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C9DF8" w14:textId="60093B38" w:rsidR="006A23A3" w:rsidRPr="00353F27" w:rsidRDefault="00C569F1" w:rsidP="0076198D">
      <w:pPr>
        <w:pStyle w:val="BodyTextIndent3"/>
        <w:numPr>
          <w:ilvl w:val="0"/>
          <w:numId w:val="4"/>
        </w:numPr>
        <w:spacing w:line="360" w:lineRule="auto"/>
        <w:ind w:left="426" w:hanging="426"/>
        <w:rPr>
          <w:rFonts w:ascii="Arial" w:hAnsi="Arial" w:cs="Arial"/>
          <w:b/>
          <w:bCs/>
          <w:sz w:val="19"/>
          <w:szCs w:val="19"/>
        </w:rPr>
      </w:pPr>
      <w:r>
        <w:rPr>
          <w:rFonts w:ascii="Arial" w:hAnsi="Arial" w:cs="Arial"/>
          <w:b/>
          <w:bCs/>
          <w:sz w:val="19"/>
          <w:szCs w:val="19"/>
          <w:lang w:val="en-GB" w:bidi="th-TH"/>
        </w:rPr>
        <w:t>GENERAL INFORMATION</w:t>
      </w:r>
    </w:p>
    <w:p w14:paraId="336F5A58" w14:textId="77777777" w:rsidR="00F41379" w:rsidRPr="009E5AFA" w:rsidRDefault="00F41379" w:rsidP="00745AC0">
      <w:pPr>
        <w:spacing w:line="360" w:lineRule="auto"/>
        <w:jc w:val="thaiDistribute"/>
        <w:rPr>
          <w:rFonts w:ascii="Arial" w:hAnsi="Arial" w:cs="Arial"/>
          <w:sz w:val="19"/>
          <w:szCs w:val="19"/>
          <w:lang w:val="en-GB"/>
        </w:rPr>
      </w:pPr>
    </w:p>
    <w:p w14:paraId="1C83147D" w14:textId="5BB8565E" w:rsidR="00EC672F" w:rsidRDefault="00D60F67" w:rsidP="002E41BC">
      <w:pPr>
        <w:spacing w:line="360" w:lineRule="auto"/>
        <w:ind w:left="360"/>
        <w:jc w:val="thaiDistribute"/>
        <w:rPr>
          <w:rFonts w:ascii="Arial" w:hAnsi="Arial" w:cs="Arial"/>
          <w:sz w:val="19"/>
          <w:szCs w:val="19"/>
          <w:lang w:val="en-GB" w:eastAsia="en-US"/>
        </w:rPr>
      </w:pPr>
      <w:r w:rsidRPr="00D60F67">
        <w:rPr>
          <w:rFonts w:ascii="Arial" w:hAnsi="Arial" w:cs="Arial"/>
          <w:sz w:val="19"/>
          <w:szCs w:val="19"/>
          <w:lang w:val="en-GB" w:eastAsia="en-US"/>
        </w:rPr>
        <w:t xml:space="preserve">The Thai Setakij Insurance Public Company Limited </w:t>
      </w:r>
      <w:r w:rsidR="00727438" w:rsidRPr="00727438">
        <w:rPr>
          <w:rFonts w:ascii="Arial" w:hAnsi="Arial" w:cs="Arial"/>
          <w:sz w:val="19"/>
          <w:szCs w:val="19"/>
          <w:lang w:val="en-GB" w:eastAsia="en-US"/>
        </w:rPr>
        <w:t>(“the Company</w:t>
      </w:r>
      <w:r w:rsidR="00EC672F" w:rsidRPr="00727438">
        <w:rPr>
          <w:rFonts w:ascii="Arial" w:hAnsi="Arial" w:cs="Arial"/>
          <w:sz w:val="19"/>
          <w:szCs w:val="19"/>
          <w:lang w:val="en-GB" w:eastAsia="en-US"/>
        </w:rPr>
        <w:t xml:space="preserve">”) </w:t>
      </w:r>
      <w:r w:rsidR="00EC672F">
        <w:rPr>
          <w:rFonts w:ascii="Arial" w:hAnsi="Arial" w:cs="Arial"/>
          <w:sz w:val="19"/>
          <w:szCs w:val="19"/>
          <w:lang w:val="en-GB" w:eastAsia="en-US"/>
        </w:rPr>
        <w:t>is</w:t>
      </w:r>
      <w:r w:rsidR="00EC672F" w:rsidRPr="00EC672F">
        <w:rPr>
          <w:rFonts w:ascii="Arial" w:hAnsi="Arial" w:cs="Arial"/>
          <w:sz w:val="19"/>
          <w:szCs w:val="19"/>
          <w:lang w:val="en-GB" w:eastAsia="en-US"/>
        </w:rPr>
        <w:t xml:space="preserve"> a public limited company which listed on the Stock Exchange of Thailand</w:t>
      </w:r>
      <w:r w:rsidR="00EC672F">
        <w:rPr>
          <w:rFonts w:ascii="Arial" w:hAnsi="Arial" w:cs="Arial"/>
          <w:sz w:val="19"/>
          <w:szCs w:val="19"/>
          <w:lang w:val="en-GB" w:eastAsia="en-US"/>
        </w:rPr>
        <w:t xml:space="preserve"> and </w:t>
      </w:r>
      <w:r w:rsidR="00EC672F" w:rsidRPr="00EC672F">
        <w:rPr>
          <w:rFonts w:ascii="Arial" w:hAnsi="Arial" w:cs="Arial"/>
          <w:sz w:val="19"/>
          <w:szCs w:val="19"/>
          <w:lang w:val="en-GB" w:eastAsia="en-US"/>
        </w:rPr>
        <w:t xml:space="preserve">incorporated on 31 January 1942. </w:t>
      </w:r>
      <w:r w:rsidR="0048621A" w:rsidRPr="0048621A">
        <w:rPr>
          <w:rFonts w:ascii="Arial" w:hAnsi="Arial" w:cs="Arial"/>
          <w:sz w:val="19"/>
          <w:szCs w:val="19"/>
          <w:lang w:val="en-GB" w:eastAsia="en-US"/>
        </w:rPr>
        <w:t>The address of the Company’s registered office is as follows:</w:t>
      </w:r>
      <w:r w:rsidR="00EC672F" w:rsidRPr="00EC672F">
        <w:rPr>
          <w:rFonts w:ascii="Arial" w:hAnsi="Arial" w:cs="Arial"/>
          <w:sz w:val="19"/>
          <w:szCs w:val="19"/>
          <w:lang w:val="en-GB" w:eastAsia="en-US"/>
        </w:rPr>
        <w:t xml:space="preserve"> </w:t>
      </w:r>
    </w:p>
    <w:p w14:paraId="06DA06F1" w14:textId="77777777" w:rsidR="0048621A" w:rsidRDefault="0048621A" w:rsidP="002E41BC">
      <w:pPr>
        <w:spacing w:line="360" w:lineRule="auto"/>
        <w:ind w:left="360"/>
        <w:jc w:val="thaiDistribute"/>
        <w:rPr>
          <w:rFonts w:ascii="Arial" w:hAnsi="Arial" w:cs="Arial"/>
          <w:sz w:val="19"/>
          <w:szCs w:val="19"/>
          <w:lang w:val="en-GB" w:eastAsia="en-US"/>
        </w:rPr>
      </w:pPr>
    </w:p>
    <w:p w14:paraId="37E5E91A" w14:textId="10397213" w:rsidR="0048621A" w:rsidRDefault="0048621A" w:rsidP="002E41BC">
      <w:pPr>
        <w:spacing w:line="360" w:lineRule="auto"/>
        <w:ind w:left="360"/>
        <w:jc w:val="thaiDistribute"/>
        <w:rPr>
          <w:rFonts w:ascii="Arial" w:hAnsi="Arial" w:cs="Arial"/>
          <w:sz w:val="19"/>
          <w:szCs w:val="19"/>
          <w:lang w:val="en-GB" w:eastAsia="en-US"/>
        </w:rPr>
      </w:pPr>
      <w:r w:rsidRPr="00D60F67">
        <w:rPr>
          <w:rFonts w:ascii="Arial" w:hAnsi="Arial" w:cs="Arial"/>
          <w:sz w:val="19"/>
          <w:szCs w:val="19"/>
          <w:lang w:val="en-GB" w:eastAsia="en-US"/>
        </w:rPr>
        <w:t>87, M. Thai Tower, All Seasons Place, 15th floor, Unit no. 1 and 4 - 6, Wireless Road, Lumpini, Pathumwan, Bangkok, Thailand.</w:t>
      </w:r>
    </w:p>
    <w:p w14:paraId="518EA4DC" w14:textId="77777777" w:rsidR="0048621A" w:rsidRDefault="0048621A" w:rsidP="002E41BC">
      <w:pPr>
        <w:spacing w:line="360" w:lineRule="auto"/>
        <w:ind w:left="360"/>
        <w:jc w:val="thaiDistribute"/>
        <w:rPr>
          <w:rFonts w:ascii="Arial" w:hAnsi="Arial" w:cs="Arial"/>
          <w:sz w:val="19"/>
          <w:szCs w:val="19"/>
          <w:lang w:val="en-GB" w:eastAsia="en-US"/>
        </w:rPr>
      </w:pPr>
    </w:p>
    <w:p w14:paraId="3590D525" w14:textId="246BAB12" w:rsidR="00EC672F" w:rsidRDefault="0048621A" w:rsidP="002E41BC">
      <w:pPr>
        <w:spacing w:line="360" w:lineRule="auto"/>
        <w:ind w:left="360"/>
        <w:jc w:val="thaiDistribute"/>
        <w:rPr>
          <w:rFonts w:ascii="Arial" w:hAnsi="Arial" w:cs="Arial"/>
          <w:sz w:val="19"/>
          <w:szCs w:val="19"/>
          <w:lang w:val="en-GB" w:eastAsia="en-US"/>
        </w:rPr>
      </w:pPr>
      <w:r w:rsidRPr="00D60F67">
        <w:rPr>
          <w:rFonts w:ascii="Arial" w:hAnsi="Arial" w:cs="Arial"/>
          <w:sz w:val="19"/>
          <w:szCs w:val="19"/>
          <w:lang w:val="en-GB" w:eastAsia="en-US"/>
        </w:rPr>
        <w:t>The Company is principally engaged in the provision of non-life insurance.</w:t>
      </w:r>
    </w:p>
    <w:p w14:paraId="663C9B61" w14:textId="77777777" w:rsidR="002766AC" w:rsidRDefault="002766AC" w:rsidP="002E41BC">
      <w:pPr>
        <w:spacing w:line="360" w:lineRule="auto"/>
        <w:ind w:left="360"/>
        <w:jc w:val="thaiDistribute"/>
        <w:rPr>
          <w:rFonts w:ascii="Arial" w:hAnsi="Arial" w:cs="Arial"/>
          <w:sz w:val="19"/>
          <w:szCs w:val="19"/>
          <w:lang w:val="en-GB" w:eastAsia="en-US"/>
        </w:rPr>
      </w:pPr>
    </w:p>
    <w:p w14:paraId="11ED9325" w14:textId="23348297" w:rsidR="00EC672F" w:rsidRDefault="00471559" w:rsidP="002E41BC">
      <w:pPr>
        <w:spacing w:line="360" w:lineRule="auto"/>
        <w:ind w:left="360"/>
        <w:jc w:val="thaiDistribute"/>
        <w:rPr>
          <w:rFonts w:ascii="Arial" w:hAnsi="Arial" w:cs="Arial"/>
          <w:sz w:val="19"/>
          <w:szCs w:val="19"/>
          <w:lang w:val="en-GB" w:eastAsia="en-US"/>
        </w:rPr>
      </w:pPr>
      <w:r w:rsidRPr="002766AC">
        <w:rPr>
          <w:rFonts w:ascii="Arial" w:hAnsi="Arial" w:cs="Arial"/>
          <w:sz w:val="19"/>
          <w:szCs w:val="19"/>
          <w:lang w:val="en-GB" w:eastAsia="en-US"/>
        </w:rPr>
        <w:t>Th</w:t>
      </w:r>
      <w:r>
        <w:rPr>
          <w:rFonts w:ascii="Arial" w:hAnsi="Arial" w:cs="Arial"/>
          <w:sz w:val="19"/>
          <w:szCs w:val="19"/>
          <w:lang w:val="en-GB" w:eastAsia="en-US"/>
        </w:rPr>
        <w:t>is</w:t>
      </w:r>
      <w:r w:rsidRPr="002766AC">
        <w:rPr>
          <w:rFonts w:ascii="Arial" w:hAnsi="Arial" w:cs="Arial"/>
          <w:sz w:val="19"/>
          <w:szCs w:val="19"/>
          <w:lang w:val="en-GB" w:eastAsia="en-US"/>
        </w:rPr>
        <w:t xml:space="preserve"> financial statement</w:t>
      </w:r>
      <w:r w:rsidR="002766AC" w:rsidRPr="002766AC">
        <w:rPr>
          <w:rFonts w:ascii="Arial" w:hAnsi="Arial" w:cs="Arial"/>
          <w:sz w:val="19"/>
          <w:szCs w:val="19"/>
          <w:lang w:val="en-GB" w:eastAsia="en-US"/>
        </w:rPr>
        <w:t xml:space="preserve"> w</w:t>
      </w:r>
      <w:r w:rsidR="002766AC">
        <w:rPr>
          <w:rFonts w:ascii="Arial" w:hAnsi="Arial" w:cs="Arial"/>
          <w:sz w:val="19"/>
          <w:szCs w:val="19"/>
          <w:lang w:val="en-GB" w:eastAsia="en-US"/>
        </w:rPr>
        <w:t>as</w:t>
      </w:r>
      <w:r w:rsidR="002766AC" w:rsidRPr="002766AC">
        <w:rPr>
          <w:rFonts w:ascii="Arial" w:hAnsi="Arial" w:cs="Arial"/>
          <w:sz w:val="19"/>
          <w:szCs w:val="19"/>
          <w:lang w:val="en-GB" w:eastAsia="en-US"/>
        </w:rPr>
        <w:t xml:space="preserve"> authorised for issue by </w:t>
      </w:r>
      <w:r w:rsidR="00F36F81" w:rsidRPr="00F36F81">
        <w:rPr>
          <w:rFonts w:ascii="Arial" w:hAnsi="Arial" w:cs="Arial"/>
          <w:sz w:val="19"/>
          <w:szCs w:val="19"/>
          <w:lang w:val="en-GB" w:eastAsia="en-US"/>
        </w:rPr>
        <w:t>the board of directors</w:t>
      </w:r>
      <w:r w:rsidR="002766AC" w:rsidRPr="002766AC">
        <w:rPr>
          <w:rFonts w:ascii="Arial" w:hAnsi="Arial" w:cs="Arial"/>
          <w:sz w:val="19"/>
          <w:szCs w:val="19"/>
          <w:lang w:val="en-GB" w:eastAsia="en-US"/>
        </w:rPr>
        <w:t xml:space="preserve"> on </w:t>
      </w:r>
      <w:r w:rsidR="00017026" w:rsidRPr="00017026">
        <w:rPr>
          <w:rFonts w:ascii="Arial" w:hAnsi="Arial" w:cs="Arial"/>
          <w:sz w:val="19"/>
          <w:szCs w:val="19"/>
          <w:lang w:val="en-GB" w:eastAsia="en-US"/>
        </w:rPr>
        <w:t>26</w:t>
      </w:r>
      <w:r w:rsidR="00F36F81" w:rsidRPr="00017026">
        <w:rPr>
          <w:rFonts w:ascii="Arial" w:hAnsi="Arial" w:cs="Arial"/>
          <w:sz w:val="19"/>
          <w:szCs w:val="19"/>
          <w:lang w:val="en-GB" w:eastAsia="en-US"/>
        </w:rPr>
        <w:t xml:space="preserve"> February 202</w:t>
      </w:r>
      <w:r w:rsidR="00310390" w:rsidRPr="00017026">
        <w:rPr>
          <w:rFonts w:ascii="Arial" w:hAnsi="Arial" w:cs="Arial"/>
          <w:sz w:val="19"/>
          <w:szCs w:val="19"/>
          <w:lang w:val="en-GB" w:eastAsia="en-US"/>
        </w:rPr>
        <w:t>6</w:t>
      </w:r>
      <w:r w:rsidR="002766AC" w:rsidRPr="00017026">
        <w:rPr>
          <w:rFonts w:ascii="Arial" w:hAnsi="Arial" w:cs="Arial"/>
          <w:sz w:val="19"/>
          <w:szCs w:val="19"/>
          <w:lang w:val="en-GB" w:eastAsia="en-US"/>
        </w:rPr>
        <w:t>.</w:t>
      </w:r>
    </w:p>
    <w:p w14:paraId="0F6C3F26" w14:textId="77777777" w:rsidR="00F41379" w:rsidRPr="009E5AFA" w:rsidRDefault="00F41379" w:rsidP="006F07EB">
      <w:pPr>
        <w:spacing w:line="360" w:lineRule="auto"/>
        <w:ind w:left="360"/>
        <w:jc w:val="thaiDistribute"/>
        <w:rPr>
          <w:rFonts w:ascii="Arial" w:hAnsi="Arial" w:cs="Arial"/>
          <w:sz w:val="19"/>
          <w:szCs w:val="19"/>
          <w:u w:val="single"/>
          <w:lang w:val="en-GB"/>
        </w:rPr>
      </w:pPr>
    </w:p>
    <w:p w14:paraId="483C3E94" w14:textId="03974DF4" w:rsidR="00350F0C" w:rsidRPr="007E168A" w:rsidRDefault="004520A4" w:rsidP="00D112AA">
      <w:pPr>
        <w:numPr>
          <w:ilvl w:val="0"/>
          <w:numId w:val="4"/>
        </w:numPr>
        <w:tabs>
          <w:tab w:val="left" w:pos="5529"/>
          <w:tab w:val="left" w:pos="7230"/>
          <w:tab w:val="left" w:pos="7655"/>
        </w:tabs>
        <w:spacing w:line="360" w:lineRule="auto"/>
        <w:ind w:right="4"/>
        <w:jc w:val="thaiDistribute"/>
        <w:rPr>
          <w:rFonts w:ascii="Arial" w:hAnsi="Arial" w:cs="Arial"/>
          <w:b/>
          <w:bCs/>
          <w:sz w:val="19"/>
          <w:szCs w:val="19"/>
          <w:lang w:val="en-GB"/>
        </w:rPr>
      </w:pPr>
      <w:r>
        <w:rPr>
          <w:rFonts w:ascii="Arial" w:hAnsi="Arial" w:cs="Browallia New"/>
          <w:b/>
          <w:bCs/>
          <w:sz w:val="19"/>
        </w:rPr>
        <w:t>OTHER INFORMATION</w:t>
      </w:r>
    </w:p>
    <w:p w14:paraId="114B66D6" w14:textId="77777777" w:rsidR="007E168A" w:rsidRPr="009E5AFA" w:rsidRDefault="007E168A" w:rsidP="008B7E46">
      <w:pPr>
        <w:spacing w:line="360" w:lineRule="auto"/>
        <w:ind w:left="360"/>
        <w:jc w:val="thaiDistribute"/>
        <w:rPr>
          <w:rFonts w:ascii="Arial" w:hAnsi="Arial" w:cs="Arial"/>
          <w:b/>
          <w:bCs/>
          <w:sz w:val="19"/>
          <w:szCs w:val="19"/>
          <w:lang w:val="en-GB"/>
        </w:rPr>
      </w:pPr>
    </w:p>
    <w:p w14:paraId="4E91944D" w14:textId="0318ADB1" w:rsidR="004520A4" w:rsidRDefault="00D33EB3" w:rsidP="00350F0C">
      <w:pPr>
        <w:spacing w:line="360" w:lineRule="auto"/>
        <w:ind w:left="360"/>
        <w:jc w:val="thaiDistribute"/>
        <w:rPr>
          <w:rFonts w:ascii="Arial" w:hAnsi="Arial" w:cs="Arial"/>
          <w:sz w:val="19"/>
          <w:szCs w:val="19"/>
          <w:lang w:val="en-GB"/>
        </w:rPr>
      </w:pPr>
      <w:r w:rsidRPr="00080365">
        <w:rPr>
          <w:rFonts w:ascii="Arial" w:hAnsi="Arial" w:cs="Arial"/>
          <w:sz w:val="19"/>
          <w:szCs w:val="19"/>
          <w:lang w:val="en-GB"/>
        </w:rPr>
        <w:t xml:space="preserve">As at </w:t>
      </w:r>
      <w:r w:rsidR="00730EAC" w:rsidRPr="00730EAC">
        <w:rPr>
          <w:rFonts w:ascii="Arial" w:hAnsi="Arial" w:cs="Arial"/>
          <w:sz w:val="19"/>
          <w:szCs w:val="19"/>
          <w:lang w:val="en-GB"/>
        </w:rPr>
        <w:t xml:space="preserve">31 December </w:t>
      </w:r>
      <w:r w:rsidR="00FF7B99" w:rsidRPr="00080365">
        <w:rPr>
          <w:rFonts w:ascii="Arial" w:hAnsi="Arial" w:cs="Arial"/>
          <w:sz w:val="19"/>
          <w:szCs w:val="19"/>
          <w:lang w:val="en-GB"/>
        </w:rPr>
        <w:t>202</w:t>
      </w:r>
      <w:r w:rsidR="00310390">
        <w:rPr>
          <w:rFonts w:ascii="Arial" w:hAnsi="Arial" w:cs="Arial"/>
          <w:sz w:val="19"/>
          <w:szCs w:val="19"/>
          <w:lang w:val="en-GB"/>
        </w:rPr>
        <w:t>5</w:t>
      </w:r>
      <w:r w:rsidRPr="00080365">
        <w:rPr>
          <w:rFonts w:ascii="Arial" w:hAnsi="Arial" w:cs="Arial"/>
          <w:sz w:val="19"/>
          <w:szCs w:val="19"/>
          <w:lang w:val="en-GB"/>
        </w:rPr>
        <w:t xml:space="preserve">, the Stock Exchange of Thailand has posted </w:t>
      </w:r>
      <w:r w:rsidR="000842E1" w:rsidRPr="000842E1">
        <w:rPr>
          <w:rFonts w:ascii="Arial" w:hAnsi="Arial" w:cs="Arial"/>
          <w:sz w:val="19"/>
          <w:szCs w:val="19"/>
          <w:lang w:val="en-GB"/>
        </w:rPr>
        <w:t>CB (Caution-Business)</w:t>
      </w:r>
      <w:r w:rsidRPr="00080365">
        <w:rPr>
          <w:rFonts w:ascii="Arial" w:hAnsi="Arial" w:cs="Arial"/>
          <w:sz w:val="19"/>
          <w:szCs w:val="19"/>
          <w:lang w:val="en-GB"/>
        </w:rPr>
        <w:t xml:space="preserve"> sign on the Company’s securities as a result of the equity being less than 50% of paid-up share capital.</w:t>
      </w:r>
    </w:p>
    <w:p w14:paraId="0197C963" w14:textId="77777777" w:rsidR="00FA6396" w:rsidRDefault="00FA6396" w:rsidP="00350F0C">
      <w:pPr>
        <w:spacing w:line="360" w:lineRule="auto"/>
        <w:ind w:left="360"/>
        <w:jc w:val="thaiDistribute"/>
        <w:rPr>
          <w:rFonts w:ascii="Arial" w:hAnsi="Arial" w:cs="Arial"/>
          <w:b/>
          <w:bCs/>
          <w:sz w:val="19"/>
          <w:szCs w:val="19"/>
          <w:lang w:val="en-GB"/>
        </w:rPr>
      </w:pPr>
    </w:p>
    <w:p w14:paraId="7F3B9AD1" w14:textId="493A7B51" w:rsidR="00CB30F7" w:rsidRPr="00353F27" w:rsidRDefault="00F41379" w:rsidP="00CE197D">
      <w:pPr>
        <w:numPr>
          <w:ilvl w:val="0"/>
          <w:numId w:val="4"/>
        </w:numPr>
        <w:spacing w:line="360" w:lineRule="auto"/>
        <w:jc w:val="thaiDistribute"/>
        <w:rPr>
          <w:rFonts w:ascii="Arial" w:hAnsi="Arial" w:cs="Arial"/>
          <w:b/>
          <w:bCs/>
          <w:sz w:val="19"/>
          <w:szCs w:val="19"/>
          <w:lang w:val="en-GB"/>
        </w:rPr>
      </w:pPr>
      <w:r w:rsidRPr="00353F27">
        <w:rPr>
          <w:rFonts w:ascii="Arial" w:hAnsi="Arial" w:cs="Arial"/>
          <w:b/>
          <w:bCs/>
          <w:sz w:val="19"/>
          <w:szCs w:val="19"/>
          <w:lang w:val="en-GB"/>
        </w:rPr>
        <w:t>BASIS OF PREPARATION</w:t>
      </w:r>
    </w:p>
    <w:p w14:paraId="0710459D" w14:textId="77777777" w:rsidR="00E63F8A" w:rsidRPr="009E5AFA" w:rsidRDefault="00E63F8A" w:rsidP="00FF176E">
      <w:pPr>
        <w:spacing w:line="360" w:lineRule="auto"/>
        <w:ind w:right="-1"/>
        <w:contextualSpacing/>
        <w:rPr>
          <w:rFonts w:ascii="Arial" w:hAnsi="Arial" w:cs="Arial"/>
          <w:sz w:val="19"/>
          <w:szCs w:val="19"/>
          <w:lang w:val="en-GB" w:eastAsia="en-US"/>
        </w:rPr>
      </w:pPr>
    </w:p>
    <w:p w14:paraId="79E7C934" w14:textId="3376D79A" w:rsidR="007D7A75" w:rsidRDefault="00462F07" w:rsidP="00462F07">
      <w:pPr>
        <w:spacing w:line="360" w:lineRule="auto"/>
        <w:ind w:left="360"/>
        <w:jc w:val="thaiDistribute"/>
        <w:rPr>
          <w:rFonts w:ascii="Arial" w:hAnsi="Arial" w:cs="Arial"/>
          <w:sz w:val="19"/>
          <w:szCs w:val="19"/>
          <w:lang w:val="en-GB" w:eastAsia="en-US"/>
        </w:rPr>
      </w:pPr>
      <w:r w:rsidRPr="00462F07">
        <w:rPr>
          <w:rFonts w:ascii="Arial" w:hAnsi="Arial" w:cs="Arial"/>
          <w:sz w:val="19"/>
          <w:szCs w:val="19"/>
          <w:lang w:val="en-GB" w:eastAsia="en-US"/>
        </w:rPr>
        <w:t xml:space="preserve">The financial statements have been prepared in accordance with Thai Financial Reporting Standards (“TFRS”) </w:t>
      </w:r>
      <w:r w:rsidR="000829C9" w:rsidRPr="000829C9">
        <w:rPr>
          <w:rFonts w:ascii="Arial" w:hAnsi="Arial" w:cs="Arial"/>
          <w:sz w:val="19"/>
          <w:szCs w:val="19"/>
          <w:lang w:val="en-GB" w:eastAsia="en-US"/>
        </w:rPr>
        <w:t>and the financial reporting requirements issued under the Securities and Exchange Act.</w:t>
      </w:r>
    </w:p>
    <w:p w14:paraId="4F70FEAA" w14:textId="77777777" w:rsidR="00462F07" w:rsidRPr="00462F07" w:rsidRDefault="00462F07" w:rsidP="00462F07">
      <w:pPr>
        <w:spacing w:line="360" w:lineRule="auto"/>
        <w:ind w:left="360"/>
        <w:jc w:val="thaiDistribute"/>
        <w:rPr>
          <w:rFonts w:ascii="Arial" w:hAnsi="Arial" w:cs="Arial"/>
          <w:sz w:val="19"/>
          <w:szCs w:val="19"/>
          <w:lang w:val="en-GB" w:eastAsia="en-US"/>
        </w:rPr>
      </w:pPr>
    </w:p>
    <w:p w14:paraId="3CE6AA23" w14:textId="77777777" w:rsidR="00462F07" w:rsidRPr="00462F07" w:rsidRDefault="00462F07" w:rsidP="00462F07">
      <w:pPr>
        <w:spacing w:line="360" w:lineRule="auto"/>
        <w:ind w:left="360"/>
        <w:jc w:val="thaiDistribute"/>
        <w:rPr>
          <w:rFonts w:ascii="Arial" w:hAnsi="Arial" w:cs="Arial"/>
          <w:sz w:val="19"/>
          <w:szCs w:val="19"/>
          <w:lang w:val="en-GB" w:eastAsia="en-US"/>
        </w:rPr>
      </w:pPr>
      <w:r w:rsidRPr="00462F07">
        <w:rPr>
          <w:rFonts w:ascii="Arial" w:hAnsi="Arial" w:cs="Arial"/>
          <w:sz w:val="19"/>
          <w:szCs w:val="19"/>
          <w:lang w:val="en-GB" w:eastAsia="en-US"/>
        </w:rPr>
        <w:t xml:space="preserve">The financial statements have been prepared on a historical cost basis, except as otherwise disclosed specifically. </w:t>
      </w:r>
    </w:p>
    <w:p w14:paraId="7819DFB9" w14:textId="77777777" w:rsidR="00462F07" w:rsidRPr="00462F07" w:rsidRDefault="00462F07" w:rsidP="00462F07">
      <w:pPr>
        <w:spacing w:line="360" w:lineRule="auto"/>
        <w:ind w:left="360"/>
        <w:jc w:val="thaiDistribute"/>
        <w:rPr>
          <w:rFonts w:ascii="Arial" w:hAnsi="Arial" w:cs="Arial"/>
          <w:sz w:val="19"/>
          <w:szCs w:val="19"/>
          <w:lang w:val="en-GB" w:eastAsia="en-US"/>
        </w:rPr>
      </w:pPr>
    </w:p>
    <w:p w14:paraId="4F4A5A41" w14:textId="0E314CED" w:rsidR="00E949A4" w:rsidRDefault="00462F07" w:rsidP="00462F07">
      <w:pPr>
        <w:spacing w:line="360" w:lineRule="auto"/>
        <w:ind w:left="360"/>
        <w:jc w:val="thaiDistribute"/>
        <w:rPr>
          <w:rFonts w:ascii="Arial" w:hAnsi="Arial" w:cstheme="minorBidi"/>
          <w:sz w:val="19"/>
          <w:szCs w:val="19"/>
          <w:lang w:val="en-GB" w:eastAsia="en-US"/>
        </w:rPr>
      </w:pPr>
      <w:r w:rsidRPr="00462F07">
        <w:rPr>
          <w:rFonts w:ascii="Arial" w:hAnsi="Arial" w:cs="Arial"/>
          <w:sz w:val="19"/>
          <w:szCs w:val="19"/>
          <w:lang w:val="en-GB" w:eastAsia="en-US"/>
        </w:rPr>
        <w:t xml:space="preserve">The preparation of financial statements in conformity with Thai Financial Reporting Standards requires management to use certain critical accounting estimates and to exercise judgement in the process of adoption and application the Company’s accounting policies. The areas involving a higher degree of judgement or complexity, or areas where assumptions and estimates are significant to financial statements are disclosed in </w:t>
      </w:r>
      <w:r w:rsidRPr="00471559">
        <w:rPr>
          <w:rFonts w:ascii="Arial" w:hAnsi="Arial" w:cs="Arial"/>
          <w:sz w:val="19"/>
          <w:szCs w:val="19"/>
          <w:lang w:val="en-GB" w:eastAsia="en-US"/>
        </w:rPr>
        <w:t xml:space="preserve">Note </w:t>
      </w:r>
      <w:r w:rsidR="00006B76">
        <w:rPr>
          <w:rFonts w:ascii="Arial" w:hAnsi="Arial" w:cs="Arial"/>
          <w:sz w:val="19"/>
          <w:szCs w:val="19"/>
          <w:lang w:val="en-GB" w:eastAsia="en-US"/>
        </w:rPr>
        <w:t>8</w:t>
      </w:r>
      <w:r w:rsidRPr="00462F07">
        <w:rPr>
          <w:rFonts w:ascii="Arial" w:hAnsi="Arial" w:cs="Arial"/>
          <w:sz w:val="19"/>
          <w:szCs w:val="19"/>
          <w:lang w:val="en-GB" w:eastAsia="en-US"/>
        </w:rPr>
        <w:t xml:space="preserve"> to financial statements.</w:t>
      </w:r>
    </w:p>
    <w:p w14:paraId="4E2623D3" w14:textId="77777777" w:rsidR="00AD3F01" w:rsidRDefault="00AD3F01" w:rsidP="00462F07">
      <w:pPr>
        <w:spacing w:line="360" w:lineRule="auto"/>
        <w:ind w:left="360"/>
        <w:jc w:val="thaiDistribute"/>
        <w:rPr>
          <w:rFonts w:ascii="Arial" w:hAnsi="Arial" w:cstheme="minorBidi"/>
          <w:sz w:val="19"/>
          <w:szCs w:val="19"/>
          <w:lang w:val="en-GB" w:eastAsia="en-US"/>
        </w:rPr>
      </w:pPr>
    </w:p>
    <w:p w14:paraId="24D81EEF" w14:textId="28394406" w:rsidR="00BB5C9C" w:rsidRDefault="00AD3F01" w:rsidP="00462F07">
      <w:pPr>
        <w:spacing w:line="360" w:lineRule="auto"/>
        <w:ind w:left="360"/>
        <w:jc w:val="thaiDistribute"/>
        <w:rPr>
          <w:rFonts w:ascii="Arial" w:hAnsi="Arial" w:cstheme="minorBidi"/>
          <w:sz w:val="19"/>
          <w:szCs w:val="19"/>
          <w:lang w:val="en-GB" w:eastAsia="en-US"/>
        </w:rPr>
      </w:pPr>
      <w:r w:rsidRPr="00AD3F01">
        <w:rPr>
          <w:rFonts w:ascii="Arial" w:hAnsi="Arial" w:cstheme="minorBidi"/>
          <w:sz w:val="19"/>
          <w:szCs w:val="19"/>
          <w:lang w:val="en-GB" w:eastAsia="en-US"/>
        </w:rPr>
        <w:t>An English version of the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641CD979" w14:textId="45FD1B4E" w:rsidR="00346AA6" w:rsidRPr="009E5AFA" w:rsidRDefault="00FA6396">
      <w:pPr>
        <w:rPr>
          <w:rFonts w:ascii="Arial" w:hAnsi="Arial" w:cs="Arial"/>
          <w:sz w:val="19"/>
          <w:szCs w:val="19"/>
          <w:lang w:val="en-GB" w:eastAsia="en-US"/>
        </w:rPr>
      </w:pPr>
      <w:r>
        <w:rPr>
          <w:rFonts w:ascii="Arial" w:hAnsi="Arial" w:cs="Arial"/>
          <w:sz w:val="19"/>
          <w:szCs w:val="19"/>
          <w:lang w:val="en-GB" w:eastAsia="en-US"/>
        </w:rPr>
        <w:br w:type="page"/>
      </w:r>
    </w:p>
    <w:p w14:paraId="68AECC7F" w14:textId="07A16202" w:rsidR="00265F04" w:rsidRPr="00AD3F01" w:rsidRDefault="002C5CAE" w:rsidP="00141908">
      <w:pPr>
        <w:numPr>
          <w:ilvl w:val="0"/>
          <w:numId w:val="4"/>
        </w:numPr>
        <w:spacing w:line="360" w:lineRule="auto"/>
        <w:jc w:val="thaiDistribute"/>
        <w:rPr>
          <w:rFonts w:ascii="Arial" w:hAnsi="Arial" w:cs="Arial"/>
          <w:b/>
          <w:bCs/>
          <w:sz w:val="19"/>
          <w:szCs w:val="19"/>
        </w:rPr>
      </w:pPr>
      <w:r>
        <w:rPr>
          <w:rFonts w:ascii="Arial" w:hAnsi="Arial" w:cs="Arial"/>
          <w:b/>
          <w:bCs/>
          <w:sz w:val="19"/>
          <w:szCs w:val="19"/>
        </w:rPr>
        <w:lastRenderedPageBreak/>
        <w:t xml:space="preserve">NEW AND </w:t>
      </w:r>
      <w:r w:rsidR="002C64D6" w:rsidRPr="00AD3F01">
        <w:rPr>
          <w:rFonts w:ascii="Arial" w:hAnsi="Arial" w:cs="Arial"/>
          <w:b/>
          <w:bCs/>
          <w:sz w:val="19"/>
          <w:szCs w:val="19"/>
        </w:rPr>
        <w:t>AMENDED</w:t>
      </w:r>
      <w:r w:rsidR="002C64D6">
        <w:rPr>
          <w:rFonts w:ascii="Arial" w:hAnsi="Arial" w:cstheme="minorBidi"/>
          <w:b/>
          <w:bCs/>
          <w:sz w:val="19"/>
          <w:szCs w:val="19"/>
        </w:rPr>
        <w:t xml:space="preserve"> </w:t>
      </w:r>
      <w:r w:rsidR="009A4969">
        <w:rPr>
          <w:rFonts w:ascii="Arial" w:hAnsi="Arial" w:cstheme="minorBidi"/>
          <w:b/>
          <w:bCs/>
          <w:sz w:val="19"/>
          <w:szCs w:val="19"/>
        </w:rPr>
        <w:t>NEW</w:t>
      </w:r>
      <w:r w:rsidR="002C64D6" w:rsidRPr="00AD3F01">
        <w:rPr>
          <w:rFonts w:ascii="Arial" w:hAnsi="Arial" w:cs="Arial"/>
          <w:b/>
          <w:bCs/>
          <w:sz w:val="19"/>
          <w:szCs w:val="19"/>
        </w:rPr>
        <w:t xml:space="preserve"> FINANCIAL REPORTING STANDARDS </w:t>
      </w:r>
    </w:p>
    <w:p w14:paraId="476E5A90" w14:textId="77777777" w:rsidR="00AD3F01" w:rsidRPr="00AD3F01" w:rsidRDefault="00AD3F01" w:rsidP="00AD3F01">
      <w:pPr>
        <w:pStyle w:val="BodyTextIndent3"/>
        <w:spacing w:line="360" w:lineRule="auto"/>
        <w:ind w:left="360" w:firstLine="0"/>
        <w:jc w:val="left"/>
        <w:rPr>
          <w:rFonts w:ascii="Arial" w:hAnsi="Arial" w:cs="Arial"/>
          <w:b/>
          <w:bCs/>
          <w:sz w:val="19"/>
          <w:szCs w:val="19"/>
        </w:rPr>
      </w:pPr>
    </w:p>
    <w:p w14:paraId="271A2022" w14:textId="21E42EFC" w:rsidR="00607DCE" w:rsidRPr="000D219F" w:rsidRDefault="004B341F" w:rsidP="006E73B7">
      <w:pPr>
        <w:pStyle w:val="ListParagraph"/>
        <w:numPr>
          <w:ilvl w:val="0"/>
          <w:numId w:val="6"/>
        </w:numPr>
        <w:spacing w:line="360" w:lineRule="auto"/>
        <w:ind w:left="864" w:hanging="482"/>
        <w:contextualSpacing/>
        <w:jc w:val="thaiDistribute"/>
        <w:rPr>
          <w:rFonts w:ascii="Arial" w:eastAsia="Arial Unicode MS" w:hAnsi="Arial" w:cs="Arial"/>
          <w:b/>
          <w:bCs/>
          <w:sz w:val="19"/>
          <w:szCs w:val="19"/>
        </w:rPr>
      </w:pPr>
      <w:r w:rsidRPr="00D804D5">
        <w:rPr>
          <w:rFonts w:ascii="Arial" w:hAnsi="Arial" w:cs="Arial"/>
          <w:b/>
          <w:bCs/>
          <w:spacing w:val="-4"/>
          <w:sz w:val="19"/>
          <w:szCs w:val="19"/>
        </w:rPr>
        <w:t>Commencing 1 January 2025, the Company has adopted amended financial reporting standards</w:t>
      </w:r>
      <w:r w:rsidRPr="006252DC">
        <w:rPr>
          <w:rFonts w:ascii="Arial" w:hAnsi="Arial" w:cs="Arial"/>
          <w:b/>
          <w:bCs/>
          <w:sz w:val="19"/>
          <w:szCs w:val="19"/>
        </w:rPr>
        <w:t xml:space="preserve"> that are effective for accounting period beginning or after 1 January 2025 and relevant to the Company as follows:</w:t>
      </w:r>
      <w:r w:rsidR="009D0173" w:rsidRPr="000D219F">
        <w:rPr>
          <w:rFonts w:ascii="Arial" w:eastAsia="Arial Unicode MS" w:hAnsi="Arial" w:cs="Arial"/>
          <w:b/>
          <w:bCs/>
          <w:sz w:val="19"/>
          <w:szCs w:val="19"/>
        </w:rPr>
        <w:t xml:space="preserve"> </w:t>
      </w:r>
    </w:p>
    <w:p w14:paraId="3E874540" w14:textId="77777777" w:rsidR="000D219F" w:rsidRDefault="000D219F" w:rsidP="00410229">
      <w:pPr>
        <w:pStyle w:val="ListParagraph"/>
        <w:spacing w:line="360" w:lineRule="auto"/>
        <w:ind w:left="1188"/>
        <w:contextualSpacing/>
        <w:jc w:val="thaiDistribute"/>
        <w:rPr>
          <w:rFonts w:ascii="Arial" w:eastAsia="Arial Unicode MS" w:hAnsi="Arial" w:cstheme="minorBidi"/>
          <w:b/>
          <w:bCs/>
          <w:sz w:val="19"/>
          <w:szCs w:val="19"/>
        </w:rPr>
      </w:pPr>
    </w:p>
    <w:p w14:paraId="72197C38" w14:textId="693BF32E" w:rsidR="005A2AA6" w:rsidRPr="00EA43D2" w:rsidRDefault="00EA43D2" w:rsidP="006E73B7">
      <w:pPr>
        <w:pStyle w:val="ListParagraph"/>
        <w:numPr>
          <w:ilvl w:val="0"/>
          <w:numId w:val="13"/>
        </w:numPr>
        <w:spacing w:line="360" w:lineRule="auto"/>
        <w:ind w:left="1251"/>
        <w:contextualSpacing/>
        <w:jc w:val="thaiDistribute"/>
        <w:rPr>
          <w:rFonts w:ascii="Arial" w:hAnsi="Arial" w:cs="Arial"/>
          <w:b/>
          <w:bCs/>
          <w:sz w:val="19"/>
          <w:szCs w:val="19"/>
        </w:rPr>
      </w:pPr>
      <w:r w:rsidRPr="006252DC">
        <w:rPr>
          <w:rFonts w:ascii="Arial" w:hAnsi="Arial" w:cs="Arial"/>
          <w:b/>
          <w:bCs/>
          <w:sz w:val="19"/>
          <w:szCs w:val="19"/>
        </w:rPr>
        <w:t xml:space="preserve">Amendment to TAS 1 - Presentation of financial statements </w:t>
      </w:r>
      <w:r w:rsidRPr="006252DC">
        <w:rPr>
          <w:rFonts w:ascii="Arial" w:hAnsi="Arial" w:cs="Arial"/>
          <w:sz w:val="19"/>
          <w:szCs w:val="19"/>
        </w:rPr>
        <w:t>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w:t>
      </w:r>
    </w:p>
    <w:p w14:paraId="47EA87CD" w14:textId="77777777" w:rsidR="00EA43D2" w:rsidRDefault="00EA43D2" w:rsidP="00EA43D2">
      <w:pPr>
        <w:pStyle w:val="ListParagraph"/>
        <w:spacing w:line="360" w:lineRule="auto"/>
        <w:ind w:left="1251"/>
        <w:contextualSpacing/>
        <w:jc w:val="thaiDistribute"/>
        <w:rPr>
          <w:rFonts w:ascii="Arial" w:hAnsi="Arial" w:cs="Arial"/>
          <w:b/>
          <w:bCs/>
          <w:sz w:val="19"/>
          <w:szCs w:val="19"/>
        </w:rPr>
      </w:pPr>
    </w:p>
    <w:p w14:paraId="0C79CCB1" w14:textId="77777777" w:rsidR="00A343F3" w:rsidRPr="006252DC" w:rsidRDefault="00A343F3" w:rsidP="00A343F3">
      <w:pPr>
        <w:pStyle w:val="ListParagraph"/>
        <w:spacing w:line="360" w:lineRule="auto"/>
        <w:ind w:left="1210"/>
        <w:contextualSpacing/>
        <w:jc w:val="thaiDistribute"/>
        <w:rPr>
          <w:rFonts w:ascii="Arial" w:hAnsi="Arial" w:cstheme="minorBidi"/>
          <w:sz w:val="19"/>
          <w:szCs w:val="19"/>
        </w:rPr>
      </w:pPr>
      <w:r w:rsidRPr="006252DC">
        <w:rPr>
          <w:rFonts w:ascii="Arial" w:hAnsi="Arial" w:cstheme="minorBidi"/>
          <w:sz w:val="19"/>
          <w:szCs w:val="19"/>
        </w:rPr>
        <w:t>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w:t>
      </w:r>
    </w:p>
    <w:p w14:paraId="451859B9" w14:textId="77777777" w:rsidR="007B6EF5" w:rsidRPr="006252DC" w:rsidRDefault="007B6EF5" w:rsidP="00A343F3">
      <w:pPr>
        <w:pStyle w:val="ListParagraph"/>
        <w:spacing w:line="360" w:lineRule="auto"/>
        <w:ind w:left="1210"/>
        <w:contextualSpacing/>
        <w:jc w:val="thaiDistribute"/>
        <w:rPr>
          <w:rFonts w:ascii="Arial" w:hAnsi="Arial" w:cstheme="minorBidi"/>
          <w:b/>
          <w:bCs/>
          <w:sz w:val="19"/>
          <w:szCs w:val="19"/>
        </w:rPr>
      </w:pPr>
    </w:p>
    <w:p w14:paraId="483C8E2A" w14:textId="34D013F8" w:rsidR="00EA43D2" w:rsidRDefault="00A343F3" w:rsidP="00A343F3">
      <w:pPr>
        <w:pStyle w:val="ListParagraph"/>
        <w:spacing w:line="360" w:lineRule="auto"/>
        <w:ind w:left="1251"/>
        <w:contextualSpacing/>
        <w:jc w:val="thaiDistribute"/>
        <w:rPr>
          <w:rFonts w:ascii="Arial" w:hAnsi="Arial" w:cs="Arial"/>
          <w:sz w:val="19"/>
          <w:szCs w:val="19"/>
          <w:lang w:bidi="ar-SA"/>
        </w:rPr>
      </w:pPr>
      <w:r w:rsidRPr="006252DC">
        <w:rPr>
          <w:rFonts w:ascii="Arial" w:hAnsi="Arial" w:cs="Arial"/>
          <w:sz w:val="19"/>
          <w:szCs w:val="19"/>
          <w:lang w:bidi="ar-SA"/>
        </w:rPr>
        <w:t>The amendments require disclosures if an entity classifies a liability as non-current and that liability is subject to covenants with which the entity must comply within 12 months of the reporting period. The disclosures include:</w:t>
      </w:r>
    </w:p>
    <w:p w14:paraId="1E8530A3" w14:textId="77777777" w:rsidR="007B6EF5" w:rsidRDefault="007B6EF5" w:rsidP="00A343F3">
      <w:pPr>
        <w:pStyle w:val="ListParagraph"/>
        <w:spacing w:line="360" w:lineRule="auto"/>
        <w:ind w:left="1251"/>
        <w:contextualSpacing/>
        <w:jc w:val="thaiDistribute"/>
        <w:rPr>
          <w:rFonts w:ascii="Arial" w:hAnsi="Arial" w:cs="Arial"/>
          <w:sz w:val="19"/>
          <w:szCs w:val="19"/>
          <w:lang w:bidi="ar-SA"/>
        </w:rPr>
      </w:pPr>
    </w:p>
    <w:p w14:paraId="4E684D00" w14:textId="77777777" w:rsidR="00B106FD" w:rsidRPr="006252DC" w:rsidRDefault="00B106FD" w:rsidP="006E73B7">
      <w:pPr>
        <w:numPr>
          <w:ilvl w:val="0"/>
          <w:numId w:val="28"/>
        </w:numPr>
        <w:spacing w:line="360" w:lineRule="auto"/>
        <w:ind w:left="1890" w:hanging="425"/>
        <w:jc w:val="thaiDistribute"/>
        <w:textAlignment w:val="baseline"/>
        <w:rPr>
          <w:rFonts w:ascii="Arial" w:hAnsi="Arial" w:cs="Arial"/>
          <w:sz w:val="19"/>
          <w:szCs w:val="19"/>
          <w:lang w:bidi="ar-SA"/>
        </w:rPr>
      </w:pPr>
      <w:r w:rsidRPr="006252DC">
        <w:rPr>
          <w:rFonts w:ascii="Arial" w:hAnsi="Arial" w:cs="Arial"/>
          <w:sz w:val="19"/>
          <w:szCs w:val="19"/>
          <w:lang w:bidi="ar-SA"/>
        </w:rPr>
        <w:t>the carrying amount of the liability;</w:t>
      </w:r>
    </w:p>
    <w:p w14:paraId="125EE02E" w14:textId="77777777" w:rsidR="00B106FD" w:rsidRPr="006252DC" w:rsidRDefault="00B106FD" w:rsidP="006E73B7">
      <w:pPr>
        <w:numPr>
          <w:ilvl w:val="0"/>
          <w:numId w:val="28"/>
        </w:numPr>
        <w:spacing w:line="360" w:lineRule="auto"/>
        <w:ind w:left="1890" w:hanging="425"/>
        <w:jc w:val="thaiDistribute"/>
        <w:textAlignment w:val="baseline"/>
        <w:rPr>
          <w:rFonts w:ascii="Arial" w:hAnsi="Arial" w:cs="Arial"/>
          <w:sz w:val="19"/>
          <w:szCs w:val="19"/>
          <w:lang w:bidi="ar-SA"/>
        </w:rPr>
      </w:pPr>
      <w:r w:rsidRPr="006252DC">
        <w:rPr>
          <w:rFonts w:ascii="Arial" w:hAnsi="Arial" w:cs="Arial"/>
          <w:sz w:val="19"/>
          <w:szCs w:val="19"/>
          <w:lang w:bidi="ar-SA"/>
        </w:rPr>
        <w:t>information about the covenants; and</w:t>
      </w:r>
    </w:p>
    <w:p w14:paraId="5CCAFCC2" w14:textId="77777777" w:rsidR="00B106FD" w:rsidRPr="006252DC" w:rsidRDefault="00B106FD" w:rsidP="006E73B7">
      <w:pPr>
        <w:numPr>
          <w:ilvl w:val="0"/>
          <w:numId w:val="28"/>
        </w:numPr>
        <w:spacing w:line="360" w:lineRule="auto"/>
        <w:ind w:left="1890" w:hanging="425"/>
        <w:jc w:val="thaiDistribute"/>
        <w:textAlignment w:val="baseline"/>
        <w:rPr>
          <w:rFonts w:ascii="Arial" w:hAnsi="Arial" w:cs="Arial"/>
          <w:sz w:val="19"/>
          <w:szCs w:val="19"/>
          <w:lang w:bidi="ar-SA"/>
        </w:rPr>
      </w:pPr>
      <w:r w:rsidRPr="006252DC">
        <w:rPr>
          <w:rFonts w:ascii="Arial" w:hAnsi="Arial" w:cs="Arial"/>
          <w:sz w:val="19"/>
          <w:szCs w:val="19"/>
          <w:lang w:bidi="ar-SA"/>
        </w:rPr>
        <w:t>facts and circumstances</w:t>
      </w:r>
      <w:r w:rsidRPr="006252DC">
        <w:rPr>
          <w:rFonts w:ascii="Arial" w:eastAsia="Arial" w:hAnsi="Arial" w:cs="Arial"/>
          <w:sz w:val="19"/>
          <w:szCs w:val="19"/>
          <w:lang w:bidi="ar-SA"/>
        </w:rPr>
        <w:t>, if any, that indicate that the entity might have difficulty complying with the covenants.</w:t>
      </w:r>
    </w:p>
    <w:p w14:paraId="19FB7336" w14:textId="77777777" w:rsidR="007B6EF5" w:rsidRDefault="007B6EF5" w:rsidP="00A343F3">
      <w:pPr>
        <w:pStyle w:val="ListParagraph"/>
        <w:spacing w:line="360" w:lineRule="auto"/>
        <w:ind w:left="1251"/>
        <w:contextualSpacing/>
        <w:jc w:val="thaiDistribute"/>
        <w:rPr>
          <w:rFonts w:ascii="Arial" w:hAnsi="Arial" w:cs="Arial"/>
          <w:b/>
          <w:bCs/>
          <w:sz w:val="19"/>
          <w:szCs w:val="19"/>
        </w:rPr>
      </w:pPr>
    </w:p>
    <w:p w14:paraId="5B8BC299" w14:textId="5A78B252" w:rsidR="00B106FD" w:rsidRDefault="002800E6" w:rsidP="00A343F3">
      <w:pPr>
        <w:pStyle w:val="ListParagraph"/>
        <w:spacing w:line="360" w:lineRule="auto"/>
        <w:ind w:left="1251"/>
        <w:contextualSpacing/>
        <w:jc w:val="thaiDistribute"/>
        <w:rPr>
          <w:rFonts w:ascii="Arial" w:hAnsi="Arial" w:cs="Arial"/>
          <w:sz w:val="19"/>
          <w:szCs w:val="19"/>
        </w:rPr>
      </w:pPr>
      <w:r w:rsidRPr="002800E6">
        <w:rPr>
          <w:rFonts w:ascii="Arial" w:hAnsi="Arial" w:cs="Arial"/>
          <w:sz w:val="19"/>
          <w:szCs w:val="19"/>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1D59A94A" w14:textId="77777777" w:rsidR="001C5D35" w:rsidRDefault="001C5D35" w:rsidP="00A343F3">
      <w:pPr>
        <w:pStyle w:val="ListParagraph"/>
        <w:spacing w:line="360" w:lineRule="auto"/>
        <w:ind w:left="1251"/>
        <w:contextualSpacing/>
        <w:jc w:val="thaiDistribute"/>
        <w:rPr>
          <w:rFonts w:ascii="Arial" w:hAnsi="Arial" w:cs="Arial"/>
          <w:sz w:val="19"/>
          <w:szCs w:val="19"/>
        </w:rPr>
      </w:pPr>
    </w:p>
    <w:p w14:paraId="5024BFBD" w14:textId="2CDC91F9" w:rsidR="001C5D35" w:rsidRPr="002800E6" w:rsidRDefault="001C5D35" w:rsidP="00A343F3">
      <w:pPr>
        <w:pStyle w:val="ListParagraph"/>
        <w:spacing w:line="360" w:lineRule="auto"/>
        <w:ind w:left="1251"/>
        <w:contextualSpacing/>
        <w:jc w:val="thaiDistribute"/>
        <w:rPr>
          <w:rFonts w:ascii="Arial" w:hAnsi="Arial" w:cs="Arial"/>
          <w:sz w:val="19"/>
          <w:szCs w:val="19"/>
        </w:rPr>
      </w:pPr>
      <w:r w:rsidRPr="006252DC">
        <w:rPr>
          <w:rFonts w:ascii="Arial" w:hAnsi="Arial" w:cs="Arial"/>
          <w:sz w:val="19"/>
          <w:szCs w:val="19"/>
          <w:lang w:bidi="ar-SA"/>
        </w:rPr>
        <w:t>The amendments must be applied retrospectively in accordance with the normal requirements in TAS 8 Accounting Policies, Changes in Accounting Estimates and Errors.</w:t>
      </w:r>
    </w:p>
    <w:p w14:paraId="4BDE8F15" w14:textId="77777777" w:rsidR="00BB77B5" w:rsidRDefault="00BB77B5" w:rsidP="00141908">
      <w:pPr>
        <w:pStyle w:val="ListParagraph"/>
        <w:spacing w:line="360" w:lineRule="auto"/>
        <w:ind w:left="1251"/>
        <w:contextualSpacing/>
        <w:jc w:val="thaiDistribute"/>
        <w:rPr>
          <w:rFonts w:ascii="Arial" w:hAnsi="Arial" w:cstheme="minorBidi"/>
          <w:b/>
          <w:bCs/>
          <w:sz w:val="19"/>
          <w:szCs w:val="19"/>
        </w:rPr>
      </w:pPr>
    </w:p>
    <w:p w14:paraId="0097F366" w14:textId="20BA7FE1" w:rsidR="00607DCE" w:rsidRDefault="00D94115" w:rsidP="006E73B7">
      <w:pPr>
        <w:pStyle w:val="ListParagraph"/>
        <w:numPr>
          <w:ilvl w:val="0"/>
          <w:numId w:val="13"/>
        </w:numPr>
        <w:spacing w:line="360" w:lineRule="auto"/>
        <w:ind w:left="1251"/>
        <w:contextualSpacing/>
        <w:jc w:val="thaiDistribute"/>
        <w:rPr>
          <w:rFonts w:ascii="Arial" w:hAnsi="Arial" w:cs="Arial"/>
          <w:sz w:val="19"/>
          <w:szCs w:val="19"/>
        </w:rPr>
      </w:pPr>
      <w:r w:rsidRPr="006252DC">
        <w:rPr>
          <w:rFonts w:ascii="Arial" w:hAnsi="Arial" w:cs="Arial"/>
          <w:b/>
          <w:bCs/>
          <w:sz w:val="19"/>
          <w:szCs w:val="19"/>
        </w:rPr>
        <w:t xml:space="preserve">Amendment to TFRS </w:t>
      </w:r>
      <w:r w:rsidRPr="006252DC">
        <w:rPr>
          <w:rFonts w:ascii="Arial" w:hAnsi="Arial" w:cs="Browallia New"/>
          <w:b/>
          <w:bCs/>
          <w:sz w:val="19"/>
          <w:szCs w:val="24"/>
        </w:rPr>
        <w:t>16</w:t>
      </w:r>
      <w:r w:rsidRPr="006252DC">
        <w:rPr>
          <w:rFonts w:ascii="Arial" w:hAnsi="Arial" w:cs="Arial"/>
          <w:b/>
          <w:bCs/>
          <w:sz w:val="19"/>
          <w:szCs w:val="19"/>
        </w:rPr>
        <w:t xml:space="preserve"> - Leases </w:t>
      </w:r>
      <w:r w:rsidRPr="006252DC">
        <w:rPr>
          <w:rFonts w:ascii="Arial" w:hAnsi="Arial" w:cs="Arial"/>
          <w:sz w:val="19"/>
          <w:szCs w:val="19"/>
        </w:rPr>
        <w:t>added to the requirements for sale and leaseback transactions which explain how an entity accounts for a sale and leaseback after the date of the transaction.</w:t>
      </w:r>
    </w:p>
    <w:p w14:paraId="736AEDF1" w14:textId="06132DB9" w:rsidR="00D94115" w:rsidRDefault="005056E6">
      <w:pPr>
        <w:rPr>
          <w:rFonts w:ascii="Arial" w:hAnsi="Arial" w:cs="Arial"/>
          <w:b/>
          <w:bCs/>
          <w:sz w:val="19"/>
          <w:szCs w:val="19"/>
        </w:rPr>
      </w:pPr>
      <w:r>
        <w:rPr>
          <w:rFonts w:ascii="Arial" w:hAnsi="Arial" w:cs="Arial"/>
          <w:b/>
          <w:bCs/>
          <w:sz w:val="19"/>
          <w:szCs w:val="19"/>
        </w:rPr>
        <w:br w:type="page"/>
      </w:r>
    </w:p>
    <w:p w14:paraId="2864C57C" w14:textId="680CDF72" w:rsidR="00D94115" w:rsidRDefault="003A41BB" w:rsidP="00D94115">
      <w:pPr>
        <w:pStyle w:val="ListParagraph"/>
        <w:spacing w:line="360" w:lineRule="auto"/>
        <w:ind w:left="1251"/>
        <w:contextualSpacing/>
        <w:jc w:val="thaiDistribute"/>
        <w:rPr>
          <w:rFonts w:ascii="Arial" w:hAnsi="Arial" w:cs="Arial"/>
          <w:sz w:val="19"/>
          <w:szCs w:val="19"/>
        </w:rPr>
      </w:pPr>
      <w:r w:rsidRPr="006252DC">
        <w:rPr>
          <w:rFonts w:ascii="Arial" w:hAnsi="Arial" w:cs="Arial"/>
          <w:sz w:val="19"/>
          <w:szCs w:val="19"/>
          <w:lang w:bidi="ar-SA"/>
        </w:rPr>
        <w:lastRenderedPageBreak/>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 payments that do not depend on an index or a rate.</w:t>
      </w:r>
    </w:p>
    <w:p w14:paraId="1CDB8BFD" w14:textId="77777777" w:rsidR="00DB7CDA" w:rsidRDefault="00DB7CDA" w:rsidP="00924FAA">
      <w:pPr>
        <w:pStyle w:val="ListParagraph"/>
        <w:spacing w:line="360" w:lineRule="auto"/>
        <w:rPr>
          <w:rFonts w:ascii="Arial" w:hAnsi="Arial" w:cs="Arial"/>
          <w:sz w:val="19"/>
          <w:szCs w:val="19"/>
        </w:rPr>
      </w:pPr>
    </w:p>
    <w:p w14:paraId="23E728FA" w14:textId="389AFDB0" w:rsidR="00173AC7" w:rsidRDefault="006650B1" w:rsidP="006E73B7">
      <w:pPr>
        <w:pStyle w:val="ListParagraph"/>
        <w:numPr>
          <w:ilvl w:val="0"/>
          <w:numId w:val="13"/>
        </w:numPr>
        <w:spacing w:line="360" w:lineRule="auto"/>
        <w:ind w:left="1251"/>
        <w:contextualSpacing/>
        <w:jc w:val="thaiDistribute"/>
        <w:rPr>
          <w:rFonts w:ascii="Arial" w:hAnsi="Arial" w:cs="Arial"/>
          <w:sz w:val="19"/>
          <w:szCs w:val="19"/>
        </w:rPr>
      </w:pPr>
      <w:r w:rsidRPr="006252DC">
        <w:rPr>
          <w:rFonts w:ascii="Arial" w:hAnsi="Arial" w:cs="Arial"/>
          <w:b/>
          <w:bCs/>
          <w:sz w:val="19"/>
          <w:szCs w:val="19"/>
        </w:rPr>
        <w:t xml:space="preserve">Amendment to TAS 7 - </w:t>
      </w:r>
      <w:r w:rsidRPr="006252DC">
        <w:rPr>
          <w:rFonts w:ascii="Arial" w:eastAsia="Arial" w:hAnsi="Arial" w:cs="Arial"/>
          <w:b/>
          <w:bCs/>
          <w:sz w:val="19"/>
          <w:szCs w:val="19"/>
          <w:lang w:bidi="ar-SA"/>
        </w:rPr>
        <w:t>Statement of cash flows</w:t>
      </w:r>
      <w:r w:rsidRPr="006252DC">
        <w:rPr>
          <w:rFonts w:ascii="Arial" w:eastAsia="Arial" w:hAnsi="Arial" w:cs="Arial"/>
          <w:b/>
          <w:bCs/>
          <w:sz w:val="19"/>
          <w:szCs w:val="19"/>
        </w:rPr>
        <w:t xml:space="preserve"> </w:t>
      </w:r>
      <w:r w:rsidRPr="006252DC">
        <w:rPr>
          <w:rFonts w:ascii="Arial" w:eastAsia="Arial" w:hAnsi="Arial" w:cs="Arial"/>
          <w:b/>
          <w:bCs/>
          <w:sz w:val="19"/>
          <w:szCs w:val="19"/>
          <w:lang w:bidi="ar-SA"/>
        </w:rPr>
        <w:t>and TFRS 7 Financial instruments: Disclosures</w:t>
      </w:r>
      <w:r w:rsidRPr="006252DC">
        <w:rPr>
          <w:rFonts w:ascii="Arial" w:hAnsi="Arial" w:cs="Arial"/>
          <w:sz w:val="19"/>
          <w:szCs w:val="19"/>
        </w:rPr>
        <w:t xml:space="preserve"> </w:t>
      </w:r>
      <w:r w:rsidRPr="006252DC">
        <w:rPr>
          <w:rFonts w:ascii="Arial" w:eastAsia="Arial" w:hAnsi="Arial" w:cs="Arial"/>
          <w:sz w:val="19"/>
          <w:szCs w:val="19"/>
        </w:rPr>
        <w:t>require specific disclosures about supplier finance arrangements (SFAs). The amendments respond to investors that said that they urgently needed more information about SFAs to be able to assess how these arrangements affect an entity's liabilities, cash flows and liquidity risk.</w:t>
      </w:r>
    </w:p>
    <w:p w14:paraId="702FE91E" w14:textId="77777777" w:rsidR="00FD5836" w:rsidRDefault="00FD5836" w:rsidP="00141908">
      <w:pPr>
        <w:pStyle w:val="ListParagraph"/>
        <w:spacing w:line="360" w:lineRule="auto"/>
        <w:ind w:left="1251"/>
        <w:rPr>
          <w:rFonts w:ascii="Arial" w:hAnsi="Arial" w:cs="Arial"/>
          <w:sz w:val="19"/>
          <w:szCs w:val="19"/>
        </w:rPr>
      </w:pPr>
    </w:p>
    <w:p w14:paraId="5478B029" w14:textId="776F5B72" w:rsidR="00FD5836" w:rsidRDefault="00961540" w:rsidP="00141908">
      <w:pPr>
        <w:pStyle w:val="ListParagraph"/>
        <w:spacing w:line="360" w:lineRule="auto"/>
        <w:ind w:left="1251"/>
        <w:rPr>
          <w:rFonts w:ascii="Arial" w:hAnsi="Arial" w:cstheme="minorBidi"/>
          <w:sz w:val="19"/>
        </w:rPr>
      </w:pPr>
      <w:r w:rsidRPr="006252DC">
        <w:rPr>
          <w:rFonts w:ascii="Arial" w:hAnsi="Arial" w:cstheme="minorBidi"/>
          <w:sz w:val="19"/>
        </w:rPr>
        <w:t>To meet investors’ needs, the new disclosures will provide information about:</w:t>
      </w:r>
    </w:p>
    <w:p w14:paraId="10420E69" w14:textId="77777777" w:rsidR="00503D08" w:rsidRPr="006252DC" w:rsidRDefault="00503D08" w:rsidP="006E73B7">
      <w:pPr>
        <w:pStyle w:val="ListParagraph"/>
        <w:numPr>
          <w:ilvl w:val="0"/>
          <w:numId w:val="29"/>
        </w:numPr>
        <w:tabs>
          <w:tab w:val="left" w:pos="1620"/>
        </w:tabs>
        <w:autoSpaceDE w:val="0"/>
        <w:autoSpaceDN w:val="0"/>
        <w:adjustRightInd w:val="0"/>
        <w:spacing w:line="360" w:lineRule="auto"/>
        <w:ind w:left="1800"/>
        <w:contextualSpacing/>
        <w:jc w:val="thaiDistribute"/>
        <w:rPr>
          <w:rFonts w:ascii="Arial" w:eastAsia="Arial" w:hAnsi="Arial" w:cs="Arial"/>
          <w:sz w:val="19"/>
          <w:szCs w:val="19"/>
        </w:rPr>
      </w:pPr>
      <w:r w:rsidRPr="006252DC">
        <w:rPr>
          <w:rFonts w:ascii="Arial" w:eastAsia="Arial" w:hAnsi="Arial" w:cs="Arial"/>
          <w:sz w:val="19"/>
          <w:szCs w:val="19"/>
        </w:rPr>
        <w:t>The terms and conditions of SFAs.</w:t>
      </w:r>
    </w:p>
    <w:p w14:paraId="512F7E80" w14:textId="77777777" w:rsidR="00503D08" w:rsidRPr="006252DC" w:rsidRDefault="00503D08" w:rsidP="006E73B7">
      <w:pPr>
        <w:pStyle w:val="ListParagraph"/>
        <w:numPr>
          <w:ilvl w:val="0"/>
          <w:numId w:val="29"/>
        </w:numPr>
        <w:tabs>
          <w:tab w:val="left" w:pos="1620"/>
        </w:tabs>
        <w:autoSpaceDE w:val="0"/>
        <w:autoSpaceDN w:val="0"/>
        <w:adjustRightInd w:val="0"/>
        <w:spacing w:line="360" w:lineRule="auto"/>
        <w:ind w:left="1800"/>
        <w:contextualSpacing/>
        <w:jc w:val="thaiDistribute"/>
        <w:rPr>
          <w:rFonts w:ascii="Arial" w:eastAsia="Arial" w:hAnsi="Arial" w:cs="Arial"/>
          <w:sz w:val="19"/>
          <w:szCs w:val="19"/>
        </w:rPr>
      </w:pPr>
      <w:r w:rsidRPr="006252DC">
        <w:rPr>
          <w:rFonts w:ascii="Arial" w:eastAsia="Arial" w:hAnsi="Arial" w:cs="Arial"/>
          <w:sz w:val="19"/>
          <w:szCs w:val="19"/>
        </w:rPr>
        <w:t>The carrying amount of financial liabilities that are part of SFAs, and the line items in which those liabilities are presented.</w:t>
      </w:r>
    </w:p>
    <w:p w14:paraId="2614E2B9" w14:textId="77777777" w:rsidR="00503D08" w:rsidRPr="006252DC" w:rsidRDefault="00503D08" w:rsidP="006E73B7">
      <w:pPr>
        <w:pStyle w:val="ListParagraph"/>
        <w:numPr>
          <w:ilvl w:val="0"/>
          <w:numId w:val="29"/>
        </w:numPr>
        <w:tabs>
          <w:tab w:val="left" w:pos="1620"/>
        </w:tabs>
        <w:autoSpaceDE w:val="0"/>
        <w:autoSpaceDN w:val="0"/>
        <w:adjustRightInd w:val="0"/>
        <w:spacing w:line="360" w:lineRule="auto"/>
        <w:ind w:left="1800"/>
        <w:contextualSpacing/>
        <w:jc w:val="thaiDistribute"/>
        <w:rPr>
          <w:rFonts w:ascii="Arial" w:eastAsia="Arial" w:hAnsi="Arial" w:cs="Arial"/>
          <w:sz w:val="19"/>
          <w:szCs w:val="19"/>
        </w:rPr>
      </w:pPr>
      <w:r w:rsidRPr="006252DC">
        <w:rPr>
          <w:rFonts w:ascii="Arial" w:eastAsia="Arial" w:hAnsi="Arial" w:cs="Arial"/>
          <w:sz w:val="19"/>
          <w:szCs w:val="19"/>
        </w:rPr>
        <w:t>The carrying amount of the financial liabilities in (2), for which the suppliers have already received payment from the finance providers.</w:t>
      </w:r>
    </w:p>
    <w:p w14:paraId="0A4A8E1B" w14:textId="77777777" w:rsidR="00503D08" w:rsidRPr="006252DC" w:rsidRDefault="00503D08" w:rsidP="006E73B7">
      <w:pPr>
        <w:pStyle w:val="ListParagraph"/>
        <w:numPr>
          <w:ilvl w:val="0"/>
          <w:numId w:val="29"/>
        </w:numPr>
        <w:tabs>
          <w:tab w:val="left" w:pos="1620"/>
        </w:tabs>
        <w:autoSpaceDE w:val="0"/>
        <w:autoSpaceDN w:val="0"/>
        <w:adjustRightInd w:val="0"/>
        <w:spacing w:line="360" w:lineRule="auto"/>
        <w:ind w:left="1800"/>
        <w:contextualSpacing/>
        <w:jc w:val="thaiDistribute"/>
        <w:rPr>
          <w:rFonts w:ascii="Arial" w:eastAsia="Arial" w:hAnsi="Arial" w:cs="Arial"/>
          <w:sz w:val="19"/>
          <w:szCs w:val="19"/>
        </w:rPr>
      </w:pPr>
      <w:r w:rsidRPr="006252DC">
        <w:rPr>
          <w:rFonts w:ascii="Arial" w:eastAsia="Arial" w:hAnsi="Arial" w:cs="Arial"/>
          <w:sz w:val="19"/>
          <w:szCs w:val="19"/>
        </w:rPr>
        <w:t>The range of payment due dates for both the financial liabilities that are part of SFAs, and comparable trade payables that are not part of such arrangements.</w:t>
      </w:r>
    </w:p>
    <w:p w14:paraId="693A4C71" w14:textId="77777777" w:rsidR="00503D08" w:rsidRPr="006252DC" w:rsidRDefault="00503D08" w:rsidP="006E73B7">
      <w:pPr>
        <w:pStyle w:val="ListParagraph"/>
        <w:numPr>
          <w:ilvl w:val="0"/>
          <w:numId w:val="29"/>
        </w:numPr>
        <w:tabs>
          <w:tab w:val="left" w:pos="1620"/>
        </w:tabs>
        <w:autoSpaceDE w:val="0"/>
        <w:autoSpaceDN w:val="0"/>
        <w:adjustRightInd w:val="0"/>
        <w:spacing w:line="360" w:lineRule="auto"/>
        <w:ind w:left="1800"/>
        <w:contextualSpacing/>
        <w:jc w:val="thaiDistribute"/>
        <w:rPr>
          <w:rFonts w:ascii="Arial" w:eastAsia="Arial" w:hAnsi="Arial" w:cs="Arial"/>
          <w:sz w:val="19"/>
          <w:szCs w:val="19"/>
        </w:rPr>
      </w:pPr>
      <w:r w:rsidRPr="006252DC">
        <w:rPr>
          <w:rFonts w:ascii="Arial" w:eastAsia="Arial" w:hAnsi="Arial" w:cs="Arial"/>
          <w:sz w:val="19"/>
          <w:szCs w:val="19"/>
        </w:rPr>
        <w:t>Non-cash changes in the carrying amounts of financial liabilities in (2).</w:t>
      </w:r>
    </w:p>
    <w:p w14:paraId="58A7415D" w14:textId="7C937273" w:rsidR="00961540" w:rsidRDefault="00503D08" w:rsidP="006E73B7">
      <w:pPr>
        <w:pStyle w:val="ListParagraph"/>
        <w:numPr>
          <w:ilvl w:val="0"/>
          <w:numId w:val="29"/>
        </w:numPr>
        <w:tabs>
          <w:tab w:val="left" w:pos="1620"/>
        </w:tabs>
        <w:autoSpaceDE w:val="0"/>
        <w:autoSpaceDN w:val="0"/>
        <w:adjustRightInd w:val="0"/>
        <w:spacing w:line="360" w:lineRule="auto"/>
        <w:ind w:left="1800"/>
        <w:contextualSpacing/>
        <w:jc w:val="thaiDistribute"/>
        <w:rPr>
          <w:rFonts w:ascii="Arial" w:hAnsi="Arial" w:cs="Arial"/>
          <w:sz w:val="19"/>
          <w:szCs w:val="19"/>
        </w:rPr>
      </w:pPr>
      <w:r w:rsidRPr="006252DC">
        <w:rPr>
          <w:rFonts w:ascii="Arial" w:eastAsia="Arial" w:hAnsi="Arial" w:cs="Arial"/>
          <w:sz w:val="19"/>
          <w:szCs w:val="19"/>
        </w:rPr>
        <w:t>Access to SFA facilities and concentration of liquidity risk with the finance providers.</w:t>
      </w:r>
    </w:p>
    <w:p w14:paraId="51184D8B" w14:textId="77777777" w:rsidR="00FD5836" w:rsidRDefault="00FD5836" w:rsidP="00141908">
      <w:pPr>
        <w:pStyle w:val="ListParagraph"/>
        <w:spacing w:line="360" w:lineRule="auto"/>
        <w:ind w:left="1251"/>
        <w:rPr>
          <w:rFonts w:ascii="Arial" w:hAnsi="Arial" w:cs="Arial"/>
          <w:sz w:val="19"/>
          <w:szCs w:val="19"/>
        </w:rPr>
      </w:pPr>
    </w:p>
    <w:p w14:paraId="78D3BF20" w14:textId="20722DB3" w:rsidR="00503D08" w:rsidRDefault="006464A6" w:rsidP="00D61A17">
      <w:pPr>
        <w:pStyle w:val="ListParagraph"/>
        <w:spacing w:line="360" w:lineRule="auto"/>
        <w:ind w:left="1251"/>
        <w:jc w:val="thaiDistribute"/>
        <w:rPr>
          <w:rFonts w:ascii="Arial" w:hAnsi="Arial" w:cstheme="minorBidi"/>
          <w:sz w:val="19"/>
          <w:szCs w:val="24"/>
        </w:rPr>
      </w:pPr>
      <w:r w:rsidRPr="00FF3AD3">
        <w:rPr>
          <w:rFonts w:ascii="Arial" w:hAnsi="Arial" w:cstheme="minorBidi"/>
          <w:sz w:val="19"/>
          <w:szCs w:val="24"/>
        </w:rPr>
        <w:t xml:space="preserve">The Company </w:t>
      </w:r>
      <w:r w:rsidR="00397385" w:rsidRPr="00FF3AD3">
        <w:rPr>
          <w:rFonts w:ascii="Arial" w:hAnsi="Arial" w:cstheme="minorBidi"/>
          <w:sz w:val="19"/>
          <w:szCs w:val="24"/>
        </w:rPr>
        <w:t xml:space="preserve">assesses </w:t>
      </w:r>
      <w:r w:rsidR="00D96E37" w:rsidRPr="00FF3AD3">
        <w:rPr>
          <w:rFonts w:ascii="Arial" w:hAnsi="Arial" w:cstheme="minorBidi"/>
          <w:sz w:val="19"/>
          <w:szCs w:val="24"/>
        </w:rPr>
        <w:t xml:space="preserve">the impact of adoption </w:t>
      </w:r>
      <w:r w:rsidR="00001095" w:rsidRPr="00FF3AD3">
        <w:rPr>
          <w:rFonts w:ascii="Arial" w:hAnsi="Arial" w:cstheme="minorBidi"/>
          <w:sz w:val="19"/>
          <w:szCs w:val="24"/>
        </w:rPr>
        <w:t xml:space="preserve">do not have material impact except </w:t>
      </w:r>
      <w:r w:rsidR="00EC5C8B" w:rsidRPr="00FF3AD3">
        <w:rPr>
          <w:rFonts w:ascii="Arial" w:hAnsi="Arial" w:cstheme="minorBidi"/>
          <w:sz w:val="19"/>
          <w:szCs w:val="24"/>
        </w:rPr>
        <w:t>for Thai Financial Reporting Standard</w:t>
      </w:r>
      <w:r w:rsidR="00C267A4" w:rsidRPr="00FF3AD3">
        <w:rPr>
          <w:rFonts w:ascii="Arial" w:hAnsi="Arial" w:cstheme="minorBidi"/>
          <w:sz w:val="19"/>
          <w:szCs w:val="24"/>
        </w:rPr>
        <w:t xml:space="preserve"> No. 17 as disclose in Note</w:t>
      </w:r>
      <w:r w:rsidR="00FF3AD3" w:rsidRPr="00FF3AD3">
        <w:rPr>
          <w:rFonts w:ascii="Arial" w:hAnsi="Arial" w:cstheme="minorBidi"/>
          <w:sz w:val="19"/>
          <w:szCs w:val="24"/>
        </w:rPr>
        <w:t xml:space="preserve"> 4.2.</w:t>
      </w:r>
    </w:p>
    <w:p w14:paraId="715E38AC" w14:textId="6EC236C7" w:rsidR="00993465" w:rsidRDefault="00603290">
      <w:pPr>
        <w:rPr>
          <w:rFonts w:ascii="Arial" w:hAnsi="Arial" w:cstheme="minorBidi"/>
          <w:sz w:val="19"/>
        </w:rPr>
      </w:pPr>
      <w:r>
        <w:rPr>
          <w:rFonts w:ascii="Arial" w:hAnsi="Arial" w:cstheme="minorBidi"/>
          <w:sz w:val="19"/>
        </w:rPr>
        <w:br w:type="page"/>
      </w:r>
    </w:p>
    <w:p w14:paraId="7D847F44" w14:textId="5AE755E8" w:rsidR="00993465" w:rsidRPr="00993465" w:rsidRDefault="00993465" w:rsidP="00910A86">
      <w:pPr>
        <w:pStyle w:val="ListParagraph"/>
        <w:numPr>
          <w:ilvl w:val="0"/>
          <w:numId w:val="6"/>
        </w:numPr>
        <w:spacing w:line="360" w:lineRule="auto"/>
        <w:ind w:left="864" w:hanging="482"/>
        <w:contextualSpacing/>
        <w:rPr>
          <w:rFonts w:ascii="Arial" w:hAnsi="Arial" w:cs="Arial"/>
          <w:b/>
          <w:bCs/>
          <w:spacing w:val="-4"/>
          <w:sz w:val="19"/>
          <w:szCs w:val="19"/>
        </w:rPr>
      </w:pPr>
      <w:r w:rsidRPr="00993465">
        <w:rPr>
          <w:rFonts w:ascii="Arial" w:hAnsi="Arial" w:cs="Arial"/>
          <w:b/>
          <w:bCs/>
          <w:spacing w:val="-4"/>
          <w:sz w:val="19"/>
          <w:szCs w:val="19"/>
        </w:rPr>
        <w:lastRenderedPageBreak/>
        <w:t xml:space="preserve">TFRS </w:t>
      </w:r>
      <w:r w:rsidR="00545C82" w:rsidRPr="00447EFF">
        <w:rPr>
          <w:rFonts w:ascii="Arial" w:hAnsi="Arial" w:cs="Arial"/>
          <w:b/>
          <w:bCs/>
          <w:sz w:val="19"/>
          <w:szCs w:val="19"/>
        </w:rPr>
        <w:t>17 I</w:t>
      </w:r>
      <w:r w:rsidR="00545C82">
        <w:rPr>
          <w:rFonts w:ascii="Arial" w:hAnsi="Arial" w:cs="Arial"/>
          <w:b/>
          <w:bCs/>
          <w:sz w:val="19"/>
          <w:szCs w:val="19"/>
        </w:rPr>
        <w:t xml:space="preserve">NSURANCE CONTRACTS (WHICH </w:t>
      </w:r>
      <w:r w:rsidR="008C000E">
        <w:rPr>
          <w:rFonts w:ascii="Arial" w:hAnsi="Arial" w:cs="Arial"/>
          <w:b/>
          <w:bCs/>
          <w:sz w:val="19"/>
          <w:szCs w:val="19"/>
        </w:rPr>
        <w:t>REPLACES</w:t>
      </w:r>
      <w:r w:rsidR="00545C82" w:rsidRPr="00447EFF">
        <w:rPr>
          <w:rFonts w:ascii="Arial" w:hAnsi="Arial" w:cs="Arial"/>
          <w:b/>
          <w:bCs/>
          <w:sz w:val="19"/>
          <w:szCs w:val="19"/>
        </w:rPr>
        <w:t xml:space="preserve"> TFRS 4 I</w:t>
      </w:r>
      <w:r w:rsidR="00545C82">
        <w:rPr>
          <w:rFonts w:ascii="Arial" w:hAnsi="Arial" w:cs="Arial"/>
          <w:b/>
          <w:bCs/>
          <w:sz w:val="19"/>
          <w:szCs w:val="19"/>
        </w:rPr>
        <w:t>NSURANCE CONTRACTS</w:t>
      </w:r>
      <w:r w:rsidR="00545C82" w:rsidRPr="00447EFF">
        <w:rPr>
          <w:rFonts w:ascii="Arial" w:hAnsi="Arial" w:cs="Arial"/>
          <w:b/>
          <w:bCs/>
          <w:sz w:val="19"/>
          <w:szCs w:val="19"/>
        </w:rPr>
        <w:t>)</w:t>
      </w:r>
    </w:p>
    <w:p w14:paraId="5F1344B2" w14:textId="77777777" w:rsidR="00993465" w:rsidRPr="00545C82" w:rsidRDefault="00993465" w:rsidP="00993465">
      <w:pPr>
        <w:spacing w:line="360" w:lineRule="auto"/>
        <w:contextualSpacing/>
        <w:rPr>
          <w:rFonts w:ascii="Arial" w:hAnsi="Arial" w:cstheme="minorBidi"/>
          <w:sz w:val="19"/>
          <w:szCs w:val="19"/>
        </w:rPr>
      </w:pPr>
    </w:p>
    <w:p w14:paraId="013F3736" w14:textId="77777777" w:rsidR="00993465" w:rsidRPr="00910A86" w:rsidRDefault="00993465" w:rsidP="00993465">
      <w:pPr>
        <w:pStyle w:val="ListParagraph"/>
        <w:numPr>
          <w:ilvl w:val="0"/>
          <w:numId w:val="44"/>
        </w:numPr>
        <w:tabs>
          <w:tab w:val="left" w:pos="1666"/>
        </w:tabs>
        <w:spacing w:line="360" w:lineRule="auto"/>
        <w:ind w:firstLine="176"/>
        <w:contextualSpacing/>
        <w:rPr>
          <w:rFonts w:ascii="Arial" w:hAnsi="Arial" w:cstheme="minorBidi"/>
          <w:b/>
          <w:bCs/>
          <w:sz w:val="19"/>
          <w:szCs w:val="19"/>
          <w:lang w:val="en-GB"/>
        </w:rPr>
      </w:pPr>
      <w:r w:rsidRPr="00910A86">
        <w:rPr>
          <w:rFonts w:ascii="Arial" w:hAnsi="Arial" w:cstheme="minorBidi"/>
          <w:b/>
          <w:bCs/>
          <w:sz w:val="19"/>
          <w:szCs w:val="19"/>
          <w:lang w:val="en-GB"/>
        </w:rPr>
        <w:t>Classification of insurance contracts</w:t>
      </w:r>
    </w:p>
    <w:p w14:paraId="7135BE39" w14:textId="77777777" w:rsidR="00993465" w:rsidRPr="00295FA0" w:rsidRDefault="00993465" w:rsidP="00993465">
      <w:pPr>
        <w:pStyle w:val="ListParagraph"/>
        <w:spacing w:line="360" w:lineRule="auto"/>
        <w:ind w:left="1512"/>
        <w:contextualSpacing/>
        <w:rPr>
          <w:rFonts w:ascii="Arial" w:hAnsi="Arial" w:cstheme="minorBidi"/>
          <w:sz w:val="19"/>
          <w:szCs w:val="19"/>
          <w:lang w:val="en-GB"/>
        </w:rPr>
      </w:pPr>
    </w:p>
    <w:p w14:paraId="35CF85F9" w14:textId="77777777" w:rsidR="00993465" w:rsidRPr="00295FA0" w:rsidRDefault="00993465" w:rsidP="00993465">
      <w:pPr>
        <w:pStyle w:val="ListParagraph"/>
        <w:spacing w:line="360" w:lineRule="auto"/>
        <w:ind w:left="1666"/>
        <w:contextualSpacing/>
        <w:jc w:val="thaiDistribute"/>
        <w:rPr>
          <w:rFonts w:ascii="Arial" w:hAnsi="Arial" w:cs="Arial"/>
          <w:sz w:val="19"/>
          <w:szCs w:val="19"/>
        </w:rPr>
      </w:pPr>
      <w:r w:rsidRPr="00295FA0">
        <w:rPr>
          <w:rFonts w:ascii="Arial" w:hAnsi="Arial" w:cs="Arial"/>
          <w:sz w:val="19"/>
          <w:szCs w:val="19"/>
        </w:rPr>
        <w:t>The Company classifies issued contracts and reinsurance contracts held as either insurance contracts or investment contracts based on the level of insurance risk. An insurance contract is a contract that transfers significant insurance risk, while an investment contract is a contract that does not transfer significant insurance risk. The significance of insurance risk depends on the probability of the insured event occurring and the magnitude of the potential impact. This is assessed based on the present value of the Company’s amounts to pay in significant additional benefits to the policyholder beyond the amount that would be paid if the insured event does not occur, excluding events that no commercial substance. When a contract has been classified as an insurance contract, it will not be reclassified and will remain an insurance contract for the duration of that policy, even if the insurance risk significantly decreases during that period, unless the terms of the contract are subsequently amended. In cases where the Company enters into reinsurance contracts as a reinsurer, a reinsurance contract is a contract in which the Company transfers insurance risk to a reinsurer, which will pay benefits to the Company in the event of an insured event occurring under the insurance contracts issued by the Company.</w:t>
      </w:r>
    </w:p>
    <w:p w14:paraId="75536ACF" w14:textId="77777777" w:rsidR="00993465" w:rsidRPr="00295FA0" w:rsidRDefault="00993465" w:rsidP="00993465">
      <w:pPr>
        <w:pStyle w:val="ListParagraph"/>
        <w:spacing w:line="360" w:lineRule="auto"/>
        <w:ind w:left="1666"/>
        <w:contextualSpacing/>
        <w:jc w:val="thaiDistribute"/>
        <w:rPr>
          <w:rFonts w:ascii="Arial" w:hAnsi="Arial" w:cs="Arial"/>
          <w:sz w:val="19"/>
          <w:szCs w:val="19"/>
        </w:rPr>
      </w:pPr>
    </w:p>
    <w:p w14:paraId="1C3580BC" w14:textId="77777777" w:rsidR="00993465" w:rsidRPr="00295FA0" w:rsidRDefault="00993465" w:rsidP="00993465">
      <w:pPr>
        <w:pStyle w:val="ListParagraph"/>
        <w:spacing w:line="360" w:lineRule="auto"/>
        <w:ind w:left="1666"/>
        <w:contextualSpacing/>
        <w:jc w:val="thaiDistribute"/>
        <w:rPr>
          <w:rFonts w:ascii="Arial" w:hAnsi="Arial" w:cstheme="minorBidi"/>
          <w:sz w:val="19"/>
          <w:szCs w:val="19"/>
          <w:lang w:val="en-GB"/>
        </w:rPr>
      </w:pPr>
      <w:r w:rsidRPr="00295FA0">
        <w:rPr>
          <w:rFonts w:ascii="Arial" w:hAnsi="Arial" w:cstheme="minorBidi"/>
          <w:sz w:val="19"/>
          <w:szCs w:val="19"/>
          <w:lang w:val="en-GB"/>
        </w:rPr>
        <w:t>All issued insurance contracts and reinsurance contracts held are classified as insurance contracts that do not have the characteristics of directly sharing benefits. Therefore, the Company does not have any issued insurance contracts or reinsurance contracts held that are classified as investment contracts.</w:t>
      </w:r>
    </w:p>
    <w:p w14:paraId="43A34F41" w14:textId="77777777" w:rsidR="00993465" w:rsidRPr="00295FA0" w:rsidRDefault="00993465" w:rsidP="00993465">
      <w:pPr>
        <w:pStyle w:val="ListParagraph"/>
        <w:spacing w:line="360" w:lineRule="auto"/>
        <w:ind w:left="1512"/>
        <w:contextualSpacing/>
        <w:jc w:val="thaiDistribute"/>
        <w:rPr>
          <w:rFonts w:ascii="Arial" w:hAnsi="Arial" w:cstheme="minorBidi"/>
          <w:sz w:val="19"/>
          <w:szCs w:val="19"/>
          <w:lang w:val="en-GB"/>
        </w:rPr>
      </w:pPr>
    </w:p>
    <w:p w14:paraId="6B24408F" w14:textId="77777777" w:rsidR="00993465" w:rsidRPr="00575151" w:rsidRDefault="00993465" w:rsidP="00993465">
      <w:pPr>
        <w:pStyle w:val="ListParagraph"/>
        <w:numPr>
          <w:ilvl w:val="0"/>
          <w:numId w:val="44"/>
        </w:numPr>
        <w:tabs>
          <w:tab w:val="left" w:pos="1666"/>
        </w:tabs>
        <w:spacing w:line="360" w:lineRule="auto"/>
        <w:ind w:firstLine="176"/>
        <w:contextualSpacing/>
        <w:rPr>
          <w:rFonts w:ascii="Arial" w:hAnsi="Arial" w:cs="Arial"/>
          <w:b/>
          <w:bCs/>
          <w:sz w:val="19"/>
          <w:szCs w:val="19"/>
        </w:rPr>
      </w:pPr>
      <w:r w:rsidRPr="00575151">
        <w:rPr>
          <w:rFonts w:ascii="Arial" w:hAnsi="Arial" w:cstheme="minorBidi"/>
          <w:b/>
          <w:bCs/>
          <w:sz w:val="19"/>
          <w:szCs w:val="19"/>
          <w:lang w:val="en-GB"/>
        </w:rPr>
        <w:t>Insurance contract</w:t>
      </w:r>
    </w:p>
    <w:p w14:paraId="68CDA6E2" w14:textId="77777777" w:rsidR="00993465" w:rsidRPr="005C13BB" w:rsidRDefault="00993465" w:rsidP="00993465">
      <w:pPr>
        <w:pStyle w:val="ListParagraph"/>
        <w:spacing w:line="360" w:lineRule="auto"/>
        <w:ind w:left="1512"/>
        <w:contextualSpacing/>
        <w:rPr>
          <w:rFonts w:ascii="Arial" w:hAnsi="Arial" w:cstheme="minorBidi"/>
          <w:sz w:val="16"/>
          <w:szCs w:val="16"/>
          <w:lang w:val="en-GB"/>
        </w:rPr>
      </w:pPr>
    </w:p>
    <w:p w14:paraId="34880C89" w14:textId="77777777" w:rsidR="00993465" w:rsidRPr="00B46D00" w:rsidRDefault="00993465" w:rsidP="00993465">
      <w:pPr>
        <w:pStyle w:val="ListParagraph"/>
        <w:numPr>
          <w:ilvl w:val="0"/>
          <w:numId w:val="31"/>
        </w:numPr>
        <w:spacing w:line="360" w:lineRule="auto"/>
        <w:ind w:left="2016" w:hanging="322"/>
        <w:contextualSpacing/>
        <w:rPr>
          <w:rFonts w:ascii="Arial" w:hAnsi="Arial" w:cs="Arial"/>
          <w:b/>
          <w:bCs/>
          <w:sz w:val="19"/>
          <w:szCs w:val="19"/>
        </w:rPr>
      </w:pPr>
      <w:r w:rsidRPr="00B46D00">
        <w:rPr>
          <w:rFonts w:ascii="Arial" w:hAnsi="Arial" w:cstheme="minorBidi"/>
          <w:b/>
          <w:bCs/>
          <w:sz w:val="19"/>
          <w:szCs w:val="19"/>
          <w:lang w:val="en-GB"/>
        </w:rPr>
        <w:t>Separating components from insurance contracts</w:t>
      </w:r>
    </w:p>
    <w:p w14:paraId="6255B4D7" w14:textId="77777777" w:rsidR="00993465" w:rsidRPr="005C13BB" w:rsidRDefault="00993465" w:rsidP="00993465">
      <w:pPr>
        <w:pStyle w:val="ListParagraph"/>
        <w:spacing w:line="360" w:lineRule="auto"/>
        <w:ind w:left="1862"/>
        <w:contextualSpacing/>
        <w:rPr>
          <w:rFonts w:ascii="Arial" w:hAnsi="Arial" w:cstheme="minorBidi"/>
          <w:sz w:val="16"/>
          <w:szCs w:val="16"/>
          <w:lang w:val="en-GB"/>
        </w:rPr>
      </w:pPr>
    </w:p>
    <w:p w14:paraId="0D078A7A" w14:textId="77777777" w:rsidR="00993465" w:rsidRPr="00295FA0" w:rsidRDefault="00993465" w:rsidP="00993465">
      <w:pPr>
        <w:pStyle w:val="BodyTextIndent3"/>
        <w:spacing w:line="360" w:lineRule="auto"/>
        <w:ind w:left="2016" w:hanging="3"/>
        <w:rPr>
          <w:rFonts w:ascii="Arial" w:hAnsi="Arial" w:cstheme="minorBidi"/>
          <w:sz w:val="19"/>
          <w:szCs w:val="19"/>
          <w:lang w:val="en-GB" w:bidi="th-TH"/>
        </w:rPr>
      </w:pPr>
      <w:r w:rsidRPr="00295FA0">
        <w:rPr>
          <w:rFonts w:ascii="Arial" w:hAnsi="Arial" w:cstheme="minorBidi"/>
          <w:sz w:val="19"/>
          <w:szCs w:val="19"/>
          <w:lang w:val="en-GB" w:bidi="th-TH"/>
        </w:rPr>
        <w:t xml:space="preserve">At the inception of the contract, the Company will assess the contract and separate the investment components or service components that are not related to the insurance component (or include both components) and separate any embedded derivatives that do not fall within the definition of an insurance contract from the host insurance contract </w:t>
      </w:r>
      <w:r w:rsidRPr="00342F4B">
        <w:rPr>
          <w:rFonts w:ascii="Arial" w:hAnsi="Arial" w:cstheme="minorBidi"/>
          <w:spacing w:val="-4"/>
          <w:sz w:val="19"/>
          <w:szCs w:val="19"/>
          <w:lang w:val="en-GB" w:bidi="th-TH"/>
        </w:rPr>
        <w:t>as if they were separate contracts. The investment components will be considered distinct</w:t>
      </w:r>
      <w:r w:rsidRPr="00295FA0">
        <w:rPr>
          <w:rFonts w:ascii="Arial" w:hAnsi="Arial" w:cstheme="minorBidi"/>
          <w:sz w:val="19"/>
          <w:szCs w:val="19"/>
          <w:lang w:val="en-GB" w:bidi="th-TH"/>
        </w:rPr>
        <w:t xml:space="preserve"> from the host insurance contract only if the investment components and the insurance components are not highly interrelated, and both components are sold or can be sold separately in the same market or legal jurisdiction by the insurance issuer or another entity. The Company must use all reasonably obtainable information in its assessment.</w:t>
      </w:r>
    </w:p>
    <w:p w14:paraId="75583326" w14:textId="17E4D7FF" w:rsidR="00993465" w:rsidRPr="00295FA0" w:rsidRDefault="00575151">
      <w:pPr>
        <w:rPr>
          <w:rFonts w:ascii="Arial" w:hAnsi="Arial" w:cstheme="minorBidi"/>
          <w:sz w:val="16"/>
          <w:szCs w:val="16"/>
          <w:lang w:val="en-GB"/>
        </w:rPr>
      </w:pPr>
      <w:r>
        <w:rPr>
          <w:rFonts w:ascii="Arial" w:hAnsi="Arial" w:cstheme="minorBidi"/>
          <w:sz w:val="16"/>
          <w:szCs w:val="16"/>
          <w:lang w:val="en-GB"/>
        </w:rPr>
        <w:br w:type="page"/>
      </w:r>
    </w:p>
    <w:p w14:paraId="53AF27EC" w14:textId="77777777" w:rsidR="00993465" w:rsidRPr="00295FA0" w:rsidRDefault="00993465" w:rsidP="00993465">
      <w:pPr>
        <w:pStyle w:val="ListParagraph"/>
        <w:spacing w:line="360" w:lineRule="auto"/>
        <w:ind w:left="2016"/>
        <w:contextualSpacing/>
        <w:jc w:val="thaiDistribute"/>
        <w:rPr>
          <w:rFonts w:ascii="Arial" w:hAnsi="Arial" w:cstheme="minorBidi"/>
          <w:sz w:val="19"/>
          <w:szCs w:val="19"/>
          <w:lang w:val="en-GB"/>
        </w:rPr>
      </w:pPr>
      <w:r w:rsidRPr="00295FA0">
        <w:rPr>
          <w:rFonts w:ascii="Arial" w:hAnsi="Arial" w:cstheme="minorBidi"/>
          <w:spacing w:val="-4"/>
          <w:sz w:val="19"/>
          <w:szCs w:val="19"/>
          <w:lang w:val="en-GB"/>
        </w:rPr>
        <w:lastRenderedPageBreak/>
        <w:t>The insurance contracts issued by the Company do not contain any investment components</w:t>
      </w:r>
      <w:r w:rsidRPr="00295FA0">
        <w:rPr>
          <w:rFonts w:ascii="Arial" w:hAnsi="Arial" w:cstheme="minorBidi"/>
          <w:sz w:val="19"/>
          <w:szCs w:val="19"/>
          <w:lang w:val="en-GB"/>
        </w:rPr>
        <w:t xml:space="preserve"> or service components that are not related the insurance component.</w:t>
      </w:r>
    </w:p>
    <w:p w14:paraId="019B70F7" w14:textId="77777777" w:rsidR="00993465" w:rsidRPr="00406DB3" w:rsidRDefault="00993465" w:rsidP="00993465">
      <w:pPr>
        <w:pStyle w:val="ListParagraph"/>
        <w:spacing w:line="360" w:lineRule="auto"/>
        <w:ind w:left="1862"/>
        <w:contextualSpacing/>
        <w:rPr>
          <w:rFonts w:ascii="Arial" w:hAnsi="Arial" w:cstheme="minorBidi"/>
          <w:sz w:val="16"/>
          <w:szCs w:val="16"/>
          <w:lang w:val="en-GB"/>
        </w:rPr>
      </w:pPr>
    </w:p>
    <w:p w14:paraId="43495A3E" w14:textId="77777777" w:rsidR="00993465" w:rsidRPr="00B46D00" w:rsidRDefault="00993465" w:rsidP="00993465">
      <w:pPr>
        <w:pStyle w:val="ListParagraph"/>
        <w:numPr>
          <w:ilvl w:val="0"/>
          <w:numId w:val="31"/>
        </w:numPr>
        <w:spacing w:line="360" w:lineRule="auto"/>
        <w:ind w:left="2016" w:hanging="322"/>
        <w:contextualSpacing/>
        <w:rPr>
          <w:rFonts w:ascii="Arial" w:hAnsi="Arial" w:cs="Arial"/>
          <w:b/>
          <w:bCs/>
          <w:sz w:val="19"/>
          <w:szCs w:val="19"/>
        </w:rPr>
      </w:pPr>
      <w:r w:rsidRPr="00B46D00">
        <w:rPr>
          <w:rFonts w:ascii="Arial" w:hAnsi="Arial" w:cstheme="minorBidi"/>
          <w:b/>
          <w:bCs/>
          <w:sz w:val="19"/>
          <w:szCs w:val="19"/>
          <w:lang w:val="en-GB"/>
        </w:rPr>
        <w:t>Aggregation of insurance contract</w:t>
      </w:r>
    </w:p>
    <w:p w14:paraId="7017E44C" w14:textId="77777777" w:rsidR="00993465" w:rsidRPr="00342F4B" w:rsidRDefault="00993465" w:rsidP="00993465">
      <w:pPr>
        <w:pStyle w:val="ListParagraph"/>
        <w:spacing w:line="360" w:lineRule="auto"/>
        <w:ind w:left="1862"/>
        <w:contextualSpacing/>
        <w:rPr>
          <w:rFonts w:ascii="Arial" w:hAnsi="Arial" w:cstheme="minorBidi"/>
          <w:sz w:val="16"/>
          <w:szCs w:val="16"/>
          <w:lang w:val="en-GB"/>
        </w:rPr>
      </w:pPr>
    </w:p>
    <w:p w14:paraId="5F9E32DD" w14:textId="77777777" w:rsidR="00993465" w:rsidRPr="00295FA0" w:rsidRDefault="00993465" w:rsidP="00993465">
      <w:pPr>
        <w:pStyle w:val="ListParagraph"/>
        <w:spacing w:line="360" w:lineRule="auto"/>
        <w:ind w:left="2016"/>
        <w:contextualSpacing/>
        <w:jc w:val="thaiDistribute"/>
        <w:rPr>
          <w:rFonts w:ascii="Arial" w:hAnsi="Arial" w:cstheme="minorBidi"/>
          <w:sz w:val="19"/>
          <w:szCs w:val="19"/>
          <w:lang w:val="en-GB"/>
        </w:rPr>
      </w:pPr>
      <w:r w:rsidRPr="00295FA0">
        <w:rPr>
          <w:rFonts w:ascii="Arial" w:hAnsi="Arial" w:cstheme="minorBidi"/>
          <w:sz w:val="19"/>
          <w:szCs w:val="19"/>
          <w:lang w:val="en-GB"/>
        </w:rPr>
        <w:t>The Company aggregate</w:t>
      </w:r>
      <w:r w:rsidRPr="00295FA0">
        <w:rPr>
          <w:rFonts w:ascii="Arial" w:hAnsi="Arial" w:cstheme="minorBidi"/>
          <w:sz w:val="19"/>
          <w:szCs w:val="19"/>
        </w:rPr>
        <w:t>s</w:t>
      </w:r>
      <w:r w:rsidRPr="00295FA0">
        <w:rPr>
          <w:rFonts w:ascii="Arial" w:hAnsi="Arial" w:cstheme="minorBidi"/>
          <w:sz w:val="19"/>
          <w:szCs w:val="19"/>
          <w:lang w:val="en-GB"/>
        </w:rPr>
        <w:t xml:space="preserve"> the issued insurance contracts into contract portfolios for the purpose of measurement of the insurance contracts. The Company will define the group of insurance contracts by dividing the portfolio of contracts that have similar risks and are managed together and further divide each portfolio into annual cohort (segregated by the year the insurance contracts were issued). These annual cohorts will be classified based on their profitability using actuarial models, which include (a) onerous contract group upon initial recognition; (b) groups of contracts that, upon initial recognition, have no significant possibility of becoming onerous subsequently; and (c) group of any remaining contracts in the annual cohort.</w:t>
      </w:r>
    </w:p>
    <w:p w14:paraId="531240D8" w14:textId="77777777" w:rsidR="00993465" w:rsidRPr="00342F4B" w:rsidRDefault="00993465" w:rsidP="00993465">
      <w:pPr>
        <w:pStyle w:val="ListParagraph"/>
        <w:spacing w:line="360" w:lineRule="auto"/>
        <w:ind w:left="2016"/>
        <w:contextualSpacing/>
        <w:jc w:val="thaiDistribute"/>
        <w:rPr>
          <w:rFonts w:ascii="Arial" w:hAnsi="Arial" w:cstheme="minorBidi"/>
          <w:sz w:val="16"/>
          <w:szCs w:val="16"/>
          <w:lang w:val="en-GB"/>
        </w:rPr>
      </w:pPr>
    </w:p>
    <w:p w14:paraId="7E4E8245" w14:textId="77777777" w:rsidR="00993465" w:rsidRPr="00295FA0" w:rsidRDefault="00993465" w:rsidP="00993465">
      <w:pPr>
        <w:pStyle w:val="ListParagraph"/>
        <w:spacing w:line="360" w:lineRule="auto"/>
        <w:ind w:left="2016"/>
        <w:contextualSpacing/>
        <w:jc w:val="thaiDistribute"/>
        <w:rPr>
          <w:rFonts w:ascii="Arial" w:hAnsi="Arial" w:cs="Arial"/>
          <w:sz w:val="19"/>
          <w:szCs w:val="19"/>
        </w:rPr>
      </w:pPr>
      <w:r w:rsidRPr="00295FA0">
        <w:rPr>
          <w:rFonts w:ascii="Arial" w:hAnsi="Arial" w:cs="Arial"/>
          <w:sz w:val="19"/>
          <w:szCs w:val="19"/>
        </w:rPr>
        <w:t>However, groups of contracts that have no significant possibility of becoming onerous can change into onerous contract if there are changes in assumptions and actual experience.</w:t>
      </w:r>
    </w:p>
    <w:p w14:paraId="24E88F2C" w14:textId="77777777" w:rsidR="00993465" w:rsidRPr="00342F4B" w:rsidRDefault="00993465" w:rsidP="00993465">
      <w:pPr>
        <w:pStyle w:val="ListParagraph"/>
        <w:spacing w:line="360" w:lineRule="auto"/>
        <w:ind w:left="2016"/>
        <w:contextualSpacing/>
        <w:jc w:val="thaiDistribute"/>
        <w:rPr>
          <w:rFonts w:ascii="Arial" w:hAnsi="Arial" w:cs="Arial"/>
          <w:sz w:val="16"/>
          <w:szCs w:val="16"/>
        </w:rPr>
      </w:pPr>
    </w:p>
    <w:p w14:paraId="08C95970" w14:textId="77777777" w:rsidR="00993465" w:rsidRPr="00295FA0" w:rsidRDefault="00993465" w:rsidP="00993465">
      <w:pPr>
        <w:pStyle w:val="ListParagraph"/>
        <w:spacing w:line="360" w:lineRule="auto"/>
        <w:ind w:left="2016"/>
        <w:contextualSpacing/>
        <w:jc w:val="thaiDistribute"/>
        <w:rPr>
          <w:rFonts w:ascii="Arial" w:hAnsi="Arial" w:cs="Arial"/>
          <w:sz w:val="19"/>
          <w:szCs w:val="19"/>
        </w:rPr>
      </w:pPr>
      <w:r w:rsidRPr="00295FA0">
        <w:rPr>
          <w:rFonts w:ascii="Arial" w:hAnsi="Arial" w:cs="Arial"/>
          <w:sz w:val="19"/>
          <w:szCs w:val="19"/>
        </w:rPr>
        <w:t>For reinsurance contracts held, the Company will consider aggregating these contracts separately from the issued insurance contracts. The Company will define groups of reinsurance contracts held according to each reinsurance contract. Some reinsurance contracts provide coverage for underlying contracts that belong to different groups. However, the Company considers that the legal form of a single reinsurance contract reflects the substance of rights and obligations under the contract, taking into account that various coverages terminate simultaneously and are not sold separately. As a result, the Company does not separate reinsurance contracts into multiple insurance components based on different underlying groups.</w:t>
      </w:r>
    </w:p>
    <w:p w14:paraId="0AB1C898" w14:textId="77777777" w:rsidR="002175CF" w:rsidRPr="00406DB3" w:rsidRDefault="002175CF" w:rsidP="00993465">
      <w:pPr>
        <w:pStyle w:val="ListParagraph"/>
        <w:spacing w:line="360" w:lineRule="auto"/>
        <w:ind w:left="2016"/>
        <w:contextualSpacing/>
        <w:jc w:val="thaiDistribute"/>
        <w:rPr>
          <w:rFonts w:ascii="Arial" w:hAnsi="Arial" w:cs="Arial"/>
          <w:sz w:val="16"/>
          <w:szCs w:val="16"/>
        </w:rPr>
      </w:pPr>
    </w:p>
    <w:p w14:paraId="2F78D7FC" w14:textId="77777777" w:rsidR="00993465" w:rsidRPr="002175CF" w:rsidRDefault="00993465" w:rsidP="00406DB3">
      <w:pPr>
        <w:pStyle w:val="ListParagraph"/>
        <w:numPr>
          <w:ilvl w:val="0"/>
          <w:numId w:val="31"/>
        </w:numPr>
        <w:spacing w:line="360" w:lineRule="auto"/>
        <w:ind w:left="2016" w:hanging="322"/>
        <w:contextualSpacing/>
        <w:rPr>
          <w:rFonts w:ascii="Arial" w:hAnsi="Arial" w:cs="Arial"/>
          <w:b/>
          <w:bCs/>
          <w:sz w:val="19"/>
          <w:szCs w:val="19"/>
        </w:rPr>
      </w:pPr>
      <w:r w:rsidRPr="002175CF">
        <w:rPr>
          <w:rFonts w:ascii="Arial" w:hAnsi="Arial" w:cstheme="minorBidi"/>
          <w:b/>
          <w:bCs/>
          <w:sz w:val="19"/>
          <w:szCs w:val="19"/>
          <w:lang w:val="en-GB"/>
        </w:rPr>
        <w:t>Recognition</w:t>
      </w:r>
    </w:p>
    <w:p w14:paraId="4A029E29" w14:textId="77777777" w:rsidR="00993465" w:rsidRPr="00406DB3" w:rsidRDefault="00993465" w:rsidP="00993465">
      <w:pPr>
        <w:pStyle w:val="ListParagraph"/>
        <w:spacing w:line="360" w:lineRule="auto"/>
        <w:ind w:left="1862"/>
        <w:contextualSpacing/>
        <w:rPr>
          <w:rFonts w:ascii="Arial" w:hAnsi="Arial" w:cstheme="minorBidi"/>
          <w:sz w:val="16"/>
          <w:szCs w:val="16"/>
          <w:lang w:val="en-GB"/>
        </w:rPr>
      </w:pPr>
    </w:p>
    <w:p w14:paraId="617A6CE6" w14:textId="77777777" w:rsidR="00993465" w:rsidRPr="00295FA0" w:rsidRDefault="00993465" w:rsidP="00406DB3">
      <w:pPr>
        <w:pStyle w:val="ListParagraph"/>
        <w:spacing w:line="360" w:lineRule="auto"/>
        <w:ind w:left="2030"/>
        <w:contextualSpacing/>
        <w:jc w:val="thaiDistribute"/>
        <w:rPr>
          <w:rFonts w:ascii="Arial" w:hAnsi="Arial" w:cs="Arial"/>
          <w:sz w:val="19"/>
          <w:szCs w:val="19"/>
        </w:rPr>
      </w:pPr>
      <w:r w:rsidRPr="00406DB3">
        <w:rPr>
          <w:rFonts w:ascii="Arial" w:hAnsi="Arial" w:cs="Arial"/>
          <w:spacing w:val="-4"/>
          <w:sz w:val="19"/>
          <w:szCs w:val="19"/>
        </w:rPr>
        <w:t>The Company recognises the group of insurance contracts issued from the earliest of the</w:t>
      </w:r>
      <w:r w:rsidRPr="00295FA0">
        <w:rPr>
          <w:rFonts w:ascii="Arial" w:hAnsi="Arial" w:cs="Arial"/>
          <w:sz w:val="19"/>
          <w:szCs w:val="19"/>
        </w:rPr>
        <w:t xml:space="preserve"> beginning of its coverage period or the date of the first payment received from the policyholder becomes due (or if there is no contractual due date, the date of the first payment received from the policyholder will be used). In the case of an onerous contract, </w:t>
      </w:r>
      <w:r w:rsidRPr="00406DB3">
        <w:rPr>
          <w:rFonts w:ascii="Arial" w:hAnsi="Arial" w:cs="Arial"/>
          <w:spacing w:val="-4"/>
          <w:sz w:val="19"/>
          <w:szCs w:val="19"/>
        </w:rPr>
        <w:t>recognising in the profit or loss when the group of contracts becomes an onerous contract.</w:t>
      </w:r>
    </w:p>
    <w:p w14:paraId="30B0A3E0" w14:textId="77777777" w:rsidR="00993465" w:rsidRPr="00406DB3" w:rsidRDefault="00993465" w:rsidP="00406DB3">
      <w:pPr>
        <w:pStyle w:val="ListParagraph"/>
        <w:spacing w:line="360" w:lineRule="auto"/>
        <w:ind w:left="2030"/>
        <w:contextualSpacing/>
        <w:jc w:val="thaiDistribute"/>
        <w:rPr>
          <w:rFonts w:ascii="Arial" w:hAnsi="Arial" w:cs="Arial"/>
          <w:sz w:val="16"/>
          <w:szCs w:val="16"/>
        </w:rPr>
      </w:pPr>
    </w:p>
    <w:p w14:paraId="038B8692" w14:textId="77777777" w:rsidR="00993465" w:rsidRPr="00295FA0" w:rsidRDefault="00993465" w:rsidP="00406DB3">
      <w:pPr>
        <w:pStyle w:val="ListParagraph"/>
        <w:spacing w:line="360" w:lineRule="auto"/>
        <w:ind w:left="2030"/>
        <w:contextualSpacing/>
        <w:jc w:val="thaiDistribute"/>
        <w:rPr>
          <w:rFonts w:ascii="Arial" w:hAnsi="Arial" w:cstheme="minorBidi"/>
          <w:sz w:val="19"/>
          <w:szCs w:val="19"/>
        </w:rPr>
      </w:pPr>
      <w:r w:rsidRPr="00295FA0">
        <w:rPr>
          <w:rFonts w:ascii="Arial" w:hAnsi="Arial" w:cs="Arial"/>
          <w:sz w:val="19"/>
          <w:szCs w:val="19"/>
        </w:rPr>
        <w:t>In recognition of the insurance contract group, if a new contract is added, the Company will include that contract in the existing group. If the new contract does not meet the criteria for inclusion in the existing group, the Company will create a new group. Once the contract group is determined at the initial recognition date, the Company will not change the composition of the group thereafter.</w:t>
      </w:r>
    </w:p>
    <w:p w14:paraId="5BC3E367" w14:textId="77777777" w:rsidR="00993465" w:rsidRPr="00295FA0" w:rsidRDefault="00993465" w:rsidP="00993465">
      <w:pPr>
        <w:pStyle w:val="ListParagraph"/>
        <w:spacing w:line="360" w:lineRule="auto"/>
        <w:ind w:left="1862"/>
        <w:contextualSpacing/>
        <w:jc w:val="thaiDistribute"/>
        <w:rPr>
          <w:rFonts w:ascii="Arial" w:hAnsi="Arial" w:cstheme="minorBidi"/>
          <w:sz w:val="19"/>
          <w:szCs w:val="19"/>
          <w:lang w:val="en-GB"/>
        </w:rPr>
      </w:pPr>
      <w:r w:rsidRPr="00295FA0">
        <w:rPr>
          <w:rFonts w:ascii="Arial" w:hAnsi="Arial" w:cstheme="minorBidi"/>
          <w:sz w:val="19"/>
          <w:szCs w:val="19"/>
          <w:lang w:val="en-GB"/>
        </w:rPr>
        <w:lastRenderedPageBreak/>
        <w:t>For reinsurance contracts held, the Company recognises the group of reinsurance contract held from the beginning of its coverage period of the group. In cases where the reinsurance contracts provide proportional coverage, the Company must defer the recognition of the reinsurance contracts held until the date the underlying insurance contracts are initially recognised. However, if the Company recognises a group of underlying insurance contracts that create a loss before that date, and the related reinsurance contracts were entered into before that date, the Company will also recognise the group of reinsurance contracts held on that earlier date.</w:t>
      </w:r>
    </w:p>
    <w:p w14:paraId="04F7C3DC" w14:textId="77777777" w:rsidR="00993465" w:rsidRPr="00295FA0" w:rsidRDefault="00993465" w:rsidP="00993465">
      <w:pPr>
        <w:pStyle w:val="ListParagraph"/>
        <w:spacing w:line="360" w:lineRule="auto"/>
        <w:ind w:left="1862"/>
        <w:contextualSpacing/>
        <w:jc w:val="thaiDistribute"/>
        <w:rPr>
          <w:rFonts w:ascii="Arial" w:hAnsi="Arial" w:cstheme="minorBidi"/>
          <w:sz w:val="19"/>
          <w:szCs w:val="19"/>
          <w:lang w:val="en-GB"/>
        </w:rPr>
      </w:pPr>
    </w:p>
    <w:p w14:paraId="30216F71" w14:textId="77777777" w:rsidR="00993465" w:rsidRPr="00843045" w:rsidRDefault="00993465" w:rsidP="00993465">
      <w:pPr>
        <w:pStyle w:val="ListParagraph"/>
        <w:numPr>
          <w:ilvl w:val="0"/>
          <w:numId w:val="31"/>
        </w:numPr>
        <w:spacing w:line="360" w:lineRule="auto"/>
        <w:ind w:left="1862" w:hanging="322"/>
        <w:contextualSpacing/>
        <w:rPr>
          <w:rFonts w:ascii="Arial" w:hAnsi="Arial" w:cstheme="minorBidi"/>
          <w:b/>
          <w:bCs/>
          <w:sz w:val="19"/>
          <w:szCs w:val="19"/>
        </w:rPr>
      </w:pPr>
      <w:r w:rsidRPr="00843045">
        <w:rPr>
          <w:rFonts w:ascii="Arial" w:hAnsi="Arial" w:cstheme="minorBidi"/>
          <w:b/>
          <w:bCs/>
          <w:sz w:val="19"/>
          <w:szCs w:val="19"/>
          <w:lang w:val="en-GB"/>
        </w:rPr>
        <w:t>Insurance acquisition cash flows</w:t>
      </w:r>
    </w:p>
    <w:p w14:paraId="0DBD1573" w14:textId="77777777" w:rsidR="00993465" w:rsidRPr="00295FA0" w:rsidRDefault="00993465" w:rsidP="00993465">
      <w:pPr>
        <w:pStyle w:val="ListParagraph"/>
        <w:spacing w:line="360" w:lineRule="auto"/>
        <w:ind w:left="1862"/>
        <w:contextualSpacing/>
        <w:rPr>
          <w:rFonts w:ascii="Arial" w:hAnsi="Arial" w:cstheme="minorBidi"/>
          <w:sz w:val="19"/>
          <w:szCs w:val="19"/>
          <w:lang w:val="en-GB"/>
        </w:rPr>
      </w:pPr>
    </w:p>
    <w:p w14:paraId="29EC96A0" w14:textId="77777777" w:rsidR="00993465" w:rsidRPr="00295FA0" w:rsidRDefault="00993465" w:rsidP="00993465">
      <w:pPr>
        <w:pStyle w:val="ListParagraph"/>
        <w:spacing w:line="360" w:lineRule="auto"/>
        <w:ind w:left="1862"/>
        <w:contextualSpacing/>
        <w:jc w:val="thaiDistribute"/>
        <w:rPr>
          <w:rFonts w:ascii="Arial" w:hAnsi="Arial" w:cstheme="minorBidi"/>
          <w:sz w:val="19"/>
          <w:szCs w:val="19"/>
        </w:rPr>
      </w:pPr>
      <w:r w:rsidRPr="00295FA0">
        <w:rPr>
          <w:rFonts w:ascii="Arial" w:hAnsi="Arial" w:cstheme="minorBidi"/>
          <w:sz w:val="19"/>
          <w:szCs w:val="19"/>
        </w:rPr>
        <w:t>Insurance acquisition cash flows are derived from the underwriting costs and the initiation of the group of insurance contracts issued, which occur directly from the portfolio of that insurance contract group. This includes cash flows that do not arise directly from the insurance contract group within that portfolio. Acquisition costs now include operating expense paid that falls under the definition of directly attributable acquisition costs. Such acquisition costs will not be recognized as a separate asset, unless they refer to insurance contract acquisition cash flows that arise before the related insurance contracts are recognized. Operating expense is analysed for directly attributable maintenance costs. This expense will be included as part of insurance service expenses.</w:t>
      </w:r>
    </w:p>
    <w:p w14:paraId="745B344A" w14:textId="77777777" w:rsidR="00993465" w:rsidRPr="00295FA0" w:rsidRDefault="00993465" w:rsidP="00993465">
      <w:pPr>
        <w:pStyle w:val="ListParagraph"/>
        <w:spacing w:line="360" w:lineRule="auto"/>
        <w:ind w:left="1862"/>
        <w:contextualSpacing/>
        <w:jc w:val="thaiDistribute"/>
        <w:rPr>
          <w:rFonts w:ascii="Arial" w:hAnsi="Arial" w:cstheme="minorBidi"/>
          <w:sz w:val="19"/>
          <w:szCs w:val="19"/>
        </w:rPr>
      </w:pPr>
    </w:p>
    <w:p w14:paraId="69F1F59D" w14:textId="77777777" w:rsidR="00993465" w:rsidRPr="00295FA0" w:rsidRDefault="00993465" w:rsidP="00993465">
      <w:pPr>
        <w:pStyle w:val="ListParagraph"/>
        <w:spacing w:line="360" w:lineRule="auto"/>
        <w:ind w:left="1862"/>
        <w:contextualSpacing/>
        <w:jc w:val="thaiDistribute"/>
        <w:rPr>
          <w:rFonts w:ascii="Arial" w:hAnsi="Arial" w:cstheme="minorBidi"/>
          <w:sz w:val="19"/>
          <w:szCs w:val="19"/>
        </w:rPr>
      </w:pPr>
      <w:r w:rsidRPr="00295FA0">
        <w:rPr>
          <w:rFonts w:ascii="Arial" w:hAnsi="Arial" w:cstheme="minorBidi"/>
          <w:sz w:val="19"/>
          <w:szCs w:val="19"/>
        </w:rPr>
        <w:t>The Company allocates the insurance acquisition cash flows to the insurance contract group, which includes groups arising from the renewal of those contracts. This allocation is done using a systematic and rational method, based on data that can be substantiated and is reasonable given all available information.</w:t>
      </w:r>
    </w:p>
    <w:p w14:paraId="7C8D7CDE" w14:textId="77777777" w:rsidR="00993465" w:rsidRPr="00295FA0" w:rsidRDefault="00993465" w:rsidP="00993465">
      <w:pPr>
        <w:pStyle w:val="ListParagraph"/>
        <w:spacing w:line="360" w:lineRule="auto"/>
        <w:ind w:left="1862"/>
        <w:contextualSpacing/>
        <w:jc w:val="thaiDistribute"/>
        <w:rPr>
          <w:rFonts w:ascii="Arial" w:hAnsi="Arial" w:cstheme="minorBidi"/>
          <w:sz w:val="19"/>
          <w:szCs w:val="19"/>
        </w:rPr>
      </w:pPr>
    </w:p>
    <w:p w14:paraId="5AFC4803" w14:textId="77777777" w:rsidR="00993465" w:rsidRPr="00295FA0" w:rsidRDefault="00993465" w:rsidP="00993465">
      <w:pPr>
        <w:pStyle w:val="ListParagraph"/>
        <w:spacing w:line="360" w:lineRule="auto"/>
        <w:ind w:left="1862"/>
        <w:contextualSpacing/>
        <w:jc w:val="thaiDistribute"/>
        <w:rPr>
          <w:rFonts w:ascii="Arial" w:hAnsi="Arial" w:cstheme="minorBidi"/>
          <w:sz w:val="19"/>
          <w:szCs w:val="19"/>
        </w:rPr>
      </w:pPr>
      <w:r w:rsidRPr="00295FA0">
        <w:rPr>
          <w:rFonts w:ascii="Arial" w:hAnsi="Arial" w:cstheme="minorBidi"/>
          <w:sz w:val="19"/>
          <w:szCs w:val="19"/>
        </w:rPr>
        <w:t>Insurance acquisition cash flows are allocated based on the passage of time as a portion of premium to profit or loss over the coverage period and in line with premium.</w:t>
      </w:r>
    </w:p>
    <w:p w14:paraId="1B637322" w14:textId="77777777" w:rsidR="00993465" w:rsidRPr="00295FA0" w:rsidRDefault="00993465" w:rsidP="00993465">
      <w:pPr>
        <w:pStyle w:val="ListParagraph"/>
        <w:spacing w:line="360" w:lineRule="auto"/>
        <w:ind w:left="1862"/>
        <w:contextualSpacing/>
        <w:jc w:val="thaiDistribute"/>
        <w:rPr>
          <w:rFonts w:ascii="Arial" w:hAnsi="Arial" w:cstheme="minorBidi"/>
          <w:sz w:val="19"/>
          <w:szCs w:val="19"/>
        </w:rPr>
      </w:pPr>
    </w:p>
    <w:p w14:paraId="5144A33C" w14:textId="77777777" w:rsidR="00993465" w:rsidRPr="00295FA0" w:rsidRDefault="00993465" w:rsidP="00993465">
      <w:pPr>
        <w:pStyle w:val="ListParagraph"/>
        <w:spacing w:line="360" w:lineRule="auto"/>
        <w:ind w:left="1862"/>
        <w:contextualSpacing/>
        <w:jc w:val="thaiDistribute"/>
        <w:rPr>
          <w:rFonts w:ascii="Arial" w:hAnsi="Arial" w:cstheme="minorBidi"/>
          <w:sz w:val="19"/>
          <w:szCs w:val="19"/>
        </w:rPr>
      </w:pPr>
      <w:r w:rsidRPr="00295FA0">
        <w:rPr>
          <w:rFonts w:ascii="Arial" w:hAnsi="Arial" w:cstheme="minorBidi"/>
          <w:sz w:val="19"/>
          <w:szCs w:val="19"/>
        </w:rPr>
        <w:t>At the end of the reporting period, the Company adjusts the amounts allocated to each group to reflect changes in the assumptions. The Company will not change the amounts allocated to the contract group after all contracts have been added to that group.</w:t>
      </w:r>
    </w:p>
    <w:p w14:paraId="5137245D" w14:textId="77777777" w:rsidR="00993465" w:rsidRPr="00295FA0" w:rsidRDefault="00993465" w:rsidP="00993465">
      <w:pPr>
        <w:pStyle w:val="ListParagraph"/>
        <w:spacing w:line="360" w:lineRule="auto"/>
        <w:ind w:left="1862"/>
        <w:contextualSpacing/>
        <w:jc w:val="thaiDistribute"/>
        <w:rPr>
          <w:rFonts w:ascii="Arial" w:hAnsi="Arial" w:cstheme="minorBidi"/>
          <w:sz w:val="19"/>
          <w:szCs w:val="19"/>
        </w:rPr>
      </w:pPr>
    </w:p>
    <w:p w14:paraId="4B7AEF62" w14:textId="77777777" w:rsidR="00993465" w:rsidRPr="008550E7" w:rsidRDefault="00993465" w:rsidP="00993465">
      <w:pPr>
        <w:pStyle w:val="ListParagraph"/>
        <w:numPr>
          <w:ilvl w:val="0"/>
          <w:numId w:val="31"/>
        </w:numPr>
        <w:spacing w:line="360" w:lineRule="auto"/>
        <w:ind w:left="1862" w:hanging="322"/>
        <w:contextualSpacing/>
        <w:rPr>
          <w:rFonts w:ascii="Arial" w:hAnsi="Arial" w:cstheme="minorBidi"/>
          <w:b/>
          <w:bCs/>
          <w:sz w:val="19"/>
          <w:szCs w:val="19"/>
        </w:rPr>
      </w:pPr>
      <w:r w:rsidRPr="008550E7">
        <w:rPr>
          <w:rFonts w:ascii="Arial" w:hAnsi="Arial" w:cstheme="minorBidi"/>
          <w:b/>
          <w:bCs/>
          <w:sz w:val="19"/>
          <w:szCs w:val="19"/>
          <w:lang w:val="en-GB"/>
        </w:rPr>
        <w:t>Contract boundaries</w:t>
      </w:r>
    </w:p>
    <w:p w14:paraId="463E5626" w14:textId="77777777" w:rsidR="00993465" w:rsidRPr="00295FA0" w:rsidRDefault="00993465" w:rsidP="00993465">
      <w:pPr>
        <w:pStyle w:val="ListParagraph"/>
        <w:spacing w:line="360" w:lineRule="auto"/>
        <w:ind w:left="1862"/>
        <w:contextualSpacing/>
        <w:rPr>
          <w:rFonts w:ascii="Arial" w:hAnsi="Arial" w:cstheme="minorBidi"/>
          <w:sz w:val="19"/>
          <w:szCs w:val="19"/>
          <w:lang w:val="en-GB"/>
        </w:rPr>
      </w:pPr>
    </w:p>
    <w:p w14:paraId="607BB796" w14:textId="77777777" w:rsidR="00993465" w:rsidRPr="00295FA0" w:rsidRDefault="00993465" w:rsidP="00993465">
      <w:pPr>
        <w:pStyle w:val="ListParagraph"/>
        <w:spacing w:line="360" w:lineRule="auto"/>
        <w:ind w:left="1862"/>
        <w:contextualSpacing/>
        <w:jc w:val="thaiDistribute"/>
        <w:rPr>
          <w:rFonts w:ascii="Arial" w:hAnsi="Arial" w:cstheme="minorBidi"/>
          <w:sz w:val="19"/>
          <w:szCs w:val="19"/>
        </w:rPr>
      </w:pPr>
      <w:r w:rsidRPr="00295FA0">
        <w:rPr>
          <w:rFonts w:ascii="Arial" w:hAnsi="Arial" w:cstheme="minorBidi"/>
          <w:sz w:val="19"/>
          <w:szCs w:val="19"/>
        </w:rPr>
        <w:t>The measurement of the value of a group of insurance contracts will include all future cash flows within the boundary of each contract in the group. At the end of the reporting period, the Company will reassess the boundary of new contracts based on changes in the circumstances on the Company’s substantive rights and obligations, which may lead to changes in the contract boundary.</w:t>
      </w:r>
    </w:p>
    <w:p w14:paraId="053ECFC9" w14:textId="77777777" w:rsidR="00993465" w:rsidRPr="00295FA0" w:rsidRDefault="00993465" w:rsidP="00993465">
      <w:pPr>
        <w:pStyle w:val="ListParagraph"/>
        <w:spacing w:line="360" w:lineRule="auto"/>
        <w:ind w:left="1862"/>
        <w:contextualSpacing/>
        <w:jc w:val="thaiDistribute"/>
        <w:rPr>
          <w:rFonts w:ascii="Arial" w:hAnsi="Arial" w:cstheme="minorBidi"/>
          <w:sz w:val="19"/>
          <w:szCs w:val="19"/>
        </w:rPr>
      </w:pPr>
    </w:p>
    <w:p w14:paraId="55B600C6" w14:textId="77777777" w:rsidR="00993465" w:rsidRPr="00295FA0" w:rsidRDefault="00993465" w:rsidP="00993465">
      <w:pPr>
        <w:pStyle w:val="ListParagraph"/>
        <w:spacing w:line="360" w:lineRule="auto"/>
        <w:ind w:left="1862"/>
        <w:contextualSpacing/>
        <w:jc w:val="thaiDistribute"/>
        <w:rPr>
          <w:rFonts w:ascii="Arial" w:hAnsi="Arial" w:cstheme="minorBidi"/>
          <w:sz w:val="19"/>
          <w:szCs w:val="19"/>
        </w:rPr>
      </w:pPr>
      <w:r w:rsidRPr="00295FA0">
        <w:rPr>
          <w:rFonts w:ascii="Arial" w:hAnsi="Arial" w:cstheme="minorBidi"/>
          <w:sz w:val="19"/>
          <w:szCs w:val="19"/>
        </w:rPr>
        <w:lastRenderedPageBreak/>
        <w:t>Cash flows are included within the contract boundary if those cash flows arise from substantive rights and obligations during the reporting period, where the Company can compel the policyholders to pay premiums or has an obligation to provide services under the insurance contract to the policyholders.</w:t>
      </w:r>
    </w:p>
    <w:p w14:paraId="424892F5" w14:textId="77777777" w:rsidR="00993465" w:rsidRPr="00295FA0" w:rsidRDefault="00993465" w:rsidP="00993465">
      <w:pPr>
        <w:pStyle w:val="ListParagraph"/>
        <w:spacing w:line="360" w:lineRule="auto"/>
        <w:ind w:left="1862"/>
        <w:contextualSpacing/>
        <w:jc w:val="thaiDistribute"/>
        <w:rPr>
          <w:rFonts w:ascii="Arial" w:hAnsi="Arial" w:cstheme="minorBidi"/>
          <w:sz w:val="19"/>
          <w:szCs w:val="19"/>
        </w:rPr>
      </w:pPr>
    </w:p>
    <w:p w14:paraId="753A9179" w14:textId="77777777" w:rsidR="00993465" w:rsidRPr="00295FA0" w:rsidRDefault="00993465" w:rsidP="00993465">
      <w:pPr>
        <w:pStyle w:val="ListParagraph"/>
        <w:spacing w:line="360" w:lineRule="auto"/>
        <w:ind w:left="1862"/>
        <w:contextualSpacing/>
        <w:jc w:val="thaiDistribute"/>
        <w:rPr>
          <w:rFonts w:ascii="Arial" w:hAnsi="Arial" w:cstheme="minorBidi"/>
          <w:sz w:val="19"/>
          <w:szCs w:val="19"/>
        </w:rPr>
      </w:pPr>
      <w:r w:rsidRPr="00295FA0">
        <w:rPr>
          <w:rFonts w:ascii="Arial" w:hAnsi="Arial" w:cstheme="minorBidi"/>
          <w:sz w:val="19"/>
          <w:szCs w:val="19"/>
        </w:rPr>
        <w:t>The obligation can also be considered fulfilled when the Company can assess the new risks of a portfolio containing that contract and can fully determine the pricing or level of benefits that reflect the risks of that portfolio. In determining the premium pricing up to the date when the risks are reassessed, the Company will not consider risks occurring after the reassessment date. The reassessment of risks will only consider the risks transferred from the policyholder to the Company, including both insurance risks and financial risks.</w:t>
      </w:r>
    </w:p>
    <w:p w14:paraId="62EBD24E" w14:textId="77777777" w:rsidR="00993465" w:rsidRPr="00295FA0" w:rsidRDefault="00993465" w:rsidP="00993465">
      <w:pPr>
        <w:pStyle w:val="ListParagraph"/>
        <w:spacing w:line="360" w:lineRule="auto"/>
        <w:ind w:left="1862"/>
        <w:contextualSpacing/>
        <w:jc w:val="thaiDistribute"/>
        <w:rPr>
          <w:rFonts w:ascii="Arial" w:hAnsi="Arial" w:cstheme="minorBidi"/>
          <w:sz w:val="19"/>
          <w:szCs w:val="19"/>
        </w:rPr>
      </w:pPr>
    </w:p>
    <w:p w14:paraId="0BEFE437" w14:textId="77777777" w:rsidR="00993465" w:rsidRPr="00295FA0" w:rsidRDefault="00993465" w:rsidP="00993465">
      <w:pPr>
        <w:pStyle w:val="ListParagraph"/>
        <w:spacing w:line="360" w:lineRule="auto"/>
        <w:ind w:left="1862"/>
        <w:contextualSpacing/>
        <w:jc w:val="thaiDistribute"/>
        <w:rPr>
          <w:rFonts w:ascii="Arial" w:hAnsi="Arial" w:cstheme="minorBidi"/>
          <w:sz w:val="19"/>
          <w:szCs w:val="19"/>
        </w:rPr>
      </w:pPr>
      <w:r w:rsidRPr="00295FA0">
        <w:rPr>
          <w:rFonts w:ascii="Arial" w:hAnsi="Arial" w:cstheme="minorBidi"/>
          <w:sz w:val="19"/>
          <w:szCs w:val="19"/>
        </w:rPr>
        <w:t>For a group of reinsurance contracts held, cash flows will include within the contract boundary if they arise from the significant rights and obligations of the Company that exist during the reporting period, where the Company is compelled to pay money to the reinsurer or where the Company has the right to receive services under the reinsurance contract from the reinsurer.</w:t>
      </w:r>
    </w:p>
    <w:p w14:paraId="0D12B859" w14:textId="77777777" w:rsidR="00993465" w:rsidRPr="00295FA0" w:rsidRDefault="00993465" w:rsidP="00993465">
      <w:pPr>
        <w:pStyle w:val="ListParagraph"/>
        <w:spacing w:line="360" w:lineRule="auto"/>
        <w:ind w:left="1862"/>
        <w:contextualSpacing/>
        <w:jc w:val="thaiDistribute"/>
        <w:rPr>
          <w:rFonts w:ascii="Arial" w:hAnsi="Arial" w:cstheme="minorBidi"/>
          <w:sz w:val="19"/>
          <w:szCs w:val="19"/>
        </w:rPr>
      </w:pPr>
    </w:p>
    <w:p w14:paraId="2236E1CF" w14:textId="77777777" w:rsidR="00993465" w:rsidRPr="00295FA0" w:rsidRDefault="00993465" w:rsidP="00993465">
      <w:pPr>
        <w:pStyle w:val="ListParagraph"/>
        <w:spacing w:line="360" w:lineRule="auto"/>
        <w:ind w:left="1862"/>
        <w:contextualSpacing/>
        <w:jc w:val="thaiDistribute"/>
        <w:rPr>
          <w:rFonts w:ascii="Arial" w:hAnsi="Arial" w:cstheme="minorBidi"/>
          <w:sz w:val="19"/>
          <w:szCs w:val="19"/>
        </w:rPr>
      </w:pPr>
      <w:r w:rsidRPr="00295FA0">
        <w:rPr>
          <w:rFonts w:ascii="Arial" w:hAnsi="Arial" w:cstheme="minorBidi"/>
          <w:sz w:val="19"/>
          <w:szCs w:val="19"/>
        </w:rPr>
        <w:t>The right to receive services from the reinsurer will be considered terminated when the reinsurer can assess the risks transferred to the new reinsurer and can determine the pricing or level of benefits that reflect those reassessed risks, or the reinsurer has the right to terminate the coverage.</w:t>
      </w:r>
    </w:p>
    <w:p w14:paraId="2D5CF1B2" w14:textId="77777777" w:rsidR="00993465" w:rsidRPr="00295FA0" w:rsidRDefault="00993465" w:rsidP="00993465">
      <w:pPr>
        <w:pStyle w:val="ListParagraph"/>
        <w:spacing w:line="360" w:lineRule="auto"/>
        <w:ind w:left="1862"/>
        <w:contextualSpacing/>
        <w:jc w:val="thaiDistribute"/>
        <w:rPr>
          <w:rFonts w:ascii="Arial" w:hAnsi="Arial" w:cstheme="minorBidi"/>
          <w:sz w:val="19"/>
          <w:szCs w:val="19"/>
        </w:rPr>
      </w:pPr>
    </w:p>
    <w:p w14:paraId="61B105A4" w14:textId="77777777" w:rsidR="00993465" w:rsidRPr="005E7F71" w:rsidRDefault="00993465" w:rsidP="00993465">
      <w:pPr>
        <w:pStyle w:val="ListParagraph"/>
        <w:numPr>
          <w:ilvl w:val="0"/>
          <w:numId w:val="31"/>
        </w:numPr>
        <w:spacing w:line="360" w:lineRule="auto"/>
        <w:ind w:left="1862" w:hanging="322"/>
        <w:contextualSpacing/>
        <w:rPr>
          <w:rFonts w:ascii="Arial" w:hAnsi="Arial" w:cstheme="minorBidi"/>
          <w:b/>
          <w:bCs/>
          <w:sz w:val="19"/>
          <w:szCs w:val="19"/>
        </w:rPr>
      </w:pPr>
      <w:r w:rsidRPr="005E7F71">
        <w:rPr>
          <w:rFonts w:ascii="Arial" w:hAnsi="Arial" w:cstheme="minorBidi"/>
          <w:b/>
          <w:bCs/>
          <w:sz w:val="19"/>
          <w:szCs w:val="19"/>
          <w:lang w:val="en-GB"/>
        </w:rPr>
        <w:t>Measurement</w:t>
      </w:r>
    </w:p>
    <w:p w14:paraId="5F324575" w14:textId="77777777" w:rsidR="00993465" w:rsidRPr="00295FA0" w:rsidRDefault="00993465" w:rsidP="00993465">
      <w:pPr>
        <w:pStyle w:val="ListParagraph"/>
        <w:spacing w:line="360" w:lineRule="auto"/>
        <w:ind w:left="1862"/>
        <w:contextualSpacing/>
        <w:rPr>
          <w:rFonts w:ascii="Arial" w:hAnsi="Arial" w:cstheme="minorBidi"/>
          <w:sz w:val="19"/>
          <w:szCs w:val="19"/>
          <w:lang w:val="en-GB"/>
        </w:rPr>
      </w:pPr>
    </w:p>
    <w:p w14:paraId="269F9463" w14:textId="77777777" w:rsidR="00993465" w:rsidRPr="00295FA0" w:rsidRDefault="00993465" w:rsidP="00993465">
      <w:pPr>
        <w:pStyle w:val="BodyTextIndent3"/>
        <w:spacing w:line="360" w:lineRule="auto"/>
        <w:ind w:left="1862" w:firstLine="0"/>
        <w:rPr>
          <w:rFonts w:ascii="Arial" w:hAnsi="Arial" w:cstheme="minorBidi"/>
          <w:i/>
          <w:iCs/>
          <w:sz w:val="19"/>
          <w:szCs w:val="19"/>
          <w:lang w:val="en-GB" w:bidi="th-TH"/>
        </w:rPr>
      </w:pPr>
      <w:r w:rsidRPr="00295FA0">
        <w:rPr>
          <w:rFonts w:ascii="Arial" w:hAnsi="Arial" w:cstheme="minorBidi"/>
          <w:i/>
          <w:iCs/>
          <w:sz w:val="19"/>
          <w:szCs w:val="19"/>
          <w:lang w:val="en-GB" w:bidi="th-TH"/>
        </w:rPr>
        <w:t>Contracts measured under the premium allocation approach (PAA)</w:t>
      </w:r>
    </w:p>
    <w:p w14:paraId="530C6F9B" w14:textId="77777777" w:rsidR="00993465" w:rsidRPr="00295FA0" w:rsidRDefault="00993465" w:rsidP="00993465">
      <w:pPr>
        <w:pStyle w:val="BodyTextIndent3"/>
        <w:spacing w:line="360" w:lineRule="auto"/>
        <w:ind w:left="1862" w:firstLine="0"/>
        <w:rPr>
          <w:rFonts w:ascii="Arial" w:hAnsi="Arial" w:cstheme="minorBidi"/>
          <w:sz w:val="19"/>
          <w:szCs w:val="19"/>
          <w:lang w:val="en-GB" w:bidi="th-TH"/>
        </w:rPr>
      </w:pPr>
    </w:p>
    <w:p w14:paraId="1F227EC1" w14:textId="5B2EAC38" w:rsidR="00993465" w:rsidRPr="00295FA0" w:rsidRDefault="00993465" w:rsidP="00993465">
      <w:pPr>
        <w:pStyle w:val="BodyTextIndent3"/>
        <w:spacing w:line="360" w:lineRule="auto"/>
        <w:ind w:left="1862" w:firstLine="0"/>
        <w:rPr>
          <w:rFonts w:ascii="Arial" w:hAnsi="Arial" w:cstheme="minorBidi"/>
          <w:sz w:val="19"/>
          <w:szCs w:val="19"/>
          <w:lang w:val="en-GB" w:bidi="th-TH"/>
        </w:rPr>
      </w:pPr>
      <w:r w:rsidRPr="00295FA0">
        <w:rPr>
          <w:rFonts w:ascii="Arial" w:hAnsi="Arial" w:cstheme="minorBidi"/>
          <w:sz w:val="19"/>
          <w:szCs w:val="19"/>
          <w:lang w:val="en-GB" w:bidi="th-TH"/>
        </w:rPr>
        <w:t xml:space="preserve">The Company applies </w:t>
      </w:r>
      <w:r w:rsidR="00121E0E" w:rsidRPr="00121E0E">
        <w:rPr>
          <w:rFonts w:ascii="Arial" w:hAnsi="Arial" w:cstheme="minorBidi"/>
          <w:sz w:val="19"/>
          <w:szCs w:val="19"/>
          <w:lang w:val="en-GB" w:bidi="th-TH"/>
        </w:rPr>
        <w:t>the premium allocation approach (</w:t>
      </w:r>
      <w:r w:rsidRPr="00295FA0">
        <w:rPr>
          <w:rFonts w:ascii="Arial" w:hAnsi="Arial" w:cstheme="minorBidi"/>
          <w:sz w:val="19"/>
          <w:szCs w:val="19"/>
          <w:lang w:val="en-GB" w:bidi="th-TH"/>
        </w:rPr>
        <w:t>PAA</w:t>
      </w:r>
      <w:r w:rsidR="00121E0E" w:rsidRPr="00121E0E">
        <w:rPr>
          <w:rFonts w:ascii="Arial" w:hAnsi="Arial" w:cstheme="minorBidi"/>
          <w:sz w:val="19"/>
          <w:szCs w:val="19"/>
          <w:lang w:val="en-GB" w:bidi="th-TH"/>
        </w:rPr>
        <w:t>)</w:t>
      </w:r>
      <w:r w:rsidRPr="00295FA0">
        <w:rPr>
          <w:rFonts w:ascii="Arial" w:hAnsi="Arial" w:cstheme="minorBidi"/>
          <w:sz w:val="19"/>
          <w:szCs w:val="19"/>
          <w:lang w:val="en-GB" w:bidi="th-TH"/>
        </w:rPr>
        <w:t xml:space="preserve"> for the measurement of a group of insurance contracts with coverage period of each contract in the group equal to or less than one year. For contracts with coverage period exceeding one year, the Company has tested </w:t>
      </w:r>
      <w:r w:rsidR="00121E0E" w:rsidRPr="00121E0E">
        <w:rPr>
          <w:rFonts w:ascii="Arial" w:hAnsi="Arial" w:cstheme="minorBidi"/>
          <w:sz w:val="19"/>
          <w:szCs w:val="19"/>
          <w:lang w:val="en-GB" w:bidi="th-TH"/>
        </w:rPr>
        <w:t>the premium allocation approach (</w:t>
      </w:r>
      <w:r w:rsidRPr="00295FA0">
        <w:rPr>
          <w:rFonts w:ascii="Arial" w:hAnsi="Arial" w:cstheme="minorBidi"/>
          <w:sz w:val="19"/>
          <w:szCs w:val="19"/>
          <w:lang w:val="en-GB" w:bidi="th-TH"/>
        </w:rPr>
        <w:t>PAA</w:t>
      </w:r>
      <w:r w:rsidR="00121E0E" w:rsidRPr="00121E0E">
        <w:rPr>
          <w:rFonts w:ascii="Arial" w:hAnsi="Arial" w:cstheme="minorBidi"/>
          <w:sz w:val="19"/>
          <w:szCs w:val="19"/>
          <w:lang w:val="en-GB" w:bidi="th-TH"/>
        </w:rPr>
        <w:t>)</w:t>
      </w:r>
      <w:r w:rsidRPr="00295FA0">
        <w:rPr>
          <w:rFonts w:ascii="Arial" w:hAnsi="Arial" w:cstheme="minorBidi"/>
          <w:sz w:val="19"/>
          <w:szCs w:val="19"/>
          <w:lang w:val="en-GB" w:bidi="th-TH"/>
        </w:rPr>
        <w:t xml:space="preserve"> to ensure that the value of the liabilities for the remaining coverage (LRC) of the group of insurance contracts will not differ significantly from the value of the liabilities for the remaining coverage if measured using the general measurement approach. In addition, the Company will re-test the use of PAA when events occur that affect the conditions for applying this method.</w:t>
      </w:r>
    </w:p>
    <w:p w14:paraId="096565BE" w14:textId="77777777" w:rsidR="00993465" w:rsidRPr="00295FA0" w:rsidRDefault="00993465" w:rsidP="00993465">
      <w:pPr>
        <w:pStyle w:val="BodyTextIndent3"/>
        <w:spacing w:line="360" w:lineRule="auto"/>
        <w:ind w:left="1862" w:firstLine="0"/>
        <w:rPr>
          <w:rFonts w:ascii="Arial" w:hAnsi="Arial" w:cstheme="minorBidi"/>
          <w:sz w:val="19"/>
          <w:szCs w:val="19"/>
          <w:lang w:val="en-GB" w:bidi="th-TH"/>
        </w:rPr>
      </w:pPr>
    </w:p>
    <w:p w14:paraId="11FCE346" w14:textId="7888C3DB" w:rsidR="00993465" w:rsidRPr="00295FA0" w:rsidRDefault="00993465" w:rsidP="00993465">
      <w:pPr>
        <w:pStyle w:val="ListParagraph"/>
        <w:spacing w:line="360" w:lineRule="auto"/>
        <w:ind w:left="1862"/>
        <w:contextualSpacing/>
        <w:jc w:val="thaiDistribute"/>
        <w:rPr>
          <w:rFonts w:ascii="Arial" w:hAnsi="Arial" w:cstheme="minorBidi"/>
          <w:sz w:val="19"/>
          <w:szCs w:val="19"/>
          <w:lang w:val="en-GB"/>
        </w:rPr>
      </w:pPr>
      <w:r w:rsidRPr="00295FA0">
        <w:rPr>
          <w:rFonts w:ascii="Arial" w:hAnsi="Arial" w:cstheme="minorBidi"/>
          <w:sz w:val="19"/>
          <w:szCs w:val="19"/>
          <w:lang w:val="en-GB"/>
        </w:rPr>
        <w:t xml:space="preserve">At initial recognition, the carrying amount of </w:t>
      </w:r>
      <w:r w:rsidR="00F57A38" w:rsidRPr="00295FA0">
        <w:rPr>
          <w:rFonts w:ascii="Arial" w:hAnsi="Arial" w:cstheme="minorBidi"/>
          <w:sz w:val="19"/>
          <w:szCs w:val="19"/>
          <w:lang w:val="en-GB"/>
        </w:rPr>
        <w:t xml:space="preserve">the liabilities for the remaining coverage (LRC) </w:t>
      </w:r>
      <w:r w:rsidRPr="00295FA0">
        <w:rPr>
          <w:rFonts w:ascii="Arial" w:hAnsi="Arial" w:cstheme="minorBidi"/>
          <w:sz w:val="19"/>
          <w:szCs w:val="19"/>
          <w:lang w:val="en-GB"/>
        </w:rPr>
        <w:t>will be equal to the premiums received at the date of initial recognition, less any insurance acquisition cash flows allocated to the group of contracts on that date.</w:t>
      </w:r>
    </w:p>
    <w:p w14:paraId="2DA79F37" w14:textId="587783B4" w:rsidR="00993465" w:rsidRPr="00295FA0" w:rsidRDefault="00C83A21">
      <w:pPr>
        <w:rPr>
          <w:rFonts w:ascii="Arial" w:hAnsi="Arial" w:cstheme="minorBidi"/>
          <w:sz w:val="19"/>
          <w:szCs w:val="19"/>
          <w:lang w:val="en-GB"/>
        </w:rPr>
      </w:pPr>
      <w:r>
        <w:rPr>
          <w:rFonts w:ascii="Arial" w:hAnsi="Arial" w:cstheme="minorBidi"/>
          <w:sz w:val="19"/>
          <w:szCs w:val="19"/>
          <w:lang w:val="en-GB"/>
        </w:rPr>
        <w:br w:type="page"/>
      </w:r>
    </w:p>
    <w:p w14:paraId="1293CFF5" w14:textId="788C6AA4" w:rsidR="00993465" w:rsidRPr="00295FA0" w:rsidRDefault="00993465" w:rsidP="00993465">
      <w:pPr>
        <w:pStyle w:val="ListParagraph"/>
        <w:spacing w:line="360" w:lineRule="auto"/>
        <w:ind w:left="1862"/>
        <w:contextualSpacing/>
        <w:jc w:val="thaiDistribute"/>
        <w:rPr>
          <w:rFonts w:ascii="Arial" w:hAnsi="Arial" w:cstheme="minorBidi"/>
          <w:sz w:val="19"/>
          <w:szCs w:val="19"/>
        </w:rPr>
      </w:pPr>
      <w:r w:rsidRPr="00295FA0">
        <w:rPr>
          <w:rFonts w:ascii="Arial" w:hAnsi="Arial" w:cstheme="minorBidi"/>
          <w:sz w:val="19"/>
          <w:szCs w:val="19"/>
        </w:rPr>
        <w:lastRenderedPageBreak/>
        <w:t xml:space="preserve">At the end of the reporting period, the carrying amount of </w:t>
      </w:r>
      <w:r w:rsidR="00F57A38" w:rsidRPr="00295FA0">
        <w:rPr>
          <w:rFonts w:ascii="Arial" w:hAnsi="Arial" w:cstheme="minorBidi"/>
          <w:sz w:val="19"/>
          <w:szCs w:val="19"/>
          <w:lang w:val="en-GB"/>
        </w:rPr>
        <w:t xml:space="preserve">the liabilities for the remaining coverage (LRC) </w:t>
      </w:r>
      <w:r w:rsidRPr="00295FA0">
        <w:rPr>
          <w:rFonts w:ascii="Arial" w:hAnsi="Arial" w:cstheme="minorBidi"/>
          <w:sz w:val="19"/>
          <w:szCs w:val="19"/>
        </w:rPr>
        <w:t>will increase by the premiums received during the reporting period and the amortisation of insurance acquisition cash flows recognised as expenses during the reporting period and decreased by the amount recognised as insurance revenue when services have been provided during that period and the increase in insurance acquisition cash flows allocated after initial recognition.</w:t>
      </w:r>
    </w:p>
    <w:p w14:paraId="4B9DAEB6" w14:textId="77777777" w:rsidR="00993465" w:rsidRPr="00295FA0" w:rsidRDefault="00993465" w:rsidP="00993465">
      <w:pPr>
        <w:pStyle w:val="ListParagraph"/>
        <w:spacing w:line="360" w:lineRule="auto"/>
        <w:ind w:left="1862"/>
        <w:contextualSpacing/>
        <w:rPr>
          <w:rFonts w:ascii="Arial" w:hAnsi="Arial" w:cstheme="minorBidi"/>
          <w:sz w:val="19"/>
          <w:szCs w:val="19"/>
        </w:rPr>
      </w:pPr>
    </w:p>
    <w:p w14:paraId="7B446B9B" w14:textId="7066DF5F" w:rsidR="00993465" w:rsidRPr="00295FA0" w:rsidRDefault="00993465" w:rsidP="00993465">
      <w:pPr>
        <w:pStyle w:val="ListParagraph"/>
        <w:spacing w:line="360" w:lineRule="auto"/>
        <w:ind w:left="1862"/>
        <w:contextualSpacing/>
        <w:jc w:val="thaiDistribute"/>
        <w:rPr>
          <w:rFonts w:ascii="Arial" w:hAnsi="Arial" w:cstheme="minorBidi"/>
          <w:sz w:val="19"/>
          <w:szCs w:val="19"/>
        </w:rPr>
      </w:pPr>
      <w:r w:rsidRPr="00295FA0">
        <w:rPr>
          <w:rFonts w:ascii="Arial" w:hAnsi="Arial" w:cstheme="minorBidi"/>
          <w:sz w:val="19"/>
          <w:szCs w:val="19"/>
        </w:rPr>
        <w:t xml:space="preserve">The Company has determined that there is no significant financing component in the insurance and reinsurance contracts issued. Consequently, the Company does not discount </w:t>
      </w:r>
      <w:r w:rsidR="00F57A38" w:rsidRPr="00295FA0">
        <w:rPr>
          <w:rFonts w:ascii="Arial" w:hAnsi="Arial" w:cstheme="minorBidi"/>
          <w:sz w:val="19"/>
          <w:szCs w:val="19"/>
          <w:lang w:val="en-GB"/>
        </w:rPr>
        <w:t xml:space="preserve">the liabilities for the remaining coverage (LRC) </w:t>
      </w:r>
      <w:r w:rsidRPr="00295FA0">
        <w:rPr>
          <w:rFonts w:ascii="Arial" w:hAnsi="Arial" w:cstheme="minorBidi"/>
          <w:sz w:val="19"/>
          <w:szCs w:val="19"/>
        </w:rPr>
        <w:t>to reflect the time value of money and financial risk.</w:t>
      </w:r>
    </w:p>
    <w:p w14:paraId="0AE1244E" w14:textId="77777777" w:rsidR="00993465" w:rsidRPr="00295FA0" w:rsidRDefault="00993465" w:rsidP="00993465">
      <w:pPr>
        <w:pStyle w:val="ListParagraph"/>
        <w:spacing w:line="360" w:lineRule="auto"/>
        <w:ind w:left="1862"/>
        <w:contextualSpacing/>
        <w:jc w:val="thaiDistribute"/>
        <w:rPr>
          <w:rFonts w:ascii="Arial" w:hAnsi="Arial" w:cstheme="minorBidi"/>
          <w:sz w:val="19"/>
          <w:szCs w:val="19"/>
        </w:rPr>
      </w:pPr>
    </w:p>
    <w:p w14:paraId="7A3A75B6" w14:textId="2A5C5FF2" w:rsidR="00993465" w:rsidRPr="00295FA0" w:rsidRDefault="00993465" w:rsidP="00993465">
      <w:pPr>
        <w:pStyle w:val="ListParagraph"/>
        <w:spacing w:line="360" w:lineRule="auto"/>
        <w:ind w:left="1862"/>
        <w:contextualSpacing/>
        <w:jc w:val="thaiDistribute"/>
        <w:rPr>
          <w:rFonts w:ascii="Arial" w:hAnsi="Arial" w:cstheme="minorBidi"/>
          <w:sz w:val="19"/>
          <w:szCs w:val="19"/>
        </w:rPr>
      </w:pPr>
      <w:r w:rsidRPr="00295FA0">
        <w:rPr>
          <w:rFonts w:ascii="Arial" w:hAnsi="Arial" w:cstheme="minorBidi"/>
          <w:sz w:val="19"/>
          <w:szCs w:val="19"/>
        </w:rPr>
        <w:t xml:space="preserve">If during the coverage period there are facts and circumstances indicating that a group of insurance contracts is onerous, the Company will calculate the difference between the carrying amount of </w:t>
      </w:r>
      <w:r w:rsidR="00F57A38" w:rsidRPr="00295FA0">
        <w:rPr>
          <w:rFonts w:ascii="Arial" w:hAnsi="Arial" w:cstheme="minorBidi"/>
          <w:sz w:val="19"/>
          <w:szCs w:val="19"/>
          <w:lang w:val="en-GB"/>
        </w:rPr>
        <w:t xml:space="preserve">the liabilities for the remaining coverage (LRC) </w:t>
      </w:r>
      <w:r w:rsidRPr="00295FA0">
        <w:rPr>
          <w:rFonts w:ascii="Arial" w:hAnsi="Arial" w:cstheme="minorBidi"/>
          <w:sz w:val="19"/>
          <w:szCs w:val="19"/>
        </w:rPr>
        <w:t>and the fulfilment cash flows (FCF) that relate to the remaining coverage of the group of insurance contracts. In cases where</w:t>
      </w:r>
      <w:r w:rsidR="00D2373E">
        <w:rPr>
          <w:rFonts w:ascii="Arial" w:hAnsi="Arial" w:cstheme="minorBidi"/>
          <w:sz w:val="19"/>
          <w:szCs w:val="19"/>
        </w:rPr>
        <w:t xml:space="preserve"> </w:t>
      </w:r>
      <w:r w:rsidR="00D2373E" w:rsidRPr="00295FA0">
        <w:rPr>
          <w:rFonts w:ascii="Arial" w:hAnsi="Arial" w:cstheme="minorBidi"/>
          <w:sz w:val="19"/>
          <w:szCs w:val="19"/>
        </w:rPr>
        <w:t>the fulfilment cash flows</w:t>
      </w:r>
      <w:r w:rsidRPr="00295FA0">
        <w:rPr>
          <w:rFonts w:ascii="Arial" w:hAnsi="Arial" w:cstheme="minorBidi"/>
          <w:sz w:val="19"/>
          <w:szCs w:val="19"/>
        </w:rPr>
        <w:t xml:space="preserve"> </w:t>
      </w:r>
      <w:r w:rsidR="00D2373E">
        <w:rPr>
          <w:rFonts w:ascii="Arial" w:hAnsi="Arial" w:cstheme="minorBidi"/>
          <w:sz w:val="19"/>
          <w:szCs w:val="19"/>
        </w:rPr>
        <w:t>(</w:t>
      </w:r>
      <w:r w:rsidRPr="00295FA0">
        <w:rPr>
          <w:rFonts w:ascii="Arial" w:hAnsi="Arial" w:cstheme="minorBidi"/>
          <w:sz w:val="19"/>
          <w:szCs w:val="19"/>
        </w:rPr>
        <w:t>FCF</w:t>
      </w:r>
      <w:r w:rsidR="00D2373E">
        <w:rPr>
          <w:rFonts w:ascii="Arial" w:hAnsi="Arial" w:cstheme="minorBidi"/>
          <w:sz w:val="19"/>
          <w:szCs w:val="19"/>
        </w:rPr>
        <w:t>)</w:t>
      </w:r>
      <w:r w:rsidRPr="00295FA0">
        <w:rPr>
          <w:rFonts w:ascii="Arial" w:hAnsi="Arial" w:cstheme="minorBidi"/>
          <w:sz w:val="19"/>
          <w:szCs w:val="19"/>
        </w:rPr>
        <w:t xml:space="preserve"> exceed the carrying amount of </w:t>
      </w:r>
      <w:r w:rsidR="00F57A38" w:rsidRPr="00295FA0">
        <w:rPr>
          <w:rFonts w:ascii="Arial" w:hAnsi="Arial" w:cstheme="minorBidi"/>
          <w:sz w:val="19"/>
          <w:szCs w:val="19"/>
          <w:lang w:val="en-GB"/>
        </w:rPr>
        <w:t>the liabilities for the remaining coverage (LRC)</w:t>
      </w:r>
      <w:r w:rsidRPr="00295FA0">
        <w:rPr>
          <w:rFonts w:ascii="Arial" w:hAnsi="Arial" w:cstheme="minorBidi"/>
          <w:sz w:val="19"/>
          <w:szCs w:val="19"/>
        </w:rPr>
        <w:t xml:space="preserve">, the Company will recognise a loss in the profit or loss and adjust </w:t>
      </w:r>
      <w:r w:rsidR="00F57A38" w:rsidRPr="00295FA0">
        <w:rPr>
          <w:rFonts w:ascii="Arial" w:hAnsi="Arial" w:cstheme="minorBidi"/>
          <w:sz w:val="19"/>
          <w:szCs w:val="19"/>
          <w:lang w:val="en-GB"/>
        </w:rPr>
        <w:t xml:space="preserve">the liabilities for the remaining coverage (LRC) </w:t>
      </w:r>
      <w:r w:rsidRPr="00295FA0">
        <w:rPr>
          <w:rFonts w:ascii="Arial" w:hAnsi="Arial" w:cstheme="minorBidi"/>
          <w:sz w:val="19"/>
          <w:szCs w:val="19"/>
        </w:rPr>
        <w:t>accordingly.</w:t>
      </w:r>
    </w:p>
    <w:p w14:paraId="2FC2BBDB" w14:textId="77777777" w:rsidR="00993465" w:rsidRPr="00295FA0" w:rsidRDefault="00993465" w:rsidP="00993465">
      <w:pPr>
        <w:pStyle w:val="ListParagraph"/>
        <w:spacing w:line="360" w:lineRule="auto"/>
        <w:ind w:left="1862"/>
        <w:contextualSpacing/>
        <w:jc w:val="thaiDistribute"/>
        <w:rPr>
          <w:rFonts w:ascii="Arial" w:hAnsi="Arial" w:cstheme="minorBidi"/>
          <w:sz w:val="19"/>
          <w:szCs w:val="19"/>
        </w:rPr>
      </w:pPr>
    </w:p>
    <w:p w14:paraId="5CAD9A65" w14:textId="059EA39C" w:rsidR="00993465" w:rsidRPr="00295FA0" w:rsidRDefault="00993465" w:rsidP="00993465">
      <w:pPr>
        <w:pStyle w:val="ListParagraph"/>
        <w:spacing w:line="360" w:lineRule="auto"/>
        <w:ind w:left="1862"/>
        <w:contextualSpacing/>
        <w:jc w:val="thaiDistribute"/>
        <w:rPr>
          <w:rFonts w:ascii="Arial" w:hAnsi="Arial" w:cstheme="minorBidi"/>
          <w:sz w:val="19"/>
          <w:szCs w:val="19"/>
        </w:rPr>
      </w:pPr>
      <w:r w:rsidRPr="00295FA0">
        <w:rPr>
          <w:rFonts w:ascii="Arial" w:hAnsi="Arial" w:cstheme="minorBidi"/>
          <w:sz w:val="19"/>
          <w:szCs w:val="19"/>
        </w:rPr>
        <w:t xml:space="preserve">The Company measures the liability for incurred claims (LIC) for a group of insurance contracts using the </w:t>
      </w:r>
      <w:r w:rsidR="00BB7184" w:rsidRPr="00BB7184">
        <w:rPr>
          <w:rFonts w:ascii="Arial" w:hAnsi="Arial" w:cstheme="minorBidi"/>
          <w:sz w:val="19"/>
          <w:szCs w:val="19"/>
        </w:rPr>
        <w:t xml:space="preserve">fulfilment cash flows </w:t>
      </w:r>
      <w:r w:rsidR="00BB7184">
        <w:rPr>
          <w:rFonts w:ascii="Arial" w:hAnsi="Arial" w:cstheme="minorBidi"/>
          <w:sz w:val="19"/>
          <w:szCs w:val="19"/>
        </w:rPr>
        <w:t>(</w:t>
      </w:r>
      <w:r w:rsidRPr="00295FA0">
        <w:rPr>
          <w:rFonts w:ascii="Arial" w:hAnsi="Arial" w:cstheme="minorBidi"/>
          <w:sz w:val="19"/>
          <w:szCs w:val="19"/>
        </w:rPr>
        <w:t>FCF</w:t>
      </w:r>
      <w:r w:rsidR="00BB7184">
        <w:rPr>
          <w:rFonts w:ascii="Arial" w:hAnsi="Arial" w:cstheme="minorBidi"/>
          <w:sz w:val="19"/>
          <w:szCs w:val="19"/>
        </w:rPr>
        <w:t>)</w:t>
      </w:r>
      <w:r w:rsidRPr="00295FA0">
        <w:rPr>
          <w:rFonts w:ascii="Arial" w:hAnsi="Arial" w:cstheme="minorBidi"/>
          <w:sz w:val="19"/>
          <w:szCs w:val="19"/>
        </w:rPr>
        <w:t xml:space="preserve"> of the claims both reported and not yet reported claims. This includes estimates of other related expenses involved in claim’s operating and managing. The Company also adjusts future cash flows to reflect the time value of money, and the financial risks associated with those cash flows.</w:t>
      </w:r>
    </w:p>
    <w:p w14:paraId="0B090CBB" w14:textId="77777777" w:rsidR="00993465" w:rsidRPr="00295FA0" w:rsidRDefault="00993465" w:rsidP="00993465">
      <w:pPr>
        <w:pStyle w:val="ListParagraph"/>
        <w:spacing w:line="360" w:lineRule="auto"/>
        <w:ind w:left="1862"/>
        <w:contextualSpacing/>
        <w:rPr>
          <w:rFonts w:ascii="Arial" w:hAnsi="Arial" w:cstheme="minorBidi"/>
          <w:sz w:val="19"/>
          <w:szCs w:val="19"/>
        </w:rPr>
      </w:pPr>
    </w:p>
    <w:p w14:paraId="753A14F5" w14:textId="2929FCF9" w:rsidR="00993465" w:rsidRPr="00295FA0" w:rsidRDefault="00993465" w:rsidP="00993465">
      <w:pPr>
        <w:pStyle w:val="ListParagraph"/>
        <w:spacing w:line="360" w:lineRule="auto"/>
        <w:ind w:left="1862"/>
        <w:contextualSpacing/>
        <w:jc w:val="thaiDistribute"/>
        <w:rPr>
          <w:rFonts w:ascii="Arial" w:hAnsi="Arial" w:cstheme="minorBidi"/>
          <w:sz w:val="19"/>
          <w:szCs w:val="19"/>
        </w:rPr>
      </w:pPr>
      <w:r w:rsidRPr="00295FA0">
        <w:rPr>
          <w:rFonts w:ascii="Arial" w:hAnsi="Arial" w:cstheme="minorBidi"/>
          <w:sz w:val="19"/>
          <w:szCs w:val="19"/>
        </w:rPr>
        <w:t xml:space="preserve">The Company discounts the </w:t>
      </w:r>
      <w:r w:rsidR="00045608" w:rsidRPr="00295FA0">
        <w:rPr>
          <w:rFonts w:ascii="Arial" w:hAnsi="Arial" w:cstheme="minorBidi"/>
          <w:sz w:val="19"/>
          <w:szCs w:val="19"/>
        </w:rPr>
        <w:t xml:space="preserve">liability for incurred claims </w:t>
      </w:r>
      <w:r w:rsidR="00D80A98">
        <w:rPr>
          <w:rFonts w:ascii="Arial" w:hAnsi="Arial" w:cstheme="minorBidi"/>
          <w:sz w:val="19"/>
          <w:szCs w:val="19"/>
        </w:rPr>
        <w:t>(</w:t>
      </w:r>
      <w:r w:rsidRPr="00295FA0">
        <w:rPr>
          <w:rFonts w:ascii="Arial" w:hAnsi="Arial" w:cstheme="minorBidi"/>
          <w:sz w:val="19"/>
          <w:szCs w:val="19"/>
        </w:rPr>
        <w:t>LIC</w:t>
      </w:r>
      <w:r w:rsidR="00D80A98">
        <w:rPr>
          <w:rFonts w:ascii="Arial" w:hAnsi="Arial" w:cstheme="minorBidi"/>
          <w:sz w:val="19"/>
          <w:szCs w:val="19"/>
        </w:rPr>
        <w:t>)</w:t>
      </w:r>
      <w:r w:rsidRPr="00295FA0">
        <w:rPr>
          <w:rFonts w:ascii="Arial" w:hAnsi="Arial" w:cstheme="minorBidi"/>
          <w:sz w:val="19"/>
          <w:szCs w:val="19"/>
        </w:rPr>
        <w:t xml:space="preserve"> cashflows regardless of whether the time from incurred</w:t>
      </w:r>
      <w:r w:rsidRPr="00295FA0">
        <w:rPr>
          <w:rFonts w:ascii="Arial" w:hAnsi="Arial" w:cstheme="minorBidi" w:hint="cs"/>
          <w:sz w:val="19"/>
          <w:szCs w:val="19"/>
          <w:cs/>
        </w:rPr>
        <w:t xml:space="preserve"> </w:t>
      </w:r>
      <w:r w:rsidRPr="00295FA0">
        <w:rPr>
          <w:rFonts w:ascii="Arial" w:hAnsi="Arial" w:cstheme="minorBidi"/>
          <w:sz w:val="19"/>
          <w:szCs w:val="19"/>
        </w:rPr>
        <w:t>date to settlement is greater than or less than a year. The Company expects claims to be settled within three years from the date the claimant was notified.</w:t>
      </w:r>
    </w:p>
    <w:p w14:paraId="5042EF97" w14:textId="77777777" w:rsidR="00993465" w:rsidRPr="00295FA0" w:rsidRDefault="00993465" w:rsidP="00993465">
      <w:pPr>
        <w:pStyle w:val="ListParagraph"/>
        <w:spacing w:line="360" w:lineRule="auto"/>
        <w:ind w:left="1862"/>
        <w:contextualSpacing/>
        <w:rPr>
          <w:rFonts w:ascii="Arial" w:hAnsi="Arial" w:cstheme="minorBidi"/>
          <w:sz w:val="19"/>
          <w:szCs w:val="19"/>
        </w:rPr>
      </w:pPr>
    </w:p>
    <w:p w14:paraId="32EE65F9" w14:textId="36329C57" w:rsidR="00993465" w:rsidRPr="00295FA0" w:rsidRDefault="00993465" w:rsidP="00993465">
      <w:pPr>
        <w:pStyle w:val="ListParagraph"/>
        <w:spacing w:line="360" w:lineRule="auto"/>
        <w:ind w:left="1862"/>
        <w:contextualSpacing/>
        <w:jc w:val="thaiDistribute"/>
        <w:rPr>
          <w:rFonts w:ascii="Arial" w:hAnsi="Arial" w:cstheme="minorBidi"/>
          <w:sz w:val="19"/>
          <w:szCs w:val="19"/>
        </w:rPr>
      </w:pPr>
      <w:r w:rsidRPr="00295FA0">
        <w:rPr>
          <w:rFonts w:ascii="Arial" w:hAnsi="Arial" w:cstheme="minorBidi"/>
          <w:sz w:val="19"/>
          <w:szCs w:val="19"/>
        </w:rPr>
        <w:t xml:space="preserve">The Company will recognise a risk adjustment for non-financial risks (RA) to account for the uncertainty that future cash outflows may exceed the expected amounts related to the group of insurance contracts. </w:t>
      </w:r>
      <w:r w:rsidR="00432403">
        <w:rPr>
          <w:rFonts w:ascii="Arial" w:hAnsi="Arial" w:cstheme="minorBidi"/>
          <w:sz w:val="19"/>
          <w:szCs w:val="19"/>
        </w:rPr>
        <w:t>R</w:t>
      </w:r>
      <w:r w:rsidR="00432403" w:rsidRPr="00295FA0">
        <w:rPr>
          <w:rFonts w:ascii="Arial" w:hAnsi="Arial" w:cstheme="minorBidi"/>
          <w:sz w:val="19"/>
          <w:szCs w:val="19"/>
        </w:rPr>
        <w:t>isk adjustment for non-financial risks</w:t>
      </w:r>
      <w:r w:rsidRPr="00295FA0">
        <w:rPr>
          <w:rFonts w:ascii="Arial" w:hAnsi="Arial" w:cstheme="minorBidi"/>
          <w:sz w:val="19"/>
          <w:szCs w:val="19"/>
        </w:rPr>
        <w:t xml:space="preserve"> will reflect the amount that the insurer would need to pay to eliminate such uncertainties. The Company will assess </w:t>
      </w:r>
      <w:r w:rsidR="00432403" w:rsidRPr="00295FA0">
        <w:rPr>
          <w:rFonts w:ascii="Arial" w:hAnsi="Arial" w:cstheme="minorBidi"/>
          <w:sz w:val="19"/>
          <w:szCs w:val="19"/>
        </w:rPr>
        <w:t>risk adjustment for non-financial risks</w:t>
      </w:r>
      <w:r w:rsidRPr="00295FA0">
        <w:rPr>
          <w:rFonts w:ascii="Arial" w:hAnsi="Arial" w:cstheme="minorBidi"/>
          <w:sz w:val="19"/>
          <w:szCs w:val="19"/>
        </w:rPr>
        <w:t xml:space="preserve"> separately from other estimates, using a volatility risk margin based on guidelines from the Notification of the Office of Insurance Commission (OIC).</w:t>
      </w:r>
    </w:p>
    <w:p w14:paraId="7ECACD6E" w14:textId="294F4E7F" w:rsidR="00993465" w:rsidRPr="00295FA0" w:rsidRDefault="0096764A">
      <w:pPr>
        <w:rPr>
          <w:rFonts w:ascii="Arial" w:hAnsi="Arial" w:cstheme="minorBidi"/>
          <w:sz w:val="19"/>
          <w:szCs w:val="19"/>
        </w:rPr>
      </w:pPr>
      <w:r>
        <w:rPr>
          <w:rFonts w:ascii="Arial" w:hAnsi="Arial" w:cstheme="minorBidi"/>
          <w:sz w:val="19"/>
          <w:szCs w:val="19"/>
        </w:rPr>
        <w:br w:type="page"/>
      </w:r>
    </w:p>
    <w:p w14:paraId="4537FC35" w14:textId="6F76C58D" w:rsidR="00993465" w:rsidRPr="00295FA0" w:rsidRDefault="00993465" w:rsidP="00993465">
      <w:pPr>
        <w:pStyle w:val="ListParagraph"/>
        <w:spacing w:line="360" w:lineRule="auto"/>
        <w:ind w:left="1862"/>
        <w:contextualSpacing/>
        <w:jc w:val="thaiDistribute"/>
        <w:rPr>
          <w:rFonts w:ascii="Arial" w:hAnsi="Arial" w:cstheme="minorBidi"/>
          <w:sz w:val="19"/>
          <w:szCs w:val="19"/>
        </w:rPr>
      </w:pPr>
      <w:r w:rsidRPr="00295FA0">
        <w:rPr>
          <w:rFonts w:ascii="Arial" w:hAnsi="Arial" w:cstheme="minorBidi"/>
          <w:sz w:val="19"/>
          <w:szCs w:val="19"/>
        </w:rPr>
        <w:lastRenderedPageBreak/>
        <w:t xml:space="preserve">In the case of an onerous contract group, the Company will recognise a loss in the profit or loss for the net cash outflows of the onerous contract group. This results in the carrying amount of the liability for the group of contracts being equal to </w:t>
      </w:r>
      <w:r w:rsidR="00432403">
        <w:rPr>
          <w:rFonts w:ascii="Arial" w:hAnsi="Arial" w:cstheme="minorBidi"/>
          <w:sz w:val="19"/>
          <w:szCs w:val="19"/>
        </w:rPr>
        <w:t xml:space="preserve">the </w:t>
      </w:r>
      <w:r w:rsidR="00432403" w:rsidRPr="00BB7184">
        <w:rPr>
          <w:rFonts w:ascii="Arial" w:hAnsi="Arial" w:cstheme="minorBidi"/>
          <w:sz w:val="19"/>
          <w:szCs w:val="19"/>
        </w:rPr>
        <w:t xml:space="preserve">fulfilment cash flows </w:t>
      </w:r>
      <w:r w:rsidRPr="00295FA0">
        <w:rPr>
          <w:rFonts w:ascii="Arial" w:hAnsi="Arial" w:cstheme="minorBidi"/>
          <w:sz w:val="19"/>
          <w:szCs w:val="19"/>
        </w:rPr>
        <w:t xml:space="preserve">of the contracts, and the contractual service margin being zero. The insurance contract group will be treated as onerous in subsequent measurements if the estimated cash outflows exceed the carrying amount of the </w:t>
      </w:r>
      <w:r w:rsidR="00432403" w:rsidRPr="00295FA0">
        <w:rPr>
          <w:rFonts w:ascii="Arial" w:hAnsi="Arial" w:cstheme="minorBidi"/>
          <w:sz w:val="19"/>
          <w:szCs w:val="19"/>
        </w:rPr>
        <w:t>contractual service margin</w:t>
      </w:r>
      <w:r w:rsidRPr="00295FA0">
        <w:rPr>
          <w:rFonts w:ascii="Arial" w:hAnsi="Arial" w:cstheme="minorBidi"/>
          <w:sz w:val="19"/>
          <w:szCs w:val="19"/>
        </w:rPr>
        <w:t>.</w:t>
      </w:r>
    </w:p>
    <w:p w14:paraId="4B6AA3C4" w14:textId="77777777" w:rsidR="0096764A" w:rsidRPr="00295FA0" w:rsidRDefault="0096764A" w:rsidP="00993465">
      <w:pPr>
        <w:pStyle w:val="ListParagraph"/>
        <w:spacing w:line="360" w:lineRule="auto"/>
        <w:ind w:left="1862"/>
        <w:contextualSpacing/>
        <w:jc w:val="thaiDistribute"/>
        <w:rPr>
          <w:rFonts w:ascii="Arial" w:hAnsi="Arial" w:cstheme="minorBidi"/>
          <w:sz w:val="19"/>
          <w:szCs w:val="19"/>
        </w:rPr>
      </w:pPr>
    </w:p>
    <w:p w14:paraId="38F7CE72" w14:textId="77777777" w:rsidR="00993465" w:rsidRPr="00295FA0" w:rsidRDefault="00993465" w:rsidP="00993465">
      <w:pPr>
        <w:pStyle w:val="ListParagraph"/>
        <w:spacing w:line="360" w:lineRule="auto"/>
        <w:ind w:left="1862"/>
        <w:contextualSpacing/>
        <w:jc w:val="thaiDistribute"/>
        <w:rPr>
          <w:rFonts w:ascii="Arial" w:hAnsi="Arial" w:cstheme="minorBidi"/>
          <w:sz w:val="19"/>
          <w:szCs w:val="19"/>
        </w:rPr>
      </w:pPr>
      <w:r w:rsidRPr="00295FA0">
        <w:rPr>
          <w:rFonts w:ascii="Arial" w:hAnsi="Arial" w:cstheme="minorBidi"/>
          <w:sz w:val="19"/>
          <w:szCs w:val="19"/>
        </w:rPr>
        <w:t>For reinsurance contracts held, the Company will measure the asset from reinsurance contracts for a group of reinsurance contracts held using the same premium allocation method as for issued insurance contracts. However, this method will be reflecting the characteristics of the reinsurance contracts held.</w:t>
      </w:r>
    </w:p>
    <w:p w14:paraId="15B7B260" w14:textId="77777777" w:rsidR="00993465" w:rsidRPr="00295FA0" w:rsidRDefault="00993465" w:rsidP="00993465">
      <w:pPr>
        <w:pStyle w:val="ListParagraph"/>
        <w:spacing w:line="360" w:lineRule="auto"/>
        <w:ind w:left="1862"/>
        <w:contextualSpacing/>
        <w:jc w:val="thaiDistribute"/>
        <w:rPr>
          <w:rFonts w:ascii="Arial" w:hAnsi="Arial" w:cstheme="minorBidi"/>
          <w:sz w:val="19"/>
          <w:szCs w:val="19"/>
        </w:rPr>
      </w:pPr>
    </w:p>
    <w:p w14:paraId="4342C0E0" w14:textId="77777777" w:rsidR="00993465" w:rsidRPr="0048571C" w:rsidRDefault="00993465" w:rsidP="00993465">
      <w:pPr>
        <w:pStyle w:val="ListParagraph"/>
        <w:numPr>
          <w:ilvl w:val="0"/>
          <w:numId w:val="31"/>
        </w:numPr>
        <w:spacing w:line="360" w:lineRule="auto"/>
        <w:ind w:left="1862" w:hanging="322"/>
        <w:contextualSpacing/>
        <w:rPr>
          <w:rFonts w:ascii="Arial" w:hAnsi="Arial" w:cstheme="minorBidi"/>
          <w:b/>
          <w:bCs/>
          <w:sz w:val="19"/>
          <w:szCs w:val="19"/>
        </w:rPr>
      </w:pPr>
      <w:r w:rsidRPr="0048571C">
        <w:rPr>
          <w:rFonts w:ascii="Arial" w:hAnsi="Arial" w:cstheme="minorBidi"/>
          <w:b/>
          <w:bCs/>
          <w:sz w:val="19"/>
          <w:szCs w:val="19"/>
          <w:lang w:val="en-GB"/>
        </w:rPr>
        <w:t>Derecognition and contract modification</w:t>
      </w:r>
    </w:p>
    <w:p w14:paraId="72EE2D76" w14:textId="77777777" w:rsidR="00993465" w:rsidRPr="00295FA0" w:rsidRDefault="00993465" w:rsidP="00993465">
      <w:pPr>
        <w:pStyle w:val="ListParagraph"/>
        <w:spacing w:line="360" w:lineRule="auto"/>
        <w:ind w:left="1862"/>
        <w:contextualSpacing/>
        <w:rPr>
          <w:rFonts w:ascii="Arial" w:hAnsi="Arial" w:cstheme="minorBidi"/>
          <w:sz w:val="19"/>
          <w:szCs w:val="19"/>
          <w:lang w:val="en-GB"/>
        </w:rPr>
      </w:pPr>
    </w:p>
    <w:p w14:paraId="3652EAC6" w14:textId="3D164104" w:rsidR="00993465" w:rsidRPr="00295FA0" w:rsidRDefault="00993465" w:rsidP="00993465">
      <w:pPr>
        <w:pStyle w:val="ListParagraph"/>
        <w:spacing w:line="360" w:lineRule="auto"/>
        <w:ind w:left="1862"/>
        <w:contextualSpacing/>
        <w:jc w:val="thaiDistribute"/>
        <w:rPr>
          <w:rFonts w:ascii="Arial" w:hAnsi="Arial" w:cstheme="minorBidi"/>
          <w:sz w:val="19"/>
          <w:szCs w:val="19"/>
        </w:rPr>
      </w:pPr>
      <w:r w:rsidRPr="00295FA0">
        <w:rPr>
          <w:rFonts w:ascii="Arial" w:hAnsi="Arial" w:cstheme="minorBidi"/>
          <w:sz w:val="19"/>
          <w:szCs w:val="19"/>
        </w:rPr>
        <w:t xml:space="preserve">The Company will derecognise an insurance contract when the insurance contract is terminated, meaning when the obligations specified in the insurance contract have been fulfilled, or the contract has been cancelled. In cases where the terms of the insurance contract have significant changes, the Company will recognise the contract under the modified terms as a new contract. However, if the modifications do not meet the criteria for derecognition, the Company will apply the changes in cash flows resulting from the modifications as changes in the estimates of </w:t>
      </w:r>
      <w:r w:rsidR="007D3FF3" w:rsidRPr="007D3FF3">
        <w:rPr>
          <w:rFonts w:ascii="Arial" w:hAnsi="Arial" w:cstheme="minorBidi"/>
          <w:sz w:val="19"/>
          <w:szCs w:val="19"/>
        </w:rPr>
        <w:t>the fulfilment cash flows</w:t>
      </w:r>
      <w:r w:rsidRPr="00295FA0">
        <w:rPr>
          <w:rFonts w:ascii="Arial" w:hAnsi="Arial" w:cstheme="minorBidi"/>
          <w:sz w:val="19"/>
          <w:szCs w:val="19"/>
        </w:rPr>
        <w:t xml:space="preserve"> of the contract.</w:t>
      </w:r>
    </w:p>
    <w:p w14:paraId="5BB776D5" w14:textId="77777777" w:rsidR="00993465" w:rsidRPr="00295FA0" w:rsidRDefault="00993465" w:rsidP="00993465">
      <w:pPr>
        <w:pStyle w:val="ListParagraph"/>
        <w:spacing w:line="360" w:lineRule="auto"/>
        <w:ind w:left="1862"/>
        <w:contextualSpacing/>
        <w:jc w:val="thaiDistribute"/>
        <w:rPr>
          <w:rFonts w:ascii="Arial" w:hAnsi="Arial" w:cstheme="minorBidi"/>
          <w:sz w:val="19"/>
          <w:szCs w:val="19"/>
        </w:rPr>
      </w:pPr>
    </w:p>
    <w:p w14:paraId="2856B786" w14:textId="01F2FBD0" w:rsidR="00993465" w:rsidRPr="00295FA0" w:rsidRDefault="00993465" w:rsidP="00993465">
      <w:pPr>
        <w:pStyle w:val="ListParagraph"/>
        <w:spacing w:line="360" w:lineRule="auto"/>
        <w:ind w:left="1862"/>
        <w:contextualSpacing/>
        <w:jc w:val="thaiDistribute"/>
        <w:rPr>
          <w:rFonts w:ascii="Arial" w:hAnsi="Arial" w:cstheme="minorBidi"/>
          <w:sz w:val="19"/>
          <w:szCs w:val="19"/>
        </w:rPr>
      </w:pPr>
      <w:r w:rsidRPr="00295FA0">
        <w:rPr>
          <w:rFonts w:ascii="Arial" w:hAnsi="Arial" w:cstheme="minorBidi"/>
          <w:sz w:val="19"/>
          <w:szCs w:val="19"/>
        </w:rPr>
        <w:t xml:space="preserve">When derecognising a contract within a group of insurance contracts, the Company will adjust the </w:t>
      </w:r>
      <w:r w:rsidR="007D3FF3" w:rsidRPr="007D3FF3">
        <w:rPr>
          <w:rFonts w:ascii="Arial" w:hAnsi="Arial" w:cstheme="minorBidi"/>
          <w:sz w:val="19"/>
          <w:szCs w:val="19"/>
        </w:rPr>
        <w:t>the fulfilment cash flows</w:t>
      </w:r>
      <w:r w:rsidRPr="00295FA0">
        <w:rPr>
          <w:rFonts w:ascii="Arial" w:hAnsi="Arial" w:cstheme="minorBidi"/>
          <w:sz w:val="19"/>
          <w:szCs w:val="19"/>
        </w:rPr>
        <w:t xml:space="preserve"> of the contracts allocated to the group to eliminate the portion related to the rights and obligations that have been derecognised. The Company will adjust the </w:t>
      </w:r>
      <w:r w:rsidR="00D3549C" w:rsidRPr="00295FA0">
        <w:rPr>
          <w:rFonts w:ascii="Arial" w:hAnsi="Arial" w:cstheme="minorBidi"/>
          <w:sz w:val="19"/>
          <w:szCs w:val="19"/>
        </w:rPr>
        <w:t>contractual service margin</w:t>
      </w:r>
      <w:r w:rsidRPr="00295FA0">
        <w:rPr>
          <w:rFonts w:ascii="Arial" w:hAnsi="Arial" w:cstheme="minorBidi"/>
          <w:sz w:val="19"/>
          <w:szCs w:val="19"/>
        </w:rPr>
        <w:t xml:space="preserve"> for changes in </w:t>
      </w:r>
      <w:r w:rsidR="007D3FF3" w:rsidRPr="007D3FF3">
        <w:rPr>
          <w:rFonts w:ascii="Arial" w:hAnsi="Arial" w:cstheme="minorBidi"/>
          <w:sz w:val="19"/>
          <w:szCs w:val="19"/>
        </w:rPr>
        <w:t>the fulfilment cash flows</w:t>
      </w:r>
      <w:r w:rsidRPr="00295FA0">
        <w:rPr>
          <w:rFonts w:ascii="Arial" w:hAnsi="Arial" w:cstheme="minorBidi"/>
          <w:sz w:val="19"/>
          <w:szCs w:val="19"/>
        </w:rPr>
        <w:t xml:space="preserve"> of the contracts, except for the portion of changes allocated to LC. In addition, the Company will update the number of coverage units for the remaining expected services to reflect the coverage units that have been derecognised from the group.</w:t>
      </w:r>
    </w:p>
    <w:p w14:paraId="21CB69F8" w14:textId="77777777" w:rsidR="00993465" w:rsidRPr="00295FA0" w:rsidRDefault="00993465" w:rsidP="00993465">
      <w:pPr>
        <w:pStyle w:val="ListParagraph"/>
        <w:spacing w:line="360" w:lineRule="auto"/>
        <w:ind w:left="1862"/>
        <w:contextualSpacing/>
        <w:rPr>
          <w:rFonts w:ascii="Arial" w:hAnsi="Arial" w:cstheme="minorBidi"/>
          <w:sz w:val="19"/>
          <w:szCs w:val="19"/>
        </w:rPr>
      </w:pPr>
    </w:p>
    <w:p w14:paraId="13AD2437" w14:textId="1CC5D04B" w:rsidR="00993465" w:rsidRPr="00295FA0" w:rsidRDefault="00993465" w:rsidP="00993465">
      <w:pPr>
        <w:pStyle w:val="ListParagraph"/>
        <w:spacing w:line="360" w:lineRule="auto"/>
        <w:ind w:left="1862"/>
        <w:contextualSpacing/>
        <w:jc w:val="thaiDistribute"/>
        <w:rPr>
          <w:rFonts w:ascii="Arial" w:hAnsi="Arial" w:cstheme="minorBidi"/>
          <w:sz w:val="19"/>
          <w:szCs w:val="19"/>
        </w:rPr>
      </w:pPr>
      <w:r w:rsidRPr="00295FA0">
        <w:rPr>
          <w:rFonts w:ascii="Arial" w:hAnsi="Arial" w:cstheme="minorBidi"/>
          <w:sz w:val="19"/>
          <w:szCs w:val="19"/>
        </w:rPr>
        <w:t xml:space="preserve">If the Company derecognises a contract due to the transfer of the contract to a third party, the Company will adjust the </w:t>
      </w:r>
      <w:r w:rsidR="006337AF" w:rsidRPr="00295FA0">
        <w:rPr>
          <w:rFonts w:ascii="Arial" w:hAnsi="Arial" w:cstheme="minorBidi"/>
          <w:sz w:val="19"/>
          <w:szCs w:val="19"/>
        </w:rPr>
        <w:t>contractual service margin</w:t>
      </w:r>
      <w:r w:rsidRPr="00295FA0">
        <w:rPr>
          <w:rFonts w:ascii="Arial" w:hAnsi="Arial" w:cstheme="minorBidi"/>
          <w:sz w:val="19"/>
          <w:szCs w:val="19"/>
        </w:rPr>
        <w:t xml:space="preserve"> based on the premiums collected by the third party, unless the group of contracts is an onerous contract. If the Company derecognises a contract due to modifications in the contract terms, the Company will adjust the </w:t>
      </w:r>
      <w:r w:rsidR="006337AF" w:rsidRPr="00295FA0">
        <w:rPr>
          <w:rFonts w:ascii="Arial" w:hAnsi="Arial" w:cstheme="minorBidi"/>
          <w:sz w:val="19"/>
          <w:szCs w:val="19"/>
        </w:rPr>
        <w:t>contractual service margin</w:t>
      </w:r>
      <w:r w:rsidRPr="00295FA0">
        <w:rPr>
          <w:rFonts w:ascii="Arial" w:hAnsi="Arial" w:cstheme="minorBidi"/>
          <w:sz w:val="19"/>
          <w:szCs w:val="19"/>
        </w:rPr>
        <w:t xml:space="preserve"> based on the premiums that the Company expects to collect under the new terms as of the date of the contract modification, less any additional premiums charged for the modification.</w:t>
      </w:r>
    </w:p>
    <w:p w14:paraId="745312A4" w14:textId="3820B6B2" w:rsidR="00993465" w:rsidRPr="00295FA0" w:rsidRDefault="005E7F71">
      <w:pPr>
        <w:rPr>
          <w:rFonts w:ascii="Arial" w:hAnsi="Arial" w:cstheme="minorBidi"/>
          <w:sz w:val="19"/>
          <w:szCs w:val="19"/>
        </w:rPr>
      </w:pPr>
      <w:r>
        <w:rPr>
          <w:rFonts w:ascii="Arial" w:hAnsi="Arial" w:cstheme="minorBidi"/>
          <w:sz w:val="19"/>
          <w:szCs w:val="19"/>
        </w:rPr>
        <w:br w:type="page"/>
      </w:r>
    </w:p>
    <w:p w14:paraId="31FF146A" w14:textId="77777777" w:rsidR="00993465" w:rsidRPr="0048571C" w:rsidRDefault="00993465" w:rsidP="00993465">
      <w:pPr>
        <w:pStyle w:val="ListParagraph"/>
        <w:numPr>
          <w:ilvl w:val="0"/>
          <w:numId w:val="44"/>
        </w:numPr>
        <w:tabs>
          <w:tab w:val="left" w:pos="1666"/>
        </w:tabs>
        <w:spacing w:line="360" w:lineRule="auto"/>
        <w:ind w:firstLine="176"/>
        <w:contextualSpacing/>
        <w:rPr>
          <w:rFonts w:ascii="Arial" w:hAnsi="Arial" w:cstheme="minorBidi"/>
          <w:b/>
          <w:bCs/>
          <w:sz w:val="19"/>
          <w:szCs w:val="19"/>
        </w:rPr>
      </w:pPr>
      <w:r w:rsidRPr="0048571C">
        <w:rPr>
          <w:rFonts w:ascii="Arial" w:hAnsi="Arial" w:cstheme="minorBidi"/>
          <w:b/>
          <w:bCs/>
          <w:sz w:val="19"/>
          <w:szCs w:val="19"/>
        </w:rPr>
        <w:lastRenderedPageBreak/>
        <w:t>Presentation</w:t>
      </w:r>
    </w:p>
    <w:p w14:paraId="21BF03A5" w14:textId="77777777" w:rsidR="00993465" w:rsidRPr="00295FA0" w:rsidRDefault="00993465" w:rsidP="00993465">
      <w:pPr>
        <w:pStyle w:val="ListParagraph"/>
        <w:spacing w:line="360" w:lineRule="auto"/>
        <w:ind w:left="1512"/>
        <w:contextualSpacing/>
        <w:rPr>
          <w:rFonts w:ascii="Arial" w:hAnsi="Arial" w:cstheme="minorBidi"/>
          <w:sz w:val="19"/>
          <w:szCs w:val="19"/>
        </w:rPr>
      </w:pPr>
    </w:p>
    <w:p w14:paraId="37FBA250" w14:textId="77777777" w:rsidR="00993465" w:rsidRPr="00295FA0" w:rsidRDefault="00993465" w:rsidP="00993465">
      <w:pPr>
        <w:pStyle w:val="ListParagraph"/>
        <w:spacing w:line="360" w:lineRule="auto"/>
        <w:ind w:left="1680"/>
        <w:contextualSpacing/>
        <w:jc w:val="thaiDistribute"/>
        <w:rPr>
          <w:rFonts w:ascii="Arial" w:hAnsi="Arial" w:cstheme="minorBidi"/>
          <w:sz w:val="19"/>
          <w:szCs w:val="19"/>
        </w:rPr>
      </w:pPr>
      <w:r w:rsidRPr="00295FA0">
        <w:rPr>
          <w:rFonts w:ascii="Arial" w:hAnsi="Arial" w:cstheme="minorBidi"/>
          <w:sz w:val="19"/>
          <w:szCs w:val="19"/>
        </w:rPr>
        <w:t xml:space="preserve">The Company separately presents the carrying amounts of portfolios of (a) insurance contracts issued that are assets and insurance contracts issued that are liabilities, and </w:t>
      </w:r>
      <w:r>
        <w:rPr>
          <w:rFonts w:ascii="Arial" w:hAnsi="Arial" w:cstheme="minorBidi"/>
          <w:sz w:val="19"/>
          <w:szCs w:val="19"/>
        </w:rPr>
        <w:br/>
      </w:r>
      <w:r w:rsidRPr="00295FA0">
        <w:rPr>
          <w:rFonts w:ascii="Arial" w:hAnsi="Arial" w:cstheme="minorBidi"/>
          <w:sz w:val="19"/>
          <w:szCs w:val="19"/>
        </w:rPr>
        <w:t>(b) reinsurance contracts held that are assets and reinsurance contracts held that are liabilities.</w:t>
      </w:r>
    </w:p>
    <w:p w14:paraId="4B8EBAF1" w14:textId="77777777" w:rsidR="00993465" w:rsidRPr="00295FA0" w:rsidRDefault="00993465" w:rsidP="00993465">
      <w:pPr>
        <w:pStyle w:val="ListParagraph"/>
        <w:spacing w:line="360" w:lineRule="auto"/>
        <w:ind w:left="1680"/>
        <w:contextualSpacing/>
        <w:jc w:val="thaiDistribute"/>
        <w:rPr>
          <w:rFonts w:ascii="Arial" w:hAnsi="Arial" w:cstheme="minorBidi"/>
          <w:sz w:val="19"/>
          <w:szCs w:val="19"/>
        </w:rPr>
      </w:pPr>
    </w:p>
    <w:p w14:paraId="3DA68E43" w14:textId="77777777" w:rsidR="00993465" w:rsidRPr="00295FA0" w:rsidRDefault="00993465" w:rsidP="00993465">
      <w:pPr>
        <w:pStyle w:val="ListParagraph"/>
        <w:spacing w:line="360" w:lineRule="auto"/>
        <w:ind w:left="1680"/>
        <w:contextualSpacing/>
        <w:jc w:val="thaiDistribute"/>
        <w:rPr>
          <w:rFonts w:ascii="Arial" w:hAnsi="Arial" w:cstheme="minorBidi"/>
          <w:sz w:val="19"/>
          <w:szCs w:val="19"/>
        </w:rPr>
      </w:pPr>
      <w:r w:rsidRPr="00295FA0">
        <w:rPr>
          <w:rFonts w:ascii="Arial" w:hAnsi="Arial" w:cstheme="minorBidi"/>
          <w:sz w:val="19"/>
          <w:szCs w:val="19"/>
        </w:rPr>
        <w:t>The Company also separately presents: (a) the insurance service result, which comprises insurance revenue and insurance service expenses, in profit or loss; and (b) insurance finance income or expenses, presented in profit or loss and other comprehensive income, as applicable.</w:t>
      </w:r>
    </w:p>
    <w:p w14:paraId="39AC6A98" w14:textId="77777777" w:rsidR="00993465" w:rsidRPr="00295FA0" w:rsidRDefault="00993465" w:rsidP="00993465">
      <w:pPr>
        <w:pStyle w:val="ListParagraph"/>
        <w:spacing w:line="360" w:lineRule="auto"/>
        <w:ind w:left="1680"/>
        <w:contextualSpacing/>
        <w:jc w:val="thaiDistribute"/>
        <w:rPr>
          <w:rFonts w:ascii="Arial" w:hAnsi="Arial" w:cstheme="minorBidi"/>
          <w:sz w:val="19"/>
          <w:szCs w:val="19"/>
        </w:rPr>
      </w:pPr>
    </w:p>
    <w:p w14:paraId="26822349" w14:textId="77777777" w:rsidR="00993465" w:rsidRPr="00295FA0" w:rsidRDefault="00993465" w:rsidP="00993465">
      <w:pPr>
        <w:pStyle w:val="ListParagraph"/>
        <w:spacing w:line="360" w:lineRule="auto"/>
        <w:ind w:left="1680"/>
        <w:contextualSpacing/>
        <w:jc w:val="thaiDistribute"/>
        <w:rPr>
          <w:rFonts w:ascii="Arial" w:hAnsi="Arial" w:cstheme="minorBidi"/>
          <w:sz w:val="19"/>
          <w:szCs w:val="19"/>
        </w:rPr>
      </w:pPr>
      <w:r w:rsidRPr="00295FA0">
        <w:rPr>
          <w:rFonts w:ascii="Arial" w:hAnsi="Arial" w:cstheme="minorBidi"/>
          <w:sz w:val="19"/>
          <w:szCs w:val="19"/>
        </w:rPr>
        <w:t>The Company does not disaggregate changes in the risk adjustment for non-financial risk between the insurance service result and insurance finance income or expenses. Instead, such changes are included entirely within the insurance service result.</w:t>
      </w:r>
    </w:p>
    <w:p w14:paraId="699067BB" w14:textId="77777777" w:rsidR="00993465" w:rsidRPr="00295FA0" w:rsidRDefault="00993465" w:rsidP="00993465">
      <w:pPr>
        <w:pStyle w:val="ListParagraph"/>
        <w:spacing w:line="360" w:lineRule="auto"/>
        <w:ind w:left="1680"/>
        <w:contextualSpacing/>
        <w:jc w:val="thaiDistribute"/>
        <w:rPr>
          <w:rFonts w:ascii="Arial" w:hAnsi="Arial" w:cstheme="minorBidi"/>
          <w:sz w:val="19"/>
          <w:szCs w:val="19"/>
        </w:rPr>
      </w:pPr>
    </w:p>
    <w:p w14:paraId="63E86452" w14:textId="77777777" w:rsidR="00993465" w:rsidRPr="00295FA0" w:rsidRDefault="00993465" w:rsidP="00993465">
      <w:pPr>
        <w:pStyle w:val="ListParagraph"/>
        <w:spacing w:line="360" w:lineRule="auto"/>
        <w:ind w:left="1680"/>
        <w:contextualSpacing/>
        <w:jc w:val="thaiDistribute"/>
        <w:rPr>
          <w:rFonts w:ascii="Arial" w:hAnsi="Arial" w:cstheme="minorBidi"/>
          <w:sz w:val="19"/>
          <w:szCs w:val="19"/>
        </w:rPr>
      </w:pPr>
      <w:r w:rsidRPr="00295FA0">
        <w:rPr>
          <w:rFonts w:ascii="Arial" w:hAnsi="Arial" w:cstheme="minorBidi"/>
          <w:sz w:val="19"/>
          <w:szCs w:val="19"/>
        </w:rPr>
        <w:t>The insurance revenue and insurance service expenses presented in profit or loss exclude any investment components.</w:t>
      </w:r>
    </w:p>
    <w:p w14:paraId="655D9380" w14:textId="77777777" w:rsidR="00993465" w:rsidRPr="00295FA0" w:rsidRDefault="00993465" w:rsidP="00993465">
      <w:pPr>
        <w:pStyle w:val="ListParagraph"/>
        <w:spacing w:line="360" w:lineRule="auto"/>
        <w:ind w:left="1680"/>
        <w:contextualSpacing/>
        <w:jc w:val="thaiDistribute"/>
        <w:rPr>
          <w:rFonts w:ascii="Arial" w:hAnsi="Arial" w:cstheme="minorBidi"/>
          <w:sz w:val="19"/>
          <w:szCs w:val="19"/>
        </w:rPr>
      </w:pPr>
    </w:p>
    <w:p w14:paraId="51F07D0D" w14:textId="77777777" w:rsidR="00993465" w:rsidRPr="00295FA0" w:rsidRDefault="00993465" w:rsidP="00993465">
      <w:pPr>
        <w:pStyle w:val="ListParagraph"/>
        <w:spacing w:line="360" w:lineRule="auto"/>
        <w:ind w:left="1680"/>
        <w:contextualSpacing/>
        <w:jc w:val="thaiDistribute"/>
        <w:rPr>
          <w:rFonts w:ascii="Arial" w:hAnsi="Arial" w:cstheme="minorBidi"/>
          <w:sz w:val="19"/>
          <w:szCs w:val="19"/>
        </w:rPr>
      </w:pPr>
      <w:r w:rsidRPr="00295FA0">
        <w:rPr>
          <w:rFonts w:ascii="Arial" w:hAnsi="Arial" w:cstheme="minorBidi"/>
          <w:sz w:val="19"/>
          <w:szCs w:val="19"/>
        </w:rPr>
        <w:t>Income and expenses from reinsurance contracts held are presented on a net basis and separately from income and expenses from insurance contracts issued.</w:t>
      </w:r>
    </w:p>
    <w:p w14:paraId="4FF2C093" w14:textId="77777777" w:rsidR="00993465" w:rsidRPr="00295FA0" w:rsidRDefault="00993465" w:rsidP="00993465">
      <w:pPr>
        <w:pStyle w:val="ListParagraph"/>
        <w:spacing w:line="360" w:lineRule="auto"/>
        <w:ind w:left="1512"/>
        <w:contextualSpacing/>
        <w:jc w:val="thaiDistribute"/>
        <w:rPr>
          <w:rFonts w:ascii="Arial" w:hAnsi="Arial" w:cstheme="minorBidi"/>
          <w:sz w:val="19"/>
          <w:szCs w:val="19"/>
        </w:rPr>
      </w:pPr>
    </w:p>
    <w:p w14:paraId="2ED2B3C0" w14:textId="77777777" w:rsidR="00993465" w:rsidRPr="0048571C" w:rsidRDefault="00993465" w:rsidP="00993465">
      <w:pPr>
        <w:pStyle w:val="ListParagraph"/>
        <w:numPr>
          <w:ilvl w:val="0"/>
          <w:numId w:val="44"/>
        </w:numPr>
        <w:tabs>
          <w:tab w:val="left" w:pos="1666"/>
        </w:tabs>
        <w:spacing w:line="360" w:lineRule="auto"/>
        <w:ind w:firstLine="176"/>
        <w:contextualSpacing/>
        <w:rPr>
          <w:rFonts w:ascii="Arial" w:hAnsi="Arial" w:cstheme="minorBidi"/>
          <w:b/>
          <w:bCs/>
          <w:sz w:val="19"/>
          <w:szCs w:val="19"/>
        </w:rPr>
      </w:pPr>
      <w:r w:rsidRPr="0048571C">
        <w:rPr>
          <w:rFonts w:ascii="Arial" w:hAnsi="Arial" w:cstheme="minorBidi"/>
          <w:b/>
          <w:bCs/>
          <w:sz w:val="19"/>
          <w:szCs w:val="19"/>
          <w:lang w:val="en-GB"/>
        </w:rPr>
        <w:t>Insurance revenue</w:t>
      </w:r>
    </w:p>
    <w:p w14:paraId="64469940" w14:textId="77777777" w:rsidR="00993465" w:rsidRPr="00295FA0" w:rsidRDefault="00993465" w:rsidP="00993465">
      <w:pPr>
        <w:pStyle w:val="ListParagraph"/>
        <w:spacing w:line="360" w:lineRule="auto"/>
        <w:ind w:left="1512"/>
        <w:contextualSpacing/>
        <w:rPr>
          <w:rFonts w:ascii="Arial" w:hAnsi="Arial" w:cstheme="minorBidi"/>
          <w:sz w:val="19"/>
          <w:szCs w:val="19"/>
          <w:lang w:val="en-GB"/>
        </w:rPr>
      </w:pPr>
    </w:p>
    <w:p w14:paraId="0372178D" w14:textId="77777777" w:rsidR="00993465" w:rsidRPr="00295FA0" w:rsidRDefault="00993465" w:rsidP="00993465">
      <w:pPr>
        <w:pStyle w:val="ListParagraph"/>
        <w:spacing w:line="360" w:lineRule="auto"/>
        <w:ind w:left="1666"/>
        <w:contextualSpacing/>
        <w:rPr>
          <w:rFonts w:ascii="Arial" w:hAnsi="Arial" w:cstheme="minorBidi"/>
          <w:i/>
          <w:iCs/>
          <w:sz w:val="19"/>
          <w:szCs w:val="19"/>
        </w:rPr>
      </w:pPr>
      <w:r w:rsidRPr="00295FA0">
        <w:rPr>
          <w:rFonts w:ascii="Arial" w:hAnsi="Arial" w:cstheme="minorBidi"/>
          <w:i/>
          <w:iCs/>
          <w:sz w:val="19"/>
          <w:szCs w:val="19"/>
        </w:rPr>
        <w:t>Contracts measured under PAA</w:t>
      </w:r>
    </w:p>
    <w:p w14:paraId="4AFE33E5" w14:textId="77777777" w:rsidR="00993465" w:rsidRPr="00295FA0" w:rsidRDefault="00993465" w:rsidP="00993465">
      <w:pPr>
        <w:pStyle w:val="ListParagraph"/>
        <w:spacing w:line="360" w:lineRule="auto"/>
        <w:ind w:left="1666"/>
        <w:contextualSpacing/>
        <w:rPr>
          <w:rFonts w:ascii="Arial" w:hAnsi="Arial" w:cstheme="minorBidi"/>
          <w:sz w:val="19"/>
          <w:szCs w:val="19"/>
        </w:rPr>
      </w:pPr>
    </w:p>
    <w:p w14:paraId="1519B076" w14:textId="77777777" w:rsidR="00993465" w:rsidRPr="00295FA0" w:rsidRDefault="00993465" w:rsidP="00993465">
      <w:pPr>
        <w:pStyle w:val="ListParagraph"/>
        <w:spacing w:line="360" w:lineRule="auto"/>
        <w:ind w:left="1666"/>
        <w:contextualSpacing/>
        <w:jc w:val="thaiDistribute"/>
        <w:rPr>
          <w:rFonts w:ascii="Arial" w:hAnsi="Arial" w:cstheme="minorBidi"/>
          <w:sz w:val="19"/>
          <w:szCs w:val="19"/>
        </w:rPr>
      </w:pPr>
      <w:r w:rsidRPr="00295FA0">
        <w:rPr>
          <w:rFonts w:ascii="Arial" w:hAnsi="Arial" w:cstheme="minorBidi"/>
          <w:sz w:val="19"/>
          <w:szCs w:val="19"/>
        </w:rPr>
        <w:t>Insurance revenue for each reporting period is the amount of premiums received for services provided during period. The Company allocates the premiums to each reporting period based on the passage of time. However, if the expected pattern of risk release over the coverage period differs significantly from the passage of time, the Company will instead allocate premiums based on the timing of expected insurance service expenses.</w:t>
      </w:r>
    </w:p>
    <w:p w14:paraId="1593514C" w14:textId="77777777" w:rsidR="00993465" w:rsidRPr="00295FA0" w:rsidRDefault="00993465" w:rsidP="00993465">
      <w:pPr>
        <w:pStyle w:val="ListParagraph"/>
        <w:spacing w:line="360" w:lineRule="auto"/>
        <w:ind w:left="1666"/>
        <w:contextualSpacing/>
        <w:jc w:val="thaiDistribute"/>
        <w:rPr>
          <w:rFonts w:ascii="Arial" w:hAnsi="Arial" w:cstheme="minorBidi"/>
          <w:sz w:val="19"/>
          <w:szCs w:val="19"/>
        </w:rPr>
      </w:pPr>
    </w:p>
    <w:p w14:paraId="4FA28D73" w14:textId="77777777" w:rsidR="00993465" w:rsidRPr="00295FA0" w:rsidRDefault="00993465" w:rsidP="00993465">
      <w:pPr>
        <w:pStyle w:val="ListParagraph"/>
        <w:spacing w:line="360" w:lineRule="auto"/>
        <w:ind w:left="1666"/>
        <w:contextualSpacing/>
        <w:jc w:val="thaiDistribute"/>
        <w:rPr>
          <w:rFonts w:ascii="Arial" w:hAnsi="Arial" w:cstheme="minorBidi"/>
          <w:sz w:val="19"/>
          <w:szCs w:val="19"/>
        </w:rPr>
      </w:pPr>
      <w:r w:rsidRPr="00295FA0">
        <w:rPr>
          <w:rFonts w:ascii="Arial" w:hAnsi="Arial" w:cstheme="minorBidi"/>
          <w:sz w:val="19"/>
          <w:szCs w:val="19"/>
        </w:rPr>
        <w:t xml:space="preserve">Moreover, the Company allocates premiums related to the cash inflows that contribute to obtaining insurance for each reporting period using a passage of time basis. The Company recognises the allocated amount as insurance revenue and insurance service expenses in equal amounts. </w:t>
      </w:r>
    </w:p>
    <w:p w14:paraId="2A196180" w14:textId="77777777" w:rsidR="00993465" w:rsidRPr="00295FA0" w:rsidRDefault="00993465" w:rsidP="00993465">
      <w:pPr>
        <w:pStyle w:val="ListParagraph"/>
        <w:spacing w:line="360" w:lineRule="auto"/>
        <w:ind w:left="1666"/>
        <w:contextualSpacing/>
        <w:jc w:val="thaiDistribute"/>
        <w:rPr>
          <w:rFonts w:ascii="Arial" w:hAnsi="Arial" w:cstheme="minorBidi"/>
          <w:sz w:val="19"/>
          <w:szCs w:val="19"/>
        </w:rPr>
      </w:pPr>
    </w:p>
    <w:p w14:paraId="2ABE347B" w14:textId="77777777" w:rsidR="00993465" w:rsidRPr="00295FA0" w:rsidRDefault="00993465" w:rsidP="00993465">
      <w:pPr>
        <w:pStyle w:val="ListParagraph"/>
        <w:spacing w:line="360" w:lineRule="auto"/>
        <w:ind w:left="1666"/>
        <w:contextualSpacing/>
        <w:jc w:val="thaiDistribute"/>
        <w:rPr>
          <w:rFonts w:ascii="Arial" w:hAnsi="Arial" w:cstheme="minorBidi"/>
          <w:sz w:val="19"/>
          <w:szCs w:val="19"/>
        </w:rPr>
      </w:pPr>
      <w:r w:rsidRPr="00295FA0">
        <w:rPr>
          <w:rFonts w:ascii="Arial" w:hAnsi="Arial" w:cstheme="minorBidi"/>
          <w:sz w:val="19"/>
          <w:szCs w:val="19"/>
        </w:rPr>
        <w:t>The Company will change between the two allocation methods above only when necessary,</w:t>
      </w:r>
      <w:r w:rsidRPr="00295FA0">
        <w:rPr>
          <w:rFonts w:ascii="Arial" w:hAnsi="Arial" w:cstheme="minorBidi"/>
          <w:sz w:val="19"/>
          <w:szCs w:val="19"/>
          <w:cs/>
        </w:rPr>
        <w:br/>
      </w:r>
      <w:r w:rsidRPr="00295FA0">
        <w:rPr>
          <w:rFonts w:ascii="Arial" w:hAnsi="Arial" w:cstheme="minorBidi"/>
          <w:sz w:val="19"/>
          <w:szCs w:val="19"/>
        </w:rPr>
        <w:t>if facts and circumstances change. Such a change is considered a change in accounting estimate.</w:t>
      </w:r>
    </w:p>
    <w:p w14:paraId="5DF02960" w14:textId="77777777" w:rsidR="00993465" w:rsidRPr="00295FA0" w:rsidRDefault="00993465" w:rsidP="00993465">
      <w:pPr>
        <w:pStyle w:val="ListParagraph"/>
        <w:spacing w:line="360" w:lineRule="auto"/>
        <w:ind w:left="1666"/>
        <w:contextualSpacing/>
        <w:jc w:val="thaiDistribute"/>
        <w:rPr>
          <w:rFonts w:ascii="Arial" w:hAnsi="Arial" w:cstheme="minorBidi"/>
          <w:sz w:val="19"/>
          <w:szCs w:val="19"/>
        </w:rPr>
      </w:pPr>
    </w:p>
    <w:p w14:paraId="617027C8" w14:textId="7873257B" w:rsidR="00993465" w:rsidRPr="00295FA0" w:rsidRDefault="00993465" w:rsidP="00993465">
      <w:pPr>
        <w:pStyle w:val="ListParagraph"/>
        <w:spacing w:line="360" w:lineRule="auto"/>
        <w:ind w:left="1666"/>
        <w:contextualSpacing/>
        <w:jc w:val="thaiDistribute"/>
        <w:rPr>
          <w:rFonts w:ascii="Arial" w:hAnsi="Arial" w:cstheme="minorBidi"/>
          <w:sz w:val="19"/>
          <w:szCs w:val="19"/>
        </w:rPr>
      </w:pPr>
      <w:r w:rsidRPr="00295FA0">
        <w:rPr>
          <w:rFonts w:ascii="Arial" w:hAnsi="Arial" w:cstheme="minorBidi"/>
          <w:sz w:val="19"/>
          <w:szCs w:val="19"/>
        </w:rPr>
        <w:lastRenderedPageBreak/>
        <w:t xml:space="preserve">The Company will recognise </w:t>
      </w:r>
      <w:r w:rsidR="007D3FF3" w:rsidRPr="00295FA0">
        <w:rPr>
          <w:rFonts w:ascii="Arial" w:hAnsi="Arial" w:cstheme="minorBidi"/>
          <w:sz w:val="19"/>
          <w:szCs w:val="19"/>
        </w:rPr>
        <w:t>the contractual service margin</w:t>
      </w:r>
      <w:r w:rsidRPr="00295FA0">
        <w:rPr>
          <w:rFonts w:ascii="Arial" w:hAnsi="Arial" w:cstheme="minorBidi"/>
          <w:sz w:val="19"/>
          <w:szCs w:val="19"/>
        </w:rPr>
        <w:t xml:space="preserve"> as insurance revenue each year based on the coverage units provided in the current year and those expected to be provided in the future. The recognised amount allocated to the coverage units provided in the current year will reflect either profit or loss. The number of coverage units is the volume of services provided under the contract, considering the number of benefits to be provided and the expected coverage period. This assessment considers forecasts regarding contract cancellations, as well as the likelihood of insured events that may impact the expected coverage duration. The Company will review and update the coverage units to ensure they are current as of the end of the reporting period.</w:t>
      </w:r>
    </w:p>
    <w:p w14:paraId="26B310AE" w14:textId="77777777" w:rsidR="00993465" w:rsidRPr="00295FA0" w:rsidRDefault="00993465" w:rsidP="00993465">
      <w:pPr>
        <w:pStyle w:val="ListParagraph"/>
        <w:spacing w:line="360" w:lineRule="auto"/>
        <w:ind w:left="1512"/>
        <w:contextualSpacing/>
        <w:jc w:val="thaiDistribute"/>
        <w:rPr>
          <w:rFonts w:ascii="Arial" w:hAnsi="Arial" w:cstheme="minorBidi"/>
          <w:sz w:val="19"/>
          <w:szCs w:val="19"/>
        </w:rPr>
      </w:pPr>
    </w:p>
    <w:p w14:paraId="3E93A1B4" w14:textId="77777777" w:rsidR="00993465" w:rsidRPr="0045513F" w:rsidRDefault="00993465" w:rsidP="00993465">
      <w:pPr>
        <w:pStyle w:val="ListParagraph"/>
        <w:numPr>
          <w:ilvl w:val="0"/>
          <w:numId w:val="44"/>
        </w:numPr>
        <w:tabs>
          <w:tab w:val="left" w:pos="1666"/>
        </w:tabs>
        <w:spacing w:line="360" w:lineRule="auto"/>
        <w:ind w:firstLine="176"/>
        <w:contextualSpacing/>
        <w:rPr>
          <w:rFonts w:ascii="Arial" w:hAnsi="Arial" w:cstheme="minorBidi"/>
          <w:b/>
          <w:bCs/>
          <w:sz w:val="19"/>
          <w:szCs w:val="19"/>
        </w:rPr>
      </w:pPr>
      <w:r w:rsidRPr="0045513F">
        <w:rPr>
          <w:rFonts w:ascii="Arial" w:hAnsi="Arial" w:cstheme="minorBidi"/>
          <w:b/>
          <w:bCs/>
          <w:sz w:val="19"/>
          <w:szCs w:val="19"/>
          <w:lang w:val="en-GB"/>
        </w:rPr>
        <w:t>Insurance service expenses</w:t>
      </w:r>
    </w:p>
    <w:p w14:paraId="40AF3C99" w14:textId="77777777" w:rsidR="00993465" w:rsidRPr="00295FA0" w:rsidRDefault="00993465" w:rsidP="00993465">
      <w:pPr>
        <w:pStyle w:val="ListParagraph"/>
        <w:spacing w:line="360" w:lineRule="auto"/>
        <w:ind w:left="1512"/>
        <w:contextualSpacing/>
        <w:rPr>
          <w:rFonts w:ascii="Arial" w:hAnsi="Arial" w:cstheme="minorBidi"/>
          <w:sz w:val="19"/>
          <w:szCs w:val="19"/>
          <w:lang w:val="en-GB"/>
        </w:rPr>
      </w:pPr>
    </w:p>
    <w:p w14:paraId="1DB49AFE" w14:textId="77FC9967" w:rsidR="00993465" w:rsidRPr="00295FA0" w:rsidRDefault="00993465" w:rsidP="00993465">
      <w:pPr>
        <w:spacing w:line="360" w:lineRule="auto"/>
        <w:ind w:left="1666"/>
        <w:jc w:val="thaiDistribute"/>
        <w:rPr>
          <w:rFonts w:ascii="Arial" w:hAnsi="Arial" w:cstheme="minorBidi"/>
          <w:sz w:val="19"/>
          <w:szCs w:val="19"/>
          <w:lang w:val="en-GB" w:eastAsia="en-US"/>
        </w:rPr>
      </w:pPr>
      <w:r w:rsidRPr="00295FA0">
        <w:rPr>
          <w:rFonts w:ascii="Arial" w:hAnsi="Arial" w:cs="Arial"/>
          <w:sz w:val="19"/>
          <w:szCs w:val="19"/>
          <w:lang w:val="en-GB" w:eastAsia="en-US"/>
        </w:rPr>
        <w:t xml:space="preserve">The </w:t>
      </w:r>
      <w:r w:rsidRPr="00295FA0">
        <w:rPr>
          <w:rFonts w:ascii="Arial" w:hAnsi="Arial" w:cstheme="minorBidi"/>
          <w:sz w:val="19"/>
          <w:szCs w:val="19"/>
          <w:lang w:val="en-GB"/>
        </w:rPr>
        <w:t>Company</w:t>
      </w:r>
      <w:r w:rsidRPr="00295FA0">
        <w:rPr>
          <w:rFonts w:ascii="Arial" w:hAnsi="Arial" w:cs="Arial"/>
          <w:sz w:val="19"/>
          <w:szCs w:val="19"/>
          <w:lang w:val="en-GB" w:eastAsia="en-US"/>
        </w:rPr>
        <w:t xml:space="preserve"> recognises insurance service expenses in the profit or loss when the expenses are actually incurred. The insurance service expenses consist of (a) claims incurred and other insurance service expenses; (b) amortization of insurance acquisition cash flows. For contracts measured under the PAA, the Company will amortise the insurance acquisition cash flows using the straight-line basis over the coverage period of the group of contracts. (c) losses from onerous contracts and reversal of such losses; and (d) adjustments for </w:t>
      </w:r>
      <w:r w:rsidR="00BE1CFE" w:rsidRPr="00BE1CFE">
        <w:rPr>
          <w:rFonts w:ascii="Arial" w:hAnsi="Arial" w:cs="Arial"/>
          <w:sz w:val="19"/>
          <w:szCs w:val="19"/>
          <w:lang w:val="en-GB" w:eastAsia="en-US"/>
        </w:rPr>
        <w:t>the liability for incurred claims (</w:t>
      </w:r>
      <w:r w:rsidRPr="00295FA0">
        <w:rPr>
          <w:rFonts w:ascii="Arial" w:hAnsi="Arial" w:cs="Arial"/>
          <w:sz w:val="19"/>
          <w:szCs w:val="19"/>
          <w:lang w:val="en-GB" w:eastAsia="en-US"/>
        </w:rPr>
        <w:t>LIC</w:t>
      </w:r>
      <w:r w:rsidR="00BE1CFE">
        <w:rPr>
          <w:rFonts w:ascii="Arial" w:hAnsi="Arial" w:cs="Arial"/>
          <w:sz w:val="19"/>
          <w:szCs w:val="19"/>
          <w:lang w:val="en-GB" w:eastAsia="en-US"/>
        </w:rPr>
        <w:t>)</w:t>
      </w:r>
      <w:r w:rsidRPr="00295FA0">
        <w:rPr>
          <w:rFonts w:ascii="Arial" w:hAnsi="Arial" w:cs="Arial"/>
          <w:sz w:val="19"/>
          <w:szCs w:val="19"/>
          <w:lang w:val="en-GB" w:eastAsia="en-US"/>
        </w:rPr>
        <w:t xml:space="preserve"> and other related changes.</w:t>
      </w:r>
    </w:p>
    <w:p w14:paraId="34AABAD8" w14:textId="77777777" w:rsidR="00993465" w:rsidRPr="00295FA0" w:rsidRDefault="00993465" w:rsidP="00993465">
      <w:pPr>
        <w:spacing w:line="360" w:lineRule="auto"/>
        <w:ind w:left="1666"/>
        <w:jc w:val="thaiDistribute"/>
        <w:rPr>
          <w:rFonts w:ascii="Arial" w:hAnsi="Arial" w:cstheme="minorBidi"/>
          <w:sz w:val="19"/>
          <w:szCs w:val="19"/>
          <w:lang w:val="en-GB" w:eastAsia="en-US"/>
        </w:rPr>
      </w:pPr>
    </w:p>
    <w:p w14:paraId="14CECFA1" w14:textId="77777777" w:rsidR="00993465" w:rsidRDefault="00993465" w:rsidP="00993465">
      <w:pPr>
        <w:pStyle w:val="ListParagraph"/>
        <w:spacing w:line="360" w:lineRule="auto"/>
        <w:ind w:left="1666"/>
        <w:contextualSpacing/>
        <w:rPr>
          <w:rFonts w:ascii="Arial" w:hAnsi="Arial" w:cstheme="minorBidi"/>
          <w:sz w:val="19"/>
          <w:szCs w:val="19"/>
          <w:lang w:val="en-GB" w:eastAsia="en-US"/>
        </w:rPr>
      </w:pPr>
      <w:r w:rsidRPr="00295FA0">
        <w:rPr>
          <w:rFonts w:ascii="Arial" w:hAnsi="Arial" w:cs="Arial"/>
          <w:sz w:val="19"/>
          <w:szCs w:val="19"/>
          <w:lang w:val="en-GB" w:eastAsia="en-US"/>
        </w:rPr>
        <w:t>Insurance service expenses will not include the effects of the time value of money, financial risks, and any changes that occur related to those items.</w:t>
      </w:r>
    </w:p>
    <w:p w14:paraId="5CFC6C55" w14:textId="77777777" w:rsidR="006C5D4E" w:rsidRPr="006C5D4E" w:rsidRDefault="006C5D4E" w:rsidP="00993465">
      <w:pPr>
        <w:pStyle w:val="ListParagraph"/>
        <w:spacing w:line="360" w:lineRule="auto"/>
        <w:ind w:left="1666"/>
        <w:contextualSpacing/>
        <w:rPr>
          <w:rFonts w:ascii="Arial" w:hAnsi="Arial" w:cstheme="minorBidi"/>
          <w:sz w:val="19"/>
          <w:szCs w:val="19"/>
        </w:rPr>
      </w:pPr>
    </w:p>
    <w:p w14:paraId="5D002130" w14:textId="77777777" w:rsidR="00993465" w:rsidRPr="00565EC4" w:rsidRDefault="00993465" w:rsidP="00993465">
      <w:pPr>
        <w:pStyle w:val="ListParagraph"/>
        <w:numPr>
          <w:ilvl w:val="0"/>
          <w:numId w:val="44"/>
        </w:numPr>
        <w:tabs>
          <w:tab w:val="left" w:pos="1666"/>
        </w:tabs>
        <w:spacing w:line="360" w:lineRule="auto"/>
        <w:ind w:firstLine="176"/>
        <w:contextualSpacing/>
        <w:rPr>
          <w:rFonts w:ascii="Arial" w:hAnsi="Arial" w:cs="Arial"/>
          <w:b/>
          <w:bCs/>
          <w:sz w:val="19"/>
          <w:szCs w:val="19"/>
        </w:rPr>
      </w:pPr>
      <w:r w:rsidRPr="00565EC4">
        <w:rPr>
          <w:rFonts w:ascii="Arial" w:hAnsi="Arial" w:cstheme="minorBidi"/>
          <w:b/>
          <w:bCs/>
          <w:sz w:val="19"/>
          <w:szCs w:val="19"/>
          <w:lang w:val="en-GB"/>
        </w:rPr>
        <w:t>Loss component</w:t>
      </w:r>
    </w:p>
    <w:p w14:paraId="69061623" w14:textId="77777777" w:rsidR="00993465" w:rsidRPr="00295FA0" w:rsidRDefault="00993465" w:rsidP="00993465">
      <w:pPr>
        <w:pStyle w:val="ListParagraph"/>
        <w:spacing w:line="360" w:lineRule="auto"/>
        <w:ind w:left="1512"/>
        <w:contextualSpacing/>
        <w:rPr>
          <w:rFonts w:ascii="Arial" w:hAnsi="Arial" w:cstheme="minorBidi"/>
          <w:sz w:val="19"/>
          <w:szCs w:val="19"/>
          <w:lang w:val="en-GB"/>
        </w:rPr>
      </w:pPr>
    </w:p>
    <w:p w14:paraId="298C258B" w14:textId="77777777" w:rsidR="00993465" w:rsidRPr="00565EC4" w:rsidRDefault="00993465" w:rsidP="00993465">
      <w:pPr>
        <w:pStyle w:val="ListParagraph"/>
        <w:numPr>
          <w:ilvl w:val="0"/>
          <w:numId w:val="32"/>
        </w:numPr>
        <w:spacing w:line="360" w:lineRule="auto"/>
        <w:ind w:left="2016"/>
        <w:contextualSpacing/>
        <w:rPr>
          <w:rFonts w:ascii="Arial" w:hAnsi="Arial" w:cs="Arial"/>
          <w:b/>
          <w:bCs/>
          <w:sz w:val="19"/>
          <w:szCs w:val="19"/>
        </w:rPr>
      </w:pPr>
      <w:r w:rsidRPr="00565EC4">
        <w:rPr>
          <w:rFonts w:ascii="Arial" w:hAnsi="Arial" w:cstheme="minorBidi"/>
          <w:b/>
          <w:bCs/>
          <w:sz w:val="19"/>
          <w:szCs w:val="19"/>
          <w:lang w:val="en-GB"/>
        </w:rPr>
        <w:t>Insurance contracts issued - loss component</w:t>
      </w:r>
    </w:p>
    <w:p w14:paraId="0088FD66" w14:textId="77777777" w:rsidR="00993465" w:rsidRPr="00295FA0" w:rsidRDefault="00993465" w:rsidP="00993465">
      <w:pPr>
        <w:pStyle w:val="ListParagraph"/>
        <w:spacing w:line="360" w:lineRule="auto"/>
        <w:ind w:left="2016"/>
        <w:contextualSpacing/>
        <w:rPr>
          <w:rFonts w:ascii="Arial" w:hAnsi="Arial" w:cstheme="minorBidi"/>
          <w:sz w:val="19"/>
          <w:szCs w:val="19"/>
          <w:lang w:val="en-GB"/>
        </w:rPr>
      </w:pPr>
    </w:p>
    <w:p w14:paraId="226DD280" w14:textId="77777777" w:rsidR="00993465" w:rsidRPr="00295FA0" w:rsidRDefault="00993465" w:rsidP="00993465">
      <w:pPr>
        <w:pStyle w:val="ListParagraph"/>
        <w:spacing w:line="360" w:lineRule="auto"/>
        <w:ind w:left="2016"/>
        <w:contextualSpacing/>
        <w:jc w:val="thaiDistribute"/>
        <w:rPr>
          <w:rFonts w:ascii="Arial" w:hAnsi="Arial" w:cstheme="minorBidi"/>
          <w:sz w:val="19"/>
          <w:szCs w:val="19"/>
          <w:lang w:val="en-GB"/>
        </w:rPr>
      </w:pPr>
      <w:r w:rsidRPr="00295FA0">
        <w:rPr>
          <w:rFonts w:ascii="Arial" w:hAnsi="Arial" w:cstheme="minorBidi"/>
          <w:sz w:val="19"/>
          <w:szCs w:val="19"/>
          <w:lang w:val="en-GB"/>
        </w:rPr>
        <w:t>At initial recognition, the Company assumes that no contracts are onerous unless there are facts and circumstances indicating otherwise. However, if during the coverage period there are facts and circumstances indicating that a group of contracts has become onerous, the Company shall recognise a loss component equal to the excess of the fulfilment cash flows related to the remaining coverage of that group over the carrying amount of the liability for remaining coverage. Accordingly, at the end of the coverage period of the contract group, this loss component will be reduced to zero.</w:t>
      </w:r>
    </w:p>
    <w:p w14:paraId="6A3144ED" w14:textId="1BBE6ADF" w:rsidR="00993465" w:rsidRPr="00295FA0" w:rsidRDefault="00565EC4">
      <w:pPr>
        <w:rPr>
          <w:rFonts w:ascii="Arial" w:hAnsi="Arial" w:cstheme="minorBidi"/>
          <w:sz w:val="19"/>
          <w:szCs w:val="19"/>
          <w:lang w:val="en-GB"/>
        </w:rPr>
      </w:pPr>
      <w:r>
        <w:rPr>
          <w:rFonts w:ascii="Arial" w:hAnsi="Arial" w:cstheme="minorBidi"/>
          <w:sz w:val="19"/>
          <w:szCs w:val="19"/>
          <w:lang w:val="en-GB"/>
        </w:rPr>
        <w:br w:type="page"/>
      </w:r>
    </w:p>
    <w:p w14:paraId="7F2E27ED" w14:textId="77777777" w:rsidR="00993465" w:rsidRPr="00565EC4" w:rsidRDefault="00993465" w:rsidP="00993465">
      <w:pPr>
        <w:pStyle w:val="ListParagraph"/>
        <w:numPr>
          <w:ilvl w:val="0"/>
          <w:numId w:val="32"/>
        </w:numPr>
        <w:spacing w:line="360" w:lineRule="auto"/>
        <w:ind w:left="2002"/>
        <w:contextualSpacing/>
        <w:rPr>
          <w:rFonts w:ascii="Arial" w:hAnsi="Arial" w:cs="Arial"/>
          <w:b/>
          <w:bCs/>
          <w:sz w:val="19"/>
          <w:szCs w:val="19"/>
        </w:rPr>
      </w:pPr>
      <w:r w:rsidRPr="00565EC4">
        <w:rPr>
          <w:rFonts w:ascii="Arial" w:hAnsi="Arial" w:cstheme="minorBidi"/>
          <w:b/>
          <w:bCs/>
          <w:sz w:val="19"/>
          <w:szCs w:val="19"/>
          <w:lang w:val="en-GB"/>
        </w:rPr>
        <w:lastRenderedPageBreak/>
        <w:t>Reinsurance contracts held - loss-recovery component</w:t>
      </w:r>
    </w:p>
    <w:p w14:paraId="28BE9FF1" w14:textId="77777777" w:rsidR="00993465" w:rsidRPr="00295FA0" w:rsidRDefault="00993465" w:rsidP="00993465">
      <w:pPr>
        <w:pStyle w:val="ListParagraph"/>
        <w:spacing w:line="360" w:lineRule="auto"/>
        <w:ind w:left="2002"/>
        <w:contextualSpacing/>
        <w:rPr>
          <w:rFonts w:ascii="Arial" w:hAnsi="Arial" w:cstheme="minorBidi"/>
          <w:sz w:val="19"/>
          <w:szCs w:val="19"/>
          <w:lang w:val="en-GB"/>
        </w:rPr>
      </w:pPr>
    </w:p>
    <w:p w14:paraId="340AA94F" w14:textId="77777777" w:rsidR="00993465" w:rsidRPr="00295FA0" w:rsidRDefault="00993465" w:rsidP="00993465">
      <w:pPr>
        <w:pStyle w:val="ListParagraph"/>
        <w:spacing w:line="360" w:lineRule="auto"/>
        <w:ind w:left="2002"/>
        <w:contextualSpacing/>
        <w:jc w:val="thaiDistribute"/>
        <w:rPr>
          <w:rFonts w:ascii="Arial" w:hAnsi="Arial" w:cs="Arial"/>
          <w:sz w:val="19"/>
          <w:szCs w:val="19"/>
        </w:rPr>
      </w:pPr>
      <w:r w:rsidRPr="00295FA0">
        <w:rPr>
          <w:rFonts w:ascii="Arial" w:hAnsi="Arial" w:cs="Arial"/>
          <w:sz w:val="19"/>
          <w:szCs w:val="19"/>
        </w:rPr>
        <w:t>In cases where the Company recognises a loss at the initial recognition of a group of onerous underlying insurance contracts-or when onerous underlying contracts are added to a group of reinsurance contracts held the Company recognises a recoverable loss component of the asset for remaining coverage in the group of reinsurance contracts held, to reflect the portion of the loss expected to be recovered.</w:t>
      </w:r>
    </w:p>
    <w:p w14:paraId="180DFD7D" w14:textId="77777777" w:rsidR="00993465" w:rsidRPr="00295FA0" w:rsidRDefault="00993465" w:rsidP="00993465">
      <w:pPr>
        <w:pStyle w:val="ListParagraph"/>
        <w:spacing w:line="360" w:lineRule="auto"/>
        <w:ind w:left="2002"/>
        <w:contextualSpacing/>
        <w:jc w:val="thaiDistribute"/>
        <w:rPr>
          <w:rFonts w:ascii="Arial" w:hAnsi="Arial" w:cs="Arial"/>
          <w:sz w:val="19"/>
          <w:szCs w:val="19"/>
        </w:rPr>
      </w:pPr>
    </w:p>
    <w:p w14:paraId="6BC26A51" w14:textId="77777777" w:rsidR="00993465" w:rsidRPr="00295FA0" w:rsidRDefault="00993465" w:rsidP="00993465">
      <w:pPr>
        <w:pStyle w:val="ListParagraph"/>
        <w:spacing w:line="360" w:lineRule="auto"/>
        <w:ind w:left="2002"/>
        <w:contextualSpacing/>
        <w:jc w:val="thaiDistribute"/>
        <w:rPr>
          <w:rFonts w:ascii="Arial" w:hAnsi="Arial" w:cstheme="minorBidi"/>
          <w:sz w:val="19"/>
          <w:szCs w:val="19"/>
        </w:rPr>
      </w:pPr>
      <w:r w:rsidRPr="00295FA0">
        <w:rPr>
          <w:rFonts w:ascii="Arial" w:hAnsi="Arial" w:cs="Arial"/>
          <w:sz w:val="19"/>
          <w:szCs w:val="19"/>
        </w:rPr>
        <w:t>The loss-recovery component is reduced to zero in proportion to the reduction in the underlying onerous group, ensuring that the amount does not exceed the carrying amount of the loss component of the onerous underlying insurance group that the Company expects to recover through the reinsurance contracts held.</w:t>
      </w:r>
    </w:p>
    <w:p w14:paraId="1C759153" w14:textId="77777777" w:rsidR="00993465" w:rsidRPr="00295FA0" w:rsidRDefault="00993465" w:rsidP="00993465">
      <w:pPr>
        <w:pStyle w:val="ListParagraph"/>
        <w:spacing w:line="360" w:lineRule="auto"/>
        <w:ind w:left="1890"/>
        <w:contextualSpacing/>
        <w:jc w:val="thaiDistribute"/>
        <w:rPr>
          <w:rFonts w:ascii="Arial" w:hAnsi="Arial" w:cstheme="minorBidi"/>
          <w:sz w:val="19"/>
          <w:szCs w:val="19"/>
        </w:rPr>
      </w:pPr>
    </w:p>
    <w:p w14:paraId="6554E635" w14:textId="77777777" w:rsidR="00993465" w:rsidRPr="00AC29E3" w:rsidRDefault="00993465" w:rsidP="00993465">
      <w:pPr>
        <w:pStyle w:val="ListParagraph"/>
        <w:numPr>
          <w:ilvl w:val="0"/>
          <w:numId w:val="44"/>
        </w:numPr>
        <w:tabs>
          <w:tab w:val="left" w:pos="1666"/>
        </w:tabs>
        <w:spacing w:line="360" w:lineRule="auto"/>
        <w:ind w:firstLine="176"/>
        <w:contextualSpacing/>
        <w:rPr>
          <w:rFonts w:ascii="Arial" w:hAnsi="Arial" w:cstheme="minorBidi"/>
          <w:b/>
          <w:bCs/>
          <w:sz w:val="19"/>
          <w:szCs w:val="19"/>
        </w:rPr>
      </w:pPr>
      <w:r w:rsidRPr="00AC29E3">
        <w:rPr>
          <w:rFonts w:ascii="Arial" w:hAnsi="Arial" w:cstheme="minorBidi"/>
          <w:b/>
          <w:bCs/>
          <w:sz w:val="19"/>
          <w:szCs w:val="19"/>
          <w:lang w:val="en-GB"/>
        </w:rPr>
        <w:t>Net income or expenses from reinsurance contracts held</w:t>
      </w:r>
    </w:p>
    <w:p w14:paraId="05105CEB" w14:textId="77777777" w:rsidR="00993465" w:rsidRPr="00295FA0" w:rsidRDefault="00993465" w:rsidP="00993465">
      <w:pPr>
        <w:pStyle w:val="ListParagraph"/>
        <w:spacing w:line="360" w:lineRule="auto"/>
        <w:ind w:left="1512"/>
        <w:contextualSpacing/>
        <w:rPr>
          <w:rFonts w:ascii="Arial" w:hAnsi="Arial" w:cstheme="minorBidi"/>
          <w:sz w:val="19"/>
          <w:szCs w:val="19"/>
          <w:lang w:val="en-GB"/>
        </w:rPr>
      </w:pPr>
    </w:p>
    <w:p w14:paraId="5FC958CB" w14:textId="77777777" w:rsidR="00993465" w:rsidRPr="00295FA0" w:rsidRDefault="00993465" w:rsidP="00993465">
      <w:pPr>
        <w:pStyle w:val="ListParagraph"/>
        <w:spacing w:line="360" w:lineRule="auto"/>
        <w:ind w:left="1680"/>
        <w:contextualSpacing/>
        <w:jc w:val="thaiDistribute"/>
        <w:rPr>
          <w:rFonts w:ascii="Arial" w:hAnsi="Arial" w:cstheme="minorBidi"/>
          <w:sz w:val="19"/>
          <w:szCs w:val="19"/>
        </w:rPr>
      </w:pPr>
      <w:r w:rsidRPr="00295FA0">
        <w:rPr>
          <w:rFonts w:ascii="Arial" w:hAnsi="Arial" w:cstheme="minorBidi"/>
          <w:sz w:val="19"/>
          <w:szCs w:val="19"/>
        </w:rPr>
        <w:t>The Company presents the performance of the group of reinsurance contracts held on a net basis, shown under net income (expenses) from reinsurance contracts held.</w:t>
      </w:r>
    </w:p>
    <w:p w14:paraId="4A605124" w14:textId="77777777" w:rsidR="00993465" w:rsidRPr="00295FA0" w:rsidRDefault="00993465" w:rsidP="00993465">
      <w:pPr>
        <w:pStyle w:val="ListParagraph"/>
        <w:spacing w:line="360" w:lineRule="auto"/>
        <w:ind w:left="1680"/>
        <w:contextualSpacing/>
        <w:jc w:val="thaiDistribute"/>
        <w:rPr>
          <w:rFonts w:ascii="Arial" w:hAnsi="Arial" w:cstheme="minorBidi"/>
          <w:sz w:val="19"/>
          <w:szCs w:val="19"/>
        </w:rPr>
      </w:pPr>
    </w:p>
    <w:p w14:paraId="6C15B368" w14:textId="77777777" w:rsidR="00993465" w:rsidRPr="00295FA0" w:rsidRDefault="00993465" w:rsidP="00993465">
      <w:pPr>
        <w:pStyle w:val="ListParagraph"/>
        <w:spacing w:line="360" w:lineRule="auto"/>
        <w:ind w:left="1680"/>
        <w:contextualSpacing/>
        <w:jc w:val="thaiDistribute"/>
        <w:rPr>
          <w:rFonts w:ascii="Arial" w:hAnsi="Arial" w:cstheme="minorBidi"/>
          <w:sz w:val="19"/>
          <w:szCs w:val="19"/>
        </w:rPr>
      </w:pPr>
      <w:r w:rsidRPr="00295FA0">
        <w:rPr>
          <w:rFonts w:ascii="Arial" w:hAnsi="Arial" w:cstheme="minorBidi"/>
          <w:sz w:val="19"/>
          <w:szCs w:val="19"/>
        </w:rPr>
        <w:t xml:space="preserve">Net income or expenses from reinsurance contracts held consist of the allocation of reinsurance premiums paid, less the amounts recoverable from reinsurers. </w:t>
      </w:r>
    </w:p>
    <w:p w14:paraId="17909B1D" w14:textId="77777777" w:rsidR="00993465" w:rsidRPr="00295FA0" w:rsidRDefault="00993465" w:rsidP="00993465">
      <w:pPr>
        <w:pStyle w:val="ListParagraph"/>
        <w:spacing w:line="360" w:lineRule="auto"/>
        <w:ind w:left="1680"/>
        <w:contextualSpacing/>
        <w:jc w:val="thaiDistribute"/>
        <w:rPr>
          <w:rFonts w:ascii="Arial" w:hAnsi="Arial" w:cstheme="minorBidi"/>
          <w:sz w:val="19"/>
          <w:szCs w:val="19"/>
        </w:rPr>
      </w:pPr>
    </w:p>
    <w:p w14:paraId="219B649B" w14:textId="77777777" w:rsidR="00993465" w:rsidRPr="00295FA0" w:rsidRDefault="00993465" w:rsidP="00993465">
      <w:pPr>
        <w:pStyle w:val="ListParagraph"/>
        <w:spacing w:line="360" w:lineRule="auto"/>
        <w:ind w:left="1680"/>
        <w:contextualSpacing/>
        <w:jc w:val="thaiDistribute"/>
        <w:rPr>
          <w:rFonts w:ascii="Arial" w:hAnsi="Arial" w:cstheme="minorBidi"/>
          <w:sz w:val="19"/>
          <w:szCs w:val="19"/>
        </w:rPr>
      </w:pPr>
      <w:r w:rsidRPr="00295FA0">
        <w:rPr>
          <w:rFonts w:ascii="Arial" w:hAnsi="Arial" w:cstheme="minorBidi"/>
          <w:sz w:val="19"/>
          <w:szCs w:val="19"/>
        </w:rPr>
        <w:t xml:space="preserve">The Company recognises the allocation of reinsurance premiums paid in the profit or loss as it received service under the group of reinsurance contracts held. For contracts measured under PAA, the allocation of reinsurance premiums paid for each period is the amount of reinsurance premiums expected to be paid for the services received during that period. </w:t>
      </w:r>
    </w:p>
    <w:p w14:paraId="2AF1749D" w14:textId="77777777" w:rsidR="00993465" w:rsidRPr="00295FA0" w:rsidRDefault="00993465" w:rsidP="00993465">
      <w:pPr>
        <w:pStyle w:val="ListParagraph"/>
        <w:spacing w:line="360" w:lineRule="auto"/>
        <w:ind w:left="1512"/>
        <w:contextualSpacing/>
        <w:jc w:val="thaiDistribute"/>
        <w:rPr>
          <w:rFonts w:ascii="Arial" w:hAnsi="Arial" w:cstheme="minorBidi"/>
          <w:sz w:val="19"/>
          <w:szCs w:val="19"/>
        </w:rPr>
      </w:pPr>
    </w:p>
    <w:p w14:paraId="0C138062" w14:textId="5ABF08A0" w:rsidR="00993465" w:rsidRPr="00295FA0" w:rsidRDefault="00993465" w:rsidP="00993465">
      <w:pPr>
        <w:pStyle w:val="ListParagraph"/>
        <w:spacing w:line="360" w:lineRule="auto"/>
        <w:ind w:left="1666"/>
        <w:contextualSpacing/>
        <w:jc w:val="thaiDistribute"/>
        <w:rPr>
          <w:rFonts w:ascii="Arial" w:hAnsi="Arial" w:cstheme="minorBidi"/>
          <w:sz w:val="19"/>
          <w:szCs w:val="19"/>
        </w:rPr>
      </w:pPr>
      <w:r w:rsidRPr="00295FA0">
        <w:rPr>
          <w:rFonts w:ascii="Arial" w:hAnsi="Arial" w:cstheme="minorBidi"/>
          <w:sz w:val="19"/>
          <w:szCs w:val="19"/>
        </w:rPr>
        <w:t xml:space="preserve">For a group of reinsurance contracts held covering underlying onerous contracts, the Company will determine the expected loss component that is recoverable of the assets for the remaining coverage. The Company will recognise the underlying onerous contracts if it enters into reinsurance contracts that cover those insurance contracts before or at the same time as recognising the insurance contracts. This recognition is calculated based on the changes in </w:t>
      </w:r>
      <w:r w:rsidR="001022D8" w:rsidRPr="00295FA0">
        <w:rPr>
          <w:rFonts w:ascii="Arial" w:hAnsi="Arial" w:cstheme="minorBidi"/>
          <w:sz w:val="19"/>
          <w:szCs w:val="19"/>
        </w:rPr>
        <w:t>the fulfilment cash flows</w:t>
      </w:r>
      <w:r w:rsidRPr="00295FA0">
        <w:rPr>
          <w:rFonts w:ascii="Arial" w:hAnsi="Arial" w:cstheme="minorBidi"/>
          <w:sz w:val="19"/>
          <w:szCs w:val="19"/>
        </w:rPr>
        <w:t xml:space="preserve"> of the group of reinsurance contracts held, which are related to future services resulting from changes in </w:t>
      </w:r>
      <w:r w:rsidR="001022D8" w:rsidRPr="001022D8">
        <w:t xml:space="preserve"> </w:t>
      </w:r>
      <w:r w:rsidR="001022D8" w:rsidRPr="001022D8">
        <w:rPr>
          <w:rFonts w:ascii="Arial" w:hAnsi="Arial" w:cstheme="minorBidi"/>
          <w:sz w:val="19"/>
          <w:szCs w:val="19"/>
        </w:rPr>
        <w:t>the fulfilment cash flows</w:t>
      </w:r>
      <w:r w:rsidRPr="00295FA0">
        <w:rPr>
          <w:rFonts w:ascii="Arial" w:hAnsi="Arial" w:cstheme="minorBidi"/>
          <w:sz w:val="19"/>
          <w:szCs w:val="19"/>
        </w:rPr>
        <w:t xml:space="preserve"> of the underlying onerous contracts. The expected recoverable loss component will be determined based on the amount presented in the statement of comprehensive income in subsequent, which represents the reversal of the expected loss recoverable from the reinsurance contracts held. This component will not be included in the allocation of reinsurance premiums paid. The Company will adjust the expected recoverable loss component to reflect changes in the loss components of the group of underlying onerous contracts, but it does not exceed the losses of the group of underlying onerous contracts.</w:t>
      </w:r>
    </w:p>
    <w:p w14:paraId="6330DECE" w14:textId="77777777" w:rsidR="00993465" w:rsidRPr="00295FA0" w:rsidRDefault="00993465" w:rsidP="00993465">
      <w:pPr>
        <w:pStyle w:val="ListParagraph"/>
        <w:spacing w:line="360" w:lineRule="auto"/>
        <w:ind w:left="1251"/>
        <w:rPr>
          <w:rFonts w:ascii="Arial" w:hAnsi="Arial" w:cs="Arial"/>
          <w:sz w:val="16"/>
          <w:szCs w:val="16"/>
        </w:rPr>
      </w:pPr>
    </w:p>
    <w:p w14:paraId="64E06F4F" w14:textId="77777777" w:rsidR="00993465" w:rsidRPr="00D91AF2" w:rsidRDefault="00993465" w:rsidP="00993465">
      <w:pPr>
        <w:pStyle w:val="ListParagraph"/>
        <w:numPr>
          <w:ilvl w:val="0"/>
          <w:numId w:val="44"/>
        </w:numPr>
        <w:tabs>
          <w:tab w:val="left" w:pos="1666"/>
        </w:tabs>
        <w:spacing w:line="360" w:lineRule="auto"/>
        <w:ind w:firstLine="176"/>
        <w:contextualSpacing/>
        <w:rPr>
          <w:rFonts w:ascii="Arial" w:hAnsi="Arial" w:cs="Arial"/>
          <w:b/>
          <w:bCs/>
          <w:sz w:val="19"/>
          <w:szCs w:val="19"/>
        </w:rPr>
      </w:pPr>
      <w:r w:rsidRPr="00D91AF2">
        <w:rPr>
          <w:rFonts w:ascii="Arial" w:hAnsi="Arial" w:cstheme="minorBidi"/>
          <w:b/>
          <w:bCs/>
          <w:sz w:val="19"/>
          <w:szCs w:val="19"/>
          <w:lang w:val="en-GB"/>
        </w:rPr>
        <w:lastRenderedPageBreak/>
        <w:t>Insurance finance income or expenses</w:t>
      </w:r>
    </w:p>
    <w:p w14:paraId="111B07D0" w14:textId="77777777" w:rsidR="00993465" w:rsidRPr="00295FA0" w:rsidRDefault="00993465" w:rsidP="00993465">
      <w:pPr>
        <w:pStyle w:val="ListParagraph"/>
        <w:spacing w:line="360" w:lineRule="auto"/>
        <w:ind w:left="1512"/>
        <w:contextualSpacing/>
        <w:rPr>
          <w:rFonts w:ascii="Arial" w:hAnsi="Arial" w:cstheme="minorBidi"/>
          <w:sz w:val="16"/>
          <w:szCs w:val="16"/>
          <w:lang w:val="en-GB"/>
        </w:rPr>
      </w:pPr>
    </w:p>
    <w:p w14:paraId="2C98D086" w14:textId="55076F6F" w:rsidR="00993465" w:rsidRDefault="00993465" w:rsidP="00E1210C">
      <w:pPr>
        <w:pStyle w:val="ListParagraph"/>
        <w:spacing w:line="360" w:lineRule="auto"/>
        <w:ind w:left="1680"/>
        <w:jc w:val="thaiDistribute"/>
        <w:rPr>
          <w:rFonts w:ascii="Arial" w:hAnsi="Arial" w:cstheme="minorBidi"/>
          <w:sz w:val="19"/>
          <w:szCs w:val="24"/>
        </w:rPr>
      </w:pPr>
      <w:r w:rsidRPr="00295FA0">
        <w:rPr>
          <w:rFonts w:ascii="Arial" w:hAnsi="Arial" w:cs="Arial"/>
          <w:sz w:val="19"/>
          <w:szCs w:val="19"/>
        </w:rPr>
        <w:t>Insurance finance income or expenses comprise changes in the carrying amount of the group of insurance contracts resulting from the effects of the time value of money, financial risks, and changes occurring in such items. The Company recognises Insurance finance income or expenses at the Lock-in-rate discount rate in the profit or loss and select to recognise the effects of changes in the discount rate through other comprehensive income.</w:t>
      </w:r>
    </w:p>
    <w:p w14:paraId="4C824E55" w14:textId="77777777" w:rsidR="00FD0E0D" w:rsidRDefault="00FD0E0D" w:rsidP="00AD1FFE">
      <w:pPr>
        <w:spacing w:line="360" w:lineRule="auto"/>
        <w:ind w:left="850"/>
        <w:jc w:val="thaiDistribute"/>
        <w:rPr>
          <w:rFonts w:ascii="Arial" w:hAnsi="Arial" w:cs="Arial"/>
          <w:sz w:val="19"/>
          <w:szCs w:val="19"/>
        </w:rPr>
      </w:pPr>
    </w:p>
    <w:p w14:paraId="79293ACF" w14:textId="73B5601B" w:rsidR="00716838" w:rsidRPr="004171AE" w:rsidRDefault="004171AE" w:rsidP="007C2CB8">
      <w:pPr>
        <w:pStyle w:val="BodyTextIndent3"/>
        <w:numPr>
          <w:ilvl w:val="0"/>
          <w:numId w:val="4"/>
        </w:numPr>
        <w:tabs>
          <w:tab w:val="clear" w:pos="360"/>
        </w:tabs>
        <w:spacing w:line="360" w:lineRule="auto"/>
        <w:rPr>
          <w:rFonts w:ascii="Arial" w:hAnsi="Arial" w:cs="Arial"/>
          <w:b/>
          <w:bCs/>
          <w:caps/>
          <w:sz w:val="19"/>
          <w:szCs w:val="19"/>
          <w:lang w:val="en-GB"/>
        </w:rPr>
      </w:pPr>
      <w:r w:rsidRPr="001704CA">
        <w:rPr>
          <w:rFonts w:ascii="Arial" w:hAnsi="Arial" w:cs="Arial"/>
          <w:b/>
          <w:bCs/>
          <w:sz w:val="19"/>
          <w:szCs w:val="19"/>
          <w:lang w:val="en-GB" w:bidi="th-TH"/>
        </w:rPr>
        <w:t>ACCOUNTING</w:t>
      </w:r>
      <w:r w:rsidRPr="001704CA">
        <w:rPr>
          <w:rFonts w:ascii="Arial" w:hAnsi="Arial" w:cs="Arial"/>
          <w:b/>
          <w:bCs/>
          <w:sz w:val="19"/>
          <w:szCs w:val="19"/>
          <w:lang w:val="en-GB"/>
        </w:rPr>
        <w:t xml:space="preserve"> POLICIES</w:t>
      </w:r>
    </w:p>
    <w:p w14:paraId="31125D9C" w14:textId="77777777" w:rsidR="004171AE" w:rsidRPr="00D61A17" w:rsidRDefault="004171AE" w:rsidP="00D61A17">
      <w:pPr>
        <w:pStyle w:val="BodyTextIndent3"/>
        <w:spacing w:line="360" w:lineRule="auto"/>
        <w:ind w:left="360" w:firstLine="0"/>
        <w:rPr>
          <w:rFonts w:ascii="Arial" w:hAnsi="Arial" w:cs="Arial"/>
          <w:b/>
          <w:bCs/>
          <w:sz w:val="18"/>
          <w:szCs w:val="18"/>
          <w:lang w:val="en-GB"/>
        </w:rPr>
      </w:pPr>
    </w:p>
    <w:p w14:paraId="4F951A4C" w14:textId="0C7027EF" w:rsidR="004171AE" w:rsidRPr="00D61A17" w:rsidRDefault="006B0E59" w:rsidP="006E73B7">
      <w:pPr>
        <w:pStyle w:val="BodyTextIndent3"/>
        <w:numPr>
          <w:ilvl w:val="0"/>
          <w:numId w:val="14"/>
        </w:numPr>
        <w:tabs>
          <w:tab w:val="left" w:pos="1710"/>
        </w:tabs>
        <w:spacing w:line="360" w:lineRule="auto"/>
        <w:ind w:left="900" w:hanging="531"/>
        <w:rPr>
          <w:rFonts w:ascii="Arial" w:hAnsi="Arial" w:cs="Arial"/>
          <w:sz w:val="19"/>
          <w:szCs w:val="19"/>
          <w:lang w:val="en-GB"/>
        </w:rPr>
      </w:pPr>
      <w:r w:rsidRPr="00D61A17">
        <w:rPr>
          <w:rFonts w:ascii="Arial" w:hAnsi="Arial" w:cs="Arial"/>
          <w:sz w:val="19"/>
          <w:szCs w:val="19"/>
          <w:lang w:val="en-GB"/>
        </w:rPr>
        <w:t>Cash and cash equivalents</w:t>
      </w:r>
    </w:p>
    <w:p w14:paraId="743953E3" w14:textId="77777777" w:rsidR="006B0E59" w:rsidRPr="00D61A17" w:rsidRDefault="006B0E59" w:rsidP="006B0E59">
      <w:pPr>
        <w:pStyle w:val="BodyTextIndent3"/>
        <w:tabs>
          <w:tab w:val="left" w:pos="1710"/>
        </w:tabs>
        <w:spacing w:line="360" w:lineRule="auto"/>
        <w:ind w:left="900" w:firstLine="0"/>
        <w:rPr>
          <w:rFonts w:ascii="Arial" w:hAnsi="Arial" w:cs="Arial"/>
          <w:sz w:val="19"/>
          <w:szCs w:val="19"/>
          <w:lang w:val="en-GB"/>
        </w:rPr>
      </w:pPr>
    </w:p>
    <w:p w14:paraId="7521FC0B" w14:textId="2CE9A736" w:rsidR="006B0E59" w:rsidRPr="00D61A17" w:rsidRDefault="00E41053" w:rsidP="006B0E59">
      <w:pPr>
        <w:pStyle w:val="BodyTextIndent3"/>
        <w:tabs>
          <w:tab w:val="left" w:pos="1710"/>
        </w:tabs>
        <w:spacing w:line="360" w:lineRule="auto"/>
        <w:ind w:left="900" w:firstLine="0"/>
        <w:rPr>
          <w:rFonts w:ascii="Arial" w:hAnsi="Arial" w:cs="Arial"/>
          <w:sz w:val="19"/>
          <w:szCs w:val="19"/>
          <w:lang w:val="en-GB"/>
        </w:rPr>
      </w:pPr>
      <w:r w:rsidRPr="00D61A17">
        <w:rPr>
          <w:rFonts w:ascii="Arial" w:hAnsi="Arial" w:cs="Arial"/>
          <w:sz w:val="19"/>
          <w:szCs w:val="19"/>
          <w:lang w:val="en-GB"/>
        </w:rPr>
        <w:t>Cash on hand is kept for general use within the Company. Cash equivalents are savings deposits, current accounts and short-term investments, highly liquid investments that are readily convertible to known amounts of cash and that are subject to an insignificant risk of change in value.</w:t>
      </w:r>
    </w:p>
    <w:p w14:paraId="79F0F908" w14:textId="3DF402CB" w:rsidR="00E41053" w:rsidRDefault="00E41053">
      <w:pPr>
        <w:rPr>
          <w:rFonts w:ascii="Arial" w:hAnsi="Arial" w:cs="Arial"/>
          <w:sz w:val="19"/>
          <w:szCs w:val="19"/>
          <w:lang w:val="en-GB" w:eastAsia="en-US" w:bidi="ar-SA"/>
        </w:rPr>
      </w:pPr>
    </w:p>
    <w:p w14:paraId="7741A594" w14:textId="68079CB4" w:rsidR="00C20240" w:rsidRPr="00D61A17" w:rsidRDefault="00BB02F3" w:rsidP="006E73B7">
      <w:pPr>
        <w:pStyle w:val="BodyTextIndent3"/>
        <w:numPr>
          <w:ilvl w:val="0"/>
          <w:numId w:val="14"/>
        </w:numPr>
        <w:tabs>
          <w:tab w:val="left" w:pos="1710"/>
        </w:tabs>
        <w:spacing w:line="360" w:lineRule="auto"/>
        <w:ind w:left="900" w:hanging="531"/>
        <w:rPr>
          <w:rFonts w:ascii="Arial" w:hAnsi="Arial" w:cs="Arial"/>
          <w:sz w:val="19"/>
          <w:szCs w:val="19"/>
          <w:lang w:val="en-GB"/>
        </w:rPr>
      </w:pPr>
      <w:r w:rsidRPr="00D61A17">
        <w:rPr>
          <w:rFonts w:ascii="Arial" w:hAnsi="Arial" w:cs="Arial"/>
          <w:sz w:val="19"/>
          <w:szCs w:val="19"/>
          <w:lang w:val="en-GB"/>
        </w:rPr>
        <w:t>Financial asset</w:t>
      </w:r>
    </w:p>
    <w:p w14:paraId="63D4E3E8" w14:textId="77777777" w:rsidR="00C20240" w:rsidRPr="00D61A17" w:rsidRDefault="00C20240" w:rsidP="00156E41">
      <w:pPr>
        <w:pStyle w:val="BodyTextIndent3"/>
        <w:tabs>
          <w:tab w:val="left" w:pos="1710"/>
        </w:tabs>
        <w:spacing w:line="360" w:lineRule="auto"/>
        <w:ind w:left="900" w:firstLine="0"/>
        <w:rPr>
          <w:rFonts w:ascii="Arial" w:hAnsi="Arial" w:cs="Arial"/>
          <w:sz w:val="19"/>
          <w:szCs w:val="19"/>
          <w:lang w:val="en-GB"/>
        </w:rPr>
      </w:pPr>
    </w:p>
    <w:p w14:paraId="286AF01B" w14:textId="229512BD" w:rsidR="00846A60" w:rsidRPr="00D61A17" w:rsidRDefault="00C20240" w:rsidP="006E73B7">
      <w:pPr>
        <w:pStyle w:val="BodyTextIndent3"/>
        <w:numPr>
          <w:ilvl w:val="0"/>
          <w:numId w:val="19"/>
        </w:numPr>
        <w:tabs>
          <w:tab w:val="left" w:pos="1710"/>
        </w:tabs>
        <w:spacing w:line="360" w:lineRule="auto"/>
        <w:rPr>
          <w:rFonts w:ascii="Arial" w:hAnsi="Arial" w:cs="Arial"/>
          <w:sz w:val="19"/>
          <w:szCs w:val="19"/>
          <w:lang w:val="en-GB"/>
        </w:rPr>
      </w:pPr>
      <w:r w:rsidRPr="00D61A17">
        <w:rPr>
          <w:rFonts w:ascii="Arial" w:hAnsi="Arial" w:cs="Arial"/>
          <w:sz w:val="19"/>
          <w:szCs w:val="19"/>
          <w:lang w:val="en-GB"/>
        </w:rPr>
        <w:t>Classification</w:t>
      </w:r>
    </w:p>
    <w:p w14:paraId="77789401" w14:textId="77777777" w:rsidR="000B7246" w:rsidRPr="00D61A17" w:rsidRDefault="000B7246" w:rsidP="000B7246">
      <w:pPr>
        <w:pStyle w:val="BodyTextIndent3"/>
        <w:tabs>
          <w:tab w:val="left" w:pos="1710"/>
        </w:tabs>
        <w:spacing w:line="360" w:lineRule="auto"/>
        <w:ind w:left="1260" w:firstLine="0"/>
        <w:rPr>
          <w:rFonts w:ascii="Arial" w:hAnsi="Arial" w:cs="Arial"/>
          <w:sz w:val="19"/>
          <w:szCs w:val="19"/>
          <w:lang w:val="en-GB"/>
        </w:rPr>
      </w:pPr>
    </w:p>
    <w:p w14:paraId="272F903B" w14:textId="10FA4DF6" w:rsidR="00BB02F3" w:rsidRDefault="00220EEB" w:rsidP="00746BD0">
      <w:pPr>
        <w:pStyle w:val="BodyTextIndent3"/>
        <w:tabs>
          <w:tab w:val="left" w:pos="1710"/>
        </w:tabs>
        <w:spacing w:line="360" w:lineRule="auto"/>
        <w:ind w:left="1269" w:firstLine="0"/>
        <w:rPr>
          <w:rFonts w:ascii="Arial" w:hAnsi="Arial" w:cs="Arial"/>
          <w:sz w:val="19"/>
          <w:szCs w:val="19"/>
          <w:lang w:val="en-GB"/>
        </w:rPr>
      </w:pPr>
      <w:r w:rsidRPr="00D61A17">
        <w:rPr>
          <w:rFonts w:ascii="Arial" w:hAnsi="Arial" w:cs="Arial"/>
          <w:sz w:val="19"/>
          <w:szCs w:val="19"/>
          <w:lang w:val="en-GB"/>
        </w:rPr>
        <w:t>The</w:t>
      </w:r>
      <w:r w:rsidRPr="00D61A17">
        <w:rPr>
          <w:rFonts w:ascii="Arial" w:hAnsi="Arial" w:cstheme="minorBidi" w:hint="cs"/>
          <w:sz w:val="19"/>
          <w:szCs w:val="19"/>
          <w:cs/>
          <w:lang w:val="en-GB" w:bidi="th-TH"/>
        </w:rPr>
        <w:t xml:space="preserve"> </w:t>
      </w:r>
      <w:r>
        <w:rPr>
          <w:rFonts w:ascii="Arial" w:hAnsi="Arial" w:cstheme="minorBidi"/>
          <w:sz w:val="19"/>
          <w:szCs w:val="24"/>
          <w:lang w:bidi="th-TH"/>
        </w:rPr>
        <w:t>Company</w:t>
      </w:r>
      <w:r w:rsidRPr="00D61A17">
        <w:rPr>
          <w:rFonts w:ascii="Arial" w:hAnsi="Arial" w:cs="Arial"/>
          <w:sz w:val="19"/>
          <w:szCs w:val="19"/>
          <w:lang w:val="en-GB"/>
        </w:rPr>
        <w:t xml:space="preserve"> classifies its debt instrument financial assets in the following measurement categories depending on i) business model for managing the asset and ii) the cash flow characteristics</w:t>
      </w:r>
      <w:r w:rsidRPr="00220EEB">
        <w:rPr>
          <w:rFonts w:ascii="Arial" w:hAnsi="Arial" w:cs="Arial"/>
          <w:sz w:val="19"/>
          <w:szCs w:val="19"/>
          <w:lang w:val="en-GB"/>
        </w:rPr>
        <w:t xml:space="preserve"> of the asset whether they represent solely payments of principal and interest (SPPI).</w:t>
      </w:r>
    </w:p>
    <w:p w14:paraId="4CAC160D" w14:textId="77777777" w:rsidR="00ED4922" w:rsidRPr="00ED4922" w:rsidRDefault="00ED4922" w:rsidP="00746BD0">
      <w:pPr>
        <w:pStyle w:val="BodyTextIndent3"/>
        <w:tabs>
          <w:tab w:val="left" w:pos="1710"/>
        </w:tabs>
        <w:spacing w:line="360" w:lineRule="auto"/>
        <w:ind w:left="1269" w:firstLine="0"/>
        <w:rPr>
          <w:rFonts w:ascii="Arial" w:hAnsi="Arial" w:cstheme="minorBidi"/>
          <w:sz w:val="19"/>
          <w:szCs w:val="24"/>
          <w:lang w:val="en-GB" w:bidi="th-TH"/>
        </w:rPr>
      </w:pPr>
    </w:p>
    <w:p w14:paraId="54164FC9" w14:textId="415227F9" w:rsidR="000B7246" w:rsidRPr="000B7246" w:rsidRDefault="000B7246" w:rsidP="006E73B7">
      <w:pPr>
        <w:pStyle w:val="BodyTextIndent3"/>
        <w:numPr>
          <w:ilvl w:val="0"/>
          <w:numId w:val="20"/>
        </w:numPr>
        <w:tabs>
          <w:tab w:val="left" w:pos="1710"/>
        </w:tabs>
        <w:spacing w:line="360" w:lineRule="auto"/>
        <w:ind w:hanging="279"/>
        <w:rPr>
          <w:rFonts w:ascii="Arial" w:hAnsi="Arial" w:cs="Arial"/>
          <w:sz w:val="19"/>
          <w:szCs w:val="19"/>
          <w:lang w:val="en-GB"/>
        </w:rPr>
      </w:pPr>
      <w:r w:rsidRPr="000B7246">
        <w:rPr>
          <w:rFonts w:ascii="Arial" w:hAnsi="Arial" w:cs="Arial"/>
          <w:sz w:val="19"/>
          <w:szCs w:val="19"/>
          <w:lang w:val="en-GB"/>
        </w:rPr>
        <w:t>those to be measured subsequently at fair value (either through other comprehensive income or through profit or loss); and</w:t>
      </w:r>
    </w:p>
    <w:p w14:paraId="317312B8" w14:textId="4F552A07" w:rsidR="00846A60" w:rsidRDefault="000B7246" w:rsidP="006E73B7">
      <w:pPr>
        <w:pStyle w:val="BodyTextIndent3"/>
        <w:numPr>
          <w:ilvl w:val="0"/>
          <w:numId w:val="20"/>
        </w:numPr>
        <w:tabs>
          <w:tab w:val="left" w:pos="1710"/>
        </w:tabs>
        <w:spacing w:line="360" w:lineRule="auto"/>
        <w:ind w:hanging="279"/>
        <w:rPr>
          <w:rFonts w:ascii="Arial" w:hAnsi="Arial" w:cs="Arial"/>
          <w:sz w:val="19"/>
          <w:szCs w:val="19"/>
          <w:lang w:val="en-GB"/>
        </w:rPr>
      </w:pPr>
      <w:r w:rsidRPr="000B7246">
        <w:rPr>
          <w:rFonts w:ascii="Arial" w:hAnsi="Arial" w:cs="Arial"/>
          <w:sz w:val="19"/>
          <w:szCs w:val="19"/>
          <w:lang w:val="en-GB"/>
        </w:rPr>
        <w:t>those to be measured at amortised cost.</w:t>
      </w:r>
    </w:p>
    <w:p w14:paraId="2215E77F" w14:textId="77777777" w:rsidR="000B7246" w:rsidRDefault="000B7246" w:rsidP="00156E41">
      <w:pPr>
        <w:pStyle w:val="BodyTextIndent3"/>
        <w:tabs>
          <w:tab w:val="left" w:pos="1710"/>
        </w:tabs>
        <w:spacing w:line="360" w:lineRule="auto"/>
        <w:ind w:left="900" w:firstLine="0"/>
        <w:rPr>
          <w:rFonts w:ascii="Arial" w:hAnsi="Arial" w:cs="Arial"/>
          <w:sz w:val="19"/>
          <w:szCs w:val="19"/>
          <w:lang w:val="en-GB"/>
        </w:rPr>
      </w:pPr>
    </w:p>
    <w:p w14:paraId="482517EC" w14:textId="6A00C9EA" w:rsidR="008D3D4C" w:rsidRDefault="005B04ED" w:rsidP="00746BD0">
      <w:pPr>
        <w:pStyle w:val="BodyTextIndent3"/>
        <w:tabs>
          <w:tab w:val="left" w:pos="1710"/>
        </w:tabs>
        <w:spacing w:line="360" w:lineRule="auto"/>
        <w:ind w:left="1269" w:firstLine="0"/>
        <w:rPr>
          <w:rFonts w:ascii="Arial" w:hAnsi="Arial" w:cs="Arial"/>
          <w:sz w:val="19"/>
          <w:szCs w:val="19"/>
          <w:lang w:val="en-GB"/>
        </w:rPr>
      </w:pPr>
      <w:r w:rsidRPr="005B04ED">
        <w:rPr>
          <w:rFonts w:ascii="Arial" w:hAnsi="Arial" w:cs="Arial"/>
          <w:sz w:val="19"/>
          <w:szCs w:val="19"/>
          <w:lang w:val="en-GB"/>
        </w:rPr>
        <w:t>The</w:t>
      </w:r>
      <w:r>
        <w:rPr>
          <w:rFonts w:ascii="Arial" w:hAnsi="Arial" w:cs="Arial"/>
          <w:sz w:val="19"/>
          <w:szCs w:val="19"/>
          <w:lang w:val="en-GB"/>
        </w:rPr>
        <w:t xml:space="preserve"> Company</w:t>
      </w:r>
      <w:r w:rsidRPr="005B04ED">
        <w:rPr>
          <w:rFonts w:ascii="Arial" w:hAnsi="Arial" w:cs="Arial"/>
          <w:sz w:val="19"/>
          <w:szCs w:val="19"/>
          <w:lang w:val="en-GB"/>
        </w:rPr>
        <w:t xml:space="preserve"> reclassifies debt investments when and only when its business model for managing those assets changes.</w:t>
      </w:r>
    </w:p>
    <w:p w14:paraId="16CCBE3D" w14:textId="77777777" w:rsidR="00887EBA" w:rsidRDefault="00887EBA" w:rsidP="00746BD0">
      <w:pPr>
        <w:pStyle w:val="BodyTextIndent3"/>
        <w:tabs>
          <w:tab w:val="left" w:pos="1710"/>
        </w:tabs>
        <w:spacing w:line="360" w:lineRule="auto"/>
        <w:ind w:left="1269" w:firstLine="0"/>
        <w:rPr>
          <w:rFonts w:ascii="Arial" w:hAnsi="Arial" w:cs="Arial"/>
          <w:sz w:val="19"/>
          <w:szCs w:val="19"/>
          <w:lang w:val="en-GB"/>
        </w:rPr>
      </w:pPr>
    </w:p>
    <w:p w14:paraId="59087FD0" w14:textId="125ED383" w:rsidR="005B04ED" w:rsidRDefault="008D7F6E" w:rsidP="00746BD0">
      <w:pPr>
        <w:pStyle w:val="BodyTextIndent3"/>
        <w:tabs>
          <w:tab w:val="left" w:pos="1710"/>
        </w:tabs>
        <w:spacing w:line="360" w:lineRule="auto"/>
        <w:ind w:left="1269" w:firstLine="0"/>
        <w:rPr>
          <w:rFonts w:ascii="Arial" w:hAnsi="Arial" w:cs="Arial"/>
          <w:sz w:val="19"/>
          <w:szCs w:val="19"/>
          <w:lang w:val="en-GB"/>
        </w:rPr>
      </w:pPr>
      <w:r w:rsidRPr="008D7F6E">
        <w:rPr>
          <w:rFonts w:ascii="Arial" w:hAnsi="Arial" w:cs="Arial"/>
          <w:sz w:val="19"/>
          <w:szCs w:val="19"/>
          <w:lang w:val="en-GB"/>
        </w:rPr>
        <w:t xml:space="preserve">For investments in equity instruments, the </w:t>
      </w:r>
      <w:r>
        <w:rPr>
          <w:rFonts w:ascii="Arial" w:hAnsi="Arial" w:cs="Arial"/>
          <w:sz w:val="19"/>
          <w:szCs w:val="19"/>
          <w:lang w:val="en-GB"/>
        </w:rPr>
        <w:t>Company</w:t>
      </w:r>
      <w:r w:rsidRPr="008D7F6E">
        <w:rPr>
          <w:rFonts w:ascii="Arial" w:hAnsi="Arial" w:cs="Arial"/>
          <w:sz w:val="19"/>
          <w:szCs w:val="19"/>
          <w:lang w:val="en-GB"/>
        </w:rPr>
        <w:t xml:space="preserve">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78229C52" w14:textId="357F8207" w:rsidR="00FD0E0D" w:rsidRDefault="00D42B9C">
      <w:pPr>
        <w:rPr>
          <w:rFonts w:ascii="Arial" w:hAnsi="Arial" w:cs="Arial"/>
          <w:sz w:val="19"/>
          <w:szCs w:val="19"/>
          <w:lang w:val="en-GB" w:eastAsia="en-US" w:bidi="ar-SA"/>
        </w:rPr>
      </w:pPr>
      <w:r>
        <w:rPr>
          <w:rFonts w:ascii="Arial" w:hAnsi="Arial" w:cs="Arial"/>
          <w:sz w:val="19"/>
          <w:szCs w:val="19"/>
          <w:lang w:val="en-GB" w:eastAsia="en-US" w:bidi="ar-SA"/>
        </w:rPr>
        <w:br w:type="page"/>
      </w:r>
    </w:p>
    <w:p w14:paraId="65FCCA6C" w14:textId="1C0762A3" w:rsidR="008B16F7" w:rsidRDefault="008B16F7" w:rsidP="006E73B7">
      <w:pPr>
        <w:pStyle w:val="BodyTextIndent3"/>
        <w:numPr>
          <w:ilvl w:val="0"/>
          <w:numId w:val="19"/>
        </w:numPr>
        <w:tabs>
          <w:tab w:val="left" w:pos="1710"/>
        </w:tabs>
        <w:spacing w:line="360" w:lineRule="auto"/>
        <w:rPr>
          <w:rFonts w:ascii="Arial" w:hAnsi="Arial" w:cs="Arial"/>
          <w:sz w:val="19"/>
          <w:szCs w:val="19"/>
          <w:lang w:val="en-GB"/>
        </w:rPr>
      </w:pPr>
      <w:r>
        <w:rPr>
          <w:rFonts w:ascii="Arial" w:hAnsi="Arial" w:cs="Arial"/>
          <w:sz w:val="19"/>
          <w:szCs w:val="19"/>
          <w:lang w:val="en-GB"/>
        </w:rPr>
        <w:lastRenderedPageBreak/>
        <w:t>Recognition</w:t>
      </w:r>
      <w:r w:rsidR="00471559">
        <w:rPr>
          <w:rFonts w:ascii="Arial" w:hAnsi="Arial" w:cs="Arial"/>
          <w:sz w:val="19"/>
          <w:szCs w:val="19"/>
          <w:lang w:val="en-GB"/>
        </w:rPr>
        <w:t xml:space="preserve"> </w:t>
      </w:r>
      <w:r w:rsidR="00471559" w:rsidRPr="00471559">
        <w:rPr>
          <w:rFonts w:ascii="Arial" w:hAnsi="Arial" w:cs="Arial"/>
          <w:sz w:val="19"/>
          <w:szCs w:val="19"/>
          <w:lang w:val="en-GB"/>
        </w:rPr>
        <w:t>and derecognition</w:t>
      </w:r>
    </w:p>
    <w:p w14:paraId="4ADF9B7C" w14:textId="77777777" w:rsidR="00D5037E" w:rsidRDefault="00D5037E" w:rsidP="00156E41">
      <w:pPr>
        <w:pStyle w:val="BodyTextIndent3"/>
        <w:tabs>
          <w:tab w:val="left" w:pos="1710"/>
        </w:tabs>
        <w:spacing w:line="360" w:lineRule="auto"/>
        <w:ind w:left="900" w:firstLine="0"/>
        <w:rPr>
          <w:rFonts w:ascii="Arial" w:hAnsi="Arial" w:cs="Arial"/>
          <w:sz w:val="19"/>
          <w:szCs w:val="19"/>
          <w:lang w:val="en-GB"/>
        </w:rPr>
      </w:pPr>
    </w:p>
    <w:p w14:paraId="01114C86" w14:textId="3A6B3694" w:rsidR="00284840" w:rsidRDefault="00471559" w:rsidP="00684566">
      <w:pPr>
        <w:pStyle w:val="BodyTextIndent3"/>
        <w:tabs>
          <w:tab w:val="left" w:pos="1710"/>
        </w:tabs>
        <w:spacing w:line="360" w:lineRule="auto"/>
        <w:ind w:left="1269" w:firstLine="0"/>
        <w:rPr>
          <w:rFonts w:ascii="Arial" w:hAnsi="Arial" w:cs="Arial"/>
          <w:sz w:val="19"/>
          <w:szCs w:val="19"/>
          <w:lang w:val="en-GB"/>
        </w:rPr>
      </w:pPr>
      <w:r w:rsidRPr="00471559">
        <w:rPr>
          <w:rFonts w:ascii="Arial" w:hAnsi="Arial" w:cs="Arial"/>
          <w:sz w:val="19"/>
          <w:szCs w:val="19"/>
          <w:lang w:val="en-GB"/>
        </w:rPr>
        <w:t xml:space="preserve">Regular way purchases, acquires and sales of financial assets are recognised on trade-date, the date on which the </w:t>
      </w:r>
      <w:r>
        <w:rPr>
          <w:rFonts w:ascii="Arial" w:hAnsi="Arial" w:cs="Arial"/>
          <w:sz w:val="19"/>
          <w:szCs w:val="19"/>
          <w:lang w:val="en-GB"/>
        </w:rPr>
        <w:t xml:space="preserve">Company </w:t>
      </w:r>
      <w:r w:rsidRPr="00471559">
        <w:rPr>
          <w:rFonts w:ascii="Arial" w:hAnsi="Arial" w:cs="Arial"/>
          <w:sz w:val="19"/>
          <w:szCs w:val="19"/>
          <w:lang w:val="en-GB"/>
        </w:rPr>
        <w:t xml:space="preserve">commits to purchase or sell the asset. Financial assets are derecognised when the rights to receive cash flows from the financial assets have expired or have been transferred and the </w:t>
      </w:r>
      <w:r>
        <w:rPr>
          <w:rFonts w:ascii="Arial" w:hAnsi="Arial" w:cs="Arial"/>
          <w:sz w:val="19"/>
          <w:szCs w:val="19"/>
          <w:lang w:val="en-GB"/>
        </w:rPr>
        <w:t>Company</w:t>
      </w:r>
      <w:r w:rsidRPr="00471559">
        <w:rPr>
          <w:rFonts w:ascii="Arial" w:hAnsi="Arial" w:cs="Arial"/>
          <w:sz w:val="19"/>
          <w:szCs w:val="19"/>
          <w:lang w:val="en-GB"/>
        </w:rPr>
        <w:t xml:space="preserve"> has transferred substantially all the risks and rewards of ownership.</w:t>
      </w:r>
    </w:p>
    <w:p w14:paraId="209148E5" w14:textId="77777777" w:rsidR="00883260" w:rsidRDefault="00883260" w:rsidP="00156E41">
      <w:pPr>
        <w:pStyle w:val="BodyTextIndent3"/>
        <w:tabs>
          <w:tab w:val="left" w:pos="1710"/>
        </w:tabs>
        <w:spacing w:line="360" w:lineRule="auto"/>
        <w:ind w:left="900" w:firstLine="0"/>
        <w:rPr>
          <w:rFonts w:ascii="Arial" w:hAnsi="Arial" w:cs="Arial"/>
          <w:sz w:val="19"/>
          <w:szCs w:val="19"/>
          <w:lang w:val="en-GB"/>
        </w:rPr>
      </w:pPr>
    </w:p>
    <w:p w14:paraId="0749A71D" w14:textId="57B39CC0" w:rsidR="006E2DB0" w:rsidRDefault="00CB5DE1" w:rsidP="006E73B7">
      <w:pPr>
        <w:pStyle w:val="BodyTextIndent3"/>
        <w:numPr>
          <w:ilvl w:val="0"/>
          <w:numId w:val="19"/>
        </w:numPr>
        <w:tabs>
          <w:tab w:val="left" w:pos="1710"/>
        </w:tabs>
        <w:spacing w:line="360" w:lineRule="auto"/>
        <w:rPr>
          <w:rFonts w:ascii="Arial" w:hAnsi="Arial" w:cs="Arial"/>
          <w:sz w:val="19"/>
          <w:szCs w:val="19"/>
          <w:lang w:val="en-GB"/>
        </w:rPr>
      </w:pPr>
      <w:r w:rsidRPr="00CB5DE1">
        <w:rPr>
          <w:rFonts w:ascii="Arial" w:hAnsi="Arial" w:cs="Arial"/>
          <w:sz w:val="19"/>
          <w:szCs w:val="19"/>
          <w:lang w:val="en-GB"/>
        </w:rPr>
        <w:t>Measurement</w:t>
      </w:r>
    </w:p>
    <w:p w14:paraId="7B7B3470" w14:textId="77777777" w:rsidR="00CB5DE1" w:rsidRDefault="00CB5DE1" w:rsidP="00156E41">
      <w:pPr>
        <w:pStyle w:val="BodyTextIndent3"/>
        <w:tabs>
          <w:tab w:val="left" w:pos="1710"/>
        </w:tabs>
        <w:spacing w:line="360" w:lineRule="auto"/>
        <w:ind w:left="900" w:firstLine="0"/>
        <w:rPr>
          <w:rFonts w:ascii="Arial" w:hAnsi="Arial" w:cs="Arial"/>
          <w:sz w:val="19"/>
          <w:szCs w:val="19"/>
          <w:lang w:val="en-GB"/>
        </w:rPr>
      </w:pPr>
    </w:p>
    <w:p w14:paraId="55814129" w14:textId="46794200" w:rsidR="00883260" w:rsidRPr="00883260" w:rsidRDefault="00883260" w:rsidP="00684566">
      <w:pPr>
        <w:pStyle w:val="BodyTextIndent3"/>
        <w:tabs>
          <w:tab w:val="left" w:pos="1710"/>
        </w:tabs>
        <w:spacing w:line="360" w:lineRule="auto"/>
        <w:ind w:left="1269" w:firstLine="0"/>
        <w:rPr>
          <w:rFonts w:ascii="Arial" w:hAnsi="Arial" w:cs="Arial"/>
          <w:sz w:val="19"/>
          <w:szCs w:val="19"/>
          <w:lang w:val="en-GB"/>
        </w:rPr>
      </w:pPr>
      <w:r w:rsidRPr="00883260">
        <w:rPr>
          <w:rFonts w:ascii="Arial" w:hAnsi="Arial" w:cs="Arial"/>
          <w:sz w:val="19"/>
          <w:szCs w:val="19"/>
          <w:lang w:val="en-GB"/>
        </w:rPr>
        <w:t xml:space="preserve">At initial recognition, the </w:t>
      </w:r>
      <w:r>
        <w:rPr>
          <w:rFonts w:ascii="Arial" w:hAnsi="Arial" w:cs="Arial"/>
          <w:sz w:val="19"/>
          <w:szCs w:val="19"/>
          <w:lang w:val="en-GB"/>
        </w:rPr>
        <w:t>Company</w:t>
      </w:r>
      <w:r w:rsidRPr="00883260">
        <w:rPr>
          <w:rFonts w:ascii="Arial" w:hAnsi="Arial" w:cs="Arial"/>
          <w:sz w:val="19"/>
          <w:szCs w:val="19"/>
          <w:lang w:val="en-GB"/>
        </w:rPr>
        <w:t xml:space="preserve">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5AADA626" w14:textId="77777777" w:rsidR="00883260" w:rsidRPr="00883260" w:rsidRDefault="00883260" w:rsidP="00684566">
      <w:pPr>
        <w:pStyle w:val="BodyTextIndent3"/>
        <w:tabs>
          <w:tab w:val="left" w:pos="1710"/>
        </w:tabs>
        <w:spacing w:line="360" w:lineRule="auto"/>
        <w:ind w:left="1269"/>
        <w:rPr>
          <w:rFonts w:ascii="Arial" w:hAnsi="Arial" w:cs="Arial"/>
          <w:sz w:val="19"/>
          <w:szCs w:val="19"/>
          <w:lang w:val="en-GB"/>
        </w:rPr>
      </w:pPr>
    </w:p>
    <w:p w14:paraId="161295AE" w14:textId="24390898" w:rsidR="00CB5DE1" w:rsidRDefault="00883260" w:rsidP="00684566">
      <w:pPr>
        <w:pStyle w:val="BodyTextIndent3"/>
        <w:tabs>
          <w:tab w:val="left" w:pos="1710"/>
        </w:tabs>
        <w:spacing w:line="360" w:lineRule="auto"/>
        <w:ind w:left="1269" w:firstLine="0"/>
        <w:rPr>
          <w:rFonts w:ascii="Arial" w:hAnsi="Arial" w:cs="Arial"/>
          <w:sz w:val="19"/>
          <w:szCs w:val="19"/>
          <w:lang w:val="en-GB"/>
        </w:rPr>
      </w:pPr>
      <w:r w:rsidRPr="00883260">
        <w:rPr>
          <w:rFonts w:ascii="Arial" w:hAnsi="Arial" w:cs="Arial"/>
          <w:sz w:val="19"/>
          <w:szCs w:val="19"/>
          <w:lang w:val="en-GB"/>
        </w:rPr>
        <w:t>Financial assets with embedded derivatives are considered in their entirety when determining whether the cash flows are solely payment of principal and interest</w:t>
      </w:r>
      <w:r w:rsidR="003541B3">
        <w:rPr>
          <w:rFonts w:ascii="Arial" w:hAnsi="Arial" w:cs="Arial"/>
          <w:sz w:val="19"/>
          <w:szCs w:val="19"/>
          <w:lang w:val="en-GB"/>
        </w:rPr>
        <w:t xml:space="preserve"> (SPPI)</w:t>
      </w:r>
      <w:r w:rsidRPr="00883260">
        <w:rPr>
          <w:rFonts w:ascii="Arial" w:hAnsi="Arial" w:cs="Arial"/>
          <w:sz w:val="19"/>
          <w:szCs w:val="19"/>
          <w:lang w:val="en-GB"/>
        </w:rPr>
        <w:t>.</w:t>
      </w:r>
    </w:p>
    <w:p w14:paraId="475D3B9C" w14:textId="5801EE57" w:rsidR="00820D1D" w:rsidRDefault="00820D1D">
      <w:pPr>
        <w:rPr>
          <w:rFonts w:ascii="Arial" w:hAnsi="Arial" w:cs="Arial"/>
          <w:sz w:val="19"/>
          <w:szCs w:val="19"/>
          <w:lang w:val="en-GB" w:eastAsia="en-US" w:bidi="ar-SA"/>
        </w:rPr>
      </w:pPr>
    </w:p>
    <w:p w14:paraId="6D0D52C7" w14:textId="14675513" w:rsidR="00064821" w:rsidRDefault="00064821" w:rsidP="006E73B7">
      <w:pPr>
        <w:pStyle w:val="BodyTextIndent3"/>
        <w:numPr>
          <w:ilvl w:val="0"/>
          <w:numId w:val="19"/>
        </w:numPr>
        <w:tabs>
          <w:tab w:val="left" w:pos="1710"/>
        </w:tabs>
        <w:spacing w:line="360" w:lineRule="auto"/>
        <w:rPr>
          <w:rFonts w:ascii="Arial" w:hAnsi="Arial" w:cs="Arial"/>
          <w:sz w:val="19"/>
          <w:szCs w:val="19"/>
          <w:lang w:val="en-GB"/>
        </w:rPr>
      </w:pPr>
      <w:r>
        <w:rPr>
          <w:rFonts w:ascii="Arial" w:hAnsi="Arial" w:cs="Arial"/>
          <w:sz w:val="19"/>
          <w:szCs w:val="19"/>
          <w:lang w:val="en-GB"/>
        </w:rPr>
        <w:t>Debt instruments</w:t>
      </w:r>
    </w:p>
    <w:p w14:paraId="648BF2BC" w14:textId="77777777" w:rsidR="00064821" w:rsidRDefault="00064821" w:rsidP="00064821">
      <w:pPr>
        <w:pStyle w:val="BodyTextIndent3"/>
        <w:tabs>
          <w:tab w:val="left" w:pos="1710"/>
        </w:tabs>
        <w:spacing w:line="360" w:lineRule="auto"/>
        <w:ind w:left="900" w:firstLine="0"/>
        <w:rPr>
          <w:rFonts w:ascii="Arial" w:hAnsi="Arial" w:cs="Arial"/>
          <w:sz w:val="19"/>
          <w:szCs w:val="19"/>
          <w:lang w:val="en-GB"/>
        </w:rPr>
      </w:pPr>
    </w:p>
    <w:p w14:paraId="480A741E" w14:textId="2E6951DA" w:rsidR="00064821" w:rsidRDefault="00BB3D8B" w:rsidP="009A407F">
      <w:pPr>
        <w:pStyle w:val="BodyTextIndent3"/>
        <w:tabs>
          <w:tab w:val="left" w:pos="1710"/>
        </w:tabs>
        <w:spacing w:line="360" w:lineRule="auto"/>
        <w:ind w:left="1269" w:firstLine="0"/>
        <w:rPr>
          <w:rFonts w:ascii="Arial" w:hAnsi="Arial" w:cstheme="minorBidi"/>
          <w:sz w:val="19"/>
          <w:szCs w:val="24"/>
          <w:lang w:val="en-GB" w:bidi="th-TH"/>
        </w:rPr>
      </w:pPr>
      <w:r w:rsidRPr="00BB3D8B">
        <w:rPr>
          <w:rFonts w:ascii="Arial" w:hAnsi="Arial" w:cs="Arial"/>
          <w:sz w:val="19"/>
          <w:szCs w:val="19"/>
          <w:lang w:val="en-GB"/>
        </w:rPr>
        <w:t xml:space="preserve">Subsequent measurement of debt instruments depends on the </w:t>
      </w:r>
      <w:r>
        <w:rPr>
          <w:rFonts w:ascii="Arial" w:hAnsi="Arial" w:cs="Arial"/>
          <w:sz w:val="19"/>
          <w:szCs w:val="19"/>
          <w:lang w:val="en-GB"/>
        </w:rPr>
        <w:t>Company</w:t>
      </w:r>
      <w:r w:rsidRPr="00BB3D8B">
        <w:rPr>
          <w:rFonts w:ascii="Arial" w:hAnsi="Arial" w:cs="Arial"/>
          <w:sz w:val="19"/>
          <w:szCs w:val="19"/>
          <w:lang w:val="en-GB"/>
        </w:rPr>
        <w:t xml:space="preserve">’s business model for managing the asset and the cash flow characteristics of the financial assets. There are three measurement categories into which the </w:t>
      </w:r>
      <w:r>
        <w:rPr>
          <w:rFonts w:ascii="Arial" w:hAnsi="Arial" w:cs="Arial"/>
          <w:sz w:val="19"/>
          <w:szCs w:val="19"/>
          <w:lang w:val="en-GB"/>
        </w:rPr>
        <w:t>Company</w:t>
      </w:r>
      <w:r w:rsidRPr="00BB3D8B">
        <w:rPr>
          <w:rFonts w:ascii="Arial" w:hAnsi="Arial" w:cs="Arial"/>
          <w:sz w:val="19"/>
          <w:szCs w:val="19"/>
          <w:lang w:val="en-GB"/>
        </w:rPr>
        <w:t xml:space="preserve"> classifies its debt instruments:</w:t>
      </w:r>
    </w:p>
    <w:p w14:paraId="2D84F5F2" w14:textId="77777777" w:rsidR="009A3E2D" w:rsidRPr="00FA5BB1" w:rsidRDefault="009A3E2D" w:rsidP="00064821">
      <w:pPr>
        <w:pStyle w:val="BodyTextIndent3"/>
        <w:tabs>
          <w:tab w:val="left" w:pos="1710"/>
        </w:tabs>
        <w:spacing w:line="360" w:lineRule="auto"/>
        <w:ind w:left="900" w:firstLine="0"/>
        <w:rPr>
          <w:rFonts w:ascii="Arial" w:hAnsi="Arial" w:cs="Arial"/>
          <w:sz w:val="18"/>
          <w:szCs w:val="18"/>
          <w:lang w:val="en-GB" w:bidi="th-TH"/>
        </w:rPr>
      </w:pPr>
    </w:p>
    <w:p w14:paraId="36F8D72C" w14:textId="12ADBA2E" w:rsidR="00820D1D" w:rsidRDefault="00DF7D34" w:rsidP="006E73B7">
      <w:pPr>
        <w:pStyle w:val="BodyTextIndent3"/>
        <w:numPr>
          <w:ilvl w:val="0"/>
          <w:numId w:val="21"/>
        </w:numPr>
        <w:tabs>
          <w:tab w:val="left" w:pos="1890"/>
        </w:tabs>
        <w:spacing w:line="360" w:lineRule="auto"/>
        <w:ind w:left="1629"/>
        <w:rPr>
          <w:rFonts w:ascii="Arial" w:hAnsi="Arial" w:cs="Arial"/>
          <w:sz w:val="19"/>
          <w:szCs w:val="19"/>
          <w:lang w:val="en-GB"/>
        </w:rPr>
      </w:pPr>
      <w:r w:rsidRPr="00DF7D34">
        <w:rPr>
          <w:rFonts w:ascii="Arial" w:hAnsi="Arial" w:cs="Arial"/>
          <w:sz w:val="19"/>
          <w:szCs w:val="19"/>
          <w:lang w:val="en-GB"/>
        </w:rPr>
        <w:t xml:space="preserve">Amortised cost: Financial assets that are held for collection of contractual cash flows where those cash flows represent solely payments of principal and interest are measured at amortised cost. Interest income from these financial assets is included </w:t>
      </w:r>
      <w:r w:rsidRPr="00471559">
        <w:rPr>
          <w:rFonts w:ascii="Arial" w:hAnsi="Arial" w:cs="Arial"/>
          <w:sz w:val="19"/>
          <w:szCs w:val="19"/>
          <w:lang w:val="en-GB"/>
        </w:rPr>
        <w:t xml:space="preserve">in finance income </w:t>
      </w:r>
      <w:r w:rsidRPr="00DF7D34">
        <w:rPr>
          <w:rFonts w:ascii="Arial" w:hAnsi="Arial" w:cs="Arial"/>
          <w:sz w:val="19"/>
          <w:szCs w:val="19"/>
          <w:lang w:val="en-GB"/>
        </w:rPr>
        <w:t>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687AA0A4" w14:textId="04966F48" w:rsidR="00820D1D" w:rsidRDefault="00063247" w:rsidP="006E73B7">
      <w:pPr>
        <w:pStyle w:val="BodyTextIndent3"/>
        <w:numPr>
          <w:ilvl w:val="0"/>
          <w:numId w:val="21"/>
        </w:numPr>
        <w:tabs>
          <w:tab w:val="left" w:pos="1890"/>
        </w:tabs>
        <w:spacing w:line="360" w:lineRule="auto"/>
        <w:ind w:left="1629"/>
        <w:rPr>
          <w:rFonts w:ascii="Arial" w:hAnsi="Arial" w:cs="Arial"/>
          <w:sz w:val="19"/>
          <w:szCs w:val="19"/>
          <w:lang w:val="en-GB"/>
        </w:rPr>
      </w:pPr>
      <w:r w:rsidRPr="00063247">
        <w:rPr>
          <w:rFonts w:ascii="Arial" w:hAnsi="Arial" w:cs="Arial"/>
          <w:sz w:val="19"/>
          <w:szCs w:val="19"/>
          <w:lang w:val="en-GB"/>
        </w:rPr>
        <w:t xml:space="preserve">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w:t>
      </w:r>
      <w:r w:rsidRPr="00471559">
        <w:rPr>
          <w:rFonts w:ascii="Arial" w:hAnsi="Arial" w:cs="Arial"/>
          <w:sz w:val="19"/>
          <w:szCs w:val="19"/>
          <w:lang w:val="en-GB"/>
        </w:rPr>
        <w:t>from equity to profit or loss and recognised in other gains/(losses). Interest income is included in finance income</w:t>
      </w:r>
      <w:r w:rsidRPr="00063247">
        <w:rPr>
          <w:rFonts w:ascii="Arial" w:hAnsi="Arial" w:cs="Arial"/>
          <w:sz w:val="19"/>
          <w:szCs w:val="19"/>
          <w:lang w:val="en-GB"/>
        </w:rPr>
        <w:t>. Impairment expenses are presented separately in</w:t>
      </w:r>
      <w:r>
        <w:rPr>
          <w:rFonts w:ascii="Arial" w:hAnsi="Arial" w:cs="Arial"/>
          <w:sz w:val="19"/>
          <w:szCs w:val="19"/>
          <w:lang w:val="en-GB"/>
        </w:rPr>
        <w:t xml:space="preserve"> </w:t>
      </w:r>
      <w:r w:rsidRPr="00063247">
        <w:rPr>
          <w:rFonts w:ascii="Arial" w:hAnsi="Arial" w:cs="Arial"/>
          <w:sz w:val="19"/>
          <w:szCs w:val="19"/>
          <w:lang w:val="en-GB"/>
        </w:rPr>
        <w:t>statement of comprehensive income.</w:t>
      </w:r>
    </w:p>
    <w:p w14:paraId="5477FC04" w14:textId="4E8877AC" w:rsidR="00820D1D" w:rsidRDefault="00D24F03" w:rsidP="006E73B7">
      <w:pPr>
        <w:pStyle w:val="BodyTextIndent3"/>
        <w:numPr>
          <w:ilvl w:val="0"/>
          <w:numId w:val="21"/>
        </w:numPr>
        <w:tabs>
          <w:tab w:val="left" w:pos="1890"/>
        </w:tabs>
        <w:spacing w:line="360" w:lineRule="auto"/>
        <w:ind w:left="1629"/>
        <w:rPr>
          <w:rFonts w:ascii="Arial" w:hAnsi="Arial" w:cs="Arial"/>
          <w:sz w:val="19"/>
          <w:szCs w:val="19"/>
          <w:lang w:val="en-GB"/>
        </w:rPr>
      </w:pPr>
      <w:r w:rsidRPr="00D24F03">
        <w:rPr>
          <w:rFonts w:ascii="Arial" w:hAnsi="Arial" w:cs="Arial"/>
          <w:sz w:val="19"/>
          <w:szCs w:val="19"/>
          <w:lang w:val="en-GB"/>
        </w:rPr>
        <w:lastRenderedPageBreak/>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275530BB" w14:textId="77777777" w:rsidR="008F480D" w:rsidRDefault="008F480D" w:rsidP="00D800BA">
      <w:pPr>
        <w:pStyle w:val="BodyTextIndent3"/>
        <w:tabs>
          <w:tab w:val="left" w:pos="1710"/>
        </w:tabs>
        <w:spacing w:line="360" w:lineRule="auto"/>
        <w:ind w:left="900" w:firstLine="720"/>
        <w:rPr>
          <w:rFonts w:ascii="Arial" w:hAnsi="Arial" w:cs="Arial"/>
          <w:sz w:val="19"/>
          <w:szCs w:val="19"/>
          <w:lang w:val="en-GB"/>
        </w:rPr>
      </w:pPr>
    </w:p>
    <w:p w14:paraId="02A79B16" w14:textId="5077B8B0" w:rsidR="00D800BA" w:rsidRDefault="00071E94" w:rsidP="006E73B7">
      <w:pPr>
        <w:pStyle w:val="BodyTextIndent3"/>
        <w:numPr>
          <w:ilvl w:val="0"/>
          <w:numId w:val="19"/>
        </w:numPr>
        <w:tabs>
          <w:tab w:val="left" w:pos="1710"/>
        </w:tabs>
        <w:spacing w:line="360" w:lineRule="auto"/>
        <w:rPr>
          <w:rFonts w:ascii="Arial" w:hAnsi="Arial" w:cs="Arial"/>
          <w:sz w:val="19"/>
          <w:szCs w:val="19"/>
          <w:lang w:val="en-GB"/>
        </w:rPr>
      </w:pPr>
      <w:r>
        <w:rPr>
          <w:rFonts w:ascii="Arial" w:hAnsi="Arial" w:cs="Arial"/>
          <w:sz w:val="19"/>
          <w:szCs w:val="19"/>
          <w:lang w:val="en-GB"/>
        </w:rPr>
        <w:t>Equity</w:t>
      </w:r>
      <w:r w:rsidR="00D800BA">
        <w:rPr>
          <w:rFonts w:ascii="Arial" w:hAnsi="Arial" w:cs="Arial"/>
          <w:sz w:val="19"/>
          <w:szCs w:val="19"/>
          <w:lang w:val="en-GB"/>
        </w:rPr>
        <w:t xml:space="preserve"> instruments</w:t>
      </w:r>
    </w:p>
    <w:p w14:paraId="231F77D2" w14:textId="77777777" w:rsidR="00071E94" w:rsidRDefault="00071E94" w:rsidP="00071E94">
      <w:pPr>
        <w:pStyle w:val="BodyTextIndent3"/>
        <w:tabs>
          <w:tab w:val="left" w:pos="1710"/>
        </w:tabs>
        <w:spacing w:line="360" w:lineRule="auto"/>
        <w:ind w:left="900" w:firstLine="0"/>
        <w:rPr>
          <w:rFonts w:ascii="Arial" w:hAnsi="Arial" w:cs="Arial"/>
          <w:sz w:val="19"/>
          <w:szCs w:val="19"/>
          <w:lang w:val="en-GB"/>
        </w:rPr>
      </w:pPr>
    </w:p>
    <w:p w14:paraId="241271BE" w14:textId="131025C1" w:rsidR="00071E94" w:rsidRDefault="008F480D" w:rsidP="00CC3051">
      <w:pPr>
        <w:pStyle w:val="BodyTextIndent3"/>
        <w:tabs>
          <w:tab w:val="left" w:pos="1710"/>
        </w:tabs>
        <w:spacing w:line="360" w:lineRule="auto"/>
        <w:ind w:left="1269" w:firstLine="0"/>
        <w:rPr>
          <w:rFonts w:ascii="Arial" w:hAnsi="Arial" w:cs="Arial"/>
          <w:sz w:val="19"/>
          <w:szCs w:val="19"/>
          <w:lang w:val="en-GB"/>
        </w:rPr>
      </w:pPr>
      <w:r w:rsidRPr="008F480D">
        <w:rPr>
          <w:rFonts w:ascii="Arial" w:hAnsi="Arial" w:cs="Arial"/>
          <w:sz w:val="19"/>
          <w:szCs w:val="19"/>
          <w:lang w:val="en-GB"/>
        </w:rPr>
        <w:t xml:space="preserve">The </w:t>
      </w:r>
      <w:r>
        <w:rPr>
          <w:rFonts w:ascii="Arial" w:hAnsi="Arial" w:cs="Arial"/>
          <w:sz w:val="19"/>
          <w:szCs w:val="19"/>
          <w:lang w:val="en-GB"/>
        </w:rPr>
        <w:t>Company</w:t>
      </w:r>
      <w:r w:rsidRPr="008F480D">
        <w:rPr>
          <w:rFonts w:ascii="Arial" w:hAnsi="Arial" w:cs="Arial"/>
          <w:sz w:val="19"/>
          <w:szCs w:val="19"/>
          <w:lang w:val="en-GB"/>
        </w:rPr>
        <w:t xml:space="preserve"> measures all equity investments at fair value. Where the </w:t>
      </w:r>
      <w:r>
        <w:rPr>
          <w:rFonts w:ascii="Arial" w:hAnsi="Arial" w:cs="Arial"/>
          <w:sz w:val="19"/>
          <w:szCs w:val="19"/>
          <w:lang w:val="en-GB"/>
        </w:rPr>
        <w:t>Company</w:t>
      </w:r>
      <w:r w:rsidRPr="008F480D">
        <w:rPr>
          <w:rFonts w:ascii="Arial" w:hAnsi="Arial" w:cs="Arial"/>
          <w:sz w:val="19"/>
          <w:szCs w:val="19"/>
          <w:lang w:val="en-GB"/>
        </w:rPr>
        <w:t xml:space="preserve">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w:t>
      </w:r>
      <w:r w:rsidRPr="00471559">
        <w:rPr>
          <w:rFonts w:ascii="Arial" w:hAnsi="Arial" w:cs="Arial"/>
          <w:sz w:val="19"/>
          <w:szCs w:val="19"/>
          <w:lang w:val="en-GB"/>
        </w:rPr>
        <w:t>as</w:t>
      </w:r>
      <w:r w:rsidR="00471559" w:rsidRPr="00471559">
        <w:rPr>
          <w:rFonts w:ascii="Arial" w:hAnsi="Arial" w:cs="Arial"/>
          <w:sz w:val="19"/>
          <w:szCs w:val="19"/>
          <w:lang w:val="en-GB"/>
        </w:rPr>
        <w:t xml:space="preserve"> </w:t>
      </w:r>
      <w:r w:rsidRPr="00471559">
        <w:rPr>
          <w:rFonts w:ascii="Arial" w:hAnsi="Arial" w:cs="Arial"/>
          <w:sz w:val="19"/>
          <w:szCs w:val="19"/>
          <w:lang w:val="en-GB"/>
        </w:rPr>
        <w:t>dividend income when the right to receive payments is established.</w:t>
      </w:r>
    </w:p>
    <w:p w14:paraId="007397E9" w14:textId="77777777" w:rsidR="007D3DFD" w:rsidRDefault="007D3DFD" w:rsidP="00CC3051">
      <w:pPr>
        <w:pStyle w:val="BodyTextIndent3"/>
        <w:tabs>
          <w:tab w:val="left" w:pos="1710"/>
        </w:tabs>
        <w:spacing w:line="360" w:lineRule="auto"/>
        <w:ind w:left="1269" w:firstLine="0"/>
        <w:rPr>
          <w:rFonts w:ascii="Arial" w:hAnsi="Arial" w:cs="Arial"/>
          <w:sz w:val="19"/>
          <w:szCs w:val="19"/>
          <w:lang w:val="en-GB"/>
        </w:rPr>
      </w:pPr>
    </w:p>
    <w:p w14:paraId="5C243F88" w14:textId="1DAB59DB" w:rsidR="009A03CE" w:rsidRDefault="008C238E" w:rsidP="00CC3051">
      <w:pPr>
        <w:pStyle w:val="BodyTextIndent3"/>
        <w:tabs>
          <w:tab w:val="left" w:pos="1710"/>
        </w:tabs>
        <w:spacing w:line="360" w:lineRule="auto"/>
        <w:ind w:left="1269" w:firstLine="0"/>
        <w:rPr>
          <w:rFonts w:ascii="Arial" w:hAnsi="Arial" w:cs="Arial"/>
          <w:sz w:val="19"/>
          <w:szCs w:val="19"/>
          <w:lang w:val="en-GB"/>
        </w:rPr>
      </w:pPr>
      <w:r w:rsidRPr="008C238E">
        <w:rPr>
          <w:rFonts w:ascii="Arial" w:hAnsi="Arial" w:cs="Arial"/>
          <w:sz w:val="19"/>
          <w:szCs w:val="19"/>
          <w:lang w:val="en-GB"/>
        </w:rPr>
        <w:t>Changes in the fair value of financial assets at FVPL are recognised in other gains/(losses) in the statement of comprehensive income.</w:t>
      </w:r>
    </w:p>
    <w:p w14:paraId="7261FC9B" w14:textId="77777777" w:rsidR="00623036" w:rsidRDefault="00623036" w:rsidP="00CC3051">
      <w:pPr>
        <w:pStyle w:val="BodyTextIndent3"/>
        <w:tabs>
          <w:tab w:val="left" w:pos="1710"/>
        </w:tabs>
        <w:spacing w:line="360" w:lineRule="auto"/>
        <w:ind w:left="1269" w:firstLine="0"/>
        <w:rPr>
          <w:rFonts w:ascii="Arial" w:hAnsi="Arial" w:cs="Arial"/>
          <w:sz w:val="19"/>
          <w:szCs w:val="19"/>
          <w:lang w:val="en-GB"/>
        </w:rPr>
      </w:pPr>
    </w:p>
    <w:p w14:paraId="02A3D88C" w14:textId="521AF77A" w:rsidR="00623036" w:rsidRDefault="00A67A4A" w:rsidP="00CC3051">
      <w:pPr>
        <w:pStyle w:val="BodyTextIndent3"/>
        <w:tabs>
          <w:tab w:val="left" w:pos="1710"/>
        </w:tabs>
        <w:spacing w:line="360" w:lineRule="auto"/>
        <w:ind w:left="1269" w:firstLine="0"/>
        <w:rPr>
          <w:rFonts w:ascii="Arial" w:hAnsi="Arial" w:cs="Arial"/>
          <w:sz w:val="19"/>
          <w:szCs w:val="19"/>
          <w:lang w:val="en-GB"/>
        </w:rPr>
      </w:pPr>
      <w:r w:rsidRPr="00A67A4A">
        <w:rPr>
          <w:rFonts w:ascii="Arial" w:hAnsi="Arial" w:cs="Arial"/>
          <w:sz w:val="19"/>
          <w:szCs w:val="19"/>
          <w:lang w:val="en-GB"/>
        </w:rPr>
        <w:t>Impairment losses (and reversal of impairment losses) on equity investments are reported together with changes in fair value.</w:t>
      </w:r>
    </w:p>
    <w:p w14:paraId="295058E9" w14:textId="77777777" w:rsidR="00AA014E" w:rsidRDefault="00AA014E" w:rsidP="00156E41">
      <w:pPr>
        <w:pStyle w:val="BodyTextIndent3"/>
        <w:tabs>
          <w:tab w:val="left" w:pos="1710"/>
        </w:tabs>
        <w:spacing w:line="360" w:lineRule="auto"/>
        <w:ind w:left="900" w:firstLine="0"/>
        <w:rPr>
          <w:rFonts w:ascii="Arial" w:hAnsi="Arial" w:cs="Arial"/>
          <w:sz w:val="19"/>
          <w:szCs w:val="19"/>
          <w:lang w:val="en-GB"/>
        </w:rPr>
      </w:pPr>
    </w:p>
    <w:p w14:paraId="008FCC50" w14:textId="6D851156" w:rsidR="009A03CE" w:rsidRDefault="007B3E9C" w:rsidP="006E73B7">
      <w:pPr>
        <w:pStyle w:val="BodyTextIndent3"/>
        <w:numPr>
          <w:ilvl w:val="0"/>
          <w:numId w:val="19"/>
        </w:numPr>
        <w:tabs>
          <w:tab w:val="left" w:pos="1710"/>
        </w:tabs>
        <w:spacing w:line="360" w:lineRule="auto"/>
        <w:rPr>
          <w:rFonts w:ascii="Arial" w:hAnsi="Arial" w:cs="Arial"/>
          <w:sz w:val="19"/>
          <w:szCs w:val="19"/>
          <w:lang w:val="en-GB"/>
        </w:rPr>
      </w:pPr>
      <w:r>
        <w:rPr>
          <w:rFonts w:ascii="Arial" w:hAnsi="Arial" w:cs="Arial"/>
          <w:sz w:val="19"/>
          <w:szCs w:val="19"/>
          <w:lang w:val="en-GB"/>
        </w:rPr>
        <w:t xml:space="preserve">Impairment </w:t>
      </w:r>
    </w:p>
    <w:p w14:paraId="6CEC3808" w14:textId="77777777" w:rsidR="00471559" w:rsidRDefault="00471559" w:rsidP="00471559">
      <w:pPr>
        <w:pStyle w:val="BodyTextIndent3"/>
        <w:tabs>
          <w:tab w:val="left" w:pos="1710"/>
        </w:tabs>
        <w:spacing w:line="360" w:lineRule="auto"/>
        <w:ind w:left="900" w:firstLine="0"/>
        <w:rPr>
          <w:rFonts w:ascii="Arial" w:hAnsi="Arial" w:cs="Arial"/>
          <w:sz w:val="19"/>
          <w:szCs w:val="19"/>
          <w:lang w:val="en-GB"/>
        </w:rPr>
      </w:pPr>
    </w:p>
    <w:p w14:paraId="3C599167" w14:textId="35DE8B5A" w:rsidR="00471559" w:rsidRDefault="00471559" w:rsidP="004D02E7">
      <w:pPr>
        <w:pStyle w:val="BodyTextIndent3"/>
        <w:tabs>
          <w:tab w:val="left" w:pos="1710"/>
        </w:tabs>
        <w:spacing w:line="360" w:lineRule="auto"/>
        <w:ind w:left="1269" w:firstLine="0"/>
        <w:rPr>
          <w:rFonts w:ascii="Arial" w:hAnsi="Arial" w:cs="Arial"/>
          <w:sz w:val="19"/>
          <w:szCs w:val="19"/>
          <w:lang w:val="en-GB"/>
        </w:rPr>
      </w:pPr>
      <w:r w:rsidRPr="00471559">
        <w:rPr>
          <w:rFonts w:ascii="Arial" w:hAnsi="Arial" w:cs="Arial"/>
          <w:sz w:val="19"/>
          <w:szCs w:val="19"/>
          <w:lang w:val="en-GB"/>
        </w:rPr>
        <w:t xml:space="preserve">The </w:t>
      </w:r>
      <w:r>
        <w:rPr>
          <w:rFonts w:ascii="Arial" w:hAnsi="Arial" w:cs="Arial"/>
          <w:sz w:val="19"/>
          <w:szCs w:val="19"/>
          <w:lang w:val="en-GB"/>
        </w:rPr>
        <w:t>Company</w:t>
      </w:r>
      <w:r w:rsidRPr="00471559">
        <w:rPr>
          <w:rFonts w:ascii="Arial" w:hAnsi="Arial" w:cs="Arial"/>
          <w:sz w:val="19"/>
          <w:szCs w:val="19"/>
          <w:lang w:val="en-GB"/>
        </w:rPr>
        <w:t xml:space="preserve"> applies the TFRS 9 simplified approach in measuring the impairment of receivables, which applies lifetime expected credit loss, from initial recognition, for all receivables.</w:t>
      </w:r>
    </w:p>
    <w:p w14:paraId="29C53AF6" w14:textId="77777777" w:rsidR="007D3DFD" w:rsidRDefault="007D3DFD" w:rsidP="004D02E7">
      <w:pPr>
        <w:pStyle w:val="BodyTextIndent3"/>
        <w:tabs>
          <w:tab w:val="left" w:pos="1710"/>
        </w:tabs>
        <w:spacing w:line="360" w:lineRule="auto"/>
        <w:ind w:left="1269" w:firstLine="0"/>
        <w:rPr>
          <w:rFonts w:ascii="Arial" w:hAnsi="Arial" w:cs="Arial"/>
          <w:sz w:val="19"/>
          <w:szCs w:val="19"/>
          <w:lang w:val="en-GB"/>
        </w:rPr>
      </w:pPr>
    </w:p>
    <w:p w14:paraId="07A22E78" w14:textId="47EDBDD5" w:rsidR="007D3DFD" w:rsidRDefault="007D3DFD" w:rsidP="004D02E7">
      <w:pPr>
        <w:pStyle w:val="BodyTextIndent3"/>
        <w:tabs>
          <w:tab w:val="left" w:pos="1710"/>
        </w:tabs>
        <w:spacing w:line="360" w:lineRule="auto"/>
        <w:ind w:left="1269" w:firstLine="0"/>
        <w:rPr>
          <w:rFonts w:ascii="Arial" w:hAnsi="Arial" w:cs="Arial"/>
          <w:sz w:val="19"/>
          <w:szCs w:val="19"/>
          <w:lang w:val="en-GB"/>
        </w:rPr>
      </w:pPr>
      <w:r w:rsidRPr="007D3DFD">
        <w:rPr>
          <w:rFonts w:ascii="Arial" w:hAnsi="Arial" w:cs="Arial"/>
          <w:sz w:val="19"/>
          <w:szCs w:val="19"/>
          <w:lang w:val="en-GB"/>
        </w:rPr>
        <w:t>To measure the expected credit losses,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w:t>
      </w:r>
    </w:p>
    <w:p w14:paraId="1BDAF62B" w14:textId="77777777" w:rsidR="00C756F8" w:rsidRPr="00C756F8" w:rsidRDefault="00C756F8" w:rsidP="004D02E7">
      <w:pPr>
        <w:pStyle w:val="BodyTextIndent3"/>
        <w:tabs>
          <w:tab w:val="left" w:pos="1710"/>
        </w:tabs>
        <w:spacing w:line="360" w:lineRule="auto"/>
        <w:ind w:left="1269" w:firstLine="0"/>
        <w:rPr>
          <w:rFonts w:ascii="Arial" w:hAnsi="Arial" w:cstheme="minorBidi"/>
          <w:sz w:val="19"/>
          <w:szCs w:val="24"/>
          <w:lang w:val="en-GB" w:bidi="th-TH"/>
        </w:rPr>
      </w:pPr>
    </w:p>
    <w:p w14:paraId="2F6A91C0" w14:textId="51A596C2" w:rsidR="007D3DFD" w:rsidRDefault="007D3DFD" w:rsidP="004D02E7">
      <w:pPr>
        <w:pStyle w:val="BodyTextIndent3"/>
        <w:tabs>
          <w:tab w:val="left" w:pos="1710"/>
        </w:tabs>
        <w:spacing w:line="360" w:lineRule="auto"/>
        <w:ind w:left="1269" w:firstLine="0"/>
        <w:rPr>
          <w:rFonts w:ascii="Arial" w:hAnsi="Arial" w:cs="Arial"/>
          <w:sz w:val="19"/>
          <w:szCs w:val="19"/>
          <w:lang w:val="en-GB"/>
        </w:rPr>
      </w:pPr>
      <w:r w:rsidRPr="007D3DFD">
        <w:rPr>
          <w:rFonts w:ascii="Arial" w:hAnsi="Arial" w:cs="Arial"/>
          <w:sz w:val="19"/>
          <w:szCs w:val="19"/>
          <w:lang w:val="en-GB"/>
        </w:rPr>
        <w:t xml:space="preserve">For other financial assets carried at amortised cost and FVOCI, the </w:t>
      </w:r>
      <w:r>
        <w:rPr>
          <w:rFonts w:ascii="Arial" w:hAnsi="Arial" w:cs="Arial"/>
          <w:sz w:val="19"/>
          <w:szCs w:val="19"/>
          <w:lang w:val="en-GB"/>
        </w:rPr>
        <w:t>Company</w:t>
      </w:r>
      <w:r w:rsidRPr="007D3DFD">
        <w:rPr>
          <w:rFonts w:ascii="Arial" w:hAnsi="Arial" w:cs="Arial"/>
          <w:sz w:val="19"/>
          <w:szCs w:val="19"/>
          <w:lang w:val="en-GB"/>
        </w:rPr>
        <w:t xml:space="preserve"> applies TFRS 9 general approach in measuring the impairment of those financial assets. Under the general approach, the 12-month or the lifetime expected credit loss is applied depending on whether there has been a significant increase in credit risk since the initial recognition.</w:t>
      </w:r>
    </w:p>
    <w:p w14:paraId="12C57D5C" w14:textId="77777777" w:rsidR="007D3DFD" w:rsidRDefault="007D3DFD" w:rsidP="004D02E7">
      <w:pPr>
        <w:pStyle w:val="BodyTextIndent3"/>
        <w:tabs>
          <w:tab w:val="left" w:pos="1710"/>
        </w:tabs>
        <w:spacing w:line="360" w:lineRule="auto"/>
        <w:ind w:left="1269" w:firstLine="0"/>
        <w:rPr>
          <w:rFonts w:ascii="Arial" w:hAnsi="Arial" w:cs="Arial"/>
          <w:sz w:val="19"/>
          <w:szCs w:val="19"/>
          <w:lang w:val="en-GB"/>
        </w:rPr>
      </w:pPr>
    </w:p>
    <w:p w14:paraId="2F607C4C" w14:textId="2DA4DA50" w:rsidR="007D3DFD" w:rsidRDefault="007D3DFD" w:rsidP="004D02E7">
      <w:pPr>
        <w:pStyle w:val="BodyTextIndent3"/>
        <w:tabs>
          <w:tab w:val="left" w:pos="1710"/>
        </w:tabs>
        <w:spacing w:line="360" w:lineRule="auto"/>
        <w:ind w:left="1269" w:firstLine="0"/>
        <w:rPr>
          <w:rFonts w:ascii="Arial" w:hAnsi="Arial" w:cs="Arial"/>
          <w:sz w:val="19"/>
          <w:szCs w:val="19"/>
          <w:lang w:val="en-GB"/>
        </w:rPr>
      </w:pPr>
      <w:r w:rsidRPr="007D3DFD">
        <w:rPr>
          <w:rFonts w:ascii="Arial" w:hAnsi="Arial" w:cs="Arial"/>
          <w:sz w:val="19"/>
          <w:szCs w:val="19"/>
          <w:lang w:val="en-GB"/>
        </w:rPr>
        <w:t>The significant increase in credit risk (from initial recognition) assessment is performed every end of reporting period by comparing i) expected risk of default as of the reporting date and ii) estimated risk of default on the date of initial recognition.</w:t>
      </w:r>
    </w:p>
    <w:p w14:paraId="51149355" w14:textId="1BF13B03" w:rsidR="00FD0E0D" w:rsidRDefault="00505C2B">
      <w:pPr>
        <w:rPr>
          <w:rFonts w:ascii="Arial" w:hAnsi="Arial" w:cs="Arial"/>
          <w:sz w:val="19"/>
          <w:szCs w:val="19"/>
          <w:lang w:val="en-GB" w:eastAsia="en-US" w:bidi="ar-SA"/>
        </w:rPr>
      </w:pPr>
      <w:r>
        <w:rPr>
          <w:rFonts w:ascii="Arial" w:hAnsi="Arial" w:cs="Arial"/>
          <w:sz w:val="19"/>
          <w:szCs w:val="19"/>
          <w:lang w:val="en-GB"/>
        </w:rPr>
        <w:br w:type="page"/>
      </w:r>
    </w:p>
    <w:p w14:paraId="79277165" w14:textId="7CA9CBF5" w:rsidR="007D3DFD" w:rsidRDefault="007D3DFD" w:rsidP="009E729E">
      <w:pPr>
        <w:pStyle w:val="BodyTextIndent3"/>
        <w:tabs>
          <w:tab w:val="left" w:pos="1710"/>
        </w:tabs>
        <w:spacing w:line="360" w:lineRule="auto"/>
        <w:ind w:left="1260" w:firstLine="0"/>
        <w:rPr>
          <w:rFonts w:ascii="Arial" w:hAnsi="Arial" w:cs="Arial"/>
          <w:sz w:val="19"/>
          <w:szCs w:val="19"/>
          <w:lang w:val="en-GB"/>
        </w:rPr>
      </w:pPr>
      <w:r w:rsidRPr="007D3DFD">
        <w:rPr>
          <w:rFonts w:ascii="Arial" w:hAnsi="Arial" w:cs="Arial"/>
          <w:sz w:val="19"/>
          <w:szCs w:val="19"/>
          <w:lang w:val="en-GB"/>
        </w:rPr>
        <w:lastRenderedPageBreak/>
        <w:t xml:space="preserve">The </w:t>
      </w:r>
      <w:r>
        <w:rPr>
          <w:rFonts w:ascii="Arial" w:hAnsi="Arial" w:cs="Arial"/>
          <w:sz w:val="19"/>
          <w:szCs w:val="19"/>
          <w:lang w:val="en-GB"/>
        </w:rPr>
        <w:t>Company</w:t>
      </w:r>
      <w:r w:rsidRPr="007D3DFD">
        <w:rPr>
          <w:rFonts w:ascii="Arial" w:hAnsi="Arial" w:cs="Arial"/>
          <w:sz w:val="19"/>
          <w:szCs w:val="19"/>
          <w:lang w:val="en-GB"/>
        </w:rPr>
        <w:t xml:space="preserve">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w:t>
      </w:r>
      <w:r w:rsidR="00AD49CD">
        <w:rPr>
          <w:rFonts w:ascii="Arial" w:hAnsi="Arial" w:cs="Browallia New"/>
          <w:sz w:val="19"/>
          <w:szCs w:val="24"/>
          <w:lang w:bidi="th-TH"/>
        </w:rPr>
        <w:t>Company</w:t>
      </w:r>
      <w:r w:rsidRPr="007D3DFD">
        <w:rPr>
          <w:rFonts w:ascii="Arial" w:hAnsi="Arial" w:cs="Arial"/>
          <w:sz w:val="19"/>
          <w:szCs w:val="19"/>
          <w:lang w:val="en-GB"/>
        </w:rPr>
        <w:t xml:space="preserve"> and all cash flows expected to receive, discounted at the original effective interest rate.</w:t>
      </w:r>
    </w:p>
    <w:p w14:paraId="7C4AF529" w14:textId="77777777" w:rsidR="007D3DFD" w:rsidRDefault="007D3DFD" w:rsidP="009E729E">
      <w:pPr>
        <w:pStyle w:val="BodyTextIndent3"/>
        <w:tabs>
          <w:tab w:val="left" w:pos="1710"/>
        </w:tabs>
        <w:spacing w:line="360" w:lineRule="auto"/>
        <w:ind w:left="1260" w:firstLine="0"/>
        <w:rPr>
          <w:rFonts w:ascii="Arial" w:hAnsi="Arial" w:cs="Arial"/>
          <w:sz w:val="19"/>
          <w:szCs w:val="19"/>
          <w:lang w:val="en-GB"/>
        </w:rPr>
      </w:pPr>
    </w:p>
    <w:p w14:paraId="00C5A444" w14:textId="063CE5DE" w:rsidR="007D3DFD" w:rsidRDefault="007D3DFD" w:rsidP="009E729E">
      <w:pPr>
        <w:pStyle w:val="BodyTextIndent3"/>
        <w:tabs>
          <w:tab w:val="left" w:pos="1710"/>
        </w:tabs>
        <w:spacing w:line="360" w:lineRule="auto"/>
        <w:ind w:left="1260" w:firstLine="0"/>
        <w:rPr>
          <w:rFonts w:ascii="Arial" w:hAnsi="Arial" w:cs="Arial"/>
          <w:sz w:val="19"/>
          <w:szCs w:val="19"/>
          <w:lang w:val="en-GB"/>
        </w:rPr>
      </w:pPr>
      <w:r w:rsidRPr="007D3DFD">
        <w:rPr>
          <w:rFonts w:ascii="Arial" w:hAnsi="Arial" w:cs="Arial"/>
          <w:sz w:val="19"/>
          <w:szCs w:val="19"/>
          <w:lang w:val="en-GB"/>
        </w:rPr>
        <w:t xml:space="preserve">When measuring expected credit losses, the </w:t>
      </w:r>
      <w:r>
        <w:rPr>
          <w:rFonts w:ascii="Arial" w:hAnsi="Arial" w:cs="Arial"/>
          <w:sz w:val="19"/>
          <w:szCs w:val="19"/>
          <w:lang w:val="en-GB"/>
        </w:rPr>
        <w:t>Company</w:t>
      </w:r>
      <w:r w:rsidRPr="007D3DFD">
        <w:rPr>
          <w:rFonts w:ascii="Arial" w:hAnsi="Arial" w:cs="Arial"/>
          <w:sz w:val="19"/>
          <w:szCs w:val="19"/>
          <w:lang w:val="en-GB"/>
        </w:rPr>
        <w:t xml:space="preserve"> reflects the following:</w:t>
      </w:r>
    </w:p>
    <w:p w14:paraId="14262CF2" w14:textId="7C0595B4" w:rsidR="007D3DFD" w:rsidRPr="007D3DFD" w:rsidRDefault="007D3DFD" w:rsidP="006E73B7">
      <w:pPr>
        <w:pStyle w:val="BodyTextIndent3"/>
        <w:numPr>
          <w:ilvl w:val="0"/>
          <w:numId w:val="26"/>
        </w:numPr>
        <w:tabs>
          <w:tab w:val="left" w:pos="1629"/>
        </w:tabs>
        <w:spacing w:line="360" w:lineRule="auto"/>
        <w:ind w:left="1440" w:hanging="9"/>
        <w:rPr>
          <w:rFonts w:ascii="Arial" w:hAnsi="Arial" w:cs="Arial"/>
          <w:sz w:val="19"/>
          <w:szCs w:val="19"/>
          <w:lang w:val="en-GB"/>
        </w:rPr>
      </w:pPr>
      <w:r w:rsidRPr="007D3DFD">
        <w:rPr>
          <w:rFonts w:ascii="Arial" w:hAnsi="Arial" w:cs="Arial"/>
          <w:sz w:val="19"/>
          <w:szCs w:val="19"/>
          <w:lang w:val="en-GB"/>
        </w:rPr>
        <w:t>probability-weighted estimated uncollectible amounts</w:t>
      </w:r>
    </w:p>
    <w:p w14:paraId="1796F27E" w14:textId="7515F214" w:rsidR="007D3DFD" w:rsidRPr="007D3DFD" w:rsidRDefault="007D3DFD" w:rsidP="006E73B7">
      <w:pPr>
        <w:pStyle w:val="BodyTextIndent3"/>
        <w:numPr>
          <w:ilvl w:val="0"/>
          <w:numId w:val="26"/>
        </w:numPr>
        <w:tabs>
          <w:tab w:val="left" w:pos="1629"/>
        </w:tabs>
        <w:spacing w:line="360" w:lineRule="auto"/>
        <w:ind w:left="1440" w:hanging="9"/>
        <w:rPr>
          <w:rFonts w:ascii="Arial" w:hAnsi="Arial" w:cs="Arial"/>
          <w:sz w:val="19"/>
          <w:szCs w:val="19"/>
          <w:lang w:val="en-GB"/>
        </w:rPr>
      </w:pPr>
      <w:r w:rsidRPr="007D3DFD">
        <w:rPr>
          <w:rFonts w:ascii="Arial" w:hAnsi="Arial" w:cs="Arial"/>
          <w:sz w:val="19"/>
          <w:szCs w:val="19"/>
          <w:lang w:val="en-GB"/>
        </w:rPr>
        <w:t xml:space="preserve">time value of money; and </w:t>
      </w:r>
    </w:p>
    <w:p w14:paraId="03F6DC7B" w14:textId="6624DCE6" w:rsidR="007D3DFD" w:rsidRPr="009E729E" w:rsidRDefault="007D3DFD" w:rsidP="006E73B7">
      <w:pPr>
        <w:pStyle w:val="BodyTextIndent3"/>
        <w:numPr>
          <w:ilvl w:val="0"/>
          <w:numId w:val="26"/>
        </w:numPr>
        <w:tabs>
          <w:tab w:val="left" w:pos="1629"/>
        </w:tabs>
        <w:spacing w:line="360" w:lineRule="auto"/>
        <w:ind w:left="1647" w:hanging="216"/>
        <w:rPr>
          <w:rFonts w:ascii="Arial" w:hAnsi="Arial" w:cs="Arial"/>
          <w:sz w:val="19"/>
          <w:szCs w:val="19"/>
          <w:lang w:val="en-GB"/>
        </w:rPr>
      </w:pPr>
      <w:r w:rsidRPr="009E729E">
        <w:rPr>
          <w:rFonts w:ascii="Arial" w:hAnsi="Arial" w:cs="Arial"/>
          <w:sz w:val="19"/>
          <w:szCs w:val="19"/>
          <w:lang w:val="en-GB"/>
        </w:rPr>
        <w:t>supportable and reasonable information as of the reporting date about past experience, current conditions and forecasts of future situations.</w:t>
      </w:r>
    </w:p>
    <w:p w14:paraId="32F73157" w14:textId="15DC753E" w:rsidR="00471559" w:rsidRDefault="00471559" w:rsidP="00471559">
      <w:pPr>
        <w:pStyle w:val="BodyTextIndent3"/>
        <w:tabs>
          <w:tab w:val="left" w:pos="1710"/>
        </w:tabs>
        <w:spacing w:line="360" w:lineRule="auto"/>
        <w:ind w:left="0" w:firstLine="0"/>
        <w:rPr>
          <w:rFonts w:ascii="Arial" w:hAnsi="Arial" w:cs="Arial"/>
          <w:sz w:val="19"/>
          <w:szCs w:val="19"/>
          <w:lang w:val="en-GB"/>
        </w:rPr>
      </w:pPr>
    </w:p>
    <w:p w14:paraId="5C4C04AA" w14:textId="0E0A7E63" w:rsidR="00471559" w:rsidRDefault="007D3DFD" w:rsidP="009E729E">
      <w:pPr>
        <w:pStyle w:val="BodyTextIndent3"/>
        <w:tabs>
          <w:tab w:val="left" w:pos="1710"/>
        </w:tabs>
        <w:spacing w:line="360" w:lineRule="auto"/>
        <w:ind w:firstLine="810"/>
        <w:rPr>
          <w:rFonts w:ascii="Arial" w:hAnsi="Arial" w:cs="Arial"/>
          <w:sz w:val="19"/>
          <w:szCs w:val="19"/>
          <w:lang w:val="en-GB"/>
        </w:rPr>
      </w:pPr>
      <w:r w:rsidRPr="007D3DFD">
        <w:rPr>
          <w:rFonts w:ascii="Arial" w:hAnsi="Arial" w:cs="Arial"/>
          <w:sz w:val="19"/>
          <w:szCs w:val="19"/>
          <w:lang w:val="en-GB"/>
        </w:rPr>
        <w:t>Impairment (and reversal of impairment) losses are recognised in profit or loss</w:t>
      </w:r>
    </w:p>
    <w:p w14:paraId="524C3395" w14:textId="405053F8" w:rsidR="00100988" w:rsidRDefault="00100988">
      <w:pPr>
        <w:rPr>
          <w:rFonts w:ascii="Arial" w:hAnsi="Arial" w:cs="Arial"/>
          <w:sz w:val="19"/>
          <w:szCs w:val="19"/>
          <w:lang w:val="en-GB" w:eastAsia="en-US" w:bidi="ar-SA"/>
        </w:rPr>
      </w:pPr>
    </w:p>
    <w:p w14:paraId="27B50109" w14:textId="77777777" w:rsidR="00100988" w:rsidRDefault="00100988" w:rsidP="00100988">
      <w:pPr>
        <w:pStyle w:val="BodyTextIndent3"/>
        <w:numPr>
          <w:ilvl w:val="0"/>
          <w:numId w:val="14"/>
        </w:numPr>
        <w:tabs>
          <w:tab w:val="left" w:pos="1710"/>
        </w:tabs>
        <w:spacing w:line="360" w:lineRule="auto"/>
        <w:ind w:left="900" w:hanging="531"/>
        <w:rPr>
          <w:rFonts w:ascii="Arial" w:hAnsi="Arial" w:cstheme="minorBidi"/>
          <w:sz w:val="19"/>
          <w:szCs w:val="24"/>
          <w:lang w:val="en-GB" w:bidi="th-TH"/>
        </w:rPr>
      </w:pPr>
      <w:r w:rsidRPr="00A70ED5">
        <w:rPr>
          <w:rFonts w:ascii="Arial" w:hAnsi="Arial" w:cstheme="minorBidi"/>
          <w:sz w:val="19"/>
          <w:szCs w:val="24"/>
          <w:lang w:val="en-GB" w:bidi="th-TH"/>
        </w:rPr>
        <w:t>Loans and expected credit losses</w:t>
      </w:r>
    </w:p>
    <w:p w14:paraId="65F56E64" w14:textId="77777777" w:rsidR="00100988" w:rsidRPr="00317134" w:rsidRDefault="00100988" w:rsidP="00100988">
      <w:pPr>
        <w:pStyle w:val="BodyTextIndent3"/>
        <w:tabs>
          <w:tab w:val="left" w:pos="1710"/>
        </w:tabs>
        <w:spacing w:line="360" w:lineRule="auto"/>
        <w:ind w:left="900" w:firstLine="0"/>
        <w:rPr>
          <w:rFonts w:ascii="Arial" w:hAnsi="Arial" w:cstheme="minorBidi"/>
          <w:sz w:val="18"/>
          <w:szCs w:val="18"/>
          <w:lang w:val="en-GB" w:bidi="th-TH"/>
        </w:rPr>
      </w:pPr>
    </w:p>
    <w:p w14:paraId="1398CE0B" w14:textId="77777777" w:rsidR="00100988" w:rsidRDefault="00100988" w:rsidP="00100988">
      <w:pPr>
        <w:pStyle w:val="BodyTextIndent3"/>
        <w:tabs>
          <w:tab w:val="left" w:pos="1710"/>
        </w:tabs>
        <w:spacing w:line="360" w:lineRule="auto"/>
        <w:ind w:left="900" w:firstLine="0"/>
        <w:rPr>
          <w:rFonts w:ascii="Arial" w:hAnsi="Arial" w:cstheme="minorBidi"/>
          <w:sz w:val="19"/>
          <w:szCs w:val="24"/>
          <w:lang w:val="en-GB" w:bidi="th-TH"/>
        </w:rPr>
      </w:pPr>
      <w:r w:rsidRPr="00EF42C1">
        <w:rPr>
          <w:rFonts w:ascii="Arial" w:hAnsi="Arial" w:cstheme="minorBidi"/>
          <w:sz w:val="19"/>
          <w:szCs w:val="24"/>
          <w:lang w:val="en-GB" w:bidi="th-TH"/>
        </w:rPr>
        <w:t>Loans are stated at a net realisable value. Allowance for expected credit loss is provided for the expected loss using the general approach to determine the allowance for expected loss over the lifetime.</w:t>
      </w:r>
    </w:p>
    <w:p w14:paraId="68253C0F" w14:textId="77777777" w:rsidR="00100988" w:rsidRPr="00317134" w:rsidRDefault="00100988" w:rsidP="00100988">
      <w:pPr>
        <w:pStyle w:val="BodyTextIndent3"/>
        <w:tabs>
          <w:tab w:val="left" w:pos="1710"/>
        </w:tabs>
        <w:spacing w:line="360" w:lineRule="auto"/>
        <w:ind w:left="900" w:firstLine="0"/>
        <w:rPr>
          <w:rFonts w:ascii="Arial" w:hAnsi="Arial" w:cstheme="minorBidi"/>
          <w:sz w:val="18"/>
          <w:szCs w:val="18"/>
          <w:lang w:val="en-GB" w:bidi="th-TH"/>
        </w:rPr>
      </w:pPr>
    </w:p>
    <w:p w14:paraId="777DF0E6" w14:textId="77777777" w:rsidR="00100988" w:rsidRDefault="00100988" w:rsidP="00100988">
      <w:pPr>
        <w:pStyle w:val="BodyTextIndent3"/>
        <w:tabs>
          <w:tab w:val="left" w:pos="1710"/>
        </w:tabs>
        <w:spacing w:line="360" w:lineRule="auto"/>
        <w:ind w:left="900" w:firstLine="0"/>
        <w:rPr>
          <w:rFonts w:ascii="Arial" w:hAnsi="Arial" w:cstheme="minorBidi"/>
          <w:sz w:val="19"/>
          <w:szCs w:val="24"/>
          <w:lang w:val="en-GB" w:bidi="th-TH"/>
        </w:rPr>
      </w:pPr>
      <w:r w:rsidRPr="00EF42C1">
        <w:rPr>
          <w:rFonts w:ascii="Arial" w:hAnsi="Arial" w:cstheme="minorBidi"/>
          <w:sz w:val="19"/>
          <w:szCs w:val="24"/>
          <w:lang w:val="en-GB" w:bidi="th-TH"/>
        </w:rPr>
        <w:t>Increase (decrease) in allowance for expected credit loss during the year is recorded as expenses in profit or loss.</w:t>
      </w:r>
    </w:p>
    <w:p w14:paraId="1BAC8512" w14:textId="77777777" w:rsidR="00100988" w:rsidRDefault="00100988" w:rsidP="009E729E">
      <w:pPr>
        <w:pStyle w:val="BodyTextIndent3"/>
        <w:tabs>
          <w:tab w:val="left" w:pos="1710"/>
        </w:tabs>
        <w:spacing w:line="360" w:lineRule="auto"/>
        <w:ind w:firstLine="810"/>
        <w:rPr>
          <w:rFonts w:ascii="Arial" w:hAnsi="Arial" w:cs="Arial"/>
          <w:sz w:val="19"/>
          <w:szCs w:val="19"/>
          <w:lang w:val="en-GB"/>
        </w:rPr>
      </w:pPr>
    </w:p>
    <w:p w14:paraId="779CC3BC" w14:textId="28E7443A" w:rsidR="00FB20DE" w:rsidRPr="005A6721" w:rsidRDefault="005A6721" w:rsidP="005A6721">
      <w:pPr>
        <w:pStyle w:val="BodyTextIndent3"/>
        <w:numPr>
          <w:ilvl w:val="0"/>
          <w:numId w:val="14"/>
        </w:numPr>
        <w:tabs>
          <w:tab w:val="left" w:pos="1710"/>
        </w:tabs>
        <w:spacing w:line="360" w:lineRule="auto"/>
        <w:ind w:left="900" w:hanging="531"/>
        <w:rPr>
          <w:rFonts w:ascii="Arial" w:hAnsi="Arial" w:cstheme="minorBidi"/>
          <w:sz w:val="19"/>
          <w:szCs w:val="24"/>
          <w:lang w:val="en-GB" w:bidi="th-TH"/>
        </w:rPr>
      </w:pPr>
      <w:r>
        <w:rPr>
          <w:rFonts w:ascii="Arial" w:hAnsi="Arial" w:cstheme="minorBidi"/>
          <w:sz w:val="19"/>
          <w:szCs w:val="24"/>
          <w:lang w:bidi="th-TH"/>
        </w:rPr>
        <w:t>Investment propert</w:t>
      </w:r>
      <w:r w:rsidR="00B2489D">
        <w:rPr>
          <w:rFonts w:ascii="Arial" w:hAnsi="Arial" w:cstheme="minorBidi"/>
          <w:sz w:val="19"/>
          <w:szCs w:val="24"/>
          <w:lang w:bidi="th-TH"/>
        </w:rPr>
        <w:t>ies</w:t>
      </w:r>
    </w:p>
    <w:p w14:paraId="0DFCEFE5" w14:textId="77777777" w:rsidR="005A6721" w:rsidRDefault="005A6721" w:rsidP="005A6721">
      <w:pPr>
        <w:pStyle w:val="BodyTextIndent3"/>
        <w:tabs>
          <w:tab w:val="left" w:pos="1710"/>
        </w:tabs>
        <w:spacing w:line="360" w:lineRule="auto"/>
        <w:ind w:left="900" w:firstLine="0"/>
        <w:rPr>
          <w:rFonts w:ascii="Arial" w:hAnsi="Arial" w:cstheme="minorBidi"/>
          <w:sz w:val="19"/>
          <w:szCs w:val="24"/>
          <w:lang w:bidi="th-TH"/>
        </w:rPr>
      </w:pPr>
    </w:p>
    <w:p w14:paraId="0213A7CF" w14:textId="3EC67C16" w:rsidR="005A6721" w:rsidRDefault="00AC22BB" w:rsidP="005A6721">
      <w:pPr>
        <w:pStyle w:val="BodyTextIndent3"/>
        <w:tabs>
          <w:tab w:val="left" w:pos="1710"/>
        </w:tabs>
        <w:spacing w:line="360" w:lineRule="auto"/>
        <w:ind w:left="900" w:firstLine="0"/>
        <w:rPr>
          <w:rFonts w:ascii="Arial" w:hAnsi="Arial" w:cstheme="minorBidi"/>
          <w:sz w:val="19"/>
          <w:szCs w:val="24"/>
          <w:lang w:val="en-GB" w:bidi="th-TH"/>
        </w:rPr>
      </w:pPr>
      <w:r w:rsidRPr="00AC22BB">
        <w:rPr>
          <w:rFonts w:ascii="Arial" w:hAnsi="Arial" w:cstheme="minorBidi"/>
          <w:sz w:val="19"/>
          <w:szCs w:val="24"/>
          <w:lang w:val="en-GB" w:bidi="th-TH"/>
        </w:rPr>
        <w:t xml:space="preserve">Investment properties, principally </w:t>
      </w:r>
      <w:r w:rsidR="006B084D">
        <w:rPr>
          <w:rFonts w:ascii="Arial" w:hAnsi="Arial" w:cstheme="minorBidi"/>
          <w:sz w:val="19"/>
          <w:szCs w:val="24"/>
          <w:lang w:bidi="th-TH"/>
        </w:rPr>
        <w:t>land and</w:t>
      </w:r>
      <w:r w:rsidRPr="00AC22BB">
        <w:rPr>
          <w:rFonts w:ascii="Arial" w:hAnsi="Arial" w:cstheme="minorBidi"/>
          <w:sz w:val="19"/>
          <w:szCs w:val="24"/>
          <w:lang w:val="en-GB" w:bidi="th-TH"/>
        </w:rPr>
        <w:t xml:space="preserve"> buildings are held for long-term rental yields </w:t>
      </w:r>
      <w:r w:rsidR="004F1344" w:rsidRPr="004F1344">
        <w:rPr>
          <w:rFonts w:ascii="Arial" w:hAnsi="Arial" w:cstheme="minorBidi"/>
          <w:sz w:val="19"/>
          <w:szCs w:val="24"/>
          <w:lang w:val="en-GB" w:bidi="th-TH"/>
        </w:rPr>
        <w:t xml:space="preserve">or for capital appreciation </w:t>
      </w:r>
      <w:r w:rsidRPr="00AC22BB">
        <w:rPr>
          <w:rFonts w:ascii="Arial" w:hAnsi="Arial" w:cstheme="minorBidi"/>
          <w:sz w:val="19"/>
          <w:szCs w:val="24"/>
          <w:lang w:val="en-GB" w:bidi="th-TH"/>
        </w:rPr>
        <w:t xml:space="preserve">and are not occupied by the </w:t>
      </w:r>
      <w:r w:rsidR="00A55DF0">
        <w:rPr>
          <w:rFonts w:ascii="Arial" w:hAnsi="Arial" w:cstheme="minorBidi"/>
          <w:sz w:val="19"/>
          <w:szCs w:val="24"/>
          <w:lang w:val="en-GB" w:bidi="th-TH"/>
        </w:rPr>
        <w:t>Company.</w:t>
      </w:r>
    </w:p>
    <w:p w14:paraId="2A814668" w14:textId="77777777" w:rsidR="00FB20DE" w:rsidRDefault="00FB20DE" w:rsidP="00B4764B">
      <w:pPr>
        <w:pStyle w:val="BodyTextIndent3"/>
        <w:tabs>
          <w:tab w:val="left" w:pos="1710"/>
        </w:tabs>
        <w:spacing w:line="360" w:lineRule="auto"/>
        <w:ind w:left="900" w:firstLine="0"/>
        <w:rPr>
          <w:rFonts w:ascii="Arial" w:hAnsi="Arial" w:cstheme="minorBidi"/>
          <w:sz w:val="19"/>
          <w:szCs w:val="24"/>
          <w:lang w:val="en-GB" w:bidi="th-TH"/>
        </w:rPr>
      </w:pPr>
    </w:p>
    <w:p w14:paraId="32D3FFF7" w14:textId="1F4339A8" w:rsidR="00FB20DE" w:rsidRDefault="00A3377C" w:rsidP="00B4764B">
      <w:pPr>
        <w:pStyle w:val="BodyTextIndent3"/>
        <w:tabs>
          <w:tab w:val="left" w:pos="1710"/>
        </w:tabs>
        <w:spacing w:line="360" w:lineRule="auto"/>
        <w:ind w:left="900" w:firstLine="0"/>
        <w:rPr>
          <w:rFonts w:ascii="Arial" w:hAnsi="Arial" w:cstheme="minorBidi"/>
          <w:sz w:val="19"/>
          <w:szCs w:val="24"/>
          <w:lang w:bidi="th-TH"/>
        </w:rPr>
      </w:pPr>
      <w:r>
        <w:rPr>
          <w:rFonts w:ascii="Arial" w:hAnsi="Arial" w:cstheme="minorBidi"/>
          <w:sz w:val="19"/>
          <w:szCs w:val="24"/>
          <w:lang w:val="en-GB" w:bidi="th-TH"/>
        </w:rPr>
        <w:t>Land and buildings</w:t>
      </w:r>
      <w:r w:rsidR="008646D2">
        <w:rPr>
          <w:rFonts w:ascii="Arial" w:hAnsi="Arial" w:cstheme="minorBidi"/>
          <w:sz w:val="19"/>
          <w:szCs w:val="24"/>
          <w:lang w:val="en-GB" w:bidi="th-TH"/>
        </w:rPr>
        <w:t xml:space="preserve"> is initially measured at cost, including </w:t>
      </w:r>
      <w:r w:rsidR="00AE29FD">
        <w:rPr>
          <w:rFonts w:ascii="Arial" w:hAnsi="Arial" w:cstheme="minorBidi"/>
          <w:sz w:val="19"/>
          <w:szCs w:val="24"/>
          <w:lang w:val="en-GB" w:bidi="th-TH"/>
        </w:rPr>
        <w:t>transaction cost.</w:t>
      </w:r>
      <w:r w:rsidR="004F3C6A">
        <w:rPr>
          <w:rFonts w:ascii="Arial" w:hAnsi="Arial" w:cstheme="minorBidi"/>
          <w:sz w:val="19"/>
          <w:szCs w:val="24"/>
          <w:lang w:val="en-GB" w:bidi="th-TH"/>
        </w:rPr>
        <w:t xml:space="preserve"> When </w:t>
      </w:r>
      <w:r w:rsidR="00DF5B9F">
        <w:rPr>
          <w:rFonts w:ascii="Arial" w:hAnsi="Arial" w:cstheme="minorBidi"/>
          <w:sz w:val="19"/>
          <w:szCs w:val="24"/>
          <w:lang w:bidi="th-TH"/>
        </w:rPr>
        <w:t>there is</w:t>
      </w:r>
      <w:r w:rsidR="00BE4ED4">
        <w:rPr>
          <w:rFonts w:ascii="Arial" w:hAnsi="Arial" w:cstheme="minorBidi"/>
          <w:sz w:val="19"/>
          <w:szCs w:val="24"/>
          <w:lang w:bidi="th-TH"/>
        </w:rPr>
        <w:t xml:space="preserve"> a</w:t>
      </w:r>
      <w:r w:rsidR="00DC7479">
        <w:rPr>
          <w:rFonts w:ascii="Arial" w:hAnsi="Arial" w:cstheme="minorBidi"/>
          <w:sz w:val="19"/>
          <w:szCs w:val="24"/>
          <w:lang w:val="en-GB" w:bidi="th-TH"/>
        </w:rPr>
        <w:t xml:space="preserve"> change</w:t>
      </w:r>
      <w:r w:rsidR="00BE4ED4">
        <w:rPr>
          <w:rFonts w:ascii="Arial" w:hAnsi="Arial" w:cstheme="minorBidi"/>
          <w:sz w:val="19"/>
          <w:szCs w:val="24"/>
          <w:lang w:val="en-GB" w:bidi="th-TH"/>
        </w:rPr>
        <w:t xml:space="preserve"> in the </w:t>
      </w:r>
      <w:r w:rsidR="00DC7479">
        <w:rPr>
          <w:rFonts w:ascii="Arial" w:hAnsi="Arial" w:cstheme="minorBidi"/>
          <w:sz w:val="19"/>
          <w:szCs w:val="24"/>
          <w:lang w:val="en-GB" w:bidi="th-TH"/>
        </w:rPr>
        <w:t>use</w:t>
      </w:r>
      <w:r w:rsidR="00BE4ED4">
        <w:rPr>
          <w:rFonts w:ascii="Arial" w:hAnsi="Arial" w:cstheme="minorBidi"/>
          <w:sz w:val="19"/>
          <w:szCs w:val="24"/>
          <w:lang w:val="en-GB" w:bidi="th-TH"/>
        </w:rPr>
        <w:t xml:space="preserve"> of</w:t>
      </w:r>
      <w:r w:rsidR="00DC7479">
        <w:rPr>
          <w:rFonts w:ascii="Arial" w:hAnsi="Arial" w:cstheme="minorBidi"/>
          <w:sz w:val="19"/>
          <w:szCs w:val="24"/>
          <w:lang w:val="en-GB" w:bidi="th-TH"/>
        </w:rPr>
        <w:t xml:space="preserve"> property, plant and equipment to investment property, the Company</w:t>
      </w:r>
      <w:r w:rsidR="005C2FCE">
        <w:rPr>
          <w:rFonts w:ascii="Arial" w:hAnsi="Arial" w:cstheme="minorBidi"/>
          <w:sz w:val="19"/>
          <w:szCs w:val="24"/>
          <w:lang w:bidi="th-TH"/>
        </w:rPr>
        <w:t xml:space="preserve"> transfer</w:t>
      </w:r>
      <w:r w:rsidR="0007078B">
        <w:rPr>
          <w:rFonts w:ascii="Arial" w:hAnsi="Arial" w:cstheme="minorBidi"/>
          <w:sz w:val="19"/>
          <w:szCs w:val="24"/>
          <w:lang w:bidi="th-TH"/>
        </w:rPr>
        <w:t xml:space="preserve">s </w:t>
      </w:r>
      <w:r w:rsidR="0007078B">
        <w:rPr>
          <w:rFonts w:ascii="Arial" w:hAnsi="Arial" w:cstheme="minorBidi"/>
          <w:sz w:val="19"/>
          <w:szCs w:val="24"/>
          <w:lang w:val="en-GB" w:bidi="th-TH"/>
        </w:rPr>
        <w:t xml:space="preserve">property, plant and equipment </w:t>
      </w:r>
      <w:r w:rsidR="008A1293">
        <w:rPr>
          <w:rFonts w:ascii="Arial" w:hAnsi="Arial" w:cstheme="minorBidi"/>
          <w:sz w:val="19"/>
          <w:szCs w:val="24"/>
          <w:lang w:val="en-GB" w:bidi="th-TH"/>
        </w:rPr>
        <w:t>on the date of change</w:t>
      </w:r>
      <w:r w:rsidR="00221089">
        <w:rPr>
          <w:rFonts w:ascii="Arial" w:hAnsi="Arial" w:cstheme="minorBidi"/>
          <w:sz w:val="19"/>
          <w:szCs w:val="24"/>
          <w:lang w:val="en-GB" w:bidi="th-TH"/>
        </w:rPr>
        <w:t xml:space="preserve"> in objective. Such transfer represents a ch</w:t>
      </w:r>
      <w:r w:rsidR="00456C32">
        <w:rPr>
          <w:rFonts w:ascii="Arial" w:hAnsi="Arial" w:cstheme="minorBidi"/>
          <w:sz w:val="19"/>
          <w:szCs w:val="24"/>
          <w:lang w:val="en-GB" w:bidi="th-TH"/>
        </w:rPr>
        <w:t xml:space="preserve">ange in the classification of the assets and does not constitute the recognition of a new asset. </w:t>
      </w:r>
      <w:r w:rsidR="009B5B71">
        <w:rPr>
          <w:rFonts w:ascii="Arial" w:hAnsi="Arial" w:cstheme="minorBidi"/>
          <w:sz w:val="19"/>
          <w:szCs w:val="24"/>
          <w:lang w:val="en-GB" w:bidi="th-TH"/>
        </w:rPr>
        <w:t xml:space="preserve">The Company </w:t>
      </w:r>
      <w:r w:rsidR="0086162E">
        <w:rPr>
          <w:rFonts w:ascii="Arial" w:hAnsi="Arial" w:cstheme="minorBidi"/>
          <w:sz w:val="19"/>
          <w:szCs w:val="24"/>
          <w:lang w:val="en-GB" w:bidi="th-TH"/>
        </w:rPr>
        <w:t xml:space="preserve">recognized </w:t>
      </w:r>
      <w:r w:rsidR="00BB2A63">
        <w:rPr>
          <w:rFonts w:ascii="Arial" w:hAnsi="Arial" w:cstheme="minorBidi"/>
          <w:sz w:val="19"/>
          <w:szCs w:val="24"/>
          <w:lang w:val="en-GB" w:bidi="th-TH"/>
        </w:rPr>
        <w:t xml:space="preserve">investment property at fair value which </w:t>
      </w:r>
      <w:r w:rsidR="00273636">
        <w:rPr>
          <w:rFonts w:ascii="Arial" w:hAnsi="Arial" w:cstheme="minorBidi"/>
          <w:sz w:val="19"/>
          <w:szCs w:val="24"/>
          <w:lang w:val="en-GB" w:bidi="th-TH"/>
        </w:rPr>
        <w:t>valuate b</w:t>
      </w:r>
      <w:r w:rsidR="00E5780B">
        <w:rPr>
          <w:rFonts w:ascii="Arial" w:hAnsi="Arial" w:cstheme="minorBidi"/>
          <w:sz w:val="19"/>
          <w:szCs w:val="24"/>
          <w:lang w:bidi="th-TH"/>
        </w:rPr>
        <w:t>y independent valuer. Any gain</w:t>
      </w:r>
      <w:r w:rsidR="003C57F7">
        <w:rPr>
          <w:rFonts w:ascii="Arial" w:hAnsi="Arial" w:cstheme="minorBidi"/>
          <w:sz w:val="19"/>
          <w:szCs w:val="24"/>
          <w:lang w:bidi="th-TH"/>
        </w:rPr>
        <w:t xml:space="preserve">s or losses arising from changes in the </w:t>
      </w:r>
      <w:r w:rsidR="00204CA3">
        <w:rPr>
          <w:rFonts w:ascii="Arial" w:hAnsi="Arial" w:cstheme="minorBidi"/>
          <w:sz w:val="19"/>
          <w:szCs w:val="24"/>
          <w:lang w:bidi="th-TH"/>
        </w:rPr>
        <w:t xml:space="preserve">value of investment properties are recognized in profit </w:t>
      </w:r>
      <w:r w:rsidR="00FB0B20">
        <w:rPr>
          <w:rFonts w:ascii="Arial" w:hAnsi="Arial" w:cstheme="minorBidi"/>
          <w:sz w:val="19"/>
          <w:szCs w:val="24"/>
          <w:lang w:bidi="th-TH"/>
        </w:rPr>
        <w:t>or loss.</w:t>
      </w:r>
    </w:p>
    <w:p w14:paraId="729E6096" w14:textId="77777777" w:rsidR="00FB0B20" w:rsidRDefault="00FB0B20" w:rsidP="00B4764B">
      <w:pPr>
        <w:pStyle w:val="BodyTextIndent3"/>
        <w:tabs>
          <w:tab w:val="left" w:pos="1710"/>
        </w:tabs>
        <w:spacing w:line="360" w:lineRule="auto"/>
        <w:ind w:left="900" w:firstLine="0"/>
        <w:rPr>
          <w:rFonts w:ascii="Arial" w:hAnsi="Arial" w:cstheme="minorBidi"/>
          <w:sz w:val="19"/>
          <w:szCs w:val="24"/>
          <w:lang w:bidi="th-TH"/>
        </w:rPr>
      </w:pPr>
    </w:p>
    <w:p w14:paraId="43833150" w14:textId="60DBBC19" w:rsidR="00FB0B20" w:rsidRPr="00E5780B" w:rsidRDefault="00FB0B20" w:rsidP="00B4764B">
      <w:pPr>
        <w:pStyle w:val="BodyTextIndent3"/>
        <w:tabs>
          <w:tab w:val="left" w:pos="1710"/>
        </w:tabs>
        <w:spacing w:line="360" w:lineRule="auto"/>
        <w:ind w:left="900" w:firstLine="0"/>
        <w:rPr>
          <w:rFonts w:ascii="Arial" w:hAnsi="Arial" w:cstheme="minorBidi"/>
          <w:sz w:val="19"/>
          <w:szCs w:val="24"/>
          <w:cs/>
          <w:lang w:bidi="th-TH"/>
        </w:rPr>
      </w:pPr>
      <w:r>
        <w:rPr>
          <w:rFonts w:ascii="Arial" w:hAnsi="Arial" w:cstheme="minorBidi"/>
          <w:sz w:val="19"/>
          <w:szCs w:val="24"/>
          <w:lang w:bidi="th-TH"/>
        </w:rPr>
        <w:t xml:space="preserve">On disposal of investment properties, the </w:t>
      </w:r>
      <w:r w:rsidR="00F86E0B">
        <w:rPr>
          <w:rFonts w:ascii="Arial" w:hAnsi="Arial" w:cstheme="minorBidi"/>
          <w:sz w:val="19"/>
          <w:szCs w:val="24"/>
          <w:lang w:bidi="th-TH"/>
        </w:rPr>
        <w:t>Company re</w:t>
      </w:r>
      <w:r w:rsidR="004B0F52">
        <w:rPr>
          <w:rFonts w:ascii="Arial" w:hAnsi="Arial" w:cstheme="minorBidi"/>
          <w:sz w:val="19"/>
          <w:szCs w:val="24"/>
          <w:lang w:bidi="th-TH"/>
        </w:rPr>
        <w:t>cogni</w:t>
      </w:r>
      <w:r w:rsidR="00100988">
        <w:rPr>
          <w:rFonts w:ascii="Arial" w:hAnsi="Arial" w:cstheme="minorBidi"/>
          <w:sz w:val="19"/>
          <w:szCs w:val="24"/>
          <w:lang w:bidi="th-TH"/>
        </w:rPr>
        <w:t>zes the difference between the net disposal proceeds and the carrying amount of the asset in profit or loss in the period when the asset is derecognized.</w:t>
      </w:r>
    </w:p>
    <w:p w14:paraId="523BCC09" w14:textId="22B6D99B" w:rsidR="00FB20DE" w:rsidRDefault="00357DC4">
      <w:pPr>
        <w:rPr>
          <w:rFonts w:ascii="Arial" w:hAnsi="Arial" w:cstheme="minorBidi"/>
          <w:sz w:val="19"/>
          <w:lang w:val="en-GB"/>
        </w:rPr>
      </w:pPr>
      <w:r>
        <w:rPr>
          <w:rFonts w:ascii="Arial" w:hAnsi="Arial" w:cstheme="minorBidi"/>
          <w:sz w:val="19"/>
          <w:lang w:val="en-GB"/>
        </w:rPr>
        <w:br w:type="page"/>
      </w:r>
    </w:p>
    <w:p w14:paraId="2FB43F1E" w14:textId="6A7FD791" w:rsidR="00A55865" w:rsidRDefault="00714301" w:rsidP="006E73B7">
      <w:pPr>
        <w:pStyle w:val="BodyTextIndent3"/>
        <w:numPr>
          <w:ilvl w:val="0"/>
          <w:numId w:val="14"/>
        </w:numPr>
        <w:tabs>
          <w:tab w:val="left" w:pos="1710"/>
        </w:tabs>
        <w:spacing w:line="360" w:lineRule="auto"/>
        <w:ind w:left="900" w:hanging="531"/>
        <w:rPr>
          <w:rFonts w:ascii="Arial" w:hAnsi="Arial" w:cstheme="minorBidi"/>
          <w:sz w:val="19"/>
          <w:szCs w:val="24"/>
          <w:lang w:val="en-GB" w:bidi="th-TH"/>
        </w:rPr>
      </w:pPr>
      <w:r w:rsidRPr="00714301">
        <w:rPr>
          <w:rFonts w:ascii="Arial" w:hAnsi="Arial" w:cstheme="minorBidi"/>
          <w:sz w:val="19"/>
          <w:szCs w:val="24"/>
          <w:lang w:val="en-GB" w:bidi="th-TH"/>
        </w:rPr>
        <w:lastRenderedPageBreak/>
        <w:t>Property, plant and equipment</w:t>
      </w:r>
    </w:p>
    <w:p w14:paraId="03FF32E5" w14:textId="77777777" w:rsidR="00714301" w:rsidRDefault="00714301" w:rsidP="00714301">
      <w:pPr>
        <w:pStyle w:val="BodyTextIndent3"/>
        <w:tabs>
          <w:tab w:val="left" w:pos="1710"/>
        </w:tabs>
        <w:spacing w:line="360" w:lineRule="auto"/>
        <w:ind w:left="900" w:firstLine="0"/>
        <w:rPr>
          <w:rFonts w:ascii="Arial" w:hAnsi="Arial" w:cstheme="minorBidi"/>
          <w:sz w:val="19"/>
          <w:szCs w:val="24"/>
          <w:lang w:val="en-GB" w:bidi="th-TH"/>
        </w:rPr>
      </w:pPr>
    </w:p>
    <w:p w14:paraId="2D533A19" w14:textId="7C9CBB5B" w:rsidR="007C741E" w:rsidRPr="007C741E" w:rsidRDefault="007C741E" w:rsidP="007C741E">
      <w:pPr>
        <w:pStyle w:val="BodyTextIndent3"/>
        <w:tabs>
          <w:tab w:val="left" w:pos="1710"/>
        </w:tabs>
        <w:spacing w:line="360" w:lineRule="auto"/>
        <w:ind w:left="900" w:firstLine="0"/>
        <w:rPr>
          <w:rFonts w:ascii="Arial" w:hAnsi="Arial" w:cstheme="minorBidi"/>
          <w:sz w:val="19"/>
          <w:szCs w:val="24"/>
          <w:lang w:val="en-GB" w:bidi="th-TH"/>
        </w:rPr>
      </w:pPr>
      <w:r w:rsidRPr="007C741E">
        <w:rPr>
          <w:rFonts w:ascii="Arial" w:hAnsi="Arial" w:cstheme="minorBidi"/>
          <w:sz w:val="19"/>
          <w:szCs w:val="24"/>
          <w:lang w:val="en-GB" w:bidi="th-TH"/>
        </w:rPr>
        <w:t xml:space="preserve">Land and buildings are recognised at fair value based on periodic, but at least </w:t>
      </w:r>
      <w:r>
        <w:rPr>
          <w:rFonts w:ascii="Arial" w:hAnsi="Arial" w:cstheme="minorBidi"/>
          <w:sz w:val="19"/>
          <w:szCs w:val="24"/>
          <w:lang w:val="en-GB" w:bidi="th-TH"/>
        </w:rPr>
        <w:t>3</w:t>
      </w:r>
      <w:r w:rsidRPr="007C741E">
        <w:rPr>
          <w:rFonts w:ascii="Arial" w:hAnsi="Arial" w:cstheme="minorBidi"/>
          <w:sz w:val="19"/>
          <w:szCs w:val="24"/>
          <w:lang w:val="en-GB" w:bidi="th-TH"/>
        </w:rPr>
        <w:t xml:space="preserve"> years - amend as appropriate, valuations by external independent valuers, less subsequent depreciation of buildings. </w:t>
      </w:r>
      <w:r w:rsidR="00317134">
        <w:rPr>
          <w:rFonts w:ascii="Arial" w:hAnsi="Arial" w:cstheme="minorBidi"/>
          <w:sz w:val="19"/>
          <w:szCs w:val="24"/>
          <w:lang w:val="en-GB" w:bidi="th-TH"/>
        </w:rPr>
        <w:t xml:space="preserve">Equipment </w:t>
      </w:r>
      <w:r w:rsidR="001178B5">
        <w:rPr>
          <w:rFonts w:ascii="Arial" w:hAnsi="Arial" w:cstheme="minorBidi"/>
          <w:sz w:val="19"/>
          <w:szCs w:val="24"/>
          <w:lang w:val="en-GB" w:bidi="th-TH"/>
        </w:rPr>
        <w:t>is</w:t>
      </w:r>
      <w:r w:rsidR="00FC376D">
        <w:rPr>
          <w:rFonts w:ascii="Arial" w:hAnsi="Arial" w:cstheme="minorBidi"/>
          <w:sz w:val="19"/>
          <w:szCs w:val="24"/>
          <w:lang w:val="en-GB" w:bidi="th-TH"/>
        </w:rPr>
        <w:t xml:space="preserve"> stated at cost less accumulated depreciation and allowance for impairment (if any).</w:t>
      </w:r>
    </w:p>
    <w:p w14:paraId="6CE894E4" w14:textId="77777777" w:rsidR="007C741E" w:rsidRPr="007C741E" w:rsidRDefault="007C741E" w:rsidP="007C741E">
      <w:pPr>
        <w:pStyle w:val="BodyTextIndent3"/>
        <w:tabs>
          <w:tab w:val="left" w:pos="1710"/>
        </w:tabs>
        <w:spacing w:line="360" w:lineRule="auto"/>
        <w:ind w:left="900"/>
        <w:rPr>
          <w:rFonts w:ascii="Arial" w:hAnsi="Arial" w:cstheme="minorBidi"/>
          <w:sz w:val="19"/>
          <w:szCs w:val="24"/>
          <w:lang w:val="en-GB" w:bidi="th-TH"/>
        </w:rPr>
      </w:pPr>
    </w:p>
    <w:p w14:paraId="1F97F0DC" w14:textId="26BC7E59" w:rsidR="007C741E" w:rsidRDefault="007C741E" w:rsidP="007C741E">
      <w:pPr>
        <w:pStyle w:val="BodyTextIndent3"/>
        <w:tabs>
          <w:tab w:val="left" w:pos="1710"/>
        </w:tabs>
        <w:spacing w:line="360" w:lineRule="auto"/>
        <w:ind w:left="900" w:firstLine="0"/>
        <w:rPr>
          <w:rFonts w:ascii="Arial" w:hAnsi="Arial" w:cstheme="minorBidi"/>
          <w:sz w:val="19"/>
          <w:szCs w:val="24"/>
          <w:lang w:val="en-GB" w:bidi="th-TH"/>
        </w:rPr>
      </w:pPr>
      <w:r w:rsidRPr="007C741E">
        <w:rPr>
          <w:rFonts w:ascii="Arial" w:hAnsi="Arial" w:cstheme="minorBidi"/>
          <w:sz w:val="19"/>
          <w:szCs w:val="24"/>
          <w:lang w:val="en-GB" w:bidi="th-TH"/>
        </w:rPr>
        <w:t xml:space="preserve">Increases in the carrying amounts arising on revaluation of land and buildings are recognised in other comprehensive income and accumulated in ‘revaluation surplus’ in shareholders’ equity. To the extent that the decrease reverses an increase previously recognised in equity, the decrease is first recognised in other comprehensive income and accumulated in equity. The excess will then be recognised in profit or loss. Each year, the </w:t>
      </w:r>
      <w:r>
        <w:rPr>
          <w:rFonts w:ascii="Arial" w:hAnsi="Arial" w:cstheme="minorBidi"/>
          <w:sz w:val="19"/>
          <w:szCs w:val="24"/>
          <w:lang w:val="en-GB" w:bidi="th-TH"/>
        </w:rPr>
        <w:t>Company</w:t>
      </w:r>
      <w:r w:rsidRPr="007C741E">
        <w:rPr>
          <w:rFonts w:ascii="Arial" w:hAnsi="Arial" w:cstheme="minorBidi"/>
          <w:sz w:val="19"/>
          <w:szCs w:val="24"/>
          <w:lang w:val="en-GB" w:bidi="th-TH"/>
        </w:rPr>
        <w:t xml:space="preserve"> transfers revaluation surplus to retained earnings at the amount equal to the difference between depreciation amount on original costs and on revalued amount.  Th</w:t>
      </w:r>
      <w:r>
        <w:rPr>
          <w:rFonts w:ascii="Arial" w:hAnsi="Arial" w:cstheme="minorBidi"/>
          <w:sz w:val="19"/>
          <w:szCs w:val="24"/>
          <w:lang w:val="en-GB" w:bidi="th-TH"/>
        </w:rPr>
        <w:t>e Company</w:t>
      </w:r>
      <w:r w:rsidRPr="007C741E">
        <w:rPr>
          <w:rFonts w:ascii="Arial" w:hAnsi="Arial" w:cstheme="minorBidi"/>
          <w:sz w:val="19"/>
          <w:szCs w:val="24"/>
          <w:lang w:val="en-GB" w:bidi="th-TH"/>
        </w:rPr>
        <w:t xml:space="preserve"> transfers any amounts included in revaluation surplus in respect of disposed asset to retained earnings when the revalued assets are sold.</w:t>
      </w:r>
    </w:p>
    <w:p w14:paraId="5B1401B2" w14:textId="77777777" w:rsidR="00A233AF" w:rsidRPr="00A233AF" w:rsidRDefault="00A233AF" w:rsidP="007C741E">
      <w:pPr>
        <w:pStyle w:val="BodyTextIndent3"/>
        <w:tabs>
          <w:tab w:val="left" w:pos="1710"/>
        </w:tabs>
        <w:spacing w:line="360" w:lineRule="auto"/>
        <w:ind w:left="900" w:firstLine="0"/>
        <w:rPr>
          <w:rFonts w:ascii="Arial" w:hAnsi="Arial" w:cstheme="minorBidi"/>
          <w:sz w:val="19"/>
          <w:szCs w:val="24"/>
          <w:lang w:val="en-GB" w:bidi="th-TH"/>
        </w:rPr>
      </w:pPr>
    </w:p>
    <w:p w14:paraId="4C9A0CEA" w14:textId="1A82CDFE" w:rsidR="00B627D5" w:rsidRDefault="00B627D5" w:rsidP="00B627D5">
      <w:pPr>
        <w:pStyle w:val="BodyTextIndent3"/>
        <w:tabs>
          <w:tab w:val="left" w:pos="1710"/>
        </w:tabs>
        <w:spacing w:line="360" w:lineRule="auto"/>
        <w:ind w:left="900" w:firstLine="0"/>
        <w:rPr>
          <w:rFonts w:ascii="Arial" w:hAnsi="Arial" w:cstheme="minorBidi"/>
          <w:sz w:val="19"/>
          <w:szCs w:val="24"/>
          <w:lang w:val="en-GB" w:bidi="th-TH"/>
        </w:rPr>
      </w:pPr>
      <w:r w:rsidRPr="00B627D5">
        <w:rPr>
          <w:rFonts w:ascii="Arial" w:hAnsi="Arial" w:cstheme="minorBidi"/>
          <w:sz w:val="19"/>
          <w:szCs w:val="24"/>
          <w:lang w:val="en-GB" w:bidi="th-TH"/>
        </w:rPr>
        <w:t>The revaluation surplus of assets is not available for dividend distribution.</w:t>
      </w:r>
    </w:p>
    <w:p w14:paraId="4E3A4937" w14:textId="77777777" w:rsidR="00656B69" w:rsidRDefault="00656B69" w:rsidP="00B627D5">
      <w:pPr>
        <w:pStyle w:val="BodyTextIndent3"/>
        <w:tabs>
          <w:tab w:val="left" w:pos="1710"/>
        </w:tabs>
        <w:spacing w:line="360" w:lineRule="auto"/>
        <w:ind w:left="900" w:firstLine="0"/>
        <w:rPr>
          <w:rFonts w:ascii="Arial" w:hAnsi="Arial" w:cstheme="minorBidi"/>
          <w:sz w:val="19"/>
          <w:szCs w:val="24"/>
          <w:lang w:val="en-GB" w:bidi="th-TH"/>
        </w:rPr>
      </w:pPr>
    </w:p>
    <w:p w14:paraId="1A8D8479" w14:textId="76EB83DE" w:rsidR="00D504C7" w:rsidRDefault="007403E2" w:rsidP="00B627D5">
      <w:pPr>
        <w:pStyle w:val="BodyTextIndent3"/>
        <w:tabs>
          <w:tab w:val="left" w:pos="1710"/>
        </w:tabs>
        <w:spacing w:line="360" w:lineRule="auto"/>
        <w:ind w:left="900" w:firstLine="0"/>
        <w:rPr>
          <w:rFonts w:ascii="Arial" w:hAnsi="Arial" w:cstheme="minorBidi"/>
          <w:sz w:val="19"/>
          <w:szCs w:val="24"/>
          <w:lang w:val="en-GB" w:bidi="th-TH"/>
        </w:rPr>
      </w:pPr>
      <w:r w:rsidRPr="007403E2">
        <w:rPr>
          <w:rFonts w:ascii="Arial" w:hAnsi="Arial" w:cstheme="minorBidi"/>
          <w:sz w:val="19"/>
          <w:szCs w:val="24"/>
          <w:lang w:val="en-GB" w:bidi="th-TH"/>
        </w:rPr>
        <w:t xml:space="preserve">Subsequent costs are included in the asset’s carrying amount, only when it is probable that future economic benefits associated with the item will flow to the </w:t>
      </w:r>
      <w:r>
        <w:rPr>
          <w:rFonts w:ascii="Arial" w:hAnsi="Arial" w:cstheme="minorBidi"/>
          <w:sz w:val="19"/>
          <w:szCs w:val="24"/>
          <w:lang w:val="en-GB" w:bidi="th-TH"/>
        </w:rPr>
        <w:t>Company</w:t>
      </w:r>
      <w:r w:rsidRPr="007403E2">
        <w:rPr>
          <w:rFonts w:ascii="Arial" w:hAnsi="Arial" w:cstheme="minorBidi"/>
          <w:sz w:val="19"/>
          <w:szCs w:val="24"/>
          <w:lang w:val="en-GB" w:bidi="th-TH"/>
        </w:rPr>
        <w:t>. The carrying amount of the replaced part is derecognised.</w:t>
      </w:r>
    </w:p>
    <w:p w14:paraId="57E9FFB8" w14:textId="77777777" w:rsidR="00D504C7" w:rsidRDefault="00D504C7" w:rsidP="00B627D5">
      <w:pPr>
        <w:pStyle w:val="BodyTextIndent3"/>
        <w:tabs>
          <w:tab w:val="left" w:pos="1710"/>
        </w:tabs>
        <w:spacing w:line="360" w:lineRule="auto"/>
        <w:ind w:left="900" w:firstLine="0"/>
        <w:rPr>
          <w:rFonts w:ascii="Arial" w:hAnsi="Arial" w:cstheme="minorBidi"/>
          <w:sz w:val="19"/>
          <w:szCs w:val="24"/>
          <w:lang w:val="en-GB" w:bidi="th-TH"/>
        </w:rPr>
      </w:pPr>
    </w:p>
    <w:p w14:paraId="6FFCC445" w14:textId="4B61E0F8" w:rsidR="00102995" w:rsidRDefault="00F064AC" w:rsidP="00B627D5">
      <w:pPr>
        <w:pStyle w:val="BodyTextIndent3"/>
        <w:tabs>
          <w:tab w:val="left" w:pos="1710"/>
        </w:tabs>
        <w:spacing w:line="360" w:lineRule="auto"/>
        <w:ind w:left="900" w:firstLine="0"/>
        <w:rPr>
          <w:rFonts w:ascii="Arial" w:hAnsi="Arial" w:cstheme="minorBidi"/>
          <w:sz w:val="19"/>
          <w:szCs w:val="24"/>
          <w:lang w:val="en-GB" w:bidi="th-TH"/>
        </w:rPr>
      </w:pPr>
      <w:r w:rsidRPr="00F064AC">
        <w:rPr>
          <w:rFonts w:ascii="Arial" w:hAnsi="Arial" w:cstheme="minorBidi"/>
          <w:sz w:val="19"/>
          <w:szCs w:val="24"/>
          <w:lang w:val="en-GB" w:bidi="th-TH"/>
        </w:rPr>
        <w:t xml:space="preserve">The </w:t>
      </w:r>
      <w:r>
        <w:rPr>
          <w:rFonts w:ascii="Arial" w:hAnsi="Arial" w:cstheme="minorBidi"/>
          <w:sz w:val="19"/>
          <w:szCs w:val="24"/>
          <w:lang w:val="en-GB" w:bidi="th-TH"/>
        </w:rPr>
        <w:t>Company</w:t>
      </w:r>
      <w:r w:rsidRPr="00F064AC">
        <w:rPr>
          <w:rFonts w:ascii="Arial" w:hAnsi="Arial" w:cstheme="minorBidi"/>
          <w:sz w:val="19"/>
          <w:szCs w:val="24"/>
          <w:lang w:val="en-GB" w:bidi="th-TH"/>
        </w:rPr>
        <w:t xml:space="preserve"> will recognise other repairs and maintenance to profit or loss when incurred.</w:t>
      </w:r>
    </w:p>
    <w:p w14:paraId="6BF62832" w14:textId="77777777" w:rsidR="00066416" w:rsidRDefault="00066416" w:rsidP="00B627D5">
      <w:pPr>
        <w:pStyle w:val="BodyTextIndent3"/>
        <w:tabs>
          <w:tab w:val="left" w:pos="1710"/>
        </w:tabs>
        <w:spacing w:line="360" w:lineRule="auto"/>
        <w:ind w:left="900" w:firstLine="0"/>
        <w:rPr>
          <w:rFonts w:ascii="Arial" w:hAnsi="Arial" w:cstheme="minorBidi"/>
          <w:sz w:val="19"/>
          <w:szCs w:val="24"/>
          <w:lang w:val="en-GB" w:bidi="th-TH"/>
        </w:rPr>
      </w:pPr>
    </w:p>
    <w:p w14:paraId="0A704E82" w14:textId="72EC3D3C" w:rsidR="00B627D5" w:rsidRDefault="004E1FB9" w:rsidP="00B627D5">
      <w:pPr>
        <w:pStyle w:val="BodyTextIndent3"/>
        <w:tabs>
          <w:tab w:val="left" w:pos="1710"/>
        </w:tabs>
        <w:spacing w:line="360" w:lineRule="auto"/>
        <w:ind w:left="900" w:firstLine="0"/>
        <w:rPr>
          <w:rFonts w:ascii="Arial" w:hAnsi="Arial" w:cstheme="minorBidi"/>
          <w:sz w:val="19"/>
          <w:szCs w:val="24"/>
          <w:lang w:val="en-GB" w:bidi="th-TH"/>
        </w:rPr>
      </w:pPr>
      <w:r w:rsidRPr="004E1FB9">
        <w:rPr>
          <w:rFonts w:ascii="Arial" w:hAnsi="Arial" w:cstheme="minorBidi"/>
          <w:sz w:val="19"/>
          <w:szCs w:val="24"/>
          <w:lang w:val="en-GB" w:bidi="th-TH"/>
        </w:rPr>
        <w:t>Depreciation is charged to profit or loss on a straight-line basis over the estimated useful lives of each component of an item of property, plant and equipment. The estimated useful lives are as follows:</w:t>
      </w:r>
    </w:p>
    <w:p w14:paraId="4CA476FA" w14:textId="77777777" w:rsidR="00ED11E7" w:rsidRDefault="00ED11E7" w:rsidP="00B627D5">
      <w:pPr>
        <w:pStyle w:val="BodyTextIndent3"/>
        <w:tabs>
          <w:tab w:val="left" w:pos="1710"/>
        </w:tabs>
        <w:spacing w:line="360" w:lineRule="auto"/>
        <w:ind w:left="900" w:firstLine="0"/>
        <w:rPr>
          <w:rFonts w:ascii="Arial" w:hAnsi="Arial" w:cstheme="minorBidi"/>
          <w:sz w:val="19"/>
          <w:szCs w:val="24"/>
          <w:lang w:val="en-GB" w:bidi="th-TH"/>
        </w:rPr>
      </w:pPr>
    </w:p>
    <w:tbl>
      <w:tblPr>
        <w:tblW w:w="8172" w:type="dxa"/>
        <w:tblInd w:w="648" w:type="dxa"/>
        <w:tblLayout w:type="fixed"/>
        <w:tblLook w:val="0000" w:firstRow="0" w:lastRow="0" w:firstColumn="0" w:lastColumn="0" w:noHBand="0" w:noVBand="0"/>
      </w:tblPr>
      <w:tblGrid>
        <w:gridCol w:w="6192"/>
        <w:gridCol w:w="1080"/>
        <w:gridCol w:w="900"/>
      </w:tblGrid>
      <w:tr w:rsidR="00847CC5" w:rsidRPr="001704CA" w14:paraId="4A78B527" w14:textId="0A9489BA" w:rsidTr="00CC6383">
        <w:tc>
          <w:tcPr>
            <w:tcW w:w="6192" w:type="dxa"/>
          </w:tcPr>
          <w:p w14:paraId="57A7406B" w14:textId="77777777" w:rsidR="00847CC5" w:rsidRPr="001704CA" w:rsidRDefault="00847CC5" w:rsidP="003C6C07">
            <w:pPr>
              <w:spacing w:line="360" w:lineRule="auto"/>
              <w:ind w:left="756"/>
              <w:jc w:val="thaiDistribute"/>
              <w:rPr>
                <w:rFonts w:ascii="Arial" w:hAnsi="Arial" w:cs="Arial"/>
                <w:sz w:val="19"/>
                <w:szCs w:val="19"/>
                <w:lang w:val="en-GB"/>
              </w:rPr>
            </w:pPr>
            <w:r w:rsidRPr="001704CA">
              <w:rPr>
                <w:rFonts w:ascii="Arial" w:hAnsi="Arial" w:cs="Arial"/>
                <w:sz w:val="19"/>
                <w:szCs w:val="19"/>
                <w:lang w:val="en-GB"/>
              </w:rPr>
              <w:t>Land improvements</w:t>
            </w:r>
          </w:p>
        </w:tc>
        <w:tc>
          <w:tcPr>
            <w:tcW w:w="1080" w:type="dxa"/>
          </w:tcPr>
          <w:p w14:paraId="465F20C3" w14:textId="285EB760" w:rsidR="00847CC5" w:rsidRPr="001704CA" w:rsidRDefault="00CC6383" w:rsidP="00C10282">
            <w:pPr>
              <w:spacing w:line="360" w:lineRule="auto"/>
              <w:ind w:left="-468"/>
              <w:jc w:val="right"/>
              <w:rPr>
                <w:rFonts w:ascii="Arial" w:hAnsi="Arial" w:cs="Arial"/>
                <w:sz w:val="19"/>
                <w:szCs w:val="19"/>
                <w:lang w:val="en-GB"/>
              </w:rPr>
            </w:pPr>
            <w:r>
              <w:rPr>
                <w:rFonts w:ascii="Arial" w:hAnsi="Arial" w:cs="Arial"/>
                <w:sz w:val="19"/>
                <w:szCs w:val="19"/>
                <w:lang w:val="en-GB"/>
              </w:rPr>
              <w:t>20</w:t>
            </w:r>
          </w:p>
        </w:tc>
        <w:tc>
          <w:tcPr>
            <w:tcW w:w="900" w:type="dxa"/>
          </w:tcPr>
          <w:p w14:paraId="7F7457BE" w14:textId="287C1FB8" w:rsidR="00847CC5" w:rsidRPr="001704CA" w:rsidRDefault="00847CC5" w:rsidP="00847CC5">
            <w:pPr>
              <w:spacing w:line="360" w:lineRule="auto"/>
              <w:ind w:left="-468" w:right="-99"/>
              <w:jc w:val="center"/>
              <w:rPr>
                <w:rFonts w:ascii="Arial" w:hAnsi="Arial" w:cs="Arial"/>
                <w:sz w:val="19"/>
                <w:szCs w:val="19"/>
                <w:lang w:val="en-GB"/>
              </w:rPr>
            </w:pPr>
            <w:r w:rsidRPr="001704CA">
              <w:rPr>
                <w:rFonts w:ascii="Arial" w:hAnsi="Arial" w:cs="Arial"/>
                <w:sz w:val="19"/>
                <w:szCs w:val="19"/>
                <w:lang w:val="en-GB"/>
              </w:rPr>
              <w:t>Years</w:t>
            </w:r>
          </w:p>
        </w:tc>
      </w:tr>
      <w:tr w:rsidR="004D3BC2" w:rsidRPr="001704CA" w14:paraId="7060FFB0" w14:textId="4CF4D2C4" w:rsidTr="00CC6383">
        <w:tc>
          <w:tcPr>
            <w:tcW w:w="6192" w:type="dxa"/>
          </w:tcPr>
          <w:p w14:paraId="13CA6A9E" w14:textId="77777777" w:rsidR="004D3BC2" w:rsidRPr="001704CA" w:rsidRDefault="004D3BC2" w:rsidP="003C6C07">
            <w:pPr>
              <w:spacing w:line="360" w:lineRule="auto"/>
              <w:ind w:left="756"/>
              <w:jc w:val="thaiDistribute"/>
              <w:rPr>
                <w:rFonts w:ascii="Arial" w:hAnsi="Arial" w:cs="Arial"/>
                <w:sz w:val="19"/>
                <w:szCs w:val="19"/>
                <w:lang w:val="en-GB"/>
              </w:rPr>
            </w:pPr>
            <w:r w:rsidRPr="001704CA">
              <w:rPr>
                <w:rFonts w:ascii="Arial" w:hAnsi="Arial" w:cs="Arial"/>
                <w:sz w:val="19"/>
                <w:szCs w:val="19"/>
                <w:lang w:val="en-GB"/>
              </w:rPr>
              <w:t>Buildings and improvements</w:t>
            </w:r>
          </w:p>
        </w:tc>
        <w:tc>
          <w:tcPr>
            <w:tcW w:w="1080" w:type="dxa"/>
          </w:tcPr>
          <w:p w14:paraId="5768F3E2" w14:textId="53E35667" w:rsidR="004D3BC2" w:rsidRPr="001704CA" w:rsidRDefault="00CC6383" w:rsidP="004D3BC2">
            <w:pPr>
              <w:spacing w:line="360" w:lineRule="auto"/>
              <w:ind w:left="-468"/>
              <w:jc w:val="right"/>
              <w:rPr>
                <w:rFonts w:ascii="Arial" w:hAnsi="Arial" w:cs="Arial"/>
                <w:sz w:val="19"/>
                <w:szCs w:val="19"/>
                <w:lang w:val="en-GB"/>
              </w:rPr>
            </w:pPr>
            <w:r>
              <w:rPr>
                <w:rFonts w:ascii="Arial" w:hAnsi="Arial" w:cs="Arial"/>
                <w:sz w:val="19"/>
                <w:szCs w:val="19"/>
                <w:lang w:val="en-GB"/>
              </w:rPr>
              <w:t xml:space="preserve">20 </w:t>
            </w:r>
          </w:p>
        </w:tc>
        <w:tc>
          <w:tcPr>
            <w:tcW w:w="900" w:type="dxa"/>
          </w:tcPr>
          <w:p w14:paraId="67467ACD" w14:textId="4A70DF18" w:rsidR="004D3BC2" w:rsidRPr="001704CA" w:rsidRDefault="004D3BC2" w:rsidP="004D3BC2">
            <w:pPr>
              <w:spacing w:line="360" w:lineRule="auto"/>
              <w:ind w:left="-468" w:right="279"/>
              <w:jc w:val="right"/>
              <w:rPr>
                <w:rFonts w:ascii="Arial" w:hAnsi="Arial" w:cs="Arial"/>
                <w:sz w:val="19"/>
                <w:szCs w:val="19"/>
                <w:lang w:val="en-GB"/>
              </w:rPr>
            </w:pPr>
            <w:r w:rsidRPr="00B11A19">
              <w:rPr>
                <w:rFonts w:ascii="Arial" w:hAnsi="Arial" w:cs="Arial"/>
                <w:sz w:val="19"/>
                <w:szCs w:val="19"/>
                <w:lang w:val="en-GB"/>
              </w:rPr>
              <w:t>Years</w:t>
            </w:r>
          </w:p>
        </w:tc>
      </w:tr>
      <w:tr w:rsidR="004D3BC2" w:rsidRPr="001704CA" w14:paraId="5CDCA055" w14:textId="744A35C7" w:rsidTr="00CC6383">
        <w:tc>
          <w:tcPr>
            <w:tcW w:w="6192" w:type="dxa"/>
          </w:tcPr>
          <w:p w14:paraId="543DF3EE" w14:textId="4F19EF5A" w:rsidR="004D3BC2" w:rsidRPr="001704CA" w:rsidRDefault="004D3BC2" w:rsidP="003C6C07">
            <w:pPr>
              <w:spacing w:line="360" w:lineRule="auto"/>
              <w:ind w:left="756"/>
              <w:jc w:val="thaiDistribute"/>
              <w:rPr>
                <w:rFonts w:ascii="Arial" w:hAnsi="Arial" w:cs="Arial"/>
                <w:sz w:val="19"/>
                <w:szCs w:val="19"/>
                <w:lang w:val="en-GB"/>
              </w:rPr>
            </w:pPr>
            <w:r w:rsidRPr="001704CA">
              <w:rPr>
                <w:rFonts w:ascii="Arial" w:hAnsi="Arial" w:cs="Arial"/>
                <w:sz w:val="19"/>
                <w:szCs w:val="19"/>
                <w:lang w:val="en-GB"/>
              </w:rPr>
              <w:t>Furniture, fixtures and office equipment</w:t>
            </w:r>
          </w:p>
        </w:tc>
        <w:tc>
          <w:tcPr>
            <w:tcW w:w="1080" w:type="dxa"/>
          </w:tcPr>
          <w:p w14:paraId="67C3C800" w14:textId="0F3EF1B4" w:rsidR="004D3BC2" w:rsidRPr="001704CA" w:rsidRDefault="00CC6383" w:rsidP="004D3BC2">
            <w:pPr>
              <w:spacing w:line="360" w:lineRule="auto"/>
              <w:ind w:left="-468"/>
              <w:jc w:val="right"/>
              <w:rPr>
                <w:rFonts w:ascii="Arial" w:hAnsi="Arial" w:cs="Arial"/>
                <w:sz w:val="19"/>
                <w:szCs w:val="19"/>
                <w:lang w:val="en-GB"/>
              </w:rPr>
            </w:pPr>
            <w:r>
              <w:rPr>
                <w:rFonts w:ascii="Arial" w:hAnsi="Arial" w:cs="Arial"/>
                <w:sz w:val="19"/>
                <w:szCs w:val="19"/>
                <w:lang w:val="en-GB"/>
              </w:rPr>
              <w:t>5</w:t>
            </w:r>
          </w:p>
        </w:tc>
        <w:tc>
          <w:tcPr>
            <w:tcW w:w="900" w:type="dxa"/>
          </w:tcPr>
          <w:p w14:paraId="5DFE1C1C" w14:textId="672B8B82" w:rsidR="004D3BC2" w:rsidRPr="001704CA" w:rsidRDefault="004D3BC2" w:rsidP="004D3BC2">
            <w:pPr>
              <w:spacing w:line="360" w:lineRule="auto"/>
              <w:ind w:left="-468" w:right="279"/>
              <w:jc w:val="right"/>
              <w:rPr>
                <w:rFonts w:ascii="Arial" w:hAnsi="Arial" w:cs="Arial"/>
                <w:sz w:val="19"/>
                <w:szCs w:val="19"/>
                <w:lang w:val="en-GB"/>
              </w:rPr>
            </w:pPr>
            <w:r w:rsidRPr="00B11A19">
              <w:rPr>
                <w:rFonts w:ascii="Arial" w:hAnsi="Arial" w:cs="Arial"/>
                <w:sz w:val="19"/>
                <w:szCs w:val="19"/>
                <w:lang w:val="en-GB"/>
              </w:rPr>
              <w:t>Years</w:t>
            </w:r>
          </w:p>
        </w:tc>
      </w:tr>
      <w:tr w:rsidR="004D3BC2" w:rsidRPr="001704CA" w14:paraId="42743F53" w14:textId="08E0B055" w:rsidTr="00CC6383">
        <w:tc>
          <w:tcPr>
            <w:tcW w:w="6192" w:type="dxa"/>
          </w:tcPr>
          <w:p w14:paraId="16FFD225" w14:textId="0B87CA78" w:rsidR="004D3BC2" w:rsidRPr="001704CA" w:rsidRDefault="004D3BC2" w:rsidP="003C6C07">
            <w:pPr>
              <w:spacing w:line="360" w:lineRule="auto"/>
              <w:ind w:left="756"/>
              <w:jc w:val="thaiDistribute"/>
              <w:rPr>
                <w:rFonts w:ascii="Arial" w:hAnsi="Arial" w:cs="Arial"/>
                <w:sz w:val="19"/>
                <w:szCs w:val="19"/>
                <w:lang w:val="en-GB"/>
              </w:rPr>
            </w:pPr>
            <w:r w:rsidRPr="001704CA">
              <w:rPr>
                <w:rFonts w:ascii="Arial" w:hAnsi="Arial" w:cs="Arial"/>
                <w:sz w:val="19"/>
                <w:szCs w:val="19"/>
                <w:lang w:val="en-GB"/>
              </w:rPr>
              <w:t>Vehicles</w:t>
            </w:r>
          </w:p>
        </w:tc>
        <w:tc>
          <w:tcPr>
            <w:tcW w:w="1080" w:type="dxa"/>
          </w:tcPr>
          <w:p w14:paraId="6F2D932E" w14:textId="7CCB3691" w:rsidR="004D3BC2" w:rsidRPr="001704CA" w:rsidRDefault="00CC6383" w:rsidP="004D3BC2">
            <w:pPr>
              <w:spacing w:line="360" w:lineRule="auto"/>
              <w:ind w:left="-468"/>
              <w:jc w:val="right"/>
              <w:rPr>
                <w:rFonts w:ascii="Arial" w:hAnsi="Arial" w:cs="Arial"/>
                <w:sz w:val="19"/>
                <w:szCs w:val="19"/>
                <w:lang w:val="en-GB"/>
              </w:rPr>
            </w:pPr>
            <w:r>
              <w:rPr>
                <w:rFonts w:ascii="Arial" w:hAnsi="Arial" w:cs="Arial"/>
                <w:sz w:val="19"/>
                <w:szCs w:val="19"/>
                <w:lang w:val="en-GB"/>
              </w:rPr>
              <w:t>5</w:t>
            </w:r>
          </w:p>
        </w:tc>
        <w:tc>
          <w:tcPr>
            <w:tcW w:w="900" w:type="dxa"/>
          </w:tcPr>
          <w:p w14:paraId="2ED971F7" w14:textId="0C93FABB" w:rsidR="004D3BC2" w:rsidRPr="001704CA" w:rsidRDefault="004D3BC2" w:rsidP="004D3BC2">
            <w:pPr>
              <w:spacing w:line="360" w:lineRule="auto"/>
              <w:ind w:left="-468" w:right="279"/>
              <w:jc w:val="right"/>
              <w:rPr>
                <w:rFonts w:ascii="Arial" w:hAnsi="Arial" w:cs="Arial"/>
                <w:sz w:val="19"/>
                <w:szCs w:val="19"/>
                <w:lang w:val="en-GB"/>
              </w:rPr>
            </w:pPr>
            <w:r w:rsidRPr="00B11A19">
              <w:rPr>
                <w:rFonts w:ascii="Arial" w:hAnsi="Arial" w:cs="Arial"/>
                <w:sz w:val="19"/>
                <w:szCs w:val="19"/>
                <w:lang w:val="en-GB"/>
              </w:rPr>
              <w:t>Years</w:t>
            </w:r>
          </w:p>
        </w:tc>
      </w:tr>
      <w:tr w:rsidR="004D3BC2" w:rsidRPr="001704CA" w14:paraId="4BD14EFF" w14:textId="49C1D507" w:rsidTr="00CC6383">
        <w:tc>
          <w:tcPr>
            <w:tcW w:w="6192" w:type="dxa"/>
          </w:tcPr>
          <w:p w14:paraId="00AE377C" w14:textId="3890281F" w:rsidR="004D3BC2" w:rsidRPr="001704CA" w:rsidRDefault="004D3BC2" w:rsidP="003C6C07">
            <w:pPr>
              <w:spacing w:line="360" w:lineRule="auto"/>
              <w:ind w:left="756"/>
              <w:jc w:val="thaiDistribute"/>
              <w:rPr>
                <w:rFonts w:ascii="Arial" w:hAnsi="Arial" w:cs="Arial"/>
                <w:sz w:val="19"/>
                <w:szCs w:val="19"/>
                <w:lang w:val="en-GB"/>
              </w:rPr>
            </w:pPr>
            <w:r w:rsidRPr="004D3BC2">
              <w:rPr>
                <w:rFonts w:ascii="Arial" w:hAnsi="Arial" w:cs="Arial"/>
                <w:sz w:val="19"/>
                <w:szCs w:val="19"/>
                <w:lang w:val="en-GB"/>
              </w:rPr>
              <w:t>Computers</w:t>
            </w:r>
          </w:p>
        </w:tc>
        <w:tc>
          <w:tcPr>
            <w:tcW w:w="1080" w:type="dxa"/>
          </w:tcPr>
          <w:p w14:paraId="36934BD7" w14:textId="74923BE3" w:rsidR="004D3BC2" w:rsidRPr="001704CA" w:rsidRDefault="00CC6383" w:rsidP="004D3BC2">
            <w:pPr>
              <w:spacing w:line="360" w:lineRule="auto"/>
              <w:ind w:left="-468"/>
              <w:jc w:val="right"/>
              <w:rPr>
                <w:rFonts w:ascii="Arial" w:hAnsi="Arial" w:cs="Arial"/>
                <w:sz w:val="19"/>
                <w:szCs w:val="19"/>
                <w:lang w:val="en-GB"/>
              </w:rPr>
            </w:pPr>
            <w:r>
              <w:rPr>
                <w:rFonts w:ascii="Arial" w:hAnsi="Arial" w:cs="Arial"/>
                <w:sz w:val="19"/>
                <w:szCs w:val="19"/>
                <w:lang w:val="en-GB"/>
              </w:rPr>
              <w:t>3 and 5</w:t>
            </w:r>
          </w:p>
        </w:tc>
        <w:tc>
          <w:tcPr>
            <w:tcW w:w="900" w:type="dxa"/>
          </w:tcPr>
          <w:p w14:paraId="2C1649B5" w14:textId="24069F1E" w:rsidR="004D3BC2" w:rsidRPr="001704CA" w:rsidRDefault="004D3BC2" w:rsidP="004D3BC2">
            <w:pPr>
              <w:spacing w:line="360" w:lineRule="auto"/>
              <w:ind w:left="-468" w:right="279"/>
              <w:jc w:val="right"/>
              <w:rPr>
                <w:rFonts w:ascii="Arial" w:hAnsi="Arial" w:cs="Arial"/>
                <w:sz w:val="19"/>
                <w:szCs w:val="19"/>
                <w:lang w:val="en-GB"/>
              </w:rPr>
            </w:pPr>
            <w:r w:rsidRPr="00B11A19">
              <w:rPr>
                <w:rFonts w:ascii="Arial" w:hAnsi="Arial" w:cs="Arial"/>
                <w:sz w:val="19"/>
                <w:szCs w:val="19"/>
                <w:lang w:val="en-GB"/>
              </w:rPr>
              <w:t>Years</w:t>
            </w:r>
          </w:p>
        </w:tc>
      </w:tr>
    </w:tbl>
    <w:p w14:paraId="2DF07679" w14:textId="77777777" w:rsidR="00847CC5" w:rsidRDefault="00847CC5" w:rsidP="00B627D5">
      <w:pPr>
        <w:pStyle w:val="BodyTextIndent3"/>
        <w:tabs>
          <w:tab w:val="left" w:pos="1710"/>
        </w:tabs>
        <w:spacing w:line="360" w:lineRule="auto"/>
        <w:ind w:left="900" w:firstLine="0"/>
        <w:rPr>
          <w:rFonts w:ascii="Arial" w:hAnsi="Arial" w:cstheme="minorBidi"/>
          <w:sz w:val="19"/>
          <w:szCs w:val="24"/>
          <w:lang w:val="en-GB" w:bidi="th-TH"/>
        </w:rPr>
      </w:pPr>
    </w:p>
    <w:p w14:paraId="0E06AB19" w14:textId="756165DC" w:rsidR="00384382" w:rsidRDefault="00384382" w:rsidP="00B627D5">
      <w:pPr>
        <w:pStyle w:val="BodyTextIndent3"/>
        <w:tabs>
          <w:tab w:val="left" w:pos="1710"/>
        </w:tabs>
        <w:spacing w:line="360" w:lineRule="auto"/>
        <w:ind w:left="900" w:firstLine="0"/>
        <w:rPr>
          <w:rFonts w:ascii="Arial" w:hAnsi="Arial" w:cstheme="minorBidi"/>
          <w:sz w:val="19"/>
          <w:szCs w:val="24"/>
          <w:lang w:val="en-GB" w:bidi="th-TH"/>
        </w:rPr>
      </w:pPr>
      <w:r w:rsidRPr="00384382">
        <w:rPr>
          <w:rFonts w:ascii="Arial" w:hAnsi="Arial" w:cstheme="minorBidi"/>
          <w:sz w:val="19"/>
          <w:szCs w:val="24"/>
          <w:lang w:val="en-GB" w:bidi="th-TH"/>
        </w:rPr>
        <w:t>No depreciation is provided on land and assets under construction.</w:t>
      </w:r>
    </w:p>
    <w:p w14:paraId="135AD56A" w14:textId="77777777" w:rsidR="007E68CD" w:rsidRDefault="007E68CD" w:rsidP="00B627D5">
      <w:pPr>
        <w:pStyle w:val="BodyTextIndent3"/>
        <w:tabs>
          <w:tab w:val="left" w:pos="1710"/>
        </w:tabs>
        <w:spacing w:line="360" w:lineRule="auto"/>
        <w:ind w:left="900" w:firstLine="0"/>
        <w:rPr>
          <w:rFonts w:ascii="Arial" w:hAnsi="Arial" w:cstheme="minorBidi"/>
          <w:sz w:val="19"/>
          <w:szCs w:val="24"/>
          <w:lang w:val="en-GB" w:bidi="th-TH"/>
        </w:rPr>
      </w:pPr>
    </w:p>
    <w:p w14:paraId="4C5A83B8" w14:textId="5B67FA40" w:rsidR="00066416" w:rsidRDefault="00CC1CCC" w:rsidP="00B627D5">
      <w:pPr>
        <w:pStyle w:val="BodyTextIndent3"/>
        <w:tabs>
          <w:tab w:val="left" w:pos="1710"/>
        </w:tabs>
        <w:spacing w:line="360" w:lineRule="auto"/>
        <w:ind w:left="900" w:firstLine="0"/>
        <w:rPr>
          <w:rFonts w:ascii="Arial" w:hAnsi="Arial" w:cstheme="minorBidi"/>
          <w:sz w:val="19"/>
          <w:szCs w:val="24"/>
          <w:lang w:val="en-GB" w:bidi="th-TH"/>
        </w:rPr>
      </w:pPr>
      <w:r w:rsidRPr="00CC1CCC">
        <w:rPr>
          <w:rFonts w:ascii="Arial" w:hAnsi="Arial" w:cstheme="minorBidi"/>
          <w:sz w:val="19"/>
          <w:szCs w:val="24"/>
          <w:lang w:val="en-GB" w:bidi="th-TH"/>
        </w:rPr>
        <w:t>The assets’ residual values and useful lives are reviewed, and adjusted if appropriate, at the end of each reporting period.</w:t>
      </w:r>
    </w:p>
    <w:p w14:paraId="116582EF" w14:textId="77777777" w:rsidR="00A233AF" w:rsidRDefault="00A233AF" w:rsidP="00B627D5">
      <w:pPr>
        <w:pStyle w:val="BodyTextIndent3"/>
        <w:tabs>
          <w:tab w:val="left" w:pos="1710"/>
        </w:tabs>
        <w:spacing w:line="360" w:lineRule="auto"/>
        <w:ind w:left="900" w:firstLine="0"/>
        <w:rPr>
          <w:rFonts w:ascii="Arial" w:hAnsi="Arial" w:cstheme="minorBidi"/>
          <w:sz w:val="19"/>
          <w:szCs w:val="24"/>
          <w:lang w:val="en-GB" w:bidi="th-TH"/>
        </w:rPr>
      </w:pPr>
    </w:p>
    <w:p w14:paraId="7B27A7EF" w14:textId="5A5D8ABF" w:rsidR="00066416" w:rsidRDefault="007C741E" w:rsidP="00B627D5">
      <w:pPr>
        <w:pStyle w:val="BodyTextIndent3"/>
        <w:tabs>
          <w:tab w:val="left" w:pos="1710"/>
        </w:tabs>
        <w:spacing w:line="360" w:lineRule="auto"/>
        <w:ind w:left="900" w:firstLine="0"/>
        <w:rPr>
          <w:rFonts w:ascii="Arial" w:hAnsi="Arial" w:cstheme="minorBidi"/>
          <w:sz w:val="19"/>
          <w:szCs w:val="24"/>
          <w:lang w:val="en-GB" w:bidi="th-TH"/>
        </w:rPr>
      </w:pPr>
      <w:r w:rsidRPr="007C741E">
        <w:rPr>
          <w:rFonts w:ascii="Arial" w:hAnsi="Arial" w:cstheme="minorBidi"/>
          <w:sz w:val="19"/>
          <w:szCs w:val="24"/>
          <w:lang w:val="en-GB" w:bidi="th-TH"/>
        </w:rPr>
        <w:t>Gains or losses on disposals are determined by comparing the proceeds with the carrying amount and are recognised in other gains or losses.</w:t>
      </w:r>
    </w:p>
    <w:p w14:paraId="1ADCE152" w14:textId="7A52EA0F" w:rsidR="007C741E" w:rsidRDefault="00357DC4">
      <w:pPr>
        <w:rPr>
          <w:rFonts w:ascii="Arial" w:hAnsi="Arial" w:cstheme="minorBidi"/>
          <w:sz w:val="19"/>
          <w:lang w:val="en-GB"/>
        </w:rPr>
      </w:pPr>
      <w:r>
        <w:rPr>
          <w:rFonts w:ascii="Arial" w:hAnsi="Arial" w:cstheme="minorBidi"/>
          <w:sz w:val="19"/>
          <w:lang w:val="en-GB"/>
        </w:rPr>
        <w:br w:type="page"/>
      </w:r>
    </w:p>
    <w:p w14:paraId="6033887C" w14:textId="0FB46674" w:rsidR="007E68CD" w:rsidRDefault="00CD38BF" w:rsidP="006E73B7">
      <w:pPr>
        <w:pStyle w:val="BodyTextIndent3"/>
        <w:numPr>
          <w:ilvl w:val="0"/>
          <w:numId w:val="14"/>
        </w:numPr>
        <w:tabs>
          <w:tab w:val="left" w:pos="1710"/>
        </w:tabs>
        <w:spacing w:line="360" w:lineRule="auto"/>
        <w:ind w:left="900" w:hanging="531"/>
        <w:rPr>
          <w:rFonts w:ascii="Arial" w:hAnsi="Arial" w:cstheme="minorBidi"/>
          <w:sz w:val="19"/>
          <w:szCs w:val="24"/>
          <w:lang w:val="en-GB" w:bidi="th-TH"/>
        </w:rPr>
      </w:pPr>
      <w:r w:rsidRPr="00CD38BF">
        <w:rPr>
          <w:rFonts w:ascii="Arial" w:hAnsi="Arial" w:cstheme="minorBidi"/>
          <w:sz w:val="19"/>
          <w:szCs w:val="24"/>
          <w:lang w:val="en-GB" w:bidi="th-TH"/>
        </w:rPr>
        <w:lastRenderedPageBreak/>
        <w:t>Intangible assets</w:t>
      </w:r>
    </w:p>
    <w:p w14:paraId="0BE861A4" w14:textId="77777777" w:rsidR="00CD38BF" w:rsidRDefault="00CD38BF" w:rsidP="00CD38BF">
      <w:pPr>
        <w:pStyle w:val="BodyTextIndent3"/>
        <w:tabs>
          <w:tab w:val="left" w:pos="1710"/>
        </w:tabs>
        <w:spacing w:line="360" w:lineRule="auto"/>
        <w:ind w:left="900" w:firstLine="0"/>
        <w:rPr>
          <w:rFonts w:ascii="Arial" w:hAnsi="Arial" w:cstheme="minorBidi"/>
          <w:sz w:val="19"/>
          <w:szCs w:val="24"/>
          <w:lang w:val="en-GB" w:bidi="th-TH"/>
        </w:rPr>
      </w:pPr>
    </w:p>
    <w:p w14:paraId="484BDDB9" w14:textId="6A0AC0FD" w:rsidR="00CD38BF" w:rsidRPr="00870C45" w:rsidRDefault="00B80EEA" w:rsidP="00CD38BF">
      <w:pPr>
        <w:pStyle w:val="BodyTextIndent3"/>
        <w:tabs>
          <w:tab w:val="left" w:pos="1710"/>
        </w:tabs>
        <w:spacing w:line="360" w:lineRule="auto"/>
        <w:ind w:left="900" w:firstLine="0"/>
        <w:rPr>
          <w:rFonts w:ascii="Arial" w:hAnsi="Arial" w:cstheme="minorBidi"/>
          <w:i/>
          <w:iCs/>
          <w:sz w:val="19"/>
          <w:szCs w:val="24"/>
          <w:lang w:val="en-GB" w:bidi="th-TH"/>
        </w:rPr>
      </w:pPr>
      <w:r w:rsidRPr="00870C45">
        <w:rPr>
          <w:rFonts w:ascii="Arial" w:hAnsi="Arial" w:cstheme="minorBidi"/>
          <w:i/>
          <w:iCs/>
          <w:sz w:val="19"/>
          <w:szCs w:val="24"/>
          <w:lang w:val="en-GB" w:bidi="th-TH"/>
        </w:rPr>
        <w:t>Computer software and amortisation</w:t>
      </w:r>
    </w:p>
    <w:p w14:paraId="65ACA77A" w14:textId="2247F3F4" w:rsidR="00870C45" w:rsidRDefault="00870C45" w:rsidP="00870C45">
      <w:pPr>
        <w:pStyle w:val="BodyTextIndent3"/>
        <w:tabs>
          <w:tab w:val="left" w:pos="1710"/>
        </w:tabs>
        <w:spacing w:line="360" w:lineRule="auto"/>
        <w:ind w:left="900" w:firstLine="0"/>
        <w:rPr>
          <w:rFonts w:ascii="Arial" w:hAnsi="Arial" w:cstheme="minorBidi"/>
          <w:sz w:val="19"/>
          <w:szCs w:val="24"/>
          <w:lang w:val="en-GB" w:bidi="th-TH"/>
        </w:rPr>
      </w:pPr>
      <w:r w:rsidRPr="00870C45">
        <w:rPr>
          <w:rFonts w:ascii="Arial" w:hAnsi="Arial" w:cstheme="minorBidi"/>
          <w:sz w:val="19"/>
          <w:szCs w:val="24"/>
          <w:lang w:val="en-GB" w:bidi="th-TH"/>
        </w:rPr>
        <w:t xml:space="preserve">Computer software that is acquired by the Company are stated at cost less accumulated amortisation and </w:t>
      </w:r>
      <w:r w:rsidR="000239F2" w:rsidRPr="000239F2">
        <w:rPr>
          <w:rFonts w:ascii="Arial" w:hAnsi="Arial" w:cstheme="minorBidi"/>
          <w:sz w:val="19"/>
          <w:szCs w:val="24"/>
          <w:lang w:val="en-GB" w:bidi="th-TH"/>
        </w:rPr>
        <w:t xml:space="preserve">impairment losses </w:t>
      </w:r>
      <w:r w:rsidRPr="00870C45">
        <w:rPr>
          <w:rFonts w:ascii="Arial" w:hAnsi="Arial" w:cstheme="minorBidi"/>
          <w:sz w:val="19"/>
          <w:szCs w:val="24"/>
          <w:lang w:val="en-GB" w:bidi="th-TH"/>
        </w:rPr>
        <w:t>(if any).</w:t>
      </w:r>
    </w:p>
    <w:p w14:paraId="23284236" w14:textId="77777777" w:rsidR="00870C45" w:rsidRPr="00870C45" w:rsidRDefault="00870C45" w:rsidP="00870C45">
      <w:pPr>
        <w:pStyle w:val="BodyTextIndent3"/>
        <w:tabs>
          <w:tab w:val="left" w:pos="1710"/>
        </w:tabs>
        <w:spacing w:line="360" w:lineRule="auto"/>
        <w:ind w:left="900" w:firstLine="0"/>
        <w:rPr>
          <w:rFonts w:ascii="Arial" w:hAnsi="Arial" w:cstheme="minorBidi"/>
          <w:sz w:val="19"/>
          <w:szCs w:val="24"/>
          <w:lang w:val="en-GB" w:bidi="th-TH"/>
        </w:rPr>
      </w:pPr>
    </w:p>
    <w:p w14:paraId="5CD3E1B0" w14:textId="5A80C5B1" w:rsidR="00870C45" w:rsidRDefault="00870C45" w:rsidP="00870C45">
      <w:pPr>
        <w:pStyle w:val="BodyTextIndent3"/>
        <w:tabs>
          <w:tab w:val="left" w:pos="1710"/>
        </w:tabs>
        <w:spacing w:line="360" w:lineRule="auto"/>
        <w:ind w:left="900" w:firstLine="0"/>
        <w:rPr>
          <w:rFonts w:ascii="Arial" w:hAnsi="Arial" w:cstheme="minorBidi"/>
          <w:sz w:val="19"/>
          <w:szCs w:val="24"/>
          <w:lang w:val="en-GB" w:bidi="th-TH"/>
        </w:rPr>
      </w:pPr>
      <w:r w:rsidRPr="00870C45">
        <w:rPr>
          <w:rFonts w:ascii="Arial" w:hAnsi="Arial" w:cstheme="minorBidi"/>
          <w:sz w:val="19"/>
          <w:szCs w:val="24"/>
          <w:lang w:val="en-GB" w:bidi="th-TH"/>
        </w:rPr>
        <w:t>Amortisation of computer software is calculated by reference to their costs on a straight-line basis for the periods of 5 years.</w:t>
      </w:r>
    </w:p>
    <w:p w14:paraId="63FA7949" w14:textId="77777777" w:rsidR="00B02888" w:rsidRDefault="00B02888" w:rsidP="00870C45">
      <w:pPr>
        <w:pStyle w:val="BodyTextIndent3"/>
        <w:tabs>
          <w:tab w:val="left" w:pos="1710"/>
        </w:tabs>
        <w:spacing w:line="360" w:lineRule="auto"/>
        <w:ind w:left="900" w:firstLine="0"/>
        <w:rPr>
          <w:rFonts w:ascii="Arial" w:hAnsi="Arial" w:cstheme="minorBidi"/>
          <w:sz w:val="19"/>
          <w:szCs w:val="24"/>
          <w:lang w:val="en-GB" w:bidi="th-TH"/>
        </w:rPr>
      </w:pPr>
    </w:p>
    <w:p w14:paraId="76C89A3E" w14:textId="0920982F" w:rsidR="00870C45" w:rsidRPr="007C741E" w:rsidRDefault="007C741E" w:rsidP="006E73B7">
      <w:pPr>
        <w:pStyle w:val="BodyTextIndent3"/>
        <w:numPr>
          <w:ilvl w:val="0"/>
          <w:numId w:val="14"/>
        </w:numPr>
        <w:tabs>
          <w:tab w:val="left" w:pos="1710"/>
        </w:tabs>
        <w:spacing w:line="360" w:lineRule="auto"/>
        <w:ind w:left="900" w:hanging="531"/>
        <w:rPr>
          <w:rFonts w:ascii="Arial" w:hAnsi="Arial" w:cstheme="minorBidi"/>
          <w:sz w:val="19"/>
          <w:szCs w:val="24"/>
          <w:lang w:val="en-GB" w:bidi="th-TH"/>
        </w:rPr>
      </w:pPr>
      <w:r w:rsidRPr="007C741E">
        <w:rPr>
          <w:rFonts w:ascii="Arial" w:hAnsi="Arial" w:cstheme="minorBidi"/>
          <w:sz w:val="19"/>
          <w:szCs w:val="24"/>
          <w:lang w:val="en-GB" w:bidi="th-TH"/>
        </w:rPr>
        <w:t>L</w:t>
      </w:r>
      <w:r w:rsidR="007106D3" w:rsidRPr="007C741E">
        <w:rPr>
          <w:rFonts w:ascii="Arial" w:hAnsi="Arial" w:cstheme="minorBidi"/>
          <w:sz w:val="19"/>
          <w:szCs w:val="24"/>
          <w:lang w:val="en-GB" w:bidi="th-TH"/>
        </w:rPr>
        <w:t xml:space="preserve">ease </w:t>
      </w:r>
    </w:p>
    <w:p w14:paraId="17EEE87D" w14:textId="77777777" w:rsidR="007106D3" w:rsidRDefault="007106D3" w:rsidP="007106D3">
      <w:pPr>
        <w:pStyle w:val="BodyTextIndent3"/>
        <w:tabs>
          <w:tab w:val="left" w:pos="1710"/>
        </w:tabs>
        <w:spacing w:line="360" w:lineRule="auto"/>
        <w:ind w:left="900" w:firstLine="0"/>
        <w:rPr>
          <w:rFonts w:ascii="Arial" w:hAnsi="Arial" w:cstheme="minorBidi"/>
          <w:sz w:val="19"/>
          <w:szCs w:val="24"/>
          <w:lang w:val="en-GB" w:bidi="th-TH"/>
        </w:rPr>
      </w:pPr>
    </w:p>
    <w:p w14:paraId="3B696C81" w14:textId="32D02CA1" w:rsidR="00853B36" w:rsidRDefault="00D16943" w:rsidP="007106D3">
      <w:pPr>
        <w:pStyle w:val="BodyTextIndent3"/>
        <w:tabs>
          <w:tab w:val="left" w:pos="1710"/>
        </w:tabs>
        <w:spacing w:line="360" w:lineRule="auto"/>
        <w:ind w:left="900" w:firstLine="0"/>
        <w:rPr>
          <w:rFonts w:ascii="Arial" w:hAnsi="Arial" w:cstheme="minorBidi"/>
          <w:sz w:val="19"/>
          <w:szCs w:val="24"/>
          <w:lang w:val="en-GB" w:bidi="th-TH"/>
        </w:rPr>
      </w:pPr>
      <w:r w:rsidRPr="00D16943">
        <w:rPr>
          <w:rFonts w:ascii="Arial" w:hAnsi="Arial" w:cstheme="minorBidi"/>
          <w:sz w:val="19"/>
          <w:szCs w:val="24"/>
          <w:lang w:val="en-GB" w:bidi="th-TH"/>
        </w:rPr>
        <w:t xml:space="preserve">Leases are recognised as a right-of-use asset and a corresponding liability at the date at which the leased asset is available for use by the </w:t>
      </w:r>
      <w:r w:rsidR="00EB54C2">
        <w:rPr>
          <w:rFonts w:ascii="Arial" w:hAnsi="Arial" w:cstheme="minorBidi"/>
          <w:sz w:val="19"/>
          <w:szCs w:val="24"/>
          <w:lang w:val="en-GB" w:bidi="th-TH"/>
        </w:rPr>
        <w:t>Company</w:t>
      </w:r>
      <w:r w:rsidRPr="00D16943">
        <w:rPr>
          <w:rFonts w:ascii="Arial" w:hAnsi="Arial" w:cstheme="minorBidi"/>
          <w:sz w:val="19"/>
          <w:szCs w:val="24"/>
          <w:lang w:val="en-GB" w:bidi="th-TH"/>
        </w:rPr>
        <w:t>.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w:t>
      </w:r>
      <w:r w:rsidR="00EB54C2">
        <w:rPr>
          <w:rFonts w:ascii="Arial" w:hAnsi="Arial" w:cstheme="minorBidi"/>
          <w:sz w:val="19"/>
          <w:szCs w:val="24"/>
          <w:lang w:val="en-GB" w:bidi="th-TH"/>
        </w:rPr>
        <w:t>.</w:t>
      </w:r>
    </w:p>
    <w:p w14:paraId="5B260DA1" w14:textId="77777777" w:rsidR="00EB54C2" w:rsidRDefault="00EB54C2" w:rsidP="007106D3">
      <w:pPr>
        <w:pStyle w:val="BodyTextIndent3"/>
        <w:tabs>
          <w:tab w:val="left" w:pos="1710"/>
        </w:tabs>
        <w:spacing w:line="360" w:lineRule="auto"/>
        <w:ind w:left="900" w:firstLine="0"/>
        <w:rPr>
          <w:rFonts w:ascii="Arial" w:hAnsi="Arial" w:cstheme="minorBidi"/>
          <w:sz w:val="19"/>
          <w:szCs w:val="24"/>
          <w:lang w:val="en-GB" w:bidi="th-TH"/>
        </w:rPr>
      </w:pPr>
    </w:p>
    <w:p w14:paraId="47853739" w14:textId="1FE544DD" w:rsidR="00853B36" w:rsidRDefault="005D78D5" w:rsidP="007106D3">
      <w:pPr>
        <w:pStyle w:val="BodyTextIndent3"/>
        <w:tabs>
          <w:tab w:val="left" w:pos="1710"/>
        </w:tabs>
        <w:spacing w:line="360" w:lineRule="auto"/>
        <w:ind w:left="900" w:firstLine="0"/>
        <w:rPr>
          <w:rFonts w:ascii="Arial" w:hAnsi="Arial" w:cstheme="minorBidi"/>
          <w:sz w:val="19"/>
          <w:szCs w:val="24"/>
          <w:lang w:val="en-GB" w:bidi="th-TH"/>
        </w:rPr>
      </w:pPr>
      <w:r w:rsidRPr="005D78D5">
        <w:rPr>
          <w:rFonts w:ascii="Arial" w:hAnsi="Arial" w:cstheme="minorBidi"/>
          <w:sz w:val="19"/>
          <w:szCs w:val="24"/>
          <w:lang w:val="en-GB" w:bidi="th-TH"/>
        </w:rPr>
        <w:t>Assets and liabilities arising from a lease are initially measured on a present value basis. Lease liabilities include the net present value of the following lease payments:</w:t>
      </w:r>
    </w:p>
    <w:p w14:paraId="77B8FF2D" w14:textId="0CA31BC0" w:rsidR="005269BA" w:rsidRPr="005269BA" w:rsidRDefault="005269BA" w:rsidP="006E73B7">
      <w:pPr>
        <w:pStyle w:val="BodyTextIndent3"/>
        <w:numPr>
          <w:ilvl w:val="0"/>
          <w:numId w:val="24"/>
        </w:numPr>
        <w:tabs>
          <w:tab w:val="left" w:pos="1710"/>
        </w:tabs>
        <w:spacing w:line="360" w:lineRule="auto"/>
        <w:rPr>
          <w:rFonts w:ascii="Arial" w:hAnsi="Arial" w:cstheme="minorBidi"/>
          <w:sz w:val="19"/>
          <w:szCs w:val="24"/>
          <w:lang w:val="en-GB" w:bidi="th-TH"/>
        </w:rPr>
      </w:pPr>
      <w:r w:rsidRPr="005269BA">
        <w:rPr>
          <w:rFonts w:ascii="Arial" w:hAnsi="Arial" w:cstheme="minorBidi"/>
          <w:sz w:val="19"/>
          <w:szCs w:val="24"/>
          <w:lang w:val="en-GB" w:bidi="th-TH"/>
        </w:rPr>
        <w:t>fixed payments (including in-substance fixed payments), less any lease incentives receivable</w:t>
      </w:r>
    </w:p>
    <w:p w14:paraId="0F2266B9" w14:textId="7556D7CA" w:rsidR="005269BA" w:rsidRPr="005269BA" w:rsidRDefault="005269BA" w:rsidP="006E73B7">
      <w:pPr>
        <w:pStyle w:val="BodyTextIndent3"/>
        <w:numPr>
          <w:ilvl w:val="0"/>
          <w:numId w:val="24"/>
        </w:numPr>
        <w:tabs>
          <w:tab w:val="left" w:pos="1710"/>
        </w:tabs>
        <w:spacing w:line="360" w:lineRule="auto"/>
        <w:rPr>
          <w:rFonts w:ascii="Arial" w:hAnsi="Arial" w:cstheme="minorBidi"/>
          <w:sz w:val="19"/>
          <w:szCs w:val="24"/>
          <w:lang w:val="en-GB" w:bidi="th-TH"/>
        </w:rPr>
      </w:pPr>
      <w:r w:rsidRPr="005269BA">
        <w:rPr>
          <w:rFonts w:ascii="Arial" w:hAnsi="Arial" w:cstheme="minorBidi"/>
          <w:sz w:val="19"/>
          <w:szCs w:val="24"/>
          <w:lang w:val="en-GB" w:bidi="th-TH"/>
        </w:rPr>
        <w:t>variable lease payment that are based on an index or a rate</w:t>
      </w:r>
    </w:p>
    <w:p w14:paraId="35CB86F9" w14:textId="08CD3CAA" w:rsidR="005269BA" w:rsidRPr="005269BA" w:rsidRDefault="005269BA" w:rsidP="006E73B7">
      <w:pPr>
        <w:pStyle w:val="BodyTextIndent3"/>
        <w:numPr>
          <w:ilvl w:val="0"/>
          <w:numId w:val="24"/>
        </w:numPr>
        <w:tabs>
          <w:tab w:val="left" w:pos="1710"/>
        </w:tabs>
        <w:spacing w:line="360" w:lineRule="auto"/>
        <w:rPr>
          <w:rFonts w:ascii="Arial" w:hAnsi="Arial" w:cstheme="minorBidi"/>
          <w:sz w:val="19"/>
          <w:szCs w:val="24"/>
          <w:lang w:val="en-GB" w:bidi="th-TH"/>
        </w:rPr>
      </w:pPr>
      <w:r w:rsidRPr="005269BA">
        <w:rPr>
          <w:rFonts w:ascii="Arial" w:hAnsi="Arial" w:cstheme="minorBidi"/>
          <w:sz w:val="19"/>
          <w:szCs w:val="24"/>
          <w:lang w:val="en-GB" w:bidi="th-TH"/>
        </w:rPr>
        <w:t>amounts expected to be payable by the lessee under residual value guarantees</w:t>
      </w:r>
    </w:p>
    <w:p w14:paraId="5C05C809" w14:textId="56A1D27E" w:rsidR="005269BA" w:rsidRPr="005269BA" w:rsidRDefault="005269BA" w:rsidP="006E73B7">
      <w:pPr>
        <w:pStyle w:val="BodyTextIndent3"/>
        <w:numPr>
          <w:ilvl w:val="0"/>
          <w:numId w:val="24"/>
        </w:numPr>
        <w:tabs>
          <w:tab w:val="left" w:pos="1710"/>
        </w:tabs>
        <w:spacing w:line="360" w:lineRule="auto"/>
        <w:rPr>
          <w:rFonts w:ascii="Arial" w:hAnsi="Arial" w:cstheme="minorBidi"/>
          <w:sz w:val="19"/>
          <w:szCs w:val="24"/>
          <w:lang w:val="en-GB" w:bidi="th-TH"/>
        </w:rPr>
      </w:pPr>
      <w:r w:rsidRPr="005269BA">
        <w:rPr>
          <w:rFonts w:ascii="Arial" w:hAnsi="Arial" w:cstheme="minorBidi"/>
          <w:sz w:val="19"/>
          <w:szCs w:val="24"/>
          <w:lang w:val="en-GB" w:bidi="th-TH"/>
        </w:rPr>
        <w:t>the exercise price of a purchase option if the lessee is reasonably certain to exercise that option, and</w:t>
      </w:r>
    </w:p>
    <w:p w14:paraId="28FDCF04" w14:textId="56D885F5" w:rsidR="00853B36" w:rsidRDefault="005269BA" w:rsidP="006E73B7">
      <w:pPr>
        <w:pStyle w:val="BodyTextIndent3"/>
        <w:numPr>
          <w:ilvl w:val="0"/>
          <w:numId w:val="24"/>
        </w:numPr>
        <w:tabs>
          <w:tab w:val="left" w:pos="1710"/>
        </w:tabs>
        <w:spacing w:line="360" w:lineRule="auto"/>
        <w:rPr>
          <w:rFonts w:ascii="Arial" w:hAnsi="Arial" w:cstheme="minorBidi"/>
          <w:sz w:val="19"/>
          <w:szCs w:val="24"/>
          <w:lang w:val="en-GB" w:bidi="th-TH"/>
        </w:rPr>
      </w:pPr>
      <w:r w:rsidRPr="005269BA">
        <w:rPr>
          <w:rFonts w:ascii="Arial" w:hAnsi="Arial" w:cstheme="minorBidi"/>
          <w:sz w:val="19"/>
          <w:szCs w:val="24"/>
          <w:lang w:val="en-GB" w:bidi="th-TH"/>
        </w:rPr>
        <w:t>payments of penalties for terminating the lease, if the lease term reflects the lessee exercising that option.</w:t>
      </w:r>
    </w:p>
    <w:p w14:paraId="04C75FD7" w14:textId="77777777" w:rsidR="00AB240E" w:rsidRDefault="00AB240E" w:rsidP="007106D3">
      <w:pPr>
        <w:pStyle w:val="BodyTextIndent3"/>
        <w:tabs>
          <w:tab w:val="left" w:pos="1710"/>
        </w:tabs>
        <w:spacing w:line="360" w:lineRule="auto"/>
        <w:ind w:left="900" w:firstLine="0"/>
        <w:rPr>
          <w:rFonts w:ascii="Arial" w:hAnsi="Arial" w:cstheme="minorBidi"/>
          <w:sz w:val="19"/>
          <w:szCs w:val="24"/>
          <w:lang w:val="en-GB" w:bidi="th-TH"/>
        </w:rPr>
      </w:pPr>
    </w:p>
    <w:p w14:paraId="76744550" w14:textId="367D6CE5" w:rsidR="00853B36" w:rsidRDefault="00084FBF" w:rsidP="007106D3">
      <w:pPr>
        <w:pStyle w:val="BodyTextIndent3"/>
        <w:tabs>
          <w:tab w:val="left" w:pos="1710"/>
        </w:tabs>
        <w:spacing w:line="360" w:lineRule="auto"/>
        <w:ind w:left="900" w:firstLine="0"/>
        <w:rPr>
          <w:rFonts w:ascii="Arial" w:hAnsi="Arial" w:cstheme="minorBidi"/>
          <w:sz w:val="19"/>
          <w:szCs w:val="24"/>
          <w:lang w:val="en-GB" w:bidi="th-TH"/>
        </w:rPr>
      </w:pPr>
      <w:r w:rsidRPr="00084FBF">
        <w:rPr>
          <w:rFonts w:ascii="Arial" w:hAnsi="Arial" w:cstheme="minorBidi"/>
          <w:sz w:val="19"/>
          <w:szCs w:val="24"/>
          <w:lang w:val="en-GB" w:bidi="th-TH"/>
        </w:rPr>
        <w:t>Lease payments to be made under reasonably certain extension options are also included in the measurement of the liability.</w:t>
      </w:r>
    </w:p>
    <w:p w14:paraId="5479B2BB" w14:textId="77777777" w:rsidR="00084FBF" w:rsidRDefault="00084FBF" w:rsidP="007106D3">
      <w:pPr>
        <w:pStyle w:val="BodyTextIndent3"/>
        <w:tabs>
          <w:tab w:val="left" w:pos="1710"/>
        </w:tabs>
        <w:spacing w:line="360" w:lineRule="auto"/>
        <w:ind w:left="900" w:firstLine="0"/>
        <w:rPr>
          <w:rFonts w:ascii="Arial" w:hAnsi="Arial" w:cstheme="minorBidi"/>
          <w:sz w:val="19"/>
          <w:szCs w:val="24"/>
          <w:lang w:val="en-GB" w:bidi="th-TH"/>
        </w:rPr>
      </w:pPr>
    </w:p>
    <w:p w14:paraId="066467F7" w14:textId="3E8D2880" w:rsidR="00084FBF" w:rsidRDefault="004A754C" w:rsidP="007106D3">
      <w:pPr>
        <w:pStyle w:val="BodyTextIndent3"/>
        <w:tabs>
          <w:tab w:val="left" w:pos="1710"/>
        </w:tabs>
        <w:spacing w:line="360" w:lineRule="auto"/>
        <w:ind w:left="900" w:firstLine="0"/>
        <w:rPr>
          <w:rFonts w:ascii="Arial" w:hAnsi="Arial" w:cstheme="minorBidi"/>
          <w:sz w:val="19"/>
          <w:szCs w:val="24"/>
          <w:lang w:val="en-GB" w:bidi="th-TH"/>
        </w:rPr>
      </w:pPr>
      <w:r w:rsidRPr="004A754C">
        <w:rPr>
          <w:rFonts w:ascii="Arial" w:hAnsi="Arial" w:cstheme="minorBidi"/>
          <w:sz w:val="19"/>
          <w:szCs w:val="24"/>
          <w:lang w:val="en-GB" w:bidi="th-TH"/>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36195925" w14:textId="2F0D9D2E" w:rsidR="00A233AF" w:rsidRDefault="00DA1DF2">
      <w:pPr>
        <w:rPr>
          <w:rFonts w:ascii="Arial" w:hAnsi="Arial" w:cstheme="minorBidi"/>
          <w:sz w:val="19"/>
          <w:lang w:val="en-GB"/>
        </w:rPr>
      </w:pPr>
      <w:r>
        <w:rPr>
          <w:rFonts w:ascii="Arial" w:hAnsi="Arial" w:cstheme="minorBidi"/>
          <w:sz w:val="19"/>
          <w:lang w:val="en-GB"/>
        </w:rPr>
        <w:br w:type="page"/>
      </w:r>
    </w:p>
    <w:p w14:paraId="65BCF93C" w14:textId="0C0E61D0" w:rsidR="00853B36" w:rsidRDefault="0013271A" w:rsidP="007106D3">
      <w:pPr>
        <w:pStyle w:val="BodyTextIndent3"/>
        <w:tabs>
          <w:tab w:val="left" w:pos="1710"/>
        </w:tabs>
        <w:spacing w:line="360" w:lineRule="auto"/>
        <w:ind w:left="900" w:firstLine="0"/>
        <w:rPr>
          <w:rFonts w:ascii="Arial" w:hAnsi="Arial" w:cstheme="minorBidi"/>
          <w:sz w:val="19"/>
          <w:szCs w:val="24"/>
          <w:lang w:val="en-GB" w:bidi="th-TH"/>
        </w:rPr>
      </w:pPr>
      <w:r w:rsidRPr="0013271A">
        <w:rPr>
          <w:rFonts w:ascii="Arial" w:hAnsi="Arial" w:cstheme="minorBidi"/>
          <w:sz w:val="19"/>
          <w:szCs w:val="24"/>
          <w:lang w:val="en-GB" w:bidi="th-TH"/>
        </w:rPr>
        <w:lastRenderedPageBreak/>
        <w:t>Right-of-use assets are measured at cost comprising the following:</w:t>
      </w:r>
    </w:p>
    <w:p w14:paraId="06131B48" w14:textId="19B54AFD" w:rsidR="00C064C4" w:rsidRPr="00C064C4" w:rsidRDefault="00C064C4" w:rsidP="006E73B7">
      <w:pPr>
        <w:pStyle w:val="BodyTextIndent3"/>
        <w:numPr>
          <w:ilvl w:val="0"/>
          <w:numId w:val="24"/>
        </w:numPr>
        <w:tabs>
          <w:tab w:val="left" w:pos="1710"/>
        </w:tabs>
        <w:spacing w:line="360" w:lineRule="auto"/>
        <w:rPr>
          <w:rFonts w:ascii="Arial" w:hAnsi="Arial" w:cstheme="minorBidi"/>
          <w:sz w:val="19"/>
          <w:szCs w:val="24"/>
          <w:lang w:val="en-GB" w:bidi="th-TH"/>
        </w:rPr>
      </w:pPr>
      <w:r w:rsidRPr="00C064C4">
        <w:rPr>
          <w:rFonts w:ascii="Arial" w:hAnsi="Arial" w:cstheme="minorBidi"/>
          <w:sz w:val="19"/>
          <w:szCs w:val="24"/>
          <w:lang w:val="en-GB" w:bidi="th-TH"/>
        </w:rPr>
        <w:t>the amount of the initial measurement of lease liability</w:t>
      </w:r>
    </w:p>
    <w:p w14:paraId="260A4F08" w14:textId="3C419096" w:rsidR="00C064C4" w:rsidRPr="00C064C4" w:rsidRDefault="00C064C4" w:rsidP="006E73B7">
      <w:pPr>
        <w:pStyle w:val="BodyTextIndent3"/>
        <w:numPr>
          <w:ilvl w:val="0"/>
          <w:numId w:val="24"/>
        </w:numPr>
        <w:tabs>
          <w:tab w:val="left" w:pos="1710"/>
        </w:tabs>
        <w:spacing w:line="360" w:lineRule="auto"/>
        <w:rPr>
          <w:rFonts w:ascii="Arial" w:hAnsi="Arial" w:cstheme="minorBidi"/>
          <w:sz w:val="19"/>
          <w:szCs w:val="24"/>
          <w:lang w:val="en-GB" w:bidi="th-TH"/>
        </w:rPr>
      </w:pPr>
      <w:r w:rsidRPr="00C064C4">
        <w:rPr>
          <w:rFonts w:ascii="Arial" w:hAnsi="Arial" w:cstheme="minorBidi"/>
          <w:sz w:val="19"/>
          <w:szCs w:val="24"/>
          <w:lang w:val="en-GB" w:bidi="th-TH"/>
        </w:rPr>
        <w:t>any lease payments made at or before the commencement date less any lease incentives received</w:t>
      </w:r>
    </w:p>
    <w:p w14:paraId="7486B062" w14:textId="5BC9A735" w:rsidR="00C064C4" w:rsidRPr="00C064C4" w:rsidRDefault="00C064C4" w:rsidP="006E73B7">
      <w:pPr>
        <w:pStyle w:val="BodyTextIndent3"/>
        <w:numPr>
          <w:ilvl w:val="0"/>
          <w:numId w:val="24"/>
        </w:numPr>
        <w:tabs>
          <w:tab w:val="left" w:pos="1710"/>
        </w:tabs>
        <w:spacing w:line="360" w:lineRule="auto"/>
        <w:rPr>
          <w:rFonts w:ascii="Arial" w:hAnsi="Arial" w:cstheme="minorBidi"/>
          <w:sz w:val="19"/>
          <w:szCs w:val="24"/>
          <w:lang w:val="en-GB" w:bidi="th-TH"/>
        </w:rPr>
      </w:pPr>
      <w:r w:rsidRPr="00C064C4">
        <w:rPr>
          <w:rFonts w:ascii="Arial" w:hAnsi="Arial" w:cstheme="minorBidi"/>
          <w:sz w:val="19"/>
          <w:szCs w:val="24"/>
          <w:lang w:val="en-GB" w:bidi="th-TH"/>
        </w:rPr>
        <w:t>any initial direct costs, and</w:t>
      </w:r>
    </w:p>
    <w:p w14:paraId="61D19F29" w14:textId="118A91F7" w:rsidR="00C064C4" w:rsidRDefault="00C064C4" w:rsidP="006E73B7">
      <w:pPr>
        <w:pStyle w:val="BodyTextIndent3"/>
        <w:numPr>
          <w:ilvl w:val="0"/>
          <w:numId w:val="24"/>
        </w:numPr>
        <w:tabs>
          <w:tab w:val="left" w:pos="1710"/>
        </w:tabs>
        <w:spacing w:line="360" w:lineRule="auto"/>
        <w:rPr>
          <w:rFonts w:ascii="Arial" w:hAnsi="Arial" w:cstheme="minorBidi"/>
          <w:sz w:val="19"/>
          <w:szCs w:val="24"/>
          <w:lang w:val="en-GB" w:bidi="th-TH"/>
        </w:rPr>
      </w:pPr>
      <w:r w:rsidRPr="00C064C4">
        <w:rPr>
          <w:rFonts w:ascii="Arial" w:hAnsi="Arial" w:cstheme="minorBidi"/>
          <w:sz w:val="19"/>
          <w:szCs w:val="24"/>
          <w:lang w:val="en-GB" w:bidi="th-TH"/>
        </w:rPr>
        <w:t>restoration costs.</w:t>
      </w:r>
    </w:p>
    <w:p w14:paraId="00776AAE" w14:textId="77777777" w:rsidR="00C064C4" w:rsidRDefault="00C064C4" w:rsidP="00C064C4">
      <w:pPr>
        <w:pStyle w:val="BodyTextIndent3"/>
        <w:tabs>
          <w:tab w:val="left" w:pos="1710"/>
        </w:tabs>
        <w:spacing w:line="360" w:lineRule="auto"/>
        <w:ind w:left="900" w:firstLine="0"/>
        <w:rPr>
          <w:rFonts w:ascii="Arial" w:hAnsi="Arial" w:cstheme="minorBidi"/>
          <w:sz w:val="19"/>
          <w:szCs w:val="24"/>
          <w:lang w:val="en-GB" w:bidi="th-TH"/>
        </w:rPr>
      </w:pPr>
    </w:p>
    <w:p w14:paraId="5851A657" w14:textId="2134D20C" w:rsidR="00C064C4" w:rsidRDefault="00CA2FF5" w:rsidP="00C064C4">
      <w:pPr>
        <w:pStyle w:val="BodyTextIndent3"/>
        <w:tabs>
          <w:tab w:val="left" w:pos="1710"/>
        </w:tabs>
        <w:spacing w:line="360" w:lineRule="auto"/>
        <w:ind w:left="900" w:firstLine="0"/>
        <w:rPr>
          <w:rFonts w:ascii="Arial" w:hAnsi="Arial" w:cstheme="minorBidi"/>
          <w:sz w:val="19"/>
          <w:szCs w:val="24"/>
          <w:lang w:val="en-GB" w:bidi="th-TH"/>
        </w:rPr>
      </w:pPr>
      <w:r w:rsidRPr="00CA2FF5">
        <w:rPr>
          <w:rFonts w:ascii="Arial" w:hAnsi="Arial" w:cstheme="minorBidi"/>
          <w:sz w:val="19"/>
          <w:szCs w:val="24"/>
          <w:lang w:val="en-GB" w:bidi="th-TH"/>
        </w:rPr>
        <w:t>Depreciation of right-of-use assets are calculated by reference to their costs on a straight-line basis over the estimated useful lives of right-of-use assts as follows:</w:t>
      </w:r>
    </w:p>
    <w:p w14:paraId="4165C9D5" w14:textId="77777777" w:rsidR="00FD0E0D" w:rsidRDefault="00FD0E0D" w:rsidP="00C064C4">
      <w:pPr>
        <w:pStyle w:val="BodyTextIndent3"/>
        <w:tabs>
          <w:tab w:val="left" w:pos="1710"/>
        </w:tabs>
        <w:spacing w:line="360" w:lineRule="auto"/>
        <w:ind w:left="900" w:firstLine="0"/>
        <w:rPr>
          <w:rFonts w:ascii="Arial" w:hAnsi="Arial" w:cstheme="minorBidi"/>
          <w:sz w:val="19"/>
          <w:szCs w:val="24"/>
          <w:lang w:val="en-GB" w:bidi="th-TH"/>
        </w:rPr>
      </w:pPr>
    </w:p>
    <w:tbl>
      <w:tblPr>
        <w:tblW w:w="8172" w:type="dxa"/>
        <w:tblInd w:w="648" w:type="dxa"/>
        <w:tblLayout w:type="fixed"/>
        <w:tblLook w:val="0000" w:firstRow="0" w:lastRow="0" w:firstColumn="0" w:lastColumn="0" w:noHBand="0" w:noVBand="0"/>
      </w:tblPr>
      <w:tblGrid>
        <w:gridCol w:w="6192"/>
        <w:gridCol w:w="1080"/>
        <w:gridCol w:w="900"/>
      </w:tblGrid>
      <w:tr w:rsidR="0097406A" w:rsidRPr="0097406A" w14:paraId="38DB53A8" w14:textId="77777777" w:rsidTr="00C10282">
        <w:tc>
          <w:tcPr>
            <w:tcW w:w="6192" w:type="dxa"/>
          </w:tcPr>
          <w:p w14:paraId="1B7744DA" w14:textId="77777777" w:rsidR="0097406A" w:rsidRPr="0097406A" w:rsidRDefault="0097406A" w:rsidP="00C10282">
            <w:pPr>
              <w:spacing w:line="360" w:lineRule="auto"/>
              <w:ind w:left="360"/>
              <w:jc w:val="thaiDistribute"/>
              <w:rPr>
                <w:rFonts w:ascii="Arial" w:hAnsi="Arial" w:cs="Arial"/>
                <w:sz w:val="19"/>
                <w:szCs w:val="19"/>
                <w:lang w:val="en-GB"/>
              </w:rPr>
            </w:pPr>
            <w:r w:rsidRPr="0097406A">
              <w:rPr>
                <w:rFonts w:ascii="Arial" w:hAnsi="Arial" w:cs="Arial"/>
                <w:sz w:val="19"/>
                <w:szCs w:val="19"/>
                <w:lang w:val="en-GB"/>
              </w:rPr>
              <w:t>Buildings and improvements</w:t>
            </w:r>
          </w:p>
        </w:tc>
        <w:tc>
          <w:tcPr>
            <w:tcW w:w="1080" w:type="dxa"/>
          </w:tcPr>
          <w:p w14:paraId="49991598" w14:textId="31E1415E" w:rsidR="0097406A" w:rsidRPr="0097406A" w:rsidRDefault="0097406A" w:rsidP="00C10282">
            <w:pPr>
              <w:spacing w:line="360" w:lineRule="auto"/>
              <w:ind w:left="-468"/>
              <w:jc w:val="right"/>
              <w:rPr>
                <w:rFonts w:ascii="Arial" w:hAnsi="Arial" w:cs="Arial"/>
                <w:sz w:val="19"/>
                <w:szCs w:val="19"/>
                <w:lang w:val="en-GB"/>
              </w:rPr>
            </w:pPr>
            <w:r w:rsidRPr="0097406A">
              <w:rPr>
                <w:rFonts w:ascii="Arial" w:hAnsi="Arial" w:cs="Arial"/>
                <w:sz w:val="19"/>
                <w:szCs w:val="19"/>
                <w:lang w:val="en-GB"/>
              </w:rPr>
              <w:t xml:space="preserve">2 </w:t>
            </w:r>
            <w:r w:rsidR="003B030D">
              <w:rPr>
                <w:rFonts w:ascii="Arial" w:hAnsi="Arial" w:cs="Arial"/>
                <w:sz w:val="19"/>
                <w:szCs w:val="19"/>
                <w:lang w:val="en-GB"/>
              </w:rPr>
              <w:t>-</w:t>
            </w:r>
            <w:r w:rsidRPr="0097406A">
              <w:rPr>
                <w:rFonts w:ascii="Arial" w:hAnsi="Arial" w:cs="Arial"/>
                <w:sz w:val="19"/>
                <w:szCs w:val="19"/>
                <w:lang w:val="en-GB"/>
              </w:rPr>
              <w:t xml:space="preserve"> 6</w:t>
            </w:r>
          </w:p>
        </w:tc>
        <w:tc>
          <w:tcPr>
            <w:tcW w:w="900" w:type="dxa"/>
          </w:tcPr>
          <w:p w14:paraId="10DE3D1E" w14:textId="77777777" w:rsidR="0097406A" w:rsidRPr="0097406A" w:rsidRDefault="0097406A" w:rsidP="00C10282">
            <w:pPr>
              <w:spacing w:line="360" w:lineRule="auto"/>
              <w:ind w:left="-468" w:right="-99"/>
              <w:jc w:val="center"/>
              <w:rPr>
                <w:rFonts w:ascii="Arial" w:hAnsi="Arial" w:cs="Arial"/>
                <w:sz w:val="19"/>
                <w:szCs w:val="19"/>
                <w:lang w:val="en-GB"/>
              </w:rPr>
            </w:pPr>
            <w:r w:rsidRPr="0097406A">
              <w:rPr>
                <w:rFonts w:ascii="Arial" w:hAnsi="Arial" w:cs="Arial"/>
                <w:sz w:val="19"/>
                <w:szCs w:val="19"/>
                <w:lang w:val="en-GB"/>
              </w:rPr>
              <w:t>Years</w:t>
            </w:r>
          </w:p>
        </w:tc>
      </w:tr>
    </w:tbl>
    <w:p w14:paraId="4B3A6D13" w14:textId="77777777" w:rsidR="0097406A" w:rsidRDefault="0097406A" w:rsidP="00C064C4">
      <w:pPr>
        <w:pStyle w:val="BodyTextIndent3"/>
        <w:tabs>
          <w:tab w:val="left" w:pos="1710"/>
        </w:tabs>
        <w:spacing w:line="360" w:lineRule="auto"/>
        <w:ind w:left="900" w:firstLine="0"/>
        <w:rPr>
          <w:rFonts w:ascii="Arial" w:hAnsi="Arial" w:cstheme="minorBidi"/>
          <w:sz w:val="19"/>
          <w:szCs w:val="24"/>
          <w:lang w:val="en-GB" w:bidi="th-TH"/>
        </w:rPr>
      </w:pPr>
    </w:p>
    <w:p w14:paraId="7ED9371E" w14:textId="65BB64B4" w:rsidR="00CA2FF5" w:rsidRDefault="0097406A" w:rsidP="00C064C4">
      <w:pPr>
        <w:pStyle w:val="BodyTextIndent3"/>
        <w:tabs>
          <w:tab w:val="left" w:pos="1710"/>
        </w:tabs>
        <w:spacing w:line="360" w:lineRule="auto"/>
        <w:ind w:left="900" w:firstLine="0"/>
        <w:rPr>
          <w:rFonts w:ascii="Arial" w:hAnsi="Arial" w:cstheme="minorBidi"/>
          <w:sz w:val="19"/>
          <w:szCs w:val="24"/>
          <w:lang w:val="en-GB" w:bidi="th-TH"/>
        </w:rPr>
      </w:pPr>
      <w:r w:rsidRPr="0097406A">
        <w:rPr>
          <w:rFonts w:ascii="Arial" w:hAnsi="Arial" w:cstheme="minorBidi"/>
          <w:sz w:val="19"/>
          <w:szCs w:val="24"/>
          <w:lang w:val="en-GB" w:bidi="th-TH"/>
        </w:rPr>
        <w:t>The Company applies TAS 36 to determine whether a right-of-use asset is impaired and accounts for any identified impairment loss as described in the “Impairment of assets” policy.</w:t>
      </w:r>
    </w:p>
    <w:p w14:paraId="3F1509EA" w14:textId="77777777" w:rsidR="00CA5E34" w:rsidRDefault="00CA5E34" w:rsidP="00C064C4">
      <w:pPr>
        <w:pStyle w:val="BodyTextIndent3"/>
        <w:tabs>
          <w:tab w:val="left" w:pos="1710"/>
        </w:tabs>
        <w:spacing w:line="360" w:lineRule="auto"/>
        <w:ind w:left="900" w:firstLine="0"/>
        <w:rPr>
          <w:rFonts w:ascii="Arial" w:hAnsi="Arial" w:cstheme="minorBidi"/>
          <w:sz w:val="19"/>
          <w:szCs w:val="24"/>
          <w:lang w:val="en-GB" w:bidi="th-TH"/>
        </w:rPr>
      </w:pPr>
    </w:p>
    <w:p w14:paraId="5F1E4221" w14:textId="0B2BC2C8" w:rsidR="00CA5E34" w:rsidRDefault="009122BE" w:rsidP="008E13C6">
      <w:pPr>
        <w:pStyle w:val="BodyTextIndent3"/>
        <w:tabs>
          <w:tab w:val="left" w:pos="1710"/>
        </w:tabs>
        <w:spacing w:line="360" w:lineRule="auto"/>
        <w:ind w:left="900" w:firstLine="0"/>
        <w:rPr>
          <w:rFonts w:ascii="Arial" w:hAnsi="Arial" w:cstheme="minorBidi"/>
          <w:sz w:val="19"/>
          <w:szCs w:val="24"/>
          <w:lang w:val="en-GB" w:bidi="th-TH"/>
        </w:rPr>
      </w:pPr>
      <w:r w:rsidRPr="009122BE">
        <w:rPr>
          <w:rFonts w:ascii="Arial" w:hAnsi="Arial" w:cstheme="minorBidi"/>
          <w:sz w:val="19"/>
          <w:szCs w:val="24"/>
          <w:lang w:val="en-GB" w:bidi="th-TH"/>
        </w:rPr>
        <w:t xml:space="preserve">Payments associated with short-term leases and leases of low-value assets are recognised on a straight-line basis as an expense in profit or loss. Short-term leases are leases with a lease term of 12 months or less. Low-value assets </w:t>
      </w:r>
      <w:r w:rsidRPr="007C741E">
        <w:rPr>
          <w:rFonts w:ascii="Arial" w:hAnsi="Arial" w:cstheme="minorBidi"/>
          <w:sz w:val="19"/>
          <w:szCs w:val="24"/>
          <w:lang w:val="en-GB" w:bidi="th-TH"/>
        </w:rPr>
        <w:t>comprise small items of office furniture.</w:t>
      </w:r>
    </w:p>
    <w:p w14:paraId="467FFD48" w14:textId="77777777" w:rsidR="00C064C4" w:rsidRDefault="00C064C4" w:rsidP="00C064C4">
      <w:pPr>
        <w:pStyle w:val="BodyTextIndent3"/>
        <w:tabs>
          <w:tab w:val="left" w:pos="1710"/>
        </w:tabs>
        <w:spacing w:line="360" w:lineRule="auto"/>
        <w:ind w:left="900" w:firstLine="0"/>
        <w:rPr>
          <w:rFonts w:ascii="Arial" w:hAnsi="Arial" w:cstheme="minorBidi"/>
          <w:sz w:val="19"/>
          <w:szCs w:val="24"/>
          <w:lang w:val="en-GB" w:bidi="th-TH"/>
        </w:rPr>
      </w:pPr>
    </w:p>
    <w:p w14:paraId="429E6DD8" w14:textId="7ED3C0F8" w:rsidR="0040484D" w:rsidRDefault="00130424" w:rsidP="006E73B7">
      <w:pPr>
        <w:pStyle w:val="BodyTextIndent3"/>
        <w:numPr>
          <w:ilvl w:val="0"/>
          <w:numId w:val="14"/>
        </w:numPr>
        <w:tabs>
          <w:tab w:val="left" w:pos="1710"/>
        </w:tabs>
        <w:spacing w:line="360" w:lineRule="auto"/>
        <w:ind w:left="900" w:hanging="531"/>
        <w:rPr>
          <w:rFonts w:ascii="Arial" w:hAnsi="Arial" w:cstheme="minorBidi"/>
          <w:sz w:val="19"/>
          <w:szCs w:val="24"/>
          <w:lang w:val="en-GB" w:bidi="th-TH"/>
        </w:rPr>
      </w:pPr>
      <w:r w:rsidRPr="00130424">
        <w:rPr>
          <w:rFonts w:ascii="Arial" w:hAnsi="Arial" w:cstheme="minorBidi"/>
          <w:sz w:val="19"/>
          <w:szCs w:val="24"/>
          <w:lang w:val="en-GB" w:bidi="th-TH"/>
        </w:rPr>
        <w:t>Impairment of assets</w:t>
      </w:r>
    </w:p>
    <w:p w14:paraId="261774AF" w14:textId="77777777" w:rsidR="00130424" w:rsidRDefault="00130424" w:rsidP="00130424">
      <w:pPr>
        <w:pStyle w:val="BodyTextIndent3"/>
        <w:tabs>
          <w:tab w:val="left" w:pos="1710"/>
        </w:tabs>
        <w:spacing w:line="360" w:lineRule="auto"/>
        <w:ind w:left="900" w:firstLine="0"/>
        <w:rPr>
          <w:rFonts w:ascii="Arial" w:hAnsi="Arial" w:cstheme="minorBidi"/>
          <w:sz w:val="19"/>
          <w:szCs w:val="24"/>
          <w:lang w:val="en-GB" w:bidi="th-TH"/>
        </w:rPr>
      </w:pPr>
    </w:p>
    <w:p w14:paraId="22548ED3" w14:textId="73B17FBF" w:rsidR="007C741E" w:rsidRDefault="007C741E" w:rsidP="00130424">
      <w:pPr>
        <w:pStyle w:val="BodyTextIndent3"/>
        <w:tabs>
          <w:tab w:val="left" w:pos="1710"/>
        </w:tabs>
        <w:spacing w:line="360" w:lineRule="auto"/>
        <w:ind w:left="900" w:firstLine="0"/>
        <w:rPr>
          <w:rFonts w:ascii="Arial" w:hAnsi="Arial" w:cstheme="minorBidi"/>
          <w:sz w:val="19"/>
          <w:szCs w:val="24"/>
          <w:lang w:val="en-GB" w:bidi="th-TH"/>
        </w:rPr>
      </w:pPr>
      <w:r w:rsidRPr="007C741E">
        <w:rPr>
          <w:rFonts w:ascii="Arial" w:hAnsi="Arial" w:cstheme="minorBidi"/>
          <w:sz w:val="19"/>
          <w:szCs w:val="24"/>
          <w:lang w:val="en-GB" w:bidi="th-TH"/>
        </w:rPr>
        <w:t>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w:t>
      </w:r>
    </w:p>
    <w:p w14:paraId="61E1880A" w14:textId="77777777" w:rsidR="007C741E" w:rsidRDefault="007C741E" w:rsidP="00130424">
      <w:pPr>
        <w:pStyle w:val="BodyTextIndent3"/>
        <w:tabs>
          <w:tab w:val="left" w:pos="1710"/>
        </w:tabs>
        <w:spacing w:line="360" w:lineRule="auto"/>
        <w:ind w:left="900" w:firstLine="0"/>
        <w:rPr>
          <w:rFonts w:ascii="Arial" w:hAnsi="Arial" w:cstheme="minorBidi"/>
          <w:sz w:val="19"/>
          <w:szCs w:val="24"/>
          <w:lang w:val="en-GB" w:bidi="th-TH"/>
        </w:rPr>
      </w:pPr>
    </w:p>
    <w:p w14:paraId="480A7777" w14:textId="1CEB640F" w:rsidR="007C741E" w:rsidRDefault="007C741E" w:rsidP="00130424">
      <w:pPr>
        <w:pStyle w:val="BodyTextIndent3"/>
        <w:tabs>
          <w:tab w:val="left" w:pos="1710"/>
        </w:tabs>
        <w:spacing w:line="360" w:lineRule="auto"/>
        <w:ind w:left="900" w:firstLine="0"/>
        <w:rPr>
          <w:rFonts w:ascii="Arial" w:hAnsi="Arial" w:cstheme="minorBidi"/>
          <w:sz w:val="19"/>
          <w:szCs w:val="24"/>
          <w:lang w:val="en-GB" w:bidi="th-TH"/>
        </w:rPr>
      </w:pPr>
      <w:r w:rsidRPr="007C741E">
        <w:rPr>
          <w:rFonts w:ascii="Arial" w:hAnsi="Arial" w:cstheme="minorBidi"/>
          <w:sz w:val="19"/>
          <w:szCs w:val="24"/>
          <w:lang w:val="en-GB" w:bidi="th-TH"/>
        </w:rPr>
        <w:t xml:space="preserve">Where the reasons for previously recognised impairments no longer exist, the impairment losses on the assets concerned other than goodwill is reversed.  </w:t>
      </w:r>
    </w:p>
    <w:p w14:paraId="445A1C3F" w14:textId="77777777" w:rsidR="00ED11E7" w:rsidRDefault="00ED11E7" w:rsidP="007C741E">
      <w:pPr>
        <w:pStyle w:val="BodyTextIndent3"/>
        <w:tabs>
          <w:tab w:val="left" w:pos="1890"/>
        </w:tabs>
        <w:spacing w:line="360" w:lineRule="auto"/>
        <w:ind w:left="909" w:firstLine="0"/>
        <w:rPr>
          <w:rFonts w:ascii="Arial" w:hAnsi="Arial" w:cstheme="minorBidi"/>
          <w:sz w:val="19"/>
          <w:szCs w:val="24"/>
          <w:lang w:val="en-GB" w:bidi="th-TH"/>
        </w:rPr>
      </w:pPr>
    </w:p>
    <w:p w14:paraId="5DA4395B" w14:textId="77777777" w:rsidR="007C741E" w:rsidRPr="007C741E" w:rsidRDefault="007C741E" w:rsidP="006E73B7">
      <w:pPr>
        <w:pStyle w:val="BodyTextIndent3"/>
        <w:numPr>
          <w:ilvl w:val="0"/>
          <w:numId w:val="14"/>
        </w:numPr>
        <w:tabs>
          <w:tab w:val="left" w:pos="1710"/>
        </w:tabs>
        <w:spacing w:line="360" w:lineRule="auto"/>
        <w:ind w:left="900" w:hanging="531"/>
        <w:rPr>
          <w:rFonts w:ascii="Arial" w:hAnsi="Arial" w:cstheme="minorBidi"/>
          <w:sz w:val="19"/>
          <w:szCs w:val="24"/>
          <w:lang w:val="en-GB" w:bidi="th-TH"/>
        </w:rPr>
      </w:pPr>
      <w:r w:rsidRPr="007C741E">
        <w:rPr>
          <w:rFonts w:ascii="Arial" w:hAnsi="Arial" w:cstheme="minorBidi"/>
          <w:sz w:val="19"/>
          <w:szCs w:val="24"/>
          <w:lang w:val="en-GB" w:bidi="th-TH"/>
        </w:rPr>
        <w:t>Financial liabilities</w:t>
      </w:r>
    </w:p>
    <w:p w14:paraId="00393845" w14:textId="77777777" w:rsidR="007C741E" w:rsidRPr="003B0717" w:rsidRDefault="007C741E" w:rsidP="007C741E">
      <w:pPr>
        <w:pStyle w:val="BodyTextIndent3"/>
        <w:tabs>
          <w:tab w:val="left" w:pos="1890"/>
        </w:tabs>
        <w:spacing w:line="360" w:lineRule="auto"/>
        <w:ind w:left="909" w:firstLine="0"/>
        <w:rPr>
          <w:rFonts w:ascii="Arial" w:hAnsi="Arial" w:cstheme="minorBidi"/>
          <w:i/>
          <w:iCs/>
          <w:sz w:val="19"/>
          <w:szCs w:val="24"/>
          <w:lang w:val="en-GB" w:bidi="th-TH"/>
        </w:rPr>
      </w:pPr>
    </w:p>
    <w:p w14:paraId="2E306B3C" w14:textId="77777777" w:rsidR="007C741E" w:rsidRDefault="007C741E" w:rsidP="006E73B7">
      <w:pPr>
        <w:pStyle w:val="BodyTextIndent3"/>
        <w:numPr>
          <w:ilvl w:val="0"/>
          <w:numId w:val="22"/>
        </w:numPr>
        <w:tabs>
          <w:tab w:val="left" w:pos="1710"/>
        </w:tabs>
        <w:spacing w:line="360" w:lineRule="auto"/>
        <w:rPr>
          <w:rFonts w:ascii="Arial" w:hAnsi="Arial" w:cs="Arial"/>
          <w:sz w:val="19"/>
          <w:szCs w:val="19"/>
          <w:lang w:val="en-GB"/>
        </w:rPr>
      </w:pPr>
      <w:r w:rsidRPr="00C20240">
        <w:rPr>
          <w:rFonts w:ascii="Arial" w:hAnsi="Arial" w:cs="Arial"/>
          <w:sz w:val="19"/>
          <w:szCs w:val="19"/>
          <w:lang w:val="en-GB"/>
        </w:rPr>
        <w:t>Classification</w:t>
      </w:r>
    </w:p>
    <w:p w14:paraId="128EB12C" w14:textId="77777777" w:rsidR="007C741E" w:rsidRDefault="007C741E" w:rsidP="007C741E">
      <w:pPr>
        <w:pStyle w:val="BodyTextIndent3"/>
        <w:tabs>
          <w:tab w:val="left" w:pos="1710"/>
        </w:tabs>
        <w:spacing w:line="360" w:lineRule="auto"/>
        <w:ind w:left="900" w:firstLine="0"/>
        <w:rPr>
          <w:rFonts w:ascii="Arial" w:hAnsi="Arial" w:cs="Arial"/>
          <w:sz w:val="19"/>
          <w:szCs w:val="19"/>
          <w:lang w:val="en-GB"/>
        </w:rPr>
      </w:pPr>
    </w:p>
    <w:p w14:paraId="072F94B8" w14:textId="77777777" w:rsidR="007C741E" w:rsidRDefault="007C741E" w:rsidP="006D1A8B">
      <w:pPr>
        <w:pStyle w:val="BodyTextIndent3"/>
        <w:tabs>
          <w:tab w:val="left" w:pos="1710"/>
        </w:tabs>
        <w:spacing w:line="360" w:lineRule="auto"/>
        <w:ind w:left="1260" w:firstLine="0"/>
        <w:rPr>
          <w:rFonts w:ascii="Arial" w:hAnsi="Arial" w:cstheme="minorBidi"/>
          <w:sz w:val="19"/>
          <w:szCs w:val="24"/>
          <w:lang w:val="en-GB" w:bidi="th-TH"/>
        </w:rPr>
      </w:pPr>
      <w:r w:rsidRPr="00684DFA">
        <w:rPr>
          <w:rFonts w:ascii="Arial" w:hAnsi="Arial" w:cs="Arial"/>
          <w:sz w:val="19"/>
          <w:szCs w:val="19"/>
          <w:lang w:val="en-GB"/>
        </w:rPr>
        <w:t xml:space="preserve">Financial instruments issued by the </w:t>
      </w:r>
      <w:r>
        <w:rPr>
          <w:rFonts w:ascii="Arial" w:hAnsi="Arial" w:cs="Arial"/>
          <w:sz w:val="19"/>
          <w:szCs w:val="19"/>
          <w:lang w:val="en-GB"/>
        </w:rPr>
        <w:t>Company</w:t>
      </w:r>
      <w:r w:rsidRPr="00684DFA">
        <w:rPr>
          <w:rFonts w:ascii="Arial" w:hAnsi="Arial" w:cs="Arial"/>
          <w:sz w:val="19"/>
          <w:szCs w:val="19"/>
          <w:lang w:val="en-GB"/>
        </w:rPr>
        <w:t xml:space="preserve"> are classified as either financial liabilities or equity securities by considering contractual obligations.</w:t>
      </w:r>
    </w:p>
    <w:p w14:paraId="425A9999" w14:textId="49B2F589" w:rsidR="00A233AF" w:rsidRDefault="00AB17FC">
      <w:pPr>
        <w:rPr>
          <w:rFonts w:ascii="Arial" w:hAnsi="Arial" w:cstheme="minorBidi"/>
          <w:sz w:val="19"/>
          <w:lang w:val="en-GB"/>
        </w:rPr>
      </w:pPr>
      <w:r>
        <w:rPr>
          <w:rFonts w:ascii="Arial" w:hAnsi="Arial" w:cstheme="minorBidi"/>
          <w:sz w:val="19"/>
          <w:lang w:val="en-GB"/>
        </w:rPr>
        <w:br w:type="page"/>
      </w:r>
    </w:p>
    <w:p w14:paraId="4768FF01" w14:textId="77777777" w:rsidR="007C741E" w:rsidRDefault="007C741E" w:rsidP="006E73B7">
      <w:pPr>
        <w:pStyle w:val="BodyTextIndent3"/>
        <w:numPr>
          <w:ilvl w:val="0"/>
          <w:numId w:val="23"/>
        </w:numPr>
        <w:tabs>
          <w:tab w:val="left" w:pos="1800"/>
        </w:tabs>
        <w:spacing w:line="360" w:lineRule="auto"/>
        <w:ind w:left="1656"/>
        <w:rPr>
          <w:rFonts w:ascii="Arial" w:hAnsi="Arial" w:cs="Arial"/>
          <w:sz w:val="19"/>
          <w:szCs w:val="19"/>
          <w:lang w:val="en-GB"/>
        </w:rPr>
      </w:pPr>
      <w:r w:rsidRPr="000C3352">
        <w:rPr>
          <w:rFonts w:ascii="Arial" w:hAnsi="Arial" w:cs="Arial"/>
          <w:sz w:val="19"/>
          <w:szCs w:val="19"/>
          <w:lang w:val="en-GB"/>
        </w:rPr>
        <w:lastRenderedPageBreak/>
        <w:t xml:space="preserve">Where the </w:t>
      </w:r>
      <w:r>
        <w:rPr>
          <w:rFonts w:ascii="Arial" w:hAnsi="Arial" w:cs="Arial"/>
          <w:sz w:val="19"/>
          <w:szCs w:val="19"/>
          <w:lang w:val="en-GB"/>
        </w:rPr>
        <w:t>Company</w:t>
      </w:r>
      <w:r w:rsidRPr="000C3352">
        <w:rPr>
          <w:rFonts w:ascii="Arial" w:hAnsi="Arial" w:cs="Arial"/>
          <w:sz w:val="19"/>
          <w:szCs w:val="19"/>
          <w:lang w:val="en-GB"/>
        </w:rPr>
        <w:t xml:space="preserve"> has an unconditional contractual obligation to deliver cash or another financial asset to another entity, it is considered a financial liability unless there is a predetermined or possible settlement for a fixed amount of cash in exchange of a fixed number of the </w:t>
      </w:r>
      <w:r>
        <w:rPr>
          <w:rFonts w:ascii="Arial" w:hAnsi="Arial" w:cs="Arial"/>
          <w:sz w:val="19"/>
          <w:szCs w:val="19"/>
          <w:lang w:val="en-GB"/>
        </w:rPr>
        <w:t>Company</w:t>
      </w:r>
      <w:r w:rsidRPr="000C3352">
        <w:rPr>
          <w:rFonts w:ascii="Arial" w:hAnsi="Arial" w:cs="Arial"/>
          <w:sz w:val="19"/>
          <w:szCs w:val="19"/>
          <w:lang w:val="en-GB"/>
        </w:rPr>
        <w:t>’s own equity instruments.</w:t>
      </w:r>
    </w:p>
    <w:p w14:paraId="220BB0FE" w14:textId="77777777" w:rsidR="007C741E" w:rsidRDefault="007C741E" w:rsidP="006E73B7">
      <w:pPr>
        <w:pStyle w:val="BodyTextIndent3"/>
        <w:numPr>
          <w:ilvl w:val="0"/>
          <w:numId w:val="23"/>
        </w:numPr>
        <w:tabs>
          <w:tab w:val="left" w:pos="1800"/>
        </w:tabs>
        <w:spacing w:line="360" w:lineRule="auto"/>
        <w:ind w:left="1656"/>
        <w:rPr>
          <w:rFonts w:ascii="Arial" w:hAnsi="Arial" w:cs="Arial"/>
          <w:sz w:val="19"/>
          <w:szCs w:val="19"/>
          <w:lang w:val="en-GB"/>
        </w:rPr>
      </w:pPr>
      <w:r w:rsidRPr="00701EDE">
        <w:rPr>
          <w:rFonts w:ascii="Arial" w:hAnsi="Arial" w:cs="Arial"/>
          <w:sz w:val="19"/>
          <w:szCs w:val="19"/>
          <w:lang w:val="en-GB"/>
        </w:rPr>
        <w:t xml:space="preserve">Where the </w:t>
      </w:r>
      <w:r>
        <w:rPr>
          <w:rFonts w:ascii="Arial" w:hAnsi="Arial" w:cs="Arial"/>
          <w:sz w:val="19"/>
          <w:szCs w:val="19"/>
          <w:lang w:val="en-GB"/>
        </w:rPr>
        <w:t>Company</w:t>
      </w:r>
      <w:r w:rsidRPr="00701EDE">
        <w:rPr>
          <w:rFonts w:ascii="Arial" w:hAnsi="Arial" w:cs="Arial"/>
          <w:sz w:val="19"/>
          <w:szCs w:val="19"/>
          <w:lang w:val="en-GB"/>
        </w:rPr>
        <w:t xml:space="preserve"> has no contractual obligation or has an unconditional right to avoid delivering cash or another financial asset in settlement of the obligation, it is considered an equity instrument.</w:t>
      </w:r>
    </w:p>
    <w:p w14:paraId="3591BBC4" w14:textId="437C6B39" w:rsidR="007C741E" w:rsidRDefault="007C741E" w:rsidP="00A233AF">
      <w:pPr>
        <w:spacing w:line="360" w:lineRule="auto"/>
        <w:rPr>
          <w:rFonts w:ascii="Arial" w:hAnsi="Arial" w:cstheme="minorBidi"/>
          <w:sz w:val="19"/>
          <w:lang w:val="en-GB" w:eastAsia="en-US"/>
        </w:rPr>
      </w:pPr>
    </w:p>
    <w:p w14:paraId="32DD3096" w14:textId="77777777" w:rsidR="007C741E" w:rsidRPr="00127D73" w:rsidRDefault="007C741E" w:rsidP="006E73B7">
      <w:pPr>
        <w:pStyle w:val="BodyTextIndent3"/>
        <w:numPr>
          <w:ilvl w:val="0"/>
          <w:numId w:val="22"/>
        </w:numPr>
        <w:tabs>
          <w:tab w:val="left" w:pos="1710"/>
        </w:tabs>
        <w:spacing w:line="360" w:lineRule="auto"/>
        <w:rPr>
          <w:rFonts w:ascii="Arial" w:hAnsi="Arial" w:cs="Arial"/>
          <w:sz w:val="19"/>
          <w:szCs w:val="19"/>
          <w:lang w:val="en-GB"/>
        </w:rPr>
      </w:pPr>
      <w:r>
        <w:rPr>
          <w:rFonts w:ascii="Arial" w:hAnsi="Arial" w:cs="Arial"/>
          <w:sz w:val="19"/>
          <w:szCs w:val="19"/>
          <w:lang w:val="en-GB"/>
        </w:rPr>
        <w:t>Measurement</w:t>
      </w:r>
    </w:p>
    <w:p w14:paraId="6A9DB0EC" w14:textId="77777777" w:rsidR="007C741E" w:rsidRDefault="007C741E" w:rsidP="007C741E">
      <w:pPr>
        <w:pStyle w:val="BodyTextIndent3"/>
        <w:tabs>
          <w:tab w:val="left" w:pos="1710"/>
        </w:tabs>
        <w:spacing w:line="360" w:lineRule="auto"/>
        <w:ind w:left="900" w:firstLine="0"/>
        <w:rPr>
          <w:rFonts w:ascii="Arial" w:hAnsi="Arial" w:cs="Arial"/>
          <w:sz w:val="19"/>
          <w:szCs w:val="19"/>
          <w:lang w:val="en-GB"/>
        </w:rPr>
      </w:pPr>
    </w:p>
    <w:p w14:paraId="247E54BF" w14:textId="77777777" w:rsidR="007C741E" w:rsidRDefault="007C741E" w:rsidP="000A1C38">
      <w:pPr>
        <w:pStyle w:val="BodyTextIndent3"/>
        <w:tabs>
          <w:tab w:val="left" w:pos="1890"/>
        </w:tabs>
        <w:spacing w:line="360" w:lineRule="auto"/>
        <w:ind w:left="1269" w:firstLine="0"/>
        <w:rPr>
          <w:rFonts w:ascii="Arial" w:hAnsi="Arial" w:cstheme="minorBidi"/>
          <w:sz w:val="19"/>
          <w:szCs w:val="24"/>
          <w:lang w:val="en-GB" w:bidi="th-TH"/>
        </w:rPr>
      </w:pPr>
      <w:r w:rsidRPr="00081CFA">
        <w:rPr>
          <w:rFonts w:ascii="Arial" w:hAnsi="Arial" w:cstheme="minorBidi"/>
          <w:sz w:val="19"/>
          <w:szCs w:val="24"/>
          <w:lang w:val="en-GB" w:bidi="th-TH"/>
        </w:rPr>
        <w:t>A financial liability may be designated as at FVPL upon initial recognition if;</w:t>
      </w:r>
    </w:p>
    <w:p w14:paraId="5F7038AE" w14:textId="77777777" w:rsidR="00FD0E0D" w:rsidRPr="000A1C38" w:rsidRDefault="00FD0E0D" w:rsidP="00873316">
      <w:pPr>
        <w:pStyle w:val="BodyTextIndent3"/>
        <w:tabs>
          <w:tab w:val="left" w:pos="1890"/>
        </w:tabs>
        <w:spacing w:line="360" w:lineRule="auto"/>
        <w:ind w:left="0" w:firstLine="0"/>
        <w:rPr>
          <w:rFonts w:ascii="Arial" w:hAnsi="Arial" w:cstheme="minorBidi"/>
          <w:sz w:val="10"/>
          <w:szCs w:val="10"/>
          <w:lang w:val="en-GB" w:bidi="th-TH"/>
        </w:rPr>
      </w:pPr>
    </w:p>
    <w:p w14:paraId="34E972EE" w14:textId="77777777" w:rsidR="007C741E" w:rsidRDefault="007C741E" w:rsidP="006E73B7">
      <w:pPr>
        <w:pStyle w:val="BodyTextIndent3"/>
        <w:numPr>
          <w:ilvl w:val="0"/>
          <w:numId w:val="15"/>
        </w:numPr>
        <w:tabs>
          <w:tab w:val="left" w:pos="1890"/>
        </w:tabs>
        <w:spacing w:line="360" w:lineRule="auto"/>
        <w:ind w:left="1683"/>
        <w:rPr>
          <w:rFonts w:ascii="Arial" w:hAnsi="Arial" w:cstheme="minorBidi"/>
          <w:sz w:val="19"/>
          <w:szCs w:val="24"/>
          <w:lang w:val="en-GB" w:bidi="th-TH"/>
        </w:rPr>
      </w:pPr>
      <w:r w:rsidRPr="003F3924">
        <w:rPr>
          <w:rFonts w:ascii="Arial" w:hAnsi="Arial" w:cstheme="minorBidi"/>
          <w:sz w:val="19"/>
          <w:szCs w:val="24"/>
          <w:lang w:val="en-GB" w:bidi="th-TH"/>
        </w:rPr>
        <w:t>Such designation eliminates or significantly reduces a measurement or recognition inconsistency that would otherwise arise; or</w:t>
      </w:r>
    </w:p>
    <w:p w14:paraId="3EC3AAEB" w14:textId="77777777" w:rsidR="007C741E" w:rsidRDefault="007C741E" w:rsidP="006E73B7">
      <w:pPr>
        <w:pStyle w:val="BodyTextIndent3"/>
        <w:numPr>
          <w:ilvl w:val="0"/>
          <w:numId w:val="15"/>
        </w:numPr>
        <w:tabs>
          <w:tab w:val="left" w:pos="1890"/>
        </w:tabs>
        <w:spacing w:line="360" w:lineRule="auto"/>
        <w:ind w:left="1683"/>
        <w:rPr>
          <w:rFonts w:ascii="Arial" w:hAnsi="Arial" w:cstheme="minorBidi"/>
          <w:sz w:val="19"/>
          <w:szCs w:val="24"/>
          <w:lang w:val="en-GB" w:bidi="th-TH"/>
        </w:rPr>
      </w:pPr>
      <w:r w:rsidRPr="00CA0D75">
        <w:rPr>
          <w:rFonts w:ascii="Arial" w:hAnsi="Arial" w:cstheme="minorBidi"/>
          <w:sz w:val="19"/>
          <w:szCs w:val="24"/>
          <w:lang w:val="en-GB" w:bidi="th-TH"/>
        </w:rPr>
        <w:t>The financial liability forms part of a group of financial assets or financial liabilities or both, which is managed, and its performance is evaluated on a fair value basis, in accordance with the Company’s documented risk management or investment strategy, and information about the grouping is provided internally on that basis.</w:t>
      </w:r>
    </w:p>
    <w:p w14:paraId="7380DDFF" w14:textId="25297BA3" w:rsidR="007C741E" w:rsidRDefault="007C741E">
      <w:pPr>
        <w:rPr>
          <w:rFonts w:ascii="Arial" w:hAnsi="Arial" w:cstheme="minorBidi"/>
          <w:sz w:val="19"/>
          <w:lang w:val="en-GB" w:eastAsia="en-US"/>
        </w:rPr>
      </w:pPr>
    </w:p>
    <w:p w14:paraId="31D17DAB" w14:textId="77777777" w:rsidR="007C741E" w:rsidRPr="00991892" w:rsidRDefault="007C741E" w:rsidP="009E387E">
      <w:pPr>
        <w:pStyle w:val="BodyTextIndent3"/>
        <w:tabs>
          <w:tab w:val="left" w:pos="1710"/>
        </w:tabs>
        <w:spacing w:line="360" w:lineRule="auto"/>
        <w:ind w:left="1260" w:firstLine="0"/>
        <w:rPr>
          <w:rFonts w:ascii="Arial" w:hAnsi="Arial" w:cstheme="minorBidi"/>
          <w:sz w:val="19"/>
          <w:szCs w:val="24"/>
          <w:u w:val="single"/>
          <w:lang w:val="en-GB" w:bidi="th-TH"/>
        </w:rPr>
      </w:pPr>
      <w:r w:rsidRPr="00991892">
        <w:rPr>
          <w:rFonts w:ascii="Arial" w:hAnsi="Arial" w:cstheme="minorBidi"/>
          <w:sz w:val="19"/>
          <w:szCs w:val="24"/>
          <w:u w:val="single"/>
          <w:lang w:val="en-GB" w:bidi="th-TH"/>
        </w:rPr>
        <w:t>Financial liabilities measured subsequently at amortised cost.</w:t>
      </w:r>
    </w:p>
    <w:p w14:paraId="4CCED0AD" w14:textId="77777777" w:rsidR="007C741E" w:rsidRDefault="007C741E" w:rsidP="009E387E">
      <w:pPr>
        <w:pStyle w:val="BodyTextIndent3"/>
        <w:tabs>
          <w:tab w:val="left" w:pos="1710"/>
        </w:tabs>
        <w:spacing w:line="360" w:lineRule="auto"/>
        <w:ind w:left="1260" w:firstLine="0"/>
        <w:rPr>
          <w:rFonts w:ascii="Arial" w:hAnsi="Arial" w:cstheme="minorBidi"/>
          <w:sz w:val="19"/>
          <w:szCs w:val="24"/>
          <w:lang w:val="en-GB" w:bidi="th-TH"/>
        </w:rPr>
      </w:pPr>
    </w:p>
    <w:p w14:paraId="35286898" w14:textId="77777777" w:rsidR="007C741E" w:rsidRDefault="007C741E" w:rsidP="009E387E">
      <w:pPr>
        <w:pStyle w:val="BodyTextIndent3"/>
        <w:tabs>
          <w:tab w:val="left" w:pos="1710"/>
        </w:tabs>
        <w:spacing w:line="360" w:lineRule="auto"/>
        <w:ind w:left="1260" w:firstLine="0"/>
        <w:rPr>
          <w:rFonts w:ascii="Arial" w:hAnsi="Arial" w:cstheme="minorBidi"/>
          <w:sz w:val="19"/>
          <w:szCs w:val="24"/>
          <w:lang w:val="en-GB" w:bidi="th-TH"/>
        </w:rPr>
      </w:pPr>
      <w:r w:rsidRPr="001B52AE">
        <w:rPr>
          <w:rFonts w:ascii="Arial" w:hAnsi="Arial" w:cstheme="minorBidi"/>
          <w:sz w:val="19"/>
          <w:szCs w:val="24"/>
          <w:lang w:val="en-GB" w:bidi="th-TH"/>
        </w:rPr>
        <w:t>The effective interest method is a method of calculating the amortised cost of a financial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amortised cost of a financial liability.</w:t>
      </w:r>
    </w:p>
    <w:p w14:paraId="61AC29EA" w14:textId="77777777" w:rsidR="00FF6D3E" w:rsidRDefault="00FF6D3E" w:rsidP="009E387E">
      <w:pPr>
        <w:pStyle w:val="BodyTextIndent3"/>
        <w:tabs>
          <w:tab w:val="left" w:pos="1710"/>
        </w:tabs>
        <w:spacing w:line="360" w:lineRule="auto"/>
        <w:ind w:left="1260" w:firstLine="0"/>
        <w:rPr>
          <w:rFonts w:ascii="Arial" w:hAnsi="Arial" w:cstheme="minorBidi"/>
          <w:sz w:val="19"/>
          <w:szCs w:val="24"/>
          <w:lang w:val="en-GB" w:bidi="th-TH"/>
        </w:rPr>
      </w:pPr>
    </w:p>
    <w:p w14:paraId="6B8D68ED" w14:textId="77777777" w:rsidR="007C741E" w:rsidRPr="005D169C" w:rsidRDefault="007C741E" w:rsidP="009E387E">
      <w:pPr>
        <w:pStyle w:val="BodyTextIndent3"/>
        <w:tabs>
          <w:tab w:val="left" w:pos="1710"/>
        </w:tabs>
        <w:spacing w:line="360" w:lineRule="auto"/>
        <w:ind w:left="1260" w:firstLine="0"/>
        <w:rPr>
          <w:rFonts w:ascii="Arial" w:hAnsi="Arial" w:cstheme="minorBidi"/>
          <w:i/>
          <w:iCs/>
          <w:sz w:val="19"/>
          <w:szCs w:val="24"/>
          <w:lang w:val="en-GB" w:bidi="th-TH"/>
        </w:rPr>
      </w:pPr>
      <w:r w:rsidRPr="005D169C">
        <w:rPr>
          <w:rFonts w:ascii="Arial" w:hAnsi="Arial" w:cstheme="minorBidi"/>
          <w:i/>
          <w:iCs/>
          <w:sz w:val="19"/>
          <w:szCs w:val="24"/>
          <w:lang w:val="en-GB" w:bidi="th-TH"/>
        </w:rPr>
        <w:t>Derivative financial instruments</w:t>
      </w:r>
    </w:p>
    <w:p w14:paraId="2AFF4D80" w14:textId="77777777" w:rsidR="007C741E" w:rsidRDefault="007C741E" w:rsidP="009E387E">
      <w:pPr>
        <w:pStyle w:val="BodyTextIndent3"/>
        <w:tabs>
          <w:tab w:val="left" w:pos="1710"/>
        </w:tabs>
        <w:spacing w:line="360" w:lineRule="auto"/>
        <w:ind w:left="1260" w:firstLine="0"/>
        <w:rPr>
          <w:rFonts w:ascii="Arial" w:hAnsi="Arial" w:cstheme="minorBidi"/>
          <w:sz w:val="19"/>
          <w:szCs w:val="24"/>
          <w:lang w:val="en-GB" w:bidi="th-TH"/>
        </w:rPr>
      </w:pPr>
      <w:r w:rsidRPr="005D169C">
        <w:rPr>
          <w:rFonts w:ascii="Arial" w:hAnsi="Arial" w:cstheme="minorBidi"/>
          <w:sz w:val="19"/>
          <w:szCs w:val="24"/>
          <w:lang w:val="en-GB" w:bidi="th-TH"/>
        </w:rPr>
        <w:t>Derivatives are recognised initially at fair value at the date a derivative contract is entered into and are subsequently remeasured to their fair value at each reporting date. The resulting gain or loss is recognised in profit or loss immediately unless the derivative is designated and effective as a hedging instrument, in which event the timing of the recognition in profit or loss depends on the nature of the hedge relationship.</w:t>
      </w:r>
    </w:p>
    <w:p w14:paraId="1F4CF5A7" w14:textId="77777777" w:rsidR="007C741E" w:rsidRPr="005D169C" w:rsidRDefault="007C741E" w:rsidP="009E387E">
      <w:pPr>
        <w:pStyle w:val="BodyTextIndent3"/>
        <w:tabs>
          <w:tab w:val="left" w:pos="1710"/>
        </w:tabs>
        <w:spacing w:line="360" w:lineRule="auto"/>
        <w:ind w:left="1260" w:firstLine="0"/>
        <w:rPr>
          <w:rFonts w:ascii="Arial" w:hAnsi="Arial" w:cstheme="minorBidi"/>
          <w:sz w:val="19"/>
          <w:szCs w:val="24"/>
          <w:lang w:val="en-GB" w:bidi="th-TH"/>
        </w:rPr>
      </w:pPr>
    </w:p>
    <w:p w14:paraId="6678CC73" w14:textId="77777777" w:rsidR="007C741E" w:rsidRDefault="007C741E" w:rsidP="009E387E">
      <w:pPr>
        <w:pStyle w:val="BodyTextIndent3"/>
        <w:tabs>
          <w:tab w:val="left" w:pos="1710"/>
        </w:tabs>
        <w:spacing w:line="360" w:lineRule="auto"/>
        <w:ind w:left="1260" w:firstLine="0"/>
        <w:rPr>
          <w:rFonts w:ascii="Arial" w:hAnsi="Arial" w:cstheme="minorBidi"/>
          <w:sz w:val="19"/>
          <w:szCs w:val="24"/>
          <w:lang w:val="en-GB" w:bidi="th-TH"/>
        </w:rPr>
      </w:pPr>
      <w:r w:rsidRPr="005D169C">
        <w:rPr>
          <w:rFonts w:ascii="Arial" w:hAnsi="Arial" w:cstheme="minorBidi"/>
          <w:sz w:val="19"/>
          <w:szCs w:val="24"/>
          <w:lang w:val="en-GB" w:bidi="th-TH"/>
        </w:rPr>
        <w:t>A derivative with a positive fair value is recognised as a financial asset whereas a derivative with a negative fair value is recognised as a financial liability. Derivatives are not offset in the financial statements.</w:t>
      </w:r>
    </w:p>
    <w:p w14:paraId="721566B8" w14:textId="2C21BC97" w:rsidR="00991892" w:rsidRDefault="00804DE8">
      <w:pPr>
        <w:rPr>
          <w:rFonts w:ascii="Arial" w:hAnsi="Arial" w:cstheme="minorBidi"/>
          <w:sz w:val="19"/>
          <w:lang w:val="en-GB"/>
        </w:rPr>
      </w:pPr>
      <w:r>
        <w:rPr>
          <w:rFonts w:ascii="Arial" w:hAnsi="Arial" w:cstheme="minorBidi"/>
          <w:sz w:val="19"/>
          <w:lang w:val="en-GB"/>
        </w:rPr>
        <w:br w:type="page"/>
      </w:r>
    </w:p>
    <w:p w14:paraId="47EE5AAB" w14:textId="77777777" w:rsidR="007C741E" w:rsidRDefault="007C741E" w:rsidP="006E73B7">
      <w:pPr>
        <w:pStyle w:val="BodyTextIndent3"/>
        <w:numPr>
          <w:ilvl w:val="0"/>
          <w:numId w:val="22"/>
        </w:numPr>
        <w:tabs>
          <w:tab w:val="left" w:pos="1710"/>
        </w:tabs>
        <w:spacing w:line="360" w:lineRule="auto"/>
        <w:rPr>
          <w:rFonts w:ascii="Arial" w:hAnsi="Arial" w:cs="Arial"/>
          <w:sz w:val="19"/>
          <w:szCs w:val="19"/>
          <w:lang w:val="en-GB"/>
        </w:rPr>
      </w:pPr>
      <w:r w:rsidRPr="00A20EF6">
        <w:rPr>
          <w:rFonts w:ascii="Arial" w:hAnsi="Arial" w:cs="Arial"/>
          <w:sz w:val="19"/>
          <w:szCs w:val="19"/>
          <w:lang w:val="en-GB"/>
        </w:rPr>
        <w:lastRenderedPageBreak/>
        <w:t>Derecognition and modification</w:t>
      </w:r>
    </w:p>
    <w:p w14:paraId="1E192A2A" w14:textId="77777777" w:rsidR="007C741E" w:rsidRDefault="007C741E" w:rsidP="007C741E">
      <w:pPr>
        <w:pStyle w:val="BodyTextIndent3"/>
        <w:tabs>
          <w:tab w:val="left" w:pos="1710"/>
        </w:tabs>
        <w:spacing w:line="360" w:lineRule="auto"/>
        <w:ind w:left="900" w:firstLine="0"/>
        <w:rPr>
          <w:rFonts w:ascii="Arial" w:hAnsi="Arial" w:cs="Arial"/>
          <w:sz w:val="19"/>
          <w:szCs w:val="19"/>
          <w:lang w:val="en-GB"/>
        </w:rPr>
      </w:pPr>
    </w:p>
    <w:p w14:paraId="46735125" w14:textId="77777777" w:rsidR="007C741E" w:rsidRDefault="007C741E" w:rsidP="00EF0BD3">
      <w:pPr>
        <w:pStyle w:val="BodyTextIndent3"/>
        <w:tabs>
          <w:tab w:val="left" w:pos="1710"/>
        </w:tabs>
        <w:spacing w:line="360" w:lineRule="auto"/>
        <w:ind w:left="1260" w:firstLine="0"/>
        <w:rPr>
          <w:rFonts w:ascii="Arial" w:hAnsi="Arial" w:cs="Arial"/>
          <w:sz w:val="19"/>
          <w:szCs w:val="19"/>
          <w:lang w:val="en-GB"/>
        </w:rPr>
      </w:pPr>
      <w:r w:rsidRPr="0039343A">
        <w:rPr>
          <w:rFonts w:ascii="Arial" w:hAnsi="Arial" w:cs="Arial"/>
          <w:sz w:val="19"/>
          <w:szCs w:val="19"/>
          <w:lang w:val="en-GB"/>
        </w:rPr>
        <w:t>Financial liabilities are derecognised when the obligation specified in the contract is discharged, cancelled, or expired.</w:t>
      </w:r>
    </w:p>
    <w:p w14:paraId="50FCC1A5" w14:textId="77777777" w:rsidR="007C741E" w:rsidRDefault="007C741E" w:rsidP="00EF0BD3">
      <w:pPr>
        <w:pStyle w:val="BodyTextIndent3"/>
        <w:tabs>
          <w:tab w:val="left" w:pos="1710"/>
        </w:tabs>
        <w:spacing w:line="360" w:lineRule="auto"/>
        <w:ind w:left="1260" w:firstLine="0"/>
        <w:rPr>
          <w:rFonts w:ascii="Arial" w:hAnsi="Arial" w:cs="Arial"/>
          <w:sz w:val="19"/>
          <w:szCs w:val="19"/>
          <w:lang w:val="en-GB"/>
        </w:rPr>
      </w:pPr>
    </w:p>
    <w:p w14:paraId="0B9DC28B" w14:textId="77777777" w:rsidR="007C741E" w:rsidRDefault="007C741E" w:rsidP="00EF0BD3">
      <w:pPr>
        <w:pStyle w:val="BodyTextIndent3"/>
        <w:tabs>
          <w:tab w:val="left" w:pos="1710"/>
        </w:tabs>
        <w:spacing w:line="360" w:lineRule="auto"/>
        <w:ind w:left="1260" w:firstLine="0"/>
        <w:rPr>
          <w:rFonts w:ascii="Arial" w:hAnsi="Arial" w:cs="Arial"/>
          <w:sz w:val="19"/>
          <w:szCs w:val="19"/>
          <w:lang w:val="en-GB"/>
        </w:rPr>
      </w:pPr>
      <w:r w:rsidRPr="00E23040">
        <w:rPr>
          <w:rFonts w:ascii="Arial" w:hAnsi="Arial" w:cs="Arial"/>
          <w:sz w:val="19"/>
          <w:szCs w:val="19"/>
          <w:lang w:val="en-GB"/>
        </w:rPr>
        <w:t xml:space="preserve">Where the terms of a financial liability are renegotiated/modified, the </w:t>
      </w:r>
      <w:r>
        <w:rPr>
          <w:rFonts w:ascii="Arial" w:hAnsi="Arial" w:cs="Arial"/>
          <w:sz w:val="19"/>
          <w:szCs w:val="19"/>
          <w:lang w:val="en-GB"/>
        </w:rPr>
        <w:t>Company</w:t>
      </w:r>
      <w:r w:rsidRPr="00E23040">
        <w:rPr>
          <w:rFonts w:ascii="Arial" w:hAnsi="Arial" w:cs="Arial"/>
          <w:sz w:val="19"/>
          <w:szCs w:val="19"/>
          <w:lang w:val="en-GB"/>
        </w:rPr>
        <w:t xml:space="preserve">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w:t>
      </w:r>
    </w:p>
    <w:p w14:paraId="778DFCF8" w14:textId="77777777" w:rsidR="00991892" w:rsidRDefault="00991892" w:rsidP="007C741E">
      <w:pPr>
        <w:pStyle w:val="BodyTextIndent3"/>
        <w:tabs>
          <w:tab w:val="left" w:pos="1710"/>
        </w:tabs>
        <w:spacing w:line="360" w:lineRule="auto"/>
        <w:ind w:left="900" w:firstLine="0"/>
        <w:rPr>
          <w:rFonts w:ascii="Arial" w:hAnsi="Arial" w:cstheme="minorBidi"/>
          <w:sz w:val="19"/>
          <w:szCs w:val="24"/>
          <w:lang w:val="en-GB" w:bidi="th-TH"/>
        </w:rPr>
      </w:pPr>
    </w:p>
    <w:p w14:paraId="449009FE" w14:textId="3A129FEC" w:rsidR="007C741E" w:rsidRDefault="007C741E" w:rsidP="00991892">
      <w:pPr>
        <w:pStyle w:val="BodyTextIndent3"/>
        <w:tabs>
          <w:tab w:val="left" w:pos="1710"/>
        </w:tabs>
        <w:spacing w:line="360" w:lineRule="auto"/>
        <w:ind w:left="1260" w:firstLine="0"/>
        <w:rPr>
          <w:rFonts w:ascii="Arial" w:hAnsi="Arial" w:cs="Arial"/>
          <w:sz w:val="19"/>
          <w:szCs w:val="19"/>
          <w:lang w:val="en-GB"/>
        </w:rPr>
      </w:pPr>
      <w:r w:rsidRPr="00052BC3">
        <w:rPr>
          <w:rFonts w:ascii="Arial" w:hAnsi="Arial" w:cs="Arial"/>
          <w:sz w:val="19"/>
          <w:szCs w:val="19"/>
          <w:lang w:val="en-GB"/>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w:t>
      </w:r>
    </w:p>
    <w:p w14:paraId="3DB5E1ED" w14:textId="40549667" w:rsidR="007472CF" w:rsidRDefault="007472CF">
      <w:pPr>
        <w:rPr>
          <w:rFonts w:ascii="Arial" w:hAnsi="Arial" w:cstheme="minorBidi"/>
          <w:sz w:val="19"/>
          <w:lang w:val="en-GB" w:eastAsia="en-US"/>
        </w:rPr>
      </w:pPr>
    </w:p>
    <w:p w14:paraId="42A3AF02" w14:textId="096C9EDD" w:rsidR="00730B17" w:rsidRPr="009353DA" w:rsidRDefault="00FF3155" w:rsidP="006E73B7">
      <w:pPr>
        <w:pStyle w:val="BodyTextIndent3"/>
        <w:numPr>
          <w:ilvl w:val="0"/>
          <w:numId w:val="14"/>
        </w:numPr>
        <w:tabs>
          <w:tab w:val="left" w:pos="1710"/>
        </w:tabs>
        <w:spacing w:line="360" w:lineRule="auto"/>
        <w:ind w:left="900" w:hanging="531"/>
        <w:rPr>
          <w:rFonts w:ascii="Arial" w:hAnsi="Arial" w:cstheme="minorBidi"/>
          <w:sz w:val="19"/>
          <w:szCs w:val="24"/>
          <w:lang w:val="en-GB" w:bidi="th-TH"/>
        </w:rPr>
      </w:pPr>
      <w:r w:rsidRPr="009353DA">
        <w:rPr>
          <w:rFonts w:ascii="Arial" w:hAnsi="Arial" w:cstheme="minorBidi"/>
          <w:sz w:val="19"/>
          <w:szCs w:val="24"/>
          <w:lang w:val="en-GB" w:bidi="th-TH"/>
        </w:rPr>
        <w:t>Provision</w:t>
      </w:r>
    </w:p>
    <w:p w14:paraId="411661C3" w14:textId="77777777" w:rsidR="00FF3155" w:rsidRDefault="00FF3155" w:rsidP="00FF3155">
      <w:pPr>
        <w:pStyle w:val="BodyTextIndent3"/>
        <w:tabs>
          <w:tab w:val="left" w:pos="1710"/>
        </w:tabs>
        <w:spacing w:line="360" w:lineRule="auto"/>
        <w:ind w:left="900" w:firstLine="0"/>
        <w:rPr>
          <w:rFonts w:ascii="Arial" w:hAnsi="Arial" w:cstheme="minorBidi"/>
          <w:sz w:val="19"/>
          <w:szCs w:val="24"/>
          <w:lang w:val="en-GB" w:bidi="th-TH"/>
        </w:rPr>
      </w:pPr>
    </w:p>
    <w:p w14:paraId="7590E85D" w14:textId="50930048" w:rsidR="00CE55FB" w:rsidRDefault="00CE55FB" w:rsidP="00FF3155">
      <w:pPr>
        <w:pStyle w:val="BodyTextIndent3"/>
        <w:tabs>
          <w:tab w:val="left" w:pos="1710"/>
        </w:tabs>
        <w:spacing w:line="360" w:lineRule="auto"/>
        <w:ind w:left="900" w:firstLine="0"/>
        <w:rPr>
          <w:rFonts w:ascii="Arial" w:hAnsi="Arial" w:cstheme="minorBidi"/>
          <w:sz w:val="19"/>
          <w:szCs w:val="24"/>
          <w:lang w:val="en-GB" w:bidi="th-TH"/>
        </w:rPr>
      </w:pPr>
      <w:r w:rsidRPr="00CE55FB">
        <w:rPr>
          <w:rFonts w:ascii="Arial" w:hAnsi="Arial" w:cstheme="minorBidi"/>
          <w:sz w:val="19"/>
          <w:szCs w:val="24"/>
          <w:lang w:val="en-GB" w:bidi="th-TH"/>
        </w:rPr>
        <w:t xml:space="preserve">Provisions are recognised when the </w:t>
      </w:r>
      <w:r>
        <w:rPr>
          <w:rFonts w:ascii="Arial" w:hAnsi="Arial" w:cstheme="minorBidi"/>
          <w:sz w:val="19"/>
          <w:szCs w:val="24"/>
          <w:lang w:val="en-GB" w:bidi="th-TH"/>
        </w:rPr>
        <w:t>Company</w:t>
      </w:r>
      <w:r w:rsidRPr="00CE55FB">
        <w:rPr>
          <w:rFonts w:ascii="Arial" w:hAnsi="Arial" w:cstheme="minorBidi"/>
          <w:sz w:val="19"/>
          <w:szCs w:val="24"/>
          <w:lang w:val="en-GB" w:bidi="th-TH"/>
        </w:rPr>
        <w:t xml:space="preserve"> has a present legal or constructive obligation as a result of past events; it is probable that an outflow of resources will be required to settle the obligation; and the amount has been reliably estimated.</w:t>
      </w:r>
    </w:p>
    <w:p w14:paraId="220A424A" w14:textId="77777777" w:rsidR="00AC7345" w:rsidRDefault="00AC7345" w:rsidP="00FF3155">
      <w:pPr>
        <w:pStyle w:val="BodyTextIndent3"/>
        <w:tabs>
          <w:tab w:val="left" w:pos="1710"/>
        </w:tabs>
        <w:spacing w:line="360" w:lineRule="auto"/>
        <w:ind w:left="900" w:firstLine="0"/>
        <w:rPr>
          <w:rFonts w:ascii="Arial" w:hAnsi="Arial" w:cstheme="minorBidi"/>
          <w:sz w:val="19"/>
          <w:szCs w:val="24"/>
          <w:lang w:val="en-GB" w:bidi="th-TH"/>
        </w:rPr>
      </w:pPr>
    </w:p>
    <w:p w14:paraId="0B9272E2" w14:textId="77777777" w:rsidR="003613AB" w:rsidRDefault="00AC7345" w:rsidP="003613AB">
      <w:pPr>
        <w:pStyle w:val="BodyTextIndent3"/>
        <w:tabs>
          <w:tab w:val="left" w:pos="1710"/>
        </w:tabs>
        <w:spacing w:line="360" w:lineRule="auto"/>
        <w:ind w:left="900" w:firstLine="0"/>
        <w:rPr>
          <w:rFonts w:ascii="Arial" w:hAnsi="Arial" w:cstheme="minorBidi"/>
          <w:sz w:val="19"/>
          <w:szCs w:val="24"/>
          <w:lang w:val="en-GB" w:bidi="th-TH"/>
        </w:rPr>
      </w:pPr>
      <w:r w:rsidRPr="00AC7345">
        <w:rPr>
          <w:rFonts w:ascii="Arial" w:hAnsi="Arial" w:cstheme="minorBidi"/>
          <w:sz w:val="19"/>
          <w:szCs w:val="24"/>
          <w:lang w:val="en-GB" w:bidi="th-TH"/>
        </w:rPr>
        <w:t>Provisions are measured at the present value of the expenditures expected to be required to settle the obligation. The increase in the provision due to passage of time is recognised as interest expens</w:t>
      </w:r>
    </w:p>
    <w:p w14:paraId="052758EA" w14:textId="77777777" w:rsidR="00991892" w:rsidRDefault="00991892" w:rsidP="00CF5384">
      <w:pPr>
        <w:pStyle w:val="BodyTextIndent3"/>
        <w:tabs>
          <w:tab w:val="left" w:pos="1710"/>
        </w:tabs>
        <w:spacing w:line="360" w:lineRule="auto"/>
        <w:ind w:left="0" w:firstLine="0"/>
        <w:rPr>
          <w:rFonts w:ascii="Arial" w:hAnsi="Arial" w:cstheme="minorBidi"/>
          <w:sz w:val="19"/>
          <w:szCs w:val="24"/>
          <w:lang w:val="en-GB" w:bidi="th-TH"/>
        </w:rPr>
      </w:pPr>
    </w:p>
    <w:p w14:paraId="608243BF" w14:textId="3CE2CE76" w:rsidR="007472CF" w:rsidRPr="009353DA" w:rsidRDefault="00A2078C" w:rsidP="006E73B7">
      <w:pPr>
        <w:pStyle w:val="BodyTextIndent3"/>
        <w:numPr>
          <w:ilvl w:val="0"/>
          <w:numId w:val="14"/>
        </w:numPr>
        <w:tabs>
          <w:tab w:val="left" w:pos="1710"/>
        </w:tabs>
        <w:spacing w:line="360" w:lineRule="auto"/>
        <w:ind w:left="900" w:hanging="531"/>
        <w:rPr>
          <w:rFonts w:ascii="Arial" w:hAnsi="Arial" w:cstheme="minorBidi"/>
          <w:sz w:val="19"/>
          <w:szCs w:val="24"/>
          <w:lang w:val="en-GB" w:bidi="th-TH"/>
        </w:rPr>
      </w:pPr>
      <w:r w:rsidRPr="009353DA">
        <w:rPr>
          <w:rFonts w:ascii="Arial" w:hAnsi="Arial" w:cstheme="minorBidi"/>
          <w:sz w:val="19"/>
          <w:szCs w:val="24"/>
          <w:lang w:val="en-GB" w:bidi="th-TH"/>
        </w:rPr>
        <w:t>Employee benefit obligations</w:t>
      </w:r>
    </w:p>
    <w:p w14:paraId="2E42D910" w14:textId="77777777" w:rsidR="00A2078C" w:rsidRDefault="00A2078C" w:rsidP="00A2078C">
      <w:pPr>
        <w:pStyle w:val="BodyTextIndent3"/>
        <w:tabs>
          <w:tab w:val="left" w:pos="1710"/>
        </w:tabs>
        <w:spacing w:line="360" w:lineRule="auto"/>
        <w:ind w:left="900" w:firstLine="0"/>
        <w:rPr>
          <w:rFonts w:ascii="Arial" w:hAnsi="Arial" w:cstheme="minorBidi"/>
          <w:sz w:val="19"/>
          <w:szCs w:val="24"/>
          <w:lang w:val="en-GB" w:bidi="th-TH"/>
        </w:rPr>
      </w:pPr>
    </w:p>
    <w:p w14:paraId="483A7CB7" w14:textId="6B181D8A" w:rsidR="0054099D" w:rsidRDefault="00766D87" w:rsidP="006E73B7">
      <w:pPr>
        <w:pStyle w:val="BodyTextIndent3"/>
        <w:numPr>
          <w:ilvl w:val="0"/>
          <w:numId w:val="25"/>
        </w:numPr>
        <w:tabs>
          <w:tab w:val="left" w:pos="1710"/>
        </w:tabs>
        <w:spacing w:line="360" w:lineRule="auto"/>
        <w:rPr>
          <w:rFonts w:ascii="Arial" w:hAnsi="Arial" w:cstheme="minorBidi"/>
          <w:sz w:val="19"/>
          <w:szCs w:val="24"/>
          <w:lang w:val="en-GB" w:bidi="th-TH"/>
        </w:rPr>
      </w:pPr>
      <w:r w:rsidRPr="00766D87">
        <w:rPr>
          <w:rFonts w:ascii="Arial" w:hAnsi="Arial" w:cstheme="minorBidi"/>
          <w:sz w:val="19"/>
          <w:szCs w:val="24"/>
          <w:lang w:val="en-GB" w:bidi="th-TH"/>
        </w:rPr>
        <w:t>Short-term employee benefits</w:t>
      </w:r>
    </w:p>
    <w:p w14:paraId="7B709C32" w14:textId="77777777" w:rsidR="00766D87" w:rsidRDefault="00766D87" w:rsidP="00766D87">
      <w:pPr>
        <w:pStyle w:val="BodyTextIndent3"/>
        <w:tabs>
          <w:tab w:val="left" w:pos="1710"/>
        </w:tabs>
        <w:spacing w:line="360" w:lineRule="auto"/>
        <w:ind w:left="900" w:firstLine="0"/>
        <w:rPr>
          <w:rFonts w:ascii="Arial" w:hAnsi="Arial" w:cstheme="minorBidi"/>
          <w:sz w:val="19"/>
          <w:szCs w:val="24"/>
          <w:lang w:val="en-GB" w:bidi="th-TH"/>
        </w:rPr>
      </w:pPr>
    </w:p>
    <w:p w14:paraId="6FF3BD2A" w14:textId="455D450D" w:rsidR="00766D87" w:rsidRDefault="00B6617B" w:rsidP="00D15303">
      <w:pPr>
        <w:pStyle w:val="BodyTextIndent3"/>
        <w:tabs>
          <w:tab w:val="left" w:pos="1710"/>
        </w:tabs>
        <w:spacing w:line="360" w:lineRule="auto"/>
        <w:ind w:left="1260" w:firstLine="0"/>
        <w:rPr>
          <w:rFonts w:ascii="Arial" w:hAnsi="Arial" w:cstheme="minorBidi"/>
          <w:sz w:val="19"/>
          <w:szCs w:val="24"/>
          <w:lang w:val="en-GB" w:bidi="th-TH"/>
        </w:rPr>
      </w:pPr>
      <w:r w:rsidRPr="009353DA">
        <w:rPr>
          <w:rFonts w:ascii="Arial" w:hAnsi="Arial" w:cstheme="minorBidi"/>
          <w:sz w:val="19"/>
          <w:szCs w:val="24"/>
          <w:lang w:val="en-GB" w:bidi="th-TH"/>
        </w:rPr>
        <w:t xml:space="preserve">Liabilities for short-term employee benefits such as wages, salaries, paid annual leave and paid sick leave, bonuses, and medical care </w:t>
      </w:r>
      <w:r w:rsidRPr="00B6617B">
        <w:rPr>
          <w:rFonts w:ascii="Arial" w:hAnsi="Arial" w:cstheme="minorBidi"/>
          <w:sz w:val="19"/>
          <w:szCs w:val="24"/>
          <w:lang w:val="en-GB" w:bidi="th-TH"/>
        </w:rPr>
        <w:t>that are expected to be settled wholly within 12 months after the end of the period are recognised in respect of employees’ service up to the end of the reporting period. They are measured at the amount expected to be paid.</w:t>
      </w:r>
    </w:p>
    <w:p w14:paraId="3BDB3A1D" w14:textId="68313DC6" w:rsidR="00B6617B" w:rsidRDefault="0014644F" w:rsidP="00766D87">
      <w:pPr>
        <w:pStyle w:val="BodyTextIndent3"/>
        <w:tabs>
          <w:tab w:val="left" w:pos="1710"/>
        </w:tabs>
        <w:spacing w:line="360" w:lineRule="auto"/>
        <w:ind w:left="900" w:firstLine="0"/>
        <w:rPr>
          <w:rFonts w:ascii="Arial" w:hAnsi="Arial" w:cstheme="minorBidi"/>
          <w:sz w:val="19"/>
          <w:szCs w:val="24"/>
          <w:lang w:val="en-GB" w:bidi="th-TH"/>
        </w:rPr>
      </w:pPr>
      <w:r>
        <w:rPr>
          <w:rFonts w:ascii="Arial" w:hAnsi="Arial" w:cstheme="minorBidi"/>
          <w:sz w:val="19"/>
          <w:szCs w:val="24"/>
          <w:lang w:val="en-GB" w:bidi="th-TH"/>
        </w:rPr>
        <w:t xml:space="preserve"> </w:t>
      </w:r>
    </w:p>
    <w:p w14:paraId="37F2F8B0" w14:textId="1D3F42A6" w:rsidR="00B6617B" w:rsidRDefault="00B6617B" w:rsidP="006E73B7">
      <w:pPr>
        <w:pStyle w:val="BodyTextIndent3"/>
        <w:numPr>
          <w:ilvl w:val="0"/>
          <w:numId w:val="25"/>
        </w:numPr>
        <w:tabs>
          <w:tab w:val="left" w:pos="1710"/>
        </w:tabs>
        <w:spacing w:line="360" w:lineRule="auto"/>
        <w:rPr>
          <w:rFonts w:ascii="Arial" w:hAnsi="Arial" w:cstheme="minorBidi"/>
          <w:sz w:val="19"/>
          <w:szCs w:val="24"/>
          <w:lang w:val="en-GB" w:bidi="th-TH"/>
        </w:rPr>
      </w:pPr>
      <w:r>
        <w:rPr>
          <w:rFonts w:ascii="Arial" w:hAnsi="Arial" w:cstheme="minorBidi"/>
          <w:sz w:val="19"/>
          <w:szCs w:val="24"/>
          <w:lang w:val="en-GB" w:bidi="th-TH"/>
        </w:rPr>
        <w:t xml:space="preserve">Define </w:t>
      </w:r>
      <w:r w:rsidR="00D7620D" w:rsidRPr="00D7620D">
        <w:rPr>
          <w:rFonts w:ascii="Arial" w:hAnsi="Arial" w:cstheme="minorBidi"/>
          <w:sz w:val="19"/>
          <w:szCs w:val="24"/>
          <w:lang w:val="en-GB" w:bidi="th-TH"/>
        </w:rPr>
        <w:t>contribution plan</w:t>
      </w:r>
    </w:p>
    <w:p w14:paraId="77A2B9D0" w14:textId="77777777" w:rsidR="00D7620D" w:rsidRDefault="00D7620D" w:rsidP="00D7620D">
      <w:pPr>
        <w:pStyle w:val="BodyTextIndent3"/>
        <w:tabs>
          <w:tab w:val="left" w:pos="1710"/>
        </w:tabs>
        <w:spacing w:line="360" w:lineRule="auto"/>
        <w:ind w:left="900" w:firstLine="0"/>
        <w:rPr>
          <w:rFonts w:ascii="Arial" w:hAnsi="Arial" w:cstheme="minorBidi"/>
          <w:sz w:val="19"/>
          <w:szCs w:val="24"/>
          <w:lang w:val="en-GB" w:bidi="th-TH"/>
        </w:rPr>
      </w:pPr>
    </w:p>
    <w:p w14:paraId="1E18D1BF" w14:textId="61E90C43" w:rsidR="00D7620D" w:rsidRDefault="002055D5" w:rsidP="00D15303">
      <w:pPr>
        <w:pStyle w:val="BodyTextIndent3"/>
        <w:tabs>
          <w:tab w:val="left" w:pos="1710"/>
        </w:tabs>
        <w:spacing w:line="360" w:lineRule="auto"/>
        <w:ind w:left="1260" w:firstLine="0"/>
        <w:rPr>
          <w:rFonts w:ascii="Arial" w:hAnsi="Arial" w:cstheme="minorBidi"/>
          <w:sz w:val="19"/>
          <w:szCs w:val="24"/>
          <w:lang w:val="en-GB" w:bidi="th-TH"/>
        </w:rPr>
      </w:pPr>
      <w:r w:rsidRPr="002055D5">
        <w:rPr>
          <w:rFonts w:ascii="Arial" w:hAnsi="Arial" w:cstheme="minorBidi"/>
          <w:sz w:val="19"/>
          <w:szCs w:val="24"/>
          <w:lang w:val="en-GB" w:bidi="th-TH"/>
        </w:rPr>
        <w:t xml:space="preserve">The </w:t>
      </w:r>
      <w:r>
        <w:rPr>
          <w:rFonts w:ascii="Arial" w:hAnsi="Arial" w:cstheme="minorBidi"/>
          <w:sz w:val="19"/>
          <w:szCs w:val="24"/>
          <w:lang w:val="en-GB" w:bidi="th-TH"/>
        </w:rPr>
        <w:t>Company</w:t>
      </w:r>
      <w:r w:rsidRPr="002055D5">
        <w:rPr>
          <w:rFonts w:ascii="Arial" w:hAnsi="Arial" w:cstheme="minorBidi"/>
          <w:sz w:val="19"/>
          <w:szCs w:val="24"/>
          <w:lang w:val="en-GB" w:bidi="th-TH"/>
        </w:rPr>
        <w:t xml:space="preserve"> pays contributions to a separate fund on a </w:t>
      </w:r>
      <w:r w:rsidRPr="00256CC4">
        <w:rPr>
          <w:rFonts w:ascii="Arial" w:hAnsi="Arial" w:cstheme="minorBidi"/>
          <w:sz w:val="19"/>
          <w:szCs w:val="24"/>
          <w:lang w:val="en-GB" w:bidi="th-TH"/>
        </w:rPr>
        <w:t>voluntary</w:t>
      </w:r>
      <w:r w:rsidRPr="002055D5">
        <w:rPr>
          <w:rFonts w:ascii="Arial" w:hAnsi="Arial" w:cstheme="minorBidi"/>
          <w:sz w:val="19"/>
          <w:szCs w:val="24"/>
          <w:lang w:val="en-GB" w:bidi="th-TH"/>
        </w:rPr>
        <w:t xml:space="preserve"> basis. The </w:t>
      </w:r>
      <w:r w:rsidR="00F461E0">
        <w:rPr>
          <w:rFonts w:ascii="Arial" w:hAnsi="Arial" w:cstheme="minorBidi"/>
          <w:sz w:val="19"/>
          <w:szCs w:val="24"/>
          <w:lang w:bidi="th-TH"/>
        </w:rPr>
        <w:t>Company</w:t>
      </w:r>
      <w:r w:rsidRPr="002055D5">
        <w:rPr>
          <w:rFonts w:ascii="Arial" w:hAnsi="Arial" w:cstheme="minorBidi"/>
          <w:sz w:val="19"/>
          <w:szCs w:val="24"/>
          <w:lang w:val="en-GB" w:bidi="th-TH"/>
        </w:rPr>
        <w:t xml:space="preserve"> has no further payment obligations once the contributions have been paid. The contributions are recognised as employee benefit expense when they are due.</w:t>
      </w:r>
    </w:p>
    <w:p w14:paraId="2482C552" w14:textId="2035E511" w:rsidR="00F96E76" w:rsidRDefault="00195105">
      <w:pPr>
        <w:rPr>
          <w:rFonts w:ascii="Arial" w:hAnsi="Arial" w:cstheme="minorBidi"/>
          <w:sz w:val="19"/>
          <w:lang w:val="en-GB"/>
        </w:rPr>
      </w:pPr>
      <w:r>
        <w:rPr>
          <w:rFonts w:ascii="Arial" w:hAnsi="Arial" w:cstheme="minorBidi"/>
          <w:sz w:val="19"/>
          <w:lang w:val="en-GB"/>
        </w:rPr>
        <w:br w:type="page"/>
      </w:r>
    </w:p>
    <w:p w14:paraId="318CC4F6" w14:textId="04D075B4" w:rsidR="00AD7822" w:rsidRDefault="00AD7822" w:rsidP="006E73B7">
      <w:pPr>
        <w:pStyle w:val="BodyTextIndent3"/>
        <w:numPr>
          <w:ilvl w:val="0"/>
          <w:numId w:val="25"/>
        </w:numPr>
        <w:tabs>
          <w:tab w:val="left" w:pos="1710"/>
        </w:tabs>
        <w:spacing w:line="360" w:lineRule="auto"/>
        <w:rPr>
          <w:rFonts w:ascii="Arial" w:hAnsi="Arial" w:cstheme="minorBidi"/>
          <w:sz w:val="19"/>
          <w:szCs w:val="24"/>
          <w:lang w:val="en-GB" w:bidi="th-TH"/>
        </w:rPr>
      </w:pPr>
      <w:r>
        <w:rPr>
          <w:rFonts w:ascii="Arial" w:hAnsi="Arial" w:cstheme="minorBidi"/>
          <w:sz w:val="19"/>
          <w:szCs w:val="24"/>
          <w:lang w:val="en-GB" w:bidi="th-TH"/>
        </w:rPr>
        <w:lastRenderedPageBreak/>
        <w:t>Define benefit</w:t>
      </w:r>
      <w:r w:rsidRPr="00D7620D">
        <w:rPr>
          <w:rFonts w:ascii="Arial" w:hAnsi="Arial" w:cstheme="minorBidi"/>
          <w:sz w:val="19"/>
          <w:szCs w:val="24"/>
          <w:lang w:val="en-GB" w:bidi="th-TH"/>
        </w:rPr>
        <w:t xml:space="preserve"> plan</w:t>
      </w:r>
    </w:p>
    <w:p w14:paraId="299D52D7" w14:textId="77777777" w:rsidR="00DE1CF3" w:rsidRDefault="00DE1CF3" w:rsidP="00AD7822">
      <w:pPr>
        <w:pStyle w:val="BodyTextIndent3"/>
        <w:tabs>
          <w:tab w:val="left" w:pos="1710"/>
        </w:tabs>
        <w:spacing w:line="360" w:lineRule="auto"/>
        <w:ind w:left="900" w:firstLine="0"/>
        <w:rPr>
          <w:rFonts w:ascii="Arial" w:hAnsi="Arial" w:cstheme="minorBidi"/>
          <w:sz w:val="19"/>
          <w:szCs w:val="24"/>
          <w:lang w:val="en-GB" w:bidi="th-TH"/>
        </w:rPr>
      </w:pPr>
    </w:p>
    <w:p w14:paraId="54495989" w14:textId="414FC7EB" w:rsidR="00AD7822" w:rsidRDefault="00DE1CF3" w:rsidP="00D15303">
      <w:pPr>
        <w:pStyle w:val="BodyTextIndent3"/>
        <w:tabs>
          <w:tab w:val="left" w:pos="1710"/>
        </w:tabs>
        <w:spacing w:line="360" w:lineRule="auto"/>
        <w:ind w:left="1260" w:firstLine="0"/>
        <w:rPr>
          <w:rFonts w:ascii="Arial" w:hAnsi="Arial" w:cstheme="minorBidi"/>
          <w:sz w:val="19"/>
          <w:szCs w:val="24"/>
          <w:lang w:val="en-GB" w:bidi="th-TH"/>
        </w:rPr>
      </w:pPr>
      <w:r w:rsidRPr="00DE1CF3">
        <w:rPr>
          <w:rFonts w:ascii="Arial" w:hAnsi="Arial" w:cstheme="minorBidi"/>
          <w:sz w:val="19"/>
          <w:szCs w:val="24"/>
          <w:lang w:val="en-GB" w:bidi="th-TH"/>
        </w:rPr>
        <w:t>Amount of retirement benefits</w:t>
      </w:r>
      <w:r>
        <w:rPr>
          <w:rFonts w:ascii="Arial" w:hAnsi="Arial" w:cstheme="minorBidi"/>
          <w:sz w:val="19"/>
          <w:szCs w:val="24"/>
          <w:lang w:val="en-GB" w:bidi="th-TH"/>
        </w:rPr>
        <w:t xml:space="preserve"> </w:t>
      </w:r>
      <w:r w:rsidRPr="00DE1CF3">
        <w:rPr>
          <w:rFonts w:ascii="Arial" w:hAnsi="Arial" w:cstheme="minorBidi"/>
          <w:sz w:val="19"/>
          <w:szCs w:val="24"/>
          <w:lang w:val="en-GB" w:bidi="th-TH"/>
        </w:rPr>
        <w:t>is defined by the agreed benefits the employees will receive after the completion of employment. It usually depends on factors such as age, years of service and an employee’s latest compensation at retirement.</w:t>
      </w:r>
    </w:p>
    <w:p w14:paraId="42606F28" w14:textId="77777777" w:rsidR="00DE1CF3" w:rsidRDefault="00DE1CF3" w:rsidP="00D15303">
      <w:pPr>
        <w:pStyle w:val="BodyTextIndent3"/>
        <w:tabs>
          <w:tab w:val="left" w:pos="1710"/>
        </w:tabs>
        <w:spacing w:line="360" w:lineRule="auto"/>
        <w:ind w:left="1260" w:firstLine="0"/>
        <w:rPr>
          <w:rFonts w:ascii="Arial" w:hAnsi="Arial" w:cstheme="minorBidi"/>
          <w:sz w:val="19"/>
          <w:szCs w:val="24"/>
          <w:lang w:val="en-GB" w:bidi="th-TH"/>
        </w:rPr>
      </w:pPr>
    </w:p>
    <w:p w14:paraId="5AA5901A" w14:textId="4325579A" w:rsidR="00DE1CF3" w:rsidRDefault="004135EE" w:rsidP="00D15303">
      <w:pPr>
        <w:pStyle w:val="BodyTextIndent3"/>
        <w:tabs>
          <w:tab w:val="left" w:pos="1710"/>
        </w:tabs>
        <w:spacing w:line="360" w:lineRule="auto"/>
        <w:ind w:left="1260" w:firstLine="0"/>
        <w:rPr>
          <w:rFonts w:ascii="Arial" w:hAnsi="Arial" w:cstheme="minorBidi"/>
          <w:sz w:val="19"/>
          <w:szCs w:val="24"/>
          <w:lang w:val="en-GB" w:bidi="th-TH"/>
        </w:rPr>
      </w:pPr>
      <w:r w:rsidRPr="004135EE">
        <w:rPr>
          <w:rFonts w:ascii="Arial" w:hAnsi="Arial" w:cstheme="minorBidi"/>
          <w:sz w:val="19"/>
          <w:szCs w:val="24"/>
          <w:lang w:val="en-GB" w:bidi="th-TH"/>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28B0D0EB" w14:textId="77777777" w:rsidR="00AD7822" w:rsidRDefault="00AD7822" w:rsidP="00D15303">
      <w:pPr>
        <w:pStyle w:val="BodyTextIndent3"/>
        <w:tabs>
          <w:tab w:val="left" w:pos="1710"/>
        </w:tabs>
        <w:spacing w:line="360" w:lineRule="auto"/>
        <w:ind w:left="1260" w:firstLine="0"/>
        <w:rPr>
          <w:rFonts w:ascii="Arial" w:hAnsi="Arial" w:cstheme="minorBidi"/>
          <w:sz w:val="19"/>
          <w:szCs w:val="24"/>
          <w:lang w:val="en-GB" w:bidi="th-TH"/>
        </w:rPr>
      </w:pPr>
    </w:p>
    <w:p w14:paraId="7EEC33EA" w14:textId="7911913F" w:rsidR="00A712E6" w:rsidRDefault="00CA2134" w:rsidP="00D15303">
      <w:pPr>
        <w:pStyle w:val="BodyTextIndent3"/>
        <w:tabs>
          <w:tab w:val="left" w:pos="1710"/>
        </w:tabs>
        <w:spacing w:line="360" w:lineRule="auto"/>
        <w:ind w:left="1260" w:firstLine="0"/>
        <w:rPr>
          <w:rFonts w:ascii="Arial" w:hAnsi="Arial" w:cstheme="minorBidi"/>
          <w:sz w:val="19"/>
          <w:szCs w:val="24"/>
          <w:lang w:val="en-GB" w:bidi="th-TH"/>
        </w:rPr>
      </w:pPr>
      <w:r w:rsidRPr="00CA2134">
        <w:rPr>
          <w:rFonts w:ascii="Arial" w:hAnsi="Arial" w:cstheme="minorBidi"/>
          <w:sz w:val="19"/>
          <w:szCs w:val="24"/>
          <w:lang w:val="en-GB" w:bidi="th-TH"/>
        </w:rPr>
        <w:t>Remeasurement gains and losses are recognised directly to other comprehensive income in the period in which they arise. They are included in retained earnings in the statements of changes in equity.</w:t>
      </w:r>
    </w:p>
    <w:p w14:paraId="7BC6F641" w14:textId="77777777" w:rsidR="00CA2134" w:rsidRDefault="00CA2134" w:rsidP="00D15303">
      <w:pPr>
        <w:pStyle w:val="BodyTextIndent3"/>
        <w:tabs>
          <w:tab w:val="left" w:pos="1710"/>
        </w:tabs>
        <w:spacing w:line="360" w:lineRule="auto"/>
        <w:ind w:left="1260" w:firstLine="0"/>
        <w:rPr>
          <w:rFonts w:ascii="Arial" w:hAnsi="Arial" w:cstheme="minorBidi"/>
          <w:sz w:val="19"/>
          <w:szCs w:val="24"/>
          <w:lang w:val="en-GB" w:bidi="th-TH"/>
        </w:rPr>
      </w:pPr>
    </w:p>
    <w:p w14:paraId="5AF7A110" w14:textId="167C1081" w:rsidR="0054099D" w:rsidRDefault="000C57D3" w:rsidP="00D15303">
      <w:pPr>
        <w:pStyle w:val="BodyTextIndent3"/>
        <w:tabs>
          <w:tab w:val="left" w:pos="1710"/>
        </w:tabs>
        <w:spacing w:line="360" w:lineRule="auto"/>
        <w:ind w:left="1260" w:firstLine="0"/>
        <w:rPr>
          <w:rFonts w:ascii="Arial" w:hAnsi="Arial" w:cstheme="minorBidi"/>
          <w:sz w:val="19"/>
          <w:szCs w:val="24"/>
          <w:lang w:val="en-GB" w:bidi="th-TH"/>
        </w:rPr>
      </w:pPr>
      <w:r w:rsidRPr="000C57D3">
        <w:rPr>
          <w:rFonts w:ascii="Arial" w:hAnsi="Arial" w:cstheme="minorBidi"/>
          <w:sz w:val="19"/>
          <w:szCs w:val="24"/>
          <w:lang w:val="en-GB" w:bidi="th-TH"/>
        </w:rPr>
        <w:t>Past-service costs are recognised immediately in profit or loss.</w:t>
      </w:r>
    </w:p>
    <w:p w14:paraId="20790853" w14:textId="77777777" w:rsidR="00191690" w:rsidRDefault="00191690" w:rsidP="00A2078C">
      <w:pPr>
        <w:pStyle w:val="BodyTextIndent3"/>
        <w:tabs>
          <w:tab w:val="left" w:pos="1710"/>
        </w:tabs>
        <w:spacing w:line="360" w:lineRule="auto"/>
        <w:ind w:left="900" w:firstLine="0"/>
        <w:rPr>
          <w:rFonts w:ascii="Arial" w:hAnsi="Arial" w:cstheme="minorBidi"/>
          <w:sz w:val="19"/>
          <w:szCs w:val="24"/>
          <w:lang w:val="en-GB" w:bidi="th-TH"/>
        </w:rPr>
      </w:pPr>
    </w:p>
    <w:p w14:paraId="0E901679" w14:textId="46CE492F" w:rsidR="00413452" w:rsidRDefault="00BA7AF7" w:rsidP="006E73B7">
      <w:pPr>
        <w:pStyle w:val="BodyTextIndent3"/>
        <w:numPr>
          <w:ilvl w:val="0"/>
          <w:numId w:val="14"/>
        </w:numPr>
        <w:tabs>
          <w:tab w:val="left" w:pos="1710"/>
        </w:tabs>
        <w:spacing w:line="360" w:lineRule="auto"/>
        <w:ind w:left="900" w:hanging="531"/>
        <w:rPr>
          <w:rFonts w:ascii="Arial" w:hAnsi="Arial" w:cstheme="minorBidi"/>
          <w:sz w:val="19"/>
          <w:szCs w:val="24"/>
          <w:lang w:val="en-GB" w:bidi="th-TH"/>
        </w:rPr>
      </w:pPr>
      <w:r w:rsidRPr="00BA7AF7">
        <w:rPr>
          <w:rFonts w:ascii="Arial" w:hAnsi="Arial" w:cstheme="minorBidi"/>
          <w:sz w:val="19"/>
          <w:szCs w:val="24"/>
          <w:lang w:val="en-GB" w:bidi="th-TH"/>
        </w:rPr>
        <w:t>Revenue recognition</w:t>
      </w:r>
    </w:p>
    <w:p w14:paraId="61695744" w14:textId="77777777" w:rsidR="00F80E1D" w:rsidRDefault="00F80E1D" w:rsidP="00F80E1D">
      <w:pPr>
        <w:pStyle w:val="BodyTextIndent3"/>
        <w:tabs>
          <w:tab w:val="left" w:pos="1710"/>
        </w:tabs>
        <w:spacing w:line="360" w:lineRule="auto"/>
        <w:ind w:left="900" w:firstLine="0"/>
        <w:rPr>
          <w:rFonts w:ascii="Arial" w:hAnsi="Arial" w:cstheme="minorBidi"/>
          <w:sz w:val="19"/>
          <w:szCs w:val="24"/>
          <w:lang w:val="en-GB" w:bidi="th-TH"/>
        </w:rPr>
      </w:pPr>
    </w:p>
    <w:p w14:paraId="3028428B" w14:textId="0C958FA0" w:rsidR="00944EF2" w:rsidRPr="00D34EAA" w:rsidRDefault="00141D6A" w:rsidP="00CA1126">
      <w:pPr>
        <w:pStyle w:val="BodyTextIndent3"/>
        <w:tabs>
          <w:tab w:val="left" w:pos="1710"/>
        </w:tabs>
        <w:spacing w:line="360" w:lineRule="auto"/>
        <w:ind w:left="900" w:firstLine="0"/>
        <w:rPr>
          <w:rFonts w:ascii="Arial" w:hAnsi="Arial" w:cstheme="minorBidi"/>
          <w:i/>
          <w:iCs/>
          <w:sz w:val="19"/>
          <w:szCs w:val="24"/>
          <w:lang w:val="en-GB" w:bidi="th-TH"/>
        </w:rPr>
      </w:pPr>
      <w:r w:rsidRPr="00D34EAA">
        <w:rPr>
          <w:rFonts w:ascii="Arial" w:hAnsi="Arial" w:cstheme="minorBidi"/>
          <w:i/>
          <w:iCs/>
          <w:sz w:val="19"/>
          <w:szCs w:val="24"/>
          <w:lang w:val="en-GB" w:bidi="th-TH"/>
        </w:rPr>
        <w:t>Interest income</w:t>
      </w:r>
    </w:p>
    <w:p w14:paraId="0E303282" w14:textId="246CCDFA" w:rsidR="00F01F69" w:rsidRDefault="00F01F69" w:rsidP="00CA1126">
      <w:pPr>
        <w:pStyle w:val="BodyTextIndent3"/>
        <w:tabs>
          <w:tab w:val="left" w:pos="1710"/>
        </w:tabs>
        <w:spacing w:line="360" w:lineRule="auto"/>
        <w:ind w:left="900" w:firstLine="0"/>
        <w:rPr>
          <w:rFonts w:ascii="Arial" w:hAnsi="Arial" w:cstheme="minorBidi"/>
          <w:sz w:val="19"/>
          <w:szCs w:val="24"/>
          <w:lang w:val="en-GB" w:bidi="th-TH"/>
        </w:rPr>
      </w:pPr>
      <w:r w:rsidRPr="00F01F69">
        <w:rPr>
          <w:rFonts w:ascii="Arial" w:hAnsi="Arial" w:cstheme="minorBidi"/>
          <w:sz w:val="19"/>
          <w:szCs w:val="24"/>
          <w:lang w:val="en-GB" w:bidi="th-TH"/>
        </w:rPr>
        <w:t xml:space="preserve">Interest is recognised as income on a time proportion basis that reflects the effective yield on the asset.  </w:t>
      </w:r>
    </w:p>
    <w:p w14:paraId="5180E7AE" w14:textId="77777777" w:rsidR="00F01F69" w:rsidRDefault="00F01F69" w:rsidP="00CA1126">
      <w:pPr>
        <w:pStyle w:val="BodyTextIndent3"/>
        <w:tabs>
          <w:tab w:val="left" w:pos="1710"/>
        </w:tabs>
        <w:spacing w:line="360" w:lineRule="auto"/>
        <w:ind w:left="900" w:firstLine="0"/>
        <w:rPr>
          <w:rFonts w:ascii="Arial" w:hAnsi="Arial" w:cstheme="minorBidi"/>
          <w:sz w:val="19"/>
          <w:szCs w:val="24"/>
          <w:lang w:val="en-GB" w:bidi="th-TH"/>
        </w:rPr>
      </w:pPr>
    </w:p>
    <w:p w14:paraId="44855557" w14:textId="7D4F8F24" w:rsidR="00F01F69" w:rsidRPr="00D34EAA" w:rsidRDefault="00866F75" w:rsidP="00CA1126">
      <w:pPr>
        <w:pStyle w:val="BodyTextIndent3"/>
        <w:tabs>
          <w:tab w:val="left" w:pos="1710"/>
        </w:tabs>
        <w:spacing w:line="360" w:lineRule="auto"/>
        <w:ind w:left="900" w:firstLine="0"/>
        <w:rPr>
          <w:rFonts w:ascii="Arial" w:hAnsi="Arial" w:cstheme="minorBidi"/>
          <w:i/>
          <w:iCs/>
          <w:sz w:val="19"/>
          <w:szCs w:val="24"/>
          <w:lang w:val="en-GB" w:bidi="th-TH"/>
        </w:rPr>
      </w:pPr>
      <w:r w:rsidRPr="00D34EAA">
        <w:rPr>
          <w:rFonts w:ascii="Arial" w:hAnsi="Arial" w:cstheme="minorBidi"/>
          <w:i/>
          <w:iCs/>
          <w:sz w:val="19"/>
          <w:szCs w:val="24"/>
          <w:lang w:val="en-GB" w:bidi="th-TH"/>
        </w:rPr>
        <w:t>Dividend income</w:t>
      </w:r>
    </w:p>
    <w:p w14:paraId="12C5CB76" w14:textId="1292F339" w:rsidR="00AD2ED8" w:rsidRDefault="00AD2ED8" w:rsidP="00CA1126">
      <w:pPr>
        <w:pStyle w:val="BodyTextIndent3"/>
        <w:tabs>
          <w:tab w:val="left" w:pos="1710"/>
        </w:tabs>
        <w:spacing w:line="360" w:lineRule="auto"/>
        <w:ind w:left="900" w:firstLine="0"/>
        <w:rPr>
          <w:rFonts w:ascii="Arial" w:hAnsi="Arial" w:cstheme="minorBidi"/>
          <w:sz w:val="19"/>
          <w:szCs w:val="24"/>
          <w:lang w:val="en-GB" w:bidi="th-TH"/>
        </w:rPr>
      </w:pPr>
      <w:r w:rsidRPr="00AD2ED8">
        <w:rPr>
          <w:rFonts w:ascii="Arial" w:hAnsi="Arial" w:cstheme="minorBidi"/>
          <w:sz w:val="19"/>
          <w:szCs w:val="24"/>
          <w:lang w:val="en-GB" w:bidi="th-TH"/>
        </w:rPr>
        <w:t>Dividend income is recognised as income when the right to receive the dividend is established.</w:t>
      </w:r>
    </w:p>
    <w:p w14:paraId="7823551D" w14:textId="77777777" w:rsidR="00AD2ED8" w:rsidRDefault="00AD2ED8" w:rsidP="00CA1126">
      <w:pPr>
        <w:pStyle w:val="BodyTextIndent3"/>
        <w:tabs>
          <w:tab w:val="left" w:pos="1710"/>
        </w:tabs>
        <w:spacing w:line="360" w:lineRule="auto"/>
        <w:ind w:left="900" w:firstLine="0"/>
        <w:rPr>
          <w:rFonts w:ascii="Arial" w:hAnsi="Arial" w:cstheme="minorBidi"/>
          <w:sz w:val="19"/>
          <w:szCs w:val="24"/>
          <w:lang w:val="en-GB" w:bidi="th-TH"/>
        </w:rPr>
      </w:pPr>
    </w:p>
    <w:p w14:paraId="58A8B1F6" w14:textId="668A63A1" w:rsidR="00AD2ED8" w:rsidRPr="00D34EAA" w:rsidRDefault="00994216" w:rsidP="00994216">
      <w:pPr>
        <w:pStyle w:val="BodyTextIndent3"/>
        <w:tabs>
          <w:tab w:val="left" w:pos="1710"/>
        </w:tabs>
        <w:spacing w:line="360" w:lineRule="auto"/>
        <w:ind w:left="900" w:firstLine="0"/>
        <w:rPr>
          <w:rFonts w:ascii="Arial" w:hAnsi="Arial" w:cstheme="minorBidi"/>
          <w:i/>
          <w:iCs/>
          <w:sz w:val="19"/>
          <w:szCs w:val="24"/>
          <w:lang w:val="en-GB" w:bidi="th-TH"/>
        </w:rPr>
      </w:pPr>
      <w:r w:rsidRPr="00D34EAA">
        <w:rPr>
          <w:rFonts w:ascii="Arial" w:hAnsi="Arial" w:cstheme="minorBidi"/>
          <w:i/>
          <w:iCs/>
          <w:sz w:val="19"/>
          <w:szCs w:val="24"/>
          <w:lang w:val="en-GB" w:bidi="th-TH"/>
        </w:rPr>
        <w:t>Gain (loss) on securities trading</w:t>
      </w:r>
    </w:p>
    <w:p w14:paraId="4031797D" w14:textId="021672FA" w:rsidR="00994216" w:rsidRDefault="007453B9" w:rsidP="00994216">
      <w:pPr>
        <w:pStyle w:val="BodyTextIndent3"/>
        <w:tabs>
          <w:tab w:val="left" w:pos="1710"/>
        </w:tabs>
        <w:spacing w:line="360" w:lineRule="auto"/>
        <w:ind w:left="900" w:firstLine="0"/>
        <w:rPr>
          <w:rFonts w:ascii="Arial" w:hAnsi="Arial" w:cstheme="minorBidi"/>
          <w:sz w:val="19"/>
          <w:szCs w:val="24"/>
          <w:lang w:val="en-GB" w:bidi="th-TH"/>
        </w:rPr>
      </w:pPr>
      <w:r w:rsidRPr="007453B9">
        <w:rPr>
          <w:rFonts w:ascii="Arial" w:hAnsi="Arial" w:cstheme="minorBidi"/>
          <w:sz w:val="19"/>
          <w:szCs w:val="24"/>
          <w:lang w:val="en-GB" w:bidi="th-TH"/>
        </w:rPr>
        <w:t>Gain (loss) on trading in securities is recognised as income or expenses on the transaction date.</w:t>
      </w:r>
    </w:p>
    <w:p w14:paraId="3034D1DB" w14:textId="77777777" w:rsidR="007453B9" w:rsidRDefault="007453B9" w:rsidP="00994216">
      <w:pPr>
        <w:pStyle w:val="BodyTextIndent3"/>
        <w:tabs>
          <w:tab w:val="left" w:pos="1710"/>
        </w:tabs>
        <w:spacing w:line="360" w:lineRule="auto"/>
        <w:ind w:left="900" w:firstLine="0"/>
        <w:rPr>
          <w:rFonts w:ascii="Arial" w:hAnsi="Arial" w:cstheme="minorBidi"/>
          <w:sz w:val="19"/>
          <w:szCs w:val="24"/>
          <w:lang w:val="en-GB" w:bidi="th-TH"/>
        </w:rPr>
      </w:pPr>
    </w:p>
    <w:p w14:paraId="08D772DC" w14:textId="1A0F07C6" w:rsidR="007453B9" w:rsidRPr="00D34EAA" w:rsidRDefault="008E7E49" w:rsidP="00994216">
      <w:pPr>
        <w:pStyle w:val="BodyTextIndent3"/>
        <w:tabs>
          <w:tab w:val="left" w:pos="1710"/>
        </w:tabs>
        <w:spacing w:line="360" w:lineRule="auto"/>
        <w:ind w:left="900" w:firstLine="0"/>
        <w:rPr>
          <w:rFonts w:ascii="Arial" w:hAnsi="Arial" w:cstheme="minorBidi"/>
          <w:i/>
          <w:iCs/>
          <w:sz w:val="19"/>
          <w:szCs w:val="24"/>
          <w:lang w:val="en-GB" w:bidi="th-TH"/>
        </w:rPr>
      </w:pPr>
      <w:r w:rsidRPr="00D34EAA">
        <w:rPr>
          <w:rFonts w:ascii="Arial" w:hAnsi="Arial" w:cstheme="minorBidi"/>
          <w:i/>
          <w:iCs/>
          <w:sz w:val="19"/>
          <w:szCs w:val="24"/>
          <w:lang w:val="en-GB" w:bidi="th-TH"/>
        </w:rPr>
        <w:t>Other income</w:t>
      </w:r>
    </w:p>
    <w:p w14:paraId="4EC1F3F2" w14:textId="6BCD1EBF" w:rsidR="00D34EAA" w:rsidRDefault="00D34EAA" w:rsidP="00994216">
      <w:pPr>
        <w:pStyle w:val="BodyTextIndent3"/>
        <w:tabs>
          <w:tab w:val="left" w:pos="1710"/>
        </w:tabs>
        <w:spacing w:line="360" w:lineRule="auto"/>
        <w:ind w:left="900" w:firstLine="0"/>
        <w:rPr>
          <w:rFonts w:ascii="Arial" w:hAnsi="Arial" w:cstheme="minorBidi"/>
          <w:sz w:val="19"/>
          <w:szCs w:val="24"/>
          <w:lang w:val="en-GB" w:bidi="th-TH"/>
        </w:rPr>
      </w:pPr>
      <w:r w:rsidRPr="00D34EAA">
        <w:rPr>
          <w:rFonts w:ascii="Arial" w:hAnsi="Arial" w:cstheme="minorBidi"/>
          <w:sz w:val="19"/>
          <w:szCs w:val="24"/>
          <w:lang w:val="en-GB" w:bidi="th-TH"/>
        </w:rPr>
        <w:t>Other income is recognised on an accrual basis.</w:t>
      </w:r>
    </w:p>
    <w:p w14:paraId="3BAF1648" w14:textId="77777777" w:rsidR="00D6074D" w:rsidRDefault="00D6074D" w:rsidP="00994216">
      <w:pPr>
        <w:pStyle w:val="BodyTextIndent3"/>
        <w:tabs>
          <w:tab w:val="left" w:pos="1710"/>
        </w:tabs>
        <w:spacing w:line="360" w:lineRule="auto"/>
        <w:ind w:left="900" w:firstLine="0"/>
        <w:rPr>
          <w:rFonts w:ascii="Arial" w:hAnsi="Arial" w:cstheme="minorBidi"/>
          <w:sz w:val="19"/>
          <w:szCs w:val="24"/>
          <w:lang w:val="en-GB" w:bidi="th-TH"/>
        </w:rPr>
      </w:pPr>
    </w:p>
    <w:p w14:paraId="1C689358" w14:textId="4E5498AE" w:rsidR="00894674" w:rsidRPr="00210FB7" w:rsidRDefault="00020F19" w:rsidP="006E73B7">
      <w:pPr>
        <w:pStyle w:val="BodyTextIndent3"/>
        <w:numPr>
          <w:ilvl w:val="0"/>
          <w:numId w:val="14"/>
        </w:numPr>
        <w:tabs>
          <w:tab w:val="left" w:pos="1710"/>
        </w:tabs>
        <w:spacing w:line="360" w:lineRule="auto"/>
        <w:ind w:left="900" w:hanging="531"/>
        <w:rPr>
          <w:rFonts w:ascii="Arial" w:hAnsi="Arial" w:cstheme="minorBidi"/>
          <w:sz w:val="19"/>
          <w:szCs w:val="24"/>
          <w:lang w:val="en-GB" w:bidi="th-TH"/>
        </w:rPr>
      </w:pPr>
      <w:r w:rsidRPr="00210FB7">
        <w:rPr>
          <w:rFonts w:ascii="Arial" w:hAnsi="Arial" w:cstheme="minorBidi"/>
          <w:sz w:val="19"/>
          <w:szCs w:val="24"/>
          <w:lang w:val="en-GB" w:bidi="th-TH"/>
        </w:rPr>
        <w:t>Current and deferred i</w:t>
      </w:r>
      <w:r w:rsidR="00EF556C" w:rsidRPr="00210FB7">
        <w:rPr>
          <w:rFonts w:ascii="Arial" w:hAnsi="Arial" w:cstheme="minorBidi"/>
          <w:sz w:val="19"/>
          <w:szCs w:val="24"/>
          <w:lang w:val="en-GB" w:bidi="th-TH"/>
        </w:rPr>
        <w:t>ncome tax</w:t>
      </w:r>
      <w:r w:rsidRPr="00210FB7">
        <w:rPr>
          <w:rFonts w:ascii="Arial" w:hAnsi="Arial" w:cstheme="minorBidi"/>
          <w:sz w:val="19"/>
          <w:szCs w:val="24"/>
          <w:lang w:val="en-GB" w:bidi="th-TH"/>
        </w:rPr>
        <w:t>es</w:t>
      </w:r>
    </w:p>
    <w:p w14:paraId="1F24C158" w14:textId="77777777" w:rsidR="00020F19" w:rsidRDefault="00020F19" w:rsidP="00020F19">
      <w:pPr>
        <w:pStyle w:val="BodyTextIndent3"/>
        <w:tabs>
          <w:tab w:val="left" w:pos="1710"/>
        </w:tabs>
        <w:spacing w:line="360" w:lineRule="auto"/>
        <w:ind w:left="900" w:firstLine="0"/>
        <w:rPr>
          <w:rFonts w:ascii="Arial" w:hAnsi="Arial" w:cstheme="minorBidi"/>
          <w:sz w:val="19"/>
          <w:szCs w:val="24"/>
          <w:highlight w:val="cyan"/>
          <w:lang w:val="en-GB" w:bidi="th-TH"/>
        </w:rPr>
      </w:pPr>
    </w:p>
    <w:p w14:paraId="1C032BCD" w14:textId="21E6DFF2" w:rsidR="00020F19" w:rsidRDefault="009353DA" w:rsidP="00020F19">
      <w:pPr>
        <w:pStyle w:val="BodyTextIndent3"/>
        <w:tabs>
          <w:tab w:val="left" w:pos="1710"/>
        </w:tabs>
        <w:spacing w:line="360" w:lineRule="auto"/>
        <w:ind w:left="900" w:firstLine="0"/>
        <w:rPr>
          <w:rFonts w:ascii="Arial" w:hAnsi="Arial" w:cstheme="minorBidi"/>
          <w:sz w:val="19"/>
          <w:szCs w:val="24"/>
          <w:lang w:val="en-GB" w:bidi="th-TH"/>
        </w:rPr>
      </w:pPr>
      <w:r w:rsidRPr="009353DA">
        <w:rPr>
          <w:rFonts w:ascii="Arial" w:hAnsi="Arial" w:cstheme="minorBidi"/>
          <w:sz w:val="19"/>
          <w:szCs w:val="24"/>
          <w:lang w:val="en-GB" w:bidi="th-TH"/>
        </w:rPr>
        <w:t>The tax expense for the period comprises current and deferred tax. Tax is recognised in profit or loss, except to the extent that it relates to items recognised in other comprehensive income or directly in equity.</w:t>
      </w:r>
    </w:p>
    <w:p w14:paraId="4F41A43A" w14:textId="50BC8591" w:rsidR="0001234E" w:rsidRDefault="00EA6D3B">
      <w:pPr>
        <w:rPr>
          <w:rFonts w:ascii="Arial" w:hAnsi="Arial" w:cstheme="minorBidi"/>
          <w:i/>
          <w:iCs/>
          <w:sz w:val="19"/>
          <w:lang w:val="en-GB"/>
        </w:rPr>
      </w:pPr>
      <w:r>
        <w:rPr>
          <w:rFonts w:ascii="Arial" w:hAnsi="Arial" w:cstheme="minorBidi"/>
          <w:i/>
          <w:iCs/>
          <w:sz w:val="19"/>
          <w:lang w:val="en-GB"/>
        </w:rPr>
        <w:br w:type="page"/>
      </w:r>
    </w:p>
    <w:p w14:paraId="593F797A" w14:textId="532861ED" w:rsidR="00020F19" w:rsidRDefault="001118DB" w:rsidP="00020F19">
      <w:pPr>
        <w:pStyle w:val="BodyTextIndent3"/>
        <w:tabs>
          <w:tab w:val="left" w:pos="1710"/>
        </w:tabs>
        <w:spacing w:line="360" w:lineRule="auto"/>
        <w:ind w:left="900" w:firstLine="0"/>
        <w:rPr>
          <w:rFonts w:ascii="Arial" w:hAnsi="Arial" w:cstheme="minorBidi"/>
          <w:i/>
          <w:iCs/>
          <w:sz w:val="19"/>
          <w:szCs w:val="24"/>
          <w:lang w:val="en-GB" w:bidi="th-TH"/>
        </w:rPr>
      </w:pPr>
      <w:r w:rsidRPr="001118DB">
        <w:rPr>
          <w:rFonts w:ascii="Arial" w:hAnsi="Arial" w:cstheme="minorBidi"/>
          <w:i/>
          <w:iCs/>
          <w:sz w:val="19"/>
          <w:szCs w:val="24"/>
          <w:lang w:val="en-GB" w:bidi="th-TH"/>
        </w:rPr>
        <w:lastRenderedPageBreak/>
        <w:t>Current tax</w:t>
      </w:r>
    </w:p>
    <w:p w14:paraId="035BB70D" w14:textId="397C6F59" w:rsidR="00ED7024" w:rsidRDefault="009353DA" w:rsidP="00020F19">
      <w:pPr>
        <w:pStyle w:val="BodyTextIndent3"/>
        <w:tabs>
          <w:tab w:val="left" w:pos="1710"/>
        </w:tabs>
        <w:spacing w:line="360" w:lineRule="auto"/>
        <w:ind w:left="900" w:firstLine="0"/>
        <w:rPr>
          <w:rFonts w:ascii="Arial" w:hAnsi="Arial" w:cstheme="minorBidi"/>
          <w:sz w:val="19"/>
          <w:szCs w:val="24"/>
          <w:lang w:val="en-GB" w:bidi="th-TH"/>
        </w:rPr>
      </w:pPr>
      <w:r w:rsidRPr="009353DA">
        <w:rPr>
          <w:rFonts w:ascii="Arial" w:hAnsi="Arial" w:cstheme="minorBidi"/>
          <w:sz w:val="19"/>
          <w:szCs w:val="24"/>
          <w:lang w:val="en-GB" w:bidi="th-TH"/>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03E2B57B" w14:textId="77777777" w:rsidR="00983604" w:rsidRDefault="00983604" w:rsidP="00020F19">
      <w:pPr>
        <w:pStyle w:val="BodyTextIndent3"/>
        <w:tabs>
          <w:tab w:val="left" w:pos="1710"/>
        </w:tabs>
        <w:spacing w:line="360" w:lineRule="auto"/>
        <w:ind w:left="900" w:firstLine="0"/>
        <w:rPr>
          <w:rFonts w:ascii="Arial" w:hAnsi="Arial" w:cstheme="minorBidi"/>
          <w:sz w:val="19"/>
          <w:szCs w:val="24"/>
          <w:lang w:val="en-GB" w:bidi="th-TH"/>
        </w:rPr>
      </w:pPr>
    </w:p>
    <w:p w14:paraId="08E2BFF8" w14:textId="3FF799BE" w:rsidR="00D6345B" w:rsidRPr="00ED7024" w:rsidRDefault="00ED7024" w:rsidP="00020F19">
      <w:pPr>
        <w:pStyle w:val="BodyTextIndent3"/>
        <w:tabs>
          <w:tab w:val="left" w:pos="1710"/>
        </w:tabs>
        <w:spacing w:line="360" w:lineRule="auto"/>
        <w:ind w:left="900" w:firstLine="0"/>
        <w:rPr>
          <w:rFonts w:ascii="Arial" w:hAnsi="Arial" w:cstheme="minorBidi"/>
          <w:i/>
          <w:iCs/>
          <w:sz w:val="19"/>
          <w:szCs w:val="24"/>
          <w:lang w:val="en-GB" w:bidi="th-TH"/>
        </w:rPr>
      </w:pPr>
      <w:r w:rsidRPr="00ED7024">
        <w:rPr>
          <w:rFonts w:ascii="Arial" w:hAnsi="Arial" w:cstheme="minorBidi"/>
          <w:i/>
          <w:iCs/>
          <w:sz w:val="19"/>
          <w:szCs w:val="24"/>
          <w:lang w:val="en-GB" w:bidi="th-TH"/>
        </w:rPr>
        <w:t>Deferred income tax</w:t>
      </w:r>
    </w:p>
    <w:p w14:paraId="0A50A37B" w14:textId="1F0795F9" w:rsidR="009353DA" w:rsidRDefault="009353DA" w:rsidP="00210FB7">
      <w:pPr>
        <w:pStyle w:val="BodyTextIndent3"/>
        <w:tabs>
          <w:tab w:val="left" w:pos="1710"/>
        </w:tabs>
        <w:spacing w:line="360" w:lineRule="auto"/>
        <w:ind w:left="900" w:firstLine="0"/>
        <w:rPr>
          <w:rFonts w:ascii="Arial" w:hAnsi="Arial" w:cstheme="minorBidi"/>
          <w:sz w:val="19"/>
          <w:szCs w:val="24"/>
          <w:lang w:val="en-GB" w:bidi="th-TH"/>
        </w:rPr>
      </w:pPr>
      <w:r w:rsidRPr="009353DA">
        <w:rPr>
          <w:rFonts w:ascii="Arial" w:hAnsi="Arial" w:cstheme="minorBidi"/>
          <w:sz w:val="19"/>
          <w:szCs w:val="24"/>
          <w:lang w:val="en-GB" w:bidi="th-TH"/>
        </w:rPr>
        <w:t xml:space="preserve">Deferred income tax is recognised on temporary differences arising from differences between the tax base of assets and liabilities and their carrying amounts in the financial statements. </w:t>
      </w:r>
    </w:p>
    <w:p w14:paraId="4622AE64" w14:textId="77777777" w:rsidR="0001234E" w:rsidRDefault="0001234E" w:rsidP="00020F19">
      <w:pPr>
        <w:pStyle w:val="BodyTextIndent3"/>
        <w:tabs>
          <w:tab w:val="left" w:pos="1710"/>
        </w:tabs>
        <w:spacing w:line="360" w:lineRule="auto"/>
        <w:ind w:left="900" w:firstLine="0"/>
        <w:rPr>
          <w:rFonts w:ascii="Arial" w:hAnsi="Arial" w:cstheme="minorBidi"/>
          <w:sz w:val="19"/>
          <w:szCs w:val="24"/>
          <w:lang w:val="en-GB" w:bidi="th-TH"/>
        </w:rPr>
      </w:pPr>
    </w:p>
    <w:p w14:paraId="554EF809" w14:textId="68A88A3E" w:rsidR="00D1673F" w:rsidRDefault="00E445D9" w:rsidP="00020F19">
      <w:pPr>
        <w:pStyle w:val="BodyTextIndent3"/>
        <w:tabs>
          <w:tab w:val="left" w:pos="1710"/>
        </w:tabs>
        <w:spacing w:line="360" w:lineRule="auto"/>
        <w:ind w:left="900" w:firstLine="0"/>
        <w:rPr>
          <w:rFonts w:ascii="Arial" w:hAnsi="Arial" w:cstheme="minorBidi"/>
          <w:sz w:val="19"/>
          <w:szCs w:val="24"/>
          <w:lang w:val="en-GB" w:bidi="th-TH"/>
        </w:rPr>
      </w:pPr>
      <w:r w:rsidRPr="00E445D9">
        <w:rPr>
          <w:rFonts w:ascii="Arial" w:hAnsi="Arial" w:cstheme="minorBidi"/>
          <w:sz w:val="19"/>
          <w:szCs w:val="24"/>
          <w:lang w:val="en-GB" w:bidi="th-TH"/>
        </w:rPr>
        <w:t>Deferred income tax is measured using tax rates of the period in which temporary difference is expected to be reversed, based on tax rates and laws that have been enacted or substantially enacted by the end of the reporting period.</w:t>
      </w:r>
    </w:p>
    <w:p w14:paraId="4CED815C" w14:textId="77777777" w:rsidR="00E445D9" w:rsidRDefault="00E445D9" w:rsidP="00020F19">
      <w:pPr>
        <w:pStyle w:val="BodyTextIndent3"/>
        <w:tabs>
          <w:tab w:val="left" w:pos="1710"/>
        </w:tabs>
        <w:spacing w:line="360" w:lineRule="auto"/>
        <w:ind w:left="900" w:firstLine="0"/>
        <w:rPr>
          <w:rFonts w:ascii="Arial" w:hAnsi="Arial" w:cstheme="minorBidi"/>
          <w:sz w:val="19"/>
          <w:szCs w:val="24"/>
          <w:lang w:val="en-GB" w:bidi="th-TH"/>
        </w:rPr>
      </w:pPr>
    </w:p>
    <w:p w14:paraId="67486984" w14:textId="48704BCE" w:rsidR="00E445D9" w:rsidRDefault="0055082C" w:rsidP="00020F19">
      <w:pPr>
        <w:pStyle w:val="BodyTextIndent3"/>
        <w:tabs>
          <w:tab w:val="left" w:pos="1710"/>
        </w:tabs>
        <w:spacing w:line="360" w:lineRule="auto"/>
        <w:ind w:left="900" w:firstLine="0"/>
        <w:rPr>
          <w:rFonts w:ascii="Arial" w:hAnsi="Arial" w:cstheme="minorBidi"/>
          <w:sz w:val="19"/>
          <w:szCs w:val="24"/>
          <w:lang w:val="en-GB" w:bidi="th-TH"/>
        </w:rPr>
      </w:pPr>
      <w:r w:rsidRPr="0055082C">
        <w:rPr>
          <w:rFonts w:ascii="Arial" w:hAnsi="Arial" w:cstheme="minorBidi"/>
          <w:sz w:val="19"/>
          <w:szCs w:val="24"/>
          <w:lang w:val="en-GB" w:bidi="th-TH"/>
        </w:rPr>
        <w:t>Deferred tax assets are recognised only to the extent that it is probable that future taxable profit will be available against which the temporary differences can be utilised.</w:t>
      </w:r>
    </w:p>
    <w:p w14:paraId="13DB3CD7" w14:textId="77777777" w:rsidR="0001234E" w:rsidRDefault="0001234E" w:rsidP="00020F19">
      <w:pPr>
        <w:pStyle w:val="BodyTextIndent3"/>
        <w:tabs>
          <w:tab w:val="left" w:pos="1710"/>
        </w:tabs>
        <w:spacing w:line="360" w:lineRule="auto"/>
        <w:ind w:left="900" w:firstLine="0"/>
        <w:rPr>
          <w:rFonts w:ascii="Arial" w:hAnsi="Arial" w:cstheme="minorBidi"/>
          <w:sz w:val="19"/>
          <w:szCs w:val="24"/>
          <w:lang w:val="en-GB" w:bidi="th-TH"/>
        </w:rPr>
      </w:pPr>
    </w:p>
    <w:p w14:paraId="02BBF119" w14:textId="54FAE8CF" w:rsidR="0055082C" w:rsidRPr="001118DB" w:rsidRDefault="006C541E" w:rsidP="00020F19">
      <w:pPr>
        <w:pStyle w:val="BodyTextIndent3"/>
        <w:tabs>
          <w:tab w:val="left" w:pos="1710"/>
        </w:tabs>
        <w:spacing w:line="360" w:lineRule="auto"/>
        <w:ind w:left="900" w:firstLine="0"/>
        <w:rPr>
          <w:rFonts w:ascii="Arial" w:hAnsi="Arial" w:cstheme="minorBidi"/>
          <w:sz w:val="19"/>
          <w:szCs w:val="24"/>
          <w:highlight w:val="cyan"/>
          <w:lang w:val="en-GB" w:bidi="th-TH"/>
        </w:rPr>
      </w:pPr>
      <w:r w:rsidRPr="006C541E">
        <w:rPr>
          <w:rFonts w:ascii="Arial" w:hAnsi="Arial" w:cstheme="minorBidi"/>
          <w:sz w:val="19"/>
          <w:szCs w:val="24"/>
          <w:lang w:val="en-GB" w:bidi="th-TH"/>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00BCB8B5" w14:textId="77777777" w:rsidR="00A1099D" w:rsidRDefault="00A1099D" w:rsidP="00EF556C">
      <w:pPr>
        <w:pStyle w:val="BodyTextIndent3"/>
        <w:tabs>
          <w:tab w:val="left" w:pos="1710"/>
        </w:tabs>
        <w:spacing w:line="360" w:lineRule="auto"/>
        <w:ind w:left="900" w:firstLine="0"/>
        <w:rPr>
          <w:rFonts w:ascii="Arial" w:hAnsi="Arial" w:cstheme="minorBidi"/>
          <w:sz w:val="19"/>
          <w:szCs w:val="24"/>
          <w:lang w:val="en-GB" w:bidi="th-TH"/>
        </w:rPr>
      </w:pPr>
    </w:p>
    <w:p w14:paraId="46EF396B" w14:textId="7F153959" w:rsidR="00CF5261" w:rsidRDefault="00DE46BD" w:rsidP="006E73B7">
      <w:pPr>
        <w:pStyle w:val="BodyTextIndent3"/>
        <w:numPr>
          <w:ilvl w:val="0"/>
          <w:numId w:val="14"/>
        </w:numPr>
        <w:tabs>
          <w:tab w:val="left" w:pos="1710"/>
        </w:tabs>
        <w:spacing w:line="360" w:lineRule="auto"/>
        <w:ind w:left="900" w:hanging="531"/>
        <w:rPr>
          <w:rFonts w:ascii="Arial" w:hAnsi="Arial" w:cstheme="minorBidi"/>
          <w:sz w:val="19"/>
          <w:szCs w:val="24"/>
          <w:lang w:val="en-GB" w:bidi="th-TH"/>
        </w:rPr>
      </w:pPr>
      <w:r>
        <w:rPr>
          <w:rFonts w:ascii="Arial" w:hAnsi="Arial" w:cstheme="minorBidi"/>
          <w:sz w:val="19"/>
          <w:szCs w:val="24"/>
          <w:lang w:val="en-GB" w:bidi="th-TH"/>
        </w:rPr>
        <w:t>Profit (l</w:t>
      </w:r>
      <w:r w:rsidR="00283A46" w:rsidRPr="00283A46">
        <w:rPr>
          <w:rFonts w:ascii="Arial" w:hAnsi="Arial" w:cstheme="minorBidi"/>
          <w:sz w:val="19"/>
          <w:szCs w:val="24"/>
          <w:lang w:val="en-GB" w:bidi="th-TH"/>
        </w:rPr>
        <w:t>oss</w:t>
      </w:r>
      <w:r>
        <w:rPr>
          <w:rFonts w:ascii="Arial" w:hAnsi="Arial" w:cstheme="minorBidi"/>
          <w:sz w:val="19"/>
          <w:szCs w:val="24"/>
          <w:lang w:val="en-GB" w:bidi="th-TH"/>
        </w:rPr>
        <w:t>)</w:t>
      </w:r>
      <w:r w:rsidR="00283A46" w:rsidRPr="00283A46">
        <w:rPr>
          <w:rFonts w:ascii="Arial" w:hAnsi="Arial" w:cstheme="minorBidi"/>
          <w:sz w:val="19"/>
          <w:szCs w:val="24"/>
          <w:lang w:val="en-GB" w:bidi="th-TH"/>
        </w:rPr>
        <w:t xml:space="preserve"> per share</w:t>
      </w:r>
    </w:p>
    <w:p w14:paraId="585BE697" w14:textId="77777777" w:rsidR="00283A46" w:rsidRDefault="00283A46" w:rsidP="00283A46">
      <w:pPr>
        <w:pStyle w:val="BodyTextIndent3"/>
        <w:tabs>
          <w:tab w:val="left" w:pos="1710"/>
        </w:tabs>
        <w:spacing w:line="360" w:lineRule="auto"/>
        <w:ind w:left="900" w:firstLine="0"/>
        <w:rPr>
          <w:rFonts w:ascii="Arial" w:hAnsi="Arial" w:cstheme="minorBidi"/>
          <w:sz w:val="19"/>
          <w:szCs w:val="24"/>
          <w:lang w:val="en-GB" w:bidi="th-TH"/>
        </w:rPr>
      </w:pPr>
    </w:p>
    <w:p w14:paraId="0F97D545" w14:textId="166D4BCC" w:rsidR="00283A46" w:rsidRDefault="00DE46BD" w:rsidP="00283A46">
      <w:pPr>
        <w:pStyle w:val="BodyTextIndent3"/>
        <w:tabs>
          <w:tab w:val="left" w:pos="1710"/>
        </w:tabs>
        <w:spacing w:line="360" w:lineRule="auto"/>
        <w:ind w:left="900" w:firstLine="0"/>
        <w:rPr>
          <w:rFonts w:ascii="Arial" w:hAnsi="Arial" w:cstheme="minorBidi"/>
          <w:sz w:val="19"/>
          <w:szCs w:val="24"/>
          <w:lang w:val="en-GB" w:bidi="th-TH"/>
        </w:rPr>
      </w:pPr>
      <w:r>
        <w:rPr>
          <w:rFonts w:ascii="Arial" w:hAnsi="Arial" w:cstheme="minorBidi"/>
          <w:sz w:val="19"/>
          <w:szCs w:val="24"/>
          <w:lang w:val="en-GB" w:bidi="th-TH"/>
        </w:rPr>
        <w:t>Profit (l</w:t>
      </w:r>
      <w:r w:rsidR="007670B9" w:rsidRPr="007670B9">
        <w:rPr>
          <w:rFonts w:ascii="Arial" w:hAnsi="Arial" w:cstheme="minorBidi"/>
          <w:sz w:val="19"/>
          <w:szCs w:val="24"/>
          <w:lang w:val="en-GB" w:bidi="th-TH"/>
        </w:rPr>
        <w:t>oss</w:t>
      </w:r>
      <w:r>
        <w:rPr>
          <w:rFonts w:ascii="Arial" w:hAnsi="Arial" w:cstheme="minorBidi"/>
          <w:sz w:val="19"/>
          <w:szCs w:val="24"/>
          <w:lang w:val="en-GB" w:bidi="th-TH"/>
        </w:rPr>
        <w:t>)</w:t>
      </w:r>
      <w:r w:rsidR="007670B9" w:rsidRPr="007670B9">
        <w:rPr>
          <w:rFonts w:ascii="Arial" w:hAnsi="Arial" w:cstheme="minorBidi"/>
          <w:sz w:val="19"/>
          <w:szCs w:val="24"/>
          <w:lang w:val="en-GB" w:bidi="th-TH"/>
        </w:rPr>
        <w:t xml:space="preserve"> per share is determined by dividing </w:t>
      </w:r>
      <w:r w:rsidR="0042009B">
        <w:rPr>
          <w:rFonts w:ascii="Arial" w:hAnsi="Arial" w:cstheme="minorBidi"/>
          <w:sz w:val="19"/>
          <w:szCs w:val="24"/>
          <w:lang w:val="en-GB" w:bidi="th-TH"/>
        </w:rPr>
        <w:t>profit (</w:t>
      </w:r>
      <w:r w:rsidR="007670B9" w:rsidRPr="007670B9">
        <w:rPr>
          <w:rFonts w:ascii="Arial" w:hAnsi="Arial" w:cstheme="minorBidi"/>
          <w:sz w:val="19"/>
          <w:szCs w:val="24"/>
          <w:lang w:val="en-GB" w:bidi="th-TH"/>
        </w:rPr>
        <w:t>loss</w:t>
      </w:r>
      <w:r w:rsidR="0042009B">
        <w:rPr>
          <w:rFonts w:ascii="Arial" w:hAnsi="Arial" w:cstheme="minorBidi"/>
          <w:sz w:val="19"/>
          <w:szCs w:val="24"/>
          <w:lang w:val="en-GB" w:bidi="th-TH"/>
        </w:rPr>
        <w:t>)</w:t>
      </w:r>
      <w:r w:rsidR="007670B9" w:rsidRPr="007670B9">
        <w:rPr>
          <w:rFonts w:ascii="Arial" w:hAnsi="Arial" w:cstheme="minorBidi"/>
          <w:sz w:val="19"/>
          <w:szCs w:val="24"/>
          <w:lang w:val="en-GB" w:bidi="th-TH"/>
        </w:rPr>
        <w:t xml:space="preserve"> for the year by the weighted average number of ordinary shares outstanding during the year.</w:t>
      </w:r>
    </w:p>
    <w:p w14:paraId="0AB0B35E" w14:textId="77777777" w:rsidR="00C9035B" w:rsidRDefault="00C9035B">
      <w:pPr>
        <w:rPr>
          <w:rFonts w:ascii="Arial" w:hAnsi="Arial" w:cstheme="minorBidi"/>
          <w:sz w:val="19"/>
          <w:lang w:val="en-GB" w:eastAsia="en-US"/>
        </w:rPr>
      </w:pPr>
      <w:r>
        <w:rPr>
          <w:rFonts w:ascii="Arial" w:hAnsi="Arial" w:cstheme="minorBidi"/>
          <w:sz w:val="19"/>
          <w:lang w:val="en-GB"/>
        </w:rPr>
        <w:br w:type="page"/>
      </w:r>
    </w:p>
    <w:p w14:paraId="6979E956" w14:textId="77777777" w:rsidR="001A46CC" w:rsidRPr="005F0BDF" w:rsidRDefault="001A46CC" w:rsidP="001A46CC">
      <w:pPr>
        <w:pStyle w:val="BodyTextIndent3"/>
        <w:numPr>
          <w:ilvl w:val="0"/>
          <w:numId w:val="4"/>
        </w:numPr>
        <w:tabs>
          <w:tab w:val="clear" w:pos="360"/>
        </w:tabs>
        <w:spacing w:line="360" w:lineRule="auto"/>
        <w:rPr>
          <w:rFonts w:ascii="Arial" w:hAnsi="Arial" w:cs="Arial"/>
          <w:b/>
          <w:bCs/>
          <w:caps/>
          <w:sz w:val="19"/>
          <w:szCs w:val="19"/>
          <w:lang w:val="en-GB"/>
        </w:rPr>
      </w:pPr>
      <w:r w:rsidRPr="005F0BDF">
        <w:rPr>
          <w:rFonts w:ascii="Arial" w:hAnsi="Arial" w:cs="Arial"/>
          <w:b/>
          <w:bCs/>
          <w:caps/>
          <w:sz w:val="19"/>
          <w:szCs w:val="19"/>
          <w:lang w:val="en-GB"/>
        </w:rPr>
        <w:lastRenderedPageBreak/>
        <w:t>fair value</w:t>
      </w:r>
    </w:p>
    <w:p w14:paraId="04F96887" w14:textId="77777777" w:rsidR="001A46CC" w:rsidRPr="000E560C" w:rsidRDefault="001A46CC" w:rsidP="001A46CC">
      <w:pPr>
        <w:pStyle w:val="BodyTextIndent3"/>
        <w:spacing w:line="360" w:lineRule="auto"/>
        <w:ind w:left="360" w:firstLine="0"/>
        <w:rPr>
          <w:rFonts w:ascii="Arial" w:hAnsi="Arial" w:cs="Arial"/>
          <w:caps/>
          <w:sz w:val="18"/>
          <w:szCs w:val="18"/>
          <w:lang w:val="en-GB"/>
        </w:rPr>
      </w:pPr>
    </w:p>
    <w:p w14:paraId="6F2BC62D" w14:textId="6149087E" w:rsidR="001A46CC" w:rsidRDefault="001A46CC" w:rsidP="001A46CC">
      <w:pPr>
        <w:pStyle w:val="BodyTextIndent3"/>
        <w:spacing w:line="360" w:lineRule="auto"/>
        <w:ind w:left="360" w:firstLine="0"/>
        <w:rPr>
          <w:rFonts w:ascii="Arial" w:hAnsi="Arial" w:cs="Arial"/>
          <w:sz w:val="19"/>
          <w:szCs w:val="19"/>
          <w:lang w:val="en-GB"/>
        </w:rPr>
      </w:pPr>
      <w:r w:rsidRPr="00427976">
        <w:rPr>
          <w:rFonts w:ascii="Arial" w:hAnsi="Arial" w:cs="Arial"/>
          <w:sz w:val="19"/>
          <w:szCs w:val="19"/>
          <w:lang w:val="en-GB"/>
        </w:rPr>
        <w:t xml:space="preserve">The table below analyses financial instruments </w:t>
      </w:r>
      <w:r w:rsidR="00CB50D6">
        <w:rPr>
          <w:rFonts w:ascii="Arial" w:hAnsi="Arial" w:cs="Arial"/>
          <w:sz w:val="19"/>
          <w:szCs w:val="19"/>
          <w:lang w:val="en-GB"/>
        </w:rPr>
        <w:t>and non</w:t>
      </w:r>
      <w:r w:rsidR="00134D55">
        <w:rPr>
          <w:rFonts w:ascii="Arial" w:hAnsi="Arial" w:cs="Arial"/>
          <w:sz w:val="19"/>
          <w:szCs w:val="19"/>
          <w:lang w:val="en-GB"/>
        </w:rPr>
        <w:t>-</w:t>
      </w:r>
      <w:r w:rsidR="00CB50D6">
        <w:rPr>
          <w:rFonts w:ascii="Arial" w:hAnsi="Arial" w:cs="Arial"/>
          <w:sz w:val="19"/>
          <w:szCs w:val="19"/>
          <w:lang w:val="en-GB"/>
        </w:rPr>
        <w:t xml:space="preserve">financial assets </w:t>
      </w:r>
      <w:r w:rsidRPr="00427976">
        <w:rPr>
          <w:rFonts w:ascii="Arial" w:hAnsi="Arial" w:cs="Arial"/>
          <w:sz w:val="19"/>
          <w:szCs w:val="19"/>
          <w:lang w:val="en-GB"/>
        </w:rPr>
        <w:t>carried at fair value, by valuation method. The different levels have been defined as follows:</w:t>
      </w:r>
    </w:p>
    <w:p w14:paraId="7D5EA2F5" w14:textId="23D71253" w:rsidR="001A46CC" w:rsidRDefault="001A46CC">
      <w:pPr>
        <w:rPr>
          <w:rFonts w:ascii="Arial" w:hAnsi="Arial" w:cs="Arial"/>
          <w:caps/>
          <w:sz w:val="18"/>
          <w:szCs w:val="18"/>
          <w:lang w:val="en-GB"/>
        </w:rPr>
      </w:pPr>
    </w:p>
    <w:tbl>
      <w:tblPr>
        <w:tblStyle w:val="TableGrid"/>
        <w:tblW w:w="909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
        <w:gridCol w:w="270"/>
        <w:gridCol w:w="7740"/>
      </w:tblGrid>
      <w:tr w:rsidR="00296C6E" w14:paraId="605AF316" w14:textId="77777777">
        <w:tc>
          <w:tcPr>
            <w:tcW w:w="1080" w:type="dxa"/>
          </w:tcPr>
          <w:p w14:paraId="329E7F86" w14:textId="77777777" w:rsidR="001A46CC" w:rsidRDefault="001A46CC">
            <w:pPr>
              <w:pStyle w:val="BodyTextIndent3"/>
              <w:spacing w:line="360" w:lineRule="auto"/>
              <w:ind w:left="0" w:firstLine="0"/>
              <w:rPr>
                <w:rFonts w:ascii="Arial" w:hAnsi="Arial" w:cs="Arial"/>
                <w:sz w:val="19"/>
                <w:szCs w:val="19"/>
              </w:rPr>
            </w:pPr>
            <w:r>
              <w:rPr>
                <w:rFonts w:ascii="Arial" w:hAnsi="Arial" w:cs="Arial"/>
                <w:sz w:val="19"/>
                <w:szCs w:val="19"/>
              </w:rPr>
              <w:t>Level 1</w:t>
            </w:r>
          </w:p>
        </w:tc>
        <w:tc>
          <w:tcPr>
            <w:tcW w:w="270" w:type="dxa"/>
          </w:tcPr>
          <w:p w14:paraId="058F0E87" w14:textId="77777777" w:rsidR="001A46CC" w:rsidRDefault="001A46CC">
            <w:pPr>
              <w:pStyle w:val="BodyTextIndent3"/>
              <w:spacing w:line="360" w:lineRule="auto"/>
              <w:ind w:left="0" w:firstLine="0"/>
              <w:rPr>
                <w:rFonts w:ascii="Arial" w:hAnsi="Arial" w:cs="Arial"/>
                <w:sz w:val="19"/>
                <w:szCs w:val="19"/>
              </w:rPr>
            </w:pPr>
            <w:r>
              <w:rPr>
                <w:rFonts w:ascii="Arial" w:hAnsi="Arial" w:cs="Arial"/>
                <w:sz w:val="19"/>
                <w:szCs w:val="19"/>
              </w:rPr>
              <w:t>:</w:t>
            </w:r>
          </w:p>
        </w:tc>
        <w:tc>
          <w:tcPr>
            <w:tcW w:w="7740" w:type="dxa"/>
          </w:tcPr>
          <w:p w14:paraId="5C2CF229" w14:textId="77777777" w:rsidR="001A46CC" w:rsidRDefault="001A46CC">
            <w:pPr>
              <w:pStyle w:val="BodyTextIndent3"/>
              <w:spacing w:line="360" w:lineRule="auto"/>
              <w:ind w:left="0" w:firstLine="0"/>
              <w:rPr>
                <w:rFonts w:ascii="Arial" w:hAnsi="Arial" w:cs="Arial"/>
                <w:sz w:val="19"/>
                <w:szCs w:val="19"/>
              </w:rPr>
            </w:pPr>
            <w:r w:rsidRPr="00E05ABB">
              <w:rPr>
                <w:rFonts w:ascii="Arial" w:hAnsi="Arial" w:cs="Arial"/>
                <w:sz w:val="19"/>
                <w:szCs w:val="19"/>
              </w:rPr>
              <w:t>Use of quoted market prices in an observable active market for such assets or liabilities</w:t>
            </w:r>
          </w:p>
          <w:p w14:paraId="4352F3AC" w14:textId="77777777" w:rsidR="001A46CC" w:rsidRPr="0044414D" w:rsidRDefault="001A46CC">
            <w:pPr>
              <w:pStyle w:val="BodyTextIndent3"/>
              <w:spacing w:line="360" w:lineRule="auto"/>
              <w:ind w:left="0" w:firstLine="0"/>
              <w:rPr>
                <w:rFonts w:ascii="Arial" w:hAnsi="Arial" w:cs="Arial"/>
                <w:sz w:val="10"/>
                <w:szCs w:val="10"/>
              </w:rPr>
            </w:pPr>
          </w:p>
        </w:tc>
      </w:tr>
      <w:tr w:rsidR="00296C6E" w14:paraId="0788F908" w14:textId="77777777">
        <w:tc>
          <w:tcPr>
            <w:tcW w:w="1080" w:type="dxa"/>
          </w:tcPr>
          <w:p w14:paraId="1C2C7886" w14:textId="77777777" w:rsidR="001A46CC" w:rsidRDefault="001A46CC">
            <w:pPr>
              <w:pStyle w:val="BodyTextIndent3"/>
              <w:spacing w:line="360" w:lineRule="auto"/>
              <w:ind w:left="0" w:firstLine="0"/>
              <w:rPr>
                <w:rFonts w:ascii="Arial" w:hAnsi="Arial" w:cs="Arial"/>
                <w:sz w:val="19"/>
                <w:szCs w:val="19"/>
              </w:rPr>
            </w:pPr>
            <w:r>
              <w:rPr>
                <w:rFonts w:ascii="Arial" w:hAnsi="Arial" w:cs="Arial"/>
                <w:sz w:val="19"/>
                <w:szCs w:val="19"/>
              </w:rPr>
              <w:t>Level 2</w:t>
            </w:r>
          </w:p>
        </w:tc>
        <w:tc>
          <w:tcPr>
            <w:tcW w:w="270" w:type="dxa"/>
          </w:tcPr>
          <w:p w14:paraId="711864E0" w14:textId="77777777" w:rsidR="001A46CC" w:rsidRDefault="001A46CC">
            <w:pPr>
              <w:pStyle w:val="BodyTextIndent3"/>
              <w:spacing w:line="360" w:lineRule="auto"/>
              <w:ind w:left="0" w:firstLine="0"/>
              <w:rPr>
                <w:rFonts w:ascii="Arial" w:hAnsi="Arial" w:cs="Arial"/>
                <w:sz w:val="19"/>
                <w:szCs w:val="19"/>
              </w:rPr>
            </w:pPr>
            <w:r>
              <w:rPr>
                <w:rFonts w:ascii="Arial" w:hAnsi="Arial" w:cs="Arial"/>
                <w:sz w:val="19"/>
                <w:szCs w:val="19"/>
              </w:rPr>
              <w:t>:</w:t>
            </w:r>
          </w:p>
        </w:tc>
        <w:tc>
          <w:tcPr>
            <w:tcW w:w="7740" w:type="dxa"/>
          </w:tcPr>
          <w:p w14:paraId="4FE2C80E" w14:textId="77777777" w:rsidR="001A46CC" w:rsidRDefault="001A46CC">
            <w:pPr>
              <w:pStyle w:val="BodyTextIndent3"/>
              <w:spacing w:line="360" w:lineRule="auto"/>
              <w:ind w:left="0" w:firstLine="0"/>
              <w:rPr>
                <w:rFonts w:ascii="Arial" w:hAnsi="Arial" w:cs="Arial"/>
                <w:sz w:val="19"/>
                <w:szCs w:val="19"/>
              </w:rPr>
            </w:pPr>
            <w:r w:rsidRPr="000B1540">
              <w:rPr>
                <w:rFonts w:ascii="Arial" w:hAnsi="Arial" w:cs="Arial"/>
                <w:sz w:val="19"/>
                <w:szCs w:val="19"/>
              </w:rPr>
              <w:t>Use of other observable inputs for such assets or liabilities, whether directly or indirectly</w:t>
            </w:r>
          </w:p>
          <w:p w14:paraId="4A21A377" w14:textId="77777777" w:rsidR="001A46CC" w:rsidRPr="0044414D" w:rsidRDefault="001A46CC">
            <w:pPr>
              <w:pStyle w:val="BodyTextIndent3"/>
              <w:spacing w:line="360" w:lineRule="auto"/>
              <w:ind w:left="0" w:firstLine="0"/>
              <w:rPr>
                <w:rFonts w:ascii="Arial" w:hAnsi="Arial" w:cs="Arial"/>
                <w:sz w:val="10"/>
                <w:szCs w:val="10"/>
              </w:rPr>
            </w:pPr>
          </w:p>
        </w:tc>
      </w:tr>
      <w:tr w:rsidR="00296C6E" w14:paraId="63DE39BF" w14:textId="77777777">
        <w:tc>
          <w:tcPr>
            <w:tcW w:w="1080" w:type="dxa"/>
          </w:tcPr>
          <w:p w14:paraId="2CC6517E" w14:textId="77777777" w:rsidR="001A46CC" w:rsidRDefault="001A46CC">
            <w:pPr>
              <w:pStyle w:val="BodyTextIndent3"/>
              <w:spacing w:line="360" w:lineRule="auto"/>
              <w:ind w:left="0" w:firstLine="0"/>
              <w:rPr>
                <w:rFonts w:ascii="Arial" w:hAnsi="Arial" w:cs="Arial"/>
                <w:sz w:val="19"/>
                <w:szCs w:val="19"/>
              </w:rPr>
            </w:pPr>
            <w:r>
              <w:rPr>
                <w:rFonts w:ascii="Arial" w:hAnsi="Arial" w:cs="Arial"/>
                <w:sz w:val="19"/>
                <w:szCs w:val="19"/>
              </w:rPr>
              <w:t>Level 3</w:t>
            </w:r>
          </w:p>
        </w:tc>
        <w:tc>
          <w:tcPr>
            <w:tcW w:w="270" w:type="dxa"/>
          </w:tcPr>
          <w:p w14:paraId="4F312158" w14:textId="77777777" w:rsidR="001A46CC" w:rsidRDefault="001A46CC">
            <w:pPr>
              <w:pStyle w:val="BodyTextIndent3"/>
              <w:spacing w:line="360" w:lineRule="auto"/>
              <w:ind w:left="0" w:firstLine="0"/>
              <w:rPr>
                <w:rFonts w:ascii="Arial" w:hAnsi="Arial" w:cs="Arial"/>
                <w:sz w:val="19"/>
                <w:szCs w:val="19"/>
              </w:rPr>
            </w:pPr>
            <w:r>
              <w:rPr>
                <w:rFonts w:ascii="Arial" w:hAnsi="Arial" w:cs="Arial"/>
                <w:sz w:val="19"/>
                <w:szCs w:val="19"/>
              </w:rPr>
              <w:t>:</w:t>
            </w:r>
          </w:p>
        </w:tc>
        <w:tc>
          <w:tcPr>
            <w:tcW w:w="7740" w:type="dxa"/>
          </w:tcPr>
          <w:p w14:paraId="2AD90D41" w14:textId="77777777" w:rsidR="001A46CC" w:rsidRDefault="001A46CC">
            <w:pPr>
              <w:pStyle w:val="BodyTextIndent3"/>
              <w:spacing w:line="360" w:lineRule="auto"/>
              <w:ind w:left="0" w:firstLine="0"/>
              <w:rPr>
                <w:rFonts w:ascii="Arial" w:hAnsi="Arial" w:cs="Arial"/>
                <w:sz w:val="19"/>
                <w:szCs w:val="19"/>
              </w:rPr>
            </w:pPr>
            <w:r w:rsidRPr="0094106F">
              <w:rPr>
                <w:rFonts w:ascii="Arial" w:hAnsi="Arial" w:cs="Arial"/>
                <w:sz w:val="19"/>
                <w:szCs w:val="19"/>
              </w:rPr>
              <w:t>Use of unobservable inputs for such assets or liabilities, such as uses prices and other relevant information generated by market transactions involving identical or comparable (similar) assets, liabilities, or a group of assets and liabilities, or estimates of future cash flows</w:t>
            </w:r>
          </w:p>
        </w:tc>
      </w:tr>
    </w:tbl>
    <w:p w14:paraId="50A8806D" w14:textId="77777777" w:rsidR="001A46CC" w:rsidRDefault="001A46CC" w:rsidP="001A46CC">
      <w:pPr>
        <w:pStyle w:val="BodyTextIndent3"/>
        <w:spacing w:line="360" w:lineRule="auto"/>
        <w:ind w:left="360" w:firstLine="0"/>
        <w:rPr>
          <w:rFonts w:ascii="Arial" w:hAnsi="Arial" w:cs="Arial"/>
          <w:caps/>
          <w:sz w:val="18"/>
          <w:szCs w:val="18"/>
          <w:lang w:val="en-GB"/>
        </w:rPr>
      </w:pPr>
    </w:p>
    <w:p w14:paraId="25807EE2" w14:textId="7FC00F05" w:rsidR="00377A7D" w:rsidRDefault="00377A7D" w:rsidP="00377A7D">
      <w:pPr>
        <w:pStyle w:val="BodyTextIndent3"/>
        <w:spacing w:line="360" w:lineRule="auto"/>
        <w:ind w:left="360" w:firstLine="0"/>
        <w:rPr>
          <w:rFonts w:ascii="Arial" w:hAnsi="Arial" w:cs="Arial"/>
          <w:sz w:val="19"/>
          <w:szCs w:val="19"/>
          <w:lang w:val="en-GB"/>
        </w:rPr>
      </w:pPr>
      <w:r w:rsidRPr="00CA06ED">
        <w:rPr>
          <w:rFonts w:ascii="Arial" w:hAnsi="Arial" w:cs="Arial"/>
          <w:sz w:val="19"/>
          <w:szCs w:val="19"/>
          <w:lang w:val="en-GB"/>
        </w:rPr>
        <w:t>The following table presents financial assets</w:t>
      </w:r>
      <w:r w:rsidR="00E42B69">
        <w:rPr>
          <w:rFonts w:ascii="Arial" w:hAnsi="Arial" w:cs="Browallia New"/>
          <w:sz w:val="19"/>
          <w:szCs w:val="24"/>
          <w:lang w:bidi="th-TH"/>
        </w:rPr>
        <w:t>,</w:t>
      </w:r>
      <w:r w:rsidRPr="00CA06ED">
        <w:rPr>
          <w:rFonts w:ascii="Arial" w:hAnsi="Arial" w:cs="Arial"/>
          <w:sz w:val="19"/>
          <w:szCs w:val="19"/>
          <w:lang w:val="en-GB"/>
        </w:rPr>
        <w:t xml:space="preserve"> liabilities </w:t>
      </w:r>
      <w:r w:rsidR="00C25C1F">
        <w:rPr>
          <w:rFonts w:ascii="Arial" w:hAnsi="Arial" w:cs="Browallia New"/>
          <w:sz w:val="19"/>
          <w:szCs w:val="24"/>
          <w:lang w:bidi="th-TH"/>
        </w:rPr>
        <w:t xml:space="preserve">and non-financial asset </w:t>
      </w:r>
      <w:r w:rsidRPr="00CA06ED">
        <w:rPr>
          <w:rFonts w:ascii="Arial" w:hAnsi="Arial" w:cs="Arial"/>
          <w:sz w:val="19"/>
          <w:szCs w:val="19"/>
          <w:lang w:val="en-GB"/>
        </w:rPr>
        <w:t>that are measured at fair value, excluding</w:t>
      </w:r>
      <w:r w:rsidRPr="00CA06ED">
        <w:rPr>
          <w:rFonts w:ascii="Arial" w:hAnsi="Arial" w:cs="Arial"/>
          <w:b/>
          <w:bCs/>
          <w:caps/>
          <w:sz w:val="19"/>
          <w:szCs w:val="19"/>
          <w:lang w:val="en-GB"/>
        </w:rPr>
        <w:t xml:space="preserve"> </w:t>
      </w:r>
      <w:r w:rsidRPr="00CA06ED">
        <w:rPr>
          <w:rFonts w:ascii="Arial" w:hAnsi="Arial" w:cs="Arial"/>
          <w:sz w:val="19"/>
          <w:szCs w:val="19"/>
          <w:lang w:val="en-GB"/>
        </w:rPr>
        <w:t>where its fair value is approximating the carrying amount.</w:t>
      </w:r>
    </w:p>
    <w:p w14:paraId="1118B42B" w14:textId="77777777" w:rsidR="00FF5DE9" w:rsidRDefault="00FF5DE9" w:rsidP="00377A7D">
      <w:pPr>
        <w:pStyle w:val="BodyTextIndent3"/>
        <w:spacing w:line="360" w:lineRule="auto"/>
        <w:ind w:left="360" w:firstLine="0"/>
        <w:rPr>
          <w:rFonts w:ascii="Arial" w:hAnsi="Arial" w:cs="Arial"/>
          <w:b/>
          <w:bCs/>
          <w:caps/>
          <w:sz w:val="18"/>
          <w:szCs w:val="18"/>
          <w:lang w:val="en-GB"/>
        </w:rPr>
      </w:pPr>
    </w:p>
    <w:tbl>
      <w:tblPr>
        <w:tblW w:w="9015" w:type="dxa"/>
        <w:tblInd w:w="333" w:type="dxa"/>
        <w:tblLayout w:type="fixed"/>
        <w:tblCellMar>
          <w:left w:w="115" w:type="dxa"/>
          <w:right w:w="115" w:type="dxa"/>
        </w:tblCellMar>
        <w:tblLook w:val="04A0" w:firstRow="1" w:lastRow="0" w:firstColumn="1" w:lastColumn="0" w:noHBand="0" w:noVBand="1"/>
      </w:tblPr>
      <w:tblGrid>
        <w:gridCol w:w="3636"/>
        <w:gridCol w:w="1386"/>
        <w:gridCol w:w="1308"/>
        <w:gridCol w:w="1344"/>
        <w:gridCol w:w="1341"/>
      </w:tblGrid>
      <w:tr w:rsidR="00377A7D" w:rsidRPr="00381ACA" w14:paraId="35370FF2" w14:textId="77777777">
        <w:tc>
          <w:tcPr>
            <w:tcW w:w="3636" w:type="dxa"/>
            <w:noWrap/>
            <w:vAlign w:val="bottom"/>
          </w:tcPr>
          <w:p w14:paraId="38F1F29B" w14:textId="77777777" w:rsidR="00377A7D" w:rsidRPr="00381ACA" w:rsidRDefault="00377A7D">
            <w:pPr>
              <w:spacing w:before="60" w:after="23" w:line="276" w:lineRule="auto"/>
              <w:rPr>
                <w:rFonts w:ascii="Arial" w:hAnsi="Arial" w:cs="Arial"/>
                <w:sz w:val="19"/>
                <w:szCs w:val="19"/>
              </w:rPr>
            </w:pPr>
          </w:p>
        </w:tc>
        <w:tc>
          <w:tcPr>
            <w:tcW w:w="5379" w:type="dxa"/>
            <w:gridSpan w:val="4"/>
          </w:tcPr>
          <w:p w14:paraId="34F4FA67" w14:textId="77777777" w:rsidR="00377A7D" w:rsidRPr="00381ACA" w:rsidRDefault="00377A7D">
            <w:pPr>
              <w:spacing w:before="60" w:after="23" w:line="276" w:lineRule="auto"/>
              <w:jc w:val="right"/>
              <w:rPr>
                <w:rFonts w:ascii="Arial" w:hAnsi="Arial" w:cs="Arial"/>
                <w:sz w:val="19"/>
                <w:szCs w:val="19"/>
              </w:rPr>
            </w:pPr>
            <w:r w:rsidRPr="00381ACA">
              <w:rPr>
                <w:rFonts w:ascii="Arial" w:hAnsi="Arial" w:cs="Arial"/>
                <w:sz w:val="19"/>
                <w:szCs w:val="19"/>
              </w:rPr>
              <w:t>(Unit : Thousand Baht)</w:t>
            </w:r>
          </w:p>
        </w:tc>
      </w:tr>
      <w:tr w:rsidR="00377A7D" w:rsidRPr="00381ACA" w14:paraId="0AEF0546" w14:textId="77777777">
        <w:tc>
          <w:tcPr>
            <w:tcW w:w="3636" w:type="dxa"/>
            <w:noWrap/>
            <w:vAlign w:val="bottom"/>
          </w:tcPr>
          <w:p w14:paraId="1C6B782E" w14:textId="77777777" w:rsidR="00377A7D" w:rsidRPr="00381ACA" w:rsidRDefault="00377A7D">
            <w:pPr>
              <w:spacing w:before="60" w:after="23" w:line="276" w:lineRule="auto"/>
              <w:rPr>
                <w:rFonts w:ascii="Arial" w:hAnsi="Arial" w:cs="Arial"/>
                <w:sz w:val="19"/>
                <w:szCs w:val="19"/>
              </w:rPr>
            </w:pPr>
          </w:p>
        </w:tc>
        <w:tc>
          <w:tcPr>
            <w:tcW w:w="5379" w:type="dxa"/>
            <w:gridSpan w:val="4"/>
          </w:tcPr>
          <w:p w14:paraId="61EE3834" w14:textId="77777777" w:rsidR="00377A7D" w:rsidRPr="00381ACA" w:rsidRDefault="00377A7D">
            <w:pPr>
              <w:pBdr>
                <w:bottom w:val="single" w:sz="2" w:space="1" w:color="auto"/>
              </w:pBdr>
              <w:spacing w:before="60" w:after="23" w:line="276" w:lineRule="auto"/>
              <w:jc w:val="center"/>
              <w:rPr>
                <w:rFonts w:ascii="Arial" w:hAnsi="Arial" w:cs="Arial"/>
                <w:sz w:val="19"/>
                <w:szCs w:val="19"/>
              </w:rPr>
            </w:pPr>
            <w:r w:rsidRPr="00381ACA">
              <w:rPr>
                <w:rFonts w:ascii="Arial" w:hAnsi="Arial" w:cs="Arial"/>
                <w:sz w:val="19"/>
                <w:szCs w:val="19"/>
                <w:lang w:val="en-GB"/>
              </w:rPr>
              <w:t>202</w:t>
            </w:r>
            <w:r>
              <w:rPr>
                <w:rFonts w:ascii="Arial" w:hAnsi="Arial" w:cs="Arial"/>
                <w:sz w:val="19"/>
                <w:szCs w:val="19"/>
                <w:lang w:val="en-GB"/>
              </w:rPr>
              <w:t>5</w:t>
            </w:r>
          </w:p>
        </w:tc>
      </w:tr>
      <w:tr w:rsidR="00377A7D" w:rsidRPr="00381ACA" w14:paraId="0AE6381E" w14:textId="77777777">
        <w:tc>
          <w:tcPr>
            <w:tcW w:w="3636" w:type="dxa"/>
            <w:noWrap/>
            <w:vAlign w:val="bottom"/>
          </w:tcPr>
          <w:p w14:paraId="0EAA14DE" w14:textId="77777777" w:rsidR="00377A7D" w:rsidRPr="00381ACA" w:rsidRDefault="00377A7D">
            <w:pPr>
              <w:spacing w:before="60" w:after="23" w:line="276" w:lineRule="auto"/>
              <w:rPr>
                <w:rFonts w:ascii="Arial" w:hAnsi="Arial" w:cs="Arial"/>
                <w:sz w:val="19"/>
                <w:szCs w:val="19"/>
              </w:rPr>
            </w:pPr>
          </w:p>
        </w:tc>
        <w:tc>
          <w:tcPr>
            <w:tcW w:w="1386" w:type="dxa"/>
          </w:tcPr>
          <w:p w14:paraId="2DEF323C" w14:textId="77777777" w:rsidR="00377A7D" w:rsidRPr="00381ACA" w:rsidRDefault="00377A7D">
            <w:pPr>
              <w:pBdr>
                <w:bottom w:val="single" w:sz="4" w:space="1" w:color="auto"/>
              </w:pBdr>
              <w:spacing w:before="60" w:after="23" w:line="276" w:lineRule="auto"/>
              <w:jc w:val="center"/>
              <w:rPr>
                <w:rFonts w:ascii="Arial" w:hAnsi="Arial" w:cs="Arial"/>
                <w:sz w:val="19"/>
                <w:szCs w:val="19"/>
              </w:rPr>
            </w:pPr>
            <w:r w:rsidRPr="00381ACA">
              <w:rPr>
                <w:rFonts w:ascii="Arial" w:hAnsi="Arial" w:cs="Arial"/>
                <w:sz w:val="19"/>
                <w:szCs w:val="19"/>
              </w:rPr>
              <w:t>Level 1</w:t>
            </w:r>
          </w:p>
        </w:tc>
        <w:tc>
          <w:tcPr>
            <w:tcW w:w="1308" w:type="dxa"/>
          </w:tcPr>
          <w:p w14:paraId="4C66FA5E" w14:textId="77777777" w:rsidR="00377A7D" w:rsidRPr="00381ACA" w:rsidRDefault="00377A7D">
            <w:pPr>
              <w:pBdr>
                <w:bottom w:val="single" w:sz="4" w:space="1" w:color="auto"/>
              </w:pBdr>
              <w:spacing w:before="60" w:after="23" w:line="276" w:lineRule="auto"/>
              <w:jc w:val="center"/>
              <w:rPr>
                <w:rFonts w:ascii="Arial" w:hAnsi="Arial" w:cs="Arial"/>
                <w:sz w:val="19"/>
                <w:szCs w:val="19"/>
              </w:rPr>
            </w:pPr>
            <w:r w:rsidRPr="00381ACA">
              <w:rPr>
                <w:rFonts w:ascii="Arial" w:hAnsi="Arial" w:cs="Arial"/>
                <w:sz w:val="19"/>
                <w:szCs w:val="19"/>
              </w:rPr>
              <w:t>Level 2</w:t>
            </w:r>
          </w:p>
        </w:tc>
        <w:tc>
          <w:tcPr>
            <w:tcW w:w="1344" w:type="dxa"/>
            <w:noWrap/>
          </w:tcPr>
          <w:p w14:paraId="259FC86F" w14:textId="77777777" w:rsidR="00377A7D" w:rsidRPr="00381ACA" w:rsidRDefault="00377A7D">
            <w:pPr>
              <w:pBdr>
                <w:bottom w:val="single" w:sz="4" w:space="1" w:color="auto"/>
              </w:pBdr>
              <w:spacing w:before="60" w:after="23" w:line="276" w:lineRule="auto"/>
              <w:jc w:val="center"/>
              <w:rPr>
                <w:rFonts w:ascii="Arial" w:hAnsi="Arial" w:cs="Arial"/>
                <w:sz w:val="19"/>
                <w:szCs w:val="19"/>
              </w:rPr>
            </w:pPr>
            <w:r w:rsidRPr="00381ACA">
              <w:rPr>
                <w:rFonts w:ascii="Arial" w:hAnsi="Arial" w:cs="Arial"/>
                <w:sz w:val="19"/>
                <w:szCs w:val="19"/>
              </w:rPr>
              <w:t>Level 3</w:t>
            </w:r>
          </w:p>
        </w:tc>
        <w:tc>
          <w:tcPr>
            <w:tcW w:w="1341" w:type="dxa"/>
            <w:noWrap/>
          </w:tcPr>
          <w:p w14:paraId="7DD90D75" w14:textId="77777777" w:rsidR="00377A7D" w:rsidRPr="00381ACA" w:rsidRDefault="00377A7D">
            <w:pPr>
              <w:pBdr>
                <w:bottom w:val="single" w:sz="4" w:space="1" w:color="auto"/>
              </w:pBdr>
              <w:spacing w:before="60" w:after="23" w:line="276" w:lineRule="auto"/>
              <w:jc w:val="center"/>
              <w:rPr>
                <w:rFonts w:ascii="Arial" w:hAnsi="Arial" w:cs="Arial"/>
                <w:sz w:val="19"/>
                <w:szCs w:val="19"/>
              </w:rPr>
            </w:pPr>
            <w:r w:rsidRPr="00381ACA">
              <w:rPr>
                <w:rFonts w:ascii="Arial" w:hAnsi="Arial" w:cs="Arial"/>
                <w:sz w:val="19"/>
                <w:szCs w:val="19"/>
              </w:rPr>
              <w:t>Total</w:t>
            </w:r>
          </w:p>
        </w:tc>
      </w:tr>
      <w:tr w:rsidR="00377A7D" w:rsidRPr="00381ACA" w14:paraId="6EC1B20E" w14:textId="77777777">
        <w:trPr>
          <w:trHeight w:val="288"/>
        </w:trPr>
        <w:tc>
          <w:tcPr>
            <w:tcW w:w="3636" w:type="dxa"/>
            <w:noWrap/>
          </w:tcPr>
          <w:p w14:paraId="3D039F0E" w14:textId="77777777" w:rsidR="00377A7D" w:rsidRPr="00381ACA" w:rsidRDefault="00377A7D">
            <w:pPr>
              <w:spacing w:before="60" w:after="23" w:line="276" w:lineRule="auto"/>
              <w:ind w:left="245" w:hanging="245"/>
              <w:rPr>
                <w:rFonts w:ascii="Arial" w:hAnsi="Arial" w:cs="Arial"/>
                <w:b/>
                <w:bCs/>
                <w:sz w:val="19"/>
                <w:szCs w:val="19"/>
              </w:rPr>
            </w:pPr>
          </w:p>
        </w:tc>
        <w:tc>
          <w:tcPr>
            <w:tcW w:w="1386" w:type="dxa"/>
          </w:tcPr>
          <w:p w14:paraId="4EF9B2DA" w14:textId="77777777" w:rsidR="00377A7D" w:rsidRPr="00381ACA" w:rsidRDefault="00377A7D">
            <w:pPr>
              <w:spacing w:before="60" w:after="23" w:line="276" w:lineRule="auto"/>
              <w:jc w:val="right"/>
              <w:rPr>
                <w:rFonts w:ascii="Arial" w:hAnsi="Arial" w:cs="Arial"/>
                <w:sz w:val="19"/>
                <w:szCs w:val="19"/>
              </w:rPr>
            </w:pPr>
          </w:p>
        </w:tc>
        <w:tc>
          <w:tcPr>
            <w:tcW w:w="1308" w:type="dxa"/>
          </w:tcPr>
          <w:p w14:paraId="5C4F3C12" w14:textId="77777777" w:rsidR="00377A7D" w:rsidRPr="00381ACA" w:rsidRDefault="00377A7D">
            <w:pPr>
              <w:spacing w:before="60" w:after="23" w:line="276" w:lineRule="auto"/>
              <w:jc w:val="right"/>
              <w:rPr>
                <w:rFonts w:ascii="Arial" w:hAnsi="Arial" w:cs="Arial"/>
                <w:sz w:val="19"/>
                <w:szCs w:val="19"/>
              </w:rPr>
            </w:pPr>
          </w:p>
        </w:tc>
        <w:tc>
          <w:tcPr>
            <w:tcW w:w="1344" w:type="dxa"/>
            <w:noWrap/>
          </w:tcPr>
          <w:p w14:paraId="66C06770" w14:textId="77777777" w:rsidR="00377A7D" w:rsidRPr="00381ACA" w:rsidRDefault="00377A7D">
            <w:pPr>
              <w:spacing w:before="60" w:after="23" w:line="276" w:lineRule="auto"/>
              <w:jc w:val="right"/>
              <w:rPr>
                <w:rFonts w:ascii="Arial" w:hAnsi="Arial" w:cs="Arial"/>
                <w:sz w:val="19"/>
                <w:szCs w:val="19"/>
              </w:rPr>
            </w:pPr>
          </w:p>
        </w:tc>
        <w:tc>
          <w:tcPr>
            <w:tcW w:w="1341" w:type="dxa"/>
            <w:noWrap/>
          </w:tcPr>
          <w:p w14:paraId="7E4D18EA" w14:textId="77777777" w:rsidR="00377A7D" w:rsidRPr="00381ACA" w:rsidRDefault="00377A7D">
            <w:pPr>
              <w:spacing w:before="60" w:after="23" w:line="276" w:lineRule="auto"/>
              <w:jc w:val="right"/>
              <w:rPr>
                <w:rFonts w:ascii="Arial" w:hAnsi="Arial" w:cs="Arial"/>
                <w:sz w:val="19"/>
                <w:szCs w:val="19"/>
              </w:rPr>
            </w:pPr>
          </w:p>
        </w:tc>
      </w:tr>
      <w:tr w:rsidR="00377A7D" w:rsidRPr="00381ACA" w14:paraId="6537CFC1" w14:textId="77777777">
        <w:trPr>
          <w:trHeight w:val="288"/>
        </w:trPr>
        <w:tc>
          <w:tcPr>
            <w:tcW w:w="3636" w:type="dxa"/>
            <w:noWrap/>
          </w:tcPr>
          <w:p w14:paraId="17D8B667" w14:textId="77777777" w:rsidR="00377A7D" w:rsidRPr="00381ACA" w:rsidRDefault="00377A7D">
            <w:pPr>
              <w:spacing w:before="60" w:after="23" w:line="276" w:lineRule="auto"/>
              <w:ind w:left="245" w:hanging="245"/>
              <w:rPr>
                <w:rFonts w:ascii="Arial" w:hAnsi="Arial" w:cs="Arial"/>
                <w:b/>
                <w:bCs/>
                <w:sz w:val="19"/>
                <w:szCs w:val="19"/>
              </w:rPr>
            </w:pPr>
            <w:r w:rsidRPr="00381ACA">
              <w:rPr>
                <w:rFonts w:ascii="Arial" w:hAnsi="Arial" w:cs="Arial"/>
                <w:b/>
                <w:bCs/>
                <w:sz w:val="19"/>
                <w:szCs w:val="19"/>
              </w:rPr>
              <w:t>Assets measured at fair value</w:t>
            </w:r>
          </w:p>
        </w:tc>
        <w:tc>
          <w:tcPr>
            <w:tcW w:w="1386" w:type="dxa"/>
          </w:tcPr>
          <w:p w14:paraId="6FDA55DF" w14:textId="77777777" w:rsidR="00377A7D" w:rsidRPr="00381ACA" w:rsidRDefault="00377A7D">
            <w:pPr>
              <w:spacing w:before="60" w:after="23" w:line="276" w:lineRule="auto"/>
              <w:jc w:val="right"/>
              <w:rPr>
                <w:rFonts w:ascii="Arial" w:hAnsi="Arial" w:cs="Arial"/>
                <w:sz w:val="19"/>
                <w:szCs w:val="19"/>
              </w:rPr>
            </w:pPr>
          </w:p>
        </w:tc>
        <w:tc>
          <w:tcPr>
            <w:tcW w:w="1308" w:type="dxa"/>
          </w:tcPr>
          <w:p w14:paraId="261D3EA7" w14:textId="77777777" w:rsidR="00377A7D" w:rsidRPr="00381ACA" w:rsidRDefault="00377A7D">
            <w:pPr>
              <w:spacing w:before="60" w:after="23" w:line="276" w:lineRule="auto"/>
              <w:jc w:val="right"/>
              <w:rPr>
                <w:rFonts w:ascii="Arial" w:hAnsi="Arial" w:cs="Arial"/>
                <w:sz w:val="19"/>
                <w:szCs w:val="19"/>
              </w:rPr>
            </w:pPr>
          </w:p>
        </w:tc>
        <w:tc>
          <w:tcPr>
            <w:tcW w:w="1344" w:type="dxa"/>
            <w:noWrap/>
          </w:tcPr>
          <w:p w14:paraId="4AF96336" w14:textId="77777777" w:rsidR="00377A7D" w:rsidRPr="00381ACA" w:rsidRDefault="00377A7D">
            <w:pPr>
              <w:spacing w:before="60" w:after="23" w:line="276" w:lineRule="auto"/>
              <w:jc w:val="right"/>
              <w:rPr>
                <w:rFonts w:ascii="Arial" w:hAnsi="Arial" w:cs="Arial"/>
                <w:sz w:val="19"/>
                <w:szCs w:val="19"/>
              </w:rPr>
            </w:pPr>
          </w:p>
        </w:tc>
        <w:tc>
          <w:tcPr>
            <w:tcW w:w="1341" w:type="dxa"/>
            <w:noWrap/>
          </w:tcPr>
          <w:p w14:paraId="5C5FE096" w14:textId="77777777" w:rsidR="00377A7D" w:rsidRPr="00381ACA" w:rsidRDefault="00377A7D">
            <w:pPr>
              <w:spacing w:before="60" w:after="23" w:line="276" w:lineRule="auto"/>
              <w:jc w:val="right"/>
              <w:rPr>
                <w:rFonts w:ascii="Arial" w:hAnsi="Arial" w:cs="Arial"/>
                <w:sz w:val="19"/>
                <w:szCs w:val="19"/>
              </w:rPr>
            </w:pPr>
          </w:p>
        </w:tc>
      </w:tr>
      <w:tr w:rsidR="00377A7D" w:rsidRPr="00381ACA" w14:paraId="349C6D14" w14:textId="77777777">
        <w:trPr>
          <w:trHeight w:val="288"/>
        </w:trPr>
        <w:tc>
          <w:tcPr>
            <w:tcW w:w="3636" w:type="dxa"/>
            <w:noWrap/>
          </w:tcPr>
          <w:p w14:paraId="292A0338" w14:textId="77777777" w:rsidR="00377A7D" w:rsidRPr="00381ACA" w:rsidRDefault="00377A7D">
            <w:pPr>
              <w:spacing w:before="60" w:after="23" w:line="276" w:lineRule="auto"/>
              <w:ind w:left="245" w:hanging="245"/>
              <w:rPr>
                <w:rFonts w:ascii="Arial" w:hAnsi="Arial" w:cs="Arial"/>
                <w:sz w:val="19"/>
                <w:szCs w:val="19"/>
              </w:rPr>
            </w:pPr>
            <w:r w:rsidRPr="00381ACA">
              <w:rPr>
                <w:rFonts w:ascii="Arial" w:hAnsi="Arial" w:cs="Arial"/>
                <w:sz w:val="19"/>
                <w:szCs w:val="19"/>
              </w:rPr>
              <w:t>Equity instruments financial assets</w:t>
            </w:r>
          </w:p>
        </w:tc>
        <w:tc>
          <w:tcPr>
            <w:tcW w:w="1386" w:type="dxa"/>
            <w:tcBorders>
              <w:bottom w:val="nil"/>
            </w:tcBorders>
            <w:vAlign w:val="bottom"/>
          </w:tcPr>
          <w:p w14:paraId="4BCA4898" w14:textId="0F782D9A" w:rsidR="00377A7D" w:rsidRPr="00381ACA" w:rsidRDefault="00865732" w:rsidP="00EB5C11">
            <w:pPr>
              <w:spacing w:before="60" w:after="23" w:line="276" w:lineRule="auto"/>
              <w:jc w:val="right"/>
              <w:rPr>
                <w:rFonts w:ascii="Arial" w:hAnsi="Arial" w:cs="Arial"/>
                <w:color w:val="000000"/>
                <w:sz w:val="19"/>
                <w:szCs w:val="19"/>
              </w:rPr>
            </w:pPr>
            <w:r>
              <w:rPr>
                <w:rFonts w:ascii="Arial" w:hAnsi="Arial" w:cs="Arial"/>
                <w:color w:val="000000"/>
                <w:sz w:val="19"/>
                <w:szCs w:val="19"/>
              </w:rPr>
              <w:t>38,185</w:t>
            </w:r>
          </w:p>
        </w:tc>
        <w:tc>
          <w:tcPr>
            <w:tcW w:w="1308" w:type="dxa"/>
            <w:tcBorders>
              <w:bottom w:val="nil"/>
            </w:tcBorders>
            <w:vAlign w:val="bottom"/>
          </w:tcPr>
          <w:p w14:paraId="2A4FD379" w14:textId="4F49912A" w:rsidR="00377A7D" w:rsidRPr="00381ACA" w:rsidRDefault="00865732" w:rsidP="00EB5C11">
            <w:pPr>
              <w:spacing w:before="60" w:after="23" w:line="276" w:lineRule="auto"/>
              <w:jc w:val="right"/>
              <w:rPr>
                <w:rFonts w:ascii="Arial" w:hAnsi="Arial" w:cs="Arial"/>
                <w:color w:val="000000"/>
                <w:sz w:val="19"/>
                <w:szCs w:val="19"/>
              </w:rPr>
            </w:pPr>
            <w:r>
              <w:rPr>
                <w:rFonts w:ascii="Arial" w:hAnsi="Arial" w:cs="Arial"/>
                <w:color w:val="000000"/>
                <w:sz w:val="19"/>
                <w:szCs w:val="19"/>
              </w:rPr>
              <w:t>49,447</w:t>
            </w:r>
          </w:p>
        </w:tc>
        <w:tc>
          <w:tcPr>
            <w:tcW w:w="1344" w:type="dxa"/>
            <w:tcBorders>
              <w:bottom w:val="nil"/>
            </w:tcBorders>
            <w:noWrap/>
            <w:vAlign w:val="bottom"/>
          </w:tcPr>
          <w:p w14:paraId="5370A425" w14:textId="74E5A045" w:rsidR="00377A7D" w:rsidRPr="00381ACA" w:rsidRDefault="00865732" w:rsidP="00EB5C11">
            <w:pPr>
              <w:spacing w:before="60" w:after="23" w:line="276" w:lineRule="auto"/>
              <w:jc w:val="right"/>
              <w:rPr>
                <w:rFonts w:ascii="Arial" w:hAnsi="Arial" w:cs="Arial"/>
                <w:color w:val="000000"/>
                <w:sz w:val="19"/>
                <w:szCs w:val="19"/>
              </w:rPr>
            </w:pPr>
            <w:r>
              <w:rPr>
                <w:rFonts w:ascii="Arial" w:hAnsi="Arial" w:cs="Arial"/>
                <w:color w:val="000000"/>
                <w:sz w:val="19"/>
                <w:szCs w:val="19"/>
              </w:rPr>
              <w:t>74</w:t>
            </w:r>
            <w:r w:rsidR="00EB5C11">
              <w:rPr>
                <w:rFonts w:ascii="Arial" w:hAnsi="Arial" w:cs="Arial"/>
                <w:color w:val="000000"/>
                <w:sz w:val="19"/>
                <w:szCs w:val="19"/>
              </w:rPr>
              <w:t>,278</w:t>
            </w:r>
          </w:p>
        </w:tc>
        <w:tc>
          <w:tcPr>
            <w:tcW w:w="1341" w:type="dxa"/>
            <w:tcBorders>
              <w:bottom w:val="nil"/>
            </w:tcBorders>
            <w:noWrap/>
            <w:vAlign w:val="bottom"/>
          </w:tcPr>
          <w:p w14:paraId="2355FB75" w14:textId="5D865199" w:rsidR="00377A7D" w:rsidRPr="00381ACA" w:rsidRDefault="00EB5C11" w:rsidP="00EB5C11">
            <w:pPr>
              <w:spacing w:before="60" w:after="23" w:line="276" w:lineRule="auto"/>
              <w:jc w:val="right"/>
              <w:rPr>
                <w:rFonts w:ascii="Arial" w:hAnsi="Arial" w:cs="Arial"/>
                <w:color w:val="000000"/>
                <w:sz w:val="19"/>
                <w:szCs w:val="19"/>
              </w:rPr>
            </w:pPr>
            <w:r>
              <w:rPr>
                <w:rFonts w:ascii="Arial" w:hAnsi="Arial" w:cs="Arial"/>
                <w:color w:val="000000"/>
                <w:sz w:val="19"/>
                <w:szCs w:val="19"/>
              </w:rPr>
              <w:t>161,910</w:t>
            </w:r>
          </w:p>
        </w:tc>
      </w:tr>
      <w:tr w:rsidR="00377A7D" w:rsidRPr="00381ACA" w14:paraId="77FDBF48" w14:textId="77777777">
        <w:trPr>
          <w:trHeight w:val="288"/>
        </w:trPr>
        <w:tc>
          <w:tcPr>
            <w:tcW w:w="3636" w:type="dxa"/>
            <w:noWrap/>
          </w:tcPr>
          <w:p w14:paraId="70116D3B" w14:textId="77777777" w:rsidR="00377A7D" w:rsidRPr="00381ACA" w:rsidRDefault="00377A7D">
            <w:pPr>
              <w:spacing w:before="60" w:after="23" w:line="276" w:lineRule="auto"/>
              <w:ind w:left="245" w:hanging="245"/>
              <w:rPr>
                <w:rFonts w:ascii="Arial" w:hAnsi="Arial" w:cs="Arial"/>
                <w:sz w:val="19"/>
                <w:szCs w:val="19"/>
              </w:rPr>
            </w:pPr>
            <w:r w:rsidRPr="00381ACA">
              <w:rPr>
                <w:rFonts w:ascii="Arial" w:hAnsi="Arial" w:cs="Arial"/>
                <w:sz w:val="19"/>
                <w:szCs w:val="19"/>
              </w:rPr>
              <w:t>Derivative asset</w:t>
            </w:r>
          </w:p>
        </w:tc>
        <w:tc>
          <w:tcPr>
            <w:tcW w:w="1386" w:type="dxa"/>
            <w:tcBorders>
              <w:bottom w:val="nil"/>
            </w:tcBorders>
            <w:vAlign w:val="bottom"/>
          </w:tcPr>
          <w:p w14:paraId="67986FE2" w14:textId="04F5395F" w:rsidR="00377A7D" w:rsidRPr="00843437" w:rsidRDefault="00EB5C11" w:rsidP="00843437">
            <w:pPr>
              <w:pStyle w:val="ListParagraph"/>
              <w:spacing w:before="60" w:after="30" w:line="276" w:lineRule="auto"/>
              <w:ind w:left="0"/>
              <w:jc w:val="right"/>
              <w:rPr>
                <w:rFonts w:ascii="Arial" w:hAnsi="Arial" w:cs="Arial"/>
                <w:color w:val="000000"/>
                <w:sz w:val="19"/>
                <w:szCs w:val="19"/>
              </w:rPr>
            </w:pPr>
            <w:r w:rsidRPr="00843437">
              <w:rPr>
                <w:rFonts w:ascii="Arial" w:hAnsi="Arial" w:cs="Arial"/>
                <w:color w:val="000000"/>
                <w:sz w:val="19"/>
                <w:szCs w:val="19"/>
              </w:rPr>
              <w:t>-</w:t>
            </w:r>
          </w:p>
        </w:tc>
        <w:tc>
          <w:tcPr>
            <w:tcW w:w="1308" w:type="dxa"/>
            <w:tcBorders>
              <w:bottom w:val="nil"/>
            </w:tcBorders>
            <w:vAlign w:val="bottom"/>
          </w:tcPr>
          <w:p w14:paraId="5E093041" w14:textId="1E9C4F18" w:rsidR="00377A7D" w:rsidRPr="00381ACA" w:rsidRDefault="00EB5C11" w:rsidP="00EB5C11">
            <w:pPr>
              <w:spacing w:before="60" w:after="23" w:line="276" w:lineRule="auto"/>
              <w:jc w:val="right"/>
              <w:rPr>
                <w:rFonts w:ascii="Arial" w:hAnsi="Arial" w:cs="Arial"/>
                <w:color w:val="000000"/>
                <w:sz w:val="19"/>
                <w:szCs w:val="19"/>
              </w:rPr>
            </w:pPr>
            <w:r>
              <w:rPr>
                <w:rFonts w:ascii="Arial" w:hAnsi="Arial" w:cs="Arial"/>
                <w:color w:val="000000"/>
                <w:sz w:val="19"/>
                <w:szCs w:val="19"/>
              </w:rPr>
              <w:t>105</w:t>
            </w:r>
          </w:p>
        </w:tc>
        <w:tc>
          <w:tcPr>
            <w:tcW w:w="1344" w:type="dxa"/>
            <w:tcBorders>
              <w:bottom w:val="nil"/>
            </w:tcBorders>
            <w:noWrap/>
            <w:vAlign w:val="bottom"/>
          </w:tcPr>
          <w:p w14:paraId="218D10D2" w14:textId="6D931539" w:rsidR="00377A7D" w:rsidRPr="00843437" w:rsidRDefault="00EB5C11" w:rsidP="00843437">
            <w:pPr>
              <w:pStyle w:val="ListParagraph"/>
              <w:spacing w:before="60" w:after="30" w:line="276" w:lineRule="auto"/>
              <w:ind w:left="0"/>
              <w:jc w:val="right"/>
              <w:rPr>
                <w:rFonts w:ascii="Arial" w:hAnsi="Arial" w:cs="Arial"/>
                <w:color w:val="000000"/>
                <w:sz w:val="19"/>
                <w:szCs w:val="19"/>
              </w:rPr>
            </w:pPr>
            <w:r w:rsidRPr="00843437">
              <w:rPr>
                <w:rFonts w:ascii="Arial" w:hAnsi="Arial" w:cs="Arial"/>
                <w:color w:val="000000"/>
                <w:sz w:val="19"/>
                <w:szCs w:val="19"/>
              </w:rPr>
              <w:t>-</w:t>
            </w:r>
          </w:p>
        </w:tc>
        <w:tc>
          <w:tcPr>
            <w:tcW w:w="1341" w:type="dxa"/>
            <w:tcBorders>
              <w:bottom w:val="nil"/>
            </w:tcBorders>
            <w:noWrap/>
            <w:vAlign w:val="bottom"/>
          </w:tcPr>
          <w:p w14:paraId="3BCB0EA6" w14:textId="49456331" w:rsidR="00377A7D" w:rsidRPr="00381ACA" w:rsidRDefault="00EB5C11" w:rsidP="00EB5C11">
            <w:pPr>
              <w:spacing w:before="60" w:after="23" w:line="276" w:lineRule="auto"/>
              <w:jc w:val="right"/>
              <w:rPr>
                <w:rFonts w:ascii="Arial" w:hAnsi="Arial" w:cs="Arial"/>
                <w:color w:val="000000"/>
                <w:sz w:val="19"/>
                <w:szCs w:val="19"/>
              </w:rPr>
            </w:pPr>
            <w:r>
              <w:rPr>
                <w:rFonts w:ascii="Arial" w:hAnsi="Arial" w:cs="Arial"/>
                <w:color w:val="000000"/>
                <w:sz w:val="19"/>
                <w:szCs w:val="19"/>
              </w:rPr>
              <w:t>105</w:t>
            </w:r>
          </w:p>
        </w:tc>
      </w:tr>
      <w:tr w:rsidR="00377A7D" w:rsidRPr="00381ACA" w14:paraId="4C245593" w14:textId="77777777">
        <w:trPr>
          <w:trHeight w:val="288"/>
        </w:trPr>
        <w:tc>
          <w:tcPr>
            <w:tcW w:w="3636" w:type="dxa"/>
            <w:noWrap/>
          </w:tcPr>
          <w:p w14:paraId="5633C173" w14:textId="71F396B4" w:rsidR="00377A7D" w:rsidRPr="00381ACA" w:rsidRDefault="00377A7D">
            <w:pPr>
              <w:spacing w:before="60" w:after="23" w:line="276" w:lineRule="auto"/>
              <w:ind w:left="245" w:hanging="245"/>
              <w:rPr>
                <w:rFonts w:ascii="Arial" w:hAnsi="Arial" w:cs="Arial"/>
                <w:sz w:val="19"/>
                <w:szCs w:val="19"/>
              </w:rPr>
            </w:pPr>
            <w:r>
              <w:rPr>
                <w:rFonts w:ascii="Arial" w:hAnsi="Arial" w:cs="Arial"/>
                <w:sz w:val="19"/>
                <w:szCs w:val="19"/>
              </w:rPr>
              <w:t>Investment property</w:t>
            </w:r>
          </w:p>
        </w:tc>
        <w:tc>
          <w:tcPr>
            <w:tcW w:w="1386" w:type="dxa"/>
            <w:tcBorders>
              <w:bottom w:val="nil"/>
            </w:tcBorders>
            <w:vAlign w:val="bottom"/>
          </w:tcPr>
          <w:p w14:paraId="1A914CFE" w14:textId="05FB1B02" w:rsidR="00377A7D" w:rsidRPr="00843437" w:rsidRDefault="00EB5C11" w:rsidP="00843437">
            <w:pPr>
              <w:pStyle w:val="ListParagraph"/>
              <w:spacing w:before="60" w:after="30" w:line="276" w:lineRule="auto"/>
              <w:ind w:left="0"/>
              <w:jc w:val="right"/>
              <w:rPr>
                <w:rFonts w:ascii="Arial" w:hAnsi="Arial" w:cs="Arial"/>
                <w:color w:val="000000"/>
                <w:sz w:val="19"/>
                <w:szCs w:val="19"/>
              </w:rPr>
            </w:pPr>
            <w:r w:rsidRPr="00843437">
              <w:rPr>
                <w:rFonts w:ascii="Arial" w:hAnsi="Arial" w:cs="Arial"/>
                <w:color w:val="000000"/>
                <w:sz w:val="19"/>
                <w:szCs w:val="19"/>
              </w:rPr>
              <w:t>-</w:t>
            </w:r>
          </w:p>
        </w:tc>
        <w:tc>
          <w:tcPr>
            <w:tcW w:w="1308" w:type="dxa"/>
            <w:tcBorders>
              <w:bottom w:val="nil"/>
            </w:tcBorders>
            <w:vAlign w:val="bottom"/>
          </w:tcPr>
          <w:p w14:paraId="53437B8C" w14:textId="1B0F99CF" w:rsidR="00377A7D" w:rsidRPr="00843437" w:rsidRDefault="00064F95" w:rsidP="00843437">
            <w:pPr>
              <w:pStyle w:val="ListParagraph"/>
              <w:spacing w:before="60" w:after="30" w:line="276" w:lineRule="auto"/>
              <w:ind w:left="0"/>
              <w:jc w:val="right"/>
              <w:rPr>
                <w:rFonts w:ascii="Arial" w:hAnsi="Arial" w:cs="Arial"/>
                <w:color w:val="000000"/>
                <w:sz w:val="19"/>
                <w:szCs w:val="19"/>
              </w:rPr>
            </w:pPr>
            <w:r>
              <w:rPr>
                <w:rFonts w:ascii="Arial" w:hAnsi="Arial" w:cs="Arial"/>
                <w:color w:val="000000"/>
                <w:sz w:val="19"/>
                <w:szCs w:val="19"/>
              </w:rPr>
              <w:t>65,750</w:t>
            </w:r>
          </w:p>
        </w:tc>
        <w:tc>
          <w:tcPr>
            <w:tcW w:w="1344" w:type="dxa"/>
            <w:tcBorders>
              <w:bottom w:val="nil"/>
            </w:tcBorders>
            <w:noWrap/>
            <w:vAlign w:val="bottom"/>
          </w:tcPr>
          <w:p w14:paraId="5EE78A71" w14:textId="5954C388" w:rsidR="00377A7D" w:rsidRPr="00381ACA" w:rsidRDefault="00064F95" w:rsidP="00843437">
            <w:pPr>
              <w:spacing w:before="60" w:after="23" w:line="276" w:lineRule="auto"/>
              <w:jc w:val="right"/>
              <w:rPr>
                <w:rFonts w:ascii="Arial" w:hAnsi="Arial" w:cs="Arial"/>
                <w:color w:val="000000"/>
                <w:sz w:val="19"/>
                <w:szCs w:val="19"/>
              </w:rPr>
            </w:pPr>
            <w:r>
              <w:rPr>
                <w:rFonts w:ascii="Arial" w:hAnsi="Arial" w:cs="Arial"/>
                <w:color w:val="000000"/>
                <w:sz w:val="19"/>
                <w:szCs w:val="19"/>
              </w:rPr>
              <w:t>-</w:t>
            </w:r>
          </w:p>
        </w:tc>
        <w:tc>
          <w:tcPr>
            <w:tcW w:w="1341" w:type="dxa"/>
            <w:tcBorders>
              <w:bottom w:val="nil"/>
            </w:tcBorders>
            <w:noWrap/>
            <w:vAlign w:val="bottom"/>
          </w:tcPr>
          <w:p w14:paraId="73B6F00F" w14:textId="6C82C1E3" w:rsidR="00377A7D" w:rsidRPr="00381ACA" w:rsidRDefault="00EB5C11" w:rsidP="00EB5C11">
            <w:pPr>
              <w:spacing w:before="60" w:after="23" w:line="276" w:lineRule="auto"/>
              <w:jc w:val="right"/>
              <w:rPr>
                <w:rFonts w:ascii="Arial" w:hAnsi="Arial" w:cs="Arial"/>
                <w:color w:val="000000"/>
                <w:sz w:val="19"/>
                <w:szCs w:val="19"/>
              </w:rPr>
            </w:pPr>
            <w:r>
              <w:rPr>
                <w:rFonts w:ascii="Arial" w:hAnsi="Arial" w:cs="Arial"/>
                <w:color w:val="000000"/>
                <w:sz w:val="19"/>
                <w:szCs w:val="19"/>
              </w:rPr>
              <w:t>65,750</w:t>
            </w:r>
          </w:p>
        </w:tc>
      </w:tr>
      <w:tr w:rsidR="00377A7D" w:rsidRPr="00381ACA" w14:paraId="1557607A" w14:textId="77777777" w:rsidTr="00377A7D">
        <w:trPr>
          <w:trHeight w:val="288"/>
        </w:trPr>
        <w:tc>
          <w:tcPr>
            <w:tcW w:w="3636" w:type="dxa"/>
            <w:noWrap/>
          </w:tcPr>
          <w:p w14:paraId="5CA02A36" w14:textId="77777777" w:rsidR="00377A7D" w:rsidRPr="00381ACA" w:rsidRDefault="00377A7D">
            <w:pPr>
              <w:spacing w:before="60" w:after="23" w:line="276" w:lineRule="auto"/>
              <w:ind w:right="-113"/>
              <w:rPr>
                <w:rFonts w:ascii="Arial" w:hAnsi="Arial" w:cs="Arial"/>
                <w:sz w:val="19"/>
                <w:szCs w:val="19"/>
              </w:rPr>
            </w:pPr>
            <w:r w:rsidRPr="00381ACA">
              <w:rPr>
                <w:rFonts w:ascii="Arial" w:hAnsi="Arial" w:cs="Arial"/>
                <w:sz w:val="19"/>
                <w:szCs w:val="19"/>
              </w:rPr>
              <w:t xml:space="preserve">Land, building and office equipment </w:t>
            </w:r>
            <w:r w:rsidRPr="00381ACA">
              <w:rPr>
                <w:rFonts w:ascii="Arial" w:hAnsi="Arial" w:cs="Arial"/>
                <w:sz w:val="19"/>
                <w:szCs w:val="19"/>
                <w:cs/>
              </w:rPr>
              <w:br/>
              <w:t xml:space="preserve">     </w:t>
            </w:r>
            <w:r w:rsidRPr="00381ACA">
              <w:rPr>
                <w:rFonts w:ascii="Arial" w:hAnsi="Arial" w:cs="Arial"/>
                <w:sz w:val="19"/>
                <w:szCs w:val="19"/>
              </w:rPr>
              <w:t>at appraisal value</w:t>
            </w:r>
          </w:p>
        </w:tc>
        <w:tc>
          <w:tcPr>
            <w:tcW w:w="1386" w:type="dxa"/>
            <w:tcBorders>
              <w:bottom w:val="nil"/>
            </w:tcBorders>
            <w:vAlign w:val="bottom"/>
          </w:tcPr>
          <w:p w14:paraId="0780399B" w14:textId="6DACB54D" w:rsidR="00377A7D" w:rsidRPr="00381ACA" w:rsidRDefault="00EB5C11" w:rsidP="00EB5C11">
            <w:pPr>
              <w:pStyle w:val="ListParagraph"/>
              <w:pBdr>
                <w:bottom w:val="single" w:sz="2" w:space="1" w:color="auto"/>
              </w:pBdr>
              <w:spacing w:before="60" w:after="30" w:line="276" w:lineRule="auto"/>
              <w:ind w:left="0"/>
              <w:jc w:val="right"/>
              <w:rPr>
                <w:rFonts w:ascii="Arial" w:hAnsi="Arial" w:cs="Arial"/>
                <w:color w:val="000000"/>
                <w:sz w:val="19"/>
                <w:szCs w:val="19"/>
              </w:rPr>
            </w:pPr>
            <w:r>
              <w:rPr>
                <w:rFonts w:ascii="Arial" w:hAnsi="Arial" w:cs="Arial"/>
                <w:color w:val="000000"/>
                <w:sz w:val="19"/>
                <w:szCs w:val="19"/>
              </w:rPr>
              <w:t>-</w:t>
            </w:r>
          </w:p>
        </w:tc>
        <w:tc>
          <w:tcPr>
            <w:tcW w:w="1308" w:type="dxa"/>
            <w:tcBorders>
              <w:bottom w:val="nil"/>
            </w:tcBorders>
            <w:vAlign w:val="bottom"/>
          </w:tcPr>
          <w:p w14:paraId="5D2E9692" w14:textId="15B44914" w:rsidR="00377A7D" w:rsidRPr="00381ACA" w:rsidRDefault="00EB5C11" w:rsidP="00EB5C11">
            <w:pPr>
              <w:pStyle w:val="ListParagraph"/>
              <w:pBdr>
                <w:bottom w:val="single" w:sz="2" w:space="1" w:color="auto"/>
              </w:pBdr>
              <w:spacing w:before="60" w:after="30" w:line="276" w:lineRule="auto"/>
              <w:ind w:left="0"/>
              <w:jc w:val="right"/>
              <w:rPr>
                <w:rFonts w:ascii="Arial" w:hAnsi="Arial" w:cs="Arial"/>
                <w:color w:val="000000"/>
                <w:sz w:val="19"/>
                <w:szCs w:val="19"/>
              </w:rPr>
            </w:pPr>
            <w:r>
              <w:rPr>
                <w:rFonts w:ascii="Arial" w:hAnsi="Arial" w:cs="Arial"/>
                <w:color w:val="000000"/>
                <w:sz w:val="19"/>
                <w:szCs w:val="19"/>
              </w:rPr>
              <w:t>-</w:t>
            </w:r>
          </w:p>
        </w:tc>
        <w:tc>
          <w:tcPr>
            <w:tcW w:w="1344" w:type="dxa"/>
            <w:tcBorders>
              <w:bottom w:val="nil"/>
            </w:tcBorders>
            <w:noWrap/>
            <w:vAlign w:val="bottom"/>
          </w:tcPr>
          <w:p w14:paraId="5F533FC5" w14:textId="04052E3A" w:rsidR="00377A7D" w:rsidRPr="00381ACA" w:rsidRDefault="00EB5C11" w:rsidP="00EB5C11">
            <w:pPr>
              <w:pBdr>
                <w:bottom w:val="single" w:sz="2" w:space="1" w:color="auto"/>
              </w:pBdr>
              <w:spacing w:before="60" w:after="23" w:line="276" w:lineRule="auto"/>
              <w:jc w:val="right"/>
              <w:rPr>
                <w:rFonts w:ascii="Arial" w:hAnsi="Arial" w:cs="Arial"/>
                <w:color w:val="000000"/>
                <w:sz w:val="19"/>
                <w:szCs w:val="19"/>
              </w:rPr>
            </w:pPr>
            <w:r>
              <w:rPr>
                <w:rFonts w:ascii="Arial" w:hAnsi="Arial" w:cs="Arial"/>
                <w:color w:val="000000"/>
                <w:sz w:val="19"/>
                <w:szCs w:val="19"/>
              </w:rPr>
              <w:t>20,499</w:t>
            </w:r>
          </w:p>
        </w:tc>
        <w:tc>
          <w:tcPr>
            <w:tcW w:w="1341" w:type="dxa"/>
            <w:tcBorders>
              <w:bottom w:val="nil"/>
            </w:tcBorders>
            <w:noWrap/>
            <w:vAlign w:val="bottom"/>
          </w:tcPr>
          <w:p w14:paraId="17C25584" w14:textId="191AFBD8" w:rsidR="00377A7D" w:rsidRPr="00381ACA" w:rsidRDefault="00EB5C11" w:rsidP="00EB5C11">
            <w:pPr>
              <w:pBdr>
                <w:bottom w:val="single" w:sz="2" w:space="1" w:color="auto"/>
              </w:pBdr>
              <w:spacing w:before="60" w:after="23" w:line="276" w:lineRule="auto"/>
              <w:jc w:val="right"/>
              <w:rPr>
                <w:rFonts w:ascii="Arial" w:hAnsi="Arial" w:cs="Arial"/>
                <w:color w:val="000000"/>
                <w:sz w:val="19"/>
                <w:szCs w:val="19"/>
              </w:rPr>
            </w:pPr>
            <w:r>
              <w:rPr>
                <w:rFonts w:ascii="Arial" w:hAnsi="Arial" w:cs="Arial"/>
                <w:color w:val="000000"/>
                <w:sz w:val="19"/>
                <w:szCs w:val="19"/>
              </w:rPr>
              <w:t>20,499</w:t>
            </w:r>
          </w:p>
        </w:tc>
      </w:tr>
      <w:tr w:rsidR="00377A7D" w:rsidRPr="00381ACA" w14:paraId="3C87CB1C" w14:textId="77777777" w:rsidTr="00377A7D">
        <w:trPr>
          <w:trHeight w:val="288"/>
        </w:trPr>
        <w:tc>
          <w:tcPr>
            <w:tcW w:w="3636" w:type="dxa"/>
            <w:noWrap/>
          </w:tcPr>
          <w:p w14:paraId="541CF2A6" w14:textId="77777777" w:rsidR="00377A7D" w:rsidRPr="00381ACA" w:rsidRDefault="00377A7D">
            <w:pPr>
              <w:spacing w:before="60" w:after="23" w:line="276" w:lineRule="auto"/>
              <w:ind w:left="245" w:hanging="245"/>
              <w:rPr>
                <w:rFonts w:ascii="Arial" w:hAnsi="Arial" w:cs="Arial"/>
                <w:b/>
                <w:bCs/>
                <w:sz w:val="19"/>
                <w:szCs w:val="19"/>
              </w:rPr>
            </w:pPr>
            <w:r w:rsidRPr="00381ACA">
              <w:rPr>
                <w:rFonts w:ascii="Arial" w:hAnsi="Arial" w:cs="Arial"/>
                <w:sz w:val="19"/>
                <w:szCs w:val="19"/>
              </w:rPr>
              <w:t xml:space="preserve">    Total</w:t>
            </w:r>
          </w:p>
        </w:tc>
        <w:tc>
          <w:tcPr>
            <w:tcW w:w="1386" w:type="dxa"/>
            <w:vAlign w:val="bottom"/>
          </w:tcPr>
          <w:p w14:paraId="7595AB55" w14:textId="0D6DB554" w:rsidR="00377A7D" w:rsidRPr="00381ACA" w:rsidRDefault="00EB5C11">
            <w:pPr>
              <w:pBdr>
                <w:bottom w:val="single" w:sz="12" w:space="1" w:color="auto"/>
              </w:pBdr>
              <w:spacing w:before="60" w:after="23" w:line="276" w:lineRule="auto"/>
              <w:jc w:val="right"/>
              <w:rPr>
                <w:rFonts w:ascii="Arial" w:hAnsi="Arial" w:cs="Arial"/>
                <w:color w:val="000000"/>
                <w:sz w:val="19"/>
                <w:szCs w:val="19"/>
              </w:rPr>
            </w:pPr>
            <w:r>
              <w:rPr>
                <w:rFonts w:ascii="Arial" w:hAnsi="Arial" w:cs="Arial"/>
                <w:color w:val="000000"/>
                <w:sz w:val="19"/>
                <w:szCs w:val="19"/>
              </w:rPr>
              <w:t>38,185</w:t>
            </w:r>
          </w:p>
        </w:tc>
        <w:tc>
          <w:tcPr>
            <w:tcW w:w="1308" w:type="dxa"/>
            <w:vAlign w:val="bottom"/>
          </w:tcPr>
          <w:p w14:paraId="09DAE4B4" w14:textId="6C444BF0" w:rsidR="00377A7D" w:rsidRPr="00381ACA" w:rsidRDefault="00296A0E">
            <w:pPr>
              <w:pBdr>
                <w:bottom w:val="single" w:sz="12" w:space="1" w:color="auto"/>
              </w:pBdr>
              <w:spacing w:before="60" w:after="23" w:line="276" w:lineRule="auto"/>
              <w:jc w:val="right"/>
              <w:rPr>
                <w:rFonts w:ascii="Arial" w:hAnsi="Arial" w:cs="Arial"/>
                <w:color w:val="000000"/>
                <w:sz w:val="19"/>
                <w:szCs w:val="19"/>
              </w:rPr>
            </w:pPr>
            <w:r>
              <w:rPr>
                <w:rFonts w:ascii="Arial" w:hAnsi="Arial" w:cs="Arial"/>
                <w:color w:val="000000"/>
                <w:sz w:val="19"/>
                <w:szCs w:val="19"/>
              </w:rPr>
              <w:t>115,302</w:t>
            </w:r>
          </w:p>
        </w:tc>
        <w:tc>
          <w:tcPr>
            <w:tcW w:w="1344" w:type="dxa"/>
            <w:noWrap/>
            <w:vAlign w:val="bottom"/>
          </w:tcPr>
          <w:p w14:paraId="2D847494" w14:textId="12DBA02B" w:rsidR="00377A7D" w:rsidRPr="00381ACA" w:rsidRDefault="00D73CA1">
            <w:pPr>
              <w:pBdr>
                <w:bottom w:val="single" w:sz="12" w:space="1" w:color="auto"/>
              </w:pBdr>
              <w:spacing w:before="60" w:after="23" w:line="276" w:lineRule="auto"/>
              <w:jc w:val="right"/>
              <w:rPr>
                <w:rFonts w:ascii="Arial" w:hAnsi="Arial" w:cs="Arial"/>
                <w:color w:val="000000"/>
                <w:sz w:val="19"/>
                <w:szCs w:val="19"/>
              </w:rPr>
            </w:pPr>
            <w:r>
              <w:rPr>
                <w:rFonts w:ascii="Arial" w:hAnsi="Arial" w:cs="Arial"/>
                <w:color w:val="000000"/>
                <w:sz w:val="19"/>
                <w:szCs w:val="19"/>
              </w:rPr>
              <w:t>94,777</w:t>
            </w:r>
          </w:p>
        </w:tc>
        <w:tc>
          <w:tcPr>
            <w:tcW w:w="1341" w:type="dxa"/>
            <w:noWrap/>
            <w:vAlign w:val="bottom"/>
          </w:tcPr>
          <w:p w14:paraId="4D792B87" w14:textId="56AD632C" w:rsidR="00377A7D" w:rsidRPr="00381ACA" w:rsidRDefault="00EB5C11">
            <w:pPr>
              <w:pBdr>
                <w:bottom w:val="single" w:sz="12" w:space="1" w:color="auto"/>
              </w:pBdr>
              <w:spacing w:before="60" w:after="23" w:line="276" w:lineRule="auto"/>
              <w:jc w:val="right"/>
              <w:rPr>
                <w:rFonts w:ascii="Arial" w:hAnsi="Arial" w:cs="Arial"/>
                <w:color w:val="000000"/>
                <w:sz w:val="19"/>
                <w:szCs w:val="19"/>
              </w:rPr>
            </w:pPr>
            <w:r>
              <w:rPr>
                <w:rFonts w:ascii="Arial" w:hAnsi="Arial" w:cs="Arial"/>
                <w:color w:val="000000"/>
                <w:sz w:val="19"/>
                <w:szCs w:val="19"/>
              </w:rPr>
              <w:t>248,264</w:t>
            </w:r>
          </w:p>
        </w:tc>
      </w:tr>
      <w:tr w:rsidR="00377A7D" w:rsidRPr="00381ACA" w14:paraId="6EC5E932" w14:textId="77777777">
        <w:trPr>
          <w:trHeight w:val="288"/>
        </w:trPr>
        <w:tc>
          <w:tcPr>
            <w:tcW w:w="3636" w:type="dxa"/>
            <w:noWrap/>
          </w:tcPr>
          <w:p w14:paraId="4087CEAF" w14:textId="77777777" w:rsidR="00377A7D" w:rsidRPr="00381ACA" w:rsidRDefault="00377A7D">
            <w:pPr>
              <w:spacing w:before="60" w:after="23" w:line="276" w:lineRule="auto"/>
              <w:ind w:left="245" w:hanging="245"/>
              <w:rPr>
                <w:rFonts w:ascii="Arial" w:hAnsi="Arial" w:cs="Arial"/>
                <w:sz w:val="19"/>
                <w:szCs w:val="19"/>
              </w:rPr>
            </w:pPr>
          </w:p>
        </w:tc>
        <w:tc>
          <w:tcPr>
            <w:tcW w:w="1386" w:type="dxa"/>
            <w:tcBorders>
              <w:bottom w:val="nil"/>
            </w:tcBorders>
            <w:vAlign w:val="bottom"/>
          </w:tcPr>
          <w:p w14:paraId="3510DD6D" w14:textId="77777777" w:rsidR="00377A7D" w:rsidRPr="00381ACA" w:rsidRDefault="00377A7D">
            <w:pPr>
              <w:spacing w:before="60" w:after="23" w:line="276" w:lineRule="auto"/>
              <w:jc w:val="right"/>
              <w:rPr>
                <w:rFonts w:ascii="Arial" w:hAnsi="Arial" w:cs="Arial"/>
                <w:color w:val="000000"/>
                <w:sz w:val="19"/>
                <w:szCs w:val="19"/>
              </w:rPr>
            </w:pPr>
          </w:p>
        </w:tc>
        <w:tc>
          <w:tcPr>
            <w:tcW w:w="1308" w:type="dxa"/>
            <w:tcBorders>
              <w:bottom w:val="nil"/>
            </w:tcBorders>
            <w:vAlign w:val="bottom"/>
          </w:tcPr>
          <w:p w14:paraId="630B6DDF" w14:textId="77777777" w:rsidR="00377A7D" w:rsidRPr="00381ACA" w:rsidRDefault="00377A7D">
            <w:pPr>
              <w:spacing w:before="60" w:after="23" w:line="276" w:lineRule="auto"/>
              <w:jc w:val="right"/>
              <w:rPr>
                <w:rFonts w:ascii="Arial" w:hAnsi="Arial" w:cs="Arial"/>
                <w:color w:val="000000"/>
                <w:sz w:val="19"/>
                <w:szCs w:val="19"/>
              </w:rPr>
            </w:pPr>
          </w:p>
        </w:tc>
        <w:tc>
          <w:tcPr>
            <w:tcW w:w="1344" w:type="dxa"/>
            <w:tcBorders>
              <w:bottom w:val="nil"/>
            </w:tcBorders>
            <w:noWrap/>
            <w:vAlign w:val="bottom"/>
          </w:tcPr>
          <w:p w14:paraId="4882E498" w14:textId="77777777" w:rsidR="00377A7D" w:rsidRPr="00381ACA" w:rsidRDefault="00377A7D">
            <w:pPr>
              <w:spacing w:before="60" w:after="23" w:line="276" w:lineRule="auto"/>
              <w:jc w:val="right"/>
              <w:rPr>
                <w:rFonts w:ascii="Arial" w:hAnsi="Arial" w:cs="Arial"/>
                <w:color w:val="000000"/>
                <w:sz w:val="19"/>
                <w:szCs w:val="19"/>
              </w:rPr>
            </w:pPr>
          </w:p>
        </w:tc>
        <w:tc>
          <w:tcPr>
            <w:tcW w:w="1341" w:type="dxa"/>
            <w:tcBorders>
              <w:bottom w:val="nil"/>
            </w:tcBorders>
            <w:noWrap/>
            <w:vAlign w:val="bottom"/>
          </w:tcPr>
          <w:p w14:paraId="60887A3A" w14:textId="77777777" w:rsidR="00377A7D" w:rsidRPr="00381ACA" w:rsidRDefault="00377A7D">
            <w:pPr>
              <w:spacing w:before="60" w:after="23" w:line="276" w:lineRule="auto"/>
              <w:jc w:val="right"/>
              <w:rPr>
                <w:rFonts w:ascii="Arial" w:hAnsi="Arial" w:cs="Arial"/>
                <w:color w:val="000000"/>
                <w:sz w:val="19"/>
                <w:szCs w:val="19"/>
              </w:rPr>
            </w:pPr>
          </w:p>
        </w:tc>
      </w:tr>
      <w:tr w:rsidR="00377A7D" w:rsidRPr="00381ACA" w14:paraId="183CB312" w14:textId="77777777">
        <w:trPr>
          <w:trHeight w:val="288"/>
        </w:trPr>
        <w:tc>
          <w:tcPr>
            <w:tcW w:w="3636" w:type="dxa"/>
            <w:noWrap/>
          </w:tcPr>
          <w:p w14:paraId="3990131C" w14:textId="77777777" w:rsidR="00377A7D" w:rsidRPr="00381ACA" w:rsidRDefault="00377A7D">
            <w:pPr>
              <w:spacing w:before="60" w:after="23" w:line="276" w:lineRule="auto"/>
              <w:ind w:left="245" w:hanging="245"/>
              <w:rPr>
                <w:rFonts w:ascii="Arial" w:hAnsi="Arial" w:cs="Arial"/>
                <w:sz w:val="19"/>
                <w:szCs w:val="19"/>
              </w:rPr>
            </w:pPr>
            <w:r w:rsidRPr="00381ACA">
              <w:rPr>
                <w:rFonts w:ascii="Arial" w:hAnsi="Arial" w:cs="Arial"/>
                <w:b/>
                <w:bCs/>
                <w:sz w:val="19"/>
                <w:szCs w:val="19"/>
              </w:rPr>
              <w:t>Liabilities measured at fair value</w:t>
            </w:r>
          </w:p>
        </w:tc>
        <w:tc>
          <w:tcPr>
            <w:tcW w:w="1386" w:type="dxa"/>
            <w:tcBorders>
              <w:bottom w:val="nil"/>
            </w:tcBorders>
            <w:vAlign w:val="bottom"/>
          </w:tcPr>
          <w:p w14:paraId="6739DB08" w14:textId="77777777" w:rsidR="00377A7D" w:rsidRPr="00381ACA" w:rsidRDefault="00377A7D">
            <w:pPr>
              <w:spacing w:before="60" w:after="23" w:line="276" w:lineRule="auto"/>
              <w:jc w:val="right"/>
              <w:rPr>
                <w:rFonts w:ascii="Arial" w:hAnsi="Arial" w:cs="Arial"/>
                <w:color w:val="000000"/>
                <w:sz w:val="19"/>
                <w:szCs w:val="19"/>
              </w:rPr>
            </w:pPr>
          </w:p>
        </w:tc>
        <w:tc>
          <w:tcPr>
            <w:tcW w:w="1308" w:type="dxa"/>
            <w:tcBorders>
              <w:bottom w:val="nil"/>
            </w:tcBorders>
            <w:vAlign w:val="bottom"/>
          </w:tcPr>
          <w:p w14:paraId="3194B526" w14:textId="77777777" w:rsidR="00377A7D" w:rsidRPr="00381ACA" w:rsidRDefault="00377A7D">
            <w:pPr>
              <w:spacing w:before="60" w:after="23" w:line="276" w:lineRule="auto"/>
              <w:jc w:val="right"/>
              <w:rPr>
                <w:rFonts w:ascii="Arial" w:hAnsi="Arial" w:cs="Arial"/>
                <w:color w:val="000000"/>
                <w:sz w:val="19"/>
                <w:szCs w:val="19"/>
              </w:rPr>
            </w:pPr>
          </w:p>
        </w:tc>
        <w:tc>
          <w:tcPr>
            <w:tcW w:w="1344" w:type="dxa"/>
            <w:tcBorders>
              <w:bottom w:val="nil"/>
            </w:tcBorders>
            <w:noWrap/>
            <w:vAlign w:val="bottom"/>
          </w:tcPr>
          <w:p w14:paraId="30F63438" w14:textId="77777777" w:rsidR="00377A7D" w:rsidRPr="00381ACA" w:rsidRDefault="00377A7D">
            <w:pPr>
              <w:spacing w:before="60" w:after="23" w:line="276" w:lineRule="auto"/>
              <w:jc w:val="right"/>
              <w:rPr>
                <w:rFonts w:ascii="Arial" w:hAnsi="Arial" w:cs="Arial"/>
                <w:color w:val="000000"/>
                <w:sz w:val="19"/>
                <w:szCs w:val="19"/>
              </w:rPr>
            </w:pPr>
          </w:p>
        </w:tc>
        <w:tc>
          <w:tcPr>
            <w:tcW w:w="1341" w:type="dxa"/>
            <w:tcBorders>
              <w:bottom w:val="nil"/>
            </w:tcBorders>
            <w:noWrap/>
            <w:vAlign w:val="bottom"/>
          </w:tcPr>
          <w:p w14:paraId="703E11C5" w14:textId="77777777" w:rsidR="00377A7D" w:rsidRPr="00381ACA" w:rsidRDefault="00377A7D">
            <w:pPr>
              <w:spacing w:before="60" w:after="23" w:line="276" w:lineRule="auto"/>
              <w:jc w:val="right"/>
              <w:rPr>
                <w:rFonts w:ascii="Arial" w:hAnsi="Arial" w:cs="Arial"/>
                <w:color w:val="000000"/>
                <w:sz w:val="19"/>
                <w:szCs w:val="19"/>
              </w:rPr>
            </w:pPr>
          </w:p>
        </w:tc>
      </w:tr>
      <w:tr w:rsidR="00377A7D" w:rsidRPr="00381ACA" w14:paraId="72AB7169" w14:textId="77777777">
        <w:trPr>
          <w:trHeight w:val="288"/>
        </w:trPr>
        <w:tc>
          <w:tcPr>
            <w:tcW w:w="3636" w:type="dxa"/>
            <w:noWrap/>
          </w:tcPr>
          <w:p w14:paraId="6BAE80CB" w14:textId="77777777" w:rsidR="00377A7D" w:rsidRPr="00381ACA" w:rsidRDefault="00377A7D">
            <w:pPr>
              <w:spacing w:before="60" w:after="23" w:line="276" w:lineRule="auto"/>
              <w:ind w:left="245" w:hanging="245"/>
              <w:rPr>
                <w:rFonts w:ascii="Arial" w:hAnsi="Arial" w:cs="Arial"/>
                <w:sz w:val="19"/>
                <w:szCs w:val="19"/>
              </w:rPr>
            </w:pPr>
            <w:r w:rsidRPr="00381ACA">
              <w:rPr>
                <w:rFonts w:ascii="Arial" w:hAnsi="Arial" w:cs="Arial"/>
                <w:sz w:val="19"/>
                <w:szCs w:val="19"/>
              </w:rPr>
              <w:t>Derivative liabilities</w:t>
            </w:r>
          </w:p>
        </w:tc>
        <w:tc>
          <w:tcPr>
            <w:tcW w:w="1386" w:type="dxa"/>
            <w:tcBorders>
              <w:bottom w:val="nil"/>
            </w:tcBorders>
            <w:vAlign w:val="bottom"/>
          </w:tcPr>
          <w:p w14:paraId="208FE1FC" w14:textId="54C26CA5" w:rsidR="00377A7D" w:rsidRPr="00381ACA" w:rsidRDefault="00EB5C11" w:rsidP="00EB5C11">
            <w:pPr>
              <w:pBdr>
                <w:bottom w:val="single" w:sz="4" w:space="1" w:color="auto"/>
              </w:pBdr>
              <w:spacing w:before="60" w:after="23" w:line="276" w:lineRule="auto"/>
              <w:jc w:val="right"/>
              <w:rPr>
                <w:rFonts w:ascii="Arial" w:hAnsi="Arial" w:cs="Arial"/>
                <w:color w:val="000000"/>
                <w:sz w:val="19"/>
                <w:szCs w:val="19"/>
              </w:rPr>
            </w:pPr>
            <w:r>
              <w:rPr>
                <w:rFonts w:ascii="Arial" w:hAnsi="Arial" w:cs="Arial"/>
                <w:color w:val="000000"/>
                <w:sz w:val="19"/>
                <w:szCs w:val="19"/>
              </w:rPr>
              <w:t>-</w:t>
            </w:r>
          </w:p>
        </w:tc>
        <w:tc>
          <w:tcPr>
            <w:tcW w:w="1308" w:type="dxa"/>
            <w:tcBorders>
              <w:bottom w:val="nil"/>
            </w:tcBorders>
            <w:vAlign w:val="bottom"/>
          </w:tcPr>
          <w:p w14:paraId="4ADD4C4D" w14:textId="3650B9F7" w:rsidR="00377A7D" w:rsidRPr="00381ACA" w:rsidRDefault="00EB5C11" w:rsidP="00EB5C11">
            <w:pPr>
              <w:pBdr>
                <w:bottom w:val="single" w:sz="4" w:space="1" w:color="auto"/>
              </w:pBdr>
              <w:spacing w:before="60" w:after="23" w:line="276" w:lineRule="auto"/>
              <w:jc w:val="right"/>
              <w:rPr>
                <w:rFonts w:ascii="Arial" w:hAnsi="Arial" w:cs="Arial"/>
                <w:color w:val="000000"/>
                <w:sz w:val="19"/>
                <w:szCs w:val="19"/>
              </w:rPr>
            </w:pPr>
            <w:r>
              <w:rPr>
                <w:rFonts w:ascii="Arial" w:hAnsi="Arial" w:cs="Arial"/>
                <w:color w:val="000000"/>
                <w:sz w:val="19"/>
                <w:szCs w:val="19"/>
              </w:rPr>
              <w:t>12</w:t>
            </w:r>
          </w:p>
        </w:tc>
        <w:tc>
          <w:tcPr>
            <w:tcW w:w="1344" w:type="dxa"/>
            <w:tcBorders>
              <w:bottom w:val="nil"/>
            </w:tcBorders>
            <w:noWrap/>
            <w:vAlign w:val="bottom"/>
          </w:tcPr>
          <w:p w14:paraId="26C4F1F4" w14:textId="51FB1A10" w:rsidR="00377A7D" w:rsidRPr="00381ACA" w:rsidRDefault="00EB5C11" w:rsidP="00EB5C11">
            <w:pPr>
              <w:pBdr>
                <w:bottom w:val="single" w:sz="4" w:space="1" w:color="auto"/>
              </w:pBdr>
              <w:spacing w:before="60" w:after="23" w:line="276" w:lineRule="auto"/>
              <w:jc w:val="right"/>
              <w:rPr>
                <w:rFonts w:ascii="Arial" w:hAnsi="Arial" w:cs="Arial"/>
                <w:color w:val="000000"/>
                <w:sz w:val="19"/>
                <w:szCs w:val="19"/>
              </w:rPr>
            </w:pPr>
            <w:r>
              <w:rPr>
                <w:rFonts w:ascii="Arial" w:hAnsi="Arial" w:cs="Arial"/>
                <w:color w:val="000000"/>
                <w:sz w:val="19"/>
                <w:szCs w:val="19"/>
              </w:rPr>
              <w:t>-</w:t>
            </w:r>
          </w:p>
        </w:tc>
        <w:tc>
          <w:tcPr>
            <w:tcW w:w="1341" w:type="dxa"/>
            <w:tcBorders>
              <w:bottom w:val="nil"/>
            </w:tcBorders>
            <w:noWrap/>
            <w:vAlign w:val="bottom"/>
          </w:tcPr>
          <w:p w14:paraId="6C82D828" w14:textId="591B4892" w:rsidR="00377A7D" w:rsidRPr="00381ACA" w:rsidRDefault="00EB5C11" w:rsidP="00EB5C11">
            <w:pPr>
              <w:pBdr>
                <w:bottom w:val="single" w:sz="4" w:space="1" w:color="auto"/>
              </w:pBdr>
              <w:spacing w:before="60" w:after="23" w:line="276" w:lineRule="auto"/>
              <w:jc w:val="right"/>
              <w:rPr>
                <w:rFonts w:ascii="Arial" w:hAnsi="Arial" w:cs="Arial"/>
                <w:color w:val="000000"/>
                <w:sz w:val="19"/>
                <w:szCs w:val="19"/>
              </w:rPr>
            </w:pPr>
            <w:r>
              <w:rPr>
                <w:rFonts w:ascii="Arial" w:hAnsi="Arial" w:cs="Arial"/>
                <w:color w:val="000000"/>
                <w:sz w:val="19"/>
                <w:szCs w:val="19"/>
              </w:rPr>
              <w:t>12</w:t>
            </w:r>
          </w:p>
        </w:tc>
      </w:tr>
      <w:tr w:rsidR="00377A7D" w:rsidRPr="00381ACA" w14:paraId="1295ED03" w14:textId="77777777">
        <w:trPr>
          <w:trHeight w:val="288"/>
        </w:trPr>
        <w:tc>
          <w:tcPr>
            <w:tcW w:w="3636" w:type="dxa"/>
            <w:noWrap/>
          </w:tcPr>
          <w:p w14:paraId="362AC527" w14:textId="77777777" w:rsidR="00377A7D" w:rsidRPr="00381ACA" w:rsidRDefault="00377A7D">
            <w:pPr>
              <w:spacing w:before="60" w:after="23" w:line="276" w:lineRule="auto"/>
              <w:ind w:left="245" w:hanging="245"/>
              <w:rPr>
                <w:rFonts w:ascii="Arial" w:hAnsi="Arial" w:cs="Arial"/>
                <w:sz w:val="19"/>
                <w:szCs w:val="19"/>
              </w:rPr>
            </w:pPr>
            <w:r w:rsidRPr="00381ACA">
              <w:rPr>
                <w:rFonts w:ascii="Arial" w:hAnsi="Arial" w:cs="Arial"/>
                <w:sz w:val="19"/>
                <w:szCs w:val="19"/>
              </w:rPr>
              <w:t xml:space="preserve">    Total</w:t>
            </w:r>
          </w:p>
        </w:tc>
        <w:tc>
          <w:tcPr>
            <w:tcW w:w="1386" w:type="dxa"/>
            <w:tcBorders>
              <w:bottom w:val="nil"/>
            </w:tcBorders>
            <w:vAlign w:val="bottom"/>
          </w:tcPr>
          <w:p w14:paraId="21DA3453" w14:textId="1D9D80D1" w:rsidR="00377A7D" w:rsidRPr="00381ACA" w:rsidRDefault="00EB5C11" w:rsidP="00EB5C11">
            <w:pPr>
              <w:pBdr>
                <w:bottom w:val="single" w:sz="12" w:space="1" w:color="auto"/>
              </w:pBdr>
              <w:spacing w:before="60" w:after="23" w:line="276" w:lineRule="auto"/>
              <w:jc w:val="right"/>
              <w:rPr>
                <w:rFonts w:ascii="Arial" w:hAnsi="Arial" w:cs="Arial"/>
                <w:color w:val="000000"/>
                <w:sz w:val="19"/>
                <w:szCs w:val="19"/>
              </w:rPr>
            </w:pPr>
            <w:r>
              <w:rPr>
                <w:rFonts w:ascii="Arial" w:hAnsi="Arial" w:cs="Arial"/>
                <w:color w:val="000000"/>
                <w:sz w:val="19"/>
                <w:szCs w:val="19"/>
              </w:rPr>
              <w:t>-</w:t>
            </w:r>
          </w:p>
        </w:tc>
        <w:tc>
          <w:tcPr>
            <w:tcW w:w="1308" w:type="dxa"/>
            <w:tcBorders>
              <w:bottom w:val="nil"/>
            </w:tcBorders>
            <w:vAlign w:val="bottom"/>
          </w:tcPr>
          <w:p w14:paraId="4B160EBF" w14:textId="0B690D70" w:rsidR="00377A7D" w:rsidRPr="00381ACA" w:rsidRDefault="00EB5C11" w:rsidP="00EB5C11">
            <w:pPr>
              <w:pBdr>
                <w:bottom w:val="single" w:sz="12" w:space="1" w:color="auto"/>
              </w:pBdr>
              <w:spacing w:before="60" w:after="23" w:line="276" w:lineRule="auto"/>
              <w:jc w:val="right"/>
              <w:rPr>
                <w:rFonts w:ascii="Arial" w:hAnsi="Arial" w:cs="Arial"/>
                <w:color w:val="000000"/>
                <w:sz w:val="19"/>
                <w:szCs w:val="19"/>
              </w:rPr>
            </w:pPr>
            <w:r>
              <w:rPr>
                <w:rFonts w:ascii="Arial" w:hAnsi="Arial" w:cs="Arial"/>
                <w:color w:val="000000"/>
                <w:sz w:val="19"/>
                <w:szCs w:val="19"/>
              </w:rPr>
              <w:t>12</w:t>
            </w:r>
          </w:p>
        </w:tc>
        <w:tc>
          <w:tcPr>
            <w:tcW w:w="1344" w:type="dxa"/>
            <w:tcBorders>
              <w:bottom w:val="nil"/>
            </w:tcBorders>
            <w:noWrap/>
            <w:vAlign w:val="bottom"/>
          </w:tcPr>
          <w:p w14:paraId="284090E0" w14:textId="583539CF" w:rsidR="00377A7D" w:rsidRPr="00381ACA" w:rsidRDefault="00EB5C11" w:rsidP="00EB5C11">
            <w:pPr>
              <w:pBdr>
                <w:bottom w:val="single" w:sz="12" w:space="1" w:color="auto"/>
              </w:pBdr>
              <w:spacing w:before="60" w:after="23" w:line="276" w:lineRule="auto"/>
              <w:jc w:val="right"/>
              <w:rPr>
                <w:rFonts w:ascii="Arial" w:hAnsi="Arial" w:cs="Arial"/>
                <w:color w:val="000000"/>
                <w:sz w:val="19"/>
                <w:szCs w:val="19"/>
              </w:rPr>
            </w:pPr>
            <w:r>
              <w:rPr>
                <w:rFonts w:ascii="Arial" w:hAnsi="Arial" w:cs="Arial"/>
                <w:color w:val="000000"/>
                <w:sz w:val="19"/>
                <w:szCs w:val="19"/>
              </w:rPr>
              <w:t>-</w:t>
            </w:r>
          </w:p>
        </w:tc>
        <w:tc>
          <w:tcPr>
            <w:tcW w:w="1341" w:type="dxa"/>
            <w:tcBorders>
              <w:bottom w:val="nil"/>
            </w:tcBorders>
            <w:noWrap/>
            <w:vAlign w:val="bottom"/>
          </w:tcPr>
          <w:p w14:paraId="5002B2E5" w14:textId="74DB56CA" w:rsidR="00377A7D" w:rsidRPr="00381ACA" w:rsidRDefault="00EB5C11" w:rsidP="00EB5C11">
            <w:pPr>
              <w:pBdr>
                <w:bottom w:val="single" w:sz="12" w:space="1" w:color="auto"/>
              </w:pBdr>
              <w:spacing w:before="60" w:after="23" w:line="276" w:lineRule="auto"/>
              <w:jc w:val="right"/>
              <w:rPr>
                <w:rFonts w:ascii="Arial" w:hAnsi="Arial" w:cs="Arial"/>
                <w:color w:val="000000"/>
                <w:sz w:val="19"/>
                <w:szCs w:val="19"/>
              </w:rPr>
            </w:pPr>
            <w:r>
              <w:rPr>
                <w:rFonts w:ascii="Arial" w:hAnsi="Arial" w:cs="Arial"/>
                <w:color w:val="000000"/>
                <w:sz w:val="19"/>
                <w:szCs w:val="19"/>
              </w:rPr>
              <w:t>12</w:t>
            </w:r>
          </w:p>
        </w:tc>
      </w:tr>
    </w:tbl>
    <w:p w14:paraId="1CB23C32" w14:textId="77777777" w:rsidR="00377A7D" w:rsidRDefault="00377A7D" w:rsidP="00377A7D">
      <w:pPr>
        <w:pStyle w:val="BodyTextIndent3"/>
        <w:spacing w:line="360" w:lineRule="auto"/>
        <w:ind w:left="360" w:firstLine="0"/>
        <w:rPr>
          <w:rFonts w:ascii="Arial" w:hAnsi="Arial" w:cs="Arial"/>
          <w:b/>
          <w:bCs/>
          <w:caps/>
          <w:sz w:val="18"/>
          <w:szCs w:val="18"/>
          <w:lang w:val="en-GB"/>
        </w:rPr>
      </w:pPr>
    </w:p>
    <w:p w14:paraId="0C5BF97B" w14:textId="77777777" w:rsidR="00C9035B" w:rsidRDefault="00C9035B">
      <w:pPr>
        <w:rPr>
          <w:rFonts w:ascii="Arial" w:hAnsi="Arial" w:cs="Arial"/>
          <w:b/>
          <w:bCs/>
          <w:caps/>
          <w:sz w:val="18"/>
          <w:szCs w:val="18"/>
          <w:lang w:val="en-GB" w:eastAsia="en-US" w:bidi="ar-SA"/>
        </w:rPr>
      </w:pPr>
      <w:r>
        <w:rPr>
          <w:rFonts w:ascii="Arial" w:hAnsi="Arial" w:cs="Arial"/>
          <w:b/>
          <w:bCs/>
          <w:caps/>
          <w:sz w:val="18"/>
          <w:szCs w:val="18"/>
          <w:lang w:val="en-GB"/>
        </w:rPr>
        <w:br w:type="page"/>
      </w:r>
    </w:p>
    <w:tbl>
      <w:tblPr>
        <w:tblW w:w="9015" w:type="dxa"/>
        <w:tblInd w:w="333" w:type="dxa"/>
        <w:tblLayout w:type="fixed"/>
        <w:tblCellMar>
          <w:left w:w="115" w:type="dxa"/>
          <w:right w:w="115" w:type="dxa"/>
        </w:tblCellMar>
        <w:tblLook w:val="04A0" w:firstRow="1" w:lastRow="0" w:firstColumn="1" w:lastColumn="0" w:noHBand="0" w:noVBand="1"/>
      </w:tblPr>
      <w:tblGrid>
        <w:gridCol w:w="3636"/>
        <w:gridCol w:w="1386"/>
        <w:gridCol w:w="1308"/>
        <w:gridCol w:w="1344"/>
        <w:gridCol w:w="1341"/>
      </w:tblGrid>
      <w:tr w:rsidR="00377A7D" w:rsidRPr="00381ACA" w14:paraId="436AA84F" w14:textId="77777777">
        <w:tc>
          <w:tcPr>
            <w:tcW w:w="3636" w:type="dxa"/>
            <w:noWrap/>
            <w:vAlign w:val="bottom"/>
          </w:tcPr>
          <w:p w14:paraId="7CBC152A" w14:textId="77777777" w:rsidR="00377A7D" w:rsidRPr="00381ACA" w:rsidRDefault="00377A7D">
            <w:pPr>
              <w:spacing w:before="60" w:after="23" w:line="276" w:lineRule="auto"/>
              <w:rPr>
                <w:rFonts w:ascii="Arial" w:hAnsi="Arial" w:cs="Arial"/>
                <w:sz w:val="19"/>
                <w:szCs w:val="19"/>
              </w:rPr>
            </w:pPr>
          </w:p>
        </w:tc>
        <w:tc>
          <w:tcPr>
            <w:tcW w:w="5379" w:type="dxa"/>
            <w:gridSpan w:val="4"/>
          </w:tcPr>
          <w:p w14:paraId="5684E5A4" w14:textId="77777777" w:rsidR="00377A7D" w:rsidRPr="00381ACA" w:rsidRDefault="00377A7D">
            <w:pPr>
              <w:spacing w:before="60" w:after="23" w:line="276" w:lineRule="auto"/>
              <w:jc w:val="right"/>
              <w:rPr>
                <w:rFonts w:ascii="Arial" w:hAnsi="Arial" w:cs="Arial"/>
                <w:sz w:val="19"/>
                <w:szCs w:val="19"/>
              </w:rPr>
            </w:pPr>
            <w:r w:rsidRPr="00381ACA">
              <w:rPr>
                <w:rFonts w:ascii="Arial" w:hAnsi="Arial" w:cs="Arial"/>
                <w:sz w:val="19"/>
                <w:szCs w:val="19"/>
              </w:rPr>
              <w:t>(Unit : Thousand Baht)</w:t>
            </w:r>
          </w:p>
        </w:tc>
      </w:tr>
      <w:tr w:rsidR="00377A7D" w:rsidRPr="00381ACA" w14:paraId="3C904688" w14:textId="77777777">
        <w:tc>
          <w:tcPr>
            <w:tcW w:w="3636" w:type="dxa"/>
            <w:noWrap/>
            <w:vAlign w:val="bottom"/>
          </w:tcPr>
          <w:p w14:paraId="6DC7AF78" w14:textId="77777777" w:rsidR="00377A7D" w:rsidRPr="00381ACA" w:rsidRDefault="00377A7D">
            <w:pPr>
              <w:spacing w:before="60" w:after="23" w:line="276" w:lineRule="auto"/>
              <w:rPr>
                <w:rFonts w:ascii="Arial" w:hAnsi="Arial" w:cs="Arial"/>
                <w:sz w:val="19"/>
                <w:szCs w:val="19"/>
              </w:rPr>
            </w:pPr>
          </w:p>
        </w:tc>
        <w:tc>
          <w:tcPr>
            <w:tcW w:w="5379" w:type="dxa"/>
            <w:gridSpan w:val="4"/>
          </w:tcPr>
          <w:p w14:paraId="20A38775" w14:textId="77777777" w:rsidR="00377A7D" w:rsidRPr="00381ACA" w:rsidRDefault="00377A7D">
            <w:pPr>
              <w:pBdr>
                <w:bottom w:val="single" w:sz="2" w:space="1" w:color="auto"/>
              </w:pBdr>
              <w:spacing w:before="60" w:after="23" w:line="276" w:lineRule="auto"/>
              <w:jc w:val="center"/>
              <w:rPr>
                <w:rFonts w:ascii="Arial" w:hAnsi="Arial" w:cs="Arial"/>
                <w:sz w:val="19"/>
                <w:szCs w:val="19"/>
              </w:rPr>
            </w:pPr>
            <w:r w:rsidRPr="00381ACA">
              <w:rPr>
                <w:rFonts w:ascii="Arial" w:hAnsi="Arial" w:cs="Arial"/>
                <w:sz w:val="19"/>
                <w:szCs w:val="19"/>
                <w:lang w:val="en-GB"/>
              </w:rPr>
              <w:t>2024</w:t>
            </w:r>
          </w:p>
        </w:tc>
      </w:tr>
      <w:tr w:rsidR="00377A7D" w:rsidRPr="00381ACA" w14:paraId="518345B3" w14:textId="77777777">
        <w:tc>
          <w:tcPr>
            <w:tcW w:w="3636" w:type="dxa"/>
            <w:noWrap/>
            <w:vAlign w:val="bottom"/>
          </w:tcPr>
          <w:p w14:paraId="05EE9DA3" w14:textId="77777777" w:rsidR="00377A7D" w:rsidRPr="00381ACA" w:rsidRDefault="00377A7D">
            <w:pPr>
              <w:spacing w:before="60" w:after="23" w:line="276" w:lineRule="auto"/>
              <w:rPr>
                <w:rFonts w:ascii="Arial" w:hAnsi="Arial" w:cs="Arial"/>
                <w:sz w:val="19"/>
                <w:szCs w:val="19"/>
              </w:rPr>
            </w:pPr>
          </w:p>
        </w:tc>
        <w:tc>
          <w:tcPr>
            <w:tcW w:w="1386" w:type="dxa"/>
          </w:tcPr>
          <w:p w14:paraId="2E221B9B" w14:textId="77777777" w:rsidR="00377A7D" w:rsidRPr="00381ACA" w:rsidRDefault="00377A7D">
            <w:pPr>
              <w:pBdr>
                <w:bottom w:val="single" w:sz="4" w:space="1" w:color="auto"/>
              </w:pBdr>
              <w:spacing w:before="60" w:after="23" w:line="276" w:lineRule="auto"/>
              <w:jc w:val="center"/>
              <w:rPr>
                <w:rFonts w:ascii="Arial" w:hAnsi="Arial" w:cs="Arial"/>
                <w:sz w:val="19"/>
                <w:szCs w:val="19"/>
              </w:rPr>
            </w:pPr>
            <w:r w:rsidRPr="00381ACA">
              <w:rPr>
                <w:rFonts w:ascii="Arial" w:hAnsi="Arial" w:cs="Arial"/>
                <w:sz w:val="19"/>
                <w:szCs w:val="19"/>
              </w:rPr>
              <w:t>Level 1</w:t>
            </w:r>
          </w:p>
        </w:tc>
        <w:tc>
          <w:tcPr>
            <w:tcW w:w="1308" w:type="dxa"/>
          </w:tcPr>
          <w:p w14:paraId="6D89D549" w14:textId="77777777" w:rsidR="00377A7D" w:rsidRPr="00381ACA" w:rsidRDefault="00377A7D">
            <w:pPr>
              <w:pBdr>
                <w:bottom w:val="single" w:sz="4" w:space="1" w:color="auto"/>
              </w:pBdr>
              <w:spacing w:before="60" w:after="23" w:line="276" w:lineRule="auto"/>
              <w:jc w:val="center"/>
              <w:rPr>
                <w:rFonts w:ascii="Arial" w:hAnsi="Arial" w:cs="Arial"/>
                <w:sz w:val="19"/>
                <w:szCs w:val="19"/>
              </w:rPr>
            </w:pPr>
            <w:r w:rsidRPr="00381ACA">
              <w:rPr>
                <w:rFonts w:ascii="Arial" w:hAnsi="Arial" w:cs="Arial"/>
                <w:sz w:val="19"/>
                <w:szCs w:val="19"/>
              </w:rPr>
              <w:t>Level 2</w:t>
            </w:r>
          </w:p>
        </w:tc>
        <w:tc>
          <w:tcPr>
            <w:tcW w:w="1344" w:type="dxa"/>
            <w:noWrap/>
          </w:tcPr>
          <w:p w14:paraId="5BC83267" w14:textId="77777777" w:rsidR="00377A7D" w:rsidRPr="00381ACA" w:rsidRDefault="00377A7D">
            <w:pPr>
              <w:pBdr>
                <w:bottom w:val="single" w:sz="4" w:space="1" w:color="auto"/>
              </w:pBdr>
              <w:spacing w:before="60" w:after="23" w:line="276" w:lineRule="auto"/>
              <w:jc w:val="center"/>
              <w:rPr>
                <w:rFonts w:ascii="Arial" w:hAnsi="Arial" w:cs="Arial"/>
                <w:sz w:val="19"/>
                <w:szCs w:val="19"/>
              </w:rPr>
            </w:pPr>
            <w:r w:rsidRPr="00381ACA">
              <w:rPr>
                <w:rFonts w:ascii="Arial" w:hAnsi="Arial" w:cs="Arial"/>
                <w:sz w:val="19"/>
                <w:szCs w:val="19"/>
              </w:rPr>
              <w:t>Level 3</w:t>
            </w:r>
          </w:p>
        </w:tc>
        <w:tc>
          <w:tcPr>
            <w:tcW w:w="1341" w:type="dxa"/>
            <w:noWrap/>
          </w:tcPr>
          <w:p w14:paraId="2A426E03" w14:textId="77777777" w:rsidR="00377A7D" w:rsidRPr="00381ACA" w:rsidRDefault="00377A7D">
            <w:pPr>
              <w:pBdr>
                <w:bottom w:val="single" w:sz="4" w:space="1" w:color="auto"/>
              </w:pBdr>
              <w:spacing w:before="60" w:after="23" w:line="276" w:lineRule="auto"/>
              <w:jc w:val="center"/>
              <w:rPr>
                <w:rFonts w:ascii="Arial" w:hAnsi="Arial" w:cs="Arial"/>
                <w:sz w:val="19"/>
                <w:szCs w:val="19"/>
              </w:rPr>
            </w:pPr>
            <w:r w:rsidRPr="00381ACA">
              <w:rPr>
                <w:rFonts w:ascii="Arial" w:hAnsi="Arial" w:cs="Arial"/>
                <w:sz w:val="19"/>
                <w:szCs w:val="19"/>
              </w:rPr>
              <w:t>Total</w:t>
            </w:r>
          </w:p>
        </w:tc>
      </w:tr>
      <w:tr w:rsidR="00377A7D" w:rsidRPr="00381ACA" w14:paraId="7FABB733" w14:textId="77777777">
        <w:trPr>
          <w:trHeight w:val="288"/>
        </w:trPr>
        <w:tc>
          <w:tcPr>
            <w:tcW w:w="3636" w:type="dxa"/>
            <w:noWrap/>
          </w:tcPr>
          <w:p w14:paraId="3415D159" w14:textId="77777777" w:rsidR="00377A7D" w:rsidRPr="00381ACA" w:rsidRDefault="00377A7D">
            <w:pPr>
              <w:spacing w:before="60" w:after="23" w:line="276" w:lineRule="auto"/>
              <w:ind w:left="245" w:hanging="245"/>
              <w:rPr>
                <w:rFonts w:ascii="Arial" w:hAnsi="Arial" w:cs="Arial"/>
                <w:b/>
                <w:bCs/>
                <w:sz w:val="19"/>
                <w:szCs w:val="19"/>
              </w:rPr>
            </w:pPr>
          </w:p>
        </w:tc>
        <w:tc>
          <w:tcPr>
            <w:tcW w:w="1386" w:type="dxa"/>
          </w:tcPr>
          <w:p w14:paraId="440D1DB2" w14:textId="77777777" w:rsidR="00377A7D" w:rsidRPr="00381ACA" w:rsidRDefault="00377A7D">
            <w:pPr>
              <w:spacing w:before="60" w:after="23" w:line="276" w:lineRule="auto"/>
              <w:jc w:val="right"/>
              <w:rPr>
                <w:rFonts w:ascii="Arial" w:hAnsi="Arial" w:cs="Arial"/>
                <w:sz w:val="19"/>
                <w:szCs w:val="19"/>
              </w:rPr>
            </w:pPr>
          </w:p>
        </w:tc>
        <w:tc>
          <w:tcPr>
            <w:tcW w:w="1308" w:type="dxa"/>
          </w:tcPr>
          <w:p w14:paraId="463911C0" w14:textId="77777777" w:rsidR="00377A7D" w:rsidRPr="00381ACA" w:rsidRDefault="00377A7D">
            <w:pPr>
              <w:spacing w:before="60" w:after="23" w:line="276" w:lineRule="auto"/>
              <w:jc w:val="right"/>
              <w:rPr>
                <w:rFonts w:ascii="Arial" w:hAnsi="Arial" w:cs="Arial"/>
                <w:sz w:val="19"/>
                <w:szCs w:val="19"/>
              </w:rPr>
            </w:pPr>
          </w:p>
        </w:tc>
        <w:tc>
          <w:tcPr>
            <w:tcW w:w="1344" w:type="dxa"/>
            <w:noWrap/>
          </w:tcPr>
          <w:p w14:paraId="166AD5A9" w14:textId="77777777" w:rsidR="00377A7D" w:rsidRPr="00381ACA" w:rsidRDefault="00377A7D">
            <w:pPr>
              <w:spacing w:before="60" w:after="23" w:line="276" w:lineRule="auto"/>
              <w:jc w:val="right"/>
              <w:rPr>
                <w:rFonts w:ascii="Arial" w:hAnsi="Arial" w:cs="Arial"/>
                <w:sz w:val="19"/>
                <w:szCs w:val="19"/>
              </w:rPr>
            </w:pPr>
          </w:p>
        </w:tc>
        <w:tc>
          <w:tcPr>
            <w:tcW w:w="1341" w:type="dxa"/>
            <w:noWrap/>
          </w:tcPr>
          <w:p w14:paraId="1B935EE2" w14:textId="77777777" w:rsidR="00377A7D" w:rsidRPr="00381ACA" w:rsidRDefault="00377A7D">
            <w:pPr>
              <w:spacing w:before="60" w:after="23" w:line="276" w:lineRule="auto"/>
              <w:jc w:val="right"/>
              <w:rPr>
                <w:rFonts w:ascii="Arial" w:hAnsi="Arial" w:cs="Arial"/>
                <w:sz w:val="19"/>
                <w:szCs w:val="19"/>
              </w:rPr>
            </w:pPr>
          </w:p>
        </w:tc>
      </w:tr>
      <w:tr w:rsidR="00377A7D" w:rsidRPr="00381ACA" w14:paraId="1B299C80" w14:textId="77777777">
        <w:trPr>
          <w:trHeight w:val="288"/>
        </w:trPr>
        <w:tc>
          <w:tcPr>
            <w:tcW w:w="3636" w:type="dxa"/>
            <w:noWrap/>
          </w:tcPr>
          <w:p w14:paraId="79A01B15" w14:textId="77777777" w:rsidR="00377A7D" w:rsidRPr="00381ACA" w:rsidRDefault="00377A7D">
            <w:pPr>
              <w:spacing w:before="60" w:after="23" w:line="276" w:lineRule="auto"/>
              <w:ind w:left="245" w:hanging="245"/>
              <w:rPr>
                <w:rFonts w:ascii="Arial" w:hAnsi="Arial" w:cs="Arial"/>
                <w:b/>
                <w:bCs/>
                <w:sz w:val="19"/>
                <w:szCs w:val="19"/>
              </w:rPr>
            </w:pPr>
            <w:r w:rsidRPr="00381ACA">
              <w:rPr>
                <w:rFonts w:ascii="Arial" w:hAnsi="Arial" w:cs="Arial"/>
                <w:b/>
                <w:bCs/>
                <w:sz w:val="19"/>
                <w:szCs w:val="19"/>
              </w:rPr>
              <w:t>Assets measured at fair value</w:t>
            </w:r>
          </w:p>
        </w:tc>
        <w:tc>
          <w:tcPr>
            <w:tcW w:w="1386" w:type="dxa"/>
          </w:tcPr>
          <w:p w14:paraId="0E3BE2B4" w14:textId="77777777" w:rsidR="00377A7D" w:rsidRPr="00381ACA" w:rsidRDefault="00377A7D">
            <w:pPr>
              <w:spacing w:before="60" w:after="23" w:line="276" w:lineRule="auto"/>
              <w:jc w:val="right"/>
              <w:rPr>
                <w:rFonts w:ascii="Arial" w:hAnsi="Arial" w:cs="Arial"/>
                <w:sz w:val="19"/>
                <w:szCs w:val="19"/>
              </w:rPr>
            </w:pPr>
          </w:p>
        </w:tc>
        <w:tc>
          <w:tcPr>
            <w:tcW w:w="1308" w:type="dxa"/>
          </w:tcPr>
          <w:p w14:paraId="2A74C06D" w14:textId="77777777" w:rsidR="00377A7D" w:rsidRPr="00381ACA" w:rsidRDefault="00377A7D">
            <w:pPr>
              <w:spacing w:before="60" w:after="23" w:line="276" w:lineRule="auto"/>
              <w:jc w:val="right"/>
              <w:rPr>
                <w:rFonts w:ascii="Arial" w:hAnsi="Arial" w:cs="Arial"/>
                <w:sz w:val="19"/>
                <w:szCs w:val="19"/>
              </w:rPr>
            </w:pPr>
          </w:p>
        </w:tc>
        <w:tc>
          <w:tcPr>
            <w:tcW w:w="1344" w:type="dxa"/>
            <w:noWrap/>
          </w:tcPr>
          <w:p w14:paraId="5C06CF71" w14:textId="77777777" w:rsidR="00377A7D" w:rsidRPr="00381ACA" w:rsidRDefault="00377A7D">
            <w:pPr>
              <w:spacing w:before="60" w:after="23" w:line="276" w:lineRule="auto"/>
              <w:jc w:val="right"/>
              <w:rPr>
                <w:rFonts w:ascii="Arial" w:hAnsi="Arial" w:cs="Arial"/>
                <w:sz w:val="19"/>
                <w:szCs w:val="19"/>
              </w:rPr>
            </w:pPr>
          </w:p>
        </w:tc>
        <w:tc>
          <w:tcPr>
            <w:tcW w:w="1341" w:type="dxa"/>
            <w:noWrap/>
          </w:tcPr>
          <w:p w14:paraId="0C510496" w14:textId="77777777" w:rsidR="00377A7D" w:rsidRPr="00381ACA" w:rsidRDefault="00377A7D">
            <w:pPr>
              <w:spacing w:before="60" w:after="23" w:line="276" w:lineRule="auto"/>
              <w:jc w:val="right"/>
              <w:rPr>
                <w:rFonts w:ascii="Arial" w:hAnsi="Arial" w:cs="Arial"/>
                <w:sz w:val="19"/>
                <w:szCs w:val="19"/>
              </w:rPr>
            </w:pPr>
          </w:p>
        </w:tc>
      </w:tr>
      <w:tr w:rsidR="00377A7D" w:rsidRPr="00381ACA" w14:paraId="536A8E30" w14:textId="77777777">
        <w:trPr>
          <w:trHeight w:val="288"/>
        </w:trPr>
        <w:tc>
          <w:tcPr>
            <w:tcW w:w="3636" w:type="dxa"/>
            <w:noWrap/>
          </w:tcPr>
          <w:p w14:paraId="2665A235" w14:textId="77777777" w:rsidR="00377A7D" w:rsidRPr="00381ACA" w:rsidRDefault="00377A7D">
            <w:pPr>
              <w:spacing w:before="60" w:after="23" w:line="276" w:lineRule="auto"/>
              <w:ind w:left="245" w:hanging="245"/>
              <w:rPr>
                <w:rFonts w:ascii="Arial" w:hAnsi="Arial" w:cs="Arial"/>
                <w:sz w:val="19"/>
                <w:szCs w:val="19"/>
              </w:rPr>
            </w:pPr>
            <w:r w:rsidRPr="00381ACA">
              <w:rPr>
                <w:rFonts w:ascii="Arial" w:hAnsi="Arial" w:cs="Arial"/>
                <w:sz w:val="19"/>
                <w:szCs w:val="19"/>
              </w:rPr>
              <w:t>Equity instruments financial assets</w:t>
            </w:r>
          </w:p>
        </w:tc>
        <w:tc>
          <w:tcPr>
            <w:tcW w:w="1386" w:type="dxa"/>
            <w:tcBorders>
              <w:bottom w:val="nil"/>
            </w:tcBorders>
            <w:vAlign w:val="bottom"/>
          </w:tcPr>
          <w:p w14:paraId="240C9E94" w14:textId="77777777" w:rsidR="00377A7D" w:rsidRPr="00381ACA" w:rsidRDefault="00377A7D">
            <w:pPr>
              <w:spacing w:before="60" w:after="23" w:line="276" w:lineRule="auto"/>
              <w:jc w:val="right"/>
              <w:rPr>
                <w:rFonts w:ascii="Arial" w:hAnsi="Arial" w:cs="Arial"/>
                <w:color w:val="000000"/>
                <w:sz w:val="19"/>
                <w:szCs w:val="19"/>
              </w:rPr>
            </w:pPr>
            <w:r w:rsidRPr="00381ACA">
              <w:rPr>
                <w:rFonts w:ascii="Arial" w:hAnsi="Arial" w:cs="Arial"/>
                <w:color w:val="000000"/>
                <w:sz w:val="19"/>
                <w:szCs w:val="19"/>
              </w:rPr>
              <w:t>37,843</w:t>
            </w:r>
          </w:p>
        </w:tc>
        <w:tc>
          <w:tcPr>
            <w:tcW w:w="1308" w:type="dxa"/>
            <w:tcBorders>
              <w:bottom w:val="nil"/>
            </w:tcBorders>
            <w:vAlign w:val="bottom"/>
          </w:tcPr>
          <w:p w14:paraId="132C46A5" w14:textId="77777777" w:rsidR="00377A7D" w:rsidRPr="00381ACA" w:rsidRDefault="00377A7D">
            <w:pPr>
              <w:spacing w:before="60" w:after="23" w:line="276" w:lineRule="auto"/>
              <w:jc w:val="right"/>
              <w:rPr>
                <w:rFonts w:ascii="Arial" w:hAnsi="Arial" w:cs="Arial"/>
                <w:color w:val="000000"/>
                <w:sz w:val="19"/>
                <w:szCs w:val="19"/>
              </w:rPr>
            </w:pPr>
            <w:r w:rsidRPr="00381ACA">
              <w:rPr>
                <w:rFonts w:ascii="Arial" w:hAnsi="Arial" w:cs="Arial"/>
                <w:color w:val="000000"/>
                <w:sz w:val="19"/>
                <w:szCs w:val="19"/>
              </w:rPr>
              <w:t>242,870</w:t>
            </w:r>
          </w:p>
        </w:tc>
        <w:tc>
          <w:tcPr>
            <w:tcW w:w="1344" w:type="dxa"/>
            <w:tcBorders>
              <w:bottom w:val="nil"/>
            </w:tcBorders>
            <w:noWrap/>
            <w:vAlign w:val="bottom"/>
          </w:tcPr>
          <w:p w14:paraId="249EE83B" w14:textId="77777777" w:rsidR="00377A7D" w:rsidRPr="00381ACA" w:rsidRDefault="00377A7D">
            <w:pPr>
              <w:spacing w:before="60" w:after="23" w:line="276" w:lineRule="auto"/>
              <w:jc w:val="right"/>
              <w:rPr>
                <w:rFonts w:ascii="Arial" w:hAnsi="Arial" w:cs="Arial"/>
                <w:color w:val="000000"/>
                <w:sz w:val="19"/>
                <w:szCs w:val="19"/>
              </w:rPr>
            </w:pPr>
            <w:r w:rsidRPr="00381ACA">
              <w:rPr>
                <w:rFonts w:ascii="Arial" w:hAnsi="Arial" w:cs="Arial"/>
                <w:color w:val="000000"/>
                <w:sz w:val="19"/>
                <w:szCs w:val="19"/>
              </w:rPr>
              <w:t>42,851</w:t>
            </w:r>
          </w:p>
        </w:tc>
        <w:tc>
          <w:tcPr>
            <w:tcW w:w="1341" w:type="dxa"/>
            <w:tcBorders>
              <w:bottom w:val="nil"/>
            </w:tcBorders>
            <w:noWrap/>
            <w:vAlign w:val="bottom"/>
          </w:tcPr>
          <w:p w14:paraId="7F3FF36D" w14:textId="77777777" w:rsidR="00377A7D" w:rsidRPr="00381ACA" w:rsidRDefault="00377A7D">
            <w:pPr>
              <w:spacing w:before="60" w:after="23" w:line="276" w:lineRule="auto"/>
              <w:jc w:val="right"/>
              <w:rPr>
                <w:rFonts w:ascii="Arial" w:hAnsi="Arial" w:cs="Arial"/>
                <w:color w:val="000000"/>
                <w:sz w:val="19"/>
                <w:szCs w:val="19"/>
              </w:rPr>
            </w:pPr>
            <w:r>
              <w:rPr>
                <w:rFonts w:ascii="Arial" w:hAnsi="Arial" w:cs="Arial"/>
                <w:color w:val="000000"/>
                <w:sz w:val="19"/>
                <w:szCs w:val="19"/>
              </w:rPr>
              <w:t>3</w:t>
            </w:r>
            <w:r>
              <w:rPr>
                <w:rFonts w:ascii="Arial" w:hAnsi="Arial" w:cstheme="minorBidi"/>
                <w:color w:val="000000"/>
                <w:sz w:val="19"/>
                <w:szCs w:val="19"/>
              </w:rPr>
              <w:t>2</w:t>
            </w:r>
            <w:r>
              <w:rPr>
                <w:rFonts w:ascii="Arial" w:hAnsi="Arial" w:cs="Arial"/>
                <w:color w:val="000000"/>
                <w:sz w:val="19"/>
                <w:szCs w:val="19"/>
              </w:rPr>
              <w:t>3</w:t>
            </w:r>
            <w:r w:rsidRPr="00381ACA">
              <w:rPr>
                <w:rFonts w:ascii="Arial" w:hAnsi="Arial" w:cs="Arial"/>
                <w:color w:val="000000"/>
                <w:sz w:val="19"/>
                <w:szCs w:val="19"/>
              </w:rPr>
              <w:t>,564</w:t>
            </w:r>
          </w:p>
        </w:tc>
      </w:tr>
      <w:tr w:rsidR="00377A7D" w:rsidRPr="00381ACA" w14:paraId="02558A26" w14:textId="77777777">
        <w:trPr>
          <w:trHeight w:val="288"/>
        </w:trPr>
        <w:tc>
          <w:tcPr>
            <w:tcW w:w="3636" w:type="dxa"/>
            <w:noWrap/>
          </w:tcPr>
          <w:p w14:paraId="39DDAF5D" w14:textId="77777777" w:rsidR="00377A7D" w:rsidRPr="00381ACA" w:rsidRDefault="00377A7D">
            <w:pPr>
              <w:spacing w:before="60" w:after="23" w:line="276" w:lineRule="auto"/>
              <w:ind w:left="245" w:hanging="245"/>
              <w:rPr>
                <w:rFonts w:ascii="Arial" w:hAnsi="Arial" w:cs="Arial"/>
                <w:sz w:val="19"/>
                <w:szCs w:val="19"/>
              </w:rPr>
            </w:pPr>
            <w:r w:rsidRPr="00381ACA">
              <w:rPr>
                <w:rFonts w:ascii="Arial" w:hAnsi="Arial" w:cs="Arial"/>
                <w:sz w:val="19"/>
                <w:szCs w:val="19"/>
              </w:rPr>
              <w:t>Derivative asset</w:t>
            </w:r>
          </w:p>
        </w:tc>
        <w:tc>
          <w:tcPr>
            <w:tcW w:w="1386" w:type="dxa"/>
            <w:tcBorders>
              <w:bottom w:val="nil"/>
            </w:tcBorders>
            <w:vAlign w:val="bottom"/>
          </w:tcPr>
          <w:p w14:paraId="089D5A28" w14:textId="77777777" w:rsidR="00377A7D" w:rsidRPr="00381ACA" w:rsidRDefault="00377A7D" w:rsidP="00D97E71">
            <w:pPr>
              <w:pStyle w:val="ListParagraph"/>
              <w:spacing w:before="60" w:after="30" w:line="276" w:lineRule="auto"/>
              <w:ind w:left="0"/>
              <w:jc w:val="right"/>
              <w:rPr>
                <w:rFonts w:ascii="Arial" w:hAnsi="Arial" w:cs="Arial"/>
                <w:color w:val="000000"/>
                <w:sz w:val="19"/>
                <w:szCs w:val="19"/>
              </w:rPr>
            </w:pPr>
            <w:r w:rsidRPr="00381ACA">
              <w:rPr>
                <w:rFonts w:ascii="Arial" w:hAnsi="Arial" w:cs="Arial"/>
                <w:color w:val="000000"/>
                <w:sz w:val="19"/>
                <w:szCs w:val="19"/>
              </w:rPr>
              <w:t xml:space="preserve">            -</w:t>
            </w:r>
          </w:p>
        </w:tc>
        <w:tc>
          <w:tcPr>
            <w:tcW w:w="1308" w:type="dxa"/>
            <w:tcBorders>
              <w:bottom w:val="nil"/>
            </w:tcBorders>
            <w:vAlign w:val="bottom"/>
          </w:tcPr>
          <w:p w14:paraId="17985C11" w14:textId="77777777" w:rsidR="00377A7D" w:rsidRPr="00381ACA" w:rsidRDefault="00377A7D">
            <w:pPr>
              <w:spacing w:before="60" w:after="23" w:line="276" w:lineRule="auto"/>
              <w:jc w:val="right"/>
              <w:rPr>
                <w:rFonts w:ascii="Arial" w:hAnsi="Arial" w:cs="Arial"/>
                <w:color w:val="000000"/>
                <w:sz w:val="19"/>
                <w:szCs w:val="19"/>
              </w:rPr>
            </w:pPr>
            <w:r w:rsidRPr="00381ACA">
              <w:rPr>
                <w:rFonts w:ascii="Arial" w:hAnsi="Arial" w:cs="Arial"/>
                <w:color w:val="000000"/>
                <w:sz w:val="19"/>
                <w:szCs w:val="19"/>
              </w:rPr>
              <w:t>14</w:t>
            </w:r>
          </w:p>
        </w:tc>
        <w:tc>
          <w:tcPr>
            <w:tcW w:w="1344" w:type="dxa"/>
            <w:tcBorders>
              <w:bottom w:val="nil"/>
            </w:tcBorders>
            <w:noWrap/>
            <w:vAlign w:val="bottom"/>
          </w:tcPr>
          <w:p w14:paraId="4B10C01B" w14:textId="77777777" w:rsidR="00377A7D" w:rsidRPr="00381ACA" w:rsidRDefault="00377A7D" w:rsidP="00D97E71">
            <w:pPr>
              <w:pStyle w:val="ListParagraph"/>
              <w:spacing w:before="60" w:after="30" w:line="276" w:lineRule="auto"/>
              <w:ind w:left="0"/>
              <w:jc w:val="right"/>
              <w:rPr>
                <w:rFonts w:ascii="Arial" w:hAnsi="Arial" w:cs="Arial"/>
                <w:color w:val="000000"/>
                <w:sz w:val="19"/>
                <w:szCs w:val="19"/>
              </w:rPr>
            </w:pPr>
            <w:r w:rsidRPr="00381ACA">
              <w:rPr>
                <w:rFonts w:ascii="Arial" w:hAnsi="Arial" w:cs="Arial"/>
                <w:color w:val="000000"/>
                <w:sz w:val="19"/>
                <w:szCs w:val="19"/>
              </w:rPr>
              <w:t xml:space="preserve">        -</w:t>
            </w:r>
          </w:p>
        </w:tc>
        <w:tc>
          <w:tcPr>
            <w:tcW w:w="1341" w:type="dxa"/>
            <w:tcBorders>
              <w:bottom w:val="nil"/>
            </w:tcBorders>
            <w:noWrap/>
            <w:vAlign w:val="bottom"/>
          </w:tcPr>
          <w:p w14:paraId="5CA6B408" w14:textId="77777777" w:rsidR="00377A7D" w:rsidRPr="00381ACA" w:rsidRDefault="00377A7D">
            <w:pPr>
              <w:spacing w:before="60" w:after="23" w:line="276" w:lineRule="auto"/>
              <w:jc w:val="right"/>
              <w:rPr>
                <w:rFonts w:ascii="Arial" w:hAnsi="Arial" w:cs="Arial"/>
                <w:color w:val="000000"/>
                <w:sz w:val="19"/>
                <w:szCs w:val="19"/>
              </w:rPr>
            </w:pPr>
            <w:r w:rsidRPr="00381ACA">
              <w:rPr>
                <w:rFonts w:ascii="Arial" w:hAnsi="Arial" w:cs="Arial"/>
                <w:color w:val="000000"/>
                <w:sz w:val="19"/>
                <w:szCs w:val="19"/>
              </w:rPr>
              <w:t>14</w:t>
            </w:r>
          </w:p>
        </w:tc>
      </w:tr>
      <w:tr w:rsidR="00377A7D" w:rsidRPr="00381ACA" w14:paraId="09FFDD83" w14:textId="77777777">
        <w:trPr>
          <w:trHeight w:val="288"/>
        </w:trPr>
        <w:tc>
          <w:tcPr>
            <w:tcW w:w="3636" w:type="dxa"/>
            <w:noWrap/>
          </w:tcPr>
          <w:p w14:paraId="26A19538" w14:textId="77777777" w:rsidR="00377A7D" w:rsidRPr="00381ACA" w:rsidRDefault="00377A7D">
            <w:pPr>
              <w:spacing w:before="60" w:after="23" w:line="276" w:lineRule="auto"/>
              <w:ind w:right="-113"/>
              <w:rPr>
                <w:rFonts w:ascii="Arial" w:hAnsi="Arial" w:cs="Arial"/>
                <w:sz w:val="19"/>
                <w:szCs w:val="19"/>
              </w:rPr>
            </w:pPr>
            <w:r w:rsidRPr="00381ACA">
              <w:rPr>
                <w:rFonts w:ascii="Arial" w:hAnsi="Arial" w:cs="Arial"/>
                <w:sz w:val="19"/>
                <w:szCs w:val="19"/>
              </w:rPr>
              <w:t xml:space="preserve">Land, building and office equipment </w:t>
            </w:r>
            <w:r w:rsidRPr="00381ACA">
              <w:rPr>
                <w:rFonts w:ascii="Arial" w:hAnsi="Arial" w:cs="Arial"/>
                <w:sz w:val="19"/>
                <w:szCs w:val="19"/>
                <w:cs/>
              </w:rPr>
              <w:br/>
              <w:t xml:space="preserve">     </w:t>
            </w:r>
            <w:r w:rsidRPr="00381ACA">
              <w:rPr>
                <w:rFonts w:ascii="Arial" w:hAnsi="Arial" w:cs="Arial"/>
                <w:sz w:val="19"/>
                <w:szCs w:val="19"/>
              </w:rPr>
              <w:t>at appraisal value</w:t>
            </w:r>
          </w:p>
        </w:tc>
        <w:tc>
          <w:tcPr>
            <w:tcW w:w="1386" w:type="dxa"/>
            <w:tcBorders>
              <w:bottom w:val="nil"/>
            </w:tcBorders>
            <w:vAlign w:val="bottom"/>
          </w:tcPr>
          <w:p w14:paraId="1FE64EC7" w14:textId="77777777" w:rsidR="00377A7D" w:rsidRPr="00381ACA" w:rsidRDefault="00377A7D" w:rsidP="00D97E71">
            <w:pPr>
              <w:pStyle w:val="ListParagraph"/>
              <w:pBdr>
                <w:bottom w:val="single" w:sz="2" w:space="1" w:color="auto"/>
              </w:pBdr>
              <w:spacing w:before="60" w:after="30" w:line="276" w:lineRule="auto"/>
              <w:ind w:left="0"/>
              <w:jc w:val="right"/>
              <w:rPr>
                <w:rFonts w:ascii="Arial" w:hAnsi="Arial" w:cs="Arial"/>
                <w:color w:val="000000"/>
                <w:sz w:val="19"/>
                <w:szCs w:val="19"/>
              </w:rPr>
            </w:pPr>
            <w:r w:rsidRPr="00381ACA">
              <w:rPr>
                <w:rFonts w:ascii="Arial" w:hAnsi="Arial" w:cs="Arial"/>
                <w:color w:val="000000"/>
                <w:sz w:val="19"/>
                <w:szCs w:val="19"/>
              </w:rPr>
              <w:t xml:space="preserve">            -</w:t>
            </w:r>
          </w:p>
        </w:tc>
        <w:tc>
          <w:tcPr>
            <w:tcW w:w="1308" w:type="dxa"/>
            <w:tcBorders>
              <w:bottom w:val="nil"/>
            </w:tcBorders>
            <w:vAlign w:val="bottom"/>
          </w:tcPr>
          <w:p w14:paraId="6168F312" w14:textId="77777777" w:rsidR="00377A7D" w:rsidRPr="00381ACA" w:rsidRDefault="00377A7D" w:rsidP="00D97E71">
            <w:pPr>
              <w:pStyle w:val="ListParagraph"/>
              <w:pBdr>
                <w:bottom w:val="single" w:sz="2" w:space="1" w:color="auto"/>
              </w:pBdr>
              <w:spacing w:before="60" w:after="30" w:line="276" w:lineRule="auto"/>
              <w:ind w:left="0"/>
              <w:jc w:val="right"/>
              <w:rPr>
                <w:rFonts w:ascii="Arial" w:hAnsi="Arial" w:cs="Arial"/>
                <w:color w:val="000000"/>
                <w:sz w:val="19"/>
                <w:szCs w:val="19"/>
              </w:rPr>
            </w:pPr>
            <w:r w:rsidRPr="00381ACA">
              <w:rPr>
                <w:rFonts w:ascii="Arial" w:hAnsi="Arial" w:cs="Arial"/>
                <w:color w:val="000000"/>
                <w:sz w:val="19"/>
                <w:szCs w:val="19"/>
              </w:rPr>
              <w:t xml:space="preserve">        -</w:t>
            </w:r>
          </w:p>
        </w:tc>
        <w:tc>
          <w:tcPr>
            <w:tcW w:w="1344" w:type="dxa"/>
            <w:tcBorders>
              <w:bottom w:val="nil"/>
            </w:tcBorders>
            <w:noWrap/>
            <w:vAlign w:val="bottom"/>
          </w:tcPr>
          <w:p w14:paraId="1241DE05" w14:textId="77777777" w:rsidR="00377A7D" w:rsidRPr="00381ACA" w:rsidRDefault="00377A7D">
            <w:pPr>
              <w:pBdr>
                <w:bottom w:val="single" w:sz="2" w:space="1" w:color="auto"/>
              </w:pBdr>
              <w:spacing w:before="60" w:after="23" w:line="276" w:lineRule="auto"/>
              <w:jc w:val="right"/>
              <w:rPr>
                <w:rFonts w:ascii="Arial" w:hAnsi="Arial" w:cs="Arial"/>
                <w:color w:val="000000"/>
                <w:sz w:val="19"/>
                <w:szCs w:val="19"/>
              </w:rPr>
            </w:pPr>
            <w:r w:rsidRPr="00381ACA">
              <w:rPr>
                <w:rFonts w:ascii="Arial" w:hAnsi="Arial" w:cs="Arial"/>
                <w:color w:val="000000"/>
                <w:sz w:val="19"/>
                <w:szCs w:val="19"/>
              </w:rPr>
              <w:t>84,596</w:t>
            </w:r>
          </w:p>
        </w:tc>
        <w:tc>
          <w:tcPr>
            <w:tcW w:w="1341" w:type="dxa"/>
            <w:tcBorders>
              <w:bottom w:val="nil"/>
            </w:tcBorders>
            <w:noWrap/>
          </w:tcPr>
          <w:p w14:paraId="03EF2F8D" w14:textId="77777777" w:rsidR="00377A7D" w:rsidRPr="00381ACA" w:rsidRDefault="00377A7D">
            <w:pPr>
              <w:pBdr>
                <w:bottom w:val="single" w:sz="2" w:space="1" w:color="auto"/>
              </w:pBdr>
              <w:spacing w:before="60" w:after="23" w:line="276" w:lineRule="auto"/>
              <w:jc w:val="right"/>
              <w:rPr>
                <w:rFonts w:ascii="Arial" w:hAnsi="Arial" w:cs="Arial"/>
                <w:color w:val="000000"/>
                <w:sz w:val="19"/>
                <w:szCs w:val="19"/>
              </w:rPr>
            </w:pPr>
            <w:r w:rsidRPr="00381ACA">
              <w:rPr>
                <w:rFonts w:ascii="Arial" w:hAnsi="Arial" w:cs="Arial"/>
                <w:color w:val="000000"/>
                <w:sz w:val="19"/>
                <w:szCs w:val="19"/>
              </w:rPr>
              <w:br/>
              <w:t>84,596</w:t>
            </w:r>
          </w:p>
        </w:tc>
      </w:tr>
      <w:tr w:rsidR="00377A7D" w:rsidRPr="00381ACA" w14:paraId="330B03B9" w14:textId="77777777">
        <w:trPr>
          <w:trHeight w:val="288"/>
        </w:trPr>
        <w:tc>
          <w:tcPr>
            <w:tcW w:w="3636" w:type="dxa"/>
            <w:noWrap/>
          </w:tcPr>
          <w:p w14:paraId="37E1A14A" w14:textId="77777777" w:rsidR="00377A7D" w:rsidRPr="00381ACA" w:rsidRDefault="00377A7D">
            <w:pPr>
              <w:spacing w:before="60" w:after="23" w:line="276" w:lineRule="auto"/>
              <w:ind w:left="245" w:hanging="245"/>
              <w:rPr>
                <w:rFonts w:ascii="Arial" w:hAnsi="Arial" w:cs="Arial"/>
                <w:b/>
                <w:bCs/>
                <w:sz w:val="19"/>
                <w:szCs w:val="19"/>
              </w:rPr>
            </w:pPr>
            <w:r w:rsidRPr="00381ACA">
              <w:rPr>
                <w:rFonts w:ascii="Arial" w:hAnsi="Arial" w:cs="Arial"/>
                <w:sz w:val="19"/>
                <w:szCs w:val="19"/>
              </w:rPr>
              <w:t xml:space="preserve">    Total</w:t>
            </w:r>
          </w:p>
        </w:tc>
        <w:tc>
          <w:tcPr>
            <w:tcW w:w="1386" w:type="dxa"/>
            <w:vAlign w:val="bottom"/>
          </w:tcPr>
          <w:p w14:paraId="65F55E49" w14:textId="77777777" w:rsidR="00377A7D" w:rsidRPr="00381ACA" w:rsidRDefault="00377A7D">
            <w:pPr>
              <w:pBdr>
                <w:bottom w:val="single" w:sz="12" w:space="1" w:color="auto"/>
              </w:pBdr>
              <w:spacing w:before="60" w:after="23" w:line="276" w:lineRule="auto"/>
              <w:jc w:val="right"/>
              <w:rPr>
                <w:rFonts w:ascii="Arial" w:hAnsi="Arial" w:cs="Arial"/>
                <w:color w:val="000000"/>
                <w:sz w:val="19"/>
                <w:szCs w:val="19"/>
              </w:rPr>
            </w:pPr>
            <w:r w:rsidRPr="00381ACA">
              <w:rPr>
                <w:rFonts w:ascii="Arial" w:hAnsi="Arial" w:cs="Arial"/>
                <w:color w:val="000000"/>
                <w:sz w:val="19"/>
                <w:szCs w:val="19"/>
              </w:rPr>
              <w:t>37,843</w:t>
            </w:r>
          </w:p>
        </w:tc>
        <w:tc>
          <w:tcPr>
            <w:tcW w:w="1308" w:type="dxa"/>
            <w:vAlign w:val="bottom"/>
          </w:tcPr>
          <w:p w14:paraId="112EFE86" w14:textId="77777777" w:rsidR="00377A7D" w:rsidRPr="00381ACA" w:rsidRDefault="00377A7D">
            <w:pPr>
              <w:pBdr>
                <w:bottom w:val="single" w:sz="12" w:space="1" w:color="auto"/>
              </w:pBdr>
              <w:spacing w:before="60" w:after="23" w:line="276" w:lineRule="auto"/>
              <w:jc w:val="right"/>
              <w:rPr>
                <w:rFonts w:ascii="Arial" w:hAnsi="Arial" w:cs="Arial"/>
                <w:color w:val="000000"/>
                <w:sz w:val="19"/>
                <w:szCs w:val="19"/>
              </w:rPr>
            </w:pPr>
            <w:r w:rsidRPr="00381ACA">
              <w:rPr>
                <w:rFonts w:ascii="Arial" w:hAnsi="Arial" w:cs="Arial"/>
                <w:color w:val="000000"/>
                <w:sz w:val="19"/>
                <w:szCs w:val="19"/>
              </w:rPr>
              <w:t>242,884</w:t>
            </w:r>
          </w:p>
        </w:tc>
        <w:tc>
          <w:tcPr>
            <w:tcW w:w="1344" w:type="dxa"/>
            <w:noWrap/>
            <w:vAlign w:val="bottom"/>
          </w:tcPr>
          <w:p w14:paraId="52E712A6" w14:textId="77777777" w:rsidR="00377A7D" w:rsidRPr="00381ACA" w:rsidRDefault="00377A7D">
            <w:pPr>
              <w:pBdr>
                <w:bottom w:val="single" w:sz="12" w:space="1" w:color="auto"/>
              </w:pBdr>
              <w:spacing w:before="60" w:after="23" w:line="276" w:lineRule="auto"/>
              <w:jc w:val="right"/>
              <w:rPr>
                <w:rFonts w:ascii="Arial" w:hAnsi="Arial" w:cs="Arial"/>
                <w:color w:val="000000"/>
                <w:sz w:val="19"/>
                <w:szCs w:val="19"/>
              </w:rPr>
            </w:pPr>
            <w:r w:rsidRPr="00381ACA">
              <w:rPr>
                <w:rFonts w:ascii="Arial" w:hAnsi="Arial" w:cs="Arial"/>
                <w:color w:val="000000"/>
                <w:sz w:val="19"/>
                <w:szCs w:val="19"/>
              </w:rPr>
              <w:t>127,447</w:t>
            </w:r>
          </w:p>
        </w:tc>
        <w:tc>
          <w:tcPr>
            <w:tcW w:w="1341" w:type="dxa"/>
            <w:noWrap/>
            <w:vAlign w:val="bottom"/>
          </w:tcPr>
          <w:p w14:paraId="05C35E73" w14:textId="77777777" w:rsidR="00377A7D" w:rsidRPr="00381ACA" w:rsidRDefault="00377A7D">
            <w:pPr>
              <w:pBdr>
                <w:bottom w:val="single" w:sz="12" w:space="1" w:color="auto"/>
              </w:pBdr>
              <w:spacing w:before="60" w:after="23" w:line="276" w:lineRule="auto"/>
              <w:jc w:val="right"/>
              <w:rPr>
                <w:rFonts w:ascii="Arial" w:hAnsi="Arial" w:cs="Arial"/>
                <w:color w:val="000000"/>
                <w:sz w:val="19"/>
                <w:szCs w:val="19"/>
              </w:rPr>
            </w:pPr>
            <w:r w:rsidRPr="00381ACA">
              <w:rPr>
                <w:rFonts w:ascii="Arial" w:hAnsi="Arial" w:cs="Arial"/>
                <w:color w:val="000000"/>
                <w:sz w:val="19"/>
                <w:szCs w:val="19"/>
              </w:rPr>
              <w:t>408,174</w:t>
            </w:r>
          </w:p>
        </w:tc>
      </w:tr>
      <w:tr w:rsidR="00377A7D" w:rsidRPr="00381ACA" w14:paraId="5B871B3B" w14:textId="77777777">
        <w:trPr>
          <w:trHeight w:val="288"/>
        </w:trPr>
        <w:tc>
          <w:tcPr>
            <w:tcW w:w="3636" w:type="dxa"/>
            <w:noWrap/>
          </w:tcPr>
          <w:p w14:paraId="489A8E8C" w14:textId="77777777" w:rsidR="00377A7D" w:rsidRPr="00381ACA" w:rsidRDefault="00377A7D">
            <w:pPr>
              <w:spacing w:before="60" w:after="23" w:line="276" w:lineRule="auto"/>
              <w:ind w:left="245" w:hanging="245"/>
              <w:rPr>
                <w:rFonts w:ascii="Arial" w:hAnsi="Arial" w:cs="Arial"/>
                <w:sz w:val="19"/>
                <w:szCs w:val="19"/>
              </w:rPr>
            </w:pPr>
          </w:p>
        </w:tc>
        <w:tc>
          <w:tcPr>
            <w:tcW w:w="1386" w:type="dxa"/>
            <w:tcBorders>
              <w:bottom w:val="nil"/>
            </w:tcBorders>
            <w:vAlign w:val="bottom"/>
          </w:tcPr>
          <w:p w14:paraId="6C5B6F7E" w14:textId="77777777" w:rsidR="00377A7D" w:rsidRPr="00381ACA" w:rsidRDefault="00377A7D">
            <w:pPr>
              <w:spacing w:before="60" w:after="23" w:line="276" w:lineRule="auto"/>
              <w:jc w:val="right"/>
              <w:rPr>
                <w:rFonts w:ascii="Arial" w:hAnsi="Arial" w:cs="Arial"/>
                <w:color w:val="000000"/>
                <w:sz w:val="19"/>
                <w:szCs w:val="19"/>
              </w:rPr>
            </w:pPr>
          </w:p>
        </w:tc>
        <w:tc>
          <w:tcPr>
            <w:tcW w:w="1308" w:type="dxa"/>
            <w:tcBorders>
              <w:bottom w:val="nil"/>
            </w:tcBorders>
            <w:vAlign w:val="bottom"/>
          </w:tcPr>
          <w:p w14:paraId="0AD11E6D" w14:textId="77777777" w:rsidR="00377A7D" w:rsidRPr="00381ACA" w:rsidRDefault="00377A7D">
            <w:pPr>
              <w:spacing w:before="60" w:after="23" w:line="276" w:lineRule="auto"/>
              <w:jc w:val="right"/>
              <w:rPr>
                <w:rFonts w:ascii="Arial" w:hAnsi="Arial" w:cs="Arial"/>
                <w:color w:val="000000"/>
                <w:sz w:val="19"/>
                <w:szCs w:val="19"/>
              </w:rPr>
            </w:pPr>
          </w:p>
        </w:tc>
        <w:tc>
          <w:tcPr>
            <w:tcW w:w="1344" w:type="dxa"/>
            <w:tcBorders>
              <w:bottom w:val="nil"/>
            </w:tcBorders>
            <w:noWrap/>
            <w:vAlign w:val="bottom"/>
          </w:tcPr>
          <w:p w14:paraId="1388F392" w14:textId="77777777" w:rsidR="00377A7D" w:rsidRPr="00381ACA" w:rsidRDefault="00377A7D">
            <w:pPr>
              <w:spacing w:before="60" w:after="23" w:line="276" w:lineRule="auto"/>
              <w:jc w:val="right"/>
              <w:rPr>
                <w:rFonts w:ascii="Arial" w:hAnsi="Arial" w:cs="Arial"/>
                <w:color w:val="000000"/>
                <w:sz w:val="19"/>
                <w:szCs w:val="19"/>
              </w:rPr>
            </w:pPr>
          </w:p>
        </w:tc>
        <w:tc>
          <w:tcPr>
            <w:tcW w:w="1341" w:type="dxa"/>
            <w:tcBorders>
              <w:bottom w:val="nil"/>
            </w:tcBorders>
            <w:noWrap/>
            <w:vAlign w:val="bottom"/>
          </w:tcPr>
          <w:p w14:paraId="07F4F5D2" w14:textId="77777777" w:rsidR="00377A7D" w:rsidRPr="00381ACA" w:rsidRDefault="00377A7D">
            <w:pPr>
              <w:spacing w:before="60" w:after="23" w:line="276" w:lineRule="auto"/>
              <w:jc w:val="right"/>
              <w:rPr>
                <w:rFonts w:ascii="Arial" w:hAnsi="Arial" w:cs="Arial"/>
                <w:color w:val="000000"/>
                <w:sz w:val="19"/>
                <w:szCs w:val="19"/>
              </w:rPr>
            </w:pPr>
          </w:p>
        </w:tc>
      </w:tr>
      <w:tr w:rsidR="00377A7D" w:rsidRPr="00381ACA" w14:paraId="3DCED706" w14:textId="77777777">
        <w:trPr>
          <w:trHeight w:val="288"/>
        </w:trPr>
        <w:tc>
          <w:tcPr>
            <w:tcW w:w="3636" w:type="dxa"/>
            <w:noWrap/>
          </w:tcPr>
          <w:p w14:paraId="692C8B23" w14:textId="77777777" w:rsidR="00377A7D" w:rsidRPr="00381ACA" w:rsidRDefault="00377A7D">
            <w:pPr>
              <w:spacing w:before="60" w:after="23" w:line="276" w:lineRule="auto"/>
              <w:ind w:left="245" w:hanging="245"/>
              <w:rPr>
                <w:rFonts w:ascii="Arial" w:hAnsi="Arial" w:cs="Arial"/>
                <w:sz w:val="19"/>
                <w:szCs w:val="19"/>
              </w:rPr>
            </w:pPr>
            <w:r w:rsidRPr="00381ACA">
              <w:rPr>
                <w:rFonts w:ascii="Arial" w:hAnsi="Arial" w:cs="Arial"/>
                <w:b/>
                <w:bCs/>
                <w:sz w:val="19"/>
                <w:szCs w:val="19"/>
              </w:rPr>
              <w:t>Liabilities measured at fair value</w:t>
            </w:r>
          </w:p>
        </w:tc>
        <w:tc>
          <w:tcPr>
            <w:tcW w:w="1386" w:type="dxa"/>
            <w:tcBorders>
              <w:bottom w:val="nil"/>
            </w:tcBorders>
            <w:vAlign w:val="bottom"/>
          </w:tcPr>
          <w:p w14:paraId="6CE29C59" w14:textId="77777777" w:rsidR="00377A7D" w:rsidRPr="00381ACA" w:rsidRDefault="00377A7D">
            <w:pPr>
              <w:spacing w:before="60" w:after="23" w:line="276" w:lineRule="auto"/>
              <w:jc w:val="right"/>
              <w:rPr>
                <w:rFonts w:ascii="Arial" w:hAnsi="Arial" w:cs="Arial"/>
                <w:color w:val="000000"/>
                <w:sz w:val="19"/>
                <w:szCs w:val="19"/>
              </w:rPr>
            </w:pPr>
          </w:p>
        </w:tc>
        <w:tc>
          <w:tcPr>
            <w:tcW w:w="1308" w:type="dxa"/>
            <w:tcBorders>
              <w:bottom w:val="nil"/>
            </w:tcBorders>
            <w:vAlign w:val="bottom"/>
          </w:tcPr>
          <w:p w14:paraId="4C94EBFB" w14:textId="77777777" w:rsidR="00377A7D" w:rsidRPr="00381ACA" w:rsidRDefault="00377A7D">
            <w:pPr>
              <w:spacing w:before="60" w:after="23" w:line="276" w:lineRule="auto"/>
              <w:jc w:val="right"/>
              <w:rPr>
                <w:rFonts w:ascii="Arial" w:hAnsi="Arial" w:cs="Arial"/>
                <w:color w:val="000000"/>
                <w:sz w:val="19"/>
                <w:szCs w:val="19"/>
              </w:rPr>
            </w:pPr>
          </w:p>
        </w:tc>
        <w:tc>
          <w:tcPr>
            <w:tcW w:w="1344" w:type="dxa"/>
            <w:tcBorders>
              <w:bottom w:val="nil"/>
            </w:tcBorders>
            <w:noWrap/>
            <w:vAlign w:val="bottom"/>
          </w:tcPr>
          <w:p w14:paraId="082DDA86" w14:textId="77777777" w:rsidR="00377A7D" w:rsidRPr="00381ACA" w:rsidRDefault="00377A7D">
            <w:pPr>
              <w:spacing w:before="60" w:after="23" w:line="276" w:lineRule="auto"/>
              <w:jc w:val="right"/>
              <w:rPr>
                <w:rFonts w:ascii="Arial" w:hAnsi="Arial" w:cs="Arial"/>
                <w:color w:val="000000"/>
                <w:sz w:val="19"/>
                <w:szCs w:val="19"/>
              </w:rPr>
            </w:pPr>
          </w:p>
        </w:tc>
        <w:tc>
          <w:tcPr>
            <w:tcW w:w="1341" w:type="dxa"/>
            <w:tcBorders>
              <w:bottom w:val="nil"/>
            </w:tcBorders>
            <w:noWrap/>
            <w:vAlign w:val="bottom"/>
          </w:tcPr>
          <w:p w14:paraId="6224EE17" w14:textId="77777777" w:rsidR="00377A7D" w:rsidRPr="00381ACA" w:rsidRDefault="00377A7D">
            <w:pPr>
              <w:spacing w:before="60" w:after="23" w:line="276" w:lineRule="auto"/>
              <w:jc w:val="right"/>
              <w:rPr>
                <w:rFonts w:ascii="Arial" w:hAnsi="Arial" w:cs="Arial"/>
                <w:color w:val="000000"/>
                <w:sz w:val="19"/>
                <w:szCs w:val="19"/>
              </w:rPr>
            </w:pPr>
          </w:p>
        </w:tc>
      </w:tr>
      <w:tr w:rsidR="00377A7D" w:rsidRPr="00381ACA" w14:paraId="174F4A12" w14:textId="77777777">
        <w:trPr>
          <w:trHeight w:val="288"/>
        </w:trPr>
        <w:tc>
          <w:tcPr>
            <w:tcW w:w="3636" w:type="dxa"/>
            <w:noWrap/>
          </w:tcPr>
          <w:p w14:paraId="431BE5E2" w14:textId="77777777" w:rsidR="00377A7D" w:rsidRPr="00381ACA" w:rsidRDefault="00377A7D">
            <w:pPr>
              <w:spacing w:before="60" w:after="23" w:line="276" w:lineRule="auto"/>
              <w:ind w:left="245" w:hanging="245"/>
              <w:rPr>
                <w:rFonts w:ascii="Arial" w:hAnsi="Arial" w:cs="Arial"/>
                <w:sz w:val="19"/>
                <w:szCs w:val="19"/>
              </w:rPr>
            </w:pPr>
            <w:r w:rsidRPr="00381ACA">
              <w:rPr>
                <w:rFonts w:ascii="Arial" w:hAnsi="Arial" w:cs="Arial"/>
                <w:sz w:val="19"/>
                <w:szCs w:val="19"/>
              </w:rPr>
              <w:t>Derivative liabilities</w:t>
            </w:r>
          </w:p>
        </w:tc>
        <w:tc>
          <w:tcPr>
            <w:tcW w:w="1386" w:type="dxa"/>
            <w:tcBorders>
              <w:bottom w:val="nil"/>
            </w:tcBorders>
            <w:vAlign w:val="bottom"/>
          </w:tcPr>
          <w:p w14:paraId="204EEDBD" w14:textId="77777777" w:rsidR="00377A7D" w:rsidRPr="00381ACA" w:rsidRDefault="00377A7D" w:rsidP="00D97E71">
            <w:pPr>
              <w:pBdr>
                <w:bottom w:val="single" w:sz="4" w:space="1" w:color="auto"/>
              </w:pBdr>
              <w:spacing w:before="60" w:after="23" w:line="276" w:lineRule="auto"/>
              <w:jc w:val="right"/>
              <w:rPr>
                <w:rFonts w:ascii="Arial" w:hAnsi="Arial" w:cs="Arial"/>
                <w:color w:val="000000"/>
                <w:sz w:val="19"/>
                <w:szCs w:val="19"/>
              </w:rPr>
            </w:pPr>
            <w:r w:rsidRPr="00381ACA">
              <w:rPr>
                <w:rFonts w:ascii="Arial" w:hAnsi="Arial" w:cs="Arial"/>
                <w:color w:val="000000"/>
                <w:sz w:val="19"/>
                <w:szCs w:val="19"/>
              </w:rPr>
              <w:t xml:space="preserve">            -</w:t>
            </w:r>
          </w:p>
        </w:tc>
        <w:tc>
          <w:tcPr>
            <w:tcW w:w="1308" w:type="dxa"/>
            <w:tcBorders>
              <w:bottom w:val="nil"/>
            </w:tcBorders>
            <w:vAlign w:val="bottom"/>
          </w:tcPr>
          <w:p w14:paraId="0F032EF3" w14:textId="77777777" w:rsidR="00377A7D" w:rsidRPr="00381ACA" w:rsidRDefault="00377A7D">
            <w:pPr>
              <w:pBdr>
                <w:bottom w:val="single" w:sz="4" w:space="1" w:color="auto"/>
              </w:pBdr>
              <w:spacing w:before="60" w:after="23" w:line="276" w:lineRule="auto"/>
              <w:jc w:val="right"/>
              <w:rPr>
                <w:rFonts w:ascii="Arial" w:hAnsi="Arial" w:cs="Arial"/>
                <w:color w:val="000000"/>
                <w:sz w:val="19"/>
                <w:szCs w:val="19"/>
              </w:rPr>
            </w:pPr>
            <w:r w:rsidRPr="00381ACA">
              <w:rPr>
                <w:rFonts w:ascii="Arial" w:hAnsi="Arial" w:cs="Arial"/>
                <w:color w:val="000000"/>
                <w:sz w:val="19"/>
                <w:szCs w:val="19"/>
              </w:rPr>
              <w:t>98</w:t>
            </w:r>
          </w:p>
        </w:tc>
        <w:tc>
          <w:tcPr>
            <w:tcW w:w="1344" w:type="dxa"/>
            <w:tcBorders>
              <w:bottom w:val="nil"/>
            </w:tcBorders>
            <w:noWrap/>
            <w:vAlign w:val="bottom"/>
          </w:tcPr>
          <w:p w14:paraId="082CD81A" w14:textId="77777777" w:rsidR="00377A7D" w:rsidRPr="00381ACA" w:rsidRDefault="00377A7D" w:rsidP="00D97E71">
            <w:pPr>
              <w:pBdr>
                <w:bottom w:val="single" w:sz="4" w:space="1" w:color="auto"/>
              </w:pBdr>
              <w:spacing w:before="60" w:after="23" w:line="276" w:lineRule="auto"/>
              <w:jc w:val="right"/>
              <w:rPr>
                <w:rFonts w:ascii="Arial" w:hAnsi="Arial" w:cs="Arial"/>
                <w:color w:val="000000"/>
                <w:sz w:val="19"/>
                <w:szCs w:val="19"/>
              </w:rPr>
            </w:pPr>
            <w:r w:rsidRPr="00381ACA">
              <w:rPr>
                <w:rFonts w:ascii="Arial" w:hAnsi="Arial" w:cs="Arial"/>
                <w:color w:val="000000"/>
                <w:sz w:val="19"/>
                <w:szCs w:val="19"/>
              </w:rPr>
              <w:t xml:space="preserve">        -</w:t>
            </w:r>
          </w:p>
        </w:tc>
        <w:tc>
          <w:tcPr>
            <w:tcW w:w="1341" w:type="dxa"/>
            <w:tcBorders>
              <w:bottom w:val="nil"/>
            </w:tcBorders>
            <w:noWrap/>
            <w:vAlign w:val="bottom"/>
          </w:tcPr>
          <w:p w14:paraId="3B6B1D49" w14:textId="77777777" w:rsidR="00377A7D" w:rsidRPr="00381ACA" w:rsidRDefault="00377A7D">
            <w:pPr>
              <w:pBdr>
                <w:bottom w:val="single" w:sz="4" w:space="1" w:color="auto"/>
              </w:pBdr>
              <w:spacing w:before="60" w:after="23" w:line="276" w:lineRule="auto"/>
              <w:jc w:val="right"/>
              <w:rPr>
                <w:rFonts w:ascii="Arial" w:hAnsi="Arial" w:cs="Arial"/>
                <w:color w:val="000000"/>
                <w:sz w:val="19"/>
                <w:szCs w:val="19"/>
              </w:rPr>
            </w:pPr>
            <w:r w:rsidRPr="00381ACA">
              <w:rPr>
                <w:rFonts w:ascii="Arial" w:hAnsi="Arial" w:cs="Arial"/>
                <w:color w:val="000000"/>
                <w:sz w:val="19"/>
                <w:szCs w:val="19"/>
              </w:rPr>
              <w:t>98</w:t>
            </w:r>
          </w:p>
        </w:tc>
      </w:tr>
      <w:tr w:rsidR="00377A7D" w:rsidRPr="00381ACA" w14:paraId="670BD913" w14:textId="77777777">
        <w:trPr>
          <w:trHeight w:val="288"/>
        </w:trPr>
        <w:tc>
          <w:tcPr>
            <w:tcW w:w="3636" w:type="dxa"/>
            <w:noWrap/>
          </w:tcPr>
          <w:p w14:paraId="57D95221" w14:textId="77777777" w:rsidR="00377A7D" w:rsidRPr="00381ACA" w:rsidRDefault="00377A7D">
            <w:pPr>
              <w:spacing w:before="60" w:after="23" w:line="276" w:lineRule="auto"/>
              <w:ind w:left="245" w:hanging="245"/>
              <w:rPr>
                <w:rFonts w:ascii="Arial" w:hAnsi="Arial" w:cs="Arial"/>
                <w:sz w:val="19"/>
                <w:szCs w:val="19"/>
              </w:rPr>
            </w:pPr>
            <w:r w:rsidRPr="00381ACA">
              <w:rPr>
                <w:rFonts w:ascii="Arial" w:hAnsi="Arial" w:cs="Arial"/>
                <w:sz w:val="19"/>
                <w:szCs w:val="19"/>
              </w:rPr>
              <w:t xml:space="preserve">    Total</w:t>
            </w:r>
          </w:p>
        </w:tc>
        <w:tc>
          <w:tcPr>
            <w:tcW w:w="1386" w:type="dxa"/>
            <w:tcBorders>
              <w:bottom w:val="nil"/>
            </w:tcBorders>
            <w:vAlign w:val="bottom"/>
          </w:tcPr>
          <w:p w14:paraId="4730A1AA" w14:textId="77777777" w:rsidR="00377A7D" w:rsidRPr="00381ACA" w:rsidRDefault="00377A7D" w:rsidP="00D97E71">
            <w:pPr>
              <w:pBdr>
                <w:bottom w:val="single" w:sz="12" w:space="1" w:color="auto"/>
              </w:pBdr>
              <w:spacing w:before="60" w:after="23" w:line="276" w:lineRule="auto"/>
              <w:jc w:val="right"/>
              <w:rPr>
                <w:rFonts w:ascii="Arial" w:hAnsi="Arial" w:cs="Arial"/>
                <w:color w:val="000000"/>
                <w:sz w:val="19"/>
                <w:szCs w:val="19"/>
              </w:rPr>
            </w:pPr>
            <w:r w:rsidRPr="00381ACA">
              <w:rPr>
                <w:rFonts w:ascii="Arial" w:hAnsi="Arial" w:cs="Arial"/>
                <w:color w:val="000000"/>
                <w:sz w:val="19"/>
                <w:szCs w:val="19"/>
              </w:rPr>
              <w:t xml:space="preserve">            -</w:t>
            </w:r>
          </w:p>
        </w:tc>
        <w:tc>
          <w:tcPr>
            <w:tcW w:w="1308" w:type="dxa"/>
            <w:tcBorders>
              <w:bottom w:val="nil"/>
            </w:tcBorders>
            <w:vAlign w:val="bottom"/>
          </w:tcPr>
          <w:p w14:paraId="2FB6E341" w14:textId="77777777" w:rsidR="00377A7D" w:rsidRPr="00381ACA" w:rsidRDefault="00377A7D">
            <w:pPr>
              <w:pBdr>
                <w:bottom w:val="single" w:sz="12" w:space="1" w:color="auto"/>
              </w:pBdr>
              <w:spacing w:before="60" w:after="23" w:line="276" w:lineRule="auto"/>
              <w:jc w:val="right"/>
              <w:rPr>
                <w:rFonts w:ascii="Arial" w:hAnsi="Arial" w:cs="Arial"/>
                <w:color w:val="000000"/>
                <w:sz w:val="19"/>
                <w:szCs w:val="19"/>
              </w:rPr>
            </w:pPr>
            <w:r w:rsidRPr="00381ACA">
              <w:rPr>
                <w:rFonts w:ascii="Arial" w:hAnsi="Arial" w:cs="Arial"/>
                <w:color w:val="000000"/>
                <w:sz w:val="19"/>
                <w:szCs w:val="19"/>
              </w:rPr>
              <w:t>98</w:t>
            </w:r>
          </w:p>
        </w:tc>
        <w:tc>
          <w:tcPr>
            <w:tcW w:w="1344" w:type="dxa"/>
            <w:tcBorders>
              <w:bottom w:val="nil"/>
            </w:tcBorders>
            <w:noWrap/>
            <w:vAlign w:val="bottom"/>
          </w:tcPr>
          <w:p w14:paraId="16390F0E" w14:textId="77777777" w:rsidR="00377A7D" w:rsidRPr="00381ACA" w:rsidRDefault="00377A7D" w:rsidP="00D97E71">
            <w:pPr>
              <w:pBdr>
                <w:bottom w:val="single" w:sz="12" w:space="1" w:color="auto"/>
              </w:pBdr>
              <w:spacing w:before="60" w:after="23" w:line="276" w:lineRule="auto"/>
              <w:jc w:val="right"/>
              <w:rPr>
                <w:rFonts w:ascii="Arial" w:hAnsi="Arial" w:cs="Arial"/>
                <w:color w:val="000000"/>
                <w:sz w:val="19"/>
                <w:szCs w:val="19"/>
              </w:rPr>
            </w:pPr>
            <w:r w:rsidRPr="00381ACA">
              <w:rPr>
                <w:rFonts w:ascii="Arial" w:hAnsi="Arial" w:cs="Arial"/>
                <w:color w:val="000000"/>
                <w:sz w:val="19"/>
                <w:szCs w:val="19"/>
              </w:rPr>
              <w:t xml:space="preserve">        -</w:t>
            </w:r>
          </w:p>
        </w:tc>
        <w:tc>
          <w:tcPr>
            <w:tcW w:w="1341" w:type="dxa"/>
            <w:tcBorders>
              <w:bottom w:val="nil"/>
            </w:tcBorders>
            <w:noWrap/>
            <w:vAlign w:val="bottom"/>
          </w:tcPr>
          <w:p w14:paraId="260348C8" w14:textId="77777777" w:rsidR="00377A7D" w:rsidRPr="00381ACA" w:rsidRDefault="00377A7D">
            <w:pPr>
              <w:pBdr>
                <w:bottom w:val="single" w:sz="12" w:space="1" w:color="auto"/>
              </w:pBdr>
              <w:spacing w:before="60" w:after="23" w:line="276" w:lineRule="auto"/>
              <w:jc w:val="right"/>
              <w:rPr>
                <w:rFonts w:ascii="Arial" w:hAnsi="Arial" w:cs="Arial"/>
                <w:color w:val="000000"/>
                <w:sz w:val="19"/>
                <w:szCs w:val="19"/>
              </w:rPr>
            </w:pPr>
            <w:r w:rsidRPr="00381ACA">
              <w:rPr>
                <w:rFonts w:ascii="Arial" w:hAnsi="Arial" w:cs="Arial"/>
                <w:color w:val="000000"/>
                <w:sz w:val="19"/>
                <w:szCs w:val="19"/>
              </w:rPr>
              <w:t>98</w:t>
            </w:r>
          </w:p>
        </w:tc>
      </w:tr>
    </w:tbl>
    <w:p w14:paraId="4C93A57D" w14:textId="77777777" w:rsidR="00377A7D" w:rsidRDefault="00377A7D" w:rsidP="00377A7D">
      <w:pPr>
        <w:pStyle w:val="BodyTextIndent3"/>
        <w:spacing w:line="360" w:lineRule="auto"/>
        <w:ind w:left="360" w:firstLine="0"/>
        <w:rPr>
          <w:rFonts w:ascii="Arial" w:hAnsi="Arial" w:cs="Arial"/>
          <w:b/>
          <w:bCs/>
          <w:caps/>
          <w:sz w:val="18"/>
          <w:szCs w:val="18"/>
          <w:lang w:val="en-GB"/>
        </w:rPr>
      </w:pPr>
    </w:p>
    <w:p w14:paraId="5740825A" w14:textId="77777777" w:rsidR="00377A7D" w:rsidRDefault="00377A7D" w:rsidP="00377A7D">
      <w:pPr>
        <w:pStyle w:val="BodyTextIndent3"/>
        <w:spacing w:line="360" w:lineRule="auto"/>
        <w:ind w:left="360" w:firstLine="0"/>
        <w:rPr>
          <w:rFonts w:ascii="Arial" w:hAnsi="Arial" w:cs="Arial"/>
          <w:sz w:val="19"/>
          <w:szCs w:val="19"/>
          <w:lang w:val="en-GB"/>
        </w:rPr>
      </w:pPr>
      <w:r>
        <w:rPr>
          <w:rFonts w:ascii="Arial" w:hAnsi="Arial" w:cs="Arial"/>
          <w:sz w:val="19"/>
          <w:szCs w:val="19"/>
          <w:lang w:val="en-GB"/>
        </w:rPr>
        <w:t>During the year, the Company do not has transfer fair value hierarchy and valuation techniques.</w:t>
      </w:r>
    </w:p>
    <w:p w14:paraId="1F2692F6" w14:textId="77777777" w:rsidR="001A46CC" w:rsidRPr="00940572" w:rsidRDefault="001A46CC" w:rsidP="001A46CC">
      <w:pPr>
        <w:pStyle w:val="BodyTextIndent3"/>
        <w:spacing w:line="360" w:lineRule="auto"/>
        <w:ind w:left="0" w:firstLine="0"/>
        <w:rPr>
          <w:rFonts w:ascii="Arial" w:hAnsi="Arial" w:cstheme="minorBidi"/>
          <w:caps/>
          <w:sz w:val="16"/>
          <w:szCs w:val="16"/>
          <w:lang w:val="en-GB" w:bidi="th-TH"/>
        </w:rPr>
      </w:pPr>
    </w:p>
    <w:p w14:paraId="7E361652" w14:textId="50C89691" w:rsidR="00445779" w:rsidRPr="004556A9" w:rsidRDefault="004556A9" w:rsidP="004556A9">
      <w:pPr>
        <w:pStyle w:val="BodyTextIndent3"/>
        <w:numPr>
          <w:ilvl w:val="0"/>
          <w:numId w:val="4"/>
        </w:numPr>
        <w:tabs>
          <w:tab w:val="clear" w:pos="360"/>
        </w:tabs>
        <w:spacing w:line="360" w:lineRule="auto"/>
        <w:rPr>
          <w:rFonts w:ascii="Arial" w:hAnsi="Arial" w:cstheme="minorBidi"/>
          <w:b/>
          <w:bCs/>
          <w:caps/>
          <w:sz w:val="18"/>
          <w:szCs w:val="22"/>
          <w:lang w:bidi="th-TH"/>
        </w:rPr>
      </w:pPr>
      <w:r w:rsidRPr="004556A9">
        <w:rPr>
          <w:rFonts w:ascii="Arial" w:hAnsi="Arial" w:cstheme="minorBidi"/>
          <w:b/>
          <w:bCs/>
          <w:caps/>
          <w:sz w:val="18"/>
          <w:szCs w:val="22"/>
          <w:lang w:bidi="th-TH"/>
        </w:rPr>
        <w:t>Classification of finanical assets and liabilities</w:t>
      </w:r>
    </w:p>
    <w:p w14:paraId="3EFC7E7E" w14:textId="77777777" w:rsidR="00445779" w:rsidRPr="00445779" w:rsidRDefault="00445779" w:rsidP="001A46CC">
      <w:pPr>
        <w:pStyle w:val="BodyTextIndent3"/>
        <w:spacing w:line="360" w:lineRule="auto"/>
        <w:ind w:left="0" w:firstLine="0"/>
        <w:rPr>
          <w:rFonts w:ascii="Arial" w:hAnsi="Arial" w:cstheme="minorBidi"/>
          <w:caps/>
          <w:sz w:val="18"/>
          <w:szCs w:val="22"/>
          <w:lang w:val="en-GB" w:bidi="th-TH"/>
        </w:rPr>
      </w:pPr>
    </w:p>
    <w:tbl>
      <w:tblPr>
        <w:tblW w:w="9560" w:type="dxa"/>
        <w:tblLayout w:type="fixed"/>
        <w:tblCellMar>
          <w:left w:w="115" w:type="dxa"/>
          <w:right w:w="115" w:type="dxa"/>
        </w:tblCellMar>
        <w:tblLook w:val="04A0" w:firstRow="1" w:lastRow="0" w:firstColumn="1" w:lastColumn="0" w:noHBand="0" w:noVBand="1"/>
      </w:tblPr>
      <w:tblGrid>
        <w:gridCol w:w="2775"/>
        <w:gridCol w:w="1328"/>
        <w:gridCol w:w="531"/>
        <w:gridCol w:w="1861"/>
        <w:gridCol w:w="1387"/>
        <w:gridCol w:w="125"/>
        <w:gridCol w:w="1358"/>
        <w:gridCol w:w="195"/>
      </w:tblGrid>
      <w:tr w:rsidR="001A46CC" w:rsidRPr="004D054C" w14:paraId="2DEB86C3" w14:textId="77777777" w:rsidTr="00AF230E">
        <w:trPr>
          <w:gridAfter w:val="1"/>
          <w:wAfter w:w="195" w:type="dxa"/>
          <w:trHeight w:val="301"/>
        </w:trPr>
        <w:tc>
          <w:tcPr>
            <w:tcW w:w="2775" w:type="dxa"/>
            <w:noWrap/>
            <w:vAlign w:val="bottom"/>
          </w:tcPr>
          <w:p w14:paraId="25E0B452" w14:textId="77777777" w:rsidR="001A46CC" w:rsidRPr="004D054C" w:rsidRDefault="001A46CC">
            <w:pPr>
              <w:spacing w:before="60" w:after="23" w:line="276" w:lineRule="auto"/>
              <w:rPr>
                <w:rFonts w:ascii="Arial" w:hAnsi="Arial" w:cs="Arial"/>
                <w:sz w:val="18"/>
                <w:szCs w:val="18"/>
              </w:rPr>
            </w:pPr>
          </w:p>
        </w:tc>
        <w:tc>
          <w:tcPr>
            <w:tcW w:w="1328" w:type="dxa"/>
          </w:tcPr>
          <w:p w14:paraId="3872762C" w14:textId="77777777" w:rsidR="001A46CC" w:rsidRPr="004D054C" w:rsidRDefault="001A46CC">
            <w:pPr>
              <w:spacing w:before="60" w:after="23" w:line="276" w:lineRule="auto"/>
              <w:jc w:val="right"/>
              <w:rPr>
                <w:rFonts w:ascii="Arial" w:hAnsi="Arial" w:cs="Arial"/>
                <w:sz w:val="18"/>
                <w:szCs w:val="18"/>
              </w:rPr>
            </w:pPr>
          </w:p>
        </w:tc>
        <w:tc>
          <w:tcPr>
            <w:tcW w:w="5262" w:type="dxa"/>
            <w:gridSpan w:val="5"/>
          </w:tcPr>
          <w:p w14:paraId="1A2C3B4C" w14:textId="77777777" w:rsidR="001A46CC" w:rsidRPr="004D054C" w:rsidRDefault="001A46CC">
            <w:pPr>
              <w:spacing w:before="60" w:after="23" w:line="276" w:lineRule="auto"/>
              <w:jc w:val="right"/>
              <w:rPr>
                <w:rFonts w:ascii="Arial" w:hAnsi="Arial" w:cs="Arial"/>
                <w:sz w:val="18"/>
                <w:szCs w:val="18"/>
              </w:rPr>
            </w:pPr>
            <w:r w:rsidRPr="004D054C">
              <w:rPr>
                <w:rFonts w:ascii="Arial" w:hAnsi="Arial" w:cs="Arial"/>
                <w:sz w:val="18"/>
                <w:szCs w:val="18"/>
              </w:rPr>
              <w:t>(Unit : Thousand Baht)</w:t>
            </w:r>
          </w:p>
        </w:tc>
      </w:tr>
      <w:tr w:rsidR="001A46CC" w:rsidRPr="004D054C" w14:paraId="6658DBDA" w14:textId="77777777" w:rsidTr="00AF230E">
        <w:trPr>
          <w:gridAfter w:val="1"/>
          <w:wAfter w:w="195" w:type="dxa"/>
          <w:trHeight w:val="329"/>
        </w:trPr>
        <w:tc>
          <w:tcPr>
            <w:tcW w:w="2775" w:type="dxa"/>
            <w:noWrap/>
            <w:vAlign w:val="bottom"/>
          </w:tcPr>
          <w:p w14:paraId="3F9DAA80" w14:textId="77777777" w:rsidR="001A46CC" w:rsidRPr="004D054C" w:rsidRDefault="001A46CC">
            <w:pPr>
              <w:spacing w:before="60" w:after="23" w:line="276" w:lineRule="auto"/>
              <w:rPr>
                <w:rFonts w:ascii="Arial" w:hAnsi="Arial" w:cs="Arial"/>
                <w:sz w:val="18"/>
                <w:szCs w:val="18"/>
              </w:rPr>
            </w:pPr>
          </w:p>
        </w:tc>
        <w:tc>
          <w:tcPr>
            <w:tcW w:w="6590" w:type="dxa"/>
            <w:gridSpan w:val="6"/>
          </w:tcPr>
          <w:p w14:paraId="1EA2CB2A" w14:textId="77777777" w:rsidR="001A46CC" w:rsidRPr="00212C7B" w:rsidRDefault="001A46CC">
            <w:pPr>
              <w:pBdr>
                <w:bottom w:val="single" w:sz="2" w:space="1" w:color="auto"/>
              </w:pBdr>
              <w:spacing w:before="60" w:after="23" w:line="276" w:lineRule="auto"/>
              <w:jc w:val="center"/>
              <w:rPr>
                <w:rFonts w:ascii="Arial" w:hAnsi="Arial" w:cstheme="minorBidi"/>
                <w:sz w:val="18"/>
                <w:szCs w:val="18"/>
              </w:rPr>
            </w:pPr>
            <w:r w:rsidRPr="004D054C">
              <w:rPr>
                <w:rFonts w:ascii="Arial" w:hAnsi="Arial" w:cs="Arial"/>
                <w:sz w:val="18"/>
                <w:szCs w:val="18"/>
                <w:lang w:val="en-GB"/>
              </w:rPr>
              <w:t>202</w:t>
            </w:r>
            <w:r>
              <w:rPr>
                <w:rFonts w:ascii="Arial" w:hAnsi="Arial" w:cstheme="minorBidi"/>
                <w:sz w:val="18"/>
                <w:szCs w:val="18"/>
              </w:rPr>
              <w:t>5</w:t>
            </w:r>
          </w:p>
        </w:tc>
      </w:tr>
      <w:tr w:rsidR="001A46CC" w:rsidRPr="004D054C" w14:paraId="01032FCA" w14:textId="77777777" w:rsidTr="00AF230E">
        <w:trPr>
          <w:gridAfter w:val="1"/>
          <w:wAfter w:w="195" w:type="dxa"/>
          <w:trHeight w:val="329"/>
        </w:trPr>
        <w:tc>
          <w:tcPr>
            <w:tcW w:w="2775" w:type="dxa"/>
            <w:noWrap/>
            <w:vAlign w:val="bottom"/>
          </w:tcPr>
          <w:p w14:paraId="79F732FA" w14:textId="77777777" w:rsidR="001A46CC" w:rsidRPr="004D054C" w:rsidRDefault="001A46CC">
            <w:pPr>
              <w:spacing w:before="60" w:after="23" w:line="276" w:lineRule="auto"/>
              <w:rPr>
                <w:rFonts w:ascii="Arial" w:hAnsi="Arial" w:cs="Arial"/>
                <w:sz w:val="18"/>
                <w:szCs w:val="18"/>
              </w:rPr>
            </w:pPr>
          </w:p>
        </w:tc>
        <w:tc>
          <w:tcPr>
            <w:tcW w:w="1859" w:type="dxa"/>
            <w:gridSpan w:val="2"/>
            <w:vAlign w:val="bottom"/>
          </w:tcPr>
          <w:p w14:paraId="1B6B9988" w14:textId="2E837AA1" w:rsidR="001A46CC" w:rsidRPr="004D054C" w:rsidRDefault="007A292C">
            <w:pPr>
              <w:pBdr>
                <w:bottom w:val="single" w:sz="4" w:space="1" w:color="auto"/>
              </w:pBdr>
              <w:spacing w:before="60" w:after="23" w:line="276" w:lineRule="auto"/>
              <w:jc w:val="center"/>
              <w:rPr>
                <w:rFonts w:ascii="Arial" w:hAnsi="Arial" w:cs="Arial"/>
                <w:sz w:val="18"/>
                <w:szCs w:val="18"/>
              </w:rPr>
            </w:pPr>
            <w:r>
              <w:rPr>
                <w:rFonts w:ascii="Arial" w:hAnsi="Arial" w:cs="Arial"/>
                <w:sz w:val="18"/>
                <w:szCs w:val="18"/>
              </w:rPr>
              <w:t xml:space="preserve">Financial instrument measurement </w:t>
            </w:r>
            <w:r w:rsidR="0052630F">
              <w:rPr>
                <w:rFonts w:ascii="Arial" w:hAnsi="Arial" w:cs="Arial"/>
                <w:sz w:val="18"/>
                <w:szCs w:val="18"/>
              </w:rPr>
              <w:t>at</w:t>
            </w:r>
            <w:r>
              <w:rPr>
                <w:rFonts w:ascii="Arial" w:hAnsi="Arial" w:cs="Arial"/>
                <w:sz w:val="18"/>
                <w:szCs w:val="18"/>
              </w:rPr>
              <w:t xml:space="preserve"> f</w:t>
            </w:r>
            <w:r w:rsidR="001A46CC" w:rsidRPr="00827DFF">
              <w:rPr>
                <w:rFonts w:ascii="Arial" w:hAnsi="Arial" w:cs="Arial"/>
                <w:sz w:val="18"/>
                <w:szCs w:val="18"/>
              </w:rPr>
              <w:t>air value through profit or loss (FVPL)</w:t>
            </w:r>
          </w:p>
        </w:tc>
        <w:tc>
          <w:tcPr>
            <w:tcW w:w="1861" w:type="dxa"/>
            <w:vAlign w:val="bottom"/>
          </w:tcPr>
          <w:p w14:paraId="09EDC1DD" w14:textId="786996B6" w:rsidR="001A46CC" w:rsidRPr="004D054C" w:rsidRDefault="001E4783">
            <w:pPr>
              <w:pBdr>
                <w:bottom w:val="single" w:sz="4" w:space="1" w:color="auto"/>
              </w:pBdr>
              <w:spacing w:before="60" w:after="23" w:line="276" w:lineRule="auto"/>
              <w:jc w:val="center"/>
              <w:rPr>
                <w:rFonts w:ascii="Arial" w:hAnsi="Arial" w:cs="Arial"/>
                <w:sz w:val="18"/>
                <w:szCs w:val="18"/>
              </w:rPr>
            </w:pPr>
            <w:r>
              <w:rPr>
                <w:rFonts w:ascii="Arial" w:hAnsi="Arial" w:cs="Arial"/>
                <w:sz w:val="18"/>
                <w:szCs w:val="18"/>
              </w:rPr>
              <w:t>Equity</w:t>
            </w:r>
            <w:r w:rsidR="006F5962">
              <w:rPr>
                <w:rFonts w:ascii="Arial" w:hAnsi="Arial" w:cs="Arial"/>
                <w:sz w:val="18"/>
                <w:szCs w:val="18"/>
              </w:rPr>
              <w:t xml:space="preserve"> </w:t>
            </w:r>
            <w:r w:rsidR="00271B46">
              <w:rPr>
                <w:rFonts w:ascii="Arial" w:hAnsi="Arial" w:cs="Arial"/>
                <w:sz w:val="18"/>
                <w:szCs w:val="18"/>
              </w:rPr>
              <w:t xml:space="preserve">instrument </w:t>
            </w:r>
            <w:r w:rsidR="00EC6943">
              <w:rPr>
                <w:rFonts w:ascii="Arial" w:hAnsi="Arial" w:cs="Arial"/>
                <w:sz w:val="18"/>
                <w:szCs w:val="18"/>
              </w:rPr>
              <w:t xml:space="preserve">measurement </w:t>
            </w:r>
            <w:r w:rsidR="0052630F">
              <w:rPr>
                <w:rFonts w:ascii="Arial" w:hAnsi="Arial" w:cs="Browallia New"/>
                <w:sz w:val="18"/>
                <w:szCs w:val="22"/>
              </w:rPr>
              <w:t>at</w:t>
            </w:r>
            <w:r w:rsidR="00EC6943">
              <w:rPr>
                <w:rFonts w:ascii="Arial" w:hAnsi="Arial" w:cs="Browallia New"/>
                <w:sz w:val="18"/>
                <w:szCs w:val="22"/>
              </w:rPr>
              <w:t xml:space="preserve"> f</w:t>
            </w:r>
            <w:r w:rsidR="00271B46">
              <w:rPr>
                <w:rFonts w:ascii="Arial" w:hAnsi="Arial" w:cs="Browallia New"/>
                <w:sz w:val="18"/>
                <w:szCs w:val="22"/>
              </w:rPr>
              <w:t>air</w:t>
            </w:r>
            <w:r w:rsidR="001A46CC" w:rsidRPr="00386E77">
              <w:rPr>
                <w:rFonts w:ascii="Arial" w:hAnsi="Arial" w:cs="Arial"/>
                <w:sz w:val="18"/>
                <w:szCs w:val="18"/>
              </w:rPr>
              <w:t xml:space="preserve"> value through other comprehensive income</w:t>
            </w:r>
            <w:r>
              <w:rPr>
                <w:rFonts w:ascii="Arial" w:hAnsi="Arial" w:cs="Browallia New"/>
                <w:sz w:val="18"/>
                <w:szCs w:val="22"/>
              </w:rPr>
              <w:t xml:space="preserve"> </w:t>
            </w:r>
          </w:p>
        </w:tc>
        <w:tc>
          <w:tcPr>
            <w:tcW w:w="1512" w:type="dxa"/>
            <w:gridSpan w:val="2"/>
            <w:vAlign w:val="bottom"/>
          </w:tcPr>
          <w:p w14:paraId="197D2656" w14:textId="09A2D343" w:rsidR="001A46CC" w:rsidRPr="004D054C" w:rsidRDefault="0052630F">
            <w:pPr>
              <w:pBdr>
                <w:bottom w:val="single" w:sz="4" w:space="1" w:color="auto"/>
              </w:pBdr>
              <w:spacing w:before="60" w:after="23" w:line="276" w:lineRule="auto"/>
              <w:jc w:val="center"/>
              <w:rPr>
                <w:rFonts w:ascii="Arial" w:hAnsi="Arial" w:cs="Arial"/>
                <w:sz w:val="18"/>
                <w:szCs w:val="18"/>
              </w:rPr>
            </w:pPr>
            <w:r>
              <w:rPr>
                <w:rFonts w:ascii="Arial" w:hAnsi="Arial" w:cs="Arial"/>
                <w:sz w:val="18"/>
                <w:szCs w:val="18"/>
              </w:rPr>
              <w:t>Financial instrument measurement at a</w:t>
            </w:r>
            <w:r w:rsidRPr="0052630F">
              <w:rPr>
                <w:rFonts w:ascii="Arial" w:hAnsi="Arial" w:cs="Arial"/>
                <w:sz w:val="18"/>
                <w:szCs w:val="18"/>
              </w:rPr>
              <w:t>mortised cost</w:t>
            </w:r>
          </w:p>
        </w:tc>
        <w:tc>
          <w:tcPr>
            <w:tcW w:w="1358" w:type="dxa"/>
            <w:noWrap/>
            <w:vAlign w:val="bottom"/>
          </w:tcPr>
          <w:p w14:paraId="71345DE6" w14:textId="165E7571" w:rsidR="001A46CC" w:rsidRPr="004D054C" w:rsidRDefault="0052630F">
            <w:pPr>
              <w:pBdr>
                <w:bottom w:val="single" w:sz="4" w:space="1" w:color="auto"/>
              </w:pBdr>
              <w:spacing w:before="60" w:after="23" w:line="276" w:lineRule="auto"/>
              <w:jc w:val="center"/>
              <w:rPr>
                <w:rFonts w:ascii="Arial" w:hAnsi="Arial" w:cs="Arial"/>
                <w:sz w:val="18"/>
                <w:szCs w:val="18"/>
              </w:rPr>
            </w:pPr>
            <w:r>
              <w:rPr>
                <w:rFonts w:ascii="Arial" w:hAnsi="Arial" w:cs="Arial"/>
                <w:sz w:val="18"/>
                <w:szCs w:val="18"/>
              </w:rPr>
              <w:t>Total</w:t>
            </w:r>
          </w:p>
        </w:tc>
      </w:tr>
      <w:tr w:rsidR="001A46CC" w:rsidRPr="004D054C" w14:paraId="6F328B4B" w14:textId="77777777" w:rsidTr="00AF230E">
        <w:trPr>
          <w:gridAfter w:val="1"/>
          <w:wAfter w:w="195" w:type="dxa"/>
          <w:trHeight w:val="271"/>
        </w:trPr>
        <w:tc>
          <w:tcPr>
            <w:tcW w:w="2775" w:type="dxa"/>
            <w:noWrap/>
          </w:tcPr>
          <w:p w14:paraId="724D118D" w14:textId="77777777" w:rsidR="001A46CC" w:rsidRPr="004D054C" w:rsidRDefault="001A46CC">
            <w:pPr>
              <w:spacing w:before="60" w:after="23" w:line="276" w:lineRule="auto"/>
              <w:ind w:left="245" w:hanging="245"/>
              <w:rPr>
                <w:rFonts w:ascii="Arial" w:hAnsi="Arial" w:cs="Arial"/>
                <w:b/>
                <w:bCs/>
                <w:sz w:val="18"/>
                <w:szCs w:val="18"/>
              </w:rPr>
            </w:pPr>
          </w:p>
        </w:tc>
        <w:tc>
          <w:tcPr>
            <w:tcW w:w="1859" w:type="dxa"/>
            <w:gridSpan w:val="2"/>
          </w:tcPr>
          <w:p w14:paraId="11A73EC5" w14:textId="77777777" w:rsidR="001A46CC" w:rsidRPr="004D054C" w:rsidRDefault="001A46CC">
            <w:pPr>
              <w:spacing w:before="60" w:after="23" w:line="276" w:lineRule="auto"/>
              <w:jc w:val="right"/>
              <w:rPr>
                <w:rFonts w:ascii="Arial" w:hAnsi="Arial" w:cs="Arial"/>
                <w:sz w:val="18"/>
                <w:szCs w:val="18"/>
              </w:rPr>
            </w:pPr>
          </w:p>
        </w:tc>
        <w:tc>
          <w:tcPr>
            <w:tcW w:w="1861" w:type="dxa"/>
          </w:tcPr>
          <w:p w14:paraId="581FC3D6" w14:textId="77777777" w:rsidR="001A46CC" w:rsidRPr="004D054C" w:rsidRDefault="001A46CC">
            <w:pPr>
              <w:spacing w:before="60" w:after="23" w:line="276" w:lineRule="auto"/>
              <w:jc w:val="right"/>
              <w:rPr>
                <w:rFonts w:ascii="Arial" w:hAnsi="Arial" w:cs="Arial"/>
                <w:sz w:val="18"/>
                <w:szCs w:val="18"/>
              </w:rPr>
            </w:pPr>
          </w:p>
        </w:tc>
        <w:tc>
          <w:tcPr>
            <w:tcW w:w="1512" w:type="dxa"/>
            <w:gridSpan w:val="2"/>
          </w:tcPr>
          <w:p w14:paraId="489C2483" w14:textId="77777777" w:rsidR="001A46CC" w:rsidRPr="004D054C" w:rsidRDefault="001A46CC">
            <w:pPr>
              <w:spacing w:before="60" w:after="23" w:line="276" w:lineRule="auto"/>
              <w:jc w:val="right"/>
              <w:rPr>
                <w:rFonts w:ascii="Arial" w:hAnsi="Arial" w:cs="Arial"/>
                <w:sz w:val="18"/>
                <w:szCs w:val="18"/>
              </w:rPr>
            </w:pPr>
          </w:p>
        </w:tc>
        <w:tc>
          <w:tcPr>
            <w:tcW w:w="1358" w:type="dxa"/>
            <w:noWrap/>
          </w:tcPr>
          <w:p w14:paraId="29319BCB" w14:textId="77777777" w:rsidR="001A46CC" w:rsidRPr="004D054C" w:rsidRDefault="001A46CC">
            <w:pPr>
              <w:spacing w:before="60" w:after="23" w:line="276" w:lineRule="auto"/>
              <w:jc w:val="right"/>
              <w:rPr>
                <w:rFonts w:ascii="Arial" w:hAnsi="Arial" w:cs="Arial"/>
                <w:sz w:val="18"/>
                <w:szCs w:val="18"/>
              </w:rPr>
            </w:pPr>
          </w:p>
        </w:tc>
      </w:tr>
      <w:tr w:rsidR="001A46CC" w:rsidRPr="00FE0894" w14:paraId="704E2E03" w14:textId="77777777" w:rsidTr="00AF230E">
        <w:trPr>
          <w:gridAfter w:val="1"/>
          <w:wAfter w:w="195" w:type="dxa"/>
          <w:trHeight w:val="271"/>
        </w:trPr>
        <w:tc>
          <w:tcPr>
            <w:tcW w:w="2775" w:type="dxa"/>
            <w:noWrap/>
            <w:vAlign w:val="bottom"/>
          </w:tcPr>
          <w:p w14:paraId="0116A034" w14:textId="293ADB9B" w:rsidR="001A46CC" w:rsidRPr="0052630F" w:rsidRDefault="0052630F">
            <w:pPr>
              <w:spacing w:before="60" w:after="23" w:line="276" w:lineRule="auto"/>
              <w:ind w:left="245" w:hanging="245"/>
              <w:rPr>
                <w:rFonts w:ascii="Arial" w:hAnsi="Arial" w:cs="Arial"/>
                <w:b/>
                <w:bCs/>
                <w:sz w:val="18"/>
                <w:szCs w:val="18"/>
              </w:rPr>
            </w:pPr>
            <w:r w:rsidRPr="0052630F">
              <w:rPr>
                <w:rFonts w:ascii="Arial" w:hAnsi="Arial" w:cs="Arial"/>
                <w:b/>
                <w:bCs/>
                <w:sz w:val="18"/>
                <w:szCs w:val="18"/>
              </w:rPr>
              <w:t>Financial assets</w:t>
            </w:r>
          </w:p>
        </w:tc>
        <w:tc>
          <w:tcPr>
            <w:tcW w:w="1859" w:type="dxa"/>
            <w:gridSpan w:val="2"/>
            <w:vAlign w:val="bottom"/>
          </w:tcPr>
          <w:p w14:paraId="5C0CAA5A" w14:textId="77777777" w:rsidR="001A46CC" w:rsidRPr="00FE0894" w:rsidRDefault="001A46CC">
            <w:pPr>
              <w:spacing w:before="60" w:after="23" w:line="276" w:lineRule="auto"/>
              <w:jc w:val="right"/>
              <w:rPr>
                <w:rFonts w:ascii="Arial" w:hAnsi="Arial" w:cs="Arial"/>
                <w:sz w:val="18"/>
                <w:szCs w:val="18"/>
              </w:rPr>
            </w:pPr>
          </w:p>
        </w:tc>
        <w:tc>
          <w:tcPr>
            <w:tcW w:w="1861" w:type="dxa"/>
            <w:vAlign w:val="bottom"/>
          </w:tcPr>
          <w:p w14:paraId="6CF03920" w14:textId="77777777" w:rsidR="001A46CC" w:rsidRPr="00FE0894" w:rsidRDefault="001A46CC">
            <w:pPr>
              <w:spacing w:before="60" w:after="23" w:line="276" w:lineRule="auto"/>
              <w:jc w:val="right"/>
              <w:rPr>
                <w:rFonts w:ascii="Arial" w:hAnsi="Arial" w:cs="Arial"/>
                <w:sz w:val="18"/>
                <w:szCs w:val="18"/>
              </w:rPr>
            </w:pPr>
          </w:p>
        </w:tc>
        <w:tc>
          <w:tcPr>
            <w:tcW w:w="1512" w:type="dxa"/>
            <w:gridSpan w:val="2"/>
            <w:vAlign w:val="bottom"/>
          </w:tcPr>
          <w:p w14:paraId="7F09B03D" w14:textId="77777777" w:rsidR="001A46CC" w:rsidRPr="00FE0894" w:rsidRDefault="001A46CC">
            <w:pPr>
              <w:spacing w:before="60" w:after="23" w:line="276" w:lineRule="auto"/>
              <w:jc w:val="right"/>
              <w:rPr>
                <w:rFonts w:ascii="Arial" w:hAnsi="Arial" w:cs="Arial"/>
                <w:sz w:val="18"/>
                <w:szCs w:val="18"/>
              </w:rPr>
            </w:pPr>
          </w:p>
        </w:tc>
        <w:tc>
          <w:tcPr>
            <w:tcW w:w="1358" w:type="dxa"/>
            <w:noWrap/>
            <w:vAlign w:val="bottom"/>
          </w:tcPr>
          <w:p w14:paraId="31BB0F7E" w14:textId="77777777" w:rsidR="001A46CC" w:rsidRPr="00FE0894" w:rsidRDefault="001A46CC">
            <w:pPr>
              <w:spacing w:before="60" w:after="23" w:line="276" w:lineRule="auto"/>
              <w:jc w:val="right"/>
              <w:rPr>
                <w:rFonts w:ascii="Arial" w:hAnsi="Arial" w:cs="Arial"/>
                <w:sz w:val="18"/>
                <w:szCs w:val="18"/>
              </w:rPr>
            </w:pPr>
          </w:p>
        </w:tc>
      </w:tr>
      <w:tr w:rsidR="002E3D05" w:rsidRPr="004D054C" w14:paraId="510FBFF6" w14:textId="77777777" w:rsidTr="00AF230E">
        <w:trPr>
          <w:gridAfter w:val="1"/>
          <w:wAfter w:w="195" w:type="dxa"/>
          <w:trHeight w:val="271"/>
        </w:trPr>
        <w:tc>
          <w:tcPr>
            <w:tcW w:w="2775" w:type="dxa"/>
            <w:noWrap/>
            <w:vAlign w:val="bottom"/>
          </w:tcPr>
          <w:p w14:paraId="02480FBF" w14:textId="29B48AFA" w:rsidR="002E3D05" w:rsidRPr="00102409" w:rsidRDefault="002E3D05" w:rsidP="002E3D05">
            <w:pPr>
              <w:spacing w:before="60" w:after="23" w:line="276" w:lineRule="auto"/>
              <w:ind w:left="245" w:hanging="245"/>
              <w:rPr>
                <w:rFonts w:ascii="Arial" w:hAnsi="Arial" w:cstheme="minorBidi"/>
                <w:sz w:val="18"/>
                <w:szCs w:val="18"/>
              </w:rPr>
            </w:pPr>
            <w:r>
              <w:rPr>
                <w:rFonts w:ascii="Arial" w:hAnsi="Arial" w:cstheme="minorBidi"/>
                <w:sz w:val="18"/>
                <w:szCs w:val="18"/>
              </w:rPr>
              <w:t>Cash and cash equivalents</w:t>
            </w:r>
          </w:p>
        </w:tc>
        <w:tc>
          <w:tcPr>
            <w:tcW w:w="1859" w:type="dxa"/>
            <w:gridSpan w:val="2"/>
            <w:tcBorders>
              <w:bottom w:val="nil"/>
            </w:tcBorders>
            <w:vAlign w:val="bottom"/>
          </w:tcPr>
          <w:p w14:paraId="2190C02C" w14:textId="5C0EC128" w:rsidR="002E3D05" w:rsidRPr="002E3D05" w:rsidRDefault="002E3D05" w:rsidP="002E3D05">
            <w:pPr>
              <w:spacing w:before="60" w:after="23" w:line="276" w:lineRule="auto"/>
              <w:ind w:left="245" w:hanging="245"/>
              <w:jc w:val="right"/>
              <w:rPr>
                <w:rFonts w:ascii="Arial" w:hAnsi="Arial" w:cs="Arial"/>
                <w:sz w:val="18"/>
                <w:szCs w:val="18"/>
              </w:rPr>
            </w:pPr>
            <w:r w:rsidRPr="002E3D05">
              <w:rPr>
                <w:rFonts w:ascii="Arial" w:hAnsi="Arial" w:cs="Arial"/>
                <w:sz w:val="18"/>
                <w:szCs w:val="18"/>
              </w:rPr>
              <w:t>-</w:t>
            </w:r>
          </w:p>
        </w:tc>
        <w:tc>
          <w:tcPr>
            <w:tcW w:w="1861" w:type="dxa"/>
            <w:tcBorders>
              <w:bottom w:val="nil"/>
            </w:tcBorders>
            <w:vAlign w:val="bottom"/>
          </w:tcPr>
          <w:p w14:paraId="49290ACA" w14:textId="3D14F140" w:rsidR="002E3D05" w:rsidRPr="002E3D05" w:rsidRDefault="002E3D05" w:rsidP="002E3D05">
            <w:pPr>
              <w:spacing w:before="60" w:after="23" w:line="276" w:lineRule="auto"/>
              <w:ind w:left="245" w:hanging="245"/>
              <w:jc w:val="right"/>
              <w:rPr>
                <w:rFonts w:ascii="Arial" w:hAnsi="Arial" w:cs="Arial"/>
                <w:sz w:val="18"/>
                <w:szCs w:val="18"/>
              </w:rPr>
            </w:pPr>
            <w:r w:rsidRPr="002E3D05">
              <w:rPr>
                <w:rFonts w:ascii="Arial" w:hAnsi="Arial" w:cs="Arial"/>
                <w:sz w:val="18"/>
                <w:szCs w:val="18"/>
              </w:rPr>
              <w:t>-</w:t>
            </w:r>
          </w:p>
        </w:tc>
        <w:tc>
          <w:tcPr>
            <w:tcW w:w="1512" w:type="dxa"/>
            <w:gridSpan w:val="2"/>
            <w:tcBorders>
              <w:bottom w:val="nil"/>
            </w:tcBorders>
            <w:vAlign w:val="bottom"/>
          </w:tcPr>
          <w:p w14:paraId="128769CE" w14:textId="0030977B" w:rsidR="002E3D05" w:rsidRPr="002E3D05" w:rsidRDefault="002E3D05" w:rsidP="002E3D05">
            <w:pPr>
              <w:spacing w:before="60" w:after="23" w:line="276" w:lineRule="auto"/>
              <w:ind w:left="245" w:hanging="245"/>
              <w:jc w:val="right"/>
              <w:rPr>
                <w:rFonts w:ascii="Arial" w:hAnsi="Arial" w:cs="Arial"/>
                <w:sz w:val="18"/>
                <w:szCs w:val="18"/>
              </w:rPr>
            </w:pPr>
            <w:r w:rsidRPr="002E3D05">
              <w:rPr>
                <w:rFonts w:ascii="Arial" w:hAnsi="Arial" w:cs="Arial"/>
                <w:sz w:val="18"/>
                <w:szCs w:val="18"/>
              </w:rPr>
              <w:t>11,967</w:t>
            </w:r>
          </w:p>
        </w:tc>
        <w:tc>
          <w:tcPr>
            <w:tcW w:w="1358" w:type="dxa"/>
            <w:tcBorders>
              <w:bottom w:val="nil"/>
            </w:tcBorders>
            <w:noWrap/>
            <w:vAlign w:val="bottom"/>
          </w:tcPr>
          <w:p w14:paraId="6FF2CF83" w14:textId="6330034D" w:rsidR="002E3D05" w:rsidRPr="002E3D05" w:rsidRDefault="002E3D05" w:rsidP="002E3D05">
            <w:pPr>
              <w:spacing w:before="60" w:after="23" w:line="276" w:lineRule="auto"/>
              <w:ind w:left="245" w:hanging="245"/>
              <w:jc w:val="right"/>
              <w:rPr>
                <w:rFonts w:ascii="Arial" w:hAnsi="Arial" w:cs="Arial"/>
                <w:sz w:val="18"/>
                <w:szCs w:val="18"/>
              </w:rPr>
            </w:pPr>
            <w:r w:rsidRPr="002E3D05">
              <w:rPr>
                <w:rFonts w:ascii="Arial" w:hAnsi="Arial" w:cs="Arial"/>
                <w:sz w:val="18"/>
                <w:szCs w:val="18"/>
              </w:rPr>
              <w:t>11,967</w:t>
            </w:r>
          </w:p>
        </w:tc>
      </w:tr>
      <w:tr w:rsidR="002E3D05" w:rsidRPr="004D054C" w14:paraId="43763E97" w14:textId="77777777" w:rsidTr="00AF230E">
        <w:trPr>
          <w:gridAfter w:val="1"/>
          <w:wAfter w:w="195" w:type="dxa"/>
          <w:trHeight w:val="271"/>
        </w:trPr>
        <w:tc>
          <w:tcPr>
            <w:tcW w:w="2775" w:type="dxa"/>
            <w:noWrap/>
            <w:vAlign w:val="bottom"/>
          </w:tcPr>
          <w:p w14:paraId="64442572" w14:textId="28085146" w:rsidR="002E3D05" w:rsidRPr="004D054C" w:rsidRDefault="002E3D05" w:rsidP="002E3D05">
            <w:pPr>
              <w:spacing w:before="60" w:after="23" w:line="276" w:lineRule="auto"/>
              <w:ind w:left="245" w:hanging="245"/>
              <w:rPr>
                <w:rFonts w:ascii="Arial" w:hAnsi="Arial" w:cs="Arial"/>
                <w:sz w:val="18"/>
                <w:szCs w:val="18"/>
              </w:rPr>
            </w:pPr>
            <w:r>
              <w:rPr>
                <w:rFonts w:ascii="Arial" w:hAnsi="Arial" w:cs="Arial"/>
                <w:sz w:val="18"/>
                <w:szCs w:val="18"/>
              </w:rPr>
              <w:t>Debt instruments financial assets</w:t>
            </w:r>
          </w:p>
        </w:tc>
        <w:tc>
          <w:tcPr>
            <w:tcW w:w="1859" w:type="dxa"/>
            <w:gridSpan w:val="2"/>
            <w:tcBorders>
              <w:bottom w:val="nil"/>
            </w:tcBorders>
            <w:vAlign w:val="bottom"/>
          </w:tcPr>
          <w:p w14:paraId="255D6187" w14:textId="43FB94F7" w:rsidR="002E3D05" w:rsidRPr="002E3D05" w:rsidRDefault="002E3D05" w:rsidP="002E3D05">
            <w:pPr>
              <w:spacing w:before="60" w:after="23" w:line="276" w:lineRule="auto"/>
              <w:ind w:left="245" w:hanging="245"/>
              <w:jc w:val="right"/>
              <w:rPr>
                <w:rFonts w:ascii="Arial" w:hAnsi="Arial" w:cs="Arial"/>
                <w:sz w:val="18"/>
                <w:szCs w:val="18"/>
              </w:rPr>
            </w:pPr>
            <w:r w:rsidRPr="002E3D05">
              <w:rPr>
                <w:rFonts w:ascii="Arial" w:hAnsi="Arial" w:cs="Arial"/>
                <w:sz w:val="18"/>
                <w:szCs w:val="18"/>
              </w:rPr>
              <w:t>-</w:t>
            </w:r>
          </w:p>
        </w:tc>
        <w:tc>
          <w:tcPr>
            <w:tcW w:w="1861" w:type="dxa"/>
            <w:tcBorders>
              <w:bottom w:val="nil"/>
            </w:tcBorders>
            <w:vAlign w:val="bottom"/>
          </w:tcPr>
          <w:p w14:paraId="0A734D17" w14:textId="258E907D" w:rsidR="002E3D05" w:rsidRPr="002E3D05" w:rsidRDefault="002E3D05" w:rsidP="002E3D05">
            <w:pPr>
              <w:spacing w:before="60" w:after="23" w:line="276" w:lineRule="auto"/>
              <w:ind w:left="245" w:hanging="245"/>
              <w:jc w:val="right"/>
              <w:rPr>
                <w:rFonts w:ascii="Arial" w:hAnsi="Arial" w:cs="Arial"/>
                <w:sz w:val="18"/>
                <w:szCs w:val="18"/>
              </w:rPr>
            </w:pPr>
            <w:r w:rsidRPr="002E3D05">
              <w:rPr>
                <w:rFonts w:ascii="Arial" w:hAnsi="Arial" w:cs="Arial"/>
                <w:sz w:val="18"/>
                <w:szCs w:val="18"/>
              </w:rPr>
              <w:t>-</w:t>
            </w:r>
          </w:p>
        </w:tc>
        <w:tc>
          <w:tcPr>
            <w:tcW w:w="1512" w:type="dxa"/>
            <w:gridSpan w:val="2"/>
            <w:tcBorders>
              <w:bottom w:val="nil"/>
            </w:tcBorders>
            <w:vAlign w:val="bottom"/>
          </w:tcPr>
          <w:p w14:paraId="1DD73852" w14:textId="4F51E36F" w:rsidR="002E3D05" w:rsidRPr="002E3D05" w:rsidRDefault="002E3D05" w:rsidP="002E3D05">
            <w:pPr>
              <w:spacing w:before="60" w:after="23" w:line="276" w:lineRule="auto"/>
              <w:ind w:left="245" w:hanging="245"/>
              <w:jc w:val="right"/>
              <w:rPr>
                <w:rFonts w:ascii="Arial" w:hAnsi="Arial" w:cs="Arial"/>
                <w:sz w:val="18"/>
                <w:szCs w:val="18"/>
              </w:rPr>
            </w:pPr>
            <w:r w:rsidRPr="002E3D05">
              <w:rPr>
                <w:rFonts w:ascii="Arial" w:hAnsi="Arial" w:cs="Arial"/>
                <w:sz w:val="18"/>
                <w:szCs w:val="18"/>
              </w:rPr>
              <w:t>168,439</w:t>
            </w:r>
          </w:p>
        </w:tc>
        <w:tc>
          <w:tcPr>
            <w:tcW w:w="1358" w:type="dxa"/>
            <w:tcBorders>
              <w:bottom w:val="nil"/>
            </w:tcBorders>
            <w:noWrap/>
            <w:vAlign w:val="bottom"/>
          </w:tcPr>
          <w:p w14:paraId="64985809" w14:textId="138F0539" w:rsidR="002E3D05" w:rsidRPr="002E3D05" w:rsidRDefault="002E3D05" w:rsidP="002E3D05">
            <w:pPr>
              <w:spacing w:before="60" w:after="23" w:line="276" w:lineRule="auto"/>
              <w:ind w:left="245" w:hanging="245"/>
              <w:jc w:val="right"/>
              <w:rPr>
                <w:rFonts w:ascii="Arial" w:hAnsi="Arial" w:cs="Arial"/>
                <w:sz w:val="18"/>
                <w:szCs w:val="18"/>
              </w:rPr>
            </w:pPr>
            <w:r w:rsidRPr="002E3D05">
              <w:rPr>
                <w:rFonts w:ascii="Arial" w:hAnsi="Arial" w:cs="Arial"/>
                <w:sz w:val="18"/>
                <w:szCs w:val="18"/>
              </w:rPr>
              <w:t>168,439</w:t>
            </w:r>
          </w:p>
        </w:tc>
      </w:tr>
      <w:tr w:rsidR="002E3D05" w:rsidRPr="004D054C" w14:paraId="1FDAFAB6" w14:textId="77777777" w:rsidTr="00AF230E">
        <w:trPr>
          <w:gridAfter w:val="1"/>
          <w:wAfter w:w="195" w:type="dxa"/>
          <w:trHeight w:val="271"/>
        </w:trPr>
        <w:tc>
          <w:tcPr>
            <w:tcW w:w="2775" w:type="dxa"/>
            <w:noWrap/>
            <w:vAlign w:val="bottom"/>
          </w:tcPr>
          <w:p w14:paraId="2A4C0138" w14:textId="34769A84" w:rsidR="002E3D05" w:rsidRPr="004D054C" w:rsidRDefault="002E3D05" w:rsidP="002E3D05">
            <w:pPr>
              <w:spacing w:before="60" w:after="23" w:line="276" w:lineRule="auto"/>
              <w:ind w:left="263" w:right="-113" w:hanging="263"/>
              <w:rPr>
                <w:rFonts w:ascii="Arial" w:hAnsi="Arial" w:cs="Arial"/>
                <w:sz w:val="18"/>
                <w:szCs w:val="18"/>
              </w:rPr>
            </w:pPr>
            <w:r>
              <w:rPr>
                <w:rFonts w:ascii="Arial" w:hAnsi="Arial" w:cs="Arial"/>
                <w:sz w:val="18"/>
                <w:szCs w:val="18"/>
              </w:rPr>
              <w:t>Equity instruments financial assets</w:t>
            </w:r>
          </w:p>
        </w:tc>
        <w:tc>
          <w:tcPr>
            <w:tcW w:w="1859" w:type="dxa"/>
            <w:gridSpan w:val="2"/>
            <w:tcBorders>
              <w:bottom w:val="nil"/>
            </w:tcBorders>
            <w:vAlign w:val="bottom"/>
          </w:tcPr>
          <w:p w14:paraId="40D79D6E" w14:textId="42A27EC9" w:rsidR="002E3D05" w:rsidRPr="004A63F8" w:rsidRDefault="002E3D05" w:rsidP="002E3D05">
            <w:pPr>
              <w:spacing w:before="60" w:after="23" w:line="276" w:lineRule="auto"/>
              <w:ind w:left="245" w:hanging="245"/>
              <w:jc w:val="right"/>
              <w:rPr>
                <w:rFonts w:ascii="Arial" w:hAnsi="Arial" w:cs="Browallia New"/>
                <w:sz w:val="18"/>
                <w:szCs w:val="22"/>
              </w:rPr>
            </w:pPr>
            <w:r w:rsidRPr="002E3D05">
              <w:rPr>
                <w:rFonts w:ascii="Arial" w:hAnsi="Arial" w:cs="Arial"/>
                <w:sz w:val="18"/>
                <w:szCs w:val="18"/>
              </w:rPr>
              <w:t>55,74</w:t>
            </w:r>
            <w:r w:rsidR="004A63F8">
              <w:rPr>
                <w:rFonts w:ascii="Arial" w:hAnsi="Arial" w:cs="Browallia New"/>
                <w:sz w:val="18"/>
                <w:szCs w:val="22"/>
              </w:rPr>
              <w:t>1</w:t>
            </w:r>
          </w:p>
        </w:tc>
        <w:tc>
          <w:tcPr>
            <w:tcW w:w="1861" w:type="dxa"/>
            <w:tcBorders>
              <w:bottom w:val="nil"/>
            </w:tcBorders>
            <w:vAlign w:val="bottom"/>
          </w:tcPr>
          <w:p w14:paraId="2ABF67DE" w14:textId="7AC09511" w:rsidR="002E3D05" w:rsidRPr="002E3D05" w:rsidRDefault="001E4783" w:rsidP="002E3D05">
            <w:pPr>
              <w:spacing w:before="60" w:after="23" w:line="276" w:lineRule="auto"/>
              <w:ind w:left="245" w:hanging="245"/>
              <w:jc w:val="right"/>
              <w:rPr>
                <w:rFonts w:ascii="Arial" w:hAnsi="Arial" w:cs="Arial"/>
                <w:sz w:val="18"/>
                <w:szCs w:val="18"/>
              </w:rPr>
            </w:pPr>
            <w:r w:rsidRPr="002E3D05">
              <w:rPr>
                <w:rFonts w:ascii="Arial" w:hAnsi="Arial" w:cs="Arial"/>
                <w:sz w:val="18"/>
                <w:szCs w:val="18"/>
              </w:rPr>
              <w:t>106,16</w:t>
            </w:r>
            <w:r>
              <w:rPr>
                <w:rFonts w:ascii="Arial" w:hAnsi="Arial" w:cs="Arial"/>
                <w:sz w:val="18"/>
                <w:szCs w:val="18"/>
              </w:rPr>
              <w:t>9</w:t>
            </w:r>
          </w:p>
        </w:tc>
        <w:tc>
          <w:tcPr>
            <w:tcW w:w="1512" w:type="dxa"/>
            <w:gridSpan w:val="2"/>
            <w:tcBorders>
              <w:bottom w:val="nil"/>
            </w:tcBorders>
            <w:vAlign w:val="bottom"/>
          </w:tcPr>
          <w:p w14:paraId="0A4E619B" w14:textId="438F39A8" w:rsidR="002E3D05" w:rsidRPr="002E3D05" w:rsidRDefault="002E3D05" w:rsidP="002E3D05">
            <w:pPr>
              <w:spacing w:before="60" w:after="23" w:line="276" w:lineRule="auto"/>
              <w:ind w:left="245" w:hanging="245"/>
              <w:jc w:val="right"/>
              <w:rPr>
                <w:rFonts w:ascii="Arial" w:hAnsi="Arial" w:cs="Arial"/>
                <w:sz w:val="18"/>
                <w:szCs w:val="18"/>
              </w:rPr>
            </w:pPr>
            <w:r w:rsidRPr="002E3D05">
              <w:rPr>
                <w:rFonts w:ascii="Arial" w:hAnsi="Arial" w:cs="Arial"/>
                <w:sz w:val="18"/>
                <w:szCs w:val="18"/>
              </w:rPr>
              <w:t>-</w:t>
            </w:r>
          </w:p>
        </w:tc>
        <w:tc>
          <w:tcPr>
            <w:tcW w:w="1358" w:type="dxa"/>
            <w:tcBorders>
              <w:bottom w:val="nil"/>
            </w:tcBorders>
            <w:noWrap/>
            <w:vAlign w:val="bottom"/>
          </w:tcPr>
          <w:p w14:paraId="7C032623" w14:textId="08F081F8" w:rsidR="002E3D05" w:rsidRPr="002E3D05" w:rsidRDefault="002E3D05" w:rsidP="002E3D05">
            <w:pPr>
              <w:spacing w:before="60" w:after="23" w:line="276" w:lineRule="auto"/>
              <w:ind w:left="245" w:hanging="245"/>
              <w:jc w:val="right"/>
              <w:rPr>
                <w:rFonts w:ascii="Arial" w:hAnsi="Arial" w:cs="Arial"/>
                <w:sz w:val="18"/>
                <w:szCs w:val="18"/>
              </w:rPr>
            </w:pPr>
            <w:r w:rsidRPr="002E3D05">
              <w:rPr>
                <w:rFonts w:ascii="Arial" w:hAnsi="Arial" w:cs="Arial"/>
                <w:sz w:val="18"/>
                <w:szCs w:val="18"/>
              </w:rPr>
              <w:t>161,9</w:t>
            </w:r>
            <w:r w:rsidR="00BC164D">
              <w:rPr>
                <w:rFonts w:ascii="Arial" w:hAnsi="Arial" w:cs="Arial"/>
                <w:sz w:val="18"/>
                <w:szCs w:val="18"/>
              </w:rPr>
              <w:t>10</w:t>
            </w:r>
          </w:p>
        </w:tc>
      </w:tr>
      <w:tr w:rsidR="002E3D05" w:rsidRPr="004D054C" w14:paraId="68839D84" w14:textId="77777777" w:rsidTr="00AF230E">
        <w:trPr>
          <w:gridAfter w:val="1"/>
          <w:wAfter w:w="195" w:type="dxa"/>
          <w:trHeight w:val="271"/>
        </w:trPr>
        <w:tc>
          <w:tcPr>
            <w:tcW w:w="2775" w:type="dxa"/>
            <w:noWrap/>
            <w:vAlign w:val="bottom"/>
          </w:tcPr>
          <w:p w14:paraId="2ED0E478" w14:textId="6DD15766" w:rsidR="002E3D05" w:rsidRPr="00F37844" w:rsidRDefault="002E3D05" w:rsidP="002E3D05">
            <w:pPr>
              <w:spacing w:before="60" w:after="23" w:line="276" w:lineRule="auto"/>
              <w:ind w:left="245" w:hanging="245"/>
              <w:rPr>
                <w:rFonts w:ascii="Arial" w:hAnsi="Arial" w:cstheme="minorBidi"/>
                <w:sz w:val="18"/>
                <w:szCs w:val="18"/>
              </w:rPr>
            </w:pPr>
            <w:r w:rsidRPr="00F37844">
              <w:rPr>
                <w:rFonts w:ascii="Arial" w:hAnsi="Arial" w:cstheme="minorBidi"/>
                <w:sz w:val="18"/>
                <w:szCs w:val="18"/>
              </w:rPr>
              <w:t>Derivative assets</w:t>
            </w:r>
          </w:p>
        </w:tc>
        <w:tc>
          <w:tcPr>
            <w:tcW w:w="1859" w:type="dxa"/>
            <w:gridSpan w:val="2"/>
            <w:vAlign w:val="bottom"/>
          </w:tcPr>
          <w:p w14:paraId="1ED9ACF5" w14:textId="6C4E6CF9" w:rsidR="002E3D05" w:rsidRPr="002E3D05" w:rsidRDefault="002E3D05" w:rsidP="002E3D05">
            <w:pPr>
              <w:spacing w:before="60" w:after="23" w:line="276" w:lineRule="auto"/>
              <w:ind w:left="245" w:hanging="245"/>
              <w:jc w:val="right"/>
              <w:rPr>
                <w:rFonts w:ascii="Arial" w:hAnsi="Arial" w:cs="Arial"/>
                <w:sz w:val="18"/>
                <w:szCs w:val="18"/>
              </w:rPr>
            </w:pPr>
            <w:r w:rsidRPr="002E3D05">
              <w:rPr>
                <w:rFonts w:ascii="Arial" w:hAnsi="Arial" w:cs="Arial"/>
                <w:sz w:val="18"/>
                <w:szCs w:val="18"/>
              </w:rPr>
              <w:t>105</w:t>
            </w:r>
          </w:p>
        </w:tc>
        <w:tc>
          <w:tcPr>
            <w:tcW w:w="1861" w:type="dxa"/>
            <w:vAlign w:val="bottom"/>
          </w:tcPr>
          <w:p w14:paraId="1FCCF2EC" w14:textId="17B78F0F" w:rsidR="002E3D05" w:rsidRPr="002E3D05" w:rsidRDefault="002E3D05" w:rsidP="002E3D05">
            <w:pPr>
              <w:spacing w:before="60" w:after="23" w:line="276" w:lineRule="auto"/>
              <w:ind w:left="245" w:hanging="245"/>
              <w:jc w:val="right"/>
              <w:rPr>
                <w:rFonts w:ascii="Arial" w:hAnsi="Arial" w:cs="Arial"/>
                <w:sz w:val="18"/>
                <w:szCs w:val="18"/>
              </w:rPr>
            </w:pPr>
            <w:r w:rsidRPr="002E3D05">
              <w:rPr>
                <w:rFonts w:ascii="Arial" w:hAnsi="Arial" w:cs="Arial"/>
                <w:sz w:val="18"/>
                <w:szCs w:val="18"/>
              </w:rPr>
              <w:t>-</w:t>
            </w:r>
          </w:p>
        </w:tc>
        <w:tc>
          <w:tcPr>
            <w:tcW w:w="1512" w:type="dxa"/>
            <w:gridSpan w:val="2"/>
            <w:vAlign w:val="bottom"/>
          </w:tcPr>
          <w:p w14:paraId="724BFC4C" w14:textId="7FB1DEEF" w:rsidR="002E3D05" w:rsidRPr="002E3D05" w:rsidRDefault="002E3D05" w:rsidP="002E3D05">
            <w:pPr>
              <w:spacing w:before="60" w:after="23" w:line="276" w:lineRule="auto"/>
              <w:ind w:left="245" w:hanging="245"/>
              <w:jc w:val="right"/>
              <w:rPr>
                <w:rFonts w:ascii="Arial" w:hAnsi="Arial" w:cs="Arial"/>
                <w:sz w:val="18"/>
                <w:szCs w:val="18"/>
              </w:rPr>
            </w:pPr>
            <w:r w:rsidRPr="002E3D05">
              <w:rPr>
                <w:rFonts w:ascii="Arial" w:hAnsi="Arial" w:cs="Arial"/>
                <w:sz w:val="18"/>
                <w:szCs w:val="18"/>
              </w:rPr>
              <w:t>-</w:t>
            </w:r>
          </w:p>
        </w:tc>
        <w:tc>
          <w:tcPr>
            <w:tcW w:w="1358" w:type="dxa"/>
            <w:noWrap/>
            <w:vAlign w:val="bottom"/>
          </w:tcPr>
          <w:p w14:paraId="681AD5A9" w14:textId="65C2736E" w:rsidR="002E3D05" w:rsidRPr="002E3D05" w:rsidRDefault="002E3D05" w:rsidP="002E3D05">
            <w:pPr>
              <w:spacing w:before="60" w:after="23" w:line="276" w:lineRule="auto"/>
              <w:ind w:left="245" w:hanging="245"/>
              <w:jc w:val="right"/>
              <w:rPr>
                <w:rFonts w:ascii="Arial" w:hAnsi="Arial" w:cs="Arial"/>
                <w:sz w:val="18"/>
                <w:szCs w:val="18"/>
              </w:rPr>
            </w:pPr>
            <w:r w:rsidRPr="002E3D05">
              <w:rPr>
                <w:rFonts w:ascii="Arial" w:hAnsi="Arial" w:cs="Arial"/>
                <w:sz w:val="18"/>
                <w:szCs w:val="18"/>
              </w:rPr>
              <w:t>105</w:t>
            </w:r>
          </w:p>
        </w:tc>
      </w:tr>
      <w:tr w:rsidR="0048575B" w:rsidRPr="00680F47" w14:paraId="533B7C5A" w14:textId="77777777" w:rsidTr="00AF230E">
        <w:trPr>
          <w:gridAfter w:val="1"/>
          <w:wAfter w:w="195" w:type="dxa"/>
          <w:trHeight w:val="271"/>
        </w:trPr>
        <w:tc>
          <w:tcPr>
            <w:tcW w:w="2775" w:type="dxa"/>
            <w:noWrap/>
            <w:vAlign w:val="bottom"/>
          </w:tcPr>
          <w:p w14:paraId="68DC4089" w14:textId="385BED19" w:rsidR="0048575B" w:rsidRPr="00680F47" w:rsidRDefault="0048575B" w:rsidP="0048575B">
            <w:pPr>
              <w:spacing w:before="60" w:after="23" w:line="276" w:lineRule="auto"/>
              <w:ind w:left="245" w:hanging="245"/>
              <w:rPr>
                <w:rFonts w:ascii="Arial" w:hAnsi="Arial" w:cs="Arial"/>
                <w:sz w:val="18"/>
                <w:szCs w:val="18"/>
              </w:rPr>
            </w:pPr>
            <w:r>
              <w:rPr>
                <w:rFonts w:ascii="Arial" w:hAnsi="Arial" w:cs="Arial"/>
                <w:sz w:val="18"/>
                <w:szCs w:val="18"/>
              </w:rPr>
              <w:t>Loans</w:t>
            </w:r>
          </w:p>
        </w:tc>
        <w:tc>
          <w:tcPr>
            <w:tcW w:w="1859" w:type="dxa"/>
            <w:gridSpan w:val="2"/>
            <w:tcBorders>
              <w:bottom w:val="nil"/>
            </w:tcBorders>
            <w:vAlign w:val="bottom"/>
          </w:tcPr>
          <w:p w14:paraId="64A4A8E0" w14:textId="77777777" w:rsidR="0048575B" w:rsidRPr="00680F47" w:rsidRDefault="0048575B" w:rsidP="0048575B">
            <w:pPr>
              <w:spacing w:before="60" w:after="23" w:line="276" w:lineRule="auto"/>
              <w:ind w:left="245" w:hanging="245"/>
              <w:jc w:val="right"/>
              <w:rPr>
                <w:rFonts w:ascii="Arial" w:hAnsi="Arial" w:cs="Arial"/>
                <w:sz w:val="18"/>
                <w:szCs w:val="18"/>
              </w:rPr>
            </w:pPr>
          </w:p>
        </w:tc>
        <w:tc>
          <w:tcPr>
            <w:tcW w:w="1861" w:type="dxa"/>
            <w:tcBorders>
              <w:bottom w:val="nil"/>
            </w:tcBorders>
            <w:vAlign w:val="bottom"/>
          </w:tcPr>
          <w:p w14:paraId="1BEF82CD" w14:textId="77777777" w:rsidR="0048575B" w:rsidRPr="00680F47" w:rsidRDefault="0048575B" w:rsidP="0048575B">
            <w:pPr>
              <w:spacing w:before="60" w:after="23" w:line="276" w:lineRule="auto"/>
              <w:ind w:left="245" w:hanging="245"/>
              <w:jc w:val="right"/>
              <w:rPr>
                <w:rFonts w:ascii="Arial" w:hAnsi="Arial" w:cs="Arial"/>
                <w:sz w:val="18"/>
                <w:szCs w:val="18"/>
              </w:rPr>
            </w:pPr>
          </w:p>
        </w:tc>
        <w:tc>
          <w:tcPr>
            <w:tcW w:w="1512" w:type="dxa"/>
            <w:gridSpan w:val="2"/>
            <w:tcBorders>
              <w:bottom w:val="nil"/>
            </w:tcBorders>
            <w:vAlign w:val="bottom"/>
          </w:tcPr>
          <w:p w14:paraId="2F24A751" w14:textId="116C317E" w:rsidR="0048575B" w:rsidRPr="00680F47" w:rsidRDefault="0048575B" w:rsidP="0048575B">
            <w:pPr>
              <w:spacing w:before="60" w:after="23" w:line="276" w:lineRule="auto"/>
              <w:ind w:left="245" w:hanging="245"/>
              <w:jc w:val="right"/>
              <w:rPr>
                <w:rFonts w:ascii="Arial" w:hAnsi="Arial" w:cs="Arial"/>
                <w:sz w:val="18"/>
                <w:szCs w:val="18"/>
              </w:rPr>
            </w:pPr>
            <w:r w:rsidRPr="002E3D05">
              <w:rPr>
                <w:rFonts w:ascii="Arial" w:hAnsi="Arial" w:cs="Arial"/>
                <w:sz w:val="18"/>
                <w:szCs w:val="18"/>
              </w:rPr>
              <w:t>44,834</w:t>
            </w:r>
          </w:p>
        </w:tc>
        <w:tc>
          <w:tcPr>
            <w:tcW w:w="1358" w:type="dxa"/>
            <w:tcBorders>
              <w:bottom w:val="nil"/>
            </w:tcBorders>
            <w:noWrap/>
            <w:vAlign w:val="bottom"/>
          </w:tcPr>
          <w:p w14:paraId="2C339DDA" w14:textId="7EB3670B" w:rsidR="0048575B" w:rsidRPr="00680F47" w:rsidRDefault="0048575B" w:rsidP="0048575B">
            <w:pPr>
              <w:spacing w:before="60" w:after="23" w:line="276" w:lineRule="auto"/>
              <w:ind w:left="245" w:hanging="245"/>
              <w:jc w:val="right"/>
              <w:rPr>
                <w:rFonts w:ascii="Arial" w:hAnsi="Arial" w:cs="Arial"/>
                <w:sz w:val="18"/>
                <w:szCs w:val="18"/>
              </w:rPr>
            </w:pPr>
            <w:r w:rsidRPr="002E3D05">
              <w:rPr>
                <w:rFonts w:ascii="Arial" w:hAnsi="Arial" w:cs="Arial"/>
                <w:sz w:val="18"/>
                <w:szCs w:val="18"/>
              </w:rPr>
              <w:t>44,834</w:t>
            </w:r>
          </w:p>
        </w:tc>
      </w:tr>
      <w:tr w:rsidR="0048575B" w:rsidRPr="00680F47" w14:paraId="3ACF7D14" w14:textId="77777777" w:rsidTr="00AF230E">
        <w:trPr>
          <w:gridAfter w:val="1"/>
          <w:wAfter w:w="195" w:type="dxa"/>
          <w:trHeight w:val="271"/>
        </w:trPr>
        <w:tc>
          <w:tcPr>
            <w:tcW w:w="2775" w:type="dxa"/>
            <w:noWrap/>
            <w:vAlign w:val="bottom"/>
          </w:tcPr>
          <w:p w14:paraId="0A6FF8ED" w14:textId="2FC57A74" w:rsidR="0048575B" w:rsidRPr="00552A99" w:rsidRDefault="0048575B" w:rsidP="0048575B">
            <w:pPr>
              <w:spacing w:before="60" w:after="23" w:line="276" w:lineRule="auto"/>
              <w:ind w:left="245" w:hanging="245"/>
              <w:rPr>
                <w:rFonts w:ascii="Arial" w:hAnsi="Arial" w:cstheme="minorBidi"/>
                <w:b/>
                <w:bCs/>
                <w:sz w:val="18"/>
                <w:szCs w:val="18"/>
                <w:cs/>
              </w:rPr>
            </w:pPr>
            <w:r w:rsidRPr="00552A99">
              <w:rPr>
                <w:rFonts w:ascii="Arial" w:hAnsi="Arial" w:cs="Arial"/>
                <w:b/>
                <w:bCs/>
                <w:sz w:val="18"/>
                <w:szCs w:val="18"/>
              </w:rPr>
              <w:t>Financial liabilities</w:t>
            </w:r>
          </w:p>
        </w:tc>
        <w:tc>
          <w:tcPr>
            <w:tcW w:w="1859" w:type="dxa"/>
            <w:gridSpan w:val="2"/>
            <w:tcBorders>
              <w:bottom w:val="nil"/>
            </w:tcBorders>
            <w:vAlign w:val="bottom"/>
          </w:tcPr>
          <w:p w14:paraId="04AD4862" w14:textId="77777777" w:rsidR="0048575B" w:rsidRPr="00680F47" w:rsidRDefault="0048575B" w:rsidP="0048575B">
            <w:pPr>
              <w:spacing w:before="60" w:after="23" w:line="276" w:lineRule="auto"/>
              <w:ind w:left="245" w:hanging="245"/>
              <w:jc w:val="right"/>
              <w:rPr>
                <w:rFonts w:ascii="Arial" w:hAnsi="Arial" w:cs="Arial"/>
                <w:sz w:val="18"/>
                <w:szCs w:val="18"/>
              </w:rPr>
            </w:pPr>
          </w:p>
        </w:tc>
        <w:tc>
          <w:tcPr>
            <w:tcW w:w="1861" w:type="dxa"/>
            <w:tcBorders>
              <w:bottom w:val="nil"/>
            </w:tcBorders>
            <w:vAlign w:val="bottom"/>
          </w:tcPr>
          <w:p w14:paraId="06BE987E" w14:textId="77777777" w:rsidR="0048575B" w:rsidRPr="00680F47" w:rsidRDefault="0048575B" w:rsidP="0048575B">
            <w:pPr>
              <w:spacing w:before="60" w:after="23" w:line="276" w:lineRule="auto"/>
              <w:ind w:left="245" w:hanging="245"/>
              <w:jc w:val="right"/>
              <w:rPr>
                <w:rFonts w:ascii="Arial" w:hAnsi="Arial" w:cs="Arial"/>
                <w:sz w:val="18"/>
                <w:szCs w:val="18"/>
              </w:rPr>
            </w:pPr>
          </w:p>
        </w:tc>
        <w:tc>
          <w:tcPr>
            <w:tcW w:w="1512" w:type="dxa"/>
            <w:gridSpan w:val="2"/>
            <w:tcBorders>
              <w:bottom w:val="nil"/>
            </w:tcBorders>
            <w:vAlign w:val="bottom"/>
          </w:tcPr>
          <w:p w14:paraId="11458E02" w14:textId="77777777" w:rsidR="0048575B" w:rsidRPr="00680F47" w:rsidRDefault="0048575B" w:rsidP="0048575B">
            <w:pPr>
              <w:spacing w:before="60" w:after="23" w:line="276" w:lineRule="auto"/>
              <w:ind w:left="245" w:hanging="245"/>
              <w:jc w:val="right"/>
              <w:rPr>
                <w:rFonts w:ascii="Arial" w:hAnsi="Arial" w:cs="Arial"/>
                <w:sz w:val="18"/>
                <w:szCs w:val="18"/>
              </w:rPr>
            </w:pPr>
          </w:p>
        </w:tc>
        <w:tc>
          <w:tcPr>
            <w:tcW w:w="1358" w:type="dxa"/>
            <w:tcBorders>
              <w:bottom w:val="nil"/>
            </w:tcBorders>
            <w:noWrap/>
            <w:vAlign w:val="bottom"/>
          </w:tcPr>
          <w:p w14:paraId="3465A749" w14:textId="77777777" w:rsidR="0048575B" w:rsidRPr="00680F47" w:rsidRDefault="0048575B" w:rsidP="0048575B">
            <w:pPr>
              <w:spacing w:before="60" w:after="23" w:line="276" w:lineRule="auto"/>
              <w:ind w:left="245" w:hanging="245"/>
              <w:jc w:val="right"/>
              <w:rPr>
                <w:rFonts w:ascii="Arial" w:hAnsi="Arial" w:cs="Arial"/>
                <w:sz w:val="18"/>
                <w:szCs w:val="18"/>
              </w:rPr>
            </w:pPr>
          </w:p>
        </w:tc>
      </w:tr>
      <w:tr w:rsidR="00687E7C" w:rsidRPr="004D054C" w14:paraId="5B46C386" w14:textId="77777777" w:rsidTr="00AF230E">
        <w:trPr>
          <w:gridAfter w:val="1"/>
          <w:wAfter w:w="195" w:type="dxa"/>
          <w:trHeight w:val="271"/>
        </w:trPr>
        <w:tc>
          <w:tcPr>
            <w:tcW w:w="2775" w:type="dxa"/>
            <w:noWrap/>
            <w:vAlign w:val="bottom"/>
          </w:tcPr>
          <w:p w14:paraId="5AD624AF" w14:textId="21051703" w:rsidR="00687E7C" w:rsidRPr="004D054C" w:rsidRDefault="00687E7C" w:rsidP="00687E7C">
            <w:pPr>
              <w:spacing w:before="60" w:after="23" w:line="276" w:lineRule="auto"/>
              <w:ind w:left="245" w:hanging="245"/>
              <w:rPr>
                <w:rFonts w:ascii="Browallia New" w:hAnsi="Browallia New" w:cs="Browallia New"/>
                <w:sz w:val="18"/>
                <w:szCs w:val="18"/>
              </w:rPr>
            </w:pPr>
            <w:r w:rsidRPr="00F37844">
              <w:rPr>
                <w:rFonts w:ascii="Arial" w:hAnsi="Arial" w:cstheme="minorBidi"/>
                <w:sz w:val="18"/>
                <w:szCs w:val="18"/>
              </w:rPr>
              <w:t xml:space="preserve">Derivative </w:t>
            </w:r>
            <w:r>
              <w:rPr>
                <w:rFonts w:ascii="Arial" w:hAnsi="Arial" w:cstheme="minorBidi"/>
                <w:sz w:val="18"/>
                <w:szCs w:val="18"/>
              </w:rPr>
              <w:t>liabilities</w:t>
            </w:r>
          </w:p>
        </w:tc>
        <w:tc>
          <w:tcPr>
            <w:tcW w:w="1859" w:type="dxa"/>
            <w:gridSpan w:val="2"/>
            <w:tcBorders>
              <w:bottom w:val="nil"/>
            </w:tcBorders>
            <w:vAlign w:val="bottom"/>
          </w:tcPr>
          <w:p w14:paraId="644A3A38" w14:textId="57EED3EB" w:rsidR="00687E7C" w:rsidRPr="00687E7C" w:rsidRDefault="00687E7C" w:rsidP="00805D89">
            <w:pPr>
              <w:pBdr>
                <w:bottom w:val="single" w:sz="4" w:space="1" w:color="auto"/>
              </w:pBdr>
              <w:spacing w:before="60" w:after="23" w:line="276" w:lineRule="auto"/>
              <w:ind w:left="245" w:hanging="245"/>
              <w:jc w:val="right"/>
              <w:rPr>
                <w:rFonts w:ascii="Arial" w:hAnsi="Arial" w:cs="Arial"/>
                <w:sz w:val="18"/>
                <w:szCs w:val="18"/>
              </w:rPr>
            </w:pPr>
            <w:r w:rsidRPr="00687E7C">
              <w:rPr>
                <w:rFonts w:ascii="Arial" w:hAnsi="Arial" w:cs="Arial"/>
                <w:sz w:val="18"/>
                <w:szCs w:val="18"/>
              </w:rPr>
              <w:t>12</w:t>
            </w:r>
          </w:p>
        </w:tc>
        <w:tc>
          <w:tcPr>
            <w:tcW w:w="1861" w:type="dxa"/>
            <w:tcBorders>
              <w:bottom w:val="nil"/>
            </w:tcBorders>
            <w:vAlign w:val="bottom"/>
          </w:tcPr>
          <w:p w14:paraId="0EA85EB9" w14:textId="6BD98D8E" w:rsidR="00687E7C" w:rsidRPr="00687E7C" w:rsidRDefault="00687E7C" w:rsidP="00805D89">
            <w:pPr>
              <w:pBdr>
                <w:bottom w:val="single" w:sz="4" w:space="1" w:color="auto"/>
              </w:pBdr>
              <w:spacing w:before="60" w:after="23" w:line="276" w:lineRule="auto"/>
              <w:ind w:left="245" w:hanging="245"/>
              <w:jc w:val="right"/>
              <w:rPr>
                <w:rFonts w:ascii="Arial" w:hAnsi="Arial" w:cs="Arial"/>
                <w:sz w:val="18"/>
                <w:szCs w:val="18"/>
              </w:rPr>
            </w:pPr>
            <w:r w:rsidRPr="00687E7C">
              <w:rPr>
                <w:rFonts w:ascii="Arial" w:hAnsi="Arial" w:cs="Arial"/>
                <w:sz w:val="18"/>
                <w:szCs w:val="18"/>
              </w:rPr>
              <w:t>-</w:t>
            </w:r>
          </w:p>
        </w:tc>
        <w:tc>
          <w:tcPr>
            <w:tcW w:w="1512" w:type="dxa"/>
            <w:gridSpan w:val="2"/>
            <w:tcBorders>
              <w:bottom w:val="nil"/>
            </w:tcBorders>
            <w:vAlign w:val="bottom"/>
          </w:tcPr>
          <w:p w14:paraId="6A9B7390" w14:textId="41D48679" w:rsidR="00687E7C" w:rsidRPr="00687E7C" w:rsidRDefault="00687E7C" w:rsidP="00805D89">
            <w:pPr>
              <w:pBdr>
                <w:bottom w:val="single" w:sz="4" w:space="1" w:color="auto"/>
              </w:pBdr>
              <w:spacing w:before="60" w:after="23" w:line="276" w:lineRule="auto"/>
              <w:ind w:left="245" w:hanging="245"/>
              <w:jc w:val="right"/>
              <w:rPr>
                <w:rFonts w:ascii="Arial" w:hAnsi="Arial" w:cs="Arial"/>
                <w:sz w:val="18"/>
                <w:szCs w:val="18"/>
              </w:rPr>
            </w:pPr>
            <w:r w:rsidRPr="00687E7C">
              <w:rPr>
                <w:rFonts w:ascii="Arial" w:hAnsi="Arial" w:cs="Arial"/>
                <w:sz w:val="18"/>
                <w:szCs w:val="18"/>
              </w:rPr>
              <w:t>-</w:t>
            </w:r>
          </w:p>
        </w:tc>
        <w:tc>
          <w:tcPr>
            <w:tcW w:w="1358" w:type="dxa"/>
            <w:tcBorders>
              <w:bottom w:val="nil"/>
            </w:tcBorders>
            <w:noWrap/>
            <w:vAlign w:val="bottom"/>
          </w:tcPr>
          <w:p w14:paraId="68AD4BED" w14:textId="1D2C834C" w:rsidR="00687E7C" w:rsidRPr="00687E7C" w:rsidRDefault="00687E7C" w:rsidP="00805D89">
            <w:pPr>
              <w:pBdr>
                <w:bottom w:val="single" w:sz="4" w:space="1" w:color="auto"/>
              </w:pBdr>
              <w:spacing w:before="60" w:after="23" w:line="276" w:lineRule="auto"/>
              <w:ind w:left="245" w:hanging="245"/>
              <w:jc w:val="right"/>
              <w:rPr>
                <w:rFonts w:ascii="Arial" w:hAnsi="Arial" w:cs="Arial"/>
                <w:sz w:val="18"/>
                <w:szCs w:val="18"/>
              </w:rPr>
            </w:pPr>
            <w:r w:rsidRPr="00687E7C">
              <w:rPr>
                <w:rFonts w:ascii="Arial" w:hAnsi="Arial" w:cs="Arial"/>
                <w:sz w:val="18"/>
                <w:szCs w:val="18"/>
              </w:rPr>
              <w:t>12</w:t>
            </w:r>
          </w:p>
        </w:tc>
      </w:tr>
      <w:tr w:rsidR="00687E7C" w:rsidRPr="000C34C2" w14:paraId="09B4DC71" w14:textId="77777777" w:rsidTr="00AF230E">
        <w:trPr>
          <w:gridAfter w:val="1"/>
          <w:wAfter w:w="195" w:type="dxa"/>
          <w:trHeight w:val="271"/>
        </w:trPr>
        <w:tc>
          <w:tcPr>
            <w:tcW w:w="2775" w:type="dxa"/>
            <w:noWrap/>
            <w:vAlign w:val="bottom"/>
          </w:tcPr>
          <w:p w14:paraId="44C7D242" w14:textId="57CBAFDD" w:rsidR="00687E7C" w:rsidRPr="008C2A2B" w:rsidRDefault="00687E7C" w:rsidP="00687E7C">
            <w:pPr>
              <w:spacing w:before="60" w:after="23" w:line="276" w:lineRule="auto"/>
              <w:ind w:left="245" w:hanging="245"/>
              <w:rPr>
                <w:rFonts w:ascii="Arial" w:hAnsi="Arial" w:cs="Arial"/>
                <w:b/>
                <w:bCs/>
                <w:sz w:val="18"/>
                <w:szCs w:val="18"/>
              </w:rPr>
            </w:pPr>
            <w:r>
              <w:rPr>
                <w:rFonts w:ascii="Arial" w:hAnsi="Arial" w:cs="Arial"/>
                <w:b/>
                <w:bCs/>
                <w:sz w:val="18"/>
                <w:szCs w:val="18"/>
              </w:rPr>
              <w:t>Total</w:t>
            </w:r>
          </w:p>
        </w:tc>
        <w:tc>
          <w:tcPr>
            <w:tcW w:w="1859" w:type="dxa"/>
            <w:gridSpan w:val="2"/>
            <w:vAlign w:val="bottom"/>
          </w:tcPr>
          <w:p w14:paraId="40D9FB01" w14:textId="2839890F" w:rsidR="00687E7C" w:rsidRPr="00687E7C" w:rsidRDefault="00DD63C7" w:rsidP="00805D89">
            <w:pPr>
              <w:pBdr>
                <w:bottom w:val="single" w:sz="12" w:space="1" w:color="auto"/>
              </w:pBdr>
              <w:spacing w:before="60" w:after="23" w:line="276" w:lineRule="auto"/>
              <w:ind w:left="245" w:hanging="245"/>
              <w:jc w:val="right"/>
              <w:rPr>
                <w:rFonts w:ascii="Arial" w:hAnsi="Arial" w:cs="Arial"/>
                <w:sz w:val="18"/>
                <w:szCs w:val="18"/>
              </w:rPr>
            </w:pPr>
            <w:r>
              <w:rPr>
                <w:rFonts w:ascii="Arial" w:hAnsi="Arial" w:cs="Arial"/>
                <w:sz w:val="18"/>
                <w:szCs w:val="18"/>
              </w:rPr>
              <w:t>55</w:t>
            </w:r>
            <w:r w:rsidR="005E0F3E" w:rsidRPr="00687E7C">
              <w:rPr>
                <w:rFonts w:ascii="Arial" w:hAnsi="Arial" w:cs="Arial"/>
                <w:sz w:val="18"/>
                <w:szCs w:val="18"/>
              </w:rPr>
              <w:t>,</w:t>
            </w:r>
            <w:r>
              <w:rPr>
                <w:rFonts w:ascii="Arial" w:hAnsi="Arial" w:cs="Arial"/>
                <w:sz w:val="18"/>
                <w:szCs w:val="18"/>
              </w:rPr>
              <w:t>858</w:t>
            </w:r>
          </w:p>
        </w:tc>
        <w:tc>
          <w:tcPr>
            <w:tcW w:w="1861" w:type="dxa"/>
            <w:vAlign w:val="bottom"/>
          </w:tcPr>
          <w:p w14:paraId="057F24B7" w14:textId="750A9EA9" w:rsidR="00687E7C" w:rsidRPr="00687E7C" w:rsidRDefault="001E4783" w:rsidP="00805D89">
            <w:pPr>
              <w:pBdr>
                <w:bottom w:val="single" w:sz="12" w:space="1" w:color="auto"/>
              </w:pBdr>
              <w:spacing w:before="60" w:after="23" w:line="276" w:lineRule="auto"/>
              <w:ind w:left="245" w:hanging="245"/>
              <w:jc w:val="right"/>
              <w:rPr>
                <w:rFonts w:ascii="Arial" w:hAnsi="Arial" w:cs="Arial"/>
                <w:sz w:val="18"/>
                <w:szCs w:val="18"/>
              </w:rPr>
            </w:pPr>
            <w:r w:rsidRPr="002E3D05">
              <w:rPr>
                <w:rFonts w:ascii="Arial" w:hAnsi="Arial" w:cs="Arial"/>
                <w:sz w:val="18"/>
                <w:szCs w:val="18"/>
              </w:rPr>
              <w:t>106,16</w:t>
            </w:r>
            <w:r>
              <w:rPr>
                <w:rFonts w:ascii="Arial" w:hAnsi="Arial" w:cs="Arial"/>
                <w:sz w:val="18"/>
                <w:szCs w:val="18"/>
              </w:rPr>
              <w:t>9</w:t>
            </w:r>
          </w:p>
        </w:tc>
        <w:tc>
          <w:tcPr>
            <w:tcW w:w="1512" w:type="dxa"/>
            <w:gridSpan w:val="2"/>
            <w:vAlign w:val="bottom"/>
          </w:tcPr>
          <w:p w14:paraId="79D41802" w14:textId="4F472CEA" w:rsidR="00687E7C" w:rsidRPr="00687E7C" w:rsidRDefault="00142981" w:rsidP="00805D89">
            <w:pPr>
              <w:pBdr>
                <w:bottom w:val="single" w:sz="12" w:space="1" w:color="auto"/>
              </w:pBdr>
              <w:spacing w:before="60" w:after="23" w:line="276" w:lineRule="auto"/>
              <w:ind w:left="245" w:hanging="245"/>
              <w:jc w:val="right"/>
              <w:rPr>
                <w:rFonts w:ascii="Arial" w:hAnsi="Arial" w:cs="Arial"/>
                <w:sz w:val="18"/>
                <w:szCs w:val="18"/>
              </w:rPr>
            </w:pPr>
            <w:r>
              <w:rPr>
                <w:rFonts w:ascii="Arial" w:hAnsi="Arial" w:cs="Arial"/>
                <w:sz w:val="18"/>
                <w:szCs w:val="18"/>
              </w:rPr>
              <w:t>225,240</w:t>
            </w:r>
          </w:p>
        </w:tc>
        <w:tc>
          <w:tcPr>
            <w:tcW w:w="1358" w:type="dxa"/>
            <w:noWrap/>
            <w:vAlign w:val="bottom"/>
          </w:tcPr>
          <w:p w14:paraId="58A9EB4D" w14:textId="3E04FC81" w:rsidR="00687E7C" w:rsidRPr="00687E7C" w:rsidRDefault="00DD63C7" w:rsidP="00805D89">
            <w:pPr>
              <w:pBdr>
                <w:bottom w:val="single" w:sz="12" w:space="1" w:color="auto"/>
              </w:pBdr>
              <w:spacing w:before="60" w:after="23" w:line="276" w:lineRule="auto"/>
              <w:ind w:left="245" w:hanging="245"/>
              <w:jc w:val="right"/>
              <w:rPr>
                <w:rFonts w:ascii="Arial" w:hAnsi="Arial" w:cs="Arial"/>
                <w:sz w:val="18"/>
                <w:szCs w:val="18"/>
              </w:rPr>
            </w:pPr>
            <w:r>
              <w:rPr>
                <w:rFonts w:ascii="Arial" w:hAnsi="Arial" w:cs="Arial"/>
                <w:sz w:val="18"/>
                <w:szCs w:val="18"/>
              </w:rPr>
              <w:t>387,267</w:t>
            </w:r>
          </w:p>
        </w:tc>
      </w:tr>
      <w:tr w:rsidR="005E0F3E" w:rsidRPr="000C34C2" w14:paraId="76292993" w14:textId="77777777" w:rsidTr="00AF230E">
        <w:trPr>
          <w:trHeight w:val="271"/>
        </w:trPr>
        <w:tc>
          <w:tcPr>
            <w:tcW w:w="2775" w:type="dxa"/>
            <w:noWrap/>
            <w:vAlign w:val="bottom"/>
          </w:tcPr>
          <w:p w14:paraId="6A472A6F" w14:textId="77777777" w:rsidR="005E0F3E" w:rsidRDefault="005E0F3E" w:rsidP="00687E7C">
            <w:pPr>
              <w:spacing w:before="60" w:after="23" w:line="276" w:lineRule="auto"/>
              <w:ind w:left="245" w:hanging="245"/>
              <w:rPr>
                <w:rFonts w:ascii="Arial" w:hAnsi="Arial" w:cs="Arial"/>
                <w:b/>
                <w:bCs/>
                <w:sz w:val="18"/>
                <w:szCs w:val="18"/>
              </w:rPr>
            </w:pPr>
          </w:p>
          <w:p w14:paraId="2CFDFEC7" w14:textId="77777777" w:rsidR="005E0F3E" w:rsidRDefault="005E0F3E" w:rsidP="00687E7C">
            <w:pPr>
              <w:spacing w:before="60" w:after="23" w:line="276" w:lineRule="auto"/>
              <w:ind w:left="245" w:hanging="245"/>
              <w:rPr>
                <w:rFonts w:ascii="Arial" w:hAnsi="Arial" w:cs="Arial"/>
                <w:b/>
                <w:bCs/>
                <w:sz w:val="18"/>
                <w:szCs w:val="18"/>
              </w:rPr>
            </w:pPr>
          </w:p>
          <w:p w14:paraId="5EE1C323" w14:textId="77777777" w:rsidR="005E0F3E" w:rsidRDefault="005E0F3E" w:rsidP="00687E7C">
            <w:pPr>
              <w:spacing w:before="60" w:after="23" w:line="276" w:lineRule="auto"/>
              <w:ind w:left="245" w:hanging="245"/>
              <w:rPr>
                <w:rFonts w:ascii="Arial" w:hAnsi="Arial" w:cs="Arial"/>
                <w:b/>
                <w:bCs/>
                <w:sz w:val="18"/>
                <w:szCs w:val="18"/>
              </w:rPr>
            </w:pPr>
          </w:p>
        </w:tc>
        <w:tc>
          <w:tcPr>
            <w:tcW w:w="1859" w:type="dxa"/>
            <w:gridSpan w:val="2"/>
            <w:vAlign w:val="bottom"/>
          </w:tcPr>
          <w:p w14:paraId="16080882" w14:textId="77777777" w:rsidR="005E0F3E" w:rsidRPr="00687E7C" w:rsidRDefault="005E0F3E" w:rsidP="005E0F3E">
            <w:pPr>
              <w:spacing w:before="60" w:after="23" w:line="276" w:lineRule="auto"/>
              <w:ind w:left="245" w:hanging="245"/>
              <w:jc w:val="right"/>
              <w:rPr>
                <w:rFonts w:ascii="Arial" w:hAnsi="Arial" w:cs="Arial"/>
                <w:sz w:val="18"/>
                <w:szCs w:val="18"/>
              </w:rPr>
            </w:pPr>
          </w:p>
        </w:tc>
        <w:tc>
          <w:tcPr>
            <w:tcW w:w="1861" w:type="dxa"/>
            <w:vAlign w:val="bottom"/>
          </w:tcPr>
          <w:p w14:paraId="4D3B2131" w14:textId="77777777" w:rsidR="005E0F3E" w:rsidRPr="002E3D05" w:rsidRDefault="005E0F3E" w:rsidP="005E0F3E">
            <w:pPr>
              <w:spacing w:before="60" w:after="23" w:line="276" w:lineRule="auto"/>
              <w:ind w:left="245" w:hanging="245"/>
              <w:jc w:val="right"/>
              <w:rPr>
                <w:rFonts w:ascii="Arial" w:hAnsi="Arial" w:cs="Arial"/>
                <w:sz w:val="18"/>
                <w:szCs w:val="18"/>
              </w:rPr>
            </w:pPr>
          </w:p>
        </w:tc>
        <w:tc>
          <w:tcPr>
            <w:tcW w:w="1512" w:type="dxa"/>
            <w:gridSpan w:val="2"/>
            <w:vAlign w:val="bottom"/>
          </w:tcPr>
          <w:p w14:paraId="707536F4" w14:textId="77777777" w:rsidR="005E0F3E" w:rsidRDefault="005E0F3E" w:rsidP="005E0F3E">
            <w:pPr>
              <w:spacing w:before="60" w:after="23" w:line="276" w:lineRule="auto"/>
              <w:ind w:left="245" w:hanging="245"/>
              <w:jc w:val="right"/>
              <w:rPr>
                <w:rFonts w:ascii="Arial" w:hAnsi="Arial" w:cs="Arial"/>
                <w:sz w:val="18"/>
                <w:szCs w:val="18"/>
              </w:rPr>
            </w:pPr>
          </w:p>
        </w:tc>
        <w:tc>
          <w:tcPr>
            <w:tcW w:w="1553" w:type="dxa"/>
            <w:gridSpan w:val="2"/>
            <w:noWrap/>
            <w:vAlign w:val="bottom"/>
          </w:tcPr>
          <w:p w14:paraId="5BCA2CE5" w14:textId="77777777" w:rsidR="005E0F3E" w:rsidRDefault="005E0F3E" w:rsidP="005E0F3E">
            <w:pPr>
              <w:spacing w:before="60" w:after="23" w:line="276" w:lineRule="auto"/>
              <w:ind w:left="245" w:hanging="245"/>
              <w:jc w:val="right"/>
              <w:rPr>
                <w:rFonts w:ascii="Arial" w:hAnsi="Arial" w:cs="Arial"/>
                <w:sz w:val="18"/>
                <w:szCs w:val="18"/>
              </w:rPr>
            </w:pPr>
          </w:p>
        </w:tc>
      </w:tr>
      <w:tr w:rsidR="005E0F3E" w:rsidRPr="000C34C2" w14:paraId="14A9515C" w14:textId="77777777" w:rsidTr="00AF230E">
        <w:trPr>
          <w:trHeight w:val="271"/>
        </w:trPr>
        <w:tc>
          <w:tcPr>
            <w:tcW w:w="2775" w:type="dxa"/>
            <w:noWrap/>
            <w:vAlign w:val="bottom"/>
          </w:tcPr>
          <w:p w14:paraId="52AA78B9" w14:textId="77777777" w:rsidR="005E0F3E" w:rsidRDefault="005E0F3E" w:rsidP="00687E7C">
            <w:pPr>
              <w:spacing w:before="60" w:after="23" w:line="276" w:lineRule="auto"/>
              <w:ind w:left="245" w:hanging="245"/>
              <w:rPr>
                <w:rFonts w:ascii="Arial" w:hAnsi="Arial" w:cs="Arial"/>
                <w:b/>
                <w:bCs/>
                <w:sz w:val="18"/>
                <w:szCs w:val="18"/>
              </w:rPr>
            </w:pPr>
          </w:p>
        </w:tc>
        <w:tc>
          <w:tcPr>
            <w:tcW w:w="1859" w:type="dxa"/>
            <w:gridSpan w:val="2"/>
            <w:vAlign w:val="bottom"/>
          </w:tcPr>
          <w:p w14:paraId="70E64305" w14:textId="77777777" w:rsidR="005E0F3E" w:rsidRPr="00687E7C" w:rsidRDefault="005E0F3E" w:rsidP="005E0F3E">
            <w:pPr>
              <w:spacing w:before="60" w:after="23" w:line="276" w:lineRule="auto"/>
              <w:ind w:left="245" w:hanging="245"/>
              <w:jc w:val="right"/>
              <w:rPr>
                <w:rFonts w:ascii="Arial" w:hAnsi="Arial" w:cs="Arial"/>
                <w:sz w:val="18"/>
                <w:szCs w:val="18"/>
              </w:rPr>
            </w:pPr>
          </w:p>
        </w:tc>
        <w:tc>
          <w:tcPr>
            <w:tcW w:w="1861" w:type="dxa"/>
            <w:vAlign w:val="bottom"/>
          </w:tcPr>
          <w:p w14:paraId="4CA613A6" w14:textId="77777777" w:rsidR="005E0F3E" w:rsidRPr="002E3D05" w:rsidRDefault="005E0F3E" w:rsidP="005E0F3E">
            <w:pPr>
              <w:spacing w:before="60" w:after="23" w:line="276" w:lineRule="auto"/>
              <w:ind w:left="245" w:hanging="245"/>
              <w:jc w:val="right"/>
              <w:rPr>
                <w:rFonts w:ascii="Arial" w:hAnsi="Arial" w:cs="Arial"/>
                <w:sz w:val="18"/>
                <w:szCs w:val="18"/>
              </w:rPr>
            </w:pPr>
          </w:p>
        </w:tc>
        <w:tc>
          <w:tcPr>
            <w:tcW w:w="1512" w:type="dxa"/>
            <w:gridSpan w:val="2"/>
            <w:vAlign w:val="bottom"/>
          </w:tcPr>
          <w:p w14:paraId="1A4C9276" w14:textId="77777777" w:rsidR="005E0F3E" w:rsidRDefault="005E0F3E" w:rsidP="005E0F3E">
            <w:pPr>
              <w:spacing w:before="60" w:after="23" w:line="276" w:lineRule="auto"/>
              <w:ind w:left="245" w:hanging="245"/>
              <w:jc w:val="right"/>
              <w:rPr>
                <w:rFonts w:ascii="Arial" w:hAnsi="Arial" w:cs="Arial"/>
                <w:sz w:val="18"/>
                <w:szCs w:val="18"/>
              </w:rPr>
            </w:pPr>
          </w:p>
        </w:tc>
        <w:tc>
          <w:tcPr>
            <w:tcW w:w="1553" w:type="dxa"/>
            <w:gridSpan w:val="2"/>
            <w:noWrap/>
            <w:vAlign w:val="bottom"/>
          </w:tcPr>
          <w:p w14:paraId="069B7377" w14:textId="77777777" w:rsidR="005E0F3E" w:rsidRDefault="005E0F3E" w:rsidP="005E0F3E">
            <w:pPr>
              <w:spacing w:before="60" w:after="23" w:line="276" w:lineRule="auto"/>
              <w:ind w:left="245" w:hanging="245"/>
              <w:jc w:val="right"/>
              <w:rPr>
                <w:rFonts w:ascii="Arial" w:hAnsi="Arial" w:cs="Arial"/>
                <w:sz w:val="18"/>
                <w:szCs w:val="18"/>
              </w:rPr>
            </w:pPr>
          </w:p>
        </w:tc>
      </w:tr>
      <w:tr w:rsidR="0073077A" w:rsidRPr="004D054C" w14:paraId="21B29443" w14:textId="77777777" w:rsidTr="00AF230E">
        <w:trPr>
          <w:gridAfter w:val="1"/>
          <w:wAfter w:w="195" w:type="dxa"/>
          <w:trHeight w:val="301"/>
        </w:trPr>
        <w:tc>
          <w:tcPr>
            <w:tcW w:w="2775" w:type="dxa"/>
            <w:noWrap/>
            <w:vAlign w:val="bottom"/>
          </w:tcPr>
          <w:p w14:paraId="16F20544" w14:textId="77777777" w:rsidR="0073077A" w:rsidRPr="004D054C" w:rsidRDefault="0073077A">
            <w:pPr>
              <w:spacing w:before="60" w:after="23" w:line="276" w:lineRule="auto"/>
              <w:rPr>
                <w:rFonts w:ascii="Arial" w:hAnsi="Arial" w:cs="Arial"/>
                <w:sz w:val="18"/>
                <w:szCs w:val="18"/>
              </w:rPr>
            </w:pPr>
          </w:p>
        </w:tc>
        <w:tc>
          <w:tcPr>
            <w:tcW w:w="1328" w:type="dxa"/>
          </w:tcPr>
          <w:p w14:paraId="5DC0BBD9" w14:textId="77777777" w:rsidR="0073077A" w:rsidRPr="004D054C" w:rsidRDefault="0073077A">
            <w:pPr>
              <w:spacing w:before="60" w:after="23" w:line="276" w:lineRule="auto"/>
              <w:jc w:val="right"/>
              <w:rPr>
                <w:rFonts w:ascii="Arial" w:hAnsi="Arial" w:cs="Arial"/>
                <w:sz w:val="18"/>
                <w:szCs w:val="18"/>
              </w:rPr>
            </w:pPr>
          </w:p>
        </w:tc>
        <w:tc>
          <w:tcPr>
            <w:tcW w:w="5262" w:type="dxa"/>
            <w:gridSpan w:val="5"/>
          </w:tcPr>
          <w:p w14:paraId="45F34BDF" w14:textId="77777777" w:rsidR="0073077A" w:rsidRPr="004D054C" w:rsidRDefault="0073077A">
            <w:pPr>
              <w:spacing w:before="60" w:after="23" w:line="276" w:lineRule="auto"/>
              <w:jc w:val="right"/>
              <w:rPr>
                <w:rFonts w:ascii="Arial" w:hAnsi="Arial" w:cs="Arial"/>
                <w:sz w:val="18"/>
                <w:szCs w:val="18"/>
              </w:rPr>
            </w:pPr>
            <w:r w:rsidRPr="004D054C">
              <w:rPr>
                <w:rFonts w:ascii="Arial" w:hAnsi="Arial" w:cs="Arial"/>
                <w:sz w:val="18"/>
                <w:szCs w:val="18"/>
              </w:rPr>
              <w:t>(Unit : Thousand Baht)</w:t>
            </w:r>
          </w:p>
        </w:tc>
      </w:tr>
      <w:tr w:rsidR="0073077A" w:rsidRPr="004D054C" w14:paraId="2CA2BB44" w14:textId="77777777" w:rsidTr="00AF230E">
        <w:trPr>
          <w:gridAfter w:val="1"/>
          <w:wAfter w:w="195" w:type="dxa"/>
          <w:trHeight w:val="329"/>
        </w:trPr>
        <w:tc>
          <w:tcPr>
            <w:tcW w:w="2775" w:type="dxa"/>
            <w:noWrap/>
            <w:vAlign w:val="bottom"/>
          </w:tcPr>
          <w:p w14:paraId="5AEE978B" w14:textId="77777777" w:rsidR="0073077A" w:rsidRPr="004D054C" w:rsidRDefault="0073077A">
            <w:pPr>
              <w:spacing w:before="60" w:after="23" w:line="276" w:lineRule="auto"/>
              <w:rPr>
                <w:rFonts w:ascii="Arial" w:hAnsi="Arial" w:cs="Arial"/>
                <w:sz w:val="18"/>
                <w:szCs w:val="18"/>
              </w:rPr>
            </w:pPr>
          </w:p>
        </w:tc>
        <w:tc>
          <w:tcPr>
            <w:tcW w:w="6590" w:type="dxa"/>
            <w:gridSpan w:val="6"/>
          </w:tcPr>
          <w:p w14:paraId="0E389B19" w14:textId="67B7B9B2" w:rsidR="0073077A" w:rsidRPr="00212C7B" w:rsidRDefault="0073077A">
            <w:pPr>
              <w:pBdr>
                <w:bottom w:val="single" w:sz="2" w:space="1" w:color="auto"/>
              </w:pBdr>
              <w:spacing w:before="60" w:after="23" w:line="276" w:lineRule="auto"/>
              <w:jc w:val="center"/>
              <w:rPr>
                <w:rFonts w:ascii="Arial" w:hAnsi="Arial" w:cstheme="minorBidi"/>
                <w:sz w:val="18"/>
                <w:szCs w:val="18"/>
              </w:rPr>
            </w:pPr>
            <w:r w:rsidRPr="004D054C">
              <w:rPr>
                <w:rFonts w:ascii="Arial" w:hAnsi="Arial" w:cs="Arial"/>
                <w:sz w:val="18"/>
                <w:szCs w:val="18"/>
                <w:lang w:val="en-GB"/>
              </w:rPr>
              <w:t>202</w:t>
            </w:r>
            <w:r>
              <w:rPr>
                <w:rFonts w:ascii="Arial" w:hAnsi="Arial" w:cstheme="minorBidi"/>
                <w:sz w:val="18"/>
                <w:szCs w:val="18"/>
              </w:rPr>
              <w:t>4</w:t>
            </w:r>
          </w:p>
        </w:tc>
      </w:tr>
      <w:tr w:rsidR="0073077A" w:rsidRPr="004D054C" w14:paraId="510148F7" w14:textId="77777777" w:rsidTr="00AF230E">
        <w:trPr>
          <w:gridAfter w:val="1"/>
          <w:wAfter w:w="195" w:type="dxa"/>
          <w:trHeight w:val="329"/>
        </w:trPr>
        <w:tc>
          <w:tcPr>
            <w:tcW w:w="2775" w:type="dxa"/>
            <w:noWrap/>
            <w:vAlign w:val="bottom"/>
          </w:tcPr>
          <w:p w14:paraId="79F6E77B" w14:textId="77777777" w:rsidR="0073077A" w:rsidRPr="004D054C" w:rsidRDefault="0073077A">
            <w:pPr>
              <w:spacing w:before="60" w:after="23" w:line="276" w:lineRule="auto"/>
              <w:rPr>
                <w:rFonts w:ascii="Arial" w:hAnsi="Arial" w:cs="Arial"/>
                <w:sz w:val="18"/>
                <w:szCs w:val="18"/>
              </w:rPr>
            </w:pPr>
          </w:p>
        </w:tc>
        <w:tc>
          <w:tcPr>
            <w:tcW w:w="1859" w:type="dxa"/>
            <w:gridSpan w:val="2"/>
            <w:vAlign w:val="bottom"/>
          </w:tcPr>
          <w:p w14:paraId="101B5A57" w14:textId="77777777" w:rsidR="0073077A" w:rsidRPr="004D054C" w:rsidRDefault="0073077A">
            <w:pPr>
              <w:pBdr>
                <w:bottom w:val="single" w:sz="4" w:space="1" w:color="auto"/>
              </w:pBdr>
              <w:spacing w:before="60" w:after="23" w:line="276" w:lineRule="auto"/>
              <w:jc w:val="center"/>
              <w:rPr>
                <w:rFonts w:ascii="Arial" w:hAnsi="Arial" w:cs="Arial"/>
                <w:sz w:val="18"/>
                <w:szCs w:val="18"/>
              </w:rPr>
            </w:pPr>
            <w:r>
              <w:rPr>
                <w:rFonts w:ascii="Arial" w:hAnsi="Arial" w:cs="Arial"/>
                <w:sz w:val="18"/>
                <w:szCs w:val="18"/>
              </w:rPr>
              <w:t>Financial instrument measurement at f</w:t>
            </w:r>
            <w:r w:rsidRPr="00827DFF">
              <w:rPr>
                <w:rFonts w:ascii="Arial" w:hAnsi="Arial" w:cs="Arial"/>
                <w:sz w:val="18"/>
                <w:szCs w:val="18"/>
              </w:rPr>
              <w:t>air value through profit or loss (FVPL)</w:t>
            </w:r>
          </w:p>
        </w:tc>
        <w:tc>
          <w:tcPr>
            <w:tcW w:w="1861" w:type="dxa"/>
            <w:vAlign w:val="bottom"/>
          </w:tcPr>
          <w:p w14:paraId="04656A71" w14:textId="1FBA2BFC" w:rsidR="0073077A" w:rsidRPr="004D054C" w:rsidRDefault="00B21E14">
            <w:pPr>
              <w:pBdr>
                <w:bottom w:val="single" w:sz="4" w:space="1" w:color="auto"/>
              </w:pBdr>
              <w:spacing w:before="60" w:after="23" w:line="276" w:lineRule="auto"/>
              <w:jc w:val="center"/>
              <w:rPr>
                <w:rFonts w:ascii="Arial" w:hAnsi="Arial" w:cs="Arial"/>
                <w:sz w:val="18"/>
                <w:szCs w:val="18"/>
              </w:rPr>
            </w:pPr>
            <w:r>
              <w:rPr>
                <w:rFonts w:ascii="Arial" w:hAnsi="Arial" w:cs="Arial"/>
                <w:sz w:val="18"/>
                <w:szCs w:val="18"/>
              </w:rPr>
              <w:t>Equity</w:t>
            </w:r>
            <w:r w:rsidR="0073077A">
              <w:rPr>
                <w:rFonts w:ascii="Arial" w:hAnsi="Arial" w:cs="Arial"/>
                <w:sz w:val="18"/>
                <w:szCs w:val="18"/>
              </w:rPr>
              <w:t xml:space="preserve"> instrument measurement </w:t>
            </w:r>
            <w:r w:rsidR="0073077A">
              <w:rPr>
                <w:rFonts w:ascii="Arial" w:hAnsi="Arial" w:cs="Browallia New"/>
                <w:sz w:val="18"/>
                <w:szCs w:val="22"/>
              </w:rPr>
              <w:t>at fair</w:t>
            </w:r>
            <w:r w:rsidR="0073077A" w:rsidRPr="00386E77">
              <w:rPr>
                <w:rFonts w:ascii="Arial" w:hAnsi="Arial" w:cs="Arial"/>
                <w:sz w:val="18"/>
                <w:szCs w:val="18"/>
              </w:rPr>
              <w:t xml:space="preserve"> value through other comprehensive income</w:t>
            </w:r>
          </w:p>
        </w:tc>
        <w:tc>
          <w:tcPr>
            <w:tcW w:w="1387" w:type="dxa"/>
            <w:vAlign w:val="bottom"/>
          </w:tcPr>
          <w:p w14:paraId="4118A024" w14:textId="77777777" w:rsidR="0073077A" w:rsidRPr="004D054C" w:rsidRDefault="0073077A">
            <w:pPr>
              <w:pBdr>
                <w:bottom w:val="single" w:sz="4" w:space="1" w:color="auto"/>
              </w:pBdr>
              <w:spacing w:before="60" w:after="23" w:line="276" w:lineRule="auto"/>
              <w:jc w:val="center"/>
              <w:rPr>
                <w:rFonts w:ascii="Arial" w:hAnsi="Arial" w:cs="Arial"/>
                <w:sz w:val="18"/>
                <w:szCs w:val="18"/>
              </w:rPr>
            </w:pPr>
            <w:r>
              <w:rPr>
                <w:rFonts w:ascii="Arial" w:hAnsi="Arial" w:cs="Arial"/>
                <w:sz w:val="18"/>
                <w:szCs w:val="18"/>
              </w:rPr>
              <w:t>Financial instrument measurement at a</w:t>
            </w:r>
            <w:r w:rsidRPr="0052630F">
              <w:rPr>
                <w:rFonts w:ascii="Arial" w:hAnsi="Arial" w:cs="Arial"/>
                <w:sz w:val="18"/>
                <w:szCs w:val="18"/>
              </w:rPr>
              <w:t>mortised cost</w:t>
            </w:r>
          </w:p>
        </w:tc>
        <w:tc>
          <w:tcPr>
            <w:tcW w:w="1483" w:type="dxa"/>
            <w:gridSpan w:val="2"/>
            <w:noWrap/>
            <w:vAlign w:val="bottom"/>
          </w:tcPr>
          <w:p w14:paraId="68C46270" w14:textId="77777777" w:rsidR="0073077A" w:rsidRPr="004D054C" w:rsidRDefault="0073077A">
            <w:pPr>
              <w:pBdr>
                <w:bottom w:val="single" w:sz="4" w:space="1" w:color="auto"/>
              </w:pBdr>
              <w:spacing w:before="60" w:after="23" w:line="276" w:lineRule="auto"/>
              <w:jc w:val="center"/>
              <w:rPr>
                <w:rFonts w:ascii="Arial" w:hAnsi="Arial" w:cs="Arial"/>
                <w:sz w:val="18"/>
                <w:szCs w:val="18"/>
              </w:rPr>
            </w:pPr>
            <w:r>
              <w:rPr>
                <w:rFonts w:ascii="Arial" w:hAnsi="Arial" w:cs="Arial"/>
                <w:sz w:val="18"/>
                <w:szCs w:val="18"/>
              </w:rPr>
              <w:t>Total</w:t>
            </w:r>
          </w:p>
        </w:tc>
      </w:tr>
      <w:tr w:rsidR="0073077A" w:rsidRPr="004D054C" w14:paraId="6F61EEB6" w14:textId="77777777" w:rsidTr="00AF230E">
        <w:trPr>
          <w:gridAfter w:val="1"/>
          <w:wAfter w:w="195" w:type="dxa"/>
          <w:trHeight w:val="271"/>
        </w:trPr>
        <w:tc>
          <w:tcPr>
            <w:tcW w:w="2775" w:type="dxa"/>
            <w:noWrap/>
          </w:tcPr>
          <w:p w14:paraId="3959033F" w14:textId="77777777" w:rsidR="0073077A" w:rsidRPr="004D054C" w:rsidRDefault="0073077A">
            <w:pPr>
              <w:spacing w:before="60" w:after="23" w:line="276" w:lineRule="auto"/>
              <w:ind w:left="245" w:hanging="245"/>
              <w:rPr>
                <w:rFonts w:ascii="Arial" w:hAnsi="Arial" w:cs="Arial"/>
                <w:b/>
                <w:bCs/>
                <w:sz w:val="18"/>
                <w:szCs w:val="18"/>
              </w:rPr>
            </w:pPr>
          </w:p>
        </w:tc>
        <w:tc>
          <w:tcPr>
            <w:tcW w:w="1859" w:type="dxa"/>
            <w:gridSpan w:val="2"/>
          </w:tcPr>
          <w:p w14:paraId="26DE67B9" w14:textId="77777777" w:rsidR="0073077A" w:rsidRPr="004D054C" w:rsidRDefault="0073077A">
            <w:pPr>
              <w:spacing w:before="60" w:after="23" w:line="276" w:lineRule="auto"/>
              <w:jc w:val="right"/>
              <w:rPr>
                <w:rFonts w:ascii="Arial" w:hAnsi="Arial" w:cs="Arial"/>
                <w:sz w:val="18"/>
                <w:szCs w:val="18"/>
              </w:rPr>
            </w:pPr>
          </w:p>
        </w:tc>
        <w:tc>
          <w:tcPr>
            <w:tcW w:w="1861" w:type="dxa"/>
          </w:tcPr>
          <w:p w14:paraId="3D3DE3E6" w14:textId="77777777" w:rsidR="0073077A" w:rsidRPr="004D054C" w:rsidRDefault="0073077A">
            <w:pPr>
              <w:spacing w:before="60" w:after="23" w:line="276" w:lineRule="auto"/>
              <w:jc w:val="right"/>
              <w:rPr>
                <w:rFonts w:ascii="Arial" w:hAnsi="Arial" w:cs="Arial"/>
                <w:sz w:val="18"/>
                <w:szCs w:val="18"/>
              </w:rPr>
            </w:pPr>
          </w:p>
        </w:tc>
        <w:tc>
          <w:tcPr>
            <w:tcW w:w="1387" w:type="dxa"/>
          </w:tcPr>
          <w:p w14:paraId="21058475" w14:textId="77777777" w:rsidR="0073077A" w:rsidRPr="004D054C" w:rsidRDefault="0073077A">
            <w:pPr>
              <w:spacing w:before="60" w:after="23" w:line="276" w:lineRule="auto"/>
              <w:jc w:val="right"/>
              <w:rPr>
                <w:rFonts w:ascii="Arial" w:hAnsi="Arial" w:cs="Arial"/>
                <w:sz w:val="18"/>
                <w:szCs w:val="18"/>
              </w:rPr>
            </w:pPr>
          </w:p>
        </w:tc>
        <w:tc>
          <w:tcPr>
            <w:tcW w:w="1483" w:type="dxa"/>
            <w:gridSpan w:val="2"/>
            <w:noWrap/>
          </w:tcPr>
          <w:p w14:paraId="6BB73B11" w14:textId="77777777" w:rsidR="0073077A" w:rsidRPr="004D054C" w:rsidRDefault="0073077A">
            <w:pPr>
              <w:spacing w:before="60" w:after="23" w:line="276" w:lineRule="auto"/>
              <w:jc w:val="right"/>
              <w:rPr>
                <w:rFonts w:ascii="Arial" w:hAnsi="Arial" w:cs="Arial"/>
                <w:sz w:val="18"/>
                <w:szCs w:val="18"/>
              </w:rPr>
            </w:pPr>
          </w:p>
        </w:tc>
      </w:tr>
      <w:tr w:rsidR="0073077A" w:rsidRPr="00FE0894" w14:paraId="1289C078" w14:textId="77777777" w:rsidTr="00AF230E">
        <w:trPr>
          <w:gridAfter w:val="1"/>
          <w:wAfter w:w="195" w:type="dxa"/>
          <w:trHeight w:val="271"/>
        </w:trPr>
        <w:tc>
          <w:tcPr>
            <w:tcW w:w="2775" w:type="dxa"/>
            <w:noWrap/>
            <w:vAlign w:val="bottom"/>
          </w:tcPr>
          <w:p w14:paraId="1B0FBFEB" w14:textId="77777777" w:rsidR="0073077A" w:rsidRPr="0052630F" w:rsidRDefault="0073077A">
            <w:pPr>
              <w:spacing w:before="60" w:after="23" w:line="276" w:lineRule="auto"/>
              <w:ind w:left="245" w:hanging="245"/>
              <w:rPr>
                <w:rFonts w:ascii="Arial" w:hAnsi="Arial" w:cs="Arial"/>
                <w:b/>
                <w:bCs/>
                <w:sz w:val="18"/>
                <w:szCs w:val="18"/>
              </w:rPr>
            </w:pPr>
            <w:r w:rsidRPr="0052630F">
              <w:rPr>
                <w:rFonts w:ascii="Arial" w:hAnsi="Arial" w:cs="Arial"/>
                <w:b/>
                <w:bCs/>
                <w:sz w:val="18"/>
                <w:szCs w:val="18"/>
              </w:rPr>
              <w:t>Financial assets</w:t>
            </w:r>
          </w:p>
        </w:tc>
        <w:tc>
          <w:tcPr>
            <w:tcW w:w="1859" w:type="dxa"/>
            <w:gridSpan w:val="2"/>
            <w:vAlign w:val="bottom"/>
          </w:tcPr>
          <w:p w14:paraId="46426154" w14:textId="77777777" w:rsidR="0073077A" w:rsidRPr="00FE0894" w:rsidRDefault="0073077A">
            <w:pPr>
              <w:spacing w:before="60" w:after="23" w:line="276" w:lineRule="auto"/>
              <w:jc w:val="right"/>
              <w:rPr>
                <w:rFonts w:ascii="Arial" w:hAnsi="Arial" w:cs="Arial"/>
                <w:sz w:val="18"/>
                <w:szCs w:val="18"/>
              </w:rPr>
            </w:pPr>
          </w:p>
        </w:tc>
        <w:tc>
          <w:tcPr>
            <w:tcW w:w="1861" w:type="dxa"/>
            <w:vAlign w:val="bottom"/>
          </w:tcPr>
          <w:p w14:paraId="7B9CADE0" w14:textId="77777777" w:rsidR="0073077A" w:rsidRPr="00FE0894" w:rsidRDefault="0073077A">
            <w:pPr>
              <w:spacing w:before="60" w:after="23" w:line="276" w:lineRule="auto"/>
              <w:jc w:val="right"/>
              <w:rPr>
                <w:rFonts w:ascii="Arial" w:hAnsi="Arial" w:cs="Arial"/>
                <w:sz w:val="18"/>
                <w:szCs w:val="18"/>
              </w:rPr>
            </w:pPr>
          </w:p>
        </w:tc>
        <w:tc>
          <w:tcPr>
            <w:tcW w:w="1387" w:type="dxa"/>
            <w:vAlign w:val="bottom"/>
          </w:tcPr>
          <w:p w14:paraId="31A6BDA2" w14:textId="77777777" w:rsidR="0073077A" w:rsidRPr="00FE0894" w:rsidRDefault="0073077A">
            <w:pPr>
              <w:spacing w:before="60" w:after="23" w:line="276" w:lineRule="auto"/>
              <w:jc w:val="right"/>
              <w:rPr>
                <w:rFonts w:ascii="Arial" w:hAnsi="Arial" w:cs="Arial"/>
                <w:sz w:val="18"/>
                <w:szCs w:val="18"/>
              </w:rPr>
            </w:pPr>
          </w:p>
        </w:tc>
        <w:tc>
          <w:tcPr>
            <w:tcW w:w="1483" w:type="dxa"/>
            <w:gridSpan w:val="2"/>
            <w:noWrap/>
            <w:vAlign w:val="bottom"/>
          </w:tcPr>
          <w:p w14:paraId="64C5C7AA" w14:textId="77777777" w:rsidR="0073077A" w:rsidRPr="00FE0894" w:rsidRDefault="0073077A">
            <w:pPr>
              <w:spacing w:before="60" w:after="23" w:line="276" w:lineRule="auto"/>
              <w:jc w:val="right"/>
              <w:rPr>
                <w:rFonts w:ascii="Arial" w:hAnsi="Arial" w:cs="Arial"/>
                <w:sz w:val="18"/>
                <w:szCs w:val="18"/>
              </w:rPr>
            </w:pPr>
          </w:p>
        </w:tc>
      </w:tr>
      <w:tr w:rsidR="00CC7EEE" w:rsidRPr="004D054C" w14:paraId="1A9F2218" w14:textId="77777777" w:rsidTr="00AF230E">
        <w:trPr>
          <w:gridAfter w:val="1"/>
          <w:wAfter w:w="195" w:type="dxa"/>
          <w:trHeight w:val="271"/>
        </w:trPr>
        <w:tc>
          <w:tcPr>
            <w:tcW w:w="2775" w:type="dxa"/>
            <w:noWrap/>
            <w:vAlign w:val="bottom"/>
          </w:tcPr>
          <w:p w14:paraId="49A96ACC" w14:textId="77777777" w:rsidR="00CC7EEE" w:rsidRPr="00102409" w:rsidRDefault="00CC7EEE" w:rsidP="00CC7EEE">
            <w:pPr>
              <w:spacing w:before="60" w:after="23" w:line="276" w:lineRule="auto"/>
              <w:ind w:left="245" w:hanging="245"/>
              <w:rPr>
                <w:rFonts w:ascii="Arial" w:hAnsi="Arial" w:cstheme="minorBidi"/>
                <w:sz w:val="18"/>
                <w:szCs w:val="18"/>
              </w:rPr>
            </w:pPr>
            <w:r>
              <w:rPr>
                <w:rFonts w:ascii="Arial" w:hAnsi="Arial" w:cstheme="minorBidi"/>
                <w:sz w:val="18"/>
                <w:szCs w:val="18"/>
              </w:rPr>
              <w:t>Cash and cash equivalents</w:t>
            </w:r>
          </w:p>
        </w:tc>
        <w:tc>
          <w:tcPr>
            <w:tcW w:w="1859" w:type="dxa"/>
            <w:gridSpan w:val="2"/>
            <w:tcBorders>
              <w:bottom w:val="nil"/>
            </w:tcBorders>
            <w:vAlign w:val="bottom"/>
          </w:tcPr>
          <w:p w14:paraId="0372FE96" w14:textId="4FA7FABB" w:rsidR="00CC7EEE" w:rsidRPr="00CC7EEE" w:rsidRDefault="00CC7EEE" w:rsidP="00F40B8A">
            <w:pPr>
              <w:spacing w:before="60" w:after="23" w:line="276" w:lineRule="auto"/>
              <w:ind w:left="245" w:hanging="245"/>
              <w:jc w:val="right"/>
              <w:rPr>
                <w:rFonts w:ascii="Arial" w:hAnsi="Arial" w:cs="Arial"/>
                <w:sz w:val="18"/>
                <w:szCs w:val="18"/>
              </w:rPr>
            </w:pPr>
            <w:r w:rsidRPr="00CC7EEE">
              <w:rPr>
                <w:rFonts w:ascii="Arial" w:hAnsi="Arial" w:cs="Arial"/>
                <w:sz w:val="18"/>
                <w:szCs w:val="18"/>
              </w:rPr>
              <w:t>-</w:t>
            </w:r>
          </w:p>
        </w:tc>
        <w:tc>
          <w:tcPr>
            <w:tcW w:w="1861" w:type="dxa"/>
            <w:tcBorders>
              <w:bottom w:val="nil"/>
            </w:tcBorders>
            <w:vAlign w:val="bottom"/>
          </w:tcPr>
          <w:p w14:paraId="6D9D783D" w14:textId="7A4AA658" w:rsidR="00CC7EEE" w:rsidRPr="00CC7EEE" w:rsidRDefault="00CC7EEE" w:rsidP="00F40B8A">
            <w:pPr>
              <w:spacing w:before="60" w:after="23" w:line="276" w:lineRule="auto"/>
              <w:ind w:left="245" w:hanging="245"/>
              <w:jc w:val="right"/>
              <w:rPr>
                <w:rFonts w:ascii="Arial" w:hAnsi="Arial" w:cs="Arial"/>
                <w:sz w:val="18"/>
                <w:szCs w:val="18"/>
              </w:rPr>
            </w:pPr>
            <w:r w:rsidRPr="00CC7EEE">
              <w:rPr>
                <w:rFonts w:ascii="Arial" w:hAnsi="Arial" w:cs="Arial"/>
                <w:sz w:val="18"/>
                <w:szCs w:val="18"/>
              </w:rPr>
              <w:t>-</w:t>
            </w:r>
          </w:p>
        </w:tc>
        <w:tc>
          <w:tcPr>
            <w:tcW w:w="1387" w:type="dxa"/>
            <w:tcBorders>
              <w:bottom w:val="nil"/>
            </w:tcBorders>
            <w:vAlign w:val="bottom"/>
          </w:tcPr>
          <w:p w14:paraId="10C84670" w14:textId="4F82AAF1" w:rsidR="00CC7EEE" w:rsidRPr="00CC7EEE" w:rsidRDefault="00CC7EEE" w:rsidP="00F40B8A">
            <w:pPr>
              <w:spacing w:before="60" w:after="23" w:line="276" w:lineRule="auto"/>
              <w:ind w:left="245" w:hanging="245"/>
              <w:jc w:val="right"/>
              <w:rPr>
                <w:rFonts w:ascii="Arial" w:hAnsi="Arial" w:cs="Arial"/>
                <w:sz w:val="18"/>
                <w:szCs w:val="18"/>
              </w:rPr>
            </w:pPr>
            <w:r w:rsidRPr="00CC7EEE">
              <w:rPr>
                <w:rFonts w:ascii="Arial" w:hAnsi="Arial" w:cs="Arial"/>
                <w:sz w:val="18"/>
                <w:szCs w:val="18"/>
              </w:rPr>
              <w:t>38,870</w:t>
            </w:r>
          </w:p>
        </w:tc>
        <w:tc>
          <w:tcPr>
            <w:tcW w:w="1483" w:type="dxa"/>
            <w:gridSpan w:val="2"/>
            <w:tcBorders>
              <w:bottom w:val="nil"/>
            </w:tcBorders>
            <w:noWrap/>
            <w:vAlign w:val="bottom"/>
          </w:tcPr>
          <w:p w14:paraId="6E42FADF" w14:textId="62E4D27D" w:rsidR="00CC7EEE" w:rsidRPr="00CC7EEE" w:rsidRDefault="00CC7EEE" w:rsidP="00F40B8A">
            <w:pPr>
              <w:spacing w:before="60" w:after="23" w:line="276" w:lineRule="auto"/>
              <w:ind w:left="245" w:hanging="245"/>
              <w:jc w:val="right"/>
              <w:rPr>
                <w:rFonts w:ascii="Arial" w:hAnsi="Arial" w:cs="Arial"/>
                <w:sz w:val="18"/>
                <w:szCs w:val="18"/>
              </w:rPr>
            </w:pPr>
            <w:r w:rsidRPr="00CC7EEE">
              <w:rPr>
                <w:rFonts w:ascii="Arial" w:hAnsi="Arial" w:cs="Arial"/>
                <w:sz w:val="18"/>
                <w:szCs w:val="18"/>
              </w:rPr>
              <w:t>38,870</w:t>
            </w:r>
          </w:p>
        </w:tc>
      </w:tr>
      <w:tr w:rsidR="00CC7EEE" w:rsidRPr="004D054C" w14:paraId="6E5145C7" w14:textId="77777777" w:rsidTr="00AF230E">
        <w:trPr>
          <w:gridAfter w:val="1"/>
          <w:wAfter w:w="195" w:type="dxa"/>
          <w:trHeight w:val="271"/>
        </w:trPr>
        <w:tc>
          <w:tcPr>
            <w:tcW w:w="2775" w:type="dxa"/>
            <w:noWrap/>
            <w:vAlign w:val="bottom"/>
          </w:tcPr>
          <w:p w14:paraId="65EBA78B" w14:textId="77777777" w:rsidR="00CC7EEE" w:rsidRPr="004D054C" w:rsidRDefault="00CC7EEE" w:rsidP="00CC7EEE">
            <w:pPr>
              <w:spacing w:before="60" w:after="23" w:line="276" w:lineRule="auto"/>
              <w:ind w:left="245" w:hanging="245"/>
              <w:rPr>
                <w:rFonts w:ascii="Arial" w:hAnsi="Arial" w:cs="Arial"/>
                <w:sz w:val="18"/>
                <w:szCs w:val="18"/>
              </w:rPr>
            </w:pPr>
            <w:r>
              <w:rPr>
                <w:rFonts w:ascii="Arial" w:hAnsi="Arial" w:cs="Arial"/>
                <w:sz w:val="18"/>
                <w:szCs w:val="18"/>
              </w:rPr>
              <w:t>Debt instruments financial assets</w:t>
            </w:r>
          </w:p>
        </w:tc>
        <w:tc>
          <w:tcPr>
            <w:tcW w:w="1859" w:type="dxa"/>
            <w:gridSpan w:val="2"/>
            <w:tcBorders>
              <w:bottom w:val="nil"/>
            </w:tcBorders>
            <w:vAlign w:val="bottom"/>
          </w:tcPr>
          <w:p w14:paraId="1C875B83" w14:textId="7F6BF7AC" w:rsidR="00CC7EEE" w:rsidRPr="00CC7EEE" w:rsidRDefault="00CC7EEE" w:rsidP="00F40B8A">
            <w:pPr>
              <w:spacing w:before="60" w:after="23" w:line="276" w:lineRule="auto"/>
              <w:ind w:left="245" w:hanging="245"/>
              <w:jc w:val="right"/>
              <w:rPr>
                <w:rFonts w:ascii="Arial" w:hAnsi="Arial" w:cs="Arial"/>
                <w:sz w:val="18"/>
                <w:szCs w:val="18"/>
              </w:rPr>
            </w:pPr>
            <w:r w:rsidRPr="00CC7EEE">
              <w:rPr>
                <w:rFonts w:ascii="Arial" w:hAnsi="Arial" w:cs="Arial"/>
                <w:sz w:val="18"/>
                <w:szCs w:val="18"/>
              </w:rPr>
              <w:t>-</w:t>
            </w:r>
          </w:p>
        </w:tc>
        <w:tc>
          <w:tcPr>
            <w:tcW w:w="1861" w:type="dxa"/>
            <w:tcBorders>
              <w:bottom w:val="nil"/>
            </w:tcBorders>
            <w:vAlign w:val="bottom"/>
          </w:tcPr>
          <w:p w14:paraId="0FCE662B" w14:textId="6C0981C2" w:rsidR="00CC7EEE" w:rsidRPr="00CC7EEE" w:rsidRDefault="00CC7EEE" w:rsidP="00F40B8A">
            <w:pPr>
              <w:spacing w:before="60" w:after="23" w:line="276" w:lineRule="auto"/>
              <w:ind w:left="245" w:hanging="245"/>
              <w:jc w:val="right"/>
              <w:rPr>
                <w:rFonts w:ascii="Arial" w:hAnsi="Arial" w:cs="Arial"/>
                <w:sz w:val="18"/>
                <w:szCs w:val="18"/>
              </w:rPr>
            </w:pPr>
            <w:r w:rsidRPr="00CC7EEE">
              <w:rPr>
                <w:rFonts w:ascii="Arial" w:hAnsi="Arial" w:cs="Arial"/>
                <w:sz w:val="18"/>
                <w:szCs w:val="18"/>
              </w:rPr>
              <w:t>-</w:t>
            </w:r>
          </w:p>
        </w:tc>
        <w:tc>
          <w:tcPr>
            <w:tcW w:w="1387" w:type="dxa"/>
            <w:tcBorders>
              <w:bottom w:val="nil"/>
            </w:tcBorders>
            <w:vAlign w:val="bottom"/>
          </w:tcPr>
          <w:p w14:paraId="2C244029" w14:textId="4EA0BA07" w:rsidR="00CC7EEE" w:rsidRPr="00CC7EEE" w:rsidRDefault="00CC7EEE" w:rsidP="00F40B8A">
            <w:pPr>
              <w:spacing w:before="60" w:after="23" w:line="276" w:lineRule="auto"/>
              <w:ind w:left="245" w:hanging="245"/>
              <w:jc w:val="right"/>
              <w:rPr>
                <w:rFonts w:ascii="Arial" w:hAnsi="Arial" w:cs="Arial"/>
                <w:sz w:val="18"/>
                <w:szCs w:val="18"/>
              </w:rPr>
            </w:pPr>
            <w:r w:rsidRPr="00CC7EEE">
              <w:rPr>
                <w:rFonts w:ascii="Arial" w:hAnsi="Arial" w:cs="Arial"/>
                <w:sz w:val="18"/>
                <w:szCs w:val="18"/>
              </w:rPr>
              <w:t>212,804</w:t>
            </w:r>
          </w:p>
        </w:tc>
        <w:tc>
          <w:tcPr>
            <w:tcW w:w="1483" w:type="dxa"/>
            <w:gridSpan w:val="2"/>
            <w:tcBorders>
              <w:bottom w:val="nil"/>
            </w:tcBorders>
            <w:noWrap/>
            <w:vAlign w:val="bottom"/>
          </w:tcPr>
          <w:p w14:paraId="05BE3DB0" w14:textId="070D741D" w:rsidR="00CC7EEE" w:rsidRPr="00CC7EEE" w:rsidRDefault="00CC7EEE" w:rsidP="00F40B8A">
            <w:pPr>
              <w:spacing w:before="60" w:after="23" w:line="276" w:lineRule="auto"/>
              <w:ind w:left="245" w:hanging="245"/>
              <w:jc w:val="right"/>
              <w:rPr>
                <w:rFonts w:ascii="Arial" w:hAnsi="Arial" w:cs="Arial"/>
                <w:sz w:val="18"/>
                <w:szCs w:val="18"/>
              </w:rPr>
            </w:pPr>
            <w:r w:rsidRPr="00CC7EEE">
              <w:rPr>
                <w:rFonts w:ascii="Arial" w:hAnsi="Arial" w:cs="Arial"/>
                <w:sz w:val="18"/>
                <w:szCs w:val="18"/>
              </w:rPr>
              <w:t>212,804</w:t>
            </w:r>
          </w:p>
        </w:tc>
      </w:tr>
      <w:tr w:rsidR="00CC7EEE" w:rsidRPr="004D054C" w14:paraId="164C8A79" w14:textId="77777777" w:rsidTr="00AF230E">
        <w:trPr>
          <w:gridAfter w:val="1"/>
          <w:wAfter w:w="195" w:type="dxa"/>
          <w:trHeight w:val="271"/>
        </w:trPr>
        <w:tc>
          <w:tcPr>
            <w:tcW w:w="2775" w:type="dxa"/>
            <w:noWrap/>
            <w:vAlign w:val="bottom"/>
          </w:tcPr>
          <w:p w14:paraId="3EEED004" w14:textId="77777777" w:rsidR="00CC7EEE" w:rsidRPr="004D054C" w:rsidRDefault="00CC7EEE" w:rsidP="00CC7EEE">
            <w:pPr>
              <w:spacing w:before="60" w:after="23" w:line="276" w:lineRule="auto"/>
              <w:ind w:left="263" w:right="-113" w:hanging="263"/>
              <w:rPr>
                <w:rFonts w:ascii="Arial" w:hAnsi="Arial" w:cs="Arial"/>
                <w:sz w:val="18"/>
                <w:szCs w:val="18"/>
              </w:rPr>
            </w:pPr>
            <w:r>
              <w:rPr>
                <w:rFonts w:ascii="Arial" w:hAnsi="Arial" w:cs="Arial"/>
                <w:sz w:val="18"/>
                <w:szCs w:val="18"/>
              </w:rPr>
              <w:t>Equity instruments financial assets</w:t>
            </w:r>
          </w:p>
        </w:tc>
        <w:tc>
          <w:tcPr>
            <w:tcW w:w="1859" w:type="dxa"/>
            <w:gridSpan w:val="2"/>
            <w:tcBorders>
              <w:bottom w:val="nil"/>
            </w:tcBorders>
            <w:vAlign w:val="bottom"/>
          </w:tcPr>
          <w:p w14:paraId="6AAEF282" w14:textId="2A2C40A6" w:rsidR="00CC7EEE" w:rsidRPr="00CC7EEE" w:rsidRDefault="00CC7EEE" w:rsidP="00F40B8A">
            <w:pPr>
              <w:spacing w:before="60" w:after="23" w:line="276" w:lineRule="auto"/>
              <w:ind w:left="245" w:hanging="245"/>
              <w:jc w:val="right"/>
              <w:rPr>
                <w:rFonts w:ascii="Arial" w:hAnsi="Arial" w:cs="Arial"/>
                <w:sz w:val="18"/>
                <w:szCs w:val="18"/>
              </w:rPr>
            </w:pPr>
            <w:r w:rsidRPr="00CC7EEE">
              <w:rPr>
                <w:rFonts w:ascii="Arial" w:hAnsi="Arial" w:cs="Arial"/>
                <w:sz w:val="18"/>
                <w:szCs w:val="18"/>
              </w:rPr>
              <w:t>55,379</w:t>
            </w:r>
          </w:p>
        </w:tc>
        <w:tc>
          <w:tcPr>
            <w:tcW w:w="1861" w:type="dxa"/>
            <w:tcBorders>
              <w:bottom w:val="nil"/>
            </w:tcBorders>
            <w:vAlign w:val="bottom"/>
          </w:tcPr>
          <w:p w14:paraId="549A42E3" w14:textId="127E4499" w:rsidR="00CC7EEE" w:rsidRPr="00CC7EEE" w:rsidRDefault="00452BAB" w:rsidP="00F40B8A">
            <w:pPr>
              <w:spacing w:before="60" w:after="23" w:line="276" w:lineRule="auto"/>
              <w:ind w:left="245" w:hanging="245"/>
              <w:jc w:val="right"/>
              <w:rPr>
                <w:rFonts w:ascii="Arial" w:hAnsi="Arial" w:cs="Arial"/>
                <w:sz w:val="18"/>
                <w:szCs w:val="18"/>
              </w:rPr>
            </w:pPr>
            <w:r w:rsidRPr="00CC7EEE">
              <w:rPr>
                <w:rFonts w:ascii="Arial" w:hAnsi="Arial" w:cs="Arial"/>
                <w:sz w:val="18"/>
                <w:szCs w:val="18"/>
              </w:rPr>
              <w:t>268,185</w:t>
            </w:r>
          </w:p>
        </w:tc>
        <w:tc>
          <w:tcPr>
            <w:tcW w:w="1387" w:type="dxa"/>
            <w:tcBorders>
              <w:bottom w:val="nil"/>
            </w:tcBorders>
            <w:vAlign w:val="bottom"/>
          </w:tcPr>
          <w:p w14:paraId="7E35B6A4" w14:textId="413310C0" w:rsidR="00CC7EEE" w:rsidRPr="00CC7EEE" w:rsidRDefault="00CC7EEE" w:rsidP="00F40B8A">
            <w:pPr>
              <w:spacing w:before="60" w:after="23" w:line="276" w:lineRule="auto"/>
              <w:ind w:left="245" w:hanging="245"/>
              <w:jc w:val="right"/>
              <w:rPr>
                <w:rFonts w:ascii="Arial" w:hAnsi="Arial" w:cs="Arial"/>
                <w:sz w:val="18"/>
                <w:szCs w:val="18"/>
              </w:rPr>
            </w:pPr>
            <w:r w:rsidRPr="00CC7EEE">
              <w:rPr>
                <w:rFonts w:ascii="Arial" w:hAnsi="Arial" w:cs="Arial"/>
                <w:sz w:val="18"/>
                <w:szCs w:val="18"/>
              </w:rPr>
              <w:t>-</w:t>
            </w:r>
          </w:p>
        </w:tc>
        <w:tc>
          <w:tcPr>
            <w:tcW w:w="1483" w:type="dxa"/>
            <w:gridSpan w:val="2"/>
            <w:tcBorders>
              <w:bottom w:val="nil"/>
            </w:tcBorders>
            <w:noWrap/>
            <w:vAlign w:val="bottom"/>
          </w:tcPr>
          <w:p w14:paraId="6DACB945" w14:textId="5F1659EF" w:rsidR="00CC7EEE" w:rsidRPr="00CC7EEE" w:rsidRDefault="00CC7EEE" w:rsidP="00F40B8A">
            <w:pPr>
              <w:spacing w:before="60" w:after="23" w:line="276" w:lineRule="auto"/>
              <w:ind w:left="245" w:hanging="245"/>
              <w:jc w:val="right"/>
              <w:rPr>
                <w:rFonts w:ascii="Arial" w:hAnsi="Arial" w:cs="Arial"/>
                <w:sz w:val="18"/>
                <w:szCs w:val="18"/>
              </w:rPr>
            </w:pPr>
            <w:r w:rsidRPr="00CC7EEE">
              <w:rPr>
                <w:rFonts w:ascii="Arial" w:hAnsi="Arial" w:cs="Arial"/>
                <w:sz w:val="18"/>
                <w:szCs w:val="18"/>
              </w:rPr>
              <w:t>323,564</w:t>
            </w:r>
          </w:p>
        </w:tc>
      </w:tr>
      <w:tr w:rsidR="00CC7EEE" w:rsidRPr="004D054C" w14:paraId="6E9D8410" w14:textId="77777777" w:rsidTr="00AF230E">
        <w:trPr>
          <w:gridAfter w:val="1"/>
          <w:wAfter w:w="195" w:type="dxa"/>
          <w:trHeight w:val="271"/>
        </w:trPr>
        <w:tc>
          <w:tcPr>
            <w:tcW w:w="2775" w:type="dxa"/>
            <w:noWrap/>
            <w:vAlign w:val="bottom"/>
          </w:tcPr>
          <w:p w14:paraId="116907EC" w14:textId="77777777" w:rsidR="00CC7EEE" w:rsidRPr="00F37844" w:rsidRDefault="00CC7EEE" w:rsidP="00CC7EEE">
            <w:pPr>
              <w:spacing w:before="60" w:after="23" w:line="276" w:lineRule="auto"/>
              <w:ind w:left="245" w:hanging="245"/>
              <w:rPr>
                <w:rFonts w:ascii="Arial" w:hAnsi="Arial" w:cstheme="minorBidi"/>
                <w:sz w:val="18"/>
                <w:szCs w:val="18"/>
              </w:rPr>
            </w:pPr>
            <w:r w:rsidRPr="00F37844">
              <w:rPr>
                <w:rFonts w:ascii="Arial" w:hAnsi="Arial" w:cstheme="minorBidi"/>
                <w:sz w:val="18"/>
                <w:szCs w:val="18"/>
              </w:rPr>
              <w:t>Derivative assets</w:t>
            </w:r>
          </w:p>
        </w:tc>
        <w:tc>
          <w:tcPr>
            <w:tcW w:w="1859" w:type="dxa"/>
            <w:gridSpan w:val="2"/>
            <w:vAlign w:val="bottom"/>
          </w:tcPr>
          <w:p w14:paraId="0561928C" w14:textId="77850AE6" w:rsidR="00CC7EEE" w:rsidRPr="00CC7EEE" w:rsidRDefault="00CC7EEE" w:rsidP="00F40B8A">
            <w:pPr>
              <w:spacing w:before="60" w:after="23" w:line="276" w:lineRule="auto"/>
              <w:ind w:left="245" w:hanging="245"/>
              <w:jc w:val="right"/>
              <w:rPr>
                <w:rFonts w:ascii="Arial" w:hAnsi="Arial" w:cs="Arial"/>
                <w:sz w:val="18"/>
                <w:szCs w:val="18"/>
              </w:rPr>
            </w:pPr>
            <w:r w:rsidRPr="00CC7EEE">
              <w:rPr>
                <w:rFonts w:ascii="Arial" w:hAnsi="Arial" w:cs="Arial"/>
                <w:sz w:val="18"/>
                <w:szCs w:val="18"/>
              </w:rPr>
              <w:t>14</w:t>
            </w:r>
          </w:p>
        </w:tc>
        <w:tc>
          <w:tcPr>
            <w:tcW w:w="1861" w:type="dxa"/>
            <w:vAlign w:val="bottom"/>
          </w:tcPr>
          <w:p w14:paraId="0B3FC5FA" w14:textId="46001B08" w:rsidR="00CC7EEE" w:rsidRPr="00CC7EEE" w:rsidRDefault="00CC7EEE" w:rsidP="00F40B8A">
            <w:pPr>
              <w:spacing w:before="60" w:after="23" w:line="276" w:lineRule="auto"/>
              <w:ind w:left="245" w:hanging="245"/>
              <w:jc w:val="right"/>
              <w:rPr>
                <w:rFonts w:ascii="Arial" w:hAnsi="Arial" w:cs="Arial"/>
                <w:sz w:val="18"/>
                <w:szCs w:val="18"/>
              </w:rPr>
            </w:pPr>
            <w:r w:rsidRPr="00CC7EEE">
              <w:rPr>
                <w:rFonts w:ascii="Arial" w:hAnsi="Arial" w:cs="Arial"/>
                <w:sz w:val="18"/>
                <w:szCs w:val="18"/>
              </w:rPr>
              <w:t>-</w:t>
            </w:r>
          </w:p>
        </w:tc>
        <w:tc>
          <w:tcPr>
            <w:tcW w:w="1387" w:type="dxa"/>
            <w:vAlign w:val="bottom"/>
          </w:tcPr>
          <w:p w14:paraId="522D0E7F" w14:textId="33580856" w:rsidR="00CC7EEE" w:rsidRPr="00CC7EEE" w:rsidRDefault="00CC7EEE" w:rsidP="00F40B8A">
            <w:pPr>
              <w:spacing w:before="60" w:after="23" w:line="276" w:lineRule="auto"/>
              <w:ind w:left="245" w:hanging="245"/>
              <w:jc w:val="right"/>
              <w:rPr>
                <w:rFonts w:ascii="Arial" w:hAnsi="Arial" w:cs="Arial"/>
                <w:sz w:val="18"/>
                <w:szCs w:val="18"/>
              </w:rPr>
            </w:pPr>
            <w:r w:rsidRPr="00CC7EEE">
              <w:rPr>
                <w:rFonts w:ascii="Arial" w:hAnsi="Arial" w:cs="Arial"/>
                <w:sz w:val="18"/>
                <w:szCs w:val="18"/>
              </w:rPr>
              <w:t>-</w:t>
            </w:r>
          </w:p>
        </w:tc>
        <w:tc>
          <w:tcPr>
            <w:tcW w:w="1483" w:type="dxa"/>
            <w:gridSpan w:val="2"/>
            <w:noWrap/>
            <w:vAlign w:val="bottom"/>
          </w:tcPr>
          <w:p w14:paraId="25920A2F" w14:textId="53449FD6" w:rsidR="00CC7EEE" w:rsidRPr="00CC7EEE" w:rsidRDefault="00CC7EEE" w:rsidP="00F40B8A">
            <w:pPr>
              <w:spacing w:before="60" w:after="23" w:line="276" w:lineRule="auto"/>
              <w:ind w:left="245" w:hanging="245"/>
              <w:jc w:val="right"/>
              <w:rPr>
                <w:rFonts w:ascii="Arial" w:hAnsi="Arial" w:cs="Arial"/>
                <w:sz w:val="18"/>
                <w:szCs w:val="18"/>
              </w:rPr>
            </w:pPr>
            <w:r w:rsidRPr="00CC7EEE">
              <w:rPr>
                <w:rFonts w:ascii="Arial" w:hAnsi="Arial" w:cs="Arial"/>
                <w:sz w:val="18"/>
                <w:szCs w:val="18"/>
              </w:rPr>
              <w:t>14</w:t>
            </w:r>
          </w:p>
        </w:tc>
      </w:tr>
      <w:tr w:rsidR="00CC7EEE" w:rsidRPr="00680F47" w14:paraId="10940636" w14:textId="77777777" w:rsidTr="00AF230E">
        <w:trPr>
          <w:gridAfter w:val="1"/>
          <w:wAfter w:w="195" w:type="dxa"/>
          <w:trHeight w:val="271"/>
        </w:trPr>
        <w:tc>
          <w:tcPr>
            <w:tcW w:w="2775" w:type="dxa"/>
            <w:noWrap/>
            <w:vAlign w:val="bottom"/>
          </w:tcPr>
          <w:p w14:paraId="7109C5FD" w14:textId="77777777" w:rsidR="00CC7EEE" w:rsidRPr="00680F47" w:rsidRDefault="00CC7EEE" w:rsidP="00CC7EEE">
            <w:pPr>
              <w:spacing w:before="60" w:after="23" w:line="276" w:lineRule="auto"/>
              <w:ind w:left="245" w:hanging="245"/>
              <w:rPr>
                <w:rFonts w:ascii="Arial" w:hAnsi="Arial" w:cs="Arial"/>
                <w:sz w:val="18"/>
                <w:szCs w:val="18"/>
              </w:rPr>
            </w:pPr>
            <w:r>
              <w:rPr>
                <w:rFonts w:ascii="Arial" w:hAnsi="Arial" w:cs="Arial"/>
                <w:sz w:val="18"/>
                <w:szCs w:val="18"/>
              </w:rPr>
              <w:t>Loans</w:t>
            </w:r>
          </w:p>
        </w:tc>
        <w:tc>
          <w:tcPr>
            <w:tcW w:w="1859" w:type="dxa"/>
            <w:gridSpan w:val="2"/>
            <w:tcBorders>
              <w:bottom w:val="nil"/>
            </w:tcBorders>
            <w:vAlign w:val="bottom"/>
          </w:tcPr>
          <w:p w14:paraId="1EFD780B" w14:textId="0AB4B15B" w:rsidR="00CC7EEE" w:rsidRPr="00680F47" w:rsidRDefault="00CC7EEE" w:rsidP="00F40B8A">
            <w:pPr>
              <w:spacing w:before="60" w:after="23" w:line="276" w:lineRule="auto"/>
              <w:ind w:left="245" w:hanging="245"/>
              <w:jc w:val="right"/>
              <w:rPr>
                <w:rFonts w:ascii="Arial" w:hAnsi="Arial" w:cs="Arial"/>
                <w:sz w:val="18"/>
                <w:szCs w:val="18"/>
              </w:rPr>
            </w:pPr>
            <w:r w:rsidRPr="00CC7EEE">
              <w:rPr>
                <w:rFonts w:ascii="Arial" w:hAnsi="Arial" w:cs="Arial"/>
                <w:sz w:val="18"/>
                <w:szCs w:val="18"/>
              </w:rPr>
              <w:t>-</w:t>
            </w:r>
          </w:p>
        </w:tc>
        <w:tc>
          <w:tcPr>
            <w:tcW w:w="1861" w:type="dxa"/>
            <w:tcBorders>
              <w:bottom w:val="nil"/>
            </w:tcBorders>
            <w:vAlign w:val="bottom"/>
          </w:tcPr>
          <w:p w14:paraId="7CF2FEA8" w14:textId="5104B704" w:rsidR="00CC7EEE" w:rsidRPr="00680F47" w:rsidRDefault="00CC7EEE" w:rsidP="00F40B8A">
            <w:pPr>
              <w:spacing w:before="60" w:after="23" w:line="276" w:lineRule="auto"/>
              <w:ind w:left="245" w:hanging="245"/>
              <w:jc w:val="right"/>
              <w:rPr>
                <w:rFonts w:ascii="Arial" w:hAnsi="Arial" w:cs="Arial"/>
                <w:sz w:val="18"/>
                <w:szCs w:val="18"/>
              </w:rPr>
            </w:pPr>
            <w:r w:rsidRPr="00CC7EEE">
              <w:rPr>
                <w:rFonts w:ascii="Arial" w:hAnsi="Arial" w:cs="Arial"/>
                <w:sz w:val="18"/>
                <w:szCs w:val="18"/>
              </w:rPr>
              <w:t>-</w:t>
            </w:r>
          </w:p>
        </w:tc>
        <w:tc>
          <w:tcPr>
            <w:tcW w:w="1387" w:type="dxa"/>
            <w:tcBorders>
              <w:bottom w:val="nil"/>
            </w:tcBorders>
            <w:vAlign w:val="bottom"/>
          </w:tcPr>
          <w:p w14:paraId="238A46C9" w14:textId="0EEFA404" w:rsidR="00CC7EEE" w:rsidRPr="00680F47" w:rsidRDefault="00CC7EEE" w:rsidP="00F40B8A">
            <w:pPr>
              <w:spacing w:before="60" w:after="23" w:line="276" w:lineRule="auto"/>
              <w:ind w:left="245" w:hanging="245"/>
              <w:jc w:val="right"/>
              <w:rPr>
                <w:rFonts w:ascii="Arial" w:hAnsi="Arial" w:cs="Arial"/>
                <w:sz w:val="18"/>
                <w:szCs w:val="18"/>
              </w:rPr>
            </w:pPr>
            <w:r w:rsidRPr="00CC7EEE">
              <w:rPr>
                <w:rFonts w:ascii="Arial" w:hAnsi="Arial" w:cs="Arial"/>
                <w:sz w:val="18"/>
                <w:szCs w:val="18"/>
              </w:rPr>
              <w:t>91,200</w:t>
            </w:r>
          </w:p>
        </w:tc>
        <w:tc>
          <w:tcPr>
            <w:tcW w:w="1483" w:type="dxa"/>
            <w:gridSpan w:val="2"/>
            <w:tcBorders>
              <w:bottom w:val="nil"/>
            </w:tcBorders>
            <w:noWrap/>
            <w:vAlign w:val="bottom"/>
          </w:tcPr>
          <w:p w14:paraId="0ACA5E65" w14:textId="1A73E9FF" w:rsidR="00CC7EEE" w:rsidRPr="00680F47" w:rsidRDefault="00CC7EEE" w:rsidP="00F40B8A">
            <w:pPr>
              <w:spacing w:before="60" w:after="23" w:line="276" w:lineRule="auto"/>
              <w:ind w:left="245" w:hanging="245"/>
              <w:jc w:val="right"/>
              <w:rPr>
                <w:rFonts w:ascii="Arial" w:hAnsi="Arial" w:cs="Arial"/>
                <w:sz w:val="18"/>
                <w:szCs w:val="18"/>
              </w:rPr>
            </w:pPr>
            <w:r w:rsidRPr="00CC7EEE">
              <w:rPr>
                <w:rFonts w:ascii="Arial" w:hAnsi="Arial" w:cs="Arial"/>
                <w:sz w:val="18"/>
                <w:szCs w:val="18"/>
              </w:rPr>
              <w:t>91,200</w:t>
            </w:r>
          </w:p>
        </w:tc>
      </w:tr>
      <w:tr w:rsidR="00CC7EEE" w:rsidRPr="00680F47" w14:paraId="53E860D7" w14:textId="77777777" w:rsidTr="00AF230E">
        <w:trPr>
          <w:gridAfter w:val="1"/>
          <w:wAfter w:w="195" w:type="dxa"/>
          <w:trHeight w:val="271"/>
        </w:trPr>
        <w:tc>
          <w:tcPr>
            <w:tcW w:w="2775" w:type="dxa"/>
            <w:noWrap/>
            <w:vAlign w:val="bottom"/>
          </w:tcPr>
          <w:p w14:paraId="208DB397" w14:textId="77777777" w:rsidR="00CC7EEE" w:rsidRPr="006D5AA7" w:rsidRDefault="00CC7EEE" w:rsidP="00CC7EEE">
            <w:pPr>
              <w:spacing w:before="60" w:after="23" w:line="276" w:lineRule="auto"/>
              <w:ind w:left="245" w:hanging="245"/>
              <w:rPr>
                <w:rFonts w:ascii="Arial" w:hAnsi="Arial" w:cstheme="minorBidi"/>
                <w:b/>
                <w:bCs/>
                <w:sz w:val="18"/>
                <w:szCs w:val="18"/>
                <w:cs/>
              </w:rPr>
            </w:pPr>
            <w:r w:rsidRPr="006D5AA7">
              <w:rPr>
                <w:rFonts w:ascii="Arial" w:hAnsi="Arial" w:cs="Arial"/>
                <w:b/>
                <w:bCs/>
                <w:sz w:val="18"/>
                <w:szCs w:val="18"/>
              </w:rPr>
              <w:t>Financial liabilities</w:t>
            </w:r>
          </w:p>
        </w:tc>
        <w:tc>
          <w:tcPr>
            <w:tcW w:w="1859" w:type="dxa"/>
            <w:gridSpan w:val="2"/>
            <w:tcBorders>
              <w:bottom w:val="nil"/>
            </w:tcBorders>
            <w:vAlign w:val="bottom"/>
          </w:tcPr>
          <w:p w14:paraId="772F7866" w14:textId="77777777" w:rsidR="00CC7EEE" w:rsidRPr="00680F47" w:rsidRDefault="00CC7EEE" w:rsidP="00F40B8A">
            <w:pPr>
              <w:spacing w:before="60" w:after="23" w:line="276" w:lineRule="auto"/>
              <w:ind w:left="245" w:hanging="245"/>
              <w:jc w:val="right"/>
              <w:rPr>
                <w:rFonts w:ascii="Arial" w:hAnsi="Arial" w:cs="Arial"/>
                <w:sz w:val="18"/>
                <w:szCs w:val="18"/>
              </w:rPr>
            </w:pPr>
          </w:p>
        </w:tc>
        <w:tc>
          <w:tcPr>
            <w:tcW w:w="1861" w:type="dxa"/>
            <w:tcBorders>
              <w:bottom w:val="nil"/>
            </w:tcBorders>
            <w:vAlign w:val="bottom"/>
          </w:tcPr>
          <w:p w14:paraId="732AEB5F" w14:textId="77777777" w:rsidR="00CC7EEE" w:rsidRPr="00680F47" w:rsidRDefault="00CC7EEE" w:rsidP="00F40B8A">
            <w:pPr>
              <w:spacing w:before="60" w:after="23" w:line="276" w:lineRule="auto"/>
              <w:ind w:left="245" w:hanging="245"/>
              <w:jc w:val="right"/>
              <w:rPr>
                <w:rFonts w:ascii="Arial" w:hAnsi="Arial" w:cs="Arial"/>
                <w:sz w:val="18"/>
                <w:szCs w:val="18"/>
              </w:rPr>
            </w:pPr>
          </w:p>
        </w:tc>
        <w:tc>
          <w:tcPr>
            <w:tcW w:w="1387" w:type="dxa"/>
            <w:tcBorders>
              <w:bottom w:val="nil"/>
            </w:tcBorders>
            <w:vAlign w:val="bottom"/>
          </w:tcPr>
          <w:p w14:paraId="6C32BABF" w14:textId="77777777" w:rsidR="00CC7EEE" w:rsidRPr="00680F47" w:rsidRDefault="00CC7EEE" w:rsidP="00F40B8A">
            <w:pPr>
              <w:spacing w:before="60" w:after="23" w:line="276" w:lineRule="auto"/>
              <w:ind w:left="245" w:hanging="245"/>
              <w:jc w:val="right"/>
              <w:rPr>
                <w:rFonts w:ascii="Arial" w:hAnsi="Arial" w:cs="Arial"/>
                <w:sz w:val="18"/>
                <w:szCs w:val="18"/>
              </w:rPr>
            </w:pPr>
          </w:p>
        </w:tc>
        <w:tc>
          <w:tcPr>
            <w:tcW w:w="1483" w:type="dxa"/>
            <w:gridSpan w:val="2"/>
            <w:tcBorders>
              <w:bottom w:val="nil"/>
            </w:tcBorders>
            <w:noWrap/>
            <w:vAlign w:val="bottom"/>
          </w:tcPr>
          <w:p w14:paraId="713330E9" w14:textId="77777777" w:rsidR="00CC7EEE" w:rsidRPr="00680F47" w:rsidRDefault="00CC7EEE" w:rsidP="00F40B8A">
            <w:pPr>
              <w:spacing w:before="60" w:after="23" w:line="276" w:lineRule="auto"/>
              <w:ind w:left="245" w:hanging="245"/>
              <w:jc w:val="right"/>
              <w:rPr>
                <w:rFonts w:ascii="Arial" w:hAnsi="Arial" w:cs="Arial"/>
                <w:sz w:val="18"/>
                <w:szCs w:val="18"/>
              </w:rPr>
            </w:pPr>
          </w:p>
        </w:tc>
      </w:tr>
      <w:tr w:rsidR="006D5AA7" w:rsidRPr="004D054C" w14:paraId="40FFC24F" w14:textId="77777777" w:rsidTr="00AF230E">
        <w:trPr>
          <w:gridAfter w:val="1"/>
          <w:wAfter w:w="195" w:type="dxa"/>
          <w:trHeight w:val="271"/>
        </w:trPr>
        <w:tc>
          <w:tcPr>
            <w:tcW w:w="2775" w:type="dxa"/>
            <w:noWrap/>
            <w:vAlign w:val="bottom"/>
          </w:tcPr>
          <w:p w14:paraId="0F103262" w14:textId="77777777" w:rsidR="006D5AA7" w:rsidRPr="004D054C" w:rsidRDefault="006D5AA7" w:rsidP="006D5AA7">
            <w:pPr>
              <w:spacing w:before="60" w:after="23" w:line="276" w:lineRule="auto"/>
              <w:ind w:left="245" w:hanging="245"/>
              <w:rPr>
                <w:rFonts w:ascii="Browallia New" w:hAnsi="Browallia New" w:cs="Browallia New"/>
                <w:sz w:val="18"/>
                <w:szCs w:val="18"/>
              </w:rPr>
            </w:pPr>
            <w:r w:rsidRPr="00F37844">
              <w:rPr>
                <w:rFonts w:ascii="Arial" w:hAnsi="Arial" w:cstheme="minorBidi"/>
                <w:sz w:val="18"/>
                <w:szCs w:val="18"/>
              </w:rPr>
              <w:t xml:space="preserve">Derivative </w:t>
            </w:r>
            <w:r>
              <w:rPr>
                <w:rFonts w:ascii="Arial" w:hAnsi="Arial" w:cstheme="minorBidi"/>
                <w:sz w:val="18"/>
                <w:szCs w:val="18"/>
              </w:rPr>
              <w:t>liabilities</w:t>
            </w:r>
          </w:p>
        </w:tc>
        <w:tc>
          <w:tcPr>
            <w:tcW w:w="1859" w:type="dxa"/>
            <w:gridSpan w:val="2"/>
            <w:vAlign w:val="bottom"/>
          </w:tcPr>
          <w:p w14:paraId="7B698967" w14:textId="59986B35" w:rsidR="006D5AA7" w:rsidRPr="00CC7EEE" w:rsidRDefault="006D5AA7" w:rsidP="00D62BA4">
            <w:pPr>
              <w:pBdr>
                <w:bottom w:val="single" w:sz="4" w:space="1" w:color="auto"/>
              </w:pBdr>
              <w:spacing w:before="60" w:after="23" w:line="276" w:lineRule="auto"/>
              <w:ind w:left="245" w:hanging="245"/>
              <w:jc w:val="right"/>
              <w:rPr>
                <w:rFonts w:ascii="Arial" w:hAnsi="Arial" w:cs="Arial"/>
                <w:sz w:val="18"/>
                <w:szCs w:val="18"/>
              </w:rPr>
            </w:pPr>
            <w:r w:rsidRPr="006D5AA7">
              <w:rPr>
                <w:rFonts w:ascii="Arial" w:hAnsi="Arial" w:cs="Arial"/>
                <w:sz w:val="18"/>
                <w:szCs w:val="18"/>
              </w:rPr>
              <w:t>98</w:t>
            </w:r>
          </w:p>
        </w:tc>
        <w:tc>
          <w:tcPr>
            <w:tcW w:w="1861" w:type="dxa"/>
            <w:vAlign w:val="bottom"/>
          </w:tcPr>
          <w:p w14:paraId="1AC93047" w14:textId="3F596AA3" w:rsidR="006D5AA7" w:rsidRPr="00CC7EEE" w:rsidRDefault="006D5AA7" w:rsidP="00D62BA4">
            <w:pPr>
              <w:pBdr>
                <w:bottom w:val="single" w:sz="4" w:space="1" w:color="auto"/>
              </w:pBdr>
              <w:spacing w:before="60" w:after="23" w:line="276" w:lineRule="auto"/>
              <w:ind w:left="245" w:hanging="245"/>
              <w:jc w:val="right"/>
              <w:rPr>
                <w:rFonts w:ascii="Arial" w:hAnsi="Arial" w:cs="Arial"/>
                <w:sz w:val="18"/>
                <w:szCs w:val="18"/>
              </w:rPr>
            </w:pPr>
            <w:r w:rsidRPr="006D5AA7">
              <w:rPr>
                <w:rFonts w:ascii="Arial" w:hAnsi="Arial" w:cs="Arial"/>
                <w:sz w:val="18"/>
                <w:szCs w:val="18"/>
              </w:rPr>
              <w:t>-</w:t>
            </w:r>
          </w:p>
        </w:tc>
        <w:tc>
          <w:tcPr>
            <w:tcW w:w="1387" w:type="dxa"/>
            <w:vAlign w:val="bottom"/>
          </w:tcPr>
          <w:p w14:paraId="4B5822ED" w14:textId="552643CE" w:rsidR="006D5AA7" w:rsidRPr="00CC7EEE" w:rsidRDefault="006D5AA7" w:rsidP="00D62BA4">
            <w:pPr>
              <w:pBdr>
                <w:bottom w:val="single" w:sz="4" w:space="1" w:color="auto"/>
              </w:pBdr>
              <w:spacing w:before="60" w:after="23" w:line="276" w:lineRule="auto"/>
              <w:ind w:left="245" w:hanging="245"/>
              <w:jc w:val="right"/>
              <w:rPr>
                <w:rFonts w:ascii="Arial" w:hAnsi="Arial" w:cs="Arial"/>
                <w:sz w:val="18"/>
                <w:szCs w:val="18"/>
              </w:rPr>
            </w:pPr>
            <w:r w:rsidRPr="006D5AA7">
              <w:rPr>
                <w:rFonts w:ascii="Arial" w:hAnsi="Arial" w:cs="Arial"/>
                <w:sz w:val="18"/>
                <w:szCs w:val="18"/>
              </w:rPr>
              <w:t>-</w:t>
            </w:r>
          </w:p>
        </w:tc>
        <w:tc>
          <w:tcPr>
            <w:tcW w:w="1483" w:type="dxa"/>
            <w:gridSpan w:val="2"/>
            <w:noWrap/>
            <w:vAlign w:val="bottom"/>
          </w:tcPr>
          <w:p w14:paraId="0F40B8D7" w14:textId="0E6FD64F" w:rsidR="006D5AA7" w:rsidRPr="00CC7EEE" w:rsidRDefault="006D5AA7" w:rsidP="00D62BA4">
            <w:pPr>
              <w:pBdr>
                <w:bottom w:val="single" w:sz="4" w:space="1" w:color="auto"/>
              </w:pBdr>
              <w:spacing w:before="60" w:after="23" w:line="276" w:lineRule="auto"/>
              <w:ind w:left="245" w:hanging="245"/>
              <w:jc w:val="right"/>
              <w:rPr>
                <w:rFonts w:ascii="Arial" w:hAnsi="Arial" w:cs="Arial"/>
                <w:sz w:val="18"/>
                <w:szCs w:val="18"/>
              </w:rPr>
            </w:pPr>
            <w:r w:rsidRPr="006D5AA7">
              <w:rPr>
                <w:rFonts w:ascii="Arial" w:hAnsi="Arial" w:cs="Arial"/>
                <w:sz w:val="18"/>
                <w:szCs w:val="18"/>
              </w:rPr>
              <w:t>98</w:t>
            </w:r>
          </w:p>
        </w:tc>
      </w:tr>
      <w:tr w:rsidR="006D5AA7" w:rsidRPr="000C34C2" w14:paraId="47BBB7F0" w14:textId="77777777" w:rsidTr="00AF230E">
        <w:trPr>
          <w:gridAfter w:val="1"/>
          <w:wAfter w:w="195" w:type="dxa"/>
          <w:trHeight w:val="271"/>
        </w:trPr>
        <w:tc>
          <w:tcPr>
            <w:tcW w:w="2775" w:type="dxa"/>
            <w:noWrap/>
            <w:vAlign w:val="bottom"/>
          </w:tcPr>
          <w:p w14:paraId="2ECE1F00" w14:textId="77777777" w:rsidR="006D5AA7" w:rsidRPr="008C2A2B" w:rsidRDefault="006D5AA7" w:rsidP="006D5AA7">
            <w:pPr>
              <w:spacing w:before="60" w:after="23" w:line="276" w:lineRule="auto"/>
              <w:ind w:left="245" w:hanging="245"/>
              <w:rPr>
                <w:rFonts w:ascii="Arial" w:hAnsi="Arial" w:cs="Arial"/>
                <w:b/>
                <w:bCs/>
                <w:sz w:val="18"/>
                <w:szCs w:val="18"/>
              </w:rPr>
            </w:pPr>
            <w:r>
              <w:rPr>
                <w:rFonts w:ascii="Arial" w:hAnsi="Arial" w:cs="Arial"/>
                <w:b/>
                <w:bCs/>
                <w:sz w:val="18"/>
                <w:szCs w:val="18"/>
              </w:rPr>
              <w:t>Total</w:t>
            </w:r>
          </w:p>
        </w:tc>
        <w:tc>
          <w:tcPr>
            <w:tcW w:w="1859" w:type="dxa"/>
            <w:gridSpan w:val="2"/>
            <w:vAlign w:val="bottom"/>
          </w:tcPr>
          <w:p w14:paraId="348815B9" w14:textId="28101A7A" w:rsidR="006D5AA7" w:rsidRPr="000C34C2" w:rsidRDefault="006D5AA7" w:rsidP="00D62BA4">
            <w:pPr>
              <w:pBdr>
                <w:bottom w:val="single" w:sz="12" w:space="1" w:color="auto"/>
              </w:pBdr>
              <w:spacing w:before="60" w:after="23" w:line="276" w:lineRule="auto"/>
              <w:ind w:left="245" w:hanging="245"/>
              <w:jc w:val="right"/>
              <w:rPr>
                <w:rFonts w:ascii="Arial" w:hAnsi="Arial" w:cs="Arial"/>
                <w:sz w:val="18"/>
                <w:szCs w:val="18"/>
              </w:rPr>
            </w:pPr>
            <w:r w:rsidRPr="006D5AA7">
              <w:rPr>
                <w:rFonts w:ascii="Arial" w:hAnsi="Arial" w:cs="Arial"/>
                <w:sz w:val="18"/>
                <w:szCs w:val="18"/>
              </w:rPr>
              <w:t>55,491</w:t>
            </w:r>
          </w:p>
        </w:tc>
        <w:tc>
          <w:tcPr>
            <w:tcW w:w="1861" w:type="dxa"/>
            <w:vAlign w:val="bottom"/>
          </w:tcPr>
          <w:p w14:paraId="63B62210" w14:textId="3A0D1452" w:rsidR="006D5AA7" w:rsidRPr="000C34C2" w:rsidRDefault="00452BAB" w:rsidP="00D62BA4">
            <w:pPr>
              <w:pBdr>
                <w:bottom w:val="single" w:sz="12" w:space="1" w:color="auto"/>
              </w:pBdr>
              <w:spacing w:before="60" w:after="23" w:line="276" w:lineRule="auto"/>
              <w:ind w:left="245" w:hanging="245"/>
              <w:jc w:val="right"/>
              <w:rPr>
                <w:rFonts w:ascii="Arial" w:hAnsi="Arial" w:cs="Arial"/>
                <w:sz w:val="18"/>
                <w:szCs w:val="18"/>
              </w:rPr>
            </w:pPr>
            <w:r w:rsidRPr="00CC7EEE">
              <w:rPr>
                <w:rFonts w:ascii="Arial" w:hAnsi="Arial" w:cs="Arial"/>
                <w:sz w:val="18"/>
                <w:szCs w:val="18"/>
              </w:rPr>
              <w:t>268,185</w:t>
            </w:r>
          </w:p>
        </w:tc>
        <w:tc>
          <w:tcPr>
            <w:tcW w:w="1387" w:type="dxa"/>
            <w:vAlign w:val="bottom"/>
          </w:tcPr>
          <w:p w14:paraId="53410089" w14:textId="62A000F3" w:rsidR="006D5AA7" w:rsidRPr="000C34C2" w:rsidRDefault="0032664A" w:rsidP="00D62BA4">
            <w:pPr>
              <w:pBdr>
                <w:bottom w:val="single" w:sz="12" w:space="1" w:color="auto"/>
              </w:pBdr>
              <w:spacing w:before="60" w:after="23" w:line="276" w:lineRule="auto"/>
              <w:ind w:left="245" w:hanging="245"/>
              <w:jc w:val="right"/>
              <w:rPr>
                <w:rFonts w:ascii="Arial" w:hAnsi="Arial" w:cs="Arial"/>
                <w:sz w:val="18"/>
                <w:szCs w:val="18"/>
              </w:rPr>
            </w:pPr>
            <w:r>
              <w:rPr>
                <w:rFonts w:ascii="Arial" w:hAnsi="Arial" w:cs="Arial"/>
                <w:sz w:val="18"/>
                <w:szCs w:val="18"/>
              </w:rPr>
              <w:t>342,874</w:t>
            </w:r>
          </w:p>
        </w:tc>
        <w:tc>
          <w:tcPr>
            <w:tcW w:w="1483" w:type="dxa"/>
            <w:gridSpan w:val="2"/>
            <w:noWrap/>
            <w:vAlign w:val="bottom"/>
          </w:tcPr>
          <w:p w14:paraId="7FBE6F2B" w14:textId="6C34A307" w:rsidR="006D5AA7" w:rsidRPr="000C34C2" w:rsidRDefault="00982D41" w:rsidP="00D62BA4">
            <w:pPr>
              <w:pBdr>
                <w:bottom w:val="single" w:sz="12" w:space="1" w:color="auto"/>
              </w:pBdr>
              <w:spacing w:before="60" w:after="23" w:line="276" w:lineRule="auto"/>
              <w:ind w:left="245" w:hanging="245"/>
              <w:jc w:val="right"/>
              <w:rPr>
                <w:rFonts w:ascii="Arial" w:hAnsi="Arial" w:cs="Arial"/>
                <w:sz w:val="18"/>
                <w:szCs w:val="18"/>
              </w:rPr>
            </w:pPr>
            <w:r>
              <w:rPr>
                <w:rFonts w:ascii="Arial" w:hAnsi="Arial" w:cs="Arial"/>
                <w:sz w:val="18"/>
                <w:szCs w:val="18"/>
              </w:rPr>
              <w:t>666,550</w:t>
            </w:r>
          </w:p>
        </w:tc>
      </w:tr>
    </w:tbl>
    <w:p w14:paraId="31D8C662" w14:textId="0DADC45C" w:rsidR="001A46CC" w:rsidRDefault="001A46CC">
      <w:pPr>
        <w:rPr>
          <w:rFonts w:ascii="Arial" w:hAnsi="Arial" w:cstheme="minorBidi"/>
          <w:sz w:val="19"/>
          <w:lang w:val="en-GB" w:eastAsia="en-US"/>
        </w:rPr>
      </w:pPr>
    </w:p>
    <w:p w14:paraId="72E4F1A5" w14:textId="77777777" w:rsidR="00982D41" w:rsidRDefault="00982D41">
      <w:pPr>
        <w:rPr>
          <w:rFonts w:ascii="Arial" w:hAnsi="Arial" w:cstheme="minorBidi"/>
          <w:sz w:val="19"/>
          <w:lang w:val="en-GB" w:eastAsia="en-US"/>
        </w:rPr>
      </w:pPr>
    </w:p>
    <w:p w14:paraId="38913DA1" w14:textId="77777777" w:rsidR="0073077A" w:rsidRPr="00210FB7" w:rsidRDefault="0073077A" w:rsidP="0073077A">
      <w:pPr>
        <w:pStyle w:val="BodyTextIndent3"/>
        <w:numPr>
          <w:ilvl w:val="0"/>
          <w:numId w:val="4"/>
        </w:numPr>
        <w:tabs>
          <w:tab w:val="clear" w:pos="360"/>
        </w:tabs>
        <w:spacing w:line="360" w:lineRule="auto"/>
        <w:rPr>
          <w:rFonts w:ascii="Arial" w:hAnsi="Arial" w:cs="Arial"/>
          <w:b/>
          <w:bCs/>
          <w:caps/>
          <w:sz w:val="19"/>
          <w:szCs w:val="19"/>
          <w:lang w:val="en-GB"/>
        </w:rPr>
      </w:pPr>
      <w:r w:rsidRPr="00210FB7">
        <w:rPr>
          <w:rFonts w:ascii="Arial" w:hAnsi="Arial" w:cs="Arial"/>
          <w:b/>
          <w:bCs/>
          <w:caps/>
          <w:sz w:val="19"/>
          <w:szCs w:val="19"/>
          <w:lang w:val="en-GB"/>
        </w:rPr>
        <w:t xml:space="preserve">estimates and judgements  </w:t>
      </w:r>
    </w:p>
    <w:p w14:paraId="36F61671" w14:textId="77777777" w:rsidR="0073077A" w:rsidRPr="00C24B77" w:rsidRDefault="0073077A" w:rsidP="0073077A">
      <w:pPr>
        <w:pStyle w:val="BodyTextIndent3"/>
        <w:tabs>
          <w:tab w:val="left" w:pos="3969"/>
          <w:tab w:val="left" w:pos="5387"/>
          <w:tab w:val="left" w:pos="6663"/>
          <w:tab w:val="left" w:pos="7938"/>
        </w:tabs>
        <w:spacing w:line="360" w:lineRule="auto"/>
        <w:ind w:left="360" w:firstLine="0"/>
        <w:rPr>
          <w:rFonts w:ascii="Arial" w:hAnsi="Arial" w:cs="Arial"/>
          <w:sz w:val="19"/>
          <w:szCs w:val="19"/>
          <w:lang w:val="en-GB"/>
        </w:rPr>
      </w:pPr>
    </w:p>
    <w:p w14:paraId="19C7B56F" w14:textId="77777777" w:rsidR="0073077A" w:rsidRPr="004614F3" w:rsidRDefault="0073077A" w:rsidP="0073077A">
      <w:pPr>
        <w:pStyle w:val="BodyTextIndent3"/>
        <w:tabs>
          <w:tab w:val="left" w:pos="3969"/>
          <w:tab w:val="left" w:pos="5387"/>
          <w:tab w:val="left" w:pos="6663"/>
          <w:tab w:val="left" w:pos="7938"/>
        </w:tabs>
        <w:spacing w:line="360" w:lineRule="auto"/>
        <w:ind w:left="360" w:firstLine="0"/>
        <w:rPr>
          <w:rFonts w:ascii="Arial" w:hAnsi="Arial" w:cs="Arial"/>
          <w:sz w:val="19"/>
          <w:szCs w:val="19"/>
          <w:lang w:val="en-GB"/>
        </w:rPr>
      </w:pPr>
      <w:r w:rsidRPr="00EB038B">
        <w:rPr>
          <w:rFonts w:ascii="Arial" w:hAnsi="Arial" w:cs="Arial"/>
          <w:sz w:val="19"/>
          <w:szCs w:val="19"/>
          <w:lang w:val="en-GB"/>
        </w:rPr>
        <w:t>Estimates and judgements are continually evaluated and are based on historical experience and other factors, including expectations of future events that are believed to be reasonable under the circumstances</w:t>
      </w:r>
      <w:r w:rsidRPr="004614F3">
        <w:rPr>
          <w:rFonts w:ascii="Arial" w:hAnsi="Arial" w:cs="Arial"/>
          <w:sz w:val="19"/>
          <w:szCs w:val="19"/>
          <w:lang w:val="en-GB"/>
        </w:rPr>
        <w:t xml:space="preserve"> </w:t>
      </w:r>
    </w:p>
    <w:p w14:paraId="1D8828A3" w14:textId="77777777" w:rsidR="0073077A" w:rsidRDefault="0073077A" w:rsidP="0073077A">
      <w:pPr>
        <w:pStyle w:val="BodyTextIndent3"/>
        <w:tabs>
          <w:tab w:val="left" w:pos="3969"/>
          <w:tab w:val="left" w:pos="5387"/>
          <w:tab w:val="left" w:pos="6663"/>
          <w:tab w:val="left" w:pos="7938"/>
        </w:tabs>
        <w:spacing w:line="360" w:lineRule="auto"/>
        <w:ind w:left="360"/>
        <w:rPr>
          <w:rFonts w:ascii="Arial" w:hAnsi="Arial" w:cs="Arial"/>
          <w:sz w:val="19"/>
          <w:szCs w:val="19"/>
          <w:lang w:val="en-GB"/>
        </w:rPr>
      </w:pPr>
    </w:p>
    <w:p w14:paraId="690D2867" w14:textId="77777777" w:rsidR="0073077A" w:rsidRPr="00623DAF" w:rsidRDefault="0073077A" w:rsidP="00CA143B">
      <w:pPr>
        <w:pStyle w:val="ListParagraph"/>
        <w:numPr>
          <w:ilvl w:val="0"/>
          <w:numId w:val="38"/>
        </w:numPr>
        <w:spacing w:line="360" w:lineRule="auto"/>
        <w:ind w:left="840" w:hanging="462"/>
        <w:rPr>
          <w:rFonts w:ascii="Arial" w:hAnsi="Arial" w:cs="Arial"/>
          <w:sz w:val="19"/>
          <w:szCs w:val="19"/>
          <w:lang w:val="en-GB" w:eastAsia="en-US" w:bidi="ar-SA"/>
        </w:rPr>
      </w:pPr>
      <w:r w:rsidRPr="00623DAF">
        <w:rPr>
          <w:rFonts w:ascii="Arial" w:hAnsi="Arial" w:cs="Arial"/>
          <w:sz w:val="19"/>
          <w:szCs w:val="19"/>
        </w:rPr>
        <w:t>Measurement of insurance contract liabilities</w:t>
      </w:r>
    </w:p>
    <w:p w14:paraId="38D3F8D2" w14:textId="77777777" w:rsidR="0073077A" w:rsidRDefault="0073077A" w:rsidP="0073077A">
      <w:pPr>
        <w:spacing w:line="360" w:lineRule="auto"/>
        <w:ind w:left="728"/>
        <w:rPr>
          <w:rFonts w:ascii="Arial" w:hAnsi="Arial" w:cs="Arial"/>
          <w:sz w:val="19"/>
          <w:szCs w:val="19"/>
          <w:lang w:val="en-GB" w:eastAsia="en-US" w:bidi="ar-SA"/>
        </w:rPr>
      </w:pPr>
    </w:p>
    <w:p w14:paraId="36FD5E5D" w14:textId="77777777" w:rsidR="0073077A" w:rsidRDefault="0073077A" w:rsidP="00CA143B">
      <w:pPr>
        <w:pStyle w:val="BodyTextIndent3"/>
        <w:spacing w:line="360" w:lineRule="auto"/>
        <w:ind w:left="854" w:hanging="9"/>
        <w:jc w:val="thaiDistribute"/>
        <w:rPr>
          <w:rFonts w:ascii="Arial" w:hAnsi="Arial" w:cstheme="minorBidi"/>
          <w:sz w:val="19"/>
          <w:szCs w:val="24"/>
          <w:lang w:val="en-GB" w:bidi="th-TH"/>
        </w:rPr>
      </w:pPr>
      <w:r w:rsidRPr="006252DC">
        <w:rPr>
          <w:rFonts w:ascii="Arial" w:hAnsi="Arial" w:cstheme="minorBidi"/>
          <w:sz w:val="19"/>
          <w:szCs w:val="24"/>
          <w:lang w:val="en-GB" w:bidi="th-TH"/>
        </w:rPr>
        <w:t>Insurance contract liabilities will be measured based on groups of insurance contracts. The measurement process for these liabilities involves several significant estimates and judgments, which can be summarised below.</w:t>
      </w:r>
    </w:p>
    <w:p w14:paraId="3119F9F7" w14:textId="77777777" w:rsidR="0073077A" w:rsidRDefault="0073077A" w:rsidP="00CA143B">
      <w:pPr>
        <w:pStyle w:val="BodyTextIndent3"/>
        <w:spacing w:line="360" w:lineRule="auto"/>
        <w:ind w:left="854" w:hanging="9"/>
        <w:jc w:val="thaiDistribute"/>
        <w:rPr>
          <w:rFonts w:ascii="Arial" w:hAnsi="Arial" w:cstheme="minorBidi"/>
          <w:sz w:val="19"/>
          <w:szCs w:val="24"/>
          <w:lang w:val="en-GB" w:bidi="th-TH"/>
        </w:rPr>
      </w:pPr>
    </w:p>
    <w:p w14:paraId="4C974CF3" w14:textId="77777777" w:rsidR="0073077A" w:rsidRDefault="0073077A" w:rsidP="00CA143B">
      <w:pPr>
        <w:spacing w:line="360" w:lineRule="auto"/>
        <w:ind w:left="854"/>
        <w:jc w:val="thaiDistribute"/>
        <w:rPr>
          <w:rFonts w:ascii="Arial" w:hAnsi="Arial" w:cs="Arial"/>
          <w:sz w:val="19"/>
          <w:szCs w:val="19"/>
          <w:lang w:val="en-GB" w:eastAsia="en-US" w:bidi="ar-SA"/>
        </w:rPr>
      </w:pPr>
      <w:r w:rsidRPr="00A86CD4">
        <w:rPr>
          <w:rFonts w:ascii="Arial" w:hAnsi="Arial" w:cstheme="minorBidi"/>
          <w:sz w:val="19"/>
          <w:lang w:val="en-GB"/>
        </w:rPr>
        <w:t>On initial recognition, the Company measures the liability for remaining coverage (“LRC”) at the amount of premiums received, if any, based upon reports from ceding companies minus any insurance acquisition cash flows at that date.</w:t>
      </w:r>
    </w:p>
    <w:p w14:paraId="636FE669" w14:textId="77777777" w:rsidR="0073077A" w:rsidRDefault="0073077A" w:rsidP="00CA143B">
      <w:pPr>
        <w:spacing w:line="360" w:lineRule="auto"/>
        <w:ind w:left="854" w:firstLine="357"/>
        <w:rPr>
          <w:rFonts w:ascii="Arial" w:hAnsi="Arial" w:cs="Arial"/>
          <w:sz w:val="19"/>
          <w:szCs w:val="19"/>
          <w:u w:val="single"/>
          <w:lang w:val="en-GB" w:eastAsia="en-US" w:bidi="ar-SA"/>
        </w:rPr>
      </w:pPr>
    </w:p>
    <w:p w14:paraId="56E725B5" w14:textId="037D3C34" w:rsidR="0073077A" w:rsidRDefault="0073077A" w:rsidP="00CA143B">
      <w:pPr>
        <w:spacing w:line="360" w:lineRule="auto"/>
        <w:ind w:left="854"/>
        <w:jc w:val="thaiDistribute"/>
        <w:rPr>
          <w:rFonts w:ascii="Arial" w:hAnsi="Arial" w:cstheme="minorBidi"/>
          <w:sz w:val="19"/>
          <w:lang w:val="en-GB" w:eastAsia="en-US"/>
        </w:rPr>
      </w:pPr>
      <w:r w:rsidRPr="00E12D55">
        <w:rPr>
          <w:rFonts w:ascii="Arial" w:hAnsi="Arial" w:cs="Arial"/>
          <w:sz w:val="19"/>
          <w:szCs w:val="19"/>
          <w:lang w:val="en-GB" w:eastAsia="en-US" w:bidi="ar-SA"/>
        </w:rPr>
        <w:t>The carrying amount of the</w:t>
      </w:r>
      <w:r w:rsidRPr="00A86CD4">
        <w:rPr>
          <w:rFonts w:ascii="Arial" w:hAnsi="Arial" w:cstheme="minorBidi"/>
          <w:sz w:val="19"/>
          <w:lang w:val="en-GB"/>
        </w:rPr>
        <w:t xml:space="preserve"> </w:t>
      </w:r>
      <w:r w:rsidR="00ED4664" w:rsidRPr="00A86CD4">
        <w:rPr>
          <w:rFonts w:ascii="Arial" w:hAnsi="Arial" w:cstheme="minorBidi"/>
          <w:sz w:val="19"/>
          <w:lang w:val="en-GB"/>
        </w:rPr>
        <w:t>liability for remaining coverage (</w:t>
      </w:r>
      <w:r w:rsidRPr="00A86CD4">
        <w:rPr>
          <w:rFonts w:ascii="Arial" w:hAnsi="Arial" w:cstheme="minorBidi"/>
          <w:sz w:val="19"/>
          <w:lang w:val="en-GB"/>
        </w:rPr>
        <w:t>LRC</w:t>
      </w:r>
      <w:r w:rsidR="00ED4664" w:rsidRPr="00A86CD4">
        <w:rPr>
          <w:rFonts w:ascii="Arial" w:hAnsi="Arial" w:cstheme="minorBidi"/>
          <w:sz w:val="19"/>
          <w:lang w:val="en-GB"/>
        </w:rPr>
        <w:t>)</w:t>
      </w:r>
      <w:r w:rsidRPr="00E12D55">
        <w:rPr>
          <w:rFonts w:ascii="Arial" w:hAnsi="Arial" w:cs="Arial"/>
          <w:sz w:val="19"/>
          <w:szCs w:val="19"/>
          <w:lang w:val="en-GB" w:eastAsia="en-US" w:bidi="ar-SA"/>
        </w:rPr>
        <w:t xml:space="preserve"> at the end of each subsequent reporting period represents the carrying amount at the start of the reporting period adjusted for the following:</w:t>
      </w:r>
    </w:p>
    <w:p w14:paraId="7C9E693E" w14:textId="77777777" w:rsidR="0073077A" w:rsidRDefault="0073077A" w:rsidP="0073077A">
      <w:pPr>
        <w:spacing w:line="360" w:lineRule="auto"/>
        <w:ind w:left="714"/>
        <w:jc w:val="thaiDistribute"/>
        <w:rPr>
          <w:rFonts w:ascii="Arial" w:hAnsi="Arial" w:cstheme="minorBidi"/>
          <w:sz w:val="19"/>
          <w:lang w:val="en-GB" w:eastAsia="en-US"/>
        </w:rPr>
      </w:pPr>
    </w:p>
    <w:p w14:paraId="7D2946D4" w14:textId="77777777" w:rsidR="00F807B1" w:rsidRDefault="00F807B1" w:rsidP="0073077A">
      <w:pPr>
        <w:spacing w:line="360" w:lineRule="auto"/>
        <w:ind w:left="714"/>
        <w:jc w:val="thaiDistribute"/>
        <w:rPr>
          <w:rFonts w:ascii="Arial" w:hAnsi="Arial" w:cstheme="minorBidi"/>
          <w:sz w:val="19"/>
          <w:lang w:val="en-GB" w:eastAsia="en-US"/>
        </w:rPr>
      </w:pPr>
    </w:p>
    <w:p w14:paraId="14FDBBED" w14:textId="77777777" w:rsidR="00F807B1" w:rsidRDefault="00F807B1" w:rsidP="0073077A">
      <w:pPr>
        <w:spacing w:line="360" w:lineRule="auto"/>
        <w:ind w:left="714"/>
        <w:jc w:val="thaiDistribute"/>
        <w:rPr>
          <w:rFonts w:ascii="Arial" w:hAnsi="Arial" w:cstheme="minorBidi"/>
          <w:sz w:val="19"/>
          <w:lang w:val="en-GB" w:eastAsia="en-US"/>
        </w:rPr>
      </w:pPr>
    </w:p>
    <w:p w14:paraId="7AE61B3B" w14:textId="77777777" w:rsidR="00F807B1" w:rsidRDefault="00F807B1" w:rsidP="0073077A">
      <w:pPr>
        <w:spacing w:line="360" w:lineRule="auto"/>
        <w:ind w:left="714"/>
        <w:jc w:val="thaiDistribute"/>
        <w:rPr>
          <w:rFonts w:ascii="Arial" w:hAnsi="Arial" w:cstheme="minorBidi"/>
          <w:sz w:val="19"/>
          <w:lang w:val="en-GB" w:eastAsia="en-US"/>
        </w:rPr>
      </w:pPr>
    </w:p>
    <w:p w14:paraId="64385D37" w14:textId="77777777" w:rsidR="0073077A" w:rsidRPr="00A86CD4" w:rsidRDefault="0073077A" w:rsidP="0073077A">
      <w:pPr>
        <w:pStyle w:val="BodyTextIndent3"/>
        <w:numPr>
          <w:ilvl w:val="0"/>
          <w:numId w:val="37"/>
        </w:numPr>
        <w:spacing w:line="360" w:lineRule="auto"/>
        <w:ind w:left="1125" w:hanging="225"/>
        <w:jc w:val="thaiDistribute"/>
        <w:rPr>
          <w:rFonts w:ascii="Arial" w:hAnsi="Arial" w:cstheme="minorBidi"/>
          <w:sz w:val="19"/>
          <w:szCs w:val="24"/>
          <w:lang w:val="en-GB" w:bidi="th-TH"/>
        </w:rPr>
      </w:pPr>
      <w:r w:rsidRPr="00A86CD4">
        <w:rPr>
          <w:rFonts w:ascii="Arial" w:hAnsi="Arial" w:cstheme="minorBidi"/>
          <w:sz w:val="19"/>
          <w:szCs w:val="24"/>
          <w:lang w:val="en-GB" w:bidi="th-TH"/>
        </w:rPr>
        <w:lastRenderedPageBreak/>
        <w:t>The premiums received from insurance contracts</w:t>
      </w:r>
    </w:p>
    <w:p w14:paraId="615D042F" w14:textId="77777777" w:rsidR="0073077A" w:rsidRPr="00A86CD4" w:rsidRDefault="0073077A" w:rsidP="0073077A">
      <w:pPr>
        <w:pStyle w:val="BodyTextIndent3"/>
        <w:numPr>
          <w:ilvl w:val="0"/>
          <w:numId w:val="37"/>
        </w:numPr>
        <w:spacing w:line="360" w:lineRule="auto"/>
        <w:ind w:left="1125" w:hanging="225"/>
        <w:jc w:val="thaiDistribute"/>
        <w:rPr>
          <w:rFonts w:ascii="Arial" w:hAnsi="Arial" w:cstheme="minorBidi"/>
          <w:sz w:val="19"/>
          <w:szCs w:val="24"/>
          <w:lang w:val="en-GB" w:bidi="th-TH"/>
        </w:rPr>
      </w:pPr>
      <w:r w:rsidRPr="00A86CD4">
        <w:rPr>
          <w:rFonts w:ascii="Arial" w:hAnsi="Arial" w:cstheme="minorBidi"/>
          <w:sz w:val="19"/>
          <w:szCs w:val="24"/>
          <w:lang w:val="en-GB" w:bidi="th-TH"/>
        </w:rPr>
        <w:t>Insurance acquisition cash flows</w:t>
      </w:r>
    </w:p>
    <w:p w14:paraId="48766CEB" w14:textId="77777777" w:rsidR="0073077A" w:rsidRPr="00A86CD4" w:rsidRDefault="0073077A" w:rsidP="0073077A">
      <w:pPr>
        <w:pStyle w:val="BodyTextIndent3"/>
        <w:numPr>
          <w:ilvl w:val="0"/>
          <w:numId w:val="37"/>
        </w:numPr>
        <w:spacing w:line="360" w:lineRule="auto"/>
        <w:ind w:left="1125" w:hanging="225"/>
        <w:jc w:val="thaiDistribute"/>
        <w:rPr>
          <w:rFonts w:ascii="Arial" w:hAnsi="Arial" w:cstheme="minorBidi"/>
          <w:sz w:val="19"/>
          <w:szCs w:val="24"/>
          <w:lang w:val="en-GB" w:bidi="th-TH"/>
        </w:rPr>
      </w:pPr>
      <w:r w:rsidRPr="00A86CD4">
        <w:rPr>
          <w:rFonts w:ascii="Arial" w:hAnsi="Arial" w:cstheme="minorBidi"/>
          <w:sz w:val="19"/>
          <w:szCs w:val="24"/>
          <w:lang w:val="en-GB" w:bidi="th-TH"/>
        </w:rPr>
        <w:t>Any amounts relating to the amortization of the acquisition cash flows recognized as an expense in the reporting period for the group</w:t>
      </w:r>
    </w:p>
    <w:p w14:paraId="023D5827" w14:textId="77777777" w:rsidR="0073077A" w:rsidRPr="00A86CD4" w:rsidRDefault="0073077A" w:rsidP="0073077A">
      <w:pPr>
        <w:pStyle w:val="BodyTextIndent3"/>
        <w:numPr>
          <w:ilvl w:val="0"/>
          <w:numId w:val="37"/>
        </w:numPr>
        <w:spacing w:line="360" w:lineRule="auto"/>
        <w:ind w:left="1125" w:hanging="225"/>
        <w:jc w:val="thaiDistribute"/>
        <w:rPr>
          <w:rFonts w:ascii="Arial" w:hAnsi="Arial" w:cstheme="minorBidi"/>
          <w:sz w:val="19"/>
          <w:szCs w:val="24"/>
          <w:lang w:val="en-GB" w:bidi="th-TH"/>
        </w:rPr>
      </w:pPr>
      <w:r w:rsidRPr="00A86CD4">
        <w:rPr>
          <w:rFonts w:ascii="Arial" w:hAnsi="Arial" w:cstheme="minorBidi"/>
          <w:sz w:val="19"/>
          <w:szCs w:val="24"/>
          <w:lang w:val="en-GB" w:bidi="th-TH"/>
        </w:rPr>
        <w:t>Any adjustments related to the financing component;</w:t>
      </w:r>
    </w:p>
    <w:p w14:paraId="066B8F69" w14:textId="77777777" w:rsidR="0073077A" w:rsidRPr="00A86CD4" w:rsidRDefault="0073077A" w:rsidP="0073077A">
      <w:pPr>
        <w:pStyle w:val="BodyTextIndent3"/>
        <w:numPr>
          <w:ilvl w:val="0"/>
          <w:numId w:val="37"/>
        </w:numPr>
        <w:spacing w:line="360" w:lineRule="auto"/>
        <w:ind w:left="1125" w:hanging="225"/>
        <w:jc w:val="thaiDistribute"/>
        <w:rPr>
          <w:rFonts w:ascii="Arial" w:hAnsi="Arial" w:cstheme="minorBidi"/>
          <w:sz w:val="19"/>
          <w:szCs w:val="24"/>
          <w:lang w:val="en-GB" w:bidi="th-TH"/>
        </w:rPr>
      </w:pPr>
      <w:r w:rsidRPr="00A86CD4">
        <w:rPr>
          <w:rFonts w:ascii="Arial" w:hAnsi="Arial" w:cstheme="minorBidi"/>
          <w:sz w:val="19"/>
          <w:szCs w:val="24"/>
          <w:lang w:val="en-GB" w:bidi="th-TH"/>
        </w:rPr>
        <w:t>The amount of insurance revenue recognized for services provided in that period;</w:t>
      </w:r>
    </w:p>
    <w:p w14:paraId="67696E4F" w14:textId="77777777" w:rsidR="0073077A" w:rsidRPr="00A93FC3" w:rsidRDefault="0073077A" w:rsidP="0073077A">
      <w:pPr>
        <w:pStyle w:val="BodyTextIndent3"/>
        <w:numPr>
          <w:ilvl w:val="0"/>
          <w:numId w:val="37"/>
        </w:numPr>
        <w:spacing w:line="360" w:lineRule="auto"/>
        <w:ind w:left="1125" w:hanging="225"/>
        <w:jc w:val="thaiDistribute"/>
        <w:rPr>
          <w:rFonts w:ascii="Arial" w:hAnsi="Arial" w:cstheme="minorBidi"/>
          <w:sz w:val="19"/>
          <w:szCs w:val="24"/>
          <w:lang w:val="en-GB" w:bidi="th-TH"/>
        </w:rPr>
      </w:pPr>
      <w:r w:rsidRPr="00A86CD4">
        <w:rPr>
          <w:rFonts w:ascii="Arial" w:hAnsi="Arial" w:cstheme="minorBidi"/>
          <w:sz w:val="19"/>
          <w:szCs w:val="24"/>
          <w:lang w:val="en-GB" w:bidi="th-TH"/>
        </w:rPr>
        <w:t>Any investment component paid or transferred to the liability for incurred claims.</w:t>
      </w:r>
    </w:p>
    <w:p w14:paraId="52B9C240" w14:textId="77777777" w:rsidR="0073077A" w:rsidRDefault="0073077A" w:rsidP="0073077A">
      <w:pPr>
        <w:spacing w:line="360" w:lineRule="auto"/>
        <w:ind w:left="714"/>
        <w:jc w:val="thaiDistribute"/>
        <w:rPr>
          <w:rFonts w:ascii="Arial" w:hAnsi="Arial" w:cstheme="minorBidi"/>
          <w:sz w:val="19"/>
          <w:lang w:val="en-GB" w:eastAsia="en-US"/>
        </w:rPr>
      </w:pPr>
    </w:p>
    <w:p w14:paraId="3B5E01F1" w14:textId="77777777" w:rsidR="0073077A" w:rsidRPr="001C40AC" w:rsidRDefault="0073077A" w:rsidP="00CA143B">
      <w:pPr>
        <w:pStyle w:val="ListParagraph"/>
        <w:numPr>
          <w:ilvl w:val="0"/>
          <w:numId w:val="39"/>
        </w:numPr>
        <w:spacing w:line="360" w:lineRule="auto"/>
        <w:ind w:left="1274" w:hanging="420"/>
        <w:jc w:val="thaiDistribute"/>
        <w:rPr>
          <w:rFonts w:ascii="Arial" w:hAnsi="Arial" w:cstheme="minorBidi"/>
          <w:sz w:val="19"/>
          <w:lang w:eastAsia="en-US"/>
        </w:rPr>
      </w:pPr>
      <w:r w:rsidRPr="006252DC">
        <w:rPr>
          <w:rFonts w:ascii="Arial" w:hAnsi="Arial" w:cstheme="minorBidi"/>
          <w:b/>
          <w:bCs/>
          <w:sz w:val="19"/>
          <w:szCs w:val="24"/>
          <w:lang w:val="en-GB"/>
        </w:rPr>
        <w:t>Estimates of future cash flows</w:t>
      </w:r>
    </w:p>
    <w:p w14:paraId="207D5B96" w14:textId="77777777" w:rsidR="0073077A" w:rsidRDefault="0073077A" w:rsidP="00CA143B">
      <w:pPr>
        <w:pStyle w:val="ListParagraph"/>
        <w:spacing w:line="360" w:lineRule="auto"/>
        <w:ind w:left="1274"/>
        <w:jc w:val="thaiDistribute"/>
        <w:rPr>
          <w:rFonts w:ascii="Arial" w:hAnsi="Arial" w:cstheme="minorBidi"/>
          <w:b/>
          <w:bCs/>
          <w:sz w:val="19"/>
          <w:szCs w:val="24"/>
          <w:lang w:val="en-GB"/>
        </w:rPr>
      </w:pPr>
    </w:p>
    <w:p w14:paraId="042F4597" w14:textId="77777777" w:rsidR="0073077A" w:rsidRPr="006252DC" w:rsidRDefault="0073077A" w:rsidP="00CA143B">
      <w:pPr>
        <w:pStyle w:val="BodyTextIndent3"/>
        <w:spacing w:line="360" w:lineRule="auto"/>
        <w:ind w:left="1274" w:firstLine="0"/>
        <w:jc w:val="thaiDistribute"/>
        <w:rPr>
          <w:rFonts w:ascii="Arial" w:hAnsi="Arial" w:cstheme="minorBidi"/>
          <w:sz w:val="19"/>
          <w:szCs w:val="24"/>
          <w:lang w:val="en-GB" w:bidi="th-TH"/>
        </w:rPr>
      </w:pPr>
      <w:r w:rsidRPr="006252DC">
        <w:rPr>
          <w:rFonts w:ascii="Arial" w:hAnsi="Arial" w:cstheme="minorBidi"/>
          <w:sz w:val="19"/>
          <w:szCs w:val="24"/>
          <w:lang w:val="en-GB" w:bidi="th-TH"/>
        </w:rPr>
        <w:t>Management shall estimate future cash flows based on reasonable supporting information that can be obtained without bias and undue cost or effort. This information includes both internal and external data related to claims and other experiences to reflect the estimates of future events. Therefore, judgment shall be exercised in determining the underlying assumptions used in estimating future cash flows, which include operational assumptions and economic assumptions.</w:t>
      </w:r>
    </w:p>
    <w:p w14:paraId="248D58E5" w14:textId="77777777" w:rsidR="0073077A" w:rsidRPr="006252DC" w:rsidRDefault="0073077A" w:rsidP="00CA143B">
      <w:pPr>
        <w:pStyle w:val="BodyTextIndent3"/>
        <w:spacing w:line="360" w:lineRule="auto"/>
        <w:ind w:left="1274" w:firstLine="0"/>
        <w:jc w:val="thaiDistribute"/>
        <w:rPr>
          <w:rFonts w:ascii="Arial" w:hAnsi="Arial" w:cstheme="minorBidi"/>
          <w:sz w:val="19"/>
          <w:szCs w:val="24"/>
          <w:lang w:val="en-GB" w:bidi="th-TH"/>
        </w:rPr>
      </w:pPr>
    </w:p>
    <w:p w14:paraId="5D981504" w14:textId="4E361BAD" w:rsidR="0073077A" w:rsidRDefault="0073077A" w:rsidP="00CA143B">
      <w:pPr>
        <w:pStyle w:val="ListParagraph"/>
        <w:spacing w:line="360" w:lineRule="auto"/>
        <w:ind w:left="1274"/>
        <w:jc w:val="thaiDistribute"/>
        <w:rPr>
          <w:rFonts w:ascii="Arial" w:hAnsi="Arial" w:cstheme="minorBidi"/>
          <w:sz w:val="19"/>
          <w:szCs w:val="24"/>
          <w:lang w:val="en-GB"/>
        </w:rPr>
      </w:pPr>
      <w:r w:rsidRPr="006252DC">
        <w:rPr>
          <w:rFonts w:ascii="Arial" w:hAnsi="Arial" w:cstheme="minorBidi"/>
          <w:sz w:val="19"/>
          <w:szCs w:val="24"/>
          <w:lang w:val="en-GB"/>
        </w:rPr>
        <w:t xml:space="preserve">The Company adjusts the estimated </w:t>
      </w:r>
      <w:r w:rsidR="00F31A48">
        <w:rPr>
          <w:rFonts w:ascii="Arial" w:hAnsi="Arial" w:cstheme="minorBidi"/>
          <w:sz w:val="19"/>
          <w:szCs w:val="24"/>
        </w:rPr>
        <w:t>p</w:t>
      </w:r>
      <w:r w:rsidR="00F31A48" w:rsidRPr="00F31A48">
        <w:rPr>
          <w:rFonts w:ascii="Arial" w:hAnsi="Arial" w:cstheme="minorBidi"/>
          <w:sz w:val="19"/>
          <w:szCs w:val="24"/>
          <w:lang w:val="en-GB"/>
        </w:rPr>
        <w:t xml:space="preserve">resent </w:t>
      </w:r>
      <w:r w:rsidR="00F31A48">
        <w:rPr>
          <w:rFonts w:ascii="Arial" w:hAnsi="Arial" w:cstheme="minorBidi"/>
          <w:sz w:val="19"/>
          <w:szCs w:val="24"/>
          <w:lang w:val="en-GB"/>
        </w:rPr>
        <w:t>v</w:t>
      </w:r>
      <w:r w:rsidR="00F31A48" w:rsidRPr="00F31A48">
        <w:rPr>
          <w:rFonts w:ascii="Arial" w:hAnsi="Arial" w:cstheme="minorBidi"/>
          <w:sz w:val="19"/>
          <w:szCs w:val="24"/>
          <w:lang w:val="en-GB"/>
        </w:rPr>
        <w:t xml:space="preserve">alue of </w:t>
      </w:r>
      <w:r w:rsidR="00F31A48">
        <w:rPr>
          <w:rFonts w:ascii="Arial" w:hAnsi="Arial" w:cstheme="minorBidi"/>
          <w:sz w:val="19"/>
          <w:szCs w:val="24"/>
          <w:lang w:val="en-GB"/>
        </w:rPr>
        <w:t>f</w:t>
      </w:r>
      <w:r w:rsidR="00F31A48" w:rsidRPr="00F31A48">
        <w:rPr>
          <w:rFonts w:ascii="Arial" w:hAnsi="Arial" w:cstheme="minorBidi"/>
          <w:sz w:val="19"/>
          <w:szCs w:val="24"/>
          <w:lang w:val="en-GB"/>
        </w:rPr>
        <w:t xml:space="preserve">uture </w:t>
      </w:r>
      <w:r w:rsidR="00F31A48">
        <w:rPr>
          <w:rFonts w:ascii="Arial" w:hAnsi="Arial" w:cstheme="minorBidi"/>
          <w:sz w:val="19"/>
          <w:szCs w:val="24"/>
          <w:lang w:val="en-GB"/>
        </w:rPr>
        <w:t>c</w:t>
      </w:r>
      <w:r w:rsidR="00F31A48" w:rsidRPr="00F31A48">
        <w:rPr>
          <w:rFonts w:ascii="Arial" w:hAnsi="Arial" w:cstheme="minorBidi"/>
          <w:sz w:val="19"/>
          <w:szCs w:val="24"/>
          <w:lang w:val="en-GB"/>
        </w:rPr>
        <w:t xml:space="preserve">ash </w:t>
      </w:r>
      <w:r w:rsidR="00F31A48">
        <w:rPr>
          <w:rFonts w:ascii="Arial" w:hAnsi="Arial" w:cstheme="minorBidi"/>
          <w:sz w:val="19"/>
          <w:szCs w:val="24"/>
          <w:lang w:val="en-GB"/>
        </w:rPr>
        <w:t>f</w:t>
      </w:r>
      <w:r w:rsidR="00F31A48" w:rsidRPr="00F31A48">
        <w:rPr>
          <w:rFonts w:ascii="Arial" w:hAnsi="Arial" w:cstheme="minorBidi"/>
          <w:sz w:val="19"/>
          <w:szCs w:val="24"/>
          <w:lang w:val="en-GB"/>
        </w:rPr>
        <w:t>lows</w:t>
      </w:r>
      <w:r w:rsidRPr="006252DC">
        <w:rPr>
          <w:rFonts w:ascii="Arial" w:hAnsi="Arial" w:cstheme="minorBidi"/>
          <w:sz w:val="19"/>
          <w:szCs w:val="24"/>
          <w:lang w:val="en-GB"/>
        </w:rPr>
        <w:t xml:space="preserve"> from reinsurance contracts held to account for potential losses arising from credit risk and other disputes, in order to reflect the non-performance risks of the reinsurer.</w:t>
      </w:r>
    </w:p>
    <w:p w14:paraId="0D23CE3B" w14:textId="77777777" w:rsidR="0073077A" w:rsidRDefault="0073077A" w:rsidP="0073077A">
      <w:pPr>
        <w:pStyle w:val="ListParagraph"/>
        <w:spacing w:line="360" w:lineRule="auto"/>
        <w:ind w:left="1074"/>
        <w:jc w:val="thaiDistribute"/>
        <w:rPr>
          <w:rFonts w:ascii="Arial" w:hAnsi="Arial" w:cstheme="minorBidi"/>
          <w:sz w:val="19"/>
          <w:szCs w:val="24"/>
          <w:lang w:val="en-GB"/>
        </w:rPr>
      </w:pPr>
    </w:p>
    <w:p w14:paraId="0B883CFA" w14:textId="77777777" w:rsidR="0073077A" w:rsidRPr="004E6E12" w:rsidRDefault="0073077A" w:rsidP="00E7104A">
      <w:pPr>
        <w:pStyle w:val="ListParagraph"/>
        <w:numPr>
          <w:ilvl w:val="0"/>
          <w:numId w:val="39"/>
        </w:numPr>
        <w:spacing w:line="360" w:lineRule="auto"/>
        <w:ind w:left="1274" w:hanging="420"/>
        <w:jc w:val="thaiDistribute"/>
        <w:rPr>
          <w:rFonts w:ascii="Arial" w:hAnsi="Arial" w:cstheme="minorBidi"/>
          <w:sz w:val="19"/>
          <w:lang w:eastAsia="en-US"/>
        </w:rPr>
      </w:pPr>
      <w:r w:rsidRPr="006252DC">
        <w:rPr>
          <w:rFonts w:ascii="Arial" w:hAnsi="Arial" w:cstheme="minorBidi"/>
          <w:b/>
          <w:bCs/>
          <w:sz w:val="19"/>
          <w:szCs w:val="24"/>
          <w:lang w:val="en-GB"/>
        </w:rPr>
        <w:t>Expense assumptions used in future cash flow estimation</w:t>
      </w:r>
    </w:p>
    <w:p w14:paraId="0497EC2F" w14:textId="77777777" w:rsidR="0073077A" w:rsidRDefault="0073077A" w:rsidP="0073077A">
      <w:pPr>
        <w:pStyle w:val="ListParagraph"/>
        <w:spacing w:line="360" w:lineRule="auto"/>
        <w:ind w:left="1074"/>
        <w:jc w:val="thaiDistribute"/>
        <w:rPr>
          <w:rFonts w:ascii="Arial" w:hAnsi="Arial" w:cstheme="minorBidi"/>
          <w:b/>
          <w:bCs/>
          <w:sz w:val="19"/>
          <w:szCs w:val="24"/>
          <w:lang w:val="en-GB"/>
        </w:rPr>
      </w:pPr>
    </w:p>
    <w:p w14:paraId="534C84BD" w14:textId="77777777" w:rsidR="0073077A" w:rsidRDefault="0073077A" w:rsidP="00E7104A">
      <w:pPr>
        <w:pStyle w:val="ListParagraph"/>
        <w:spacing w:line="360" w:lineRule="auto"/>
        <w:ind w:left="1274"/>
        <w:jc w:val="thaiDistribute"/>
        <w:rPr>
          <w:rFonts w:ascii="Arial" w:hAnsi="Arial" w:cstheme="minorBidi"/>
          <w:sz w:val="19"/>
          <w:lang w:eastAsia="en-US"/>
        </w:rPr>
      </w:pPr>
      <w:r w:rsidRPr="006F4E09">
        <w:rPr>
          <w:rFonts w:ascii="Arial" w:hAnsi="Arial" w:cstheme="minorBidi"/>
          <w:sz w:val="19"/>
          <w:lang w:eastAsia="en-US"/>
        </w:rPr>
        <w:t>Insurance acquisition cash flows and other expenses that are incurred in fulfilling the contracts comprise direct costs, fixed and variable costs that are allocated. The Company estimates future expenses related to fulfilment of contract by using current expenses and past experiences. Expenses incurred in fulfilling of contracts include costs related to claims management, policy administration, and other expenses directly associated with the group of insurance contracts, including allocated fixed and variable costs incurred by the Company.</w:t>
      </w:r>
    </w:p>
    <w:p w14:paraId="398D334F" w14:textId="77777777" w:rsidR="0073077A" w:rsidRDefault="0073077A" w:rsidP="00E7104A">
      <w:pPr>
        <w:pStyle w:val="ListParagraph"/>
        <w:spacing w:line="360" w:lineRule="auto"/>
        <w:ind w:left="1274"/>
        <w:jc w:val="thaiDistribute"/>
        <w:rPr>
          <w:rFonts w:ascii="Arial" w:hAnsi="Arial" w:cstheme="minorBidi"/>
          <w:sz w:val="19"/>
          <w:lang w:eastAsia="en-US"/>
        </w:rPr>
      </w:pPr>
    </w:p>
    <w:p w14:paraId="78F61FB5" w14:textId="77777777" w:rsidR="0073077A" w:rsidRPr="00A47D97" w:rsidRDefault="0073077A" w:rsidP="00E7104A">
      <w:pPr>
        <w:pStyle w:val="BodyTextIndent3"/>
        <w:spacing w:line="360" w:lineRule="auto"/>
        <w:ind w:left="1274" w:firstLine="0"/>
        <w:jc w:val="thaiDistribute"/>
        <w:rPr>
          <w:rFonts w:ascii="Arial" w:hAnsi="Arial" w:cstheme="minorBidi"/>
          <w:sz w:val="19"/>
          <w:szCs w:val="24"/>
          <w:lang w:val="en-GB" w:bidi="th-TH"/>
        </w:rPr>
      </w:pPr>
      <w:r w:rsidRPr="00A47D97">
        <w:rPr>
          <w:rFonts w:ascii="Arial" w:hAnsi="Arial" w:cstheme="minorBidi"/>
          <w:sz w:val="19"/>
          <w:szCs w:val="24"/>
          <w:lang w:val="en-GB" w:bidi="th-TH"/>
        </w:rPr>
        <w:t>The Company applies judgment in determining the inputs used in the methodology to systematically and rationally allocate insurance acquisition cash flows to groups of insurance contracts. This includes judgment about the amounts allocated to insurance contracts expected to arise from renewals of existing insurance contracts in a group and the volume of expected renewals from new contracts issued in the period.</w:t>
      </w:r>
    </w:p>
    <w:p w14:paraId="152B63EF" w14:textId="77777777" w:rsidR="0073077A" w:rsidRPr="00A47D97" w:rsidRDefault="0073077A" w:rsidP="00E7104A">
      <w:pPr>
        <w:pStyle w:val="BodyTextIndent3"/>
        <w:spacing w:line="360" w:lineRule="auto"/>
        <w:ind w:left="1274" w:hanging="63"/>
        <w:jc w:val="thaiDistribute"/>
        <w:rPr>
          <w:rFonts w:ascii="Arial" w:hAnsi="Arial" w:cstheme="minorBidi"/>
          <w:sz w:val="19"/>
          <w:szCs w:val="24"/>
          <w:lang w:val="en-GB" w:bidi="th-TH"/>
        </w:rPr>
      </w:pPr>
    </w:p>
    <w:p w14:paraId="3CA580FF" w14:textId="77777777" w:rsidR="0073077A" w:rsidRPr="00A47D97" w:rsidRDefault="0073077A" w:rsidP="00E7104A">
      <w:pPr>
        <w:pStyle w:val="BodyTextIndent3"/>
        <w:spacing w:line="360" w:lineRule="auto"/>
        <w:ind w:left="1274" w:firstLine="0"/>
        <w:jc w:val="thaiDistribute"/>
        <w:rPr>
          <w:rFonts w:ascii="Arial" w:hAnsi="Arial" w:cstheme="minorBidi"/>
          <w:sz w:val="19"/>
          <w:szCs w:val="24"/>
          <w:lang w:val="en-GB" w:bidi="th-TH"/>
        </w:rPr>
      </w:pPr>
      <w:r w:rsidRPr="00A47D97">
        <w:rPr>
          <w:rFonts w:ascii="Arial" w:hAnsi="Arial" w:cstheme="minorBidi"/>
          <w:sz w:val="19"/>
          <w:szCs w:val="24"/>
          <w:lang w:val="en-GB" w:bidi="th-TH"/>
        </w:rPr>
        <w:t xml:space="preserve">At the end of each reporting period, the Company revisits the assumptions made to allocate insurance acquisition cash flows to groups </w:t>
      </w:r>
      <w:r>
        <w:rPr>
          <w:rFonts w:ascii="Arial" w:hAnsi="Arial" w:cstheme="minorBidi"/>
          <w:sz w:val="19"/>
          <w:szCs w:val="24"/>
          <w:lang w:val="en-GB" w:bidi="th-TH"/>
        </w:rPr>
        <w:t xml:space="preserve">of insurance </w:t>
      </w:r>
      <w:r w:rsidRPr="00A47D97">
        <w:rPr>
          <w:rFonts w:ascii="Arial" w:hAnsi="Arial" w:cstheme="minorBidi"/>
          <w:sz w:val="19"/>
          <w:szCs w:val="24"/>
          <w:lang w:val="en-GB" w:bidi="th-TH"/>
        </w:rPr>
        <w:t>and where necessary revises the amounts of assets for insurance acquisition cash flows accordingly.</w:t>
      </w:r>
    </w:p>
    <w:p w14:paraId="345280D1" w14:textId="77777777" w:rsidR="0073077A" w:rsidRDefault="0073077A" w:rsidP="00E7104A">
      <w:pPr>
        <w:pStyle w:val="BodyTextIndent3"/>
        <w:spacing w:line="360" w:lineRule="auto"/>
        <w:ind w:left="1274" w:firstLine="0"/>
        <w:jc w:val="thaiDistribute"/>
        <w:rPr>
          <w:rFonts w:ascii="Arial" w:hAnsi="Arial" w:cstheme="minorBidi"/>
          <w:sz w:val="19"/>
          <w:szCs w:val="24"/>
          <w:lang w:val="en-GB" w:bidi="th-TH"/>
        </w:rPr>
      </w:pPr>
    </w:p>
    <w:p w14:paraId="568B499B" w14:textId="77777777" w:rsidR="00E7104A" w:rsidRPr="00A47D97" w:rsidRDefault="00E7104A" w:rsidP="00E7104A">
      <w:pPr>
        <w:pStyle w:val="BodyTextIndent3"/>
        <w:spacing w:line="360" w:lineRule="auto"/>
        <w:ind w:left="1274" w:firstLine="0"/>
        <w:jc w:val="thaiDistribute"/>
        <w:rPr>
          <w:rFonts w:ascii="Arial" w:hAnsi="Arial" w:cstheme="minorBidi"/>
          <w:sz w:val="19"/>
          <w:szCs w:val="24"/>
          <w:lang w:val="en-GB" w:bidi="th-TH"/>
        </w:rPr>
      </w:pPr>
    </w:p>
    <w:p w14:paraId="5C24A505" w14:textId="77777777" w:rsidR="0073077A" w:rsidRDefault="0073077A" w:rsidP="00E7104A">
      <w:pPr>
        <w:pStyle w:val="ListParagraph"/>
        <w:spacing w:line="360" w:lineRule="auto"/>
        <w:ind w:left="1274"/>
        <w:jc w:val="thaiDistribute"/>
        <w:rPr>
          <w:rFonts w:ascii="Arial" w:hAnsi="Arial" w:cstheme="minorBidi"/>
          <w:sz w:val="19"/>
          <w:szCs w:val="24"/>
          <w:lang w:val="en-GB"/>
        </w:rPr>
      </w:pPr>
      <w:r w:rsidRPr="00A47D97">
        <w:rPr>
          <w:rFonts w:ascii="Arial" w:hAnsi="Arial" w:cstheme="minorBidi"/>
          <w:sz w:val="19"/>
          <w:szCs w:val="24"/>
          <w:lang w:val="en-GB"/>
        </w:rPr>
        <w:lastRenderedPageBreak/>
        <w:t>In the current and prior year, the Company did not identify any facts and circumstances indicating that capitalized insurance acquisition cash flows may be impaired.</w:t>
      </w:r>
    </w:p>
    <w:p w14:paraId="04DB9B85" w14:textId="389390AE" w:rsidR="0073077A" w:rsidRDefault="0073077A">
      <w:pPr>
        <w:rPr>
          <w:rFonts w:ascii="Arial" w:hAnsi="Arial" w:cstheme="minorBidi"/>
          <w:sz w:val="19"/>
          <w:lang w:val="en-GB"/>
        </w:rPr>
      </w:pPr>
    </w:p>
    <w:p w14:paraId="77E9E39A" w14:textId="77777777" w:rsidR="0073077A" w:rsidRPr="00D3275B" w:rsidRDefault="0073077A" w:rsidP="00E7104A">
      <w:pPr>
        <w:pStyle w:val="ListParagraph"/>
        <w:numPr>
          <w:ilvl w:val="0"/>
          <w:numId w:val="39"/>
        </w:numPr>
        <w:spacing w:line="360" w:lineRule="auto"/>
        <w:ind w:left="1274" w:hanging="420"/>
        <w:jc w:val="thaiDistribute"/>
        <w:rPr>
          <w:rFonts w:ascii="Arial" w:hAnsi="Arial" w:cstheme="minorBidi"/>
          <w:sz w:val="19"/>
          <w:szCs w:val="24"/>
          <w:lang w:val="en-GB"/>
        </w:rPr>
      </w:pPr>
      <w:r w:rsidRPr="006252DC">
        <w:rPr>
          <w:rFonts w:ascii="Arial" w:hAnsi="Arial" w:cstheme="minorBidi"/>
          <w:b/>
          <w:bCs/>
          <w:sz w:val="19"/>
          <w:szCs w:val="24"/>
          <w:lang w:val="en-GB"/>
        </w:rPr>
        <w:t>Discount rate</w:t>
      </w:r>
    </w:p>
    <w:p w14:paraId="62CD842D" w14:textId="77777777" w:rsidR="0073077A" w:rsidRDefault="0073077A" w:rsidP="0073077A">
      <w:pPr>
        <w:pStyle w:val="ListParagraph"/>
        <w:spacing w:line="360" w:lineRule="auto"/>
        <w:ind w:left="1074"/>
        <w:jc w:val="thaiDistribute"/>
        <w:rPr>
          <w:rFonts w:ascii="Arial" w:hAnsi="Arial" w:cstheme="minorBidi"/>
          <w:b/>
          <w:bCs/>
          <w:sz w:val="19"/>
          <w:szCs w:val="24"/>
          <w:lang w:val="en-GB"/>
        </w:rPr>
      </w:pPr>
    </w:p>
    <w:p w14:paraId="0154AEA8" w14:textId="77777777" w:rsidR="0073077A" w:rsidRDefault="0073077A" w:rsidP="00E7104A">
      <w:pPr>
        <w:pStyle w:val="ListParagraph"/>
        <w:spacing w:line="360" w:lineRule="auto"/>
        <w:ind w:left="1288"/>
        <w:jc w:val="thaiDistribute"/>
        <w:rPr>
          <w:rFonts w:ascii="Arial" w:hAnsi="Arial" w:cstheme="minorBidi"/>
          <w:sz w:val="19"/>
          <w:szCs w:val="24"/>
          <w:lang w:val="en-GB"/>
        </w:rPr>
      </w:pPr>
      <w:r w:rsidRPr="006252DC">
        <w:rPr>
          <w:rFonts w:ascii="Arial" w:hAnsi="Arial" w:cstheme="minorBidi"/>
          <w:sz w:val="19"/>
          <w:szCs w:val="24"/>
          <w:lang w:val="en-GB"/>
        </w:rPr>
        <w:t>The Company calculates the discount rate using a bottom-up approach, referencing the risk-free rate of return from investments. The risk-free rate used by the Company is derived from the yield on Thai government bonds. The Company discounts cash flows for incurred claims liabilities, as it considers that the payment period for claims is mostly longer than one year.</w:t>
      </w:r>
    </w:p>
    <w:p w14:paraId="28BD239F" w14:textId="77777777" w:rsidR="0073077A" w:rsidRDefault="0073077A" w:rsidP="0073077A">
      <w:pPr>
        <w:pStyle w:val="ListParagraph"/>
        <w:spacing w:line="360" w:lineRule="auto"/>
        <w:ind w:left="1074"/>
        <w:jc w:val="thaiDistribute"/>
        <w:rPr>
          <w:rFonts w:ascii="Arial" w:hAnsi="Arial" w:cstheme="minorBidi"/>
          <w:sz w:val="19"/>
          <w:szCs w:val="24"/>
          <w:lang w:val="en-GB"/>
        </w:rPr>
      </w:pPr>
    </w:p>
    <w:p w14:paraId="7B0C5444" w14:textId="77777777" w:rsidR="0073077A" w:rsidRPr="00A00271" w:rsidRDefault="0073077A" w:rsidP="00E7104A">
      <w:pPr>
        <w:pStyle w:val="ListParagraph"/>
        <w:numPr>
          <w:ilvl w:val="0"/>
          <w:numId w:val="39"/>
        </w:numPr>
        <w:spacing w:line="360" w:lineRule="auto"/>
        <w:ind w:left="1274" w:hanging="420"/>
        <w:jc w:val="thaiDistribute"/>
        <w:rPr>
          <w:rFonts w:ascii="Arial" w:hAnsi="Arial" w:cstheme="minorBidi"/>
          <w:sz w:val="19"/>
          <w:szCs w:val="24"/>
          <w:lang w:val="en-GB"/>
        </w:rPr>
      </w:pPr>
      <w:r w:rsidRPr="006252DC">
        <w:rPr>
          <w:rFonts w:ascii="Arial" w:hAnsi="Arial" w:cstheme="minorBidi"/>
          <w:b/>
          <w:bCs/>
          <w:sz w:val="19"/>
          <w:szCs w:val="24"/>
          <w:lang w:val="en-GB"/>
        </w:rPr>
        <w:t>Risk adjustment for non-financial risk</w:t>
      </w:r>
    </w:p>
    <w:p w14:paraId="2309A150" w14:textId="77777777" w:rsidR="0073077A" w:rsidRDefault="0073077A" w:rsidP="0073077A">
      <w:pPr>
        <w:pStyle w:val="ListParagraph"/>
        <w:spacing w:line="360" w:lineRule="auto"/>
        <w:ind w:left="1074"/>
        <w:jc w:val="thaiDistribute"/>
        <w:rPr>
          <w:rFonts w:ascii="Arial" w:hAnsi="Arial" w:cstheme="minorBidi"/>
          <w:b/>
          <w:bCs/>
          <w:sz w:val="19"/>
          <w:szCs w:val="24"/>
          <w:lang w:val="en-GB"/>
        </w:rPr>
      </w:pPr>
    </w:p>
    <w:p w14:paraId="437E4BCF" w14:textId="0A093375" w:rsidR="0073077A" w:rsidRDefault="0073077A" w:rsidP="00E7104A">
      <w:pPr>
        <w:pStyle w:val="ListParagraph"/>
        <w:spacing w:line="360" w:lineRule="auto"/>
        <w:ind w:left="1274"/>
        <w:jc w:val="thaiDistribute"/>
        <w:rPr>
          <w:rFonts w:ascii="Arial" w:hAnsi="Arial" w:cstheme="minorBidi"/>
          <w:sz w:val="19"/>
          <w:szCs w:val="24"/>
          <w:lang w:val="en-GB"/>
        </w:rPr>
      </w:pPr>
      <w:r w:rsidRPr="006252DC">
        <w:rPr>
          <w:rFonts w:ascii="Arial" w:hAnsi="Arial" w:cstheme="minorBidi"/>
          <w:sz w:val="19"/>
          <w:szCs w:val="24"/>
          <w:lang w:val="en-GB"/>
        </w:rPr>
        <w:t xml:space="preserve">The Company determines the </w:t>
      </w:r>
      <w:r w:rsidR="00EC081E">
        <w:rPr>
          <w:rFonts w:ascii="Arial" w:hAnsi="Arial" w:cstheme="minorBidi"/>
          <w:sz w:val="19"/>
          <w:szCs w:val="24"/>
          <w:lang w:val="en-GB"/>
        </w:rPr>
        <w:t>r</w:t>
      </w:r>
      <w:r w:rsidR="00EC081E" w:rsidRPr="00EC081E">
        <w:rPr>
          <w:rFonts w:ascii="Arial" w:hAnsi="Arial" w:cstheme="minorBidi"/>
          <w:sz w:val="19"/>
          <w:szCs w:val="24"/>
          <w:lang w:val="en-GB"/>
        </w:rPr>
        <w:t>isk adjustment for non-financial risk</w:t>
      </w:r>
      <w:r w:rsidRPr="006252DC">
        <w:rPr>
          <w:rFonts w:ascii="Arial" w:hAnsi="Arial" w:cstheme="minorBidi"/>
          <w:sz w:val="19"/>
          <w:szCs w:val="24"/>
          <w:lang w:val="en-GB"/>
        </w:rPr>
        <w:t xml:space="preserve"> using the Confidence Level Approach at the 75 percentiles, employing Provisions for Adverse Deviations (PADs) calculated from the distribution of non-financial risks and the correlation assumptions among these risks. The Company will adjust the best estimate with the </w:t>
      </w:r>
      <w:r w:rsidR="00EC081E" w:rsidRPr="006252DC">
        <w:rPr>
          <w:rFonts w:ascii="Arial" w:hAnsi="Arial" w:cstheme="minorBidi"/>
          <w:sz w:val="19"/>
          <w:szCs w:val="24"/>
          <w:lang w:val="en-GB"/>
        </w:rPr>
        <w:t>Provisions for Adverse Deviations</w:t>
      </w:r>
      <w:r w:rsidRPr="006252DC">
        <w:rPr>
          <w:rFonts w:ascii="Arial" w:hAnsi="Arial" w:cstheme="minorBidi"/>
          <w:sz w:val="19"/>
          <w:szCs w:val="24"/>
          <w:lang w:val="en-GB"/>
        </w:rPr>
        <w:t>.</w:t>
      </w:r>
    </w:p>
    <w:p w14:paraId="2599B8FF" w14:textId="77777777" w:rsidR="0073077A" w:rsidRDefault="0073077A" w:rsidP="0073077A">
      <w:pPr>
        <w:pStyle w:val="ListParagraph"/>
        <w:spacing w:line="360" w:lineRule="auto"/>
        <w:ind w:left="1074"/>
        <w:jc w:val="thaiDistribute"/>
        <w:rPr>
          <w:rFonts w:ascii="Arial" w:hAnsi="Arial" w:cstheme="minorBidi"/>
          <w:sz w:val="19"/>
          <w:szCs w:val="24"/>
          <w:lang w:val="en-GB"/>
        </w:rPr>
      </w:pPr>
    </w:p>
    <w:p w14:paraId="155ACE8E" w14:textId="77777777" w:rsidR="0073077A" w:rsidRPr="00A53193" w:rsidRDefault="0073077A" w:rsidP="00E7104A">
      <w:pPr>
        <w:pStyle w:val="ListParagraph"/>
        <w:numPr>
          <w:ilvl w:val="0"/>
          <w:numId w:val="39"/>
        </w:numPr>
        <w:spacing w:line="360" w:lineRule="auto"/>
        <w:ind w:left="1274" w:hanging="420"/>
        <w:jc w:val="thaiDistribute"/>
        <w:rPr>
          <w:rFonts w:ascii="Arial" w:hAnsi="Arial" w:cstheme="minorBidi"/>
          <w:sz w:val="19"/>
          <w:szCs w:val="24"/>
          <w:lang w:val="en-GB"/>
        </w:rPr>
      </w:pPr>
      <w:r w:rsidRPr="006252DC">
        <w:rPr>
          <w:rFonts w:ascii="Arial" w:hAnsi="Arial" w:cstheme="minorBidi"/>
          <w:b/>
          <w:bCs/>
          <w:sz w:val="19"/>
          <w:szCs w:val="24"/>
          <w:lang w:val="en-GB"/>
        </w:rPr>
        <w:t>Contractual service margin</w:t>
      </w:r>
    </w:p>
    <w:p w14:paraId="57B2CEBD" w14:textId="77777777" w:rsidR="0073077A" w:rsidRDefault="0073077A" w:rsidP="0073077A">
      <w:pPr>
        <w:pStyle w:val="ListParagraph"/>
        <w:spacing w:line="360" w:lineRule="auto"/>
        <w:ind w:left="1074"/>
        <w:jc w:val="thaiDistribute"/>
        <w:rPr>
          <w:rFonts w:ascii="Arial" w:hAnsi="Arial" w:cstheme="minorBidi"/>
          <w:b/>
          <w:bCs/>
          <w:sz w:val="19"/>
          <w:szCs w:val="24"/>
          <w:lang w:val="en-GB"/>
        </w:rPr>
      </w:pPr>
    </w:p>
    <w:p w14:paraId="01B2087F" w14:textId="7D50D908" w:rsidR="0073077A" w:rsidRDefault="0073077A" w:rsidP="00E7104A">
      <w:pPr>
        <w:pStyle w:val="ListParagraph"/>
        <w:spacing w:line="360" w:lineRule="auto"/>
        <w:ind w:left="1288"/>
        <w:jc w:val="thaiDistribute"/>
        <w:rPr>
          <w:rFonts w:ascii="Arial" w:hAnsi="Arial" w:cstheme="minorBidi"/>
          <w:sz w:val="19"/>
          <w:szCs w:val="24"/>
          <w:lang w:val="en-GB"/>
        </w:rPr>
      </w:pPr>
      <w:r w:rsidRPr="006252DC">
        <w:rPr>
          <w:rFonts w:ascii="Arial" w:hAnsi="Arial" w:cstheme="minorBidi"/>
          <w:sz w:val="19"/>
          <w:szCs w:val="24"/>
          <w:lang w:val="en-GB"/>
        </w:rPr>
        <w:t xml:space="preserve">The amount of </w:t>
      </w:r>
      <w:r w:rsidR="001E3C25" w:rsidRPr="001E3C25">
        <w:rPr>
          <w:rFonts w:ascii="Arial" w:hAnsi="Arial" w:cstheme="minorBidi"/>
          <w:sz w:val="19"/>
          <w:szCs w:val="24"/>
          <w:lang w:val="en-GB"/>
        </w:rPr>
        <w:t>Contractual service margin</w:t>
      </w:r>
      <w:r w:rsidRPr="006252DC">
        <w:rPr>
          <w:rFonts w:ascii="Arial" w:hAnsi="Arial" w:cstheme="minorBidi"/>
          <w:sz w:val="19"/>
          <w:szCs w:val="24"/>
          <w:lang w:val="en-GB"/>
        </w:rPr>
        <w:t xml:space="preserve"> to be recognised in profit or loss depends on the identification of coverage units used to allocate </w:t>
      </w:r>
      <w:r w:rsidR="001E3C25">
        <w:rPr>
          <w:rFonts w:ascii="Arial" w:hAnsi="Arial" w:cstheme="minorBidi"/>
          <w:sz w:val="19"/>
          <w:szCs w:val="24"/>
          <w:lang w:val="en-GB"/>
        </w:rPr>
        <w:t>c</w:t>
      </w:r>
      <w:r w:rsidR="001E3C25" w:rsidRPr="001E3C25">
        <w:rPr>
          <w:rFonts w:ascii="Arial" w:hAnsi="Arial" w:cstheme="minorBidi"/>
          <w:sz w:val="19"/>
          <w:szCs w:val="24"/>
          <w:lang w:val="en-GB"/>
        </w:rPr>
        <w:t>ontractual service margin</w:t>
      </w:r>
      <w:r w:rsidRPr="006252DC">
        <w:rPr>
          <w:rFonts w:ascii="Arial" w:hAnsi="Arial" w:cstheme="minorBidi"/>
          <w:sz w:val="19"/>
          <w:szCs w:val="24"/>
          <w:lang w:val="en-GB"/>
        </w:rPr>
        <w:t xml:space="preserve"> in the current period and those expected to be provided in the future. The Company must exercise discretion in determining the quantity of service provided under the contracts, the expected coverage period, and the time value of money on a contract-by-contract basis.</w:t>
      </w:r>
    </w:p>
    <w:p w14:paraId="25FCAFD4" w14:textId="77777777" w:rsidR="0073077A" w:rsidRDefault="0073077A" w:rsidP="0073077A">
      <w:pPr>
        <w:pStyle w:val="ListParagraph"/>
        <w:spacing w:line="360" w:lineRule="auto"/>
        <w:ind w:left="1074"/>
        <w:jc w:val="thaiDistribute"/>
        <w:rPr>
          <w:rFonts w:ascii="Arial" w:hAnsi="Arial" w:cstheme="minorBidi"/>
          <w:sz w:val="19"/>
          <w:szCs w:val="24"/>
          <w:lang w:val="en-GB"/>
        </w:rPr>
      </w:pPr>
    </w:p>
    <w:p w14:paraId="69F21AA1" w14:textId="77777777" w:rsidR="0073077A" w:rsidRPr="00A079B5" w:rsidRDefault="0073077A" w:rsidP="00E7104A">
      <w:pPr>
        <w:pStyle w:val="ListParagraph"/>
        <w:numPr>
          <w:ilvl w:val="0"/>
          <w:numId w:val="39"/>
        </w:numPr>
        <w:spacing w:line="360" w:lineRule="auto"/>
        <w:ind w:left="1274" w:hanging="420"/>
        <w:jc w:val="thaiDistribute"/>
        <w:rPr>
          <w:rFonts w:ascii="Arial" w:hAnsi="Arial" w:cstheme="minorBidi"/>
          <w:sz w:val="19"/>
          <w:szCs w:val="24"/>
          <w:lang w:val="en-GB"/>
        </w:rPr>
      </w:pPr>
      <w:r w:rsidRPr="00476453">
        <w:rPr>
          <w:rFonts w:ascii="Arial" w:hAnsi="Arial" w:cstheme="minorBidi"/>
          <w:b/>
          <w:bCs/>
          <w:sz w:val="19"/>
          <w:szCs w:val="24"/>
          <w:lang w:val="en-GB"/>
        </w:rPr>
        <w:t>Claims incurred but not yet reported by insured (“IBNR”)</w:t>
      </w:r>
    </w:p>
    <w:p w14:paraId="07F46F54" w14:textId="77777777" w:rsidR="0073077A" w:rsidRDefault="0073077A" w:rsidP="0073077A">
      <w:pPr>
        <w:pStyle w:val="ListParagraph"/>
        <w:spacing w:line="360" w:lineRule="auto"/>
        <w:ind w:left="1074"/>
        <w:jc w:val="thaiDistribute"/>
        <w:rPr>
          <w:rFonts w:ascii="Arial" w:hAnsi="Arial" w:cstheme="minorBidi"/>
          <w:b/>
          <w:bCs/>
          <w:sz w:val="19"/>
          <w:szCs w:val="24"/>
          <w:lang w:val="en-GB"/>
        </w:rPr>
      </w:pPr>
    </w:p>
    <w:p w14:paraId="475F9F04" w14:textId="29CB26F0" w:rsidR="0073077A" w:rsidRPr="000C7612" w:rsidRDefault="0073077A" w:rsidP="00E7104A">
      <w:pPr>
        <w:pStyle w:val="BodyTextIndent3"/>
        <w:spacing w:line="360" w:lineRule="auto"/>
        <w:ind w:left="1260" w:firstLine="0"/>
        <w:jc w:val="thaiDistribute"/>
        <w:rPr>
          <w:rFonts w:ascii="Arial" w:hAnsi="Arial" w:cstheme="minorBidi"/>
          <w:sz w:val="19"/>
          <w:szCs w:val="24"/>
          <w:lang w:val="en-GB" w:bidi="th-TH"/>
        </w:rPr>
      </w:pPr>
      <w:r w:rsidRPr="000C7612">
        <w:rPr>
          <w:rFonts w:ascii="Arial" w:hAnsi="Arial" w:cstheme="minorBidi"/>
          <w:sz w:val="19"/>
          <w:szCs w:val="24"/>
          <w:lang w:val="en-GB" w:bidi="th-TH"/>
        </w:rPr>
        <w:t>The IBNR recognised in the statement of financial position</w:t>
      </w:r>
      <w:r>
        <w:rPr>
          <w:rFonts w:ascii="Arial" w:hAnsi="Arial" w:cstheme="minorBidi"/>
          <w:sz w:val="19"/>
          <w:szCs w:val="24"/>
          <w:lang w:bidi="th-TH"/>
        </w:rPr>
        <w:t xml:space="preserve">, as part of </w:t>
      </w:r>
      <w:r w:rsidR="00A07A55" w:rsidRPr="00A07A55">
        <w:rPr>
          <w:rFonts w:ascii="Arial" w:hAnsi="Arial" w:cstheme="minorBidi"/>
          <w:sz w:val="19"/>
          <w:szCs w:val="24"/>
          <w:lang w:bidi="th-TH"/>
        </w:rPr>
        <w:t>the liability for incurred claims (</w:t>
      </w:r>
      <w:r>
        <w:rPr>
          <w:rFonts w:ascii="Arial" w:hAnsi="Arial" w:cstheme="minorBidi"/>
          <w:sz w:val="19"/>
          <w:szCs w:val="24"/>
          <w:lang w:bidi="th-TH"/>
        </w:rPr>
        <w:t>LIC</w:t>
      </w:r>
      <w:r w:rsidR="00A07A55">
        <w:rPr>
          <w:rFonts w:ascii="Arial" w:hAnsi="Arial" w:cstheme="minorBidi"/>
          <w:sz w:val="19"/>
          <w:szCs w:val="24"/>
          <w:lang w:bidi="th-TH"/>
        </w:rPr>
        <w:t>)</w:t>
      </w:r>
      <w:r w:rsidRPr="000C7612">
        <w:rPr>
          <w:rFonts w:ascii="Arial" w:hAnsi="Arial" w:cstheme="minorBidi"/>
          <w:sz w:val="19"/>
          <w:szCs w:val="24"/>
          <w:lang w:val="en-GB" w:bidi="th-TH"/>
        </w:rPr>
        <w:t xml:space="preserve"> is estimated based on various assumptions by using actuarial methods required by Office of Insurance Commission. The assumptions are regularly reviewed in the light of recent experience and current conditions.</w:t>
      </w:r>
    </w:p>
    <w:p w14:paraId="3A642A74" w14:textId="77777777" w:rsidR="0073077A" w:rsidRPr="000C7612" w:rsidRDefault="0073077A" w:rsidP="00E7104A">
      <w:pPr>
        <w:pStyle w:val="BodyTextIndent3"/>
        <w:spacing w:line="360" w:lineRule="auto"/>
        <w:ind w:left="1260" w:firstLine="0"/>
        <w:jc w:val="thaiDistribute"/>
        <w:rPr>
          <w:rFonts w:ascii="Arial" w:hAnsi="Arial" w:cstheme="minorBidi"/>
          <w:sz w:val="19"/>
          <w:szCs w:val="24"/>
          <w:lang w:val="en-GB" w:bidi="th-TH"/>
        </w:rPr>
      </w:pPr>
    </w:p>
    <w:p w14:paraId="2FBD815A" w14:textId="77777777" w:rsidR="0073077A" w:rsidRPr="000C7612" w:rsidRDefault="0073077A" w:rsidP="00E7104A">
      <w:pPr>
        <w:pStyle w:val="BodyTextIndent3"/>
        <w:spacing w:line="360" w:lineRule="auto"/>
        <w:ind w:left="1260" w:firstLine="0"/>
        <w:jc w:val="thaiDistribute"/>
        <w:rPr>
          <w:rFonts w:ascii="Arial" w:hAnsi="Arial" w:cstheme="minorBidi"/>
          <w:sz w:val="19"/>
          <w:szCs w:val="24"/>
          <w:lang w:val="en-GB" w:bidi="th-TH"/>
        </w:rPr>
      </w:pPr>
      <w:r w:rsidRPr="000C7612">
        <w:rPr>
          <w:rFonts w:ascii="Arial" w:hAnsi="Arial" w:cstheme="minorBidi"/>
          <w:sz w:val="19"/>
          <w:szCs w:val="24"/>
          <w:lang w:val="en-GB" w:bidi="th-TH"/>
        </w:rPr>
        <w:t>The IBNR is estimated as the difference between estimated ultimate loss and reported incurred loss. Reported incurred loss is the summation of paid claims, loss reserve, and outstanding claims.</w:t>
      </w:r>
    </w:p>
    <w:p w14:paraId="1418320A" w14:textId="77777777" w:rsidR="0073077A" w:rsidRDefault="0073077A" w:rsidP="00E7104A">
      <w:pPr>
        <w:pStyle w:val="BodyTextIndent3"/>
        <w:spacing w:line="360" w:lineRule="auto"/>
        <w:ind w:left="1260" w:firstLine="0"/>
        <w:jc w:val="thaiDistribute"/>
        <w:rPr>
          <w:rFonts w:ascii="Arial" w:hAnsi="Arial" w:cstheme="minorBidi"/>
          <w:sz w:val="19"/>
          <w:szCs w:val="24"/>
          <w:lang w:val="en-GB" w:bidi="th-TH"/>
        </w:rPr>
      </w:pPr>
    </w:p>
    <w:p w14:paraId="65505F20" w14:textId="77777777" w:rsidR="003973D8" w:rsidRDefault="003973D8" w:rsidP="00E7104A">
      <w:pPr>
        <w:pStyle w:val="BodyTextIndent3"/>
        <w:spacing w:line="360" w:lineRule="auto"/>
        <w:ind w:left="1260" w:firstLine="0"/>
        <w:jc w:val="thaiDistribute"/>
        <w:rPr>
          <w:rFonts w:ascii="Arial" w:hAnsi="Arial" w:cstheme="minorBidi"/>
          <w:sz w:val="19"/>
          <w:szCs w:val="24"/>
          <w:lang w:val="en-GB" w:bidi="th-TH"/>
        </w:rPr>
      </w:pPr>
    </w:p>
    <w:p w14:paraId="5681BE04" w14:textId="77777777" w:rsidR="003973D8" w:rsidRDefault="003973D8" w:rsidP="00E7104A">
      <w:pPr>
        <w:pStyle w:val="BodyTextIndent3"/>
        <w:spacing w:line="360" w:lineRule="auto"/>
        <w:ind w:left="1260" w:firstLine="0"/>
        <w:jc w:val="thaiDistribute"/>
        <w:rPr>
          <w:rFonts w:ascii="Arial" w:hAnsi="Arial" w:cstheme="minorBidi"/>
          <w:sz w:val="19"/>
          <w:szCs w:val="24"/>
          <w:lang w:val="en-GB" w:bidi="th-TH"/>
        </w:rPr>
      </w:pPr>
    </w:p>
    <w:p w14:paraId="67646A91" w14:textId="77777777" w:rsidR="003973D8" w:rsidRPr="000C7612" w:rsidRDefault="003973D8" w:rsidP="00E7104A">
      <w:pPr>
        <w:pStyle w:val="BodyTextIndent3"/>
        <w:spacing w:line="360" w:lineRule="auto"/>
        <w:ind w:left="1260" w:firstLine="0"/>
        <w:jc w:val="thaiDistribute"/>
        <w:rPr>
          <w:rFonts w:ascii="Arial" w:hAnsi="Arial" w:cstheme="minorBidi"/>
          <w:sz w:val="19"/>
          <w:szCs w:val="24"/>
          <w:lang w:val="en-GB" w:bidi="th-TH"/>
        </w:rPr>
      </w:pPr>
    </w:p>
    <w:p w14:paraId="7F446306" w14:textId="77777777" w:rsidR="0073077A" w:rsidRDefault="0073077A" w:rsidP="00E7104A">
      <w:pPr>
        <w:pStyle w:val="ListParagraph"/>
        <w:spacing w:line="360" w:lineRule="auto"/>
        <w:ind w:left="1260"/>
        <w:jc w:val="thaiDistribute"/>
        <w:rPr>
          <w:rFonts w:ascii="Arial" w:hAnsi="Arial" w:cstheme="minorBidi"/>
          <w:sz w:val="19"/>
          <w:szCs w:val="24"/>
          <w:lang w:val="en-GB"/>
        </w:rPr>
      </w:pPr>
      <w:r w:rsidRPr="000C7612">
        <w:rPr>
          <w:rFonts w:ascii="Arial" w:hAnsi="Arial" w:cstheme="minorBidi"/>
          <w:sz w:val="19"/>
          <w:szCs w:val="24"/>
          <w:lang w:val="en-GB"/>
        </w:rPr>
        <w:lastRenderedPageBreak/>
        <w:t>There are 3 major methods to estimate the ultimate loss which are Chain Ladder, Bornhuetter-Ferguson and Expected Loss Ratio. The most appropriate method for each product category is selected based on actuarial judgement for both gross and net of reinsurance basis.</w:t>
      </w:r>
    </w:p>
    <w:p w14:paraId="57D273D5" w14:textId="46DB6CE7" w:rsidR="0073077A" w:rsidRDefault="0073077A" w:rsidP="005070A2">
      <w:pPr>
        <w:spacing w:line="360" w:lineRule="auto"/>
        <w:rPr>
          <w:rFonts w:ascii="Arial" w:hAnsi="Arial" w:cs="Arial"/>
          <w:sz w:val="19"/>
          <w:szCs w:val="19"/>
          <w:lang w:val="en-GB"/>
        </w:rPr>
      </w:pPr>
    </w:p>
    <w:p w14:paraId="0B8BA95E" w14:textId="77777777" w:rsidR="0073077A" w:rsidRPr="00140780" w:rsidRDefault="0073077A" w:rsidP="00CA143B">
      <w:pPr>
        <w:pStyle w:val="ListParagraph"/>
        <w:numPr>
          <w:ilvl w:val="0"/>
          <w:numId w:val="38"/>
        </w:numPr>
        <w:spacing w:line="360" w:lineRule="auto"/>
        <w:ind w:left="840" w:hanging="462"/>
        <w:rPr>
          <w:rFonts w:ascii="Arial" w:hAnsi="Arial" w:cs="Arial"/>
          <w:sz w:val="19"/>
          <w:szCs w:val="19"/>
          <w:lang w:val="en-GB" w:eastAsia="en-US" w:bidi="ar-SA"/>
        </w:rPr>
      </w:pPr>
      <w:r w:rsidRPr="00140780">
        <w:rPr>
          <w:rFonts w:ascii="Arial" w:hAnsi="Arial" w:cs="Arial"/>
          <w:sz w:val="19"/>
          <w:szCs w:val="19"/>
          <w:lang w:val="en-GB" w:eastAsia="en-US" w:bidi="ar-SA"/>
        </w:rPr>
        <w:t>Fair value of certain financial assets and derivatives</w:t>
      </w:r>
    </w:p>
    <w:p w14:paraId="07ED3ED0" w14:textId="77777777" w:rsidR="0073077A" w:rsidRPr="00C24B77" w:rsidRDefault="0073077A" w:rsidP="0073077A">
      <w:pPr>
        <w:pStyle w:val="BodyTextIndent3"/>
        <w:tabs>
          <w:tab w:val="left" w:pos="3969"/>
          <w:tab w:val="left" w:pos="5387"/>
          <w:tab w:val="left" w:pos="6663"/>
          <w:tab w:val="left" w:pos="7938"/>
        </w:tabs>
        <w:spacing w:line="360" w:lineRule="auto"/>
        <w:ind w:left="360" w:firstLine="0"/>
        <w:rPr>
          <w:rFonts w:ascii="Arial" w:hAnsi="Arial" w:cs="Arial"/>
          <w:sz w:val="19"/>
          <w:szCs w:val="19"/>
          <w:lang w:val="en-GB"/>
        </w:rPr>
      </w:pPr>
    </w:p>
    <w:p w14:paraId="338F65DD" w14:textId="77777777" w:rsidR="0073077A" w:rsidRPr="00C24B77" w:rsidRDefault="0073077A" w:rsidP="00CA143B">
      <w:pPr>
        <w:pStyle w:val="BodyTextIndent3"/>
        <w:tabs>
          <w:tab w:val="left" w:pos="3969"/>
          <w:tab w:val="left" w:pos="5387"/>
          <w:tab w:val="left" w:pos="6663"/>
          <w:tab w:val="left" w:pos="7938"/>
        </w:tabs>
        <w:spacing w:line="360" w:lineRule="auto"/>
        <w:ind w:left="840" w:firstLine="0"/>
        <w:rPr>
          <w:rFonts w:ascii="Arial" w:hAnsi="Arial" w:cs="Arial"/>
          <w:sz w:val="19"/>
          <w:szCs w:val="19"/>
          <w:lang w:val="en-GB"/>
        </w:rPr>
      </w:pPr>
      <w:r w:rsidRPr="00C24B77">
        <w:rPr>
          <w:rFonts w:ascii="Arial" w:hAnsi="Arial" w:cs="Arial"/>
          <w:sz w:val="19"/>
          <w:szCs w:val="19"/>
          <w:lang w:val="en-GB"/>
        </w:rPr>
        <w:t>The fair value of financial instruments that are not traded in an active market is determined using valuation techniques. The Company uses judgement to select a variety of methods and make assumptions that are mainly based on market conditions existing at the end of each reporting period. Details of key assumptions used are included in note 6.</w:t>
      </w:r>
    </w:p>
    <w:p w14:paraId="10E85E66" w14:textId="77777777" w:rsidR="00387086" w:rsidRPr="00C24B77" w:rsidRDefault="00387086" w:rsidP="00CA143B">
      <w:pPr>
        <w:pStyle w:val="BodyTextIndent3"/>
        <w:tabs>
          <w:tab w:val="left" w:pos="3969"/>
          <w:tab w:val="left" w:pos="5387"/>
          <w:tab w:val="left" w:pos="6663"/>
          <w:tab w:val="left" w:pos="7938"/>
        </w:tabs>
        <w:spacing w:line="360" w:lineRule="auto"/>
        <w:ind w:left="840" w:firstLine="0"/>
        <w:rPr>
          <w:rFonts w:ascii="Arial" w:hAnsi="Arial" w:cs="Arial"/>
          <w:sz w:val="19"/>
          <w:szCs w:val="19"/>
          <w:lang w:val="en-GB"/>
        </w:rPr>
      </w:pPr>
    </w:p>
    <w:p w14:paraId="124530EF" w14:textId="5B0CE46A" w:rsidR="00785C1B" w:rsidRDefault="00785C1B" w:rsidP="00CA143B">
      <w:pPr>
        <w:pStyle w:val="ListParagraph"/>
        <w:numPr>
          <w:ilvl w:val="0"/>
          <w:numId w:val="38"/>
        </w:numPr>
        <w:spacing w:line="360" w:lineRule="auto"/>
        <w:ind w:left="840" w:hanging="462"/>
        <w:rPr>
          <w:rFonts w:ascii="Arial" w:hAnsi="Arial" w:cs="Arial"/>
          <w:sz w:val="19"/>
          <w:szCs w:val="19"/>
          <w:lang w:val="en-GB" w:eastAsia="en-US" w:bidi="ar-SA"/>
        </w:rPr>
      </w:pPr>
      <w:r>
        <w:rPr>
          <w:rFonts w:ascii="Arial" w:hAnsi="Arial" w:cs="Arial"/>
          <w:sz w:val="19"/>
          <w:szCs w:val="19"/>
          <w:lang w:val="en-GB" w:eastAsia="en-US" w:bidi="ar-SA"/>
        </w:rPr>
        <w:t>Investment properties</w:t>
      </w:r>
    </w:p>
    <w:p w14:paraId="59F8E90F" w14:textId="77777777" w:rsidR="00785C1B" w:rsidRDefault="00785C1B" w:rsidP="00785C1B">
      <w:pPr>
        <w:pStyle w:val="ListParagraph"/>
        <w:spacing w:line="360" w:lineRule="auto"/>
        <w:rPr>
          <w:rFonts w:ascii="Arial" w:hAnsi="Arial" w:cs="Arial"/>
          <w:sz w:val="19"/>
          <w:szCs w:val="19"/>
          <w:lang w:val="en-GB" w:eastAsia="en-US" w:bidi="ar-SA"/>
        </w:rPr>
      </w:pPr>
    </w:p>
    <w:p w14:paraId="6CB54EF1" w14:textId="0AF3D634" w:rsidR="00785C1B" w:rsidRDefault="00372496" w:rsidP="00CA143B">
      <w:pPr>
        <w:pStyle w:val="ListParagraph"/>
        <w:spacing w:line="360" w:lineRule="auto"/>
        <w:ind w:left="840"/>
        <w:jc w:val="thaiDistribute"/>
        <w:rPr>
          <w:rFonts w:ascii="Arial" w:hAnsi="Arial" w:cs="Arial"/>
          <w:sz w:val="19"/>
          <w:szCs w:val="19"/>
          <w:lang w:val="en-GB" w:eastAsia="en-US" w:bidi="ar-SA"/>
        </w:rPr>
      </w:pPr>
      <w:r w:rsidRPr="00372496">
        <w:rPr>
          <w:rFonts w:ascii="Arial" w:hAnsi="Arial" w:cs="Arial"/>
          <w:sz w:val="19"/>
          <w:szCs w:val="19"/>
          <w:lang w:val="en-GB" w:eastAsia="en-US" w:bidi="ar-SA"/>
        </w:rPr>
        <w:t xml:space="preserve">The </w:t>
      </w:r>
      <w:r>
        <w:rPr>
          <w:rFonts w:ascii="Arial" w:hAnsi="Arial" w:cs="Arial"/>
          <w:sz w:val="19"/>
          <w:szCs w:val="19"/>
          <w:lang w:val="en-GB" w:eastAsia="en-US" w:bidi="ar-SA"/>
        </w:rPr>
        <w:t>Company</w:t>
      </w:r>
      <w:r w:rsidRPr="00372496">
        <w:rPr>
          <w:rFonts w:ascii="Arial" w:hAnsi="Arial" w:cs="Arial"/>
          <w:sz w:val="19"/>
          <w:szCs w:val="19"/>
          <w:lang w:val="en-GB" w:eastAsia="en-US" w:bidi="ar-SA"/>
        </w:rPr>
        <w:t xml:space="preserve"> presents investment propert</w:t>
      </w:r>
      <w:r>
        <w:rPr>
          <w:rFonts w:ascii="Arial" w:hAnsi="Arial" w:cs="Arial"/>
          <w:sz w:val="19"/>
          <w:szCs w:val="19"/>
          <w:lang w:val="en-GB" w:eastAsia="en-US" w:bidi="ar-SA"/>
        </w:rPr>
        <w:t>ies</w:t>
      </w:r>
      <w:r w:rsidRPr="00372496">
        <w:rPr>
          <w:rFonts w:ascii="Arial" w:hAnsi="Arial" w:cs="Arial"/>
          <w:sz w:val="19"/>
          <w:szCs w:val="19"/>
          <w:lang w:val="en-GB" w:eastAsia="en-US" w:bidi="ar-SA"/>
        </w:rPr>
        <w:t xml:space="preserve"> at the fair value estimated by an independent appraiser, and recognize changes in the fair value in profit or loss. The fair values of investment properties are determined by the independent valuer using the market approach. The valuation involves certain assumptions and estimates.</w:t>
      </w:r>
    </w:p>
    <w:p w14:paraId="2EDA8D49" w14:textId="77777777" w:rsidR="00785C1B" w:rsidRDefault="00785C1B" w:rsidP="0073077A">
      <w:pPr>
        <w:pStyle w:val="BodyTextIndent3"/>
        <w:tabs>
          <w:tab w:val="left" w:pos="3969"/>
          <w:tab w:val="left" w:pos="5387"/>
          <w:tab w:val="left" w:pos="6663"/>
          <w:tab w:val="left" w:pos="7938"/>
        </w:tabs>
        <w:spacing w:line="360" w:lineRule="auto"/>
        <w:ind w:left="360" w:firstLine="0"/>
        <w:rPr>
          <w:rFonts w:ascii="Arial" w:hAnsi="Arial" w:cs="Arial"/>
          <w:sz w:val="19"/>
          <w:szCs w:val="19"/>
          <w:lang w:val="en-GB"/>
        </w:rPr>
      </w:pPr>
    </w:p>
    <w:p w14:paraId="007FD087" w14:textId="77777777" w:rsidR="0073077A" w:rsidRPr="00C24B77" w:rsidRDefault="0073077A" w:rsidP="00572878">
      <w:pPr>
        <w:pStyle w:val="ListParagraph"/>
        <w:numPr>
          <w:ilvl w:val="0"/>
          <w:numId w:val="38"/>
        </w:numPr>
        <w:spacing w:line="360" w:lineRule="auto"/>
        <w:ind w:left="840" w:hanging="462"/>
        <w:rPr>
          <w:rFonts w:ascii="Arial" w:hAnsi="Arial" w:cs="Arial"/>
          <w:sz w:val="19"/>
          <w:szCs w:val="19"/>
          <w:lang w:val="en-GB" w:eastAsia="en-US" w:bidi="ar-SA"/>
        </w:rPr>
      </w:pPr>
      <w:r w:rsidRPr="00C24B77">
        <w:rPr>
          <w:rFonts w:ascii="Arial" w:hAnsi="Arial" w:cs="Arial"/>
          <w:sz w:val="19"/>
          <w:szCs w:val="19"/>
          <w:lang w:val="en-GB" w:eastAsia="en-US" w:bidi="ar-SA"/>
        </w:rPr>
        <w:t>Property, plant and equipment and intangible assets</w:t>
      </w:r>
    </w:p>
    <w:p w14:paraId="426F7707" w14:textId="77777777" w:rsidR="0073077A" w:rsidRPr="00C24B77" w:rsidRDefault="0073077A" w:rsidP="0073077A">
      <w:pPr>
        <w:spacing w:line="360" w:lineRule="auto"/>
        <w:ind w:left="360"/>
        <w:rPr>
          <w:rFonts w:ascii="Arial" w:hAnsi="Arial" w:cs="Arial"/>
          <w:sz w:val="19"/>
          <w:szCs w:val="19"/>
          <w:lang w:val="en-GB" w:eastAsia="en-US" w:bidi="ar-SA"/>
        </w:rPr>
      </w:pPr>
    </w:p>
    <w:p w14:paraId="493612EC" w14:textId="77777777" w:rsidR="0073077A" w:rsidRDefault="0073077A" w:rsidP="00572878">
      <w:pPr>
        <w:spacing w:line="360" w:lineRule="auto"/>
        <w:ind w:left="854"/>
        <w:jc w:val="thaiDistribute"/>
        <w:rPr>
          <w:rFonts w:ascii="Arial" w:hAnsi="Arial" w:cs="Arial"/>
          <w:sz w:val="19"/>
          <w:szCs w:val="19"/>
          <w:lang w:val="en-GB" w:eastAsia="en-US" w:bidi="ar-SA"/>
        </w:rPr>
      </w:pPr>
      <w:r w:rsidRPr="00C24B77">
        <w:rPr>
          <w:rFonts w:ascii="Arial" w:hAnsi="Arial" w:cs="Arial"/>
          <w:sz w:val="19"/>
          <w:szCs w:val="19"/>
          <w:lang w:val="en-GB" w:eastAsia="en-US" w:bidi="ar-SA"/>
        </w:rPr>
        <w:t>Management determines the estimated useful lives and residual values for plant and equipment and intangible assets and will revise the depreciation and amortization charge where useful lives and residual values previously estimated have changed or subject to be written off for their technical obsolescence or if they are no longer</w:t>
      </w:r>
      <w:r w:rsidRPr="00DA2F29">
        <w:rPr>
          <w:rFonts w:ascii="Arial" w:hAnsi="Arial" w:cs="Arial"/>
          <w:sz w:val="19"/>
          <w:szCs w:val="19"/>
          <w:lang w:val="en-GB" w:eastAsia="en-US" w:bidi="ar-SA"/>
        </w:rPr>
        <w:t xml:space="preserve"> in use.</w:t>
      </w:r>
    </w:p>
    <w:p w14:paraId="3A80C2B3" w14:textId="77777777" w:rsidR="0073077A" w:rsidRDefault="0073077A" w:rsidP="0073077A">
      <w:pPr>
        <w:spacing w:line="360" w:lineRule="auto"/>
        <w:jc w:val="thaiDistribute"/>
        <w:rPr>
          <w:rFonts w:ascii="Arial" w:hAnsi="Arial" w:cs="Arial"/>
          <w:sz w:val="19"/>
          <w:szCs w:val="19"/>
          <w:lang w:val="en-GB" w:eastAsia="en-US" w:bidi="ar-SA"/>
        </w:rPr>
      </w:pPr>
    </w:p>
    <w:p w14:paraId="78BA1422" w14:textId="77777777" w:rsidR="0073077A" w:rsidRDefault="0073077A" w:rsidP="00572878">
      <w:pPr>
        <w:pStyle w:val="ListParagraph"/>
        <w:numPr>
          <w:ilvl w:val="0"/>
          <w:numId w:val="38"/>
        </w:numPr>
        <w:spacing w:line="360" w:lineRule="auto"/>
        <w:ind w:left="840" w:hanging="462"/>
        <w:rPr>
          <w:rFonts w:ascii="Arial" w:hAnsi="Arial" w:cs="Arial"/>
          <w:sz w:val="19"/>
          <w:szCs w:val="19"/>
          <w:lang w:val="en-GB" w:eastAsia="en-US" w:bidi="ar-SA"/>
        </w:rPr>
      </w:pPr>
      <w:r w:rsidRPr="00DA2F29">
        <w:rPr>
          <w:rFonts w:ascii="Arial" w:hAnsi="Arial" w:cs="Arial"/>
          <w:sz w:val="19"/>
          <w:szCs w:val="19"/>
          <w:lang w:val="en-GB" w:eastAsia="en-US" w:bidi="ar-SA"/>
        </w:rPr>
        <w:t>Deferred tax</w:t>
      </w:r>
    </w:p>
    <w:p w14:paraId="15A344A8" w14:textId="77777777" w:rsidR="0073077A" w:rsidRDefault="0073077A" w:rsidP="0073077A">
      <w:pPr>
        <w:spacing w:line="360" w:lineRule="auto"/>
        <w:ind w:left="360"/>
        <w:rPr>
          <w:rFonts w:ascii="Arial" w:hAnsi="Arial" w:cs="Arial"/>
          <w:sz w:val="19"/>
          <w:szCs w:val="19"/>
          <w:lang w:val="en-GB" w:eastAsia="en-US" w:bidi="ar-SA"/>
        </w:rPr>
      </w:pPr>
    </w:p>
    <w:p w14:paraId="338D8E84" w14:textId="77777777" w:rsidR="0073077A" w:rsidRPr="00DA2F29" w:rsidRDefault="0073077A" w:rsidP="00572878">
      <w:pPr>
        <w:spacing w:line="360" w:lineRule="auto"/>
        <w:ind w:left="854"/>
        <w:jc w:val="thaiDistribute"/>
        <w:rPr>
          <w:rFonts w:ascii="Arial" w:hAnsi="Arial" w:cs="Arial"/>
          <w:sz w:val="19"/>
          <w:szCs w:val="19"/>
          <w:lang w:val="en-GB" w:eastAsia="en-US" w:bidi="ar-SA"/>
        </w:rPr>
      </w:pPr>
      <w:r w:rsidRPr="00DA2F29">
        <w:rPr>
          <w:rFonts w:ascii="Arial" w:hAnsi="Arial" w:cs="Arial"/>
          <w:sz w:val="19"/>
          <w:szCs w:val="19"/>
          <w:lang w:val="en-GB" w:eastAsia="en-US" w:bidi="ar-SA"/>
        </w:rPr>
        <w:t xml:space="preserve">Deferred tax assets are recognised to the extent that it is probable that future taxable profits will be available against which the deductible temporary differences can be utilised. The </w:t>
      </w:r>
      <w:r>
        <w:rPr>
          <w:rFonts w:ascii="Arial" w:hAnsi="Arial" w:cs="Arial"/>
          <w:sz w:val="19"/>
          <w:szCs w:val="19"/>
          <w:lang w:val="en-GB" w:eastAsia="en-US" w:bidi="ar-SA"/>
        </w:rPr>
        <w:t>Company</w:t>
      </w:r>
      <w:r w:rsidRPr="00DA2F29">
        <w:rPr>
          <w:rFonts w:ascii="Arial" w:hAnsi="Arial" w:cs="Arial"/>
          <w:sz w:val="19"/>
          <w:szCs w:val="19"/>
          <w:lang w:val="en-GB" w:eastAsia="en-US" w:bidi="ar-SA"/>
        </w:rPr>
        <w:t xml:space="preserve"> considers future taxable income and ongoing prudent and feasible tax planning strategies in assessing whether to recognise deferred tax assets. The </w:t>
      </w:r>
      <w:r>
        <w:rPr>
          <w:rFonts w:ascii="Arial" w:hAnsi="Arial" w:cs="Arial"/>
          <w:sz w:val="19"/>
          <w:szCs w:val="19"/>
          <w:lang w:val="en-GB" w:eastAsia="en-US" w:bidi="ar-SA"/>
        </w:rPr>
        <w:t>Company</w:t>
      </w:r>
      <w:r w:rsidRPr="00DA2F29">
        <w:rPr>
          <w:rFonts w:ascii="Arial" w:hAnsi="Arial" w:cs="Arial"/>
          <w:sz w:val="19"/>
          <w:szCs w:val="19"/>
          <w:lang w:val="en-GB" w:eastAsia="en-US" w:bidi="ar-SA"/>
        </w:rPr>
        <w:t xml:space="preserve">’s assumptions regarding the future profitability and the anticipated timing of utilisation of deductible temporary differences and significant changes in these assumptions from period to period may have a material impact on the </w:t>
      </w:r>
      <w:r>
        <w:rPr>
          <w:rFonts w:ascii="Arial" w:hAnsi="Arial" w:cs="Arial"/>
          <w:sz w:val="19"/>
          <w:szCs w:val="19"/>
          <w:lang w:val="en-GB" w:eastAsia="en-US" w:bidi="ar-SA"/>
        </w:rPr>
        <w:t>Company</w:t>
      </w:r>
      <w:r w:rsidRPr="00DA2F29">
        <w:rPr>
          <w:rFonts w:ascii="Arial" w:hAnsi="Arial" w:cs="Arial"/>
          <w:sz w:val="19"/>
          <w:szCs w:val="19"/>
          <w:lang w:val="en-GB" w:eastAsia="en-US" w:bidi="ar-SA"/>
        </w:rPr>
        <w:t>’s reported financial position and results of operations.</w:t>
      </w:r>
    </w:p>
    <w:p w14:paraId="58A11B3E" w14:textId="77777777" w:rsidR="0073077A" w:rsidRDefault="0073077A" w:rsidP="0073077A">
      <w:pPr>
        <w:spacing w:line="360" w:lineRule="auto"/>
        <w:rPr>
          <w:rFonts w:ascii="Arial" w:hAnsi="Arial" w:cs="Arial"/>
          <w:sz w:val="19"/>
          <w:szCs w:val="19"/>
          <w:lang w:val="en-GB" w:eastAsia="en-US" w:bidi="ar-SA"/>
        </w:rPr>
      </w:pPr>
    </w:p>
    <w:p w14:paraId="3E6F7AA3" w14:textId="77777777" w:rsidR="00E61CD4" w:rsidRDefault="00E61CD4" w:rsidP="0073077A">
      <w:pPr>
        <w:spacing w:line="360" w:lineRule="auto"/>
        <w:rPr>
          <w:rFonts w:ascii="Arial" w:hAnsi="Arial" w:cs="Arial"/>
          <w:sz w:val="19"/>
          <w:szCs w:val="19"/>
          <w:lang w:val="en-GB" w:eastAsia="en-US" w:bidi="ar-SA"/>
        </w:rPr>
      </w:pPr>
    </w:p>
    <w:p w14:paraId="55C5A1E6" w14:textId="77777777" w:rsidR="00E61CD4" w:rsidRDefault="00E61CD4" w:rsidP="0073077A">
      <w:pPr>
        <w:spacing w:line="360" w:lineRule="auto"/>
        <w:rPr>
          <w:rFonts w:ascii="Arial" w:hAnsi="Arial" w:cs="Arial"/>
          <w:sz w:val="19"/>
          <w:szCs w:val="19"/>
          <w:lang w:val="en-GB" w:eastAsia="en-US" w:bidi="ar-SA"/>
        </w:rPr>
      </w:pPr>
    </w:p>
    <w:p w14:paraId="625A7357" w14:textId="77777777" w:rsidR="00E61CD4" w:rsidRDefault="00E61CD4" w:rsidP="0073077A">
      <w:pPr>
        <w:spacing w:line="360" w:lineRule="auto"/>
        <w:rPr>
          <w:rFonts w:ascii="Arial" w:hAnsi="Arial" w:cs="Arial"/>
          <w:sz w:val="19"/>
          <w:szCs w:val="19"/>
          <w:lang w:val="en-GB" w:eastAsia="en-US" w:bidi="ar-SA"/>
        </w:rPr>
      </w:pPr>
    </w:p>
    <w:p w14:paraId="1D1EEFAB" w14:textId="77777777" w:rsidR="00E61CD4" w:rsidRDefault="00E61CD4" w:rsidP="0073077A">
      <w:pPr>
        <w:spacing w:line="360" w:lineRule="auto"/>
        <w:rPr>
          <w:rFonts w:ascii="Arial" w:hAnsi="Arial" w:cs="Arial"/>
          <w:sz w:val="19"/>
          <w:szCs w:val="19"/>
          <w:lang w:val="en-GB" w:eastAsia="en-US" w:bidi="ar-SA"/>
        </w:rPr>
      </w:pPr>
    </w:p>
    <w:p w14:paraId="2ECDB9DB" w14:textId="77777777" w:rsidR="00E61CD4" w:rsidRDefault="00E61CD4" w:rsidP="0073077A">
      <w:pPr>
        <w:spacing w:line="360" w:lineRule="auto"/>
        <w:rPr>
          <w:rFonts w:ascii="Arial" w:hAnsi="Arial" w:cs="Arial"/>
          <w:sz w:val="19"/>
          <w:szCs w:val="19"/>
          <w:lang w:val="en-GB" w:eastAsia="en-US" w:bidi="ar-SA"/>
        </w:rPr>
      </w:pPr>
    </w:p>
    <w:p w14:paraId="69788300" w14:textId="77777777" w:rsidR="00E61CD4" w:rsidRDefault="00E61CD4" w:rsidP="0073077A">
      <w:pPr>
        <w:spacing w:line="360" w:lineRule="auto"/>
        <w:rPr>
          <w:rFonts w:ascii="Arial" w:hAnsi="Arial" w:cs="Arial"/>
          <w:sz w:val="19"/>
          <w:szCs w:val="19"/>
          <w:lang w:val="en-GB" w:eastAsia="en-US" w:bidi="ar-SA"/>
        </w:rPr>
      </w:pPr>
    </w:p>
    <w:p w14:paraId="379F09B1" w14:textId="77777777" w:rsidR="0073077A" w:rsidRDefault="0073077A" w:rsidP="00572878">
      <w:pPr>
        <w:pStyle w:val="ListParagraph"/>
        <w:numPr>
          <w:ilvl w:val="0"/>
          <w:numId w:val="38"/>
        </w:numPr>
        <w:spacing w:line="360" w:lineRule="auto"/>
        <w:ind w:left="840" w:hanging="462"/>
        <w:rPr>
          <w:rFonts w:ascii="Arial" w:hAnsi="Arial" w:cs="Arial"/>
          <w:sz w:val="19"/>
          <w:szCs w:val="19"/>
          <w:lang w:val="en-GB" w:eastAsia="en-US" w:bidi="ar-SA"/>
        </w:rPr>
      </w:pPr>
      <w:r>
        <w:rPr>
          <w:rFonts w:ascii="Arial" w:hAnsi="Arial" w:cs="Arial"/>
          <w:sz w:val="19"/>
          <w:szCs w:val="19"/>
          <w:lang w:val="en-GB" w:eastAsia="en-US" w:bidi="ar-SA"/>
        </w:rPr>
        <w:lastRenderedPageBreak/>
        <w:t>E</w:t>
      </w:r>
      <w:r w:rsidRPr="00F23601">
        <w:rPr>
          <w:rFonts w:ascii="Arial" w:hAnsi="Arial" w:cs="Arial"/>
          <w:sz w:val="19"/>
          <w:szCs w:val="19"/>
          <w:lang w:val="en-GB" w:eastAsia="en-US" w:bidi="ar-SA"/>
        </w:rPr>
        <w:t xml:space="preserve">mployment benefits </w:t>
      </w:r>
      <w:r>
        <w:rPr>
          <w:rFonts w:ascii="Arial" w:hAnsi="Arial" w:cs="Arial"/>
          <w:sz w:val="19"/>
          <w:szCs w:val="19"/>
          <w:lang w:val="en-GB" w:eastAsia="en-US" w:bidi="ar-SA"/>
        </w:rPr>
        <w:t>obligation</w:t>
      </w:r>
    </w:p>
    <w:p w14:paraId="6B43A1EA" w14:textId="77777777" w:rsidR="0073077A" w:rsidRDefault="0073077A" w:rsidP="0073077A">
      <w:pPr>
        <w:spacing w:line="360" w:lineRule="auto"/>
        <w:ind w:left="360"/>
        <w:rPr>
          <w:rFonts w:ascii="Arial" w:hAnsi="Arial" w:cs="Arial"/>
          <w:sz w:val="19"/>
          <w:szCs w:val="19"/>
          <w:lang w:val="en-GB" w:eastAsia="en-US" w:bidi="ar-SA"/>
        </w:rPr>
      </w:pPr>
    </w:p>
    <w:p w14:paraId="1CA78D50" w14:textId="77777777" w:rsidR="0073077A" w:rsidRDefault="0073077A" w:rsidP="00572878">
      <w:pPr>
        <w:spacing w:line="360" w:lineRule="auto"/>
        <w:ind w:left="840"/>
        <w:jc w:val="thaiDistribute"/>
        <w:rPr>
          <w:rFonts w:ascii="Arial" w:hAnsi="Arial" w:cs="Arial"/>
          <w:sz w:val="19"/>
          <w:szCs w:val="19"/>
          <w:lang w:val="en-GB" w:eastAsia="en-US" w:bidi="ar-SA"/>
        </w:rPr>
      </w:pPr>
      <w:r w:rsidRPr="00F23601">
        <w:rPr>
          <w:rFonts w:ascii="Arial" w:hAnsi="Arial" w:cs="Arial"/>
          <w:sz w:val="19"/>
          <w:szCs w:val="19"/>
          <w:lang w:val="en-GB" w:eastAsia="en-US" w:bidi="ar-SA"/>
        </w:rPr>
        <w:t>Obligation under defined benefit plans is determined based on actuarial techniques. Inherent within these calculations are assumptions as to discount rates, future salary increases, mortality rates and other demographic factors. Actual post-retirement costs may ultimately differ from these estimates.</w:t>
      </w:r>
    </w:p>
    <w:p w14:paraId="50960DFE" w14:textId="5C892423" w:rsidR="0073077A" w:rsidRDefault="0073077A" w:rsidP="00600A25">
      <w:pPr>
        <w:spacing w:line="360" w:lineRule="auto"/>
        <w:rPr>
          <w:rFonts w:ascii="Arial" w:hAnsi="Arial" w:cstheme="minorBidi"/>
          <w:sz w:val="19"/>
          <w:lang w:val="en-GB"/>
        </w:rPr>
      </w:pPr>
    </w:p>
    <w:p w14:paraId="27A39A7F" w14:textId="77777777" w:rsidR="0073077A" w:rsidRPr="005B3574" w:rsidRDefault="0073077A" w:rsidP="00572878">
      <w:pPr>
        <w:pStyle w:val="ListParagraph"/>
        <w:numPr>
          <w:ilvl w:val="0"/>
          <w:numId w:val="38"/>
        </w:numPr>
        <w:spacing w:line="360" w:lineRule="auto"/>
        <w:ind w:left="840" w:hanging="462"/>
        <w:rPr>
          <w:rFonts w:ascii="Arial" w:hAnsi="Arial" w:cs="Arial"/>
          <w:sz w:val="19"/>
          <w:szCs w:val="19"/>
          <w:lang w:val="en-GB" w:eastAsia="en-US" w:bidi="ar-SA"/>
        </w:rPr>
      </w:pPr>
      <w:r w:rsidRPr="005B3574">
        <w:rPr>
          <w:rFonts w:ascii="Arial" w:hAnsi="Arial" w:cs="Arial"/>
          <w:sz w:val="19"/>
          <w:szCs w:val="19"/>
        </w:rPr>
        <w:t>Impairment of financial assets</w:t>
      </w:r>
    </w:p>
    <w:p w14:paraId="4A6AD014" w14:textId="77777777" w:rsidR="0073077A" w:rsidRDefault="0073077A" w:rsidP="0073077A">
      <w:pPr>
        <w:pStyle w:val="ListParagraph"/>
        <w:spacing w:line="360" w:lineRule="auto"/>
        <w:ind w:left="784"/>
        <w:rPr>
          <w:rFonts w:ascii="Arial" w:hAnsi="Arial" w:cstheme="minorBidi"/>
          <w:b/>
          <w:bCs/>
          <w:sz w:val="19"/>
          <w:szCs w:val="19"/>
        </w:rPr>
      </w:pPr>
    </w:p>
    <w:p w14:paraId="7EBD7637" w14:textId="77777777" w:rsidR="0073077A" w:rsidRDefault="0073077A" w:rsidP="00572878">
      <w:pPr>
        <w:pStyle w:val="ListParagraph"/>
        <w:spacing w:line="360" w:lineRule="auto"/>
        <w:ind w:left="840"/>
        <w:jc w:val="thaiDistribute"/>
        <w:rPr>
          <w:rFonts w:ascii="Arial" w:hAnsi="Arial" w:cstheme="minorBidi"/>
          <w:sz w:val="19"/>
          <w:szCs w:val="24"/>
          <w:lang w:val="en-GB"/>
        </w:rPr>
      </w:pPr>
      <w:r w:rsidRPr="006252DC">
        <w:rPr>
          <w:rFonts w:ascii="Arial" w:hAnsi="Arial" w:cstheme="minorBidi"/>
          <w:sz w:val="19"/>
          <w:szCs w:val="24"/>
          <w:lang w:val="en-GB"/>
        </w:rPr>
        <w:t>This financial reporting standard requires entities to estimate impairment from expected credit losses. The Company will recognise expected credit losses on financial assets without needing to wait for a credit impairment event to occur. The Company applies general principles to calculate expected credit losses for debt securities. However, this method is the same as the one the Company has been using previously.</w:t>
      </w:r>
    </w:p>
    <w:p w14:paraId="0F666F05" w14:textId="77777777" w:rsidR="00270A22" w:rsidRDefault="00270A22" w:rsidP="00572878">
      <w:pPr>
        <w:pStyle w:val="ListParagraph"/>
        <w:spacing w:line="360" w:lineRule="auto"/>
        <w:ind w:left="840"/>
        <w:jc w:val="thaiDistribute"/>
        <w:rPr>
          <w:rFonts w:ascii="Arial" w:hAnsi="Arial" w:cstheme="minorBidi"/>
          <w:sz w:val="19"/>
          <w:szCs w:val="24"/>
          <w:lang w:val="en-GB"/>
        </w:rPr>
      </w:pPr>
    </w:p>
    <w:p w14:paraId="2B7F4550" w14:textId="171B2D9C" w:rsidR="006C5D4E" w:rsidRPr="006C5D4E" w:rsidRDefault="006C5D4E" w:rsidP="006C5D4E">
      <w:pPr>
        <w:pStyle w:val="ListParagraph"/>
        <w:numPr>
          <w:ilvl w:val="0"/>
          <w:numId w:val="38"/>
        </w:numPr>
        <w:spacing w:line="360" w:lineRule="auto"/>
        <w:ind w:left="840" w:hanging="462"/>
        <w:rPr>
          <w:rFonts w:ascii="Arial" w:hAnsi="Arial" w:cs="Arial"/>
          <w:sz w:val="19"/>
          <w:szCs w:val="19"/>
        </w:rPr>
      </w:pPr>
      <w:r>
        <w:rPr>
          <w:rFonts w:ascii="Arial" w:hAnsi="Arial" w:cs="Browallia New"/>
          <w:sz w:val="19"/>
          <w:szCs w:val="24"/>
        </w:rPr>
        <w:t>Leases</w:t>
      </w:r>
    </w:p>
    <w:p w14:paraId="10C5E09F" w14:textId="77777777" w:rsidR="00793D69" w:rsidRPr="00793D69" w:rsidRDefault="00793D69" w:rsidP="00793D69">
      <w:pPr>
        <w:pStyle w:val="ListParagraph"/>
        <w:spacing w:line="360" w:lineRule="auto"/>
        <w:ind w:left="840"/>
        <w:rPr>
          <w:rFonts w:ascii="Arial" w:hAnsi="Arial" w:cs="Browallia New"/>
          <w:sz w:val="19"/>
          <w:szCs w:val="24"/>
        </w:rPr>
      </w:pPr>
    </w:p>
    <w:p w14:paraId="18CF26D3" w14:textId="1246E7B1" w:rsidR="006C5D4E" w:rsidRDefault="00793D69" w:rsidP="00793D69">
      <w:pPr>
        <w:pStyle w:val="ListParagraph"/>
        <w:spacing w:line="360" w:lineRule="auto"/>
        <w:ind w:left="840"/>
        <w:rPr>
          <w:rFonts w:ascii="Arial" w:hAnsi="Arial" w:cs="Browallia New"/>
          <w:i/>
          <w:iCs/>
          <w:sz w:val="19"/>
          <w:szCs w:val="24"/>
        </w:rPr>
      </w:pPr>
      <w:r w:rsidRPr="00793D69">
        <w:rPr>
          <w:rFonts w:ascii="Arial" w:hAnsi="Arial" w:cs="Browallia New"/>
          <w:i/>
          <w:iCs/>
          <w:sz w:val="19"/>
          <w:szCs w:val="24"/>
        </w:rPr>
        <w:t>Determining the lease term</w:t>
      </w:r>
    </w:p>
    <w:p w14:paraId="1D484903" w14:textId="6ACF5AB7" w:rsidR="00793D69" w:rsidRDefault="00484A24" w:rsidP="00793D69">
      <w:pPr>
        <w:pStyle w:val="ListParagraph"/>
        <w:spacing w:line="360" w:lineRule="auto"/>
        <w:ind w:left="840"/>
        <w:rPr>
          <w:rFonts w:ascii="Arial" w:hAnsi="Arial" w:cs="Browallia New"/>
          <w:sz w:val="19"/>
          <w:szCs w:val="24"/>
        </w:rPr>
      </w:pPr>
      <w:r w:rsidRPr="00484A24">
        <w:rPr>
          <w:rFonts w:ascii="Arial" w:hAnsi="Arial" w:cs="Browallia New"/>
          <w:sz w:val="19"/>
          <w:szCs w:val="24"/>
        </w:rPr>
        <w:t xml:space="preserve">The </w:t>
      </w:r>
      <w:r>
        <w:rPr>
          <w:rFonts w:ascii="Arial" w:hAnsi="Arial" w:cs="Browallia New"/>
          <w:sz w:val="19"/>
          <w:szCs w:val="24"/>
        </w:rPr>
        <w:t>Company</w:t>
      </w:r>
      <w:r w:rsidRPr="00484A24">
        <w:rPr>
          <w:rFonts w:ascii="Arial" w:hAnsi="Arial" w:cs="Browallia New"/>
          <w:sz w:val="19"/>
          <w:szCs w:val="24"/>
        </w:rPr>
        <w:t xml:space="preserve"> exercises judgement in determining whether it is reasonably certain to exercise option to terminate or extend a lease in determining the lease term which considered all relevant facts and circumstances that create an economic incentive to exercise the option to extend the lease or not to exercise the option to terminate the lease.</w:t>
      </w:r>
    </w:p>
    <w:p w14:paraId="0F5D9C6D" w14:textId="77777777" w:rsidR="00484A24" w:rsidRDefault="00484A24" w:rsidP="00793D69">
      <w:pPr>
        <w:pStyle w:val="ListParagraph"/>
        <w:spacing w:line="360" w:lineRule="auto"/>
        <w:ind w:left="840"/>
        <w:rPr>
          <w:rFonts w:ascii="Arial" w:hAnsi="Arial" w:cs="Browallia New"/>
          <w:sz w:val="19"/>
          <w:szCs w:val="24"/>
        </w:rPr>
      </w:pPr>
    </w:p>
    <w:p w14:paraId="578BA9D2" w14:textId="593EA580" w:rsidR="00484A24" w:rsidRDefault="00636A73" w:rsidP="00793D69">
      <w:pPr>
        <w:pStyle w:val="ListParagraph"/>
        <w:spacing w:line="360" w:lineRule="auto"/>
        <w:ind w:left="840"/>
        <w:rPr>
          <w:rFonts w:ascii="Arial" w:hAnsi="Arial" w:cs="Browallia New"/>
          <w:sz w:val="19"/>
          <w:szCs w:val="24"/>
        </w:rPr>
      </w:pPr>
      <w:r w:rsidRPr="00636A73">
        <w:rPr>
          <w:rFonts w:ascii="Arial" w:hAnsi="Arial" w:cs="Browallia New"/>
          <w:sz w:val="19"/>
          <w:szCs w:val="24"/>
        </w:rPr>
        <w:t xml:space="preserve">The lease term is reassessed if an option is actually exercised (or not exercised) or the </w:t>
      </w:r>
      <w:r>
        <w:rPr>
          <w:rFonts w:ascii="Arial" w:hAnsi="Arial" w:cs="Browallia New"/>
          <w:sz w:val="19"/>
          <w:szCs w:val="24"/>
        </w:rPr>
        <w:t xml:space="preserve">Company </w:t>
      </w:r>
      <w:r w:rsidRPr="00636A73">
        <w:rPr>
          <w:rFonts w:ascii="Arial" w:hAnsi="Arial" w:cs="Browallia New"/>
          <w:sz w:val="19"/>
          <w:szCs w:val="24"/>
        </w:rPr>
        <w:t xml:space="preserve">becomes obligated to exercise (or not exercised) it. The assessment of reasonable certainty is only revised if a significant event or a significant change in circumstance affecting this assessment occur, and that it is within the control of the </w:t>
      </w:r>
      <w:r>
        <w:rPr>
          <w:rFonts w:ascii="Arial" w:hAnsi="Arial" w:cs="Browallia New"/>
          <w:sz w:val="19"/>
          <w:szCs w:val="24"/>
        </w:rPr>
        <w:t>Company</w:t>
      </w:r>
      <w:r w:rsidRPr="00636A73">
        <w:rPr>
          <w:rFonts w:ascii="Arial" w:hAnsi="Arial" w:cs="Browallia New"/>
          <w:sz w:val="19"/>
          <w:szCs w:val="24"/>
        </w:rPr>
        <w:t>.</w:t>
      </w:r>
    </w:p>
    <w:p w14:paraId="2887DB41" w14:textId="77777777" w:rsidR="00636A73" w:rsidRDefault="00636A73" w:rsidP="00793D69">
      <w:pPr>
        <w:pStyle w:val="ListParagraph"/>
        <w:spacing w:line="360" w:lineRule="auto"/>
        <w:ind w:left="840"/>
        <w:rPr>
          <w:rFonts w:ascii="Arial" w:hAnsi="Arial" w:cs="Browallia New"/>
          <w:sz w:val="19"/>
          <w:szCs w:val="24"/>
        </w:rPr>
      </w:pPr>
    </w:p>
    <w:p w14:paraId="50C6856F" w14:textId="3315684B" w:rsidR="00636A73" w:rsidRDefault="00BD3D19" w:rsidP="00793D69">
      <w:pPr>
        <w:pStyle w:val="ListParagraph"/>
        <w:spacing w:line="360" w:lineRule="auto"/>
        <w:ind w:left="840"/>
        <w:rPr>
          <w:rFonts w:ascii="Arial" w:hAnsi="Arial" w:cs="Browallia New"/>
          <w:i/>
          <w:iCs/>
          <w:sz w:val="19"/>
          <w:szCs w:val="24"/>
        </w:rPr>
      </w:pPr>
      <w:r w:rsidRPr="00BD3D19">
        <w:rPr>
          <w:rFonts w:ascii="Arial" w:hAnsi="Arial" w:cs="Browallia New"/>
          <w:i/>
          <w:iCs/>
          <w:sz w:val="19"/>
          <w:szCs w:val="24"/>
        </w:rPr>
        <w:t>Determining of discount rate</w:t>
      </w:r>
    </w:p>
    <w:p w14:paraId="070AC997" w14:textId="3CF0B753" w:rsidR="00BD3D19" w:rsidRPr="00BD3D19" w:rsidRDefault="002A6FDA" w:rsidP="00793D69">
      <w:pPr>
        <w:pStyle w:val="ListParagraph"/>
        <w:spacing w:line="360" w:lineRule="auto"/>
        <w:ind w:left="840"/>
        <w:rPr>
          <w:rFonts w:ascii="Arial" w:hAnsi="Arial" w:cs="Browallia New"/>
          <w:sz w:val="19"/>
          <w:szCs w:val="24"/>
        </w:rPr>
      </w:pPr>
      <w:r w:rsidRPr="002A6FDA">
        <w:rPr>
          <w:rFonts w:ascii="Arial" w:hAnsi="Arial" w:cs="Browallia New"/>
          <w:sz w:val="19"/>
          <w:szCs w:val="24"/>
        </w:rPr>
        <w:t>The discount rate, which was used to calculate the lease liability, is the rate implicit in the leases if it can be readily determined, or the lessee’s incremental borrowing rate if not. The Company used the rate implicit in the lease for hire purchase leases and incremental borrowing rate for other leases. The Company estimated interest rate closely to incremental borrowing rate.</w:t>
      </w:r>
    </w:p>
    <w:p w14:paraId="5482E181" w14:textId="77777777" w:rsidR="00265A29" w:rsidRDefault="00265A29" w:rsidP="008574E1">
      <w:pPr>
        <w:pStyle w:val="BodyTextIndent3"/>
        <w:tabs>
          <w:tab w:val="left" w:pos="1710"/>
        </w:tabs>
        <w:spacing w:line="360" w:lineRule="auto"/>
        <w:ind w:left="900" w:firstLine="0"/>
        <w:rPr>
          <w:rFonts w:ascii="Arial" w:hAnsi="Arial" w:cstheme="minorBidi"/>
          <w:sz w:val="19"/>
          <w:szCs w:val="24"/>
          <w:lang w:val="en-GB" w:bidi="th-TH"/>
        </w:rPr>
      </w:pPr>
    </w:p>
    <w:p w14:paraId="3EB72006" w14:textId="77777777" w:rsidR="00527434" w:rsidRPr="00A26F00" w:rsidRDefault="00527434" w:rsidP="00527434">
      <w:pPr>
        <w:pStyle w:val="BodyTextIndent3"/>
        <w:numPr>
          <w:ilvl w:val="0"/>
          <w:numId w:val="4"/>
        </w:numPr>
        <w:tabs>
          <w:tab w:val="clear" w:pos="360"/>
        </w:tabs>
        <w:spacing w:line="360" w:lineRule="auto"/>
        <w:rPr>
          <w:rFonts w:ascii="Arial" w:hAnsi="Arial" w:cs="Arial"/>
          <w:b/>
          <w:bCs/>
          <w:caps/>
          <w:sz w:val="19"/>
          <w:szCs w:val="19"/>
          <w:lang w:val="en-GB"/>
        </w:rPr>
      </w:pPr>
      <w:r w:rsidRPr="006252DC">
        <w:rPr>
          <w:rFonts w:ascii="Arial" w:hAnsi="Arial" w:cs="Arial"/>
          <w:b/>
          <w:bCs/>
          <w:caps/>
          <w:sz w:val="19"/>
          <w:szCs w:val="19"/>
          <w:lang w:val="en-GB"/>
        </w:rPr>
        <w:t>Cumulative effect of the change in accounting policies</w:t>
      </w:r>
    </w:p>
    <w:p w14:paraId="125466FD" w14:textId="77777777" w:rsidR="00527434" w:rsidRDefault="00527434" w:rsidP="00527434">
      <w:pPr>
        <w:pStyle w:val="BodyTextIndent3"/>
        <w:spacing w:line="360" w:lineRule="auto"/>
        <w:ind w:left="360" w:firstLine="0"/>
        <w:rPr>
          <w:rFonts w:ascii="Arial" w:hAnsi="Arial" w:cstheme="minorBidi"/>
          <w:b/>
          <w:bCs/>
          <w:caps/>
          <w:sz w:val="19"/>
          <w:szCs w:val="24"/>
          <w:lang w:val="en-GB" w:bidi="th-TH"/>
        </w:rPr>
      </w:pPr>
    </w:p>
    <w:p w14:paraId="4AFFC576" w14:textId="54A24E6D" w:rsidR="00527434" w:rsidRDefault="00527434" w:rsidP="00527434">
      <w:pPr>
        <w:pStyle w:val="BodyTextIndent3"/>
        <w:spacing w:line="360" w:lineRule="auto"/>
        <w:ind w:left="360" w:firstLine="0"/>
        <w:rPr>
          <w:rFonts w:ascii="Arial" w:hAnsi="Arial" w:cstheme="minorBidi"/>
          <w:sz w:val="19"/>
          <w:szCs w:val="24"/>
          <w:lang w:val="en-GB" w:bidi="th-TH"/>
        </w:rPr>
      </w:pPr>
      <w:r w:rsidRPr="006252DC">
        <w:rPr>
          <w:rFonts w:ascii="Arial" w:hAnsi="Arial" w:cstheme="minorBidi"/>
          <w:sz w:val="19"/>
          <w:szCs w:val="24"/>
          <w:lang w:val="en-GB" w:bidi="th-TH"/>
        </w:rPr>
        <w:t xml:space="preserve">As described in the </w:t>
      </w:r>
      <w:r w:rsidRPr="00FF0ED2">
        <w:rPr>
          <w:rFonts w:ascii="Arial" w:hAnsi="Arial" w:cstheme="minorBidi"/>
          <w:sz w:val="19"/>
          <w:szCs w:val="24"/>
          <w:lang w:val="en-GB" w:bidi="th-TH"/>
        </w:rPr>
        <w:t xml:space="preserve">notes </w:t>
      </w:r>
      <w:r w:rsidR="00FF0ED2">
        <w:rPr>
          <w:rFonts w:ascii="Arial" w:hAnsi="Arial" w:cstheme="minorBidi"/>
          <w:sz w:val="19"/>
          <w:szCs w:val="24"/>
          <w:lang w:val="en-GB" w:bidi="th-TH"/>
        </w:rPr>
        <w:t>5</w:t>
      </w:r>
      <w:r>
        <w:rPr>
          <w:rFonts w:ascii="Arial" w:hAnsi="Arial" w:cstheme="minorBidi"/>
          <w:sz w:val="19"/>
          <w:szCs w:val="24"/>
          <w:lang w:val="en-GB" w:bidi="th-TH"/>
        </w:rPr>
        <w:t xml:space="preserve"> </w:t>
      </w:r>
      <w:r w:rsidRPr="006252DC">
        <w:rPr>
          <w:rFonts w:ascii="Arial" w:hAnsi="Arial" w:cstheme="minorBidi"/>
          <w:sz w:val="19"/>
          <w:szCs w:val="24"/>
          <w:lang w:val="en-GB" w:bidi="th-TH"/>
        </w:rPr>
        <w:t>to the financial statements, the Company has adopted TFRS 17 Insurance Contracts for the first time. The impact on the financial statements from the adoption of these financial reporting standards can be summarised as follows.</w:t>
      </w:r>
    </w:p>
    <w:p w14:paraId="514719A1" w14:textId="77777777" w:rsidR="00527434" w:rsidRDefault="00527434" w:rsidP="00527434">
      <w:pPr>
        <w:pStyle w:val="BodyTextIndent3"/>
        <w:spacing w:line="360" w:lineRule="auto"/>
        <w:ind w:left="360" w:firstLine="0"/>
        <w:rPr>
          <w:rFonts w:ascii="Arial" w:hAnsi="Arial" w:cstheme="minorBidi"/>
          <w:sz w:val="19"/>
          <w:szCs w:val="24"/>
          <w:lang w:val="en-GB" w:bidi="th-TH"/>
        </w:rPr>
      </w:pPr>
    </w:p>
    <w:p w14:paraId="52BEA3D5" w14:textId="77777777" w:rsidR="00AF241A" w:rsidRDefault="00AF241A" w:rsidP="00527434">
      <w:pPr>
        <w:pStyle w:val="BodyTextIndent3"/>
        <w:spacing w:line="360" w:lineRule="auto"/>
        <w:ind w:left="360" w:firstLine="0"/>
        <w:rPr>
          <w:rFonts w:ascii="Arial" w:hAnsi="Arial" w:cstheme="minorBidi"/>
          <w:sz w:val="19"/>
          <w:szCs w:val="24"/>
          <w:lang w:val="en-GB" w:bidi="th-TH"/>
        </w:rPr>
      </w:pPr>
    </w:p>
    <w:p w14:paraId="7602BAD4" w14:textId="77777777" w:rsidR="00AF241A" w:rsidRDefault="00AF241A" w:rsidP="00527434">
      <w:pPr>
        <w:pStyle w:val="BodyTextIndent3"/>
        <w:spacing w:line="360" w:lineRule="auto"/>
        <w:ind w:left="360" w:firstLine="0"/>
        <w:rPr>
          <w:rFonts w:ascii="Arial" w:hAnsi="Arial" w:cstheme="minorBidi"/>
          <w:sz w:val="19"/>
          <w:szCs w:val="24"/>
          <w:lang w:val="en-GB" w:bidi="th-TH"/>
        </w:rPr>
      </w:pPr>
    </w:p>
    <w:p w14:paraId="2FAF268E" w14:textId="77777777" w:rsidR="00527434" w:rsidRPr="00B141B9" w:rsidRDefault="00527434" w:rsidP="00527434">
      <w:pPr>
        <w:pStyle w:val="BodyTextIndent3"/>
        <w:numPr>
          <w:ilvl w:val="0"/>
          <w:numId w:val="36"/>
        </w:numPr>
        <w:spacing w:line="360" w:lineRule="auto"/>
        <w:ind w:left="854" w:hanging="490"/>
        <w:rPr>
          <w:rFonts w:ascii="Arial" w:hAnsi="Arial" w:cstheme="minorBidi"/>
          <w:sz w:val="19"/>
          <w:szCs w:val="24"/>
          <w:lang w:val="en-GB" w:bidi="th-TH"/>
        </w:rPr>
      </w:pPr>
      <w:r w:rsidRPr="006252DC">
        <w:rPr>
          <w:rFonts w:ascii="Arial" w:hAnsi="Arial" w:cstheme="minorBidi"/>
          <w:b/>
          <w:bCs/>
          <w:sz w:val="19"/>
          <w:szCs w:val="24"/>
          <w:lang w:val="en-GB" w:bidi="th-TH"/>
        </w:rPr>
        <w:lastRenderedPageBreak/>
        <w:t>Transition</w:t>
      </w:r>
    </w:p>
    <w:p w14:paraId="6D66F318" w14:textId="77777777" w:rsidR="00527434" w:rsidRDefault="00527434" w:rsidP="00527434">
      <w:pPr>
        <w:pStyle w:val="BodyTextIndent3"/>
        <w:spacing w:line="360" w:lineRule="auto"/>
        <w:ind w:left="854" w:firstLine="0"/>
        <w:rPr>
          <w:rFonts w:ascii="Arial" w:hAnsi="Arial" w:cstheme="minorBidi"/>
          <w:b/>
          <w:bCs/>
          <w:sz w:val="19"/>
          <w:szCs w:val="24"/>
          <w:lang w:val="en-GB" w:bidi="th-TH"/>
        </w:rPr>
      </w:pPr>
    </w:p>
    <w:p w14:paraId="2188D3EF" w14:textId="77777777" w:rsidR="00527434" w:rsidRPr="00337404" w:rsidRDefault="00527434" w:rsidP="00527434">
      <w:pPr>
        <w:pStyle w:val="BodyTextIndent3"/>
        <w:spacing w:line="360" w:lineRule="auto"/>
        <w:ind w:firstLine="404"/>
        <w:rPr>
          <w:rFonts w:ascii="Arial" w:hAnsi="Arial" w:cstheme="minorBidi"/>
          <w:sz w:val="19"/>
          <w:szCs w:val="24"/>
          <w:lang w:val="en-GB" w:bidi="th-TH"/>
        </w:rPr>
      </w:pPr>
      <w:r w:rsidRPr="006252DC">
        <w:rPr>
          <w:rFonts w:ascii="Arial" w:hAnsi="Arial" w:cstheme="minorBidi"/>
          <w:b/>
          <w:bCs/>
          <w:sz w:val="19"/>
          <w:szCs w:val="24"/>
          <w:lang w:val="en-GB" w:bidi="th-TH"/>
        </w:rPr>
        <w:t>TFRS 17 Insurance contracts</w:t>
      </w:r>
    </w:p>
    <w:p w14:paraId="1937472D" w14:textId="77777777" w:rsidR="00527434" w:rsidRDefault="00527434" w:rsidP="00527434">
      <w:pPr>
        <w:pStyle w:val="BodyTextIndent3"/>
        <w:spacing w:line="360" w:lineRule="auto"/>
        <w:ind w:left="1456" w:firstLine="0"/>
        <w:rPr>
          <w:rFonts w:ascii="Arial" w:hAnsi="Arial" w:cstheme="minorBidi"/>
          <w:b/>
          <w:bCs/>
          <w:sz w:val="19"/>
          <w:szCs w:val="24"/>
          <w:lang w:val="en-GB" w:bidi="th-TH"/>
        </w:rPr>
      </w:pPr>
    </w:p>
    <w:p w14:paraId="78B24A88" w14:textId="77777777" w:rsidR="00527434" w:rsidRPr="006252DC" w:rsidRDefault="00527434" w:rsidP="00527434">
      <w:pPr>
        <w:pStyle w:val="BodyTextIndent3"/>
        <w:spacing w:line="360" w:lineRule="auto"/>
        <w:ind w:left="868" w:firstLine="0"/>
        <w:jc w:val="thaiDistribute"/>
        <w:rPr>
          <w:rFonts w:ascii="Arial" w:hAnsi="Arial" w:cstheme="minorBidi"/>
          <w:sz w:val="19"/>
          <w:szCs w:val="24"/>
          <w:lang w:val="en-GB" w:bidi="th-TH"/>
        </w:rPr>
      </w:pPr>
      <w:r w:rsidRPr="006252DC">
        <w:rPr>
          <w:rFonts w:ascii="Arial" w:hAnsi="Arial" w:cstheme="minorBidi"/>
          <w:sz w:val="19"/>
          <w:szCs w:val="24"/>
          <w:lang w:val="en-GB" w:bidi="th-TH"/>
        </w:rPr>
        <w:t xml:space="preserve">The adoption of TFRS 17 Insurance Contracts, the Company considers the transition date to be </w:t>
      </w:r>
      <w:r>
        <w:rPr>
          <w:rFonts w:ascii="Arial" w:hAnsi="Arial" w:cstheme="minorBidi"/>
          <w:sz w:val="19"/>
          <w:szCs w:val="24"/>
          <w:lang w:val="en-GB" w:bidi="th-TH"/>
        </w:rPr>
        <w:br/>
      </w:r>
      <w:r w:rsidRPr="006252DC">
        <w:rPr>
          <w:rFonts w:ascii="Arial" w:hAnsi="Arial" w:cstheme="minorBidi"/>
          <w:sz w:val="19"/>
          <w:szCs w:val="24"/>
          <w:lang w:val="en-GB" w:bidi="th-TH"/>
        </w:rPr>
        <w:t xml:space="preserve">1 January 2024. The Company applies the Full Retrospective Approach (FRA). </w:t>
      </w:r>
    </w:p>
    <w:p w14:paraId="6AE244A8" w14:textId="77777777" w:rsidR="00527434" w:rsidRDefault="00527434" w:rsidP="00527434">
      <w:pPr>
        <w:pStyle w:val="BodyTextIndent3"/>
        <w:spacing w:line="360" w:lineRule="auto"/>
        <w:ind w:left="868" w:firstLine="0"/>
        <w:jc w:val="thaiDistribute"/>
        <w:rPr>
          <w:rFonts w:ascii="Arial" w:hAnsi="Arial" w:cstheme="minorBidi"/>
          <w:i/>
          <w:iCs/>
          <w:sz w:val="19"/>
          <w:szCs w:val="24"/>
          <w:lang w:val="en-GB" w:bidi="th-TH"/>
        </w:rPr>
      </w:pPr>
    </w:p>
    <w:p w14:paraId="0570C79D" w14:textId="77777777" w:rsidR="00527434" w:rsidRPr="006252DC" w:rsidRDefault="00527434" w:rsidP="00527434">
      <w:pPr>
        <w:pStyle w:val="BodyTextIndent3"/>
        <w:spacing w:line="360" w:lineRule="auto"/>
        <w:ind w:left="868" w:firstLine="0"/>
        <w:jc w:val="thaiDistribute"/>
        <w:rPr>
          <w:rFonts w:ascii="Arial" w:hAnsi="Arial" w:cs="Arial"/>
          <w:i/>
          <w:iCs/>
          <w:sz w:val="19"/>
          <w:szCs w:val="19"/>
          <w:lang w:val="en-GB"/>
        </w:rPr>
      </w:pPr>
      <w:r w:rsidRPr="006252DC">
        <w:rPr>
          <w:rFonts w:ascii="Arial" w:hAnsi="Arial" w:cs="Arial"/>
          <w:i/>
          <w:iCs/>
          <w:sz w:val="19"/>
          <w:szCs w:val="19"/>
          <w:lang w:val="en-GB"/>
        </w:rPr>
        <w:t>Full Retrospective Approach</w:t>
      </w:r>
    </w:p>
    <w:p w14:paraId="52A678C6" w14:textId="77777777" w:rsidR="00527434" w:rsidRPr="006252DC" w:rsidRDefault="00527434" w:rsidP="00527434">
      <w:pPr>
        <w:pStyle w:val="BodyTextIndent3"/>
        <w:spacing w:line="360" w:lineRule="auto"/>
        <w:ind w:left="868" w:firstLine="0"/>
        <w:jc w:val="thaiDistribute"/>
        <w:rPr>
          <w:rFonts w:ascii="Arial" w:hAnsi="Arial" w:cs="Arial"/>
          <w:sz w:val="19"/>
          <w:szCs w:val="19"/>
          <w:lang w:val="en-GB"/>
        </w:rPr>
      </w:pPr>
    </w:p>
    <w:p w14:paraId="57741A3F" w14:textId="42B6D494" w:rsidR="00527434" w:rsidRDefault="00527434" w:rsidP="00527434">
      <w:pPr>
        <w:pStyle w:val="BodyTextIndent3"/>
        <w:spacing w:line="360" w:lineRule="auto"/>
        <w:ind w:left="868" w:firstLine="0"/>
        <w:rPr>
          <w:rFonts w:ascii="Arial" w:hAnsi="Arial" w:cstheme="minorBidi"/>
          <w:sz w:val="19"/>
          <w:szCs w:val="24"/>
          <w:lang w:val="en-GB" w:bidi="th-TH"/>
        </w:rPr>
      </w:pPr>
      <w:r w:rsidRPr="006252DC">
        <w:rPr>
          <w:rFonts w:ascii="Arial" w:hAnsi="Arial" w:cs="Arial"/>
          <w:sz w:val="19"/>
          <w:szCs w:val="19"/>
          <w:lang w:val="en-GB"/>
        </w:rPr>
        <w:t xml:space="preserve">The Company has determined to recognise and measure a group of insurance contracts as if </w:t>
      </w:r>
      <w:r w:rsidR="000F1459">
        <w:rPr>
          <w:rFonts w:ascii="Arial" w:hAnsi="Arial" w:cs="Arial"/>
          <w:sz w:val="19"/>
          <w:szCs w:val="19"/>
          <w:lang w:val="en-GB"/>
        </w:rPr>
        <w:br/>
      </w:r>
      <w:r w:rsidRPr="006252DC">
        <w:rPr>
          <w:rFonts w:ascii="Arial" w:hAnsi="Arial" w:cs="Arial"/>
          <w:sz w:val="19"/>
          <w:szCs w:val="19"/>
          <w:lang w:val="en-GB"/>
        </w:rPr>
        <w:t xml:space="preserve">TFRS 17 had been applied since the inception date of the insurance contracts. The calculation of </w:t>
      </w:r>
      <w:r w:rsidR="001E3C25" w:rsidRPr="001E3C25">
        <w:rPr>
          <w:rFonts w:ascii="Arial" w:hAnsi="Arial" w:cs="Arial"/>
          <w:sz w:val="19"/>
          <w:szCs w:val="19"/>
          <w:lang w:val="en-GB"/>
        </w:rPr>
        <w:t>contractual service margin</w:t>
      </w:r>
      <w:r w:rsidRPr="006252DC">
        <w:rPr>
          <w:rFonts w:ascii="Arial" w:hAnsi="Arial" w:cs="Arial"/>
          <w:sz w:val="19"/>
          <w:szCs w:val="19"/>
          <w:lang w:val="en-GB"/>
        </w:rPr>
        <w:t xml:space="preserve"> at the time of initial recognition of the group of contracts will be based on the facts and circumstances at that time. The </w:t>
      </w:r>
      <w:r w:rsidR="001E3C25" w:rsidRPr="001E3C25">
        <w:rPr>
          <w:rFonts w:ascii="Arial" w:hAnsi="Arial" w:cs="Arial"/>
          <w:sz w:val="19"/>
          <w:szCs w:val="19"/>
          <w:lang w:val="en-GB"/>
        </w:rPr>
        <w:t>contractual service margin</w:t>
      </w:r>
      <w:r w:rsidRPr="006252DC">
        <w:rPr>
          <w:rFonts w:ascii="Arial" w:hAnsi="Arial" w:cs="Arial"/>
          <w:sz w:val="19"/>
          <w:szCs w:val="19"/>
          <w:lang w:val="en-GB"/>
        </w:rPr>
        <w:t xml:space="preserve"> will be calculated up to the transition date.</w:t>
      </w:r>
    </w:p>
    <w:p w14:paraId="1C1FC652" w14:textId="77777777" w:rsidR="00527434" w:rsidRDefault="00527434" w:rsidP="00527434">
      <w:pPr>
        <w:pStyle w:val="BodyTextIndent3"/>
        <w:spacing w:line="360" w:lineRule="auto"/>
        <w:ind w:left="1470" w:firstLine="0"/>
        <w:rPr>
          <w:rFonts w:ascii="Arial" w:hAnsi="Arial" w:cstheme="minorBidi"/>
          <w:sz w:val="19"/>
          <w:szCs w:val="24"/>
          <w:lang w:val="en-GB" w:bidi="th-TH"/>
        </w:rPr>
      </w:pPr>
    </w:p>
    <w:p w14:paraId="0A07ECB1" w14:textId="77777777" w:rsidR="00527434" w:rsidRPr="005176AB" w:rsidRDefault="00527434" w:rsidP="00527434">
      <w:pPr>
        <w:pStyle w:val="BodyTextIndent3"/>
        <w:numPr>
          <w:ilvl w:val="0"/>
          <w:numId w:val="36"/>
        </w:numPr>
        <w:spacing w:line="360" w:lineRule="auto"/>
        <w:ind w:left="854" w:hanging="490"/>
        <w:rPr>
          <w:rFonts w:ascii="Arial" w:hAnsi="Arial" w:cstheme="minorBidi"/>
          <w:sz w:val="19"/>
          <w:szCs w:val="24"/>
          <w:lang w:val="en-GB" w:bidi="th-TH"/>
        </w:rPr>
      </w:pPr>
      <w:r w:rsidRPr="006252DC">
        <w:rPr>
          <w:rFonts w:ascii="Arial" w:hAnsi="Arial" w:cstheme="minorBidi"/>
          <w:b/>
          <w:bCs/>
          <w:sz w:val="19"/>
          <w:szCs w:val="24"/>
          <w:lang w:val="en-GB" w:bidi="th-TH"/>
        </w:rPr>
        <w:t>The cumulative impact due to the adoption of TFRS</w:t>
      </w:r>
    </w:p>
    <w:p w14:paraId="6D0FFEEA" w14:textId="77777777" w:rsidR="00527434" w:rsidRDefault="00527434" w:rsidP="00527434">
      <w:pPr>
        <w:pStyle w:val="BodyTextIndent3"/>
        <w:spacing w:line="360" w:lineRule="auto"/>
        <w:ind w:left="854" w:firstLine="0"/>
        <w:rPr>
          <w:rFonts w:ascii="Arial" w:hAnsi="Arial" w:cstheme="minorBidi"/>
          <w:b/>
          <w:bCs/>
          <w:sz w:val="19"/>
          <w:szCs w:val="24"/>
          <w:lang w:val="en-GB" w:bidi="th-TH"/>
        </w:rPr>
      </w:pPr>
    </w:p>
    <w:p w14:paraId="19B35531" w14:textId="77777777" w:rsidR="00527434" w:rsidRDefault="00527434" w:rsidP="00527434">
      <w:pPr>
        <w:pStyle w:val="BodyTextIndent3"/>
        <w:spacing w:line="360" w:lineRule="auto"/>
        <w:ind w:left="854" w:firstLine="0"/>
        <w:rPr>
          <w:rFonts w:ascii="Arial" w:hAnsi="Arial" w:cstheme="minorBidi"/>
          <w:sz w:val="19"/>
          <w:szCs w:val="24"/>
          <w:lang w:val="en-GB" w:bidi="th-TH"/>
        </w:rPr>
      </w:pPr>
      <w:r w:rsidRPr="006252DC">
        <w:rPr>
          <w:rFonts w:ascii="Arial" w:hAnsi="Arial" w:cs="Arial"/>
          <w:sz w:val="19"/>
          <w:szCs w:val="19"/>
          <w:lang w:val="en-GB"/>
        </w:rPr>
        <w:t>The impact on the financial position as of 31 December 2024 and 1 January 2025, after the adjustments made from the adoption of TFRS</w:t>
      </w:r>
      <w:r>
        <w:rPr>
          <w:rFonts w:ascii="Arial" w:hAnsi="Arial" w:cs="Arial"/>
          <w:sz w:val="19"/>
          <w:szCs w:val="19"/>
          <w:lang w:val="en-GB"/>
        </w:rPr>
        <w:t xml:space="preserve"> 17</w:t>
      </w:r>
      <w:r w:rsidRPr="006252DC">
        <w:rPr>
          <w:rFonts w:ascii="Arial" w:hAnsi="Arial" w:cs="Arial"/>
          <w:sz w:val="19"/>
          <w:szCs w:val="19"/>
          <w:lang w:val="en-GB"/>
        </w:rPr>
        <w:t>, can be presented as follows.</w:t>
      </w:r>
    </w:p>
    <w:p w14:paraId="0FD7E7C9" w14:textId="39E98D7B" w:rsidR="00527434" w:rsidRDefault="00527434">
      <w:pPr>
        <w:rPr>
          <w:rFonts w:ascii="Arial" w:hAnsi="Arial" w:cstheme="minorBidi"/>
          <w:sz w:val="19"/>
          <w:lang w:val="en-GB"/>
        </w:rPr>
      </w:pPr>
    </w:p>
    <w:tbl>
      <w:tblPr>
        <w:tblW w:w="8785" w:type="dxa"/>
        <w:tblInd w:w="720" w:type="dxa"/>
        <w:tblLook w:val="04A0" w:firstRow="1" w:lastRow="0" w:firstColumn="1" w:lastColumn="0" w:noHBand="0" w:noVBand="1"/>
      </w:tblPr>
      <w:tblGrid>
        <w:gridCol w:w="3522"/>
        <w:gridCol w:w="1854"/>
        <w:gridCol w:w="1728"/>
        <w:gridCol w:w="1681"/>
      </w:tblGrid>
      <w:tr w:rsidR="00950DBC" w:rsidRPr="00A649D5" w14:paraId="229E84D3" w14:textId="77777777">
        <w:trPr>
          <w:trHeight w:val="279"/>
          <w:tblHeader/>
        </w:trPr>
        <w:tc>
          <w:tcPr>
            <w:tcW w:w="3522" w:type="dxa"/>
          </w:tcPr>
          <w:p w14:paraId="68E3B939" w14:textId="77777777" w:rsidR="00527434" w:rsidRPr="00A649D5" w:rsidRDefault="00527434">
            <w:pPr>
              <w:spacing w:before="60" w:after="30" w:line="276" w:lineRule="auto"/>
              <w:rPr>
                <w:rFonts w:ascii="Arial" w:hAnsi="Arial" w:cs="Arial"/>
                <w:sz w:val="18"/>
                <w:szCs w:val="18"/>
              </w:rPr>
            </w:pPr>
          </w:p>
        </w:tc>
        <w:tc>
          <w:tcPr>
            <w:tcW w:w="5263" w:type="dxa"/>
            <w:gridSpan w:val="3"/>
            <w:vAlign w:val="bottom"/>
          </w:tcPr>
          <w:p w14:paraId="0345AA2F" w14:textId="77777777" w:rsidR="00527434" w:rsidRPr="00A649D5" w:rsidRDefault="00527434">
            <w:pPr>
              <w:pBdr>
                <w:bottom w:val="single" w:sz="4" w:space="1" w:color="auto"/>
              </w:pBdr>
              <w:spacing w:before="60" w:after="30" w:line="276" w:lineRule="auto"/>
              <w:ind w:left="-30" w:right="-35"/>
              <w:jc w:val="center"/>
              <w:rPr>
                <w:rFonts w:ascii="Arial" w:hAnsi="Arial" w:cs="Arial"/>
                <w:sz w:val="18"/>
                <w:szCs w:val="18"/>
              </w:rPr>
            </w:pPr>
            <w:r w:rsidRPr="00A649D5">
              <w:rPr>
                <w:rFonts w:ascii="Arial" w:hAnsi="Arial" w:cs="Arial"/>
                <w:sz w:val="18"/>
                <w:szCs w:val="18"/>
              </w:rPr>
              <w:t>Thousand Baht</w:t>
            </w:r>
          </w:p>
        </w:tc>
      </w:tr>
      <w:tr w:rsidR="00EA686D" w:rsidRPr="00A649D5" w14:paraId="109F9776" w14:textId="77777777">
        <w:trPr>
          <w:trHeight w:val="279"/>
          <w:tblHeader/>
        </w:trPr>
        <w:tc>
          <w:tcPr>
            <w:tcW w:w="3522" w:type="dxa"/>
          </w:tcPr>
          <w:p w14:paraId="365A4B87" w14:textId="77777777" w:rsidR="00527434" w:rsidRPr="00A649D5" w:rsidRDefault="00527434">
            <w:pPr>
              <w:spacing w:before="60" w:after="30" w:line="276" w:lineRule="auto"/>
              <w:rPr>
                <w:rFonts w:ascii="Arial" w:hAnsi="Arial" w:cs="Arial"/>
                <w:sz w:val="18"/>
                <w:szCs w:val="18"/>
              </w:rPr>
            </w:pPr>
          </w:p>
        </w:tc>
        <w:tc>
          <w:tcPr>
            <w:tcW w:w="1854" w:type="dxa"/>
            <w:vAlign w:val="bottom"/>
          </w:tcPr>
          <w:p w14:paraId="41103F5A" w14:textId="77777777" w:rsidR="00527434" w:rsidRPr="00A649D5" w:rsidRDefault="00527434">
            <w:pPr>
              <w:spacing w:before="60" w:after="30" w:line="276" w:lineRule="auto"/>
              <w:ind w:left="-110" w:right="-74"/>
              <w:jc w:val="center"/>
              <w:rPr>
                <w:rFonts w:ascii="Arial" w:hAnsi="Arial" w:cs="Arial"/>
                <w:sz w:val="18"/>
                <w:szCs w:val="18"/>
              </w:rPr>
            </w:pPr>
            <w:r w:rsidRPr="00A649D5">
              <w:rPr>
                <w:rFonts w:ascii="Arial" w:hAnsi="Arial" w:cs="Arial"/>
                <w:sz w:val="18"/>
                <w:szCs w:val="18"/>
              </w:rPr>
              <w:t>31 December 2024</w:t>
            </w:r>
          </w:p>
        </w:tc>
        <w:tc>
          <w:tcPr>
            <w:tcW w:w="1728" w:type="dxa"/>
            <w:vAlign w:val="bottom"/>
          </w:tcPr>
          <w:p w14:paraId="275B3A36" w14:textId="77777777" w:rsidR="00527434" w:rsidRPr="00A649D5" w:rsidRDefault="00527434">
            <w:pPr>
              <w:spacing w:before="60" w:after="30" w:line="276" w:lineRule="auto"/>
              <w:jc w:val="center"/>
              <w:rPr>
                <w:rFonts w:ascii="Arial" w:hAnsi="Arial" w:cs="Arial"/>
                <w:sz w:val="18"/>
                <w:szCs w:val="18"/>
                <w:lang w:val="en-GB"/>
              </w:rPr>
            </w:pPr>
            <w:r w:rsidRPr="00A649D5">
              <w:rPr>
                <w:rFonts w:ascii="Arial" w:hAnsi="Arial" w:cs="Arial"/>
                <w:sz w:val="18"/>
                <w:szCs w:val="18"/>
                <w:lang w:val="en-GB"/>
              </w:rPr>
              <w:t>Impacts of</w:t>
            </w:r>
          </w:p>
        </w:tc>
        <w:tc>
          <w:tcPr>
            <w:tcW w:w="1681" w:type="dxa"/>
            <w:vAlign w:val="bottom"/>
          </w:tcPr>
          <w:p w14:paraId="71D4ED46" w14:textId="77777777" w:rsidR="00527434" w:rsidRPr="00A649D5" w:rsidRDefault="00527434">
            <w:pPr>
              <w:spacing w:before="60" w:after="30" w:line="276" w:lineRule="auto"/>
              <w:ind w:left="-160" w:right="-122"/>
              <w:jc w:val="center"/>
              <w:rPr>
                <w:rFonts w:ascii="Arial" w:hAnsi="Arial" w:cs="Arial"/>
                <w:sz w:val="18"/>
                <w:szCs w:val="18"/>
              </w:rPr>
            </w:pPr>
            <w:r w:rsidRPr="00A649D5">
              <w:rPr>
                <w:rFonts w:ascii="Arial" w:hAnsi="Arial" w:cs="Arial"/>
                <w:sz w:val="18"/>
                <w:szCs w:val="18"/>
              </w:rPr>
              <w:t>31 December 2024</w:t>
            </w:r>
          </w:p>
        </w:tc>
      </w:tr>
      <w:tr w:rsidR="00EA686D" w:rsidRPr="00A649D5" w14:paraId="217ECF90" w14:textId="77777777">
        <w:trPr>
          <w:trHeight w:val="301"/>
          <w:tblHeader/>
        </w:trPr>
        <w:tc>
          <w:tcPr>
            <w:tcW w:w="3522" w:type="dxa"/>
          </w:tcPr>
          <w:p w14:paraId="55823540" w14:textId="77777777" w:rsidR="00527434" w:rsidRPr="00A649D5" w:rsidRDefault="00527434">
            <w:pPr>
              <w:spacing w:before="60" w:after="30" w:line="276" w:lineRule="auto"/>
              <w:rPr>
                <w:rFonts w:ascii="Arial" w:hAnsi="Arial" w:cs="Arial"/>
                <w:sz w:val="18"/>
                <w:szCs w:val="18"/>
              </w:rPr>
            </w:pPr>
          </w:p>
        </w:tc>
        <w:tc>
          <w:tcPr>
            <w:tcW w:w="1854" w:type="dxa"/>
            <w:vAlign w:val="bottom"/>
          </w:tcPr>
          <w:p w14:paraId="7F41B89B" w14:textId="77777777" w:rsidR="00527434" w:rsidRPr="00A649D5" w:rsidRDefault="00527434">
            <w:pPr>
              <w:pBdr>
                <w:bottom w:val="single" w:sz="4" w:space="1" w:color="auto"/>
              </w:pBdr>
              <w:spacing w:before="60" w:after="30" w:line="276" w:lineRule="auto"/>
              <w:jc w:val="center"/>
              <w:rPr>
                <w:rFonts w:ascii="Arial" w:hAnsi="Arial" w:cs="Arial"/>
                <w:sz w:val="18"/>
                <w:szCs w:val="18"/>
                <w:lang w:val="en-GB"/>
              </w:rPr>
            </w:pPr>
            <w:r w:rsidRPr="00A649D5">
              <w:rPr>
                <w:rFonts w:ascii="Arial" w:hAnsi="Arial" w:cs="Arial"/>
                <w:sz w:val="18"/>
                <w:szCs w:val="18"/>
                <w:lang w:val="en-GB"/>
              </w:rPr>
              <w:t>Previously reported</w:t>
            </w:r>
          </w:p>
        </w:tc>
        <w:tc>
          <w:tcPr>
            <w:tcW w:w="1728" w:type="dxa"/>
            <w:vAlign w:val="bottom"/>
          </w:tcPr>
          <w:p w14:paraId="175402C7" w14:textId="77777777" w:rsidR="00527434" w:rsidRPr="00A649D5" w:rsidRDefault="00527434">
            <w:pPr>
              <w:pBdr>
                <w:bottom w:val="single" w:sz="4" w:space="1" w:color="auto"/>
              </w:pBdr>
              <w:spacing w:before="60" w:after="30" w:line="276" w:lineRule="auto"/>
              <w:jc w:val="center"/>
              <w:rPr>
                <w:rFonts w:ascii="Arial" w:hAnsi="Arial" w:cs="Arial"/>
                <w:sz w:val="18"/>
                <w:szCs w:val="18"/>
                <w:lang w:val="en-GB"/>
              </w:rPr>
            </w:pPr>
            <w:r w:rsidRPr="00A649D5">
              <w:rPr>
                <w:rFonts w:ascii="Arial" w:hAnsi="Arial" w:cs="Arial"/>
                <w:sz w:val="18"/>
                <w:szCs w:val="18"/>
                <w:lang w:val="en-GB"/>
              </w:rPr>
              <w:t>TFRS 17</w:t>
            </w:r>
          </w:p>
        </w:tc>
        <w:tc>
          <w:tcPr>
            <w:tcW w:w="1681" w:type="dxa"/>
            <w:vAlign w:val="bottom"/>
          </w:tcPr>
          <w:p w14:paraId="0CFB5880" w14:textId="77777777" w:rsidR="00527434" w:rsidRPr="00A649D5" w:rsidRDefault="00527434">
            <w:pPr>
              <w:pBdr>
                <w:bottom w:val="single" w:sz="4" w:space="1" w:color="auto"/>
              </w:pBdr>
              <w:spacing w:before="60" w:after="30" w:line="276" w:lineRule="auto"/>
              <w:jc w:val="center"/>
              <w:rPr>
                <w:rFonts w:ascii="Arial" w:hAnsi="Arial" w:cs="Arial"/>
                <w:sz w:val="18"/>
                <w:szCs w:val="18"/>
              </w:rPr>
            </w:pPr>
            <w:r w:rsidRPr="00A649D5">
              <w:rPr>
                <w:rFonts w:ascii="Arial" w:hAnsi="Arial" w:cs="Arial"/>
                <w:sz w:val="18"/>
                <w:szCs w:val="18"/>
              </w:rPr>
              <w:t>Restated</w:t>
            </w:r>
          </w:p>
        </w:tc>
      </w:tr>
      <w:tr w:rsidR="00D83E84" w:rsidRPr="00A649D5" w14:paraId="5A47E553" w14:textId="77777777">
        <w:trPr>
          <w:trHeight w:val="268"/>
        </w:trPr>
        <w:tc>
          <w:tcPr>
            <w:tcW w:w="3522" w:type="dxa"/>
          </w:tcPr>
          <w:p w14:paraId="18ED8F79" w14:textId="77777777" w:rsidR="00527434" w:rsidRPr="00A649D5" w:rsidRDefault="00527434">
            <w:pPr>
              <w:spacing w:before="60" w:after="30" w:line="276" w:lineRule="auto"/>
              <w:ind w:left="162" w:hanging="162"/>
              <w:rPr>
                <w:rFonts w:ascii="Arial" w:hAnsi="Arial" w:cs="Arial"/>
                <w:b/>
                <w:bCs/>
                <w:sz w:val="18"/>
                <w:szCs w:val="18"/>
                <w:cs/>
              </w:rPr>
            </w:pPr>
          </w:p>
        </w:tc>
        <w:tc>
          <w:tcPr>
            <w:tcW w:w="1854" w:type="dxa"/>
            <w:vAlign w:val="bottom"/>
          </w:tcPr>
          <w:p w14:paraId="6CA5C55C" w14:textId="77777777" w:rsidR="00527434" w:rsidRPr="00A649D5" w:rsidRDefault="00527434">
            <w:pPr>
              <w:spacing w:before="60" w:after="30" w:line="276" w:lineRule="auto"/>
              <w:ind w:right="87"/>
              <w:jc w:val="right"/>
              <w:rPr>
                <w:rFonts w:ascii="Arial" w:hAnsi="Arial" w:cs="Arial"/>
                <w:sz w:val="18"/>
                <w:szCs w:val="18"/>
              </w:rPr>
            </w:pPr>
          </w:p>
        </w:tc>
        <w:tc>
          <w:tcPr>
            <w:tcW w:w="1728" w:type="dxa"/>
            <w:vAlign w:val="bottom"/>
          </w:tcPr>
          <w:p w14:paraId="2E91414D" w14:textId="77777777" w:rsidR="00527434" w:rsidRPr="00A649D5" w:rsidRDefault="00527434">
            <w:pPr>
              <w:spacing w:before="60" w:after="30" w:line="276" w:lineRule="auto"/>
              <w:ind w:right="87"/>
              <w:jc w:val="right"/>
              <w:rPr>
                <w:rFonts w:ascii="Arial" w:hAnsi="Arial" w:cs="Arial"/>
                <w:sz w:val="18"/>
                <w:szCs w:val="18"/>
              </w:rPr>
            </w:pPr>
          </w:p>
        </w:tc>
        <w:tc>
          <w:tcPr>
            <w:tcW w:w="1681" w:type="dxa"/>
            <w:vAlign w:val="bottom"/>
          </w:tcPr>
          <w:p w14:paraId="1582E996" w14:textId="77777777" w:rsidR="00527434" w:rsidRPr="00A649D5" w:rsidRDefault="00527434">
            <w:pPr>
              <w:spacing w:before="60" w:after="30" w:line="276" w:lineRule="auto"/>
              <w:ind w:right="87"/>
              <w:jc w:val="right"/>
              <w:rPr>
                <w:rFonts w:ascii="Arial" w:hAnsi="Arial" w:cs="Arial"/>
                <w:sz w:val="18"/>
                <w:szCs w:val="18"/>
              </w:rPr>
            </w:pPr>
          </w:p>
        </w:tc>
      </w:tr>
      <w:tr w:rsidR="00D83E84" w:rsidRPr="00A649D5" w14:paraId="57366CAD" w14:textId="77777777">
        <w:trPr>
          <w:trHeight w:val="268"/>
        </w:trPr>
        <w:tc>
          <w:tcPr>
            <w:tcW w:w="3522" w:type="dxa"/>
          </w:tcPr>
          <w:p w14:paraId="13358615" w14:textId="77777777" w:rsidR="00527434" w:rsidRPr="00A649D5" w:rsidRDefault="00527434">
            <w:pPr>
              <w:spacing w:before="60" w:after="30" w:line="276" w:lineRule="auto"/>
              <w:ind w:left="162" w:hanging="162"/>
              <w:rPr>
                <w:rFonts w:ascii="Arial" w:eastAsia="Aptos" w:hAnsi="Arial" w:cs="Arial"/>
                <w:b/>
                <w:bCs/>
                <w:kern w:val="2"/>
                <w:sz w:val="18"/>
                <w:szCs w:val="18"/>
              </w:rPr>
            </w:pPr>
            <w:r w:rsidRPr="00A649D5">
              <w:rPr>
                <w:rFonts w:ascii="Arial" w:eastAsia="Aptos" w:hAnsi="Arial" w:cs="Arial"/>
                <w:b/>
                <w:bCs/>
                <w:kern w:val="2"/>
                <w:sz w:val="18"/>
                <w:szCs w:val="18"/>
              </w:rPr>
              <w:t>Assets</w:t>
            </w:r>
          </w:p>
        </w:tc>
        <w:tc>
          <w:tcPr>
            <w:tcW w:w="1854" w:type="dxa"/>
            <w:vAlign w:val="bottom"/>
          </w:tcPr>
          <w:p w14:paraId="0765A0CF" w14:textId="77777777" w:rsidR="00527434" w:rsidRPr="00A649D5" w:rsidRDefault="00527434">
            <w:pPr>
              <w:spacing w:before="60" w:after="30" w:line="276" w:lineRule="auto"/>
              <w:ind w:right="87"/>
              <w:jc w:val="right"/>
              <w:rPr>
                <w:rFonts w:ascii="Arial" w:hAnsi="Arial" w:cs="Arial"/>
                <w:sz w:val="18"/>
                <w:szCs w:val="18"/>
              </w:rPr>
            </w:pPr>
          </w:p>
        </w:tc>
        <w:tc>
          <w:tcPr>
            <w:tcW w:w="1728" w:type="dxa"/>
            <w:vAlign w:val="bottom"/>
          </w:tcPr>
          <w:p w14:paraId="60D6DC1F" w14:textId="77777777" w:rsidR="00527434" w:rsidRPr="00A649D5" w:rsidRDefault="00527434">
            <w:pPr>
              <w:spacing w:before="60" w:after="30" w:line="276" w:lineRule="auto"/>
              <w:ind w:right="87"/>
              <w:jc w:val="right"/>
              <w:rPr>
                <w:rFonts w:ascii="Arial" w:hAnsi="Arial" w:cs="Arial"/>
                <w:sz w:val="18"/>
                <w:szCs w:val="18"/>
              </w:rPr>
            </w:pPr>
          </w:p>
        </w:tc>
        <w:tc>
          <w:tcPr>
            <w:tcW w:w="1681" w:type="dxa"/>
            <w:vAlign w:val="bottom"/>
          </w:tcPr>
          <w:p w14:paraId="2DC77092" w14:textId="77777777" w:rsidR="00527434" w:rsidRPr="00A649D5" w:rsidRDefault="00527434">
            <w:pPr>
              <w:spacing w:before="60" w:after="30" w:line="276" w:lineRule="auto"/>
              <w:ind w:right="87"/>
              <w:jc w:val="right"/>
              <w:rPr>
                <w:rFonts w:ascii="Arial" w:hAnsi="Arial" w:cs="Arial"/>
                <w:sz w:val="18"/>
                <w:szCs w:val="18"/>
              </w:rPr>
            </w:pPr>
          </w:p>
        </w:tc>
      </w:tr>
      <w:tr w:rsidR="00D83E84" w:rsidRPr="00A649D5" w14:paraId="20BE6910" w14:textId="77777777">
        <w:trPr>
          <w:trHeight w:val="279"/>
        </w:trPr>
        <w:tc>
          <w:tcPr>
            <w:tcW w:w="3522" w:type="dxa"/>
          </w:tcPr>
          <w:p w14:paraId="5DF4084E" w14:textId="77777777" w:rsidR="00527434" w:rsidRPr="00A649D5" w:rsidRDefault="00527434">
            <w:pPr>
              <w:spacing w:before="60" w:after="30" w:line="276" w:lineRule="auto"/>
              <w:rPr>
                <w:rFonts w:ascii="Arial" w:hAnsi="Arial" w:cs="Arial"/>
                <w:sz w:val="18"/>
                <w:szCs w:val="18"/>
              </w:rPr>
            </w:pPr>
            <w:r w:rsidRPr="00A649D5">
              <w:rPr>
                <w:rFonts w:ascii="Arial" w:eastAsia="Aptos" w:hAnsi="Arial" w:cs="Arial"/>
                <w:kern w:val="2"/>
                <w:sz w:val="18"/>
                <w:szCs w:val="18"/>
              </w:rPr>
              <w:t>Premium receivables</w:t>
            </w:r>
          </w:p>
        </w:tc>
        <w:tc>
          <w:tcPr>
            <w:tcW w:w="1854" w:type="dxa"/>
            <w:vAlign w:val="bottom"/>
          </w:tcPr>
          <w:p w14:paraId="75EF81E8" w14:textId="77777777" w:rsidR="00527434" w:rsidRPr="00A649D5" w:rsidRDefault="00527434">
            <w:pPr>
              <w:tabs>
                <w:tab w:val="decimal" w:pos="1057"/>
              </w:tabs>
              <w:spacing w:before="60" w:after="30" w:line="276" w:lineRule="auto"/>
              <w:jc w:val="right"/>
              <w:rPr>
                <w:rFonts w:ascii="Arial" w:eastAsia="Aptos" w:hAnsi="Arial" w:cs="Arial"/>
                <w:kern w:val="2"/>
                <w:sz w:val="18"/>
                <w:szCs w:val="18"/>
              </w:rPr>
            </w:pPr>
            <w:r w:rsidRPr="00A649D5">
              <w:rPr>
                <w:rFonts w:ascii="Arial" w:hAnsi="Arial" w:cs="Arial"/>
                <w:sz w:val="18"/>
                <w:szCs w:val="18"/>
              </w:rPr>
              <w:t xml:space="preserve">                  124,355 </w:t>
            </w:r>
          </w:p>
        </w:tc>
        <w:tc>
          <w:tcPr>
            <w:tcW w:w="1728" w:type="dxa"/>
            <w:vAlign w:val="bottom"/>
          </w:tcPr>
          <w:p w14:paraId="00579EDE" w14:textId="77777777" w:rsidR="00527434" w:rsidRPr="00A649D5" w:rsidRDefault="00527434">
            <w:pPr>
              <w:tabs>
                <w:tab w:val="decimal" w:pos="1057"/>
              </w:tabs>
              <w:spacing w:before="60" w:after="30" w:line="276" w:lineRule="auto"/>
              <w:jc w:val="right"/>
              <w:rPr>
                <w:rFonts w:ascii="Arial" w:eastAsia="Aptos" w:hAnsi="Arial" w:cs="Arial"/>
                <w:kern w:val="2"/>
                <w:sz w:val="18"/>
                <w:szCs w:val="18"/>
              </w:rPr>
            </w:pPr>
            <w:r w:rsidRPr="00A649D5">
              <w:rPr>
                <w:rFonts w:ascii="Arial" w:hAnsi="Arial" w:cs="Arial"/>
                <w:sz w:val="18"/>
                <w:szCs w:val="18"/>
              </w:rPr>
              <w:t xml:space="preserve">              </w:t>
            </w:r>
            <w:r w:rsidRPr="00A649D5">
              <w:rPr>
                <w:rFonts w:ascii="Arial" w:eastAsia="Aptos" w:hAnsi="Arial" w:cs="Arial"/>
                <w:sz w:val="18"/>
                <w:szCs w:val="18"/>
              </w:rPr>
              <w:t>(124,355)</w:t>
            </w:r>
          </w:p>
        </w:tc>
        <w:tc>
          <w:tcPr>
            <w:tcW w:w="1681" w:type="dxa"/>
            <w:vAlign w:val="bottom"/>
          </w:tcPr>
          <w:p w14:paraId="3C76483F" w14:textId="77777777" w:rsidR="00527434" w:rsidRPr="00A649D5" w:rsidRDefault="00527434">
            <w:pPr>
              <w:tabs>
                <w:tab w:val="decimal" w:pos="1057"/>
              </w:tabs>
              <w:spacing w:before="60" w:after="30" w:line="276" w:lineRule="auto"/>
              <w:jc w:val="right"/>
              <w:rPr>
                <w:rFonts w:ascii="Arial" w:eastAsia="Aptos" w:hAnsi="Arial" w:cs="Arial"/>
                <w:kern w:val="2"/>
                <w:sz w:val="18"/>
                <w:szCs w:val="18"/>
              </w:rPr>
            </w:pPr>
            <w:r w:rsidRPr="00A649D5">
              <w:rPr>
                <w:rFonts w:ascii="Arial" w:hAnsi="Arial" w:cs="Arial"/>
                <w:sz w:val="18"/>
                <w:szCs w:val="18"/>
              </w:rPr>
              <w:t xml:space="preserve">                         -   </w:t>
            </w:r>
          </w:p>
        </w:tc>
      </w:tr>
      <w:tr w:rsidR="00D83E84" w:rsidRPr="00A649D5" w14:paraId="3B72931E" w14:textId="77777777">
        <w:trPr>
          <w:trHeight w:val="268"/>
        </w:trPr>
        <w:tc>
          <w:tcPr>
            <w:tcW w:w="3522" w:type="dxa"/>
          </w:tcPr>
          <w:p w14:paraId="43D15A50" w14:textId="77777777" w:rsidR="00527434" w:rsidRPr="00A649D5" w:rsidRDefault="00527434">
            <w:pPr>
              <w:spacing w:before="60" w:after="30" w:line="276" w:lineRule="auto"/>
              <w:rPr>
                <w:rFonts w:ascii="Arial" w:hAnsi="Arial" w:cs="Arial"/>
                <w:sz w:val="18"/>
                <w:szCs w:val="18"/>
              </w:rPr>
            </w:pPr>
            <w:r w:rsidRPr="00A649D5">
              <w:rPr>
                <w:rFonts w:ascii="Arial" w:eastAsia="Aptos" w:hAnsi="Arial" w:cs="Arial"/>
                <w:kern w:val="2"/>
                <w:sz w:val="18"/>
                <w:szCs w:val="18"/>
              </w:rPr>
              <w:t>Reinsurance contract assets</w:t>
            </w:r>
          </w:p>
        </w:tc>
        <w:tc>
          <w:tcPr>
            <w:tcW w:w="1854" w:type="dxa"/>
            <w:vAlign w:val="bottom"/>
          </w:tcPr>
          <w:p w14:paraId="51827E30" w14:textId="77777777" w:rsidR="00527434" w:rsidRPr="00A649D5" w:rsidRDefault="00527434">
            <w:pPr>
              <w:tabs>
                <w:tab w:val="decimal" w:pos="1057"/>
              </w:tabs>
              <w:spacing w:before="60" w:after="30" w:line="276" w:lineRule="auto"/>
              <w:jc w:val="right"/>
              <w:rPr>
                <w:rFonts w:ascii="Arial" w:eastAsia="Aptos" w:hAnsi="Arial" w:cs="Arial"/>
                <w:kern w:val="2"/>
                <w:sz w:val="18"/>
                <w:szCs w:val="18"/>
              </w:rPr>
            </w:pPr>
            <w:r w:rsidRPr="00A649D5">
              <w:rPr>
                <w:rFonts w:ascii="Arial" w:hAnsi="Arial" w:cs="Arial"/>
                <w:sz w:val="18"/>
                <w:szCs w:val="18"/>
              </w:rPr>
              <w:t xml:space="preserve">                  501,342 </w:t>
            </w:r>
          </w:p>
        </w:tc>
        <w:tc>
          <w:tcPr>
            <w:tcW w:w="1728" w:type="dxa"/>
            <w:vAlign w:val="bottom"/>
          </w:tcPr>
          <w:p w14:paraId="162FCA16" w14:textId="77777777" w:rsidR="00527434" w:rsidRPr="00A649D5" w:rsidRDefault="00527434">
            <w:pPr>
              <w:tabs>
                <w:tab w:val="decimal" w:pos="1057"/>
              </w:tabs>
              <w:spacing w:before="60" w:after="30" w:line="276" w:lineRule="auto"/>
              <w:jc w:val="right"/>
              <w:rPr>
                <w:rFonts w:ascii="Arial" w:eastAsia="Aptos" w:hAnsi="Arial" w:cs="Arial"/>
                <w:kern w:val="2"/>
                <w:sz w:val="18"/>
                <w:szCs w:val="18"/>
              </w:rPr>
            </w:pPr>
            <w:r w:rsidRPr="00A649D5">
              <w:rPr>
                <w:rFonts w:ascii="Arial" w:hAnsi="Arial" w:cs="Arial"/>
                <w:sz w:val="18"/>
                <w:szCs w:val="18"/>
              </w:rPr>
              <w:t>(243,285)</w:t>
            </w:r>
          </w:p>
        </w:tc>
        <w:tc>
          <w:tcPr>
            <w:tcW w:w="1681" w:type="dxa"/>
            <w:vAlign w:val="bottom"/>
          </w:tcPr>
          <w:p w14:paraId="42686EE1" w14:textId="77777777" w:rsidR="00527434" w:rsidRPr="00A649D5" w:rsidRDefault="00527434">
            <w:pPr>
              <w:tabs>
                <w:tab w:val="decimal" w:pos="1057"/>
              </w:tabs>
              <w:spacing w:before="60" w:after="30" w:line="276" w:lineRule="auto"/>
              <w:jc w:val="right"/>
              <w:rPr>
                <w:rFonts w:ascii="Arial" w:eastAsia="Aptos" w:hAnsi="Arial" w:cs="Arial"/>
                <w:kern w:val="2"/>
                <w:sz w:val="18"/>
                <w:szCs w:val="18"/>
              </w:rPr>
            </w:pPr>
            <w:r w:rsidRPr="00A649D5">
              <w:rPr>
                <w:rFonts w:ascii="Arial" w:hAnsi="Arial" w:cs="Arial"/>
                <w:sz w:val="18"/>
                <w:szCs w:val="18"/>
              </w:rPr>
              <w:t xml:space="preserve">  258,057</w:t>
            </w:r>
          </w:p>
        </w:tc>
      </w:tr>
      <w:tr w:rsidR="00D83E84" w:rsidRPr="00A649D5" w14:paraId="4A16285A" w14:textId="77777777">
        <w:trPr>
          <w:trHeight w:val="279"/>
        </w:trPr>
        <w:tc>
          <w:tcPr>
            <w:tcW w:w="3522" w:type="dxa"/>
          </w:tcPr>
          <w:p w14:paraId="3582B686" w14:textId="77777777" w:rsidR="00527434" w:rsidRPr="00A649D5" w:rsidRDefault="00527434">
            <w:pPr>
              <w:spacing w:before="60" w:after="30" w:line="276" w:lineRule="auto"/>
              <w:rPr>
                <w:rFonts w:ascii="Arial" w:hAnsi="Arial" w:cs="Arial"/>
                <w:sz w:val="18"/>
                <w:szCs w:val="18"/>
              </w:rPr>
            </w:pPr>
            <w:r w:rsidRPr="00A649D5">
              <w:rPr>
                <w:rFonts w:ascii="Arial" w:hAnsi="Arial" w:cs="Arial"/>
                <w:sz w:val="18"/>
                <w:szCs w:val="18"/>
              </w:rPr>
              <w:t>Due from reinsurers</w:t>
            </w:r>
          </w:p>
        </w:tc>
        <w:tc>
          <w:tcPr>
            <w:tcW w:w="1854" w:type="dxa"/>
            <w:vAlign w:val="bottom"/>
          </w:tcPr>
          <w:p w14:paraId="72A0F73C" w14:textId="77777777" w:rsidR="00527434" w:rsidRPr="00A649D5" w:rsidRDefault="00527434">
            <w:pPr>
              <w:tabs>
                <w:tab w:val="decimal" w:pos="1057"/>
              </w:tabs>
              <w:spacing w:before="60" w:after="30" w:line="276" w:lineRule="auto"/>
              <w:jc w:val="right"/>
              <w:rPr>
                <w:rFonts w:ascii="Arial" w:eastAsia="Aptos" w:hAnsi="Arial" w:cs="Arial"/>
                <w:kern w:val="2"/>
                <w:sz w:val="18"/>
                <w:szCs w:val="18"/>
              </w:rPr>
            </w:pPr>
            <w:r w:rsidRPr="00A649D5">
              <w:rPr>
                <w:rFonts w:ascii="Arial" w:hAnsi="Arial" w:cs="Arial"/>
                <w:sz w:val="18"/>
                <w:szCs w:val="18"/>
              </w:rPr>
              <w:t xml:space="preserve">                  160,149 </w:t>
            </w:r>
          </w:p>
        </w:tc>
        <w:tc>
          <w:tcPr>
            <w:tcW w:w="1728" w:type="dxa"/>
            <w:vAlign w:val="bottom"/>
          </w:tcPr>
          <w:p w14:paraId="2439C0B8" w14:textId="77777777" w:rsidR="00527434" w:rsidRPr="00A649D5" w:rsidRDefault="00527434">
            <w:pPr>
              <w:tabs>
                <w:tab w:val="decimal" w:pos="1057"/>
              </w:tabs>
              <w:spacing w:before="60" w:after="30" w:line="276" w:lineRule="auto"/>
              <w:jc w:val="right"/>
              <w:rPr>
                <w:rFonts w:ascii="Arial" w:eastAsia="Aptos" w:hAnsi="Arial" w:cs="Arial"/>
                <w:kern w:val="2"/>
                <w:sz w:val="18"/>
                <w:szCs w:val="18"/>
                <w:cs/>
              </w:rPr>
            </w:pPr>
            <w:r w:rsidRPr="00A649D5">
              <w:rPr>
                <w:rFonts w:ascii="Arial" w:hAnsi="Arial" w:cs="Arial"/>
                <w:sz w:val="18"/>
                <w:szCs w:val="18"/>
              </w:rPr>
              <w:t xml:space="preserve">              </w:t>
            </w:r>
            <w:r w:rsidRPr="00A649D5">
              <w:rPr>
                <w:rFonts w:ascii="Arial" w:eastAsia="Aptos" w:hAnsi="Arial" w:cs="Arial"/>
                <w:sz w:val="18"/>
                <w:szCs w:val="18"/>
              </w:rPr>
              <w:t>(160,149)</w:t>
            </w:r>
          </w:p>
        </w:tc>
        <w:tc>
          <w:tcPr>
            <w:tcW w:w="1681" w:type="dxa"/>
            <w:vAlign w:val="bottom"/>
          </w:tcPr>
          <w:p w14:paraId="56A31980" w14:textId="77777777" w:rsidR="00527434" w:rsidRPr="00A649D5" w:rsidRDefault="00527434">
            <w:pPr>
              <w:tabs>
                <w:tab w:val="decimal" w:pos="1057"/>
              </w:tabs>
              <w:spacing w:before="60" w:after="30" w:line="276" w:lineRule="auto"/>
              <w:jc w:val="right"/>
              <w:rPr>
                <w:rFonts w:ascii="Arial" w:eastAsia="Aptos" w:hAnsi="Arial" w:cs="Arial"/>
                <w:kern w:val="2"/>
                <w:sz w:val="18"/>
                <w:szCs w:val="18"/>
              </w:rPr>
            </w:pPr>
            <w:r w:rsidRPr="00A649D5">
              <w:rPr>
                <w:rFonts w:ascii="Arial" w:hAnsi="Arial" w:cs="Arial"/>
                <w:sz w:val="18"/>
                <w:szCs w:val="18"/>
              </w:rPr>
              <w:t xml:space="preserve">                         -   </w:t>
            </w:r>
          </w:p>
        </w:tc>
      </w:tr>
      <w:tr w:rsidR="00D83E84" w:rsidRPr="00A649D5" w14:paraId="4C3B6DCB" w14:textId="77777777">
        <w:trPr>
          <w:trHeight w:val="171"/>
        </w:trPr>
        <w:tc>
          <w:tcPr>
            <w:tcW w:w="3522" w:type="dxa"/>
          </w:tcPr>
          <w:p w14:paraId="4F16F144" w14:textId="77777777" w:rsidR="00527434" w:rsidRPr="00A649D5" w:rsidRDefault="00527434">
            <w:pPr>
              <w:spacing w:before="60" w:after="30" w:line="276" w:lineRule="auto"/>
              <w:rPr>
                <w:rFonts w:ascii="Arial" w:hAnsi="Arial" w:cs="Arial"/>
                <w:sz w:val="18"/>
                <w:szCs w:val="18"/>
              </w:rPr>
            </w:pPr>
            <w:r w:rsidRPr="00A649D5">
              <w:rPr>
                <w:rFonts w:ascii="Arial" w:hAnsi="Arial" w:cs="Arial"/>
                <w:sz w:val="18"/>
                <w:szCs w:val="18"/>
              </w:rPr>
              <w:t>Insurance contract assets</w:t>
            </w:r>
          </w:p>
        </w:tc>
        <w:tc>
          <w:tcPr>
            <w:tcW w:w="1854" w:type="dxa"/>
            <w:vAlign w:val="bottom"/>
          </w:tcPr>
          <w:p w14:paraId="3E329F1C" w14:textId="77777777" w:rsidR="00527434" w:rsidRPr="00A649D5" w:rsidRDefault="00527434">
            <w:pPr>
              <w:tabs>
                <w:tab w:val="decimal" w:pos="1057"/>
              </w:tabs>
              <w:spacing w:before="60" w:after="30" w:line="276" w:lineRule="auto"/>
              <w:jc w:val="right"/>
              <w:rPr>
                <w:rFonts w:ascii="Arial" w:hAnsi="Arial" w:cs="Arial"/>
                <w:sz w:val="18"/>
                <w:szCs w:val="18"/>
              </w:rPr>
            </w:pPr>
            <w:r w:rsidRPr="00A649D5">
              <w:rPr>
                <w:rFonts w:ascii="Arial" w:hAnsi="Arial" w:cs="Arial"/>
                <w:sz w:val="18"/>
                <w:szCs w:val="18"/>
              </w:rPr>
              <w:t xml:space="preserve">-   </w:t>
            </w:r>
          </w:p>
        </w:tc>
        <w:tc>
          <w:tcPr>
            <w:tcW w:w="1728" w:type="dxa"/>
            <w:vAlign w:val="bottom"/>
          </w:tcPr>
          <w:p w14:paraId="370ED41B" w14:textId="77777777" w:rsidR="00527434" w:rsidRPr="00A649D5" w:rsidRDefault="00527434">
            <w:pPr>
              <w:tabs>
                <w:tab w:val="decimal" w:pos="1057"/>
              </w:tabs>
              <w:spacing w:before="60" w:after="30" w:line="276" w:lineRule="auto"/>
              <w:jc w:val="right"/>
              <w:rPr>
                <w:rFonts w:ascii="Arial" w:eastAsia="Aptos" w:hAnsi="Arial" w:cs="Arial"/>
                <w:kern w:val="2"/>
                <w:sz w:val="18"/>
                <w:szCs w:val="18"/>
              </w:rPr>
            </w:pPr>
            <w:r w:rsidRPr="00A649D5">
              <w:rPr>
                <w:rFonts w:ascii="Arial" w:hAnsi="Arial" w:cs="Arial"/>
                <w:sz w:val="18"/>
                <w:szCs w:val="18"/>
              </w:rPr>
              <w:t xml:space="preserve">                      343 </w:t>
            </w:r>
          </w:p>
        </w:tc>
        <w:tc>
          <w:tcPr>
            <w:tcW w:w="1681" w:type="dxa"/>
            <w:vAlign w:val="bottom"/>
          </w:tcPr>
          <w:p w14:paraId="4EEBEEF8" w14:textId="77777777" w:rsidR="00527434" w:rsidRPr="00A649D5" w:rsidRDefault="00527434">
            <w:pPr>
              <w:tabs>
                <w:tab w:val="decimal" w:pos="1057"/>
              </w:tabs>
              <w:spacing w:before="60" w:after="30" w:line="276" w:lineRule="auto"/>
              <w:jc w:val="right"/>
              <w:rPr>
                <w:rFonts w:ascii="Arial" w:eastAsia="Aptos" w:hAnsi="Arial" w:cs="Arial"/>
                <w:kern w:val="2"/>
                <w:sz w:val="18"/>
                <w:szCs w:val="18"/>
              </w:rPr>
            </w:pPr>
            <w:r w:rsidRPr="00A649D5">
              <w:rPr>
                <w:rFonts w:ascii="Arial" w:hAnsi="Arial" w:cs="Arial"/>
                <w:sz w:val="18"/>
                <w:szCs w:val="18"/>
              </w:rPr>
              <w:t xml:space="preserve">                    343 </w:t>
            </w:r>
          </w:p>
        </w:tc>
      </w:tr>
      <w:tr w:rsidR="00D83E84" w:rsidRPr="00A649D5" w14:paraId="5CB8C42A" w14:textId="77777777">
        <w:trPr>
          <w:trHeight w:val="171"/>
        </w:trPr>
        <w:tc>
          <w:tcPr>
            <w:tcW w:w="3522" w:type="dxa"/>
          </w:tcPr>
          <w:p w14:paraId="1EEFEC73" w14:textId="77777777" w:rsidR="00527434" w:rsidRPr="00A649D5" w:rsidRDefault="00527434">
            <w:pPr>
              <w:spacing w:before="60" w:after="30" w:line="276" w:lineRule="auto"/>
              <w:rPr>
                <w:rFonts w:ascii="Arial" w:hAnsi="Arial" w:cs="Arial"/>
                <w:sz w:val="18"/>
                <w:szCs w:val="18"/>
              </w:rPr>
            </w:pPr>
          </w:p>
        </w:tc>
        <w:tc>
          <w:tcPr>
            <w:tcW w:w="1854" w:type="dxa"/>
            <w:vAlign w:val="bottom"/>
          </w:tcPr>
          <w:p w14:paraId="754EBA3C" w14:textId="77777777" w:rsidR="00527434" w:rsidRPr="00A649D5" w:rsidRDefault="00527434">
            <w:pPr>
              <w:tabs>
                <w:tab w:val="decimal" w:pos="1057"/>
              </w:tabs>
              <w:spacing w:before="60" w:after="30" w:line="276" w:lineRule="auto"/>
              <w:jc w:val="right"/>
              <w:rPr>
                <w:rFonts w:ascii="Arial" w:hAnsi="Arial" w:cs="Arial"/>
                <w:sz w:val="18"/>
                <w:szCs w:val="18"/>
              </w:rPr>
            </w:pPr>
          </w:p>
        </w:tc>
        <w:tc>
          <w:tcPr>
            <w:tcW w:w="1728" w:type="dxa"/>
            <w:vAlign w:val="bottom"/>
          </w:tcPr>
          <w:p w14:paraId="684B946B" w14:textId="77777777" w:rsidR="00527434" w:rsidRPr="00A649D5" w:rsidRDefault="00527434">
            <w:pPr>
              <w:tabs>
                <w:tab w:val="decimal" w:pos="1057"/>
              </w:tabs>
              <w:spacing w:before="60" w:after="30" w:line="276" w:lineRule="auto"/>
              <w:jc w:val="right"/>
              <w:rPr>
                <w:rFonts w:ascii="Arial" w:hAnsi="Arial" w:cs="Arial"/>
                <w:sz w:val="18"/>
                <w:szCs w:val="18"/>
              </w:rPr>
            </w:pPr>
          </w:p>
        </w:tc>
        <w:tc>
          <w:tcPr>
            <w:tcW w:w="1681" w:type="dxa"/>
            <w:vAlign w:val="bottom"/>
          </w:tcPr>
          <w:p w14:paraId="3689BA31" w14:textId="77777777" w:rsidR="00527434" w:rsidRPr="00A649D5" w:rsidRDefault="00527434">
            <w:pPr>
              <w:tabs>
                <w:tab w:val="decimal" w:pos="1057"/>
              </w:tabs>
              <w:spacing w:before="60" w:after="30" w:line="276" w:lineRule="auto"/>
              <w:jc w:val="right"/>
              <w:rPr>
                <w:rFonts w:ascii="Arial" w:hAnsi="Arial" w:cs="Arial"/>
                <w:sz w:val="18"/>
                <w:szCs w:val="18"/>
              </w:rPr>
            </w:pPr>
          </w:p>
        </w:tc>
      </w:tr>
      <w:tr w:rsidR="00D83E84" w:rsidRPr="00A649D5" w14:paraId="3CA0B184" w14:textId="77777777">
        <w:trPr>
          <w:trHeight w:val="171"/>
        </w:trPr>
        <w:tc>
          <w:tcPr>
            <w:tcW w:w="3522" w:type="dxa"/>
          </w:tcPr>
          <w:p w14:paraId="3D0014AA" w14:textId="77777777" w:rsidR="00527434" w:rsidRPr="00A649D5" w:rsidRDefault="00527434">
            <w:pPr>
              <w:spacing w:before="60" w:after="30" w:line="276" w:lineRule="auto"/>
              <w:ind w:left="156" w:hanging="156"/>
              <w:rPr>
                <w:rFonts w:ascii="Arial" w:eastAsia="Aptos" w:hAnsi="Arial" w:cs="Arial"/>
                <w:b/>
                <w:bCs/>
                <w:kern w:val="2"/>
                <w:sz w:val="18"/>
                <w:szCs w:val="18"/>
              </w:rPr>
            </w:pPr>
            <w:r w:rsidRPr="00A649D5">
              <w:rPr>
                <w:rFonts w:ascii="Arial" w:eastAsia="Aptos" w:hAnsi="Arial" w:cs="Arial"/>
                <w:b/>
                <w:bCs/>
                <w:kern w:val="2"/>
                <w:sz w:val="18"/>
                <w:szCs w:val="18"/>
              </w:rPr>
              <w:t>Liabilities and shareholders' equity</w:t>
            </w:r>
          </w:p>
        </w:tc>
        <w:tc>
          <w:tcPr>
            <w:tcW w:w="1854" w:type="dxa"/>
            <w:vAlign w:val="bottom"/>
          </w:tcPr>
          <w:p w14:paraId="4725A070" w14:textId="77777777" w:rsidR="00527434" w:rsidRPr="00A649D5" w:rsidRDefault="00527434">
            <w:pPr>
              <w:tabs>
                <w:tab w:val="decimal" w:pos="1057"/>
              </w:tabs>
              <w:spacing w:before="60" w:after="30" w:line="276" w:lineRule="auto"/>
              <w:jc w:val="right"/>
              <w:rPr>
                <w:rFonts w:ascii="Arial" w:eastAsia="Aptos" w:hAnsi="Arial" w:cs="Arial"/>
                <w:kern w:val="2"/>
                <w:sz w:val="18"/>
                <w:szCs w:val="18"/>
              </w:rPr>
            </w:pPr>
          </w:p>
        </w:tc>
        <w:tc>
          <w:tcPr>
            <w:tcW w:w="1728" w:type="dxa"/>
            <w:vAlign w:val="bottom"/>
          </w:tcPr>
          <w:p w14:paraId="0988CAFF" w14:textId="77777777" w:rsidR="00527434" w:rsidRPr="00A649D5" w:rsidRDefault="00527434">
            <w:pPr>
              <w:tabs>
                <w:tab w:val="decimal" w:pos="1057"/>
              </w:tabs>
              <w:spacing w:before="60" w:after="30" w:line="276" w:lineRule="auto"/>
              <w:jc w:val="right"/>
              <w:rPr>
                <w:rFonts w:ascii="Arial" w:eastAsia="Aptos" w:hAnsi="Arial" w:cs="Arial"/>
                <w:kern w:val="2"/>
                <w:sz w:val="18"/>
                <w:szCs w:val="18"/>
              </w:rPr>
            </w:pPr>
          </w:p>
        </w:tc>
        <w:tc>
          <w:tcPr>
            <w:tcW w:w="1681" w:type="dxa"/>
            <w:vAlign w:val="bottom"/>
          </w:tcPr>
          <w:p w14:paraId="5FE05819" w14:textId="77777777" w:rsidR="00527434" w:rsidRPr="00A649D5" w:rsidRDefault="00527434">
            <w:pPr>
              <w:tabs>
                <w:tab w:val="decimal" w:pos="1057"/>
              </w:tabs>
              <w:spacing w:before="60" w:after="30" w:line="276" w:lineRule="auto"/>
              <w:jc w:val="right"/>
              <w:rPr>
                <w:rFonts w:ascii="Arial" w:eastAsia="Aptos" w:hAnsi="Arial" w:cs="Arial"/>
                <w:kern w:val="2"/>
                <w:sz w:val="18"/>
                <w:szCs w:val="18"/>
              </w:rPr>
            </w:pPr>
          </w:p>
        </w:tc>
      </w:tr>
      <w:tr w:rsidR="00D83E84" w:rsidRPr="00A649D5" w14:paraId="5A9B1FCA" w14:textId="77777777">
        <w:trPr>
          <w:trHeight w:val="279"/>
        </w:trPr>
        <w:tc>
          <w:tcPr>
            <w:tcW w:w="3522" w:type="dxa"/>
          </w:tcPr>
          <w:p w14:paraId="7BC6E725" w14:textId="77777777" w:rsidR="00527434" w:rsidRPr="00A649D5" w:rsidRDefault="00527434">
            <w:pPr>
              <w:spacing w:before="60" w:after="30" w:line="276" w:lineRule="auto"/>
              <w:rPr>
                <w:rFonts w:ascii="Arial" w:hAnsi="Arial" w:cs="Arial"/>
                <w:sz w:val="18"/>
                <w:szCs w:val="18"/>
                <w:vertAlign w:val="superscript"/>
                <w:cs/>
              </w:rPr>
            </w:pPr>
            <w:r w:rsidRPr="00A649D5">
              <w:rPr>
                <w:rFonts w:ascii="Arial" w:hAnsi="Arial" w:cs="Arial"/>
                <w:b/>
                <w:bCs/>
                <w:sz w:val="18"/>
                <w:szCs w:val="18"/>
              </w:rPr>
              <w:t>Liabilities</w:t>
            </w:r>
          </w:p>
        </w:tc>
        <w:tc>
          <w:tcPr>
            <w:tcW w:w="1854" w:type="dxa"/>
            <w:vAlign w:val="bottom"/>
          </w:tcPr>
          <w:p w14:paraId="189E809D" w14:textId="77777777" w:rsidR="00527434" w:rsidRPr="00A649D5" w:rsidRDefault="00527434">
            <w:pPr>
              <w:tabs>
                <w:tab w:val="decimal" w:pos="1057"/>
              </w:tabs>
              <w:spacing w:before="60" w:after="30" w:line="276" w:lineRule="auto"/>
              <w:jc w:val="right"/>
              <w:rPr>
                <w:rFonts w:ascii="Arial" w:eastAsia="Aptos" w:hAnsi="Arial" w:cs="Arial"/>
                <w:kern w:val="2"/>
                <w:sz w:val="18"/>
                <w:szCs w:val="18"/>
              </w:rPr>
            </w:pPr>
          </w:p>
        </w:tc>
        <w:tc>
          <w:tcPr>
            <w:tcW w:w="1728" w:type="dxa"/>
            <w:vAlign w:val="bottom"/>
          </w:tcPr>
          <w:p w14:paraId="13B8B86A" w14:textId="77777777" w:rsidR="00527434" w:rsidRPr="00A649D5" w:rsidRDefault="00527434">
            <w:pPr>
              <w:tabs>
                <w:tab w:val="decimal" w:pos="1057"/>
              </w:tabs>
              <w:spacing w:before="60" w:after="30" w:line="276" w:lineRule="auto"/>
              <w:jc w:val="right"/>
              <w:rPr>
                <w:rFonts w:ascii="Arial" w:eastAsia="Aptos" w:hAnsi="Arial" w:cs="Arial"/>
                <w:kern w:val="2"/>
                <w:sz w:val="18"/>
                <w:szCs w:val="18"/>
              </w:rPr>
            </w:pPr>
          </w:p>
        </w:tc>
        <w:tc>
          <w:tcPr>
            <w:tcW w:w="1681" w:type="dxa"/>
            <w:vAlign w:val="bottom"/>
          </w:tcPr>
          <w:p w14:paraId="308788E2" w14:textId="77777777" w:rsidR="00527434" w:rsidRPr="00A649D5" w:rsidRDefault="00527434">
            <w:pPr>
              <w:tabs>
                <w:tab w:val="decimal" w:pos="1057"/>
              </w:tabs>
              <w:spacing w:before="60" w:after="30" w:line="276" w:lineRule="auto"/>
              <w:jc w:val="right"/>
              <w:rPr>
                <w:rFonts w:ascii="Arial" w:eastAsia="Aptos" w:hAnsi="Arial" w:cs="Arial"/>
                <w:kern w:val="2"/>
                <w:sz w:val="18"/>
                <w:szCs w:val="18"/>
              </w:rPr>
            </w:pPr>
          </w:p>
        </w:tc>
      </w:tr>
      <w:tr w:rsidR="00D83E84" w:rsidRPr="00A649D5" w14:paraId="006EFD4F" w14:textId="77777777">
        <w:trPr>
          <w:trHeight w:val="268"/>
        </w:trPr>
        <w:tc>
          <w:tcPr>
            <w:tcW w:w="3522" w:type="dxa"/>
          </w:tcPr>
          <w:p w14:paraId="0C1F727C" w14:textId="77777777" w:rsidR="00527434" w:rsidRPr="00A649D5" w:rsidRDefault="00527434">
            <w:pPr>
              <w:spacing w:before="60" w:after="30" w:line="276" w:lineRule="auto"/>
              <w:ind w:left="156" w:hanging="156"/>
              <w:rPr>
                <w:rFonts w:ascii="Arial" w:hAnsi="Arial" w:cs="Arial"/>
                <w:sz w:val="18"/>
                <w:szCs w:val="18"/>
              </w:rPr>
            </w:pPr>
            <w:r w:rsidRPr="00A649D5">
              <w:rPr>
                <w:rFonts w:ascii="Arial" w:eastAsia="Aptos" w:hAnsi="Arial" w:cs="Arial"/>
                <w:kern w:val="2"/>
                <w:sz w:val="18"/>
                <w:szCs w:val="18"/>
              </w:rPr>
              <w:t>Insurance contract liabilities</w:t>
            </w:r>
          </w:p>
        </w:tc>
        <w:tc>
          <w:tcPr>
            <w:tcW w:w="1854" w:type="dxa"/>
            <w:vAlign w:val="bottom"/>
          </w:tcPr>
          <w:p w14:paraId="2D77BA51" w14:textId="77777777" w:rsidR="00527434" w:rsidRPr="00A649D5" w:rsidRDefault="00527434">
            <w:pPr>
              <w:tabs>
                <w:tab w:val="decimal" w:pos="1057"/>
              </w:tabs>
              <w:spacing w:before="60" w:after="30" w:line="276" w:lineRule="auto"/>
              <w:jc w:val="right"/>
              <w:rPr>
                <w:rFonts w:ascii="Arial" w:eastAsia="Aptos" w:hAnsi="Arial" w:cs="Arial"/>
                <w:kern w:val="2"/>
                <w:sz w:val="18"/>
                <w:szCs w:val="18"/>
              </w:rPr>
            </w:pPr>
            <w:r w:rsidRPr="00A649D5">
              <w:rPr>
                <w:rFonts w:ascii="Arial" w:hAnsi="Arial" w:cs="Arial"/>
                <w:sz w:val="18"/>
                <w:szCs w:val="18"/>
              </w:rPr>
              <w:t xml:space="preserve">                 907,592 </w:t>
            </w:r>
          </w:p>
        </w:tc>
        <w:tc>
          <w:tcPr>
            <w:tcW w:w="1728" w:type="dxa"/>
            <w:vAlign w:val="bottom"/>
          </w:tcPr>
          <w:p w14:paraId="653382E6" w14:textId="77777777" w:rsidR="00527434" w:rsidRPr="00A649D5" w:rsidRDefault="00527434">
            <w:pPr>
              <w:tabs>
                <w:tab w:val="decimal" w:pos="1057"/>
              </w:tabs>
              <w:spacing w:before="60" w:after="30" w:line="276" w:lineRule="auto"/>
              <w:jc w:val="right"/>
              <w:rPr>
                <w:rFonts w:ascii="Arial" w:eastAsia="Aptos" w:hAnsi="Arial" w:cs="Arial"/>
                <w:kern w:val="2"/>
                <w:sz w:val="18"/>
                <w:szCs w:val="18"/>
              </w:rPr>
            </w:pPr>
            <w:r w:rsidRPr="00A649D5">
              <w:rPr>
                <w:rFonts w:ascii="Arial" w:hAnsi="Arial" w:cs="Arial"/>
                <w:sz w:val="18"/>
                <w:szCs w:val="18"/>
              </w:rPr>
              <w:t xml:space="preserve">              (164,809)</w:t>
            </w:r>
          </w:p>
        </w:tc>
        <w:tc>
          <w:tcPr>
            <w:tcW w:w="1681" w:type="dxa"/>
            <w:vAlign w:val="bottom"/>
          </w:tcPr>
          <w:p w14:paraId="0431AAB8" w14:textId="77777777" w:rsidR="00527434" w:rsidRPr="00A649D5" w:rsidRDefault="00527434">
            <w:pPr>
              <w:tabs>
                <w:tab w:val="decimal" w:pos="1057"/>
              </w:tabs>
              <w:spacing w:before="60" w:after="30" w:line="276" w:lineRule="auto"/>
              <w:jc w:val="right"/>
              <w:rPr>
                <w:rFonts w:ascii="Arial" w:eastAsia="Aptos" w:hAnsi="Arial" w:cs="Arial"/>
                <w:kern w:val="2"/>
                <w:sz w:val="18"/>
                <w:szCs w:val="18"/>
              </w:rPr>
            </w:pPr>
            <w:r w:rsidRPr="00A649D5">
              <w:rPr>
                <w:rFonts w:ascii="Arial" w:hAnsi="Arial" w:cs="Arial"/>
                <w:sz w:val="18"/>
                <w:szCs w:val="18"/>
              </w:rPr>
              <w:t xml:space="preserve">                742,783</w:t>
            </w:r>
          </w:p>
        </w:tc>
      </w:tr>
      <w:tr w:rsidR="00D83E84" w:rsidRPr="00A649D5" w14:paraId="1D5BBEF2" w14:textId="77777777">
        <w:trPr>
          <w:trHeight w:val="279"/>
        </w:trPr>
        <w:tc>
          <w:tcPr>
            <w:tcW w:w="3522" w:type="dxa"/>
          </w:tcPr>
          <w:p w14:paraId="3CF87679" w14:textId="77777777" w:rsidR="00527434" w:rsidRPr="00A649D5" w:rsidRDefault="00527434">
            <w:pPr>
              <w:spacing w:before="60" w:after="30" w:line="276" w:lineRule="auto"/>
              <w:ind w:left="162" w:hanging="162"/>
              <w:rPr>
                <w:rFonts w:ascii="Arial" w:hAnsi="Arial" w:cs="Arial"/>
                <w:b/>
                <w:bCs/>
                <w:sz w:val="18"/>
                <w:szCs w:val="18"/>
              </w:rPr>
            </w:pPr>
            <w:r w:rsidRPr="00A649D5">
              <w:rPr>
                <w:rFonts w:ascii="Arial" w:eastAsia="Aptos" w:hAnsi="Arial" w:cs="Arial"/>
                <w:kern w:val="2"/>
                <w:sz w:val="18"/>
                <w:szCs w:val="18"/>
              </w:rPr>
              <w:t>Due to reinsurers</w:t>
            </w:r>
          </w:p>
        </w:tc>
        <w:tc>
          <w:tcPr>
            <w:tcW w:w="1854" w:type="dxa"/>
            <w:vAlign w:val="bottom"/>
          </w:tcPr>
          <w:p w14:paraId="22E5D155" w14:textId="77777777" w:rsidR="00527434" w:rsidRPr="00A649D5" w:rsidRDefault="00527434">
            <w:pPr>
              <w:tabs>
                <w:tab w:val="decimal" w:pos="1057"/>
              </w:tabs>
              <w:spacing w:before="60" w:after="30" w:line="276" w:lineRule="auto"/>
              <w:jc w:val="right"/>
              <w:rPr>
                <w:rFonts w:ascii="Arial" w:eastAsia="Aptos" w:hAnsi="Arial" w:cs="Arial"/>
                <w:kern w:val="2"/>
                <w:sz w:val="18"/>
                <w:szCs w:val="18"/>
              </w:rPr>
            </w:pPr>
            <w:r w:rsidRPr="00A649D5">
              <w:rPr>
                <w:rFonts w:ascii="Arial" w:hAnsi="Arial" w:cs="Arial"/>
                <w:sz w:val="18"/>
                <w:szCs w:val="18"/>
              </w:rPr>
              <w:t xml:space="preserve">                  421,333 </w:t>
            </w:r>
          </w:p>
        </w:tc>
        <w:tc>
          <w:tcPr>
            <w:tcW w:w="1728" w:type="dxa"/>
            <w:vAlign w:val="bottom"/>
          </w:tcPr>
          <w:p w14:paraId="659C72DB" w14:textId="77777777" w:rsidR="00527434" w:rsidRPr="00A649D5" w:rsidRDefault="00527434">
            <w:pPr>
              <w:tabs>
                <w:tab w:val="decimal" w:pos="1057"/>
              </w:tabs>
              <w:spacing w:before="60" w:after="30" w:line="276" w:lineRule="auto"/>
              <w:jc w:val="right"/>
              <w:rPr>
                <w:rFonts w:ascii="Arial" w:eastAsia="Aptos" w:hAnsi="Arial" w:cs="Arial"/>
                <w:kern w:val="2"/>
                <w:sz w:val="18"/>
                <w:szCs w:val="18"/>
              </w:rPr>
            </w:pPr>
            <w:r w:rsidRPr="00A649D5">
              <w:rPr>
                <w:rFonts w:ascii="Arial" w:hAnsi="Arial" w:cs="Arial"/>
                <w:sz w:val="18"/>
                <w:szCs w:val="18"/>
              </w:rPr>
              <w:t xml:space="preserve">              </w:t>
            </w:r>
            <w:r w:rsidRPr="00A649D5">
              <w:rPr>
                <w:rFonts w:ascii="Arial" w:eastAsia="Aptos" w:hAnsi="Arial" w:cs="Arial"/>
                <w:sz w:val="18"/>
                <w:szCs w:val="18"/>
              </w:rPr>
              <w:t>(421,333)</w:t>
            </w:r>
          </w:p>
        </w:tc>
        <w:tc>
          <w:tcPr>
            <w:tcW w:w="1681" w:type="dxa"/>
            <w:vAlign w:val="bottom"/>
          </w:tcPr>
          <w:p w14:paraId="3DEF389D" w14:textId="77777777" w:rsidR="00527434" w:rsidRPr="00A649D5" w:rsidRDefault="00527434">
            <w:pPr>
              <w:tabs>
                <w:tab w:val="decimal" w:pos="1057"/>
              </w:tabs>
              <w:spacing w:before="60" w:after="30" w:line="276" w:lineRule="auto"/>
              <w:jc w:val="right"/>
              <w:rPr>
                <w:rFonts w:ascii="Arial" w:eastAsia="Aptos" w:hAnsi="Arial" w:cs="Arial"/>
                <w:kern w:val="2"/>
                <w:sz w:val="18"/>
                <w:szCs w:val="18"/>
              </w:rPr>
            </w:pPr>
            <w:r w:rsidRPr="00A649D5">
              <w:rPr>
                <w:rFonts w:ascii="Arial" w:hAnsi="Arial" w:cs="Arial"/>
                <w:sz w:val="18"/>
                <w:szCs w:val="18"/>
              </w:rPr>
              <w:t xml:space="preserve">                         -   </w:t>
            </w:r>
          </w:p>
        </w:tc>
      </w:tr>
      <w:tr w:rsidR="00D83E84" w:rsidRPr="00A649D5" w14:paraId="0DEEE2A3" w14:textId="77777777">
        <w:trPr>
          <w:trHeight w:val="514"/>
        </w:trPr>
        <w:tc>
          <w:tcPr>
            <w:tcW w:w="3522" w:type="dxa"/>
          </w:tcPr>
          <w:p w14:paraId="63B91092" w14:textId="77777777" w:rsidR="00527434" w:rsidRPr="00A649D5" w:rsidRDefault="00527434">
            <w:pPr>
              <w:spacing w:before="60" w:after="30" w:line="276" w:lineRule="auto"/>
              <w:rPr>
                <w:rFonts w:ascii="Arial" w:eastAsia="Aptos" w:hAnsi="Arial" w:cs="Arial"/>
                <w:kern w:val="2"/>
                <w:sz w:val="18"/>
                <w:szCs w:val="18"/>
              </w:rPr>
            </w:pPr>
            <w:r w:rsidRPr="00A649D5">
              <w:rPr>
                <w:rFonts w:ascii="Arial" w:eastAsia="Aptos" w:hAnsi="Arial" w:cs="Arial"/>
                <w:kern w:val="2"/>
                <w:sz w:val="18"/>
                <w:szCs w:val="18"/>
              </w:rPr>
              <w:t>Accrued commission and</w:t>
            </w:r>
          </w:p>
          <w:p w14:paraId="4DBD95E4" w14:textId="77777777" w:rsidR="00527434" w:rsidRPr="00A649D5" w:rsidRDefault="00527434">
            <w:pPr>
              <w:spacing w:before="60" w:after="30" w:line="276" w:lineRule="auto"/>
              <w:rPr>
                <w:rFonts w:ascii="Arial" w:hAnsi="Arial" w:cs="Arial"/>
                <w:spacing w:val="-10"/>
                <w:sz w:val="18"/>
                <w:szCs w:val="18"/>
              </w:rPr>
            </w:pPr>
            <w:r w:rsidRPr="00A649D5">
              <w:rPr>
                <w:rFonts w:ascii="Arial" w:eastAsia="Aptos" w:hAnsi="Arial" w:cs="Arial"/>
                <w:kern w:val="2"/>
                <w:sz w:val="18"/>
                <w:szCs w:val="18"/>
              </w:rPr>
              <w:t xml:space="preserve">     brokerage expense</w:t>
            </w:r>
          </w:p>
        </w:tc>
        <w:tc>
          <w:tcPr>
            <w:tcW w:w="1854" w:type="dxa"/>
            <w:vAlign w:val="bottom"/>
          </w:tcPr>
          <w:p w14:paraId="7D2C3865" w14:textId="77777777" w:rsidR="00527434" w:rsidRPr="00A649D5" w:rsidRDefault="00527434">
            <w:pPr>
              <w:tabs>
                <w:tab w:val="decimal" w:pos="1057"/>
              </w:tabs>
              <w:spacing w:before="60" w:after="30" w:line="276" w:lineRule="auto"/>
              <w:jc w:val="right"/>
              <w:rPr>
                <w:rFonts w:ascii="Arial" w:eastAsia="Aptos" w:hAnsi="Arial" w:cs="Arial"/>
                <w:kern w:val="2"/>
                <w:sz w:val="18"/>
                <w:szCs w:val="18"/>
              </w:rPr>
            </w:pPr>
            <w:r w:rsidRPr="00A649D5">
              <w:rPr>
                <w:rFonts w:ascii="Arial" w:hAnsi="Arial" w:cs="Arial"/>
                <w:sz w:val="18"/>
                <w:szCs w:val="18"/>
              </w:rPr>
              <w:t xml:space="preserve">                       19,715 </w:t>
            </w:r>
          </w:p>
        </w:tc>
        <w:tc>
          <w:tcPr>
            <w:tcW w:w="1728" w:type="dxa"/>
            <w:vAlign w:val="bottom"/>
          </w:tcPr>
          <w:p w14:paraId="247C8277" w14:textId="77777777" w:rsidR="00527434" w:rsidRPr="00A649D5" w:rsidRDefault="00527434">
            <w:pPr>
              <w:tabs>
                <w:tab w:val="decimal" w:pos="1057"/>
              </w:tabs>
              <w:spacing w:before="60" w:after="30" w:line="276" w:lineRule="auto"/>
              <w:jc w:val="right"/>
              <w:rPr>
                <w:rFonts w:ascii="Arial" w:eastAsia="Aptos" w:hAnsi="Arial" w:cs="Arial"/>
                <w:kern w:val="2"/>
                <w:sz w:val="18"/>
                <w:szCs w:val="18"/>
              </w:rPr>
            </w:pPr>
            <w:r w:rsidRPr="00A649D5">
              <w:rPr>
                <w:rFonts w:ascii="Arial" w:hAnsi="Arial" w:cs="Arial"/>
                <w:sz w:val="18"/>
                <w:szCs w:val="18"/>
              </w:rPr>
              <w:t xml:space="preserve">                </w:t>
            </w:r>
            <w:r w:rsidRPr="00A649D5">
              <w:rPr>
                <w:rFonts w:ascii="Arial" w:eastAsia="Aptos" w:hAnsi="Arial" w:cs="Arial"/>
                <w:sz w:val="18"/>
                <w:szCs w:val="18"/>
              </w:rPr>
              <w:t>(19,715)</w:t>
            </w:r>
          </w:p>
        </w:tc>
        <w:tc>
          <w:tcPr>
            <w:tcW w:w="1681" w:type="dxa"/>
            <w:vAlign w:val="bottom"/>
          </w:tcPr>
          <w:p w14:paraId="57A5C7CD" w14:textId="77777777" w:rsidR="00527434" w:rsidRPr="00A649D5" w:rsidRDefault="00527434">
            <w:pPr>
              <w:tabs>
                <w:tab w:val="decimal" w:pos="1057"/>
              </w:tabs>
              <w:spacing w:before="60" w:after="30" w:line="276" w:lineRule="auto"/>
              <w:jc w:val="right"/>
              <w:rPr>
                <w:rFonts w:ascii="Arial" w:eastAsia="Aptos" w:hAnsi="Arial" w:cs="Arial"/>
                <w:kern w:val="2"/>
                <w:sz w:val="18"/>
                <w:szCs w:val="18"/>
              </w:rPr>
            </w:pPr>
            <w:r w:rsidRPr="00A649D5">
              <w:rPr>
                <w:rFonts w:ascii="Arial" w:hAnsi="Arial" w:cs="Arial"/>
                <w:sz w:val="18"/>
                <w:szCs w:val="18"/>
              </w:rPr>
              <w:t xml:space="preserve">                         -   </w:t>
            </w:r>
          </w:p>
        </w:tc>
      </w:tr>
      <w:tr w:rsidR="00D83E84" w:rsidRPr="00A649D5" w14:paraId="7EC2266C" w14:textId="77777777">
        <w:trPr>
          <w:trHeight w:val="270"/>
        </w:trPr>
        <w:tc>
          <w:tcPr>
            <w:tcW w:w="3522" w:type="dxa"/>
          </w:tcPr>
          <w:p w14:paraId="20792E8E" w14:textId="77777777" w:rsidR="00527434" w:rsidRPr="00A649D5" w:rsidRDefault="00527434">
            <w:pPr>
              <w:spacing w:before="60" w:after="30" w:line="276" w:lineRule="auto"/>
              <w:ind w:left="168" w:hanging="168"/>
              <w:rPr>
                <w:rFonts w:ascii="Arial" w:hAnsi="Arial" w:cs="Arial"/>
                <w:spacing w:val="-10"/>
                <w:sz w:val="18"/>
                <w:szCs w:val="18"/>
              </w:rPr>
            </w:pPr>
            <w:r w:rsidRPr="00A649D5">
              <w:rPr>
                <w:rFonts w:ascii="Arial" w:eastAsia="Aptos" w:hAnsi="Arial" w:cs="Arial"/>
                <w:kern w:val="2"/>
                <w:sz w:val="18"/>
                <w:szCs w:val="18"/>
              </w:rPr>
              <w:t>Reinsurance contract liabilities</w:t>
            </w:r>
          </w:p>
        </w:tc>
        <w:tc>
          <w:tcPr>
            <w:tcW w:w="1854" w:type="dxa"/>
            <w:vAlign w:val="bottom"/>
          </w:tcPr>
          <w:p w14:paraId="63FBBEEC" w14:textId="77777777" w:rsidR="00527434" w:rsidRPr="00A649D5" w:rsidRDefault="00527434">
            <w:pPr>
              <w:tabs>
                <w:tab w:val="decimal" w:pos="1057"/>
              </w:tabs>
              <w:spacing w:before="60" w:after="30" w:line="276" w:lineRule="auto"/>
              <w:jc w:val="right"/>
              <w:rPr>
                <w:rFonts w:ascii="Arial" w:eastAsia="Aptos" w:hAnsi="Arial" w:cs="Arial"/>
                <w:kern w:val="2"/>
                <w:sz w:val="18"/>
                <w:szCs w:val="18"/>
              </w:rPr>
            </w:pPr>
            <w:r w:rsidRPr="00A649D5">
              <w:rPr>
                <w:rFonts w:ascii="Arial" w:hAnsi="Arial" w:cs="Arial"/>
                <w:sz w:val="18"/>
                <w:szCs w:val="18"/>
              </w:rPr>
              <w:t xml:space="preserve">                          -   </w:t>
            </w:r>
          </w:p>
        </w:tc>
        <w:tc>
          <w:tcPr>
            <w:tcW w:w="1728" w:type="dxa"/>
            <w:vAlign w:val="bottom"/>
          </w:tcPr>
          <w:p w14:paraId="4BD84C8F" w14:textId="77777777" w:rsidR="00527434" w:rsidRPr="00A649D5" w:rsidRDefault="00527434">
            <w:pPr>
              <w:tabs>
                <w:tab w:val="decimal" w:pos="1057"/>
              </w:tabs>
              <w:spacing w:before="60" w:after="30" w:line="276" w:lineRule="auto"/>
              <w:jc w:val="right"/>
              <w:rPr>
                <w:rFonts w:ascii="Arial" w:eastAsia="Aptos" w:hAnsi="Arial" w:cs="Arial"/>
                <w:kern w:val="2"/>
                <w:sz w:val="18"/>
                <w:szCs w:val="18"/>
              </w:rPr>
            </w:pPr>
            <w:r w:rsidRPr="00A649D5">
              <w:rPr>
                <w:rFonts w:ascii="Arial" w:hAnsi="Arial" w:cs="Arial"/>
                <w:sz w:val="18"/>
                <w:szCs w:val="18"/>
              </w:rPr>
              <w:t xml:space="preserve">                   56,287</w:t>
            </w:r>
          </w:p>
        </w:tc>
        <w:tc>
          <w:tcPr>
            <w:tcW w:w="1681" w:type="dxa"/>
            <w:vAlign w:val="bottom"/>
          </w:tcPr>
          <w:p w14:paraId="43FDE836" w14:textId="77777777" w:rsidR="00527434" w:rsidRPr="00A649D5" w:rsidRDefault="00527434">
            <w:pPr>
              <w:tabs>
                <w:tab w:val="decimal" w:pos="1057"/>
              </w:tabs>
              <w:spacing w:before="60" w:after="30" w:line="276" w:lineRule="auto"/>
              <w:jc w:val="right"/>
              <w:rPr>
                <w:rFonts w:ascii="Arial" w:eastAsia="Aptos" w:hAnsi="Arial" w:cs="Arial"/>
                <w:kern w:val="2"/>
                <w:sz w:val="18"/>
                <w:szCs w:val="18"/>
              </w:rPr>
            </w:pPr>
            <w:r w:rsidRPr="00A649D5">
              <w:rPr>
                <w:rFonts w:ascii="Arial" w:hAnsi="Arial" w:cs="Arial"/>
                <w:sz w:val="18"/>
                <w:szCs w:val="18"/>
              </w:rPr>
              <w:t xml:space="preserve">                  56,287</w:t>
            </w:r>
          </w:p>
        </w:tc>
      </w:tr>
      <w:tr w:rsidR="00D83E84" w:rsidRPr="00A649D5" w14:paraId="34B5F9D9" w14:textId="77777777">
        <w:trPr>
          <w:trHeight w:val="268"/>
        </w:trPr>
        <w:tc>
          <w:tcPr>
            <w:tcW w:w="3522" w:type="dxa"/>
          </w:tcPr>
          <w:p w14:paraId="7948F005" w14:textId="77777777" w:rsidR="00527434" w:rsidRPr="00A649D5" w:rsidRDefault="00527434">
            <w:pPr>
              <w:spacing w:before="60" w:after="30" w:line="276" w:lineRule="auto"/>
              <w:ind w:left="168" w:hanging="168"/>
              <w:rPr>
                <w:rFonts w:ascii="Arial" w:hAnsi="Arial" w:cs="Arial"/>
                <w:spacing w:val="-2"/>
                <w:sz w:val="18"/>
                <w:szCs w:val="18"/>
              </w:rPr>
            </w:pPr>
            <w:r w:rsidRPr="00A649D5">
              <w:rPr>
                <w:rFonts w:ascii="Arial" w:eastAsia="Aptos" w:hAnsi="Arial" w:cs="Arial"/>
                <w:kern w:val="2"/>
                <w:sz w:val="18"/>
                <w:szCs w:val="18"/>
              </w:rPr>
              <w:t>Other liabilities</w:t>
            </w:r>
          </w:p>
        </w:tc>
        <w:tc>
          <w:tcPr>
            <w:tcW w:w="1854" w:type="dxa"/>
            <w:vAlign w:val="bottom"/>
          </w:tcPr>
          <w:p w14:paraId="7E2CFA81" w14:textId="77777777" w:rsidR="00527434" w:rsidRPr="00A649D5" w:rsidRDefault="00527434">
            <w:pPr>
              <w:tabs>
                <w:tab w:val="decimal" w:pos="1057"/>
              </w:tabs>
              <w:spacing w:before="60" w:after="30" w:line="276" w:lineRule="auto"/>
              <w:jc w:val="right"/>
              <w:rPr>
                <w:rFonts w:ascii="Arial" w:eastAsia="Aptos" w:hAnsi="Arial" w:cs="Arial"/>
                <w:kern w:val="2"/>
                <w:sz w:val="18"/>
                <w:szCs w:val="18"/>
              </w:rPr>
            </w:pPr>
            <w:r w:rsidRPr="00A649D5">
              <w:rPr>
                <w:rFonts w:ascii="Arial" w:hAnsi="Arial" w:cs="Arial"/>
                <w:sz w:val="18"/>
                <w:szCs w:val="18"/>
              </w:rPr>
              <w:t xml:space="preserve">                    70,432 </w:t>
            </w:r>
          </w:p>
        </w:tc>
        <w:tc>
          <w:tcPr>
            <w:tcW w:w="1728" w:type="dxa"/>
            <w:vAlign w:val="bottom"/>
          </w:tcPr>
          <w:p w14:paraId="1E932F76" w14:textId="77777777" w:rsidR="00527434" w:rsidRPr="00A649D5" w:rsidRDefault="00527434">
            <w:pPr>
              <w:tabs>
                <w:tab w:val="decimal" w:pos="1057"/>
              </w:tabs>
              <w:spacing w:before="60" w:after="30" w:line="276" w:lineRule="auto"/>
              <w:jc w:val="right"/>
              <w:rPr>
                <w:rFonts w:ascii="Arial" w:eastAsia="Aptos" w:hAnsi="Arial" w:cs="Arial"/>
                <w:kern w:val="2"/>
                <w:sz w:val="18"/>
                <w:szCs w:val="18"/>
              </w:rPr>
            </w:pPr>
            <w:r w:rsidRPr="00A649D5">
              <w:rPr>
                <w:rFonts w:ascii="Arial" w:hAnsi="Arial" w:cs="Arial"/>
                <w:sz w:val="18"/>
                <w:szCs w:val="18"/>
              </w:rPr>
              <w:t xml:space="preserve">                  (5,744)</w:t>
            </w:r>
          </w:p>
        </w:tc>
        <w:tc>
          <w:tcPr>
            <w:tcW w:w="1681" w:type="dxa"/>
            <w:vAlign w:val="bottom"/>
          </w:tcPr>
          <w:p w14:paraId="0F907A71" w14:textId="77777777" w:rsidR="00527434" w:rsidRPr="00A649D5" w:rsidRDefault="00527434">
            <w:pPr>
              <w:tabs>
                <w:tab w:val="decimal" w:pos="1057"/>
              </w:tabs>
              <w:spacing w:before="60" w:after="30" w:line="276" w:lineRule="auto"/>
              <w:jc w:val="right"/>
              <w:rPr>
                <w:rFonts w:ascii="Arial" w:eastAsia="Aptos" w:hAnsi="Arial" w:cs="Arial"/>
                <w:kern w:val="2"/>
                <w:sz w:val="18"/>
                <w:szCs w:val="18"/>
              </w:rPr>
            </w:pPr>
            <w:r w:rsidRPr="00A649D5">
              <w:rPr>
                <w:rFonts w:ascii="Arial" w:hAnsi="Arial" w:cs="Arial"/>
                <w:sz w:val="18"/>
                <w:szCs w:val="18"/>
              </w:rPr>
              <w:t xml:space="preserve">                  64,688 </w:t>
            </w:r>
          </w:p>
        </w:tc>
      </w:tr>
      <w:tr w:rsidR="00D83E84" w:rsidRPr="00A649D5" w14:paraId="404950A4" w14:textId="77777777">
        <w:trPr>
          <w:trHeight w:val="268"/>
        </w:trPr>
        <w:tc>
          <w:tcPr>
            <w:tcW w:w="3522" w:type="dxa"/>
          </w:tcPr>
          <w:p w14:paraId="1343880B" w14:textId="77777777" w:rsidR="00DD6C6A" w:rsidRPr="00A649D5" w:rsidRDefault="00DD6C6A">
            <w:pPr>
              <w:spacing w:before="60" w:after="30" w:line="276" w:lineRule="auto"/>
              <w:ind w:left="168" w:hanging="168"/>
              <w:rPr>
                <w:rFonts w:ascii="Arial" w:eastAsia="Aptos" w:hAnsi="Arial" w:cs="Arial"/>
                <w:kern w:val="2"/>
                <w:sz w:val="18"/>
                <w:szCs w:val="18"/>
              </w:rPr>
            </w:pPr>
          </w:p>
        </w:tc>
        <w:tc>
          <w:tcPr>
            <w:tcW w:w="1854" w:type="dxa"/>
            <w:vAlign w:val="bottom"/>
          </w:tcPr>
          <w:p w14:paraId="20C6C392" w14:textId="77777777" w:rsidR="00DD6C6A" w:rsidRPr="00A649D5" w:rsidRDefault="00DD6C6A">
            <w:pPr>
              <w:tabs>
                <w:tab w:val="decimal" w:pos="1057"/>
              </w:tabs>
              <w:spacing w:before="60" w:after="30" w:line="276" w:lineRule="auto"/>
              <w:jc w:val="right"/>
              <w:rPr>
                <w:rFonts w:ascii="Arial" w:hAnsi="Arial" w:cs="Arial"/>
                <w:sz w:val="18"/>
                <w:szCs w:val="18"/>
              </w:rPr>
            </w:pPr>
          </w:p>
        </w:tc>
        <w:tc>
          <w:tcPr>
            <w:tcW w:w="1728" w:type="dxa"/>
            <w:vAlign w:val="bottom"/>
          </w:tcPr>
          <w:p w14:paraId="04498D03" w14:textId="77777777" w:rsidR="00DD6C6A" w:rsidRPr="00A649D5" w:rsidRDefault="00DD6C6A">
            <w:pPr>
              <w:tabs>
                <w:tab w:val="decimal" w:pos="1057"/>
              </w:tabs>
              <w:spacing w:before="60" w:after="30" w:line="276" w:lineRule="auto"/>
              <w:jc w:val="right"/>
              <w:rPr>
                <w:rFonts w:ascii="Arial" w:hAnsi="Arial" w:cs="Arial"/>
                <w:sz w:val="18"/>
                <w:szCs w:val="18"/>
              </w:rPr>
            </w:pPr>
          </w:p>
        </w:tc>
        <w:tc>
          <w:tcPr>
            <w:tcW w:w="1681" w:type="dxa"/>
            <w:vAlign w:val="bottom"/>
          </w:tcPr>
          <w:p w14:paraId="14B35ED2" w14:textId="77777777" w:rsidR="00DD6C6A" w:rsidRPr="00A649D5" w:rsidRDefault="00DD6C6A">
            <w:pPr>
              <w:tabs>
                <w:tab w:val="decimal" w:pos="1057"/>
              </w:tabs>
              <w:spacing w:before="60" w:after="30" w:line="276" w:lineRule="auto"/>
              <w:jc w:val="right"/>
              <w:rPr>
                <w:rFonts w:ascii="Arial" w:hAnsi="Arial" w:cs="Arial"/>
                <w:sz w:val="18"/>
                <w:szCs w:val="18"/>
              </w:rPr>
            </w:pPr>
          </w:p>
        </w:tc>
      </w:tr>
      <w:tr w:rsidR="00D83E84" w:rsidRPr="00A649D5" w14:paraId="39703CEF" w14:textId="77777777">
        <w:trPr>
          <w:trHeight w:val="268"/>
        </w:trPr>
        <w:tc>
          <w:tcPr>
            <w:tcW w:w="3522" w:type="dxa"/>
          </w:tcPr>
          <w:p w14:paraId="0728B3EC" w14:textId="77777777" w:rsidR="00DD6C6A" w:rsidRPr="00A649D5" w:rsidRDefault="00DD6C6A">
            <w:pPr>
              <w:spacing w:before="60" w:after="30" w:line="276" w:lineRule="auto"/>
              <w:ind w:left="168" w:hanging="168"/>
              <w:rPr>
                <w:rFonts w:ascii="Arial" w:eastAsia="Aptos" w:hAnsi="Arial" w:cs="Arial"/>
                <w:kern w:val="2"/>
                <w:sz w:val="18"/>
                <w:szCs w:val="18"/>
              </w:rPr>
            </w:pPr>
          </w:p>
        </w:tc>
        <w:tc>
          <w:tcPr>
            <w:tcW w:w="1854" w:type="dxa"/>
            <w:vAlign w:val="bottom"/>
          </w:tcPr>
          <w:p w14:paraId="3F8B0F72" w14:textId="77777777" w:rsidR="00DD6C6A" w:rsidRPr="00A649D5" w:rsidRDefault="00DD6C6A">
            <w:pPr>
              <w:tabs>
                <w:tab w:val="decimal" w:pos="1057"/>
              </w:tabs>
              <w:spacing w:before="60" w:after="30" w:line="276" w:lineRule="auto"/>
              <w:jc w:val="right"/>
              <w:rPr>
                <w:rFonts w:ascii="Arial" w:hAnsi="Arial" w:cs="Arial"/>
                <w:sz w:val="18"/>
                <w:szCs w:val="18"/>
              </w:rPr>
            </w:pPr>
          </w:p>
        </w:tc>
        <w:tc>
          <w:tcPr>
            <w:tcW w:w="1728" w:type="dxa"/>
            <w:vAlign w:val="bottom"/>
          </w:tcPr>
          <w:p w14:paraId="54DC506B" w14:textId="77777777" w:rsidR="00DD6C6A" w:rsidRPr="00A649D5" w:rsidRDefault="00DD6C6A">
            <w:pPr>
              <w:tabs>
                <w:tab w:val="decimal" w:pos="1057"/>
              </w:tabs>
              <w:spacing w:before="60" w:after="30" w:line="276" w:lineRule="auto"/>
              <w:jc w:val="right"/>
              <w:rPr>
                <w:rFonts w:ascii="Arial" w:hAnsi="Arial" w:cs="Arial"/>
                <w:sz w:val="18"/>
                <w:szCs w:val="18"/>
              </w:rPr>
            </w:pPr>
          </w:p>
        </w:tc>
        <w:tc>
          <w:tcPr>
            <w:tcW w:w="1681" w:type="dxa"/>
            <w:vAlign w:val="bottom"/>
          </w:tcPr>
          <w:p w14:paraId="23060811" w14:textId="77777777" w:rsidR="00DD6C6A" w:rsidRPr="00A649D5" w:rsidRDefault="00DD6C6A">
            <w:pPr>
              <w:tabs>
                <w:tab w:val="decimal" w:pos="1057"/>
              </w:tabs>
              <w:spacing w:before="60" w:after="30" w:line="276" w:lineRule="auto"/>
              <w:jc w:val="right"/>
              <w:rPr>
                <w:rFonts w:ascii="Arial" w:hAnsi="Arial" w:cs="Arial"/>
                <w:sz w:val="18"/>
                <w:szCs w:val="18"/>
              </w:rPr>
            </w:pPr>
          </w:p>
        </w:tc>
      </w:tr>
      <w:tr w:rsidR="00D83E84" w:rsidRPr="00A649D5" w14:paraId="55F7BF73" w14:textId="77777777">
        <w:trPr>
          <w:trHeight w:val="268"/>
        </w:trPr>
        <w:tc>
          <w:tcPr>
            <w:tcW w:w="3522" w:type="dxa"/>
          </w:tcPr>
          <w:p w14:paraId="381AD9BE" w14:textId="77777777" w:rsidR="00DD6C6A" w:rsidRPr="00A649D5" w:rsidRDefault="00DD6C6A">
            <w:pPr>
              <w:spacing w:before="60" w:after="30" w:line="276" w:lineRule="auto"/>
              <w:ind w:left="168" w:hanging="168"/>
              <w:rPr>
                <w:rFonts w:ascii="Arial" w:eastAsia="Aptos" w:hAnsi="Arial" w:cs="Arial"/>
                <w:kern w:val="2"/>
                <w:sz w:val="18"/>
                <w:szCs w:val="18"/>
              </w:rPr>
            </w:pPr>
          </w:p>
        </w:tc>
        <w:tc>
          <w:tcPr>
            <w:tcW w:w="1854" w:type="dxa"/>
            <w:vAlign w:val="bottom"/>
          </w:tcPr>
          <w:p w14:paraId="79202995" w14:textId="77777777" w:rsidR="00DD6C6A" w:rsidRPr="00A649D5" w:rsidRDefault="00DD6C6A">
            <w:pPr>
              <w:tabs>
                <w:tab w:val="decimal" w:pos="1057"/>
              </w:tabs>
              <w:spacing w:before="60" w:after="30" w:line="276" w:lineRule="auto"/>
              <w:jc w:val="right"/>
              <w:rPr>
                <w:rFonts w:ascii="Arial" w:hAnsi="Arial" w:cs="Arial"/>
                <w:sz w:val="18"/>
                <w:szCs w:val="18"/>
              </w:rPr>
            </w:pPr>
          </w:p>
        </w:tc>
        <w:tc>
          <w:tcPr>
            <w:tcW w:w="1728" w:type="dxa"/>
            <w:vAlign w:val="bottom"/>
          </w:tcPr>
          <w:p w14:paraId="61E837FB" w14:textId="77777777" w:rsidR="00DD6C6A" w:rsidRPr="00A649D5" w:rsidRDefault="00DD6C6A">
            <w:pPr>
              <w:tabs>
                <w:tab w:val="decimal" w:pos="1057"/>
              </w:tabs>
              <w:spacing w:before="60" w:after="30" w:line="276" w:lineRule="auto"/>
              <w:jc w:val="right"/>
              <w:rPr>
                <w:rFonts w:ascii="Arial" w:hAnsi="Arial" w:cs="Arial"/>
                <w:sz w:val="18"/>
                <w:szCs w:val="18"/>
              </w:rPr>
            </w:pPr>
          </w:p>
        </w:tc>
        <w:tc>
          <w:tcPr>
            <w:tcW w:w="1681" w:type="dxa"/>
            <w:vAlign w:val="bottom"/>
          </w:tcPr>
          <w:p w14:paraId="24B885F5" w14:textId="77777777" w:rsidR="00DD6C6A" w:rsidRPr="00A649D5" w:rsidRDefault="00DD6C6A">
            <w:pPr>
              <w:tabs>
                <w:tab w:val="decimal" w:pos="1057"/>
              </w:tabs>
              <w:spacing w:before="60" w:after="30" w:line="276" w:lineRule="auto"/>
              <w:jc w:val="right"/>
              <w:rPr>
                <w:rFonts w:ascii="Arial" w:hAnsi="Arial" w:cs="Arial"/>
                <w:sz w:val="18"/>
                <w:szCs w:val="18"/>
              </w:rPr>
            </w:pPr>
          </w:p>
        </w:tc>
      </w:tr>
      <w:tr w:rsidR="00D83E84" w:rsidRPr="00A649D5" w14:paraId="28B151C9" w14:textId="77777777">
        <w:trPr>
          <w:trHeight w:val="268"/>
        </w:trPr>
        <w:tc>
          <w:tcPr>
            <w:tcW w:w="3522" w:type="dxa"/>
          </w:tcPr>
          <w:p w14:paraId="12D4E0B9" w14:textId="77777777" w:rsidR="00DD6C6A" w:rsidRPr="00A649D5" w:rsidRDefault="00DD6C6A">
            <w:pPr>
              <w:spacing w:before="60" w:after="30" w:line="276" w:lineRule="auto"/>
              <w:ind w:left="168" w:hanging="168"/>
              <w:rPr>
                <w:rFonts w:ascii="Arial" w:eastAsia="Aptos" w:hAnsi="Arial" w:cs="Arial"/>
                <w:kern w:val="2"/>
                <w:sz w:val="18"/>
                <w:szCs w:val="18"/>
              </w:rPr>
            </w:pPr>
          </w:p>
        </w:tc>
        <w:tc>
          <w:tcPr>
            <w:tcW w:w="1854" w:type="dxa"/>
            <w:vAlign w:val="bottom"/>
          </w:tcPr>
          <w:p w14:paraId="0BBDC651" w14:textId="77777777" w:rsidR="00DD6C6A" w:rsidRPr="00A649D5" w:rsidRDefault="00DD6C6A">
            <w:pPr>
              <w:tabs>
                <w:tab w:val="decimal" w:pos="1057"/>
              </w:tabs>
              <w:spacing w:before="60" w:after="30" w:line="276" w:lineRule="auto"/>
              <w:jc w:val="right"/>
              <w:rPr>
                <w:rFonts w:ascii="Arial" w:hAnsi="Arial" w:cs="Arial"/>
                <w:sz w:val="18"/>
                <w:szCs w:val="18"/>
              </w:rPr>
            </w:pPr>
          </w:p>
        </w:tc>
        <w:tc>
          <w:tcPr>
            <w:tcW w:w="1728" w:type="dxa"/>
            <w:vAlign w:val="bottom"/>
          </w:tcPr>
          <w:p w14:paraId="0A6DD23E" w14:textId="77777777" w:rsidR="00DD6C6A" w:rsidRPr="00A649D5" w:rsidRDefault="00DD6C6A">
            <w:pPr>
              <w:tabs>
                <w:tab w:val="decimal" w:pos="1057"/>
              </w:tabs>
              <w:spacing w:before="60" w:after="30" w:line="276" w:lineRule="auto"/>
              <w:jc w:val="right"/>
              <w:rPr>
                <w:rFonts w:ascii="Arial" w:hAnsi="Arial" w:cs="Arial"/>
                <w:sz w:val="18"/>
                <w:szCs w:val="18"/>
              </w:rPr>
            </w:pPr>
          </w:p>
        </w:tc>
        <w:tc>
          <w:tcPr>
            <w:tcW w:w="1681" w:type="dxa"/>
            <w:vAlign w:val="bottom"/>
          </w:tcPr>
          <w:p w14:paraId="32274C92" w14:textId="77777777" w:rsidR="00DD6C6A" w:rsidRPr="00A649D5" w:rsidRDefault="00DD6C6A">
            <w:pPr>
              <w:tabs>
                <w:tab w:val="decimal" w:pos="1057"/>
              </w:tabs>
              <w:spacing w:before="60" w:after="30" w:line="276" w:lineRule="auto"/>
              <w:jc w:val="right"/>
              <w:rPr>
                <w:rFonts w:ascii="Arial" w:hAnsi="Arial" w:cs="Arial"/>
                <w:sz w:val="18"/>
                <w:szCs w:val="18"/>
              </w:rPr>
            </w:pPr>
          </w:p>
        </w:tc>
      </w:tr>
      <w:tr w:rsidR="001578B4" w:rsidRPr="00A649D5" w14:paraId="52785CA7" w14:textId="77777777">
        <w:trPr>
          <w:trHeight w:val="68"/>
        </w:trPr>
        <w:tc>
          <w:tcPr>
            <w:tcW w:w="3522" w:type="dxa"/>
          </w:tcPr>
          <w:p w14:paraId="6C24F69F" w14:textId="03EB48FB" w:rsidR="00C6402B" w:rsidRPr="00A649D5" w:rsidRDefault="00C6402B">
            <w:pPr>
              <w:spacing w:before="60" w:after="30" w:line="276" w:lineRule="auto"/>
              <w:ind w:left="168" w:hanging="168"/>
              <w:rPr>
                <w:rFonts w:ascii="Arial" w:eastAsia="Aptos" w:hAnsi="Arial" w:cs="Arial"/>
                <w:b/>
                <w:bCs/>
                <w:kern w:val="2"/>
                <w:sz w:val="18"/>
                <w:szCs w:val="18"/>
              </w:rPr>
            </w:pPr>
            <w:r w:rsidRPr="00A649D5">
              <w:rPr>
                <w:rFonts w:ascii="Arial" w:eastAsia="Aptos" w:hAnsi="Arial" w:cs="Arial"/>
                <w:b/>
                <w:bCs/>
                <w:kern w:val="2"/>
                <w:sz w:val="18"/>
                <w:szCs w:val="18"/>
              </w:rPr>
              <w:t>Shareholders</w:t>
            </w:r>
            <w:r w:rsidRPr="00A649D5">
              <w:rPr>
                <w:rFonts w:ascii="Arial" w:hAnsi="Arial" w:cs="Arial"/>
                <w:b/>
                <w:bCs/>
                <w:sz w:val="18"/>
                <w:szCs w:val="18"/>
              </w:rPr>
              <w:t>' equity of the Company</w:t>
            </w:r>
          </w:p>
        </w:tc>
        <w:tc>
          <w:tcPr>
            <w:tcW w:w="1854" w:type="dxa"/>
            <w:vAlign w:val="bottom"/>
          </w:tcPr>
          <w:p w14:paraId="611612B8" w14:textId="77777777" w:rsidR="00C6402B" w:rsidRPr="00A649D5" w:rsidRDefault="00C6402B">
            <w:pPr>
              <w:tabs>
                <w:tab w:val="decimal" w:pos="1057"/>
              </w:tabs>
              <w:spacing w:before="60" w:after="30" w:line="276" w:lineRule="auto"/>
              <w:jc w:val="right"/>
              <w:rPr>
                <w:rFonts w:ascii="Arial" w:eastAsia="Aptos" w:hAnsi="Arial" w:cs="Arial"/>
                <w:kern w:val="2"/>
                <w:sz w:val="18"/>
                <w:szCs w:val="18"/>
              </w:rPr>
            </w:pPr>
          </w:p>
        </w:tc>
        <w:tc>
          <w:tcPr>
            <w:tcW w:w="1728" w:type="dxa"/>
            <w:vAlign w:val="bottom"/>
          </w:tcPr>
          <w:p w14:paraId="26D8F87C" w14:textId="77777777" w:rsidR="00C6402B" w:rsidRPr="00A649D5" w:rsidRDefault="00C6402B">
            <w:pPr>
              <w:tabs>
                <w:tab w:val="decimal" w:pos="1057"/>
              </w:tabs>
              <w:spacing w:before="60" w:after="30" w:line="276" w:lineRule="auto"/>
              <w:jc w:val="right"/>
              <w:rPr>
                <w:rFonts w:ascii="Arial" w:eastAsia="Aptos" w:hAnsi="Arial" w:cs="Arial"/>
                <w:kern w:val="2"/>
                <w:sz w:val="18"/>
                <w:szCs w:val="18"/>
              </w:rPr>
            </w:pPr>
          </w:p>
        </w:tc>
        <w:tc>
          <w:tcPr>
            <w:tcW w:w="1681" w:type="dxa"/>
            <w:vAlign w:val="bottom"/>
          </w:tcPr>
          <w:p w14:paraId="6CC16624" w14:textId="77777777" w:rsidR="00C6402B" w:rsidRPr="00A649D5" w:rsidRDefault="00C6402B">
            <w:pPr>
              <w:tabs>
                <w:tab w:val="decimal" w:pos="1057"/>
              </w:tabs>
              <w:spacing w:before="60" w:after="30" w:line="276" w:lineRule="auto"/>
              <w:jc w:val="right"/>
              <w:rPr>
                <w:rFonts w:ascii="Arial" w:eastAsia="Aptos" w:hAnsi="Arial" w:cs="Arial"/>
                <w:kern w:val="2"/>
                <w:sz w:val="18"/>
                <w:szCs w:val="18"/>
              </w:rPr>
            </w:pPr>
          </w:p>
        </w:tc>
      </w:tr>
      <w:tr w:rsidR="00D83E84" w:rsidRPr="00A649D5" w14:paraId="42C66AA5" w14:textId="77777777">
        <w:trPr>
          <w:trHeight w:val="81"/>
        </w:trPr>
        <w:tc>
          <w:tcPr>
            <w:tcW w:w="3522" w:type="dxa"/>
          </w:tcPr>
          <w:p w14:paraId="6929E465" w14:textId="77777777" w:rsidR="00527434" w:rsidRPr="00A649D5" w:rsidRDefault="00527434">
            <w:pPr>
              <w:spacing w:before="60" w:after="30" w:line="276" w:lineRule="auto"/>
              <w:ind w:left="168" w:hanging="168"/>
              <w:rPr>
                <w:rFonts w:ascii="Arial" w:eastAsia="Aptos" w:hAnsi="Arial" w:cs="Arial"/>
                <w:kern w:val="2"/>
                <w:sz w:val="18"/>
                <w:szCs w:val="18"/>
              </w:rPr>
            </w:pPr>
            <w:r w:rsidRPr="00A649D5">
              <w:rPr>
                <w:rFonts w:ascii="Arial" w:hAnsi="Arial" w:cs="Arial"/>
                <w:spacing w:val="-10"/>
                <w:sz w:val="18"/>
                <w:szCs w:val="18"/>
              </w:rPr>
              <w:t>R</w:t>
            </w:r>
            <w:r w:rsidRPr="00A649D5">
              <w:rPr>
                <w:rFonts w:ascii="Arial" w:hAnsi="Arial" w:cs="Arial"/>
                <w:spacing w:val="-2"/>
                <w:sz w:val="18"/>
                <w:szCs w:val="18"/>
              </w:rPr>
              <w:t>etained earnings - unappropriated</w:t>
            </w:r>
          </w:p>
        </w:tc>
        <w:tc>
          <w:tcPr>
            <w:tcW w:w="1854" w:type="dxa"/>
            <w:vAlign w:val="bottom"/>
          </w:tcPr>
          <w:p w14:paraId="072BDB06" w14:textId="77777777" w:rsidR="00527434" w:rsidRPr="00A649D5" w:rsidRDefault="00527434">
            <w:pPr>
              <w:tabs>
                <w:tab w:val="decimal" w:pos="1057"/>
              </w:tabs>
              <w:spacing w:before="60" w:after="30" w:line="276" w:lineRule="auto"/>
              <w:jc w:val="right"/>
              <w:rPr>
                <w:rFonts w:ascii="Arial" w:eastAsia="Aptos" w:hAnsi="Arial" w:cs="Arial"/>
                <w:kern w:val="2"/>
                <w:sz w:val="18"/>
                <w:szCs w:val="18"/>
              </w:rPr>
            </w:pPr>
            <w:r w:rsidRPr="00A649D5">
              <w:rPr>
                <w:rFonts w:ascii="Arial" w:hAnsi="Arial" w:cs="Arial"/>
                <w:sz w:val="18"/>
                <w:szCs w:val="18"/>
              </w:rPr>
              <w:t xml:space="preserve">                (870,833)</w:t>
            </w:r>
          </w:p>
        </w:tc>
        <w:tc>
          <w:tcPr>
            <w:tcW w:w="1728" w:type="dxa"/>
            <w:vAlign w:val="bottom"/>
          </w:tcPr>
          <w:p w14:paraId="387E30F9" w14:textId="77777777" w:rsidR="00527434" w:rsidRPr="00A649D5" w:rsidRDefault="00527434">
            <w:pPr>
              <w:tabs>
                <w:tab w:val="decimal" w:pos="1057"/>
              </w:tabs>
              <w:spacing w:before="60" w:after="30" w:line="276" w:lineRule="auto"/>
              <w:jc w:val="right"/>
              <w:rPr>
                <w:rFonts w:ascii="Arial" w:eastAsia="Aptos" w:hAnsi="Arial" w:cs="Arial"/>
                <w:kern w:val="2"/>
                <w:sz w:val="18"/>
                <w:szCs w:val="18"/>
              </w:rPr>
            </w:pPr>
            <w:r w:rsidRPr="00A649D5">
              <w:rPr>
                <w:rFonts w:ascii="Arial" w:hAnsi="Arial" w:cs="Arial"/>
                <w:sz w:val="18"/>
                <w:szCs w:val="18"/>
              </w:rPr>
              <w:t>27,974</w:t>
            </w:r>
          </w:p>
        </w:tc>
        <w:tc>
          <w:tcPr>
            <w:tcW w:w="1681" w:type="dxa"/>
            <w:vAlign w:val="bottom"/>
          </w:tcPr>
          <w:p w14:paraId="5C299859" w14:textId="77777777" w:rsidR="00527434" w:rsidRPr="00A649D5" w:rsidRDefault="00527434">
            <w:pPr>
              <w:tabs>
                <w:tab w:val="decimal" w:pos="1057"/>
              </w:tabs>
              <w:spacing w:before="60" w:after="30" w:line="276" w:lineRule="auto"/>
              <w:jc w:val="right"/>
              <w:rPr>
                <w:rFonts w:ascii="Arial" w:eastAsia="Aptos" w:hAnsi="Arial" w:cs="Arial"/>
                <w:kern w:val="2"/>
                <w:sz w:val="18"/>
                <w:szCs w:val="18"/>
              </w:rPr>
            </w:pPr>
            <w:r w:rsidRPr="00A649D5">
              <w:rPr>
                <w:rFonts w:ascii="Arial" w:hAnsi="Arial" w:cs="Arial"/>
                <w:sz w:val="18"/>
                <w:szCs w:val="18"/>
              </w:rPr>
              <w:t xml:space="preserve">             (842,859)</w:t>
            </w:r>
          </w:p>
        </w:tc>
      </w:tr>
      <w:tr w:rsidR="00D83E84" w:rsidRPr="00A649D5" w14:paraId="32A155A7" w14:textId="77777777">
        <w:trPr>
          <w:trHeight w:val="81"/>
        </w:trPr>
        <w:tc>
          <w:tcPr>
            <w:tcW w:w="3522" w:type="dxa"/>
          </w:tcPr>
          <w:p w14:paraId="50F60D63" w14:textId="77777777" w:rsidR="00527434" w:rsidRPr="00A649D5" w:rsidRDefault="00527434">
            <w:pPr>
              <w:spacing w:before="60" w:after="30" w:line="276" w:lineRule="auto"/>
              <w:ind w:left="168" w:hanging="168"/>
              <w:rPr>
                <w:rFonts w:ascii="Arial" w:eastAsia="Aptos" w:hAnsi="Arial" w:cs="Arial"/>
                <w:kern w:val="2"/>
                <w:sz w:val="18"/>
                <w:szCs w:val="18"/>
              </w:rPr>
            </w:pPr>
            <w:r w:rsidRPr="00A649D5">
              <w:rPr>
                <w:rFonts w:ascii="Arial" w:eastAsia="Aptos" w:hAnsi="Arial" w:cs="Arial"/>
                <w:kern w:val="2"/>
                <w:sz w:val="18"/>
                <w:szCs w:val="18"/>
              </w:rPr>
              <w:t>Other component of shareholders' equity</w:t>
            </w:r>
          </w:p>
        </w:tc>
        <w:tc>
          <w:tcPr>
            <w:tcW w:w="1854" w:type="dxa"/>
            <w:vAlign w:val="bottom"/>
          </w:tcPr>
          <w:p w14:paraId="0A6C79D1" w14:textId="77777777" w:rsidR="00527434" w:rsidRPr="00A649D5" w:rsidRDefault="00527434">
            <w:pPr>
              <w:tabs>
                <w:tab w:val="decimal" w:pos="1057"/>
              </w:tabs>
              <w:spacing w:before="60" w:after="30" w:line="276" w:lineRule="auto"/>
              <w:jc w:val="right"/>
              <w:rPr>
                <w:rFonts w:ascii="Arial" w:eastAsia="Aptos" w:hAnsi="Arial" w:cs="Arial"/>
                <w:kern w:val="2"/>
                <w:sz w:val="18"/>
                <w:szCs w:val="18"/>
              </w:rPr>
            </w:pPr>
            <w:r w:rsidRPr="00A649D5">
              <w:rPr>
                <w:rFonts w:ascii="Arial" w:hAnsi="Arial" w:cs="Arial"/>
                <w:sz w:val="18"/>
                <w:szCs w:val="18"/>
              </w:rPr>
              <w:t xml:space="preserve">                    80,114 </w:t>
            </w:r>
          </w:p>
        </w:tc>
        <w:tc>
          <w:tcPr>
            <w:tcW w:w="1728" w:type="dxa"/>
            <w:vAlign w:val="bottom"/>
          </w:tcPr>
          <w:p w14:paraId="7E89FB26" w14:textId="77777777" w:rsidR="00527434" w:rsidRPr="00A649D5" w:rsidRDefault="00527434">
            <w:pPr>
              <w:tabs>
                <w:tab w:val="decimal" w:pos="1057"/>
              </w:tabs>
              <w:spacing w:before="60" w:after="30" w:line="276" w:lineRule="auto"/>
              <w:jc w:val="right"/>
              <w:rPr>
                <w:rFonts w:ascii="Arial" w:eastAsia="Aptos" w:hAnsi="Arial" w:cs="Arial"/>
                <w:kern w:val="2"/>
                <w:sz w:val="18"/>
                <w:szCs w:val="18"/>
              </w:rPr>
            </w:pPr>
            <w:r w:rsidRPr="00A649D5">
              <w:rPr>
                <w:rFonts w:ascii="Arial" w:hAnsi="Arial" w:cs="Arial"/>
                <w:sz w:val="18"/>
                <w:szCs w:val="18"/>
              </w:rPr>
              <w:t xml:space="preserve">                     (105)</w:t>
            </w:r>
          </w:p>
        </w:tc>
        <w:tc>
          <w:tcPr>
            <w:tcW w:w="1681" w:type="dxa"/>
            <w:vAlign w:val="bottom"/>
          </w:tcPr>
          <w:p w14:paraId="0E74D1CD" w14:textId="77777777" w:rsidR="00527434" w:rsidRPr="00A649D5" w:rsidRDefault="00527434">
            <w:pPr>
              <w:tabs>
                <w:tab w:val="decimal" w:pos="1057"/>
              </w:tabs>
              <w:spacing w:before="60" w:after="30" w:line="276" w:lineRule="auto"/>
              <w:jc w:val="right"/>
              <w:rPr>
                <w:rFonts w:ascii="Arial" w:eastAsia="Aptos" w:hAnsi="Arial" w:cs="Arial"/>
                <w:kern w:val="2"/>
                <w:sz w:val="18"/>
                <w:szCs w:val="18"/>
              </w:rPr>
            </w:pPr>
            <w:r w:rsidRPr="00A649D5">
              <w:rPr>
                <w:rFonts w:ascii="Arial" w:hAnsi="Arial" w:cs="Arial"/>
                <w:sz w:val="18"/>
                <w:szCs w:val="18"/>
              </w:rPr>
              <w:t xml:space="preserve">                 80,009 </w:t>
            </w:r>
          </w:p>
        </w:tc>
      </w:tr>
    </w:tbl>
    <w:p w14:paraId="725FB9A3" w14:textId="77777777" w:rsidR="00527434" w:rsidRPr="00A86950" w:rsidRDefault="00527434" w:rsidP="00527434">
      <w:pPr>
        <w:pStyle w:val="BodyTextIndent3"/>
        <w:spacing w:line="360" w:lineRule="auto"/>
        <w:ind w:left="854" w:firstLine="0"/>
        <w:rPr>
          <w:rFonts w:ascii="Arial" w:hAnsi="Arial" w:cstheme="minorBidi"/>
          <w:sz w:val="19"/>
          <w:szCs w:val="24"/>
          <w:lang w:val="en-GB" w:bidi="th-TH"/>
        </w:rPr>
      </w:pPr>
    </w:p>
    <w:p w14:paraId="5D61977A" w14:textId="6E377AD8" w:rsidR="00527434" w:rsidRDefault="00527434" w:rsidP="00887762">
      <w:pPr>
        <w:pStyle w:val="BodyTextIndent3"/>
        <w:spacing w:line="360" w:lineRule="auto"/>
        <w:ind w:left="840" w:firstLine="0"/>
        <w:jc w:val="thaiDistribute"/>
        <w:rPr>
          <w:rFonts w:ascii="Arial" w:hAnsi="Arial" w:cstheme="minorBidi"/>
          <w:sz w:val="19"/>
          <w:szCs w:val="24"/>
          <w:lang w:val="en-GB" w:bidi="th-TH"/>
        </w:rPr>
      </w:pPr>
      <w:r w:rsidRPr="006252DC">
        <w:rPr>
          <w:rFonts w:ascii="Arial" w:hAnsi="Arial" w:cs="Arial"/>
          <w:sz w:val="19"/>
          <w:szCs w:val="19"/>
          <w:lang w:val="en-GB"/>
        </w:rPr>
        <w:t>The impact on the financial position as of 31 December 202</w:t>
      </w:r>
      <w:r>
        <w:rPr>
          <w:rFonts w:ascii="Arial" w:hAnsi="Arial" w:cs="Arial"/>
          <w:sz w:val="19"/>
          <w:szCs w:val="19"/>
          <w:lang w:val="en-GB"/>
        </w:rPr>
        <w:t>3</w:t>
      </w:r>
      <w:r w:rsidRPr="006202DF">
        <w:rPr>
          <w:rFonts w:ascii="Arial" w:hAnsi="Arial" w:cs="Arial"/>
          <w:sz w:val="19"/>
          <w:szCs w:val="19"/>
          <w:lang w:val="en-GB"/>
        </w:rPr>
        <w:t xml:space="preserve"> </w:t>
      </w:r>
      <w:r w:rsidRPr="006252DC">
        <w:rPr>
          <w:rFonts w:ascii="Arial" w:hAnsi="Arial" w:cs="Arial"/>
          <w:sz w:val="19"/>
          <w:szCs w:val="19"/>
          <w:lang w:val="en-GB"/>
        </w:rPr>
        <w:t>and 1 January 202</w:t>
      </w:r>
      <w:r>
        <w:rPr>
          <w:rFonts w:ascii="Arial" w:hAnsi="Arial" w:cs="Arial"/>
          <w:sz w:val="19"/>
          <w:szCs w:val="19"/>
          <w:lang w:val="en-GB"/>
        </w:rPr>
        <w:t>4</w:t>
      </w:r>
      <w:r w:rsidRPr="006252DC">
        <w:rPr>
          <w:rFonts w:ascii="Arial" w:hAnsi="Arial" w:cs="Arial"/>
          <w:sz w:val="19"/>
          <w:szCs w:val="19"/>
          <w:lang w:val="en-GB"/>
        </w:rPr>
        <w:t>, after the adjustments</w:t>
      </w:r>
      <w:r w:rsidR="00887762">
        <w:rPr>
          <w:rFonts w:ascii="Arial" w:hAnsi="Arial" w:cs="Arial"/>
          <w:sz w:val="19"/>
          <w:szCs w:val="19"/>
          <w:lang w:val="en-GB"/>
        </w:rPr>
        <w:br/>
      </w:r>
      <w:r w:rsidRPr="006252DC">
        <w:rPr>
          <w:rFonts w:ascii="Arial" w:hAnsi="Arial" w:cs="Arial"/>
          <w:sz w:val="19"/>
          <w:szCs w:val="19"/>
          <w:lang w:val="en-GB"/>
        </w:rPr>
        <w:t>made from the adoption of TFRS</w:t>
      </w:r>
      <w:r>
        <w:rPr>
          <w:rFonts w:ascii="Arial" w:hAnsi="Arial" w:cs="Arial"/>
          <w:sz w:val="19"/>
          <w:szCs w:val="19"/>
          <w:lang w:val="en-GB"/>
        </w:rPr>
        <w:t xml:space="preserve"> 17</w:t>
      </w:r>
      <w:r w:rsidRPr="006252DC">
        <w:rPr>
          <w:rFonts w:ascii="Arial" w:hAnsi="Arial" w:cs="Arial"/>
          <w:sz w:val="19"/>
          <w:szCs w:val="19"/>
          <w:lang w:val="en-GB"/>
        </w:rPr>
        <w:t>, can be presented as follows.</w:t>
      </w:r>
    </w:p>
    <w:p w14:paraId="03FD0781" w14:textId="77777777" w:rsidR="00527434" w:rsidRDefault="00527434" w:rsidP="00527434">
      <w:pPr>
        <w:pStyle w:val="BodyTextIndent3"/>
        <w:spacing w:line="360" w:lineRule="auto"/>
        <w:ind w:left="360" w:firstLine="0"/>
        <w:rPr>
          <w:rFonts w:ascii="Arial" w:hAnsi="Arial" w:cstheme="minorBidi"/>
          <w:sz w:val="19"/>
          <w:szCs w:val="24"/>
          <w:lang w:val="en-GB" w:bidi="th-TH"/>
        </w:rPr>
      </w:pPr>
    </w:p>
    <w:tbl>
      <w:tblPr>
        <w:tblW w:w="8699" w:type="dxa"/>
        <w:tblInd w:w="810" w:type="dxa"/>
        <w:tblLook w:val="04A0" w:firstRow="1" w:lastRow="0" w:firstColumn="1" w:lastColumn="0" w:noHBand="0" w:noVBand="1"/>
      </w:tblPr>
      <w:tblGrid>
        <w:gridCol w:w="3420"/>
        <w:gridCol w:w="1859"/>
        <w:gridCol w:w="1710"/>
        <w:gridCol w:w="1710"/>
      </w:tblGrid>
      <w:tr w:rsidR="00D9773F" w:rsidRPr="00757275" w14:paraId="6BD47161" w14:textId="77777777" w:rsidTr="0098412F">
        <w:trPr>
          <w:tblHeader/>
        </w:trPr>
        <w:tc>
          <w:tcPr>
            <w:tcW w:w="3420" w:type="dxa"/>
          </w:tcPr>
          <w:p w14:paraId="1D158DB9" w14:textId="77777777" w:rsidR="00527434" w:rsidRPr="00757275" w:rsidRDefault="00527434" w:rsidP="00B27DC6">
            <w:pPr>
              <w:spacing w:before="60" w:after="30" w:line="276" w:lineRule="auto"/>
              <w:rPr>
                <w:rFonts w:ascii="Arial" w:hAnsi="Arial" w:cs="Arial"/>
                <w:sz w:val="18"/>
                <w:szCs w:val="18"/>
              </w:rPr>
            </w:pPr>
          </w:p>
        </w:tc>
        <w:tc>
          <w:tcPr>
            <w:tcW w:w="5279" w:type="dxa"/>
            <w:gridSpan w:val="3"/>
            <w:vAlign w:val="bottom"/>
          </w:tcPr>
          <w:p w14:paraId="5EEAABFA" w14:textId="77777777" w:rsidR="00527434" w:rsidRPr="00757275" w:rsidRDefault="00527434" w:rsidP="00B27DC6">
            <w:pPr>
              <w:pBdr>
                <w:bottom w:val="single" w:sz="4" w:space="1" w:color="auto"/>
              </w:pBdr>
              <w:spacing w:before="60" w:after="30" w:line="276" w:lineRule="auto"/>
              <w:jc w:val="center"/>
              <w:rPr>
                <w:rFonts w:ascii="Arial" w:hAnsi="Arial" w:cs="Arial"/>
                <w:sz w:val="18"/>
                <w:szCs w:val="18"/>
              </w:rPr>
            </w:pPr>
            <w:r w:rsidRPr="00757275">
              <w:rPr>
                <w:rFonts w:ascii="Arial" w:hAnsi="Arial" w:cs="Arial"/>
                <w:sz w:val="18"/>
                <w:szCs w:val="18"/>
              </w:rPr>
              <w:t>Thousand Baht</w:t>
            </w:r>
          </w:p>
        </w:tc>
      </w:tr>
      <w:tr w:rsidR="00A047CE" w:rsidRPr="00757275" w14:paraId="0561C384" w14:textId="77777777">
        <w:trPr>
          <w:tblHeader/>
        </w:trPr>
        <w:tc>
          <w:tcPr>
            <w:tcW w:w="3420" w:type="dxa"/>
          </w:tcPr>
          <w:p w14:paraId="500E9517" w14:textId="77777777" w:rsidR="00527434" w:rsidRPr="00757275" w:rsidRDefault="00527434" w:rsidP="00B27DC6">
            <w:pPr>
              <w:spacing w:before="60" w:after="30" w:line="276" w:lineRule="auto"/>
              <w:rPr>
                <w:rFonts w:ascii="Arial" w:hAnsi="Arial" w:cs="Arial"/>
                <w:sz w:val="18"/>
                <w:szCs w:val="18"/>
              </w:rPr>
            </w:pPr>
          </w:p>
        </w:tc>
        <w:tc>
          <w:tcPr>
            <w:tcW w:w="1859" w:type="dxa"/>
            <w:vAlign w:val="bottom"/>
          </w:tcPr>
          <w:p w14:paraId="5A7A8120" w14:textId="77777777" w:rsidR="00527434" w:rsidRPr="00757275" w:rsidRDefault="00527434" w:rsidP="00B27DC6">
            <w:pPr>
              <w:spacing w:before="60" w:after="30" w:line="276" w:lineRule="auto"/>
              <w:ind w:left="-110"/>
              <w:jc w:val="center"/>
              <w:rPr>
                <w:rFonts w:ascii="Arial" w:hAnsi="Arial" w:cs="Arial"/>
                <w:sz w:val="18"/>
                <w:szCs w:val="18"/>
              </w:rPr>
            </w:pPr>
            <w:r w:rsidRPr="00757275">
              <w:rPr>
                <w:rFonts w:ascii="Arial" w:hAnsi="Arial" w:cs="Arial"/>
                <w:sz w:val="18"/>
                <w:szCs w:val="18"/>
              </w:rPr>
              <w:t>31 December 2023</w:t>
            </w:r>
          </w:p>
        </w:tc>
        <w:tc>
          <w:tcPr>
            <w:tcW w:w="1710" w:type="dxa"/>
            <w:vAlign w:val="bottom"/>
          </w:tcPr>
          <w:p w14:paraId="28B88670" w14:textId="77777777" w:rsidR="00527434" w:rsidRPr="00757275" w:rsidRDefault="00527434" w:rsidP="00B27DC6">
            <w:pPr>
              <w:spacing w:before="60" w:after="30" w:line="276" w:lineRule="auto"/>
              <w:jc w:val="center"/>
              <w:rPr>
                <w:rFonts w:ascii="Arial" w:hAnsi="Arial" w:cs="Arial"/>
                <w:sz w:val="18"/>
                <w:szCs w:val="18"/>
                <w:lang w:val="en-GB"/>
              </w:rPr>
            </w:pPr>
            <w:r w:rsidRPr="00757275">
              <w:rPr>
                <w:rFonts w:ascii="Arial" w:hAnsi="Arial" w:cs="Arial"/>
                <w:sz w:val="18"/>
                <w:szCs w:val="18"/>
                <w:lang w:val="en-GB"/>
              </w:rPr>
              <w:t xml:space="preserve">Impacts of </w:t>
            </w:r>
          </w:p>
        </w:tc>
        <w:tc>
          <w:tcPr>
            <w:tcW w:w="1710" w:type="dxa"/>
            <w:vAlign w:val="bottom"/>
          </w:tcPr>
          <w:p w14:paraId="4A0A3A0C" w14:textId="77777777" w:rsidR="00527434" w:rsidRPr="00757275" w:rsidRDefault="00527434" w:rsidP="00B27DC6">
            <w:pPr>
              <w:spacing w:before="60" w:after="30" w:line="276" w:lineRule="auto"/>
              <w:jc w:val="center"/>
              <w:rPr>
                <w:rFonts w:ascii="Arial" w:hAnsi="Arial" w:cs="Arial"/>
                <w:sz w:val="18"/>
                <w:szCs w:val="18"/>
              </w:rPr>
            </w:pPr>
            <w:r w:rsidRPr="00757275">
              <w:rPr>
                <w:rFonts w:ascii="Arial" w:hAnsi="Arial" w:cs="Arial"/>
                <w:sz w:val="18"/>
                <w:szCs w:val="18"/>
              </w:rPr>
              <w:t>1 January 2024</w:t>
            </w:r>
          </w:p>
        </w:tc>
      </w:tr>
      <w:tr w:rsidR="00A047CE" w:rsidRPr="00757275" w14:paraId="7614673D" w14:textId="77777777">
        <w:trPr>
          <w:tblHeader/>
        </w:trPr>
        <w:tc>
          <w:tcPr>
            <w:tcW w:w="3420" w:type="dxa"/>
          </w:tcPr>
          <w:p w14:paraId="12965AAD" w14:textId="77777777" w:rsidR="00527434" w:rsidRPr="00757275" w:rsidRDefault="00527434" w:rsidP="00B27DC6">
            <w:pPr>
              <w:spacing w:before="60" w:after="30" w:line="276" w:lineRule="auto"/>
              <w:rPr>
                <w:rFonts w:ascii="Arial" w:hAnsi="Arial" w:cs="Arial"/>
                <w:sz w:val="18"/>
                <w:szCs w:val="18"/>
              </w:rPr>
            </w:pPr>
          </w:p>
        </w:tc>
        <w:tc>
          <w:tcPr>
            <w:tcW w:w="1859" w:type="dxa"/>
            <w:vAlign w:val="bottom"/>
          </w:tcPr>
          <w:p w14:paraId="2D214969" w14:textId="77777777" w:rsidR="00527434" w:rsidRPr="00757275" w:rsidRDefault="00527434" w:rsidP="00B27DC6">
            <w:pPr>
              <w:pBdr>
                <w:bottom w:val="single" w:sz="4" w:space="1" w:color="auto"/>
              </w:pBdr>
              <w:spacing w:before="60" w:after="30" w:line="276" w:lineRule="auto"/>
              <w:jc w:val="center"/>
              <w:rPr>
                <w:rFonts w:ascii="Arial" w:hAnsi="Arial" w:cs="Arial"/>
                <w:spacing w:val="-8"/>
                <w:sz w:val="18"/>
                <w:szCs w:val="18"/>
                <w:lang w:val="en-GB"/>
              </w:rPr>
            </w:pPr>
            <w:r w:rsidRPr="00757275">
              <w:rPr>
                <w:rFonts w:ascii="Arial" w:hAnsi="Arial" w:cs="Arial"/>
                <w:spacing w:val="-8"/>
                <w:sz w:val="18"/>
                <w:szCs w:val="18"/>
                <w:lang w:val="en-GB"/>
              </w:rPr>
              <w:t>Previously reported</w:t>
            </w:r>
          </w:p>
        </w:tc>
        <w:tc>
          <w:tcPr>
            <w:tcW w:w="1710" w:type="dxa"/>
            <w:vAlign w:val="bottom"/>
          </w:tcPr>
          <w:p w14:paraId="7109FB36" w14:textId="77777777" w:rsidR="00527434" w:rsidRPr="00757275" w:rsidRDefault="00527434" w:rsidP="00B27DC6">
            <w:pPr>
              <w:pBdr>
                <w:bottom w:val="single" w:sz="4" w:space="1" w:color="auto"/>
              </w:pBdr>
              <w:spacing w:before="60" w:after="30" w:line="276" w:lineRule="auto"/>
              <w:jc w:val="center"/>
              <w:rPr>
                <w:rFonts w:ascii="Arial" w:hAnsi="Arial" w:cs="Arial"/>
                <w:sz w:val="18"/>
                <w:szCs w:val="18"/>
                <w:lang w:val="en-GB"/>
              </w:rPr>
            </w:pPr>
            <w:r w:rsidRPr="00757275">
              <w:rPr>
                <w:rFonts w:ascii="Arial" w:hAnsi="Arial" w:cs="Arial"/>
                <w:sz w:val="18"/>
                <w:szCs w:val="18"/>
                <w:lang w:val="en-GB"/>
              </w:rPr>
              <w:t>TFRS 17</w:t>
            </w:r>
          </w:p>
        </w:tc>
        <w:tc>
          <w:tcPr>
            <w:tcW w:w="1710" w:type="dxa"/>
            <w:vAlign w:val="bottom"/>
          </w:tcPr>
          <w:p w14:paraId="26F73E0E" w14:textId="77777777" w:rsidR="00527434" w:rsidRPr="00757275" w:rsidRDefault="00527434" w:rsidP="00B27DC6">
            <w:pPr>
              <w:pBdr>
                <w:bottom w:val="single" w:sz="4" w:space="1" w:color="auto"/>
              </w:pBdr>
              <w:spacing w:before="60" w:after="30" w:line="276" w:lineRule="auto"/>
              <w:jc w:val="center"/>
              <w:rPr>
                <w:rFonts w:ascii="Arial" w:hAnsi="Arial" w:cs="Arial"/>
                <w:sz w:val="18"/>
                <w:szCs w:val="18"/>
              </w:rPr>
            </w:pPr>
            <w:r w:rsidRPr="00757275">
              <w:rPr>
                <w:rFonts w:ascii="Arial" w:hAnsi="Arial" w:cs="Arial"/>
                <w:sz w:val="18"/>
                <w:szCs w:val="18"/>
              </w:rPr>
              <w:t>Restated</w:t>
            </w:r>
          </w:p>
        </w:tc>
      </w:tr>
      <w:tr w:rsidR="00A047CE" w:rsidRPr="00757275" w14:paraId="5D86E6E6" w14:textId="77777777">
        <w:tc>
          <w:tcPr>
            <w:tcW w:w="3420" w:type="dxa"/>
          </w:tcPr>
          <w:p w14:paraId="07C98C4B" w14:textId="77777777" w:rsidR="00527434" w:rsidRPr="00757275" w:rsidRDefault="00527434" w:rsidP="00B27DC6">
            <w:pPr>
              <w:spacing w:before="60" w:after="30" w:line="276" w:lineRule="auto"/>
              <w:ind w:left="162" w:hanging="162"/>
              <w:rPr>
                <w:rFonts w:ascii="Arial" w:hAnsi="Arial" w:cs="Arial"/>
                <w:b/>
                <w:bCs/>
                <w:sz w:val="18"/>
                <w:szCs w:val="18"/>
                <w:cs/>
              </w:rPr>
            </w:pPr>
          </w:p>
        </w:tc>
        <w:tc>
          <w:tcPr>
            <w:tcW w:w="1859" w:type="dxa"/>
            <w:vAlign w:val="bottom"/>
          </w:tcPr>
          <w:p w14:paraId="5A17D9E8" w14:textId="77777777" w:rsidR="00527434" w:rsidRPr="00757275" w:rsidRDefault="00527434" w:rsidP="00B27DC6">
            <w:pPr>
              <w:spacing w:before="60" w:after="30" w:line="276" w:lineRule="auto"/>
              <w:jc w:val="right"/>
              <w:rPr>
                <w:rFonts w:ascii="Arial" w:hAnsi="Arial" w:cs="Arial"/>
                <w:sz w:val="18"/>
                <w:szCs w:val="18"/>
              </w:rPr>
            </w:pPr>
          </w:p>
        </w:tc>
        <w:tc>
          <w:tcPr>
            <w:tcW w:w="1710" w:type="dxa"/>
            <w:vAlign w:val="bottom"/>
          </w:tcPr>
          <w:p w14:paraId="600F901E" w14:textId="77777777" w:rsidR="00527434" w:rsidRPr="00757275" w:rsidRDefault="00527434" w:rsidP="00B27DC6">
            <w:pPr>
              <w:spacing w:before="60" w:after="30" w:line="276" w:lineRule="auto"/>
              <w:jc w:val="right"/>
              <w:rPr>
                <w:rFonts w:ascii="Arial" w:hAnsi="Arial" w:cs="Arial"/>
                <w:sz w:val="18"/>
                <w:szCs w:val="18"/>
              </w:rPr>
            </w:pPr>
          </w:p>
        </w:tc>
        <w:tc>
          <w:tcPr>
            <w:tcW w:w="1710" w:type="dxa"/>
            <w:vAlign w:val="bottom"/>
          </w:tcPr>
          <w:p w14:paraId="5018ABE2" w14:textId="77777777" w:rsidR="00527434" w:rsidRPr="00757275" w:rsidRDefault="00527434" w:rsidP="00B27DC6">
            <w:pPr>
              <w:spacing w:before="60" w:after="30" w:line="276" w:lineRule="auto"/>
              <w:jc w:val="right"/>
              <w:rPr>
                <w:rFonts w:ascii="Arial" w:hAnsi="Arial" w:cs="Arial"/>
                <w:sz w:val="18"/>
                <w:szCs w:val="18"/>
              </w:rPr>
            </w:pPr>
          </w:p>
        </w:tc>
      </w:tr>
      <w:tr w:rsidR="00A047CE" w:rsidRPr="00757275" w14:paraId="7EED9930" w14:textId="77777777">
        <w:tc>
          <w:tcPr>
            <w:tcW w:w="3420" w:type="dxa"/>
          </w:tcPr>
          <w:p w14:paraId="1B54F1AE" w14:textId="77777777" w:rsidR="00527434" w:rsidRPr="00757275" w:rsidRDefault="00527434" w:rsidP="00B27DC6">
            <w:pPr>
              <w:spacing w:before="60" w:after="30" w:line="276" w:lineRule="auto"/>
              <w:ind w:left="162" w:hanging="162"/>
              <w:rPr>
                <w:rFonts w:ascii="Arial" w:eastAsia="Aptos" w:hAnsi="Arial" w:cs="Arial"/>
                <w:b/>
                <w:bCs/>
                <w:kern w:val="2"/>
                <w:sz w:val="18"/>
                <w:szCs w:val="18"/>
              </w:rPr>
            </w:pPr>
            <w:r w:rsidRPr="00757275">
              <w:rPr>
                <w:rFonts w:ascii="Arial" w:eastAsia="Aptos" w:hAnsi="Arial" w:cs="Arial"/>
                <w:b/>
                <w:bCs/>
                <w:kern w:val="2"/>
                <w:sz w:val="18"/>
                <w:szCs w:val="18"/>
              </w:rPr>
              <w:t>Assets</w:t>
            </w:r>
          </w:p>
        </w:tc>
        <w:tc>
          <w:tcPr>
            <w:tcW w:w="1859" w:type="dxa"/>
            <w:vAlign w:val="bottom"/>
          </w:tcPr>
          <w:p w14:paraId="24C857CF" w14:textId="77777777" w:rsidR="00527434" w:rsidRPr="00757275" w:rsidRDefault="00527434" w:rsidP="00B27DC6">
            <w:pPr>
              <w:spacing w:before="60" w:after="30" w:line="276" w:lineRule="auto"/>
              <w:jc w:val="right"/>
              <w:rPr>
                <w:rFonts w:ascii="Arial" w:hAnsi="Arial" w:cs="Arial"/>
                <w:sz w:val="18"/>
                <w:szCs w:val="18"/>
              </w:rPr>
            </w:pPr>
          </w:p>
        </w:tc>
        <w:tc>
          <w:tcPr>
            <w:tcW w:w="1710" w:type="dxa"/>
            <w:vAlign w:val="bottom"/>
          </w:tcPr>
          <w:p w14:paraId="34DD717F" w14:textId="77777777" w:rsidR="00527434" w:rsidRPr="00757275" w:rsidRDefault="00527434" w:rsidP="00B27DC6">
            <w:pPr>
              <w:spacing w:before="60" w:after="30" w:line="276" w:lineRule="auto"/>
              <w:jc w:val="right"/>
              <w:rPr>
                <w:rFonts w:ascii="Arial" w:hAnsi="Arial" w:cs="Arial"/>
                <w:sz w:val="18"/>
                <w:szCs w:val="18"/>
              </w:rPr>
            </w:pPr>
          </w:p>
        </w:tc>
        <w:tc>
          <w:tcPr>
            <w:tcW w:w="1710" w:type="dxa"/>
            <w:vAlign w:val="bottom"/>
          </w:tcPr>
          <w:p w14:paraId="2E57F20D" w14:textId="77777777" w:rsidR="00527434" w:rsidRPr="00757275" w:rsidRDefault="00527434" w:rsidP="00B27DC6">
            <w:pPr>
              <w:spacing w:before="60" w:after="30" w:line="276" w:lineRule="auto"/>
              <w:jc w:val="right"/>
              <w:rPr>
                <w:rFonts w:ascii="Arial" w:hAnsi="Arial" w:cs="Arial"/>
                <w:sz w:val="18"/>
                <w:szCs w:val="18"/>
              </w:rPr>
            </w:pPr>
          </w:p>
        </w:tc>
      </w:tr>
      <w:tr w:rsidR="00A047CE" w:rsidRPr="00757275" w14:paraId="2FA84F4A" w14:textId="77777777">
        <w:trPr>
          <w:trHeight w:val="144"/>
        </w:trPr>
        <w:tc>
          <w:tcPr>
            <w:tcW w:w="3420" w:type="dxa"/>
          </w:tcPr>
          <w:p w14:paraId="7C1AB6AD" w14:textId="77777777" w:rsidR="00527434" w:rsidRPr="00757275" w:rsidRDefault="00527434" w:rsidP="00B27DC6">
            <w:pPr>
              <w:spacing w:before="60" w:after="30" w:line="276" w:lineRule="auto"/>
              <w:rPr>
                <w:rFonts w:ascii="Arial" w:hAnsi="Arial" w:cs="Arial"/>
                <w:sz w:val="18"/>
                <w:szCs w:val="18"/>
              </w:rPr>
            </w:pPr>
            <w:r w:rsidRPr="00757275">
              <w:rPr>
                <w:rFonts w:ascii="Arial" w:eastAsia="Aptos" w:hAnsi="Arial" w:cs="Arial"/>
                <w:kern w:val="2"/>
                <w:sz w:val="18"/>
                <w:szCs w:val="18"/>
              </w:rPr>
              <w:t>Premium receivables</w:t>
            </w:r>
          </w:p>
        </w:tc>
        <w:tc>
          <w:tcPr>
            <w:tcW w:w="1859" w:type="dxa"/>
            <w:vAlign w:val="bottom"/>
          </w:tcPr>
          <w:p w14:paraId="27DF0EF3" w14:textId="77777777" w:rsidR="00527434" w:rsidRPr="00757275" w:rsidRDefault="00527434" w:rsidP="00B27DC6">
            <w:pPr>
              <w:tabs>
                <w:tab w:val="decimal" w:pos="1057"/>
              </w:tabs>
              <w:spacing w:before="60" w:after="30" w:line="276" w:lineRule="auto"/>
              <w:jc w:val="right"/>
              <w:rPr>
                <w:rFonts w:ascii="Arial" w:eastAsia="Aptos" w:hAnsi="Arial" w:cs="Arial"/>
                <w:kern w:val="2"/>
                <w:sz w:val="18"/>
                <w:szCs w:val="18"/>
              </w:rPr>
            </w:pPr>
            <w:r w:rsidRPr="00757275">
              <w:rPr>
                <w:rFonts w:ascii="Arial" w:hAnsi="Arial" w:cs="Arial"/>
                <w:sz w:val="18"/>
                <w:szCs w:val="18"/>
                <w:cs/>
              </w:rPr>
              <w:t>209</w:t>
            </w:r>
            <w:r w:rsidRPr="00757275">
              <w:rPr>
                <w:rFonts w:ascii="Arial" w:hAnsi="Arial" w:cs="Arial"/>
                <w:sz w:val="18"/>
                <w:szCs w:val="18"/>
              </w:rPr>
              <w:t>,</w:t>
            </w:r>
            <w:r w:rsidRPr="00757275">
              <w:rPr>
                <w:rFonts w:ascii="Arial" w:hAnsi="Arial" w:cs="Arial"/>
                <w:sz w:val="18"/>
                <w:szCs w:val="18"/>
                <w:cs/>
              </w:rPr>
              <w:t xml:space="preserve">845 </w:t>
            </w:r>
          </w:p>
        </w:tc>
        <w:tc>
          <w:tcPr>
            <w:tcW w:w="1710" w:type="dxa"/>
            <w:vAlign w:val="bottom"/>
          </w:tcPr>
          <w:p w14:paraId="334D3CBF" w14:textId="77777777" w:rsidR="00527434" w:rsidRPr="00757275" w:rsidRDefault="00527434" w:rsidP="00B27DC6">
            <w:pPr>
              <w:tabs>
                <w:tab w:val="decimal" w:pos="1057"/>
              </w:tabs>
              <w:spacing w:before="60" w:after="30" w:line="276" w:lineRule="auto"/>
              <w:jc w:val="right"/>
              <w:rPr>
                <w:rFonts w:ascii="Arial" w:eastAsia="Aptos" w:hAnsi="Arial" w:cs="Arial"/>
                <w:kern w:val="2"/>
                <w:sz w:val="18"/>
                <w:szCs w:val="18"/>
              </w:rPr>
            </w:pPr>
            <w:r w:rsidRPr="00757275">
              <w:rPr>
                <w:rFonts w:ascii="Arial" w:hAnsi="Arial" w:cs="Arial"/>
                <w:sz w:val="18"/>
                <w:szCs w:val="18"/>
              </w:rPr>
              <w:t xml:space="preserve">         </w:t>
            </w:r>
            <w:r w:rsidRPr="00757275">
              <w:rPr>
                <w:rFonts w:ascii="Arial" w:eastAsia="Aptos" w:hAnsi="Arial" w:cs="Arial"/>
                <w:sz w:val="18"/>
                <w:szCs w:val="18"/>
              </w:rPr>
              <w:t>(209,845)</w:t>
            </w:r>
          </w:p>
        </w:tc>
        <w:tc>
          <w:tcPr>
            <w:tcW w:w="1710" w:type="dxa"/>
            <w:vAlign w:val="bottom"/>
          </w:tcPr>
          <w:p w14:paraId="35203544" w14:textId="77777777" w:rsidR="00527434" w:rsidRPr="00757275" w:rsidRDefault="00527434" w:rsidP="00B27DC6">
            <w:pPr>
              <w:tabs>
                <w:tab w:val="decimal" w:pos="1057"/>
              </w:tabs>
              <w:spacing w:before="60" w:after="30" w:line="276" w:lineRule="auto"/>
              <w:jc w:val="right"/>
              <w:rPr>
                <w:rFonts w:ascii="Arial" w:eastAsia="Aptos" w:hAnsi="Arial" w:cs="Arial"/>
                <w:kern w:val="2"/>
                <w:sz w:val="18"/>
                <w:szCs w:val="18"/>
              </w:rPr>
            </w:pPr>
            <w:r w:rsidRPr="00757275">
              <w:rPr>
                <w:rFonts w:ascii="Arial" w:hAnsi="Arial" w:cs="Arial"/>
                <w:sz w:val="18"/>
                <w:szCs w:val="18"/>
              </w:rPr>
              <w:t xml:space="preserve">                            -   </w:t>
            </w:r>
          </w:p>
        </w:tc>
      </w:tr>
      <w:tr w:rsidR="00A047CE" w:rsidRPr="00757275" w14:paraId="5B170A02" w14:textId="77777777">
        <w:tc>
          <w:tcPr>
            <w:tcW w:w="3420" w:type="dxa"/>
          </w:tcPr>
          <w:p w14:paraId="66F69EB3" w14:textId="77777777" w:rsidR="00527434" w:rsidRPr="00757275" w:rsidRDefault="00527434" w:rsidP="00B27DC6">
            <w:pPr>
              <w:spacing w:before="60" w:after="30" w:line="276" w:lineRule="auto"/>
              <w:rPr>
                <w:rFonts w:ascii="Arial" w:hAnsi="Arial" w:cs="Arial"/>
                <w:sz w:val="18"/>
                <w:szCs w:val="18"/>
              </w:rPr>
            </w:pPr>
            <w:r w:rsidRPr="00757275">
              <w:rPr>
                <w:rFonts w:ascii="Arial" w:eastAsia="Aptos" w:hAnsi="Arial" w:cs="Arial"/>
                <w:kern w:val="2"/>
                <w:sz w:val="18"/>
                <w:szCs w:val="18"/>
              </w:rPr>
              <w:t>Reinsurance contract assets</w:t>
            </w:r>
          </w:p>
        </w:tc>
        <w:tc>
          <w:tcPr>
            <w:tcW w:w="1859" w:type="dxa"/>
            <w:vAlign w:val="bottom"/>
          </w:tcPr>
          <w:p w14:paraId="1E332A8C" w14:textId="77777777" w:rsidR="00527434" w:rsidRPr="00757275" w:rsidRDefault="00527434" w:rsidP="00B27DC6">
            <w:pPr>
              <w:tabs>
                <w:tab w:val="decimal" w:pos="1057"/>
              </w:tabs>
              <w:spacing w:before="60" w:after="30" w:line="276" w:lineRule="auto"/>
              <w:jc w:val="right"/>
              <w:rPr>
                <w:rFonts w:ascii="Arial" w:eastAsia="Aptos" w:hAnsi="Arial" w:cs="Arial"/>
                <w:kern w:val="2"/>
                <w:sz w:val="18"/>
                <w:szCs w:val="18"/>
              </w:rPr>
            </w:pPr>
            <w:r w:rsidRPr="00757275">
              <w:rPr>
                <w:rFonts w:ascii="Arial" w:hAnsi="Arial" w:cs="Arial"/>
                <w:sz w:val="18"/>
                <w:szCs w:val="18"/>
                <w:cs/>
              </w:rPr>
              <w:t>578</w:t>
            </w:r>
            <w:r w:rsidRPr="00757275">
              <w:rPr>
                <w:rFonts w:ascii="Arial" w:hAnsi="Arial" w:cs="Arial"/>
                <w:sz w:val="18"/>
                <w:szCs w:val="18"/>
              </w:rPr>
              <w:t>,</w:t>
            </w:r>
            <w:r w:rsidRPr="00757275">
              <w:rPr>
                <w:rFonts w:ascii="Arial" w:hAnsi="Arial" w:cs="Arial"/>
                <w:sz w:val="18"/>
                <w:szCs w:val="18"/>
                <w:cs/>
              </w:rPr>
              <w:t xml:space="preserve">135 </w:t>
            </w:r>
          </w:p>
        </w:tc>
        <w:tc>
          <w:tcPr>
            <w:tcW w:w="1710" w:type="dxa"/>
            <w:vAlign w:val="bottom"/>
          </w:tcPr>
          <w:p w14:paraId="2BF3F774" w14:textId="77777777" w:rsidR="00527434" w:rsidRPr="00757275" w:rsidRDefault="00527434" w:rsidP="00B27DC6">
            <w:pPr>
              <w:tabs>
                <w:tab w:val="decimal" w:pos="1057"/>
              </w:tabs>
              <w:spacing w:before="60" w:after="30" w:line="276" w:lineRule="auto"/>
              <w:jc w:val="right"/>
              <w:rPr>
                <w:rFonts w:ascii="Arial" w:eastAsia="Aptos" w:hAnsi="Arial" w:cs="Arial"/>
                <w:sz w:val="18"/>
                <w:szCs w:val="18"/>
              </w:rPr>
            </w:pPr>
            <w:r w:rsidRPr="00757275">
              <w:rPr>
                <w:rFonts w:ascii="Arial" w:eastAsia="Aptos" w:hAnsi="Arial" w:cs="Arial"/>
                <w:sz w:val="18"/>
                <w:szCs w:val="18"/>
              </w:rPr>
              <w:t>(359,079)</w:t>
            </w:r>
          </w:p>
        </w:tc>
        <w:tc>
          <w:tcPr>
            <w:tcW w:w="1710" w:type="dxa"/>
            <w:vAlign w:val="bottom"/>
          </w:tcPr>
          <w:p w14:paraId="4968F8A1" w14:textId="77777777" w:rsidR="00527434" w:rsidRPr="00757275" w:rsidRDefault="00527434" w:rsidP="00B27DC6">
            <w:pPr>
              <w:tabs>
                <w:tab w:val="decimal" w:pos="1057"/>
              </w:tabs>
              <w:spacing w:before="60" w:after="30" w:line="276" w:lineRule="auto"/>
              <w:jc w:val="right"/>
              <w:rPr>
                <w:rFonts w:ascii="Arial" w:eastAsia="Aptos" w:hAnsi="Arial" w:cs="Arial"/>
                <w:sz w:val="18"/>
                <w:szCs w:val="18"/>
              </w:rPr>
            </w:pPr>
            <w:r w:rsidRPr="00757275">
              <w:rPr>
                <w:rFonts w:ascii="Arial" w:eastAsia="Aptos" w:hAnsi="Arial" w:cs="Arial"/>
                <w:sz w:val="18"/>
                <w:szCs w:val="18"/>
              </w:rPr>
              <w:t xml:space="preserve"> 219,056</w:t>
            </w:r>
          </w:p>
        </w:tc>
      </w:tr>
      <w:tr w:rsidR="00A047CE" w:rsidRPr="00757275" w14:paraId="07EE9A29" w14:textId="77777777">
        <w:tc>
          <w:tcPr>
            <w:tcW w:w="3420" w:type="dxa"/>
          </w:tcPr>
          <w:p w14:paraId="1DE7E08C" w14:textId="77777777" w:rsidR="00527434" w:rsidRPr="00757275" w:rsidRDefault="00527434" w:rsidP="00B27DC6">
            <w:pPr>
              <w:spacing w:before="60" w:after="30" w:line="276" w:lineRule="auto"/>
              <w:rPr>
                <w:rFonts w:ascii="Arial" w:hAnsi="Arial" w:cs="Arial"/>
                <w:sz w:val="18"/>
                <w:szCs w:val="18"/>
              </w:rPr>
            </w:pPr>
            <w:r w:rsidRPr="00757275">
              <w:rPr>
                <w:rFonts w:ascii="Arial" w:hAnsi="Arial" w:cs="Arial"/>
                <w:sz w:val="18"/>
                <w:szCs w:val="18"/>
              </w:rPr>
              <w:t>Due from reinsurers</w:t>
            </w:r>
          </w:p>
        </w:tc>
        <w:tc>
          <w:tcPr>
            <w:tcW w:w="1859" w:type="dxa"/>
            <w:vAlign w:val="bottom"/>
          </w:tcPr>
          <w:p w14:paraId="639E0AF6" w14:textId="77777777" w:rsidR="00527434" w:rsidRPr="00757275" w:rsidRDefault="00527434" w:rsidP="00B27DC6">
            <w:pPr>
              <w:tabs>
                <w:tab w:val="decimal" w:pos="1057"/>
              </w:tabs>
              <w:spacing w:before="60" w:after="30" w:line="276" w:lineRule="auto"/>
              <w:jc w:val="right"/>
              <w:rPr>
                <w:rFonts w:ascii="Arial" w:eastAsia="Aptos" w:hAnsi="Arial" w:cs="Arial"/>
                <w:kern w:val="2"/>
                <w:sz w:val="18"/>
                <w:szCs w:val="18"/>
              </w:rPr>
            </w:pPr>
            <w:r w:rsidRPr="00757275">
              <w:rPr>
                <w:rFonts w:ascii="Arial" w:hAnsi="Arial" w:cs="Arial"/>
                <w:sz w:val="18"/>
                <w:szCs w:val="18"/>
                <w:cs/>
              </w:rPr>
              <w:t>90</w:t>
            </w:r>
            <w:r w:rsidRPr="00757275">
              <w:rPr>
                <w:rFonts w:ascii="Arial" w:hAnsi="Arial" w:cs="Arial"/>
                <w:sz w:val="18"/>
                <w:szCs w:val="18"/>
              </w:rPr>
              <w:t>,</w:t>
            </w:r>
            <w:r w:rsidRPr="00757275">
              <w:rPr>
                <w:rFonts w:ascii="Arial" w:hAnsi="Arial" w:cs="Arial"/>
                <w:sz w:val="18"/>
                <w:szCs w:val="18"/>
                <w:cs/>
              </w:rPr>
              <w:t xml:space="preserve">193 </w:t>
            </w:r>
          </w:p>
        </w:tc>
        <w:tc>
          <w:tcPr>
            <w:tcW w:w="1710" w:type="dxa"/>
            <w:vAlign w:val="bottom"/>
          </w:tcPr>
          <w:p w14:paraId="411770BC" w14:textId="77777777" w:rsidR="00527434" w:rsidRPr="00757275" w:rsidRDefault="00527434" w:rsidP="00B27DC6">
            <w:pPr>
              <w:tabs>
                <w:tab w:val="decimal" w:pos="1057"/>
              </w:tabs>
              <w:spacing w:before="60" w:after="30" w:line="276" w:lineRule="auto"/>
              <w:jc w:val="right"/>
              <w:rPr>
                <w:rFonts w:ascii="Arial" w:eastAsia="Aptos" w:hAnsi="Arial" w:cs="Arial"/>
                <w:kern w:val="2"/>
                <w:sz w:val="18"/>
                <w:szCs w:val="18"/>
                <w:cs/>
              </w:rPr>
            </w:pPr>
            <w:r w:rsidRPr="00757275">
              <w:rPr>
                <w:rFonts w:ascii="Arial" w:hAnsi="Arial" w:cs="Arial"/>
                <w:sz w:val="18"/>
                <w:szCs w:val="18"/>
              </w:rPr>
              <w:t xml:space="preserve">           </w:t>
            </w:r>
            <w:r w:rsidRPr="00757275">
              <w:rPr>
                <w:rFonts w:ascii="Arial" w:eastAsia="Aptos" w:hAnsi="Arial" w:cs="Arial"/>
                <w:sz w:val="18"/>
                <w:szCs w:val="18"/>
              </w:rPr>
              <w:t>(90,193)</w:t>
            </w:r>
          </w:p>
        </w:tc>
        <w:tc>
          <w:tcPr>
            <w:tcW w:w="1710" w:type="dxa"/>
            <w:vAlign w:val="bottom"/>
          </w:tcPr>
          <w:p w14:paraId="3B4CAF51" w14:textId="77777777" w:rsidR="00527434" w:rsidRPr="00757275" w:rsidRDefault="00527434" w:rsidP="00B27DC6">
            <w:pPr>
              <w:tabs>
                <w:tab w:val="decimal" w:pos="1057"/>
              </w:tabs>
              <w:spacing w:before="60" w:after="30" w:line="276" w:lineRule="auto"/>
              <w:jc w:val="right"/>
              <w:rPr>
                <w:rFonts w:ascii="Arial" w:eastAsia="Aptos" w:hAnsi="Arial" w:cs="Arial"/>
                <w:kern w:val="2"/>
                <w:sz w:val="18"/>
                <w:szCs w:val="18"/>
              </w:rPr>
            </w:pPr>
            <w:r w:rsidRPr="00757275">
              <w:rPr>
                <w:rFonts w:ascii="Arial" w:hAnsi="Arial" w:cs="Arial"/>
                <w:sz w:val="18"/>
                <w:szCs w:val="18"/>
              </w:rPr>
              <w:t xml:space="preserve">                            -   </w:t>
            </w:r>
          </w:p>
        </w:tc>
      </w:tr>
      <w:tr w:rsidR="00A047CE" w:rsidRPr="00757275" w14:paraId="0E1BF39C" w14:textId="77777777">
        <w:tc>
          <w:tcPr>
            <w:tcW w:w="3420" w:type="dxa"/>
          </w:tcPr>
          <w:p w14:paraId="679CC14D" w14:textId="77777777" w:rsidR="00527434" w:rsidRPr="00757275" w:rsidRDefault="00527434" w:rsidP="00B27DC6">
            <w:pPr>
              <w:spacing w:before="60" w:after="30" w:line="276" w:lineRule="auto"/>
              <w:ind w:left="156" w:hanging="156"/>
              <w:rPr>
                <w:rFonts w:ascii="Arial" w:hAnsi="Arial" w:cs="Arial"/>
                <w:sz w:val="18"/>
                <w:szCs w:val="18"/>
              </w:rPr>
            </w:pPr>
            <w:r w:rsidRPr="00757275">
              <w:rPr>
                <w:rFonts w:ascii="Arial" w:eastAsia="Aptos" w:hAnsi="Arial" w:cs="Arial"/>
                <w:kern w:val="2"/>
                <w:sz w:val="18"/>
                <w:szCs w:val="18"/>
              </w:rPr>
              <w:t>Insurance contract assets</w:t>
            </w:r>
          </w:p>
        </w:tc>
        <w:tc>
          <w:tcPr>
            <w:tcW w:w="1859" w:type="dxa"/>
            <w:vAlign w:val="bottom"/>
          </w:tcPr>
          <w:p w14:paraId="03B09FD6" w14:textId="77777777" w:rsidR="00527434" w:rsidRPr="00757275" w:rsidRDefault="00527434" w:rsidP="00B27DC6">
            <w:pPr>
              <w:tabs>
                <w:tab w:val="decimal" w:pos="1057"/>
              </w:tabs>
              <w:spacing w:before="60" w:after="30" w:line="276" w:lineRule="auto"/>
              <w:jc w:val="right"/>
              <w:rPr>
                <w:rFonts w:ascii="Arial" w:eastAsia="Aptos" w:hAnsi="Arial" w:cs="Arial"/>
                <w:kern w:val="2"/>
                <w:sz w:val="18"/>
                <w:szCs w:val="18"/>
              </w:rPr>
            </w:pPr>
            <w:r w:rsidRPr="00757275">
              <w:rPr>
                <w:rFonts w:ascii="Arial" w:hAnsi="Arial" w:cs="Arial"/>
                <w:sz w:val="18"/>
                <w:szCs w:val="18"/>
              </w:rPr>
              <w:t xml:space="preserve">      -   </w:t>
            </w:r>
          </w:p>
        </w:tc>
        <w:tc>
          <w:tcPr>
            <w:tcW w:w="1710" w:type="dxa"/>
            <w:vAlign w:val="bottom"/>
          </w:tcPr>
          <w:p w14:paraId="29F087B2" w14:textId="77777777" w:rsidR="00527434" w:rsidRPr="00757275" w:rsidRDefault="00527434" w:rsidP="00B27DC6">
            <w:pPr>
              <w:tabs>
                <w:tab w:val="decimal" w:pos="1057"/>
              </w:tabs>
              <w:spacing w:before="60" w:after="30" w:line="276" w:lineRule="auto"/>
              <w:jc w:val="right"/>
              <w:rPr>
                <w:rFonts w:ascii="Arial" w:eastAsia="Aptos" w:hAnsi="Arial" w:cs="Arial"/>
                <w:sz w:val="18"/>
                <w:szCs w:val="18"/>
              </w:rPr>
            </w:pPr>
            <w:r w:rsidRPr="00757275">
              <w:rPr>
                <w:rFonts w:ascii="Arial" w:hAnsi="Arial" w:cs="Arial"/>
                <w:sz w:val="18"/>
                <w:szCs w:val="18"/>
              </w:rPr>
              <w:t xml:space="preserve">              3,104 </w:t>
            </w:r>
          </w:p>
        </w:tc>
        <w:tc>
          <w:tcPr>
            <w:tcW w:w="1710" w:type="dxa"/>
            <w:vAlign w:val="bottom"/>
          </w:tcPr>
          <w:p w14:paraId="0B927EED" w14:textId="77777777" w:rsidR="00527434" w:rsidRPr="00757275" w:rsidRDefault="00527434" w:rsidP="00B27DC6">
            <w:pPr>
              <w:tabs>
                <w:tab w:val="decimal" w:pos="1057"/>
              </w:tabs>
              <w:spacing w:before="60" w:after="30" w:line="276" w:lineRule="auto"/>
              <w:jc w:val="right"/>
              <w:rPr>
                <w:rFonts w:ascii="Arial" w:hAnsi="Arial" w:cs="Arial"/>
                <w:sz w:val="18"/>
                <w:szCs w:val="18"/>
              </w:rPr>
            </w:pPr>
            <w:r w:rsidRPr="00757275">
              <w:rPr>
                <w:rFonts w:ascii="Arial" w:hAnsi="Arial" w:cs="Arial"/>
                <w:sz w:val="18"/>
                <w:szCs w:val="18"/>
              </w:rPr>
              <w:t xml:space="preserve"> 3,104</w:t>
            </w:r>
          </w:p>
        </w:tc>
      </w:tr>
      <w:tr w:rsidR="00A047CE" w:rsidRPr="00757275" w14:paraId="5BB9275D" w14:textId="77777777">
        <w:tc>
          <w:tcPr>
            <w:tcW w:w="3420" w:type="dxa"/>
          </w:tcPr>
          <w:p w14:paraId="19284547" w14:textId="77777777" w:rsidR="0098412F" w:rsidRPr="00757275" w:rsidRDefault="0098412F" w:rsidP="00B27DC6">
            <w:pPr>
              <w:spacing w:before="60" w:after="30" w:line="276" w:lineRule="auto"/>
              <w:ind w:left="156" w:hanging="156"/>
              <w:rPr>
                <w:rFonts w:ascii="Arial" w:eastAsia="Aptos" w:hAnsi="Arial" w:cs="Arial"/>
                <w:kern w:val="2"/>
                <w:sz w:val="18"/>
                <w:szCs w:val="18"/>
              </w:rPr>
            </w:pPr>
          </w:p>
        </w:tc>
        <w:tc>
          <w:tcPr>
            <w:tcW w:w="1859" w:type="dxa"/>
            <w:vAlign w:val="bottom"/>
          </w:tcPr>
          <w:p w14:paraId="38F683C5" w14:textId="77777777" w:rsidR="0098412F" w:rsidRPr="00757275" w:rsidRDefault="0098412F" w:rsidP="00B27DC6">
            <w:pPr>
              <w:tabs>
                <w:tab w:val="decimal" w:pos="1057"/>
              </w:tabs>
              <w:spacing w:before="60" w:after="30" w:line="276" w:lineRule="auto"/>
              <w:jc w:val="right"/>
              <w:rPr>
                <w:rFonts w:ascii="Arial" w:hAnsi="Arial" w:cs="Arial"/>
                <w:sz w:val="18"/>
                <w:szCs w:val="18"/>
              </w:rPr>
            </w:pPr>
          </w:p>
        </w:tc>
        <w:tc>
          <w:tcPr>
            <w:tcW w:w="1710" w:type="dxa"/>
            <w:vAlign w:val="bottom"/>
          </w:tcPr>
          <w:p w14:paraId="6429E146" w14:textId="77777777" w:rsidR="0098412F" w:rsidRPr="00757275" w:rsidRDefault="0098412F" w:rsidP="00B27DC6">
            <w:pPr>
              <w:tabs>
                <w:tab w:val="decimal" w:pos="1057"/>
              </w:tabs>
              <w:spacing w:before="60" w:after="30" w:line="276" w:lineRule="auto"/>
              <w:jc w:val="right"/>
              <w:rPr>
                <w:rFonts w:ascii="Arial" w:hAnsi="Arial" w:cs="Arial"/>
                <w:sz w:val="18"/>
                <w:szCs w:val="18"/>
              </w:rPr>
            </w:pPr>
          </w:p>
        </w:tc>
        <w:tc>
          <w:tcPr>
            <w:tcW w:w="1710" w:type="dxa"/>
            <w:vAlign w:val="bottom"/>
          </w:tcPr>
          <w:p w14:paraId="35B429ED" w14:textId="77777777" w:rsidR="0098412F" w:rsidRPr="00757275" w:rsidRDefault="0098412F" w:rsidP="00B27DC6">
            <w:pPr>
              <w:tabs>
                <w:tab w:val="decimal" w:pos="1057"/>
              </w:tabs>
              <w:spacing w:before="60" w:after="30" w:line="276" w:lineRule="auto"/>
              <w:jc w:val="right"/>
              <w:rPr>
                <w:rFonts w:ascii="Arial" w:hAnsi="Arial" w:cs="Arial"/>
                <w:sz w:val="18"/>
                <w:szCs w:val="18"/>
              </w:rPr>
            </w:pPr>
          </w:p>
        </w:tc>
      </w:tr>
      <w:tr w:rsidR="00A047CE" w:rsidRPr="00757275" w14:paraId="0B46E78B" w14:textId="77777777">
        <w:tc>
          <w:tcPr>
            <w:tcW w:w="3420" w:type="dxa"/>
          </w:tcPr>
          <w:p w14:paraId="615D7346" w14:textId="77777777" w:rsidR="00527434" w:rsidRPr="00757275" w:rsidRDefault="00527434" w:rsidP="00B27DC6">
            <w:pPr>
              <w:spacing w:before="60" w:after="30" w:line="276" w:lineRule="auto"/>
              <w:ind w:left="156" w:hanging="156"/>
              <w:rPr>
                <w:rFonts w:ascii="Arial" w:eastAsia="Aptos" w:hAnsi="Arial" w:cs="Arial"/>
                <w:b/>
                <w:bCs/>
                <w:kern w:val="2"/>
                <w:sz w:val="18"/>
                <w:szCs w:val="18"/>
              </w:rPr>
            </w:pPr>
            <w:r w:rsidRPr="00757275">
              <w:rPr>
                <w:rFonts w:ascii="Arial" w:eastAsia="Aptos" w:hAnsi="Arial" w:cs="Arial"/>
                <w:b/>
                <w:bCs/>
                <w:kern w:val="2"/>
                <w:sz w:val="18"/>
                <w:szCs w:val="18"/>
              </w:rPr>
              <w:t>Liabilities and shareholders' equity</w:t>
            </w:r>
          </w:p>
        </w:tc>
        <w:tc>
          <w:tcPr>
            <w:tcW w:w="1859" w:type="dxa"/>
            <w:vAlign w:val="bottom"/>
          </w:tcPr>
          <w:p w14:paraId="591C28D5" w14:textId="77777777" w:rsidR="00527434" w:rsidRPr="00757275" w:rsidRDefault="00527434" w:rsidP="00B27DC6">
            <w:pPr>
              <w:tabs>
                <w:tab w:val="decimal" w:pos="1057"/>
              </w:tabs>
              <w:spacing w:before="60" w:after="30" w:line="276" w:lineRule="auto"/>
              <w:jc w:val="right"/>
              <w:rPr>
                <w:rFonts w:ascii="Arial" w:eastAsia="Aptos" w:hAnsi="Arial" w:cs="Arial"/>
                <w:kern w:val="2"/>
                <w:sz w:val="18"/>
                <w:szCs w:val="18"/>
              </w:rPr>
            </w:pPr>
          </w:p>
        </w:tc>
        <w:tc>
          <w:tcPr>
            <w:tcW w:w="1710" w:type="dxa"/>
            <w:vAlign w:val="bottom"/>
          </w:tcPr>
          <w:p w14:paraId="28575C81" w14:textId="77777777" w:rsidR="00527434" w:rsidRPr="00757275" w:rsidRDefault="00527434" w:rsidP="00B27DC6">
            <w:pPr>
              <w:tabs>
                <w:tab w:val="decimal" w:pos="1057"/>
              </w:tabs>
              <w:spacing w:before="60" w:after="30" w:line="276" w:lineRule="auto"/>
              <w:jc w:val="right"/>
              <w:rPr>
                <w:rFonts w:ascii="Arial" w:eastAsia="Aptos" w:hAnsi="Arial" w:cs="Arial"/>
                <w:kern w:val="2"/>
                <w:sz w:val="18"/>
                <w:szCs w:val="18"/>
              </w:rPr>
            </w:pPr>
          </w:p>
        </w:tc>
        <w:tc>
          <w:tcPr>
            <w:tcW w:w="1710" w:type="dxa"/>
            <w:vAlign w:val="bottom"/>
          </w:tcPr>
          <w:p w14:paraId="3A8494A2" w14:textId="77777777" w:rsidR="00527434" w:rsidRPr="00757275" w:rsidRDefault="00527434" w:rsidP="00B27DC6">
            <w:pPr>
              <w:tabs>
                <w:tab w:val="decimal" w:pos="1057"/>
              </w:tabs>
              <w:spacing w:before="60" w:after="30" w:line="276" w:lineRule="auto"/>
              <w:jc w:val="right"/>
              <w:rPr>
                <w:rFonts w:ascii="Arial" w:eastAsia="Aptos" w:hAnsi="Arial" w:cs="Arial"/>
                <w:kern w:val="2"/>
                <w:sz w:val="18"/>
                <w:szCs w:val="18"/>
                <w:cs/>
              </w:rPr>
            </w:pPr>
          </w:p>
        </w:tc>
      </w:tr>
      <w:tr w:rsidR="00A047CE" w:rsidRPr="00757275" w14:paraId="7E71570D" w14:textId="77777777">
        <w:tc>
          <w:tcPr>
            <w:tcW w:w="3420" w:type="dxa"/>
          </w:tcPr>
          <w:p w14:paraId="3A2D670F" w14:textId="77777777" w:rsidR="00527434" w:rsidRPr="00757275" w:rsidRDefault="00527434" w:rsidP="00B27DC6">
            <w:pPr>
              <w:spacing w:before="60" w:after="30" w:line="276" w:lineRule="auto"/>
              <w:rPr>
                <w:rFonts w:ascii="Arial" w:hAnsi="Arial" w:cs="Arial"/>
                <w:sz w:val="18"/>
                <w:szCs w:val="18"/>
                <w:vertAlign w:val="superscript"/>
                <w:cs/>
              </w:rPr>
            </w:pPr>
            <w:r w:rsidRPr="00757275">
              <w:rPr>
                <w:rFonts w:ascii="Arial" w:hAnsi="Arial" w:cs="Arial"/>
                <w:b/>
                <w:bCs/>
                <w:sz w:val="18"/>
                <w:szCs w:val="18"/>
              </w:rPr>
              <w:t>Liabilities</w:t>
            </w:r>
          </w:p>
        </w:tc>
        <w:tc>
          <w:tcPr>
            <w:tcW w:w="1859" w:type="dxa"/>
            <w:vAlign w:val="bottom"/>
          </w:tcPr>
          <w:p w14:paraId="7AD780B0" w14:textId="77777777" w:rsidR="00527434" w:rsidRPr="00757275" w:rsidRDefault="00527434" w:rsidP="00B27DC6">
            <w:pPr>
              <w:tabs>
                <w:tab w:val="decimal" w:pos="1057"/>
              </w:tabs>
              <w:spacing w:before="60" w:after="30" w:line="276" w:lineRule="auto"/>
              <w:jc w:val="right"/>
              <w:rPr>
                <w:rFonts w:ascii="Arial" w:eastAsia="Aptos" w:hAnsi="Arial" w:cs="Arial"/>
                <w:kern w:val="2"/>
                <w:sz w:val="18"/>
                <w:szCs w:val="18"/>
              </w:rPr>
            </w:pPr>
          </w:p>
        </w:tc>
        <w:tc>
          <w:tcPr>
            <w:tcW w:w="1710" w:type="dxa"/>
            <w:vAlign w:val="bottom"/>
          </w:tcPr>
          <w:p w14:paraId="3870E2C3" w14:textId="77777777" w:rsidR="00527434" w:rsidRPr="00757275" w:rsidRDefault="00527434" w:rsidP="00B27DC6">
            <w:pPr>
              <w:tabs>
                <w:tab w:val="decimal" w:pos="1057"/>
              </w:tabs>
              <w:spacing w:before="60" w:after="30" w:line="276" w:lineRule="auto"/>
              <w:jc w:val="right"/>
              <w:rPr>
                <w:rFonts w:ascii="Arial" w:eastAsia="Aptos" w:hAnsi="Arial" w:cs="Arial"/>
                <w:kern w:val="2"/>
                <w:sz w:val="18"/>
                <w:szCs w:val="18"/>
              </w:rPr>
            </w:pPr>
          </w:p>
        </w:tc>
        <w:tc>
          <w:tcPr>
            <w:tcW w:w="1710" w:type="dxa"/>
            <w:vAlign w:val="bottom"/>
          </w:tcPr>
          <w:p w14:paraId="5DB8325F" w14:textId="77777777" w:rsidR="00527434" w:rsidRPr="00757275" w:rsidRDefault="00527434" w:rsidP="00B27DC6">
            <w:pPr>
              <w:tabs>
                <w:tab w:val="decimal" w:pos="1057"/>
              </w:tabs>
              <w:spacing w:before="60" w:after="30" w:line="276" w:lineRule="auto"/>
              <w:jc w:val="right"/>
              <w:rPr>
                <w:rFonts w:ascii="Arial" w:eastAsia="Aptos" w:hAnsi="Arial" w:cs="Arial"/>
                <w:kern w:val="2"/>
                <w:sz w:val="18"/>
                <w:szCs w:val="18"/>
              </w:rPr>
            </w:pPr>
          </w:p>
        </w:tc>
      </w:tr>
      <w:tr w:rsidR="00A047CE" w:rsidRPr="00757275" w14:paraId="62F82141" w14:textId="77777777">
        <w:tc>
          <w:tcPr>
            <w:tcW w:w="3420" w:type="dxa"/>
          </w:tcPr>
          <w:p w14:paraId="5D25872E" w14:textId="77777777" w:rsidR="00527434" w:rsidRPr="00757275" w:rsidRDefault="00527434" w:rsidP="00B27DC6">
            <w:pPr>
              <w:spacing w:before="60" w:after="30" w:line="276" w:lineRule="auto"/>
              <w:ind w:left="156" w:hanging="156"/>
              <w:rPr>
                <w:rFonts w:ascii="Arial" w:hAnsi="Arial" w:cs="Arial"/>
                <w:sz w:val="18"/>
                <w:szCs w:val="18"/>
              </w:rPr>
            </w:pPr>
            <w:r w:rsidRPr="00757275">
              <w:rPr>
                <w:rFonts w:ascii="Arial" w:eastAsia="Aptos" w:hAnsi="Arial" w:cs="Arial"/>
                <w:kern w:val="2"/>
                <w:sz w:val="18"/>
                <w:szCs w:val="18"/>
              </w:rPr>
              <w:t>Insurance contract liabilities</w:t>
            </w:r>
          </w:p>
        </w:tc>
        <w:tc>
          <w:tcPr>
            <w:tcW w:w="1859" w:type="dxa"/>
            <w:vAlign w:val="bottom"/>
          </w:tcPr>
          <w:p w14:paraId="03BFDA7D" w14:textId="77777777" w:rsidR="00527434" w:rsidRPr="00757275" w:rsidRDefault="00527434" w:rsidP="00B27DC6">
            <w:pPr>
              <w:tabs>
                <w:tab w:val="decimal" w:pos="1057"/>
              </w:tabs>
              <w:spacing w:before="60" w:after="30" w:line="276" w:lineRule="auto"/>
              <w:jc w:val="right"/>
              <w:rPr>
                <w:rFonts w:ascii="Arial" w:eastAsia="Aptos" w:hAnsi="Arial" w:cs="Arial"/>
                <w:kern w:val="2"/>
                <w:sz w:val="18"/>
                <w:szCs w:val="18"/>
              </w:rPr>
            </w:pPr>
            <w:r w:rsidRPr="00757275">
              <w:rPr>
                <w:rFonts w:ascii="Arial" w:hAnsi="Arial" w:cs="Arial"/>
                <w:sz w:val="18"/>
                <w:szCs w:val="18"/>
              </w:rPr>
              <w:t xml:space="preserve">1,015,460 </w:t>
            </w:r>
          </w:p>
        </w:tc>
        <w:tc>
          <w:tcPr>
            <w:tcW w:w="1710" w:type="dxa"/>
            <w:vAlign w:val="bottom"/>
          </w:tcPr>
          <w:p w14:paraId="722D9AAA" w14:textId="77777777" w:rsidR="00527434" w:rsidRPr="00757275" w:rsidRDefault="00527434" w:rsidP="00B27DC6">
            <w:pPr>
              <w:tabs>
                <w:tab w:val="decimal" w:pos="1057"/>
              </w:tabs>
              <w:spacing w:before="60" w:after="30" w:line="276" w:lineRule="auto"/>
              <w:jc w:val="right"/>
              <w:rPr>
                <w:rFonts w:ascii="Arial" w:eastAsia="Aptos" w:hAnsi="Arial" w:cs="Arial"/>
                <w:sz w:val="18"/>
                <w:szCs w:val="18"/>
              </w:rPr>
            </w:pPr>
            <w:r w:rsidRPr="00757275">
              <w:rPr>
                <w:rFonts w:ascii="Arial" w:hAnsi="Arial" w:cs="Arial"/>
                <w:sz w:val="18"/>
                <w:szCs w:val="18"/>
              </w:rPr>
              <w:t>(288,967)</w:t>
            </w:r>
          </w:p>
        </w:tc>
        <w:tc>
          <w:tcPr>
            <w:tcW w:w="1710" w:type="dxa"/>
            <w:vAlign w:val="bottom"/>
          </w:tcPr>
          <w:p w14:paraId="5A9360DF" w14:textId="77777777" w:rsidR="00527434" w:rsidRPr="00757275" w:rsidRDefault="00527434" w:rsidP="00B27DC6">
            <w:pPr>
              <w:tabs>
                <w:tab w:val="decimal" w:pos="1057"/>
              </w:tabs>
              <w:spacing w:before="60" w:after="30" w:line="276" w:lineRule="auto"/>
              <w:jc w:val="right"/>
              <w:rPr>
                <w:rFonts w:ascii="Arial" w:hAnsi="Arial" w:cs="Arial"/>
                <w:sz w:val="18"/>
                <w:szCs w:val="18"/>
              </w:rPr>
            </w:pPr>
            <w:r w:rsidRPr="00757275">
              <w:rPr>
                <w:rFonts w:ascii="Arial" w:hAnsi="Arial" w:cs="Arial"/>
                <w:sz w:val="18"/>
                <w:szCs w:val="18"/>
              </w:rPr>
              <w:t>726,493</w:t>
            </w:r>
          </w:p>
        </w:tc>
      </w:tr>
      <w:tr w:rsidR="00A047CE" w:rsidRPr="00757275" w14:paraId="0B259F52" w14:textId="77777777">
        <w:tc>
          <w:tcPr>
            <w:tcW w:w="3420" w:type="dxa"/>
          </w:tcPr>
          <w:p w14:paraId="64209713" w14:textId="77777777" w:rsidR="00527434" w:rsidRPr="00757275" w:rsidRDefault="00527434" w:rsidP="00B27DC6">
            <w:pPr>
              <w:spacing w:before="60" w:after="30" w:line="276" w:lineRule="auto"/>
              <w:ind w:left="162" w:hanging="162"/>
              <w:rPr>
                <w:rFonts w:ascii="Arial" w:hAnsi="Arial" w:cs="Arial"/>
                <w:b/>
                <w:bCs/>
                <w:sz w:val="18"/>
                <w:szCs w:val="18"/>
              </w:rPr>
            </w:pPr>
            <w:r w:rsidRPr="00757275">
              <w:rPr>
                <w:rFonts w:ascii="Arial" w:eastAsia="Aptos" w:hAnsi="Arial" w:cs="Arial"/>
                <w:kern w:val="2"/>
                <w:sz w:val="18"/>
                <w:szCs w:val="18"/>
              </w:rPr>
              <w:t>Due to reinsurers</w:t>
            </w:r>
          </w:p>
        </w:tc>
        <w:tc>
          <w:tcPr>
            <w:tcW w:w="1859" w:type="dxa"/>
            <w:vAlign w:val="bottom"/>
          </w:tcPr>
          <w:p w14:paraId="51509349" w14:textId="77777777" w:rsidR="00527434" w:rsidRPr="00757275" w:rsidRDefault="00527434" w:rsidP="00B27DC6">
            <w:pPr>
              <w:tabs>
                <w:tab w:val="decimal" w:pos="1057"/>
              </w:tabs>
              <w:spacing w:before="60" w:after="30" w:line="276" w:lineRule="auto"/>
              <w:jc w:val="right"/>
              <w:rPr>
                <w:rFonts w:ascii="Arial" w:eastAsia="Aptos" w:hAnsi="Arial" w:cs="Arial"/>
                <w:kern w:val="2"/>
                <w:sz w:val="18"/>
                <w:szCs w:val="18"/>
              </w:rPr>
            </w:pPr>
            <w:r w:rsidRPr="00757275">
              <w:rPr>
                <w:rFonts w:ascii="Arial" w:hAnsi="Arial" w:cs="Arial"/>
                <w:sz w:val="18"/>
                <w:szCs w:val="18"/>
              </w:rPr>
              <w:t xml:space="preserve">  393,731 </w:t>
            </w:r>
          </w:p>
        </w:tc>
        <w:tc>
          <w:tcPr>
            <w:tcW w:w="1710" w:type="dxa"/>
            <w:vAlign w:val="bottom"/>
          </w:tcPr>
          <w:p w14:paraId="1B2F3A21" w14:textId="77777777" w:rsidR="00527434" w:rsidRPr="00757275" w:rsidRDefault="00527434" w:rsidP="00B27DC6">
            <w:pPr>
              <w:tabs>
                <w:tab w:val="decimal" w:pos="1057"/>
              </w:tabs>
              <w:spacing w:before="60" w:after="30" w:line="276" w:lineRule="auto"/>
              <w:jc w:val="right"/>
              <w:rPr>
                <w:rFonts w:ascii="Arial" w:eastAsia="Aptos" w:hAnsi="Arial" w:cs="Arial"/>
                <w:kern w:val="2"/>
                <w:sz w:val="18"/>
                <w:szCs w:val="18"/>
              </w:rPr>
            </w:pPr>
            <w:r w:rsidRPr="00757275">
              <w:rPr>
                <w:rFonts w:ascii="Arial" w:hAnsi="Arial" w:cs="Arial"/>
                <w:sz w:val="18"/>
                <w:szCs w:val="18"/>
              </w:rPr>
              <w:t xml:space="preserve">         (393,731)</w:t>
            </w:r>
          </w:p>
        </w:tc>
        <w:tc>
          <w:tcPr>
            <w:tcW w:w="1710" w:type="dxa"/>
            <w:vAlign w:val="bottom"/>
          </w:tcPr>
          <w:p w14:paraId="7DD5B8F6" w14:textId="77777777" w:rsidR="00527434" w:rsidRPr="00757275" w:rsidRDefault="00527434" w:rsidP="00B27DC6">
            <w:pPr>
              <w:tabs>
                <w:tab w:val="decimal" w:pos="1057"/>
              </w:tabs>
              <w:spacing w:before="60" w:after="30" w:line="276" w:lineRule="auto"/>
              <w:jc w:val="right"/>
              <w:rPr>
                <w:rFonts w:ascii="Arial" w:eastAsia="Aptos" w:hAnsi="Arial" w:cs="Arial"/>
                <w:kern w:val="2"/>
                <w:sz w:val="18"/>
                <w:szCs w:val="18"/>
              </w:rPr>
            </w:pPr>
            <w:r w:rsidRPr="00757275">
              <w:rPr>
                <w:rFonts w:ascii="Arial" w:hAnsi="Arial" w:cs="Arial"/>
                <w:sz w:val="18"/>
                <w:szCs w:val="18"/>
              </w:rPr>
              <w:t xml:space="preserve">                            -   </w:t>
            </w:r>
          </w:p>
        </w:tc>
      </w:tr>
      <w:tr w:rsidR="00A047CE" w:rsidRPr="00757275" w14:paraId="589BFB71" w14:textId="77777777">
        <w:tc>
          <w:tcPr>
            <w:tcW w:w="3420" w:type="dxa"/>
          </w:tcPr>
          <w:p w14:paraId="3D5DBA45" w14:textId="77777777" w:rsidR="00527434" w:rsidRPr="00757275" w:rsidRDefault="00527434" w:rsidP="00B27DC6">
            <w:pPr>
              <w:spacing w:before="60" w:after="30" w:line="276" w:lineRule="auto"/>
              <w:rPr>
                <w:rFonts w:ascii="Arial" w:eastAsia="Aptos" w:hAnsi="Arial" w:cs="Arial"/>
                <w:kern w:val="2"/>
                <w:sz w:val="18"/>
                <w:szCs w:val="18"/>
              </w:rPr>
            </w:pPr>
            <w:r w:rsidRPr="00757275">
              <w:rPr>
                <w:rFonts w:ascii="Arial" w:eastAsia="Aptos" w:hAnsi="Arial" w:cs="Arial"/>
                <w:kern w:val="2"/>
                <w:sz w:val="18"/>
                <w:szCs w:val="18"/>
              </w:rPr>
              <w:t>Accrued commission and</w:t>
            </w:r>
          </w:p>
          <w:p w14:paraId="4FBFCCB8" w14:textId="77777777" w:rsidR="00527434" w:rsidRPr="00757275" w:rsidRDefault="00527434" w:rsidP="00B27DC6">
            <w:pPr>
              <w:spacing w:before="60" w:after="30" w:line="276" w:lineRule="auto"/>
              <w:ind w:left="168" w:hanging="168"/>
              <w:rPr>
                <w:rFonts w:ascii="Arial" w:hAnsi="Arial" w:cs="Arial"/>
                <w:spacing w:val="-10"/>
                <w:sz w:val="18"/>
                <w:szCs w:val="18"/>
              </w:rPr>
            </w:pPr>
            <w:r w:rsidRPr="00757275">
              <w:rPr>
                <w:rFonts w:ascii="Arial" w:eastAsia="Aptos" w:hAnsi="Arial" w:cs="Arial"/>
                <w:kern w:val="2"/>
                <w:sz w:val="18"/>
                <w:szCs w:val="18"/>
              </w:rPr>
              <w:t xml:space="preserve">     brokerage expense</w:t>
            </w:r>
          </w:p>
        </w:tc>
        <w:tc>
          <w:tcPr>
            <w:tcW w:w="1859" w:type="dxa"/>
            <w:vAlign w:val="bottom"/>
          </w:tcPr>
          <w:p w14:paraId="0C1D9F04" w14:textId="77777777" w:rsidR="00527434" w:rsidRPr="00757275" w:rsidRDefault="00527434" w:rsidP="00B27DC6">
            <w:pPr>
              <w:tabs>
                <w:tab w:val="decimal" w:pos="1057"/>
              </w:tabs>
              <w:spacing w:before="60" w:after="30" w:line="276" w:lineRule="auto"/>
              <w:jc w:val="right"/>
              <w:rPr>
                <w:rFonts w:ascii="Arial" w:eastAsia="Aptos" w:hAnsi="Arial" w:cs="Arial"/>
                <w:kern w:val="2"/>
                <w:sz w:val="18"/>
                <w:szCs w:val="18"/>
              </w:rPr>
            </w:pPr>
            <w:r w:rsidRPr="00757275">
              <w:rPr>
                <w:rFonts w:ascii="Arial" w:hAnsi="Arial" w:cs="Arial"/>
                <w:sz w:val="18"/>
                <w:szCs w:val="18"/>
              </w:rPr>
              <w:t xml:space="preserve">  33,117 </w:t>
            </w:r>
          </w:p>
        </w:tc>
        <w:tc>
          <w:tcPr>
            <w:tcW w:w="1710" w:type="dxa"/>
            <w:vAlign w:val="bottom"/>
          </w:tcPr>
          <w:p w14:paraId="676A0CB4" w14:textId="77777777" w:rsidR="00527434" w:rsidRPr="00757275" w:rsidRDefault="00527434" w:rsidP="00B27DC6">
            <w:pPr>
              <w:tabs>
                <w:tab w:val="decimal" w:pos="1057"/>
              </w:tabs>
              <w:spacing w:before="60" w:after="30" w:line="276" w:lineRule="auto"/>
              <w:jc w:val="right"/>
              <w:rPr>
                <w:rFonts w:ascii="Arial" w:eastAsia="Aptos" w:hAnsi="Arial" w:cs="Arial"/>
                <w:kern w:val="2"/>
                <w:sz w:val="18"/>
                <w:szCs w:val="18"/>
              </w:rPr>
            </w:pPr>
            <w:r w:rsidRPr="00757275">
              <w:rPr>
                <w:rFonts w:ascii="Arial" w:hAnsi="Arial" w:cs="Arial"/>
                <w:sz w:val="18"/>
                <w:szCs w:val="18"/>
              </w:rPr>
              <w:t xml:space="preserve">           </w:t>
            </w:r>
            <w:r w:rsidRPr="00757275">
              <w:rPr>
                <w:rFonts w:ascii="Arial" w:eastAsia="Aptos" w:hAnsi="Arial" w:cs="Arial"/>
                <w:sz w:val="18"/>
                <w:szCs w:val="18"/>
              </w:rPr>
              <w:t>(33,117)</w:t>
            </w:r>
          </w:p>
        </w:tc>
        <w:tc>
          <w:tcPr>
            <w:tcW w:w="1710" w:type="dxa"/>
            <w:vAlign w:val="bottom"/>
          </w:tcPr>
          <w:p w14:paraId="6A7654B1" w14:textId="77777777" w:rsidR="00527434" w:rsidRPr="00757275" w:rsidRDefault="00527434" w:rsidP="00B27DC6">
            <w:pPr>
              <w:tabs>
                <w:tab w:val="decimal" w:pos="1057"/>
              </w:tabs>
              <w:spacing w:before="60" w:after="30" w:line="276" w:lineRule="auto"/>
              <w:jc w:val="right"/>
              <w:rPr>
                <w:rFonts w:ascii="Arial" w:eastAsia="Aptos" w:hAnsi="Arial" w:cs="Arial"/>
                <w:kern w:val="2"/>
                <w:sz w:val="18"/>
                <w:szCs w:val="18"/>
                <w:cs/>
              </w:rPr>
            </w:pPr>
            <w:r w:rsidRPr="00757275">
              <w:rPr>
                <w:rFonts w:ascii="Arial" w:hAnsi="Arial" w:cs="Arial"/>
                <w:sz w:val="18"/>
                <w:szCs w:val="18"/>
              </w:rPr>
              <w:t xml:space="preserve">                                -   </w:t>
            </w:r>
          </w:p>
        </w:tc>
      </w:tr>
      <w:tr w:rsidR="00A047CE" w:rsidRPr="00757275" w14:paraId="09EBE23D" w14:textId="77777777">
        <w:tc>
          <w:tcPr>
            <w:tcW w:w="3420" w:type="dxa"/>
          </w:tcPr>
          <w:p w14:paraId="730A0287" w14:textId="77777777" w:rsidR="00527434" w:rsidRPr="00757275" w:rsidRDefault="00527434" w:rsidP="00B27DC6">
            <w:pPr>
              <w:spacing w:before="60" w:after="30" w:line="276" w:lineRule="auto"/>
              <w:ind w:left="168" w:hanging="168"/>
              <w:rPr>
                <w:rFonts w:ascii="Arial" w:hAnsi="Arial" w:cs="Arial"/>
                <w:spacing w:val="-2"/>
                <w:sz w:val="18"/>
                <w:szCs w:val="18"/>
              </w:rPr>
            </w:pPr>
            <w:r w:rsidRPr="00757275">
              <w:rPr>
                <w:rFonts w:ascii="Arial" w:eastAsia="Aptos" w:hAnsi="Arial" w:cs="Arial"/>
                <w:kern w:val="2"/>
                <w:sz w:val="18"/>
                <w:szCs w:val="18"/>
              </w:rPr>
              <w:t>Reinsurance contract liabilities</w:t>
            </w:r>
          </w:p>
        </w:tc>
        <w:tc>
          <w:tcPr>
            <w:tcW w:w="1859" w:type="dxa"/>
            <w:vAlign w:val="bottom"/>
          </w:tcPr>
          <w:p w14:paraId="620FE522" w14:textId="77777777" w:rsidR="00527434" w:rsidRPr="00757275" w:rsidRDefault="00527434" w:rsidP="00B27DC6">
            <w:pPr>
              <w:tabs>
                <w:tab w:val="decimal" w:pos="1057"/>
              </w:tabs>
              <w:spacing w:before="60" w:after="30" w:line="276" w:lineRule="auto"/>
              <w:jc w:val="right"/>
              <w:rPr>
                <w:rFonts w:ascii="Arial" w:eastAsia="Aptos" w:hAnsi="Arial" w:cs="Arial"/>
                <w:kern w:val="2"/>
                <w:sz w:val="18"/>
                <w:szCs w:val="18"/>
              </w:rPr>
            </w:pPr>
            <w:r w:rsidRPr="00757275">
              <w:rPr>
                <w:rFonts w:ascii="Arial" w:hAnsi="Arial" w:cs="Arial"/>
                <w:sz w:val="18"/>
                <w:szCs w:val="18"/>
              </w:rPr>
              <w:t xml:space="preserve">     -   </w:t>
            </w:r>
          </w:p>
        </w:tc>
        <w:tc>
          <w:tcPr>
            <w:tcW w:w="1710" w:type="dxa"/>
            <w:vAlign w:val="bottom"/>
          </w:tcPr>
          <w:p w14:paraId="16D63F5E" w14:textId="77777777" w:rsidR="00527434" w:rsidRPr="00757275" w:rsidRDefault="00527434" w:rsidP="00B27DC6">
            <w:pPr>
              <w:tabs>
                <w:tab w:val="decimal" w:pos="1057"/>
              </w:tabs>
              <w:spacing w:before="60" w:after="30" w:line="276" w:lineRule="auto"/>
              <w:jc w:val="right"/>
              <w:rPr>
                <w:rFonts w:ascii="Arial" w:eastAsia="Aptos" w:hAnsi="Arial" w:cs="Arial"/>
                <w:sz w:val="18"/>
                <w:szCs w:val="18"/>
              </w:rPr>
            </w:pPr>
            <w:r w:rsidRPr="00757275">
              <w:rPr>
                <w:rFonts w:ascii="Arial" w:eastAsia="Aptos" w:hAnsi="Arial" w:cs="Arial"/>
                <w:sz w:val="18"/>
                <w:szCs w:val="18"/>
              </w:rPr>
              <w:t>12,158</w:t>
            </w:r>
          </w:p>
        </w:tc>
        <w:tc>
          <w:tcPr>
            <w:tcW w:w="1710" w:type="dxa"/>
            <w:vAlign w:val="bottom"/>
          </w:tcPr>
          <w:p w14:paraId="3449AFD9" w14:textId="77777777" w:rsidR="00527434" w:rsidRPr="00757275" w:rsidRDefault="00527434" w:rsidP="00B27DC6">
            <w:pPr>
              <w:tabs>
                <w:tab w:val="decimal" w:pos="1057"/>
              </w:tabs>
              <w:spacing w:before="60" w:after="30" w:line="276" w:lineRule="auto"/>
              <w:jc w:val="right"/>
              <w:rPr>
                <w:rFonts w:ascii="Arial" w:eastAsia="Aptos" w:hAnsi="Arial" w:cs="Arial"/>
                <w:sz w:val="18"/>
                <w:szCs w:val="18"/>
              </w:rPr>
            </w:pPr>
            <w:r w:rsidRPr="00757275">
              <w:rPr>
                <w:rFonts w:ascii="Arial" w:eastAsia="Aptos" w:hAnsi="Arial" w:cs="Arial"/>
                <w:sz w:val="18"/>
                <w:szCs w:val="18"/>
              </w:rPr>
              <w:t xml:space="preserve"> 12,158</w:t>
            </w:r>
          </w:p>
        </w:tc>
      </w:tr>
      <w:tr w:rsidR="00A047CE" w:rsidRPr="00757275" w14:paraId="7EE32A95" w14:textId="77777777">
        <w:tc>
          <w:tcPr>
            <w:tcW w:w="3420" w:type="dxa"/>
          </w:tcPr>
          <w:p w14:paraId="3952FFCC" w14:textId="77777777" w:rsidR="00527434" w:rsidRPr="00757275" w:rsidRDefault="00527434" w:rsidP="00B27DC6">
            <w:pPr>
              <w:spacing w:before="60" w:after="30" w:line="276" w:lineRule="auto"/>
              <w:ind w:left="168" w:hanging="168"/>
              <w:rPr>
                <w:rFonts w:ascii="Arial" w:eastAsia="Aptos" w:hAnsi="Arial" w:cs="Arial"/>
                <w:kern w:val="2"/>
                <w:sz w:val="18"/>
                <w:szCs w:val="18"/>
              </w:rPr>
            </w:pPr>
            <w:r w:rsidRPr="00757275">
              <w:rPr>
                <w:rFonts w:ascii="Arial" w:eastAsia="Aptos" w:hAnsi="Arial" w:cs="Arial"/>
                <w:kern w:val="2"/>
                <w:sz w:val="18"/>
                <w:szCs w:val="18"/>
              </w:rPr>
              <w:t>Other liabilities</w:t>
            </w:r>
          </w:p>
        </w:tc>
        <w:tc>
          <w:tcPr>
            <w:tcW w:w="1859" w:type="dxa"/>
            <w:vAlign w:val="bottom"/>
          </w:tcPr>
          <w:p w14:paraId="402C1372" w14:textId="77777777" w:rsidR="00527434" w:rsidRPr="00757275" w:rsidRDefault="00527434" w:rsidP="00B27DC6">
            <w:pPr>
              <w:tabs>
                <w:tab w:val="decimal" w:pos="1057"/>
              </w:tabs>
              <w:spacing w:before="60" w:after="30" w:line="276" w:lineRule="auto"/>
              <w:jc w:val="right"/>
              <w:rPr>
                <w:rFonts w:ascii="Arial" w:eastAsia="Aptos" w:hAnsi="Arial" w:cs="Arial"/>
                <w:kern w:val="2"/>
                <w:sz w:val="18"/>
                <w:szCs w:val="18"/>
              </w:rPr>
            </w:pPr>
            <w:r w:rsidRPr="00757275">
              <w:rPr>
                <w:rFonts w:ascii="Arial" w:hAnsi="Arial" w:cs="Arial"/>
                <w:sz w:val="18"/>
                <w:szCs w:val="18"/>
              </w:rPr>
              <w:t xml:space="preserve">     98,716 </w:t>
            </w:r>
          </w:p>
        </w:tc>
        <w:tc>
          <w:tcPr>
            <w:tcW w:w="1710" w:type="dxa"/>
            <w:vAlign w:val="bottom"/>
          </w:tcPr>
          <w:p w14:paraId="75F2CA30" w14:textId="77777777" w:rsidR="00527434" w:rsidRPr="00757275" w:rsidRDefault="00527434" w:rsidP="00B27DC6">
            <w:pPr>
              <w:tabs>
                <w:tab w:val="decimal" w:pos="1057"/>
              </w:tabs>
              <w:spacing w:before="60" w:after="30" w:line="276" w:lineRule="auto"/>
              <w:jc w:val="right"/>
              <w:rPr>
                <w:rFonts w:ascii="Arial" w:eastAsia="Aptos" w:hAnsi="Arial" w:cs="Arial"/>
                <w:sz w:val="18"/>
                <w:szCs w:val="18"/>
              </w:rPr>
            </w:pPr>
            <w:r w:rsidRPr="00757275">
              <w:rPr>
                <w:rFonts w:ascii="Arial" w:eastAsia="Aptos" w:hAnsi="Arial" w:cs="Arial"/>
                <w:sz w:val="18"/>
                <w:szCs w:val="18"/>
              </w:rPr>
              <w:t xml:space="preserve">             (1,982)</w:t>
            </w:r>
          </w:p>
        </w:tc>
        <w:tc>
          <w:tcPr>
            <w:tcW w:w="1710" w:type="dxa"/>
            <w:vAlign w:val="bottom"/>
          </w:tcPr>
          <w:p w14:paraId="7E43821A" w14:textId="77777777" w:rsidR="00527434" w:rsidRPr="00757275" w:rsidRDefault="00527434" w:rsidP="00B27DC6">
            <w:pPr>
              <w:tabs>
                <w:tab w:val="decimal" w:pos="1057"/>
              </w:tabs>
              <w:spacing w:before="60" w:after="30" w:line="276" w:lineRule="auto"/>
              <w:jc w:val="right"/>
              <w:rPr>
                <w:rFonts w:ascii="Arial" w:eastAsia="Aptos" w:hAnsi="Arial" w:cs="Arial"/>
                <w:sz w:val="18"/>
                <w:szCs w:val="18"/>
              </w:rPr>
            </w:pPr>
            <w:r w:rsidRPr="00757275">
              <w:rPr>
                <w:rFonts w:ascii="Arial" w:eastAsia="Aptos" w:hAnsi="Arial" w:cs="Arial"/>
                <w:sz w:val="18"/>
                <w:szCs w:val="18"/>
              </w:rPr>
              <w:t xml:space="preserve">  96,734</w:t>
            </w:r>
          </w:p>
        </w:tc>
      </w:tr>
      <w:tr w:rsidR="00A047CE" w:rsidRPr="00757275" w14:paraId="0C37E37E" w14:textId="77777777">
        <w:tc>
          <w:tcPr>
            <w:tcW w:w="3420" w:type="dxa"/>
          </w:tcPr>
          <w:p w14:paraId="6BE5A22B" w14:textId="77777777" w:rsidR="00527434" w:rsidRPr="00757275" w:rsidRDefault="00527434" w:rsidP="00B27DC6">
            <w:pPr>
              <w:spacing w:before="60" w:after="30" w:line="276" w:lineRule="auto"/>
              <w:ind w:left="168" w:hanging="168"/>
              <w:rPr>
                <w:rFonts w:ascii="Arial" w:eastAsia="Aptos" w:hAnsi="Arial" w:cs="Arial"/>
                <w:kern w:val="2"/>
                <w:sz w:val="18"/>
                <w:szCs w:val="18"/>
              </w:rPr>
            </w:pPr>
            <w:r w:rsidRPr="00757275">
              <w:rPr>
                <w:rFonts w:ascii="Arial" w:eastAsia="Aptos" w:hAnsi="Arial" w:cs="Arial"/>
                <w:b/>
                <w:bCs/>
                <w:kern w:val="2"/>
                <w:sz w:val="18"/>
                <w:szCs w:val="18"/>
              </w:rPr>
              <w:t>Shareholders</w:t>
            </w:r>
            <w:r w:rsidRPr="00757275">
              <w:rPr>
                <w:rFonts w:ascii="Arial" w:hAnsi="Arial" w:cs="Arial"/>
                <w:b/>
                <w:bCs/>
                <w:sz w:val="18"/>
                <w:szCs w:val="18"/>
              </w:rPr>
              <w:t>' equity of the Company</w:t>
            </w:r>
          </w:p>
        </w:tc>
        <w:tc>
          <w:tcPr>
            <w:tcW w:w="1859" w:type="dxa"/>
            <w:vAlign w:val="bottom"/>
          </w:tcPr>
          <w:p w14:paraId="638B3831" w14:textId="77777777" w:rsidR="00527434" w:rsidRPr="00757275" w:rsidRDefault="00527434" w:rsidP="00B27DC6">
            <w:pPr>
              <w:tabs>
                <w:tab w:val="decimal" w:pos="1057"/>
              </w:tabs>
              <w:spacing w:before="60" w:after="30" w:line="276" w:lineRule="auto"/>
              <w:jc w:val="right"/>
              <w:rPr>
                <w:rFonts w:ascii="Arial" w:eastAsia="Aptos" w:hAnsi="Arial" w:cs="Arial"/>
                <w:kern w:val="2"/>
                <w:sz w:val="18"/>
                <w:szCs w:val="18"/>
              </w:rPr>
            </w:pPr>
          </w:p>
        </w:tc>
        <w:tc>
          <w:tcPr>
            <w:tcW w:w="1710" w:type="dxa"/>
            <w:vAlign w:val="bottom"/>
          </w:tcPr>
          <w:p w14:paraId="6EF79148" w14:textId="77777777" w:rsidR="00527434" w:rsidRPr="00757275" w:rsidRDefault="00527434" w:rsidP="00B27DC6">
            <w:pPr>
              <w:tabs>
                <w:tab w:val="decimal" w:pos="1057"/>
              </w:tabs>
              <w:spacing w:before="60" w:after="30" w:line="276" w:lineRule="auto"/>
              <w:jc w:val="right"/>
              <w:rPr>
                <w:rFonts w:ascii="Arial" w:eastAsia="Aptos" w:hAnsi="Arial" w:cs="Arial"/>
                <w:kern w:val="2"/>
                <w:sz w:val="18"/>
                <w:szCs w:val="18"/>
              </w:rPr>
            </w:pPr>
          </w:p>
        </w:tc>
        <w:tc>
          <w:tcPr>
            <w:tcW w:w="1710" w:type="dxa"/>
            <w:vAlign w:val="bottom"/>
          </w:tcPr>
          <w:p w14:paraId="2A8D5D0F" w14:textId="77777777" w:rsidR="00527434" w:rsidRPr="00757275" w:rsidRDefault="00527434" w:rsidP="00B27DC6">
            <w:pPr>
              <w:tabs>
                <w:tab w:val="decimal" w:pos="1057"/>
              </w:tabs>
              <w:spacing w:before="60" w:after="30" w:line="276" w:lineRule="auto"/>
              <w:jc w:val="right"/>
              <w:rPr>
                <w:rFonts w:ascii="Arial" w:eastAsia="Aptos" w:hAnsi="Arial" w:cs="Arial"/>
                <w:kern w:val="2"/>
                <w:sz w:val="18"/>
                <w:szCs w:val="18"/>
              </w:rPr>
            </w:pPr>
          </w:p>
        </w:tc>
      </w:tr>
      <w:tr w:rsidR="00A047CE" w:rsidRPr="00757275" w14:paraId="55F6FA17" w14:textId="77777777">
        <w:tc>
          <w:tcPr>
            <w:tcW w:w="3420" w:type="dxa"/>
          </w:tcPr>
          <w:p w14:paraId="571F007C" w14:textId="77777777" w:rsidR="00527434" w:rsidRPr="00757275" w:rsidRDefault="00527434" w:rsidP="00B27DC6">
            <w:pPr>
              <w:spacing w:before="60" w:after="30" w:line="276" w:lineRule="auto"/>
              <w:ind w:left="168" w:hanging="168"/>
              <w:rPr>
                <w:rFonts w:ascii="Arial" w:eastAsia="Aptos" w:hAnsi="Arial" w:cs="Arial"/>
                <w:kern w:val="2"/>
                <w:sz w:val="18"/>
                <w:szCs w:val="18"/>
              </w:rPr>
            </w:pPr>
            <w:r w:rsidRPr="00757275">
              <w:rPr>
                <w:rFonts w:ascii="Arial" w:hAnsi="Arial" w:cs="Arial"/>
                <w:spacing w:val="-10"/>
                <w:sz w:val="18"/>
                <w:szCs w:val="18"/>
              </w:rPr>
              <w:t>R</w:t>
            </w:r>
            <w:r w:rsidRPr="00757275">
              <w:rPr>
                <w:rFonts w:ascii="Arial" w:hAnsi="Arial" w:cs="Arial"/>
                <w:spacing w:val="-2"/>
                <w:sz w:val="18"/>
                <w:szCs w:val="18"/>
              </w:rPr>
              <w:t>etained earnings - unappropriated</w:t>
            </w:r>
          </w:p>
        </w:tc>
        <w:tc>
          <w:tcPr>
            <w:tcW w:w="1859" w:type="dxa"/>
            <w:vAlign w:val="bottom"/>
          </w:tcPr>
          <w:p w14:paraId="5B62793A" w14:textId="77777777" w:rsidR="00527434" w:rsidRPr="00757275" w:rsidRDefault="00527434" w:rsidP="00B27DC6">
            <w:pPr>
              <w:tabs>
                <w:tab w:val="decimal" w:pos="1057"/>
              </w:tabs>
              <w:spacing w:before="60" w:after="30" w:line="276" w:lineRule="auto"/>
              <w:jc w:val="right"/>
              <w:rPr>
                <w:rFonts w:ascii="Arial" w:eastAsia="Aptos" w:hAnsi="Arial" w:cs="Arial"/>
                <w:kern w:val="2"/>
                <w:sz w:val="18"/>
                <w:szCs w:val="18"/>
              </w:rPr>
            </w:pPr>
            <w:r w:rsidRPr="00757275">
              <w:rPr>
                <w:rFonts w:ascii="Arial" w:hAnsi="Arial" w:cs="Arial"/>
                <w:sz w:val="18"/>
                <w:szCs w:val="18"/>
              </w:rPr>
              <w:t xml:space="preserve">    (874,795) </w:t>
            </w:r>
          </w:p>
        </w:tc>
        <w:tc>
          <w:tcPr>
            <w:tcW w:w="1710" w:type="dxa"/>
            <w:vAlign w:val="bottom"/>
          </w:tcPr>
          <w:p w14:paraId="6BD17A4A" w14:textId="77777777" w:rsidR="00527434" w:rsidRPr="00757275" w:rsidRDefault="00527434" w:rsidP="00B27DC6">
            <w:pPr>
              <w:tabs>
                <w:tab w:val="decimal" w:pos="1057"/>
              </w:tabs>
              <w:spacing w:before="60" w:after="30" w:line="276" w:lineRule="auto"/>
              <w:jc w:val="right"/>
              <w:rPr>
                <w:rFonts w:ascii="Arial" w:eastAsia="Aptos" w:hAnsi="Arial" w:cs="Arial"/>
                <w:kern w:val="2"/>
                <w:sz w:val="18"/>
                <w:szCs w:val="18"/>
              </w:rPr>
            </w:pPr>
            <w:r w:rsidRPr="00757275">
              <w:rPr>
                <w:rFonts w:ascii="Arial" w:hAnsi="Arial" w:cs="Arial"/>
                <w:sz w:val="18"/>
                <w:szCs w:val="18"/>
              </w:rPr>
              <w:t xml:space="preserve">            49,627</w:t>
            </w:r>
          </w:p>
        </w:tc>
        <w:tc>
          <w:tcPr>
            <w:tcW w:w="1710" w:type="dxa"/>
            <w:vAlign w:val="bottom"/>
          </w:tcPr>
          <w:p w14:paraId="5E4D4904" w14:textId="77777777" w:rsidR="00527434" w:rsidRPr="00757275" w:rsidRDefault="00527434" w:rsidP="00B27DC6">
            <w:pPr>
              <w:tabs>
                <w:tab w:val="decimal" w:pos="1057"/>
              </w:tabs>
              <w:spacing w:before="60" w:after="30" w:line="276" w:lineRule="auto"/>
              <w:jc w:val="right"/>
              <w:rPr>
                <w:rFonts w:ascii="Arial" w:eastAsia="Aptos" w:hAnsi="Arial" w:cs="Arial"/>
                <w:kern w:val="2"/>
                <w:sz w:val="18"/>
                <w:szCs w:val="18"/>
              </w:rPr>
            </w:pPr>
            <w:r w:rsidRPr="00757275">
              <w:rPr>
                <w:rFonts w:ascii="Arial" w:hAnsi="Arial" w:cs="Arial"/>
                <w:sz w:val="18"/>
                <w:szCs w:val="18"/>
              </w:rPr>
              <w:t xml:space="preserve"> (825,168)</w:t>
            </w:r>
          </w:p>
        </w:tc>
      </w:tr>
    </w:tbl>
    <w:p w14:paraId="2CE215B1" w14:textId="77777777" w:rsidR="00265A29" w:rsidRDefault="00265A29" w:rsidP="008574E1">
      <w:pPr>
        <w:pStyle w:val="BodyTextIndent3"/>
        <w:tabs>
          <w:tab w:val="left" w:pos="1710"/>
        </w:tabs>
        <w:spacing w:line="360" w:lineRule="auto"/>
        <w:ind w:left="900" w:firstLine="0"/>
        <w:rPr>
          <w:rFonts w:ascii="Arial" w:hAnsi="Arial" w:cstheme="minorBidi"/>
          <w:sz w:val="19"/>
          <w:szCs w:val="24"/>
          <w:lang w:val="en-GB" w:bidi="th-TH"/>
        </w:rPr>
      </w:pPr>
    </w:p>
    <w:p w14:paraId="25F2D9D6" w14:textId="77777777" w:rsidR="00BD1015" w:rsidRDefault="00BD1015" w:rsidP="008574E1">
      <w:pPr>
        <w:pStyle w:val="BodyTextIndent3"/>
        <w:tabs>
          <w:tab w:val="left" w:pos="1710"/>
        </w:tabs>
        <w:spacing w:line="360" w:lineRule="auto"/>
        <w:ind w:left="900" w:firstLine="0"/>
        <w:rPr>
          <w:rFonts w:ascii="Arial" w:hAnsi="Arial" w:cstheme="minorBidi"/>
          <w:sz w:val="19"/>
          <w:szCs w:val="24"/>
          <w:lang w:val="en-GB" w:bidi="th-TH"/>
        </w:rPr>
      </w:pPr>
    </w:p>
    <w:p w14:paraId="21DBE9F1" w14:textId="77777777" w:rsidR="00BD1015" w:rsidRDefault="00BD1015" w:rsidP="008574E1">
      <w:pPr>
        <w:pStyle w:val="BodyTextIndent3"/>
        <w:tabs>
          <w:tab w:val="left" w:pos="1710"/>
        </w:tabs>
        <w:spacing w:line="360" w:lineRule="auto"/>
        <w:ind w:left="900" w:firstLine="0"/>
        <w:rPr>
          <w:rFonts w:ascii="Arial" w:hAnsi="Arial" w:cstheme="minorBidi"/>
          <w:sz w:val="19"/>
          <w:szCs w:val="24"/>
          <w:lang w:val="en-GB" w:bidi="th-TH"/>
        </w:rPr>
      </w:pPr>
    </w:p>
    <w:p w14:paraId="04F71FC4" w14:textId="77777777" w:rsidR="00BD1015" w:rsidRDefault="00BD1015" w:rsidP="008574E1">
      <w:pPr>
        <w:pStyle w:val="BodyTextIndent3"/>
        <w:tabs>
          <w:tab w:val="left" w:pos="1710"/>
        </w:tabs>
        <w:spacing w:line="360" w:lineRule="auto"/>
        <w:ind w:left="900" w:firstLine="0"/>
        <w:rPr>
          <w:rFonts w:ascii="Arial" w:hAnsi="Arial" w:cstheme="minorBidi"/>
          <w:sz w:val="19"/>
          <w:szCs w:val="24"/>
          <w:lang w:val="en-GB" w:bidi="th-TH"/>
        </w:rPr>
      </w:pPr>
    </w:p>
    <w:p w14:paraId="3310EE59" w14:textId="77777777" w:rsidR="00BD1015" w:rsidRDefault="00BD1015" w:rsidP="008574E1">
      <w:pPr>
        <w:pStyle w:val="BodyTextIndent3"/>
        <w:tabs>
          <w:tab w:val="left" w:pos="1710"/>
        </w:tabs>
        <w:spacing w:line="360" w:lineRule="auto"/>
        <w:ind w:left="900" w:firstLine="0"/>
        <w:rPr>
          <w:rFonts w:ascii="Arial" w:hAnsi="Arial" w:cstheme="minorBidi"/>
          <w:sz w:val="19"/>
          <w:szCs w:val="24"/>
          <w:lang w:val="en-GB" w:bidi="th-TH"/>
        </w:rPr>
      </w:pPr>
    </w:p>
    <w:p w14:paraId="7D7BDCE6" w14:textId="77777777" w:rsidR="00BD1015" w:rsidRDefault="00BD1015" w:rsidP="008574E1">
      <w:pPr>
        <w:pStyle w:val="BodyTextIndent3"/>
        <w:tabs>
          <w:tab w:val="left" w:pos="1710"/>
        </w:tabs>
        <w:spacing w:line="360" w:lineRule="auto"/>
        <w:ind w:left="900" w:firstLine="0"/>
        <w:rPr>
          <w:rFonts w:ascii="Arial" w:hAnsi="Arial" w:cstheme="minorBidi"/>
          <w:sz w:val="19"/>
          <w:szCs w:val="24"/>
          <w:lang w:val="en-GB" w:bidi="th-TH"/>
        </w:rPr>
      </w:pPr>
    </w:p>
    <w:p w14:paraId="2250A024" w14:textId="77777777" w:rsidR="00BD1015" w:rsidRDefault="00BD1015" w:rsidP="008574E1">
      <w:pPr>
        <w:pStyle w:val="BodyTextIndent3"/>
        <w:tabs>
          <w:tab w:val="left" w:pos="1710"/>
        </w:tabs>
        <w:spacing w:line="360" w:lineRule="auto"/>
        <w:ind w:left="900" w:firstLine="0"/>
        <w:rPr>
          <w:rFonts w:ascii="Arial" w:hAnsi="Arial" w:cstheme="minorBidi"/>
          <w:sz w:val="19"/>
          <w:szCs w:val="24"/>
          <w:lang w:val="en-GB" w:bidi="th-TH"/>
        </w:rPr>
      </w:pPr>
    </w:p>
    <w:p w14:paraId="79254092" w14:textId="77777777" w:rsidR="00BD1015" w:rsidRDefault="00BD1015" w:rsidP="008574E1">
      <w:pPr>
        <w:pStyle w:val="BodyTextIndent3"/>
        <w:tabs>
          <w:tab w:val="left" w:pos="1710"/>
        </w:tabs>
        <w:spacing w:line="360" w:lineRule="auto"/>
        <w:ind w:left="900" w:firstLine="0"/>
        <w:rPr>
          <w:rFonts w:ascii="Arial" w:hAnsi="Arial" w:cstheme="minorBidi"/>
          <w:sz w:val="19"/>
          <w:szCs w:val="24"/>
          <w:lang w:val="en-GB" w:bidi="th-TH"/>
        </w:rPr>
      </w:pPr>
    </w:p>
    <w:p w14:paraId="0367B0AF" w14:textId="77777777" w:rsidR="00BD1015" w:rsidRDefault="00BD1015" w:rsidP="008574E1">
      <w:pPr>
        <w:pStyle w:val="BodyTextIndent3"/>
        <w:tabs>
          <w:tab w:val="left" w:pos="1710"/>
        </w:tabs>
        <w:spacing w:line="360" w:lineRule="auto"/>
        <w:ind w:left="900" w:firstLine="0"/>
        <w:rPr>
          <w:rFonts w:ascii="Arial" w:hAnsi="Arial" w:cstheme="minorBidi"/>
          <w:sz w:val="19"/>
          <w:szCs w:val="24"/>
          <w:lang w:val="en-GB" w:bidi="th-TH"/>
        </w:rPr>
      </w:pPr>
    </w:p>
    <w:p w14:paraId="499D232D" w14:textId="77777777" w:rsidR="00BD1015" w:rsidRDefault="00BD1015" w:rsidP="008574E1">
      <w:pPr>
        <w:pStyle w:val="BodyTextIndent3"/>
        <w:tabs>
          <w:tab w:val="left" w:pos="1710"/>
        </w:tabs>
        <w:spacing w:line="360" w:lineRule="auto"/>
        <w:ind w:left="900" w:firstLine="0"/>
        <w:rPr>
          <w:rFonts w:ascii="Arial" w:hAnsi="Arial" w:cstheme="minorBidi"/>
          <w:sz w:val="19"/>
          <w:szCs w:val="24"/>
          <w:lang w:val="en-GB" w:bidi="th-TH"/>
        </w:rPr>
      </w:pPr>
    </w:p>
    <w:p w14:paraId="0ED254B9" w14:textId="6F7C2D93" w:rsidR="00270A22" w:rsidRPr="007B1005" w:rsidRDefault="007B1005" w:rsidP="00601F03">
      <w:pPr>
        <w:pStyle w:val="BodyTextIndent3"/>
        <w:numPr>
          <w:ilvl w:val="0"/>
          <w:numId w:val="4"/>
        </w:numPr>
        <w:tabs>
          <w:tab w:val="clear" w:pos="360"/>
        </w:tabs>
        <w:spacing w:line="360" w:lineRule="auto"/>
        <w:rPr>
          <w:rFonts w:ascii="Arial" w:hAnsi="Arial" w:cs="Arial"/>
          <w:b/>
          <w:bCs/>
          <w:caps/>
          <w:sz w:val="19"/>
          <w:szCs w:val="19"/>
          <w:lang w:val="en-GB"/>
        </w:rPr>
      </w:pPr>
      <w:r w:rsidRPr="00E025A4">
        <w:rPr>
          <w:rFonts w:ascii="Arial" w:hAnsi="Arial" w:cs="Arial"/>
          <w:b/>
          <w:bCs/>
          <w:caps/>
          <w:sz w:val="19"/>
          <w:szCs w:val="19"/>
          <w:lang w:val="en-GB"/>
        </w:rPr>
        <w:lastRenderedPageBreak/>
        <w:t>Composition of the statement of financial position for insurance contracts</w:t>
      </w:r>
    </w:p>
    <w:p w14:paraId="1C964929" w14:textId="77777777" w:rsidR="007B1005" w:rsidRDefault="007B1005" w:rsidP="007B1005">
      <w:pPr>
        <w:pStyle w:val="BodyTextIndent3"/>
        <w:spacing w:line="360" w:lineRule="auto"/>
        <w:ind w:left="360" w:firstLine="0"/>
        <w:rPr>
          <w:rFonts w:ascii="Arial" w:hAnsi="Arial" w:cstheme="minorBidi"/>
          <w:b/>
          <w:bCs/>
          <w:caps/>
          <w:sz w:val="19"/>
          <w:szCs w:val="24"/>
          <w:lang w:val="en-GB" w:bidi="th-TH"/>
        </w:rPr>
      </w:pPr>
    </w:p>
    <w:p w14:paraId="1A2CD415" w14:textId="0855FED1" w:rsidR="007B1005" w:rsidRDefault="00B21033" w:rsidP="007B1005">
      <w:pPr>
        <w:pStyle w:val="BodyTextIndent3"/>
        <w:spacing w:line="360" w:lineRule="auto"/>
        <w:ind w:left="360" w:firstLine="0"/>
        <w:rPr>
          <w:rFonts w:ascii="Arial" w:hAnsi="Arial" w:cstheme="minorBidi"/>
          <w:sz w:val="19"/>
          <w:szCs w:val="24"/>
          <w:lang w:bidi="th-TH"/>
        </w:rPr>
      </w:pPr>
      <w:r w:rsidRPr="006252DC">
        <w:rPr>
          <w:rFonts w:ascii="Arial" w:hAnsi="Arial" w:cs="Arial"/>
          <w:sz w:val="19"/>
          <w:szCs w:val="19"/>
        </w:rPr>
        <w:t>The analysis of the amounts presented in the statement of financial position for insurance contracts, presented in the table below as follows:</w:t>
      </w:r>
    </w:p>
    <w:p w14:paraId="0CD6D6F1" w14:textId="77777777" w:rsidR="00A57D0E" w:rsidRDefault="00A57D0E" w:rsidP="007B1005">
      <w:pPr>
        <w:pStyle w:val="BodyTextIndent3"/>
        <w:spacing w:line="360" w:lineRule="auto"/>
        <w:ind w:left="360" w:firstLine="0"/>
        <w:rPr>
          <w:rFonts w:ascii="Arial" w:hAnsi="Arial" w:cstheme="minorBidi"/>
          <w:sz w:val="19"/>
          <w:szCs w:val="24"/>
          <w:lang w:bidi="th-TH"/>
        </w:rPr>
      </w:pPr>
    </w:p>
    <w:tbl>
      <w:tblPr>
        <w:tblW w:w="5000" w:type="pct"/>
        <w:tblInd w:w="315" w:type="dxa"/>
        <w:tblLayout w:type="fixed"/>
        <w:tblLook w:val="04A0" w:firstRow="1" w:lastRow="0" w:firstColumn="1" w:lastColumn="0" w:noHBand="0" w:noVBand="1"/>
      </w:tblPr>
      <w:tblGrid>
        <w:gridCol w:w="2773"/>
        <w:gridCol w:w="1120"/>
        <w:gridCol w:w="1121"/>
        <w:gridCol w:w="1123"/>
        <w:gridCol w:w="1121"/>
        <w:gridCol w:w="1119"/>
        <w:gridCol w:w="983"/>
      </w:tblGrid>
      <w:tr w:rsidR="001D7E5E" w:rsidRPr="006252DC" w14:paraId="2DACC5E3" w14:textId="77777777">
        <w:trPr>
          <w:trHeight w:val="20"/>
        </w:trPr>
        <w:tc>
          <w:tcPr>
            <w:tcW w:w="1481" w:type="pct"/>
            <w:tcBorders>
              <w:left w:val="nil"/>
              <w:right w:val="nil"/>
            </w:tcBorders>
            <w:vAlign w:val="bottom"/>
          </w:tcPr>
          <w:p w14:paraId="2A56A171" w14:textId="77777777" w:rsidR="001D7E5E" w:rsidRPr="006252DC" w:rsidRDefault="001D7E5E">
            <w:pPr>
              <w:spacing w:before="60" w:after="30" w:line="276" w:lineRule="auto"/>
              <w:jc w:val="center"/>
              <w:rPr>
                <w:rFonts w:ascii="Arial" w:hAnsi="Arial" w:cs="Arial"/>
                <w:sz w:val="14"/>
                <w:szCs w:val="14"/>
                <w:lang w:val="en-GB"/>
              </w:rPr>
            </w:pPr>
          </w:p>
        </w:tc>
        <w:tc>
          <w:tcPr>
            <w:tcW w:w="3519" w:type="pct"/>
            <w:gridSpan w:val="6"/>
            <w:tcBorders>
              <w:left w:val="nil"/>
              <w:right w:val="nil"/>
            </w:tcBorders>
            <w:vAlign w:val="bottom"/>
          </w:tcPr>
          <w:p w14:paraId="587C2538" w14:textId="77777777" w:rsidR="001D7E5E" w:rsidRPr="006252DC" w:rsidRDefault="001D7E5E">
            <w:pPr>
              <w:pBdr>
                <w:bottom w:val="single" w:sz="4" w:space="1" w:color="auto"/>
              </w:pBdr>
              <w:spacing w:before="60" w:after="30" w:line="276" w:lineRule="auto"/>
              <w:jc w:val="center"/>
              <w:rPr>
                <w:rFonts w:ascii="Arial" w:hAnsi="Arial" w:cs="Arial"/>
                <w:sz w:val="14"/>
                <w:szCs w:val="14"/>
                <w:lang w:val="en-GB"/>
              </w:rPr>
            </w:pPr>
            <w:r w:rsidRPr="006252DC">
              <w:rPr>
                <w:rFonts w:ascii="Arial" w:eastAsia="Calibri" w:hAnsi="Arial" w:cs="Arial"/>
                <w:sz w:val="14"/>
                <w:szCs w:val="14"/>
              </w:rPr>
              <w:t>Thousand Baht</w:t>
            </w:r>
          </w:p>
        </w:tc>
      </w:tr>
      <w:tr w:rsidR="001D7E5E" w:rsidRPr="006252DC" w14:paraId="22794CF5" w14:textId="77777777">
        <w:trPr>
          <w:trHeight w:val="20"/>
        </w:trPr>
        <w:tc>
          <w:tcPr>
            <w:tcW w:w="1481" w:type="pct"/>
            <w:tcBorders>
              <w:left w:val="nil"/>
              <w:right w:val="nil"/>
            </w:tcBorders>
            <w:vAlign w:val="bottom"/>
          </w:tcPr>
          <w:p w14:paraId="5830688F" w14:textId="77777777" w:rsidR="001D7E5E" w:rsidRPr="006252DC" w:rsidRDefault="001D7E5E">
            <w:pPr>
              <w:spacing w:before="60" w:after="30" w:line="276" w:lineRule="auto"/>
              <w:jc w:val="center"/>
              <w:rPr>
                <w:rFonts w:ascii="Arial" w:hAnsi="Arial" w:cs="Arial"/>
                <w:sz w:val="14"/>
                <w:szCs w:val="14"/>
                <w:lang w:val="en-GB"/>
              </w:rPr>
            </w:pPr>
          </w:p>
        </w:tc>
        <w:tc>
          <w:tcPr>
            <w:tcW w:w="3519" w:type="pct"/>
            <w:gridSpan w:val="6"/>
            <w:tcBorders>
              <w:left w:val="nil"/>
              <w:right w:val="nil"/>
            </w:tcBorders>
            <w:vAlign w:val="bottom"/>
          </w:tcPr>
          <w:p w14:paraId="542820A5" w14:textId="55B9086C" w:rsidR="001D7E5E" w:rsidRPr="006252DC" w:rsidRDefault="00F26B94">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 xml:space="preserve">31 December </w:t>
            </w:r>
            <w:r w:rsidR="001D7E5E" w:rsidRPr="006252DC">
              <w:rPr>
                <w:rFonts w:ascii="Arial" w:hAnsi="Arial" w:cs="Arial"/>
                <w:sz w:val="14"/>
                <w:szCs w:val="14"/>
              </w:rPr>
              <w:t>2025</w:t>
            </w:r>
          </w:p>
        </w:tc>
      </w:tr>
      <w:tr w:rsidR="001D7E5E" w:rsidRPr="006252DC" w14:paraId="126AB147" w14:textId="77777777">
        <w:trPr>
          <w:trHeight w:val="20"/>
        </w:trPr>
        <w:tc>
          <w:tcPr>
            <w:tcW w:w="1481" w:type="pct"/>
            <w:tcBorders>
              <w:left w:val="nil"/>
              <w:right w:val="nil"/>
            </w:tcBorders>
            <w:vAlign w:val="bottom"/>
          </w:tcPr>
          <w:p w14:paraId="228A25E0" w14:textId="77777777" w:rsidR="001D7E5E" w:rsidRPr="006252DC" w:rsidRDefault="001D7E5E">
            <w:pPr>
              <w:spacing w:before="60" w:after="30" w:line="276" w:lineRule="auto"/>
              <w:jc w:val="center"/>
              <w:rPr>
                <w:rFonts w:ascii="Arial" w:hAnsi="Arial" w:cs="Arial"/>
                <w:sz w:val="14"/>
                <w:szCs w:val="14"/>
                <w:lang w:val="en-GB"/>
              </w:rPr>
            </w:pPr>
          </w:p>
        </w:tc>
        <w:tc>
          <w:tcPr>
            <w:tcW w:w="598" w:type="pct"/>
            <w:tcBorders>
              <w:left w:val="nil"/>
              <w:right w:val="nil"/>
            </w:tcBorders>
            <w:vAlign w:val="bottom"/>
          </w:tcPr>
          <w:p w14:paraId="28DBD82B" w14:textId="77777777" w:rsidR="001D7E5E" w:rsidRPr="006252DC" w:rsidRDefault="001D7E5E">
            <w:pPr>
              <w:spacing w:before="60" w:after="30" w:line="276" w:lineRule="auto"/>
              <w:jc w:val="center"/>
              <w:rPr>
                <w:rFonts w:ascii="Arial" w:hAnsi="Arial" w:cs="Arial"/>
                <w:sz w:val="14"/>
                <w:szCs w:val="14"/>
              </w:rPr>
            </w:pPr>
          </w:p>
        </w:tc>
        <w:tc>
          <w:tcPr>
            <w:tcW w:w="599" w:type="pct"/>
            <w:tcBorders>
              <w:left w:val="nil"/>
              <w:right w:val="nil"/>
            </w:tcBorders>
            <w:vAlign w:val="bottom"/>
          </w:tcPr>
          <w:p w14:paraId="1500C2A4" w14:textId="77777777" w:rsidR="001D7E5E" w:rsidRPr="006252DC" w:rsidRDefault="001D7E5E">
            <w:pPr>
              <w:spacing w:before="60" w:after="30" w:line="276" w:lineRule="auto"/>
              <w:jc w:val="center"/>
              <w:rPr>
                <w:rFonts w:ascii="Arial" w:hAnsi="Arial" w:cs="Arial"/>
                <w:sz w:val="14"/>
                <w:szCs w:val="14"/>
              </w:rPr>
            </w:pPr>
          </w:p>
        </w:tc>
        <w:tc>
          <w:tcPr>
            <w:tcW w:w="600" w:type="pct"/>
            <w:tcBorders>
              <w:left w:val="nil"/>
              <w:right w:val="nil"/>
            </w:tcBorders>
            <w:vAlign w:val="bottom"/>
          </w:tcPr>
          <w:p w14:paraId="5937B8F6" w14:textId="77777777" w:rsidR="001D7E5E" w:rsidRPr="006252DC" w:rsidRDefault="001D7E5E">
            <w:pPr>
              <w:spacing w:before="60" w:after="30" w:line="276" w:lineRule="auto"/>
              <w:jc w:val="center"/>
              <w:rPr>
                <w:rFonts w:ascii="Arial" w:hAnsi="Arial" w:cs="Arial"/>
                <w:sz w:val="14"/>
                <w:szCs w:val="14"/>
              </w:rPr>
            </w:pPr>
          </w:p>
        </w:tc>
        <w:tc>
          <w:tcPr>
            <w:tcW w:w="599" w:type="pct"/>
            <w:tcBorders>
              <w:left w:val="nil"/>
              <w:right w:val="nil"/>
            </w:tcBorders>
            <w:vAlign w:val="bottom"/>
          </w:tcPr>
          <w:p w14:paraId="49BF95BA" w14:textId="77777777" w:rsidR="001D7E5E" w:rsidRPr="006252DC" w:rsidRDefault="001D7E5E">
            <w:pPr>
              <w:spacing w:before="60" w:after="30" w:line="276" w:lineRule="auto"/>
              <w:jc w:val="center"/>
              <w:rPr>
                <w:rFonts w:ascii="Arial" w:hAnsi="Arial" w:cs="Arial"/>
                <w:sz w:val="14"/>
                <w:szCs w:val="14"/>
              </w:rPr>
            </w:pPr>
            <w:r w:rsidRPr="006252DC">
              <w:rPr>
                <w:rFonts w:ascii="Arial" w:hAnsi="Arial" w:cs="Arial"/>
                <w:sz w:val="14"/>
                <w:szCs w:val="14"/>
              </w:rPr>
              <w:t>Personal</w:t>
            </w:r>
          </w:p>
        </w:tc>
        <w:tc>
          <w:tcPr>
            <w:tcW w:w="598" w:type="pct"/>
            <w:tcBorders>
              <w:left w:val="nil"/>
              <w:right w:val="nil"/>
            </w:tcBorders>
            <w:vAlign w:val="bottom"/>
          </w:tcPr>
          <w:p w14:paraId="55DFCAAC" w14:textId="77777777" w:rsidR="001D7E5E" w:rsidRPr="006252DC" w:rsidRDefault="001D7E5E">
            <w:pPr>
              <w:spacing w:before="60" w:after="30" w:line="276" w:lineRule="auto"/>
              <w:jc w:val="center"/>
              <w:rPr>
                <w:rFonts w:ascii="Arial" w:hAnsi="Arial" w:cs="Arial"/>
                <w:sz w:val="14"/>
                <w:szCs w:val="14"/>
              </w:rPr>
            </w:pPr>
          </w:p>
        </w:tc>
        <w:tc>
          <w:tcPr>
            <w:tcW w:w="525" w:type="pct"/>
            <w:tcBorders>
              <w:left w:val="nil"/>
              <w:right w:val="nil"/>
            </w:tcBorders>
            <w:vAlign w:val="bottom"/>
          </w:tcPr>
          <w:p w14:paraId="056F1AFB" w14:textId="77777777" w:rsidR="001D7E5E" w:rsidRPr="006252DC" w:rsidRDefault="001D7E5E">
            <w:pPr>
              <w:spacing w:before="60" w:after="30" w:line="276" w:lineRule="auto"/>
              <w:jc w:val="center"/>
              <w:rPr>
                <w:rFonts w:ascii="Arial" w:hAnsi="Arial" w:cs="Arial"/>
                <w:sz w:val="14"/>
                <w:szCs w:val="14"/>
              </w:rPr>
            </w:pPr>
          </w:p>
        </w:tc>
      </w:tr>
      <w:tr w:rsidR="001D7E5E" w:rsidRPr="006252DC" w14:paraId="2A5097A2" w14:textId="77777777">
        <w:trPr>
          <w:trHeight w:val="20"/>
        </w:trPr>
        <w:tc>
          <w:tcPr>
            <w:tcW w:w="1481" w:type="pct"/>
            <w:tcBorders>
              <w:left w:val="nil"/>
              <w:right w:val="nil"/>
            </w:tcBorders>
            <w:vAlign w:val="bottom"/>
          </w:tcPr>
          <w:p w14:paraId="221FBD12" w14:textId="77777777" w:rsidR="001D7E5E" w:rsidRPr="006252DC" w:rsidRDefault="001D7E5E">
            <w:pPr>
              <w:spacing w:before="60" w:after="30" w:line="276" w:lineRule="auto"/>
              <w:jc w:val="center"/>
              <w:rPr>
                <w:rFonts w:ascii="Arial" w:hAnsi="Arial" w:cs="Arial"/>
                <w:sz w:val="14"/>
                <w:szCs w:val="14"/>
                <w:lang w:val="en-GB"/>
              </w:rPr>
            </w:pPr>
          </w:p>
        </w:tc>
        <w:tc>
          <w:tcPr>
            <w:tcW w:w="598" w:type="pct"/>
            <w:tcBorders>
              <w:left w:val="nil"/>
              <w:right w:val="nil"/>
            </w:tcBorders>
            <w:vAlign w:val="bottom"/>
          </w:tcPr>
          <w:p w14:paraId="36A531EF" w14:textId="77777777" w:rsidR="001D7E5E" w:rsidRPr="006252DC" w:rsidRDefault="001D7E5E">
            <w:pPr>
              <w:spacing w:before="60" w:after="30" w:line="276" w:lineRule="auto"/>
              <w:jc w:val="center"/>
              <w:rPr>
                <w:rFonts w:ascii="Arial" w:hAnsi="Arial" w:cs="Arial"/>
                <w:sz w:val="14"/>
                <w:szCs w:val="14"/>
              </w:rPr>
            </w:pPr>
          </w:p>
        </w:tc>
        <w:tc>
          <w:tcPr>
            <w:tcW w:w="599" w:type="pct"/>
            <w:tcBorders>
              <w:left w:val="nil"/>
              <w:right w:val="nil"/>
            </w:tcBorders>
            <w:vAlign w:val="bottom"/>
          </w:tcPr>
          <w:p w14:paraId="7A7961DB" w14:textId="77777777" w:rsidR="001D7E5E" w:rsidRPr="006252DC" w:rsidRDefault="001D7E5E">
            <w:pPr>
              <w:spacing w:before="60" w:after="30" w:line="276" w:lineRule="auto"/>
              <w:jc w:val="center"/>
              <w:rPr>
                <w:rFonts w:ascii="Arial" w:hAnsi="Arial" w:cs="Arial"/>
                <w:sz w:val="14"/>
                <w:szCs w:val="14"/>
              </w:rPr>
            </w:pPr>
            <w:r w:rsidRPr="006252DC">
              <w:rPr>
                <w:rFonts w:ascii="Arial" w:hAnsi="Arial" w:cs="Arial"/>
                <w:sz w:val="14"/>
                <w:szCs w:val="14"/>
              </w:rPr>
              <w:t>Marine and</w:t>
            </w:r>
          </w:p>
        </w:tc>
        <w:tc>
          <w:tcPr>
            <w:tcW w:w="600" w:type="pct"/>
            <w:tcBorders>
              <w:left w:val="nil"/>
              <w:right w:val="nil"/>
            </w:tcBorders>
            <w:vAlign w:val="bottom"/>
          </w:tcPr>
          <w:p w14:paraId="1DAC0C11" w14:textId="77777777" w:rsidR="001D7E5E" w:rsidRPr="006252DC" w:rsidRDefault="001D7E5E">
            <w:pPr>
              <w:spacing w:before="60" w:after="30" w:line="276" w:lineRule="auto"/>
              <w:jc w:val="center"/>
              <w:rPr>
                <w:rFonts w:ascii="Arial" w:hAnsi="Arial" w:cs="Arial"/>
                <w:sz w:val="14"/>
                <w:szCs w:val="14"/>
              </w:rPr>
            </w:pPr>
          </w:p>
        </w:tc>
        <w:tc>
          <w:tcPr>
            <w:tcW w:w="599" w:type="pct"/>
            <w:tcBorders>
              <w:left w:val="nil"/>
              <w:right w:val="nil"/>
            </w:tcBorders>
            <w:vAlign w:val="bottom"/>
          </w:tcPr>
          <w:p w14:paraId="6C57A53D" w14:textId="77777777" w:rsidR="001D7E5E" w:rsidRPr="006252DC" w:rsidRDefault="001D7E5E">
            <w:pPr>
              <w:spacing w:before="60" w:after="30" w:line="276" w:lineRule="auto"/>
              <w:jc w:val="center"/>
              <w:rPr>
                <w:rFonts w:ascii="Arial" w:hAnsi="Arial" w:cs="Arial"/>
                <w:sz w:val="14"/>
                <w:szCs w:val="14"/>
              </w:rPr>
            </w:pPr>
            <w:r w:rsidRPr="006252DC">
              <w:rPr>
                <w:rFonts w:ascii="Arial" w:hAnsi="Arial" w:cs="Arial"/>
                <w:sz w:val="14"/>
                <w:szCs w:val="14"/>
              </w:rPr>
              <w:t>Accident and</w:t>
            </w:r>
          </w:p>
        </w:tc>
        <w:tc>
          <w:tcPr>
            <w:tcW w:w="598" w:type="pct"/>
            <w:tcBorders>
              <w:left w:val="nil"/>
              <w:right w:val="nil"/>
            </w:tcBorders>
            <w:vAlign w:val="bottom"/>
          </w:tcPr>
          <w:p w14:paraId="796B16C8" w14:textId="77777777" w:rsidR="001D7E5E" w:rsidRPr="006252DC" w:rsidRDefault="001D7E5E">
            <w:pPr>
              <w:spacing w:before="60" w:after="30" w:line="276" w:lineRule="auto"/>
              <w:jc w:val="center"/>
              <w:rPr>
                <w:rFonts w:ascii="Arial" w:hAnsi="Arial" w:cs="Arial"/>
                <w:sz w:val="14"/>
                <w:szCs w:val="14"/>
              </w:rPr>
            </w:pPr>
          </w:p>
        </w:tc>
        <w:tc>
          <w:tcPr>
            <w:tcW w:w="525" w:type="pct"/>
            <w:tcBorders>
              <w:left w:val="nil"/>
              <w:right w:val="nil"/>
            </w:tcBorders>
            <w:vAlign w:val="bottom"/>
          </w:tcPr>
          <w:p w14:paraId="1C560027" w14:textId="77777777" w:rsidR="001D7E5E" w:rsidRPr="006252DC" w:rsidRDefault="001D7E5E">
            <w:pPr>
              <w:spacing w:before="60" w:after="30" w:line="276" w:lineRule="auto"/>
              <w:jc w:val="center"/>
              <w:rPr>
                <w:rFonts w:ascii="Arial" w:hAnsi="Arial" w:cs="Arial"/>
                <w:sz w:val="14"/>
                <w:szCs w:val="14"/>
              </w:rPr>
            </w:pPr>
          </w:p>
        </w:tc>
      </w:tr>
      <w:tr w:rsidR="001D7E5E" w:rsidRPr="006252DC" w14:paraId="789F1BA4" w14:textId="77777777">
        <w:trPr>
          <w:trHeight w:val="20"/>
        </w:trPr>
        <w:tc>
          <w:tcPr>
            <w:tcW w:w="1481" w:type="pct"/>
            <w:tcBorders>
              <w:left w:val="nil"/>
              <w:right w:val="nil"/>
            </w:tcBorders>
            <w:vAlign w:val="bottom"/>
          </w:tcPr>
          <w:p w14:paraId="70D5F5EB" w14:textId="77777777" w:rsidR="001D7E5E" w:rsidRPr="006252DC" w:rsidRDefault="001D7E5E">
            <w:pPr>
              <w:spacing w:before="60" w:after="30" w:line="276" w:lineRule="auto"/>
              <w:jc w:val="center"/>
              <w:rPr>
                <w:rFonts w:ascii="Arial" w:hAnsi="Arial" w:cs="Arial"/>
                <w:sz w:val="14"/>
                <w:szCs w:val="14"/>
                <w:lang w:val="en-GB"/>
              </w:rPr>
            </w:pPr>
          </w:p>
        </w:tc>
        <w:tc>
          <w:tcPr>
            <w:tcW w:w="598" w:type="pct"/>
            <w:tcBorders>
              <w:left w:val="nil"/>
              <w:right w:val="nil"/>
            </w:tcBorders>
            <w:vAlign w:val="bottom"/>
          </w:tcPr>
          <w:p w14:paraId="5B4830EE" w14:textId="77777777" w:rsidR="001D7E5E" w:rsidRPr="006252DC" w:rsidRDefault="001D7E5E">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Fire</w:t>
            </w:r>
          </w:p>
        </w:tc>
        <w:tc>
          <w:tcPr>
            <w:tcW w:w="599" w:type="pct"/>
            <w:tcBorders>
              <w:left w:val="nil"/>
              <w:right w:val="nil"/>
            </w:tcBorders>
            <w:vAlign w:val="bottom"/>
          </w:tcPr>
          <w:p w14:paraId="7B89FE56" w14:textId="77777777" w:rsidR="001D7E5E" w:rsidRPr="006252DC" w:rsidRDefault="001D7E5E">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transportation</w:t>
            </w:r>
          </w:p>
        </w:tc>
        <w:tc>
          <w:tcPr>
            <w:tcW w:w="600" w:type="pct"/>
            <w:tcBorders>
              <w:left w:val="nil"/>
              <w:right w:val="nil"/>
            </w:tcBorders>
            <w:vAlign w:val="bottom"/>
          </w:tcPr>
          <w:p w14:paraId="77EF2E50" w14:textId="77777777" w:rsidR="001D7E5E" w:rsidRPr="006252DC" w:rsidRDefault="001D7E5E">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Motor</w:t>
            </w:r>
          </w:p>
        </w:tc>
        <w:tc>
          <w:tcPr>
            <w:tcW w:w="599" w:type="pct"/>
            <w:tcBorders>
              <w:left w:val="nil"/>
              <w:right w:val="nil"/>
            </w:tcBorders>
            <w:vAlign w:val="bottom"/>
          </w:tcPr>
          <w:p w14:paraId="2DD0A3AE" w14:textId="77777777" w:rsidR="001D7E5E" w:rsidRPr="006252DC" w:rsidRDefault="001D7E5E">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Health</w:t>
            </w:r>
          </w:p>
        </w:tc>
        <w:tc>
          <w:tcPr>
            <w:tcW w:w="598" w:type="pct"/>
            <w:tcBorders>
              <w:left w:val="nil"/>
              <w:right w:val="nil"/>
            </w:tcBorders>
            <w:vAlign w:val="bottom"/>
          </w:tcPr>
          <w:p w14:paraId="3824245A" w14:textId="77777777" w:rsidR="001D7E5E" w:rsidRPr="006252DC" w:rsidRDefault="001D7E5E">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Miscellaneous</w:t>
            </w:r>
          </w:p>
        </w:tc>
        <w:tc>
          <w:tcPr>
            <w:tcW w:w="525" w:type="pct"/>
            <w:tcBorders>
              <w:left w:val="nil"/>
              <w:right w:val="nil"/>
            </w:tcBorders>
            <w:vAlign w:val="bottom"/>
          </w:tcPr>
          <w:p w14:paraId="5D9357E0" w14:textId="77777777" w:rsidR="001D7E5E" w:rsidRPr="006252DC" w:rsidRDefault="001D7E5E">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Total</w:t>
            </w:r>
          </w:p>
        </w:tc>
      </w:tr>
      <w:tr w:rsidR="001D7E5E" w:rsidRPr="006252DC" w14:paraId="0133CF33" w14:textId="77777777">
        <w:trPr>
          <w:trHeight w:val="20"/>
        </w:trPr>
        <w:tc>
          <w:tcPr>
            <w:tcW w:w="1481" w:type="pct"/>
            <w:tcBorders>
              <w:top w:val="nil"/>
              <w:left w:val="nil"/>
              <w:bottom w:val="nil"/>
              <w:right w:val="nil"/>
            </w:tcBorders>
            <w:vAlign w:val="center"/>
            <w:hideMark/>
          </w:tcPr>
          <w:p w14:paraId="0AF458AB" w14:textId="77777777" w:rsidR="001D7E5E" w:rsidRPr="006252DC" w:rsidRDefault="001D7E5E">
            <w:pPr>
              <w:spacing w:before="60" w:after="30" w:line="276" w:lineRule="auto"/>
              <w:rPr>
                <w:rFonts w:ascii="Arial" w:hAnsi="Arial" w:cs="Arial"/>
                <w:sz w:val="14"/>
                <w:szCs w:val="14"/>
                <w:lang w:val="en-GB"/>
              </w:rPr>
            </w:pPr>
          </w:p>
        </w:tc>
        <w:tc>
          <w:tcPr>
            <w:tcW w:w="598" w:type="pct"/>
            <w:tcBorders>
              <w:top w:val="nil"/>
              <w:left w:val="nil"/>
              <w:right w:val="nil"/>
            </w:tcBorders>
          </w:tcPr>
          <w:p w14:paraId="5AFA55C9" w14:textId="77777777" w:rsidR="001D7E5E" w:rsidRPr="006252DC" w:rsidRDefault="001D7E5E">
            <w:pPr>
              <w:spacing w:before="60" w:after="30" w:line="276" w:lineRule="auto"/>
              <w:jc w:val="right"/>
              <w:rPr>
                <w:rFonts w:ascii="Arial" w:hAnsi="Arial" w:cs="Arial"/>
                <w:sz w:val="14"/>
                <w:szCs w:val="14"/>
                <w:lang w:val="en-GB"/>
              </w:rPr>
            </w:pPr>
          </w:p>
        </w:tc>
        <w:tc>
          <w:tcPr>
            <w:tcW w:w="599" w:type="pct"/>
            <w:tcBorders>
              <w:top w:val="nil"/>
              <w:left w:val="nil"/>
              <w:right w:val="nil"/>
            </w:tcBorders>
          </w:tcPr>
          <w:p w14:paraId="50B9ECAA" w14:textId="77777777" w:rsidR="001D7E5E" w:rsidRPr="006252DC" w:rsidRDefault="001D7E5E">
            <w:pPr>
              <w:spacing w:before="60" w:after="30" w:line="276" w:lineRule="auto"/>
              <w:jc w:val="right"/>
              <w:rPr>
                <w:rFonts w:ascii="Arial" w:hAnsi="Arial" w:cs="Arial"/>
                <w:sz w:val="14"/>
                <w:szCs w:val="14"/>
                <w:lang w:val="en-GB"/>
              </w:rPr>
            </w:pPr>
          </w:p>
        </w:tc>
        <w:tc>
          <w:tcPr>
            <w:tcW w:w="600" w:type="pct"/>
            <w:tcBorders>
              <w:top w:val="nil"/>
              <w:left w:val="nil"/>
              <w:right w:val="nil"/>
            </w:tcBorders>
          </w:tcPr>
          <w:p w14:paraId="07B91E23" w14:textId="77777777" w:rsidR="001D7E5E" w:rsidRPr="006252DC" w:rsidRDefault="001D7E5E">
            <w:pPr>
              <w:spacing w:before="60" w:after="30" w:line="276" w:lineRule="auto"/>
              <w:jc w:val="right"/>
              <w:rPr>
                <w:rFonts w:ascii="Arial" w:hAnsi="Arial" w:cs="Arial"/>
                <w:sz w:val="14"/>
                <w:szCs w:val="14"/>
                <w:lang w:val="en-GB"/>
              </w:rPr>
            </w:pPr>
          </w:p>
        </w:tc>
        <w:tc>
          <w:tcPr>
            <w:tcW w:w="599" w:type="pct"/>
            <w:tcBorders>
              <w:top w:val="nil"/>
              <w:left w:val="nil"/>
              <w:right w:val="nil"/>
            </w:tcBorders>
          </w:tcPr>
          <w:p w14:paraId="63C5D92A" w14:textId="77777777" w:rsidR="001D7E5E" w:rsidRPr="006252DC" w:rsidRDefault="001D7E5E">
            <w:pPr>
              <w:spacing w:before="60" w:after="30" w:line="276" w:lineRule="auto"/>
              <w:jc w:val="right"/>
              <w:rPr>
                <w:rFonts w:ascii="Arial" w:hAnsi="Arial" w:cs="Arial"/>
                <w:sz w:val="14"/>
                <w:szCs w:val="14"/>
                <w:lang w:val="en-GB"/>
              </w:rPr>
            </w:pPr>
          </w:p>
        </w:tc>
        <w:tc>
          <w:tcPr>
            <w:tcW w:w="598" w:type="pct"/>
            <w:tcBorders>
              <w:top w:val="nil"/>
              <w:left w:val="nil"/>
              <w:right w:val="nil"/>
            </w:tcBorders>
          </w:tcPr>
          <w:p w14:paraId="3828FFCB" w14:textId="77777777" w:rsidR="001D7E5E" w:rsidRPr="006252DC" w:rsidRDefault="001D7E5E">
            <w:pPr>
              <w:spacing w:before="60" w:after="30" w:line="276" w:lineRule="auto"/>
              <w:jc w:val="right"/>
              <w:rPr>
                <w:rFonts w:ascii="Arial" w:hAnsi="Arial" w:cs="Arial"/>
                <w:sz w:val="14"/>
                <w:szCs w:val="14"/>
                <w:lang w:val="en-GB"/>
              </w:rPr>
            </w:pPr>
          </w:p>
        </w:tc>
        <w:tc>
          <w:tcPr>
            <w:tcW w:w="525" w:type="pct"/>
            <w:tcBorders>
              <w:top w:val="nil"/>
              <w:left w:val="nil"/>
              <w:right w:val="nil"/>
            </w:tcBorders>
          </w:tcPr>
          <w:p w14:paraId="17E9D8EE" w14:textId="77777777" w:rsidR="001D7E5E" w:rsidRPr="006252DC" w:rsidRDefault="001D7E5E">
            <w:pPr>
              <w:spacing w:before="60" w:after="30" w:line="276" w:lineRule="auto"/>
              <w:jc w:val="right"/>
              <w:rPr>
                <w:rFonts w:ascii="Arial" w:hAnsi="Arial" w:cs="Arial"/>
                <w:sz w:val="14"/>
                <w:szCs w:val="14"/>
                <w:lang w:val="en-GB"/>
              </w:rPr>
            </w:pPr>
          </w:p>
        </w:tc>
      </w:tr>
      <w:tr w:rsidR="001D7E5E" w:rsidRPr="006252DC" w14:paraId="110C033F" w14:textId="77777777">
        <w:trPr>
          <w:trHeight w:val="20"/>
        </w:trPr>
        <w:tc>
          <w:tcPr>
            <w:tcW w:w="1481" w:type="pct"/>
            <w:tcBorders>
              <w:top w:val="nil"/>
              <w:left w:val="nil"/>
              <w:bottom w:val="nil"/>
              <w:right w:val="nil"/>
            </w:tcBorders>
            <w:vAlign w:val="center"/>
          </w:tcPr>
          <w:p w14:paraId="3BA07580" w14:textId="77777777" w:rsidR="001D7E5E" w:rsidRPr="006252DC" w:rsidRDefault="001D7E5E">
            <w:pPr>
              <w:spacing w:before="60" w:after="30" w:line="276" w:lineRule="auto"/>
              <w:rPr>
                <w:rFonts w:ascii="Arial" w:hAnsi="Arial" w:cs="Arial"/>
                <w:sz w:val="14"/>
                <w:szCs w:val="14"/>
                <w:lang w:val="en-GB"/>
              </w:rPr>
            </w:pPr>
            <w:r w:rsidRPr="006252DC">
              <w:rPr>
                <w:rFonts w:ascii="Arial" w:hAnsi="Arial" w:cs="Arial"/>
                <w:sz w:val="14"/>
                <w:szCs w:val="14"/>
                <w:lang w:val="en-GB"/>
              </w:rPr>
              <w:t>Insurance contract assets</w:t>
            </w:r>
          </w:p>
        </w:tc>
        <w:tc>
          <w:tcPr>
            <w:tcW w:w="598" w:type="pct"/>
            <w:tcBorders>
              <w:left w:val="nil"/>
              <w:right w:val="nil"/>
            </w:tcBorders>
          </w:tcPr>
          <w:p w14:paraId="15C87C28" w14:textId="77777777" w:rsidR="001D7E5E" w:rsidRPr="006252DC" w:rsidRDefault="001D7E5E">
            <w:pPr>
              <w:spacing w:before="60" w:after="30" w:line="276" w:lineRule="auto"/>
              <w:jc w:val="right"/>
              <w:rPr>
                <w:rFonts w:ascii="Arial" w:hAnsi="Arial" w:cs="Arial"/>
                <w:sz w:val="14"/>
                <w:szCs w:val="14"/>
                <w:lang w:val="en-GB"/>
              </w:rPr>
            </w:pPr>
          </w:p>
        </w:tc>
        <w:tc>
          <w:tcPr>
            <w:tcW w:w="599" w:type="pct"/>
            <w:tcBorders>
              <w:left w:val="nil"/>
              <w:right w:val="nil"/>
            </w:tcBorders>
          </w:tcPr>
          <w:p w14:paraId="474FC281" w14:textId="77777777" w:rsidR="001D7E5E" w:rsidRPr="006252DC" w:rsidRDefault="001D7E5E">
            <w:pPr>
              <w:spacing w:before="60" w:after="30" w:line="276" w:lineRule="auto"/>
              <w:jc w:val="right"/>
              <w:rPr>
                <w:rFonts w:ascii="Arial" w:hAnsi="Arial" w:cs="Arial"/>
                <w:sz w:val="14"/>
                <w:szCs w:val="14"/>
                <w:lang w:val="en-GB"/>
              </w:rPr>
            </w:pPr>
          </w:p>
        </w:tc>
        <w:tc>
          <w:tcPr>
            <w:tcW w:w="600" w:type="pct"/>
            <w:tcBorders>
              <w:left w:val="nil"/>
              <w:right w:val="nil"/>
            </w:tcBorders>
          </w:tcPr>
          <w:p w14:paraId="59E59CA3" w14:textId="77777777" w:rsidR="001D7E5E" w:rsidRPr="006252DC" w:rsidRDefault="001D7E5E">
            <w:pPr>
              <w:spacing w:before="60" w:after="30" w:line="276" w:lineRule="auto"/>
              <w:jc w:val="right"/>
              <w:rPr>
                <w:rFonts w:ascii="Arial" w:hAnsi="Arial" w:cs="Arial"/>
                <w:sz w:val="14"/>
                <w:szCs w:val="14"/>
                <w:lang w:val="en-GB"/>
              </w:rPr>
            </w:pPr>
          </w:p>
        </w:tc>
        <w:tc>
          <w:tcPr>
            <w:tcW w:w="599" w:type="pct"/>
            <w:tcBorders>
              <w:left w:val="nil"/>
              <w:right w:val="nil"/>
            </w:tcBorders>
          </w:tcPr>
          <w:p w14:paraId="58B707E2" w14:textId="77777777" w:rsidR="001D7E5E" w:rsidRPr="006252DC" w:rsidRDefault="001D7E5E">
            <w:pPr>
              <w:spacing w:before="60" w:after="30" w:line="276" w:lineRule="auto"/>
              <w:jc w:val="right"/>
              <w:rPr>
                <w:rFonts w:ascii="Arial" w:hAnsi="Arial" w:cs="Arial"/>
                <w:sz w:val="14"/>
                <w:szCs w:val="14"/>
                <w:lang w:val="en-GB"/>
              </w:rPr>
            </w:pPr>
          </w:p>
        </w:tc>
        <w:tc>
          <w:tcPr>
            <w:tcW w:w="598" w:type="pct"/>
            <w:tcBorders>
              <w:left w:val="nil"/>
              <w:right w:val="nil"/>
            </w:tcBorders>
          </w:tcPr>
          <w:p w14:paraId="00B64DCF" w14:textId="77777777" w:rsidR="001D7E5E" w:rsidRPr="006252DC" w:rsidRDefault="001D7E5E">
            <w:pPr>
              <w:spacing w:before="60" w:after="30" w:line="276" w:lineRule="auto"/>
              <w:jc w:val="right"/>
              <w:rPr>
                <w:rFonts w:ascii="Arial" w:hAnsi="Arial" w:cs="Arial"/>
                <w:sz w:val="14"/>
                <w:szCs w:val="14"/>
                <w:lang w:val="en-GB"/>
              </w:rPr>
            </w:pPr>
          </w:p>
        </w:tc>
        <w:tc>
          <w:tcPr>
            <w:tcW w:w="525" w:type="pct"/>
            <w:tcBorders>
              <w:left w:val="nil"/>
              <w:right w:val="nil"/>
            </w:tcBorders>
          </w:tcPr>
          <w:p w14:paraId="6CD3B678" w14:textId="77777777" w:rsidR="001D7E5E" w:rsidRPr="006252DC" w:rsidRDefault="001D7E5E">
            <w:pPr>
              <w:spacing w:before="60" w:after="30" w:line="276" w:lineRule="auto"/>
              <w:jc w:val="right"/>
              <w:rPr>
                <w:rFonts w:ascii="Arial" w:hAnsi="Arial" w:cs="Arial"/>
                <w:sz w:val="14"/>
                <w:szCs w:val="14"/>
                <w:lang w:val="en-GB"/>
              </w:rPr>
            </w:pPr>
          </w:p>
        </w:tc>
      </w:tr>
      <w:tr w:rsidR="00C3595A" w:rsidRPr="006252DC" w14:paraId="0A8AF2D0" w14:textId="77777777">
        <w:trPr>
          <w:trHeight w:val="20"/>
        </w:trPr>
        <w:tc>
          <w:tcPr>
            <w:tcW w:w="1481" w:type="pct"/>
            <w:tcBorders>
              <w:top w:val="nil"/>
              <w:left w:val="nil"/>
              <w:bottom w:val="nil"/>
              <w:right w:val="nil"/>
            </w:tcBorders>
            <w:vAlign w:val="center"/>
          </w:tcPr>
          <w:p w14:paraId="14E54B40" w14:textId="6C56CA8C" w:rsidR="00C3595A" w:rsidRPr="006252DC" w:rsidRDefault="00C3595A" w:rsidP="00C3595A">
            <w:pPr>
              <w:spacing w:before="60" w:after="30" w:line="276" w:lineRule="auto"/>
              <w:ind w:left="358" w:right="-129" w:hanging="358"/>
              <w:rPr>
                <w:rFonts w:ascii="Arial" w:hAnsi="Arial" w:cs="Arial"/>
                <w:sz w:val="14"/>
                <w:szCs w:val="14"/>
                <w:lang w:val="en-GB"/>
              </w:rPr>
            </w:pPr>
            <w:r w:rsidRPr="006252DC">
              <w:rPr>
                <w:rFonts w:ascii="Arial" w:hAnsi="Arial" w:cs="Arial"/>
                <w:sz w:val="14"/>
                <w:szCs w:val="14"/>
                <w:cs/>
                <w:lang w:val="en-GB"/>
              </w:rPr>
              <w:t xml:space="preserve">   </w:t>
            </w:r>
            <w:r w:rsidR="00734F76">
              <w:rPr>
                <w:rFonts w:ascii="Arial" w:hAnsi="Arial" w:cs="Arial"/>
                <w:sz w:val="14"/>
                <w:szCs w:val="14"/>
                <w:lang w:val="en-GB"/>
              </w:rPr>
              <w:t xml:space="preserve">- </w:t>
            </w:r>
            <w:r w:rsidRPr="006252DC">
              <w:rPr>
                <w:rFonts w:ascii="Arial" w:hAnsi="Arial" w:cs="Arial"/>
                <w:sz w:val="14"/>
                <w:szCs w:val="14"/>
                <w:lang w:val="en-GB"/>
              </w:rPr>
              <w:t xml:space="preserve">Insurance contract assets excluding assets for insurance acquisition </w:t>
            </w:r>
            <w:r w:rsidRPr="006252DC">
              <w:rPr>
                <w:rFonts w:ascii="Arial" w:hAnsi="Arial" w:cs="Arial"/>
                <w:sz w:val="14"/>
                <w:szCs w:val="14"/>
                <w:lang w:val="en-GB"/>
              </w:rPr>
              <w:br/>
              <w:t>cash flows</w:t>
            </w:r>
            <w:r w:rsidR="00415A2B">
              <w:rPr>
                <w:rFonts w:ascii="Arial" w:hAnsi="Arial" w:cs="Arial"/>
                <w:sz w:val="14"/>
                <w:szCs w:val="14"/>
                <w:lang w:val="en-GB"/>
              </w:rPr>
              <w:t xml:space="preserve"> (Note 10.1)</w:t>
            </w:r>
          </w:p>
        </w:tc>
        <w:tc>
          <w:tcPr>
            <w:tcW w:w="598" w:type="pct"/>
            <w:tcBorders>
              <w:left w:val="nil"/>
              <w:right w:val="nil"/>
            </w:tcBorders>
            <w:vAlign w:val="bottom"/>
          </w:tcPr>
          <w:p w14:paraId="3B84950A" w14:textId="4A0189B7" w:rsidR="00C3595A" w:rsidRPr="00C3595A" w:rsidRDefault="00C3595A" w:rsidP="00C3595A">
            <w:pPr>
              <w:jc w:val="right"/>
              <w:rPr>
                <w:rFonts w:ascii="Arial" w:hAnsi="Arial" w:cs="Arial"/>
                <w:sz w:val="14"/>
                <w:szCs w:val="14"/>
              </w:rPr>
            </w:pPr>
            <w:r w:rsidRPr="00C3595A">
              <w:rPr>
                <w:rFonts w:ascii="Arial" w:hAnsi="Arial" w:cs="Arial"/>
                <w:sz w:val="14"/>
                <w:szCs w:val="14"/>
              </w:rPr>
              <w:t>-</w:t>
            </w:r>
          </w:p>
        </w:tc>
        <w:tc>
          <w:tcPr>
            <w:tcW w:w="599" w:type="pct"/>
            <w:tcBorders>
              <w:left w:val="nil"/>
              <w:right w:val="nil"/>
            </w:tcBorders>
            <w:vAlign w:val="bottom"/>
          </w:tcPr>
          <w:p w14:paraId="685682B6" w14:textId="380CFD15" w:rsidR="00C3595A" w:rsidRPr="00C3595A" w:rsidRDefault="00C3595A" w:rsidP="00C3595A">
            <w:pPr>
              <w:jc w:val="right"/>
              <w:rPr>
                <w:rFonts w:ascii="Arial" w:hAnsi="Arial" w:cs="Arial"/>
                <w:sz w:val="14"/>
                <w:szCs w:val="14"/>
              </w:rPr>
            </w:pPr>
            <w:r w:rsidRPr="00C3595A">
              <w:rPr>
                <w:rFonts w:ascii="Arial" w:hAnsi="Arial" w:cs="Arial"/>
                <w:sz w:val="14"/>
                <w:szCs w:val="14"/>
              </w:rPr>
              <w:t>-</w:t>
            </w:r>
          </w:p>
        </w:tc>
        <w:tc>
          <w:tcPr>
            <w:tcW w:w="600" w:type="pct"/>
            <w:tcBorders>
              <w:left w:val="nil"/>
              <w:right w:val="nil"/>
            </w:tcBorders>
            <w:vAlign w:val="bottom"/>
          </w:tcPr>
          <w:p w14:paraId="59E17767" w14:textId="6555F308" w:rsidR="00C3595A" w:rsidRPr="00C3595A" w:rsidRDefault="00C3595A" w:rsidP="00C3595A">
            <w:pPr>
              <w:jc w:val="right"/>
              <w:rPr>
                <w:rFonts w:ascii="Arial" w:hAnsi="Arial" w:cs="Arial"/>
                <w:sz w:val="14"/>
                <w:szCs w:val="14"/>
              </w:rPr>
            </w:pPr>
            <w:r w:rsidRPr="00C3595A">
              <w:rPr>
                <w:rFonts w:ascii="Arial" w:hAnsi="Arial" w:cs="Arial"/>
                <w:sz w:val="14"/>
                <w:szCs w:val="14"/>
              </w:rPr>
              <w:t>-</w:t>
            </w:r>
          </w:p>
        </w:tc>
        <w:tc>
          <w:tcPr>
            <w:tcW w:w="599" w:type="pct"/>
            <w:tcBorders>
              <w:left w:val="nil"/>
              <w:right w:val="nil"/>
            </w:tcBorders>
            <w:vAlign w:val="bottom"/>
          </w:tcPr>
          <w:p w14:paraId="39AE8ADA" w14:textId="2D596308" w:rsidR="00C3595A" w:rsidRPr="00C3595A" w:rsidRDefault="00C3595A" w:rsidP="00C3595A">
            <w:pPr>
              <w:jc w:val="right"/>
              <w:rPr>
                <w:rFonts w:ascii="Arial" w:hAnsi="Arial" w:cs="Arial"/>
                <w:sz w:val="14"/>
                <w:szCs w:val="14"/>
              </w:rPr>
            </w:pPr>
            <w:r w:rsidRPr="00C3595A">
              <w:rPr>
                <w:rFonts w:ascii="Arial" w:hAnsi="Arial" w:cs="Arial"/>
                <w:sz w:val="14"/>
                <w:szCs w:val="14"/>
              </w:rPr>
              <w:t>-</w:t>
            </w:r>
          </w:p>
        </w:tc>
        <w:tc>
          <w:tcPr>
            <w:tcW w:w="598" w:type="pct"/>
            <w:tcBorders>
              <w:left w:val="nil"/>
              <w:right w:val="nil"/>
            </w:tcBorders>
            <w:vAlign w:val="bottom"/>
          </w:tcPr>
          <w:p w14:paraId="78119E44" w14:textId="5938FDAD" w:rsidR="00C3595A" w:rsidRPr="00C3595A" w:rsidRDefault="00C3595A" w:rsidP="00C3595A">
            <w:pPr>
              <w:jc w:val="right"/>
              <w:rPr>
                <w:rFonts w:ascii="Arial" w:hAnsi="Arial" w:cs="Arial"/>
                <w:sz w:val="14"/>
                <w:szCs w:val="14"/>
              </w:rPr>
            </w:pPr>
            <w:r w:rsidRPr="00C3595A">
              <w:rPr>
                <w:rFonts w:ascii="Arial" w:hAnsi="Arial" w:cs="Arial"/>
                <w:sz w:val="14"/>
                <w:szCs w:val="14"/>
              </w:rPr>
              <w:t>-</w:t>
            </w:r>
          </w:p>
        </w:tc>
        <w:tc>
          <w:tcPr>
            <w:tcW w:w="525" w:type="pct"/>
            <w:tcBorders>
              <w:left w:val="nil"/>
              <w:right w:val="nil"/>
            </w:tcBorders>
            <w:vAlign w:val="bottom"/>
          </w:tcPr>
          <w:p w14:paraId="56F18512" w14:textId="7A68B288" w:rsidR="00C3595A" w:rsidRPr="00C3595A" w:rsidRDefault="00C3595A" w:rsidP="00C3595A">
            <w:pPr>
              <w:jc w:val="right"/>
              <w:rPr>
                <w:rFonts w:ascii="Arial" w:hAnsi="Arial" w:cs="Arial"/>
                <w:sz w:val="14"/>
                <w:szCs w:val="14"/>
              </w:rPr>
            </w:pPr>
            <w:r w:rsidRPr="00C3595A">
              <w:rPr>
                <w:rFonts w:ascii="Arial" w:hAnsi="Arial" w:cs="Arial"/>
                <w:sz w:val="14"/>
                <w:szCs w:val="14"/>
              </w:rPr>
              <w:t>-</w:t>
            </w:r>
          </w:p>
        </w:tc>
      </w:tr>
      <w:tr w:rsidR="00C3595A" w:rsidRPr="00DB25BE" w14:paraId="27AB909C" w14:textId="77777777">
        <w:trPr>
          <w:trHeight w:val="20"/>
        </w:trPr>
        <w:tc>
          <w:tcPr>
            <w:tcW w:w="1481" w:type="pct"/>
            <w:tcBorders>
              <w:top w:val="nil"/>
              <w:left w:val="nil"/>
              <w:bottom w:val="nil"/>
              <w:right w:val="nil"/>
            </w:tcBorders>
            <w:vAlign w:val="center"/>
          </w:tcPr>
          <w:p w14:paraId="51044BB8" w14:textId="77777777" w:rsidR="00415A2B" w:rsidRDefault="00734F76" w:rsidP="00C3595A">
            <w:pPr>
              <w:spacing w:before="60" w:after="30" w:line="276" w:lineRule="auto"/>
              <w:rPr>
                <w:rFonts w:ascii="Arial" w:hAnsi="Arial" w:cs="Arial"/>
                <w:sz w:val="14"/>
                <w:szCs w:val="14"/>
                <w:lang w:val="en-GB"/>
              </w:rPr>
            </w:pPr>
            <w:r>
              <w:rPr>
                <w:rFonts w:ascii="Arial" w:hAnsi="Arial" w:cs="Arial"/>
                <w:sz w:val="14"/>
                <w:szCs w:val="14"/>
                <w:lang w:val="en-GB"/>
              </w:rPr>
              <w:t xml:space="preserve">  - </w:t>
            </w:r>
            <w:r w:rsidR="00C3595A" w:rsidRPr="006252DC">
              <w:rPr>
                <w:rFonts w:ascii="Arial" w:hAnsi="Arial" w:cs="Arial"/>
                <w:sz w:val="14"/>
                <w:szCs w:val="14"/>
                <w:lang w:val="en-GB"/>
              </w:rPr>
              <w:t>Reinsurance contract assets</w:t>
            </w:r>
            <w:r w:rsidR="00415A2B">
              <w:rPr>
                <w:rFonts w:ascii="Arial" w:hAnsi="Arial" w:cs="Arial"/>
                <w:sz w:val="14"/>
                <w:szCs w:val="14"/>
                <w:lang w:val="en-GB"/>
              </w:rPr>
              <w:t xml:space="preserve"> </w:t>
            </w:r>
          </w:p>
          <w:p w14:paraId="0F91BEED" w14:textId="5D552567" w:rsidR="00C3595A" w:rsidRPr="006252DC" w:rsidRDefault="00415A2B" w:rsidP="00C3595A">
            <w:pPr>
              <w:spacing w:before="60" w:after="30" w:line="276" w:lineRule="auto"/>
              <w:rPr>
                <w:rFonts w:ascii="Arial" w:hAnsi="Arial" w:cs="Arial"/>
                <w:sz w:val="14"/>
                <w:szCs w:val="14"/>
                <w:lang w:val="en-GB"/>
              </w:rPr>
            </w:pPr>
            <w:r>
              <w:rPr>
                <w:rFonts w:ascii="Arial" w:hAnsi="Arial" w:cs="Arial"/>
                <w:sz w:val="14"/>
                <w:szCs w:val="14"/>
                <w:lang w:val="en-GB"/>
              </w:rPr>
              <w:t xml:space="preserve">          (Note 10.2)</w:t>
            </w:r>
          </w:p>
        </w:tc>
        <w:tc>
          <w:tcPr>
            <w:tcW w:w="598" w:type="pct"/>
            <w:tcBorders>
              <w:left w:val="nil"/>
              <w:right w:val="nil"/>
            </w:tcBorders>
            <w:vAlign w:val="bottom"/>
          </w:tcPr>
          <w:p w14:paraId="655647C3" w14:textId="7763EA34" w:rsidR="00C3595A" w:rsidRPr="00C3595A" w:rsidRDefault="00C3595A" w:rsidP="00C3595A">
            <w:pPr>
              <w:jc w:val="right"/>
              <w:rPr>
                <w:rFonts w:ascii="Arial" w:hAnsi="Arial" w:cs="Arial"/>
                <w:sz w:val="14"/>
                <w:szCs w:val="14"/>
              </w:rPr>
            </w:pPr>
            <w:r w:rsidRPr="00C3595A">
              <w:rPr>
                <w:rFonts w:ascii="Arial" w:hAnsi="Arial" w:cs="Arial"/>
                <w:sz w:val="14"/>
                <w:szCs w:val="14"/>
              </w:rPr>
              <w:t>-</w:t>
            </w:r>
          </w:p>
        </w:tc>
        <w:tc>
          <w:tcPr>
            <w:tcW w:w="599" w:type="pct"/>
            <w:tcBorders>
              <w:left w:val="nil"/>
              <w:right w:val="nil"/>
            </w:tcBorders>
            <w:vAlign w:val="bottom"/>
          </w:tcPr>
          <w:p w14:paraId="3A0BF07D" w14:textId="1E84DF84" w:rsidR="00C3595A" w:rsidRPr="00C3595A" w:rsidRDefault="00C3595A" w:rsidP="00C3595A">
            <w:pPr>
              <w:jc w:val="right"/>
              <w:rPr>
                <w:rFonts w:ascii="Arial" w:hAnsi="Arial" w:cs="Arial"/>
                <w:sz w:val="14"/>
                <w:szCs w:val="14"/>
              </w:rPr>
            </w:pPr>
            <w:r w:rsidRPr="00C3595A">
              <w:rPr>
                <w:rFonts w:ascii="Arial" w:hAnsi="Arial" w:cs="Arial"/>
                <w:sz w:val="14"/>
                <w:szCs w:val="14"/>
              </w:rPr>
              <w:t>-</w:t>
            </w:r>
          </w:p>
        </w:tc>
        <w:tc>
          <w:tcPr>
            <w:tcW w:w="600" w:type="pct"/>
            <w:tcBorders>
              <w:left w:val="nil"/>
              <w:right w:val="nil"/>
            </w:tcBorders>
            <w:vAlign w:val="bottom"/>
          </w:tcPr>
          <w:p w14:paraId="7715AD6B" w14:textId="38D72B7C" w:rsidR="00C3595A" w:rsidRPr="00C3595A" w:rsidRDefault="00815A73" w:rsidP="00C3595A">
            <w:pPr>
              <w:jc w:val="right"/>
              <w:rPr>
                <w:rFonts w:ascii="Arial" w:hAnsi="Arial" w:cs="Arial"/>
                <w:sz w:val="14"/>
                <w:szCs w:val="14"/>
              </w:rPr>
            </w:pPr>
            <w:r w:rsidRPr="00815A73">
              <w:rPr>
                <w:rFonts w:ascii="Arial" w:hAnsi="Arial" w:cs="Arial"/>
                <w:sz w:val="14"/>
                <w:szCs w:val="14"/>
              </w:rPr>
              <w:t>63,757</w:t>
            </w:r>
          </w:p>
        </w:tc>
        <w:tc>
          <w:tcPr>
            <w:tcW w:w="599" w:type="pct"/>
            <w:tcBorders>
              <w:left w:val="nil"/>
              <w:right w:val="nil"/>
            </w:tcBorders>
            <w:vAlign w:val="bottom"/>
          </w:tcPr>
          <w:p w14:paraId="15AAE30D" w14:textId="31E26086" w:rsidR="00C3595A" w:rsidRPr="00C3595A" w:rsidRDefault="00C3595A" w:rsidP="00C3595A">
            <w:pPr>
              <w:jc w:val="right"/>
              <w:rPr>
                <w:rFonts w:ascii="Arial" w:hAnsi="Arial" w:cs="Arial"/>
                <w:sz w:val="14"/>
                <w:szCs w:val="14"/>
              </w:rPr>
            </w:pPr>
            <w:r w:rsidRPr="00C3595A">
              <w:rPr>
                <w:rFonts w:ascii="Arial" w:hAnsi="Arial" w:cs="Arial"/>
                <w:sz w:val="14"/>
                <w:szCs w:val="14"/>
              </w:rPr>
              <w:t>-</w:t>
            </w:r>
          </w:p>
        </w:tc>
        <w:tc>
          <w:tcPr>
            <w:tcW w:w="598" w:type="pct"/>
            <w:tcBorders>
              <w:left w:val="nil"/>
              <w:right w:val="nil"/>
            </w:tcBorders>
            <w:vAlign w:val="bottom"/>
          </w:tcPr>
          <w:p w14:paraId="57D522E4" w14:textId="442B3FF2" w:rsidR="00C3595A" w:rsidRPr="00C3595A" w:rsidRDefault="00815A73" w:rsidP="00C3595A">
            <w:pPr>
              <w:jc w:val="right"/>
              <w:rPr>
                <w:rFonts w:ascii="Arial" w:hAnsi="Arial" w:cs="Arial"/>
                <w:sz w:val="14"/>
                <w:szCs w:val="14"/>
              </w:rPr>
            </w:pPr>
            <w:r w:rsidRPr="00815A73">
              <w:rPr>
                <w:rFonts w:ascii="Arial" w:hAnsi="Arial" w:cs="Arial"/>
                <w:sz w:val="14"/>
                <w:szCs w:val="14"/>
              </w:rPr>
              <w:t>266,092</w:t>
            </w:r>
          </w:p>
        </w:tc>
        <w:tc>
          <w:tcPr>
            <w:tcW w:w="525" w:type="pct"/>
            <w:tcBorders>
              <w:left w:val="nil"/>
              <w:right w:val="nil"/>
            </w:tcBorders>
            <w:vAlign w:val="bottom"/>
          </w:tcPr>
          <w:p w14:paraId="26A8755F" w14:textId="3C450C96" w:rsidR="00C3595A" w:rsidRPr="00815A73" w:rsidRDefault="00815A73" w:rsidP="00C3595A">
            <w:pPr>
              <w:jc w:val="right"/>
              <w:rPr>
                <w:rFonts w:ascii="Arial" w:hAnsi="Arial" w:cs="Arial"/>
                <w:sz w:val="14"/>
                <w:szCs w:val="14"/>
                <w:cs/>
              </w:rPr>
            </w:pPr>
            <w:r w:rsidRPr="00815A73">
              <w:rPr>
                <w:rFonts w:ascii="Arial" w:hAnsi="Arial" w:cs="Arial"/>
                <w:sz w:val="14"/>
                <w:szCs w:val="14"/>
              </w:rPr>
              <w:t>329,849</w:t>
            </w:r>
          </w:p>
        </w:tc>
      </w:tr>
      <w:tr w:rsidR="00C3595A" w:rsidRPr="006252DC" w14:paraId="6B48FD88" w14:textId="77777777">
        <w:trPr>
          <w:trHeight w:val="20"/>
        </w:trPr>
        <w:tc>
          <w:tcPr>
            <w:tcW w:w="1481" w:type="pct"/>
            <w:tcBorders>
              <w:top w:val="nil"/>
              <w:left w:val="nil"/>
              <w:bottom w:val="nil"/>
              <w:right w:val="nil"/>
            </w:tcBorders>
            <w:vAlign w:val="center"/>
          </w:tcPr>
          <w:p w14:paraId="7BD77501" w14:textId="77777777" w:rsidR="00C3595A" w:rsidRPr="006252DC" w:rsidRDefault="00C3595A" w:rsidP="00C3595A">
            <w:pPr>
              <w:spacing w:before="60" w:after="30" w:line="276" w:lineRule="auto"/>
              <w:rPr>
                <w:rFonts w:ascii="Arial" w:hAnsi="Arial" w:cs="Arial"/>
                <w:sz w:val="14"/>
                <w:szCs w:val="14"/>
                <w:lang w:val="en-GB"/>
              </w:rPr>
            </w:pPr>
          </w:p>
        </w:tc>
        <w:tc>
          <w:tcPr>
            <w:tcW w:w="598" w:type="pct"/>
            <w:tcBorders>
              <w:left w:val="nil"/>
              <w:right w:val="nil"/>
            </w:tcBorders>
            <w:vAlign w:val="bottom"/>
          </w:tcPr>
          <w:p w14:paraId="13B09A62" w14:textId="77777777" w:rsidR="00C3595A" w:rsidRPr="00C3595A" w:rsidRDefault="00C3595A" w:rsidP="00C3595A">
            <w:pPr>
              <w:jc w:val="right"/>
              <w:rPr>
                <w:rFonts w:ascii="Arial" w:hAnsi="Arial" w:cs="Arial"/>
                <w:sz w:val="14"/>
                <w:szCs w:val="14"/>
              </w:rPr>
            </w:pPr>
          </w:p>
        </w:tc>
        <w:tc>
          <w:tcPr>
            <w:tcW w:w="599" w:type="pct"/>
            <w:tcBorders>
              <w:left w:val="nil"/>
              <w:right w:val="nil"/>
            </w:tcBorders>
            <w:vAlign w:val="bottom"/>
          </w:tcPr>
          <w:p w14:paraId="791F4E2E" w14:textId="77777777" w:rsidR="00C3595A" w:rsidRPr="00C3595A" w:rsidRDefault="00C3595A" w:rsidP="00C3595A">
            <w:pPr>
              <w:jc w:val="right"/>
              <w:rPr>
                <w:rFonts w:ascii="Arial" w:hAnsi="Arial" w:cs="Arial"/>
                <w:sz w:val="14"/>
                <w:szCs w:val="14"/>
              </w:rPr>
            </w:pPr>
          </w:p>
        </w:tc>
        <w:tc>
          <w:tcPr>
            <w:tcW w:w="600" w:type="pct"/>
            <w:tcBorders>
              <w:left w:val="nil"/>
              <w:right w:val="nil"/>
            </w:tcBorders>
            <w:vAlign w:val="bottom"/>
          </w:tcPr>
          <w:p w14:paraId="41073DD6" w14:textId="77777777" w:rsidR="00C3595A" w:rsidRPr="00C3595A" w:rsidRDefault="00C3595A" w:rsidP="00C3595A">
            <w:pPr>
              <w:jc w:val="right"/>
              <w:rPr>
                <w:rFonts w:ascii="Arial" w:hAnsi="Arial" w:cs="Arial"/>
                <w:sz w:val="14"/>
                <w:szCs w:val="14"/>
              </w:rPr>
            </w:pPr>
          </w:p>
        </w:tc>
        <w:tc>
          <w:tcPr>
            <w:tcW w:w="599" w:type="pct"/>
            <w:tcBorders>
              <w:left w:val="nil"/>
              <w:right w:val="nil"/>
            </w:tcBorders>
            <w:vAlign w:val="bottom"/>
          </w:tcPr>
          <w:p w14:paraId="4DDC0FC9" w14:textId="77777777" w:rsidR="00C3595A" w:rsidRPr="00C3595A" w:rsidRDefault="00C3595A" w:rsidP="00C3595A">
            <w:pPr>
              <w:jc w:val="right"/>
              <w:rPr>
                <w:rFonts w:ascii="Arial" w:hAnsi="Arial" w:cs="Arial"/>
                <w:sz w:val="14"/>
                <w:szCs w:val="14"/>
              </w:rPr>
            </w:pPr>
          </w:p>
        </w:tc>
        <w:tc>
          <w:tcPr>
            <w:tcW w:w="598" w:type="pct"/>
            <w:tcBorders>
              <w:left w:val="nil"/>
              <w:right w:val="nil"/>
            </w:tcBorders>
            <w:vAlign w:val="bottom"/>
          </w:tcPr>
          <w:p w14:paraId="0E567215" w14:textId="77777777" w:rsidR="00C3595A" w:rsidRPr="00C3595A" w:rsidRDefault="00C3595A" w:rsidP="00C3595A">
            <w:pPr>
              <w:jc w:val="right"/>
              <w:rPr>
                <w:rFonts w:ascii="Arial" w:hAnsi="Arial" w:cs="Arial"/>
                <w:sz w:val="14"/>
                <w:szCs w:val="14"/>
              </w:rPr>
            </w:pPr>
          </w:p>
        </w:tc>
        <w:tc>
          <w:tcPr>
            <w:tcW w:w="525" w:type="pct"/>
            <w:tcBorders>
              <w:left w:val="nil"/>
              <w:right w:val="nil"/>
            </w:tcBorders>
            <w:vAlign w:val="bottom"/>
          </w:tcPr>
          <w:p w14:paraId="25633DDD" w14:textId="77777777" w:rsidR="00C3595A" w:rsidRPr="00C3595A" w:rsidRDefault="00C3595A" w:rsidP="00C3595A">
            <w:pPr>
              <w:jc w:val="right"/>
              <w:rPr>
                <w:rFonts w:ascii="Arial" w:hAnsi="Arial" w:cs="Arial"/>
                <w:sz w:val="14"/>
                <w:szCs w:val="14"/>
              </w:rPr>
            </w:pPr>
          </w:p>
        </w:tc>
      </w:tr>
      <w:tr w:rsidR="00C3595A" w:rsidRPr="006252DC" w14:paraId="45D1F7E3" w14:textId="77777777">
        <w:trPr>
          <w:trHeight w:val="20"/>
        </w:trPr>
        <w:tc>
          <w:tcPr>
            <w:tcW w:w="1481" w:type="pct"/>
            <w:tcBorders>
              <w:top w:val="nil"/>
              <w:left w:val="nil"/>
              <w:bottom w:val="nil"/>
              <w:right w:val="nil"/>
            </w:tcBorders>
            <w:vAlign w:val="center"/>
          </w:tcPr>
          <w:p w14:paraId="6A3337B9" w14:textId="77777777" w:rsidR="00C3595A" w:rsidRPr="006252DC" w:rsidRDefault="00C3595A" w:rsidP="00C3595A">
            <w:pPr>
              <w:spacing w:before="60" w:after="30" w:line="276" w:lineRule="auto"/>
              <w:rPr>
                <w:rFonts w:ascii="Arial" w:hAnsi="Arial" w:cs="Arial"/>
                <w:sz w:val="14"/>
                <w:szCs w:val="14"/>
                <w:lang w:val="en-GB"/>
              </w:rPr>
            </w:pPr>
            <w:r w:rsidRPr="006252DC">
              <w:rPr>
                <w:rFonts w:ascii="Arial" w:hAnsi="Arial" w:cs="Arial"/>
                <w:sz w:val="14"/>
                <w:szCs w:val="14"/>
                <w:lang w:val="en-GB"/>
              </w:rPr>
              <w:t>Insurance contract liabilities</w:t>
            </w:r>
          </w:p>
        </w:tc>
        <w:tc>
          <w:tcPr>
            <w:tcW w:w="598" w:type="pct"/>
            <w:tcBorders>
              <w:left w:val="nil"/>
              <w:right w:val="nil"/>
            </w:tcBorders>
            <w:vAlign w:val="bottom"/>
          </w:tcPr>
          <w:p w14:paraId="49EDB502" w14:textId="77777777" w:rsidR="00C3595A" w:rsidRPr="00C3595A" w:rsidRDefault="00C3595A" w:rsidP="00C3595A">
            <w:pPr>
              <w:jc w:val="right"/>
              <w:rPr>
                <w:rFonts w:ascii="Arial" w:hAnsi="Arial" w:cs="Arial"/>
                <w:sz w:val="14"/>
                <w:szCs w:val="14"/>
              </w:rPr>
            </w:pPr>
          </w:p>
        </w:tc>
        <w:tc>
          <w:tcPr>
            <w:tcW w:w="599" w:type="pct"/>
            <w:tcBorders>
              <w:left w:val="nil"/>
              <w:right w:val="nil"/>
            </w:tcBorders>
            <w:vAlign w:val="bottom"/>
          </w:tcPr>
          <w:p w14:paraId="3F45F0C8" w14:textId="77777777" w:rsidR="00C3595A" w:rsidRPr="00C3595A" w:rsidRDefault="00C3595A" w:rsidP="00C3595A">
            <w:pPr>
              <w:jc w:val="right"/>
              <w:rPr>
                <w:rFonts w:ascii="Arial" w:hAnsi="Arial" w:cs="Arial"/>
                <w:sz w:val="14"/>
                <w:szCs w:val="14"/>
              </w:rPr>
            </w:pPr>
          </w:p>
        </w:tc>
        <w:tc>
          <w:tcPr>
            <w:tcW w:w="600" w:type="pct"/>
            <w:tcBorders>
              <w:left w:val="nil"/>
              <w:right w:val="nil"/>
            </w:tcBorders>
            <w:vAlign w:val="bottom"/>
          </w:tcPr>
          <w:p w14:paraId="79330770" w14:textId="77777777" w:rsidR="00C3595A" w:rsidRPr="00C3595A" w:rsidRDefault="00C3595A" w:rsidP="00C3595A">
            <w:pPr>
              <w:jc w:val="right"/>
              <w:rPr>
                <w:rFonts w:ascii="Arial" w:hAnsi="Arial" w:cs="Arial"/>
                <w:sz w:val="14"/>
                <w:szCs w:val="14"/>
              </w:rPr>
            </w:pPr>
          </w:p>
        </w:tc>
        <w:tc>
          <w:tcPr>
            <w:tcW w:w="599" w:type="pct"/>
            <w:tcBorders>
              <w:left w:val="nil"/>
              <w:right w:val="nil"/>
            </w:tcBorders>
            <w:vAlign w:val="bottom"/>
          </w:tcPr>
          <w:p w14:paraId="35B14B46" w14:textId="77777777" w:rsidR="00C3595A" w:rsidRPr="00C3595A" w:rsidRDefault="00C3595A" w:rsidP="00C3595A">
            <w:pPr>
              <w:jc w:val="right"/>
              <w:rPr>
                <w:rFonts w:ascii="Arial" w:hAnsi="Arial" w:cs="Arial"/>
                <w:sz w:val="14"/>
                <w:szCs w:val="14"/>
              </w:rPr>
            </w:pPr>
          </w:p>
        </w:tc>
        <w:tc>
          <w:tcPr>
            <w:tcW w:w="598" w:type="pct"/>
            <w:tcBorders>
              <w:left w:val="nil"/>
              <w:right w:val="nil"/>
            </w:tcBorders>
            <w:vAlign w:val="bottom"/>
          </w:tcPr>
          <w:p w14:paraId="6DA1925F" w14:textId="77777777" w:rsidR="00C3595A" w:rsidRPr="00C3595A" w:rsidRDefault="00C3595A" w:rsidP="00C3595A">
            <w:pPr>
              <w:jc w:val="right"/>
              <w:rPr>
                <w:rFonts w:ascii="Arial" w:hAnsi="Arial" w:cs="Arial"/>
                <w:sz w:val="14"/>
                <w:szCs w:val="14"/>
              </w:rPr>
            </w:pPr>
          </w:p>
        </w:tc>
        <w:tc>
          <w:tcPr>
            <w:tcW w:w="525" w:type="pct"/>
            <w:tcBorders>
              <w:left w:val="nil"/>
              <w:right w:val="nil"/>
            </w:tcBorders>
            <w:vAlign w:val="bottom"/>
          </w:tcPr>
          <w:p w14:paraId="6A792D76" w14:textId="77777777" w:rsidR="00C3595A" w:rsidRPr="00C3595A" w:rsidRDefault="00C3595A" w:rsidP="00C3595A">
            <w:pPr>
              <w:jc w:val="right"/>
              <w:rPr>
                <w:rFonts w:ascii="Arial" w:hAnsi="Arial" w:cs="Arial"/>
                <w:sz w:val="14"/>
                <w:szCs w:val="14"/>
              </w:rPr>
            </w:pPr>
          </w:p>
        </w:tc>
      </w:tr>
      <w:tr w:rsidR="00C3595A" w:rsidRPr="006252DC" w14:paraId="61E06B83" w14:textId="77777777">
        <w:trPr>
          <w:trHeight w:val="468"/>
        </w:trPr>
        <w:tc>
          <w:tcPr>
            <w:tcW w:w="1481" w:type="pct"/>
            <w:tcBorders>
              <w:top w:val="nil"/>
              <w:left w:val="nil"/>
              <w:bottom w:val="nil"/>
              <w:right w:val="nil"/>
            </w:tcBorders>
            <w:vAlign w:val="center"/>
          </w:tcPr>
          <w:p w14:paraId="231F8826" w14:textId="5CE504CE" w:rsidR="00C3595A" w:rsidRPr="006252DC" w:rsidRDefault="00C3595A" w:rsidP="00C3595A">
            <w:pPr>
              <w:spacing w:before="60" w:after="30" w:line="276" w:lineRule="auto"/>
              <w:ind w:left="358" w:right="-129" w:hanging="358"/>
              <w:rPr>
                <w:rFonts w:ascii="Arial" w:hAnsi="Arial" w:cs="Arial"/>
                <w:sz w:val="14"/>
                <w:szCs w:val="14"/>
                <w:cs/>
                <w:lang w:val="en-GB"/>
              </w:rPr>
            </w:pPr>
            <w:r w:rsidRPr="006252DC">
              <w:rPr>
                <w:rFonts w:ascii="Arial" w:hAnsi="Arial" w:cs="Arial"/>
                <w:sz w:val="14"/>
                <w:szCs w:val="14"/>
                <w:cs/>
                <w:lang w:val="en-GB"/>
              </w:rPr>
              <w:t xml:space="preserve">   </w:t>
            </w:r>
            <w:r w:rsidR="00734F76">
              <w:rPr>
                <w:rFonts w:ascii="Arial" w:hAnsi="Arial" w:cs="Arial"/>
                <w:sz w:val="14"/>
                <w:szCs w:val="14"/>
                <w:lang w:val="en-GB"/>
              </w:rPr>
              <w:t xml:space="preserve">- </w:t>
            </w:r>
            <w:r w:rsidRPr="006252DC">
              <w:rPr>
                <w:rFonts w:ascii="Arial" w:hAnsi="Arial" w:cs="Arial"/>
                <w:sz w:val="14"/>
                <w:szCs w:val="14"/>
                <w:lang w:val="en-GB"/>
              </w:rPr>
              <w:t xml:space="preserve">Insurance contract liabilities excluding </w:t>
            </w:r>
            <w:r w:rsidRPr="006252DC">
              <w:rPr>
                <w:rFonts w:ascii="Arial" w:hAnsi="Arial" w:cs="Arial"/>
                <w:sz w:val="14"/>
                <w:szCs w:val="14"/>
                <w:lang w:val="en-GB"/>
              </w:rPr>
              <w:br/>
              <w:t xml:space="preserve">assets for insurance acquisition </w:t>
            </w:r>
            <w:r w:rsidRPr="006252DC">
              <w:rPr>
                <w:rFonts w:ascii="Arial" w:hAnsi="Arial" w:cs="Arial"/>
                <w:sz w:val="14"/>
                <w:szCs w:val="14"/>
                <w:lang w:val="en-GB"/>
              </w:rPr>
              <w:br/>
              <w:t>cash flows</w:t>
            </w:r>
            <w:r w:rsidR="00246D9F">
              <w:rPr>
                <w:rFonts w:ascii="Arial" w:hAnsi="Arial" w:cs="Arial"/>
                <w:sz w:val="14"/>
                <w:szCs w:val="14"/>
                <w:lang w:val="en-GB"/>
              </w:rPr>
              <w:t xml:space="preserve"> (Note 10.1)</w:t>
            </w:r>
          </w:p>
        </w:tc>
        <w:tc>
          <w:tcPr>
            <w:tcW w:w="598" w:type="pct"/>
            <w:tcBorders>
              <w:left w:val="nil"/>
              <w:right w:val="nil"/>
            </w:tcBorders>
            <w:vAlign w:val="bottom"/>
          </w:tcPr>
          <w:p w14:paraId="0BB6D4A0" w14:textId="73C1B256" w:rsidR="00C3595A" w:rsidRPr="00815A73" w:rsidRDefault="00815A73" w:rsidP="00C3595A">
            <w:pPr>
              <w:jc w:val="right"/>
              <w:rPr>
                <w:rFonts w:ascii="Arial" w:hAnsi="Arial" w:cs="Arial"/>
                <w:sz w:val="14"/>
                <w:szCs w:val="14"/>
              </w:rPr>
            </w:pPr>
            <w:r w:rsidRPr="00815A73">
              <w:rPr>
                <w:rFonts w:ascii="Arial" w:hAnsi="Arial" w:cs="Arial"/>
                <w:sz w:val="14"/>
                <w:szCs w:val="14"/>
              </w:rPr>
              <w:t>11,242</w:t>
            </w:r>
          </w:p>
        </w:tc>
        <w:tc>
          <w:tcPr>
            <w:tcW w:w="599" w:type="pct"/>
            <w:tcBorders>
              <w:left w:val="nil"/>
              <w:right w:val="nil"/>
            </w:tcBorders>
            <w:vAlign w:val="bottom"/>
          </w:tcPr>
          <w:p w14:paraId="0007C829" w14:textId="7966263C" w:rsidR="00C3595A" w:rsidRPr="00C3595A" w:rsidRDefault="007444EA" w:rsidP="00C3595A">
            <w:pPr>
              <w:jc w:val="right"/>
              <w:rPr>
                <w:rFonts w:ascii="Arial" w:hAnsi="Arial" w:cs="Arial"/>
                <w:sz w:val="14"/>
                <w:szCs w:val="14"/>
              </w:rPr>
            </w:pPr>
            <w:r>
              <w:rPr>
                <w:rFonts w:ascii="Arial" w:hAnsi="Arial" w:cs="Arial"/>
                <w:sz w:val="14"/>
                <w:szCs w:val="14"/>
              </w:rPr>
              <w:t>3</w:t>
            </w:r>
            <w:r w:rsidR="00592B3A">
              <w:rPr>
                <w:rFonts w:ascii="Arial" w:hAnsi="Arial" w:cs="Arial"/>
                <w:sz w:val="14"/>
                <w:szCs w:val="14"/>
              </w:rPr>
              <w:t>,</w:t>
            </w:r>
            <w:r w:rsidR="00815A73" w:rsidRPr="00815A73">
              <w:rPr>
                <w:rFonts w:ascii="Arial" w:hAnsi="Arial" w:cs="Arial"/>
                <w:sz w:val="14"/>
                <w:szCs w:val="14"/>
              </w:rPr>
              <w:t>142</w:t>
            </w:r>
          </w:p>
        </w:tc>
        <w:tc>
          <w:tcPr>
            <w:tcW w:w="600" w:type="pct"/>
            <w:tcBorders>
              <w:left w:val="nil"/>
              <w:right w:val="nil"/>
            </w:tcBorders>
            <w:vAlign w:val="bottom"/>
          </w:tcPr>
          <w:p w14:paraId="45966BB1" w14:textId="4925A329" w:rsidR="00C3595A" w:rsidRPr="00C3595A" w:rsidRDefault="00815A73" w:rsidP="00C3595A">
            <w:pPr>
              <w:jc w:val="right"/>
              <w:rPr>
                <w:rFonts w:ascii="Arial" w:hAnsi="Arial" w:cs="Arial"/>
                <w:sz w:val="14"/>
                <w:szCs w:val="14"/>
              </w:rPr>
            </w:pPr>
            <w:r w:rsidRPr="00815A73">
              <w:rPr>
                <w:rFonts w:ascii="Arial" w:hAnsi="Arial" w:cs="Arial"/>
                <w:sz w:val="14"/>
                <w:szCs w:val="14"/>
              </w:rPr>
              <w:t>488,168</w:t>
            </w:r>
          </w:p>
        </w:tc>
        <w:tc>
          <w:tcPr>
            <w:tcW w:w="599" w:type="pct"/>
            <w:tcBorders>
              <w:left w:val="nil"/>
              <w:right w:val="nil"/>
            </w:tcBorders>
            <w:vAlign w:val="bottom"/>
          </w:tcPr>
          <w:p w14:paraId="36AE31E1" w14:textId="181759EE" w:rsidR="00C3595A" w:rsidRPr="00C3595A" w:rsidRDefault="00592B3A" w:rsidP="00C3595A">
            <w:pPr>
              <w:jc w:val="right"/>
              <w:rPr>
                <w:rFonts w:ascii="Arial" w:hAnsi="Arial" w:cs="Arial"/>
                <w:sz w:val="14"/>
                <w:szCs w:val="14"/>
              </w:rPr>
            </w:pPr>
            <w:r>
              <w:rPr>
                <w:rFonts w:ascii="Arial" w:hAnsi="Arial" w:cs="Arial"/>
                <w:sz w:val="14"/>
                <w:szCs w:val="14"/>
              </w:rPr>
              <w:t>33,</w:t>
            </w:r>
            <w:r w:rsidR="00815A73" w:rsidRPr="00815A73">
              <w:rPr>
                <w:rFonts w:ascii="Arial" w:hAnsi="Arial" w:cs="Arial"/>
                <w:sz w:val="14"/>
                <w:szCs w:val="14"/>
              </w:rPr>
              <w:t>432</w:t>
            </w:r>
          </w:p>
        </w:tc>
        <w:tc>
          <w:tcPr>
            <w:tcW w:w="598" w:type="pct"/>
            <w:tcBorders>
              <w:left w:val="nil"/>
              <w:right w:val="nil"/>
            </w:tcBorders>
            <w:vAlign w:val="bottom"/>
          </w:tcPr>
          <w:p w14:paraId="53BC5E47" w14:textId="3672602E" w:rsidR="00C3595A" w:rsidRPr="00C3595A" w:rsidRDefault="00815A73" w:rsidP="00C3595A">
            <w:pPr>
              <w:jc w:val="right"/>
              <w:rPr>
                <w:rFonts w:ascii="Arial" w:hAnsi="Arial" w:cs="Arial"/>
                <w:sz w:val="14"/>
                <w:szCs w:val="14"/>
              </w:rPr>
            </w:pPr>
            <w:r w:rsidRPr="00815A73">
              <w:rPr>
                <w:rFonts w:ascii="Arial" w:hAnsi="Arial" w:cs="Arial"/>
                <w:sz w:val="14"/>
                <w:szCs w:val="14"/>
              </w:rPr>
              <w:t>268,256</w:t>
            </w:r>
          </w:p>
        </w:tc>
        <w:tc>
          <w:tcPr>
            <w:tcW w:w="525" w:type="pct"/>
            <w:tcBorders>
              <w:left w:val="nil"/>
              <w:right w:val="nil"/>
            </w:tcBorders>
            <w:vAlign w:val="bottom"/>
          </w:tcPr>
          <w:p w14:paraId="7C79A5F4" w14:textId="307CF567" w:rsidR="00C3595A" w:rsidRPr="00C3595A" w:rsidRDefault="00815A73" w:rsidP="00C3595A">
            <w:pPr>
              <w:jc w:val="right"/>
              <w:rPr>
                <w:rFonts w:ascii="Arial" w:hAnsi="Arial" w:cs="Arial"/>
                <w:sz w:val="14"/>
                <w:szCs w:val="14"/>
              </w:rPr>
            </w:pPr>
            <w:r w:rsidRPr="00815A73">
              <w:rPr>
                <w:rFonts w:ascii="Arial" w:hAnsi="Arial" w:cs="Arial"/>
                <w:sz w:val="14"/>
                <w:szCs w:val="14"/>
              </w:rPr>
              <w:t>804,240</w:t>
            </w:r>
          </w:p>
        </w:tc>
      </w:tr>
      <w:tr w:rsidR="00C3595A" w:rsidRPr="006252DC" w14:paraId="24CEDA71" w14:textId="77777777">
        <w:trPr>
          <w:trHeight w:val="20"/>
        </w:trPr>
        <w:tc>
          <w:tcPr>
            <w:tcW w:w="1481" w:type="pct"/>
            <w:tcBorders>
              <w:top w:val="nil"/>
              <w:left w:val="nil"/>
              <w:bottom w:val="nil"/>
              <w:right w:val="nil"/>
            </w:tcBorders>
            <w:vAlign w:val="center"/>
          </w:tcPr>
          <w:p w14:paraId="52DE3DD4" w14:textId="77777777" w:rsidR="00C3595A" w:rsidRDefault="00734F76" w:rsidP="00C3595A">
            <w:pPr>
              <w:spacing w:before="60" w:after="30" w:line="276" w:lineRule="auto"/>
              <w:rPr>
                <w:rFonts w:ascii="Arial" w:hAnsi="Arial" w:cs="Arial"/>
                <w:sz w:val="14"/>
                <w:szCs w:val="14"/>
                <w:lang w:val="en-GB"/>
              </w:rPr>
            </w:pPr>
            <w:r>
              <w:rPr>
                <w:rFonts w:ascii="Arial" w:hAnsi="Arial" w:cs="Arial"/>
                <w:sz w:val="14"/>
                <w:szCs w:val="14"/>
                <w:lang w:val="en-GB"/>
              </w:rPr>
              <w:t xml:space="preserve">  - </w:t>
            </w:r>
            <w:r w:rsidR="00C3595A" w:rsidRPr="006252DC">
              <w:rPr>
                <w:rFonts w:ascii="Arial" w:hAnsi="Arial" w:cs="Arial"/>
                <w:sz w:val="14"/>
                <w:szCs w:val="14"/>
                <w:lang w:val="en-GB"/>
              </w:rPr>
              <w:t>Reinsurance contract liabilities</w:t>
            </w:r>
          </w:p>
          <w:p w14:paraId="798973C0" w14:textId="32F6C4DC" w:rsidR="00246D9F" w:rsidRPr="006252DC" w:rsidRDefault="00246D9F" w:rsidP="00C3595A">
            <w:pPr>
              <w:spacing w:before="60" w:after="30" w:line="276" w:lineRule="auto"/>
              <w:rPr>
                <w:rFonts w:ascii="Arial" w:hAnsi="Arial" w:cs="Arial"/>
                <w:sz w:val="14"/>
                <w:szCs w:val="14"/>
                <w:lang w:val="en-GB"/>
              </w:rPr>
            </w:pPr>
            <w:r>
              <w:rPr>
                <w:rFonts w:ascii="Arial" w:hAnsi="Arial" w:cs="Arial"/>
                <w:sz w:val="14"/>
                <w:szCs w:val="14"/>
                <w:lang w:val="en-GB"/>
              </w:rPr>
              <w:t xml:space="preserve">          (Note 10.2)</w:t>
            </w:r>
          </w:p>
        </w:tc>
        <w:tc>
          <w:tcPr>
            <w:tcW w:w="598" w:type="pct"/>
            <w:tcBorders>
              <w:left w:val="nil"/>
              <w:bottom w:val="nil"/>
              <w:right w:val="nil"/>
            </w:tcBorders>
            <w:vAlign w:val="bottom"/>
          </w:tcPr>
          <w:p w14:paraId="292A93EC" w14:textId="45B1F1D4" w:rsidR="00C3595A" w:rsidRPr="00C3595A" w:rsidRDefault="00815A73" w:rsidP="00C3595A">
            <w:pPr>
              <w:jc w:val="right"/>
              <w:rPr>
                <w:rFonts w:ascii="Arial" w:hAnsi="Arial" w:cs="Arial"/>
                <w:sz w:val="14"/>
                <w:szCs w:val="14"/>
              </w:rPr>
            </w:pPr>
            <w:r w:rsidRPr="00815A73">
              <w:rPr>
                <w:rFonts w:ascii="Arial" w:hAnsi="Arial" w:cs="Arial"/>
                <w:sz w:val="14"/>
                <w:szCs w:val="14"/>
              </w:rPr>
              <w:t>3,870</w:t>
            </w:r>
          </w:p>
        </w:tc>
        <w:tc>
          <w:tcPr>
            <w:tcW w:w="599" w:type="pct"/>
            <w:tcBorders>
              <w:left w:val="nil"/>
              <w:bottom w:val="nil"/>
              <w:right w:val="nil"/>
            </w:tcBorders>
            <w:vAlign w:val="bottom"/>
          </w:tcPr>
          <w:p w14:paraId="61799249" w14:textId="015D5805" w:rsidR="00C3595A" w:rsidRPr="00C3595A" w:rsidRDefault="00815A73" w:rsidP="00C3595A">
            <w:pPr>
              <w:jc w:val="right"/>
              <w:rPr>
                <w:rFonts w:ascii="Arial" w:hAnsi="Arial" w:cs="Arial"/>
                <w:sz w:val="14"/>
                <w:szCs w:val="14"/>
              </w:rPr>
            </w:pPr>
            <w:r w:rsidRPr="00815A73">
              <w:rPr>
                <w:rFonts w:ascii="Arial" w:hAnsi="Arial" w:cs="Arial"/>
                <w:sz w:val="14"/>
                <w:szCs w:val="14"/>
              </w:rPr>
              <w:t>431</w:t>
            </w:r>
          </w:p>
        </w:tc>
        <w:tc>
          <w:tcPr>
            <w:tcW w:w="600" w:type="pct"/>
            <w:tcBorders>
              <w:left w:val="nil"/>
              <w:bottom w:val="nil"/>
              <w:right w:val="nil"/>
            </w:tcBorders>
            <w:vAlign w:val="bottom"/>
          </w:tcPr>
          <w:p w14:paraId="0FEDD449" w14:textId="0F71EEE7" w:rsidR="00C3595A" w:rsidRPr="00C3595A" w:rsidRDefault="00C3595A" w:rsidP="00C3595A">
            <w:pPr>
              <w:jc w:val="right"/>
              <w:rPr>
                <w:rFonts w:ascii="Arial" w:hAnsi="Arial" w:cs="Arial"/>
                <w:sz w:val="14"/>
                <w:szCs w:val="14"/>
              </w:rPr>
            </w:pPr>
            <w:r w:rsidRPr="00C3595A">
              <w:rPr>
                <w:rFonts w:ascii="Arial" w:hAnsi="Arial" w:cs="Arial"/>
                <w:sz w:val="14"/>
                <w:szCs w:val="14"/>
              </w:rPr>
              <w:t>-</w:t>
            </w:r>
          </w:p>
        </w:tc>
        <w:tc>
          <w:tcPr>
            <w:tcW w:w="599" w:type="pct"/>
            <w:tcBorders>
              <w:left w:val="nil"/>
              <w:bottom w:val="nil"/>
              <w:right w:val="nil"/>
            </w:tcBorders>
            <w:vAlign w:val="bottom"/>
          </w:tcPr>
          <w:p w14:paraId="31F5BF39" w14:textId="4EAA9450" w:rsidR="00C3595A" w:rsidRPr="00C3595A" w:rsidRDefault="00815A73" w:rsidP="00C3595A">
            <w:pPr>
              <w:jc w:val="right"/>
              <w:rPr>
                <w:rFonts w:ascii="Arial" w:hAnsi="Arial" w:cs="Arial"/>
                <w:sz w:val="14"/>
                <w:szCs w:val="14"/>
              </w:rPr>
            </w:pPr>
            <w:r w:rsidRPr="00815A73">
              <w:rPr>
                <w:rFonts w:ascii="Arial" w:hAnsi="Arial" w:cs="Arial"/>
                <w:sz w:val="14"/>
                <w:szCs w:val="14"/>
              </w:rPr>
              <w:t>134</w:t>
            </w:r>
          </w:p>
        </w:tc>
        <w:tc>
          <w:tcPr>
            <w:tcW w:w="598" w:type="pct"/>
            <w:tcBorders>
              <w:left w:val="nil"/>
              <w:bottom w:val="nil"/>
              <w:right w:val="nil"/>
            </w:tcBorders>
            <w:vAlign w:val="bottom"/>
          </w:tcPr>
          <w:p w14:paraId="3BB5CB38" w14:textId="446A47BA" w:rsidR="00C3595A" w:rsidRPr="00C3595A" w:rsidRDefault="002A526B" w:rsidP="00C3595A">
            <w:pPr>
              <w:jc w:val="right"/>
              <w:rPr>
                <w:rFonts w:ascii="Arial" w:hAnsi="Arial" w:cs="Arial"/>
                <w:sz w:val="14"/>
                <w:szCs w:val="14"/>
              </w:rPr>
            </w:pPr>
            <w:r>
              <w:rPr>
                <w:rFonts w:ascii="Arial" w:hAnsi="Arial" w:cs="Arial"/>
                <w:sz w:val="14"/>
                <w:szCs w:val="14"/>
              </w:rPr>
              <w:t>-</w:t>
            </w:r>
          </w:p>
        </w:tc>
        <w:tc>
          <w:tcPr>
            <w:tcW w:w="525" w:type="pct"/>
            <w:tcBorders>
              <w:left w:val="nil"/>
              <w:bottom w:val="nil"/>
              <w:right w:val="nil"/>
            </w:tcBorders>
            <w:vAlign w:val="bottom"/>
          </w:tcPr>
          <w:p w14:paraId="4841F132" w14:textId="28606E22" w:rsidR="00C3595A" w:rsidRPr="00C3595A" w:rsidRDefault="00815A73" w:rsidP="00C3595A">
            <w:pPr>
              <w:jc w:val="right"/>
              <w:rPr>
                <w:rFonts w:ascii="Arial" w:hAnsi="Arial" w:cs="Arial"/>
                <w:sz w:val="14"/>
                <w:szCs w:val="14"/>
              </w:rPr>
            </w:pPr>
            <w:r w:rsidRPr="00815A73">
              <w:rPr>
                <w:rFonts w:ascii="Arial" w:hAnsi="Arial" w:cs="Arial"/>
                <w:sz w:val="14"/>
                <w:szCs w:val="14"/>
              </w:rPr>
              <w:t>4,435</w:t>
            </w:r>
          </w:p>
        </w:tc>
      </w:tr>
    </w:tbl>
    <w:p w14:paraId="50E8BF51" w14:textId="473A25C2" w:rsidR="00B21033" w:rsidRDefault="00B21033" w:rsidP="007B1005">
      <w:pPr>
        <w:pStyle w:val="BodyTextIndent3"/>
        <w:spacing w:line="360" w:lineRule="auto"/>
        <w:ind w:left="360" w:firstLine="0"/>
        <w:rPr>
          <w:rFonts w:ascii="Arial" w:hAnsi="Arial" w:cstheme="minorBidi"/>
          <w:b/>
          <w:bCs/>
          <w:caps/>
          <w:sz w:val="19"/>
          <w:szCs w:val="24"/>
          <w:lang w:val="en-GB" w:bidi="th-TH"/>
        </w:rPr>
      </w:pPr>
    </w:p>
    <w:tbl>
      <w:tblPr>
        <w:tblW w:w="5001" w:type="pct"/>
        <w:tblInd w:w="315" w:type="dxa"/>
        <w:tblLayout w:type="fixed"/>
        <w:tblLook w:val="04A0" w:firstRow="1" w:lastRow="0" w:firstColumn="1" w:lastColumn="0" w:noHBand="0" w:noVBand="1"/>
      </w:tblPr>
      <w:tblGrid>
        <w:gridCol w:w="2765"/>
        <w:gridCol w:w="1120"/>
        <w:gridCol w:w="1122"/>
        <w:gridCol w:w="1123"/>
        <w:gridCol w:w="1122"/>
        <w:gridCol w:w="1120"/>
        <w:gridCol w:w="990"/>
      </w:tblGrid>
      <w:tr w:rsidR="00CA1054" w:rsidRPr="006252DC" w14:paraId="54B8A3F2" w14:textId="77777777">
        <w:trPr>
          <w:trHeight w:val="20"/>
        </w:trPr>
        <w:tc>
          <w:tcPr>
            <w:tcW w:w="1477" w:type="pct"/>
            <w:tcBorders>
              <w:left w:val="nil"/>
              <w:right w:val="nil"/>
            </w:tcBorders>
            <w:vAlign w:val="bottom"/>
          </w:tcPr>
          <w:p w14:paraId="4C6741EB" w14:textId="77777777" w:rsidR="00CA1054" w:rsidRPr="006252DC" w:rsidRDefault="00CA1054">
            <w:pPr>
              <w:spacing w:before="60" w:after="30" w:line="276" w:lineRule="auto"/>
              <w:jc w:val="center"/>
              <w:rPr>
                <w:rFonts w:ascii="Arial" w:hAnsi="Arial" w:cs="Arial"/>
                <w:sz w:val="14"/>
                <w:szCs w:val="14"/>
                <w:lang w:val="en-GB"/>
              </w:rPr>
            </w:pPr>
          </w:p>
        </w:tc>
        <w:tc>
          <w:tcPr>
            <w:tcW w:w="3523" w:type="pct"/>
            <w:gridSpan w:val="6"/>
            <w:tcBorders>
              <w:left w:val="nil"/>
              <w:right w:val="nil"/>
            </w:tcBorders>
            <w:vAlign w:val="bottom"/>
          </w:tcPr>
          <w:p w14:paraId="3058AB84" w14:textId="77777777" w:rsidR="00CA1054" w:rsidRPr="006252DC" w:rsidRDefault="00CA1054">
            <w:pPr>
              <w:pBdr>
                <w:bottom w:val="single" w:sz="4" w:space="1" w:color="auto"/>
              </w:pBdr>
              <w:spacing w:before="60" w:after="30" w:line="276" w:lineRule="auto"/>
              <w:jc w:val="center"/>
              <w:rPr>
                <w:rFonts w:ascii="Arial" w:hAnsi="Arial" w:cs="Arial"/>
                <w:sz w:val="14"/>
                <w:szCs w:val="14"/>
                <w:lang w:val="en-GB"/>
              </w:rPr>
            </w:pPr>
            <w:r w:rsidRPr="006252DC">
              <w:rPr>
                <w:rFonts w:ascii="Arial" w:eastAsia="Calibri" w:hAnsi="Arial" w:cs="Arial"/>
                <w:sz w:val="14"/>
                <w:szCs w:val="14"/>
              </w:rPr>
              <w:t>Thousand Baht</w:t>
            </w:r>
          </w:p>
        </w:tc>
      </w:tr>
      <w:tr w:rsidR="00CA1054" w:rsidRPr="006252DC" w14:paraId="49F3F980" w14:textId="77777777">
        <w:trPr>
          <w:trHeight w:val="20"/>
        </w:trPr>
        <w:tc>
          <w:tcPr>
            <w:tcW w:w="1477" w:type="pct"/>
            <w:tcBorders>
              <w:left w:val="nil"/>
              <w:right w:val="nil"/>
            </w:tcBorders>
            <w:vAlign w:val="bottom"/>
          </w:tcPr>
          <w:p w14:paraId="4A764F35" w14:textId="77777777" w:rsidR="00CA1054" w:rsidRPr="006252DC" w:rsidRDefault="00CA1054">
            <w:pPr>
              <w:spacing w:before="60" w:after="30" w:line="276" w:lineRule="auto"/>
              <w:jc w:val="center"/>
              <w:rPr>
                <w:rFonts w:ascii="Arial" w:hAnsi="Arial" w:cs="Arial"/>
                <w:sz w:val="14"/>
                <w:szCs w:val="14"/>
                <w:lang w:val="en-GB"/>
              </w:rPr>
            </w:pPr>
          </w:p>
        </w:tc>
        <w:tc>
          <w:tcPr>
            <w:tcW w:w="3523" w:type="pct"/>
            <w:gridSpan w:val="6"/>
            <w:tcBorders>
              <w:left w:val="nil"/>
              <w:right w:val="nil"/>
            </w:tcBorders>
            <w:vAlign w:val="bottom"/>
          </w:tcPr>
          <w:p w14:paraId="37C98B5B" w14:textId="77777777" w:rsidR="00CA1054" w:rsidRPr="006252DC" w:rsidRDefault="00CA1054">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31 December 2024</w:t>
            </w:r>
          </w:p>
        </w:tc>
      </w:tr>
      <w:tr w:rsidR="00CA1054" w:rsidRPr="006252DC" w14:paraId="2E5F868B" w14:textId="77777777">
        <w:trPr>
          <w:trHeight w:val="20"/>
        </w:trPr>
        <w:tc>
          <w:tcPr>
            <w:tcW w:w="1477" w:type="pct"/>
            <w:tcBorders>
              <w:left w:val="nil"/>
              <w:right w:val="nil"/>
            </w:tcBorders>
            <w:vAlign w:val="bottom"/>
          </w:tcPr>
          <w:p w14:paraId="2FB77C5E" w14:textId="77777777" w:rsidR="00CA1054" w:rsidRPr="006252DC" w:rsidRDefault="00CA1054">
            <w:pPr>
              <w:spacing w:before="60" w:after="30" w:line="276" w:lineRule="auto"/>
              <w:jc w:val="center"/>
              <w:rPr>
                <w:rFonts w:ascii="Arial" w:hAnsi="Arial" w:cs="Arial"/>
                <w:sz w:val="14"/>
                <w:szCs w:val="14"/>
                <w:lang w:val="en-GB"/>
              </w:rPr>
            </w:pPr>
          </w:p>
        </w:tc>
        <w:tc>
          <w:tcPr>
            <w:tcW w:w="598" w:type="pct"/>
            <w:tcBorders>
              <w:left w:val="nil"/>
              <w:right w:val="nil"/>
            </w:tcBorders>
            <w:vAlign w:val="bottom"/>
          </w:tcPr>
          <w:p w14:paraId="2D2AE5F6" w14:textId="77777777" w:rsidR="00CA1054" w:rsidRPr="006252DC" w:rsidRDefault="00CA1054">
            <w:pPr>
              <w:spacing w:before="60" w:after="30" w:line="276" w:lineRule="auto"/>
              <w:jc w:val="center"/>
              <w:rPr>
                <w:rFonts w:ascii="Arial" w:hAnsi="Arial" w:cs="Arial"/>
                <w:sz w:val="14"/>
                <w:szCs w:val="14"/>
              </w:rPr>
            </w:pPr>
          </w:p>
        </w:tc>
        <w:tc>
          <w:tcPr>
            <w:tcW w:w="599" w:type="pct"/>
            <w:tcBorders>
              <w:left w:val="nil"/>
              <w:right w:val="nil"/>
            </w:tcBorders>
            <w:vAlign w:val="bottom"/>
          </w:tcPr>
          <w:p w14:paraId="61C4D09A" w14:textId="77777777" w:rsidR="00CA1054" w:rsidRPr="006252DC" w:rsidRDefault="00CA1054">
            <w:pPr>
              <w:spacing w:before="60" w:after="30" w:line="276" w:lineRule="auto"/>
              <w:jc w:val="center"/>
              <w:rPr>
                <w:rFonts w:ascii="Arial" w:hAnsi="Arial" w:cs="Arial"/>
                <w:sz w:val="14"/>
                <w:szCs w:val="14"/>
              </w:rPr>
            </w:pPr>
          </w:p>
        </w:tc>
        <w:tc>
          <w:tcPr>
            <w:tcW w:w="600" w:type="pct"/>
            <w:tcBorders>
              <w:left w:val="nil"/>
              <w:right w:val="nil"/>
            </w:tcBorders>
            <w:vAlign w:val="bottom"/>
          </w:tcPr>
          <w:p w14:paraId="568393AA" w14:textId="77777777" w:rsidR="00CA1054" w:rsidRPr="006252DC" w:rsidRDefault="00CA1054">
            <w:pPr>
              <w:spacing w:before="60" w:after="30" w:line="276" w:lineRule="auto"/>
              <w:jc w:val="center"/>
              <w:rPr>
                <w:rFonts w:ascii="Arial" w:hAnsi="Arial" w:cs="Arial"/>
                <w:sz w:val="14"/>
                <w:szCs w:val="14"/>
              </w:rPr>
            </w:pPr>
          </w:p>
        </w:tc>
        <w:tc>
          <w:tcPr>
            <w:tcW w:w="599" w:type="pct"/>
            <w:tcBorders>
              <w:left w:val="nil"/>
              <w:right w:val="nil"/>
            </w:tcBorders>
            <w:vAlign w:val="bottom"/>
          </w:tcPr>
          <w:p w14:paraId="10C4B3EE" w14:textId="77777777" w:rsidR="00CA1054" w:rsidRPr="006252DC" w:rsidRDefault="00CA1054">
            <w:pPr>
              <w:spacing w:before="60" w:after="30" w:line="276" w:lineRule="auto"/>
              <w:jc w:val="center"/>
              <w:rPr>
                <w:rFonts w:ascii="Arial" w:hAnsi="Arial" w:cs="Arial"/>
                <w:sz w:val="14"/>
                <w:szCs w:val="14"/>
              </w:rPr>
            </w:pPr>
            <w:r w:rsidRPr="006252DC">
              <w:rPr>
                <w:rFonts w:ascii="Arial" w:hAnsi="Arial" w:cs="Arial"/>
                <w:sz w:val="14"/>
                <w:szCs w:val="14"/>
              </w:rPr>
              <w:t>Personal</w:t>
            </w:r>
          </w:p>
        </w:tc>
        <w:tc>
          <w:tcPr>
            <w:tcW w:w="598" w:type="pct"/>
            <w:tcBorders>
              <w:left w:val="nil"/>
              <w:right w:val="nil"/>
            </w:tcBorders>
            <w:vAlign w:val="bottom"/>
          </w:tcPr>
          <w:p w14:paraId="65377CC3" w14:textId="77777777" w:rsidR="00CA1054" w:rsidRPr="006252DC" w:rsidRDefault="00CA1054">
            <w:pPr>
              <w:spacing w:before="60" w:after="30" w:line="276" w:lineRule="auto"/>
              <w:jc w:val="center"/>
              <w:rPr>
                <w:rFonts w:ascii="Arial" w:hAnsi="Arial" w:cs="Arial"/>
                <w:sz w:val="14"/>
                <w:szCs w:val="14"/>
              </w:rPr>
            </w:pPr>
          </w:p>
        </w:tc>
        <w:tc>
          <w:tcPr>
            <w:tcW w:w="529" w:type="pct"/>
            <w:tcBorders>
              <w:left w:val="nil"/>
              <w:right w:val="nil"/>
            </w:tcBorders>
            <w:vAlign w:val="bottom"/>
          </w:tcPr>
          <w:p w14:paraId="1CBA33BC" w14:textId="77777777" w:rsidR="00CA1054" w:rsidRPr="006252DC" w:rsidRDefault="00CA1054">
            <w:pPr>
              <w:spacing w:before="60" w:after="30" w:line="276" w:lineRule="auto"/>
              <w:jc w:val="center"/>
              <w:rPr>
                <w:rFonts w:ascii="Arial" w:hAnsi="Arial" w:cs="Arial"/>
                <w:sz w:val="14"/>
                <w:szCs w:val="14"/>
              </w:rPr>
            </w:pPr>
          </w:p>
        </w:tc>
      </w:tr>
      <w:tr w:rsidR="00CA1054" w:rsidRPr="006252DC" w14:paraId="2574113B" w14:textId="77777777">
        <w:trPr>
          <w:trHeight w:val="20"/>
        </w:trPr>
        <w:tc>
          <w:tcPr>
            <w:tcW w:w="1477" w:type="pct"/>
            <w:tcBorders>
              <w:left w:val="nil"/>
              <w:right w:val="nil"/>
            </w:tcBorders>
            <w:vAlign w:val="bottom"/>
          </w:tcPr>
          <w:p w14:paraId="21B954C5" w14:textId="77777777" w:rsidR="00CA1054" w:rsidRPr="006252DC" w:rsidRDefault="00CA1054">
            <w:pPr>
              <w:spacing w:before="60" w:after="30" w:line="276" w:lineRule="auto"/>
              <w:jc w:val="center"/>
              <w:rPr>
                <w:rFonts w:ascii="Arial" w:hAnsi="Arial" w:cs="Arial"/>
                <w:sz w:val="14"/>
                <w:szCs w:val="14"/>
                <w:lang w:val="en-GB"/>
              </w:rPr>
            </w:pPr>
          </w:p>
        </w:tc>
        <w:tc>
          <w:tcPr>
            <w:tcW w:w="598" w:type="pct"/>
            <w:tcBorders>
              <w:left w:val="nil"/>
              <w:right w:val="nil"/>
            </w:tcBorders>
            <w:vAlign w:val="bottom"/>
          </w:tcPr>
          <w:p w14:paraId="5DF5CDF9" w14:textId="77777777" w:rsidR="00CA1054" w:rsidRPr="006252DC" w:rsidRDefault="00CA1054">
            <w:pPr>
              <w:spacing w:before="60" w:after="30" w:line="276" w:lineRule="auto"/>
              <w:jc w:val="center"/>
              <w:rPr>
                <w:rFonts w:ascii="Arial" w:hAnsi="Arial" w:cs="Arial"/>
                <w:sz w:val="14"/>
                <w:szCs w:val="14"/>
              </w:rPr>
            </w:pPr>
          </w:p>
        </w:tc>
        <w:tc>
          <w:tcPr>
            <w:tcW w:w="599" w:type="pct"/>
            <w:tcBorders>
              <w:left w:val="nil"/>
              <w:right w:val="nil"/>
            </w:tcBorders>
            <w:vAlign w:val="bottom"/>
          </w:tcPr>
          <w:p w14:paraId="39EBC371" w14:textId="77777777" w:rsidR="00CA1054" w:rsidRPr="006252DC" w:rsidRDefault="00CA1054">
            <w:pPr>
              <w:spacing w:before="60" w:after="30" w:line="276" w:lineRule="auto"/>
              <w:jc w:val="center"/>
              <w:rPr>
                <w:rFonts w:ascii="Arial" w:hAnsi="Arial" w:cs="Arial"/>
                <w:sz w:val="14"/>
                <w:szCs w:val="14"/>
              </w:rPr>
            </w:pPr>
            <w:r w:rsidRPr="006252DC">
              <w:rPr>
                <w:rFonts w:ascii="Arial" w:hAnsi="Arial" w:cs="Arial"/>
                <w:sz w:val="14"/>
                <w:szCs w:val="14"/>
              </w:rPr>
              <w:t>Marine and</w:t>
            </w:r>
          </w:p>
        </w:tc>
        <w:tc>
          <w:tcPr>
            <w:tcW w:w="600" w:type="pct"/>
            <w:tcBorders>
              <w:left w:val="nil"/>
              <w:right w:val="nil"/>
            </w:tcBorders>
            <w:vAlign w:val="bottom"/>
          </w:tcPr>
          <w:p w14:paraId="24B594CD" w14:textId="77777777" w:rsidR="00CA1054" w:rsidRPr="006252DC" w:rsidRDefault="00CA1054">
            <w:pPr>
              <w:spacing w:before="60" w:after="30" w:line="276" w:lineRule="auto"/>
              <w:jc w:val="center"/>
              <w:rPr>
                <w:rFonts w:ascii="Arial" w:hAnsi="Arial" w:cs="Arial"/>
                <w:sz w:val="14"/>
                <w:szCs w:val="14"/>
              </w:rPr>
            </w:pPr>
          </w:p>
        </w:tc>
        <w:tc>
          <w:tcPr>
            <w:tcW w:w="599" w:type="pct"/>
            <w:tcBorders>
              <w:left w:val="nil"/>
              <w:right w:val="nil"/>
            </w:tcBorders>
            <w:vAlign w:val="bottom"/>
          </w:tcPr>
          <w:p w14:paraId="651A52A3" w14:textId="77777777" w:rsidR="00CA1054" w:rsidRPr="006252DC" w:rsidRDefault="00CA1054">
            <w:pPr>
              <w:spacing w:before="60" w:after="30" w:line="276" w:lineRule="auto"/>
              <w:jc w:val="center"/>
              <w:rPr>
                <w:rFonts w:ascii="Arial" w:hAnsi="Arial" w:cs="Arial"/>
                <w:sz w:val="14"/>
                <w:szCs w:val="14"/>
              </w:rPr>
            </w:pPr>
            <w:r w:rsidRPr="006252DC">
              <w:rPr>
                <w:rFonts w:ascii="Arial" w:hAnsi="Arial" w:cs="Arial"/>
                <w:sz w:val="14"/>
                <w:szCs w:val="14"/>
              </w:rPr>
              <w:t>Accident and</w:t>
            </w:r>
          </w:p>
        </w:tc>
        <w:tc>
          <w:tcPr>
            <w:tcW w:w="598" w:type="pct"/>
            <w:tcBorders>
              <w:left w:val="nil"/>
              <w:right w:val="nil"/>
            </w:tcBorders>
            <w:vAlign w:val="bottom"/>
          </w:tcPr>
          <w:p w14:paraId="3DE13312" w14:textId="77777777" w:rsidR="00CA1054" w:rsidRPr="006252DC" w:rsidRDefault="00CA1054">
            <w:pPr>
              <w:spacing w:before="60" w:after="30" w:line="276" w:lineRule="auto"/>
              <w:jc w:val="center"/>
              <w:rPr>
                <w:rFonts w:ascii="Arial" w:hAnsi="Arial" w:cs="Arial"/>
                <w:sz w:val="14"/>
                <w:szCs w:val="14"/>
              </w:rPr>
            </w:pPr>
          </w:p>
        </w:tc>
        <w:tc>
          <w:tcPr>
            <w:tcW w:w="529" w:type="pct"/>
            <w:tcBorders>
              <w:left w:val="nil"/>
              <w:right w:val="nil"/>
            </w:tcBorders>
            <w:vAlign w:val="bottom"/>
          </w:tcPr>
          <w:p w14:paraId="03711D0C" w14:textId="77777777" w:rsidR="00CA1054" w:rsidRPr="006252DC" w:rsidRDefault="00CA1054">
            <w:pPr>
              <w:spacing w:before="60" w:after="30" w:line="276" w:lineRule="auto"/>
              <w:jc w:val="center"/>
              <w:rPr>
                <w:rFonts w:ascii="Arial" w:hAnsi="Arial" w:cs="Arial"/>
                <w:sz w:val="14"/>
                <w:szCs w:val="14"/>
              </w:rPr>
            </w:pPr>
          </w:p>
        </w:tc>
      </w:tr>
      <w:tr w:rsidR="00CA1054" w:rsidRPr="006252DC" w14:paraId="5AD6D6D8" w14:textId="77777777">
        <w:trPr>
          <w:trHeight w:val="20"/>
        </w:trPr>
        <w:tc>
          <w:tcPr>
            <w:tcW w:w="1477" w:type="pct"/>
            <w:tcBorders>
              <w:left w:val="nil"/>
              <w:right w:val="nil"/>
            </w:tcBorders>
            <w:vAlign w:val="bottom"/>
          </w:tcPr>
          <w:p w14:paraId="70C5BCED" w14:textId="77777777" w:rsidR="00CA1054" w:rsidRPr="006252DC" w:rsidRDefault="00CA1054">
            <w:pPr>
              <w:spacing w:before="60" w:after="30" w:line="276" w:lineRule="auto"/>
              <w:jc w:val="center"/>
              <w:rPr>
                <w:rFonts w:ascii="Arial" w:hAnsi="Arial" w:cs="Arial"/>
                <w:sz w:val="14"/>
                <w:szCs w:val="14"/>
                <w:lang w:val="en-GB"/>
              </w:rPr>
            </w:pPr>
          </w:p>
        </w:tc>
        <w:tc>
          <w:tcPr>
            <w:tcW w:w="598" w:type="pct"/>
            <w:tcBorders>
              <w:left w:val="nil"/>
              <w:right w:val="nil"/>
            </w:tcBorders>
            <w:vAlign w:val="bottom"/>
          </w:tcPr>
          <w:p w14:paraId="6CEDCEA6" w14:textId="77777777" w:rsidR="00CA1054" w:rsidRPr="006252DC" w:rsidRDefault="00CA1054">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Fire</w:t>
            </w:r>
          </w:p>
        </w:tc>
        <w:tc>
          <w:tcPr>
            <w:tcW w:w="599" w:type="pct"/>
            <w:tcBorders>
              <w:left w:val="nil"/>
              <w:right w:val="nil"/>
            </w:tcBorders>
            <w:vAlign w:val="bottom"/>
          </w:tcPr>
          <w:p w14:paraId="7A1DAE90" w14:textId="77777777" w:rsidR="00CA1054" w:rsidRPr="006252DC" w:rsidRDefault="00CA1054">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transportation</w:t>
            </w:r>
          </w:p>
        </w:tc>
        <w:tc>
          <w:tcPr>
            <w:tcW w:w="600" w:type="pct"/>
            <w:tcBorders>
              <w:left w:val="nil"/>
              <w:right w:val="nil"/>
            </w:tcBorders>
            <w:vAlign w:val="bottom"/>
          </w:tcPr>
          <w:p w14:paraId="5FBEB8AE" w14:textId="77777777" w:rsidR="00CA1054" w:rsidRPr="006252DC" w:rsidRDefault="00CA1054">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Motor</w:t>
            </w:r>
          </w:p>
        </w:tc>
        <w:tc>
          <w:tcPr>
            <w:tcW w:w="599" w:type="pct"/>
            <w:tcBorders>
              <w:left w:val="nil"/>
              <w:right w:val="nil"/>
            </w:tcBorders>
            <w:vAlign w:val="bottom"/>
          </w:tcPr>
          <w:p w14:paraId="32BFDA7B" w14:textId="77777777" w:rsidR="00CA1054" w:rsidRPr="006252DC" w:rsidRDefault="00CA1054">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Health</w:t>
            </w:r>
          </w:p>
        </w:tc>
        <w:tc>
          <w:tcPr>
            <w:tcW w:w="598" w:type="pct"/>
            <w:tcBorders>
              <w:left w:val="nil"/>
              <w:right w:val="nil"/>
            </w:tcBorders>
            <w:vAlign w:val="bottom"/>
          </w:tcPr>
          <w:p w14:paraId="052D7069" w14:textId="77777777" w:rsidR="00CA1054" w:rsidRPr="006252DC" w:rsidRDefault="00CA1054">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Miscellaneous</w:t>
            </w:r>
          </w:p>
        </w:tc>
        <w:tc>
          <w:tcPr>
            <w:tcW w:w="529" w:type="pct"/>
            <w:tcBorders>
              <w:left w:val="nil"/>
              <w:right w:val="nil"/>
            </w:tcBorders>
            <w:vAlign w:val="bottom"/>
          </w:tcPr>
          <w:p w14:paraId="3B3E29D0" w14:textId="77777777" w:rsidR="00CA1054" w:rsidRPr="006252DC" w:rsidRDefault="00CA1054">
            <w:pPr>
              <w:pBdr>
                <w:bottom w:val="single" w:sz="4" w:space="1" w:color="auto"/>
              </w:pBdr>
              <w:spacing w:before="60" w:after="30" w:line="276" w:lineRule="auto"/>
              <w:jc w:val="center"/>
              <w:rPr>
                <w:rFonts w:ascii="Arial" w:hAnsi="Arial" w:cs="Arial"/>
                <w:sz w:val="14"/>
                <w:szCs w:val="14"/>
              </w:rPr>
            </w:pPr>
            <w:r w:rsidRPr="006252DC">
              <w:rPr>
                <w:rFonts w:ascii="Arial" w:hAnsi="Arial" w:cs="Arial"/>
                <w:sz w:val="14"/>
                <w:szCs w:val="14"/>
              </w:rPr>
              <w:t>Total</w:t>
            </w:r>
          </w:p>
        </w:tc>
      </w:tr>
      <w:tr w:rsidR="00CA1054" w:rsidRPr="006252DC" w14:paraId="0513CDF9" w14:textId="77777777">
        <w:trPr>
          <w:trHeight w:val="20"/>
        </w:trPr>
        <w:tc>
          <w:tcPr>
            <w:tcW w:w="1477" w:type="pct"/>
            <w:tcBorders>
              <w:top w:val="nil"/>
              <w:left w:val="nil"/>
              <w:bottom w:val="nil"/>
              <w:right w:val="nil"/>
            </w:tcBorders>
            <w:vAlign w:val="center"/>
            <w:hideMark/>
          </w:tcPr>
          <w:p w14:paraId="7EFD04D7" w14:textId="77777777" w:rsidR="00CA1054" w:rsidRPr="006252DC" w:rsidRDefault="00CA1054">
            <w:pPr>
              <w:spacing w:before="60" w:after="30" w:line="276" w:lineRule="auto"/>
              <w:rPr>
                <w:rFonts w:ascii="Arial" w:hAnsi="Arial" w:cs="Arial"/>
                <w:sz w:val="14"/>
                <w:szCs w:val="14"/>
                <w:lang w:val="en-GB"/>
              </w:rPr>
            </w:pPr>
          </w:p>
        </w:tc>
        <w:tc>
          <w:tcPr>
            <w:tcW w:w="598" w:type="pct"/>
            <w:tcBorders>
              <w:top w:val="nil"/>
              <w:left w:val="nil"/>
              <w:right w:val="nil"/>
            </w:tcBorders>
          </w:tcPr>
          <w:p w14:paraId="4BAFAD48" w14:textId="77777777" w:rsidR="00CA1054" w:rsidRPr="006252DC" w:rsidRDefault="00CA1054">
            <w:pPr>
              <w:spacing w:before="60" w:after="30" w:line="276" w:lineRule="auto"/>
              <w:jc w:val="right"/>
              <w:rPr>
                <w:rFonts w:ascii="Arial" w:hAnsi="Arial" w:cs="Arial"/>
                <w:sz w:val="14"/>
                <w:szCs w:val="14"/>
                <w:lang w:val="en-GB"/>
              </w:rPr>
            </w:pPr>
          </w:p>
        </w:tc>
        <w:tc>
          <w:tcPr>
            <w:tcW w:w="599" w:type="pct"/>
            <w:tcBorders>
              <w:top w:val="nil"/>
              <w:left w:val="nil"/>
              <w:right w:val="nil"/>
            </w:tcBorders>
          </w:tcPr>
          <w:p w14:paraId="2D9782B1" w14:textId="77777777" w:rsidR="00CA1054" w:rsidRPr="006252DC" w:rsidRDefault="00CA1054">
            <w:pPr>
              <w:spacing w:before="60" w:after="30" w:line="276" w:lineRule="auto"/>
              <w:jc w:val="right"/>
              <w:rPr>
                <w:rFonts w:ascii="Arial" w:hAnsi="Arial" w:cs="Arial"/>
                <w:sz w:val="14"/>
                <w:szCs w:val="14"/>
                <w:lang w:val="en-GB"/>
              </w:rPr>
            </w:pPr>
          </w:p>
        </w:tc>
        <w:tc>
          <w:tcPr>
            <w:tcW w:w="600" w:type="pct"/>
            <w:tcBorders>
              <w:top w:val="nil"/>
              <w:left w:val="nil"/>
              <w:right w:val="nil"/>
            </w:tcBorders>
          </w:tcPr>
          <w:p w14:paraId="287D8A7B" w14:textId="77777777" w:rsidR="00CA1054" w:rsidRPr="006252DC" w:rsidRDefault="00CA1054">
            <w:pPr>
              <w:spacing w:before="60" w:after="30" w:line="276" w:lineRule="auto"/>
              <w:jc w:val="right"/>
              <w:rPr>
                <w:rFonts w:ascii="Arial" w:hAnsi="Arial" w:cs="Arial"/>
                <w:sz w:val="14"/>
                <w:szCs w:val="14"/>
                <w:lang w:val="en-GB"/>
              </w:rPr>
            </w:pPr>
          </w:p>
        </w:tc>
        <w:tc>
          <w:tcPr>
            <w:tcW w:w="599" w:type="pct"/>
            <w:tcBorders>
              <w:top w:val="nil"/>
              <w:left w:val="nil"/>
              <w:right w:val="nil"/>
            </w:tcBorders>
          </w:tcPr>
          <w:p w14:paraId="733663C7" w14:textId="77777777" w:rsidR="00CA1054" w:rsidRPr="006252DC" w:rsidRDefault="00CA1054">
            <w:pPr>
              <w:spacing w:before="60" w:after="30" w:line="276" w:lineRule="auto"/>
              <w:jc w:val="right"/>
              <w:rPr>
                <w:rFonts w:ascii="Arial" w:hAnsi="Arial" w:cs="Arial"/>
                <w:sz w:val="14"/>
                <w:szCs w:val="14"/>
                <w:lang w:val="en-GB"/>
              </w:rPr>
            </w:pPr>
          </w:p>
        </w:tc>
        <w:tc>
          <w:tcPr>
            <w:tcW w:w="598" w:type="pct"/>
            <w:tcBorders>
              <w:top w:val="nil"/>
              <w:left w:val="nil"/>
              <w:right w:val="nil"/>
            </w:tcBorders>
          </w:tcPr>
          <w:p w14:paraId="089EB3FF" w14:textId="77777777" w:rsidR="00CA1054" w:rsidRPr="006252DC" w:rsidRDefault="00CA1054">
            <w:pPr>
              <w:spacing w:before="60" w:after="30" w:line="276" w:lineRule="auto"/>
              <w:jc w:val="right"/>
              <w:rPr>
                <w:rFonts w:ascii="Arial" w:hAnsi="Arial" w:cs="Arial"/>
                <w:sz w:val="14"/>
                <w:szCs w:val="14"/>
                <w:lang w:val="en-GB"/>
              </w:rPr>
            </w:pPr>
          </w:p>
        </w:tc>
        <w:tc>
          <w:tcPr>
            <w:tcW w:w="529" w:type="pct"/>
            <w:tcBorders>
              <w:top w:val="nil"/>
              <w:left w:val="nil"/>
              <w:right w:val="nil"/>
            </w:tcBorders>
          </w:tcPr>
          <w:p w14:paraId="4B6BE3ED" w14:textId="77777777" w:rsidR="00CA1054" w:rsidRPr="006252DC" w:rsidRDefault="00CA1054">
            <w:pPr>
              <w:spacing w:before="60" w:after="30" w:line="276" w:lineRule="auto"/>
              <w:jc w:val="right"/>
              <w:rPr>
                <w:rFonts w:ascii="Arial" w:hAnsi="Arial" w:cs="Arial"/>
                <w:sz w:val="14"/>
                <w:szCs w:val="14"/>
                <w:lang w:val="en-GB"/>
              </w:rPr>
            </w:pPr>
          </w:p>
        </w:tc>
      </w:tr>
      <w:tr w:rsidR="00CA1054" w:rsidRPr="006252DC" w14:paraId="11152580" w14:textId="77777777">
        <w:trPr>
          <w:trHeight w:val="20"/>
        </w:trPr>
        <w:tc>
          <w:tcPr>
            <w:tcW w:w="1477" w:type="pct"/>
            <w:tcBorders>
              <w:top w:val="nil"/>
              <w:left w:val="nil"/>
              <w:bottom w:val="nil"/>
              <w:right w:val="nil"/>
            </w:tcBorders>
            <w:vAlign w:val="center"/>
          </w:tcPr>
          <w:p w14:paraId="63D178E3" w14:textId="77777777" w:rsidR="00CA1054" w:rsidRPr="006252DC" w:rsidRDefault="00CA1054">
            <w:pPr>
              <w:spacing w:before="60" w:after="30" w:line="276" w:lineRule="auto"/>
              <w:rPr>
                <w:rFonts w:ascii="Arial" w:hAnsi="Arial" w:cs="Arial"/>
                <w:sz w:val="14"/>
                <w:szCs w:val="14"/>
                <w:lang w:val="en-GB"/>
              </w:rPr>
            </w:pPr>
            <w:r w:rsidRPr="006252DC">
              <w:rPr>
                <w:rFonts w:ascii="Arial" w:hAnsi="Arial" w:cs="Arial"/>
                <w:sz w:val="14"/>
                <w:szCs w:val="14"/>
                <w:lang w:val="en-GB"/>
              </w:rPr>
              <w:t>Insurance contract assets</w:t>
            </w:r>
          </w:p>
        </w:tc>
        <w:tc>
          <w:tcPr>
            <w:tcW w:w="598" w:type="pct"/>
            <w:tcBorders>
              <w:left w:val="nil"/>
              <w:right w:val="nil"/>
            </w:tcBorders>
          </w:tcPr>
          <w:p w14:paraId="7617757A" w14:textId="77777777" w:rsidR="00CA1054" w:rsidRPr="006252DC" w:rsidRDefault="00CA1054">
            <w:pPr>
              <w:spacing w:before="60" w:after="30" w:line="276" w:lineRule="auto"/>
              <w:jc w:val="right"/>
              <w:rPr>
                <w:rFonts w:ascii="Arial" w:hAnsi="Arial" w:cs="Arial"/>
                <w:sz w:val="14"/>
                <w:szCs w:val="14"/>
                <w:lang w:val="en-GB"/>
              </w:rPr>
            </w:pPr>
          </w:p>
        </w:tc>
        <w:tc>
          <w:tcPr>
            <w:tcW w:w="599" w:type="pct"/>
            <w:tcBorders>
              <w:left w:val="nil"/>
              <w:right w:val="nil"/>
            </w:tcBorders>
          </w:tcPr>
          <w:p w14:paraId="7D02C16D" w14:textId="77777777" w:rsidR="00CA1054" w:rsidRPr="006252DC" w:rsidRDefault="00CA1054">
            <w:pPr>
              <w:spacing w:before="60" w:after="30" w:line="276" w:lineRule="auto"/>
              <w:jc w:val="right"/>
              <w:rPr>
                <w:rFonts w:ascii="Arial" w:hAnsi="Arial" w:cs="Arial"/>
                <w:sz w:val="14"/>
                <w:szCs w:val="14"/>
                <w:lang w:val="en-GB"/>
              </w:rPr>
            </w:pPr>
          </w:p>
        </w:tc>
        <w:tc>
          <w:tcPr>
            <w:tcW w:w="600" w:type="pct"/>
            <w:tcBorders>
              <w:left w:val="nil"/>
              <w:right w:val="nil"/>
            </w:tcBorders>
          </w:tcPr>
          <w:p w14:paraId="6DC37964" w14:textId="77777777" w:rsidR="00CA1054" w:rsidRPr="006252DC" w:rsidRDefault="00CA1054">
            <w:pPr>
              <w:spacing w:before="60" w:after="30" w:line="276" w:lineRule="auto"/>
              <w:jc w:val="right"/>
              <w:rPr>
                <w:rFonts w:ascii="Arial" w:hAnsi="Arial" w:cs="Arial"/>
                <w:sz w:val="14"/>
                <w:szCs w:val="14"/>
                <w:lang w:val="en-GB"/>
              </w:rPr>
            </w:pPr>
          </w:p>
        </w:tc>
        <w:tc>
          <w:tcPr>
            <w:tcW w:w="599" w:type="pct"/>
            <w:tcBorders>
              <w:left w:val="nil"/>
              <w:right w:val="nil"/>
            </w:tcBorders>
          </w:tcPr>
          <w:p w14:paraId="7F14E8D6" w14:textId="77777777" w:rsidR="00CA1054" w:rsidRPr="006252DC" w:rsidRDefault="00CA1054">
            <w:pPr>
              <w:spacing w:before="60" w:after="30" w:line="276" w:lineRule="auto"/>
              <w:jc w:val="right"/>
              <w:rPr>
                <w:rFonts w:ascii="Arial" w:hAnsi="Arial" w:cs="Arial"/>
                <w:sz w:val="14"/>
                <w:szCs w:val="14"/>
                <w:lang w:val="en-GB"/>
              </w:rPr>
            </w:pPr>
          </w:p>
        </w:tc>
        <w:tc>
          <w:tcPr>
            <w:tcW w:w="598" w:type="pct"/>
            <w:tcBorders>
              <w:left w:val="nil"/>
              <w:right w:val="nil"/>
            </w:tcBorders>
          </w:tcPr>
          <w:p w14:paraId="60354F27" w14:textId="77777777" w:rsidR="00CA1054" w:rsidRPr="006252DC" w:rsidRDefault="00CA1054">
            <w:pPr>
              <w:spacing w:before="60" w:after="30" w:line="276" w:lineRule="auto"/>
              <w:jc w:val="right"/>
              <w:rPr>
                <w:rFonts w:ascii="Arial" w:hAnsi="Arial" w:cs="Arial"/>
                <w:sz w:val="14"/>
                <w:szCs w:val="14"/>
                <w:lang w:val="en-GB"/>
              </w:rPr>
            </w:pPr>
          </w:p>
        </w:tc>
        <w:tc>
          <w:tcPr>
            <w:tcW w:w="529" w:type="pct"/>
            <w:tcBorders>
              <w:left w:val="nil"/>
              <w:right w:val="nil"/>
            </w:tcBorders>
          </w:tcPr>
          <w:p w14:paraId="782A7D48" w14:textId="77777777" w:rsidR="00CA1054" w:rsidRPr="006252DC" w:rsidRDefault="00CA1054">
            <w:pPr>
              <w:spacing w:before="60" w:after="30" w:line="276" w:lineRule="auto"/>
              <w:jc w:val="right"/>
              <w:rPr>
                <w:rFonts w:ascii="Arial" w:hAnsi="Arial" w:cs="Arial"/>
                <w:sz w:val="14"/>
                <w:szCs w:val="14"/>
                <w:lang w:val="en-GB"/>
              </w:rPr>
            </w:pPr>
          </w:p>
        </w:tc>
      </w:tr>
      <w:tr w:rsidR="007C4989" w:rsidRPr="006252DC" w14:paraId="5C0B7FA4" w14:textId="77777777">
        <w:trPr>
          <w:trHeight w:val="20"/>
        </w:trPr>
        <w:tc>
          <w:tcPr>
            <w:tcW w:w="1477" w:type="pct"/>
            <w:tcBorders>
              <w:top w:val="nil"/>
              <w:left w:val="nil"/>
              <w:bottom w:val="nil"/>
              <w:right w:val="nil"/>
            </w:tcBorders>
            <w:vAlign w:val="center"/>
          </w:tcPr>
          <w:p w14:paraId="734C5A2B" w14:textId="3A173A4D" w:rsidR="007C4989" w:rsidRPr="006252DC" w:rsidRDefault="007C4989" w:rsidP="007C4989">
            <w:pPr>
              <w:spacing w:before="60" w:after="30" w:line="276" w:lineRule="auto"/>
              <w:ind w:left="358" w:right="-129" w:hanging="358"/>
              <w:rPr>
                <w:rFonts w:ascii="Arial" w:hAnsi="Arial" w:cs="Arial"/>
                <w:sz w:val="14"/>
                <w:szCs w:val="14"/>
                <w:lang w:val="en-GB"/>
              </w:rPr>
            </w:pPr>
            <w:r w:rsidRPr="006252DC">
              <w:rPr>
                <w:rFonts w:ascii="Arial" w:hAnsi="Arial" w:cs="Arial"/>
                <w:sz w:val="14"/>
                <w:szCs w:val="14"/>
                <w:cs/>
                <w:lang w:val="en-GB"/>
              </w:rPr>
              <w:t xml:space="preserve">   </w:t>
            </w:r>
            <w:r>
              <w:rPr>
                <w:rFonts w:ascii="Arial" w:hAnsi="Arial" w:cs="Arial"/>
                <w:sz w:val="14"/>
                <w:szCs w:val="14"/>
                <w:lang w:val="en-GB"/>
              </w:rPr>
              <w:t xml:space="preserve">- </w:t>
            </w:r>
            <w:r w:rsidRPr="006252DC">
              <w:rPr>
                <w:rFonts w:ascii="Arial" w:hAnsi="Arial" w:cs="Arial"/>
                <w:sz w:val="14"/>
                <w:szCs w:val="14"/>
                <w:lang w:val="en-GB"/>
              </w:rPr>
              <w:t xml:space="preserve">Insurance contract assets excluding assets for insurance acquisition </w:t>
            </w:r>
            <w:r w:rsidRPr="006252DC">
              <w:rPr>
                <w:rFonts w:ascii="Arial" w:hAnsi="Arial" w:cs="Arial"/>
                <w:sz w:val="14"/>
                <w:szCs w:val="14"/>
                <w:lang w:val="en-GB"/>
              </w:rPr>
              <w:br/>
              <w:t>cash flows</w:t>
            </w:r>
            <w:r>
              <w:rPr>
                <w:rFonts w:ascii="Arial" w:hAnsi="Arial" w:cs="Arial"/>
                <w:sz w:val="14"/>
                <w:szCs w:val="14"/>
                <w:lang w:val="en-GB"/>
              </w:rPr>
              <w:t xml:space="preserve"> (Note 10.1)</w:t>
            </w:r>
          </w:p>
        </w:tc>
        <w:tc>
          <w:tcPr>
            <w:tcW w:w="598" w:type="pct"/>
            <w:tcBorders>
              <w:left w:val="nil"/>
              <w:right w:val="nil"/>
            </w:tcBorders>
            <w:vAlign w:val="bottom"/>
          </w:tcPr>
          <w:p w14:paraId="532C0613" w14:textId="77777777" w:rsidR="007C4989" w:rsidRPr="00E025A4" w:rsidRDefault="007C4989" w:rsidP="007C4989">
            <w:pPr>
              <w:jc w:val="right"/>
              <w:rPr>
                <w:rFonts w:ascii="Arial" w:hAnsi="Arial" w:cs="Arial"/>
                <w:sz w:val="14"/>
                <w:szCs w:val="14"/>
              </w:rPr>
            </w:pPr>
          </w:p>
          <w:p w14:paraId="5AF1FAD1" w14:textId="77777777" w:rsidR="007C4989" w:rsidRPr="00E025A4" w:rsidRDefault="007C4989" w:rsidP="007C4989">
            <w:pPr>
              <w:jc w:val="right"/>
              <w:rPr>
                <w:rFonts w:ascii="Arial" w:hAnsi="Arial" w:cs="Arial"/>
                <w:sz w:val="14"/>
                <w:szCs w:val="14"/>
              </w:rPr>
            </w:pPr>
          </w:p>
          <w:p w14:paraId="102FFDB1" w14:textId="77777777" w:rsidR="007C4989" w:rsidRPr="00E025A4" w:rsidRDefault="007C4989" w:rsidP="007C4989">
            <w:pPr>
              <w:spacing w:before="60" w:after="30" w:line="276" w:lineRule="auto"/>
              <w:jc w:val="right"/>
              <w:rPr>
                <w:rFonts w:ascii="Arial" w:hAnsi="Arial" w:cs="Arial"/>
                <w:sz w:val="14"/>
                <w:szCs w:val="14"/>
                <w:lang w:val="en-GB"/>
              </w:rPr>
            </w:pPr>
            <w:r w:rsidRPr="00E025A4">
              <w:rPr>
                <w:rFonts w:ascii="Arial" w:hAnsi="Arial" w:cs="Arial"/>
                <w:sz w:val="14"/>
                <w:szCs w:val="14"/>
              </w:rPr>
              <w:t>-</w:t>
            </w:r>
          </w:p>
        </w:tc>
        <w:tc>
          <w:tcPr>
            <w:tcW w:w="599" w:type="pct"/>
            <w:tcBorders>
              <w:left w:val="nil"/>
              <w:right w:val="nil"/>
            </w:tcBorders>
            <w:vAlign w:val="bottom"/>
          </w:tcPr>
          <w:p w14:paraId="1C243A02" w14:textId="77777777" w:rsidR="007C4989" w:rsidRPr="00E025A4" w:rsidRDefault="007C4989" w:rsidP="007C4989">
            <w:pPr>
              <w:jc w:val="right"/>
              <w:rPr>
                <w:rFonts w:ascii="Arial" w:hAnsi="Arial" w:cs="Arial"/>
                <w:sz w:val="14"/>
                <w:szCs w:val="14"/>
              </w:rPr>
            </w:pPr>
          </w:p>
          <w:p w14:paraId="34D215E0" w14:textId="77777777" w:rsidR="007C4989" w:rsidRPr="00E025A4" w:rsidRDefault="007C4989" w:rsidP="007C4989">
            <w:pPr>
              <w:jc w:val="right"/>
              <w:rPr>
                <w:rFonts w:ascii="Arial" w:hAnsi="Arial" w:cs="Arial"/>
                <w:sz w:val="14"/>
                <w:szCs w:val="14"/>
              </w:rPr>
            </w:pPr>
          </w:p>
          <w:p w14:paraId="7A9E0039" w14:textId="77777777" w:rsidR="007C4989" w:rsidRPr="00E025A4" w:rsidRDefault="007C4989" w:rsidP="007C4989">
            <w:pPr>
              <w:spacing w:before="60" w:after="30" w:line="276" w:lineRule="auto"/>
              <w:jc w:val="right"/>
              <w:rPr>
                <w:rFonts w:ascii="Arial" w:hAnsi="Arial" w:cs="Arial"/>
                <w:sz w:val="14"/>
                <w:szCs w:val="14"/>
                <w:lang w:val="en-GB"/>
              </w:rPr>
            </w:pPr>
            <w:r>
              <w:rPr>
                <w:rFonts w:ascii="Arial" w:hAnsi="Arial" w:cs="Arial"/>
                <w:sz w:val="14"/>
                <w:szCs w:val="14"/>
                <w:lang w:val="en-GB"/>
              </w:rPr>
              <w:t>343</w:t>
            </w:r>
          </w:p>
        </w:tc>
        <w:tc>
          <w:tcPr>
            <w:tcW w:w="600" w:type="pct"/>
            <w:tcBorders>
              <w:left w:val="nil"/>
              <w:right w:val="nil"/>
            </w:tcBorders>
            <w:vAlign w:val="bottom"/>
          </w:tcPr>
          <w:p w14:paraId="1A7B8059" w14:textId="77777777" w:rsidR="007C4989" w:rsidRPr="00E025A4" w:rsidRDefault="007C4989" w:rsidP="007C4989">
            <w:pPr>
              <w:spacing w:before="60" w:after="30" w:line="276" w:lineRule="auto"/>
              <w:jc w:val="right"/>
              <w:rPr>
                <w:rFonts w:ascii="Arial" w:hAnsi="Arial" w:cs="Arial"/>
                <w:sz w:val="14"/>
                <w:szCs w:val="14"/>
                <w:lang w:val="en-GB"/>
              </w:rPr>
            </w:pPr>
            <w:r w:rsidRPr="00E025A4">
              <w:rPr>
                <w:rFonts w:ascii="Arial" w:hAnsi="Arial" w:cs="Arial"/>
                <w:sz w:val="14"/>
                <w:szCs w:val="14"/>
              </w:rPr>
              <w:t>-</w:t>
            </w:r>
          </w:p>
        </w:tc>
        <w:tc>
          <w:tcPr>
            <w:tcW w:w="599" w:type="pct"/>
            <w:tcBorders>
              <w:left w:val="nil"/>
              <w:right w:val="nil"/>
            </w:tcBorders>
            <w:vAlign w:val="bottom"/>
          </w:tcPr>
          <w:p w14:paraId="0EF790B4" w14:textId="77777777" w:rsidR="007C4989" w:rsidRPr="00E025A4" w:rsidRDefault="007C4989" w:rsidP="007C4989">
            <w:pPr>
              <w:spacing w:before="60" w:after="30" w:line="276" w:lineRule="auto"/>
              <w:jc w:val="right"/>
              <w:rPr>
                <w:rFonts w:ascii="Arial" w:hAnsi="Arial" w:cs="Arial"/>
                <w:sz w:val="14"/>
                <w:szCs w:val="14"/>
                <w:lang w:val="en-GB"/>
              </w:rPr>
            </w:pPr>
            <w:r w:rsidRPr="00E025A4">
              <w:rPr>
                <w:rFonts w:ascii="Arial" w:hAnsi="Arial" w:cs="Arial"/>
                <w:sz w:val="14"/>
                <w:szCs w:val="14"/>
              </w:rPr>
              <w:t>-</w:t>
            </w:r>
          </w:p>
        </w:tc>
        <w:tc>
          <w:tcPr>
            <w:tcW w:w="598" w:type="pct"/>
            <w:tcBorders>
              <w:left w:val="nil"/>
              <w:right w:val="nil"/>
            </w:tcBorders>
            <w:vAlign w:val="bottom"/>
          </w:tcPr>
          <w:p w14:paraId="4A770FF9" w14:textId="77777777" w:rsidR="007C4989" w:rsidRPr="00E025A4" w:rsidRDefault="007C4989" w:rsidP="007C4989">
            <w:pPr>
              <w:spacing w:before="60" w:after="30" w:line="276" w:lineRule="auto"/>
              <w:jc w:val="right"/>
              <w:rPr>
                <w:rFonts w:ascii="Arial" w:hAnsi="Arial" w:cs="Arial"/>
                <w:sz w:val="14"/>
                <w:szCs w:val="14"/>
                <w:lang w:val="en-GB"/>
              </w:rPr>
            </w:pPr>
            <w:r w:rsidRPr="00E025A4">
              <w:rPr>
                <w:rFonts w:ascii="Arial" w:hAnsi="Arial" w:cs="Arial"/>
                <w:sz w:val="14"/>
                <w:szCs w:val="14"/>
              </w:rPr>
              <w:t>-</w:t>
            </w:r>
          </w:p>
        </w:tc>
        <w:tc>
          <w:tcPr>
            <w:tcW w:w="529" w:type="pct"/>
            <w:tcBorders>
              <w:left w:val="nil"/>
              <w:right w:val="nil"/>
            </w:tcBorders>
            <w:vAlign w:val="bottom"/>
          </w:tcPr>
          <w:p w14:paraId="54ACA157" w14:textId="77777777" w:rsidR="007C4989" w:rsidRPr="00E025A4" w:rsidRDefault="007C4989" w:rsidP="007C4989">
            <w:pPr>
              <w:jc w:val="right"/>
              <w:rPr>
                <w:rFonts w:ascii="Arial" w:hAnsi="Arial" w:cs="Arial"/>
                <w:sz w:val="14"/>
                <w:szCs w:val="14"/>
              </w:rPr>
            </w:pPr>
          </w:p>
          <w:p w14:paraId="7DB6774B" w14:textId="77777777" w:rsidR="007C4989" w:rsidRPr="00E025A4" w:rsidRDefault="007C4989" w:rsidP="007C4989">
            <w:pPr>
              <w:spacing w:before="60" w:after="30" w:line="276" w:lineRule="auto"/>
              <w:jc w:val="right"/>
              <w:rPr>
                <w:rFonts w:ascii="Arial" w:hAnsi="Arial" w:cstheme="minorBidi"/>
                <w:sz w:val="14"/>
                <w:szCs w:val="14"/>
                <w:lang w:val="en-GB"/>
              </w:rPr>
            </w:pPr>
            <w:r>
              <w:rPr>
                <w:rFonts w:ascii="Arial" w:hAnsi="Arial" w:cs="Arial"/>
                <w:sz w:val="14"/>
                <w:szCs w:val="14"/>
              </w:rPr>
              <w:t>343</w:t>
            </w:r>
          </w:p>
        </w:tc>
      </w:tr>
      <w:tr w:rsidR="007C4989" w:rsidRPr="006252DC" w14:paraId="2809D028" w14:textId="77777777">
        <w:trPr>
          <w:trHeight w:val="20"/>
        </w:trPr>
        <w:tc>
          <w:tcPr>
            <w:tcW w:w="1477" w:type="pct"/>
            <w:tcBorders>
              <w:top w:val="nil"/>
              <w:left w:val="nil"/>
              <w:bottom w:val="nil"/>
              <w:right w:val="nil"/>
            </w:tcBorders>
            <w:vAlign w:val="center"/>
          </w:tcPr>
          <w:p w14:paraId="19D3FDB8" w14:textId="77777777" w:rsidR="007C4989" w:rsidRDefault="007C4989" w:rsidP="007C4989">
            <w:pPr>
              <w:spacing w:before="60" w:after="30" w:line="276" w:lineRule="auto"/>
              <w:rPr>
                <w:rFonts w:ascii="Arial" w:hAnsi="Arial" w:cs="Arial"/>
                <w:sz w:val="14"/>
                <w:szCs w:val="14"/>
                <w:lang w:val="en-GB"/>
              </w:rPr>
            </w:pPr>
            <w:r>
              <w:rPr>
                <w:rFonts w:ascii="Arial" w:hAnsi="Arial" w:cs="Arial"/>
                <w:sz w:val="14"/>
                <w:szCs w:val="14"/>
                <w:lang w:val="en-GB"/>
              </w:rPr>
              <w:t xml:space="preserve">  - </w:t>
            </w:r>
            <w:r w:rsidRPr="006252DC">
              <w:rPr>
                <w:rFonts w:ascii="Arial" w:hAnsi="Arial" w:cs="Arial"/>
                <w:sz w:val="14"/>
                <w:szCs w:val="14"/>
                <w:lang w:val="en-GB"/>
              </w:rPr>
              <w:t>Reinsurance contract assets</w:t>
            </w:r>
            <w:r>
              <w:rPr>
                <w:rFonts w:ascii="Arial" w:hAnsi="Arial" w:cs="Arial"/>
                <w:sz w:val="14"/>
                <w:szCs w:val="14"/>
                <w:lang w:val="en-GB"/>
              </w:rPr>
              <w:t xml:space="preserve"> </w:t>
            </w:r>
          </w:p>
          <w:p w14:paraId="402C991C" w14:textId="74B944BF" w:rsidR="007C4989" w:rsidRPr="006252DC" w:rsidRDefault="007C4989" w:rsidP="007C4989">
            <w:pPr>
              <w:spacing w:before="60" w:after="30" w:line="276" w:lineRule="auto"/>
              <w:rPr>
                <w:rFonts w:ascii="Arial" w:hAnsi="Arial" w:cs="Arial"/>
                <w:sz w:val="14"/>
                <w:szCs w:val="14"/>
                <w:lang w:val="en-GB"/>
              </w:rPr>
            </w:pPr>
            <w:r>
              <w:rPr>
                <w:rFonts w:ascii="Arial" w:hAnsi="Arial" w:cs="Arial"/>
                <w:sz w:val="14"/>
                <w:szCs w:val="14"/>
                <w:lang w:val="en-GB"/>
              </w:rPr>
              <w:t xml:space="preserve">          (Note 10.2)</w:t>
            </w:r>
          </w:p>
        </w:tc>
        <w:tc>
          <w:tcPr>
            <w:tcW w:w="598" w:type="pct"/>
            <w:tcBorders>
              <w:left w:val="nil"/>
              <w:right w:val="nil"/>
            </w:tcBorders>
            <w:vAlign w:val="bottom"/>
          </w:tcPr>
          <w:p w14:paraId="09FA9B8B" w14:textId="77777777" w:rsidR="007C4989" w:rsidRPr="00E025A4" w:rsidRDefault="007C4989" w:rsidP="007C4989">
            <w:pPr>
              <w:spacing w:before="60" w:after="30" w:line="276" w:lineRule="auto"/>
              <w:jc w:val="right"/>
              <w:rPr>
                <w:rFonts w:ascii="Arial" w:hAnsi="Arial" w:cs="Arial"/>
                <w:sz w:val="14"/>
                <w:szCs w:val="14"/>
                <w:lang w:val="en-GB"/>
              </w:rPr>
            </w:pPr>
            <w:r w:rsidRPr="00E025A4">
              <w:rPr>
                <w:rFonts w:ascii="Arial" w:hAnsi="Arial" w:cs="Arial"/>
                <w:sz w:val="14"/>
                <w:szCs w:val="14"/>
              </w:rPr>
              <w:t>-</w:t>
            </w:r>
          </w:p>
        </w:tc>
        <w:tc>
          <w:tcPr>
            <w:tcW w:w="599" w:type="pct"/>
            <w:tcBorders>
              <w:left w:val="nil"/>
              <w:right w:val="nil"/>
            </w:tcBorders>
            <w:vAlign w:val="bottom"/>
          </w:tcPr>
          <w:p w14:paraId="6E2DEB33" w14:textId="77777777" w:rsidR="007C4989" w:rsidRPr="00E025A4" w:rsidRDefault="007C4989" w:rsidP="007C4989">
            <w:pPr>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600" w:type="pct"/>
            <w:tcBorders>
              <w:left w:val="nil"/>
              <w:right w:val="nil"/>
            </w:tcBorders>
            <w:vAlign w:val="bottom"/>
          </w:tcPr>
          <w:p w14:paraId="72A4FD35" w14:textId="77777777" w:rsidR="007C4989" w:rsidRPr="00E025A4" w:rsidRDefault="007C4989" w:rsidP="007C4989">
            <w:pPr>
              <w:spacing w:before="60" w:after="30" w:line="276" w:lineRule="auto"/>
              <w:jc w:val="right"/>
              <w:rPr>
                <w:rFonts w:ascii="Arial" w:hAnsi="Arial" w:cs="Arial"/>
                <w:sz w:val="14"/>
                <w:szCs w:val="14"/>
                <w:lang w:val="en-GB"/>
              </w:rPr>
            </w:pPr>
            <w:r w:rsidRPr="00E025A4">
              <w:rPr>
                <w:rFonts w:ascii="Arial" w:hAnsi="Arial" w:cs="Arial"/>
                <w:sz w:val="14"/>
                <w:szCs w:val="14"/>
              </w:rPr>
              <w:t>34,42</w:t>
            </w:r>
            <w:r>
              <w:rPr>
                <w:rFonts w:ascii="Arial" w:hAnsi="Arial" w:cs="Arial"/>
                <w:sz w:val="14"/>
                <w:szCs w:val="14"/>
              </w:rPr>
              <w:t>7</w:t>
            </w:r>
          </w:p>
        </w:tc>
        <w:tc>
          <w:tcPr>
            <w:tcW w:w="599" w:type="pct"/>
            <w:tcBorders>
              <w:left w:val="nil"/>
              <w:right w:val="nil"/>
            </w:tcBorders>
            <w:vAlign w:val="bottom"/>
          </w:tcPr>
          <w:p w14:paraId="3E92D9DB" w14:textId="77777777" w:rsidR="007C4989" w:rsidRPr="00E025A4" w:rsidRDefault="007C4989" w:rsidP="007C4989">
            <w:pPr>
              <w:spacing w:before="60" w:after="30" w:line="276" w:lineRule="auto"/>
              <w:jc w:val="right"/>
              <w:rPr>
                <w:rFonts w:ascii="Arial" w:hAnsi="Arial" w:cs="Arial"/>
                <w:sz w:val="14"/>
                <w:szCs w:val="14"/>
                <w:lang w:val="en-GB"/>
              </w:rPr>
            </w:pPr>
            <w:r w:rsidRPr="00E025A4">
              <w:rPr>
                <w:rFonts w:ascii="Arial" w:hAnsi="Arial" w:cs="Arial"/>
                <w:sz w:val="14"/>
                <w:szCs w:val="14"/>
              </w:rPr>
              <w:t>-</w:t>
            </w:r>
          </w:p>
        </w:tc>
        <w:tc>
          <w:tcPr>
            <w:tcW w:w="598" w:type="pct"/>
            <w:tcBorders>
              <w:left w:val="nil"/>
              <w:right w:val="nil"/>
            </w:tcBorders>
            <w:vAlign w:val="bottom"/>
          </w:tcPr>
          <w:p w14:paraId="22BC8D4A" w14:textId="77777777" w:rsidR="007C4989" w:rsidRPr="00E025A4" w:rsidRDefault="007C4989" w:rsidP="007C4989">
            <w:pPr>
              <w:spacing w:before="60" w:after="30" w:line="276" w:lineRule="auto"/>
              <w:jc w:val="right"/>
              <w:rPr>
                <w:rFonts w:ascii="Arial" w:hAnsi="Arial" w:cs="Arial"/>
                <w:sz w:val="14"/>
                <w:szCs w:val="14"/>
                <w:lang w:val="en-GB"/>
              </w:rPr>
            </w:pPr>
            <w:r>
              <w:rPr>
                <w:rFonts w:ascii="Arial" w:hAnsi="Arial" w:cs="Arial"/>
                <w:sz w:val="14"/>
                <w:szCs w:val="14"/>
              </w:rPr>
              <w:t>223,630</w:t>
            </w:r>
          </w:p>
        </w:tc>
        <w:tc>
          <w:tcPr>
            <w:tcW w:w="529" w:type="pct"/>
            <w:tcBorders>
              <w:left w:val="nil"/>
              <w:right w:val="nil"/>
            </w:tcBorders>
            <w:vAlign w:val="bottom"/>
          </w:tcPr>
          <w:p w14:paraId="3685047C" w14:textId="77777777" w:rsidR="007C4989" w:rsidRPr="00E025A4" w:rsidRDefault="007C4989" w:rsidP="007C4989">
            <w:pPr>
              <w:spacing w:before="60" w:after="30" w:line="276" w:lineRule="auto"/>
              <w:jc w:val="right"/>
              <w:rPr>
                <w:rFonts w:ascii="Arial" w:hAnsi="Arial" w:cs="Arial"/>
                <w:sz w:val="14"/>
                <w:szCs w:val="14"/>
                <w:lang w:val="en-GB"/>
              </w:rPr>
            </w:pPr>
            <w:r>
              <w:rPr>
                <w:rFonts w:ascii="Arial" w:hAnsi="Arial" w:cs="Arial"/>
                <w:sz w:val="14"/>
                <w:szCs w:val="14"/>
              </w:rPr>
              <w:t>258,057</w:t>
            </w:r>
          </w:p>
        </w:tc>
      </w:tr>
      <w:tr w:rsidR="00CA1054" w:rsidRPr="006252DC" w14:paraId="06E493BC" w14:textId="77777777">
        <w:trPr>
          <w:trHeight w:val="20"/>
        </w:trPr>
        <w:tc>
          <w:tcPr>
            <w:tcW w:w="1477" w:type="pct"/>
            <w:tcBorders>
              <w:top w:val="nil"/>
              <w:left w:val="nil"/>
              <w:bottom w:val="nil"/>
              <w:right w:val="nil"/>
            </w:tcBorders>
            <w:vAlign w:val="center"/>
          </w:tcPr>
          <w:p w14:paraId="1B835078" w14:textId="77777777" w:rsidR="00CA1054" w:rsidRPr="006252DC" w:rsidRDefault="00CA1054">
            <w:pPr>
              <w:spacing w:before="60" w:after="30" w:line="276" w:lineRule="auto"/>
              <w:rPr>
                <w:rFonts w:ascii="Arial" w:hAnsi="Arial" w:cs="Arial"/>
                <w:sz w:val="14"/>
                <w:szCs w:val="14"/>
                <w:lang w:val="en-GB"/>
              </w:rPr>
            </w:pPr>
          </w:p>
        </w:tc>
        <w:tc>
          <w:tcPr>
            <w:tcW w:w="598" w:type="pct"/>
            <w:tcBorders>
              <w:left w:val="nil"/>
              <w:right w:val="nil"/>
            </w:tcBorders>
            <w:vAlign w:val="bottom"/>
          </w:tcPr>
          <w:p w14:paraId="17B2DF71" w14:textId="77777777" w:rsidR="00CA1054" w:rsidRPr="00E025A4" w:rsidRDefault="00CA1054">
            <w:pPr>
              <w:spacing w:before="60" w:after="30" w:line="276" w:lineRule="auto"/>
              <w:jc w:val="right"/>
              <w:rPr>
                <w:rFonts w:ascii="Arial" w:hAnsi="Arial" w:cs="Arial"/>
                <w:sz w:val="14"/>
                <w:szCs w:val="14"/>
                <w:lang w:val="en-GB"/>
              </w:rPr>
            </w:pPr>
          </w:p>
        </w:tc>
        <w:tc>
          <w:tcPr>
            <w:tcW w:w="599" w:type="pct"/>
            <w:tcBorders>
              <w:left w:val="nil"/>
              <w:right w:val="nil"/>
            </w:tcBorders>
            <w:vAlign w:val="bottom"/>
          </w:tcPr>
          <w:p w14:paraId="4432AF58" w14:textId="77777777" w:rsidR="00CA1054" w:rsidRPr="00E025A4" w:rsidRDefault="00CA1054">
            <w:pPr>
              <w:spacing w:before="60" w:after="30" w:line="276" w:lineRule="auto"/>
              <w:jc w:val="right"/>
              <w:rPr>
                <w:rFonts w:ascii="Arial" w:hAnsi="Arial" w:cs="Arial"/>
                <w:sz w:val="14"/>
                <w:szCs w:val="14"/>
                <w:lang w:val="en-GB"/>
              </w:rPr>
            </w:pPr>
          </w:p>
        </w:tc>
        <w:tc>
          <w:tcPr>
            <w:tcW w:w="600" w:type="pct"/>
            <w:tcBorders>
              <w:left w:val="nil"/>
              <w:right w:val="nil"/>
            </w:tcBorders>
            <w:vAlign w:val="bottom"/>
          </w:tcPr>
          <w:p w14:paraId="677D8CC5" w14:textId="77777777" w:rsidR="00CA1054" w:rsidRPr="00E025A4" w:rsidRDefault="00CA1054">
            <w:pPr>
              <w:spacing w:before="60" w:after="30" w:line="276" w:lineRule="auto"/>
              <w:jc w:val="right"/>
              <w:rPr>
                <w:rFonts w:ascii="Arial" w:hAnsi="Arial" w:cs="Arial"/>
                <w:sz w:val="14"/>
                <w:szCs w:val="14"/>
                <w:lang w:val="en-GB"/>
              </w:rPr>
            </w:pPr>
          </w:p>
        </w:tc>
        <w:tc>
          <w:tcPr>
            <w:tcW w:w="599" w:type="pct"/>
            <w:tcBorders>
              <w:left w:val="nil"/>
              <w:right w:val="nil"/>
            </w:tcBorders>
            <w:vAlign w:val="bottom"/>
          </w:tcPr>
          <w:p w14:paraId="568E5E8C" w14:textId="77777777" w:rsidR="00CA1054" w:rsidRPr="00E025A4" w:rsidRDefault="00CA1054">
            <w:pPr>
              <w:spacing w:before="60" w:after="30" w:line="276" w:lineRule="auto"/>
              <w:jc w:val="right"/>
              <w:rPr>
                <w:rFonts w:ascii="Arial" w:hAnsi="Arial" w:cs="Arial"/>
                <w:sz w:val="14"/>
                <w:szCs w:val="14"/>
                <w:lang w:val="en-GB"/>
              </w:rPr>
            </w:pPr>
          </w:p>
        </w:tc>
        <w:tc>
          <w:tcPr>
            <w:tcW w:w="598" w:type="pct"/>
            <w:tcBorders>
              <w:left w:val="nil"/>
              <w:right w:val="nil"/>
            </w:tcBorders>
            <w:vAlign w:val="bottom"/>
          </w:tcPr>
          <w:p w14:paraId="2ECDF9CD" w14:textId="77777777" w:rsidR="00CA1054" w:rsidRPr="00E025A4" w:rsidRDefault="00CA1054">
            <w:pPr>
              <w:spacing w:before="60" w:after="30" w:line="276" w:lineRule="auto"/>
              <w:jc w:val="right"/>
              <w:rPr>
                <w:rFonts w:ascii="Arial" w:hAnsi="Arial" w:cs="Arial"/>
                <w:sz w:val="14"/>
                <w:szCs w:val="14"/>
                <w:lang w:val="en-GB"/>
              </w:rPr>
            </w:pPr>
          </w:p>
        </w:tc>
        <w:tc>
          <w:tcPr>
            <w:tcW w:w="529" w:type="pct"/>
            <w:tcBorders>
              <w:left w:val="nil"/>
              <w:right w:val="nil"/>
            </w:tcBorders>
            <w:vAlign w:val="bottom"/>
          </w:tcPr>
          <w:p w14:paraId="2EF4F841" w14:textId="77777777" w:rsidR="00CA1054" w:rsidRPr="00E025A4" w:rsidRDefault="00CA1054">
            <w:pPr>
              <w:spacing w:before="60" w:after="30" w:line="276" w:lineRule="auto"/>
              <w:jc w:val="right"/>
              <w:rPr>
                <w:rFonts w:ascii="Arial" w:hAnsi="Arial" w:cs="Arial"/>
                <w:sz w:val="14"/>
                <w:szCs w:val="14"/>
                <w:lang w:val="en-GB"/>
              </w:rPr>
            </w:pPr>
          </w:p>
        </w:tc>
      </w:tr>
      <w:tr w:rsidR="00CA1054" w:rsidRPr="006252DC" w14:paraId="0CF6DB2F" w14:textId="77777777">
        <w:trPr>
          <w:trHeight w:val="20"/>
        </w:trPr>
        <w:tc>
          <w:tcPr>
            <w:tcW w:w="1477" w:type="pct"/>
            <w:tcBorders>
              <w:top w:val="nil"/>
              <w:left w:val="nil"/>
              <w:bottom w:val="nil"/>
              <w:right w:val="nil"/>
            </w:tcBorders>
            <w:vAlign w:val="center"/>
          </w:tcPr>
          <w:p w14:paraId="0A0436AB" w14:textId="77777777" w:rsidR="00CA1054" w:rsidRPr="006252DC" w:rsidRDefault="00CA1054">
            <w:pPr>
              <w:spacing w:before="60" w:after="30" w:line="276" w:lineRule="auto"/>
              <w:rPr>
                <w:rFonts w:ascii="Arial" w:hAnsi="Arial" w:cs="Arial"/>
                <w:sz w:val="14"/>
                <w:szCs w:val="14"/>
                <w:lang w:val="en-GB"/>
              </w:rPr>
            </w:pPr>
            <w:r w:rsidRPr="006252DC">
              <w:rPr>
                <w:rFonts w:ascii="Arial" w:hAnsi="Arial" w:cs="Arial"/>
                <w:sz w:val="14"/>
                <w:szCs w:val="14"/>
                <w:lang w:val="en-GB"/>
              </w:rPr>
              <w:t>Insurance contract liabilities</w:t>
            </w:r>
          </w:p>
        </w:tc>
        <w:tc>
          <w:tcPr>
            <w:tcW w:w="598" w:type="pct"/>
            <w:tcBorders>
              <w:left w:val="nil"/>
              <w:right w:val="nil"/>
            </w:tcBorders>
            <w:vAlign w:val="bottom"/>
          </w:tcPr>
          <w:p w14:paraId="5EB1E768" w14:textId="77777777" w:rsidR="00CA1054" w:rsidRPr="00E025A4" w:rsidRDefault="00CA1054">
            <w:pPr>
              <w:spacing w:before="60" w:after="30" w:line="276" w:lineRule="auto"/>
              <w:jc w:val="right"/>
              <w:rPr>
                <w:rFonts w:ascii="Arial" w:hAnsi="Arial" w:cs="Arial"/>
                <w:sz w:val="14"/>
                <w:szCs w:val="14"/>
                <w:lang w:val="en-GB"/>
              </w:rPr>
            </w:pPr>
          </w:p>
        </w:tc>
        <w:tc>
          <w:tcPr>
            <w:tcW w:w="599" w:type="pct"/>
            <w:tcBorders>
              <w:left w:val="nil"/>
              <w:right w:val="nil"/>
            </w:tcBorders>
            <w:vAlign w:val="bottom"/>
          </w:tcPr>
          <w:p w14:paraId="6A075DD7" w14:textId="77777777" w:rsidR="00CA1054" w:rsidRPr="00E025A4" w:rsidRDefault="00CA1054">
            <w:pPr>
              <w:spacing w:before="60" w:after="30" w:line="276" w:lineRule="auto"/>
              <w:jc w:val="right"/>
              <w:rPr>
                <w:rFonts w:ascii="Arial" w:hAnsi="Arial" w:cs="Arial"/>
                <w:sz w:val="14"/>
                <w:szCs w:val="14"/>
                <w:lang w:val="en-GB"/>
              </w:rPr>
            </w:pPr>
          </w:p>
        </w:tc>
        <w:tc>
          <w:tcPr>
            <w:tcW w:w="600" w:type="pct"/>
            <w:tcBorders>
              <w:left w:val="nil"/>
              <w:right w:val="nil"/>
            </w:tcBorders>
            <w:vAlign w:val="bottom"/>
          </w:tcPr>
          <w:p w14:paraId="37A7F1E0" w14:textId="77777777" w:rsidR="00CA1054" w:rsidRPr="00E025A4" w:rsidRDefault="00CA1054">
            <w:pPr>
              <w:spacing w:before="60" w:after="30" w:line="276" w:lineRule="auto"/>
              <w:jc w:val="right"/>
              <w:rPr>
                <w:rFonts w:ascii="Arial" w:hAnsi="Arial" w:cs="Arial"/>
                <w:sz w:val="14"/>
                <w:szCs w:val="14"/>
                <w:lang w:val="en-GB"/>
              </w:rPr>
            </w:pPr>
          </w:p>
        </w:tc>
        <w:tc>
          <w:tcPr>
            <w:tcW w:w="599" w:type="pct"/>
            <w:tcBorders>
              <w:left w:val="nil"/>
              <w:right w:val="nil"/>
            </w:tcBorders>
            <w:vAlign w:val="bottom"/>
          </w:tcPr>
          <w:p w14:paraId="40F6E003" w14:textId="77777777" w:rsidR="00CA1054" w:rsidRPr="00E025A4" w:rsidRDefault="00CA1054">
            <w:pPr>
              <w:spacing w:before="60" w:after="30" w:line="276" w:lineRule="auto"/>
              <w:jc w:val="right"/>
              <w:rPr>
                <w:rFonts w:ascii="Arial" w:hAnsi="Arial" w:cs="Arial"/>
                <w:sz w:val="14"/>
                <w:szCs w:val="14"/>
                <w:lang w:val="en-GB"/>
              </w:rPr>
            </w:pPr>
          </w:p>
        </w:tc>
        <w:tc>
          <w:tcPr>
            <w:tcW w:w="598" w:type="pct"/>
            <w:tcBorders>
              <w:left w:val="nil"/>
              <w:right w:val="nil"/>
            </w:tcBorders>
            <w:vAlign w:val="bottom"/>
          </w:tcPr>
          <w:p w14:paraId="59FCB16C" w14:textId="77777777" w:rsidR="00CA1054" w:rsidRPr="00E025A4" w:rsidRDefault="00CA1054">
            <w:pPr>
              <w:spacing w:before="60" w:after="30" w:line="276" w:lineRule="auto"/>
              <w:jc w:val="right"/>
              <w:rPr>
                <w:rFonts w:ascii="Arial" w:hAnsi="Arial" w:cs="Arial"/>
                <w:sz w:val="14"/>
                <w:szCs w:val="14"/>
                <w:lang w:val="en-GB"/>
              </w:rPr>
            </w:pPr>
          </w:p>
        </w:tc>
        <w:tc>
          <w:tcPr>
            <w:tcW w:w="529" w:type="pct"/>
            <w:tcBorders>
              <w:left w:val="nil"/>
              <w:right w:val="nil"/>
            </w:tcBorders>
            <w:vAlign w:val="bottom"/>
          </w:tcPr>
          <w:p w14:paraId="4E2F705F" w14:textId="77777777" w:rsidR="00CA1054" w:rsidRPr="00E025A4" w:rsidRDefault="00CA1054">
            <w:pPr>
              <w:spacing w:before="60" w:after="30" w:line="276" w:lineRule="auto"/>
              <w:jc w:val="right"/>
              <w:rPr>
                <w:rFonts w:ascii="Arial" w:hAnsi="Arial" w:cs="Arial"/>
                <w:sz w:val="14"/>
                <w:szCs w:val="14"/>
                <w:lang w:val="en-GB"/>
              </w:rPr>
            </w:pPr>
          </w:p>
        </w:tc>
      </w:tr>
      <w:tr w:rsidR="007C4989" w:rsidRPr="006252DC" w14:paraId="47856AF1" w14:textId="77777777">
        <w:trPr>
          <w:trHeight w:val="20"/>
        </w:trPr>
        <w:tc>
          <w:tcPr>
            <w:tcW w:w="1477" w:type="pct"/>
            <w:tcBorders>
              <w:top w:val="nil"/>
              <w:left w:val="nil"/>
              <w:bottom w:val="nil"/>
              <w:right w:val="nil"/>
            </w:tcBorders>
            <w:vAlign w:val="center"/>
          </w:tcPr>
          <w:p w14:paraId="75435869" w14:textId="05C4E293" w:rsidR="007C4989" w:rsidRPr="006252DC" w:rsidRDefault="007C4989" w:rsidP="007C4989">
            <w:pPr>
              <w:spacing w:before="60" w:after="30" w:line="276" w:lineRule="auto"/>
              <w:ind w:left="358" w:right="-129" w:hanging="358"/>
              <w:rPr>
                <w:rFonts w:ascii="Arial" w:hAnsi="Arial" w:cs="Arial"/>
                <w:sz w:val="14"/>
                <w:szCs w:val="14"/>
                <w:cs/>
                <w:lang w:val="en-GB"/>
              </w:rPr>
            </w:pPr>
            <w:r w:rsidRPr="006252DC">
              <w:rPr>
                <w:rFonts w:ascii="Arial" w:hAnsi="Arial" w:cs="Arial"/>
                <w:sz w:val="14"/>
                <w:szCs w:val="14"/>
                <w:cs/>
                <w:lang w:val="en-GB"/>
              </w:rPr>
              <w:t xml:space="preserve">   </w:t>
            </w:r>
            <w:r>
              <w:rPr>
                <w:rFonts w:ascii="Arial" w:hAnsi="Arial" w:cs="Arial"/>
                <w:sz w:val="14"/>
                <w:szCs w:val="14"/>
                <w:lang w:val="en-GB"/>
              </w:rPr>
              <w:t xml:space="preserve">- </w:t>
            </w:r>
            <w:r w:rsidRPr="006252DC">
              <w:rPr>
                <w:rFonts w:ascii="Arial" w:hAnsi="Arial" w:cs="Arial"/>
                <w:sz w:val="14"/>
                <w:szCs w:val="14"/>
                <w:lang w:val="en-GB"/>
              </w:rPr>
              <w:t xml:space="preserve">Insurance contract liabilities excluding </w:t>
            </w:r>
            <w:r w:rsidRPr="006252DC">
              <w:rPr>
                <w:rFonts w:ascii="Arial" w:hAnsi="Arial" w:cs="Arial"/>
                <w:sz w:val="14"/>
                <w:szCs w:val="14"/>
                <w:lang w:val="en-GB"/>
              </w:rPr>
              <w:br/>
              <w:t xml:space="preserve">assets for insurance acquisition </w:t>
            </w:r>
            <w:r w:rsidRPr="006252DC">
              <w:rPr>
                <w:rFonts w:ascii="Arial" w:hAnsi="Arial" w:cs="Arial"/>
                <w:sz w:val="14"/>
                <w:szCs w:val="14"/>
                <w:lang w:val="en-GB"/>
              </w:rPr>
              <w:br/>
              <w:t>cash flows</w:t>
            </w:r>
            <w:r>
              <w:rPr>
                <w:rFonts w:ascii="Arial" w:hAnsi="Arial" w:cs="Arial"/>
                <w:sz w:val="14"/>
                <w:szCs w:val="14"/>
                <w:lang w:val="en-GB"/>
              </w:rPr>
              <w:t xml:space="preserve"> (Note 10.1)</w:t>
            </w:r>
          </w:p>
        </w:tc>
        <w:tc>
          <w:tcPr>
            <w:tcW w:w="598" w:type="pct"/>
            <w:tcBorders>
              <w:left w:val="nil"/>
              <w:right w:val="nil"/>
            </w:tcBorders>
            <w:vAlign w:val="bottom"/>
          </w:tcPr>
          <w:p w14:paraId="33A3B925" w14:textId="77777777" w:rsidR="007C4989" w:rsidRPr="00E025A4" w:rsidRDefault="007C4989" w:rsidP="007C4989">
            <w:pPr>
              <w:spacing w:before="60" w:after="30" w:line="276" w:lineRule="auto"/>
              <w:jc w:val="right"/>
              <w:rPr>
                <w:rFonts w:ascii="Arial" w:hAnsi="Arial" w:cs="Arial"/>
                <w:sz w:val="14"/>
                <w:szCs w:val="14"/>
                <w:lang w:val="en-GB"/>
              </w:rPr>
            </w:pPr>
            <w:r>
              <w:rPr>
                <w:rFonts w:ascii="Arial" w:hAnsi="Arial" w:cs="Arial"/>
                <w:sz w:val="14"/>
                <w:szCs w:val="14"/>
              </w:rPr>
              <w:t>4,197</w:t>
            </w:r>
          </w:p>
        </w:tc>
        <w:tc>
          <w:tcPr>
            <w:tcW w:w="599" w:type="pct"/>
            <w:tcBorders>
              <w:left w:val="nil"/>
              <w:right w:val="nil"/>
            </w:tcBorders>
            <w:vAlign w:val="bottom"/>
          </w:tcPr>
          <w:p w14:paraId="2B0283CE" w14:textId="77777777" w:rsidR="007C4989" w:rsidRPr="00E025A4" w:rsidRDefault="007C4989" w:rsidP="007C4989">
            <w:pPr>
              <w:spacing w:before="60" w:after="30" w:line="276" w:lineRule="auto"/>
              <w:jc w:val="right"/>
              <w:rPr>
                <w:rFonts w:ascii="Arial" w:hAnsi="Arial" w:cs="Arial"/>
                <w:sz w:val="14"/>
                <w:szCs w:val="14"/>
                <w:lang w:val="en-GB"/>
              </w:rPr>
            </w:pPr>
            <w:r w:rsidRPr="00E025A4">
              <w:rPr>
                <w:rFonts w:ascii="Arial" w:hAnsi="Arial" w:cs="Arial"/>
                <w:sz w:val="14"/>
                <w:szCs w:val="14"/>
              </w:rPr>
              <w:t>-</w:t>
            </w:r>
          </w:p>
        </w:tc>
        <w:tc>
          <w:tcPr>
            <w:tcW w:w="600" w:type="pct"/>
            <w:tcBorders>
              <w:left w:val="nil"/>
              <w:right w:val="nil"/>
            </w:tcBorders>
            <w:vAlign w:val="bottom"/>
          </w:tcPr>
          <w:p w14:paraId="1A8734A1" w14:textId="77777777" w:rsidR="007C4989" w:rsidRPr="00E025A4" w:rsidRDefault="007C4989" w:rsidP="007C4989">
            <w:pPr>
              <w:spacing w:before="60" w:after="30" w:line="276" w:lineRule="auto"/>
              <w:jc w:val="right"/>
              <w:rPr>
                <w:rFonts w:ascii="Arial" w:hAnsi="Arial" w:cs="Arial"/>
                <w:sz w:val="14"/>
                <w:szCs w:val="14"/>
                <w:lang w:val="en-GB"/>
              </w:rPr>
            </w:pPr>
            <w:r w:rsidRPr="00E025A4">
              <w:rPr>
                <w:rFonts w:ascii="Arial" w:hAnsi="Arial" w:cs="Arial"/>
                <w:sz w:val="14"/>
                <w:szCs w:val="14"/>
              </w:rPr>
              <w:t>4</w:t>
            </w:r>
            <w:r>
              <w:rPr>
                <w:rFonts w:ascii="Arial" w:hAnsi="Arial" w:cs="Arial"/>
                <w:sz w:val="14"/>
                <w:szCs w:val="14"/>
              </w:rPr>
              <w:t>44,130</w:t>
            </w:r>
          </w:p>
        </w:tc>
        <w:tc>
          <w:tcPr>
            <w:tcW w:w="599" w:type="pct"/>
            <w:tcBorders>
              <w:left w:val="nil"/>
              <w:right w:val="nil"/>
            </w:tcBorders>
            <w:vAlign w:val="bottom"/>
          </w:tcPr>
          <w:p w14:paraId="4FFAC035" w14:textId="77777777" w:rsidR="007C4989" w:rsidRPr="00E025A4" w:rsidRDefault="007C4989" w:rsidP="007C4989">
            <w:pPr>
              <w:spacing w:before="60" w:after="30" w:line="276" w:lineRule="auto"/>
              <w:jc w:val="right"/>
              <w:rPr>
                <w:rFonts w:ascii="Arial" w:hAnsi="Arial" w:cs="Arial"/>
                <w:sz w:val="14"/>
                <w:szCs w:val="14"/>
                <w:lang w:val="en-GB"/>
              </w:rPr>
            </w:pPr>
            <w:r>
              <w:rPr>
                <w:rFonts w:ascii="Arial" w:hAnsi="Arial" w:cs="Arial"/>
                <w:sz w:val="14"/>
                <w:szCs w:val="14"/>
              </w:rPr>
              <w:t>1,242</w:t>
            </w:r>
          </w:p>
        </w:tc>
        <w:tc>
          <w:tcPr>
            <w:tcW w:w="598" w:type="pct"/>
            <w:tcBorders>
              <w:left w:val="nil"/>
              <w:right w:val="nil"/>
            </w:tcBorders>
            <w:vAlign w:val="bottom"/>
          </w:tcPr>
          <w:p w14:paraId="61AC822D" w14:textId="77777777" w:rsidR="007C4989" w:rsidRPr="00E025A4" w:rsidRDefault="007C4989" w:rsidP="007C4989">
            <w:pPr>
              <w:spacing w:before="60" w:after="30" w:line="276" w:lineRule="auto"/>
              <w:jc w:val="right"/>
              <w:rPr>
                <w:rFonts w:ascii="Arial" w:hAnsi="Arial" w:cs="Arial"/>
                <w:sz w:val="14"/>
                <w:szCs w:val="14"/>
                <w:lang w:val="en-GB"/>
              </w:rPr>
            </w:pPr>
            <w:r>
              <w:rPr>
                <w:rFonts w:ascii="Arial" w:hAnsi="Arial" w:cs="Arial"/>
                <w:sz w:val="14"/>
                <w:szCs w:val="14"/>
              </w:rPr>
              <w:t>293,214</w:t>
            </w:r>
          </w:p>
        </w:tc>
        <w:tc>
          <w:tcPr>
            <w:tcW w:w="529" w:type="pct"/>
            <w:tcBorders>
              <w:left w:val="nil"/>
              <w:right w:val="nil"/>
            </w:tcBorders>
            <w:vAlign w:val="bottom"/>
          </w:tcPr>
          <w:p w14:paraId="320AD8C8" w14:textId="77777777" w:rsidR="007C4989" w:rsidRPr="00E025A4" w:rsidRDefault="007C4989" w:rsidP="007C4989">
            <w:pPr>
              <w:jc w:val="right"/>
              <w:rPr>
                <w:rFonts w:ascii="Arial" w:hAnsi="Arial" w:cs="Arial"/>
                <w:sz w:val="14"/>
                <w:szCs w:val="14"/>
              </w:rPr>
            </w:pPr>
          </w:p>
          <w:p w14:paraId="652B41BA" w14:textId="77777777" w:rsidR="007C4989" w:rsidRPr="00E025A4" w:rsidRDefault="007C4989" w:rsidP="007C4989">
            <w:pPr>
              <w:spacing w:before="60" w:after="30" w:line="276" w:lineRule="auto"/>
              <w:jc w:val="right"/>
              <w:rPr>
                <w:rFonts w:ascii="Arial" w:hAnsi="Arial" w:cs="Arial"/>
                <w:sz w:val="14"/>
                <w:szCs w:val="14"/>
                <w:lang w:val="en-GB"/>
              </w:rPr>
            </w:pPr>
            <w:r>
              <w:rPr>
                <w:rFonts w:ascii="Arial" w:hAnsi="Arial" w:cs="Arial"/>
                <w:sz w:val="14"/>
                <w:szCs w:val="14"/>
              </w:rPr>
              <w:t>742,783</w:t>
            </w:r>
          </w:p>
        </w:tc>
      </w:tr>
      <w:tr w:rsidR="007C4989" w:rsidRPr="006252DC" w14:paraId="4BFF57CD" w14:textId="77777777">
        <w:trPr>
          <w:trHeight w:val="20"/>
        </w:trPr>
        <w:tc>
          <w:tcPr>
            <w:tcW w:w="1477" w:type="pct"/>
            <w:tcBorders>
              <w:top w:val="nil"/>
              <w:left w:val="nil"/>
              <w:bottom w:val="nil"/>
              <w:right w:val="nil"/>
            </w:tcBorders>
            <w:vAlign w:val="center"/>
          </w:tcPr>
          <w:p w14:paraId="1C50CA83" w14:textId="77777777" w:rsidR="007C4989" w:rsidRDefault="007C4989" w:rsidP="007C4989">
            <w:pPr>
              <w:spacing w:before="60" w:after="30" w:line="276" w:lineRule="auto"/>
              <w:rPr>
                <w:rFonts w:ascii="Arial" w:hAnsi="Arial" w:cs="Arial"/>
                <w:sz w:val="14"/>
                <w:szCs w:val="14"/>
                <w:lang w:val="en-GB"/>
              </w:rPr>
            </w:pPr>
            <w:r>
              <w:rPr>
                <w:rFonts w:ascii="Arial" w:hAnsi="Arial" w:cs="Arial"/>
                <w:sz w:val="14"/>
                <w:szCs w:val="14"/>
                <w:lang w:val="en-GB"/>
              </w:rPr>
              <w:t xml:space="preserve">  - </w:t>
            </w:r>
            <w:r w:rsidRPr="006252DC">
              <w:rPr>
                <w:rFonts w:ascii="Arial" w:hAnsi="Arial" w:cs="Arial"/>
                <w:sz w:val="14"/>
                <w:szCs w:val="14"/>
                <w:lang w:val="en-GB"/>
              </w:rPr>
              <w:t>Reinsurance contract liabilities</w:t>
            </w:r>
          </w:p>
          <w:p w14:paraId="64646861" w14:textId="6275BD35" w:rsidR="007C4989" w:rsidRPr="006252DC" w:rsidRDefault="007C4989" w:rsidP="007C4989">
            <w:pPr>
              <w:spacing w:before="60" w:after="30" w:line="276" w:lineRule="auto"/>
              <w:rPr>
                <w:rFonts w:ascii="Arial" w:hAnsi="Arial" w:cs="Arial"/>
                <w:sz w:val="14"/>
                <w:szCs w:val="14"/>
                <w:lang w:val="en-GB"/>
              </w:rPr>
            </w:pPr>
            <w:r>
              <w:rPr>
                <w:rFonts w:ascii="Arial" w:hAnsi="Arial" w:cs="Arial"/>
                <w:sz w:val="14"/>
                <w:szCs w:val="14"/>
                <w:lang w:val="en-GB"/>
              </w:rPr>
              <w:t xml:space="preserve">          (Note 10.2)</w:t>
            </w:r>
          </w:p>
        </w:tc>
        <w:tc>
          <w:tcPr>
            <w:tcW w:w="598" w:type="pct"/>
            <w:tcBorders>
              <w:left w:val="nil"/>
              <w:bottom w:val="nil"/>
              <w:right w:val="nil"/>
            </w:tcBorders>
            <w:vAlign w:val="bottom"/>
          </w:tcPr>
          <w:p w14:paraId="7B05405B" w14:textId="77777777" w:rsidR="007C4989" w:rsidRPr="006252DC" w:rsidRDefault="007C4989" w:rsidP="007C4989">
            <w:pPr>
              <w:spacing w:before="60" w:after="30" w:line="276" w:lineRule="auto"/>
              <w:jc w:val="right"/>
              <w:rPr>
                <w:rFonts w:ascii="Arial" w:hAnsi="Arial" w:cs="Arial"/>
                <w:sz w:val="14"/>
                <w:szCs w:val="14"/>
                <w:lang w:val="en-GB"/>
              </w:rPr>
            </w:pPr>
            <w:r>
              <w:rPr>
                <w:rFonts w:ascii="Arial" w:hAnsi="Arial" w:cs="Arial"/>
                <w:sz w:val="14"/>
                <w:szCs w:val="14"/>
                <w:lang w:val="en-GB"/>
              </w:rPr>
              <w:t>7,043</w:t>
            </w:r>
          </w:p>
        </w:tc>
        <w:tc>
          <w:tcPr>
            <w:tcW w:w="599" w:type="pct"/>
            <w:tcBorders>
              <w:left w:val="nil"/>
              <w:bottom w:val="nil"/>
              <w:right w:val="nil"/>
            </w:tcBorders>
            <w:vAlign w:val="bottom"/>
          </w:tcPr>
          <w:p w14:paraId="1382CB36" w14:textId="77777777" w:rsidR="007C4989" w:rsidRPr="006252DC" w:rsidRDefault="007C4989" w:rsidP="007C4989">
            <w:pPr>
              <w:spacing w:before="60" w:after="30" w:line="276" w:lineRule="auto"/>
              <w:jc w:val="right"/>
              <w:rPr>
                <w:rFonts w:ascii="Arial" w:hAnsi="Arial" w:cs="Arial"/>
                <w:sz w:val="14"/>
                <w:szCs w:val="14"/>
                <w:lang w:val="en-GB"/>
              </w:rPr>
            </w:pPr>
            <w:r>
              <w:rPr>
                <w:rFonts w:ascii="Arial" w:hAnsi="Arial" w:cs="Arial"/>
                <w:sz w:val="14"/>
                <w:szCs w:val="14"/>
              </w:rPr>
              <w:t>3,515</w:t>
            </w:r>
          </w:p>
        </w:tc>
        <w:tc>
          <w:tcPr>
            <w:tcW w:w="600" w:type="pct"/>
            <w:tcBorders>
              <w:left w:val="nil"/>
              <w:bottom w:val="nil"/>
              <w:right w:val="nil"/>
            </w:tcBorders>
            <w:vAlign w:val="bottom"/>
          </w:tcPr>
          <w:p w14:paraId="1BBA9CAD" w14:textId="77777777" w:rsidR="007C4989" w:rsidRPr="006252DC" w:rsidRDefault="007C4989" w:rsidP="007C4989">
            <w:pPr>
              <w:spacing w:before="60" w:after="30" w:line="276" w:lineRule="auto"/>
              <w:jc w:val="right"/>
              <w:rPr>
                <w:rFonts w:ascii="Arial" w:hAnsi="Arial" w:cs="Arial"/>
                <w:sz w:val="14"/>
                <w:szCs w:val="14"/>
                <w:lang w:val="en-GB"/>
              </w:rPr>
            </w:pPr>
            <w:r>
              <w:rPr>
                <w:rFonts w:ascii="Arial" w:hAnsi="Arial" w:cs="Arial"/>
                <w:sz w:val="14"/>
                <w:szCs w:val="14"/>
                <w:lang w:val="en-GB"/>
              </w:rPr>
              <w:t>45,319</w:t>
            </w:r>
          </w:p>
        </w:tc>
        <w:tc>
          <w:tcPr>
            <w:tcW w:w="599" w:type="pct"/>
            <w:tcBorders>
              <w:left w:val="nil"/>
              <w:bottom w:val="nil"/>
              <w:right w:val="nil"/>
            </w:tcBorders>
            <w:vAlign w:val="bottom"/>
          </w:tcPr>
          <w:p w14:paraId="61196C51" w14:textId="77777777" w:rsidR="007C4989" w:rsidRPr="006252DC" w:rsidRDefault="007C4989" w:rsidP="007C4989">
            <w:pPr>
              <w:spacing w:before="60" w:after="30" w:line="276" w:lineRule="auto"/>
              <w:jc w:val="right"/>
              <w:rPr>
                <w:rFonts w:ascii="Arial" w:hAnsi="Arial" w:cs="Arial"/>
                <w:sz w:val="14"/>
                <w:szCs w:val="14"/>
                <w:lang w:val="en-GB"/>
              </w:rPr>
            </w:pPr>
            <w:r>
              <w:rPr>
                <w:rFonts w:ascii="Arial" w:hAnsi="Arial" w:cs="Arial"/>
                <w:sz w:val="14"/>
                <w:szCs w:val="14"/>
                <w:lang w:val="en-GB"/>
              </w:rPr>
              <w:t>410</w:t>
            </w:r>
          </w:p>
        </w:tc>
        <w:tc>
          <w:tcPr>
            <w:tcW w:w="598" w:type="pct"/>
            <w:tcBorders>
              <w:left w:val="nil"/>
              <w:bottom w:val="nil"/>
              <w:right w:val="nil"/>
            </w:tcBorders>
            <w:vAlign w:val="bottom"/>
          </w:tcPr>
          <w:p w14:paraId="275D469B" w14:textId="77777777" w:rsidR="007C4989" w:rsidRPr="006252DC" w:rsidRDefault="007C4989" w:rsidP="007C4989">
            <w:pPr>
              <w:spacing w:before="60" w:after="30" w:line="276" w:lineRule="auto"/>
              <w:jc w:val="right"/>
              <w:rPr>
                <w:rFonts w:ascii="Arial" w:hAnsi="Arial" w:cs="Arial"/>
                <w:sz w:val="14"/>
                <w:szCs w:val="14"/>
                <w:lang w:val="en-GB"/>
              </w:rPr>
            </w:pPr>
            <w:r w:rsidRPr="006252DC">
              <w:rPr>
                <w:rFonts w:ascii="Arial" w:hAnsi="Arial" w:cs="Arial"/>
                <w:sz w:val="14"/>
                <w:szCs w:val="14"/>
              </w:rPr>
              <w:t>-</w:t>
            </w:r>
          </w:p>
        </w:tc>
        <w:tc>
          <w:tcPr>
            <w:tcW w:w="529" w:type="pct"/>
            <w:tcBorders>
              <w:left w:val="nil"/>
              <w:bottom w:val="nil"/>
              <w:right w:val="nil"/>
            </w:tcBorders>
            <w:vAlign w:val="bottom"/>
          </w:tcPr>
          <w:p w14:paraId="406A605B" w14:textId="77777777" w:rsidR="007C4989" w:rsidRPr="006252DC" w:rsidRDefault="007C4989" w:rsidP="007C4989">
            <w:pPr>
              <w:spacing w:before="60" w:after="30" w:line="276" w:lineRule="auto"/>
              <w:jc w:val="right"/>
              <w:rPr>
                <w:rFonts w:ascii="Arial" w:hAnsi="Arial" w:cs="Arial"/>
                <w:sz w:val="14"/>
                <w:szCs w:val="14"/>
                <w:lang w:val="en-GB"/>
              </w:rPr>
            </w:pPr>
            <w:r>
              <w:rPr>
                <w:rFonts w:ascii="Arial" w:hAnsi="Arial" w:cs="Arial"/>
                <w:sz w:val="14"/>
                <w:szCs w:val="14"/>
                <w:lang w:val="en-GB"/>
              </w:rPr>
              <w:t>56,287</w:t>
            </w:r>
          </w:p>
        </w:tc>
      </w:tr>
    </w:tbl>
    <w:p w14:paraId="6ECAE3C2" w14:textId="77777777" w:rsidR="00527434" w:rsidRDefault="00527434" w:rsidP="007B1005">
      <w:pPr>
        <w:pStyle w:val="BodyTextIndent3"/>
        <w:spacing w:line="360" w:lineRule="auto"/>
        <w:ind w:left="360" w:firstLine="0"/>
        <w:rPr>
          <w:rFonts w:ascii="Arial" w:hAnsi="Arial" w:cstheme="minorBidi"/>
          <w:b/>
          <w:bCs/>
          <w:caps/>
          <w:sz w:val="19"/>
          <w:szCs w:val="24"/>
          <w:lang w:val="en-GB" w:bidi="th-TH"/>
        </w:rPr>
      </w:pPr>
    </w:p>
    <w:p w14:paraId="1F7333D5" w14:textId="77777777" w:rsidR="008B5325" w:rsidRDefault="008B5325" w:rsidP="007B1005">
      <w:pPr>
        <w:pStyle w:val="BodyTextIndent3"/>
        <w:spacing w:line="360" w:lineRule="auto"/>
        <w:ind w:left="360" w:firstLine="0"/>
        <w:rPr>
          <w:rFonts w:ascii="Arial" w:hAnsi="Arial" w:cstheme="minorBidi"/>
          <w:b/>
          <w:bCs/>
          <w:caps/>
          <w:sz w:val="19"/>
          <w:szCs w:val="24"/>
          <w:lang w:val="en-GB" w:bidi="th-TH"/>
        </w:rPr>
      </w:pPr>
    </w:p>
    <w:p w14:paraId="657DEDE4" w14:textId="77777777" w:rsidR="008B5325" w:rsidRDefault="008B5325" w:rsidP="007B1005">
      <w:pPr>
        <w:pStyle w:val="BodyTextIndent3"/>
        <w:spacing w:line="360" w:lineRule="auto"/>
        <w:ind w:left="360" w:firstLine="0"/>
        <w:rPr>
          <w:rFonts w:ascii="Arial" w:hAnsi="Arial" w:cstheme="minorBidi"/>
          <w:b/>
          <w:bCs/>
          <w:caps/>
          <w:sz w:val="19"/>
          <w:szCs w:val="24"/>
          <w:lang w:val="en-GB" w:bidi="th-TH"/>
        </w:rPr>
      </w:pPr>
    </w:p>
    <w:p w14:paraId="74D56ACF" w14:textId="77777777" w:rsidR="008B5325" w:rsidRDefault="008B5325" w:rsidP="007B1005">
      <w:pPr>
        <w:pStyle w:val="BodyTextIndent3"/>
        <w:spacing w:line="360" w:lineRule="auto"/>
        <w:ind w:left="360" w:firstLine="0"/>
        <w:rPr>
          <w:rFonts w:ascii="Arial" w:hAnsi="Arial" w:cstheme="minorBidi"/>
          <w:b/>
          <w:bCs/>
          <w:caps/>
          <w:sz w:val="19"/>
          <w:szCs w:val="24"/>
          <w:lang w:val="en-GB" w:bidi="th-TH"/>
        </w:rPr>
      </w:pPr>
    </w:p>
    <w:p w14:paraId="6470A32A" w14:textId="77777777" w:rsidR="008B5325" w:rsidRDefault="008B5325" w:rsidP="007B1005">
      <w:pPr>
        <w:pStyle w:val="BodyTextIndent3"/>
        <w:spacing w:line="360" w:lineRule="auto"/>
        <w:ind w:left="360" w:firstLine="0"/>
        <w:rPr>
          <w:rFonts w:ascii="Arial" w:hAnsi="Arial" w:cstheme="minorBidi"/>
          <w:b/>
          <w:bCs/>
          <w:caps/>
          <w:sz w:val="19"/>
          <w:szCs w:val="24"/>
          <w:lang w:val="en-GB" w:bidi="th-TH"/>
        </w:rPr>
      </w:pPr>
    </w:p>
    <w:p w14:paraId="583BCA40" w14:textId="300DC9A1" w:rsidR="008025BC" w:rsidRPr="008E47FB" w:rsidRDefault="008E47FB" w:rsidP="00E6690C">
      <w:pPr>
        <w:pStyle w:val="BodyTextIndent3"/>
        <w:numPr>
          <w:ilvl w:val="0"/>
          <w:numId w:val="33"/>
        </w:numPr>
        <w:spacing w:line="360" w:lineRule="auto"/>
        <w:ind w:left="924" w:hanging="546"/>
        <w:rPr>
          <w:rFonts w:ascii="Arial" w:hAnsi="Arial" w:cstheme="minorBidi"/>
          <w:b/>
          <w:bCs/>
          <w:caps/>
          <w:sz w:val="19"/>
          <w:szCs w:val="24"/>
          <w:lang w:val="en-GB" w:bidi="th-TH"/>
        </w:rPr>
      </w:pPr>
      <w:r w:rsidRPr="006252DC">
        <w:rPr>
          <w:rFonts w:ascii="Arial" w:hAnsi="Arial" w:cstheme="minorBidi"/>
          <w:b/>
          <w:bCs/>
          <w:sz w:val="19"/>
          <w:szCs w:val="24"/>
          <w:lang w:val="en-GB" w:bidi="th-TH"/>
        </w:rPr>
        <w:lastRenderedPageBreak/>
        <w:t>Insurance contracts issued</w:t>
      </w:r>
    </w:p>
    <w:p w14:paraId="1321C41D" w14:textId="77777777" w:rsidR="008E47FB" w:rsidRDefault="008E47FB" w:rsidP="008E47FB">
      <w:pPr>
        <w:pStyle w:val="BodyTextIndent3"/>
        <w:spacing w:line="360" w:lineRule="auto"/>
        <w:ind w:left="1080" w:firstLine="0"/>
        <w:rPr>
          <w:rFonts w:ascii="Arial" w:hAnsi="Arial" w:cstheme="minorBidi"/>
          <w:b/>
          <w:bCs/>
          <w:sz w:val="19"/>
          <w:szCs w:val="24"/>
          <w:lang w:val="en-GB" w:bidi="th-TH"/>
        </w:rPr>
      </w:pPr>
    </w:p>
    <w:p w14:paraId="2914EF8E" w14:textId="102F2F27" w:rsidR="008E47FB" w:rsidRPr="00266150" w:rsidRDefault="00266150" w:rsidP="00F36EDD">
      <w:pPr>
        <w:pStyle w:val="BodyTextIndent3"/>
        <w:tabs>
          <w:tab w:val="left" w:pos="1652"/>
        </w:tabs>
        <w:spacing w:line="360" w:lineRule="auto"/>
        <w:ind w:firstLine="488"/>
        <w:rPr>
          <w:rFonts w:ascii="Arial" w:hAnsi="Arial" w:cstheme="minorBidi"/>
          <w:b/>
          <w:bCs/>
          <w:caps/>
          <w:sz w:val="19"/>
          <w:szCs w:val="24"/>
          <w:lang w:val="en-GB" w:bidi="th-TH"/>
        </w:rPr>
      </w:pPr>
      <w:r w:rsidRPr="006252DC">
        <w:rPr>
          <w:rFonts w:ascii="Arial" w:hAnsi="Arial" w:cs="Arial"/>
          <w:sz w:val="19"/>
          <w:szCs w:val="19"/>
        </w:rPr>
        <w:t>Reconciliation of the liability for remaining coverage and the liability for incurred claims</w:t>
      </w:r>
    </w:p>
    <w:p w14:paraId="2D3CC6F3" w14:textId="3F1D8234" w:rsidR="00527434" w:rsidRDefault="00527434">
      <w:pPr>
        <w:rPr>
          <w:rFonts w:ascii="Arial" w:hAnsi="Arial" w:cs="Browallia New"/>
          <w:sz w:val="19"/>
          <w:u w:val="single"/>
        </w:rPr>
      </w:pPr>
    </w:p>
    <w:p w14:paraId="1C86A1E9" w14:textId="65F6197D" w:rsidR="00266150" w:rsidRDefault="00080CA1" w:rsidP="000975DE">
      <w:pPr>
        <w:pStyle w:val="BodyTextIndent3"/>
        <w:tabs>
          <w:tab w:val="left" w:pos="1985"/>
        </w:tabs>
        <w:spacing w:line="360" w:lineRule="auto"/>
        <w:ind w:left="938" w:firstLine="0"/>
        <w:rPr>
          <w:rFonts w:ascii="Arial" w:hAnsi="Arial" w:cs="Browallia New"/>
          <w:sz w:val="19"/>
          <w:szCs w:val="24"/>
          <w:u w:val="single"/>
          <w:lang w:bidi="th-TH"/>
        </w:rPr>
      </w:pPr>
      <w:r w:rsidRPr="006252DC">
        <w:rPr>
          <w:rFonts w:ascii="Arial" w:hAnsi="Arial" w:cs="Browallia New"/>
          <w:sz w:val="19"/>
          <w:szCs w:val="24"/>
          <w:u w:val="single"/>
          <w:lang w:bidi="th-TH"/>
        </w:rPr>
        <w:t>Fire</w:t>
      </w:r>
    </w:p>
    <w:p w14:paraId="4DABEFD7" w14:textId="77777777" w:rsidR="00080CA1" w:rsidRDefault="00080CA1" w:rsidP="00266150">
      <w:pPr>
        <w:pStyle w:val="BodyTextIndent3"/>
        <w:tabs>
          <w:tab w:val="left" w:pos="1652"/>
        </w:tabs>
        <w:spacing w:line="360" w:lineRule="auto"/>
        <w:ind w:left="1092" w:firstLine="0"/>
        <w:rPr>
          <w:rFonts w:ascii="Arial" w:hAnsi="Arial" w:cs="Browallia New"/>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1912AC" w:rsidRPr="006252DC" w14:paraId="3674BB47" w14:textId="77777777">
        <w:trPr>
          <w:trHeight w:val="234"/>
          <w:tblHeader/>
        </w:trPr>
        <w:tc>
          <w:tcPr>
            <w:tcW w:w="3510" w:type="dxa"/>
            <w:noWrap/>
            <w:vAlign w:val="bottom"/>
          </w:tcPr>
          <w:p w14:paraId="7A9F975D" w14:textId="77777777" w:rsidR="001912AC" w:rsidRPr="006252DC" w:rsidRDefault="001912AC">
            <w:pPr>
              <w:spacing w:before="60" w:after="30" w:line="276" w:lineRule="auto"/>
              <w:ind w:left="158" w:hanging="158"/>
              <w:rPr>
                <w:rFonts w:ascii="Arial" w:hAnsi="Arial" w:cs="Arial"/>
                <w:sz w:val="16"/>
                <w:szCs w:val="16"/>
                <w:lang w:val="en-GB"/>
              </w:rPr>
            </w:pPr>
          </w:p>
        </w:tc>
        <w:tc>
          <w:tcPr>
            <w:tcW w:w="6238" w:type="dxa"/>
            <w:gridSpan w:val="5"/>
            <w:noWrap/>
            <w:vAlign w:val="bottom"/>
          </w:tcPr>
          <w:p w14:paraId="577ECC69" w14:textId="77777777" w:rsidR="001912AC" w:rsidRPr="006252DC" w:rsidRDefault="001912AC">
            <w:pPr>
              <w:pBdr>
                <w:bottom w:val="single" w:sz="4" w:space="1" w:color="auto"/>
              </w:pBdr>
              <w:spacing w:before="60" w:after="30" w:line="276" w:lineRule="auto"/>
              <w:jc w:val="center"/>
              <w:rPr>
                <w:rFonts w:ascii="Arial" w:hAnsi="Arial" w:cs="Arial"/>
                <w:sz w:val="16"/>
                <w:szCs w:val="16"/>
                <w:cs/>
                <w:lang w:val="en-GB"/>
              </w:rPr>
            </w:pPr>
            <w:r w:rsidRPr="006252DC">
              <w:rPr>
                <w:rFonts w:ascii="Arial" w:eastAsia="Calibri" w:hAnsi="Arial" w:cs="Arial"/>
                <w:sz w:val="16"/>
                <w:szCs w:val="16"/>
              </w:rPr>
              <w:t>Thousand Baht</w:t>
            </w:r>
          </w:p>
        </w:tc>
      </w:tr>
      <w:tr w:rsidR="001912AC" w:rsidRPr="006252DC" w14:paraId="2D2C6EAB" w14:textId="77777777">
        <w:trPr>
          <w:trHeight w:val="335"/>
          <w:tblHeader/>
        </w:trPr>
        <w:tc>
          <w:tcPr>
            <w:tcW w:w="3510" w:type="dxa"/>
            <w:noWrap/>
            <w:vAlign w:val="bottom"/>
            <w:hideMark/>
          </w:tcPr>
          <w:p w14:paraId="3741522F" w14:textId="77777777" w:rsidR="001912AC" w:rsidRPr="006252DC" w:rsidRDefault="001912AC">
            <w:pPr>
              <w:spacing w:before="60" w:after="30" w:line="276" w:lineRule="auto"/>
              <w:ind w:left="161" w:hanging="161"/>
              <w:jc w:val="center"/>
              <w:rPr>
                <w:rFonts w:ascii="Arial" w:hAnsi="Arial" w:cs="Arial"/>
                <w:sz w:val="16"/>
                <w:szCs w:val="16"/>
                <w:lang w:val="en-GB"/>
              </w:rPr>
            </w:pPr>
          </w:p>
        </w:tc>
        <w:tc>
          <w:tcPr>
            <w:tcW w:w="6238" w:type="dxa"/>
            <w:gridSpan w:val="5"/>
            <w:noWrap/>
            <w:vAlign w:val="bottom"/>
            <w:hideMark/>
          </w:tcPr>
          <w:p w14:paraId="5FFAA22C" w14:textId="230EDAF8" w:rsidR="001912AC" w:rsidRPr="006252DC" w:rsidRDefault="0089128B">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 xml:space="preserve">For the year ended 31 December </w:t>
            </w:r>
            <w:r w:rsidR="001912AC" w:rsidRPr="006252DC">
              <w:rPr>
                <w:rFonts w:ascii="Arial" w:hAnsi="Arial" w:cs="Arial"/>
                <w:sz w:val="16"/>
                <w:szCs w:val="16"/>
                <w:lang w:val="en-GB"/>
              </w:rPr>
              <w:t>2025</w:t>
            </w:r>
          </w:p>
        </w:tc>
      </w:tr>
      <w:tr w:rsidR="001912AC" w:rsidRPr="006252DC" w14:paraId="5536AE57" w14:textId="77777777">
        <w:trPr>
          <w:trHeight w:val="324"/>
          <w:tblHeader/>
        </w:trPr>
        <w:tc>
          <w:tcPr>
            <w:tcW w:w="3510" w:type="dxa"/>
            <w:vMerge w:val="restart"/>
            <w:noWrap/>
            <w:vAlign w:val="bottom"/>
          </w:tcPr>
          <w:p w14:paraId="1C9E5331" w14:textId="77777777" w:rsidR="001912AC" w:rsidRPr="006252DC" w:rsidRDefault="001912AC">
            <w:pPr>
              <w:pBdr>
                <w:bottom w:val="single" w:sz="4" w:space="1" w:color="auto"/>
              </w:pBdr>
              <w:spacing w:before="60" w:after="30" w:line="276" w:lineRule="auto"/>
              <w:ind w:left="161" w:hanging="161"/>
              <w:jc w:val="center"/>
              <w:rPr>
                <w:rFonts w:ascii="Arial" w:hAnsi="Arial" w:cs="Arial"/>
                <w:sz w:val="16"/>
                <w:szCs w:val="16"/>
              </w:rPr>
            </w:pPr>
            <w:r w:rsidRPr="006252DC">
              <w:rPr>
                <w:rFonts w:ascii="Arial" w:hAnsi="Arial" w:cs="Arial"/>
                <w:sz w:val="16"/>
                <w:szCs w:val="16"/>
                <w:lang w:val="en-GB"/>
              </w:rPr>
              <w:t>Insurance contracts issued</w:t>
            </w:r>
          </w:p>
        </w:tc>
        <w:tc>
          <w:tcPr>
            <w:tcW w:w="2447" w:type="dxa"/>
            <w:gridSpan w:val="2"/>
            <w:noWrap/>
            <w:vAlign w:val="bottom"/>
            <w:hideMark/>
          </w:tcPr>
          <w:p w14:paraId="00EA33B4" w14:textId="44A47AE7" w:rsidR="001912AC" w:rsidRPr="006252DC" w:rsidRDefault="00F61810">
            <w:pPr>
              <w:pBdr>
                <w:bottom w:val="single" w:sz="4" w:space="1" w:color="auto"/>
              </w:pBdr>
              <w:spacing w:before="60" w:after="30" w:line="276" w:lineRule="auto"/>
              <w:jc w:val="center"/>
              <w:rPr>
                <w:rFonts w:ascii="Arial" w:hAnsi="Arial" w:cs="Arial"/>
                <w:sz w:val="16"/>
                <w:szCs w:val="16"/>
                <w:cs/>
                <w:lang w:val="en-GB"/>
              </w:rPr>
            </w:pPr>
            <w:r w:rsidRPr="00F61810">
              <w:rPr>
                <w:rFonts w:ascii="Arial" w:hAnsi="Arial" w:cs="Arial"/>
                <w:sz w:val="16"/>
                <w:szCs w:val="16"/>
                <w:lang w:val="en-GB"/>
              </w:rPr>
              <w:t>Liabilities for remaining coverage</w:t>
            </w:r>
          </w:p>
        </w:tc>
        <w:tc>
          <w:tcPr>
            <w:tcW w:w="2567" w:type="dxa"/>
            <w:gridSpan w:val="2"/>
            <w:vAlign w:val="bottom"/>
          </w:tcPr>
          <w:p w14:paraId="33CE3D02" w14:textId="313E2223" w:rsidR="001912AC" w:rsidRPr="006252DC" w:rsidRDefault="00D1138B">
            <w:pPr>
              <w:pBdr>
                <w:bottom w:val="single" w:sz="4" w:space="1" w:color="auto"/>
              </w:pBdr>
              <w:spacing w:before="60" w:after="30" w:line="276" w:lineRule="auto"/>
              <w:jc w:val="center"/>
              <w:rPr>
                <w:rFonts w:ascii="Arial" w:hAnsi="Arial" w:cs="Arial"/>
                <w:sz w:val="16"/>
                <w:szCs w:val="16"/>
                <w:cs/>
                <w:lang w:val="en-GB"/>
              </w:rPr>
            </w:pPr>
            <w:r w:rsidRPr="00D1138B">
              <w:rPr>
                <w:rFonts w:ascii="Arial" w:hAnsi="Arial" w:cs="Arial"/>
                <w:sz w:val="16"/>
                <w:szCs w:val="16"/>
                <w:lang w:val="en-GB"/>
              </w:rPr>
              <w:t>Liabilities for incurred claims for contracts measured under the premium allocation approach</w:t>
            </w:r>
          </w:p>
        </w:tc>
        <w:tc>
          <w:tcPr>
            <w:tcW w:w="1224" w:type="dxa"/>
            <w:vAlign w:val="bottom"/>
          </w:tcPr>
          <w:p w14:paraId="0A074D8C" w14:textId="77777777" w:rsidR="001912AC" w:rsidRPr="006252DC" w:rsidRDefault="001912AC">
            <w:pPr>
              <w:spacing w:before="60" w:after="30" w:line="276" w:lineRule="auto"/>
              <w:jc w:val="center"/>
              <w:rPr>
                <w:rFonts w:ascii="Arial" w:hAnsi="Arial" w:cs="Arial"/>
                <w:sz w:val="16"/>
                <w:szCs w:val="16"/>
                <w:cs/>
                <w:lang w:val="en-GB"/>
              </w:rPr>
            </w:pPr>
          </w:p>
        </w:tc>
      </w:tr>
      <w:tr w:rsidR="001912AC" w:rsidRPr="006252DC" w14:paraId="2C15F852" w14:textId="77777777">
        <w:trPr>
          <w:trHeight w:val="335"/>
          <w:tblHeader/>
        </w:trPr>
        <w:tc>
          <w:tcPr>
            <w:tcW w:w="3510" w:type="dxa"/>
            <w:vMerge/>
            <w:noWrap/>
            <w:vAlign w:val="bottom"/>
            <w:hideMark/>
          </w:tcPr>
          <w:p w14:paraId="2DCB23D3" w14:textId="77777777" w:rsidR="001912AC" w:rsidRPr="006252DC" w:rsidRDefault="001912AC">
            <w:pPr>
              <w:pBdr>
                <w:bottom w:val="single" w:sz="4" w:space="1" w:color="auto"/>
              </w:pBdr>
              <w:spacing w:before="60" w:after="30" w:line="276" w:lineRule="auto"/>
              <w:ind w:left="161" w:hanging="161"/>
              <w:jc w:val="center"/>
              <w:rPr>
                <w:rFonts w:ascii="Arial" w:hAnsi="Arial" w:cs="Arial"/>
                <w:sz w:val="16"/>
                <w:szCs w:val="16"/>
                <w:lang w:val="en-GB"/>
              </w:rPr>
            </w:pPr>
          </w:p>
        </w:tc>
        <w:tc>
          <w:tcPr>
            <w:tcW w:w="1223" w:type="dxa"/>
            <w:noWrap/>
            <w:vAlign w:val="bottom"/>
            <w:hideMark/>
          </w:tcPr>
          <w:p w14:paraId="652A1A23" w14:textId="63FBD200" w:rsidR="001912AC" w:rsidRPr="006252DC" w:rsidRDefault="00E8350E">
            <w:pPr>
              <w:pBdr>
                <w:bottom w:val="single" w:sz="4" w:space="1" w:color="auto"/>
              </w:pBdr>
              <w:spacing w:before="60" w:after="30" w:line="276" w:lineRule="auto"/>
              <w:jc w:val="center"/>
              <w:rPr>
                <w:rFonts w:ascii="Arial" w:hAnsi="Arial" w:cs="Arial"/>
                <w:sz w:val="16"/>
                <w:szCs w:val="16"/>
                <w:lang w:val="en-GB"/>
              </w:rPr>
            </w:pPr>
            <w:r w:rsidRPr="00E8350E">
              <w:rPr>
                <w:rFonts w:ascii="Arial" w:hAnsi="Arial" w:cs="Arial"/>
                <w:sz w:val="16"/>
                <w:szCs w:val="16"/>
                <w:lang w:val="en-GB"/>
              </w:rPr>
              <w:t>Excluding loss component</w:t>
            </w:r>
          </w:p>
        </w:tc>
        <w:tc>
          <w:tcPr>
            <w:tcW w:w="1224" w:type="dxa"/>
            <w:noWrap/>
            <w:vAlign w:val="bottom"/>
            <w:hideMark/>
          </w:tcPr>
          <w:p w14:paraId="1B398B4E" w14:textId="54423037" w:rsidR="001912AC" w:rsidRPr="006252DC" w:rsidRDefault="00E8350E">
            <w:pPr>
              <w:pBdr>
                <w:bottom w:val="single" w:sz="4" w:space="1" w:color="auto"/>
              </w:pBdr>
              <w:spacing w:before="60" w:after="30" w:line="276" w:lineRule="auto"/>
              <w:jc w:val="center"/>
              <w:rPr>
                <w:rFonts w:ascii="Arial" w:hAnsi="Arial" w:cs="Arial"/>
                <w:sz w:val="16"/>
                <w:szCs w:val="16"/>
                <w:lang w:val="en-GB"/>
              </w:rPr>
            </w:pPr>
            <w:r w:rsidRPr="00E8350E">
              <w:rPr>
                <w:rFonts w:ascii="Arial" w:hAnsi="Arial" w:cs="Arial"/>
                <w:sz w:val="16"/>
                <w:szCs w:val="16"/>
                <w:lang w:val="en-GB"/>
              </w:rPr>
              <w:t>Loss component</w:t>
            </w:r>
          </w:p>
        </w:tc>
        <w:tc>
          <w:tcPr>
            <w:tcW w:w="1271" w:type="dxa"/>
            <w:noWrap/>
            <w:vAlign w:val="bottom"/>
            <w:hideMark/>
          </w:tcPr>
          <w:p w14:paraId="09A1F9F8" w14:textId="20DD7B39" w:rsidR="001912AC" w:rsidRPr="006252DC" w:rsidRDefault="00E8350E">
            <w:pPr>
              <w:pBdr>
                <w:bottom w:val="single" w:sz="4" w:space="1" w:color="auto"/>
              </w:pBdr>
              <w:spacing w:before="60" w:after="30" w:line="276" w:lineRule="auto"/>
              <w:jc w:val="center"/>
              <w:rPr>
                <w:rFonts w:ascii="Arial" w:hAnsi="Arial" w:cs="Arial"/>
                <w:sz w:val="16"/>
                <w:szCs w:val="16"/>
              </w:rPr>
            </w:pPr>
            <w:r w:rsidRPr="00E8350E">
              <w:rPr>
                <w:rFonts w:ascii="Arial" w:hAnsi="Arial" w:cs="Arial"/>
                <w:sz w:val="16"/>
                <w:szCs w:val="16"/>
              </w:rPr>
              <w:t>Present value of future cash flows</w:t>
            </w:r>
          </w:p>
        </w:tc>
        <w:tc>
          <w:tcPr>
            <w:tcW w:w="1296" w:type="dxa"/>
            <w:noWrap/>
            <w:vAlign w:val="bottom"/>
            <w:hideMark/>
          </w:tcPr>
          <w:p w14:paraId="25FF4F46" w14:textId="75199D9A" w:rsidR="001912AC" w:rsidRPr="006252DC" w:rsidRDefault="00CA46D9">
            <w:pPr>
              <w:pBdr>
                <w:bottom w:val="single" w:sz="4" w:space="1" w:color="auto"/>
              </w:pBdr>
              <w:spacing w:before="60" w:after="30" w:line="276" w:lineRule="auto"/>
              <w:ind w:left="34"/>
              <w:jc w:val="center"/>
              <w:rPr>
                <w:rFonts w:ascii="Arial" w:hAnsi="Arial" w:cs="Arial"/>
                <w:sz w:val="16"/>
                <w:szCs w:val="16"/>
                <w:lang w:val="en-GB"/>
              </w:rPr>
            </w:pPr>
            <w:r w:rsidRPr="00CA46D9">
              <w:rPr>
                <w:rFonts w:ascii="Arial" w:hAnsi="Arial" w:cs="Arial"/>
                <w:sz w:val="16"/>
                <w:szCs w:val="16"/>
                <w:lang w:val="en-GB"/>
              </w:rPr>
              <w:t>Risk adjustment for non-financial risk</w:t>
            </w:r>
          </w:p>
        </w:tc>
        <w:tc>
          <w:tcPr>
            <w:tcW w:w="1224" w:type="dxa"/>
            <w:noWrap/>
            <w:vAlign w:val="bottom"/>
            <w:hideMark/>
          </w:tcPr>
          <w:p w14:paraId="4E910267" w14:textId="77777777" w:rsidR="001912AC" w:rsidRPr="006252DC" w:rsidRDefault="001912AC">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Total</w:t>
            </w:r>
          </w:p>
        </w:tc>
      </w:tr>
      <w:tr w:rsidR="001912AC" w:rsidRPr="006252DC" w14:paraId="26CF310C" w14:textId="77777777">
        <w:trPr>
          <w:trHeight w:val="324"/>
        </w:trPr>
        <w:tc>
          <w:tcPr>
            <w:tcW w:w="3510" w:type="dxa"/>
            <w:noWrap/>
            <w:vAlign w:val="bottom"/>
            <w:hideMark/>
          </w:tcPr>
          <w:p w14:paraId="61E41F87" w14:textId="77777777" w:rsidR="001912AC" w:rsidRPr="006252DC" w:rsidRDefault="001912AC">
            <w:pPr>
              <w:spacing w:before="60" w:after="30" w:line="276" w:lineRule="auto"/>
              <w:ind w:left="158" w:right="-43" w:hanging="158"/>
              <w:rPr>
                <w:rFonts w:ascii="Arial" w:hAnsi="Arial" w:cs="Arial"/>
                <w:sz w:val="16"/>
                <w:szCs w:val="16"/>
                <w:lang w:val="en-GB"/>
              </w:rPr>
            </w:pPr>
          </w:p>
        </w:tc>
        <w:tc>
          <w:tcPr>
            <w:tcW w:w="1223" w:type="dxa"/>
            <w:noWrap/>
          </w:tcPr>
          <w:p w14:paraId="079A71A9" w14:textId="77777777" w:rsidR="001912AC" w:rsidRPr="006252DC" w:rsidRDefault="001912AC">
            <w:pPr>
              <w:tabs>
                <w:tab w:val="decimal" w:pos="936"/>
              </w:tabs>
              <w:spacing w:before="60" w:after="30" w:line="276" w:lineRule="auto"/>
              <w:rPr>
                <w:rFonts w:ascii="Arial" w:hAnsi="Arial" w:cs="Arial"/>
                <w:sz w:val="16"/>
                <w:szCs w:val="16"/>
                <w:lang w:val="en-GB"/>
              </w:rPr>
            </w:pPr>
          </w:p>
        </w:tc>
        <w:tc>
          <w:tcPr>
            <w:tcW w:w="1224" w:type="dxa"/>
            <w:noWrap/>
          </w:tcPr>
          <w:p w14:paraId="4B071E49" w14:textId="77777777" w:rsidR="001912AC" w:rsidRPr="006252DC" w:rsidRDefault="001912AC">
            <w:pPr>
              <w:tabs>
                <w:tab w:val="decimal" w:pos="803"/>
              </w:tabs>
              <w:spacing w:before="60" w:after="30" w:line="276" w:lineRule="auto"/>
              <w:rPr>
                <w:rFonts w:ascii="Arial" w:hAnsi="Arial" w:cs="Arial"/>
                <w:sz w:val="16"/>
                <w:szCs w:val="16"/>
                <w:lang w:val="en-GB"/>
              </w:rPr>
            </w:pPr>
          </w:p>
        </w:tc>
        <w:tc>
          <w:tcPr>
            <w:tcW w:w="1271" w:type="dxa"/>
            <w:noWrap/>
          </w:tcPr>
          <w:p w14:paraId="6B21B1B4" w14:textId="77777777" w:rsidR="001912AC" w:rsidRPr="006252DC" w:rsidRDefault="001912AC">
            <w:pPr>
              <w:tabs>
                <w:tab w:val="decimal" w:pos="942"/>
              </w:tabs>
              <w:spacing w:before="60" w:after="30" w:line="276" w:lineRule="auto"/>
              <w:rPr>
                <w:rFonts w:ascii="Arial" w:hAnsi="Arial" w:cs="Arial"/>
                <w:sz w:val="16"/>
                <w:szCs w:val="16"/>
                <w:lang w:val="en-GB"/>
              </w:rPr>
            </w:pPr>
          </w:p>
        </w:tc>
        <w:tc>
          <w:tcPr>
            <w:tcW w:w="1296" w:type="dxa"/>
            <w:noWrap/>
          </w:tcPr>
          <w:p w14:paraId="06AB48C5" w14:textId="77777777" w:rsidR="001912AC" w:rsidRPr="006252DC" w:rsidRDefault="001912AC">
            <w:pPr>
              <w:tabs>
                <w:tab w:val="decimal" w:pos="953"/>
              </w:tabs>
              <w:spacing w:before="60" w:after="30" w:line="276" w:lineRule="auto"/>
              <w:rPr>
                <w:rFonts w:ascii="Arial" w:hAnsi="Arial" w:cs="Arial"/>
                <w:sz w:val="16"/>
                <w:szCs w:val="16"/>
                <w:lang w:val="en-GB"/>
              </w:rPr>
            </w:pPr>
          </w:p>
        </w:tc>
        <w:tc>
          <w:tcPr>
            <w:tcW w:w="1224" w:type="dxa"/>
            <w:noWrap/>
          </w:tcPr>
          <w:p w14:paraId="74136323" w14:textId="77777777" w:rsidR="001912AC" w:rsidRPr="006252DC" w:rsidRDefault="001912AC">
            <w:pPr>
              <w:tabs>
                <w:tab w:val="decimal" w:pos="936"/>
              </w:tabs>
              <w:spacing w:before="60" w:after="30" w:line="276" w:lineRule="auto"/>
              <w:rPr>
                <w:rFonts w:ascii="Arial" w:hAnsi="Arial" w:cs="Arial"/>
                <w:sz w:val="16"/>
                <w:szCs w:val="16"/>
                <w:lang w:val="en-GB"/>
              </w:rPr>
            </w:pPr>
          </w:p>
        </w:tc>
      </w:tr>
      <w:tr w:rsidR="00314E1C" w:rsidRPr="006252DC" w14:paraId="64103982" w14:textId="77777777">
        <w:trPr>
          <w:trHeight w:val="324"/>
        </w:trPr>
        <w:tc>
          <w:tcPr>
            <w:tcW w:w="3510" w:type="dxa"/>
            <w:noWrap/>
            <w:vAlign w:val="bottom"/>
          </w:tcPr>
          <w:p w14:paraId="75997299" w14:textId="77777777" w:rsidR="00314E1C" w:rsidRPr="006252DC" w:rsidRDefault="00314E1C" w:rsidP="00314E1C">
            <w:pPr>
              <w:spacing w:before="60" w:after="30" w:line="276" w:lineRule="auto"/>
              <w:ind w:left="158" w:right="-43" w:hanging="158"/>
              <w:rPr>
                <w:rFonts w:ascii="Arial" w:hAnsi="Arial" w:cs="Arial"/>
                <w:sz w:val="16"/>
                <w:szCs w:val="16"/>
              </w:rPr>
            </w:pPr>
            <w:r w:rsidRPr="006252DC">
              <w:rPr>
                <w:rFonts w:ascii="Arial" w:hAnsi="Arial" w:cs="Arial"/>
                <w:sz w:val="16"/>
                <w:szCs w:val="16"/>
              </w:rPr>
              <w:t>Beginning balance</w:t>
            </w:r>
            <w:r w:rsidRPr="006252DC">
              <w:rPr>
                <w:rFonts w:ascii="Arial" w:hAnsi="Arial" w:cs="Arial"/>
                <w:sz w:val="16"/>
                <w:szCs w:val="16"/>
                <w:lang w:val="en-GB"/>
              </w:rPr>
              <w:t xml:space="preserve"> insurance contract liabilities</w:t>
            </w:r>
          </w:p>
        </w:tc>
        <w:tc>
          <w:tcPr>
            <w:tcW w:w="1223" w:type="dxa"/>
            <w:noWrap/>
            <w:vAlign w:val="bottom"/>
          </w:tcPr>
          <w:p w14:paraId="1ACE3E3D" w14:textId="005D5FAB" w:rsidR="00314E1C" w:rsidRPr="00314E1C" w:rsidRDefault="00314E1C" w:rsidP="00314E1C">
            <w:pPr>
              <w:tabs>
                <w:tab w:val="decimal" w:pos="936"/>
              </w:tabs>
              <w:spacing w:before="60" w:after="30" w:line="276" w:lineRule="auto"/>
              <w:jc w:val="right"/>
              <w:rPr>
                <w:rFonts w:ascii="Arial" w:hAnsi="Arial" w:cs="Arial"/>
                <w:color w:val="000000"/>
                <w:sz w:val="16"/>
                <w:szCs w:val="16"/>
              </w:rPr>
            </w:pPr>
            <w:r w:rsidRPr="00314E1C">
              <w:rPr>
                <w:rFonts w:ascii="Arial" w:hAnsi="Arial" w:cs="Arial"/>
                <w:color w:val="000000"/>
                <w:sz w:val="16"/>
                <w:szCs w:val="16"/>
              </w:rPr>
              <w:t>4,915</w:t>
            </w:r>
          </w:p>
        </w:tc>
        <w:tc>
          <w:tcPr>
            <w:tcW w:w="1224" w:type="dxa"/>
            <w:noWrap/>
            <w:vAlign w:val="bottom"/>
          </w:tcPr>
          <w:p w14:paraId="753657F0" w14:textId="192BCA89" w:rsidR="00314E1C" w:rsidRPr="00314E1C" w:rsidRDefault="00314E1C" w:rsidP="00314E1C">
            <w:pPr>
              <w:tabs>
                <w:tab w:val="decimal" w:pos="803"/>
              </w:tabs>
              <w:spacing w:before="60" w:after="30" w:line="276" w:lineRule="auto"/>
              <w:jc w:val="right"/>
              <w:rPr>
                <w:rFonts w:ascii="Arial" w:hAnsi="Arial" w:cs="Arial"/>
                <w:color w:val="000000"/>
                <w:sz w:val="16"/>
                <w:szCs w:val="16"/>
              </w:rPr>
            </w:pPr>
            <w:r w:rsidRPr="00314E1C">
              <w:rPr>
                <w:rFonts w:ascii="Arial" w:hAnsi="Arial" w:cs="Arial"/>
                <w:color w:val="000000"/>
                <w:sz w:val="16"/>
                <w:szCs w:val="16"/>
              </w:rPr>
              <w:t>-</w:t>
            </w:r>
          </w:p>
        </w:tc>
        <w:tc>
          <w:tcPr>
            <w:tcW w:w="1271" w:type="dxa"/>
            <w:noWrap/>
            <w:vAlign w:val="bottom"/>
          </w:tcPr>
          <w:p w14:paraId="40D891B7" w14:textId="4005B214" w:rsidR="00314E1C" w:rsidRPr="00314E1C" w:rsidRDefault="00314E1C" w:rsidP="00314E1C">
            <w:pPr>
              <w:tabs>
                <w:tab w:val="decimal" w:pos="942"/>
              </w:tabs>
              <w:spacing w:before="60" w:after="30" w:line="276" w:lineRule="auto"/>
              <w:jc w:val="right"/>
              <w:rPr>
                <w:rFonts w:ascii="Arial" w:hAnsi="Arial" w:cs="Arial"/>
                <w:color w:val="000000"/>
                <w:sz w:val="16"/>
                <w:szCs w:val="16"/>
              </w:rPr>
            </w:pPr>
            <w:r w:rsidRPr="00314E1C">
              <w:rPr>
                <w:rFonts w:ascii="Arial" w:hAnsi="Arial" w:cs="Arial"/>
                <w:color w:val="000000"/>
                <w:sz w:val="16"/>
                <w:szCs w:val="16"/>
              </w:rPr>
              <w:t>(865)</w:t>
            </w:r>
          </w:p>
        </w:tc>
        <w:tc>
          <w:tcPr>
            <w:tcW w:w="1296" w:type="dxa"/>
            <w:noWrap/>
            <w:vAlign w:val="bottom"/>
          </w:tcPr>
          <w:p w14:paraId="4F5AF950" w14:textId="358D75F9" w:rsidR="00314E1C" w:rsidRPr="00314E1C" w:rsidRDefault="00314E1C" w:rsidP="00314E1C">
            <w:pPr>
              <w:tabs>
                <w:tab w:val="decimal" w:pos="953"/>
              </w:tabs>
              <w:spacing w:before="60" w:after="30" w:line="276" w:lineRule="auto"/>
              <w:jc w:val="right"/>
              <w:rPr>
                <w:rFonts w:ascii="Arial" w:hAnsi="Arial" w:cs="Arial"/>
                <w:color w:val="000000"/>
                <w:sz w:val="16"/>
                <w:szCs w:val="16"/>
              </w:rPr>
            </w:pPr>
            <w:r w:rsidRPr="00314E1C">
              <w:rPr>
                <w:rFonts w:ascii="Arial" w:hAnsi="Arial" w:cs="Arial"/>
                <w:color w:val="000000"/>
                <w:sz w:val="16"/>
                <w:szCs w:val="16"/>
              </w:rPr>
              <w:t>147</w:t>
            </w:r>
          </w:p>
        </w:tc>
        <w:tc>
          <w:tcPr>
            <w:tcW w:w="1224" w:type="dxa"/>
            <w:noWrap/>
            <w:vAlign w:val="bottom"/>
          </w:tcPr>
          <w:p w14:paraId="701B581D" w14:textId="0EF3B32B" w:rsidR="00314E1C" w:rsidRPr="00314E1C" w:rsidRDefault="00314E1C" w:rsidP="00314E1C">
            <w:pPr>
              <w:tabs>
                <w:tab w:val="decimal" w:pos="936"/>
              </w:tabs>
              <w:spacing w:before="60" w:after="30" w:line="276" w:lineRule="auto"/>
              <w:jc w:val="right"/>
              <w:rPr>
                <w:rFonts w:ascii="Arial" w:hAnsi="Arial" w:cs="Arial"/>
                <w:color w:val="000000"/>
                <w:sz w:val="16"/>
                <w:szCs w:val="16"/>
              </w:rPr>
            </w:pPr>
            <w:r w:rsidRPr="00314E1C">
              <w:rPr>
                <w:rFonts w:ascii="Arial" w:hAnsi="Arial" w:cs="Arial"/>
                <w:color w:val="000000"/>
                <w:sz w:val="16"/>
                <w:szCs w:val="16"/>
              </w:rPr>
              <w:t>4,197</w:t>
            </w:r>
          </w:p>
        </w:tc>
      </w:tr>
      <w:tr w:rsidR="00314E1C" w:rsidRPr="006252DC" w14:paraId="51CA79E7" w14:textId="77777777">
        <w:trPr>
          <w:trHeight w:val="324"/>
        </w:trPr>
        <w:tc>
          <w:tcPr>
            <w:tcW w:w="3510" w:type="dxa"/>
            <w:noWrap/>
            <w:vAlign w:val="bottom"/>
          </w:tcPr>
          <w:p w14:paraId="5D7B1C7F" w14:textId="77777777" w:rsidR="00314E1C" w:rsidRPr="006252DC" w:rsidRDefault="00314E1C" w:rsidP="00314E1C">
            <w:pPr>
              <w:spacing w:before="60" w:after="30" w:line="276" w:lineRule="auto"/>
              <w:ind w:left="160" w:right="-39" w:hanging="160"/>
              <w:rPr>
                <w:rFonts w:ascii="Arial" w:hAnsi="Arial" w:cs="Arial"/>
                <w:sz w:val="16"/>
                <w:szCs w:val="16"/>
                <w:cs/>
                <w:lang w:val="en-GB"/>
              </w:rPr>
            </w:pPr>
            <w:r w:rsidRPr="006252DC">
              <w:rPr>
                <w:rFonts w:ascii="Arial" w:hAnsi="Arial" w:cs="Arial"/>
                <w:sz w:val="16"/>
                <w:szCs w:val="16"/>
              </w:rPr>
              <w:t>Beginning balance</w:t>
            </w:r>
            <w:r w:rsidRPr="006252DC">
              <w:rPr>
                <w:rFonts w:ascii="Arial" w:hAnsi="Arial" w:cs="Arial"/>
                <w:sz w:val="16"/>
                <w:szCs w:val="16"/>
                <w:lang w:val="en-GB"/>
              </w:rPr>
              <w:t xml:space="preserve"> contract assets</w:t>
            </w:r>
          </w:p>
        </w:tc>
        <w:tc>
          <w:tcPr>
            <w:tcW w:w="1223" w:type="dxa"/>
            <w:noWrap/>
            <w:vAlign w:val="bottom"/>
          </w:tcPr>
          <w:p w14:paraId="57012008" w14:textId="362D26B4" w:rsidR="00314E1C" w:rsidRPr="00314E1C" w:rsidRDefault="00314E1C" w:rsidP="00314E1C">
            <w:pPr>
              <w:pBdr>
                <w:bottom w:val="single" w:sz="4" w:space="1" w:color="auto"/>
              </w:pBdr>
              <w:tabs>
                <w:tab w:val="decimal" w:pos="936"/>
              </w:tabs>
              <w:spacing w:before="60" w:after="30" w:line="276" w:lineRule="auto"/>
              <w:jc w:val="right"/>
              <w:rPr>
                <w:rFonts w:ascii="Arial" w:hAnsi="Arial" w:cs="Arial"/>
                <w:color w:val="000000"/>
                <w:sz w:val="16"/>
                <w:szCs w:val="16"/>
                <w:cs/>
              </w:rPr>
            </w:pPr>
            <w:r w:rsidRPr="00314E1C">
              <w:rPr>
                <w:rFonts w:ascii="Arial" w:hAnsi="Arial" w:cs="Arial"/>
                <w:color w:val="000000"/>
                <w:sz w:val="16"/>
                <w:szCs w:val="16"/>
              </w:rPr>
              <w:t>-</w:t>
            </w:r>
          </w:p>
        </w:tc>
        <w:tc>
          <w:tcPr>
            <w:tcW w:w="1224" w:type="dxa"/>
            <w:noWrap/>
            <w:vAlign w:val="bottom"/>
          </w:tcPr>
          <w:p w14:paraId="6136C253" w14:textId="7D329610" w:rsidR="00314E1C" w:rsidRPr="00314E1C" w:rsidRDefault="00314E1C" w:rsidP="00314E1C">
            <w:pPr>
              <w:pBdr>
                <w:bottom w:val="single" w:sz="4" w:space="1" w:color="auto"/>
              </w:pBdr>
              <w:tabs>
                <w:tab w:val="decimal" w:pos="803"/>
              </w:tabs>
              <w:spacing w:before="60" w:after="30" w:line="276" w:lineRule="auto"/>
              <w:jc w:val="right"/>
              <w:rPr>
                <w:rFonts w:ascii="Arial" w:hAnsi="Arial" w:cs="Arial"/>
                <w:color w:val="000000"/>
                <w:sz w:val="16"/>
                <w:szCs w:val="16"/>
                <w:cs/>
              </w:rPr>
            </w:pPr>
            <w:r w:rsidRPr="00314E1C">
              <w:rPr>
                <w:rFonts w:ascii="Arial" w:hAnsi="Arial" w:cs="Arial"/>
                <w:color w:val="000000"/>
                <w:sz w:val="16"/>
                <w:szCs w:val="16"/>
              </w:rPr>
              <w:t>-</w:t>
            </w:r>
          </w:p>
        </w:tc>
        <w:tc>
          <w:tcPr>
            <w:tcW w:w="1271" w:type="dxa"/>
            <w:noWrap/>
            <w:vAlign w:val="bottom"/>
          </w:tcPr>
          <w:p w14:paraId="0CC9C7D1" w14:textId="18B3D961" w:rsidR="00314E1C" w:rsidRPr="00314E1C" w:rsidRDefault="00314E1C" w:rsidP="00314E1C">
            <w:pPr>
              <w:pBdr>
                <w:bottom w:val="single" w:sz="4" w:space="1" w:color="auto"/>
              </w:pBdr>
              <w:tabs>
                <w:tab w:val="decimal" w:pos="942"/>
              </w:tabs>
              <w:spacing w:before="60" w:after="30" w:line="276" w:lineRule="auto"/>
              <w:jc w:val="right"/>
              <w:rPr>
                <w:rFonts w:ascii="Arial" w:hAnsi="Arial" w:cs="Arial"/>
                <w:color w:val="000000"/>
                <w:sz w:val="16"/>
                <w:szCs w:val="16"/>
                <w:cs/>
              </w:rPr>
            </w:pPr>
            <w:r w:rsidRPr="00314E1C">
              <w:rPr>
                <w:rFonts w:ascii="Arial" w:hAnsi="Arial" w:cs="Arial"/>
                <w:color w:val="000000"/>
                <w:sz w:val="16"/>
                <w:szCs w:val="16"/>
              </w:rPr>
              <w:t>-</w:t>
            </w:r>
          </w:p>
        </w:tc>
        <w:tc>
          <w:tcPr>
            <w:tcW w:w="1296" w:type="dxa"/>
            <w:noWrap/>
            <w:vAlign w:val="bottom"/>
          </w:tcPr>
          <w:p w14:paraId="3403525A" w14:textId="46A71190" w:rsidR="00314E1C" w:rsidRPr="00314E1C" w:rsidRDefault="00314E1C" w:rsidP="00314E1C">
            <w:pPr>
              <w:pBdr>
                <w:bottom w:val="single" w:sz="4" w:space="1" w:color="auto"/>
              </w:pBdr>
              <w:tabs>
                <w:tab w:val="decimal" w:pos="953"/>
              </w:tabs>
              <w:spacing w:before="60" w:after="30" w:line="276" w:lineRule="auto"/>
              <w:jc w:val="right"/>
              <w:rPr>
                <w:rFonts w:ascii="Arial" w:hAnsi="Arial" w:cs="Arial"/>
                <w:color w:val="000000"/>
                <w:sz w:val="16"/>
                <w:szCs w:val="16"/>
                <w:cs/>
              </w:rPr>
            </w:pPr>
            <w:r w:rsidRPr="00314E1C">
              <w:rPr>
                <w:rFonts w:ascii="Arial" w:hAnsi="Arial" w:cs="Arial"/>
                <w:color w:val="000000"/>
                <w:sz w:val="16"/>
                <w:szCs w:val="16"/>
              </w:rPr>
              <w:t>-</w:t>
            </w:r>
          </w:p>
        </w:tc>
        <w:tc>
          <w:tcPr>
            <w:tcW w:w="1224" w:type="dxa"/>
            <w:noWrap/>
            <w:vAlign w:val="bottom"/>
          </w:tcPr>
          <w:p w14:paraId="7E7B0DB9" w14:textId="1259AB6A" w:rsidR="00314E1C" w:rsidRPr="00314E1C" w:rsidRDefault="00314E1C" w:rsidP="00314E1C">
            <w:pPr>
              <w:pBdr>
                <w:bottom w:val="single" w:sz="4" w:space="1" w:color="auto"/>
              </w:pBdr>
              <w:tabs>
                <w:tab w:val="decimal" w:pos="936"/>
              </w:tabs>
              <w:spacing w:before="60" w:after="30" w:line="276" w:lineRule="auto"/>
              <w:jc w:val="right"/>
              <w:rPr>
                <w:rFonts w:ascii="Arial" w:hAnsi="Arial" w:cs="Arial"/>
                <w:color w:val="000000"/>
                <w:sz w:val="16"/>
                <w:szCs w:val="16"/>
                <w:cs/>
              </w:rPr>
            </w:pPr>
            <w:r w:rsidRPr="00314E1C">
              <w:rPr>
                <w:rFonts w:ascii="Arial" w:hAnsi="Arial" w:cs="Arial"/>
                <w:color w:val="000000"/>
                <w:sz w:val="16"/>
                <w:szCs w:val="16"/>
              </w:rPr>
              <w:t>-</w:t>
            </w:r>
          </w:p>
        </w:tc>
      </w:tr>
      <w:tr w:rsidR="00314E1C" w:rsidRPr="006252DC" w14:paraId="7AC831C8" w14:textId="77777777">
        <w:trPr>
          <w:trHeight w:val="324"/>
        </w:trPr>
        <w:tc>
          <w:tcPr>
            <w:tcW w:w="3510" w:type="dxa"/>
            <w:noWrap/>
            <w:vAlign w:val="bottom"/>
          </w:tcPr>
          <w:p w14:paraId="5FB36AF5" w14:textId="77777777" w:rsidR="00314E1C" w:rsidRPr="006252DC" w:rsidRDefault="00314E1C" w:rsidP="00314E1C">
            <w:pPr>
              <w:spacing w:before="60" w:after="30" w:line="276" w:lineRule="auto"/>
              <w:ind w:left="161" w:hanging="161"/>
              <w:rPr>
                <w:rFonts w:ascii="Arial" w:hAnsi="Arial" w:cs="Arial"/>
                <w:b/>
                <w:bCs/>
                <w:sz w:val="16"/>
                <w:szCs w:val="16"/>
                <w:cs/>
                <w:lang w:val="en-GB"/>
              </w:rPr>
            </w:pPr>
            <w:r w:rsidRPr="006252DC">
              <w:rPr>
                <w:rFonts w:ascii="Arial" w:hAnsi="Arial" w:cs="Arial"/>
                <w:b/>
                <w:bCs/>
                <w:sz w:val="16"/>
                <w:szCs w:val="16"/>
                <w:lang w:val="en-GB"/>
              </w:rPr>
              <w:t>Net beginning balance</w:t>
            </w:r>
          </w:p>
        </w:tc>
        <w:tc>
          <w:tcPr>
            <w:tcW w:w="1223" w:type="dxa"/>
            <w:noWrap/>
            <w:vAlign w:val="bottom"/>
          </w:tcPr>
          <w:p w14:paraId="011B2342" w14:textId="1511BCC7" w:rsidR="00314E1C" w:rsidRPr="00314E1C" w:rsidRDefault="00314E1C" w:rsidP="00314E1C">
            <w:pPr>
              <w:pBdr>
                <w:bottom w:val="single" w:sz="4" w:space="1" w:color="auto"/>
              </w:pBdr>
              <w:tabs>
                <w:tab w:val="decimal" w:pos="936"/>
              </w:tabs>
              <w:spacing w:before="60" w:after="30" w:line="276" w:lineRule="auto"/>
              <w:jc w:val="right"/>
              <w:rPr>
                <w:rFonts w:ascii="Arial" w:hAnsi="Arial" w:cs="Arial"/>
                <w:color w:val="000000"/>
                <w:sz w:val="16"/>
                <w:szCs w:val="16"/>
              </w:rPr>
            </w:pPr>
            <w:r w:rsidRPr="00314E1C">
              <w:rPr>
                <w:rFonts w:ascii="Arial" w:hAnsi="Arial" w:cs="Arial"/>
                <w:color w:val="000000"/>
                <w:sz w:val="16"/>
                <w:szCs w:val="16"/>
              </w:rPr>
              <w:t>4,915</w:t>
            </w:r>
          </w:p>
        </w:tc>
        <w:tc>
          <w:tcPr>
            <w:tcW w:w="1224" w:type="dxa"/>
            <w:noWrap/>
            <w:vAlign w:val="bottom"/>
          </w:tcPr>
          <w:p w14:paraId="09243DD2" w14:textId="6483EBC4" w:rsidR="00314E1C" w:rsidRPr="00314E1C" w:rsidRDefault="00314E1C" w:rsidP="00314E1C">
            <w:pPr>
              <w:pBdr>
                <w:bottom w:val="single" w:sz="4" w:space="1" w:color="auto"/>
              </w:pBdr>
              <w:tabs>
                <w:tab w:val="decimal" w:pos="803"/>
              </w:tabs>
              <w:spacing w:before="60" w:after="30" w:line="276" w:lineRule="auto"/>
              <w:jc w:val="right"/>
              <w:rPr>
                <w:rFonts w:ascii="Arial" w:hAnsi="Arial" w:cs="Arial"/>
                <w:color w:val="000000"/>
                <w:sz w:val="16"/>
                <w:szCs w:val="16"/>
                <w:cs/>
              </w:rPr>
            </w:pPr>
            <w:r w:rsidRPr="00314E1C">
              <w:rPr>
                <w:rFonts w:ascii="Arial" w:hAnsi="Arial" w:cs="Arial"/>
                <w:color w:val="000000"/>
                <w:sz w:val="16"/>
                <w:szCs w:val="16"/>
              </w:rPr>
              <w:t>-</w:t>
            </w:r>
          </w:p>
        </w:tc>
        <w:tc>
          <w:tcPr>
            <w:tcW w:w="1271" w:type="dxa"/>
            <w:noWrap/>
            <w:vAlign w:val="bottom"/>
          </w:tcPr>
          <w:p w14:paraId="4E646686" w14:textId="33F8B75D" w:rsidR="00314E1C" w:rsidRPr="00314E1C" w:rsidRDefault="00314E1C" w:rsidP="00314E1C">
            <w:pPr>
              <w:pBdr>
                <w:bottom w:val="single" w:sz="4" w:space="1" w:color="auto"/>
              </w:pBdr>
              <w:tabs>
                <w:tab w:val="decimal" w:pos="942"/>
              </w:tabs>
              <w:spacing w:before="60" w:after="30" w:line="276" w:lineRule="auto"/>
              <w:jc w:val="right"/>
              <w:rPr>
                <w:rFonts w:ascii="Arial" w:hAnsi="Arial" w:cs="Arial"/>
                <w:color w:val="000000"/>
                <w:sz w:val="16"/>
                <w:szCs w:val="16"/>
                <w:cs/>
              </w:rPr>
            </w:pPr>
            <w:r w:rsidRPr="00314E1C">
              <w:rPr>
                <w:rFonts w:ascii="Arial" w:hAnsi="Arial" w:cs="Arial"/>
                <w:color w:val="000000"/>
                <w:sz w:val="16"/>
                <w:szCs w:val="16"/>
              </w:rPr>
              <w:t>(865)</w:t>
            </w:r>
          </w:p>
        </w:tc>
        <w:tc>
          <w:tcPr>
            <w:tcW w:w="1296" w:type="dxa"/>
            <w:noWrap/>
            <w:vAlign w:val="bottom"/>
          </w:tcPr>
          <w:p w14:paraId="7CBE01B9" w14:textId="679F399C" w:rsidR="00314E1C" w:rsidRPr="00314E1C" w:rsidRDefault="00314E1C" w:rsidP="00314E1C">
            <w:pPr>
              <w:pBdr>
                <w:bottom w:val="single" w:sz="4" w:space="1" w:color="auto"/>
              </w:pBdr>
              <w:tabs>
                <w:tab w:val="decimal" w:pos="953"/>
              </w:tabs>
              <w:spacing w:before="60" w:after="30" w:line="276" w:lineRule="auto"/>
              <w:jc w:val="right"/>
              <w:rPr>
                <w:rFonts w:ascii="Arial" w:hAnsi="Arial" w:cs="Arial"/>
                <w:color w:val="000000"/>
                <w:sz w:val="16"/>
                <w:szCs w:val="16"/>
                <w:cs/>
              </w:rPr>
            </w:pPr>
            <w:r w:rsidRPr="00314E1C">
              <w:rPr>
                <w:rFonts w:ascii="Arial" w:hAnsi="Arial" w:cs="Arial"/>
                <w:color w:val="000000"/>
                <w:sz w:val="16"/>
                <w:szCs w:val="16"/>
              </w:rPr>
              <w:t>147</w:t>
            </w:r>
          </w:p>
        </w:tc>
        <w:tc>
          <w:tcPr>
            <w:tcW w:w="1224" w:type="dxa"/>
            <w:noWrap/>
            <w:vAlign w:val="bottom"/>
          </w:tcPr>
          <w:p w14:paraId="2055130A" w14:textId="6271F2CE" w:rsidR="00314E1C" w:rsidRPr="00314E1C" w:rsidRDefault="00314E1C" w:rsidP="00314E1C">
            <w:pPr>
              <w:pBdr>
                <w:bottom w:val="single" w:sz="4" w:space="1" w:color="auto"/>
              </w:pBdr>
              <w:tabs>
                <w:tab w:val="decimal" w:pos="936"/>
              </w:tabs>
              <w:spacing w:before="60" w:after="30" w:line="276" w:lineRule="auto"/>
              <w:jc w:val="right"/>
              <w:rPr>
                <w:rFonts w:ascii="Arial" w:hAnsi="Arial" w:cs="Arial"/>
                <w:color w:val="000000"/>
                <w:sz w:val="16"/>
                <w:szCs w:val="16"/>
                <w:cs/>
              </w:rPr>
            </w:pPr>
            <w:r w:rsidRPr="00314E1C">
              <w:rPr>
                <w:rFonts w:ascii="Arial" w:hAnsi="Arial" w:cs="Arial"/>
                <w:color w:val="000000"/>
                <w:sz w:val="16"/>
                <w:szCs w:val="16"/>
              </w:rPr>
              <w:t>4,197</w:t>
            </w:r>
          </w:p>
        </w:tc>
      </w:tr>
      <w:tr w:rsidR="00314E1C" w:rsidRPr="006252DC" w14:paraId="51BC9A5E" w14:textId="77777777">
        <w:trPr>
          <w:trHeight w:val="324"/>
        </w:trPr>
        <w:tc>
          <w:tcPr>
            <w:tcW w:w="3510" w:type="dxa"/>
            <w:noWrap/>
            <w:vAlign w:val="bottom"/>
          </w:tcPr>
          <w:p w14:paraId="6D2ACCF9" w14:textId="77777777" w:rsidR="00314E1C" w:rsidRPr="006252DC" w:rsidRDefault="00314E1C" w:rsidP="00314E1C">
            <w:pPr>
              <w:spacing w:before="60" w:after="30" w:line="276" w:lineRule="auto"/>
              <w:ind w:left="161" w:hanging="161"/>
              <w:rPr>
                <w:rFonts w:ascii="Arial" w:hAnsi="Arial" w:cs="Arial"/>
                <w:b/>
                <w:bCs/>
                <w:sz w:val="16"/>
                <w:szCs w:val="16"/>
                <w:cs/>
                <w:lang w:val="en-GB"/>
              </w:rPr>
            </w:pPr>
          </w:p>
        </w:tc>
        <w:tc>
          <w:tcPr>
            <w:tcW w:w="1223" w:type="dxa"/>
            <w:noWrap/>
            <w:vAlign w:val="bottom"/>
          </w:tcPr>
          <w:p w14:paraId="1E066E76" w14:textId="77777777" w:rsidR="00314E1C" w:rsidRPr="00314E1C" w:rsidRDefault="00314E1C" w:rsidP="00314E1C">
            <w:pPr>
              <w:tabs>
                <w:tab w:val="decimal" w:pos="936"/>
              </w:tabs>
              <w:spacing w:before="60" w:after="30" w:line="276" w:lineRule="auto"/>
              <w:jc w:val="right"/>
              <w:rPr>
                <w:rFonts w:ascii="Arial" w:hAnsi="Arial" w:cs="Arial"/>
                <w:color w:val="000000"/>
                <w:sz w:val="16"/>
                <w:szCs w:val="16"/>
              </w:rPr>
            </w:pPr>
          </w:p>
        </w:tc>
        <w:tc>
          <w:tcPr>
            <w:tcW w:w="1224" w:type="dxa"/>
            <w:noWrap/>
            <w:vAlign w:val="bottom"/>
          </w:tcPr>
          <w:p w14:paraId="77C85E09" w14:textId="77777777" w:rsidR="00314E1C" w:rsidRPr="00314E1C" w:rsidRDefault="00314E1C" w:rsidP="00314E1C">
            <w:pPr>
              <w:tabs>
                <w:tab w:val="decimal" w:pos="803"/>
              </w:tabs>
              <w:spacing w:before="60" w:after="30" w:line="276" w:lineRule="auto"/>
              <w:jc w:val="right"/>
              <w:rPr>
                <w:rFonts w:ascii="Arial" w:hAnsi="Arial" w:cs="Arial"/>
                <w:color w:val="000000"/>
                <w:sz w:val="16"/>
                <w:szCs w:val="16"/>
              </w:rPr>
            </w:pPr>
          </w:p>
        </w:tc>
        <w:tc>
          <w:tcPr>
            <w:tcW w:w="1271" w:type="dxa"/>
            <w:noWrap/>
            <w:vAlign w:val="bottom"/>
          </w:tcPr>
          <w:p w14:paraId="5CCC6FCF" w14:textId="77777777" w:rsidR="00314E1C" w:rsidRPr="00314E1C" w:rsidRDefault="00314E1C" w:rsidP="00314E1C">
            <w:pPr>
              <w:tabs>
                <w:tab w:val="decimal" w:pos="942"/>
              </w:tabs>
              <w:spacing w:before="60" w:after="30" w:line="276" w:lineRule="auto"/>
              <w:jc w:val="right"/>
              <w:rPr>
                <w:rFonts w:ascii="Arial" w:hAnsi="Arial" w:cs="Arial"/>
                <w:color w:val="000000"/>
                <w:sz w:val="16"/>
                <w:szCs w:val="16"/>
              </w:rPr>
            </w:pPr>
          </w:p>
        </w:tc>
        <w:tc>
          <w:tcPr>
            <w:tcW w:w="1296" w:type="dxa"/>
            <w:noWrap/>
            <w:vAlign w:val="bottom"/>
          </w:tcPr>
          <w:p w14:paraId="29EA51CF" w14:textId="77777777" w:rsidR="00314E1C" w:rsidRPr="00314E1C" w:rsidRDefault="00314E1C" w:rsidP="00314E1C">
            <w:pPr>
              <w:tabs>
                <w:tab w:val="decimal" w:pos="953"/>
              </w:tabs>
              <w:spacing w:before="60" w:after="30" w:line="276" w:lineRule="auto"/>
              <w:jc w:val="right"/>
              <w:rPr>
                <w:rFonts w:ascii="Arial" w:hAnsi="Arial" w:cs="Arial"/>
                <w:color w:val="000000"/>
                <w:sz w:val="16"/>
                <w:szCs w:val="16"/>
              </w:rPr>
            </w:pPr>
          </w:p>
        </w:tc>
        <w:tc>
          <w:tcPr>
            <w:tcW w:w="1224" w:type="dxa"/>
            <w:noWrap/>
            <w:vAlign w:val="bottom"/>
          </w:tcPr>
          <w:p w14:paraId="1D514479" w14:textId="77777777" w:rsidR="00314E1C" w:rsidRPr="00314E1C" w:rsidRDefault="00314E1C" w:rsidP="00314E1C">
            <w:pPr>
              <w:tabs>
                <w:tab w:val="decimal" w:pos="936"/>
              </w:tabs>
              <w:spacing w:before="60" w:after="30" w:line="276" w:lineRule="auto"/>
              <w:jc w:val="right"/>
              <w:rPr>
                <w:rFonts w:ascii="Arial" w:hAnsi="Arial" w:cs="Arial"/>
                <w:color w:val="000000"/>
                <w:sz w:val="16"/>
                <w:szCs w:val="16"/>
              </w:rPr>
            </w:pPr>
          </w:p>
        </w:tc>
      </w:tr>
      <w:tr w:rsidR="00314E1C" w:rsidRPr="006252DC" w14:paraId="7F275D21" w14:textId="77777777">
        <w:trPr>
          <w:trHeight w:val="335"/>
        </w:trPr>
        <w:tc>
          <w:tcPr>
            <w:tcW w:w="3510" w:type="dxa"/>
            <w:noWrap/>
            <w:vAlign w:val="bottom"/>
            <w:hideMark/>
          </w:tcPr>
          <w:p w14:paraId="4B7ADBC5" w14:textId="77777777" w:rsidR="00314E1C" w:rsidRPr="006252DC" w:rsidRDefault="00314E1C" w:rsidP="00314E1C">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revenue</w:t>
            </w:r>
          </w:p>
        </w:tc>
        <w:tc>
          <w:tcPr>
            <w:tcW w:w="1223" w:type="dxa"/>
            <w:noWrap/>
            <w:vAlign w:val="bottom"/>
          </w:tcPr>
          <w:p w14:paraId="434DE351" w14:textId="519E309B" w:rsidR="00314E1C" w:rsidRPr="00314E1C" w:rsidRDefault="00314E1C" w:rsidP="00314E1C">
            <w:pPr>
              <w:pBdr>
                <w:bottom w:val="single" w:sz="4" w:space="1" w:color="auto"/>
              </w:pBdr>
              <w:tabs>
                <w:tab w:val="decimal" w:pos="936"/>
              </w:tabs>
              <w:spacing w:before="60" w:after="30" w:line="276" w:lineRule="auto"/>
              <w:jc w:val="right"/>
              <w:rPr>
                <w:rFonts w:ascii="Arial" w:hAnsi="Arial" w:cs="Arial"/>
                <w:color w:val="000000"/>
                <w:sz w:val="16"/>
                <w:szCs w:val="16"/>
              </w:rPr>
            </w:pPr>
            <w:r w:rsidRPr="00314E1C">
              <w:rPr>
                <w:rFonts w:ascii="Arial" w:hAnsi="Arial" w:cs="Arial"/>
                <w:color w:val="000000"/>
                <w:sz w:val="16"/>
                <w:szCs w:val="16"/>
              </w:rPr>
              <w:t>(14,</w:t>
            </w:r>
            <w:r w:rsidR="00E815FA" w:rsidRPr="00E815FA">
              <w:rPr>
                <w:rFonts w:ascii="Arial" w:hAnsi="Arial" w:cs="Arial"/>
                <w:color w:val="000000"/>
                <w:sz w:val="16"/>
                <w:szCs w:val="16"/>
              </w:rPr>
              <w:t>789</w:t>
            </w:r>
            <w:r w:rsidRPr="00314E1C">
              <w:rPr>
                <w:rFonts w:ascii="Arial" w:hAnsi="Arial" w:cs="Arial"/>
                <w:color w:val="000000"/>
                <w:sz w:val="16"/>
                <w:szCs w:val="16"/>
              </w:rPr>
              <w:t>)</w:t>
            </w:r>
          </w:p>
        </w:tc>
        <w:tc>
          <w:tcPr>
            <w:tcW w:w="1224" w:type="dxa"/>
            <w:noWrap/>
            <w:vAlign w:val="bottom"/>
          </w:tcPr>
          <w:p w14:paraId="1E167099" w14:textId="0272E457" w:rsidR="00314E1C" w:rsidRPr="00314E1C" w:rsidRDefault="00314E1C" w:rsidP="00314E1C">
            <w:pPr>
              <w:pBdr>
                <w:bottom w:val="single" w:sz="4" w:space="1" w:color="auto"/>
              </w:pBdr>
              <w:tabs>
                <w:tab w:val="decimal" w:pos="803"/>
              </w:tabs>
              <w:spacing w:before="60" w:after="30" w:line="276" w:lineRule="auto"/>
              <w:jc w:val="right"/>
              <w:rPr>
                <w:rFonts w:ascii="Arial" w:hAnsi="Arial" w:cs="Arial"/>
                <w:color w:val="000000"/>
                <w:sz w:val="16"/>
                <w:szCs w:val="16"/>
              </w:rPr>
            </w:pPr>
            <w:r w:rsidRPr="00314E1C">
              <w:rPr>
                <w:rFonts w:ascii="Arial" w:hAnsi="Arial" w:cs="Arial"/>
                <w:color w:val="000000"/>
                <w:sz w:val="16"/>
                <w:szCs w:val="16"/>
              </w:rPr>
              <w:t>-</w:t>
            </w:r>
          </w:p>
        </w:tc>
        <w:tc>
          <w:tcPr>
            <w:tcW w:w="1271" w:type="dxa"/>
            <w:noWrap/>
            <w:vAlign w:val="bottom"/>
          </w:tcPr>
          <w:p w14:paraId="5DEA4CB6" w14:textId="2084DE5B" w:rsidR="00314E1C" w:rsidRPr="00314E1C" w:rsidRDefault="00314E1C" w:rsidP="00314E1C">
            <w:pPr>
              <w:pBdr>
                <w:bottom w:val="single" w:sz="4" w:space="1" w:color="auto"/>
              </w:pBdr>
              <w:tabs>
                <w:tab w:val="decimal" w:pos="942"/>
              </w:tabs>
              <w:spacing w:before="60" w:after="30" w:line="276" w:lineRule="auto"/>
              <w:jc w:val="right"/>
              <w:rPr>
                <w:rFonts w:ascii="Arial" w:hAnsi="Arial" w:cs="Arial"/>
                <w:color w:val="000000"/>
                <w:sz w:val="16"/>
                <w:szCs w:val="16"/>
              </w:rPr>
            </w:pPr>
            <w:r w:rsidRPr="00314E1C">
              <w:rPr>
                <w:rFonts w:ascii="Arial" w:hAnsi="Arial" w:cs="Arial"/>
                <w:color w:val="000000"/>
                <w:sz w:val="16"/>
                <w:szCs w:val="16"/>
              </w:rPr>
              <w:t>-</w:t>
            </w:r>
          </w:p>
        </w:tc>
        <w:tc>
          <w:tcPr>
            <w:tcW w:w="1296" w:type="dxa"/>
            <w:noWrap/>
            <w:vAlign w:val="bottom"/>
          </w:tcPr>
          <w:p w14:paraId="008DC5A0" w14:textId="2265FEAA" w:rsidR="00314E1C" w:rsidRPr="00314E1C" w:rsidRDefault="00314E1C" w:rsidP="00314E1C">
            <w:pPr>
              <w:pBdr>
                <w:bottom w:val="single" w:sz="4" w:space="1" w:color="auto"/>
              </w:pBdr>
              <w:tabs>
                <w:tab w:val="decimal" w:pos="953"/>
              </w:tabs>
              <w:spacing w:before="60" w:after="30" w:line="276" w:lineRule="auto"/>
              <w:jc w:val="right"/>
              <w:rPr>
                <w:rFonts w:ascii="Arial" w:hAnsi="Arial" w:cs="Arial"/>
                <w:color w:val="000000"/>
                <w:sz w:val="16"/>
                <w:szCs w:val="16"/>
              </w:rPr>
            </w:pPr>
            <w:r w:rsidRPr="00314E1C">
              <w:rPr>
                <w:rFonts w:ascii="Arial" w:hAnsi="Arial" w:cs="Arial"/>
                <w:color w:val="000000"/>
                <w:sz w:val="16"/>
                <w:szCs w:val="16"/>
              </w:rPr>
              <w:t>-</w:t>
            </w:r>
          </w:p>
        </w:tc>
        <w:tc>
          <w:tcPr>
            <w:tcW w:w="1224" w:type="dxa"/>
            <w:noWrap/>
            <w:vAlign w:val="bottom"/>
          </w:tcPr>
          <w:p w14:paraId="59E346FE" w14:textId="730D289A" w:rsidR="00314E1C" w:rsidRPr="00314E1C" w:rsidRDefault="00314E1C" w:rsidP="00314E1C">
            <w:pPr>
              <w:pBdr>
                <w:bottom w:val="single" w:sz="4" w:space="1" w:color="auto"/>
              </w:pBdr>
              <w:tabs>
                <w:tab w:val="decimal" w:pos="936"/>
              </w:tabs>
              <w:spacing w:before="60" w:after="30" w:line="276" w:lineRule="auto"/>
              <w:jc w:val="right"/>
              <w:rPr>
                <w:rFonts w:ascii="Arial" w:hAnsi="Arial" w:cs="Arial"/>
                <w:color w:val="000000"/>
                <w:sz w:val="16"/>
                <w:szCs w:val="16"/>
              </w:rPr>
            </w:pPr>
            <w:r w:rsidRPr="00314E1C">
              <w:rPr>
                <w:rFonts w:ascii="Arial" w:hAnsi="Arial" w:cs="Arial"/>
                <w:color w:val="000000"/>
                <w:sz w:val="16"/>
                <w:szCs w:val="16"/>
              </w:rPr>
              <w:t>(14,</w:t>
            </w:r>
            <w:r w:rsidR="00E815FA" w:rsidRPr="00E815FA">
              <w:rPr>
                <w:rFonts w:ascii="Arial" w:hAnsi="Arial" w:cs="Arial"/>
                <w:color w:val="000000"/>
                <w:sz w:val="16"/>
                <w:szCs w:val="16"/>
              </w:rPr>
              <w:t>789</w:t>
            </w:r>
            <w:r w:rsidRPr="00314E1C">
              <w:rPr>
                <w:rFonts w:ascii="Arial" w:hAnsi="Arial" w:cs="Arial"/>
                <w:color w:val="000000"/>
                <w:sz w:val="16"/>
                <w:szCs w:val="16"/>
              </w:rPr>
              <w:t>)</w:t>
            </w:r>
          </w:p>
        </w:tc>
      </w:tr>
      <w:tr w:rsidR="00314E1C" w:rsidRPr="006252DC" w14:paraId="6528FA13" w14:textId="77777777">
        <w:trPr>
          <w:trHeight w:val="313"/>
        </w:trPr>
        <w:tc>
          <w:tcPr>
            <w:tcW w:w="3510" w:type="dxa"/>
            <w:noWrap/>
            <w:vAlign w:val="bottom"/>
            <w:hideMark/>
          </w:tcPr>
          <w:p w14:paraId="242CC502" w14:textId="77777777" w:rsidR="00314E1C" w:rsidRPr="006252DC" w:rsidRDefault="00314E1C" w:rsidP="00314E1C">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648EA7AE" w14:textId="72CFC117" w:rsidR="00314E1C" w:rsidRPr="00314E1C" w:rsidRDefault="00314E1C" w:rsidP="00314E1C">
            <w:pPr>
              <w:tabs>
                <w:tab w:val="decimal" w:pos="936"/>
              </w:tabs>
              <w:spacing w:before="60" w:after="30" w:line="276" w:lineRule="auto"/>
              <w:jc w:val="right"/>
              <w:rPr>
                <w:rFonts w:ascii="Arial" w:hAnsi="Arial" w:cs="Arial"/>
                <w:color w:val="000000"/>
                <w:sz w:val="16"/>
                <w:szCs w:val="16"/>
              </w:rPr>
            </w:pPr>
          </w:p>
        </w:tc>
        <w:tc>
          <w:tcPr>
            <w:tcW w:w="1224" w:type="dxa"/>
            <w:noWrap/>
            <w:vAlign w:val="bottom"/>
          </w:tcPr>
          <w:p w14:paraId="4FC3A2C4" w14:textId="77898C14" w:rsidR="00314E1C" w:rsidRPr="00314E1C" w:rsidRDefault="00314E1C" w:rsidP="00314E1C">
            <w:pPr>
              <w:tabs>
                <w:tab w:val="decimal" w:pos="803"/>
              </w:tabs>
              <w:spacing w:before="60" w:after="30" w:line="276" w:lineRule="auto"/>
              <w:jc w:val="right"/>
              <w:rPr>
                <w:rFonts w:ascii="Arial" w:hAnsi="Arial" w:cs="Arial"/>
                <w:color w:val="000000"/>
                <w:sz w:val="16"/>
                <w:szCs w:val="16"/>
              </w:rPr>
            </w:pPr>
          </w:p>
        </w:tc>
        <w:tc>
          <w:tcPr>
            <w:tcW w:w="1271" w:type="dxa"/>
            <w:noWrap/>
            <w:vAlign w:val="bottom"/>
          </w:tcPr>
          <w:p w14:paraId="1F4809E7" w14:textId="0AE4687F" w:rsidR="00314E1C" w:rsidRPr="00314E1C" w:rsidRDefault="00314E1C" w:rsidP="00314E1C">
            <w:pPr>
              <w:tabs>
                <w:tab w:val="decimal" w:pos="942"/>
              </w:tabs>
              <w:spacing w:before="60" w:after="30" w:line="276" w:lineRule="auto"/>
              <w:jc w:val="right"/>
              <w:rPr>
                <w:rFonts w:ascii="Arial" w:hAnsi="Arial" w:cs="Arial"/>
                <w:color w:val="000000"/>
                <w:sz w:val="16"/>
                <w:szCs w:val="16"/>
              </w:rPr>
            </w:pPr>
          </w:p>
        </w:tc>
        <w:tc>
          <w:tcPr>
            <w:tcW w:w="1296" w:type="dxa"/>
            <w:noWrap/>
            <w:vAlign w:val="bottom"/>
          </w:tcPr>
          <w:p w14:paraId="29B0AE73" w14:textId="2397A011" w:rsidR="00314E1C" w:rsidRPr="00314E1C" w:rsidRDefault="00314E1C" w:rsidP="00314E1C">
            <w:pPr>
              <w:tabs>
                <w:tab w:val="decimal" w:pos="953"/>
              </w:tabs>
              <w:spacing w:before="60" w:after="30" w:line="276" w:lineRule="auto"/>
              <w:jc w:val="right"/>
              <w:rPr>
                <w:rFonts w:ascii="Arial" w:hAnsi="Arial" w:cs="Arial"/>
                <w:color w:val="000000"/>
                <w:sz w:val="16"/>
                <w:szCs w:val="16"/>
              </w:rPr>
            </w:pPr>
          </w:p>
        </w:tc>
        <w:tc>
          <w:tcPr>
            <w:tcW w:w="1224" w:type="dxa"/>
            <w:noWrap/>
            <w:vAlign w:val="bottom"/>
          </w:tcPr>
          <w:p w14:paraId="7A2128D9" w14:textId="5B388D75" w:rsidR="00314E1C" w:rsidRPr="00314E1C" w:rsidRDefault="00314E1C" w:rsidP="00314E1C">
            <w:pPr>
              <w:tabs>
                <w:tab w:val="decimal" w:pos="936"/>
              </w:tabs>
              <w:spacing w:before="60" w:after="30" w:line="276" w:lineRule="auto"/>
              <w:jc w:val="right"/>
              <w:rPr>
                <w:rFonts w:ascii="Arial" w:hAnsi="Arial" w:cs="Arial"/>
                <w:color w:val="000000"/>
                <w:sz w:val="16"/>
                <w:szCs w:val="16"/>
              </w:rPr>
            </w:pPr>
          </w:p>
        </w:tc>
      </w:tr>
      <w:tr w:rsidR="00314E1C" w:rsidRPr="006252DC" w14:paraId="1F0D9FDA" w14:textId="77777777">
        <w:trPr>
          <w:trHeight w:val="313"/>
        </w:trPr>
        <w:tc>
          <w:tcPr>
            <w:tcW w:w="3510" w:type="dxa"/>
            <w:noWrap/>
            <w:vAlign w:val="bottom"/>
            <w:hideMark/>
          </w:tcPr>
          <w:p w14:paraId="700EA4CF" w14:textId="77777777" w:rsidR="00314E1C" w:rsidRPr="006252DC" w:rsidRDefault="00314E1C" w:rsidP="00314E1C">
            <w:pPr>
              <w:spacing w:before="60" w:after="30" w:line="276" w:lineRule="auto"/>
              <w:ind w:left="161" w:right="-107" w:hanging="161"/>
              <w:rPr>
                <w:rFonts w:ascii="Arial" w:hAnsi="Arial" w:cs="Arial"/>
                <w:sz w:val="16"/>
                <w:szCs w:val="16"/>
                <w:lang w:val="en-GB"/>
              </w:rPr>
            </w:pPr>
            <w:r w:rsidRPr="006252DC">
              <w:rPr>
                <w:rFonts w:ascii="Arial" w:hAnsi="Arial" w:cs="Arial"/>
                <w:sz w:val="16"/>
                <w:szCs w:val="16"/>
                <w:lang w:val="en-GB"/>
              </w:rPr>
              <w:t>Incurred claims and other directly attributable expenses</w:t>
            </w:r>
          </w:p>
        </w:tc>
        <w:tc>
          <w:tcPr>
            <w:tcW w:w="1223" w:type="dxa"/>
            <w:noWrap/>
            <w:vAlign w:val="bottom"/>
          </w:tcPr>
          <w:p w14:paraId="7CD58757" w14:textId="31C0C07E" w:rsidR="00314E1C" w:rsidRPr="00314E1C" w:rsidRDefault="00314E1C" w:rsidP="00314E1C">
            <w:pPr>
              <w:tabs>
                <w:tab w:val="decimal" w:pos="936"/>
              </w:tabs>
              <w:spacing w:before="60" w:after="30" w:line="276" w:lineRule="auto"/>
              <w:jc w:val="right"/>
              <w:rPr>
                <w:rFonts w:ascii="Arial" w:hAnsi="Arial" w:cs="Arial"/>
                <w:color w:val="000000"/>
                <w:sz w:val="16"/>
                <w:szCs w:val="16"/>
              </w:rPr>
            </w:pPr>
            <w:r w:rsidRPr="00314E1C">
              <w:rPr>
                <w:rFonts w:ascii="Arial" w:hAnsi="Arial" w:cs="Arial"/>
                <w:color w:val="000000"/>
                <w:sz w:val="16"/>
                <w:szCs w:val="16"/>
              </w:rPr>
              <w:t>-</w:t>
            </w:r>
          </w:p>
        </w:tc>
        <w:tc>
          <w:tcPr>
            <w:tcW w:w="1224" w:type="dxa"/>
            <w:noWrap/>
            <w:vAlign w:val="bottom"/>
          </w:tcPr>
          <w:p w14:paraId="26B61569" w14:textId="47CC3B7E" w:rsidR="00314E1C" w:rsidRPr="00314E1C" w:rsidRDefault="00314E1C" w:rsidP="00314E1C">
            <w:pPr>
              <w:tabs>
                <w:tab w:val="decimal" w:pos="803"/>
              </w:tabs>
              <w:spacing w:before="60" w:after="30" w:line="276" w:lineRule="auto"/>
              <w:jc w:val="right"/>
              <w:rPr>
                <w:rFonts w:ascii="Arial" w:hAnsi="Arial" w:cs="Arial"/>
                <w:color w:val="000000"/>
                <w:sz w:val="16"/>
                <w:szCs w:val="16"/>
              </w:rPr>
            </w:pPr>
            <w:r w:rsidRPr="00314E1C">
              <w:rPr>
                <w:rFonts w:ascii="Arial" w:hAnsi="Arial" w:cs="Arial"/>
                <w:color w:val="000000"/>
                <w:sz w:val="16"/>
                <w:szCs w:val="16"/>
              </w:rPr>
              <w:t>-</w:t>
            </w:r>
          </w:p>
        </w:tc>
        <w:tc>
          <w:tcPr>
            <w:tcW w:w="1271" w:type="dxa"/>
            <w:noWrap/>
            <w:vAlign w:val="bottom"/>
          </w:tcPr>
          <w:p w14:paraId="326019EA" w14:textId="59C65EA4" w:rsidR="00314E1C" w:rsidRPr="00314E1C" w:rsidRDefault="00314E1C" w:rsidP="00314E1C">
            <w:pPr>
              <w:tabs>
                <w:tab w:val="decimal" w:pos="942"/>
              </w:tabs>
              <w:spacing w:before="60" w:after="30" w:line="276" w:lineRule="auto"/>
              <w:jc w:val="right"/>
              <w:rPr>
                <w:rFonts w:ascii="Arial" w:hAnsi="Arial" w:cs="Arial"/>
                <w:color w:val="000000"/>
                <w:sz w:val="16"/>
                <w:szCs w:val="16"/>
              </w:rPr>
            </w:pPr>
            <w:r w:rsidRPr="00314E1C">
              <w:rPr>
                <w:rFonts w:ascii="Arial" w:hAnsi="Arial" w:cs="Arial"/>
                <w:color w:val="000000"/>
                <w:sz w:val="16"/>
                <w:szCs w:val="16"/>
              </w:rPr>
              <w:t>17,474</w:t>
            </w:r>
          </w:p>
        </w:tc>
        <w:tc>
          <w:tcPr>
            <w:tcW w:w="1296" w:type="dxa"/>
            <w:noWrap/>
            <w:vAlign w:val="bottom"/>
          </w:tcPr>
          <w:p w14:paraId="2BCEE566" w14:textId="1BEEC022" w:rsidR="00314E1C" w:rsidRPr="00314E1C" w:rsidRDefault="00314E1C" w:rsidP="00314E1C">
            <w:pPr>
              <w:tabs>
                <w:tab w:val="decimal" w:pos="953"/>
              </w:tabs>
              <w:spacing w:before="60" w:after="30" w:line="276" w:lineRule="auto"/>
              <w:jc w:val="right"/>
              <w:rPr>
                <w:rFonts w:ascii="Arial" w:hAnsi="Arial" w:cs="Arial"/>
                <w:color w:val="000000"/>
                <w:sz w:val="16"/>
                <w:szCs w:val="16"/>
              </w:rPr>
            </w:pPr>
            <w:r w:rsidRPr="00314E1C">
              <w:rPr>
                <w:rFonts w:ascii="Arial" w:hAnsi="Arial" w:cs="Arial"/>
                <w:color w:val="000000"/>
                <w:sz w:val="16"/>
                <w:szCs w:val="16"/>
              </w:rPr>
              <w:t>494</w:t>
            </w:r>
          </w:p>
        </w:tc>
        <w:tc>
          <w:tcPr>
            <w:tcW w:w="1224" w:type="dxa"/>
            <w:noWrap/>
            <w:vAlign w:val="bottom"/>
          </w:tcPr>
          <w:p w14:paraId="3B434728" w14:textId="09DFB453" w:rsidR="00314E1C" w:rsidRPr="00314E1C" w:rsidRDefault="00314E1C" w:rsidP="00314E1C">
            <w:pPr>
              <w:tabs>
                <w:tab w:val="decimal" w:pos="936"/>
              </w:tabs>
              <w:spacing w:before="60" w:after="30" w:line="276" w:lineRule="auto"/>
              <w:jc w:val="right"/>
              <w:rPr>
                <w:rFonts w:ascii="Arial" w:hAnsi="Arial" w:cs="Arial"/>
                <w:color w:val="000000"/>
                <w:sz w:val="16"/>
                <w:szCs w:val="16"/>
              </w:rPr>
            </w:pPr>
            <w:r w:rsidRPr="00314E1C">
              <w:rPr>
                <w:rFonts w:ascii="Arial" w:hAnsi="Arial" w:cs="Arial"/>
                <w:color w:val="000000"/>
                <w:sz w:val="16"/>
                <w:szCs w:val="16"/>
              </w:rPr>
              <w:t>17,968</w:t>
            </w:r>
          </w:p>
        </w:tc>
      </w:tr>
      <w:tr w:rsidR="00314E1C" w:rsidRPr="006252DC" w14:paraId="3A1825F7" w14:textId="77777777">
        <w:trPr>
          <w:trHeight w:val="313"/>
        </w:trPr>
        <w:tc>
          <w:tcPr>
            <w:tcW w:w="3510" w:type="dxa"/>
            <w:noWrap/>
            <w:vAlign w:val="bottom"/>
          </w:tcPr>
          <w:p w14:paraId="68BA2B42" w14:textId="18D9BB92" w:rsidR="00314E1C" w:rsidRPr="006252DC" w:rsidRDefault="00314E1C" w:rsidP="00314E1C">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 xml:space="preserve">Changes that relate to past service </w:t>
            </w:r>
            <w:r w:rsidR="005562C3">
              <w:rPr>
                <w:rFonts w:ascii="Arial" w:hAnsi="Arial" w:cs="Arial"/>
                <w:sz w:val="16"/>
                <w:szCs w:val="16"/>
                <w:lang w:val="en-GB"/>
              </w:rPr>
              <w:br/>
            </w:r>
            <w:r w:rsidRPr="006252DC">
              <w:rPr>
                <w:rFonts w:ascii="Arial" w:hAnsi="Arial" w:cs="Arial"/>
                <w:sz w:val="16"/>
                <w:szCs w:val="16"/>
                <w:lang w:val="en-GB"/>
              </w:rPr>
              <w:t xml:space="preserve">- </w:t>
            </w:r>
            <w:r w:rsidR="005562C3" w:rsidRPr="005562C3">
              <w:rPr>
                <w:rFonts w:ascii="Arial" w:hAnsi="Arial" w:cs="Arial"/>
                <w:sz w:val="16"/>
                <w:szCs w:val="16"/>
                <w:lang w:val="en-GB"/>
              </w:rPr>
              <w:t xml:space="preserve">changes in the future cash flows related to </w:t>
            </w:r>
            <w:r w:rsidR="005562C3">
              <w:rPr>
                <w:rFonts w:ascii="Arial" w:hAnsi="Arial" w:cs="Arial"/>
                <w:sz w:val="16"/>
                <w:szCs w:val="16"/>
                <w:lang w:val="en-GB"/>
              </w:rPr>
              <w:br/>
              <w:t xml:space="preserve">  </w:t>
            </w:r>
            <w:r w:rsidR="005562C3" w:rsidRPr="005562C3">
              <w:rPr>
                <w:rFonts w:ascii="Arial" w:hAnsi="Arial" w:cs="Arial"/>
                <w:sz w:val="16"/>
                <w:szCs w:val="16"/>
                <w:lang w:val="en-GB"/>
              </w:rPr>
              <w:t xml:space="preserve">the </w:t>
            </w:r>
            <w:r w:rsidR="005562C3">
              <w:rPr>
                <w:rFonts w:ascii="Arial" w:hAnsi="Arial" w:cs="Browallia New"/>
                <w:sz w:val="16"/>
                <w:szCs w:val="20"/>
              </w:rPr>
              <w:t>l</w:t>
            </w:r>
            <w:r w:rsidR="005562C3" w:rsidRPr="005562C3">
              <w:rPr>
                <w:rFonts w:ascii="Arial" w:hAnsi="Arial" w:cs="Arial"/>
                <w:sz w:val="16"/>
                <w:szCs w:val="16"/>
                <w:lang w:val="en-GB"/>
              </w:rPr>
              <w:t>iabilities for incurred claims</w:t>
            </w:r>
          </w:p>
        </w:tc>
        <w:tc>
          <w:tcPr>
            <w:tcW w:w="1223" w:type="dxa"/>
            <w:noWrap/>
            <w:vAlign w:val="bottom"/>
          </w:tcPr>
          <w:p w14:paraId="491A849A" w14:textId="64936B0D" w:rsidR="00314E1C" w:rsidRPr="00314E1C" w:rsidRDefault="00314E1C" w:rsidP="00314E1C">
            <w:pPr>
              <w:tabs>
                <w:tab w:val="decimal" w:pos="936"/>
              </w:tabs>
              <w:spacing w:before="60" w:after="30" w:line="276" w:lineRule="auto"/>
              <w:jc w:val="right"/>
              <w:rPr>
                <w:rFonts w:ascii="Arial" w:hAnsi="Arial" w:cs="Arial"/>
                <w:color w:val="000000"/>
                <w:sz w:val="16"/>
                <w:szCs w:val="16"/>
              </w:rPr>
            </w:pPr>
            <w:r w:rsidRPr="00314E1C">
              <w:rPr>
                <w:rFonts w:ascii="Arial" w:hAnsi="Arial" w:cs="Arial"/>
                <w:color w:val="000000"/>
                <w:sz w:val="16"/>
                <w:szCs w:val="16"/>
              </w:rPr>
              <w:t>-</w:t>
            </w:r>
          </w:p>
        </w:tc>
        <w:tc>
          <w:tcPr>
            <w:tcW w:w="1224" w:type="dxa"/>
            <w:noWrap/>
            <w:vAlign w:val="bottom"/>
          </w:tcPr>
          <w:p w14:paraId="195DEAEE" w14:textId="49FD8622" w:rsidR="00314E1C" w:rsidRPr="00314E1C" w:rsidRDefault="00314E1C" w:rsidP="00314E1C">
            <w:pPr>
              <w:tabs>
                <w:tab w:val="decimal" w:pos="803"/>
              </w:tabs>
              <w:spacing w:before="60" w:after="30" w:line="276" w:lineRule="auto"/>
              <w:jc w:val="right"/>
              <w:rPr>
                <w:rFonts w:ascii="Arial" w:hAnsi="Arial" w:cs="Arial"/>
                <w:color w:val="000000"/>
                <w:sz w:val="16"/>
                <w:szCs w:val="16"/>
              </w:rPr>
            </w:pPr>
            <w:r w:rsidRPr="00314E1C">
              <w:rPr>
                <w:rFonts w:ascii="Arial" w:hAnsi="Arial" w:cs="Arial"/>
                <w:color w:val="000000"/>
                <w:sz w:val="16"/>
                <w:szCs w:val="16"/>
              </w:rPr>
              <w:t>-</w:t>
            </w:r>
          </w:p>
        </w:tc>
        <w:tc>
          <w:tcPr>
            <w:tcW w:w="1271" w:type="dxa"/>
            <w:noWrap/>
            <w:vAlign w:val="bottom"/>
          </w:tcPr>
          <w:p w14:paraId="430A5DEA" w14:textId="573F57F5" w:rsidR="00314E1C" w:rsidRPr="00314E1C" w:rsidRDefault="00314E1C" w:rsidP="00314E1C">
            <w:pPr>
              <w:tabs>
                <w:tab w:val="decimal" w:pos="942"/>
              </w:tabs>
              <w:spacing w:before="60" w:after="30" w:line="276" w:lineRule="auto"/>
              <w:jc w:val="right"/>
              <w:rPr>
                <w:rFonts w:ascii="Arial" w:hAnsi="Arial" w:cs="Arial"/>
                <w:color w:val="000000"/>
                <w:sz w:val="16"/>
                <w:szCs w:val="16"/>
              </w:rPr>
            </w:pPr>
            <w:r w:rsidRPr="00314E1C">
              <w:rPr>
                <w:rFonts w:ascii="Arial" w:hAnsi="Arial" w:cs="Arial"/>
                <w:color w:val="000000"/>
                <w:sz w:val="16"/>
                <w:szCs w:val="16"/>
              </w:rPr>
              <w:t>2,177</w:t>
            </w:r>
          </w:p>
        </w:tc>
        <w:tc>
          <w:tcPr>
            <w:tcW w:w="1296" w:type="dxa"/>
            <w:noWrap/>
            <w:vAlign w:val="bottom"/>
          </w:tcPr>
          <w:p w14:paraId="7FC1AF59" w14:textId="04A18DDA" w:rsidR="00314E1C" w:rsidRPr="00314E1C" w:rsidRDefault="00314E1C" w:rsidP="00314E1C">
            <w:pPr>
              <w:tabs>
                <w:tab w:val="decimal" w:pos="953"/>
              </w:tabs>
              <w:spacing w:before="60" w:after="30" w:line="276" w:lineRule="auto"/>
              <w:jc w:val="right"/>
              <w:rPr>
                <w:rFonts w:ascii="Arial" w:hAnsi="Arial" w:cs="Arial"/>
                <w:color w:val="000000"/>
                <w:sz w:val="16"/>
                <w:szCs w:val="16"/>
              </w:rPr>
            </w:pPr>
            <w:r w:rsidRPr="00314E1C">
              <w:rPr>
                <w:rFonts w:ascii="Arial" w:hAnsi="Arial" w:cs="Arial"/>
                <w:color w:val="000000"/>
                <w:sz w:val="16"/>
                <w:szCs w:val="16"/>
              </w:rPr>
              <w:t>(64)</w:t>
            </w:r>
          </w:p>
        </w:tc>
        <w:tc>
          <w:tcPr>
            <w:tcW w:w="1224" w:type="dxa"/>
            <w:noWrap/>
            <w:vAlign w:val="bottom"/>
          </w:tcPr>
          <w:p w14:paraId="4470E543" w14:textId="5107F8D9" w:rsidR="00314E1C" w:rsidRPr="00314E1C" w:rsidRDefault="00314E1C" w:rsidP="00314E1C">
            <w:pPr>
              <w:tabs>
                <w:tab w:val="decimal" w:pos="936"/>
              </w:tabs>
              <w:spacing w:before="60" w:after="30" w:line="276" w:lineRule="auto"/>
              <w:jc w:val="right"/>
              <w:rPr>
                <w:rFonts w:ascii="Arial" w:hAnsi="Arial" w:cs="Arial"/>
                <w:color w:val="000000"/>
                <w:sz w:val="16"/>
                <w:szCs w:val="16"/>
              </w:rPr>
            </w:pPr>
            <w:r w:rsidRPr="00314E1C">
              <w:rPr>
                <w:rFonts w:ascii="Arial" w:hAnsi="Arial" w:cs="Arial"/>
                <w:color w:val="000000"/>
                <w:sz w:val="16"/>
                <w:szCs w:val="16"/>
              </w:rPr>
              <w:t>2,113</w:t>
            </w:r>
          </w:p>
        </w:tc>
      </w:tr>
      <w:tr w:rsidR="00314E1C" w:rsidRPr="006252DC" w14:paraId="2F2A6AF5" w14:textId="77777777">
        <w:trPr>
          <w:trHeight w:val="153"/>
        </w:trPr>
        <w:tc>
          <w:tcPr>
            <w:tcW w:w="3510" w:type="dxa"/>
            <w:noWrap/>
            <w:vAlign w:val="bottom"/>
          </w:tcPr>
          <w:p w14:paraId="4B753A6A" w14:textId="77777777" w:rsidR="00314E1C" w:rsidRPr="006252DC" w:rsidRDefault="00314E1C" w:rsidP="00314E1C">
            <w:pPr>
              <w:spacing w:before="60" w:after="30" w:line="276" w:lineRule="auto"/>
              <w:ind w:left="161" w:right="-105" w:hanging="161"/>
              <w:rPr>
                <w:rFonts w:ascii="Arial" w:hAnsi="Arial" w:cs="Arial"/>
                <w:spacing w:val="-2"/>
                <w:sz w:val="16"/>
                <w:szCs w:val="16"/>
                <w:cs/>
                <w:lang w:val="en-GB"/>
              </w:rPr>
            </w:pPr>
            <w:r w:rsidRPr="006252DC">
              <w:rPr>
                <w:rFonts w:ascii="Arial" w:hAnsi="Arial" w:cs="Arial"/>
                <w:sz w:val="16"/>
                <w:szCs w:val="16"/>
                <w:lang w:val="en-GB"/>
              </w:rPr>
              <w:t>Insurance acquisition cash flows amortisation</w:t>
            </w:r>
          </w:p>
        </w:tc>
        <w:tc>
          <w:tcPr>
            <w:tcW w:w="1223" w:type="dxa"/>
            <w:noWrap/>
            <w:vAlign w:val="bottom"/>
          </w:tcPr>
          <w:p w14:paraId="6B4ECB7F" w14:textId="3E4BC90A" w:rsidR="00314E1C" w:rsidRPr="00314E1C" w:rsidRDefault="00314E1C" w:rsidP="00314E1C">
            <w:pPr>
              <w:pBdr>
                <w:bottom w:val="single" w:sz="4" w:space="1" w:color="auto"/>
              </w:pBdr>
              <w:tabs>
                <w:tab w:val="decimal" w:pos="936"/>
              </w:tabs>
              <w:spacing w:before="60" w:after="30" w:line="276" w:lineRule="auto"/>
              <w:jc w:val="right"/>
              <w:rPr>
                <w:rFonts w:ascii="Arial" w:hAnsi="Arial" w:cs="Arial"/>
                <w:color w:val="000000"/>
                <w:sz w:val="16"/>
                <w:szCs w:val="16"/>
              </w:rPr>
            </w:pPr>
            <w:r w:rsidRPr="00314E1C">
              <w:rPr>
                <w:rFonts w:ascii="Arial" w:hAnsi="Arial" w:cs="Arial"/>
                <w:color w:val="000000"/>
                <w:sz w:val="16"/>
                <w:szCs w:val="16"/>
              </w:rPr>
              <w:t>3,</w:t>
            </w:r>
            <w:r w:rsidR="00E815FA" w:rsidRPr="00E815FA">
              <w:rPr>
                <w:rFonts w:ascii="Arial" w:hAnsi="Arial" w:cs="Arial"/>
                <w:color w:val="000000"/>
                <w:sz w:val="16"/>
                <w:szCs w:val="16"/>
              </w:rPr>
              <w:t>824</w:t>
            </w:r>
          </w:p>
        </w:tc>
        <w:tc>
          <w:tcPr>
            <w:tcW w:w="1224" w:type="dxa"/>
            <w:noWrap/>
            <w:vAlign w:val="bottom"/>
          </w:tcPr>
          <w:p w14:paraId="48E1C2EB" w14:textId="628E2F5B" w:rsidR="00314E1C" w:rsidRPr="00314E1C" w:rsidRDefault="00314E1C" w:rsidP="00314E1C">
            <w:pPr>
              <w:pBdr>
                <w:bottom w:val="single" w:sz="4" w:space="1" w:color="auto"/>
              </w:pBdr>
              <w:tabs>
                <w:tab w:val="decimal" w:pos="803"/>
              </w:tabs>
              <w:spacing w:before="60" w:after="30" w:line="276" w:lineRule="auto"/>
              <w:jc w:val="right"/>
              <w:rPr>
                <w:rFonts w:ascii="Arial" w:hAnsi="Arial" w:cs="Arial"/>
                <w:color w:val="000000"/>
                <w:sz w:val="16"/>
                <w:szCs w:val="16"/>
              </w:rPr>
            </w:pPr>
            <w:r w:rsidRPr="00314E1C">
              <w:rPr>
                <w:rFonts w:ascii="Arial" w:hAnsi="Arial" w:cs="Arial"/>
                <w:color w:val="000000"/>
                <w:sz w:val="16"/>
                <w:szCs w:val="16"/>
              </w:rPr>
              <w:t>-</w:t>
            </w:r>
          </w:p>
        </w:tc>
        <w:tc>
          <w:tcPr>
            <w:tcW w:w="1271" w:type="dxa"/>
            <w:noWrap/>
            <w:vAlign w:val="bottom"/>
          </w:tcPr>
          <w:p w14:paraId="17FF8DE9" w14:textId="4DC5B9A4" w:rsidR="00314E1C" w:rsidRPr="00314E1C" w:rsidRDefault="00314E1C" w:rsidP="00314E1C">
            <w:pPr>
              <w:pBdr>
                <w:bottom w:val="single" w:sz="4" w:space="1" w:color="auto"/>
              </w:pBdr>
              <w:tabs>
                <w:tab w:val="decimal" w:pos="942"/>
              </w:tabs>
              <w:spacing w:before="60" w:after="30" w:line="276" w:lineRule="auto"/>
              <w:jc w:val="right"/>
              <w:rPr>
                <w:rFonts w:ascii="Arial" w:hAnsi="Arial" w:cs="Arial"/>
                <w:color w:val="000000"/>
                <w:sz w:val="16"/>
                <w:szCs w:val="16"/>
              </w:rPr>
            </w:pPr>
            <w:r w:rsidRPr="00314E1C">
              <w:rPr>
                <w:rFonts w:ascii="Arial" w:hAnsi="Arial" w:cs="Arial"/>
                <w:color w:val="000000"/>
                <w:sz w:val="16"/>
                <w:szCs w:val="16"/>
              </w:rPr>
              <w:t>-</w:t>
            </w:r>
          </w:p>
        </w:tc>
        <w:tc>
          <w:tcPr>
            <w:tcW w:w="1296" w:type="dxa"/>
            <w:noWrap/>
            <w:vAlign w:val="bottom"/>
          </w:tcPr>
          <w:p w14:paraId="41F3E3A2" w14:textId="15CAFF27" w:rsidR="00314E1C" w:rsidRPr="00314E1C" w:rsidRDefault="00314E1C" w:rsidP="00314E1C">
            <w:pPr>
              <w:pBdr>
                <w:bottom w:val="single" w:sz="4" w:space="1" w:color="auto"/>
              </w:pBdr>
              <w:tabs>
                <w:tab w:val="decimal" w:pos="953"/>
              </w:tabs>
              <w:spacing w:before="60" w:after="30" w:line="276" w:lineRule="auto"/>
              <w:jc w:val="right"/>
              <w:rPr>
                <w:rFonts w:ascii="Arial" w:hAnsi="Arial" w:cs="Arial"/>
                <w:color w:val="000000"/>
                <w:sz w:val="16"/>
                <w:szCs w:val="16"/>
              </w:rPr>
            </w:pPr>
            <w:r w:rsidRPr="00314E1C">
              <w:rPr>
                <w:rFonts w:ascii="Arial" w:hAnsi="Arial" w:cs="Arial"/>
                <w:color w:val="000000"/>
                <w:sz w:val="16"/>
                <w:szCs w:val="16"/>
              </w:rPr>
              <w:t>-</w:t>
            </w:r>
          </w:p>
        </w:tc>
        <w:tc>
          <w:tcPr>
            <w:tcW w:w="1224" w:type="dxa"/>
            <w:noWrap/>
            <w:vAlign w:val="bottom"/>
          </w:tcPr>
          <w:p w14:paraId="44709C56" w14:textId="6BFE4F10" w:rsidR="00314E1C" w:rsidRPr="00314E1C" w:rsidRDefault="00314E1C" w:rsidP="00314E1C">
            <w:pPr>
              <w:pBdr>
                <w:bottom w:val="single" w:sz="4" w:space="1" w:color="auto"/>
              </w:pBdr>
              <w:tabs>
                <w:tab w:val="decimal" w:pos="936"/>
              </w:tabs>
              <w:spacing w:before="60" w:after="30" w:line="276" w:lineRule="auto"/>
              <w:jc w:val="right"/>
              <w:rPr>
                <w:rFonts w:ascii="Arial" w:hAnsi="Arial" w:cs="Arial"/>
                <w:color w:val="000000"/>
                <w:sz w:val="16"/>
                <w:szCs w:val="16"/>
              </w:rPr>
            </w:pPr>
            <w:r w:rsidRPr="00314E1C">
              <w:rPr>
                <w:rFonts w:ascii="Arial" w:hAnsi="Arial" w:cs="Arial"/>
                <w:color w:val="000000"/>
                <w:sz w:val="16"/>
                <w:szCs w:val="16"/>
              </w:rPr>
              <w:t>3,</w:t>
            </w:r>
            <w:r w:rsidR="00E815FA" w:rsidRPr="00E815FA">
              <w:rPr>
                <w:rFonts w:ascii="Arial" w:hAnsi="Arial" w:cs="Arial"/>
                <w:color w:val="000000"/>
                <w:sz w:val="16"/>
                <w:szCs w:val="16"/>
              </w:rPr>
              <w:t>824</w:t>
            </w:r>
          </w:p>
        </w:tc>
      </w:tr>
      <w:tr w:rsidR="00314E1C" w:rsidRPr="006252DC" w14:paraId="0AE30A15" w14:textId="77777777">
        <w:trPr>
          <w:trHeight w:val="87"/>
        </w:trPr>
        <w:tc>
          <w:tcPr>
            <w:tcW w:w="3510" w:type="dxa"/>
            <w:noWrap/>
            <w:vAlign w:val="bottom"/>
          </w:tcPr>
          <w:p w14:paraId="0955F912" w14:textId="77777777" w:rsidR="00314E1C" w:rsidRPr="006252DC" w:rsidRDefault="00314E1C" w:rsidP="00314E1C">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4240E6A1" w14:textId="2FF477D0" w:rsidR="00314E1C" w:rsidRPr="00314E1C" w:rsidRDefault="00314E1C" w:rsidP="00314E1C">
            <w:pPr>
              <w:pBdr>
                <w:bottom w:val="single" w:sz="4" w:space="1" w:color="auto"/>
              </w:pBdr>
              <w:tabs>
                <w:tab w:val="decimal" w:pos="936"/>
              </w:tabs>
              <w:spacing w:before="60" w:after="30" w:line="276" w:lineRule="auto"/>
              <w:jc w:val="right"/>
              <w:rPr>
                <w:rFonts w:ascii="Arial" w:hAnsi="Arial" w:cs="Arial"/>
                <w:color w:val="000000"/>
                <w:sz w:val="16"/>
                <w:szCs w:val="16"/>
              </w:rPr>
            </w:pPr>
            <w:r w:rsidRPr="00314E1C">
              <w:rPr>
                <w:rFonts w:ascii="Arial" w:hAnsi="Arial" w:cs="Arial"/>
                <w:color w:val="000000"/>
                <w:sz w:val="16"/>
                <w:szCs w:val="16"/>
              </w:rPr>
              <w:t>3,</w:t>
            </w:r>
            <w:r w:rsidR="00E815FA" w:rsidRPr="00E815FA">
              <w:rPr>
                <w:rFonts w:ascii="Arial" w:hAnsi="Arial" w:cs="Arial"/>
                <w:color w:val="000000"/>
                <w:sz w:val="16"/>
                <w:szCs w:val="16"/>
              </w:rPr>
              <w:t>824</w:t>
            </w:r>
          </w:p>
        </w:tc>
        <w:tc>
          <w:tcPr>
            <w:tcW w:w="1224" w:type="dxa"/>
            <w:noWrap/>
            <w:vAlign w:val="bottom"/>
          </w:tcPr>
          <w:p w14:paraId="4EDC8614" w14:textId="6AF88B61" w:rsidR="00314E1C" w:rsidRPr="00314E1C" w:rsidRDefault="00314E1C" w:rsidP="00314E1C">
            <w:pPr>
              <w:pBdr>
                <w:bottom w:val="single" w:sz="4" w:space="1" w:color="auto"/>
              </w:pBdr>
              <w:tabs>
                <w:tab w:val="decimal" w:pos="803"/>
              </w:tabs>
              <w:spacing w:before="60" w:after="30" w:line="276" w:lineRule="auto"/>
              <w:jc w:val="right"/>
              <w:rPr>
                <w:rFonts w:ascii="Arial" w:hAnsi="Arial" w:cs="Arial"/>
                <w:color w:val="000000"/>
                <w:sz w:val="16"/>
                <w:szCs w:val="16"/>
              </w:rPr>
            </w:pPr>
            <w:r w:rsidRPr="00314E1C">
              <w:rPr>
                <w:rFonts w:ascii="Arial" w:hAnsi="Arial" w:cs="Arial"/>
                <w:color w:val="000000"/>
                <w:sz w:val="16"/>
                <w:szCs w:val="16"/>
              </w:rPr>
              <w:t>-</w:t>
            </w:r>
          </w:p>
        </w:tc>
        <w:tc>
          <w:tcPr>
            <w:tcW w:w="1271" w:type="dxa"/>
            <w:noWrap/>
            <w:vAlign w:val="bottom"/>
          </w:tcPr>
          <w:p w14:paraId="7D109410" w14:textId="36228375" w:rsidR="00314E1C" w:rsidRPr="00314E1C" w:rsidRDefault="00314E1C" w:rsidP="00314E1C">
            <w:pPr>
              <w:pBdr>
                <w:bottom w:val="single" w:sz="4" w:space="1" w:color="auto"/>
              </w:pBdr>
              <w:tabs>
                <w:tab w:val="decimal" w:pos="942"/>
              </w:tabs>
              <w:spacing w:before="60" w:after="30" w:line="276" w:lineRule="auto"/>
              <w:jc w:val="right"/>
              <w:rPr>
                <w:rFonts w:ascii="Arial" w:hAnsi="Arial" w:cs="Arial"/>
                <w:color w:val="000000"/>
                <w:sz w:val="16"/>
                <w:szCs w:val="16"/>
                <w:cs/>
              </w:rPr>
            </w:pPr>
            <w:r w:rsidRPr="00314E1C">
              <w:rPr>
                <w:rFonts w:ascii="Arial" w:hAnsi="Arial" w:cs="Arial"/>
                <w:color w:val="000000"/>
                <w:sz w:val="16"/>
                <w:szCs w:val="16"/>
              </w:rPr>
              <w:t>19,651</w:t>
            </w:r>
          </w:p>
        </w:tc>
        <w:tc>
          <w:tcPr>
            <w:tcW w:w="1296" w:type="dxa"/>
            <w:noWrap/>
            <w:vAlign w:val="bottom"/>
          </w:tcPr>
          <w:p w14:paraId="000D321C" w14:textId="309395BD" w:rsidR="00314E1C" w:rsidRPr="00314E1C" w:rsidRDefault="00314E1C" w:rsidP="00314E1C">
            <w:pPr>
              <w:pBdr>
                <w:bottom w:val="single" w:sz="4" w:space="1" w:color="auto"/>
              </w:pBdr>
              <w:tabs>
                <w:tab w:val="decimal" w:pos="953"/>
              </w:tabs>
              <w:spacing w:before="60" w:after="30" w:line="276" w:lineRule="auto"/>
              <w:jc w:val="right"/>
              <w:rPr>
                <w:rFonts w:ascii="Arial" w:hAnsi="Arial" w:cs="Arial"/>
                <w:color w:val="000000"/>
                <w:sz w:val="16"/>
                <w:szCs w:val="16"/>
              </w:rPr>
            </w:pPr>
            <w:r w:rsidRPr="00314E1C">
              <w:rPr>
                <w:rFonts w:ascii="Arial" w:hAnsi="Arial" w:cs="Arial"/>
                <w:color w:val="000000"/>
                <w:sz w:val="16"/>
                <w:szCs w:val="16"/>
              </w:rPr>
              <w:t>430</w:t>
            </w:r>
          </w:p>
        </w:tc>
        <w:tc>
          <w:tcPr>
            <w:tcW w:w="1224" w:type="dxa"/>
            <w:noWrap/>
            <w:vAlign w:val="bottom"/>
          </w:tcPr>
          <w:p w14:paraId="15481F3C" w14:textId="551A0BBD" w:rsidR="00314E1C" w:rsidRPr="00314E1C" w:rsidRDefault="00314E1C" w:rsidP="00314E1C">
            <w:pPr>
              <w:pBdr>
                <w:bottom w:val="single" w:sz="4" w:space="1" w:color="auto"/>
              </w:pBdr>
              <w:tabs>
                <w:tab w:val="decimal" w:pos="936"/>
              </w:tabs>
              <w:spacing w:before="60" w:after="30" w:line="276" w:lineRule="auto"/>
              <w:jc w:val="right"/>
              <w:rPr>
                <w:rFonts w:ascii="Arial" w:hAnsi="Arial" w:cs="Arial"/>
                <w:color w:val="000000"/>
                <w:sz w:val="16"/>
                <w:szCs w:val="16"/>
              </w:rPr>
            </w:pPr>
            <w:r w:rsidRPr="00314E1C">
              <w:rPr>
                <w:rFonts w:ascii="Arial" w:hAnsi="Arial" w:cs="Arial"/>
                <w:color w:val="000000"/>
                <w:sz w:val="16"/>
                <w:szCs w:val="16"/>
              </w:rPr>
              <w:t>23,</w:t>
            </w:r>
            <w:r w:rsidR="00E815FA" w:rsidRPr="00E815FA">
              <w:rPr>
                <w:rFonts w:ascii="Arial" w:hAnsi="Arial" w:cs="Arial"/>
                <w:color w:val="000000"/>
                <w:sz w:val="16"/>
                <w:szCs w:val="16"/>
              </w:rPr>
              <w:t>905</w:t>
            </w:r>
          </w:p>
        </w:tc>
      </w:tr>
      <w:tr w:rsidR="00314E1C" w:rsidRPr="006252DC" w14:paraId="519EF814" w14:textId="77777777">
        <w:trPr>
          <w:trHeight w:val="87"/>
        </w:trPr>
        <w:tc>
          <w:tcPr>
            <w:tcW w:w="3510" w:type="dxa"/>
            <w:noWrap/>
            <w:vAlign w:val="bottom"/>
          </w:tcPr>
          <w:p w14:paraId="43067B20" w14:textId="77777777" w:rsidR="00314E1C" w:rsidRPr="006252DC" w:rsidRDefault="00314E1C" w:rsidP="00314E1C">
            <w:pPr>
              <w:spacing w:before="60" w:after="30" w:line="276" w:lineRule="auto"/>
              <w:ind w:left="161" w:right="-184" w:hanging="161"/>
              <w:rPr>
                <w:rFonts w:ascii="Arial" w:hAnsi="Arial" w:cs="Arial"/>
                <w:b/>
                <w:bCs/>
                <w:sz w:val="16"/>
                <w:szCs w:val="16"/>
                <w:cs/>
                <w:lang w:val="en-GB"/>
              </w:rPr>
            </w:pPr>
            <w:r w:rsidRPr="006252DC">
              <w:rPr>
                <w:rFonts w:ascii="Arial" w:hAnsi="Arial" w:cs="Arial"/>
                <w:b/>
                <w:bCs/>
                <w:sz w:val="16"/>
                <w:szCs w:val="16"/>
                <w:lang w:val="en-GB"/>
              </w:rPr>
              <w:t>Insurance service result</w:t>
            </w:r>
          </w:p>
        </w:tc>
        <w:tc>
          <w:tcPr>
            <w:tcW w:w="1223" w:type="dxa"/>
            <w:noWrap/>
            <w:vAlign w:val="bottom"/>
          </w:tcPr>
          <w:p w14:paraId="6AAE4472" w14:textId="56203FD1" w:rsidR="00314E1C" w:rsidRPr="00314E1C" w:rsidRDefault="00E815FA" w:rsidP="00314E1C">
            <w:pPr>
              <w:tabs>
                <w:tab w:val="decimal" w:pos="936"/>
              </w:tabs>
              <w:spacing w:before="60" w:after="30" w:line="276" w:lineRule="auto"/>
              <w:jc w:val="right"/>
              <w:rPr>
                <w:rFonts w:ascii="Arial" w:hAnsi="Arial" w:cs="Arial"/>
                <w:color w:val="000000"/>
                <w:sz w:val="16"/>
                <w:szCs w:val="16"/>
              </w:rPr>
            </w:pPr>
            <w:r w:rsidRPr="00E815FA">
              <w:rPr>
                <w:rFonts w:ascii="Arial" w:hAnsi="Arial" w:cs="Arial"/>
                <w:color w:val="000000"/>
                <w:sz w:val="16"/>
                <w:szCs w:val="16"/>
              </w:rPr>
              <w:t>(10,965)</w:t>
            </w:r>
          </w:p>
        </w:tc>
        <w:tc>
          <w:tcPr>
            <w:tcW w:w="1224" w:type="dxa"/>
            <w:noWrap/>
            <w:vAlign w:val="bottom"/>
          </w:tcPr>
          <w:p w14:paraId="3A84BE87" w14:textId="7A718415" w:rsidR="00314E1C" w:rsidRPr="00314E1C" w:rsidRDefault="00314E1C" w:rsidP="00314E1C">
            <w:pPr>
              <w:tabs>
                <w:tab w:val="decimal" w:pos="803"/>
              </w:tabs>
              <w:spacing w:before="60" w:after="30" w:line="276" w:lineRule="auto"/>
              <w:jc w:val="right"/>
              <w:rPr>
                <w:rFonts w:ascii="Arial" w:hAnsi="Arial" w:cs="Arial"/>
                <w:color w:val="000000"/>
                <w:sz w:val="16"/>
                <w:szCs w:val="16"/>
              </w:rPr>
            </w:pPr>
            <w:r w:rsidRPr="00314E1C">
              <w:rPr>
                <w:rFonts w:ascii="Arial" w:hAnsi="Arial" w:cs="Arial"/>
                <w:color w:val="000000"/>
                <w:sz w:val="16"/>
                <w:szCs w:val="16"/>
              </w:rPr>
              <w:t>-</w:t>
            </w:r>
          </w:p>
        </w:tc>
        <w:tc>
          <w:tcPr>
            <w:tcW w:w="1271" w:type="dxa"/>
            <w:noWrap/>
            <w:vAlign w:val="bottom"/>
          </w:tcPr>
          <w:p w14:paraId="118E1737" w14:textId="43A3EC1F" w:rsidR="00314E1C" w:rsidRPr="00314E1C" w:rsidRDefault="00314E1C" w:rsidP="00314E1C">
            <w:pPr>
              <w:tabs>
                <w:tab w:val="decimal" w:pos="942"/>
              </w:tabs>
              <w:spacing w:before="60" w:after="30" w:line="276" w:lineRule="auto"/>
              <w:jc w:val="right"/>
              <w:rPr>
                <w:rFonts w:ascii="Arial" w:hAnsi="Arial" w:cs="Arial"/>
                <w:color w:val="000000"/>
                <w:sz w:val="16"/>
                <w:szCs w:val="16"/>
              </w:rPr>
            </w:pPr>
            <w:r w:rsidRPr="00314E1C">
              <w:rPr>
                <w:rFonts w:ascii="Arial" w:hAnsi="Arial" w:cs="Arial"/>
                <w:color w:val="000000"/>
                <w:sz w:val="16"/>
                <w:szCs w:val="16"/>
              </w:rPr>
              <w:t>19,651</w:t>
            </w:r>
          </w:p>
        </w:tc>
        <w:tc>
          <w:tcPr>
            <w:tcW w:w="1296" w:type="dxa"/>
            <w:noWrap/>
            <w:vAlign w:val="bottom"/>
          </w:tcPr>
          <w:p w14:paraId="131D481D" w14:textId="3FF691F1" w:rsidR="00314E1C" w:rsidRPr="00314E1C" w:rsidRDefault="00314E1C" w:rsidP="00314E1C">
            <w:pPr>
              <w:tabs>
                <w:tab w:val="decimal" w:pos="953"/>
              </w:tabs>
              <w:spacing w:before="60" w:after="30" w:line="276" w:lineRule="auto"/>
              <w:jc w:val="right"/>
              <w:rPr>
                <w:rFonts w:ascii="Arial" w:hAnsi="Arial" w:cs="Arial"/>
                <w:color w:val="000000"/>
                <w:sz w:val="16"/>
                <w:szCs w:val="16"/>
              </w:rPr>
            </w:pPr>
            <w:r w:rsidRPr="00314E1C">
              <w:rPr>
                <w:rFonts w:ascii="Arial" w:hAnsi="Arial" w:cs="Arial"/>
                <w:color w:val="000000"/>
                <w:sz w:val="16"/>
                <w:szCs w:val="16"/>
              </w:rPr>
              <w:t>430</w:t>
            </w:r>
          </w:p>
        </w:tc>
        <w:tc>
          <w:tcPr>
            <w:tcW w:w="1224" w:type="dxa"/>
            <w:noWrap/>
            <w:vAlign w:val="bottom"/>
          </w:tcPr>
          <w:p w14:paraId="65643DAD" w14:textId="3287A9BE" w:rsidR="00314E1C" w:rsidRPr="00314E1C" w:rsidRDefault="00314E1C" w:rsidP="00314E1C">
            <w:pPr>
              <w:tabs>
                <w:tab w:val="decimal" w:pos="936"/>
              </w:tabs>
              <w:spacing w:before="60" w:after="30" w:line="276" w:lineRule="auto"/>
              <w:jc w:val="right"/>
              <w:rPr>
                <w:rFonts w:ascii="Arial" w:hAnsi="Arial" w:cs="Arial"/>
                <w:color w:val="000000"/>
                <w:sz w:val="16"/>
                <w:szCs w:val="16"/>
              </w:rPr>
            </w:pPr>
            <w:r w:rsidRPr="00314E1C">
              <w:rPr>
                <w:rFonts w:ascii="Arial" w:hAnsi="Arial" w:cs="Arial"/>
                <w:color w:val="000000"/>
                <w:sz w:val="16"/>
                <w:szCs w:val="16"/>
              </w:rPr>
              <w:t>9,</w:t>
            </w:r>
            <w:r w:rsidR="00E815FA" w:rsidRPr="00E815FA">
              <w:rPr>
                <w:rFonts w:ascii="Arial" w:hAnsi="Arial" w:cs="Arial"/>
                <w:color w:val="000000"/>
                <w:sz w:val="16"/>
                <w:szCs w:val="16"/>
              </w:rPr>
              <w:t>116</w:t>
            </w:r>
          </w:p>
        </w:tc>
      </w:tr>
      <w:tr w:rsidR="00314E1C" w:rsidRPr="006252DC" w14:paraId="76CCCE4E" w14:textId="77777777">
        <w:trPr>
          <w:trHeight w:val="87"/>
        </w:trPr>
        <w:tc>
          <w:tcPr>
            <w:tcW w:w="3510" w:type="dxa"/>
            <w:noWrap/>
            <w:vAlign w:val="bottom"/>
          </w:tcPr>
          <w:p w14:paraId="5A9FF620" w14:textId="77777777" w:rsidR="00314E1C" w:rsidRPr="006252DC" w:rsidRDefault="00314E1C" w:rsidP="00314E1C">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 xml:space="preserve">Finance expenses </w:t>
            </w:r>
          </w:p>
        </w:tc>
        <w:tc>
          <w:tcPr>
            <w:tcW w:w="1223" w:type="dxa"/>
            <w:noWrap/>
            <w:vAlign w:val="bottom"/>
          </w:tcPr>
          <w:p w14:paraId="45B201D1" w14:textId="071865CA" w:rsidR="00314E1C" w:rsidRPr="00314E1C" w:rsidRDefault="00314E1C" w:rsidP="00314E1C">
            <w:pPr>
              <w:pBdr>
                <w:bottom w:val="single" w:sz="4" w:space="1" w:color="auto"/>
              </w:pBdr>
              <w:tabs>
                <w:tab w:val="decimal" w:pos="936"/>
              </w:tabs>
              <w:spacing w:before="60" w:after="30" w:line="276" w:lineRule="auto"/>
              <w:jc w:val="right"/>
              <w:rPr>
                <w:rFonts w:ascii="Arial" w:hAnsi="Arial" w:cs="Arial"/>
                <w:color w:val="000000"/>
                <w:sz w:val="16"/>
                <w:szCs w:val="16"/>
              </w:rPr>
            </w:pPr>
            <w:r w:rsidRPr="00314E1C">
              <w:rPr>
                <w:rFonts w:ascii="Arial" w:hAnsi="Arial" w:cs="Arial"/>
                <w:color w:val="000000"/>
                <w:sz w:val="16"/>
                <w:szCs w:val="16"/>
              </w:rPr>
              <w:t>-</w:t>
            </w:r>
          </w:p>
        </w:tc>
        <w:tc>
          <w:tcPr>
            <w:tcW w:w="1224" w:type="dxa"/>
            <w:noWrap/>
            <w:vAlign w:val="bottom"/>
          </w:tcPr>
          <w:p w14:paraId="58FC80BF" w14:textId="488C0307" w:rsidR="00314E1C" w:rsidRPr="00314E1C" w:rsidRDefault="00314E1C" w:rsidP="00314E1C">
            <w:pPr>
              <w:pBdr>
                <w:bottom w:val="single" w:sz="4" w:space="1" w:color="auto"/>
              </w:pBdr>
              <w:tabs>
                <w:tab w:val="decimal" w:pos="803"/>
              </w:tabs>
              <w:spacing w:before="60" w:after="30" w:line="276" w:lineRule="auto"/>
              <w:jc w:val="right"/>
              <w:rPr>
                <w:rFonts w:ascii="Arial" w:hAnsi="Arial" w:cs="Arial"/>
                <w:color w:val="000000"/>
                <w:sz w:val="16"/>
                <w:szCs w:val="16"/>
              </w:rPr>
            </w:pPr>
            <w:r w:rsidRPr="00314E1C">
              <w:rPr>
                <w:rFonts w:ascii="Arial" w:hAnsi="Arial" w:cs="Arial"/>
                <w:color w:val="000000"/>
                <w:sz w:val="16"/>
                <w:szCs w:val="16"/>
              </w:rPr>
              <w:t>-</w:t>
            </w:r>
          </w:p>
        </w:tc>
        <w:tc>
          <w:tcPr>
            <w:tcW w:w="1271" w:type="dxa"/>
            <w:noWrap/>
            <w:vAlign w:val="bottom"/>
          </w:tcPr>
          <w:p w14:paraId="69E406B6" w14:textId="1037ECDD" w:rsidR="00314E1C" w:rsidRPr="00314E1C" w:rsidRDefault="00314E1C" w:rsidP="00314E1C">
            <w:pPr>
              <w:pBdr>
                <w:bottom w:val="single" w:sz="4" w:space="1" w:color="auto"/>
              </w:pBdr>
              <w:tabs>
                <w:tab w:val="decimal" w:pos="942"/>
              </w:tabs>
              <w:spacing w:before="60" w:after="30" w:line="276" w:lineRule="auto"/>
              <w:jc w:val="right"/>
              <w:rPr>
                <w:rFonts w:ascii="Arial" w:hAnsi="Arial" w:cs="Arial"/>
                <w:color w:val="000000"/>
                <w:sz w:val="16"/>
                <w:szCs w:val="16"/>
              </w:rPr>
            </w:pPr>
            <w:r w:rsidRPr="00314E1C">
              <w:rPr>
                <w:rFonts w:ascii="Arial" w:hAnsi="Arial" w:cs="Arial"/>
                <w:color w:val="000000"/>
                <w:sz w:val="16"/>
                <w:szCs w:val="16"/>
              </w:rPr>
              <w:t>(</w:t>
            </w:r>
            <w:r w:rsidR="00E815FA" w:rsidRPr="00E815FA">
              <w:rPr>
                <w:rFonts w:ascii="Arial" w:hAnsi="Arial" w:cs="Arial"/>
                <w:color w:val="000000"/>
                <w:sz w:val="16"/>
                <w:szCs w:val="16"/>
              </w:rPr>
              <w:t>7</w:t>
            </w:r>
            <w:r w:rsidRPr="00314E1C">
              <w:rPr>
                <w:rFonts w:ascii="Arial" w:hAnsi="Arial" w:cs="Arial"/>
                <w:color w:val="000000"/>
                <w:sz w:val="16"/>
                <w:szCs w:val="16"/>
              </w:rPr>
              <w:t>)</w:t>
            </w:r>
          </w:p>
        </w:tc>
        <w:tc>
          <w:tcPr>
            <w:tcW w:w="1296" w:type="dxa"/>
            <w:noWrap/>
            <w:vAlign w:val="bottom"/>
          </w:tcPr>
          <w:p w14:paraId="6BE26076" w14:textId="61C27A75" w:rsidR="00314E1C" w:rsidRPr="00314E1C" w:rsidRDefault="00546C09" w:rsidP="00314E1C">
            <w:pPr>
              <w:pBdr>
                <w:bottom w:val="single" w:sz="4" w:space="1" w:color="auto"/>
              </w:pBdr>
              <w:tabs>
                <w:tab w:val="decimal" w:pos="953"/>
              </w:tabs>
              <w:spacing w:before="60" w:after="30" w:line="276" w:lineRule="auto"/>
              <w:jc w:val="right"/>
              <w:rPr>
                <w:rFonts w:ascii="Arial" w:hAnsi="Arial" w:cs="Arial"/>
                <w:color w:val="000000"/>
                <w:sz w:val="16"/>
                <w:szCs w:val="16"/>
              </w:rPr>
            </w:pPr>
            <w:r>
              <w:rPr>
                <w:rFonts w:ascii="Arial" w:hAnsi="Arial" w:cs="Arial"/>
                <w:color w:val="000000"/>
                <w:sz w:val="16"/>
                <w:szCs w:val="16"/>
              </w:rPr>
              <w:t>5</w:t>
            </w:r>
          </w:p>
        </w:tc>
        <w:tc>
          <w:tcPr>
            <w:tcW w:w="1224" w:type="dxa"/>
            <w:noWrap/>
            <w:vAlign w:val="bottom"/>
          </w:tcPr>
          <w:p w14:paraId="669B81BB" w14:textId="5625469A" w:rsidR="00314E1C" w:rsidRPr="00314E1C" w:rsidRDefault="00314E1C" w:rsidP="00314E1C">
            <w:pPr>
              <w:pBdr>
                <w:bottom w:val="single" w:sz="4" w:space="1" w:color="auto"/>
              </w:pBdr>
              <w:tabs>
                <w:tab w:val="decimal" w:pos="936"/>
              </w:tabs>
              <w:spacing w:before="60" w:after="30" w:line="276" w:lineRule="auto"/>
              <w:jc w:val="right"/>
              <w:rPr>
                <w:rFonts w:ascii="Arial" w:hAnsi="Arial" w:cs="Arial"/>
                <w:color w:val="000000"/>
                <w:sz w:val="16"/>
                <w:szCs w:val="16"/>
              </w:rPr>
            </w:pPr>
            <w:r w:rsidRPr="00314E1C">
              <w:rPr>
                <w:rFonts w:ascii="Arial" w:hAnsi="Arial" w:cs="Arial"/>
                <w:color w:val="000000"/>
                <w:sz w:val="16"/>
                <w:szCs w:val="16"/>
              </w:rPr>
              <w:t>(</w:t>
            </w:r>
            <w:r w:rsidR="00E815FA" w:rsidRPr="00E815FA">
              <w:rPr>
                <w:rFonts w:ascii="Arial" w:hAnsi="Arial" w:cs="Arial"/>
                <w:color w:val="000000"/>
                <w:sz w:val="16"/>
                <w:szCs w:val="16"/>
              </w:rPr>
              <w:t>2</w:t>
            </w:r>
            <w:r w:rsidRPr="00314E1C">
              <w:rPr>
                <w:rFonts w:ascii="Arial" w:hAnsi="Arial" w:cs="Arial"/>
                <w:color w:val="000000"/>
                <w:sz w:val="16"/>
                <w:szCs w:val="16"/>
              </w:rPr>
              <w:t>)</w:t>
            </w:r>
          </w:p>
        </w:tc>
      </w:tr>
      <w:tr w:rsidR="00314E1C" w:rsidRPr="006252DC" w14:paraId="6A973D8B" w14:textId="77777777">
        <w:trPr>
          <w:trHeight w:val="87"/>
        </w:trPr>
        <w:tc>
          <w:tcPr>
            <w:tcW w:w="3510" w:type="dxa"/>
            <w:noWrap/>
            <w:vAlign w:val="bottom"/>
          </w:tcPr>
          <w:p w14:paraId="2A136B57" w14:textId="77777777" w:rsidR="00314E1C" w:rsidRPr="006252DC" w:rsidRDefault="00314E1C" w:rsidP="00314E1C">
            <w:pPr>
              <w:spacing w:before="60" w:after="30" w:line="276" w:lineRule="auto"/>
              <w:ind w:left="161" w:right="-94" w:hanging="161"/>
              <w:rPr>
                <w:rFonts w:ascii="Arial" w:hAnsi="Arial" w:cs="Arial"/>
                <w:sz w:val="16"/>
                <w:szCs w:val="16"/>
                <w:cs/>
                <w:lang w:val="en-GB"/>
              </w:rPr>
            </w:pPr>
            <w:r w:rsidRPr="006252DC">
              <w:rPr>
                <w:rFonts w:ascii="Arial" w:hAnsi="Arial" w:cs="Arial"/>
                <w:b/>
                <w:bCs/>
                <w:sz w:val="16"/>
                <w:szCs w:val="16"/>
                <w:lang w:val="en-GB"/>
              </w:rPr>
              <w:t xml:space="preserve">Total amount recognised in </w:t>
            </w:r>
            <w:r w:rsidRPr="006252DC">
              <w:rPr>
                <w:rFonts w:ascii="Arial" w:hAnsi="Arial" w:cs="Arial"/>
                <w:b/>
                <w:bCs/>
                <w:sz w:val="16"/>
                <w:szCs w:val="16"/>
              </w:rPr>
              <w:t xml:space="preserve">statement of </w:t>
            </w:r>
            <w:r w:rsidRPr="006252DC">
              <w:rPr>
                <w:rFonts w:ascii="Arial" w:hAnsi="Arial" w:cs="Arial"/>
                <w:b/>
                <w:bCs/>
                <w:sz w:val="16"/>
                <w:szCs w:val="16"/>
                <w:lang w:val="en-GB"/>
              </w:rPr>
              <w:t>comprehensive income</w:t>
            </w:r>
          </w:p>
        </w:tc>
        <w:tc>
          <w:tcPr>
            <w:tcW w:w="1223" w:type="dxa"/>
            <w:noWrap/>
            <w:vAlign w:val="bottom"/>
          </w:tcPr>
          <w:p w14:paraId="4609BCC0" w14:textId="2F8E71BA" w:rsidR="00314E1C" w:rsidRPr="00314E1C" w:rsidRDefault="00E815FA" w:rsidP="00314E1C">
            <w:pPr>
              <w:pBdr>
                <w:bottom w:val="single" w:sz="4" w:space="1" w:color="auto"/>
              </w:pBdr>
              <w:tabs>
                <w:tab w:val="decimal" w:pos="936"/>
              </w:tabs>
              <w:spacing w:before="60" w:after="30" w:line="276" w:lineRule="auto"/>
              <w:jc w:val="right"/>
              <w:rPr>
                <w:rFonts w:ascii="Arial" w:hAnsi="Arial" w:cs="Arial"/>
                <w:color w:val="000000"/>
                <w:sz w:val="16"/>
                <w:szCs w:val="16"/>
              </w:rPr>
            </w:pPr>
            <w:r w:rsidRPr="00E815FA">
              <w:rPr>
                <w:rFonts w:ascii="Arial" w:hAnsi="Arial" w:cs="Arial"/>
                <w:color w:val="000000"/>
                <w:sz w:val="16"/>
                <w:szCs w:val="16"/>
              </w:rPr>
              <w:t>(10,965)</w:t>
            </w:r>
          </w:p>
        </w:tc>
        <w:tc>
          <w:tcPr>
            <w:tcW w:w="1224" w:type="dxa"/>
            <w:noWrap/>
            <w:vAlign w:val="bottom"/>
          </w:tcPr>
          <w:p w14:paraId="7E9AEAE9" w14:textId="5020A42A" w:rsidR="00314E1C" w:rsidRPr="00314E1C" w:rsidRDefault="00314E1C" w:rsidP="00314E1C">
            <w:pPr>
              <w:pBdr>
                <w:bottom w:val="single" w:sz="4" w:space="1" w:color="auto"/>
              </w:pBdr>
              <w:tabs>
                <w:tab w:val="decimal" w:pos="803"/>
              </w:tabs>
              <w:spacing w:before="60" w:after="30" w:line="276" w:lineRule="auto"/>
              <w:jc w:val="right"/>
              <w:rPr>
                <w:rFonts w:ascii="Arial" w:hAnsi="Arial" w:cs="Arial"/>
                <w:color w:val="000000"/>
                <w:sz w:val="16"/>
                <w:szCs w:val="16"/>
              </w:rPr>
            </w:pPr>
            <w:r w:rsidRPr="00314E1C">
              <w:rPr>
                <w:rFonts w:ascii="Arial" w:hAnsi="Arial" w:cs="Arial"/>
                <w:color w:val="000000"/>
                <w:sz w:val="16"/>
                <w:szCs w:val="16"/>
              </w:rPr>
              <w:t>-</w:t>
            </w:r>
          </w:p>
        </w:tc>
        <w:tc>
          <w:tcPr>
            <w:tcW w:w="1271" w:type="dxa"/>
            <w:noWrap/>
            <w:vAlign w:val="bottom"/>
          </w:tcPr>
          <w:p w14:paraId="1832F2B2" w14:textId="2A1D6464" w:rsidR="00314E1C" w:rsidRPr="00314E1C" w:rsidRDefault="00314E1C" w:rsidP="00314E1C">
            <w:pPr>
              <w:pBdr>
                <w:bottom w:val="single" w:sz="4" w:space="1" w:color="auto"/>
              </w:pBdr>
              <w:tabs>
                <w:tab w:val="decimal" w:pos="942"/>
              </w:tabs>
              <w:spacing w:before="60" w:after="30" w:line="276" w:lineRule="auto"/>
              <w:jc w:val="right"/>
              <w:rPr>
                <w:rFonts w:ascii="Arial" w:hAnsi="Arial" w:cs="Arial"/>
                <w:color w:val="000000"/>
                <w:sz w:val="16"/>
                <w:szCs w:val="16"/>
              </w:rPr>
            </w:pPr>
            <w:r w:rsidRPr="00314E1C">
              <w:rPr>
                <w:rFonts w:ascii="Arial" w:hAnsi="Arial" w:cs="Arial"/>
                <w:color w:val="000000"/>
                <w:sz w:val="16"/>
                <w:szCs w:val="16"/>
              </w:rPr>
              <w:t>19,</w:t>
            </w:r>
            <w:r w:rsidR="00E815FA" w:rsidRPr="00E815FA">
              <w:rPr>
                <w:rFonts w:ascii="Arial" w:hAnsi="Arial" w:cs="Arial"/>
                <w:color w:val="000000"/>
                <w:sz w:val="16"/>
                <w:szCs w:val="16"/>
              </w:rPr>
              <w:t>644</w:t>
            </w:r>
          </w:p>
        </w:tc>
        <w:tc>
          <w:tcPr>
            <w:tcW w:w="1296" w:type="dxa"/>
            <w:noWrap/>
            <w:vAlign w:val="bottom"/>
          </w:tcPr>
          <w:p w14:paraId="7595487D" w14:textId="71AE3566" w:rsidR="00314E1C" w:rsidRPr="00314E1C" w:rsidRDefault="00314E1C" w:rsidP="00314E1C">
            <w:pPr>
              <w:pBdr>
                <w:bottom w:val="single" w:sz="4" w:space="1" w:color="auto"/>
              </w:pBdr>
              <w:tabs>
                <w:tab w:val="decimal" w:pos="953"/>
              </w:tabs>
              <w:spacing w:before="60" w:after="30" w:line="276" w:lineRule="auto"/>
              <w:jc w:val="right"/>
              <w:rPr>
                <w:rFonts w:ascii="Arial" w:hAnsi="Arial" w:cs="Arial"/>
                <w:color w:val="000000"/>
                <w:sz w:val="16"/>
                <w:szCs w:val="16"/>
              </w:rPr>
            </w:pPr>
            <w:r w:rsidRPr="00314E1C">
              <w:rPr>
                <w:rFonts w:ascii="Arial" w:hAnsi="Arial" w:cs="Arial"/>
                <w:color w:val="000000"/>
                <w:sz w:val="16"/>
                <w:szCs w:val="16"/>
              </w:rPr>
              <w:t>43</w:t>
            </w:r>
            <w:r w:rsidR="007F400C">
              <w:rPr>
                <w:rFonts w:ascii="Arial" w:hAnsi="Arial" w:cs="Arial"/>
                <w:color w:val="000000"/>
                <w:sz w:val="16"/>
                <w:szCs w:val="16"/>
              </w:rPr>
              <w:t>5</w:t>
            </w:r>
          </w:p>
        </w:tc>
        <w:tc>
          <w:tcPr>
            <w:tcW w:w="1224" w:type="dxa"/>
            <w:noWrap/>
            <w:vAlign w:val="bottom"/>
          </w:tcPr>
          <w:p w14:paraId="7B0ADB98" w14:textId="10D11B17" w:rsidR="00314E1C" w:rsidRPr="00314E1C" w:rsidRDefault="00314E1C" w:rsidP="00314E1C">
            <w:pPr>
              <w:pBdr>
                <w:bottom w:val="single" w:sz="4" w:space="1" w:color="auto"/>
              </w:pBdr>
              <w:tabs>
                <w:tab w:val="decimal" w:pos="936"/>
              </w:tabs>
              <w:spacing w:before="60" w:after="30" w:line="276" w:lineRule="auto"/>
              <w:jc w:val="right"/>
              <w:rPr>
                <w:rFonts w:ascii="Arial" w:hAnsi="Arial" w:cs="Arial"/>
                <w:color w:val="000000"/>
                <w:sz w:val="16"/>
                <w:szCs w:val="16"/>
              </w:rPr>
            </w:pPr>
            <w:r w:rsidRPr="00314E1C">
              <w:rPr>
                <w:rFonts w:ascii="Arial" w:hAnsi="Arial" w:cs="Arial"/>
                <w:color w:val="000000"/>
                <w:sz w:val="16"/>
                <w:szCs w:val="16"/>
              </w:rPr>
              <w:t>9,</w:t>
            </w:r>
            <w:r w:rsidR="00E815FA" w:rsidRPr="00E815FA">
              <w:rPr>
                <w:rFonts w:ascii="Arial" w:hAnsi="Arial" w:cs="Arial"/>
                <w:color w:val="000000"/>
                <w:sz w:val="16"/>
                <w:szCs w:val="16"/>
              </w:rPr>
              <w:t>114</w:t>
            </w:r>
          </w:p>
        </w:tc>
      </w:tr>
      <w:tr w:rsidR="00314E1C" w:rsidRPr="006252DC" w14:paraId="70C61619" w14:textId="77777777">
        <w:trPr>
          <w:trHeight w:val="87"/>
        </w:trPr>
        <w:tc>
          <w:tcPr>
            <w:tcW w:w="3510" w:type="dxa"/>
            <w:noWrap/>
            <w:vAlign w:val="bottom"/>
          </w:tcPr>
          <w:p w14:paraId="4720E9EB" w14:textId="77777777" w:rsidR="00314E1C" w:rsidRPr="006252DC" w:rsidRDefault="00314E1C" w:rsidP="00314E1C">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Cash flows</w:t>
            </w:r>
          </w:p>
        </w:tc>
        <w:tc>
          <w:tcPr>
            <w:tcW w:w="1223" w:type="dxa"/>
            <w:noWrap/>
            <w:vAlign w:val="bottom"/>
          </w:tcPr>
          <w:p w14:paraId="54BAAFD7" w14:textId="77777777" w:rsidR="00314E1C" w:rsidRPr="00314E1C" w:rsidRDefault="00314E1C" w:rsidP="00314E1C">
            <w:pPr>
              <w:tabs>
                <w:tab w:val="decimal" w:pos="936"/>
              </w:tabs>
              <w:spacing w:before="60" w:after="30" w:line="276" w:lineRule="auto"/>
              <w:jc w:val="right"/>
              <w:rPr>
                <w:rFonts w:ascii="Arial" w:hAnsi="Arial" w:cs="Arial"/>
                <w:color w:val="000000"/>
                <w:sz w:val="16"/>
                <w:szCs w:val="16"/>
              </w:rPr>
            </w:pPr>
          </w:p>
        </w:tc>
        <w:tc>
          <w:tcPr>
            <w:tcW w:w="1224" w:type="dxa"/>
            <w:noWrap/>
            <w:vAlign w:val="bottom"/>
          </w:tcPr>
          <w:p w14:paraId="18F8B249" w14:textId="77777777" w:rsidR="00314E1C" w:rsidRPr="00314E1C" w:rsidRDefault="00314E1C" w:rsidP="00314E1C">
            <w:pPr>
              <w:tabs>
                <w:tab w:val="decimal" w:pos="803"/>
              </w:tabs>
              <w:spacing w:before="60" w:after="30" w:line="276" w:lineRule="auto"/>
              <w:jc w:val="right"/>
              <w:rPr>
                <w:rFonts w:ascii="Arial" w:hAnsi="Arial" w:cs="Arial"/>
                <w:color w:val="000000"/>
                <w:sz w:val="16"/>
                <w:szCs w:val="16"/>
              </w:rPr>
            </w:pPr>
          </w:p>
        </w:tc>
        <w:tc>
          <w:tcPr>
            <w:tcW w:w="1271" w:type="dxa"/>
            <w:noWrap/>
            <w:vAlign w:val="bottom"/>
          </w:tcPr>
          <w:p w14:paraId="17DC5292" w14:textId="77777777" w:rsidR="00314E1C" w:rsidRPr="00314E1C" w:rsidRDefault="00314E1C" w:rsidP="00314E1C">
            <w:pPr>
              <w:tabs>
                <w:tab w:val="decimal" w:pos="942"/>
              </w:tabs>
              <w:spacing w:before="60" w:after="30" w:line="276" w:lineRule="auto"/>
              <w:jc w:val="right"/>
              <w:rPr>
                <w:rFonts w:ascii="Arial" w:hAnsi="Arial" w:cs="Arial"/>
                <w:color w:val="000000"/>
                <w:sz w:val="16"/>
                <w:szCs w:val="16"/>
              </w:rPr>
            </w:pPr>
          </w:p>
        </w:tc>
        <w:tc>
          <w:tcPr>
            <w:tcW w:w="1296" w:type="dxa"/>
            <w:noWrap/>
            <w:vAlign w:val="bottom"/>
          </w:tcPr>
          <w:p w14:paraId="7A58596B" w14:textId="77777777" w:rsidR="00314E1C" w:rsidRPr="00314E1C" w:rsidRDefault="00314E1C" w:rsidP="00314E1C">
            <w:pPr>
              <w:tabs>
                <w:tab w:val="decimal" w:pos="953"/>
              </w:tabs>
              <w:spacing w:before="60" w:after="30" w:line="276" w:lineRule="auto"/>
              <w:jc w:val="right"/>
              <w:rPr>
                <w:rFonts w:ascii="Arial" w:hAnsi="Arial" w:cs="Arial"/>
                <w:color w:val="000000"/>
                <w:sz w:val="16"/>
                <w:szCs w:val="16"/>
              </w:rPr>
            </w:pPr>
          </w:p>
        </w:tc>
        <w:tc>
          <w:tcPr>
            <w:tcW w:w="1224" w:type="dxa"/>
            <w:noWrap/>
            <w:vAlign w:val="bottom"/>
          </w:tcPr>
          <w:p w14:paraId="2A6B486C" w14:textId="77777777" w:rsidR="00314E1C" w:rsidRPr="00314E1C" w:rsidRDefault="00314E1C" w:rsidP="00314E1C">
            <w:pPr>
              <w:tabs>
                <w:tab w:val="decimal" w:pos="936"/>
              </w:tabs>
              <w:spacing w:before="60" w:after="30" w:line="276" w:lineRule="auto"/>
              <w:jc w:val="right"/>
              <w:rPr>
                <w:rFonts w:ascii="Arial" w:hAnsi="Arial" w:cs="Arial"/>
                <w:color w:val="000000"/>
                <w:sz w:val="16"/>
                <w:szCs w:val="16"/>
              </w:rPr>
            </w:pPr>
          </w:p>
        </w:tc>
      </w:tr>
      <w:tr w:rsidR="00314E1C" w:rsidRPr="006252DC" w14:paraId="613C21B3" w14:textId="77777777">
        <w:trPr>
          <w:trHeight w:val="87"/>
        </w:trPr>
        <w:tc>
          <w:tcPr>
            <w:tcW w:w="3510" w:type="dxa"/>
            <w:noWrap/>
            <w:vAlign w:val="bottom"/>
          </w:tcPr>
          <w:p w14:paraId="7A4AA621" w14:textId="77777777" w:rsidR="00314E1C" w:rsidRPr="006252DC" w:rsidRDefault="00314E1C" w:rsidP="00314E1C">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Premiums received</w:t>
            </w:r>
          </w:p>
        </w:tc>
        <w:tc>
          <w:tcPr>
            <w:tcW w:w="1223" w:type="dxa"/>
            <w:noWrap/>
            <w:vAlign w:val="bottom"/>
          </w:tcPr>
          <w:p w14:paraId="1CD4334E" w14:textId="0F6EC383" w:rsidR="00314E1C" w:rsidRPr="00314E1C" w:rsidRDefault="00314E1C" w:rsidP="00314E1C">
            <w:pPr>
              <w:tabs>
                <w:tab w:val="decimal" w:pos="936"/>
              </w:tabs>
              <w:spacing w:before="60" w:after="30" w:line="276" w:lineRule="auto"/>
              <w:jc w:val="right"/>
              <w:rPr>
                <w:rFonts w:ascii="Arial" w:hAnsi="Arial" w:cs="Arial"/>
                <w:color w:val="000000"/>
                <w:sz w:val="16"/>
                <w:szCs w:val="16"/>
              </w:rPr>
            </w:pPr>
            <w:r w:rsidRPr="00314E1C">
              <w:rPr>
                <w:rFonts w:ascii="Arial" w:hAnsi="Arial" w:cs="Arial"/>
                <w:color w:val="000000"/>
                <w:sz w:val="16"/>
                <w:szCs w:val="16"/>
              </w:rPr>
              <w:t>16,</w:t>
            </w:r>
            <w:r w:rsidR="00E815FA" w:rsidRPr="00E815FA">
              <w:rPr>
                <w:rFonts w:ascii="Arial" w:hAnsi="Arial" w:cs="Arial"/>
                <w:color w:val="000000"/>
                <w:sz w:val="16"/>
                <w:szCs w:val="16"/>
              </w:rPr>
              <w:t>642</w:t>
            </w:r>
          </w:p>
        </w:tc>
        <w:tc>
          <w:tcPr>
            <w:tcW w:w="1224" w:type="dxa"/>
            <w:noWrap/>
            <w:vAlign w:val="bottom"/>
          </w:tcPr>
          <w:p w14:paraId="13C0FFCB" w14:textId="238577E9" w:rsidR="00314E1C" w:rsidRPr="00314E1C" w:rsidRDefault="00314E1C" w:rsidP="00314E1C">
            <w:pPr>
              <w:tabs>
                <w:tab w:val="decimal" w:pos="803"/>
              </w:tabs>
              <w:spacing w:before="60" w:after="30" w:line="276" w:lineRule="auto"/>
              <w:jc w:val="right"/>
              <w:rPr>
                <w:rFonts w:ascii="Arial" w:hAnsi="Arial" w:cs="Arial"/>
                <w:color w:val="000000"/>
                <w:sz w:val="16"/>
                <w:szCs w:val="16"/>
              </w:rPr>
            </w:pPr>
            <w:r w:rsidRPr="00314E1C">
              <w:rPr>
                <w:rFonts w:ascii="Arial" w:hAnsi="Arial" w:cs="Arial"/>
                <w:color w:val="000000"/>
                <w:sz w:val="16"/>
                <w:szCs w:val="16"/>
              </w:rPr>
              <w:t>-</w:t>
            </w:r>
          </w:p>
        </w:tc>
        <w:tc>
          <w:tcPr>
            <w:tcW w:w="1271" w:type="dxa"/>
            <w:noWrap/>
            <w:vAlign w:val="bottom"/>
          </w:tcPr>
          <w:p w14:paraId="6E21DB05" w14:textId="44A212F9" w:rsidR="00314E1C" w:rsidRPr="00314E1C" w:rsidRDefault="00314E1C" w:rsidP="00314E1C">
            <w:pPr>
              <w:tabs>
                <w:tab w:val="decimal" w:pos="942"/>
              </w:tabs>
              <w:spacing w:before="60" w:after="30" w:line="276" w:lineRule="auto"/>
              <w:jc w:val="right"/>
              <w:rPr>
                <w:rFonts w:ascii="Arial" w:hAnsi="Arial" w:cs="Arial"/>
                <w:color w:val="000000"/>
                <w:sz w:val="16"/>
                <w:szCs w:val="16"/>
              </w:rPr>
            </w:pPr>
            <w:r w:rsidRPr="00314E1C">
              <w:rPr>
                <w:rFonts w:ascii="Arial" w:hAnsi="Arial" w:cs="Arial"/>
                <w:color w:val="000000"/>
                <w:sz w:val="16"/>
                <w:szCs w:val="16"/>
              </w:rPr>
              <w:t>-</w:t>
            </w:r>
          </w:p>
        </w:tc>
        <w:tc>
          <w:tcPr>
            <w:tcW w:w="1296" w:type="dxa"/>
            <w:noWrap/>
            <w:vAlign w:val="bottom"/>
          </w:tcPr>
          <w:p w14:paraId="23DC4B93" w14:textId="68902856" w:rsidR="00314E1C" w:rsidRPr="00314E1C" w:rsidRDefault="00314E1C" w:rsidP="00314E1C">
            <w:pPr>
              <w:tabs>
                <w:tab w:val="decimal" w:pos="953"/>
              </w:tabs>
              <w:spacing w:before="60" w:after="30" w:line="276" w:lineRule="auto"/>
              <w:jc w:val="right"/>
              <w:rPr>
                <w:rFonts w:ascii="Arial" w:hAnsi="Arial" w:cs="Arial"/>
                <w:color w:val="000000"/>
                <w:sz w:val="16"/>
                <w:szCs w:val="16"/>
              </w:rPr>
            </w:pPr>
            <w:r w:rsidRPr="00314E1C">
              <w:rPr>
                <w:rFonts w:ascii="Arial" w:hAnsi="Arial" w:cs="Arial"/>
                <w:color w:val="000000"/>
                <w:sz w:val="16"/>
                <w:szCs w:val="16"/>
              </w:rPr>
              <w:t>-</w:t>
            </w:r>
          </w:p>
        </w:tc>
        <w:tc>
          <w:tcPr>
            <w:tcW w:w="1224" w:type="dxa"/>
            <w:noWrap/>
            <w:vAlign w:val="bottom"/>
          </w:tcPr>
          <w:p w14:paraId="554C0A83" w14:textId="29732BA6" w:rsidR="00314E1C" w:rsidRPr="00314E1C" w:rsidRDefault="00314E1C" w:rsidP="00314E1C">
            <w:pPr>
              <w:tabs>
                <w:tab w:val="decimal" w:pos="936"/>
              </w:tabs>
              <w:spacing w:before="60" w:after="30" w:line="276" w:lineRule="auto"/>
              <w:jc w:val="right"/>
              <w:rPr>
                <w:rFonts w:ascii="Arial" w:hAnsi="Arial" w:cs="Arial"/>
                <w:color w:val="000000"/>
                <w:sz w:val="16"/>
                <w:szCs w:val="16"/>
              </w:rPr>
            </w:pPr>
            <w:r w:rsidRPr="00314E1C">
              <w:rPr>
                <w:rFonts w:ascii="Arial" w:hAnsi="Arial" w:cs="Arial"/>
                <w:color w:val="000000"/>
                <w:sz w:val="16"/>
                <w:szCs w:val="16"/>
              </w:rPr>
              <w:t>16,</w:t>
            </w:r>
            <w:r w:rsidR="00E815FA" w:rsidRPr="00E815FA">
              <w:rPr>
                <w:rFonts w:ascii="Arial" w:hAnsi="Arial" w:cs="Arial"/>
                <w:color w:val="000000"/>
                <w:sz w:val="16"/>
                <w:szCs w:val="16"/>
              </w:rPr>
              <w:t>642</w:t>
            </w:r>
          </w:p>
        </w:tc>
      </w:tr>
      <w:tr w:rsidR="00314E1C" w:rsidRPr="006252DC" w14:paraId="6C710A0B" w14:textId="77777777">
        <w:trPr>
          <w:trHeight w:val="87"/>
        </w:trPr>
        <w:tc>
          <w:tcPr>
            <w:tcW w:w="3510" w:type="dxa"/>
            <w:noWrap/>
            <w:vAlign w:val="bottom"/>
          </w:tcPr>
          <w:p w14:paraId="5AE5AF43" w14:textId="77777777" w:rsidR="00314E1C" w:rsidRPr="006252DC" w:rsidRDefault="00314E1C" w:rsidP="00314E1C">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Claims and other directly attributable expenses paid</w:t>
            </w:r>
          </w:p>
        </w:tc>
        <w:tc>
          <w:tcPr>
            <w:tcW w:w="1223" w:type="dxa"/>
            <w:noWrap/>
            <w:vAlign w:val="bottom"/>
          </w:tcPr>
          <w:p w14:paraId="38817202" w14:textId="364FCBFB" w:rsidR="00314E1C" w:rsidRPr="00314E1C" w:rsidRDefault="00314E1C" w:rsidP="00314E1C">
            <w:pPr>
              <w:tabs>
                <w:tab w:val="decimal" w:pos="936"/>
              </w:tabs>
              <w:spacing w:before="60" w:after="30" w:line="276" w:lineRule="auto"/>
              <w:jc w:val="right"/>
              <w:rPr>
                <w:rFonts w:ascii="Arial" w:hAnsi="Arial" w:cs="Arial"/>
                <w:color w:val="000000"/>
                <w:sz w:val="16"/>
                <w:szCs w:val="16"/>
              </w:rPr>
            </w:pPr>
            <w:r w:rsidRPr="00314E1C">
              <w:rPr>
                <w:rFonts w:ascii="Arial" w:hAnsi="Arial" w:cs="Arial"/>
                <w:color w:val="000000"/>
                <w:sz w:val="16"/>
                <w:szCs w:val="16"/>
              </w:rPr>
              <w:t>-</w:t>
            </w:r>
          </w:p>
        </w:tc>
        <w:tc>
          <w:tcPr>
            <w:tcW w:w="1224" w:type="dxa"/>
            <w:noWrap/>
            <w:vAlign w:val="bottom"/>
          </w:tcPr>
          <w:p w14:paraId="58FF9A4E" w14:textId="798A38C4" w:rsidR="00314E1C" w:rsidRPr="00314E1C" w:rsidRDefault="00314E1C" w:rsidP="00314E1C">
            <w:pPr>
              <w:tabs>
                <w:tab w:val="decimal" w:pos="803"/>
              </w:tabs>
              <w:spacing w:before="60" w:after="30" w:line="276" w:lineRule="auto"/>
              <w:jc w:val="right"/>
              <w:rPr>
                <w:rFonts w:ascii="Arial" w:hAnsi="Arial" w:cs="Arial"/>
                <w:color w:val="000000"/>
                <w:sz w:val="16"/>
                <w:szCs w:val="16"/>
              </w:rPr>
            </w:pPr>
            <w:r w:rsidRPr="00314E1C">
              <w:rPr>
                <w:rFonts w:ascii="Arial" w:hAnsi="Arial" w:cs="Arial"/>
                <w:color w:val="000000"/>
                <w:sz w:val="16"/>
                <w:szCs w:val="16"/>
              </w:rPr>
              <w:t>-</w:t>
            </w:r>
          </w:p>
        </w:tc>
        <w:tc>
          <w:tcPr>
            <w:tcW w:w="1271" w:type="dxa"/>
            <w:noWrap/>
            <w:vAlign w:val="bottom"/>
          </w:tcPr>
          <w:p w14:paraId="60CF8B89" w14:textId="046D630D" w:rsidR="00314E1C" w:rsidRPr="00314E1C" w:rsidRDefault="00314E1C" w:rsidP="00314E1C">
            <w:pPr>
              <w:tabs>
                <w:tab w:val="decimal" w:pos="942"/>
              </w:tabs>
              <w:spacing w:before="60" w:after="30" w:line="276" w:lineRule="auto"/>
              <w:jc w:val="right"/>
              <w:rPr>
                <w:rFonts w:ascii="Arial" w:hAnsi="Arial" w:cs="Arial"/>
                <w:color w:val="000000"/>
                <w:sz w:val="16"/>
                <w:szCs w:val="16"/>
              </w:rPr>
            </w:pPr>
            <w:r w:rsidRPr="00314E1C">
              <w:rPr>
                <w:rFonts w:ascii="Arial" w:hAnsi="Arial" w:cs="Arial"/>
                <w:color w:val="000000"/>
                <w:sz w:val="16"/>
                <w:szCs w:val="16"/>
              </w:rPr>
              <w:t>(15,074)</w:t>
            </w:r>
          </w:p>
        </w:tc>
        <w:tc>
          <w:tcPr>
            <w:tcW w:w="1296" w:type="dxa"/>
            <w:noWrap/>
            <w:vAlign w:val="bottom"/>
          </w:tcPr>
          <w:p w14:paraId="1528E183" w14:textId="32B739B6" w:rsidR="00314E1C" w:rsidRPr="00314E1C" w:rsidRDefault="00314E1C" w:rsidP="00314E1C">
            <w:pPr>
              <w:tabs>
                <w:tab w:val="decimal" w:pos="953"/>
              </w:tabs>
              <w:spacing w:before="60" w:after="30" w:line="276" w:lineRule="auto"/>
              <w:jc w:val="right"/>
              <w:rPr>
                <w:rFonts w:ascii="Arial" w:hAnsi="Arial" w:cs="Arial"/>
                <w:color w:val="000000"/>
                <w:sz w:val="16"/>
                <w:szCs w:val="16"/>
              </w:rPr>
            </w:pPr>
            <w:r w:rsidRPr="00314E1C">
              <w:rPr>
                <w:rFonts w:ascii="Arial" w:hAnsi="Arial" w:cs="Arial"/>
                <w:color w:val="000000"/>
                <w:sz w:val="16"/>
                <w:szCs w:val="16"/>
              </w:rPr>
              <w:t>-</w:t>
            </w:r>
          </w:p>
        </w:tc>
        <w:tc>
          <w:tcPr>
            <w:tcW w:w="1224" w:type="dxa"/>
            <w:noWrap/>
            <w:vAlign w:val="bottom"/>
          </w:tcPr>
          <w:p w14:paraId="5C6010CA" w14:textId="0B60CBE7" w:rsidR="00314E1C" w:rsidRPr="00314E1C" w:rsidRDefault="00314E1C" w:rsidP="00314E1C">
            <w:pPr>
              <w:tabs>
                <w:tab w:val="decimal" w:pos="936"/>
              </w:tabs>
              <w:spacing w:before="60" w:after="30" w:line="276" w:lineRule="auto"/>
              <w:jc w:val="right"/>
              <w:rPr>
                <w:rFonts w:ascii="Arial" w:hAnsi="Arial" w:cs="Arial"/>
                <w:color w:val="000000"/>
                <w:sz w:val="16"/>
                <w:szCs w:val="16"/>
              </w:rPr>
            </w:pPr>
            <w:r w:rsidRPr="00314E1C">
              <w:rPr>
                <w:rFonts w:ascii="Arial" w:hAnsi="Arial" w:cs="Arial"/>
                <w:color w:val="000000"/>
                <w:sz w:val="16"/>
                <w:szCs w:val="16"/>
              </w:rPr>
              <w:t>(15,</w:t>
            </w:r>
            <w:r w:rsidR="00707ABF">
              <w:rPr>
                <w:rFonts w:ascii="Arial" w:hAnsi="Arial" w:cs="Arial"/>
                <w:color w:val="000000"/>
                <w:sz w:val="16"/>
                <w:szCs w:val="16"/>
              </w:rPr>
              <w:t>07</w:t>
            </w:r>
            <w:r w:rsidRPr="00314E1C">
              <w:rPr>
                <w:rFonts w:ascii="Arial" w:hAnsi="Arial" w:cs="Arial"/>
                <w:color w:val="000000"/>
                <w:sz w:val="16"/>
                <w:szCs w:val="16"/>
              </w:rPr>
              <w:t>4)</w:t>
            </w:r>
          </w:p>
        </w:tc>
      </w:tr>
      <w:tr w:rsidR="00314E1C" w:rsidRPr="006252DC" w14:paraId="4E72368E" w14:textId="77777777">
        <w:trPr>
          <w:trHeight w:val="87"/>
        </w:trPr>
        <w:tc>
          <w:tcPr>
            <w:tcW w:w="3510" w:type="dxa"/>
            <w:noWrap/>
            <w:vAlign w:val="bottom"/>
          </w:tcPr>
          <w:p w14:paraId="479B4114" w14:textId="77777777" w:rsidR="00314E1C" w:rsidRPr="006252DC" w:rsidRDefault="00314E1C" w:rsidP="00314E1C">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Insurance acquisition cash flows</w:t>
            </w:r>
          </w:p>
        </w:tc>
        <w:tc>
          <w:tcPr>
            <w:tcW w:w="1223" w:type="dxa"/>
            <w:noWrap/>
            <w:vAlign w:val="bottom"/>
          </w:tcPr>
          <w:p w14:paraId="2A1C8A7D" w14:textId="5D2AAD9A" w:rsidR="00314E1C" w:rsidRPr="00314E1C" w:rsidRDefault="00314E1C" w:rsidP="00314E1C">
            <w:pPr>
              <w:pBdr>
                <w:bottom w:val="single" w:sz="4" w:space="1" w:color="auto"/>
              </w:pBdr>
              <w:tabs>
                <w:tab w:val="decimal" w:pos="936"/>
              </w:tabs>
              <w:spacing w:before="60" w:after="30" w:line="276" w:lineRule="auto"/>
              <w:jc w:val="right"/>
              <w:rPr>
                <w:rFonts w:ascii="Arial" w:hAnsi="Arial" w:cs="Arial"/>
                <w:color w:val="000000"/>
                <w:sz w:val="16"/>
                <w:szCs w:val="16"/>
              </w:rPr>
            </w:pPr>
            <w:r w:rsidRPr="00314E1C">
              <w:rPr>
                <w:rFonts w:ascii="Arial" w:hAnsi="Arial" w:cs="Arial"/>
                <w:color w:val="000000"/>
                <w:sz w:val="16"/>
                <w:szCs w:val="16"/>
              </w:rPr>
              <w:t>(3,637)</w:t>
            </w:r>
          </w:p>
        </w:tc>
        <w:tc>
          <w:tcPr>
            <w:tcW w:w="1224" w:type="dxa"/>
            <w:noWrap/>
            <w:vAlign w:val="bottom"/>
          </w:tcPr>
          <w:p w14:paraId="23F9984E" w14:textId="08199943" w:rsidR="00314E1C" w:rsidRPr="00314E1C" w:rsidRDefault="00314E1C" w:rsidP="00314E1C">
            <w:pPr>
              <w:pBdr>
                <w:bottom w:val="single" w:sz="4" w:space="1" w:color="auto"/>
              </w:pBdr>
              <w:tabs>
                <w:tab w:val="decimal" w:pos="803"/>
              </w:tabs>
              <w:spacing w:before="60" w:after="30" w:line="276" w:lineRule="auto"/>
              <w:jc w:val="right"/>
              <w:rPr>
                <w:rFonts w:ascii="Arial" w:hAnsi="Arial" w:cs="Arial"/>
                <w:color w:val="000000"/>
                <w:sz w:val="16"/>
                <w:szCs w:val="16"/>
              </w:rPr>
            </w:pPr>
            <w:r w:rsidRPr="00314E1C">
              <w:rPr>
                <w:rFonts w:ascii="Arial" w:hAnsi="Arial" w:cs="Arial"/>
                <w:color w:val="000000"/>
                <w:sz w:val="16"/>
                <w:szCs w:val="16"/>
              </w:rPr>
              <w:t>-</w:t>
            </w:r>
          </w:p>
        </w:tc>
        <w:tc>
          <w:tcPr>
            <w:tcW w:w="1271" w:type="dxa"/>
            <w:noWrap/>
            <w:vAlign w:val="bottom"/>
          </w:tcPr>
          <w:p w14:paraId="3954B956" w14:textId="3E484E0B" w:rsidR="00314E1C" w:rsidRPr="00314E1C" w:rsidRDefault="00314E1C" w:rsidP="00314E1C">
            <w:pPr>
              <w:pBdr>
                <w:bottom w:val="single" w:sz="4" w:space="1" w:color="auto"/>
              </w:pBdr>
              <w:tabs>
                <w:tab w:val="decimal" w:pos="942"/>
              </w:tabs>
              <w:spacing w:before="60" w:after="30" w:line="276" w:lineRule="auto"/>
              <w:jc w:val="right"/>
              <w:rPr>
                <w:rFonts w:ascii="Arial" w:hAnsi="Arial" w:cs="Arial"/>
                <w:color w:val="000000"/>
                <w:sz w:val="16"/>
                <w:szCs w:val="16"/>
              </w:rPr>
            </w:pPr>
            <w:r w:rsidRPr="00314E1C">
              <w:rPr>
                <w:rFonts w:ascii="Arial" w:hAnsi="Arial" w:cs="Arial"/>
                <w:color w:val="000000"/>
                <w:sz w:val="16"/>
                <w:szCs w:val="16"/>
              </w:rPr>
              <w:t>-</w:t>
            </w:r>
          </w:p>
        </w:tc>
        <w:tc>
          <w:tcPr>
            <w:tcW w:w="1296" w:type="dxa"/>
            <w:noWrap/>
            <w:vAlign w:val="bottom"/>
          </w:tcPr>
          <w:p w14:paraId="0256D949" w14:textId="0F5E9329" w:rsidR="00314E1C" w:rsidRPr="00314E1C" w:rsidRDefault="00314E1C" w:rsidP="00314E1C">
            <w:pPr>
              <w:pBdr>
                <w:bottom w:val="single" w:sz="4" w:space="1" w:color="auto"/>
              </w:pBdr>
              <w:tabs>
                <w:tab w:val="decimal" w:pos="953"/>
              </w:tabs>
              <w:spacing w:before="60" w:after="30" w:line="276" w:lineRule="auto"/>
              <w:jc w:val="right"/>
              <w:rPr>
                <w:rFonts w:ascii="Arial" w:hAnsi="Arial" w:cs="Arial"/>
                <w:color w:val="000000"/>
                <w:sz w:val="16"/>
                <w:szCs w:val="16"/>
              </w:rPr>
            </w:pPr>
            <w:r w:rsidRPr="00314E1C">
              <w:rPr>
                <w:rFonts w:ascii="Arial" w:hAnsi="Arial" w:cs="Arial"/>
                <w:color w:val="000000"/>
                <w:sz w:val="16"/>
                <w:szCs w:val="16"/>
              </w:rPr>
              <w:t>-</w:t>
            </w:r>
          </w:p>
        </w:tc>
        <w:tc>
          <w:tcPr>
            <w:tcW w:w="1224" w:type="dxa"/>
            <w:noWrap/>
            <w:vAlign w:val="bottom"/>
          </w:tcPr>
          <w:p w14:paraId="58DA6C1B" w14:textId="4F24E1AA" w:rsidR="00314E1C" w:rsidRPr="00314E1C" w:rsidRDefault="00314E1C" w:rsidP="00314E1C">
            <w:pPr>
              <w:pBdr>
                <w:bottom w:val="single" w:sz="4" w:space="1" w:color="auto"/>
              </w:pBdr>
              <w:tabs>
                <w:tab w:val="decimal" w:pos="936"/>
              </w:tabs>
              <w:spacing w:before="60" w:after="30" w:line="276" w:lineRule="auto"/>
              <w:jc w:val="right"/>
              <w:rPr>
                <w:rFonts w:ascii="Arial" w:hAnsi="Arial" w:cs="Arial"/>
                <w:color w:val="000000"/>
                <w:sz w:val="16"/>
                <w:szCs w:val="16"/>
              </w:rPr>
            </w:pPr>
            <w:r w:rsidRPr="00314E1C">
              <w:rPr>
                <w:rFonts w:ascii="Arial" w:hAnsi="Arial" w:cs="Arial"/>
                <w:color w:val="000000"/>
                <w:sz w:val="16"/>
                <w:szCs w:val="16"/>
              </w:rPr>
              <w:t>(3,637)</w:t>
            </w:r>
          </w:p>
        </w:tc>
      </w:tr>
      <w:tr w:rsidR="00314E1C" w:rsidRPr="006252DC" w14:paraId="52A70EFD" w14:textId="77777777">
        <w:trPr>
          <w:trHeight w:val="87"/>
        </w:trPr>
        <w:tc>
          <w:tcPr>
            <w:tcW w:w="3510" w:type="dxa"/>
            <w:noWrap/>
            <w:vAlign w:val="bottom"/>
          </w:tcPr>
          <w:p w14:paraId="0EA3C1E7" w14:textId="77777777" w:rsidR="00314E1C" w:rsidRPr="006252DC" w:rsidRDefault="00314E1C" w:rsidP="00314E1C">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Total cash flows</w:t>
            </w:r>
          </w:p>
        </w:tc>
        <w:tc>
          <w:tcPr>
            <w:tcW w:w="1223" w:type="dxa"/>
            <w:noWrap/>
            <w:vAlign w:val="bottom"/>
          </w:tcPr>
          <w:p w14:paraId="3B526601" w14:textId="660348C9" w:rsidR="00314E1C" w:rsidRPr="00314E1C" w:rsidRDefault="00E815FA" w:rsidP="00314E1C">
            <w:pPr>
              <w:pBdr>
                <w:bottom w:val="single" w:sz="4" w:space="1" w:color="auto"/>
              </w:pBdr>
              <w:tabs>
                <w:tab w:val="decimal" w:pos="936"/>
              </w:tabs>
              <w:spacing w:before="60" w:after="30" w:line="276" w:lineRule="auto"/>
              <w:jc w:val="right"/>
              <w:rPr>
                <w:rFonts w:ascii="Arial" w:hAnsi="Arial" w:cs="Arial"/>
                <w:color w:val="000000"/>
                <w:sz w:val="16"/>
                <w:szCs w:val="16"/>
              </w:rPr>
            </w:pPr>
            <w:r w:rsidRPr="00E815FA">
              <w:rPr>
                <w:rFonts w:ascii="Arial" w:hAnsi="Arial" w:cs="Arial"/>
                <w:color w:val="000000"/>
                <w:sz w:val="16"/>
                <w:szCs w:val="16"/>
              </w:rPr>
              <w:t>13,005</w:t>
            </w:r>
          </w:p>
        </w:tc>
        <w:tc>
          <w:tcPr>
            <w:tcW w:w="1224" w:type="dxa"/>
            <w:noWrap/>
            <w:vAlign w:val="bottom"/>
          </w:tcPr>
          <w:p w14:paraId="631FF8D9" w14:textId="1AE1C0BB" w:rsidR="00314E1C" w:rsidRPr="00314E1C" w:rsidRDefault="00314E1C" w:rsidP="00314E1C">
            <w:pPr>
              <w:pBdr>
                <w:bottom w:val="single" w:sz="4" w:space="1" w:color="auto"/>
              </w:pBdr>
              <w:tabs>
                <w:tab w:val="decimal" w:pos="803"/>
              </w:tabs>
              <w:spacing w:before="60" w:after="30" w:line="276" w:lineRule="auto"/>
              <w:jc w:val="right"/>
              <w:rPr>
                <w:rFonts w:ascii="Arial" w:hAnsi="Arial" w:cs="Arial"/>
                <w:color w:val="000000"/>
                <w:sz w:val="16"/>
                <w:szCs w:val="16"/>
              </w:rPr>
            </w:pPr>
            <w:r w:rsidRPr="00314E1C">
              <w:rPr>
                <w:rFonts w:ascii="Arial" w:hAnsi="Arial" w:cs="Arial"/>
                <w:color w:val="000000"/>
                <w:sz w:val="16"/>
                <w:szCs w:val="16"/>
              </w:rPr>
              <w:t>-</w:t>
            </w:r>
          </w:p>
        </w:tc>
        <w:tc>
          <w:tcPr>
            <w:tcW w:w="1271" w:type="dxa"/>
            <w:noWrap/>
            <w:vAlign w:val="bottom"/>
          </w:tcPr>
          <w:p w14:paraId="5C9A776B" w14:textId="0A9CBFFA" w:rsidR="00314E1C" w:rsidRPr="00314E1C" w:rsidRDefault="00314E1C" w:rsidP="00314E1C">
            <w:pPr>
              <w:pBdr>
                <w:bottom w:val="single" w:sz="4" w:space="1" w:color="auto"/>
              </w:pBdr>
              <w:tabs>
                <w:tab w:val="decimal" w:pos="942"/>
              </w:tabs>
              <w:spacing w:before="60" w:after="30" w:line="276" w:lineRule="auto"/>
              <w:jc w:val="right"/>
              <w:rPr>
                <w:rFonts w:ascii="Arial" w:hAnsi="Arial" w:cs="Arial"/>
                <w:color w:val="000000"/>
                <w:sz w:val="16"/>
                <w:szCs w:val="16"/>
              </w:rPr>
            </w:pPr>
            <w:r w:rsidRPr="00314E1C">
              <w:rPr>
                <w:rFonts w:ascii="Arial" w:hAnsi="Arial" w:cs="Arial"/>
                <w:color w:val="000000"/>
                <w:sz w:val="16"/>
                <w:szCs w:val="16"/>
              </w:rPr>
              <w:t>(15,074)</w:t>
            </w:r>
          </w:p>
        </w:tc>
        <w:tc>
          <w:tcPr>
            <w:tcW w:w="1296" w:type="dxa"/>
            <w:noWrap/>
            <w:vAlign w:val="bottom"/>
          </w:tcPr>
          <w:p w14:paraId="2CE434DD" w14:textId="7B7A871C" w:rsidR="00314E1C" w:rsidRPr="00314E1C" w:rsidRDefault="00314E1C" w:rsidP="00314E1C">
            <w:pPr>
              <w:pBdr>
                <w:bottom w:val="single" w:sz="4" w:space="1" w:color="auto"/>
              </w:pBdr>
              <w:tabs>
                <w:tab w:val="decimal" w:pos="953"/>
              </w:tabs>
              <w:spacing w:before="60" w:after="30" w:line="276" w:lineRule="auto"/>
              <w:jc w:val="right"/>
              <w:rPr>
                <w:rFonts w:ascii="Arial" w:hAnsi="Arial" w:cs="Arial"/>
                <w:color w:val="000000"/>
                <w:sz w:val="16"/>
                <w:szCs w:val="16"/>
              </w:rPr>
            </w:pPr>
            <w:r w:rsidRPr="00314E1C">
              <w:rPr>
                <w:rFonts w:ascii="Arial" w:hAnsi="Arial" w:cs="Arial"/>
                <w:color w:val="000000"/>
                <w:sz w:val="16"/>
                <w:szCs w:val="16"/>
              </w:rPr>
              <w:t>-</w:t>
            </w:r>
          </w:p>
        </w:tc>
        <w:tc>
          <w:tcPr>
            <w:tcW w:w="1224" w:type="dxa"/>
            <w:noWrap/>
            <w:vAlign w:val="bottom"/>
          </w:tcPr>
          <w:p w14:paraId="49CCD8D4" w14:textId="1D6C373B" w:rsidR="00314E1C" w:rsidRPr="00314E1C" w:rsidRDefault="00314E1C" w:rsidP="00314E1C">
            <w:pPr>
              <w:pBdr>
                <w:bottom w:val="single" w:sz="4" w:space="1" w:color="auto"/>
              </w:pBdr>
              <w:tabs>
                <w:tab w:val="decimal" w:pos="936"/>
              </w:tabs>
              <w:spacing w:before="60" w:after="30" w:line="276" w:lineRule="auto"/>
              <w:jc w:val="right"/>
              <w:rPr>
                <w:rFonts w:ascii="Arial" w:hAnsi="Arial" w:cs="Arial"/>
                <w:color w:val="000000"/>
                <w:sz w:val="16"/>
                <w:szCs w:val="16"/>
              </w:rPr>
            </w:pPr>
            <w:r w:rsidRPr="00314E1C">
              <w:rPr>
                <w:rFonts w:ascii="Arial" w:hAnsi="Arial" w:cs="Arial"/>
                <w:color w:val="000000"/>
                <w:sz w:val="16"/>
                <w:szCs w:val="16"/>
              </w:rPr>
              <w:t>(2,</w:t>
            </w:r>
            <w:r w:rsidR="00E815FA" w:rsidRPr="00E815FA">
              <w:rPr>
                <w:rFonts w:ascii="Arial" w:hAnsi="Arial" w:cs="Arial"/>
                <w:color w:val="000000"/>
                <w:sz w:val="16"/>
                <w:szCs w:val="16"/>
              </w:rPr>
              <w:t>069</w:t>
            </w:r>
            <w:r w:rsidRPr="00314E1C">
              <w:rPr>
                <w:rFonts w:ascii="Arial" w:hAnsi="Arial" w:cs="Arial"/>
                <w:color w:val="000000"/>
                <w:sz w:val="16"/>
                <w:szCs w:val="16"/>
              </w:rPr>
              <w:t>)</w:t>
            </w:r>
          </w:p>
        </w:tc>
      </w:tr>
      <w:tr w:rsidR="00314E1C" w:rsidRPr="006252DC" w14:paraId="68C79550" w14:textId="77777777">
        <w:trPr>
          <w:trHeight w:val="87"/>
        </w:trPr>
        <w:tc>
          <w:tcPr>
            <w:tcW w:w="3510" w:type="dxa"/>
            <w:noWrap/>
            <w:vAlign w:val="bottom"/>
          </w:tcPr>
          <w:p w14:paraId="6DF6CECF" w14:textId="77777777" w:rsidR="00314E1C" w:rsidRPr="006252DC" w:rsidRDefault="00314E1C" w:rsidP="00314E1C">
            <w:pPr>
              <w:spacing w:before="60" w:after="30" w:line="276" w:lineRule="auto"/>
              <w:ind w:left="161" w:hanging="161"/>
              <w:rPr>
                <w:rFonts w:ascii="Arial" w:hAnsi="Arial" w:cs="Arial"/>
                <w:b/>
                <w:bCs/>
                <w:sz w:val="16"/>
                <w:szCs w:val="16"/>
                <w:cs/>
                <w:lang w:val="en-GB"/>
              </w:rPr>
            </w:pPr>
          </w:p>
        </w:tc>
        <w:tc>
          <w:tcPr>
            <w:tcW w:w="1223" w:type="dxa"/>
            <w:noWrap/>
            <w:vAlign w:val="bottom"/>
          </w:tcPr>
          <w:p w14:paraId="3068BF4E" w14:textId="77777777" w:rsidR="00314E1C" w:rsidRPr="00314E1C" w:rsidRDefault="00314E1C" w:rsidP="00314E1C">
            <w:pPr>
              <w:tabs>
                <w:tab w:val="decimal" w:pos="936"/>
              </w:tabs>
              <w:spacing w:before="60" w:after="30" w:line="276" w:lineRule="auto"/>
              <w:jc w:val="right"/>
              <w:rPr>
                <w:rFonts w:ascii="Arial" w:hAnsi="Arial" w:cs="Arial"/>
                <w:color w:val="000000"/>
                <w:sz w:val="16"/>
                <w:szCs w:val="16"/>
                <w:cs/>
              </w:rPr>
            </w:pPr>
          </w:p>
        </w:tc>
        <w:tc>
          <w:tcPr>
            <w:tcW w:w="1224" w:type="dxa"/>
            <w:noWrap/>
            <w:vAlign w:val="bottom"/>
          </w:tcPr>
          <w:p w14:paraId="3D7FE096" w14:textId="77777777" w:rsidR="00314E1C" w:rsidRPr="00314E1C" w:rsidRDefault="00314E1C" w:rsidP="00314E1C">
            <w:pPr>
              <w:tabs>
                <w:tab w:val="decimal" w:pos="803"/>
              </w:tabs>
              <w:spacing w:before="60" w:after="30" w:line="276" w:lineRule="auto"/>
              <w:jc w:val="right"/>
              <w:rPr>
                <w:rFonts w:ascii="Arial" w:hAnsi="Arial" w:cs="Arial"/>
                <w:color w:val="000000"/>
                <w:sz w:val="16"/>
                <w:szCs w:val="16"/>
                <w:cs/>
              </w:rPr>
            </w:pPr>
          </w:p>
        </w:tc>
        <w:tc>
          <w:tcPr>
            <w:tcW w:w="1271" w:type="dxa"/>
            <w:noWrap/>
            <w:vAlign w:val="bottom"/>
          </w:tcPr>
          <w:p w14:paraId="6DD7BEBE" w14:textId="77777777" w:rsidR="00314E1C" w:rsidRPr="00314E1C" w:rsidRDefault="00314E1C" w:rsidP="00314E1C">
            <w:pPr>
              <w:tabs>
                <w:tab w:val="decimal" w:pos="942"/>
              </w:tabs>
              <w:spacing w:before="60" w:after="30" w:line="276" w:lineRule="auto"/>
              <w:jc w:val="right"/>
              <w:rPr>
                <w:rFonts w:ascii="Arial" w:hAnsi="Arial" w:cs="Arial"/>
                <w:color w:val="000000"/>
                <w:sz w:val="16"/>
                <w:szCs w:val="16"/>
                <w:cs/>
              </w:rPr>
            </w:pPr>
          </w:p>
        </w:tc>
        <w:tc>
          <w:tcPr>
            <w:tcW w:w="1296" w:type="dxa"/>
            <w:noWrap/>
            <w:vAlign w:val="bottom"/>
          </w:tcPr>
          <w:p w14:paraId="08BD8094" w14:textId="77777777" w:rsidR="00314E1C" w:rsidRPr="00314E1C" w:rsidRDefault="00314E1C" w:rsidP="00314E1C">
            <w:pPr>
              <w:tabs>
                <w:tab w:val="decimal" w:pos="953"/>
              </w:tabs>
              <w:spacing w:before="60" w:after="30" w:line="276" w:lineRule="auto"/>
              <w:jc w:val="right"/>
              <w:rPr>
                <w:rFonts w:ascii="Arial" w:hAnsi="Arial" w:cs="Arial"/>
                <w:color w:val="000000"/>
                <w:sz w:val="16"/>
                <w:szCs w:val="16"/>
                <w:cs/>
              </w:rPr>
            </w:pPr>
          </w:p>
        </w:tc>
        <w:tc>
          <w:tcPr>
            <w:tcW w:w="1224" w:type="dxa"/>
            <w:noWrap/>
            <w:vAlign w:val="bottom"/>
          </w:tcPr>
          <w:p w14:paraId="68FA637D" w14:textId="77777777" w:rsidR="00314E1C" w:rsidRPr="00314E1C" w:rsidRDefault="00314E1C" w:rsidP="00314E1C">
            <w:pPr>
              <w:tabs>
                <w:tab w:val="decimal" w:pos="936"/>
              </w:tabs>
              <w:spacing w:before="60" w:after="30" w:line="276" w:lineRule="auto"/>
              <w:jc w:val="right"/>
              <w:rPr>
                <w:rFonts w:ascii="Arial" w:hAnsi="Arial" w:cs="Arial"/>
                <w:color w:val="000000"/>
                <w:sz w:val="16"/>
                <w:szCs w:val="16"/>
                <w:cs/>
              </w:rPr>
            </w:pPr>
          </w:p>
        </w:tc>
      </w:tr>
      <w:tr w:rsidR="00314E1C" w:rsidRPr="006252DC" w14:paraId="5291E472" w14:textId="77777777">
        <w:trPr>
          <w:trHeight w:val="87"/>
        </w:trPr>
        <w:tc>
          <w:tcPr>
            <w:tcW w:w="3510" w:type="dxa"/>
            <w:noWrap/>
            <w:vAlign w:val="bottom"/>
          </w:tcPr>
          <w:p w14:paraId="4BB81546" w14:textId="77777777" w:rsidR="00314E1C" w:rsidRPr="006252DC" w:rsidRDefault="00314E1C" w:rsidP="00314E1C">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liabilities</w:t>
            </w:r>
          </w:p>
        </w:tc>
        <w:tc>
          <w:tcPr>
            <w:tcW w:w="1223" w:type="dxa"/>
            <w:noWrap/>
            <w:vAlign w:val="bottom"/>
          </w:tcPr>
          <w:p w14:paraId="7014F7E4" w14:textId="2E97D038" w:rsidR="00314E1C" w:rsidRPr="00314E1C" w:rsidRDefault="00314E1C" w:rsidP="00314E1C">
            <w:pPr>
              <w:tabs>
                <w:tab w:val="decimal" w:pos="936"/>
              </w:tabs>
              <w:spacing w:before="60" w:after="30" w:line="276" w:lineRule="auto"/>
              <w:jc w:val="right"/>
              <w:rPr>
                <w:rFonts w:ascii="Arial" w:hAnsi="Arial" w:cs="Arial"/>
                <w:color w:val="000000"/>
                <w:sz w:val="16"/>
                <w:szCs w:val="16"/>
                <w:cs/>
              </w:rPr>
            </w:pPr>
            <w:r w:rsidRPr="00314E1C">
              <w:rPr>
                <w:rFonts w:ascii="Arial" w:hAnsi="Arial" w:cs="Arial"/>
                <w:color w:val="000000"/>
                <w:sz w:val="16"/>
                <w:szCs w:val="16"/>
              </w:rPr>
              <w:t>6,</w:t>
            </w:r>
            <w:r w:rsidR="00E815FA" w:rsidRPr="00E815FA">
              <w:rPr>
                <w:rFonts w:ascii="Arial" w:hAnsi="Arial" w:cs="Arial"/>
                <w:color w:val="000000"/>
                <w:sz w:val="16"/>
                <w:szCs w:val="16"/>
              </w:rPr>
              <w:t>955</w:t>
            </w:r>
          </w:p>
        </w:tc>
        <w:tc>
          <w:tcPr>
            <w:tcW w:w="1224" w:type="dxa"/>
            <w:noWrap/>
            <w:vAlign w:val="bottom"/>
          </w:tcPr>
          <w:p w14:paraId="6F76E162" w14:textId="71B65EC5" w:rsidR="00314E1C" w:rsidRPr="00314E1C" w:rsidRDefault="00314E1C" w:rsidP="00314E1C">
            <w:pPr>
              <w:tabs>
                <w:tab w:val="decimal" w:pos="803"/>
              </w:tabs>
              <w:spacing w:before="60" w:after="30" w:line="276" w:lineRule="auto"/>
              <w:jc w:val="right"/>
              <w:rPr>
                <w:rFonts w:ascii="Arial" w:hAnsi="Arial" w:cs="Arial"/>
                <w:color w:val="000000"/>
                <w:sz w:val="16"/>
                <w:szCs w:val="16"/>
                <w:cs/>
              </w:rPr>
            </w:pPr>
            <w:r w:rsidRPr="00314E1C">
              <w:rPr>
                <w:rFonts w:ascii="Arial" w:hAnsi="Arial" w:cs="Arial"/>
                <w:color w:val="000000"/>
                <w:sz w:val="16"/>
                <w:szCs w:val="16"/>
              </w:rPr>
              <w:t>-</w:t>
            </w:r>
          </w:p>
        </w:tc>
        <w:tc>
          <w:tcPr>
            <w:tcW w:w="1271" w:type="dxa"/>
            <w:noWrap/>
            <w:vAlign w:val="bottom"/>
          </w:tcPr>
          <w:p w14:paraId="3EB15AAC" w14:textId="56D0D7A9" w:rsidR="00314E1C" w:rsidRPr="00314E1C" w:rsidRDefault="00314E1C" w:rsidP="00314E1C">
            <w:pPr>
              <w:tabs>
                <w:tab w:val="decimal" w:pos="942"/>
              </w:tabs>
              <w:spacing w:before="60" w:after="30" w:line="276" w:lineRule="auto"/>
              <w:jc w:val="right"/>
              <w:rPr>
                <w:rFonts w:ascii="Arial" w:hAnsi="Arial" w:cs="Arial"/>
                <w:color w:val="000000"/>
                <w:sz w:val="16"/>
                <w:szCs w:val="16"/>
                <w:cs/>
              </w:rPr>
            </w:pPr>
            <w:r w:rsidRPr="00314E1C">
              <w:rPr>
                <w:rFonts w:ascii="Arial" w:hAnsi="Arial" w:cs="Arial"/>
                <w:color w:val="000000"/>
                <w:sz w:val="16"/>
                <w:szCs w:val="16"/>
              </w:rPr>
              <w:t>3,</w:t>
            </w:r>
            <w:r w:rsidR="00E815FA" w:rsidRPr="00E815FA">
              <w:rPr>
                <w:rFonts w:ascii="Arial" w:hAnsi="Arial" w:cs="Arial"/>
                <w:color w:val="000000"/>
                <w:sz w:val="16"/>
                <w:szCs w:val="16"/>
              </w:rPr>
              <w:t>705</w:t>
            </w:r>
          </w:p>
        </w:tc>
        <w:tc>
          <w:tcPr>
            <w:tcW w:w="1296" w:type="dxa"/>
            <w:noWrap/>
            <w:vAlign w:val="bottom"/>
          </w:tcPr>
          <w:p w14:paraId="34F04BE1" w14:textId="6552EC16" w:rsidR="00314E1C" w:rsidRPr="00314E1C" w:rsidRDefault="00314E1C" w:rsidP="00314E1C">
            <w:pPr>
              <w:tabs>
                <w:tab w:val="decimal" w:pos="953"/>
              </w:tabs>
              <w:spacing w:before="60" w:after="30" w:line="276" w:lineRule="auto"/>
              <w:jc w:val="right"/>
              <w:rPr>
                <w:rFonts w:ascii="Arial" w:hAnsi="Arial" w:cs="Arial"/>
                <w:color w:val="000000"/>
                <w:sz w:val="16"/>
                <w:szCs w:val="16"/>
                <w:cs/>
              </w:rPr>
            </w:pPr>
            <w:r w:rsidRPr="00314E1C">
              <w:rPr>
                <w:rFonts w:ascii="Arial" w:hAnsi="Arial" w:cs="Arial"/>
                <w:color w:val="000000"/>
                <w:sz w:val="16"/>
                <w:szCs w:val="16"/>
              </w:rPr>
              <w:t>58</w:t>
            </w:r>
            <w:r w:rsidR="00BC1DC9">
              <w:rPr>
                <w:rFonts w:ascii="Arial" w:hAnsi="Arial" w:cs="Arial"/>
                <w:color w:val="000000"/>
                <w:sz w:val="16"/>
                <w:szCs w:val="16"/>
              </w:rPr>
              <w:t>2</w:t>
            </w:r>
          </w:p>
        </w:tc>
        <w:tc>
          <w:tcPr>
            <w:tcW w:w="1224" w:type="dxa"/>
            <w:noWrap/>
            <w:vAlign w:val="bottom"/>
          </w:tcPr>
          <w:p w14:paraId="019BD6F3" w14:textId="32F3169E" w:rsidR="00314E1C" w:rsidRPr="00314E1C" w:rsidRDefault="00E815FA" w:rsidP="00314E1C">
            <w:pPr>
              <w:tabs>
                <w:tab w:val="decimal" w:pos="936"/>
              </w:tabs>
              <w:spacing w:before="60" w:after="30" w:line="276" w:lineRule="auto"/>
              <w:jc w:val="right"/>
              <w:rPr>
                <w:rFonts w:ascii="Arial" w:hAnsi="Arial" w:cs="Arial"/>
                <w:color w:val="000000"/>
                <w:sz w:val="16"/>
                <w:szCs w:val="16"/>
              </w:rPr>
            </w:pPr>
            <w:r w:rsidRPr="00E815FA">
              <w:rPr>
                <w:rFonts w:ascii="Arial" w:hAnsi="Arial" w:cs="Arial"/>
                <w:color w:val="000000"/>
                <w:sz w:val="16"/>
                <w:szCs w:val="16"/>
              </w:rPr>
              <w:t>11,242</w:t>
            </w:r>
          </w:p>
        </w:tc>
      </w:tr>
      <w:tr w:rsidR="00314E1C" w:rsidRPr="006252DC" w14:paraId="34701B01" w14:textId="77777777">
        <w:trPr>
          <w:trHeight w:val="87"/>
        </w:trPr>
        <w:tc>
          <w:tcPr>
            <w:tcW w:w="3510" w:type="dxa"/>
            <w:noWrap/>
            <w:vAlign w:val="bottom"/>
          </w:tcPr>
          <w:p w14:paraId="41F5BDC9" w14:textId="77777777" w:rsidR="00314E1C" w:rsidRPr="006252DC" w:rsidRDefault="00314E1C" w:rsidP="00314E1C">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assets</w:t>
            </w:r>
          </w:p>
        </w:tc>
        <w:tc>
          <w:tcPr>
            <w:tcW w:w="1223" w:type="dxa"/>
            <w:noWrap/>
            <w:vAlign w:val="bottom"/>
          </w:tcPr>
          <w:p w14:paraId="0B7E9B32" w14:textId="42EFE452" w:rsidR="00314E1C" w:rsidRPr="00314E1C" w:rsidRDefault="00314E1C" w:rsidP="003A54F5">
            <w:pPr>
              <w:tabs>
                <w:tab w:val="decimal" w:pos="936"/>
              </w:tabs>
              <w:spacing w:before="60" w:after="30" w:line="276" w:lineRule="auto"/>
              <w:jc w:val="right"/>
              <w:rPr>
                <w:rFonts w:ascii="Arial" w:hAnsi="Arial" w:cs="Arial"/>
                <w:color w:val="000000"/>
                <w:sz w:val="16"/>
                <w:szCs w:val="16"/>
                <w:cs/>
              </w:rPr>
            </w:pPr>
            <w:r w:rsidRPr="00314E1C">
              <w:rPr>
                <w:rFonts w:ascii="Arial" w:hAnsi="Arial" w:cs="Arial"/>
                <w:color w:val="000000"/>
                <w:sz w:val="16"/>
                <w:szCs w:val="16"/>
              </w:rPr>
              <w:t>-</w:t>
            </w:r>
          </w:p>
        </w:tc>
        <w:tc>
          <w:tcPr>
            <w:tcW w:w="1224" w:type="dxa"/>
            <w:noWrap/>
            <w:vAlign w:val="bottom"/>
          </w:tcPr>
          <w:p w14:paraId="1314721B" w14:textId="712A0F8F" w:rsidR="00314E1C" w:rsidRPr="00314E1C" w:rsidRDefault="00314E1C" w:rsidP="003A54F5">
            <w:pPr>
              <w:tabs>
                <w:tab w:val="decimal" w:pos="803"/>
              </w:tabs>
              <w:spacing w:before="60" w:after="30" w:line="276" w:lineRule="auto"/>
              <w:jc w:val="right"/>
              <w:rPr>
                <w:rFonts w:ascii="Arial" w:hAnsi="Arial" w:cs="Arial"/>
                <w:color w:val="000000"/>
                <w:sz w:val="16"/>
                <w:szCs w:val="16"/>
                <w:cs/>
              </w:rPr>
            </w:pPr>
            <w:r w:rsidRPr="00314E1C">
              <w:rPr>
                <w:rFonts w:ascii="Arial" w:hAnsi="Arial" w:cs="Arial"/>
                <w:color w:val="000000"/>
                <w:sz w:val="16"/>
                <w:szCs w:val="16"/>
              </w:rPr>
              <w:t>-</w:t>
            </w:r>
          </w:p>
        </w:tc>
        <w:tc>
          <w:tcPr>
            <w:tcW w:w="1271" w:type="dxa"/>
            <w:noWrap/>
            <w:vAlign w:val="bottom"/>
          </w:tcPr>
          <w:p w14:paraId="126A3E58" w14:textId="287D83E3" w:rsidR="00314E1C" w:rsidRPr="00314E1C" w:rsidRDefault="00314E1C" w:rsidP="003A54F5">
            <w:pPr>
              <w:tabs>
                <w:tab w:val="decimal" w:pos="942"/>
              </w:tabs>
              <w:spacing w:before="60" w:after="30" w:line="276" w:lineRule="auto"/>
              <w:jc w:val="right"/>
              <w:rPr>
                <w:rFonts w:ascii="Arial" w:hAnsi="Arial" w:cs="Arial"/>
                <w:color w:val="000000"/>
                <w:sz w:val="16"/>
                <w:szCs w:val="16"/>
                <w:cs/>
              </w:rPr>
            </w:pPr>
            <w:r w:rsidRPr="00314E1C">
              <w:rPr>
                <w:rFonts w:ascii="Arial" w:hAnsi="Arial" w:cs="Arial"/>
                <w:color w:val="000000"/>
                <w:sz w:val="16"/>
                <w:szCs w:val="16"/>
              </w:rPr>
              <w:t>-</w:t>
            </w:r>
          </w:p>
        </w:tc>
        <w:tc>
          <w:tcPr>
            <w:tcW w:w="1296" w:type="dxa"/>
            <w:noWrap/>
            <w:vAlign w:val="bottom"/>
          </w:tcPr>
          <w:p w14:paraId="10E662DB" w14:textId="1CEF35B5" w:rsidR="00314E1C" w:rsidRPr="00314E1C" w:rsidRDefault="00314E1C" w:rsidP="003A54F5">
            <w:pPr>
              <w:tabs>
                <w:tab w:val="decimal" w:pos="953"/>
              </w:tabs>
              <w:spacing w:before="60" w:after="30" w:line="276" w:lineRule="auto"/>
              <w:jc w:val="right"/>
              <w:rPr>
                <w:rFonts w:ascii="Arial" w:hAnsi="Arial" w:cs="Arial"/>
                <w:color w:val="000000"/>
                <w:sz w:val="16"/>
                <w:szCs w:val="16"/>
                <w:cs/>
              </w:rPr>
            </w:pPr>
            <w:r w:rsidRPr="00314E1C">
              <w:rPr>
                <w:rFonts w:ascii="Arial" w:hAnsi="Arial" w:cs="Arial"/>
                <w:color w:val="000000"/>
                <w:sz w:val="16"/>
                <w:szCs w:val="16"/>
              </w:rPr>
              <w:t>-</w:t>
            </w:r>
          </w:p>
        </w:tc>
        <w:tc>
          <w:tcPr>
            <w:tcW w:w="1224" w:type="dxa"/>
            <w:noWrap/>
            <w:vAlign w:val="bottom"/>
          </w:tcPr>
          <w:p w14:paraId="716B1777" w14:textId="3F666661" w:rsidR="00314E1C" w:rsidRPr="00314E1C" w:rsidRDefault="00314E1C" w:rsidP="003A54F5">
            <w:pPr>
              <w:tabs>
                <w:tab w:val="decimal" w:pos="936"/>
              </w:tabs>
              <w:spacing w:before="60" w:after="30" w:line="276" w:lineRule="auto"/>
              <w:jc w:val="right"/>
              <w:rPr>
                <w:rFonts w:ascii="Arial" w:hAnsi="Arial" w:cs="Arial"/>
                <w:color w:val="000000"/>
                <w:sz w:val="16"/>
                <w:szCs w:val="16"/>
              </w:rPr>
            </w:pPr>
            <w:r w:rsidRPr="00314E1C">
              <w:rPr>
                <w:rFonts w:ascii="Arial" w:hAnsi="Arial" w:cs="Arial"/>
                <w:color w:val="000000"/>
                <w:sz w:val="16"/>
                <w:szCs w:val="16"/>
              </w:rPr>
              <w:t>-</w:t>
            </w:r>
          </w:p>
        </w:tc>
      </w:tr>
    </w:tbl>
    <w:p w14:paraId="692B96B4" w14:textId="77777777" w:rsidR="00080CA1" w:rsidRDefault="00080CA1" w:rsidP="00266150">
      <w:pPr>
        <w:pStyle w:val="BodyTextIndent3"/>
        <w:tabs>
          <w:tab w:val="left" w:pos="1652"/>
        </w:tabs>
        <w:spacing w:line="360" w:lineRule="auto"/>
        <w:ind w:left="1092" w:firstLine="0"/>
        <w:rPr>
          <w:rFonts w:ascii="Arial" w:hAnsi="Arial" w:cstheme="minorBidi"/>
          <w:b/>
          <w:bCs/>
          <w:caps/>
          <w:sz w:val="19"/>
          <w:szCs w:val="24"/>
          <w:lang w:val="en-GB" w:bidi="th-TH"/>
        </w:rPr>
      </w:pPr>
    </w:p>
    <w:p w14:paraId="6A0C934B" w14:textId="77777777" w:rsidR="0089128B" w:rsidRDefault="0089128B" w:rsidP="00266150">
      <w:pPr>
        <w:pStyle w:val="BodyTextIndent3"/>
        <w:tabs>
          <w:tab w:val="left" w:pos="1652"/>
        </w:tabs>
        <w:spacing w:line="360" w:lineRule="auto"/>
        <w:ind w:left="1092" w:firstLine="0"/>
        <w:rPr>
          <w:rFonts w:ascii="Arial" w:hAnsi="Arial" w:cstheme="minorBidi"/>
          <w:b/>
          <w:bCs/>
          <w:caps/>
          <w:sz w:val="19"/>
          <w:szCs w:val="24"/>
          <w:lang w:val="en-GB" w:bidi="th-TH"/>
        </w:rPr>
      </w:pPr>
    </w:p>
    <w:p w14:paraId="41501044" w14:textId="77777777" w:rsidR="0089128B" w:rsidRDefault="0089128B" w:rsidP="00266150">
      <w:pPr>
        <w:pStyle w:val="BodyTextIndent3"/>
        <w:tabs>
          <w:tab w:val="left" w:pos="1652"/>
        </w:tabs>
        <w:spacing w:line="360" w:lineRule="auto"/>
        <w:ind w:left="1092" w:firstLine="0"/>
        <w:rPr>
          <w:rFonts w:ascii="Arial" w:hAnsi="Arial" w:cstheme="minorBidi"/>
          <w:b/>
          <w:bCs/>
          <w:caps/>
          <w:sz w:val="19"/>
          <w:szCs w:val="24"/>
          <w:lang w:val="en-GB" w:bidi="th-TH"/>
        </w:rPr>
      </w:pPr>
    </w:p>
    <w:p w14:paraId="30F0E072" w14:textId="77777777" w:rsidR="0089128B" w:rsidRDefault="0089128B" w:rsidP="00266150">
      <w:pPr>
        <w:pStyle w:val="BodyTextIndent3"/>
        <w:tabs>
          <w:tab w:val="left" w:pos="1652"/>
        </w:tabs>
        <w:spacing w:line="360" w:lineRule="auto"/>
        <w:ind w:left="1092" w:firstLine="0"/>
        <w:rPr>
          <w:rFonts w:ascii="Arial" w:hAnsi="Arial" w:cstheme="minorBidi"/>
          <w:b/>
          <w:bCs/>
          <w:caps/>
          <w:sz w:val="19"/>
          <w:szCs w:val="24"/>
          <w:lang w:val="en-GB" w:bidi="th-TH"/>
        </w:rPr>
      </w:pPr>
    </w:p>
    <w:p w14:paraId="67AC5EE4" w14:textId="7EDAD056" w:rsidR="0089128B" w:rsidRDefault="001375C9" w:rsidP="00266150">
      <w:pPr>
        <w:pStyle w:val="BodyTextIndent3"/>
        <w:tabs>
          <w:tab w:val="left" w:pos="1652"/>
        </w:tabs>
        <w:spacing w:line="360" w:lineRule="auto"/>
        <w:ind w:left="1092" w:firstLine="0"/>
        <w:rPr>
          <w:rFonts w:ascii="Arial" w:hAnsi="Arial" w:cs="Browallia New"/>
          <w:sz w:val="19"/>
          <w:szCs w:val="24"/>
          <w:u w:val="single"/>
          <w:lang w:bidi="th-TH"/>
        </w:rPr>
      </w:pPr>
      <w:r w:rsidRPr="006252DC">
        <w:rPr>
          <w:rFonts w:ascii="Arial" w:hAnsi="Arial" w:cs="Browallia New"/>
          <w:sz w:val="19"/>
          <w:szCs w:val="24"/>
          <w:u w:val="single"/>
          <w:lang w:bidi="th-TH"/>
        </w:rPr>
        <w:lastRenderedPageBreak/>
        <w:t>Fire</w:t>
      </w:r>
      <w:r>
        <w:rPr>
          <w:rFonts w:ascii="Arial" w:hAnsi="Arial" w:cs="Browallia New"/>
          <w:sz w:val="19"/>
          <w:szCs w:val="24"/>
          <w:u w:val="single"/>
          <w:lang w:bidi="th-TH"/>
        </w:rPr>
        <w:t xml:space="preserve"> (Continue)</w:t>
      </w:r>
    </w:p>
    <w:p w14:paraId="38B92DB0" w14:textId="77777777" w:rsidR="001375C9" w:rsidRDefault="001375C9" w:rsidP="00266150">
      <w:pPr>
        <w:pStyle w:val="BodyTextIndent3"/>
        <w:tabs>
          <w:tab w:val="left" w:pos="1652"/>
        </w:tabs>
        <w:spacing w:line="360" w:lineRule="auto"/>
        <w:ind w:left="1092" w:firstLine="0"/>
        <w:rPr>
          <w:rFonts w:ascii="Arial" w:hAnsi="Arial" w:cs="Browallia New"/>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2C33F0" w:rsidRPr="006252DC" w14:paraId="00551E85" w14:textId="77777777">
        <w:trPr>
          <w:trHeight w:val="234"/>
          <w:tblHeader/>
        </w:trPr>
        <w:tc>
          <w:tcPr>
            <w:tcW w:w="3510" w:type="dxa"/>
            <w:noWrap/>
            <w:vAlign w:val="bottom"/>
          </w:tcPr>
          <w:p w14:paraId="39624B30" w14:textId="77777777" w:rsidR="002C33F0" w:rsidRPr="006252DC" w:rsidRDefault="002C33F0">
            <w:pPr>
              <w:spacing w:before="60" w:after="30" w:line="276" w:lineRule="auto"/>
              <w:ind w:left="158" w:hanging="158"/>
              <w:rPr>
                <w:rFonts w:ascii="Arial" w:hAnsi="Arial" w:cs="Arial"/>
                <w:sz w:val="16"/>
                <w:szCs w:val="16"/>
                <w:lang w:val="en-GB"/>
              </w:rPr>
            </w:pPr>
          </w:p>
        </w:tc>
        <w:tc>
          <w:tcPr>
            <w:tcW w:w="6238" w:type="dxa"/>
            <w:gridSpan w:val="5"/>
            <w:noWrap/>
            <w:vAlign w:val="bottom"/>
          </w:tcPr>
          <w:p w14:paraId="0AEB4F7D" w14:textId="77777777" w:rsidR="002C33F0" w:rsidRPr="006252DC" w:rsidRDefault="002C33F0">
            <w:pPr>
              <w:pBdr>
                <w:bottom w:val="single" w:sz="4" w:space="1" w:color="auto"/>
              </w:pBdr>
              <w:spacing w:before="60" w:after="30" w:line="276" w:lineRule="auto"/>
              <w:jc w:val="center"/>
              <w:rPr>
                <w:rFonts w:ascii="Arial" w:hAnsi="Arial" w:cs="Arial"/>
                <w:sz w:val="16"/>
                <w:szCs w:val="16"/>
                <w:cs/>
                <w:lang w:val="en-GB"/>
              </w:rPr>
            </w:pPr>
            <w:r w:rsidRPr="006252DC">
              <w:rPr>
                <w:rFonts w:ascii="Arial" w:eastAsia="Calibri" w:hAnsi="Arial" w:cs="Arial"/>
                <w:sz w:val="16"/>
                <w:szCs w:val="16"/>
              </w:rPr>
              <w:t>Thousand Baht</w:t>
            </w:r>
          </w:p>
        </w:tc>
      </w:tr>
      <w:tr w:rsidR="002C33F0" w:rsidRPr="006252DC" w14:paraId="57FF324B" w14:textId="77777777">
        <w:trPr>
          <w:trHeight w:val="335"/>
          <w:tblHeader/>
        </w:trPr>
        <w:tc>
          <w:tcPr>
            <w:tcW w:w="3510" w:type="dxa"/>
            <w:noWrap/>
            <w:vAlign w:val="bottom"/>
            <w:hideMark/>
          </w:tcPr>
          <w:p w14:paraId="5C8078F4" w14:textId="77777777" w:rsidR="002C33F0" w:rsidRPr="006252DC" w:rsidRDefault="002C33F0">
            <w:pPr>
              <w:spacing w:before="60" w:after="30" w:line="276" w:lineRule="auto"/>
              <w:ind w:left="161" w:hanging="161"/>
              <w:jc w:val="center"/>
              <w:rPr>
                <w:rFonts w:ascii="Arial" w:hAnsi="Arial" w:cs="Arial"/>
                <w:sz w:val="16"/>
                <w:szCs w:val="16"/>
                <w:lang w:val="en-GB"/>
              </w:rPr>
            </w:pPr>
          </w:p>
        </w:tc>
        <w:tc>
          <w:tcPr>
            <w:tcW w:w="6238" w:type="dxa"/>
            <w:gridSpan w:val="5"/>
            <w:noWrap/>
            <w:vAlign w:val="bottom"/>
            <w:hideMark/>
          </w:tcPr>
          <w:p w14:paraId="47AD2207" w14:textId="77777777" w:rsidR="002C33F0" w:rsidRPr="006252DC" w:rsidRDefault="002C33F0">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6"/>
                <w:szCs w:val="16"/>
                <w:lang w:val="en-GB"/>
              </w:rPr>
              <w:t>For the year ended 31 December 2024</w:t>
            </w:r>
          </w:p>
        </w:tc>
      </w:tr>
      <w:tr w:rsidR="0015649B" w:rsidRPr="006252DC" w14:paraId="2FBBCF36" w14:textId="77777777">
        <w:trPr>
          <w:trHeight w:val="324"/>
          <w:tblHeader/>
        </w:trPr>
        <w:tc>
          <w:tcPr>
            <w:tcW w:w="3510" w:type="dxa"/>
            <w:vMerge w:val="restart"/>
            <w:noWrap/>
            <w:vAlign w:val="bottom"/>
          </w:tcPr>
          <w:p w14:paraId="74395995" w14:textId="77777777" w:rsidR="0015649B" w:rsidRPr="006252DC" w:rsidRDefault="0015649B" w:rsidP="0015649B">
            <w:pPr>
              <w:pBdr>
                <w:bottom w:val="single" w:sz="4" w:space="1" w:color="auto"/>
              </w:pBdr>
              <w:spacing w:before="60" w:after="30" w:line="276" w:lineRule="auto"/>
              <w:ind w:left="161" w:hanging="161"/>
              <w:jc w:val="center"/>
              <w:rPr>
                <w:rFonts w:ascii="Arial" w:hAnsi="Arial" w:cs="Arial"/>
                <w:sz w:val="16"/>
                <w:szCs w:val="16"/>
              </w:rPr>
            </w:pPr>
            <w:r w:rsidRPr="006252DC">
              <w:rPr>
                <w:rFonts w:ascii="Arial" w:hAnsi="Arial" w:cs="Arial"/>
                <w:sz w:val="16"/>
                <w:szCs w:val="16"/>
                <w:lang w:val="en-GB"/>
              </w:rPr>
              <w:t>Insurance contracts issued</w:t>
            </w:r>
          </w:p>
        </w:tc>
        <w:tc>
          <w:tcPr>
            <w:tcW w:w="2447" w:type="dxa"/>
            <w:gridSpan w:val="2"/>
            <w:noWrap/>
            <w:vAlign w:val="bottom"/>
            <w:hideMark/>
          </w:tcPr>
          <w:p w14:paraId="572EB060" w14:textId="7B4CC0A0" w:rsidR="0015649B" w:rsidRPr="006252DC" w:rsidRDefault="0015649B" w:rsidP="0015649B">
            <w:pPr>
              <w:pBdr>
                <w:bottom w:val="single" w:sz="4" w:space="1" w:color="auto"/>
              </w:pBdr>
              <w:spacing w:before="60" w:after="30" w:line="276" w:lineRule="auto"/>
              <w:jc w:val="center"/>
              <w:rPr>
                <w:rFonts w:ascii="Arial" w:hAnsi="Arial" w:cs="Arial"/>
                <w:sz w:val="16"/>
                <w:szCs w:val="16"/>
                <w:cs/>
                <w:lang w:val="en-GB"/>
              </w:rPr>
            </w:pPr>
            <w:r w:rsidRPr="00F61810">
              <w:rPr>
                <w:rFonts w:ascii="Arial" w:hAnsi="Arial" w:cs="Arial"/>
                <w:sz w:val="16"/>
                <w:szCs w:val="16"/>
                <w:lang w:val="en-GB"/>
              </w:rPr>
              <w:t>Liabilities for remaining coverage</w:t>
            </w:r>
          </w:p>
        </w:tc>
        <w:tc>
          <w:tcPr>
            <w:tcW w:w="2567" w:type="dxa"/>
            <w:gridSpan w:val="2"/>
            <w:vAlign w:val="bottom"/>
          </w:tcPr>
          <w:p w14:paraId="35312778" w14:textId="2ED7AC8E" w:rsidR="0015649B" w:rsidRPr="006252DC" w:rsidRDefault="0015649B" w:rsidP="0015649B">
            <w:pPr>
              <w:pBdr>
                <w:bottom w:val="single" w:sz="4" w:space="1" w:color="auto"/>
              </w:pBdr>
              <w:spacing w:before="60" w:after="30" w:line="276" w:lineRule="auto"/>
              <w:jc w:val="center"/>
              <w:rPr>
                <w:rFonts w:ascii="Arial" w:hAnsi="Arial" w:cs="Arial"/>
                <w:sz w:val="16"/>
                <w:szCs w:val="16"/>
                <w:cs/>
                <w:lang w:val="en-GB"/>
              </w:rPr>
            </w:pPr>
            <w:r w:rsidRPr="00D1138B">
              <w:rPr>
                <w:rFonts w:ascii="Arial" w:hAnsi="Arial" w:cs="Arial"/>
                <w:sz w:val="16"/>
                <w:szCs w:val="16"/>
                <w:lang w:val="en-GB"/>
              </w:rPr>
              <w:t>Liabilities for incurred claims for contracts measured under the premium allocation approach</w:t>
            </w:r>
          </w:p>
        </w:tc>
        <w:tc>
          <w:tcPr>
            <w:tcW w:w="1224" w:type="dxa"/>
            <w:vAlign w:val="bottom"/>
          </w:tcPr>
          <w:p w14:paraId="39C40335" w14:textId="77777777" w:rsidR="0015649B" w:rsidRPr="006252DC" w:rsidRDefault="0015649B" w:rsidP="0015649B">
            <w:pPr>
              <w:spacing w:before="60" w:after="30" w:line="276" w:lineRule="auto"/>
              <w:jc w:val="center"/>
              <w:rPr>
                <w:rFonts w:ascii="Arial" w:hAnsi="Arial" w:cs="Arial"/>
                <w:sz w:val="16"/>
                <w:szCs w:val="16"/>
                <w:cs/>
                <w:lang w:val="en-GB"/>
              </w:rPr>
            </w:pPr>
          </w:p>
        </w:tc>
      </w:tr>
      <w:tr w:rsidR="0015649B" w:rsidRPr="006252DC" w14:paraId="3FB0E8C1" w14:textId="77777777">
        <w:trPr>
          <w:trHeight w:val="335"/>
          <w:tblHeader/>
        </w:trPr>
        <w:tc>
          <w:tcPr>
            <w:tcW w:w="3510" w:type="dxa"/>
            <w:vMerge/>
            <w:noWrap/>
            <w:vAlign w:val="bottom"/>
            <w:hideMark/>
          </w:tcPr>
          <w:p w14:paraId="530924FB" w14:textId="77777777" w:rsidR="0015649B" w:rsidRPr="006252DC" w:rsidRDefault="0015649B" w:rsidP="0015649B">
            <w:pPr>
              <w:pBdr>
                <w:bottom w:val="single" w:sz="4" w:space="1" w:color="auto"/>
              </w:pBdr>
              <w:spacing w:before="60" w:after="30" w:line="276" w:lineRule="auto"/>
              <w:ind w:left="161" w:hanging="161"/>
              <w:jc w:val="center"/>
              <w:rPr>
                <w:rFonts w:ascii="Arial" w:hAnsi="Arial" w:cs="Arial"/>
                <w:sz w:val="16"/>
                <w:szCs w:val="16"/>
                <w:lang w:val="en-GB"/>
              </w:rPr>
            </w:pPr>
          </w:p>
        </w:tc>
        <w:tc>
          <w:tcPr>
            <w:tcW w:w="1223" w:type="dxa"/>
            <w:noWrap/>
            <w:vAlign w:val="bottom"/>
            <w:hideMark/>
          </w:tcPr>
          <w:p w14:paraId="20DC8D46" w14:textId="01BC51FA" w:rsidR="0015649B" w:rsidRPr="006252DC" w:rsidRDefault="0015649B" w:rsidP="0015649B">
            <w:pPr>
              <w:pBdr>
                <w:bottom w:val="single" w:sz="4" w:space="1" w:color="auto"/>
              </w:pBdr>
              <w:spacing w:before="60" w:after="30" w:line="276" w:lineRule="auto"/>
              <w:jc w:val="center"/>
              <w:rPr>
                <w:rFonts w:ascii="Arial" w:hAnsi="Arial" w:cs="Arial"/>
                <w:sz w:val="16"/>
                <w:szCs w:val="16"/>
                <w:lang w:val="en-GB"/>
              </w:rPr>
            </w:pPr>
            <w:r w:rsidRPr="00E8350E">
              <w:rPr>
                <w:rFonts w:ascii="Arial" w:hAnsi="Arial" w:cs="Arial"/>
                <w:sz w:val="16"/>
                <w:szCs w:val="16"/>
                <w:lang w:val="en-GB"/>
              </w:rPr>
              <w:t>Excluding loss component</w:t>
            </w:r>
          </w:p>
        </w:tc>
        <w:tc>
          <w:tcPr>
            <w:tcW w:w="1224" w:type="dxa"/>
            <w:noWrap/>
            <w:vAlign w:val="bottom"/>
            <w:hideMark/>
          </w:tcPr>
          <w:p w14:paraId="482472F9" w14:textId="40252814" w:rsidR="0015649B" w:rsidRPr="006252DC" w:rsidRDefault="0015649B" w:rsidP="0015649B">
            <w:pPr>
              <w:pBdr>
                <w:bottom w:val="single" w:sz="4" w:space="1" w:color="auto"/>
              </w:pBdr>
              <w:spacing w:before="60" w:after="30" w:line="276" w:lineRule="auto"/>
              <w:jc w:val="center"/>
              <w:rPr>
                <w:rFonts w:ascii="Arial" w:hAnsi="Arial" w:cs="Arial"/>
                <w:sz w:val="16"/>
                <w:szCs w:val="16"/>
                <w:lang w:val="en-GB"/>
              </w:rPr>
            </w:pPr>
            <w:r w:rsidRPr="00E8350E">
              <w:rPr>
                <w:rFonts w:ascii="Arial" w:hAnsi="Arial" w:cs="Arial"/>
                <w:sz w:val="16"/>
                <w:szCs w:val="16"/>
                <w:lang w:val="en-GB"/>
              </w:rPr>
              <w:t>Loss component</w:t>
            </w:r>
          </w:p>
        </w:tc>
        <w:tc>
          <w:tcPr>
            <w:tcW w:w="1271" w:type="dxa"/>
            <w:noWrap/>
            <w:vAlign w:val="bottom"/>
            <w:hideMark/>
          </w:tcPr>
          <w:p w14:paraId="395B8B4E" w14:textId="6FC56312" w:rsidR="0015649B" w:rsidRPr="006252DC" w:rsidRDefault="0015649B" w:rsidP="0015649B">
            <w:pPr>
              <w:pBdr>
                <w:bottom w:val="single" w:sz="4" w:space="1" w:color="auto"/>
              </w:pBdr>
              <w:spacing w:before="60" w:after="30" w:line="276" w:lineRule="auto"/>
              <w:jc w:val="center"/>
              <w:rPr>
                <w:rFonts w:ascii="Arial" w:hAnsi="Arial" w:cs="Arial"/>
                <w:sz w:val="16"/>
                <w:szCs w:val="16"/>
              </w:rPr>
            </w:pPr>
            <w:r w:rsidRPr="00E8350E">
              <w:rPr>
                <w:rFonts w:ascii="Arial" w:hAnsi="Arial" w:cs="Arial"/>
                <w:sz w:val="16"/>
                <w:szCs w:val="16"/>
              </w:rPr>
              <w:t>Present value of future cash flows</w:t>
            </w:r>
          </w:p>
        </w:tc>
        <w:tc>
          <w:tcPr>
            <w:tcW w:w="1296" w:type="dxa"/>
            <w:noWrap/>
            <w:vAlign w:val="bottom"/>
            <w:hideMark/>
          </w:tcPr>
          <w:p w14:paraId="07FC08CE" w14:textId="1ABFCDC7" w:rsidR="0015649B" w:rsidRPr="006252DC" w:rsidRDefault="0015649B" w:rsidP="0015649B">
            <w:pPr>
              <w:pBdr>
                <w:bottom w:val="single" w:sz="4" w:space="1" w:color="auto"/>
              </w:pBdr>
              <w:spacing w:before="60" w:after="30" w:line="276" w:lineRule="auto"/>
              <w:ind w:left="34"/>
              <w:jc w:val="center"/>
              <w:rPr>
                <w:rFonts w:ascii="Arial" w:hAnsi="Arial" w:cs="Arial"/>
                <w:sz w:val="16"/>
                <w:szCs w:val="16"/>
                <w:lang w:val="en-GB"/>
              </w:rPr>
            </w:pPr>
            <w:r w:rsidRPr="00CA46D9">
              <w:rPr>
                <w:rFonts w:ascii="Arial" w:hAnsi="Arial" w:cs="Arial"/>
                <w:sz w:val="16"/>
                <w:szCs w:val="16"/>
                <w:lang w:val="en-GB"/>
              </w:rPr>
              <w:t>Risk adjustment for non-financial risk</w:t>
            </w:r>
          </w:p>
        </w:tc>
        <w:tc>
          <w:tcPr>
            <w:tcW w:w="1224" w:type="dxa"/>
            <w:noWrap/>
            <w:vAlign w:val="bottom"/>
            <w:hideMark/>
          </w:tcPr>
          <w:p w14:paraId="6AEA75AA" w14:textId="77777777" w:rsidR="0015649B" w:rsidRPr="006252DC" w:rsidRDefault="0015649B" w:rsidP="0015649B">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Total</w:t>
            </w:r>
          </w:p>
        </w:tc>
      </w:tr>
      <w:tr w:rsidR="002C33F0" w:rsidRPr="006252DC" w14:paraId="4AA1784B" w14:textId="77777777">
        <w:trPr>
          <w:trHeight w:val="324"/>
        </w:trPr>
        <w:tc>
          <w:tcPr>
            <w:tcW w:w="3510" w:type="dxa"/>
            <w:noWrap/>
            <w:vAlign w:val="bottom"/>
            <w:hideMark/>
          </w:tcPr>
          <w:p w14:paraId="00DE0078" w14:textId="77777777" w:rsidR="002C33F0" w:rsidRPr="006252DC" w:rsidRDefault="002C33F0">
            <w:pPr>
              <w:spacing w:before="60" w:after="30" w:line="276" w:lineRule="auto"/>
              <w:ind w:left="158" w:right="-43" w:hanging="158"/>
              <w:rPr>
                <w:rFonts w:ascii="Arial" w:hAnsi="Arial" w:cs="Arial"/>
                <w:sz w:val="16"/>
                <w:szCs w:val="16"/>
                <w:lang w:val="en-GB"/>
              </w:rPr>
            </w:pPr>
          </w:p>
        </w:tc>
        <w:tc>
          <w:tcPr>
            <w:tcW w:w="1223" w:type="dxa"/>
            <w:noWrap/>
          </w:tcPr>
          <w:p w14:paraId="5FC4B297" w14:textId="77777777" w:rsidR="002C33F0" w:rsidRPr="006252DC" w:rsidRDefault="002C33F0">
            <w:pPr>
              <w:tabs>
                <w:tab w:val="decimal" w:pos="936"/>
              </w:tabs>
              <w:spacing w:before="60" w:after="30" w:line="276" w:lineRule="auto"/>
              <w:rPr>
                <w:rFonts w:ascii="Arial" w:hAnsi="Arial" w:cs="Arial"/>
                <w:sz w:val="16"/>
                <w:szCs w:val="16"/>
                <w:lang w:val="en-GB"/>
              </w:rPr>
            </w:pPr>
          </w:p>
        </w:tc>
        <w:tc>
          <w:tcPr>
            <w:tcW w:w="1224" w:type="dxa"/>
            <w:noWrap/>
          </w:tcPr>
          <w:p w14:paraId="18043123" w14:textId="77777777" w:rsidR="002C33F0" w:rsidRPr="006252DC" w:rsidRDefault="002C33F0">
            <w:pPr>
              <w:tabs>
                <w:tab w:val="decimal" w:pos="803"/>
              </w:tabs>
              <w:spacing w:before="60" w:after="30" w:line="276" w:lineRule="auto"/>
              <w:rPr>
                <w:rFonts w:ascii="Arial" w:hAnsi="Arial" w:cs="Arial"/>
                <w:sz w:val="16"/>
                <w:szCs w:val="16"/>
                <w:lang w:val="en-GB"/>
              </w:rPr>
            </w:pPr>
          </w:p>
        </w:tc>
        <w:tc>
          <w:tcPr>
            <w:tcW w:w="1271" w:type="dxa"/>
            <w:noWrap/>
          </w:tcPr>
          <w:p w14:paraId="73DDC854" w14:textId="77777777" w:rsidR="002C33F0" w:rsidRPr="006252DC" w:rsidRDefault="002C33F0">
            <w:pPr>
              <w:tabs>
                <w:tab w:val="decimal" w:pos="942"/>
              </w:tabs>
              <w:spacing w:before="60" w:after="30" w:line="276" w:lineRule="auto"/>
              <w:rPr>
                <w:rFonts w:ascii="Arial" w:hAnsi="Arial" w:cs="Arial"/>
                <w:sz w:val="16"/>
                <w:szCs w:val="16"/>
                <w:lang w:val="en-GB"/>
              </w:rPr>
            </w:pPr>
          </w:p>
        </w:tc>
        <w:tc>
          <w:tcPr>
            <w:tcW w:w="1296" w:type="dxa"/>
            <w:noWrap/>
          </w:tcPr>
          <w:p w14:paraId="1E5B3CB2" w14:textId="77777777" w:rsidR="002C33F0" w:rsidRPr="006252DC" w:rsidRDefault="002C33F0">
            <w:pPr>
              <w:tabs>
                <w:tab w:val="decimal" w:pos="953"/>
              </w:tabs>
              <w:spacing w:before="60" w:after="30" w:line="276" w:lineRule="auto"/>
              <w:rPr>
                <w:rFonts w:ascii="Arial" w:hAnsi="Arial" w:cs="Arial"/>
                <w:sz w:val="16"/>
                <w:szCs w:val="16"/>
                <w:lang w:val="en-GB"/>
              </w:rPr>
            </w:pPr>
          </w:p>
        </w:tc>
        <w:tc>
          <w:tcPr>
            <w:tcW w:w="1224" w:type="dxa"/>
            <w:noWrap/>
          </w:tcPr>
          <w:p w14:paraId="2D344E02" w14:textId="77777777" w:rsidR="002C33F0" w:rsidRPr="006252DC" w:rsidRDefault="002C33F0">
            <w:pPr>
              <w:tabs>
                <w:tab w:val="decimal" w:pos="936"/>
              </w:tabs>
              <w:spacing w:before="60" w:after="30" w:line="276" w:lineRule="auto"/>
              <w:rPr>
                <w:rFonts w:ascii="Arial" w:hAnsi="Arial" w:cs="Arial"/>
                <w:sz w:val="16"/>
                <w:szCs w:val="16"/>
                <w:lang w:val="en-GB"/>
              </w:rPr>
            </w:pPr>
          </w:p>
        </w:tc>
      </w:tr>
      <w:tr w:rsidR="002C33F0" w:rsidRPr="006252DC" w14:paraId="19A2B153" w14:textId="77777777">
        <w:trPr>
          <w:trHeight w:val="324"/>
        </w:trPr>
        <w:tc>
          <w:tcPr>
            <w:tcW w:w="3510" w:type="dxa"/>
            <w:noWrap/>
            <w:vAlign w:val="bottom"/>
          </w:tcPr>
          <w:p w14:paraId="2F90BFB8" w14:textId="77777777" w:rsidR="002C33F0" w:rsidRPr="006252DC" w:rsidRDefault="002C33F0">
            <w:pPr>
              <w:spacing w:before="60" w:after="30" w:line="276" w:lineRule="auto"/>
              <w:ind w:left="158" w:right="-43" w:hanging="158"/>
              <w:rPr>
                <w:rFonts w:ascii="Arial" w:hAnsi="Arial" w:cs="Arial"/>
                <w:sz w:val="16"/>
                <w:szCs w:val="16"/>
              </w:rPr>
            </w:pPr>
            <w:r w:rsidRPr="006252DC">
              <w:rPr>
                <w:rFonts w:ascii="Arial" w:hAnsi="Arial" w:cs="Arial"/>
                <w:sz w:val="16"/>
                <w:szCs w:val="16"/>
              </w:rPr>
              <w:t>Beginning balance</w:t>
            </w:r>
            <w:r w:rsidRPr="006252DC">
              <w:rPr>
                <w:rFonts w:ascii="Arial" w:hAnsi="Arial" w:cs="Arial"/>
                <w:sz w:val="16"/>
                <w:szCs w:val="16"/>
                <w:lang w:val="en-GB"/>
              </w:rPr>
              <w:t xml:space="preserve"> insurance contract liabilities</w:t>
            </w:r>
          </w:p>
        </w:tc>
        <w:tc>
          <w:tcPr>
            <w:tcW w:w="1223" w:type="dxa"/>
            <w:noWrap/>
            <w:vAlign w:val="bottom"/>
          </w:tcPr>
          <w:p w14:paraId="5F17D3F4" w14:textId="77777777" w:rsidR="002C33F0" w:rsidRPr="006252DC" w:rsidRDefault="002C33F0">
            <w:pP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Pr>
                <w:rFonts w:ascii="Arial" w:hAnsi="Arial" w:cs="Arial"/>
                <w:color w:val="000000"/>
                <w:sz w:val="16"/>
                <w:szCs w:val="16"/>
              </w:rPr>
              <w:t>5,230</w:t>
            </w:r>
          </w:p>
        </w:tc>
        <w:tc>
          <w:tcPr>
            <w:tcW w:w="1224" w:type="dxa"/>
            <w:noWrap/>
            <w:vAlign w:val="bottom"/>
          </w:tcPr>
          <w:p w14:paraId="302B16E0" w14:textId="77777777" w:rsidR="002C33F0" w:rsidRPr="006252DC" w:rsidRDefault="002C33F0">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noWrap/>
            <w:vAlign w:val="bottom"/>
          </w:tcPr>
          <w:p w14:paraId="0019640C" w14:textId="77777777" w:rsidR="002C33F0" w:rsidRPr="006252DC" w:rsidRDefault="002C33F0">
            <w:pPr>
              <w:tabs>
                <w:tab w:val="decimal" w:pos="942"/>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Pr>
                <w:rFonts w:ascii="Arial" w:hAnsi="Arial" w:cs="Arial"/>
                <w:color w:val="000000"/>
                <w:sz w:val="16"/>
                <w:szCs w:val="16"/>
              </w:rPr>
              <w:t>(</w:t>
            </w:r>
            <w:r w:rsidRPr="006252DC">
              <w:rPr>
                <w:rFonts w:ascii="Arial" w:hAnsi="Arial" w:cs="Arial"/>
                <w:color w:val="000000"/>
                <w:sz w:val="16"/>
                <w:szCs w:val="16"/>
              </w:rPr>
              <w:t>1,318</w:t>
            </w:r>
            <w:r>
              <w:rPr>
                <w:rFonts w:ascii="Arial" w:hAnsi="Arial" w:cs="Arial"/>
                <w:color w:val="000000"/>
                <w:sz w:val="16"/>
                <w:szCs w:val="16"/>
              </w:rPr>
              <w:t>)</w:t>
            </w:r>
            <w:r w:rsidRPr="006252DC">
              <w:rPr>
                <w:rFonts w:ascii="Arial" w:hAnsi="Arial" w:cs="Arial"/>
                <w:color w:val="000000"/>
                <w:sz w:val="16"/>
                <w:szCs w:val="16"/>
              </w:rPr>
              <w:t xml:space="preserve"> </w:t>
            </w:r>
          </w:p>
        </w:tc>
        <w:tc>
          <w:tcPr>
            <w:tcW w:w="1296" w:type="dxa"/>
            <w:noWrap/>
            <w:vAlign w:val="bottom"/>
          </w:tcPr>
          <w:p w14:paraId="691FDD93" w14:textId="77777777" w:rsidR="002C33F0" w:rsidRPr="006252DC" w:rsidRDefault="002C33F0">
            <w:pP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79</w:t>
            </w:r>
          </w:p>
        </w:tc>
        <w:tc>
          <w:tcPr>
            <w:tcW w:w="1224" w:type="dxa"/>
            <w:noWrap/>
            <w:vAlign w:val="bottom"/>
          </w:tcPr>
          <w:p w14:paraId="0684399B" w14:textId="77777777" w:rsidR="002C33F0" w:rsidRPr="006252DC" w:rsidRDefault="002C33F0">
            <w:pP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3,</w:t>
            </w:r>
            <w:r>
              <w:rPr>
                <w:rFonts w:ascii="Arial" w:hAnsi="Arial" w:cs="Arial"/>
                <w:color w:val="000000"/>
                <w:sz w:val="16"/>
                <w:szCs w:val="16"/>
              </w:rPr>
              <w:t>991</w:t>
            </w:r>
          </w:p>
        </w:tc>
      </w:tr>
      <w:tr w:rsidR="002C33F0" w:rsidRPr="006252DC" w14:paraId="10C3A447" w14:textId="77777777">
        <w:trPr>
          <w:trHeight w:val="324"/>
        </w:trPr>
        <w:tc>
          <w:tcPr>
            <w:tcW w:w="3510" w:type="dxa"/>
            <w:noWrap/>
            <w:vAlign w:val="bottom"/>
          </w:tcPr>
          <w:p w14:paraId="1179719B" w14:textId="77777777" w:rsidR="002C33F0" w:rsidRPr="006252DC" w:rsidRDefault="002C33F0">
            <w:pPr>
              <w:spacing w:before="60" w:after="30" w:line="276" w:lineRule="auto"/>
              <w:ind w:left="160" w:right="-39" w:hanging="160"/>
              <w:rPr>
                <w:rFonts w:ascii="Arial" w:hAnsi="Arial" w:cs="Arial"/>
                <w:sz w:val="16"/>
                <w:szCs w:val="16"/>
                <w:cs/>
                <w:lang w:val="en-GB"/>
              </w:rPr>
            </w:pPr>
            <w:r w:rsidRPr="006252DC">
              <w:rPr>
                <w:rFonts w:ascii="Arial" w:hAnsi="Arial" w:cs="Arial"/>
                <w:sz w:val="16"/>
                <w:szCs w:val="16"/>
              </w:rPr>
              <w:t>Beginning balance</w:t>
            </w:r>
            <w:r w:rsidRPr="006252DC">
              <w:rPr>
                <w:rFonts w:ascii="Arial" w:hAnsi="Arial" w:cs="Arial"/>
                <w:sz w:val="16"/>
                <w:szCs w:val="16"/>
                <w:lang w:val="en-GB"/>
              </w:rPr>
              <w:t xml:space="preserve"> contract assets</w:t>
            </w:r>
          </w:p>
        </w:tc>
        <w:tc>
          <w:tcPr>
            <w:tcW w:w="1223" w:type="dxa"/>
            <w:noWrap/>
            <w:vAlign w:val="bottom"/>
          </w:tcPr>
          <w:p w14:paraId="7B08007A" w14:textId="77777777" w:rsidR="002C33F0" w:rsidRPr="006252DC" w:rsidRDefault="002C33F0">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c>
          <w:tcPr>
            <w:tcW w:w="1224" w:type="dxa"/>
            <w:noWrap/>
            <w:vAlign w:val="bottom"/>
          </w:tcPr>
          <w:p w14:paraId="7D0738DC" w14:textId="77777777" w:rsidR="002C33F0" w:rsidRPr="002C1579" w:rsidRDefault="002C33F0">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c>
          <w:tcPr>
            <w:tcW w:w="1271" w:type="dxa"/>
            <w:noWrap/>
            <w:vAlign w:val="bottom"/>
          </w:tcPr>
          <w:p w14:paraId="191D4988" w14:textId="77777777" w:rsidR="002C33F0" w:rsidRPr="006252DC" w:rsidRDefault="002C33F0">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c>
          <w:tcPr>
            <w:tcW w:w="1296" w:type="dxa"/>
            <w:noWrap/>
            <w:vAlign w:val="bottom"/>
          </w:tcPr>
          <w:p w14:paraId="139AB8C1" w14:textId="77777777" w:rsidR="002C33F0" w:rsidRPr="006252DC" w:rsidRDefault="002C33F0">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c>
          <w:tcPr>
            <w:tcW w:w="1224" w:type="dxa"/>
            <w:noWrap/>
            <w:vAlign w:val="bottom"/>
          </w:tcPr>
          <w:p w14:paraId="31AE8F7E" w14:textId="77777777" w:rsidR="002C33F0" w:rsidRPr="006252DC" w:rsidRDefault="002C33F0">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r>
      <w:tr w:rsidR="002C33F0" w:rsidRPr="006252DC" w14:paraId="19ECBBE6" w14:textId="77777777">
        <w:trPr>
          <w:trHeight w:val="324"/>
        </w:trPr>
        <w:tc>
          <w:tcPr>
            <w:tcW w:w="3510" w:type="dxa"/>
            <w:noWrap/>
            <w:vAlign w:val="bottom"/>
          </w:tcPr>
          <w:p w14:paraId="3C81E08E" w14:textId="77777777" w:rsidR="002C33F0" w:rsidRPr="006252DC" w:rsidRDefault="002C33F0">
            <w:pPr>
              <w:spacing w:before="60" w:after="30" w:line="276" w:lineRule="auto"/>
              <w:ind w:left="161" w:hanging="161"/>
              <w:rPr>
                <w:rFonts w:ascii="Arial" w:hAnsi="Arial" w:cs="Arial"/>
                <w:b/>
                <w:bCs/>
                <w:sz w:val="16"/>
                <w:szCs w:val="16"/>
                <w:cs/>
                <w:lang w:val="en-GB"/>
              </w:rPr>
            </w:pPr>
            <w:r w:rsidRPr="006252DC">
              <w:rPr>
                <w:rFonts w:ascii="Arial" w:hAnsi="Arial" w:cs="Arial"/>
                <w:b/>
                <w:bCs/>
                <w:sz w:val="16"/>
                <w:szCs w:val="16"/>
                <w:lang w:val="en-GB"/>
              </w:rPr>
              <w:t>Net beginning balance</w:t>
            </w:r>
          </w:p>
        </w:tc>
        <w:tc>
          <w:tcPr>
            <w:tcW w:w="1223" w:type="dxa"/>
            <w:noWrap/>
            <w:vAlign w:val="bottom"/>
          </w:tcPr>
          <w:p w14:paraId="5D907A3B" w14:textId="77777777" w:rsidR="002C33F0" w:rsidRPr="006252DC" w:rsidRDefault="002C33F0">
            <w:pPr>
              <w:pBdr>
                <w:bottom w:val="single" w:sz="4" w:space="1" w:color="auto"/>
              </w:pBdr>
              <w:tabs>
                <w:tab w:val="decimal" w:pos="936"/>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w:t>
            </w:r>
            <w:r>
              <w:rPr>
                <w:rFonts w:ascii="Arial" w:hAnsi="Arial" w:cs="Arial"/>
                <w:color w:val="000000"/>
                <w:sz w:val="16"/>
                <w:szCs w:val="16"/>
              </w:rPr>
              <w:t>5,230</w:t>
            </w:r>
          </w:p>
        </w:tc>
        <w:tc>
          <w:tcPr>
            <w:tcW w:w="1224" w:type="dxa"/>
            <w:noWrap/>
            <w:vAlign w:val="bottom"/>
          </w:tcPr>
          <w:p w14:paraId="0AAE10B0" w14:textId="77777777" w:rsidR="002C33F0" w:rsidRPr="006252DC" w:rsidRDefault="002C33F0">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c>
          <w:tcPr>
            <w:tcW w:w="1271" w:type="dxa"/>
            <w:noWrap/>
            <w:vAlign w:val="bottom"/>
          </w:tcPr>
          <w:p w14:paraId="52C2EEF4" w14:textId="77777777" w:rsidR="002C33F0" w:rsidRPr="006252DC" w:rsidRDefault="002C33F0">
            <w:pPr>
              <w:pBdr>
                <w:bottom w:val="single" w:sz="4" w:space="1" w:color="auto"/>
              </w:pBdr>
              <w:tabs>
                <w:tab w:val="decimal" w:pos="942"/>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w:t>
            </w:r>
            <w:r>
              <w:rPr>
                <w:rFonts w:ascii="Arial" w:hAnsi="Arial" w:cs="Arial"/>
                <w:color w:val="000000"/>
                <w:sz w:val="16"/>
                <w:szCs w:val="16"/>
              </w:rPr>
              <w:t>(</w:t>
            </w:r>
            <w:r w:rsidRPr="006252DC">
              <w:rPr>
                <w:rFonts w:ascii="Arial" w:hAnsi="Arial" w:cs="Arial"/>
                <w:color w:val="000000"/>
                <w:sz w:val="16"/>
                <w:szCs w:val="16"/>
              </w:rPr>
              <w:t>1,318</w:t>
            </w:r>
            <w:r>
              <w:rPr>
                <w:rFonts w:ascii="Arial" w:hAnsi="Arial" w:cs="Arial"/>
                <w:color w:val="000000"/>
                <w:sz w:val="16"/>
                <w:szCs w:val="16"/>
              </w:rPr>
              <w:t>)</w:t>
            </w:r>
            <w:r w:rsidRPr="006252DC">
              <w:rPr>
                <w:rFonts w:ascii="Arial" w:hAnsi="Arial" w:cs="Arial"/>
                <w:color w:val="000000"/>
                <w:sz w:val="16"/>
                <w:szCs w:val="16"/>
              </w:rPr>
              <w:t xml:space="preserve"> </w:t>
            </w:r>
          </w:p>
        </w:tc>
        <w:tc>
          <w:tcPr>
            <w:tcW w:w="1296" w:type="dxa"/>
            <w:noWrap/>
            <w:vAlign w:val="bottom"/>
          </w:tcPr>
          <w:p w14:paraId="1B55D744" w14:textId="77777777" w:rsidR="002C33F0" w:rsidRPr="006252DC" w:rsidRDefault="002C33F0">
            <w:pPr>
              <w:pBdr>
                <w:bottom w:val="single" w:sz="4" w:space="1" w:color="auto"/>
              </w:pBdr>
              <w:tabs>
                <w:tab w:val="decimal" w:pos="95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79</w:t>
            </w:r>
          </w:p>
        </w:tc>
        <w:tc>
          <w:tcPr>
            <w:tcW w:w="1224" w:type="dxa"/>
            <w:noWrap/>
            <w:vAlign w:val="bottom"/>
          </w:tcPr>
          <w:p w14:paraId="47301043" w14:textId="77777777" w:rsidR="002C33F0" w:rsidRPr="006252DC" w:rsidRDefault="002C33F0">
            <w:pPr>
              <w:pBdr>
                <w:bottom w:val="single" w:sz="4" w:space="1" w:color="auto"/>
              </w:pBdr>
              <w:tabs>
                <w:tab w:val="decimal" w:pos="936"/>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3</w:t>
            </w:r>
            <w:r>
              <w:rPr>
                <w:rFonts w:ascii="Arial" w:hAnsi="Arial" w:cs="Arial"/>
                <w:color w:val="000000"/>
                <w:sz w:val="16"/>
                <w:szCs w:val="16"/>
              </w:rPr>
              <w:t>,991</w:t>
            </w:r>
          </w:p>
        </w:tc>
      </w:tr>
      <w:tr w:rsidR="002C33F0" w:rsidRPr="006252DC" w14:paraId="2E43BA43" w14:textId="77777777">
        <w:trPr>
          <w:trHeight w:val="324"/>
        </w:trPr>
        <w:tc>
          <w:tcPr>
            <w:tcW w:w="3510" w:type="dxa"/>
            <w:noWrap/>
            <w:vAlign w:val="bottom"/>
          </w:tcPr>
          <w:p w14:paraId="29F12D10" w14:textId="77777777" w:rsidR="002C33F0" w:rsidRPr="006252DC" w:rsidRDefault="002C33F0">
            <w:pPr>
              <w:spacing w:before="60" w:after="30" w:line="276" w:lineRule="auto"/>
              <w:ind w:left="161" w:hanging="161"/>
              <w:rPr>
                <w:rFonts w:ascii="Arial" w:hAnsi="Arial" w:cs="Arial"/>
                <w:b/>
                <w:bCs/>
                <w:sz w:val="16"/>
                <w:szCs w:val="16"/>
                <w:cs/>
                <w:lang w:val="en-GB"/>
              </w:rPr>
            </w:pPr>
          </w:p>
        </w:tc>
        <w:tc>
          <w:tcPr>
            <w:tcW w:w="1223" w:type="dxa"/>
            <w:noWrap/>
            <w:vAlign w:val="bottom"/>
          </w:tcPr>
          <w:p w14:paraId="245A95BB" w14:textId="77777777" w:rsidR="002C33F0" w:rsidRPr="002C1579" w:rsidRDefault="002C33F0">
            <w:pPr>
              <w:tabs>
                <w:tab w:val="decimal" w:pos="936"/>
              </w:tabs>
              <w:spacing w:before="60" w:after="30" w:line="276" w:lineRule="auto"/>
              <w:jc w:val="right"/>
              <w:rPr>
                <w:rFonts w:ascii="Arial" w:hAnsi="Arial" w:cs="Arial"/>
                <w:sz w:val="16"/>
                <w:szCs w:val="16"/>
                <w:lang w:val="en-GB"/>
              </w:rPr>
            </w:pPr>
          </w:p>
        </w:tc>
        <w:tc>
          <w:tcPr>
            <w:tcW w:w="1224" w:type="dxa"/>
            <w:noWrap/>
            <w:vAlign w:val="bottom"/>
          </w:tcPr>
          <w:p w14:paraId="422EF562" w14:textId="77777777" w:rsidR="002C33F0" w:rsidRPr="002C1579" w:rsidRDefault="002C33F0">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1E889143" w14:textId="77777777" w:rsidR="002C33F0" w:rsidRPr="002C1579" w:rsidRDefault="002C33F0">
            <w:pPr>
              <w:tabs>
                <w:tab w:val="decimal" w:pos="942"/>
              </w:tabs>
              <w:spacing w:before="60" w:after="30" w:line="276" w:lineRule="auto"/>
              <w:jc w:val="right"/>
              <w:rPr>
                <w:rFonts w:ascii="Arial" w:hAnsi="Arial" w:cs="Arial"/>
                <w:sz w:val="16"/>
                <w:szCs w:val="16"/>
                <w:lang w:val="en-GB"/>
              </w:rPr>
            </w:pPr>
          </w:p>
        </w:tc>
        <w:tc>
          <w:tcPr>
            <w:tcW w:w="1296" w:type="dxa"/>
            <w:noWrap/>
            <w:vAlign w:val="bottom"/>
          </w:tcPr>
          <w:p w14:paraId="783976F3" w14:textId="77777777" w:rsidR="002C33F0" w:rsidRPr="002C1579" w:rsidRDefault="002C33F0">
            <w:pPr>
              <w:tabs>
                <w:tab w:val="decimal" w:pos="953"/>
              </w:tabs>
              <w:spacing w:before="60" w:after="30" w:line="276" w:lineRule="auto"/>
              <w:jc w:val="right"/>
              <w:rPr>
                <w:rFonts w:ascii="Arial" w:hAnsi="Arial" w:cs="Arial"/>
                <w:sz w:val="16"/>
                <w:szCs w:val="16"/>
                <w:lang w:val="en-GB"/>
              </w:rPr>
            </w:pPr>
          </w:p>
        </w:tc>
        <w:tc>
          <w:tcPr>
            <w:tcW w:w="1224" w:type="dxa"/>
            <w:noWrap/>
            <w:vAlign w:val="bottom"/>
          </w:tcPr>
          <w:p w14:paraId="4F9550A5" w14:textId="77777777" w:rsidR="002C33F0" w:rsidRPr="002C1579" w:rsidRDefault="002C33F0">
            <w:pPr>
              <w:tabs>
                <w:tab w:val="decimal" w:pos="936"/>
              </w:tabs>
              <w:spacing w:before="60" w:after="30" w:line="276" w:lineRule="auto"/>
              <w:jc w:val="right"/>
              <w:rPr>
                <w:rFonts w:ascii="Arial" w:hAnsi="Arial" w:cs="Arial"/>
                <w:sz w:val="16"/>
                <w:szCs w:val="16"/>
                <w:lang w:val="en-GB"/>
              </w:rPr>
            </w:pPr>
          </w:p>
        </w:tc>
      </w:tr>
      <w:tr w:rsidR="002C33F0" w:rsidRPr="006252DC" w14:paraId="71532150" w14:textId="77777777">
        <w:trPr>
          <w:trHeight w:val="153"/>
        </w:trPr>
        <w:tc>
          <w:tcPr>
            <w:tcW w:w="3510" w:type="dxa"/>
            <w:noWrap/>
            <w:vAlign w:val="bottom"/>
            <w:hideMark/>
          </w:tcPr>
          <w:p w14:paraId="774D5A87" w14:textId="77777777" w:rsidR="002C33F0" w:rsidRPr="006252DC" w:rsidRDefault="002C33F0">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revenue</w:t>
            </w:r>
          </w:p>
        </w:tc>
        <w:tc>
          <w:tcPr>
            <w:tcW w:w="1223" w:type="dxa"/>
            <w:noWrap/>
            <w:vAlign w:val="bottom"/>
          </w:tcPr>
          <w:p w14:paraId="6D96E41A" w14:textId="77777777" w:rsidR="002C33F0" w:rsidRPr="002C1579" w:rsidRDefault="002C33F0">
            <w:pPr>
              <w:pBdr>
                <w:bottom w:val="single" w:sz="4" w:space="1" w:color="auto"/>
              </w:pBd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Pr>
                <w:rFonts w:ascii="Arial" w:hAnsi="Arial" w:cs="Arial"/>
                <w:color w:val="000000"/>
                <w:sz w:val="16"/>
                <w:szCs w:val="16"/>
              </w:rPr>
              <w:t>(</w:t>
            </w:r>
            <w:r w:rsidRPr="006252DC">
              <w:rPr>
                <w:rFonts w:ascii="Arial" w:hAnsi="Arial" w:cs="Arial"/>
                <w:color w:val="000000"/>
                <w:sz w:val="16"/>
                <w:szCs w:val="16"/>
              </w:rPr>
              <w:t>17,399</w:t>
            </w:r>
            <w:r>
              <w:rPr>
                <w:rFonts w:ascii="Arial" w:hAnsi="Arial" w:cs="Arial"/>
                <w:color w:val="000000"/>
                <w:sz w:val="16"/>
                <w:szCs w:val="16"/>
              </w:rPr>
              <w:t>)</w:t>
            </w:r>
            <w:r w:rsidRPr="006252DC">
              <w:rPr>
                <w:rFonts w:ascii="Arial" w:hAnsi="Arial" w:cs="Arial"/>
                <w:color w:val="000000"/>
                <w:sz w:val="16"/>
                <w:szCs w:val="16"/>
              </w:rPr>
              <w:t xml:space="preserve"> </w:t>
            </w:r>
          </w:p>
        </w:tc>
        <w:tc>
          <w:tcPr>
            <w:tcW w:w="1224" w:type="dxa"/>
            <w:noWrap/>
            <w:vAlign w:val="bottom"/>
          </w:tcPr>
          <w:p w14:paraId="50B9AB69" w14:textId="77777777" w:rsidR="002C33F0" w:rsidRPr="002C1579" w:rsidRDefault="002C33F0">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noWrap/>
            <w:vAlign w:val="bottom"/>
          </w:tcPr>
          <w:p w14:paraId="7DF1BF9F" w14:textId="77777777" w:rsidR="002C33F0" w:rsidRPr="006252DC" w:rsidRDefault="002C33F0">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96" w:type="dxa"/>
            <w:noWrap/>
            <w:vAlign w:val="bottom"/>
          </w:tcPr>
          <w:p w14:paraId="3E5126DB" w14:textId="77777777" w:rsidR="002C33F0" w:rsidRPr="006252DC" w:rsidRDefault="002C33F0">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noWrap/>
            <w:vAlign w:val="bottom"/>
          </w:tcPr>
          <w:p w14:paraId="4A4C6F35" w14:textId="77777777" w:rsidR="002C33F0" w:rsidRPr="002C1579" w:rsidRDefault="002C33F0">
            <w:pPr>
              <w:pBdr>
                <w:bottom w:val="single" w:sz="4" w:space="1" w:color="auto"/>
              </w:pBd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Pr>
                <w:rFonts w:ascii="Arial" w:hAnsi="Arial" w:cs="Arial"/>
                <w:color w:val="000000"/>
                <w:sz w:val="16"/>
                <w:szCs w:val="16"/>
              </w:rPr>
              <w:t>(</w:t>
            </w:r>
            <w:r w:rsidRPr="006252DC">
              <w:rPr>
                <w:rFonts w:ascii="Arial" w:hAnsi="Arial" w:cs="Arial"/>
                <w:color w:val="000000"/>
                <w:sz w:val="16"/>
                <w:szCs w:val="16"/>
              </w:rPr>
              <w:t>17,399</w:t>
            </w:r>
            <w:r>
              <w:rPr>
                <w:rFonts w:ascii="Arial" w:hAnsi="Arial" w:cs="Arial"/>
                <w:color w:val="000000"/>
                <w:sz w:val="16"/>
                <w:szCs w:val="16"/>
              </w:rPr>
              <w:t>)</w:t>
            </w:r>
            <w:r w:rsidRPr="006252DC">
              <w:rPr>
                <w:rFonts w:ascii="Arial" w:hAnsi="Arial" w:cs="Arial"/>
                <w:color w:val="000000"/>
                <w:sz w:val="16"/>
                <w:szCs w:val="16"/>
              </w:rPr>
              <w:t xml:space="preserve"> </w:t>
            </w:r>
          </w:p>
        </w:tc>
      </w:tr>
      <w:tr w:rsidR="002C33F0" w:rsidRPr="006252DC" w14:paraId="0259C5DF" w14:textId="77777777">
        <w:trPr>
          <w:trHeight w:val="313"/>
        </w:trPr>
        <w:tc>
          <w:tcPr>
            <w:tcW w:w="3510" w:type="dxa"/>
            <w:noWrap/>
            <w:vAlign w:val="bottom"/>
            <w:hideMark/>
          </w:tcPr>
          <w:p w14:paraId="1D31EAD5" w14:textId="77777777" w:rsidR="002C33F0" w:rsidRPr="006252DC" w:rsidRDefault="002C33F0">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1F0AAF18" w14:textId="77777777" w:rsidR="002C33F0" w:rsidRPr="006252DC" w:rsidRDefault="002C33F0">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77EBEAA8" w14:textId="77777777" w:rsidR="002C33F0" w:rsidRPr="006252DC" w:rsidRDefault="002C33F0">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30961F0D" w14:textId="77777777" w:rsidR="002C33F0" w:rsidRPr="006252DC" w:rsidRDefault="002C33F0">
            <w:pPr>
              <w:tabs>
                <w:tab w:val="decimal" w:pos="803"/>
              </w:tabs>
              <w:spacing w:before="60" w:after="30" w:line="276" w:lineRule="auto"/>
              <w:jc w:val="right"/>
              <w:rPr>
                <w:rFonts w:ascii="Arial" w:hAnsi="Arial" w:cs="Arial"/>
                <w:sz w:val="16"/>
                <w:szCs w:val="16"/>
                <w:lang w:val="en-GB"/>
              </w:rPr>
            </w:pPr>
          </w:p>
        </w:tc>
        <w:tc>
          <w:tcPr>
            <w:tcW w:w="1296" w:type="dxa"/>
            <w:noWrap/>
            <w:vAlign w:val="bottom"/>
          </w:tcPr>
          <w:p w14:paraId="0A31FE7B" w14:textId="77777777" w:rsidR="002C33F0" w:rsidRPr="006252DC" w:rsidRDefault="002C33F0">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3AFC7679" w14:textId="77777777" w:rsidR="002C33F0" w:rsidRPr="006252DC" w:rsidRDefault="002C33F0">
            <w:pPr>
              <w:tabs>
                <w:tab w:val="decimal" w:pos="803"/>
              </w:tabs>
              <w:spacing w:before="60" w:after="30" w:line="276" w:lineRule="auto"/>
              <w:jc w:val="right"/>
              <w:rPr>
                <w:rFonts w:ascii="Arial" w:hAnsi="Arial" w:cs="Arial"/>
                <w:sz w:val="16"/>
                <w:szCs w:val="16"/>
                <w:lang w:val="en-GB"/>
              </w:rPr>
            </w:pPr>
          </w:p>
        </w:tc>
      </w:tr>
      <w:tr w:rsidR="002C33F0" w:rsidRPr="006252DC" w14:paraId="4C1D97E0" w14:textId="77777777">
        <w:trPr>
          <w:trHeight w:val="313"/>
        </w:trPr>
        <w:tc>
          <w:tcPr>
            <w:tcW w:w="3510" w:type="dxa"/>
            <w:noWrap/>
            <w:vAlign w:val="bottom"/>
            <w:hideMark/>
          </w:tcPr>
          <w:p w14:paraId="49089B2F" w14:textId="77777777" w:rsidR="002C33F0" w:rsidRPr="006252DC" w:rsidRDefault="002C33F0">
            <w:pPr>
              <w:spacing w:before="60" w:after="30" w:line="276" w:lineRule="auto"/>
              <w:ind w:left="161" w:right="-107" w:hanging="161"/>
              <w:rPr>
                <w:rFonts w:ascii="Arial" w:hAnsi="Arial" w:cs="Arial"/>
                <w:sz w:val="16"/>
                <w:szCs w:val="16"/>
                <w:lang w:val="en-GB"/>
              </w:rPr>
            </w:pPr>
            <w:r w:rsidRPr="006252DC">
              <w:rPr>
                <w:rFonts w:ascii="Arial" w:hAnsi="Arial" w:cs="Arial"/>
                <w:sz w:val="16"/>
                <w:szCs w:val="16"/>
                <w:lang w:val="en-GB"/>
              </w:rPr>
              <w:t>Incurred claims and other directly attributable expenses</w:t>
            </w:r>
          </w:p>
        </w:tc>
        <w:tc>
          <w:tcPr>
            <w:tcW w:w="1223" w:type="dxa"/>
            <w:noWrap/>
            <w:vAlign w:val="bottom"/>
          </w:tcPr>
          <w:p w14:paraId="6A362321" w14:textId="77777777" w:rsidR="002C33F0" w:rsidRPr="006252DC" w:rsidRDefault="002C33F0">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noWrap/>
            <w:vAlign w:val="bottom"/>
          </w:tcPr>
          <w:p w14:paraId="39EE9DA7" w14:textId="77777777" w:rsidR="002C33F0" w:rsidRPr="006252DC" w:rsidRDefault="002C33F0">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noWrap/>
            <w:vAlign w:val="bottom"/>
          </w:tcPr>
          <w:p w14:paraId="1222E264" w14:textId="77777777" w:rsidR="002C33F0" w:rsidRPr="006252DC" w:rsidRDefault="002C33F0">
            <w:pPr>
              <w:tabs>
                <w:tab w:val="decimal" w:pos="942"/>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Pr>
                <w:rFonts w:ascii="Arial" w:hAnsi="Arial" w:cs="Arial"/>
                <w:color w:val="000000"/>
                <w:sz w:val="16"/>
                <w:szCs w:val="16"/>
              </w:rPr>
              <w:t>23</w:t>
            </w:r>
            <w:r w:rsidRPr="006252DC">
              <w:rPr>
                <w:rFonts w:ascii="Arial" w:hAnsi="Arial" w:cs="Arial"/>
                <w:color w:val="000000"/>
                <w:sz w:val="16"/>
                <w:szCs w:val="16"/>
              </w:rPr>
              <w:t>,</w:t>
            </w:r>
            <w:r>
              <w:rPr>
                <w:rFonts w:ascii="Arial" w:hAnsi="Arial" w:cs="Arial"/>
                <w:color w:val="000000"/>
                <w:sz w:val="16"/>
                <w:szCs w:val="16"/>
              </w:rPr>
              <w:t>138</w:t>
            </w:r>
          </w:p>
        </w:tc>
        <w:tc>
          <w:tcPr>
            <w:tcW w:w="1296" w:type="dxa"/>
            <w:noWrap/>
            <w:vAlign w:val="bottom"/>
          </w:tcPr>
          <w:p w14:paraId="5F53DE2F" w14:textId="77777777" w:rsidR="002C33F0" w:rsidRPr="006252DC" w:rsidRDefault="002C33F0">
            <w:pPr>
              <w:tabs>
                <w:tab w:val="decimal" w:pos="953"/>
              </w:tabs>
              <w:spacing w:before="60" w:after="30" w:line="276" w:lineRule="auto"/>
              <w:jc w:val="right"/>
              <w:rPr>
                <w:rFonts w:ascii="Arial" w:hAnsi="Arial" w:cs="Arial"/>
                <w:sz w:val="16"/>
                <w:szCs w:val="16"/>
                <w:lang w:val="en-GB"/>
              </w:rPr>
            </w:pPr>
            <w:r>
              <w:rPr>
                <w:rFonts w:ascii="Arial" w:hAnsi="Arial" w:cs="Arial"/>
                <w:color w:val="000000"/>
                <w:sz w:val="16"/>
                <w:szCs w:val="16"/>
              </w:rPr>
              <w:t>40</w:t>
            </w:r>
          </w:p>
        </w:tc>
        <w:tc>
          <w:tcPr>
            <w:tcW w:w="1224" w:type="dxa"/>
            <w:noWrap/>
            <w:vAlign w:val="bottom"/>
          </w:tcPr>
          <w:p w14:paraId="2F7F9255" w14:textId="77777777" w:rsidR="002C33F0" w:rsidRPr="006252DC" w:rsidRDefault="002C33F0">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23,178</w:t>
            </w:r>
          </w:p>
        </w:tc>
      </w:tr>
      <w:tr w:rsidR="002C33F0" w:rsidRPr="006252DC" w14:paraId="77BD6F92" w14:textId="77777777">
        <w:trPr>
          <w:trHeight w:val="313"/>
        </w:trPr>
        <w:tc>
          <w:tcPr>
            <w:tcW w:w="3510" w:type="dxa"/>
            <w:noWrap/>
            <w:vAlign w:val="bottom"/>
          </w:tcPr>
          <w:p w14:paraId="265853C7" w14:textId="09A3CCC0" w:rsidR="002C33F0" w:rsidRPr="006252DC" w:rsidRDefault="002C33F0">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 xml:space="preserve">Changes that relate to past service </w:t>
            </w:r>
            <w:r w:rsidR="00531BC4">
              <w:rPr>
                <w:rFonts w:ascii="Arial" w:hAnsi="Arial" w:cs="Arial"/>
                <w:sz w:val="16"/>
                <w:szCs w:val="16"/>
                <w:lang w:val="en-GB"/>
              </w:rPr>
              <w:br/>
            </w:r>
            <w:r w:rsidR="00250E89" w:rsidRPr="006252DC">
              <w:rPr>
                <w:rFonts w:ascii="Arial" w:hAnsi="Arial" w:cs="Arial"/>
                <w:sz w:val="16"/>
                <w:szCs w:val="16"/>
                <w:lang w:val="en-GB"/>
              </w:rPr>
              <w:t xml:space="preserve">- </w:t>
            </w:r>
            <w:r w:rsidR="00250E89" w:rsidRPr="005562C3">
              <w:rPr>
                <w:rFonts w:ascii="Arial" w:hAnsi="Arial" w:cs="Arial"/>
                <w:sz w:val="16"/>
                <w:szCs w:val="16"/>
                <w:lang w:val="en-GB"/>
              </w:rPr>
              <w:t xml:space="preserve">changes in the future cash flows related to </w:t>
            </w:r>
            <w:r w:rsidR="00250E89">
              <w:rPr>
                <w:rFonts w:ascii="Arial" w:hAnsi="Arial" w:cs="Arial"/>
                <w:sz w:val="16"/>
                <w:szCs w:val="16"/>
                <w:lang w:val="en-GB"/>
              </w:rPr>
              <w:br/>
              <w:t xml:space="preserve">  </w:t>
            </w:r>
            <w:r w:rsidR="00250E89" w:rsidRPr="005562C3">
              <w:rPr>
                <w:rFonts w:ascii="Arial" w:hAnsi="Arial" w:cs="Arial"/>
                <w:sz w:val="16"/>
                <w:szCs w:val="16"/>
                <w:lang w:val="en-GB"/>
              </w:rPr>
              <w:t xml:space="preserve">the </w:t>
            </w:r>
            <w:r w:rsidR="00250E89">
              <w:rPr>
                <w:rFonts w:ascii="Arial" w:hAnsi="Arial" w:cs="Browallia New"/>
                <w:sz w:val="16"/>
                <w:szCs w:val="20"/>
              </w:rPr>
              <w:t>l</w:t>
            </w:r>
            <w:r w:rsidR="00250E89" w:rsidRPr="005562C3">
              <w:rPr>
                <w:rFonts w:ascii="Arial" w:hAnsi="Arial" w:cs="Arial"/>
                <w:sz w:val="16"/>
                <w:szCs w:val="16"/>
                <w:lang w:val="en-GB"/>
              </w:rPr>
              <w:t>iabilities for incurred claims</w:t>
            </w:r>
          </w:p>
        </w:tc>
        <w:tc>
          <w:tcPr>
            <w:tcW w:w="1223" w:type="dxa"/>
            <w:noWrap/>
            <w:vAlign w:val="bottom"/>
          </w:tcPr>
          <w:p w14:paraId="2592C63F" w14:textId="77777777" w:rsidR="002C33F0" w:rsidRPr="006252DC" w:rsidRDefault="002C33F0">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noWrap/>
            <w:vAlign w:val="bottom"/>
          </w:tcPr>
          <w:p w14:paraId="0ACC2745" w14:textId="77777777" w:rsidR="002C33F0" w:rsidRPr="006252DC" w:rsidRDefault="002C33F0">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noWrap/>
            <w:vAlign w:val="bottom"/>
          </w:tcPr>
          <w:p w14:paraId="550B4760" w14:textId="77777777" w:rsidR="002C33F0" w:rsidRPr="006252DC" w:rsidRDefault="002C33F0">
            <w:pPr>
              <w:tabs>
                <w:tab w:val="decimal" w:pos="942"/>
              </w:tabs>
              <w:spacing w:before="60" w:after="30" w:line="276" w:lineRule="auto"/>
              <w:jc w:val="right"/>
              <w:rPr>
                <w:rFonts w:ascii="Arial" w:hAnsi="Arial" w:cs="Arial"/>
                <w:sz w:val="16"/>
                <w:szCs w:val="16"/>
                <w:lang w:val="en-GB"/>
              </w:rPr>
            </w:pPr>
            <w:r>
              <w:rPr>
                <w:rFonts w:ascii="Arial" w:hAnsi="Arial" w:cs="Arial"/>
                <w:color w:val="000000"/>
                <w:sz w:val="16"/>
                <w:szCs w:val="16"/>
              </w:rPr>
              <w:t>(1,051)</w:t>
            </w:r>
          </w:p>
        </w:tc>
        <w:tc>
          <w:tcPr>
            <w:tcW w:w="1296" w:type="dxa"/>
            <w:noWrap/>
            <w:vAlign w:val="bottom"/>
          </w:tcPr>
          <w:p w14:paraId="2CBE0864" w14:textId="77777777" w:rsidR="002C33F0" w:rsidRPr="006252DC" w:rsidRDefault="002C33F0">
            <w:pPr>
              <w:tabs>
                <w:tab w:val="decimal" w:pos="953"/>
              </w:tabs>
              <w:spacing w:before="60" w:after="30" w:line="276" w:lineRule="auto"/>
              <w:jc w:val="right"/>
              <w:rPr>
                <w:rFonts w:ascii="Arial" w:hAnsi="Arial" w:cs="Arial"/>
                <w:sz w:val="16"/>
                <w:szCs w:val="16"/>
                <w:lang w:val="en-GB"/>
              </w:rPr>
            </w:pPr>
            <w:r>
              <w:rPr>
                <w:rFonts w:ascii="Arial" w:hAnsi="Arial" w:cs="Arial"/>
                <w:color w:val="000000"/>
                <w:sz w:val="16"/>
                <w:szCs w:val="16"/>
              </w:rPr>
              <w:t>(2)</w:t>
            </w:r>
            <w:r w:rsidRPr="006252DC">
              <w:rPr>
                <w:rFonts w:ascii="Arial" w:hAnsi="Arial" w:cs="Arial"/>
                <w:color w:val="000000"/>
                <w:sz w:val="16"/>
                <w:szCs w:val="16"/>
              </w:rPr>
              <w:t xml:space="preserve"> </w:t>
            </w:r>
          </w:p>
        </w:tc>
        <w:tc>
          <w:tcPr>
            <w:tcW w:w="1224" w:type="dxa"/>
            <w:noWrap/>
            <w:vAlign w:val="bottom"/>
          </w:tcPr>
          <w:p w14:paraId="1154A7FE" w14:textId="77777777" w:rsidR="002C33F0" w:rsidRPr="006252DC" w:rsidRDefault="002C33F0">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(1,053)</w:t>
            </w:r>
          </w:p>
        </w:tc>
      </w:tr>
      <w:tr w:rsidR="002C33F0" w:rsidRPr="006252DC" w14:paraId="43BA344B" w14:textId="77777777">
        <w:trPr>
          <w:trHeight w:val="153"/>
        </w:trPr>
        <w:tc>
          <w:tcPr>
            <w:tcW w:w="3510" w:type="dxa"/>
            <w:noWrap/>
            <w:vAlign w:val="bottom"/>
          </w:tcPr>
          <w:p w14:paraId="396E2C00" w14:textId="77777777" w:rsidR="002C33F0" w:rsidRPr="006252DC" w:rsidRDefault="002C33F0">
            <w:pPr>
              <w:spacing w:before="60" w:after="30" w:line="276" w:lineRule="auto"/>
              <w:ind w:left="161" w:right="-105" w:hanging="161"/>
              <w:rPr>
                <w:rFonts w:ascii="Arial" w:hAnsi="Arial" w:cs="Arial"/>
                <w:spacing w:val="-2"/>
                <w:sz w:val="16"/>
                <w:szCs w:val="16"/>
                <w:cs/>
                <w:lang w:val="en-GB"/>
              </w:rPr>
            </w:pPr>
            <w:r w:rsidRPr="006252DC">
              <w:rPr>
                <w:rFonts w:ascii="Arial" w:hAnsi="Arial" w:cs="Arial"/>
                <w:sz w:val="16"/>
                <w:szCs w:val="16"/>
                <w:lang w:val="en-GB"/>
              </w:rPr>
              <w:t>Insurance acquisition cash flows amortisation</w:t>
            </w:r>
          </w:p>
        </w:tc>
        <w:tc>
          <w:tcPr>
            <w:tcW w:w="1223" w:type="dxa"/>
            <w:noWrap/>
            <w:vAlign w:val="bottom"/>
          </w:tcPr>
          <w:p w14:paraId="529ACE7F" w14:textId="77777777" w:rsidR="002C33F0" w:rsidRPr="006252DC" w:rsidRDefault="002C33F0">
            <w:pPr>
              <w:pBdr>
                <w:bottom w:val="single" w:sz="4" w:space="1" w:color="auto"/>
              </w:pBd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5,5</w:t>
            </w:r>
            <w:r>
              <w:rPr>
                <w:rFonts w:ascii="Arial" w:hAnsi="Arial" w:cs="Arial"/>
                <w:color w:val="000000"/>
                <w:sz w:val="16"/>
                <w:szCs w:val="16"/>
              </w:rPr>
              <w:t>43</w:t>
            </w:r>
          </w:p>
        </w:tc>
        <w:tc>
          <w:tcPr>
            <w:tcW w:w="1224" w:type="dxa"/>
            <w:noWrap/>
            <w:vAlign w:val="bottom"/>
          </w:tcPr>
          <w:p w14:paraId="17F0B774" w14:textId="77777777" w:rsidR="002C33F0" w:rsidRPr="006252DC" w:rsidRDefault="002C33F0">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noWrap/>
            <w:vAlign w:val="bottom"/>
          </w:tcPr>
          <w:p w14:paraId="08BAA467" w14:textId="77777777" w:rsidR="002C33F0" w:rsidRPr="006252DC" w:rsidRDefault="002C33F0">
            <w:pPr>
              <w:pBdr>
                <w:bottom w:val="single" w:sz="4" w:space="1" w:color="auto"/>
              </w:pBdr>
              <w:tabs>
                <w:tab w:val="decimal" w:pos="942"/>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96" w:type="dxa"/>
            <w:noWrap/>
            <w:vAlign w:val="bottom"/>
          </w:tcPr>
          <w:p w14:paraId="7B41ACED" w14:textId="77777777" w:rsidR="002C33F0" w:rsidRPr="006252DC" w:rsidRDefault="002C33F0">
            <w:pPr>
              <w:pBdr>
                <w:bottom w:val="single" w:sz="4" w:space="1" w:color="auto"/>
              </w:pBd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noWrap/>
            <w:vAlign w:val="bottom"/>
          </w:tcPr>
          <w:p w14:paraId="2193F211" w14:textId="77777777" w:rsidR="002C33F0" w:rsidRPr="006252DC" w:rsidRDefault="002C33F0">
            <w:pPr>
              <w:pBdr>
                <w:bottom w:val="single" w:sz="4" w:space="1" w:color="auto"/>
              </w:pBd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5,5</w:t>
            </w:r>
            <w:r>
              <w:rPr>
                <w:rFonts w:ascii="Arial" w:hAnsi="Arial" w:cs="Arial"/>
                <w:color w:val="000000"/>
                <w:sz w:val="16"/>
                <w:szCs w:val="16"/>
              </w:rPr>
              <w:t>43</w:t>
            </w:r>
          </w:p>
        </w:tc>
      </w:tr>
      <w:tr w:rsidR="002C33F0" w:rsidRPr="006252DC" w14:paraId="16DAAC98" w14:textId="77777777">
        <w:trPr>
          <w:trHeight w:val="87"/>
        </w:trPr>
        <w:tc>
          <w:tcPr>
            <w:tcW w:w="3510" w:type="dxa"/>
            <w:noWrap/>
            <w:vAlign w:val="bottom"/>
          </w:tcPr>
          <w:p w14:paraId="5974EAF9" w14:textId="77777777" w:rsidR="002C33F0" w:rsidRPr="006252DC" w:rsidRDefault="002C33F0">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75674877" w14:textId="77777777" w:rsidR="002C33F0" w:rsidRPr="002C1579" w:rsidRDefault="002C33F0">
            <w:pPr>
              <w:pBdr>
                <w:bottom w:val="single" w:sz="4" w:space="1" w:color="auto"/>
              </w:pBd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5,5</w:t>
            </w:r>
            <w:r>
              <w:rPr>
                <w:rFonts w:ascii="Arial" w:hAnsi="Arial" w:cs="Arial"/>
                <w:color w:val="000000"/>
                <w:sz w:val="16"/>
                <w:szCs w:val="16"/>
              </w:rPr>
              <w:t>43</w:t>
            </w:r>
          </w:p>
        </w:tc>
        <w:tc>
          <w:tcPr>
            <w:tcW w:w="1224" w:type="dxa"/>
            <w:noWrap/>
            <w:vAlign w:val="bottom"/>
          </w:tcPr>
          <w:p w14:paraId="165400A8" w14:textId="77777777" w:rsidR="002C33F0" w:rsidRPr="002C1579" w:rsidRDefault="002C33F0">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noWrap/>
            <w:vAlign w:val="bottom"/>
          </w:tcPr>
          <w:p w14:paraId="2FA9F796" w14:textId="77777777" w:rsidR="002C33F0" w:rsidRPr="002C1579" w:rsidRDefault="002C33F0">
            <w:pPr>
              <w:pBdr>
                <w:bottom w:val="single" w:sz="4" w:space="1" w:color="auto"/>
              </w:pBdr>
              <w:tabs>
                <w:tab w:val="decimal" w:pos="942"/>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22,</w:t>
            </w:r>
            <w:r>
              <w:rPr>
                <w:rFonts w:ascii="Arial" w:hAnsi="Arial" w:cs="Arial"/>
                <w:color w:val="000000"/>
                <w:sz w:val="16"/>
                <w:szCs w:val="16"/>
              </w:rPr>
              <w:t>087</w:t>
            </w:r>
          </w:p>
        </w:tc>
        <w:tc>
          <w:tcPr>
            <w:tcW w:w="1296" w:type="dxa"/>
            <w:noWrap/>
            <w:vAlign w:val="bottom"/>
          </w:tcPr>
          <w:p w14:paraId="268C0511" w14:textId="77777777" w:rsidR="002C33F0" w:rsidRPr="002C1579" w:rsidRDefault="002C33F0">
            <w:pPr>
              <w:pBdr>
                <w:bottom w:val="single" w:sz="4" w:space="1" w:color="auto"/>
              </w:pBd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38</w:t>
            </w:r>
          </w:p>
        </w:tc>
        <w:tc>
          <w:tcPr>
            <w:tcW w:w="1224" w:type="dxa"/>
            <w:noWrap/>
            <w:vAlign w:val="bottom"/>
          </w:tcPr>
          <w:p w14:paraId="64AB3344" w14:textId="77777777" w:rsidR="002C33F0" w:rsidRPr="002C1579" w:rsidRDefault="002C33F0">
            <w:pPr>
              <w:pBdr>
                <w:bottom w:val="single" w:sz="4" w:space="1" w:color="auto"/>
              </w:pBd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27,</w:t>
            </w:r>
            <w:r>
              <w:rPr>
                <w:rFonts w:ascii="Arial" w:hAnsi="Arial" w:cs="Arial"/>
                <w:color w:val="000000"/>
                <w:sz w:val="16"/>
                <w:szCs w:val="16"/>
              </w:rPr>
              <w:t>668</w:t>
            </w:r>
          </w:p>
        </w:tc>
      </w:tr>
      <w:tr w:rsidR="002C33F0" w:rsidRPr="006252DC" w14:paraId="11AF2C41" w14:textId="77777777">
        <w:trPr>
          <w:trHeight w:val="87"/>
        </w:trPr>
        <w:tc>
          <w:tcPr>
            <w:tcW w:w="3510" w:type="dxa"/>
            <w:noWrap/>
            <w:vAlign w:val="bottom"/>
          </w:tcPr>
          <w:p w14:paraId="5E1C047B" w14:textId="77777777" w:rsidR="002C33F0" w:rsidRPr="006252DC" w:rsidRDefault="002C33F0">
            <w:pPr>
              <w:spacing w:before="60" w:after="30" w:line="276" w:lineRule="auto"/>
              <w:ind w:left="161" w:right="-184" w:hanging="161"/>
              <w:rPr>
                <w:rFonts w:ascii="Arial" w:hAnsi="Arial" w:cs="Arial"/>
                <w:b/>
                <w:bCs/>
                <w:sz w:val="16"/>
                <w:szCs w:val="16"/>
                <w:cs/>
                <w:lang w:val="en-GB"/>
              </w:rPr>
            </w:pPr>
            <w:r w:rsidRPr="006252DC">
              <w:rPr>
                <w:rFonts w:ascii="Arial" w:hAnsi="Arial" w:cs="Arial"/>
                <w:b/>
                <w:bCs/>
                <w:sz w:val="16"/>
                <w:szCs w:val="16"/>
                <w:lang w:val="en-GB"/>
              </w:rPr>
              <w:t>Insurance service result</w:t>
            </w:r>
          </w:p>
        </w:tc>
        <w:tc>
          <w:tcPr>
            <w:tcW w:w="1223" w:type="dxa"/>
            <w:noWrap/>
            <w:vAlign w:val="bottom"/>
          </w:tcPr>
          <w:p w14:paraId="73E4C489" w14:textId="77777777" w:rsidR="002C33F0" w:rsidRPr="002C1579" w:rsidRDefault="002C33F0">
            <w:pP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Pr>
                <w:rFonts w:ascii="Arial" w:hAnsi="Arial" w:cs="Arial"/>
                <w:color w:val="000000"/>
                <w:sz w:val="16"/>
                <w:szCs w:val="16"/>
              </w:rPr>
              <w:t>(</w:t>
            </w:r>
            <w:r w:rsidRPr="006252DC">
              <w:rPr>
                <w:rFonts w:ascii="Arial" w:hAnsi="Arial" w:cs="Arial"/>
                <w:color w:val="000000"/>
                <w:sz w:val="16"/>
                <w:szCs w:val="16"/>
              </w:rPr>
              <w:t>11,8</w:t>
            </w:r>
            <w:r>
              <w:rPr>
                <w:rFonts w:ascii="Arial" w:hAnsi="Arial" w:cs="Arial"/>
                <w:color w:val="000000"/>
                <w:sz w:val="16"/>
                <w:szCs w:val="16"/>
              </w:rPr>
              <w:t>56)</w:t>
            </w:r>
            <w:r w:rsidRPr="006252DC">
              <w:rPr>
                <w:rFonts w:ascii="Arial" w:hAnsi="Arial" w:cs="Arial"/>
                <w:color w:val="000000"/>
                <w:sz w:val="16"/>
                <w:szCs w:val="16"/>
              </w:rPr>
              <w:t xml:space="preserve"> </w:t>
            </w:r>
          </w:p>
        </w:tc>
        <w:tc>
          <w:tcPr>
            <w:tcW w:w="1224" w:type="dxa"/>
            <w:noWrap/>
            <w:vAlign w:val="bottom"/>
          </w:tcPr>
          <w:p w14:paraId="2A54C484" w14:textId="77777777" w:rsidR="002C33F0" w:rsidRPr="002C1579" w:rsidRDefault="002C33F0">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noWrap/>
            <w:vAlign w:val="bottom"/>
          </w:tcPr>
          <w:p w14:paraId="1103C277" w14:textId="77777777" w:rsidR="002C33F0" w:rsidRPr="002C1579" w:rsidRDefault="002C33F0">
            <w:pPr>
              <w:tabs>
                <w:tab w:val="decimal" w:pos="942"/>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22,</w:t>
            </w:r>
            <w:r>
              <w:rPr>
                <w:rFonts w:ascii="Arial" w:hAnsi="Arial" w:cs="Arial"/>
                <w:color w:val="000000"/>
                <w:sz w:val="16"/>
                <w:szCs w:val="16"/>
              </w:rPr>
              <w:t>087</w:t>
            </w:r>
          </w:p>
        </w:tc>
        <w:tc>
          <w:tcPr>
            <w:tcW w:w="1296" w:type="dxa"/>
            <w:noWrap/>
            <w:vAlign w:val="bottom"/>
          </w:tcPr>
          <w:p w14:paraId="5847FFC8" w14:textId="77777777" w:rsidR="002C33F0" w:rsidRPr="002C1579" w:rsidRDefault="002C33F0">
            <w:pP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38</w:t>
            </w:r>
          </w:p>
        </w:tc>
        <w:tc>
          <w:tcPr>
            <w:tcW w:w="1224" w:type="dxa"/>
            <w:noWrap/>
            <w:vAlign w:val="bottom"/>
          </w:tcPr>
          <w:p w14:paraId="5D2C9078" w14:textId="77777777" w:rsidR="002C33F0" w:rsidRPr="002C1579" w:rsidRDefault="002C33F0">
            <w:pP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10,</w:t>
            </w:r>
            <w:r>
              <w:rPr>
                <w:rFonts w:ascii="Arial" w:hAnsi="Arial" w:cs="Arial"/>
                <w:color w:val="000000"/>
                <w:sz w:val="16"/>
                <w:szCs w:val="16"/>
              </w:rPr>
              <w:t>269</w:t>
            </w:r>
          </w:p>
        </w:tc>
      </w:tr>
      <w:tr w:rsidR="002C33F0" w:rsidRPr="006252DC" w14:paraId="06EDF884" w14:textId="77777777">
        <w:trPr>
          <w:trHeight w:val="87"/>
        </w:trPr>
        <w:tc>
          <w:tcPr>
            <w:tcW w:w="3510" w:type="dxa"/>
            <w:noWrap/>
            <w:vAlign w:val="bottom"/>
          </w:tcPr>
          <w:p w14:paraId="0841793B" w14:textId="77777777" w:rsidR="002C33F0" w:rsidRPr="006252DC" w:rsidRDefault="002C33F0">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 xml:space="preserve">Finance expenses </w:t>
            </w:r>
          </w:p>
        </w:tc>
        <w:tc>
          <w:tcPr>
            <w:tcW w:w="1223" w:type="dxa"/>
            <w:noWrap/>
            <w:vAlign w:val="bottom"/>
          </w:tcPr>
          <w:p w14:paraId="52D48813" w14:textId="77777777" w:rsidR="002C33F0" w:rsidRPr="006252DC" w:rsidRDefault="002C33F0">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noWrap/>
            <w:vAlign w:val="bottom"/>
          </w:tcPr>
          <w:p w14:paraId="3E753138" w14:textId="77777777" w:rsidR="002C33F0" w:rsidRPr="006252DC" w:rsidRDefault="002C33F0">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noWrap/>
            <w:vAlign w:val="bottom"/>
          </w:tcPr>
          <w:p w14:paraId="30EE15E6" w14:textId="77777777" w:rsidR="002C33F0" w:rsidRPr="006252DC" w:rsidRDefault="002C33F0">
            <w:pPr>
              <w:pBdr>
                <w:bottom w:val="single" w:sz="4" w:space="1" w:color="auto"/>
              </w:pBdr>
              <w:tabs>
                <w:tab w:val="decimal" w:pos="942"/>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170</w:t>
            </w:r>
          </w:p>
        </w:tc>
        <w:tc>
          <w:tcPr>
            <w:tcW w:w="1296" w:type="dxa"/>
            <w:noWrap/>
            <w:vAlign w:val="bottom"/>
          </w:tcPr>
          <w:p w14:paraId="38CAE941" w14:textId="77777777" w:rsidR="002C33F0" w:rsidRPr="006252DC" w:rsidRDefault="002C33F0">
            <w:pPr>
              <w:pBdr>
                <w:bottom w:val="single" w:sz="4" w:space="1" w:color="auto"/>
              </w:pBd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30</w:t>
            </w:r>
          </w:p>
        </w:tc>
        <w:tc>
          <w:tcPr>
            <w:tcW w:w="1224" w:type="dxa"/>
            <w:noWrap/>
            <w:vAlign w:val="bottom"/>
          </w:tcPr>
          <w:p w14:paraId="5B632E24" w14:textId="77777777" w:rsidR="002C33F0" w:rsidRPr="006252DC" w:rsidRDefault="002C33F0">
            <w:pPr>
              <w:pBdr>
                <w:bottom w:val="single" w:sz="4" w:space="1" w:color="auto"/>
              </w:pBd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20</w:t>
            </w:r>
            <w:r>
              <w:rPr>
                <w:rFonts w:ascii="Arial" w:hAnsi="Arial" w:cs="Arial"/>
                <w:color w:val="000000"/>
                <w:sz w:val="16"/>
                <w:szCs w:val="16"/>
              </w:rPr>
              <w:t>0</w:t>
            </w:r>
          </w:p>
        </w:tc>
      </w:tr>
      <w:tr w:rsidR="002C33F0" w:rsidRPr="006252DC" w14:paraId="0F675D91" w14:textId="77777777">
        <w:trPr>
          <w:trHeight w:val="87"/>
        </w:trPr>
        <w:tc>
          <w:tcPr>
            <w:tcW w:w="3510" w:type="dxa"/>
            <w:noWrap/>
            <w:vAlign w:val="bottom"/>
          </w:tcPr>
          <w:p w14:paraId="7263A6D5" w14:textId="77777777" w:rsidR="002C33F0" w:rsidRPr="006252DC" w:rsidRDefault="002C33F0">
            <w:pPr>
              <w:spacing w:before="60" w:after="30" w:line="276" w:lineRule="auto"/>
              <w:ind w:left="161" w:right="-94" w:hanging="161"/>
              <w:rPr>
                <w:rFonts w:ascii="Arial" w:hAnsi="Arial" w:cs="Arial"/>
                <w:sz w:val="16"/>
                <w:szCs w:val="16"/>
                <w:cs/>
                <w:lang w:val="en-GB"/>
              </w:rPr>
            </w:pPr>
            <w:r w:rsidRPr="006252DC">
              <w:rPr>
                <w:rFonts w:ascii="Arial" w:hAnsi="Arial" w:cs="Arial"/>
                <w:b/>
                <w:bCs/>
                <w:sz w:val="16"/>
                <w:szCs w:val="16"/>
                <w:lang w:val="en-GB"/>
              </w:rPr>
              <w:t xml:space="preserve">Total amount recognised in </w:t>
            </w:r>
            <w:r w:rsidRPr="006252DC">
              <w:rPr>
                <w:rFonts w:ascii="Arial" w:hAnsi="Arial" w:cs="Arial"/>
                <w:b/>
                <w:bCs/>
                <w:sz w:val="16"/>
                <w:szCs w:val="16"/>
              </w:rPr>
              <w:t xml:space="preserve">statement of </w:t>
            </w:r>
            <w:r w:rsidRPr="006252DC">
              <w:rPr>
                <w:rFonts w:ascii="Arial" w:hAnsi="Arial" w:cs="Arial"/>
                <w:b/>
                <w:bCs/>
                <w:sz w:val="16"/>
                <w:szCs w:val="16"/>
                <w:lang w:val="en-GB"/>
              </w:rPr>
              <w:t>comprehensive income</w:t>
            </w:r>
          </w:p>
        </w:tc>
        <w:tc>
          <w:tcPr>
            <w:tcW w:w="1223" w:type="dxa"/>
            <w:noWrap/>
            <w:vAlign w:val="bottom"/>
          </w:tcPr>
          <w:p w14:paraId="74043322" w14:textId="77777777" w:rsidR="002C33F0" w:rsidRPr="00CB784E" w:rsidRDefault="002C33F0">
            <w:pPr>
              <w:pBdr>
                <w:bottom w:val="single" w:sz="4" w:space="1" w:color="auto"/>
              </w:pBdr>
              <w:tabs>
                <w:tab w:val="decimal" w:pos="803"/>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w:t>
            </w:r>
            <w:r>
              <w:rPr>
                <w:rFonts w:ascii="Arial" w:hAnsi="Arial" w:cs="Arial"/>
                <w:color w:val="000000"/>
                <w:sz w:val="16"/>
                <w:szCs w:val="16"/>
              </w:rPr>
              <w:t>(</w:t>
            </w:r>
            <w:r w:rsidRPr="00CB784E">
              <w:rPr>
                <w:rFonts w:ascii="Arial" w:hAnsi="Arial" w:cs="Arial"/>
                <w:color w:val="000000"/>
                <w:sz w:val="16"/>
                <w:szCs w:val="16"/>
              </w:rPr>
              <w:t>11,8</w:t>
            </w:r>
            <w:r>
              <w:rPr>
                <w:rFonts w:ascii="Arial" w:hAnsi="Arial" w:cs="Arial"/>
                <w:color w:val="000000"/>
                <w:sz w:val="16"/>
                <w:szCs w:val="16"/>
              </w:rPr>
              <w:t>5</w:t>
            </w:r>
            <w:r w:rsidRPr="00CB784E">
              <w:rPr>
                <w:rFonts w:ascii="Arial" w:hAnsi="Arial" w:cs="Arial"/>
                <w:color w:val="000000"/>
                <w:sz w:val="16"/>
                <w:szCs w:val="16"/>
              </w:rPr>
              <w:t>6</w:t>
            </w:r>
            <w:r>
              <w:rPr>
                <w:rFonts w:ascii="Arial" w:hAnsi="Arial" w:cs="Arial"/>
                <w:color w:val="000000"/>
                <w:sz w:val="16"/>
                <w:szCs w:val="16"/>
              </w:rPr>
              <w:t>)</w:t>
            </w:r>
            <w:r w:rsidRPr="00CB784E">
              <w:rPr>
                <w:rFonts w:ascii="Arial" w:hAnsi="Arial" w:cs="Arial"/>
                <w:color w:val="000000"/>
                <w:sz w:val="16"/>
                <w:szCs w:val="16"/>
              </w:rPr>
              <w:t xml:space="preserve"> </w:t>
            </w:r>
          </w:p>
        </w:tc>
        <w:tc>
          <w:tcPr>
            <w:tcW w:w="1224" w:type="dxa"/>
            <w:noWrap/>
            <w:vAlign w:val="bottom"/>
          </w:tcPr>
          <w:p w14:paraId="602AA5FF" w14:textId="77777777" w:rsidR="002C33F0" w:rsidRPr="00CB784E" w:rsidRDefault="002C33F0">
            <w:pPr>
              <w:pBdr>
                <w:bottom w:val="single" w:sz="4" w:space="1" w:color="auto"/>
              </w:pBdr>
              <w:tabs>
                <w:tab w:val="decimal" w:pos="803"/>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   </w:t>
            </w:r>
          </w:p>
        </w:tc>
        <w:tc>
          <w:tcPr>
            <w:tcW w:w="1271" w:type="dxa"/>
            <w:noWrap/>
            <w:vAlign w:val="bottom"/>
          </w:tcPr>
          <w:p w14:paraId="5F2F1136" w14:textId="77777777" w:rsidR="002C33F0" w:rsidRPr="00CB784E" w:rsidRDefault="002C33F0">
            <w:pPr>
              <w:pBdr>
                <w:bottom w:val="single" w:sz="4" w:space="1" w:color="auto"/>
              </w:pBdr>
              <w:tabs>
                <w:tab w:val="decimal" w:pos="942"/>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22,</w:t>
            </w:r>
            <w:r>
              <w:rPr>
                <w:rFonts w:ascii="Arial" w:hAnsi="Arial" w:cs="Arial"/>
                <w:color w:val="000000"/>
                <w:sz w:val="16"/>
                <w:szCs w:val="16"/>
              </w:rPr>
              <w:t>257</w:t>
            </w:r>
          </w:p>
        </w:tc>
        <w:tc>
          <w:tcPr>
            <w:tcW w:w="1296" w:type="dxa"/>
            <w:noWrap/>
            <w:vAlign w:val="bottom"/>
          </w:tcPr>
          <w:p w14:paraId="2BB41BD6" w14:textId="77777777" w:rsidR="002C33F0" w:rsidRPr="00CB784E" w:rsidRDefault="002C33F0">
            <w:pPr>
              <w:pBdr>
                <w:bottom w:val="single" w:sz="4" w:space="1" w:color="auto"/>
              </w:pBdr>
              <w:tabs>
                <w:tab w:val="decimal" w:pos="953"/>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68</w:t>
            </w:r>
          </w:p>
        </w:tc>
        <w:tc>
          <w:tcPr>
            <w:tcW w:w="1224" w:type="dxa"/>
            <w:noWrap/>
            <w:vAlign w:val="bottom"/>
          </w:tcPr>
          <w:p w14:paraId="379CA4B4" w14:textId="77777777" w:rsidR="002C33F0" w:rsidRPr="00CB784E" w:rsidRDefault="002C33F0">
            <w:pPr>
              <w:pBdr>
                <w:bottom w:val="single" w:sz="4" w:space="1" w:color="auto"/>
              </w:pBdr>
              <w:tabs>
                <w:tab w:val="decimal" w:pos="936"/>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10,</w:t>
            </w:r>
            <w:r>
              <w:rPr>
                <w:rFonts w:ascii="Arial" w:hAnsi="Arial" w:cs="Arial"/>
                <w:color w:val="000000"/>
                <w:sz w:val="16"/>
                <w:szCs w:val="16"/>
              </w:rPr>
              <w:t>469</w:t>
            </w:r>
          </w:p>
        </w:tc>
      </w:tr>
      <w:tr w:rsidR="002C33F0" w:rsidRPr="006252DC" w14:paraId="43E0B72A" w14:textId="77777777">
        <w:trPr>
          <w:trHeight w:val="87"/>
        </w:trPr>
        <w:tc>
          <w:tcPr>
            <w:tcW w:w="3510" w:type="dxa"/>
            <w:noWrap/>
            <w:vAlign w:val="bottom"/>
          </w:tcPr>
          <w:p w14:paraId="0B7D44CB" w14:textId="77777777" w:rsidR="002C33F0" w:rsidRPr="006252DC" w:rsidRDefault="002C33F0">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Cash flows</w:t>
            </w:r>
          </w:p>
        </w:tc>
        <w:tc>
          <w:tcPr>
            <w:tcW w:w="1223" w:type="dxa"/>
            <w:noWrap/>
            <w:vAlign w:val="bottom"/>
          </w:tcPr>
          <w:p w14:paraId="5FC4CD4D" w14:textId="77777777" w:rsidR="002C33F0" w:rsidRPr="00CB784E" w:rsidRDefault="002C33F0">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1C04ED99" w14:textId="77777777" w:rsidR="002C33F0" w:rsidRPr="00CB784E" w:rsidRDefault="002C33F0">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041BCC45" w14:textId="77777777" w:rsidR="002C33F0" w:rsidRPr="00CB784E" w:rsidRDefault="002C33F0">
            <w:pPr>
              <w:tabs>
                <w:tab w:val="decimal" w:pos="803"/>
              </w:tabs>
              <w:spacing w:before="60" w:after="30" w:line="276" w:lineRule="auto"/>
              <w:jc w:val="right"/>
              <w:rPr>
                <w:rFonts w:ascii="Arial" w:hAnsi="Arial" w:cs="Arial"/>
                <w:sz w:val="16"/>
                <w:szCs w:val="16"/>
                <w:lang w:val="en-GB"/>
              </w:rPr>
            </w:pPr>
          </w:p>
        </w:tc>
        <w:tc>
          <w:tcPr>
            <w:tcW w:w="1296" w:type="dxa"/>
            <w:noWrap/>
            <w:vAlign w:val="bottom"/>
          </w:tcPr>
          <w:p w14:paraId="397823B2" w14:textId="77777777" w:rsidR="002C33F0" w:rsidRPr="00CB784E" w:rsidRDefault="002C33F0">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50FE3915" w14:textId="77777777" w:rsidR="002C33F0" w:rsidRPr="00CB784E" w:rsidRDefault="002C33F0">
            <w:pPr>
              <w:tabs>
                <w:tab w:val="decimal" w:pos="803"/>
              </w:tabs>
              <w:spacing w:before="60" w:after="30" w:line="276" w:lineRule="auto"/>
              <w:jc w:val="right"/>
              <w:rPr>
                <w:rFonts w:ascii="Arial" w:hAnsi="Arial" w:cs="Arial"/>
                <w:sz w:val="16"/>
                <w:szCs w:val="16"/>
                <w:lang w:val="en-GB"/>
              </w:rPr>
            </w:pPr>
          </w:p>
        </w:tc>
      </w:tr>
      <w:tr w:rsidR="002C33F0" w:rsidRPr="006252DC" w14:paraId="454A1439" w14:textId="77777777">
        <w:trPr>
          <w:trHeight w:val="87"/>
        </w:trPr>
        <w:tc>
          <w:tcPr>
            <w:tcW w:w="3510" w:type="dxa"/>
            <w:noWrap/>
            <w:vAlign w:val="bottom"/>
          </w:tcPr>
          <w:p w14:paraId="1EDFAC9D" w14:textId="77777777" w:rsidR="002C33F0" w:rsidRPr="006252DC" w:rsidRDefault="002C33F0">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Premiums received</w:t>
            </w:r>
          </w:p>
        </w:tc>
        <w:tc>
          <w:tcPr>
            <w:tcW w:w="1223" w:type="dxa"/>
            <w:noWrap/>
            <w:vAlign w:val="bottom"/>
          </w:tcPr>
          <w:p w14:paraId="05EDBB29" w14:textId="77777777" w:rsidR="002C33F0" w:rsidRPr="00CB784E" w:rsidRDefault="002C33F0">
            <w:pPr>
              <w:tabs>
                <w:tab w:val="decimal" w:pos="936"/>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w:t>
            </w:r>
            <w:r>
              <w:rPr>
                <w:rFonts w:ascii="Arial" w:hAnsi="Arial" w:cs="Arial"/>
                <w:color w:val="000000"/>
                <w:sz w:val="16"/>
                <w:szCs w:val="16"/>
              </w:rPr>
              <w:t>16,350</w:t>
            </w:r>
          </w:p>
        </w:tc>
        <w:tc>
          <w:tcPr>
            <w:tcW w:w="1224" w:type="dxa"/>
            <w:noWrap/>
            <w:vAlign w:val="bottom"/>
          </w:tcPr>
          <w:p w14:paraId="0C31C93F" w14:textId="77777777" w:rsidR="002C33F0" w:rsidRPr="00CB784E" w:rsidRDefault="002C33F0">
            <w:pPr>
              <w:tabs>
                <w:tab w:val="decimal" w:pos="803"/>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   </w:t>
            </w:r>
          </w:p>
        </w:tc>
        <w:tc>
          <w:tcPr>
            <w:tcW w:w="1271" w:type="dxa"/>
            <w:noWrap/>
            <w:vAlign w:val="bottom"/>
          </w:tcPr>
          <w:p w14:paraId="6D0235F3" w14:textId="77777777" w:rsidR="002C33F0" w:rsidRPr="00CB784E" w:rsidRDefault="002C33F0">
            <w:pPr>
              <w:tabs>
                <w:tab w:val="decimal" w:pos="803"/>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   </w:t>
            </w:r>
          </w:p>
        </w:tc>
        <w:tc>
          <w:tcPr>
            <w:tcW w:w="1296" w:type="dxa"/>
            <w:noWrap/>
            <w:vAlign w:val="bottom"/>
          </w:tcPr>
          <w:p w14:paraId="08DC90BC" w14:textId="77777777" w:rsidR="002C33F0" w:rsidRPr="00CB784E" w:rsidRDefault="002C33F0">
            <w:pPr>
              <w:tabs>
                <w:tab w:val="decimal" w:pos="803"/>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   </w:t>
            </w:r>
          </w:p>
        </w:tc>
        <w:tc>
          <w:tcPr>
            <w:tcW w:w="1224" w:type="dxa"/>
            <w:noWrap/>
            <w:vAlign w:val="bottom"/>
          </w:tcPr>
          <w:p w14:paraId="10A92DAE" w14:textId="77777777" w:rsidR="002C33F0" w:rsidRPr="00CB784E" w:rsidRDefault="002C33F0">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16,350</w:t>
            </w:r>
          </w:p>
        </w:tc>
      </w:tr>
      <w:tr w:rsidR="002C33F0" w:rsidRPr="006252DC" w14:paraId="70FA9163" w14:textId="77777777">
        <w:trPr>
          <w:trHeight w:val="87"/>
        </w:trPr>
        <w:tc>
          <w:tcPr>
            <w:tcW w:w="3510" w:type="dxa"/>
            <w:noWrap/>
            <w:vAlign w:val="bottom"/>
          </w:tcPr>
          <w:p w14:paraId="45F6A865" w14:textId="77777777" w:rsidR="002C33F0" w:rsidRPr="006252DC" w:rsidRDefault="002C33F0">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Claims and other directly attributable expenses paid</w:t>
            </w:r>
          </w:p>
        </w:tc>
        <w:tc>
          <w:tcPr>
            <w:tcW w:w="1223" w:type="dxa"/>
            <w:noWrap/>
            <w:vAlign w:val="bottom"/>
          </w:tcPr>
          <w:p w14:paraId="22A714CB" w14:textId="77777777" w:rsidR="002C33F0" w:rsidRPr="00CB784E" w:rsidRDefault="002C33F0">
            <w:pPr>
              <w:tabs>
                <w:tab w:val="decimal" w:pos="803"/>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   </w:t>
            </w:r>
          </w:p>
        </w:tc>
        <w:tc>
          <w:tcPr>
            <w:tcW w:w="1224" w:type="dxa"/>
            <w:noWrap/>
            <w:vAlign w:val="bottom"/>
          </w:tcPr>
          <w:p w14:paraId="7ED56B03" w14:textId="77777777" w:rsidR="002C33F0" w:rsidRPr="00CB784E" w:rsidRDefault="002C33F0">
            <w:pPr>
              <w:tabs>
                <w:tab w:val="decimal" w:pos="803"/>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   </w:t>
            </w:r>
          </w:p>
        </w:tc>
        <w:tc>
          <w:tcPr>
            <w:tcW w:w="1271" w:type="dxa"/>
            <w:noWrap/>
            <w:vAlign w:val="bottom"/>
          </w:tcPr>
          <w:p w14:paraId="5C7745ED" w14:textId="77777777" w:rsidR="002C33F0" w:rsidRPr="00CB784E" w:rsidRDefault="002C33F0">
            <w:pPr>
              <w:tabs>
                <w:tab w:val="decimal" w:pos="942"/>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w:t>
            </w:r>
            <w:r>
              <w:rPr>
                <w:rFonts w:ascii="Arial" w:hAnsi="Arial" w:cs="Arial"/>
                <w:color w:val="000000"/>
                <w:sz w:val="16"/>
                <w:szCs w:val="16"/>
              </w:rPr>
              <w:t>(</w:t>
            </w:r>
            <w:r w:rsidRPr="00CB784E">
              <w:rPr>
                <w:rFonts w:ascii="Arial" w:hAnsi="Arial" w:cs="Arial"/>
                <w:color w:val="000000"/>
                <w:sz w:val="16"/>
                <w:szCs w:val="16"/>
              </w:rPr>
              <w:t>21,8</w:t>
            </w:r>
            <w:r>
              <w:rPr>
                <w:rFonts w:ascii="Arial" w:hAnsi="Arial" w:cs="Arial"/>
                <w:color w:val="000000"/>
                <w:sz w:val="16"/>
                <w:szCs w:val="16"/>
              </w:rPr>
              <w:t>04)</w:t>
            </w:r>
            <w:r w:rsidRPr="00CB784E">
              <w:rPr>
                <w:rFonts w:ascii="Arial" w:hAnsi="Arial" w:cs="Arial"/>
                <w:color w:val="000000"/>
                <w:sz w:val="16"/>
                <w:szCs w:val="16"/>
              </w:rPr>
              <w:t xml:space="preserve"> </w:t>
            </w:r>
          </w:p>
        </w:tc>
        <w:tc>
          <w:tcPr>
            <w:tcW w:w="1296" w:type="dxa"/>
            <w:noWrap/>
            <w:vAlign w:val="bottom"/>
          </w:tcPr>
          <w:p w14:paraId="66C28E68" w14:textId="77777777" w:rsidR="002C33F0" w:rsidRPr="00CB784E" w:rsidRDefault="002C33F0">
            <w:pPr>
              <w:tabs>
                <w:tab w:val="decimal" w:pos="803"/>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   </w:t>
            </w:r>
          </w:p>
        </w:tc>
        <w:tc>
          <w:tcPr>
            <w:tcW w:w="1224" w:type="dxa"/>
            <w:noWrap/>
            <w:vAlign w:val="bottom"/>
          </w:tcPr>
          <w:p w14:paraId="50DE088B" w14:textId="77777777" w:rsidR="002C33F0" w:rsidRPr="00CB784E" w:rsidRDefault="002C33F0">
            <w:pPr>
              <w:tabs>
                <w:tab w:val="decimal" w:pos="936"/>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w:t>
            </w:r>
            <w:r>
              <w:rPr>
                <w:rFonts w:ascii="Arial" w:hAnsi="Arial" w:cs="Arial"/>
                <w:color w:val="000000"/>
                <w:sz w:val="16"/>
                <w:szCs w:val="16"/>
              </w:rPr>
              <w:t>(</w:t>
            </w:r>
            <w:r w:rsidRPr="00CB784E">
              <w:rPr>
                <w:rFonts w:ascii="Arial" w:hAnsi="Arial" w:cs="Arial"/>
                <w:color w:val="000000"/>
                <w:sz w:val="16"/>
                <w:szCs w:val="16"/>
              </w:rPr>
              <w:t>21,8</w:t>
            </w:r>
            <w:r>
              <w:rPr>
                <w:rFonts w:ascii="Arial" w:hAnsi="Arial" w:cs="Arial"/>
                <w:color w:val="000000"/>
                <w:sz w:val="16"/>
                <w:szCs w:val="16"/>
              </w:rPr>
              <w:t>04)</w:t>
            </w:r>
            <w:r w:rsidRPr="00CB784E">
              <w:rPr>
                <w:rFonts w:ascii="Arial" w:hAnsi="Arial" w:cs="Arial"/>
                <w:color w:val="000000"/>
                <w:sz w:val="16"/>
                <w:szCs w:val="16"/>
              </w:rPr>
              <w:t xml:space="preserve"> </w:t>
            </w:r>
          </w:p>
        </w:tc>
      </w:tr>
      <w:tr w:rsidR="002C33F0" w:rsidRPr="006252DC" w14:paraId="1076D7B0" w14:textId="77777777">
        <w:trPr>
          <w:trHeight w:val="87"/>
        </w:trPr>
        <w:tc>
          <w:tcPr>
            <w:tcW w:w="3510" w:type="dxa"/>
            <w:noWrap/>
            <w:vAlign w:val="bottom"/>
          </w:tcPr>
          <w:p w14:paraId="57A87B73" w14:textId="77777777" w:rsidR="002C33F0" w:rsidRPr="006252DC" w:rsidRDefault="002C33F0">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Insurance acquisition cash flows</w:t>
            </w:r>
          </w:p>
        </w:tc>
        <w:tc>
          <w:tcPr>
            <w:tcW w:w="1223" w:type="dxa"/>
            <w:noWrap/>
            <w:vAlign w:val="bottom"/>
          </w:tcPr>
          <w:p w14:paraId="7594C79C" w14:textId="77777777" w:rsidR="002C33F0" w:rsidRPr="00CB784E" w:rsidRDefault="002C33F0">
            <w:pPr>
              <w:pBdr>
                <w:bottom w:val="single" w:sz="4" w:space="1" w:color="auto"/>
              </w:pBdr>
              <w:tabs>
                <w:tab w:val="decimal" w:pos="936"/>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w:t>
            </w:r>
            <w:r>
              <w:rPr>
                <w:rFonts w:ascii="Arial" w:hAnsi="Arial" w:cs="Arial"/>
                <w:color w:val="000000"/>
                <w:sz w:val="16"/>
                <w:szCs w:val="16"/>
              </w:rPr>
              <w:t>(</w:t>
            </w:r>
            <w:r w:rsidRPr="00CB784E">
              <w:rPr>
                <w:rFonts w:ascii="Arial" w:hAnsi="Arial" w:cs="Arial"/>
                <w:color w:val="000000"/>
                <w:sz w:val="16"/>
                <w:szCs w:val="16"/>
              </w:rPr>
              <w:t>4,809</w:t>
            </w:r>
            <w:r>
              <w:rPr>
                <w:rFonts w:ascii="Arial" w:hAnsi="Arial" w:cs="Arial"/>
                <w:color w:val="000000"/>
                <w:sz w:val="16"/>
                <w:szCs w:val="16"/>
              </w:rPr>
              <w:t>)</w:t>
            </w:r>
            <w:r w:rsidRPr="00CB784E">
              <w:rPr>
                <w:rFonts w:ascii="Arial" w:hAnsi="Arial" w:cs="Arial"/>
                <w:color w:val="000000"/>
                <w:sz w:val="16"/>
                <w:szCs w:val="16"/>
              </w:rPr>
              <w:t xml:space="preserve"> </w:t>
            </w:r>
          </w:p>
        </w:tc>
        <w:tc>
          <w:tcPr>
            <w:tcW w:w="1224" w:type="dxa"/>
            <w:noWrap/>
            <w:vAlign w:val="bottom"/>
          </w:tcPr>
          <w:p w14:paraId="67BAADE5" w14:textId="77777777" w:rsidR="002C33F0" w:rsidRPr="00CB784E" w:rsidRDefault="002C33F0">
            <w:pPr>
              <w:pBdr>
                <w:bottom w:val="single" w:sz="4" w:space="1" w:color="auto"/>
              </w:pBdr>
              <w:tabs>
                <w:tab w:val="decimal" w:pos="803"/>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   </w:t>
            </w:r>
          </w:p>
        </w:tc>
        <w:tc>
          <w:tcPr>
            <w:tcW w:w="1271" w:type="dxa"/>
            <w:noWrap/>
            <w:vAlign w:val="bottom"/>
          </w:tcPr>
          <w:p w14:paraId="7FAE1EB4" w14:textId="77777777" w:rsidR="002C33F0" w:rsidRPr="00CB784E" w:rsidRDefault="002C33F0">
            <w:pPr>
              <w:pBdr>
                <w:bottom w:val="single" w:sz="4" w:space="1" w:color="auto"/>
              </w:pBdr>
              <w:tabs>
                <w:tab w:val="decimal" w:pos="803"/>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   </w:t>
            </w:r>
          </w:p>
        </w:tc>
        <w:tc>
          <w:tcPr>
            <w:tcW w:w="1296" w:type="dxa"/>
            <w:noWrap/>
            <w:vAlign w:val="bottom"/>
          </w:tcPr>
          <w:p w14:paraId="55DCCA89" w14:textId="77777777" w:rsidR="002C33F0" w:rsidRPr="00CB784E" w:rsidRDefault="002C33F0">
            <w:pPr>
              <w:pBdr>
                <w:bottom w:val="single" w:sz="4" w:space="1" w:color="auto"/>
              </w:pBdr>
              <w:tabs>
                <w:tab w:val="decimal" w:pos="803"/>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   </w:t>
            </w:r>
          </w:p>
        </w:tc>
        <w:tc>
          <w:tcPr>
            <w:tcW w:w="1224" w:type="dxa"/>
            <w:noWrap/>
            <w:vAlign w:val="bottom"/>
          </w:tcPr>
          <w:p w14:paraId="1252E062" w14:textId="77777777" w:rsidR="002C33F0" w:rsidRPr="00CB784E" w:rsidRDefault="002C33F0">
            <w:pPr>
              <w:pBdr>
                <w:bottom w:val="single" w:sz="4" w:space="1" w:color="auto"/>
              </w:pBdr>
              <w:tabs>
                <w:tab w:val="decimal" w:pos="936"/>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w:t>
            </w:r>
            <w:r>
              <w:rPr>
                <w:rFonts w:ascii="Arial" w:hAnsi="Arial" w:cs="Arial"/>
                <w:color w:val="000000"/>
                <w:sz w:val="16"/>
                <w:szCs w:val="16"/>
              </w:rPr>
              <w:t>(</w:t>
            </w:r>
            <w:r w:rsidRPr="00CB784E">
              <w:rPr>
                <w:rFonts w:ascii="Arial" w:hAnsi="Arial" w:cs="Arial"/>
                <w:color w:val="000000"/>
                <w:sz w:val="16"/>
                <w:szCs w:val="16"/>
              </w:rPr>
              <w:t>4,809</w:t>
            </w:r>
            <w:r>
              <w:rPr>
                <w:rFonts w:ascii="Arial" w:hAnsi="Arial" w:cs="Arial"/>
                <w:color w:val="000000"/>
                <w:sz w:val="16"/>
                <w:szCs w:val="16"/>
              </w:rPr>
              <w:t>)</w:t>
            </w:r>
            <w:r w:rsidRPr="00CB784E">
              <w:rPr>
                <w:rFonts w:ascii="Arial" w:hAnsi="Arial" w:cs="Arial"/>
                <w:color w:val="000000"/>
                <w:sz w:val="16"/>
                <w:szCs w:val="16"/>
              </w:rPr>
              <w:t xml:space="preserve"> </w:t>
            </w:r>
          </w:p>
        </w:tc>
      </w:tr>
      <w:tr w:rsidR="002C33F0" w:rsidRPr="006252DC" w14:paraId="39B81BE7" w14:textId="77777777">
        <w:trPr>
          <w:trHeight w:val="87"/>
        </w:trPr>
        <w:tc>
          <w:tcPr>
            <w:tcW w:w="3510" w:type="dxa"/>
            <w:noWrap/>
            <w:vAlign w:val="bottom"/>
          </w:tcPr>
          <w:p w14:paraId="3A3D2460" w14:textId="77777777" w:rsidR="002C33F0" w:rsidRPr="006252DC" w:rsidRDefault="002C33F0">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Total cash flows</w:t>
            </w:r>
          </w:p>
        </w:tc>
        <w:tc>
          <w:tcPr>
            <w:tcW w:w="1223" w:type="dxa"/>
            <w:noWrap/>
            <w:vAlign w:val="bottom"/>
          </w:tcPr>
          <w:p w14:paraId="56A93B82" w14:textId="77777777" w:rsidR="002C33F0" w:rsidRPr="00CB784E" w:rsidRDefault="002C33F0">
            <w:pPr>
              <w:pBdr>
                <w:bottom w:val="single" w:sz="4" w:space="1" w:color="auto"/>
              </w:pBdr>
              <w:tabs>
                <w:tab w:val="decimal" w:pos="936"/>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11,</w:t>
            </w:r>
            <w:r>
              <w:rPr>
                <w:rFonts w:ascii="Arial" w:hAnsi="Arial" w:cs="Arial"/>
                <w:color w:val="000000"/>
                <w:sz w:val="16"/>
                <w:szCs w:val="16"/>
              </w:rPr>
              <w:t>541</w:t>
            </w:r>
          </w:p>
        </w:tc>
        <w:tc>
          <w:tcPr>
            <w:tcW w:w="1224" w:type="dxa"/>
            <w:noWrap/>
            <w:vAlign w:val="bottom"/>
          </w:tcPr>
          <w:p w14:paraId="355CD2C1" w14:textId="77777777" w:rsidR="002C33F0" w:rsidRPr="00CB784E" w:rsidRDefault="002C33F0">
            <w:pPr>
              <w:pBdr>
                <w:bottom w:val="single" w:sz="4" w:space="1" w:color="auto"/>
              </w:pBdr>
              <w:tabs>
                <w:tab w:val="decimal" w:pos="803"/>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   </w:t>
            </w:r>
          </w:p>
        </w:tc>
        <w:tc>
          <w:tcPr>
            <w:tcW w:w="1271" w:type="dxa"/>
            <w:noWrap/>
            <w:vAlign w:val="bottom"/>
          </w:tcPr>
          <w:p w14:paraId="450DF880" w14:textId="77777777" w:rsidR="002C33F0" w:rsidRPr="00CB784E" w:rsidRDefault="002C33F0">
            <w:pPr>
              <w:pBdr>
                <w:bottom w:val="single" w:sz="4" w:space="1" w:color="auto"/>
              </w:pBdr>
              <w:tabs>
                <w:tab w:val="decimal" w:pos="942"/>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w:t>
            </w:r>
            <w:r>
              <w:rPr>
                <w:rFonts w:ascii="Arial" w:hAnsi="Arial" w:cs="Arial"/>
                <w:color w:val="000000"/>
                <w:sz w:val="16"/>
                <w:szCs w:val="16"/>
              </w:rPr>
              <w:t>(</w:t>
            </w:r>
            <w:r w:rsidRPr="00CB784E">
              <w:rPr>
                <w:rFonts w:ascii="Arial" w:hAnsi="Arial" w:cs="Arial"/>
                <w:color w:val="000000"/>
                <w:sz w:val="16"/>
                <w:szCs w:val="16"/>
              </w:rPr>
              <w:t>21,8</w:t>
            </w:r>
            <w:r>
              <w:rPr>
                <w:rFonts w:ascii="Arial" w:hAnsi="Arial" w:cs="Arial"/>
                <w:color w:val="000000"/>
                <w:sz w:val="16"/>
                <w:szCs w:val="16"/>
              </w:rPr>
              <w:t>04)</w:t>
            </w:r>
            <w:r w:rsidRPr="00CB784E">
              <w:rPr>
                <w:rFonts w:ascii="Arial" w:hAnsi="Arial" w:cs="Arial"/>
                <w:color w:val="000000"/>
                <w:sz w:val="16"/>
                <w:szCs w:val="16"/>
              </w:rPr>
              <w:t xml:space="preserve"> </w:t>
            </w:r>
          </w:p>
        </w:tc>
        <w:tc>
          <w:tcPr>
            <w:tcW w:w="1296" w:type="dxa"/>
            <w:noWrap/>
            <w:vAlign w:val="bottom"/>
          </w:tcPr>
          <w:p w14:paraId="44031DCB" w14:textId="77777777" w:rsidR="002C33F0" w:rsidRPr="00CB784E" w:rsidRDefault="002C33F0">
            <w:pPr>
              <w:pBdr>
                <w:bottom w:val="single" w:sz="4" w:space="1" w:color="auto"/>
              </w:pBdr>
              <w:tabs>
                <w:tab w:val="decimal" w:pos="803"/>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   </w:t>
            </w:r>
          </w:p>
        </w:tc>
        <w:tc>
          <w:tcPr>
            <w:tcW w:w="1224" w:type="dxa"/>
            <w:noWrap/>
            <w:vAlign w:val="bottom"/>
          </w:tcPr>
          <w:p w14:paraId="469ABFAD" w14:textId="77777777" w:rsidR="002C33F0" w:rsidRPr="00CB784E" w:rsidRDefault="002C33F0">
            <w:pPr>
              <w:pBdr>
                <w:bottom w:val="single" w:sz="4" w:space="1" w:color="auto"/>
              </w:pBdr>
              <w:tabs>
                <w:tab w:val="decimal" w:pos="936"/>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w:t>
            </w:r>
            <w:r>
              <w:rPr>
                <w:rFonts w:ascii="Arial" w:hAnsi="Arial" w:cs="Arial"/>
                <w:color w:val="000000"/>
                <w:sz w:val="16"/>
                <w:szCs w:val="16"/>
              </w:rPr>
              <w:t>(</w:t>
            </w:r>
            <w:r w:rsidRPr="00CB784E">
              <w:rPr>
                <w:rFonts w:ascii="Arial" w:hAnsi="Arial" w:cs="Arial"/>
                <w:color w:val="000000"/>
                <w:sz w:val="16"/>
                <w:szCs w:val="16"/>
              </w:rPr>
              <w:t>10,</w:t>
            </w:r>
            <w:r>
              <w:rPr>
                <w:rFonts w:ascii="Arial" w:hAnsi="Arial" w:cs="Arial"/>
                <w:color w:val="000000"/>
                <w:sz w:val="16"/>
                <w:szCs w:val="16"/>
              </w:rPr>
              <w:t>263)</w:t>
            </w:r>
            <w:r w:rsidRPr="00CB784E">
              <w:rPr>
                <w:rFonts w:ascii="Arial" w:hAnsi="Arial" w:cs="Arial"/>
                <w:color w:val="000000"/>
                <w:sz w:val="16"/>
                <w:szCs w:val="16"/>
              </w:rPr>
              <w:t xml:space="preserve"> </w:t>
            </w:r>
          </w:p>
        </w:tc>
      </w:tr>
      <w:tr w:rsidR="002C33F0" w:rsidRPr="006252DC" w14:paraId="7FA49EFD" w14:textId="77777777">
        <w:trPr>
          <w:trHeight w:val="87"/>
        </w:trPr>
        <w:tc>
          <w:tcPr>
            <w:tcW w:w="3510" w:type="dxa"/>
            <w:noWrap/>
            <w:vAlign w:val="bottom"/>
          </w:tcPr>
          <w:p w14:paraId="67132E67" w14:textId="77777777" w:rsidR="002C33F0" w:rsidRPr="006252DC" w:rsidRDefault="002C33F0">
            <w:pPr>
              <w:spacing w:before="60" w:after="30" w:line="276" w:lineRule="auto"/>
              <w:ind w:left="161" w:hanging="161"/>
              <w:rPr>
                <w:rFonts w:ascii="Arial" w:hAnsi="Arial" w:cs="Arial"/>
                <w:b/>
                <w:bCs/>
                <w:sz w:val="16"/>
                <w:szCs w:val="16"/>
                <w:cs/>
                <w:lang w:val="en-GB"/>
              </w:rPr>
            </w:pPr>
          </w:p>
        </w:tc>
        <w:tc>
          <w:tcPr>
            <w:tcW w:w="1223" w:type="dxa"/>
            <w:noWrap/>
            <w:vAlign w:val="bottom"/>
          </w:tcPr>
          <w:p w14:paraId="65E81C2D" w14:textId="77777777" w:rsidR="002C33F0" w:rsidRPr="00CB784E" w:rsidRDefault="002C33F0">
            <w:pPr>
              <w:tabs>
                <w:tab w:val="decimal" w:pos="936"/>
              </w:tabs>
              <w:spacing w:before="60" w:after="30" w:line="276" w:lineRule="auto"/>
              <w:jc w:val="right"/>
              <w:rPr>
                <w:rFonts w:ascii="Arial" w:hAnsi="Arial" w:cs="Arial"/>
                <w:sz w:val="16"/>
                <w:szCs w:val="16"/>
                <w:cs/>
                <w:lang w:val="en-GB"/>
              </w:rPr>
            </w:pPr>
          </w:p>
        </w:tc>
        <w:tc>
          <w:tcPr>
            <w:tcW w:w="1224" w:type="dxa"/>
            <w:noWrap/>
            <w:vAlign w:val="bottom"/>
          </w:tcPr>
          <w:p w14:paraId="148DE6BB" w14:textId="77777777" w:rsidR="002C33F0" w:rsidRPr="00CB784E" w:rsidRDefault="002C33F0">
            <w:pPr>
              <w:tabs>
                <w:tab w:val="decimal" w:pos="803"/>
              </w:tabs>
              <w:spacing w:before="60" w:after="30" w:line="276" w:lineRule="auto"/>
              <w:jc w:val="right"/>
              <w:rPr>
                <w:rFonts w:ascii="Arial" w:hAnsi="Arial" w:cs="Arial"/>
                <w:sz w:val="16"/>
                <w:szCs w:val="16"/>
                <w:cs/>
                <w:lang w:val="en-GB"/>
              </w:rPr>
            </w:pPr>
          </w:p>
        </w:tc>
        <w:tc>
          <w:tcPr>
            <w:tcW w:w="1271" w:type="dxa"/>
            <w:noWrap/>
            <w:vAlign w:val="bottom"/>
          </w:tcPr>
          <w:p w14:paraId="22D95B7E" w14:textId="77777777" w:rsidR="002C33F0" w:rsidRPr="00CB784E" w:rsidRDefault="002C33F0">
            <w:pPr>
              <w:tabs>
                <w:tab w:val="decimal" w:pos="942"/>
              </w:tabs>
              <w:spacing w:before="60" w:after="30" w:line="276" w:lineRule="auto"/>
              <w:jc w:val="right"/>
              <w:rPr>
                <w:rFonts w:ascii="Arial" w:hAnsi="Arial" w:cs="Arial"/>
                <w:sz w:val="16"/>
                <w:szCs w:val="16"/>
                <w:cs/>
                <w:lang w:val="en-GB"/>
              </w:rPr>
            </w:pPr>
          </w:p>
        </w:tc>
        <w:tc>
          <w:tcPr>
            <w:tcW w:w="1296" w:type="dxa"/>
            <w:noWrap/>
            <w:vAlign w:val="bottom"/>
          </w:tcPr>
          <w:p w14:paraId="0797B629" w14:textId="77777777" w:rsidR="002C33F0" w:rsidRPr="00CB784E" w:rsidRDefault="002C33F0">
            <w:pPr>
              <w:tabs>
                <w:tab w:val="decimal" w:pos="953"/>
              </w:tabs>
              <w:spacing w:before="60" w:after="30" w:line="276" w:lineRule="auto"/>
              <w:jc w:val="right"/>
              <w:rPr>
                <w:rFonts w:ascii="Arial" w:hAnsi="Arial" w:cs="Arial"/>
                <w:sz w:val="16"/>
                <w:szCs w:val="16"/>
                <w:cs/>
                <w:lang w:val="en-GB"/>
              </w:rPr>
            </w:pPr>
          </w:p>
        </w:tc>
        <w:tc>
          <w:tcPr>
            <w:tcW w:w="1224" w:type="dxa"/>
            <w:noWrap/>
            <w:vAlign w:val="bottom"/>
          </w:tcPr>
          <w:p w14:paraId="6233FE03" w14:textId="77777777" w:rsidR="002C33F0" w:rsidRPr="00CB784E" w:rsidRDefault="002C33F0">
            <w:pPr>
              <w:tabs>
                <w:tab w:val="decimal" w:pos="936"/>
              </w:tabs>
              <w:spacing w:before="60" w:after="30" w:line="276" w:lineRule="auto"/>
              <w:jc w:val="right"/>
              <w:rPr>
                <w:rFonts w:ascii="Arial" w:hAnsi="Arial" w:cs="Arial"/>
                <w:sz w:val="16"/>
                <w:szCs w:val="16"/>
                <w:cs/>
                <w:lang w:val="en-GB"/>
              </w:rPr>
            </w:pPr>
          </w:p>
        </w:tc>
      </w:tr>
      <w:tr w:rsidR="002C33F0" w:rsidRPr="006252DC" w14:paraId="2E09B075" w14:textId="77777777">
        <w:trPr>
          <w:trHeight w:val="87"/>
        </w:trPr>
        <w:tc>
          <w:tcPr>
            <w:tcW w:w="3510" w:type="dxa"/>
            <w:noWrap/>
            <w:vAlign w:val="bottom"/>
          </w:tcPr>
          <w:p w14:paraId="6974514F" w14:textId="77777777" w:rsidR="002C33F0" w:rsidRPr="006252DC" w:rsidRDefault="002C33F0">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liabilities</w:t>
            </w:r>
          </w:p>
        </w:tc>
        <w:tc>
          <w:tcPr>
            <w:tcW w:w="1223" w:type="dxa"/>
            <w:noWrap/>
            <w:vAlign w:val="bottom"/>
          </w:tcPr>
          <w:p w14:paraId="2E603837" w14:textId="77777777" w:rsidR="002C33F0" w:rsidRPr="00CB784E" w:rsidRDefault="002C33F0">
            <w:pPr>
              <w:tabs>
                <w:tab w:val="decimal" w:pos="936"/>
              </w:tabs>
              <w:spacing w:before="60" w:after="30" w:line="276" w:lineRule="auto"/>
              <w:jc w:val="right"/>
              <w:rPr>
                <w:rFonts w:ascii="Arial" w:hAnsi="Arial" w:cs="Arial"/>
                <w:sz w:val="16"/>
                <w:szCs w:val="16"/>
                <w:cs/>
                <w:lang w:val="en-GB"/>
              </w:rPr>
            </w:pPr>
            <w:r w:rsidRPr="00CB784E">
              <w:rPr>
                <w:rFonts w:ascii="Arial" w:hAnsi="Arial" w:cs="Arial"/>
                <w:color w:val="000000"/>
                <w:sz w:val="16"/>
                <w:szCs w:val="16"/>
              </w:rPr>
              <w:t xml:space="preserve">         4,</w:t>
            </w:r>
            <w:r>
              <w:rPr>
                <w:rFonts w:ascii="Arial" w:hAnsi="Arial" w:cs="Arial"/>
                <w:color w:val="000000"/>
                <w:sz w:val="16"/>
                <w:szCs w:val="16"/>
              </w:rPr>
              <w:t>915</w:t>
            </w:r>
          </w:p>
        </w:tc>
        <w:tc>
          <w:tcPr>
            <w:tcW w:w="1224" w:type="dxa"/>
            <w:noWrap/>
            <w:vAlign w:val="bottom"/>
          </w:tcPr>
          <w:p w14:paraId="3C595AC4" w14:textId="77777777" w:rsidR="002C33F0" w:rsidRPr="00CB784E" w:rsidRDefault="002C33F0">
            <w:pPr>
              <w:tabs>
                <w:tab w:val="decimal" w:pos="803"/>
              </w:tabs>
              <w:spacing w:before="60" w:after="30" w:line="276" w:lineRule="auto"/>
              <w:jc w:val="right"/>
              <w:rPr>
                <w:rFonts w:ascii="Arial" w:hAnsi="Arial" w:cs="Arial"/>
                <w:sz w:val="16"/>
                <w:szCs w:val="16"/>
                <w:cs/>
                <w:lang w:val="en-GB"/>
              </w:rPr>
            </w:pPr>
            <w:r w:rsidRPr="00CB784E">
              <w:rPr>
                <w:rFonts w:ascii="Arial" w:hAnsi="Arial" w:cs="Arial"/>
                <w:color w:val="000000"/>
                <w:sz w:val="16"/>
                <w:szCs w:val="16"/>
              </w:rPr>
              <w:t xml:space="preserve">              -   </w:t>
            </w:r>
          </w:p>
        </w:tc>
        <w:tc>
          <w:tcPr>
            <w:tcW w:w="1271" w:type="dxa"/>
            <w:noWrap/>
            <w:vAlign w:val="bottom"/>
          </w:tcPr>
          <w:p w14:paraId="4AFBE14D" w14:textId="77777777" w:rsidR="002C33F0" w:rsidRPr="00CB784E" w:rsidRDefault="002C33F0">
            <w:pPr>
              <w:tabs>
                <w:tab w:val="decimal" w:pos="942"/>
              </w:tabs>
              <w:spacing w:before="60" w:after="30" w:line="276" w:lineRule="auto"/>
              <w:jc w:val="right"/>
              <w:rPr>
                <w:rFonts w:ascii="Arial" w:hAnsi="Arial" w:cs="Arial"/>
                <w:sz w:val="16"/>
                <w:szCs w:val="16"/>
                <w:cs/>
                <w:lang w:val="en-GB"/>
              </w:rPr>
            </w:pPr>
            <w:r w:rsidRPr="00CB784E">
              <w:rPr>
                <w:rFonts w:ascii="Arial" w:hAnsi="Arial" w:cs="Arial"/>
                <w:color w:val="000000"/>
                <w:sz w:val="16"/>
                <w:szCs w:val="16"/>
              </w:rPr>
              <w:t xml:space="preserve">            </w:t>
            </w:r>
            <w:r>
              <w:rPr>
                <w:rFonts w:ascii="Arial" w:hAnsi="Arial" w:cs="Arial"/>
                <w:color w:val="000000"/>
                <w:sz w:val="16"/>
                <w:szCs w:val="16"/>
              </w:rPr>
              <w:t>(</w:t>
            </w:r>
            <w:r w:rsidRPr="00CB784E">
              <w:rPr>
                <w:rFonts w:ascii="Arial" w:hAnsi="Arial" w:cs="Arial"/>
                <w:color w:val="000000"/>
                <w:sz w:val="16"/>
                <w:szCs w:val="16"/>
              </w:rPr>
              <w:t>86</w:t>
            </w:r>
            <w:r>
              <w:rPr>
                <w:rFonts w:ascii="Arial" w:hAnsi="Arial" w:cs="Arial"/>
                <w:color w:val="000000"/>
                <w:sz w:val="16"/>
                <w:szCs w:val="16"/>
              </w:rPr>
              <w:t>5)</w:t>
            </w:r>
            <w:r w:rsidRPr="00CB784E">
              <w:rPr>
                <w:rFonts w:ascii="Arial" w:hAnsi="Arial" w:cs="Arial"/>
                <w:color w:val="000000"/>
                <w:sz w:val="16"/>
                <w:szCs w:val="16"/>
              </w:rPr>
              <w:t xml:space="preserve"> </w:t>
            </w:r>
          </w:p>
        </w:tc>
        <w:tc>
          <w:tcPr>
            <w:tcW w:w="1296" w:type="dxa"/>
            <w:noWrap/>
            <w:vAlign w:val="bottom"/>
          </w:tcPr>
          <w:p w14:paraId="3BFF277B" w14:textId="77777777" w:rsidR="002C33F0" w:rsidRPr="00CB784E" w:rsidRDefault="002C33F0">
            <w:pPr>
              <w:tabs>
                <w:tab w:val="decimal" w:pos="953"/>
              </w:tabs>
              <w:spacing w:before="60" w:after="30" w:line="276" w:lineRule="auto"/>
              <w:jc w:val="right"/>
              <w:rPr>
                <w:rFonts w:ascii="Arial" w:hAnsi="Arial" w:cs="Arial"/>
                <w:sz w:val="16"/>
                <w:szCs w:val="16"/>
                <w:cs/>
                <w:lang w:val="en-GB"/>
              </w:rPr>
            </w:pPr>
            <w:r w:rsidRPr="00CB784E">
              <w:rPr>
                <w:rFonts w:ascii="Arial" w:hAnsi="Arial" w:cs="Arial"/>
                <w:color w:val="000000"/>
                <w:sz w:val="16"/>
                <w:szCs w:val="16"/>
              </w:rPr>
              <w:t xml:space="preserve">           147</w:t>
            </w:r>
          </w:p>
        </w:tc>
        <w:tc>
          <w:tcPr>
            <w:tcW w:w="1224" w:type="dxa"/>
            <w:noWrap/>
            <w:vAlign w:val="bottom"/>
          </w:tcPr>
          <w:p w14:paraId="469A71B9" w14:textId="77777777" w:rsidR="002C33F0" w:rsidRPr="00CB784E" w:rsidRDefault="002C33F0">
            <w:pPr>
              <w:tabs>
                <w:tab w:val="decimal" w:pos="936"/>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4,</w:t>
            </w:r>
            <w:r>
              <w:rPr>
                <w:rFonts w:ascii="Arial" w:hAnsi="Arial" w:cs="Arial"/>
                <w:color w:val="000000"/>
                <w:sz w:val="16"/>
                <w:szCs w:val="16"/>
              </w:rPr>
              <w:t>197</w:t>
            </w:r>
          </w:p>
        </w:tc>
      </w:tr>
      <w:tr w:rsidR="002C33F0" w:rsidRPr="006252DC" w14:paraId="4186F08D" w14:textId="77777777">
        <w:trPr>
          <w:trHeight w:val="87"/>
        </w:trPr>
        <w:tc>
          <w:tcPr>
            <w:tcW w:w="3510" w:type="dxa"/>
            <w:noWrap/>
            <w:vAlign w:val="bottom"/>
          </w:tcPr>
          <w:p w14:paraId="44C341B5" w14:textId="77777777" w:rsidR="002C33F0" w:rsidRPr="006252DC" w:rsidRDefault="002C33F0">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assets</w:t>
            </w:r>
          </w:p>
        </w:tc>
        <w:tc>
          <w:tcPr>
            <w:tcW w:w="1223" w:type="dxa"/>
            <w:noWrap/>
            <w:vAlign w:val="bottom"/>
          </w:tcPr>
          <w:p w14:paraId="11BCA85B" w14:textId="77777777" w:rsidR="002C33F0" w:rsidRPr="00CB784E" w:rsidRDefault="002C33F0" w:rsidP="007E2A38">
            <w:pPr>
              <w:tabs>
                <w:tab w:val="decimal" w:pos="803"/>
              </w:tabs>
              <w:spacing w:before="60" w:after="30" w:line="276" w:lineRule="auto"/>
              <w:jc w:val="right"/>
              <w:rPr>
                <w:rFonts w:ascii="Arial" w:hAnsi="Arial" w:cs="Arial"/>
                <w:sz w:val="16"/>
                <w:szCs w:val="16"/>
                <w:cs/>
                <w:lang w:val="en-GB"/>
              </w:rPr>
            </w:pPr>
            <w:r w:rsidRPr="00CB784E">
              <w:rPr>
                <w:rFonts w:ascii="Arial" w:hAnsi="Arial" w:cs="Arial"/>
                <w:color w:val="000000"/>
                <w:sz w:val="16"/>
                <w:szCs w:val="16"/>
              </w:rPr>
              <w:t xml:space="preserve">              -   </w:t>
            </w:r>
          </w:p>
        </w:tc>
        <w:tc>
          <w:tcPr>
            <w:tcW w:w="1224" w:type="dxa"/>
            <w:noWrap/>
            <w:vAlign w:val="bottom"/>
          </w:tcPr>
          <w:p w14:paraId="0D93583E" w14:textId="77777777" w:rsidR="002C33F0" w:rsidRPr="00CB784E" w:rsidRDefault="002C33F0" w:rsidP="007E2A38">
            <w:pPr>
              <w:tabs>
                <w:tab w:val="decimal" w:pos="803"/>
              </w:tabs>
              <w:spacing w:before="60" w:after="30" w:line="276" w:lineRule="auto"/>
              <w:jc w:val="right"/>
              <w:rPr>
                <w:rFonts w:ascii="Arial" w:hAnsi="Arial" w:cs="Arial"/>
                <w:sz w:val="16"/>
                <w:szCs w:val="16"/>
                <w:cs/>
                <w:lang w:val="en-GB"/>
              </w:rPr>
            </w:pPr>
            <w:r w:rsidRPr="00CB784E">
              <w:rPr>
                <w:rFonts w:ascii="Arial" w:hAnsi="Arial" w:cs="Arial"/>
                <w:color w:val="000000"/>
                <w:sz w:val="16"/>
                <w:szCs w:val="16"/>
              </w:rPr>
              <w:t xml:space="preserve">              -   </w:t>
            </w:r>
          </w:p>
        </w:tc>
        <w:tc>
          <w:tcPr>
            <w:tcW w:w="1271" w:type="dxa"/>
            <w:noWrap/>
            <w:vAlign w:val="bottom"/>
          </w:tcPr>
          <w:p w14:paraId="68AD0A4D" w14:textId="77777777" w:rsidR="002C33F0" w:rsidRPr="00CB784E" w:rsidRDefault="002C33F0" w:rsidP="007E2A38">
            <w:pPr>
              <w:tabs>
                <w:tab w:val="decimal" w:pos="803"/>
              </w:tabs>
              <w:spacing w:before="60" w:after="30" w:line="276" w:lineRule="auto"/>
              <w:jc w:val="right"/>
              <w:rPr>
                <w:rFonts w:ascii="Arial" w:hAnsi="Arial" w:cs="Arial"/>
                <w:sz w:val="16"/>
                <w:szCs w:val="16"/>
                <w:cs/>
                <w:lang w:val="en-GB"/>
              </w:rPr>
            </w:pPr>
            <w:r w:rsidRPr="00CB784E">
              <w:rPr>
                <w:rFonts w:ascii="Arial" w:hAnsi="Arial" w:cs="Arial"/>
                <w:color w:val="000000"/>
                <w:sz w:val="16"/>
                <w:szCs w:val="16"/>
              </w:rPr>
              <w:t xml:space="preserve">              -   </w:t>
            </w:r>
          </w:p>
        </w:tc>
        <w:tc>
          <w:tcPr>
            <w:tcW w:w="1296" w:type="dxa"/>
            <w:noWrap/>
            <w:vAlign w:val="bottom"/>
          </w:tcPr>
          <w:p w14:paraId="51712CA0" w14:textId="77777777" w:rsidR="002C33F0" w:rsidRPr="00CB784E" w:rsidRDefault="002C33F0" w:rsidP="007E2A38">
            <w:pPr>
              <w:tabs>
                <w:tab w:val="decimal" w:pos="803"/>
              </w:tabs>
              <w:spacing w:before="60" w:after="30" w:line="276" w:lineRule="auto"/>
              <w:jc w:val="right"/>
              <w:rPr>
                <w:rFonts w:ascii="Arial" w:hAnsi="Arial" w:cs="Arial"/>
                <w:sz w:val="16"/>
                <w:szCs w:val="16"/>
                <w:cs/>
                <w:lang w:val="en-GB"/>
              </w:rPr>
            </w:pPr>
            <w:r w:rsidRPr="00CB784E">
              <w:rPr>
                <w:rFonts w:ascii="Arial" w:hAnsi="Arial" w:cs="Arial"/>
                <w:color w:val="000000"/>
                <w:sz w:val="16"/>
                <w:szCs w:val="16"/>
              </w:rPr>
              <w:t xml:space="preserve">              -   </w:t>
            </w:r>
          </w:p>
        </w:tc>
        <w:tc>
          <w:tcPr>
            <w:tcW w:w="1224" w:type="dxa"/>
            <w:noWrap/>
            <w:vAlign w:val="bottom"/>
          </w:tcPr>
          <w:p w14:paraId="7DC9CB3D" w14:textId="77777777" w:rsidR="002C33F0" w:rsidRPr="00CB784E" w:rsidRDefault="002C33F0" w:rsidP="007E2A38">
            <w:pPr>
              <w:tabs>
                <w:tab w:val="decimal" w:pos="803"/>
              </w:tabs>
              <w:spacing w:before="60" w:after="30" w:line="276" w:lineRule="auto"/>
              <w:jc w:val="right"/>
              <w:rPr>
                <w:rFonts w:ascii="Arial" w:hAnsi="Arial" w:cs="Arial"/>
                <w:sz w:val="16"/>
                <w:szCs w:val="16"/>
                <w:lang w:val="en-GB"/>
              </w:rPr>
            </w:pPr>
            <w:r w:rsidRPr="00CB784E">
              <w:rPr>
                <w:rFonts w:ascii="Arial" w:hAnsi="Arial" w:cs="Arial"/>
                <w:color w:val="000000"/>
                <w:sz w:val="16"/>
                <w:szCs w:val="16"/>
              </w:rPr>
              <w:t xml:space="preserve">              -   </w:t>
            </w:r>
          </w:p>
        </w:tc>
      </w:tr>
    </w:tbl>
    <w:p w14:paraId="1BE58055" w14:textId="77777777" w:rsidR="001375C9" w:rsidRDefault="001375C9" w:rsidP="00266150">
      <w:pPr>
        <w:pStyle w:val="BodyTextIndent3"/>
        <w:tabs>
          <w:tab w:val="left" w:pos="1652"/>
        </w:tabs>
        <w:spacing w:line="360" w:lineRule="auto"/>
        <w:ind w:left="1092" w:firstLine="0"/>
        <w:rPr>
          <w:rFonts w:ascii="Arial" w:hAnsi="Arial" w:cstheme="minorBidi"/>
          <w:b/>
          <w:bCs/>
          <w:caps/>
          <w:sz w:val="19"/>
          <w:szCs w:val="24"/>
          <w:lang w:val="en-GB" w:bidi="th-TH"/>
        </w:rPr>
      </w:pPr>
    </w:p>
    <w:p w14:paraId="78D0B4E4" w14:textId="77777777" w:rsidR="002C33F0" w:rsidRDefault="002C33F0" w:rsidP="00266150">
      <w:pPr>
        <w:pStyle w:val="BodyTextIndent3"/>
        <w:tabs>
          <w:tab w:val="left" w:pos="1652"/>
        </w:tabs>
        <w:spacing w:line="360" w:lineRule="auto"/>
        <w:ind w:left="1092" w:firstLine="0"/>
        <w:rPr>
          <w:rFonts w:ascii="Arial" w:hAnsi="Arial" w:cstheme="minorBidi"/>
          <w:b/>
          <w:bCs/>
          <w:caps/>
          <w:sz w:val="19"/>
          <w:szCs w:val="24"/>
          <w:lang w:val="en-GB" w:bidi="th-TH"/>
        </w:rPr>
      </w:pPr>
    </w:p>
    <w:p w14:paraId="35CA54E2" w14:textId="77777777" w:rsidR="002C33F0" w:rsidRDefault="002C33F0" w:rsidP="00266150">
      <w:pPr>
        <w:pStyle w:val="BodyTextIndent3"/>
        <w:tabs>
          <w:tab w:val="left" w:pos="1652"/>
        </w:tabs>
        <w:spacing w:line="360" w:lineRule="auto"/>
        <w:ind w:left="1092" w:firstLine="0"/>
        <w:rPr>
          <w:rFonts w:ascii="Arial" w:hAnsi="Arial" w:cstheme="minorBidi"/>
          <w:b/>
          <w:bCs/>
          <w:caps/>
          <w:sz w:val="19"/>
          <w:szCs w:val="24"/>
          <w:lang w:val="en-GB" w:bidi="th-TH"/>
        </w:rPr>
      </w:pPr>
    </w:p>
    <w:p w14:paraId="2F08C2B2" w14:textId="77777777" w:rsidR="002C33F0" w:rsidRDefault="002C33F0" w:rsidP="00266150">
      <w:pPr>
        <w:pStyle w:val="BodyTextIndent3"/>
        <w:tabs>
          <w:tab w:val="left" w:pos="1652"/>
        </w:tabs>
        <w:spacing w:line="360" w:lineRule="auto"/>
        <w:ind w:left="1092" w:firstLine="0"/>
        <w:rPr>
          <w:rFonts w:ascii="Arial" w:hAnsi="Arial" w:cstheme="minorBidi"/>
          <w:b/>
          <w:bCs/>
          <w:caps/>
          <w:sz w:val="19"/>
          <w:szCs w:val="24"/>
          <w:lang w:val="en-GB" w:bidi="th-TH"/>
        </w:rPr>
      </w:pPr>
    </w:p>
    <w:p w14:paraId="75585620" w14:textId="77777777" w:rsidR="002C33F0" w:rsidRDefault="002C33F0" w:rsidP="00266150">
      <w:pPr>
        <w:pStyle w:val="BodyTextIndent3"/>
        <w:tabs>
          <w:tab w:val="left" w:pos="1652"/>
        </w:tabs>
        <w:spacing w:line="360" w:lineRule="auto"/>
        <w:ind w:left="1092" w:firstLine="0"/>
        <w:rPr>
          <w:rFonts w:ascii="Arial" w:hAnsi="Arial" w:cstheme="minorBidi"/>
          <w:b/>
          <w:bCs/>
          <w:caps/>
          <w:sz w:val="19"/>
          <w:szCs w:val="24"/>
          <w:lang w:val="en-GB" w:bidi="th-TH"/>
        </w:rPr>
      </w:pPr>
    </w:p>
    <w:p w14:paraId="15E17B52" w14:textId="77777777" w:rsidR="002C33F0" w:rsidRDefault="002C33F0" w:rsidP="00266150">
      <w:pPr>
        <w:pStyle w:val="BodyTextIndent3"/>
        <w:tabs>
          <w:tab w:val="left" w:pos="1652"/>
        </w:tabs>
        <w:spacing w:line="360" w:lineRule="auto"/>
        <w:ind w:left="1092" w:firstLine="0"/>
        <w:rPr>
          <w:rFonts w:ascii="Arial" w:hAnsi="Arial" w:cstheme="minorBidi"/>
          <w:b/>
          <w:bCs/>
          <w:caps/>
          <w:sz w:val="19"/>
          <w:szCs w:val="24"/>
          <w:lang w:val="en-GB" w:bidi="th-TH"/>
        </w:rPr>
      </w:pPr>
    </w:p>
    <w:p w14:paraId="4B46D078" w14:textId="77777777" w:rsidR="002C33F0" w:rsidRDefault="002C33F0" w:rsidP="00250E89">
      <w:pPr>
        <w:pStyle w:val="BodyTextIndent3"/>
        <w:tabs>
          <w:tab w:val="left" w:pos="1652"/>
        </w:tabs>
        <w:spacing w:line="360" w:lineRule="auto"/>
        <w:ind w:left="0" w:firstLine="0"/>
        <w:rPr>
          <w:rFonts w:ascii="Arial" w:hAnsi="Arial" w:cstheme="minorBidi"/>
          <w:b/>
          <w:bCs/>
          <w:caps/>
          <w:sz w:val="19"/>
          <w:szCs w:val="24"/>
          <w:lang w:val="en-GB" w:bidi="th-TH"/>
        </w:rPr>
      </w:pPr>
    </w:p>
    <w:p w14:paraId="41AEE2DC" w14:textId="7EABD7CF" w:rsidR="002C33F0" w:rsidRDefault="00D629BF" w:rsidP="00266150">
      <w:pPr>
        <w:pStyle w:val="BodyTextIndent3"/>
        <w:tabs>
          <w:tab w:val="left" w:pos="1652"/>
        </w:tabs>
        <w:spacing w:line="360" w:lineRule="auto"/>
        <w:ind w:left="1092" w:firstLine="0"/>
        <w:rPr>
          <w:rFonts w:ascii="Arial" w:hAnsi="Arial" w:cstheme="minorBidi"/>
          <w:sz w:val="19"/>
          <w:szCs w:val="24"/>
          <w:u w:val="single"/>
          <w:lang w:bidi="th-TH"/>
        </w:rPr>
      </w:pPr>
      <w:r w:rsidRPr="006252DC">
        <w:rPr>
          <w:rFonts w:ascii="Arial" w:hAnsi="Arial" w:cstheme="minorBidi"/>
          <w:sz w:val="19"/>
          <w:szCs w:val="24"/>
          <w:u w:val="single"/>
          <w:lang w:bidi="th-TH"/>
        </w:rPr>
        <w:lastRenderedPageBreak/>
        <w:t>Marine and transportation</w:t>
      </w:r>
    </w:p>
    <w:p w14:paraId="5ED38B0E" w14:textId="77777777" w:rsidR="00D629BF" w:rsidRDefault="00D629BF" w:rsidP="00266150">
      <w:pPr>
        <w:pStyle w:val="BodyTextIndent3"/>
        <w:tabs>
          <w:tab w:val="left" w:pos="1652"/>
        </w:tabs>
        <w:spacing w:line="360" w:lineRule="auto"/>
        <w:ind w:left="1092" w:firstLine="0"/>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681EBB" w:rsidRPr="006252DC" w14:paraId="2C59B7E4" w14:textId="77777777">
        <w:trPr>
          <w:trHeight w:val="234"/>
          <w:tblHeader/>
        </w:trPr>
        <w:tc>
          <w:tcPr>
            <w:tcW w:w="3510" w:type="dxa"/>
            <w:noWrap/>
            <w:vAlign w:val="bottom"/>
          </w:tcPr>
          <w:p w14:paraId="22D66A31" w14:textId="77777777" w:rsidR="00681EBB" w:rsidRPr="006252DC" w:rsidRDefault="00681EBB">
            <w:pPr>
              <w:spacing w:before="60" w:after="30" w:line="276" w:lineRule="auto"/>
              <w:ind w:left="158" w:hanging="158"/>
              <w:rPr>
                <w:rFonts w:ascii="Arial" w:hAnsi="Arial" w:cs="Arial"/>
                <w:sz w:val="16"/>
                <w:szCs w:val="16"/>
                <w:lang w:val="en-GB"/>
              </w:rPr>
            </w:pPr>
          </w:p>
        </w:tc>
        <w:tc>
          <w:tcPr>
            <w:tcW w:w="6238" w:type="dxa"/>
            <w:gridSpan w:val="5"/>
            <w:noWrap/>
            <w:vAlign w:val="bottom"/>
          </w:tcPr>
          <w:p w14:paraId="16B4ACE6" w14:textId="77777777" w:rsidR="00681EBB" w:rsidRPr="006252DC" w:rsidRDefault="00681EBB">
            <w:pPr>
              <w:pBdr>
                <w:bottom w:val="single" w:sz="4" w:space="1" w:color="auto"/>
              </w:pBdr>
              <w:spacing w:before="60" w:after="30" w:line="276" w:lineRule="auto"/>
              <w:jc w:val="center"/>
              <w:rPr>
                <w:rFonts w:ascii="Arial" w:hAnsi="Arial" w:cs="Arial"/>
                <w:sz w:val="16"/>
                <w:szCs w:val="16"/>
                <w:cs/>
                <w:lang w:val="en-GB"/>
              </w:rPr>
            </w:pPr>
            <w:r w:rsidRPr="006252DC">
              <w:rPr>
                <w:rFonts w:ascii="Arial" w:eastAsia="Calibri" w:hAnsi="Arial" w:cs="Arial"/>
                <w:sz w:val="16"/>
                <w:szCs w:val="16"/>
              </w:rPr>
              <w:t>Thousand Baht</w:t>
            </w:r>
          </w:p>
        </w:tc>
      </w:tr>
      <w:tr w:rsidR="00681EBB" w:rsidRPr="006252DC" w14:paraId="30163C61" w14:textId="77777777">
        <w:trPr>
          <w:trHeight w:val="335"/>
          <w:tblHeader/>
        </w:trPr>
        <w:tc>
          <w:tcPr>
            <w:tcW w:w="3510" w:type="dxa"/>
            <w:noWrap/>
            <w:vAlign w:val="bottom"/>
            <w:hideMark/>
          </w:tcPr>
          <w:p w14:paraId="08F0727C" w14:textId="77777777" w:rsidR="00681EBB" w:rsidRPr="006252DC" w:rsidRDefault="00681EBB">
            <w:pPr>
              <w:spacing w:before="60" w:after="30" w:line="276" w:lineRule="auto"/>
              <w:ind w:left="161" w:hanging="161"/>
              <w:jc w:val="center"/>
              <w:rPr>
                <w:rFonts w:ascii="Arial" w:hAnsi="Arial" w:cs="Arial"/>
                <w:sz w:val="16"/>
                <w:szCs w:val="16"/>
                <w:lang w:val="en-GB"/>
              </w:rPr>
            </w:pPr>
          </w:p>
        </w:tc>
        <w:tc>
          <w:tcPr>
            <w:tcW w:w="6238" w:type="dxa"/>
            <w:gridSpan w:val="5"/>
            <w:noWrap/>
            <w:vAlign w:val="bottom"/>
            <w:hideMark/>
          </w:tcPr>
          <w:p w14:paraId="0B64AB8F" w14:textId="60893E8D" w:rsidR="00681EBB" w:rsidRPr="006252DC" w:rsidRDefault="007C30B4">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 xml:space="preserve">For the year ended 31 December </w:t>
            </w:r>
            <w:r w:rsidR="00681EBB" w:rsidRPr="006252DC">
              <w:rPr>
                <w:rFonts w:ascii="Arial" w:hAnsi="Arial" w:cs="Arial"/>
                <w:sz w:val="16"/>
                <w:szCs w:val="16"/>
                <w:lang w:val="en-GB"/>
              </w:rPr>
              <w:t>2025</w:t>
            </w:r>
          </w:p>
        </w:tc>
      </w:tr>
      <w:tr w:rsidR="00402737" w:rsidRPr="006252DC" w14:paraId="6ACF48B5" w14:textId="77777777">
        <w:trPr>
          <w:trHeight w:val="324"/>
          <w:tblHeader/>
        </w:trPr>
        <w:tc>
          <w:tcPr>
            <w:tcW w:w="3510" w:type="dxa"/>
            <w:vMerge w:val="restart"/>
            <w:noWrap/>
            <w:vAlign w:val="bottom"/>
          </w:tcPr>
          <w:p w14:paraId="60172E40" w14:textId="77777777" w:rsidR="00402737" w:rsidRPr="006252DC" w:rsidRDefault="00402737" w:rsidP="00402737">
            <w:pPr>
              <w:pBdr>
                <w:bottom w:val="single" w:sz="4" w:space="1" w:color="auto"/>
              </w:pBdr>
              <w:spacing w:before="60" w:after="30" w:line="276" w:lineRule="auto"/>
              <w:ind w:left="161" w:hanging="161"/>
              <w:jc w:val="center"/>
              <w:rPr>
                <w:rFonts w:ascii="Arial" w:hAnsi="Arial" w:cs="Arial"/>
                <w:sz w:val="16"/>
                <w:szCs w:val="16"/>
              </w:rPr>
            </w:pPr>
            <w:r w:rsidRPr="006252DC">
              <w:rPr>
                <w:rFonts w:ascii="Arial" w:hAnsi="Arial" w:cs="Arial"/>
                <w:sz w:val="16"/>
                <w:szCs w:val="16"/>
                <w:lang w:val="en-GB"/>
              </w:rPr>
              <w:t>Insurance contracts issued</w:t>
            </w:r>
          </w:p>
        </w:tc>
        <w:tc>
          <w:tcPr>
            <w:tcW w:w="2447" w:type="dxa"/>
            <w:gridSpan w:val="2"/>
            <w:noWrap/>
            <w:vAlign w:val="bottom"/>
            <w:hideMark/>
          </w:tcPr>
          <w:p w14:paraId="7456455B" w14:textId="2FEF4B70" w:rsidR="00402737" w:rsidRPr="006252DC" w:rsidRDefault="00402737" w:rsidP="00402737">
            <w:pPr>
              <w:pBdr>
                <w:bottom w:val="single" w:sz="4" w:space="1" w:color="auto"/>
              </w:pBdr>
              <w:spacing w:before="60" w:after="30" w:line="276" w:lineRule="auto"/>
              <w:jc w:val="center"/>
              <w:rPr>
                <w:rFonts w:ascii="Arial" w:hAnsi="Arial" w:cs="Arial"/>
                <w:sz w:val="16"/>
                <w:szCs w:val="16"/>
                <w:cs/>
                <w:lang w:val="en-GB"/>
              </w:rPr>
            </w:pPr>
            <w:r w:rsidRPr="00F61810">
              <w:rPr>
                <w:rFonts w:ascii="Arial" w:hAnsi="Arial" w:cs="Arial"/>
                <w:sz w:val="16"/>
                <w:szCs w:val="16"/>
                <w:lang w:val="en-GB"/>
              </w:rPr>
              <w:t>Liabilities for remaining coverage</w:t>
            </w:r>
          </w:p>
        </w:tc>
        <w:tc>
          <w:tcPr>
            <w:tcW w:w="2567" w:type="dxa"/>
            <w:gridSpan w:val="2"/>
            <w:vAlign w:val="bottom"/>
          </w:tcPr>
          <w:p w14:paraId="2CAFBAC8" w14:textId="194976B9" w:rsidR="00402737" w:rsidRPr="006252DC" w:rsidRDefault="00402737" w:rsidP="00402737">
            <w:pPr>
              <w:pBdr>
                <w:bottom w:val="single" w:sz="4" w:space="1" w:color="auto"/>
              </w:pBdr>
              <w:spacing w:before="60" w:after="30" w:line="276" w:lineRule="auto"/>
              <w:jc w:val="center"/>
              <w:rPr>
                <w:rFonts w:ascii="Arial" w:hAnsi="Arial" w:cs="Arial"/>
                <w:sz w:val="16"/>
                <w:szCs w:val="16"/>
                <w:cs/>
                <w:lang w:val="en-GB"/>
              </w:rPr>
            </w:pPr>
            <w:r w:rsidRPr="00D1138B">
              <w:rPr>
                <w:rFonts w:ascii="Arial" w:hAnsi="Arial" w:cs="Arial"/>
                <w:sz w:val="16"/>
                <w:szCs w:val="16"/>
                <w:lang w:val="en-GB"/>
              </w:rPr>
              <w:t>Liabilities for incurred claims for contracts measured under the premium allocation approach</w:t>
            </w:r>
          </w:p>
        </w:tc>
        <w:tc>
          <w:tcPr>
            <w:tcW w:w="1224" w:type="dxa"/>
            <w:vAlign w:val="bottom"/>
          </w:tcPr>
          <w:p w14:paraId="6C9D54E8" w14:textId="77777777" w:rsidR="00402737" w:rsidRPr="006252DC" w:rsidRDefault="00402737" w:rsidP="00402737">
            <w:pPr>
              <w:spacing w:before="60" w:after="30" w:line="276" w:lineRule="auto"/>
              <w:jc w:val="center"/>
              <w:rPr>
                <w:rFonts w:ascii="Arial" w:hAnsi="Arial" w:cs="Arial"/>
                <w:sz w:val="16"/>
                <w:szCs w:val="16"/>
                <w:cs/>
                <w:lang w:val="en-GB"/>
              </w:rPr>
            </w:pPr>
          </w:p>
        </w:tc>
      </w:tr>
      <w:tr w:rsidR="00402737" w:rsidRPr="006252DC" w14:paraId="4E0E2D90" w14:textId="77777777">
        <w:trPr>
          <w:trHeight w:val="335"/>
          <w:tblHeader/>
        </w:trPr>
        <w:tc>
          <w:tcPr>
            <w:tcW w:w="3510" w:type="dxa"/>
            <w:vMerge/>
            <w:noWrap/>
            <w:vAlign w:val="bottom"/>
            <w:hideMark/>
          </w:tcPr>
          <w:p w14:paraId="2D252E7B" w14:textId="77777777" w:rsidR="00402737" w:rsidRPr="006252DC" w:rsidRDefault="00402737" w:rsidP="00402737">
            <w:pPr>
              <w:pBdr>
                <w:bottom w:val="single" w:sz="4" w:space="1" w:color="auto"/>
              </w:pBdr>
              <w:spacing w:before="60" w:after="30" w:line="276" w:lineRule="auto"/>
              <w:ind w:left="161" w:hanging="161"/>
              <w:jc w:val="center"/>
              <w:rPr>
                <w:rFonts w:ascii="Arial" w:hAnsi="Arial" w:cs="Arial"/>
                <w:sz w:val="16"/>
                <w:szCs w:val="16"/>
                <w:lang w:val="en-GB"/>
              </w:rPr>
            </w:pPr>
          </w:p>
        </w:tc>
        <w:tc>
          <w:tcPr>
            <w:tcW w:w="1223" w:type="dxa"/>
            <w:noWrap/>
            <w:vAlign w:val="bottom"/>
            <w:hideMark/>
          </w:tcPr>
          <w:p w14:paraId="0674FFBA" w14:textId="46AB5163" w:rsidR="00402737" w:rsidRPr="006252DC" w:rsidRDefault="00402737" w:rsidP="00402737">
            <w:pPr>
              <w:pBdr>
                <w:bottom w:val="single" w:sz="4" w:space="1" w:color="auto"/>
              </w:pBdr>
              <w:spacing w:before="60" w:after="30" w:line="276" w:lineRule="auto"/>
              <w:jc w:val="center"/>
              <w:rPr>
                <w:rFonts w:ascii="Arial" w:hAnsi="Arial" w:cs="Arial"/>
                <w:sz w:val="16"/>
                <w:szCs w:val="16"/>
                <w:lang w:val="en-GB"/>
              </w:rPr>
            </w:pPr>
            <w:r w:rsidRPr="00E8350E">
              <w:rPr>
                <w:rFonts w:ascii="Arial" w:hAnsi="Arial" w:cs="Arial"/>
                <w:sz w:val="16"/>
                <w:szCs w:val="16"/>
                <w:lang w:val="en-GB"/>
              </w:rPr>
              <w:t>Excluding loss component</w:t>
            </w:r>
          </w:p>
        </w:tc>
        <w:tc>
          <w:tcPr>
            <w:tcW w:w="1224" w:type="dxa"/>
            <w:noWrap/>
            <w:vAlign w:val="bottom"/>
            <w:hideMark/>
          </w:tcPr>
          <w:p w14:paraId="51832A48" w14:textId="76363FFF" w:rsidR="00402737" w:rsidRPr="006252DC" w:rsidRDefault="00402737" w:rsidP="00402737">
            <w:pPr>
              <w:pBdr>
                <w:bottom w:val="single" w:sz="4" w:space="1" w:color="auto"/>
              </w:pBdr>
              <w:spacing w:before="60" w:after="30" w:line="276" w:lineRule="auto"/>
              <w:jc w:val="center"/>
              <w:rPr>
                <w:rFonts w:ascii="Arial" w:hAnsi="Arial" w:cs="Arial"/>
                <w:sz w:val="16"/>
                <w:szCs w:val="16"/>
                <w:lang w:val="en-GB"/>
              </w:rPr>
            </w:pPr>
            <w:r w:rsidRPr="00E8350E">
              <w:rPr>
                <w:rFonts w:ascii="Arial" w:hAnsi="Arial" w:cs="Arial"/>
                <w:sz w:val="16"/>
                <w:szCs w:val="16"/>
                <w:lang w:val="en-GB"/>
              </w:rPr>
              <w:t>Loss component</w:t>
            </w:r>
          </w:p>
        </w:tc>
        <w:tc>
          <w:tcPr>
            <w:tcW w:w="1271" w:type="dxa"/>
            <w:noWrap/>
            <w:vAlign w:val="bottom"/>
            <w:hideMark/>
          </w:tcPr>
          <w:p w14:paraId="2FF9F056" w14:textId="7442464C" w:rsidR="00402737" w:rsidRPr="006252DC" w:rsidRDefault="00402737" w:rsidP="00402737">
            <w:pPr>
              <w:pBdr>
                <w:bottom w:val="single" w:sz="4" w:space="1" w:color="auto"/>
              </w:pBdr>
              <w:spacing w:before="60" w:after="30" w:line="276" w:lineRule="auto"/>
              <w:jc w:val="center"/>
              <w:rPr>
                <w:rFonts w:ascii="Arial" w:hAnsi="Arial" w:cs="Arial"/>
                <w:sz w:val="16"/>
                <w:szCs w:val="16"/>
              </w:rPr>
            </w:pPr>
            <w:r w:rsidRPr="00E8350E">
              <w:rPr>
                <w:rFonts w:ascii="Arial" w:hAnsi="Arial" w:cs="Arial"/>
                <w:sz w:val="16"/>
                <w:szCs w:val="16"/>
              </w:rPr>
              <w:t>Present value of future cash flows</w:t>
            </w:r>
          </w:p>
        </w:tc>
        <w:tc>
          <w:tcPr>
            <w:tcW w:w="1296" w:type="dxa"/>
            <w:noWrap/>
            <w:vAlign w:val="bottom"/>
            <w:hideMark/>
          </w:tcPr>
          <w:p w14:paraId="2285E777" w14:textId="7E6BAD2B" w:rsidR="00402737" w:rsidRPr="006252DC" w:rsidRDefault="00402737" w:rsidP="00402737">
            <w:pPr>
              <w:pBdr>
                <w:bottom w:val="single" w:sz="4" w:space="1" w:color="auto"/>
              </w:pBdr>
              <w:spacing w:before="60" w:after="30" w:line="276" w:lineRule="auto"/>
              <w:ind w:left="34"/>
              <w:jc w:val="center"/>
              <w:rPr>
                <w:rFonts w:ascii="Arial" w:hAnsi="Arial" w:cs="Arial"/>
                <w:sz w:val="16"/>
                <w:szCs w:val="16"/>
                <w:lang w:val="en-GB"/>
              </w:rPr>
            </w:pPr>
            <w:r w:rsidRPr="00CA46D9">
              <w:rPr>
                <w:rFonts w:ascii="Arial" w:hAnsi="Arial" w:cs="Arial"/>
                <w:sz w:val="16"/>
                <w:szCs w:val="16"/>
                <w:lang w:val="en-GB"/>
              </w:rPr>
              <w:t>Risk adjustment for non-financial risk</w:t>
            </w:r>
          </w:p>
        </w:tc>
        <w:tc>
          <w:tcPr>
            <w:tcW w:w="1224" w:type="dxa"/>
            <w:noWrap/>
            <w:vAlign w:val="bottom"/>
            <w:hideMark/>
          </w:tcPr>
          <w:p w14:paraId="060D7A01" w14:textId="77777777" w:rsidR="00402737" w:rsidRPr="006252DC" w:rsidRDefault="00402737" w:rsidP="00402737">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Total</w:t>
            </w:r>
          </w:p>
        </w:tc>
      </w:tr>
      <w:tr w:rsidR="00681EBB" w:rsidRPr="006252DC" w14:paraId="16167C35" w14:textId="77777777">
        <w:trPr>
          <w:trHeight w:val="324"/>
        </w:trPr>
        <w:tc>
          <w:tcPr>
            <w:tcW w:w="3510" w:type="dxa"/>
            <w:noWrap/>
            <w:vAlign w:val="bottom"/>
          </w:tcPr>
          <w:p w14:paraId="10F6C5CE" w14:textId="77777777" w:rsidR="00681EBB" w:rsidRPr="006252DC" w:rsidRDefault="00681EBB">
            <w:pPr>
              <w:spacing w:before="60" w:after="30" w:line="276" w:lineRule="auto"/>
              <w:ind w:left="158" w:right="-43" w:hanging="158"/>
              <w:rPr>
                <w:rFonts w:ascii="Arial" w:hAnsi="Arial" w:cs="Arial"/>
                <w:sz w:val="16"/>
                <w:szCs w:val="16"/>
                <w:lang w:val="en-GB"/>
              </w:rPr>
            </w:pPr>
          </w:p>
        </w:tc>
        <w:tc>
          <w:tcPr>
            <w:tcW w:w="1223" w:type="dxa"/>
            <w:noWrap/>
          </w:tcPr>
          <w:p w14:paraId="660F372A" w14:textId="77777777" w:rsidR="00681EBB" w:rsidRPr="006252DC" w:rsidRDefault="00681EBB">
            <w:pPr>
              <w:tabs>
                <w:tab w:val="decimal" w:pos="936"/>
              </w:tabs>
              <w:spacing w:before="60" w:after="30" w:line="276" w:lineRule="auto"/>
              <w:rPr>
                <w:rFonts w:ascii="Arial" w:hAnsi="Arial" w:cs="Arial"/>
                <w:sz w:val="16"/>
                <w:szCs w:val="16"/>
                <w:lang w:val="en-GB"/>
              </w:rPr>
            </w:pPr>
          </w:p>
        </w:tc>
        <w:tc>
          <w:tcPr>
            <w:tcW w:w="1224" w:type="dxa"/>
            <w:noWrap/>
          </w:tcPr>
          <w:p w14:paraId="70C44376" w14:textId="77777777" w:rsidR="00681EBB" w:rsidRPr="006252DC" w:rsidRDefault="00681EBB">
            <w:pPr>
              <w:tabs>
                <w:tab w:val="decimal" w:pos="803"/>
              </w:tabs>
              <w:spacing w:before="60" w:after="30" w:line="276" w:lineRule="auto"/>
              <w:rPr>
                <w:rFonts w:ascii="Arial" w:hAnsi="Arial" w:cs="Arial"/>
                <w:sz w:val="16"/>
                <w:szCs w:val="16"/>
                <w:lang w:val="en-GB"/>
              </w:rPr>
            </w:pPr>
          </w:p>
        </w:tc>
        <w:tc>
          <w:tcPr>
            <w:tcW w:w="1271" w:type="dxa"/>
            <w:noWrap/>
          </w:tcPr>
          <w:p w14:paraId="345CF3B7" w14:textId="77777777" w:rsidR="00681EBB" w:rsidRPr="006252DC" w:rsidRDefault="00681EBB">
            <w:pPr>
              <w:tabs>
                <w:tab w:val="decimal" w:pos="942"/>
              </w:tabs>
              <w:spacing w:before="60" w:after="30" w:line="276" w:lineRule="auto"/>
              <w:rPr>
                <w:rFonts w:ascii="Arial" w:hAnsi="Arial" w:cs="Arial"/>
                <w:sz w:val="16"/>
                <w:szCs w:val="16"/>
                <w:lang w:val="en-GB"/>
              </w:rPr>
            </w:pPr>
          </w:p>
        </w:tc>
        <w:tc>
          <w:tcPr>
            <w:tcW w:w="1296" w:type="dxa"/>
            <w:noWrap/>
          </w:tcPr>
          <w:p w14:paraId="6CFE720B" w14:textId="77777777" w:rsidR="00681EBB" w:rsidRPr="006252DC" w:rsidRDefault="00681EBB">
            <w:pPr>
              <w:tabs>
                <w:tab w:val="decimal" w:pos="953"/>
              </w:tabs>
              <w:spacing w:before="60" w:after="30" w:line="276" w:lineRule="auto"/>
              <w:rPr>
                <w:rFonts w:ascii="Arial" w:hAnsi="Arial" w:cs="Arial"/>
                <w:sz w:val="16"/>
                <w:szCs w:val="16"/>
                <w:lang w:val="en-GB"/>
              </w:rPr>
            </w:pPr>
          </w:p>
        </w:tc>
        <w:tc>
          <w:tcPr>
            <w:tcW w:w="1224" w:type="dxa"/>
            <w:noWrap/>
          </w:tcPr>
          <w:p w14:paraId="786A0388" w14:textId="77777777" w:rsidR="00681EBB" w:rsidRPr="006252DC" w:rsidRDefault="00681EBB">
            <w:pPr>
              <w:tabs>
                <w:tab w:val="decimal" w:pos="936"/>
              </w:tabs>
              <w:spacing w:before="60" w:after="30" w:line="276" w:lineRule="auto"/>
              <w:rPr>
                <w:rFonts w:ascii="Arial" w:hAnsi="Arial" w:cs="Arial"/>
                <w:sz w:val="16"/>
                <w:szCs w:val="16"/>
                <w:lang w:val="en-GB"/>
              </w:rPr>
            </w:pPr>
          </w:p>
        </w:tc>
      </w:tr>
      <w:tr w:rsidR="00FF7032" w:rsidRPr="006252DC" w14:paraId="0199215A" w14:textId="77777777">
        <w:trPr>
          <w:trHeight w:val="324"/>
        </w:trPr>
        <w:tc>
          <w:tcPr>
            <w:tcW w:w="3510" w:type="dxa"/>
            <w:noWrap/>
            <w:vAlign w:val="bottom"/>
          </w:tcPr>
          <w:p w14:paraId="77A7C435" w14:textId="77777777" w:rsidR="00FF7032" w:rsidRPr="006252DC" w:rsidRDefault="00FF7032" w:rsidP="00FF7032">
            <w:pPr>
              <w:spacing w:before="60" w:after="30" w:line="276" w:lineRule="auto"/>
              <w:ind w:left="158" w:right="-43" w:hanging="158"/>
              <w:rPr>
                <w:rFonts w:ascii="Arial" w:hAnsi="Arial" w:cs="Arial"/>
                <w:sz w:val="16"/>
                <w:szCs w:val="16"/>
              </w:rPr>
            </w:pPr>
            <w:r w:rsidRPr="006252DC">
              <w:rPr>
                <w:rFonts w:ascii="Arial" w:hAnsi="Arial" w:cs="Arial"/>
                <w:sz w:val="16"/>
                <w:szCs w:val="16"/>
              </w:rPr>
              <w:t>Beginning balance</w:t>
            </w:r>
            <w:r w:rsidRPr="006252DC">
              <w:rPr>
                <w:rFonts w:ascii="Arial" w:hAnsi="Arial" w:cs="Arial"/>
                <w:sz w:val="16"/>
                <w:szCs w:val="16"/>
                <w:lang w:val="en-GB"/>
              </w:rPr>
              <w:t xml:space="preserve"> insurance contract liabilities</w:t>
            </w:r>
          </w:p>
        </w:tc>
        <w:tc>
          <w:tcPr>
            <w:tcW w:w="1223" w:type="dxa"/>
            <w:noWrap/>
            <w:vAlign w:val="bottom"/>
          </w:tcPr>
          <w:p w14:paraId="7A1F25FA" w14:textId="46C9BF3E" w:rsidR="00FF7032" w:rsidRPr="00FF7032" w:rsidRDefault="00FF7032" w:rsidP="00FF7032">
            <w:pPr>
              <w:tabs>
                <w:tab w:val="decimal" w:pos="803"/>
              </w:tabs>
              <w:spacing w:before="60" w:after="30" w:line="276" w:lineRule="auto"/>
              <w:jc w:val="right"/>
              <w:rPr>
                <w:rFonts w:ascii="Arial" w:hAnsi="Arial" w:cs="Arial"/>
                <w:color w:val="000000"/>
                <w:sz w:val="16"/>
                <w:szCs w:val="16"/>
              </w:rPr>
            </w:pPr>
            <w:r w:rsidRPr="00FF7032">
              <w:rPr>
                <w:rFonts w:ascii="Arial" w:hAnsi="Arial" w:cs="Arial"/>
                <w:color w:val="000000"/>
                <w:sz w:val="16"/>
                <w:szCs w:val="16"/>
              </w:rPr>
              <w:t>-</w:t>
            </w:r>
          </w:p>
        </w:tc>
        <w:tc>
          <w:tcPr>
            <w:tcW w:w="1224" w:type="dxa"/>
            <w:noWrap/>
            <w:vAlign w:val="bottom"/>
          </w:tcPr>
          <w:p w14:paraId="1800EA6C" w14:textId="44BA96B9" w:rsidR="00FF7032" w:rsidRPr="00FF7032" w:rsidRDefault="00FF7032" w:rsidP="00FF7032">
            <w:pPr>
              <w:tabs>
                <w:tab w:val="decimal" w:pos="803"/>
              </w:tabs>
              <w:spacing w:before="60" w:after="30" w:line="276" w:lineRule="auto"/>
              <w:jc w:val="right"/>
              <w:rPr>
                <w:rFonts w:ascii="Arial" w:hAnsi="Arial" w:cs="Arial"/>
                <w:color w:val="000000"/>
                <w:sz w:val="16"/>
                <w:szCs w:val="16"/>
              </w:rPr>
            </w:pPr>
            <w:r w:rsidRPr="00FF7032">
              <w:rPr>
                <w:rFonts w:ascii="Arial" w:hAnsi="Arial" w:cs="Arial"/>
                <w:color w:val="000000"/>
                <w:sz w:val="16"/>
                <w:szCs w:val="16"/>
              </w:rPr>
              <w:t>-</w:t>
            </w:r>
          </w:p>
        </w:tc>
        <w:tc>
          <w:tcPr>
            <w:tcW w:w="1271" w:type="dxa"/>
            <w:noWrap/>
            <w:vAlign w:val="bottom"/>
          </w:tcPr>
          <w:p w14:paraId="762DFBC9" w14:textId="453511F2" w:rsidR="00FF7032" w:rsidRPr="00FF7032" w:rsidRDefault="00FF7032" w:rsidP="00FF7032">
            <w:pPr>
              <w:tabs>
                <w:tab w:val="decimal" w:pos="803"/>
              </w:tabs>
              <w:spacing w:before="60" w:after="30" w:line="276" w:lineRule="auto"/>
              <w:jc w:val="right"/>
              <w:rPr>
                <w:rFonts w:ascii="Arial" w:hAnsi="Arial" w:cs="Arial"/>
                <w:color w:val="000000"/>
                <w:sz w:val="16"/>
                <w:szCs w:val="16"/>
              </w:rPr>
            </w:pPr>
            <w:r w:rsidRPr="00FF7032">
              <w:rPr>
                <w:rFonts w:ascii="Arial" w:hAnsi="Arial" w:cs="Arial"/>
                <w:color w:val="000000"/>
                <w:sz w:val="16"/>
                <w:szCs w:val="16"/>
              </w:rPr>
              <w:t>-</w:t>
            </w:r>
          </w:p>
        </w:tc>
        <w:tc>
          <w:tcPr>
            <w:tcW w:w="1296" w:type="dxa"/>
            <w:noWrap/>
            <w:vAlign w:val="bottom"/>
          </w:tcPr>
          <w:p w14:paraId="5D2143F5" w14:textId="1FFE497B" w:rsidR="00FF7032" w:rsidRPr="00FF7032" w:rsidRDefault="00FF7032" w:rsidP="00FF7032">
            <w:pPr>
              <w:tabs>
                <w:tab w:val="decimal" w:pos="803"/>
              </w:tabs>
              <w:spacing w:before="60" w:after="30" w:line="276" w:lineRule="auto"/>
              <w:jc w:val="right"/>
              <w:rPr>
                <w:rFonts w:ascii="Arial" w:hAnsi="Arial" w:cs="Arial"/>
                <w:color w:val="000000"/>
                <w:sz w:val="16"/>
                <w:szCs w:val="16"/>
              </w:rPr>
            </w:pPr>
            <w:r w:rsidRPr="00FF7032">
              <w:rPr>
                <w:rFonts w:ascii="Arial" w:hAnsi="Arial" w:cs="Arial"/>
                <w:color w:val="000000"/>
                <w:sz w:val="16"/>
                <w:szCs w:val="16"/>
              </w:rPr>
              <w:t>-</w:t>
            </w:r>
          </w:p>
        </w:tc>
        <w:tc>
          <w:tcPr>
            <w:tcW w:w="1224" w:type="dxa"/>
            <w:noWrap/>
            <w:vAlign w:val="bottom"/>
          </w:tcPr>
          <w:p w14:paraId="6038E43F" w14:textId="7955C1FB" w:rsidR="00FF7032" w:rsidRPr="00FF7032" w:rsidRDefault="00FF7032" w:rsidP="00FF7032">
            <w:pPr>
              <w:tabs>
                <w:tab w:val="decimal" w:pos="803"/>
              </w:tabs>
              <w:spacing w:before="60" w:after="30" w:line="276" w:lineRule="auto"/>
              <w:jc w:val="right"/>
              <w:rPr>
                <w:rFonts w:ascii="Arial" w:hAnsi="Arial" w:cs="Arial"/>
                <w:color w:val="000000"/>
                <w:sz w:val="16"/>
                <w:szCs w:val="16"/>
              </w:rPr>
            </w:pPr>
            <w:r w:rsidRPr="00FF7032">
              <w:rPr>
                <w:rFonts w:ascii="Arial" w:hAnsi="Arial" w:cs="Arial"/>
                <w:color w:val="000000"/>
                <w:sz w:val="16"/>
                <w:szCs w:val="16"/>
              </w:rPr>
              <w:t>-</w:t>
            </w:r>
          </w:p>
        </w:tc>
      </w:tr>
      <w:tr w:rsidR="00FF7032" w:rsidRPr="006252DC" w14:paraId="0A86DE53" w14:textId="77777777">
        <w:trPr>
          <w:trHeight w:val="324"/>
        </w:trPr>
        <w:tc>
          <w:tcPr>
            <w:tcW w:w="3510" w:type="dxa"/>
            <w:noWrap/>
            <w:vAlign w:val="bottom"/>
          </w:tcPr>
          <w:p w14:paraId="6AA132B7" w14:textId="77777777" w:rsidR="00FF7032" w:rsidRPr="006252DC" w:rsidRDefault="00FF7032" w:rsidP="00FF7032">
            <w:pPr>
              <w:spacing w:before="60" w:after="30" w:line="276" w:lineRule="auto"/>
              <w:ind w:left="160" w:right="-39" w:hanging="160"/>
              <w:rPr>
                <w:rFonts w:ascii="Arial" w:hAnsi="Arial" w:cs="Arial"/>
                <w:sz w:val="16"/>
                <w:szCs w:val="16"/>
                <w:cs/>
                <w:lang w:val="en-GB"/>
              </w:rPr>
            </w:pPr>
            <w:r w:rsidRPr="006252DC">
              <w:rPr>
                <w:rFonts w:ascii="Arial" w:hAnsi="Arial" w:cs="Arial"/>
                <w:sz w:val="16"/>
                <w:szCs w:val="16"/>
              </w:rPr>
              <w:t>Beginning balance</w:t>
            </w:r>
            <w:r w:rsidRPr="006252DC">
              <w:rPr>
                <w:rFonts w:ascii="Arial" w:hAnsi="Arial" w:cs="Arial"/>
                <w:sz w:val="16"/>
                <w:szCs w:val="16"/>
                <w:lang w:val="en-GB"/>
              </w:rPr>
              <w:t xml:space="preserve"> contract assets</w:t>
            </w:r>
          </w:p>
        </w:tc>
        <w:tc>
          <w:tcPr>
            <w:tcW w:w="1223" w:type="dxa"/>
            <w:noWrap/>
            <w:vAlign w:val="bottom"/>
          </w:tcPr>
          <w:p w14:paraId="45237916" w14:textId="69FFB344" w:rsidR="00FF7032" w:rsidRPr="00FF7032" w:rsidRDefault="00FF7032" w:rsidP="00FF7032">
            <w:pPr>
              <w:pBdr>
                <w:bottom w:val="single" w:sz="4" w:space="1" w:color="auto"/>
              </w:pBdr>
              <w:tabs>
                <w:tab w:val="decimal" w:pos="803"/>
              </w:tabs>
              <w:spacing w:before="60" w:after="30" w:line="276" w:lineRule="auto"/>
              <w:jc w:val="right"/>
              <w:rPr>
                <w:rFonts w:ascii="Arial" w:hAnsi="Arial" w:cs="Arial"/>
                <w:color w:val="000000"/>
                <w:sz w:val="16"/>
                <w:szCs w:val="16"/>
                <w:cs/>
              </w:rPr>
            </w:pPr>
            <w:r w:rsidRPr="00FF7032">
              <w:rPr>
                <w:rFonts w:ascii="Arial" w:hAnsi="Arial" w:cs="Arial"/>
                <w:color w:val="000000"/>
                <w:sz w:val="16"/>
                <w:szCs w:val="16"/>
              </w:rPr>
              <w:t>796</w:t>
            </w:r>
          </w:p>
        </w:tc>
        <w:tc>
          <w:tcPr>
            <w:tcW w:w="1224" w:type="dxa"/>
            <w:noWrap/>
            <w:vAlign w:val="bottom"/>
          </w:tcPr>
          <w:p w14:paraId="7CE927CA" w14:textId="118D25ED" w:rsidR="00FF7032" w:rsidRPr="00FF7032" w:rsidRDefault="00FF7032" w:rsidP="00FF7032">
            <w:pPr>
              <w:pBdr>
                <w:bottom w:val="single" w:sz="4" w:space="1" w:color="auto"/>
              </w:pBdr>
              <w:tabs>
                <w:tab w:val="decimal" w:pos="803"/>
              </w:tabs>
              <w:spacing w:before="60" w:after="30" w:line="276" w:lineRule="auto"/>
              <w:jc w:val="right"/>
              <w:rPr>
                <w:rFonts w:ascii="Arial" w:hAnsi="Arial" w:cs="Arial"/>
                <w:color w:val="000000"/>
                <w:sz w:val="16"/>
                <w:szCs w:val="16"/>
                <w:cs/>
              </w:rPr>
            </w:pPr>
            <w:r w:rsidRPr="00FF7032">
              <w:rPr>
                <w:rFonts w:ascii="Arial" w:hAnsi="Arial" w:cs="Arial"/>
                <w:color w:val="000000"/>
                <w:sz w:val="16"/>
                <w:szCs w:val="16"/>
              </w:rPr>
              <w:t>-</w:t>
            </w:r>
          </w:p>
        </w:tc>
        <w:tc>
          <w:tcPr>
            <w:tcW w:w="1271" w:type="dxa"/>
            <w:noWrap/>
            <w:vAlign w:val="bottom"/>
          </w:tcPr>
          <w:p w14:paraId="17A878AE" w14:textId="6EF4AFFD" w:rsidR="00FF7032" w:rsidRPr="00FF7032" w:rsidRDefault="00FF7032" w:rsidP="00FF7032">
            <w:pPr>
              <w:pBdr>
                <w:bottom w:val="single" w:sz="4" w:space="1" w:color="auto"/>
              </w:pBdr>
              <w:tabs>
                <w:tab w:val="decimal" w:pos="803"/>
              </w:tabs>
              <w:spacing w:before="60" w:after="30" w:line="276" w:lineRule="auto"/>
              <w:jc w:val="right"/>
              <w:rPr>
                <w:rFonts w:ascii="Arial" w:hAnsi="Arial" w:cs="Arial"/>
                <w:color w:val="000000"/>
                <w:sz w:val="16"/>
                <w:szCs w:val="16"/>
                <w:cs/>
              </w:rPr>
            </w:pPr>
            <w:r w:rsidRPr="00FF7032">
              <w:rPr>
                <w:rFonts w:ascii="Arial" w:hAnsi="Arial" w:cs="Arial"/>
                <w:color w:val="000000"/>
                <w:sz w:val="16"/>
                <w:szCs w:val="16"/>
              </w:rPr>
              <w:t>(1,415)</w:t>
            </w:r>
          </w:p>
        </w:tc>
        <w:tc>
          <w:tcPr>
            <w:tcW w:w="1296" w:type="dxa"/>
            <w:noWrap/>
            <w:vAlign w:val="bottom"/>
          </w:tcPr>
          <w:p w14:paraId="352A6E46" w14:textId="3C107446" w:rsidR="00FF7032" w:rsidRPr="00FF7032" w:rsidRDefault="00FF7032" w:rsidP="00FF7032">
            <w:pPr>
              <w:pBdr>
                <w:bottom w:val="single" w:sz="4" w:space="1" w:color="auto"/>
              </w:pBdr>
              <w:tabs>
                <w:tab w:val="decimal" w:pos="803"/>
              </w:tabs>
              <w:spacing w:before="60" w:after="30" w:line="276" w:lineRule="auto"/>
              <w:jc w:val="right"/>
              <w:rPr>
                <w:rFonts w:ascii="Arial" w:hAnsi="Arial" w:cs="Arial"/>
                <w:color w:val="000000"/>
                <w:sz w:val="16"/>
                <w:szCs w:val="16"/>
                <w:cs/>
              </w:rPr>
            </w:pPr>
            <w:r w:rsidRPr="00FF7032">
              <w:rPr>
                <w:rFonts w:ascii="Arial" w:hAnsi="Arial" w:cs="Arial"/>
                <w:color w:val="000000"/>
                <w:sz w:val="16"/>
                <w:szCs w:val="16"/>
              </w:rPr>
              <w:t>276</w:t>
            </w:r>
          </w:p>
        </w:tc>
        <w:tc>
          <w:tcPr>
            <w:tcW w:w="1224" w:type="dxa"/>
            <w:noWrap/>
            <w:vAlign w:val="bottom"/>
          </w:tcPr>
          <w:p w14:paraId="37D53CB6" w14:textId="5E49628A" w:rsidR="00FF7032" w:rsidRPr="00FF7032" w:rsidRDefault="00FF7032" w:rsidP="00FF7032">
            <w:pPr>
              <w:pBdr>
                <w:bottom w:val="single" w:sz="4" w:space="1" w:color="auto"/>
              </w:pBdr>
              <w:tabs>
                <w:tab w:val="decimal" w:pos="803"/>
              </w:tabs>
              <w:spacing w:before="60" w:after="30" w:line="276" w:lineRule="auto"/>
              <w:jc w:val="right"/>
              <w:rPr>
                <w:rFonts w:ascii="Arial" w:hAnsi="Arial" w:cs="Arial"/>
                <w:color w:val="000000"/>
                <w:sz w:val="16"/>
                <w:szCs w:val="16"/>
                <w:cs/>
              </w:rPr>
            </w:pPr>
            <w:r w:rsidRPr="00FF7032">
              <w:rPr>
                <w:rFonts w:ascii="Arial" w:hAnsi="Arial" w:cs="Arial"/>
                <w:color w:val="000000"/>
                <w:sz w:val="16"/>
                <w:szCs w:val="16"/>
              </w:rPr>
              <w:t>(343)</w:t>
            </w:r>
          </w:p>
        </w:tc>
      </w:tr>
      <w:tr w:rsidR="00FF7032" w:rsidRPr="006252DC" w14:paraId="3ACE0ADE" w14:textId="77777777">
        <w:trPr>
          <w:trHeight w:val="324"/>
        </w:trPr>
        <w:tc>
          <w:tcPr>
            <w:tcW w:w="3510" w:type="dxa"/>
            <w:noWrap/>
            <w:vAlign w:val="bottom"/>
          </w:tcPr>
          <w:p w14:paraId="730BBF36" w14:textId="77777777" w:rsidR="00FF7032" w:rsidRPr="006252DC" w:rsidRDefault="00FF7032" w:rsidP="00FF7032">
            <w:pPr>
              <w:spacing w:before="60" w:after="30" w:line="276" w:lineRule="auto"/>
              <w:ind w:left="161" w:hanging="161"/>
              <w:rPr>
                <w:rFonts w:ascii="Arial" w:hAnsi="Arial" w:cs="Arial"/>
                <w:b/>
                <w:bCs/>
                <w:sz w:val="16"/>
                <w:szCs w:val="16"/>
                <w:cs/>
                <w:lang w:val="en-GB"/>
              </w:rPr>
            </w:pPr>
            <w:r w:rsidRPr="006252DC">
              <w:rPr>
                <w:rFonts w:ascii="Arial" w:hAnsi="Arial" w:cs="Arial"/>
                <w:b/>
                <w:bCs/>
                <w:sz w:val="16"/>
                <w:szCs w:val="16"/>
                <w:lang w:val="en-GB"/>
              </w:rPr>
              <w:t>Net beginning balance</w:t>
            </w:r>
          </w:p>
        </w:tc>
        <w:tc>
          <w:tcPr>
            <w:tcW w:w="1223" w:type="dxa"/>
            <w:noWrap/>
            <w:vAlign w:val="bottom"/>
          </w:tcPr>
          <w:p w14:paraId="24B36923" w14:textId="4056426B" w:rsidR="00FF7032" w:rsidRPr="00FF7032" w:rsidRDefault="00FF7032" w:rsidP="00FF7032">
            <w:pPr>
              <w:pBdr>
                <w:bottom w:val="single" w:sz="4" w:space="1" w:color="auto"/>
              </w:pBdr>
              <w:tabs>
                <w:tab w:val="decimal" w:pos="803"/>
              </w:tabs>
              <w:spacing w:before="60" w:after="30" w:line="276" w:lineRule="auto"/>
              <w:jc w:val="right"/>
              <w:rPr>
                <w:rFonts w:ascii="Arial" w:hAnsi="Arial" w:cs="Arial"/>
                <w:color w:val="000000"/>
                <w:sz w:val="16"/>
                <w:szCs w:val="16"/>
                <w:cs/>
              </w:rPr>
            </w:pPr>
            <w:r w:rsidRPr="00FF7032">
              <w:rPr>
                <w:rFonts w:ascii="Arial" w:hAnsi="Arial" w:cs="Arial"/>
                <w:color w:val="000000"/>
                <w:sz w:val="16"/>
                <w:szCs w:val="16"/>
              </w:rPr>
              <w:t>796</w:t>
            </w:r>
          </w:p>
        </w:tc>
        <w:tc>
          <w:tcPr>
            <w:tcW w:w="1224" w:type="dxa"/>
            <w:noWrap/>
            <w:vAlign w:val="bottom"/>
          </w:tcPr>
          <w:p w14:paraId="11D53A8F" w14:textId="483EC721" w:rsidR="00FF7032" w:rsidRPr="00FF7032" w:rsidRDefault="00FF7032" w:rsidP="00FF7032">
            <w:pPr>
              <w:pBdr>
                <w:bottom w:val="single" w:sz="4" w:space="1" w:color="auto"/>
              </w:pBdr>
              <w:tabs>
                <w:tab w:val="decimal" w:pos="803"/>
              </w:tabs>
              <w:spacing w:before="60" w:after="30" w:line="276" w:lineRule="auto"/>
              <w:jc w:val="right"/>
              <w:rPr>
                <w:rFonts w:ascii="Arial" w:hAnsi="Arial" w:cs="Arial"/>
                <w:color w:val="000000"/>
                <w:sz w:val="16"/>
                <w:szCs w:val="16"/>
                <w:cs/>
              </w:rPr>
            </w:pPr>
            <w:r w:rsidRPr="00FF7032">
              <w:rPr>
                <w:rFonts w:ascii="Arial" w:hAnsi="Arial" w:cs="Arial"/>
                <w:color w:val="000000"/>
                <w:sz w:val="16"/>
                <w:szCs w:val="16"/>
              </w:rPr>
              <w:t>-</w:t>
            </w:r>
          </w:p>
        </w:tc>
        <w:tc>
          <w:tcPr>
            <w:tcW w:w="1271" w:type="dxa"/>
            <w:noWrap/>
            <w:vAlign w:val="bottom"/>
          </w:tcPr>
          <w:p w14:paraId="3C34476E" w14:textId="2B6A2909" w:rsidR="00FF7032" w:rsidRPr="00FF7032" w:rsidRDefault="00FF7032" w:rsidP="00FF7032">
            <w:pPr>
              <w:pBdr>
                <w:bottom w:val="single" w:sz="4" w:space="1" w:color="auto"/>
              </w:pBdr>
              <w:tabs>
                <w:tab w:val="decimal" w:pos="803"/>
              </w:tabs>
              <w:spacing w:before="60" w:after="30" w:line="276" w:lineRule="auto"/>
              <w:jc w:val="right"/>
              <w:rPr>
                <w:rFonts w:ascii="Arial" w:hAnsi="Arial" w:cs="Arial"/>
                <w:color w:val="000000"/>
                <w:sz w:val="16"/>
                <w:szCs w:val="16"/>
                <w:cs/>
              </w:rPr>
            </w:pPr>
            <w:r w:rsidRPr="00FF7032">
              <w:rPr>
                <w:rFonts w:ascii="Arial" w:hAnsi="Arial" w:cs="Arial"/>
                <w:color w:val="000000"/>
                <w:sz w:val="16"/>
                <w:szCs w:val="16"/>
              </w:rPr>
              <w:t>(1,415)</w:t>
            </w:r>
          </w:p>
        </w:tc>
        <w:tc>
          <w:tcPr>
            <w:tcW w:w="1296" w:type="dxa"/>
            <w:noWrap/>
            <w:vAlign w:val="bottom"/>
          </w:tcPr>
          <w:p w14:paraId="3CA52BBD" w14:textId="22B51543" w:rsidR="00FF7032" w:rsidRPr="00FF7032" w:rsidRDefault="00FF7032" w:rsidP="00FF7032">
            <w:pPr>
              <w:pBdr>
                <w:bottom w:val="single" w:sz="4" w:space="1" w:color="auto"/>
              </w:pBdr>
              <w:tabs>
                <w:tab w:val="decimal" w:pos="803"/>
              </w:tabs>
              <w:spacing w:before="60" w:after="30" w:line="276" w:lineRule="auto"/>
              <w:jc w:val="right"/>
              <w:rPr>
                <w:rFonts w:ascii="Arial" w:hAnsi="Arial" w:cs="Arial"/>
                <w:color w:val="000000"/>
                <w:sz w:val="16"/>
                <w:szCs w:val="16"/>
                <w:cs/>
              </w:rPr>
            </w:pPr>
            <w:r w:rsidRPr="00FF7032">
              <w:rPr>
                <w:rFonts w:ascii="Arial" w:hAnsi="Arial" w:cs="Arial"/>
                <w:color w:val="000000"/>
                <w:sz w:val="16"/>
                <w:szCs w:val="16"/>
              </w:rPr>
              <w:t>276</w:t>
            </w:r>
          </w:p>
        </w:tc>
        <w:tc>
          <w:tcPr>
            <w:tcW w:w="1224" w:type="dxa"/>
            <w:noWrap/>
            <w:vAlign w:val="bottom"/>
          </w:tcPr>
          <w:p w14:paraId="278BD744" w14:textId="17FD80C3" w:rsidR="00FF7032" w:rsidRPr="00FF7032" w:rsidRDefault="00FF7032" w:rsidP="00FF7032">
            <w:pPr>
              <w:pBdr>
                <w:bottom w:val="single" w:sz="4" w:space="1" w:color="auto"/>
              </w:pBdr>
              <w:tabs>
                <w:tab w:val="decimal" w:pos="803"/>
              </w:tabs>
              <w:spacing w:before="60" w:after="30" w:line="276" w:lineRule="auto"/>
              <w:jc w:val="right"/>
              <w:rPr>
                <w:rFonts w:ascii="Arial" w:hAnsi="Arial" w:cs="Arial"/>
                <w:color w:val="000000"/>
                <w:sz w:val="16"/>
                <w:szCs w:val="16"/>
                <w:cs/>
              </w:rPr>
            </w:pPr>
            <w:r w:rsidRPr="00FF7032">
              <w:rPr>
                <w:rFonts w:ascii="Arial" w:hAnsi="Arial" w:cs="Arial"/>
                <w:color w:val="000000"/>
                <w:sz w:val="16"/>
                <w:szCs w:val="16"/>
              </w:rPr>
              <w:t>(343)</w:t>
            </w:r>
          </w:p>
        </w:tc>
      </w:tr>
      <w:tr w:rsidR="00FF7032" w:rsidRPr="006252DC" w14:paraId="7122AE2E" w14:textId="77777777">
        <w:trPr>
          <w:trHeight w:val="324"/>
        </w:trPr>
        <w:tc>
          <w:tcPr>
            <w:tcW w:w="3510" w:type="dxa"/>
            <w:noWrap/>
            <w:vAlign w:val="bottom"/>
          </w:tcPr>
          <w:p w14:paraId="0D83C536" w14:textId="77777777" w:rsidR="00FF7032" w:rsidRPr="006252DC" w:rsidRDefault="00FF7032" w:rsidP="00FF7032">
            <w:pPr>
              <w:spacing w:before="60" w:after="30" w:line="276" w:lineRule="auto"/>
              <w:ind w:left="161" w:hanging="161"/>
              <w:rPr>
                <w:rFonts w:ascii="Arial" w:hAnsi="Arial" w:cs="Arial"/>
                <w:b/>
                <w:bCs/>
                <w:sz w:val="16"/>
                <w:szCs w:val="16"/>
                <w:cs/>
                <w:lang w:val="en-GB"/>
              </w:rPr>
            </w:pPr>
          </w:p>
        </w:tc>
        <w:tc>
          <w:tcPr>
            <w:tcW w:w="1223" w:type="dxa"/>
            <w:noWrap/>
            <w:vAlign w:val="bottom"/>
          </w:tcPr>
          <w:p w14:paraId="133164F0" w14:textId="77777777" w:rsidR="00FF7032" w:rsidRPr="00FF7032" w:rsidRDefault="00FF7032" w:rsidP="00FF7032">
            <w:pPr>
              <w:tabs>
                <w:tab w:val="decimal" w:pos="803"/>
              </w:tabs>
              <w:spacing w:before="60" w:after="30" w:line="276" w:lineRule="auto"/>
              <w:jc w:val="right"/>
              <w:rPr>
                <w:rFonts w:ascii="Arial" w:hAnsi="Arial" w:cs="Arial"/>
                <w:color w:val="000000"/>
                <w:sz w:val="16"/>
                <w:szCs w:val="16"/>
              </w:rPr>
            </w:pPr>
          </w:p>
        </w:tc>
        <w:tc>
          <w:tcPr>
            <w:tcW w:w="1224" w:type="dxa"/>
            <w:noWrap/>
            <w:vAlign w:val="bottom"/>
          </w:tcPr>
          <w:p w14:paraId="68FA0721" w14:textId="77777777" w:rsidR="00FF7032" w:rsidRPr="00FF7032" w:rsidRDefault="00FF7032" w:rsidP="00FF7032">
            <w:pPr>
              <w:tabs>
                <w:tab w:val="decimal" w:pos="803"/>
              </w:tabs>
              <w:spacing w:before="60" w:after="30" w:line="276" w:lineRule="auto"/>
              <w:jc w:val="right"/>
              <w:rPr>
                <w:rFonts w:ascii="Arial" w:hAnsi="Arial" w:cs="Arial"/>
                <w:color w:val="000000"/>
                <w:sz w:val="16"/>
                <w:szCs w:val="16"/>
              </w:rPr>
            </w:pPr>
          </w:p>
        </w:tc>
        <w:tc>
          <w:tcPr>
            <w:tcW w:w="1271" w:type="dxa"/>
            <w:noWrap/>
            <w:vAlign w:val="bottom"/>
          </w:tcPr>
          <w:p w14:paraId="5AF062D1" w14:textId="77777777" w:rsidR="00FF7032" w:rsidRPr="00FF7032" w:rsidRDefault="00FF7032" w:rsidP="00FF7032">
            <w:pPr>
              <w:tabs>
                <w:tab w:val="decimal" w:pos="803"/>
              </w:tabs>
              <w:spacing w:before="60" w:after="30" w:line="276" w:lineRule="auto"/>
              <w:jc w:val="right"/>
              <w:rPr>
                <w:rFonts w:ascii="Arial" w:hAnsi="Arial" w:cs="Arial"/>
                <w:color w:val="000000"/>
                <w:sz w:val="16"/>
                <w:szCs w:val="16"/>
              </w:rPr>
            </w:pPr>
          </w:p>
        </w:tc>
        <w:tc>
          <w:tcPr>
            <w:tcW w:w="1296" w:type="dxa"/>
            <w:noWrap/>
            <w:vAlign w:val="bottom"/>
          </w:tcPr>
          <w:p w14:paraId="530BBFFF" w14:textId="77777777" w:rsidR="00FF7032" w:rsidRPr="00FF7032" w:rsidRDefault="00FF7032" w:rsidP="00FF7032">
            <w:pPr>
              <w:tabs>
                <w:tab w:val="decimal" w:pos="803"/>
              </w:tabs>
              <w:spacing w:before="60" w:after="30" w:line="276" w:lineRule="auto"/>
              <w:jc w:val="right"/>
              <w:rPr>
                <w:rFonts w:ascii="Arial" w:hAnsi="Arial" w:cs="Arial"/>
                <w:color w:val="000000"/>
                <w:sz w:val="16"/>
                <w:szCs w:val="16"/>
              </w:rPr>
            </w:pPr>
          </w:p>
        </w:tc>
        <w:tc>
          <w:tcPr>
            <w:tcW w:w="1224" w:type="dxa"/>
            <w:noWrap/>
            <w:vAlign w:val="bottom"/>
          </w:tcPr>
          <w:p w14:paraId="04D16BD6" w14:textId="77777777" w:rsidR="00FF7032" w:rsidRPr="00FF7032" w:rsidRDefault="00FF7032" w:rsidP="00FF7032">
            <w:pPr>
              <w:tabs>
                <w:tab w:val="decimal" w:pos="803"/>
              </w:tabs>
              <w:spacing w:before="60" w:after="30" w:line="276" w:lineRule="auto"/>
              <w:jc w:val="right"/>
              <w:rPr>
                <w:rFonts w:ascii="Arial" w:hAnsi="Arial" w:cs="Arial"/>
                <w:color w:val="000000"/>
                <w:sz w:val="16"/>
                <w:szCs w:val="16"/>
              </w:rPr>
            </w:pPr>
          </w:p>
        </w:tc>
      </w:tr>
      <w:tr w:rsidR="00FF7032" w:rsidRPr="006252DC" w14:paraId="2E0007AE" w14:textId="77777777">
        <w:trPr>
          <w:trHeight w:val="335"/>
        </w:trPr>
        <w:tc>
          <w:tcPr>
            <w:tcW w:w="3510" w:type="dxa"/>
            <w:noWrap/>
            <w:vAlign w:val="bottom"/>
            <w:hideMark/>
          </w:tcPr>
          <w:p w14:paraId="5A8118D0" w14:textId="77777777" w:rsidR="00FF7032" w:rsidRPr="006252DC" w:rsidRDefault="00FF7032" w:rsidP="00FF7032">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revenue</w:t>
            </w:r>
          </w:p>
        </w:tc>
        <w:tc>
          <w:tcPr>
            <w:tcW w:w="1223" w:type="dxa"/>
            <w:noWrap/>
            <w:vAlign w:val="bottom"/>
          </w:tcPr>
          <w:p w14:paraId="25A1D861" w14:textId="65978F20" w:rsidR="00FF7032" w:rsidRPr="00FF7032" w:rsidRDefault="00FF7032" w:rsidP="00FF7032">
            <w:pPr>
              <w:pBdr>
                <w:bottom w:val="single" w:sz="4" w:space="1" w:color="auto"/>
              </w:pBdr>
              <w:tabs>
                <w:tab w:val="decimal" w:pos="803"/>
              </w:tabs>
              <w:spacing w:before="60" w:after="30" w:line="276" w:lineRule="auto"/>
              <w:jc w:val="right"/>
              <w:rPr>
                <w:rFonts w:ascii="Arial" w:hAnsi="Arial" w:cs="Arial"/>
                <w:color w:val="000000"/>
                <w:sz w:val="16"/>
                <w:szCs w:val="16"/>
              </w:rPr>
            </w:pPr>
            <w:r w:rsidRPr="00FF7032">
              <w:rPr>
                <w:rFonts w:ascii="Arial" w:hAnsi="Arial" w:cs="Arial"/>
                <w:color w:val="000000"/>
                <w:sz w:val="16"/>
                <w:szCs w:val="16"/>
              </w:rPr>
              <w:t>(20,</w:t>
            </w:r>
            <w:r w:rsidR="00146944" w:rsidRPr="00146944">
              <w:rPr>
                <w:rFonts w:ascii="Arial" w:hAnsi="Arial" w:cs="Arial"/>
                <w:color w:val="000000"/>
                <w:sz w:val="16"/>
                <w:szCs w:val="16"/>
              </w:rPr>
              <w:t>487</w:t>
            </w:r>
            <w:r w:rsidRPr="00FF7032">
              <w:rPr>
                <w:rFonts w:ascii="Arial" w:hAnsi="Arial" w:cs="Arial"/>
                <w:color w:val="000000"/>
                <w:sz w:val="16"/>
                <w:szCs w:val="16"/>
              </w:rPr>
              <w:t>)</w:t>
            </w:r>
          </w:p>
        </w:tc>
        <w:tc>
          <w:tcPr>
            <w:tcW w:w="1224" w:type="dxa"/>
            <w:noWrap/>
            <w:vAlign w:val="bottom"/>
          </w:tcPr>
          <w:p w14:paraId="4CF6BB88" w14:textId="6E016091" w:rsidR="00FF7032" w:rsidRPr="00FF7032" w:rsidRDefault="00FF7032" w:rsidP="00FF7032">
            <w:pPr>
              <w:pBdr>
                <w:bottom w:val="single" w:sz="4" w:space="1" w:color="auto"/>
              </w:pBdr>
              <w:tabs>
                <w:tab w:val="decimal" w:pos="803"/>
              </w:tabs>
              <w:spacing w:before="60" w:after="30" w:line="276" w:lineRule="auto"/>
              <w:jc w:val="right"/>
              <w:rPr>
                <w:rFonts w:ascii="Arial" w:hAnsi="Arial" w:cs="Arial"/>
                <w:color w:val="000000"/>
                <w:sz w:val="16"/>
                <w:szCs w:val="16"/>
              </w:rPr>
            </w:pPr>
            <w:r w:rsidRPr="00FF7032">
              <w:rPr>
                <w:rFonts w:ascii="Arial" w:hAnsi="Arial" w:cs="Arial"/>
                <w:color w:val="000000"/>
                <w:sz w:val="16"/>
                <w:szCs w:val="16"/>
              </w:rPr>
              <w:t>-</w:t>
            </w:r>
          </w:p>
        </w:tc>
        <w:tc>
          <w:tcPr>
            <w:tcW w:w="1271" w:type="dxa"/>
            <w:noWrap/>
            <w:vAlign w:val="bottom"/>
          </w:tcPr>
          <w:p w14:paraId="30853663" w14:textId="1CD346AA" w:rsidR="00FF7032" w:rsidRPr="00FF7032" w:rsidRDefault="00FF7032" w:rsidP="00FF7032">
            <w:pPr>
              <w:pBdr>
                <w:bottom w:val="single" w:sz="4" w:space="1" w:color="auto"/>
              </w:pBdr>
              <w:tabs>
                <w:tab w:val="decimal" w:pos="803"/>
              </w:tabs>
              <w:spacing w:before="60" w:after="30" w:line="276" w:lineRule="auto"/>
              <w:jc w:val="right"/>
              <w:rPr>
                <w:rFonts w:ascii="Arial" w:hAnsi="Arial" w:cs="Arial"/>
                <w:color w:val="000000"/>
                <w:sz w:val="16"/>
                <w:szCs w:val="16"/>
              </w:rPr>
            </w:pPr>
            <w:r w:rsidRPr="00FF7032">
              <w:rPr>
                <w:rFonts w:ascii="Arial" w:hAnsi="Arial" w:cs="Arial"/>
                <w:color w:val="000000"/>
                <w:sz w:val="16"/>
                <w:szCs w:val="16"/>
              </w:rPr>
              <w:t>-</w:t>
            </w:r>
          </w:p>
        </w:tc>
        <w:tc>
          <w:tcPr>
            <w:tcW w:w="1296" w:type="dxa"/>
            <w:noWrap/>
            <w:vAlign w:val="bottom"/>
          </w:tcPr>
          <w:p w14:paraId="01842F9D" w14:textId="7A0F7482" w:rsidR="00FF7032" w:rsidRPr="00FF7032" w:rsidRDefault="00FF7032" w:rsidP="00FF7032">
            <w:pPr>
              <w:pBdr>
                <w:bottom w:val="single" w:sz="4" w:space="1" w:color="auto"/>
              </w:pBdr>
              <w:tabs>
                <w:tab w:val="decimal" w:pos="803"/>
              </w:tabs>
              <w:spacing w:before="60" w:after="30" w:line="276" w:lineRule="auto"/>
              <w:jc w:val="right"/>
              <w:rPr>
                <w:rFonts w:ascii="Arial" w:hAnsi="Arial" w:cs="Arial"/>
                <w:color w:val="000000"/>
                <w:sz w:val="16"/>
                <w:szCs w:val="16"/>
              </w:rPr>
            </w:pPr>
            <w:r w:rsidRPr="00FF7032">
              <w:rPr>
                <w:rFonts w:ascii="Arial" w:hAnsi="Arial" w:cs="Arial"/>
                <w:color w:val="000000"/>
                <w:sz w:val="16"/>
                <w:szCs w:val="16"/>
              </w:rPr>
              <w:t>-</w:t>
            </w:r>
          </w:p>
        </w:tc>
        <w:tc>
          <w:tcPr>
            <w:tcW w:w="1224" w:type="dxa"/>
            <w:noWrap/>
            <w:vAlign w:val="bottom"/>
          </w:tcPr>
          <w:p w14:paraId="47233DA0" w14:textId="11542355" w:rsidR="00FF7032" w:rsidRPr="00FF7032" w:rsidRDefault="00FF7032" w:rsidP="00FF7032">
            <w:pPr>
              <w:pBdr>
                <w:bottom w:val="single" w:sz="4" w:space="1" w:color="auto"/>
              </w:pBdr>
              <w:tabs>
                <w:tab w:val="decimal" w:pos="803"/>
              </w:tabs>
              <w:spacing w:before="60" w:after="30" w:line="276" w:lineRule="auto"/>
              <w:jc w:val="right"/>
              <w:rPr>
                <w:rFonts w:ascii="Arial" w:hAnsi="Arial" w:cs="Arial"/>
                <w:color w:val="000000"/>
                <w:sz w:val="16"/>
                <w:szCs w:val="16"/>
              </w:rPr>
            </w:pPr>
            <w:r w:rsidRPr="00FF7032">
              <w:rPr>
                <w:rFonts w:ascii="Arial" w:hAnsi="Arial" w:cs="Arial"/>
                <w:color w:val="000000"/>
                <w:sz w:val="16"/>
                <w:szCs w:val="16"/>
              </w:rPr>
              <w:t>(20,</w:t>
            </w:r>
            <w:r w:rsidR="00146944" w:rsidRPr="00146944">
              <w:rPr>
                <w:rFonts w:ascii="Arial" w:hAnsi="Arial" w:cs="Arial"/>
                <w:color w:val="000000"/>
                <w:sz w:val="16"/>
                <w:szCs w:val="16"/>
              </w:rPr>
              <w:t>487</w:t>
            </w:r>
            <w:r w:rsidRPr="00FF7032">
              <w:rPr>
                <w:rFonts w:ascii="Arial" w:hAnsi="Arial" w:cs="Arial"/>
                <w:color w:val="000000"/>
                <w:sz w:val="16"/>
                <w:szCs w:val="16"/>
              </w:rPr>
              <w:t>)</w:t>
            </w:r>
          </w:p>
        </w:tc>
      </w:tr>
      <w:tr w:rsidR="00FF7032" w:rsidRPr="006252DC" w14:paraId="26A89661" w14:textId="77777777">
        <w:trPr>
          <w:trHeight w:val="313"/>
        </w:trPr>
        <w:tc>
          <w:tcPr>
            <w:tcW w:w="3510" w:type="dxa"/>
            <w:noWrap/>
            <w:vAlign w:val="bottom"/>
            <w:hideMark/>
          </w:tcPr>
          <w:p w14:paraId="52337A5F" w14:textId="77777777" w:rsidR="00FF7032" w:rsidRPr="006252DC" w:rsidRDefault="00FF7032" w:rsidP="00FF7032">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1BEA7863" w14:textId="77777777" w:rsidR="00FF7032" w:rsidRPr="00FF7032" w:rsidRDefault="00FF7032" w:rsidP="00FF7032">
            <w:pPr>
              <w:tabs>
                <w:tab w:val="decimal" w:pos="803"/>
              </w:tabs>
              <w:spacing w:before="60" w:after="30" w:line="276" w:lineRule="auto"/>
              <w:jc w:val="right"/>
              <w:rPr>
                <w:rFonts w:ascii="Arial" w:hAnsi="Arial" w:cs="Arial"/>
                <w:color w:val="000000"/>
                <w:sz w:val="16"/>
                <w:szCs w:val="16"/>
              </w:rPr>
            </w:pPr>
          </w:p>
        </w:tc>
        <w:tc>
          <w:tcPr>
            <w:tcW w:w="1224" w:type="dxa"/>
            <w:noWrap/>
            <w:vAlign w:val="bottom"/>
          </w:tcPr>
          <w:p w14:paraId="0D193AB2" w14:textId="77777777" w:rsidR="00FF7032" w:rsidRPr="00FF7032" w:rsidRDefault="00FF7032" w:rsidP="00FF7032">
            <w:pPr>
              <w:tabs>
                <w:tab w:val="decimal" w:pos="803"/>
              </w:tabs>
              <w:spacing w:before="60" w:after="30" w:line="276" w:lineRule="auto"/>
              <w:jc w:val="right"/>
              <w:rPr>
                <w:rFonts w:ascii="Arial" w:hAnsi="Arial" w:cs="Arial"/>
                <w:color w:val="000000"/>
                <w:sz w:val="16"/>
                <w:szCs w:val="16"/>
              </w:rPr>
            </w:pPr>
          </w:p>
        </w:tc>
        <w:tc>
          <w:tcPr>
            <w:tcW w:w="1271" w:type="dxa"/>
            <w:noWrap/>
            <w:vAlign w:val="bottom"/>
          </w:tcPr>
          <w:p w14:paraId="1BED7224" w14:textId="77777777" w:rsidR="00FF7032" w:rsidRPr="00FF7032" w:rsidRDefault="00FF7032" w:rsidP="00FF7032">
            <w:pPr>
              <w:tabs>
                <w:tab w:val="decimal" w:pos="803"/>
              </w:tabs>
              <w:spacing w:before="60" w:after="30" w:line="276" w:lineRule="auto"/>
              <w:jc w:val="right"/>
              <w:rPr>
                <w:rFonts w:ascii="Arial" w:hAnsi="Arial" w:cs="Arial"/>
                <w:color w:val="000000"/>
                <w:sz w:val="16"/>
                <w:szCs w:val="16"/>
              </w:rPr>
            </w:pPr>
          </w:p>
        </w:tc>
        <w:tc>
          <w:tcPr>
            <w:tcW w:w="1296" w:type="dxa"/>
            <w:noWrap/>
            <w:vAlign w:val="bottom"/>
          </w:tcPr>
          <w:p w14:paraId="7F40A0BF" w14:textId="77777777" w:rsidR="00FF7032" w:rsidRPr="00FF7032" w:rsidRDefault="00FF7032" w:rsidP="00FF7032">
            <w:pPr>
              <w:tabs>
                <w:tab w:val="decimal" w:pos="803"/>
              </w:tabs>
              <w:spacing w:before="60" w:after="30" w:line="276" w:lineRule="auto"/>
              <w:jc w:val="right"/>
              <w:rPr>
                <w:rFonts w:ascii="Arial" w:hAnsi="Arial" w:cs="Arial"/>
                <w:color w:val="000000"/>
                <w:sz w:val="16"/>
                <w:szCs w:val="16"/>
              </w:rPr>
            </w:pPr>
          </w:p>
        </w:tc>
        <w:tc>
          <w:tcPr>
            <w:tcW w:w="1224" w:type="dxa"/>
            <w:noWrap/>
            <w:vAlign w:val="bottom"/>
          </w:tcPr>
          <w:p w14:paraId="6D63BF23" w14:textId="77777777" w:rsidR="00FF7032" w:rsidRPr="00FF7032" w:rsidRDefault="00FF7032" w:rsidP="00FF7032">
            <w:pPr>
              <w:tabs>
                <w:tab w:val="decimal" w:pos="803"/>
              </w:tabs>
              <w:spacing w:before="60" w:after="30" w:line="276" w:lineRule="auto"/>
              <w:jc w:val="right"/>
              <w:rPr>
                <w:rFonts w:ascii="Arial" w:hAnsi="Arial" w:cs="Arial"/>
                <w:color w:val="000000"/>
                <w:sz w:val="16"/>
                <w:szCs w:val="16"/>
              </w:rPr>
            </w:pPr>
          </w:p>
        </w:tc>
      </w:tr>
      <w:tr w:rsidR="00FF7032" w:rsidRPr="006252DC" w14:paraId="7BE3B4AD" w14:textId="77777777">
        <w:trPr>
          <w:trHeight w:val="313"/>
        </w:trPr>
        <w:tc>
          <w:tcPr>
            <w:tcW w:w="3510" w:type="dxa"/>
            <w:noWrap/>
            <w:vAlign w:val="bottom"/>
            <w:hideMark/>
          </w:tcPr>
          <w:p w14:paraId="2C9DDA09" w14:textId="77777777" w:rsidR="00FF7032" w:rsidRPr="006252DC" w:rsidRDefault="00FF7032" w:rsidP="00FF7032">
            <w:pPr>
              <w:spacing w:before="60" w:after="30" w:line="276" w:lineRule="auto"/>
              <w:ind w:left="161" w:right="-107" w:hanging="161"/>
              <w:rPr>
                <w:rFonts w:ascii="Arial" w:hAnsi="Arial" w:cs="Arial"/>
                <w:sz w:val="16"/>
                <w:szCs w:val="16"/>
                <w:lang w:val="en-GB"/>
              </w:rPr>
            </w:pPr>
            <w:r w:rsidRPr="006252DC">
              <w:rPr>
                <w:rFonts w:ascii="Arial" w:hAnsi="Arial" w:cs="Arial"/>
                <w:sz w:val="16"/>
                <w:szCs w:val="16"/>
                <w:lang w:val="en-GB"/>
              </w:rPr>
              <w:t>Incurred claims and other directly attributable expenses</w:t>
            </w:r>
          </w:p>
        </w:tc>
        <w:tc>
          <w:tcPr>
            <w:tcW w:w="1223" w:type="dxa"/>
            <w:noWrap/>
            <w:vAlign w:val="bottom"/>
          </w:tcPr>
          <w:p w14:paraId="3EC25A18" w14:textId="138A9572" w:rsidR="00FF7032" w:rsidRPr="00FF7032" w:rsidRDefault="00FF7032" w:rsidP="00FF7032">
            <w:pPr>
              <w:tabs>
                <w:tab w:val="decimal" w:pos="803"/>
              </w:tabs>
              <w:spacing w:before="60" w:after="30" w:line="276" w:lineRule="auto"/>
              <w:jc w:val="right"/>
              <w:rPr>
                <w:rFonts w:ascii="Arial" w:hAnsi="Arial" w:cs="Arial"/>
                <w:color w:val="000000"/>
                <w:sz w:val="16"/>
                <w:szCs w:val="16"/>
              </w:rPr>
            </w:pPr>
            <w:r w:rsidRPr="00FF7032">
              <w:rPr>
                <w:rFonts w:ascii="Arial" w:hAnsi="Arial" w:cs="Arial"/>
                <w:color w:val="000000"/>
                <w:sz w:val="16"/>
                <w:szCs w:val="16"/>
              </w:rPr>
              <w:t>-</w:t>
            </w:r>
          </w:p>
        </w:tc>
        <w:tc>
          <w:tcPr>
            <w:tcW w:w="1224" w:type="dxa"/>
            <w:noWrap/>
            <w:vAlign w:val="bottom"/>
          </w:tcPr>
          <w:p w14:paraId="410727DB" w14:textId="32B48AAF" w:rsidR="00FF7032" w:rsidRPr="00FF7032" w:rsidRDefault="00FF7032" w:rsidP="00FF7032">
            <w:pPr>
              <w:tabs>
                <w:tab w:val="decimal" w:pos="803"/>
              </w:tabs>
              <w:spacing w:before="60" w:after="30" w:line="276" w:lineRule="auto"/>
              <w:jc w:val="right"/>
              <w:rPr>
                <w:rFonts w:ascii="Arial" w:hAnsi="Arial" w:cs="Arial"/>
                <w:color w:val="000000"/>
                <w:sz w:val="16"/>
                <w:szCs w:val="16"/>
              </w:rPr>
            </w:pPr>
            <w:r w:rsidRPr="00FF7032">
              <w:rPr>
                <w:rFonts w:ascii="Arial" w:hAnsi="Arial" w:cs="Arial"/>
                <w:color w:val="000000"/>
                <w:sz w:val="16"/>
                <w:szCs w:val="16"/>
              </w:rPr>
              <w:t>-</w:t>
            </w:r>
          </w:p>
        </w:tc>
        <w:tc>
          <w:tcPr>
            <w:tcW w:w="1271" w:type="dxa"/>
            <w:noWrap/>
            <w:vAlign w:val="bottom"/>
          </w:tcPr>
          <w:p w14:paraId="4A90CDEE" w14:textId="528CAEA8" w:rsidR="00FF7032" w:rsidRPr="00FF7032" w:rsidRDefault="00146944" w:rsidP="00FF7032">
            <w:pPr>
              <w:tabs>
                <w:tab w:val="decimal" w:pos="803"/>
              </w:tabs>
              <w:spacing w:before="60" w:after="30" w:line="276" w:lineRule="auto"/>
              <w:jc w:val="right"/>
              <w:rPr>
                <w:rFonts w:ascii="Arial" w:hAnsi="Arial" w:cs="Arial"/>
                <w:color w:val="000000"/>
                <w:sz w:val="16"/>
                <w:szCs w:val="16"/>
              </w:rPr>
            </w:pPr>
            <w:r w:rsidRPr="00146944">
              <w:rPr>
                <w:rFonts w:ascii="Arial" w:hAnsi="Arial" w:cs="Arial"/>
                <w:color w:val="000000"/>
                <w:sz w:val="16"/>
                <w:szCs w:val="16"/>
              </w:rPr>
              <w:t>7,057</w:t>
            </w:r>
          </w:p>
        </w:tc>
        <w:tc>
          <w:tcPr>
            <w:tcW w:w="1296" w:type="dxa"/>
            <w:noWrap/>
            <w:vAlign w:val="bottom"/>
          </w:tcPr>
          <w:p w14:paraId="30390757" w14:textId="1CAA5EBA" w:rsidR="00FF7032" w:rsidRPr="00FF7032" w:rsidRDefault="00FF7032" w:rsidP="00FF7032">
            <w:pPr>
              <w:tabs>
                <w:tab w:val="decimal" w:pos="803"/>
              </w:tabs>
              <w:spacing w:before="60" w:after="30" w:line="276" w:lineRule="auto"/>
              <w:jc w:val="right"/>
              <w:rPr>
                <w:rFonts w:ascii="Arial" w:hAnsi="Arial" w:cs="Arial"/>
                <w:color w:val="000000"/>
                <w:sz w:val="16"/>
                <w:szCs w:val="16"/>
              </w:rPr>
            </w:pPr>
            <w:r w:rsidRPr="00FF7032">
              <w:rPr>
                <w:rFonts w:ascii="Arial" w:hAnsi="Arial" w:cs="Arial"/>
                <w:color w:val="000000"/>
                <w:sz w:val="16"/>
                <w:szCs w:val="16"/>
              </w:rPr>
              <w:t>325</w:t>
            </w:r>
          </w:p>
        </w:tc>
        <w:tc>
          <w:tcPr>
            <w:tcW w:w="1224" w:type="dxa"/>
            <w:noWrap/>
            <w:vAlign w:val="bottom"/>
          </w:tcPr>
          <w:p w14:paraId="16DB7351" w14:textId="6DE9A370" w:rsidR="00FF7032" w:rsidRPr="00FF7032" w:rsidRDefault="00FF7032" w:rsidP="00FF7032">
            <w:pPr>
              <w:tabs>
                <w:tab w:val="decimal" w:pos="803"/>
              </w:tabs>
              <w:spacing w:before="60" w:after="30" w:line="276" w:lineRule="auto"/>
              <w:jc w:val="right"/>
              <w:rPr>
                <w:rFonts w:ascii="Arial" w:hAnsi="Arial" w:cs="Arial"/>
                <w:color w:val="000000"/>
                <w:sz w:val="16"/>
                <w:szCs w:val="16"/>
              </w:rPr>
            </w:pPr>
            <w:r w:rsidRPr="00FF7032">
              <w:rPr>
                <w:rFonts w:ascii="Arial" w:hAnsi="Arial" w:cs="Arial"/>
                <w:color w:val="000000"/>
                <w:sz w:val="16"/>
                <w:szCs w:val="16"/>
              </w:rPr>
              <w:t>7,</w:t>
            </w:r>
            <w:r w:rsidR="00146944" w:rsidRPr="00146944">
              <w:rPr>
                <w:rFonts w:ascii="Arial" w:hAnsi="Arial" w:cs="Arial"/>
                <w:color w:val="000000"/>
                <w:sz w:val="16"/>
                <w:szCs w:val="16"/>
              </w:rPr>
              <w:t>382</w:t>
            </w:r>
          </w:p>
        </w:tc>
      </w:tr>
      <w:tr w:rsidR="00FF7032" w:rsidRPr="006252DC" w14:paraId="5C2232F5" w14:textId="77777777">
        <w:trPr>
          <w:trHeight w:val="313"/>
        </w:trPr>
        <w:tc>
          <w:tcPr>
            <w:tcW w:w="3510" w:type="dxa"/>
            <w:noWrap/>
            <w:vAlign w:val="bottom"/>
          </w:tcPr>
          <w:p w14:paraId="69975146" w14:textId="57654CEC" w:rsidR="00FF7032" w:rsidRPr="006252DC" w:rsidRDefault="00FF7032" w:rsidP="00FF7032">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 xml:space="preserve">Changes that relate to past service </w:t>
            </w:r>
            <w:r w:rsidR="00250E89">
              <w:rPr>
                <w:rFonts w:ascii="Arial" w:hAnsi="Arial" w:cs="Arial"/>
                <w:sz w:val="16"/>
                <w:szCs w:val="16"/>
                <w:lang w:val="en-GB"/>
              </w:rPr>
              <w:br/>
            </w:r>
            <w:r w:rsidR="00250E89" w:rsidRPr="006252DC">
              <w:rPr>
                <w:rFonts w:ascii="Arial" w:hAnsi="Arial" w:cs="Arial"/>
                <w:sz w:val="16"/>
                <w:szCs w:val="16"/>
                <w:lang w:val="en-GB"/>
              </w:rPr>
              <w:t xml:space="preserve">- </w:t>
            </w:r>
            <w:r w:rsidR="00250E89" w:rsidRPr="005562C3">
              <w:rPr>
                <w:rFonts w:ascii="Arial" w:hAnsi="Arial" w:cs="Arial"/>
                <w:sz w:val="16"/>
                <w:szCs w:val="16"/>
                <w:lang w:val="en-GB"/>
              </w:rPr>
              <w:t xml:space="preserve">changes in the future cash flows related to </w:t>
            </w:r>
            <w:r w:rsidR="00250E89">
              <w:rPr>
                <w:rFonts w:ascii="Arial" w:hAnsi="Arial" w:cs="Arial"/>
                <w:sz w:val="16"/>
                <w:szCs w:val="16"/>
                <w:lang w:val="en-GB"/>
              </w:rPr>
              <w:br/>
              <w:t xml:space="preserve">  </w:t>
            </w:r>
            <w:r w:rsidR="00250E89" w:rsidRPr="005562C3">
              <w:rPr>
                <w:rFonts w:ascii="Arial" w:hAnsi="Arial" w:cs="Arial"/>
                <w:sz w:val="16"/>
                <w:szCs w:val="16"/>
                <w:lang w:val="en-GB"/>
              </w:rPr>
              <w:t xml:space="preserve">the </w:t>
            </w:r>
            <w:r w:rsidR="00250E89">
              <w:rPr>
                <w:rFonts w:ascii="Arial" w:hAnsi="Arial" w:cs="Browallia New"/>
                <w:sz w:val="16"/>
                <w:szCs w:val="20"/>
              </w:rPr>
              <w:t>l</w:t>
            </w:r>
            <w:r w:rsidR="00250E89" w:rsidRPr="005562C3">
              <w:rPr>
                <w:rFonts w:ascii="Arial" w:hAnsi="Arial" w:cs="Arial"/>
                <w:sz w:val="16"/>
                <w:szCs w:val="16"/>
                <w:lang w:val="en-GB"/>
              </w:rPr>
              <w:t>iabilities for incurred claims</w:t>
            </w:r>
          </w:p>
        </w:tc>
        <w:tc>
          <w:tcPr>
            <w:tcW w:w="1223" w:type="dxa"/>
            <w:noWrap/>
            <w:vAlign w:val="bottom"/>
          </w:tcPr>
          <w:p w14:paraId="6D15D127" w14:textId="44598387" w:rsidR="00FF7032" w:rsidRPr="00FF7032" w:rsidRDefault="00FF7032" w:rsidP="00FF7032">
            <w:pPr>
              <w:tabs>
                <w:tab w:val="decimal" w:pos="803"/>
              </w:tabs>
              <w:spacing w:before="60" w:after="30" w:line="276" w:lineRule="auto"/>
              <w:jc w:val="right"/>
              <w:rPr>
                <w:rFonts w:ascii="Arial" w:hAnsi="Arial" w:cs="Arial"/>
                <w:color w:val="000000"/>
                <w:sz w:val="16"/>
                <w:szCs w:val="16"/>
              </w:rPr>
            </w:pPr>
            <w:r w:rsidRPr="00FF7032">
              <w:rPr>
                <w:rFonts w:ascii="Arial" w:hAnsi="Arial" w:cs="Arial"/>
                <w:color w:val="000000"/>
                <w:sz w:val="16"/>
                <w:szCs w:val="16"/>
              </w:rPr>
              <w:t>-</w:t>
            </w:r>
          </w:p>
        </w:tc>
        <w:tc>
          <w:tcPr>
            <w:tcW w:w="1224" w:type="dxa"/>
            <w:noWrap/>
            <w:vAlign w:val="bottom"/>
          </w:tcPr>
          <w:p w14:paraId="7905C67E" w14:textId="5C5AAC93" w:rsidR="00FF7032" w:rsidRPr="00FF7032" w:rsidRDefault="00FF7032" w:rsidP="00FF7032">
            <w:pPr>
              <w:tabs>
                <w:tab w:val="decimal" w:pos="803"/>
              </w:tabs>
              <w:spacing w:before="60" w:after="30" w:line="276" w:lineRule="auto"/>
              <w:jc w:val="right"/>
              <w:rPr>
                <w:rFonts w:ascii="Arial" w:hAnsi="Arial" w:cs="Arial"/>
                <w:color w:val="000000"/>
                <w:sz w:val="16"/>
                <w:szCs w:val="16"/>
              </w:rPr>
            </w:pPr>
            <w:r w:rsidRPr="00FF7032">
              <w:rPr>
                <w:rFonts w:ascii="Arial" w:hAnsi="Arial" w:cs="Arial"/>
                <w:color w:val="000000"/>
                <w:sz w:val="16"/>
                <w:szCs w:val="16"/>
              </w:rPr>
              <w:t>-</w:t>
            </w:r>
          </w:p>
        </w:tc>
        <w:tc>
          <w:tcPr>
            <w:tcW w:w="1271" w:type="dxa"/>
            <w:noWrap/>
            <w:vAlign w:val="bottom"/>
          </w:tcPr>
          <w:p w14:paraId="6D9CBD64" w14:textId="6D437A75" w:rsidR="00FF7032" w:rsidRPr="00FF7032" w:rsidRDefault="00FF7032" w:rsidP="00FF7032">
            <w:pPr>
              <w:tabs>
                <w:tab w:val="decimal" w:pos="803"/>
              </w:tabs>
              <w:spacing w:before="60" w:after="30" w:line="276" w:lineRule="auto"/>
              <w:jc w:val="right"/>
              <w:rPr>
                <w:rFonts w:ascii="Arial" w:hAnsi="Arial" w:cs="Arial"/>
                <w:color w:val="000000"/>
                <w:sz w:val="16"/>
                <w:szCs w:val="16"/>
              </w:rPr>
            </w:pPr>
            <w:r w:rsidRPr="00FF7032">
              <w:rPr>
                <w:rFonts w:ascii="Arial" w:hAnsi="Arial" w:cs="Arial"/>
                <w:color w:val="000000"/>
                <w:sz w:val="16"/>
                <w:szCs w:val="16"/>
              </w:rPr>
              <w:t>2,49</w:t>
            </w:r>
            <w:r w:rsidR="005A7983">
              <w:rPr>
                <w:rFonts w:ascii="Arial" w:hAnsi="Arial" w:cs="Arial"/>
                <w:color w:val="000000"/>
                <w:sz w:val="16"/>
                <w:szCs w:val="16"/>
              </w:rPr>
              <w:t>7</w:t>
            </w:r>
          </w:p>
        </w:tc>
        <w:tc>
          <w:tcPr>
            <w:tcW w:w="1296" w:type="dxa"/>
            <w:noWrap/>
            <w:vAlign w:val="bottom"/>
          </w:tcPr>
          <w:p w14:paraId="311A9BA4" w14:textId="1EE67EA5" w:rsidR="00FF7032" w:rsidRPr="00FF7032" w:rsidRDefault="00FF7032" w:rsidP="00FF7032">
            <w:pPr>
              <w:tabs>
                <w:tab w:val="decimal" w:pos="803"/>
              </w:tabs>
              <w:spacing w:before="60" w:after="30" w:line="276" w:lineRule="auto"/>
              <w:jc w:val="right"/>
              <w:rPr>
                <w:rFonts w:ascii="Arial" w:hAnsi="Arial" w:cs="Arial"/>
                <w:color w:val="000000"/>
                <w:sz w:val="16"/>
                <w:szCs w:val="16"/>
              </w:rPr>
            </w:pPr>
            <w:r w:rsidRPr="00FF7032">
              <w:rPr>
                <w:rFonts w:ascii="Arial" w:hAnsi="Arial" w:cs="Arial"/>
                <w:color w:val="000000"/>
                <w:sz w:val="16"/>
                <w:szCs w:val="16"/>
              </w:rPr>
              <w:t>(274)</w:t>
            </w:r>
          </w:p>
        </w:tc>
        <w:tc>
          <w:tcPr>
            <w:tcW w:w="1224" w:type="dxa"/>
            <w:noWrap/>
            <w:vAlign w:val="bottom"/>
          </w:tcPr>
          <w:p w14:paraId="64D1B539" w14:textId="75F680A2" w:rsidR="00FF7032" w:rsidRPr="00FF7032" w:rsidRDefault="00FF7032" w:rsidP="00FF7032">
            <w:pPr>
              <w:tabs>
                <w:tab w:val="decimal" w:pos="803"/>
              </w:tabs>
              <w:spacing w:before="60" w:after="30" w:line="276" w:lineRule="auto"/>
              <w:jc w:val="right"/>
              <w:rPr>
                <w:rFonts w:ascii="Arial" w:hAnsi="Arial" w:cs="Arial"/>
                <w:color w:val="000000"/>
                <w:sz w:val="16"/>
                <w:szCs w:val="16"/>
              </w:rPr>
            </w:pPr>
            <w:r w:rsidRPr="00FF7032">
              <w:rPr>
                <w:rFonts w:ascii="Arial" w:hAnsi="Arial" w:cs="Arial"/>
                <w:color w:val="000000"/>
                <w:sz w:val="16"/>
                <w:szCs w:val="16"/>
              </w:rPr>
              <w:t>2,22</w:t>
            </w:r>
            <w:r w:rsidR="005A7983">
              <w:rPr>
                <w:rFonts w:ascii="Arial" w:hAnsi="Arial" w:cs="Arial"/>
                <w:color w:val="000000"/>
                <w:sz w:val="16"/>
                <w:szCs w:val="16"/>
              </w:rPr>
              <w:t>3</w:t>
            </w:r>
          </w:p>
        </w:tc>
      </w:tr>
      <w:tr w:rsidR="00FF7032" w:rsidRPr="006252DC" w14:paraId="20495F21" w14:textId="77777777">
        <w:trPr>
          <w:trHeight w:val="153"/>
        </w:trPr>
        <w:tc>
          <w:tcPr>
            <w:tcW w:w="3510" w:type="dxa"/>
            <w:noWrap/>
            <w:vAlign w:val="bottom"/>
          </w:tcPr>
          <w:p w14:paraId="2709C662" w14:textId="77777777" w:rsidR="00FF7032" w:rsidRPr="006252DC" w:rsidRDefault="00FF7032" w:rsidP="00FF7032">
            <w:pPr>
              <w:spacing w:before="60" w:after="30" w:line="276" w:lineRule="auto"/>
              <w:ind w:left="161" w:right="-105" w:hanging="161"/>
              <w:rPr>
                <w:rFonts w:ascii="Arial" w:hAnsi="Arial" w:cs="Arial"/>
                <w:spacing w:val="-2"/>
                <w:sz w:val="16"/>
                <w:szCs w:val="16"/>
                <w:cs/>
                <w:lang w:val="en-GB"/>
              </w:rPr>
            </w:pPr>
            <w:r w:rsidRPr="006252DC">
              <w:rPr>
                <w:rFonts w:ascii="Arial" w:hAnsi="Arial" w:cs="Arial"/>
                <w:sz w:val="16"/>
                <w:szCs w:val="16"/>
                <w:lang w:val="en-GB"/>
              </w:rPr>
              <w:t>Insurance acquisition cash flows amortisation</w:t>
            </w:r>
          </w:p>
        </w:tc>
        <w:tc>
          <w:tcPr>
            <w:tcW w:w="1223" w:type="dxa"/>
            <w:noWrap/>
            <w:vAlign w:val="bottom"/>
          </w:tcPr>
          <w:p w14:paraId="3D0C6E3A" w14:textId="1C8A061D" w:rsidR="00FF7032" w:rsidRPr="00FF7032" w:rsidRDefault="00FF7032" w:rsidP="00FF7032">
            <w:pPr>
              <w:pBdr>
                <w:bottom w:val="single" w:sz="4" w:space="1" w:color="auto"/>
              </w:pBdr>
              <w:tabs>
                <w:tab w:val="decimal" w:pos="803"/>
              </w:tabs>
              <w:spacing w:before="60" w:after="30" w:line="276" w:lineRule="auto"/>
              <w:jc w:val="right"/>
              <w:rPr>
                <w:rFonts w:ascii="Arial" w:hAnsi="Arial" w:cs="Arial"/>
                <w:color w:val="000000"/>
                <w:sz w:val="16"/>
                <w:szCs w:val="16"/>
              </w:rPr>
            </w:pPr>
            <w:r w:rsidRPr="00FF7032">
              <w:rPr>
                <w:rFonts w:ascii="Arial" w:hAnsi="Arial" w:cs="Arial"/>
                <w:color w:val="000000"/>
                <w:sz w:val="16"/>
                <w:szCs w:val="16"/>
              </w:rPr>
              <w:t>4,795</w:t>
            </w:r>
          </w:p>
        </w:tc>
        <w:tc>
          <w:tcPr>
            <w:tcW w:w="1224" w:type="dxa"/>
            <w:noWrap/>
            <w:vAlign w:val="bottom"/>
          </w:tcPr>
          <w:p w14:paraId="20ED6BA2" w14:textId="40C4F769" w:rsidR="00FF7032" w:rsidRPr="00FF7032" w:rsidRDefault="00FF7032" w:rsidP="00FF7032">
            <w:pPr>
              <w:pBdr>
                <w:bottom w:val="single" w:sz="4" w:space="1" w:color="auto"/>
              </w:pBdr>
              <w:tabs>
                <w:tab w:val="decimal" w:pos="803"/>
              </w:tabs>
              <w:spacing w:before="60" w:after="30" w:line="276" w:lineRule="auto"/>
              <w:jc w:val="right"/>
              <w:rPr>
                <w:rFonts w:ascii="Arial" w:hAnsi="Arial" w:cs="Arial"/>
                <w:color w:val="000000"/>
                <w:sz w:val="16"/>
                <w:szCs w:val="16"/>
              </w:rPr>
            </w:pPr>
            <w:r w:rsidRPr="00FF7032">
              <w:rPr>
                <w:rFonts w:ascii="Arial" w:hAnsi="Arial" w:cs="Arial"/>
                <w:color w:val="000000"/>
                <w:sz w:val="16"/>
                <w:szCs w:val="16"/>
              </w:rPr>
              <w:t>-</w:t>
            </w:r>
          </w:p>
        </w:tc>
        <w:tc>
          <w:tcPr>
            <w:tcW w:w="1271" w:type="dxa"/>
            <w:noWrap/>
            <w:vAlign w:val="bottom"/>
          </w:tcPr>
          <w:p w14:paraId="4F46E10B" w14:textId="3DFC0484" w:rsidR="00FF7032" w:rsidRPr="00FF7032" w:rsidRDefault="00FF7032" w:rsidP="00FF7032">
            <w:pPr>
              <w:pBdr>
                <w:bottom w:val="single" w:sz="4" w:space="1" w:color="auto"/>
              </w:pBdr>
              <w:tabs>
                <w:tab w:val="decimal" w:pos="803"/>
              </w:tabs>
              <w:spacing w:before="60" w:after="30" w:line="276" w:lineRule="auto"/>
              <w:jc w:val="right"/>
              <w:rPr>
                <w:rFonts w:ascii="Arial" w:hAnsi="Arial" w:cs="Arial"/>
                <w:color w:val="000000"/>
                <w:sz w:val="16"/>
                <w:szCs w:val="16"/>
              </w:rPr>
            </w:pPr>
            <w:r w:rsidRPr="00FF7032">
              <w:rPr>
                <w:rFonts w:ascii="Arial" w:hAnsi="Arial" w:cs="Arial"/>
                <w:color w:val="000000"/>
                <w:sz w:val="16"/>
                <w:szCs w:val="16"/>
              </w:rPr>
              <w:t>-</w:t>
            </w:r>
          </w:p>
        </w:tc>
        <w:tc>
          <w:tcPr>
            <w:tcW w:w="1296" w:type="dxa"/>
            <w:noWrap/>
            <w:vAlign w:val="bottom"/>
          </w:tcPr>
          <w:p w14:paraId="6D344FDD" w14:textId="03A7DF75" w:rsidR="00FF7032" w:rsidRPr="00FF7032" w:rsidRDefault="00FF7032" w:rsidP="00FF7032">
            <w:pPr>
              <w:pBdr>
                <w:bottom w:val="single" w:sz="4" w:space="1" w:color="auto"/>
              </w:pBdr>
              <w:tabs>
                <w:tab w:val="decimal" w:pos="803"/>
              </w:tabs>
              <w:spacing w:before="60" w:after="30" w:line="276" w:lineRule="auto"/>
              <w:jc w:val="right"/>
              <w:rPr>
                <w:rFonts w:ascii="Arial" w:hAnsi="Arial" w:cs="Arial"/>
                <w:color w:val="000000"/>
                <w:sz w:val="16"/>
                <w:szCs w:val="16"/>
              </w:rPr>
            </w:pPr>
            <w:r w:rsidRPr="00FF7032">
              <w:rPr>
                <w:rFonts w:ascii="Arial" w:hAnsi="Arial" w:cs="Arial"/>
                <w:color w:val="000000"/>
                <w:sz w:val="16"/>
                <w:szCs w:val="16"/>
              </w:rPr>
              <w:t>-</w:t>
            </w:r>
          </w:p>
        </w:tc>
        <w:tc>
          <w:tcPr>
            <w:tcW w:w="1224" w:type="dxa"/>
            <w:noWrap/>
            <w:vAlign w:val="bottom"/>
          </w:tcPr>
          <w:p w14:paraId="0AE8CE92" w14:textId="2080BEF2" w:rsidR="00FF7032" w:rsidRPr="00FF7032" w:rsidRDefault="00FF7032" w:rsidP="00FF7032">
            <w:pPr>
              <w:pBdr>
                <w:bottom w:val="single" w:sz="4" w:space="1" w:color="auto"/>
              </w:pBdr>
              <w:tabs>
                <w:tab w:val="decimal" w:pos="803"/>
              </w:tabs>
              <w:spacing w:before="60" w:after="30" w:line="276" w:lineRule="auto"/>
              <w:jc w:val="right"/>
              <w:rPr>
                <w:rFonts w:ascii="Arial" w:hAnsi="Arial" w:cs="Arial"/>
                <w:color w:val="000000"/>
                <w:sz w:val="16"/>
                <w:szCs w:val="16"/>
              </w:rPr>
            </w:pPr>
            <w:r w:rsidRPr="00FF7032">
              <w:rPr>
                <w:rFonts w:ascii="Arial" w:hAnsi="Arial" w:cs="Arial"/>
                <w:color w:val="000000"/>
                <w:sz w:val="16"/>
                <w:szCs w:val="16"/>
              </w:rPr>
              <w:t>4,795</w:t>
            </w:r>
          </w:p>
        </w:tc>
      </w:tr>
      <w:tr w:rsidR="00FF7032" w:rsidRPr="006252DC" w14:paraId="7C85F9EB" w14:textId="77777777">
        <w:trPr>
          <w:trHeight w:val="87"/>
        </w:trPr>
        <w:tc>
          <w:tcPr>
            <w:tcW w:w="3510" w:type="dxa"/>
            <w:noWrap/>
            <w:vAlign w:val="bottom"/>
          </w:tcPr>
          <w:p w14:paraId="39D32F48" w14:textId="77777777" w:rsidR="00FF7032" w:rsidRPr="006252DC" w:rsidRDefault="00FF7032" w:rsidP="00FF7032">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75C9C321" w14:textId="16071EB1" w:rsidR="00FF7032" w:rsidRPr="00FF7032" w:rsidRDefault="00FF7032" w:rsidP="00FF7032">
            <w:pPr>
              <w:pBdr>
                <w:bottom w:val="single" w:sz="4" w:space="1" w:color="auto"/>
              </w:pBdr>
              <w:tabs>
                <w:tab w:val="decimal" w:pos="803"/>
              </w:tabs>
              <w:spacing w:before="60" w:after="30" w:line="276" w:lineRule="auto"/>
              <w:jc w:val="right"/>
              <w:rPr>
                <w:rFonts w:ascii="Arial" w:hAnsi="Arial" w:cs="Arial"/>
                <w:color w:val="000000"/>
                <w:sz w:val="16"/>
                <w:szCs w:val="16"/>
              </w:rPr>
            </w:pPr>
            <w:r w:rsidRPr="00FF7032">
              <w:rPr>
                <w:rFonts w:ascii="Arial" w:hAnsi="Arial" w:cs="Arial"/>
                <w:color w:val="000000"/>
                <w:sz w:val="16"/>
                <w:szCs w:val="16"/>
              </w:rPr>
              <w:t>4,795</w:t>
            </w:r>
          </w:p>
        </w:tc>
        <w:tc>
          <w:tcPr>
            <w:tcW w:w="1224" w:type="dxa"/>
            <w:noWrap/>
            <w:vAlign w:val="bottom"/>
          </w:tcPr>
          <w:p w14:paraId="584FD15B" w14:textId="386C34AD" w:rsidR="00FF7032" w:rsidRPr="00FF7032" w:rsidRDefault="00FF7032" w:rsidP="00FF7032">
            <w:pPr>
              <w:pBdr>
                <w:bottom w:val="single" w:sz="4" w:space="1" w:color="auto"/>
              </w:pBdr>
              <w:tabs>
                <w:tab w:val="decimal" w:pos="803"/>
              </w:tabs>
              <w:spacing w:before="60" w:after="30" w:line="276" w:lineRule="auto"/>
              <w:jc w:val="right"/>
              <w:rPr>
                <w:rFonts w:ascii="Arial" w:hAnsi="Arial" w:cs="Arial"/>
                <w:color w:val="000000"/>
                <w:sz w:val="16"/>
                <w:szCs w:val="16"/>
              </w:rPr>
            </w:pPr>
            <w:r w:rsidRPr="00FF7032">
              <w:rPr>
                <w:rFonts w:ascii="Arial" w:hAnsi="Arial" w:cs="Arial"/>
                <w:color w:val="000000"/>
                <w:sz w:val="16"/>
                <w:szCs w:val="16"/>
              </w:rPr>
              <w:t>-</w:t>
            </w:r>
          </w:p>
        </w:tc>
        <w:tc>
          <w:tcPr>
            <w:tcW w:w="1271" w:type="dxa"/>
            <w:noWrap/>
            <w:vAlign w:val="bottom"/>
          </w:tcPr>
          <w:p w14:paraId="091F8061" w14:textId="31621CFF" w:rsidR="00FF7032" w:rsidRPr="00FF7032" w:rsidRDefault="00FF7032" w:rsidP="00FF7032">
            <w:pPr>
              <w:pBdr>
                <w:bottom w:val="single" w:sz="4" w:space="1" w:color="auto"/>
              </w:pBdr>
              <w:tabs>
                <w:tab w:val="decimal" w:pos="803"/>
              </w:tabs>
              <w:spacing w:before="60" w:after="30" w:line="276" w:lineRule="auto"/>
              <w:jc w:val="right"/>
              <w:rPr>
                <w:rFonts w:ascii="Arial" w:hAnsi="Arial" w:cs="Arial"/>
                <w:color w:val="000000"/>
                <w:sz w:val="16"/>
                <w:szCs w:val="16"/>
                <w:cs/>
              </w:rPr>
            </w:pPr>
            <w:r w:rsidRPr="00FF7032">
              <w:rPr>
                <w:rFonts w:ascii="Arial" w:hAnsi="Arial" w:cs="Arial"/>
                <w:color w:val="000000"/>
                <w:sz w:val="16"/>
                <w:szCs w:val="16"/>
              </w:rPr>
              <w:t>9,</w:t>
            </w:r>
            <w:r w:rsidR="00146944" w:rsidRPr="00146944">
              <w:rPr>
                <w:rFonts w:ascii="Arial" w:hAnsi="Arial" w:cs="Arial"/>
                <w:color w:val="000000"/>
                <w:sz w:val="16"/>
                <w:szCs w:val="16"/>
              </w:rPr>
              <w:t>554</w:t>
            </w:r>
          </w:p>
        </w:tc>
        <w:tc>
          <w:tcPr>
            <w:tcW w:w="1296" w:type="dxa"/>
            <w:noWrap/>
            <w:vAlign w:val="bottom"/>
          </w:tcPr>
          <w:p w14:paraId="188CC76E" w14:textId="2616D027" w:rsidR="00FF7032" w:rsidRPr="00FF7032" w:rsidRDefault="00FF7032" w:rsidP="00FF7032">
            <w:pPr>
              <w:pBdr>
                <w:bottom w:val="single" w:sz="4" w:space="1" w:color="auto"/>
              </w:pBdr>
              <w:tabs>
                <w:tab w:val="decimal" w:pos="803"/>
              </w:tabs>
              <w:spacing w:before="60" w:after="30" w:line="276" w:lineRule="auto"/>
              <w:jc w:val="right"/>
              <w:rPr>
                <w:rFonts w:ascii="Arial" w:hAnsi="Arial" w:cs="Arial"/>
                <w:color w:val="000000"/>
                <w:sz w:val="16"/>
                <w:szCs w:val="16"/>
              </w:rPr>
            </w:pPr>
            <w:r w:rsidRPr="00FF7032">
              <w:rPr>
                <w:rFonts w:ascii="Arial" w:hAnsi="Arial" w:cs="Arial"/>
                <w:color w:val="000000"/>
                <w:sz w:val="16"/>
                <w:szCs w:val="16"/>
              </w:rPr>
              <w:t>51</w:t>
            </w:r>
          </w:p>
        </w:tc>
        <w:tc>
          <w:tcPr>
            <w:tcW w:w="1224" w:type="dxa"/>
            <w:noWrap/>
            <w:vAlign w:val="bottom"/>
          </w:tcPr>
          <w:p w14:paraId="6BCB97A8" w14:textId="26C897E2" w:rsidR="00FF7032" w:rsidRPr="00FF7032" w:rsidRDefault="00FF7032" w:rsidP="00FF7032">
            <w:pPr>
              <w:pBdr>
                <w:bottom w:val="single" w:sz="4" w:space="1" w:color="auto"/>
              </w:pBdr>
              <w:tabs>
                <w:tab w:val="decimal" w:pos="803"/>
              </w:tabs>
              <w:spacing w:before="60" w:after="30" w:line="276" w:lineRule="auto"/>
              <w:jc w:val="right"/>
              <w:rPr>
                <w:rFonts w:ascii="Arial" w:hAnsi="Arial" w:cs="Arial"/>
                <w:color w:val="000000"/>
                <w:sz w:val="16"/>
                <w:szCs w:val="16"/>
              </w:rPr>
            </w:pPr>
            <w:r w:rsidRPr="00FF7032">
              <w:rPr>
                <w:rFonts w:ascii="Arial" w:hAnsi="Arial" w:cs="Arial"/>
                <w:color w:val="000000"/>
                <w:sz w:val="16"/>
                <w:szCs w:val="16"/>
              </w:rPr>
              <w:t>14,</w:t>
            </w:r>
            <w:r w:rsidR="00146944" w:rsidRPr="00146944">
              <w:rPr>
                <w:rFonts w:ascii="Arial" w:hAnsi="Arial" w:cs="Arial"/>
                <w:color w:val="000000"/>
                <w:sz w:val="16"/>
                <w:szCs w:val="16"/>
              </w:rPr>
              <w:t>400</w:t>
            </w:r>
          </w:p>
        </w:tc>
      </w:tr>
      <w:tr w:rsidR="00FF7032" w:rsidRPr="006252DC" w14:paraId="6F2D9CEB" w14:textId="77777777">
        <w:trPr>
          <w:trHeight w:val="87"/>
        </w:trPr>
        <w:tc>
          <w:tcPr>
            <w:tcW w:w="3510" w:type="dxa"/>
            <w:noWrap/>
            <w:vAlign w:val="bottom"/>
          </w:tcPr>
          <w:p w14:paraId="3AD1B02C" w14:textId="77777777" w:rsidR="00FF7032" w:rsidRPr="006252DC" w:rsidRDefault="00FF7032" w:rsidP="00FF7032">
            <w:pPr>
              <w:spacing w:before="60" w:after="30" w:line="276" w:lineRule="auto"/>
              <w:ind w:left="161" w:right="-184" w:hanging="161"/>
              <w:rPr>
                <w:rFonts w:ascii="Arial" w:hAnsi="Arial" w:cs="Arial"/>
                <w:b/>
                <w:bCs/>
                <w:sz w:val="16"/>
                <w:szCs w:val="16"/>
                <w:cs/>
                <w:lang w:val="en-GB"/>
              </w:rPr>
            </w:pPr>
            <w:r w:rsidRPr="006252DC">
              <w:rPr>
                <w:rFonts w:ascii="Arial" w:hAnsi="Arial" w:cs="Arial"/>
                <w:b/>
                <w:bCs/>
                <w:sz w:val="16"/>
                <w:szCs w:val="16"/>
                <w:lang w:val="en-GB"/>
              </w:rPr>
              <w:t>Insurance service result</w:t>
            </w:r>
          </w:p>
        </w:tc>
        <w:tc>
          <w:tcPr>
            <w:tcW w:w="1223" w:type="dxa"/>
            <w:noWrap/>
            <w:vAlign w:val="bottom"/>
          </w:tcPr>
          <w:p w14:paraId="19604EF2" w14:textId="1BC35674" w:rsidR="00FF7032" w:rsidRPr="00FF7032" w:rsidRDefault="00FF7032" w:rsidP="00FF7032">
            <w:pPr>
              <w:tabs>
                <w:tab w:val="decimal" w:pos="803"/>
              </w:tabs>
              <w:spacing w:before="60" w:after="30" w:line="276" w:lineRule="auto"/>
              <w:jc w:val="right"/>
              <w:rPr>
                <w:rFonts w:ascii="Arial" w:hAnsi="Arial" w:cs="Arial"/>
                <w:color w:val="000000"/>
                <w:sz w:val="16"/>
                <w:szCs w:val="16"/>
              </w:rPr>
            </w:pPr>
            <w:r w:rsidRPr="00FF7032">
              <w:rPr>
                <w:rFonts w:ascii="Arial" w:hAnsi="Arial" w:cs="Arial"/>
                <w:color w:val="000000"/>
                <w:sz w:val="16"/>
                <w:szCs w:val="16"/>
              </w:rPr>
              <w:t>(15,</w:t>
            </w:r>
            <w:r w:rsidR="00146944" w:rsidRPr="00146944">
              <w:rPr>
                <w:rFonts w:ascii="Arial" w:hAnsi="Arial" w:cs="Arial"/>
                <w:color w:val="000000"/>
                <w:sz w:val="16"/>
                <w:szCs w:val="16"/>
              </w:rPr>
              <w:t>692</w:t>
            </w:r>
            <w:r w:rsidRPr="00FF7032">
              <w:rPr>
                <w:rFonts w:ascii="Arial" w:hAnsi="Arial" w:cs="Arial"/>
                <w:color w:val="000000"/>
                <w:sz w:val="16"/>
                <w:szCs w:val="16"/>
              </w:rPr>
              <w:t>)</w:t>
            </w:r>
          </w:p>
        </w:tc>
        <w:tc>
          <w:tcPr>
            <w:tcW w:w="1224" w:type="dxa"/>
            <w:noWrap/>
            <w:vAlign w:val="bottom"/>
          </w:tcPr>
          <w:p w14:paraId="1EC14DEB" w14:textId="1A93947C" w:rsidR="00FF7032" w:rsidRPr="00FF7032" w:rsidRDefault="00FF7032" w:rsidP="00FF7032">
            <w:pPr>
              <w:tabs>
                <w:tab w:val="decimal" w:pos="803"/>
              </w:tabs>
              <w:spacing w:before="60" w:after="30" w:line="276" w:lineRule="auto"/>
              <w:jc w:val="right"/>
              <w:rPr>
                <w:rFonts w:ascii="Arial" w:hAnsi="Arial" w:cs="Arial"/>
                <w:color w:val="000000"/>
                <w:sz w:val="16"/>
                <w:szCs w:val="16"/>
              </w:rPr>
            </w:pPr>
            <w:r w:rsidRPr="00FF7032">
              <w:rPr>
                <w:rFonts w:ascii="Arial" w:hAnsi="Arial" w:cs="Arial"/>
                <w:color w:val="000000"/>
                <w:sz w:val="16"/>
                <w:szCs w:val="16"/>
              </w:rPr>
              <w:t>-</w:t>
            </w:r>
          </w:p>
        </w:tc>
        <w:tc>
          <w:tcPr>
            <w:tcW w:w="1271" w:type="dxa"/>
            <w:noWrap/>
            <w:vAlign w:val="bottom"/>
          </w:tcPr>
          <w:p w14:paraId="78D6E617" w14:textId="5A7EE943" w:rsidR="00FF7032" w:rsidRPr="00FF7032" w:rsidRDefault="00FF7032" w:rsidP="00FF7032">
            <w:pPr>
              <w:tabs>
                <w:tab w:val="decimal" w:pos="803"/>
              </w:tabs>
              <w:spacing w:before="60" w:after="30" w:line="276" w:lineRule="auto"/>
              <w:jc w:val="right"/>
              <w:rPr>
                <w:rFonts w:ascii="Arial" w:hAnsi="Arial" w:cs="Arial"/>
                <w:color w:val="000000"/>
                <w:sz w:val="16"/>
                <w:szCs w:val="16"/>
              </w:rPr>
            </w:pPr>
            <w:r w:rsidRPr="00FF7032">
              <w:rPr>
                <w:rFonts w:ascii="Arial" w:hAnsi="Arial" w:cs="Arial"/>
                <w:color w:val="000000"/>
                <w:sz w:val="16"/>
                <w:szCs w:val="16"/>
              </w:rPr>
              <w:t>9,</w:t>
            </w:r>
            <w:r w:rsidR="00146944" w:rsidRPr="00146944">
              <w:rPr>
                <w:rFonts w:ascii="Arial" w:hAnsi="Arial" w:cs="Arial"/>
                <w:color w:val="000000"/>
                <w:sz w:val="16"/>
                <w:szCs w:val="16"/>
              </w:rPr>
              <w:t>554</w:t>
            </w:r>
          </w:p>
        </w:tc>
        <w:tc>
          <w:tcPr>
            <w:tcW w:w="1296" w:type="dxa"/>
            <w:noWrap/>
            <w:vAlign w:val="bottom"/>
          </w:tcPr>
          <w:p w14:paraId="6746099F" w14:textId="6FC0F18D" w:rsidR="00FF7032" w:rsidRPr="00FF7032" w:rsidRDefault="00FF7032" w:rsidP="00FF7032">
            <w:pPr>
              <w:tabs>
                <w:tab w:val="decimal" w:pos="803"/>
              </w:tabs>
              <w:spacing w:before="60" w:after="30" w:line="276" w:lineRule="auto"/>
              <w:jc w:val="right"/>
              <w:rPr>
                <w:rFonts w:ascii="Arial" w:hAnsi="Arial" w:cs="Arial"/>
                <w:color w:val="000000"/>
                <w:sz w:val="16"/>
                <w:szCs w:val="16"/>
              </w:rPr>
            </w:pPr>
            <w:r w:rsidRPr="00FF7032">
              <w:rPr>
                <w:rFonts w:ascii="Arial" w:hAnsi="Arial" w:cs="Arial"/>
                <w:color w:val="000000"/>
                <w:sz w:val="16"/>
                <w:szCs w:val="16"/>
              </w:rPr>
              <w:t>51</w:t>
            </w:r>
          </w:p>
        </w:tc>
        <w:tc>
          <w:tcPr>
            <w:tcW w:w="1224" w:type="dxa"/>
            <w:noWrap/>
            <w:vAlign w:val="bottom"/>
          </w:tcPr>
          <w:p w14:paraId="04EC0FFA" w14:textId="05D0A8FD" w:rsidR="00FF7032" w:rsidRPr="00FF7032" w:rsidRDefault="00FF7032" w:rsidP="00FF7032">
            <w:pPr>
              <w:tabs>
                <w:tab w:val="decimal" w:pos="803"/>
              </w:tabs>
              <w:spacing w:before="60" w:after="30" w:line="276" w:lineRule="auto"/>
              <w:jc w:val="right"/>
              <w:rPr>
                <w:rFonts w:ascii="Arial" w:hAnsi="Arial" w:cs="Arial"/>
                <w:color w:val="000000"/>
                <w:sz w:val="16"/>
                <w:szCs w:val="16"/>
              </w:rPr>
            </w:pPr>
            <w:r w:rsidRPr="00FF7032">
              <w:rPr>
                <w:rFonts w:ascii="Arial" w:hAnsi="Arial" w:cs="Arial"/>
                <w:color w:val="000000"/>
                <w:sz w:val="16"/>
                <w:szCs w:val="16"/>
              </w:rPr>
              <w:t>(6,</w:t>
            </w:r>
            <w:r w:rsidR="00146944" w:rsidRPr="00146944">
              <w:rPr>
                <w:rFonts w:ascii="Arial" w:hAnsi="Arial" w:cs="Arial"/>
                <w:color w:val="000000"/>
                <w:sz w:val="16"/>
                <w:szCs w:val="16"/>
              </w:rPr>
              <w:t>087</w:t>
            </w:r>
            <w:r w:rsidRPr="00FF7032">
              <w:rPr>
                <w:rFonts w:ascii="Arial" w:hAnsi="Arial" w:cs="Arial"/>
                <w:color w:val="000000"/>
                <w:sz w:val="16"/>
                <w:szCs w:val="16"/>
              </w:rPr>
              <w:t>)</w:t>
            </w:r>
          </w:p>
        </w:tc>
      </w:tr>
      <w:tr w:rsidR="00FF7032" w:rsidRPr="006252DC" w14:paraId="2F562AAD" w14:textId="77777777">
        <w:trPr>
          <w:trHeight w:val="87"/>
        </w:trPr>
        <w:tc>
          <w:tcPr>
            <w:tcW w:w="3510" w:type="dxa"/>
            <w:noWrap/>
            <w:vAlign w:val="bottom"/>
          </w:tcPr>
          <w:p w14:paraId="43E9DEEE" w14:textId="77777777" w:rsidR="00FF7032" w:rsidRPr="006252DC" w:rsidRDefault="00FF7032" w:rsidP="00FF7032">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 xml:space="preserve">Finance expenses </w:t>
            </w:r>
          </w:p>
        </w:tc>
        <w:tc>
          <w:tcPr>
            <w:tcW w:w="1223" w:type="dxa"/>
            <w:noWrap/>
            <w:vAlign w:val="bottom"/>
          </w:tcPr>
          <w:p w14:paraId="7E1A182A" w14:textId="73BA035E" w:rsidR="00FF7032" w:rsidRPr="00FF7032" w:rsidRDefault="00FF7032" w:rsidP="00FF7032">
            <w:pPr>
              <w:pBdr>
                <w:bottom w:val="single" w:sz="4" w:space="1" w:color="auto"/>
              </w:pBdr>
              <w:tabs>
                <w:tab w:val="decimal" w:pos="803"/>
              </w:tabs>
              <w:spacing w:before="60" w:after="30" w:line="276" w:lineRule="auto"/>
              <w:jc w:val="right"/>
              <w:rPr>
                <w:rFonts w:ascii="Arial" w:hAnsi="Arial" w:cs="Arial"/>
                <w:color w:val="000000"/>
                <w:sz w:val="16"/>
                <w:szCs w:val="16"/>
              </w:rPr>
            </w:pPr>
            <w:r w:rsidRPr="00FF7032">
              <w:rPr>
                <w:rFonts w:ascii="Arial" w:hAnsi="Arial" w:cs="Arial"/>
                <w:color w:val="000000"/>
                <w:sz w:val="16"/>
                <w:szCs w:val="16"/>
              </w:rPr>
              <w:t>-</w:t>
            </w:r>
          </w:p>
        </w:tc>
        <w:tc>
          <w:tcPr>
            <w:tcW w:w="1224" w:type="dxa"/>
            <w:noWrap/>
            <w:vAlign w:val="bottom"/>
          </w:tcPr>
          <w:p w14:paraId="4A1DFCF1" w14:textId="66EBCDDA" w:rsidR="00FF7032" w:rsidRPr="00FF7032" w:rsidRDefault="00FF7032" w:rsidP="00FF7032">
            <w:pPr>
              <w:pBdr>
                <w:bottom w:val="single" w:sz="4" w:space="1" w:color="auto"/>
              </w:pBdr>
              <w:tabs>
                <w:tab w:val="decimal" w:pos="803"/>
              </w:tabs>
              <w:spacing w:before="60" w:after="30" w:line="276" w:lineRule="auto"/>
              <w:jc w:val="right"/>
              <w:rPr>
                <w:rFonts w:ascii="Arial" w:hAnsi="Arial" w:cs="Arial"/>
                <w:color w:val="000000"/>
                <w:sz w:val="16"/>
                <w:szCs w:val="16"/>
              </w:rPr>
            </w:pPr>
            <w:r w:rsidRPr="00FF7032">
              <w:rPr>
                <w:rFonts w:ascii="Arial" w:hAnsi="Arial" w:cs="Arial"/>
                <w:color w:val="000000"/>
                <w:sz w:val="16"/>
                <w:szCs w:val="16"/>
              </w:rPr>
              <w:t>-</w:t>
            </w:r>
          </w:p>
        </w:tc>
        <w:tc>
          <w:tcPr>
            <w:tcW w:w="1271" w:type="dxa"/>
            <w:noWrap/>
            <w:vAlign w:val="bottom"/>
          </w:tcPr>
          <w:p w14:paraId="7B7D82C9" w14:textId="185BE835" w:rsidR="00FF7032" w:rsidRPr="00FF7032" w:rsidRDefault="00FF7032" w:rsidP="00FF7032">
            <w:pPr>
              <w:pBdr>
                <w:bottom w:val="single" w:sz="4" w:space="1" w:color="auto"/>
              </w:pBdr>
              <w:tabs>
                <w:tab w:val="decimal" w:pos="803"/>
              </w:tabs>
              <w:spacing w:before="60" w:after="30" w:line="276" w:lineRule="auto"/>
              <w:jc w:val="right"/>
              <w:rPr>
                <w:rFonts w:ascii="Arial" w:hAnsi="Arial" w:cs="Arial"/>
                <w:color w:val="000000"/>
                <w:sz w:val="16"/>
                <w:szCs w:val="16"/>
              </w:rPr>
            </w:pPr>
            <w:r w:rsidRPr="00FF7032">
              <w:rPr>
                <w:rFonts w:ascii="Arial" w:hAnsi="Arial" w:cs="Arial"/>
                <w:color w:val="000000"/>
                <w:sz w:val="16"/>
                <w:szCs w:val="16"/>
              </w:rPr>
              <w:t>(52)</w:t>
            </w:r>
          </w:p>
        </w:tc>
        <w:tc>
          <w:tcPr>
            <w:tcW w:w="1296" w:type="dxa"/>
            <w:noWrap/>
            <w:vAlign w:val="bottom"/>
          </w:tcPr>
          <w:p w14:paraId="190F660A" w14:textId="1551C985" w:rsidR="00FF7032" w:rsidRPr="00FF7032" w:rsidRDefault="00FF7032" w:rsidP="00FF7032">
            <w:pPr>
              <w:pBdr>
                <w:bottom w:val="single" w:sz="4" w:space="1" w:color="auto"/>
              </w:pBdr>
              <w:tabs>
                <w:tab w:val="decimal" w:pos="803"/>
              </w:tabs>
              <w:spacing w:before="60" w:after="30" w:line="276" w:lineRule="auto"/>
              <w:jc w:val="right"/>
              <w:rPr>
                <w:rFonts w:ascii="Arial" w:hAnsi="Arial" w:cs="Arial"/>
                <w:color w:val="000000"/>
                <w:sz w:val="16"/>
                <w:szCs w:val="16"/>
              </w:rPr>
            </w:pPr>
            <w:r w:rsidRPr="00FF7032">
              <w:rPr>
                <w:rFonts w:ascii="Arial" w:hAnsi="Arial" w:cs="Arial"/>
                <w:color w:val="000000"/>
                <w:sz w:val="16"/>
                <w:szCs w:val="16"/>
              </w:rPr>
              <w:t>5</w:t>
            </w:r>
          </w:p>
        </w:tc>
        <w:tc>
          <w:tcPr>
            <w:tcW w:w="1224" w:type="dxa"/>
            <w:noWrap/>
            <w:vAlign w:val="bottom"/>
          </w:tcPr>
          <w:p w14:paraId="7ECA3B69" w14:textId="67086311" w:rsidR="00FF7032" w:rsidRPr="00FF7032" w:rsidRDefault="00FF7032" w:rsidP="00FF7032">
            <w:pPr>
              <w:pBdr>
                <w:bottom w:val="single" w:sz="4" w:space="1" w:color="auto"/>
              </w:pBdr>
              <w:tabs>
                <w:tab w:val="decimal" w:pos="803"/>
              </w:tabs>
              <w:spacing w:before="60" w:after="30" w:line="276" w:lineRule="auto"/>
              <w:jc w:val="right"/>
              <w:rPr>
                <w:rFonts w:ascii="Arial" w:hAnsi="Arial" w:cs="Arial"/>
                <w:color w:val="000000"/>
                <w:sz w:val="16"/>
                <w:szCs w:val="16"/>
              </w:rPr>
            </w:pPr>
            <w:r w:rsidRPr="00FF7032">
              <w:rPr>
                <w:rFonts w:ascii="Arial" w:hAnsi="Arial" w:cs="Arial"/>
                <w:color w:val="000000"/>
                <w:sz w:val="16"/>
                <w:szCs w:val="16"/>
              </w:rPr>
              <w:t>(47)</w:t>
            </w:r>
          </w:p>
        </w:tc>
      </w:tr>
      <w:tr w:rsidR="00FF7032" w:rsidRPr="006252DC" w14:paraId="137E9EB6" w14:textId="77777777">
        <w:trPr>
          <w:trHeight w:val="87"/>
        </w:trPr>
        <w:tc>
          <w:tcPr>
            <w:tcW w:w="3510" w:type="dxa"/>
            <w:noWrap/>
            <w:vAlign w:val="bottom"/>
          </w:tcPr>
          <w:p w14:paraId="17AFE852" w14:textId="77777777" w:rsidR="00FF7032" w:rsidRPr="006252DC" w:rsidRDefault="00FF7032" w:rsidP="00FF7032">
            <w:pPr>
              <w:spacing w:before="60" w:after="30" w:line="276" w:lineRule="auto"/>
              <w:ind w:left="161" w:right="-94" w:hanging="161"/>
              <w:rPr>
                <w:rFonts w:ascii="Arial" w:hAnsi="Arial" w:cs="Arial"/>
                <w:sz w:val="16"/>
                <w:szCs w:val="16"/>
                <w:cs/>
                <w:lang w:val="en-GB"/>
              </w:rPr>
            </w:pPr>
            <w:r w:rsidRPr="006252DC">
              <w:rPr>
                <w:rFonts w:ascii="Arial" w:hAnsi="Arial" w:cs="Arial"/>
                <w:b/>
                <w:bCs/>
                <w:sz w:val="16"/>
                <w:szCs w:val="16"/>
                <w:lang w:val="en-GB"/>
              </w:rPr>
              <w:t xml:space="preserve">Total amount recognised in </w:t>
            </w:r>
            <w:r w:rsidRPr="006252DC">
              <w:rPr>
                <w:rFonts w:ascii="Arial" w:hAnsi="Arial" w:cs="Arial"/>
                <w:b/>
                <w:bCs/>
                <w:sz w:val="16"/>
                <w:szCs w:val="16"/>
              </w:rPr>
              <w:t xml:space="preserve">statement of </w:t>
            </w:r>
            <w:r w:rsidRPr="006252DC">
              <w:rPr>
                <w:rFonts w:ascii="Arial" w:hAnsi="Arial" w:cs="Arial"/>
                <w:b/>
                <w:bCs/>
                <w:sz w:val="16"/>
                <w:szCs w:val="16"/>
                <w:lang w:val="en-GB"/>
              </w:rPr>
              <w:t>comprehensive income</w:t>
            </w:r>
          </w:p>
        </w:tc>
        <w:tc>
          <w:tcPr>
            <w:tcW w:w="1223" w:type="dxa"/>
            <w:noWrap/>
            <w:vAlign w:val="bottom"/>
          </w:tcPr>
          <w:p w14:paraId="5270517A" w14:textId="2F339492" w:rsidR="00FF7032" w:rsidRPr="00FF7032" w:rsidRDefault="00FF7032" w:rsidP="00FF7032">
            <w:pPr>
              <w:pBdr>
                <w:bottom w:val="single" w:sz="4" w:space="1" w:color="auto"/>
              </w:pBdr>
              <w:tabs>
                <w:tab w:val="decimal" w:pos="803"/>
              </w:tabs>
              <w:spacing w:before="60" w:after="30" w:line="276" w:lineRule="auto"/>
              <w:jc w:val="right"/>
              <w:rPr>
                <w:rFonts w:ascii="Arial" w:hAnsi="Arial" w:cs="Arial"/>
                <w:color w:val="000000"/>
                <w:sz w:val="16"/>
                <w:szCs w:val="16"/>
              </w:rPr>
            </w:pPr>
            <w:r w:rsidRPr="00FF7032">
              <w:rPr>
                <w:rFonts w:ascii="Arial" w:hAnsi="Arial" w:cs="Arial"/>
                <w:color w:val="000000"/>
                <w:sz w:val="16"/>
                <w:szCs w:val="16"/>
              </w:rPr>
              <w:t>(15,</w:t>
            </w:r>
            <w:r w:rsidR="00146944" w:rsidRPr="00146944">
              <w:rPr>
                <w:rFonts w:ascii="Arial" w:hAnsi="Arial" w:cs="Arial"/>
                <w:color w:val="000000"/>
                <w:sz w:val="16"/>
                <w:szCs w:val="16"/>
              </w:rPr>
              <w:t>692</w:t>
            </w:r>
            <w:r w:rsidRPr="00FF7032">
              <w:rPr>
                <w:rFonts w:ascii="Arial" w:hAnsi="Arial" w:cs="Arial"/>
                <w:color w:val="000000"/>
                <w:sz w:val="16"/>
                <w:szCs w:val="16"/>
              </w:rPr>
              <w:t>)</w:t>
            </w:r>
          </w:p>
        </w:tc>
        <w:tc>
          <w:tcPr>
            <w:tcW w:w="1224" w:type="dxa"/>
            <w:noWrap/>
            <w:vAlign w:val="bottom"/>
          </w:tcPr>
          <w:p w14:paraId="39F29E4C" w14:textId="2CE39E28" w:rsidR="00FF7032" w:rsidRPr="00FF7032" w:rsidRDefault="00FF7032" w:rsidP="00FF7032">
            <w:pPr>
              <w:pBdr>
                <w:bottom w:val="single" w:sz="4" w:space="1" w:color="auto"/>
              </w:pBdr>
              <w:tabs>
                <w:tab w:val="decimal" w:pos="803"/>
              </w:tabs>
              <w:spacing w:before="60" w:after="30" w:line="276" w:lineRule="auto"/>
              <w:jc w:val="right"/>
              <w:rPr>
                <w:rFonts w:ascii="Arial" w:hAnsi="Arial" w:cs="Arial"/>
                <w:color w:val="000000"/>
                <w:sz w:val="16"/>
                <w:szCs w:val="16"/>
              </w:rPr>
            </w:pPr>
            <w:r w:rsidRPr="00FF7032">
              <w:rPr>
                <w:rFonts w:ascii="Arial" w:hAnsi="Arial" w:cs="Arial"/>
                <w:color w:val="000000"/>
                <w:sz w:val="16"/>
                <w:szCs w:val="16"/>
              </w:rPr>
              <w:t>-</w:t>
            </w:r>
          </w:p>
        </w:tc>
        <w:tc>
          <w:tcPr>
            <w:tcW w:w="1271" w:type="dxa"/>
            <w:noWrap/>
            <w:vAlign w:val="bottom"/>
          </w:tcPr>
          <w:p w14:paraId="2BAF8F72" w14:textId="64F9C6E1" w:rsidR="00FF7032" w:rsidRPr="00FF7032" w:rsidRDefault="00FF7032" w:rsidP="00FF7032">
            <w:pPr>
              <w:pBdr>
                <w:bottom w:val="single" w:sz="4" w:space="1" w:color="auto"/>
              </w:pBdr>
              <w:tabs>
                <w:tab w:val="decimal" w:pos="803"/>
              </w:tabs>
              <w:spacing w:before="60" w:after="30" w:line="276" w:lineRule="auto"/>
              <w:jc w:val="right"/>
              <w:rPr>
                <w:rFonts w:ascii="Arial" w:hAnsi="Arial" w:cs="Arial"/>
                <w:color w:val="000000"/>
                <w:sz w:val="16"/>
                <w:szCs w:val="16"/>
              </w:rPr>
            </w:pPr>
            <w:r w:rsidRPr="00FF7032">
              <w:rPr>
                <w:rFonts w:ascii="Arial" w:hAnsi="Arial" w:cs="Arial"/>
                <w:color w:val="000000"/>
                <w:sz w:val="16"/>
                <w:szCs w:val="16"/>
              </w:rPr>
              <w:t>9,</w:t>
            </w:r>
            <w:r w:rsidR="00146944" w:rsidRPr="00146944">
              <w:rPr>
                <w:rFonts w:ascii="Arial" w:hAnsi="Arial" w:cs="Arial"/>
                <w:color w:val="000000"/>
                <w:sz w:val="16"/>
                <w:szCs w:val="16"/>
              </w:rPr>
              <w:t>502</w:t>
            </w:r>
          </w:p>
        </w:tc>
        <w:tc>
          <w:tcPr>
            <w:tcW w:w="1296" w:type="dxa"/>
            <w:noWrap/>
            <w:vAlign w:val="bottom"/>
          </w:tcPr>
          <w:p w14:paraId="091EC6FC" w14:textId="4E6DDBF8" w:rsidR="00FF7032" w:rsidRPr="00FF7032" w:rsidRDefault="00FF7032" w:rsidP="00FF7032">
            <w:pPr>
              <w:pBdr>
                <w:bottom w:val="single" w:sz="4" w:space="1" w:color="auto"/>
              </w:pBdr>
              <w:tabs>
                <w:tab w:val="decimal" w:pos="803"/>
              </w:tabs>
              <w:spacing w:before="60" w:after="30" w:line="276" w:lineRule="auto"/>
              <w:jc w:val="right"/>
              <w:rPr>
                <w:rFonts w:ascii="Arial" w:hAnsi="Arial" w:cs="Arial"/>
                <w:color w:val="000000"/>
                <w:sz w:val="16"/>
                <w:szCs w:val="16"/>
              </w:rPr>
            </w:pPr>
            <w:r w:rsidRPr="00FF7032">
              <w:rPr>
                <w:rFonts w:ascii="Arial" w:hAnsi="Arial" w:cs="Arial"/>
                <w:color w:val="000000"/>
                <w:sz w:val="16"/>
                <w:szCs w:val="16"/>
              </w:rPr>
              <w:t>56</w:t>
            </w:r>
          </w:p>
        </w:tc>
        <w:tc>
          <w:tcPr>
            <w:tcW w:w="1224" w:type="dxa"/>
            <w:noWrap/>
            <w:vAlign w:val="bottom"/>
          </w:tcPr>
          <w:p w14:paraId="7CC4585B" w14:textId="004A03A2" w:rsidR="00FF7032" w:rsidRPr="00FF7032" w:rsidRDefault="00FF7032" w:rsidP="00FF7032">
            <w:pPr>
              <w:pBdr>
                <w:bottom w:val="single" w:sz="4" w:space="1" w:color="auto"/>
              </w:pBdr>
              <w:tabs>
                <w:tab w:val="decimal" w:pos="803"/>
              </w:tabs>
              <w:spacing w:before="60" w:after="30" w:line="276" w:lineRule="auto"/>
              <w:jc w:val="right"/>
              <w:rPr>
                <w:rFonts w:ascii="Arial" w:hAnsi="Arial" w:cs="Arial"/>
                <w:color w:val="000000"/>
                <w:sz w:val="16"/>
                <w:szCs w:val="16"/>
              </w:rPr>
            </w:pPr>
            <w:r w:rsidRPr="00FF7032">
              <w:rPr>
                <w:rFonts w:ascii="Arial" w:hAnsi="Arial" w:cs="Arial"/>
                <w:color w:val="000000"/>
                <w:sz w:val="16"/>
                <w:szCs w:val="16"/>
              </w:rPr>
              <w:t>(6,</w:t>
            </w:r>
            <w:r w:rsidR="00146944" w:rsidRPr="00146944">
              <w:rPr>
                <w:rFonts w:ascii="Arial" w:hAnsi="Arial" w:cs="Arial"/>
                <w:color w:val="000000"/>
                <w:sz w:val="16"/>
                <w:szCs w:val="16"/>
              </w:rPr>
              <w:t>134</w:t>
            </w:r>
            <w:r w:rsidRPr="00FF7032">
              <w:rPr>
                <w:rFonts w:ascii="Arial" w:hAnsi="Arial" w:cs="Arial"/>
                <w:color w:val="000000"/>
                <w:sz w:val="16"/>
                <w:szCs w:val="16"/>
              </w:rPr>
              <w:t>)</w:t>
            </w:r>
          </w:p>
        </w:tc>
      </w:tr>
      <w:tr w:rsidR="00FF7032" w:rsidRPr="006252DC" w14:paraId="59A2750F" w14:textId="77777777">
        <w:trPr>
          <w:trHeight w:val="87"/>
        </w:trPr>
        <w:tc>
          <w:tcPr>
            <w:tcW w:w="3510" w:type="dxa"/>
            <w:noWrap/>
            <w:vAlign w:val="bottom"/>
          </w:tcPr>
          <w:p w14:paraId="7B9B6522" w14:textId="77777777" w:rsidR="00FF7032" w:rsidRPr="006252DC" w:rsidRDefault="00FF7032" w:rsidP="00FF7032">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Cash flows</w:t>
            </w:r>
          </w:p>
        </w:tc>
        <w:tc>
          <w:tcPr>
            <w:tcW w:w="1223" w:type="dxa"/>
            <w:noWrap/>
            <w:vAlign w:val="bottom"/>
          </w:tcPr>
          <w:p w14:paraId="1383D253" w14:textId="77777777" w:rsidR="00FF7032" w:rsidRPr="00FF7032" w:rsidRDefault="00FF7032" w:rsidP="00FF7032">
            <w:pPr>
              <w:tabs>
                <w:tab w:val="decimal" w:pos="803"/>
              </w:tabs>
              <w:spacing w:before="60" w:after="30" w:line="276" w:lineRule="auto"/>
              <w:jc w:val="right"/>
              <w:rPr>
                <w:rFonts w:ascii="Arial" w:hAnsi="Arial" w:cs="Arial"/>
                <w:color w:val="000000"/>
                <w:sz w:val="16"/>
                <w:szCs w:val="16"/>
              </w:rPr>
            </w:pPr>
          </w:p>
        </w:tc>
        <w:tc>
          <w:tcPr>
            <w:tcW w:w="1224" w:type="dxa"/>
            <w:noWrap/>
            <w:vAlign w:val="bottom"/>
          </w:tcPr>
          <w:p w14:paraId="43286F20" w14:textId="77777777" w:rsidR="00FF7032" w:rsidRPr="00FF7032" w:rsidRDefault="00FF7032" w:rsidP="00FF7032">
            <w:pPr>
              <w:tabs>
                <w:tab w:val="decimal" w:pos="803"/>
              </w:tabs>
              <w:spacing w:before="60" w:after="30" w:line="276" w:lineRule="auto"/>
              <w:jc w:val="right"/>
              <w:rPr>
                <w:rFonts w:ascii="Arial" w:hAnsi="Arial" w:cs="Arial"/>
                <w:color w:val="000000"/>
                <w:sz w:val="16"/>
                <w:szCs w:val="16"/>
              </w:rPr>
            </w:pPr>
          </w:p>
        </w:tc>
        <w:tc>
          <w:tcPr>
            <w:tcW w:w="1271" w:type="dxa"/>
            <w:noWrap/>
            <w:vAlign w:val="bottom"/>
          </w:tcPr>
          <w:p w14:paraId="013C0894" w14:textId="77777777" w:rsidR="00FF7032" w:rsidRPr="00FF7032" w:rsidRDefault="00FF7032" w:rsidP="00FF7032">
            <w:pPr>
              <w:tabs>
                <w:tab w:val="decimal" w:pos="803"/>
              </w:tabs>
              <w:spacing w:before="60" w:after="30" w:line="276" w:lineRule="auto"/>
              <w:jc w:val="right"/>
              <w:rPr>
                <w:rFonts w:ascii="Arial" w:hAnsi="Arial" w:cs="Arial"/>
                <w:color w:val="000000"/>
                <w:sz w:val="16"/>
                <w:szCs w:val="16"/>
              </w:rPr>
            </w:pPr>
          </w:p>
        </w:tc>
        <w:tc>
          <w:tcPr>
            <w:tcW w:w="1296" w:type="dxa"/>
            <w:noWrap/>
            <w:vAlign w:val="bottom"/>
          </w:tcPr>
          <w:p w14:paraId="7721C318" w14:textId="77777777" w:rsidR="00FF7032" w:rsidRPr="00FF7032" w:rsidRDefault="00FF7032" w:rsidP="00FF7032">
            <w:pPr>
              <w:tabs>
                <w:tab w:val="decimal" w:pos="803"/>
              </w:tabs>
              <w:spacing w:before="60" w:after="30" w:line="276" w:lineRule="auto"/>
              <w:jc w:val="right"/>
              <w:rPr>
                <w:rFonts w:ascii="Arial" w:hAnsi="Arial" w:cs="Arial"/>
                <w:color w:val="000000"/>
                <w:sz w:val="16"/>
                <w:szCs w:val="16"/>
              </w:rPr>
            </w:pPr>
          </w:p>
        </w:tc>
        <w:tc>
          <w:tcPr>
            <w:tcW w:w="1224" w:type="dxa"/>
            <w:noWrap/>
            <w:vAlign w:val="bottom"/>
          </w:tcPr>
          <w:p w14:paraId="65466BCD" w14:textId="77777777" w:rsidR="00FF7032" w:rsidRPr="00FF7032" w:rsidRDefault="00FF7032" w:rsidP="00FF7032">
            <w:pPr>
              <w:tabs>
                <w:tab w:val="decimal" w:pos="803"/>
              </w:tabs>
              <w:spacing w:before="60" w:after="30" w:line="276" w:lineRule="auto"/>
              <w:jc w:val="right"/>
              <w:rPr>
                <w:rFonts w:ascii="Arial" w:hAnsi="Arial" w:cs="Arial"/>
                <w:color w:val="000000"/>
                <w:sz w:val="16"/>
                <w:szCs w:val="16"/>
              </w:rPr>
            </w:pPr>
          </w:p>
        </w:tc>
      </w:tr>
      <w:tr w:rsidR="00FF7032" w:rsidRPr="006252DC" w14:paraId="764AEF1F" w14:textId="77777777">
        <w:trPr>
          <w:trHeight w:val="87"/>
        </w:trPr>
        <w:tc>
          <w:tcPr>
            <w:tcW w:w="3510" w:type="dxa"/>
            <w:noWrap/>
            <w:vAlign w:val="bottom"/>
          </w:tcPr>
          <w:p w14:paraId="48719545" w14:textId="77777777" w:rsidR="00FF7032" w:rsidRPr="006252DC" w:rsidRDefault="00FF7032" w:rsidP="00FF7032">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Premiums received</w:t>
            </w:r>
          </w:p>
        </w:tc>
        <w:tc>
          <w:tcPr>
            <w:tcW w:w="1223" w:type="dxa"/>
            <w:noWrap/>
            <w:vAlign w:val="bottom"/>
          </w:tcPr>
          <w:p w14:paraId="48784338" w14:textId="1036D259" w:rsidR="00FF7032" w:rsidRPr="00FF7032" w:rsidRDefault="00FF7032" w:rsidP="00FF7032">
            <w:pPr>
              <w:tabs>
                <w:tab w:val="decimal" w:pos="803"/>
              </w:tabs>
              <w:spacing w:before="60" w:after="30" w:line="276" w:lineRule="auto"/>
              <w:jc w:val="right"/>
              <w:rPr>
                <w:rFonts w:ascii="Arial" w:hAnsi="Arial" w:cs="Arial"/>
                <w:color w:val="000000"/>
                <w:sz w:val="16"/>
                <w:szCs w:val="16"/>
              </w:rPr>
            </w:pPr>
            <w:r w:rsidRPr="00FF7032">
              <w:rPr>
                <w:rFonts w:ascii="Arial" w:hAnsi="Arial" w:cs="Arial"/>
                <w:color w:val="000000"/>
                <w:sz w:val="16"/>
                <w:szCs w:val="16"/>
              </w:rPr>
              <w:t>2</w:t>
            </w:r>
            <w:r w:rsidR="00CB7497">
              <w:rPr>
                <w:rFonts w:ascii="Arial" w:hAnsi="Arial" w:cs="Arial"/>
                <w:color w:val="000000"/>
                <w:sz w:val="16"/>
                <w:szCs w:val="16"/>
              </w:rPr>
              <w:t>1,</w:t>
            </w:r>
            <w:r w:rsidR="00146944" w:rsidRPr="00146944">
              <w:rPr>
                <w:rFonts w:ascii="Arial" w:hAnsi="Arial" w:cs="Arial"/>
                <w:color w:val="000000"/>
                <w:sz w:val="16"/>
                <w:szCs w:val="16"/>
              </w:rPr>
              <w:t>649</w:t>
            </w:r>
          </w:p>
        </w:tc>
        <w:tc>
          <w:tcPr>
            <w:tcW w:w="1224" w:type="dxa"/>
            <w:noWrap/>
            <w:vAlign w:val="bottom"/>
          </w:tcPr>
          <w:p w14:paraId="48B79C4D" w14:textId="330BFDDF" w:rsidR="00FF7032" w:rsidRPr="00FF7032" w:rsidRDefault="00FF7032" w:rsidP="00FF7032">
            <w:pPr>
              <w:tabs>
                <w:tab w:val="decimal" w:pos="803"/>
              </w:tabs>
              <w:spacing w:before="60" w:after="30" w:line="276" w:lineRule="auto"/>
              <w:jc w:val="right"/>
              <w:rPr>
                <w:rFonts w:ascii="Arial" w:hAnsi="Arial" w:cs="Arial"/>
                <w:color w:val="000000"/>
                <w:sz w:val="16"/>
                <w:szCs w:val="16"/>
              </w:rPr>
            </w:pPr>
            <w:r w:rsidRPr="00FF7032">
              <w:rPr>
                <w:rFonts w:ascii="Arial" w:hAnsi="Arial" w:cs="Arial"/>
                <w:color w:val="000000"/>
                <w:sz w:val="16"/>
                <w:szCs w:val="16"/>
              </w:rPr>
              <w:t>-</w:t>
            </w:r>
          </w:p>
        </w:tc>
        <w:tc>
          <w:tcPr>
            <w:tcW w:w="1271" w:type="dxa"/>
            <w:noWrap/>
            <w:vAlign w:val="bottom"/>
          </w:tcPr>
          <w:p w14:paraId="46F41176" w14:textId="0A3596A6" w:rsidR="00FF7032" w:rsidRPr="00FF7032" w:rsidRDefault="00FF7032" w:rsidP="00FF7032">
            <w:pPr>
              <w:tabs>
                <w:tab w:val="decimal" w:pos="803"/>
              </w:tabs>
              <w:spacing w:before="60" w:after="30" w:line="276" w:lineRule="auto"/>
              <w:jc w:val="right"/>
              <w:rPr>
                <w:rFonts w:ascii="Arial" w:hAnsi="Arial" w:cs="Arial"/>
                <w:color w:val="000000"/>
                <w:sz w:val="16"/>
                <w:szCs w:val="16"/>
              </w:rPr>
            </w:pPr>
            <w:r w:rsidRPr="00FF7032">
              <w:rPr>
                <w:rFonts w:ascii="Arial" w:hAnsi="Arial" w:cs="Arial"/>
                <w:color w:val="000000"/>
                <w:sz w:val="16"/>
                <w:szCs w:val="16"/>
              </w:rPr>
              <w:t>-</w:t>
            </w:r>
          </w:p>
        </w:tc>
        <w:tc>
          <w:tcPr>
            <w:tcW w:w="1296" w:type="dxa"/>
            <w:noWrap/>
            <w:vAlign w:val="bottom"/>
          </w:tcPr>
          <w:p w14:paraId="1C4EAD64" w14:textId="07578FA5" w:rsidR="00FF7032" w:rsidRPr="00FF7032" w:rsidRDefault="00FF7032" w:rsidP="00FF7032">
            <w:pPr>
              <w:tabs>
                <w:tab w:val="decimal" w:pos="803"/>
              </w:tabs>
              <w:spacing w:before="60" w:after="30" w:line="276" w:lineRule="auto"/>
              <w:jc w:val="right"/>
              <w:rPr>
                <w:rFonts w:ascii="Arial" w:hAnsi="Arial" w:cs="Arial"/>
                <w:color w:val="000000"/>
                <w:sz w:val="16"/>
                <w:szCs w:val="16"/>
              </w:rPr>
            </w:pPr>
            <w:r w:rsidRPr="00FF7032">
              <w:rPr>
                <w:rFonts w:ascii="Arial" w:hAnsi="Arial" w:cs="Arial"/>
                <w:color w:val="000000"/>
                <w:sz w:val="16"/>
                <w:szCs w:val="16"/>
              </w:rPr>
              <w:t>-</w:t>
            </w:r>
          </w:p>
        </w:tc>
        <w:tc>
          <w:tcPr>
            <w:tcW w:w="1224" w:type="dxa"/>
            <w:noWrap/>
            <w:vAlign w:val="bottom"/>
          </w:tcPr>
          <w:p w14:paraId="115EA0C9" w14:textId="2043EE63" w:rsidR="00FF7032" w:rsidRPr="00FF7032" w:rsidRDefault="00FF7032" w:rsidP="00FF7032">
            <w:pPr>
              <w:tabs>
                <w:tab w:val="decimal" w:pos="803"/>
              </w:tabs>
              <w:spacing w:before="60" w:after="30" w:line="276" w:lineRule="auto"/>
              <w:jc w:val="right"/>
              <w:rPr>
                <w:rFonts w:ascii="Arial" w:hAnsi="Arial" w:cs="Arial"/>
                <w:color w:val="000000"/>
                <w:sz w:val="16"/>
                <w:szCs w:val="16"/>
              </w:rPr>
            </w:pPr>
            <w:r w:rsidRPr="00FF7032">
              <w:rPr>
                <w:rFonts w:ascii="Arial" w:hAnsi="Arial" w:cs="Arial"/>
                <w:color w:val="000000"/>
                <w:sz w:val="16"/>
                <w:szCs w:val="16"/>
              </w:rPr>
              <w:t>2</w:t>
            </w:r>
            <w:r w:rsidR="00CB7497">
              <w:rPr>
                <w:rFonts w:ascii="Arial" w:hAnsi="Arial" w:cs="Arial"/>
                <w:color w:val="000000"/>
                <w:sz w:val="16"/>
                <w:szCs w:val="16"/>
              </w:rPr>
              <w:t>1</w:t>
            </w:r>
            <w:r w:rsidRPr="00FF7032">
              <w:rPr>
                <w:rFonts w:ascii="Arial" w:hAnsi="Arial" w:cs="Arial"/>
                <w:color w:val="000000"/>
                <w:sz w:val="16"/>
                <w:szCs w:val="16"/>
              </w:rPr>
              <w:t>,</w:t>
            </w:r>
            <w:r w:rsidR="00146944" w:rsidRPr="00146944">
              <w:rPr>
                <w:rFonts w:ascii="Arial" w:hAnsi="Arial" w:cs="Arial"/>
                <w:color w:val="000000"/>
                <w:sz w:val="16"/>
                <w:szCs w:val="16"/>
              </w:rPr>
              <w:t>649</w:t>
            </w:r>
          </w:p>
        </w:tc>
      </w:tr>
      <w:tr w:rsidR="00FF7032" w:rsidRPr="006252DC" w14:paraId="4A568A15" w14:textId="77777777">
        <w:trPr>
          <w:trHeight w:val="87"/>
        </w:trPr>
        <w:tc>
          <w:tcPr>
            <w:tcW w:w="3510" w:type="dxa"/>
            <w:noWrap/>
            <w:vAlign w:val="bottom"/>
          </w:tcPr>
          <w:p w14:paraId="33C469A1" w14:textId="77777777" w:rsidR="00FF7032" w:rsidRPr="006252DC" w:rsidRDefault="00FF7032" w:rsidP="00FF7032">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Claims and other directly attributable expenses paid</w:t>
            </w:r>
          </w:p>
        </w:tc>
        <w:tc>
          <w:tcPr>
            <w:tcW w:w="1223" w:type="dxa"/>
            <w:noWrap/>
            <w:vAlign w:val="bottom"/>
          </w:tcPr>
          <w:p w14:paraId="11151896" w14:textId="1D9F28C1" w:rsidR="00FF7032" w:rsidRPr="00FF7032" w:rsidRDefault="00FF7032" w:rsidP="00FF7032">
            <w:pPr>
              <w:tabs>
                <w:tab w:val="decimal" w:pos="803"/>
              </w:tabs>
              <w:spacing w:before="60" w:after="30" w:line="276" w:lineRule="auto"/>
              <w:jc w:val="right"/>
              <w:rPr>
                <w:rFonts w:ascii="Arial" w:hAnsi="Arial" w:cs="Arial"/>
                <w:color w:val="000000"/>
                <w:sz w:val="16"/>
                <w:szCs w:val="16"/>
              </w:rPr>
            </w:pPr>
            <w:r w:rsidRPr="00FF7032">
              <w:rPr>
                <w:rFonts w:ascii="Arial" w:hAnsi="Arial" w:cs="Arial"/>
                <w:color w:val="000000"/>
                <w:sz w:val="16"/>
                <w:szCs w:val="16"/>
              </w:rPr>
              <w:t>-</w:t>
            </w:r>
          </w:p>
        </w:tc>
        <w:tc>
          <w:tcPr>
            <w:tcW w:w="1224" w:type="dxa"/>
            <w:noWrap/>
            <w:vAlign w:val="bottom"/>
          </w:tcPr>
          <w:p w14:paraId="715CF6D3" w14:textId="41605D45" w:rsidR="00FF7032" w:rsidRPr="00FF7032" w:rsidRDefault="00FF7032" w:rsidP="00FF7032">
            <w:pPr>
              <w:tabs>
                <w:tab w:val="decimal" w:pos="803"/>
              </w:tabs>
              <w:spacing w:before="60" w:after="30" w:line="276" w:lineRule="auto"/>
              <w:jc w:val="right"/>
              <w:rPr>
                <w:rFonts w:ascii="Arial" w:hAnsi="Arial" w:cs="Arial"/>
                <w:color w:val="000000"/>
                <w:sz w:val="16"/>
                <w:szCs w:val="16"/>
              </w:rPr>
            </w:pPr>
            <w:r w:rsidRPr="00FF7032">
              <w:rPr>
                <w:rFonts w:ascii="Arial" w:hAnsi="Arial" w:cs="Arial"/>
                <w:color w:val="000000"/>
                <w:sz w:val="16"/>
                <w:szCs w:val="16"/>
              </w:rPr>
              <w:t>-</w:t>
            </w:r>
          </w:p>
        </w:tc>
        <w:tc>
          <w:tcPr>
            <w:tcW w:w="1271" w:type="dxa"/>
            <w:noWrap/>
            <w:vAlign w:val="bottom"/>
          </w:tcPr>
          <w:p w14:paraId="1675EFAC" w14:textId="3EC099F5" w:rsidR="00FF7032" w:rsidRPr="00FF7032" w:rsidRDefault="00FF7032" w:rsidP="00FF7032">
            <w:pPr>
              <w:tabs>
                <w:tab w:val="decimal" w:pos="803"/>
              </w:tabs>
              <w:spacing w:before="60" w:after="30" w:line="276" w:lineRule="auto"/>
              <w:jc w:val="right"/>
              <w:rPr>
                <w:rFonts w:ascii="Arial" w:hAnsi="Arial" w:cs="Arial"/>
                <w:color w:val="000000"/>
                <w:sz w:val="16"/>
                <w:szCs w:val="16"/>
              </w:rPr>
            </w:pPr>
            <w:r w:rsidRPr="00FF7032">
              <w:rPr>
                <w:rFonts w:ascii="Arial" w:hAnsi="Arial" w:cs="Arial"/>
                <w:color w:val="000000"/>
                <w:sz w:val="16"/>
                <w:szCs w:val="16"/>
              </w:rPr>
              <w:t>(5,111)</w:t>
            </w:r>
          </w:p>
        </w:tc>
        <w:tc>
          <w:tcPr>
            <w:tcW w:w="1296" w:type="dxa"/>
            <w:noWrap/>
            <w:vAlign w:val="bottom"/>
          </w:tcPr>
          <w:p w14:paraId="45784611" w14:textId="7191059C" w:rsidR="00FF7032" w:rsidRPr="00FF7032" w:rsidRDefault="00FF7032" w:rsidP="00FF7032">
            <w:pPr>
              <w:tabs>
                <w:tab w:val="decimal" w:pos="803"/>
              </w:tabs>
              <w:spacing w:before="60" w:after="30" w:line="276" w:lineRule="auto"/>
              <w:jc w:val="right"/>
              <w:rPr>
                <w:rFonts w:ascii="Arial" w:hAnsi="Arial" w:cs="Arial"/>
                <w:color w:val="000000"/>
                <w:sz w:val="16"/>
                <w:szCs w:val="16"/>
              </w:rPr>
            </w:pPr>
            <w:r w:rsidRPr="00FF7032">
              <w:rPr>
                <w:rFonts w:ascii="Arial" w:hAnsi="Arial" w:cs="Arial"/>
                <w:color w:val="000000"/>
                <w:sz w:val="16"/>
                <w:szCs w:val="16"/>
              </w:rPr>
              <w:t>-</w:t>
            </w:r>
          </w:p>
        </w:tc>
        <w:tc>
          <w:tcPr>
            <w:tcW w:w="1224" w:type="dxa"/>
            <w:noWrap/>
            <w:vAlign w:val="bottom"/>
          </w:tcPr>
          <w:p w14:paraId="3224D6F0" w14:textId="50115FB7" w:rsidR="00FF7032" w:rsidRPr="00FF7032" w:rsidRDefault="00FF7032" w:rsidP="00FF7032">
            <w:pPr>
              <w:tabs>
                <w:tab w:val="decimal" w:pos="803"/>
              </w:tabs>
              <w:spacing w:before="60" w:after="30" w:line="276" w:lineRule="auto"/>
              <w:jc w:val="right"/>
              <w:rPr>
                <w:rFonts w:ascii="Arial" w:hAnsi="Arial" w:cs="Arial"/>
                <w:color w:val="000000"/>
                <w:sz w:val="16"/>
                <w:szCs w:val="16"/>
              </w:rPr>
            </w:pPr>
            <w:r w:rsidRPr="00FF7032">
              <w:rPr>
                <w:rFonts w:ascii="Arial" w:hAnsi="Arial" w:cs="Arial"/>
                <w:color w:val="000000"/>
                <w:sz w:val="16"/>
                <w:szCs w:val="16"/>
              </w:rPr>
              <w:t>(5,111)</w:t>
            </w:r>
          </w:p>
        </w:tc>
      </w:tr>
      <w:tr w:rsidR="00FF7032" w:rsidRPr="006252DC" w14:paraId="7846344B" w14:textId="77777777">
        <w:trPr>
          <w:trHeight w:val="87"/>
        </w:trPr>
        <w:tc>
          <w:tcPr>
            <w:tcW w:w="3510" w:type="dxa"/>
            <w:noWrap/>
            <w:vAlign w:val="bottom"/>
          </w:tcPr>
          <w:p w14:paraId="74FC19BF" w14:textId="77777777" w:rsidR="00FF7032" w:rsidRPr="006252DC" w:rsidRDefault="00FF7032" w:rsidP="00FF7032">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Insurance acquisition cash flows</w:t>
            </w:r>
          </w:p>
        </w:tc>
        <w:tc>
          <w:tcPr>
            <w:tcW w:w="1223" w:type="dxa"/>
            <w:noWrap/>
            <w:vAlign w:val="bottom"/>
          </w:tcPr>
          <w:p w14:paraId="0674B797" w14:textId="032D5440" w:rsidR="00FF7032" w:rsidRPr="00FF7032" w:rsidRDefault="00FF7032" w:rsidP="00FF7032">
            <w:pPr>
              <w:pBdr>
                <w:bottom w:val="single" w:sz="4" w:space="1" w:color="auto"/>
              </w:pBdr>
              <w:tabs>
                <w:tab w:val="decimal" w:pos="803"/>
              </w:tabs>
              <w:spacing w:before="60" w:after="30" w:line="276" w:lineRule="auto"/>
              <w:jc w:val="right"/>
              <w:rPr>
                <w:rFonts w:ascii="Arial" w:hAnsi="Arial" w:cs="Arial"/>
                <w:color w:val="000000"/>
                <w:sz w:val="16"/>
                <w:szCs w:val="16"/>
              </w:rPr>
            </w:pPr>
            <w:r w:rsidRPr="00FF7032">
              <w:rPr>
                <w:rFonts w:ascii="Arial" w:hAnsi="Arial" w:cs="Arial"/>
                <w:color w:val="000000"/>
                <w:sz w:val="16"/>
                <w:szCs w:val="16"/>
              </w:rPr>
              <w:t>(6,919)</w:t>
            </w:r>
          </w:p>
        </w:tc>
        <w:tc>
          <w:tcPr>
            <w:tcW w:w="1224" w:type="dxa"/>
            <w:noWrap/>
            <w:vAlign w:val="bottom"/>
          </w:tcPr>
          <w:p w14:paraId="46B3D16E" w14:textId="65484B2E" w:rsidR="00FF7032" w:rsidRPr="00FF7032" w:rsidRDefault="00FF7032" w:rsidP="00FF7032">
            <w:pPr>
              <w:pBdr>
                <w:bottom w:val="single" w:sz="4" w:space="1" w:color="auto"/>
              </w:pBdr>
              <w:tabs>
                <w:tab w:val="decimal" w:pos="803"/>
              </w:tabs>
              <w:spacing w:before="60" w:after="30" w:line="276" w:lineRule="auto"/>
              <w:jc w:val="right"/>
              <w:rPr>
                <w:rFonts w:ascii="Arial" w:hAnsi="Arial" w:cs="Arial"/>
                <w:color w:val="000000"/>
                <w:sz w:val="16"/>
                <w:szCs w:val="16"/>
              </w:rPr>
            </w:pPr>
            <w:r w:rsidRPr="00FF7032">
              <w:rPr>
                <w:rFonts w:ascii="Arial" w:hAnsi="Arial" w:cs="Arial"/>
                <w:color w:val="000000"/>
                <w:sz w:val="16"/>
                <w:szCs w:val="16"/>
              </w:rPr>
              <w:t>-</w:t>
            </w:r>
          </w:p>
        </w:tc>
        <w:tc>
          <w:tcPr>
            <w:tcW w:w="1271" w:type="dxa"/>
            <w:noWrap/>
            <w:vAlign w:val="bottom"/>
          </w:tcPr>
          <w:p w14:paraId="7B763DED" w14:textId="3B3C0988" w:rsidR="00FF7032" w:rsidRPr="00FF7032" w:rsidRDefault="00FF7032" w:rsidP="00FF7032">
            <w:pPr>
              <w:pBdr>
                <w:bottom w:val="single" w:sz="4" w:space="1" w:color="auto"/>
              </w:pBdr>
              <w:tabs>
                <w:tab w:val="decimal" w:pos="803"/>
              </w:tabs>
              <w:spacing w:before="60" w:after="30" w:line="276" w:lineRule="auto"/>
              <w:jc w:val="right"/>
              <w:rPr>
                <w:rFonts w:ascii="Arial" w:hAnsi="Arial" w:cs="Arial"/>
                <w:color w:val="000000"/>
                <w:sz w:val="16"/>
                <w:szCs w:val="16"/>
              </w:rPr>
            </w:pPr>
            <w:r w:rsidRPr="00FF7032">
              <w:rPr>
                <w:rFonts w:ascii="Arial" w:hAnsi="Arial" w:cs="Arial"/>
                <w:color w:val="000000"/>
                <w:sz w:val="16"/>
                <w:szCs w:val="16"/>
              </w:rPr>
              <w:t>-</w:t>
            </w:r>
          </w:p>
        </w:tc>
        <w:tc>
          <w:tcPr>
            <w:tcW w:w="1296" w:type="dxa"/>
            <w:noWrap/>
            <w:vAlign w:val="bottom"/>
          </w:tcPr>
          <w:p w14:paraId="0232AC8E" w14:textId="6F2BD425" w:rsidR="00FF7032" w:rsidRPr="00FF7032" w:rsidRDefault="00FF7032" w:rsidP="00FF7032">
            <w:pPr>
              <w:pBdr>
                <w:bottom w:val="single" w:sz="4" w:space="1" w:color="auto"/>
              </w:pBdr>
              <w:tabs>
                <w:tab w:val="decimal" w:pos="803"/>
              </w:tabs>
              <w:spacing w:before="60" w:after="30" w:line="276" w:lineRule="auto"/>
              <w:jc w:val="right"/>
              <w:rPr>
                <w:rFonts w:ascii="Arial" w:hAnsi="Arial" w:cs="Arial"/>
                <w:color w:val="000000"/>
                <w:sz w:val="16"/>
                <w:szCs w:val="16"/>
              </w:rPr>
            </w:pPr>
            <w:r w:rsidRPr="00FF7032">
              <w:rPr>
                <w:rFonts w:ascii="Arial" w:hAnsi="Arial" w:cs="Arial"/>
                <w:color w:val="000000"/>
                <w:sz w:val="16"/>
                <w:szCs w:val="16"/>
              </w:rPr>
              <w:t>-</w:t>
            </w:r>
          </w:p>
        </w:tc>
        <w:tc>
          <w:tcPr>
            <w:tcW w:w="1224" w:type="dxa"/>
            <w:noWrap/>
            <w:vAlign w:val="bottom"/>
          </w:tcPr>
          <w:p w14:paraId="6D127603" w14:textId="00215955" w:rsidR="00FF7032" w:rsidRPr="00FF7032" w:rsidRDefault="00FF7032" w:rsidP="00FF7032">
            <w:pPr>
              <w:pBdr>
                <w:bottom w:val="single" w:sz="4" w:space="1" w:color="auto"/>
              </w:pBdr>
              <w:tabs>
                <w:tab w:val="decimal" w:pos="803"/>
              </w:tabs>
              <w:spacing w:before="60" w:after="30" w:line="276" w:lineRule="auto"/>
              <w:jc w:val="right"/>
              <w:rPr>
                <w:rFonts w:ascii="Arial" w:hAnsi="Arial" w:cs="Arial"/>
                <w:color w:val="000000"/>
                <w:sz w:val="16"/>
                <w:szCs w:val="16"/>
              </w:rPr>
            </w:pPr>
            <w:r w:rsidRPr="00FF7032">
              <w:rPr>
                <w:rFonts w:ascii="Arial" w:hAnsi="Arial" w:cs="Arial"/>
                <w:color w:val="000000"/>
                <w:sz w:val="16"/>
                <w:szCs w:val="16"/>
              </w:rPr>
              <w:t>(6,919)</w:t>
            </w:r>
          </w:p>
        </w:tc>
      </w:tr>
      <w:tr w:rsidR="00FF7032" w:rsidRPr="006252DC" w14:paraId="77F606CB" w14:textId="77777777">
        <w:trPr>
          <w:trHeight w:val="87"/>
        </w:trPr>
        <w:tc>
          <w:tcPr>
            <w:tcW w:w="3510" w:type="dxa"/>
            <w:noWrap/>
            <w:vAlign w:val="bottom"/>
          </w:tcPr>
          <w:p w14:paraId="3851250C" w14:textId="77777777" w:rsidR="00FF7032" w:rsidRPr="006252DC" w:rsidRDefault="00FF7032" w:rsidP="00FF7032">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Total cash flows</w:t>
            </w:r>
          </w:p>
        </w:tc>
        <w:tc>
          <w:tcPr>
            <w:tcW w:w="1223" w:type="dxa"/>
            <w:noWrap/>
            <w:vAlign w:val="bottom"/>
          </w:tcPr>
          <w:p w14:paraId="1C070452" w14:textId="5B96B1D0" w:rsidR="00FF7032" w:rsidRPr="00FF7032" w:rsidRDefault="00E10AF9" w:rsidP="00FF7032">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14,</w:t>
            </w:r>
            <w:r w:rsidR="00146944" w:rsidRPr="00146944">
              <w:rPr>
                <w:rFonts w:ascii="Arial" w:hAnsi="Arial" w:cs="Arial"/>
                <w:color w:val="000000"/>
                <w:sz w:val="16"/>
                <w:szCs w:val="16"/>
              </w:rPr>
              <w:t>730</w:t>
            </w:r>
          </w:p>
        </w:tc>
        <w:tc>
          <w:tcPr>
            <w:tcW w:w="1224" w:type="dxa"/>
            <w:noWrap/>
            <w:vAlign w:val="bottom"/>
          </w:tcPr>
          <w:p w14:paraId="543D71CA" w14:textId="408C9CD3" w:rsidR="00FF7032" w:rsidRPr="00FF7032" w:rsidRDefault="00FF7032" w:rsidP="00FF7032">
            <w:pPr>
              <w:pBdr>
                <w:bottom w:val="single" w:sz="4" w:space="1" w:color="auto"/>
              </w:pBdr>
              <w:tabs>
                <w:tab w:val="decimal" w:pos="803"/>
              </w:tabs>
              <w:spacing w:before="60" w:after="30" w:line="276" w:lineRule="auto"/>
              <w:jc w:val="right"/>
              <w:rPr>
                <w:rFonts w:ascii="Arial" w:hAnsi="Arial" w:cs="Arial"/>
                <w:color w:val="000000"/>
                <w:sz w:val="16"/>
                <w:szCs w:val="16"/>
              </w:rPr>
            </w:pPr>
            <w:r w:rsidRPr="00FF7032">
              <w:rPr>
                <w:rFonts w:ascii="Arial" w:hAnsi="Arial" w:cs="Arial"/>
                <w:color w:val="000000"/>
                <w:sz w:val="16"/>
                <w:szCs w:val="16"/>
              </w:rPr>
              <w:t>-</w:t>
            </w:r>
          </w:p>
        </w:tc>
        <w:tc>
          <w:tcPr>
            <w:tcW w:w="1271" w:type="dxa"/>
            <w:noWrap/>
            <w:vAlign w:val="bottom"/>
          </w:tcPr>
          <w:p w14:paraId="54432E78" w14:textId="75566B31" w:rsidR="00FF7032" w:rsidRPr="00FF7032" w:rsidRDefault="00FF7032" w:rsidP="00FF7032">
            <w:pPr>
              <w:pBdr>
                <w:bottom w:val="single" w:sz="4" w:space="1" w:color="auto"/>
              </w:pBdr>
              <w:tabs>
                <w:tab w:val="decimal" w:pos="803"/>
              </w:tabs>
              <w:spacing w:before="60" w:after="30" w:line="276" w:lineRule="auto"/>
              <w:jc w:val="right"/>
              <w:rPr>
                <w:rFonts w:ascii="Arial" w:hAnsi="Arial" w:cs="Arial"/>
                <w:color w:val="000000"/>
                <w:sz w:val="16"/>
                <w:szCs w:val="16"/>
              </w:rPr>
            </w:pPr>
            <w:r w:rsidRPr="00FF7032">
              <w:rPr>
                <w:rFonts w:ascii="Arial" w:hAnsi="Arial" w:cs="Arial"/>
                <w:color w:val="000000"/>
                <w:sz w:val="16"/>
                <w:szCs w:val="16"/>
              </w:rPr>
              <w:t>(5,111)</w:t>
            </w:r>
          </w:p>
        </w:tc>
        <w:tc>
          <w:tcPr>
            <w:tcW w:w="1296" w:type="dxa"/>
            <w:noWrap/>
            <w:vAlign w:val="bottom"/>
          </w:tcPr>
          <w:p w14:paraId="305A9480" w14:textId="39F52C21" w:rsidR="00FF7032" w:rsidRPr="00FF7032" w:rsidRDefault="00FF7032" w:rsidP="00FF7032">
            <w:pPr>
              <w:pBdr>
                <w:bottom w:val="single" w:sz="4" w:space="1" w:color="auto"/>
              </w:pBdr>
              <w:tabs>
                <w:tab w:val="decimal" w:pos="803"/>
              </w:tabs>
              <w:spacing w:before="60" w:after="30" w:line="276" w:lineRule="auto"/>
              <w:jc w:val="right"/>
              <w:rPr>
                <w:rFonts w:ascii="Arial" w:hAnsi="Arial" w:cs="Arial"/>
                <w:color w:val="000000"/>
                <w:sz w:val="16"/>
                <w:szCs w:val="16"/>
              </w:rPr>
            </w:pPr>
            <w:r w:rsidRPr="00FF7032">
              <w:rPr>
                <w:rFonts w:ascii="Arial" w:hAnsi="Arial" w:cs="Arial"/>
                <w:color w:val="000000"/>
                <w:sz w:val="16"/>
                <w:szCs w:val="16"/>
              </w:rPr>
              <w:t>-</w:t>
            </w:r>
          </w:p>
        </w:tc>
        <w:tc>
          <w:tcPr>
            <w:tcW w:w="1224" w:type="dxa"/>
            <w:noWrap/>
            <w:vAlign w:val="bottom"/>
          </w:tcPr>
          <w:p w14:paraId="1DFFC35A" w14:textId="68206B75" w:rsidR="00FF7032" w:rsidRPr="00FF7032" w:rsidRDefault="005C6205" w:rsidP="00FF7032">
            <w:pPr>
              <w:pBdr>
                <w:bottom w:val="single" w:sz="4" w:space="1" w:color="auto"/>
              </w:pBd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9,</w:t>
            </w:r>
            <w:r w:rsidR="00146944" w:rsidRPr="00146944">
              <w:rPr>
                <w:rFonts w:ascii="Arial" w:hAnsi="Arial" w:cs="Arial"/>
                <w:color w:val="000000"/>
                <w:sz w:val="16"/>
                <w:szCs w:val="16"/>
              </w:rPr>
              <w:t>619</w:t>
            </w:r>
          </w:p>
        </w:tc>
      </w:tr>
      <w:tr w:rsidR="00FF7032" w:rsidRPr="006252DC" w14:paraId="1072FA0D" w14:textId="77777777">
        <w:trPr>
          <w:trHeight w:val="87"/>
        </w:trPr>
        <w:tc>
          <w:tcPr>
            <w:tcW w:w="3510" w:type="dxa"/>
            <w:noWrap/>
            <w:vAlign w:val="bottom"/>
          </w:tcPr>
          <w:p w14:paraId="346F954E" w14:textId="77777777" w:rsidR="00FF7032" w:rsidRPr="006252DC" w:rsidRDefault="00FF7032" w:rsidP="00FF7032">
            <w:pPr>
              <w:spacing w:before="60" w:after="30" w:line="276" w:lineRule="auto"/>
              <w:ind w:left="161" w:hanging="161"/>
              <w:rPr>
                <w:rFonts w:ascii="Arial" w:hAnsi="Arial" w:cs="Arial"/>
                <w:b/>
                <w:bCs/>
                <w:sz w:val="16"/>
                <w:szCs w:val="16"/>
                <w:cs/>
                <w:lang w:val="en-GB"/>
              </w:rPr>
            </w:pPr>
          </w:p>
        </w:tc>
        <w:tc>
          <w:tcPr>
            <w:tcW w:w="1223" w:type="dxa"/>
            <w:noWrap/>
            <w:vAlign w:val="bottom"/>
          </w:tcPr>
          <w:p w14:paraId="37BF990B" w14:textId="77777777" w:rsidR="00FF7032" w:rsidRPr="00FF7032" w:rsidRDefault="00FF7032" w:rsidP="00FF7032">
            <w:pPr>
              <w:tabs>
                <w:tab w:val="decimal" w:pos="803"/>
              </w:tabs>
              <w:spacing w:before="60" w:after="30" w:line="276" w:lineRule="auto"/>
              <w:jc w:val="right"/>
              <w:rPr>
                <w:rFonts w:ascii="Arial" w:hAnsi="Arial" w:cs="Arial"/>
                <w:color w:val="000000"/>
                <w:sz w:val="16"/>
                <w:szCs w:val="16"/>
                <w:cs/>
              </w:rPr>
            </w:pPr>
          </w:p>
        </w:tc>
        <w:tc>
          <w:tcPr>
            <w:tcW w:w="1224" w:type="dxa"/>
            <w:noWrap/>
            <w:vAlign w:val="bottom"/>
          </w:tcPr>
          <w:p w14:paraId="4C5F0E51" w14:textId="77777777" w:rsidR="00FF7032" w:rsidRPr="00FF7032" w:rsidRDefault="00FF7032" w:rsidP="00FF7032">
            <w:pPr>
              <w:tabs>
                <w:tab w:val="decimal" w:pos="803"/>
              </w:tabs>
              <w:spacing w:before="60" w:after="30" w:line="276" w:lineRule="auto"/>
              <w:jc w:val="right"/>
              <w:rPr>
                <w:rFonts w:ascii="Arial" w:hAnsi="Arial" w:cs="Arial"/>
                <w:color w:val="000000"/>
                <w:sz w:val="16"/>
                <w:szCs w:val="16"/>
                <w:cs/>
              </w:rPr>
            </w:pPr>
          </w:p>
        </w:tc>
        <w:tc>
          <w:tcPr>
            <w:tcW w:w="1271" w:type="dxa"/>
            <w:noWrap/>
            <w:vAlign w:val="bottom"/>
          </w:tcPr>
          <w:p w14:paraId="75B512AA" w14:textId="77777777" w:rsidR="00FF7032" w:rsidRPr="00FF7032" w:rsidRDefault="00FF7032" w:rsidP="00FF7032">
            <w:pPr>
              <w:tabs>
                <w:tab w:val="decimal" w:pos="803"/>
              </w:tabs>
              <w:spacing w:before="60" w:after="30" w:line="276" w:lineRule="auto"/>
              <w:jc w:val="right"/>
              <w:rPr>
                <w:rFonts w:ascii="Arial" w:hAnsi="Arial" w:cs="Arial"/>
                <w:color w:val="000000"/>
                <w:sz w:val="16"/>
                <w:szCs w:val="16"/>
                <w:cs/>
              </w:rPr>
            </w:pPr>
          </w:p>
        </w:tc>
        <w:tc>
          <w:tcPr>
            <w:tcW w:w="1296" w:type="dxa"/>
            <w:noWrap/>
            <w:vAlign w:val="bottom"/>
          </w:tcPr>
          <w:p w14:paraId="3E99EA69" w14:textId="77777777" w:rsidR="00FF7032" w:rsidRPr="00FF7032" w:rsidRDefault="00FF7032" w:rsidP="00FF7032">
            <w:pPr>
              <w:tabs>
                <w:tab w:val="decimal" w:pos="803"/>
              </w:tabs>
              <w:spacing w:before="60" w:after="30" w:line="276" w:lineRule="auto"/>
              <w:jc w:val="right"/>
              <w:rPr>
                <w:rFonts w:ascii="Arial" w:hAnsi="Arial" w:cs="Arial"/>
                <w:color w:val="000000"/>
                <w:sz w:val="16"/>
                <w:szCs w:val="16"/>
                <w:cs/>
              </w:rPr>
            </w:pPr>
          </w:p>
        </w:tc>
        <w:tc>
          <w:tcPr>
            <w:tcW w:w="1224" w:type="dxa"/>
            <w:noWrap/>
            <w:vAlign w:val="bottom"/>
          </w:tcPr>
          <w:p w14:paraId="31C2924A" w14:textId="77777777" w:rsidR="00FF7032" w:rsidRPr="00FF7032" w:rsidRDefault="00FF7032" w:rsidP="00FF7032">
            <w:pPr>
              <w:tabs>
                <w:tab w:val="decimal" w:pos="803"/>
              </w:tabs>
              <w:spacing w:before="60" w:after="30" w:line="276" w:lineRule="auto"/>
              <w:jc w:val="right"/>
              <w:rPr>
                <w:rFonts w:ascii="Arial" w:hAnsi="Arial" w:cs="Arial"/>
                <w:color w:val="000000"/>
                <w:sz w:val="16"/>
                <w:szCs w:val="16"/>
                <w:cs/>
              </w:rPr>
            </w:pPr>
          </w:p>
        </w:tc>
      </w:tr>
      <w:tr w:rsidR="00FF7032" w:rsidRPr="006252DC" w14:paraId="0BFD117B" w14:textId="77777777">
        <w:trPr>
          <w:trHeight w:val="87"/>
        </w:trPr>
        <w:tc>
          <w:tcPr>
            <w:tcW w:w="3510" w:type="dxa"/>
            <w:noWrap/>
            <w:vAlign w:val="bottom"/>
          </w:tcPr>
          <w:p w14:paraId="25EF7E0B" w14:textId="77777777" w:rsidR="00FF7032" w:rsidRPr="006252DC" w:rsidRDefault="00FF7032" w:rsidP="00FF7032">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liabilities</w:t>
            </w:r>
          </w:p>
        </w:tc>
        <w:tc>
          <w:tcPr>
            <w:tcW w:w="1223" w:type="dxa"/>
            <w:noWrap/>
            <w:vAlign w:val="bottom"/>
          </w:tcPr>
          <w:p w14:paraId="6FC3441C" w14:textId="01139140" w:rsidR="00FF7032" w:rsidRPr="00FF7032" w:rsidRDefault="005C6205" w:rsidP="00FF7032">
            <w:pPr>
              <w:tabs>
                <w:tab w:val="decimal" w:pos="803"/>
              </w:tabs>
              <w:spacing w:before="60" w:after="30" w:line="276" w:lineRule="auto"/>
              <w:jc w:val="right"/>
              <w:rPr>
                <w:rFonts w:ascii="Arial" w:hAnsi="Arial" w:cs="Arial"/>
                <w:color w:val="000000"/>
                <w:sz w:val="16"/>
                <w:szCs w:val="16"/>
                <w:cs/>
              </w:rPr>
            </w:pPr>
            <w:r>
              <w:rPr>
                <w:rFonts w:ascii="Arial" w:hAnsi="Arial" w:cs="Arial"/>
                <w:color w:val="000000"/>
                <w:sz w:val="16"/>
                <w:szCs w:val="16"/>
              </w:rPr>
              <w:t>(</w:t>
            </w:r>
            <w:r w:rsidR="00146944" w:rsidRPr="00146944">
              <w:rPr>
                <w:rFonts w:ascii="Arial" w:hAnsi="Arial" w:cs="Arial"/>
                <w:color w:val="000000"/>
                <w:sz w:val="16"/>
                <w:szCs w:val="16"/>
              </w:rPr>
              <w:t>166</w:t>
            </w:r>
            <w:r>
              <w:rPr>
                <w:rFonts w:ascii="Arial" w:hAnsi="Arial" w:cs="Arial"/>
                <w:color w:val="000000"/>
                <w:sz w:val="16"/>
                <w:szCs w:val="16"/>
              </w:rPr>
              <w:t>)</w:t>
            </w:r>
          </w:p>
        </w:tc>
        <w:tc>
          <w:tcPr>
            <w:tcW w:w="1224" w:type="dxa"/>
            <w:noWrap/>
            <w:vAlign w:val="bottom"/>
          </w:tcPr>
          <w:p w14:paraId="3118D764" w14:textId="3C48397E" w:rsidR="00FF7032" w:rsidRPr="00FF7032" w:rsidRDefault="00FF7032" w:rsidP="00FF7032">
            <w:pPr>
              <w:tabs>
                <w:tab w:val="decimal" w:pos="803"/>
              </w:tabs>
              <w:spacing w:before="60" w:after="30" w:line="276" w:lineRule="auto"/>
              <w:jc w:val="right"/>
              <w:rPr>
                <w:rFonts w:ascii="Arial" w:hAnsi="Arial" w:cs="Arial"/>
                <w:color w:val="000000"/>
                <w:sz w:val="16"/>
                <w:szCs w:val="16"/>
                <w:cs/>
              </w:rPr>
            </w:pPr>
            <w:r w:rsidRPr="00FF7032">
              <w:rPr>
                <w:rFonts w:ascii="Arial" w:hAnsi="Arial" w:cs="Arial"/>
                <w:color w:val="000000"/>
                <w:sz w:val="16"/>
                <w:szCs w:val="16"/>
              </w:rPr>
              <w:t>-</w:t>
            </w:r>
          </w:p>
        </w:tc>
        <w:tc>
          <w:tcPr>
            <w:tcW w:w="1271" w:type="dxa"/>
            <w:noWrap/>
            <w:vAlign w:val="bottom"/>
          </w:tcPr>
          <w:p w14:paraId="210BDC7D" w14:textId="578D9BD9" w:rsidR="00FF7032" w:rsidRPr="00FF7032" w:rsidRDefault="00FF7032" w:rsidP="00FF7032">
            <w:pPr>
              <w:tabs>
                <w:tab w:val="decimal" w:pos="803"/>
              </w:tabs>
              <w:spacing w:before="60" w:after="30" w:line="276" w:lineRule="auto"/>
              <w:jc w:val="right"/>
              <w:rPr>
                <w:rFonts w:ascii="Arial" w:hAnsi="Arial" w:cs="Arial"/>
                <w:color w:val="000000"/>
                <w:sz w:val="16"/>
                <w:szCs w:val="16"/>
                <w:cs/>
              </w:rPr>
            </w:pPr>
            <w:r w:rsidRPr="00FF7032">
              <w:rPr>
                <w:rFonts w:ascii="Arial" w:hAnsi="Arial" w:cs="Arial"/>
                <w:color w:val="000000"/>
                <w:sz w:val="16"/>
                <w:szCs w:val="16"/>
              </w:rPr>
              <w:t>2,</w:t>
            </w:r>
            <w:r w:rsidR="00146944" w:rsidRPr="00146944">
              <w:rPr>
                <w:rFonts w:ascii="Arial" w:hAnsi="Arial" w:cs="Arial"/>
                <w:color w:val="000000"/>
                <w:sz w:val="16"/>
                <w:szCs w:val="16"/>
              </w:rPr>
              <w:t>976</w:t>
            </w:r>
          </w:p>
        </w:tc>
        <w:tc>
          <w:tcPr>
            <w:tcW w:w="1296" w:type="dxa"/>
            <w:noWrap/>
            <w:vAlign w:val="bottom"/>
          </w:tcPr>
          <w:p w14:paraId="5F1673FC" w14:textId="248CB8A9" w:rsidR="00FF7032" w:rsidRPr="00FF7032" w:rsidRDefault="00FF7032" w:rsidP="00FF7032">
            <w:pPr>
              <w:tabs>
                <w:tab w:val="decimal" w:pos="803"/>
              </w:tabs>
              <w:spacing w:before="60" w:after="30" w:line="276" w:lineRule="auto"/>
              <w:jc w:val="right"/>
              <w:rPr>
                <w:rFonts w:ascii="Arial" w:hAnsi="Arial" w:cs="Arial"/>
                <w:color w:val="000000"/>
                <w:sz w:val="16"/>
                <w:szCs w:val="16"/>
                <w:cs/>
              </w:rPr>
            </w:pPr>
            <w:r w:rsidRPr="00FF7032">
              <w:rPr>
                <w:rFonts w:ascii="Arial" w:hAnsi="Arial" w:cs="Arial"/>
                <w:color w:val="000000"/>
                <w:sz w:val="16"/>
                <w:szCs w:val="16"/>
              </w:rPr>
              <w:t>332</w:t>
            </w:r>
          </w:p>
        </w:tc>
        <w:tc>
          <w:tcPr>
            <w:tcW w:w="1224" w:type="dxa"/>
            <w:noWrap/>
            <w:vAlign w:val="bottom"/>
          </w:tcPr>
          <w:p w14:paraId="7B6C7CCF" w14:textId="7C78D432" w:rsidR="00FF7032" w:rsidRPr="00FF7032" w:rsidRDefault="005C6205" w:rsidP="00FF7032">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3</w:t>
            </w:r>
            <w:r w:rsidR="00FF7032" w:rsidRPr="00FF7032">
              <w:rPr>
                <w:rFonts w:ascii="Arial" w:hAnsi="Arial" w:cs="Arial"/>
                <w:color w:val="000000"/>
                <w:sz w:val="16"/>
                <w:szCs w:val="16"/>
              </w:rPr>
              <w:t>,</w:t>
            </w:r>
            <w:r w:rsidR="00146944" w:rsidRPr="00146944">
              <w:rPr>
                <w:rFonts w:ascii="Arial" w:hAnsi="Arial" w:cs="Arial"/>
                <w:color w:val="000000"/>
                <w:sz w:val="16"/>
                <w:szCs w:val="16"/>
              </w:rPr>
              <w:t>142</w:t>
            </w:r>
          </w:p>
        </w:tc>
      </w:tr>
      <w:tr w:rsidR="00FF7032" w:rsidRPr="006252DC" w14:paraId="1858771B" w14:textId="77777777">
        <w:trPr>
          <w:trHeight w:val="87"/>
        </w:trPr>
        <w:tc>
          <w:tcPr>
            <w:tcW w:w="3510" w:type="dxa"/>
            <w:noWrap/>
            <w:vAlign w:val="bottom"/>
          </w:tcPr>
          <w:p w14:paraId="06944DF7" w14:textId="77777777" w:rsidR="00FF7032" w:rsidRPr="006252DC" w:rsidRDefault="00FF7032" w:rsidP="00FF7032">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assets</w:t>
            </w:r>
          </w:p>
        </w:tc>
        <w:tc>
          <w:tcPr>
            <w:tcW w:w="1223" w:type="dxa"/>
            <w:noWrap/>
            <w:vAlign w:val="bottom"/>
          </w:tcPr>
          <w:p w14:paraId="027FABA4" w14:textId="1763E4BE" w:rsidR="00FF7032" w:rsidRPr="00FF7032" w:rsidRDefault="00FF7032" w:rsidP="00C0661F">
            <w:pPr>
              <w:tabs>
                <w:tab w:val="decimal" w:pos="803"/>
              </w:tabs>
              <w:spacing w:before="60" w:after="30" w:line="276" w:lineRule="auto"/>
              <w:jc w:val="right"/>
              <w:rPr>
                <w:rFonts w:ascii="Arial" w:hAnsi="Arial" w:cs="Arial"/>
                <w:color w:val="000000"/>
                <w:sz w:val="16"/>
                <w:szCs w:val="16"/>
                <w:cs/>
              </w:rPr>
            </w:pPr>
            <w:r w:rsidRPr="00FF7032">
              <w:rPr>
                <w:rFonts w:ascii="Arial" w:hAnsi="Arial" w:cs="Arial"/>
                <w:color w:val="000000"/>
                <w:sz w:val="16"/>
                <w:szCs w:val="16"/>
              </w:rPr>
              <w:t>-</w:t>
            </w:r>
          </w:p>
        </w:tc>
        <w:tc>
          <w:tcPr>
            <w:tcW w:w="1224" w:type="dxa"/>
            <w:noWrap/>
            <w:vAlign w:val="bottom"/>
          </w:tcPr>
          <w:p w14:paraId="76E85AD0" w14:textId="516FBCDD" w:rsidR="00FF7032" w:rsidRPr="00FF7032" w:rsidRDefault="00FF7032" w:rsidP="00C0661F">
            <w:pPr>
              <w:tabs>
                <w:tab w:val="decimal" w:pos="803"/>
              </w:tabs>
              <w:spacing w:before="60" w:after="30" w:line="276" w:lineRule="auto"/>
              <w:jc w:val="right"/>
              <w:rPr>
                <w:rFonts w:ascii="Arial" w:hAnsi="Arial" w:cs="Arial"/>
                <w:color w:val="000000"/>
                <w:sz w:val="16"/>
                <w:szCs w:val="16"/>
                <w:cs/>
              </w:rPr>
            </w:pPr>
            <w:r w:rsidRPr="00FF7032">
              <w:rPr>
                <w:rFonts w:ascii="Arial" w:hAnsi="Arial" w:cs="Arial"/>
                <w:color w:val="000000"/>
                <w:sz w:val="16"/>
                <w:szCs w:val="16"/>
              </w:rPr>
              <w:t>-</w:t>
            </w:r>
          </w:p>
        </w:tc>
        <w:tc>
          <w:tcPr>
            <w:tcW w:w="1271" w:type="dxa"/>
            <w:noWrap/>
            <w:vAlign w:val="bottom"/>
          </w:tcPr>
          <w:p w14:paraId="4AF0CC29" w14:textId="03ECA554" w:rsidR="00FF7032" w:rsidRPr="00FF7032" w:rsidRDefault="00FF7032" w:rsidP="00C0661F">
            <w:pPr>
              <w:tabs>
                <w:tab w:val="decimal" w:pos="803"/>
              </w:tabs>
              <w:spacing w:before="60" w:after="30" w:line="276" w:lineRule="auto"/>
              <w:jc w:val="right"/>
              <w:rPr>
                <w:rFonts w:ascii="Arial" w:hAnsi="Arial" w:cs="Arial"/>
                <w:color w:val="000000"/>
                <w:sz w:val="16"/>
                <w:szCs w:val="16"/>
                <w:cs/>
              </w:rPr>
            </w:pPr>
            <w:r w:rsidRPr="00FF7032">
              <w:rPr>
                <w:rFonts w:ascii="Arial" w:hAnsi="Arial" w:cs="Arial"/>
                <w:color w:val="000000"/>
                <w:sz w:val="16"/>
                <w:szCs w:val="16"/>
              </w:rPr>
              <w:t>-</w:t>
            </w:r>
          </w:p>
        </w:tc>
        <w:tc>
          <w:tcPr>
            <w:tcW w:w="1296" w:type="dxa"/>
            <w:noWrap/>
            <w:vAlign w:val="bottom"/>
          </w:tcPr>
          <w:p w14:paraId="12D50F59" w14:textId="1C83152B" w:rsidR="00FF7032" w:rsidRPr="00FF7032" w:rsidRDefault="00FF7032" w:rsidP="00C0661F">
            <w:pPr>
              <w:tabs>
                <w:tab w:val="decimal" w:pos="803"/>
              </w:tabs>
              <w:spacing w:before="60" w:after="30" w:line="276" w:lineRule="auto"/>
              <w:jc w:val="right"/>
              <w:rPr>
                <w:rFonts w:ascii="Arial" w:hAnsi="Arial" w:cs="Arial"/>
                <w:color w:val="000000"/>
                <w:sz w:val="16"/>
                <w:szCs w:val="16"/>
                <w:cs/>
              </w:rPr>
            </w:pPr>
            <w:r w:rsidRPr="00FF7032">
              <w:rPr>
                <w:rFonts w:ascii="Arial" w:hAnsi="Arial" w:cs="Arial"/>
                <w:color w:val="000000"/>
                <w:sz w:val="16"/>
                <w:szCs w:val="16"/>
              </w:rPr>
              <w:t>-</w:t>
            </w:r>
          </w:p>
        </w:tc>
        <w:tc>
          <w:tcPr>
            <w:tcW w:w="1224" w:type="dxa"/>
            <w:noWrap/>
            <w:vAlign w:val="bottom"/>
          </w:tcPr>
          <w:p w14:paraId="12BA83A1" w14:textId="1F5C62D2" w:rsidR="00FF7032" w:rsidRPr="00FF7032" w:rsidRDefault="00FF7032" w:rsidP="00C0661F">
            <w:pPr>
              <w:tabs>
                <w:tab w:val="decimal" w:pos="803"/>
              </w:tabs>
              <w:spacing w:before="60" w:after="30" w:line="276" w:lineRule="auto"/>
              <w:jc w:val="right"/>
              <w:rPr>
                <w:rFonts w:ascii="Arial" w:hAnsi="Arial" w:cs="Arial"/>
                <w:color w:val="000000"/>
                <w:sz w:val="16"/>
                <w:szCs w:val="16"/>
              </w:rPr>
            </w:pPr>
            <w:r w:rsidRPr="00FF7032">
              <w:rPr>
                <w:rFonts w:ascii="Arial" w:hAnsi="Arial" w:cs="Arial"/>
                <w:color w:val="000000"/>
                <w:sz w:val="16"/>
                <w:szCs w:val="16"/>
              </w:rPr>
              <w:t>-</w:t>
            </w:r>
          </w:p>
        </w:tc>
      </w:tr>
    </w:tbl>
    <w:p w14:paraId="7EE53B65" w14:textId="77777777" w:rsidR="00D629BF" w:rsidRDefault="00D629BF" w:rsidP="00266150">
      <w:pPr>
        <w:pStyle w:val="BodyTextIndent3"/>
        <w:tabs>
          <w:tab w:val="left" w:pos="1652"/>
        </w:tabs>
        <w:spacing w:line="360" w:lineRule="auto"/>
        <w:ind w:left="1092" w:firstLine="0"/>
        <w:rPr>
          <w:rFonts w:ascii="Arial" w:hAnsi="Arial" w:cstheme="minorBidi"/>
          <w:b/>
          <w:bCs/>
          <w:caps/>
          <w:sz w:val="19"/>
          <w:szCs w:val="24"/>
          <w:lang w:val="en-GB" w:bidi="th-TH"/>
        </w:rPr>
      </w:pPr>
    </w:p>
    <w:p w14:paraId="02DD1B02" w14:textId="77777777" w:rsidR="007C30B4" w:rsidRDefault="007C30B4" w:rsidP="00266150">
      <w:pPr>
        <w:pStyle w:val="BodyTextIndent3"/>
        <w:tabs>
          <w:tab w:val="left" w:pos="1652"/>
        </w:tabs>
        <w:spacing w:line="360" w:lineRule="auto"/>
        <w:ind w:left="1092" w:firstLine="0"/>
        <w:rPr>
          <w:rFonts w:ascii="Arial" w:hAnsi="Arial" w:cstheme="minorBidi"/>
          <w:b/>
          <w:bCs/>
          <w:caps/>
          <w:sz w:val="19"/>
          <w:szCs w:val="24"/>
          <w:lang w:val="en-GB" w:bidi="th-TH"/>
        </w:rPr>
      </w:pPr>
    </w:p>
    <w:p w14:paraId="7D4E5B76" w14:textId="77777777" w:rsidR="007C30B4" w:rsidRDefault="007C30B4" w:rsidP="00266150">
      <w:pPr>
        <w:pStyle w:val="BodyTextIndent3"/>
        <w:tabs>
          <w:tab w:val="left" w:pos="1652"/>
        </w:tabs>
        <w:spacing w:line="360" w:lineRule="auto"/>
        <w:ind w:left="1092" w:firstLine="0"/>
        <w:rPr>
          <w:rFonts w:ascii="Arial" w:hAnsi="Arial" w:cstheme="minorBidi"/>
          <w:b/>
          <w:bCs/>
          <w:caps/>
          <w:sz w:val="19"/>
          <w:szCs w:val="24"/>
          <w:lang w:val="en-GB" w:bidi="th-TH"/>
        </w:rPr>
      </w:pPr>
    </w:p>
    <w:p w14:paraId="20DB6D35" w14:textId="77777777" w:rsidR="007C30B4" w:rsidRDefault="007C30B4" w:rsidP="00266150">
      <w:pPr>
        <w:pStyle w:val="BodyTextIndent3"/>
        <w:tabs>
          <w:tab w:val="left" w:pos="1652"/>
        </w:tabs>
        <w:spacing w:line="360" w:lineRule="auto"/>
        <w:ind w:left="1092" w:firstLine="0"/>
        <w:rPr>
          <w:rFonts w:ascii="Arial" w:hAnsi="Arial" w:cstheme="minorBidi"/>
          <w:b/>
          <w:bCs/>
          <w:caps/>
          <w:sz w:val="19"/>
          <w:szCs w:val="24"/>
          <w:lang w:val="en-GB" w:bidi="th-TH"/>
        </w:rPr>
      </w:pPr>
    </w:p>
    <w:p w14:paraId="21C1D519" w14:textId="77777777" w:rsidR="007C30B4" w:rsidRDefault="007C30B4" w:rsidP="00266150">
      <w:pPr>
        <w:pStyle w:val="BodyTextIndent3"/>
        <w:tabs>
          <w:tab w:val="left" w:pos="1652"/>
        </w:tabs>
        <w:spacing w:line="360" w:lineRule="auto"/>
        <w:ind w:left="1092" w:firstLine="0"/>
        <w:rPr>
          <w:rFonts w:ascii="Arial" w:hAnsi="Arial" w:cstheme="minorBidi"/>
          <w:b/>
          <w:bCs/>
          <w:caps/>
          <w:sz w:val="19"/>
          <w:szCs w:val="24"/>
          <w:lang w:val="en-GB" w:bidi="th-TH"/>
        </w:rPr>
      </w:pPr>
    </w:p>
    <w:p w14:paraId="69EE6A4C" w14:textId="77777777" w:rsidR="007C30B4" w:rsidRDefault="007C30B4" w:rsidP="00266150">
      <w:pPr>
        <w:pStyle w:val="BodyTextIndent3"/>
        <w:tabs>
          <w:tab w:val="left" w:pos="1652"/>
        </w:tabs>
        <w:spacing w:line="360" w:lineRule="auto"/>
        <w:ind w:left="1092" w:firstLine="0"/>
        <w:rPr>
          <w:rFonts w:ascii="Arial" w:hAnsi="Arial" w:cstheme="minorBidi"/>
          <w:b/>
          <w:bCs/>
          <w:caps/>
          <w:sz w:val="19"/>
          <w:szCs w:val="24"/>
          <w:lang w:val="en-GB" w:bidi="th-TH"/>
        </w:rPr>
      </w:pPr>
    </w:p>
    <w:p w14:paraId="0D64F0C7" w14:textId="77777777" w:rsidR="007C30B4" w:rsidRDefault="007C30B4" w:rsidP="00250E89">
      <w:pPr>
        <w:pStyle w:val="BodyTextIndent3"/>
        <w:tabs>
          <w:tab w:val="left" w:pos="1652"/>
        </w:tabs>
        <w:spacing w:line="360" w:lineRule="auto"/>
        <w:ind w:left="0" w:firstLine="0"/>
        <w:rPr>
          <w:rFonts w:ascii="Arial" w:hAnsi="Arial" w:cstheme="minorBidi"/>
          <w:b/>
          <w:bCs/>
          <w:caps/>
          <w:sz w:val="19"/>
          <w:szCs w:val="24"/>
          <w:lang w:val="en-GB" w:bidi="th-TH"/>
        </w:rPr>
      </w:pPr>
    </w:p>
    <w:p w14:paraId="1AADB886" w14:textId="15F8E371" w:rsidR="007C30B4" w:rsidRDefault="00012367" w:rsidP="00266150">
      <w:pPr>
        <w:pStyle w:val="BodyTextIndent3"/>
        <w:tabs>
          <w:tab w:val="left" w:pos="1652"/>
        </w:tabs>
        <w:spacing w:line="360" w:lineRule="auto"/>
        <w:ind w:left="1092" w:firstLine="0"/>
        <w:rPr>
          <w:rFonts w:ascii="Arial" w:hAnsi="Arial" w:cs="Browallia New"/>
          <w:sz w:val="19"/>
          <w:szCs w:val="24"/>
          <w:u w:val="single"/>
          <w:lang w:bidi="th-TH"/>
        </w:rPr>
      </w:pPr>
      <w:r w:rsidRPr="006252DC">
        <w:rPr>
          <w:rFonts w:ascii="Arial" w:hAnsi="Arial" w:cstheme="minorBidi"/>
          <w:sz w:val="19"/>
          <w:szCs w:val="24"/>
          <w:u w:val="single"/>
          <w:lang w:bidi="th-TH"/>
        </w:rPr>
        <w:lastRenderedPageBreak/>
        <w:t>Marine and transportation</w:t>
      </w:r>
      <w:r>
        <w:rPr>
          <w:rFonts w:ascii="Arial" w:hAnsi="Arial" w:cstheme="minorBidi" w:hint="cs"/>
          <w:sz w:val="19"/>
          <w:szCs w:val="24"/>
          <w:u w:val="single"/>
          <w:cs/>
          <w:lang w:bidi="th-TH"/>
        </w:rPr>
        <w:t xml:space="preserve"> </w:t>
      </w:r>
      <w:r>
        <w:rPr>
          <w:rFonts w:ascii="Arial" w:hAnsi="Arial" w:cs="Browallia New"/>
          <w:sz w:val="19"/>
          <w:szCs w:val="24"/>
          <w:u w:val="single"/>
          <w:lang w:bidi="th-TH"/>
        </w:rPr>
        <w:t>(Continue)</w:t>
      </w:r>
    </w:p>
    <w:p w14:paraId="222228B0" w14:textId="77777777" w:rsidR="00012367" w:rsidRDefault="00012367" w:rsidP="00266150">
      <w:pPr>
        <w:pStyle w:val="BodyTextIndent3"/>
        <w:tabs>
          <w:tab w:val="left" w:pos="1652"/>
        </w:tabs>
        <w:spacing w:line="360" w:lineRule="auto"/>
        <w:ind w:left="1092" w:firstLine="0"/>
        <w:rPr>
          <w:rFonts w:ascii="Arial" w:hAnsi="Arial" w:cstheme="minorBidi"/>
          <w:b/>
          <w:bCs/>
          <w:caps/>
          <w:sz w:val="19"/>
          <w:szCs w:val="24"/>
          <w:lang w:val="en-GB"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822C50" w:rsidRPr="006252DC" w14:paraId="5410A62B" w14:textId="77777777">
        <w:trPr>
          <w:trHeight w:val="234"/>
          <w:tblHeader/>
        </w:trPr>
        <w:tc>
          <w:tcPr>
            <w:tcW w:w="3510" w:type="dxa"/>
            <w:noWrap/>
            <w:vAlign w:val="bottom"/>
          </w:tcPr>
          <w:p w14:paraId="2FE457F1" w14:textId="77777777" w:rsidR="00822C50" w:rsidRPr="006252DC" w:rsidRDefault="00822C50">
            <w:pPr>
              <w:spacing w:before="60" w:after="30" w:line="276" w:lineRule="auto"/>
              <w:ind w:left="158" w:hanging="158"/>
              <w:rPr>
                <w:rFonts w:ascii="Arial" w:hAnsi="Arial" w:cs="Arial"/>
                <w:sz w:val="16"/>
                <w:szCs w:val="16"/>
                <w:lang w:val="en-GB"/>
              </w:rPr>
            </w:pPr>
          </w:p>
        </w:tc>
        <w:tc>
          <w:tcPr>
            <w:tcW w:w="6238" w:type="dxa"/>
            <w:gridSpan w:val="5"/>
            <w:noWrap/>
            <w:vAlign w:val="bottom"/>
          </w:tcPr>
          <w:p w14:paraId="660E77A3" w14:textId="77777777" w:rsidR="00822C50" w:rsidRPr="006252DC" w:rsidRDefault="00822C50">
            <w:pPr>
              <w:pBdr>
                <w:bottom w:val="single" w:sz="4" w:space="1" w:color="auto"/>
              </w:pBdr>
              <w:spacing w:before="60" w:after="30" w:line="276" w:lineRule="auto"/>
              <w:jc w:val="center"/>
              <w:rPr>
                <w:rFonts w:ascii="Arial" w:hAnsi="Arial" w:cs="Arial"/>
                <w:sz w:val="16"/>
                <w:szCs w:val="16"/>
                <w:cs/>
                <w:lang w:val="en-GB"/>
              </w:rPr>
            </w:pPr>
            <w:r w:rsidRPr="006252DC">
              <w:rPr>
                <w:rFonts w:ascii="Arial" w:eastAsia="Calibri" w:hAnsi="Arial" w:cs="Arial"/>
                <w:sz w:val="16"/>
                <w:szCs w:val="16"/>
              </w:rPr>
              <w:t>Thousand Baht</w:t>
            </w:r>
          </w:p>
        </w:tc>
      </w:tr>
      <w:tr w:rsidR="00822C50" w:rsidRPr="006252DC" w14:paraId="6F53B79B" w14:textId="77777777">
        <w:trPr>
          <w:trHeight w:val="335"/>
          <w:tblHeader/>
        </w:trPr>
        <w:tc>
          <w:tcPr>
            <w:tcW w:w="3510" w:type="dxa"/>
            <w:noWrap/>
            <w:vAlign w:val="bottom"/>
            <w:hideMark/>
          </w:tcPr>
          <w:p w14:paraId="1DC3A66D" w14:textId="77777777" w:rsidR="00822C50" w:rsidRPr="006252DC" w:rsidRDefault="00822C50">
            <w:pPr>
              <w:spacing w:before="60" w:after="30" w:line="276" w:lineRule="auto"/>
              <w:ind w:left="161" w:hanging="161"/>
              <w:jc w:val="center"/>
              <w:rPr>
                <w:rFonts w:ascii="Arial" w:hAnsi="Arial" w:cs="Arial"/>
                <w:sz w:val="16"/>
                <w:szCs w:val="16"/>
                <w:lang w:val="en-GB"/>
              </w:rPr>
            </w:pPr>
          </w:p>
        </w:tc>
        <w:tc>
          <w:tcPr>
            <w:tcW w:w="6238" w:type="dxa"/>
            <w:gridSpan w:val="5"/>
            <w:noWrap/>
            <w:vAlign w:val="bottom"/>
            <w:hideMark/>
          </w:tcPr>
          <w:p w14:paraId="75D45F2A" w14:textId="77777777" w:rsidR="00822C50" w:rsidRPr="006252DC" w:rsidRDefault="00822C50">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6"/>
                <w:szCs w:val="16"/>
                <w:lang w:val="en-GB"/>
              </w:rPr>
              <w:t>For the year ended 31 December 2024</w:t>
            </w:r>
          </w:p>
        </w:tc>
      </w:tr>
      <w:tr w:rsidR="00402737" w:rsidRPr="006252DC" w14:paraId="00C3729E" w14:textId="77777777">
        <w:trPr>
          <w:trHeight w:val="324"/>
          <w:tblHeader/>
        </w:trPr>
        <w:tc>
          <w:tcPr>
            <w:tcW w:w="3510" w:type="dxa"/>
            <w:vMerge w:val="restart"/>
            <w:noWrap/>
            <w:vAlign w:val="bottom"/>
          </w:tcPr>
          <w:p w14:paraId="79B79E21" w14:textId="77777777" w:rsidR="00402737" w:rsidRPr="006252DC" w:rsidRDefault="00402737" w:rsidP="00402737">
            <w:pPr>
              <w:pBdr>
                <w:bottom w:val="single" w:sz="4" w:space="1" w:color="auto"/>
              </w:pBdr>
              <w:spacing w:before="60" w:after="30" w:line="276" w:lineRule="auto"/>
              <w:ind w:left="161" w:hanging="161"/>
              <w:jc w:val="center"/>
              <w:rPr>
                <w:rFonts w:ascii="Arial" w:hAnsi="Arial" w:cs="Arial"/>
                <w:sz w:val="16"/>
                <w:szCs w:val="16"/>
              </w:rPr>
            </w:pPr>
            <w:r w:rsidRPr="006252DC">
              <w:rPr>
                <w:rFonts w:ascii="Arial" w:hAnsi="Arial" w:cs="Arial"/>
                <w:sz w:val="16"/>
                <w:szCs w:val="16"/>
                <w:lang w:val="en-GB"/>
              </w:rPr>
              <w:t>Insurance contracts issued</w:t>
            </w:r>
          </w:p>
        </w:tc>
        <w:tc>
          <w:tcPr>
            <w:tcW w:w="2447" w:type="dxa"/>
            <w:gridSpan w:val="2"/>
            <w:noWrap/>
            <w:vAlign w:val="bottom"/>
            <w:hideMark/>
          </w:tcPr>
          <w:p w14:paraId="143A5CB0" w14:textId="1671E3E9" w:rsidR="00402737" w:rsidRPr="006252DC" w:rsidRDefault="00402737" w:rsidP="00402737">
            <w:pPr>
              <w:pBdr>
                <w:bottom w:val="single" w:sz="4" w:space="1" w:color="auto"/>
              </w:pBdr>
              <w:spacing w:before="60" w:after="30" w:line="276" w:lineRule="auto"/>
              <w:jc w:val="center"/>
              <w:rPr>
                <w:rFonts w:ascii="Arial" w:hAnsi="Arial" w:cs="Arial"/>
                <w:sz w:val="16"/>
                <w:szCs w:val="16"/>
                <w:cs/>
                <w:lang w:val="en-GB"/>
              </w:rPr>
            </w:pPr>
            <w:r w:rsidRPr="00F61810">
              <w:rPr>
                <w:rFonts w:ascii="Arial" w:hAnsi="Arial" w:cs="Arial"/>
                <w:sz w:val="16"/>
                <w:szCs w:val="16"/>
                <w:lang w:val="en-GB"/>
              </w:rPr>
              <w:t>Liabilities for remaining coverage</w:t>
            </w:r>
          </w:p>
        </w:tc>
        <w:tc>
          <w:tcPr>
            <w:tcW w:w="2567" w:type="dxa"/>
            <w:gridSpan w:val="2"/>
            <w:vAlign w:val="bottom"/>
          </w:tcPr>
          <w:p w14:paraId="1E0299CA" w14:textId="2229A604" w:rsidR="00402737" w:rsidRPr="006252DC" w:rsidRDefault="00402737" w:rsidP="00402737">
            <w:pPr>
              <w:pBdr>
                <w:bottom w:val="single" w:sz="4" w:space="1" w:color="auto"/>
              </w:pBdr>
              <w:spacing w:before="60" w:after="30" w:line="276" w:lineRule="auto"/>
              <w:jc w:val="center"/>
              <w:rPr>
                <w:rFonts w:ascii="Arial" w:hAnsi="Arial" w:cs="Arial"/>
                <w:sz w:val="16"/>
                <w:szCs w:val="16"/>
                <w:cs/>
                <w:lang w:val="en-GB"/>
              </w:rPr>
            </w:pPr>
            <w:r w:rsidRPr="00D1138B">
              <w:rPr>
                <w:rFonts w:ascii="Arial" w:hAnsi="Arial" w:cs="Arial"/>
                <w:sz w:val="16"/>
                <w:szCs w:val="16"/>
                <w:lang w:val="en-GB"/>
              </w:rPr>
              <w:t>Liabilities for incurred claims for contracts measured under the premium allocation approach</w:t>
            </w:r>
          </w:p>
        </w:tc>
        <w:tc>
          <w:tcPr>
            <w:tcW w:w="1224" w:type="dxa"/>
            <w:vAlign w:val="bottom"/>
          </w:tcPr>
          <w:p w14:paraId="64D2A9A8" w14:textId="77777777" w:rsidR="00402737" w:rsidRPr="006252DC" w:rsidRDefault="00402737" w:rsidP="00402737">
            <w:pPr>
              <w:spacing w:before="60" w:after="30" w:line="276" w:lineRule="auto"/>
              <w:jc w:val="center"/>
              <w:rPr>
                <w:rFonts w:ascii="Arial" w:hAnsi="Arial" w:cs="Arial"/>
                <w:sz w:val="16"/>
                <w:szCs w:val="16"/>
                <w:cs/>
                <w:lang w:val="en-GB"/>
              </w:rPr>
            </w:pPr>
          </w:p>
        </w:tc>
      </w:tr>
      <w:tr w:rsidR="00402737" w:rsidRPr="006252DC" w14:paraId="38655A3C" w14:textId="77777777">
        <w:trPr>
          <w:trHeight w:val="335"/>
          <w:tblHeader/>
        </w:trPr>
        <w:tc>
          <w:tcPr>
            <w:tcW w:w="3510" w:type="dxa"/>
            <w:vMerge/>
            <w:noWrap/>
            <w:vAlign w:val="bottom"/>
            <w:hideMark/>
          </w:tcPr>
          <w:p w14:paraId="6510D00B" w14:textId="77777777" w:rsidR="00402737" w:rsidRPr="006252DC" w:rsidRDefault="00402737" w:rsidP="00402737">
            <w:pPr>
              <w:pBdr>
                <w:bottom w:val="single" w:sz="4" w:space="1" w:color="auto"/>
              </w:pBdr>
              <w:spacing w:before="60" w:after="30" w:line="276" w:lineRule="auto"/>
              <w:ind w:left="161" w:hanging="161"/>
              <w:jc w:val="center"/>
              <w:rPr>
                <w:rFonts w:ascii="Arial" w:hAnsi="Arial" w:cs="Arial"/>
                <w:sz w:val="16"/>
                <w:szCs w:val="16"/>
                <w:lang w:val="en-GB"/>
              </w:rPr>
            </w:pPr>
          </w:p>
        </w:tc>
        <w:tc>
          <w:tcPr>
            <w:tcW w:w="1223" w:type="dxa"/>
            <w:noWrap/>
            <w:vAlign w:val="bottom"/>
            <w:hideMark/>
          </w:tcPr>
          <w:p w14:paraId="510A1C20" w14:textId="7DBAA59F" w:rsidR="00402737" w:rsidRPr="006252DC" w:rsidRDefault="00402737" w:rsidP="00402737">
            <w:pPr>
              <w:pBdr>
                <w:bottom w:val="single" w:sz="4" w:space="1" w:color="auto"/>
              </w:pBdr>
              <w:spacing w:before="60" w:after="30" w:line="276" w:lineRule="auto"/>
              <w:jc w:val="center"/>
              <w:rPr>
                <w:rFonts w:ascii="Arial" w:hAnsi="Arial" w:cs="Arial"/>
                <w:sz w:val="16"/>
                <w:szCs w:val="16"/>
                <w:lang w:val="en-GB"/>
              </w:rPr>
            </w:pPr>
            <w:r w:rsidRPr="00E8350E">
              <w:rPr>
                <w:rFonts w:ascii="Arial" w:hAnsi="Arial" w:cs="Arial"/>
                <w:sz w:val="16"/>
                <w:szCs w:val="16"/>
                <w:lang w:val="en-GB"/>
              </w:rPr>
              <w:t>Excluding loss component</w:t>
            </w:r>
          </w:p>
        </w:tc>
        <w:tc>
          <w:tcPr>
            <w:tcW w:w="1224" w:type="dxa"/>
            <w:noWrap/>
            <w:vAlign w:val="bottom"/>
            <w:hideMark/>
          </w:tcPr>
          <w:p w14:paraId="0BE5CCAC" w14:textId="0D60A822" w:rsidR="00402737" w:rsidRPr="006252DC" w:rsidRDefault="00402737" w:rsidP="00402737">
            <w:pPr>
              <w:pBdr>
                <w:bottom w:val="single" w:sz="4" w:space="1" w:color="auto"/>
              </w:pBdr>
              <w:spacing w:before="60" w:after="30" w:line="276" w:lineRule="auto"/>
              <w:jc w:val="center"/>
              <w:rPr>
                <w:rFonts w:ascii="Arial" w:hAnsi="Arial" w:cs="Arial"/>
                <w:sz w:val="16"/>
                <w:szCs w:val="16"/>
                <w:lang w:val="en-GB"/>
              </w:rPr>
            </w:pPr>
            <w:r w:rsidRPr="00E8350E">
              <w:rPr>
                <w:rFonts w:ascii="Arial" w:hAnsi="Arial" w:cs="Arial"/>
                <w:sz w:val="16"/>
                <w:szCs w:val="16"/>
                <w:lang w:val="en-GB"/>
              </w:rPr>
              <w:t>Loss component</w:t>
            </w:r>
          </w:p>
        </w:tc>
        <w:tc>
          <w:tcPr>
            <w:tcW w:w="1271" w:type="dxa"/>
            <w:noWrap/>
            <w:vAlign w:val="bottom"/>
            <w:hideMark/>
          </w:tcPr>
          <w:p w14:paraId="09E99C2F" w14:textId="4AAE324E" w:rsidR="00402737" w:rsidRPr="006252DC" w:rsidRDefault="00402737" w:rsidP="00402737">
            <w:pPr>
              <w:pBdr>
                <w:bottom w:val="single" w:sz="4" w:space="1" w:color="auto"/>
              </w:pBdr>
              <w:spacing w:before="60" w:after="30" w:line="276" w:lineRule="auto"/>
              <w:jc w:val="center"/>
              <w:rPr>
                <w:rFonts w:ascii="Arial" w:hAnsi="Arial" w:cs="Arial"/>
                <w:sz w:val="16"/>
                <w:szCs w:val="16"/>
              </w:rPr>
            </w:pPr>
            <w:r w:rsidRPr="00E8350E">
              <w:rPr>
                <w:rFonts w:ascii="Arial" w:hAnsi="Arial" w:cs="Arial"/>
                <w:sz w:val="16"/>
                <w:szCs w:val="16"/>
              </w:rPr>
              <w:t>Present value of future cash flows</w:t>
            </w:r>
          </w:p>
        </w:tc>
        <w:tc>
          <w:tcPr>
            <w:tcW w:w="1296" w:type="dxa"/>
            <w:noWrap/>
            <w:vAlign w:val="bottom"/>
            <w:hideMark/>
          </w:tcPr>
          <w:p w14:paraId="6219654E" w14:textId="263C9096" w:rsidR="00402737" w:rsidRPr="006252DC" w:rsidRDefault="00402737" w:rsidP="00402737">
            <w:pPr>
              <w:pBdr>
                <w:bottom w:val="single" w:sz="4" w:space="1" w:color="auto"/>
              </w:pBdr>
              <w:spacing w:before="60" w:after="30" w:line="276" w:lineRule="auto"/>
              <w:ind w:left="34"/>
              <w:jc w:val="center"/>
              <w:rPr>
                <w:rFonts w:ascii="Arial" w:hAnsi="Arial" w:cs="Arial"/>
                <w:sz w:val="16"/>
                <w:szCs w:val="16"/>
                <w:lang w:val="en-GB"/>
              </w:rPr>
            </w:pPr>
            <w:r w:rsidRPr="00CA46D9">
              <w:rPr>
                <w:rFonts w:ascii="Arial" w:hAnsi="Arial" w:cs="Arial"/>
                <w:sz w:val="16"/>
                <w:szCs w:val="16"/>
                <w:lang w:val="en-GB"/>
              </w:rPr>
              <w:t>Risk adjustment for non-financial risk</w:t>
            </w:r>
          </w:p>
        </w:tc>
        <w:tc>
          <w:tcPr>
            <w:tcW w:w="1224" w:type="dxa"/>
            <w:noWrap/>
            <w:vAlign w:val="bottom"/>
            <w:hideMark/>
          </w:tcPr>
          <w:p w14:paraId="03503DF4" w14:textId="77777777" w:rsidR="00402737" w:rsidRPr="006252DC" w:rsidRDefault="00402737" w:rsidP="00402737">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Total</w:t>
            </w:r>
          </w:p>
        </w:tc>
      </w:tr>
      <w:tr w:rsidR="00822C50" w:rsidRPr="006252DC" w14:paraId="166EB6BA" w14:textId="77777777">
        <w:trPr>
          <w:trHeight w:val="324"/>
        </w:trPr>
        <w:tc>
          <w:tcPr>
            <w:tcW w:w="3510" w:type="dxa"/>
            <w:noWrap/>
            <w:vAlign w:val="bottom"/>
            <w:hideMark/>
          </w:tcPr>
          <w:p w14:paraId="23438A2A" w14:textId="77777777" w:rsidR="00822C50" w:rsidRPr="006252DC" w:rsidRDefault="00822C50">
            <w:pPr>
              <w:spacing w:before="60" w:after="30" w:line="276" w:lineRule="auto"/>
              <w:ind w:left="158" w:right="-43" w:hanging="158"/>
              <w:rPr>
                <w:rFonts w:ascii="Arial" w:hAnsi="Arial" w:cs="Arial"/>
                <w:sz w:val="16"/>
                <w:szCs w:val="16"/>
                <w:lang w:val="en-GB"/>
              </w:rPr>
            </w:pPr>
          </w:p>
        </w:tc>
        <w:tc>
          <w:tcPr>
            <w:tcW w:w="1223" w:type="dxa"/>
            <w:noWrap/>
          </w:tcPr>
          <w:p w14:paraId="711839FB" w14:textId="77777777" w:rsidR="00822C50" w:rsidRPr="006252DC" w:rsidRDefault="00822C50">
            <w:pPr>
              <w:tabs>
                <w:tab w:val="decimal" w:pos="936"/>
              </w:tabs>
              <w:spacing w:before="60" w:after="30" w:line="276" w:lineRule="auto"/>
              <w:rPr>
                <w:rFonts w:ascii="Arial" w:hAnsi="Arial" w:cs="Arial"/>
                <w:sz w:val="16"/>
                <w:szCs w:val="16"/>
                <w:lang w:val="en-GB"/>
              </w:rPr>
            </w:pPr>
          </w:p>
        </w:tc>
        <w:tc>
          <w:tcPr>
            <w:tcW w:w="1224" w:type="dxa"/>
            <w:noWrap/>
          </w:tcPr>
          <w:p w14:paraId="49755263" w14:textId="77777777" w:rsidR="00822C50" w:rsidRPr="006252DC" w:rsidRDefault="00822C50">
            <w:pPr>
              <w:tabs>
                <w:tab w:val="decimal" w:pos="803"/>
              </w:tabs>
              <w:spacing w:before="60" w:after="30" w:line="276" w:lineRule="auto"/>
              <w:rPr>
                <w:rFonts w:ascii="Arial" w:hAnsi="Arial" w:cs="Arial"/>
                <w:sz w:val="16"/>
                <w:szCs w:val="16"/>
                <w:lang w:val="en-GB"/>
              </w:rPr>
            </w:pPr>
          </w:p>
        </w:tc>
        <w:tc>
          <w:tcPr>
            <w:tcW w:w="1271" w:type="dxa"/>
            <w:noWrap/>
          </w:tcPr>
          <w:p w14:paraId="34E671B6" w14:textId="77777777" w:rsidR="00822C50" w:rsidRPr="006252DC" w:rsidRDefault="00822C50">
            <w:pPr>
              <w:tabs>
                <w:tab w:val="decimal" w:pos="942"/>
              </w:tabs>
              <w:spacing w:before="60" w:after="30" w:line="276" w:lineRule="auto"/>
              <w:rPr>
                <w:rFonts w:ascii="Arial" w:hAnsi="Arial" w:cs="Arial"/>
                <w:sz w:val="16"/>
                <w:szCs w:val="16"/>
                <w:lang w:val="en-GB"/>
              </w:rPr>
            </w:pPr>
          </w:p>
        </w:tc>
        <w:tc>
          <w:tcPr>
            <w:tcW w:w="1296" w:type="dxa"/>
            <w:noWrap/>
          </w:tcPr>
          <w:p w14:paraId="07A5337B" w14:textId="77777777" w:rsidR="00822C50" w:rsidRPr="006252DC" w:rsidRDefault="00822C50">
            <w:pPr>
              <w:tabs>
                <w:tab w:val="decimal" w:pos="953"/>
              </w:tabs>
              <w:spacing w:before="60" w:after="30" w:line="276" w:lineRule="auto"/>
              <w:rPr>
                <w:rFonts w:ascii="Arial" w:hAnsi="Arial" w:cs="Arial"/>
                <w:sz w:val="16"/>
                <w:szCs w:val="16"/>
                <w:lang w:val="en-GB"/>
              </w:rPr>
            </w:pPr>
          </w:p>
        </w:tc>
        <w:tc>
          <w:tcPr>
            <w:tcW w:w="1224" w:type="dxa"/>
            <w:noWrap/>
          </w:tcPr>
          <w:p w14:paraId="67B4996C" w14:textId="77777777" w:rsidR="00822C50" w:rsidRPr="006252DC" w:rsidRDefault="00822C50">
            <w:pPr>
              <w:tabs>
                <w:tab w:val="decimal" w:pos="936"/>
              </w:tabs>
              <w:spacing w:before="60" w:after="30" w:line="276" w:lineRule="auto"/>
              <w:rPr>
                <w:rFonts w:ascii="Arial" w:hAnsi="Arial" w:cs="Arial"/>
                <w:sz w:val="16"/>
                <w:szCs w:val="16"/>
                <w:lang w:val="en-GB"/>
              </w:rPr>
            </w:pPr>
          </w:p>
        </w:tc>
      </w:tr>
      <w:tr w:rsidR="00822C50" w:rsidRPr="006252DC" w14:paraId="5F703DAA" w14:textId="77777777">
        <w:trPr>
          <w:trHeight w:val="324"/>
        </w:trPr>
        <w:tc>
          <w:tcPr>
            <w:tcW w:w="3510" w:type="dxa"/>
            <w:noWrap/>
            <w:vAlign w:val="bottom"/>
          </w:tcPr>
          <w:p w14:paraId="3064C607" w14:textId="77777777" w:rsidR="00822C50" w:rsidRPr="006252DC" w:rsidRDefault="00822C50">
            <w:pPr>
              <w:spacing w:before="60" w:after="30" w:line="276" w:lineRule="auto"/>
              <w:ind w:left="158" w:right="-43" w:hanging="158"/>
              <w:rPr>
                <w:rFonts w:ascii="Arial" w:hAnsi="Arial" w:cs="Arial"/>
                <w:sz w:val="16"/>
                <w:szCs w:val="16"/>
              </w:rPr>
            </w:pPr>
            <w:r w:rsidRPr="006252DC">
              <w:rPr>
                <w:rFonts w:ascii="Arial" w:hAnsi="Arial" w:cs="Arial"/>
                <w:sz w:val="16"/>
                <w:szCs w:val="16"/>
              </w:rPr>
              <w:t>Beginning balance</w:t>
            </w:r>
            <w:r w:rsidRPr="006252DC">
              <w:rPr>
                <w:rFonts w:ascii="Arial" w:hAnsi="Arial" w:cs="Arial"/>
                <w:sz w:val="16"/>
                <w:szCs w:val="16"/>
                <w:lang w:val="en-GB"/>
              </w:rPr>
              <w:t xml:space="preserve"> insurance contract liabilities</w:t>
            </w:r>
          </w:p>
        </w:tc>
        <w:tc>
          <w:tcPr>
            <w:tcW w:w="1223" w:type="dxa"/>
            <w:noWrap/>
            <w:vAlign w:val="bottom"/>
          </w:tcPr>
          <w:p w14:paraId="250DC6D2" w14:textId="77777777" w:rsidR="00822C50" w:rsidRPr="006252DC" w:rsidRDefault="00822C50">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Pr>
                <w:rFonts w:ascii="Arial" w:hAnsi="Arial" w:cs="Arial"/>
                <w:color w:val="000000"/>
                <w:sz w:val="16"/>
                <w:szCs w:val="16"/>
              </w:rPr>
              <w:t>191</w:t>
            </w:r>
            <w:r w:rsidRPr="006252DC">
              <w:rPr>
                <w:rFonts w:ascii="Arial" w:hAnsi="Arial" w:cs="Arial"/>
                <w:color w:val="000000"/>
                <w:sz w:val="16"/>
                <w:szCs w:val="16"/>
              </w:rPr>
              <w:t xml:space="preserve">   </w:t>
            </w:r>
          </w:p>
        </w:tc>
        <w:tc>
          <w:tcPr>
            <w:tcW w:w="1224" w:type="dxa"/>
            <w:noWrap/>
            <w:vAlign w:val="bottom"/>
          </w:tcPr>
          <w:p w14:paraId="1C913CAF" w14:textId="77777777" w:rsidR="00822C50" w:rsidRPr="006252DC" w:rsidRDefault="00822C50">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Pr>
                <w:rFonts w:ascii="Arial" w:hAnsi="Arial" w:cs="Arial"/>
                <w:color w:val="000000"/>
                <w:sz w:val="16"/>
                <w:szCs w:val="16"/>
              </w:rPr>
              <w:t>310</w:t>
            </w:r>
            <w:r w:rsidRPr="006252DC">
              <w:rPr>
                <w:rFonts w:ascii="Arial" w:hAnsi="Arial" w:cs="Arial"/>
                <w:color w:val="000000"/>
                <w:sz w:val="16"/>
                <w:szCs w:val="16"/>
              </w:rPr>
              <w:t xml:space="preserve">   </w:t>
            </w:r>
          </w:p>
        </w:tc>
        <w:tc>
          <w:tcPr>
            <w:tcW w:w="1271" w:type="dxa"/>
            <w:noWrap/>
            <w:vAlign w:val="bottom"/>
          </w:tcPr>
          <w:p w14:paraId="0AD1C99D" w14:textId="77777777" w:rsidR="00822C50" w:rsidRPr="006252DC" w:rsidRDefault="00822C50">
            <w:pPr>
              <w:tabs>
                <w:tab w:val="decimal" w:pos="942"/>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Pr>
                <w:rFonts w:ascii="Arial" w:hAnsi="Arial" w:cs="Arial"/>
                <w:color w:val="000000"/>
                <w:sz w:val="16"/>
                <w:szCs w:val="16"/>
              </w:rPr>
              <w:t>584</w:t>
            </w:r>
            <w:r w:rsidRPr="006252DC">
              <w:rPr>
                <w:rFonts w:ascii="Arial" w:hAnsi="Arial" w:cs="Arial"/>
                <w:color w:val="000000"/>
                <w:sz w:val="16"/>
                <w:szCs w:val="16"/>
              </w:rPr>
              <w:t xml:space="preserve">   </w:t>
            </w:r>
          </w:p>
        </w:tc>
        <w:tc>
          <w:tcPr>
            <w:tcW w:w="1296" w:type="dxa"/>
            <w:noWrap/>
            <w:vAlign w:val="bottom"/>
          </w:tcPr>
          <w:p w14:paraId="2D303CD1" w14:textId="77777777" w:rsidR="00822C50" w:rsidRPr="006252DC" w:rsidRDefault="00822C50">
            <w:pP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Pr>
                <w:rFonts w:ascii="Arial" w:hAnsi="Arial" w:cs="Arial"/>
                <w:color w:val="000000"/>
                <w:sz w:val="16"/>
                <w:szCs w:val="16"/>
              </w:rPr>
              <w:t>90</w:t>
            </w:r>
            <w:r w:rsidRPr="006252DC">
              <w:rPr>
                <w:rFonts w:ascii="Arial" w:hAnsi="Arial" w:cs="Arial"/>
                <w:color w:val="000000"/>
                <w:sz w:val="16"/>
                <w:szCs w:val="16"/>
              </w:rPr>
              <w:t xml:space="preserve">   </w:t>
            </w:r>
          </w:p>
        </w:tc>
        <w:tc>
          <w:tcPr>
            <w:tcW w:w="1224" w:type="dxa"/>
            <w:noWrap/>
            <w:vAlign w:val="bottom"/>
          </w:tcPr>
          <w:p w14:paraId="2E99DAEB" w14:textId="77777777" w:rsidR="00822C50" w:rsidRPr="006252DC" w:rsidRDefault="00822C50">
            <w:pP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Pr>
                <w:rFonts w:ascii="Arial" w:hAnsi="Arial" w:cs="Arial"/>
                <w:color w:val="000000"/>
                <w:sz w:val="16"/>
                <w:szCs w:val="16"/>
              </w:rPr>
              <w:t>1,175</w:t>
            </w:r>
            <w:r w:rsidRPr="006252DC">
              <w:rPr>
                <w:rFonts w:ascii="Arial" w:hAnsi="Arial" w:cs="Arial"/>
                <w:color w:val="000000"/>
                <w:sz w:val="16"/>
                <w:szCs w:val="16"/>
              </w:rPr>
              <w:t xml:space="preserve">   </w:t>
            </w:r>
          </w:p>
        </w:tc>
      </w:tr>
      <w:tr w:rsidR="00822C50" w:rsidRPr="006252DC" w14:paraId="6B488618" w14:textId="77777777">
        <w:trPr>
          <w:trHeight w:val="324"/>
        </w:trPr>
        <w:tc>
          <w:tcPr>
            <w:tcW w:w="3510" w:type="dxa"/>
            <w:noWrap/>
            <w:vAlign w:val="bottom"/>
          </w:tcPr>
          <w:p w14:paraId="6FFA89DB" w14:textId="77777777" w:rsidR="00822C50" w:rsidRPr="006252DC" w:rsidRDefault="00822C50">
            <w:pPr>
              <w:spacing w:before="60" w:after="30" w:line="276" w:lineRule="auto"/>
              <w:ind w:left="160" w:right="-39" w:hanging="160"/>
              <w:rPr>
                <w:rFonts w:ascii="Arial" w:hAnsi="Arial" w:cs="Arial"/>
                <w:sz w:val="16"/>
                <w:szCs w:val="16"/>
                <w:cs/>
                <w:lang w:val="en-GB"/>
              </w:rPr>
            </w:pPr>
            <w:r w:rsidRPr="006252DC">
              <w:rPr>
                <w:rFonts w:ascii="Arial" w:hAnsi="Arial" w:cs="Arial"/>
                <w:sz w:val="16"/>
                <w:szCs w:val="16"/>
              </w:rPr>
              <w:t>Beginning balance</w:t>
            </w:r>
            <w:r w:rsidRPr="006252DC">
              <w:rPr>
                <w:rFonts w:ascii="Arial" w:hAnsi="Arial" w:cs="Arial"/>
                <w:sz w:val="16"/>
                <w:szCs w:val="16"/>
                <w:lang w:val="en-GB"/>
              </w:rPr>
              <w:t xml:space="preserve"> contract assets</w:t>
            </w:r>
          </w:p>
        </w:tc>
        <w:tc>
          <w:tcPr>
            <w:tcW w:w="1223" w:type="dxa"/>
            <w:noWrap/>
            <w:vAlign w:val="bottom"/>
          </w:tcPr>
          <w:p w14:paraId="7987945C" w14:textId="77777777" w:rsidR="00822C50" w:rsidRPr="006252DC" w:rsidRDefault="00822C50">
            <w:pPr>
              <w:pBdr>
                <w:bottom w:val="single" w:sz="4" w:space="1" w:color="auto"/>
              </w:pBdr>
              <w:tabs>
                <w:tab w:val="decimal" w:pos="803"/>
              </w:tabs>
              <w:spacing w:before="60" w:after="30" w:line="276" w:lineRule="auto"/>
              <w:jc w:val="right"/>
              <w:rPr>
                <w:rFonts w:ascii="Arial" w:hAnsi="Arial" w:cs="Arial"/>
                <w:sz w:val="16"/>
                <w:szCs w:val="16"/>
                <w:cs/>
                <w:lang w:val="en-GB"/>
              </w:rPr>
            </w:pPr>
            <w:r>
              <w:rPr>
                <w:rFonts w:ascii="Arial" w:hAnsi="Arial" w:cs="Arial"/>
                <w:color w:val="000000"/>
                <w:sz w:val="16"/>
                <w:szCs w:val="16"/>
              </w:rPr>
              <w:t>-</w:t>
            </w:r>
            <w:r w:rsidRPr="006252DC">
              <w:rPr>
                <w:rFonts w:ascii="Arial" w:hAnsi="Arial" w:cs="Arial"/>
                <w:color w:val="000000"/>
                <w:sz w:val="16"/>
                <w:szCs w:val="16"/>
              </w:rPr>
              <w:t xml:space="preserve"> </w:t>
            </w:r>
          </w:p>
        </w:tc>
        <w:tc>
          <w:tcPr>
            <w:tcW w:w="1224" w:type="dxa"/>
            <w:noWrap/>
            <w:vAlign w:val="bottom"/>
          </w:tcPr>
          <w:p w14:paraId="61538CB9" w14:textId="77777777" w:rsidR="00822C50" w:rsidRPr="006252DC" w:rsidRDefault="00822C50">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w:t>
            </w:r>
            <w:r>
              <w:rPr>
                <w:rFonts w:ascii="Arial" w:hAnsi="Arial" w:cs="Arial"/>
                <w:color w:val="000000"/>
                <w:sz w:val="16"/>
                <w:szCs w:val="16"/>
              </w:rPr>
              <w:t>-</w:t>
            </w:r>
          </w:p>
        </w:tc>
        <w:tc>
          <w:tcPr>
            <w:tcW w:w="1271" w:type="dxa"/>
            <w:noWrap/>
            <w:vAlign w:val="bottom"/>
          </w:tcPr>
          <w:p w14:paraId="5D4A866C" w14:textId="77777777" w:rsidR="00822C50" w:rsidRPr="006252DC" w:rsidRDefault="00822C50">
            <w:pPr>
              <w:pBdr>
                <w:bottom w:val="single" w:sz="4" w:space="1" w:color="auto"/>
              </w:pBdr>
              <w:tabs>
                <w:tab w:val="decimal" w:pos="803"/>
              </w:tabs>
              <w:spacing w:before="60" w:after="30" w:line="276" w:lineRule="auto"/>
              <w:jc w:val="right"/>
              <w:rPr>
                <w:rFonts w:ascii="Arial" w:hAnsi="Arial" w:cs="Arial"/>
                <w:sz w:val="16"/>
                <w:szCs w:val="16"/>
                <w:cs/>
                <w:lang w:val="en-GB"/>
              </w:rPr>
            </w:pPr>
            <w:r w:rsidRPr="00946EDF">
              <w:rPr>
                <w:rFonts w:ascii="Arial" w:hAnsi="Arial" w:cs="Arial"/>
                <w:color w:val="000000"/>
                <w:sz w:val="16"/>
                <w:szCs w:val="16"/>
              </w:rPr>
              <w:t xml:space="preserve">             -</w:t>
            </w:r>
          </w:p>
        </w:tc>
        <w:tc>
          <w:tcPr>
            <w:tcW w:w="1296" w:type="dxa"/>
            <w:noWrap/>
            <w:vAlign w:val="bottom"/>
          </w:tcPr>
          <w:p w14:paraId="0F13C8AF" w14:textId="77777777" w:rsidR="00822C50" w:rsidRPr="00946EDF" w:rsidRDefault="00822C50">
            <w:pPr>
              <w:pBdr>
                <w:bottom w:val="single" w:sz="4" w:space="1" w:color="auto"/>
              </w:pBdr>
              <w:tabs>
                <w:tab w:val="decimal" w:pos="803"/>
              </w:tabs>
              <w:spacing w:before="60" w:after="30" w:line="276" w:lineRule="auto"/>
              <w:jc w:val="right"/>
              <w:rPr>
                <w:rFonts w:ascii="Arial" w:hAnsi="Arial" w:cs="Arial"/>
                <w:sz w:val="16"/>
                <w:szCs w:val="16"/>
                <w:cs/>
                <w:lang w:val="en-GB"/>
              </w:rPr>
            </w:pPr>
            <w:r w:rsidRPr="00946EDF">
              <w:rPr>
                <w:rFonts w:ascii="Arial" w:hAnsi="Arial" w:cs="Arial"/>
                <w:color w:val="000000"/>
                <w:sz w:val="16"/>
                <w:szCs w:val="16"/>
              </w:rPr>
              <w:t xml:space="preserve">             -</w:t>
            </w:r>
          </w:p>
        </w:tc>
        <w:tc>
          <w:tcPr>
            <w:tcW w:w="1224" w:type="dxa"/>
            <w:noWrap/>
            <w:vAlign w:val="bottom"/>
          </w:tcPr>
          <w:p w14:paraId="0506A730" w14:textId="77777777" w:rsidR="00822C50" w:rsidRPr="006252DC" w:rsidRDefault="00822C50">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w:t>
            </w:r>
            <w:r>
              <w:rPr>
                <w:rFonts w:ascii="Arial" w:hAnsi="Arial" w:cs="Arial"/>
                <w:color w:val="000000"/>
                <w:sz w:val="16"/>
                <w:szCs w:val="16"/>
              </w:rPr>
              <w:t>-</w:t>
            </w:r>
            <w:r w:rsidRPr="006252DC">
              <w:rPr>
                <w:rFonts w:ascii="Arial" w:hAnsi="Arial" w:cs="Arial"/>
                <w:color w:val="000000"/>
                <w:sz w:val="16"/>
                <w:szCs w:val="16"/>
              </w:rPr>
              <w:t xml:space="preserve"> </w:t>
            </w:r>
          </w:p>
        </w:tc>
      </w:tr>
      <w:tr w:rsidR="00822C50" w:rsidRPr="006252DC" w14:paraId="59ADF794" w14:textId="77777777">
        <w:trPr>
          <w:trHeight w:val="324"/>
        </w:trPr>
        <w:tc>
          <w:tcPr>
            <w:tcW w:w="3510" w:type="dxa"/>
            <w:noWrap/>
            <w:vAlign w:val="bottom"/>
          </w:tcPr>
          <w:p w14:paraId="584D469F" w14:textId="77777777" w:rsidR="00822C50" w:rsidRPr="006252DC" w:rsidRDefault="00822C50">
            <w:pPr>
              <w:spacing w:before="60" w:after="30" w:line="276" w:lineRule="auto"/>
              <w:ind w:left="161" w:hanging="161"/>
              <w:rPr>
                <w:rFonts w:ascii="Arial" w:hAnsi="Arial" w:cs="Arial"/>
                <w:b/>
                <w:bCs/>
                <w:sz w:val="16"/>
                <w:szCs w:val="16"/>
                <w:cs/>
                <w:lang w:val="en-GB"/>
              </w:rPr>
            </w:pPr>
            <w:r w:rsidRPr="006252DC">
              <w:rPr>
                <w:rFonts w:ascii="Arial" w:hAnsi="Arial" w:cs="Arial"/>
                <w:b/>
                <w:bCs/>
                <w:sz w:val="16"/>
                <w:szCs w:val="16"/>
                <w:lang w:val="en-GB"/>
              </w:rPr>
              <w:t>Net beginning balance</w:t>
            </w:r>
          </w:p>
        </w:tc>
        <w:tc>
          <w:tcPr>
            <w:tcW w:w="1223" w:type="dxa"/>
            <w:noWrap/>
            <w:vAlign w:val="bottom"/>
          </w:tcPr>
          <w:p w14:paraId="279B1E00" w14:textId="77777777" w:rsidR="00822C50" w:rsidRPr="00E5623C" w:rsidRDefault="00822C50">
            <w:pPr>
              <w:pBdr>
                <w:bottom w:val="single" w:sz="4" w:space="1" w:color="auto"/>
              </w:pBdr>
              <w:tabs>
                <w:tab w:val="decimal" w:pos="936"/>
              </w:tabs>
              <w:spacing w:before="60" w:after="30" w:line="276" w:lineRule="auto"/>
              <w:jc w:val="right"/>
              <w:rPr>
                <w:rFonts w:ascii="Arial" w:hAnsi="Arial" w:cs="Arial"/>
                <w:sz w:val="16"/>
                <w:szCs w:val="16"/>
                <w:cs/>
                <w:lang w:val="en-GB"/>
              </w:rPr>
            </w:pPr>
            <w:r w:rsidRPr="00E5623C">
              <w:rPr>
                <w:rFonts w:ascii="Arial" w:hAnsi="Arial" w:cs="Arial"/>
                <w:color w:val="000000"/>
                <w:sz w:val="16"/>
                <w:szCs w:val="16"/>
              </w:rPr>
              <w:t xml:space="preserve">            </w:t>
            </w:r>
            <w:r>
              <w:rPr>
                <w:rFonts w:ascii="Arial" w:hAnsi="Arial" w:cs="Arial"/>
                <w:color w:val="000000"/>
                <w:sz w:val="16"/>
                <w:szCs w:val="16"/>
              </w:rPr>
              <w:t>191</w:t>
            </w:r>
            <w:r w:rsidRPr="00E5623C">
              <w:rPr>
                <w:rFonts w:ascii="Arial" w:hAnsi="Arial" w:cs="Arial"/>
                <w:color w:val="000000"/>
                <w:sz w:val="16"/>
                <w:szCs w:val="16"/>
              </w:rPr>
              <w:t xml:space="preserve"> </w:t>
            </w:r>
          </w:p>
        </w:tc>
        <w:tc>
          <w:tcPr>
            <w:tcW w:w="1224" w:type="dxa"/>
            <w:noWrap/>
            <w:vAlign w:val="bottom"/>
          </w:tcPr>
          <w:p w14:paraId="04DAB07C" w14:textId="77777777" w:rsidR="00822C50" w:rsidRPr="00E5623C" w:rsidRDefault="00822C50">
            <w:pPr>
              <w:pBdr>
                <w:bottom w:val="single" w:sz="4" w:space="1" w:color="auto"/>
              </w:pBdr>
              <w:tabs>
                <w:tab w:val="decimal" w:pos="803"/>
              </w:tabs>
              <w:spacing w:before="60" w:after="30" w:line="276" w:lineRule="auto"/>
              <w:jc w:val="right"/>
              <w:rPr>
                <w:rFonts w:ascii="Arial" w:hAnsi="Arial" w:cs="Arial"/>
                <w:sz w:val="16"/>
                <w:szCs w:val="16"/>
                <w:cs/>
                <w:lang w:val="en-GB"/>
              </w:rPr>
            </w:pPr>
            <w:r w:rsidRPr="00E5623C">
              <w:rPr>
                <w:rFonts w:ascii="Arial" w:hAnsi="Arial" w:cs="Arial"/>
                <w:color w:val="000000"/>
                <w:sz w:val="16"/>
                <w:szCs w:val="16"/>
              </w:rPr>
              <w:t xml:space="preserve">              </w:t>
            </w:r>
            <w:r>
              <w:rPr>
                <w:rFonts w:ascii="Arial" w:hAnsi="Arial" w:cs="Arial"/>
                <w:color w:val="000000"/>
                <w:sz w:val="16"/>
                <w:szCs w:val="16"/>
              </w:rPr>
              <w:t>310</w:t>
            </w:r>
          </w:p>
        </w:tc>
        <w:tc>
          <w:tcPr>
            <w:tcW w:w="1271" w:type="dxa"/>
            <w:noWrap/>
            <w:vAlign w:val="bottom"/>
          </w:tcPr>
          <w:p w14:paraId="54B1274A" w14:textId="77777777" w:rsidR="00822C50" w:rsidRPr="00E5623C" w:rsidRDefault="00822C50">
            <w:pPr>
              <w:pBdr>
                <w:bottom w:val="single" w:sz="4" w:space="1" w:color="auto"/>
              </w:pBdr>
              <w:tabs>
                <w:tab w:val="decimal" w:pos="942"/>
              </w:tabs>
              <w:spacing w:before="60" w:after="30" w:line="276" w:lineRule="auto"/>
              <w:jc w:val="right"/>
              <w:rPr>
                <w:rFonts w:ascii="Arial" w:hAnsi="Arial" w:cs="Arial"/>
                <w:sz w:val="16"/>
                <w:szCs w:val="16"/>
                <w:cs/>
                <w:lang w:val="en-GB"/>
              </w:rPr>
            </w:pPr>
            <w:r w:rsidRPr="00E5623C">
              <w:rPr>
                <w:rFonts w:ascii="Arial" w:hAnsi="Arial" w:cs="Arial"/>
                <w:color w:val="000000"/>
                <w:sz w:val="16"/>
                <w:szCs w:val="16"/>
              </w:rPr>
              <w:t xml:space="preserve">              584</w:t>
            </w:r>
          </w:p>
        </w:tc>
        <w:tc>
          <w:tcPr>
            <w:tcW w:w="1296" w:type="dxa"/>
            <w:noWrap/>
            <w:vAlign w:val="bottom"/>
          </w:tcPr>
          <w:p w14:paraId="2B3D1C19" w14:textId="77777777" w:rsidR="00822C50" w:rsidRPr="00E5623C" w:rsidRDefault="00822C50">
            <w:pPr>
              <w:pBdr>
                <w:bottom w:val="single" w:sz="4" w:space="1" w:color="auto"/>
              </w:pBdr>
              <w:tabs>
                <w:tab w:val="decimal" w:pos="953"/>
              </w:tabs>
              <w:spacing w:before="60" w:after="30" w:line="276" w:lineRule="auto"/>
              <w:jc w:val="right"/>
              <w:rPr>
                <w:rFonts w:ascii="Arial" w:hAnsi="Arial" w:cs="Arial"/>
                <w:sz w:val="16"/>
                <w:szCs w:val="16"/>
                <w:cs/>
                <w:lang w:val="en-GB"/>
              </w:rPr>
            </w:pPr>
            <w:r w:rsidRPr="00E5623C">
              <w:rPr>
                <w:rFonts w:ascii="Arial" w:hAnsi="Arial" w:cs="Arial"/>
                <w:color w:val="000000"/>
                <w:sz w:val="16"/>
                <w:szCs w:val="16"/>
              </w:rPr>
              <w:t xml:space="preserve">                </w:t>
            </w:r>
            <w:r>
              <w:rPr>
                <w:rFonts w:ascii="Arial" w:hAnsi="Arial" w:cs="Arial"/>
                <w:color w:val="000000"/>
                <w:sz w:val="16"/>
                <w:szCs w:val="16"/>
              </w:rPr>
              <w:t>90</w:t>
            </w:r>
          </w:p>
        </w:tc>
        <w:tc>
          <w:tcPr>
            <w:tcW w:w="1224" w:type="dxa"/>
            <w:noWrap/>
            <w:vAlign w:val="bottom"/>
          </w:tcPr>
          <w:p w14:paraId="626BB93B" w14:textId="77777777" w:rsidR="00822C50" w:rsidRPr="00E5623C" w:rsidRDefault="00822C50">
            <w:pPr>
              <w:pBdr>
                <w:bottom w:val="single" w:sz="4" w:space="1" w:color="auto"/>
              </w:pBdr>
              <w:tabs>
                <w:tab w:val="decimal" w:pos="936"/>
              </w:tabs>
              <w:spacing w:before="60" w:after="30" w:line="276" w:lineRule="auto"/>
              <w:jc w:val="right"/>
              <w:rPr>
                <w:rFonts w:ascii="Arial" w:hAnsi="Arial" w:cs="Arial"/>
                <w:sz w:val="16"/>
                <w:szCs w:val="16"/>
                <w:cs/>
                <w:lang w:val="en-GB"/>
              </w:rPr>
            </w:pPr>
            <w:r w:rsidRPr="00E5623C">
              <w:rPr>
                <w:rFonts w:ascii="Arial" w:hAnsi="Arial" w:cs="Arial"/>
                <w:color w:val="000000"/>
                <w:sz w:val="16"/>
                <w:szCs w:val="16"/>
              </w:rPr>
              <w:t xml:space="preserve">             </w:t>
            </w:r>
            <w:r>
              <w:rPr>
                <w:rFonts w:ascii="Arial" w:hAnsi="Arial" w:cs="Arial"/>
                <w:color w:val="000000"/>
                <w:sz w:val="16"/>
                <w:szCs w:val="16"/>
              </w:rPr>
              <w:t>1,175</w:t>
            </w:r>
            <w:r w:rsidRPr="00E5623C">
              <w:rPr>
                <w:rFonts w:ascii="Arial" w:hAnsi="Arial" w:cs="Arial"/>
                <w:color w:val="000000"/>
                <w:sz w:val="16"/>
                <w:szCs w:val="16"/>
              </w:rPr>
              <w:t xml:space="preserve"> </w:t>
            </w:r>
          </w:p>
        </w:tc>
      </w:tr>
      <w:tr w:rsidR="00822C50" w:rsidRPr="006252DC" w14:paraId="69F80B18" w14:textId="77777777">
        <w:trPr>
          <w:trHeight w:val="324"/>
        </w:trPr>
        <w:tc>
          <w:tcPr>
            <w:tcW w:w="3510" w:type="dxa"/>
            <w:noWrap/>
            <w:vAlign w:val="bottom"/>
          </w:tcPr>
          <w:p w14:paraId="01FFDF3B" w14:textId="77777777" w:rsidR="00822C50" w:rsidRPr="006252DC" w:rsidRDefault="00822C50">
            <w:pPr>
              <w:spacing w:before="60" w:after="30" w:line="276" w:lineRule="auto"/>
              <w:ind w:left="161" w:hanging="161"/>
              <w:rPr>
                <w:rFonts w:ascii="Arial" w:hAnsi="Arial" w:cs="Arial"/>
                <w:b/>
                <w:bCs/>
                <w:sz w:val="16"/>
                <w:szCs w:val="16"/>
                <w:cs/>
                <w:lang w:val="en-GB"/>
              </w:rPr>
            </w:pPr>
          </w:p>
        </w:tc>
        <w:tc>
          <w:tcPr>
            <w:tcW w:w="1223" w:type="dxa"/>
            <w:noWrap/>
            <w:vAlign w:val="center"/>
          </w:tcPr>
          <w:p w14:paraId="50239494" w14:textId="77777777" w:rsidR="00822C50" w:rsidRPr="00E5623C" w:rsidRDefault="00822C50">
            <w:pPr>
              <w:tabs>
                <w:tab w:val="decimal" w:pos="936"/>
              </w:tabs>
              <w:spacing w:before="60" w:after="30" w:line="276" w:lineRule="auto"/>
              <w:jc w:val="right"/>
              <w:rPr>
                <w:rFonts w:ascii="Arial" w:hAnsi="Arial" w:cs="Arial"/>
                <w:sz w:val="16"/>
                <w:szCs w:val="16"/>
                <w:lang w:val="en-GB"/>
              </w:rPr>
            </w:pPr>
          </w:p>
        </w:tc>
        <w:tc>
          <w:tcPr>
            <w:tcW w:w="1224" w:type="dxa"/>
            <w:noWrap/>
            <w:vAlign w:val="center"/>
          </w:tcPr>
          <w:p w14:paraId="0007C9D0" w14:textId="77777777" w:rsidR="00822C50" w:rsidRPr="00E5623C" w:rsidRDefault="00822C50">
            <w:pPr>
              <w:tabs>
                <w:tab w:val="decimal" w:pos="803"/>
              </w:tabs>
              <w:spacing w:before="60" w:after="30" w:line="276" w:lineRule="auto"/>
              <w:jc w:val="right"/>
              <w:rPr>
                <w:rFonts w:ascii="Arial" w:hAnsi="Arial" w:cs="Arial"/>
                <w:sz w:val="16"/>
                <w:szCs w:val="16"/>
                <w:lang w:val="en-GB"/>
              </w:rPr>
            </w:pPr>
          </w:p>
        </w:tc>
        <w:tc>
          <w:tcPr>
            <w:tcW w:w="1271" w:type="dxa"/>
            <w:noWrap/>
            <w:vAlign w:val="center"/>
          </w:tcPr>
          <w:p w14:paraId="45D5E516" w14:textId="77777777" w:rsidR="00822C50" w:rsidRPr="00E5623C" w:rsidRDefault="00822C50">
            <w:pPr>
              <w:tabs>
                <w:tab w:val="decimal" w:pos="942"/>
              </w:tabs>
              <w:spacing w:before="60" w:after="30" w:line="276" w:lineRule="auto"/>
              <w:jc w:val="right"/>
              <w:rPr>
                <w:rFonts w:ascii="Arial" w:hAnsi="Arial" w:cs="Arial"/>
                <w:sz w:val="16"/>
                <w:szCs w:val="16"/>
                <w:lang w:val="en-GB"/>
              </w:rPr>
            </w:pPr>
          </w:p>
        </w:tc>
        <w:tc>
          <w:tcPr>
            <w:tcW w:w="1296" w:type="dxa"/>
            <w:noWrap/>
            <w:vAlign w:val="center"/>
          </w:tcPr>
          <w:p w14:paraId="39C2637F" w14:textId="77777777" w:rsidR="00822C50" w:rsidRPr="00E5623C" w:rsidRDefault="00822C50">
            <w:pPr>
              <w:tabs>
                <w:tab w:val="decimal" w:pos="953"/>
              </w:tabs>
              <w:spacing w:before="60" w:after="30" w:line="276" w:lineRule="auto"/>
              <w:jc w:val="right"/>
              <w:rPr>
                <w:rFonts w:ascii="Arial" w:hAnsi="Arial" w:cs="Arial"/>
                <w:sz w:val="16"/>
                <w:szCs w:val="16"/>
                <w:lang w:val="en-GB"/>
              </w:rPr>
            </w:pPr>
          </w:p>
        </w:tc>
        <w:tc>
          <w:tcPr>
            <w:tcW w:w="1224" w:type="dxa"/>
            <w:noWrap/>
            <w:vAlign w:val="center"/>
          </w:tcPr>
          <w:p w14:paraId="716FD2D4" w14:textId="77777777" w:rsidR="00822C50" w:rsidRPr="00E5623C" w:rsidRDefault="00822C50">
            <w:pPr>
              <w:tabs>
                <w:tab w:val="decimal" w:pos="936"/>
              </w:tabs>
              <w:spacing w:before="60" w:after="30" w:line="276" w:lineRule="auto"/>
              <w:jc w:val="right"/>
              <w:rPr>
                <w:rFonts w:ascii="Arial" w:hAnsi="Arial" w:cs="Arial"/>
                <w:sz w:val="16"/>
                <w:szCs w:val="16"/>
                <w:lang w:val="en-GB"/>
              </w:rPr>
            </w:pPr>
          </w:p>
        </w:tc>
      </w:tr>
      <w:tr w:rsidR="00822C50" w:rsidRPr="006252DC" w14:paraId="1C2B8D2D" w14:textId="77777777">
        <w:trPr>
          <w:trHeight w:val="335"/>
        </w:trPr>
        <w:tc>
          <w:tcPr>
            <w:tcW w:w="3510" w:type="dxa"/>
            <w:noWrap/>
            <w:vAlign w:val="bottom"/>
            <w:hideMark/>
          </w:tcPr>
          <w:p w14:paraId="6BCE9020" w14:textId="77777777" w:rsidR="00822C50" w:rsidRPr="006252DC" w:rsidRDefault="00822C50">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revenue</w:t>
            </w:r>
          </w:p>
        </w:tc>
        <w:tc>
          <w:tcPr>
            <w:tcW w:w="1223" w:type="dxa"/>
            <w:noWrap/>
            <w:vAlign w:val="bottom"/>
          </w:tcPr>
          <w:p w14:paraId="6E7C17DB" w14:textId="77777777" w:rsidR="00822C50" w:rsidRPr="00E5623C" w:rsidRDefault="00822C50">
            <w:pPr>
              <w:pBdr>
                <w:bottom w:val="single" w:sz="4" w:space="1" w:color="auto"/>
              </w:pBd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w:t>
            </w:r>
            <w:r w:rsidRPr="00E5623C">
              <w:rPr>
                <w:rFonts w:ascii="Arial" w:hAnsi="Arial" w:cs="Arial"/>
                <w:color w:val="000000"/>
                <w:sz w:val="16"/>
                <w:szCs w:val="16"/>
              </w:rPr>
              <w:t>8,202</w:t>
            </w:r>
            <w:r>
              <w:rPr>
                <w:rFonts w:ascii="Arial" w:hAnsi="Arial" w:cs="Arial"/>
                <w:color w:val="000000"/>
                <w:sz w:val="16"/>
                <w:szCs w:val="16"/>
              </w:rPr>
              <w:t>)</w:t>
            </w:r>
            <w:r w:rsidRPr="00E5623C">
              <w:rPr>
                <w:rFonts w:ascii="Arial" w:hAnsi="Arial" w:cs="Arial"/>
                <w:color w:val="000000"/>
                <w:sz w:val="16"/>
                <w:szCs w:val="16"/>
              </w:rPr>
              <w:t xml:space="preserve"> </w:t>
            </w:r>
          </w:p>
        </w:tc>
        <w:tc>
          <w:tcPr>
            <w:tcW w:w="1224" w:type="dxa"/>
            <w:noWrap/>
            <w:vAlign w:val="bottom"/>
          </w:tcPr>
          <w:p w14:paraId="29AC0CB1" w14:textId="77777777" w:rsidR="00822C50" w:rsidRPr="00E5623C" w:rsidRDefault="00822C50">
            <w:pPr>
              <w:pBdr>
                <w:bottom w:val="single" w:sz="4"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71" w:type="dxa"/>
            <w:noWrap/>
            <w:vAlign w:val="bottom"/>
          </w:tcPr>
          <w:p w14:paraId="486FBDF0" w14:textId="77777777" w:rsidR="00822C50" w:rsidRPr="00E5623C" w:rsidRDefault="00822C50">
            <w:pPr>
              <w:pBdr>
                <w:bottom w:val="single" w:sz="4"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96" w:type="dxa"/>
            <w:noWrap/>
            <w:vAlign w:val="bottom"/>
          </w:tcPr>
          <w:p w14:paraId="01D67FA6" w14:textId="77777777" w:rsidR="00822C50" w:rsidRPr="00E5623C" w:rsidRDefault="00822C50">
            <w:pPr>
              <w:pBdr>
                <w:bottom w:val="single" w:sz="4"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24" w:type="dxa"/>
            <w:noWrap/>
            <w:vAlign w:val="bottom"/>
          </w:tcPr>
          <w:p w14:paraId="1CEBC685" w14:textId="77777777" w:rsidR="00822C50" w:rsidRPr="00E5623C" w:rsidRDefault="00822C50">
            <w:pPr>
              <w:pBdr>
                <w:bottom w:val="single" w:sz="4" w:space="1" w:color="auto"/>
              </w:pBd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w:t>
            </w:r>
            <w:r w:rsidRPr="00E5623C">
              <w:rPr>
                <w:rFonts w:ascii="Arial" w:hAnsi="Arial" w:cs="Arial"/>
                <w:color w:val="000000"/>
                <w:sz w:val="16"/>
                <w:szCs w:val="16"/>
              </w:rPr>
              <w:t>8,202</w:t>
            </w:r>
            <w:r>
              <w:rPr>
                <w:rFonts w:ascii="Arial" w:hAnsi="Arial" w:cs="Arial"/>
                <w:color w:val="000000"/>
                <w:sz w:val="16"/>
                <w:szCs w:val="16"/>
              </w:rPr>
              <w:t>)</w:t>
            </w:r>
            <w:r w:rsidRPr="00E5623C">
              <w:rPr>
                <w:rFonts w:ascii="Arial" w:hAnsi="Arial" w:cs="Arial"/>
                <w:color w:val="000000"/>
                <w:sz w:val="16"/>
                <w:szCs w:val="16"/>
              </w:rPr>
              <w:t xml:space="preserve"> </w:t>
            </w:r>
          </w:p>
        </w:tc>
      </w:tr>
      <w:tr w:rsidR="00822C50" w:rsidRPr="006252DC" w14:paraId="5A20692B" w14:textId="77777777">
        <w:trPr>
          <w:trHeight w:val="313"/>
        </w:trPr>
        <w:tc>
          <w:tcPr>
            <w:tcW w:w="3510" w:type="dxa"/>
            <w:noWrap/>
            <w:vAlign w:val="bottom"/>
            <w:hideMark/>
          </w:tcPr>
          <w:p w14:paraId="4DD3ABF2" w14:textId="77777777" w:rsidR="00822C50" w:rsidRPr="006252DC" w:rsidRDefault="00822C50">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4C785062" w14:textId="77777777" w:rsidR="00822C50" w:rsidRPr="00E5623C" w:rsidRDefault="00822C50">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3EB0A7E7" w14:textId="77777777" w:rsidR="00822C50" w:rsidRPr="00E5623C" w:rsidRDefault="00822C50">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1A261CC4" w14:textId="77777777" w:rsidR="00822C50" w:rsidRPr="00E5623C" w:rsidRDefault="00822C50">
            <w:pPr>
              <w:tabs>
                <w:tab w:val="decimal" w:pos="803"/>
              </w:tabs>
              <w:spacing w:before="60" w:after="30" w:line="276" w:lineRule="auto"/>
              <w:jc w:val="right"/>
              <w:rPr>
                <w:rFonts w:ascii="Arial" w:hAnsi="Arial" w:cs="Arial"/>
                <w:sz w:val="16"/>
                <w:szCs w:val="16"/>
                <w:lang w:val="en-GB"/>
              </w:rPr>
            </w:pPr>
          </w:p>
        </w:tc>
        <w:tc>
          <w:tcPr>
            <w:tcW w:w="1296" w:type="dxa"/>
            <w:noWrap/>
            <w:vAlign w:val="bottom"/>
          </w:tcPr>
          <w:p w14:paraId="432A487F" w14:textId="77777777" w:rsidR="00822C50" w:rsidRPr="00E5623C" w:rsidRDefault="00822C50">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482BF9F1" w14:textId="77777777" w:rsidR="00822C50" w:rsidRPr="00E5623C" w:rsidRDefault="00822C50">
            <w:pPr>
              <w:tabs>
                <w:tab w:val="decimal" w:pos="803"/>
              </w:tabs>
              <w:spacing w:before="60" w:after="30" w:line="276" w:lineRule="auto"/>
              <w:jc w:val="right"/>
              <w:rPr>
                <w:rFonts w:ascii="Arial" w:hAnsi="Arial" w:cs="Arial"/>
                <w:sz w:val="16"/>
                <w:szCs w:val="16"/>
                <w:lang w:val="en-GB"/>
              </w:rPr>
            </w:pPr>
          </w:p>
        </w:tc>
      </w:tr>
      <w:tr w:rsidR="00822C50" w:rsidRPr="006252DC" w14:paraId="5A69E1EA" w14:textId="77777777">
        <w:trPr>
          <w:trHeight w:val="313"/>
        </w:trPr>
        <w:tc>
          <w:tcPr>
            <w:tcW w:w="3510" w:type="dxa"/>
            <w:noWrap/>
            <w:vAlign w:val="bottom"/>
            <w:hideMark/>
          </w:tcPr>
          <w:p w14:paraId="286F6F90" w14:textId="77777777" w:rsidR="00822C50" w:rsidRPr="006252DC" w:rsidRDefault="00822C50">
            <w:pPr>
              <w:spacing w:before="60" w:after="30" w:line="276" w:lineRule="auto"/>
              <w:ind w:left="161" w:right="-107" w:hanging="161"/>
              <w:rPr>
                <w:rFonts w:ascii="Arial" w:hAnsi="Arial" w:cs="Arial"/>
                <w:sz w:val="16"/>
                <w:szCs w:val="16"/>
                <w:lang w:val="en-GB"/>
              </w:rPr>
            </w:pPr>
            <w:r w:rsidRPr="006252DC">
              <w:rPr>
                <w:rFonts w:ascii="Arial" w:hAnsi="Arial" w:cs="Arial"/>
                <w:sz w:val="16"/>
                <w:szCs w:val="16"/>
                <w:lang w:val="en-GB"/>
              </w:rPr>
              <w:t>Incurred claims and other directly attributable expenses</w:t>
            </w:r>
          </w:p>
        </w:tc>
        <w:tc>
          <w:tcPr>
            <w:tcW w:w="1223" w:type="dxa"/>
            <w:noWrap/>
            <w:vAlign w:val="bottom"/>
          </w:tcPr>
          <w:p w14:paraId="5617B217" w14:textId="77777777" w:rsidR="00822C50" w:rsidRPr="00E5623C" w:rsidRDefault="00822C50">
            <w:pP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24" w:type="dxa"/>
            <w:noWrap/>
            <w:vAlign w:val="bottom"/>
          </w:tcPr>
          <w:p w14:paraId="661800D5" w14:textId="77777777" w:rsidR="00822C50" w:rsidRPr="00E5623C" w:rsidRDefault="00822C50">
            <w:pP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71" w:type="dxa"/>
            <w:noWrap/>
            <w:vAlign w:val="bottom"/>
          </w:tcPr>
          <w:p w14:paraId="41E4DB79" w14:textId="77777777" w:rsidR="00822C50" w:rsidRPr="00E5623C" w:rsidRDefault="00822C50">
            <w:pPr>
              <w:tabs>
                <w:tab w:val="decimal" w:pos="942"/>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3,597</w:t>
            </w:r>
          </w:p>
        </w:tc>
        <w:tc>
          <w:tcPr>
            <w:tcW w:w="1296" w:type="dxa"/>
            <w:noWrap/>
            <w:vAlign w:val="bottom"/>
          </w:tcPr>
          <w:p w14:paraId="03C4809C" w14:textId="77777777" w:rsidR="00822C50" w:rsidRPr="00E5623C" w:rsidRDefault="00822C50">
            <w:pPr>
              <w:tabs>
                <w:tab w:val="decimal" w:pos="95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168</w:t>
            </w:r>
          </w:p>
        </w:tc>
        <w:tc>
          <w:tcPr>
            <w:tcW w:w="1224" w:type="dxa"/>
            <w:noWrap/>
            <w:vAlign w:val="bottom"/>
          </w:tcPr>
          <w:p w14:paraId="2486975F" w14:textId="77777777" w:rsidR="00822C50" w:rsidRPr="00E5623C" w:rsidRDefault="00822C50">
            <w:pP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3,765</w:t>
            </w:r>
          </w:p>
        </w:tc>
      </w:tr>
      <w:tr w:rsidR="00822C50" w:rsidRPr="006252DC" w14:paraId="267E99A2" w14:textId="77777777">
        <w:trPr>
          <w:trHeight w:val="313"/>
        </w:trPr>
        <w:tc>
          <w:tcPr>
            <w:tcW w:w="3510" w:type="dxa"/>
            <w:noWrap/>
            <w:vAlign w:val="bottom"/>
          </w:tcPr>
          <w:p w14:paraId="2B0CB603" w14:textId="368C4C84" w:rsidR="00822C50" w:rsidRPr="006252DC" w:rsidRDefault="00822C50">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 xml:space="preserve">Changes that relate to past service </w:t>
            </w:r>
            <w:r w:rsidR="00061E49">
              <w:rPr>
                <w:rFonts w:ascii="Arial" w:hAnsi="Arial" w:cs="Arial"/>
                <w:sz w:val="16"/>
                <w:szCs w:val="16"/>
                <w:lang w:val="en-GB"/>
              </w:rPr>
              <w:br/>
            </w:r>
            <w:r w:rsidR="00061E49" w:rsidRPr="006252DC">
              <w:rPr>
                <w:rFonts w:ascii="Arial" w:hAnsi="Arial" w:cs="Arial"/>
                <w:sz w:val="16"/>
                <w:szCs w:val="16"/>
                <w:lang w:val="en-GB"/>
              </w:rPr>
              <w:t xml:space="preserve">- </w:t>
            </w:r>
            <w:r w:rsidR="00061E49" w:rsidRPr="005562C3">
              <w:rPr>
                <w:rFonts w:ascii="Arial" w:hAnsi="Arial" w:cs="Arial"/>
                <w:sz w:val="16"/>
                <w:szCs w:val="16"/>
                <w:lang w:val="en-GB"/>
              </w:rPr>
              <w:t xml:space="preserve">changes in the future cash flows related to </w:t>
            </w:r>
            <w:r w:rsidR="00061E49">
              <w:rPr>
                <w:rFonts w:ascii="Arial" w:hAnsi="Arial" w:cs="Arial"/>
                <w:sz w:val="16"/>
                <w:szCs w:val="16"/>
                <w:lang w:val="en-GB"/>
              </w:rPr>
              <w:br/>
              <w:t xml:space="preserve">  </w:t>
            </w:r>
            <w:r w:rsidR="00061E49" w:rsidRPr="005562C3">
              <w:rPr>
                <w:rFonts w:ascii="Arial" w:hAnsi="Arial" w:cs="Arial"/>
                <w:sz w:val="16"/>
                <w:szCs w:val="16"/>
                <w:lang w:val="en-GB"/>
              </w:rPr>
              <w:t xml:space="preserve">the </w:t>
            </w:r>
            <w:r w:rsidR="00061E49">
              <w:rPr>
                <w:rFonts w:ascii="Arial" w:hAnsi="Arial" w:cs="Browallia New"/>
                <w:sz w:val="16"/>
                <w:szCs w:val="20"/>
              </w:rPr>
              <w:t>l</w:t>
            </w:r>
            <w:r w:rsidR="00061E49" w:rsidRPr="005562C3">
              <w:rPr>
                <w:rFonts w:ascii="Arial" w:hAnsi="Arial" w:cs="Arial"/>
                <w:sz w:val="16"/>
                <w:szCs w:val="16"/>
                <w:lang w:val="en-GB"/>
              </w:rPr>
              <w:t>iabilities for incurred claims</w:t>
            </w:r>
          </w:p>
        </w:tc>
        <w:tc>
          <w:tcPr>
            <w:tcW w:w="1223" w:type="dxa"/>
            <w:noWrap/>
            <w:vAlign w:val="bottom"/>
          </w:tcPr>
          <w:p w14:paraId="21AF4910" w14:textId="77777777" w:rsidR="00822C50" w:rsidRPr="00E5623C" w:rsidRDefault="00822C50">
            <w:pP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24" w:type="dxa"/>
            <w:noWrap/>
            <w:vAlign w:val="bottom"/>
          </w:tcPr>
          <w:p w14:paraId="5C92B896" w14:textId="77777777" w:rsidR="00822C50" w:rsidRPr="00E5623C" w:rsidRDefault="00822C50">
            <w:pP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71" w:type="dxa"/>
            <w:noWrap/>
            <w:vAlign w:val="bottom"/>
          </w:tcPr>
          <w:p w14:paraId="03C0412A" w14:textId="77777777" w:rsidR="00822C50" w:rsidRPr="00E5623C" w:rsidRDefault="00822C50">
            <w:pPr>
              <w:tabs>
                <w:tab w:val="decimal" w:pos="942"/>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303</w:t>
            </w:r>
            <w:r w:rsidRPr="00E5623C">
              <w:rPr>
                <w:rFonts w:ascii="Arial" w:hAnsi="Arial" w:cs="Arial"/>
                <w:color w:val="000000"/>
                <w:sz w:val="16"/>
                <w:szCs w:val="16"/>
              </w:rPr>
              <w:t xml:space="preserve"> </w:t>
            </w:r>
          </w:p>
        </w:tc>
        <w:tc>
          <w:tcPr>
            <w:tcW w:w="1296" w:type="dxa"/>
            <w:noWrap/>
            <w:vAlign w:val="bottom"/>
          </w:tcPr>
          <w:p w14:paraId="0190A69A" w14:textId="77777777" w:rsidR="00822C50" w:rsidRPr="00E5623C" w:rsidRDefault="00822C50">
            <w:pPr>
              <w:tabs>
                <w:tab w:val="decimal" w:pos="95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14</w:t>
            </w:r>
            <w:r w:rsidRPr="00E5623C">
              <w:rPr>
                <w:rFonts w:ascii="Arial" w:hAnsi="Arial" w:cs="Arial"/>
                <w:color w:val="000000"/>
                <w:sz w:val="16"/>
                <w:szCs w:val="16"/>
              </w:rPr>
              <w:t xml:space="preserve"> </w:t>
            </w:r>
          </w:p>
        </w:tc>
        <w:tc>
          <w:tcPr>
            <w:tcW w:w="1224" w:type="dxa"/>
            <w:noWrap/>
            <w:vAlign w:val="bottom"/>
          </w:tcPr>
          <w:p w14:paraId="25541A38" w14:textId="77777777" w:rsidR="00822C50" w:rsidRPr="00E5623C" w:rsidRDefault="00822C50">
            <w:pP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317</w:t>
            </w:r>
            <w:r w:rsidRPr="00E5623C">
              <w:rPr>
                <w:rFonts w:ascii="Arial" w:hAnsi="Arial" w:cs="Arial"/>
                <w:color w:val="000000"/>
                <w:sz w:val="16"/>
                <w:szCs w:val="16"/>
              </w:rPr>
              <w:t xml:space="preserve"> </w:t>
            </w:r>
          </w:p>
        </w:tc>
      </w:tr>
      <w:tr w:rsidR="00822C50" w:rsidRPr="006252DC" w14:paraId="416B5C2C" w14:textId="77777777">
        <w:trPr>
          <w:trHeight w:val="313"/>
        </w:trPr>
        <w:tc>
          <w:tcPr>
            <w:tcW w:w="3510" w:type="dxa"/>
            <w:noWrap/>
            <w:vAlign w:val="bottom"/>
          </w:tcPr>
          <w:p w14:paraId="61D89F2C" w14:textId="77777777" w:rsidR="00822C50" w:rsidRPr="006252DC" w:rsidRDefault="00822C50">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Loss on onerous contracts and reversal of those losses</w:t>
            </w:r>
          </w:p>
        </w:tc>
        <w:tc>
          <w:tcPr>
            <w:tcW w:w="1223" w:type="dxa"/>
            <w:noWrap/>
            <w:vAlign w:val="bottom"/>
          </w:tcPr>
          <w:p w14:paraId="4E5F4FD6" w14:textId="77777777" w:rsidR="00822C50" w:rsidRPr="00E5623C" w:rsidRDefault="00822C50">
            <w:pP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24" w:type="dxa"/>
            <w:noWrap/>
            <w:vAlign w:val="bottom"/>
          </w:tcPr>
          <w:p w14:paraId="398695AA" w14:textId="77777777" w:rsidR="00822C50" w:rsidRPr="00E5623C" w:rsidRDefault="00822C50">
            <w:pP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w:t>
            </w:r>
            <w:r w:rsidRPr="00E5623C">
              <w:rPr>
                <w:rFonts w:ascii="Arial" w:hAnsi="Arial" w:cs="Arial"/>
                <w:color w:val="000000"/>
                <w:sz w:val="16"/>
                <w:szCs w:val="16"/>
              </w:rPr>
              <w:t>310</w:t>
            </w:r>
            <w:r>
              <w:rPr>
                <w:rFonts w:ascii="Arial" w:hAnsi="Arial" w:cs="Arial"/>
                <w:color w:val="000000"/>
                <w:sz w:val="16"/>
                <w:szCs w:val="16"/>
              </w:rPr>
              <w:t>)</w:t>
            </w:r>
            <w:r w:rsidRPr="00E5623C">
              <w:rPr>
                <w:rFonts w:ascii="Arial" w:hAnsi="Arial" w:cs="Arial"/>
                <w:color w:val="000000"/>
                <w:sz w:val="16"/>
                <w:szCs w:val="16"/>
              </w:rPr>
              <w:t xml:space="preserve"> </w:t>
            </w:r>
          </w:p>
        </w:tc>
        <w:tc>
          <w:tcPr>
            <w:tcW w:w="1271" w:type="dxa"/>
            <w:noWrap/>
            <w:vAlign w:val="bottom"/>
          </w:tcPr>
          <w:p w14:paraId="7B287B30" w14:textId="77777777" w:rsidR="00822C50" w:rsidRPr="00E5623C" w:rsidRDefault="00822C50">
            <w:pP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96" w:type="dxa"/>
            <w:noWrap/>
            <w:vAlign w:val="bottom"/>
          </w:tcPr>
          <w:p w14:paraId="5B0AD7DF" w14:textId="77777777" w:rsidR="00822C50" w:rsidRPr="00E5623C" w:rsidRDefault="00822C50">
            <w:pP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24" w:type="dxa"/>
            <w:noWrap/>
            <w:vAlign w:val="bottom"/>
          </w:tcPr>
          <w:p w14:paraId="4A087488" w14:textId="77777777" w:rsidR="00822C50" w:rsidRPr="00E5623C" w:rsidRDefault="00822C50">
            <w:pP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w:t>
            </w:r>
            <w:r w:rsidRPr="00E5623C">
              <w:rPr>
                <w:rFonts w:ascii="Arial" w:hAnsi="Arial" w:cs="Arial"/>
                <w:color w:val="000000"/>
                <w:sz w:val="16"/>
                <w:szCs w:val="16"/>
              </w:rPr>
              <w:t>310</w:t>
            </w:r>
            <w:r>
              <w:rPr>
                <w:rFonts w:ascii="Arial" w:hAnsi="Arial" w:cs="Arial"/>
                <w:color w:val="000000"/>
                <w:sz w:val="16"/>
                <w:szCs w:val="16"/>
              </w:rPr>
              <w:t>)</w:t>
            </w:r>
            <w:r w:rsidRPr="00E5623C">
              <w:rPr>
                <w:rFonts w:ascii="Arial" w:hAnsi="Arial" w:cs="Arial"/>
                <w:color w:val="000000"/>
                <w:sz w:val="16"/>
                <w:szCs w:val="16"/>
              </w:rPr>
              <w:t xml:space="preserve"> </w:t>
            </w:r>
          </w:p>
        </w:tc>
      </w:tr>
      <w:tr w:rsidR="00822C50" w:rsidRPr="006252DC" w14:paraId="67AD90A8" w14:textId="77777777" w:rsidTr="00061E49">
        <w:trPr>
          <w:trHeight w:val="158"/>
        </w:trPr>
        <w:tc>
          <w:tcPr>
            <w:tcW w:w="3510" w:type="dxa"/>
            <w:noWrap/>
            <w:vAlign w:val="bottom"/>
          </w:tcPr>
          <w:p w14:paraId="4EBBEADC" w14:textId="77777777" w:rsidR="00822C50" w:rsidRPr="006252DC" w:rsidRDefault="00822C50">
            <w:pPr>
              <w:spacing w:before="60" w:after="30" w:line="276" w:lineRule="auto"/>
              <w:ind w:left="161" w:right="-105" w:hanging="161"/>
              <w:rPr>
                <w:rFonts w:ascii="Arial" w:hAnsi="Arial" w:cs="Arial"/>
                <w:spacing w:val="-2"/>
                <w:sz w:val="16"/>
                <w:szCs w:val="16"/>
                <w:cs/>
                <w:lang w:val="en-GB"/>
              </w:rPr>
            </w:pPr>
            <w:r w:rsidRPr="006252DC">
              <w:rPr>
                <w:rFonts w:ascii="Arial" w:hAnsi="Arial" w:cs="Arial"/>
                <w:sz w:val="16"/>
                <w:szCs w:val="16"/>
                <w:lang w:val="en-GB"/>
              </w:rPr>
              <w:t>Insurance acquisition cash flows amortisation</w:t>
            </w:r>
          </w:p>
        </w:tc>
        <w:tc>
          <w:tcPr>
            <w:tcW w:w="1223" w:type="dxa"/>
            <w:noWrap/>
            <w:vAlign w:val="bottom"/>
          </w:tcPr>
          <w:p w14:paraId="1A2DE2D3" w14:textId="77777777" w:rsidR="00822C50" w:rsidRPr="00E5623C" w:rsidRDefault="00822C50">
            <w:pPr>
              <w:pBdr>
                <w:bottom w:val="single" w:sz="4" w:space="1" w:color="auto"/>
              </w:pBd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4,091</w:t>
            </w:r>
          </w:p>
        </w:tc>
        <w:tc>
          <w:tcPr>
            <w:tcW w:w="1224" w:type="dxa"/>
            <w:noWrap/>
            <w:vAlign w:val="bottom"/>
          </w:tcPr>
          <w:p w14:paraId="6D637784" w14:textId="77777777" w:rsidR="00822C50" w:rsidRPr="00E5623C" w:rsidRDefault="00822C50">
            <w:pPr>
              <w:pBdr>
                <w:bottom w:val="single" w:sz="4"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71" w:type="dxa"/>
            <w:noWrap/>
            <w:vAlign w:val="bottom"/>
          </w:tcPr>
          <w:p w14:paraId="1BECEC01" w14:textId="77777777" w:rsidR="00822C50" w:rsidRPr="00E5623C" w:rsidRDefault="00822C50">
            <w:pPr>
              <w:pBdr>
                <w:bottom w:val="single" w:sz="4"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96" w:type="dxa"/>
            <w:noWrap/>
            <w:vAlign w:val="bottom"/>
          </w:tcPr>
          <w:p w14:paraId="6B26AF50" w14:textId="77777777" w:rsidR="00822C50" w:rsidRPr="00E5623C" w:rsidRDefault="00822C50">
            <w:pPr>
              <w:pBdr>
                <w:bottom w:val="single" w:sz="4"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24" w:type="dxa"/>
            <w:noWrap/>
            <w:vAlign w:val="bottom"/>
          </w:tcPr>
          <w:p w14:paraId="46207ECE" w14:textId="77777777" w:rsidR="00822C50" w:rsidRPr="00E5623C" w:rsidRDefault="00822C50">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4,091</w:t>
            </w:r>
          </w:p>
        </w:tc>
      </w:tr>
      <w:tr w:rsidR="00822C50" w:rsidRPr="006252DC" w14:paraId="4F751224" w14:textId="77777777">
        <w:trPr>
          <w:trHeight w:val="87"/>
        </w:trPr>
        <w:tc>
          <w:tcPr>
            <w:tcW w:w="3510" w:type="dxa"/>
            <w:noWrap/>
            <w:vAlign w:val="bottom"/>
          </w:tcPr>
          <w:p w14:paraId="0893657C" w14:textId="77777777" w:rsidR="00822C50" w:rsidRPr="006252DC" w:rsidRDefault="00822C50">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19A90178" w14:textId="77777777" w:rsidR="00822C50" w:rsidRPr="00E5623C" w:rsidRDefault="00822C50">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4,091</w:t>
            </w:r>
          </w:p>
        </w:tc>
        <w:tc>
          <w:tcPr>
            <w:tcW w:w="1224" w:type="dxa"/>
            <w:noWrap/>
            <w:vAlign w:val="bottom"/>
          </w:tcPr>
          <w:p w14:paraId="03AA0DA6" w14:textId="77777777" w:rsidR="00822C50" w:rsidRPr="00E5623C" w:rsidRDefault="00822C50">
            <w:pPr>
              <w:pBdr>
                <w:bottom w:val="single" w:sz="4"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w:t>
            </w:r>
            <w:r w:rsidRPr="00E5623C">
              <w:rPr>
                <w:rFonts w:ascii="Arial" w:hAnsi="Arial" w:cs="Arial"/>
                <w:color w:val="000000"/>
                <w:sz w:val="16"/>
                <w:szCs w:val="16"/>
              </w:rPr>
              <w:t>310</w:t>
            </w:r>
            <w:r>
              <w:rPr>
                <w:rFonts w:ascii="Arial" w:hAnsi="Arial" w:cs="Arial"/>
                <w:color w:val="000000"/>
                <w:sz w:val="16"/>
                <w:szCs w:val="16"/>
              </w:rPr>
              <w:t>)</w:t>
            </w:r>
            <w:r w:rsidRPr="00E5623C">
              <w:rPr>
                <w:rFonts w:ascii="Arial" w:hAnsi="Arial" w:cs="Arial"/>
                <w:color w:val="000000"/>
                <w:sz w:val="16"/>
                <w:szCs w:val="16"/>
              </w:rPr>
              <w:t xml:space="preserve"> </w:t>
            </w:r>
          </w:p>
        </w:tc>
        <w:tc>
          <w:tcPr>
            <w:tcW w:w="1271" w:type="dxa"/>
            <w:noWrap/>
            <w:vAlign w:val="bottom"/>
          </w:tcPr>
          <w:p w14:paraId="2DDA3D7F" w14:textId="77777777" w:rsidR="00822C50" w:rsidRPr="00E5623C" w:rsidRDefault="00822C50">
            <w:pPr>
              <w:pBdr>
                <w:bottom w:val="single" w:sz="4" w:space="1" w:color="auto"/>
              </w:pBdr>
              <w:tabs>
                <w:tab w:val="decimal" w:pos="942"/>
              </w:tabs>
              <w:spacing w:before="60" w:after="30" w:line="276" w:lineRule="auto"/>
              <w:jc w:val="right"/>
              <w:rPr>
                <w:rFonts w:ascii="Arial" w:hAnsi="Arial" w:cs="Arial"/>
                <w:sz w:val="16"/>
                <w:szCs w:val="16"/>
                <w:cs/>
                <w:lang w:val="en-GB"/>
              </w:rPr>
            </w:pPr>
            <w:r w:rsidRPr="00E5623C">
              <w:rPr>
                <w:rFonts w:ascii="Arial" w:hAnsi="Arial" w:cs="Arial"/>
                <w:color w:val="000000"/>
                <w:sz w:val="16"/>
                <w:szCs w:val="16"/>
              </w:rPr>
              <w:t xml:space="preserve">         3,9</w:t>
            </w:r>
            <w:r>
              <w:rPr>
                <w:rFonts w:ascii="Arial" w:hAnsi="Arial" w:cs="Arial"/>
                <w:color w:val="000000"/>
                <w:sz w:val="16"/>
                <w:szCs w:val="16"/>
              </w:rPr>
              <w:t>00</w:t>
            </w:r>
          </w:p>
        </w:tc>
        <w:tc>
          <w:tcPr>
            <w:tcW w:w="1296" w:type="dxa"/>
            <w:noWrap/>
            <w:vAlign w:val="bottom"/>
          </w:tcPr>
          <w:p w14:paraId="287600B6" w14:textId="77777777" w:rsidR="00822C50" w:rsidRPr="00E5623C" w:rsidRDefault="00822C50">
            <w:pPr>
              <w:pBdr>
                <w:bottom w:val="single" w:sz="4" w:space="1" w:color="auto"/>
              </w:pBdr>
              <w:tabs>
                <w:tab w:val="decimal" w:pos="95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182</w:t>
            </w:r>
          </w:p>
        </w:tc>
        <w:tc>
          <w:tcPr>
            <w:tcW w:w="1224" w:type="dxa"/>
            <w:noWrap/>
            <w:vAlign w:val="bottom"/>
          </w:tcPr>
          <w:p w14:paraId="52061C36" w14:textId="77777777" w:rsidR="00822C50" w:rsidRPr="00E5623C" w:rsidRDefault="00822C50">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7,863</w:t>
            </w:r>
          </w:p>
        </w:tc>
      </w:tr>
      <w:tr w:rsidR="00822C50" w:rsidRPr="006252DC" w14:paraId="33E3B3C4" w14:textId="77777777">
        <w:trPr>
          <w:trHeight w:val="87"/>
        </w:trPr>
        <w:tc>
          <w:tcPr>
            <w:tcW w:w="3510" w:type="dxa"/>
            <w:noWrap/>
            <w:vAlign w:val="bottom"/>
          </w:tcPr>
          <w:p w14:paraId="5945D6B4" w14:textId="77777777" w:rsidR="00822C50" w:rsidRPr="006252DC" w:rsidRDefault="00822C50">
            <w:pPr>
              <w:spacing w:before="60" w:after="30" w:line="276" w:lineRule="auto"/>
              <w:ind w:left="161" w:right="-184" w:hanging="161"/>
              <w:rPr>
                <w:rFonts w:ascii="Arial" w:hAnsi="Arial" w:cs="Arial"/>
                <w:b/>
                <w:bCs/>
                <w:sz w:val="16"/>
                <w:szCs w:val="16"/>
                <w:cs/>
                <w:lang w:val="en-GB"/>
              </w:rPr>
            </w:pPr>
            <w:r w:rsidRPr="006252DC">
              <w:rPr>
                <w:rFonts w:ascii="Arial" w:hAnsi="Arial" w:cs="Arial"/>
                <w:b/>
                <w:bCs/>
                <w:sz w:val="16"/>
                <w:szCs w:val="16"/>
                <w:lang w:val="en-GB"/>
              </w:rPr>
              <w:t>Insurance service result</w:t>
            </w:r>
          </w:p>
        </w:tc>
        <w:tc>
          <w:tcPr>
            <w:tcW w:w="1223" w:type="dxa"/>
            <w:noWrap/>
            <w:vAlign w:val="bottom"/>
          </w:tcPr>
          <w:p w14:paraId="674A993F" w14:textId="77777777" w:rsidR="00822C50" w:rsidRPr="00E5623C" w:rsidRDefault="00822C50">
            <w:pP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(4</w:t>
            </w:r>
            <w:r w:rsidRPr="00E5623C">
              <w:rPr>
                <w:rFonts w:ascii="Arial" w:hAnsi="Arial" w:cs="Arial"/>
                <w:color w:val="000000"/>
                <w:sz w:val="16"/>
                <w:szCs w:val="16"/>
              </w:rPr>
              <w:t>,</w:t>
            </w:r>
            <w:r>
              <w:rPr>
                <w:rFonts w:ascii="Arial" w:hAnsi="Arial" w:cs="Arial"/>
                <w:color w:val="000000"/>
                <w:sz w:val="16"/>
                <w:szCs w:val="16"/>
              </w:rPr>
              <w:t>111)</w:t>
            </w:r>
            <w:r w:rsidRPr="00E5623C">
              <w:rPr>
                <w:rFonts w:ascii="Arial" w:hAnsi="Arial" w:cs="Arial"/>
                <w:color w:val="000000"/>
                <w:sz w:val="16"/>
                <w:szCs w:val="16"/>
              </w:rPr>
              <w:t xml:space="preserve"> </w:t>
            </w:r>
          </w:p>
        </w:tc>
        <w:tc>
          <w:tcPr>
            <w:tcW w:w="1224" w:type="dxa"/>
            <w:noWrap/>
            <w:vAlign w:val="bottom"/>
          </w:tcPr>
          <w:p w14:paraId="33E5E845" w14:textId="77777777" w:rsidR="00822C50" w:rsidRPr="00E5623C" w:rsidRDefault="00822C50">
            <w:pP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w:t>
            </w:r>
            <w:r w:rsidRPr="00E5623C">
              <w:rPr>
                <w:rFonts w:ascii="Arial" w:hAnsi="Arial" w:cs="Arial"/>
                <w:color w:val="000000"/>
                <w:sz w:val="16"/>
                <w:szCs w:val="16"/>
              </w:rPr>
              <w:t>310</w:t>
            </w:r>
            <w:r>
              <w:rPr>
                <w:rFonts w:ascii="Arial" w:hAnsi="Arial" w:cs="Arial"/>
                <w:color w:val="000000"/>
                <w:sz w:val="16"/>
                <w:szCs w:val="16"/>
              </w:rPr>
              <w:t>)</w:t>
            </w:r>
            <w:r w:rsidRPr="00E5623C">
              <w:rPr>
                <w:rFonts w:ascii="Arial" w:hAnsi="Arial" w:cs="Arial"/>
                <w:color w:val="000000"/>
                <w:sz w:val="16"/>
                <w:szCs w:val="16"/>
              </w:rPr>
              <w:t xml:space="preserve"> </w:t>
            </w:r>
          </w:p>
        </w:tc>
        <w:tc>
          <w:tcPr>
            <w:tcW w:w="1271" w:type="dxa"/>
            <w:noWrap/>
            <w:vAlign w:val="bottom"/>
          </w:tcPr>
          <w:p w14:paraId="160C6580" w14:textId="77777777" w:rsidR="00822C50" w:rsidRPr="00E5623C" w:rsidRDefault="00822C50">
            <w:pPr>
              <w:tabs>
                <w:tab w:val="decimal" w:pos="942"/>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3,9</w:t>
            </w:r>
            <w:r>
              <w:rPr>
                <w:rFonts w:ascii="Arial" w:hAnsi="Arial" w:cs="Arial"/>
                <w:color w:val="000000"/>
                <w:sz w:val="16"/>
                <w:szCs w:val="16"/>
              </w:rPr>
              <w:t>00</w:t>
            </w:r>
          </w:p>
        </w:tc>
        <w:tc>
          <w:tcPr>
            <w:tcW w:w="1296" w:type="dxa"/>
            <w:noWrap/>
            <w:vAlign w:val="bottom"/>
          </w:tcPr>
          <w:p w14:paraId="749EAF72" w14:textId="77777777" w:rsidR="00822C50" w:rsidRPr="00E5623C" w:rsidRDefault="00822C50">
            <w:pPr>
              <w:tabs>
                <w:tab w:val="decimal" w:pos="95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182</w:t>
            </w:r>
          </w:p>
        </w:tc>
        <w:tc>
          <w:tcPr>
            <w:tcW w:w="1224" w:type="dxa"/>
            <w:noWrap/>
            <w:vAlign w:val="bottom"/>
          </w:tcPr>
          <w:p w14:paraId="06BDA15A" w14:textId="77777777" w:rsidR="00822C50" w:rsidRPr="00E5623C" w:rsidRDefault="00822C50">
            <w:pP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339</w:t>
            </w:r>
            <w:r w:rsidRPr="00E5623C">
              <w:rPr>
                <w:rFonts w:ascii="Arial" w:hAnsi="Arial" w:cs="Arial"/>
                <w:color w:val="000000"/>
                <w:sz w:val="16"/>
                <w:szCs w:val="16"/>
              </w:rPr>
              <w:t>)</w:t>
            </w:r>
          </w:p>
        </w:tc>
      </w:tr>
      <w:tr w:rsidR="00822C50" w:rsidRPr="006252DC" w14:paraId="4D71673F" w14:textId="77777777">
        <w:trPr>
          <w:trHeight w:val="87"/>
        </w:trPr>
        <w:tc>
          <w:tcPr>
            <w:tcW w:w="3510" w:type="dxa"/>
            <w:noWrap/>
            <w:vAlign w:val="bottom"/>
          </w:tcPr>
          <w:p w14:paraId="41743747" w14:textId="77777777" w:rsidR="00822C50" w:rsidRPr="006252DC" w:rsidRDefault="00822C50">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 xml:space="preserve">Finance expenses </w:t>
            </w:r>
          </w:p>
        </w:tc>
        <w:tc>
          <w:tcPr>
            <w:tcW w:w="1223" w:type="dxa"/>
            <w:noWrap/>
            <w:vAlign w:val="bottom"/>
          </w:tcPr>
          <w:p w14:paraId="227966CD" w14:textId="77777777" w:rsidR="00822C50" w:rsidRPr="00E5623C" w:rsidRDefault="00822C50">
            <w:pPr>
              <w:pBdr>
                <w:bottom w:val="single" w:sz="4"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24" w:type="dxa"/>
            <w:noWrap/>
            <w:vAlign w:val="bottom"/>
          </w:tcPr>
          <w:p w14:paraId="26698F4E" w14:textId="77777777" w:rsidR="00822C50" w:rsidRPr="00E5623C" w:rsidRDefault="00822C50">
            <w:pPr>
              <w:pBdr>
                <w:bottom w:val="single" w:sz="4"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71" w:type="dxa"/>
            <w:noWrap/>
            <w:vAlign w:val="bottom"/>
          </w:tcPr>
          <w:p w14:paraId="3AAB6C18" w14:textId="77777777" w:rsidR="00822C50" w:rsidRPr="00E5623C" w:rsidRDefault="00822C50">
            <w:pPr>
              <w:pBdr>
                <w:bottom w:val="single" w:sz="4" w:space="1" w:color="auto"/>
              </w:pBdr>
              <w:tabs>
                <w:tab w:val="decimal" w:pos="942"/>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w:t>
            </w:r>
            <w:r w:rsidRPr="00E5623C">
              <w:rPr>
                <w:rFonts w:ascii="Arial" w:hAnsi="Arial" w:cs="Arial"/>
                <w:color w:val="000000"/>
                <w:sz w:val="16"/>
                <w:szCs w:val="16"/>
              </w:rPr>
              <w:t>39</w:t>
            </w:r>
            <w:r>
              <w:rPr>
                <w:rFonts w:ascii="Arial" w:hAnsi="Arial" w:cs="Arial"/>
                <w:color w:val="000000"/>
                <w:sz w:val="16"/>
                <w:szCs w:val="16"/>
              </w:rPr>
              <w:t>)</w:t>
            </w:r>
            <w:r w:rsidRPr="00E5623C">
              <w:rPr>
                <w:rFonts w:ascii="Arial" w:hAnsi="Arial" w:cs="Arial"/>
                <w:color w:val="000000"/>
                <w:sz w:val="16"/>
                <w:szCs w:val="16"/>
              </w:rPr>
              <w:t xml:space="preserve"> </w:t>
            </w:r>
          </w:p>
        </w:tc>
        <w:tc>
          <w:tcPr>
            <w:tcW w:w="1296" w:type="dxa"/>
            <w:noWrap/>
            <w:vAlign w:val="bottom"/>
          </w:tcPr>
          <w:p w14:paraId="5D5E9681" w14:textId="77777777" w:rsidR="00822C50" w:rsidRPr="00E5623C" w:rsidRDefault="00822C50">
            <w:pPr>
              <w:pBdr>
                <w:bottom w:val="single" w:sz="4" w:space="1" w:color="auto"/>
              </w:pBdr>
              <w:tabs>
                <w:tab w:val="decimal" w:pos="95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4</w:t>
            </w:r>
          </w:p>
        </w:tc>
        <w:tc>
          <w:tcPr>
            <w:tcW w:w="1224" w:type="dxa"/>
            <w:noWrap/>
            <w:vAlign w:val="bottom"/>
          </w:tcPr>
          <w:p w14:paraId="10C0BF23" w14:textId="77777777" w:rsidR="00822C50" w:rsidRPr="00E5623C" w:rsidRDefault="00822C50">
            <w:pPr>
              <w:pBdr>
                <w:bottom w:val="single" w:sz="4" w:space="1" w:color="auto"/>
              </w:pBd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w:t>
            </w:r>
            <w:r w:rsidRPr="00E5623C">
              <w:rPr>
                <w:rFonts w:ascii="Arial" w:hAnsi="Arial" w:cs="Arial"/>
                <w:color w:val="000000"/>
                <w:sz w:val="16"/>
                <w:szCs w:val="16"/>
              </w:rPr>
              <w:t>35</w:t>
            </w:r>
            <w:r>
              <w:rPr>
                <w:rFonts w:ascii="Arial" w:hAnsi="Arial" w:cs="Arial"/>
                <w:color w:val="000000"/>
                <w:sz w:val="16"/>
                <w:szCs w:val="16"/>
              </w:rPr>
              <w:t>)</w:t>
            </w:r>
            <w:r w:rsidRPr="00E5623C">
              <w:rPr>
                <w:rFonts w:ascii="Arial" w:hAnsi="Arial" w:cs="Arial"/>
                <w:color w:val="000000"/>
                <w:sz w:val="16"/>
                <w:szCs w:val="16"/>
              </w:rPr>
              <w:t xml:space="preserve"> </w:t>
            </w:r>
          </w:p>
        </w:tc>
      </w:tr>
      <w:tr w:rsidR="00822C50" w:rsidRPr="006252DC" w14:paraId="4C3A302E" w14:textId="77777777">
        <w:trPr>
          <w:trHeight w:val="87"/>
        </w:trPr>
        <w:tc>
          <w:tcPr>
            <w:tcW w:w="3510" w:type="dxa"/>
            <w:noWrap/>
            <w:vAlign w:val="bottom"/>
          </w:tcPr>
          <w:p w14:paraId="1292CB4F" w14:textId="77777777" w:rsidR="00822C50" w:rsidRPr="006252DC" w:rsidRDefault="00822C50">
            <w:pPr>
              <w:spacing w:before="60" w:after="30" w:line="276" w:lineRule="auto"/>
              <w:ind w:left="161" w:right="-94" w:hanging="161"/>
              <w:rPr>
                <w:rFonts w:ascii="Arial" w:hAnsi="Arial" w:cs="Arial"/>
                <w:sz w:val="16"/>
                <w:szCs w:val="16"/>
                <w:cs/>
                <w:lang w:val="en-GB"/>
              </w:rPr>
            </w:pPr>
            <w:r w:rsidRPr="006252DC">
              <w:rPr>
                <w:rFonts w:ascii="Arial" w:hAnsi="Arial" w:cs="Arial"/>
                <w:b/>
                <w:bCs/>
                <w:sz w:val="16"/>
                <w:szCs w:val="16"/>
                <w:lang w:val="en-GB"/>
              </w:rPr>
              <w:t xml:space="preserve">Total amount recognised in </w:t>
            </w:r>
            <w:r w:rsidRPr="006252DC">
              <w:rPr>
                <w:rFonts w:ascii="Arial" w:hAnsi="Arial" w:cs="Arial"/>
                <w:b/>
                <w:bCs/>
                <w:sz w:val="16"/>
                <w:szCs w:val="16"/>
              </w:rPr>
              <w:t xml:space="preserve">statement of </w:t>
            </w:r>
            <w:r w:rsidRPr="006252DC">
              <w:rPr>
                <w:rFonts w:ascii="Arial" w:hAnsi="Arial" w:cs="Arial"/>
                <w:b/>
                <w:bCs/>
                <w:sz w:val="16"/>
                <w:szCs w:val="16"/>
                <w:lang w:val="en-GB"/>
              </w:rPr>
              <w:t>comprehensive income</w:t>
            </w:r>
          </w:p>
        </w:tc>
        <w:tc>
          <w:tcPr>
            <w:tcW w:w="1223" w:type="dxa"/>
            <w:noWrap/>
            <w:vAlign w:val="bottom"/>
          </w:tcPr>
          <w:p w14:paraId="248E4D00" w14:textId="77777777" w:rsidR="00822C50" w:rsidRPr="00E5623C" w:rsidRDefault="00822C50">
            <w:pPr>
              <w:pBdr>
                <w:bottom w:val="single" w:sz="4"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(4,111)</w:t>
            </w:r>
            <w:r w:rsidRPr="00E5623C">
              <w:rPr>
                <w:rFonts w:ascii="Arial" w:hAnsi="Arial" w:cs="Arial"/>
                <w:color w:val="000000"/>
                <w:sz w:val="16"/>
                <w:szCs w:val="16"/>
              </w:rPr>
              <w:t xml:space="preserve"> </w:t>
            </w:r>
          </w:p>
        </w:tc>
        <w:tc>
          <w:tcPr>
            <w:tcW w:w="1224" w:type="dxa"/>
            <w:noWrap/>
            <w:vAlign w:val="bottom"/>
          </w:tcPr>
          <w:p w14:paraId="022CAE6E" w14:textId="77777777" w:rsidR="00822C50" w:rsidRPr="00E5623C" w:rsidRDefault="00822C50">
            <w:pPr>
              <w:pBdr>
                <w:bottom w:val="single" w:sz="4"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w:t>
            </w:r>
            <w:r w:rsidRPr="00E5623C">
              <w:rPr>
                <w:rFonts w:ascii="Arial" w:hAnsi="Arial" w:cs="Arial"/>
                <w:color w:val="000000"/>
                <w:sz w:val="16"/>
                <w:szCs w:val="16"/>
              </w:rPr>
              <w:t>310</w:t>
            </w:r>
            <w:r>
              <w:rPr>
                <w:rFonts w:ascii="Arial" w:hAnsi="Arial" w:cs="Arial"/>
                <w:color w:val="000000"/>
                <w:sz w:val="16"/>
                <w:szCs w:val="16"/>
              </w:rPr>
              <w:t>)</w:t>
            </w:r>
            <w:r w:rsidRPr="00E5623C">
              <w:rPr>
                <w:rFonts w:ascii="Arial" w:hAnsi="Arial" w:cs="Arial"/>
                <w:color w:val="000000"/>
                <w:sz w:val="16"/>
                <w:szCs w:val="16"/>
              </w:rPr>
              <w:t xml:space="preserve"> </w:t>
            </w:r>
          </w:p>
        </w:tc>
        <w:tc>
          <w:tcPr>
            <w:tcW w:w="1271" w:type="dxa"/>
            <w:noWrap/>
            <w:vAlign w:val="bottom"/>
          </w:tcPr>
          <w:p w14:paraId="072C52A2" w14:textId="77777777" w:rsidR="00822C50" w:rsidRPr="00E5623C" w:rsidRDefault="00822C50">
            <w:pPr>
              <w:pBdr>
                <w:bottom w:val="single" w:sz="4" w:space="1" w:color="auto"/>
              </w:pBdr>
              <w:tabs>
                <w:tab w:val="decimal" w:pos="942"/>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3,861</w:t>
            </w:r>
          </w:p>
        </w:tc>
        <w:tc>
          <w:tcPr>
            <w:tcW w:w="1296" w:type="dxa"/>
            <w:noWrap/>
            <w:vAlign w:val="bottom"/>
          </w:tcPr>
          <w:p w14:paraId="4A6ACBD2" w14:textId="77777777" w:rsidR="00822C50" w:rsidRPr="00E5623C" w:rsidRDefault="00822C50">
            <w:pPr>
              <w:pBdr>
                <w:bottom w:val="single" w:sz="4" w:space="1" w:color="auto"/>
              </w:pBdr>
              <w:tabs>
                <w:tab w:val="decimal" w:pos="95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186</w:t>
            </w:r>
          </w:p>
        </w:tc>
        <w:tc>
          <w:tcPr>
            <w:tcW w:w="1224" w:type="dxa"/>
            <w:noWrap/>
            <w:vAlign w:val="bottom"/>
          </w:tcPr>
          <w:p w14:paraId="7E1A263F" w14:textId="77777777" w:rsidR="00822C50" w:rsidRPr="00E5623C" w:rsidRDefault="00822C50">
            <w:pPr>
              <w:pBdr>
                <w:bottom w:val="single" w:sz="4" w:space="1" w:color="auto"/>
              </w:pBd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3</w:t>
            </w:r>
            <w:r w:rsidRPr="00E5623C">
              <w:rPr>
                <w:rFonts w:ascii="Arial" w:hAnsi="Arial" w:cs="Arial"/>
                <w:color w:val="000000"/>
                <w:sz w:val="16"/>
                <w:szCs w:val="16"/>
              </w:rPr>
              <w:t>7</w:t>
            </w:r>
            <w:r>
              <w:rPr>
                <w:rFonts w:ascii="Arial" w:hAnsi="Arial" w:cs="Arial"/>
                <w:color w:val="000000"/>
                <w:sz w:val="16"/>
                <w:szCs w:val="16"/>
              </w:rPr>
              <w:t>4</w:t>
            </w:r>
            <w:r w:rsidRPr="00E5623C">
              <w:rPr>
                <w:rFonts w:ascii="Arial" w:hAnsi="Arial" w:cs="Arial"/>
                <w:color w:val="000000"/>
                <w:sz w:val="16"/>
                <w:szCs w:val="16"/>
              </w:rPr>
              <w:t>)</w:t>
            </w:r>
          </w:p>
        </w:tc>
      </w:tr>
      <w:tr w:rsidR="00822C50" w:rsidRPr="006252DC" w14:paraId="060E068B" w14:textId="77777777">
        <w:trPr>
          <w:trHeight w:val="87"/>
        </w:trPr>
        <w:tc>
          <w:tcPr>
            <w:tcW w:w="3510" w:type="dxa"/>
            <w:noWrap/>
            <w:vAlign w:val="bottom"/>
          </w:tcPr>
          <w:p w14:paraId="6F5720C3" w14:textId="77777777" w:rsidR="00822C50" w:rsidRPr="006252DC" w:rsidRDefault="00822C50">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Cash flows</w:t>
            </w:r>
          </w:p>
        </w:tc>
        <w:tc>
          <w:tcPr>
            <w:tcW w:w="1223" w:type="dxa"/>
            <w:noWrap/>
            <w:vAlign w:val="bottom"/>
          </w:tcPr>
          <w:p w14:paraId="7C90C0B0" w14:textId="77777777" w:rsidR="00822C50" w:rsidRPr="00E5623C" w:rsidRDefault="00822C50">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583D16D9" w14:textId="77777777" w:rsidR="00822C50" w:rsidRPr="00E5623C" w:rsidRDefault="00822C50">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3AA266DD" w14:textId="77777777" w:rsidR="00822C50" w:rsidRPr="00E5623C" w:rsidRDefault="00822C50">
            <w:pPr>
              <w:tabs>
                <w:tab w:val="decimal" w:pos="803"/>
              </w:tabs>
              <w:spacing w:before="60" w:after="30" w:line="276" w:lineRule="auto"/>
              <w:jc w:val="right"/>
              <w:rPr>
                <w:rFonts w:ascii="Arial" w:hAnsi="Arial" w:cs="Arial"/>
                <w:sz w:val="16"/>
                <w:szCs w:val="16"/>
                <w:lang w:val="en-GB"/>
              </w:rPr>
            </w:pPr>
          </w:p>
        </w:tc>
        <w:tc>
          <w:tcPr>
            <w:tcW w:w="1296" w:type="dxa"/>
            <w:noWrap/>
            <w:vAlign w:val="bottom"/>
          </w:tcPr>
          <w:p w14:paraId="0350F292" w14:textId="77777777" w:rsidR="00822C50" w:rsidRPr="00E5623C" w:rsidRDefault="00822C50">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53768D0D" w14:textId="77777777" w:rsidR="00822C50" w:rsidRPr="00E5623C" w:rsidRDefault="00822C50">
            <w:pPr>
              <w:tabs>
                <w:tab w:val="decimal" w:pos="803"/>
              </w:tabs>
              <w:spacing w:before="60" w:after="30" w:line="276" w:lineRule="auto"/>
              <w:jc w:val="right"/>
              <w:rPr>
                <w:rFonts w:ascii="Arial" w:hAnsi="Arial" w:cs="Arial"/>
                <w:sz w:val="16"/>
                <w:szCs w:val="16"/>
                <w:lang w:val="en-GB"/>
              </w:rPr>
            </w:pPr>
          </w:p>
        </w:tc>
      </w:tr>
      <w:tr w:rsidR="00822C50" w:rsidRPr="006252DC" w14:paraId="6E820960" w14:textId="77777777">
        <w:trPr>
          <w:trHeight w:val="87"/>
        </w:trPr>
        <w:tc>
          <w:tcPr>
            <w:tcW w:w="3510" w:type="dxa"/>
            <w:noWrap/>
            <w:vAlign w:val="bottom"/>
          </w:tcPr>
          <w:p w14:paraId="631DAC4E" w14:textId="77777777" w:rsidR="00822C50" w:rsidRPr="006252DC" w:rsidRDefault="00822C50">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Premiums received</w:t>
            </w:r>
          </w:p>
        </w:tc>
        <w:tc>
          <w:tcPr>
            <w:tcW w:w="1223" w:type="dxa"/>
            <w:noWrap/>
            <w:vAlign w:val="bottom"/>
          </w:tcPr>
          <w:p w14:paraId="046813D1" w14:textId="77777777" w:rsidR="00822C50" w:rsidRPr="00E5623C" w:rsidRDefault="00822C50">
            <w:pP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5,</w:t>
            </w:r>
            <w:r>
              <w:rPr>
                <w:rFonts w:ascii="Arial" w:hAnsi="Arial" w:cs="Arial"/>
                <w:color w:val="000000"/>
                <w:sz w:val="16"/>
                <w:szCs w:val="16"/>
              </w:rPr>
              <w:t>934</w:t>
            </w:r>
          </w:p>
        </w:tc>
        <w:tc>
          <w:tcPr>
            <w:tcW w:w="1224" w:type="dxa"/>
            <w:noWrap/>
            <w:vAlign w:val="bottom"/>
          </w:tcPr>
          <w:p w14:paraId="27CCE67C" w14:textId="77777777" w:rsidR="00822C50" w:rsidRPr="00E5623C" w:rsidRDefault="00822C50">
            <w:pP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71" w:type="dxa"/>
            <w:noWrap/>
            <w:vAlign w:val="bottom"/>
          </w:tcPr>
          <w:p w14:paraId="7AB2E74E" w14:textId="77777777" w:rsidR="00822C50" w:rsidRPr="00E5623C" w:rsidRDefault="00822C50">
            <w:pP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96" w:type="dxa"/>
            <w:noWrap/>
            <w:vAlign w:val="bottom"/>
          </w:tcPr>
          <w:p w14:paraId="3C608762" w14:textId="77777777" w:rsidR="00822C50" w:rsidRPr="00E5623C" w:rsidRDefault="00822C50">
            <w:pP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24" w:type="dxa"/>
            <w:noWrap/>
            <w:vAlign w:val="bottom"/>
          </w:tcPr>
          <w:p w14:paraId="5E3691BE" w14:textId="77777777" w:rsidR="00822C50" w:rsidRPr="00E5623C" w:rsidRDefault="00822C50">
            <w:pP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5,</w:t>
            </w:r>
            <w:r>
              <w:rPr>
                <w:rFonts w:ascii="Arial" w:hAnsi="Arial" w:cs="Arial"/>
                <w:color w:val="000000"/>
                <w:sz w:val="16"/>
                <w:szCs w:val="16"/>
              </w:rPr>
              <w:t>934</w:t>
            </w:r>
          </w:p>
        </w:tc>
      </w:tr>
      <w:tr w:rsidR="00822C50" w:rsidRPr="006252DC" w14:paraId="4F82DF11" w14:textId="77777777">
        <w:trPr>
          <w:trHeight w:val="87"/>
        </w:trPr>
        <w:tc>
          <w:tcPr>
            <w:tcW w:w="3510" w:type="dxa"/>
            <w:noWrap/>
            <w:vAlign w:val="bottom"/>
          </w:tcPr>
          <w:p w14:paraId="0DAEA289" w14:textId="77777777" w:rsidR="00822C50" w:rsidRPr="006252DC" w:rsidRDefault="00822C50">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Claims and other directly attributable expenses paid</w:t>
            </w:r>
          </w:p>
        </w:tc>
        <w:tc>
          <w:tcPr>
            <w:tcW w:w="1223" w:type="dxa"/>
            <w:noWrap/>
            <w:vAlign w:val="bottom"/>
          </w:tcPr>
          <w:p w14:paraId="7F9E2294" w14:textId="77777777" w:rsidR="00822C50" w:rsidRPr="00E5623C" w:rsidRDefault="00822C50">
            <w:pP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24" w:type="dxa"/>
            <w:noWrap/>
            <w:vAlign w:val="bottom"/>
          </w:tcPr>
          <w:p w14:paraId="70A18C89" w14:textId="77777777" w:rsidR="00822C50" w:rsidRPr="00E5623C" w:rsidRDefault="00822C50">
            <w:pP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71" w:type="dxa"/>
            <w:noWrap/>
            <w:vAlign w:val="bottom"/>
          </w:tcPr>
          <w:p w14:paraId="00995EE2" w14:textId="77777777" w:rsidR="00822C50" w:rsidRPr="00E5623C" w:rsidRDefault="00822C50">
            <w:pPr>
              <w:tabs>
                <w:tab w:val="decimal" w:pos="942"/>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w:t>
            </w:r>
            <w:r w:rsidRPr="00E5623C">
              <w:rPr>
                <w:rFonts w:ascii="Arial" w:hAnsi="Arial" w:cs="Arial"/>
                <w:color w:val="000000"/>
                <w:sz w:val="16"/>
                <w:szCs w:val="16"/>
              </w:rPr>
              <w:t>5,8</w:t>
            </w:r>
            <w:r>
              <w:rPr>
                <w:rFonts w:ascii="Arial" w:hAnsi="Arial" w:cs="Arial"/>
                <w:color w:val="000000"/>
                <w:sz w:val="16"/>
                <w:szCs w:val="16"/>
              </w:rPr>
              <w:t>60)</w:t>
            </w:r>
            <w:r w:rsidRPr="00E5623C">
              <w:rPr>
                <w:rFonts w:ascii="Arial" w:hAnsi="Arial" w:cs="Arial"/>
                <w:color w:val="000000"/>
                <w:sz w:val="16"/>
                <w:szCs w:val="16"/>
              </w:rPr>
              <w:t xml:space="preserve"> </w:t>
            </w:r>
          </w:p>
        </w:tc>
        <w:tc>
          <w:tcPr>
            <w:tcW w:w="1296" w:type="dxa"/>
            <w:noWrap/>
            <w:vAlign w:val="bottom"/>
          </w:tcPr>
          <w:p w14:paraId="16D9A200" w14:textId="77777777" w:rsidR="00822C50" w:rsidRPr="00E5623C" w:rsidRDefault="00822C50">
            <w:pP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24" w:type="dxa"/>
            <w:noWrap/>
            <w:vAlign w:val="bottom"/>
          </w:tcPr>
          <w:p w14:paraId="36289FAF" w14:textId="77777777" w:rsidR="00822C50" w:rsidRPr="00E5623C" w:rsidRDefault="00822C50">
            <w:pP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w:t>
            </w:r>
            <w:r w:rsidRPr="00E5623C">
              <w:rPr>
                <w:rFonts w:ascii="Arial" w:hAnsi="Arial" w:cs="Arial"/>
                <w:color w:val="000000"/>
                <w:sz w:val="16"/>
                <w:szCs w:val="16"/>
              </w:rPr>
              <w:t>5,8</w:t>
            </w:r>
            <w:r>
              <w:rPr>
                <w:rFonts w:ascii="Arial" w:hAnsi="Arial" w:cs="Arial"/>
                <w:color w:val="000000"/>
                <w:sz w:val="16"/>
                <w:szCs w:val="16"/>
              </w:rPr>
              <w:t>60)</w:t>
            </w:r>
            <w:r w:rsidRPr="00E5623C">
              <w:rPr>
                <w:rFonts w:ascii="Arial" w:hAnsi="Arial" w:cs="Arial"/>
                <w:color w:val="000000"/>
                <w:sz w:val="16"/>
                <w:szCs w:val="16"/>
              </w:rPr>
              <w:t xml:space="preserve"> </w:t>
            </w:r>
          </w:p>
        </w:tc>
      </w:tr>
      <w:tr w:rsidR="00822C50" w:rsidRPr="006252DC" w14:paraId="49F35ECC" w14:textId="77777777">
        <w:trPr>
          <w:trHeight w:val="87"/>
        </w:trPr>
        <w:tc>
          <w:tcPr>
            <w:tcW w:w="3510" w:type="dxa"/>
            <w:noWrap/>
            <w:vAlign w:val="bottom"/>
          </w:tcPr>
          <w:p w14:paraId="6AB47347" w14:textId="77777777" w:rsidR="00822C50" w:rsidRPr="006252DC" w:rsidRDefault="00822C50">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Insurance acquisition cash flows</w:t>
            </w:r>
          </w:p>
        </w:tc>
        <w:tc>
          <w:tcPr>
            <w:tcW w:w="1223" w:type="dxa"/>
            <w:noWrap/>
            <w:vAlign w:val="bottom"/>
          </w:tcPr>
          <w:p w14:paraId="27B75E69" w14:textId="77777777" w:rsidR="00822C50" w:rsidRPr="00E5623C" w:rsidRDefault="00822C50">
            <w:pPr>
              <w:pBdr>
                <w:bottom w:val="single" w:sz="4" w:space="1" w:color="auto"/>
              </w:pBd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w:t>
            </w:r>
            <w:r w:rsidRPr="00E5623C">
              <w:rPr>
                <w:rFonts w:ascii="Arial" w:hAnsi="Arial" w:cs="Arial"/>
                <w:color w:val="000000"/>
                <w:sz w:val="16"/>
                <w:szCs w:val="16"/>
              </w:rPr>
              <w:t>1,218</w:t>
            </w:r>
            <w:r>
              <w:rPr>
                <w:rFonts w:ascii="Arial" w:hAnsi="Arial" w:cs="Arial"/>
                <w:color w:val="000000"/>
                <w:sz w:val="16"/>
                <w:szCs w:val="16"/>
              </w:rPr>
              <w:t>)</w:t>
            </w:r>
            <w:r w:rsidRPr="00E5623C">
              <w:rPr>
                <w:rFonts w:ascii="Arial" w:hAnsi="Arial" w:cs="Arial"/>
                <w:color w:val="000000"/>
                <w:sz w:val="16"/>
                <w:szCs w:val="16"/>
              </w:rPr>
              <w:t xml:space="preserve"> </w:t>
            </w:r>
          </w:p>
        </w:tc>
        <w:tc>
          <w:tcPr>
            <w:tcW w:w="1224" w:type="dxa"/>
            <w:noWrap/>
            <w:vAlign w:val="bottom"/>
          </w:tcPr>
          <w:p w14:paraId="40ADA009" w14:textId="77777777" w:rsidR="00822C50" w:rsidRPr="00E5623C" w:rsidRDefault="00822C50">
            <w:pPr>
              <w:pBdr>
                <w:bottom w:val="single" w:sz="4"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71" w:type="dxa"/>
            <w:noWrap/>
            <w:vAlign w:val="bottom"/>
          </w:tcPr>
          <w:p w14:paraId="5FE15475" w14:textId="77777777" w:rsidR="00822C50" w:rsidRPr="00E5623C" w:rsidRDefault="00822C50">
            <w:pPr>
              <w:pBdr>
                <w:bottom w:val="single" w:sz="4"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96" w:type="dxa"/>
            <w:noWrap/>
            <w:vAlign w:val="bottom"/>
          </w:tcPr>
          <w:p w14:paraId="6271E884" w14:textId="77777777" w:rsidR="00822C50" w:rsidRPr="00E5623C" w:rsidRDefault="00822C50">
            <w:pPr>
              <w:pBdr>
                <w:bottom w:val="single" w:sz="4"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24" w:type="dxa"/>
            <w:noWrap/>
            <w:vAlign w:val="bottom"/>
          </w:tcPr>
          <w:p w14:paraId="46F1EBE4" w14:textId="77777777" w:rsidR="00822C50" w:rsidRPr="00E5623C" w:rsidRDefault="00822C50">
            <w:pPr>
              <w:pBdr>
                <w:bottom w:val="single" w:sz="4" w:space="1" w:color="auto"/>
              </w:pBd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w:t>
            </w:r>
            <w:r w:rsidRPr="00E5623C">
              <w:rPr>
                <w:rFonts w:ascii="Arial" w:hAnsi="Arial" w:cs="Arial"/>
                <w:color w:val="000000"/>
                <w:sz w:val="16"/>
                <w:szCs w:val="16"/>
              </w:rPr>
              <w:t>1,218</w:t>
            </w:r>
            <w:r>
              <w:rPr>
                <w:rFonts w:ascii="Arial" w:hAnsi="Arial" w:cs="Arial"/>
                <w:color w:val="000000"/>
                <w:sz w:val="16"/>
                <w:szCs w:val="16"/>
              </w:rPr>
              <w:t>)</w:t>
            </w:r>
            <w:r w:rsidRPr="00E5623C">
              <w:rPr>
                <w:rFonts w:ascii="Arial" w:hAnsi="Arial" w:cs="Arial"/>
                <w:color w:val="000000"/>
                <w:sz w:val="16"/>
                <w:szCs w:val="16"/>
              </w:rPr>
              <w:t xml:space="preserve"> </w:t>
            </w:r>
          </w:p>
        </w:tc>
      </w:tr>
      <w:tr w:rsidR="00822C50" w:rsidRPr="006252DC" w14:paraId="302E376F" w14:textId="77777777">
        <w:trPr>
          <w:trHeight w:val="87"/>
        </w:trPr>
        <w:tc>
          <w:tcPr>
            <w:tcW w:w="3510" w:type="dxa"/>
            <w:noWrap/>
            <w:vAlign w:val="bottom"/>
          </w:tcPr>
          <w:p w14:paraId="18889134" w14:textId="77777777" w:rsidR="00822C50" w:rsidRPr="006252DC" w:rsidRDefault="00822C50">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Total cash flows</w:t>
            </w:r>
          </w:p>
        </w:tc>
        <w:tc>
          <w:tcPr>
            <w:tcW w:w="1223" w:type="dxa"/>
            <w:noWrap/>
            <w:vAlign w:val="bottom"/>
          </w:tcPr>
          <w:p w14:paraId="4A372A3E" w14:textId="77777777" w:rsidR="00822C50" w:rsidRPr="00376214" w:rsidRDefault="00822C50">
            <w:pPr>
              <w:pBdr>
                <w:bottom w:val="single" w:sz="4" w:space="1" w:color="auto"/>
              </w:pBdr>
              <w:tabs>
                <w:tab w:val="decimal" w:pos="936"/>
              </w:tabs>
              <w:spacing w:before="60" w:after="30" w:line="276" w:lineRule="auto"/>
              <w:jc w:val="right"/>
              <w:rPr>
                <w:rFonts w:ascii="Arial" w:hAnsi="Arial" w:cs="Browallia New"/>
                <w:sz w:val="16"/>
                <w:szCs w:val="20"/>
                <w:lang w:val="en-GB"/>
              </w:rPr>
            </w:pPr>
            <w:r w:rsidRPr="00E5623C">
              <w:rPr>
                <w:rFonts w:ascii="Arial" w:hAnsi="Arial" w:cs="Arial"/>
                <w:color w:val="000000"/>
                <w:sz w:val="16"/>
                <w:szCs w:val="16"/>
              </w:rPr>
              <w:t xml:space="preserve">           4,</w:t>
            </w:r>
            <w:r>
              <w:rPr>
                <w:rFonts w:ascii="Arial" w:hAnsi="Arial" w:cs="Arial"/>
                <w:color w:val="000000"/>
                <w:sz w:val="16"/>
                <w:szCs w:val="16"/>
              </w:rPr>
              <w:t>71</w:t>
            </w:r>
            <w:r>
              <w:rPr>
                <w:rFonts w:ascii="Arial" w:hAnsi="Arial" w:cs="Browallia New"/>
                <w:color w:val="000000"/>
                <w:sz w:val="16"/>
                <w:szCs w:val="20"/>
              </w:rPr>
              <w:t>6</w:t>
            </w:r>
          </w:p>
        </w:tc>
        <w:tc>
          <w:tcPr>
            <w:tcW w:w="1224" w:type="dxa"/>
            <w:noWrap/>
            <w:vAlign w:val="bottom"/>
          </w:tcPr>
          <w:p w14:paraId="415C68C3" w14:textId="77777777" w:rsidR="00822C50" w:rsidRPr="00E5623C" w:rsidRDefault="00822C50">
            <w:pPr>
              <w:pBdr>
                <w:bottom w:val="single" w:sz="4"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71" w:type="dxa"/>
            <w:noWrap/>
            <w:vAlign w:val="bottom"/>
          </w:tcPr>
          <w:p w14:paraId="112BCB52" w14:textId="77777777" w:rsidR="00822C50" w:rsidRPr="00E5623C" w:rsidRDefault="00822C50">
            <w:pPr>
              <w:pBdr>
                <w:bottom w:val="single" w:sz="4" w:space="1" w:color="auto"/>
              </w:pBdr>
              <w:tabs>
                <w:tab w:val="decimal" w:pos="942"/>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w:t>
            </w:r>
            <w:r w:rsidRPr="00E5623C">
              <w:rPr>
                <w:rFonts w:ascii="Arial" w:hAnsi="Arial" w:cs="Arial"/>
                <w:color w:val="000000"/>
                <w:sz w:val="16"/>
                <w:szCs w:val="16"/>
              </w:rPr>
              <w:t>5,8</w:t>
            </w:r>
            <w:r>
              <w:rPr>
                <w:rFonts w:ascii="Arial" w:hAnsi="Arial" w:cs="Arial"/>
                <w:color w:val="000000"/>
                <w:sz w:val="16"/>
                <w:szCs w:val="16"/>
              </w:rPr>
              <w:t>60)</w:t>
            </w:r>
            <w:r w:rsidRPr="00E5623C">
              <w:rPr>
                <w:rFonts w:ascii="Arial" w:hAnsi="Arial" w:cs="Arial"/>
                <w:color w:val="000000"/>
                <w:sz w:val="16"/>
                <w:szCs w:val="16"/>
              </w:rPr>
              <w:t xml:space="preserve"> </w:t>
            </w:r>
          </w:p>
        </w:tc>
        <w:tc>
          <w:tcPr>
            <w:tcW w:w="1296" w:type="dxa"/>
            <w:noWrap/>
            <w:vAlign w:val="bottom"/>
          </w:tcPr>
          <w:p w14:paraId="5823D165" w14:textId="77777777" w:rsidR="00822C50" w:rsidRPr="00E5623C" w:rsidRDefault="00822C50">
            <w:pPr>
              <w:pBdr>
                <w:bottom w:val="single" w:sz="4" w:space="1" w:color="auto"/>
              </w:pBd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c>
          <w:tcPr>
            <w:tcW w:w="1224" w:type="dxa"/>
            <w:noWrap/>
            <w:vAlign w:val="bottom"/>
          </w:tcPr>
          <w:p w14:paraId="7124E9E7" w14:textId="77777777" w:rsidR="00822C50" w:rsidRPr="00E5623C" w:rsidRDefault="00822C50">
            <w:pPr>
              <w:pBdr>
                <w:bottom w:val="single" w:sz="4" w:space="1" w:color="auto"/>
              </w:pBd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w:t>
            </w:r>
            <w:r w:rsidRPr="00E5623C">
              <w:rPr>
                <w:rFonts w:ascii="Arial" w:hAnsi="Arial" w:cs="Arial"/>
                <w:color w:val="000000"/>
                <w:sz w:val="16"/>
                <w:szCs w:val="16"/>
              </w:rPr>
              <w:t>1,</w:t>
            </w:r>
            <w:r>
              <w:rPr>
                <w:rFonts w:ascii="Arial" w:hAnsi="Arial" w:cs="Arial"/>
                <w:color w:val="000000"/>
                <w:sz w:val="16"/>
                <w:szCs w:val="16"/>
              </w:rPr>
              <w:t>144)</w:t>
            </w:r>
            <w:r w:rsidRPr="00E5623C">
              <w:rPr>
                <w:rFonts w:ascii="Arial" w:hAnsi="Arial" w:cs="Arial"/>
                <w:color w:val="000000"/>
                <w:sz w:val="16"/>
                <w:szCs w:val="16"/>
              </w:rPr>
              <w:t xml:space="preserve"> </w:t>
            </w:r>
          </w:p>
        </w:tc>
      </w:tr>
      <w:tr w:rsidR="00822C50" w:rsidRPr="006252DC" w14:paraId="65BB4ED6" w14:textId="77777777">
        <w:trPr>
          <w:trHeight w:val="87"/>
        </w:trPr>
        <w:tc>
          <w:tcPr>
            <w:tcW w:w="3510" w:type="dxa"/>
            <w:noWrap/>
            <w:vAlign w:val="bottom"/>
          </w:tcPr>
          <w:p w14:paraId="7811622E" w14:textId="77777777" w:rsidR="00822C50" w:rsidRPr="006252DC" w:rsidRDefault="00822C50">
            <w:pPr>
              <w:spacing w:before="60" w:after="30" w:line="276" w:lineRule="auto"/>
              <w:ind w:left="161" w:hanging="161"/>
              <w:rPr>
                <w:rFonts w:ascii="Arial" w:hAnsi="Arial" w:cs="Arial"/>
                <w:b/>
                <w:bCs/>
                <w:sz w:val="16"/>
                <w:szCs w:val="16"/>
                <w:cs/>
                <w:lang w:val="en-GB"/>
              </w:rPr>
            </w:pPr>
          </w:p>
        </w:tc>
        <w:tc>
          <w:tcPr>
            <w:tcW w:w="1223" w:type="dxa"/>
            <w:noWrap/>
            <w:vAlign w:val="center"/>
          </w:tcPr>
          <w:p w14:paraId="4DF07C24" w14:textId="77777777" w:rsidR="00822C50" w:rsidRPr="00E5623C" w:rsidRDefault="00822C50">
            <w:pPr>
              <w:tabs>
                <w:tab w:val="decimal" w:pos="936"/>
              </w:tabs>
              <w:spacing w:before="60" w:after="30" w:line="276" w:lineRule="auto"/>
              <w:jc w:val="right"/>
              <w:rPr>
                <w:rFonts w:ascii="Arial" w:hAnsi="Arial" w:cs="Arial"/>
                <w:sz w:val="16"/>
                <w:szCs w:val="16"/>
                <w:cs/>
                <w:lang w:val="en-GB"/>
              </w:rPr>
            </w:pPr>
          </w:p>
        </w:tc>
        <w:tc>
          <w:tcPr>
            <w:tcW w:w="1224" w:type="dxa"/>
            <w:noWrap/>
            <w:vAlign w:val="center"/>
          </w:tcPr>
          <w:p w14:paraId="1DD74D9E" w14:textId="77777777" w:rsidR="00822C50" w:rsidRPr="00E5623C" w:rsidRDefault="00822C50">
            <w:pPr>
              <w:tabs>
                <w:tab w:val="decimal" w:pos="803"/>
              </w:tabs>
              <w:spacing w:before="60" w:after="30" w:line="276" w:lineRule="auto"/>
              <w:jc w:val="right"/>
              <w:rPr>
                <w:rFonts w:ascii="Arial" w:hAnsi="Arial" w:cs="Arial"/>
                <w:sz w:val="16"/>
                <w:szCs w:val="16"/>
                <w:cs/>
                <w:lang w:val="en-GB"/>
              </w:rPr>
            </w:pPr>
          </w:p>
        </w:tc>
        <w:tc>
          <w:tcPr>
            <w:tcW w:w="1271" w:type="dxa"/>
            <w:noWrap/>
            <w:vAlign w:val="center"/>
          </w:tcPr>
          <w:p w14:paraId="67C96663" w14:textId="77777777" w:rsidR="00822C50" w:rsidRPr="00E5623C" w:rsidRDefault="00822C50">
            <w:pPr>
              <w:tabs>
                <w:tab w:val="decimal" w:pos="942"/>
              </w:tabs>
              <w:spacing w:before="60" w:after="30" w:line="276" w:lineRule="auto"/>
              <w:jc w:val="right"/>
              <w:rPr>
                <w:rFonts w:ascii="Arial" w:hAnsi="Arial" w:cs="Arial"/>
                <w:sz w:val="16"/>
                <w:szCs w:val="16"/>
                <w:cs/>
                <w:lang w:val="en-GB"/>
              </w:rPr>
            </w:pPr>
          </w:p>
        </w:tc>
        <w:tc>
          <w:tcPr>
            <w:tcW w:w="1296" w:type="dxa"/>
            <w:noWrap/>
            <w:vAlign w:val="center"/>
          </w:tcPr>
          <w:p w14:paraId="3469C273" w14:textId="77777777" w:rsidR="00822C50" w:rsidRPr="00E5623C" w:rsidRDefault="00822C50">
            <w:pPr>
              <w:tabs>
                <w:tab w:val="decimal" w:pos="953"/>
              </w:tabs>
              <w:spacing w:before="60" w:after="30" w:line="276" w:lineRule="auto"/>
              <w:jc w:val="right"/>
              <w:rPr>
                <w:rFonts w:ascii="Arial" w:hAnsi="Arial" w:cs="Arial"/>
                <w:sz w:val="16"/>
                <w:szCs w:val="16"/>
                <w:cs/>
                <w:lang w:val="en-GB"/>
              </w:rPr>
            </w:pPr>
          </w:p>
        </w:tc>
        <w:tc>
          <w:tcPr>
            <w:tcW w:w="1224" w:type="dxa"/>
            <w:noWrap/>
            <w:vAlign w:val="center"/>
          </w:tcPr>
          <w:p w14:paraId="5855917D" w14:textId="77777777" w:rsidR="00822C50" w:rsidRPr="00E5623C" w:rsidRDefault="00822C50">
            <w:pPr>
              <w:tabs>
                <w:tab w:val="decimal" w:pos="936"/>
              </w:tabs>
              <w:spacing w:before="60" w:after="30" w:line="276" w:lineRule="auto"/>
              <w:jc w:val="right"/>
              <w:rPr>
                <w:rFonts w:ascii="Arial" w:hAnsi="Arial" w:cs="Arial"/>
                <w:sz w:val="16"/>
                <w:szCs w:val="16"/>
                <w:cs/>
                <w:lang w:val="en-GB"/>
              </w:rPr>
            </w:pPr>
          </w:p>
        </w:tc>
      </w:tr>
      <w:tr w:rsidR="00822C50" w:rsidRPr="006252DC" w14:paraId="5C78D42B" w14:textId="77777777">
        <w:trPr>
          <w:trHeight w:val="87"/>
        </w:trPr>
        <w:tc>
          <w:tcPr>
            <w:tcW w:w="3510" w:type="dxa"/>
            <w:noWrap/>
            <w:vAlign w:val="bottom"/>
          </w:tcPr>
          <w:p w14:paraId="5DCC4D32" w14:textId="77777777" w:rsidR="00822C50" w:rsidRPr="006252DC" w:rsidRDefault="00822C50">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liabilities</w:t>
            </w:r>
          </w:p>
        </w:tc>
        <w:tc>
          <w:tcPr>
            <w:tcW w:w="1223" w:type="dxa"/>
            <w:noWrap/>
            <w:vAlign w:val="bottom"/>
          </w:tcPr>
          <w:p w14:paraId="01BA4EC2" w14:textId="77777777" w:rsidR="00822C50" w:rsidRPr="00E5623C" w:rsidRDefault="00822C50">
            <w:pPr>
              <w:tabs>
                <w:tab w:val="decimal" w:pos="936"/>
              </w:tabs>
              <w:spacing w:before="60" w:after="30" w:line="276" w:lineRule="auto"/>
              <w:jc w:val="right"/>
              <w:rPr>
                <w:rFonts w:ascii="Arial" w:hAnsi="Arial" w:cs="Arial"/>
                <w:sz w:val="16"/>
                <w:szCs w:val="16"/>
                <w:cs/>
                <w:lang w:val="en-GB"/>
              </w:rPr>
            </w:pPr>
            <w:r w:rsidRPr="00E5623C">
              <w:rPr>
                <w:rFonts w:ascii="Arial" w:hAnsi="Arial" w:cs="Arial"/>
                <w:color w:val="000000"/>
                <w:sz w:val="16"/>
                <w:szCs w:val="16"/>
              </w:rPr>
              <w:t xml:space="preserve">              -   </w:t>
            </w:r>
          </w:p>
        </w:tc>
        <w:tc>
          <w:tcPr>
            <w:tcW w:w="1224" w:type="dxa"/>
            <w:noWrap/>
            <w:vAlign w:val="bottom"/>
          </w:tcPr>
          <w:p w14:paraId="636C28EA" w14:textId="77777777" w:rsidR="00822C50" w:rsidRPr="00E5623C" w:rsidRDefault="00822C50">
            <w:pPr>
              <w:tabs>
                <w:tab w:val="decimal" w:pos="803"/>
              </w:tabs>
              <w:spacing w:before="60" w:after="30" w:line="276" w:lineRule="auto"/>
              <w:jc w:val="right"/>
              <w:rPr>
                <w:rFonts w:ascii="Arial" w:hAnsi="Arial" w:cs="Arial"/>
                <w:sz w:val="16"/>
                <w:szCs w:val="16"/>
                <w:cs/>
                <w:lang w:val="en-GB"/>
              </w:rPr>
            </w:pPr>
            <w:r w:rsidRPr="00E5623C">
              <w:rPr>
                <w:rFonts w:ascii="Arial" w:hAnsi="Arial" w:cs="Arial"/>
                <w:color w:val="000000"/>
                <w:sz w:val="16"/>
                <w:szCs w:val="16"/>
              </w:rPr>
              <w:t xml:space="preserve">              -   </w:t>
            </w:r>
          </w:p>
        </w:tc>
        <w:tc>
          <w:tcPr>
            <w:tcW w:w="1271" w:type="dxa"/>
            <w:noWrap/>
            <w:vAlign w:val="bottom"/>
          </w:tcPr>
          <w:p w14:paraId="476A7AF1" w14:textId="77777777" w:rsidR="00822C50" w:rsidRPr="00E5623C" w:rsidRDefault="00822C50">
            <w:pPr>
              <w:tabs>
                <w:tab w:val="decimal" w:pos="942"/>
              </w:tabs>
              <w:spacing w:before="60" w:after="30" w:line="276" w:lineRule="auto"/>
              <w:jc w:val="right"/>
              <w:rPr>
                <w:rFonts w:ascii="Arial" w:hAnsi="Arial" w:cs="Arial"/>
                <w:sz w:val="16"/>
                <w:szCs w:val="16"/>
                <w:cs/>
                <w:lang w:val="en-GB"/>
              </w:rPr>
            </w:pPr>
            <w:r w:rsidRPr="00E5623C">
              <w:rPr>
                <w:rFonts w:ascii="Arial" w:hAnsi="Arial" w:cs="Arial"/>
                <w:color w:val="000000"/>
                <w:sz w:val="16"/>
                <w:szCs w:val="16"/>
              </w:rPr>
              <w:t xml:space="preserve">              -   </w:t>
            </w:r>
          </w:p>
        </w:tc>
        <w:tc>
          <w:tcPr>
            <w:tcW w:w="1296" w:type="dxa"/>
            <w:noWrap/>
            <w:vAlign w:val="bottom"/>
          </w:tcPr>
          <w:p w14:paraId="5AFB498A" w14:textId="77777777" w:rsidR="00822C50" w:rsidRPr="00E5623C" w:rsidRDefault="00822C50">
            <w:pPr>
              <w:tabs>
                <w:tab w:val="decimal" w:pos="953"/>
              </w:tabs>
              <w:spacing w:before="60" w:after="30" w:line="276" w:lineRule="auto"/>
              <w:jc w:val="right"/>
              <w:rPr>
                <w:rFonts w:ascii="Arial" w:hAnsi="Arial" w:cs="Arial"/>
                <w:sz w:val="16"/>
                <w:szCs w:val="16"/>
                <w:cs/>
                <w:lang w:val="en-GB"/>
              </w:rPr>
            </w:pPr>
            <w:r w:rsidRPr="00E5623C">
              <w:rPr>
                <w:rFonts w:ascii="Arial" w:hAnsi="Arial" w:cs="Arial"/>
                <w:color w:val="000000"/>
                <w:sz w:val="16"/>
                <w:szCs w:val="16"/>
              </w:rPr>
              <w:t xml:space="preserve">              -   </w:t>
            </w:r>
          </w:p>
        </w:tc>
        <w:tc>
          <w:tcPr>
            <w:tcW w:w="1224" w:type="dxa"/>
            <w:noWrap/>
            <w:vAlign w:val="bottom"/>
          </w:tcPr>
          <w:p w14:paraId="754112BD" w14:textId="77777777" w:rsidR="00822C50" w:rsidRPr="00E5623C" w:rsidRDefault="00822C50">
            <w:pPr>
              <w:tabs>
                <w:tab w:val="decimal" w:pos="936"/>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   </w:t>
            </w:r>
          </w:p>
        </w:tc>
      </w:tr>
      <w:tr w:rsidR="00822C50" w:rsidRPr="006252DC" w14:paraId="077CE39D" w14:textId="77777777">
        <w:trPr>
          <w:trHeight w:val="87"/>
        </w:trPr>
        <w:tc>
          <w:tcPr>
            <w:tcW w:w="3510" w:type="dxa"/>
            <w:noWrap/>
            <w:vAlign w:val="bottom"/>
          </w:tcPr>
          <w:p w14:paraId="22706B09" w14:textId="77777777" w:rsidR="00822C50" w:rsidRPr="006252DC" w:rsidRDefault="00822C50">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assets</w:t>
            </w:r>
          </w:p>
        </w:tc>
        <w:tc>
          <w:tcPr>
            <w:tcW w:w="1223" w:type="dxa"/>
            <w:noWrap/>
            <w:vAlign w:val="bottom"/>
          </w:tcPr>
          <w:p w14:paraId="4DC703F2" w14:textId="77777777" w:rsidR="00822C50" w:rsidRPr="00E5623C" w:rsidRDefault="00822C50" w:rsidP="00C922D0">
            <w:pPr>
              <w:tabs>
                <w:tab w:val="decimal" w:pos="936"/>
              </w:tabs>
              <w:spacing w:before="60" w:after="30" w:line="276" w:lineRule="auto"/>
              <w:jc w:val="right"/>
              <w:rPr>
                <w:rFonts w:ascii="Arial" w:hAnsi="Arial" w:cs="Arial"/>
                <w:sz w:val="16"/>
                <w:szCs w:val="16"/>
                <w:cs/>
                <w:lang w:val="en-GB"/>
              </w:rPr>
            </w:pPr>
            <w:r w:rsidRPr="00E5623C">
              <w:rPr>
                <w:rFonts w:ascii="Arial" w:hAnsi="Arial" w:cs="Arial"/>
                <w:color w:val="000000"/>
                <w:sz w:val="16"/>
                <w:szCs w:val="16"/>
              </w:rPr>
              <w:t xml:space="preserve">            </w:t>
            </w:r>
            <w:r>
              <w:rPr>
                <w:rFonts w:ascii="Arial" w:hAnsi="Arial" w:cs="Arial"/>
                <w:color w:val="000000"/>
                <w:sz w:val="16"/>
                <w:szCs w:val="16"/>
              </w:rPr>
              <w:t>796</w:t>
            </w:r>
            <w:r w:rsidRPr="00E5623C">
              <w:rPr>
                <w:rFonts w:ascii="Arial" w:hAnsi="Arial" w:cs="Arial"/>
                <w:color w:val="000000"/>
                <w:sz w:val="16"/>
                <w:szCs w:val="16"/>
              </w:rPr>
              <w:t xml:space="preserve"> </w:t>
            </w:r>
          </w:p>
        </w:tc>
        <w:tc>
          <w:tcPr>
            <w:tcW w:w="1224" w:type="dxa"/>
            <w:noWrap/>
            <w:vAlign w:val="bottom"/>
          </w:tcPr>
          <w:p w14:paraId="66EF4649" w14:textId="77777777" w:rsidR="00822C50" w:rsidRPr="00E5623C" w:rsidRDefault="00822C50" w:rsidP="00C922D0">
            <w:pPr>
              <w:tabs>
                <w:tab w:val="decimal" w:pos="803"/>
              </w:tabs>
              <w:spacing w:before="60" w:after="30" w:line="276" w:lineRule="auto"/>
              <w:jc w:val="right"/>
              <w:rPr>
                <w:rFonts w:ascii="Arial" w:hAnsi="Arial" w:cs="Arial"/>
                <w:sz w:val="16"/>
                <w:szCs w:val="16"/>
                <w:cs/>
                <w:lang w:val="en-GB"/>
              </w:rPr>
            </w:pPr>
            <w:r w:rsidRPr="00E5623C">
              <w:rPr>
                <w:rFonts w:ascii="Arial" w:hAnsi="Arial" w:cs="Arial"/>
                <w:color w:val="000000"/>
                <w:sz w:val="16"/>
                <w:szCs w:val="16"/>
              </w:rPr>
              <w:t xml:space="preserve">              -   </w:t>
            </w:r>
          </w:p>
        </w:tc>
        <w:tc>
          <w:tcPr>
            <w:tcW w:w="1271" w:type="dxa"/>
            <w:noWrap/>
            <w:vAlign w:val="bottom"/>
          </w:tcPr>
          <w:p w14:paraId="04684387" w14:textId="77777777" w:rsidR="00822C50" w:rsidRPr="00B709BB" w:rsidRDefault="00822C50" w:rsidP="00C922D0">
            <w:pPr>
              <w:tabs>
                <w:tab w:val="decimal" w:pos="803"/>
              </w:tabs>
              <w:spacing w:before="60" w:after="30" w:line="276" w:lineRule="auto"/>
              <w:jc w:val="right"/>
              <w:rPr>
                <w:rFonts w:ascii="Arial" w:hAnsi="Arial" w:cs="Arial"/>
                <w:sz w:val="16"/>
                <w:szCs w:val="16"/>
                <w:cs/>
                <w:lang w:val="en-GB"/>
              </w:rPr>
            </w:pPr>
            <w:r w:rsidRPr="00B709BB">
              <w:rPr>
                <w:rFonts w:ascii="Arial" w:hAnsi="Arial" w:cs="Arial"/>
                <w:color w:val="000000"/>
                <w:sz w:val="16"/>
                <w:szCs w:val="16"/>
              </w:rPr>
              <w:t xml:space="preserve">          (1,415) </w:t>
            </w:r>
          </w:p>
        </w:tc>
        <w:tc>
          <w:tcPr>
            <w:tcW w:w="1296" w:type="dxa"/>
            <w:noWrap/>
            <w:vAlign w:val="bottom"/>
          </w:tcPr>
          <w:p w14:paraId="2EF33FD3" w14:textId="77777777" w:rsidR="00822C50" w:rsidRPr="00E5623C" w:rsidRDefault="00822C50" w:rsidP="00C922D0">
            <w:pPr>
              <w:tabs>
                <w:tab w:val="decimal" w:pos="803"/>
              </w:tabs>
              <w:spacing w:before="60" w:after="30" w:line="276" w:lineRule="auto"/>
              <w:jc w:val="right"/>
              <w:rPr>
                <w:rFonts w:ascii="Arial" w:hAnsi="Arial" w:cs="Arial"/>
                <w:sz w:val="16"/>
                <w:szCs w:val="16"/>
                <w:cs/>
                <w:lang w:val="en-GB"/>
              </w:rPr>
            </w:pPr>
            <w:r w:rsidRPr="00E5623C">
              <w:rPr>
                <w:rFonts w:ascii="Arial" w:hAnsi="Arial" w:cs="Arial"/>
                <w:color w:val="000000"/>
                <w:sz w:val="16"/>
                <w:szCs w:val="16"/>
              </w:rPr>
              <w:t xml:space="preserve">           27</w:t>
            </w:r>
            <w:r>
              <w:rPr>
                <w:rFonts w:ascii="Arial" w:hAnsi="Arial" w:cs="Arial"/>
                <w:color w:val="000000"/>
                <w:sz w:val="16"/>
                <w:szCs w:val="16"/>
              </w:rPr>
              <w:t>6</w:t>
            </w:r>
          </w:p>
        </w:tc>
        <w:tc>
          <w:tcPr>
            <w:tcW w:w="1224" w:type="dxa"/>
            <w:noWrap/>
            <w:vAlign w:val="bottom"/>
          </w:tcPr>
          <w:p w14:paraId="44E45AD1" w14:textId="77777777" w:rsidR="00822C50" w:rsidRPr="00E5623C" w:rsidRDefault="00822C50" w:rsidP="00C922D0">
            <w:pPr>
              <w:tabs>
                <w:tab w:val="decimal" w:pos="803"/>
              </w:tabs>
              <w:spacing w:before="60" w:after="30" w:line="276" w:lineRule="auto"/>
              <w:jc w:val="right"/>
              <w:rPr>
                <w:rFonts w:ascii="Arial" w:hAnsi="Arial" w:cs="Arial"/>
                <w:sz w:val="16"/>
                <w:szCs w:val="16"/>
                <w:lang w:val="en-GB"/>
              </w:rPr>
            </w:pPr>
            <w:r w:rsidRPr="00E5623C">
              <w:rPr>
                <w:rFonts w:ascii="Arial" w:hAnsi="Arial" w:cs="Arial"/>
                <w:color w:val="000000"/>
                <w:sz w:val="16"/>
                <w:szCs w:val="16"/>
              </w:rPr>
              <w:t xml:space="preserve">          </w:t>
            </w:r>
            <w:r>
              <w:rPr>
                <w:rFonts w:ascii="Arial" w:hAnsi="Arial" w:cs="Arial"/>
                <w:color w:val="000000"/>
                <w:sz w:val="16"/>
                <w:szCs w:val="16"/>
              </w:rPr>
              <w:t>(343)</w:t>
            </w:r>
            <w:r w:rsidRPr="00E5623C">
              <w:rPr>
                <w:rFonts w:ascii="Arial" w:hAnsi="Arial" w:cs="Arial"/>
                <w:color w:val="000000"/>
                <w:sz w:val="16"/>
                <w:szCs w:val="16"/>
              </w:rPr>
              <w:t xml:space="preserve"> </w:t>
            </w:r>
          </w:p>
        </w:tc>
      </w:tr>
    </w:tbl>
    <w:p w14:paraId="24F7FAF6" w14:textId="77777777" w:rsidR="00012367" w:rsidRDefault="00012367" w:rsidP="00266150">
      <w:pPr>
        <w:pStyle w:val="BodyTextIndent3"/>
        <w:tabs>
          <w:tab w:val="left" w:pos="1652"/>
        </w:tabs>
        <w:spacing w:line="360" w:lineRule="auto"/>
        <w:ind w:left="1092" w:firstLine="0"/>
        <w:rPr>
          <w:rFonts w:ascii="Arial" w:hAnsi="Arial" w:cstheme="minorBidi"/>
          <w:b/>
          <w:bCs/>
          <w:caps/>
          <w:sz w:val="19"/>
          <w:szCs w:val="24"/>
          <w:lang w:val="en-GB" w:bidi="th-TH"/>
        </w:rPr>
      </w:pPr>
    </w:p>
    <w:p w14:paraId="72DD306B" w14:textId="77777777" w:rsidR="00822C50" w:rsidRDefault="00822C50" w:rsidP="00266150">
      <w:pPr>
        <w:pStyle w:val="BodyTextIndent3"/>
        <w:tabs>
          <w:tab w:val="left" w:pos="1652"/>
        </w:tabs>
        <w:spacing w:line="360" w:lineRule="auto"/>
        <w:ind w:left="1092" w:firstLine="0"/>
        <w:rPr>
          <w:rFonts w:ascii="Arial" w:hAnsi="Arial" w:cstheme="minorBidi"/>
          <w:b/>
          <w:bCs/>
          <w:caps/>
          <w:sz w:val="19"/>
          <w:szCs w:val="24"/>
          <w:lang w:val="en-GB" w:bidi="th-TH"/>
        </w:rPr>
      </w:pPr>
    </w:p>
    <w:p w14:paraId="0BFC0E78" w14:textId="77777777" w:rsidR="00822C50" w:rsidRDefault="00822C50" w:rsidP="00266150">
      <w:pPr>
        <w:pStyle w:val="BodyTextIndent3"/>
        <w:tabs>
          <w:tab w:val="left" w:pos="1652"/>
        </w:tabs>
        <w:spacing w:line="360" w:lineRule="auto"/>
        <w:ind w:left="1092" w:firstLine="0"/>
        <w:rPr>
          <w:rFonts w:ascii="Arial" w:hAnsi="Arial" w:cstheme="minorBidi"/>
          <w:b/>
          <w:bCs/>
          <w:caps/>
          <w:sz w:val="19"/>
          <w:szCs w:val="24"/>
          <w:lang w:val="en-GB" w:bidi="th-TH"/>
        </w:rPr>
      </w:pPr>
    </w:p>
    <w:p w14:paraId="74BF7175" w14:textId="77777777" w:rsidR="00822C50" w:rsidRDefault="00822C50" w:rsidP="00266150">
      <w:pPr>
        <w:pStyle w:val="BodyTextIndent3"/>
        <w:tabs>
          <w:tab w:val="left" w:pos="1652"/>
        </w:tabs>
        <w:spacing w:line="360" w:lineRule="auto"/>
        <w:ind w:left="1092" w:firstLine="0"/>
        <w:rPr>
          <w:rFonts w:ascii="Arial" w:hAnsi="Arial" w:cstheme="minorBidi"/>
          <w:b/>
          <w:bCs/>
          <w:caps/>
          <w:sz w:val="19"/>
          <w:szCs w:val="24"/>
          <w:lang w:val="en-GB" w:bidi="th-TH"/>
        </w:rPr>
      </w:pPr>
    </w:p>
    <w:p w14:paraId="4C713AFB" w14:textId="77777777" w:rsidR="00822C50" w:rsidRDefault="00822C50" w:rsidP="00266150">
      <w:pPr>
        <w:pStyle w:val="BodyTextIndent3"/>
        <w:tabs>
          <w:tab w:val="left" w:pos="1652"/>
        </w:tabs>
        <w:spacing w:line="360" w:lineRule="auto"/>
        <w:ind w:left="1092" w:firstLine="0"/>
        <w:rPr>
          <w:rFonts w:ascii="Arial" w:hAnsi="Arial" w:cstheme="minorBidi"/>
          <w:b/>
          <w:bCs/>
          <w:caps/>
          <w:sz w:val="19"/>
          <w:szCs w:val="24"/>
          <w:lang w:val="en-GB" w:bidi="th-TH"/>
        </w:rPr>
      </w:pPr>
    </w:p>
    <w:p w14:paraId="5EB3E69B" w14:textId="77777777" w:rsidR="00822C50" w:rsidRDefault="00822C50" w:rsidP="00266150">
      <w:pPr>
        <w:pStyle w:val="BodyTextIndent3"/>
        <w:tabs>
          <w:tab w:val="left" w:pos="1652"/>
        </w:tabs>
        <w:spacing w:line="360" w:lineRule="auto"/>
        <w:ind w:left="1092" w:firstLine="0"/>
        <w:rPr>
          <w:rFonts w:ascii="Arial" w:hAnsi="Arial" w:cstheme="minorBidi"/>
          <w:b/>
          <w:bCs/>
          <w:caps/>
          <w:sz w:val="19"/>
          <w:szCs w:val="24"/>
          <w:lang w:val="en-GB" w:bidi="th-TH"/>
        </w:rPr>
      </w:pPr>
    </w:p>
    <w:p w14:paraId="557C73AC" w14:textId="4F306C74" w:rsidR="00822C50" w:rsidRDefault="00726A1E" w:rsidP="00266150">
      <w:pPr>
        <w:pStyle w:val="BodyTextIndent3"/>
        <w:tabs>
          <w:tab w:val="left" w:pos="1652"/>
        </w:tabs>
        <w:spacing w:line="360" w:lineRule="auto"/>
        <w:ind w:left="1092" w:firstLine="0"/>
        <w:rPr>
          <w:rFonts w:ascii="Arial" w:hAnsi="Arial" w:cstheme="minorBidi"/>
          <w:sz w:val="19"/>
          <w:szCs w:val="24"/>
          <w:u w:val="single"/>
          <w:lang w:bidi="th-TH"/>
        </w:rPr>
      </w:pPr>
      <w:r w:rsidRPr="006252DC">
        <w:rPr>
          <w:rFonts w:ascii="Arial" w:hAnsi="Arial" w:cstheme="minorBidi"/>
          <w:sz w:val="19"/>
          <w:szCs w:val="24"/>
          <w:u w:val="single"/>
          <w:lang w:bidi="th-TH"/>
        </w:rPr>
        <w:lastRenderedPageBreak/>
        <w:t>Motor</w:t>
      </w:r>
    </w:p>
    <w:p w14:paraId="3151BD38" w14:textId="77777777" w:rsidR="00726A1E" w:rsidRDefault="00726A1E" w:rsidP="00266150">
      <w:pPr>
        <w:pStyle w:val="BodyTextIndent3"/>
        <w:tabs>
          <w:tab w:val="left" w:pos="1652"/>
        </w:tabs>
        <w:spacing w:line="360" w:lineRule="auto"/>
        <w:ind w:left="1092" w:firstLine="0"/>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DC54D7" w:rsidRPr="006252DC" w14:paraId="402676CA" w14:textId="77777777">
        <w:trPr>
          <w:trHeight w:val="234"/>
          <w:tblHeader/>
        </w:trPr>
        <w:tc>
          <w:tcPr>
            <w:tcW w:w="3510" w:type="dxa"/>
            <w:noWrap/>
            <w:vAlign w:val="bottom"/>
          </w:tcPr>
          <w:p w14:paraId="75D80FFC" w14:textId="77777777" w:rsidR="00DC54D7" w:rsidRPr="006252DC" w:rsidRDefault="00DC54D7">
            <w:pPr>
              <w:spacing w:before="60" w:after="30" w:line="276" w:lineRule="auto"/>
              <w:ind w:left="158" w:hanging="158"/>
              <w:rPr>
                <w:rFonts w:ascii="Arial" w:hAnsi="Arial" w:cs="Arial"/>
                <w:sz w:val="16"/>
                <w:szCs w:val="16"/>
                <w:lang w:val="en-GB"/>
              </w:rPr>
            </w:pPr>
          </w:p>
        </w:tc>
        <w:tc>
          <w:tcPr>
            <w:tcW w:w="6238" w:type="dxa"/>
            <w:gridSpan w:val="5"/>
            <w:noWrap/>
            <w:vAlign w:val="bottom"/>
          </w:tcPr>
          <w:p w14:paraId="7CEA35FF" w14:textId="77777777" w:rsidR="00DC54D7" w:rsidRPr="006252DC" w:rsidRDefault="00DC54D7">
            <w:pPr>
              <w:pBdr>
                <w:bottom w:val="single" w:sz="4" w:space="1" w:color="auto"/>
              </w:pBdr>
              <w:spacing w:before="60" w:after="30" w:line="276" w:lineRule="auto"/>
              <w:jc w:val="center"/>
              <w:rPr>
                <w:rFonts w:ascii="Arial" w:hAnsi="Arial" w:cs="Arial"/>
                <w:sz w:val="16"/>
                <w:szCs w:val="16"/>
                <w:cs/>
                <w:lang w:val="en-GB"/>
              </w:rPr>
            </w:pPr>
            <w:r w:rsidRPr="006252DC">
              <w:rPr>
                <w:rFonts w:ascii="Arial" w:eastAsia="Calibri" w:hAnsi="Arial" w:cs="Arial"/>
                <w:sz w:val="16"/>
                <w:szCs w:val="16"/>
              </w:rPr>
              <w:t>Thousand Baht</w:t>
            </w:r>
          </w:p>
        </w:tc>
      </w:tr>
      <w:tr w:rsidR="00DC54D7" w:rsidRPr="006252DC" w14:paraId="3EDC91DA" w14:textId="77777777">
        <w:trPr>
          <w:trHeight w:val="335"/>
          <w:tblHeader/>
        </w:trPr>
        <w:tc>
          <w:tcPr>
            <w:tcW w:w="3510" w:type="dxa"/>
            <w:noWrap/>
            <w:vAlign w:val="bottom"/>
            <w:hideMark/>
          </w:tcPr>
          <w:p w14:paraId="1EA806AA" w14:textId="77777777" w:rsidR="00DC54D7" w:rsidRPr="006252DC" w:rsidRDefault="00DC54D7">
            <w:pPr>
              <w:spacing w:before="60" w:after="30" w:line="276" w:lineRule="auto"/>
              <w:ind w:left="161" w:hanging="161"/>
              <w:jc w:val="center"/>
              <w:rPr>
                <w:rFonts w:ascii="Arial" w:hAnsi="Arial" w:cs="Arial"/>
                <w:sz w:val="16"/>
                <w:szCs w:val="16"/>
                <w:lang w:val="en-GB"/>
              </w:rPr>
            </w:pPr>
          </w:p>
        </w:tc>
        <w:tc>
          <w:tcPr>
            <w:tcW w:w="6238" w:type="dxa"/>
            <w:gridSpan w:val="5"/>
            <w:noWrap/>
            <w:vAlign w:val="bottom"/>
            <w:hideMark/>
          </w:tcPr>
          <w:p w14:paraId="2F147516" w14:textId="760A1136" w:rsidR="00DC54D7" w:rsidRPr="006252DC" w:rsidRDefault="0077503E">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 xml:space="preserve">For the year ended 31 December </w:t>
            </w:r>
            <w:r w:rsidR="00DC54D7" w:rsidRPr="006252DC">
              <w:rPr>
                <w:rFonts w:ascii="Arial" w:hAnsi="Arial" w:cs="Arial"/>
                <w:sz w:val="16"/>
                <w:szCs w:val="16"/>
                <w:lang w:val="en-GB"/>
              </w:rPr>
              <w:t>2025</w:t>
            </w:r>
          </w:p>
        </w:tc>
      </w:tr>
      <w:tr w:rsidR="00402737" w:rsidRPr="006252DC" w14:paraId="6413A664" w14:textId="77777777">
        <w:trPr>
          <w:trHeight w:val="324"/>
          <w:tblHeader/>
        </w:trPr>
        <w:tc>
          <w:tcPr>
            <w:tcW w:w="3510" w:type="dxa"/>
            <w:vMerge w:val="restart"/>
            <w:noWrap/>
            <w:vAlign w:val="bottom"/>
          </w:tcPr>
          <w:p w14:paraId="2ED42F43" w14:textId="77777777" w:rsidR="00402737" w:rsidRPr="006252DC" w:rsidRDefault="00402737" w:rsidP="00402737">
            <w:pPr>
              <w:pBdr>
                <w:bottom w:val="single" w:sz="4" w:space="1" w:color="auto"/>
              </w:pBdr>
              <w:spacing w:before="60" w:after="30" w:line="276" w:lineRule="auto"/>
              <w:ind w:left="161" w:hanging="161"/>
              <w:jc w:val="center"/>
              <w:rPr>
                <w:rFonts w:ascii="Arial" w:hAnsi="Arial" w:cs="Arial"/>
                <w:sz w:val="16"/>
                <w:szCs w:val="16"/>
              </w:rPr>
            </w:pPr>
            <w:r w:rsidRPr="006252DC">
              <w:rPr>
                <w:rFonts w:ascii="Arial" w:hAnsi="Arial" w:cs="Arial"/>
                <w:sz w:val="16"/>
                <w:szCs w:val="16"/>
                <w:lang w:val="en-GB"/>
              </w:rPr>
              <w:t>Insurance contracts issued</w:t>
            </w:r>
          </w:p>
        </w:tc>
        <w:tc>
          <w:tcPr>
            <w:tcW w:w="2447" w:type="dxa"/>
            <w:gridSpan w:val="2"/>
            <w:noWrap/>
            <w:vAlign w:val="bottom"/>
            <w:hideMark/>
          </w:tcPr>
          <w:p w14:paraId="1D25F9BB" w14:textId="0EA4F39E" w:rsidR="00402737" w:rsidRPr="006252DC" w:rsidRDefault="00402737" w:rsidP="00402737">
            <w:pPr>
              <w:pBdr>
                <w:bottom w:val="single" w:sz="4" w:space="1" w:color="auto"/>
              </w:pBdr>
              <w:spacing w:before="60" w:after="30" w:line="276" w:lineRule="auto"/>
              <w:jc w:val="center"/>
              <w:rPr>
                <w:rFonts w:ascii="Arial" w:hAnsi="Arial" w:cs="Arial"/>
                <w:sz w:val="16"/>
                <w:szCs w:val="16"/>
                <w:cs/>
                <w:lang w:val="en-GB"/>
              </w:rPr>
            </w:pPr>
            <w:r w:rsidRPr="00F61810">
              <w:rPr>
                <w:rFonts w:ascii="Arial" w:hAnsi="Arial" w:cs="Arial"/>
                <w:sz w:val="16"/>
                <w:szCs w:val="16"/>
                <w:lang w:val="en-GB"/>
              </w:rPr>
              <w:t>Liabilities for remaining coverage</w:t>
            </w:r>
          </w:p>
        </w:tc>
        <w:tc>
          <w:tcPr>
            <w:tcW w:w="2567" w:type="dxa"/>
            <w:gridSpan w:val="2"/>
            <w:vAlign w:val="bottom"/>
          </w:tcPr>
          <w:p w14:paraId="54EA2CFC" w14:textId="74D0A88A" w:rsidR="00402737" w:rsidRPr="006252DC" w:rsidRDefault="00402737" w:rsidP="00402737">
            <w:pPr>
              <w:pBdr>
                <w:bottom w:val="single" w:sz="4" w:space="1" w:color="auto"/>
              </w:pBdr>
              <w:spacing w:before="60" w:after="30" w:line="276" w:lineRule="auto"/>
              <w:jc w:val="center"/>
              <w:rPr>
                <w:rFonts w:ascii="Arial" w:hAnsi="Arial" w:cs="Arial"/>
                <w:sz w:val="16"/>
                <w:szCs w:val="16"/>
                <w:cs/>
                <w:lang w:val="en-GB"/>
              </w:rPr>
            </w:pPr>
            <w:r w:rsidRPr="00D1138B">
              <w:rPr>
                <w:rFonts w:ascii="Arial" w:hAnsi="Arial" w:cs="Arial"/>
                <w:sz w:val="16"/>
                <w:szCs w:val="16"/>
                <w:lang w:val="en-GB"/>
              </w:rPr>
              <w:t>Liabilities for incurred claims for contracts measured under the premium allocation approach</w:t>
            </w:r>
          </w:p>
        </w:tc>
        <w:tc>
          <w:tcPr>
            <w:tcW w:w="1224" w:type="dxa"/>
            <w:vAlign w:val="bottom"/>
          </w:tcPr>
          <w:p w14:paraId="36CCA646" w14:textId="77777777" w:rsidR="00402737" w:rsidRPr="006252DC" w:rsidRDefault="00402737" w:rsidP="00402737">
            <w:pPr>
              <w:spacing w:before="60" w:after="30" w:line="276" w:lineRule="auto"/>
              <w:jc w:val="center"/>
              <w:rPr>
                <w:rFonts w:ascii="Arial" w:hAnsi="Arial" w:cs="Arial"/>
                <w:sz w:val="16"/>
                <w:szCs w:val="16"/>
                <w:cs/>
                <w:lang w:val="en-GB"/>
              </w:rPr>
            </w:pPr>
          </w:p>
        </w:tc>
      </w:tr>
      <w:tr w:rsidR="00402737" w:rsidRPr="006252DC" w14:paraId="34F828EA" w14:textId="77777777">
        <w:trPr>
          <w:trHeight w:val="335"/>
          <w:tblHeader/>
        </w:trPr>
        <w:tc>
          <w:tcPr>
            <w:tcW w:w="3510" w:type="dxa"/>
            <w:vMerge/>
            <w:noWrap/>
            <w:vAlign w:val="bottom"/>
            <w:hideMark/>
          </w:tcPr>
          <w:p w14:paraId="60E337CC" w14:textId="77777777" w:rsidR="00402737" w:rsidRPr="006252DC" w:rsidRDefault="00402737" w:rsidP="00402737">
            <w:pPr>
              <w:pBdr>
                <w:bottom w:val="single" w:sz="4" w:space="1" w:color="auto"/>
              </w:pBdr>
              <w:spacing w:before="60" w:after="30" w:line="276" w:lineRule="auto"/>
              <w:ind w:left="161" w:hanging="161"/>
              <w:jc w:val="center"/>
              <w:rPr>
                <w:rFonts w:ascii="Arial" w:hAnsi="Arial" w:cs="Arial"/>
                <w:sz w:val="16"/>
                <w:szCs w:val="16"/>
                <w:lang w:val="en-GB"/>
              </w:rPr>
            </w:pPr>
          </w:p>
        </w:tc>
        <w:tc>
          <w:tcPr>
            <w:tcW w:w="1223" w:type="dxa"/>
            <w:noWrap/>
            <w:vAlign w:val="bottom"/>
            <w:hideMark/>
          </w:tcPr>
          <w:p w14:paraId="07E0756A" w14:textId="0BF121C1" w:rsidR="00402737" w:rsidRPr="006252DC" w:rsidRDefault="00402737" w:rsidP="00402737">
            <w:pPr>
              <w:pBdr>
                <w:bottom w:val="single" w:sz="4" w:space="1" w:color="auto"/>
              </w:pBdr>
              <w:spacing w:before="60" w:after="30" w:line="276" w:lineRule="auto"/>
              <w:jc w:val="center"/>
              <w:rPr>
                <w:rFonts w:ascii="Arial" w:hAnsi="Arial" w:cs="Arial"/>
                <w:sz w:val="16"/>
                <w:szCs w:val="16"/>
                <w:lang w:val="en-GB"/>
              </w:rPr>
            </w:pPr>
            <w:r w:rsidRPr="00E8350E">
              <w:rPr>
                <w:rFonts w:ascii="Arial" w:hAnsi="Arial" w:cs="Arial"/>
                <w:sz w:val="16"/>
                <w:szCs w:val="16"/>
                <w:lang w:val="en-GB"/>
              </w:rPr>
              <w:t>Excluding loss component</w:t>
            </w:r>
          </w:p>
        </w:tc>
        <w:tc>
          <w:tcPr>
            <w:tcW w:w="1224" w:type="dxa"/>
            <w:noWrap/>
            <w:vAlign w:val="bottom"/>
            <w:hideMark/>
          </w:tcPr>
          <w:p w14:paraId="490510FD" w14:textId="2AA628E0" w:rsidR="00402737" w:rsidRPr="006252DC" w:rsidRDefault="00402737" w:rsidP="00402737">
            <w:pPr>
              <w:pBdr>
                <w:bottom w:val="single" w:sz="4" w:space="1" w:color="auto"/>
              </w:pBdr>
              <w:spacing w:before="60" w:after="30" w:line="276" w:lineRule="auto"/>
              <w:jc w:val="center"/>
              <w:rPr>
                <w:rFonts w:ascii="Arial" w:hAnsi="Arial" w:cs="Arial"/>
                <w:sz w:val="16"/>
                <w:szCs w:val="16"/>
                <w:lang w:val="en-GB"/>
              </w:rPr>
            </w:pPr>
            <w:r w:rsidRPr="00E8350E">
              <w:rPr>
                <w:rFonts w:ascii="Arial" w:hAnsi="Arial" w:cs="Arial"/>
                <w:sz w:val="16"/>
                <w:szCs w:val="16"/>
                <w:lang w:val="en-GB"/>
              </w:rPr>
              <w:t>Loss component</w:t>
            </w:r>
          </w:p>
        </w:tc>
        <w:tc>
          <w:tcPr>
            <w:tcW w:w="1271" w:type="dxa"/>
            <w:noWrap/>
            <w:vAlign w:val="bottom"/>
            <w:hideMark/>
          </w:tcPr>
          <w:p w14:paraId="62699D90" w14:textId="5C6A3254" w:rsidR="00402737" w:rsidRPr="006252DC" w:rsidRDefault="00402737" w:rsidP="00402737">
            <w:pPr>
              <w:pBdr>
                <w:bottom w:val="single" w:sz="4" w:space="1" w:color="auto"/>
              </w:pBdr>
              <w:spacing w:before="60" w:after="30" w:line="276" w:lineRule="auto"/>
              <w:jc w:val="center"/>
              <w:rPr>
                <w:rFonts w:ascii="Arial" w:hAnsi="Arial" w:cs="Arial"/>
                <w:sz w:val="16"/>
                <w:szCs w:val="16"/>
              </w:rPr>
            </w:pPr>
            <w:r w:rsidRPr="00E8350E">
              <w:rPr>
                <w:rFonts w:ascii="Arial" w:hAnsi="Arial" w:cs="Arial"/>
                <w:sz w:val="16"/>
                <w:szCs w:val="16"/>
              </w:rPr>
              <w:t>Present value of future cash flows</w:t>
            </w:r>
          </w:p>
        </w:tc>
        <w:tc>
          <w:tcPr>
            <w:tcW w:w="1296" w:type="dxa"/>
            <w:noWrap/>
            <w:vAlign w:val="bottom"/>
            <w:hideMark/>
          </w:tcPr>
          <w:p w14:paraId="08CE8D7C" w14:textId="7E20E847" w:rsidR="00402737" w:rsidRPr="006252DC" w:rsidRDefault="00402737" w:rsidP="00402737">
            <w:pPr>
              <w:pBdr>
                <w:bottom w:val="single" w:sz="4" w:space="1" w:color="auto"/>
              </w:pBdr>
              <w:spacing w:before="60" w:after="30" w:line="276" w:lineRule="auto"/>
              <w:ind w:left="34"/>
              <w:jc w:val="center"/>
              <w:rPr>
                <w:rFonts w:ascii="Arial" w:hAnsi="Arial" w:cs="Arial"/>
                <w:sz w:val="16"/>
                <w:szCs w:val="16"/>
                <w:lang w:val="en-GB"/>
              </w:rPr>
            </w:pPr>
            <w:r w:rsidRPr="00CA46D9">
              <w:rPr>
                <w:rFonts w:ascii="Arial" w:hAnsi="Arial" w:cs="Arial"/>
                <w:sz w:val="16"/>
                <w:szCs w:val="16"/>
                <w:lang w:val="en-GB"/>
              </w:rPr>
              <w:t>Risk adjustment for non-financial risk</w:t>
            </w:r>
          </w:p>
        </w:tc>
        <w:tc>
          <w:tcPr>
            <w:tcW w:w="1224" w:type="dxa"/>
            <w:noWrap/>
            <w:vAlign w:val="bottom"/>
            <w:hideMark/>
          </w:tcPr>
          <w:p w14:paraId="77167E4C" w14:textId="77777777" w:rsidR="00402737" w:rsidRPr="006252DC" w:rsidRDefault="00402737" w:rsidP="00402737">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Total</w:t>
            </w:r>
          </w:p>
        </w:tc>
      </w:tr>
      <w:tr w:rsidR="00DC54D7" w:rsidRPr="006252DC" w14:paraId="758B708C" w14:textId="77777777">
        <w:trPr>
          <w:trHeight w:val="324"/>
        </w:trPr>
        <w:tc>
          <w:tcPr>
            <w:tcW w:w="3510" w:type="dxa"/>
            <w:noWrap/>
            <w:vAlign w:val="bottom"/>
          </w:tcPr>
          <w:p w14:paraId="2F4663DD" w14:textId="77777777" w:rsidR="00DC54D7" w:rsidRPr="006252DC" w:rsidRDefault="00DC54D7">
            <w:pPr>
              <w:spacing w:before="60" w:after="30" w:line="276" w:lineRule="auto"/>
              <w:ind w:left="158" w:right="-43" w:hanging="158"/>
              <w:rPr>
                <w:rFonts w:ascii="Arial" w:hAnsi="Arial" w:cs="Arial"/>
                <w:sz w:val="16"/>
                <w:szCs w:val="16"/>
                <w:lang w:val="en-GB"/>
              </w:rPr>
            </w:pPr>
          </w:p>
        </w:tc>
        <w:tc>
          <w:tcPr>
            <w:tcW w:w="1223" w:type="dxa"/>
            <w:noWrap/>
          </w:tcPr>
          <w:p w14:paraId="3A71DA5F" w14:textId="77777777" w:rsidR="00DC54D7" w:rsidRPr="006252DC" w:rsidRDefault="00DC54D7">
            <w:pPr>
              <w:tabs>
                <w:tab w:val="decimal" w:pos="936"/>
              </w:tabs>
              <w:spacing w:before="60" w:after="30" w:line="276" w:lineRule="auto"/>
              <w:rPr>
                <w:rFonts w:ascii="Arial" w:hAnsi="Arial" w:cs="Arial"/>
                <w:sz w:val="16"/>
                <w:szCs w:val="16"/>
                <w:lang w:val="en-GB"/>
              </w:rPr>
            </w:pPr>
          </w:p>
        </w:tc>
        <w:tc>
          <w:tcPr>
            <w:tcW w:w="1224" w:type="dxa"/>
            <w:noWrap/>
          </w:tcPr>
          <w:p w14:paraId="3CD3341F" w14:textId="77777777" w:rsidR="00DC54D7" w:rsidRPr="006252DC" w:rsidRDefault="00DC54D7">
            <w:pPr>
              <w:tabs>
                <w:tab w:val="decimal" w:pos="803"/>
              </w:tabs>
              <w:spacing w:before="60" w:after="30" w:line="276" w:lineRule="auto"/>
              <w:rPr>
                <w:rFonts w:ascii="Arial" w:hAnsi="Arial" w:cs="Arial"/>
                <w:sz w:val="16"/>
                <w:szCs w:val="16"/>
                <w:lang w:val="en-GB"/>
              </w:rPr>
            </w:pPr>
          </w:p>
        </w:tc>
        <w:tc>
          <w:tcPr>
            <w:tcW w:w="1271" w:type="dxa"/>
            <w:noWrap/>
          </w:tcPr>
          <w:p w14:paraId="0D83594A" w14:textId="77777777" w:rsidR="00DC54D7" w:rsidRPr="006252DC" w:rsidRDefault="00DC54D7">
            <w:pPr>
              <w:tabs>
                <w:tab w:val="decimal" w:pos="942"/>
              </w:tabs>
              <w:spacing w:before="60" w:after="30" w:line="276" w:lineRule="auto"/>
              <w:rPr>
                <w:rFonts w:ascii="Arial" w:hAnsi="Arial" w:cs="Arial"/>
                <w:sz w:val="16"/>
                <w:szCs w:val="16"/>
                <w:lang w:val="en-GB"/>
              </w:rPr>
            </w:pPr>
          </w:p>
        </w:tc>
        <w:tc>
          <w:tcPr>
            <w:tcW w:w="1296" w:type="dxa"/>
            <w:noWrap/>
          </w:tcPr>
          <w:p w14:paraId="03051F10" w14:textId="77777777" w:rsidR="00DC54D7" w:rsidRPr="006252DC" w:rsidRDefault="00DC54D7">
            <w:pPr>
              <w:tabs>
                <w:tab w:val="decimal" w:pos="953"/>
              </w:tabs>
              <w:spacing w:before="60" w:after="30" w:line="276" w:lineRule="auto"/>
              <w:rPr>
                <w:rFonts w:ascii="Arial" w:hAnsi="Arial" w:cs="Arial"/>
                <w:sz w:val="16"/>
                <w:szCs w:val="16"/>
                <w:lang w:val="en-GB"/>
              </w:rPr>
            </w:pPr>
          </w:p>
        </w:tc>
        <w:tc>
          <w:tcPr>
            <w:tcW w:w="1224" w:type="dxa"/>
            <w:noWrap/>
          </w:tcPr>
          <w:p w14:paraId="76855E9C" w14:textId="77777777" w:rsidR="00DC54D7" w:rsidRPr="006252DC" w:rsidRDefault="00DC54D7">
            <w:pPr>
              <w:tabs>
                <w:tab w:val="decimal" w:pos="936"/>
              </w:tabs>
              <w:spacing w:before="60" w:after="30" w:line="276" w:lineRule="auto"/>
              <w:rPr>
                <w:rFonts w:ascii="Arial" w:hAnsi="Arial" w:cs="Arial"/>
                <w:sz w:val="16"/>
                <w:szCs w:val="16"/>
                <w:lang w:val="en-GB"/>
              </w:rPr>
            </w:pPr>
          </w:p>
        </w:tc>
      </w:tr>
      <w:tr w:rsidR="003A33BF" w:rsidRPr="006252DC" w14:paraId="57A6B40B" w14:textId="77777777">
        <w:trPr>
          <w:trHeight w:val="324"/>
        </w:trPr>
        <w:tc>
          <w:tcPr>
            <w:tcW w:w="3510" w:type="dxa"/>
            <w:noWrap/>
            <w:vAlign w:val="bottom"/>
          </w:tcPr>
          <w:p w14:paraId="01698E98" w14:textId="77777777" w:rsidR="003A33BF" w:rsidRPr="006252DC" w:rsidRDefault="003A33BF" w:rsidP="003A33BF">
            <w:pPr>
              <w:spacing w:before="60" w:after="30" w:line="276" w:lineRule="auto"/>
              <w:ind w:left="158" w:right="-43" w:hanging="158"/>
              <w:rPr>
                <w:rFonts w:ascii="Arial" w:hAnsi="Arial" w:cs="Arial"/>
                <w:sz w:val="16"/>
                <w:szCs w:val="16"/>
              </w:rPr>
            </w:pPr>
            <w:r w:rsidRPr="006252DC">
              <w:rPr>
                <w:rFonts w:ascii="Arial" w:hAnsi="Arial" w:cs="Arial"/>
                <w:sz w:val="16"/>
                <w:szCs w:val="16"/>
              </w:rPr>
              <w:t>Beginning balance</w:t>
            </w:r>
            <w:r w:rsidRPr="006252DC">
              <w:rPr>
                <w:rFonts w:ascii="Arial" w:hAnsi="Arial" w:cs="Arial"/>
                <w:sz w:val="16"/>
                <w:szCs w:val="16"/>
                <w:lang w:val="en-GB"/>
              </w:rPr>
              <w:t xml:space="preserve"> insurance contract liabilities</w:t>
            </w:r>
          </w:p>
        </w:tc>
        <w:tc>
          <w:tcPr>
            <w:tcW w:w="1223" w:type="dxa"/>
            <w:noWrap/>
            <w:vAlign w:val="bottom"/>
          </w:tcPr>
          <w:p w14:paraId="499007B4" w14:textId="01C678C7" w:rsidR="003A33BF" w:rsidRPr="003A33BF" w:rsidRDefault="003A33BF" w:rsidP="003A33BF">
            <w:pPr>
              <w:tabs>
                <w:tab w:val="decimal" w:pos="803"/>
              </w:tabs>
              <w:spacing w:before="60" w:after="30" w:line="276" w:lineRule="auto"/>
              <w:jc w:val="right"/>
              <w:rPr>
                <w:rFonts w:ascii="Arial" w:hAnsi="Arial" w:cs="Arial"/>
                <w:color w:val="000000"/>
                <w:sz w:val="16"/>
                <w:szCs w:val="16"/>
              </w:rPr>
            </w:pPr>
            <w:r w:rsidRPr="003A33BF">
              <w:rPr>
                <w:rFonts w:ascii="Arial" w:hAnsi="Arial" w:cs="Arial"/>
                <w:color w:val="000000"/>
                <w:sz w:val="16"/>
                <w:szCs w:val="16"/>
              </w:rPr>
              <w:t>192,031</w:t>
            </w:r>
          </w:p>
        </w:tc>
        <w:tc>
          <w:tcPr>
            <w:tcW w:w="1224" w:type="dxa"/>
            <w:noWrap/>
            <w:vAlign w:val="bottom"/>
          </w:tcPr>
          <w:p w14:paraId="35845DDB" w14:textId="36140D36" w:rsidR="003A33BF" w:rsidRPr="003A33BF" w:rsidRDefault="003A33BF" w:rsidP="003A33BF">
            <w:pPr>
              <w:tabs>
                <w:tab w:val="decimal" w:pos="803"/>
              </w:tabs>
              <w:spacing w:before="60" w:after="30" w:line="276" w:lineRule="auto"/>
              <w:jc w:val="right"/>
              <w:rPr>
                <w:rFonts w:ascii="Arial" w:hAnsi="Arial" w:cs="Arial"/>
                <w:color w:val="000000"/>
                <w:sz w:val="16"/>
                <w:szCs w:val="16"/>
              </w:rPr>
            </w:pPr>
            <w:r w:rsidRPr="003A33BF">
              <w:rPr>
                <w:rFonts w:ascii="Arial" w:hAnsi="Arial" w:cs="Arial"/>
                <w:color w:val="000000"/>
                <w:sz w:val="16"/>
                <w:szCs w:val="16"/>
              </w:rPr>
              <w:t>7,476</w:t>
            </w:r>
          </w:p>
        </w:tc>
        <w:tc>
          <w:tcPr>
            <w:tcW w:w="1271" w:type="dxa"/>
            <w:noWrap/>
            <w:vAlign w:val="bottom"/>
          </w:tcPr>
          <w:p w14:paraId="32117B38" w14:textId="3A4B9CD3" w:rsidR="003A33BF" w:rsidRPr="003A33BF" w:rsidRDefault="003A33BF" w:rsidP="003A33BF">
            <w:pPr>
              <w:tabs>
                <w:tab w:val="decimal" w:pos="803"/>
              </w:tabs>
              <w:spacing w:before="60" w:after="30" w:line="276" w:lineRule="auto"/>
              <w:jc w:val="right"/>
              <w:rPr>
                <w:rFonts w:ascii="Arial" w:hAnsi="Arial" w:cs="Arial"/>
                <w:color w:val="000000"/>
                <w:sz w:val="16"/>
                <w:szCs w:val="16"/>
              </w:rPr>
            </w:pPr>
            <w:r w:rsidRPr="003A33BF">
              <w:rPr>
                <w:rFonts w:ascii="Arial" w:hAnsi="Arial" w:cs="Arial"/>
                <w:color w:val="000000"/>
                <w:sz w:val="16"/>
                <w:szCs w:val="16"/>
              </w:rPr>
              <w:t>223,044</w:t>
            </w:r>
          </w:p>
        </w:tc>
        <w:tc>
          <w:tcPr>
            <w:tcW w:w="1296" w:type="dxa"/>
            <w:noWrap/>
            <w:vAlign w:val="bottom"/>
          </w:tcPr>
          <w:p w14:paraId="63B0D2F5" w14:textId="01CC0AB8" w:rsidR="003A33BF" w:rsidRPr="003A33BF" w:rsidRDefault="003A33BF" w:rsidP="003A33BF">
            <w:pPr>
              <w:tabs>
                <w:tab w:val="decimal" w:pos="803"/>
              </w:tabs>
              <w:spacing w:before="60" w:after="30" w:line="276" w:lineRule="auto"/>
              <w:jc w:val="right"/>
              <w:rPr>
                <w:rFonts w:ascii="Arial" w:hAnsi="Arial" w:cs="Arial"/>
                <w:color w:val="000000"/>
                <w:sz w:val="16"/>
                <w:szCs w:val="16"/>
              </w:rPr>
            </w:pPr>
            <w:r w:rsidRPr="003A33BF">
              <w:rPr>
                <w:rFonts w:ascii="Arial" w:hAnsi="Arial" w:cs="Arial"/>
                <w:color w:val="000000"/>
                <w:sz w:val="16"/>
                <w:szCs w:val="16"/>
              </w:rPr>
              <w:t>21,579</w:t>
            </w:r>
          </w:p>
        </w:tc>
        <w:tc>
          <w:tcPr>
            <w:tcW w:w="1224" w:type="dxa"/>
            <w:noWrap/>
            <w:vAlign w:val="bottom"/>
          </w:tcPr>
          <w:p w14:paraId="1199E303" w14:textId="0BC3F3F0" w:rsidR="003A33BF" w:rsidRPr="003A33BF" w:rsidRDefault="003A33BF" w:rsidP="003A33BF">
            <w:pPr>
              <w:tabs>
                <w:tab w:val="decimal" w:pos="803"/>
              </w:tabs>
              <w:spacing w:before="60" w:after="30" w:line="276" w:lineRule="auto"/>
              <w:jc w:val="right"/>
              <w:rPr>
                <w:rFonts w:ascii="Arial" w:hAnsi="Arial" w:cs="Arial"/>
                <w:color w:val="000000"/>
                <w:sz w:val="16"/>
                <w:szCs w:val="16"/>
              </w:rPr>
            </w:pPr>
            <w:r w:rsidRPr="003A33BF">
              <w:rPr>
                <w:rFonts w:ascii="Arial" w:hAnsi="Arial" w:cs="Arial"/>
                <w:color w:val="000000"/>
                <w:sz w:val="16"/>
                <w:szCs w:val="16"/>
              </w:rPr>
              <w:t>444,130</w:t>
            </w:r>
          </w:p>
        </w:tc>
      </w:tr>
      <w:tr w:rsidR="003A33BF" w:rsidRPr="006252DC" w14:paraId="6D197E3B" w14:textId="77777777">
        <w:trPr>
          <w:trHeight w:val="324"/>
        </w:trPr>
        <w:tc>
          <w:tcPr>
            <w:tcW w:w="3510" w:type="dxa"/>
            <w:noWrap/>
            <w:vAlign w:val="bottom"/>
          </w:tcPr>
          <w:p w14:paraId="3155EE8D" w14:textId="77777777" w:rsidR="003A33BF" w:rsidRPr="006252DC" w:rsidRDefault="003A33BF" w:rsidP="003A33BF">
            <w:pPr>
              <w:spacing w:before="60" w:after="30" w:line="276" w:lineRule="auto"/>
              <w:ind w:left="160" w:right="-39" w:hanging="160"/>
              <w:rPr>
                <w:rFonts w:ascii="Arial" w:hAnsi="Arial" w:cs="Arial"/>
                <w:sz w:val="16"/>
                <w:szCs w:val="16"/>
                <w:cs/>
                <w:lang w:val="en-GB"/>
              </w:rPr>
            </w:pPr>
            <w:r w:rsidRPr="006252DC">
              <w:rPr>
                <w:rFonts w:ascii="Arial" w:hAnsi="Arial" w:cs="Arial"/>
                <w:sz w:val="16"/>
                <w:szCs w:val="16"/>
              </w:rPr>
              <w:t>Beginning balance</w:t>
            </w:r>
            <w:r w:rsidRPr="006252DC">
              <w:rPr>
                <w:rFonts w:ascii="Arial" w:hAnsi="Arial" w:cs="Arial"/>
                <w:sz w:val="16"/>
                <w:szCs w:val="16"/>
                <w:lang w:val="en-GB"/>
              </w:rPr>
              <w:t xml:space="preserve"> contract assets</w:t>
            </w:r>
          </w:p>
        </w:tc>
        <w:tc>
          <w:tcPr>
            <w:tcW w:w="1223" w:type="dxa"/>
            <w:noWrap/>
            <w:vAlign w:val="bottom"/>
          </w:tcPr>
          <w:p w14:paraId="48AD67EC" w14:textId="7771EF6A" w:rsidR="003A33BF" w:rsidRPr="003A33BF" w:rsidRDefault="003A33BF" w:rsidP="003A33BF">
            <w:pPr>
              <w:pBdr>
                <w:bottom w:val="single" w:sz="4" w:space="1" w:color="auto"/>
              </w:pBdr>
              <w:tabs>
                <w:tab w:val="decimal" w:pos="803"/>
              </w:tabs>
              <w:spacing w:before="60" w:after="30" w:line="276" w:lineRule="auto"/>
              <w:jc w:val="right"/>
              <w:rPr>
                <w:rFonts w:ascii="Arial" w:hAnsi="Arial" w:cs="Arial"/>
                <w:color w:val="000000"/>
                <w:sz w:val="16"/>
                <w:szCs w:val="16"/>
                <w:cs/>
              </w:rPr>
            </w:pPr>
            <w:r w:rsidRPr="003A33BF">
              <w:rPr>
                <w:rFonts w:ascii="Arial" w:hAnsi="Arial" w:cs="Arial"/>
                <w:color w:val="000000"/>
                <w:sz w:val="16"/>
                <w:szCs w:val="16"/>
              </w:rPr>
              <w:t>-</w:t>
            </w:r>
          </w:p>
        </w:tc>
        <w:tc>
          <w:tcPr>
            <w:tcW w:w="1224" w:type="dxa"/>
            <w:noWrap/>
            <w:vAlign w:val="bottom"/>
          </w:tcPr>
          <w:p w14:paraId="3F789443" w14:textId="68FAB34D" w:rsidR="003A33BF" w:rsidRPr="003A33BF" w:rsidRDefault="003A33BF" w:rsidP="003A33BF">
            <w:pPr>
              <w:pBdr>
                <w:bottom w:val="single" w:sz="4" w:space="1" w:color="auto"/>
              </w:pBdr>
              <w:tabs>
                <w:tab w:val="decimal" w:pos="803"/>
              </w:tabs>
              <w:spacing w:before="60" w:after="30" w:line="276" w:lineRule="auto"/>
              <w:jc w:val="right"/>
              <w:rPr>
                <w:rFonts w:ascii="Arial" w:hAnsi="Arial" w:cs="Arial"/>
                <w:color w:val="000000"/>
                <w:sz w:val="16"/>
                <w:szCs w:val="16"/>
                <w:cs/>
              </w:rPr>
            </w:pPr>
            <w:r w:rsidRPr="003A33BF">
              <w:rPr>
                <w:rFonts w:ascii="Arial" w:hAnsi="Arial" w:cs="Arial"/>
                <w:color w:val="000000"/>
                <w:sz w:val="16"/>
                <w:szCs w:val="16"/>
              </w:rPr>
              <w:t>-</w:t>
            </w:r>
          </w:p>
        </w:tc>
        <w:tc>
          <w:tcPr>
            <w:tcW w:w="1271" w:type="dxa"/>
            <w:noWrap/>
            <w:vAlign w:val="bottom"/>
          </w:tcPr>
          <w:p w14:paraId="0FDCABC7" w14:textId="74BD80FD" w:rsidR="003A33BF" w:rsidRPr="003A33BF" w:rsidRDefault="003A33BF" w:rsidP="003A33BF">
            <w:pPr>
              <w:pBdr>
                <w:bottom w:val="single" w:sz="4" w:space="1" w:color="auto"/>
              </w:pBdr>
              <w:tabs>
                <w:tab w:val="decimal" w:pos="803"/>
              </w:tabs>
              <w:spacing w:before="60" w:after="30" w:line="276" w:lineRule="auto"/>
              <w:jc w:val="right"/>
              <w:rPr>
                <w:rFonts w:ascii="Arial" w:hAnsi="Arial" w:cs="Arial"/>
                <w:color w:val="000000"/>
                <w:sz w:val="16"/>
                <w:szCs w:val="16"/>
                <w:cs/>
              </w:rPr>
            </w:pPr>
            <w:r w:rsidRPr="003A33BF">
              <w:rPr>
                <w:rFonts w:ascii="Arial" w:hAnsi="Arial" w:cs="Arial"/>
                <w:color w:val="000000"/>
                <w:sz w:val="16"/>
                <w:szCs w:val="16"/>
              </w:rPr>
              <w:t>-</w:t>
            </w:r>
          </w:p>
        </w:tc>
        <w:tc>
          <w:tcPr>
            <w:tcW w:w="1296" w:type="dxa"/>
            <w:noWrap/>
            <w:vAlign w:val="bottom"/>
          </w:tcPr>
          <w:p w14:paraId="1FB6B82D" w14:textId="250A58F5" w:rsidR="003A33BF" w:rsidRPr="003A33BF" w:rsidRDefault="003A33BF" w:rsidP="003A33BF">
            <w:pPr>
              <w:pBdr>
                <w:bottom w:val="single" w:sz="4" w:space="1" w:color="auto"/>
              </w:pBdr>
              <w:tabs>
                <w:tab w:val="decimal" w:pos="803"/>
              </w:tabs>
              <w:spacing w:before="60" w:after="30" w:line="276" w:lineRule="auto"/>
              <w:jc w:val="right"/>
              <w:rPr>
                <w:rFonts w:ascii="Arial" w:hAnsi="Arial" w:cs="Arial"/>
                <w:color w:val="000000"/>
                <w:sz w:val="16"/>
                <w:szCs w:val="16"/>
                <w:cs/>
              </w:rPr>
            </w:pPr>
            <w:r w:rsidRPr="003A33BF">
              <w:rPr>
                <w:rFonts w:ascii="Arial" w:hAnsi="Arial" w:cs="Arial"/>
                <w:color w:val="000000"/>
                <w:sz w:val="16"/>
                <w:szCs w:val="16"/>
              </w:rPr>
              <w:t>-</w:t>
            </w:r>
          </w:p>
        </w:tc>
        <w:tc>
          <w:tcPr>
            <w:tcW w:w="1224" w:type="dxa"/>
            <w:noWrap/>
            <w:vAlign w:val="bottom"/>
          </w:tcPr>
          <w:p w14:paraId="3FC469BE" w14:textId="190369FA" w:rsidR="003A33BF" w:rsidRPr="003A33BF" w:rsidRDefault="003A33BF" w:rsidP="003A33BF">
            <w:pPr>
              <w:pBdr>
                <w:bottom w:val="single" w:sz="4" w:space="1" w:color="auto"/>
              </w:pBdr>
              <w:tabs>
                <w:tab w:val="decimal" w:pos="803"/>
              </w:tabs>
              <w:spacing w:before="60" w:after="30" w:line="276" w:lineRule="auto"/>
              <w:jc w:val="right"/>
              <w:rPr>
                <w:rFonts w:ascii="Arial" w:hAnsi="Arial" w:cs="Arial"/>
                <w:color w:val="000000"/>
                <w:sz w:val="16"/>
                <w:szCs w:val="16"/>
                <w:cs/>
              </w:rPr>
            </w:pPr>
            <w:r w:rsidRPr="003A33BF">
              <w:rPr>
                <w:rFonts w:ascii="Arial" w:hAnsi="Arial" w:cs="Arial"/>
                <w:color w:val="000000"/>
                <w:sz w:val="16"/>
                <w:szCs w:val="16"/>
              </w:rPr>
              <w:t>-</w:t>
            </w:r>
          </w:p>
        </w:tc>
      </w:tr>
      <w:tr w:rsidR="003A33BF" w:rsidRPr="006252DC" w14:paraId="311EE2E8" w14:textId="77777777">
        <w:trPr>
          <w:trHeight w:val="324"/>
        </w:trPr>
        <w:tc>
          <w:tcPr>
            <w:tcW w:w="3510" w:type="dxa"/>
            <w:noWrap/>
            <w:vAlign w:val="bottom"/>
          </w:tcPr>
          <w:p w14:paraId="060C7FF8" w14:textId="77777777" w:rsidR="003A33BF" w:rsidRPr="006252DC" w:rsidRDefault="003A33BF" w:rsidP="003A33BF">
            <w:pPr>
              <w:spacing w:before="60" w:after="30" w:line="276" w:lineRule="auto"/>
              <w:ind w:left="161" w:hanging="161"/>
              <w:rPr>
                <w:rFonts w:ascii="Arial" w:hAnsi="Arial" w:cs="Arial"/>
                <w:b/>
                <w:bCs/>
                <w:sz w:val="16"/>
                <w:szCs w:val="16"/>
                <w:cs/>
                <w:lang w:val="en-GB"/>
              </w:rPr>
            </w:pPr>
            <w:r w:rsidRPr="006252DC">
              <w:rPr>
                <w:rFonts w:ascii="Arial" w:hAnsi="Arial" w:cs="Arial"/>
                <w:b/>
                <w:bCs/>
                <w:sz w:val="16"/>
                <w:szCs w:val="16"/>
                <w:lang w:val="en-GB"/>
              </w:rPr>
              <w:t>Net beginning balance</w:t>
            </w:r>
          </w:p>
        </w:tc>
        <w:tc>
          <w:tcPr>
            <w:tcW w:w="1223" w:type="dxa"/>
            <w:noWrap/>
            <w:vAlign w:val="bottom"/>
          </w:tcPr>
          <w:p w14:paraId="2895FB2D" w14:textId="33054D6D" w:rsidR="003A33BF" w:rsidRPr="003A33BF" w:rsidRDefault="003A33BF" w:rsidP="003A33BF">
            <w:pPr>
              <w:pBdr>
                <w:bottom w:val="single" w:sz="4" w:space="1" w:color="auto"/>
              </w:pBdr>
              <w:tabs>
                <w:tab w:val="decimal" w:pos="803"/>
              </w:tabs>
              <w:spacing w:before="60" w:after="30" w:line="276" w:lineRule="auto"/>
              <w:jc w:val="right"/>
              <w:rPr>
                <w:rFonts w:ascii="Arial" w:hAnsi="Arial" w:cs="Arial"/>
                <w:color w:val="000000"/>
                <w:sz w:val="16"/>
                <w:szCs w:val="16"/>
                <w:cs/>
              </w:rPr>
            </w:pPr>
            <w:r w:rsidRPr="003A33BF">
              <w:rPr>
                <w:rFonts w:ascii="Arial" w:hAnsi="Arial" w:cs="Arial"/>
                <w:color w:val="000000"/>
                <w:sz w:val="16"/>
                <w:szCs w:val="16"/>
              </w:rPr>
              <w:t>192,031</w:t>
            </w:r>
          </w:p>
        </w:tc>
        <w:tc>
          <w:tcPr>
            <w:tcW w:w="1224" w:type="dxa"/>
            <w:noWrap/>
            <w:vAlign w:val="bottom"/>
          </w:tcPr>
          <w:p w14:paraId="1CD1BC06" w14:textId="6D780B83" w:rsidR="003A33BF" w:rsidRPr="003A33BF" w:rsidRDefault="003A33BF" w:rsidP="003A33BF">
            <w:pPr>
              <w:pBdr>
                <w:bottom w:val="single" w:sz="4" w:space="1" w:color="auto"/>
              </w:pBdr>
              <w:tabs>
                <w:tab w:val="decimal" w:pos="803"/>
              </w:tabs>
              <w:spacing w:before="60" w:after="30" w:line="276" w:lineRule="auto"/>
              <w:jc w:val="right"/>
              <w:rPr>
                <w:rFonts w:ascii="Arial" w:hAnsi="Arial" w:cs="Arial"/>
                <w:color w:val="000000"/>
                <w:sz w:val="16"/>
                <w:szCs w:val="16"/>
                <w:cs/>
              </w:rPr>
            </w:pPr>
            <w:r w:rsidRPr="003A33BF">
              <w:rPr>
                <w:rFonts w:ascii="Arial" w:hAnsi="Arial" w:cs="Arial"/>
                <w:color w:val="000000"/>
                <w:sz w:val="16"/>
                <w:szCs w:val="16"/>
              </w:rPr>
              <w:t>7,476</w:t>
            </w:r>
          </w:p>
        </w:tc>
        <w:tc>
          <w:tcPr>
            <w:tcW w:w="1271" w:type="dxa"/>
            <w:noWrap/>
            <w:vAlign w:val="bottom"/>
          </w:tcPr>
          <w:p w14:paraId="35270161" w14:textId="315E9448" w:rsidR="003A33BF" w:rsidRPr="003A33BF" w:rsidRDefault="003A33BF" w:rsidP="003A33BF">
            <w:pPr>
              <w:pBdr>
                <w:bottom w:val="single" w:sz="4" w:space="1" w:color="auto"/>
              </w:pBdr>
              <w:tabs>
                <w:tab w:val="decimal" w:pos="803"/>
              </w:tabs>
              <w:spacing w:before="60" w:after="30" w:line="276" w:lineRule="auto"/>
              <w:jc w:val="right"/>
              <w:rPr>
                <w:rFonts w:ascii="Arial" w:hAnsi="Arial" w:cs="Arial"/>
                <w:color w:val="000000"/>
                <w:sz w:val="16"/>
                <w:szCs w:val="16"/>
                <w:cs/>
              </w:rPr>
            </w:pPr>
            <w:r w:rsidRPr="003A33BF">
              <w:rPr>
                <w:rFonts w:ascii="Arial" w:hAnsi="Arial" w:cs="Arial"/>
                <w:color w:val="000000"/>
                <w:sz w:val="16"/>
                <w:szCs w:val="16"/>
              </w:rPr>
              <w:t>223,044</w:t>
            </w:r>
          </w:p>
        </w:tc>
        <w:tc>
          <w:tcPr>
            <w:tcW w:w="1296" w:type="dxa"/>
            <w:noWrap/>
            <w:vAlign w:val="bottom"/>
          </w:tcPr>
          <w:p w14:paraId="346CBFDB" w14:textId="146B5305" w:rsidR="003A33BF" w:rsidRPr="003A33BF" w:rsidRDefault="003A33BF" w:rsidP="003A33BF">
            <w:pPr>
              <w:pBdr>
                <w:bottom w:val="single" w:sz="4" w:space="1" w:color="auto"/>
              </w:pBdr>
              <w:tabs>
                <w:tab w:val="decimal" w:pos="803"/>
              </w:tabs>
              <w:spacing w:before="60" w:after="30" w:line="276" w:lineRule="auto"/>
              <w:jc w:val="right"/>
              <w:rPr>
                <w:rFonts w:ascii="Arial" w:hAnsi="Arial" w:cs="Arial"/>
                <w:color w:val="000000"/>
                <w:sz w:val="16"/>
                <w:szCs w:val="16"/>
                <w:cs/>
              </w:rPr>
            </w:pPr>
            <w:r w:rsidRPr="003A33BF">
              <w:rPr>
                <w:rFonts w:ascii="Arial" w:hAnsi="Arial" w:cs="Arial"/>
                <w:color w:val="000000"/>
                <w:sz w:val="16"/>
                <w:szCs w:val="16"/>
              </w:rPr>
              <w:t>21,579</w:t>
            </w:r>
          </w:p>
        </w:tc>
        <w:tc>
          <w:tcPr>
            <w:tcW w:w="1224" w:type="dxa"/>
            <w:noWrap/>
            <w:vAlign w:val="bottom"/>
          </w:tcPr>
          <w:p w14:paraId="4B08F153" w14:textId="745C9784" w:rsidR="003A33BF" w:rsidRPr="003A33BF" w:rsidRDefault="003A33BF" w:rsidP="003A33BF">
            <w:pPr>
              <w:pBdr>
                <w:bottom w:val="single" w:sz="4" w:space="1" w:color="auto"/>
              </w:pBdr>
              <w:tabs>
                <w:tab w:val="decimal" w:pos="803"/>
              </w:tabs>
              <w:spacing w:before="60" w:after="30" w:line="276" w:lineRule="auto"/>
              <w:jc w:val="right"/>
              <w:rPr>
                <w:rFonts w:ascii="Arial" w:hAnsi="Arial" w:cs="Arial"/>
                <w:color w:val="000000"/>
                <w:sz w:val="16"/>
                <w:szCs w:val="16"/>
                <w:cs/>
              </w:rPr>
            </w:pPr>
            <w:r w:rsidRPr="003A33BF">
              <w:rPr>
                <w:rFonts w:ascii="Arial" w:hAnsi="Arial" w:cs="Arial"/>
                <w:color w:val="000000"/>
                <w:sz w:val="16"/>
                <w:szCs w:val="16"/>
              </w:rPr>
              <w:t>444,130</w:t>
            </w:r>
          </w:p>
        </w:tc>
      </w:tr>
      <w:tr w:rsidR="003A33BF" w:rsidRPr="006252DC" w14:paraId="318F78E3" w14:textId="77777777">
        <w:trPr>
          <w:trHeight w:val="324"/>
        </w:trPr>
        <w:tc>
          <w:tcPr>
            <w:tcW w:w="3510" w:type="dxa"/>
            <w:noWrap/>
            <w:vAlign w:val="bottom"/>
          </w:tcPr>
          <w:p w14:paraId="08F3AB63" w14:textId="77777777" w:rsidR="003A33BF" w:rsidRPr="006252DC" w:rsidRDefault="003A33BF" w:rsidP="003A33BF">
            <w:pPr>
              <w:spacing w:before="60" w:after="30" w:line="276" w:lineRule="auto"/>
              <w:ind w:left="161" w:hanging="161"/>
              <w:rPr>
                <w:rFonts w:ascii="Arial" w:hAnsi="Arial" w:cs="Arial"/>
                <w:b/>
                <w:bCs/>
                <w:sz w:val="16"/>
                <w:szCs w:val="16"/>
                <w:cs/>
                <w:lang w:val="en-GB"/>
              </w:rPr>
            </w:pPr>
          </w:p>
        </w:tc>
        <w:tc>
          <w:tcPr>
            <w:tcW w:w="1223" w:type="dxa"/>
            <w:noWrap/>
            <w:vAlign w:val="center"/>
          </w:tcPr>
          <w:p w14:paraId="0702A4EC" w14:textId="77777777" w:rsidR="003A33BF" w:rsidRPr="003A33BF" w:rsidRDefault="003A33BF" w:rsidP="003A33BF">
            <w:pPr>
              <w:tabs>
                <w:tab w:val="decimal" w:pos="803"/>
              </w:tabs>
              <w:spacing w:before="60" w:after="30" w:line="276" w:lineRule="auto"/>
              <w:jc w:val="right"/>
              <w:rPr>
                <w:rFonts w:ascii="Arial" w:hAnsi="Arial" w:cs="Arial"/>
                <w:color w:val="000000"/>
                <w:sz w:val="16"/>
                <w:szCs w:val="16"/>
              </w:rPr>
            </w:pPr>
          </w:p>
        </w:tc>
        <w:tc>
          <w:tcPr>
            <w:tcW w:w="1224" w:type="dxa"/>
            <w:noWrap/>
            <w:vAlign w:val="center"/>
          </w:tcPr>
          <w:p w14:paraId="0B7DAECE" w14:textId="77777777" w:rsidR="003A33BF" w:rsidRPr="003A33BF" w:rsidRDefault="003A33BF" w:rsidP="003A33BF">
            <w:pPr>
              <w:tabs>
                <w:tab w:val="decimal" w:pos="803"/>
              </w:tabs>
              <w:spacing w:before="60" w:after="30" w:line="276" w:lineRule="auto"/>
              <w:jc w:val="right"/>
              <w:rPr>
                <w:rFonts w:ascii="Arial" w:hAnsi="Arial" w:cs="Arial"/>
                <w:color w:val="000000"/>
                <w:sz w:val="16"/>
                <w:szCs w:val="16"/>
              </w:rPr>
            </w:pPr>
          </w:p>
        </w:tc>
        <w:tc>
          <w:tcPr>
            <w:tcW w:w="1271" w:type="dxa"/>
            <w:noWrap/>
            <w:vAlign w:val="center"/>
          </w:tcPr>
          <w:p w14:paraId="6FA7C9BC" w14:textId="77777777" w:rsidR="003A33BF" w:rsidRPr="003A33BF" w:rsidRDefault="003A33BF" w:rsidP="003A33BF">
            <w:pPr>
              <w:tabs>
                <w:tab w:val="decimal" w:pos="803"/>
              </w:tabs>
              <w:spacing w:before="60" w:after="30" w:line="276" w:lineRule="auto"/>
              <w:jc w:val="right"/>
              <w:rPr>
                <w:rFonts w:ascii="Arial" w:hAnsi="Arial" w:cs="Arial"/>
                <w:color w:val="000000"/>
                <w:sz w:val="16"/>
                <w:szCs w:val="16"/>
              </w:rPr>
            </w:pPr>
          </w:p>
        </w:tc>
        <w:tc>
          <w:tcPr>
            <w:tcW w:w="1296" w:type="dxa"/>
            <w:noWrap/>
            <w:vAlign w:val="center"/>
          </w:tcPr>
          <w:p w14:paraId="12F31448" w14:textId="77777777" w:rsidR="003A33BF" w:rsidRPr="003A33BF" w:rsidRDefault="003A33BF" w:rsidP="003A33BF">
            <w:pPr>
              <w:tabs>
                <w:tab w:val="decimal" w:pos="803"/>
              </w:tabs>
              <w:spacing w:before="60" w:after="30" w:line="276" w:lineRule="auto"/>
              <w:jc w:val="right"/>
              <w:rPr>
                <w:rFonts w:ascii="Arial" w:hAnsi="Arial" w:cs="Arial"/>
                <w:color w:val="000000"/>
                <w:sz w:val="16"/>
                <w:szCs w:val="16"/>
              </w:rPr>
            </w:pPr>
          </w:p>
        </w:tc>
        <w:tc>
          <w:tcPr>
            <w:tcW w:w="1224" w:type="dxa"/>
            <w:noWrap/>
            <w:vAlign w:val="center"/>
          </w:tcPr>
          <w:p w14:paraId="125DBFB0" w14:textId="77777777" w:rsidR="003A33BF" w:rsidRPr="003A33BF" w:rsidRDefault="003A33BF" w:rsidP="003A33BF">
            <w:pPr>
              <w:tabs>
                <w:tab w:val="decimal" w:pos="803"/>
              </w:tabs>
              <w:spacing w:before="60" w:after="30" w:line="276" w:lineRule="auto"/>
              <w:jc w:val="right"/>
              <w:rPr>
                <w:rFonts w:ascii="Arial" w:hAnsi="Arial" w:cs="Arial"/>
                <w:color w:val="000000"/>
                <w:sz w:val="16"/>
                <w:szCs w:val="16"/>
              </w:rPr>
            </w:pPr>
          </w:p>
        </w:tc>
      </w:tr>
      <w:tr w:rsidR="003A33BF" w:rsidRPr="006252DC" w14:paraId="0C44E491" w14:textId="77777777">
        <w:trPr>
          <w:trHeight w:val="335"/>
        </w:trPr>
        <w:tc>
          <w:tcPr>
            <w:tcW w:w="3510" w:type="dxa"/>
            <w:noWrap/>
            <w:vAlign w:val="bottom"/>
            <w:hideMark/>
          </w:tcPr>
          <w:p w14:paraId="681D6DE9" w14:textId="77777777" w:rsidR="003A33BF" w:rsidRPr="006252DC" w:rsidRDefault="003A33BF" w:rsidP="003A33BF">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revenue</w:t>
            </w:r>
          </w:p>
        </w:tc>
        <w:tc>
          <w:tcPr>
            <w:tcW w:w="1223" w:type="dxa"/>
            <w:noWrap/>
            <w:vAlign w:val="bottom"/>
          </w:tcPr>
          <w:p w14:paraId="4C0E6E7E" w14:textId="105E26B9" w:rsidR="003A33BF" w:rsidRPr="003A33BF" w:rsidRDefault="00952C7C" w:rsidP="003A33BF">
            <w:pPr>
              <w:pBdr>
                <w:bottom w:val="single" w:sz="4" w:space="1" w:color="auto"/>
              </w:pBdr>
              <w:tabs>
                <w:tab w:val="decimal" w:pos="803"/>
              </w:tabs>
              <w:spacing w:before="60" w:after="30" w:line="276" w:lineRule="auto"/>
              <w:jc w:val="right"/>
              <w:rPr>
                <w:rFonts w:ascii="Arial" w:hAnsi="Arial" w:cs="Arial"/>
                <w:color w:val="000000"/>
                <w:sz w:val="16"/>
                <w:szCs w:val="16"/>
              </w:rPr>
            </w:pPr>
            <w:r w:rsidRPr="00952C7C">
              <w:rPr>
                <w:rFonts w:ascii="Arial" w:hAnsi="Arial" w:cs="Arial"/>
                <w:color w:val="000000"/>
                <w:sz w:val="16"/>
                <w:szCs w:val="16"/>
              </w:rPr>
              <w:t>(845,391)</w:t>
            </w:r>
          </w:p>
        </w:tc>
        <w:tc>
          <w:tcPr>
            <w:tcW w:w="1224" w:type="dxa"/>
            <w:noWrap/>
            <w:vAlign w:val="bottom"/>
          </w:tcPr>
          <w:p w14:paraId="60B1B25C" w14:textId="3225373A" w:rsidR="003A33BF" w:rsidRPr="003A33BF" w:rsidRDefault="003A33BF" w:rsidP="003A33BF">
            <w:pPr>
              <w:pBdr>
                <w:bottom w:val="single" w:sz="4" w:space="1" w:color="auto"/>
              </w:pBdr>
              <w:tabs>
                <w:tab w:val="decimal" w:pos="803"/>
              </w:tabs>
              <w:spacing w:before="60" w:after="30" w:line="276" w:lineRule="auto"/>
              <w:jc w:val="right"/>
              <w:rPr>
                <w:rFonts w:ascii="Arial" w:hAnsi="Arial" w:cs="Arial"/>
                <w:color w:val="000000"/>
                <w:sz w:val="16"/>
                <w:szCs w:val="16"/>
              </w:rPr>
            </w:pPr>
            <w:r w:rsidRPr="003A33BF">
              <w:rPr>
                <w:rFonts w:ascii="Arial" w:hAnsi="Arial" w:cs="Arial"/>
                <w:color w:val="000000"/>
                <w:sz w:val="16"/>
                <w:szCs w:val="16"/>
              </w:rPr>
              <w:t>-</w:t>
            </w:r>
          </w:p>
        </w:tc>
        <w:tc>
          <w:tcPr>
            <w:tcW w:w="1271" w:type="dxa"/>
            <w:noWrap/>
            <w:vAlign w:val="bottom"/>
          </w:tcPr>
          <w:p w14:paraId="1C14646B" w14:textId="02E834A3" w:rsidR="003A33BF" w:rsidRPr="003A33BF" w:rsidRDefault="003A33BF" w:rsidP="003A33BF">
            <w:pPr>
              <w:pBdr>
                <w:bottom w:val="single" w:sz="4" w:space="1" w:color="auto"/>
              </w:pBdr>
              <w:tabs>
                <w:tab w:val="decimal" w:pos="803"/>
              </w:tabs>
              <w:spacing w:before="60" w:after="30" w:line="276" w:lineRule="auto"/>
              <w:jc w:val="right"/>
              <w:rPr>
                <w:rFonts w:ascii="Arial" w:hAnsi="Arial" w:cs="Arial"/>
                <w:color w:val="000000"/>
                <w:sz w:val="16"/>
                <w:szCs w:val="16"/>
              </w:rPr>
            </w:pPr>
            <w:r w:rsidRPr="003A33BF">
              <w:rPr>
                <w:rFonts w:ascii="Arial" w:hAnsi="Arial" w:cs="Arial"/>
                <w:color w:val="000000"/>
                <w:sz w:val="16"/>
                <w:szCs w:val="16"/>
              </w:rPr>
              <w:t>-</w:t>
            </w:r>
          </w:p>
        </w:tc>
        <w:tc>
          <w:tcPr>
            <w:tcW w:w="1296" w:type="dxa"/>
            <w:noWrap/>
            <w:vAlign w:val="bottom"/>
          </w:tcPr>
          <w:p w14:paraId="555D0D0D" w14:textId="7B0DA382" w:rsidR="003A33BF" w:rsidRPr="003A33BF" w:rsidRDefault="003A33BF" w:rsidP="003A33BF">
            <w:pPr>
              <w:pBdr>
                <w:bottom w:val="single" w:sz="4" w:space="1" w:color="auto"/>
              </w:pBdr>
              <w:tabs>
                <w:tab w:val="decimal" w:pos="803"/>
              </w:tabs>
              <w:spacing w:before="60" w:after="30" w:line="276" w:lineRule="auto"/>
              <w:jc w:val="right"/>
              <w:rPr>
                <w:rFonts w:ascii="Arial" w:hAnsi="Arial" w:cs="Arial"/>
                <w:color w:val="000000"/>
                <w:sz w:val="16"/>
                <w:szCs w:val="16"/>
              </w:rPr>
            </w:pPr>
            <w:r w:rsidRPr="003A33BF">
              <w:rPr>
                <w:rFonts w:ascii="Arial" w:hAnsi="Arial" w:cs="Arial"/>
                <w:color w:val="000000"/>
                <w:sz w:val="16"/>
                <w:szCs w:val="16"/>
              </w:rPr>
              <w:t>-</w:t>
            </w:r>
          </w:p>
        </w:tc>
        <w:tc>
          <w:tcPr>
            <w:tcW w:w="1224" w:type="dxa"/>
            <w:noWrap/>
            <w:vAlign w:val="bottom"/>
          </w:tcPr>
          <w:p w14:paraId="6DCA7DB1" w14:textId="15040E9A" w:rsidR="003A33BF" w:rsidRPr="003A33BF" w:rsidRDefault="00952C7C" w:rsidP="003A33BF">
            <w:pPr>
              <w:pBdr>
                <w:bottom w:val="single" w:sz="4" w:space="1" w:color="auto"/>
              </w:pBdr>
              <w:tabs>
                <w:tab w:val="decimal" w:pos="803"/>
              </w:tabs>
              <w:spacing w:before="60" w:after="30" w:line="276" w:lineRule="auto"/>
              <w:jc w:val="right"/>
              <w:rPr>
                <w:rFonts w:ascii="Arial" w:hAnsi="Arial" w:cs="Arial"/>
                <w:color w:val="000000"/>
                <w:sz w:val="16"/>
                <w:szCs w:val="16"/>
              </w:rPr>
            </w:pPr>
            <w:r w:rsidRPr="00952C7C">
              <w:rPr>
                <w:rFonts w:ascii="Arial" w:hAnsi="Arial" w:cs="Arial"/>
                <w:color w:val="000000"/>
                <w:sz w:val="16"/>
                <w:szCs w:val="16"/>
              </w:rPr>
              <w:t>(845,391)</w:t>
            </w:r>
          </w:p>
        </w:tc>
      </w:tr>
      <w:tr w:rsidR="003A33BF" w:rsidRPr="006252DC" w14:paraId="13B19727" w14:textId="77777777">
        <w:trPr>
          <w:trHeight w:val="313"/>
        </w:trPr>
        <w:tc>
          <w:tcPr>
            <w:tcW w:w="3510" w:type="dxa"/>
            <w:noWrap/>
            <w:vAlign w:val="bottom"/>
            <w:hideMark/>
          </w:tcPr>
          <w:p w14:paraId="4A014C7E" w14:textId="77777777" w:rsidR="003A33BF" w:rsidRPr="006252DC" w:rsidRDefault="003A33BF" w:rsidP="003A33BF">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2EE051FF" w14:textId="77777777" w:rsidR="003A33BF" w:rsidRPr="003A33BF" w:rsidRDefault="003A33BF" w:rsidP="003A33BF">
            <w:pPr>
              <w:tabs>
                <w:tab w:val="decimal" w:pos="803"/>
              </w:tabs>
              <w:spacing w:before="60" w:after="30" w:line="276" w:lineRule="auto"/>
              <w:jc w:val="right"/>
              <w:rPr>
                <w:rFonts w:ascii="Arial" w:hAnsi="Arial" w:cs="Arial"/>
                <w:color w:val="000000"/>
                <w:sz w:val="16"/>
                <w:szCs w:val="16"/>
              </w:rPr>
            </w:pPr>
          </w:p>
        </w:tc>
        <w:tc>
          <w:tcPr>
            <w:tcW w:w="1224" w:type="dxa"/>
            <w:noWrap/>
            <w:vAlign w:val="bottom"/>
          </w:tcPr>
          <w:p w14:paraId="6EB65D67" w14:textId="77777777" w:rsidR="003A33BF" w:rsidRPr="003A33BF" w:rsidRDefault="003A33BF" w:rsidP="003A33BF">
            <w:pPr>
              <w:tabs>
                <w:tab w:val="decimal" w:pos="803"/>
              </w:tabs>
              <w:spacing w:before="60" w:after="30" w:line="276" w:lineRule="auto"/>
              <w:jc w:val="right"/>
              <w:rPr>
                <w:rFonts w:ascii="Arial" w:hAnsi="Arial" w:cs="Arial"/>
                <w:color w:val="000000"/>
                <w:sz w:val="16"/>
                <w:szCs w:val="16"/>
              </w:rPr>
            </w:pPr>
          </w:p>
        </w:tc>
        <w:tc>
          <w:tcPr>
            <w:tcW w:w="1271" w:type="dxa"/>
            <w:noWrap/>
            <w:vAlign w:val="bottom"/>
          </w:tcPr>
          <w:p w14:paraId="652A3A57" w14:textId="77777777" w:rsidR="003A33BF" w:rsidRPr="003A33BF" w:rsidRDefault="003A33BF" w:rsidP="003A33BF">
            <w:pPr>
              <w:tabs>
                <w:tab w:val="decimal" w:pos="803"/>
              </w:tabs>
              <w:spacing w:before="60" w:after="30" w:line="276" w:lineRule="auto"/>
              <w:jc w:val="right"/>
              <w:rPr>
                <w:rFonts w:ascii="Arial" w:hAnsi="Arial" w:cs="Arial"/>
                <w:color w:val="000000"/>
                <w:sz w:val="16"/>
                <w:szCs w:val="16"/>
              </w:rPr>
            </w:pPr>
          </w:p>
        </w:tc>
        <w:tc>
          <w:tcPr>
            <w:tcW w:w="1296" w:type="dxa"/>
            <w:noWrap/>
            <w:vAlign w:val="bottom"/>
          </w:tcPr>
          <w:p w14:paraId="200D1A9C" w14:textId="77777777" w:rsidR="003A33BF" w:rsidRPr="003A33BF" w:rsidRDefault="003A33BF" w:rsidP="003A33BF">
            <w:pPr>
              <w:tabs>
                <w:tab w:val="decimal" w:pos="803"/>
              </w:tabs>
              <w:spacing w:before="60" w:after="30" w:line="276" w:lineRule="auto"/>
              <w:jc w:val="right"/>
              <w:rPr>
                <w:rFonts w:ascii="Arial" w:hAnsi="Arial" w:cs="Arial"/>
                <w:color w:val="000000"/>
                <w:sz w:val="16"/>
                <w:szCs w:val="16"/>
              </w:rPr>
            </w:pPr>
          </w:p>
        </w:tc>
        <w:tc>
          <w:tcPr>
            <w:tcW w:w="1224" w:type="dxa"/>
            <w:noWrap/>
            <w:vAlign w:val="bottom"/>
          </w:tcPr>
          <w:p w14:paraId="31C2A7F1" w14:textId="77777777" w:rsidR="003A33BF" w:rsidRPr="003A33BF" w:rsidRDefault="003A33BF" w:rsidP="003A33BF">
            <w:pPr>
              <w:tabs>
                <w:tab w:val="decimal" w:pos="803"/>
              </w:tabs>
              <w:spacing w:before="60" w:after="30" w:line="276" w:lineRule="auto"/>
              <w:jc w:val="right"/>
              <w:rPr>
                <w:rFonts w:ascii="Arial" w:hAnsi="Arial" w:cs="Arial"/>
                <w:color w:val="000000"/>
                <w:sz w:val="16"/>
                <w:szCs w:val="16"/>
              </w:rPr>
            </w:pPr>
          </w:p>
        </w:tc>
      </w:tr>
      <w:tr w:rsidR="003A33BF" w:rsidRPr="006252DC" w14:paraId="0A08A98D" w14:textId="77777777">
        <w:trPr>
          <w:trHeight w:val="313"/>
        </w:trPr>
        <w:tc>
          <w:tcPr>
            <w:tcW w:w="3510" w:type="dxa"/>
            <w:noWrap/>
            <w:vAlign w:val="bottom"/>
            <w:hideMark/>
          </w:tcPr>
          <w:p w14:paraId="1F007B67" w14:textId="77777777" w:rsidR="003A33BF" w:rsidRPr="006252DC" w:rsidRDefault="003A33BF" w:rsidP="003A33BF">
            <w:pPr>
              <w:spacing w:before="60" w:after="30" w:line="276" w:lineRule="auto"/>
              <w:ind w:left="161" w:right="-107" w:hanging="161"/>
              <w:rPr>
                <w:rFonts w:ascii="Arial" w:hAnsi="Arial" w:cs="Arial"/>
                <w:sz w:val="16"/>
                <w:szCs w:val="16"/>
                <w:lang w:val="en-GB"/>
              </w:rPr>
            </w:pPr>
            <w:r w:rsidRPr="006252DC">
              <w:rPr>
                <w:rFonts w:ascii="Arial" w:hAnsi="Arial" w:cs="Arial"/>
                <w:sz w:val="16"/>
                <w:szCs w:val="16"/>
                <w:lang w:val="en-GB"/>
              </w:rPr>
              <w:t>Incurred claims and other directly attributable expenses</w:t>
            </w:r>
          </w:p>
        </w:tc>
        <w:tc>
          <w:tcPr>
            <w:tcW w:w="1223" w:type="dxa"/>
            <w:noWrap/>
            <w:vAlign w:val="bottom"/>
          </w:tcPr>
          <w:p w14:paraId="708AD5CA" w14:textId="3B55B9ED" w:rsidR="003A33BF" w:rsidRPr="003A33BF" w:rsidRDefault="003A33BF" w:rsidP="003A33BF">
            <w:pPr>
              <w:tabs>
                <w:tab w:val="decimal" w:pos="803"/>
              </w:tabs>
              <w:spacing w:before="60" w:after="30" w:line="276" w:lineRule="auto"/>
              <w:jc w:val="right"/>
              <w:rPr>
                <w:rFonts w:ascii="Arial" w:hAnsi="Arial" w:cs="Arial"/>
                <w:color w:val="000000"/>
                <w:sz w:val="16"/>
                <w:szCs w:val="16"/>
              </w:rPr>
            </w:pPr>
            <w:r w:rsidRPr="003A33BF">
              <w:rPr>
                <w:rFonts w:ascii="Arial" w:hAnsi="Arial" w:cs="Arial"/>
                <w:color w:val="000000"/>
                <w:sz w:val="16"/>
                <w:szCs w:val="16"/>
              </w:rPr>
              <w:t>-</w:t>
            </w:r>
          </w:p>
        </w:tc>
        <w:tc>
          <w:tcPr>
            <w:tcW w:w="1224" w:type="dxa"/>
            <w:noWrap/>
            <w:vAlign w:val="bottom"/>
          </w:tcPr>
          <w:p w14:paraId="19388924" w14:textId="113A29F0" w:rsidR="003A33BF" w:rsidRPr="003A33BF" w:rsidRDefault="003A33BF" w:rsidP="003A33BF">
            <w:pPr>
              <w:tabs>
                <w:tab w:val="decimal" w:pos="803"/>
              </w:tabs>
              <w:spacing w:before="60" w:after="30" w:line="276" w:lineRule="auto"/>
              <w:jc w:val="right"/>
              <w:rPr>
                <w:rFonts w:ascii="Arial" w:hAnsi="Arial" w:cs="Arial"/>
                <w:color w:val="000000"/>
                <w:sz w:val="16"/>
                <w:szCs w:val="16"/>
              </w:rPr>
            </w:pPr>
            <w:r w:rsidRPr="003A33BF">
              <w:rPr>
                <w:rFonts w:ascii="Arial" w:hAnsi="Arial" w:cs="Arial"/>
                <w:color w:val="000000"/>
                <w:sz w:val="16"/>
                <w:szCs w:val="16"/>
              </w:rPr>
              <w:t>(12,732)</w:t>
            </w:r>
          </w:p>
        </w:tc>
        <w:tc>
          <w:tcPr>
            <w:tcW w:w="1271" w:type="dxa"/>
            <w:noWrap/>
            <w:vAlign w:val="bottom"/>
          </w:tcPr>
          <w:p w14:paraId="28F1ED24" w14:textId="464F3847" w:rsidR="003A33BF" w:rsidRPr="003A33BF" w:rsidRDefault="00952C7C" w:rsidP="003A33BF">
            <w:pPr>
              <w:tabs>
                <w:tab w:val="decimal" w:pos="803"/>
              </w:tabs>
              <w:spacing w:before="60" w:after="30" w:line="276" w:lineRule="auto"/>
              <w:jc w:val="right"/>
              <w:rPr>
                <w:rFonts w:ascii="Arial" w:hAnsi="Arial" w:cs="Arial"/>
                <w:color w:val="000000"/>
                <w:sz w:val="16"/>
                <w:szCs w:val="16"/>
              </w:rPr>
            </w:pPr>
            <w:r w:rsidRPr="00952C7C">
              <w:rPr>
                <w:rFonts w:ascii="Arial" w:hAnsi="Arial" w:cs="Arial"/>
                <w:color w:val="000000"/>
                <w:sz w:val="16"/>
                <w:szCs w:val="16"/>
              </w:rPr>
              <w:t>549,036</w:t>
            </w:r>
          </w:p>
        </w:tc>
        <w:tc>
          <w:tcPr>
            <w:tcW w:w="1296" w:type="dxa"/>
            <w:noWrap/>
            <w:vAlign w:val="bottom"/>
          </w:tcPr>
          <w:p w14:paraId="6423475B" w14:textId="6981259B" w:rsidR="003A33BF" w:rsidRPr="003A33BF" w:rsidRDefault="003A33BF" w:rsidP="003A33BF">
            <w:pPr>
              <w:tabs>
                <w:tab w:val="decimal" w:pos="803"/>
              </w:tabs>
              <w:spacing w:before="60" w:after="30" w:line="276" w:lineRule="auto"/>
              <w:jc w:val="right"/>
              <w:rPr>
                <w:rFonts w:ascii="Arial" w:hAnsi="Arial" w:cs="Arial"/>
                <w:color w:val="000000"/>
                <w:sz w:val="16"/>
                <w:szCs w:val="16"/>
              </w:rPr>
            </w:pPr>
            <w:r w:rsidRPr="003A33BF">
              <w:rPr>
                <w:rFonts w:ascii="Arial" w:hAnsi="Arial" w:cs="Arial"/>
                <w:color w:val="000000"/>
                <w:sz w:val="16"/>
                <w:szCs w:val="16"/>
              </w:rPr>
              <w:t>16,</w:t>
            </w:r>
            <w:r w:rsidR="00952C7C" w:rsidRPr="00952C7C">
              <w:rPr>
                <w:rFonts w:ascii="Arial" w:hAnsi="Arial" w:cs="Arial"/>
                <w:color w:val="000000"/>
                <w:sz w:val="16"/>
                <w:szCs w:val="16"/>
              </w:rPr>
              <w:t>647</w:t>
            </w:r>
          </w:p>
        </w:tc>
        <w:tc>
          <w:tcPr>
            <w:tcW w:w="1224" w:type="dxa"/>
            <w:noWrap/>
            <w:vAlign w:val="bottom"/>
          </w:tcPr>
          <w:p w14:paraId="387560A0" w14:textId="1E6C36FE" w:rsidR="003A33BF" w:rsidRPr="003A33BF" w:rsidRDefault="00952C7C" w:rsidP="003A33BF">
            <w:pPr>
              <w:tabs>
                <w:tab w:val="decimal" w:pos="803"/>
              </w:tabs>
              <w:spacing w:before="60" w:after="30" w:line="276" w:lineRule="auto"/>
              <w:jc w:val="right"/>
              <w:rPr>
                <w:rFonts w:ascii="Arial" w:hAnsi="Arial" w:cs="Arial"/>
                <w:color w:val="000000"/>
                <w:sz w:val="16"/>
                <w:szCs w:val="16"/>
              </w:rPr>
            </w:pPr>
            <w:r w:rsidRPr="00952C7C">
              <w:rPr>
                <w:rFonts w:ascii="Arial" w:hAnsi="Arial" w:cs="Arial"/>
                <w:color w:val="000000"/>
                <w:sz w:val="16"/>
                <w:szCs w:val="16"/>
              </w:rPr>
              <w:t>552,951</w:t>
            </w:r>
          </w:p>
        </w:tc>
      </w:tr>
      <w:tr w:rsidR="003A33BF" w:rsidRPr="006252DC" w14:paraId="252D455C" w14:textId="77777777">
        <w:trPr>
          <w:trHeight w:val="313"/>
        </w:trPr>
        <w:tc>
          <w:tcPr>
            <w:tcW w:w="3510" w:type="dxa"/>
            <w:noWrap/>
            <w:vAlign w:val="bottom"/>
          </w:tcPr>
          <w:p w14:paraId="095D4E62" w14:textId="343D0B82" w:rsidR="003A33BF" w:rsidRPr="006252DC" w:rsidRDefault="003A33BF" w:rsidP="003A33BF">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 xml:space="preserve">Changes that relate to past service </w:t>
            </w:r>
            <w:r w:rsidR="00061E49">
              <w:rPr>
                <w:rFonts w:ascii="Arial" w:hAnsi="Arial" w:cs="Arial"/>
                <w:sz w:val="16"/>
                <w:szCs w:val="16"/>
                <w:lang w:val="en-GB"/>
              </w:rPr>
              <w:br/>
            </w:r>
            <w:r w:rsidR="00061E49" w:rsidRPr="006252DC">
              <w:rPr>
                <w:rFonts w:ascii="Arial" w:hAnsi="Arial" w:cs="Arial"/>
                <w:sz w:val="16"/>
                <w:szCs w:val="16"/>
                <w:lang w:val="en-GB"/>
              </w:rPr>
              <w:t xml:space="preserve">- </w:t>
            </w:r>
            <w:r w:rsidR="00061E49" w:rsidRPr="005562C3">
              <w:rPr>
                <w:rFonts w:ascii="Arial" w:hAnsi="Arial" w:cs="Arial"/>
                <w:sz w:val="16"/>
                <w:szCs w:val="16"/>
                <w:lang w:val="en-GB"/>
              </w:rPr>
              <w:t xml:space="preserve">changes in the future cash flows related to </w:t>
            </w:r>
            <w:r w:rsidR="00061E49">
              <w:rPr>
                <w:rFonts w:ascii="Arial" w:hAnsi="Arial" w:cs="Arial"/>
                <w:sz w:val="16"/>
                <w:szCs w:val="16"/>
                <w:lang w:val="en-GB"/>
              </w:rPr>
              <w:br/>
              <w:t xml:space="preserve">  </w:t>
            </w:r>
            <w:r w:rsidR="00061E49" w:rsidRPr="005562C3">
              <w:rPr>
                <w:rFonts w:ascii="Arial" w:hAnsi="Arial" w:cs="Arial"/>
                <w:sz w:val="16"/>
                <w:szCs w:val="16"/>
                <w:lang w:val="en-GB"/>
              </w:rPr>
              <w:t xml:space="preserve">the </w:t>
            </w:r>
            <w:r w:rsidR="00061E49">
              <w:rPr>
                <w:rFonts w:ascii="Arial" w:hAnsi="Arial" w:cs="Browallia New"/>
                <w:sz w:val="16"/>
                <w:szCs w:val="20"/>
              </w:rPr>
              <w:t>l</w:t>
            </w:r>
            <w:r w:rsidR="00061E49" w:rsidRPr="005562C3">
              <w:rPr>
                <w:rFonts w:ascii="Arial" w:hAnsi="Arial" w:cs="Arial"/>
                <w:sz w:val="16"/>
                <w:szCs w:val="16"/>
                <w:lang w:val="en-GB"/>
              </w:rPr>
              <w:t>iabilities for incurred claims</w:t>
            </w:r>
          </w:p>
        </w:tc>
        <w:tc>
          <w:tcPr>
            <w:tcW w:w="1223" w:type="dxa"/>
            <w:noWrap/>
            <w:vAlign w:val="bottom"/>
          </w:tcPr>
          <w:p w14:paraId="5B94B601" w14:textId="193AF393" w:rsidR="003A33BF" w:rsidRPr="003A33BF" w:rsidRDefault="003A33BF" w:rsidP="003A33BF">
            <w:pPr>
              <w:tabs>
                <w:tab w:val="decimal" w:pos="803"/>
              </w:tabs>
              <w:spacing w:before="60" w:after="30" w:line="276" w:lineRule="auto"/>
              <w:jc w:val="right"/>
              <w:rPr>
                <w:rFonts w:ascii="Arial" w:hAnsi="Arial" w:cs="Arial"/>
                <w:color w:val="000000"/>
                <w:sz w:val="16"/>
                <w:szCs w:val="16"/>
              </w:rPr>
            </w:pPr>
            <w:r w:rsidRPr="003A33BF">
              <w:rPr>
                <w:rFonts w:ascii="Arial" w:hAnsi="Arial" w:cs="Arial"/>
                <w:color w:val="000000"/>
                <w:sz w:val="16"/>
                <w:szCs w:val="16"/>
              </w:rPr>
              <w:t>-</w:t>
            </w:r>
          </w:p>
        </w:tc>
        <w:tc>
          <w:tcPr>
            <w:tcW w:w="1224" w:type="dxa"/>
            <w:noWrap/>
            <w:vAlign w:val="bottom"/>
          </w:tcPr>
          <w:p w14:paraId="73172B3D" w14:textId="4422B7DA" w:rsidR="003A33BF" w:rsidRPr="003A33BF" w:rsidRDefault="003A33BF" w:rsidP="003A33BF">
            <w:pPr>
              <w:tabs>
                <w:tab w:val="decimal" w:pos="803"/>
              </w:tabs>
              <w:spacing w:before="60" w:after="30" w:line="276" w:lineRule="auto"/>
              <w:jc w:val="right"/>
              <w:rPr>
                <w:rFonts w:ascii="Arial" w:hAnsi="Arial" w:cs="Arial"/>
                <w:color w:val="000000"/>
                <w:sz w:val="16"/>
                <w:szCs w:val="16"/>
              </w:rPr>
            </w:pPr>
            <w:r w:rsidRPr="003A33BF">
              <w:rPr>
                <w:rFonts w:ascii="Arial" w:hAnsi="Arial" w:cs="Arial"/>
                <w:color w:val="000000"/>
                <w:sz w:val="16"/>
                <w:szCs w:val="16"/>
              </w:rPr>
              <w:t>-</w:t>
            </w:r>
          </w:p>
        </w:tc>
        <w:tc>
          <w:tcPr>
            <w:tcW w:w="1271" w:type="dxa"/>
            <w:noWrap/>
            <w:vAlign w:val="bottom"/>
          </w:tcPr>
          <w:p w14:paraId="5AE2AC0F" w14:textId="6783D5FD" w:rsidR="003A33BF" w:rsidRPr="003A33BF" w:rsidRDefault="003A33BF" w:rsidP="003A33BF">
            <w:pPr>
              <w:tabs>
                <w:tab w:val="decimal" w:pos="803"/>
              </w:tabs>
              <w:spacing w:before="60" w:after="30" w:line="276" w:lineRule="auto"/>
              <w:jc w:val="right"/>
              <w:rPr>
                <w:rFonts w:ascii="Arial" w:hAnsi="Arial" w:cs="Arial"/>
                <w:color w:val="000000"/>
                <w:sz w:val="16"/>
                <w:szCs w:val="16"/>
              </w:rPr>
            </w:pPr>
            <w:r w:rsidRPr="003A33BF">
              <w:rPr>
                <w:rFonts w:ascii="Arial" w:hAnsi="Arial" w:cs="Arial"/>
                <w:color w:val="000000"/>
                <w:sz w:val="16"/>
                <w:szCs w:val="16"/>
              </w:rPr>
              <w:t>(25,884)</w:t>
            </w:r>
          </w:p>
        </w:tc>
        <w:tc>
          <w:tcPr>
            <w:tcW w:w="1296" w:type="dxa"/>
            <w:noWrap/>
            <w:vAlign w:val="bottom"/>
          </w:tcPr>
          <w:p w14:paraId="44EFA0AD" w14:textId="0EAE1BA1" w:rsidR="003A33BF" w:rsidRPr="003A33BF" w:rsidRDefault="003A33BF" w:rsidP="003A33BF">
            <w:pPr>
              <w:tabs>
                <w:tab w:val="decimal" w:pos="803"/>
              </w:tabs>
              <w:spacing w:before="60" w:after="30" w:line="276" w:lineRule="auto"/>
              <w:jc w:val="right"/>
              <w:rPr>
                <w:rFonts w:ascii="Arial" w:hAnsi="Arial" w:cs="Arial"/>
                <w:color w:val="000000"/>
                <w:sz w:val="16"/>
                <w:szCs w:val="16"/>
              </w:rPr>
            </w:pPr>
            <w:r w:rsidRPr="003A33BF">
              <w:rPr>
                <w:rFonts w:ascii="Arial" w:hAnsi="Arial" w:cs="Arial"/>
                <w:color w:val="000000"/>
                <w:sz w:val="16"/>
                <w:szCs w:val="16"/>
              </w:rPr>
              <w:t>(18,973)</w:t>
            </w:r>
          </w:p>
        </w:tc>
        <w:tc>
          <w:tcPr>
            <w:tcW w:w="1224" w:type="dxa"/>
            <w:noWrap/>
            <w:vAlign w:val="bottom"/>
          </w:tcPr>
          <w:p w14:paraId="37F3F5E6" w14:textId="278BEC9E" w:rsidR="003A33BF" w:rsidRPr="003A33BF" w:rsidRDefault="003A33BF" w:rsidP="003A33BF">
            <w:pPr>
              <w:tabs>
                <w:tab w:val="decimal" w:pos="803"/>
              </w:tabs>
              <w:spacing w:before="60" w:after="30" w:line="276" w:lineRule="auto"/>
              <w:jc w:val="right"/>
              <w:rPr>
                <w:rFonts w:ascii="Arial" w:hAnsi="Arial" w:cs="Arial"/>
                <w:color w:val="000000"/>
                <w:sz w:val="16"/>
                <w:szCs w:val="16"/>
              </w:rPr>
            </w:pPr>
            <w:r w:rsidRPr="003A33BF">
              <w:rPr>
                <w:rFonts w:ascii="Arial" w:hAnsi="Arial" w:cs="Arial"/>
                <w:color w:val="000000"/>
                <w:sz w:val="16"/>
                <w:szCs w:val="16"/>
              </w:rPr>
              <w:t>(44,857)</w:t>
            </w:r>
          </w:p>
        </w:tc>
      </w:tr>
      <w:tr w:rsidR="003A33BF" w:rsidRPr="006252DC" w14:paraId="4486327A" w14:textId="77777777">
        <w:trPr>
          <w:trHeight w:val="313"/>
        </w:trPr>
        <w:tc>
          <w:tcPr>
            <w:tcW w:w="3510" w:type="dxa"/>
            <w:noWrap/>
            <w:vAlign w:val="bottom"/>
          </w:tcPr>
          <w:p w14:paraId="54CA94DD" w14:textId="77777777" w:rsidR="003A33BF" w:rsidRPr="006252DC" w:rsidRDefault="003A33BF" w:rsidP="003A33BF">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Loss on onerous contracts and reversal of those losses</w:t>
            </w:r>
          </w:p>
        </w:tc>
        <w:tc>
          <w:tcPr>
            <w:tcW w:w="1223" w:type="dxa"/>
            <w:noWrap/>
            <w:vAlign w:val="bottom"/>
          </w:tcPr>
          <w:p w14:paraId="7ABDD632" w14:textId="4C44A8F8" w:rsidR="003A33BF" w:rsidRPr="006252DC" w:rsidRDefault="003A33BF" w:rsidP="003A33BF">
            <w:pPr>
              <w:tabs>
                <w:tab w:val="decimal" w:pos="803"/>
              </w:tabs>
              <w:spacing w:before="60" w:after="30" w:line="276" w:lineRule="auto"/>
              <w:jc w:val="right"/>
              <w:rPr>
                <w:rFonts w:ascii="Arial" w:hAnsi="Arial" w:cs="Arial"/>
                <w:color w:val="000000"/>
                <w:sz w:val="16"/>
                <w:szCs w:val="16"/>
              </w:rPr>
            </w:pPr>
            <w:r w:rsidRPr="003A33BF">
              <w:rPr>
                <w:rFonts w:ascii="Arial" w:hAnsi="Arial" w:cs="Arial"/>
                <w:color w:val="000000"/>
                <w:sz w:val="16"/>
                <w:szCs w:val="16"/>
              </w:rPr>
              <w:t>-</w:t>
            </w:r>
          </w:p>
        </w:tc>
        <w:tc>
          <w:tcPr>
            <w:tcW w:w="1224" w:type="dxa"/>
            <w:noWrap/>
            <w:vAlign w:val="bottom"/>
          </w:tcPr>
          <w:p w14:paraId="5FCF3C4A" w14:textId="52648581" w:rsidR="003A33BF" w:rsidRPr="006252DC" w:rsidRDefault="003A33BF" w:rsidP="003A33BF">
            <w:pPr>
              <w:tabs>
                <w:tab w:val="decimal" w:pos="803"/>
              </w:tabs>
              <w:spacing w:before="60" w:after="30" w:line="276" w:lineRule="auto"/>
              <w:jc w:val="right"/>
              <w:rPr>
                <w:rFonts w:ascii="Arial" w:hAnsi="Arial" w:cs="Arial"/>
                <w:color w:val="000000"/>
                <w:sz w:val="16"/>
                <w:szCs w:val="16"/>
              </w:rPr>
            </w:pPr>
            <w:r w:rsidRPr="003A33BF">
              <w:rPr>
                <w:rFonts w:ascii="Arial" w:hAnsi="Arial" w:cs="Arial"/>
                <w:color w:val="000000"/>
                <w:sz w:val="16"/>
                <w:szCs w:val="16"/>
              </w:rPr>
              <w:t>17,2</w:t>
            </w:r>
            <w:r w:rsidR="00240FE7">
              <w:rPr>
                <w:rFonts w:ascii="Arial" w:hAnsi="Arial" w:cs="Arial"/>
                <w:color w:val="000000"/>
                <w:sz w:val="16"/>
                <w:szCs w:val="16"/>
              </w:rPr>
              <w:t>6</w:t>
            </w:r>
            <w:r w:rsidRPr="003A33BF">
              <w:rPr>
                <w:rFonts w:ascii="Arial" w:hAnsi="Arial" w:cs="Arial"/>
                <w:color w:val="000000"/>
                <w:sz w:val="16"/>
                <w:szCs w:val="16"/>
              </w:rPr>
              <w:t>9</w:t>
            </w:r>
          </w:p>
        </w:tc>
        <w:tc>
          <w:tcPr>
            <w:tcW w:w="1271" w:type="dxa"/>
            <w:noWrap/>
            <w:vAlign w:val="bottom"/>
          </w:tcPr>
          <w:p w14:paraId="2C48D41A" w14:textId="609E8472" w:rsidR="003A33BF" w:rsidRPr="006252DC" w:rsidRDefault="003A33BF" w:rsidP="003A33BF">
            <w:pPr>
              <w:tabs>
                <w:tab w:val="decimal" w:pos="803"/>
              </w:tabs>
              <w:spacing w:before="60" w:after="30" w:line="276" w:lineRule="auto"/>
              <w:jc w:val="right"/>
              <w:rPr>
                <w:rFonts w:ascii="Arial" w:hAnsi="Arial" w:cs="Arial"/>
                <w:color w:val="000000"/>
                <w:sz w:val="16"/>
                <w:szCs w:val="16"/>
              </w:rPr>
            </w:pPr>
            <w:r w:rsidRPr="003A33BF">
              <w:rPr>
                <w:rFonts w:ascii="Arial" w:hAnsi="Arial" w:cs="Arial"/>
                <w:color w:val="000000"/>
                <w:sz w:val="16"/>
                <w:szCs w:val="16"/>
              </w:rPr>
              <w:t>-</w:t>
            </w:r>
          </w:p>
        </w:tc>
        <w:tc>
          <w:tcPr>
            <w:tcW w:w="1296" w:type="dxa"/>
            <w:noWrap/>
            <w:vAlign w:val="bottom"/>
          </w:tcPr>
          <w:p w14:paraId="00FDAE89" w14:textId="47EC742E" w:rsidR="003A33BF" w:rsidRPr="006252DC" w:rsidRDefault="003A33BF" w:rsidP="003A33BF">
            <w:pPr>
              <w:tabs>
                <w:tab w:val="decimal" w:pos="803"/>
              </w:tabs>
              <w:spacing w:before="60" w:after="30" w:line="276" w:lineRule="auto"/>
              <w:jc w:val="right"/>
              <w:rPr>
                <w:rFonts w:ascii="Arial" w:hAnsi="Arial" w:cs="Arial"/>
                <w:color w:val="000000"/>
                <w:sz w:val="16"/>
                <w:szCs w:val="16"/>
              </w:rPr>
            </w:pPr>
            <w:r w:rsidRPr="003A33BF">
              <w:rPr>
                <w:rFonts w:ascii="Arial" w:hAnsi="Arial" w:cs="Arial"/>
                <w:color w:val="000000"/>
                <w:sz w:val="16"/>
                <w:szCs w:val="16"/>
              </w:rPr>
              <w:t>-</w:t>
            </w:r>
          </w:p>
        </w:tc>
        <w:tc>
          <w:tcPr>
            <w:tcW w:w="1224" w:type="dxa"/>
            <w:noWrap/>
            <w:vAlign w:val="bottom"/>
          </w:tcPr>
          <w:p w14:paraId="1F1D5D04" w14:textId="75825041" w:rsidR="003A33BF" w:rsidRPr="006252DC" w:rsidRDefault="003A33BF" w:rsidP="003A33BF">
            <w:pPr>
              <w:tabs>
                <w:tab w:val="decimal" w:pos="803"/>
              </w:tabs>
              <w:spacing w:before="60" w:after="30" w:line="276" w:lineRule="auto"/>
              <w:jc w:val="right"/>
              <w:rPr>
                <w:rFonts w:ascii="Arial" w:hAnsi="Arial" w:cs="Arial"/>
                <w:color w:val="000000"/>
                <w:sz w:val="16"/>
                <w:szCs w:val="16"/>
              </w:rPr>
            </w:pPr>
            <w:r w:rsidRPr="003A33BF">
              <w:rPr>
                <w:rFonts w:ascii="Arial" w:hAnsi="Arial" w:cs="Arial"/>
                <w:color w:val="000000"/>
                <w:sz w:val="16"/>
                <w:szCs w:val="16"/>
              </w:rPr>
              <w:t>17,2</w:t>
            </w:r>
            <w:r w:rsidR="00240FE7">
              <w:rPr>
                <w:rFonts w:ascii="Arial" w:hAnsi="Arial" w:cs="Arial"/>
                <w:color w:val="000000"/>
                <w:sz w:val="16"/>
                <w:szCs w:val="16"/>
              </w:rPr>
              <w:t>6</w:t>
            </w:r>
            <w:r w:rsidRPr="003A33BF">
              <w:rPr>
                <w:rFonts w:ascii="Arial" w:hAnsi="Arial" w:cs="Arial"/>
                <w:color w:val="000000"/>
                <w:sz w:val="16"/>
                <w:szCs w:val="16"/>
              </w:rPr>
              <w:t>9</w:t>
            </w:r>
          </w:p>
        </w:tc>
      </w:tr>
      <w:tr w:rsidR="003A33BF" w:rsidRPr="006252DC" w14:paraId="236ECF89" w14:textId="77777777">
        <w:trPr>
          <w:trHeight w:val="153"/>
        </w:trPr>
        <w:tc>
          <w:tcPr>
            <w:tcW w:w="3510" w:type="dxa"/>
            <w:noWrap/>
            <w:vAlign w:val="bottom"/>
          </w:tcPr>
          <w:p w14:paraId="6B4B575C" w14:textId="77777777" w:rsidR="003A33BF" w:rsidRPr="006252DC" w:rsidRDefault="003A33BF" w:rsidP="003A33BF">
            <w:pPr>
              <w:spacing w:before="60" w:after="30" w:line="276" w:lineRule="auto"/>
              <w:ind w:left="161" w:right="-105" w:hanging="161"/>
              <w:rPr>
                <w:rFonts w:ascii="Arial" w:hAnsi="Arial" w:cs="Arial"/>
                <w:spacing w:val="-2"/>
                <w:sz w:val="16"/>
                <w:szCs w:val="16"/>
                <w:cs/>
                <w:lang w:val="en-GB"/>
              </w:rPr>
            </w:pPr>
            <w:r w:rsidRPr="006252DC">
              <w:rPr>
                <w:rFonts w:ascii="Arial" w:hAnsi="Arial" w:cs="Arial"/>
                <w:sz w:val="16"/>
                <w:szCs w:val="16"/>
                <w:lang w:val="en-GB"/>
              </w:rPr>
              <w:t>Insurance acquisition cash flows amortisation</w:t>
            </w:r>
          </w:p>
        </w:tc>
        <w:tc>
          <w:tcPr>
            <w:tcW w:w="1223" w:type="dxa"/>
            <w:noWrap/>
            <w:vAlign w:val="bottom"/>
          </w:tcPr>
          <w:p w14:paraId="44634F45" w14:textId="799BAB27" w:rsidR="003A33BF" w:rsidRPr="003A33BF" w:rsidRDefault="003A33BF" w:rsidP="003A33BF">
            <w:pPr>
              <w:pBdr>
                <w:bottom w:val="single" w:sz="4" w:space="1" w:color="auto"/>
              </w:pBdr>
              <w:tabs>
                <w:tab w:val="decimal" w:pos="803"/>
              </w:tabs>
              <w:spacing w:before="60" w:after="30" w:line="276" w:lineRule="auto"/>
              <w:jc w:val="right"/>
              <w:rPr>
                <w:rFonts w:ascii="Arial" w:hAnsi="Arial" w:cs="Arial"/>
                <w:color w:val="000000"/>
                <w:sz w:val="16"/>
                <w:szCs w:val="16"/>
              </w:rPr>
            </w:pPr>
            <w:r w:rsidRPr="003A33BF">
              <w:rPr>
                <w:rFonts w:ascii="Arial" w:hAnsi="Arial" w:cs="Arial"/>
                <w:color w:val="000000"/>
                <w:sz w:val="16"/>
                <w:szCs w:val="16"/>
              </w:rPr>
              <w:t>295,384</w:t>
            </w:r>
          </w:p>
        </w:tc>
        <w:tc>
          <w:tcPr>
            <w:tcW w:w="1224" w:type="dxa"/>
            <w:noWrap/>
            <w:vAlign w:val="bottom"/>
          </w:tcPr>
          <w:p w14:paraId="30E4E4CE" w14:textId="3BA3DC03" w:rsidR="003A33BF" w:rsidRPr="003A33BF" w:rsidRDefault="003A33BF" w:rsidP="003A33BF">
            <w:pPr>
              <w:pBdr>
                <w:bottom w:val="single" w:sz="4" w:space="1" w:color="auto"/>
              </w:pBdr>
              <w:tabs>
                <w:tab w:val="decimal" w:pos="803"/>
              </w:tabs>
              <w:spacing w:before="60" w:after="30" w:line="276" w:lineRule="auto"/>
              <w:jc w:val="right"/>
              <w:rPr>
                <w:rFonts w:ascii="Arial" w:hAnsi="Arial" w:cs="Arial"/>
                <w:color w:val="000000"/>
                <w:sz w:val="16"/>
                <w:szCs w:val="16"/>
              </w:rPr>
            </w:pPr>
            <w:r w:rsidRPr="003A33BF">
              <w:rPr>
                <w:rFonts w:ascii="Arial" w:hAnsi="Arial" w:cs="Arial"/>
                <w:color w:val="000000"/>
                <w:sz w:val="16"/>
                <w:szCs w:val="16"/>
              </w:rPr>
              <w:t>-</w:t>
            </w:r>
          </w:p>
        </w:tc>
        <w:tc>
          <w:tcPr>
            <w:tcW w:w="1271" w:type="dxa"/>
            <w:noWrap/>
            <w:vAlign w:val="bottom"/>
          </w:tcPr>
          <w:p w14:paraId="582A8B66" w14:textId="5B07611F" w:rsidR="003A33BF" w:rsidRPr="003A33BF" w:rsidRDefault="003A33BF" w:rsidP="003A33BF">
            <w:pPr>
              <w:pBdr>
                <w:bottom w:val="single" w:sz="4" w:space="1" w:color="auto"/>
              </w:pBdr>
              <w:tabs>
                <w:tab w:val="decimal" w:pos="803"/>
              </w:tabs>
              <w:spacing w:before="60" w:after="30" w:line="276" w:lineRule="auto"/>
              <w:jc w:val="right"/>
              <w:rPr>
                <w:rFonts w:ascii="Arial" w:hAnsi="Arial" w:cs="Arial"/>
                <w:color w:val="000000"/>
                <w:sz w:val="16"/>
                <w:szCs w:val="16"/>
              </w:rPr>
            </w:pPr>
            <w:r w:rsidRPr="003A33BF">
              <w:rPr>
                <w:rFonts w:ascii="Arial" w:hAnsi="Arial" w:cs="Arial"/>
                <w:color w:val="000000"/>
                <w:sz w:val="16"/>
                <w:szCs w:val="16"/>
              </w:rPr>
              <w:t>-</w:t>
            </w:r>
          </w:p>
        </w:tc>
        <w:tc>
          <w:tcPr>
            <w:tcW w:w="1296" w:type="dxa"/>
            <w:noWrap/>
            <w:vAlign w:val="bottom"/>
          </w:tcPr>
          <w:p w14:paraId="7332BCB7" w14:textId="54D0560E" w:rsidR="003A33BF" w:rsidRPr="003A33BF" w:rsidRDefault="003A33BF" w:rsidP="003A33BF">
            <w:pPr>
              <w:pBdr>
                <w:bottom w:val="single" w:sz="4" w:space="1" w:color="auto"/>
              </w:pBdr>
              <w:tabs>
                <w:tab w:val="decimal" w:pos="803"/>
              </w:tabs>
              <w:spacing w:before="60" w:after="30" w:line="276" w:lineRule="auto"/>
              <w:jc w:val="right"/>
              <w:rPr>
                <w:rFonts w:ascii="Arial" w:hAnsi="Arial" w:cs="Arial"/>
                <w:color w:val="000000"/>
                <w:sz w:val="16"/>
                <w:szCs w:val="16"/>
              </w:rPr>
            </w:pPr>
            <w:r w:rsidRPr="003A33BF">
              <w:rPr>
                <w:rFonts w:ascii="Arial" w:hAnsi="Arial" w:cs="Arial"/>
                <w:color w:val="000000"/>
                <w:sz w:val="16"/>
                <w:szCs w:val="16"/>
              </w:rPr>
              <w:t>-</w:t>
            </w:r>
          </w:p>
        </w:tc>
        <w:tc>
          <w:tcPr>
            <w:tcW w:w="1224" w:type="dxa"/>
            <w:noWrap/>
            <w:vAlign w:val="bottom"/>
          </w:tcPr>
          <w:p w14:paraId="7C7EB190" w14:textId="3967DC97" w:rsidR="003A33BF" w:rsidRPr="003A33BF" w:rsidRDefault="003A33BF" w:rsidP="003A33BF">
            <w:pPr>
              <w:pBdr>
                <w:bottom w:val="single" w:sz="4" w:space="1" w:color="auto"/>
              </w:pBdr>
              <w:tabs>
                <w:tab w:val="decimal" w:pos="803"/>
              </w:tabs>
              <w:spacing w:before="60" w:after="30" w:line="276" w:lineRule="auto"/>
              <w:jc w:val="right"/>
              <w:rPr>
                <w:rFonts w:ascii="Arial" w:hAnsi="Arial" w:cs="Arial"/>
                <w:color w:val="000000"/>
                <w:sz w:val="16"/>
                <w:szCs w:val="16"/>
              </w:rPr>
            </w:pPr>
            <w:r w:rsidRPr="003A33BF">
              <w:rPr>
                <w:rFonts w:ascii="Arial" w:hAnsi="Arial" w:cs="Arial"/>
                <w:color w:val="000000"/>
                <w:sz w:val="16"/>
                <w:szCs w:val="16"/>
              </w:rPr>
              <w:t>295,384</w:t>
            </w:r>
          </w:p>
        </w:tc>
      </w:tr>
      <w:tr w:rsidR="003A33BF" w:rsidRPr="006252DC" w14:paraId="0C910ACA" w14:textId="77777777">
        <w:trPr>
          <w:trHeight w:val="87"/>
        </w:trPr>
        <w:tc>
          <w:tcPr>
            <w:tcW w:w="3510" w:type="dxa"/>
            <w:noWrap/>
            <w:vAlign w:val="bottom"/>
          </w:tcPr>
          <w:p w14:paraId="6D1C75BC" w14:textId="77777777" w:rsidR="003A33BF" w:rsidRPr="006252DC" w:rsidRDefault="003A33BF" w:rsidP="003A33BF">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77DDAB9F" w14:textId="1B7296A1" w:rsidR="003A33BF" w:rsidRPr="003A33BF" w:rsidRDefault="003A33BF" w:rsidP="003A33BF">
            <w:pPr>
              <w:pBdr>
                <w:bottom w:val="single" w:sz="4" w:space="1" w:color="auto"/>
              </w:pBdr>
              <w:tabs>
                <w:tab w:val="decimal" w:pos="803"/>
              </w:tabs>
              <w:spacing w:before="60" w:after="30" w:line="276" w:lineRule="auto"/>
              <w:jc w:val="right"/>
              <w:rPr>
                <w:rFonts w:ascii="Arial" w:hAnsi="Arial" w:cs="Arial"/>
                <w:color w:val="000000"/>
                <w:sz w:val="16"/>
                <w:szCs w:val="16"/>
              </w:rPr>
            </w:pPr>
            <w:r w:rsidRPr="003A33BF">
              <w:rPr>
                <w:rFonts w:ascii="Arial" w:hAnsi="Arial" w:cs="Arial"/>
                <w:color w:val="000000"/>
                <w:sz w:val="16"/>
                <w:szCs w:val="16"/>
              </w:rPr>
              <w:t>295,384</w:t>
            </w:r>
          </w:p>
        </w:tc>
        <w:tc>
          <w:tcPr>
            <w:tcW w:w="1224" w:type="dxa"/>
            <w:noWrap/>
            <w:vAlign w:val="bottom"/>
          </w:tcPr>
          <w:p w14:paraId="0E0DFC8F" w14:textId="7F43DAC5" w:rsidR="003A33BF" w:rsidRPr="003A33BF" w:rsidRDefault="003A33BF" w:rsidP="003A33BF">
            <w:pPr>
              <w:pBdr>
                <w:bottom w:val="single" w:sz="4" w:space="1" w:color="auto"/>
              </w:pBdr>
              <w:tabs>
                <w:tab w:val="decimal" w:pos="803"/>
              </w:tabs>
              <w:spacing w:before="60" w:after="30" w:line="276" w:lineRule="auto"/>
              <w:jc w:val="right"/>
              <w:rPr>
                <w:rFonts w:ascii="Arial" w:hAnsi="Arial" w:cs="Arial"/>
                <w:color w:val="000000"/>
                <w:sz w:val="16"/>
                <w:szCs w:val="16"/>
              </w:rPr>
            </w:pPr>
            <w:r w:rsidRPr="003A33BF">
              <w:rPr>
                <w:rFonts w:ascii="Arial" w:hAnsi="Arial" w:cs="Arial"/>
                <w:color w:val="000000"/>
                <w:sz w:val="16"/>
                <w:szCs w:val="16"/>
              </w:rPr>
              <w:t>4,5</w:t>
            </w:r>
            <w:r w:rsidR="00240FE7">
              <w:rPr>
                <w:rFonts w:ascii="Arial" w:hAnsi="Arial" w:cs="Arial"/>
                <w:color w:val="000000"/>
                <w:sz w:val="16"/>
                <w:szCs w:val="16"/>
              </w:rPr>
              <w:t>3</w:t>
            </w:r>
            <w:r w:rsidRPr="003A33BF">
              <w:rPr>
                <w:rFonts w:ascii="Arial" w:hAnsi="Arial" w:cs="Arial"/>
                <w:color w:val="000000"/>
                <w:sz w:val="16"/>
                <w:szCs w:val="16"/>
              </w:rPr>
              <w:t>7</w:t>
            </w:r>
          </w:p>
        </w:tc>
        <w:tc>
          <w:tcPr>
            <w:tcW w:w="1271" w:type="dxa"/>
            <w:noWrap/>
            <w:vAlign w:val="bottom"/>
          </w:tcPr>
          <w:p w14:paraId="499EAEEC" w14:textId="71904963" w:rsidR="003A33BF" w:rsidRPr="003A33BF" w:rsidRDefault="00952C7C" w:rsidP="003A33BF">
            <w:pPr>
              <w:pBdr>
                <w:bottom w:val="single" w:sz="4" w:space="1" w:color="auto"/>
              </w:pBdr>
              <w:tabs>
                <w:tab w:val="decimal" w:pos="803"/>
              </w:tabs>
              <w:spacing w:before="60" w:after="30" w:line="276" w:lineRule="auto"/>
              <w:jc w:val="right"/>
              <w:rPr>
                <w:rFonts w:ascii="Arial" w:hAnsi="Arial" w:cs="Arial"/>
                <w:color w:val="000000"/>
                <w:sz w:val="16"/>
                <w:szCs w:val="16"/>
                <w:cs/>
              </w:rPr>
            </w:pPr>
            <w:r w:rsidRPr="00952C7C">
              <w:rPr>
                <w:rFonts w:ascii="Arial" w:hAnsi="Arial" w:cs="Arial"/>
                <w:color w:val="000000"/>
                <w:sz w:val="16"/>
                <w:szCs w:val="16"/>
              </w:rPr>
              <w:t>523,152</w:t>
            </w:r>
          </w:p>
        </w:tc>
        <w:tc>
          <w:tcPr>
            <w:tcW w:w="1296" w:type="dxa"/>
            <w:noWrap/>
            <w:vAlign w:val="bottom"/>
          </w:tcPr>
          <w:p w14:paraId="67A97DAE" w14:textId="38A1A64E" w:rsidR="003A33BF" w:rsidRPr="003A33BF" w:rsidRDefault="003A33BF" w:rsidP="003A33BF">
            <w:pPr>
              <w:pBdr>
                <w:bottom w:val="single" w:sz="4" w:space="1" w:color="auto"/>
              </w:pBdr>
              <w:tabs>
                <w:tab w:val="decimal" w:pos="803"/>
              </w:tabs>
              <w:spacing w:before="60" w:after="30" w:line="276" w:lineRule="auto"/>
              <w:jc w:val="right"/>
              <w:rPr>
                <w:rFonts w:ascii="Arial" w:hAnsi="Arial" w:cs="Arial"/>
                <w:color w:val="000000"/>
                <w:sz w:val="16"/>
                <w:szCs w:val="16"/>
              </w:rPr>
            </w:pPr>
            <w:r w:rsidRPr="003A33BF">
              <w:rPr>
                <w:rFonts w:ascii="Arial" w:hAnsi="Arial" w:cs="Arial"/>
                <w:color w:val="000000"/>
                <w:sz w:val="16"/>
                <w:szCs w:val="16"/>
              </w:rPr>
              <w:t>(2,</w:t>
            </w:r>
            <w:r w:rsidR="00952C7C" w:rsidRPr="00952C7C">
              <w:rPr>
                <w:rFonts w:ascii="Arial" w:hAnsi="Arial" w:cs="Arial"/>
                <w:color w:val="000000"/>
                <w:sz w:val="16"/>
                <w:szCs w:val="16"/>
              </w:rPr>
              <w:t>326</w:t>
            </w:r>
            <w:r w:rsidRPr="003A33BF">
              <w:rPr>
                <w:rFonts w:ascii="Arial" w:hAnsi="Arial" w:cs="Arial"/>
                <w:color w:val="000000"/>
                <w:sz w:val="16"/>
                <w:szCs w:val="16"/>
              </w:rPr>
              <w:t>)</w:t>
            </w:r>
          </w:p>
        </w:tc>
        <w:tc>
          <w:tcPr>
            <w:tcW w:w="1224" w:type="dxa"/>
            <w:noWrap/>
            <w:vAlign w:val="bottom"/>
          </w:tcPr>
          <w:p w14:paraId="6C477644" w14:textId="3CA8CDEA" w:rsidR="003A33BF" w:rsidRPr="003A33BF" w:rsidRDefault="00952C7C" w:rsidP="003A33BF">
            <w:pPr>
              <w:pBdr>
                <w:bottom w:val="single" w:sz="4" w:space="1" w:color="auto"/>
              </w:pBdr>
              <w:tabs>
                <w:tab w:val="decimal" w:pos="803"/>
              </w:tabs>
              <w:spacing w:before="60" w:after="30" w:line="276" w:lineRule="auto"/>
              <w:jc w:val="right"/>
              <w:rPr>
                <w:rFonts w:ascii="Arial" w:hAnsi="Arial" w:cs="Arial"/>
                <w:color w:val="000000"/>
                <w:sz w:val="16"/>
                <w:szCs w:val="16"/>
              </w:rPr>
            </w:pPr>
            <w:r w:rsidRPr="00952C7C">
              <w:rPr>
                <w:rFonts w:ascii="Arial" w:hAnsi="Arial" w:cs="Arial"/>
                <w:color w:val="000000"/>
                <w:sz w:val="16"/>
                <w:szCs w:val="16"/>
              </w:rPr>
              <w:t>820,747</w:t>
            </w:r>
          </w:p>
        </w:tc>
      </w:tr>
      <w:tr w:rsidR="003A33BF" w:rsidRPr="006252DC" w14:paraId="2111D7AC" w14:textId="77777777">
        <w:trPr>
          <w:trHeight w:val="87"/>
        </w:trPr>
        <w:tc>
          <w:tcPr>
            <w:tcW w:w="3510" w:type="dxa"/>
            <w:noWrap/>
            <w:vAlign w:val="bottom"/>
          </w:tcPr>
          <w:p w14:paraId="33579311" w14:textId="77777777" w:rsidR="003A33BF" w:rsidRPr="006252DC" w:rsidRDefault="003A33BF" w:rsidP="003A33BF">
            <w:pPr>
              <w:spacing w:before="60" w:after="30" w:line="276" w:lineRule="auto"/>
              <w:ind w:left="161" w:right="-184" w:hanging="161"/>
              <w:rPr>
                <w:rFonts w:ascii="Arial" w:hAnsi="Arial" w:cs="Arial"/>
                <w:b/>
                <w:bCs/>
                <w:sz w:val="16"/>
                <w:szCs w:val="16"/>
                <w:cs/>
                <w:lang w:val="en-GB"/>
              </w:rPr>
            </w:pPr>
            <w:r w:rsidRPr="006252DC">
              <w:rPr>
                <w:rFonts w:ascii="Arial" w:hAnsi="Arial" w:cs="Arial"/>
                <w:b/>
                <w:bCs/>
                <w:sz w:val="16"/>
                <w:szCs w:val="16"/>
                <w:lang w:val="en-GB"/>
              </w:rPr>
              <w:t>Insurance service result</w:t>
            </w:r>
          </w:p>
        </w:tc>
        <w:tc>
          <w:tcPr>
            <w:tcW w:w="1223" w:type="dxa"/>
            <w:noWrap/>
            <w:vAlign w:val="bottom"/>
          </w:tcPr>
          <w:p w14:paraId="41B1C90B" w14:textId="481CD111" w:rsidR="003A33BF" w:rsidRPr="003A33BF" w:rsidRDefault="00952C7C" w:rsidP="003A33BF">
            <w:pPr>
              <w:tabs>
                <w:tab w:val="decimal" w:pos="803"/>
              </w:tabs>
              <w:spacing w:before="60" w:after="30" w:line="276" w:lineRule="auto"/>
              <w:jc w:val="right"/>
              <w:rPr>
                <w:rFonts w:ascii="Arial" w:hAnsi="Arial" w:cs="Arial"/>
                <w:color w:val="000000"/>
                <w:sz w:val="16"/>
                <w:szCs w:val="16"/>
              </w:rPr>
            </w:pPr>
            <w:r w:rsidRPr="00952C7C">
              <w:rPr>
                <w:rFonts w:ascii="Arial" w:hAnsi="Arial" w:cs="Arial"/>
                <w:color w:val="000000"/>
                <w:sz w:val="16"/>
                <w:szCs w:val="16"/>
              </w:rPr>
              <w:t>(550,007)</w:t>
            </w:r>
          </w:p>
        </w:tc>
        <w:tc>
          <w:tcPr>
            <w:tcW w:w="1224" w:type="dxa"/>
            <w:noWrap/>
            <w:vAlign w:val="bottom"/>
          </w:tcPr>
          <w:p w14:paraId="5C7A8AFA" w14:textId="0FC18F15" w:rsidR="003A33BF" w:rsidRPr="003A33BF" w:rsidRDefault="003A33BF" w:rsidP="003A33BF">
            <w:pPr>
              <w:tabs>
                <w:tab w:val="decimal" w:pos="803"/>
              </w:tabs>
              <w:spacing w:before="60" w:after="30" w:line="276" w:lineRule="auto"/>
              <w:jc w:val="right"/>
              <w:rPr>
                <w:rFonts w:ascii="Arial" w:hAnsi="Arial" w:cs="Arial"/>
                <w:color w:val="000000"/>
                <w:sz w:val="16"/>
                <w:szCs w:val="16"/>
              </w:rPr>
            </w:pPr>
            <w:r w:rsidRPr="003A33BF">
              <w:rPr>
                <w:rFonts w:ascii="Arial" w:hAnsi="Arial" w:cs="Arial"/>
                <w:color w:val="000000"/>
                <w:sz w:val="16"/>
                <w:szCs w:val="16"/>
              </w:rPr>
              <w:t>4,5</w:t>
            </w:r>
            <w:r w:rsidR="00F76CEE">
              <w:rPr>
                <w:rFonts w:ascii="Arial" w:hAnsi="Arial" w:cs="Arial"/>
                <w:color w:val="000000"/>
                <w:sz w:val="16"/>
                <w:szCs w:val="16"/>
              </w:rPr>
              <w:t>3</w:t>
            </w:r>
            <w:r w:rsidRPr="003A33BF">
              <w:rPr>
                <w:rFonts w:ascii="Arial" w:hAnsi="Arial" w:cs="Arial"/>
                <w:color w:val="000000"/>
                <w:sz w:val="16"/>
                <w:szCs w:val="16"/>
              </w:rPr>
              <w:t>7</w:t>
            </w:r>
          </w:p>
        </w:tc>
        <w:tc>
          <w:tcPr>
            <w:tcW w:w="1271" w:type="dxa"/>
            <w:noWrap/>
            <w:vAlign w:val="bottom"/>
          </w:tcPr>
          <w:p w14:paraId="64328CCF" w14:textId="3FDFE1A1" w:rsidR="003A33BF" w:rsidRPr="003A33BF" w:rsidRDefault="00952C7C" w:rsidP="003A33BF">
            <w:pPr>
              <w:tabs>
                <w:tab w:val="decimal" w:pos="803"/>
              </w:tabs>
              <w:spacing w:before="60" w:after="30" w:line="276" w:lineRule="auto"/>
              <w:jc w:val="right"/>
              <w:rPr>
                <w:rFonts w:ascii="Arial" w:hAnsi="Arial" w:cs="Arial"/>
                <w:color w:val="000000"/>
                <w:sz w:val="16"/>
                <w:szCs w:val="16"/>
              </w:rPr>
            </w:pPr>
            <w:r w:rsidRPr="00952C7C">
              <w:rPr>
                <w:rFonts w:ascii="Arial" w:hAnsi="Arial" w:cs="Arial"/>
                <w:color w:val="000000"/>
                <w:sz w:val="16"/>
                <w:szCs w:val="16"/>
              </w:rPr>
              <w:t>523,152</w:t>
            </w:r>
          </w:p>
        </w:tc>
        <w:tc>
          <w:tcPr>
            <w:tcW w:w="1296" w:type="dxa"/>
            <w:noWrap/>
            <w:vAlign w:val="bottom"/>
          </w:tcPr>
          <w:p w14:paraId="0250C1F0" w14:textId="4221935A" w:rsidR="003A33BF" w:rsidRPr="003A33BF" w:rsidRDefault="003A33BF" w:rsidP="003A33BF">
            <w:pPr>
              <w:tabs>
                <w:tab w:val="decimal" w:pos="803"/>
              </w:tabs>
              <w:spacing w:before="60" w:after="30" w:line="276" w:lineRule="auto"/>
              <w:jc w:val="right"/>
              <w:rPr>
                <w:rFonts w:ascii="Arial" w:hAnsi="Arial" w:cs="Arial"/>
                <w:color w:val="000000"/>
                <w:sz w:val="16"/>
                <w:szCs w:val="16"/>
              </w:rPr>
            </w:pPr>
            <w:r w:rsidRPr="003A33BF">
              <w:rPr>
                <w:rFonts w:ascii="Arial" w:hAnsi="Arial" w:cs="Arial"/>
                <w:color w:val="000000"/>
                <w:sz w:val="16"/>
                <w:szCs w:val="16"/>
              </w:rPr>
              <w:t>(2,</w:t>
            </w:r>
            <w:r w:rsidR="00952C7C" w:rsidRPr="00952C7C">
              <w:rPr>
                <w:rFonts w:ascii="Arial" w:hAnsi="Arial" w:cs="Arial"/>
                <w:color w:val="000000"/>
                <w:sz w:val="16"/>
                <w:szCs w:val="16"/>
              </w:rPr>
              <w:t>326</w:t>
            </w:r>
            <w:r w:rsidRPr="003A33BF">
              <w:rPr>
                <w:rFonts w:ascii="Arial" w:hAnsi="Arial" w:cs="Arial"/>
                <w:color w:val="000000"/>
                <w:sz w:val="16"/>
                <w:szCs w:val="16"/>
              </w:rPr>
              <w:t>)</w:t>
            </w:r>
          </w:p>
        </w:tc>
        <w:tc>
          <w:tcPr>
            <w:tcW w:w="1224" w:type="dxa"/>
            <w:noWrap/>
            <w:vAlign w:val="bottom"/>
          </w:tcPr>
          <w:p w14:paraId="6F2CB467" w14:textId="41BE46E5" w:rsidR="003A33BF" w:rsidRPr="003A33BF" w:rsidRDefault="00952C7C" w:rsidP="003A33BF">
            <w:pPr>
              <w:tabs>
                <w:tab w:val="decimal" w:pos="803"/>
              </w:tabs>
              <w:spacing w:before="60" w:after="30" w:line="276" w:lineRule="auto"/>
              <w:jc w:val="right"/>
              <w:rPr>
                <w:rFonts w:ascii="Arial" w:hAnsi="Arial" w:cs="Arial"/>
                <w:color w:val="000000"/>
                <w:sz w:val="16"/>
                <w:szCs w:val="16"/>
              </w:rPr>
            </w:pPr>
            <w:r w:rsidRPr="00952C7C">
              <w:rPr>
                <w:rFonts w:ascii="Arial" w:hAnsi="Arial" w:cs="Arial"/>
                <w:color w:val="000000"/>
                <w:sz w:val="16"/>
                <w:szCs w:val="16"/>
              </w:rPr>
              <w:t>(24,644)</w:t>
            </w:r>
          </w:p>
        </w:tc>
      </w:tr>
      <w:tr w:rsidR="003A33BF" w:rsidRPr="006252DC" w14:paraId="466583DD" w14:textId="77777777">
        <w:trPr>
          <w:trHeight w:val="87"/>
        </w:trPr>
        <w:tc>
          <w:tcPr>
            <w:tcW w:w="3510" w:type="dxa"/>
            <w:noWrap/>
            <w:vAlign w:val="bottom"/>
          </w:tcPr>
          <w:p w14:paraId="448B9C74" w14:textId="77777777" w:rsidR="003A33BF" w:rsidRPr="006252DC" w:rsidRDefault="003A33BF" w:rsidP="003A33BF">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 xml:space="preserve">Finance expenses </w:t>
            </w:r>
          </w:p>
        </w:tc>
        <w:tc>
          <w:tcPr>
            <w:tcW w:w="1223" w:type="dxa"/>
            <w:noWrap/>
            <w:vAlign w:val="bottom"/>
          </w:tcPr>
          <w:p w14:paraId="3AFDE61B" w14:textId="4E43B277" w:rsidR="003A33BF" w:rsidRPr="003A33BF" w:rsidRDefault="003A33BF" w:rsidP="003A33BF">
            <w:pPr>
              <w:pBdr>
                <w:bottom w:val="single" w:sz="4" w:space="1" w:color="auto"/>
              </w:pBdr>
              <w:tabs>
                <w:tab w:val="decimal" w:pos="803"/>
              </w:tabs>
              <w:spacing w:before="60" w:after="30" w:line="276" w:lineRule="auto"/>
              <w:jc w:val="right"/>
              <w:rPr>
                <w:rFonts w:ascii="Arial" w:hAnsi="Arial" w:cs="Arial"/>
                <w:color w:val="000000"/>
                <w:sz w:val="16"/>
                <w:szCs w:val="16"/>
              </w:rPr>
            </w:pPr>
            <w:r w:rsidRPr="003A33BF">
              <w:rPr>
                <w:rFonts w:ascii="Arial" w:hAnsi="Arial" w:cs="Arial"/>
                <w:color w:val="000000"/>
                <w:sz w:val="16"/>
                <w:szCs w:val="16"/>
              </w:rPr>
              <w:t>-</w:t>
            </w:r>
          </w:p>
        </w:tc>
        <w:tc>
          <w:tcPr>
            <w:tcW w:w="1224" w:type="dxa"/>
            <w:noWrap/>
            <w:vAlign w:val="bottom"/>
          </w:tcPr>
          <w:p w14:paraId="39717D17" w14:textId="3F35B3E9" w:rsidR="003A33BF" w:rsidRPr="003A33BF" w:rsidRDefault="003A33BF" w:rsidP="003A33BF">
            <w:pPr>
              <w:pBdr>
                <w:bottom w:val="single" w:sz="4" w:space="1" w:color="auto"/>
              </w:pBdr>
              <w:tabs>
                <w:tab w:val="decimal" w:pos="803"/>
              </w:tabs>
              <w:spacing w:before="60" w:after="30" w:line="276" w:lineRule="auto"/>
              <w:jc w:val="right"/>
              <w:rPr>
                <w:rFonts w:ascii="Arial" w:hAnsi="Arial" w:cs="Arial"/>
                <w:color w:val="000000"/>
                <w:sz w:val="16"/>
                <w:szCs w:val="16"/>
              </w:rPr>
            </w:pPr>
            <w:r w:rsidRPr="003A33BF">
              <w:rPr>
                <w:rFonts w:ascii="Arial" w:hAnsi="Arial" w:cs="Arial"/>
                <w:color w:val="000000"/>
                <w:sz w:val="16"/>
                <w:szCs w:val="16"/>
              </w:rPr>
              <w:t>-</w:t>
            </w:r>
          </w:p>
        </w:tc>
        <w:tc>
          <w:tcPr>
            <w:tcW w:w="1271" w:type="dxa"/>
            <w:noWrap/>
            <w:vAlign w:val="bottom"/>
          </w:tcPr>
          <w:p w14:paraId="51D8A8AE" w14:textId="637DE143" w:rsidR="003A33BF" w:rsidRPr="003A33BF" w:rsidRDefault="003A33BF" w:rsidP="003A33BF">
            <w:pPr>
              <w:pBdr>
                <w:bottom w:val="single" w:sz="4" w:space="1" w:color="auto"/>
              </w:pBdr>
              <w:tabs>
                <w:tab w:val="decimal" w:pos="803"/>
              </w:tabs>
              <w:spacing w:before="60" w:after="30" w:line="276" w:lineRule="auto"/>
              <w:jc w:val="right"/>
              <w:rPr>
                <w:rFonts w:ascii="Arial" w:hAnsi="Arial" w:cs="Arial"/>
                <w:color w:val="000000"/>
                <w:sz w:val="16"/>
                <w:szCs w:val="16"/>
              </w:rPr>
            </w:pPr>
            <w:r w:rsidRPr="003A33BF">
              <w:rPr>
                <w:rFonts w:ascii="Arial" w:hAnsi="Arial" w:cs="Arial"/>
                <w:color w:val="000000"/>
                <w:sz w:val="16"/>
                <w:szCs w:val="16"/>
              </w:rPr>
              <w:t>3,</w:t>
            </w:r>
            <w:r w:rsidR="00952C7C" w:rsidRPr="00952C7C">
              <w:rPr>
                <w:rFonts w:ascii="Arial" w:hAnsi="Arial" w:cs="Arial"/>
                <w:color w:val="000000"/>
                <w:sz w:val="16"/>
                <w:szCs w:val="16"/>
              </w:rPr>
              <w:t>971</w:t>
            </w:r>
          </w:p>
        </w:tc>
        <w:tc>
          <w:tcPr>
            <w:tcW w:w="1296" w:type="dxa"/>
            <w:noWrap/>
            <w:vAlign w:val="bottom"/>
          </w:tcPr>
          <w:p w14:paraId="7FCC066E" w14:textId="492E59D5" w:rsidR="003A33BF" w:rsidRPr="003A33BF" w:rsidRDefault="00952C7C" w:rsidP="003A33BF">
            <w:pPr>
              <w:pBdr>
                <w:bottom w:val="single" w:sz="4" w:space="1" w:color="auto"/>
              </w:pBdr>
              <w:tabs>
                <w:tab w:val="decimal" w:pos="803"/>
              </w:tabs>
              <w:spacing w:before="60" w:after="30" w:line="276" w:lineRule="auto"/>
              <w:jc w:val="right"/>
              <w:rPr>
                <w:rFonts w:ascii="Arial" w:hAnsi="Arial" w:cs="Arial"/>
                <w:color w:val="000000"/>
                <w:sz w:val="16"/>
                <w:szCs w:val="16"/>
              </w:rPr>
            </w:pPr>
            <w:r w:rsidRPr="00952C7C">
              <w:rPr>
                <w:rFonts w:ascii="Arial" w:hAnsi="Arial" w:cs="Arial"/>
                <w:color w:val="000000"/>
                <w:sz w:val="16"/>
                <w:szCs w:val="16"/>
              </w:rPr>
              <w:t>383</w:t>
            </w:r>
          </w:p>
        </w:tc>
        <w:tc>
          <w:tcPr>
            <w:tcW w:w="1224" w:type="dxa"/>
            <w:noWrap/>
            <w:vAlign w:val="bottom"/>
          </w:tcPr>
          <w:p w14:paraId="511FA764" w14:textId="34C39B9A" w:rsidR="003A33BF" w:rsidRPr="003A33BF" w:rsidRDefault="003A33BF" w:rsidP="003A33BF">
            <w:pPr>
              <w:pBdr>
                <w:bottom w:val="single" w:sz="4" w:space="1" w:color="auto"/>
              </w:pBdr>
              <w:tabs>
                <w:tab w:val="decimal" w:pos="803"/>
              </w:tabs>
              <w:spacing w:before="60" w:after="30" w:line="276" w:lineRule="auto"/>
              <w:jc w:val="right"/>
              <w:rPr>
                <w:rFonts w:ascii="Arial" w:hAnsi="Arial" w:cs="Arial"/>
                <w:color w:val="000000"/>
                <w:sz w:val="16"/>
                <w:szCs w:val="16"/>
              </w:rPr>
            </w:pPr>
            <w:r w:rsidRPr="003A33BF">
              <w:rPr>
                <w:rFonts w:ascii="Arial" w:hAnsi="Arial" w:cs="Arial"/>
                <w:color w:val="000000"/>
                <w:sz w:val="16"/>
                <w:szCs w:val="16"/>
              </w:rPr>
              <w:t>4,</w:t>
            </w:r>
            <w:r w:rsidR="00952C7C" w:rsidRPr="00952C7C">
              <w:rPr>
                <w:rFonts w:ascii="Arial" w:hAnsi="Arial" w:cs="Arial"/>
                <w:color w:val="000000"/>
                <w:sz w:val="16"/>
                <w:szCs w:val="16"/>
              </w:rPr>
              <w:t>354</w:t>
            </w:r>
          </w:p>
        </w:tc>
      </w:tr>
      <w:tr w:rsidR="003A33BF" w:rsidRPr="006252DC" w14:paraId="681AC634" w14:textId="77777777">
        <w:trPr>
          <w:trHeight w:val="87"/>
        </w:trPr>
        <w:tc>
          <w:tcPr>
            <w:tcW w:w="3510" w:type="dxa"/>
            <w:noWrap/>
            <w:vAlign w:val="bottom"/>
          </w:tcPr>
          <w:p w14:paraId="3F809BA3" w14:textId="77777777" w:rsidR="003A33BF" w:rsidRPr="006252DC" w:rsidRDefault="003A33BF" w:rsidP="003A33BF">
            <w:pPr>
              <w:spacing w:before="60" w:after="30" w:line="276" w:lineRule="auto"/>
              <w:ind w:left="161" w:right="-94" w:hanging="161"/>
              <w:rPr>
                <w:rFonts w:ascii="Arial" w:hAnsi="Arial" w:cs="Arial"/>
                <w:sz w:val="16"/>
                <w:szCs w:val="16"/>
                <w:cs/>
                <w:lang w:val="en-GB"/>
              </w:rPr>
            </w:pPr>
            <w:r w:rsidRPr="006252DC">
              <w:rPr>
                <w:rFonts w:ascii="Arial" w:hAnsi="Arial" w:cs="Arial"/>
                <w:b/>
                <w:bCs/>
                <w:sz w:val="16"/>
                <w:szCs w:val="16"/>
                <w:lang w:val="en-GB"/>
              </w:rPr>
              <w:t xml:space="preserve">Total amount recognised in </w:t>
            </w:r>
            <w:r w:rsidRPr="006252DC">
              <w:rPr>
                <w:rFonts w:ascii="Arial" w:hAnsi="Arial" w:cs="Arial"/>
                <w:b/>
                <w:bCs/>
                <w:sz w:val="16"/>
                <w:szCs w:val="16"/>
              </w:rPr>
              <w:t xml:space="preserve">statement of </w:t>
            </w:r>
            <w:r w:rsidRPr="006252DC">
              <w:rPr>
                <w:rFonts w:ascii="Arial" w:hAnsi="Arial" w:cs="Arial"/>
                <w:b/>
                <w:bCs/>
                <w:sz w:val="16"/>
                <w:szCs w:val="16"/>
                <w:lang w:val="en-GB"/>
              </w:rPr>
              <w:t>comprehensive income</w:t>
            </w:r>
          </w:p>
        </w:tc>
        <w:tc>
          <w:tcPr>
            <w:tcW w:w="1223" w:type="dxa"/>
            <w:noWrap/>
            <w:vAlign w:val="bottom"/>
          </w:tcPr>
          <w:p w14:paraId="43DF9AB3" w14:textId="468C9229" w:rsidR="003A33BF" w:rsidRPr="003A33BF" w:rsidRDefault="00952C7C" w:rsidP="003A33BF">
            <w:pPr>
              <w:pBdr>
                <w:bottom w:val="single" w:sz="4" w:space="1" w:color="auto"/>
              </w:pBdr>
              <w:tabs>
                <w:tab w:val="decimal" w:pos="803"/>
              </w:tabs>
              <w:spacing w:before="60" w:after="30" w:line="276" w:lineRule="auto"/>
              <w:jc w:val="right"/>
              <w:rPr>
                <w:rFonts w:ascii="Arial" w:hAnsi="Arial" w:cs="Arial"/>
                <w:color w:val="000000"/>
                <w:sz w:val="16"/>
                <w:szCs w:val="16"/>
              </w:rPr>
            </w:pPr>
            <w:r w:rsidRPr="00952C7C">
              <w:rPr>
                <w:rFonts w:ascii="Arial" w:hAnsi="Arial" w:cs="Arial"/>
                <w:color w:val="000000"/>
                <w:sz w:val="16"/>
                <w:szCs w:val="16"/>
              </w:rPr>
              <w:t>(550,007)</w:t>
            </w:r>
          </w:p>
        </w:tc>
        <w:tc>
          <w:tcPr>
            <w:tcW w:w="1224" w:type="dxa"/>
            <w:noWrap/>
            <w:vAlign w:val="bottom"/>
          </w:tcPr>
          <w:p w14:paraId="743EA0BD" w14:textId="5BE371DE" w:rsidR="003A33BF" w:rsidRPr="003A33BF" w:rsidRDefault="003A33BF" w:rsidP="003A33BF">
            <w:pPr>
              <w:pBdr>
                <w:bottom w:val="single" w:sz="4" w:space="1" w:color="auto"/>
              </w:pBdr>
              <w:tabs>
                <w:tab w:val="decimal" w:pos="803"/>
              </w:tabs>
              <w:spacing w:before="60" w:after="30" w:line="276" w:lineRule="auto"/>
              <w:jc w:val="right"/>
              <w:rPr>
                <w:rFonts w:ascii="Arial" w:hAnsi="Arial" w:cs="Arial"/>
                <w:color w:val="000000"/>
                <w:sz w:val="16"/>
                <w:szCs w:val="16"/>
              </w:rPr>
            </w:pPr>
            <w:r w:rsidRPr="003A33BF">
              <w:rPr>
                <w:rFonts w:ascii="Arial" w:hAnsi="Arial" w:cs="Arial"/>
                <w:color w:val="000000"/>
                <w:sz w:val="16"/>
                <w:szCs w:val="16"/>
              </w:rPr>
              <w:t>4,5</w:t>
            </w:r>
            <w:r w:rsidR="00F76CEE">
              <w:rPr>
                <w:rFonts w:ascii="Arial" w:hAnsi="Arial" w:cs="Arial"/>
                <w:color w:val="000000"/>
                <w:sz w:val="16"/>
                <w:szCs w:val="16"/>
              </w:rPr>
              <w:t>3</w:t>
            </w:r>
            <w:r w:rsidRPr="003A33BF">
              <w:rPr>
                <w:rFonts w:ascii="Arial" w:hAnsi="Arial" w:cs="Arial"/>
                <w:color w:val="000000"/>
                <w:sz w:val="16"/>
                <w:szCs w:val="16"/>
              </w:rPr>
              <w:t>7</w:t>
            </w:r>
          </w:p>
        </w:tc>
        <w:tc>
          <w:tcPr>
            <w:tcW w:w="1271" w:type="dxa"/>
            <w:noWrap/>
            <w:vAlign w:val="bottom"/>
          </w:tcPr>
          <w:p w14:paraId="21A95917" w14:textId="3197749E" w:rsidR="003A33BF" w:rsidRPr="003A33BF" w:rsidRDefault="00952C7C" w:rsidP="003A33BF">
            <w:pPr>
              <w:pBdr>
                <w:bottom w:val="single" w:sz="4" w:space="1" w:color="auto"/>
              </w:pBdr>
              <w:tabs>
                <w:tab w:val="decimal" w:pos="803"/>
              </w:tabs>
              <w:spacing w:before="60" w:after="30" w:line="276" w:lineRule="auto"/>
              <w:jc w:val="right"/>
              <w:rPr>
                <w:rFonts w:ascii="Arial" w:hAnsi="Arial" w:cs="Arial"/>
                <w:color w:val="000000"/>
                <w:sz w:val="16"/>
                <w:szCs w:val="16"/>
              </w:rPr>
            </w:pPr>
            <w:r w:rsidRPr="00952C7C">
              <w:rPr>
                <w:rFonts w:ascii="Arial" w:hAnsi="Arial" w:cs="Arial"/>
                <w:color w:val="000000"/>
                <w:sz w:val="16"/>
                <w:szCs w:val="16"/>
              </w:rPr>
              <w:t>527,123</w:t>
            </w:r>
          </w:p>
        </w:tc>
        <w:tc>
          <w:tcPr>
            <w:tcW w:w="1296" w:type="dxa"/>
            <w:noWrap/>
            <w:vAlign w:val="bottom"/>
          </w:tcPr>
          <w:p w14:paraId="78CB8684" w14:textId="30660FA9" w:rsidR="003A33BF" w:rsidRPr="003A33BF" w:rsidRDefault="003A33BF" w:rsidP="003A33BF">
            <w:pPr>
              <w:pBdr>
                <w:bottom w:val="single" w:sz="4" w:space="1" w:color="auto"/>
              </w:pBdr>
              <w:tabs>
                <w:tab w:val="decimal" w:pos="803"/>
              </w:tabs>
              <w:spacing w:before="60" w:after="30" w:line="276" w:lineRule="auto"/>
              <w:jc w:val="right"/>
              <w:rPr>
                <w:rFonts w:ascii="Arial" w:hAnsi="Arial" w:cs="Arial"/>
                <w:color w:val="000000"/>
                <w:sz w:val="16"/>
                <w:szCs w:val="16"/>
              </w:rPr>
            </w:pPr>
            <w:r w:rsidRPr="003A33BF">
              <w:rPr>
                <w:rFonts w:ascii="Arial" w:hAnsi="Arial" w:cs="Arial"/>
                <w:color w:val="000000"/>
                <w:sz w:val="16"/>
                <w:szCs w:val="16"/>
              </w:rPr>
              <w:t>(1,</w:t>
            </w:r>
            <w:r w:rsidR="00952C7C" w:rsidRPr="00952C7C">
              <w:rPr>
                <w:rFonts w:ascii="Arial" w:hAnsi="Arial" w:cs="Arial"/>
                <w:color w:val="000000"/>
                <w:sz w:val="16"/>
                <w:szCs w:val="16"/>
              </w:rPr>
              <w:t>943</w:t>
            </w:r>
            <w:r w:rsidRPr="003A33BF">
              <w:rPr>
                <w:rFonts w:ascii="Arial" w:hAnsi="Arial" w:cs="Arial"/>
                <w:color w:val="000000"/>
                <w:sz w:val="16"/>
                <w:szCs w:val="16"/>
              </w:rPr>
              <w:t>)</w:t>
            </w:r>
          </w:p>
        </w:tc>
        <w:tc>
          <w:tcPr>
            <w:tcW w:w="1224" w:type="dxa"/>
            <w:noWrap/>
            <w:vAlign w:val="bottom"/>
          </w:tcPr>
          <w:p w14:paraId="32F47AE1" w14:textId="2B10C3E7" w:rsidR="003A33BF" w:rsidRPr="003A33BF" w:rsidRDefault="00952C7C" w:rsidP="003A33BF">
            <w:pPr>
              <w:pBdr>
                <w:bottom w:val="single" w:sz="4" w:space="1" w:color="auto"/>
              </w:pBdr>
              <w:tabs>
                <w:tab w:val="decimal" w:pos="803"/>
              </w:tabs>
              <w:spacing w:before="60" w:after="30" w:line="276" w:lineRule="auto"/>
              <w:jc w:val="right"/>
              <w:rPr>
                <w:rFonts w:ascii="Arial" w:hAnsi="Arial" w:cs="Arial"/>
                <w:color w:val="000000"/>
                <w:sz w:val="16"/>
                <w:szCs w:val="16"/>
              </w:rPr>
            </w:pPr>
            <w:r w:rsidRPr="00952C7C">
              <w:rPr>
                <w:rFonts w:ascii="Arial" w:hAnsi="Arial" w:cs="Arial"/>
                <w:color w:val="000000"/>
                <w:sz w:val="16"/>
                <w:szCs w:val="16"/>
              </w:rPr>
              <w:t>(20,290)</w:t>
            </w:r>
          </w:p>
        </w:tc>
      </w:tr>
      <w:tr w:rsidR="003A33BF" w:rsidRPr="006252DC" w14:paraId="3E5EBAB1" w14:textId="77777777">
        <w:trPr>
          <w:trHeight w:val="87"/>
        </w:trPr>
        <w:tc>
          <w:tcPr>
            <w:tcW w:w="3510" w:type="dxa"/>
            <w:noWrap/>
            <w:vAlign w:val="bottom"/>
          </w:tcPr>
          <w:p w14:paraId="6632A922" w14:textId="77777777" w:rsidR="003A33BF" w:rsidRPr="006252DC" w:rsidRDefault="003A33BF" w:rsidP="003A33BF">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Cash flows</w:t>
            </w:r>
          </w:p>
        </w:tc>
        <w:tc>
          <w:tcPr>
            <w:tcW w:w="1223" w:type="dxa"/>
            <w:noWrap/>
            <w:vAlign w:val="bottom"/>
          </w:tcPr>
          <w:p w14:paraId="408F5AF0" w14:textId="77777777" w:rsidR="003A33BF" w:rsidRPr="003A33BF" w:rsidRDefault="003A33BF" w:rsidP="003A33BF">
            <w:pPr>
              <w:tabs>
                <w:tab w:val="decimal" w:pos="803"/>
              </w:tabs>
              <w:spacing w:before="60" w:after="30" w:line="276" w:lineRule="auto"/>
              <w:jc w:val="right"/>
              <w:rPr>
                <w:rFonts w:ascii="Arial" w:hAnsi="Arial" w:cs="Arial"/>
                <w:color w:val="000000"/>
                <w:sz w:val="16"/>
                <w:szCs w:val="16"/>
              </w:rPr>
            </w:pPr>
          </w:p>
        </w:tc>
        <w:tc>
          <w:tcPr>
            <w:tcW w:w="1224" w:type="dxa"/>
            <w:noWrap/>
            <w:vAlign w:val="bottom"/>
          </w:tcPr>
          <w:p w14:paraId="56A07E01" w14:textId="77777777" w:rsidR="003A33BF" w:rsidRPr="003A33BF" w:rsidRDefault="003A33BF" w:rsidP="003A33BF">
            <w:pPr>
              <w:tabs>
                <w:tab w:val="decimal" w:pos="803"/>
              </w:tabs>
              <w:spacing w:before="60" w:after="30" w:line="276" w:lineRule="auto"/>
              <w:jc w:val="right"/>
              <w:rPr>
                <w:rFonts w:ascii="Arial" w:hAnsi="Arial" w:cs="Arial"/>
                <w:color w:val="000000"/>
                <w:sz w:val="16"/>
                <w:szCs w:val="16"/>
              </w:rPr>
            </w:pPr>
          </w:p>
        </w:tc>
        <w:tc>
          <w:tcPr>
            <w:tcW w:w="1271" w:type="dxa"/>
            <w:noWrap/>
            <w:vAlign w:val="bottom"/>
          </w:tcPr>
          <w:p w14:paraId="660EDDE1" w14:textId="77777777" w:rsidR="003A33BF" w:rsidRPr="003A33BF" w:rsidRDefault="003A33BF" w:rsidP="003A33BF">
            <w:pPr>
              <w:tabs>
                <w:tab w:val="decimal" w:pos="803"/>
              </w:tabs>
              <w:spacing w:before="60" w:after="30" w:line="276" w:lineRule="auto"/>
              <w:jc w:val="right"/>
              <w:rPr>
                <w:rFonts w:ascii="Arial" w:hAnsi="Arial" w:cs="Arial"/>
                <w:color w:val="000000"/>
                <w:sz w:val="16"/>
                <w:szCs w:val="16"/>
              </w:rPr>
            </w:pPr>
          </w:p>
        </w:tc>
        <w:tc>
          <w:tcPr>
            <w:tcW w:w="1296" w:type="dxa"/>
            <w:noWrap/>
            <w:vAlign w:val="bottom"/>
          </w:tcPr>
          <w:p w14:paraId="6362E1B2" w14:textId="77777777" w:rsidR="003A33BF" w:rsidRPr="003A33BF" w:rsidRDefault="003A33BF" w:rsidP="003A33BF">
            <w:pPr>
              <w:tabs>
                <w:tab w:val="decimal" w:pos="803"/>
              </w:tabs>
              <w:spacing w:before="60" w:after="30" w:line="276" w:lineRule="auto"/>
              <w:jc w:val="right"/>
              <w:rPr>
                <w:rFonts w:ascii="Arial" w:hAnsi="Arial" w:cs="Arial"/>
                <w:color w:val="000000"/>
                <w:sz w:val="16"/>
                <w:szCs w:val="16"/>
              </w:rPr>
            </w:pPr>
          </w:p>
        </w:tc>
        <w:tc>
          <w:tcPr>
            <w:tcW w:w="1224" w:type="dxa"/>
            <w:noWrap/>
            <w:vAlign w:val="bottom"/>
          </w:tcPr>
          <w:p w14:paraId="63794526" w14:textId="77777777" w:rsidR="003A33BF" w:rsidRPr="003A33BF" w:rsidRDefault="003A33BF" w:rsidP="003A33BF">
            <w:pPr>
              <w:tabs>
                <w:tab w:val="decimal" w:pos="803"/>
              </w:tabs>
              <w:spacing w:before="60" w:after="30" w:line="276" w:lineRule="auto"/>
              <w:jc w:val="right"/>
              <w:rPr>
                <w:rFonts w:ascii="Arial" w:hAnsi="Arial" w:cs="Arial"/>
                <w:color w:val="000000"/>
                <w:sz w:val="16"/>
                <w:szCs w:val="16"/>
              </w:rPr>
            </w:pPr>
          </w:p>
        </w:tc>
      </w:tr>
      <w:tr w:rsidR="003A33BF" w:rsidRPr="006252DC" w14:paraId="6EAA8A32" w14:textId="77777777">
        <w:trPr>
          <w:trHeight w:val="87"/>
        </w:trPr>
        <w:tc>
          <w:tcPr>
            <w:tcW w:w="3510" w:type="dxa"/>
            <w:noWrap/>
            <w:vAlign w:val="bottom"/>
          </w:tcPr>
          <w:p w14:paraId="532CE3C1" w14:textId="77777777" w:rsidR="003A33BF" w:rsidRPr="006252DC" w:rsidRDefault="003A33BF" w:rsidP="003A33BF">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Premiums received</w:t>
            </w:r>
          </w:p>
        </w:tc>
        <w:tc>
          <w:tcPr>
            <w:tcW w:w="1223" w:type="dxa"/>
            <w:noWrap/>
            <w:vAlign w:val="bottom"/>
          </w:tcPr>
          <w:p w14:paraId="7C2A3994" w14:textId="33F8BCBC" w:rsidR="003A33BF" w:rsidRPr="003A33BF" w:rsidRDefault="00952C7C" w:rsidP="003A33BF">
            <w:pPr>
              <w:tabs>
                <w:tab w:val="decimal" w:pos="803"/>
              </w:tabs>
              <w:spacing w:before="60" w:after="30" w:line="276" w:lineRule="auto"/>
              <w:jc w:val="right"/>
              <w:rPr>
                <w:rFonts w:ascii="Arial" w:hAnsi="Arial" w:cs="Arial"/>
                <w:color w:val="000000"/>
                <w:sz w:val="16"/>
                <w:szCs w:val="16"/>
              </w:rPr>
            </w:pPr>
            <w:r w:rsidRPr="00952C7C">
              <w:rPr>
                <w:rFonts w:ascii="Arial" w:hAnsi="Arial" w:cs="Arial"/>
                <w:color w:val="000000"/>
                <w:sz w:val="16"/>
                <w:szCs w:val="16"/>
              </w:rPr>
              <w:t>971,974</w:t>
            </w:r>
          </w:p>
        </w:tc>
        <w:tc>
          <w:tcPr>
            <w:tcW w:w="1224" w:type="dxa"/>
            <w:noWrap/>
            <w:vAlign w:val="bottom"/>
          </w:tcPr>
          <w:p w14:paraId="7AEFD421" w14:textId="45BE1155" w:rsidR="003A33BF" w:rsidRPr="003A33BF" w:rsidRDefault="003A33BF" w:rsidP="003A33BF">
            <w:pPr>
              <w:tabs>
                <w:tab w:val="decimal" w:pos="803"/>
              </w:tabs>
              <w:spacing w:before="60" w:after="30" w:line="276" w:lineRule="auto"/>
              <w:jc w:val="right"/>
              <w:rPr>
                <w:rFonts w:ascii="Arial" w:hAnsi="Arial" w:cs="Arial"/>
                <w:color w:val="000000"/>
                <w:sz w:val="16"/>
                <w:szCs w:val="16"/>
              </w:rPr>
            </w:pPr>
            <w:r w:rsidRPr="003A33BF">
              <w:rPr>
                <w:rFonts w:ascii="Arial" w:hAnsi="Arial" w:cs="Arial"/>
                <w:color w:val="000000"/>
                <w:sz w:val="16"/>
                <w:szCs w:val="16"/>
              </w:rPr>
              <w:t>-</w:t>
            </w:r>
          </w:p>
        </w:tc>
        <w:tc>
          <w:tcPr>
            <w:tcW w:w="1271" w:type="dxa"/>
            <w:noWrap/>
            <w:vAlign w:val="bottom"/>
          </w:tcPr>
          <w:p w14:paraId="5DA9EF72" w14:textId="06321C7B" w:rsidR="003A33BF" w:rsidRPr="003A33BF" w:rsidRDefault="003A33BF" w:rsidP="003A33BF">
            <w:pPr>
              <w:tabs>
                <w:tab w:val="decimal" w:pos="803"/>
              </w:tabs>
              <w:spacing w:before="60" w:after="30" w:line="276" w:lineRule="auto"/>
              <w:jc w:val="right"/>
              <w:rPr>
                <w:rFonts w:ascii="Arial" w:hAnsi="Arial" w:cs="Arial"/>
                <w:color w:val="000000"/>
                <w:sz w:val="16"/>
                <w:szCs w:val="16"/>
              </w:rPr>
            </w:pPr>
            <w:r w:rsidRPr="003A33BF">
              <w:rPr>
                <w:rFonts w:ascii="Arial" w:hAnsi="Arial" w:cs="Arial"/>
                <w:color w:val="000000"/>
                <w:sz w:val="16"/>
                <w:szCs w:val="16"/>
              </w:rPr>
              <w:t>-</w:t>
            </w:r>
          </w:p>
        </w:tc>
        <w:tc>
          <w:tcPr>
            <w:tcW w:w="1296" w:type="dxa"/>
            <w:noWrap/>
            <w:vAlign w:val="bottom"/>
          </w:tcPr>
          <w:p w14:paraId="5B53D32F" w14:textId="55A2FEDB" w:rsidR="003A33BF" w:rsidRPr="003A33BF" w:rsidRDefault="003A33BF" w:rsidP="003A33BF">
            <w:pPr>
              <w:tabs>
                <w:tab w:val="decimal" w:pos="803"/>
              </w:tabs>
              <w:spacing w:before="60" w:after="30" w:line="276" w:lineRule="auto"/>
              <w:jc w:val="right"/>
              <w:rPr>
                <w:rFonts w:ascii="Arial" w:hAnsi="Arial" w:cs="Arial"/>
                <w:color w:val="000000"/>
                <w:sz w:val="16"/>
                <w:szCs w:val="16"/>
              </w:rPr>
            </w:pPr>
            <w:r w:rsidRPr="003A33BF">
              <w:rPr>
                <w:rFonts w:ascii="Arial" w:hAnsi="Arial" w:cs="Arial"/>
                <w:color w:val="000000"/>
                <w:sz w:val="16"/>
                <w:szCs w:val="16"/>
              </w:rPr>
              <w:t>-</w:t>
            </w:r>
          </w:p>
        </w:tc>
        <w:tc>
          <w:tcPr>
            <w:tcW w:w="1224" w:type="dxa"/>
            <w:noWrap/>
            <w:vAlign w:val="bottom"/>
          </w:tcPr>
          <w:p w14:paraId="39D9AC0F" w14:textId="5A09FFE5" w:rsidR="003A33BF" w:rsidRPr="003A33BF" w:rsidRDefault="00952C7C" w:rsidP="003A33BF">
            <w:pPr>
              <w:tabs>
                <w:tab w:val="decimal" w:pos="803"/>
              </w:tabs>
              <w:spacing w:before="60" w:after="30" w:line="276" w:lineRule="auto"/>
              <w:jc w:val="right"/>
              <w:rPr>
                <w:rFonts w:ascii="Arial" w:hAnsi="Arial" w:cs="Arial"/>
                <w:color w:val="000000"/>
                <w:sz w:val="16"/>
                <w:szCs w:val="16"/>
              </w:rPr>
            </w:pPr>
            <w:r w:rsidRPr="00952C7C">
              <w:rPr>
                <w:rFonts w:ascii="Arial" w:hAnsi="Arial" w:cs="Arial"/>
                <w:color w:val="000000"/>
                <w:sz w:val="16"/>
                <w:szCs w:val="16"/>
              </w:rPr>
              <w:t>971,974</w:t>
            </w:r>
          </w:p>
        </w:tc>
      </w:tr>
      <w:tr w:rsidR="003A33BF" w:rsidRPr="006252DC" w14:paraId="3CBCCFAC" w14:textId="77777777">
        <w:trPr>
          <w:trHeight w:val="87"/>
        </w:trPr>
        <w:tc>
          <w:tcPr>
            <w:tcW w:w="3510" w:type="dxa"/>
            <w:noWrap/>
            <w:vAlign w:val="bottom"/>
          </w:tcPr>
          <w:p w14:paraId="1F849CB2" w14:textId="77777777" w:rsidR="003A33BF" w:rsidRPr="006252DC" w:rsidRDefault="003A33BF" w:rsidP="003A33BF">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Claims and other directly attributable expenses paid</w:t>
            </w:r>
          </w:p>
        </w:tc>
        <w:tc>
          <w:tcPr>
            <w:tcW w:w="1223" w:type="dxa"/>
            <w:noWrap/>
            <w:vAlign w:val="bottom"/>
          </w:tcPr>
          <w:p w14:paraId="3D7C2E4F" w14:textId="4F1F210B" w:rsidR="003A33BF" w:rsidRPr="003A33BF" w:rsidRDefault="003A33BF" w:rsidP="003A33BF">
            <w:pPr>
              <w:tabs>
                <w:tab w:val="decimal" w:pos="803"/>
              </w:tabs>
              <w:spacing w:before="60" w:after="30" w:line="276" w:lineRule="auto"/>
              <w:jc w:val="right"/>
              <w:rPr>
                <w:rFonts w:ascii="Arial" w:hAnsi="Arial" w:cs="Arial"/>
                <w:color w:val="000000"/>
                <w:sz w:val="16"/>
                <w:szCs w:val="16"/>
              </w:rPr>
            </w:pPr>
            <w:r w:rsidRPr="003A33BF">
              <w:rPr>
                <w:rFonts w:ascii="Arial" w:hAnsi="Arial" w:cs="Arial"/>
                <w:color w:val="000000"/>
                <w:sz w:val="16"/>
                <w:szCs w:val="16"/>
              </w:rPr>
              <w:t>-</w:t>
            </w:r>
          </w:p>
        </w:tc>
        <w:tc>
          <w:tcPr>
            <w:tcW w:w="1224" w:type="dxa"/>
            <w:noWrap/>
            <w:vAlign w:val="bottom"/>
          </w:tcPr>
          <w:p w14:paraId="600957C7" w14:textId="5229D79E" w:rsidR="003A33BF" w:rsidRPr="003A33BF" w:rsidRDefault="003A33BF" w:rsidP="003A33BF">
            <w:pPr>
              <w:tabs>
                <w:tab w:val="decimal" w:pos="803"/>
              </w:tabs>
              <w:spacing w:before="60" w:after="30" w:line="276" w:lineRule="auto"/>
              <w:jc w:val="right"/>
              <w:rPr>
                <w:rFonts w:ascii="Arial" w:hAnsi="Arial" w:cs="Arial"/>
                <w:color w:val="000000"/>
                <w:sz w:val="16"/>
                <w:szCs w:val="16"/>
              </w:rPr>
            </w:pPr>
            <w:r w:rsidRPr="003A33BF">
              <w:rPr>
                <w:rFonts w:ascii="Arial" w:hAnsi="Arial" w:cs="Arial"/>
                <w:color w:val="000000"/>
                <w:sz w:val="16"/>
                <w:szCs w:val="16"/>
              </w:rPr>
              <w:t>-</w:t>
            </w:r>
          </w:p>
        </w:tc>
        <w:tc>
          <w:tcPr>
            <w:tcW w:w="1271" w:type="dxa"/>
            <w:noWrap/>
            <w:vAlign w:val="bottom"/>
          </w:tcPr>
          <w:p w14:paraId="61794748" w14:textId="344740D5" w:rsidR="003A33BF" w:rsidRPr="003A33BF" w:rsidRDefault="003A33BF" w:rsidP="003A33BF">
            <w:pPr>
              <w:tabs>
                <w:tab w:val="decimal" w:pos="803"/>
              </w:tabs>
              <w:spacing w:before="60" w:after="30" w:line="276" w:lineRule="auto"/>
              <w:jc w:val="right"/>
              <w:rPr>
                <w:rFonts w:ascii="Arial" w:hAnsi="Arial" w:cs="Arial"/>
                <w:color w:val="000000"/>
                <w:sz w:val="16"/>
                <w:szCs w:val="16"/>
              </w:rPr>
            </w:pPr>
            <w:r w:rsidRPr="003A33BF">
              <w:rPr>
                <w:rFonts w:ascii="Arial" w:hAnsi="Arial" w:cs="Arial"/>
                <w:color w:val="000000"/>
                <w:sz w:val="16"/>
                <w:szCs w:val="16"/>
              </w:rPr>
              <w:t>(535,</w:t>
            </w:r>
            <w:r w:rsidR="00952C7C" w:rsidRPr="00952C7C">
              <w:rPr>
                <w:rFonts w:ascii="Arial" w:hAnsi="Arial" w:cs="Arial"/>
                <w:color w:val="000000"/>
                <w:sz w:val="16"/>
                <w:szCs w:val="16"/>
              </w:rPr>
              <w:t>931</w:t>
            </w:r>
            <w:r w:rsidRPr="003A33BF">
              <w:rPr>
                <w:rFonts w:ascii="Arial" w:hAnsi="Arial" w:cs="Arial"/>
                <w:color w:val="000000"/>
                <w:sz w:val="16"/>
                <w:szCs w:val="16"/>
              </w:rPr>
              <w:t>)</w:t>
            </w:r>
          </w:p>
        </w:tc>
        <w:tc>
          <w:tcPr>
            <w:tcW w:w="1296" w:type="dxa"/>
            <w:noWrap/>
            <w:vAlign w:val="bottom"/>
          </w:tcPr>
          <w:p w14:paraId="04B074C5" w14:textId="03106651" w:rsidR="003A33BF" w:rsidRPr="003A33BF" w:rsidRDefault="003A33BF" w:rsidP="003A33BF">
            <w:pPr>
              <w:tabs>
                <w:tab w:val="decimal" w:pos="803"/>
              </w:tabs>
              <w:spacing w:before="60" w:after="30" w:line="276" w:lineRule="auto"/>
              <w:jc w:val="right"/>
              <w:rPr>
                <w:rFonts w:ascii="Arial" w:hAnsi="Arial" w:cs="Arial"/>
                <w:color w:val="000000"/>
                <w:sz w:val="16"/>
                <w:szCs w:val="16"/>
              </w:rPr>
            </w:pPr>
            <w:r w:rsidRPr="003A33BF">
              <w:rPr>
                <w:rFonts w:ascii="Arial" w:hAnsi="Arial" w:cs="Arial"/>
                <w:color w:val="000000"/>
                <w:sz w:val="16"/>
                <w:szCs w:val="16"/>
              </w:rPr>
              <w:t>-</w:t>
            </w:r>
          </w:p>
        </w:tc>
        <w:tc>
          <w:tcPr>
            <w:tcW w:w="1224" w:type="dxa"/>
            <w:noWrap/>
            <w:vAlign w:val="bottom"/>
          </w:tcPr>
          <w:p w14:paraId="007C545B" w14:textId="401044A1" w:rsidR="003A33BF" w:rsidRPr="003A33BF" w:rsidRDefault="003A33BF" w:rsidP="003A33BF">
            <w:pPr>
              <w:tabs>
                <w:tab w:val="decimal" w:pos="803"/>
              </w:tabs>
              <w:spacing w:before="60" w:after="30" w:line="276" w:lineRule="auto"/>
              <w:jc w:val="right"/>
              <w:rPr>
                <w:rFonts w:ascii="Arial" w:hAnsi="Arial" w:cs="Arial"/>
                <w:color w:val="000000"/>
                <w:sz w:val="16"/>
                <w:szCs w:val="16"/>
              </w:rPr>
            </w:pPr>
            <w:r w:rsidRPr="003A33BF">
              <w:rPr>
                <w:rFonts w:ascii="Arial" w:hAnsi="Arial" w:cs="Arial"/>
                <w:color w:val="000000"/>
                <w:sz w:val="16"/>
                <w:szCs w:val="16"/>
              </w:rPr>
              <w:t>(535,</w:t>
            </w:r>
            <w:r w:rsidR="00952C7C" w:rsidRPr="00952C7C">
              <w:rPr>
                <w:rFonts w:ascii="Arial" w:hAnsi="Arial" w:cs="Arial"/>
                <w:color w:val="000000"/>
                <w:sz w:val="16"/>
                <w:szCs w:val="16"/>
              </w:rPr>
              <w:t>931</w:t>
            </w:r>
            <w:r w:rsidRPr="003A33BF">
              <w:rPr>
                <w:rFonts w:ascii="Arial" w:hAnsi="Arial" w:cs="Arial"/>
                <w:color w:val="000000"/>
                <w:sz w:val="16"/>
                <w:szCs w:val="16"/>
              </w:rPr>
              <w:t>)</w:t>
            </w:r>
          </w:p>
        </w:tc>
      </w:tr>
      <w:tr w:rsidR="003A33BF" w:rsidRPr="006252DC" w14:paraId="139B6C7C" w14:textId="77777777">
        <w:trPr>
          <w:trHeight w:val="87"/>
        </w:trPr>
        <w:tc>
          <w:tcPr>
            <w:tcW w:w="3510" w:type="dxa"/>
            <w:noWrap/>
            <w:vAlign w:val="bottom"/>
          </w:tcPr>
          <w:p w14:paraId="3277BE32" w14:textId="77777777" w:rsidR="003A33BF" w:rsidRPr="006252DC" w:rsidRDefault="003A33BF" w:rsidP="003A33BF">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Insurance acquisition cash flows</w:t>
            </w:r>
          </w:p>
        </w:tc>
        <w:tc>
          <w:tcPr>
            <w:tcW w:w="1223" w:type="dxa"/>
            <w:noWrap/>
            <w:vAlign w:val="bottom"/>
          </w:tcPr>
          <w:p w14:paraId="36C858C2" w14:textId="7C7022C9" w:rsidR="003A33BF" w:rsidRPr="003A33BF" w:rsidRDefault="003A33BF" w:rsidP="003A33BF">
            <w:pPr>
              <w:pBdr>
                <w:bottom w:val="single" w:sz="4" w:space="1" w:color="auto"/>
              </w:pBdr>
              <w:tabs>
                <w:tab w:val="decimal" w:pos="803"/>
              </w:tabs>
              <w:spacing w:before="60" w:after="30" w:line="276" w:lineRule="auto"/>
              <w:jc w:val="right"/>
              <w:rPr>
                <w:rFonts w:ascii="Arial" w:hAnsi="Arial" w:cs="Arial"/>
                <w:color w:val="000000"/>
                <w:sz w:val="16"/>
                <w:szCs w:val="16"/>
              </w:rPr>
            </w:pPr>
            <w:r w:rsidRPr="003A33BF">
              <w:rPr>
                <w:rFonts w:ascii="Arial" w:hAnsi="Arial" w:cs="Arial"/>
                <w:color w:val="000000"/>
                <w:sz w:val="16"/>
                <w:szCs w:val="16"/>
              </w:rPr>
              <w:t>(371,715)</w:t>
            </w:r>
          </w:p>
        </w:tc>
        <w:tc>
          <w:tcPr>
            <w:tcW w:w="1224" w:type="dxa"/>
            <w:noWrap/>
            <w:vAlign w:val="bottom"/>
          </w:tcPr>
          <w:p w14:paraId="3F01E717" w14:textId="37FA9A02" w:rsidR="003A33BF" w:rsidRPr="003A33BF" w:rsidRDefault="003A33BF" w:rsidP="003A33BF">
            <w:pPr>
              <w:pBdr>
                <w:bottom w:val="single" w:sz="4" w:space="1" w:color="auto"/>
              </w:pBdr>
              <w:tabs>
                <w:tab w:val="decimal" w:pos="803"/>
              </w:tabs>
              <w:spacing w:before="60" w:after="30" w:line="276" w:lineRule="auto"/>
              <w:jc w:val="right"/>
              <w:rPr>
                <w:rFonts w:ascii="Arial" w:hAnsi="Arial" w:cs="Arial"/>
                <w:color w:val="000000"/>
                <w:sz w:val="16"/>
                <w:szCs w:val="16"/>
              </w:rPr>
            </w:pPr>
            <w:r w:rsidRPr="003A33BF">
              <w:rPr>
                <w:rFonts w:ascii="Arial" w:hAnsi="Arial" w:cs="Arial"/>
                <w:color w:val="000000"/>
                <w:sz w:val="16"/>
                <w:szCs w:val="16"/>
              </w:rPr>
              <w:t>-</w:t>
            </w:r>
          </w:p>
        </w:tc>
        <w:tc>
          <w:tcPr>
            <w:tcW w:w="1271" w:type="dxa"/>
            <w:noWrap/>
            <w:vAlign w:val="bottom"/>
          </w:tcPr>
          <w:p w14:paraId="470B2450" w14:textId="3FDFC5E6" w:rsidR="003A33BF" w:rsidRPr="003A33BF" w:rsidRDefault="003A33BF" w:rsidP="003A33BF">
            <w:pPr>
              <w:pBdr>
                <w:bottom w:val="single" w:sz="4" w:space="1" w:color="auto"/>
              </w:pBdr>
              <w:tabs>
                <w:tab w:val="decimal" w:pos="803"/>
              </w:tabs>
              <w:spacing w:before="60" w:after="30" w:line="276" w:lineRule="auto"/>
              <w:jc w:val="right"/>
              <w:rPr>
                <w:rFonts w:ascii="Arial" w:hAnsi="Arial" w:cs="Arial"/>
                <w:color w:val="000000"/>
                <w:sz w:val="16"/>
                <w:szCs w:val="16"/>
              </w:rPr>
            </w:pPr>
            <w:r w:rsidRPr="003A33BF">
              <w:rPr>
                <w:rFonts w:ascii="Arial" w:hAnsi="Arial" w:cs="Arial"/>
                <w:color w:val="000000"/>
                <w:sz w:val="16"/>
                <w:szCs w:val="16"/>
              </w:rPr>
              <w:t>-</w:t>
            </w:r>
          </w:p>
        </w:tc>
        <w:tc>
          <w:tcPr>
            <w:tcW w:w="1296" w:type="dxa"/>
            <w:noWrap/>
            <w:vAlign w:val="bottom"/>
          </w:tcPr>
          <w:p w14:paraId="117CEB6E" w14:textId="590D3BFF" w:rsidR="003A33BF" w:rsidRPr="003A33BF" w:rsidRDefault="003A33BF" w:rsidP="003A33BF">
            <w:pPr>
              <w:pBdr>
                <w:bottom w:val="single" w:sz="4" w:space="1" w:color="auto"/>
              </w:pBdr>
              <w:tabs>
                <w:tab w:val="decimal" w:pos="803"/>
              </w:tabs>
              <w:spacing w:before="60" w:after="30" w:line="276" w:lineRule="auto"/>
              <w:jc w:val="right"/>
              <w:rPr>
                <w:rFonts w:ascii="Arial" w:hAnsi="Arial" w:cs="Arial"/>
                <w:color w:val="000000"/>
                <w:sz w:val="16"/>
                <w:szCs w:val="16"/>
              </w:rPr>
            </w:pPr>
            <w:r w:rsidRPr="003A33BF">
              <w:rPr>
                <w:rFonts w:ascii="Arial" w:hAnsi="Arial" w:cs="Arial"/>
                <w:color w:val="000000"/>
                <w:sz w:val="16"/>
                <w:szCs w:val="16"/>
              </w:rPr>
              <w:t>-</w:t>
            </w:r>
          </w:p>
        </w:tc>
        <w:tc>
          <w:tcPr>
            <w:tcW w:w="1224" w:type="dxa"/>
            <w:noWrap/>
            <w:vAlign w:val="bottom"/>
          </w:tcPr>
          <w:p w14:paraId="006090B0" w14:textId="4A370C5E" w:rsidR="003A33BF" w:rsidRPr="003A33BF" w:rsidRDefault="003A33BF" w:rsidP="003A33BF">
            <w:pPr>
              <w:pBdr>
                <w:bottom w:val="single" w:sz="4" w:space="1" w:color="auto"/>
              </w:pBdr>
              <w:tabs>
                <w:tab w:val="decimal" w:pos="803"/>
              </w:tabs>
              <w:spacing w:before="60" w:after="30" w:line="276" w:lineRule="auto"/>
              <w:jc w:val="right"/>
              <w:rPr>
                <w:rFonts w:ascii="Arial" w:hAnsi="Arial" w:cs="Arial"/>
                <w:color w:val="000000"/>
                <w:sz w:val="16"/>
                <w:szCs w:val="16"/>
              </w:rPr>
            </w:pPr>
            <w:r w:rsidRPr="003A33BF">
              <w:rPr>
                <w:rFonts w:ascii="Arial" w:hAnsi="Arial" w:cs="Arial"/>
                <w:color w:val="000000"/>
                <w:sz w:val="16"/>
                <w:szCs w:val="16"/>
              </w:rPr>
              <w:t>(371,715)</w:t>
            </w:r>
          </w:p>
        </w:tc>
      </w:tr>
      <w:tr w:rsidR="003A33BF" w:rsidRPr="006252DC" w14:paraId="4F0699F3" w14:textId="77777777">
        <w:trPr>
          <w:trHeight w:val="87"/>
        </w:trPr>
        <w:tc>
          <w:tcPr>
            <w:tcW w:w="3510" w:type="dxa"/>
            <w:noWrap/>
            <w:vAlign w:val="bottom"/>
          </w:tcPr>
          <w:p w14:paraId="4C9D7B88" w14:textId="77777777" w:rsidR="003A33BF" w:rsidRPr="006252DC" w:rsidRDefault="003A33BF" w:rsidP="003A33BF">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Total cash flows</w:t>
            </w:r>
          </w:p>
        </w:tc>
        <w:tc>
          <w:tcPr>
            <w:tcW w:w="1223" w:type="dxa"/>
            <w:noWrap/>
            <w:vAlign w:val="bottom"/>
          </w:tcPr>
          <w:p w14:paraId="5098F83D" w14:textId="4E3F94F7" w:rsidR="003A33BF" w:rsidRPr="003A33BF" w:rsidRDefault="00952C7C" w:rsidP="003A33BF">
            <w:pPr>
              <w:pBdr>
                <w:bottom w:val="single" w:sz="4" w:space="1" w:color="auto"/>
              </w:pBdr>
              <w:tabs>
                <w:tab w:val="decimal" w:pos="803"/>
              </w:tabs>
              <w:spacing w:before="60" w:after="30" w:line="276" w:lineRule="auto"/>
              <w:jc w:val="right"/>
              <w:rPr>
                <w:rFonts w:ascii="Arial" w:hAnsi="Arial" w:cs="Arial"/>
                <w:color w:val="000000"/>
                <w:sz w:val="16"/>
                <w:szCs w:val="16"/>
              </w:rPr>
            </w:pPr>
            <w:r w:rsidRPr="00952C7C">
              <w:rPr>
                <w:rFonts w:ascii="Arial" w:hAnsi="Arial" w:cs="Arial"/>
                <w:color w:val="000000"/>
                <w:sz w:val="16"/>
                <w:szCs w:val="16"/>
              </w:rPr>
              <w:t>600,259</w:t>
            </w:r>
          </w:p>
        </w:tc>
        <w:tc>
          <w:tcPr>
            <w:tcW w:w="1224" w:type="dxa"/>
            <w:noWrap/>
            <w:vAlign w:val="bottom"/>
          </w:tcPr>
          <w:p w14:paraId="1778146E" w14:textId="2EAD762E" w:rsidR="003A33BF" w:rsidRPr="003A33BF" w:rsidRDefault="003A33BF" w:rsidP="003A33BF">
            <w:pPr>
              <w:pBdr>
                <w:bottom w:val="single" w:sz="4" w:space="1" w:color="auto"/>
              </w:pBdr>
              <w:tabs>
                <w:tab w:val="decimal" w:pos="803"/>
              </w:tabs>
              <w:spacing w:before="60" w:after="30" w:line="276" w:lineRule="auto"/>
              <w:jc w:val="right"/>
              <w:rPr>
                <w:rFonts w:ascii="Arial" w:hAnsi="Arial" w:cs="Arial"/>
                <w:color w:val="000000"/>
                <w:sz w:val="16"/>
                <w:szCs w:val="16"/>
              </w:rPr>
            </w:pPr>
            <w:r w:rsidRPr="003A33BF">
              <w:rPr>
                <w:rFonts w:ascii="Arial" w:hAnsi="Arial" w:cs="Arial"/>
                <w:color w:val="000000"/>
                <w:sz w:val="16"/>
                <w:szCs w:val="16"/>
              </w:rPr>
              <w:t>-</w:t>
            </w:r>
          </w:p>
        </w:tc>
        <w:tc>
          <w:tcPr>
            <w:tcW w:w="1271" w:type="dxa"/>
            <w:noWrap/>
            <w:vAlign w:val="bottom"/>
          </w:tcPr>
          <w:p w14:paraId="74B47263" w14:textId="1C22C951" w:rsidR="003A33BF" w:rsidRPr="003A33BF" w:rsidRDefault="003A33BF" w:rsidP="003A33BF">
            <w:pPr>
              <w:pBdr>
                <w:bottom w:val="single" w:sz="4" w:space="1" w:color="auto"/>
              </w:pBdr>
              <w:tabs>
                <w:tab w:val="decimal" w:pos="803"/>
              </w:tabs>
              <w:spacing w:before="60" w:after="30" w:line="276" w:lineRule="auto"/>
              <w:jc w:val="right"/>
              <w:rPr>
                <w:rFonts w:ascii="Arial" w:hAnsi="Arial" w:cs="Arial"/>
                <w:color w:val="000000"/>
                <w:sz w:val="16"/>
                <w:szCs w:val="16"/>
              </w:rPr>
            </w:pPr>
            <w:r w:rsidRPr="003A33BF">
              <w:rPr>
                <w:rFonts w:ascii="Arial" w:hAnsi="Arial" w:cs="Arial"/>
                <w:color w:val="000000"/>
                <w:sz w:val="16"/>
                <w:szCs w:val="16"/>
              </w:rPr>
              <w:t>(535,</w:t>
            </w:r>
            <w:r w:rsidR="00952C7C" w:rsidRPr="00952C7C">
              <w:rPr>
                <w:rFonts w:ascii="Arial" w:hAnsi="Arial" w:cs="Arial"/>
                <w:color w:val="000000"/>
                <w:sz w:val="16"/>
                <w:szCs w:val="16"/>
              </w:rPr>
              <w:t>931</w:t>
            </w:r>
            <w:r w:rsidRPr="003A33BF">
              <w:rPr>
                <w:rFonts w:ascii="Arial" w:hAnsi="Arial" w:cs="Arial"/>
                <w:color w:val="000000"/>
                <w:sz w:val="16"/>
                <w:szCs w:val="16"/>
              </w:rPr>
              <w:t>)</w:t>
            </w:r>
          </w:p>
        </w:tc>
        <w:tc>
          <w:tcPr>
            <w:tcW w:w="1296" w:type="dxa"/>
            <w:noWrap/>
            <w:vAlign w:val="bottom"/>
          </w:tcPr>
          <w:p w14:paraId="4995232B" w14:textId="60F5AFD8" w:rsidR="003A33BF" w:rsidRPr="003A33BF" w:rsidRDefault="003A33BF" w:rsidP="003A33BF">
            <w:pPr>
              <w:pBdr>
                <w:bottom w:val="single" w:sz="4" w:space="1" w:color="auto"/>
              </w:pBdr>
              <w:tabs>
                <w:tab w:val="decimal" w:pos="803"/>
              </w:tabs>
              <w:spacing w:before="60" w:after="30" w:line="276" w:lineRule="auto"/>
              <w:jc w:val="right"/>
              <w:rPr>
                <w:rFonts w:ascii="Arial" w:hAnsi="Arial" w:cs="Arial"/>
                <w:color w:val="000000"/>
                <w:sz w:val="16"/>
                <w:szCs w:val="16"/>
              </w:rPr>
            </w:pPr>
            <w:r w:rsidRPr="003A33BF">
              <w:rPr>
                <w:rFonts w:ascii="Arial" w:hAnsi="Arial" w:cs="Arial"/>
                <w:color w:val="000000"/>
                <w:sz w:val="16"/>
                <w:szCs w:val="16"/>
              </w:rPr>
              <w:t>-</w:t>
            </w:r>
          </w:p>
        </w:tc>
        <w:tc>
          <w:tcPr>
            <w:tcW w:w="1224" w:type="dxa"/>
            <w:noWrap/>
            <w:vAlign w:val="bottom"/>
          </w:tcPr>
          <w:p w14:paraId="79731557" w14:textId="4933B63A" w:rsidR="003A33BF" w:rsidRPr="003A33BF" w:rsidRDefault="00952C7C" w:rsidP="003A33BF">
            <w:pPr>
              <w:pBdr>
                <w:bottom w:val="single" w:sz="4" w:space="1" w:color="auto"/>
              </w:pBdr>
              <w:tabs>
                <w:tab w:val="decimal" w:pos="803"/>
              </w:tabs>
              <w:spacing w:before="60" w:after="30" w:line="276" w:lineRule="auto"/>
              <w:jc w:val="right"/>
              <w:rPr>
                <w:rFonts w:ascii="Arial" w:hAnsi="Arial" w:cs="Arial"/>
                <w:color w:val="000000"/>
                <w:sz w:val="16"/>
                <w:szCs w:val="16"/>
              </w:rPr>
            </w:pPr>
            <w:r w:rsidRPr="00952C7C">
              <w:rPr>
                <w:rFonts w:ascii="Arial" w:hAnsi="Arial" w:cs="Arial"/>
                <w:color w:val="000000"/>
                <w:sz w:val="16"/>
                <w:szCs w:val="16"/>
              </w:rPr>
              <w:t>64,328</w:t>
            </w:r>
          </w:p>
        </w:tc>
      </w:tr>
      <w:tr w:rsidR="003A33BF" w:rsidRPr="006252DC" w14:paraId="70149625" w14:textId="77777777">
        <w:trPr>
          <w:trHeight w:val="87"/>
        </w:trPr>
        <w:tc>
          <w:tcPr>
            <w:tcW w:w="3510" w:type="dxa"/>
            <w:noWrap/>
            <w:vAlign w:val="bottom"/>
          </w:tcPr>
          <w:p w14:paraId="4B4CD61E" w14:textId="77777777" w:rsidR="003A33BF" w:rsidRPr="006252DC" w:rsidRDefault="003A33BF" w:rsidP="003A33BF">
            <w:pPr>
              <w:spacing w:before="60" w:after="30" w:line="276" w:lineRule="auto"/>
              <w:ind w:left="161" w:hanging="161"/>
              <w:rPr>
                <w:rFonts w:ascii="Arial" w:hAnsi="Arial" w:cs="Arial"/>
                <w:b/>
                <w:bCs/>
                <w:sz w:val="16"/>
                <w:szCs w:val="16"/>
                <w:cs/>
                <w:lang w:val="en-GB"/>
              </w:rPr>
            </w:pPr>
          </w:p>
        </w:tc>
        <w:tc>
          <w:tcPr>
            <w:tcW w:w="1223" w:type="dxa"/>
            <w:noWrap/>
            <w:vAlign w:val="bottom"/>
          </w:tcPr>
          <w:p w14:paraId="5DBF2ABE" w14:textId="77777777" w:rsidR="003A33BF" w:rsidRPr="003A33BF" w:rsidRDefault="003A33BF" w:rsidP="003A33BF">
            <w:pPr>
              <w:tabs>
                <w:tab w:val="decimal" w:pos="803"/>
              </w:tabs>
              <w:spacing w:before="60" w:after="30" w:line="276" w:lineRule="auto"/>
              <w:jc w:val="right"/>
              <w:rPr>
                <w:rFonts w:ascii="Arial" w:hAnsi="Arial" w:cs="Arial"/>
                <w:color w:val="000000"/>
                <w:sz w:val="16"/>
                <w:szCs w:val="16"/>
                <w:cs/>
              </w:rPr>
            </w:pPr>
          </w:p>
        </w:tc>
        <w:tc>
          <w:tcPr>
            <w:tcW w:w="1224" w:type="dxa"/>
            <w:noWrap/>
            <w:vAlign w:val="bottom"/>
          </w:tcPr>
          <w:p w14:paraId="09D79FCE" w14:textId="77777777" w:rsidR="003A33BF" w:rsidRPr="003A33BF" w:rsidRDefault="003A33BF" w:rsidP="003A33BF">
            <w:pPr>
              <w:tabs>
                <w:tab w:val="decimal" w:pos="803"/>
              </w:tabs>
              <w:spacing w:before="60" w:after="30" w:line="276" w:lineRule="auto"/>
              <w:jc w:val="right"/>
              <w:rPr>
                <w:rFonts w:ascii="Arial" w:hAnsi="Arial" w:cs="Arial"/>
                <w:color w:val="000000"/>
                <w:sz w:val="16"/>
                <w:szCs w:val="16"/>
                <w:cs/>
              </w:rPr>
            </w:pPr>
          </w:p>
        </w:tc>
        <w:tc>
          <w:tcPr>
            <w:tcW w:w="1271" w:type="dxa"/>
            <w:noWrap/>
            <w:vAlign w:val="bottom"/>
          </w:tcPr>
          <w:p w14:paraId="301A6114" w14:textId="77777777" w:rsidR="003A33BF" w:rsidRPr="003A33BF" w:rsidRDefault="003A33BF" w:rsidP="003A33BF">
            <w:pPr>
              <w:tabs>
                <w:tab w:val="decimal" w:pos="803"/>
              </w:tabs>
              <w:spacing w:before="60" w:after="30" w:line="276" w:lineRule="auto"/>
              <w:jc w:val="right"/>
              <w:rPr>
                <w:rFonts w:ascii="Arial" w:hAnsi="Arial" w:cs="Arial"/>
                <w:color w:val="000000"/>
                <w:sz w:val="16"/>
                <w:szCs w:val="16"/>
                <w:cs/>
              </w:rPr>
            </w:pPr>
          </w:p>
        </w:tc>
        <w:tc>
          <w:tcPr>
            <w:tcW w:w="1296" w:type="dxa"/>
            <w:noWrap/>
            <w:vAlign w:val="bottom"/>
          </w:tcPr>
          <w:p w14:paraId="7F0AFB6D" w14:textId="77777777" w:rsidR="003A33BF" w:rsidRPr="003A33BF" w:rsidRDefault="003A33BF" w:rsidP="003A33BF">
            <w:pPr>
              <w:tabs>
                <w:tab w:val="decimal" w:pos="803"/>
              </w:tabs>
              <w:spacing w:before="60" w:after="30" w:line="276" w:lineRule="auto"/>
              <w:jc w:val="right"/>
              <w:rPr>
                <w:rFonts w:ascii="Arial" w:hAnsi="Arial" w:cs="Arial"/>
                <w:color w:val="000000"/>
                <w:sz w:val="16"/>
                <w:szCs w:val="16"/>
                <w:cs/>
              </w:rPr>
            </w:pPr>
          </w:p>
        </w:tc>
        <w:tc>
          <w:tcPr>
            <w:tcW w:w="1224" w:type="dxa"/>
            <w:noWrap/>
            <w:vAlign w:val="bottom"/>
          </w:tcPr>
          <w:p w14:paraId="635C8985" w14:textId="77777777" w:rsidR="003A33BF" w:rsidRPr="003A33BF" w:rsidRDefault="003A33BF" w:rsidP="003A33BF">
            <w:pPr>
              <w:tabs>
                <w:tab w:val="decimal" w:pos="803"/>
              </w:tabs>
              <w:spacing w:before="60" w:after="30" w:line="276" w:lineRule="auto"/>
              <w:jc w:val="right"/>
              <w:rPr>
                <w:rFonts w:ascii="Arial" w:hAnsi="Arial" w:cs="Arial"/>
                <w:color w:val="000000"/>
                <w:sz w:val="16"/>
                <w:szCs w:val="16"/>
                <w:cs/>
              </w:rPr>
            </w:pPr>
          </w:p>
        </w:tc>
      </w:tr>
      <w:tr w:rsidR="003A33BF" w:rsidRPr="006252DC" w14:paraId="1F54AE46" w14:textId="77777777">
        <w:trPr>
          <w:trHeight w:val="87"/>
        </w:trPr>
        <w:tc>
          <w:tcPr>
            <w:tcW w:w="3510" w:type="dxa"/>
            <w:noWrap/>
            <w:vAlign w:val="bottom"/>
          </w:tcPr>
          <w:p w14:paraId="60D0F9AF" w14:textId="77777777" w:rsidR="003A33BF" w:rsidRPr="006252DC" w:rsidRDefault="003A33BF" w:rsidP="003A33BF">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liabilities</w:t>
            </w:r>
          </w:p>
        </w:tc>
        <w:tc>
          <w:tcPr>
            <w:tcW w:w="1223" w:type="dxa"/>
            <w:noWrap/>
            <w:vAlign w:val="bottom"/>
          </w:tcPr>
          <w:p w14:paraId="4C078C4F" w14:textId="166DF932" w:rsidR="003A33BF" w:rsidRPr="003A33BF" w:rsidRDefault="00952C7C" w:rsidP="003A33BF">
            <w:pPr>
              <w:tabs>
                <w:tab w:val="decimal" w:pos="803"/>
              </w:tabs>
              <w:spacing w:before="60" w:after="30" w:line="276" w:lineRule="auto"/>
              <w:jc w:val="right"/>
              <w:rPr>
                <w:rFonts w:ascii="Arial" w:hAnsi="Arial" w:cs="Arial"/>
                <w:color w:val="000000"/>
                <w:sz w:val="16"/>
                <w:szCs w:val="16"/>
                <w:cs/>
              </w:rPr>
            </w:pPr>
            <w:r w:rsidRPr="00952C7C">
              <w:rPr>
                <w:rFonts w:ascii="Arial" w:hAnsi="Arial" w:cs="Arial"/>
                <w:color w:val="000000"/>
                <w:sz w:val="16"/>
                <w:szCs w:val="16"/>
              </w:rPr>
              <w:t>242,283</w:t>
            </w:r>
          </w:p>
        </w:tc>
        <w:tc>
          <w:tcPr>
            <w:tcW w:w="1224" w:type="dxa"/>
            <w:noWrap/>
            <w:vAlign w:val="bottom"/>
          </w:tcPr>
          <w:p w14:paraId="589E9574" w14:textId="093E8198" w:rsidR="003A33BF" w:rsidRPr="003A33BF" w:rsidRDefault="003A33BF" w:rsidP="003A33BF">
            <w:pPr>
              <w:tabs>
                <w:tab w:val="decimal" w:pos="803"/>
              </w:tabs>
              <w:spacing w:before="60" w:after="30" w:line="276" w:lineRule="auto"/>
              <w:jc w:val="right"/>
              <w:rPr>
                <w:rFonts w:ascii="Arial" w:hAnsi="Arial" w:cs="Arial"/>
                <w:color w:val="000000"/>
                <w:sz w:val="16"/>
                <w:szCs w:val="16"/>
                <w:cs/>
              </w:rPr>
            </w:pPr>
            <w:r w:rsidRPr="003A33BF">
              <w:rPr>
                <w:rFonts w:ascii="Arial" w:hAnsi="Arial" w:cs="Arial"/>
                <w:color w:val="000000"/>
                <w:sz w:val="16"/>
                <w:szCs w:val="16"/>
              </w:rPr>
              <w:t>12,0</w:t>
            </w:r>
            <w:r w:rsidR="008F5491">
              <w:rPr>
                <w:rFonts w:ascii="Arial" w:hAnsi="Arial" w:cs="Arial"/>
                <w:color w:val="000000"/>
                <w:sz w:val="16"/>
                <w:szCs w:val="16"/>
              </w:rPr>
              <w:t>1</w:t>
            </w:r>
            <w:r w:rsidRPr="003A33BF">
              <w:rPr>
                <w:rFonts w:ascii="Arial" w:hAnsi="Arial" w:cs="Arial"/>
                <w:color w:val="000000"/>
                <w:sz w:val="16"/>
                <w:szCs w:val="16"/>
              </w:rPr>
              <w:t>3</w:t>
            </w:r>
          </w:p>
        </w:tc>
        <w:tc>
          <w:tcPr>
            <w:tcW w:w="1271" w:type="dxa"/>
            <w:noWrap/>
            <w:vAlign w:val="bottom"/>
          </w:tcPr>
          <w:p w14:paraId="56D86C6A" w14:textId="5FF5EAAA" w:rsidR="003A33BF" w:rsidRPr="003A33BF" w:rsidRDefault="00952C7C" w:rsidP="003A33BF">
            <w:pPr>
              <w:tabs>
                <w:tab w:val="decimal" w:pos="803"/>
              </w:tabs>
              <w:spacing w:before="60" w:after="30" w:line="276" w:lineRule="auto"/>
              <w:jc w:val="right"/>
              <w:rPr>
                <w:rFonts w:ascii="Arial" w:hAnsi="Arial" w:cs="Arial"/>
                <w:color w:val="000000"/>
                <w:sz w:val="16"/>
                <w:szCs w:val="16"/>
                <w:cs/>
              </w:rPr>
            </w:pPr>
            <w:r w:rsidRPr="00952C7C">
              <w:rPr>
                <w:rFonts w:ascii="Arial" w:hAnsi="Arial" w:cs="Arial"/>
                <w:color w:val="000000"/>
                <w:sz w:val="16"/>
                <w:szCs w:val="16"/>
              </w:rPr>
              <w:t>214,236</w:t>
            </w:r>
          </w:p>
        </w:tc>
        <w:tc>
          <w:tcPr>
            <w:tcW w:w="1296" w:type="dxa"/>
            <w:noWrap/>
            <w:vAlign w:val="bottom"/>
          </w:tcPr>
          <w:p w14:paraId="47C40037" w14:textId="266C06E8" w:rsidR="003A33BF" w:rsidRPr="003A33BF" w:rsidRDefault="003A33BF" w:rsidP="003A33BF">
            <w:pPr>
              <w:tabs>
                <w:tab w:val="decimal" w:pos="803"/>
              </w:tabs>
              <w:spacing w:before="60" w:after="30" w:line="276" w:lineRule="auto"/>
              <w:jc w:val="right"/>
              <w:rPr>
                <w:rFonts w:ascii="Arial" w:hAnsi="Arial" w:cs="Arial"/>
                <w:color w:val="000000"/>
                <w:sz w:val="16"/>
                <w:szCs w:val="16"/>
                <w:cs/>
              </w:rPr>
            </w:pPr>
            <w:r w:rsidRPr="003A33BF">
              <w:rPr>
                <w:rFonts w:ascii="Arial" w:hAnsi="Arial" w:cs="Arial"/>
                <w:color w:val="000000"/>
                <w:sz w:val="16"/>
                <w:szCs w:val="16"/>
              </w:rPr>
              <w:t>19,</w:t>
            </w:r>
            <w:r w:rsidR="00952C7C" w:rsidRPr="00952C7C">
              <w:rPr>
                <w:rFonts w:ascii="Arial" w:hAnsi="Arial" w:cs="Arial"/>
                <w:color w:val="000000"/>
                <w:sz w:val="16"/>
                <w:szCs w:val="16"/>
              </w:rPr>
              <w:t>636</w:t>
            </w:r>
          </w:p>
        </w:tc>
        <w:tc>
          <w:tcPr>
            <w:tcW w:w="1224" w:type="dxa"/>
            <w:noWrap/>
            <w:vAlign w:val="bottom"/>
          </w:tcPr>
          <w:p w14:paraId="4549126D" w14:textId="71B49712" w:rsidR="003A33BF" w:rsidRPr="003A33BF" w:rsidRDefault="00952C7C" w:rsidP="003A33BF">
            <w:pPr>
              <w:tabs>
                <w:tab w:val="decimal" w:pos="803"/>
              </w:tabs>
              <w:spacing w:before="60" w:after="30" w:line="276" w:lineRule="auto"/>
              <w:jc w:val="right"/>
              <w:rPr>
                <w:rFonts w:ascii="Arial" w:hAnsi="Arial" w:cs="Arial"/>
                <w:color w:val="000000"/>
                <w:sz w:val="16"/>
                <w:szCs w:val="16"/>
              </w:rPr>
            </w:pPr>
            <w:r w:rsidRPr="00952C7C">
              <w:rPr>
                <w:rFonts w:ascii="Arial" w:hAnsi="Arial" w:cs="Arial"/>
                <w:color w:val="000000"/>
                <w:sz w:val="16"/>
                <w:szCs w:val="16"/>
              </w:rPr>
              <w:t>488,168</w:t>
            </w:r>
          </w:p>
        </w:tc>
      </w:tr>
      <w:tr w:rsidR="003A33BF" w:rsidRPr="006252DC" w14:paraId="08FD4E0E" w14:textId="77777777">
        <w:trPr>
          <w:trHeight w:val="87"/>
        </w:trPr>
        <w:tc>
          <w:tcPr>
            <w:tcW w:w="3510" w:type="dxa"/>
            <w:noWrap/>
            <w:vAlign w:val="bottom"/>
          </w:tcPr>
          <w:p w14:paraId="0EAE82A2" w14:textId="77777777" w:rsidR="003A33BF" w:rsidRPr="006252DC" w:rsidRDefault="003A33BF" w:rsidP="003A33BF">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assets</w:t>
            </w:r>
          </w:p>
        </w:tc>
        <w:tc>
          <w:tcPr>
            <w:tcW w:w="1223" w:type="dxa"/>
            <w:noWrap/>
            <w:vAlign w:val="bottom"/>
          </w:tcPr>
          <w:p w14:paraId="57D6341A" w14:textId="044169CC" w:rsidR="003A33BF" w:rsidRPr="003A33BF" w:rsidRDefault="003A33BF" w:rsidP="00875A62">
            <w:pPr>
              <w:tabs>
                <w:tab w:val="decimal" w:pos="803"/>
              </w:tabs>
              <w:spacing w:before="60" w:after="30" w:line="276" w:lineRule="auto"/>
              <w:jc w:val="right"/>
              <w:rPr>
                <w:rFonts w:ascii="Arial" w:hAnsi="Arial" w:cs="Arial"/>
                <w:color w:val="000000"/>
                <w:sz w:val="16"/>
                <w:szCs w:val="16"/>
                <w:cs/>
              </w:rPr>
            </w:pPr>
            <w:r w:rsidRPr="003A33BF">
              <w:rPr>
                <w:rFonts w:ascii="Arial" w:hAnsi="Arial" w:cs="Arial"/>
                <w:color w:val="000000"/>
                <w:sz w:val="16"/>
                <w:szCs w:val="16"/>
              </w:rPr>
              <w:t>-</w:t>
            </w:r>
          </w:p>
        </w:tc>
        <w:tc>
          <w:tcPr>
            <w:tcW w:w="1224" w:type="dxa"/>
            <w:noWrap/>
            <w:vAlign w:val="bottom"/>
          </w:tcPr>
          <w:p w14:paraId="4F99AC93" w14:textId="5D8CBE96" w:rsidR="003A33BF" w:rsidRPr="003A33BF" w:rsidRDefault="003A33BF" w:rsidP="00875A62">
            <w:pPr>
              <w:tabs>
                <w:tab w:val="decimal" w:pos="803"/>
              </w:tabs>
              <w:spacing w:before="60" w:after="30" w:line="276" w:lineRule="auto"/>
              <w:jc w:val="right"/>
              <w:rPr>
                <w:rFonts w:ascii="Arial" w:hAnsi="Arial" w:cs="Arial"/>
                <w:color w:val="000000"/>
                <w:sz w:val="16"/>
                <w:szCs w:val="16"/>
                <w:cs/>
              </w:rPr>
            </w:pPr>
            <w:r w:rsidRPr="003A33BF">
              <w:rPr>
                <w:rFonts w:ascii="Arial" w:hAnsi="Arial" w:cs="Arial"/>
                <w:color w:val="000000"/>
                <w:sz w:val="16"/>
                <w:szCs w:val="16"/>
              </w:rPr>
              <w:t>-</w:t>
            </w:r>
          </w:p>
        </w:tc>
        <w:tc>
          <w:tcPr>
            <w:tcW w:w="1271" w:type="dxa"/>
            <w:noWrap/>
            <w:vAlign w:val="bottom"/>
          </w:tcPr>
          <w:p w14:paraId="557E6927" w14:textId="56CEB6C7" w:rsidR="003A33BF" w:rsidRPr="003A33BF" w:rsidRDefault="003A33BF" w:rsidP="00875A62">
            <w:pPr>
              <w:tabs>
                <w:tab w:val="decimal" w:pos="803"/>
              </w:tabs>
              <w:spacing w:before="60" w:after="30" w:line="276" w:lineRule="auto"/>
              <w:jc w:val="right"/>
              <w:rPr>
                <w:rFonts w:ascii="Arial" w:hAnsi="Arial" w:cs="Arial"/>
                <w:color w:val="000000"/>
                <w:sz w:val="16"/>
                <w:szCs w:val="16"/>
                <w:cs/>
              </w:rPr>
            </w:pPr>
            <w:r w:rsidRPr="003A33BF">
              <w:rPr>
                <w:rFonts w:ascii="Arial" w:hAnsi="Arial" w:cs="Arial"/>
                <w:color w:val="000000"/>
                <w:sz w:val="16"/>
                <w:szCs w:val="16"/>
              </w:rPr>
              <w:t>-</w:t>
            </w:r>
          </w:p>
        </w:tc>
        <w:tc>
          <w:tcPr>
            <w:tcW w:w="1296" w:type="dxa"/>
            <w:noWrap/>
            <w:vAlign w:val="bottom"/>
          </w:tcPr>
          <w:p w14:paraId="6D94F0A1" w14:textId="5F74789F" w:rsidR="003A33BF" w:rsidRPr="003A33BF" w:rsidRDefault="003A33BF" w:rsidP="00875A62">
            <w:pPr>
              <w:tabs>
                <w:tab w:val="decimal" w:pos="803"/>
              </w:tabs>
              <w:spacing w:before="60" w:after="30" w:line="276" w:lineRule="auto"/>
              <w:jc w:val="right"/>
              <w:rPr>
                <w:rFonts w:ascii="Arial" w:hAnsi="Arial" w:cs="Arial"/>
                <w:color w:val="000000"/>
                <w:sz w:val="16"/>
                <w:szCs w:val="16"/>
                <w:cs/>
              </w:rPr>
            </w:pPr>
            <w:r w:rsidRPr="003A33BF">
              <w:rPr>
                <w:rFonts w:ascii="Arial" w:hAnsi="Arial" w:cs="Arial"/>
                <w:color w:val="000000"/>
                <w:sz w:val="16"/>
                <w:szCs w:val="16"/>
              </w:rPr>
              <w:t>-</w:t>
            </w:r>
          </w:p>
        </w:tc>
        <w:tc>
          <w:tcPr>
            <w:tcW w:w="1224" w:type="dxa"/>
            <w:noWrap/>
            <w:vAlign w:val="bottom"/>
          </w:tcPr>
          <w:p w14:paraId="05E04D2C" w14:textId="6536BCAD" w:rsidR="003A33BF" w:rsidRPr="003A33BF" w:rsidRDefault="003A33BF" w:rsidP="00875A62">
            <w:pPr>
              <w:tabs>
                <w:tab w:val="decimal" w:pos="803"/>
              </w:tabs>
              <w:spacing w:before="60" w:after="30" w:line="276" w:lineRule="auto"/>
              <w:jc w:val="right"/>
              <w:rPr>
                <w:rFonts w:ascii="Arial" w:hAnsi="Arial" w:cs="Arial"/>
                <w:color w:val="000000"/>
                <w:sz w:val="16"/>
                <w:szCs w:val="16"/>
              </w:rPr>
            </w:pPr>
            <w:r w:rsidRPr="003A33BF">
              <w:rPr>
                <w:rFonts w:ascii="Arial" w:hAnsi="Arial" w:cs="Arial"/>
                <w:color w:val="000000"/>
                <w:sz w:val="16"/>
                <w:szCs w:val="16"/>
              </w:rPr>
              <w:t>-</w:t>
            </w:r>
          </w:p>
        </w:tc>
      </w:tr>
    </w:tbl>
    <w:p w14:paraId="29A53690" w14:textId="77777777" w:rsidR="00726A1E" w:rsidRDefault="00726A1E" w:rsidP="00266150">
      <w:pPr>
        <w:pStyle w:val="BodyTextIndent3"/>
        <w:tabs>
          <w:tab w:val="left" w:pos="1652"/>
        </w:tabs>
        <w:spacing w:line="360" w:lineRule="auto"/>
        <w:ind w:left="1092" w:firstLine="0"/>
        <w:rPr>
          <w:rFonts w:ascii="Arial" w:hAnsi="Arial" w:cstheme="minorBidi"/>
          <w:b/>
          <w:bCs/>
          <w:caps/>
          <w:sz w:val="19"/>
          <w:szCs w:val="24"/>
          <w:lang w:val="en-GB" w:bidi="th-TH"/>
        </w:rPr>
      </w:pPr>
    </w:p>
    <w:p w14:paraId="138F7805" w14:textId="77777777" w:rsidR="0077503E" w:rsidRDefault="0077503E" w:rsidP="00266150">
      <w:pPr>
        <w:pStyle w:val="BodyTextIndent3"/>
        <w:tabs>
          <w:tab w:val="left" w:pos="1652"/>
        </w:tabs>
        <w:spacing w:line="360" w:lineRule="auto"/>
        <w:ind w:left="1092" w:firstLine="0"/>
        <w:rPr>
          <w:rFonts w:ascii="Arial" w:hAnsi="Arial" w:cstheme="minorBidi"/>
          <w:b/>
          <w:bCs/>
          <w:caps/>
          <w:sz w:val="19"/>
          <w:szCs w:val="24"/>
          <w:lang w:val="en-GB" w:bidi="th-TH"/>
        </w:rPr>
      </w:pPr>
    </w:p>
    <w:p w14:paraId="3D866B34" w14:textId="77777777" w:rsidR="0077503E" w:rsidRDefault="0077503E" w:rsidP="00266150">
      <w:pPr>
        <w:pStyle w:val="BodyTextIndent3"/>
        <w:tabs>
          <w:tab w:val="left" w:pos="1652"/>
        </w:tabs>
        <w:spacing w:line="360" w:lineRule="auto"/>
        <w:ind w:left="1092" w:firstLine="0"/>
        <w:rPr>
          <w:rFonts w:ascii="Arial" w:hAnsi="Arial" w:cstheme="minorBidi"/>
          <w:b/>
          <w:bCs/>
          <w:caps/>
          <w:sz w:val="19"/>
          <w:szCs w:val="24"/>
          <w:lang w:val="en-GB" w:bidi="th-TH"/>
        </w:rPr>
      </w:pPr>
    </w:p>
    <w:p w14:paraId="60FFB753" w14:textId="77777777" w:rsidR="0077503E" w:rsidRDefault="0077503E" w:rsidP="00266150">
      <w:pPr>
        <w:pStyle w:val="BodyTextIndent3"/>
        <w:tabs>
          <w:tab w:val="left" w:pos="1652"/>
        </w:tabs>
        <w:spacing w:line="360" w:lineRule="auto"/>
        <w:ind w:left="1092" w:firstLine="0"/>
        <w:rPr>
          <w:rFonts w:ascii="Arial" w:hAnsi="Arial" w:cstheme="minorBidi"/>
          <w:b/>
          <w:bCs/>
          <w:caps/>
          <w:sz w:val="19"/>
          <w:szCs w:val="24"/>
          <w:lang w:val="en-GB" w:bidi="th-TH"/>
        </w:rPr>
      </w:pPr>
    </w:p>
    <w:p w14:paraId="32CBF6E8" w14:textId="77777777" w:rsidR="0077503E" w:rsidRDefault="0077503E" w:rsidP="00266150">
      <w:pPr>
        <w:pStyle w:val="BodyTextIndent3"/>
        <w:tabs>
          <w:tab w:val="left" w:pos="1652"/>
        </w:tabs>
        <w:spacing w:line="360" w:lineRule="auto"/>
        <w:ind w:left="1092" w:firstLine="0"/>
        <w:rPr>
          <w:rFonts w:ascii="Arial" w:hAnsi="Arial" w:cstheme="minorBidi"/>
          <w:b/>
          <w:bCs/>
          <w:caps/>
          <w:sz w:val="19"/>
          <w:szCs w:val="24"/>
          <w:lang w:val="en-GB" w:bidi="th-TH"/>
        </w:rPr>
      </w:pPr>
    </w:p>
    <w:p w14:paraId="13FE9289" w14:textId="77777777" w:rsidR="00651CBC" w:rsidRDefault="00651CBC" w:rsidP="00266150">
      <w:pPr>
        <w:pStyle w:val="BodyTextIndent3"/>
        <w:tabs>
          <w:tab w:val="left" w:pos="1652"/>
        </w:tabs>
        <w:spacing w:line="360" w:lineRule="auto"/>
        <w:ind w:left="1092" w:firstLine="0"/>
        <w:rPr>
          <w:rFonts w:ascii="Arial" w:hAnsi="Arial" w:cstheme="minorBidi"/>
          <w:b/>
          <w:bCs/>
          <w:caps/>
          <w:sz w:val="19"/>
          <w:szCs w:val="24"/>
          <w:lang w:val="en-GB" w:bidi="th-TH"/>
        </w:rPr>
      </w:pPr>
    </w:p>
    <w:p w14:paraId="5FC0508F" w14:textId="556F5FA3" w:rsidR="0077503E" w:rsidRDefault="003236BC" w:rsidP="00266150">
      <w:pPr>
        <w:pStyle w:val="BodyTextIndent3"/>
        <w:tabs>
          <w:tab w:val="left" w:pos="1652"/>
        </w:tabs>
        <w:spacing w:line="360" w:lineRule="auto"/>
        <w:ind w:left="1092" w:firstLine="0"/>
        <w:rPr>
          <w:rFonts w:ascii="Arial" w:hAnsi="Arial" w:cs="Browallia New"/>
          <w:sz w:val="19"/>
          <w:szCs w:val="24"/>
          <w:u w:val="single"/>
          <w:lang w:bidi="th-TH"/>
        </w:rPr>
      </w:pPr>
      <w:r w:rsidRPr="006252DC">
        <w:rPr>
          <w:rFonts w:ascii="Arial" w:hAnsi="Arial" w:cstheme="minorBidi"/>
          <w:sz w:val="19"/>
          <w:szCs w:val="24"/>
          <w:u w:val="single"/>
          <w:lang w:bidi="th-TH"/>
        </w:rPr>
        <w:lastRenderedPageBreak/>
        <w:t>Motor</w:t>
      </w:r>
      <w:r>
        <w:rPr>
          <w:rFonts w:ascii="Arial" w:hAnsi="Arial" w:cstheme="minorBidi"/>
          <w:sz w:val="19"/>
          <w:szCs w:val="24"/>
          <w:u w:val="single"/>
          <w:lang w:bidi="th-TH"/>
        </w:rPr>
        <w:t xml:space="preserve"> </w:t>
      </w:r>
      <w:r>
        <w:rPr>
          <w:rFonts w:ascii="Arial" w:hAnsi="Arial" w:cs="Browallia New"/>
          <w:sz w:val="19"/>
          <w:szCs w:val="24"/>
          <w:u w:val="single"/>
          <w:lang w:bidi="th-TH"/>
        </w:rPr>
        <w:t>(Continue)</w:t>
      </w:r>
    </w:p>
    <w:p w14:paraId="075E4785" w14:textId="77777777" w:rsidR="003236BC" w:rsidRDefault="003236BC" w:rsidP="003236BC">
      <w:pPr>
        <w:pStyle w:val="BodyTextIndent3"/>
        <w:tabs>
          <w:tab w:val="left" w:pos="1652"/>
        </w:tabs>
        <w:spacing w:line="360" w:lineRule="auto"/>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840E6E" w:rsidRPr="006252DC" w14:paraId="600ECDF2" w14:textId="77777777">
        <w:trPr>
          <w:trHeight w:val="234"/>
          <w:tblHeader/>
        </w:trPr>
        <w:tc>
          <w:tcPr>
            <w:tcW w:w="3510" w:type="dxa"/>
            <w:noWrap/>
            <w:vAlign w:val="bottom"/>
          </w:tcPr>
          <w:p w14:paraId="4F11D7EF" w14:textId="77777777" w:rsidR="00840E6E" w:rsidRPr="006252DC" w:rsidRDefault="00840E6E">
            <w:pPr>
              <w:spacing w:before="60" w:after="30" w:line="276" w:lineRule="auto"/>
              <w:ind w:left="158" w:hanging="158"/>
              <w:rPr>
                <w:rFonts w:ascii="Arial" w:hAnsi="Arial" w:cs="Arial"/>
                <w:sz w:val="16"/>
                <w:szCs w:val="16"/>
                <w:lang w:val="en-GB"/>
              </w:rPr>
            </w:pPr>
          </w:p>
        </w:tc>
        <w:tc>
          <w:tcPr>
            <w:tcW w:w="6238" w:type="dxa"/>
            <w:gridSpan w:val="5"/>
            <w:noWrap/>
            <w:vAlign w:val="bottom"/>
          </w:tcPr>
          <w:p w14:paraId="7A95CE0D" w14:textId="77777777" w:rsidR="00840E6E" w:rsidRPr="006252DC" w:rsidRDefault="00840E6E">
            <w:pPr>
              <w:pBdr>
                <w:bottom w:val="single" w:sz="4" w:space="1" w:color="auto"/>
              </w:pBdr>
              <w:spacing w:before="60" w:after="30" w:line="276" w:lineRule="auto"/>
              <w:jc w:val="center"/>
              <w:rPr>
                <w:rFonts w:ascii="Arial" w:hAnsi="Arial" w:cs="Arial"/>
                <w:sz w:val="16"/>
                <w:szCs w:val="16"/>
                <w:cs/>
                <w:lang w:val="en-GB"/>
              </w:rPr>
            </w:pPr>
            <w:r w:rsidRPr="006252DC">
              <w:rPr>
                <w:rFonts w:ascii="Arial" w:eastAsia="Calibri" w:hAnsi="Arial" w:cs="Arial"/>
                <w:sz w:val="16"/>
                <w:szCs w:val="16"/>
              </w:rPr>
              <w:t>Thousand Baht</w:t>
            </w:r>
          </w:p>
        </w:tc>
      </w:tr>
      <w:tr w:rsidR="00840E6E" w:rsidRPr="006252DC" w14:paraId="344D2199" w14:textId="77777777">
        <w:trPr>
          <w:trHeight w:val="335"/>
          <w:tblHeader/>
        </w:trPr>
        <w:tc>
          <w:tcPr>
            <w:tcW w:w="3510" w:type="dxa"/>
            <w:noWrap/>
            <w:vAlign w:val="bottom"/>
            <w:hideMark/>
          </w:tcPr>
          <w:p w14:paraId="32FF9541" w14:textId="77777777" w:rsidR="00840E6E" w:rsidRPr="006252DC" w:rsidRDefault="00840E6E">
            <w:pPr>
              <w:spacing w:before="60" w:after="30" w:line="276" w:lineRule="auto"/>
              <w:ind w:left="161" w:hanging="161"/>
              <w:jc w:val="center"/>
              <w:rPr>
                <w:rFonts w:ascii="Arial" w:hAnsi="Arial" w:cs="Arial"/>
                <w:sz w:val="16"/>
                <w:szCs w:val="16"/>
                <w:lang w:val="en-GB"/>
              </w:rPr>
            </w:pPr>
          </w:p>
        </w:tc>
        <w:tc>
          <w:tcPr>
            <w:tcW w:w="6238" w:type="dxa"/>
            <w:gridSpan w:val="5"/>
            <w:noWrap/>
            <w:vAlign w:val="bottom"/>
            <w:hideMark/>
          </w:tcPr>
          <w:p w14:paraId="120DBE60" w14:textId="77777777" w:rsidR="00840E6E" w:rsidRPr="006252DC" w:rsidRDefault="00840E6E">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6"/>
                <w:szCs w:val="16"/>
                <w:lang w:val="en-GB"/>
              </w:rPr>
              <w:t>For the year ended 31 December 2024</w:t>
            </w:r>
          </w:p>
        </w:tc>
      </w:tr>
      <w:tr w:rsidR="00215908" w:rsidRPr="006252DC" w14:paraId="54B397C6" w14:textId="77777777">
        <w:trPr>
          <w:trHeight w:val="324"/>
          <w:tblHeader/>
        </w:trPr>
        <w:tc>
          <w:tcPr>
            <w:tcW w:w="3510" w:type="dxa"/>
            <w:vMerge w:val="restart"/>
            <w:noWrap/>
            <w:vAlign w:val="bottom"/>
          </w:tcPr>
          <w:p w14:paraId="0E0EB151" w14:textId="77777777" w:rsidR="00215908" w:rsidRPr="006252DC" w:rsidRDefault="00215908" w:rsidP="00215908">
            <w:pPr>
              <w:pBdr>
                <w:bottom w:val="single" w:sz="4" w:space="1" w:color="auto"/>
              </w:pBdr>
              <w:spacing w:before="60" w:after="30" w:line="276" w:lineRule="auto"/>
              <w:ind w:left="161" w:hanging="161"/>
              <w:jc w:val="center"/>
              <w:rPr>
                <w:rFonts w:ascii="Arial" w:hAnsi="Arial" w:cs="Arial"/>
                <w:sz w:val="16"/>
                <w:szCs w:val="16"/>
              </w:rPr>
            </w:pPr>
            <w:r w:rsidRPr="00230292">
              <w:rPr>
                <w:rFonts w:ascii="Arial" w:hAnsi="Arial" w:cs="Arial"/>
                <w:sz w:val="16"/>
                <w:szCs w:val="16"/>
                <w:lang w:val="en-GB"/>
              </w:rPr>
              <w:t>Insurance contracts issued</w:t>
            </w:r>
          </w:p>
        </w:tc>
        <w:tc>
          <w:tcPr>
            <w:tcW w:w="2447" w:type="dxa"/>
            <w:gridSpan w:val="2"/>
            <w:noWrap/>
            <w:vAlign w:val="bottom"/>
            <w:hideMark/>
          </w:tcPr>
          <w:p w14:paraId="64B535E2" w14:textId="39E9D3C1" w:rsidR="00215908" w:rsidRPr="006252DC" w:rsidRDefault="00215908" w:rsidP="00215908">
            <w:pPr>
              <w:pBdr>
                <w:bottom w:val="single" w:sz="4" w:space="1" w:color="auto"/>
              </w:pBdr>
              <w:spacing w:before="60" w:after="30" w:line="276" w:lineRule="auto"/>
              <w:jc w:val="center"/>
              <w:rPr>
                <w:rFonts w:ascii="Arial" w:hAnsi="Arial" w:cs="Arial"/>
                <w:sz w:val="16"/>
                <w:szCs w:val="16"/>
                <w:cs/>
                <w:lang w:val="en-GB"/>
              </w:rPr>
            </w:pPr>
            <w:r w:rsidRPr="00F61810">
              <w:rPr>
                <w:rFonts w:ascii="Arial" w:hAnsi="Arial" w:cs="Arial"/>
                <w:sz w:val="16"/>
                <w:szCs w:val="16"/>
                <w:lang w:val="en-GB"/>
              </w:rPr>
              <w:t>Liabilities for remaining coverage</w:t>
            </w:r>
          </w:p>
        </w:tc>
        <w:tc>
          <w:tcPr>
            <w:tcW w:w="2567" w:type="dxa"/>
            <w:gridSpan w:val="2"/>
            <w:vAlign w:val="bottom"/>
          </w:tcPr>
          <w:p w14:paraId="16E1078E" w14:textId="303F1DBD" w:rsidR="00215908" w:rsidRPr="006252DC" w:rsidRDefault="00215908" w:rsidP="00215908">
            <w:pPr>
              <w:pBdr>
                <w:bottom w:val="single" w:sz="4" w:space="1" w:color="auto"/>
              </w:pBdr>
              <w:spacing w:before="60" w:after="30" w:line="276" w:lineRule="auto"/>
              <w:jc w:val="center"/>
              <w:rPr>
                <w:rFonts w:ascii="Arial" w:hAnsi="Arial" w:cs="Arial"/>
                <w:sz w:val="16"/>
                <w:szCs w:val="16"/>
                <w:cs/>
                <w:lang w:val="en-GB"/>
              </w:rPr>
            </w:pPr>
            <w:r w:rsidRPr="00D1138B">
              <w:rPr>
                <w:rFonts w:ascii="Arial" w:hAnsi="Arial" w:cs="Arial"/>
                <w:sz w:val="16"/>
                <w:szCs w:val="16"/>
                <w:lang w:val="en-GB"/>
              </w:rPr>
              <w:t>Liabilities for incurred claims for contracts measured under the premium allocation approach</w:t>
            </w:r>
          </w:p>
        </w:tc>
        <w:tc>
          <w:tcPr>
            <w:tcW w:w="1224" w:type="dxa"/>
            <w:vAlign w:val="bottom"/>
          </w:tcPr>
          <w:p w14:paraId="51EB8E01" w14:textId="77777777" w:rsidR="00215908" w:rsidRPr="006252DC" w:rsidRDefault="00215908" w:rsidP="00215908">
            <w:pPr>
              <w:spacing w:before="60" w:after="30" w:line="276" w:lineRule="auto"/>
              <w:jc w:val="center"/>
              <w:rPr>
                <w:rFonts w:ascii="Arial" w:hAnsi="Arial" w:cs="Arial"/>
                <w:sz w:val="16"/>
                <w:szCs w:val="16"/>
                <w:cs/>
                <w:lang w:val="en-GB"/>
              </w:rPr>
            </w:pPr>
          </w:p>
        </w:tc>
      </w:tr>
      <w:tr w:rsidR="00215908" w:rsidRPr="006252DC" w14:paraId="4E4EBB0E" w14:textId="77777777">
        <w:trPr>
          <w:trHeight w:val="335"/>
          <w:tblHeader/>
        </w:trPr>
        <w:tc>
          <w:tcPr>
            <w:tcW w:w="3510" w:type="dxa"/>
            <w:vMerge/>
            <w:noWrap/>
            <w:vAlign w:val="bottom"/>
            <w:hideMark/>
          </w:tcPr>
          <w:p w14:paraId="08D277DA" w14:textId="77777777" w:rsidR="00215908" w:rsidRPr="006252DC" w:rsidRDefault="00215908" w:rsidP="00215908">
            <w:pPr>
              <w:pBdr>
                <w:bottom w:val="single" w:sz="4" w:space="1" w:color="auto"/>
              </w:pBdr>
              <w:spacing w:before="60" w:after="30" w:line="276" w:lineRule="auto"/>
              <w:ind w:left="161" w:hanging="161"/>
              <w:jc w:val="center"/>
              <w:rPr>
                <w:rFonts w:ascii="Arial" w:hAnsi="Arial" w:cs="Arial"/>
                <w:sz w:val="16"/>
                <w:szCs w:val="16"/>
                <w:lang w:val="en-GB"/>
              </w:rPr>
            </w:pPr>
          </w:p>
        </w:tc>
        <w:tc>
          <w:tcPr>
            <w:tcW w:w="1223" w:type="dxa"/>
            <w:noWrap/>
            <w:vAlign w:val="bottom"/>
            <w:hideMark/>
          </w:tcPr>
          <w:p w14:paraId="0D4C8F69" w14:textId="5A6DFEAF" w:rsidR="00215908" w:rsidRPr="006252DC" w:rsidRDefault="00215908" w:rsidP="00215908">
            <w:pPr>
              <w:pBdr>
                <w:bottom w:val="single" w:sz="4" w:space="1" w:color="auto"/>
              </w:pBdr>
              <w:spacing w:before="60" w:after="30" w:line="276" w:lineRule="auto"/>
              <w:jc w:val="center"/>
              <w:rPr>
                <w:rFonts w:ascii="Arial" w:hAnsi="Arial" w:cs="Arial"/>
                <w:sz w:val="16"/>
                <w:szCs w:val="16"/>
                <w:lang w:val="en-GB"/>
              </w:rPr>
            </w:pPr>
            <w:r w:rsidRPr="00E8350E">
              <w:rPr>
                <w:rFonts w:ascii="Arial" w:hAnsi="Arial" w:cs="Arial"/>
                <w:sz w:val="16"/>
                <w:szCs w:val="16"/>
                <w:lang w:val="en-GB"/>
              </w:rPr>
              <w:t>Excluding loss component</w:t>
            </w:r>
          </w:p>
        </w:tc>
        <w:tc>
          <w:tcPr>
            <w:tcW w:w="1224" w:type="dxa"/>
            <w:noWrap/>
            <w:vAlign w:val="bottom"/>
            <w:hideMark/>
          </w:tcPr>
          <w:p w14:paraId="4D265EE0" w14:textId="7F0E0621" w:rsidR="00215908" w:rsidRPr="006252DC" w:rsidRDefault="00215908" w:rsidP="00215908">
            <w:pPr>
              <w:pBdr>
                <w:bottom w:val="single" w:sz="4" w:space="1" w:color="auto"/>
              </w:pBdr>
              <w:spacing w:before="60" w:after="30" w:line="276" w:lineRule="auto"/>
              <w:jc w:val="center"/>
              <w:rPr>
                <w:rFonts w:ascii="Arial" w:hAnsi="Arial" w:cs="Arial"/>
                <w:sz w:val="16"/>
                <w:szCs w:val="16"/>
                <w:lang w:val="en-GB"/>
              </w:rPr>
            </w:pPr>
            <w:r w:rsidRPr="00E8350E">
              <w:rPr>
                <w:rFonts w:ascii="Arial" w:hAnsi="Arial" w:cs="Arial"/>
                <w:sz w:val="16"/>
                <w:szCs w:val="16"/>
                <w:lang w:val="en-GB"/>
              </w:rPr>
              <w:t>Loss component</w:t>
            </w:r>
          </w:p>
        </w:tc>
        <w:tc>
          <w:tcPr>
            <w:tcW w:w="1271" w:type="dxa"/>
            <w:noWrap/>
            <w:vAlign w:val="bottom"/>
            <w:hideMark/>
          </w:tcPr>
          <w:p w14:paraId="541285E6" w14:textId="3040B19F" w:rsidR="00215908" w:rsidRPr="006252DC" w:rsidRDefault="00215908" w:rsidP="00215908">
            <w:pPr>
              <w:pBdr>
                <w:bottom w:val="single" w:sz="4" w:space="1" w:color="auto"/>
              </w:pBdr>
              <w:spacing w:before="60" w:after="30" w:line="276" w:lineRule="auto"/>
              <w:jc w:val="center"/>
              <w:rPr>
                <w:rFonts w:ascii="Arial" w:hAnsi="Arial" w:cs="Arial"/>
                <w:sz w:val="16"/>
                <w:szCs w:val="16"/>
              </w:rPr>
            </w:pPr>
            <w:r w:rsidRPr="00E8350E">
              <w:rPr>
                <w:rFonts w:ascii="Arial" w:hAnsi="Arial" w:cs="Arial"/>
                <w:sz w:val="16"/>
                <w:szCs w:val="16"/>
              </w:rPr>
              <w:t>Present value of future cash flows</w:t>
            </w:r>
          </w:p>
        </w:tc>
        <w:tc>
          <w:tcPr>
            <w:tcW w:w="1296" w:type="dxa"/>
            <w:noWrap/>
            <w:vAlign w:val="bottom"/>
            <w:hideMark/>
          </w:tcPr>
          <w:p w14:paraId="65A7B02E" w14:textId="1C3567C9" w:rsidR="00215908" w:rsidRPr="006252DC" w:rsidRDefault="00215908" w:rsidP="00215908">
            <w:pPr>
              <w:pBdr>
                <w:bottom w:val="single" w:sz="4" w:space="1" w:color="auto"/>
              </w:pBdr>
              <w:spacing w:before="60" w:after="30" w:line="276" w:lineRule="auto"/>
              <w:ind w:left="34"/>
              <w:jc w:val="center"/>
              <w:rPr>
                <w:rFonts w:ascii="Arial" w:hAnsi="Arial" w:cs="Arial"/>
                <w:sz w:val="16"/>
                <w:szCs w:val="16"/>
                <w:lang w:val="en-GB"/>
              </w:rPr>
            </w:pPr>
            <w:r w:rsidRPr="00CA46D9">
              <w:rPr>
                <w:rFonts w:ascii="Arial" w:hAnsi="Arial" w:cs="Arial"/>
                <w:sz w:val="16"/>
                <w:szCs w:val="16"/>
                <w:lang w:val="en-GB"/>
              </w:rPr>
              <w:t>Risk adjustment for non-financial risk</w:t>
            </w:r>
          </w:p>
        </w:tc>
        <w:tc>
          <w:tcPr>
            <w:tcW w:w="1224" w:type="dxa"/>
            <w:noWrap/>
            <w:vAlign w:val="bottom"/>
            <w:hideMark/>
          </w:tcPr>
          <w:p w14:paraId="6D1EB691" w14:textId="77777777" w:rsidR="00215908" w:rsidRPr="006252DC" w:rsidRDefault="00215908" w:rsidP="00215908">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Total</w:t>
            </w:r>
          </w:p>
        </w:tc>
      </w:tr>
      <w:tr w:rsidR="00840E6E" w:rsidRPr="006252DC" w14:paraId="5D8B4F9F" w14:textId="77777777">
        <w:trPr>
          <w:trHeight w:val="324"/>
        </w:trPr>
        <w:tc>
          <w:tcPr>
            <w:tcW w:w="3510" w:type="dxa"/>
            <w:noWrap/>
            <w:vAlign w:val="bottom"/>
            <w:hideMark/>
          </w:tcPr>
          <w:p w14:paraId="3D6AF4F5" w14:textId="77777777" w:rsidR="00840E6E" w:rsidRPr="006252DC" w:rsidRDefault="00840E6E">
            <w:pPr>
              <w:spacing w:before="60" w:after="30" w:line="276" w:lineRule="auto"/>
              <w:ind w:left="158" w:right="-43" w:hanging="158"/>
              <w:rPr>
                <w:rFonts w:ascii="Arial" w:hAnsi="Arial" w:cs="Arial"/>
                <w:sz w:val="16"/>
                <w:szCs w:val="16"/>
                <w:lang w:val="en-GB"/>
              </w:rPr>
            </w:pPr>
          </w:p>
        </w:tc>
        <w:tc>
          <w:tcPr>
            <w:tcW w:w="1223" w:type="dxa"/>
            <w:noWrap/>
          </w:tcPr>
          <w:p w14:paraId="4B4431EC" w14:textId="77777777" w:rsidR="00840E6E" w:rsidRPr="006252DC" w:rsidRDefault="00840E6E">
            <w:pPr>
              <w:tabs>
                <w:tab w:val="decimal" w:pos="936"/>
              </w:tabs>
              <w:spacing w:before="60" w:after="30" w:line="276" w:lineRule="auto"/>
              <w:rPr>
                <w:rFonts w:ascii="Arial" w:hAnsi="Arial" w:cs="Arial"/>
                <w:sz w:val="16"/>
                <w:szCs w:val="16"/>
                <w:lang w:val="en-GB"/>
              </w:rPr>
            </w:pPr>
          </w:p>
        </w:tc>
        <w:tc>
          <w:tcPr>
            <w:tcW w:w="1224" w:type="dxa"/>
            <w:noWrap/>
          </w:tcPr>
          <w:p w14:paraId="123BF930" w14:textId="77777777" w:rsidR="00840E6E" w:rsidRPr="006252DC" w:rsidRDefault="00840E6E">
            <w:pPr>
              <w:tabs>
                <w:tab w:val="decimal" w:pos="803"/>
              </w:tabs>
              <w:spacing w:before="60" w:after="30" w:line="276" w:lineRule="auto"/>
              <w:rPr>
                <w:rFonts w:ascii="Arial" w:hAnsi="Arial" w:cs="Arial"/>
                <w:sz w:val="16"/>
                <w:szCs w:val="16"/>
                <w:lang w:val="en-GB"/>
              </w:rPr>
            </w:pPr>
          </w:p>
        </w:tc>
        <w:tc>
          <w:tcPr>
            <w:tcW w:w="1271" w:type="dxa"/>
            <w:noWrap/>
          </w:tcPr>
          <w:p w14:paraId="21D360BC" w14:textId="77777777" w:rsidR="00840E6E" w:rsidRPr="006252DC" w:rsidRDefault="00840E6E">
            <w:pPr>
              <w:tabs>
                <w:tab w:val="decimal" w:pos="942"/>
              </w:tabs>
              <w:spacing w:before="60" w:after="30" w:line="276" w:lineRule="auto"/>
              <w:rPr>
                <w:rFonts w:ascii="Arial" w:hAnsi="Arial" w:cs="Arial"/>
                <w:sz w:val="16"/>
                <w:szCs w:val="16"/>
                <w:lang w:val="en-GB"/>
              </w:rPr>
            </w:pPr>
          </w:p>
        </w:tc>
        <w:tc>
          <w:tcPr>
            <w:tcW w:w="1296" w:type="dxa"/>
            <w:noWrap/>
          </w:tcPr>
          <w:p w14:paraId="4532CBE9" w14:textId="77777777" w:rsidR="00840E6E" w:rsidRPr="006252DC" w:rsidRDefault="00840E6E">
            <w:pPr>
              <w:tabs>
                <w:tab w:val="decimal" w:pos="953"/>
              </w:tabs>
              <w:spacing w:before="60" w:after="30" w:line="276" w:lineRule="auto"/>
              <w:rPr>
                <w:rFonts w:ascii="Arial" w:hAnsi="Arial" w:cs="Arial"/>
                <w:sz w:val="16"/>
                <w:szCs w:val="16"/>
                <w:lang w:val="en-GB"/>
              </w:rPr>
            </w:pPr>
          </w:p>
        </w:tc>
        <w:tc>
          <w:tcPr>
            <w:tcW w:w="1224" w:type="dxa"/>
            <w:noWrap/>
          </w:tcPr>
          <w:p w14:paraId="48C58BA7" w14:textId="77777777" w:rsidR="00840E6E" w:rsidRPr="006252DC" w:rsidRDefault="00840E6E">
            <w:pPr>
              <w:tabs>
                <w:tab w:val="decimal" w:pos="936"/>
              </w:tabs>
              <w:spacing w:before="60" w:after="30" w:line="276" w:lineRule="auto"/>
              <w:rPr>
                <w:rFonts w:ascii="Arial" w:hAnsi="Arial" w:cs="Arial"/>
                <w:sz w:val="16"/>
                <w:szCs w:val="16"/>
                <w:lang w:val="en-GB"/>
              </w:rPr>
            </w:pPr>
          </w:p>
        </w:tc>
      </w:tr>
      <w:tr w:rsidR="00840E6E" w:rsidRPr="006252DC" w14:paraId="72E2AD1C" w14:textId="77777777">
        <w:trPr>
          <w:trHeight w:val="324"/>
        </w:trPr>
        <w:tc>
          <w:tcPr>
            <w:tcW w:w="3510" w:type="dxa"/>
            <w:noWrap/>
            <w:vAlign w:val="bottom"/>
          </w:tcPr>
          <w:p w14:paraId="447A6B51" w14:textId="77777777" w:rsidR="00840E6E" w:rsidRPr="006252DC" w:rsidRDefault="00840E6E">
            <w:pPr>
              <w:spacing w:before="60" w:after="30" w:line="276" w:lineRule="auto"/>
              <w:ind w:left="158" w:right="-43" w:hanging="158"/>
              <w:rPr>
                <w:rFonts w:ascii="Arial" w:hAnsi="Arial" w:cs="Arial"/>
                <w:sz w:val="16"/>
                <w:szCs w:val="16"/>
              </w:rPr>
            </w:pPr>
            <w:r w:rsidRPr="006252DC">
              <w:rPr>
                <w:rFonts w:ascii="Arial" w:hAnsi="Arial" w:cs="Arial"/>
                <w:sz w:val="16"/>
                <w:szCs w:val="16"/>
              </w:rPr>
              <w:t>Beginning balance</w:t>
            </w:r>
            <w:r w:rsidRPr="006252DC">
              <w:rPr>
                <w:rFonts w:ascii="Arial" w:hAnsi="Arial" w:cs="Arial"/>
                <w:sz w:val="16"/>
                <w:szCs w:val="16"/>
                <w:lang w:val="en-GB"/>
              </w:rPr>
              <w:t xml:space="preserve"> insurance contract liabilities</w:t>
            </w:r>
          </w:p>
        </w:tc>
        <w:tc>
          <w:tcPr>
            <w:tcW w:w="1223" w:type="dxa"/>
            <w:noWrap/>
            <w:vAlign w:val="bottom"/>
          </w:tcPr>
          <w:p w14:paraId="2773D320" w14:textId="77777777" w:rsidR="00840E6E" w:rsidRPr="006252DC" w:rsidRDefault="00840E6E">
            <w:pPr>
              <w:tabs>
                <w:tab w:val="decimal" w:pos="803"/>
              </w:tabs>
              <w:spacing w:before="60" w:after="30" w:line="276" w:lineRule="auto"/>
              <w:jc w:val="right"/>
              <w:rPr>
                <w:rFonts w:ascii="Arial" w:hAnsi="Arial" w:cs="Arial"/>
                <w:sz w:val="16"/>
                <w:szCs w:val="16"/>
                <w:lang w:val="en-GB"/>
              </w:rPr>
            </w:pPr>
            <w:r>
              <w:rPr>
                <w:rFonts w:ascii="Arial" w:hAnsi="Arial" w:cs="Arial"/>
                <w:color w:val="000000"/>
                <w:sz w:val="16"/>
                <w:szCs w:val="16"/>
              </w:rPr>
              <w:t>217,926</w:t>
            </w:r>
          </w:p>
        </w:tc>
        <w:tc>
          <w:tcPr>
            <w:tcW w:w="1224" w:type="dxa"/>
            <w:noWrap/>
            <w:vAlign w:val="bottom"/>
          </w:tcPr>
          <w:p w14:paraId="21773E28" w14:textId="77777777" w:rsidR="00840E6E" w:rsidRPr="006252DC" w:rsidRDefault="00840E6E">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21,51</w:t>
            </w:r>
            <w:r>
              <w:rPr>
                <w:rFonts w:ascii="Arial" w:hAnsi="Arial" w:cs="Arial"/>
                <w:color w:val="000000"/>
                <w:sz w:val="16"/>
                <w:szCs w:val="16"/>
              </w:rPr>
              <w:t>8</w:t>
            </w:r>
          </w:p>
        </w:tc>
        <w:tc>
          <w:tcPr>
            <w:tcW w:w="1271" w:type="dxa"/>
            <w:noWrap/>
            <w:vAlign w:val="bottom"/>
          </w:tcPr>
          <w:p w14:paraId="76983B9A" w14:textId="77777777" w:rsidR="00840E6E" w:rsidRPr="006252DC" w:rsidRDefault="00840E6E">
            <w:pPr>
              <w:tabs>
                <w:tab w:val="decimal" w:pos="942"/>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199,324</w:t>
            </w:r>
          </w:p>
        </w:tc>
        <w:tc>
          <w:tcPr>
            <w:tcW w:w="1296" w:type="dxa"/>
            <w:noWrap/>
            <w:vAlign w:val="bottom"/>
          </w:tcPr>
          <w:p w14:paraId="49337031" w14:textId="77777777" w:rsidR="00840E6E" w:rsidRPr="006252DC" w:rsidRDefault="00840E6E">
            <w:pP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19,194</w:t>
            </w:r>
          </w:p>
        </w:tc>
        <w:tc>
          <w:tcPr>
            <w:tcW w:w="1224" w:type="dxa"/>
            <w:noWrap/>
            <w:vAlign w:val="bottom"/>
          </w:tcPr>
          <w:p w14:paraId="5563DB58" w14:textId="77777777" w:rsidR="00840E6E" w:rsidRPr="006252DC" w:rsidRDefault="00840E6E">
            <w:pP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Pr>
                <w:rFonts w:ascii="Arial" w:hAnsi="Arial" w:cs="Arial"/>
                <w:color w:val="000000"/>
                <w:sz w:val="16"/>
                <w:szCs w:val="16"/>
              </w:rPr>
              <w:t>457,962</w:t>
            </w:r>
          </w:p>
        </w:tc>
      </w:tr>
      <w:tr w:rsidR="00840E6E" w:rsidRPr="006252DC" w14:paraId="06D09FB2" w14:textId="77777777">
        <w:trPr>
          <w:trHeight w:val="324"/>
        </w:trPr>
        <w:tc>
          <w:tcPr>
            <w:tcW w:w="3510" w:type="dxa"/>
            <w:noWrap/>
            <w:vAlign w:val="bottom"/>
          </w:tcPr>
          <w:p w14:paraId="7D180BD2" w14:textId="77777777" w:rsidR="00840E6E" w:rsidRPr="006252DC" w:rsidRDefault="00840E6E">
            <w:pPr>
              <w:spacing w:before="60" w:after="30" w:line="276" w:lineRule="auto"/>
              <w:ind w:left="160" w:right="-39" w:hanging="160"/>
              <w:rPr>
                <w:rFonts w:ascii="Arial" w:hAnsi="Arial" w:cs="Arial"/>
                <w:sz w:val="16"/>
                <w:szCs w:val="16"/>
                <w:cs/>
                <w:lang w:val="en-GB"/>
              </w:rPr>
            </w:pPr>
            <w:r w:rsidRPr="006252DC">
              <w:rPr>
                <w:rFonts w:ascii="Arial" w:hAnsi="Arial" w:cs="Arial"/>
                <w:sz w:val="16"/>
                <w:szCs w:val="16"/>
              </w:rPr>
              <w:t>Beginning balance</w:t>
            </w:r>
            <w:r w:rsidRPr="006252DC">
              <w:rPr>
                <w:rFonts w:ascii="Arial" w:hAnsi="Arial" w:cs="Arial"/>
                <w:sz w:val="16"/>
                <w:szCs w:val="16"/>
                <w:lang w:val="en-GB"/>
              </w:rPr>
              <w:t xml:space="preserve"> contract assets</w:t>
            </w:r>
          </w:p>
        </w:tc>
        <w:tc>
          <w:tcPr>
            <w:tcW w:w="1223" w:type="dxa"/>
            <w:noWrap/>
            <w:vAlign w:val="bottom"/>
          </w:tcPr>
          <w:p w14:paraId="1E8A72D9" w14:textId="77777777" w:rsidR="00840E6E" w:rsidRPr="006252DC" w:rsidRDefault="00840E6E">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c>
          <w:tcPr>
            <w:tcW w:w="1224" w:type="dxa"/>
            <w:noWrap/>
            <w:vAlign w:val="bottom"/>
          </w:tcPr>
          <w:p w14:paraId="4064B68A" w14:textId="77777777" w:rsidR="00840E6E" w:rsidRPr="006252DC" w:rsidRDefault="00840E6E">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c>
          <w:tcPr>
            <w:tcW w:w="1271" w:type="dxa"/>
            <w:noWrap/>
            <w:vAlign w:val="bottom"/>
          </w:tcPr>
          <w:p w14:paraId="72BB9F73" w14:textId="77777777" w:rsidR="00840E6E" w:rsidRPr="006252DC" w:rsidRDefault="00840E6E">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c>
          <w:tcPr>
            <w:tcW w:w="1296" w:type="dxa"/>
            <w:noWrap/>
            <w:vAlign w:val="bottom"/>
          </w:tcPr>
          <w:p w14:paraId="22E0FE62" w14:textId="77777777" w:rsidR="00840E6E" w:rsidRPr="006252DC" w:rsidRDefault="00840E6E">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c>
          <w:tcPr>
            <w:tcW w:w="1224" w:type="dxa"/>
            <w:noWrap/>
            <w:vAlign w:val="bottom"/>
          </w:tcPr>
          <w:p w14:paraId="2C8BB5F7" w14:textId="77777777" w:rsidR="00840E6E" w:rsidRPr="006252DC" w:rsidRDefault="00840E6E">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r>
      <w:tr w:rsidR="00840E6E" w:rsidRPr="006252DC" w14:paraId="5AE75F3A" w14:textId="77777777">
        <w:trPr>
          <w:trHeight w:val="324"/>
        </w:trPr>
        <w:tc>
          <w:tcPr>
            <w:tcW w:w="3510" w:type="dxa"/>
            <w:noWrap/>
            <w:vAlign w:val="bottom"/>
          </w:tcPr>
          <w:p w14:paraId="0C8B36C6" w14:textId="77777777" w:rsidR="00840E6E" w:rsidRPr="006252DC" w:rsidRDefault="00840E6E">
            <w:pPr>
              <w:spacing w:before="60" w:after="30" w:line="276" w:lineRule="auto"/>
              <w:ind w:left="161" w:hanging="161"/>
              <w:rPr>
                <w:rFonts w:ascii="Arial" w:hAnsi="Arial" w:cs="Arial"/>
                <w:b/>
                <w:bCs/>
                <w:sz w:val="16"/>
                <w:szCs w:val="16"/>
                <w:cs/>
                <w:lang w:val="en-GB"/>
              </w:rPr>
            </w:pPr>
            <w:r w:rsidRPr="006252DC">
              <w:rPr>
                <w:rFonts w:ascii="Arial" w:hAnsi="Arial" w:cs="Arial"/>
                <w:b/>
                <w:bCs/>
                <w:sz w:val="16"/>
                <w:szCs w:val="16"/>
                <w:lang w:val="en-GB"/>
              </w:rPr>
              <w:t>Net beginning balance</w:t>
            </w:r>
          </w:p>
        </w:tc>
        <w:tc>
          <w:tcPr>
            <w:tcW w:w="1223" w:type="dxa"/>
            <w:noWrap/>
            <w:vAlign w:val="bottom"/>
          </w:tcPr>
          <w:p w14:paraId="53C10BDE" w14:textId="77777777" w:rsidR="00840E6E" w:rsidRPr="006252DC" w:rsidRDefault="00840E6E">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color w:val="000000"/>
                <w:sz w:val="16"/>
                <w:szCs w:val="16"/>
              </w:rPr>
              <w:t>217,926</w:t>
            </w:r>
          </w:p>
        </w:tc>
        <w:tc>
          <w:tcPr>
            <w:tcW w:w="1224" w:type="dxa"/>
            <w:noWrap/>
            <w:vAlign w:val="bottom"/>
          </w:tcPr>
          <w:p w14:paraId="2FF1177F" w14:textId="77777777" w:rsidR="00840E6E" w:rsidRPr="006252DC" w:rsidRDefault="00840E6E">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21,518</w:t>
            </w:r>
          </w:p>
        </w:tc>
        <w:tc>
          <w:tcPr>
            <w:tcW w:w="1271" w:type="dxa"/>
            <w:noWrap/>
            <w:vAlign w:val="bottom"/>
          </w:tcPr>
          <w:p w14:paraId="4F1F206D" w14:textId="77777777" w:rsidR="00840E6E" w:rsidRPr="006252DC" w:rsidRDefault="00840E6E">
            <w:pPr>
              <w:pBdr>
                <w:bottom w:val="single" w:sz="4" w:space="1" w:color="auto"/>
              </w:pBdr>
              <w:tabs>
                <w:tab w:val="decimal" w:pos="942"/>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199,324</w:t>
            </w:r>
          </w:p>
        </w:tc>
        <w:tc>
          <w:tcPr>
            <w:tcW w:w="1296" w:type="dxa"/>
            <w:noWrap/>
            <w:vAlign w:val="bottom"/>
          </w:tcPr>
          <w:p w14:paraId="782BE5C3" w14:textId="77777777" w:rsidR="00840E6E" w:rsidRPr="006252DC" w:rsidRDefault="00840E6E">
            <w:pPr>
              <w:pBdr>
                <w:bottom w:val="single" w:sz="4" w:space="1" w:color="auto"/>
              </w:pBdr>
              <w:tabs>
                <w:tab w:val="decimal" w:pos="95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19,19</w:t>
            </w:r>
            <w:r>
              <w:rPr>
                <w:rFonts w:ascii="Arial" w:hAnsi="Arial" w:cs="Arial"/>
                <w:color w:val="000000"/>
                <w:sz w:val="16"/>
                <w:szCs w:val="16"/>
              </w:rPr>
              <w:t>4</w:t>
            </w:r>
          </w:p>
        </w:tc>
        <w:tc>
          <w:tcPr>
            <w:tcW w:w="1224" w:type="dxa"/>
            <w:noWrap/>
            <w:vAlign w:val="bottom"/>
          </w:tcPr>
          <w:p w14:paraId="471A66D2" w14:textId="77777777" w:rsidR="00840E6E" w:rsidRPr="006252DC" w:rsidRDefault="00840E6E">
            <w:pPr>
              <w:pBdr>
                <w:bottom w:val="single" w:sz="4" w:space="1" w:color="auto"/>
              </w:pBdr>
              <w:tabs>
                <w:tab w:val="decimal" w:pos="936"/>
              </w:tabs>
              <w:spacing w:before="60" w:after="30" w:line="276" w:lineRule="auto"/>
              <w:jc w:val="right"/>
              <w:rPr>
                <w:rFonts w:ascii="Arial" w:hAnsi="Arial" w:cs="Arial"/>
                <w:sz w:val="16"/>
                <w:szCs w:val="16"/>
                <w:cs/>
              </w:rPr>
            </w:pPr>
            <w:r>
              <w:rPr>
                <w:rFonts w:ascii="Arial" w:hAnsi="Arial" w:cs="Arial"/>
                <w:color w:val="000000"/>
                <w:sz w:val="16"/>
                <w:szCs w:val="16"/>
              </w:rPr>
              <w:t>457,962</w:t>
            </w:r>
          </w:p>
        </w:tc>
      </w:tr>
      <w:tr w:rsidR="00840E6E" w:rsidRPr="006252DC" w14:paraId="10F9FB68" w14:textId="77777777">
        <w:trPr>
          <w:trHeight w:val="324"/>
        </w:trPr>
        <w:tc>
          <w:tcPr>
            <w:tcW w:w="3510" w:type="dxa"/>
            <w:noWrap/>
            <w:vAlign w:val="bottom"/>
          </w:tcPr>
          <w:p w14:paraId="793D2535" w14:textId="77777777" w:rsidR="00840E6E" w:rsidRPr="006252DC" w:rsidRDefault="00840E6E">
            <w:pPr>
              <w:spacing w:before="60" w:after="30" w:line="276" w:lineRule="auto"/>
              <w:ind w:left="161" w:hanging="161"/>
              <w:rPr>
                <w:rFonts w:ascii="Arial" w:hAnsi="Arial" w:cs="Arial"/>
                <w:b/>
                <w:bCs/>
                <w:sz w:val="16"/>
                <w:szCs w:val="16"/>
                <w:cs/>
                <w:lang w:val="en-GB"/>
              </w:rPr>
            </w:pPr>
          </w:p>
        </w:tc>
        <w:tc>
          <w:tcPr>
            <w:tcW w:w="1223" w:type="dxa"/>
            <w:noWrap/>
            <w:vAlign w:val="bottom"/>
          </w:tcPr>
          <w:p w14:paraId="39C96D19" w14:textId="77777777" w:rsidR="00840E6E" w:rsidRPr="002C1579" w:rsidRDefault="00840E6E">
            <w:pPr>
              <w:tabs>
                <w:tab w:val="decimal" w:pos="936"/>
              </w:tabs>
              <w:spacing w:before="60" w:after="30" w:line="276" w:lineRule="auto"/>
              <w:jc w:val="right"/>
              <w:rPr>
                <w:rFonts w:ascii="Arial" w:hAnsi="Arial" w:cs="Arial"/>
                <w:sz w:val="16"/>
                <w:szCs w:val="16"/>
                <w:lang w:val="en-GB"/>
              </w:rPr>
            </w:pPr>
          </w:p>
        </w:tc>
        <w:tc>
          <w:tcPr>
            <w:tcW w:w="1224" w:type="dxa"/>
            <w:noWrap/>
            <w:vAlign w:val="bottom"/>
          </w:tcPr>
          <w:p w14:paraId="7F6B21E2" w14:textId="77777777" w:rsidR="00840E6E" w:rsidRPr="006252DC" w:rsidRDefault="00840E6E">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4BFFD815" w14:textId="77777777" w:rsidR="00840E6E" w:rsidRPr="002C1579" w:rsidRDefault="00840E6E">
            <w:pPr>
              <w:tabs>
                <w:tab w:val="decimal" w:pos="942"/>
              </w:tabs>
              <w:spacing w:before="60" w:after="30" w:line="276" w:lineRule="auto"/>
              <w:jc w:val="right"/>
              <w:rPr>
                <w:rFonts w:ascii="Arial" w:hAnsi="Arial" w:cs="Arial"/>
                <w:sz w:val="16"/>
                <w:szCs w:val="16"/>
                <w:lang w:val="en-GB"/>
              </w:rPr>
            </w:pPr>
          </w:p>
        </w:tc>
        <w:tc>
          <w:tcPr>
            <w:tcW w:w="1296" w:type="dxa"/>
            <w:noWrap/>
            <w:vAlign w:val="bottom"/>
          </w:tcPr>
          <w:p w14:paraId="31117692" w14:textId="77777777" w:rsidR="00840E6E" w:rsidRPr="002C1579" w:rsidRDefault="00840E6E">
            <w:pPr>
              <w:tabs>
                <w:tab w:val="decimal" w:pos="953"/>
              </w:tabs>
              <w:spacing w:before="60" w:after="30" w:line="276" w:lineRule="auto"/>
              <w:jc w:val="right"/>
              <w:rPr>
                <w:rFonts w:ascii="Arial" w:hAnsi="Arial" w:cs="Arial"/>
                <w:sz w:val="16"/>
                <w:szCs w:val="16"/>
                <w:lang w:val="en-GB"/>
              </w:rPr>
            </w:pPr>
          </w:p>
        </w:tc>
        <w:tc>
          <w:tcPr>
            <w:tcW w:w="1224" w:type="dxa"/>
            <w:noWrap/>
            <w:vAlign w:val="bottom"/>
          </w:tcPr>
          <w:p w14:paraId="05FE89D2" w14:textId="77777777" w:rsidR="00840E6E" w:rsidRPr="002C1579" w:rsidRDefault="00840E6E">
            <w:pPr>
              <w:tabs>
                <w:tab w:val="decimal" w:pos="936"/>
              </w:tabs>
              <w:spacing w:before="60" w:after="30" w:line="276" w:lineRule="auto"/>
              <w:jc w:val="right"/>
              <w:rPr>
                <w:rFonts w:ascii="Arial" w:hAnsi="Arial" w:cs="Arial"/>
                <w:sz w:val="16"/>
                <w:szCs w:val="16"/>
                <w:lang w:val="en-GB"/>
              </w:rPr>
            </w:pPr>
          </w:p>
        </w:tc>
      </w:tr>
      <w:tr w:rsidR="00840E6E" w:rsidRPr="006252DC" w14:paraId="486F5491" w14:textId="77777777">
        <w:trPr>
          <w:trHeight w:val="335"/>
        </w:trPr>
        <w:tc>
          <w:tcPr>
            <w:tcW w:w="3510" w:type="dxa"/>
            <w:noWrap/>
            <w:vAlign w:val="bottom"/>
            <w:hideMark/>
          </w:tcPr>
          <w:p w14:paraId="612E8E82" w14:textId="77777777" w:rsidR="00840E6E" w:rsidRPr="006252DC" w:rsidRDefault="00840E6E">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revenue</w:t>
            </w:r>
          </w:p>
        </w:tc>
        <w:tc>
          <w:tcPr>
            <w:tcW w:w="1223" w:type="dxa"/>
            <w:noWrap/>
            <w:vAlign w:val="bottom"/>
          </w:tcPr>
          <w:p w14:paraId="521E073D" w14:textId="77777777" w:rsidR="00840E6E" w:rsidRPr="002C1579" w:rsidRDefault="00840E6E">
            <w:pPr>
              <w:pBdr>
                <w:bottom w:val="single" w:sz="4" w:space="1" w:color="auto"/>
              </w:pBd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Pr>
                <w:rFonts w:ascii="Arial" w:hAnsi="Arial" w:cs="Arial"/>
                <w:color w:val="000000"/>
                <w:sz w:val="16"/>
                <w:szCs w:val="16"/>
              </w:rPr>
              <w:t>(</w:t>
            </w:r>
            <w:r w:rsidRPr="006252DC">
              <w:rPr>
                <w:rFonts w:ascii="Arial" w:hAnsi="Arial" w:cs="Arial"/>
                <w:color w:val="000000"/>
                <w:sz w:val="16"/>
                <w:szCs w:val="16"/>
              </w:rPr>
              <w:t>900,</w:t>
            </w:r>
            <w:r>
              <w:rPr>
                <w:rFonts w:ascii="Arial" w:hAnsi="Arial" w:cs="Arial"/>
                <w:color w:val="000000"/>
                <w:sz w:val="16"/>
                <w:szCs w:val="16"/>
              </w:rPr>
              <w:t>792)</w:t>
            </w:r>
            <w:r w:rsidRPr="006252DC">
              <w:rPr>
                <w:rFonts w:ascii="Arial" w:hAnsi="Arial" w:cs="Arial"/>
                <w:color w:val="000000"/>
                <w:sz w:val="16"/>
                <w:szCs w:val="16"/>
              </w:rPr>
              <w:t xml:space="preserve"> </w:t>
            </w:r>
          </w:p>
        </w:tc>
        <w:tc>
          <w:tcPr>
            <w:tcW w:w="1224" w:type="dxa"/>
            <w:noWrap/>
            <w:vAlign w:val="bottom"/>
          </w:tcPr>
          <w:p w14:paraId="65088C38" w14:textId="77777777" w:rsidR="00840E6E" w:rsidRPr="006252DC" w:rsidRDefault="00840E6E">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noWrap/>
            <w:vAlign w:val="bottom"/>
          </w:tcPr>
          <w:p w14:paraId="13F8311D" w14:textId="77777777" w:rsidR="00840E6E" w:rsidRPr="006252DC" w:rsidRDefault="00840E6E">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96" w:type="dxa"/>
            <w:noWrap/>
            <w:vAlign w:val="bottom"/>
          </w:tcPr>
          <w:p w14:paraId="3380E72C" w14:textId="77777777" w:rsidR="00840E6E" w:rsidRPr="006252DC" w:rsidRDefault="00840E6E">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noWrap/>
            <w:vAlign w:val="bottom"/>
          </w:tcPr>
          <w:p w14:paraId="73316151" w14:textId="77777777" w:rsidR="00840E6E" w:rsidRPr="002C1579" w:rsidRDefault="00840E6E">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(900,792)</w:t>
            </w:r>
            <w:r w:rsidRPr="006252DC">
              <w:rPr>
                <w:rFonts w:ascii="Arial" w:hAnsi="Arial" w:cs="Arial"/>
                <w:color w:val="000000"/>
                <w:sz w:val="16"/>
                <w:szCs w:val="16"/>
              </w:rPr>
              <w:t xml:space="preserve"> </w:t>
            </w:r>
          </w:p>
        </w:tc>
      </w:tr>
      <w:tr w:rsidR="00840E6E" w:rsidRPr="006252DC" w14:paraId="11F717EA" w14:textId="77777777">
        <w:trPr>
          <w:trHeight w:val="313"/>
        </w:trPr>
        <w:tc>
          <w:tcPr>
            <w:tcW w:w="3510" w:type="dxa"/>
            <w:noWrap/>
            <w:vAlign w:val="bottom"/>
            <w:hideMark/>
          </w:tcPr>
          <w:p w14:paraId="720C0721" w14:textId="77777777" w:rsidR="00840E6E" w:rsidRPr="006252DC" w:rsidRDefault="00840E6E">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527A6FA1" w14:textId="77777777" w:rsidR="00840E6E" w:rsidRPr="006252DC" w:rsidRDefault="00840E6E">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3E194A08" w14:textId="77777777" w:rsidR="00840E6E" w:rsidRPr="006252DC" w:rsidRDefault="00840E6E">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6B39E6E0" w14:textId="77777777" w:rsidR="00840E6E" w:rsidRPr="006252DC" w:rsidRDefault="00840E6E">
            <w:pPr>
              <w:tabs>
                <w:tab w:val="decimal" w:pos="803"/>
              </w:tabs>
              <w:spacing w:before="60" w:after="30" w:line="276" w:lineRule="auto"/>
              <w:jc w:val="right"/>
              <w:rPr>
                <w:rFonts w:ascii="Arial" w:hAnsi="Arial" w:cs="Arial"/>
                <w:sz w:val="16"/>
                <w:szCs w:val="16"/>
                <w:lang w:val="en-GB"/>
              </w:rPr>
            </w:pPr>
          </w:p>
        </w:tc>
        <w:tc>
          <w:tcPr>
            <w:tcW w:w="1296" w:type="dxa"/>
            <w:noWrap/>
            <w:vAlign w:val="bottom"/>
          </w:tcPr>
          <w:p w14:paraId="275B14A4" w14:textId="77777777" w:rsidR="00840E6E" w:rsidRPr="006252DC" w:rsidRDefault="00840E6E">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6C339564" w14:textId="77777777" w:rsidR="00840E6E" w:rsidRPr="006252DC" w:rsidRDefault="00840E6E">
            <w:pPr>
              <w:tabs>
                <w:tab w:val="decimal" w:pos="803"/>
              </w:tabs>
              <w:spacing w:before="60" w:after="30" w:line="276" w:lineRule="auto"/>
              <w:jc w:val="right"/>
              <w:rPr>
                <w:rFonts w:ascii="Arial" w:hAnsi="Arial" w:cs="Arial"/>
                <w:sz w:val="16"/>
                <w:szCs w:val="16"/>
                <w:lang w:val="en-GB"/>
              </w:rPr>
            </w:pPr>
          </w:p>
        </w:tc>
      </w:tr>
      <w:tr w:rsidR="00840E6E" w:rsidRPr="006252DC" w14:paraId="23BDC834" w14:textId="77777777">
        <w:trPr>
          <w:trHeight w:val="313"/>
        </w:trPr>
        <w:tc>
          <w:tcPr>
            <w:tcW w:w="3510" w:type="dxa"/>
            <w:noWrap/>
            <w:vAlign w:val="bottom"/>
            <w:hideMark/>
          </w:tcPr>
          <w:p w14:paraId="4F5D25C7" w14:textId="77777777" w:rsidR="00840E6E" w:rsidRPr="006252DC" w:rsidRDefault="00840E6E">
            <w:pPr>
              <w:spacing w:before="60" w:after="30" w:line="276" w:lineRule="auto"/>
              <w:ind w:left="161" w:right="-107" w:hanging="161"/>
              <w:rPr>
                <w:rFonts w:ascii="Arial" w:hAnsi="Arial" w:cs="Arial"/>
                <w:sz w:val="16"/>
                <w:szCs w:val="16"/>
                <w:lang w:val="en-GB"/>
              </w:rPr>
            </w:pPr>
            <w:r w:rsidRPr="006252DC">
              <w:rPr>
                <w:rFonts w:ascii="Arial" w:hAnsi="Arial" w:cs="Arial"/>
                <w:sz w:val="16"/>
                <w:szCs w:val="16"/>
                <w:lang w:val="en-GB"/>
              </w:rPr>
              <w:t>Incurred claims and other directly attributable expenses</w:t>
            </w:r>
          </w:p>
        </w:tc>
        <w:tc>
          <w:tcPr>
            <w:tcW w:w="1223" w:type="dxa"/>
            <w:noWrap/>
            <w:vAlign w:val="bottom"/>
          </w:tcPr>
          <w:p w14:paraId="437F1EDB" w14:textId="77777777" w:rsidR="00840E6E" w:rsidRPr="006252DC" w:rsidRDefault="00840E6E">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noWrap/>
            <w:vAlign w:val="bottom"/>
          </w:tcPr>
          <w:p w14:paraId="7ECF900C" w14:textId="77777777" w:rsidR="00840E6E" w:rsidRPr="006252DC" w:rsidRDefault="00840E6E">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noWrap/>
            <w:vAlign w:val="bottom"/>
          </w:tcPr>
          <w:p w14:paraId="7BD60A0D" w14:textId="77777777" w:rsidR="00840E6E" w:rsidRPr="006252DC" w:rsidRDefault="00840E6E">
            <w:pPr>
              <w:tabs>
                <w:tab w:val="decimal" w:pos="942"/>
              </w:tabs>
              <w:spacing w:before="60" w:after="30" w:line="276" w:lineRule="auto"/>
              <w:jc w:val="right"/>
              <w:rPr>
                <w:rFonts w:ascii="Arial" w:hAnsi="Arial" w:cs="Arial"/>
                <w:sz w:val="16"/>
                <w:szCs w:val="16"/>
                <w:lang w:val="en-GB"/>
              </w:rPr>
            </w:pPr>
            <w:r>
              <w:rPr>
                <w:rFonts w:ascii="Arial" w:hAnsi="Arial" w:cs="Arial"/>
                <w:color w:val="000000"/>
                <w:sz w:val="16"/>
                <w:szCs w:val="16"/>
              </w:rPr>
              <w:t>505,299</w:t>
            </w:r>
          </w:p>
        </w:tc>
        <w:tc>
          <w:tcPr>
            <w:tcW w:w="1296" w:type="dxa"/>
            <w:noWrap/>
            <w:vAlign w:val="bottom"/>
          </w:tcPr>
          <w:p w14:paraId="5D4C91ED" w14:textId="77777777" w:rsidR="00840E6E" w:rsidRPr="006252DC" w:rsidRDefault="00840E6E">
            <w:pPr>
              <w:tabs>
                <w:tab w:val="decimal" w:pos="953"/>
              </w:tabs>
              <w:spacing w:before="60" w:after="30" w:line="276" w:lineRule="auto"/>
              <w:jc w:val="right"/>
              <w:rPr>
                <w:rFonts w:ascii="Arial" w:hAnsi="Arial" w:cs="Arial"/>
                <w:sz w:val="16"/>
                <w:szCs w:val="16"/>
                <w:lang w:val="en-GB"/>
              </w:rPr>
            </w:pPr>
            <w:r>
              <w:rPr>
                <w:rFonts w:ascii="Arial" w:hAnsi="Arial" w:cs="Arial"/>
                <w:color w:val="000000"/>
                <w:sz w:val="16"/>
                <w:szCs w:val="16"/>
              </w:rPr>
              <w:t>1,919</w:t>
            </w:r>
          </w:p>
        </w:tc>
        <w:tc>
          <w:tcPr>
            <w:tcW w:w="1224" w:type="dxa"/>
            <w:noWrap/>
            <w:vAlign w:val="bottom"/>
          </w:tcPr>
          <w:p w14:paraId="5D871F04" w14:textId="77777777" w:rsidR="00840E6E" w:rsidRPr="006252DC" w:rsidRDefault="00840E6E">
            <w:pP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Pr>
                <w:rFonts w:ascii="Arial" w:hAnsi="Arial" w:cs="Arial"/>
                <w:color w:val="000000"/>
                <w:sz w:val="16"/>
                <w:szCs w:val="16"/>
              </w:rPr>
              <w:t>507,218</w:t>
            </w:r>
          </w:p>
        </w:tc>
      </w:tr>
      <w:tr w:rsidR="00840E6E" w:rsidRPr="006252DC" w14:paraId="0FE3B72F" w14:textId="77777777">
        <w:trPr>
          <w:trHeight w:val="313"/>
        </w:trPr>
        <w:tc>
          <w:tcPr>
            <w:tcW w:w="3510" w:type="dxa"/>
            <w:noWrap/>
            <w:vAlign w:val="bottom"/>
          </w:tcPr>
          <w:p w14:paraId="42B62E02" w14:textId="1D119456" w:rsidR="00840E6E" w:rsidRPr="006252DC" w:rsidRDefault="00840E6E">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 xml:space="preserve">Changes that relate to past service </w:t>
            </w:r>
            <w:r w:rsidR="00061E49">
              <w:rPr>
                <w:rFonts w:ascii="Arial" w:hAnsi="Arial" w:cs="Arial"/>
                <w:sz w:val="16"/>
                <w:szCs w:val="16"/>
                <w:lang w:val="en-GB"/>
              </w:rPr>
              <w:br/>
            </w:r>
            <w:r w:rsidR="00061E49" w:rsidRPr="006252DC">
              <w:rPr>
                <w:rFonts w:ascii="Arial" w:hAnsi="Arial" w:cs="Arial"/>
                <w:sz w:val="16"/>
                <w:szCs w:val="16"/>
                <w:lang w:val="en-GB"/>
              </w:rPr>
              <w:t xml:space="preserve">- </w:t>
            </w:r>
            <w:r w:rsidR="00061E49" w:rsidRPr="005562C3">
              <w:rPr>
                <w:rFonts w:ascii="Arial" w:hAnsi="Arial" w:cs="Arial"/>
                <w:sz w:val="16"/>
                <w:szCs w:val="16"/>
                <w:lang w:val="en-GB"/>
              </w:rPr>
              <w:t xml:space="preserve">changes in the future cash flows related to </w:t>
            </w:r>
            <w:r w:rsidR="00061E49">
              <w:rPr>
                <w:rFonts w:ascii="Arial" w:hAnsi="Arial" w:cs="Arial"/>
                <w:sz w:val="16"/>
                <w:szCs w:val="16"/>
                <w:lang w:val="en-GB"/>
              </w:rPr>
              <w:br/>
              <w:t xml:space="preserve">  </w:t>
            </w:r>
            <w:r w:rsidR="00061E49" w:rsidRPr="005562C3">
              <w:rPr>
                <w:rFonts w:ascii="Arial" w:hAnsi="Arial" w:cs="Arial"/>
                <w:sz w:val="16"/>
                <w:szCs w:val="16"/>
                <w:lang w:val="en-GB"/>
              </w:rPr>
              <w:t xml:space="preserve">the </w:t>
            </w:r>
            <w:r w:rsidR="00061E49">
              <w:rPr>
                <w:rFonts w:ascii="Arial" w:hAnsi="Arial" w:cs="Browallia New"/>
                <w:sz w:val="16"/>
                <w:szCs w:val="20"/>
              </w:rPr>
              <w:t>l</w:t>
            </w:r>
            <w:r w:rsidR="00061E49" w:rsidRPr="005562C3">
              <w:rPr>
                <w:rFonts w:ascii="Arial" w:hAnsi="Arial" w:cs="Arial"/>
                <w:sz w:val="16"/>
                <w:szCs w:val="16"/>
                <w:lang w:val="en-GB"/>
              </w:rPr>
              <w:t>iabilities for incurred claims</w:t>
            </w:r>
          </w:p>
        </w:tc>
        <w:tc>
          <w:tcPr>
            <w:tcW w:w="1223" w:type="dxa"/>
            <w:noWrap/>
            <w:vAlign w:val="bottom"/>
          </w:tcPr>
          <w:p w14:paraId="620FE8A1" w14:textId="77777777" w:rsidR="00840E6E" w:rsidRPr="006252DC" w:rsidRDefault="00840E6E">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noWrap/>
            <w:vAlign w:val="bottom"/>
          </w:tcPr>
          <w:p w14:paraId="175C4387" w14:textId="77777777" w:rsidR="00840E6E" w:rsidRPr="006252DC" w:rsidRDefault="00840E6E">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noWrap/>
            <w:vAlign w:val="bottom"/>
          </w:tcPr>
          <w:p w14:paraId="4997601E" w14:textId="77777777" w:rsidR="00840E6E" w:rsidRPr="006252DC" w:rsidRDefault="00840E6E">
            <w:pPr>
              <w:tabs>
                <w:tab w:val="decimal" w:pos="942"/>
              </w:tabs>
              <w:spacing w:before="60" w:after="30" w:line="276" w:lineRule="auto"/>
              <w:jc w:val="right"/>
              <w:rPr>
                <w:rFonts w:ascii="Arial" w:hAnsi="Arial" w:cs="Arial"/>
                <w:sz w:val="16"/>
                <w:szCs w:val="16"/>
                <w:lang w:val="en-GB"/>
              </w:rPr>
            </w:pPr>
            <w:r>
              <w:rPr>
                <w:rFonts w:ascii="Arial" w:hAnsi="Arial" w:cs="Arial"/>
                <w:color w:val="000000"/>
                <w:sz w:val="16"/>
                <w:szCs w:val="16"/>
              </w:rPr>
              <w:t>(26,062)</w:t>
            </w:r>
            <w:r w:rsidRPr="006252DC">
              <w:rPr>
                <w:rFonts w:ascii="Arial" w:hAnsi="Arial" w:cs="Arial"/>
                <w:color w:val="000000"/>
                <w:sz w:val="16"/>
                <w:szCs w:val="16"/>
              </w:rPr>
              <w:t xml:space="preserve"> </w:t>
            </w:r>
          </w:p>
        </w:tc>
        <w:tc>
          <w:tcPr>
            <w:tcW w:w="1296" w:type="dxa"/>
            <w:noWrap/>
            <w:vAlign w:val="bottom"/>
          </w:tcPr>
          <w:p w14:paraId="4F4F4314" w14:textId="77777777" w:rsidR="00840E6E" w:rsidRPr="006252DC" w:rsidRDefault="00840E6E">
            <w:pP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Pr>
                <w:rFonts w:ascii="Arial" w:hAnsi="Arial" w:cs="Arial"/>
                <w:color w:val="000000"/>
                <w:sz w:val="16"/>
                <w:szCs w:val="16"/>
              </w:rPr>
              <w:t>(99)</w:t>
            </w:r>
            <w:r w:rsidRPr="006252DC">
              <w:rPr>
                <w:rFonts w:ascii="Arial" w:hAnsi="Arial" w:cs="Arial"/>
                <w:color w:val="000000"/>
                <w:sz w:val="16"/>
                <w:szCs w:val="16"/>
              </w:rPr>
              <w:t xml:space="preserve"> </w:t>
            </w:r>
          </w:p>
        </w:tc>
        <w:tc>
          <w:tcPr>
            <w:tcW w:w="1224" w:type="dxa"/>
            <w:noWrap/>
            <w:vAlign w:val="bottom"/>
          </w:tcPr>
          <w:p w14:paraId="2ECD2A7D" w14:textId="77777777" w:rsidR="00840E6E" w:rsidRPr="006252DC" w:rsidRDefault="00840E6E">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(26,161)</w:t>
            </w:r>
            <w:r w:rsidRPr="006252DC">
              <w:rPr>
                <w:rFonts w:ascii="Arial" w:hAnsi="Arial" w:cs="Arial"/>
                <w:color w:val="000000"/>
                <w:sz w:val="16"/>
                <w:szCs w:val="16"/>
              </w:rPr>
              <w:t xml:space="preserve"> </w:t>
            </w:r>
          </w:p>
        </w:tc>
      </w:tr>
      <w:tr w:rsidR="00840E6E" w:rsidRPr="006252DC" w14:paraId="780F88D9" w14:textId="77777777">
        <w:trPr>
          <w:trHeight w:val="313"/>
        </w:trPr>
        <w:tc>
          <w:tcPr>
            <w:tcW w:w="3510" w:type="dxa"/>
            <w:noWrap/>
            <w:vAlign w:val="bottom"/>
          </w:tcPr>
          <w:p w14:paraId="2DF73B46" w14:textId="77777777" w:rsidR="00840E6E" w:rsidRPr="006252DC" w:rsidRDefault="00840E6E">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Loss on onerous contracts and reversal of those losses</w:t>
            </w:r>
          </w:p>
        </w:tc>
        <w:tc>
          <w:tcPr>
            <w:tcW w:w="1223" w:type="dxa"/>
            <w:noWrap/>
            <w:vAlign w:val="bottom"/>
          </w:tcPr>
          <w:p w14:paraId="00A9C4ED" w14:textId="77777777" w:rsidR="00840E6E" w:rsidRPr="006252DC" w:rsidRDefault="00840E6E">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noWrap/>
            <w:vAlign w:val="bottom"/>
          </w:tcPr>
          <w:p w14:paraId="0BF45912" w14:textId="77777777" w:rsidR="00840E6E" w:rsidRPr="006252DC" w:rsidRDefault="00840E6E">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Pr>
                <w:rFonts w:ascii="Arial" w:hAnsi="Arial" w:cs="Arial"/>
                <w:color w:val="000000"/>
                <w:sz w:val="16"/>
                <w:szCs w:val="16"/>
              </w:rPr>
              <w:t>(</w:t>
            </w:r>
            <w:r w:rsidRPr="006252DC">
              <w:rPr>
                <w:rFonts w:ascii="Arial" w:hAnsi="Arial" w:cs="Arial"/>
                <w:color w:val="000000"/>
                <w:sz w:val="16"/>
                <w:szCs w:val="16"/>
              </w:rPr>
              <w:t>14,04</w:t>
            </w:r>
            <w:r>
              <w:rPr>
                <w:rFonts w:ascii="Arial" w:hAnsi="Arial" w:cs="Arial"/>
                <w:color w:val="000000"/>
                <w:sz w:val="16"/>
                <w:szCs w:val="16"/>
              </w:rPr>
              <w:t>2)</w:t>
            </w:r>
          </w:p>
        </w:tc>
        <w:tc>
          <w:tcPr>
            <w:tcW w:w="1271" w:type="dxa"/>
            <w:noWrap/>
            <w:vAlign w:val="bottom"/>
          </w:tcPr>
          <w:p w14:paraId="3809B805" w14:textId="77777777" w:rsidR="00840E6E" w:rsidRPr="006252DC" w:rsidRDefault="00840E6E">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96" w:type="dxa"/>
            <w:noWrap/>
            <w:vAlign w:val="bottom"/>
          </w:tcPr>
          <w:p w14:paraId="67E56ACC" w14:textId="77777777" w:rsidR="00840E6E" w:rsidRPr="006252DC" w:rsidRDefault="00840E6E">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noWrap/>
            <w:vAlign w:val="bottom"/>
          </w:tcPr>
          <w:p w14:paraId="673F077F" w14:textId="77777777" w:rsidR="00840E6E" w:rsidRPr="006252DC" w:rsidRDefault="00840E6E">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Pr>
                <w:rFonts w:ascii="Arial" w:hAnsi="Arial" w:cs="Arial"/>
                <w:color w:val="000000"/>
                <w:sz w:val="16"/>
                <w:szCs w:val="16"/>
              </w:rPr>
              <w:t>(</w:t>
            </w:r>
            <w:r w:rsidRPr="006252DC">
              <w:rPr>
                <w:rFonts w:ascii="Arial" w:hAnsi="Arial" w:cs="Arial"/>
                <w:color w:val="000000"/>
                <w:sz w:val="16"/>
                <w:szCs w:val="16"/>
              </w:rPr>
              <w:t>14,04</w:t>
            </w:r>
            <w:r>
              <w:rPr>
                <w:rFonts w:ascii="Arial" w:hAnsi="Arial" w:cs="Arial"/>
                <w:color w:val="000000"/>
                <w:sz w:val="16"/>
                <w:szCs w:val="16"/>
              </w:rPr>
              <w:t>2)</w:t>
            </w:r>
            <w:r w:rsidRPr="006252DC">
              <w:rPr>
                <w:rFonts w:ascii="Arial" w:hAnsi="Arial" w:cs="Arial"/>
                <w:color w:val="000000"/>
                <w:sz w:val="16"/>
                <w:szCs w:val="16"/>
              </w:rPr>
              <w:t xml:space="preserve"> </w:t>
            </w:r>
          </w:p>
        </w:tc>
      </w:tr>
      <w:tr w:rsidR="00840E6E" w:rsidRPr="006252DC" w14:paraId="2701B187" w14:textId="77777777">
        <w:trPr>
          <w:trHeight w:val="153"/>
        </w:trPr>
        <w:tc>
          <w:tcPr>
            <w:tcW w:w="3510" w:type="dxa"/>
            <w:noWrap/>
            <w:vAlign w:val="bottom"/>
          </w:tcPr>
          <w:p w14:paraId="0701D463" w14:textId="77777777" w:rsidR="00840E6E" w:rsidRPr="006252DC" w:rsidRDefault="00840E6E">
            <w:pPr>
              <w:spacing w:before="60" w:after="30" w:line="276" w:lineRule="auto"/>
              <w:ind w:left="161" w:right="-105" w:hanging="161"/>
              <w:rPr>
                <w:rFonts w:ascii="Arial" w:hAnsi="Arial" w:cs="Arial"/>
                <w:spacing w:val="-2"/>
                <w:sz w:val="16"/>
                <w:szCs w:val="16"/>
                <w:cs/>
                <w:lang w:val="en-GB"/>
              </w:rPr>
            </w:pPr>
            <w:r w:rsidRPr="006252DC">
              <w:rPr>
                <w:rFonts w:ascii="Arial" w:hAnsi="Arial" w:cs="Arial"/>
                <w:sz w:val="16"/>
                <w:szCs w:val="16"/>
                <w:lang w:val="en-GB"/>
              </w:rPr>
              <w:t>Insurance acquisition cash flows amortisation</w:t>
            </w:r>
          </w:p>
        </w:tc>
        <w:tc>
          <w:tcPr>
            <w:tcW w:w="1223" w:type="dxa"/>
            <w:noWrap/>
            <w:vAlign w:val="bottom"/>
          </w:tcPr>
          <w:p w14:paraId="6C3D8EA3" w14:textId="77777777" w:rsidR="00840E6E" w:rsidRPr="006252DC" w:rsidRDefault="00840E6E">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344,688</w:t>
            </w:r>
          </w:p>
        </w:tc>
        <w:tc>
          <w:tcPr>
            <w:tcW w:w="1224" w:type="dxa"/>
            <w:noWrap/>
            <w:vAlign w:val="bottom"/>
          </w:tcPr>
          <w:p w14:paraId="1095F7A8" w14:textId="77777777" w:rsidR="00840E6E" w:rsidRPr="006252DC" w:rsidRDefault="00840E6E">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noWrap/>
            <w:vAlign w:val="bottom"/>
          </w:tcPr>
          <w:p w14:paraId="644AA5FF" w14:textId="77777777" w:rsidR="00840E6E" w:rsidRPr="006252DC" w:rsidRDefault="00840E6E">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96" w:type="dxa"/>
            <w:noWrap/>
            <w:vAlign w:val="bottom"/>
          </w:tcPr>
          <w:p w14:paraId="1ECF09CC" w14:textId="77777777" w:rsidR="00840E6E" w:rsidRPr="006252DC" w:rsidRDefault="00840E6E">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noWrap/>
            <w:vAlign w:val="bottom"/>
          </w:tcPr>
          <w:p w14:paraId="07B788A4" w14:textId="77777777" w:rsidR="00840E6E" w:rsidRPr="006252DC" w:rsidRDefault="00840E6E">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344,688</w:t>
            </w:r>
          </w:p>
        </w:tc>
      </w:tr>
      <w:tr w:rsidR="00840E6E" w:rsidRPr="006252DC" w14:paraId="041E2605" w14:textId="77777777">
        <w:trPr>
          <w:trHeight w:val="87"/>
        </w:trPr>
        <w:tc>
          <w:tcPr>
            <w:tcW w:w="3510" w:type="dxa"/>
            <w:noWrap/>
            <w:vAlign w:val="bottom"/>
          </w:tcPr>
          <w:p w14:paraId="0704597E" w14:textId="77777777" w:rsidR="00840E6E" w:rsidRPr="006252DC" w:rsidRDefault="00840E6E">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4CE9FB42" w14:textId="77777777" w:rsidR="00840E6E" w:rsidRPr="002C1579" w:rsidRDefault="00840E6E">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344,688</w:t>
            </w:r>
          </w:p>
        </w:tc>
        <w:tc>
          <w:tcPr>
            <w:tcW w:w="1224" w:type="dxa"/>
            <w:noWrap/>
            <w:vAlign w:val="bottom"/>
          </w:tcPr>
          <w:p w14:paraId="4758ED91" w14:textId="77777777" w:rsidR="00840E6E" w:rsidRPr="006252DC" w:rsidRDefault="00840E6E">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Pr>
                <w:rFonts w:ascii="Arial" w:hAnsi="Arial" w:cs="Arial"/>
                <w:color w:val="000000"/>
                <w:sz w:val="16"/>
                <w:szCs w:val="16"/>
              </w:rPr>
              <w:t>(</w:t>
            </w:r>
            <w:r w:rsidRPr="006252DC">
              <w:rPr>
                <w:rFonts w:ascii="Arial" w:hAnsi="Arial" w:cs="Arial"/>
                <w:color w:val="000000"/>
                <w:sz w:val="16"/>
                <w:szCs w:val="16"/>
              </w:rPr>
              <w:t>14,04</w:t>
            </w:r>
            <w:r>
              <w:rPr>
                <w:rFonts w:ascii="Arial" w:hAnsi="Arial" w:cs="Arial"/>
                <w:color w:val="000000"/>
                <w:sz w:val="16"/>
                <w:szCs w:val="16"/>
              </w:rPr>
              <w:t>2)</w:t>
            </w:r>
            <w:r w:rsidRPr="006252DC">
              <w:rPr>
                <w:rFonts w:ascii="Arial" w:hAnsi="Arial" w:cs="Arial"/>
                <w:color w:val="000000"/>
                <w:sz w:val="16"/>
                <w:szCs w:val="16"/>
              </w:rPr>
              <w:t xml:space="preserve"> </w:t>
            </w:r>
          </w:p>
        </w:tc>
        <w:tc>
          <w:tcPr>
            <w:tcW w:w="1271" w:type="dxa"/>
            <w:noWrap/>
            <w:vAlign w:val="bottom"/>
          </w:tcPr>
          <w:p w14:paraId="399E9E4E" w14:textId="77777777" w:rsidR="00840E6E" w:rsidRPr="002C1579" w:rsidRDefault="00840E6E">
            <w:pPr>
              <w:pBdr>
                <w:bottom w:val="single" w:sz="4" w:space="1" w:color="auto"/>
              </w:pBdr>
              <w:tabs>
                <w:tab w:val="decimal" w:pos="942"/>
              </w:tabs>
              <w:spacing w:before="60" w:after="30" w:line="276" w:lineRule="auto"/>
              <w:jc w:val="right"/>
              <w:rPr>
                <w:rFonts w:ascii="Arial" w:hAnsi="Arial" w:cs="Arial"/>
                <w:sz w:val="16"/>
                <w:szCs w:val="16"/>
                <w:cs/>
                <w:lang w:val="en-GB"/>
              </w:rPr>
            </w:pPr>
            <w:r>
              <w:rPr>
                <w:rFonts w:ascii="Arial" w:hAnsi="Arial" w:cs="Arial"/>
                <w:color w:val="000000"/>
                <w:sz w:val="16"/>
                <w:szCs w:val="16"/>
              </w:rPr>
              <w:t>479,237</w:t>
            </w:r>
          </w:p>
        </w:tc>
        <w:tc>
          <w:tcPr>
            <w:tcW w:w="1296" w:type="dxa"/>
            <w:noWrap/>
            <w:vAlign w:val="bottom"/>
          </w:tcPr>
          <w:p w14:paraId="152BECE2" w14:textId="77777777" w:rsidR="00840E6E" w:rsidRPr="002C1579" w:rsidRDefault="00840E6E">
            <w:pPr>
              <w:pBdr>
                <w:bottom w:val="single" w:sz="4" w:space="1" w:color="auto"/>
              </w:pBd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1,820</w:t>
            </w:r>
          </w:p>
        </w:tc>
        <w:tc>
          <w:tcPr>
            <w:tcW w:w="1224" w:type="dxa"/>
            <w:noWrap/>
            <w:vAlign w:val="bottom"/>
          </w:tcPr>
          <w:p w14:paraId="512B45B6" w14:textId="77777777" w:rsidR="00840E6E" w:rsidRPr="002C1579" w:rsidRDefault="00840E6E">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811,703</w:t>
            </w:r>
          </w:p>
        </w:tc>
      </w:tr>
      <w:tr w:rsidR="00840E6E" w:rsidRPr="00047A55" w14:paraId="585E777E" w14:textId="77777777">
        <w:trPr>
          <w:trHeight w:val="87"/>
        </w:trPr>
        <w:tc>
          <w:tcPr>
            <w:tcW w:w="3510" w:type="dxa"/>
            <w:noWrap/>
            <w:vAlign w:val="bottom"/>
          </w:tcPr>
          <w:p w14:paraId="13A54B8F" w14:textId="77777777" w:rsidR="00840E6E" w:rsidRPr="006252DC" w:rsidRDefault="00840E6E">
            <w:pPr>
              <w:spacing w:before="60" w:after="30" w:line="276" w:lineRule="auto"/>
              <w:ind w:left="161" w:right="-184" w:hanging="161"/>
              <w:rPr>
                <w:rFonts w:ascii="Arial" w:hAnsi="Arial" w:cs="Arial"/>
                <w:b/>
                <w:bCs/>
                <w:sz w:val="16"/>
                <w:szCs w:val="16"/>
                <w:cs/>
                <w:lang w:val="en-GB"/>
              </w:rPr>
            </w:pPr>
            <w:r w:rsidRPr="006252DC">
              <w:rPr>
                <w:rFonts w:ascii="Arial" w:hAnsi="Arial" w:cs="Arial"/>
                <w:b/>
                <w:bCs/>
                <w:sz w:val="16"/>
                <w:szCs w:val="16"/>
                <w:lang w:val="en-GB"/>
              </w:rPr>
              <w:t>Insurance service result</w:t>
            </w:r>
          </w:p>
        </w:tc>
        <w:tc>
          <w:tcPr>
            <w:tcW w:w="1223" w:type="dxa"/>
            <w:noWrap/>
            <w:vAlign w:val="bottom"/>
          </w:tcPr>
          <w:p w14:paraId="47507A33" w14:textId="77777777" w:rsidR="00840E6E" w:rsidRPr="002C1579" w:rsidRDefault="00840E6E">
            <w:pP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Pr>
                <w:rFonts w:ascii="Arial" w:hAnsi="Arial" w:cs="Arial"/>
                <w:color w:val="000000"/>
                <w:sz w:val="16"/>
                <w:szCs w:val="16"/>
              </w:rPr>
              <w:t>(</w:t>
            </w:r>
            <w:r w:rsidRPr="006252DC">
              <w:rPr>
                <w:rFonts w:ascii="Arial" w:hAnsi="Arial" w:cs="Arial"/>
                <w:color w:val="000000"/>
                <w:sz w:val="16"/>
                <w:szCs w:val="16"/>
              </w:rPr>
              <w:t>5</w:t>
            </w:r>
            <w:r>
              <w:rPr>
                <w:rFonts w:ascii="Arial" w:hAnsi="Arial" w:cs="Arial"/>
                <w:color w:val="000000"/>
                <w:sz w:val="16"/>
                <w:szCs w:val="16"/>
              </w:rPr>
              <w:t>56</w:t>
            </w:r>
            <w:r w:rsidRPr="006252DC">
              <w:rPr>
                <w:rFonts w:ascii="Arial" w:hAnsi="Arial" w:cs="Arial"/>
                <w:color w:val="000000"/>
                <w:sz w:val="16"/>
                <w:szCs w:val="16"/>
              </w:rPr>
              <w:t>,</w:t>
            </w:r>
            <w:r>
              <w:rPr>
                <w:rFonts w:ascii="Arial" w:hAnsi="Arial" w:cs="Arial"/>
                <w:color w:val="000000"/>
                <w:sz w:val="16"/>
                <w:szCs w:val="16"/>
              </w:rPr>
              <w:t>104)</w:t>
            </w:r>
            <w:r w:rsidRPr="006252DC">
              <w:rPr>
                <w:rFonts w:ascii="Arial" w:hAnsi="Arial" w:cs="Arial"/>
                <w:color w:val="000000"/>
                <w:sz w:val="16"/>
                <w:szCs w:val="16"/>
              </w:rPr>
              <w:t xml:space="preserve"> </w:t>
            </w:r>
          </w:p>
        </w:tc>
        <w:tc>
          <w:tcPr>
            <w:tcW w:w="1224" w:type="dxa"/>
            <w:noWrap/>
            <w:vAlign w:val="bottom"/>
          </w:tcPr>
          <w:p w14:paraId="756CDAC7" w14:textId="77777777" w:rsidR="00840E6E" w:rsidRPr="006252DC" w:rsidRDefault="00840E6E">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Pr>
                <w:rFonts w:ascii="Arial" w:hAnsi="Arial" w:cs="Arial"/>
                <w:color w:val="000000"/>
                <w:sz w:val="16"/>
                <w:szCs w:val="16"/>
              </w:rPr>
              <w:t>(</w:t>
            </w:r>
            <w:r w:rsidRPr="006252DC">
              <w:rPr>
                <w:rFonts w:ascii="Arial" w:hAnsi="Arial" w:cs="Arial"/>
                <w:color w:val="000000"/>
                <w:sz w:val="16"/>
                <w:szCs w:val="16"/>
              </w:rPr>
              <w:t>14,04</w:t>
            </w:r>
            <w:r>
              <w:rPr>
                <w:rFonts w:ascii="Arial" w:hAnsi="Arial" w:cs="Arial"/>
                <w:color w:val="000000"/>
                <w:sz w:val="16"/>
                <w:szCs w:val="16"/>
              </w:rPr>
              <w:t>2)</w:t>
            </w:r>
            <w:r w:rsidRPr="006252DC">
              <w:rPr>
                <w:rFonts w:ascii="Arial" w:hAnsi="Arial" w:cs="Arial"/>
                <w:color w:val="000000"/>
                <w:sz w:val="16"/>
                <w:szCs w:val="16"/>
              </w:rPr>
              <w:t xml:space="preserve"> </w:t>
            </w:r>
          </w:p>
        </w:tc>
        <w:tc>
          <w:tcPr>
            <w:tcW w:w="1271" w:type="dxa"/>
            <w:noWrap/>
            <w:vAlign w:val="bottom"/>
          </w:tcPr>
          <w:p w14:paraId="6C1205D7" w14:textId="77777777" w:rsidR="00840E6E" w:rsidRPr="002C1579" w:rsidRDefault="00840E6E">
            <w:pPr>
              <w:tabs>
                <w:tab w:val="decimal" w:pos="942"/>
              </w:tabs>
              <w:spacing w:before="60" w:after="30" w:line="276" w:lineRule="auto"/>
              <w:jc w:val="right"/>
              <w:rPr>
                <w:rFonts w:ascii="Arial" w:hAnsi="Arial" w:cs="Arial"/>
                <w:sz w:val="16"/>
                <w:szCs w:val="16"/>
                <w:lang w:val="en-GB"/>
              </w:rPr>
            </w:pPr>
            <w:r>
              <w:rPr>
                <w:rFonts w:ascii="Arial" w:hAnsi="Arial" w:cs="Arial"/>
                <w:color w:val="000000"/>
                <w:sz w:val="16"/>
                <w:szCs w:val="16"/>
              </w:rPr>
              <w:t>479,237</w:t>
            </w:r>
          </w:p>
        </w:tc>
        <w:tc>
          <w:tcPr>
            <w:tcW w:w="1296" w:type="dxa"/>
            <w:noWrap/>
            <w:vAlign w:val="bottom"/>
          </w:tcPr>
          <w:p w14:paraId="0A770B8F" w14:textId="77777777" w:rsidR="00840E6E" w:rsidRPr="002C1579" w:rsidRDefault="00840E6E">
            <w:pP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1,820</w:t>
            </w:r>
          </w:p>
        </w:tc>
        <w:tc>
          <w:tcPr>
            <w:tcW w:w="1224" w:type="dxa"/>
            <w:noWrap/>
            <w:vAlign w:val="bottom"/>
          </w:tcPr>
          <w:p w14:paraId="14032992" w14:textId="77777777" w:rsidR="00840E6E" w:rsidRPr="00047A55" w:rsidRDefault="00840E6E">
            <w:pPr>
              <w:tabs>
                <w:tab w:val="decimal" w:pos="936"/>
              </w:tabs>
              <w:spacing w:before="60" w:after="30" w:line="276" w:lineRule="auto"/>
              <w:jc w:val="right"/>
              <w:rPr>
                <w:rFonts w:ascii="Arial" w:hAnsi="Arial" w:cs="Arial"/>
                <w:sz w:val="16"/>
                <w:szCs w:val="16"/>
              </w:rPr>
            </w:pPr>
            <w:r w:rsidRPr="00047A55">
              <w:rPr>
                <w:rFonts w:ascii="Arial" w:hAnsi="Arial" w:cs="Arial"/>
                <w:sz w:val="16"/>
                <w:szCs w:val="16"/>
              </w:rPr>
              <w:t>(89,089)</w:t>
            </w:r>
          </w:p>
        </w:tc>
      </w:tr>
      <w:tr w:rsidR="00840E6E" w:rsidRPr="006252DC" w14:paraId="3C88A450" w14:textId="77777777">
        <w:trPr>
          <w:trHeight w:val="87"/>
        </w:trPr>
        <w:tc>
          <w:tcPr>
            <w:tcW w:w="3510" w:type="dxa"/>
            <w:noWrap/>
            <w:vAlign w:val="bottom"/>
          </w:tcPr>
          <w:p w14:paraId="3B1AF21E" w14:textId="77777777" w:rsidR="00840E6E" w:rsidRPr="006252DC" w:rsidRDefault="00840E6E">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 xml:space="preserve">Finance expenses </w:t>
            </w:r>
          </w:p>
        </w:tc>
        <w:tc>
          <w:tcPr>
            <w:tcW w:w="1223" w:type="dxa"/>
            <w:noWrap/>
            <w:vAlign w:val="bottom"/>
          </w:tcPr>
          <w:p w14:paraId="13C73E78" w14:textId="77777777" w:rsidR="00840E6E" w:rsidRPr="006252DC" w:rsidRDefault="00840E6E">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noWrap/>
            <w:vAlign w:val="bottom"/>
          </w:tcPr>
          <w:p w14:paraId="5DB445B4" w14:textId="77777777" w:rsidR="00840E6E" w:rsidRPr="006252DC" w:rsidRDefault="00840E6E">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noWrap/>
            <w:vAlign w:val="bottom"/>
          </w:tcPr>
          <w:p w14:paraId="67E2E880" w14:textId="77777777" w:rsidR="00840E6E" w:rsidRPr="006252DC" w:rsidRDefault="00840E6E">
            <w:pPr>
              <w:pBdr>
                <w:bottom w:val="single" w:sz="4" w:space="1" w:color="auto"/>
              </w:pBdr>
              <w:tabs>
                <w:tab w:val="decimal" w:pos="942"/>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5,862</w:t>
            </w:r>
          </w:p>
        </w:tc>
        <w:tc>
          <w:tcPr>
            <w:tcW w:w="1296" w:type="dxa"/>
            <w:noWrap/>
            <w:vAlign w:val="bottom"/>
          </w:tcPr>
          <w:p w14:paraId="06FE55BD" w14:textId="77777777" w:rsidR="00840E6E" w:rsidRPr="006252DC" w:rsidRDefault="00840E6E">
            <w:pPr>
              <w:pBdr>
                <w:bottom w:val="single" w:sz="4" w:space="1" w:color="auto"/>
              </w:pBd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565</w:t>
            </w:r>
          </w:p>
        </w:tc>
        <w:tc>
          <w:tcPr>
            <w:tcW w:w="1224" w:type="dxa"/>
            <w:noWrap/>
            <w:vAlign w:val="bottom"/>
          </w:tcPr>
          <w:p w14:paraId="662BE1F7" w14:textId="77777777" w:rsidR="00840E6E" w:rsidRPr="006252DC" w:rsidRDefault="00840E6E">
            <w:pPr>
              <w:pBdr>
                <w:bottom w:val="single" w:sz="4" w:space="1" w:color="auto"/>
              </w:pBd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6,427</w:t>
            </w:r>
          </w:p>
        </w:tc>
      </w:tr>
      <w:tr w:rsidR="00840E6E" w:rsidRPr="006252DC" w14:paraId="41CDB963" w14:textId="77777777">
        <w:trPr>
          <w:trHeight w:val="87"/>
        </w:trPr>
        <w:tc>
          <w:tcPr>
            <w:tcW w:w="3510" w:type="dxa"/>
            <w:noWrap/>
            <w:vAlign w:val="bottom"/>
          </w:tcPr>
          <w:p w14:paraId="611453E6" w14:textId="77777777" w:rsidR="00840E6E" w:rsidRPr="006252DC" w:rsidRDefault="00840E6E">
            <w:pPr>
              <w:spacing w:before="60" w:after="30" w:line="276" w:lineRule="auto"/>
              <w:ind w:left="161" w:right="-94" w:hanging="161"/>
              <w:rPr>
                <w:rFonts w:ascii="Arial" w:hAnsi="Arial" w:cs="Arial"/>
                <w:sz w:val="16"/>
                <w:szCs w:val="16"/>
                <w:cs/>
                <w:lang w:val="en-GB"/>
              </w:rPr>
            </w:pPr>
            <w:r w:rsidRPr="006252DC">
              <w:rPr>
                <w:rFonts w:ascii="Arial" w:hAnsi="Arial" w:cs="Arial"/>
                <w:b/>
                <w:bCs/>
                <w:sz w:val="16"/>
                <w:szCs w:val="16"/>
                <w:lang w:val="en-GB"/>
              </w:rPr>
              <w:t xml:space="preserve">Total amount recognised in </w:t>
            </w:r>
            <w:r w:rsidRPr="006252DC">
              <w:rPr>
                <w:rFonts w:ascii="Arial" w:hAnsi="Arial" w:cs="Arial"/>
                <w:b/>
                <w:bCs/>
                <w:sz w:val="16"/>
                <w:szCs w:val="16"/>
              </w:rPr>
              <w:t xml:space="preserve">statement of </w:t>
            </w:r>
            <w:r w:rsidRPr="006252DC">
              <w:rPr>
                <w:rFonts w:ascii="Arial" w:hAnsi="Arial" w:cs="Arial"/>
                <w:b/>
                <w:bCs/>
                <w:sz w:val="16"/>
                <w:szCs w:val="16"/>
                <w:lang w:val="en-GB"/>
              </w:rPr>
              <w:t>comprehensive income</w:t>
            </w:r>
          </w:p>
        </w:tc>
        <w:tc>
          <w:tcPr>
            <w:tcW w:w="1223" w:type="dxa"/>
            <w:noWrap/>
            <w:vAlign w:val="bottom"/>
          </w:tcPr>
          <w:p w14:paraId="63E3794A" w14:textId="77777777" w:rsidR="00840E6E" w:rsidRPr="009A7181" w:rsidRDefault="00840E6E">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Pr>
                <w:rFonts w:ascii="Arial" w:hAnsi="Arial" w:cs="Arial"/>
                <w:color w:val="000000"/>
                <w:sz w:val="16"/>
                <w:szCs w:val="16"/>
              </w:rPr>
              <w:t>(</w:t>
            </w:r>
            <w:r w:rsidRPr="006252DC">
              <w:rPr>
                <w:rFonts w:ascii="Arial" w:hAnsi="Arial" w:cs="Arial"/>
                <w:color w:val="000000"/>
                <w:sz w:val="16"/>
                <w:szCs w:val="16"/>
              </w:rPr>
              <w:t>5</w:t>
            </w:r>
            <w:r>
              <w:rPr>
                <w:rFonts w:ascii="Arial" w:hAnsi="Arial" w:cs="Arial"/>
                <w:color w:val="000000"/>
                <w:sz w:val="16"/>
                <w:szCs w:val="16"/>
              </w:rPr>
              <w:t>56</w:t>
            </w:r>
            <w:r w:rsidRPr="006252DC">
              <w:rPr>
                <w:rFonts w:ascii="Arial" w:hAnsi="Arial" w:cs="Arial"/>
                <w:color w:val="000000"/>
                <w:sz w:val="16"/>
                <w:szCs w:val="16"/>
              </w:rPr>
              <w:t>,</w:t>
            </w:r>
            <w:r>
              <w:rPr>
                <w:rFonts w:ascii="Arial" w:hAnsi="Arial" w:cs="Arial"/>
                <w:color w:val="000000"/>
                <w:sz w:val="16"/>
                <w:szCs w:val="16"/>
              </w:rPr>
              <w:t>104)</w:t>
            </w:r>
          </w:p>
        </w:tc>
        <w:tc>
          <w:tcPr>
            <w:tcW w:w="1224" w:type="dxa"/>
            <w:noWrap/>
            <w:vAlign w:val="bottom"/>
          </w:tcPr>
          <w:p w14:paraId="28B10AD0" w14:textId="77777777" w:rsidR="00840E6E" w:rsidRPr="00F70402" w:rsidRDefault="00840E6E">
            <w:pPr>
              <w:pBdr>
                <w:bottom w:val="single" w:sz="4" w:space="1" w:color="auto"/>
              </w:pBdr>
              <w:tabs>
                <w:tab w:val="decimal" w:pos="803"/>
              </w:tabs>
              <w:spacing w:before="60" w:after="30" w:line="276" w:lineRule="auto"/>
              <w:jc w:val="right"/>
              <w:rPr>
                <w:rFonts w:ascii="Arial" w:hAnsi="Arial" w:cstheme="minorBidi"/>
                <w:sz w:val="16"/>
                <w:szCs w:val="16"/>
                <w:lang w:val="en-GB"/>
              </w:rPr>
            </w:pPr>
            <w:r>
              <w:rPr>
                <w:rFonts w:ascii="Arial" w:hAnsi="Arial" w:cs="Arial"/>
                <w:sz w:val="16"/>
                <w:szCs w:val="16"/>
                <w:lang w:val="en-GB"/>
              </w:rPr>
              <w:t>(14,042)</w:t>
            </w:r>
          </w:p>
        </w:tc>
        <w:tc>
          <w:tcPr>
            <w:tcW w:w="1271" w:type="dxa"/>
            <w:noWrap/>
            <w:vAlign w:val="bottom"/>
          </w:tcPr>
          <w:p w14:paraId="2AF89BDD" w14:textId="77777777" w:rsidR="00840E6E" w:rsidRPr="009A7181" w:rsidRDefault="00840E6E">
            <w:pPr>
              <w:pBdr>
                <w:bottom w:val="single" w:sz="4" w:space="1" w:color="auto"/>
              </w:pBdr>
              <w:tabs>
                <w:tab w:val="decimal" w:pos="942"/>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w:t>
            </w:r>
            <w:r>
              <w:rPr>
                <w:rFonts w:ascii="Arial" w:hAnsi="Arial" w:cs="Arial"/>
                <w:color w:val="000000"/>
                <w:sz w:val="16"/>
                <w:szCs w:val="16"/>
              </w:rPr>
              <w:t>485,099</w:t>
            </w:r>
          </w:p>
        </w:tc>
        <w:tc>
          <w:tcPr>
            <w:tcW w:w="1296" w:type="dxa"/>
            <w:noWrap/>
            <w:vAlign w:val="bottom"/>
          </w:tcPr>
          <w:p w14:paraId="1E804002" w14:textId="77777777" w:rsidR="00840E6E" w:rsidRPr="009A7181" w:rsidRDefault="00840E6E">
            <w:pPr>
              <w:pBdr>
                <w:bottom w:val="single" w:sz="4" w:space="1" w:color="auto"/>
              </w:pBdr>
              <w:tabs>
                <w:tab w:val="decimal" w:pos="953"/>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2,38</w:t>
            </w:r>
            <w:r>
              <w:rPr>
                <w:rFonts w:ascii="Arial" w:hAnsi="Arial" w:cs="Arial"/>
                <w:color w:val="000000"/>
                <w:sz w:val="16"/>
                <w:szCs w:val="16"/>
              </w:rPr>
              <w:t>5</w:t>
            </w:r>
          </w:p>
        </w:tc>
        <w:tc>
          <w:tcPr>
            <w:tcW w:w="1224" w:type="dxa"/>
            <w:noWrap/>
            <w:vAlign w:val="bottom"/>
          </w:tcPr>
          <w:p w14:paraId="39245495" w14:textId="77777777" w:rsidR="00840E6E" w:rsidRPr="009A7181" w:rsidRDefault="00840E6E">
            <w:pPr>
              <w:pBdr>
                <w:bottom w:val="single" w:sz="4" w:space="1" w:color="auto"/>
              </w:pBdr>
              <w:tabs>
                <w:tab w:val="decimal" w:pos="936"/>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w:t>
            </w:r>
            <w:r>
              <w:rPr>
                <w:rFonts w:ascii="Arial" w:hAnsi="Arial" w:cs="Arial"/>
                <w:color w:val="000000"/>
                <w:sz w:val="16"/>
                <w:szCs w:val="16"/>
              </w:rPr>
              <w:t>(82,662)</w:t>
            </w:r>
            <w:r w:rsidRPr="009A7181">
              <w:rPr>
                <w:rFonts w:ascii="Arial" w:hAnsi="Arial" w:cs="Arial"/>
                <w:color w:val="000000"/>
                <w:sz w:val="16"/>
                <w:szCs w:val="16"/>
              </w:rPr>
              <w:t xml:space="preserve"> </w:t>
            </w:r>
          </w:p>
        </w:tc>
      </w:tr>
      <w:tr w:rsidR="00840E6E" w:rsidRPr="006252DC" w14:paraId="74CB2E22" w14:textId="77777777">
        <w:trPr>
          <w:trHeight w:val="87"/>
        </w:trPr>
        <w:tc>
          <w:tcPr>
            <w:tcW w:w="3510" w:type="dxa"/>
            <w:noWrap/>
            <w:vAlign w:val="bottom"/>
          </w:tcPr>
          <w:p w14:paraId="0C4DDBF7" w14:textId="77777777" w:rsidR="00840E6E" w:rsidRPr="006252DC" w:rsidRDefault="00840E6E">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Cash flows</w:t>
            </w:r>
          </w:p>
        </w:tc>
        <w:tc>
          <w:tcPr>
            <w:tcW w:w="1223" w:type="dxa"/>
            <w:noWrap/>
            <w:vAlign w:val="bottom"/>
          </w:tcPr>
          <w:p w14:paraId="21FC53C5" w14:textId="77777777" w:rsidR="00840E6E" w:rsidRPr="009A7181" w:rsidRDefault="00840E6E">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68267984" w14:textId="77777777" w:rsidR="00840E6E" w:rsidRPr="009A7181" w:rsidRDefault="00840E6E">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2710ABB3" w14:textId="77777777" w:rsidR="00840E6E" w:rsidRPr="009A7181" w:rsidRDefault="00840E6E">
            <w:pPr>
              <w:tabs>
                <w:tab w:val="decimal" w:pos="803"/>
              </w:tabs>
              <w:spacing w:before="60" w:after="30" w:line="276" w:lineRule="auto"/>
              <w:jc w:val="right"/>
              <w:rPr>
                <w:rFonts w:ascii="Arial" w:hAnsi="Arial" w:cs="Arial"/>
                <w:sz w:val="16"/>
                <w:szCs w:val="16"/>
                <w:lang w:val="en-GB"/>
              </w:rPr>
            </w:pPr>
          </w:p>
        </w:tc>
        <w:tc>
          <w:tcPr>
            <w:tcW w:w="1296" w:type="dxa"/>
            <w:noWrap/>
            <w:vAlign w:val="bottom"/>
          </w:tcPr>
          <w:p w14:paraId="4597B756" w14:textId="77777777" w:rsidR="00840E6E" w:rsidRPr="009A7181" w:rsidRDefault="00840E6E">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686138C1" w14:textId="77777777" w:rsidR="00840E6E" w:rsidRPr="009A7181" w:rsidRDefault="00840E6E">
            <w:pPr>
              <w:tabs>
                <w:tab w:val="decimal" w:pos="803"/>
              </w:tabs>
              <w:spacing w:before="60" w:after="30" w:line="276" w:lineRule="auto"/>
              <w:jc w:val="right"/>
              <w:rPr>
                <w:rFonts w:ascii="Arial" w:hAnsi="Arial" w:cs="Arial"/>
                <w:sz w:val="16"/>
                <w:szCs w:val="16"/>
                <w:lang w:val="en-GB"/>
              </w:rPr>
            </w:pPr>
          </w:p>
        </w:tc>
      </w:tr>
      <w:tr w:rsidR="00840E6E" w:rsidRPr="006252DC" w14:paraId="10DE5BA1" w14:textId="77777777">
        <w:trPr>
          <w:trHeight w:val="87"/>
        </w:trPr>
        <w:tc>
          <w:tcPr>
            <w:tcW w:w="3510" w:type="dxa"/>
            <w:noWrap/>
            <w:vAlign w:val="bottom"/>
          </w:tcPr>
          <w:p w14:paraId="31B5CF61" w14:textId="77777777" w:rsidR="00840E6E" w:rsidRPr="006252DC" w:rsidRDefault="00840E6E">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Premiums received</w:t>
            </w:r>
          </w:p>
        </w:tc>
        <w:tc>
          <w:tcPr>
            <w:tcW w:w="1223" w:type="dxa"/>
            <w:noWrap/>
            <w:vAlign w:val="bottom"/>
          </w:tcPr>
          <w:p w14:paraId="26E18DFD" w14:textId="77777777" w:rsidR="00840E6E" w:rsidRPr="009A7181" w:rsidRDefault="00840E6E">
            <w:pPr>
              <w:tabs>
                <w:tab w:val="decimal" w:pos="936"/>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823,</w:t>
            </w:r>
            <w:r>
              <w:rPr>
                <w:rFonts w:ascii="Arial" w:hAnsi="Arial" w:cs="Arial"/>
                <w:color w:val="000000"/>
                <w:sz w:val="16"/>
                <w:szCs w:val="16"/>
              </w:rPr>
              <w:t>903</w:t>
            </w:r>
          </w:p>
        </w:tc>
        <w:tc>
          <w:tcPr>
            <w:tcW w:w="1224" w:type="dxa"/>
            <w:noWrap/>
            <w:vAlign w:val="bottom"/>
          </w:tcPr>
          <w:p w14:paraId="3610DCE8" w14:textId="77777777" w:rsidR="00840E6E" w:rsidRPr="009A7181" w:rsidRDefault="00840E6E">
            <w:pPr>
              <w:tabs>
                <w:tab w:val="decimal" w:pos="803"/>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   </w:t>
            </w:r>
          </w:p>
        </w:tc>
        <w:tc>
          <w:tcPr>
            <w:tcW w:w="1271" w:type="dxa"/>
            <w:noWrap/>
            <w:vAlign w:val="bottom"/>
          </w:tcPr>
          <w:p w14:paraId="3FF77A63" w14:textId="77777777" w:rsidR="00840E6E" w:rsidRPr="009A7181" w:rsidRDefault="00840E6E">
            <w:pPr>
              <w:tabs>
                <w:tab w:val="decimal" w:pos="803"/>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   </w:t>
            </w:r>
          </w:p>
        </w:tc>
        <w:tc>
          <w:tcPr>
            <w:tcW w:w="1296" w:type="dxa"/>
            <w:noWrap/>
            <w:vAlign w:val="bottom"/>
          </w:tcPr>
          <w:p w14:paraId="141EF418" w14:textId="77777777" w:rsidR="00840E6E" w:rsidRPr="009A7181" w:rsidRDefault="00840E6E">
            <w:pPr>
              <w:tabs>
                <w:tab w:val="decimal" w:pos="803"/>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   </w:t>
            </w:r>
          </w:p>
        </w:tc>
        <w:tc>
          <w:tcPr>
            <w:tcW w:w="1224" w:type="dxa"/>
            <w:noWrap/>
            <w:vAlign w:val="bottom"/>
          </w:tcPr>
          <w:p w14:paraId="0287052E" w14:textId="77777777" w:rsidR="00840E6E" w:rsidRPr="009A7181" w:rsidRDefault="00840E6E">
            <w:pPr>
              <w:tabs>
                <w:tab w:val="decimal" w:pos="936"/>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823,</w:t>
            </w:r>
            <w:r>
              <w:rPr>
                <w:rFonts w:ascii="Arial" w:hAnsi="Arial" w:cs="Arial"/>
                <w:color w:val="000000"/>
                <w:sz w:val="16"/>
                <w:szCs w:val="16"/>
              </w:rPr>
              <w:t>903</w:t>
            </w:r>
          </w:p>
        </w:tc>
      </w:tr>
      <w:tr w:rsidR="00840E6E" w:rsidRPr="006252DC" w14:paraId="67319789" w14:textId="77777777">
        <w:trPr>
          <w:trHeight w:val="87"/>
        </w:trPr>
        <w:tc>
          <w:tcPr>
            <w:tcW w:w="3510" w:type="dxa"/>
            <w:noWrap/>
            <w:vAlign w:val="bottom"/>
          </w:tcPr>
          <w:p w14:paraId="3D6DDF85" w14:textId="77777777" w:rsidR="00840E6E" w:rsidRPr="006252DC" w:rsidRDefault="00840E6E">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Claims and other directly attributable expenses paid</w:t>
            </w:r>
          </w:p>
        </w:tc>
        <w:tc>
          <w:tcPr>
            <w:tcW w:w="1223" w:type="dxa"/>
            <w:noWrap/>
            <w:vAlign w:val="bottom"/>
          </w:tcPr>
          <w:p w14:paraId="3B24CC5B" w14:textId="77777777" w:rsidR="00840E6E" w:rsidRPr="009A7181" w:rsidRDefault="00840E6E">
            <w:pPr>
              <w:tabs>
                <w:tab w:val="decimal" w:pos="803"/>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   </w:t>
            </w:r>
          </w:p>
        </w:tc>
        <w:tc>
          <w:tcPr>
            <w:tcW w:w="1224" w:type="dxa"/>
            <w:noWrap/>
            <w:vAlign w:val="bottom"/>
          </w:tcPr>
          <w:p w14:paraId="0DC08D23" w14:textId="77777777" w:rsidR="00840E6E" w:rsidRPr="009A7181" w:rsidRDefault="00840E6E">
            <w:pPr>
              <w:tabs>
                <w:tab w:val="decimal" w:pos="803"/>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   </w:t>
            </w:r>
          </w:p>
        </w:tc>
        <w:tc>
          <w:tcPr>
            <w:tcW w:w="1271" w:type="dxa"/>
            <w:noWrap/>
            <w:vAlign w:val="bottom"/>
          </w:tcPr>
          <w:p w14:paraId="2EF33588" w14:textId="77777777" w:rsidR="00840E6E" w:rsidRPr="009A7181" w:rsidRDefault="00840E6E">
            <w:pPr>
              <w:tabs>
                <w:tab w:val="decimal" w:pos="942"/>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w:t>
            </w:r>
            <w:r>
              <w:rPr>
                <w:rFonts w:ascii="Arial" w:hAnsi="Arial" w:cs="Arial"/>
                <w:color w:val="000000"/>
                <w:sz w:val="16"/>
                <w:szCs w:val="16"/>
              </w:rPr>
              <w:t>(</w:t>
            </w:r>
            <w:r w:rsidRPr="009A7181">
              <w:rPr>
                <w:rFonts w:ascii="Arial" w:hAnsi="Arial" w:cs="Arial"/>
                <w:color w:val="000000"/>
                <w:sz w:val="16"/>
                <w:szCs w:val="16"/>
              </w:rPr>
              <w:t>46</w:t>
            </w:r>
            <w:r>
              <w:rPr>
                <w:rFonts w:ascii="Arial" w:hAnsi="Arial" w:cs="Arial"/>
                <w:color w:val="000000"/>
                <w:sz w:val="16"/>
                <w:szCs w:val="16"/>
              </w:rPr>
              <w:t>1,379)</w:t>
            </w:r>
            <w:r w:rsidRPr="009A7181">
              <w:rPr>
                <w:rFonts w:ascii="Arial" w:hAnsi="Arial" w:cs="Arial"/>
                <w:color w:val="000000"/>
                <w:sz w:val="16"/>
                <w:szCs w:val="16"/>
              </w:rPr>
              <w:t xml:space="preserve"> </w:t>
            </w:r>
          </w:p>
        </w:tc>
        <w:tc>
          <w:tcPr>
            <w:tcW w:w="1296" w:type="dxa"/>
            <w:noWrap/>
            <w:vAlign w:val="bottom"/>
          </w:tcPr>
          <w:p w14:paraId="435976A0" w14:textId="77777777" w:rsidR="00840E6E" w:rsidRPr="009A7181" w:rsidRDefault="00840E6E">
            <w:pPr>
              <w:tabs>
                <w:tab w:val="decimal" w:pos="803"/>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   </w:t>
            </w:r>
          </w:p>
        </w:tc>
        <w:tc>
          <w:tcPr>
            <w:tcW w:w="1224" w:type="dxa"/>
            <w:noWrap/>
            <w:vAlign w:val="bottom"/>
          </w:tcPr>
          <w:p w14:paraId="5A28B842" w14:textId="77777777" w:rsidR="00840E6E" w:rsidRPr="009A7181" w:rsidRDefault="00840E6E">
            <w:pPr>
              <w:tabs>
                <w:tab w:val="decimal" w:pos="936"/>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w:t>
            </w:r>
            <w:r>
              <w:rPr>
                <w:rFonts w:ascii="Arial" w:hAnsi="Arial" w:cs="Arial"/>
                <w:color w:val="000000"/>
                <w:sz w:val="16"/>
                <w:szCs w:val="16"/>
              </w:rPr>
              <w:t>(</w:t>
            </w:r>
            <w:r w:rsidRPr="009A7181">
              <w:rPr>
                <w:rFonts w:ascii="Arial" w:hAnsi="Arial" w:cs="Arial"/>
                <w:color w:val="000000"/>
                <w:sz w:val="16"/>
                <w:szCs w:val="16"/>
              </w:rPr>
              <w:t>46</w:t>
            </w:r>
            <w:r>
              <w:rPr>
                <w:rFonts w:ascii="Arial" w:hAnsi="Arial" w:cs="Arial"/>
                <w:color w:val="000000"/>
                <w:sz w:val="16"/>
                <w:szCs w:val="16"/>
              </w:rPr>
              <w:t>1,379)</w:t>
            </w:r>
          </w:p>
        </w:tc>
      </w:tr>
      <w:tr w:rsidR="00840E6E" w:rsidRPr="006252DC" w14:paraId="3E257FC8" w14:textId="77777777">
        <w:trPr>
          <w:trHeight w:val="87"/>
        </w:trPr>
        <w:tc>
          <w:tcPr>
            <w:tcW w:w="3510" w:type="dxa"/>
            <w:noWrap/>
            <w:vAlign w:val="bottom"/>
          </w:tcPr>
          <w:p w14:paraId="748F619F" w14:textId="77777777" w:rsidR="00840E6E" w:rsidRPr="006252DC" w:rsidRDefault="00840E6E">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Insurance acquisition cash flows</w:t>
            </w:r>
          </w:p>
        </w:tc>
        <w:tc>
          <w:tcPr>
            <w:tcW w:w="1223" w:type="dxa"/>
            <w:noWrap/>
            <w:vAlign w:val="bottom"/>
          </w:tcPr>
          <w:p w14:paraId="3BA0FE75" w14:textId="77777777" w:rsidR="00840E6E" w:rsidRPr="009A7181" w:rsidRDefault="00840E6E">
            <w:pPr>
              <w:pBdr>
                <w:bottom w:val="single" w:sz="4" w:space="1" w:color="auto"/>
              </w:pBdr>
              <w:tabs>
                <w:tab w:val="decimal" w:pos="936"/>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w:t>
            </w:r>
            <w:r>
              <w:rPr>
                <w:rFonts w:ascii="Arial" w:hAnsi="Arial" w:cs="Arial"/>
                <w:color w:val="000000"/>
                <w:sz w:val="16"/>
                <w:szCs w:val="16"/>
              </w:rPr>
              <w:t>(</w:t>
            </w:r>
            <w:r w:rsidRPr="009A7181">
              <w:rPr>
                <w:rFonts w:ascii="Arial" w:hAnsi="Arial" w:cs="Arial"/>
                <w:color w:val="000000"/>
                <w:sz w:val="16"/>
                <w:szCs w:val="16"/>
              </w:rPr>
              <w:t>293,694</w:t>
            </w:r>
            <w:r>
              <w:rPr>
                <w:rFonts w:ascii="Arial" w:hAnsi="Arial" w:cs="Arial"/>
                <w:color w:val="000000"/>
                <w:sz w:val="16"/>
                <w:szCs w:val="16"/>
              </w:rPr>
              <w:t>)</w:t>
            </w:r>
            <w:r w:rsidRPr="009A7181">
              <w:rPr>
                <w:rFonts w:ascii="Arial" w:hAnsi="Arial" w:cs="Arial"/>
                <w:color w:val="000000"/>
                <w:sz w:val="16"/>
                <w:szCs w:val="16"/>
              </w:rPr>
              <w:t xml:space="preserve"> </w:t>
            </w:r>
          </w:p>
        </w:tc>
        <w:tc>
          <w:tcPr>
            <w:tcW w:w="1224" w:type="dxa"/>
            <w:noWrap/>
            <w:vAlign w:val="bottom"/>
          </w:tcPr>
          <w:p w14:paraId="2A4EA559" w14:textId="77777777" w:rsidR="00840E6E" w:rsidRPr="009A7181" w:rsidRDefault="00840E6E">
            <w:pPr>
              <w:pBdr>
                <w:bottom w:val="single" w:sz="4" w:space="1" w:color="auto"/>
              </w:pBdr>
              <w:tabs>
                <w:tab w:val="decimal" w:pos="803"/>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   </w:t>
            </w:r>
          </w:p>
        </w:tc>
        <w:tc>
          <w:tcPr>
            <w:tcW w:w="1271" w:type="dxa"/>
            <w:noWrap/>
            <w:vAlign w:val="bottom"/>
          </w:tcPr>
          <w:p w14:paraId="262A0ED1" w14:textId="77777777" w:rsidR="00840E6E" w:rsidRPr="009A7181" w:rsidRDefault="00840E6E">
            <w:pPr>
              <w:pBdr>
                <w:bottom w:val="single" w:sz="4" w:space="1" w:color="auto"/>
              </w:pBdr>
              <w:tabs>
                <w:tab w:val="decimal" w:pos="803"/>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   </w:t>
            </w:r>
          </w:p>
        </w:tc>
        <w:tc>
          <w:tcPr>
            <w:tcW w:w="1296" w:type="dxa"/>
            <w:noWrap/>
            <w:vAlign w:val="bottom"/>
          </w:tcPr>
          <w:p w14:paraId="36872658" w14:textId="77777777" w:rsidR="00840E6E" w:rsidRPr="009A7181" w:rsidRDefault="00840E6E">
            <w:pPr>
              <w:pBdr>
                <w:bottom w:val="single" w:sz="4" w:space="1" w:color="auto"/>
              </w:pBdr>
              <w:tabs>
                <w:tab w:val="decimal" w:pos="803"/>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   </w:t>
            </w:r>
          </w:p>
        </w:tc>
        <w:tc>
          <w:tcPr>
            <w:tcW w:w="1224" w:type="dxa"/>
            <w:noWrap/>
            <w:vAlign w:val="bottom"/>
          </w:tcPr>
          <w:p w14:paraId="79D6BD34" w14:textId="77777777" w:rsidR="00840E6E" w:rsidRPr="009A7181" w:rsidRDefault="00840E6E">
            <w:pPr>
              <w:pBdr>
                <w:bottom w:val="single" w:sz="4" w:space="1" w:color="auto"/>
              </w:pBdr>
              <w:tabs>
                <w:tab w:val="decimal" w:pos="936"/>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w:t>
            </w:r>
            <w:r>
              <w:rPr>
                <w:rFonts w:ascii="Arial" w:hAnsi="Arial" w:cs="Arial"/>
                <w:color w:val="000000"/>
                <w:sz w:val="16"/>
                <w:szCs w:val="16"/>
              </w:rPr>
              <w:t>(</w:t>
            </w:r>
            <w:r w:rsidRPr="009A7181">
              <w:rPr>
                <w:rFonts w:ascii="Arial" w:hAnsi="Arial" w:cs="Arial"/>
                <w:color w:val="000000"/>
                <w:sz w:val="16"/>
                <w:szCs w:val="16"/>
              </w:rPr>
              <w:t>293,694</w:t>
            </w:r>
            <w:r>
              <w:rPr>
                <w:rFonts w:ascii="Arial" w:hAnsi="Arial" w:cs="Arial"/>
                <w:color w:val="000000"/>
                <w:sz w:val="16"/>
                <w:szCs w:val="16"/>
              </w:rPr>
              <w:t>)</w:t>
            </w:r>
            <w:r w:rsidRPr="009A7181">
              <w:rPr>
                <w:rFonts w:ascii="Arial" w:hAnsi="Arial" w:cs="Arial"/>
                <w:color w:val="000000"/>
                <w:sz w:val="16"/>
                <w:szCs w:val="16"/>
              </w:rPr>
              <w:t xml:space="preserve"> </w:t>
            </w:r>
          </w:p>
        </w:tc>
      </w:tr>
      <w:tr w:rsidR="00840E6E" w:rsidRPr="006252DC" w14:paraId="1E783B89" w14:textId="77777777">
        <w:trPr>
          <w:trHeight w:val="87"/>
        </w:trPr>
        <w:tc>
          <w:tcPr>
            <w:tcW w:w="3510" w:type="dxa"/>
            <w:noWrap/>
            <w:vAlign w:val="bottom"/>
          </w:tcPr>
          <w:p w14:paraId="3FA3FA4B" w14:textId="77777777" w:rsidR="00840E6E" w:rsidRPr="006252DC" w:rsidRDefault="00840E6E">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Total cash flows</w:t>
            </w:r>
          </w:p>
        </w:tc>
        <w:tc>
          <w:tcPr>
            <w:tcW w:w="1223" w:type="dxa"/>
            <w:noWrap/>
            <w:vAlign w:val="bottom"/>
          </w:tcPr>
          <w:p w14:paraId="10C5D289" w14:textId="77777777" w:rsidR="00840E6E" w:rsidRPr="009A7181" w:rsidRDefault="00840E6E">
            <w:pPr>
              <w:pBdr>
                <w:bottom w:val="single" w:sz="4" w:space="1" w:color="auto"/>
              </w:pBdr>
              <w:tabs>
                <w:tab w:val="decimal" w:pos="936"/>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530,</w:t>
            </w:r>
            <w:r>
              <w:rPr>
                <w:rFonts w:ascii="Arial" w:hAnsi="Arial" w:cs="Arial"/>
                <w:color w:val="000000"/>
                <w:sz w:val="16"/>
                <w:szCs w:val="16"/>
              </w:rPr>
              <w:t>209</w:t>
            </w:r>
          </w:p>
        </w:tc>
        <w:tc>
          <w:tcPr>
            <w:tcW w:w="1224" w:type="dxa"/>
            <w:noWrap/>
            <w:vAlign w:val="bottom"/>
          </w:tcPr>
          <w:p w14:paraId="102A8998" w14:textId="77777777" w:rsidR="00840E6E" w:rsidRPr="009A7181" w:rsidRDefault="00840E6E">
            <w:pPr>
              <w:pBdr>
                <w:bottom w:val="single" w:sz="4" w:space="1" w:color="auto"/>
              </w:pBdr>
              <w:tabs>
                <w:tab w:val="decimal" w:pos="803"/>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   </w:t>
            </w:r>
          </w:p>
        </w:tc>
        <w:tc>
          <w:tcPr>
            <w:tcW w:w="1271" w:type="dxa"/>
            <w:noWrap/>
            <w:vAlign w:val="bottom"/>
          </w:tcPr>
          <w:p w14:paraId="4AED4C0F" w14:textId="77777777" w:rsidR="00840E6E" w:rsidRPr="009A7181" w:rsidRDefault="00840E6E">
            <w:pPr>
              <w:pBdr>
                <w:bottom w:val="single" w:sz="4" w:space="1" w:color="auto"/>
              </w:pBdr>
              <w:tabs>
                <w:tab w:val="decimal" w:pos="942"/>
              </w:tabs>
              <w:spacing w:before="60" w:after="30" w:line="276" w:lineRule="auto"/>
              <w:jc w:val="right"/>
              <w:rPr>
                <w:rFonts w:ascii="Arial" w:hAnsi="Arial" w:cs="Arial"/>
                <w:sz w:val="16"/>
                <w:szCs w:val="16"/>
                <w:lang w:val="en-GB"/>
              </w:rPr>
            </w:pPr>
            <w:r>
              <w:rPr>
                <w:rFonts w:ascii="Arial" w:hAnsi="Arial" w:cs="Arial"/>
                <w:sz w:val="16"/>
                <w:szCs w:val="16"/>
                <w:lang w:val="en-GB"/>
              </w:rPr>
              <w:t>(461,379)</w:t>
            </w:r>
          </w:p>
        </w:tc>
        <w:tc>
          <w:tcPr>
            <w:tcW w:w="1296" w:type="dxa"/>
            <w:noWrap/>
            <w:vAlign w:val="bottom"/>
          </w:tcPr>
          <w:p w14:paraId="0C8BAC00" w14:textId="77777777" w:rsidR="00840E6E" w:rsidRPr="009A7181" w:rsidRDefault="00840E6E">
            <w:pPr>
              <w:pBdr>
                <w:bottom w:val="single" w:sz="4" w:space="1" w:color="auto"/>
              </w:pBdr>
              <w:tabs>
                <w:tab w:val="decimal" w:pos="803"/>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   </w:t>
            </w:r>
          </w:p>
        </w:tc>
        <w:tc>
          <w:tcPr>
            <w:tcW w:w="1224" w:type="dxa"/>
            <w:noWrap/>
            <w:vAlign w:val="bottom"/>
          </w:tcPr>
          <w:p w14:paraId="65523997" w14:textId="77777777" w:rsidR="00840E6E" w:rsidRPr="009A7181" w:rsidRDefault="00840E6E">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68,830</w:t>
            </w:r>
          </w:p>
        </w:tc>
      </w:tr>
      <w:tr w:rsidR="00840E6E" w:rsidRPr="006252DC" w14:paraId="1F30BEDC" w14:textId="77777777">
        <w:trPr>
          <w:trHeight w:val="87"/>
        </w:trPr>
        <w:tc>
          <w:tcPr>
            <w:tcW w:w="3510" w:type="dxa"/>
            <w:noWrap/>
            <w:vAlign w:val="bottom"/>
          </w:tcPr>
          <w:p w14:paraId="0590BCE8" w14:textId="77777777" w:rsidR="00840E6E" w:rsidRPr="006252DC" w:rsidRDefault="00840E6E">
            <w:pPr>
              <w:spacing w:before="60" w:after="30" w:line="276" w:lineRule="auto"/>
              <w:ind w:left="161" w:hanging="161"/>
              <w:rPr>
                <w:rFonts w:ascii="Arial" w:hAnsi="Arial" w:cs="Arial"/>
                <w:b/>
                <w:bCs/>
                <w:sz w:val="16"/>
                <w:szCs w:val="16"/>
                <w:cs/>
                <w:lang w:val="en-GB"/>
              </w:rPr>
            </w:pPr>
          </w:p>
        </w:tc>
        <w:tc>
          <w:tcPr>
            <w:tcW w:w="1223" w:type="dxa"/>
            <w:noWrap/>
            <w:vAlign w:val="bottom"/>
          </w:tcPr>
          <w:p w14:paraId="1CABC45C" w14:textId="77777777" w:rsidR="00840E6E" w:rsidRPr="009A7181" w:rsidRDefault="00840E6E">
            <w:pPr>
              <w:tabs>
                <w:tab w:val="decimal" w:pos="936"/>
              </w:tabs>
              <w:spacing w:before="60" w:after="30" w:line="276" w:lineRule="auto"/>
              <w:jc w:val="right"/>
              <w:rPr>
                <w:rFonts w:ascii="Arial" w:hAnsi="Arial" w:cs="Arial"/>
                <w:sz w:val="16"/>
                <w:szCs w:val="16"/>
                <w:cs/>
                <w:lang w:val="en-GB"/>
              </w:rPr>
            </w:pPr>
          </w:p>
        </w:tc>
        <w:tc>
          <w:tcPr>
            <w:tcW w:w="1224" w:type="dxa"/>
            <w:noWrap/>
            <w:vAlign w:val="bottom"/>
          </w:tcPr>
          <w:p w14:paraId="0498BA1E" w14:textId="77777777" w:rsidR="00840E6E" w:rsidRPr="009A7181" w:rsidRDefault="00840E6E">
            <w:pPr>
              <w:tabs>
                <w:tab w:val="decimal" w:pos="803"/>
              </w:tabs>
              <w:spacing w:before="60" w:after="30" w:line="276" w:lineRule="auto"/>
              <w:jc w:val="right"/>
              <w:rPr>
                <w:rFonts w:ascii="Arial" w:hAnsi="Arial" w:cs="Arial"/>
                <w:sz w:val="16"/>
                <w:szCs w:val="16"/>
                <w:cs/>
                <w:lang w:val="en-GB"/>
              </w:rPr>
            </w:pPr>
          </w:p>
        </w:tc>
        <w:tc>
          <w:tcPr>
            <w:tcW w:w="1271" w:type="dxa"/>
            <w:noWrap/>
            <w:vAlign w:val="bottom"/>
          </w:tcPr>
          <w:p w14:paraId="7228C951" w14:textId="77777777" w:rsidR="00840E6E" w:rsidRPr="009A7181" w:rsidRDefault="00840E6E">
            <w:pPr>
              <w:tabs>
                <w:tab w:val="decimal" w:pos="942"/>
              </w:tabs>
              <w:spacing w:before="60" w:after="30" w:line="276" w:lineRule="auto"/>
              <w:jc w:val="right"/>
              <w:rPr>
                <w:rFonts w:ascii="Arial" w:hAnsi="Arial" w:cs="Arial"/>
                <w:sz w:val="16"/>
                <w:szCs w:val="16"/>
                <w:cs/>
                <w:lang w:val="en-GB"/>
              </w:rPr>
            </w:pPr>
          </w:p>
        </w:tc>
        <w:tc>
          <w:tcPr>
            <w:tcW w:w="1296" w:type="dxa"/>
            <w:noWrap/>
            <w:vAlign w:val="bottom"/>
          </w:tcPr>
          <w:p w14:paraId="21C02003" w14:textId="77777777" w:rsidR="00840E6E" w:rsidRPr="009A7181" w:rsidRDefault="00840E6E">
            <w:pPr>
              <w:tabs>
                <w:tab w:val="decimal" w:pos="953"/>
              </w:tabs>
              <w:spacing w:before="60" w:after="30" w:line="276" w:lineRule="auto"/>
              <w:jc w:val="right"/>
              <w:rPr>
                <w:rFonts w:ascii="Arial" w:hAnsi="Arial" w:cs="Arial"/>
                <w:sz w:val="16"/>
                <w:szCs w:val="16"/>
                <w:cs/>
                <w:lang w:val="en-GB"/>
              </w:rPr>
            </w:pPr>
          </w:p>
        </w:tc>
        <w:tc>
          <w:tcPr>
            <w:tcW w:w="1224" w:type="dxa"/>
            <w:noWrap/>
            <w:vAlign w:val="bottom"/>
          </w:tcPr>
          <w:p w14:paraId="6298E908" w14:textId="77777777" w:rsidR="00840E6E" w:rsidRPr="009A7181" w:rsidRDefault="00840E6E">
            <w:pPr>
              <w:tabs>
                <w:tab w:val="decimal" w:pos="936"/>
              </w:tabs>
              <w:spacing w:before="60" w:after="30" w:line="276" w:lineRule="auto"/>
              <w:jc w:val="right"/>
              <w:rPr>
                <w:rFonts w:ascii="Arial" w:hAnsi="Arial" w:cs="Arial"/>
                <w:sz w:val="16"/>
                <w:szCs w:val="16"/>
                <w:cs/>
                <w:lang w:val="en-GB"/>
              </w:rPr>
            </w:pPr>
          </w:p>
        </w:tc>
      </w:tr>
      <w:tr w:rsidR="00840E6E" w:rsidRPr="006252DC" w14:paraId="5539D6C5" w14:textId="77777777">
        <w:trPr>
          <w:trHeight w:val="87"/>
        </w:trPr>
        <w:tc>
          <w:tcPr>
            <w:tcW w:w="3510" w:type="dxa"/>
            <w:noWrap/>
            <w:vAlign w:val="bottom"/>
          </w:tcPr>
          <w:p w14:paraId="2C16C76E" w14:textId="77777777" w:rsidR="00840E6E" w:rsidRPr="006252DC" w:rsidRDefault="00840E6E">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liabilities</w:t>
            </w:r>
          </w:p>
        </w:tc>
        <w:tc>
          <w:tcPr>
            <w:tcW w:w="1223" w:type="dxa"/>
            <w:noWrap/>
            <w:vAlign w:val="bottom"/>
          </w:tcPr>
          <w:p w14:paraId="00ED81B5" w14:textId="77777777" w:rsidR="00840E6E" w:rsidRPr="00725C89" w:rsidRDefault="00840E6E">
            <w:pPr>
              <w:tabs>
                <w:tab w:val="decimal" w:pos="803"/>
              </w:tabs>
              <w:spacing w:before="60" w:after="30" w:line="276" w:lineRule="auto"/>
              <w:jc w:val="right"/>
              <w:rPr>
                <w:rFonts w:ascii="Arial" w:hAnsi="Arial" w:cs="Arial"/>
                <w:color w:val="000000"/>
                <w:sz w:val="16"/>
                <w:szCs w:val="16"/>
                <w:cs/>
              </w:rPr>
            </w:pPr>
            <w:r>
              <w:rPr>
                <w:rFonts w:ascii="Arial" w:hAnsi="Arial" w:cs="Arial"/>
                <w:color w:val="000000"/>
                <w:sz w:val="16"/>
                <w:szCs w:val="16"/>
              </w:rPr>
              <w:t>192,031</w:t>
            </w:r>
          </w:p>
        </w:tc>
        <w:tc>
          <w:tcPr>
            <w:tcW w:w="1224" w:type="dxa"/>
            <w:noWrap/>
            <w:vAlign w:val="bottom"/>
          </w:tcPr>
          <w:p w14:paraId="3295BFD1" w14:textId="77777777" w:rsidR="00840E6E" w:rsidRPr="009A7181" w:rsidRDefault="00840E6E">
            <w:pPr>
              <w:tabs>
                <w:tab w:val="decimal" w:pos="803"/>
              </w:tabs>
              <w:spacing w:before="60" w:after="30" w:line="276" w:lineRule="auto"/>
              <w:jc w:val="right"/>
              <w:rPr>
                <w:rFonts w:ascii="Arial" w:hAnsi="Arial" w:cs="Arial"/>
                <w:sz w:val="16"/>
                <w:szCs w:val="16"/>
                <w:cs/>
                <w:lang w:val="en-GB"/>
              </w:rPr>
            </w:pPr>
            <w:r>
              <w:rPr>
                <w:rFonts w:ascii="Arial" w:hAnsi="Arial" w:cs="Arial"/>
                <w:color w:val="000000"/>
                <w:sz w:val="16"/>
                <w:szCs w:val="16"/>
              </w:rPr>
              <w:t>7,476</w:t>
            </w:r>
          </w:p>
        </w:tc>
        <w:tc>
          <w:tcPr>
            <w:tcW w:w="1271" w:type="dxa"/>
            <w:noWrap/>
            <w:vAlign w:val="bottom"/>
          </w:tcPr>
          <w:p w14:paraId="35EC7E35" w14:textId="77777777" w:rsidR="00840E6E" w:rsidRPr="009A7181" w:rsidRDefault="00840E6E">
            <w:pPr>
              <w:tabs>
                <w:tab w:val="decimal" w:pos="942"/>
              </w:tabs>
              <w:spacing w:before="60" w:after="30" w:line="276" w:lineRule="auto"/>
              <w:jc w:val="right"/>
              <w:rPr>
                <w:rFonts w:ascii="Arial" w:hAnsi="Arial" w:cs="Arial"/>
                <w:sz w:val="16"/>
                <w:szCs w:val="16"/>
                <w:cs/>
                <w:lang w:val="en-GB"/>
              </w:rPr>
            </w:pPr>
            <w:r w:rsidRPr="009A7181">
              <w:rPr>
                <w:rFonts w:ascii="Arial" w:hAnsi="Arial" w:cs="Arial"/>
                <w:color w:val="000000"/>
                <w:sz w:val="16"/>
                <w:szCs w:val="16"/>
              </w:rPr>
              <w:t xml:space="preserve">     </w:t>
            </w:r>
            <w:r>
              <w:rPr>
                <w:rFonts w:ascii="Arial" w:hAnsi="Arial" w:cs="Arial"/>
                <w:color w:val="000000"/>
                <w:sz w:val="16"/>
                <w:szCs w:val="16"/>
              </w:rPr>
              <w:t>2</w:t>
            </w:r>
            <w:r w:rsidRPr="009A7181">
              <w:rPr>
                <w:rFonts w:ascii="Arial" w:hAnsi="Arial" w:cs="Arial"/>
                <w:color w:val="000000"/>
                <w:sz w:val="16"/>
                <w:szCs w:val="16"/>
              </w:rPr>
              <w:t>23,</w:t>
            </w:r>
            <w:r>
              <w:rPr>
                <w:rFonts w:ascii="Arial" w:hAnsi="Arial" w:cs="Arial"/>
                <w:color w:val="000000"/>
                <w:sz w:val="16"/>
                <w:szCs w:val="16"/>
              </w:rPr>
              <w:t>044</w:t>
            </w:r>
          </w:p>
        </w:tc>
        <w:tc>
          <w:tcPr>
            <w:tcW w:w="1296" w:type="dxa"/>
            <w:noWrap/>
            <w:vAlign w:val="bottom"/>
          </w:tcPr>
          <w:p w14:paraId="4CB28EF5" w14:textId="77777777" w:rsidR="00840E6E" w:rsidRPr="009A7181" w:rsidRDefault="00840E6E">
            <w:pPr>
              <w:tabs>
                <w:tab w:val="decimal" w:pos="953"/>
              </w:tabs>
              <w:spacing w:before="60" w:after="30" w:line="276" w:lineRule="auto"/>
              <w:jc w:val="right"/>
              <w:rPr>
                <w:rFonts w:ascii="Arial" w:hAnsi="Arial" w:cs="Arial"/>
                <w:sz w:val="16"/>
                <w:szCs w:val="16"/>
                <w:cs/>
                <w:lang w:val="en-GB"/>
              </w:rPr>
            </w:pPr>
            <w:r w:rsidRPr="009A7181">
              <w:rPr>
                <w:rFonts w:ascii="Arial" w:hAnsi="Arial" w:cs="Arial"/>
                <w:color w:val="000000"/>
                <w:sz w:val="16"/>
                <w:szCs w:val="16"/>
              </w:rPr>
              <w:t xml:space="preserve">       21,579</w:t>
            </w:r>
          </w:p>
        </w:tc>
        <w:tc>
          <w:tcPr>
            <w:tcW w:w="1224" w:type="dxa"/>
            <w:noWrap/>
            <w:vAlign w:val="bottom"/>
          </w:tcPr>
          <w:p w14:paraId="79232B1C" w14:textId="77777777" w:rsidR="00840E6E" w:rsidRPr="009A7181" w:rsidRDefault="00840E6E">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444,130</w:t>
            </w:r>
          </w:p>
        </w:tc>
      </w:tr>
      <w:tr w:rsidR="00840E6E" w:rsidRPr="006252DC" w14:paraId="56C85CE6" w14:textId="77777777">
        <w:trPr>
          <w:trHeight w:val="87"/>
        </w:trPr>
        <w:tc>
          <w:tcPr>
            <w:tcW w:w="3510" w:type="dxa"/>
            <w:noWrap/>
            <w:vAlign w:val="bottom"/>
          </w:tcPr>
          <w:p w14:paraId="26F11850" w14:textId="77777777" w:rsidR="00840E6E" w:rsidRPr="006252DC" w:rsidRDefault="00840E6E">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assets</w:t>
            </w:r>
          </w:p>
        </w:tc>
        <w:tc>
          <w:tcPr>
            <w:tcW w:w="1223" w:type="dxa"/>
            <w:noWrap/>
            <w:vAlign w:val="bottom"/>
          </w:tcPr>
          <w:p w14:paraId="0A3E7940" w14:textId="77777777" w:rsidR="00840E6E" w:rsidRPr="00725C89" w:rsidRDefault="00840E6E" w:rsidP="00456BF3">
            <w:pPr>
              <w:tabs>
                <w:tab w:val="decimal" w:pos="803"/>
              </w:tabs>
              <w:spacing w:before="60" w:after="30" w:line="276" w:lineRule="auto"/>
              <w:jc w:val="right"/>
              <w:rPr>
                <w:rFonts w:ascii="Arial" w:hAnsi="Arial" w:cs="Arial"/>
                <w:color w:val="000000"/>
                <w:sz w:val="16"/>
                <w:szCs w:val="16"/>
                <w:cs/>
              </w:rPr>
            </w:pPr>
            <w:r w:rsidRPr="00725C89">
              <w:rPr>
                <w:rFonts w:ascii="Arial" w:hAnsi="Arial" w:cs="Arial"/>
                <w:color w:val="000000"/>
                <w:sz w:val="16"/>
                <w:szCs w:val="16"/>
              </w:rPr>
              <w:t>-</w:t>
            </w:r>
          </w:p>
        </w:tc>
        <w:tc>
          <w:tcPr>
            <w:tcW w:w="1224" w:type="dxa"/>
            <w:noWrap/>
            <w:vAlign w:val="bottom"/>
          </w:tcPr>
          <w:p w14:paraId="19BE4AF8" w14:textId="77777777" w:rsidR="00840E6E" w:rsidRPr="009A7181" w:rsidRDefault="00840E6E" w:rsidP="00456BF3">
            <w:pPr>
              <w:tabs>
                <w:tab w:val="decimal" w:pos="803"/>
              </w:tabs>
              <w:spacing w:before="60" w:after="30" w:line="276" w:lineRule="auto"/>
              <w:jc w:val="right"/>
              <w:rPr>
                <w:rFonts w:ascii="Arial" w:hAnsi="Arial" w:cs="Arial"/>
                <w:sz w:val="16"/>
                <w:szCs w:val="16"/>
                <w:cs/>
                <w:lang w:val="en-GB"/>
              </w:rPr>
            </w:pPr>
            <w:r w:rsidRPr="009A7181">
              <w:rPr>
                <w:rFonts w:ascii="Arial" w:hAnsi="Arial" w:cs="Arial"/>
                <w:color w:val="000000"/>
                <w:sz w:val="16"/>
                <w:szCs w:val="16"/>
              </w:rPr>
              <w:t xml:space="preserve">              -   </w:t>
            </w:r>
          </w:p>
        </w:tc>
        <w:tc>
          <w:tcPr>
            <w:tcW w:w="1271" w:type="dxa"/>
            <w:noWrap/>
            <w:vAlign w:val="bottom"/>
          </w:tcPr>
          <w:p w14:paraId="344EC0D8" w14:textId="77777777" w:rsidR="00840E6E" w:rsidRPr="009A7181" w:rsidRDefault="00840E6E" w:rsidP="00456BF3">
            <w:pPr>
              <w:tabs>
                <w:tab w:val="decimal" w:pos="803"/>
              </w:tabs>
              <w:spacing w:before="60" w:after="30" w:line="276" w:lineRule="auto"/>
              <w:jc w:val="right"/>
              <w:rPr>
                <w:rFonts w:ascii="Arial" w:hAnsi="Arial" w:cs="Arial"/>
                <w:sz w:val="16"/>
                <w:szCs w:val="16"/>
                <w:cs/>
                <w:lang w:val="en-GB"/>
              </w:rPr>
            </w:pPr>
            <w:r w:rsidRPr="009A7181">
              <w:rPr>
                <w:rFonts w:ascii="Arial" w:hAnsi="Arial" w:cs="Arial"/>
                <w:color w:val="000000"/>
                <w:sz w:val="16"/>
                <w:szCs w:val="16"/>
              </w:rPr>
              <w:t xml:space="preserve">              -   </w:t>
            </w:r>
          </w:p>
        </w:tc>
        <w:tc>
          <w:tcPr>
            <w:tcW w:w="1296" w:type="dxa"/>
            <w:noWrap/>
            <w:vAlign w:val="bottom"/>
          </w:tcPr>
          <w:p w14:paraId="4C48F383" w14:textId="77777777" w:rsidR="00840E6E" w:rsidRPr="009A7181" w:rsidRDefault="00840E6E" w:rsidP="00456BF3">
            <w:pPr>
              <w:tabs>
                <w:tab w:val="decimal" w:pos="803"/>
              </w:tabs>
              <w:spacing w:before="60" w:after="30" w:line="276" w:lineRule="auto"/>
              <w:jc w:val="right"/>
              <w:rPr>
                <w:rFonts w:ascii="Arial" w:hAnsi="Arial" w:cs="Arial"/>
                <w:sz w:val="16"/>
                <w:szCs w:val="16"/>
                <w:cs/>
                <w:lang w:val="en-GB"/>
              </w:rPr>
            </w:pPr>
            <w:r w:rsidRPr="009A7181">
              <w:rPr>
                <w:rFonts w:ascii="Arial" w:hAnsi="Arial" w:cs="Arial"/>
                <w:color w:val="000000"/>
                <w:sz w:val="16"/>
                <w:szCs w:val="16"/>
              </w:rPr>
              <w:t xml:space="preserve">              -   </w:t>
            </w:r>
          </w:p>
        </w:tc>
        <w:tc>
          <w:tcPr>
            <w:tcW w:w="1224" w:type="dxa"/>
            <w:noWrap/>
            <w:vAlign w:val="bottom"/>
          </w:tcPr>
          <w:p w14:paraId="25B2C8A6" w14:textId="77777777" w:rsidR="00840E6E" w:rsidRPr="009A7181" w:rsidRDefault="00840E6E" w:rsidP="00456BF3">
            <w:pPr>
              <w:tabs>
                <w:tab w:val="decimal" w:pos="803"/>
              </w:tabs>
              <w:spacing w:before="60" w:after="30" w:line="276" w:lineRule="auto"/>
              <w:jc w:val="right"/>
              <w:rPr>
                <w:rFonts w:ascii="Arial" w:hAnsi="Arial" w:cs="Arial"/>
                <w:sz w:val="16"/>
                <w:szCs w:val="16"/>
                <w:lang w:val="en-GB"/>
              </w:rPr>
            </w:pPr>
            <w:r w:rsidRPr="009A7181">
              <w:rPr>
                <w:rFonts w:ascii="Arial" w:hAnsi="Arial" w:cs="Arial"/>
                <w:color w:val="000000"/>
                <w:sz w:val="16"/>
                <w:szCs w:val="16"/>
              </w:rPr>
              <w:t xml:space="preserve">              -   </w:t>
            </w:r>
          </w:p>
        </w:tc>
      </w:tr>
    </w:tbl>
    <w:p w14:paraId="2B848C19" w14:textId="77777777" w:rsidR="003236BC" w:rsidRDefault="003236BC" w:rsidP="003236BC">
      <w:pPr>
        <w:pStyle w:val="BodyTextIndent3"/>
        <w:tabs>
          <w:tab w:val="left" w:pos="1652"/>
        </w:tabs>
        <w:spacing w:line="360" w:lineRule="auto"/>
        <w:rPr>
          <w:rFonts w:ascii="Arial" w:hAnsi="Arial" w:cstheme="minorBidi"/>
          <w:b/>
          <w:bCs/>
          <w:caps/>
          <w:sz w:val="19"/>
          <w:szCs w:val="24"/>
          <w:lang w:val="en-GB" w:bidi="th-TH"/>
        </w:rPr>
      </w:pPr>
    </w:p>
    <w:p w14:paraId="5C729003" w14:textId="77777777" w:rsidR="00840E6E" w:rsidRDefault="00840E6E" w:rsidP="003236BC">
      <w:pPr>
        <w:pStyle w:val="BodyTextIndent3"/>
        <w:tabs>
          <w:tab w:val="left" w:pos="1652"/>
        </w:tabs>
        <w:spacing w:line="360" w:lineRule="auto"/>
        <w:rPr>
          <w:rFonts w:ascii="Arial" w:hAnsi="Arial" w:cstheme="minorBidi"/>
          <w:b/>
          <w:bCs/>
          <w:caps/>
          <w:sz w:val="19"/>
          <w:szCs w:val="24"/>
          <w:lang w:val="en-GB" w:bidi="th-TH"/>
        </w:rPr>
      </w:pPr>
    </w:p>
    <w:p w14:paraId="06E5B638" w14:textId="77777777" w:rsidR="00840E6E" w:rsidRDefault="00840E6E" w:rsidP="003236BC">
      <w:pPr>
        <w:pStyle w:val="BodyTextIndent3"/>
        <w:tabs>
          <w:tab w:val="left" w:pos="1652"/>
        </w:tabs>
        <w:spacing w:line="360" w:lineRule="auto"/>
        <w:rPr>
          <w:rFonts w:ascii="Arial" w:hAnsi="Arial" w:cstheme="minorBidi"/>
          <w:b/>
          <w:bCs/>
          <w:caps/>
          <w:sz w:val="19"/>
          <w:szCs w:val="24"/>
          <w:lang w:val="en-GB" w:bidi="th-TH"/>
        </w:rPr>
      </w:pPr>
    </w:p>
    <w:p w14:paraId="5C3C2A84" w14:textId="77777777" w:rsidR="00840E6E" w:rsidRDefault="00840E6E" w:rsidP="003236BC">
      <w:pPr>
        <w:pStyle w:val="BodyTextIndent3"/>
        <w:tabs>
          <w:tab w:val="left" w:pos="1652"/>
        </w:tabs>
        <w:spacing w:line="360" w:lineRule="auto"/>
        <w:rPr>
          <w:rFonts w:ascii="Arial" w:hAnsi="Arial" w:cstheme="minorBidi"/>
          <w:b/>
          <w:bCs/>
          <w:caps/>
          <w:sz w:val="19"/>
          <w:szCs w:val="24"/>
          <w:lang w:val="en-GB" w:bidi="th-TH"/>
        </w:rPr>
      </w:pPr>
    </w:p>
    <w:p w14:paraId="7B4FE739" w14:textId="77777777" w:rsidR="00840E6E" w:rsidRDefault="00840E6E" w:rsidP="003236BC">
      <w:pPr>
        <w:pStyle w:val="BodyTextIndent3"/>
        <w:tabs>
          <w:tab w:val="left" w:pos="1652"/>
        </w:tabs>
        <w:spacing w:line="360" w:lineRule="auto"/>
        <w:rPr>
          <w:rFonts w:ascii="Arial" w:hAnsi="Arial" w:cstheme="minorBidi"/>
          <w:b/>
          <w:bCs/>
          <w:caps/>
          <w:sz w:val="19"/>
          <w:szCs w:val="24"/>
          <w:lang w:val="en-GB" w:bidi="th-TH"/>
        </w:rPr>
      </w:pPr>
    </w:p>
    <w:p w14:paraId="4CF43B52" w14:textId="77777777" w:rsidR="00840E6E" w:rsidRDefault="00840E6E" w:rsidP="003236BC">
      <w:pPr>
        <w:pStyle w:val="BodyTextIndent3"/>
        <w:tabs>
          <w:tab w:val="left" w:pos="1652"/>
        </w:tabs>
        <w:spacing w:line="360" w:lineRule="auto"/>
        <w:rPr>
          <w:rFonts w:ascii="Arial" w:hAnsi="Arial" w:cstheme="minorBidi"/>
          <w:b/>
          <w:bCs/>
          <w:caps/>
          <w:sz w:val="19"/>
          <w:szCs w:val="24"/>
          <w:lang w:val="en-GB" w:bidi="th-TH"/>
        </w:rPr>
      </w:pPr>
    </w:p>
    <w:p w14:paraId="714A4F71" w14:textId="1A93A73B" w:rsidR="00840E6E" w:rsidRDefault="00F219A1" w:rsidP="003236BC">
      <w:pPr>
        <w:pStyle w:val="BodyTextIndent3"/>
        <w:tabs>
          <w:tab w:val="left" w:pos="1652"/>
        </w:tabs>
        <w:spacing w:line="360" w:lineRule="auto"/>
        <w:rPr>
          <w:rFonts w:ascii="Arial" w:hAnsi="Arial" w:cstheme="minorBidi"/>
          <w:sz w:val="19"/>
          <w:szCs w:val="24"/>
          <w:u w:val="single"/>
          <w:lang w:bidi="th-TH"/>
        </w:rPr>
      </w:pPr>
      <w:r w:rsidRPr="006252DC">
        <w:rPr>
          <w:rFonts w:ascii="Arial" w:hAnsi="Arial" w:cstheme="minorBidi"/>
          <w:sz w:val="19"/>
          <w:szCs w:val="24"/>
          <w:u w:val="single"/>
          <w:lang w:bidi="th-TH"/>
        </w:rPr>
        <w:lastRenderedPageBreak/>
        <w:t>Personal Accident</w:t>
      </w:r>
    </w:p>
    <w:p w14:paraId="663D4773" w14:textId="77777777" w:rsidR="00F219A1" w:rsidRDefault="00F219A1" w:rsidP="003236BC">
      <w:pPr>
        <w:pStyle w:val="BodyTextIndent3"/>
        <w:tabs>
          <w:tab w:val="left" w:pos="1652"/>
        </w:tabs>
        <w:spacing w:line="360" w:lineRule="auto"/>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1E492C" w:rsidRPr="00CE2F0D" w14:paraId="0BEDA2A4" w14:textId="77777777">
        <w:trPr>
          <w:trHeight w:val="234"/>
          <w:tblHeader/>
        </w:trPr>
        <w:tc>
          <w:tcPr>
            <w:tcW w:w="3510" w:type="dxa"/>
            <w:noWrap/>
            <w:vAlign w:val="bottom"/>
          </w:tcPr>
          <w:p w14:paraId="6EB9F334" w14:textId="77777777" w:rsidR="001E492C" w:rsidRPr="00CE2F0D" w:rsidRDefault="001E492C">
            <w:pPr>
              <w:spacing w:before="60" w:after="30" w:line="276" w:lineRule="auto"/>
              <w:ind w:left="158" w:hanging="158"/>
              <w:rPr>
                <w:rFonts w:ascii="Arial" w:hAnsi="Arial" w:cs="Arial"/>
                <w:sz w:val="16"/>
                <w:szCs w:val="16"/>
                <w:lang w:val="en-GB"/>
              </w:rPr>
            </w:pPr>
          </w:p>
        </w:tc>
        <w:tc>
          <w:tcPr>
            <w:tcW w:w="6238" w:type="dxa"/>
            <w:gridSpan w:val="5"/>
            <w:noWrap/>
            <w:vAlign w:val="bottom"/>
          </w:tcPr>
          <w:p w14:paraId="6EB409EC" w14:textId="77777777" w:rsidR="001E492C" w:rsidRPr="00CE2F0D" w:rsidRDefault="001E492C">
            <w:pPr>
              <w:pBdr>
                <w:bottom w:val="single" w:sz="4" w:space="1" w:color="auto"/>
              </w:pBdr>
              <w:spacing w:before="60" w:after="30" w:line="276" w:lineRule="auto"/>
              <w:jc w:val="center"/>
              <w:rPr>
                <w:rFonts w:ascii="Arial" w:hAnsi="Arial" w:cs="Arial"/>
                <w:sz w:val="16"/>
                <w:szCs w:val="16"/>
                <w:cs/>
                <w:lang w:val="en-GB"/>
              </w:rPr>
            </w:pPr>
            <w:r w:rsidRPr="00CE2F0D">
              <w:rPr>
                <w:rFonts w:ascii="Arial" w:eastAsia="Calibri" w:hAnsi="Arial" w:cs="Arial"/>
                <w:sz w:val="16"/>
                <w:szCs w:val="16"/>
              </w:rPr>
              <w:t>Thousand Baht</w:t>
            </w:r>
          </w:p>
        </w:tc>
      </w:tr>
      <w:tr w:rsidR="001E492C" w:rsidRPr="00CE2F0D" w14:paraId="2602135F" w14:textId="77777777">
        <w:trPr>
          <w:trHeight w:val="335"/>
          <w:tblHeader/>
        </w:trPr>
        <w:tc>
          <w:tcPr>
            <w:tcW w:w="3510" w:type="dxa"/>
            <w:noWrap/>
            <w:vAlign w:val="bottom"/>
            <w:hideMark/>
          </w:tcPr>
          <w:p w14:paraId="36852374" w14:textId="77777777" w:rsidR="001E492C" w:rsidRPr="00CE2F0D" w:rsidRDefault="001E492C">
            <w:pPr>
              <w:spacing w:before="60" w:after="30" w:line="276" w:lineRule="auto"/>
              <w:ind w:left="161" w:hanging="161"/>
              <w:jc w:val="center"/>
              <w:rPr>
                <w:rFonts w:ascii="Arial" w:hAnsi="Arial" w:cs="Arial"/>
                <w:sz w:val="16"/>
                <w:szCs w:val="16"/>
                <w:lang w:val="en-GB"/>
              </w:rPr>
            </w:pPr>
          </w:p>
        </w:tc>
        <w:tc>
          <w:tcPr>
            <w:tcW w:w="6238" w:type="dxa"/>
            <w:gridSpan w:val="5"/>
            <w:noWrap/>
            <w:vAlign w:val="bottom"/>
            <w:hideMark/>
          </w:tcPr>
          <w:p w14:paraId="2CADE39F" w14:textId="45AD8D12" w:rsidR="001E492C" w:rsidRPr="00CE2F0D" w:rsidRDefault="009A2A7C">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For the year ended 31 December</w:t>
            </w:r>
            <w:r w:rsidR="001E492C" w:rsidRPr="00CE2F0D">
              <w:rPr>
                <w:rFonts w:ascii="Arial" w:hAnsi="Arial" w:cs="Arial"/>
                <w:sz w:val="16"/>
                <w:szCs w:val="16"/>
                <w:lang w:val="en-GB"/>
              </w:rPr>
              <w:t xml:space="preserve"> 2025</w:t>
            </w:r>
          </w:p>
        </w:tc>
      </w:tr>
      <w:tr w:rsidR="00215908" w:rsidRPr="00CE2F0D" w14:paraId="0F04E17C" w14:textId="77777777">
        <w:trPr>
          <w:trHeight w:val="324"/>
          <w:tblHeader/>
        </w:trPr>
        <w:tc>
          <w:tcPr>
            <w:tcW w:w="3510" w:type="dxa"/>
            <w:vMerge w:val="restart"/>
            <w:noWrap/>
            <w:vAlign w:val="bottom"/>
          </w:tcPr>
          <w:p w14:paraId="38ADD75D" w14:textId="77777777" w:rsidR="00215908" w:rsidRPr="00CE2F0D" w:rsidRDefault="00215908" w:rsidP="00215908">
            <w:pPr>
              <w:pBdr>
                <w:bottom w:val="single" w:sz="4" w:space="1" w:color="auto"/>
              </w:pBdr>
              <w:spacing w:before="60" w:after="30" w:line="276" w:lineRule="auto"/>
              <w:ind w:left="161" w:hanging="161"/>
              <w:jc w:val="center"/>
              <w:rPr>
                <w:rFonts w:ascii="Arial" w:hAnsi="Arial" w:cs="Arial"/>
                <w:sz w:val="16"/>
                <w:szCs w:val="16"/>
              </w:rPr>
            </w:pPr>
            <w:r w:rsidRPr="00CE2F0D">
              <w:rPr>
                <w:rFonts w:ascii="Arial" w:hAnsi="Arial" w:cs="Arial"/>
                <w:sz w:val="16"/>
                <w:szCs w:val="16"/>
                <w:lang w:val="en-GB"/>
              </w:rPr>
              <w:t>Insurance contracts issued</w:t>
            </w:r>
          </w:p>
        </w:tc>
        <w:tc>
          <w:tcPr>
            <w:tcW w:w="2447" w:type="dxa"/>
            <w:gridSpan w:val="2"/>
            <w:noWrap/>
            <w:vAlign w:val="bottom"/>
            <w:hideMark/>
          </w:tcPr>
          <w:p w14:paraId="002BD8F1" w14:textId="5A3600FE" w:rsidR="00215908" w:rsidRPr="00CE2F0D" w:rsidRDefault="00215908" w:rsidP="00215908">
            <w:pPr>
              <w:pBdr>
                <w:bottom w:val="single" w:sz="4" w:space="1" w:color="auto"/>
              </w:pBdr>
              <w:spacing w:before="60" w:after="30" w:line="276" w:lineRule="auto"/>
              <w:jc w:val="center"/>
              <w:rPr>
                <w:rFonts w:ascii="Arial" w:hAnsi="Arial" w:cs="Arial"/>
                <w:sz w:val="16"/>
                <w:szCs w:val="16"/>
                <w:cs/>
                <w:lang w:val="en-GB"/>
              </w:rPr>
            </w:pPr>
            <w:r w:rsidRPr="00F61810">
              <w:rPr>
                <w:rFonts w:ascii="Arial" w:hAnsi="Arial" w:cs="Arial"/>
                <w:sz w:val="16"/>
                <w:szCs w:val="16"/>
                <w:lang w:val="en-GB"/>
              </w:rPr>
              <w:t>Liabilities for remaining coverage</w:t>
            </w:r>
          </w:p>
        </w:tc>
        <w:tc>
          <w:tcPr>
            <w:tcW w:w="2567" w:type="dxa"/>
            <w:gridSpan w:val="2"/>
            <w:vAlign w:val="bottom"/>
          </w:tcPr>
          <w:p w14:paraId="2D2E33F9" w14:textId="40F0E6D5" w:rsidR="00215908" w:rsidRPr="00CE2F0D" w:rsidRDefault="00215908" w:rsidP="00215908">
            <w:pPr>
              <w:pBdr>
                <w:bottom w:val="single" w:sz="4" w:space="1" w:color="auto"/>
              </w:pBdr>
              <w:spacing w:before="60" w:after="30" w:line="276" w:lineRule="auto"/>
              <w:jc w:val="center"/>
              <w:rPr>
                <w:rFonts w:ascii="Arial" w:hAnsi="Arial" w:cs="Arial"/>
                <w:sz w:val="16"/>
                <w:szCs w:val="16"/>
                <w:cs/>
                <w:lang w:val="en-GB"/>
              </w:rPr>
            </w:pPr>
            <w:r w:rsidRPr="00D1138B">
              <w:rPr>
                <w:rFonts w:ascii="Arial" w:hAnsi="Arial" w:cs="Arial"/>
                <w:sz w:val="16"/>
                <w:szCs w:val="16"/>
                <w:lang w:val="en-GB"/>
              </w:rPr>
              <w:t>Liabilities for incurred claims for contracts measured under the premium allocation approach</w:t>
            </w:r>
          </w:p>
        </w:tc>
        <w:tc>
          <w:tcPr>
            <w:tcW w:w="1224" w:type="dxa"/>
            <w:vAlign w:val="bottom"/>
          </w:tcPr>
          <w:p w14:paraId="608CA78E" w14:textId="77777777" w:rsidR="00215908" w:rsidRPr="00CE2F0D" w:rsidRDefault="00215908" w:rsidP="00215908">
            <w:pPr>
              <w:spacing w:before="60" w:after="30" w:line="276" w:lineRule="auto"/>
              <w:jc w:val="center"/>
              <w:rPr>
                <w:rFonts w:ascii="Arial" w:hAnsi="Arial" w:cs="Arial"/>
                <w:sz w:val="16"/>
                <w:szCs w:val="16"/>
                <w:cs/>
                <w:lang w:val="en-GB"/>
              </w:rPr>
            </w:pPr>
          </w:p>
        </w:tc>
      </w:tr>
      <w:tr w:rsidR="00215908" w:rsidRPr="00CE2F0D" w14:paraId="201F64BE" w14:textId="77777777">
        <w:trPr>
          <w:trHeight w:val="335"/>
          <w:tblHeader/>
        </w:trPr>
        <w:tc>
          <w:tcPr>
            <w:tcW w:w="3510" w:type="dxa"/>
            <w:vMerge/>
            <w:noWrap/>
            <w:vAlign w:val="bottom"/>
            <w:hideMark/>
          </w:tcPr>
          <w:p w14:paraId="494AFEEE" w14:textId="77777777" w:rsidR="00215908" w:rsidRPr="00CE2F0D" w:rsidRDefault="00215908" w:rsidP="00215908">
            <w:pPr>
              <w:pBdr>
                <w:bottom w:val="single" w:sz="4" w:space="1" w:color="auto"/>
              </w:pBdr>
              <w:spacing w:before="60" w:after="30" w:line="276" w:lineRule="auto"/>
              <w:ind w:left="161" w:hanging="161"/>
              <w:jc w:val="center"/>
              <w:rPr>
                <w:rFonts w:ascii="Arial" w:hAnsi="Arial" w:cs="Arial"/>
                <w:sz w:val="16"/>
                <w:szCs w:val="16"/>
                <w:lang w:val="en-GB"/>
              </w:rPr>
            </w:pPr>
          </w:p>
        </w:tc>
        <w:tc>
          <w:tcPr>
            <w:tcW w:w="1223" w:type="dxa"/>
            <w:noWrap/>
            <w:vAlign w:val="bottom"/>
            <w:hideMark/>
          </w:tcPr>
          <w:p w14:paraId="5D22C2BB" w14:textId="7CE36A31" w:rsidR="00215908" w:rsidRPr="00CE2F0D" w:rsidRDefault="00215908" w:rsidP="00215908">
            <w:pPr>
              <w:pBdr>
                <w:bottom w:val="single" w:sz="4" w:space="1" w:color="auto"/>
              </w:pBdr>
              <w:spacing w:before="60" w:after="30" w:line="276" w:lineRule="auto"/>
              <w:jc w:val="center"/>
              <w:rPr>
                <w:rFonts w:ascii="Arial" w:hAnsi="Arial" w:cs="Arial"/>
                <w:sz w:val="16"/>
                <w:szCs w:val="16"/>
                <w:lang w:val="en-GB"/>
              </w:rPr>
            </w:pPr>
            <w:r w:rsidRPr="00E8350E">
              <w:rPr>
                <w:rFonts w:ascii="Arial" w:hAnsi="Arial" w:cs="Arial"/>
                <w:sz w:val="16"/>
                <w:szCs w:val="16"/>
                <w:lang w:val="en-GB"/>
              </w:rPr>
              <w:t>Excluding loss component</w:t>
            </w:r>
          </w:p>
        </w:tc>
        <w:tc>
          <w:tcPr>
            <w:tcW w:w="1224" w:type="dxa"/>
            <w:noWrap/>
            <w:vAlign w:val="bottom"/>
            <w:hideMark/>
          </w:tcPr>
          <w:p w14:paraId="19956AB6" w14:textId="7E73FF93" w:rsidR="00215908" w:rsidRPr="00CE2F0D" w:rsidRDefault="00215908" w:rsidP="00215908">
            <w:pPr>
              <w:pBdr>
                <w:bottom w:val="single" w:sz="4" w:space="1" w:color="auto"/>
              </w:pBdr>
              <w:spacing w:before="60" w:after="30" w:line="276" w:lineRule="auto"/>
              <w:jc w:val="center"/>
              <w:rPr>
                <w:rFonts w:ascii="Arial" w:hAnsi="Arial" w:cs="Arial"/>
                <w:sz w:val="16"/>
                <w:szCs w:val="16"/>
                <w:lang w:val="en-GB"/>
              </w:rPr>
            </w:pPr>
            <w:r w:rsidRPr="00E8350E">
              <w:rPr>
                <w:rFonts w:ascii="Arial" w:hAnsi="Arial" w:cs="Arial"/>
                <w:sz w:val="16"/>
                <w:szCs w:val="16"/>
                <w:lang w:val="en-GB"/>
              </w:rPr>
              <w:t>Loss component</w:t>
            </w:r>
          </w:p>
        </w:tc>
        <w:tc>
          <w:tcPr>
            <w:tcW w:w="1271" w:type="dxa"/>
            <w:noWrap/>
            <w:vAlign w:val="bottom"/>
            <w:hideMark/>
          </w:tcPr>
          <w:p w14:paraId="142B7560" w14:textId="5740ADDA" w:rsidR="00215908" w:rsidRPr="00CE2F0D" w:rsidRDefault="00215908" w:rsidP="00215908">
            <w:pPr>
              <w:pBdr>
                <w:bottom w:val="single" w:sz="4" w:space="1" w:color="auto"/>
              </w:pBdr>
              <w:spacing w:before="60" w:after="30" w:line="276" w:lineRule="auto"/>
              <w:jc w:val="center"/>
              <w:rPr>
                <w:rFonts w:ascii="Arial" w:hAnsi="Arial" w:cs="Arial"/>
                <w:sz w:val="16"/>
                <w:szCs w:val="16"/>
              </w:rPr>
            </w:pPr>
            <w:r w:rsidRPr="00E8350E">
              <w:rPr>
                <w:rFonts w:ascii="Arial" w:hAnsi="Arial" w:cs="Arial"/>
                <w:sz w:val="16"/>
                <w:szCs w:val="16"/>
              </w:rPr>
              <w:t>Present value of future cash flows</w:t>
            </w:r>
          </w:p>
        </w:tc>
        <w:tc>
          <w:tcPr>
            <w:tcW w:w="1296" w:type="dxa"/>
            <w:noWrap/>
            <w:vAlign w:val="bottom"/>
            <w:hideMark/>
          </w:tcPr>
          <w:p w14:paraId="6242B29F" w14:textId="1026F8D5" w:rsidR="00215908" w:rsidRPr="00CE2F0D" w:rsidRDefault="00215908" w:rsidP="00215908">
            <w:pPr>
              <w:pBdr>
                <w:bottom w:val="single" w:sz="4" w:space="1" w:color="auto"/>
              </w:pBdr>
              <w:spacing w:before="60" w:after="30" w:line="276" w:lineRule="auto"/>
              <w:ind w:left="34"/>
              <w:jc w:val="center"/>
              <w:rPr>
                <w:rFonts w:ascii="Arial" w:hAnsi="Arial" w:cs="Arial"/>
                <w:sz w:val="16"/>
                <w:szCs w:val="16"/>
                <w:lang w:val="en-GB"/>
              </w:rPr>
            </w:pPr>
            <w:r w:rsidRPr="00CA46D9">
              <w:rPr>
                <w:rFonts w:ascii="Arial" w:hAnsi="Arial" w:cs="Arial"/>
                <w:sz w:val="16"/>
                <w:szCs w:val="16"/>
                <w:lang w:val="en-GB"/>
              </w:rPr>
              <w:t>Risk adjustment for non-financial risk</w:t>
            </w:r>
          </w:p>
        </w:tc>
        <w:tc>
          <w:tcPr>
            <w:tcW w:w="1224" w:type="dxa"/>
            <w:noWrap/>
            <w:vAlign w:val="bottom"/>
            <w:hideMark/>
          </w:tcPr>
          <w:p w14:paraId="33CB7A4B" w14:textId="77777777" w:rsidR="00215908" w:rsidRPr="00CE2F0D" w:rsidRDefault="00215908" w:rsidP="00215908">
            <w:pPr>
              <w:pBdr>
                <w:bottom w:val="single" w:sz="4" w:space="1" w:color="auto"/>
              </w:pBdr>
              <w:spacing w:before="60" w:after="30" w:line="276" w:lineRule="auto"/>
              <w:jc w:val="center"/>
              <w:rPr>
                <w:rFonts w:ascii="Arial" w:hAnsi="Arial" w:cs="Arial"/>
                <w:sz w:val="16"/>
                <w:szCs w:val="16"/>
                <w:lang w:val="en-GB"/>
              </w:rPr>
            </w:pPr>
            <w:r w:rsidRPr="00CE2F0D">
              <w:rPr>
                <w:rFonts w:ascii="Arial" w:hAnsi="Arial" w:cs="Arial"/>
                <w:sz w:val="16"/>
                <w:szCs w:val="16"/>
                <w:lang w:val="en-GB"/>
              </w:rPr>
              <w:t>Total</w:t>
            </w:r>
          </w:p>
        </w:tc>
      </w:tr>
      <w:tr w:rsidR="001E492C" w:rsidRPr="00CE2F0D" w14:paraId="4405400A" w14:textId="77777777">
        <w:trPr>
          <w:trHeight w:val="324"/>
        </w:trPr>
        <w:tc>
          <w:tcPr>
            <w:tcW w:w="3510" w:type="dxa"/>
            <w:noWrap/>
            <w:vAlign w:val="bottom"/>
          </w:tcPr>
          <w:p w14:paraId="6F688A2A" w14:textId="77777777" w:rsidR="001E492C" w:rsidRPr="00CE2F0D" w:rsidRDefault="001E492C">
            <w:pPr>
              <w:spacing w:before="60" w:after="30" w:line="276" w:lineRule="auto"/>
              <w:ind w:left="158" w:right="-43" w:hanging="158"/>
              <w:rPr>
                <w:rFonts w:ascii="Arial" w:hAnsi="Arial" w:cs="Arial"/>
                <w:sz w:val="16"/>
                <w:szCs w:val="16"/>
                <w:lang w:val="en-GB"/>
              </w:rPr>
            </w:pPr>
          </w:p>
        </w:tc>
        <w:tc>
          <w:tcPr>
            <w:tcW w:w="1223" w:type="dxa"/>
            <w:noWrap/>
          </w:tcPr>
          <w:p w14:paraId="18894F7E" w14:textId="77777777" w:rsidR="001E492C" w:rsidRPr="00CE2F0D" w:rsidRDefault="001E492C">
            <w:pPr>
              <w:tabs>
                <w:tab w:val="decimal" w:pos="936"/>
              </w:tabs>
              <w:spacing w:before="60" w:after="30" w:line="276" w:lineRule="auto"/>
              <w:rPr>
                <w:rFonts w:ascii="Arial" w:hAnsi="Arial" w:cs="Arial"/>
                <w:sz w:val="16"/>
                <w:szCs w:val="16"/>
                <w:lang w:val="en-GB"/>
              </w:rPr>
            </w:pPr>
          </w:p>
        </w:tc>
        <w:tc>
          <w:tcPr>
            <w:tcW w:w="1224" w:type="dxa"/>
            <w:noWrap/>
          </w:tcPr>
          <w:p w14:paraId="66BB4D58" w14:textId="77777777" w:rsidR="001E492C" w:rsidRPr="00CE2F0D" w:rsidRDefault="001E492C">
            <w:pPr>
              <w:tabs>
                <w:tab w:val="decimal" w:pos="803"/>
              </w:tabs>
              <w:spacing w:before="60" w:after="30" w:line="276" w:lineRule="auto"/>
              <w:rPr>
                <w:rFonts w:ascii="Arial" w:hAnsi="Arial" w:cs="Arial"/>
                <w:sz w:val="16"/>
                <w:szCs w:val="16"/>
                <w:lang w:val="en-GB"/>
              </w:rPr>
            </w:pPr>
          </w:p>
        </w:tc>
        <w:tc>
          <w:tcPr>
            <w:tcW w:w="1271" w:type="dxa"/>
            <w:noWrap/>
          </w:tcPr>
          <w:p w14:paraId="3A930821" w14:textId="77777777" w:rsidR="001E492C" w:rsidRPr="00CE2F0D" w:rsidRDefault="001E492C">
            <w:pPr>
              <w:tabs>
                <w:tab w:val="decimal" w:pos="942"/>
              </w:tabs>
              <w:spacing w:before="60" w:after="30" w:line="276" w:lineRule="auto"/>
              <w:rPr>
                <w:rFonts w:ascii="Arial" w:hAnsi="Arial" w:cs="Arial"/>
                <w:sz w:val="16"/>
                <w:szCs w:val="16"/>
                <w:lang w:val="en-GB"/>
              </w:rPr>
            </w:pPr>
          </w:p>
        </w:tc>
        <w:tc>
          <w:tcPr>
            <w:tcW w:w="1296" w:type="dxa"/>
            <w:noWrap/>
          </w:tcPr>
          <w:p w14:paraId="35ABA7B1" w14:textId="77777777" w:rsidR="001E492C" w:rsidRPr="00CE2F0D" w:rsidRDefault="001E492C">
            <w:pPr>
              <w:tabs>
                <w:tab w:val="decimal" w:pos="953"/>
              </w:tabs>
              <w:spacing w:before="60" w:after="30" w:line="276" w:lineRule="auto"/>
              <w:rPr>
                <w:rFonts w:ascii="Arial" w:hAnsi="Arial" w:cs="Arial"/>
                <w:sz w:val="16"/>
                <w:szCs w:val="16"/>
                <w:lang w:val="en-GB"/>
              </w:rPr>
            </w:pPr>
          </w:p>
        </w:tc>
        <w:tc>
          <w:tcPr>
            <w:tcW w:w="1224" w:type="dxa"/>
            <w:noWrap/>
          </w:tcPr>
          <w:p w14:paraId="154CF2A4" w14:textId="77777777" w:rsidR="001E492C" w:rsidRPr="00CE2F0D" w:rsidRDefault="001E492C">
            <w:pPr>
              <w:tabs>
                <w:tab w:val="decimal" w:pos="936"/>
              </w:tabs>
              <w:spacing w:before="60" w:after="30" w:line="276" w:lineRule="auto"/>
              <w:rPr>
                <w:rFonts w:ascii="Arial" w:hAnsi="Arial" w:cs="Arial"/>
                <w:sz w:val="16"/>
                <w:szCs w:val="16"/>
                <w:lang w:val="en-GB"/>
              </w:rPr>
            </w:pPr>
          </w:p>
        </w:tc>
      </w:tr>
      <w:tr w:rsidR="009D1564" w:rsidRPr="00CE2F0D" w14:paraId="71BF9E2C" w14:textId="77777777">
        <w:trPr>
          <w:trHeight w:val="324"/>
        </w:trPr>
        <w:tc>
          <w:tcPr>
            <w:tcW w:w="3510" w:type="dxa"/>
            <w:noWrap/>
            <w:vAlign w:val="bottom"/>
          </w:tcPr>
          <w:p w14:paraId="18769DE5" w14:textId="77777777" w:rsidR="009D1564" w:rsidRPr="00CE2F0D" w:rsidRDefault="009D1564" w:rsidP="009D1564">
            <w:pPr>
              <w:spacing w:before="60" w:after="30" w:line="276" w:lineRule="auto"/>
              <w:ind w:left="158" w:right="-43" w:hanging="158"/>
              <w:rPr>
                <w:rFonts w:ascii="Arial" w:hAnsi="Arial" w:cs="Arial"/>
                <w:sz w:val="16"/>
                <w:szCs w:val="16"/>
              </w:rPr>
            </w:pPr>
            <w:r w:rsidRPr="00CE2F0D">
              <w:rPr>
                <w:rFonts w:ascii="Arial" w:hAnsi="Arial" w:cs="Arial"/>
                <w:sz w:val="16"/>
                <w:szCs w:val="16"/>
              </w:rPr>
              <w:t>Beginning balance</w:t>
            </w:r>
            <w:r w:rsidRPr="00CE2F0D">
              <w:rPr>
                <w:rFonts w:ascii="Arial" w:hAnsi="Arial" w:cs="Arial"/>
                <w:sz w:val="16"/>
                <w:szCs w:val="16"/>
                <w:lang w:val="en-GB"/>
              </w:rPr>
              <w:t xml:space="preserve"> insurance contract liabilities</w:t>
            </w:r>
          </w:p>
        </w:tc>
        <w:tc>
          <w:tcPr>
            <w:tcW w:w="1223" w:type="dxa"/>
            <w:noWrap/>
            <w:vAlign w:val="bottom"/>
          </w:tcPr>
          <w:p w14:paraId="19942100" w14:textId="6EA6EDED" w:rsidR="009D1564" w:rsidRPr="009D1564" w:rsidRDefault="009D1564" w:rsidP="009D1564">
            <w:pPr>
              <w:tabs>
                <w:tab w:val="decimal" w:pos="803"/>
              </w:tabs>
              <w:spacing w:before="60" w:after="30" w:line="276" w:lineRule="auto"/>
              <w:jc w:val="right"/>
              <w:rPr>
                <w:rFonts w:ascii="Arial" w:hAnsi="Arial" w:cs="Arial"/>
                <w:color w:val="000000"/>
                <w:sz w:val="16"/>
                <w:szCs w:val="16"/>
              </w:rPr>
            </w:pPr>
            <w:r w:rsidRPr="009D1564">
              <w:rPr>
                <w:rFonts w:ascii="Arial" w:hAnsi="Arial" w:cs="Arial"/>
                <w:color w:val="000000"/>
                <w:sz w:val="16"/>
                <w:szCs w:val="16"/>
              </w:rPr>
              <w:t>(2,714)</w:t>
            </w:r>
          </w:p>
        </w:tc>
        <w:tc>
          <w:tcPr>
            <w:tcW w:w="1224" w:type="dxa"/>
            <w:noWrap/>
            <w:vAlign w:val="bottom"/>
          </w:tcPr>
          <w:p w14:paraId="62C2C96D" w14:textId="150290DD" w:rsidR="009D1564" w:rsidRPr="009D1564" w:rsidRDefault="009D1564" w:rsidP="009D1564">
            <w:pPr>
              <w:tabs>
                <w:tab w:val="decimal" w:pos="803"/>
              </w:tabs>
              <w:spacing w:before="60" w:after="30" w:line="276" w:lineRule="auto"/>
              <w:jc w:val="right"/>
              <w:rPr>
                <w:rFonts w:ascii="Arial" w:hAnsi="Arial" w:cs="Arial"/>
                <w:color w:val="000000"/>
                <w:sz w:val="16"/>
                <w:szCs w:val="16"/>
              </w:rPr>
            </w:pPr>
            <w:r w:rsidRPr="009D1564">
              <w:rPr>
                <w:rFonts w:ascii="Arial" w:hAnsi="Arial" w:cs="Arial"/>
                <w:color w:val="000000"/>
                <w:sz w:val="16"/>
                <w:szCs w:val="16"/>
              </w:rPr>
              <w:t>-</w:t>
            </w:r>
          </w:p>
        </w:tc>
        <w:tc>
          <w:tcPr>
            <w:tcW w:w="1271" w:type="dxa"/>
            <w:noWrap/>
            <w:vAlign w:val="bottom"/>
          </w:tcPr>
          <w:p w14:paraId="65B63EED" w14:textId="1E7C3A31" w:rsidR="009D1564" w:rsidRPr="009D1564" w:rsidRDefault="009D1564" w:rsidP="009D1564">
            <w:pPr>
              <w:tabs>
                <w:tab w:val="decimal" w:pos="803"/>
              </w:tabs>
              <w:spacing w:before="60" w:after="30" w:line="276" w:lineRule="auto"/>
              <w:jc w:val="right"/>
              <w:rPr>
                <w:rFonts w:ascii="Arial" w:hAnsi="Arial" w:cs="Arial"/>
                <w:color w:val="000000"/>
                <w:sz w:val="16"/>
                <w:szCs w:val="16"/>
              </w:rPr>
            </w:pPr>
            <w:r w:rsidRPr="009D1564">
              <w:rPr>
                <w:rFonts w:ascii="Arial" w:hAnsi="Arial" w:cs="Arial"/>
                <w:color w:val="000000"/>
                <w:sz w:val="16"/>
                <w:szCs w:val="16"/>
              </w:rPr>
              <w:t>3,532</w:t>
            </w:r>
          </w:p>
        </w:tc>
        <w:tc>
          <w:tcPr>
            <w:tcW w:w="1296" w:type="dxa"/>
            <w:noWrap/>
            <w:vAlign w:val="bottom"/>
          </w:tcPr>
          <w:p w14:paraId="1B98EC42" w14:textId="1ED11D5B" w:rsidR="009D1564" w:rsidRPr="009D1564" w:rsidRDefault="009D1564" w:rsidP="009D1564">
            <w:pPr>
              <w:tabs>
                <w:tab w:val="decimal" w:pos="803"/>
              </w:tabs>
              <w:spacing w:before="60" w:after="30" w:line="276" w:lineRule="auto"/>
              <w:jc w:val="right"/>
              <w:rPr>
                <w:rFonts w:ascii="Arial" w:hAnsi="Arial" w:cs="Arial"/>
                <w:color w:val="000000"/>
                <w:sz w:val="16"/>
                <w:szCs w:val="16"/>
              </w:rPr>
            </w:pPr>
            <w:r w:rsidRPr="009D1564">
              <w:rPr>
                <w:rFonts w:ascii="Arial" w:hAnsi="Arial" w:cs="Arial"/>
                <w:color w:val="000000"/>
                <w:sz w:val="16"/>
                <w:szCs w:val="16"/>
              </w:rPr>
              <w:t>424</w:t>
            </w:r>
          </w:p>
        </w:tc>
        <w:tc>
          <w:tcPr>
            <w:tcW w:w="1224" w:type="dxa"/>
            <w:noWrap/>
            <w:vAlign w:val="bottom"/>
          </w:tcPr>
          <w:p w14:paraId="54AC5181" w14:textId="575FDE56" w:rsidR="009D1564" w:rsidRPr="009D1564" w:rsidRDefault="009D1564" w:rsidP="009D1564">
            <w:pPr>
              <w:tabs>
                <w:tab w:val="decimal" w:pos="803"/>
              </w:tabs>
              <w:spacing w:before="60" w:after="30" w:line="276" w:lineRule="auto"/>
              <w:jc w:val="right"/>
              <w:rPr>
                <w:rFonts w:ascii="Arial" w:hAnsi="Arial" w:cs="Arial"/>
                <w:color w:val="000000"/>
                <w:sz w:val="16"/>
                <w:szCs w:val="16"/>
              </w:rPr>
            </w:pPr>
            <w:r w:rsidRPr="009D1564">
              <w:rPr>
                <w:rFonts w:ascii="Arial" w:hAnsi="Arial" w:cs="Arial"/>
                <w:color w:val="000000"/>
                <w:sz w:val="16"/>
                <w:szCs w:val="16"/>
              </w:rPr>
              <w:t>1,242</w:t>
            </w:r>
          </w:p>
        </w:tc>
      </w:tr>
      <w:tr w:rsidR="009D1564" w:rsidRPr="00CE2F0D" w14:paraId="37C22998" w14:textId="77777777">
        <w:trPr>
          <w:trHeight w:val="324"/>
        </w:trPr>
        <w:tc>
          <w:tcPr>
            <w:tcW w:w="3510" w:type="dxa"/>
            <w:noWrap/>
            <w:vAlign w:val="bottom"/>
          </w:tcPr>
          <w:p w14:paraId="5F23F5CB" w14:textId="77777777" w:rsidR="009D1564" w:rsidRPr="00CE2F0D" w:rsidRDefault="009D1564" w:rsidP="009D1564">
            <w:pPr>
              <w:spacing w:before="60" w:after="30" w:line="276" w:lineRule="auto"/>
              <w:ind w:left="160" w:right="-39" w:hanging="160"/>
              <w:rPr>
                <w:rFonts w:ascii="Arial" w:hAnsi="Arial" w:cs="Arial"/>
                <w:sz w:val="16"/>
                <w:szCs w:val="16"/>
                <w:cs/>
                <w:lang w:val="en-GB"/>
              </w:rPr>
            </w:pPr>
            <w:r w:rsidRPr="00CE2F0D">
              <w:rPr>
                <w:rFonts w:ascii="Arial" w:hAnsi="Arial" w:cs="Arial"/>
                <w:sz w:val="16"/>
                <w:szCs w:val="16"/>
              </w:rPr>
              <w:t>Beginning balance</w:t>
            </w:r>
            <w:r w:rsidRPr="00CE2F0D">
              <w:rPr>
                <w:rFonts w:ascii="Arial" w:hAnsi="Arial" w:cs="Arial"/>
                <w:sz w:val="16"/>
                <w:szCs w:val="16"/>
                <w:lang w:val="en-GB"/>
              </w:rPr>
              <w:t xml:space="preserve"> contract assets</w:t>
            </w:r>
          </w:p>
        </w:tc>
        <w:tc>
          <w:tcPr>
            <w:tcW w:w="1223" w:type="dxa"/>
            <w:noWrap/>
            <w:vAlign w:val="bottom"/>
          </w:tcPr>
          <w:p w14:paraId="019957AC" w14:textId="13E15E83" w:rsidR="009D1564" w:rsidRPr="009D1564" w:rsidRDefault="009D1564" w:rsidP="009D1564">
            <w:pPr>
              <w:pBdr>
                <w:bottom w:val="single" w:sz="4" w:space="1" w:color="auto"/>
              </w:pBdr>
              <w:tabs>
                <w:tab w:val="decimal" w:pos="803"/>
              </w:tabs>
              <w:spacing w:before="60" w:after="30" w:line="276" w:lineRule="auto"/>
              <w:jc w:val="right"/>
              <w:rPr>
                <w:rFonts w:ascii="Arial" w:hAnsi="Arial" w:cs="Arial"/>
                <w:color w:val="000000"/>
                <w:sz w:val="16"/>
                <w:szCs w:val="16"/>
                <w:cs/>
              </w:rPr>
            </w:pPr>
            <w:r w:rsidRPr="009D1564">
              <w:rPr>
                <w:rFonts w:ascii="Arial" w:hAnsi="Arial" w:cs="Arial"/>
                <w:color w:val="000000"/>
                <w:sz w:val="16"/>
                <w:szCs w:val="16"/>
              </w:rPr>
              <w:t>-</w:t>
            </w:r>
          </w:p>
        </w:tc>
        <w:tc>
          <w:tcPr>
            <w:tcW w:w="1224" w:type="dxa"/>
            <w:noWrap/>
            <w:vAlign w:val="bottom"/>
          </w:tcPr>
          <w:p w14:paraId="72C51CAD" w14:textId="47F39631" w:rsidR="009D1564" w:rsidRPr="009D1564" w:rsidRDefault="009D1564" w:rsidP="009D1564">
            <w:pPr>
              <w:pBdr>
                <w:bottom w:val="single" w:sz="4" w:space="1" w:color="auto"/>
              </w:pBdr>
              <w:tabs>
                <w:tab w:val="decimal" w:pos="803"/>
              </w:tabs>
              <w:spacing w:before="60" w:after="30" w:line="276" w:lineRule="auto"/>
              <w:jc w:val="right"/>
              <w:rPr>
                <w:rFonts w:ascii="Arial" w:hAnsi="Arial" w:cs="Arial"/>
                <w:color w:val="000000"/>
                <w:sz w:val="16"/>
                <w:szCs w:val="16"/>
                <w:cs/>
              </w:rPr>
            </w:pPr>
            <w:r w:rsidRPr="009D1564">
              <w:rPr>
                <w:rFonts w:ascii="Arial" w:hAnsi="Arial" w:cs="Arial"/>
                <w:color w:val="000000"/>
                <w:sz w:val="16"/>
                <w:szCs w:val="16"/>
              </w:rPr>
              <w:t>-</w:t>
            </w:r>
          </w:p>
        </w:tc>
        <w:tc>
          <w:tcPr>
            <w:tcW w:w="1271" w:type="dxa"/>
            <w:noWrap/>
            <w:vAlign w:val="bottom"/>
          </w:tcPr>
          <w:p w14:paraId="0EEA05B9" w14:textId="66D59E08" w:rsidR="009D1564" w:rsidRPr="009D1564" w:rsidRDefault="009D1564" w:rsidP="009D1564">
            <w:pPr>
              <w:pBdr>
                <w:bottom w:val="single" w:sz="4" w:space="1" w:color="auto"/>
              </w:pBdr>
              <w:tabs>
                <w:tab w:val="decimal" w:pos="803"/>
              </w:tabs>
              <w:spacing w:before="60" w:after="30" w:line="276" w:lineRule="auto"/>
              <w:jc w:val="right"/>
              <w:rPr>
                <w:rFonts w:ascii="Arial" w:hAnsi="Arial" w:cs="Arial"/>
                <w:color w:val="000000"/>
                <w:sz w:val="16"/>
                <w:szCs w:val="16"/>
                <w:cs/>
              </w:rPr>
            </w:pPr>
            <w:r w:rsidRPr="009D1564">
              <w:rPr>
                <w:rFonts w:ascii="Arial" w:hAnsi="Arial" w:cs="Arial"/>
                <w:color w:val="000000"/>
                <w:sz w:val="16"/>
                <w:szCs w:val="16"/>
              </w:rPr>
              <w:t>-</w:t>
            </w:r>
          </w:p>
        </w:tc>
        <w:tc>
          <w:tcPr>
            <w:tcW w:w="1296" w:type="dxa"/>
            <w:noWrap/>
            <w:vAlign w:val="bottom"/>
          </w:tcPr>
          <w:p w14:paraId="42EA4660" w14:textId="2C1C76A5" w:rsidR="009D1564" w:rsidRPr="009D1564" w:rsidRDefault="009D1564" w:rsidP="009D1564">
            <w:pPr>
              <w:pBdr>
                <w:bottom w:val="single" w:sz="4" w:space="1" w:color="auto"/>
              </w:pBdr>
              <w:tabs>
                <w:tab w:val="decimal" w:pos="803"/>
              </w:tabs>
              <w:spacing w:before="60" w:after="30" w:line="276" w:lineRule="auto"/>
              <w:jc w:val="right"/>
              <w:rPr>
                <w:rFonts w:ascii="Arial" w:hAnsi="Arial" w:cs="Arial"/>
                <w:color w:val="000000"/>
                <w:sz w:val="16"/>
                <w:szCs w:val="16"/>
                <w:cs/>
              </w:rPr>
            </w:pPr>
            <w:r w:rsidRPr="009D1564">
              <w:rPr>
                <w:rFonts w:ascii="Arial" w:hAnsi="Arial" w:cs="Arial"/>
                <w:color w:val="000000"/>
                <w:sz w:val="16"/>
                <w:szCs w:val="16"/>
              </w:rPr>
              <w:t>-</w:t>
            </w:r>
          </w:p>
        </w:tc>
        <w:tc>
          <w:tcPr>
            <w:tcW w:w="1224" w:type="dxa"/>
            <w:noWrap/>
            <w:vAlign w:val="bottom"/>
          </w:tcPr>
          <w:p w14:paraId="309AA53F" w14:textId="5B005455" w:rsidR="009D1564" w:rsidRPr="009D1564" w:rsidRDefault="009D1564" w:rsidP="009D1564">
            <w:pPr>
              <w:pBdr>
                <w:bottom w:val="single" w:sz="4" w:space="1" w:color="auto"/>
              </w:pBdr>
              <w:tabs>
                <w:tab w:val="decimal" w:pos="803"/>
              </w:tabs>
              <w:spacing w:before="60" w:after="30" w:line="276" w:lineRule="auto"/>
              <w:jc w:val="right"/>
              <w:rPr>
                <w:rFonts w:ascii="Arial" w:hAnsi="Arial" w:cs="Arial"/>
                <w:color w:val="000000"/>
                <w:sz w:val="16"/>
                <w:szCs w:val="16"/>
                <w:cs/>
              </w:rPr>
            </w:pPr>
            <w:r w:rsidRPr="009D1564">
              <w:rPr>
                <w:rFonts w:ascii="Arial" w:hAnsi="Arial" w:cs="Arial"/>
                <w:color w:val="000000"/>
                <w:sz w:val="16"/>
                <w:szCs w:val="16"/>
              </w:rPr>
              <w:t>-</w:t>
            </w:r>
          </w:p>
        </w:tc>
      </w:tr>
      <w:tr w:rsidR="009D1564" w:rsidRPr="00CE2F0D" w14:paraId="045B0C93" w14:textId="77777777">
        <w:trPr>
          <w:trHeight w:val="324"/>
        </w:trPr>
        <w:tc>
          <w:tcPr>
            <w:tcW w:w="3510" w:type="dxa"/>
            <w:noWrap/>
            <w:vAlign w:val="bottom"/>
          </w:tcPr>
          <w:p w14:paraId="2EC27F8A" w14:textId="77777777" w:rsidR="009D1564" w:rsidRPr="00CE2F0D" w:rsidRDefault="009D1564" w:rsidP="009D1564">
            <w:pPr>
              <w:spacing w:before="60" w:after="30" w:line="276" w:lineRule="auto"/>
              <w:ind w:left="161" w:hanging="161"/>
              <w:rPr>
                <w:rFonts w:ascii="Arial" w:hAnsi="Arial" w:cs="Arial"/>
                <w:b/>
                <w:bCs/>
                <w:sz w:val="16"/>
                <w:szCs w:val="16"/>
                <w:cs/>
                <w:lang w:val="en-GB"/>
              </w:rPr>
            </w:pPr>
            <w:r w:rsidRPr="00CE2F0D">
              <w:rPr>
                <w:rFonts w:ascii="Arial" w:hAnsi="Arial" w:cs="Arial"/>
                <w:b/>
                <w:bCs/>
                <w:sz w:val="16"/>
                <w:szCs w:val="16"/>
                <w:lang w:val="en-GB"/>
              </w:rPr>
              <w:t>Net beginning balance</w:t>
            </w:r>
          </w:p>
        </w:tc>
        <w:tc>
          <w:tcPr>
            <w:tcW w:w="1223" w:type="dxa"/>
            <w:noWrap/>
            <w:vAlign w:val="bottom"/>
          </w:tcPr>
          <w:p w14:paraId="76A3AA5F" w14:textId="36B02A27" w:rsidR="009D1564" w:rsidRPr="009D1564" w:rsidRDefault="009D1564" w:rsidP="009D1564">
            <w:pPr>
              <w:pBdr>
                <w:bottom w:val="single" w:sz="4" w:space="1" w:color="auto"/>
              </w:pBdr>
              <w:tabs>
                <w:tab w:val="decimal" w:pos="803"/>
              </w:tabs>
              <w:spacing w:before="60" w:after="30" w:line="276" w:lineRule="auto"/>
              <w:jc w:val="right"/>
              <w:rPr>
                <w:rFonts w:ascii="Arial" w:hAnsi="Arial" w:cs="Arial"/>
                <w:color w:val="000000"/>
                <w:sz w:val="16"/>
                <w:szCs w:val="16"/>
                <w:cs/>
              </w:rPr>
            </w:pPr>
            <w:r w:rsidRPr="009D1564">
              <w:rPr>
                <w:rFonts w:ascii="Arial" w:hAnsi="Arial" w:cs="Arial"/>
                <w:color w:val="000000"/>
                <w:sz w:val="16"/>
                <w:szCs w:val="16"/>
              </w:rPr>
              <w:t>(2,714)</w:t>
            </w:r>
          </w:p>
        </w:tc>
        <w:tc>
          <w:tcPr>
            <w:tcW w:w="1224" w:type="dxa"/>
            <w:noWrap/>
            <w:vAlign w:val="bottom"/>
          </w:tcPr>
          <w:p w14:paraId="7FCBE529" w14:textId="1F4DFBE0" w:rsidR="009D1564" w:rsidRPr="009D1564" w:rsidRDefault="009D1564" w:rsidP="009D1564">
            <w:pPr>
              <w:pBdr>
                <w:bottom w:val="single" w:sz="4" w:space="1" w:color="auto"/>
              </w:pBdr>
              <w:tabs>
                <w:tab w:val="decimal" w:pos="803"/>
              </w:tabs>
              <w:spacing w:before="60" w:after="30" w:line="276" w:lineRule="auto"/>
              <w:jc w:val="right"/>
              <w:rPr>
                <w:rFonts w:ascii="Arial" w:hAnsi="Arial" w:cs="Arial"/>
                <w:color w:val="000000"/>
                <w:sz w:val="16"/>
                <w:szCs w:val="16"/>
                <w:cs/>
              </w:rPr>
            </w:pPr>
            <w:r w:rsidRPr="009D1564">
              <w:rPr>
                <w:rFonts w:ascii="Arial" w:hAnsi="Arial" w:cs="Arial"/>
                <w:color w:val="000000"/>
                <w:sz w:val="16"/>
                <w:szCs w:val="16"/>
              </w:rPr>
              <w:t>-</w:t>
            </w:r>
          </w:p>
        </w:tc>
        <w:tc>
          <w:tcPr>
            <w:tcW w:w="1271" w:type="dxa"/>
            <w:noWrap/>
            <w:vAlign w:val="bottom"/>
          </w:tcPr>
          <w:p w14:paraId="4C235067" w14:textId="0DC494D3" w:rsidR="009D1564" w:rsidRPr="009D1564" w:rsidRDefault="009D1564" w:rsidP="009D1564">
            <w:pPr>
              <w:pBdr>
                <w:bottom w:val="single" w:sz="4" w:space="1" w:color="auto"/>
              </w:pBdr>
              <w:tabs>
                <w:tab w:val="decimal" w:pos="803"/>
              </w:tabs>
              <w:spacing w:before="60" w:after="30" w:line="276" w:lineRule="auto"/>
              <w:jc w:val="right"/>
              <w:rPr>
                <w:rFonts w:ascii="Arial" w:hAnsi="Arial" w:cs="Arial"/>
                <w:color w:val="000000"/>
                <w:sz w:val="16"/>
                <w:szCs w:val="16"/>
                <w:cs/>
              </w:rPr>
            </w:pPr>
            <w:r w:rsidRPr="009D1564">
              <w:rPr>
                <w:rFonts w:ascii="Arial" w:hAnsi="Arial" w:cs="Arial"/>
                <w:color w:val="000000"/>
                <w:sz w:val="16"/>
                <w:szCs w:val="16"/>
              </w:rPr>
              <w:t>3,532</w:t>
            </w:r>
          </w:p>
        </w:tc>
        <w:tc>
          <w:tcPr>
            <w:tcW w:w="1296" w:type="dxa"/>
            <w:noWrap/>
            <w:vAlign w:val="bottom"/>
          </w:tcPr>
          <w:p w14:paraId="01D058A9" w14:textId="498E0AF7" w:rsidR="009D1564" w:rsidRPr="009D1564" w:rsidRDefault="009D1564" w:rsidP="009D1564">
            <w:pPr>
              <w:pBdr>
                <w:bottom w:val="single" w:sz="4" w:space="1" w:color="auto"/>
              </w:pBdr>
              <w:tabs>
                <w:tab w:val="decimal" w:pos="803"/>
              </w:tabs>
              <w:spacing w:before="60" w:after="30" w:line="276" w:lineRule="auto"/>
              <w:jc w:val="right"/>
              <w:rPr>
                <w:rFonts w:ascii="Arial" w:hAnsi="Arial" w:cs="Arial"/>
                <w:color w:val="000000"/>
                <w:sz w:val="16"/>
                <w:szCs w:val="16"/>
                <w:cs/>
              </w:rPr>
            </w:pPr>
            <w:r w:rsidRPr="009D1564">
              <w:rPr>
                <w:rFonts w:ascii="Arial" w:hAnsi="Arial" w:cs="Arial"/>
                <w:color w:val="000000"/>
                <w:sz w:val="16"/>
                <w:szCs w:val="16"/>
              </w:rPr>
              <w:t>424</w:t>
            </w:r>
          </w:p>
        </w:tc>
        <w:tc>
          <w:tcPr>
            <w:tcW w:w="1224" w:type="dxa"/>
            <w:noWrap/>
            <w:vAlign w:val="bottom"/>
          </w:tcPr>
          <w:p w14:paraId="30E60BAF" w14:textId="694774ED" w:rsidR="009D1564" w:rsidRPr="009D1564" w:rsidRDefault="009D1564" w:rsidP="009D1564">
            <w:pPr>
              <w:pBdr>
                <w:bottom w:val="single" w:sz="4" w:space="1" w:color="auto"/>
              </w:pBdr>
              <w:tabs>
                <w:tab w:val="decimal" w:pos="803"/>
              </w:tabs>
              <w:spacing w:before="60" w:after="30" w:line="276" w:lineRule="auto"/>
              <w:jc w:val="right"/>
              <w:rPr>
                <w:rFonts w:ascii="Arial" w:hAnsi="Arial" w:cs="Arial"/>
                <w:color w:val="000000"/>
                <w:sz w:val="16"/>
                <w:szCs w:val="16"/>
                <w:cs/>
              </w:rPr>
            </w:pPr>
            <w:r w:rsidRPr="009D1564">
              <w:rPr>
                <w:rFonts w:ascii="Arial" w:hAnsi="Arial" w:cs="Arial"/>
                <w:color w:val="000000"/>
                <w:sz w:val="16"/>
                <w:szCs w:val="16"/>
              </w:rPr>
              <w:t>1,242</w:t>
            </w:r>
          </w:p>
        </w:tc>
      </w:tr>
      <w:tr w:rsidR="009D1564" w:rsidRPr="00CE2F0D" w14:paraId="3A332585" w14:textId="77777777">
        <w:trPr>
          <w:trHeight w:val="324"/>
        </w:trPr>
        <w:tc>
          <w:tcPr>
            <w:tcW w:w="3510" w:type="dxa"/>
            <w:noWrap/>
            <w:vAlign w:val="bottom"/>
          </w:tcPr>
          <w:p w14:paraId="33FE1F45" w14:textId="77777777" w:rsidR="009D1564" w:rsidRPr="00CE2F0D" w:rsidRDefault="009D1564" w:rsidP="009D1564">
            <w:pPr>
              <w:spacing w:before="60" w:after="30" w:line="276" w:lineRule="auto"/>
              <w:ind w:left="161" w:hanging="161"/>
              <w:rPr>
                <w:rFonts w:ascii="Arial" w:hAnsi="Arial" w:cs="Arial"/>
                <w:b/>
                <w:bCs/>
                <w:sz w:val="16"/>
                <w:szCs w:val="16"/>
                <w:cs/>
                <w:lang w:val="en-GB"/>
              </w:rPr>
            </w:pPr>
          </w:p>
        </w:tc>
        <w:tc>
          <w:tcPr>
            <w:tcW w:w="1223" w:type="dxa"/>
            <w:noWrap/>
            <w:vAlign w:val="bottom"/>
          </w:tcPr>
          <w:p w14:paraId="370278ED" w14:textId="77777777" w:rsidR="009D1564" w:rsidRPr="009D1564" w:rsidRDefault="009D1564" w:rsidP="009D1564">
            <w:pPr>
              <w:tabs>
                <w:tab w:val="decimal" w:pos="803"/>
              </w:tabs>
              <w:spacing w:before="60" w:after="30" w:line="276" w:lineRule="auto"/>
              <w:jc w:val="right"/>
              <w:rPr>
                <w:rFonts w:ascii="Arial" w:hAnsi="Arial" w:cs="Arial"/>
                <w:color w:val="000000"/>
                <w:sz w:val="16"/>
                <w:szCs w:val="16"/>
              </w:rPr>
            </w:pPr>
          </w:p>
        </w:tc>
        <w:tc>
          <w:tcPr>
            <w:tcW w:w="1224" w:type="dxa"/>
            <w:noWrap/>
            <w:vAlign w:val="bottom"/>
          </w:tcPr>
          <w:p w14:paraId="74E5F449" w14:textId="77777777" w:rsidR="009D1564" w:rsidRPr="009D1564" w:rsidRDefault="009D1564" w:rsidP="009D1564">
            <w:pPr>
              <w:tabs>
                <w:tab w:val="decimal" w:pos="803"/>
              </w:tabs>
              <w:spacing w:before="60" w:after="30" w:line="276" w:lineRule="auto"/>
              <w:jc w:val="right"/>
              <w:rPr>
                <w:rFonts w:ascii="Arial" w:hAnsi="Arial" w:cs="Arial"/>
                <w:color w:val="000000"/>
                <w:sz w:val="16"/>
                <w:szCs w:val="16"/>
              </w:rPr>
            </w:pPr>
          </w:p>
        </w:tc>
        <w:tc>
          <w:tcPr>
            <w:tcW w:w="1271" w:type="dxa"/>
            <w:noWrap/>
            <w:vAlign w:val="bottom"/>
          </w:tcPr>
          <w:p w14:paraId="34D98CB5" w14:textId="77777777" w:rsidR="009D1564" w:rsidRPr="009D1564" w:rsidRDefault="009D1564" w:rsidP="009D1564">
            <w:pPr>
              <w:tabs>
                <w:tab w:val="decimal" w:pos="803"/>
              </w:tabs>
              <w:spacing w:before="60" w:after="30" w:line="276" w:lineRule="auto"/>
              <w:jc w:val="right"/>
              <w:rPr>
                <w:rFonts w:ascii="Arial" w:hAnsi="Arial" w:cs="Arial"/>
                <w:color w:val="000000"/>
                <w:sz w:val="16"/>
                <w:szCs w:val="16"/>
              </w:rPr>
            </w:pPr>
          </w:p>
        </w:tc>
        <w:tc>
          <w:tcPr>
            <w:tcW w:w="1296" w:type="dxa"/>
            <w:noWrap/>
            <w:vAlign w:val="bottom"/>
          </w:tcPr>
          <w:p w14:paraId="18F7BCB8" w14:textId="77777777" w:rsidR="009D1564" w:rsidRPr="009D1564" w:rsidRDefault="009D1564" w:rsidP="009D1564">
            <w:pPr>
              <w:tabs>
                <w:tab w:val="decimal" w:pos="803"/>
              </w:tabs>
              <w:spacing w:before="60" w:after="30" w:line="276" w:lineRule="auto"/>
              <w:jc w:val="right"/>
              <w:rPr>
                <w:rFonts w:ascii="Arial" w:hAnsi="Arial" w:cs="Arial"/>
                <w:color w:val="000000"/>
                <w:sz w:val="16"/>
                <w:szCs w:val="16"/>
              </w:rPr>
            </w:pPr>
          </w:p>
        </w:tc>
        <w:tc>
          <w:tcPr>
            <w:tcW w:w="1224" w:type="dxa"/>
            <w:noWrap/>
            <w:vAlign w:val="bottom"/>
          </w:tcPr>
          <w:p w14:paraId="730FA4D3" w14:textId="77777777" w:rsidR="009D1564" w:rsidRPr="009D1564" w:rsidRDefault="009D1564" w:rsidP="009D1564">
            <w:pPr>
              <w:tabs>
                <w:tab w:val="decimal" w:pos="803"/>
              </w:tabs>
              <w:spacing w:before="60" w:after="30" w:line="276" w:lineRule="auto"/>
              <w:jc w:val="right"/>
              <w:rPr>
                <w:rFonts w:ascii="Arial" w:hAnsi="Arial" w:cs="Arial"/>
                <w:color w:val="000000"/>
                <w:sz w:val="16"/>
                <w:szCs w:val="16"/>
              </w:rPr>
            </w:pPr>
          </w:p>
        </w:tc>
      </w:tr>
      <w:tr w:rsidR="009D1564" w:rsidRPr="00CE2F0D" w14:paraId="37865216" w14:textId="77777777">
        <w:trPr>
          <w:trHeight w:val="335"/>
        </w:trPr>
        <w:tc>
          <w:tcPr>
            <w:tcW w:w="3510" w:type="dxa"/>
            <w:noWrap/>
            <w:vAlign w:val="bottom"/>
            <w:hideMark/>
          </w:tcPr>
          <w:p w14:paraId="57332453" w14:textId="77777777" w:rsidR="009D1564" w:rsidRPr="00CE2F0D" w:rsidRDefault="009D1564" w:rsidP="009D1564">
            <w:pPr>
              <w:spacing w:before="60" w:after="30" w:line="276" w:lineRule="auto"/>
              <w:ind w:left="161" w:hanging="161"/>
              <w:rPr>
                <w:rFonts w:ascii="Arial" w:hAnsi="Arial" w:cs="Arial"/>
                <w:b/>
                <w:bCs/>
                <w:sz w:val="16"/>
                <w:szCs w:val="16"/>
                <w:lang w:val="en-GB"/>
              </w:rPr>
            </w:pPr>
            <w:r w:rsidRPr="00CE2F0D">
              <w:rPr>
                <w:rFonts w:ascii="Arial" w:hAnsi="Arial" w:cs="Arial"/>
                <w:b/>
                <w:bCs/>
                <w:sz w:val="16"/>
                <w:szCs w:val="16"/>
                <w:lang w:val="en-GB"/>
              </w:rPr>
              <w:t>Insurance revenue</w:t>
            </w:r>
          </w:p>
        </w:tc>
        <w:tc>
          <w:tcPr>
            <w:tcW w:w="1223" w:type="dxa"/>
            <w:noWrap/>
            <w:vAlign w:val="bottom"/>
          </w:tcPr>
          <w:p w14:paraId="60056927" w14:textId="66F82B54" w:rsidR="009D1564" w:rsidRPr="009D1564" w:rsidRDefault="00C0296C" w:rsidP="009D1564">
            <w:pPr>
              <w:pBdr>
                <w:bottom w:val="single" w:sz="4" w:space="1" w:color="auto"/>
              </w:pBdr>
              <w:tabs>
                <w:tab w:val="decimal" w:pos="803"/>
              </w:tabs>
              <w:spacing w:before="60" w:after="30" w:line="276" w:lineRule="auto"/>
              <w:jc w:val="right"/>
              <w:rPr>
                <w:rFonts w:ascii="Arial" w:hAnsi="Arial" w:cs="Arial"/>
                <w:color w:val="000000"/>
                <w:sz w:val="16"/>
                <w:szCs w:val="16"/>
              </w:rPr>
            </w:pPr>
            <w:r w:rsidRPr="00C0296C">
              <w:rPr>
                <w:rFonts w:ascii="Arial" w:hAnsi="Arial" w:cs="Arial"/>
                <w:color w:val="000000"/>
                <w:sz w:val="16"/>
                <w:szCs w:val="16"/>
              </w:rPr>
              <w:t>(97,955)</w:t>
            </w:r>
          </w:p>
        </w:tc>
        <w:tc>
          <w:tcPr>
            <w:tcW w:w="1224" w:type="dxa"/>
            <w:noWrap/>
            <w:vAlign w:val="bottom"/>
          </w:tcPr>
          <w:p w14:paraId="4A9FF7AD" w14:textId="655C24FF" w:rsidR="009D1564" w:rsidRPr="009D1564" w:rsidRDefault="009D1564" w:rsidP="009D1564">
            <w:pPr>
              <w:pBdr>
                <w:bottom w:val="single" w:sz="4" w:space="1" w:color="auto"/>
              </w:pBdr>
              <w:tabs>
                <w:tab w:val="decimal" w:pos="803"/>
              </w:tabs>
              <w:spacing w:before="60" w:after="30" w:line="276" w:lineRule="auto"/>
              <w:jc w:val="right"/>
              <w:rPr>
                <w:rFonts w:ascii="Arial" w:hAnsi="Arial" w:cs="Arial"/>
                <w:color w:val="000000"/>
                <w:sz w:val="16"/>
                <w:szCs w:val="16"/>
              </w:rPr>
            </w:pPr>
            <w:r w:rsidRPr="009D1564">
              <w:rPr>
                <w:rFonts w:ascii="Arial" w:hAnsi="Arial" w:cs="Arial"/>
                <w:color w:val="000000"/>
                <w:sz w:val="16"/>
                <w:szCs w:val="16"/>
              </w:rPr>
              <w:t>-</w:t>
            </w:r>
          </w:p>
        </w:tc>
        <w:tc>
          <w:tcPr>
            <w:tcW w:w="1271" w:type="dxa"/>
            <w:noWrap/>
            <w:vAlign w:val="bottom"/>
          </w:tcPr>
          <w:p w14:paraId="75ED8102" w14:textId="0C2E4902" w:rsidR="009D1564" w:rsidRPr="009D1564" w:rsidRDefault="009D1564" w:rsidP="009D1564">
            <w:pPr>
              <w:pBdr>
                <w:bottom w:val="single" w:sz="4" w:space="1" w:color="auto"/>
              </w:pBdr>
              <w:tabs>
                <w:tab w:val="decimal" w:pos="803"/>
              </w:tabs>
              <w:spacing w:before="60" w:after="30" w:line="276" w:lineRule="auto"/>
              <w:jc w:val="right"/>
              <w:rPr>
                <w:rFonts w:ascii="Arial" w:hAnsi="Arial" w:cs="Arial"/>
                <w:color w:val="000000"/>
                <w:sz w:val="16"/>
                <w:szCs w:val="16"/>
              </w:rPr>
            </w:pPr>
            <w:r w:rsidRPr="009D1564">
              <w:rPr>
                <w:rFonts w:ascii="Arial" w:hAnsi="Arial" w:cs="Arial"/>
                <w:color w:val="000000"/>
                <w:sz w:val="16"/>
                <w:szCs w:val="16"/>
              </w:rPr>
              <w:t>-</w:t>
            </w:r>
          </w:p>
        </w:tc>
        <w:tc>
          <w:tcPr>
            <w:tcW w:w="1296" w:type="dxa"/>
            <w:noWrap/>
            <w:vAlign w:val="bottom"/>
          </w:tcPr>
          <w:p w14:paraId="337B2FC6" w14:textId="1190DBFA" w:rsidR="009D1564" w:rsidRPr="009D1564" w:rsidRDefault="009D1564" w:rsidP="009D1564">
            <w:pPr>
              <w:pBdr>
                <w:bottom w:val="single" w:sz="4" w:space="1" w:color="auto"/>
              </w:pBdr>
              <w:tabs>
                <w:tab w:val="decimal" w:pos="803"/>
              </w:tabs>
              <w:spacing w:before="60" w:after="30" w:line="276" w:lineRule="auto"/>
              <w:jc w:val="right"/>
              <w:rPr>
                <w:rFonts w:ascii="Arial" w:hAnsi="Arial" w:cs="Arial"/>
                <w:color w:val="000000"/>
                <w:sz w:val="16"/>
                <w:szCs w:val="16"/>
              </w:rPr>
            </w:pPr>
            <w:r w:rsidRPr="009D1564">
              <w:rPr>
                <w:rFonts w:ascii="Arial" w:hAnsi="Arial" w:cs="Arial"/>
                <w:color w:val="000000"/>
                <w:sz w:val="16"/>
                <w:szCs w:val="16"/>
              </w:rPr>
              <w:t>-</w:t>
            </w:r>
          </w:p>
        </w:tc>
        <w:tc>
          <w:tcPr>
            <w:tcW w:w="1224" w:type="dxa"/>
            <w:noWrap/>
            <w:vAlign w:val="bottom"/>
          </w:tcPr>
          <w:p w14:paraId="17E49720" w14:textId="12261132" w:rsidR="009D1564" w:rsidRPr="009D1564" w:rsidRDefault="00C0296C" w:rsidP="009D1564">
            <w:pPr>
              <w:pBdr>
                <w:bottom w:val="single" w:sz="4" w:space="1" w:color="auto"/>
              </w:pBdr>
              <w:tabs>
                <w:tab w:val="decimal" w:pos="803"/>
              </w:tabs>
              <w:spacing w:before="60" w:after="30" w:line="276" w:lineRule="auto"/>
              <w:jc w:val="right"/>
              <w:rPr>
                <w:rFonts w:ascii="Arial" w:hAnsi="Arial" w:cs="Arial"/>
                <w:color w:val="000000"/>
                <w:sz w:val="16"/>
                <w:szCs w:val="16"/>
              </w:rPr>
            </w:pPr>
            <w:r w:rsidRPr="00C0296C">
              <w:rPr>
                <w:rFonts w:ascii="Arial" w:hAnsi="Arial" w:cs="Arial"/>
                <w:color w:val="000000"/>
                <w:sz w:val="16"/>
                <w:szCs w:val="16"/>
              </w:rPr>
              <w:t>(97,955)</w:t>
            </w:r>
          </w:p>
        </w:tc>
      </w:tr>
      <w:tr w:rsidR="009D1564" w:rsidRPr="00CE2F0D" w14:paraId="353930A3" w14:textId="77777777">
        <w:trPr>
          <w:trHeight w:val="313"/>
        </w:trPr>
        <w:tc>
          <w:tcPr>
            <w:tcW w:w="3510" w:type="dxa"/>
            <w:noWrap/>
            <w:vAlign w:val="bottom"/>
            <w:hideMark/>
          </w:tcPr>
          <w:p w14:paraId="3707D6F5" w14:textId="77777777" w:rsidR="009D1564" w:rsidRPr="00CE2F0D" w:rsidRDefault="009D1564" w:rsidP="009D1564">
            <w:pPr>
              <w:spacing w:before="60" w:after="30" w:line="276" w:lineRule="auto"/>
              <w:ind w:left="161" w:hanging="161"/>
              <w:rPr>
                <w:rFonts w:ascii="Arial" w:hAnsi="Arial" w:cs="Arial"/>
                <w:b/>
                <w:bCs/>
                <w:sz w:val="16"/>
                <w:szCs w:val="16"/>
                <w:lang w:val="en-GB"/>
              </w:rPr>
            </w:pPr>
            <w:r w:rsidRPr="00CE2F0D">
              <w:rPr>
                <w:rFonts w:ascii="Arial" w:hAnsi="Arial" w:cs="Arial"/>
                <w:b/>
                <w:bCs/>
                <w:sz w:val="16"/>
                <w:szCs w:val="16"/>
                <w:lang w:val="en-GB"/>
              </w:rPr>
              <w:t>Insurance service expenses</w:t>
            </w:r>
          </w:p>
        </w:tc>
        <w:tc>
          <w:tcPr>
            <w:tcW w:w="1223" w:type="dxa"/>
            <w:noWrap/>
            <w:vAlign w:val="bottom"/>
          </w:tcPr>
          <w:p w14:paraId="42CE3AFD" w14:textId="77777777" w:rsidR="009D1564" w:rsidRPr="009D1564" w:rsidRDefault="009D1564" w:rsidP="009D1564">
            <w:pPr>
              <w:tabs>
                <w:tab w:val="decimal" w:pos="803"/>
              </w:tabs>
              <w:spacing w:before="60" w:after="30" w:line="276" w:lineRule="auto"/>
              <w:jc w:val="right"/>
              <w:rPr>
                <w:rFonts w:ascii="Arial" w:hAnsi="Arial" w:cs="Arial"/>
                <w:color w:val="000000"/>
                <w:sz w:val="16"/>
                <w:szCs w:val="16"/>
              </w:rPr>
            </w:pPr>
          </w:p>
        </w:tc>
        <w:tc>
          <w:tcPr>
            <w:tcW w:w="1224" w:type="dxa"/>
            <w:noWrap/>
            <w:vAlign w:val="bottom"/>
          </w:tcPr>
          <w:p w14:paraId="7CB9C869" w14:textId="77777777" w:rsidR="009D1564" w:rsidRPr="009D1564" w:rsidRDefault="009D1564" w:rsidP="009D1564">
            <w:pPr>
              <w:tabs>
                <w:tab w:val="decimal" w:pos="803"/>
              </w:tabs>
              <w:spacing w:before="60" w:after="30" w:line="276" w:lineRule="auto"/>
              <w:jc w:val="right"/>
              <w:rPr>
                <w:rFonts w:ascii="Arial" w:hAnsi="Arial" w:cs="Arial"/>
                <w:color w:val="000000"/>
                <w:sz w:val="16"/>
                <w:szCs w:val="16"/>
              </w:rPr>
            </w:pPr>
          </w:p>
        </w:tc>
        <w:tc>
          <w:tcPr>
            <w:tcW w:w="1271" w:type="dxa"/>
            <w:noWrap/>
            <w:vAlign w:val="bottom"/>
          </w:tcPr>
          <w:p w14:paraId="7E4A4F70" w14:textId="77777777" w:rsidR="009D1564" w:rsidRPr="009D1564" w:rsidRDefault="009D1564" w:rsidP="009D1564">
            <w:pPr>
              <w:tabs>
                <w:tab w:val="decimal" w:pos="803"/>
              </w:tabs>
              <w:spacing w:before="60" w:after="30" w:line="276" w:lineRule="auto"/>
              <w:jc w:val="right"/>
              <w:rPr>
                <w:rFonts w:ascii="Arial" w:hAnsi="Arial" w:cs="Arial"/>
                <w:color w:val="000000"/>
                <w:sz w:val="16"/>
                <w:szCs w:val="16"/>
              </w:rPr>
            </w:pPr>
          </w:p>
        </w:tc>
        <w:tc>
          <w:tcPr>
            <w:tcW w:w="1296" w:type="dxa"/>
            <w:noWrap/>
            <w:vAlign w:val="bottom"/>
          </w:tcPr>
          <w:p w14:paraId="03D68017" w14:textId="77777777" w:rsidR="009D1564" w:rsidRPr="009D1564" w:rsidRDefault="009D1564" w:rsidP="009D1564">
            <w:pPr>
              <w:tabs>
                <w:tab w:val="decimal" w:pos="803"/>
              </w:tabs>
              <w:spacing w:before="60" w:after="30" w:line="276" w:lineRule="auto"/>
              <w:jc w:val="right"/>
              <w:rPr>
                <w:rFonts w:ascii="Arial" w:hAnsi="Arial" w:cs="Arial"/>
                <w:color w:val="000000"/>
                <w:sz w:val="16"/>
                <w:szCs w:val="16"/>
              </w:rPr>
            </w:pPr>
          </w:p>
        </w:tc>
        <w:tc>
          <w:tcPr>
            <w:tcW w:w="1224" w:type="dxa"/>
            <w:noWrap/>
            <w:vAlign w:val="bottom"/>
          </w:tcPr>
          <w:p w14:paraId="56FCA455" w14:textId="77777777" w:rsidR="009D1564" w:rsidRPr="009D1564" w:rsidRDefault="009D1564" w:rsidP="009D1564">
            <w:pPr>
              <w:tabs>
                <w:tab w:val="decimal" w:pos="803"/>
              </w:tabs>
              <w:spacing w:before="60" w:after="30" w:line="276" w:lineRule="auto"/>
              <w:jc w:val="right"/>
              <w:rPr>
                <w:rFonts w:ascii="Arial" w:hAnsi="Arial" w:cs="Arial"/>
                <w:color w:val="000000"/>
                <w:sz w:val="16"/>
                <w:szCs w:val="16"/>
              </w:rPr>
            </w:pPr>
          </w:p>
        </w:tc>
      </w:tr>
      <w:tr w:rsidR="009D1564" w:rsidRPr="00CE2F0D" w14:paraId="59A5D36C" w14:textId="77777777">
        <w:trPr>
          <w:trHeight w:val="313"/>
        </w:trPr>
        <w:tc>
          <w:tcPr>
            <w:tcW w:w="3510" w:type="dxa"/>
            <w:noWrap/>
            <w:vAlign w:val="bottom"/>
            <w:hideMark/>
          </w:tcPr>
          <w:p w14:paraId="6E0BBC4C" w14:textId="77777777" w:rsidR="009D1564" w:rsidRPr="00CE2F0D" w:rsidRDefault="009D1564" w:rsidP="009D1564">
            <w:pPr>
              <w:spacing w:before="60" w:after="30" w:line="276" w:lineRule="auto"/>
              <w:ind w:left="161" w:right="-107" w:hanging="161"/>
              <w:rPr>
                <w:rFonts w:ascii="Arial" w:hAnsi="Arial" w:cs="Arial"/>
                <w:sz w:val="16"/>
                <w:szCs w:val="16"/>
                <w:lang w:val="en-GB"/>
              </w:rPr>
            </w:pPr>
            <w:r w:rsidRPr="00CE2F0D">
              <w:rPr>
                <w:rFonts w:ascii="Arial" w:hAnsi="Arial" w:cs="Arial"/>
                <w:sz w:val="16"/>
                <w:szCs w:val="16"/>
                <w:lang w:val="en-GB"/>
              </w:rPr>
              <w:t>Incurred claims and other directly attributable expenses</w:t>
            </w:r>
          </w:p>
        </w:tc>
        <w:tc>
          <w:tcPr>
            <w:tcW w:w="1223" w:type="dxa"/>
            <w:noWrap/>
            <w:vAlign w:val="bottom"/>
          </w:tcPr>
          <w:p w14:paraId="53439CB4" w14:textId="7B0C016B" w:rsidR="009D1564" w:rsidRPr="009D1564" w:rsidRDefault="009D1564" w:rsidP="009D1564">
            <w:pPr>
              <w:tabs>
                <w:tab w:val="decimal" w:pos="803"/>
              </w:tabs>
              <w:spacing w:before="60" w:after="30" w:line="276" w:lineRule="auto"/>
              <w:jc w:val="right"/>
              <w:rPr>
                <w:rFonts w:ascii="Arial" w:hAnsi="Arial" w:cs="Arial"/>
                <w:color w:val="000000"/>
                <w:sz w:val="16"/>
                <w:szCs w:val="16"/>
              </w:rPr>
            </w:pPr>
            <w:r w:rsidRPr="009D1564">
              <w:rPr>
                <w:rFonts w:ascii="Arial" w:hAnsi="Arial" w:cs="Arial"/>
                <w:color w:val="000000"/>
                <w:sz w:val="16"/>
                <w:szCs w:val="16"/>
              </w:rPr>
              <w:t>-</w:t>
            </w:r>
          </w:p>
        </w:tc>
        <w:tc>
          <w:tcPr>
            <w:tcW w:w="1224" w:type="dxa"/>
            <w:noWrap/>
            <w:vAlign w:val="bottom"/>
          </w:tcPr>
          <w:p w14:paraId="63DF9136" w14:textId="7B190449" w:rsidR="009D1564" w:rsidRPr="009D1564" w:rsidRDefault="009D1564" w:rsidP="009D1564">
            <w:pPr>
              <w:tabs>
                <w:tab w:val="decimal" w:pos="803"/>
              </w:tabs>
              <w:spacing w:before="60" w:after="30" w:line="276" w:lineRule="auto"/>
              <w:jc w:val="right"/>
              <w:rPr>
                <w:rFonts w:ascii="Arial" w:hAnsi="Arial" w:cs="Arial"/>
                <w:color w:val="000000"/>
                <w:sz w:val="16"/>
                <w:szCs w:val="16"/>
              </w:rPr>
            </w:pPr>
            <w:r w:rsidRPr="009D1564">
              <w:rPr>
                <w:rFonts w:ascii="Arial" w:hAnsi="Arial" w:cs="Arial"/>
                <w:color w:val="000000"/>
                <w:sz w:val="16"/>
                <w:szCs w:val="16"/>
              </w:rPr>
              <w:t>-</w:t>
            </w:r>
          </w:p>
        </w:tc>
        <w:tc>
          <w:tcPr>
            <w:tcW w:w="1271" w:type="dxa"/>
            <w:noWrap/>
            <w:vAlign w:val="bottom"/>
          </w:tcPr>
          <w:p w14:paraId="12D2AD12" w14:textId="1A24499E" w:rsidR="009D1564" w:rsidRPr="009D1564" w:rsidRDefault="009D1564" w:rsidP="009D1564">
            <w:pPr>
              <w:tabs>
                <w:tab w:val="decimal" w:pos="803"/>
              </w:tabs>
              <w:spacing w:before="60" w:after="30" w:line="276" w:lineRule="auto"/>
              <w:jc w:val="right"/>
              <w:rPr>
                <w:rFonts w:ascii="Arial" w:hAnsi="Arial" w:cs="Arial"/>
                <w:color w:val="000000"/>
                <w:sz w:val="16"/>
                <w:szCs w:val="16"/>
              </w:rPr>
            </w:pPr>
            <w:r w:rsidRPr="009D1564">
              <w:rPr>
                <w:rFonts w:ascii="Arial" w:hAnsi="Arial" w:cs="Arial"/>
                <w:color w:val="000000"/>
                <w:sz w:val="16"/>
                <w:szCs w:val="16"/>
              </w:rPr>
              <w:t>24</w:t>
            </w:r>
            <w:r w:rsidR="00FE692E">
              <w:rPr>
                <w:rFonts w:ascii="Arial" w:hAnsi="Arial" w:cs="Arial"/>
                <w:color w:val="000000"/>
                <w:sz w:val="16"/>
                <w:szCs w:val="16"/>
              </w:rPr>
              <w:t>,</w:t>
            </w:r>
            <w:r w:rsidRPr="009D1564">
              <w:rPr>
                <w:rFonts w:ascii="Arial" w:hAnsi="Arial" w:cs="Arial"/>
                <w:color w:val="000000"/>
                <w:sz w:val="16"/>
                <w:szCs w:val="16"/>
              </w:rPr>
              <w:t>341</w:t>
            </w:r>
          </w:p>
        </w:tc>
        <w:tc>
          <w:tcPr>
            <w:tcW w:w="1296" w:type="dxa"/>
            <w:noWrap/>
            <w:vAlign w:val="bottom"/>
          </w:tcPr>
          <w:p w14:paraId="374646F5" w14:textId="247ABA63" w:rsidR="009D1564" w:rsidRPr="009D1564" w:rsidRDefault="009D1564" w:rsidP="009D1564">
            <w:pPr>
              <w:tabs>
                <w:tab w:val="decimal" w:pos="803"/>
              </w:tabs>
              <w:spacing w:before="60" w:after="30" w:line="276" w:lineRule="auto"/>
              <w:jc w:val="right"/>
              <w:rPr>
                <w:rFonts w:ascii="Arial" w:hAnsi="Arial" w:cs="Arial"/>
                <w:color w:val="000000"/>
                <w:sz w:val="16"/>
                <w:szCs w:val="16"/>
              </w:rPr>
            </w:pPr>
            <w:r w:rsidRPr="009D1564">
              <w:rPr>
                <w:rFonts w:ascii="Arial" w:hAnsi="Arial" w:cs="Arial"/>
                <w:color w:val="000000"/>
                <w:sz w:val="16"/>
                <w:szCs w:val="16"/>
              </w:rPr>
              <w:t>177</w:t>
            </w:r>
          </w:p>
        </w:tc>
        <w:tc>
          <w:tcPr>
            <w:tcW w:w="1224" w:type="dxa"/>
            <w:noWrap/>
            <w:vAlign w:val="bottom"/>
          </w:tcPr>
          <w:p w14:paraId="1E1D006B" w14:textId="11983EEA" w:rsidR="009D1564" w:rsidRPr="009D1564" w:rsidRDefault="009D1564" w:rsidP="009D1564">
            <w:pPr>
              <w:tabs>
                <w:tab w:val="decimal" w:pos="803"/>
              </w:tabs>
              <w:spacing w:before="60" w:after="30" w:line="276" w:lineRule="auto"/>
              <w:jc w:val="right"/>
              <w:rPr>
                <w:rFonts w:ascii="Arial" w:hAnsi="Arial" w:cs="Arial"/>
                <w:color w:val="000000"/>
                <w:sz w:val="16"/>
                <w:szCs w:val="16"/>
              </w:rPr>
            </w:pPr>
            <w:r w:rsidRPr="009D1564">
              <w:rPr>
                <w:rFonts w:ascii="Arial" w:hAnsi="Arial" w:cs="Arial"/>
                <w:color w:val="000000"/>
                <w:sz w:val="16"/>
                <w:szCs w:val="16"/>
              </w:rPr>
              <w:t>24,518</w:t>
            </w:r>
          </w:p>
        </w:tc>
      </w:tr>
      <w:tr w:rsidR="009D1564" w:rsidRPr="00CE2F0D" w14:paraId="044A8DEB" w14:textId="77777777">
        <w:trPr>
          <w:trHeight w:val="313"/>
        </w:trPr>
        <w:tc>
          <w:tcPr>
            <w:tcW w:w="3510" w:type="dxa"/>
            <w:noWrap/>
            <w:vAlign w:val="bottom"/>
          </w:tcPr>
          <w:p w14:paraId="49ACCC2C" w14:textId="6F04FFEB" w:rsidR="009D1564" w:rsidRPr="00CE2F0D" w:rsidRDefault="009D1564" w:rsidP="009D1564">
            <w:pPr>
              <w:spacing w:before="60" w:after="30" w:line="276" w:lineRule="auto"/>
              <w:ind w:left="161" w:hanging="161"/>
              <w:rPr>
                <w:rFonts w:ascii="Arial" w:hAnsi="Arial" w:cs="Arial"/>
                <w:sz w:val="16"/>
                <w:szCs w:val="16"/>
                <w:lang w:val="en-GB"/>
              </w:rPr>
            </w:pPr>
            <w:r w:rsidRPr="00CE2F0D">
              <w:rPr>
                <w:rFonts w:ascii="Arial" w:hAnsi="Arial" w:cs="Arial"/>
                <w:sz w:val="16"/>
                <w:szCs w:val="16"/>
                <w:lang w:val="en-GB"/>
              </w:rPr>
              <w:t xml:space="preserve">Changes that relate to past service </w:t>
            </w:r>
            <w:r w:rsidR="00061E49">
              <w:rPr>
                <w:rFonts w:ascii="Arial" w:hAnsi="Arial" w:cs="Arial"/>
                <w:sz w:val="16"/>
                <w:szCs w:val="16"/>
                <w:lang w:val="en-GB"/>
              </w:rPr>
              <w:br/>
            </w:r>
            <w:r w:rsidR="00061E49" w:rsidRPr="006252DC">
              <w:rPr>
                <w:rFonts w:ascii="Arial" w:hAnsi="Arial" w:cs="Arial"/>
                <w:sz w:val="16"/>
                <w:szCs w:val="16"/>
                <w:lang w:val="en-GB"/>
              </w:rPr>
              <w:t xml:space="preserve">- </w:t>
            </w:r>
            <w:r w:rsidR="00061E49" w:rsidRPr="005562C3">
              <w:rPr>
                <w:rFonts w:ascii="Arial" w:hAnsi="Arial" w:cs="Arial"/>
                <w:sz w:val="16"/>
                <w:szCs w:val="16"/>
                <w:lang w:val="en-GB"/>
              </w:rPr>
              <w:t xml:space="preserve">changes in the future cash flows related to </w:t>
            </w:r>
            <w:r w:rsidR="00061E49">
              <w:rPr>
                <w:rFonts w:ascii="Arial" w:hAnsi="Arial" w:cs="Arial"/>
                <w:sz w:val="16"/>
                <w:szCs w:val="16"/>
                <w:lang w:val="en-GB"/>
              </w:rPr>
              <w:br/>
              <w:t xml:space="preserve">  </w:t>
            </w:r>
            <w:r w:rsidR="00061E49" w:rsidRPr="005562C3">
              <w:rPr>
                <w:rFonts w:ascii="Arial" w:hAnsi="Arial" w:cs="Arial"/>
                <w:sz w:val="16"/>
                <w:szCs w:val="16"/>
                <w:lang w:val="en-GB"/>
              </w:rPr>
              <w:t xml:space="preserve">the </w:t>
            </w:r>
            <w:r w:rsidR="00061E49">
              <w:rPr>
                <w:rFonts w:ascii="Arial" w:hAnsi="Arial" w:cs="Browallia New"/>
                <w:sz w:val="16"/>
                <w:szCs w:val="20"/>
              </w:rPr>
              <w:t>l</w:t>
            </w:r>
            <w:r w:rsidR="00061E49" w:rsidRPr="005562C3">
              <w:rPr>
                <w:rFonts w:ascii="Arial" w:hAnsi="Arial" w:cs="Arial"/>
                <w:sz w:val="16"/>
                <w:szCs w:val="16"/>
                <w:lang w:val="en-GB"/>
              </w:rPr>
              <w:t>iabilities for incurred claims</w:t>
            </w:r>
          </w:p>
        </w:tc>
        <w:tc>
          <w:tcPr>
            <w:tcW w:w="1223" w:type="dxa"/>
            <w:noWrap/>
            <w:vAlign w:val="bottom"/>
          </w:tcPr>
          <w:p w14:paraId="05218A15" w14:textId="0B02C72C" w:rsidR="009D1564" w:rsidRPr="009D1564" w:rsidRDefault="009D1564" w:rsidP="009D1564">
            <w:pPr>
              <w:tabs>
                <w:tab w:val="decimal" w:pos="803"/>
              </w:tabs>
              <w:spacing w:before="60" w:after="30" w:line="276" w:lineRule="auto"/>
              <w:jc w:val="right"/>
              <w:rPr>
                <w:rFonts w:ascii="Arial" w:hAnsi="Arial" w:cs="Arial"/>
                <w:color w:val="000000"/>
                <w:sz w:val="16"/>
                <w:szCs w:val="16"/>
              </w:rPr>
            </w:pPr>
            <w:r w:rsidRPr="009D1564">
              <w:rPr>
                <w:rFonts w:ascii="Arial" w:hAnsi="Arial" w:cs="Arial"/>
                <w:color w:val="000000"/>
                <w:sz w:val="16"/>
                <w:szCs w:val="16"/>
              </w:rPr>
              <w:t>-</w:t>
            </w:r>
          </w:p>
        </w:tc>
        <w:tc>
          <w:tcPr>
            <w:tcW w:w="1224" w:type="dxa"/>
            <w:noWrap/>
            <w:vAlign w:val="bottom"/>
          </w:tcPr>
          <w:p w14:paraId="72BAEFCA" w14:textId="77A15274" w:rsidR="009D1564" w:rsidRPr="009D1564" w:rsidRDefault="009D1564" w:rsidP="009D1564">
            <w:pPr>
              <w:tabs>
                <w:tab w:val="decimal" w:pos="803"/>
              </w:tabs>
              <w:spacing w:before="60" w:after="30" w:line="276" w:lineRule="auto"/>
              <w:jc w:val="right"/>
              <w:rPr>
                <w:rFonts w:ascii="Arial" w:hAnsi="Arial" w:cs="Arial"/>
                <w:color w:val="000000"/>
                <w:sz w:val="16"/>
                <w:szCs w:val="16"/>
              </w:rPr>
            </w:pPr>
            <w:r w:rsidRPr="009D1564">
              <w:rPr>
                <w:rFonts w:ascii="Arial" w:hAnsi="Arial" w:cs="Arial"/>
                <w:color w:val="000000"/>
                <w:sz w:val="16"/>
                <w:szCs w:val="16"/>
              </w:rPr>
              <w:t>-</w:t>
            </w:r>
          </w:p>
        </w:tc>
        <w:tc>
          <w:tcPr>
            <w:tcW w:w="1271" w:type="dxa"/>
            <w:noWrap/>
            <w:vAlign w:val="bottom"/>
          </w:tcPr>
          <w:p w14:paraId="088E0003" w14:textId="2A311CC1" w:rsidR="009D1564" w:rsidRPr="009D1564" w:rsidRDefault="009D1564" w:rsidP="009D1564">
            <w:pPr>
              <w:tabs>
                <w:tab w:val="decimal" w:pos="803"/>
              </w:tabs>
              <w:spacing w:before="60" w:after="30" w:line="276" w:lineRule="auto"/>
              <w:jc w:val="right"/>
              <w:rPr>
                <w:rFonts w:ascii="Arial" w:hAnsi="Arial" w:cs="Arial"/>
                <w:color w:val="000000"/>
                <w:sz w:val="16"/>
                <w:szCs w:val="16"/>
              </w:rPr>
            </w:pPr>
            <w:r w:rsidRPr="009D1564">
              <w:rPr>
                <w:rFonts w:ascii="Arial" w:hAnsi="Arial" w:cs="Arial"/>
                <w:color w:val="000000"/>
                <w:sz w:val="16"/>
                <w:szCs w:val="16"/>
              </w:rPr>
              <w:t>(1,151)</w:t>
            </w:r>
          </w:p>
        </w:tc>
        <w:tc>
          <w:tcPr>
            <w:tcW w:w="1296" w:type="dxa"/>
            <w:noWrap/>
            <w:vAlign w:val="bottom"/>
          </w:tcPr>
          <w:p w14:paraId="4AA32EA8" w14:textId="728F298C" w:rsidR="009D1564" w:rsidRPr="009D1564" w:rsidRDefault="009D1564" w:rsidP="009D1564">
            <w:pPr>
              <w:tabs>
                <w:tab w:val="decimal" w:pos="803"/>
              </w:tabs>
              <w:spacing w:before="60" w:after="30" w:line="276" w:lineRule="auto"/>
              <w:jc w:val="right"/>
              <w:rPr>
                <w:rFonts w:ascii="Arial" w:hAnsi="Arial" w:cs="Arial"/>
                <w:color w:val="000000"/>
                <w:sz w:val="16"/>
                <w:szCs w:val="16"/>
              </w:rPr>
            </w:pPr>
            <w:r w:rsidRPr="009D1564">
              <w:rPr>
                <w:rFonts w:ascii="Arial" w:hAnsi="Arial" w:cs="Arial"/>
                <w:color w:val="000000"/>
                <w:sz w:val="16"/>
                <w:szCs w:val="16"/>
              </w:rPr>
              <w:t>(409)</w:t>
            </w:r>
          </w:p>
        </w:tc>
        <w:tc>
          <w:tcPr>
            <w:tcW w:w="1224" w:type="dxa"/>
            <w:noWrap/>
            <w:vAlign w:val="bottom"/>
          </w:tcPr>
          <w:p w14:paraId="7141CC61" w14:textId="3919BCCE" w:rsidR="009D1564" w:rsidRPr="009D1564" w:rsidRDefault="009D1564" w:rsidP="009D1564">
            <w:pPr>
              <w:tabs>
                <w:tab w:val="decimal" w:pos="803"/>
              </w:tabs>
              <w:spacing w:before="60" w:after="30" w:line="276" w:lineRule="auto"/>
              <w:jc w:val="right"/>
              <w:rPr>
                <w:rFonts w:ascii="Arial" w:hAnsi="Arial" w:cs="Arial"/>
                <w:color w:val="000000"/>
                <w:sz w:val="16"/>
                <w:szCs w:val="16"/>
              </w:rPr>
            </w:pPr>
            <w:r w:rsidRPr="009D1564">
              <w:rPr>
                <w:rFonts w:ascii="Arial" w:hAnsi="Arial" w:cs="Arial"/>
                <w:color w:val="000000"/>
                <w:sz w:val="16"/>
                <w:szCs w:val="16"/>
              </w:rPr>
              <w:t>(1,560)</w:t>
            </w:r>
          </w:p>
        </w:tc>
      </w:tr>
      <w:tr w:rsidR="009D1564" w:rsidRPr="00CE2F0D" w14:paraId="787844F9" w14:textId="77777777">
        <w:trPr>
          <w:trHeight w:val="153"/>
        </w:trPr>
        <w:tc>
          <w:tcPr>
            <w:tcW w:w="3510" w:type="dxa"/>
            <w:noWrap/>
            <w:vAlign w:val="bottom"/>
          </w:tcPr>
          <w:p w14:paraId="3B331A68" w14:textId="77777777" w:rsidR="009D1564" w:rsidRPr="00CE2F0D" w:rsidRDefault="009D1564" w:rsidP="009D1564">
            <w:pPr>
              <w:spacing w:before="60" w:after="30" w:line="276" w:lineRule="auto"/>
              <w:ind w:left="161" w:right="-105" w:hanging="161"/>
              <w:rPr>
                <w:rFonts w:ascii="Arial" w:hAnsi="Arial" w:cs="Arial"/>
                <w:spacing w:val="-2"/>
                <w:sz w:val="16"/>
                <w:szCs w:val="16"/>
                <w:cs/>
                <w:lang w:val="en-GB"/>
              </w:rPr>
            </w:pPr>
            <w:r w:rsidRPr="00CE2F0D">
              <w:rPr>
                <w:rFonts w:ascii="Arial" w:hAnsi="Arial" w:cs="Arial"/>
                <w:sz w:val="16"/>
                <w:szCs w:val="16"/>
                <w:lang w:val="en-GB"/>
              </w:rPr>
              <w:t>Insurance acquisition cash flows amortisation</w:t>
            </w:r>
          </w:p>
        </w:tc>
        <w:tc>
          <w:tcPr>
            <w:tcW w:w="1223" w:type="dxa"/>
            <w:noWrap/>
            <w:vAlign w:val="bottom"/>
          </w:tcPr>
          <w:p w14:paraId="3288DDCD" w14:textId="10FA2B48" w:rsidR="009D1564" w:rsidRPr="009D1564" w:rsidRDefault="009D1564" w:rsidP="009D1564">
            <w:pPr>
              <w:pBdr>
                <w:bottom w:val="single" w:sz="4" w:space="1" w:color="auto"/>
              </w:pBdr>
              <w:tabs>
                <w:tab w:val="decimal" w:pos="803"/>
              </w:tabs>
              <w:spacing w:before="60" w:after="30" w:line="276" w:lineRule="auto"/>
              <w:jc w:val="right"/>
              <w:rPr>
                <w:rFonts w:ascii="Arial" w:hAnsi="Arial" w:cs="Arial"/>
                <w:color w:val="000000"/>
                <w:sz w:val="16"/>
                <w:szCs w:val="16"/>
              </w:rPr>
            </w:pPr>
            <w:r w:rsidRPr="009D1564">
              <w:rPr>
                <w:rFonts w:ascii="Arial" w:hAnsi="Arial" w:cs="Arial"/>
                <w:color w:val="000000"/>
                <w:sz w:val="16"/>
                <w:szCs w:val="16"/>
              </w:rPr>
              <w:t>46,250</w:t>
            </w:r>
          </w:p>
        </w:tc>
        <w:tc>
          <w:tcPr>
            <w:tcW w:w="1224" w:type="dxa"/>
            <w:noWrap/>
            <w:vAlign w:val="bottom"/>
          </w:tcPr>
          <w:p w14:paraId="47B1C907" w14:textId="0A3E0656" w:rsidR="009D1564" w:rsidRPr="009D1564" w:rsidRDefault="009D1564" w:rsidP="009D1564">
            <w:pPr>
              <w:pBdr>
                <w:bottom w:val="single" w:sz="4" w:space="1" w:color="auto"/>
              </w:pBdr>
              <w:tabs>
                <w:tab w:val="decimal" w:pos="803"/>
              </w:tabs>
              <w:spacing w:before="60" w:after="30" w:line="276" w:lineRule="auto"/>
              <w:jc w:val="right"/>
              <w:rPr>
                <w:rFonts w:ascii="Arial" w:hAnsi="Arial" w:cs="Arial"/>
                <w:color w:val="000000"/>
                <w:sz w:val="16"/>
                <w:szCs w:val="16"/>
              </w:rPr>
            </w:pPr>
            <w:r w:rsidRPr="009D1564">
              <w:rPr>
                <w:rFonts w:ascii="Arial" w:hAnsi="Arial" w:cs="Arial"/>
                <w:color w:val="000000"/>
                <w:sz w:val="16"/>
                <w:szCs w:val="16"/>
              </w:rPr>
              <w:t>-</w:t>
            </w:r>
          </w:p>
        </w:tc>
        <w:tc>
          <w:tcPr>
            <w:tcW w:w="1271" w:type="dxa"/>
            <w:noWrap/>
            <w:vAlign w:val="bottom"/>
          </w:tcPr>
          <w:p w14:paraId="0A79FD4B" w14:textId="11ACF7EE" w:rsidR="009D1564" w:rsidRPr="009D1564" w:rsidRDefault="009D1564" w:rsidP="009D1564">
            <w:pPr>
              <w:pBdr>
                <w:bottom w:val="single" w:sz="4" w:space="1" w:color="auto"/>
              </w:pBdr>
              <w:tabs>
                <w:tab w:val="decimal" w:pos="803"/>
              </w:tabs>
              <w:spacing w:before="60" w:after="30" w:line="276" w:lineRule="auto"/>
              <w:jc w:val="right"/>
              <w:rPr>
                <w:rFonts w:ascii="Arial" w:hAnsi="Arial" w:cs="Arial"/>
                <w:color w:val="000000"/>
                <w:sz w:val="16"/>
                <w:szCs w:val="16"/>
              </w:rPr>
            </w:pPr>
            <w:r w:rsidRPr="009D1564">
              <w:rPr>
                <w:rFonts w:ascii="Arial" w:hAnsi="Arial" w:cs="Arial"/>
                <w:color w:val="000000"/>
                <w:sz w:val="16"/>
                <w:szCs w:val="16"/>
              </w:rPr>
              <w:t>-</w:t>
            </w:r>
          </w:p>
        </w:tc>
        <w:tc>
          <w:tcPr>
            <w:tcW w:w="1296" w:type="dxa"/>
            <w:noWrap/>
            <w:vAlign w:val="bottom"/>
          </w:tcPr>
          <w:p w14:paraId="04F6E15E" w14:textId="0540C64C" w:rsidR="009D1564" w:rsidRPr="009D1564" w:rsidRDefault="009D1564" w:rsidP="009D1564">
            <w:pPr>
              <w:pBdr>
                <w:bottom w:val="single" w:sz="4" w:space="1" w:color="auto"/>
              </w:pBdr>
              <w:tabs>
                <w:tab w:val="decimal" w:pos="803"/>
              </w:tabs>
              <w:spacing w:before="60" w:after="30" w:line="276" w:lineRule="auto"/>
              <w:jc w:val="right"/>
              <w:rPr>
                <w:rFonts w:ascii="Arial" w:hAnsi="Arial" w:cs="Arial"/>
                <w:color w:val="000000"/>
                <w:sz w:val="16"/>
                <w:szCs w:val="16"/>
              </w:rPr>
            </w:pPr>
            <w:r w:rsidRPr="009D1564">
              <w:rPr>
                <w:rFonts w:ascii="Arial" w:hAnsi="Arial" w:cs="Arial"/>
                <w:color w:val="000000"/>
                <w:sz w:val="16"/>
                <w:szCs w:val="16"/>
              </w:rPr>
              <w:t>-</w:t>
            </w:r>
          </w:p>
        </w:tc>
        <w:tc>
          <w:tcPr>
            <w:tcW w:w="1224" w:type="dxa"/>
            <w:noWrap/>
            <w:vAlign w:val="bottom"/>
          </w:tcPr>
          <w:p w14:paraId="0E3092B1" w14:textId="2F640FC6" w:rsidR="009D1564" w:rsidRPr="009D1564" w:rsidRDefault="009D1564" w:rsidP="009D1564">
            <w:pPr>
              <w:pBdr>
                <w:bottom w:val="single" w:sz="4" w:space="1" w:color="auto"/>
              </w:pBdr>
              <w:tabs>
                <w:tab w:val="decimal" w:pos="803"/>
              </w:tabs>
              <w:spacing w:before="60" w:after="30" w:line="276" w:lineRule="auto"/>
              <w:jc w:val="right"/>
              <w:rPr>
                <w:rFonts w:ascii="Arial" w:hAnsi="Arial" w:cs="Arial"/>
                <w:color w:val="000000"/>
                <w:sz w:val="16"/>
                <w:szCs w:val="16"/>
              </w:rPr>
            </w:pPr>
            <w:r w:rsidRPr="009D1564">
              <w:rPr>
                <w:rFonts w:ascii="Arial" w:hAnsi="Arial" w:cs="Arial"/>
                <w:color w:val="000000"/>
                <w:sz w:val="16"/>
                <w:szCs w:val="16"/>
              </w:rPr>
              <w:t>46,250</w:t>
            </w:r>
          </w:p>
        </w:tc>
      </w:tr>
      <w:tr w:rsidR="009D1564" w:rsidRPr="00CE2F0D" w14:paraId="5CFF7A50" w14:textId="77777777">
        <w:trPr>
          <w:trHeight w:val="87"/>
        </w:trPr>
        <w:tc>
          <w:tcPr>
            <w:tcW w:w="3510" w:type="dxa"/>
            <w:noWrap/>
            <w:vAlign w:val="bottom"/>
          </w:tcPr>
          <w:p w14:paraId="38FAF8E5" w14:textId="77777777" w:rsidR="009D1564" w:rsidRPr="00CE2F0D" w:rsidRDefault="009D1564" w:rsidP="009D1564">
            <w:pPr>
              <w:spacing w:before="60" w:after="30" w:line="276" w:lineRule="auto"/>
              <w:ind w:left="161" w:hanging="161"/>
              <w:rPr>
                <w:rFonts w:ascii="Arial" w:hAnsi="Arial" w:cs="Arial"/>
                <w:b/>
                <w:bCs/>
                <w:sz w:val="16"/>
                <w:szCs w:val="16"/>
                <w:lang w:val="en-GB"/>
              </w:rPr>
            </w:pPr>
            <w:r w:rsidRPr="00CE2F0D">
              <w:rPr>
                <w:rFonts w:ascii="Arial" w:hAnsi="Arial" w:cs="Arial"/>
                <w:b/>
                <w:bCs/>
                <w:sz w:val="16"/>
                <w:szCs w:val="16"/>
                <w:lang w:val="en-GB"/>
              </w:rPr>
              <w:t>Insurance service expenses</w:t>
            </w:r>
          </w:p>
        </w:tc>
        <w:tc>
          <w:tcPr>
            <w:tcW w:w="1223" w:type="dxa"/>
            <w:noWrap/>
            <w:vAlign w:val="bottom"/>
          </w:tcPr>
          <w:p w14:paraId="0F2B4D86" w14:textId="0C0C5120" w:rsidR="009D1564" w:rsidRPr="009D1564" w:rsidRDefault="009D1564" w:rsidP="009D1564">
            <w:pPr>
              <w:pBdr>
                <w:bottom w:val="single" w:sz="4" w:space="1" w:color="auto"/>
              </w:pBdr>
              <w:tabs>
                <w:tab w:val="decimal" w:pos="803"/>
              </w:tabs>
              <w:spacing w:before="60" w:after="30" w:line="276" w:lineRule="auto"/>
              <w:jc w:val="right"/>
              <w:rPr>
                <w:rFonts w:ascii="Arial" w:hAnsi="Arial" w:cs="Arial"/>
                <w:color w:val="000000"/>
                <w:sz w:val="16"/>
                <w:szCs w:val="16"/>
              </w:rPr>
            </w:pPr>
            <w:r w:rsidRPr="009D1564">
              <w:rPr>
                <w:rFonts w:ascii="Arial" w:hAnsi="Arial" w:cs="Arial"/>
                <w:color w:val="000000"/>
                <w:sz w:val="16"/>
                <w:szCs w:val="16"/>
              </w:rPr>
              <w:t>46,250</w:t>
            </w:r>
          </w:p>
        </w:tc>
        <w:tc>
          <w:tcPr>
            <w:tcW w:w="1224" w:type="dxa"/>
            <w:noWrap/>
            <w:vAlign w:val="bottom"/>
          </w:tcPr>
          <w:p w14:paraId="0B49C97A" w14:textId="0681EA54" w:rsidR="009D1564" w:rsidRPr="009D1564" w:rsidRDefault="009D1564" w:rsidP="009D1564">
            <w:pPr>
              <w:pBdr>
                <w:bottom w:val="single" w:sz="4" w:space="1" w:color="auto"/>
              </w:pBdr>
              <w:tabs>
                <w:tab w:val="decimal" w:pos="803"/>
              </w:tabs>
              <w:spacing w:before="60" w:after="30" w:line="276" w:lineRule="auto"/>
              <w:jc w:val="right"/>
              <w:rPr>
                <w:rFonts w:ascii="Arial" w:hAnsi="Arial" w:cs="Arial"/>
                <w:color w:val="000000"/>
                <w:sz w:val="16"/>
                <w:szCs w:val="16"/>
              </w:rPr>
            </w:pPr>
            <w:r w:rsidRPr="009D1564">
              <w:rPr>
                <w:rFonts w:ascii="Arial" w:hAnsi="Arial" w:cs="Arial"/>
                <w:color w:val="000000"/>
                <w:sz w:val="16"/>
                <w:szCs w:val="16"/>
              </w:rPr>
              <w:t>-</w:t>
            </w:r>
          </w:p>
        </w:tc>
        <w:tc>
          <w:tcPr>
            <w:tcW w:w="1271" w:type="dxa"/>
            <w:noWrap/>
            <w:vAlign w:val="bottom"/>
          </w:tcPr>
          <w:p w14:paraId="28C2FEDA" w14:textId="4E2975E5" w:rsidR="009D1564" w:rsidRPr="009D1564" w:rsidRDefault="009D1564" w:rsidP="009D1564">
            <w:pPr>
              <w:pBdr>
                <w:bottom w:val="single" w:sz="4" w:space="1" w:color="auto"/>
              </w:pBdr>
              <w:tabs>
                <w:tab w:val="decimal" w:pos="803"/>
              </w:tabs>
              <w:spacing w:before="60" w:after="30" w:line="276" w:lineRule="auto"/>
              <w:jc w:val="right"/>
              <w:rPr>
                <w:rFonts w:ascii="Arial" w:hAnsi="Arial" w:cs="Arial"/>
                <w:color w:val="000000"/>
                <w:sz w:val="16"/>
                <w:szCs w:val="16"/>
                <w:cs/>
              </w:rPr>
            </w:pPr>
            <w:r w:rsidRPr="009D1564">
              <w:rPr>
                <w:rFonts w:ascii="Arial" w:hAnsi="Arial" w:cs="Arial"/>
                <w:color w:val="000000"/>
                <w:sz w:val="16"/>
                <w:szCs w:val="16"/>
              </w:rPr>
              <w:t>23,190</w:t>
            </w:r>
          </w:p>
        </w:tc>
        <w:tc>
          <w:tcPr>
            <w:tcW w:w="1296" w:type="dxa"/>
            <w:noWrap/>
            <w:vAlign w:val="bottom"/>
          </w:tcPr>
          <w:p w14:paraId="5BB7A724" w14:textId="42BF66B7" w:rsidR="009D1564" w:rsidRPr="009D1564" w:rsidRDefault="009D1564" w:rsidP="009D1564">
            <w:pPr>
              <w:pBdr>
                <w:bottom w:val="single" w:sz="4" w:space="1" w:color="auto"/>
              </w:pBdr>
              <w:tabs>
                <w:tab w:val="decimal" w:pos="803"/>
              </w:tabs>
              <w:spacing w:before="60" w:after="30" w:line="276" w:lineRule="auto"/>
              <w:jc w:val="right"/>
              <w:rPr>
                <w:rFonts w:ascii="Arial" w:hAnsi="Arial" w:cs="Arial"/>
                <w:color w:val="000000"/>
                <w:sz w:val="16"/>
                <w:szCs w:val="16"/>
              </w:rPr>
            </w:pPr>
            <w:r w:rsidRPr="009D1564">
              <w:rPr>
                <w:rFonts w:ascii="Arial" w:hAnsi="Arial" w:cs="Arial"/>
                <w:color w:val="000000"/>
                <w:sz w:val="16"/>
                <w:szCs w:val="16"/>
              </w:rPr>
              <w:t>(232)</w:t>
            </w:r>
          </w:p>
        </w:tc>
        <w:tc>
          <w:tcPr>
            <w:tcW w:w="1224" w:type="dxa"/>
            <w:noWrap/>
            <w:vAlign w:val="bottom"/>
          </w:tcPr>
          <w:p w14:paraId="2F9407E4" w14:textId="40D9804F" w:rsidR="009D1564" w:rsidRPr="009D1564" w:rsidRDefault="009D1564" w:rsidP="009D1564">
            <w:pPr>
              <w:pBdr>
                <w:bottom w:val="single" w:sz="4" w:space="1" w:color="auto"/>
              </w:pBdr>
              <w:tabs>
                <w:tab w:val="decimal" w:pos="803"/>
              </w:tabs>
              <w:spacing w:before="60" w:after="30" w:line="276" w:lineRule="auto"/>
              <w:jc w:val="right"/>
              <w:rPr>
                <w:rFonts w:ascii="Arial" w:hAnsi="Arial" w:cs="Arial"/>
                <w:color w:val="000000"/>
                <w:sz w:val="16"/>
                <w:szCs w:val="16"/>
              </w:rPr>
            </w:pPr>
            <w:r w:rsidRPr="009D1564">
              <w:rPr>
                <w:rFonts w:ascii="Arial" w:hAnsi="Arial" w:cs="Arial"/>
                <w:color w:val="000000"/>
                <w:sz w:val="16"/>
                <w:szCs w:val="16"/>
              </w:rPr>
              <w:t>69,208</w:t>
            </w:r>
          </w:p>
        </w:tc>
      </w:tr>
      <w:tr w:rsidR="009D1564" w:rsidRPr="00CE2F0D" w14:paraId="0049385A" w14:textId="77777777">
        <w:trPr>
          <w:trHeight w:val="87"/>
        </w:trPr>
        <w:tc>
          <w:tcPr>
            <w:tcW w:w="3510" w:type="dxa"/>
            <w:noWrap/>
            <w:vAlign w:val="bottom"/>
          </w:tcPr>
          <w:p w14:paraId="500429A6" w14:textId="77777777" w:rsidR="009D1564" w:rsidRPr="00CE2F0D" w:rsidRDefault="009D1564" w:rsidP="009D1564">
            <w:pPr>
              <w:spacing w:before="60" w:after="30" w:line="276" w:lineRule="auto"/>
              <w:ind w:left="161" w:right="-184" w:hanging="161"/>
              <w:rPr>
                <w:rFonts w:ascii="Arial" w:hAnsi="Arial" w:cs="Arial"/>
                <w:b/>
                <w:bCs/>
                <w:sz w:val="16"/>
                <w:szCs w:val="16"/>
                <w:cs/>
                <w:lang w:val="en-GB"/>
              </w:rPr>
            </w:pPr>
            <w:r w:rsidRPr="00CE2F0D">
              <w:rPr>
                <w:rFonts w:ascii="Arial" w:hAnsi="Arial" w:cs="Arial"/>
                <w:b/>
                <w:bCs/>
                <w:sz w:val="16"/>
                <w:szCs w:val="16"/>
                <w:lang w:val="en-GB"/>
              </w:rPr>
              <w:t>Insurance service result</w:t>
            </w:r>
          </w:p>
        </w:tc>
        <w:tc>
          <w:tcPr>
            <w:tcW w:w="1223" w:type="dxa"/>
            <w:noWrap/>
            <w:vAlign w:val="bottom"/>
          </w:tcPr>
          <w:p w14:paraId="4ABEB64C" w14:textId="1D115DB4" w:rsidR="009D1564" w:rsidRPr="009D1564" w:rsidRDefault="00C0296C" w:rsidP="009D1564">
            <w:pPr>
              <w:tabs>
                <w:tab w:val="decimal" w:pos="803"/>
              </w:tabs>
              <w:spacing w:before="60" w:after="30" w:line="276" w:lineRule="auto"/>
              <w:jc w:val="right"/>
              <w:rPr>
                <w:rFonts w:ascii="Arial" w:hAnsi="Arial" w:cs="Arial"/>
                <w:color w:val="000000"/>
                <w:sz w:val="16"/>
                <w:szCs w:val="16"/>
              </w:rPr>
            </w:pPr>
            <w:r w:rsidRPr="00C0296C">
              <w:rPr>
                <w:rFonts w:ascii="Arial" w:hAnsi="Arial" w:cs="Arial"/>
                <w:color w:val="000000"/>
                <w:sz w:val="16"/>
                <w:szCs w:val="16"/>
              </w:rPr>
              <w:t>(51,705)</w:t>
            </w:r>
          </w:p>
        </w:tc>
        <w:tc>
          <w:tcPr>
            <w:tcW w:w="1224" w:type="dxa"/>
            <w:noWrap/>
            <w:vAlign w:val="bottom"/>
          </w:tcPr>
          <w:p w14:paraId="11645828" w14:textId="63259A6C" w:rsidR="009D1564" w:rsidRPr="009D1564" w:rsidRDefault="009D1564" w:rsidP="009D1564">
            <w:pPr>
              <w:tabs>
                <w:tab w:val="decimal" w:pos="803"/>
              </w:tabs>
              <w:spacing w:before="60" w:after="30" w:line="276" w:lineRule="auto"/>
              <w:jc w:val="right"/>
              <w:rPr>
                <w:rFonts w:ascii="Arial" w:hAnsi="Arial" w:cs="Arial"/>
                <w:color w:val="000000"/>
                <w:sz w:val="16"/>
                <w:szCs w:val="16"/>
              </w:rPr>
            </w:pPr>
            <w:r w:rsidRPr="009D1564">
              <w:rPr>
                <w:rFonts w:ascii="Arial" w:hAnsi="Arial" w:cs="Arial"/>
                <w:color w:val="000000"/>
                <w:sz w:val="16"/>
                <w:szCs w:val="16"/>
              </w:rPr>
              <w:t>-</w:t>
            </w:r>
          </w:p>
        </w:tc>
        <w:tc>
          <w:tcPr>
            <w:tcW w:w="1271" w:type="dxa"/>
            <w:noWrap/>
            <w:vAlign w:val="bottom"/>
          </w:tcPr>
          <w:p w14:paraId="5196A224" w14:textId="486B7412" w:rsidR="009D1564" w:rsidRPr="009D1564" w:rsidRDefault="009D1564" w:rsidP="009D1564">
            <w:pPr>
              <w:tabs>
                <w:tab w:val="decimal" w:pos="803"/>
              </w:tabs>
              <w:spacing w:before="60" w:after="30" w:line="276" w:lineRule="auto"/>
              <w:jc w:val="right"/>
              <w:rPr>
                <w:rFonts w:ascii="Arial" w:hAnsi="Arial" w:cs="Arial"/>
                <w:color w:val="000000"/>
                <w:sz w:val="16"/>
                <w:szCs w:val="16"/>
              </w:rPr>
            </w:pPr>
            <w:r w:rsidRPr="009D1564">
              <w:rPr>
                <w:rFonts w:ascii="Arial" w:hAnsi="Arial" w:cs="Arial"/>
                <w:color w:val="000000"/>
                <w:sz w:val="16"/>
                <w:szCs w:val="16"/>
              </w:rPr>
              <w:t>23,190</w:t>
            </w:r>
          </w:p>
        </w:tc>
        <w:tc>
          <w:tcPr>
            <w:tcW w:w="1296" w:type="dxa"/>
            <w:noWrap/>
            <w:vAlign w:val="bottom"/>
          </w:tcPr>
          <w:p w14:paraId="1AD70DFB" w14:textId="7A99D5C5" w:rsidR="009D1564" w:rsidRPr="009D1564" w:rsidRDefault="009D1564" w:rsidP="009D1564">
            <w:pPr>
              <w:tabs>
                <w:tab w:val="decimal" w:pos="803"/>
              </w:tabs>
              <w:spacing w:before="60" w:after="30" w:line="276" w:lineRule="auto"/>
              <w:jc w:val="right"/>
              <w:rPr>
                <w:rFonts w:ascii="Arial" w:hAnsi="Arial" w:cs="Arial"/>
                <w:color w:val="000000"/>
                <w:sz w:val="16"/>
                <w:szCs w:val="16"/>
              </w:rPr>
            </w:pPr>
            <w:r w:rsidRPr="009D1564">
              <w:rPr>
                <w:rFonts w:ascii="Arial" w:hAnsi="Arial" w:cs="Arial"/>
                <w:color w:val="000000"/>
                <w:sz w:val="16"/>
                <w:szCs w:val="16"/>
              </w:rPr>
              <w:t>(232)</w:t>
            </w:r>
          </w:p>
        </w:tc>
        <w:tc>
          <w:tcPr>
            <w:tcW w:w="1224" w:type="dxa"/>
            <w:noWrap/>
            <w:vAlign w:val="bottom"/>
          </w:tcPr>
          <w:p w14:paraId="474013ED" w14:textId="0975248A" w:rsidR="009D1564" w:rsidRPr="009D1564" w:rsidRDefault="00C0296C" w:rsidP="009D1564">
            <w:pPr>
              <w:tabs>
                <w:tab w:val="decimal" w:pos="803"/>
              </w:tabs>
              <w:spacing w:before="60" w:after="30" w:line="276" w:lineRule="auto"/>
              <w:jc w:val="right"/>
              <w:rPr>
                <w:rFonts w:ascii="Arial" w:hAnsi="Arial" w:cs="Arial"/>
                <w:color w:val="000000"/>
                <w:sz w:val="16"/>
                <w:szCs w:val="16"/>
              </w:rPr>
            </w:pPr>
            <w:r w:rsidRPr="00C0296C">
              <w:rPr>
                <w:rFonts w:ascii="Arial" w:hAnsi="Arial" w:cs="Arial"/>
                <w:color w:val="000000"/>
                <w:sz w:val="16"/>
                <w:szCs w:val="16"/>
              </w:rPr>
              <w:t>(28,747)</w:t>
            </w:r>
          </w:p>
        </w:tc>
      </w:tr>
      <w:tr w:rsidR="009D1564" w:rsidRPr="00CE2F0D" w14:paraId="79BBCF10" w14:textId="77777777">
        <w:trPr>
          <w:trHeight w:val="87"/>
        </w:trPr>
        <w:tc>
          <w:tcPr>
            <w:tcW w:w="3510" w:type="dxa"/>
            <w:noWrap/>
            <w:vAlign w:val="bottom"/>
          </w:tcPr>
          <w:p w14:paraId="14039297" w14:textId="77777777" w:rsidR="009D1564" w:rsidRPr="00CE2F0D" w:rsidRDefault="009D1564" w:rsidP="009D1564">
            <w:pPr>
              <w:spacing w:before="60" w:after="30" w:line="276" w:lineRule="auto"/>
              <w:ind w:left="161" w:hanging="161"/>
              <w:rPr>
                <w:rFonts w:ascii="Arial" w:hAnsi="Arial" w:cs="Arial"/>
                <w:sz w:val="16"/>
                <w:szCs w:val="16"/>
                <w:cs/>
                <w:lang w:val="en-GB"/>
              </w:rPr>
            </w:pPr>
            <w:r w:rsidRPr="00CE2F0D">
              <w:rPr>
                <w:rFonts w:ascii="Arial" w:hAnsi="Arial" w:cs="Arial"/>
                <w:sz w:val="16"/>
                <w:szCs w:val="16"/>
                <w:lang w:val="en-GB"/>
              </w:rPr>
              <w:t xml:space="preserve">Finance expenses </w:t>
            </w:r>
          </w:p>
        </w:tc>
        <w:tc>
          <w:tcPr>
            <w:tcW w:w="1223" w:type="dxa"/>
            <w:noWrap/>
            <w:vAlign w:val="bottom"/>
          </w:tcPr>
          <w:p w14:paraId="681B5FAE" w14:textId="323FD06D" w:rsidR="009D1564" w:rsidRPr="009D1564" w:rsidRDefault="009D1564" w:rsidP="009D1564">
            <w:pPr>
              <w:pBdr>
                <w:bottom w:val="single" w:sz="4" w:space="1" w:color="auto"/>
              </w:pBdr>
              <w:tabs>
                <w:tab w:val="decimal" w:pos="803"/>
              </w:tabs>
              <w:spacing w:before="60" w:after="30" w:line="276" w:lineRule="auto"/>
              <w:jc w:val="right"/>
              <w:rPr>
                <w:rFonts w:ascii="Arial" w:hAnsi="Arial" w:cs="Arial"/>
                <w:color w:val="000000"/>
                <w:sz w:val="16"/>
                <w:szCs w:val="16"/>
              </w:rPr>
            </w:pPr>
            <w:r w:rsidRPr="009D1564">
              <w:rPr>
                <w:rFonts w:ascii="Arial" w:hAnsi="Arial" w:cs="Arial"/>
                <w:color w:val="000000"/>
                <w:sz w:val="16"/>
                <w:szCs w:val="16"/>
              </w:rPr>
              <w:t>-</w:t>
            </w:r>
          </w:p>
        </w:tc>
        <w:tc>
          <w:tcPr>
            <w:tcW w:w="1224" w:type="dxa"/>
            <w:noWrap/>
            <w:vAlign w:val="bottom"/>
          </w:tcPr>
          <w:p w14:paraId="7D328096" w14:textId="0A44FE66" w:rsidR="009D1564" w:rsidRPr="009D1564" w:rsidRDefault="009D1564" w:rsidP="009D1564">
            <w:pPr>
              <w:pBdr>
                <w:bottom w:val="single" w:sz="4" w:space="1" w:color="auto"/>
              </w:pBdr>
              <w:tabs>
                <w:tab w:val="decimal" w:pos="803"/>
              </w:tabs>
              <w:spacing w:before="60" w:after="30" w:line="276" w:lineRule="auto"/>
              <w:jc w:val="right"/>
              <w:rPr>
                <w:rFonts w:ascii="Arial" w:hAnsi="Arial" w:cs="Arial"/>
                <w:color w:val="000000"/>
                <w:sz w:val="16"/>
                <w:szCs w:val="16"/>
              </w:rPr>
            </w:pPr>
            <w:r w:rsidRPr="009D1564">
              <w:rPr>
                <w:rFonts w:ascii="Arial" w:hAnsi="Arial" w:cs="Arial"/>
                <w:color w:val="000000"/>
                <w:sz w:val="16"/>
                <w:szCs w:val="16"/>
              </w:rPr>
              <w:t>-</w:t>
            </w:r>
          </w:p>
        </w:tc>
        <w:tc>
          <w:tcPr>
            <w:tcW w:w="1271" w:type="dxa"/>
            <w:noWrap/>
            <w:vAlign w:val="bottom"/>
          </w:tcPr>
          <w:p w14:paraId="157BFFDE" w14:textId="1C84F72B" w:rsidR="009D1564" w:rsidRPr="009D1564" w:rsidRDefault="009D1564" w:rsidP="009D1564">
            <w:pPr>
              <w:pBdr>
                <w:bottom w:val="single" w:sz="4" w:space="1" w:color="auto"/>
              </w:pBdr>
              <w:tabs>
                <w:tab w:val="decimal" w:pos="803"/>
              </w:tabs>
              <w:spacing w:before="60" w:after="30" w:line="276" w:lineRule="auto"/>
              <w:jc w:val="right"/>
              <w:rPr>
                <w:rFonts w:ascii="Arial" w:hAnsi="Arial" w:cs="Arial"/>
                <w:color w:val="000000"/>
                <w:sz w:val="16"/>
                <w:szCs w:val="16"/>
              </w:rPr>
            </w:pPr>
            <w:r w:rsidRPr="009D1564">
              <w:rPr>
                <w:rFonts w:ascii="Arial" w:hAnsi="Arial" w:cs="Arial"/>
                <w:color w:val="000000"/>
                <w:sz w:val="16"/>
                <w:szCs w:val="16"/>
              </w:rPr>
              <w:t>50</w:t>
            </w:r>
          </w:p>
        </w:tc>
        <w:tc>
          <w:tcPr>
            <w:tcW w:w="1296" w:type="dxa"/>
            <w:noWrap/>
            <w:vAlign w:val="bottom"/>
          </w:tcPr>
          <w:p w14:paraId="5113A769" w14:textId="22605871" w:rsidR="009D1564" w:rsidRPr="009D1564" w:rsidRDefault="009D1564" w:rsidP="009D1564">
            <w:pPr>
              <w:pBdr>
                <w:bottom w:val="single" w:sz="4" w:space="1" w:color="auto"/>
              </w:pBdr>
              <w:tabs>
                <w:tab w:val="decimal" w:pos="803"/>
              </w:tabs>
              <w:spacing w:before="60" w:after="30" w:line="276" w:lineRule="auto"/>
              <w:jc w:val="right"/>
              <w:rPr>
                <w:rFonts w:ascii="Arial" w:hAnsi="Arial" w:cs="Arial"/>
                <w:color w:val="000000"/>
                <w:sz w:val="16"/>
                <w:szCs w:val="16"/>
              </w:rPr>
            </w:pPr>
            <w:r w:rsidRPr="009D1564">
              <w:rPr>
                <w:rFonts w:ascii="Arial" w:hAnsi="Arial" w:cs="Arial"/>
                <w:color w:val="000000"/>
                <w:sz w:val="16"/>
                <w:szCs w:val="16"/>
              </w:rPr>
              <w:t>6</w:t>
            </w:r>
          </w:p>
        </w:tc>
        <w:tc>
          <w:tcPr>
            <w:tcW w:w="1224" w:type="dxa"/>
            <w:noWrap/>
            <w:vAlign w:val="bottom"/>
          </w:tcPr>
          <w:p w14:paraId="7A0A5716" w14:textId="261D0A36" w:rsidR="009D1564" w:rsidRPr="009D1564" w:rsidRDefault="009D1564" w:rsidP="009D1564">
            <w:pPr>
              <w:pBdr>
                <w:bottom w:val="single" w:sz="4" w:space="1" w:color="auto"/>
              </w:pBdr>
              <w:tabs>
                <w:tab w:val="decimal" w:pos="803"/>
              </w:tabs>
              <w:spacing w:before="60" w:after="30" w:line="276" w:lineRule="auto"/>
              <w:jc w:val="right"/>
              <w:rPr>
                <w:rFonts w:ascii="Arial" w:hAnsi="Arial" w:cs="Arial"/>
                <w:color w:val="000000"/>
                <w:sz w:val="16"/>
                <w:szCs w:val="16"/>
              </w:rPr>
            </w:pPr>
            <w:r w:rsidRPr="009D1564">
              <w:rPr>
                <w:rFonts w:ascii="Arial" w:hAnsi="Arial" w:cs="Arial"/>
                <w:color w:val="000000"/>
                <w:sz w:val="16"/>
                <w:szCs w:val="16"/>
              </w:rPr>
              <w:t>56</w:t>
            </w:r>
          </w:p>
        </w:tc>
      </w:tr>
      <w:tr w:rsidR="009D1564" w:rsidRPr="00CE2F0D" w14:paraId="47761454" w14:textId="77777777">
        <w:trPr>
          <w:trHeight w:val="87"/>
        </w:trPr>
        <w:tc>
          <w:tcPr>
            <w:tcW w:w="3510" w:type="dxa"/>
            <w:noWrap/>
            <w:vAlign w:val="bottom"/>
          </w:tcPr>
          <w:p w14:paraId="3503A48E" w14:textId="77777777" w:rsidR="009D1564" w:rsidRPr="00CE2F0D" w:rsidRDefault="009D1564" w:rsidP="009D1564">
            <w:pPr>
              <w:spacing w:before="60" w:after="30" w:line="276" w:lineRule="auto"/>
              <w:ind w:left="161" w:right="-94" w:hanging="161"/>
              <w:rPr>
                <w:rFonts w:ascii="Arial" w:hAnsi="Arial" w:cs="Arial"/>
                <w:sz w:val="16"/>
                <w:szCs w:val="16"/>
                <w:cs/>
                <w:lang w:val="en-GB"/>
              </w:rPr>
            </w:pPr>
            <w:r w:rsidRPr="00CE2F0D">
              <w:rPr>
                <w:rFonts w:ascii="Arial" w:hAnsi="Arial" w:cs="Arial"/>
                <w:b/>
                <w:bCs/>
                <w:sz w:val="16"/>
                <w:szCs w:val="16"/>
                <w:lang w:val="en-GB"/>
              </w:rPr>
              <w:t xml:space="preserve">Total amount recognised in </w:t>
            </w:r>
            <w:r w:rsidRPr="00CE2F0D">
              <w:rPr>
                <w:rFonts w:ascii="Arial" w:hAnsi="Arial" w:cs="Arial"/>
                <w:b/>
                <w:bCs/>
                <w:sz w:val="16"/>
                <w:szCs w:val="16"/>
              </w:rPr>
              <w:t xml:space="preserve">statement of </w:t>
            </w:r>
            <w:r w:rsidRPr="00CE2F0D">
              <w:rPr>
                <w:rFonts w:ascii="Arial" w:hAnsi="Arial" w:cs="Arial"/>
                <w:b/>
                <w:bCs/>
                <w:sz w:val="16"/>
                <w:szCs w:val="16"/>
                <w:lang w:val="en-GB"/>
              </w:rPr>
              <w:t>comprehensive income</w:t>
            </w:r>
          </w:p>
        </w:tc>
        <w:tc>
          <w:tcPr>
            <w:tcW w:w="1223" w:type="dxa"/>
            <w:noWrap/>
            <w:vAlign w:val="bottom"/>
          </w:tcPr>
          <w:p w14:paraId="67CCAC48" w14:textId="5D16EA8F" w:rsidR="009D1564" w:rsidRPr="009D1564" w:rsidRDefault="00C0296C" w:rsidP="009D1564">
            <w:pPr>
              <w:pBdr>
                <w:bottom w:val="single" w:sz="4" w:space="1" w:color="auto"/>
              </w:pBdr>
              <w:tabs>
                <w:tab w:val="decimal" w:pos="803"/>
              </w:tabs>
              <w:spacing w:before="60" w:after="30" w:line="276" w:lineRule="auto"/>
              <w:jc w:val="right"/>
              <w:rPr>
                <w:rFonts w:ascii="Arial" w:hAnsi="Arial" w:cs="Arial"/>
                <w:color w:val="000000"/>
                <w:sz w:val="16"/>
                <w:szCs w:val="16"/>
              </w:rPr>
            </w:pPr>
            <w:r w:rsidRPr="00C0296C">
              <w:rPr>
                <w:rFonts w:ascii="Arial" w:hAnsi="Arial" w:cs="Arial"/>
                <w:color w:val="000000"/>
                <w:sz w:val="16"/>
                <w:szCs w:val="16"/>
              </w:rPr>
              <w:t>(51,705)</w:t>
            </w:r>
          </w:p>
        </w:tc>
        <w:tc>
          <w:tcPr>
            <w:tcW w:w="1224" w:type="dxa"/>
            <w:noWrap/>
            <w:vAlign w:val="bottom"/>
          </w:tcPr>
          <w:p w14:paraId="31FA380C" w14:textId="26FF4400" w:rsidR="009D1564" w:rsidRPr="009D1564" w:rsidRDefault="009D1564" w:rsidP="009D1564">
            <w:pPr>
              <w:pBdr>
                <w:bottom w:val="single" w:sz="4" w:space="1" w:color="auto"/>
              </w:pBdr>
              <w:tabs>
                <w:tab w:val="decimal" w:pos="803"/>
              </w:tabs>
              <w:spacing w:before="60" w:after="30" w:line="276" w:lineRule="auto"/>
              <w:jc w:val="right"/>
              <w:rPr>
                <w:rFonts w:ascii="Arial" w:hAnsi="Arial" w:cs="Arial"/>
                <w:color w:val="000000"/>
                <w:sz w:val="16"/>
                <w:szCs w:val="16"/>
              </w:rPr>
            </w:pPr>
            <w:r w:rsidRPr="009D1564">
              <w:rPr>
                <w:rFonts w:ascii="Arial" w:hAnsi="Arial" w:cs="Arial"/>
                <w:color w:val="000000"/>
                <w:sz w:val="16"/>
                <w:szCs w:val="16"/>
              </w:rPr>
              <w:t>-</w:t>
            </w:r>
          </w:p>
        </w:tc>
        <w:tc>
          <w:tcPr>
            <w:tcW w:w="1271" w:type="dxa"/>
            <w:noWrap/>
            <w:vAlign w:val="bottom"/>
          </w:tcPr>
          <w:p w14:paraId="674501CB" w14:textId="26B9C243" w:rsidR="009D1564" w:rsidRPr="009D1564" w:rsidRDefault="009D1564" w:rsidP="009D1564">
            <w:pPr>
              <w:pBdr>
                <w:bottom w:val="single" w:sz="4" w:space="1" w:color="auto"/>
              </w:pBdr>
              <w:tabs>
                <w:tab w:val="decimal" w:pos="803"/>
              </w:tabs>
              <w:spacing w:before="60" w:after="30" w:line="276" w:lineRule="auto"/>
              <w:jc w:val="right"/>
              <w:rPr>
                <w:rFonts w:ascii="Arial" w:hAnsi="Arial" w:cs="Arial"/>
                <w:color w:val="000000"/>
                <w:sz w:val="16"/>
                <w:szCs w:val="16"/>
              </w:rPr>
            </w:pPr>
            <w:r w:rsidRPr="009D1564">
              <w:rPr>
                <w:rFonts w:ascii="Arial" w:hAnsi="Arial" w:cs="Arial"/>
                <w:color w:val="000000"/>
                <w:sz w:val="16"/>
                <w:szCs w:val="16"/>
              </w:rPr>
              <w:t>23,240</w:t>
            </w:r>
          </w:p>
        </w:tc>
        <w:tc>
          <w:tcPr>
            <w:tcW w:w="1296" w:type="dxa"/>
            <w:noWrap/>
            <w:vAlign w:val="bottom"/>
          </w:tcPr>
          <w:p w14:paraId="5D62B5FD" w14:textId="1FC6399D" w:rsidR="009D1564" w:rsidRPr="009D1564" w:rsidRDefault="009D1564" w:rsidP="009D1564">
            <w:pPr>
              <w:pBdr>
                <w:bottom w:val="single" w:sz="4" w:space="1" w:color="auto"/>
              </w:pBdr>
              <w:tabs>
                <w:tab w:val="decimal" w:pos="803"/>
              </w:tabs>
              <w:spacing w:before="60" w:after="30" w:line="276" w:lineRule="auto"/>
              <w:jc w:val="right"/>
              <w:rPr>
                <w:rFonts w:ascii="Arial" w:hAnsi="Arial" w:cs="Arial"/>
                <w:color w:val="000000"/>
                <w:sz w:val="16"/>
                <w:szCs w:val="16"/>
              </w:rPr>
            </w:pPr>
            <w:r w:rsidRPr="009D1564">
              <w:rPr>
                <w:rFonts w:ascii="Arial" w:hAnsi="Arial" w:cs="Arial"/>
                <w:color w:val="000000"/>
                <w:sz w:val="16"/>
                <w:szCs w:val="16"/>
              </w:rPr>
              <w:t>(226)</w:t>
            </w:r>
          </w:p>
        </w:tc>
        <w:tc>
          <w:tcPr>
            <w:tcW w:w="1224" w:type="dxa"/>
            <w:noWrap/>
            <w:vAlign w:val="bottom"/>
          </w:tcPr>
          <w:p w14:paraId="2EECA4AC" w14:textId="2B2434AD" w:rsidR="009D1564" w:rsidRPr="009D1564" w:rsidRDefault="00C0296C" w:rsidP="009D1564">
            <w:pPr>
              <w:pBdr>
                <w:bottom w:val="single" w:sz="4" w:space="1" w:color="auto"/>
              </w:pBdr>
              <w:tabs>
                <w:tab w:val="decimal" w:pos="803"/>
              </w:tabs>
              <w:spacing w:before="60" w:after="30" w:line="276" w:lineRule="auto"/>
              <w:jc w:val="right"/>
              <w:rPr>
                <w:rFonts w:ascii="Arial" w:hAnsi="Arial" w:cs="Arial"/>
                <w:color w:val="000000"/>
                <w:sz w:val="16"/>
                <w:szCs w:val="16"/>
              </w:rPr>
            </w:pPr>
            <w:r w:rsidRPr="00C0296C">
              <w:rPr>
                <w:rFonts w:ascii="Arial" w:hAnsi="Arial" w:cs="Arial"/>
                <w:color w:val="000000"/>
                <w:sz w:val="16"/>
                <w:szCs w:val="16"/>
              </w:rPr>
              <w:t>(28,691)</w:t>
            </w:r>
          </w:p>
        </w:tc>
      </w:tr>
      <w:tr w:rsidR="009D1564" w:rsidRPr="00CE2F0D" w14:paraId="756EF740" w14:textId="77777777">
        <w:trPr>
          <w:trHeight w:val="87"/>
        </w:trPr>
        <w:tc>
          <w:tcPr>
            <w:tcW w:w="3510" w:type="dxa"/>
            <w:noWrap/>
            <w:vAlign w:val="bottom"/>
          </w:tcPr>
          <w:p w14:paraId="17F6BD0D" w14:textId="77777777" w:rsidR="009D1564" w:rsidRPr="00CE2F0D" w:rsidRDefault="009D1564" w:rsidP="009D1564">
            <w:pPr>
              <w:spacing w:before="60" w:after="30" w:line="276" w:lineRule="auto"/>
              <w:ind w:left="161" w:hanging="161"/>
              <w:rPr>
                <w:rFonts w:ascii="Arial" w:hAnsi="Arial" w:cs="Arial"/>
                <w:sz w:val="16"/>
                <w:szCs w:val="16"/>
                <w:cs/>
                <w:lang w:val="en-GB"/>
              </w:rPr>
            </w:pPr>
            <w:r w:rsidRPr="00CE2F0D">
              <w:rPr>
                <w:rFonts w:ascii="Arial" w:hAnsi="Arial" w:cs="Arial"/>
                <w:b/>
                <w:bCs/>
                <w:sz w:val="16"/>
                <w:szCs w:val="16"/>
                <w:lang w:val="en-GB"/>
              </w:rPr>
              <w:t>Cash flows</w:t>
            </w:r>
          </w:p>
        </w:tc>
        <w:tc>
          <w:tcPr>
            <w:tcW w:w="1223" w:type="dxa"/>
            <w:noWrap/>
            <w:vAlign w:val="bottom"/>
          </w:tcPr>
          <w:p w14:paraId="6FBF49BA" w14:textId="77777777" w:rsidR="009D1564" w:rsidRPr="009D1564" w:rsidRDefault="009D1564" w:rsidP="009D1564">
            <w:pPr>
              <w:tabs>
                <w:tab w:val="decimal" w:pos="803"/>
              </w:tabs>
              <w:spacing w:before="60" w:after="30" w:line="276" w:lineRule="auto"/>
              <w:jc w:val="right"/>
              <w:rPr>
                <w:rFonts w:ascii="Arial" w:hAnsi="Arial" w:cs="Arial"/>
                <w:color w:val="000000"/>
                <w:sz w:val="16"/>
                <w:szCs w:val="16"/>
              </w:rPr>
            </w:pPr>
          </w:p>
        </w:tc>
        <w:tc>
          <w:tcPr>
            <w:tcW w:w="1224" w:type="dxa"/>
            <w:noWrap/>
            <w:vAlign w:val="bottom"/>
          </w:tcPr>
          <w:p w14:paraId="187C52A5" w14:textId="77777777" w:rsidR="009D1564" w:rsidRPr="009D1564" w:rsidRDefault="009D1564" w:rsidP="009D1564">
            <w:pPr>
              <w:tabs>
                <w:tab w:val="decimal" w:pos="803"/>
              </w:tabs>
              <w:spacing w:before="60" w:after="30" w:line="276" w:lineRule="auto"/>
              <w:jc w:val="right"/>
              <w:rPr>
                <w:rFonts w:ascii="Arial" w:hAnsi="Arial" w:cs="Arial"/>
                <w:color w:val="000000"/>
                <w:sz w:val="16"/>
                <w:szCs w:val="16"/>
              </w:rPr>
            </w:pPr>
          </w:p>
        </w:tc>
        <w:tc>
          <w:tcPr>
            <w:tcW w:w="1271" w:type="dxa"/>
            <w:noWrap/>
            <w:vAlign w:val="bottom"/>
          </w:tcPr>
          <w:p w14:paraId="747B30F8" w14:textId="77777777" w:rsidR="009D1564" w:rsidRPr="009D1564" w:rsidRDefault="009D1564" w:rsidP="009D1564">
            <w:pPr>
              <w:tabs>
                <w:tab w:val="decimal" w:pos="803"/>
              </w:tabs>
              <w:spacing w:before="60" w:after="30" w:line="276" w:lineRule="auto"/>
              <w:jc w:val="right"/>
              <w:rPr>
                <w:rFonts w:ascii="Arial" w:hAnsi="Arial" w:cs="Arial"/>
                <w:color w:val="000000"/>
                <w:sz w:val="16"/>
                <w:szCs w:val="16"/>
              </w:rPr>
            </w:pPr>
          </w:p>
        </w:tc>
        <w:tc>
          <w:tcPr>
            <w:tcW w:w="1296" w:type="dxa"/>
            <w:noWrap/>
            <w:vAlign w:val="bottom"/>
          </w:tcPr>
          <w:p w14:paraId="3512A0AA" w14:textId="77777777" w:rsidR="009D1564" w:rsidRPr="009D1564" w:rsidRDefault="009D1564" w:rsidP="009D1564">
            <w:pPr>
              <w:tabs>
                <w:tab w:val="decimal" w:pos="803"/>
              </w:tabs>
              <w:spacing w:before="60" w:after="30" w:line="276" w:lineRule="auto"/>
              <w:jc w:val="right"/>
              <w:rPr>
                <w:rFonts w:ascii="Arial" w:hAnsi="Arial" w:cs="Arial"/>
                <w:color w:val="000000"/>
                <w:sz w:val="16"/>
                <w:szCs w:val="16"/>
              </w:rPr>
            </w:pPr>
          </w:p>
        </w:tc>
        <w:tc>
          <w:tcPr>
            <w:tcW w:w="1224" w:type="dxa"/>
            <w:noWrap/>
            <w:vAlign w:val="bottom"/>
          </w:tcPr>
          <w:p w14:paraId="26AA7C4A" w14:textId="77777777" w:rsidR="009D1564" w:rsidRPr="009D1564" w:rsidRDefault="009D1564" w:rsidP="009D1564">
            <w:pPr>
              <w:tabs>
                <w:tab w:val="decimal" w:pos="803"/>
              </w:tabs>
              <w:spacing w:before="60" w:after="30" w:line="276" w:lineRule="auto"/>
              <w:jc w:val="right"/>
              <w:rPr>
                <w:rFonts w:ascii="Arial" w:hAnsi="Arial" w:cs="Arial"/>
                <w:color w:val="000000"/>
                <w:sz w:val="16"/>
                <w:szCs w:val="16"/>
              </w:rPr>
            </w:pPr>
          </w:p>
        </w:tc>
      </w:tr>
      <w:tr w:rsidR="009D1564" w:rsidRPr="00CE2F0D" w14:paraId="1A7BB2D8" w14:textId="77777777">
        <w:trPr>
          <w:trHeight w:val="87"/>
        </w:trPr>
        <w:tc>
          <w:tcPr>
            <w:tcW w:w="3510" w:type="dxa"/>
            <w:noWrap/>
            <w:vAlign w:val="bottom"/>
          </w:tcPr>
          <w:p w14:paraId="3D104052" w14:textId="77777777" w:rsidR="009D1564" w:rsidRPr="00CE2F0D" w:rsidRDefault="009D1564" w:rsidP="009D1564">
            <w:pPr>
              <w:spacing w:before="60" w:after="30" w:line="276" w:lineRule="auto"/>
              <w:ind w:left="161" w:hanging="161"/>
              <w:rPr>
                <w:rFonts w:ascii="Arial" w:hAnsi="Arial" w:cs="Arial"/>
                <w:sz w:val="16"/>
                <w:szCs w:val="16"/>
                <w:cs/>
                <w:lang w:val="en-GB"/>
              </w:rPr>
            </w:pPr>
            <w:r w:rsidRPr="00CE2F0D">
              <w:rPr>
                <w:rFonts w:ascii="Arial" w:hAnsi="Arial" w:cs="Arial"/>
                <w:sz w:val="16"/>
                <w:szCs w:val="16"/>
                <w:lang w:val="en-GB"/>
              </w:rPr>
              <w:t>Premiums received</w:t>
            </w:r>
          </w:p>
        </w:tc>
        <w:tc>
          <w:tcPr>
            <w:tcW w:w="1223" w:type="dxa"/>
            <w:noWrap/>
            <w:vAlign w:val="bottom"/>
          </w:tcPr>
          <w:p w14:paraId="33805D2F" w14:textId="086BF65A" w:rsidR="009D1564" w:rsidRPr="009D1564" w:rsidRDefault="009D1564" w:rsidP="009D1564">
            <w:pPr>
              <w:tabs>
                <w:tab w:val="decimal" w:pos="803"/>
              </w:tabs>
              <w:spacing w:before="60" w:after="30" w:line="276" w:lineRule="auto"/>
              <w:jc w:val="right"/>
              <w:rPr>
                <w:rFonts w:ascii="Arial" w:hAnsi="Arial" w:cs="Arial"/>
                <w:color w:val="000000"/>
                <w:sz w:val="16"/>
                <w:szCs w:val="16"/>
              </w:rPr>
            </w:pPr>
            <w:r w:rsidRPr="009D1564">
              <w:rPr>
                <w:rFonts w:ascii="Arial" w:hAnsi="Arial" w:cs="Arial"/>
                <w:color w:val="000000"/>
                <w:sz w:val="16"/>
                <w:szCs w:val="16"/>
              </w:rPr>
              <w:t>15</w:t>
            </w:r>
            <w:r w:rsidR="00634973">
              <w:rPr>
                <w:rFonts w:ascii="Arial" w:hAnsi="Arial" w:cs="Arial"/>
                <w:color w:val="000000"/>
                <w:sz w:val="16"/>
                <w:szCs w:val="16"/>
              </w:rPr>
              <w:t>6,</w:t>
            </w:r>
            <w:r w:rsidR="008D6FF7">
              <w:rPr>
                <w:rFonts w:ascii="Arial" w:hAnsi="Arial" w:cs="Arial"/>
                <w:color w:val="000000"/>
                <w:sz w:val="16"/>
                <w:szCs w:val="16"/>
              </w:rPr>
              <w:t>254</w:t>
            </w:r>
          </w:p>
        </w:tc>
        <w:tc>
          <w:tcPr>
            <w:tcW w:w="1224" w:type="dxa"/>
            <w:noWrap/>
            <w:vAlign w:val="bottom"/>
          </w:tcPr>
          <w:p w14:paraId="5E83B448" w14:textId="5CE7708E" w:rsidR="009D1564" w:rsidRPr="009D1564" w:rsidRDefault="009D1564" w:rsidP="009D1564">
            <w:pPr>
              <w:tabs>
                <w:tab w:val="decimal" w:pos="803"/>
              </w:tabs>
              <w:spacing w:before="60" w:after="30" w:line="276" w:lineRule="auto"/>
              <w:jc w:val="right"/>
              <w:rPr>
                <w:rFonts w:ascii="Arial" w:hAnsi="Arial" w:cs="Arial"/>
                <w:color w:val="000000"/>
                <w:sz w:val="16"/>
                <w:szCs w:val="16"/>
              </w:rPr>
            </w:pPr>
            <w:r w:rsidRPr="009D1564">
              <w:rPr>
                <w:rFonts w:ascii="Arial" w:hAnsi="Arial" w:cs="Arial"/>
                <w:color w:val="000000"/>
                <w:sz w:val="16"/>
                <w:szCs w:val="16"/>
              </w:rPr>
              <w:t>-</w:t>
            </w:r>
          </w:p>
        </w:tc>
        <w:tc>
          <w:tcPr>
            <w:tcW w:w="1271" w:type="dxa"/>
            <w:noWrap/>
            <w:vAlign w:val="bottom"/>
          </w:tcPr>
          <w:p w14:paraId="7DA810AF" w14:textId="6B92DD6F" w:rsidR="009D1564" w:rsidRPr="009D1564" w:rsidRDefault="009D1564" w:rsidP="009D1564">
            <w:pPr>
              <w:tabs>
                <w:tab w:val="decimal" w:pos="803"/>
              </w:tabs>
              <w:spacing w:before="60" w:after="30" w:line="276" w:lineRule="auto"/>
              <w:jc w:val="right"/>
              <w:rPr>
                <w:rFonts w:ascii="Arial" w:hAnsi="Arial" w:cs="Arial"/>
                <w:color w:val="000000"/>
                <w:sz w:val="16"/>
                <w:szCs w:val="16"/>
              </w:rPr>
            </w:pPr>
            <w:r w:rsidRPr="009D1564">
              <w:rPr>
                <w:rFonts w:ascii="Arial" w:hAnsi="Arial" w:cs="Arial"/>
                <w:color w:val="000000"/>
                <w:sz w:val="16"/>
                <w:szCs w:val="16"/>
              </w:rPr>
              <w:t>-</w:t>
            </w:r>
          </w:p>
        </w:tc>
        <w:tc>
          <w:tcPr>
            <w:tcW w:w="1296" w:type="dxa"/>
            <w:noWrap/>
            <w:vAlign w:val="bottom"/>
          </w:tcPr>
          <w:p w14:paraId="3395044F" w14:textId="1E3350C8" w:rsidR="009D1564" w:rsidRPr="009D1564" w:rsidRDefault="009D1564" w:rsidP="009D1564">
            <w:pPr>
              <w:tabs>
                <w:tab w:val="decimal" w:pos="803"/>
              </w:tabs>
              <w:spacing w:before="60" w:after="30" w:line="276" w:lineRule="auto"/>
              <w:jc w:val="right"/>
              <w:rPr>
                <w:rFonts w:ascii="Arial" w:hAnsi="Arial" w:cs="Arial"/>
                <w:color w:val="000000"/>
                <w:sz w:val="16"/>
                <w:szCs w:val="16"/>
              </w:rPr>
            </w:pPr>
            <w:r w:rsidRPr="009D1564">
              <w:rPr>
                <w:rFonts w:ascii="Arial" w:hAnsi="Arial" w:cs="Arial"/>
                <w:color w:val="000000"/>
                <w:sz w:val="16"/>
                <w:szCs w:val="16"/>
              </w:rPr>
              <w:t>-</w:t>
            </w:r>
          </w:p>
        </w:tc>
        <w:tc>
          <w:tcPr>
            <w:tcW w:w="1224" w:type="dxa"/>
            <w:noWrap/>
            <w:vAlign w:val="bottom"/>
          </w:tcPr>
          <w:p w14:paraId="76D3128D" w14:textId="1BEECA21" w:rsidR="009D1564" w:rsidRPr="009D1564" w:rsidRDefault="009D1564" w:rsidP="009D1564">
            <w:pPr>
              <w:tabs>
                <w:tab w:val="decimal" w:pos="803"/>
              </w:tabs>
              <w:spacing w:before="60" w:after="30" w:line="276" w:lineRule="auto"/>
              <w:jc w:val="right"/>
              <w:rPr>
                <w:rFonts w:ascii="Arial" w:hAnsi="Arial" w:cs="Arial"/>
                <w:color w:val="000000"/>
                <w:sz w:val="16"/>
                <w:szCs w:val="16"/>
              </w:rPr>
            </w:pPr>
            <w:r w:rsidRPr="009D1564">
              <w:rPr>
                <w:rFonts w:ascii="Arial" w:hAnsi="Arial" w:cs="Arial"/>
                <w:color w:val="000000"/>
                <w:sz w:val="16"/>
                <w:szCs w:val="16"/>
              </w:rPr>
              <w:t>15</w:t>
            </w:r>
            <w:r w:rsidR="00634973">
              <w:rPr>
                <w:rFonts w:ascii="Arial" w:hAnsi="Arial" w:cs="Arial"/>
                <w:color w:val="000000"/>
                <w:sz w:val="16"/>
                <w:szCs w:val="16"/>
              </w:rPr>
              <w:t>6,</w:t>
            </w:r>
            <w:r w:rsidR="008D6FF7">
              <w:rPr>
                <w:rFonts w:ascii="Arial" w:hAnsi="Arial" w:cs="Arial"/>
                <w:color w:val="000000"/>
                <w:sz w:val="16"/>
                <w:szCs w:val="16"/>
              </w:rPr>
              <w:t>254</w:t>
            </w:r>
          </w:p>
        </w:tc>
      </w:tr>
      <w:tr w:rsidR="009D1564" w:rsidRPr="00CE2F0D" w14:paraId="5C27B86A" w14:textId="77777777">
        <w:trPr>
          <w:trHeight w:val="87"/>
        </w:trPr>
        <w:tc>
          <w:tcPr>
            <w:tcW w:w="3510" w:type="dxa"/>
            <w:noWrap/>
            <w:vAlign w:val="bottom"/>
          </w:tcPr>
          <w:p w14:paraId="1688D99E" w14:textId="77777777" w:rsidR="009D1564" w:rsidRPr="00CE2F0D" w:rsidRDefault="009D1564" w:rsidP="009D1564">
            <w:pPr>
              <w:spacing w:before="60" w:after="30" w:line="276" w:lineRule="auto"/>
              <w:ind w:left="161" w:hanging="161"/>
              <w:rPr>
                <w:rFonts w:ascii="Arial" w:hAnsi="Arial" w:cs="Arial"/>
                <w:sz w:val="16"/>
                <w:szCs w:val="16"/>
                <w:cs/>
                <w:lang w:val="en-GB"/>
              </w:rPr>
            </w:pPr>
            <w:r w:rsidRPr="00CE2F0D">
              <w:rPr>
                <w:rFonts w:ascii="Arial" w:hAnsi="Arial" w:cs="Arial"/>
                <w:sz w:val="16"/>
                <w:szCs w:val="16"/>
                <w:lang w:val="en-GB"/>
              </w:rPr>
              <w:t>Claims and other directly attributable expenses paid</w:t>
            </w:r>
          </w:p>
        </w:tc>
        <w:tc>
          <w:tcPr>
            <w:tcW w:w="1223" w:type="dxa"/>
            <w:noWrap/>
            <w:vAlign w:val="bottom"/>
          </w:tcPr>
          <w:p w14:paraId="1B115160" w14:textId="477E8D51" w:rsidR="009D1564" w:rsidRPr="009D1564" w:rsidRDefault="009D1564" w:rsidP="009D1564">
            <w:pPr>
              <w:tabs>
                <w:tab w:val="decimal" w:pos="803"/>
              </w:tabs>
              <w:spacing w:before="60" w:after="30" w:line="276" w:lineRule="auto"/>
              <w:jc w:val="right"/>
              <w:rPr>
                <w:rFonts w:ascii="Arial" w:hAnsi="Arial" w:cs="Arial"/>
                <w:color w:val="000000"/>
                <w:sz w:val="16"/>
                <w:szCs w:val="16"/>
              </w:rPr>
            </w:pPr>
            <w:r w:rsidRPr="009D1564">
              <w:rPr>
                <w:rFonts w:ascii="Arial" w:hAnsi="Arial" w:cs="Arial"/>
                <w:color w:val="000000"/>
                <w:sz w:val="16"/>
                <w:szCs w:val="16"/>
              </w:rPr>
              <w:t>-</w:t>
            </w:r>
          </w:p>
        </w:tc>
        <w:tc>
          <w:tcPr>
            <w:tcW w:w="1224" w:type="dxa"/>
            <w:noWrap/>
            <w:vAlign w:val="bottom"/>
          </w:tcPr>
          <w:p w14:paraId="026B9497" w14:textId="69D2FB88" w:rsidR="009D1564" w:rsidRPr="009D1564" w:rsidRDefault="009D1564" w:rsidP="009D1564">
            <w:pPr>
              <w:tabs>
                <w:tab w:val="decimal" w:pos="803"/>
              </w:tabs>
              <w:spacing w:before="60" w:after="30" w:line="276" w:lineRule="auto"/>
              <w:jc w:val="right"/>
              <w:rPr>
                <w:rFonts w:ascii="Arial" w:hAnsi="Arial" w:cs="Arial"/>
                <w:color w:val="000000"/>
                <w:sz w:val="16"/>
                <w:szCs w:val="16"/>
              </w:rPr>
            </w:pPr>
            <w:r w:rsidRPr="009D1564">
              <w:rPr>
                <w:rFonts w:ascii="Arial" w:hAnsi="Arial" w:cs="Arial"/>
                <w:color w:val="000000"/>
                <w:sz w:val="16"/>
                <w:szCs w:val="16"/>
              </w:rPr>
              <w:t>-</w:t>
            </w:r>
          </w:p>
        </w:tc>
        <w:tc>
          <w:tcPr>
            <w:tcW w:w="1271" w:type="dxa"/>
            <w:noWrap/>
            <w:vAlign w:val="bottom"/>
          </w:tcPr>
          <w:p w14:paraId="7430079F" w14:textId="0705A05A" w:rsidR="009D1564" w:rsidRPr="009D1564" w:rsidRDefault="009D1564" w:rsidP="009D1564">
            <w:pPr>
              <w:tabs>
                <w:tab w:val="decimal" w:pos="803"/>
              </w:tabs>
              <w:spacing w:before="60" w:after="30" w:line="276" w:lineRule="auto"/>
              <w:jc w:val="right"/>
              <w:rPr>
                <w:rFonts w:ascii="Arial" w:hAnsi="Arial" w:cs="Arial"/>
                <w:color w:val="000000"/>
                <w:sz w:val="16"/>
                <w:szCs w:val="16"/>
              </w:rPr>
            </w:pPr>
            <w:r w:rsidRPr="009D1564">
              <w:rPr>
                <w:rFonts w:ascii="Arial" w:hAnsi="Arial" w:cs="Arial"/>
                <w:color w:val="000000"/>
                <w:sz w:val="16"/>
                <w:szCs w:val="16"/>
              </w:rPr>
              <w:t>(25,361)</w:t>
            </w:r>
          </w:p>
        </w:tc>
        <w:tc>
          <w:tcPr>
            <w:tcW w:w="1296" w:type="dxa"/>
            <w:noWrap/>
            <w:vAlign w:val="bottom"/>
          </w:tcPr>
          <w:p w14:paraId="71A14364" w14:textId="60BD3F9B" w:rsidR="009D1564" w:rsidRPr="009D1564" w:rsidRDefault="009D1564" w:rsidP="009D1564">
            <w:pPr>
              <w:tabs>
                <w:tab w:val="decimal" w:pos="803"/>
              </w:tabs>
              <w:spacing w:before="60" w:after="30" w:line="276" w:lineRule="auto"/>
              <w:jc w:val="right"/>
              <w:rPr>
                <w:rFonts w:ascii="Arial" w:hAnsi="Arial" w:cs="Arial"/>
                <w:color w:val="000000"/>
                <w:sz w:val="16"/>
                <w:szCs w:val="16"/>
              </w:rPr>
            </w:pPr>
            <w:r w:rsidRPr="009D1564">
              <w:rPr>
                <w:rFonts w:ascii="Arial" w:hAnsi="Arial" w:cs="Arial"/>
                <w:color w:val="000000"/>
                <w:sz w:val="16"/>
                <w:szCs w:val="16"/>
              </w:rPr>
              <w:t>-</w:t>
            </w:r>
          </w:p>
        </w:tc>
        <w:tc>
          <w:tcPr>
            <w:tcW w:w="1224" w:type="dxa"/>
            <w:noWrap/>
            <w:vAlign w:val="bottom"/>
          </w:tcPr>
          <w:p w14:paraId="52A341FF" w14:textId="7ED7C321" w:rsidR="009D1564" w:rsidRPr="009D1564" w:rsidRDefault="009D1564" w:rsidP="009D1564">
            <w:pPr>
              <w:tabs>
                <w:tab w:val="decimal" w:pos="803"/>
              </w:tabs>
              <w:spacing w:before="60" w:after="30" w:line="276" w:lineRule="auto"/>
              <w:jc w:val="right"/>
              <w:rPr>
                <w:rFonts w:ascii="Arial" w:hAnsi="Arial" w:cs="Arial"/>
                <w:color w:val="000000"/>
                <w:sz w:val="16"/>
                <w:szCs w:val="16"/>
              </w:rPr>
            </w:pPr>
            <w:r w:rsidRPr="009D1564">
              <w:rPr>
                <w:rFonts w:ascii="Arial" w:hAnsi="Arial" w:cs="Arial"/>
                <w:color w:val="000000"/>
                <w:sz w:val="16"/>
                <w:szCs w:val="16"/>
              </w:rPr>
              <w:t>(25,361)</w:t>
            </w:r>
          </w:p>
        </w:tc>
      </w:tr>
      <w:tr w:rsidR="009D1564" w:rsidRPr="00CE2F0D" w14:paraId="444E6480" w14:textId="77777777">
        <w:trPr>
          <w:trHeight w:val="87"/>
        </w:trPr>
        <w:tc>
          <w:tcPr>
            <w:tcW w:w="3510" w:type="dxa"/>
            <w:noWrap/>
            <w:vAlign w:val="bottom"/>
          </w:tcPr>
          <w:p w14:paraId="7ADAA01B" w14:textId="77777777" w:rsidR="009D1564" w:rsidRPr="00CE2F0D" w:rsidRDefault="009D1564" w:rsidP="009D1564">
            <w:pPr>
              <w:spacing w:before="60" w:after="30" w:line="276" w:lineRule="auto"/>
              <w:ind w:left="161" w:hanging="161"/>
              <w:rPr>
                <w:rFonts w:ascii="Arial" w:hAnsi="Arial" w:cs="Arial"/>
                <w:sz w:val="16"/>
                <w:szCs w:val="16"/>
                <w:cs/>
                <w:lang w:val="en-GB"/>
              </w:rPr>
            </w:pPr>
            <w:r w:rsidRPr="00CE2F0D">
              <w:rPr>
                <w:rFonts w:ascii="Arial" w:hAnsi="Arial" w:cs="Arial"/>
                <w:sz w:val="16"/>
                <w:szCs w:val="16"/>
                <w:lang w:val="en-GB"/>
              </w:rPr>
              <w:t>Insurance acquisition cash flows</w:t>
            </w:r>
          </w:p>
        </w:tc>
        <w:tc>
          <w:tcPr>
            <w:tcW w:w="1223" w:type="dxa"/>
            <w:noWrap/>
            <w:vAlign w:val="bottom"/>
          </w:tcPr>
          <w:p w14:paraId="303D37B3" w14:textId="790F781D" w:rsidR="009D1564" w:rsidRPr="009D1564" w:rsidRDefault="009D1564" w:rsidP="009D1564">
            <w:pPr>
              <w:pBdr>
                <w:bottom w:val="single" w:sz="4" w:space="1" w:color="auto"/>
              </w:pBdr>
              <w:tabs>
                <w:tab w:val="decimal" w:pos="803"/>
              </w:tabs>
              <w:spacing w:before="60" w:after="30" w:line="276" w:lineRule="auto"/>
              <w:jc w:val="right"/>
              <w:rPr>
                <w:rFonts w:ascii="Arial" w:hAnsi="Arial" w:cs="Arial"/>
                <w:color w:val="000000"/>
                <w:sz w:val="16"/>
                <w:szCs w:val="16"/>
              </w:rPr>
            </w:pPr>
            <w:r w:rsidRPr="009D1564">
              <w:rPr>
                <w:rFonts w:ascii="Arial" w:hAnsi="Arial" w:cs="Arial"/>
                <w:color w:val="000000"/>
                <w:sz w:val="16"/>
                <w:szCs w:val="16"/>
              </w:rPr>
              <w:t>(70,012)</w:t>
            </w:r>
          </w:p>
        </w:tc>
        <w:tc>
          <w:tcPr>
            <w:tcW w:w="1224" w:type="dxa"/>
            <w:noWrap/>
            <w:vAlign w:val="bottom"/>
          </w:tcPr>
          <w:p w14:paraId="378EACAA" w14:textId="04F2AC72" w:rsidR="009D1564" w:rsidRPr="009D1564" w:rsidRDefault="009D1564" w:rsidP="009D1564">
            <w:pPr>
              <w:pBdr>
                <w:bottom w:val="single" w:sz="4" w:space="1" w:color="auto"/>
              </w:pBdr>
              <w:tabs>
                <w:tab w:val="decimal" w:pos="803"/>
              </w:tabs>
              <w:spacing w:before="60" w:after="30" w:line="276" w:lineRule="auto"/>
              <w:jc w:val="right"/>
              <w:rPr>
                <w:rFonts w:ascii="Arial" w:hAnsi="Arial" w:cs="Arial"/>
                <w:color w:val="000000"/>
                <w:sz w:val="16"/>
                <w:szCs w:val="16"/>
              </w:rPr>
            </w:pPr>
            <w:r w:rsidRPr="009D1564">
              <w:rPr>
                <w:rFonts w:ascii="Arial" w:hAnsi="Arial" w:cs="Arial"/>
                <w:color w:val="000000"/>
                <w:sz w:val="16"/>
                <w:szCs w:val="16"/>
              </w:rPr>
              <w:t>-</w:t>
            </w:r>
          </w:p>
        </w:tc>
        <w:tc>
          <w:tcPr>
            <w:tcW w:w="1271" w:type="dxa"/>
            <w:noWrap/>
            <w:vAlign w:val="bottom"/>
          </w:tcPr>
          <w:p w14:paraId="7782B90A" w14:textId="42B6B3A9" w:rsidR="009D1564" w:rsidRPr="009D1564" w:rsidRDefault="009D1564" w:rsidP="009D1564">
            <w:pPr>
              <w:pBdr>
                <w:bottom w:val="single" w:sz="4" w:space="1" w:color="auto"/>
              </w:pBdr>
              <w:tabs>
                <w:tab w:val="decimal" w:pos="803"/>
              </w:tabs>
              <w:spacing w:before="60" w:after="30" w:line="276" w:lineRule="auto"/>
              <w:jc w:val="right"/>
              <w:rPr>
                <w:rFonts w:ascii="Arial" w:hAnsi="Arial" w:cs="Arial"/>
                <w:color w:val="000000"/>
                <w:sz w:val="16"/>
                <w:szCs w:val="16"/>
              </w:rPr>
            </w:pPr>
            <w:r w:rsidRPr="009D1564">
              <w:rPr>
                <w:rFonts w:ascii="Arial" w:hAnsi="Arial" w:cs="Arial"/>
                <w:color w:val="000000"/>
                <w:sz w:val="16"/>
                <w:szCs w:val="16"/>
              </w:rPr>
              <w:t>-</w:t>
            </w:r>
          </w:p>
        </w:tc>
        <w:tc>
          <w:tcPr>
            <w:tcW w:w="1296" w:type="dxa"/>
            <w:noWrap/>
            <w:vAlign w:val="bottom"/>
          </w:tcPr>
          <w:p w14:paraId="6D01B92E" w14:textId="736F7123" w:rsidR="009D1564" w:rsidRPr="009D1564" w:rsidRDefault="009D1564" w:rsidP="009D1564">
            <w:pPr>
              <w:pBdr>
                <w:bottom w:val="single" w:sz="4" w:space="1" w:color="auto"/>
              </w:pBdr>
              <w:tabs>
                <w:tab w:val="decimal" w:pos="803"/>
              </w:tabs>
              <w:spacing w:before="60" w:after="30" w:line="276" w:lineRule="auto"/>
              <w:jc w:val="right"/>
              <w:rPr>
                <w:rFonts w:ascii="Arial" w:hAnsi="Arial" w:cs="Arial"/>
                <w:color w:val="000000"/>
                <w:sz w:val="16"/>
                <w:szCs w:val="16"/>
              </w:rPr>
            </w:pPr>
            <w:r w:rsidRPr="009D1564">
              <w:rPr>
                <w:rFonts w:ascii="Arial" w:hAnsi="Arial" w:cs="Arial"/>
                <w:color w:val="000000"/>
                <w:sz w:val="16"/>
                <w:szCs w:val="16"/>
              </w:rPr>
              <w:t>-</w:t>
            </w:r>
          </w:p>
        </w:tc>
        <w:tc>
          <w:tcPr>
            <w:tcW w:w="1224" w:type="dxa"/>
            <w:noWrap/>
            <w:vAlign w:val="bottom"/>
          </w:tcPr>
          <w:p w14:paraId="7629FFFC" w14:textId="5E41C47F" w:rsidR="009D1564" w:rsidRPr="009D1564" w:rsidRDefault="009D1564" w:rsidP="009D1564">
            <w:pPr>
              <w:pBdr>
                <w:bottom w:val="single" w:sz="4" w:space="1" w:color="auto"/>
              </w:pBdr>
              <w:tabs>
                <w:tab w:val="decimal" w:pos="803"/>
              </w:tabs>
              <w:spacing w:before="60" w:after="30" w:line="276" w:lineRule="auto"/>
              <w:jc w:val="right"/>
              <w:rPr>
                <w:rFonts w:ascii="Arial" w:hAnsi="Arial" w:cs="Arial"/>
                <w:color w:val="000000"/>
                <w:sz w:val="16"/>
                <w:szCs w:val="16"/>
              </w:rPr>
            </w:pPr>
            <w:r w:rsidRPr="009D1564">
              <w:rPr>
                <w:rFonts w:ascii="Arial" w:hAnsi="Arial" w:cs="Arial"/>
                <w:color w:val="000000"/>
                <w:sz w:val="16"/>
                <w:szCs w:val="16"/>
              </w:rPr>
              <w:t>(70,012)</w:t>
            </w:r>
          </w:p>
        </w:tc>
      </w:tr>
      <w:tr w:rsidR="009D1564" w:rsidRPr="00CE2F0D" w14:paraId="7552579D" w14:textId="77777777">
        <w:trPr>
          <w:trHeight w:val="87"/>
        </w:trPr>
        <w:tc>
          <w:tcPr>
            <w:tcW w:w="3510" w:type="dxa"/>
            <w:noWrap/>
            <w:vAlign w:val="bottom"/>
          </w:tcPr>
          <w:p w14:paraId="0E726961" w14:textId="77777777" w:rsidR="009D1564" w:rsidRPr="00CE2F0D" w:rsidRDefault="009D1564" w:rsidP="009D1564">
            <w:pPr>
              <w:spacing w:before="60" w:after="30" w:line="276" w:lineRule="auto"/>
              <w:ind w:left="161" w:hanging="161"/>
              <w:rPr>
                <w:rFonts w:ascii="Arial" w:hAnsi="Arial" w:cs="Arial"/>
                <w:sz w:val="16"/>
                <w:szCs w:val="16"/>
                <w:cs/>
                <w:lang w:val="en-GB"/>
              </w:rPr>
            </w:pPr>
            <w:r w:rsidRPr="00CE2F0D">
              <w:rPr>
                <w:rFonts w:ascii="Arial" w:hAnsi="Arial" w:cs="Arial"/>
                <w:b/>
                <w:bCs/>
                <w:sz w:val="16"/>
                <w:szCs w:val="16"/>
                <w:lang w:val="en-GB"/>
              </w:rPr>
              <w:t>Total cash flows</w:t>
            </w:r>
          </w:p>
        </w:tc>
        <w:tc>
          <w:tcPr>
            <w:tcW w:w="1223" w:type="dxa"/>
            <w:noWrap/>
            <w:vAlign w:val="bottom"/>
          </w:tcPr>
          <w:p w14:paraId="564170C6" w14:textId="7D727EC1" w:rsidR="009D1564" w:rsidRPr="009D1564" w:rsidRDefault="009D1564" w:rsidP="009D1564">
            <w:pPr>
              <w:pBdr>
                <w:bottom w:val="single" w:sz="4" w:space="1" w:color="auto"/>
              </w:pBdr>
              <w:tabs>
                <w:tab w:val="decimal" w:pos="803"/>
              </w:tabs>
              <w:spacing w:before="60" w:after="30" w:line="276" w:lineRule="auto"/>
              <w:jc w:val="right"/>
              <w:rPr>
                <w:rFonts w:ascii="Arial" w:hAnsi="Arial" w:cs="Arial"/>
                <w:color w:val="000000"/>
                <w:sz w:val="16"/>
                <w:szCs w:val="16"/>
              </w:rPr>
            </w:pPr>
            <w:r w:rsidRPr="009D1564">
              <w:rPr>
                <w:rFonts w:ascii="Arial" w:hAnsi="Arial" w:cs="Arial"/>
                <w:color w:val="000000"/>
                <w:sz w:val="16"/>
                <w:szCs w:val="16"/>
              </w:rPr>
              <w:t>8</w:t>
            </w:r>
            <w:r w:rsidR="00BE09DE">
              <w:rPr>
                <w:rFonts w:ascii="Arial" w:hAnsi="Arial" w:cs="Arial"/>
                <w:color w:val="000000"/>
                <w:sz w:val="16"/>
                <w:szCs w:val="16"/>
              </w:rPr>
              <w:t>6</w:t>
            </w:r>
            <w:r w:rsidRPr="009D1564">
              <w:rPr>
                <w:rFonts w:ascii="Arial" w:hAnsi="Arial" w:cs="Arial"/>
                <w:color w:val="000000"/>
                <w:sz w:val="16"/>
                <w:szCs w:val="16"/>
              </w:rPr>
              <w:t>,</w:t>
            </w:r>
            <w:r w:rsidR="00C0296C" w:rsidRPr="00C0296C">
              <w:rPr>
                <w:rFonts w:ascii="Arial" w:hAnsi="Arial" w:cs="Arial"/>
                <w:color w:val="000000"/>
                <w:sz w:val="16"/>
                <w:szCs w:val="16"/>
              </w:rPr>
              <w:t>242</w:t>
            </w:r>
          </w:p>
        </w:tc>
        <w:tc>
          <w:tcPr>
            <w:tcW w:w="1224" w:type="dxa"/>
            <w:noWrap/>
            <w:vAlign w:val="bottom"/>
          </w:tcPr>
          <w:p w14:paraId="27904129" w14:textId="3AB0FA50" w:rsidR="009D1564" w:rsidRPr="009D1564" w:rsidRDefault="009D1564" w:rsidP="009D1564">
            <w:pPr>
              <w:pBdr>
                <w:bottom w:val="single" w:sz="4" w:space="1" w:color="auto"/>
              </w:pBdr>
              <w:tabs>
                <w:tab w:val="decimal" w:pos="803"/>
              </w:tabs>
              <w:spacing w:before="60" w:after="30" w:line="276" w:lineRule="auto"/>
              <w:jc w:val="right"/>
              <w:rPr>
                <w:rFonts w:ascii="Arial" w:hAnsi="Arial" w:cs="Arial"/>
                <w:color w:val="000000"/>
                <w:sz w:val="16"/>
                <w:szCs w:val="16"/>
              </w:rPr>
            </w:pPr>
            <w:r w:rsidRPr="009D1564">
              <w:rPr>
                <w:rFonts w:ascii="Arial" w:hAnsi="Arial" w:cs="Arial"/>
                <w:color w:val="000000"/>
                <w:sz w:val="16"/>
                <w:szCs w:val="16"/>
              </w:rPr>
              <w:t>-</w:t>
            </w:r>
          </w:p>
        </w:tc>
        <w:tc>
          <w:tcPr>
            <w:tcW w:w="1271" w:type="dxa"/>
            <w:noWrap/>
            <w:vAlign w:val="bottom"/>
          </w:tcPr>
          <w:p w14:paraId="64208494" w14:textId="669396AF" w:rsidR="009D1564" w:rsidRPr="009D1564" w:rsidRDefault="009D1564" w:rsidP="009D1564">
            <w:pPr>
              <w:pBdr>
                <w:bottom w:val="single" w:sz="4" w:space="1" w:color="auto"/>
              </w:pBdr>
              <w:tabs>
                <w:tab w:val="decimal" w:pos="803"/>
              </w:tabs>
              <w:spacing w:before="60" w:after="30" w:line="276" w:lineRule="auto"/>
              <w:jc w:val="right"/>
              <w:rPr>
                <w:rFonts w:ascii="Arial" w:hAnsi="Arial" w:cs="Arial"/>
                <w:color w:val="000000"/>
                <w:sz w:val="16"/>
                <w:szCs w:val="16"/>
              </w:rPr>
            </w:pPr>
            <w:r w:rsidRPr="009D1564">
              <w:rPr>
                <w:rFonts w:ascii="Arial" w:hAnsi="Arial" w:cs="Arial"/>
                <w:color w:val="000000"/>
                <w:sz w:val="16"/>
                <w:szCs w:val="16"/>
              </w:rPr>
              <w:t>(25,361)</w:t>
            </w:r>
          </w:p>
        </w:tc>
        <w:tc>
          <w:tcPr>
            <w:tcW w:w="1296" w:type="dxa"/>
            <w:noWrap/>
            <w:vAlign w:val="bottom"/>
          </w:tcPr>
          <w:p w14:paraId="4E8B14EE" w14:textId="301B3188" w:rsidR="009D1564" w:rsidRPr="009D1564" w:rsidRDefault="009D1564" w:rsidP="009D1564">
            <w:pPr>
              <w:pBdr>
                <w:bottom w:val="single" w:sz="4" w:space="1" w:color="auto"/>
              </w:pBdr>
              <w:tabs>
                <w:tab w:val="decimal" w:pos="803"/>
              </w:tabs>
              <w:spacing w:before="60" w:after="30" w:line="276" w:lineRule="auto"/>
              <w:jc w:val="right"/>
              <w:rPr>
                <w:rFonts w:ascii="Arial" w:hAnsi="Arial" w:cs="Arial"/>
                <w:color w:val="000000"/>
                <w:sz w:val="16"/>
                <w:szCs w:val="16"/>
              </w:rPr>
            </w:pPr>
            <w:r w:rsidRPr="009D1564">
              <w:rPr>
                <w:rFonts w:ascii="Arial" w:hAnsi="Arial" w:cs="Arial"/>
                <w:color w:val="000000"/>
                <w:sz w:val="16"/>
                <w:szCs w:val="16"/>
              </w:rPr>
              <w:t>-</w:t>
            </w:r>
          </w:p>
        </w:tc>
        <w:tc>
          <w:tcPr>
            <w:tcW w:w="1224" w:type="dxa"/>
            <w:noWrap/>
            <w:vAlign w:val="bottom"/>
          </w:tcPr>
          <w:p w14:paraId="48AECF45" w14:textId="4C62CB34" w:rsidR="009D1564" w:rsidRPr="009D1564" w:rsidRDefault="00C0296C" w:rsidP="009D1564">
            <w:pPr>
              <w:pBdr>
                <w:bottom w:val="single" w:sz="4" w:space="1" w:color="auto"/>
              </w:pBdr>
              <w:tabs>
                <w:tab w:val="decimal" w:pos="803"/>
              </w:tabs>
              <w:spacing w:before="60" w:after="30" w:line="276" w:lineRule="auto"/>
              <w:jc w:val="right"/>
              <w:rPr>
                <w:rFonts w:ascii="Arial" w:hAnsi="Arial" w:cs="Arial"/>
                <w:color w:val="000000"/>
                <w:sz w:val="16"/>
                <w:szCs w:val="16"/>
              </w:rPr>
            </w:pPr>
            <w:r w:rsidRPr="00C0296C">
              <w:rPr>
                <w:rFonts w:ascii="Arial" w:hAnsi="Arial" w:cs="Arial"/>
                <w:color w:val="000000"/>
                <w:sz w:val="16"/>
                <w:szCs w:val="16"/>
              </w:rPr>
              <w:t>60,881</w:t>
            </w:r>
          </w:p>
        </w:tc>
      </w:tr>
      <w:tr w:rsidR="009D1564" w:rsidRPr="00CE2F0D" w14:paraId="03E98D3C" w14:textId="77777777">
        <w:trPr>
          <w:trHeight w:val="87"/>
        </w:trPr>
        <w:tc>
          <w:tcPr>
            <w:tcW w:w="3510" w:type="dxa"/>
            <w:noWrap/>
            <w:vAlign w:val="bottom"/>
          </w:tcPr>
          <w:p w14:paraId="72F82229" w14:textId="77777777" w:rsidR="009D1564" w:rsidRPr="00CE2F0D" w:rsidRDefault="009D1564" w:rsidP="009D1564">
            <w:pPr>
              <w:spacing w:before="60" w:after="30" w:line="276" w:lineRule="auto"/>
              <w:ind w:left="161" w:hanging="161"/>
              <w:rPr>
                <w:rFonts w:ascii="Arial" w:hAnsi="Arial" w:cs="Arial"/>
                <w:b/>
                <w:bCs/>
                <w:sz w:val="16"/>
                <w:szCs w:val="16"/>
                <w:cs/>
                <w:lang w:val="en-GB"/>
              </w:rPr>
            </w:pPr>
          </w:p>
        </w:tc>
        <w:tc>
          <w:tcPr>
            <w:tcW w:w="1223" w:type="dxa"/>
            <w:noWrap/>
            <w:vAlign w:val="bottom"/>
          </w:tcPr>
          <w:p w14:paraId="3443701D" w14:textId="77777777" w:rsidR="009D1564" w:rsidRPr="009D1564" w:rsidRDefault="009D1564" w:rsidP="009D1564">
            <w:pPr>
              <w:tabs>
                <w:tab w:val="decimal" w:pos="803"/>
              </w:tabs>
              <w:spacing w:before="60" w:after="30" w:line="276" w:lineRule="auto"/>
              <w:jc w:val="right"/>
              <w:rPr>
                <w:rFonts w:ascii="Arial" w:hAnsi="Arial" w:cs="Arial"/>
                <w:color w:val="000000"/>
                <w:sz w:val="16"/>
                <w:szCs w:val="16"/>
                <w:cs/>
              </w:rPr>
            </w:pPr>
          </w:p>
        </w:tc>
        <w:tc>
          <w:tcPr>
            <w:tcW w:w="1224" w:type="dxa"/>
            <w:noWrap/>
            <w:vAlign w:val="bottom"/>
          </w:tcPr>
          <w:p w14:paraId="1A30CDB2" w14:textId="77777777" w:rsidR="009D1564" w:rsidRPr="009D1564" w:rsidRDefault="009D1564" w:rsidP="009D1564">
            <w:pPr>
              <w:tabs>
                <w:tab w:val="decimal" w:pos="803"/>
              </w:tabs>
              <w:spacing w:before="60" w:after="30" w:line="276" w:lineRule="auto"/>
              <w:jc w:val="right"/>
              <w:rPr>
                <w:rFonts w:ascii="Arial" w:hAnsi="Arial" w:cs="Arial"/>
                <w:color w:val="000000"/>
                <w:sz w:val="16"/>
                <w:szCs w:val="16"/>
                <w:cs/>
              </w:rPr>
            </w:pPr>
          </w:p>
        </w:tc>
        <w:tc>
          <w:tcPr>
            <w:tcW w:w="1271" w:type="dxa"/>
            <w:noWrap/>
            <w:vAlign w:val="bottom"/>
          </w:tcPr>
          <w:p w14:paraId="5D4FF23D" w14:textId="77777777" w:rsidR="009D1564" w:rsidRPr="009D1564" w:rsidRDefault="009D1564" w:rsidP="009D1564">
            <w:pPr>
              <w:tabs>
                <w:tab w:val="decimal" w:pos="803"/>
              </w:tabs>
              <w:spacing w:before="60" w:after="30" w:line="276" w:lineRule="auto"/>
              <w:jc w:val="right"/>
              <w:rPr>
                <w:rFonts w:ascii="Arial" w:hAnsi="Arial" w:cs="Arial"/>
                <w:color w:val="000000"/>
                <w:sz w:val="16"/>
                <w:szCs w:val="16"/>
                <w:cs/>
              </w:rPr>
            </w:pPr>
          </w:p>
        </w:tc>
        <w:tc>
          <w:tcPr>
            <w:tcW w:w="1296" w:type="dxa"/>
            <w:noWrap/>
            <w:vAlign w:val="bottom"/>
          </w:tcPr>
          <w:p w14:paraId="5F0D006D" w14:textId="77777777" w:rsidR="009D1564" w:rsidRPr="009D1564" w:rsidRDefault="009D1564" w:rsidP="009D1564">
            <w:pPr>
              <w:tabs>
                <w:tab w:val="decimal" w:pos="803"/>
              </w:tabs>
              <w:spacing w:before="60" w:after="30" w:line="276" w:lineRule="auto"/>
              <w:jc w:val="right"/>
              <w:rPr>
                <w:rFonts w:ascii="Arial" w:hAnsi="Arial" w:cs="Arial"/>
                <w:color w:val="000000"/>
                <w:sz w:val="16"/>
                <w:szCs w:val="16"/>
                <w:cs/>
              </w:rPr>
            </w:pPr>
          </w:p>
        </w:tc>
        <w:tc>
          <w:tcPr>
            <w:tcW w:w="1224" w:type="dxa"/>
            <w:noWrap/>
            <w:vAlign w:val="bottom"/>
          </w:tcPr>
          <w:p w14:paraId="10D62F84" w14:textId="77777777" w:rsidR="009D1564" w:rsidRPr="009D1564" w:rsidRDefault="009D1564" w:rsidP="009D1564">
            <w:pPr>
              <w:tabs>
                <w:tab w:val="decimal" w:pos="803"/>
              </w:tabs>
              <w:spacing w:before="60" w:after="30" w:line="276" w:lineRule="auto"/>
              <w:jc w:val="right"/>
              <w:rPr>
                <w:rFonts w:ascii="Arial" w:hAnsi="Arial" w:cs="Arial"/>
                <w:color w:val="000000"/>
                <w:sz w:val="16"/>
                <w:szCs w:val="16"/>
                <w:cs/>
              </w:rPr>
            </w:pPr>
          </w:p>
        </w:tc>
      </w:tr>
      <w:tr w:rsidR="009D1564" w:rsidRPr="00CE2F0D" w14:paraId="6311FFA8" w14:textId="77777777">
        <w:trPr>
          <w:trHeight w:val="87"/>
        </w:trPr>
        <w:tc>
          <w:tcPr>
            <w:tcW w:w="3510" w:type="dxa"/>
            <w:noWrap/>
            <w:vAlign w:val="bottom"/>
          </w:tcPr>
          <w:p w14:paraId="31DBE5B4" w14:textId="77777777" w:rsidR="009D1564" w:rsidRPr="00CE2F0D" w:rsidRDefault="009D1564" w:rsidP="009D1564">
            <w:pPr>
              <w:spacing w:before="60" w:after="30" w:line="276" w:lineRule="auto"/>
              <w:ind w:left="161" w:hanging="161"/>
              <w:rPr>
                <w:rFonts w:ascii="Arial" w:hAnsi="Arial" w:cs="Arial"/>
                <w:b/>
                <w:bCs/>
                <w:sz w:val="16"/>
                <w:szCs w:val="16"/>
                <w:cs/>
                <w:lang w:val="en-GB"/>
              </w:rPr>
            </w:pPr>
            <w:r w:rsidRPr="00CE2F0D">
              <w:rPr>
                <w:rFonts w:ascii="Arial" w:hAnsi="Arial" w:cs="Arial"/>
                <w:sz w:val="16"/>
                <w:szCs w:val="16"/>
                <w:lang w:val="en-GB"/>
              </w:rPr>
              <w:t>Ending balance insurance contract liabilities</w:t>
            </w:r>
          </w:p>
        </w:tc>
        <w:tc>
          <w:tcPr>
            <w:tcW w:w="1223" w:type="dxa"/>
            <w:noWrap/>
            <w:vAlign w:val="bottom"/>
          </w:tcPr>
          <w:p w14:paraId="5C07F8FD" w14:textId="63760BD1" w:rsidR="009D1564" w:rsidRPr="009D1564" w:rsidRDefault="00764B1D" w:rsidP="009D1564">
            <w:pPr>
              <w:tabs>
                <w:tab w:val="decimal" w:pos="803"/>
              </w:tabs>
              <w:spacing w:before="60" w:after="30" w:line="276" w:lineRule="auto"/>
              <w:jc w:val="right"/>
              <w:rPr>
                <w:rFonts w:ascii="Arial" w:hAnsi="Arial" w:cs="Arial"/>
                <w:color w:val="000000"/>
                <w:sz w:val="16"/>
                <w:szCs w:val="16"/>
                <w:cs/>
              </w:rPr>
            </w:pPr>
            <w:r>
              <w:rPr>
                <w:rFonts w:ascii="Arial" w:hAnsi="Arial" w:cs="Arial"/>
                <w:color w:val="000000"/>
                <w:sz w:val="16"/>
                <w:szCs w:val="16"/>
              </w:rPr>
              <w:t>31,</w:t>
            </w:r>
            <w:r w:rsidR="00C0296C" w:rsidRPr="00C0296C">
              <w:rPr>
                <w:rFonts w:ascii="Arial" w:hAnsi="Arial" w:cs="Arial"/>
                <w:color w:val="000000"/>
                <w:sz w:val="16"/>
                <w:szCs w:val="16"/>
              </w:rPr>
              <w:t>823</w:t>
            </w:r>
          </w:p>
        </w:tc>
        <w:tc>
          <w:tcPr>
            <w:tcW w:w="1224" w:type="dxa"/>
            <w:noWrap/>
            <w:vAlign w:val="bottom"/>
          </w:tcPr>
          <w:p w14:paraId="38E7F081" w14:textId="7BEC8CCB" w:rsidR="009D1564" w:rsidRPr="009D1564" w:rsidRDefault="009D1564" w:rsidP="009D1564">
            <w:pPr>
              <w:tabs>
                <w:tab w:val="decimal" w:pos="803"/>
              </w:tabs>
              <w:spacing w:before="60" w:after="30" w:line="276" w:lineRule="auto"/>
              <w:jc w:val="right"/>
              <w:rPr>
                <w:rFonts w:ascii="Arial" w:hAnsi="Arial" w:cs="Arial"/>
                <w:color w:val="000000"/>
                <w:sz w:val="16"/>
                <w:szCs w:val="16"/>
                <w:cs/>
              </w:rPr>
            </w:pPr>
            <w:r w:rsidRPr="009D1564">
              <w:rPr>
                <w:rFonts w:ascii="Arial" w:hAnsi="Arial" w:cs="Arial"/>
                <w:color w:val="000000"/>
                <w:sz w:val="16"/>
                <w:szCs w:val="16"/>
              </w:rPr>
              <w:t>-</w:t>
            </w:r>
          </w:p>
        </w:tc>
        <w:tc>
          <w:tcPr>
            <w:tcW w:w="1271" w:type="dxa"/>
            <w:noWrap/>
            <w:vAlign w:val="bottom"/>
          </w:tcPr>
          <w:p w14:paraId="35026299" w14:textId="4F95EAF5" w:rsidR="009D1564" w:rsidRPr="009D1564" w:rsidRDefault="009D1564" w:rsidP="009D1564">
            <w:pPr>
              <w:tabs>
                <w:tab w:val="decimal" w:pos="803"/>
              </w:tabs>
              <w:spacing w:before="60" w:after="30" w:line="276" w:lineRule="auto"/>
              <w:jc w:val="right"/>
              <w:rPr>
                <w:rFonts w:ascii="Arial" w:hAnsi="Arial" w:cs="Arial"/>
                <w:color w:val="000000"/>
                <w:sz w:val="16"/>
                <w:szCs w:val="16"/>
                <w:cs/>
              </w:rPr>
            </w:pPr>
            <w:r w:rsidRPr="009D1564">
              <w:rPr>
                <w:rFonts w:ascii="Arial" w:hAnsi="Arial" w:cs="Arial"/>
                <w:color w:val="000000"/>
                <w:sz w:val="16"/>
                <w:szCs w:val="16"/>
              </w:rPr>
              <w:t>1,411</w:t>
            </w:r>
          </w:p>
        </w:tc>
        <w:tc>
          <w:tcPr>
            <w:tcW w:w="1296" w:type="dxa"/>
            <w:noWrap/>
            <w:vAlign w:val="bottom"/>
          </w:tcPr>
          <w:p w14:paraId="378D6A57" w14:textId="19D9C510" w:rsidR="009D1564" w:rsidRPr="009D1564" w:rsidRDefault="009D1564" w:rsidP="009D1564">
            <w:pPr>
              <w:tabs>
                <w:tab w:val="decimal" w:pos="803"/>
              </w:tabs>
              <w:spacing w:before="60" w:after="30" w:line="276" w:lineRule="auto"/>
              <w:jc w:val="right"/>
              <w:rPr>
                <w:rFonts w:ascii="Arial" w:hAnsi="Arial" w:cs="Arial"/>
                <w:color w:val="000000"/>
                <w:sz w:val="16"/>
                <w:szCs w:val="16"/>
                <w:cs/>
              </w:rPr>
            </w:pPr>
            <w:r w:rsidRPr="009D1564">
              <w:rPr>
                <w:rFonts w:ascii="Arial" w:hAnsi="Arial" w:cs="Arial"/>
                <w:color w:val="000000"/>
                <w:sz w:val="16"/>
                <w:szCs w:val="16"/>
              </w:rPr>
              <w:t>198</w:t>
            </w:r>
          </w:p>
        </w:tc>
        <w:tc>
          <w:tcPr>
            <w:tcW w:w="1224" w:type="dxa"/>
            <w:noWrap/>
            <w:vAlign w:val="bottom"/>
          </w:tcPr>
          <w:p w14:paraId="47354E84" w14:textId="3D76EADF" w:rsidR="009D1564" w:rsidRPr="009D1564" w:rsidRDefault="00764B1D" w:rsidP="009D1564">
            <w:pPr>
              <w:tabs>
                <w:tab w:val="decimal" w:pos="803"/>
              </w:tabs>
              <w:spacing w:before="60" w:after="30" w:line="276" w:lineRule="auto"/>
              <w:jc w:val="right"/>
              <w:rPr>
                <w:rFonts w:ascii="Arial" w:hAnsi="Arial" w:cs="Arial"/>
                <w:color w:val="000000"/>
                <w:sz w:val="16"/>
                <w:szCs w:val="16"/>
              </w:rPr>
            </w:pPr>
            <w:r>
              <w:rPr>
                <w:rFonts w:ascii="Arial" w:hAnsi="Arial" w:cs="Arial"/>
                <w:color w:val="000000"/>
                <w:sz w:val="16"/>
                <w:szCs w:val="16"/>
              </w:rPr>
              <w:t>33,</w:t>
            </w:r>
            <w:r w:rsidR="00C0296C" w:rsidRPr="00C0296C">
              <w:rPr>
                <w:rFonts w:ascii="Arial" w:hAnsi="Arial" w:cs="Arial"/>
                <w:color w:val="000000"/>
                <w:sz w:val="16"/>
                <w:szCs w:val="16"/>
              </w:rPr>
              <w:t>432</w:t>
            </w:r>
          </w:p>
        </w:tc>
      </w:tr>
      <w:tr w:rsidR="009D1564" w:rsidRPr="00CE2F0D" w14:paraId="3B1B6343" w14:textId="77777777">
        <w:trPr>
          <w:trHeight w:val="87"/>
        </w:trPr>
        <w:tc>
          <w:tcPr>
            <w:tcW w:w="3510" w:type="dxa"/>
            <w:noWrap/>
            <w:vAlign w:val="bottom"/>
          </w:tcPr>
          <w:p w14:paraId="4489CAD7" w14:textId="77777777" w:rsidR="009D1564" w:rsidRPr="00CE2F0D" w:rsidRDefault="009D1564" w:rsidP="009D1564">
            <w:pPr>
              <w:spacing w:before="60" w:after="30" w:line="276" w:lineRule="auto"/>
              <w:ind w:left="161" w:hanging="161"/>
              <w:rPr>
                <w:rFonts w:ascii="Arial" w:hAnsi="Arial" w:cs="Arial"/>
                <w:b/>
                <w:bCs/>
                <w:sz w:val="16"/>
                <w:szCs w:val="16"/>
                <w:cs/>
                <w:lang w:val="en-GB"/>
              </w:rPr>
            </w:pPr>
            <w:r w:rsidRPr="00CE2F0D">
              <w:rPr>
                <w:rFonts w:ascii="Arial" w:hAnsi="Arial" w:cs="Arial"/>
                <w:sz w:val="16"/>
                <w:szCs w:val="16"/>
                <w:lang w:val="en-GB"/>
              </w:rPr>
              <w:t>Ending balance insurance contract assets</w:t>
            </w:r>
          </w:p>
        </w:tc>
        <w:tc>
          <w:tcPr>
            <w:tcW w:w="1223" w:type="dxa"/>
            <w:noWrap/>
            <w:vAlign w:val="bottom"/>
          </w:tcPr>
          <w:p w14:paraId="753768C7" w14:textId="7A4E20B8" w:rsidR="009D1564" w:rsidRPr="009D1564" w:rsidRDefault="009D1564" w:rsidP="00063316">
            <w:pPr>
              <w:tabs>
                <w:tab w:val="decimal" w:pos="803"/>
              </w:tabs>
              <w:spacing w:before="60" w:after="30" w:line="276" w:lineRule="auto"/>
              <w:jc w:val="right"/>
              <w:rPr>
                <w:rFonts w:ascii="Arial" w:hAnsi="Arial" w:cs="Arial"/>
                <w:color w:val="000000"/>
                <w:sz w:val="16"/>
                <w:szCs w:val="16"/>
                <w:cs/>
              </w:rPr>
            </w:pPr>
            <w:r w:rsidRPr="009D1564">
              <w:rPr>
                <w:rFonts w:ascii="Arial" w:hAnsi="Arial" w:cs="Arial"/>
                <w:color w:val="000000"/>
                <w:sz w:val="16"/>
                <w:szCs w:val="16"/>
              </w:rPr>
              <w:t>-</w:t>
            </w:r>
          </w:p>
        </w:tc>
        <w:tc>
          <w:tcPr>
            <w:tcW w:w="1224" w:type="dxa"/>
            <w:noWrap/>
            <w:vAlign w:val="bottom"/>
          </w:tcPr>
          <w:p w14:paraId="69BB8FDA" w14:textId="1466FB98" w:rsidR="009D1564" w:rsidRPr="009D1564" w:rsidRDefault="009D1564" w:rsidP="00063316">
            <w:pPr>
              <w:tabs>
                <w:tab w:val="decimal" w:pos="803"/>
              </w:tabs>
              <w:spacing w:before="60" w:after="30" w:line="276" w:lineRule="auto"/>
              <w:jc w:val="right"/>
              <w:rPr>
                <w:rFonts w:ascii="Arial" w:hAnsi="Arial" w:cs="Arial"/>
                <w:color w:val="000000"/>
                <w:sz w:val="16"/>
                <w:szCs w:val="16"/>
                <w:cs/>
              </w:rPr>
            </w:pPr>
            <w:r w:rsidRPr="009D1564">
              <w:rPr>
                <w:rFonts w:ascii="Arial" w:hAnsi="Arial" w:cs="Arial"/>
                <w:color w:val="000000"/>
                <w:sz w:val="16"/>
                <w:szCs w:val="16"/>
              </w:rPr>
              <w:t>-</w:t>
            </w:r>
          </w:p>
        </w:tc>
        <w:tc>
          <w:tcPr>
            <w:tcW w:w="1271" w:type="dxa"/>
            <w:noWrap/>
            <w:vAlign w:val="bottom"/>
          </w:tcPr>
          <w:p w14:paraId="5B8A9E3F" w14:textId="0D2879A4" w:rsidR="009D1564" w:rsidRPr="009D1564" w:rsidRDefault="009D1564" w:rsidP="00063316">
            <w:pPr>
              <w:tabs>
                <w:tab w:val="decimal" w:pos="803"/>
              </w:tabs>
              <w:spacing w:before="60" w:after="30" w:line="276" w:lineRule="auto"/>
              <w:jc w:val="right"/>
              <w:rPr>
                <w:rFonts w:ascii="Arial" w:hAnsi="Arial" w:cs="Arial"/>
                <w:color w:val="000000"/>
                <w:sz w:val="16"/>
                <w:szCs w:val="16"/>
                <w:cs/>
              </w:rPr>
            </w:pPr>
            <w:r w:rsidRPr="009D1564">
              <w:rPr>
                <w:rFonts w:ascii="Arial" w:hAnsi="Arial" w:cs="Arial"/>
                <w:color w:val="000000"/>
                <w:sz w:val="16"/>
                <w:szCs w:val="16"/>
              </w:rPr>
              <w:t>-</w:t>
            </w:r>
          </w:p>
        </w:tc>
        <w:tc>
          <w:tcPr>
            <w:tcW w:w="1296" w:type="dxa"/>
            <w:noWrap/>
            <w:vAlign w:val="bottom"/>
          </w:tcPr>
          <w:p w14:paraId="6FE5C0FC" w14:textId="7CDB1B48" w:rsidR="009D1564" w:rsidRPr="009D1564" w:rsidRDefault="009D1564" w:rsidP="00063316">
            <w:pPr>
              <w:tabs>
                <w:tab w:val="decimal" w:pos="803"/>
              </w:tabs>
              <w:spacing w:before="60" w:after="30" w:line="276" w:lineRule="auto"/>
              <w:jc w:val="right"/>
              <w:rPr>
                <w:rFonts w:ascii="Arial" w:hAnsi="Arial" w:cs="Arial"/>
                <w:color w:val="000000"/>
                <w:sz w:val="16"/>
                <w:szCs w:val="16"/>
                <w:cs/>
              </w:rPr>
            </w:pPr>
            <w:r w:rsidRPr="009D1564">
              <w:rPr>
                <w:rFonts w:ascii="Arial" w:hAnsi="Arial" w:cs="Arial"/>
                <w:color w:val="000000"/>
                <w:sz w:val="16"/>
                <w:szCs w:val="16"/>
              </w:rPr>
              <w:t>-</w:t>
            </w:r>
          </w:p>
        </w:tc>
        <w:tc>
          <w:tcPr>
            <w:tcW w:w="1224" w:type="dxa"/>
            <w:noWrap/>
            <w:vAlign w:val="bottom"/>
          </w:tcPr>
          <w:p w14:paraId="5C29652D" w14:textId="693F60ED" w:rsidR="009D1564" w:rsidRPr="009D1564" w:rsidRDefault="009D1564" w:rsidP="00063316">
            <w:pPr>
              <w:tabs>
                <w:tab w:val="decimal" w:pos="803"/>
              </w:tabs>
              <w:spacing w:before="60" w:after="30" w:line="276" w:lineRule="auto"/>
              <w:jc w:val="right"/>
              <w:rPr>
                <w:rFonts w:ascii="Arial" w:hAnsi="Arial" w:cs="Arial"/>
                <w:color w:val="000000"/>
                <w:sz w:val="16"/>
                <w:szCs w:val="16"/>
              </w:rPr>
            </w:pPr>
            <w:r w:rsidRPr="009D1564">
              <w:rPr>
                <w:rFonts w:ascii="Arial" w:hAnsi="Arial" w:cs="Arial"/>
                <w:color w:val="000000"/>
                <w:sz w:val="16"/>
                <w:szCs w:val="16"/>
              </w:rPr>
              <w:t>-</w:t>
            </w:r>
          </w:p>
        </w:tc>
      </w:tr>
    </w:tbl>
    <w:p w14:paraId="6E637DC2" w14:textId="77777777" w:rsidR="00F219A1" w:rsidRDefault="00F219A1" w:rsidP="003236BC">
      <w:pPr>
        <w:pStyle w:val="BodyTextIndent3"/>
        <w:tabs>
          <w:tab w:val="left" w:pos="1652"/>
        </w:tabs>
        <w:spacing w:line="360" w:lineRule="auto"/>
        <w:rPr>
          <w:rFonts w:ascii="Arial" w:hAnsi="Arial" w:cstheme="minorBidi"/>
          <w:b/>
          <w:bCs/>
          <w:caps/>
          <w:sz w:val="19"/>
          <w:szCs w:val="24"/>
          <w:lang w:val="en-GB" w:bidi="th-TH"/>
        </w:rPr>
      </w:pPr>
    </w:p>
    <w:p w14:paraId="544D5FB2" w14:textId="77777777" w:rsidR="009A2A7C" w:rsidRDefault="009A2A7C" w:rsidP="003236BC">
      <w:pPr>
        <w:pStyle w:val="BodyTextIndent3"/>
        <w:tabs>
          <w:tab w:val="left" w:pos="1652"/>
        </w:tabs>
        <w:spacing w:line="360" w:lineRule="auto"/>
        <w:rPr>
          <w:rFonts w:ascii="Arial" w:hAnsi="Arial" w:cstheme="minorBidi"/>
          <w:b/>
          <w:bCs/>
          <w:caps/>
          <w:sz w:val="19"/>
          <w:szCs w:val="24"/>
          <w:lang w:val="en-GB" w:bidi="th-TH"/>
        </w:rPr>
      </w:pPr>
    </w:p>
    <w:p w14:paraId="0808C29E" w14:textId="77777777" w:rsidR="009A2A7C" w:rsidRDefault="009A2A7C" w:rsidP="003236BC">
      <w:pPr>
        <w:pStyle w:val="BodyTextIndent3"/>
        <w:tabs>
          <w:tab w:val="left" w:pos="1652"/>
        </w:tabs>
        <w:spacing w:line="360" w:lineRule="auto"/>
        <w:rPr>
          <w:rFonts w:ascii="Arial" w:hAnsi="Arial" w:cstheme="minorBidi"/>
          <w:b/>
          <w:bCs/>
          <w:caps/>
          <w:sz w:val="19"/>
          <w:szCs w:val="24"/>
          <w:lang w:val="en-GB" w:bidi="th-TH"/>
        </w:rPr>
      </w:pPr>
    </w:p>
    <w:p w14:paraId="5F4FD11C" w14:textId="77777777" w:rsidR="009A2A7C" w:rsidRDefault="009A2A7C" w:rsidP="003236BC">
      <w:pPr>
        <w:pStyle w:val="BodyTextIndent3"/>
        <w:tabs>
          <w:tab w:val="left" w:pos="1652"/>
        </w:tabs>
        <w:spacing w:line="360" w:lineRule="auto"/>
        <w:rPr>
          <w:rFonts w:ascii="Arial" w:hAnsi="Arial" w:cstheme="minorBidi"/>
          <w:b/>
          <w:bCs/>
          <w:caps/>
          <w:sz w:val="19"/>
          <w:szCs w:val="24"/>
          <w:lang w:val="en-GB" w:bidi="th-TH"/>
        </w:rPr>
      </w:pPr>
    </w:p>
    <w:p w14:paraId="2BB685FA" w14:textId="77777777" w:rsidR="009A2A7C" w:rsidRDefault="009A2A7C" w:rsidP="003236BC">
      <w:pPr>
        <w:pStyle w:val="BodyTextIndent3"/>
        <w:tabs>
          <w:tab w:val="left" w:pos="1652"/>
        </w:tabs>
        <w:spacing w:line="360" w:lineRule="auto"/>
        <w:rPr>
          <w:rFonts w:ascii="Arial" w:hAnsi="Arial" w:cstheme="minorBidi"/>
          <w:b/>
          <w:bCs/>
          <w:caps/>
          <w:sz w:val="19"/>
          <w:szCs w:val="24"/>
          <w:lang w:val="en-GB" w:bidi="th-TH"/>
        </w:rPr>
      </w:pPr>
    </w:p>
    <w:p w14:paraId="3F3A5FAF" w14:textId="77777777" w:rsidR="009A2A7C" w:rsidRDefault="009A2A7C" w:rsidP="003236BC">
      <w:pPr>
        <w:pStyle w:val="BodyTextIndent3"/>
        <w:tabs>
          <w:tab w:val="left" w:pos="1652"/>
        </w:tabs>
        <w:spacing w:line="360" w:lineRule="auto"/>
        <w:rPr>
          <w:rFonts w:ascii="Arial" w:hAnsi="Arial" w:cstheme="minorBidi"/>
          <w:b/>
          <w:bCs/>
          <w:caps/>
          <w:sz w:val="19"/>
          <w:szCs w:val="24"/>
          <w:lang w:val="en-GB" w:bidi="th-TH"/>
        </w:rPr>
      </w:pPr>
    </w:p>
    <w:p w14:paraId="2073E0E4" w14:textId="77777777" w:rsidR="009A2A7C" w:rsidRDefault="009A2A7C" w:rsidP="00061E49">
      <w:pPr>
        <w:pStyle w:val="BodyTextIndent3"/>
        <w:tabs>
          <w:tab w:val="left" w:pos="1652"/>
        </w:tabs>
        <w:spacing w:line="360" w:lineRule="auto"/>
        <w:ind w:left="0" w:firstLine="0"/>
        <w:rPr>
          <w:rFonts w:ascii="Arial" w:hAnsi="Arial" w:cstheme="minorBidi"/>
          <w:b/>
          <w:bCs/>
          <w:caps/>
          <w:sz w:val="19"/>
          <w:szCs w:val="24"/>
          <w:lang w:val="en-GB" w:bidi="th-TH"/>
        </w:rPr>
      </w:pPr>
    </w:p>
    <w:p w14:paraId="7F14B353" w14:textId="1DF57B28" w:rsidR="009A2A7C" w:rsidRDefault="00080D36" w:rsidP="003236BC">
      <w:pPr>
        <w:pStyle w:val="BodyTextIndent3"/>
        <w:tabs>
          <w:tab w:val="left" w:pos="1652"/>
        </w:tabs>
        <w:spacing w:line="360" w:lineRule="auto"/>
        <w:rPr>
          <w:rFonts w:ascii="Arial" w:hAnsi="Arial" w:cs="Browallia New"/>
          <w:sz w:val="19"/>
          <w:szCs w:val="24"/>
          <w:u w:val="single"/>
          <w:lang w:bidi="th-TH"/>
        </w:rPr>
      </w:pPr>
      <w:r w:rsidRPr="006252DC">
        <w:rPr>
          <w:rFonts w:ascii="Arial" w:hAnsi="Arial" w:cstheme="minorBidi"/>
          <w:sz w:val="19"/>
          <w:szCs w:val="24"/>
          <w:u w:val="single"/>
          <w:lang w:bidi="th-TH"/>
        </w:rPr>
        <w:lastRenderedPageBreak/>
        <w:t>Personal Accident</w:t>
      </w:r>
      <w:r>
        <w:rPr>
          <w:rFonts w:ascii="Arial" w:hAnsi="Arial" w:cstheme="minorBidi"/>
          <w:sz w:val="19"/>
          <w:szCs w:val="24"/>
          <w:u w:val="single"/>
          <w:lang w:bidi="th-TH"/>
        </w:rPr>
        <w:t xml:space="preserve"> </w:t>
      </w:r>
      <w:r>
        <w:rPr>
          <w:rFonts w:ascii="Arial" w:hAnsi="Arial" w:cs="Browallia New"/>
          <w:sz w:val="19"/>
          <w:szCs w:val="24"/>
          <w:u w:val="single"/>
          <w:lang w:bidi="th-TH"/>
        </w:rPr>
        <w:t>(Continue)</w:t>
      </w:r>
    </w:p>
    <w:p w14:paraId="4060FB90" w14:textId="77777777" w:rsidR="00080D36" w:rsidRDefault="00080D36" w:rsidP="003236BC">
      <w:pPr>
        <w:pStyle w:val="BodyTextIndent3"/>
        <w:tabs>
          <w:tab w:val="left" w:pos="1652"/>
        </w:tabs>
        <w:spacing w:line="360" w:lineRule="auto"/>
        <w:rPr>
          <w:rFonts w:ascii="Arial" w:hAnsi="Arial" w:cstheme="minorBidi"/>
          <w:b/>
          <w:bCs/>
          <w:caps/>
          <w:sz w:val="19"/>
          <w:szCs w:val="24"/>
          <w:lang w:val="en-GB"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342178" w:rsidRPr="006252DC" w14:paraId="7FBBAAD5" w14:textId="77777777">
        <w:trPr>
          <w:trHeight w:val="234"/>
          <w:tblHeader/>
        </w:trPr>
        <w:tc>
          <w:tcPr>
            <w:tcW w:w="3510" w:type="dxa"/>
            <w:noWrap/>
            <w:vAlign w:val="bottom"/>
          </w:tcPr>
          <w:p w14:paraId="36577CF0" w14:textId="77777777" w:rsidR="00342178" w:rsidRPr="006252DC" w:rsidRDefault="00342178">
            <w:pPr>
              <w:spacing w:before="60" w:after="30" w:line="276" w:lineRule="auto"/>
              <w:ind w:left="158" w:hanging="158"/>
              <w:rPr>
                <w:rFonts w:ascii="Arial" w:hAnsi="Arial" w:cs="Arial"/>
                <w:sz w:val="16"/>
                <w:szCs w:val="16"/>
                <w:lang w:val="en-GB"/>
              </w:rPr>
            </w:pPr>
          </w:p>
        </w:tc>
        <w:tc>
          <w:tcPr>
            <w:tcW w:w="6238" w:type="dxa"/>
            <w:gridSpan w:val="5"/>
            <w:noWrap/>
            <w:vAlign w:val="bottom"/>
          </w:tcPr>
          <w:p w14:paraId="5560DAED" w14:textId="77777777" w:rsidR="00342178" w:rsidRPr="006252DC" w:rsidRDefault="00342178">
            <w:pPr>
              <w:pBdr>
                <w:bottom w:val="single" w:sz="4" w:space="1" w:color="auto"/>
              </w:pBdr>
              <w:spacing w:before="60" w:after="30" w:line="276" w:lineRule="auto"/>
              <w:jc w:val="center"/>
              <w:rPr>
                <w:rFonts w:ascii="Arial" w:hAnsi="Arial" w:cs="Arial"/>
                <w:sz w:val="16"/>
                <w:szCs w:val="16"/>
                <w:cs/>
                <w:lang w:val="en-GB"/>
              </w:rPr>
            </w:pPr>
            <w:r w:rsidRPr="006252DC">
              <w:rPr>
                <w:rFonts w:ascii="Arial" w:eastAsia="Calibri" w:hAnsi="Arial" w:cs="Arial"/>
                <w:sz w:val="16"/>
                <w:szCs w:val="16"/>
              </w:rPr>
              <w:t>Thousand Baht</w:t>
            </w:r>
          </w:p>
        </w:tc>
      </w:tr>
      <w:tr w:rsidR="00342178" w:rsidRPr="006252DC" w14:paraId="6021E3F3" w14:textId="77777777">
        <w:trPr>
          <w:trHeight w:val="335"/>
          <w:tblHeader/>
        </w:trPr>
        <w:tc>
          <w:tcPr>
            <w:tcW w:w="3510" w:type="dxa"/>
            <w:noWrap/>
            <w:vAlign w:val="bottom"/>
            <w:hideMark/>
          </w:tcPr>
          <w:p w14:paraId="5D95AD6E" w14:textId="77777777" w:rsidR="00342178" w:rsidRPr="006252DC" w:rsidRDefault="00342178">
            <w:pPr>
              <w:spacing w:before="60" w:after="30" w:line="276" w:lineRule="auto"/>
              <w:ind w:left="161" w:hanging="161"/>
              <w:jc w:val="center"/>
              <w:rPr>
                <w:rFonts w:ascii="Arial" w:hAnsi="Arial" w:cs="Arial"/>
                <w:sz w:val="16"/>
                <w:szCs w:val="16"/>
                <w:lang w:val="en-GB"/>
              </w:rPr>
            </w:pPr>
          </w:p>
        </w:tc>
        <w:tc>
          <w:tcPr>
            <w:tcW w:w="6238" w:type="dxa"/>
            <w:gridSpan w:val="5"/>
            <w:noWrap/>
            <w:vAlign w:val="bottom"/>
            <w:hideMark/>
          </w:tcPr>
          <w:p w14:paraId="522B3F22" w14:textId="77777777" w:rsidR="00342178" w:rsidRPr="006252DC" w:rsidRDefault="00342178">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6"/>
                <w:szCs w:val="16"/>
                <w:lang w:val="en-GB"/>
              </w:rPr>
              <w:t>For the year ended 31 December 2024</w:t>
            </w:r>
          </w:p>
        </w:tc>
      </w:tr>
      <w:tr w:rsidR="00B20FE2" w:rsidRPr="006252DC" w14:paraId="443DCBF0" w14:textId="77777777">
        <w:trPr>
          <w:trHeight w:val="324"/>
          <w:tblHeader/>
        </w:trPr>
        <w:tc>
          <w:tcPr>
            <w:tcW w:w="3510" w:type="dxa"/>
            <w:vMerge w:val="restart"/>
            <w:noWrap/>
            <w:vAlign w:val="bottom"/>
          </w:tcPr>
          <w:p w14:paraId="0F32D100" w14:textId="77777777" w:rsidR="00B20FE2" w:rsidRPr="006252DC" w:rsidRDefault="00B20FE2" w:rsidP="00B20FE2">
            <w:pPr>
              <w:pBdr>
                <w:bottom w:val="single" w:sz="4" w:space="1" w:color="auto"/>
              </w:pBdr>
              <w:spacing w:before="60" w:after="30" w:line="276" w:lineRule="auto"/>
              <w:ind w:left="161" w:hanging="161"/>
              <w:jc w:val="center"/>
              <w:rPr>
                <w:rFonts w:ascii="Arial" w:hAnsi="Arial" w:cs="Arial"/>
                <w:sz w:val="16"/>
                <w:szCs w:val="16"/>
              </w:rPr>
            </w:pPr>
            <w:r w:rsidRPr="006252DC">
              <w:rPr>
                <w:rFonts w:ascii="Arial" w:hAnsi="Arial" w:cs="Arial"/>
                <w:sz w:val="16"/>
                <w:szCs w:val="16"/>
                <w:lang w:val="en-GB"/>
              </w:rPr>
              <w:t>Insurance contracts issued</w:t>
            </w:r>
          </w:p>
        </w:tc>
        <w:tc>
          <w:tcPr>
            <w:tcW w:w="2447" w:type="dxa"/>
            <w:gridSpan w:val="2"/>
            <w:noWrap/>
            <w:vAlign w:val="bottom"/>
            <w:hideMark/>
          </w:tcPr>
          <w:p w14:paraId="2B8899CF" w14:textId="38680D81" w:rsidR="00B20FE2" w:rsidRPr="006252DC" w:rsidRDefault="00B20FE2" w:rsidP="00B20FE2">
            <w:pPr>
              <w:pBdr>
                <w:bottom w:val="single" w:sz="4" w:space="1" w:color="auto"/>
              </w:pBdr>
              <w:spacing w:before="60" w:after="30" w:line="276" w:lineRule="auto"/>
              <w:jc w:val="center"/>
              <w:rPr>
                <w:rFonts w:ascii="Arial" w:hAnsi="Arial" w:cs="Arial"/>
                <w:sz w:val="16"/>
                <w:szCs w:val="16"/>
                <w:cs/>
                <w:lang w:val="en-GB"/>
              </w:rPr>
            </w:pPr>
            <w:r w:rsidRPr="00F61810">
              <w:rPr>
                <w:rFonts w:ascii="Arial" w:hAnsi="Arial" w:cs="Arial"/>
                <w:sz w:val="16"/>
                <w:szCs w:val="16"/>
                <w:lang w:val="en-GB"/>
              </w:rPr>
              <w:t>Liabilities for remaining coverage</w:t>
            </w:r>
          </w:p>
        </w:tc>
        <w:tc>
          <w:tcPr>
            <w:tcW w:w="2567" w:type="dxa"/>
            <w:gridSpan w:val="2"/>
            <w:vAlign w:val="bottom"/>
          </w:tcPr>
          <w:p w14:paraId="32816581" w14:textId="0973A786" w:rsidR="00B20FE2" w:rsidRPr="006252DC" w:rsidRDefault="00B20FE2" w:rsidP="00B20FE2">
            <w:pPr>
              <w:pBdr>
                <w:bottom w:val="single" w:sz="4" w:space="1" w:color="auto"/>
              </w:pBdr>
              <w:spacing w:before="60" w:after="30" w:line="276" w:lineRule="auto"/>
              <w:jc w:val="center"/>
              <w:rPr>
                <w:rFonts w:ascii="Arial" w:hAnsi="Arial" w:cs="Arial"/>
                <w:sz w:val="16"/>
                <w:szCs w:val="16"/>
                <w:cs/>
                <w:lang w:val="en-GB"/>
              </w:rPr>
            </w:pPr>
            <w:r w:rsidRPr="00D1138B">
              <w:rPr>
                <w:rFonts w:ascii="Arial" w:hAnsi="Arial" w:cs="Arial"/>
                <w:sz w:val="16"/>
                <w:szCs w:val="16"/>
                <w:lang w:val="en-GB"/>
              </w:rPr>
              <w:t>Liabilities for incurred claims for contracts measured under the premium allocation approach</w:t>
            </w:r>
          </w:p>
        </w:tc>
        <w:tc>
          <w:tcPr>
            <w:tcW w:w="1224" w:type="dxa"/>
            <w:vAlign w:val="bottom"/>
          </w:tcPr>
          <w:p w14:paraId="291FCE65" w14:textId="77777777" w:rsidR="00B20FE2" w:rsidRPr="006252DC" w:rsidRDefault="00B20FE2" w:rsidP="00B20FE2">
            <w:pPr>
              <w:spacing w:before="60" w:after="30" w:line="276" w:lineRule="auto"/>
              <w:jc w:val="center"/>
              <w:rPr>
                <w:rFonts w:ascii="Arial" w:hAnsi="Arial" w:cs="Arial"/>
                <w:sz w:val="16"/>
                <w:szCs w:val="16"/>
                <w:cs/>
                <w:lang w:val="en-GB"/>
              </w:rPr>
            </w:pPr>
          </w:p>
        </w:tc>
      </w:tr>
      <w:tr w:rsidR="00CB2AB1" w:rsidRPr="006252DC" w14:paraId="4596F954" w14:textId="77777777">
        <w:trPr>
          <w:trHeight w:val="335"/>
          <w:tblHeader/>
        </w:trPr>
        <w:tc>
          <w:tcPr>
            <w:tcW w:w="3510" w:type="dxa"/>
            <w:vMerge/>
            <w:noWrap/>
            <w:vAlign w:val="bottom"/>
            <w:hideMark/>
          </w:tcPr>
          <w:p w14:paraId="11C58876" w14:textId="77777777" w:rsidR="00CB2AB1" w:rsidRPr="006252DC" w:rsidRDefault="00CB2AB1" w:rsidP="00CB2AB1">
            <w:pPr>
              <w:pBdr>
                <w:bottom w:val="single" w:sz="4" w:space="1" w:color="auto"/>
              </w:pBdr>
              <w:spacing w:before="60" w:after="30" w:line="276" w:lineRule="auto"/>
              <w:ind w:left="161" w:hanging="161"/>
              <w:jc w:val="center"/>
              <w:rPr>
                <w:rFonts w:ascii="Arial" w:hAnsi="Arial" w:cs="Arial"/>
                <w:sz w:val="16"/>
                <w:szCs w:val="16"/>
                <w:lang w:val="en-GB"/>
              </w:rPr>
            </w:pPr>
          </w:p>
        </w:tc>
        <w:tc>
          <w:tcPr>
            <w:tcW w:w="1223" w:type="dxa"/>
            <w:noWrap/>
            <w:vAlign w:val="bottom"/>
            <w:hideMark/>
          </w:tcPr>
          <w:p w14:paraId="6210DB46" w14:textId="3D9616BE" w:rsidR="00CB2AB1" w:rsidRPr="006252DC" w:rsidRDefault="00CB2AB1" w:rsidP="00CB2AB1">
            <w:pPr>
              <w:pBdr>
                <w:bottom w:val="single" w:sz="4" w:space="1" w:color="auto"/>
              </w:pBdr>
              <w:spacing w:before="60" w:after="30" w:line="276" w:lineRule="auto"/>
              <w:jc w:val="center"/>
              <w:rPr>
                <w:rFonts w:ascii="Arial" w:hAnsi="Arial" w:cs="Arial"/>
                <w:sz w:val="16"/>
                <w:szCs w:val="16"/>
                <w:lang w:val="en-GB"/>
              </w:rPr>
            </w:pPr>
            <w:r w:rsidRPr="00E8350E">
              <w:rPr>
                <w:rFonts w:ascii="Arial" w:hAnsi="Arial" w:cs="Arial"/>
                <w:sz w:val="16"/>
                <w:szCs w:val="16"/>
                <w:lang w:val="en-GB"/>
              </w:rPr>
              <w:t>Excluding loss component</w:t>
            </w:r>
          </w:p>
        </w:tc>
        <w:tc>
          <w:tcPr>
            <w:tcW w:w="1224" w:type="dxa"/>
            <w:noWrap/>
            <w:vAlign w:val="bottom"/>
            <w:hideMark/>
          </w:tcPr>
          <w:p w14:paraId="3BB9066A" w14:textId="2E975E47" w:rsidR="00CB2AB1" w:rsidRPr="006252DC" w:rsidRDefault="00CB2AB1" w:rsidP="00CB2AB1">
            <w:pPr>
              <w:pBdr>
                <w:bottom w:val="single" w:sz="4" w:space="1" w:color="auto"/>
              </w:pBdr>
              <w:spacing w:before="60" w:after="30" w:line="276" w:lineRule="auto"/>
              <w:jc w:val="center"/>
              <w:rPr>
                <w:rFonts w:ascii="Arial" w:hAnsi="Arial" w:cs="Arial"/>
                <w:sz w:val="16"/>
                <w:szCs w:val="16"/>
                <w:lang w:val="en-GB"/>
              </w:rPr>
            </w:pPr>
            <w:r w:rsidRPr="00E8350E">
              <w:rPr>
                <w:rFonts w:ascii="Arial" w:hAnsi="Arial" w:cs="Arial"/>
                <w:sz w:val="16"/>
                <w:szCs w:val="16"/>
                <w:lang w:val="en-GB"/>
              </w:rPr>
              <w:t>Loss component</w:t>
            </w:r>
          </w:p>
        </w:tc>
        <w:tc>
          <w:tcPr>
            <w:tcW w:w="1271" w:type="dxa"/>
            <w:noWrap/>
            <w:vAlign w:val="bottom"/>
            <w:hideMark/>
          </w:tcPr>
          <w:p w14:paraId="4437DF42" w14:textId="3A743E51" w:rsidR="00CB2AB1" w:rsidRPr="006252DC" w:rsidRDefault="00CB2AB1" w:rsidP="00CB2AB1">
            <w:pPr>
              <w:pBdr>
                <w:bottom w:val="single" w:sz="4" w:space="1" w:color="auto"/>
              </w:pBdr>
              <w:spacing w:before="60" w:after="30" w:line="276" w:lineRule="auto"/>
              <w:jc w:val="center"/>
              <w:rPr>
                <w:rFonts w:ascii="Arial" w:hAnsi="Arial" w:cs="Arial"/>
                <w:sz w:val="16"/>
                <w:szCs w:val="16"/>
              </w:rPr>
            </w:pPr>
            <w:r w:rsidRPr="00E8350E">
              <w:rPr>
                <w:rFonts w:ascii="Arial" w:hAnsi="Arial" w:cs="Arial"/>
                <w:sz w:val="16"/>
                <w:szCs w:val="16"/>
              </w:rPr>
              <w:t>Present value of future cash flows</w:t>
            </w:r>
          </w:p>
        </w:tc>
        <w:tc>
          <w:tcPr>
            <w:tcW w:w="1296" w:type="dxa"/>
            <w:noWrap/>
            <w:vAlign w:val="bottom"/>
            <w:hideMark/>
          </w:tcPr>
          <w:p w14:paraId="2E7CBD25" w14:textId="1FBE30A8" w:rsidR="00CB2AB1" w:rsidRPr="006252DC" w:rsidRDefault="00CB2AB1" w:rsidP="00CB2AB1">
            <w:pPr>
              <w:pBdr>
                <w:bottom w:val="single" w:sz="4" w:space="1" w:color="auto"/>
              </w:pBdr>
              <w:spacing w:before="60" w:after="30" w:line="276" w:lineRule="auto"/>
              <w:ind w:left="34"/>
              <w:jc w:val="center"/>
              <w:rPr>
                <w:rFonts w:ascii="Arial" w:hAnsi="Arial" w:cs="Arial"/>
                <w:sz w:val="16"/>
                <w:szCs w:val="16"/>
                <w:lang w:val="en-GB"/>
              </w:rPr>
            </w:pPr>
            <w:r w:rsidRPr="00CA46D9">
              <w:rPr>
                <w:rFonts w:ascii="Arial" w:hAnsi="Arial" w:cs="Arial"/>
                <w:sz w:val="16"/>
                <w:szCs w:val="16"/>
                <w:lang w:val="en-GB"/>
              </w:rPr>
              <w:t>Risk adjustment for non-financial risk</w:t>
            </w:r>
          </w:p>
        </w:tc>
        <w:tc>
          <w:tcPr>
            <w:tcW w:w="1224" w:type="dxa"/>
            <w:noWrap/>
            <w:vAlign w:val="bottom"/>
            <w:hideMark/>
          </w:tcPr>
          <w:p w14:paraId="027109F0" w14:textId="3EC3876E" w:rsidR="00CB2AB1" w:rsidRPr="006252DC" w:rsidRDefault="00CB2AB1" w:rsidP="00CB2AB1">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Total</w:t>
            </w:r>
          </w:p>
        </w:tc>
      </w:tr>
      <w:tr w:rsidR="00342178" w:rsidRPr="006252DC" w14:paraId="57D56B73" w14:textId="77777777">
        <w:trPr>
          <w:trHeight w:val="324"/>
        </w:trPr>
        <w:tc>
          <w:tcPr>
            <w:tcW w:w="3510" w:type="dxa"/>
            <w:noWrap/>
            <w:vAlign w:val="bottom"/>
            <w:hideMark/>
          </w:tcPr>
          <w:p w14:paraId="4BE7EDC0" w14:textId="77777777" w:rsidR="00342178" w:rsidRPr="006252DC" w:rsidRDefault="00342178">
            <w:pPr>
              <w:spacing w:before="60" w:after="30" w:line="276" w:lineRule="auto"/>
              <w:ind w:left="158" w:right="-43" w:hanging="158"/>
              <w:rPr>
                <w:rFonts w:ascii="Arial" w:hAnsi="Arial" w:cs="Arial"/>
                <w:sz w:val="16"/>
                <w:szCs w:val="16"/>
                <w:lang w:val="en-GB"/>
              </w:rPr>
            </w:pPr>
          </w:p>
        </w:tc>
        <w:tc>
          <w:tcPr>
            <w:tcW w:w="1223" w:type="dxa"/>
            <w:noWrap/>
          </w:tcPr>
          <w:p w14:paraId="1B98AE40" w14:textId="77777777" w:rsidR="00342178" w:rsidRPr="006252DC" w:rsidRDefault="00342178">
            <w:pPr>
              <w:tabs>
                <w:tab w:val="decimal" w:pos="936"/>
              </w:tabs>
              <w:spacing w:before="60" w:after="30" w:line="276" w:lineRule="auto"/>
              <w:rPr>
                <w:rFonts w:ascii="Arial" w:hAnsi="Arial" w:cs="Arial"/>
                <w:sz w:val="16"/>
                <w:szCs w:val="16"/>
                <w:lang w:val="en-GB"/>
              </w:rPr>
            </w:pPr>
          </w:p>
        </w:tc>
        <w:tc>
          <w:tcPr>
            <w:tcW w:w="1224" w:type="dxa"/>
            <w:noWrap/>
          </w:tcPr>
          <w:p w14:paraId="4B619C60" w14:textId="77777777" w:rsidR="00342178" w:rsidRPr="006252DC" w:rsidRDefault="00342178">
            <w:pPr>
              <w:tabs>
                <w:tab w:val="decimal" w:pos="803"/>
              </w:tabs>
              <w:spacing w:before="60" w:after="30" w:line="276" w:lineRule="auto"/>
              <w:rPr>
                <w:rFonts w:ascii="Arial" w:hAnsi="Arial" w:cs="Arial"/>
                <w:sz w:val="16"/>
                <w:szCs w:val="16"/>
                <w:lang w:val="en-GB"/>
              </w:rPr>
            </w:pPr>
          </w:p>
        </w:tc>
        <w:tc>
          <w:tcPr>
            <w:tcW w:w="1271" w:type="dxa"/>
            <w:noWrap/>
          </w:tcPr>
          <w:p w14:paraId="7AB8E185" w14:textId="77777777" w:rsidR="00342178" w:rsidRPr="006252DC" w:rsidRDefault="00342178">
            <w:pPr>
              <w:tabs>
                <w:tab w:val="decimal" w:pos="942"/>
              </w:tabs>
              <w:spacing w:before="60" w:after="30" w:line="276" w:lineRule="auto"/>
              <w:rPr>
                <w:rFonts w:ascii="Arial" w:hAnsi="Arial" w:cs="Arial"/>
                <w:sz w:val="16"/>
                <w:szCs w:val="16"/>
                <w:lang w:val="en-GB"/>
              </w:rPr>
            </w:pPr>
          </w:p>
        </w:tc>
        <w:tc>
          <w:tcPr>
            <w:tcW w:w="1296" w:type="dxa"/>
            <w:noWrap/>
          </w:tcPr>
          <w:p w14:paraId="21B09292" w14:textId="77777777" w:rsidR="00342178" w:rsidRPr="006252DC" w:rsidRDefault="00342178">
            <w:pPr>
              <w:tabs>
                <w:tab w:val="decimal" w:pos="953"/>
              </w:tabs>
              <w:spacing w:before="60" w:after="30" w:line="276" w:lineRule="auto"/>
              <w:rPr>
                <w:rFonts w:ascii="Arial" w:hAnsi="Arial" w:cs="Arial"/>
                <w:sz w:val="16"/>
                <w:szCs w:val="16"/>
                <w:lang w:val="en-GB"/>
              </w:rPr>
            </w:pPr>
          </w:p>
        </w:tc>
        <w:tc>
          <w:tcPr>
            <w:tcW w:w="1224" w:type="dxa"/>
            <w:noWrap/>
          </w:tcPr>
          <w:p w14:paraId="0DF3AA35" w14:textId="77777777" w:rsidR="00342178" w:rsidRPr="006252DC" w:rsidRDefault="00342178">
            <w:pPr>
              <w:tabs>
                <w:tab w:val="decimal" w:pos="936"/>
              </w:tabs>
              <w:spacing w:before="60" w:after="30" w:line="276" w:lineRule="auto"/>
              <w:rPr>
                <w:rFonts w:ascii="Arial" w:hAnsi="Arial" w:cs="Arial"/>
                <w:sz w:val="16"/>
                <w:szCs w:val="16"/>
                <w:lang w:val="en-GB"/>
              </w:rPr>
            </w:pPr>
          </w:p>
        </w:tc>
      </w:tr>
      <w:tr w:rsidR="00342178" w:rsidRPr="006252DC" w14:paraId="3280DDE7" w14:textId="77777777">
        <w:trPr>
          <w:trHeight w:val="324"/>
        </w:trPr>
        <w:tc>
          <w:tcPr>
            <w:tcW w:w="3510" w:type="dxa"/>
            <w:noWrap/>
            <w:vAlign w:val="bottom"/>
          </w:tcPr>
          <w:p w14:paraId="3187FD76" w14:textId="77777777" w:rsidR="00342178" w:rsidRPr="006252DC" w:rsidRDefault="00342178">
            <w:pPr>
              <w:spacing w:before="60" w:after="30" w:line="276" w:lineRule="auto"/>
              <w:ind w:left="158" w:right="-43" w:hanging="158"/>
              <w:rPr>
                <w:rFonts w:ascii="Arial" w:hAnsi="Arial" w:cs="Arial"/>
                <w:sz w:val="16"/>
                <w:szCs w:val="16"/>
              </w:rPr>
            </w:pPr>
            <w:r w:rsidRPr="006252DC">
              <w:rPr>
                <w:rFonts w:ascii="Arial" w:hAnsi="Arial" w:cs="Arial"/>
                <w:sz w:val="16"/>
                <w:szCs w:val="16"/>
              </w:rPr>
              <w:t>Beginning balance</w:t>
            </w:r>
            <w:r w:rsidRPr="006252DC">
              <w:rPr>
                <w:rFonts w:ascii="Arial" w:hAnsi="Arial" w:cs="Arial"/>
                <w:sz w:val="16"/>
                <w:szCs w:val="16"/>
                <w:lang w:val="en-GB"/>
              </w:rPr>
              <w:t xml:space="preserve"> insurance contract liabilities</w:t>
            </w:r>
          </w:p>
        </w:tc>
        <w:tc>
          <w:tcPr>
            <w:tcW w:w="1223" w:type="dxa"/>
            <w:noWrap/>
            <w:vAlign w:val="bottom"/>
          </w:tcPr>
          <w:p w14:paraId="491353CF" w14:textId="77777777" w:rsidR="00342178" w:rsidRPr="006252DC" w:rsidRDefault="00342178">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noWrap/>
            <w:vAlign w:val="bottom"/>
          </w:tcPr>
          <w:p w14:paraId="05831208" w14:textId="77777777" w:rsidR="00342178" w:rsidRPr="006252DC" w:rsidRDefault="00342178">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noWrap/>
            <w:vAlign w:val="bottom"/>
          </w:tcPr>
          <w:p w14:paraId="10576A9E" w14:textId="77777777" w:rsidR="00342178" w:rsidRPr="006252DC" w:rsidRDefault="00342178">
            <w:pPr>
              <w:tabs>
                <w:tab w:val="decimal" w:pos="942"/>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96" w:type="dxa"/>
            <w:noWrap/>
            <w:vAlign w:val="bottom"/>
          </w:tcPr>
          <w:p w14:paraId="04A1DB3C" w14:textId="77777777" w:rsidR="00342178" w:rsidRPr="006252DC" w:rsidRDefault="00342178">
            <w:pP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noWrap/>
            <w:vAlign w:val="bottom"/>
          </w:tcPr>
          <w:p w14:paraId="50644A3D" w14:textId="77777777" w:rsidR="00342178" w:rsidRPr="006252DC" w:rsidRDefault="00342178">
            <w:pP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r>
      <w:tr w:rsidR="00342178" w:rsidRPr="006252DC" w14:paraId="0DF1634E" w14:textId="77777777">
        <w:trPr>
          <w:trHeight w:val="324"/>
        </w:trPr>
        <w:tc>
          <w:tcPr>
            <w:tcW w:w="3510" w:type="dxa"/>
            <w:noWrap/>
            <w:vAlign w:val="bottom"/>
          </w:tcPr>
          <w:p w14:paraId="14CDB54C" w14:textId="77777777" w:rsidR="00342178" w:rsidRPr="006252DC" w:rsidRDefault="00342178">
            <w:pPr>
              <w:spacing w:before="60" w:after="30" w:line="276" w:lineRule="auto"/>
              <w:ind w:left="160" w:right="-39" w:hanging="160"/>
              <w:rPr>
                <w:rFonts w:ascii="Arial" w:hAnsi="Arial" w:cs="Arial"/>
                <w:sz w:val="16"/>
                <w:szCs w:val="16"/>
                <w:cs/>
                <w:lang w:val="en-GB"/>
              </w:rPr>
            </w:pPr>
            <w:r w:rsidRPr="006252DC">
              <w:rPr>
                <w:rFonts w:ascii="Arial" w:hAnsi="Arial" w:cs="Arial"/>
                <w:sz w:val="16"/>
                <w:szCs w:val="16"/>
              </w:rPr>
              <w:t>Beginning balance</w:t>
            </w:r>
            <w:r w:rsidRPr="006252DC">
              <w:rPr>
                <w:rFonts w:ascii="Arial" w:hAnsi="Arial" w:cs="Arial"/>
                <w:sz w:val="16"/>
                <w:szCs w:val="16"/>
                <w:lang w:val="en-GB"/>
              </w:rPr>
              <w:t xml:space="preserve"> contract assets</w:t>
            </w:r>
          </w:p>
        </w:tc>
        <w:tc>
          <w:tcPr>
            <w:tcW w:w="1223" w:type="dxa"/>
            <w:noWrap/>
            <w:vAlign w:val="bottom"/>
          </w:tcPr>
          <w:p w14:paraId="32B0D7F0" w14:textId="77777777" w:rsidR="00342178" w:rsidRPr="006252DC" w:rsidRDefault="00342178">
            <w:pPr>
              <w:pBdr>
                <w:bottom w:val="single" w:sz="4" w:space="1" w:color="auto"/>
              </w:pBdr>
              <w:tabs>
                <w:tab w:val="decimal" w:pos="803"/>
              </w:tabs>
              <w:spacing w:before="60" w:after="30" w:line="276" w:lineRule="auto"/>
              <w:jc w:val="right"/>
              <w:rPr>
                <w:rFonts w:ascii="Arial" w:hAnsi="Arial" w:cs="Arial"/>
                <w:sz w:val="16"/>
                <w:szCs w:val="16"/>
                <w:cs/>
                <w:lang w:val="en-GB"/>
              </w:rPr>
            </w:pPr>
            <w:r>
              <w:rPr>
                <w:rFonts w:ascii="Arial" w:hAnsi="Arial" w:cs="Arial"/>
                <w:color w:val="000000"/>
                <w:sz w:val="16"/>
                <w:szCs w:val="16"/>
              </w:rPr>
              <w:t>(4,402)</w:t>
            </w:r>
            <w:r w:rsidRPr="006252DC">
              <w:rPr>
                <w:rFonts w:ascii="Arial" w:hAnsi="Arial" w:cs="Arial"/>
                <w:color w:val="000000"/>
                <w:sz w:val="16"/>
                <w:szCs w:val="16"/>
              </w:rPr>
              <w:t xml:space="preserve"> </w:t>
            </w:r>
          </w:p>
        </w:tc>
        <w:tc>
          <w:tcPr>
            <w:tcW w:w="1224" w:type="dxa"/>
            <w:noWrap/>
            <w:vAlign w:val="bottom"/>
          </w:tcPr>
          <w:p w14:paraId="4558D5EC" w14:textId="77777777" w:rsidR="00342178" w:rsidRPr="006252DC" w:rsidRDefault="00342178">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c>
          <w:tcPr>
            <w:tcW w:w="1271" w:type="dxa"/>
            <w:noWrap/>
            <w:vAlign w:val="bottom"/>
          </w:tcPr>
          <w:p w14:paraId="7C13A05D" w14:textId="77777777" w:rsidR="00342178" w:rsidRPr="006252DC" w:rsidRDefault="00342178">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1,159</w:t>
            </w:r>
          </w:p>
        </w:tc>
        <w:tc>
          <w:tcPr>
            <w:tcW w:w="1296" w:type="dxa"/>
            <w:noWrap/>
            <w:vAlign w:val="bottom"/>
          </w:tcPr>
          <w:p w14:paraId="17FC03A1" w14:textId="77777777" w:rsidR="00342178" w:rsidRPr="006252DC" w:rsidRDefault="00342178">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139</w:t>
            </w:r>
          </w:p>
        </w:tc>
        <w:tc>
          <w:tcPr>
            <w:tcW w:w="1224" w:type="dxa"/>
            <w:noWrap/>
            <w:vAlign w:val="bottom"/>
          </w:tcPr>
          <w:p w14:paraId="3A23E412" w14:textId="77777777" w:rsidR="00342178" w:rsidRPr="006252DC" w:rsidRDefault="00342178">
            <w:pPr>
              <w:pBdr>
                <w:bottom w:val="single" w:sz="4" w:space="1" w:color="auto"/>
              </w:pBdr>
              <w:tabs>
                <w:tab w:val="decimal" w:pos="803"/>
              </w:tabs>
              <w:spacing w:before="60" w:after="30" w:line="276" w:lineRule="auto"/>
              <w:jc w:val="right"/>
              <w:rPr>
                <w:rFonts w:ascii="Arial" w:hAnsi="Arial" w:cs="Arial"/>
                <w:sz w:val="16"/>
                <w:szCs w:val="16"/>
                <w:cs/>
                <w:lang w:val="en-GB"/>
              </w:rPr>
            </w:pPr>
            <w:r>
              <w:rPr>
                <w:rFonts w:ascii="Arial" w:hAnsi="Arial" w:cs="Arial"/>
                <w:color w:val="000000"/>
                <w:sz w:val="16"/>
                <w:szCs w:val="16"/>
              </w:rPr>
              <w:t>(3,104)</w:t>
            </w:r>
            <w:r w:rsidRPr="006252DC">
              <w:rPr>
                <w:rFonts w:ascii="Arial" w:hAnsi="Arial" w:cs="Arial"/>
                <w:color w:val="000000"/>
                <w:sz w:val="16"/>
                <w:szCs w:val="16"/>
              </w:rPr>
              <w:t xml:space="preserve"> </w:t>
            </w:r>
          </w:p>
        </w:tc>
      </w:tr>
      <w:tr w:rsidR="00342178" w:rsidRPr="006252DC" w14:paraId="5EA4C34B" w14:textId="77777777">
        <w:trPr>
          <w:trHeight w:val="324"/>
        </w:trPr>
        <w:tc>
          <w:tcPr>
            <w:tcW w:w="3510" w:type="dxa"/>
            <w:noWrap/>
            <w:vAlign w:val="bottom"/>
          </w:tcPr>
          <w:p w14:paraId="007B55DF" w14:textId="77777777" w:rsidR="00342178" w:rsidRPr="006252DC" w:rsidRDefault="00342178">
            <w:pPr>
              <w:spacing w:before="60" w:after="30" w:line="276" w:lineRule="auto"/>
              <w:ind w:left="161" w:hanging="161"/>
              <w:rPr>
                <w:rFonts w:ascii="Arial" w:hAnsi="Arial" w:cs="Arial"/>
                <w:b/>
                <w:bCs/>
                <w:sz w:val="16"/>
                <w:szCs w:val="16"/>
                <w:cs/>
                <w:lang w:val="en-GB"/>
              </w:rPr>
            </w:pPr>
            <w:r w:rsidRPr="006252DC">
              <w:rPr>
                <w:rFonts w:ascii="Arial" w:hAnsi="Arial" w:cs="Arial"/>
                <w:b/>
                <w:bCs/>
                <w:sz w:val="16"/>
                <w:szCs w:val="16"/>
                <w:lang w:val="en-GB"/>
              </w:rPr>
              <w:t>Net beginning balance</w:t>
            </w:r>
          </w:p>
        </w:tc>
        <w:tc>
          <w:tcPr>
            <w:tcW w:w="1223" w:type="dxa"/>
            <w:noWrap/>
            <w:vAlign w:val="bottom"/>
          </w:tcPr>
          <w:p w14:paraId="1699F7C6" w14:textId="77777777" w:rsidR="00342178" w:rsidRPr="006252DC" w:rsidRDefault="00342178">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color w:val="000000"/>
                <w:sz w:val="16"/>
                <w:szCs w:val="16"/>
              </w:rPr>
              <w:t>(4,402)</w:t>
            </w:r>
            <w:r w:rsidRPr="006252DC">
              <w:rPr>
                <w:rFonts w:ascii="Arial" w:hAnsi="Arial" w:cs="Arial"/>
                <w:color w:val="000000"/>
                <w:sz w:val="16"/>
                <w:szCs w:val="16"/>
              </w:rPr>
              <w:t xml:space="preserve"> </w:t>
            </w:r>
          </w:p>
        </w:tc>
        <w:tc>
          <w:tcPr>
            <w:tcW w:w="1224" w:type="dxa"/>
            <w:noWrap/>
            <w:vAlign w:val="bottom"/>
          </w:tcPr>
          <w:p w14:paraId="2BC31D68" w14:textId="77777777" w:rsidR="00342178" w:rsidRPr="006252DC" w:rsidRDefault="00342178">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   </w:t>
            </w:r>
          </w:p>
        </w:tc>
        <w:tc>
          <w:tcPr>
            <w:tcW w:w="1271" w:type="dxa"/>
            <w:noWrap/>
            <w:vAlign w:val="bottom"/>
          </w:tcPr>
          <w:p w14:paraId="774BDFC7" w14:textId="77777777" w:rsidR="00342178" w:rsidRPr="006252DC" w:rsidRDefault="00342178">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1,159</w:t>
            </w:r>
          </w:p>
        </w:tc>
        <w:tc>
          <w:tcPr>
            <w:tcW w:w="1296" w:type="dxa"/>
            <w:noWrap/>
            <w:vAlign w:val="bottom"/>
          </w:tcPr>
          <w:p w14:paraId="34D4D84E" w14:textId="77777777" w:rsidR="00342178" w:rsidRPr="006252DC" w:rsidRDefault="00342178">
            <w:pPr>
              <w:pBdr>
                <w:bottom w:val="single" w:sz="4" w:space="1" w:color="auto"/>
              </w:pBdr>
              <w:tabs>
                <w:tab w:val="decimal" w:pos="803"/>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139</w:t>
            </w:r>
          </w:p>
        </w:tc>
        <w:tc>
          <w:tcPr>
            <w:tcW w:w="1224" w:type="dxa"/>
            <w:noWrap/>
            <w:vAlign w:val="bottom"/>
          </w:tcPr>
          <w:p w14:paraId="647B0612" w14:textId="77777777" w:rsidR="00342178" w:rsidRPr="006252DC" w:rsidRDefault="00342178">
            <w:pPr>
              <w:pBdr>
                <w:bottom w:val="single" w:sz="4" w:space="1" w:color="auto"/>
              </w:pBdr>
              <w:tabs>
                <w:tab w:val="decimal" w:pos="936"/>
              </w:tabs>
              <w:spacing w:before="60" w:after="30" w:line="276" w:lineRule="auto"/>
              <w:jc w:val="right"/>
              <w:rPr>
                <w:rFonts w:ascii="Arial" w:hAnsi="Arial" w:cs="Arial"/>
                <w:sz w:val="16"/>
                <w:szCs w:val="16"/>
                <w:cs/>
                <w:lang w:val="en-GB"/>
              </w:rPr>
            </w:pPr>
            <w:r>
              <w:rPr>
                <w:rFonts w:ascii="Arial" w:hAnsi="Arial" w:cs="Arial"/>
                <w:color w:val="000000"/>
                <w:sz w:val="16"/>
                <w:szCs w:val="16"/>
              </w:rPr>
              <w:t>(3,104)</w:t>
            </w:r>
            <w:r w:rsidRPr="006252DC">
              <w:rPr>
                <w:rFonts w:ascii="Arial" w:hAnsi="Arial" w:cs="Arial"/>
                <w:color w:val="000000"/>
                <w:sz w:val="16"/>
                <w:szCs w:val="16"/>
              </w:rPr>
              <w:t xml:space="preserve"> </w:t>
            </w:r>
          </w:p>
        </w:tc>
      </w:tr>
      <w:tr w:rsidR="00342178" w:rsidRPr="006252DC" w14:paraId="140D187E" w14:textId="77777777">
        <w:trPr>
          <w:trHeight w:val="324"/>
        </w:trPr>
        <w:tc>
          <w:tcPr>
            <w:tcW w:w="3510" w:type="dxa"/>
            <w:noWrap/>
            <w:vAlign w:val="bottom"/>
          </w:tcPr>
          <w:p w14:paraId="71E4FD85" w14:textId="77777777" w:rsidR="00342178" w:rsidRPr="006252DC" w:rsidRDefault="00342178">
            <w:pPr>
              <w:spacing w:before="60" w:after="30" w:line="276" w:lineRule="auto"/>
              <w:ind w:left="161" w:hanging="161"/>
              <w:rPr>
                <w:rFonts w:ascii="Arial" w:hAnsi="Arial" w:cs="Arial"/>
                <w:b/>
                <w:bCs/>
                <w:sz w:val="16"/>
                <w:szCs w:val="16"/>
                <w:cs/>
                <w:lang w:val="en-GB"/>
              </w:rPr>
            </w:pPr>
          </w:p>
        </w:tc>
        <w:tc>
          <w:tcPr>
            <w:tcW w:w="1223" w:type="dxa"/>
            <w:noWrap/>
            <w:vAlign w:val="bottom"/>
          </w:tcPr>
          <w:p w14:paraId="78DEB905" w14:textId="77777777" w:rsidR="00342178" w:rsidRPr="006D33B3" w:rsidRDefault="00342178">
            <w:pPr>
              <w:tabs>
                <w:tab w:val="decimal" w:pos="936"/>
              </w:tabs>
              <w:spacing w:before="60" w:after="30" w:line="276" w:lineRule="auto"/>
              <w:jc w:val="right"/>
              <w:rPr>
                <w:rFonts w:ascii="Arial" w:hAnsi="Arial" w:cs="Arial"/>
                <w:sz w:val="16"/>
                <w:szCs w:val="16"/>
                <w:lang w:val="en-GB"/>
              </w:rPr>
            </w:pPr>
          </w:p>
        </w:tc>
        <w:tc>
          <w:tcPr>
            <w:tcW w:w="1224" w:type="dxa"/>
            <w:noWrap/>
            <w:vAlign w:val="bottom"/>
          </w:tcPr>
          <w:p w14:paraId="136CEFA0" w14:textId="77777777" w:rsidR="00342178" w:rsidRPr="006252DC" w:rsidRDefault="00342178">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55319BE0" w14:textId="77777777" w:rsidR="00342178" w:rsidRPr="006D33B3" w:rsidRDefault="00342178">
            <w:pPr>
              <w:tabs>
                <w:tab w:val="decimal" w:pos="942"/>
              </w:tabs>
              <w:spacing w:before="60" w:after="30" w:line="276" w:lineRule="auto"/>
              <w:jc w:val="right"/>
              <w:rPr>
                <w:rFonts w:ascii="Arial" w:hAnsi="Arial" w:cs="Arial"/>
                <w:sz w:val="16"/>
                <w:szCs w:val="16"/>
                <w:lang w:val="en-GB"/>
              </w:rPr>
            </w:pPr>
          </w:p>
        </w:tc>
        <w:tc>
          <w:tcPr>
            <w:tcW w:w="1296" w:type="dxa"/>
            <w:noWrap/>
            <w:vAlign w:val="bottom"/>
          </w:tcPr>
          <w:p w14:paraId="6B35B68A" w14:textId="77777777" w:rsidR="00342178" w:rsidRPr="006D33B3" w:rsidRDefault="00342178">
            <w:pPr>
              <w:tabs>
                <w:tab w:val="decimal" w:pos="953"/>
              </w:tabs>
              <w:spacing w:before="60" w:after="30" w:line="276" w:lineRule="auto"/>
              <w:jc w:val="right"/>
              <w:rPr>
                <w:rFonts w:ascii="Arial" w:hAnsi="Arial" w:cs="Arial"/>
                <w:sz w:val="16"/>
                <w:szCs w:val="16"/>
                <w:lang w:val="en-GB"/>
              </w:rPr>
            </w:pPr>
          </w:p>
        </w:tc>
        <w:tc>
          <w:tcPr>
            <w:tcW w:w="1224" w:type="dxa"/>
            <w:noWrap/>
            <w:vAlign w:val="bottom"/>
          </w:tcPr>
          <w:p w14:paraId="06A8C7FE" w14:textId="77777777" w:rsidR="00342178" w:rsidRPr="006D33B3" w:rsidRDefault="00342178">
            <w:pPr>
              <w:tabs>
                <w:tab w:val="decimal" w:pos="936"/>
              </w:tabs>
              <w:spacing w:before="60" w:after="30" w:line="276" w:lineRule="auto"/>
              <w:jc w:val="right"/>
              <w:rPr>
                <w:rFonts w:ascii="Arial" w:hAnsi="Arial" w:cs="Arial"/>
                <w:sz w:val="16"/>
                <w:szCs w:val="16"/>
                <w:lang w:val="en-GB"/>
              </w:rPr>
            </w:pPr>
          </w:p>
        </w:tc>
      </w:tr>
      <w:tr w:rsidR="00342178" w:rsidRPr="006252DC" w14:paraId="4B1E1390" w14:textId="77777777">
        <w:trPr>
          <w:trHeight w:val="335"/>
        </w:trPr>
        <w:tc>
          <w:tcPr>
            <w:tcW w:w="3510" w:type="dxa"/>
            <w:noWrap/>
            <w:vAlign w:val="bottom"/>
            <w:hideMark/>
          </w:tcPr>
          <w:p w14:paraId="55715C9C" w14:textId="77777777" w:rsidR="00342178" w:rsidRPr="006252DC" w:rsidRDefault="00342178">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revenue</w:t>
            </w:r>
          </w:p>
        </w:tc>
        <w:tc>
          <w:tcPr>
            <w:tcW w:w="1223" w:type="dxa"/>
            <w:noWrap/>
            <w:vAlign w:val="bottom"/>
          </w:tcPr>
          <w:p w14:paraId="78FAA768" w14:textId="77777777" w:rsidR="00342178" w:rsidRPr="006252DC" w:rsidRDefault="00342178">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Pr>
                <w:rFonts w:ascii="Arial" w:hAnsi="Arial" w:cs="Arial"/>
                <w:color w:val="000000"/>
                <w:sz w:val="16"/>
                <w:szCs w:val="16"/>
              </w:rPr>
              <w:t>(</w:t>
            </w:r>
            <w:r w:rsidRPr="006252DC">
              <w:rPr>
                <w:rFonts w:ascii="Arial" w:hAnsi="Arial" w:cs="Arial"/>
                <w:color w:val="000000"/>
                <w:sz w:val="16"/>
                <w:szCs w:val="16"/>
              </w:rPr>
              <w:t>163,297</w:t>
            </w:r>
            <w:r>
              <w:rPr>
                <w:rFonts w:ascii="Arial" w:hAnsi="Arial" w:cs="Arial"/>
                <w:color w:val="000000"/>
                <w:sz w:val="16"/>
                <w:szCs w:val="16"/>
              </w:rPr>
              <w:t>)</w:t>
            </w:r>
            <w:r w:rsidRPr="006252DC">
              <w:rPr>
                <w:rFonts w:ascii="Arial" w:hAnsi="Arial" w:cs="Arial"/>
                <w:color w:val="000000"/>
                <w:sz w:val="16"/>
                <w:szCs w:val="16"/>
              </w:rPr>
              <w:t xml:space="preserve"> </w:t>
            </w:r>
          </w:p>
        </w:tc>
        <w:tc>
          <w:tcPr>
            <w:tcW w:w="1224" w:type="dxa"/>
            <w:noWrap/>
            <w:vAlign w:val="bottom"/>
          </w:tcPr>
          <w:p w14:paraId="42F53FB6" w14:textId="77777777" w:rsidR="00342178" w:rsidRPr="006252DC" w:rsidRDefault="00342178">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noWrap/>
            <w:vAlign w:val="bottom"/>
          </w:tcPr>
          <w:p w14:paraId="5599F791" w14:textId="77777777" w:rsidR="00342178" w:rsidRPr="006252DC" w:rsidRDefault="00342178">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96" w:type="dxa"/>
            <w:noWrap/>
            <w:vAlign w:val="bottom"/>
          </w:tcPr>
          <w:p w14:paraId="0EBB5656" w14:textId="77777777" w:rsidR="00342178" w:rsidRPr="006252DC" w:rsidRDefault="00342178">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noWrap/>
            <w:vAlign w:val="bottom"/>
          </w:tcPr>
          <w:p w14:paraId="43EBE0DB" w14:textId="77777777" w:rsidR="00342178" w:rsidRPr="006252DC" w:rsidRDefault="00342178">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Pr>
                <w:rFonts w:ascii="Arial" w:hAnsi="Arial" w:cs="Arial"/>
                <w:color w:val="000000"/>
                <w:sz w:val="16"/>
                <w:szCs w:val="16"/>
              </w:rPr>
              <w:t>(</w:t>
            </w:r>
            <w:r w:rsidRPr="006252DC">
              <w:rPr>
                <w:rFonts w:ascii="Arial" w:hAnsi="Arial" w:cs="Arial"/>
                <w:color w:val="000000"/>
                <w:sz w:val="16"/>
                <w:szCs w:val="16"/>
              </w:rPr>
              <w:t>163,297</w:t>
            </w:r>
            <w:r>
              <w:rPr>
                <w:rFonts w:ascii="Arial" w:hAnsi="Arial" w:cs="Arial"/>
                <w:color w:val="000000"/>
                <w:sz w:val="16"/>
                <w:szCs w:val="16"/>
              </w:rPr>
              <w:t>)</w:t>
            </w:r>
            <w:r w:rsidRPr="006252DC">
              <w:rPr>
                <w:rFonts w:ascii="Arial" w:hAnsi="Arial" w:cs="Arial"/>
                <w:color w:val="000000"/>
                <w:sz w:val="16"/>
                <w:szCs w:val="16"/>
              </w:rPr>
              <w:t xml:space="preserve"> </w:t>
            </w:r>
          </w:p>
        </w:tc>
      </w:tr>
      <w:tr w:rsidR="00342178" w:rsidRPr="006252DC" w14:paraId="4AE487AB" w14:textId="77777777">
        <w:trPr>
          <w:trHeight w:val="313"/>
        </w:trPr>
        <w:tc>
          <w:tcPr>
            <w:tcW w:w="3510" w:type="dxa"/>
            <w:noWrap/>
            <w:vAlign w:val="bottom"/>
            <w:hideMark/>
          </w:tcPr>
          <w:p w14:paraId="5BE16BA1" w14:textId="77777777" w:rsidR="00342178" w:rsidRPr="006252DC" w:rsidRDefault="00342178">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71EAE40A" w14:textId="77777777" w:rsidR="00342178" w:rsidRPr="006252DC" w:rsidRDefault="00342178">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5B3B4AB1" w14:textId="77777777" w:rsidR="00342178" w:rsidRPr="006252DC" w:rsidRDefault="00342178">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0CAD5A45" w14:textId="77777777" w:rsidR="00342178" w:rsidRPr="006252DC" w:rsidRDefault="00342178">
            <w:pPr>
              <w:tabs>
                <w:tab w:val="decimal" w:pos="803"/>
              </w:tabs>
              <w:spacing w:before="60" w:after="30" w:line="276" w:lineRule="auto"/>
              <w:jc w:val="right"/>
              <w:rPr>
                <w:rFonts w:ascii="Arial" w:hAnsi="Arial" w:cs="Arial"/>
                <w:sz w:val="16"/>
                <w:szCs w:val="16"/>
                <w:lang w:val="en-GB"/>
              </w:rPr>
            </w:pPr>
          </w:p>
        </w:tc>
        <w:tc>
          <w:tcPr>
            <w:tcW w:w="1296" w:type="dxa"/>
            <w:noWrap/>
            <w:vAlign w:val="bottom"/>
          </w:tcPr>
          <w:p w14:paraId="716CC71B" w14:textId="77777777" w:rsidR="00342178" w:rsidRPr="006252DC" w:rsidRDefault="00342178">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751F3FEE" w14:textId="77777777" w:rsidR="00342178" w:rsidRPr="006252DC" w:rsidRDefault="00342178">
            <w:pPr>
              <w:tabs>
                <w:tab w:val="decimal" w:pos="803"/>
              </w:tabs>
              <w:spacing w:before="60" w:after="30" w:line="276" w:lineRule="auto"/>
              <w:jc w:val="right"/>
              <w:rPr>
                <w:rFonts w:ascii="Arial" w:hAnsi="Arial" w:cs="Arial"/>
                <w:sz w:val="16"/>
                <w:szCs w:val="16"/>
                <w:lang w:val="en-GB"/>
              </w:rPr>
            </w:pPr>
          </w:p>
        </w:tc>
      </w:tr>
      <w:tr w:rsidR="00342178" w:rsidRPr="006252DC" w14:paraId="0D28B2C1" w14:textId="77777777">
        <w:trPr>
          <w:trHeight w:val="313"/>
        </w:trPr>
        <w:tc>
          <w:tcPr>
            <w:tcW w:w="3510" w:type="dxa"/>
            <w:noWrap/>
            <w:vAlign w:val="bottom"/>
            <w:hideMark/>
          </w:tcPr>
          <w:p w14:paraId="3C358EDA" w14:textId="77777777" w:rsidR="00342178" w:rsidRPr="006252DC" w:rsidRDefault="00342178">
            <w:pPr>
              <w:spacing w:before="60" w:after="30" w:line="276" w:lineRule="auto"/>
              <w:ind w:left="161" w:right="-107" w:hanging="161"/>
              <w:rPr>
                <w:rFonts w:ascii="Arial" w:hAnsi="Arial" w:cs="Arial"/>
                <w:sz w:val="16"/>
                <w:szCs w:val="16"/>
                <w:lang w:val="en-GB"/>
              </w:rPr>
            </w:pPr>
            <w:r w:rsidRPr="006252DC">
              <w:rPr>
                <w:rFonts w:ascii="Arial" w:hAnsi="Arial" w:cs="Arial"/>
                <w:sz w:val="16"/>
                <w:szCs w:val="16"/>
                <w:lang w:val="en-GB"/>
              </w:rPr>
              <w:t>Incurred claims and other directly attributable expenses</w:t>
            </w:r>
          </w:p>
        </w:tc>
        <w:tc>
          <w:tcPr>
            <w:tcW w:w="1223" w:type="dxa"/>
            <w:noWrap/>
            <w:vAlign w:val="bottom"/>
          </w:tcPr>
          <w:p w14:paraId="6DB611F7" w14:textId="77777777" w:rsidR="00342178" w:rsidRPr="006252DC" w:rsidRDefault="00342178">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noWrap/>
            <w:vAlign w:val="bottom"/>
          </w:tcPr>
          <w:p w14:paraId="7CDC2996" w14:textId="77777777" w:rsidR="00342178" w:rsidRPr="006252DC" w:rsidRDefault="00342178">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noWrap/>
            <w:vAlign w:val="bottom"/>
          </w:tcPr>
          <w:p w14:paraId="25345F3F" w14:textId="77777777" w:rsidR="00342178" w:rsidRPr="006252DC" w:rsidRDefault="00342178">
            <w:pPr>
              <w:tabs>
                <w:tab w:val="decimal" w:pos="942"/>
              </w:tabs>
              <w:spacing w:before="60" w:after="30" w:line="276" w:lineRule="auto"/>
              <w:jc w:val="right"/>
              <w:rPr>
                <w:rFonts w:ascii="Arial" w:hAnsi="Arial" w:cs="Arial"/>
                <w:sz w:val="16"/>
                <w:szCs w:val="16"/>
              </w:rPr>
            </w:pPr>
            <w:r w:rsidRPr="006252DC">
              <w:rPr>
                <w:rFonts w:ascii="Arial" w:hAnsi="Arial" w:cs="Arial"/>
                <w:color w:val="000000"/>
                <w:sz w:val="16"/>
                <w:szCs w:val="16"/>
              </w:rPr>
              <w:t xml:space="preserve">                </w:t>
            </w:r>
            <w:r>
              <w:rPr>
                <w:rFonts w:ascii="Arial" w:hAnsi="Arial" w:cs="Arial"/>
                <w:color w:val="000000"/>
                <w:sz w:val="16"/>
                <w:szCs w:val="16"/>
              </w:rPr>
              <w:t>13,242</w:t>
            </w:r>
          </w:p>
        </w:tc>
        <w:tc>
          <w:tcPr>
            <w:tcW w:w="1296" w:type="dxa"/>
            <w:noWrap/>
            <w:vAlign w:val="bottom"/>
          </w:tcPr>
          <w:p w14:paraId="6536C22F" w14:textId="77777777" w:rsidR="00342178" w:rsidRPr="006252DC" w:rsidRDefault="00342178">
            <w:pP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Pr>
                <w:rFonts w:ascii="Arial" w:hAnsi="Arial" w:cs="Arial"/>
                <w:color w:val="000000"/>
                <w:sz w:val="16"/>
                <w:szCs w:val="16"/>
              </w:rPr>
              <w:t>185</w:t>
            </w:r>
          </w:p>
        </w:tc>
        <w:tc>
          <w:tcPr>
            <w:tcW w:w="1224" w:type="dxa"/>
            <w:noWrap/>
            <w:vAlign w:val="bottom"/>
          </w:tcPr>
          <w:p w14:paraId="00C47E2A" w14:textId="77777777" w:rsidR="00342178" w:rsidRPr="006252DC" w:rsidRDefault="00342178">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13,427</w:t>
            </w:r>
          </w:p>
        </w:tc>
      </w:tr>
      <w:tr w:rsidR="00342178" w:rsidRPr="006252DC" w14:paraId="118E98A1" w14:textId="77777777">
        <w:trPr>
          <w:trHeight w:val="313"/>
        </w:trPr>
        <w:tc>
          <w:tcPr>
            <w:tcW w:w="3510" w:type="dxa"/>
            <w:noWrap/>
            <w:vAlign w:val="bottom"/>
          </w:tcPr>
          <w:p w14:paraId="6D5E5101" w14:textId="3DD42D84" w:rsidR="00342178" w:rsidRPr="006252DC" w:rsidRDefault="00342178">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 xml:space="preserve">Changes that relate to past service </w:t>
            </w:r>
            <w:r w:rsidR="00061E49">
              <w:rPr>
                <w:rFonts w:ascii="Arial" w:hAnsi="Arial" w:cs="Arial"/>
                <w:sz w:val="16"/>
                <w:szCs w:val="16"/>
                <w:lang w:val="en-GB"/>
              </w:rPr>
              <w:br/>
            </w:r>
            <w:r w:rsidR="00061E49" w:rsidRPr="006252DC">
              <w:rPr>
                <w:rFonts w:ascii="Arial" w:hAnsi="Arial" w:cs="Arial"/>
                <w:sz w:val="16"/>
                <w:szCs w:val="16"/>
                <w:lang w:val="en-GB"/>
              </w:rPr>
              <w:t xml:space="preserve">- </w:t>
            </w:r>
            <w:r w:rsidR="00061E49" w:rsidRPr="005562C3">
              <w:rPr>
                <w:rFonts w:ascii="Arial" w:hAnsi="Arial" w:cs="Arial"/>
                <w:sz w:val="16"/>
                <w:szCs w:val="16"/>
                <w:lang w:val="en-GB"/>
              </w:rPr>
              <w:t xml:space="preserve">changes in the future cash flows related to </w:t>
            </w:r>
            <w:r w:rsidR="00061E49">
              <w:rPr>
                <w:rFonts w:ascii="Arial" w:hAnsi="Arial" w:cs="Arial"/>
                <w:sz w:val="16"/>
                <w:szCs w:val="16"/>
                <w:lang w:val="en-GB"/>
              </w:rPr>
              <w:br/>
              <w:t xml:space="preserve">  </w:t>
            </w:r>
            <w:r w:rsidR="00061E49" w:rsidRPr="005562C3">
              <w:rPr>
                <w:rFonts w:ascii="Arial" w:hAnsi="Arial" w:cs="Arial"/>
                <w:sz w:val="16"/>
                <w:szCs w:val="16"/>
                <w:lang w:val="en-GB"/>
              </w:rPr>
              <w:t xml:space="preserve">the </w:t>
            </w:r>
            <w:r w:rsidR="00061E49">
              <w:rPr>
                <w:rFonts w:ascii="Arial" w:hAnsi="Arial" w:cs="Browallia New"/>
                <w:sz w:val="16"/>
                <w:szCs w:val="20"/>
              </w:rPr>
              <w:t>l</w:t>
            </w:r>
            <w:r w:rsidR="00061E49" w:rsidRPr="005562C3">
              <w:rPr>
                <w:rFonts w:ascii="Arial" w:hAnsi="Arial" w:cs="Arial"/>
                <w:sz w:val="16"/>
                <w:szCs w:val="16"/>
                <w:lang w:val="en-GB"/>
              </w:rPr>
              <w:t>iabilities for incurred claims</w:t>
            </w:r>
          </w:p>
        </w:tc>
        <w:tc>
          <w:tcPr>
            <w:tcW w:w="1223" w:type="dxa"/>
            <w:noWrap/>
            <w:vAlign w:val="bottom"/>
          </w:tcPr>
          <w:p w14:paraId="56569639" w14:textId="77777777" w:rsidR="00342178" w:rsidRPr="006252DC" w:rsidRDefault="00342178">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noWrap/>
            <w:vAlign w:val="bottom"/>
          </w:tcPr>
          <w:p w14:paraId="52CDFEDE" w14:textId="77777777" w:rsidR="00342178" w:rsidRPr="006252DC" w:rsidRDefault="00342178">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noWrap/>
            <w:vAlign w:val="bottom"/>
          </w:tcPr>
          <w:p w14:paraId="43B775A5" w14:textId="77777777" w:rsidR="00342178" w:rsidRPr="006252DC" w:rsidRDefault="00342178">
            <w:pPr>
              <w:tabs>
                <w:tab w:val="decimal" w:pos="942"/>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Pr>
                <w:rFonts w:ascii="Arial" w:hAnsi="Arial" w:cs="Arial"/>
                <w:color w:val="000000"/>
                <w:sz w:val="16"/>
                <w:szCs w:val="16"/>
              </w:rPr>
              <w:t>6,134</w:t>
            </w:r>
            <w:r w:rsidRPr="006252DC">
              <w:rPr>
                <w:rFonts w:ascii="Arial" w:hAnsi="Arial" w:cs="Arial"/>
                <w:color w:val="000000"/>
                <w:sz w:val="16"/>
                <w:szCs w:val="16"/>
              </w:rPr>
              <w:t xml:space="preserve"> </w:t>
            </w:r>
          </w:p>
        </w:tc>
        <w:tc>
          <w:tcPr>
            <w:tcW w:w="1296" w:type="dxa"/>
            <w:noWrap/>
            <w:vAlign w:val="bottom"/>
          </w:tcPr>
          <w:p w14:paraId="70292377" w14:textId="77777777" w:rsidR="00342178" w:rsidRPr="006252DC" w:rsidRDefault="00342178">
            <w:pP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w:t>
            </w:r>
            <w:r>
              <w:rPr>
                <w:rFonts w:ascii="Arial" w:hAnsi="Arial" w:cs="Arial"/>
                <w:color w:val="000000"/>
                <w:sz w:val="16"/>
                <w:szCs w:val="16"/>
              </w:rPr>
              <w:t>86</w:t>
            </w:r>
            <w:r w:rsidRPr="006252DC">
              <w:rPr>
                <w:rFonts w:ascii="Arial" w:hAnsi="Arial" w:cs="Arial"/>
                <w:color w:val="000000"/>
                <w:sz w:val="16"/>
                <w:szCs w:val="16"/>
              </w:rPr>
              <w:t xml:space="preserve"> </w:t>
            </w:r>
          </w:p>
        </w:tc>
        <w:tc>
          <w:tcPr>
            <w:tcW w:w="1224" w:type="dxa"/>
            <w:noWrap/>
            <w:vAlign w:val="bottom"/>
          </w:tcPr>
          <w:p w14:paraId="754274FA" w14:textId="77777777" w:rsidR="00342178" w:rsidRPr="006252DC" w:rsidRDefault="00342178">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6,220</w:t>
            </w:r>
            <w:r w:rsidRPr="006252DC">
              <w:rPr>
                <w:rFonts w:ascii="Arial" w:hAnsi="Arial" w:cs="Arial"/>
                <w:color w:val="000000"/>
                <w:sz w:val="16"/>
                <w:szCs w:val="16"/>
              </w:rPr>
              <w:t xml:space="preserve"> </w:t>
            </w:r>
          </w:p>
        </w:tc>
      </w:tr>
      <w:tr w:rsidR="00342178" w:rsidRPr="006252DC" w14:paraId="5E9BC162" w14:textId="77777777">
        <w:trPr>
          <w:trHeight w:val="153"/>
        </w:trPr>
        <w:tc>
          <w:tcPr>
            <w:tcW w:w="3510" w:type="dxa"/>
            <w:noWrap/>
            <w:vAlign w:val="bottom"/>
          </w:tcPr>
          <w:p w14:paraId="26820B11" w14:textId="77777777" w:rsidR="00342178" w:rsidRPr="006252DC" w:rsidRDefault="00342178">
            <w:pPr>
              <w:spacing w:before="60" w:after="30" w:line="276" w:lineRule="auto"/>
              <w:ind w:left="161" w:right="-105" w:hanging="161"/>
              <w:rPr>
                <w:rFonts w:ascii="Arial" w:hAnsi="Arial" w:cs="Arial"/>
                <w:spacing w:val="-2"/>
                <w:sz w:val="16"/>
                <w:szCs w:val="16"/>
                <w:cs/>
                <w:lang w:val="en-GB"/>
              </w:rPr>
            </w:pPr>
            <w:r w:rsidRPr="006252DC">
              <w:rPr>
                <w:rFonts w:ascii="Arial" w:hAnsi="Arial" w:cs="Arial"/>
                <w:sz w:val="16"/>
                <w:szCs w:val="16"/>
                <w:lang w:val="en-GB"/>
              </w:rPr>
              <w:t>Insurance acquisition cash flows amortisation</w:t>
            </w:r>
          </w:p>
        </w:tc>
        <w:tc>
          <w:tcPr>
            <w:tcW w:w="1223" w:type="dxa"/>
            <w:noWrap/>
            <w:vAlign w:val="bottom"/>
          </w:tcPr>
          <w:p w14:paraId="65EF55F4" w14:textId="77777777" w:rsidR="00342178" w:rsidRPr="006252DC" w:rsidRDefault="00342178">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101,277</w:t>
            </w:r>
          </w:p>
        </w:tc>
        <w:tc>
          <w:tcPr>
            <w:tcW w:w="1224" w:type="dxa"/>
            <w:noWrap/>
            <w:vAlign w:val="bottom"/>
          </w:tcPr>
          <w:p w14:paraId="29C1561F" w14:textId="77777777" w:rsidR="00342178" w:rsidRPr="006252DC" w:rsidRDefault="00342178">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noWrap/>
            <w:vAlign w:val="bottom"/>
          </w:tcPr>
          <w:p w14:paraId="7911ACFD" w14:textId="77777777" w:rsidR="00342178" w:rsidRPr="006252DC" w:rsidRDefault="00342178">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96" w:type="dxa"/>
            <w:noWrap/>
            <w:vAlign w:val="bottom"/>
          </w:tcPr>
          <w:p w14:paraId="36265BEC" w14:textId="77777777" w:rsidR="00342178" w:rsidRPr="006252DC" w:rsidRDefault="00342178">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noWrap/>
            <w:vAlign w:val="bottom"/>
          </w:tcPr>
          <w:p w14:paraId="78A149DE" w14:textId="77777777" w:rsidR="00342178" w:rsidRPr="006252DC" w:rsidRDefault="00342178">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101,277</w:t>
            </w:r>
          </w:p>
        </w:tc>
      </w:tr>
      <w:tr w:rsidR="00342178" w:rsidRPr="006252DC" w14:paraId="5B402E49" w14:textId="77777777">
        <w:trPr>
          <w:trHeight w:val="87"/>
        </w:trPr>
        <w:tc>
          <w:tcPr>
            <w:tcW w:w="3510" w:type="dxa"/>
            <w:noWrap/>
            <w:vAlign w:val="bottom"/>
          </w:tcPr>
          <w:p w14:paraId="1856B0A2" w14:textId="77777777" w:rsidR="00342178" w:rsidRPr="006252DC" w:rsidRDefault="00342178">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50C2FD22" w14:textId="77777777" w:rsidR="00342178" w:rsidRPr="006D33B3" w:rsidRDefault="00342178">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101,277</w:t>
            </w:r>
          </w:p>
        </w:tc>
        <w:tc>
          <w:tcPr>
            <w:tcW w:w="1224" w:type="dxa"/>
            <w:noWrap/>
            <w:vAlign w:val="bottom"/>
          </w:tcPr>
          <w:p w14:paraId="6375E9BA" w14:textId="77777777" w:rsidR="00342178" w:rsidRPr="006252DC" w:rsidRDefault="00342178">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noWrap/>
            <w:vAlign w:val="bottom"/>
          </w:tcPr>
          <w:p w14:paraId="3D945F62" w14:textId="77777777" w:rsidR="00342178" w:rsidRPr="006252DC" w:rsidRDefault="00342178">
            <w:pPr>
              <w:pBdr>
                <w:bottom w:val="single" w:sz="4" w:space="1" w:color="auto"/>
              </w:pBdr>
              <w:tabs>
                <w:tab w:val="decimal" w:pos="942"/>
              </w:tabs>
              <w:spacing w:before="60" w:after="30" w:line="276" w:lineRule="auto"/>
              <w:jc w:val="right"/>
              <w:rPr>
                <w:rFonts w:ascii="Arial" w:hAnsi="Arial" w:cs="Arial"/>
                <w:sz w:val="16"/>
                <w:szCs w:val="16"/>
                <w:cs/>
                <w:lang w:val="en-GB"/>
              </w:rPr>
            </w:pPr>
            <w:r w:rsidRPr="006252DC">
              <w:rPr>
                <w:rFonts w:ascii="Arial" w:hAnsi="Arial" w:cs="Arial"/>
                <w:color w:val="000000"/>
                <w:sz w:val="16"/>
                <w:szCs w:val="16"/>
              </w:rPr>
              <w:t xml:space="preserve">         19,</w:t>
            </w:r>
            <w:r>
              <w:rPr>
                <w:rFonts w:ascii="Arial" w:hAnsi="Arial" w:cs="Arial"/>
                <w:color w:val="000000"/>
                <w:sz w:val="16"/>
                <w:szCs w:val="16"/>
              </w:rPr>
              <w:t>376</w:t>
            </w:r>
          </w:p>
        </w:tc>
        <w:tc>
          <w:tcPr>
            <w:tcW w:w="1296" w:type="dxa"/>
            <w:noWrap/>
            <w:vAlign w:val="bottom"/>
          </w:tcPr>
          <w:p w14:paraId="001C1224" w14:textId="77777777" w:rsidR="00342178" w:rsidRPr="006252DC" w:rsidRDefault="00342178">
            <w:pPr>
              <w:pBdr>
                <w:bottom w:val="single" w:sz="4" w:space="1" w:color="auto"/>
              </w:pBdr>
              <w:tabs>
                <w:tab w:val="decimal" w:pos="953"/>
              </w:tabs>
              <w:spacing w:before="60" w:after="30" w:line="276" w:lineRule="auto"/>
              <w:jc w:val="right"/>
              <w:rPr>
                <w:rFonts w:ascii="Arial" w:hAnsi="Arial" w:cs="Arial"/>
                <w:sz w:val="16"/>
                <w:szCs w:val="16"/>
                <w:lang w:val="en-GB"/>
              </w:rPr>
            </w:pPr>
            <w:r>
              <w:rPr>
                <w:rFonts w:ascii="Arial" w:hAnsi="Arial" w:cs="Arial"/>
                <w:color w:val="000000"/>
                <w:sz w:val="16"/>
                <w:szCs w:val="16"/>
              </w:rPr>
              <w:t>271</w:t>
            </w:r>
          </w:p>
        </w:tc>
        <w:tc>
          <w:tcPr>
            <w:tcW w:w="1224" w:type="dxa"/>
            <w:noWrap/>
            <w:vAlign w:val="bottom"/>
          </w:tcPr>
          <w:p w14:paraId="4FF092E5" w14:textId="77777777" w:rsidR="00342178" w:rsidRPr="006252DC" w:rsidRDefault="00342178">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120,924</w:t>
            </w:r>
          </w:p>
        </w:tc>
      </w:tr>
      <w:tr w:rsidR="00342178" w:rsidRPr="006252DC" w14:paraId="5E9F51A3" w14:textId="77777777">
        <w:trPr>
          <w:trHeight w:val="87"/>
        </w:trPr>
        <w:tc>
          <w:tcPr>
            <w:tcW w:w="3510" w:type="dxa"/>
            <w:noWrap/>
            <w:vAlign w:val="bottom"/>
          </w:tcPr>
          <w:p w14:paraId="483C9F9A" w14:textId="77777777" w:rsidR="00342178" w:rsidRPr="006252DC" w:rsidRDefault="00342178">
            <w:pPr>
              <w:spacing w:before="60" w:after="30" w:line="276" w:lineRule="auto"/>
              <w:ind w:left="161" w:right="-184" w:hanging="161"/>
              <w:rPr>
                <w:rFonts w:ascii="Arial" w:hAnsi="Arial" w:cs="Arial"/>
                <w:b/>
                <w:bCs/>
                <w:sz w:val="16"/>
                <w:szCs w:val="16"/>
                <w:cs/>
                <w:lang w:val="en-GB"/>
              </w:rPr>
            </w:pPr>
            <w:r w:rsidRPr="006252DC">
              <w:rPr>
                <w:rFonts w:ascii="Arial" w:hAnsi="Arial" w:cs="Arial"/>
                <w:b/>
                <w:bCs/>
                <w:sz w:val="16"/>
                <w:szCs w:val="16"/>
                <w:lang w:val="en-GB"/>
              </w:rPr>
              <w:t>Insurance service result</w:t>
            </w:r>
          </w:p>
        </w:tc>
        <w:tc>
          <w:tcPr>
            <w:tcW w:w="1223" w:type="dxa"/>
            <w:noWrap/>
            <w:vAlign w:val="bottom"/>
          </w:tcPr>
          <w:p w14:paraId="58C3C52A" w14:textId="77777777" w:rsidR="00342178" w:rsidRPr="006D33B3" w:rsidRDefault="00342178">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(62,020)</w:t>
            </w:r>
            <w:r w:rsidRPr="006252DC">
              <w:rPr>
                <w:rFonts w:ascii="Arial" w:hAnsi="Arial" w:cs="Arial"/>
                <w:color w:val="000000"/>
                <w:sz w:val="16"/>
                <w:szCs w:val="16"/>
              </w:rPr>
              <w:t xml:space="preserve"> </w:t>
            </w:r>
          </w:p>
        </w:tc>
        <w:tc>
          <w:tcPr>
            <w:tcW w:w="1224" w:type="dxa"/>
            <w:noWrap/>
            <w:vAlign w:val="bottom"/>
          </w:tcPr>
          <w:p w14:paraId="696FBD83" w14:textId="77777777" w:rsidR="00342178" w:rsidRPr="006252DC" w:rsidRDefault="00342178">
            <w:pP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noWrap/>
            <w:vAlign w:val="bottom"/>
          </w:tcPr>
          <w:p w14:paraId="7EC641F2" w14:textId="77777777" w:rsidR="00342178" w:rsidRPr="006D33B3" w:rsidRDefault="00342178">
            <w:pPr>
              <w:tabs>
                <w:tab w:val="decimal" w:pos="942"/>
              </w:tabs>
              <w:spacing w:before="60" w:after="30" w:line="276" w:lineRule="auto"/>
              <w:jc w:val="right"/>
              <w:rPr>
                <w:rFonts w:ascii="Arial" w:hAnsi="Arial" w:cs="Arial"/>
                <w:sz w:val="16"/>
                <w:szCs w:val="16"/>
                <w:lang w:val="en-GB"/>
              </w:rPr>
            </w:pPr>
            <w:r>
              <w:rPr>
                <w:rFonts w:ascii="Arial" w:hAnsi="Arial" w:cs="Arial"/>
                <w:color w:val="000000"/>
                <w:sz w:val="16"/>
                <w:szCs w:val="16"/>
              </w:rPr>
              <w:t>19,376</w:t>
            </w:r>
          </w:p>
        </w:tc>
        <w:tc>
          <w:tcPr>
            <w:tcW w:w="1296" w:type="dxa"/>
            <w:noWrap/>
            <w:vAlign w:val="bottom"/>
          </w:tcPr>
          <w:p w14:paraId="16DCEEAE" w14:textId="77777777" w:rsidR="00342178" w:rsidRPr="006D33B3" w:rsidRDefault="00342178">
            <w:pPr>
              <w:tabs>
                <w:tab w:val="decimal" w:pos="953"/>
              </w:tabs>
              <w:spacing w:before="60" w:after="30" w:line="276" w:lineRule="auto"/>
              <w:jc w:val="right"/>
              <w:rPr>
                <w:rFonts w:ascii="Arial" w:hAnsi="Arial" w:cs="Arial"/>
                <w:sz w:val="16"/>
                <w:szCs w:val="16"/>
                <w:lang w:val="en-GB"/>
              </w:rPr>
            </w:pPr>
            <w:r>
              <w:rPr>
                <w:rFonts w:ascii="Arial" w:hAnsi="Arial" w:cs="Arial"/>
                <w:color w:val="000000"/>
                <w:sz w:val="16"/>
                <w:szCs w:val="16"/>
              </w:rPr>
              <w:t>271</w:t>
            </w:r>
          </w:p>
        </w:tc>
        <w:tc>
          <w:tcPr>
            <w:tcW w:w="1224" w:type="dxa"/>
            <w:noWrap/>
            <w:vAlign w:val="bottom"/>
          </w:tcPr>
          <w:p w14:paraId="34BD562A" w14:textId="77777777" w:rsidR="00342178" w:rsidRPr="006D33B3" w:rsidRDefault="00342178">
            <w:pPr>
              <w:tabs>
                <w:tab w:val="decimal" w:pos="936"/>
              </w:tabs>
              <w:spacing w:before="60" w:after="30" w:line="276" w:lineRule="auto"/>
              <w:jc w:val="right"/>
              <w:rPr>
                <w:rFonts w:ascii="Arial" w:hAnsi="Arial" w:cs="Arial"/>
                <w:sz w:val="16"/>
                <w:szCs w:val="16"/>
              </w:rPr>
            </w:pPr>
            <w:r>
              <w:rPr>
                <w:rFonts w:ascii="Arial" w:hAnsi="Arial" w:cs="Arial"/>
                <w:color w:val="000000"/>
                <w:sz w:val="16"/>
                <w:szCs w:val="16"/>
              </w:rPr>
              <w:t>(42,373)</w:t>
            </w:r>
            <w:r w:rsidRPr="006252DC">
              <w:rPr>
                <w:rFonts w:ascii="Arial" w:hAnsi="Arial" w:cs="Arial"/>
                <w:color w:val="000000"/>
                <w:sz w:val="16"/>
                <w:szCs w:val="16"/>
              </w:rPr>
              <w:t xml:space="preserve"> </w:t>
            </w:r>
          </w:p>
        </w:tc>
      </w:tr>
      <w:tr w:rsidR="00342178" w:rsidRPr="006252DC" w14:paraId="08D3A261" w14:textId="77777777">
        <w:trPr>
          <w:trHeight w:val="87"/>
        </w:trPr>
        <w:tc>
          <w:tcPr>
            <w:tcW w:w="3510" w:type="dxa"/>
            <w:noWrap/>
            <w:vAlign w:val="bottom"/>
          </w:tcPr>
          <w:p w14:paraId="210BC5E4" w14:textId="77777777" w:rsidR="00342178" w:rsidRPr="006252DC" w:rsidRDefault="00342178">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 xml:space="preserve">Finance expenses </w:t>
            </w:r>
          </w:p>
        </w:tc>
        <w:tc>
          <w:tcPr>
            <w:tcW w:w="1223" w:type="dxa"/>
            <w:noWrap/>
            <w:vAlign w:val="bottom"/>
          </w:tcPr>
          <w:p w14:paraId="5BB36FFA" w14:textId="77777777" w:rsidR="00342178" w:rsidRPr="006252DC" w:rsidRDefault="00342178">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24" w:type="dxa"/>
            <w:noWrap/>
            <w:vAlign w:val="bottom"/>
          </w:tcPr>
          <w:p w14:paraId="0DDBB3D9" w14:textId="77777777" w:rsidR="00342178" w:rsidRPr="006252DC" w:rsidRDefault="00342178">
            <w:pPr>
              <w:pBdr>
                <w:bottom w:val="single" w:sz="4" w:space="1" w:color="auto"/>
              </w:pBdr>
              <w:tabs>
                <w:tab w:val="decimal" w:pos="80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   </w:t>
            </w:r>
          </w:p>
        </w:tc>
        <w:tc>
          <w:tcPr>
            <w:tcW w:w="1271" w:type="dxa"/>
            <w:noWrap/>
            <w:vAlign w:val="bottom"/>
          </w:tcPr>
          <w:p w14:paraId="408F4022" w14:textId="77777777" w:rsidR="00342178" w:rsidRPr="006252DC" w:rsidRDefault="00342178">
            <w:pPr>
              <w:pBdr>
                <w:bottom w:val="single" w:sz="4" w:space="1" w:color="auto"/>
              </w:pBdr>
              <w:tabs>
                <w:tab w:val="decimal" w:pos="942"/>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120</w:t>
            </w:r>
          </w:p>
        </w:tc>
        <w:tc>
          <w:tcPr>
            <w:tcW w:w="1296" w:type="dxa"/>
            <w:noWrap/>
            <w:vAlign w:val="bottom"/>
          </w:tcPr>
          <w:p w14:paraId="529C29F3" w14:textId="77777777" w:rsidR="00342178" w:rsidRPr="006252DC" w:rsidRDefault="00342178">
            <w:pPr>
              <w:pBdr>
                <w:bottom w:val="single" w:sz="4" w:space="1" w:color="auto"/>
              </w:pBdr>
              <w:tabs>
                <w:tab w:val="decimal" w:pos="953"/>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14</w:t>
            </w:r>
          </w:p>
        </w:tc>
        <w:tc>
          <w:tcPr>
            <w:tcW w:w="1224" w:type="dxa"/>
            <w:noWrap/>
            <w:vAlign w:val="bottom"/>
          </w:tcPr>
          <w:p w14:paraId="4C0221B3" w14:textId="77777777" w:rsidR="00342178" w:rsidRPr="006252DC" w:rsidRDefault="00342178">
            <w:pPr>
              <w:pBdr>
                <w:bottom w:val="single" w:sz="4" w:space="1" w:color="auto"/>
              </w:pBdr>
              <w:tabs>
                <w:tab w:val="decimal" w:pos="936"/>
              </w:tabs>
              <w:spacing w:before="60" w:after="30" w:line="276" w:lineRule="auto"/>
              <w:jc w:val="right"/>
              <w:rPr>
                <w:rFonts w:ascii="Arial" w:hAnsi="Arial" w:cs="Arial"/>
                <w:sz w:val="16"/>
                <w:szCs w:val="16"/>
                <w:lang w:val="en-GB"/>
              </w:rPr>
            </w:pPr>
            <w:r w:rsidRPr="006252DC">
              <w:rPr>
                <w:rFonts w:ascii="Arial" w:hAnsi="Arial" w:cs="Arial"/>
                <w:color w:val="000000"/>
                <w:sz w:val="16"/>
                <w:szCs w:val="16"/>
              </w:rPr>
              <w:t xml:space="preserve">           134</w:t>
            </w:r>
          </w:p>
        </w:tc>
      </w:tr>
      <w:tr w:rsidR="00342178" w:rsidRPr="006252DC" w14:paraId="7DDF7C32" w14:textId="77777777">
        <w:trPr>
          <w:trHeight w:val="87"/>
        </w:trPr>
        <w:tc>
          <w:tcPr>
            <w:tcW w:w="3510" w:type="dxa"/>
            <w:noWrap/>
            <w:vAlign w:val="bottom"/>
          </w:tcPr>
          <w:p w14:paraId="3A090841" w14:textId="77777777" w:rsidR="00342178" w:rsidRPr="006252DC" w:rsidRDefault="00342178">
            <w:pPr>
              <w:spacing w:before="60" w:after="30" w:line="276" w:lineRule="auto"/>
              <w:ind w:left="161" w:right="-94" w:hanging="161"/>
              <w:rPr>
                <w:rFonts w:ascii="Arial" w:hAnsi="Arial" w:cs="Arial"/>
                <w:sz w:val="16"/>
                <w:szCs w:val="16"/>
                <w:cs/>
                <w:lang w:val="en-GB"/>
              </w:rPr>
            </w:pPr>
            <w:r w:rsidRPr="006252DC">
              <w:rPr>
                <w:rFonts w:ascii="Arial" w:hAnsi="Arial" w:cs="Arial"/>
                <w:b/>
                <w:bCs/>
                <w:sz w:val="16"/>
                <w:szCs w:val="16"/>
                <w:lang w:val="en-GB"/>
              </w:rPr>
              <w:t xml:space="preserve">Total amount recognised in </w:t>
            </w:r>
            <w:r w:rsidRPr="006252DC">
              <w:rPr>
                <w:rFonts w:ascii="Arial" w:hAnsi="Arial" w:cs="Arial"/>
                <w:b/>
                <w:bCs/>
                <w:sz w:val="16"/>
                <w:szCs w:val="16"/>
              </w:rPr>
              <w:t xml:space="preserve">statement of </w:t>
            </w:r>
            <w:r w:rsidRPr="006252DC">
              <w:rPr>
                <w:rFonts w:ascii="Arial" w:hAnsi="Arial" w:cs="Arial"/>
                <w:b/>
                <w:bCs/>
                <w:sz w:val="16"/>
                <w:szCs w:val="16"/>
                <w:lang w:val="en-GB"/>
              </w:rPr>
              <w:t>comprehensive income</w:t>
            </w:r>
          </w:p>
        </w:tc>
        <w:tc>
          <w:tcPr>
            <w:tcW w:w="1223" w:type="dxa"/>
            <w:noWrap/>
            <w:vAlign w:val="bottom"/>
          </w:tcPr>
          <w:p w14:paraId="078E751E" w14:textId="77777777" w:rsidR="00342178" w:rsidRPr="00116EF7" w:rsidRDefault="00342178">
            <w:pPr>
              <w:pBdr>
                <w:bottom w:val="single" w:sz="4" w:space="1" w:color="auto"/>
              </w:pBdr>
              <w:tabs>
                <w:tab w:val="decimal" w:pos="803"/>
              </w:tabs>
              <w:spacing w:before="60" w:after="30" w:line="276" w:lineRule="auto"/>
              <w:jc w:val="right"/>
              <w:rPr>
                <w:rFonts w:ascii="Arial" w:hAnsi="Arial" w:cs="Arial"/>
                <w:sz w:val="16"/>
                <w:szCs w:val="16"/>
                <w:lang w:val="en-GB"/>
              </w:rPr>
            </w:pPr>
            <w:r>
              <w:rPr>
                <w:rFonts w:ascii="Arial" w:hAnsi="Arial" w:cs="Arial"/>
                <w:color w:val="000000"/>
                <w:sz w:val="16"/>
                <w:szCs w:val="16"/>
              </w:rPr>
              <w:t>(62,020)</w:t>
            </w:r>
          </w:p>
        </w:tc>
        <w:tc>
          <w:tcPr>
            <w:tcW w:w="1224" w:type="dxa"/>
            <w:noWrap/>
            <w:vAlign w:val="bottom"/>
          </w:tcPr>
          <w:p w14:paraId="7F2FA8A8" w14:textId="77777777" w:rsidR="00342178" w:rsidRPr="00116EF7" w:rsidRDefault="00342178">
            <w:pPr>
              <w:pBdr>
                <w:bottom w:val="single" w:sz="4" w:space="1" w:color="auto"/>
              </w:pBdr>
              <w:tabs>
                <w:tab w:val="decimal" w:pos="803"/>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   </w:t>
            </w:r>
          </w:p>
        </w:tc>
        <w:tc>
          <w:tcPr>
            <w:tcW w:w="1271" w:type="dxa"/>
            <w:noWrap/>
            <w:vAlign w:val="bottom"/>
          </w:tcPr>
          <w:p w14:paraId="62662E0A" w14:textId="77777777" w:rsidR="00342178" w:rsidRPr="00116EF7" w:rsidRDefault="00342178">
            <w:pPr>
              <w:pBdr>
                <w:bottom w:val="single" w:sz="4" w:space="1" w:color="auto"/>
              </w:pBdr>
              <w:tabs>
                <w:tab w:val="decimal" w:pos="942"/>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w:t>
            </w:r>
            <w:r>
              <w:rPr>
                <w:rFonts w:ascii="Arial" w:hAnsi="Arial" w:cs="Arial"/>
                <w:color w:val="000000"/>
                <w:sz w:val="16"/>
                <w:szCs w:val="16"/>
              </w:rPr>
              <w:t>19,496</w:t>
            </w:r>
          </w:p>
        </w:tc>
        <w:tc>
          <w:tcPr>
            <w:tcW w:w="1296" w:type="dxa"/>
            <w:noWrap/>
            <w:vAlign w:val="bottom"/>
          </w:tcPr>
          <w:p w14:paraId="05011CF6" w14:textId="77777777" w:rsidR="00342178" w:rsidRPr="00116EF7" w:rsidRDefault="00342178">
            <w:pPr>
              <w:pBdr>
                <w:bottom w:val="single" w:sz="4" w:space="1" w:color="auto"/>
              </w:pBdr>
              <w:tabs>
                <w:tab w:val="decimal" w:pos="953"/>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w:t>
            </w:r>
            <w:r>
              <w:rPr>
                <w:rFonts w:ascii="Arial" w:hAnsi="Arial" w:cs="Arial"/>
                <w:color w:val="000000"/>
                <w:sz w:val="16"/>
                <w:szCs w:val="16"/>
              </w:rPr>
              <w:t>285</w:t>
            </w:r>
          </w:p>
        </w:tc>
        <w:tc>
          <w:tcPr>
            <w:tcW w:w="1224" w:type="dxa"/>
            <w:noWrap/>
            <w:vAlign w:val="bottom"/>
          </w:tcPr>
          <w:p w14:paraId="16C0CF5A" w14:textId="77777777" w:rsidR="00342178" w:rsidRPr="00116EF7" w:rsidRDefault="00342178">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(42,239)</w:t>
            </w:r>
            <w:r w:rsidRPr="00116EF7">
              <w:rPr>
                <w:rFonts w:ascii="Arial" w:hAnsi="Arial" w:cs="Arial"/>
                <w:color w:val="000000"/>
                <w:sz w:val="16"/>
                <w:szCs w:val="16"/>
              </w:rPr>
              <w:t xml:space="preserve"> </w:t>
            </w:r>
          </w:p>
        </w:tc>
      </w:tr>
      <w:tr w:rsidR="00342178" w:rsidRPr="006252DC" w14:paraId="21D5AEBC" w14:textId="77777777">
        <w:trPr>
          <w:trHeight w:val="87"/>
        </w:trPr>
        <w:tc>
          <w:tcPr>
            <w:tcW w:w="3510" w:type="dxa"/>
            <w:noWrap/>
            <w:vAlign w:val="bottom"/>
          </w:tcPr>
          <w:p w14:paraId="01AC7577" w14:textId="77777777" w:rsidR="00342178" w:rsidRPr="006252DC" w:rsidRDefault="00342178">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Cash flows</w:t>
            </w:r>
          </w:p>
        </w:tc>
        <w:tc>
          <w:tcPr>
            <w:tcW w:w="1223" w:type="dxa"/>
            <w:noWrap/>
            <w:vAlign w:val="bottom"/>
          </w:tcPr>
          <w:p w14:paraId="50230DE7" w14:textId="77777777" w:rsidR="00342178" w:rsidRPr="00116EF7" w:rsidRDefault="00342178">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6BD92F2F" w14:textId="77777777" w:rsidR="00342178" w:rsidRPr="00116EF7" w:rsidRDefault="00342178">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05F40DDF" w14:textId="77777777" w:rsidR="00342178" w:rsidRPr="00116EF7" w:rsidRDefault="00342178">
            <w:pPr>
              <w:tabs>
                <w:tab w:val="decimal" w:pos="803"/>
              </w:tabs>
              <w:spacing w:before="60" w:after="30" w:line="276" w:lineRule="auto"/>
              <w:jc w:val="right"/>
              <w:rPr>
                <w:rFonts w:ascii="Arial" w:hAnsi="Arial" w:cs="Arial"/>
                <w:sz w:val="16"/>
                <w:szCs w:val="16"/>
                <w:lang w:val="en-GB"/>
              </w:rPr>
            </w:pPr>
          </w:p>
        </w:tc>
        <w:tc>
          <w:tcPr>
            <w:tcW w:w="1296" w:type="dxa"/>
            <w:noWrap/>
            <w:vAlign w:val="bottom"/>
          </w:tcPr>
          <w:p w14:paraId="7EC4D7C9" w14:textId="77777777" w:rsidR="00342178" w:rsidRPr="00116EF7" w:rsidRDefault="00342178">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60972790" w14:textId="77777777" w:rsidR="00342178" w:rsidRPr="00116EF7" w:rsidRDefault="00342178">
            <w:pPr>
              <w:tabs>
                <w:tab w:val="decimal" w:pos="803"/>
              </w:tabs>
              <w:spacing w:before="60" w:after="30" w:line="276" w:lineRule="auto"/>
              <w:jc w:val="right"/>
              <w:rPr>
                <w:rFonts w:ascii="Arial" w:hAnsi="Arial" w:cs="Arial"/>
                <w:sz w:val="16"/>
                <w:szCs w:val="16"/>
                <w:lang w:val="en-GB"/>
              </w:rPr>
            </w:pPr>
          </w:p>
        </w:tc>
      </w:tr>
      <w:tr w:rsidR="00342178" w:rsidRPr="006252DC" w14:paraId="4EDB5088" w14:textId="77777777">
        <w:trPr>
          <w:trHeight w:val="87"/>
        </w:trPr>
        <w:tc>
          <w:tcPr>
            <w:tcW w:w="3510" w:type="dxa"/>
            <w:noWrap/>
            <w:vAlign w:val="bottom"/>
          </w:tcPr>
          <w:p w14:paraId="1D9D1999" w14:textId="77777777" w:rsidR="00342178" w:rsidRPr="006252DC" w:rsidRDefault="00342178">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Premiums received</w:t>
            </w:r>
          </w:p>
        </w:tc>
        <w:tc>
          <w:tcPr>
            <w:tcW w:w="1223" w:type="dxa"/>
            <w:noWrap/>
            <w:vAlign w:val="bottom"/>
          </w:tcPr>
          <w:p w14:paraId="2EEBB802" w14:textId="77777777" w:rsidR="00342178" w:rsidRPr="00116EF7" w:rsidRDefault="00342178">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179,154</w:t>
            </w:r>
          </w:p>
        </w:tc>
        <w:tc>
          <w:tcPr>
            <w:tcW w:w="1224" w:type="dxa"/>
            <w:noWrap/>
            <w:vAlign w:val="bottom"/>
          </w:tcPr>
          <w:p w14:paraId="23FEEBC3" w14:textId="77777777" w:rsidR="00342178" w:rsidRPr="00116EF7" w:rsidRDefault="00342178">
            <w:pPr>
              <w:tabs>
                <w:tab w:val="decimal" w:pos="803"/>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   </w:t>
            </w:r>
          </w:p>
        </w:tc>
        <w:tc>
          <w:tcPr>
            <w:tcW w:w="1271" w:type="dxa"/>
            <w:noWrap/>
            <w:vAlign w:val="bottom"/>
          </w:tcPr>
          <w:p w14:paraId="05A752D0" w14:textId="77777777" w:rsidR="00342178" w:rsidRPr="00116EF7" w:rsidRDefault="00342178">
            <w:pPr>
              <w:tabs>
                <w:tab w:val="decimal" w:pos="803"/>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   </w:t>
            </w:r>
          </w:p>
        </w:tc>
        <w:tc>
          <w:tcPr>
            <w:tcW w:w="1296" w:type="dxa"/>
            <w:noWrap/>
            <w:vAlign w:val="bottom"/>
          </w:tcPr>
          <w:p w14:paraId="7F20A729" w14:textId="77777777" w:rsidR="00342178" w:rsidRPr="00116EF7" w:rsidRDefault="00342178">
            <w:pPr>
              <w:tabs>
                <w:tab w:val="decimal" w:pos="803"/>
              </w:tabs>
              <w:spacing w:before="60" w:after="30" w:line="276" w:lineRule="auto"/>
              <w:jc w:val="right"/>
              <w:rPr>
                <w:rFonts w:ascii="Arial" w:hAnsi="Arial" w:cs="Arial"/>
                <w:sz w:val="16"/>
                <w:szCs w:val="16"/>
                <w:cs/>
                <w:lang w:val="en-GB"/>
              </w:rPr>
            </w:pPr>
            <w:r w:rsidRPr="00116EF7">
              <w:rPr>
                <w:rFonts w:ascii="Arial" w:hAnsi="Arial" w:cs="Arial"/>
                <w:color w:val="000000"/>
                <w:sz w:val="16"/>
                <w:szCs w:val="16"/>
              </w:rPr>
              <w:t xml:space="preserve">                    -   </w:t>
            </w:r>
          </w:p>
        </w:tc>
        <w:tc>
          <w:tcPr>
            <w:tcW w:w="1224" w:type="dxa"/>
            <w:noWrap/>
            <w:vAlign w:val="bottom"/>
          </w:tcPr>
          <w:p w14:paraId="22B9D98A" w14:textId="77777777" w:rsidR="00342178" w:rsidRPr="00116EF7" w:rsidRDefault="00342178">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179,154</w:t>
            </w:r>
          </w:p>
        </w:tc>
      </w:tr>
      <w:tr w:rsidR="00342178" w:rsidRPr="006252DC" w14:paraId="29D76DD7" w14:textId="77777777">
        <w:trPr>
          <w:trHeight w:val="87"/>
        </w:trPr>
        <w:tc>
          <w:tcPr>
            <w:tcW w:w="3510" w:type="dxa"/>
            <w:noWrap/>
            <w:vAlign w:val="bottom"/>
          </w:tcPr>
          <w:p w14:paraId="4EAD6399" w14:textId="77777777" w:rsidR="00342178" w:rsidRPr="006252DC" w:rsidRDefault="00342178">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Claims and other directly attributable expenses paid</w:t>
            </w:r>
          </w:p>
        </w:tc>
        <w:tc>
          <w:tcPr>
            <w:tcW w:w="1223" w:type="dxa"/>
            <w:noWrap/>
            <w:vAlign w:val="bottom"/>
          </w:tcPr>
          <w:p w14:paraId="6CD2B786" w14:textId="77777777" w:rsidR="00342178" w:rsidRPr="00116EF7" w:rsidRDefault="00342178">
            <w:pPr>
              <w:tabs>
                <w:tab w:val="decimal" w:pos="803"/>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   </w:t>
            </w:r>
          </w:p>
        </w:tc>
        <w:tc>
          <w:tcPr>
            <w:tcW w:w="1224" w:type="dxa"/>
            <w:noWrap/>
            <w:vAlign w:val="bottom"/>
          </w:tcPr>
          <w:p w14:paraId="6AD792CD" w14:textId="77777777" w:rsidR="00342178" w:rsidRPr="00116EF7" w:rsidRDefault="00342178">
            <w:pPr>
              <w:tabs>
                <w:tab w:val="decimal" w:pos="803"/>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   </w:t>
            </w:r>
          </w:p>
        </w:tc>
        <w:tc>
          <w:tcPr>
            <w:tcW w:w="1271" w:type="dxa"/>
            <w:noWrap/>
            <w:vAlign w:val="bottom"/>
          </w:tcPr>
          <w:p w14:paraId="6B27BDE1" w14:textId="77777777" w:rsidR="00342178" w:rsidRPr="00116EF7" w:rsidRDefault="00342178">
            <w:pPr>
              <w:tabs>
                <w:tab w:val="decimal" w:pos="942"/>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w:t>
            </w:r>
            <w:r>
              <w:rPr>
                <w:rFonts w:ascii="Arial" w:hAnsi="Arial" w:cs="Arial"/>
                <w:color w:val="000000"/>
                <w:sz w:val="16"/>
                <w:szCs w:val="16"/>
              </w:rPr>
              <w:t>(</w:t>
            </w:r>
            <w:r w:rsidRPr="00116EF7">
              <w:rPr>
                <w:rFonts w:ascii="Arial" w:hAnsi="Arial" w:cs="Arial"/>
                <w:color w:val="000000"/>
                <w:sz w:val="16"/>
                <w:szCs w:val="16"/>
              </w:rPr>
              <w:t>17,</w:t>
            </w:r>
            <w:r>
              <w:rPr>
                <w:rFonts w:ascii="Arial" w:hAnsi="Arial" w:cs="Arial"/>
                <w:color w:val="000000"/>
                <w:sz w:val="16"/>
                <w:szCs w:val="16"/>
              </w:rPr>
              <w:t>123)</w:t>
            </w:r>
            <w:r w:rsidRPr="00116EF7">
              <w:rPr>
                <w:rFonts w:ascii="Arial" w:hAnsi="Arial" w:cs="Arial"/>
                <w:color w:val="000000"/>
                <w:sz w:val="16"/>
                <w:szCs w:val="16"/>
              </w:rPr>
              <w:t xml:space="preserve"> </w:t>
            </w:r>
          </w:p>
        </w:tc>
        <w:tc>
          <w:tcPr>
            <w:tcW w:w="1296" w:type="dxa"/>
            <w:noWrap/>
            <w:vAlign w:val="bottom"/>
          </w:tcPr>
          <w:p w14:paraId="6EAC40DE" w14:textId="77777777" w:rsidR="00342178" w:rsidRPr="00116EF7" w:rsidRDefault="00342178">
            <w:pPr>
              <w:tabs>
                <w:tab w:val="decimal" w:pos="803"/>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   </w:t>
            </w:r>
          </w:p>
        </w:tc>
        <w:tc>
          <w:tcPr>
            <w:tcW w:w="1224" w:type="dxa"/>
            <w:noWrap/>
            <w:vAlign w:val="bottom"/>
          </w:tcPr>
          <w:p w14:paraId="614186A6" w14:textId="77777777" w:rsidR="00342178" w:rsidRPr="00116EF7" w:rsidRDefault="00342178">
            <w:pPr>
              <w:tabs>
                <w:tab w:val="decimal" w:pos="936"/>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w:t>
            </w:r>
            <w:r>
              <w:rPr>
                <w:rFonts w:ascii="Arial" w:hAnsi="Arial" w:cs="Arial"/>
                <w:color w:val="000000"/>
                <w:sz w:val="16"/>
                <w:szCs w:val="16"/>
              </w:rPr>
              <w:t>(</w:t>
            </w:r>
            <w:r w:rsidRPr="00116EF7">
              <w:rPr>
                <w:rFonts w:ascii="Arial" w:hAnsi="Arial" w:cs="Arial"/>
                <w:color w:val="000000"/>
                <w:sz w:val="16"/>
                <w:szCs w:val="16"/>
              </w:rPr>
              <w:t>17,</w:t>
            </w:r>
            <w:r>
              <w:rPr>
                <w:rFonts w:ascii="Arial" w:hAnsi="Arial" w:cs="Arial"/>
                <w:color w:val="000000"/>
                <w:sz w:val="16"/>
                <w:szCs w:val="16"/>
              </w:rPr>
              <w:t>123)</w:t>
            </w:r>
            <w:r w:rsidRPr="00116EF7">
              <w:rPr>
                <w:rFonts w:ascii="Arial" w:hAnsi="Arial" w:cs="Arial"/>
                <w:color w:val="000000"/>
                <w:sz w:val="16"/>
                <w:szCs w:val="16"/>
              </w:rPr>
              <w:t xml:space="preserve"> </w:t>
            </w:r>
          </w:p>
        </w:tc>
      </w:tr>
      <w:tr w:rsidR="00342178" w:rsidRPr="006252DC" w14:paraId="782FC36E" w14:textId="77777777">
        <w:trPr>
          <w:trHeight w:val="87"/>
        </w:trPr>
        <w:tc>
          <w:tcPr>
            <w:tcW w:w="3510" w:type="dxa"/>
            <w:noWrap/>
            <w:vAlign w:val="bottom"/>
          </w:tcPr>
          <w:p w14:paraId="489D9B49" w14:textId="77777777" w:rsidR="00342178" w:rsidRPr="006252DC" w:rsidRDefault="00342178">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Insurance acquisition cash flows</w:t>
            </w:r>
          </w:p>
        </w:tc>
        <w:tc>
          <w:tcPr>
            <w:tcW w:w="1223" w:type="dxa"/>
            <w:noWrap/>
            <w:vAlign w:val="bottom"/>
          </w:tcPr>
          <w:p w14:paraId="615B129D" w14:textId="77777777" w:rsidR="00342178" w:rsidRPr="00116EF7" w:rsidRDefault="00342178">
            <w:pPr>
              <w:pBdr>
                <w:bottom w:val="single" w:sz="4" w:space="1" w:color="auto"/>
              </w:pBdr>
              <w:tabs>
                <w:tab w:val="decimal" w:pos="936"/>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w:t>
            </w:r>
            <w:r>
              <w:rPr>
                <w:rFonts w:ascii="Arial" w:hAnsi="Arial" w:cs="Arial"/>
                <w:color w:val="000000"/>
                <w:sz w:val="16"/>
                <w:szCs w:val="16"/>
              </w:rPr>
              <w:t>(</w:t>
            </w:r>
            <w:r w:rsidRPr="00116EF7">
              <w:rPr>
                <w:rFonts w:ascii="Arial" w:hAnsi="Arial" w:cs="Arial"/>
                <w:color w:val="000000"/>
                <w:sz w:val="16"/>
                <w:szCs w:val="16"/>
              </w:rPr>
              <w:t>115,446</w:t>
            </w:r>
            <w:r>
              <w:rPr>
                <w:rFonts w:ascii="Arial" w:hAnsi="Arial" w:cs="Arial"/>
                <w:color w:val="000000"/>
                <w:sz w:val="16"/>
                <w:szCs w:val="16"/>
              </w:rPr>
              <w:t>)</w:t>
            </w:r>
            <w:r w:rsidRPr="00116EF7">
              <w:rPr>
                <w:rFonts w:ascii="Arial" w:hAnsi="Arial" w:cs="Arial"/>
                <w:color w:val="000000"/>
                <w:sz w:val="16"/>
                <w:szCs w:val="16"/>
              </w:rPr>
              <w:t xml:space="preserve"> </w:t>
            </w:r>
          </w:p>
        </w:tc>
        <w:tc>
          <w:tcPr>
            <w:tcW w:w="1224" w:type="dxa"/>
            <w:noWrap/>
            <w:vAlign w:val="bottom"/>
          </w:tcPr>
          <w:p w14:paraId="7DE5FBBB" w14:textId="77777777" w:rsidR="00342178" w:rsidRPr="00116EF7" w:rsidRDefault="00342178">
            <w:pPr>
              <w:pBdr>
                <w:bottom w:val="single" w:sz="4" w:space="1" w:color="auto"/>
              </w:pBdr>
              <w:tabs>
                <w:tab w:val="decimal" w:pos="803"/>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   </w:t>
            </w:r>
          </w:p>
        </w:tc>
        <w:tc>
          <w:tcPr>
            <w:tcW w:w="1271" w:type="dxa"/>
            <w:noWrap/>
            <w:vAlign w:val="bottom"/>
          </w:tcPr>
          <w:p w14:paraId="7AF727F2" w14:textId="77777777" w:rsidR="00342178" w:rsidRPr="00116EF7" w:rsidRDefault="00342178">
            <w:pPr>
              <w:pBdr>
                <w:bottom w:val="single" w:sz="4" w:space="1" w:color="auto"/>
              </w:pBdr>
              <w:tabs>
                <w:tab w:val="decimal" w:pos="803"/>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   </w:t>
            </w:r>
          </w:p>
        </w:tc>
        <w:tc>
          <w:tcPr>
            <w:tcW w:w="1296" w:type="dxa"/>
            <w:noWrap/>
            <w:vAlign w:val="bottom"/>
          </w:tcPr>
          <w:p w14:paraId="76C46838" w14:textId="77777777" w:rsidR="00342178" w:rsidRPr="00116EF7" w:rsidRDefault="00342178">
            <w:pPr>
              <w:pBdr>
                <w:bottom w:val="single" w:sz="4" w:space="1" w:color="auto"/>
              </w:pBdr>
              <w:tabs>
                <w:tab w:val="decimal" w:pos="803"/>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   </w:t>
            </w:r>
          </w:p>
        </w:tc>
        <w:tc>
          <w:tcPr>
            <w:tcW w:w="1224" w:type="dxa"/>
            <w:noWrap/>
            <w:vAlign w:val="bottom"/>
          </w:tcPr>
          <w:p w14:paraId="67DF2F8B" w14:textId="77777777" w:rsidR="00342178" w:rsidRPr="00116EF7" w:rsidRDefault="00342178">
            <w:pPr>
              <w:pBdr>
                <w:bottom w:val="single" w:sz="4" w:space="1" w:color="auto"/>
              </w:pBdr>
              <w:tabs>
                <w:tab w:val="decimal" w:pos="936"/>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w:t>
            </w:r>
            <w:r>
              <w:rPr>
                <w:rFonts w:ascii="Arial" w:hAnsi="Arial" w:cs="Arial"/>
                <w:color w:val="000000"/>
                <w:sz w:val="16"/>
                <w:szCs w:val="16"/>
              </w:rPr>
              <w:t>(</w:t>
            </w:r>
            <w:r w:rsidRPr="00116EF7">
              <w:rPr>
                <w:rFonts w:ascii="Arial" w:hAnsi="Arial" w:cs="Arial"/>
                <w:color w:val="000000"/>
                <w:sz w:val="16"/>
                <w:szCs w:val="16"/>
              </w:rPr>
              <w:t>115,446</w:t>
            </w:r>
            <w:r>
              <w:rPr>
                <w:rFonts w:ascii="Arial" w:hAnsi="Arial" w:cs="Arial"/>
                <w:color w:val="000000"/>
                <w:sz w:val="16"/>
                <w:szCs w:val="16"/>
              </w:rPr>
              <w:t>)</w:t>
            </w:r>
            <w:r w:rsidRPr="00116EF7">
              <w:rPr>
                <w:rFonts w:ascii="Arial" w:hAnsi="Arial" w:cs="Arial"/>
                <w:color w:val="000000"/>
                <w:sz w:val="16"/>
                <w:szCs w:val="16"/>
              </w:rPr>
              <w:t xml:space="preserve"> </w:t>
            </w:r>
          </w:p>
        </w:tc>
      </w:tr>
      <w:tr w:rsidR="00342178" w:rsidRPr="006252DC" w14:paraId="30A66345" w14:textId="77777777">
        <w:trPr>
          <w:trHeight w:val="87"/>
        </w:trPr>
        <w:tc>
          <w:tcPr>
            <w:tcW w:w="3510" w:type="dxa"/>
            <w:noWrap/>
            <w:vAlign w:val="bottom"/>
          </w:tcPr>
          <w:p w14:paraId="5B694E4B" w14:textId="77777777" w:rsidR="00342178" w:rsidRPr="006252DC" w:rsidRDefault="00342178">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Total cash flows</w:t>
            </w:r>
          </w:p>
        </w:tc>
        <w:tc>
          <w:tcPr>
            <w:tcW w:w="1223" w:type="dxa"/>
            <w:noWrap/>
            <w:vAlign w:val="bottom"/>
          </w:tcPr>
          <w:p w14:paraId="71ED6C7C" w14:textId="77777777" w:rsidR="00342178" w:rsidRPr="00116EF7" w:rsidRDefault="00342178">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63,708</w:t>
            </w:r>
          </w:p>
        </w:tc>
        <w:tc>
          <w:tcPr>
            <w:tcW w:w="1224" w:type="dxa"/>
            <w:noWrap/>
            <w:vAlign w:val="bottom"/>
          </w:tcPr>
          <w:p w14:paraId="3C67B7B3" w14:textId="77777777" w:rsidR="00342178" w:rsidRPr="00116EF7" w:rsidRDefault="00342178">
            <w:pPr>
              <w:pBdr>
                <w:bottom w:val="single" w:sz="4" w:space="1" w:color="auto"/>
              </w:pBdr>
              <w:tabs>
                <w:tab w:val="decimal" w:pos="803"/>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   </w:t>
            </w:r>
          </w:p>
        </w:tc>
        <w:tc>
          <w:tcPr>
            <w:tcW w:w="1271" w:type="dxa"/>
            <w:noWrap/>
            <w:vAlign w:val="bottom"/>
          </w:tcPr>
          <w:p w14:paraId="71FF222B" w14:textId="77777777" w:rsidR="00342178" w:rsidRPr="00116EF7" w:rsidRDefault="00342178">
            <w:pPr>
              <w:pBdr>
                <w:bottom w:val="single" w:sz="4" w:space="1" w:color="auto"/>
              </w:pBdr>
              <w:tabs>
                <w:tab w:val="decimal" w:pos="942"/>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w:t>
            </w:r>
            <w:r>
              <w:rPr>
                <w:rFonts w:ascii="Arial" w:hAnsi="Arial" w:cs="Arial"/>
                <w:color w:val="000000"/>
                <w:sz w:val="16"/>
                <w:szCs w:val="16"/>
              </w:rPr>
              <w:t>(17,123)</w:t>
            </w:r>
            <w:r w:rsidRPr="00116EF7">
              <w:rPr>
                <w:rFonts w:ascii="Arial" w:hAnsi="Arial" w:cs="Arial"/>
                <w:color w:val="000000"/>
                <w:sz w:val="16"/>
                <w:szCs w:val="16"/>
              </w:rPr>
              <w:t xml:space="preserve"> </w:t>
            </w:r>
          </w:p>
        </w:tc>
        <w:tc>
          <w:tcPr>
            <w:tcW w:w="1296" w:type="dxa"/>
            <w:noWrap/>
            <w:vAlign w:val="bottom"/>
          </w:tcPr>
          <w:p w14:paraId="63CECB26" w14:textId="77777777" w:rsidR="00342178" w:rsidRPr="00116EF7" w:rsidRDefault="00342178">
            <w:pPr>
              <w:pBdr>
                <w:bottom w:val="single" w:sz="4" w:space="1" w:color="auto"/>
              </w:pBdr>
              <w:tabs>
                <w:tab w:val="decimal" w:pos="803"/>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   </w:t>
            </w:r>
          </w:p>
        </w:tc>
        <w:tc>
          <w:tcPr>
            <w:tcW w:w="1224" w:type="dxa"/>
            <w:noWrap/>
            <w:vAlign w:val="bottom"/>
          </w:tcPr>
          <w:p w14:paraId="0F5450A4" w14:textId="77777777" w:rsidR="00342178" w:rsidRPr="00116EF7" w:rsidRDefault="00342178">
            <w:pPr>
              <w:pBdr>
                <w:bottom w:val="single" w:sz="4" w:space="1" w:color="auto"/>
              </w:pBd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46,585</w:t>
            </w:r>
          </w:p>
        </w:tc>
      </w:tr>
      <w:tr w:rsidR="00342178" w:rsidRPr="006252DC" w14:paraId="3C6DBE05" w14:textId="77777777">
        <w:trPr>
          <w:trHeight w:val="87"/>
        </w:trPr>
        <w:tc>
          <w:tcPr>
            <w:tcW w:w="3510" w:type="dxa"/>
            <w:noWrap/>
            <w:vAlign w:val="bottom"/>
          </w:tcPr>
          <w:p w14:paraId="7A3B10AD" w14:textId="77777777" w:rsidR="00342178" w:rsidRPr="006252DC" w:rsidRDefault="00342178">
            <w:pPr>
              <w:spacing w:before="60" w:after="30" w:line="276" w:lineRule="auto"/>
              <w:ind w:left="161" w:hanging="161"/>
              <w:rPr>
                <w:rFonts w:ascii="Arial" w:hAnsi="Arial" w:cs="Arial"/>
                <w:b/>
                <w:bCs/>
                <w:sz w:val="16"/>
                <w:szCs w:val="16"/>
                <w:cs/>
                <w:lang w:val="en-GB"/>
              </w:rPr>
            </w:pPr>
          </w:p>
        </w:tc>
        <w:tc>
          <w:tcPr>
            <w:tcW w:w="1223" w:type="dxa"/>
            <w:noWrap/>
            <w:vAlign w:val="bottom"/>
          </w:tcPr>
          <w:p w14:paraId="46FBA90B" w14:textId="77777777" w:rsidR="00342178" w:rsidRPr="00116EF7" w:rsidRDefault="00342178">
            <w:pPr>
              <w:tabs>
                <w:tab w:val="decimal" w:pos="936"/>
              </w:tabs>
              <w:spacing w:before="60" w:after="30" w:line="276" w:lineRule="auto"/>
              <w:jc w:val="right"/>
              <w:rPr>
                <w:rFonts w:ascii="Arial" w:hAnsi="Arial" w:cs="Arial"/>
                <w:sz w:val="16"/>
                <w:szCs w:val="16"/>
                <w:cs/>
                <w:lang w:val="en-GB"/>
              </w:rPr>
            </w:pPr>
          </w:p>
        </w:tc>
        <w:tc>
          <w:tcPr>
            <w:tcW w:w="1224" w:type="dxa"/>
            <w:noWrap/>
            <w:vAlign w:val="bottom"/>
          </w:tcPr>
          <w:p w14:paraId="3F90EFED" w14:textId="77777777" w:rsidR="00342178" w:rsidRPr="00116EF7" w:rsidRDefault="00342178">
            <w:pPr>
              <w:tabs>
                <w:tab w:val="decimal" w:pos="803"/>
              </w:tabs>
              <w:spacing w:before="60" w:after="30" w:line="276" w:lineRule="auto"/>
              <w:jc w:val="right"/>
              <w:rPr>
                <w:rFonts w:ascii="Arial" w:hAnsi="Arial" w:cs="Arial"/>
                <w:sz w:val="16"/>
                <w:szCs w:val="16"/>
                <w:cs/>
                <w:lang w:val="en-GB"/>
              </w:rPr>
            </w:pPr>
          </w:p>
        </w:tc>
        <w:tc>
          <w:tcPr>
            <w:tcW w:w="1271" w:type="dxa"/>
            <w:noWrap/>
            <w:vAlign w:val="bottom"/>
          </w:tcPr>
          <w:p w14:paraId="36512446" w14:textId="77777777" w:rsidR="00342178" w:rsidRPr="00116EF7" w:rsidRDefault="00342178">
            <w:pPr>
              <w:tabs>
                <w:tab w:val="decimal" w:pos="942"/>
              </w:tabs>
              <w:spacing w:before="60" w:after="30" w:line="276" w:lineRule="auto"/>
              <w:jc w:val="right"/>
              <w:rPr>
                <w:rFonts w:ascii="Arial" w:hAnsi="Arial" w:cs="Arial"/>
                <w:sz w:val="16"/>
                <w:szCs w:val="16"/>
                <w:cs/>
                <w:lang w:val="en-GB"/>
              </w:rPr>
            </w:pPr>
          </w:p>
        </w:tc>
        <w:tc>
          <w:tcPr>
            <w:tcW w:w="1296" w:type="dxa"/>
            <w:noWrap/>
            <w:vAlign w:val="bottom"/>
          </w:tcPr>
          <w:p w14:paraId="61E96EB7" w14:textId="77777777" w:rsidR="00342178" w:rsidRPr="00116EF7" w:rsidRDefault="00342178">
            <w:pPr>
              <w:tabs>
                <w:tab w:val="decimal" w:pos="953"/>
              </w:tabs>
              <w:spacing w:before="60" w:after="30" w:line="276" w:lineRule="auto"/>
              <w:jc w:val="right"/>
              <w:rPr>
                <w:rFonts w:ascii="Arial" w:hAnsi="Arial" w:cs="Arial"/>
                <w:sz w:val="16"/>
                <w:szCs w:val="16"/>
                <w:cs/>
                <w:lang w:val="en-GB"/>
              </w:rPr>
            </w:pPr>
          </w:p>
        </w:tc>
        <w:tc>
          <w:tcPr>
            <w:tcW w:w="1224" w:type="dxa"/>
            <w:noWrap/>
            <w:vAlign w:val="bottom"/>
          </w:tcPr>
          <w:p w14:paraId="534941CA" w14:textId="77777777" w:rsidR="00342178" w:rsidRPr="00116EF7" w:rsidRDefault="00342178">
            <w:pPr>
              <w:tabs>
                <w:tab w:val="decimal" w:pos="936"/>
              </w:tabs>
              <w:spacing w:before="60" w:after="30" w:line="276" w:lineRule="auto"/>
              <w:jc w:val="right"/>
              <w:rPr>
                <w:rFonts w:ascii="Arial" w:hAnsi="Arial" w:cs="Arial"/>
                <w:sz w:val="16"/>
                <w:szCs w:val="16"/>
                <w:cs/>
                <w:lang w:val="en-GB"/>
              </w:rPr>
            </w:pPr>
          </w:p>
        </w:tc>
      </w:tr>
      <w:tr w:rsidR="00342178" w:rsidRPr="006252DC" w14:paraId="72FE6B3C" w14:textId="77777777">
        <w:trPr>
          <w:trHeight w:val="87"/>
        </w:trPr>
        <w:tc>
          <w:tcPr>
            <w:tcW w:w="3510" w:type="dxa"/>
            <w:noWrap/>
            <w:vAlign w:val="bottom"/>
          </w:tcPr>
          <w:p w14:paraId="591FA546" w14:textId="77777777" w:rsidR="00342178" w:rsidRPr="006252DC" w:rsidRDefault="00342178">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liabilities</w:t>
            </w:r>
          </w:p>
        </w:tc>
        <w:tc>
          <w:tcPr>
            <w:tcW w:w="1223" w:type="dxa"/>
            <w:noWrap/>
            <w:vAlign w:val="bottom"/>
          </w:tcPr>
          <w:p w14:paraId="2E145801" w14:textId="77777777" w:rsidR="00342178" w:rsidRPr="00116EF7" w:rsidRDefault="00342178">
            <w:pPr>
              <w:tabs>
                <w:tab w:val="decimal" w:pos="936"/>
              </w:tabs>
              <w:spacing w:before="60" w:after="30" w:line="276" w:lineRule="auto"/>
              <w:jc w:val="right"/>
              <w:rPr>
                <w:rFonts w:ascii="Arial" w:hAnsi="Arial" w:cs="Arial"/>
                <w:sz w:val="16"/>
                <w:szCs w:val="16"/>
                <w:cs/>
                <w:lang w:val="en-GB"/>
              </w:rPr>
            </w:pPr>
            <w:r>
              <w:rPr>
                <w:rFonts w:ascii="Arial" w:hAnsi="Arial" w:cs="Arial"/>
                <w:color w:val="000000"/>
                <w:sz w:val="16"/>
                <w:szCs w:val="16"/>
              </w:rPr>
              <w:t>(2,714)</w:t>
            </w:r>
          </w:p>
        </w:tc>
        <w:tc>
          <w:tcPr>
            <w:tcW w:w="1224" w:type="dxa"/>
            <w:noWrap/>
            <w:vAlign w:val="bottom"/>
          </w:tcPr>
          <w:p w14:paraId="5D80F594" w14:textId="77777777" w:rsidR="00342178" w:rsidRPr="00116EF7" w:rsidRDefault="00342178">
            <w:pPr>
              <w:tabs>
                <w:tab w:val="decimal" w:pos="803"/>
              </w:tabs>
              <w:spacing w:before="60" w:after="30" w:line="276" w:lineRule="auto"/>
              <w:jc w:val="right"/>
              <w:rPr>
                <w:rFonts w:ascii="Arial" w:hAnsi="Arial" w:cs="Arial"/>
                <w:sz w:val="16"/>
                <w:szCs w:val="16"/>
                <w:cs/>
                <w:lang w:val="en-GB"/>
              </w:rPr>
            </w:pPr>
            <w:r w:rsidRPr="00116EF7">
              <w:rPr>
                <w:rFonts w:ascii="Arial" w:hAnsi="Arial" w:cs="Arial"/>
                <w:color w:val="000000"/>
                <w:sz w:val="16"/>
                <w:szCs w:val="16"/>
              </w:rPr>
              <w:t xml:space="preserve">              -   </w:t>
            </w:r>
          </w:p>
        </w:tc>
        <w:tc>
          <w:tcPr>
            <w:tcW w:w="1271" w:type="dxa"/>
            <w:noWrap/>
            <w:vAlign w:val="bottom"/>
          </w:tcPr>
          <w:p w14:paraId="375A1917" w14:textId="77777777" w:rsidR="00342178" w:rsidRPr="00116EF7" w:rsidRDefault="00342178">
            <w:pPr>
              <w:tabs>
                <w:tab w:val="decimal" w:pos="942"/>
              </w:tabs>
              <w:spacing w:before="60" w:after="30" w:line="276" w:lineRule="auto"/>
              <w:jc w:val="right"/>
              <w:rPr>
                <w:rFonts w:ascii="Arial" w:hAnsi="Arial" w:cs="Arial"/>
                <w:sz w:val="16"/>
                <w:szCs w:val="16"/>
                <w:cs/>
                <w:lang w:val="en-GB"/>
              </w:rPr>
            </w:pPr>
            <w:r>
              <w:rPr>
                <w:rFonts w:ascii="Arial" w:hAnsi="Arial" w:cs="Arial"/>
                <w:color w:val="000000"/>
                <w:sz w:val="16"/>
                <w:szCs w:val="16"/>
              </w:rPr>
              <w:t>3,532</w:t>
            </w:r>
          </w:p>
        </w:tc>
        <w:tc>
          <w:tcPr>
            <w:tcW w:w="1296" w:type="dxa"/>
            <w:noWrap/>
            <w:vAlign w:val="bottom"/>
          </w:tcPr>
          <w:p w14:paraId="16815788" w14:textId="77777777" w:rsidR="00342178" w:rsidRPr="00116EF7" w:rsidRDefault="00342178">
            <w:pPr>
              <w:tabs>
                <w:tab w:val="decimal" w:pos="953"/>
              </w:tabs>
              <w:spacing w:before="60" w:after="30" w:line="276" w:lineRule="auto"/>
              <w:jc w:val="right"/>
              <w:rPr>
                <w:rFonts w:ascii="Arial" w:hAnsi="Arial" w:cs="Arial"/>
                <w:sz w:val="16"/>
                <w:szCs w:val="16"/>
                <w:cs/>
                <w:lang w:val="en-GB"/>
              </w:rPr>
            </w:pPr>
            <w:r w:rsidRPr="00116EF7">
              <w:rPr>
                <w:rFonts w:ascii="Arial" w:hAnsi="Arial" w:cs="Arial"/>
                <w:color w:val="000000"/>
                <w:sz w:val="16"/>
                <w:szCs w:val="16"/>
              </w:rPr>
              <w:t xml:space="preserve">               424</w:t>
            </w:r>
          </w:p>
        </w:tc>
        <w:tc>
          <w:tcPr>
            <w:tcW w:w="1224" w:type="dxa"/>
            <w:noWrap/>
            <w:vAlign w:val="bottom"/>
          </w:tcPr>
          <w:p w14:paraId="7B07BD84" w14:textId="77777777" w:rsidR="00342178" w:rsidRPr="00116EF7" w:rsidRDefault="00342178">
            <w:pPr>
              <w:tabs>
                <w:tab w:val="decimal" w:pos="936"/>
              </w:tabs>
              <w:spacing w:before="60" w:after="30" w:line="276" w:lineRule="auto"/>
              <w:jc w:val="right"/>
              <w:rPr>
                <w:rFonts w:ascii="Arial" w:hAnsi="Arial" w:cs="Arial"/>
                <w:sz w:val="16"/>
                <w:szCs w:val="16"/>
                <w:lang w:val="en-GB"/>
              </w:rPr>
            </w:pPr>
            <w:r>
              <w:rPr>
                <w:rFonts w:ascii="Arial" w:hAnsi="Arial" w:cs="Arial"/>
                <w:color w:val="000000"/>
                <w:sz w:val="16"/>
                <w:szCs w:val="16"/>
              </w:rPr>
              <w:t>1,242</w:t>
            </w:r>
          </w:p>
        </w:tc>
      </w:tr>
      <w:tr w:rsidR="00342178" w:rsidRPr="006252DC" w14:paraId="56911D8F" w14:textId="77777777">
        <w:trPr>
          <w:trHeight w:val="87"/>
        </w:trPr>
        <w:tc>
          <w:tcPr>
            <w:tcW w:w="3510" w:type="dxa"/>
            <w:noWrap/>
            <w:vAlign w:val="bottom"/>
          </w:tcPr>
          <w:p w14:paraId="2564C76C" w14:textId="77777777" w:rsidR="00342178" w:rsidRPr="006252DC" w:rsidRDefault="00342178">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assets</w:t>
            </w:r>
          </w:p>
        </w:tc>
        <w:tc>
          <w:tcPr>
            <w:tcW w:w="1223" w:type="dxa"/>
            <w:noWrap/>
            <w:vAlign w:val="bottom"/>
          </w:tcPr>
          <w:p w14:paraId="26433FFF" w14:textId="77777777" w:rsidR="00342178" w:rsidRPr="00116EF7" w:rsidRDefault="00342178" w:rsidP="00DD781D">
            <w:pPr>
              <w:tabs>
                <w:tab w:val="decimal" w:pos="803"/>
              </w:tabs>
              <w:spacing w:before="60" w:after="30" w:line="276" w:lineRule="auto"/>
              <w:jc w:val="right"/>
              <w:rPr>
                <w:rFonts w:ascii="Arial" w:hAnsi="Arial" w:cs="Arial"/>
                <w:sz w:val="16"/>
                <w:szCs w:val="16"/>
                <w:cs/>
                <w:lang w:val="en-GB"/>
              </w:rPr>
            </w:pPr>
            <w:r w:rsidRPr="00116EF7">
              <w:rPr>
                <w:rFonts w:ascii="Arial" w:hAnsi="Arial" w:cs="Arial"/>
                <w:color w:val="000000"/>
                <w:sz w:val="16"/>
                <w:szCs w:val="16"/>
              </w:rPr>
              <w:t xml:space="preserve">              -   </w:t>
            </w:r>
          </w:p>
        </w:tc>
        <w:tc>
          <w:tcPr>
            <w:tcW w:w="1224" w:type="dxa"/>
            <w:noWrap/>
            <w:vAlign w:val="bottom"/>
          </w:tcPr>
          <w:p w14:paraId="7CFAD13B" w14:textId="77777777" w:rsidR="00342178" w:rsidRPr="00116EF7" w:rsidRDefault="00342178" w:rsidP="00DD781D">
            <w:pPr>
              <w:tabs>
                <w:tab w:val="decimal" w:pos="803"/>
              </w:tabs>
              <w:spacing w:before="60" w:after="30" w:line="276" w:lineRule="auto"/>
              <w:jc w:val="right"/>
              <w:rPr>
                <w:rFonts w:ascii="Arial" w:hAnsi="Arial" w:cs="Arial"/>
                <w:sz w:val="16"/>
                <w:szCs w:val="16"/>
                <w:cs/>
                <w:lang w:val="en-GB"/>
              </w:rPr>
            </w:pPr>
            <w:r w:rsidRPr="00116EF7">
              <w:rPr>
                <w:rFonts w:ascii="Arial" w:hAnsi="Arial" w:cs="Arial"/>
                <w:color w:val="000000"/>
                <w:sz w:val="16"/>
                <w:szCs w:val="16"/>
              </w:rPr>
              <w:t xml:space="preserve">              -   </w:t>
            </w:r>
          </w:p>
        </w:tc>
        <w:tc>
          <w:tcPr>
            <w:tcW w:w="1271" w:type="dxa"/>
            <w:noWrap/>
            <w:vAlign w:val="bottom"/>
          </w:tcPr>
          <w:p w14:paraId="3D39BC18" w14:textId="77777777" w:rsidR="00342178" w:rsidRPr="00116EF7" w:rsidRDefault="00342178" w:rsidP="00DD781D">
            <w:pPr>
              <w:tabs>
                <w:tab w:val="decimal" w:pos="803"/>
              </w:tabs>
              <w:spacing w:before="60" w:after="30" w:line="276" w:lineRule="auto"/>
              <w:jc w:val="right"/>
              <w:rPr>
                <w:rFonts w:ascii="Arial" w:hAnsi="Arial" w:cs="Arial"/>
                <w:sz w:val="16"/>
                <w:szCs w:val="16"/>
                <w:cs/>
                <w:lang w:val="en-GB"/>
              </w:rPr>
            </w:pPr>
            <w:r w:rsidRPr="00116EF7">
              <w:rPr>
                <w:rFonts w:ascii="Arial" w:hAnsi="Arial" w:cs="Arial"/>
                <w:color w:val="000000"/>
                <w:sz w:val="16"/>
                <w:szCs w:val="16"/>
              </w:rPr>
              <w:t xml:space="preserve">                    -   </w:t>
            </w:r>
          </w:p>
        </w:tc>
        <w:tc>
          <w:tcPr>
            <w:tcW w:w="1296" w:type="dxa"/>
            <w:noWrap/>
            <w:vAlign w:val="bottom"/>
          </w:tcPr>
          <w:p w14:paraId="6AF1C1B4" w14:textId="77777777" w:rsidR="00342178" w:rsidRPr="00116EF7" w:rsidRDefault="00342178" w:rsidP="00DD781D">
            <w:pPr>
              <w:tabs>
                <w:tab w:val="decimal" w:pos="803"/>
              </w:tabs>
              <w:spacing w:before="60" w:after="30" w:line="276" w:lineRule="auto"/>
              <w:jc w:val="right"/>
              <w:rPr>
                <w:rFonts w:ascii="Arial" w:hAnsi="Arial" w:cs="Arial"/>
                <w:sz w:val="16"/>
                <w:szCs w:val="16"/>
                <w:cs/>
                <w:lang w:val="en-GB"/>
              </w:rPr>
            </w:pPr>
            <w:r w:rsidRPr="00116EF7">
              <w:rPr>
                <w:rFonts w:ascii="Arial" w:hAnsi="Arial" w:cs="Arial"/>
                <w:color w:val="000000"/>
                <w:sz w:val="16"/>
                <w:szCs w:val="16"/>
              </w:rPr>
              <w:t xml:space="preserve">                    -   </w:t>
            </w:r>
          </w:p>
        </w:tc>
        <w:tc>
          <w:tcPr>
            <w:tcW w:w="1224" w:type="dxa"/>
            <w:noWrap/>
            <w:vAlign w:val="bottom"/>
          </w:tcPr>
          <w:p w14:paraId="57A10030" w14:textId="77777777" w:rsidR="00342178" w:rsidRPr="00116EF7" w:rsidRDefault="00342178" w:rsidP="00DD781D">
            <w:pPr>
              <w:tabs>
                <w:tab w:val="decimal" w:pos="803"/>
              </w:tabs>
              <w:spacing w:before="60" w:after="30" w:line="276" w:lineRule="auto"/>
              <w:jc w:val="right"/>
              <w:rPr>
                <w:rFonts w:ascii="Arial" w:hAnsi="Arial" w:cs="Arial"/>
                <w:sz w:val="16"/>
                <w:szCs w:val="16"/>
                <w:lang w:val="en-GB"/>
              </w:rPr>
            </w:pPr>
            <w:r w:rsidRPr="00116EF7">
              <w:rPr>
                <w:rFonts w:ascii="Arial" w:hAnsi="Arial" w:cs="Arial"/>
                <w:color w:val="000000"/>
                <w:sz w:val="16"/>
                <w:szCs w:val="16"/>
              </w:rPr>
              <w:t xml:space="preserve">              -   </w:t>
            </w:r>
          </w:p>
        </w:tc>
      </w:tr>
    </w:tbl>
    <w:p w14:paraId="7CD878C9" w14:textId="77777777" w:rsidR="00080D36" w:rsidRDefault="00080D36" w:rsidP="003236BC">
      <w:pPr>
        <w:pStyle w:val="BodyTextIndent3"/>
        <w:tabs>
          <w:tab w:val="left" w:pos="1652"/>
        </w:tabs>
        <w:spacing w:line="360" w:lineRule="auto"/>
        <w:rPr>
          <w:rFonts w:ascii="Arial" w:hAnsi="Arial" w:cstheme="minorBidi"/>
          <w:b/>
          <w:bCs/>
          <w:caps/>
          <w:sz w:val="19"/>
          <w:szCs w:val="24"/>
          <w:lang w:val="en-GB" w:bidi="th-TH"/>
        </w:rPr>
      </w:pPr>
    </w:p>
    <w:p w14:paraId="5292309D" w14:textId="77777777" w:rsidR="00342178" w:rsidRDefault="00342178" w:rsidP="003236BC">
      <w:pPr>
        <w:pStyle w:val="BodyTextIndent3"/>
        <w:tabs>
          <w:tab w:val="left" w:pos="1652"/>
        </w:tabs>
        <w:spacing w:line="360" w:lineRule="auto"/>
        <w:rPr>
          <w:rFonts w:ascii="Arial" w:hAnsi="Arial" w:cstheme="minorBidi"/>
          <w:b/>
          <w:bCs/>
          <w:caps/>
          <w:sz w:val="19"/>
          <w:szCs w:val="24"/>
          <w:lang w:val="en-GB" w:bidi="th-TH"/>
        </w:rPr>
      </w:pPr>
    </w:p>
    <w:p w14:paraId="6F5E78BC" w14:textId="77777777" w:rsidR="00342178" w:rsidRDefault="00342178" w:rsidP="003236BC">
      <w:pPr>
        <w:pStyle w:val="BodyTextIndent3"/>
        <w:tabs>
          <w:tab w:val="left" w:pos="1652"/>
        </w:tabs>
        <w:spacing w:line="360" w:lineRule="auto"/>
        <w:rPr>
          <w:rFonts w:ascii="Arial" w:hAnsi="Arial" w:cstheme="minorBidi"/>
          <w:b/>
          <w:bCs/>
          <w:caps/>
          <w:sz w:val="19"/>
          <w:szCs w:val="24"/>
          <w:lang w:val="en-GB" w:bidi="th-TH"/>
        </w:rPr>
      </w:pPr>
    </w:p>
    <w:p w14:paraId="4BBD8721" w14:textId="77777777" w:rsidR="00342178" w:rsidRDefault="00342178" w:rsidP="003236BC">
      <w:pPr>
        <w:pStyle w:val="BodyTextIndent3"/>
        <w:tabs>
          <w:tab w:val="left" w:pos="1652"/>
        </w:tabs>
        <w:spacing w:line="360" w:lineRule="auto"/>
        <w:rPr>
          <w:rFonts w:ascii="Arial" w:hAnsi="Arial" w:cstheme="minorBidi"/>
          <w:b/>
          <w:bCs/>
          <w:caps/>
          <w:sz w:val="19"/>
          <w:szCs w:val="24"/>
          <w:lang w:val="en-GB" w:bidi="th-TH"/>
        </w:rPr>
      </w:pPr>
    </w:p>
    <w:p w14:paraId="3167BE63" w14:textId="77777777" w:rsidR="00342178" w:rsidRDefault="00342178" w:rsidP="003236BC">
      <w:pPr>
        <w:pStyle w:val="BodyTextIndent3"/>
        <w:tabs>
          <w:tab w:val="left" w:pos="1652"/>
        </w:tabs>
        <w:spacing w:line="360" w:lineRule="auto"/>
        <w:rPr>
          <w:rFonts w:ascii="Arial" w:hAnsi="Arial" w:cstheme="minorBidi"/>
          <w:b/>
          <w:bCs/>
          <w:caps/>
          <w:sz w:val="19"/>
          <w:szCs w:val="24"/>
          <w:lang w:val="en-GB" w:bidi="th-TH"/>
        </w:rPr>
      </w:pPr>
    </w:p>
    <w:p w14:paraId="34308E89" w14:textId="77777777" w:rsidR="00342178" w:rsidRDefault="00342178" w:rsidP="003236BC">
      <w:pPr>
        <w:pStyle w:val="BodyTextIndent3"/>
        <w:tabs>
          <w:tab w:val="left" w:pos="1652"/>
        </w:tabs>
        <w:spacing w:line="360" w:lineRule="auto"/>
        <w:rPr>
          <w:rFonts w:ascii="Arial" w:hAnsi="Arial" w:cstheme="minorBidi"/>
          <w:b/>
          <w:bCs/>
          <w:caps/>
          <w:sz w:val="19"/>
          <w:szCs w:val="24"/>
          <w:lang w:val="en-GB" w:bidi="th-TH"/>
        </w:rPr>
      </w:pPr>
    </w:p>
    <w:p w14:paraId="2153A1B4" w14:textId="5DBD4ECD" w:rsidR="00DD781D" w:rsidRDefault="00DD781D">
      <w:pPr>
        <w:rPr>
          <w:rFonts w:ascii="Arial" w:hAnsi="Arial" w:cstheme="minorBidi"/>
          <w:sz w:val="19"/>
          <w:u w:val="single"/>
          <w:lang w:eastAsia="en-US"/>
        </w:rPr>
      </w:pPr>
    </w:p>
    <w:p w14:paraId="0367DF2D" w14:textId="77777777" w:rsidR="00CB2AB1" w:rsidRDefault="00CB2AB1">
      <w:pPr>
        <w:rPr>
          <w:rFonts w:ascii="Arial" w:hAnsi="Arial" w:cstheme="minorBidi"/>
          <w:sz w:val="19"/>
          <w:u w:val="single"/>
          <w:lang w:eastAsia="en-US"/>
        </w:rPr>
      </w:pPr>
    </w:p>
    <w:p w14:paraId="205EBFE2" w14:textId="548F87A5" w:rsidR="00342178" w:rsidRDefault="00B86515" w:rsidP="003236BC">
      <w:pPr>
        <w:pStyle w:val="BodyTextIndent3"/>
        <w:tabs>
          <w:tab w:val="left" w:pos="1652"/>
        </w:tabs>
        <w:spacing w:line="360" w:lineRule="auto"/>
        <w:rPr>
          <w:rFonts w:ascii="Arial" w:hAnsi="Arial" w:cstheme="minorBidi"/>
          <w:sz w:val="19"/>
          <w:szCs w:val="24"/>
          <w:u w:val="single"/>
          <w:lang w:bidi="th-TH"/>
        </w:rPr>
      </w:pPr>
      <w:r w:rsidRPr="006252DC">
        <w:rPr>
          <w:rFonts w:ascii="Arial" w:hAnsi="Arial" w:cstheme="minorBidi"/>
          <w:sz w:val="19"/>
          <w:szCs w:val="24"/>
          <w:u w:val="single"/>
          <w:lang w:bidi="th-TH"/>
        </w:rPr>
        <w:lastRenderedPageBreak/>
        <w:t>Miscellaneous</w:t>
      </w:r>
    </w:p>
    <w:p w14:paraId="27C64C04" w14:textId="77777777" w:rsidR="00B86515" w:rsidRDefault="00B86515" w:rsidP="003236BC">
      <w:pPr>
        <w:pStyle w:val="BodyTextIndent3"/>
        <w:tabs>
          <w:tab w:val="left" w:pos="1652"/>
        </w:tabs>
        <w:spacing w:line="360" w:lineRule="auto"/>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6F4D44" w:rsidRPr="006252DC" w14:paraId="1D27A8EB" w14:textId="77777777">
        <w:trPr>
          <w:trHeight w:val="234"/>
          <w:tblHeader/>
        </w:trPr>
        <w:tc>
          <w:tcPr>
            <w:tcW w:w="3510" w:type="dxa"/>
            <w:noWrap/>
            <w:vAlign w:val="bottom"/>
          </w:tcPr>
          <w:p w14:paraId="63CF0889" w14:textId="77777777" w:rsidR="006F4D44" w:rsidRPr="006252DC" w:rsidRDefault="006F4D44">
            <w:pPr>
              <w:spacing w:before="60" w:after="30" w:line="276" w:lineRule="auto"/>
              <w:ind w:left="158" w:hanging="158"/>
              <w:rPr>
                <w:rFonts w:ascii="Arial" w:hAnsi="Arial" w:cs="Arial"/>
                <w:sz w:val="16"/>
                <w:szCs w:val="16"/>
                <w:lang w:val="en-GB"/>
              </w:rPr>
            </w:pPr>
          </w:p>
        </w:tc>
        <w:tc>
          <w:tcPr>
            <w:tcW w:w="6238" w:type="dxa"/>
            <w:gridSpan w:val="5"/>
            <w:noWrap/>
            <w:vAlign w:val="bottom"/>
          </w:tcPr>
          <w:p w14:paraId="18876483" w14:textId="77777777" w:rsidR="006F4D44" w:rsidRPr="006252DC" w:rsidRDefault="006F4D44">
            <w:pPr>
              <w:pBdr>
                <w:bottom w:val="single" w:sz="4" w:space="1" w:color="auto"/>
              </w:pBdr>
              <w:spacing w:before="60" w:after="30" w:line="276" w:lineRule="auto"/>
              <w:jc w:val="center"/>
              <w:rPr>
                <w:rFonts w:ascii="Arial" w:hAnsi="Arial" w:cs="Arial"/>
                <w:sz w:val="16"/>
                <w:szCs w:val="16"/>
                <w:cs/>
                <w:lang w:val="en-GB"/>
              </w:rPr>
            </w:pPr>
            <w:r w:rsidRPr="006252DC">
              <w:rPr>
                <w:rFonts w:ascii="Arial" w:eastAsia="Calibri" w:hAnsi="Arial" w:cs="Arial"/>
                <w:sz w:val="16"/>
                <w:szCs w:val="16"/>
              </w:rPr>
              <w:t>Thousand Baht</w:t>
            </w:r>
          </w:p>
        </w:tc>
      </w:tr>
      <w:tr w:rsidR="006F4D44" w:rsidRPr="006252DC" w14:paraId="02733088" w14:textId="77777777">
        <w:trPr>
          <w:trHeight w:val="335"/>
          <w:tblHeader/>
        </w:trPr>
        <w:tc>
          <w:tcPr>
            <w:tcW w:w="3510" w:type="dxa"/>
            <w:noWrap/>
            <w:vAlign w:val="bottom"/>
            <w:hideMark/>
          </w:tcPr>
          <w:p w14:paraId="1588031C" w14:textId="77777777" w:rsidR="006F4D44" w:rsidRPr="006252DC" w:rsidRDefault="006F4D44">
            <w:pPr>
              <w:spacing w:before="60" w:after="30" w:line="276" w:lineRule="auto"/>
              <w:ind w:left="161" w:hanging="161"/>
              <w:jc w:val="center"/>
              <w:rPr>
                <w:rFonts w:ascii="Arial" w:hAnsi="Arial" w:cs="Arial"/>
                <w:sz w:val="16"/>
                <w:szCs w:val="16"/>
                <w:lang w:val="en-GB"/>
              </w:rPr>
            </w:pPr>
          </w:p>
        </w:tc>
        <w:tc>
          <w:tcPr>
            <w:tcW w:w="6238" w:type="dxa"/>
            <w:gridSpan w:val="5"/>
            <w:noWrap/>
            <w:vAlign w:val="bottom"/>
            <w:hideMark/>
          </w:tcPr>
          <w:p w14:paraId="1DEC0471" w14:textId="233B9170" w:rsidR="006F4D44" w:rsidRPr="006252DC" w:rsidRDefault="00B23622">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 xml:space="preserve">For the year ended 31 December </w:t>
            </w:r>
            <w:r w:rsidR="006F4D44" w:rsidRPr="006252DC">
              <w:rPr>
                <w:rFonts w:ascii="Arial" w:hAnsi="Arial" w:cs="Arial"/>
                <w:sz w:val="16"/>
                <w:szCs w:val="16"/>
                <w:lang w:val="en-GB"/>
              </w:rPr>
              <w:t>2025</w:t>
            </w:r>
          </w:p>
        </w:tc>
      </w:tr>
      <w:tr w:rsidR="00B20FE2" w:rsidRPr="006252DC" w14:paraId="1E42A0F5" w14:textId="77777777">
        <w:trPr>
          <w:trHeight w:val="324"/>
          <w:tblHeader/>
        </w:trPr>
        <w:tc>
          <w:tcPr>
            <w:tcW w:w="3510" w:type="dxa"/>
            <w:vMerge w:val="restart"/>
            <w:noWrap/>
            <w:vAlign w:val="bottom"/>
          </w:tcPr>
          <w:p w14:paraId="18197DD7" w14:textId="77777777" w:rsidR="00B20FE2" w:rsidRPr="006252DC" w:rsidRDefault="00B20FE2" w:rsidP="00B20FE2">
            <w:pPr>
              <w:pBdr>
                <w:bottom w:val="single" w:sz="4" w:space="1" w:color="auto"/>
              </w:pBdr>
              <w:spacing w:before="60" w:after="30" w:line="276" w:lineRule="auto"/>
              <w:ind w:left="161" w:hanging="161"/>
              <w:jc w:val="center"/>
              <w:rPr>
                <w:rFonts w:ascii="Arial" w:hAnsi="Arial" w:cs="Arial"/>
                <w:sz w:val="16"/>
                <w:szCs w:val="16"/>
              </w:rPr>
            </w:pPr>
            <w:r w:rsidRPr="006252DC">
              <w:rPr>
                <w:rFonts w:ascii="Arial" w:hAnsi="Arial" w:cs="Arial"/>
                <w:sz w:val="16"/>
                <w:szCs w:val="16"/>
                <w:lang w:val="en-GB"/>
              </w:rPr>
              <w:t>Insurance contracts issued</w:t>
            </w:r>
          </w:p>
        </w:tc>
        <w:tc>
          <w:tcPr>
            <w:tcW w:w="2447" w:type="dxa"/>
            <w:gridSpan w:val="2"/>
            <w:noWrap/>
            <w:vAlign w:val="bottom"/>
            <w:hideMark/>
          </w:tcPr>
          <w:p w14:paraId="24FD6FEF" w14:textId="2AA48CF8" w:rsidR="00B20FE2" w:rsidRPr="006252DC" w:rsidRDefault="00B20FE2" w:rsidP="00B20FE2">
            <w:pPr>
              <w:pBdr>
                <w:bottom w:val="single" w:sz="4" w:space="1" w:color="auto"/>
              </w:pBdr>
              <w:spacing w:before="60" w:after="30" w:line="276" w:lineRule="auto"/>
              <w:jc w:val="center"/>
              <w:rPr>
                <w:rFonts w:ascii="Arial" w:hAnsi="Arial" w:cs="Arial"/>
                <w:sz w:val="16"/>
                <w:szCs w:val="16"/>
                <w:cs/>
                <w:lang w:val="en-GB"/>
              </w:rPr>
            </w:pPr>
            <w:r w:rsidRPr="00F61810">
              <w:rPr>
                <w:rFonts w:ascii="Arial" w:hAnsi="Arial" w:cs="Arial"/>
                <w:sz w:val="16"/>
                <w:szCs w:val="16"/>
                <w:lang w:val="en-GB"/>
              </w:rPr>
              <w:t>Liabilities for remaining coverage</w:t>
            </w:r>
          </w:p>
        </w:tc>
        <w:tc>
          <w:tcPr>
            <w:tcW w:w="2567" w:type="dxa"/>
            <w:gridSpan w:val="2"/>
            <w:vAlign w:val="bottom"/>
          </w:tcPr>
          <w:p w14:paraId="29BBF19A" w14:textId="52D48B93" w:rsidR="00B20FE2" w:rsidRPr="006252DC" w:rsidRDefault="00B20FE2" w:rsidP="00B20FE2">
            <w:pPr>
              <w:pBdr>
                <w:bottom w:val="single" w:sz="4" w:space="1" w:color="auto"/>
              </w:pBdr>
              <w:spacing w:before="60" w:after="30" w:line="276" w:lineRule="auto"/>
              <w:jc w:val="center"/>
              <w:rPr>
                <w:rFonts w:ascii="Arial" w:hAnsi="Arial" w:cs="Arial"/>
                <w:sz w:val="16"/>
                <w:szCs w:val="16"/>
                <w:cs/>
                <w:lang w:val="en-GB"/>
              </w:rPr>
            </w:pPr>
            <w:r w:rsidRPr="00D1138B">
              <w:rPr>
                <w:rFonts w:ascii="Arial" w:hAnsi="Arial" w:cs="Arial"/>
                <w:sz w:val="16"/>
                <w:szCs w:val="16"/>
                <w:lang w:val="en-GB"/>
              </w:rPr>
              <w:t>Liabilities for incurred claims for contracts measured under the premium allocation approach</w:t>
            </w:r>
          </w:p>
        </w:tc>
        <w:tc>
          <w:tcPr>
            <w:tcW w:w="1224" w:type="dxa"/>
            <w:vAlign w:val="bottom"/>
          </w:tcPr>
          <w:p w14:paraId="2A306941" w14:textId="77777777" w:rsidR="00B20FE2" w:rsidRPr="006252DC" w:rsidRDefault="00B20FE2" w:rsidP="00B20FE2">
            <w:pPr>
              <w:spacing w:before="60" w:after="30" w:line="276" w:lineRule="auto"/>
              <w:jc w:val="center"/>
              <w:rPr>
                <w:rFonts w:ascii="Arial" w:hAnsi="Arial" w:cs="Arial"/>
                <w:sz w:val="16"/>
                <w:szCs w:val="16"/>
                <w:cs/>
                <w:lang w:val="en-GB"/>
              </w:rPr>
            </w:pPr>
          </w:p>
        </w:tc>
      </w:tr>
      <w:tr w:rsidR="00CB2AB1" w:rsidRPr="006252DC" w14:paraId="2D5A36E2" w14:textId="77777777">
        <w:trPr>
          <w:trHeight w:val="335"/>
          <w:tblHeader/>
        </w:trPr>
        <w:tc>
          <w:tcPr>
            <w:tcW w:w="3510" w:type="dxa"/>
            <w:vMerge/>
            <w:noWrap/>
            <w:vAlign w:val="bottom"/>
            <w:hideMark/>
          </w:tcPr>
          <w:p w14:paraId="7D258F46" w14:textId="77777777" w:rsidR="00CB2AB1" w:rsidRPr="006252DC" w:rsidRDefault="00CB2AB1" w:rsidP="00CB2AB1">
            <w:pPr>
              <w:pBdr>
                <w:bottom w:val="single" w:sz="4" w:space="1" w:color="auto"/>
              </w:pBdr>
              <w:spacing w:before="60" w:after="30" w:line="276" w:lineRule="auto"/>
              <w:ind w:left="161" w:hanging="161"/>
              <w:jc w:val="center"/>
              <w:rPr>
                <w:rFonts w:ascii="Arial" w:hAnsi="Arial" w:cs="Arial"/>
                <w:sz w:val="16"/>
                <w:szCs w:val="16"/>
                <w:lang w:val="en-GB"/>
              </w:rPr>
            </w:pPr>
          </w:p>
        </w:tc>
        <w:tc>
          <w:tcPr>
            <w:tcW w:w="1223" w:type="dxa"/>
            <w:noWrap/>
            <w:vAlign w:val="bottom"/>
            <w:hideMark/>
          </w:tcPr>
          <w:p w14:paraId="24F65A15" w14:textId="4CDE99BD" w:rsidR="00CB2AB1" w:rsidRPr="006252DC" w:rsidRDefault="00CB2AB1" w:rsidP="00CB2AB1">
            <w:pPr>
              <w:pBdr>
                <w:bottom w:val="single" w:sz="4" w:space="1" w:color="auto"/>
              </w:pBdr>
              <w:spacing w:before="60" w:after="30" w:line="276" w:lineRule="auto"/>
              <w:jc w:val="center"/>
              <w:rPr>
                <w:rFonts w:ascii="Arial" w:hAnsi="Arial" w:cs="Arial"/>
                <w:sz w:val="16"/>
                <w:szCs w:val="16"/>
                <w:lang w:val="en-GB"/>
              </w:rPr>
            </w:pPr>
            <w:r w:rsidRPr="00E8350E">
              <w:rPr>
                <w:rFonts w:ascii="Arial" w:hAnsi="Arial" w:cs="Arial"/>
                <w:sz w:val="16"/>
                <w:szCs w:val="16"/>
                <w:lang w:val="en-GB"/>
              </w:rPr>
              <w:t>Excluding loss component</w:t>
            </w:r>
          </w:p>
        </w:tc>
        <w:tc>
          <w:tcPr>
            <w:tcW w:w="1224" w:type="dxa"/>
            <w:noWrap/>
            <w:vAlign w:val="bottom"/>
            <w:hideMark/>
          </w:tcPr>
          <w:p w14:paraId="19EA8F9A" w14:textId="6E0A80A9" w:rsidR="00CB2AB1" w:rsidRPr="006252DC" w:rsidRDefault="00CB2AB1" w:rsidP="00CB2AB1">
            <w:pPr>
              <w:pBdr>
                <w:bottom w:val="single" w:sz="4" w:space="1" w:color="auto"/>
              </w:pBdr>
              <w:spacing w:before="60" w:after="30" w:line="276" w:lineRule="auto"/>
              <w:jc w:val="center"/>
              <w:rPr>
                <w:rFonts w:ascii="Arial" w:hAnsi="Arial" w:cs="Arial"/>
                <w:sz w:val="16"/>
                <w:szCs w:val="16"/>
                <w:lang w:val="en-GB"/>
              </w:rPr>
            </w:pPr>
            <w:r w:rsidRPr="00E8350E">
              <w:rPr>
                <w:rFonts w:ascii="Arial" w:hAnsi="Arial" w:cs="Arial"/>
                <w:sz w:val="16"/>
                <w:szCs w:val="16"/>
                <w:lang w:val="en-GB"/>
              </w:rPr>
              <w:t>Loss component</w:t>
            </w:r>
          </w:p>
        </w:tc>
        <w:tc>
          <w:tcPr>
            <w:tcW w:w="1271" w:type="dxa"/>
            <w:noWrap/>
            <w:vAlign w:val="bottom"/>
            <w:hideMark/>
          </w:tcPr>
          <w:p w14:paraId="5693D4B8" w14:textId="65B82E4B" w:rsidR="00CB2AB1" w:rsidRPr="006252DC" w:rsidRDefault="00CB2AB1" w:rsidP="00CB2AB1">
            <w:pPr>
              <w:pBdr>
                <w:bottom w:val="single" w:sz="4" w:space="1" w:color="auto"/>
              </w:pBdr>
              <w:spacing w:before="60" w:after="30" w:line="276" w:lineRule="auto"/>
              <w:jc w:val="center"/>
              <w:rPr>
                <w:rFonts w:ascii="Arial" w:hAnsi="Arial" w:cs="Arial"/>
                <w:sz w:val="16"/>
                <w:szCs w:val="16"/>
              </w:rPr>
            </w:pPr>
            <w:r w:rsidRPr="00E8350E">
              <w:rPr>
                <w:rFonts w:ascii="Arial" w:hAnsi="Arial" w:cs="Arial"/>
                <w:sz w:val="16"/>
                <w:szCs w:val="16"/>
              </w:rPr>
              <w:t>Present value of future cash flows</w:t>
            </w:r>
          </w:p>
        </w:tc>
        <w:tc>
          <w:tcPr>
            <w:tcW w:w="1296" w:type="dxa"/>
            <w:noWrap/>
            <w:vAlign w:val="bottom"/>
            <w:hideMark/>
          </w:tcPr>
          <w:p w14:paraId="00548584" w14:textId="32C37486" w:rsidR="00CB2AB1" w:rsidRPr="006252DC" w:rsidRDefault="00CB2AB1" w:rsidP="00CB2AB1">
            <w:pPr>
              <w:pBdr>
                <w:bottom w:val="single" w:sz="4" w:space="1" w:color="auto"/>
              </w:pBdr>
              <w:spacing w:before="60" w:after="30" w:line="276" w:lineRule="auto"/>
              <w:ind w:left="34"/>
              <w:jc w:val="center"/>
              <w:rPr>
                <w:rFonts w:ascii="Arial" w:hAnsi="Arial" w:cs="Arial"/>
                <w:sz w:val="16"/>
                <w:szCs w:val="16"/>
                <w:lang w:val="en-GB"/>
              </w:rPr>
            </w:pPr>
            <w:r w:rsidRPr="00CA46D9">
              <w:rPr>
                <w:rFonts w:ascii="Arial" w:hAnsi="Arial" w:cs="Arial"/>
                <w:sz w:val="16"/>
                <w:szCs w:val="16"/>
                <w:lang w:val="en-GB"/>
              </w:rPr>
              <w:t>Risk adjustment for non-financial risk</w:t>
            </w:r>
          </w:p>
        </w:tc>
        <w:tc>
          <w:tcPr>
            <w:tcW w:w="1224" w:type="dxa"/>
            <w:noWrap/>
            <w:vAlign w:val="bottom"/>
            <w:hideMark/>
          </w:tcPr>
          <w:p w14:paraId="4592D74B" w14:textId="0B632290" w:rsidR="00CB2AB1" w:rsidRPr="006252DC" w:rsidRDefault="00CB2AB1" w:rsidP="00CB2AB1">
            <w:pPr>
              <w:pBdr>
                <w:bottom w:val="single" w:sz="4" w:space="1" w:color="auto"/>
              </w:pBdr>
              <w:spacing w:before="60" w:after="30" w:line="276" w:lineRule="auto"/>
              <w:jc w:val="center"/>
              <w:rPr>
                <w:rFonts w:ascii="Arial" w:hAnsi="Arial" w:cs="Arial"/>
                <w:sz w:val="16"/>
                <w:szCs w:val="16"/>
                <w:lang w:val="en-GB"/>
              </w:rPr>
            </w:pPr>
            <w:r w:rsidRPr="006252DC">
              <w:rPr>
                <w:rFonts w:ascii="Arial" w:hAnsi="Arial" w:cs="Arial"/>
                <w:sz w:val="16"/>
                <w:szCs w:val="16"/>
                <w:lang w:val="en-GB"/>
              </w:rPr>
              <w:t>Total</w:t>
            </w:r>
          </w:p>
        </w:tc>
      </w:tr>
      <w:tr w:rsidR="006F4D44" w:rsidRPr="006252DC" w14:paraId="12EA2330" w14:textId="77777777">
        <w:trPr>
          <w:trHeight w:val="324"/>
        </w:trPr>
        <w:tc>
          <w:tcPr>
            <w:tcW w:w="3510" w:type="dxa"/>
            <w:noWrap/>
            <w:vAlign w:val="bottom"/>
          </w:tcPr>
          <w:p w14:paraId="78F84DC5" w14:textId="77777777" w:rsidR="006F4D44" w:rsidRPr="006252DC" w:rsidRDefault="006F4D44">
            <w:pPr>
              <w:spacing w:before="60" w:after="30" w:line="276" w:lineRule="auto"/>
              <w:ind w:left="158" w:right="-43" w:hanging="158"/>
              <w:rPr>
                <w:rFonts w:ascii="Arial" w:hAnsi="Arial" w:cs="Arial"/>
                <w:sz w:val="16"/>
                <w:szCs w:val="16"/>
                <w:lang w:val="en-GB"/>
              </w:rPr>
            </w:pPr>
          </w:p>
        </w:tc>
        <w:tc>
          <w:tcPr>
            <w:tcW w:w="1223" w:type="dxa"/>
            <w:noWrap/>
          </w:tcPr>
          <w:p w14:paraId="68CC7E51" w14:textId="77777777" w:rsidR="006F4D44" w:rsidRPr="006252DC" w:rsidRDefault="006F4D44">
            <w:pPr>
              <w:tabs>
                <w:tab w:val="decimal" w:pos="936"/>
              </w:tabs>
              <w:spacing w:before="60" w:after="30" w:line="276" w:lineRule="auto"/>
              <w:rPr>
                <w:rFonts w:ascii="Arial" w:hAnsi="Arial" w:cs="Arial"/>
                <w:sz w:val="16"/>
                <w:szCs w:val="16"/>
                <w:lang w:val="en-GB"/>
              </w:rPr>
            </w:pPr>
          </w:p>
        </w:tc>
        <w:tc>
          <w:tcPr>
            <w:tcW w:w="1224" w:type="dxa"/>
            <w:noWrap/>
          </w:tcPr>
          <w:p w14:paraId="0816DE18" w14:textId="77777777" w:rsidR="006F4D44" w:rsidRPr="006252DC" w:rsidRDefault="006F4D44">
            <w:pPr>
              <w:tabs>
                <w:tab w:val="decimal" w:pos="803"/>
              </w:tabs>
              <w:spacing w:before="60" w:after="30" w:line="276" w:lineRule="auto"/>
              <w:rPr>
                <w:rFonts w:ascii="Arial" w:hAnsi="Arial" w:cs="Arial"/>
                <w:sz w:val="16"/>
                <w:szCs w:val="16"/>
                <w:lang w:val="en-GB"/>
              </w:rPr>
            </w:pPr>
          </w:p>
        </w:tc>
        <w:tc>
          <w:tcPr>
            <w:tcW w:w="1271" w:type="dxa"/>
            <w:noWrap/>
          </w:tcPr>
          <w:p w14:paraId="7052EB13" w14:textId="77777777" w:rsidR="006F4D44" w:rsidRPr="006252DC" w:rsidRDefault="006F4D44">
            <w:pPr>
              <w:tabs>
                <w:tab w:val="decimal" w:pos="942"/>
              </w:tabs>
              <w:spacing w:before="60" w:after="30" w:line="276" w:lineRule="auto"/>
              <w:rPr>
                <w:rFonts w:ascii="Arial" w:hAnsi="Arial" w:cs="Arial"/>
                <w:sz w:val="16"/>
                <w:szCs w:val="16"/>
                <w:lang w:val="en-GB"/>
              </w:rPr>
            </w:pPr>
          </w:p>
        </w:tc>
        <w:tc>
          <w:tcPr>
            <w:tcW w:w="1296" w:type="dxa"/>
            <w:noWrap/>
          </w:tcPr>
          <w:p w14:paraId="3811261F" w14:textId="77777777" w:rsidR="006F4D44" w:rsidRPr="006252DC" w:rsidRDefault="006F4D44">
            <w:pPr>
              <w:tabs>
                <w:tab w:val="decimal" w:pos="953"/>
              </w:tabs>
              <w:spacing w:before="60" w:after="30" w:line="276" w:lineRule="auto"/>
              <w:rPr>
                <w:rFonts w:ascii="Arial" w:hAnsi="Arial" w:cs="Arial"/>
                <w:sz w:val="16"/>
                <w:szCs w:val="16"/>
                <w:lang w:val="en-GB"/>
              </w:rPr>
            </w:pPr>
          </w:p>
        </w:tc>
        <w:tc>
          <w:tcPr>
            <w:tcW w:w="1224" w:type="dxa"/>
            <w:noWrap/>
          </w:tcPr>
          <w:p w14:paraId="04F05499" w14:textId="77777777" w:rsidR="006F4D44" w:rsidRPr="006252DC" w:rsidRDefault="006F4D44">
            <w:pPr>
              <w:tabs>
                <w:tab w:val="decimal" w:pos="936"/>
              </w:tabs>
              <w:spacing w:before="60" w:after="30" w:line="276" w:lineRule="auto"/>
              <w:rPr>
                <w:rFonts w:ascii="Arial" w:hAnsi="Arial" w:cs="Arial"/>
                <w:sz w:val="16"/>
                <w:szCs w:val="16"/>
                <w:lang w:val="en-GB"/>
              </w:rPr>
            </w:pPr>
          </w:p>
        </w:tc>
      </w:tr>
      <w:tr w:rsidR="001731A3" w:rsidRPr="006252DC" w14:paraId="428CF58F" w14:textId="77777777">
        <w:trPr>
          <w:trHeight w:val="324"/>
        </w:trPr>
        <w:tc>
          <w:tcPr>
            <w:tcW w:w="3510" w:type="dxa"/>
            <w:noWrap/>
            <w:vAlign w:val="bottom"/>
          </w:tcPr>
          <w:p w14:paraId="3B54A55B" w14:textId="77777777" w:rsidR="001731A3" w:rsidRPr="006252DC" w:rsidRDefault="001731A3" w:rsidP="001731A3">
            <w:pPr>
              <w:spacing w:before="60" w:after="30" w:line="276" w:lineRule="auto"/>
              <w:ind w:left="158" w:right="-43" w:hanging="158"/>
              <w:rPr>
                <w:rFonts w:ascii="Arial" w:hAnsi="Arial" w:cs="Arial"/>
                <w:sz w:val="16"/>
                <w:szCs w:val="16"/>
              </w:rPr>
            </w:pPr>
            <w:r w:rsidRPr="006252DC">
              <w:rPr>
                <w:rFonts w:ascii="Arial" w:hAnsi="Arial" w:cs="Arial"/>
                <w:sz w:val="16"/>
                <w:szCs w:val="16"/>
              </w:rPr>
              <w:t>Beginning balance</w:t>
            </w:r>
            <w:r w:rsidRPr="006252DC">
              <w:rPr>
                <w:rFonts w:ascii="Arial" w:hAnsi="Arial" w:cs="Arial"/>
                <w:sz w:val="16"/>
                <w:szCs w:val="16"/>
                <w:lang w:val="en-GB"/>
              </w:rPr>
              <w:t xml:space="preserve"> insurance contract liabilities</w:t>
            </w:r>
          </w:p>
        </w:tc>
        <w:tc>
          <w:tcPr>
            <w:tcW w:w="1223" w:type="dxa"/>
            <w:noWrap/>
            <w:vAlign w:val="bottom"/>
          </w:tcPr>
          <w:p w14:paraId="39586163" w14:textId="7D973F7D" w:rsidR="001731A3" w:rsidRPr="001731A3" w:rsidRDefault="001731A3" w:rsidP="001731A3">
            <w:pPr>
              <w:tabs>
                <w:tab w:val="decimal" w:pos="803"/>
              </w:tabs>
              <w:spacing w:before="60" w:after="30" w:line="276" w:lineRule="auto"/>
              <w:jc w:val="right"/>
              <w:rPr>
                <w:rFonts w:ascii="Arial" w:hAnsi="Arial" w:cs="Arial"/>
                <w:color w:val="000000"/>
                <w:sz w:val="16"/>
                <w:szCs w:val="16"/>
              </w:rPr>
            </w:pPr>
            <w:r w:rsidRPr="001731A3">
              <w:rPr>
                <w:rFonts w:ascii="Arial" w:hAnsi="Arial" w:cs="Arial"/>
                <w:color w:val="000000"/>
                <w:sz w:val="16"/>
                <w:szCs w:val="16"/>
              </w:rPr>
              <w:t>12,077</w:t>
            </w:r>
          </w:p>
        </w:tc>
        <w:tc>
          <w:tcPr>
            <w:tcW w:w="1224" w:type="dxa"/>
            <w:noWrap/>
            <w:vAlign w:val="bottom"/>
          </w:tcPr>
          <w:p w14:paraId="0E9CD7D4" w14:textId="2E6B8CC8" w:rsidR="001731A3" w:rsidRPr="001731A3" w:rsidRDefault="001731A3" w:rsidP="001731A3">
            <w:pPr>
              <w:tabs>
                <w:tab w:val="decimal" w:pos="803"/>
              </w:tabs>
              <w:spacing w:before="60" w:after="30" w:line="276" w:lineRule="auto"/>
              <w:jc w:val="right"/>
              <w:rPr>
                <w:rFonts w:ascii="Arial" w:hAnsi="Arial" w:cs="Arial"/>
                <w:color w:val="000000"/>
                <w:sz w:val="16"/>
                <w:szCs w:val="16"/>
              </w:rPr>
            </w:pPr>
            <w:r w:rsidRPr="001731A3">
              <w:rPr>
                <w:rFonts w:ascii="Arial" w:hAnsi="Arial" w:cs="Arial"/>
                <w:color w:val="000000"/>
                <w:sz w:val="16"/>
                <w:szCs w:val="16"/>
              </w:rPr>
              <w:t>-</w:t>
            </w:r>
          </w:p>
        </w:tc>
        <w:tc>
          <w:tcPr>
            <w:tcW w:w="1271" w:type="dxa"/>
            <w:noWrap/>
            <w:vAlign w:val="bottom"/>
          </w:tcPr>
          <w:p w14:paraId="321090B8" w14:textId="6F049D8F" w:rsidR="001731A3" w:rsidRPr="001731A3" w:rsidRDefault="001731A3" w:rsidP="001731A3">
            <w:pPr>
              <w:tabs>
                <w:tab w:val="decimal" w:pos="803"/>
              </w:tabs>
              <w:spacing w:before="60" w:after="30" w:line="276" w:lineRule="auto"/>
              <w:jc w:val="right"/>
              <w:rPr>
                <w:rFonts w:ascii="Arial" w:hAnsi="Arial" w:cs="Arial"/>
                <w:color w:val="000000"/>
                <w:sz w:val="16"/>
                <w:szCs w:val="16"/>
              </w:rPr>
            </w:pPr>
            <w:r w:rsidRPr="001731A3">
              <w:rPr>
                <w:rFonts w:ascii="Arial" w:hAnsi="Arial" w:cs="Arial"/>
                <w:color w:val="000000"/>
                <w:sz w:val="16"/>
                <w:szCs w:val="16"/>
              </w:rPr>
              <w:t>231,387</w:t>
            </w:r>
          </w:p>
        </w:tc>
        <w:tc>
          <w:tcPr>
            <w:tcW w:w="1296" w:type="dxa"/>
            <w:noWrap/>
            <w:vAlign w:val="bottom"/>
          </w:tcPr>
          <w:p w14:paraId="408CBF3B" w14:textId="1F1D6D0A" w:rsidR="001731A3" w:rsidRPr="001731A3" w:rsidRDefault="001731A3" w:rsidP="001731A3">
            <w:pPr>
              <w:tabs>
                <w:tab w:val="decimal" w:pos="803"/>
              </w:tabs>
              <w:spacing w:before="60" w:after="30" w:line="276" w:lineRule="auto"/>
              <w:jc w:val="right"/>
              <w:rPr>
                <w:rFonts w:ascii="Arial" w:hAnsi="Arial" w:cs="Arial"/>
                <w:color w:val="000000"/>
                <w:sz w:val="16"/>
                <w:szCs w:val="16"/>
              </w:rPr>
            </w:pPr>
            <w:r w:rsidRPr="001731A3">
              <w:rPr>
                <w:rFonts w:ascii="Arial" w:hAnsi="Arial" w:cs="Arial"/>
                <w:color w:val="000000"/>
                <w:sz w:val="16"/>
                <w:szCs w:val="16"/>
              </w:rPr>
              <w:t>49,750</w:t>
            </w:r>
          </w:p>
        </w:tc>
        <w:tc>
          <w:tcPr>
            <w:tcW w:w="1224" w:type="dxa"/>
            <w:noWrap/>
            <w:vAlign w:val="bottom"/>
          </w:tcPr>
          <w:p w14:paraId="729112D9" w14:textId="46ECD64C" w:rsidR="001731A3" w:rsidRPr="001731A3" w:rsidRDefault="001731A3" w:rsidP="001731A3">
            <w:pPr>
              <w:tabs>
                <w:tab w:val="decimal" w:pos="803"/>
              </w:tabs>
              <w:spacing w:before="60" w:after="30" w:line="276" w:lineRule="auto"/>
              <w:jc w:val="right"/>
              <w:rPr>
                <w:rFonts w:ascii="Arial" w:hAnsi="Arial" w:cs="Arial"/>
                <w:color w:val="000000"/>
                <w:sz w:val="16"/>
                <w:szCs w:val="16"/>
              </w:rPr>
            </w:pPr>
            <w:r w:rsidRPr="001731A3">
              <w:rPr>
                <w:rFonts w:ascii="Arial" w:hAnsi="Arial" w:cs="Arial"/>
                <w:color w:val="000000"/>
                <w:sz w:val="16"/>
                <w:szCs w:val="16"/>
              </w:rPr>
              <w:t>293,214</w:t>
            </w:r>
          </w:p>
        </w:tc>
      </w:tr>
      <w:tr w:rsidR="001731A3" w:rsidRPr="006252DC" w14:paraId="16E94699" w14:textId="77777777">
        <w:trPr>
          <w:trHeight w:val="324"/>
        </w:trPr>
        <w:tc>
          <w:tcPr>
            <w:tcW w:w="3510" w:type="dxa"/>
            <w:noWrap/>
            <w:vAlign w:val="bottom"/>
          </w:tcPr>
          <w:p w14:paraId="34B549FD" w14:textId="77777777" w:rsidR="001731A3" w:rsidRPr="006252DC" w:rsidRDefault="001731A3" w:rsidP="001731A3">
            <w:pPr>
              <w:spacing w:before="60" w:after="30" w:line="276" w:lineRule="auto"/>
              <w:ind w:left="160" w:right="-39" w:hanging="160"/>
              <w:rPr>
                <w:rFonts w:ascii="Arial" w:hAnsi="Arial" w:cs="Arial"/>
                <w:sz w:val="16"/>
                <w:szCs w:val="16"/>
                <w:cs/>
                <w:lang w:val="en-GB"/>
              </w:rPr>
            </w:pPr>
            <w:r w:rsidRPr="006252DC">
              <w:rPr>
                <w:rFonts w:ascii="Arial" w:hAnsi="Arial" w:cs="Arial"/>
                <w:sz w:val="16"/>
                <w:szCs w:val="16"/>
              </w:rPr>
              <w:t>Beginning balance</w:t>
            </w:r>
            <w:r w:rsidRPr="006252DC">
              <w:rPr>
                <w:rFonts w:ascii="Arial" w:hAnsi="Arial" w:cs="Arial"/>
                <w:sz w:val="16"/>
                <w:szCs w:val="16"/>
                <w:lang w:val="en-GB"/>
              </w:rPr>
              <w:t xml:space="preserve"> contract assets</w:t>
            </w:r>
          </w:p>
        </w:tc>
        <w:tc>
          <w:tcPr>
            <w:tcW w:w="1223" w:type="dxa"/>
            <w:noWrap/>
            <w:vAlign w:val="bottom"/>
          </w:tcPr>
          <w:p w14:paraId="29E43CFD" w14:textId="06E60E42" w:rsidR="001731A3" w:rsidRPr="001731A3" w:rsidRDefault="001731A3" w:rsidP="001731A3">
            <w:pPr>
              <w:pBdr>
                <w:bottom w:val="single" w:sz="4" w:space="1" w:color="auto"/>
              </w:pBdr>
              <w:tabs>
                <w:tab w:val="decimal" w:pos="803"/>
              </w:tabs>
              <w:spacing w:before="60" w:after="30" w:line="276" w:lineRule="auto"/>
              <w:jc w:val="right"/>
              <w:rPr>
                <w:rFonts w:ascii="Arial" w:hAnsi="Arial" w:cs="Arial"/>
                <w:color w:val="000000"/>
                <w:sz w:val="16"/>
                <w:szCs w:val="16"/>
                <w:cs/>
              </w:rPr>
            </w:pPr>
            <w:r w:rsidRPr="001731A3">
              <w:rPr>
                <w:rFonts w:ascii="Arial" w:hAnsi="Arial" w:cs="Arial"/>
                <w:color w:val="000000"/>
                <w:sz w:val="16"/>
                <w:szCs w:val="16"/>
              </w:rPr>
              <w:t>-</w:t>
            </w:r>
          </w:p>
        </w:tc>
        <w:tc>
          <w:tcPr>
            <w:tcW w:w="1224" w:type="dxa"/>
            <w:noWrap/>
            <w:vAlign w:val="bottom"/>
          </w:tcPr>
          <w:p w14:paraId="340473BA" w14:textId="42BDBBFD" w:rsidR="001731A3" w:rsidRPr="001731A3" w:rsidRDefault="001731A3" w:rsidP="001731A3">
            <w:pPr>
              <w:pBdr>
                <w:bottom w:val="single" w:sz="4" w:space="1" w:color="auto"/>
              </w:pBdr>
              <w:tabs>
                <w:tab w:val="decimal" w:pos="803"/>
              </w:tabs>
              <w:spacing w:before="60" w:after="30" w:line="276" w:lineRule="auto"/>
              <w:jc w:val="right"/>
              <w:rPr>
                <w:rFonts w:ascii="Arial" w:hAnsi="Arial" w:cs="Arial"/>
                <w:color w:val="000000"/>
                <w:sz w:val="16"/>
                <w:szCs w:val="16"/>
                <w:cs/>
              </w:rPr>
            </w:pPr>
            <w:r w:rsidRPr="001731A3">
              <w:rPr>
                <w:rFonts w:ascii="Arial" w:hAnsi="Arial" w:cs="Arial"/>
                <w:color w:val="000000"/>
                <w:sz w:val="16"/>
                <w:szCs w:val="16"/>
              </w:rPr>
              <w:t>-</w:t>
            </w:r>
          </w:p>
        </w:tc>
        <w:tc>
          <w:tcPr>
            <w:tcW w:w="1271" w:type="dxa"/>
            <w:noWrap/>
            <w:vAlign w:val="bottom"/>
          </w:tcPr>
          <w:p w14:paraId="29D87ACB" w14:textId="03E1B3BA" w:rsidR="001731A3" w:rsidRPr="001731A3" w:rsidRDefault="001731A3" w:rsidP="001731A3">
            <w:pPr>
              <w:pBdr>
                <w:bottom w:val="single" w:sz="4" w:space="1" w:color="auto"/>
              </w:pBdr>
              <w:tabs>
                <w:tab w:val="decimal" w:pos="803"/>
              </w:tabs>
              <w:spacing w:before="60" w:after="30" w:line="276" w:lineRule="auto"/>
              <w:jc w:val="right"/>
              <w:rPr>
                <w:rFonts w:ascii="Arial" w:hAnsi="Arial" w:cs="Arial"/>
                <w:color w:val="000000"/>
                <w:sz w:val="16"/>
                <w:szCs w:val="16"/>
                <w:cs/>
              </w:rPr>
            </w:pPr>
            <w:r w:rsidRPr="001731A3">
              <w:rPr>
                <w:rFonts w:ascii="Arial" w:hAnsi="Arial" w:cs="Arial"/>
                <w:color w:val="000000"/>
                <w:sz w:val="16"/>
                <w:szCs w:val="16"/>
              </w:rPr>
              <w:t>-</w:t>
            </w:r>
          </w:p>
        </w:tc>
        <w:tc>
          <w:tcPr>
            <w:tcW w:w="1296" w:type="dxa"/>
            <w:noWrap/>
            <w:vAlign w:val="bottom"/>
          </w:tcPr>
          <w:p w14:paraId="70EB7783" w14:textId="04B89FBF" w:rsidR="001731A3" w:rsidRPr="001731A3" w:rsidRDefault="001731A3" w:rsidP="001731A3">
            <w:pPr>
              <w:pBdr>
                <w:bottom w:val="single" w:sz="4" w:space="1" w:color="auto"/>
              </w:pBdr>
              <w:tabs>
                <w:tab w:val="decimal" w:pos="803"/>
              </w:tabs>
              <w:spacing w:before="60" w:after="30" w:line="276" w:lineRule="auto"/>
              <w:jc w:val="right"/>
              <w:rPr>
                <w:rFonts w:ascii="Arial" w:hAnsi="Arial" w:cs="Arial"/>
                <w:color w:val="000000"/>
                <w:sz w:val="16"/>
                <w:szCs w:val="16"/>
                <w:cs/>
              </w:rPr>
            </w:pPr>
            <w:r w:rsidRPr="001731A3">
              <w:rPr>
                <w:rFonts w:ascii="Arial" w:hAnsi="Arial" w:cs="Arial"/>
                <w:color w:val="000000"/>
                <w:sz w:val="16"/>
                <w:szCs w:val="16"/>
              </w:rPr>
              <w:t>-</w:t>
            </w:r>
          </w:p>
        </w:tc>
        <w:tc>
          <w:tcPr>
            <w:tcW w:w="1224" w:type="dxa"/>
            <w:noWrap/>
            <w:vAlign w:val="bottom"/>
          </w:tcPr>
          <w:p w14:paraId="1454DE85" w14:textId="39D50634" w:rsidR="001731A3" w:rsidRPr="001731A3" w:rsidRDefault="001731A3" w:rsidP="001731A3">
            <w:pPr>
              <w:pBdr>
                <w:bottom w:val="single" w:sz="4" w:space="1" w:color="auto"/>
              </w:pBdr>
              <w:tabs>
                <w:tab w:val="decimal" w:pos="803"/>
              </w:tabs>
              <w:spacing w:before="60" w:after="30" w:line="276" w:lineRule="auto"/>
              <w:jc w:val="right"/>
              <w:rPr>
                <w:rFonts w:ascii="Arial" w:hAnsi="Arial" w:cs="Arial"/>
                <w:color w:val="000000"/>
                <w:sz w:val="16"/>
                <w:szCs w:val="16"/>
                <w:cs/>
              </w:rPr>
            </w:pPr>
            <w:r w:rsidRPr="001731A3">
              <w:rPr>
                <w:rFonts w:ascii="Arial" w:hAnsi="Arial" w:cs="Arial"/>
                <w:color w:val="000000"/>
                <w:sz w:val="16"/>
                <w:szCs w:val="16"/>
              </w:rPr>
              <w:t>-</w:t>
            </w:r>
          </w:p>
        </w:tc>
      </w:tr>
      <w:tr w:rsidR="001731A3" w:rsidRPr="006252DC" w14:paraId="6FBFE749" w14:textId="77777777">
        <w:trPr>
          <w:trHeight w:val="324"/>
        </w:trPr>
        <w:tc>
          <w:tcPr>
            <w:tcW w:w="3510" w:type="dxa"/>
            <w:noWrap/>
            <w:vAlign w:val="bottom"/>
          </w:tcPr>
          <w:p w14:paraId="0E460A7E" w14:textId="77777777" w:rsidR="001731A3" w:rsidRPr="006252DC" w:rsidRDefault="001731A3" w:rsidP="001731A3">
            <w:pPr>
              <w:spacing w:before="60" w:after="30" w:line="276" w:lineRule="auto"/>
              <w:ind w:left="161" w:hanging="161"/>
              <w:rPr>
                <w:rFonts w:ascii="Arial" w:hAnsi="Arial" w:cs="Arial"/>
                <w:b/>
                <w:bCs/>
                <w:sz w:val="16"/>
                <w:szCs w:val="16"/>
                <w:cs/>
                <w:lang w:val="en-GB"/>
              </w:rPr>
            </w:pPr>
            <w:r w:rsidRPr="006252DC">
              <w:rPr>
                <w:rFonts w:ascii="Arial" w:hAnsi="Arial" w:cs="Arial"/>
                <w:b/>
                <w:bCs/>
                <w:sz w:val="16"/>
                <w:szCs w:val="16"/>
                <w:lang w:val="en-GB"/>
              </w:rPr>
              <w:t>Net beginning balance</w:t>
            </w:r>
          </w:p>
        </w:tc>
        <w:tc>
          <w:tcPr>
            <w:tcW w:w="1223" w:type="dxa"/>
            <w:noWrap/>
            <w:vAlign w:val="bottom"/>
          </w:tcPr>
          <w:p w14:paraId="300D2C03" w14:textId="3C5BCBFD" w:rsidR="001731A3" w:rsidRPr="001731A3" w:rsidRDefault="001731A3" w:rsidP="001731A3">
            <w:pPr>
              <w:pBdr>
                <w:bottom w:val="single" w:sz="4" w:space="1" w:color="auto"/>
              </w:pBdr>
              <w:tabs>
                <w:tab w:val="decimal" w:pos="803"/>
              </w:tabs>
              <w:spacing w:before="60" w:after="30" w:line="276" w:lineRule="auto"/>
              <w:jc w:val="right"/>
              <w:rPr>
                <w:rFonts w:ascii="Arial" w:hAnsi="Arial" w:cs="Arial"/>
                <w:color w:val="000000"/>
                <w:sz w:val="16"/>
                <w:szCs w:val="16"/>
                <w:cs/>
              </w:rPr>
            </w:pPr>
            <w:r w:rsidRPr="001731A3">
              <w:rPr>
                <w:rFonts w:ascii="Arial" w:hAnsi="Arial" w:cs="Arial"/>
                <w:color w:val="000000"/>
                <w:sz w:val="16"/>
                <w:szCs w:val="16"/>
              </w:rPr>
              <w:t>12,077</w:t>
            </w:r>
          </w:p>
        </w:tc>
        <w:tc>
          <w:tcPr>
            <w:tcW w:w="1224" w:type="dxa"/>
            <w:noWrap/>
            <w:vAlign w:val="bottom"/>
          </w:tcPr>
          <w:p w14:paraId="045E3753" w14:textId="28AD6D3F" w:rsidR="001731A3" w:rsidRPr="001731A3" w:rsidRDefault="001731A3" w:rsidP="001731A3">
            <w:pPr>
              <w:pBdr>
                <w:bottom w:val="single" w:sz="4" w:space="1" w:color="auto"/>
              </w:pBdr>
              <w:tabs>
                <w:tab w:val="decimal" w:pos="803"/>
              </w:tabs>
              <w:spacing w:before="60" w:after="30" w:line="276" w:lineRule="auto"/>
              <w:jc w:val="right"/>
              <w:rPr>
                <w:rFonts w:ascii="Arial" w:hAnsi="Arial" w:cs="Arial"/>
                <w:color w:val="000000"/>
                <w:sz w:val="16"/>
                <w:szCs w:val="16"/>
                <w:cs/>
              </w:rPr>
            </w:pPr>
            <w:r w:rsidRPr="001731A3">
              <w:rPr>
                <w:rFonts w:ascii="Arial" w:hAnsi="Arial" w:cs="Arial"/>
                <w:color w:val="000000"/>
                <w:sz w:val="16"/>
                <w:szCs w:val="16"/>
              </w:rPr>
              <w:t>-</w:t>
            </w:r>
          </w:p>
        </w:tc>
        <w:tc>
          <w:tcPr>
            <w:tcW w:w="1271" w:type="dxa"/>
            <w:noWrap/>
            <w:vAlign w:val="bottom"/>
          </w:tcPr>
          <w:p w14:paraId="2D7D2287" w14:textId="2044D68A" w:rsidR="001731A3" w:rsidRPr="001731A3" w:rsidRDefault="001731A3" w:rsidP="001731A3">
            <w:pPr>
              <w:pBdr>
                <w:bottom w:val="single" w:sz="4" w:space="1" w:color="auto"/>
              </w:pBdr>
              <w:tabs>
                <w:tab w:val="decimal" w:pos="803"/>
              </w:tabs>
              <w:spacing w:before="60" w:after="30" w:line="276" w:lineRule="auto"/>
              <w:jc w:val="right"/>
              <w:rPr>
                <w:rFonts w:ascii="Arial" w:hAnsi="Arial" w:cs="Arial"/>
                <w:color w:val="000000"/>
                <w:sz w:val="16"/>
                <w:szCs w:val="16"/>
                <w:cs/>
              </w:rPr>
            </w:pPr>
            <w:r w:rsidRPr="001731A3">
              <w:rPr>
                <w:rFonts w:ascii="Arial" w:hAnsi="Arial" w:cs="Arial"/>
                <w:color w:val="000000"/>
                <w:sz w:val="16"/>
                <w:szCs w:val="16"/>
              </w:rPr>
              <w:t>231,387</w:t>
            </w:r>
          </w:p>
        </w:tc>
        <w:tc>
          <w:tcPr>
            <w:tcW w:w="1296" w:type="dxa"/>
            <w:noWrap/>
            <w:vAlign w:val="bottom"/>
          </w:tcPr>
          <w:p w14:paraId="34A25170" w14:textId="0BE73F02" w:rsidR="001731A3" w:rsidRPr="001731A3" w:rsidRDefault="001731A3" w:rsidP="001731A3">
            <w:pPr>
              <w:pBdr>
                <w:bottom w:val="single" w:sz="4" w:space="1" w:color="auto"/>
              </w:pBdr>
              <w:tabs>
                <w:tab w:val="decimal" w:pos="803"/>
              </w:tabs>
              <w:spacing w:before="60" w:after="30" w:line="276" w:lineRule="auto"/>
              <w:jc w:val="right"/>
              <w:rPr>
                <w:rFonts w:ascii="Arial" w:hAnsi="Arial" w:cs="Arial"/>
                <w:color w:val="000000"/>
                <w:sz w:val="16"/>
                <w:szCs w:val="16"/>
                <w:cs/>
              </w:rPr>
            </w:pPr>
            <w:r w:rsidRPr="001731A3">
              <w:rPr>
                <w:rFonts w:ascii="Arial" w:hAnsi="Arial" w:cs="Arial"/>
                <w:color w:val="000000"/>
                <w:sz w:val="16"/>
                <w:szCs w:val="16"/>
              </w:rPr>
              <w:t>49,750</w:t>
            </w:r>
          </w:p>
        </w:tc>
        <w:tc>
          <w:tcPr>
            <w:tcW w:w="1224" w:type="dxa"/>
            <w:noWrap/>
            <w:vAlign w:val="bottom"/>
          </w:tcPr>
          <w:p w14:paraId="521AF899" w14:textId="4168DF28" w:rsidR="001731A3" w:rsidRPr="001731A3" w:rsidRDefault="001731A3" w:rsidP="001731A3">
            <w:pPr>
              <w:pBdr>
                <w:bottom w:val="single" w:sz="4" w:space="1" w:color="auto"/>
              </w:pBdr>
              <w:tabs>
                <w:tab w:val="decimal" w:pos="803"/>
              </w:tabs>
              <w:spacing w:before="60" w:after="30" w:line="276" w:lineRule="auto"/>
              <w:jc w:val="right"/>
              <w:rPr>
                <w:rFonts w:ascii="Arial" w:hAnsi="Arial" w:cs="Arial"/>
                <w:color w:val="000000"/>
                <w:sz w:val="16"/>
                <w:szCs w:val="16"/>
                <w:cs/>
              </w:rPr>
            </w:pPr>
            <w:r w:rsidRPr="001731A3">
              <w:rPr>
                <w:rFonts w:ascii="Arial" w:hAnsi="Arial" w:cs="Arial"/>
                <w:color w:val="000000"/>
                <w:sz w:val="16"/>
                <w:szCs w:val="16"/>
              </w:rPr>
              <w:t>293,214</w:t>
            </w:r>
          </w:p>
        </w:tc>
      </w:tr>
      <w:tr w:rsidR="001731A3" w:rsidRPr="006252DC" w14:paraId="3CBD4EDC" w14:textId="77777777">
        <w:trPr>
          <w:trHeight w:val="324"/>
        </w:trPr>
        <w:tc>
          <w:tcPr>
            <w:tcW w:w="3510" w:type="dxa"/>
            <w:noWrap/>
            <w:vAlign w:val="bottom"/>
          </w:tcPr>
          <w:p w14:paraId="3018D654" w14:textId="77777777" w:rsidR="001731A3" w:rsidRPr="006252DC" w:rsidRDefault="001731A3" w:rsidP="001731A3">
            <w:pPr>
              <w:spacing w:before="60" w:after="30" w:line="276" w:lineRule="auto"/>
              <w:ind w:left="161" w:hanging="161"/>
              <w:rPr>
                <w:rFonts w:ascii="Arial" w:hAnsi="Arial" w:cs="Arial"/>
                <w:b/>
                <w:bCs/>
                <w:sz w:val="16"/>
                <w:szCs w:val="16"/>
                <w:cs/>
                <w:lang w:val="en-GB"/>
              </w:rPr>
            </w:pPr>
          </w:p>
        </w:tc>
        <w:tc>
          <w:tcPr>
            <w:tcW w:w="1223" w:type="dxa"/>
            <w:noWrap/>
            <w:vAlign w:val="bottom"/>
          </w:tcPr>
          <w:p w14:paraId="43E32344" w14:textId="77777777" w:rsidR="001731A3" w:rsidRPr="001731A3" w:rsidRDefault="001731A3" w:rsidP="001731A3">
            <w:pPr>
              <w:tabs>
                <w:tab w:val="decimal" w:pos="803"/>
              </w:tabs>
              <w:spacing w:before="60" w:after="30" w:line="276" w:lineRule="auto"/>
              <w:jc w:val="right"/>
              <w:rPr>
                <w:rFonts w:ascii="Arial" w:hAnsi="Arial" w:cs="Arial"/>
                <w:color w:val="000000"/>
                <w:sz w:val="16"/>
                <w:szCs w:val="16"/>
              </w:rPr>
            </w:pPr>
          </w:p>
        </w:tc>
        <w:tc>
          <w:tcPr>
            <w:tcW w:w="1224" w:type="dxa"/>
            <w:noWrap/>
            <w:vAlign w:val="bottom"/>
          </w:tcPr>
          <w:p w14:paraId="7BCCBDDE" w14:textId="77777777" w:rsidR="001731A3" w:rsidRPr="001731A3" w:rsidRDefault="001731A3" w:rsidP="001731A3">
            <w:pPr>
              <w:tabs>
                <w:tab w:val="decimal" w:pos="803"/>
              </w:tabs>
              <w:spacing w:before="60" w:after="30" w:line="276" w:lineRule="auto"/>
              <w:jc w:val="right"/>
              <w:rPr>
                <w:rFonts w:ascii="Arial" w:hAnsi="Arial" w:cs="Arial"/>
                <w:color w:val="000000"/>
                <w:sz w:val="16"/>
                <w:szCs w:val="16"/>
              </w:rPr>
            </w:pPr>
          </w:p>
        </w:tc>
        <w:tc>
          <w:tcPr>
            <w:tcW w:w="1271" w:type="dxa"/>
            <w:noWrap/>
            <w:vAlign w:val="bottom"/>
          </w:tcPr>
          <w:p w14:paraId="789CE980" w14:textId="77777777" w:rsidR="001731A3" w:rsidRPr="001731A3" w:rsidRDefault="001731A3" w:rsidP="001731A3">
            <w:pPr>
              <w:tabs>
                <w:tab w:val="decimal" w:pos="803"/>
              </w:tabs>
              <w:spacing w:before="60" w:after="30" w:line="276" w:lineRule="auto"/>
              <w:jc w:val="right"/>
              <w:rPr>
                <w:rFonts w:ascii="Arial" w:hAnsi="Arial" w:cs="Arial"/>
                <w:color w:val="000000"/>
                <w:sz w:val="16"/>
                <w:szCs w:val="16"/>
              </w:rPr>
            </w:pPr>
          </w:p>
        </w:tc>
        <w:tc>
          <w:tcPr>
            <w:tcW w:w="1296" w:type="dxa"/>
            <w:noWrap/>
            <w:vAlign w:val="bottom"/>
          </w:tcPr>
          <w:p w14:paraId="36B6DD72" w14:textId="77777777" w:rsidR="001731A3" w:rsidRPr="001731A3" w:rsidRDefault="001731A3" w:rsidP="001731A3">
            <w:pPr>
              <w:tabs>
                <w:tab w:val="decimal" w:pos="803"/>
              </w:tabs>
              <w:spacing w:before="60" w:after="30" w:line="276" w:lineRule="auto"/>
              <w:jc w:val="right"/>
              <w:rPr>
                <w:rFonts w:ascii="Arial" w:hAnsi="Arial" w:cs="Arial"/>
                <w:color w:val="000000"/>
                <w:sz w:val="16"/>
                <w:szCs w:val="16"/>
              </w:rPr>
            </w:pPr>
          </w:p>
        </w:tc>
        <w:tc>
          <w:tcPr>
            <w:tcW w:w="1224" w:type="dxa"/>
            <w:noWrap/>
            <w:vAlign w:val="bottom"/>
          </w:tcPr>
          <w:p w14:paraId="205A2154" w14:textId="77777777" w:rsidR="001731A3" w:rsidRPr="001731A3" w:rsidRDefault="001731A3" w:rsidP="001731A3">
            <w:pPr>
              <w:tabs>
                <w:tab w:val="decimal" w:pos="803"/>
              </w:tabs>
              <w:spacing w:before="60" w:after="30" w:line="276" w:lineRule="auto"/>
              <w:jc w:val="right"/>
              <w:rPr>
                <w:rFonts w:ascii="Arial" w:hAnsi="Arial" w:cs="Arial"/>
                <w:color w:val="000000"/>
                <w:sz w:val="16"/>
                <w:szCs w:val="16"/>
              </w:rPr>
            </w:pPr>
          </w:p>
        </w:tc>
      </w:tr>
      <w:tr w:rsidR="001731A3" w:rsidRPr="006252DC" w14:paraId="38199F5F" w14:textId="77777777">
        <w:trPr>
          <w:trHeight w:val="335"/>
        </w:trPr>
        <w:tc>
          <w:tcPr>
            <w:tcW w:w="3510" w:type="dxa"/>
            <w:noWrap/>
            <w:vAlign w:val="bottom"/>
            <w:hideMark/>
          </w:tcPr>
          <w:p w14:paraId="4587225E" w14:textId="77777777" w:rsidR="001731A3" w:rsidRPr="006252DC" w:rsidRDefault="001731A3" w:rsidP="001731A3">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revenue</w:t>
            </w:r>
          </w:p>
        </w:tc>
        <w:tc>
          <w:tcPr>
            <w:tcW w:w="1223" w:type="dxa"/>
            <w:noWrap/>
            <w:vAlign w:val="bottom"/>
          </w:tcPr>
          <w:p w14:paraId="6C3E3ED2" w14:textId="1030AAEA" w:rsidR="001731A3" w:rsidRPr="001731A3" w:rsidRDefault="00A11BCB" w:rsidP="001731A3">
            <w:pPr>
              <w:pBdr>
                <w:bottom w:val="single" w:sz="4" w:space="1" w:color="auto"/>
              </w:pBdr>
              <w:tabs>
                <w:tab w:val="decimal" w:pos="803"/>
              </w:tabs>
              <w:spacing w:before="60" w:after="30" w:line="276" w:lineRule="auto"/>
              <w:jc w:val="right"/>
              <w:rPr>
                <w:rFonts w:ascii="Arial" w:hAnsi="Arial" w:cs="Arial"/>
                <w:color w:val="000000"/>
                <w:sz w:val="16"/>
                <w:szCs w:val="16"/>
              </w:rPr>
            </w:pPr>
            <w:r w:rsidRPr="00A11BCB">
              <w:rPr>
                <w:rFonts w:ascii="Arial" w:hAnsi="Arial" w:cs="Arial"/>
                <w:color w:val="000000"/>
                <w:sz w:val="16"/>
                <w:szCs w:val="16"/>
              </w:rPr>
              <w:t>(189,275)</w:t>
            </w:r>
          </w:p>
        </w:tc>
        <w:tc>
          <w:tcPr>
            <w:tcW w:w="1224" w:type="dxa"/>
            <w:noWrap/>
            <w:vAlign w:val="bottom"/>
          </w:tcPr>
          <w:p w14:paraId="2AFCF3DA" w14:textId="65DDFE9B" w:rsidR="001731A3" w:rsidRPr="001731A3" w:rsidRDefault="001731A3" w:rsidP="001731A3">
            <w:pPr>
              <w:pBdr>
                <w:bottom w:val="single" w:sz="4" w:space="1" w:color="auto"/>
              </w:pBdr>
              <w:tabs>
                <w:tab w:val="decimal" w:pos="803"/>
              </w:tabs>
              <w:spacing w:before="60" w:after="30" w:line="276" w:lineRule="auto"/>
              <w:jc w:val="right"/>
              <w:rPr>
                <w:rFonts w:ascii="Arial" w:hAnsi="Arial" w:cs="Arial"/>
                <w:color w:val="000000"/>
                <w:sz w:val="16"/>
                <w:szCs w:val="16"/>
              </w:rPr>
            </w:pPr>
            <w:r w:rsidRPr="001731A3">
              <w:rPr>
                <w:rFonts w:ascii="Arial" w:hAnsi="Arial" w:cs="Arial"/>
                <w:color w:val="000000"/>
                <w:sz w:val="16"/>
                <w:szCs w:val="16"/>
              </w:rPr>
              <w:t>-</w:t>
            </w:r>
          </w:p>
        </w:tc>
        <w:tc>
          <w:tcPr>
            <w:tcW w:w="1271" w:type="dxa"/>
            <w:noWrap/>
            <w:vAlign w:val="bottom"/>
          </w:tcPr>
          <w:p w14:paraId="4523CBE2" w14:textId="107D60BF" w:rsidR="001731A3" w:rsidRPr="001731A3" w:rsidRDefault="001731A3" w:rsidP="001731A3">
            <w:pPr>
              <w:pBdr>
                <w:bottom w:val="single" w:sz="4" w:space="1" w:color="auto"/>
              </w:pBdr>
              <w:tabs>
                <w:tab w:val="decimal" w:pos="803"/>
              </w:tabs>
              <w:spacing w:before="60" w:after="30" w:line="276" w:lineRule="auto"/>
              <w:jc w:val="right"/>
              <w:rPr>
                <w:rFonts w:ascii="Arial" w:hAnsi="Arial" w:cs="Arial"/>
                <w:color w:val="000000"/>
                <w:sz w:val="16"/>
                <w:szCs w:val="16"/>
              </w:rPr>
            </w:pPr>
            <w:r w:rsidRPr="001731A3">
              <w:rPr>
                <w:rFonts w:ascii="Arial" w:hAnsi="Arial" w:cs="Arial"/>
                <w:color w:val="000000"/>
                <w:sz w:val="16"/>
                <w:szCs w:val="16"/>
              </w:rPr>
              <w:t>-</w:t>
            </w:r>
          </w:p>
        </w:tc>
        <w:tc>
          <w:tcPr>
            <w:tcW w:w="1296" w:type="dxa"/>
            <w:noWrap/>
            <w:vAlign w:val="bottom"/>
          </w:tcPr>
          <w:p w14:paraId="09518734" w14:textId="34F52A19" w:rsidR="001731A3" w:rsidRPr="001731A3" w:rsidRDefault="001731A3" w:rsidP="001731A3">
            <w:pPr>
              <w:pBdr>
                <w:bottom w:val="single" w:sz="4" w:space="1" w:color="auto"/>
              </w:pBdr>
              <w:tabs>
                <w:tab w:val="decimal" w:pos="803"/>
              </w:tabs>
              <w:spacing w:before="60" w:after="30" w:line="276" w:lineRule="auto"/>
              <w:jc w:val="right"/>
              <w:rPr>
                <w:rFonts w:ascii="Arial" w:hAnsi="Arial" w:cs="Arial"/>
                <w:color w:val="000000"/>
                <w:sz w:val="16"/>
                <w:szCs w:val="16"/>
              </w:rPr>
            </w:pPr>
            <w:r w:rsidRPr="001731A3">
              <w:rPr>
                <w:rFonts w:ascii="Arial" w:hAnsi="Arial" w:cs="Arial"/>
                <w:color w:val="000000"/>
                <w:sz w:val="16"/>
                <w:szCs w:val="16"/>
              </w:rPr>
              <w:t>-</w:t>
            </w:r>
          </w:p>
        </w:tc>
        <w:tc>
          <w:tcPr>
            <w:tcW w:w="1224" w:type="dxa"/>
            <w:noWrap/>
            <w:vAlign w:val="bottom"/>
          </w:tcPr>
          <w:p w14:paraId="17BC9129" w14:textId="6CBFF660" w:rsidR="001731A3" w:rsidRPr="001731A3" w:rsidRDefault="00A11BCB" w:rsidP="001731A3">
            <w:pPr>
              <w:pBdr>
                <w:bottom w:val="single" w:sz="4" w:space="1" w:color="auto"/>
              </w:pBdr>
              <w:tabs>
                <w:tab w:val="decimal" w:pos="803"/>
              </w:tabs>
              <w:spacing w:before="60" w:after="30" w:line="276" w:lineRule="auto"/>
              <w:jc w:val="right"/>
              <w:rPr>
                <w:rFonts w:ascii="Arial" w:hAnsi="Arial" w:cs="Arial"/>
                <w:color w:val="000000"/>
                <w:sz w:val="16"/>
                <w:szCs w:val="16"/>
              </w:rPr>
            </w:pPr>
            <w:r w:rsidRPr="00A11BCB">
              <w:rPr>
                <w:rFonts w:ascii="Arial" w:hAnsi="Arial" w:cs="Arial"/>
                <w:color w:val="000000"/>
                <w:sz w:val="16"/>
                <w:szCs w:val="16"/>
              </w:rPr>
              <w:t>(189,275)</w:t>
            </w:r>
          </w:p>
        </w:tc>
      </w:tr>
      <w:tr w:rsidR="001731A3" w:rsidRPr="006252DC" w14:paraId="78F2B375" w14:textId="77777777">
        <w:trPr>
          <w:trHeight w:val="313"/>
        </w:trPr>
        <w:tc>
          <w:tcPr>
            <w:tcW w:w="3510" w:type="dxa"/>
            <w:noWrap/>
            <w:vAlign w:val="bottom"/>
            <w:hideMark/>
          </w:tcPr>
          <w:p w14:paraId="4A03D24F" w14:textId="77777777" w:rsidR="001731A3" w:rsidRPr="006252DC" w:rsidRDefault="001731A3" w:rsidP="001731A3">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0FA7EF87" w14:textId="77777777" w:rsidR="001731A3" w:rsidRPr="001731A3" w:rsidRDefault="001731A3" w:rsidP="001731A3">
            <w:pPr>
              <w:tabs>
                <w:tab w:val="decimal" w:pos="803"/>
              </w:tabs>
              <w:spacing w:before="60" w:after="30" w:line="276" w:lineRule="auto"/>
              <w:jc w:val="right"/>
              <w:rPr>
                <w:rFonts w:ascii="Arial" w:hAnsi="Arial" w:cs="Arial"/>
                <w:color w:val="000000"/>
                <w:sz w:val="16"/>
                <w:szCs w:val="16"/>
              </w:rPr>
            </w:pPr>
          </w:p>
        </w:tc>
        <w:tc>
          <w:tcPr>
            <w:tcW w:w="1224" w:type="dxa"/>
            <w:noWrap/>
            <w:vAlign w:val="bottom"/>
          </w:tcPr>
          <w:p w14:paraId="389CC4D1" w14:textId="77777777" w:rsidR="001731A3" w:rsidRPr="001731A3" w:rsidRDefault="001731A3" w:rsidP="001731A3">
            <w:pPr>
              <w:tabs>
                <w:tab w:val="decimal" w:pos="803"/>
              </w:tabs>
              <w:spacing w:before="60" w:after="30" w:line="276" w:lineRule="auto"/>
              <w:jc w:val="right"/>
              <w:rPr>
                <w:rFonts w:ascii="Arial" w:hAnsi="Arial" w:cs="Arial"/>
                <w:color w:val="000000"/>
                <w:sz w:val="16"/>
                <w:szCs w:val="16"/>
              </w:rPr>
            </w:pPr>
          </w:p>
        </w:tc>
        <w:tc>
          <w:tcPr>
            <w:tcW w:w="1271" w:type="dxa"/>
            <w:noWrap/>
            <w:vAlign w:val="bottom"/>
          </w:tcPr>
          <w:p w14:paraId="7137574C" w14:textId="77777777" w:rsidR="001731A3" w:rsidRPr="001731A3" w:rsidRDefault="001731A3" w:rsidP="001731A3">
            <w:pPr>
              <w:tabs>
                <w:tab w:val="decimal" w:pos="803"/>
              </w:tabs>
              <w:spacing w:before="60" w:after="30" w:line="276" w:lineRule="auto"/>
              <w:jc w:val="right"/>
              <w:rPr>
                <w:rFonts w:ascii="Arial" w:hAnsi="Arial" w:cs="Arial"/>
                <w:color w:val="000000"/>
                <w:sz w:val="16"/>
                <w:szCs w:val="16"/>
              </w:rPr>
            </w:pPr>
          </w:p>
        </w:tc>
        <w:tc>
          <w:tcPr>
            <w:tcW w:w="1296" w:type="dxa"/>
            <w:noWrap/>
            <w:vAlign w:val="bottom"/>
          </w:tcPr>
          <w:p w14:paraId="731CE27C" w14:textId="77777777" w:rsidR="001731A3" w:rsidRPr="001731A3" w:rsidRDefault="001731A3" w:rsidP="001731A3">
            <w:pPr>
              <w:tabs>
                <w:tab w:val="decimal" w:pos="803"/>
              </w:tabs>
              <w:spacing w:before="60" w:after="30" w:line="276" w:lineRule="auto"/>
              <w:jc w:val="right"/>
              <w:rPr>
                <w:rFonts w:ascii="Arial" w:hAnsi="Arial" w:cs="Arial"/>
                <w:color w:val="000000"/>
                <w:sz w:val="16"/>
                <w:szCs w:val="16"/>
              </w:rPr>
            </w:pPr>
          </w:p>
        </w:tc>
        <w:tc>
          <w:tcPr>
            <w:tcW w:w="1224" w:type="dxa"/>
            <w:noWrap/>
            <w:vAlign w:val="bottom"/>
          </w:tcPr>
          <w:p w14:paraId="3629B432" w14:textId="77777777" w:rsidR="001731A3" w:rsidRPr="001731A3" w:rsidRDefault="001731A3" w:rsidP="001731A3">
            <w:pPr>
              <w:tabs>
                <w:tab w:val="decimal" w:pos="803"/>
              </w:tabs>
              <w:spacing w:before="60" w:after="30" w:line="276" w:lineRule="auto"/>
              <w:jc w:val="right"/>
              <w:rPr>
                <w:rFonts w:ascii="Arial" w:hAnsi="Arial" w:cs="Arial"/>
                <w:color w:val="000000"/>
                <w:sz w:val="16"/>
                <w:szCs w:val="16"/>
              </w:rPr>
            </w:pPr>
          </w:p>
        </w:tc>
      </w:tr>
      <w:tr w:rsidR="001731A3" w:rsidRPr="006252DC" w14:paraId="6A62E740" w14:textId="77777777">
        <w:trPr>
          <w:trHeight w:val="313"/>
        </w:trPr>
        <w:tc>
          <w:tcPr>
            <w:tcW w:w="3510" w:type="dxa"/>
            <w:noWrap/>
            <w:vAlign w:val="bottom"/>
            <w:hideMark/>
          </w:tcPr>
          <w:p w14:paraId="11DB92C8" w14:textId="77777777" w:rsidR="001731A3" w:rsidRPr="006252DC" w:rsidRDefault="001731A3" w:rsidP="001731A3">
            <w:pPr>
              <w:spacing w:before="60" w:after="30" w:line="276" w:lineRule="auto"/>
              <w:ind w:left="161" w:right="-107" w:hanging="161"/>
              <w:rPr>
                <w:rFonts w:ascii="Arial" w:hAnsi="Arial" w:cs="Arial"/>
                <w:sz w:val="16"/>
                <w:szCs w:val="16"/>
                <w:lang w:val="en-GB"/>
              </w:rPr>
            </w:pPr>
            <w:r w:rsidRPr="006252DC">
              <w:rPr>
                <w:rFonts w:ascii="Arial" w:hAnsi="Arial" w:cs="Arial"/>
                <w:sz w:val="16"/>
                <w:szCs w:val="16"/>
                <w:lang w:val="en-GB"/>
              </w:rPr>
              <w:t>Incurred claims and other directly attributable expenses</w:t>
            </w:r>
          </w:p>
        </w:tc>
        <w:tc>
          <w:tcPr>
            <w:tcW w:w="1223" w:type="dxa"/>
            <w:noWrap/>
            <w:vAlign w:val="bottom"/>
          </w:tcPr>
          <w:p w14:paraId="2F9ABF20" w14:textId="4E9B402F" w:rsidR="001731A3" w:rsidRPr="001731A3" w:rsidRDefault="001731A3" w:rsidP="001731A3">
            <w:pPr>
              <w:tabs>
                <w:tab w:val="decimal" w:pos="803"/>
              </w:tabs>
              <w:spacing w:before="60" w:after="30" w:line="276" w:lineRule="auto"/>
              <w:jc w:val="right"/>
              <w:rPr>
                <w:rFonts w:ascii="Arial" w:hAnsi="Arial" w:cs="Arial"/>
                <w:color w:val="000000"/>
                <w:sz w:val="16"/>
                <w:szCs w:val="16"/>
              </w:rPr>
            </w:pPr>
            <w:r w:rsidRPr="001731A3">
              <w:rPr>
                <w:rFonts w:ascii="Arial" w:hAnsi="Arial" w:cs="Arial"/>
                <w:color w:val="000000"/>
                <w:sz w:val="16"/>
                <w:szCs w:val="16"/>
              </w:rPr>
              <w:t>-</w:t>
            </w:r>
          </w:p>
        </w:tc>
        <w:tc>
          <w:tcPr>
            <w:tcW w:w="1224" w:type="dxa"/>
            <w:noWrap/>
            <w:vAlign w:val="bottom"/>
          </w:tcPr>
          <w:p w14:paraId="5EA2F881" w14:textId="34FA3A32" w:rsidR="001731A3" w:rsidRPr="001731A3" w:rsidRDefault="001731A3" w:rsidP="001731A3">
            <w:pPr>
              <w:tabs>
                <w:tab w:val="decimal" w:pos="803"/>
              </w:tabs>
              <w:spacing w:before="60" w:after="30" w:line="276" w:lineRule="auto"/>
              <w:jc w:val="right"/>
              <w:rPr>
                <w:rFonts w:ascii="Arial" w:hAnsi="Arial" w:cs="Arial"/>
                <w:color w:val="000000"/>
                <w:sz w:val="16"/>
                <w:szCs w:val="16"/>
              </w:rPr>
            </w:pPr>
            <w:r w:rsidRPr="001731A3">
              <w:rPr>
                <w:rFonts w:ascii="Arial" w:hAnsi="Arial" w:cs="Arial"/>
                <w:color w:val="000000"/>
                <w:sz w:val="16"/>
                <w:szCs w:val="16"/>
              </w:rPr>
              <w:t>(4,464)</w:t>
            </w:r>
          </w:p>
        </w:tc>
        <w:tc>
          <w:tcPr>
            <w:tcW w:w="1271" w:type="dxa"/>
            <w:noWrap/>
            <w:vAlign w:val="bottom"/>
          </w:tcPr>
          <w:p w14:paraId="2D244A73" w14:textId="1FE75413" w:rsidR="001731A3" w:rsidRPr="001731A3" w:rsidRDefault="00A11BCB" w:rsidP="001731A3">
            <w:pPr>
              <w:tabs>
                <w:tab w:val="decimal" w:pos="803"/>
              </w:tabs>
              <w:spacing w:before="60" w:after="30" w:line="276" w:lineRule="auto"/>
              <w:jc w:val="right"/>
              <w:rPr>
                <w:rFonts w:ascii="Arial" w:hAnsi="Arial" w:cs="Arial"/>
                <w:color w:val="000000"/>
                <w:sz w:val="16"/>
                <w:szCs w:val="16"/>
              </w:rPr>
            </w:pPr>
            <w:r w:rsidRPr="00A11BCB">
              <w:rPr>
                <w:rFonts w:ascii="Arial" w:hAnsi="Arial" w:cs="Arial"/>
                <w:color w:val="000000"/>
                <w:sz w:val="16"/>
                <w:szCs w:val="16"/>
              </w:rPr>
              <w:t>156,769</w:t>
            </w:r>
          </w:p>
        </w:tc>
        <w:tc>
          <w:tcPr>
            <w:tcW w:w="1296" w:type="dxa"/>
            <w:noWrap/>
            <w:vAlign w:val="bottom"/>
          </w:tcPr>
          <w:p w14:paraId="6448F298" w14:textId="451092A7" w:rsidR="001731A3" w:rsidRPr="001731A3" w:rsidRDefault="00A11BCB" w:rsidP="001731A3">
            <w:pPr>
              <w:tabs>
                <w:tab w:val="decimal" w:pos="803"/>
              </w:tabs>
              <w:spacing w:before="60" w:after="30" w:line="276" w:lineRule="auto"/>
              <w:jc w:val="right"/>
              <w:rPr>
                <w:rFonts w:ascii="Arial" w:hAnsi="Arial" w:cs="Arial"/>
                <w:color w:val="000000"/>
                <w:sz w:val="16"/>
                <w:szCs w:val="16"/>
              </w:rPr>
            </w:pPr>
            <w:r w:rsidRPr="00A11BCB">
              <w:rPr>
                <w:rFonts w:ascii="Arial" w:hAnsi="Arial" w:cs="Arial"/>
                <w:color w:val="000000"/>
                <w:sz w:val="16"/>
                <w:szCs w:val="16"/>
              </w:rPr>
              <w:t>10,112</w:t>
            </w:r>
          </w:p>
        </w:tc>
        <w:tc>
          <w:tcPr>
            <w:tcW w:w="1224" w:type="dxa"/>
            <w:noWrap/>
            <w:vAlign w:val="bottom"/>
          </w:tcPr>
          <w:p w14:paraId="5D8FA2BC" w14:textId="7C6D9DB2" w:rsidR="001731A3" w:rsidRPr="001731A3" w:rsidRDefault="00A11BCB" w:rsidP="001731A3">
            <w:pPr>
              <w:tabs>
                <w:tab w:val="decimal" w:pos="803"/>
              </w:tabs>
              <w:spacing w:before="60" w:after="30" w:line="276" w:lineRule="auto"/>
              <w:jc w:val="right"/>
              <w:rPr>
                <w:rFonts w:ascii="Arial" w:hAnsi="Arial" w:cs="Arial"/>
                <w:color w:val="000000"/>
                <w:sz w:val="16"/>
                <w:szCs w:val="16"/>
              </w:rPr>
            </w:pPr>
            <w:r w:rsidRPr="00A11BCB">
              <w:rPr>
                <w:rFonts w:ascii="Arial" w:hAnsi="Arial" w:cs="Arial"/>
                <w:color w:val="000000"/>
                <w:sz w:val="16"/>
                <w:szCs w:val="16"/>
              </w:rPr>
              <w:t>162,417</w:t>
            </w:r>
          </w:p>
        </w:tc>
      </w:tr>
      <w:tr w:rsidR="001731A3" w:rsidRPr="006252DC" w14:paraId="1E8888F9" w14:textId="77777777">
        <w:trPr>
          <w:trHeight w:val="313"/>
        </w:trPr>
        <w:tc>
          <w:tcPr>
            <w:tcW w:w="3510" w:type="dxa"/>
            <w:noWrap/>
            <w:vAlign w:val="bottom"/>
          </w:tcPr>
          <w:p w14:paraId="6F4E8419" w14:textId="1E883553" w:rsidR="001731A3" w:rsidRPr="006252DC" w:rsidRDefault="001731A3" w:rsidP="001731A3">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 xml:space="preserve">Changes that relate to past service </w:t>
            </w:r>
            <w:r w:rsidR="00061E49">
              <w:rPr>
                <w:rFonts w:ascii="Arial" w:hAnsi="Arial" w:cs="Arial"/>
                <w:sz w:val="16"/>
                <w:szCs w:val="16"/>
                <w:lang w:val="en-GB"/>
              </w:rPr>
              <w:br/>
            </w:r>
            <w:r w:rsidR="00061E49" w:rsidRPr="006252DC">
              <w:rPr>
                <w:rFonts w:ascii="Arial" w:hAnsi="Arial" w:cs="Arial"/>
                <w:sz w:val="16"/>
                <w:szCs w:val="16"/>
                <w:lang w:val="en-GB"/>
              </w:rPr>
              <w:t xml:space="preserve">- </w:t>
            </w:r>
            <w:r w:rsidR="00061E49" w:rsidRPr="005562C3">
              <w:rPr>
                <w:rFonts w:ascii="Arial" w:hAnsi="Arial" w:cs="Arial"/>
                <w:sz w:val="16"/>
                <w:szCs w:val="16"/>
                <w:lang w:val="en-GB"/>
              </w:rPr>
              <w:t xml:space="preserve">changes in the future cash flows related to </w:t>
            </w:r>
            <w:r w:rsidR="00061E49">
              <w:rPr>
                <w:rFonts w:ascii="Arial" w:hAnsi="Arial" w:cs="Arial"/>
                <w:sz w:val="16"/>
                <w:szCs w:val="16"/>
                <w:lang w:val="en-GB"/>
              </w:rPr>
              <w:br/>
              <w:t xml:space="preserve">  </w:t>
            </w:r>
            <w:r w:rsidR="00061E49" w:rsidRPr="005562C3">
              <w:rPr>
                <w:rFonts w:ascii="Arial" w:hAnsi="Arial" w:cs="Arial"/>
                <w:sz w:val="16"/>
                <w:szCs w:val="16"/>
                <w:lang w:val="en-GB"/>
              </w:rPr>
              <w:t xml:space="preserve">the </w:t>
            </w:r>
            <w:r w:rsidR="00061E49">
              <w:rPr>
                <w:rFonts w:ascii="Arial" w:hAnsi="Arial" w:cs="Browallia New"/>
                <w:sz w:val="16"/>
                <w:szCs w:val="20"/>
              </w:rPr>
              <w:t>l</w:t>
            </w:r>
            <w:r w:rsidR="00061E49" w:rsidRPr="005562C3">
              <w:rPr>
                <w:rFonts w:ascii="Arial" w:hAnsi="Arial" w:cs="Arial"/>
                <w:sz w:val="16"/>
                <w:szCs w:val="16"/>
                <w:lang w:val="en-GB"/>
              </w:rPr>
              <w:t>iabilities for incurred claims</w:t>
            </w:r>
          </w:p>
        </w:tc>
        <w:tc>
          <w:tcPr>
            <w:tcW w:w="1223" w:type="dxa"/>
            <w:noWrap/>
            <w:vAlign w:val="bottom"/>
          </w:tcPr>
          <w:p w14:paraId="322EAAF8" w14:textId="62186467" w:rsidR="001731A3" w:rsidRPr="001731A3" w:rsidRDefault="001731A3" w:rsidP="001731A3">
            <w:pPr>
              <w:tabs>
                <w:tab w:val="decimal" w:pos="803"/>
              </w:tabs>
              <w:spacing w:before="60" w:after="30" w:line="276" w:lineRule="auto"/>
              <w:jc w:val="right"/>
              <w:rPr>
                <w:rFonts w:ascii="Arial" w:hAnsi="Arial" w:cs="Arial"/>
                <w:color w:val="000000"/>
                <w:sz w:val="16"/>
                <w:szCs w:val="16"/>
              </w:rPr>
            </w:pPr>
            <w:r w:rsidRPr="001731A3">
              <w:rPr>
                <w:rFonts w:ascii="Arial" w:hAnsi="Arial" w:cs="Arial"/>
                <w:color w:val="000000"/>
                <w:sz w:val="16"/>
                <w:szCs w:val="16"/>
              </w:rPr>
              <w:t>-</w:t>
            </w:r>
          </w:p>
        </w:tc>
        <w:tc>
          <w:tcPr>
            <w:tcW w:w="1224" w:type="dxa"/>
            <w:noWrap/>
            <w:vAlign w:val="bottom"/>
          </w:tcPr>
          <w:p w14:paraId="4361B78C" w14:textId="5CD09CF5" w:rsidR="001731A3" w:rsidRPr="001731A3" w:rsidRDefault="001731A3" w:rsidP="001731A3">
            <w:pPr>
              <w:tabs>
                <w:tab w:val="decimal" w:pos="803"/>
              </w:tabs>
              <w:spacing w:before="60" w:after="30" w:line="276" w:lineRule="auto"/>
              <w:jc w:val="right"/>
              <w:rPr>
                <w:rFonts w:ascii="Arial" w:hAnsi="Arial" w:cs="Arial"/>
                <w:color w:val="000000"/>
                <w:sz w:val="16"/>
                <w:szCs w:val="16"/>
              </w:rPr>
            </w:pPr>
            <w:r w:rsidRPr="001731A3">
              <w:rPr>
                <w:rFonts w:ascii="Arial" w:hAnsi="Arial" w:cs="Arial"/>
                <w:color w:val="000000"/>
                <w:sz w:val="16"/>
                <w:szCs w:val="16"/>
              </w:rPr>
              <w:t>-</w:t>
            </w:r>
          </w:p>
        </w:tc>
        <w:tc>
          <w:tcPr>
            <w:tcW w:w="1271" w:type="dxa"/>
            <w:noWrap/>
            <w:vAlign w:val="bottom"/>
          </w:tcPr>
          <w:p w14:paraId="16CB4C54" w14:textId="10560D95" w:rsidR="001731A3" w:rsidRPr="001731A3" w:rsidRDefault="001731A3" w:rsidP="001731A3">
            <w:pPr>
              <w:tabs>
                <w:tab w:val="decimal" w:pos="803"/>
              </w:tabs>
              <w:spacing w:before="60" w:after="30" w:line="276" w:lineRule="auto"/>
              <w:jc w:val="right"/>
              <w:rPr>
                <w:rFonts w:ascii="Arial" w:hAnsi="Arial" w:cs="Arial"/>
                <w:color w:val="000000"/>
                <w:sz w:val="16"/>
                <w:szCs w:val="16"/>
              </w:rPr>
            </w:pPr>
            <w:r w:rsidRPr="001731A3">
              <w:rPr>
                <w:rFonts w:ascii="Arial" w:hAnsi="Arial" w:cs="Arial"/>
                <w:color w:val="000000"/>
                <w:sz w:val="16"/>
                <w:szCs w:val="16"/>
              </w:rPr>
              <w:t>(17,</w:t>
            </w:r>
            <w:r w:rsidR="00A11BCB" w:rsidRPr="00A11BCB">
              <w:rPr>
                <w:rFonts w:ascii="Arial" w:hAnsi="Arial" w:cs="Arial"/>
                <w:color w:val="000000"/>
                <w:sz w:val="16"/>
                <w:szCs w:val="16"/>
              </w:rPr>
              <w:t>072</w:t>
            </w:r>
            <w:r w:rsidRPr="001731A3">
              <w:rPr>
                <w:rFonts w:ascii="Arial" w:hAnsi="Arial" w:cs="Arial"/>
                <w:color w:val="000000"/>
                <w:sz w:val="16"/>
                <w:szCs w:val="16"/>
              </w:rPr>
              <w:t>)</w:t>
            </w:r>
          </w:p>
        </w:tc>
        <w:tc>
          <w:tcPr>
            <w:tcW w:w="1296" w:type="dxa"/>
            <w:noWrap/>
            <w:vAlign w:val="bottom"/>
          </w:tcPr>
          <w:p w14:paraId="103BFD86" w14:textId="3BBCC1B1" w:rsidR="001731A3" w:rsidRPr="001731A3" w:rsidRDefault="001731A3" w:rsidP="001731A3">
            <w:pPr>
              <w:tabs>
                <w:tab w:val="decimal" w:pos="803"/>
              </w:tabs>
              <w:spacing w:before="60" w:after="30" w:line="276" w:lineRule="auto"/>
              <w:jc w:val="right"/>
              <w:rPr>
                <w:rFonts w:ascii="Arial" w:hAnsi="Arial" w:cs="Arial"/>
                <w:color w:val="000000"/>
                <w:sz w:val="16"/>
                <w:szCs w:val="16"/>
              </w:rPr>
            </w:pPr>
            <w:r w:rsidRPr="001731A3">
              <w:rPr>
                <w:rFonts w:ascii="Arial" w:hAnsi="Arial" w:cs="Arial"/>
                <w:color w:val="000000"/>
                <w:sz w:val="16"/>
                <w:szCs w:val="16"/>
              </w:rPr>
              <w:t>(15,</w:t>
            </w:r>
            <w:r w:rsidR="00A11BCB" w:rsidRPr="00A11BCB">
              <w:rPr>
                <w:rFonts w:ascii="Arial" w:hAnsi="Arial" w:cs="Arial"/>
                <w:color w:val="000000"/>
                <w:sz w:val="16"/>
                <w:szCs w:val="16"/>
              </w:rPr>
              <w:t>589</w:t>
            </w:r>
            <w:r w:rsidRPr="001731A3">
              <w:rPr>
                <w:rFonts w:ascii="Arial" w:hAnsi="Arial" w:cs="Arial"/>
                <w:color w:val="000000"/>
                <w:sz w:val="16"/>
                <w:szCs w:val="16"/>
              </w:rPr>
              <w:t>)</w:t>
            </w:r>
          </w:p>
        </w:tc>
        <w:tc>
          <w:tcPr>
            <w:tcW w:w="1224" w:type="dxa"/>
            <w:noWrap/>
            <w:vAlign w:val="bottom"/>
          </w:tcPr>
          <w:p w14:paraId="6879AA56" w14:textId="108488EF" w:rsidR="001731A3" w:rsidRPr="001731A3" w:rsidRDefault="00A11BCB" w:rsidP="001731A3">
            <w:pPr>
              <w:tabs>
                <w:tab w:val="decimal" w:pos="803"/>
              </w:tabs>
              <w:spacing w:before="60" w:after="30" w:line="276" w:lineRule="auto"/>
              <w:jc w:val="right"/>
              <w:rPr>
                <w:rFonts w:ascii="Arial" w:hAnsi="Arial" w:cs="Arial"/>
                <w:color w:val="000000"/>
                <w:sz w:val="16"/>
                <w:szCs w:val="16"/>
              </w:rPr>
            </w:pPr>
            <w:r w:rsidRPr="00A11BCB">
              <w:rPr>
                <w:rFonts w:ascii="Arial" w:hAnsi="Arial" w:cs="Arial"/>
                <w:color w:val="000000"/>
                <w:sz w:val="16"/>
                <w:szCs w:val="16"/>
              </w:rPr>
              <w:t>(32,661)</w:t>
            </w:r>
          </w:p>
        </w:tc>
      </w:tr>
      <w:tr w:rsidR="001731A3" w:rsidRPr="006252DC" w14:paraId="1C90165A" w14:textId="77777777">
        <w:trPr>
          <w:trHeight w:val="313"/>
        </w:trPr>
        <w:tc>
          <w:tcPr>
            <w:tcW w:w="3510" w:type="dxa"/>
            <w:noWrap/>
            <w:vAlign w:val="bottom"/>
          </w:tcPr>
          <w:p w14:paraId="76FB893A" w14:textId="77777777" w:rsidR="001731A3" w:rsidRPr="006252DC" w:rsidRDefault="001731A3" w:rsidP="001731A3">
            <w:pPr>
              <w:spacing w:before="60" w:after="30" w:line="276" w:lineRule="auto"/>
              <w:ind w:left="161" w:hanging="161"/>
              <w:rPr>
                <w:rFonts w:ascii="Arial" w:hAnsi="Arial" w:cs="Arial"/>
                <w:sz w:val="16"/>
                <w:szCs w:val="16"/>
                <w:lang w:val="en-GB"/>
              </w:rPr>
            </w:pPr>
            <w:r w:rsidRPr="006252DC">
              <w:rPr>
                <w:rFonts w:ascii="Arial" w:hAnsi="Arial" w:cs="Arial"/>
                <w:sz w:val="16"/>
                <w:szCs w:val="16"/>
                <w:lang w:val="en-GB"/>
              </w:rPr>
              <w:t>Loss on onerous contracts and reversal of those losses</w:t>
            </w:r>
          </w:p>
        </w:tc>
        <w:tc>
          <w:tcPr>
            <w:tcW w:w="1223" w:type="dxa"/>
            <w:noWrap/>
            <w:vAlign w:val="bottom"/>
          </w:tcPr>
          <w:p w14:paraId="2ACC6EEE" w14:textId="34A6E21B" w:rsidR="001731A3" w:rsidRPr="001731A3" w:rsidRDefault="001731A3" w:rsidP="001731A3">
            <w:pPr>
              <w:tabs>
                <w:tab w:val="decimal" w:pos="803"/>
              </w:tabs>
              <w:spacing w:before="60" w:after="30" w:line="276" w:lineRule="auto"/>
              <w:jc w:val="right"/>
              <w:rPr>
                <w:rFonts w:ascii="Arial" w:hAnsi="Arial" w:cs="Arial"/>
                <w:color w:val="000000"/>
                <w:sz w:val="16"/>
                <w:szCs w:val="16"/>
              </w:rPr>
            </w:pPr>
            <w:r w:rsidRPr="001731A3">
              <w:rPr>
                <w:rFonts w:ascii="Arial" w:hAnsi="Arial" w:cs="Arial"/>
                <w:color w:val="000000"/>
                <w:sz w:val="16"/>
                <w:szCs w:val="16"/>
              </w:rPr>
              <w:t>-</w:t>
            </w:r>
          </w:p>
        </w:tc>
        <w:tc>
          <w:tcPr>
            <w:tcW w:w="1224" w:type="dxa"/>
            <w:noWrap/>
            <w:vAlign w:val="bottom"/>
          </w:tcPr>
          <w:p w14:paraId="7FC879D9" w14:textId="5EC1CA2C" w:rsidR="001731A3" w:rsidRPr="001731A3" w:rsidRDefault="001731A3" w:rsidP="001731A3">
            <w:pPr>
              <w:tabs>
                <w:tab w:val="decimal" w:pos="803"/>
              </w:tabs>
              <w:spacing w:before="60" w:after="30" w:line="276" w:lineRule="auto"/>
              <w:jc w:val="right"/>
              <w:rPr>
                <w:rFonts w:ascii="Arial" w:hAnsi="Arial" w:cs="Arial"/>
                <w:color w:val="000000"/>
                <w:sz w:val="16"/>
                <w:szCs w:val="16"/>
              </w:rPr>
            </w:pPr>
            <w:r w:rsidRPr="001731A3">
              <w:rPr>
                <w:rFonts w:ascii="Arial" w:hAnsi="Arial" w:cs="Arial"/>
                <w:color w:val="000000"/>
                <w:sz w:val="16"/>
                <w:szCs w:val="16"/>
              </w:rPr>
              <w:t>9,</w:t>
            </w:r>
            <w:r w:rsidR="00EB0DB6">
              <w:rPr>
                <w:rFonts w:ascii="Arial" w:hAnsi="Arial" w:cs="Arial"/>
                <w:color w:val="000000"/>
                <w:sz w:val="16"/>
                <w:szCs w:val="16"/>
              </w:rPr>
              <w:t>7</w:t>
            </w:r>
            <w:r w:rsidR="006C3D05">
              <w:rPr>
                <w:rFonts w:ascii="Arial" w:hAnsi="Arial" w:cs="Arial"/>
                <w:color w:val="000000"/>
                <w:sz w:val="16"/>
                <w:szCs w:val="16"/>
              </w:rPr>
              <w:t>58</w:t>
            </w:r>
          </w:p>
        </w:tc>
        <w:tc>
          <w:tcPr>
            <w:tcW w:w="1271" w:type="dxa"/>
            <w:noWrap/>
            <w:vAlign w:val="bottom"/>
          </w:tcPr>
          <w:p w14:paraId="48F76E6C" w14:textId="1AEF0313" w:rsidR="001731A3" w:rsidRPr="001731A3" w:rsidRDefault="001731A3" w:rsidP="001731A3">
            <w:pPr>
              <w:tabs>
                <w:tab w:val="decimal" w:pos="803"/>
              </w:tabs>
              <w:spacing w:before="60" w:after="30" w:line="276" w:lineRule="auto"/>
              <w:jc w:val="right"/>
              <w:rPr>
                <w:rFonts w:ascii="Arial" w:hAnsi="Arial" w:cs="Arial"/>
                <w:color w:val="000000"/>
                <w:sz w:val="16"/>
                <w:szCs w:val="16"/>
              </w:rPr>
            </w:pPr>
            <w:r w:rsidRPr="001731A3">
              <w:rPr>
                <w:rFonts w:ascii="Arial" w:hAnsi="Arial" w:cs="Arial"/>
                <w:color w:val="000000"/>
                <w:sz w:val="16"/>
                <w:szCs w:val="16"/>
              </w:rPr>
              <w:t>-</w:t>
            </w:r>
          </w:p>
        </w:tc>
        <w:tc>
          <w:tcPr>
            <w:tcW w:w="1296" w:type="dxa"/>
            <w:noWrap/>
            <w:vAlign w:val="bottom"/>
          </w:tcPr>
          <w:p w14:paraId="5753F0FC" w14:textId="5E55BE21" w:rsidR="001731A3" w:rsidRPr="001731A3" w:rsidRDefault="001731A3" w:rsidP="001731A3">
            <w:pPr>
              <w:tabs>
                <w:tab w:val="decimal" w:pos="803"/>
              </w:tabs>
              <w:spacing w:before="60" w:after="30" w:line="276" w:lineRule="auto"/>
              <w:jc w:val="right"/>
              <w:rPr>
                <w:rFonts w:ascii="Arial" w:hAnsi="Arial" w:cs="Arial"/>
                <w:color w:val="000000"/>
                <w:sz w:val="16"/>
                <w:szCs w:val="16"/>
              </w:rPr>
            </w:pPr>
            <w:r w:rsidRPr="001731A3">
              <w:rPr>
                <w:rFonts w:ascii="Arial" w:hAnsi="Arial" w:cs="Arial"/>
                <w:color w:val="000000"/>
                <w:sz w:val="16"/>
                <w:szCs w:val="16"/>
              </w:rPr>
              <w:t>-</w:t>
            </w:r>
          </w:p>
        </w:tc>
        <w:tc>
          <w:tcPr>
            <w:tcW w:w="1224" w:type="dxa"/>
            <w:noWrap/>
            <w:vAlign w:val="bottom"/>
          </w:tcPr>
          <w:p w14:paraId="4A50E5E3" w14:textId="7DB75168" w:rsidR="001731A3" w:rsidRPr="001731A3" w:rsidRDefault="001731A3" w:rsidP="001731A3">
            <w:pPr>
              <w:tabs>
                <w:tab w:val="decimal" w:pos="803"/>
              </w:tabs>
              <w:spacing w:before="60" w:after="30" w:line="276" w:lineRule="auto"/>
              <w:jc w:val="right"/>
              <w:rPr>
                <w:rFonts w:ascii="Arial" w:hAnsi="Arial" w:cs="Arial"/>
                <w:color w:val="000000"/>
                <w:sz w:val="16"/>
                <w:szCs w:val="16"/>
              </w:rPr>
            </w:pPr>
            <w:r w:rsidRPr="001731A3">
              <w:rPr>
                <w:rFonts w:ascii="Arial" w:hAnsi="Arial" w:cs="Arial"/>
                <w:color w:val="000000"/>
                <w:sz w:val="16"/>
                <w:szCs w:val="16"/>
              </w:rPr>
              <w:t>9,</w:t>
            </w:r>
            <w:r w:rsidR="006C3D05">
              <w:rPr>
                <w:rFonts w:ascii="Arial" w:hAnsi="Arial" w:cs="Arial"/>
                <w:color w:val="000000"/>
                <w:sz w:val="16"/>
                <w:szCs w:val="16"/>
              </w:rPr>
              <w:t>758</w:t>
            </w:r>
          </w:p>
        </w:tc>
      </w:tr>
      <w:tr w:rsidR="001731A3" w:rsidRPr="006252DC" w14:paraId="49826977" w14:textId="77777777">
        <w:trPr>
          <w:trHeight w:val="153"/>
        </w:trPr>
        <w:tc>
          <w:tcPr>
            <w:tcW w:w="3510" w:type="dxa"/>
            <w:noWrap/>
            <w:vAlign w:val="bottom"/>
          </w:tcPr>
          <w:p w14:paraId="5EB628D9" w14:textId="77777777" w:rsidR="001731A3" w:rsidRPr="006252DC" w:rsidRDefault="001731A3" w:rsidP="001731A3">
            <w:pPr>
              <w:spacing w:before="60" w:after="30" w:line="276" w:lineRule="auto"/>
              <w:ind w:left="161" w:right="-105" w:hanging="161"/>
              <w:rPr>
                <w:rFonts w:ascii="Arial" w:hAnsi="Arial" w:cs="Arial"/>
                <w:spacing w:val="-2"/>
                <w:sz w:val="16"/>
                <w:szCs w:val="16"/>
                <w:cs/>
                <w:lang w:val="en-GB"/>
              </w:rPr>
            </w:pPr>
            <w:r w:rsidRPr="006252DC">
              <w:rPr>
                <w:rFonts w:ascii="Arial" w:hAnsi="Arial" w:cs="Arial"/>
                <w:sz w:val="16"/>
                <w:szCs w:val="16"/>
                <w:lang w:val="en-GB"/>
              </w:rPr>
              <w:t>Insurance acquisition cash flows amortisation</w:t>
            </w:r>
          </w:p>
        </w:tc>
        <w:tc>
          <w:tcPr>
            <w:tcW w:w="1223" w:type="dxa"/>
            <w:noWrap/>
            <w:vAlign w:val="bottom"/>
          </w:tcPr>
          <w:p w14:paraId="0D4A08D7" w14:textId="34FA5830" w:rsidR="001731A3" w:rsidRPr="001731A3" w:rsidRDefault="001731A3" w:rsidP="001731A3">
            <w:pPr>
              <w:pBdr>
                <w:bottom w:val="single" w:sz="4" w:space="1" w:color="auto"/>
              </w:pBdr>
              <w:tabs>
                <w:tab w:val="decimal" w:pos="803"/>
              </w:tabs>
              <w:spacing w:before="60" w:after="30" w:line="276" w:lineRule="auto"/>
              <w:jc w:val="right"/>
              <w:rPr>
                <w:rFonts w:ascii="Arial" w:hAnsi="Arial" w:cs="Arial"/>
                <w:color w:val="000000"/>
                <w:sz w:val="16"/>
                <w:szCs w:val="16"/>
              </w:rPr>
            </w:pPr>
            <w:r w:rsidRPr="001731A3">
              <w:rPr>
                <w:rFonts w:ascii="Arial" w:hAnsi="Arial" w:cs="Arial"/>
                <w:color w:val="000000"/>
                <w:sz w:val="16"/>
                <w:szCs w:val="16"/>
              </w:rPr>
              <w:t>68,800</w:t>
            </w:r>
          </w:p>
        </w:tc>
        <w:tc>
          <w:tcPr>
            <w:tcW w:w="1224" w:type="dxa"/>
            <w:noWrap/>
            <w:vAlign w:val="bottom"/>
          </w:tcPr>
          <w:p w14:paraId="6C41EB2E" w14:textId="0315FB0A" w:rsidR="001731A3" w:rsidRPr="001731A3" w:rsidRDefault="001731A3" w:rsidP="001731A3">
            <w:pPr>
              <w:pBdr>
                <w:bottom w:val="single" w:sz="4" w:space="1" w:color="auto"/>
              </w:pBdr>
              <w:tabs>
                <w:tab w:val="decimal" w:pos="803"/>
              </w:tabs>
              <w:spacing w:before="60" w:after="30" w:line="276" w:lineRule="auto"/>
              <w:jc w:val="right"/>
              <w:rPr>
                <w:rFonts w:ascii="Arial" w:hAnsi="Arial" w:cs="Arial"/>
                <w:color w:val="000000"/>
                <w:sz w:val="16"/>
                <w:szCs w:val="16"/>
              </w:rPr>
            </w:pPr>
            <w:r w:rsidRPr="001731A3">
              <w:rPr>
                <w:rFonts w:ascii="Arial" w:hAnsi="Arial" w:cs="Arial"/>
                <w:color w:val="000000"/>
                <w:sz w:val="16"/>
                <w:szCs w:val="16"/>
              </w:rPr>
              <w:t>-</w:t>
            </w:r>
          </w:p>
        </w:tc>
        <w:tc>
          <w:tcPr>
            <w:tcW w:w="1271" w:type="dxa"/>
            <w:noWrap/>
            <w:vAlign w:val="bottom"/>
          </w:tcPr>
          <w:p w14:paraId="37E84410" w14:textId="7D4C5AB0" w:rsidR="001731A3" w:rsidRPr="001731A3" w:rsidRDefault="001731A3" w:rsidP="001731A3">
            <w:pPr>
              <w:pBdr>
                <w:bottom w:val="single" w:sz="4" w:space="1" w:color="auto"/>
              </w:pBdr>
              <w:tabs>
                <w:tab w:val="decimal" w:pos="803"/>
              </w:tabs>
              <w:spacing w:before="60" w:after="30" w:line="276" w:lineRule="auto"/>
              <w:jc w:val="right"/>
              <w:rPr>
                <w:rFonts w:ascii="Arial" w:hAnsi="Arial" w:cs="Arial"/>
                <w:color w:val="000000"/>
                <w:sz w:val="16"/>
                <w:szCs w:val="16"/>
              </w:rPr>
            </w:pPr>
            <w:r w:rsidRPr="001731A3">
              <w:rPr>
                <w:rFonts w:ascii="Arial" w:hAnsi="Arial" w:cs="Arial"/>
                <w:color w:val="000000"/>
                <w:sz w:val="16"/>
                <w:szCs w:val="16"/>
              </w:rPr>
              <w:t>-</w:t>
            </w:r>
          </w:p>
        </w:tc>
        <w:tc>
          <w:tcPr>
            <w:tcW w:w="1296" w:type="dxa"/>
            <w:noWrap/>
            <w:vAlign w:val="bottom"/>
          </w:tcPr>
          <w:p w14:paraId="6487F97E" w14:textId="75400AA5" w:rsidR="001731A3" w:rsidRPr="001731A3" w:rsidRDefault="001731A3" w:rsidP="001731A3">
            <w:pPr>
              <w:pBdr>
                <w:bottom w:val="single" w:sz="4" w:space="1" w:color="auto"/>
              </w:pBdr>
              <w:tabs>
                <w:tab w:val="decimal" w:pos="803"/>
              </w:tabs>
              <w:spacing w:before="60" w:after="30" w:line="276" w:lineRule="auto"/>
              <w:jc w:val="right"/>
              <w:rPr>
                <w:rFonts w:ascii="Arial" w:hAnsi="Arial" w:cs="Arial"/>
                <w:color w:val="000000"/>
                <w:sz w:val="16"/>
                <w:szCs w:val="16"/>
              </w:rPr>
            </w:pPr>
            <w:r w:rsidRPr="001731A3">
              <w:rPr>
                <w:rFonts w:ascii="Arial" w:hAnsi="Arial" w:cs="Arial"/>
                <w:color w:val="000000"/>
                <w:sz w:val="16"/>
                <w:szCs w:val="16"/>
              </w:rPr>
              <w:t>-</w:t>
            </w:r>
          </w:p>
        </w:tc>
        <w:tc>
          <w:tcPr>
            <w:tcW w:w="1224" w:type="dxa"/>
            <w:noWrap/>
            <w:vAlign w:val="bottom"/>
          </w:tcPr>
          <w:p w14:paraId="4F7B5540" w14:textId="34E564B0" w:rsidR="001731A3" w:rsidRPr="001731A3" w:rsidRDefault="001731A3" w:rsidP="001731A3">
            <w:pPr>
              <w:pBdr>
                <w:bottom w:val="single" w:sz="4" w:space="1" w:color="auto"/>
              </w:pBdr>
              <w:tabs>
                <w:tab w:val="decimal" w:pos="803"/>
              </w:tabs>
              <w:spacing w:before="60" w:after="30" w:line="276" w:lineRule="auto"/>
              <w:jc w:val="right"/>
              <w:rPr>
                <w:rFonts w:ascii="Arial" w:hAnsi="Arial" w:cs="Arial"/>
                <w:color w:val="000000"/>
                <w:sz w:val="16"/>
                <w:szCs w:val="16"/>
              </w:rPr>
            </w:pPr>
            <w:r w:rsidRPr="001731A3">
              <w:rPr>
                <w:rFonts w:ascii="Arial" w:hAnsi="Arial" w:cs="Arial"/>
                <w:color w:val="000000"/>
                <w:sz w:val="16"/>
                <w:szCs w:val="16"/>
              </w:rPr>
              <w:t>68,800</w:t>
            </w:r>
          </w:p>
        </w:tc>
      </w:tr>
      <w:tr w:rsidR="001731A3" w:rsidRPr="006252DC" w14:paraId="4E90C260" w14:textId="77777777">
        <w:trPr>
          <w:trHeight w:val="87"/>
        </w:trPr>
        <w:tc>
          <w:tcPr>
            <w:tcW w:w="3510" w:type="dxa"/>
            <w:noWrap/>
            <w:vAlign w:val="bottom"/>
          </w:tcPr>
          <w:p w14:paraId="2B14E5AE" w14:textId="77777777" w:rsidR="001731A3" w:rsidRPr="006252DC" w:rsidRDefault="001731A3" w:rsidP="001731A3">
            <w:pPr>
              <w:spacing w:before="60" w:after="30" w:line="276" w:lineRule="auto"/>
              <w:ind w:left="161" w:hanging="161"/>
              <w:rPr>
                <w:rFonts w:ascii="Arial" w:hAnsi="Arial" w:cs="Arial"/>
                <w:b/>
                <w:bCs/>
                <w:sz w:val="16"/>
                <w:szCs w:val="16"/>
                <w:lang w:val="en-GB"/>
              </w:rPr>
            </w:pPr>
            <w:r w:rsidRPr="006252DC">
              <w:rPr>
                <w:rFonts w:ascii="Arial" w:hAnsi="Arial" w:cs="Arial"/>
                <w:b/>
                <w:bCs/>
                <w:sz w:val="16"/>
                <w:szCs w:val="16"/>
                <w:lang w:val="en-GB"/>
              </w:rPr>
              <w:t>Insurance service expenses</w:t>
            </w:r>
          </w:p>
        </w:tc>
        <w:tc>
          <w:tcPr>
            <w:tcW w:w="1223" w:type="dxa"/>
            <w:noWrap/>
            <w:vAlign w:val="bottom"/>
          </w:tcPr>
          <w:p w14:paraId="5BBC09D1" w14:textId="5F547A72" w:rsidR="001731A3" w:rsidRPr="001731A3" w:rsidRDefault="001731A3" w:rsidP="001731A3">
            <w:pPr>
              <w:pBdr>
                <w:bottom w:val="single" w:sz="4" w:space="1" w:color="auto"/>
              </w:pBdr>
              <w:tabs>
                <w:tab w:val="decimal" w:pos="803"/>
              </w:tabs>
              <w:spacing w:before="60" w:after="30" w:line="276" w:lineRule="auto"/>
              <w:jc w:val="right"/>
              <w:rPr>
                <w:rFonts w:ascii="Arial" w:hAnsi="Arial" w:cs="Arial"/>
                <w:color w:val="000000"/>
                <w:sz w:val="16"/>
                <w:szCs w:val="16"/>
              </w:rPr>
            </w:pPr>
            <w:r w:rsidRPr="001731A3">
              <w:rPr>
                <w:rFonts w:ascii="Arial" w:hAnsi="Arial" w:cs="Arial"/>
                <w:color w:val="000000"/>
                <w:sz w:val="16"/>
                <w:szCs w:val="16"/>
              </w:rPr>
              <w:t>68,800</w:t>
            </w:r>
          </w:p>
        </w:tc>
        <w:tc>
          <w:tcPr>
            <w:tcW w:w="1224" w:type="dxa"/>
            <w:noWrap/>
            <w:vAlign w:val="bottom"/>
          </w:tcPr>
          <w:p w14:paraId="57D18D50" w14:textId="11F68AD8" w:rsidR="001731A3" w:rsidRPr="001731A3" w:rsidRDefault="001731A3" w:rsidP="001731A3">
            <w:pPr>
              <w:pBdr>
                <w:bottom w:val="single" w:sz="4" w:space="1" w:color="auto"/>
              </w:pBdr>
              <w:tabs>
                <w:tab w:val="decimal" w:pos="803"/>
              </w:tabs>
              <w:spacing w:before="60" w:after="30" w:line="276" w:lineRule="auto"/>
              <w:jc w:val="right"/>
              <w:rPr>
                <w:rFonts w:ascii="Arial" w:hAnsi="Arial" w:cs="Arial"/>
                <w:color w:val="000000"/>
                <w:sz w:val="16"/>
                <w:szCs w:val="16"/>
              </w:rPr>
            </w:pPr>
            <w:r w:rsidRPr="001731A3">
              <w:rPr>
                <w:rFonts w:ascii="Arial" w:hAnsi="Arial" w:cs="Arial"/>
                <w:color w:val="000000"/>
                <w:sz w:val="16"/>
                <w:szCs w:val="16"/>
              </w:rPr>
              <w:t>5,</w:t>
            </w:r>
            <w:r w:rsidR="006C3D05">
              <w:rPr>
                <w:rFonts w:ascii="Arial" w:hAnsi="Arial" w:cs="Arial"/>
                <w:color w:val="000000"/>
                <w:sz w:val="16"/>
                <w:szCs w:val="16"/>
              </w:rPr>
              <w:t>29</w:t>
            </w:r>
            <w:r w:rsidR="00537FF8">
              <w:rPr>
                <w:rFonts w:ascii="Arial" w:hAnsi="Arial" w:cs="Arial"/>
                <w:color w:val="000000"/>
                <w:sz w:val="16"/>
                <w:szCs w:val="16"/>
              </w:rPr>
              <w:t>4</w:t>
            </w:r>
          </w:p>
        </w:tc>
        <w:tc>
          <w:tcPr>
            <w:tcW w:w="1271" w:type="dxa"/>
            <w:noWrap/>
            <w:vAlign w:val="bottom"/>
          </w:tcPr>
          <w:p w14:paraId="1D270F9B" w14:textId="34399298" w:rsidR="001731A3" w:rsidRPr="001731A3" w:rsidRDefault="00A11BCB" w:rsidP="001731A3">
            <w:pPr>
              <w:pBdr>
                <w:bottom w:val="single" w:sz="4" w:space="1" w:color="auto"/>
              </w:pBdr>
              <w:tabs>
                <w:tab w:val="decimal" w:pos="803"/>
              </w:tabs>
              <w:spacing w:before="60" w:after="30" w:line="276" w:lineRule="auto"/>
              <w:jc w:val="right"/>
              <w:rPr>
                <w:rFonts w:ascii="Arial" w:hAnsi="Arial" w:cs="Arial"/>
                <w:color w:val="000000"/>
                <w:sz w:val="16"/>
                <w:szCs w:val="16"/>
                <w:cs/>
              </w:rPr>
            </w:pPr>
            <w:r w:rsidRPr="00A11BCB">
              <w:rPr>
                <w:rFonts w:ascii="Arial" w:hAnsi="Arial" w:cs="Arial"/>
                <w:color w:val="000000"/>
                <w:sz w:val="16"/>
                <w:szCs w:val="16"/>
              </w:rPr>
              <w:t>139,697</w:t>
            </w:r>
          </w:p>
        </w:tc>
        <w:tc>
          <w:tcPr>
            <w:tcW w:w="1296" w:type="dxa"/>
            <w:noWrap/>
            <w:vAlign w:val="bottom"/>
          </w:tcPr>
          <w:p w14:paraId="7E8E631B" w14:textId="2DE1D2C8" w:rsidR="001731A3" w:rsidRPr="001731A3" w:rsidRDefault="00A11BCB" w:rsidP="001731A3">
            <w:pPr>
              <w:pBdr>
                <w:bottom w:val="single" w:sz="4" w:space="1" w:color="auto"/>
              </w:pBdr>
              <w:tabs>
                <w:tab w:val="decimal" w:pos="803"/>
              </w:tabs>
              <w:spacing w:before="60" w:after="30" w:line="276" w:lineRule="auto"/>
              <w:jc w:val="right"/>
              <w:rPr>
                <w:rFonts w:ascii="Arial" w:hAnsi="Arial" w:cs="Arial"/>
                <w:color w:val="000000"/>
                <w:sz w:val="16"/>
                <w:szCs w:val="16"/>
              </w:rPr>
            </w:pPr>
            <w:r w:rsidRPr="00A11BCB">
              <w:rPr>
                <w:rFonts w:ascii="Arial" w:hAnsi="Arial" w:cs="Arial"/>
                <w:color w:val="000000"/>
                <w:sz w:val="16"/>
                <w:szCs w:val="16"/>
              </w:rPr>
              <w:t>(5,477)</w:t>
            </w:r>
          </w:p>
        </w:tc>
        <w:tc>
          <w:tcPr>
            <w:tcW w:w="1224" w:type="dxa"/>
            <w:noWrap/>
            <w:vAlign w:val="bottom"/>
          </w:tcPr>
          <w:p w14:paraId="377CECAF" w14:textId="3FEA548D" w:rsidR="001731A3" w:rsidRPr="001731A3" w:rsidRDefault="00A11BCB" w:rsidP="001731A3">
            <w:pPr>
              <w:pBdr>
                <w:bottom w:val="single" w:sz="4" w:space="1" w:color="auto"/>
              </w:pBdr>
              <w:tabs>
                <w:tab w:val="decimal" w:pos="803"/>
              </w:tabs>
              <w:spacing w:before="60" w:after="30" w:line="276" w:lineRule="auto"/>
              <w:jc w:val="right"/>
              <w:rPr>
                <w:rFonts w:ascii="Arial" w:hAnsi="Arial" w:cs="Arial"/>
                <w:color w:val="000000"/>
                <w:sz w:val="16"/>
                <w:szCs w:val="16"/>
              </w:rPr>
            </w:pPr>
            <w:r w:rsidRPr="00A11BCB">
              <w:rPr>
                <w:rFonts w:ascii="Arial" w:hAnsi="Arial" w:cs="Arial"/>
                <w:color w:val="000000"/>
                <w:sz w:val="16"/>
                <w:szCs w:val="16"/>
              </w:rPr>
              <w:t>208,314</w:t>
            </w:r>
          </w:p>
        </w:tc>
      </w:tr>
      <w:tr w:rsidR="001731A3" w:rsidRPr="006252DC" w14:paraId="262B5E7C" w14:textId="77777777">
        <w:trPr>
          <w:trHeight w:val="87"/>
        </w:trPr>
        <w:tc>
          <w:tcPr>
            <w:tcW w:w="3510" w:type="dxa"/>
            <w:noWrap/>
            <w:vAlign w:val="bottom"/>
          </w:tcPr>
          <w:p w14:paraId="227DBDAF" w14:textId="77777777" w:rsidR="001731A3" w:rsidRPr="006252DC" w:rsidRDefault="001731A3" w:rsidP="001731A3">
            <w:pPr>
              <w:spacing w:before="60" w:after="30" w:line="276" w:lineRule="auto"/>
              <w:ind w:left="161" w:right="-184" w:hanging="161"/>
              <w:rPr>
                <w:rFonts w:ascii="Arial" w:hAnsi="Arial" w:cs="Arial"/>
                <w:b/>
                <w:bCs/>
                <w:sz w:val="16"/>
                <w:szCs w:val="16"/>
                <w:cs/>
                <w:lang w:val="en-GB"/>
              </w:rPr>
            </w:pPr>
            <w:r w:rsidRPr="006252DC">
              <w:rPr>
                <w:rFonts w:ascii="Arial" w:hAnsi="Arial" w:cs="Arial"/>
                <w:b/>
                <w:bCs/>
                <w:sz w:val="16"/>
                <w:szCs w:val="16"/>
                <w:lang w:val="en-GB"/>
              </w:rPr>
              <w:t>Insurance service result</w:t>
            </w:r>
          </w:p>
        </w:tc>
        <w:tc>
          <w:tcPr>
            <w:tcW w:w="1223" w:type="dxa"/>
            <w:noWrap/>
            <w:vAlign w:val="bottom"/>
          </w:tcPr>
          <w:p w14:paraId="4CE2B020" w14:textId="5E024AF7" w:rsidR="001731A3" w:rsidRPr="001731A3" w:rsidRDefault="00A11BCB" w:rsidP="001731A3">
            <w:pPr>
              <w:tabs>
                <w:tab w:val="decimal" w:pos="803"/>
              </w:tabs>
              <w:spacing w:before="60" w:after="30" w:line="276" w:lineRule="auto"/>
              <w:jc w:val="right"/>
              <w:rPr>
                <w:rFonts w:ascii="Arial" w:hAnsi="Arial" w:cs="Arial"/>
                <w:color w:val="000000"/>
                <w:sz w:val="16"/>
                <w:szCs w:val="16"/>
              </w:rPr>
            </w:pPr>
            <w:r w:rsidRPr="00A11BCB">
              <w:rPr>
                <w:rFonts w:ascii="Arial" w:hAnsi="Arial" w:cs="Arial"/>
                <w:color w:val="000000"/>
                <w:sz w:val="16"/>
                <w:szCs w:val="16"/>
              </w:rPr>
              <w:t>(120,475)</w:t>
            </w:r>
          </w:p>
        </w:tc>
        <w:tc>
          <w:tcPr>
            <w:tcW w:w="1224" w:type="dxa"/>
            <w:noWrap/>
            <w:vAlign w:val="bottom"/>
          </w:tcPr>
          <w:p w14:paraId="2F8B9564" w14:textId="4B8EC153" w:rsidR="001731A3" w:rsidRPr="001731A3" w:rsidRDefault="001731A3" w:rsidP="001731A3">
            <w:pPr>
              <w:tabs>
                <w:tab w:val="decimal" w:pos="803"/>
              </w:tabs>
              <w:spacing w:before="60" w:after="30" w:line="276" w:lineRule="auto"/>
              <w:jc w:val="right"/>
              <w:rPr>
                <w:rFonts w:ascii="Arial" w:hAnsi="Arial" w:cs="Arial"/>
                <w:color w:val="000000"/>
                <w:sz w:val="16"/>
                <w:szCs w:val="16"/>
              </w:rPr>
            </w:pPr>
            <w:r w:rsidRPr="001731A3">
              <w:rPr>
                <w:rFonts w:ascii="Arial" w:hAnsi="Arial" w:cs="Arial"/>
                <w:color w:val="000000"/>
                <w:sz w:val="16"/>
                <w:szCs w:val="16"/>
              </w:rPr>
              <w:t>5,</w:t>
            </w:r>
            <w:r w:rsidR="005E15E3">
              <w:rPr>
                <w:rFonts w:ascii="Arial" w:hAnsi="Arial" w:cs="Arial"/>
                <w:color w:val="000000"/>
                <w:sz w:val="16"/>
                <w:szCs w:val="16"/>
              </w:rPr>
              <w:t>294</w:t>
            </w:r>
          </w:p>
        </w:tc>
        <w:tc>
          <w:tcPr>
            <w:tcW w:w="1271" w:type="dxa"/>
            <w:noWrap/>
            <w:vAlign w:val="bottom"/>
          </w:tcPr>
          <w:p w14:paraId="18EEE809" w14:textId="5B22B397" w:rsidR="001731A3" w:rsidRPr="001731A3" w:rsidRDefault="00A11BCB" w:rsidP="001731A3">
            <w:pPr>
              <w:tabs>
                <w:tab w:val="decimal" w:pos="803"/>
              </w:tabs>
              <w:spacing w:before="60" w:after="30" w:line="276" w:lineRule="auto"/>
              <w:jc w:val="right"/>
              <w:rPr>
                <w:rFonts w:ascii="Arial" w:hAnsi="Arial" w:cs="Arial"/>
                <w:color w:val="000000"/>
                <w:sz w:val="16"/>
                <w:szCs w:val="16"/>
              </w:rPr>
            </w:pPr>
            <w:r w:rsidRPr="00A11BCB">
              <w:rPr>
                <w:rFonts w:ascii="Arial" w:hAnsi="Arial" w:cs="Arial"/>
                <w:color w:val="000000"/>
                <w:sz w:val="16"/>
                <w:szCs w:val="16"/>
              </w:rPr>
              <w:t>139,697</w:t>
            </w:r>
          </w:p>
        </w:tc>
        <w:tc>
          <w:tcPr>
            <w:tcW w:w="1296" w:type="dxa"/>
            <w:noWrap/>
            <w:vAlign w:val="bottom"/>
          </w:tcPr>
          <w:p w14:paraId="2048586B" w14:textId="74CB987D" w:rsidR="001731A3" w:rsidRPr="001731A3" w:rsidRDefault="00A11BCB" w:rsidP="001731A3">
            <w:pPr>
              <w:tabs>
                <w:tab w:val="decimal" w:pos="803"/>
              </w:tabs>
              <w:spacing w:before="60" w:after="30" w:line="276" w:lineRule="auto"/>
              <w:jc w:val="right"/>
              <w:rPr>
                <w:rFonts w:ascii="Arial" w:hAnsi="Arial" w:cs="Arial"/>
                <w:color w:val="000000"/>
                <w:sz w:val="16"/>
                <w:szCs w:val="16"/>
              </w:rPr>
            </w:pPr>
            <w:r w:rsidRPr="00A11BCB">
              <w:rPr>
                <w:rFonts w:ascii="Arial" w:hAnsi="Arial" w:cs="Arial"/>
                <w:color w:val="000000"/>
                <w:sz w:val="16"/>
                <w:szCs w:val="16"/>
              </w:rPr>
              <w:t>(5,477)</w:t>
            </w:r>
          </w:p>
        </w:tc>
        <w:tc>
          <w:tcPr>
            <w:tcW w:w="1224" w:type="dxa"/>
            <w:noWrap/>
            <w:vAlign w:val="bottom"/>
          </w:tcPr>
          <w:p w14:paraId="1274CEBA" w14:textId="1457B89E" w:rsidR="001731A3" w:rsidRPr="001731A3" w:rsidRDefault="00A11BCB" w:rsidP="001731A3">
            <w:pPr>
              <w:tabs>
                <w:tab w:val="decimal" w:pos="803"/>
              </w:tabs>
              <w:spacing w:before="60" w:after="30" w:line="276" w:lineRule="auto"/>
              <w:jc w:val="right"/>
              <w:rPr>
                <w:rFonts w:ascii="Arial" w:hAnsi="Arial" w:cs="Arial"/>
                <w:color w:val="000000"/>
                <w:sz w:val="16"/>
                <w:szCs w:val="16"/>
              </w:rPr>
            </w:pPr>
            <w:r w:rsidRPr="00A11BCB">
              <w:rPr>
                <w:rFonts w:ascii="Arial" w:hAnsi="Arial" w:cs="Arial"/>
                <w:color w:val="000000"/>
                <w:sz w:val="16"/>
                <w:szCs w:val="16"/>
              </w:rPr>
              <w:t>19,039</w:t>
            </w:r>
          </w:p>
        </w:tc>
      </w:tr>
      <w:tr w:rsidR="001731A3" w:rsidRPr="006252DC" w14:paraId="7B48413B" w14:textId="77777777">
        <w:trPr>
          <w:trHeight w:val="87"/>
        </w:trPr>
        <w:tc>
          <w:tcPr>
            <w:tcW w:w="3510" w:type="dxa"/>
            <w:noWrap/>
            <w:vAlign w:val="bottom"/>
          </w:tcPr>
          <w:p w14:paraId="68D47544" w14:textId="77777777" w:rsidR="001731A3" w:rsidRPr="006252DC" w:rsidRDefault="001731A3" w:rsidP="001731A3">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 xml:space="preserve">Finance expenses </w:t>
            </w:r>
          </w:p>
        </w:tc>
        <w:tc>
          <w:tcPr>
            <w:tcW w:w="1223" w:type="dxa"/>
            <w:noWrap/>
            <w:vAlign w:val="bottom"/>
          </w:tcPr>
          <w:p w14:paraId="39A390B7" w14:textId="264DA2E0" w:rsidR="001731A3" w:rsidRPr="001731A3" w:rsidRDefault="001731A3" w:rsidP="001731A3">
            <w:pPr>
              <w:pBdr>
                <w:bottom w:val="single" w:sz="4" w:space="1" w:color="auto"/>
              </w:pBdr>
              <w:tabs>
                <w:tab w:val="decimal" w:pos="803"/>
              </w:tabs>
              <w:spacing w:before="60" w:after="30" w:line="276" w:lineRule="auto"/>
              <w:jc w:val="right"/>
              <w:rPr>
                <w:rFonts w:ascii="Arial" w:hAnsi="Arial" w:cs="Arial"/>
                <w:color w:val="000000"/>
                <w:sz w:val="16"/>
                <w:szCs w:val="16"/>
              </w:rPr>
            </w:pPr>
            <w:r w:rsidRPr="001731A3">
              <w:rPr>
                <w:rFonts w:ascii="Arial" w:hAnsi="Arial" w:cs="Arial"/>
                <w:color w:val="000000"/>
                <w:sz w:val="16"/>
                <w:szCs w:val="16"/>
              </w:rPr>
              <w:t>-</w:t>
            </w:r>
          </w:p>
        </w:tc>
        <w:tc>
          <w:tcPr>
            <w:tcW w:w="1224" w:type="dxa"/>
            <w:noWrap/>
            <w:vAlign w:val="bottom"/>
          </w:tcPr>
          <w:p w14:paraId="52F37C3E" w14:textId="0B6E3243" w:rsidR="001731A3" w:rsidRPr="001731A3" w:rsidRDefault="001731A3" w:rsidP="001731A3">
            <w:pPr>
              <w:pBdr>
                <w:bottom w:val="single" w:sz="4" w:space="1" w:color="auto"/>
              </w:pBdr>
              <w:tabs>
                <w:tab w:val="decimal" w:pos="803"/>
              </w:tabs>
              <w:spacing w:before="60" w:after="30" w:line="276" w:lineRule="auto"/>
              <w:jc w:val="right"/>
              <w:rPr>
                <w:rFonts w:ascii="Arial" w:hAnsi="Arial" w:cs="Arial"/>
                <w:color w:val="000000"/>
                <w:sz w:val="16"/>
                <w:szCs w:val="16"/>
              </w:rPr>
            </w:pPr>
            <w:r w:rsidRPr="001731A3">
              <w:rPr>
                <w:rFonts w:ascii="Arial" w:hAnsi="Arial" w:cs="Arial"/>
                <w:color w:val="000000"/>
                <w:sz w:val="16"/>
                <w:szCs w:val="16"/>
              </w:rPr>
              <w:t>-</w:t>
            </w:r>
          </w:p>
        </w:tc>
        <w:tc>
          <w:tcPr>
            <w:tcW w:w="1271" w:type="dxa"/>
            <w:noWrap/>
            <w:vAlign w:val="bottom"/>
          </w:tcPr>
          <w:p w14:paraId="61F24677" w14:textId="158DC236" w:rsidR="001731A3" w:rsidRPr="001731A3" w:rsidRDefault="001731A3" w:rsidP="001731A3">
            <w:pPr>
              <w:pBdr>
                <w:bottom w:val="single" w:sz="4" w:space="1" w:color="auto"/>
              </w:pBdr>
              <w:tabs>
                <w:tab w:val="decimal" w:pos="803"/>
              </w:tabs>
              <w:spacing w:before="60" w:after="30" w:line="276" w:lineRule="auto"/>
              <w:jc w:val="right"/>
              <w:rPr>
                <w:rFonts w:ascii="Arial" w:hAnsi="Arial" w:cs="Arial"/>
                <w:color w:val="000000"/>
                <w:sz w:val="16"/>
                <w:szCs w:val="16"/>
              </w:rPr>
            </w:pPr>
            <w:r w:rsidRPr="001731A3">
              <w:rPr>
                <w:rFonts w:ascii="Arial" w:hAnsi="Arial" w:cs="Arial"/>
                <w:color w:val="000000"/>
                <w:sz w:val="16"/>
                <w:szCs w:val="16"/>
              </w:rPr>
              <w:t>5,</w:t>
            </w:r>
            <w:r w:rsidR="00A11BCB" w:rsidRPr="00A11BCB">
              <w:rPr>
                <w:rFonts w:ascii="Arial" w:hAnsi="Arial" w:cs="Arial"/>
                <w:color w:val="000000"/>
                <w:sz w:val="16"/>
                <w:szCs w:val="16"/>
              </w:rPr>
              <w:t>992</w:t>
            </w:r>
          </w:p>
        </w:tc>
        <w:tc>
          <w:tcPr>
            <w:tcW w:w="1296" w:type="dxa"/>
            <w:noWrap/>
            <w:vAlign w:val="bottom"/>
          </w:tcPr>
          <w:p w14:paraId="26862B4F" w14:textId="593F074A" w:rsidR="001731A3" w:rsidRPr="001731A3" w:rsidRDefault="001731A3" w:rsidP="001731A3">
            <w:pPr>
              <w:pBdr>
                <w:bottom w:val="single" w:sz="4" w:space="1" w:color="auto"/>
              </w:pBdr>
              <w:tabs>
                <w:tab w:val="decimal" w:pos="803"/>
              </w:tabs>
              <w:spacing w:before="60" w:after="30" w:line="276" w:lineRule="auto"/>
              <w:jc w:val="right"/>
              <w:rPr>
                <w:rFonts w:ascii="Arial" w:hAnsi="Arial" w:cs="Arial"/>
                <w:color w:val="000000"/>
                <w:sz w:val="16"/>
                <w:szCs w:val="16"/>
              </w:rPr>
            </w:pPr>
            <w:r w:rsidRPr="001731A3">
              <w:rPr>
                <w:rFonts w:ascii="Arial" w:hAnsi="Arial" w:cs="Arial"/>
                <w:color w:val="000000"/>
                <w:sz w:val="16"/>
                <w:szCs w:val="16"/>
              </w:rPr>
              <w:t>1,</w:t>
            </w:r>
            <w:r w:rsidR="00A11BCB" w:rsidRPr="00A11BCB">
              <w:rPr>
                <w:rFonts w:ascii="Arial" w:hAnsi="Arial" w:cs="Arial"/>
                <w:color w:val="000000"/>
                <w:sz w:val="16"/>
                <w:szCs w:val="16"/>
              </w:rPr>
              <w:t>375</w:t>
            </w:r>
          </w:p>
        </w:tc>
        <w:tc>
          <w:tcPr>
            <w:tcW w:w="1224" w:type="dxa"/>
            <w:noWrap/>
            <w:vAlign w:val="bottom"/>
          </w:tcPr>
          <w:p w14:paraId="043834A5" w14:textId="536A4228" w:rsidR="001731A3" w:rsidRPr="001731A3" w:rsidRDefault="00A11BCB" w:rsidP="001731A3">
            <w:pPr>
              <w:pBdr>
                <w:bottom w:val="single" w:sz="4" w:space="1" w:color="auto"/>
              </w:pBdr>
              <w:tabs>
                <w:tab w:val="decimal" w:pos="803"/>
              </w:tabs>
              <w:spacing w:before="60" w:after="30" w:line="276" w:lineRule="auto"/>
              <w:jc w:val="right"/>
              <w:rPr>
                <w:rFonts w:ascii="Arial" w:hAnsi="Arial" w:cs="Arial"/>
                <w:color w:val="000000"/>
                <w:sz w:val="16"/>
                <w:szCs w:val="16"/>
              </w:rPr>
            </w:pPr>
            <w:r w:rsidRPr="00A11BCB">
              <w:rPr>
                <w:rFonts w:ascii="Arial" w:hAnsi="Arial" w:cs="Arial"/>
                <w:color w:val="000000"/>
                <w:sz w:val="16"/>
                <w:szCs w:val="16"/>
              </w:rPr>
              <w:t>7,367</w:t>
            </w:r>
          </w:p>
        </w:tc>
      </w:tr>
      <w:tr w:rsidR="001731A3" w:rsidRPr="006252DC" w14:paraId="5C117E9B" w14:textId="77777777">
        <w:trPr>
          <w:trHeight w:val="87"/>
        </w:trPr>
        <w:tc>
          <w:tcPr>
            <w:tcW w:w="3510" w:type="dxa"/>
            <w:noWrap/>
            <w:vAlign w:val="bottom"/>
          </w:tcPr>
          <w:p w14:paraId="1DFB637B" w14:textId="77777777" w:rsidR="001731A3" w:rsidRPr="006252DC" w:rsidRDefault="001731A3" w:rsidP="001731A3">
            <w:pPr>
              <w:spacing w:before="60" w:after="30" w:line="276" w:lineRule="auto"/>
              <w:ind w:left="161" w:right="-94" w:hanging="161"/>
              <w:rPr>
                <w:rFonts w:ascii="Arial" w:hAnsi="Arial" w:cs="Arial"/>
                <w:sz w:val="16"/>
                <w:szCs w:val="16"/>
                <w:cs/>
                <w:lang w:val="en-GB"/>
              </w:rPr>
            </w:pPr>
            <w:r w:rsidRPr="006252DC">
              <w:rPr>
                <w:rFonts w:ascii="Arial" w:hAnsi="Arial" w:cs="Arial"/>
                <w:b/>
                <w:bCs/>
                <w:sz w:val="16"/>
                <w:szCs w:val="16"/>
                <w:lang w:val="en-GB"/>
              </w:rPr>
              <w:t xml:space="preserve">Total amount recognised in </w:t>
            </w:r>
            <w:r w:rsidRPr="006252DC">
              <w:rPr>
                <w:rFonts w:ascii="Arial" w:hAnsi="Arial" w:cs="Arial"/>
                <w:b/>
                <w:bCs/>
                <w:sz w:val="16"/>
                <w:szCs w:val="16"/>
              </w:rPr>
              <w:t xml:space="preserve">statement of </w:t>
            </w:r>
            <w:r w:rsidRPr="006252DC">
              <w:rPr>
                <w:rFonts w:ascii="Arial" w:hAnsi="Arial" w:cs="Arial"/>
                <w:b/>
                <w:bCs/>
                <w:sz w:val="16"/>
                <w:szCs w:val="16"/>
                <w:lang w:val="en-GB"/>
              </w:rPr>
              <w:t>comprehensive income</w:t>
            </w:r>
          </w:p>
        </w:tc>
        <w:tc>
          <w:tcPr>
            <w:tcW w:w="1223" w:type="dxa"/>
            <w:noWrap/>
            <w:vAlign w:val="bottom"/>
          </w:tcPr>
          <w:p w14:paraId="502420A7" w14:textId="6B62213C" w:rsidR="001731A3" w:rsidRPr="001731A3" w:rsidRDefault="00A11BCB" w:rsidP="001731A3">
            <w:pPr>
              <w:pBdr>
                <w:bottom w:val="single" w:sz="4" w:space="1" w:color="auto"/>
              </w:pBdr>
              <w:tabs>
                <w:tab w:val="decimal" w:pos="803"/>
              </w:tabs>
              <w:spacing w:before="60" w:after="30" w:line="276" w:lineRule="auto"/>
              <w:jc w:val="right"/>
              <w:rPr>
                <w:rFonts w:ascii="Arial" w:hAnsi="Arial" w:cs="Arial"/>
                <w:color w:val="000000"/>
                <w:sz w:val="16"/>
                <w:szCs w:val="16"/>
              </w:rPr>
            </w:pPr>
            <w:r w:rsidRPr="00A11BCB">
              <w:rPr>
                <w:rFonts w:ascii="Arial" w:hAnsi="Arial" w:cs="Arial"/>
                <w:color w:val="000000"/>
                <w:sz w:val="16"/>
                <w:szCs w:val="16"/>
              </w:rPr>
              <w:t>(120,475)</w:t>
            </w:r>
          </w:p>
        </w:tc>
        <w:tc>
          <w:tcPr>
            <w:tcW w:w="1224" w:type="dxa"/>
            <w:noWrap/>
            <w:vAlign w:val="bottom"/>
          </w:tcPr>
          <w:p w14:paraId="15057EA3" w14:textId="6EBB957E" w:rsidR="001731A3" w:rsidRPr="001731A3" w:rsidRDefault="001731A3" w:rsidP="001731A3">
            <w:pPr>
              <w:pBdr>
                <w:bottom w:val="single" w:sz="4" w:space="1" w:color="auto"/>
              </w:pBdr>
              <w:tabs>
                <w:tab w:val="decimal" w:pos="803"/>
              </w:tabs>
              <w:spacing w:before="60" w:after="30" w:line="276" w:lineRule="auto"/>
              <w:jc w:val="right"/>
              <w:rPr>
                <w:rFonts w:ascii="Arial" w:hAnsi="Arial" w:cs="Arial"/>
                <w:color w:val="000000"/>
                <w:sz w:val="16"/>
                <w:szCs w:val="16"/>
              </w:rPr>
            </w:pPr>
            <w:r w:rsidRPr="001731A3">
              <w:rPr>
                <w:rFonts w:ascii="Arial" w:hAnsi="Arial" w:cs="Arial"/>
                <w:color w:val="000000"/>
                <w:sz w:val="16"/>
                <w:szCs w:val="16"/>
              </w:rPr>
              <w:t>5,</w:t>
            </w:r>
            <w:r w:rsidR="00A342D0">
              <w:rPr>
                <w:rFonts w:ascii="Arial" w:hAnsi="Arial" w:cs="Arial"/>
                <w:color w:val="000000"/>
                <w:sz w:val="16"/>
                <w:szCs w:val="16"/>
              </w:rPr>
              <w:t>294</w:t>
            </w:r>
          </w:p>
        </w:tc>
        <w:tc>
          <w:tcPr>
            <w:tcW w:w="1271" w:type="dxa"/>
            <w:noWrap/>
            <w:vAlign w:val="bottom"/>
          </w:tcPr>
          <w:p w14:paraId="0ED7F023" w14:textId="5B969964" w:rsidR="001731A3" w:rsidRPr="001731A3" w:rsidRDefault="00A11BCB" w:rsidP="001731A3">
            <w:pPr>
              <w:pBdr>
                <w:bottom w:val="single" w:sz="4" w:space="1" w:color="auto"/>
              </w:pBdr>
              <w:tabs>
                <w:tab w:val="decimal" w:pos="803"/>
              </w:tabs>
              <w:spacing w:before="60" w:after="30" w:line="276" w:lineRule="auto"/>
              <w:jc w:val="right"/>
              <w:rPr>
                <w:rFonts w:ascii="Arial" w:hAnsi="Arial" w:cs="Arial"/>
                <w:color w:val="000000"/>
                <w:sz w:val="16"/>
                <w:szCs w:val="16"/>
              </w:rPr>
            </w:pPr>
            <w:r w:rsidRPr="00A11BCB">
              <w:rPr>
                <w:rFonts w:ascii="Arial" w:hAnsi="Arial" w:cs="Arial"/>
                <w:color w:val="000000"/>
                <w:sz w:val="16"/>
                <w:szCs w:val="16"/>
              </w:rPr>
              <w:t>145,689</w:t>
            </w:r>
          </w:p>
        </w:tc>
        <w:tc>
          <w:tcPr>
            <w:tcW w:w="1296" w:type="dxa"/>
            <w:noWrap/>
            <w:vAlign w:val="bottom"/>
          </w:tcPr>
          <w:p w14:paraId="0D2415AE" w14:textId="599C4EF3" w:rsidR="001731A3" w:rsidRPr="001731A3" w:rsidRDefault="00A11BCB" w:rsidP="001731A3">
            <w:pPr>
              <w:pBdr>
                <w:bottom w:val="single" w:sz="4" w:space="1" w:color="auto"/>
              </w:pBdr>
              <w:tabs>
                <w:tab w:val="decimal" w:pos="803"/>
              </w:tabs>
              <w:spacing w:before="60" w:after="30" w:line="276" w:lineRule="auto"/>
              <w:jc w:val="right"/>
              <w:rPr>
                <w:rFonts w:ascii="Arial" w:hAnsi="Arial" w:cs="Arial"/>
                <w:color w:val="000000"/>
                <w:sz w:val="16"/>
                <w:szCs w:val="16"/>
              </w:rPr>
            </w:pPr>
            <w:r w:rsidRPr="00A11BCB">
              <w:rPr>
                <w:rFonts w:ascii="Arial" w:hAnsi="Arial" w:cs="Arial"/>
                <w:color w:val="000000"/>
                <w:sz w:val="16"/>
                <w:szCs w:val="16"/>
              </w:rPr>
              <w:t>(4,102)</w:t>
            </w:r>
          </w:p>
        </w:tc>
        <w:tc>
          <w:tcPr>
            <w:tcW w:w="1224" w:type="dxa"/>
            <w:noWrap/>
            <w:vAlign w:val="bottom"/>
          </w:tcPr>
          <w:p w14:paraId="3C607912" w14:textId="41554BF0" w:rsidR="001731A3" w:rsidRPr="00A11BCB" w:rsidRDefault="00A11BCB" w:rsidP="001731A3">
            <w:pPr>
              <w:pBdr>
                <w:bottom w:val="single" w:sz="4" w:space="1" w:color="auto"/>
              </w:pBdr>
              <w:tabs>
                <w:tab w:val="decimal" w:pos="803"/>
              </w:tabs>
              <w:spacing w:before="60" w:after="30" w:line="276" w:lineRule="auto"/>
              <w:jc w:val="right"/>
              <w:rPr>
                <w:rFonts w:ascii="Arial" w:hAnsi="Arial" w:cs="Arial"/>
                <w:color w:val="000000"/>
                <w:sz w:val="16"/>
                <w:szCs w:val="16"/>
                <w:cs/>
              </w:rPr>
            </w:pPr>
            <w:r w:rsidRPr="00A11BCB">
              <w:rPr>
                <w:rFonts w:ascii="Arial" w:hAnsi="Arial" w:cs="Arial"/>
                <w:color w:val="000000"/>
                <w:sz w:val="16"/>
                <w:szCs w:val="16"/>
              </w:rPr>
              <w:t>26,406</w:t>
            </w:r>
          </w:p>
        </w:tc>
      </w:tr>
      <w:tr w:rsidR="001731A3" w:rsidRPr="006252DC" w14:paraId="2E88BB36" w14:textId="77777777">
        <w:trPr>
          <w:trHeight w:val="87"/>
        </w:trPr>
        <w:tc>
          <w:tcPr>
            <w:tcW w:w="3510" w:type="dxa"/>
            <w:noWrap/>
            <w:vAlign w:val="bottom"/>
          </w:tcPr>
          <w:p w14:paraId="2632DCB2" w14:textId="77777777" w:rsidR="001731A3" w:rsidRPr="006252DC" w:rsidRDefault="001731A3" w:rsidP="001731A3">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Cash flows</w:t>
            </w:r>
          </w:p>
        </w:tc>
        <w:tc>
          <w:tcPr>
            <w:tcW w:w="1223" w:type="dxa"/>
            <w:noWrap/>
            <w:vAlign w:val="bottom"/>
          </w:tcPr>
          <w:p w14:paraId="08497115" w14:textId="77777777" w:rsidR="001731A3" w:rsidRPr="001731A3" w:rsidRDefault="001731A3" w:rsidP="001731A3">
            <w:pPr>
              <w:tabs>
                <w:tab w:val="decimal" w:pos="803"/>
              </w:tabs>
              <w:spacing w:before="60" w:after="30" w:line="276" w:lineRule="auto"/>
              <w:jc w:val="right"/>
              <w:rPr>
                <w:rFonts w:ascii="Arial" w:hAnsi="Arial" w:cs="Arial"/>
                <w:color w:val="000000"/>
                <w:sz w:val="16"/>
                <w:szCs w:val="16"/>
              </w:rPr>
            </w:pPr>
          </w:p>
        </w:tc>
        <w:tc>
          <w:tcPr>
            <w:tcW w:w="1224" w:type="dxa"/>
            <w:noWrap/>
            <w:vAlign w:val="bottom"/>
          </w:tcPr>
          <w:p w14:paraId="0483F2FF" w14:textId="77777777" w:rsidR="001731A3" w:rsidRPr="001731A3" w:rsidRDefault="001731A3" w:rsidP="001731A3">
            <w:pPr>
              <w:tabs>
                <w:tab w:val="decimal" w:pos="803"/>
              </w:tabs>
              <w:spacing w:before="60" w:after="30" w:line="276" w:lineRule="auto"/>
              <w:jc w:val="right"/>
              <w:rPr>
                <w:rFonts w:ascii="Arial" w:hAnsi="Arial" w:cs="Arial"/>
                <w:color w:val="000000"/>
                <w:sz w:val="16"/>
                <w:szCs w:val="16"/>
              </w:rPr>
            </w:pPr>
          </w:p>
        </w:tc>
        <w:tc>
          <w:tcPr>
            <w:tcW w:w="1271" w:type="dxa"/>
            <w:noWrap/>
            <w:vAlign w:val="bottom"/>
          </w:tcPr>
          <w:p w14:paraId="550DD53C" w14:textId="77777777" w:rsidR="001731A3" w:rsidRPr="001731A3" w:rsidRDefault="001731A3" w:rsidP="001731A3">
            <w:pPr>
              <w:tabs>
                <w:tab w:val="decimal" w:pos="803"/>
              </w:tabs>
              <w:spacing w:before="60" w:after="30" w:line="276" w:lineRule="auto"/>
              <w:jc w:val="right"/>
              <w:rPr>
                <w:rFonts w:ascii="Arial" w:hAnsi="Arial" w:cs="Arial"/>
                <w:color w:val="000000"/>
                <w:sz w:val="16"/>
                <w:szCs w:val="16"/>
              </w:rPr>
            </w:pPr>
          </w:p>
        </w:tc>
        <w:tc>
          <w:tcPr>
            <w:tcW w:w="1296" w:type="dxa"/>
            <w:noWrap/>
            <w:vAlign w:val="bottom"/>
          </w:tcPr>
          <w:p w14:paraId="0EBA4C45" w14:textId="77777777" w:rsidR="001731A3" w:rsidRPr="001731A3" w:rsidRDefault="001731A3" w:rsidP="001731A3">
            <w:pPr>
              <w:tabs>
                <w:tab w:val="decimal" w:pos="803"/>
              </w:tabs>
              <w:spacing w:before="60" w:after="30" w:line="276" w:lineRule="auto"/>
              <w:jc w:val="right"/>
              <w:rPr>
                <w:rFonts w:ascii="Arial" w:hAnsi="Arial" w:cs="Arial"/>
                <w:color w:val="000000"/>
                <w:sz w:val="16"/>
                <w:szCs w:val="16"/>
              </w:rPr>
            </w:pPr>
          </w:p>
        </w:tc>
        <w:tc>
          <w:tcPr>
            <w:tcW w:w="1224" w:type="dxa"/>
            <w:noWrap/>
            <w:vAlign w:val="bottom"/>
          </w:tcPr>
          <w:p w14:paraId="1C0CB501" w14:textId="77777777" w:rsidR="001731A3" w:rsidRPr="001731A3" w:rsidRDefault="001731A3" w:rsidP="001731A3">
            <w:pPr>
              <w:tabs>
                <w:tab w:val="decimal" w:pos="803"/>
              </w:tabs>
              <w:spacing w:before="60" w:after="30" w:line="276" w:lineRule="auto"/>
              <w:jc w:val="right"/>
              <w:rPr>
                <w:rFonts w:ascii="Arial" w:hAnsi="Arial" w:cs="Arial"/>
                <w:color w:val="000000"/>
                <w:sz w:val="16"/>
                <w:szCs w:val="16"/>
              </w:rPr>
            </w:pPr>
          </w:p>
        </w:tc>
      </w:tr>
      <w:tr w:rsidR="001731A3" w:rsidRPr="006252DC" w14:paraId="57E108D2" w14:textId="77777777">
        <w:trPr>
          <w:trHeight w:val="87"/>
        </w:trPr>
        <w:tc>
          <w:tcPr>
            <w:tcW w:w="3510" w:type="dxa"/>
            <w:noWrap/>
            <w:vAlign w:val="bottom"/>
          </w:tcPr>
          <w:p w14:paraId="4E82C3E8" w14:textId="77777777" w:rsidR="001731A3" w:rsidRPr="006252DC" w:rsidRDefault="001731A3" w:rsidP="001731A3">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Premiums received</w:t>
            </w:r>
          </w:p>
        </w:tc>
        <w:tc>
          <w:tcPr>
            <w:tcW w:w="1223" w:type="dxa"/>
            <w:noWrap/>
            <w:vAlign w:val="bottom"/>
          </w:tcPr>
          <w:p w14:paraId="09A28B74" w14:textId="753D81AB" w:rsidR="001731A3" w:rsidRPr="001731A3" w:rsidRDefault="00A11BCB" w:rsidP="001731A3">
            <w:pPr>
              <w:tabs>
                <w:tab w:val="decimal" w:pos="803"/>
              </w:tabs>
              <w:spacing w:before="60" w:after="30" w:line="276" w:lineRule="auto"/>
              <w:jc w:val="right"/>
              <w:rPr>
                <w:rFonts w:ascii="Arial" w:hAnsi="Arial" w:cs="Arial"/>
                <w:color w:val="000000"/>
                <w:sz w:val="16"/>
                <w:szCs w:val="16"/>
              </w:rPr>
            </w:pPr>
            <w:r w:rsidRPr="00A11BCB">
              <w:rPr>
                <w:rFonts w:ascii="Arial" w:hAnsi="Arial" w:cs="Arial"/>
                <w:color w:val="000000"/>
                <w:sz w:val="16"/>
                <w:szCs w:val="16"/>
              </w:rPr>
              <w:t>187,898</w:t>
            </w:r>
          </w:p>
        </w:tc>
        <w:tc>
          <w:tcPr>
            <w:tcW w:w="1224" w:type="dxa"/>
            <w:noWrap/>
            <w:vAlign w:val="bottom"/>
          </w:tcPr>
          <w:p w14:paraId="3BCC9165" w14:textId="5F8EACFF" w:rsidR="001731A3" w:rsidRPr="001731A3" w:rsidRDefault="001731A3" w:rsidP="001731A3">
            <w:pPr>
              <w:tabs>
                <w:tab w:val="decimal" w:pos="803"/>
              </w:tabs>
              <w:spacing w:before="60" w:after="30" w:line="276" w:lineRule="auto"/>
              <w:jc w:val="right"/>
              <w:rPr>
                <w:rFonts w:ascii="Arial" w:hAnsi="Arial" w:cs="Arial"/>
                <w:color w:val="000000"/>
                <w:sz w:val="16"/>
                <w:szCs w:val="16"/>
              </w:rPr>
            </w:pPr>
            <w:r w:rsidRPr="001731A3">
              <w:rPr>
                <w:rFonts w:ascii="Arial" w:hAnsi="Arial" w:cs="Arial"/>
                <w:color w:val="000000"/>
                <w:sz w:val="16"/>
                <w:szCs w:val="16"/>
              </w:rPr>
              <w:t>-</w:t>
            </w:r>
          </w:p>
        </w:tc>
        <w:tc>
          <w:tcPr>
            <w:tcW w:w="1271" w:type="dxa"/>
            <w:noWrap/>
            <w:vAlign w:val="bottom"/>
          </w:tcPr>
          <w:p w14:paraId="31F2A8A2" w14:textId="7F8F88F3" w:rsidR="001731A3" w:rsidRPr="001731A3" w:rsidRDefault="001731A3" w:rsidP="001731A3">
            <w:pPr>
              <w:tabs>
                <w:tab w:val="decimal" w:pos="803"/>
              </w:tabs>
              <w:spacing w:before="60" w:after="30" w:line="276" w:lineRule="auto"/>
              <w:jc w:val="right"/>
              <w:rPr>
                <w:rFonts w:ascii="Arial" w:hAnsi="Arial" w:cs="Arial"/>
                <w:color w:val="000000"/>
                <w:sz w:val="16"/>
                <w:szCs w:val="16"/>
              </w:rPr>
            </w:pPr>
            <w:r w:rsidRPr="001731A3">
              <w:rPr>
                <w:rFonts w:ascii="Arial" w:hAnsi="Arial" w:cs="Arial"/>
                <w:color w:val="000000"/>
                <w:sz w:val="16"/>
                <w:szCs w:val="16"/>
              </w:rPr>
              <w:t>-</w:t>
            </w:r>
          </w:p>
        </w:tc>
        <w:tc>
          <w:tcPr>
            <w:tcW w:w="1296" w:type="dxa"/>
            <w:noWrap/>
            <w:vAlign w:val="bottom"/>
          </w:tcPr>
          <w:p w14:paraId="453C19A1" w14:textId="4085DC12" w:rsidR="001731A3" w:rsidRPr="001731A3" w:rsidRDefault="001731A3" w:rsidP="001731A3">
            <w:pPr>
              <w:tabs>
                <w:tab w:val="decimal" w:pos="803"/>
              </w:tabs>
              <w:spacing w:before="60" w:after="30" w:line="276" w:lineRule="auto"/>
              <w:jc w:val="right"/>
              <w:rPr>
                <w:rFonts w:ascii="Arial" w:hAnsi="Arial" w:cs="Arial"/>
                <w:color w:val="000000"/>
                <w:sz w:val="16"/>
                <w:szCs w:val="16"/>
              </w:rPr>
            </w:pPr>
            <w:r w:rsidRPr="001731A3">
              <w:rPr>
                <w:rFonts w:ascii="Arial" w:hAnsi="Arial" w:cs="Arial"/>
                <w:color w:val="000000"/>
                <w:sz w:val="16"/>
                <w:szCs w:val="16"/>
              </w:rPr>
              <w:t>-</w:t>
            </w:r>
          </w:p>
        </w:tc>
        <w:tc>
          <w:tcPr>
            <w:tcW w:w="1224" w:type="dxa"/>
            <w:noWrap/>
            <w:vAlign w:val="bottom"/>
          </w:tcPr>
          <w:p w14:paraId="2DB019F8" w14:textId="70A5C7BB" w:rsidR="001731A3" w:rsidRPr="001731A3" w:rsidRDefault="00A11BCB" w:rsidP="001731A3">
            <w:pPr>
              <w:tabs>
                <w:tab w:val="decimal" w:pos="803"/>
              </w:tabs>
              <w:spacing w:before="60" w:after="30" w:line="276" w:lineRule="auto"/>
              <w:jc w:val="right"/>
              <w:rPr>
                <w:rFonts w:ascii="Arial" w:hAnsi="Arial" w:cs="Arial"/>
                <w:color w:val="000000"/>
                <w:sz w:val="16"/>
                <w:szCs w:val="16"/>
              </w:rPr>
            </w:pPr>
            <w:r w:rsidRPr="00A11BCB">
              <w:rPr>
                <w:rFonts w:ascii="Arial" w:hAnsi="Arial" w:cs="Arial"/>
                <w:color w:val="000000"/>
                <w:sz w:val="16"/>
                <w:szCs w:val="16"/>
              </w:rPr>
              <w:t>187,898</w:t>
            </w:r>
          </w:p>
        </w:tc>
      </w:tr>
      <w:tr w:rsidR="001731A3" w:rsidRPr="006252DC" w14:paraId="47B06E48" w14:textId="77777777">
        <w:trPr>
          <w:trHeight w:val="87"/>
        </w:trPr>
        <w:tc>
          <w:tcPr>
            <w:tcW w:w="3510" w:type="dxa"/>
            <w:noWrap/>
            <w:vAlign w:val="bottom"/>
          </w:tcPr>
          <w:p w14:paraId="6F1C564C" w14:textId="77777777" w:rsidR="001731A3" w:rsidRPr="006252DC" w:rsidRDefault="001731A3" w:rsidP="001731A3">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Claims and other directly attributable expenses paid</w:t>
            </w:r>
          </w:p>
        </w:tc>
        <w:tc>
          <w:tcPr>
            <w:tcW w:w="1223" w:type="dxa"/>
            <w:noWrap/>
            <w:vAlign w:val="bottom"/>
          </w:tcPr>
          <w:p w14:paraId="2D27A509" w14:textId="5F487052" w:rsidR="001731A3" w:rsidRPr="001731A3" w:rsidRDefault="001731A3" w:rsidP="001731A3">
            <w:pPr>
              <w:tabs>
                <w:tab w:val="decimal" w:pos="803"/>
              </w:tabs>
              <w:spacing w:before="60" w:after="30" w:line="276" w:lineRule="auto"/>
              <w:jc w:val="right"/>
              <w:rPr>
                <w:rFonts w:ascii="Arial" w:hAnsi="Arial" w:cs="Arial"/>
                <w:color w:val="000000"/>
                <w:sz w:val="16"/>
                <w:szCs w:val="16"/>
              </w:rPr>
            </w:pPr>
            <w:r w:rsidRPr="001731A3">
              <w:rPr>
                <w:rFonts w:ascii="Arial" w:hAnsi="Arial" w:cs="Arial"/>
                <w:color w:val="000000"/>
                <w:sz w:val="16"/>
                <w:szCs w:val="16"/>
              </w:rPr>
              <w:t>-</w:t>
            </w:r>
          </w:p>
        </w:tc>
        <w:tc>
          <w:tcPr>
            <w:tcW w:w="1224" w:type="dxa"/>
            <w:noWrap/>
            <w:vAlign w:val="bottom"/>
          </w:tcPr>
          <w:p w14:paraId="64F314D2" w14:textId="7909F3D8" w:rsidR="001731A3" w:rsidRPr="001731A3" w:rsidRDefault="001731A3" w:rsidP="001731A3">
            <w:pPr>
              <w:tabs>
                <w:tab w:val="decimal" w:pos="803"/>
              </w:tabs>
              <w:spacing w:before="60" w:after="30" w:line="276" w:lineRule="auto"/>
              <w:jc w:val="right"/>
              <w:rPr>
                <w:rFonts w:ascii="Arial" w:hAnsi="Arial" w:cs="Arial"/>
                <w:color w:val="000000"/>
                <w:sz w:val="16"/>
                <w:szCs w:val="16"/>
              </w:rPr>
            </w:pPr>
            <w:r w:rsidRPr="001731A3">
              <w:rPr>
                <w:rFonts w:ascii="Arial" w:hAnsi="Arial" w:cs="Arial"/>
                <w:color w:val="000000"/>
                <w:sz w:val="16"/>
                <w:szCs w:val="16"/>
              </w:rPr>
              <w:t>-</w:t>
            </w:r>
          </w:p>
        </w:tc>
        <w:tc>
          <w:tcPr>
            <w:tcW w:w="1271" w:type="dxa"/>
            <w:noWrap/>
            <w:vAlign w:val="bottom"/>
          </w:tcPr>
          <w:p w14:paraId="5C72B23A" w14:textId="0EB191EC" w:rsidR="001731A3" w:rsidRPr="001731A3" w:rsidRDefault="001731A3" w:rsidP="001731A3">
            <w:pPr>
              <w:tabs>
                <w:tab w:val="decimal" w:pos="803"/>
              </w:tabs>
              <w:spacing w:before="60" w:after="30" w:line="276" w:lineRule="auto"/>
              <w:jc w:val="right"/>
              <w:rPr>
                <w:rFonts w:ascii="Arial" w:hAnsi="Arial" w:cs="Arial"/>
                <w:color w:val="000000"/>
                <w:sz w:val="16"/>
                <w:szCs w:val="16"/>
              </w:rPr>
            </w:pPr>
            <w:r w:rsidRPr="001731A3">
              <w:rPr>
                <w:rFonts w:ascii="Arial" w:hAnsi="Arial" w:cs="Arial"/>
                <w:color w:val="000000"/>
                <w:sz w:val="16"/>
                <w:szCs w:val="16"/>
              </w:rPr>
              <w:t>(157,</w:t>
            </w:r>
            <w:r w:rsidR="00A11BCB" w:rsidRPr="00A11BCB">
              <w:rPr>
                <w:rFonts w:ascii="Arial" w:hAnsi="Arial" w:cs="Arial"/>
                <w:color w:val="000000"/>
                <w:sz w:val="16"/>
                <w:szCs w:val="16"/>
              </w:rPr>
              <w:t>575</w:t>
            </w:r>
            <w:r w:rsidRPr="001731A3">
              <w:rPr>
                <w:rFonts w:ascii="Arial" w:hAnsi="Arial" w:cs="Arial"/>
                <w:color w:val="000000"/>
                <w:sz w:val="16"/>
                <w:szCs w:val="16"/>
              </w:rPr>
              <w:t>)</w:t>
            </w:r>
          </w:p>
        </w:tc>
        <w:tc>
          <w:tcPr>
            <w:tcW w:w="1296" w:type="dxa"/>
            <w:noWrap/>
            <w:vAlign w:val="bottom"/>
          </w:tcPr>
          <w:p w14:paraId="372C312A" w14:textId="642E7044" w:rsidR="001731A3" w:rsidRPr="001731A3" w:rsidRDefault="001731A3" w:rsidP="001731A3">
            <w:pPr>
              <w:tabs>
                <w:tab w:val="decimal" w:pos="803"/>
              </w:tabs>
              <w:spacing w:before="60" w:after="30" w:line="276" w:lineRule="auto"/>
              <w:jc w:val="right"/>
              <w:rPr>
                <w:rFonts w:ascii="Arial" w:hAnsi="Arial" w:cs="Arial"/>
                <w:color w:val="000000"/>
                <w:sz w:val="16"/>
                <w:szCs w:val="16"/>
              </w:rPr>
            </w:pPr>
            <w:r w:rsidRPr="001731A3">
              <w:rPr>
                <w:rFonts w:ascii="Arial" w:hAnsi="Arial" w:cs="Arial"/>
                <w:color w:val="000000"/>
                <w:sz w:val="16"/>
                <w:szCs w:val="16"/>
              </w:rPr>
              <w:t>-</w:t>
            </w:r>
          </w:p>
        </w:tc>
        <w:tc>
          <w:tcPr>
            <w:tcW w:w="1224" w:type="dxa"/>
            <w:noWrap/>
            <w:vAlign w:val="bottom"/>
          </w:tcPr>
          <w:p w14:paraId="3566E6C9" w14:textId="09EBB880" w:rsidR="001731A3" w:rsidRPr="001731A3" w:rsidRDefault="001731A3" w:rsidP="001731A3">
            <w:pPr>
              <w:tabs>
                <w:tab w:val="decimal" w:pos="803"/>
              </w:tabs>
              <w:spacing w:before="60" w:after="30" w:line="276" w:lineRule="auto"/>
              <w:jc w:val="right"/>
              <w:rPr>
                <w:rFonts w:ascii="Arial" w:hAnsi="Arial" w:cs="Arial"/>
                <w:color w:val="000000"/>
                <w:sz w:val="16"/>
                <w:szCs w:val="16"/>
              </w:rPr>
            </w:pPr>
            <w:r w:rsidRPr="001731A3">
              <w:rPr>
                <w:rFonts w:ascii="Arial" w:hAnsi="Arial" w:cs="Arial"/>
                <w:color w:val="000000"/>
                <w:sz w:val="16"/>
                <w:szCs w:val="16"/>
              </w:rPr>
              <w:t>(157,</w:t>
            </w:r>
            <w:r w:rsidR="00A11BCB" w:rsidRPr="00A11BCB">
              <w:rPr>
                <w:rFonts w:ascii="Arial" w:hAnsi="Arial" w:cs="Arial"/>
                <w:color w:val="000000"/>
                <w:sz w:val="16"/>
                <w:szCs w:val="16"/>
              </w:rPr>
              <w:t>575</w:t>
            </w:r>
            <w:r w:rsidRPr="001731A3">
              <w:rPr>
                <w:rFonts w:ascii="Arial" w:hAnsi="Arial" w:cs="Arial"/>
                <w:color w:val="000000"/>
                <w:sz w:val="16"/>
                <w:szCs w:val="16"/>
              </w:rPr>
              <w:t>)</w:t>
            </w:r>
          </w:p>
        </w:tc>
      </w:tr>
      <w:tr w:rsidR="001731A3" w:rsidRPr="006252DC" w14:paraId="32F392AD" w14:textId="77777777">
        <w:trPr>
          <w:trHeight w:val="87"/>
        </w:trPr>
        <w:tc>
          <w:tcPr>
            <w:tcW w:w="3510" w:type="dxa"/>
            <w:noWrap/>
            <w:vAlign w:val="bottom"/>
          </w:tcPr>
          <w:p w14:paraId="5683A203" w14:textId="77777777" w:rsidR="001731A3" w:rsidRPr="006252DC" w:rsidRDefault="001731A3" w:rsidP="001731A3">
            <w:pPr>
              <w:spacing w:before="60" w:after="30" w:line="276" w:lineRule="auto"/>
              <w:ind w:left="161" w:hanging="161"/>
              <w:rPr>
                <w:rFonts w:ascii="Arial" w:hAnsi="Arial" w:cs="Arial"/>
                <w:sz w:val="16"/>
                <w:szCs w:val="16"/>
                <w:cs/>
                <w:lang w:val="en-GB"/>
              </w:rPr>
            </w:pPr>
            <w:r w:rsidRPr="006252DC">
              <w:rPr>
                <w:rFonts w:ascii="Arial" w:hAnsi="Arial" w:cs="Arial"/>
                <w:sz w:val="16"/>
                <w:szCs w:val="16"/>
                <w:lang w:val="en-GB"/>
              </w:rPr>
              <w:t>Insurance acquisition cash flows</w:t>
            </w:r>
          </w:p>
        </w:tc>
        <w:tc>
          <w:tcPr>
            <w:tcW w:w="1223" w:type="dxa"/>
            <w:noWrap/>
            <w:vAlign w:val="bottom"/>
          </w:tcPr>
          <w:p w14:paraId="12EB2F79" w14:textId="4CD2FE11" w:rsidR="001731A3" w:rsidRPr="001731A3" w:rsidRDefault="001731A3" w:rsidP="001731A3">
            <w:pPr>
              <w:pBdr>
                <w:bottom w:val="single" w:sz="4" w:space="1" w:color="auto"/>
              </w:pBdr>
              <w:tabs>
                <w:tab w:val="decimal" w:pos="803"/>
              </w:tabs>
              <w:spacing w:before="60" w:after="30" w:line="276" w:lineRule="auto"/>
              <w:jc w:val="right"/>
              <w:rPr>
                <w:rFonts w:ascii="Arial" w:hAnsi="Arial" w:cs="Arial"/>
                <w:color w:val="000000"/>
                <w:sz w:val="16"/>
                <w:szCs w:val="16"/>
              </w:rPr>
            </w:pPr>
            <w:r w:rsidRPr="001731A3">
              <w:rPr>
                <w:rFonts w:ascii="Arial" w:hAnsi="Arial" w:cs="Arial"/>
                <w:color w:val="000000"/>
                <w:sz w:val="16"/>
                <w:szCs w:val="16"/>
              </w:rPr>
              <w:t>(81,</w:t>
            </w:r>
            <w:r w:rsidR="00A11BCB" w:rsidRPr="00A11BCB">
              <w:rPr>
                <w:rFonts w:ascii="Arial" w:hAnsi="Arial" w:cs="Arial"/>
                <w:color w:val="000000"/>
                <w:sz w:val="16"/>
                <w:szCs w:val="16"/>
              </w:rPr>
              <w:t>687</w:t>
            </w:r>
            <w:r w:rsidRPr="001731A3">
              <w:rPr>
                <w:rFonts w:ascii="Arial" w:hAnsi="Arial" w:cs="Arial"/>
                <w:color w:val="000000"/>
                <w:sz w:val="16"/>
                <w:szCs w:val="16"/>
              </w:rPr>
              <w:t>)</w:t>
            </w:r>
          </w:p>
        </w:tc>
        <w:tc>
          <w:tcPr>
            <w:tcW w:w="1224" w:type="dxa"/>
            <w:noWrap/>
            <w:vAlign w:val="bottom"/>
          </w:tcPr>
          <w:p w14:paraId="6388FB63" w14:textId="77117ED2" w:rsidR="001731A3" w:rsidRPr="001731A3" w:rsidRDefault="001731A3" w:rsidP="001731A3">
            <w:pPr>
              <w:pBdr>
                <w:bottom w:val="single" w:sz="4" w:space="1" w:color="auto"/>
              </w:pBdr>
              <w:tabs>
                <w:tab w:val="decimal" w:pos="803"/>
              </w:tabs>
              <w:spacing w:before="60" w:after="30" w:line="276" w:lineRule="auto"/>
              <w:jc w:val="right"/>
              <w:rPr>
                <w:rFonts w:ascii="Arial" w:hAnsi="Arial" w:cs="Arial"/>
                <w:color w:val="000000"/>
                <w:sz w:val="16"/>
                <w:szCs w:val="16"/>
              </w:rPr>
            </w:pPr>
            <w:r w:rsidRPr="001731A3">
              <w:rPr>
                <w:rFonts w:ascii="Arial" w:hAnsi="Arial" w:cs="Arial"/>
                <w:color w:val="000000"/>
                <w:sz w:val="16"/>
                <w:szCs w:val="16"/>
              </w:rPr>
              <w:t>-</w:t>
            </w:r>
          </w:p>
        </w:tc>
        <w:tc>
          <w:tcPr>
            <w:tcW w:w="1271" w:type="dxa"/>
            <w:noWrap/>
            <w:vAlign w:val="bottom"/>
          </w:tcPr>
          <w:p w14:paraId="1920FB48" w14:textId="753B4562" w:rsidR="001731A3" w:rsidRPr="001731A3" w:rsidRDefault="001731A3" w:rsidP="001731A3">
            <w:pPr>
              <w:pBdr>
                <w:bottom w:val="single" w:sz="4" w:space="1" w:color="auto"/>
              </w:pBdr>
              <w:tabs>
                <w:tab w:val="decimal" w:pos="803"/>
              </w:tabs>
              <w:spacing w:before="60" w:after="30" w:line="276" w:lineRule="auto"/>
              <w:jc w:val="right"/>
              <w:rPr>
                <w:rFonts w:ascii="Arial" w:hAnsi="Arial" w:cs="Arial"/>
                <w:color w:val="000000"/>
                <w:sz w:val="16"/>
                <w:szCs w:val="16"/>
              </w:rPr>
            </w:pPr>
            <w:r w:rsidRPr="001731A3">
              <w:rPr>
                <w:rFonts w:ascii="Arial" w:hAnsi="Arial" w:cs="Arial"/>
                <w:color w:val="000000"/>
                <w:sz w:val="16"/>
                <w:szCs w:val="16"/>
              </w:rPr>
              <w:t>-</w:t>
            </w:r>
          </w:p>
        </w:tc>
        <w:tc>
          <w:tcPr>
            <w:tcW w:w="1296" w:type="dxa"/>
            <w:noWrap/>
            <w:vAlign w:val="bottom"/>
          </w:tcPr>
          <w:p w14:paraId="2154A55E" w14:textId="7DE1AD9E" w:rsidR="001731A3" w:rsidRPr="001731A3" w:rsidRDefault="001731A3" w:rsidP="001731A3">
            <w:pPr>
              <w:pBdr>
                <w:bottom w:val="single" w:sz="4" w:space="1" w:color="auto"/>
              </w:pBdr>
              <w:tabs>
                <w:tab w:val="decimal" w:pos="803"/>
              </w:tabs>
              <w:spacing w:before="60" w:after="30" w:line="276" w:lineRule="auto"/>
              <w:jc w:val="right"/>
              <w:rPr>
                <w:rFonts w:ascii="Arial" w:hAnsi="Arial" w:cs="Arial"/>
                <w:color w:val="000000"/>
                <w:sz w:val="16"/>
                <w:szCs w:val="16"/>
              </w:rPr>
            </w:pPr>
            <w:r w:rsidRPr="001731A3">
              <w:rPr>
                <w:rFonts w:ascii="Arial" w:hAnsi="Arial" w:cs="Arial"/>
                <w:color w:val="000000"/>
                <w:sz w:val="16"/>
                <w:szCs w:val="16"/>
              </w:rPr>
              <w:t>-</w:t>
            </w:r>
          </w:p>
        </w:tc>
        <w:tc>
          <w:tcPr>
            <w:tcW w:w="1224" w:type="dxa"/>
            <w:noWrap/>
            <w:vAlign w:val="bottom"/>
          </w:tcPr>
          <w:p w14:paraId="4758C111" w14:textId="5113AB45" w:rsidR="001731A3" w:rsidRPr="001731A3" w:rsidRDefault="001731A3" w:rsidP="001731A3">
            <w:pPr>
              <w:pBdr>
                <w:bottom w:val="single" w:sz="4" w:space="1" w:color="auto"/>
              </w:pBdr>
              <w:tabs>
                <w:tab w:val="decimal" w:pos="803"/>
              </w:tabs>
              <w:spacing w:before="60" w:after="30" w:line="276" w:lineRule="auto"/>
              <w:jc w:val="right"/>
              <w:rPr>
                <w:rFonts w:ascii="Arial" w:hAnsi="Arial" w:cs="Arial"/>
                <w:color w:val="000000"/>
                <w:sz w:val="16"/>
                <w:szCs w:val="16"/>
              </w:rPr>
            </w:pPr>
            <w:r w:rsidRPr="001731A3">
              <w:rPr>
                <w:rFonts w:ascii="Arial" w:hAnsi="Arial" w:cs="Arial"/>
                <w:color w:val="000000"/>
                <w:sz w:val="16"/>
                <w:szCs w:val="16"/>
              </w:rPr>
              <w:t>(81,</w:t>
            </w:r>
            <w:r w:rsidR="00A11BCB" w:rsidRPr="00A11BCB">
              <w:rPr>
                <w:rFonts w:ascii="Arial" w:hAnsi="Arial" w:cs="Arial"/>
                <w:color w:val="000000"/>
                <w:sz w:val="16"/>
                <w:szCs w:val="16"/>
              </w:rPr>
              <w:t>687</w:t>
            </w:r>
            <w:r w:rsidRPr="001731A3">
              <w:rPr>
                <w:rFonts w:ascii="Arial" w:hAnsi="Arial" w:cs="Arial"/>
                <w:color w:val="000000"/>
                <w:sz w:val="16"/>
                <w:szCs w:val="16"/>
              </w:rPr>
              <w:t>)</w:t>
            </w:r>
          </w:p>
        </w:tc>
      </w:tr>
      <w:tr w:rsidR="001731A3" w:rsidRPr="006252DC" w14:paraId="0CB70FC2" w14:textId="77777777">
        <w:trPr>
          <w:trHeight w:val="87"/>
        </w:trPr>
        <w:tc>
          <w:tcPr>
            <w:tcW w:w="3510" w:type="dxa"/>
            <w:noWrap/>
            <w:vAlign w:val="bottom"/>
          </w:tcPr>
          <w:p w14:paraId="454EC719" w14:textId="77777777" w:rsidR="001731A3" w:rsidRPr="006252DC" w:rsidRDefault="001731A3" w:rsidP="001731A3">
            <w:pPr>
              <w:spacing w:before="60" w:after="30" w:line="276" w:lineRule="auto"/>
              <w:ind w:left="161" w:hanging="161"/>
              <w:rPr>
                <w:rFonts w:ascii="Arial" w:hAnsi="Arial" w:cs="Arial"/>
                <w:sz w:val="16"/>
                <w:szCs w:val="16"/>
                <w:cs/>
                <w:lang w:val="en-GB"/>
              </w:rPr>
            </w:pPr>
            <w:r w:rsidRPr="006252DC">
              <w:rPr>
                <w:rFonts w:ascii="Arial" w:hAnsi="Arial" w:cs="Arial"/>
                <w:b/>
                <w:bCs/>
                <w:sz w:val="16"/>
                <w:szCs w:val="16"/>
                <w:lang w:val="en-GB"/>
              </w:rPr>
              <w:t>Total cash flows</w:t>
            </w:r>
          </w:p>
        </w:tc>
        <w:tc>
          <w:tcPr>
            <w:tcW w:w="1223" w:type="dxa"/>
            <w:noWrap/>
            <w:vAlign w:val="bottom"/>
          </w:tcPr>
          <w:p w14:paraId="7A38D229" w14:textId="285D9295" w:rsidR="001731A3" w:rsidRPr="001731A3" w:rsidRDefault="00A11BCB" w:rsidP="001731A3">
            <w:pPr>
              <w:pBdr>
                <w:bottom w:val="single" w:sz="4" w:space="1" w:color="auto"/>
              </w:pBdr>
              <w:tabs>
                <w:tab w:val="decimal" w:pos="803"/>
              </w:tabs>
              <w:spacing w:before="60" w:after="30" w:line="276" w:lineRule="auto"/>
              <w:jc w:val="right"/>
              <w:rPr>
                <w:rFonts w:ascii="Arial" w:hAnsi="Arial" w:cs="Arial"/>
                <w:color w:val="000000"/>
                <w:sz w:val="16"/>
                <w:szCs w:val="16"/>
              </w:rPr>
            </w:pPr>
            <w:r w:rsidRPr="00A11BCB">
              <w:rPr>
                <w:rFonts w:ascii="Arial" w:hAnsi="Arial" w:cs="Arial"/>
                <w:color w:val="000000"/>
                <w:sz w:val="16"/>
                <w:szCs w:val="16"/>
              </w:rPr>
              <w:t>106,211</w:t>
            </w:r>
          </w:p>
        </w:tc>
        <w:tc>
          <w:tcPr>
            <w:tcW w:w="1224" w:type="dxa"/>
            <w:noWrap/>
            <w:vAlign w:val="bottom"/>
          </w:tcPr>
          <w:p w14:paraId="70E3650E" w14:textId="5DFA057A" w:rsidR="001731A3" w:rsidRPr="001731A3" w:rsidRDefault="001731A3" w:rsidP="001731A3">
            <w:pPr>
              <w:pBdr>
                <w:bottom w:val="single" w:sz="4" w:space="1" w:color="auto"/>
              </w:pBdr>
              <w:tabs>
                <w:tab w:val="decimal" w:pos="803"/>
              </w:tabs>
              <w:spacing w:before="60" w:after="30" w:line="276" w:lineRule="auto"/>
              <w:jc w:val="right"/>
              <w:rPr>
                <w:rFonts w:ascii="Arial" w:hAnsi="Arial" w:cs="Arial"/>
                <w:color w:val="000000"/>
                <w:sz w:val="16"/>
                <w:szCs w:val="16"/>
              </w:rPr>
            </w:pPr>
            <w:r w:rsidRPr="001731A3">
              <w:rPr>
                <w:rFonts w:ascii="Arial" w:hAnsi="Arial" w:cs="Arial"/>
                <w:color w:val="000000"/>
                <w:sz w:val="16"/>
                <w:szCs w:val="16"/>
              </w:rPr>
              <w:t>-</w:t>
            </w:r>
          </w:p>
        </w:tc>
        <w:tc>
          <w:tcPr>
            <w:tcW w:w="1271" w:type="dxa"/>
            <w:noWrap/>
            <w:vAlign w:val="bottom"/>
          </w:tcPr>
          <w:p w14:paraId="5EA8B528" w14:textId="4CB1D5CD" w:rsidR="001731A3" w:rsidRPr="001731A3" w:rsidRDefault="001731A3" w:rsidP="001731A3">
            <w:pPr>
              <w:pBdr>
                <w:bottom w:val="single" w:sz="4" w:space="1" w:color="auto"/>
              </w:pBdr>
              <w:tabs>
                <w:tab w:val="decimal" w:pos="803"/>
              </w:tabs>
              <w:spacing w:before="60" w:after="30" w:line="276" w:lineRule="auto"/>
              <w:jc w:val="right"/>
              <w:rPr>
                <w:rFonts w:ascii="Arial" w:hAnsi="Arial" w:cs="Arial"/>
                <w:color w:val="000000"/>
                <w:sz w:val="16"/>
                <w:szCs w:val="16"/>
              </w:rPr>
            </w:pPr>
            <w:r w:rsidRPr="001731A3">
              <w:rPr>
                <w:rFonts w:ascii="Arial" w:hAnsi="Arial" w:cs="Arial"/>
                <w:color w:val="000000"/>
                <w:sz w:val="16"/>
                <w:szCs w:val="16"/>
              </w:rPr>
              <w:t>(157,</w:t>
            </w:r>
            <w:r w:rsidR="00A11BCB" w:rsidRPr="00A11BCB">
              <w:rPr>
                <w:rFonts w:ascii="Arial" w:hAnsi="Arial" w:cs="Arial"/>
                <w:color w:val="000000"/>
                <w:sz w:val="16"/>
                <w:szCs w:val="16"/>
              </w:rPr>
              <w:t>575</w:t>
            </w:r>
            <w:r w:rsidRPr="001731A3">
              <w:rPr>
                <w:rFonts w:ascii="Arial" w:hAnsi="Arial" w:cs="Arial"/>
                <w:color w:val="000000"/>
                <w:sz w:val="16"/>
                <w:szCs w:val="16"/>
              </w:rPr>
              <w:t>)</w:t>
            </w:r>
          </w:p>
        </w:tc>
        <w:tc>
          <w:tcPr>
            <w:tcW w:w="1296" w:type="dxa"/>
            <w:noWrap/>
            <w:vAlign w:val="bottom"/>
          </w:tcPr>
          <w:p w14:paraId="093AAF1A" w14:textId="2EA6BAFB" w:rsidR="001731A3" w:rsidRPr="001731A3" w:rsidRDefault="001731A3" w:rsidP="001731A3">
            <w:pPr>
              <w:pBdr>
                <w:bottom w:val="single" w:sz="4" w:space="1" w:color="auto"/>
              </w:pBdr>
              <w:tabs>
                <w:tab w:val="decimal" w:pos="803"/>
              </w:tabs>
              <w:spacing w:before="60" w:after="30" w:line="276" w:lineRule="auto"/>
              <w:jc w:val="right"/>
              <w:rPr>
                <w:rFonts w:ascii="Arial" w:hAnsi="Arial" w:cs="Arial"/>
                <w:color w:val="000000"/>
                <w:sz w:val="16"/>
                <w:szCs w:val="16"/>
              </w:rPr>
            </w:pPr>
            <w:r w:rsidRPr="001731A3">
              <w:rPr>
                <w:rFonts w:ascii="Arial" w:hAnsi="Arial" w:cs="Arial"/>
                <w:color w:val="000000"/>
                <w:sz w:val="16"/>
                <w:szCs w:val="16"/>
              </w:rPr>
              <w:t>-</w:t>
            </w:r>
          </w:p>
        </w:tc>
        <w:tc>
          <w:tcPr>
            <w:tcW w:w="1224" w:type="dxa"/>
            <w:noWrap/>
            <w:vAlign w:val="bottom"/>
          </w:tcPr>
          <w:p w14:paraId="2B5C3DAE" w14:textId="186DF421" w:rsidR="001731A3" w:rsidRPr="001731A3" w:rsidRDefault="00A11BCB" w:rsidP="001731A3">
            <w:pPr>
              <w:pBdr>
                <w:bottom w:val="single" w:sz="4" w:space="1" w:color="auto"/>
              </w:pBdr>
              <w:tabs>
                <w:tab w:val="decimal" w:pos="803"/>
              </w:tabs>
              <w:spacing w:before="60" w:after="30" w:line="276" w:lineRule="auto"/>
              <w:jc w:val="right"/>
              <w:rPr>
                <w:rFonts w:ascii="Arial" w:hAnsi="Arial" w:cs="Arial"/>
                <w:color w:val="000000"/>
                <w:sz w:val="16"/>
                <w:szCs w:val="16"/>
              </w:rPr>
            </w:pPr>
            <w:r w:rsidRPr="00A11BCB">
              <w:rPr>
                <w:rFonts w:ascii="Arial" w:hAnsi="Arial" w:cs="Arial"/>
                <w:color w:val="000000"/>
                <w:sz w:val="16"/>
                <w:szCs w:val="16"/>
              </w:rPr>
              <w:t>(51,364)</w:t>
            </w:r>
          </w:p>
        </w:tc>
      </w:tr>
      <w:tr w:rsidR="001731A3" w:rsidRPr="006252DC" w14:paraId="1D921E3D" w14:textId="77777777">
        <w:trPr>
          <w:trHeight w:val="87"/>
        </w:trPr>
        <w:tc>
          <w:tcPr>
            <w:tcW w:w="3510" w:type="dxa"/>
            <w:noWrap/>
            <w:vAlign w:val="bottom"/>
          </w:tcPr>
          <w:p w14:paraId="65E44D42" w14:textId="77777777" w:rsidR="001731A3" w:rsidRPr="006252DC" w:rsidRDefault="001731A3" w:rsidP="001731A3">
            <w:pPr>
              <w:spacing w:before="60" w:after="30" w:line="276" w:lineRule="auto"/>
              <w:ind w:left="161" w:hanging="161"/>
              <w:rPr>
                <w:rFonts w:ascii="Arial" w:hAnsi="Arial" w:cs="Arial"/>
                <w:b/>
                <w:bCs/>
                <w:sz w:val="16"/>
                <w:szCs w:val="16"/>
                <w:cs/>
                <w:lang w:val="en-GB"/>
              </w:rPr>
            </w:pPr>
          </w:p>
        </w:tc>
        <w:tc>
          <w:tcPr>
            <w:tcW w:w="1223" w:type="dxa"/>
            <w:noWrap/>
            <w:vAlign w:val="bottom"/>
          </w:tcPr>
          <w:p w14:paraId="0274B745" w14:textId="77777777" w:rsidR="001731A3" w:rsidRPr="001731A3" w:rsidRDefault="001731A3" w:rsidP="001731A3">
            <w:pPr>
              <w:tabs>
                <w:tab w:val="decimal" w:pos="803"/>
              </w:tabs>
              <w:spacing w:before="60" w:after="30" w:line="276" w:lineRule="auto"/>
              <w:jc w:val="right"/>
              <w:rPr>
                <w:rFonts w:ascii="Arial" w:hAnsi="Arial" w:cs="Arial"/>
                <w:color w:val="000000"/>
                <w:sz w:val="16"/>
                <w:szCs w:val="16"/>
                <w:cs/>
              </w:rPr>
            </w:pPr>
          </w:p>
        </w:tc>
        <w:tc>
          <w:tcPr>
            <w:tcW w:w="1224" w:type="dxa"/>
            <w:noWrap/>
            <w:vAlign w:val="bottom"/>
          </w:tcPr>
          <w:p w14:paraId="52A780D2" w14:textId="77777777" w:rsidR="001731A3" w:rsidRPr="001731A3" w:rsidRDefault="001731A3" w:rsidP="001731A3">
            <w:pPr>
              <w:tabs>
                <w:tab w:val="decimal" w:pos="803"/>
              </w:tabs>
              <w:spacing w:before="60" w:after="30" w:line="276" w:lineRule="auto"/>
              <w:jc w:val="right"/>
              <w:rPr>
                <w:rFonts w:ascii="Arial" w:hAnsi="Arial" w:cs="Arial"/>
                <w:color w:val="000000"/>
                <w:sz w:val="16"/>
                <w:szCs w:val="16"/>
                <w:cs/>
              </w:rPr>
            </w:pPr>
          </w:p>
        </w:tc>
        <w:tc>
          <w:tcPr>
            <w:tcW w:w="1271" w:type="dxa"/>
            <w:noWrap/>
            <w:vAlign w:val="bottom"/>
          </w:tcPr>
          <w:p w14:paraId="7F05DF50" w14:textId="77777777" w:rsidR="001731A3" w:rsidRPr="001731A3" w:rsidRDefault="001731A3" w:rsidP="001731A3">
            <w:pPr>
              <w:tabs>
                <w:tab w:val="decimal" w:pos="803"/>
              </w:tabs>
              <w:spacing w:before="60" w:after="30" w:line="276" w:lineRule="auto"/>
              <w:jc w:val="right"/>
              <w:rPr>
                <w:rFonts w:ascii="Arial" w:hAnsi="Arial" w:cs="Arial"/>
                <w:color w:val="000000"/>
                <w:sz w:val="16"/>
                <w:szCs w:val="16"/>
                <w:cs/>
              </w:rPr>
            </w:pPr>
          </w:p>
        </w:tc>
        <w:tc>
          <w:tcPr>
            <w:tcW w:w="1296" w:type="dxa"/>
            <w:noWrap/>
            <w:vAlign w:val="bottom"/>
          </w:tcPr>
          <w:p w14:paraId="1F550DE7" w14:textId="77777777" w:rsidR="001731A3" w:rsidRPr="001731A3" w:rsidRDefault="001731A3" w:rsidP="001731A3">
            <w:pPr>
              <w:tabs>
                <w:tab w:val="decimal" w:pos="803"/>
              </w:tabs>
              <w:spacing w:before="60" w:after="30" w:line="276" w:lineRule="auto"/>
              <w:jc w:val="right"/>
              <w:rPr>
                <w:rFonts w:ascii="Arial" w:hAnsi="Arial" w:cs="Arial"/>
                <w:color w:val="000000"/>
                <w:sz w:val="16"/>
                <w:szCs w:val="16"/>
                <w:cs/>
              </w:rPr>
            </w:pPr>
          </w:p>
        </w:tc>
        <w:tc>
          <w:tcPr>
            <w:tcW w:w="1224" w:type="dxa"/>
            <w:noWrap/>
            <w:vAlign w:val="bottom"/>
          </w:tcPr>
          <w:p w14:paraId="1D032AEA" w14:textId="77777777" w:rsidR="001731A3" w:rsidRPr="001731A3" w:rsidRDefault="001731A3" w:rsidP="001731A3">
            <w:pPr>
              <w:tabs>
                <w:tab w:val="decimal" w:pos="803"/>
              </w:tabs>
              <w:spacing w:before="60" w:after="30" w:line="276" w:lineRule="auto"/>
              <w:jc w:val="right"/>
              <w:rPr>
                <w:rFonts w:ascii="Arial" w:hAnsi="Arial" w:cs="Arial"/>
                <w:color w:val="000000"/>
                <w:sz w:val="16"/>
                <w:szCs w:val="16"/>
                <w:cs/>
              </w:rPr>
            </w:pPr>
          </w:p>
        </w:tc>
      </w:tr>
      <w:tr w:rsidR="001731A3" w:rsidRPr="006252DC" w14:paraId="63541A33" w14:textId="77777777">
        <w:trPr>
          <w:trHeight w:val="87"/>
        </w:trPr>
        <w:tc>
          <w:tcPr>
            <w:tcW w:w="3510" w:type="dxa"/>
            <w:noWrap/>
            <w:vAlign w:val="bottom"/>
          </w:tcPr>
          <w:p w14:paraId="099ECBBA" w14:textId="77777777" w:rsidR="001731A3" w:rsidRPr="006252DC" w:rsidRDefault="001731A3" w:rsidP="001731A3">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liabilities</w:t>
            </w:r>
          </w:p>
        </w:tc>
        <w:tc>
          <w:tcPr>
            <w:tcW w:w="1223" w:type="dxa"/>
            <w:noWrap/>
            <w:vAlign w:val="bottom"/>
          </w:tcPr>
          <w:p w14:paraId="2BFA4F93" w14:textId="7833183E" w:rsidR="001731A3" w:rsidRPr="001731A3" w:rsidRDefault="00D25AF7" w:rsidP="001731A3">
            <w:pPr>
              <w:tabs>
                <w:tab w:val="decimal" w:pos="803"/>
              </w:tabs>
              <w:spacing w:before="60" w:after="30" w:line="276" w:lineRule="auto"/>
              <w:jc w:val="right"/>
              <w:rPr>
                <w:rFonts w:ascii="Arial" w:hAnsi="Arial" w:cs="Arial"/>
                <w:color w:val="000000"/>
                <w:sz w:val="16"/>
                <w:szCs w:val="16"/>
                <w:cs/>
              </w:rPr>
            </w:pPr>
            <w:r>
              <w:rPr>
                <w:rFonts w:ascii="Arial" w:hAnsi="Arial" w:cs="Arial"/>
                <w:color w:val="000000"/>
                <w:sz w:val="16"/>
                <w:szCs w:val="16"/>
              </w:rPr>
              <w:t>(</w:t>
            </w:r>
            <w:r w:rsidR="00A11BCB" w:rsidRPr="00A11BCB">
              <w:rPr>
                <w:rFonts w:ascii="Arial" w:hAnsi="Arial" w:cs="Arial"/>
                <w:color w:val="000000"/>
                <w:sz w:val="16"/>
                <w:szCs w:val="16"/>
              </w:rPr>
              <w:t>2,187</w:t>
            </w:r>
            <w:r>
              <w:rPr>
                <w:rFonts w:ascii="Arial" w:hAnsi="Arial" w:cs="Arial"/>
                <w:color w:val="000000"/>
                <w:sz w:val="16"/>
                <w:szCs w:val="16"/>
              </w:rPr>
              <w:t>)</w:t>
            </w:r>
          </w:p>
        </w:tc>
        <w:tc>
          <w:tcPr>
            <w:tcW w:w="1224" w:type="dxa"/>
            <w:noWrap/>
            <w:vAlign w:val="bottom"/>
          </w:tcPr>
          <w:p w14:paraId="3CCB8C4D" w14:textId="3A16DB6E" w:rsidR="001731A3" w:rsidRPr="001731A3" w:rsidRDefault="001731A3" w:rsidP="001731A3">
            <w:pPr>
              <w:tabs>
                <w:tab w:val="decimal" w:pos="803"/>
              </w:tabs>
              <w:spacing w:before="60" w:after="30" w:line="276" w:lineRule="auto"/>
              <w:jc w:val="right"/>
              <w:rPr>
                <w:rFonts w:ascii="Arial" w:hAnsi="Arial" w:cs="Arial"/>
                <w:color w:val="000000"/>
                <w:sz w:val="16"/>
                <w:szCs w:val="16"/>
                <w:cs/>
              </w:rPr>
            </w:pPr>
            <w:r w:rsidRPr="001731A3">
              <w:rPr>
                <w:rFonts w:ascii="Arial" w:hAnsi="Arial" w:cs="Arial"/>
                <w:color w:val="000000"/>
                <w:sz w:val="16"/>
                <w:szCs w:val="16"/>
              </w:rPr>
              <w:t>5,</w:t>
            </w:r>
            <w:r w:rsidR="00D25AF7">
              <w:rPr>
                <w:rFonts w:ascii="Arial" w:hAnsi="Arial" w:cs="Arial"/>
                <w:color w:val="000000"/>
                <w:sz w:val="16"/>
                <w:szCs w:val="16"/>
              </w:rPr>
              <w:t>294</w:t>
            </w:r>
          </w:p>
        </w:tc>
        <w:tc>
          <w:tcPr>
            <w:tcW w:w="1271" w:type="dxa"/>
            <w:noWrap/>
            <w:vAlign w:val="bottom"/>
          </w:tcPr>
          <w:p w14:paraId="67D22DE7" w14:textId="78127FD7" w:rsidR="001731A3" w:rsidRPr="001731A3" w:rsidRDefault="00A11BCB" w:rsidP="001731A3">
            <w:pPr>
              <w:tabs>
                <w:tab w:val="decimal" w:pos="803"/>
              </w:tabs>
              <w:spacing w:before="60" w:after="30" w:line="276" w:lineRule="auto"/>
              <w:jc w:val="right"/>
              <w:rPr>
                <w:rFonts w:ascii="Arial" w:hAnsi="Arial" w:cs="Arial"/>
                <w:color w:val="000000"/>
                <w:sz w:val="16"/>
                <w:szCs w:val="16"/>
                <w:cs/>
              </w:rPr>
            </w:pPr>
            <w:r w:rsidRPr="00A11BCB">
              <w:rPr>
                <w:rFonts w:ascii="Arial" w:hAnsi="Arial" w:cs="Arial"/>
                <w:color w:val="000000"/>
                <w:sz w:val="16"/>
                <w:szCs w:val="16"/>
              </w:rPr>
              <w:t>219,501</w:t>
            </w:r>
          </w:p>
        </w:tc>
        <w:tc>
          <w:tcPr>
            <w:tcW w:w="1296" w:type="dxa"/>
            <w:noWrap/>
            <w:vAlign w:val="bottom"/>
          </w:tcPr>
          <w:p w14:paraId="0537DF26" w14:textId="5DE870FF" w:rsidR="001731A3" w:rsidRPr="001731A3" w:rsidRDefault="00A11BCB" w:rsidP="001731A3">
            <w:pPr>
              <w:tabs>
                <w:tab w:val="decimal" w:pos="803"/>
              </w:tabs>
              <w:spacing w:before="60" w:after="30" w:line="276" w:lineRule="auto"/>
              <w:jc w:val="right"/>
              <w:rPr>
                <w:rFonts w:ascii="Arial" w:hAnsi="Arial" w:cs="Arial"/>
                <w:color w:val="000000"/>
                <w:sz w:val="16"/>
                <w:szCs w:val="16"/>
                <w:cs/>
              </w:rPr>
            </w:pPr>
            <w:r w:rsidRPr="00A11BCB">
              <w:rPr>
                <w:rFonts w:ascii="Arial" w:hAnsi="Arial" w:cs="Arial"/>
                <w:color w:val="000000"/>
                <w:sz w:val="16"/>
                <w:szCs w:val="16"/>
              </w:rPr>
              <w:t>45,648</w:t>
            </w:r>
          </w:p>
        </w:tc>
        <w:tc>
          <w:tcPr>
            <w:tcW w:w="1224" w:type="dxa"/>
            <w:noWrap/>
            <w:vAlign w:val="bottom"/>
          </w:tcPr>
          <w:p w14:paraId="4B785B51" w14:textId="7A32B7D9" w:rsidR="001731A3" w:rsidRPr="001731A3" w:rsidRDefault="00A11BCB" w:rsidP="001731A3">
            <w:pPr>
              <w:tabs>
                <w:tab w:val="decimal" w:pos="803"/>
              </w:tabs>
              <w:spacing w:before="60" w:after="30" w:line="276" w:lineRule="auto"/>
              <w:jc w:val="right"/>
              <w:rPr>
                <w:rFonts w:ascii="Arial" w:hAnsi="Arial" w:cs="Arial"/>
                <w:color w:val="000000"/>
                <w:sz w:val="16"/>
                <w:szCs w:val="16"/>
              </w:rPr>
            </w:pPr>
            <w:r w:rsidRPr="00A11BCB">
              <w:rPr>
                <w:rFonts w:ascii="Arial" w:hAnsi="Arial" w:cs="Arial"/>
                <w:color w:val="000000"/>
                <w:sz w:val="16"/>
                <w:szCs w:val="16"/>
              </w:rPr>
              <w:t>268,256</w:t>
            </w:r>
          </w:p>
        </w:tc>
      </w:tr>
      <w:tr w:rsidR="001731A3" w:rsidRPr="006252DC" w14:paraId="059A6F17" w14:textId="77777777">
        <w:trPr>
          <w:trHeight w:val="87"/>
        </w:trPr>
        <w:tc>
          <w:tcPr>
            <w:tcW w:w="3510" w:type="dxa"/>
            <w:noWrap/>
            <w:vAlign w:val="bottom"/>
          </w:tcPr>
          <w:p w14:paraId="2C7E0652" w14:textId="77777777" w:rsidR="001731A3" w:rsidRPr="006252DC" w:rsidRDefault="001731A3" w:rsidP="001731A3">
            <w:pPr>
              <w:spacing w:before="60" w:after="30" w:line="276" w:lineRule="auto"/>
              <w:ind w:left="161" w:hanging="161"/>
              <w:rPr>
                <w:rFonts w:ascii="Arial" w:hAnsi="Arial" w:cs="Arial"/>
                <w:b/>
                <w:bCs/>
                <w:sz w:val="16"/>
                <w:szCs w:val="16"/>
                <w:cs/>
                <w:lang w:val="en-GB"/>
              </w:rPr>
            </w:pPr>
            <w:r w:rsidRPr="006252DC">
              <w:rPr>
                <w:rFonts w:ascii="Arial" w:hAnsi="Arial" w:cs="Arial"/>
                <w:sz w:val="16"/>
                <w:szCs w:val="16"/>
                <w:lang w:val="en-GB"/>
              </w:rPr>
              <w:t>Ending balance insurance contract assets</w:t>
            </w:r>
          </w:p>
        </w:tc>
        <w:tc>
          <w:tcPr>
            <w:tcW w:w="1223" w:type="dxa"/>
            <w:noWrap/>
            <w:vAlign w:val="bottom"/>
          </w:tcPr>
          <w:p w14:paraId="79C551ED" w14:textId="504D8D5E" w:rsidR="001731A3" w:rsidRPr="001731A3" w:rsidRDefault="001731A3" w:rsidP="00B86D47">
            <w:pPr>
              <w:tabs>
                <w:tab w:val="decimal" w:pos="803"/>
              </w:tabs>
              <w:spacing w:before="60" w:after="30" w:line="276" w:lineRule="auto"/>
              <w:jc w:val="right"/>
              <w:rPr>
                <w:rFonts w:ascii="Arial" w:hAnsi="Arial" w:cs="Arial"/>
                <w:color w:val="000000"/>
                <w:sz w:val="16"/>
                <w:szCs w:val="16"/>
                <w:cs/>
              </w:rPr>
            </w:pPr>
            <w:r w:rsidRPr="001731A3">
              <w:rPr>
                <w:rFonts w:ascii="Arial" w:hAnsi="Arial" w:cs="Arial"/>
                <w:color w:val="000000"/>
                <w:sz w:val="16"/>
                <w:szCs w:val="16"/>
              </w:rPr>
              <w:t>-</w:t>
            </w:r>
          </w:p>
        </w:tc>
        <w:tc>
          <w:tcPr>
            <w:tcW w:w="1224" w:type="dxa"/>
            <w:noWrap/>
            <w:vAlign w:val="bottom"/>
          </w:tcPr>
          <w:p w14:paraId="21E4DEA5" w14:textId="4A353892" w:rsidR="001731A3" w:rsidRPr="001731A3" w:rsidRDefault="001731A3" w:rsidP="00B86D47">
            <w:pPr>
              <w:tabs>
                <w:tab w:val="decimal" w:pos="803"/>
              </w:tabs>
              <w:spacing w:before="60" w:after="30" w:line="276" w:lineRule="auto"/>
              <w:jc w:val="right"/>
              <w:rPr>
                <w:rFonts w:ascii="Arial" w:hAnsi="Arial" w:cs="Arial"/>
                <w:color w:val="000000"/>
                <w:sz w:val="16"/>
                <w:szCs w:val="16"/>
                <w:cs/>
              </w:rPr>
            </w:pPr>
            <w:r w:rsidRPr="001731A3">
              <w:rPr>
                <w:rFonts w:ascii="Arial" w:hAnsi="Arial" w:cs="Arial"/>
                <w:color w:val="000000"/>
                <w:sz w:val="16"/>
                <w:szCs w:val="16"/>
              </w:rPr>
              <w:t>-</w:t>
            </w:r>
          </w:p>
        </w:tc>
        <w:tc>
          <w:tcPr>
            <w:tcW w:w="1271" w:type="dxa"/>
            <w:noWrap/>
            <w:vAlign w:val="bottom"/>
          </w:tcPr>
          <w:p w14:paraId="643E28FF" w14:textId="76C828AE" w:rsidR="001731A3" w:rsidRPr="001731A3" w:rsidRDefault="001731A3" w:rsidP="00B86D47">
            <w:pPr>
              <w:tabs>
                <w:tab w:val="decimal" w:pos="803"/>
              </w:tabs>
              <w:spacing w:before="60" w:after="30" w:line="276" w:lineRule="auto"/>
              <w:jc w:val="right"/>
              <w:rPr>
                <w:rFonts w:ascii="Arial" w:hAnsi="Arial" w:cs="Arial"/>
                <w:color w:val="000000"/>
                <w:sz w:val="16"/>
                <w:szCs w:val="16"/>
                <w:cs/>
              </w:rPr>
            </w:pPr>
            <w:r w:rsidRPr="001731A3">
              <w:rPr>
                <w:rFonts w:ascii="Arial" w:hAnsi="Arial" w:cs="Arial"/>
                <w:color w:val="000000"/>
                <w:sz w:val="16"/>
                <w:szCs w:val="16"/>
              </w:rPr>
              <w:t>-</w:t>
            </w:r>
          </w:p>
        </w:tc>
        <w:tc>
          <w:tcPr>
            <w:tcW w:w="1296" w:type="dxa"/>
            <w:noWrap/>
            <w:vAlign w:val="bottom"/>
          </w:tcPr>
          <w:p w14:paraId="3FB79C4C" w14:textId="77CD8DC6" w:rsidR="001731A3" w:rsidRPr="001731A3" w:rsidRDefault="001731A3" w:rsidP="00B86D47">
            <w:pPr>
              <w:tabs>
                <w:tab w:val="decimal" w:pos="803"/>
              </w:tabs>
              <w:spacing w:before="60" w:after="30" w:line="276" w:lineRule="auto"/>
              <w:jc w:val="right"/>
              <w:rPr>
                <w:rFonts w:ascii="Arial" w:hAnsi="Arial" w:cs="Arial"/>
                <w:color w:val="000000"/>
                <w:sz w:val="16"/>
                <w:szCs w:val="16"/>
                <w:cs/>
              </w:rPr>
            </w:pPr>
            <w:r w:rsidRPr="001731A3">
              <w:rPr>
                <w:rFonts w:ascii="Arial" w:hAnsi="Arial" w:cs="Arial"/>
                <w:color w:val="000000"/>
                <w:sz w:val="16"/>
                <w:szCs w:val="16"/>
              </w:rPr>
              <w:t>-</w:t>
            </w:r>
          </w:p>
        </w:tc>
        <w:tc>
          <w:tcPr>
            <w:tcW w:w="1224" w:type="dxa"/>
            <w:noWrap/>
            <w:vAlign w:val="bottom"/>
          </w:tcPr>
          <w:p w14:paraId="01F3EB67" w14:textId="23C4DACB" w:rsidR="001731A3" w:rsidRPr="001731A3" w:rsidRDefault="001731A3" w:rsidP="00B86D47">
            <w:pPr>
              <w:tabs>
                <w:tab w:val="decimal" w:pos="803"/>
              </w:tabs>
              <w:spacing w:before="60" w:after="30" w:line="276" w:lineRule="auto"/>
              <w:jc w:val="right"/>
              <w:rPr>
                <w:rFonts w:ascii="Arial" w:hAnsi="Arial" w:cs="Arial"/>
                <w:color w:val="000000"/>
                <w:sz w:val="16"/>
                <w:szCs w:val="16"/>
              </w:rPr>
            </w:pPr>
            <w:r w:rsidRPr="001731A3">
              <w:rPr>
                <w:rFonts w:ascii="Arial" w:hAnsi="Arial" w:cs="Arial"/>
                <w:color w:val="000000"/>
                <w:sz w:val="16"/>
                <w:szCs w:val="16"/>
              </w:rPr>
              <w:t>-</w:t>
            </w:r>
          </w:p>
        </w:tc>
      </w:tr>
    </w:tbl>
    <w:p w14:paraId="419E5025" w14:textId="77777777" w:rsidR="00B86515" w:rsidRDefault="00B86515" w:rsidP="003236BC">
      <w:pPr>
        <w:pStyle w:val="BodyTextIndent3"/>
        <w:tabs>
          <w:tab w:val="left" w:pos="1652"/>
        </w:tabs>
        <w:spacing w:line="360" w:lineRule="auto"/>
        <w:rPr>
          <w:rFonts w:ascii="Arial" w:hAnsi="Arial" w:cstheme="minorBidi"/>
          <w:b/>
          <w:bCs/>
          <w:caps/>
          <w:sz w:val="19"/>
          <w:szCs w:val="24"/>
          <w:lang w:val="en-GB" w:bidi="th-TH"/>
        </w:rPr>
      </w:pPr>
    </w:p>
    <w:p w14:paraId="7065F1CB" w14:textId="77777777" w:rsidR="0015334D" w:rsidRDefault="0015334D" w:rsidP="003236BC">
      <w:pPr>
        <w:pStyle w:val="BodyTextIndent3"/>
        <w:tabs>
          <w:tab w:val="left" w:pos="1652"/>
        </w:tabs>
        <w:spacing w:line="360" w:lineRule="auto"/>
        <w:rPr>
          <w:rFonts w:ascii="Arial" w:hAnsi="Arial" w:cstheme="minorBidi"/>
          <w:b/>
          <w:bCs/>
          <w:caps/>
          <w:sz w:val="19"/>
          <w:szCs w:val="24"/>
          <w:lang w:val="en-GB" w:bidi="th-TH"/>
        </w:rPr>
      </w:pPr>
    </w:p>
    <w:p w14:paraId="3BB10C8B" w14:textId="77777777" w:rsidR="0015334D" w:rsidRDefault="0015334D" w:rsidP="003236BC">
      <w:pPr>
        <w:pStyle w:val="BodyTextIndent3"/>
        <w:tabs>
          <w:tab w:val="left" w:pos="1652"/>
        </w:tabs>
        <w:spacing w:line="360" w:lineRule="auto"/>
        <w:rPr>
          <w:rFonts w:ascii="Arial" w:hAnsi="Arial" w:cstheme="minorBidi"/>
          <w:b/>
          <w:bCs/>
          <w:caps/>
          <w:sz w:val="19"/>
          <w:szCs w:val="24"/>
          <w:lang w:val="en-GB" w:bidi="th-TH"/>
        </w:rPr>
      </w:pPr>
    </w:p>
    <w:p w14:paraId="7C0B8DCD" w14:textId="77777777" w:rsidR="0015334D" w:rsidRDefault="0015334D" w:rsidP="003236BC">
      <w:pPr>
        <w:pStyle w:val="BodyTextIndent3"/>
        <w:tabs>
          <w:tab w:val="left" w:pos="1652"/>
        </w:tabs>
        <w:spacing w:line="360" w:lineRule="auto"/>
        <w:rPr>
          <w:rFonts w:ascii="Arial" w:hAnsi="Arial" w:cstheme="minorBidi"/>
          <w:b/>
          <w:bCs/>
          <w:caps/>
          <w:sz w:val="19"/>
          <w:szCs w:val="24"/>
          <w:lang w:val="en-GB" w:bidi="th-TH"/>
        </w:rPr>
      </w:pPr>
    </w:p>
    <w:p w14:paraId="16862B65" w14:textId="77777777" w:rsidR="0015334D" w:rsidRDefault="0015334D" w:rsidP="003236BC">
      <w:pPr>
        <w:pStyle w:val="BodyTextIndent3"/>
        <w:tabs>
          <w:tab w:val="left" w:pos="1652"/>
        </w:tabs>
        <w:spacing w:line="360" w:lineRule="auto"/>
        <w:rPr>
          <w:rFonts w:ascii="Arial" w:hAnsi="Arial" w:cstheme="minorBidi"/>
          <w:b/>
          <w:bCs/>
          <w:caps/>
          <w:sz w:val="19"/>
          <w:szCs w:val="24"/>
          <w:lang w:val="en-GB" w:bidi="th-TH"/>
        </w:rPr>
      </w:pPr>
    </w:p>
    <w:p w14:paraId="304F1086" w14:textId="77777777" w:rsidR="0015334D" w:rsidRDefault="0015334D" w:rsidP="00B20FE2">
      <w:pPr>
        <w:pStyle w:val="BodyTextIndent3"/>
        <w:tabs>
          <w:tab w:val="left" w:pos="1652"/>
        </w:tabs>
        <w:spacing w:line="360" w:lineRule="auto"/>
        <w:ind w:left="0" w:firstLine="0"/>
        <w:rPr>
          <w:rFonts w:ascii="Arial" w:hAnsi="Arial" w:cstheme="minorBidi"/>
          <w:b/>
          <w:bCs/>
          <w:caps/>
          <w:sz w:val="19"/>
          <w:szCs w:val="24"/>
          <w:lang w:val="en-GB" w:bidi="th-TH"/>
        </w:rPr>
      </w:pPr>
    </w:p>
    <w:p w14:paraId="11BCDAA1" w14:textId="6A8C236B" w:rsidR="0015334D" w:rsidRDefault="000944FE" w:rsidP="003236BC">
      <w:pPr>
        <w:pStyle w:val="BodyTextIndent3"/>
        <w:tabs>
          <w:tab w:val="left" w:pos="1652"/>
        </w:tabs>
        <w:spacing w:line="360" w:lineRule="auto"/>
        <w:rPr>
          <w:rFonts w:ascii="Arial" w:hAnsi="Arial" w:cs="Browallia New"/>
          <w:sz w:val="19"/>
          <w:szCs w:val="24"/>
          <w:u w:val="single"/>
          <w:lang w:bidi="th-TH"/>
        </w:rPr>
      </w:pPr>
      <w:r w:rsidRPr="006252DC">
        <w:rPr>
          <w:rFonts w:ascii="Arial" w:hAnsi="Arial" w:cstheme="minorBidi"/>
          <w:sz w:val="19"/>
          <w:szCs w:val="24"/>
          <w:u w:val="single"/>
          <w:lang w:bidi="th-TH"/>
        </w:rPr>
        <w:lastRenderedPageBreak/>
        <w:t>Miscellaneous</w:t>
      </w:r>
      <w:r>
        <w:rPr>
          <w:rFonts w:ascii="Arial" w:hAnsi="Arial" w:cstheme="minorBidi"/>
          <w:sz w:val="19"/>
          <w:szCs w:val="24"/>
          <w:u w:val="single"/>
          <w:lang w:bidi="th-TH"/>
        </w:rPr>
        <w:t xml:space="preserve"> </w:t>
      </w:r>
      <w:r>
        <w:rPr>
          <w:rFonts w:ascii="Arial" w:hAnsi="Arial" w:cs="Browallia New"/>
          <w:sz w:val="19"/>
          <w:szCs w:val="24"/>
          <w:u w:val="single"/>
          <w:lang w:bidi="th-TH"/>
        </w:rPr>
        <w:t>(Continue)</w:t>
      </w:r>
    </w:p>
    <w:p w14:paraId="61F3E52D" w14:textId="77777777" w:rsidR="000944FE" w:rsidRDefault="000944FE" w:rsidP="003236BC">
      <w:pPr>
        <w:pStyle w:val="BodyTextIndent3"/>
        <w:tabs>
          <w:tab w:val="left" w:pos="1652"/>
        </w:tabs>
        <w:spacing w:line="360" w:lineRule="auto"/>
        <w:rPr>
          <w:rFonts w:ascii="Arial" w:hAnsi="Arial" w:cstheme="minorBidi"/>
          <w:b/>
          <w:bCs/>
          <w:caps/>
          <w:sz w:val="19"/>
          <w:szCs w:val="24"/>
          <w:lang w:val="en-GB"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FA0DE5" w:rsidRPr="006252DC" w14:paraId="4CE0724D" w14:textId="77777777">
        <w:trPr>
          <w:trHeight w:val="234"/>
          <w:tblHeader/>
        </w:trPr>
        <w:tc>
          <w:tcPr>
            <w:tcW w:w="3510" w:type="dxa"/>
            <w:noWrap/>
            <w:vAlign w:val="bottom"/>
          </w:tcPr>
          <w:p w14:paraId="340676D6" w14:textId="77777777" w:rsidR="00FA0DE5" w:rsidRPr="00CB2AB1" w:rsidRDefault="00FA0DE5" w:rsidP="00CB2AB1">
            <w:pPr>
              <w:spacing w:before="60" w:after="30" w:line="276" w:lineRule="auto"/>
              <w:ind w:left="158" w:hanging="158"/>
              <w:rPr>
                <w:rFonts w:ascii="Arial" w:hAnsi="Arial" w:cs="Arial"/>
                <w:sz w:val="16"/>
                <w:szCs w:val="16"/>
                <w:lang w:val="en-GB"/>
              </w:rPr>
            </w:pPr>
          </w:p>
        </w:tc>
        <w:tc>
          <w:tcPr>
            <w:tcW w:w="6238" w:type="dxa"/>
            <w:gridSpan w:val="5"/>
            <w:noWrap/>
            <w:vAlign w:val="bottom"/>
          </w:tcPr>
          <w:p w14:paraId="7709C53B" w14:textId="77777777" w:rsidR="00FA0DE5" w:rsidRPr="00CB2AB1" w:rsidRDefault="00FA0DE5" w:rsidP="00CB2AB1">
            <w:pPr>
              <w:pBdr>
                <w:bottom w:val="single" w:sz="4" w:space="1" w:color="auto"/>
              </w:pBdr>
              <w:spacing w:before="60" w:after="30" w:line="276" w:lineRule="auto"/>
              <w:jc w:val="center"/>
              <w:rPr>
                <w:rFonts w:ascii="Arial" w:hAnsi="Arial" w:cs="Arial"/>
                <w:sz w:val="16"/>
                <w:szCs w:val="16"/>
                <w:cs/>
                <w:lang w:val="en-GB"/>
              </w:rPr>
            </w:pPr>
            <w:r w:rsidRPr="00CB2AB1">
              <w:rPr>
                <w:rFonts w:ascii="Arial" w:eastAsia="Calibri" w:hAnsi="Arial" w:cs="Arial"/>
                <w:sz w:val="16"/>
                <w:szCs w:val="16"/>
              </w:rPr>
              <w:t>Thousand Baht</w:t>
            </w:r>
          </w:p>
        </w:tc>
      </w:tr>
      <w:tr w:rsidR="00FA0DE5" w:rsidRPr="006252DC" w14:paraId="341C08F1" w14:textId="77777777">
        <w:trPr>
          <w:trHeight w:val="335"/>
          <w:tblHeader/>
        </w:trPr>
        <w:tc>
          <w:tcPr>
            <w:tcW w:w="3510" w:type="dxa"/>
            <w:noWrap/>
            <w:vAlign w:val="bottom"/>
            <w:hideMark/>
          </w:tcPr>
          <w:p w14:paraId="598DD634" w14:textId="77777777" w:rsidR="00FA0DE5" w:rsidRPr="00CB2AB1" w:rsidRDefault="00FA0DE5" w:rsidP="00CB2AB1">
            <w:pPr>
              <w:spacing w:before="60" w:after="30" w:line="276" w:lineRule="auto"/>
              <w:ind w:left="161" w:hanging="161"/>
              <w:jc w:val="center"/>
              <w:rPr>
                <w:rFonts w:ascii="Arial" w:hAnsi="Arial" w:cs="Arial"/>
                <w:sz w:val="16"/>
                <w:szCs w:val="16"/>
                <w:lang w:val="en-GB"/>
              </w:rPr>
            </w:pPr>
          </w:p>
        </w:tc>
        <w:tc>
          <w:tcPr>
            <w:tcW w:w="6238" w:type="dxa"/>
            <w:gridSpan w:val="5"/>
            <w:noWrap/>
            <w:vAlign w:val="bottom"/>
            <w:hideMark/>
          </w:tcPr>
          <w:p w14:paraId="315F67C0" w14:textId="77777777" w:rsidR="00FA0DE5" w:rsidRPr="00CB2AB1" w:rsidRDefault="00FA0DE5" w:rsidP="00CB2AB1">
            <w:pPr>
              <w:pBdr>
                <w:bottom w:val="single" w:sz="4" w:space="1" w:color="auto"/>
              </w:pBdr>
              <w:spacing w:before="60" w:after="30" w:line="276" w:lineRule="auto"/>
              <w:jc w:val="center"/>
              <w:rPr>
                <w:rFonts w:ascii="Arial" w:hAnsi="Arial" w:cs="Arial"/>
                <w:sz w:val="16"/>
                <w:szCs w:val="16"/>
                <w:lang w:val="en-GB"/>
              </w:rPr>
            </w:pPr>
            <w:r w:rsidRPr="00CB2AB1">
              <w:rPr>
                <w:rFonts w:ascii="Arial" w:hAnsi="Arial" w:cs="Arial"/>
                <w:sz w:val="16"/>
                <w:szCs w:val="16"/>
                <w:lang w:val="en-GB"/>
              </w:rPr>
              <w:t>For the year ended 31 December 2024</w:t>
            </w:r>
          </w:p>
        </w:tc>
      </w:tr>
      <w:tr w:rsidR="003E473D" w:rsidRPr="006252DC" w14:paraId="03F0E6DC" w14:textId="77777777" w:rsidTr="00CB2AB1">
        <w:trPr>
          <w:trHeight w:val="516"/>
          <w:tblHeader/>
        </w:trPr>
        <w:tc>
          <w:tcPr>
            <w:tcW w:w="3510" w:type="dxa"/>
            <w:vMerge w:val="restart"/>
            <w:noWrap/>
            <w:vAlign w:val="bottom"/>
          </w:tcPr>
          <w:p w14:paraId="328FD760" w14:textId="77777777" w:rsidR="003E473D" w:rsidRPr="00CB2AB1" w:rsidRDefault="003E473D" w:rsidP="00CB2AB1">
            <w:pPr>
              <w:pBdr>
                <w:bottom w:val="single" w:sz="4" w:space="1" w:color="auto"/>
              </w:pBdr>
              <w:spacing w:before="60" w:after="30" w:line="276" w:lineRule="auto"/>
              <w:ind w:left="161" w:hanging="161"/>
              <w:jc w:val="center"/>
              <w:rPr>
                <w:rFonts w:ascii="Arial" w:hAnsi="Arial" w:cs="Arial"/>
                <w:sz w:val="16"/>
                <w:szCs w:val="16"/>
              </w:rPr>
            </w:pPr>
            <w:r w:rsidRPr="00CB2AB1">
              <w:rPr>
                <w:rFonts w:ascii="Arial" w:hAnsi="Arial" w:cs="Arial"/>
                <w:sz w:val="16"/>
                <w:szCs w:val="16"/>
                <w:lang w:val="en-GB"/>
              </w:rPr>
              <w:t>Insurance contracts issued</w:t>
            </w:r>
          </w:p>
        </w:tc>
        <w:tc>
          <w:tcPr>
            <w:tcW w:w="2447" w:type="dxa"/>
            <w:gridSpan w:val="2"/>
            <w:noWrap/>
            <w:vAlign w:val="bottom"/>
            <w:hideMark/>
          </w:tcPr>
          <w:p w14:paraId="53463ED6" w14:textId="66968CB3" w:rsidR="003E473D" w:rsidRPr="00CB2AB1" w:rsidRDefault="003E473D" w:rsidP="00CB2AB1">
            <w:pPr>
              <w:pBdr>
                <w:bottom w:val="single" w:sz="4" w:space="1" w:color="auto"/>
              </w:pBdr>
              <w:spacing w:before="60" w:after="30" w:line="276" w:lineRule="auto"/>
              <w:jc w:val="center"/>
              <w:rPr>
                <w:rFonts w:ascii="Arial" w:hAnsi="Arial" w:cs="Arial"/>
                <w:sz w:val="16"/>
                <w:szCs w:val="16"/>
                <w:cs/>
                <w:lang w:val="en-GB"/>
              </w:rPr>
            </w:pPr>
            <w:r w:rsidRPr="00CB2AB1">
              <w:rPr>
                <w:rFonts w:ascii="Arial" w:hAnsi="Arial" w:cs="Arial"/>
                <w:sz w:val="16"/>
                <w:szCs w:val="16"/>
                <w:lang w:val="en-GB"/>
              </w:rPr>
              <w:t>Liabilities for remaining coverage</w:t>
            </w:r>
          </w:p>
        </w:tc>
        <w:tc>
          <w:tcPr>
            <w:tcW w:w="2567" w:type="dxa"/>
            <w:gridSpan w:val="2"/>
            <w:vAlign w:val="bottom"/>
          </w:tcPr>
          <w:p w14:paraId="48E58417" w14:textId="036A2A68" w:rsidR="003E473D" w:rsidRPr="00CB2AB1" w:rsidRDefault="003E473D" w:rsidP="00CB2AB1">
            <w:pPr>
              <w:pBdr>
                <w:bottom w:val="single" w:sz="4" w:space="1" w:color="auto"/>
              </w:pBdr>
              <w:spacing w:before="60" w:after="30" w:line="276" w:lineRule="auto"/>
              <w:jc w:val="center"/>
              <w:rPr>
                <w:rFonts w:ascii="Arial" w:hAnsi="Arial" w:cs="Arial"/>
                <w:sz w:val="16"/>
                <w:szCs w:val="16"/>
                <w:cs/>
                <w:lang w:val="en-GB"/>
              </w:rPr>
            </w:pPr>
            <w:r w:rsidRPr="00CB2AB1">
              <w:rPr>
                <w:rFonts w:ascii="Arial" w:hAnsi="Arial" w:cs="Arial"/>
                <w:sz w:val="16"/>
                <w:szCs w:val="16"/>
                <w:lang w:val="en-GB"/>
              </w:rPr>
              <w:t>Liabilities for incurred claims for contracts measured under the premium allocation approach</w:t>
            </w:r>
          </w:p>
        </w:tc>
        <w:tc>
          <w:tcPr>
            <w:tcW w:w="1224" w:type="dxa"/>
            <w:vAlign w:val="bottom"/>
          </w:tcPr>
          <w:p w14:paraId="280932DC" w14:textId="77777777" w:rsidR="003E473D" w:rsidRPr="00CB2AB1" w:rsidRDefault="003E473D" w:rsidP="00CB2AB1">
            <w:pPr>
              <w:spacing w:before="60" w:after="30" w:line="276" w:lineRule="auto"/>
              <w:rPr>
                <w:rFonts w:ascii="Arial" w:hAnsi="Arial" w:cs="Arial"/>
                <w:sz w:val="16"/>
                <w:szCs w:val="16"/>
                <w:cs/>
                <w:lang w:val="en-GB"/>
              </w:rPr>
            </w:pPr>
          </w:p>
        </w:tc>
      </w:tr>
      <w:tr w:rsidR="00CB2AB1" w:rsidRPr="006252DC" w14:paraId="58D08BDB" w14:textId="77777777">
        <w:trPr>
          <w:trHeight w:val="335"/>
          <w:tblHeader/>
        </w:trPr>
        <w:tc>
          <w:tcPr>
            <w:tcW w:w="3510" w:type="dxa"/>
            <w:vMerge/>
            <w:noWrap/>
            <w:vAlign w:val="bottom"/>
            <w:hideMark/>
          </w:tcPr>
          <w:p w14:paraId="4BD53D98" w14:textId="77777777" w:rsidR="00CB2AB1" w:rsidRPr="00CB2AB1" w:rsidRDefault="00CB2AB1" w:rsidP="00CB2AB1">
            <w:pPr>
              <w:pBdr>
                <w:bottom w:val="single" w:sz="4" w:space="1" w:color="auto"/>
              </w:pBdr>
              <w:spacing w:before="60" w:after="30" w:line="276" w:lineRule="auto"/>
              <w:ind w:left="161" w:hanging="161"/>
              <w:jc w:val="center"/>
              <w:rPr>
                <w:rFonts w:ascii="Arial" w:hAnsi="Arial" w:cs="Arial"/>
                <w:sz w:val="16"/>
                <w:szCs w:val="16"/>
                <w:lang w:val="en-GB"/>
              </w:rPr>
            </w:pPr>
          </w:p>
        </w:tc>
        <w:tc>
          <w:tcPr>
            <w:tcW w:w="1223" w:type="dxa"/>
            <w:noWrap/>
            <w:vAlign w:val="bottom"/>
            <w:hideMark/>
          </w:tcPr>
          <w:p w14:paraId="4EA8C87C" w14:textId="0F1F972A" w:rsidR="00CB2AB1" w:rsidRPr="00CB2AB1" w:rsidRDefault="00CB2AB1" w:rsidP="00CB2AB1">
            <w:pPr>
              <w:pBdr>
                <w:bottom w:val="single" w:sz="4" w:space="1" w:color="auto"/>
              </w:pBdr>
              <w:spacing w:before="60" w:after="30" w:line="276" w:lineRule="auto"/>
              <w:jc w:val="center"/>
              <w:rPr>
                <w:rFonts w:ascii="Arial" w:hAnsi="Arial" w:cs="Arial"/>
                <w:sz w:val="16"/>
                <w:szCs w:val="16"/>
                <w:lang w:val="en-GB"/>
              </w:rPr>
            </w:pPr>
            <w:r w:rsidRPr="00CB2AB1">
              <w:rPr>
                <w:rFonts w:ascii="Arial" w:hAnsi="Arial" w:cs="Arial"/>
                <w:sz w:val="16"/>
                <w:szCs w:val="16"/>
                <w:lang w:val="en-GB"/>
              </w:rPr>
              <w:t>Excluding loss component</w:t>
            </w:r>
          </w:p>
        </w:tc>
        <w:tc>
          <w:tcPr>
            <w:tcW w:w="1224" w:type="dxa"/>
            <w:noWrap/>
            <w:vAlign w:val="bottom"/>
            <w:hideMark/>
          </w:tcPr>
          <w:p w14:paraId="3C2015D6" w14:textId="20E5F21F" w:rsidR="00CB2AB1" w:rsidRPr="00CB2AB1" w:rsidRDefault="00CB2AB1" w:rsidP="00CB2AB1">
            <w:pPr>
              <w:pBdr>
                <w:bottom w:val="single" w:sz="4" w:space="1" w:color="auto"/>
              </w:pBdr>
              <w:spacing w:before="60" w:after="30" w:line="276" w:lineRule="auto"/>
              <w:jc w:val="center"/>
              <w:rPr>
                <w:rFonts w:ascii="Arial" w:hAnsi="Arial" w:cs="Arial"/>
                <w:sz w:val="16"/>
                <w:szCs w:val="16"/>
                <w:lang w:val="en-GB"/>
              </w:rPr>
            </w:pPr>
            <w:r w:rsidRPr="00CB2AB1">
              <w:rPr>
                <w:rFonts w:ascii="Arial" w:hAnsi="Arial" w:cs="Arial"/>
                <w:sz w:val="16"/>
                <w:szCs w:val="16"/>
                <w:lang w:val="en-GB"/>
              </w:rPr>
              <w:t>Loss component</w:t>
            </w:r>
          </w:p>
        </w:tc>
        <w:tc>
          <w:tcPr>
            <w:tcW w:w="1271" w:type="dxa"/>
            <w:noWrap/>
            <w:vAlign w:val="bottom"/>
            <w:hideMark/>
          </w:tcPr>
          <w:p w14:paraId="35F295F3" w14:textId="5BC59F2D" w:rsidR="00CB2AB1" w:rsidRPr="00CB2AB1" w:rsidRDefault="00CB2AB1" w:rsidP="00CB2AB1">
            <w:pPr>
              <w:pBdr>
                <w:bottom w:val="single" w:sz="4" w:space="1" w:color="auto"/>
              </w:pBdr>
              <w:spacing w:before="60" w:after="30" w:line="276" w:lineRule="auto"/>
              <w:jc w:val="center"/>
              <w:rPr>
                <w:rFonts w:ascii="Arial" w:hAnsi="Arial" w:cs="Arial"/>
                <w:sz w:val="16"/>
                <w:szCs w:val="16"/>
              </w:rPr>
            </w:pPr>
            <w:r w:rsidRPr="00CB2AB1">
              <w:rPr>
                <w:rFonts w:ascii="Arial" w:hAnsi="Arial" w:cs="Arial"/>
                <w:sz w:val="16"/>
                <w:szCs w:val="16"/>
              </w:rPr>
              <w:t>Present value of future cash flows</w:t>
            </w:r>
          </w:p>
        </w:tc>
        <w:tc>
          <w:tcPr>
            <w:tcW w:w="1296" w:type="dxa"/>
            <w:noWrap/>
            <w:vAlign w:val="bottom"/>
            <w:hideMark/>
          </w:tcPr>
          <w:p w14:paraId="366F51A3" w14:textId="738DA139" w:rsidR="00CB2AB1" w:rsidRPr="00CB2AB1" w:rsidRDefault="00CB2AB1" w:rsidP="00CB2AB1">
            <w:pPr>
              <w:pBdr>
                <w:bottom w:val="single" w:sz="4" w:space="1" w:color="auto"/>
              </w:pBdr>
              <w:spacing w:before="60" w:after="30" w:line="276" w:lineRule="auto"/>
              <w:ind w:left="34"/>
              <w:jc w:val="center"/>
              <w:rPr>
                <w:rFonts w:ascii="Arial" w:hAnsi="Arial" w:cs="Arial"/>
                <w:sz w:val="16"/>
                <w:szCs w:val="16"/>
                <w:lang w:val="en-GB"/>
              </w:rPr>
            </w:pPr>
            <w:r w:rsidRPr="00CB2AB1">
              <w:rPr>
                <w:rFonts w:ascii="Arial" w:hAnsi="Arial" w:cs="Arial"/>
                <w:sz w:val="16"/>
                <w:szCs w:val="16"/>
                <w:lang w:val="en-GB"/>
              </w:rPr>
              <w:t>Risk adjustment for non-financial risk</w:t>
            </w:r>
          </w:p>
        </w:tc>
        <w:tc>
          <w:tcPr>
            <w:tcW w:w="1224" w:type="dxa"/>
            <w:noWrap/>
            <w:vAlign w:val="bottom"/>
            <w:hideMark/>
          </w:tcPr>
          <w:p w14:paraId="679BA331" w14:textId="0A02F043" w:rsidR="00CB2AB1" w:rsidRPr="00CB2AB1" w:rsidRDefault="00CB2AB1" w:rsidP="00CB2AB1">
            <w:pPr>
              <w:pBdr>
                <w:bottom w:val="single" w:sz="4" w:space="1" w:color="auto"/>
              </w:pBdr>
              <w:spacing w:before="60" w:after="30" w:line="276" w:lineRule="auto"/>
              <w:jc w:val="center"/>
              <w:rPr>
                <w:rFonts w:ascii="Arial" w:hAnsi="Arial" w:cs="Arial"/>
                <w:sz w:val="16"/>
                <w:szCs w:val="16"/>
                <w:lang w:val="en-GB"/>
              </w:rPr>
            </w:pPr>
            <w:r w:rsidRPr="00CB2AB1">
              <w:rPr>
                <w:rFonts w:ascii="Arial" w:hAnsi="Arial" w:cs="Arial"/>
                <w:sz w:val="16"/>
                <w:szCs w:val="16"/>
                <w:lang w:val="en-GB"/>
              </w:rPr>
              <w:t>Total</w:t>
            </w:r>
          </w:p>
        </w:tc>
      </w:tr>
      <w:tr w:rsidR="00FA0DE5" w:rsidRPr="006252DC" w14:paraId="581AD8B7" w14:textId="77777777">
        <w:trPr>
          <w:trHeight w:val="324"/>
        </w:trPr>
        <w:tc>
          <w:tcPr>
            <w:tcW w:w="3510" w:type="dxa"/>
            <w:noWrap/>
            <w:vAlign w:val="bottom"/>
            <w:hideMark/>
          </w:tcPr>
          <w:p w14:paraId="53923077" w14:textId="77777777" w:rsidR="00FA0DE5" w:rsidRPr="00CB2AB1" w:rsidRDefault="00FA0DE5" w:rsidP="00CB2AB1">
            <w:pPr>
              <w:spacing w:before="60" w:after="30" w:line="276" w:lineRule="auto"/>
              <w:ind w:left="158" w:right="-43" w:hanging="158"/>
              <w:rPr>
                <w:rFonts w:ascii="Arial" w:hAnsi="Arial" w:cs="Arial"/>
                <w:sz w:val="16"/>
                <w:szCs w:val="16"/>
                <w:lang w:val="en-GB"/>
              </w:rPr>
            </w:pPr>
          </w:p>
        </w:tc>
        <w:tc>
          <w:tcPr>
            <w:tcW w:w="1223" w:type="dxa"/>
            <w:noWrap/>
          </w:tcPr>
          <w:p w14:paraId="2A5A3241" w14:textId="77777777" w:rsidR="00FA0DE5" w:rsidRPr="00CB2AB1" w:rsidRDefault="00FA0DE5" w:rsidP="00CB2AB1">
            <w:pPr>
              <w:tabs>
                <w:tab w:val="decimal" w:pos="936"/>
              </w:tabs>
              <w:spacing w:before="60" w:after="30" w:line="276" w:lineRule="auto"/>
              <w:rPr>
                <w:rFonts w:ascii="Arial" w:hAnsi="Arial" w:cs="Arial"/>
                <w:sz w:val="16"/>
                <w:szCs w:val="16"/>
                <w:lang w:val="en-GB"/>
              </w:rPr>
            </w:pPr>
          </w:p>
        </w:tc>
        <w:tc>
          <w:tcPr>
            <w:tcW w:w="1224" w:type="dxa"/>
            <w:noWrap/>
          </w:tcPr>
          <w:p w14:paraId="6146A61A" w14:textId="77777777" w:rsidR="00FA0DE5" w:rsidRPr="00CB2AB1" w:rsidRDefault="00FA0DE5" w:rsidP="00CB2AB1">
            <w:pPr>
              <w:tabs>
                <w:tab w:val="decimal" w:pos="803"/>
              </w:tabs>
              <w:spacing w:before="60" w:after="30" w:line="276" w:lineRule="auto"/>
              <w:rPr>
                <w:rFonts w:ascii="Arial" w:hAnsi="Arial" w:cs="Arial"/>
                <w:sz w:val="16"/>
                <w:szCs w:val="16"/>
                <w:lang w:val="en-GB"/>
              </w:rPr>
            </w:pPr>
          </w:p>
        </w:tc>
        <w:tc>
          <w:tcPr>
            <w:tcW w:w="1271" w:type="dxa"/>
            <w:noWrap/>
          </w:tcPr>
          <w:p w14:paraId="6E5F2004" w14:textId="77777777" w:rsidR="00FA0DE5" w:rsidRPr="00CB2AB1" w:rsidRDefault="00FA0DE5" w:rsidP="00CB2AB1">
            <w:pPr>
              <w:tabs>
                <w:tab w:val="decimal" w:pos="942"/>
              </w:tabs>
              <w:spacing w:before="60" w:after="30" w:line="276" w:lineRule="auto"/>
              <w:rPr>
                <w:rFonts w:ascii="Arial" w:hAnsi="Arial" w:cs="Arial"/>
                <w:sz w:val="16"/>
                <w:szCs w:val="16"/>
                <w:lang w:val="en-GB"/>
              </w:rPr>
            </w:pPr>
          </w:p>
        </w:tc>
        <w:tc>
          <w:tcPr>
            <w:tcW w:w="1296" w:type="dxa"/>
            <w:noWrap/>
          </w:tcPr>
          <w:p w14:paraId="525C1ADC" w14:textId="77777777" w:rsidR="00FA0DE5" w:rsidRPr="00CB2AB1" w:rsidRDefault="00FA0DE5" w:rsidP="00CB2AB1">
            <w:pPr>
              <w:tabs>
                <w:tab w:val="decimal" w:pos="953"/>
              </w:tabs>
              <w:spacing w:before="60" w:after="30" w:line="276" w:lineRule="auto"/>
              <w:rPr>
                <w:rFonts w:ascii="Arial" w:hAnsi="Arial" w:cs="Arial"/>
                <w:sz w:val="16"/>
                <w:szCs w:val="16"/>
                <w:lang w:val="en-GB"/>
              </w:rPr>
            </w:pPr>
          </w:p>
        </w:tc>
        <w:tc>
          <w:tcPr>
            <w:tcW w:w="1224" w:type="dxa"/>
            <w:noWrap/>
          </w:tcPr>
          <w:p w14:paraId="327F48DB" w14:textId="77777777" w:rsidR="00FA0DE5" w:rsidRPr="00CB2AB1" w:rsidRDefault="00FA0DE5" w:rsidP="00CB2AB1">
            <w:pPr>
              <w:tabs>
                <w:tab w:val="decimal" w:pos="936"/>
              </w:tabs>
              <w:spacing w:before="60" w:after="30" w:line="276" w:lineRule="auto"/>
              <w:rPr>
                <w:rFonts w:ascii="Arial" w:hAnsi="Arial" w:cs="Arial"/>
                <w:sz w:val="16"/>
                <w:szCs w:val="16"/>
                <w:lang w:val="en-GB"/>
              </w:rPr>
            </w:pPr>
          </w:p>
        </w:tc>
      </w:tr>
      <w:tr w:rsidR="00FA0DE5" w:rsidRPr="006252DC" w14:paraId="1245C819" w14:textId="77777777">
        <w:trPr>
          <w:trHeight w:val="324"/>
        </w:trPr>
        <w:tc>
          <w:tcPr>
            <w:tcW w:w="3510" w:type="dxa"/>
            <w:noWrap/>
            <w:vAlign w:val="bottom"/>
          </w:tcPr>
          <w:p w14:paraId="18F8D88C" w14:textId="77777777" w:rsidR="00FA0DE5" w:rsidRPr="00CB2AB1" w:rsidRDefault="00FA0DE5" w:rsidP="00CB2AB1">
            <w:pPr>
              <w:spacing w:before="60" w:after="30" w:line="276" w:lineRule="auto"/>
              <w:ind w:left="158" w:right="-43" w:hanging="158"/>
              <w:rPr>
                <w:rFonts w:ascii="Arial" w:hAnsi="Arial" w:cs="Arial"/>
                <w:sz w:val="16"/>
                <w:szCs w:val="16"/>
              </w:rPr>
            </w:pPr>
            <w:r w:rsidRPr="00CB2AB1">
              <w:rPr>
                <w:rFonts w:ascii="Arial" w:hAnsi="Arial" w:cs="Arial"/>
                <w:sz w:val="16"/>
                <w:szCs w:val="16"/>
              </w:rPr>
              <w:t>Beginning balance</w:t>
            </w:r>
            <w:r w:rsidRPr="00CB2AB1">
              <w:rPr>
                <w:rFonts w:ascii="Arial" w:hAnsi="Arial" w:cs="Arial"/>
                <w:sz w:val="16"/>
                <w:szCs w:val="16"/>
                <w:lang w:val="en-GB"/>
              </w:rPr>
              <w:t xml:space="preserve"> insurance contract liabilities</w:t>
            </w:r>
          </w:p>
        </w:tc>
        <w:tc>
          <w:tcPr>
            <w:tcW w:w="1223" w:type="dxa"/>
            <w:noWrap/>
            <w:vAlign w:val="bottom"/>
          </w:tcPr>
          <w:p w14:paraId="1D983433" w14:textId="77777777" w:rsidR="00FA0DE5" w:rsidRPr="00CB2AB1" w:rsidRDefault="00FA0DE5" w:rsidP="00CB2AB1">
            <w:pPr>
              <w:tabs>
                <w:tab w:val="decimal" w:pos="803"/>
              </w:tabs>
              <w:spacing w:before="60" w:after="30" w:line="276" w:lineRule="auto"/>
              <w:jc w:val="right"/>
              <w:rPr>
                <w:rFonts w:ascii="Arial" w:hAnsi="Arial" w:cs="Arial"/>
                <w:sz w:val="16"/>
                <w:szCs w:val="16"/>
                <w:lang w:val="en-GB"/>
              </w:rPr>
            </w:pPr>
            <w:r w:rsidRPr="00CB2AB1">
              <w:rPr>
                <w:rFonts w:ascii="Arial" w:hAnsi="Arial" w:cs="Arial"/>
                <w:color w:val="000000"/>
                <w:sz w:val="16"/>
                <w:szCs w:val="16"/>
              </w:rPr>
              <w:t>7,724</w:t>
            </w:r>
          </w:p>
        </w:tc>
        <w:tc>
          <w:tcPr>
            <w:tcW w:w="1224" w:type="dxa"/>
            <w:noWrap/>
            <w:vAlign w:val="bottom"/>
          </w:tcPr>
          <w:p w14:paraId="73174AFC" w14:textId="77777777" w:rsidR="00FA0DE5" w:rsidRPr="00CB2AB1" w:rsidRDefault="00FA0DE5" w:rsidP="00CB2AB1">
            <w:pPr>
              <w:tabs>
                <w:tab w:val="decimal" w:pos="803"/>
              </w:tabs>
              <w:spacing w:before="60" w:after="30" w:line="276" w:lineRule="auto"/>
              <w:jc w:val="right"/>
              <w:rPr>
                <w:rFonts w:ascii="Arial" w:hAnsi="Arial" w:cs="Arial"/>
                <w:sz w:val="16"/>
                <w:szCs w:val="16"/>
                <w:lang w:val="en-GB"/>
              </w:rPr>
            </w:pPr>
            <w:r w:rsidRPr="00CB2AB1">
              <w:rPr>
                <w:rFonts w:ascii="Arial" w:hAnsi="Arial" w:cs="Arial"/>
                <w:color w:val="000000"/>
                <w:sz w:val="16"/>
                <w:szCs w:val="16"/>
              </w:rPr>
              <w:t xml:space="preserve">              -   </w:t>
            </w:r>
          </w:p>
        </w:tc>
        <w:tc>
          <w:tcPr>
            <w:tcW w:w="1271" w:type="dxa"/>
            <w:noWrap/>
            <w:vAlign w:val="bottom"/>
          </w:tcPr>
          <w:p w14:paraId="5FA4AA2B" w14:textId="77777777" w:rsidR="00FA0DE5" w:rsidRPr="00CB2AB1" w:rsidRDefault="00FA0DE5" w:rsidP="00CB2AB1">
            <w:pPr>
              <w:tabs>
                <w:tab w:val="decimal" w:pos="942"/>
              </w:tabs>
              <w:spacing w:before="60" w:after="30" w:line="276" w:lineRule="auto"/>
              <w:jc w:val="right"/>
              <w:rPr>
                <w:rFonts w:ascii="Arial" w:hAnsi="Arial" w:cs="Arial"/>
                <w:sz w:val="16"/>
                <w:szCs w:val="16"/>
                <w:lang w:val="en-GB"/>
              </w:rPr>
            </w:pPr>
            <w:r w:rsidRPr="00CB2AB1">
              <w:rPr>
                <w:rFonts w:ascii="Arial" w:hAnsi="Arial" w:cs="Arial"/>
                <w:color w:val="000000"/>
                <w:sz w:val="16"/>
                <w:szCs w:val="16"/>
              </w:rPr>
              <w:t xml:space="preserve">     209,946</w:t>
            </w:r>
          </w:p>
        </w:tc>
        <w:tc>
          <w:tcPr>
            <w:tcW w:w="1296" w:type="dxa"/>
            <w:noWrap/>
            <w:vAlign w:val="bottom"/>
          </w:tcPr>
          <w:p w14:paraId="4B2120F1" w14:textId="77777777" w:rsidR="00FA0DE5" w:rsidRPr="00CB2AB1" w:rsidRDefault="00FA0DE5" w:rsidP="00CB2AB1">
            <w:pPr>
              <w:tabs>
                <w:tab w:val="decimal" w:pos="953"/>
              </w:tabs>
              <w:spacing w:before="60" w:after="30" w:line="276" w:lineRule="auto"/>
              <w:jc w:val="right"/>
              <w:rPr>
                <w:rFonts w:ascii="Arial" w:hAnsi="Arial" w:cs="Arial"/>
                <w:sz w:val="16"/>
                <w:szCs w:val="16"/>
                <w:lang w:val="en-GB"/>
              </w:rPr>
            </w:pPr>
            <w:r w:rsidRPr="00CB2AB1">
              <w:rPr>
                <w:rFonts w:ascii="Arial" w:hAnsi="Arial" w:cs="Arial"/>
                <w:color w:val="000000"/>
                <w:sz w:val="16"/>
                <w:szCs w:val="16"/>
              </w:rPr>
              <w:t xml:space="preserve">       45,695</w:t>
            </w:r>
          </w:p>
        </w:tc>
        <w:tc>
          <w:tcPr>
            <w:tcW w:w="1224" w:type="dxa"/>
            <w:noWrap/>
            <w:vAlign w:val="bottom"/>
          </w:tcPr>
          <w:p w14:paraId="50F997EA" w14:textId="77777777" w:rsidR="00FA0DE5" w:rsidRPr="00CB2AB1" w:rsidRDefault="00FA0DE5" w:rsidP="00CB2AB1">
            <w:pPr>
              <w:tabs>
                <w:tab w:val="decimal" w:pos="936"/>
              </w:tabs>
              <w:spacing w:before="60" w:after="30" w:line="276" w:lineRule="auto"/>
              <w:jc w:val="right"/>
              <w:rPr>
                <w:rFonts w:ascii="Arial" w:hAnsi="Arial" w:cs="Arial"/>
                <w:sz w:val="16"/>
                <w:szCs w:val="16"/>
                <w:lang w:val="en-GB"/>
              </w:rPr>
            </w:pPr>
            <w:r w:rsidRPr="00CB2AB1">
              <w:rPr>
                <w:rFonts w:ascii="Arial" w:hAnsi="Arial" w:cs="Arial"/>
                <w:color w:val="000000"/>
                <w:sz w:val="16"/>
                <w:szCs w:val="16"/>
              </w:rPr>
              <w:t xml:space="preserve">     263,365</w:t>
            </w:r>
          </w:p>
        </w:tc>
      </w:tr>
      <w:tr w:rsidR="00FA0DE5" w:rsidRPr="006252DC" w14:paraId="61A6434E" w14:textId="77777777">
        <w:trPr>
          <w:trHeight w:val="324"/>
        </w:trPr>
        <w:tc>
          <w:tcPr>
            <w:tcW w:w="3510" w:type="dxa"/>
            <w:noWrap/>
            <w:vAlign w:val="bottom"/>
          </w:tcPr>
          <w:p w14:paraId="1A1A23A0" w14:textId="77777777" w:rsidR="00FA0DE5" w:rsidRPr="00CB2AB1" w:rsidRDefault="00FA0DE5" w:rsidP="00CB2AB1">
            <w:pPr>
              <w:spacing w:before="60" w:after="30" w:line="276" w:lineRule="auto"/>
              <w:ind w:left="160" w:right="-39" w:hanging="160"/>
              <w:rPr>
                <w:rFonts w:ascii="Arial" w:hAnsi="Arial" w:cs="Arial"/>
                <w:sz w:val="16"/>
                <w:szCs w:val="16"/>
                <w:cs/>
                <w:lang w:val="en-GB"/>
              </w:rPr>
            </w:pPr>
            <w:r w:rsidRPr="00CB2AB1">
              <w:rPr>
                <w:rFonts w:ascii="Arial" w:hAnsi="Arial" w:cs="Arial"/>
                <w:sz w:val="16"/>
                <w:szCs w:val="16"/>
              </w:rPr>
              <w:t>Beginning balance</w:t>
            </w:r>
            <w:r w:rsidRPr="00CB2AB1">
              <w:rPr>
                <w:rFonts w:ascii="Arial" w:hAnsi="Arial" w:cs="Arial"/>
                <w:sz w:val="16"/>
                <w:szCs w:val="16"/>
                <w:lang w:val="en-GB"/>
              </w:rPr>
              <w:t xml:space="preserve"> contract assets</w:t>
            </w:r>
          </w:p>
        </w:tc>
        <w:tc>
          <w:tcPr>
            <w:tcW w:w="1223" w:type="dxa"/>
            <w:noWrap/>
            <w:vAlign w:val="bottom"/>
          </w:tcPr>
          <w:p w14:paraId="77D581F8" w14:textId="77777777" w:rsidR="00FA0DE5" w:rsidRPr="00CB2AB1" w:rsidRDefault="00FA0DE5" w:rsidP="00CB2AB1">
            <w:pPr>
              <w:pBdr>
                <w:bottom w:val="single" w:sz="4" w:space="1" w:color="auto"/>
              </w:pBdr>
              <w:tabs>
                <w:tab w:val="decimal" w:pos="803"/>
              </w:tabs>
              <w:spacing w:before="60" w:after="30" w:line="276" w:lineRule="auto"/>
              <w:jc w:val="right"/>
              <w:rPr>
                <w:rFonts w:ascii="Arial" w:hAnsi="Arial" w:cs="Arial"/>
                <w:sz w:val="16"/>
                <w:szCs w:val="16"/>
                <w:cs/>
                <w:lang w:val="en-GB"/>
              </w:rPr>
            </w:pPr>
            <w:r w:rsidRPr="00CB2AB1">
              <w:rPr>
                <w:rFonts w:ascii="Arial" w:hAnsi="Arial" w:cs="Arial"/>
                <w:color w:val="000000"/>
                <w:sz w:val="16"/>
                <w:szCs w:val="16"/>
              </w:rPr>
              <w:t xml:space="preserve">              -   </w:t>
            </w:r>
          </w:p>
        </w:tc>
        <w:tc>
          <w:tcPr>
            <w:tcW w:w="1224" w:type="dxa"/>
            <w:noWrap/>
            <w:vAlign w:val="bottom"/>
          </w:tcPr>
          <w:p w14:paraId="54E806EC" w14:textId="77777777" w:rsidR="00FA0DE5" w:rsidRPr="00CB2AB1" w:rsidRDefault="00FA0DE5" w:rsidP="00CB2AB1">
            <w:pPr>
              <w:pBdr>
                <w:bottom w:val="single" w:sz="4" w:space="1" w:color="auto"/>
              </w:pBdr>
              <w:tabs>
                <w:tab w:val="decimal" w:pos="803"/>
              </w:tabs>
              <w:spacing w:before="60" w:after="30" w:line="276" w:lineRule="auto"/>
              <w:jc w:val="right"/>
              <w:rPr>
                <w:rFonts w:ascii="Arial" w:hAnsi="Arial" w:cs="Arial"/>
                <w:sz w:val="16"/>
                <w:szCs w:val="16"/>
                <w:cs/>
                <w:lang w:val="en-GB"/>
              </w:rPr>
            </w:pPr>
            <w:r w:rsidRPr="00CB2AB1">
              <w:rPr>
                <w:rFonts w:ascii="Arial" w:hAnsi="Arial" w:cs="Arial"/>
                <w:color w:val="000000"/>
                <w:sz w:val="16"/>
                <w:szCs w:val="16"/>
              </w:rPr>
              <w:t xml:space="preserve">              -   </w:t>
            </w:r>
          </w:p>
        </w:tc>
        <w:tc>
          <w:tcPr>
            <w:tcW w:w="1271" w:type="dxa"/>
            <w:noWrap/>
            <w:vAlign w:val="bottom"/>
          </w:tcPr>
          <w:p w14:paraId="645E6113" w14:textId="77777777" w:rsidR="00FA0DE5" w:rsidRPr="00CB2AB1" w:rsidRDefault="00FA0DE5" w:rsidP="00CB2AB1">
            <w:pPr>
              <w:pBdr>
                <w:bottom w:val="single" w:sz="4" w:space="1" w:color="auto"/>
              </w:pBdr>
              <w:tabs>
                <w:tab w:val="decimal" w:pos="803"/>
              </w:tabs>
              <w:spacing w:before="60" w:after="30" w:line="276" w:lineRule="auto"/>
              <w:jc w:val="right"/>
              <w:rPr>
                <w:rFonts w:ascii="Arial" w:hAnsi="Arial" w:cs="Arial"/>
                <w:sz w:val="16"/>
                <w:szCs w:val="16"/>
                <w:cs/>
                <w:lang w:val="en-GB"/>
              </w:rPr>
            </w:pPr>
            <w:r w:rsidRPr="00CB2AB1">
              <w:rPr>
                <w:rFonts w:ascii="Arial" w:hAnsi="Arial" w:cs="Arial"/>
                <w:color w:val="000000"/>
                <w:sz w:val="16"/>
                <w:szCs w:val="16"/>
              </w:rPr>
              <w:t xml:space="preserve">              -   </w:t>
            </w:r>
          </w:p>
        </w:tc>
        <w:tc>
          <w:tcPr>
            <w:tcW w:w="1296" w:type="dxa"/>
            <w:noWrap/>
            <w:vAlign w:val="bottom"/>
          </w:tcPr>
          <w:p w14:paraId="13BF11D6" w14:textId="77777777" w:rsidR="00FA0DE5" w:rsidRPr="00CB2AB1" w:rsidRDefault="00FA0DE5" w:rsidP="00CB2AB1">
            <w:pPr>
              <w:pBdr>
                <w:bottom w:val="single" w:sz="4" w:space="1" w:color="auto"/>
              </w:pBdr>
              <w:tabs>
                <w:tab w:val="decimal" w:pos="803"/>
              </w:tabs>
              <w:spacing w:before="60" w:after="30" w:line="276" w:lineRule="auto"/>
              <w:jc w:val="right"/>
              <w:rPr>
                <w:rFonts w:ascii="Arial" w:hAnsi="Arial" w:cs="Arial"/>
                <w:sz w:val="16"/>
                <w:szCs w:val="16"/>
                <w:cs/>
                <w:lang w:val="en-GB"/>
              </w:rPr>
            </w:pPr>
            <w:r w:rsidRPr="00CB2AB1">
              <w:rPr>
                <w:rFonts w:ascii="Arial" w:hAnsi="Arial" w:cs="Arial"/>
                <w:color w:val="000000"/>
                <w:sz w:val="16"/>
                <w:szCs w:val="16"/>
              </w:rPr>
              <w:t xml:space="preserve">              -   </w:t>
            </w:r>
          </w:p>
        </w:tc>
        <w:tc>
          <w:tcPr>
            <w:tcW w:w="1224" w:type="dxa"/>
            <w:noWrap/>
            <w:vAlign w:val="bottom"/>
          </w:tcPr>
          <w:p w14:paraId="241C02DB" w14:textId="77777777" w:rsidR="00FA0DE5" w:rsidRPr="00CB2AB1" w:rsidRDefault="00FA0DE5" w:rsidP="00CB2AB1">
            <w:pPr>
              <w:pBdr>
                <w:bottom w:val="single" w:sz="4" w:space="1" w:color="auto"/>
              </w:pBdr>
              <w:tabs>
                <w:tab w:val="decimal" w:pos="803"/>
              </w:tabs>
              <w:spacing w:before="60" w:after="30" w:line="276" w:lineRule="auto"/>
              <w:jc w:val="right"/>
              <w:rPr>
                <w:rFonts w:ascii="Arial" w:hAnsi="Arial" w:cs="Arial"/>
                <w:sz w:val="16"/>
                <w:szCs w:val="16"/>
                <w:cs/>
                <w:lang w:val="en-GB"/>
              </w:rPr>
            </w:pPr>
            <w:r w:rsidRPr="00CB2AB1">
              <w:rPr>
                <w:rFonts w:ascii="Arial" w:hAnsi="Arial" w:cs="Arial"/>
                <w:color w:val="000000"/>
                <w:sz w:val="16"/>
                <w:szCs w:val="16"/>
              </w:rPr>
              <w:t xml:space="preserve">              -   </w:t>
            </w:r>
          </w:p>
        </w:tc>
      </w:tr>
      <w:tr w:rsidR="00FA0DE5" w:rsidRPr="006252DC" w14:paraId="0AD6EBA4" w14:textId="77777777">
        <w:trPr>
          <w:trHeight w:val="324"/>
        </w:trPr>
        <w:tc>
          <w:tcPr>
            <w:tcW w:w="3510" w:type="dxa"/>
            <w:noWrap/>
            <w:vAlign w:val="bottom"/>
          </w:tcPr>
          <w:p w14:paraId="4270E692" w14:textId="77777777" w:rsidR="00FA0DE5" w:rsidRPr="00CB2AB1" w:rsidRDefault="00FA0DE5" w:rsidP="00CB2AB1">
            <w:pPr>
              <w:spacing w:before="60" w:after="30" w:line="276" w:lineRule="auto"/>
              <w:ind w:left="161" w:hanging="161"/>
              <w:rPr>
                <w:rFonts w:ascii="Arial" w:hAnsi="Arial" w:cs="Arial"/>
                <w:b/>
                <w:bCs/>
                <w:sz w:val="16"/>
                <w:szCs w:val="16"/>
                <w:cs/>
                <w:lang w:val="en-GB"/>
              </w:rPr>
            </w:pPr>
            <w:r w:rsidRPr="00CB2AB1">
              <w:rPr>
                <w:rFonts w:ascii="Arial" w:hAnsi="Arial" w:cs="Arial"/>
                <w:b/>
                <w:bCs/>
                <w:sz w:val="16"/>
                <w:szCs w:val="16"/>
                <w:lang w:val="en-GB"/>
              </w:rPr>
              <w:t>Net beginning balance</w:t>
            </w:r>
          </w:p>
        </w:tc>
        <w:tc>
          <w:tcPr>
            <w:tcW w:w="1223" w:type="dxa"/>
            <w:noWrap/>
            <w:vAlign w:val="bottom"/>
          </w:tcPr>
          <w:p w14:paraId="004A43B6" w14:textId="77777777" w:rsidR="00FA0DE5" w:rsidRPr="00CB2AB1" w:rsidRDefault="00FA0DE5" w:rsidP="00CB2AB1">
            <w:pPr>
              <w:pBdr>
                <w:bottom w:val="single" w:sz="4" w:space="1" w:color="auto"/>
              </w:pBdr>
              <w:tabs>
                <w:tab w:val="decimal" w:pos="936"/>
              </w:tabs>
              <w:spacing w:before="60" w:after="30" w:line="276" w:lineRule="auto"/>
              <w:jc w:val="right"/>
              <w:rPr>
                <w:rFonts w:ascii="Arial" w:hAnsi="Arial" w:cs="Arial"/>
                <w:sz w:val="16"/>
                <w:szCs w:val="16"/>
                <w:cs/>
                <w:lang w:val="en-GB"/>
              </w:rPr>
            </w:pPr>
            <w:r w:rsidRPr="00CB2AB1">
              <w:rPr>
                <w:rFonts w:ascii="Arial" w:hAnsi="Arial" w:cs="Arial"/>
                <w:color w:val="000000"/>
                <w:sz w:val="16"/>
                <w:szCs w:val="16"/>
              </w:rPr>
              <w:t>7,724</w:t>
            </w:r>
          </w:p>
        </w:tc>
        <w:tc>
          <w:tcPr>
            <w:tcW w:w="1224" w:type="dxa"/>
            <w:noWrap/>
            <w:vAlign w:val="bottom"/>
          </w:tcPr>
          <w:p w14:paraId="3C145A56" w14:textId="77777777" w:rsidR="00FA0DE5" w:rsidRPr="00CB2AB1" w:rsidRDefault="00FA0DE5" w:rsidP="00CB2AB1">
            <w:pPr>
              <w:pBdr>
                <w:bottom w:val="single" w:sz="4" w:space="1" w:color="auto"/>
              </w:pBdr>
              <w:tabs>
                <w:tab w:val="decimal" w:pos="803"/>
              </w:tabs>
              <w:spacing w:before="60" w:after="30" w:line="276" w:lineRule="auto"/>
              <w:jc w:val="right"/>
              <w:rPr>
                <w:rFonts w:ascii="Arial" w:hAnsi="Arial" w:cs="Arial"/>
                <w:sz w:val="16"/>
                <w:szCs w:val="16"/>
                <w:cs/>
                <w:lang w:val="en-GB"/>
              </w:rPr>
            </w:pPr>
            <w:r w:rsidRPr="00CB2AB1">
              <w:rPr>
                <w:rFonts w:ascii="Arial" w:hAnsi="Arial" w:cs="Arial"/>
                <w:color w:val="000000"/>
                <w:sz w:val="16"/>
                <w:szCs w:val="16"/>
              </w:rPr>
              <w:t xml:space="preserve">                  -   </w:t>
            </w:r>
          </w:p>
        </w:tc>
        <w:tc>
          <w:tcPr>
            <w:tcW w:w="1271" w:type="dxa"/>
            <w:noWrap/>
            <w:vAlign w:val="bottom"/>
          </w:tcPr>
          <w:p w14:paraId="73DA5814" w14:textId="77777777" w:rsidR="00FA0DE5" w:rsidRPr="00CB2AB1" w:rsidRDefault="00FA0DE5" w:rsidP="00CB2AB1">
            <w:pPr>
              <w:pBdr>
                <w:bottom w:val="single" w:sz="4" w:space="1" w:color="auto"/>
              </w:pBdr>
              <w:tabs>
                <w:tab w:val="decimal" w:pos="803"/>
              </w:tabs>
              <w:spacing w:before="60" w:after="30" w:line="276" w:lineRule="auto"/>
              <w:jc w:val="right"/>
              <w:rPr>
                <w:rFonts w:ascii="Arial" w:hAnsi="Arial" w:cs="Arial"/>
                <w:sz w:val="16"/>
                <w:szCs w:val="16"/>
                <w:cs/>
                <w:lang w:val="en-GB"/>
              </w:rPr>
            </w:pPr>
            <w:r w:rsidRPr="00CB2AB1">
              <w:rPr>
                <w:rFonts w:ascii="Arial" w:hAnsi="Arial" w:cs="Arial"/>
                <w:color w:val="000000"/>
                <w:sz w:val="16"/>
                <w:szCs w:val="16"/>
              </w:rPr>
              <w:t xml:space="preserve">       209,946</w:t>
            </w:r>
          </w:p>
        </w:tc>
        <w:tc>
          <w:tcPr>
            <w:tcW w:w="1296" w:type="dxa"/>
            <w:noWrap/>
            <w:vAlign w:val="bottom"/>
          </w:tcPr>
          <w:p w14:paraId="1A71E065" w14:textId="77777777" w:rsidR="00FA0DE5" w:rsidRPr="00CB2AB1" w:rsidRDefault="00FA0DE5" w:rsidP="00CB2AB1">
            <w:pPr>
              <w:pBdr>
                <w:bottom w:val="single" w:sz="4" w:space="1" w:color="auto"/>
              </w:pBdr>
              <w:tabs>
                <w:tab w:val="decimal" w:pos="803"/>
              </w:tabs>
              <w:spacing w:before="60" w:after="30" w:line="276" w:lineRule="auto"/>
              <w:jc w:val="right"/>
              <w:rPr>
                <w:rFonts w:ascii="Arial" w:hAnsi="Arial" w:cs="Arial"/>
                <w:sz w:val="16"/>
                <w:szCs w:val="16"/>
                <w:cs/>
                <w:lang w:val="en-GB"/>
              </w:rPr>
            </w:pPr>
            <w:r w:rsidRPr="00CB2AB1">
              <w:rPr>
                <w:rFonts w:ascii="Arial" w:hAnsi="Arial" w:cs="Arial"/>
                <w:color w:val="000000"/>
                <w:sz w:val="16"/>
                <w:szCs w:val="16"/>
              </w:rPr>
              <w:t xml:space="preserve">         45,695</w:t>
            </w:r>
          </w:p>
        </w:tc>
        <w:tc>
          <w:tcPr>
            <w:tcW w:w="1224" w:type="dxa"/>
            <w:noWrap/>
            <w:vAlign w:val="bottom"/>
          </w:tcPr>
          <w:p w14:paraId="1DBA302D" w14:textId="77777777" w:rsidR="00FA0DE5" w:rsidRPr="00CB2AB1" w:rsidRDefault="00FA0DE5" w:rsidP="00CB2AB1">
            <w:pPr>
              <w:pBdr>
                <w:bottom w:val="single" w:sz="4" w:space="1" w:color="auto"/>
              </w:pBdr>
              <w:tabs>
                <w:tab w:val="decimal" w:pos="936"/>
              </w:tabs>
              <w:spacing w:before="60" w:after="30" w:line="276" w:lineRule="auto"/>
              <w:jc w:val="right"/>
              <w:rPr>
                <w:rFonts w:ascii="Arial" w:hAnsi="Arial" w:cs="Arial"/>
                <w:sz w:val="16"/>
                <w:szCs w:val="16"/>
                <w:cs/>
                <w:lang w:val="en-GB"/>
              </w:rPr>
            </w:pPr>
            <w:r w:rsidRPr="00CB2AB1">
              <w:rPr>
                <w:rFonts w:ascii="Arial" w:hAnsi="Arial" w:cs="Arial"/>
                <w:color w:val="000000"/>
                <w:sz w:val="16"/>
                <w:szCs w:val="16"/>
              </w:rPr>
              <w:t xml:space="preserve">       263,365</w:t>
            </w:r>
          </w:p>
        </w:tc>
      </w:tr>
      <w:tr w:rsidR="00FA0DE5" w:rsidRPr="006252DC" w14:paraId="2AC64DA5" w14:textId="77777777">
        <w:trPr>
          <w:trHeight w:val="324"/>
        </w:trPr>
        <w:tc>
          <w:tcPr>
            <w:tcW w:w="3510" w:type="dxa"/>
            <w:noWrap/>
            <w:vAlign w:val="bottom"/>
          </w:tcPr>
          <w:p w14:paraId="721ABC61" w14:textId="77777777" w:rsidR="00FA0DE5" w:rsidRPr="00CB2AB1" w:rsidRDefault="00FA0DE5" w:rsidP="00CB2AB1">
            <w:pPr>
              <w:spacing w:before="60" w:after="30" w:line="276" w:lineRule="auto"/>
              <w:ind w:left="161" w:hanging="161"/>
              <w:rPr>
                <w:rFonts w:ascii="Arial" w:hAnsi="Arial" w:cs="Arial"/>
                <w:b/>
                <w:bCs/>
                <w:sz w:val="16"/>
                <w:szCs w:val="16"/>
                <w:cs/>
                <w:lang w:val="en-GB"/>
              </w:rPr>
            </w:pPr>
          </w:p>
        </w:tc>
        <w:tc>
          <w:tcPr>
            <w:tcW w:w="1223" w:type="dxa"/>
            <w:noWrap/>
            <w:vAlign w:val="bottom"/>
          </w:tcPr>
          <w:p w14:paraId="06B9D239" w14:textId="77777777" w:rsidR="00FA0DE5" w:rsidRPr="00CB2AB1" w:rsidRDefault="00FA0DE5" w:rsidP="00CB2AB1">
            <w:pPr>
              <w:tabs>
                <w:tab w:val="decimal" w:pos="936"/>
              </w:tabs>
              <w:spacing w:before="60" w:after="30" w:line="276" w:lineRule="auto"/>
              <w:jc w:val="right"/>
              <w:rPr>
                <w:rFonts w:ascii="Arial" w:hAnsi="Arial" w:cs="Arial"/>
                <w:sz w:val="16"/>
                <w:szCs w:val="16"/>
                <w:lang w:val="en-GB"/>
              </w:rPr>
            </w:pPr>
          </w:p>
        </w:tc>
        <w:tc>
          <w:tcPr>
            <w:tcW w:w="1224" w:type="dxa"/>
            <w:noWrap/>
            <w:vAlign w:val="bottom"/>
          </w:tcPr>
          <w:p w14:paraId="21C28749" w14:textId="77777777" w:rsidR="00FA0DE5" w:rsidRPr="00CB2AB1" w:rsidRDefault="00FA0DE5" w:rsidP="00CB2AB1">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3ECCC64C" w14:textId="77777777" w:rsidR="00FA0DE5" w:rsidRPr="00CB2AB1" w:rsidRDefault="00FA0DE5" w:rsidP="00CB2AB1">
            <w:pPr>
              <w:tabs>
                <w:tab w:val="decimal" w:pos="942"/>
              </w:tabs>
              <w:spacing w:before="60" w:after="30" w:line="276" w:lineRule="auto"/>
              <w:jc w:val="right"/>
              <w:rPr>
                <w:rFonts w:ascii="Arial" w:hAnsi="Arial" w:cs="Arial"/>
                <w:sz w:val="16"/>
                <w:szCs w:val="16"/>
                <w:lang w:val="en-GB"/>
              </w:rPr>
            </w:pPr>
          </w:p>
        </w:tc>
        <w:tc>
          <w:tcPr>
            <w:tcW w:w="1296" w:type="dxa"/>
            <w:noWrap/>
            <w:vAlign w:val="bottom"/>
          </w:tcPr>
          <w:p w14:paraId="50E03616" w14:textId="77777777" w:rsidR="00FA0DE5" w:rsidRPr="00CB2AB1" w:rsidRDefault="00FA0DE5" w:rsidP="00CB2AB1">
            <w:pPr>
              <w:tabs>
                <w:tab w:val="decimal" w:pos="953"/>
              </w:tabs>
              <w:spacing w:before="60" w:after="30" w:line="276" w:lineRule="auto"/>
              <w:jc w:val="right"/>
              <w:rPr>
                <w:rFonts w:ascii="Arial" w:hAnsi="Arial" w:cs="Arial"/>
                <w:sz w:val="16"/>
                <w:szCs w:val="16"/>
                <w:lang w:val="en-GB"/>
              </w:rPr>
            </w:pPr>
          </w:p>
        </w:tc>
        <w:tc>
          <w:tcPr>
            <w:tcW w:w="1224" w:type="dxa"/>
            <w:noWrap/>
            <w:vAlign w:val="bottom"/>
          </w:tcPr>
          <w:p w14:paraId="4487DA16" w14:textId="77777777" w:rsidR="00FA0DE5" w:rsidRPr="00CB2AB1" w:rsidRDefault="00FA0DE5" w:rsidP="00CB2AB1">
            <w:pPr>
              <w:tabs>
                <w:tab w:val="decimal" w:pos="936"/>
              </w:tabs>
              <w:spacing w:before="60" w:after="30" w:line="276" w:lineRule="auto"/>
              <w:jc w:val="right"/>
              <w:rPr>
                <w:rFonts w:ascii="Arial" w:hAnsi="Arial" w:cs="Arial"/>
                <w:sz w:val="16"/>
                <w:szCs w:val="16"/>
                <w:lang w:val="en-GB"/>
              </w:rPr>
            </w:pPr>
          </w:p>
        </w:tc>
      </w:tr>
      <w:tr w:rsidR="00FA0DE5" w:rsidRPr="006252DC" w14:paraId="387C3F6A" w14:textId="77777777">
        <w:trPr>
          <w:trHeight w:val="335"/>
        </w:trPr>
        <w:tc>
          <w:tcPr>
            <w:tcW w:w="3510" w:type="dxa"/>
            <w:noWrap/>
            <w:vAlign w:val="bottom"/>
            <w:hideMark/>
          </w:tcPr>
          <w:p w14:paraId="149D69A4" w14:textId="77777777" w:rsidR="00FA0DE5" w:rsidRPr="00CB2AB1" w:rsidRDefault="00FA0DE5" w:rsidP="00CB2AB1">
            <w:pPr>
              <w:spacing w:before="60" w:after="30" w:line="276" w:lineRule="auto"/>
              <w:ind w:left="161" w:hanging="161"/>
              <w:rPr>
                <w:rFonts w:ascii="Arial" w:hAnsi="Arial" w:cs="Arial"/>
                <w:b/>
                <w:bCs/>
                <w:sz w:val="16"/>
                <w:szCs w:val="16"/>
                <w:lang w:val="en-GB"/>
              </w:rPr>
            </w:pPr>
            <w:r w:rsidRPr="00CB2AB1">
              <w:rPr>
                <w:rFonts w:ascii="Arial" w:hAnsi="Arial" w:cs="Arial"/>
                <w:b/>
                <w:bCs/>
                <w:sz w:val="16"/>
                <w:szCs w:val="16"/>
                <w:lang w:val="en-GB"/>
              </w:rPr>
              <w:t>Insurance revenue</w:t>
            </w:r>
          </w:p>
        </w:tc>
        <w:tc>
          <w:tcPr>
            <w:tcW w:w="1223" w:type="dxa"/>
            <w:noWrap/>
            <w:vAlign w:val="bottom"/>
          </w:tcPr>
          <w:p w14:paraId="75EA82FB" w14:textId="77777777" w:rsidR="00FA0DE5" w:rsidRPr="00CB2AB1" w:rsidRDefault="00FA0DE5" w:rsidP="00CB2AB1">
            <w:pPr>
              <w:pBdr>
                <w:bottom w:val="single" w:sz="4" w:space="1" w:color="auto"/>
              </w:pBdr>
              <w:tabs>
                <w:tab w:val="decimal" w:pos="803"/>
              </w:tabs>
              <w:spacing w:before="60" w:after="30" w:line="276" w:lineRule="auto"/>
              <w:jc w:val="right"/>
              <w:rPr>
                <w:rFonts w:ascii="Arial" w:hAnsi="Arial" w:cs="Arial"/>
                <w:sz w:val="16"/>
                <w:szCs w:val="16"/>
                <w:lang w:val="en-GB"/>
              </w:rPr>
            </w:pPr>
            <w:r w:rsidRPr="00CB2AB1">
              <w:rPr>
                <w:rFonts w:ascii="Arial" w:hAnsi="Arial" w:cs="Arial"/>
                <w:color w:val="000000"/>
                <w:sz w:val="16"/>
                <w:szCs w:val="16"/>
              </w:rPr>
              <w:t xml:space="preserve">      (138,463)</w:t>
            </w:r>
          </w:p>
        </w:tc>
        <w:tc>
          <w:tcPr>
            <w:tcW w:w="1224" w:type="dxa"/>
            <w:noWrap/>
            <w:vAlign w:val="bottom"/>
          </w:tcPr>
          <w:p w14:paraId="40AFBF2F" w14:textId="77777777" w:rsidR="00FA0DE5" w:rsidRPr="00CB2AB1" w:rsidRDefault="00FA0DE5" w:rsidP="00CB2AB1">
            <w:pPr>
              <w:pBdr>
                <w:bottom w:val="single" w:sz="4" w:space="1" w:color="auto"/>
              </w:pBdr>
              <w:tabs>
                <w:tab w:val="decimal" w:pos="803"/>
              </w:tabs>
              <w:spacing w:before="60" w:after="30" w:line="276" w:lineRule="auto"/>
              <w:jc w:val="right"/>
              <w:rPr>
                <w:rFonts w:ascii="Arial" w:hAnsi="Arial" w:cs="Arial"/>
                <w:sz w:val="16"/>
                <w:szCs w:val="16"/>
                <w:lang w:val="en-GB"/>
              </w:rPr>
            </w:pPr>
            <w:r w:rsidRPr="00CB2AB1">
              <w:rPr>
                <w:rFonts w:ascii="Arial" w:hAnsi="Arial" w:cs="Arial"/>
                <w:color w:val="000000"/>
                <w:sz w:val="16"/>
                <w:szCs w:val="16"/>
              </w:rPr>
              <w:t xml:space="preserve">              -   </w:t>
            </w:r>
          </w:p>
        </w:tc>
        <w:tc>
          <w:tcPr>
            <w:tcW w:w="1271" w:type="dxa"/>
            <w:noWrap/>
            <w:vAlign w:val="bottom"/>
          </w:tcPr>
          <w:p w14:paraId="31464C69" w14:textId="77777777" w:rsidR="00FA0DE5" w:rsidRPr="00CB2AB1" w:rsidRDefault="00FA0DE5" w:rsidP="00CB2AB1">
            <w:pPr>
              <w:pBdr>
                <w:bottom w:val="single" w:sz="4" w:space="1" w:color="auto"/>
              </w:pBdr>
              <w:tabs>
                <w:tab w:val="decimal" w:pos="803"/>
              </w:tabs>
              <w:spacing w:before="60" w:after="30" w:line="276" w:lineRule="auto"/>
              <w:jc w:val="right"/>
              <w:rPr>
                <w:rFonts w:ascii="Arial" w:hAnsi="Arial" w:cs="Arial"/>
                <w:sz w:val="16"/>
                <w:szCs w:val="16"/>
                <w:lang w:val="en-GB"/>
              </w:rPr>
            </w:pPr>
            <w:r w:rsidRPr="00CB2AB1">
              <w:rPr>
                <w:rFonts w:ascii="Arial" w:hAnsi="Arial" w:cs="Arial"/>
                <w:color w:val="000000"/>
                <w:sz w:val="16"/>
                <w:szCs w:val="16"/>
              </w:rPr>
              <w:t xml:space="preserve">              -   </w:t>
            </w:r>
          </w:p>
        </w:tc>
        <w:tc>
          <w:tcPr>
            <w:tcW w:w="1296" w:type="dxa"/>
            <w:noWrap/>
            <w:vAlign w:val="bottom"/>
          </w:tcPr>
          <w:p w14:paraId="70EE25EB" w14:textId="77777777" w:rsidR="00FA0DE5" w:rsidRPr="00CB2AB1" w:rsidRDefault="00FA0DE5" w:rsidP="00CB2AB1">
            <w:pPr>
              <w:pBdr>
                <w:bottom w:val="single" w:sz="4" w:space="1" w:color="auto"/>
              </w:pBdr>
              <w:tabs>
                <w:tab w:val="decimal" w:pos="803"/>
              </w:tabs>
              <w:spacing w:before="60" w:after="30" w:line="276" w:lineRule="auto"/>
              <w:jc w:val="right"/>
              <w:rPr>
                <w:rFonts w:ascii="Arial" w:hAnsi="Arial" w:cs="Arial"/>
                <w:sz w:val="16"/>
                <w:szCs w:val="16"/>
                <w:lang w:val="en-GB"/>
              </w:rPr>
            </w:pPr>
            <w:r w:rsidRPr="00CB2AB1">
              <w:rPr>
                <w:rFonts w:ascii="Arial" w:hAnsi="Arial" w:cs="Arial"/>
                <w:color w:val="000000"/>
                <w:sz w:val="16"/>
                <w:szCs w:val="16"/>
              </w:rPr>
              <w:t xml:space="preserve">              -   </w:t>
            </w:r>
          </w:p>
        </w:tc>
        <w:tc>
          <w:tcPr>
            <w:tcW w:w="1224" w:type="dxa"/>
            <w:noWrap/>
            <w:vAlign w:val="bottom"/>
          </w:tcPr>
          <w:p w14:paraId="7B319709" w14:textId="77777777" w:rsidR="00FA0DE5" w:rsidRPr="00CB2AB1" w:rsidRDefault="00FA0DE5" w:rsidP="00CB2AB1">
            <w:pPr>
              <w:pBdr>
                <w:bottom w:val="single" w:sz="4" w:space="1" w:color="auto"/>
              </w:pBdr>
              <w:tabs>
                <w:tab w:val="decimal" w:pos="803"/>
              </w:tabs>
              <w:spacing w:before="60" w:after="30" w:line="276" w:lineRule="auto"/>
              <w:jc w:val="right"/>
              <w:rPr>
                <w:rFonts w:ascii="Arial" w:hAnsi="Arial" w:cs="Arial"/>
                <w:sz w:val="16"/>
                <w:szCs w:val="16"/>
                <w:lang w:val="en-GB"/>
              </w:rPr>
            </w:pPr>
            <w:r w:rsidRPr="00CB2AB1">
              <w:rPr>
                <w:rFonts w:ascii="Arial" w:hAnsi="Arial" w:cs="Arial"/>
                <w:color w:val="000000"/>
                <w:sz w:val="16"/>
                <w:szCs w:val="16"/>
              </w:rPr>
              <w:t xml:space="preserve">      (138,463) </w:t>
            </w:r>
          </w:p>
        </w:tc>
      </w:tr>
      <w:tr w:rsidR="00FA0DE5" w:rsidRPr="006252DC" w14:paraId="37D73143" w14:textId="77777777">
        <w:trPr>
          <w:trHeight w:val="313"/>
        </w:trPr>
        <w:tc>
          <w:tcPr>
            <w:tcW w:w="3510" w:type="dxa"/>
            <w:noWrap/>
            <w:vAlign w:val="bottom"/>
            <w:hideMark/>
          </w:tcPr>
          <w:p w14:paraId="119984D3" w14:textId="77777777" w:rsidR="00FA0DE5" w:rsidRPr="00CB2AB1" w:rsidRDefault="00FA0DE5" w:rsidP="00CB2AB1">
            <w:pPr>
              <w:spacing w:before="60" w:after="30" w:line="276" w:lineRule="auto"/>
              <w:ind w:left="161" w:hanging="161"/>
              <w:rPr>
                <w:rFonts w:ascii="Arial" w:hAnsi="Arial" w:cs="Arial"/>
                <w:b/>
                <w:bCs/>
                <w:sz w:val="16"/>
                <w:szCs w:val="16"/>
                <w:lang w:val="en-GB"/>
              </w:rPr>
            </w:pPr>
            <w:r w:rsidRPr="00CB2AB1">
              <w:rPr>
                <w:rFonts w:ascii="Arial" w:hAnsi="Arial" w:cs="Arial"/>
                <w:b/>
                <w:bCs/>
                <w:sz w:val="16"/>
                <w:szCs w:val="16"/>
                <w:lang w:val="en-GB"/>
              </w:rPr>
              <w:t>Insurance service expenses</w:t>
            </w:r>
          </w:p>
        </w:tc>
        <w:tc>
          <w:tcPr>
            <w:tcW w:w="1223" w:type="dxa"/>
            <w:noWrap/>
            <w:vAlign w:val="bottom"/>
          </w:tcPr>
          <w:p w14:paraId="498958C9" w14:textId="77777777" w:rsidR="00FA0DE5" w:rsidRPr="00CB2AB1" w:rsidRDefault="00FA0DE5" w:rsidP="00CB2AB1">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351FF175" w14:textId="77777777" w:rsidR="00FA0DE5" w:rsidRPr="00CB2AB1" w:rsidRDefault="00FA0DE5" w:rsidP="00CB2AB1">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257EF890" w14:textId="77777777" w:rsidR="00FA0DE5" w:rsidRPr="00CB2AB1" w:rsidRDefault="00FA0DE5" w:rsidP="00CB2AB1">
            <w:pPr>
              <w:tabs>
                <w:tab w:val="decimal" w:pos="803"/>
              </w:tabs>
              <w:spacing w:before="60" w:after="30" w:line="276" w:lineRule="auto"/>
              <w:jc w:val="right"/>
              <w:rPr>
                <w:rFonts w:ascii="Arial" w:hAnsi="Arial" w:cs="Arial"/>
                <w:sz w:val="16"/>
                <w:szCs w:val="16"/>
                <w:lang w:val="en-GB"/>
              </w:rPr>
            </w:pPr>
          </w:p>
        </w:tc>
        <w:tc>
          <w:tcPr>
            <w:tcW w:w="1296" w:type="dxa"/>
            <w:noWrap/>
            <w:vAlign w:val="bottom"/>
          </w:tcPr>
          <w:p w14:paraId="131264BD" w14:textId="77777777" w:rsidR="00FA0DE5" w:rsidRPr="00CB2AB1" w:rsidRDefault="00FA0DE5" w:rsidP="00CB2AB1">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43AF5185" w14:textId="77777777" w:rsidR="00FA0DE5" w:rsidRPr="00CB2AB1" w:rsidRDefault="00FA0DE5" w:rsidP="00CB2AB1">
            <w:pPr>
              <w:tabs>
                <w:tab w:val="decimal" w:pos="803"/>
              </w:tabs>
              <w:spacing w:before="60" w:after="30" w:line="276" w:lineRule="auto"/>
              <w:jc w:val="right"/>
              <w:rPr>
                <w:rFonts w:ascii="Arial" w:hAnsi="Arial" w:cs="Arial"/>
                <w:sz w:val="16"/>
                <w:szCs w:val="16"/>
                <w:lang w:val="en-GB"/>
              </w:rPr>
            </w:pPr>
          </w:p>
        </w:tc>
      </w:tr>
      <w:tr w:rsidR="00FA0DE5" w:rsidRPr="006252DC" w14:paraId="14D5816E" w14:textId="77777777">
        <w:trPr>
          <w:trHeight w:val="313"/>
        </w:trPr>
        <w:tc>
          <w:tcPr>
            <w:tcW w:w="3510" w:type="dxa"/>
            <w:noWrap/>
            <w:vAlign w:val="bottom"/>
            <w:hideMark/>
          </w:tcPr>
          <w:p w14:paraId="558997ED" w14:textId="77777777" w:rsidR="00FA0DE5" w:rsidRPr="00CB2AB1" w:rsidRDefault="00FA0DE5" w:rsidP="00CB2AB1">
            <w:pPr>
              <w:spacing w:before="60" w:after="30" w:line="276" w:lineRule="auto"/>
              <w:ind w:left="161" w:right="-107" w:hanging="161"/>
              <w:rPr>
                <w:rFonts w:ascii="Arial" w:hAnsi="Arial" w:cs="Arial"/>
                <w:sz w:val="16"/>
                <w:szCs w:val="16"/>
                <w:lang w:val="en-GB"/>
              </w:rPr>
            </w:pPr>
            <w:r w:rsidRPr="00CB2AB1">
              <w:rPr>
                <w:rFonts w:ascii="Arial" w:hAnsi="Arial" w:cs="Arial"/>
                <w:sz w:val="16"/>
                <w:szCs w:val="16"/>
                <w:lang w:val="en-GB"/>
              </w:rPr>
              <w:t>Incurred claims and other directly attributable expenses</w:t>
            </w:r>
          </w:p>
        </w:tc>
        <w:tc>
          <w:tcPr>
            <w:tcW w:w="1223" w:type="dxa"/>
            <w:noWrap/>
            <w:vAlign w:val="bottom"/>
          </w:tcPr>
          <w:p w14:paraId="1A964EF8" w14:textId="77777777" w:rsidR="00FA0DE5" w:rsidRPr="00CB2AB1" w:rsidRDefault="00FA0DE5" w:rsidP="00CB2AB1">
            <w:pPr>
              <w:tabs>
                <w:tab w:val="decimal" w:pos="803"/>
              </w:tabs>
              <w:spacing w:before="60" w:after="30" w:line="276" w:lineRule="auto"/>
              <w:jc w:val="right"/>
              <w:rPr>
                <w:rFonts w:ascii="Arial" w:hAnsi="Arial" w:cs="Arial"/>
                <w:sz w:val="16"/>
                <w:szCs w:val="16"/>
                <w:lang w:val="en-GB"/>
              </w:rPr>
            </w:pPr>
            <w:r w:rsidRPr="00CB2AB1">
              <w:rPr>
                <w:rFonts w:ascii="Arial" w:hAnsi="Arial" w:cs="Arial"/>
                <w:color w:val="000000"/>
                <w:sz w:val="16"/>
                <w:szCs w:val="16"/>
              </w:rPr>
              <w:t xml:space="preserve">              -   </w:t>
            </w:r>
          </w:p>
        </w:tc>
        <w:tc>
          <w:tcPr>
            <w:tcW w:w="1224" w:type="dxa"/>
            <w:noWrap/>
            <w:vAlign w:val="bottom"/>
          </w:tcPr>
          <w:p w14:paraId="13603AD7" w14:textId="77777777" w:rsidR="00FA0DE5" w:rsidRPr="00CB2AB1" w:rsidRDefault="00FA0DE5" w:rsidP="00CB2AB1">
            <w:pPr>
              <w:tabs>
                <w:tab w:val="decimal" w:pos="803"/>
              </w:tabs>
              <w:spacing w:before="60" w:after="30" w:line="276" w:lineRule="auto"/>
              <w:jc w:val="right"/>
              <w:rPr>
                <w:rFonts w:ascii="Arial" w:hAnsi="Arial" w:cs="Arial"/>
                <w:sz w:val="16"/>
                <w:szCs w:val="16"/>
                <w:lang w:val="en-GB"/>
              </w:rPr>
            </w:pPr>
            <w:r w:rsidRPr="00CB2AB1">
              <w:rPr>
                <w:rFonts w:ascii="Arial" w:hAnsi="Arial" w:cs="Arial"/>
                <w:color w:val="000000"/>
                <w:sz w:val="16"/>
                <w:szCs w:val="16"/>
              </w:rPr>
              <w:t xml:space="preserve">              -   </w:t>
            </w:r>
          </w:p>
        </w:tc>
        <w:tc>
          <w:tcPr>
            <w:tcW w:w="1271" w:type="dxa"/>
            <w:noWrap/>
            <w:vAlign w:val="bottom"/>
          </w:tcPr>
          <w:p w14:paraId="6DBE0D2A" w14:textId="77777777" w:rsidR="00FA0DE5" w:rsidRPr="00CB2AB1" w:rsidRDefault="00FA0DE5" w:rsidP="00CB2AB1">
            <w:pPr>
              <w:tabs>
                <w:tab w:val="decimal" w:pos="942"/>
              </w:tabs>
              <w:spacing w:before="60" w:after="30" w:line="276" w:lineRule="auto"/>
              <w:jc w:val="right"/>
              <w:rPr>
                <w:rFonts w:ascii="Arial" w:hAnsi="Arial" w:cs="Arial"/>
                <w:sz w:val="16"/>
                <w:szCs w:val="16"/>
                <w:lang w:val="en-GB"/>
              </w:rPr>
            </w:pPr>
            <w:r w:rsidRPr="00CB2AB1">
              <w:rPr>
                <w:rFonts w:ascii="Arial" w:hAnsi="Arial" w:cs="Arial"/>
                <w:color w:val="000000"/>
                <w:sz w:val="16"/>
                <w:szCs w:val="16"/>
              </w:rPr>
              <w:t>76,817</w:t>
            </w:r>
          </w:p>
        </w:tc>
        <w:tc>
          <w:tcPr>
            <w:tcW w:w="1296" w:type="dxa"/>
            <w:noWrap/>
            <w:vAlign w:val="bottom"/>
          </w:tcPr>
          <w:p w14:paraId="2F0BF3E7" w14:textId="77777777" w:rsidR="00FA0DE5" w:rsidRPr="00CB2AB1" w:rsidRDefault="00FA0DE5" w:rsidP="00CB2AB1">
            <w:pPr>
              <w:tabs>
                <w:tab w:val="decimal" w:pos="953"/>
              </w:tabs>
              <w:spacing w:before="60" w:after="30" w:line="276" w:lineRule="auto"/>
              <w:jc w:val="right"/>
              <w:rPr>
                <w:rFonts w:ascii="Arial" w:hAnsi="Arial" w:cs="Arial"/>
                <w:sz w:val="16"/>
                <w:szCs w:val="16"/>
                <w:lang w:val="en-GB"/>
              </w:rPr>
            </w:pPr>
            <w:r w:rsidRPr="00CB2AB1">
              <w:rPr>
                <w:rFonts w:ascii="Arial" w:hAnsi="Arial" w:cs="Arial"/>
                <w:color w:val="000000"/>
                <w:sz w:val="16"/>
                <w:szCs w:val="16"/>
              </w:rPr>
              <w:t xml:space="preserve">       2,262</w:t>
            </w:r>
          </w:p>
        </w:tc>
        <w:tc>
          <w:tcPr>
            <w:tcW w:w="1224" w:type="dxa"/>
            <w:noWrap/>
            <w:vAlign w:val="bottom"/>
          </w:tcPr>
          <w:p w14:paraId="7898B144" w14:textId="77777777" w:rsidR="00FA0DE5" w:rsidRPr="00CB2AB1" w:rsidRDefault="00FA0DE5" w:rsidP="00CB2AB1">
            <w:pPr>
              <w:tabs>
                <w:tab w:val="decimal" w:pos="936"/>
              </w:tabs>
              <w:spacing w:before="60" w:after="30" w:line="276" w:lineRule="auto"/>
              <w:jc w:val="right"/>
              <w:rPr>
                <w:rFonts w:ascii="Arial" w:hAnsi="Arial" w:cs="Arial"/>
                <w:sz w:val="16"/>
                <w:szCs w:val="16"/>
                <w:lang w:val="en-GB"/>
              </w:rPr>
            </w:pPr>
            <w:r w:rsidRPr="00CB2AB1">
              <w:rPr>
                <w:rFonts w:ascii="Arial" w:hAnsi="Arial" w:cs="Arial"/>
                <w:color w:val="000000"/>
                <w:sz w:val="16"/>
                <w:szCs w:val="16"/>
              </w:rPr>
              <w:t xml:space="preserve">     79,079</w:t>
            </w:r>
          </w:p>
        </w:tc>
      </w:tr>
      <w:tr w:rsidR="00FA0DE5" w:rsidRPr="006252DC" w14:paraId="4B585922" w14:textId="77777777">
        <w:trPr>
          <w:trHeight w:val="313"/>
        </w:trPr>
        <w:tc>
          <w:tcPr>
            <w:tcW w:w="3510" w:type="dxa"/>
            <w:noWrap/>
            <w:vAlign w:val="bottom"/>
          </w:tcPr>
          <w:p w14:paraId="5DD31906" w14:textId="0A96BC94" w:rsidR="00FA0DE5" w:rsidRPr="00CB2AB1" w:rsidRDefault="00FA0DE5" w:rsidP="00CB2AB1">
            <w:pPr>
              <w:spacing w:before="60" w:after="30" w:line="276" w:lineRule="auto"/>
              <w:ind w:left="161" w:hanging="161"/>
              <w:rPr>
                <w:rFonts w:ascii="Arial" w:hAnsi="Arial" w:cs="Arial"/>
                <w:sz w:val="16"/>
                <w:szCs w:val="16"/>
                <w:lang w:val="en-GB"/>
              </w:rPr>
            </w:pPr>
            <w:r w:rsidRPr="00CB2AB1">
              <w:rPr>
                <w:rFonts w:ascii="Arial" w:hAnsi="Arial" w:cs="Arial"/>
                <w:sz w:val="16"/>
                <w:szCs w:val="16"/>
                <w:lang w:val="en-GB"/>
              </w:rPr>
              <w:t xml:space="preserve">Changes that relate to past service </w:t>
            </w:r>
            <w:r w:rsidR="00061E49" w:rsidRPr="00CB2AB1">
              <w:rPr>
                <w:rFonts w:ascii="Arial" w:hAnsi="Arial" w:cs="Arial"/>
                <w:sz w:val="16"/>
                <w:szCs w:val="16"/>
                <w:lang w:val="en-GB"/>
              </w:rPr>
              <w:br/>
              <w:t xml:space="preserve">- changes in the future cash flows related to </w:t>
            </w:r>
            <w:r w:rsidR="00061E49" w:rsidRPr="00CB2AB1">
              <w:rPr>
                <w:rFonts w:ascii="Arial" w:hAnsi="Arial" w:cs="Arial"/>
                <w:sz w:val="16"/>
                <w:szCs w:val="16"/>
                <w:lang w:val="en-GB"/>
              </w:rPr>
              <w:br/>
              <w:t xml:space="preserve">  the </w:t>
            </w:r>
            <w:r w:rsidR="00061E49" w:rsidRPr="00CB2AB1">
              <w:rPr>
                <w:rFonts w:ascii="Arial" w:hAnsi="Arial" w:cs="Arial"/>
                <w:sz w:val="16"/>
                <w:szCs w:val="16"/>
              </w:rPr>
              <w:t>l</w:t>
            </w:r>
            <w:r w:rsidR="00061E49" w:rsidRPr="00CB2AB1">
              <w:rPr>
                <w:rFonts w:ascii="Arial" w:hAnsi="Arial" w:cs="Arial"/>
                <w:sz w:val="16"/>
                <w:szCs w:val="16"/>
                <w:lang w:val="en-GB"/>
              </w:rPr>
              <w:t>iabilities for incurred claims</w:t>
            </w:r>
          </w:p>
        </w:tc>
        <w:tc>
          <w:tcPr>
            <w:tcW w:w="1223" w:type="dxa"/>
            <w:noWrap/>
            <w:vAlign w:val="bottom"/>
          </w:tcPr>
          <w:p w14:paraId="0673E0A3" w14:textId="77777777" w:rsidR="00FA0DE5" w:rsidRPr="00CB2AB1" w:rsidRDefault="00FA0DE5" w:rsidP="00CB2AB1">
            <w:pPr>
              <w:tabs>
                <w:tab w:val="decimal" w:pos="803"/>
              </w:tabs>
              <w:spacing w:before="60" w:after="30" w:line="276" w:lineRule="auto"/>
              <w:jc w:val="right"/>
              <w:rPr>
                <w:rFonts w:ascii="Arial" w:hAnsi="Arial" w:cs="Arial"/>
                <w:sz w:val="16"/>
                <w:szCs w:val="16"/>
                <w:lang w:val="en-GB"/>
              </w:rPr>
            </w:pPr>
            <w:r w:rsidRPr="00CB2AB1">
              <w:rPr>
                <w:rFonts w:ascii="Arial" w:hAnsi="Arial" w:cs="Arial"/>
                <w:color w:val="000000"/>
                <w:sz w:val="16"/>
                <w:szCs w:val="16"/>
              </w:rPr>
              <w:t xml:space="preserve">              -   </w:t>
            </w:r>
          </w:p>
        </w:tc>
        <w:tc>
          <w:tcPr>
            <w:tcW w:w="1224" w:type="dxa"/>
            <w:noWrap/>
            <w:vAlign w:val="bottom"/>
          </w:tcPr>
          <w:p w14:paraId="267D7E72" w14:textId="77777777" w:rsidR="00FA0DE5" w:rsidRPr="00CB2AB1" w:rsidRDefault="00FA0DE5" w:rsidP="00CB2AB1">
            <w:pPr>
              <w:tabs>
                <w:tab w:val="decimal" w:pos="803"/>
              </w:tabs>
              <w:spacing w:before="60" w:after="30" w:line="276" w:lineRule="auto"/>
              <w:jc w:val="right"/>
              <w:rPr>
                <w:rFonts w:ascii="Arial" w:hAnsi="Arial" w:cs="Arial"/>
                <w:sz w:val="16"/>
                <w:szCs w:val="16"/>
                <w:lang w:val="en-GB"/>
              </w:rPr>
            </w:pPr>
            <w:r w:rsidRPr="00CB2AB1">
              <w:rPr>
                <w:rFonts w:ascii="Arial" w:hAnsi="Arial" w:cs="Arial"/>
                <w:color w:val="000000"/>
                <w:sz w:val="16"/>
                <w:szCs w:val="16"/>
              </w:rPr>
              <w:t xml:space="preserve">              -   </w:t>
            </w:r>
          </w:p>
        </w:tc>
        <w:tc>
          <w:tcPr>
            <w:tcW w:w="1271" w:type="dxa"/>
            <w:noWrap/>
            <w:vAlign w:val="bottom"/>
          </w:tcPr>
          <w:p w14:paraId="37689BDA" w14:textId="77777777" w:rsidR="00FA0DE5" w:rsidRPr="00CB2AB1" w:rsidRDefault="00FA0DE5" w:rsidP="00CB2AB1">
            <w:pPr>
              <w:tabs>
                <w:tab w:val="decimal" w:pos="942"/>
              </w:tabs>
              <w:spacing w:before="60" w:after="30" w:line="276" w:lineRule="auto"/>
              <w:jc w:val="right"/>
              <w:rPr>
                <w:rFonts w:ascii="Arial" w:hAnsi="Arial" w:cs="Arial"/>
                <w:sz w:val="16"/>
                <w:szCs w:val="16"/>
                <w:lang w:val="en-GB"/>
              </w:rPr>
            </w:pPr>
            <w:r w:rsidRPr="00CB2AB1">
              <w:rPr>
                <w:rFonts w:ascii="Arial" w:hAnsi="Arial" w:cs="Arial"/>
                <w:color w:val="000000"/>
                <w:sz w:val="16"/>
                <w:szCs w:val="16"/>
              </w:rPr>
              <w:t xml:space="preserve">        12,049 </w:t>
            </w:r>
          </w:p>
        </w:tc>
        <w:tc>
          <w:tcPr>
            <w:tcW w:w="1296" w:type="dxa"/>
            <w:noWrap/>
            <w:vAlign w:val="bottom"/>
          </w:tcPr>
          <w:p w14:paraId="432FDC20" w14:textId="77777777" w:rsidR="00FA0DE5" w:rsidRPr="00CB2AB1" w:rsidRDefault="00FA0DE5" w:rsidP="00CB2AB1">
            <w:pPr>
              <w:tabs>
                <w:tab w:val="decimal" w:pos="953"/>
              </w:tabs>
              <w:spacing w:before="60" w:after="30" w:line="276" w:lineRule="auto"/>
              <w:jc w:val="right"/>
              <w:rPr>
                <w:rFonts w:ascii="Arial" w:hAnsi="Arial" w:cs="Arial"/>
                <w:sz w:val="16"/>
                <w:szCs w:val="16"/>
                <w:lang w:val="en-GB"/>
              </w:rPr>
            </w:pPr>
            <w:r w:rsidRPr="00CB2AB1">
              <w:rPr>
                <w:rFonts w:ascii="Arial" w:hAnsi="Arial" w:cs="Arial"/>
                <w:color w:val="000000"/>
                <w:sz w:val="16"/>
                <w:szCs w:val="16"/>
              </w:rPr>
              <w:t xml:space="preserve">355 </w:t>
            </w:r>
          </w:p>
        </w:tc>
        <w:tc>
          <w:tcPr>
            <w:tcW w:w="1224" w:type="dxa"/>
            <w:noWrap/>
            <w:vAlign w:val="bottom"/>
          </w:tcPr>
          <w:p w14:paraId="1E1CA0FA" w14:textId="77777777" w:rsidR="00FA0DE5" w:rsidRPr="00CB2AB1" w:rsidRDefault="00FA0DE5" w:rsidP="00CB2AB1">
            <w:pPr>
              <w:tabs>
                <w:tab w:val="decimal" w:pos="936"/>
              </w:tabs>
              <w:spacing w:before="60" w:after="30" w:line="276" w:lineRule="auto"/>
              <w:jc w:val="right"/>
              <w:rPr>
                <w:rFonts w:ascii="Arial" w:hAnsi="Arial" w:cs="Arial"/>
                <w:sz w:val="16"/>
                <w:szCs w:val="16"/>
                <w:lang w:val="en-GB"/>
              </w:rPr>
            </w:pPr>
            <w:r w:rsidRPr="00CB2AB1">
              <w:rPr>
                <w:rFonts w:ascii="Arial" w:hAnsi="Arial" w:cs="Arial"/>
                <w:color w:val="000000"/>
                <w:sz w:val="16"/>
                <w:szCs w:val="16"/>
              </w:rPr>
              <w:t xml:space="preserve">12,404 </w:t>
            </w:r>
          </w:p>
        </w:tc>
      </w:tr>
      <w:tr w:rsidR="00FA0DE5" w:rsidRPr="006252DC" w14:paraId="273B786B" w14:textId="77777777">
        <w:trPr>
          <w:trHeight w:val="153"/>
        </w:trPr>
        <w:tc>
          <w:tcPr>
            <w:tcW w:w="3510" w:type="dxa"/>
            <w:noWrap/>
            <w:vAlign w:val="bottom"/>
          </w:tcPr>
          <w:p w14:paraId="17603DAD" w14:textId="77777777" w:rsidR="00FA0DE5" w:rsidRPr="00CB2AB1" w:rsidRDefault="00FA0DE5" w:rsidP="00CB2AB1">
            <w:pPr>
              <w:spacing w:before="60" w:after="30" w:line="276" w:lineRule="auto"/>
              <w:ind w:left="161" w:right="-105" w:hanging="161"/>
              <w:rPr>
                <w:rFonts w:ascii="Arial" w:hAnsi="Arial" w:cs="Arial"/>
                <w:spacing w:val="-2"/>
                <w:sz w:val="16"/>
                <w:szCs w:val="16"/>
                <w:cs/>
                <w:lang w:val="en-GB"/>
              </w:rPr>
            </w:pPr>
            <w:r w:rsidRPr="00CB2AB1">
              <w:rPr>
                <w:rFonts w:ascii="Arial" w:hAnsi="Arial" w:cs="Arial"/>
                <w:sz w:val="16"/>
                <w:szCs w:val="16"/>
                <w:lang w:val="en-GB"/>
              </w:rPr>
              <w:t>Insurance acquisition cash flows amortisation</w:t>
            </w:r>
          </w:p>
        </w:tc>
        <w:tc>
          <w:tcPr>
            <w:tcW w:w="1223" w:type="dxa"/>
            <w:noWrap/>
            <w:vAlign w:val="bottom"/>
          </w:tcPr>
          <w:p w14:paraId="622AE4E5" w14:textId="77777777" w:rsidR="00FA0DE5" w:rsidRPr="00CB2AB1" w:rsidRDefault="00FA0DE5" w:rsidP="00CB2AB1">
            <w:pPr>
              <w:pBdr>
                <w:bottom w:val="single" w:sz="4" w:space="1" w:color="auto"/>
              </w:pBdr>
              <w:tabs>
                <w:tab w:val="decimal" w:pos="936"/>
              </w:tabs>
              <w:spacing w:before="60" w:after="30" w:line="276" w:lineRule="auto"/>
              <w:jc w:val="right"/>
              <w:rPr>
                <w:rFonts w:ascii="Arial" w:hAnsi="Arial" w:cs="Arial"/>
                <w:sz w:val="16"/>
                <w:szCs w:val="16"/>
                <w:lang w:val="en-GB"/>
              </w:rPr>
            </w:pPr>
            <w:r w:rsidRPr="00CB2AB1">
              <w:rPr>
                <w:rFonts w:ascii="Arial" w:hAnsi="Arial" w:cs="Arial"/>
                <w:color w:val="000000"/>
                <w:sz w:val="16"/>
                <w:szCs w:val="16"/>
              </w:rPr>
              <w:t xml:space="preserve">      29,814</w:t>
            </w:r>
          </w:p>
        </w:tc>
        <w:tc>
          <w:tcPr>
            <w:tcW w:w="1224" w:type="dxa"/>
            <w:noWrap/>
            <w:vAlign w:val="bottom"/>
          </w:tcPr>
          <w:p w14:paraId="229C173C" w14:textId="77777777" w:rsidR="00FA0DE5" w:rsidRPr="00CB2AB1" w:rsidRDefault="00FA0DE5" w:rsidP="00CB2AB1">
            <w:pPr>
              <w:pBdr>
                <w:bottom w:val="single" w:sz="4" w:space="1" w:color="auto"/>
              </w:pBdr>
              <w:tabs>
                <w:tab w:val="decimal" w:pos="803"/>
              </w:tabs>
              <w:spacing w:before="60" w:after="30" w:line="276" w:lineRule="auto"/>
              <w:jc w:val="right"/>
              <w:rPr>
                <w:rFonts w:ascii="Arial" w:hAnsi="Arial" w:cs="Arial"/>
                <w:sz w:val="16"/>
                <w:szCs w:val="16"/>
                <w:lang w:val="en-GB"/>
              </w:rPr>
            </w:pPr>
            <w:r w:rsidRPr="00CB2AB1">
              <w:rPr>
                <w:rFonts w:ascii="Arial" w:hAnsi="Arial" w:cs="Arial"/>
                <w:color w:val="000000"/>
                <w:sz w:val="16"/>
                <w:szCs w:val="16"/>
              </w:rPr>
              <w:t xml:space="preserve">              -   </w:t>
            </w:r>
          </w:p>
        </w:tc>
        <w:tc>
          <w:tcPr>
            <w:tcW w:w="1271" w:type="dxa"/>
            <w:noWrap/>
            <w:vAlign w:val="bottom"/>
          </w:tcPr>
          <w:p w14:paraId="59341DCE" w14:textId="77777777" w:rsidR="00FA0DE5" w:rsidRPr="00CB2AB1" w:rsidRDefault="00FA0DE5" w:rsidP="00CB2AB1">
            <w:pPr>
              <w:pBdr>
                <w:bottom w:val="single" w:sz="4" w:space="1" w:color="auto"/>
              </w:pBdr>
              <w:tabs>
                <w:tab w:val="decimal" w:pos="803"/>
              </w:tabs>
              <w:spacing w:before="60" w:after="30" w:line="276" w:lineRule="auto"/>
              <w:jc w:val="right"/>
              <w:rPr>
                <w:rFonts w:ascii="Arial" w:hAnsi="Arial" w:cs="Arial"/>
                <w:sz w:val="16"/>
                <w:szCs w:val="16"/>
                <w:lang w:val="en-GB"/>
              </w:rPr>
            </w:pPr>
            <w:r w:rsidRPr="00CB2AB1">
              <w:rPr>
                <w:rFonts w:ascii="Arial" w:hAnsi="Arial" w:cs="Arial"/>
                <w:color w:val="000000"/>
                <w:sz w:val="16"/>
                <w:szCs w:val="16"/>
              </w:rPr>
              <w:t xml:space="preserve">              -   </w:t>
            </w:r>
          </w:p>
        </w:tc>
        <w:tc>
          <w:tcPr>
            <w:tcW w:w="1296" w:type="dxa"/>
            <w:noWrap/>
            <w:vAlign w:val="bottom"/>
          </w:tcPr>
          <w:p w14:paraId="3F684CD7" w14:textId="77777777" w:rsidR="00FA0DE5" w:rsidRPr="00CB2AB1" w:rsidRDefault="00FA0DE5" w:rsidP="00CB2AB1">
            <w:pPr>
              <w:pBdr>
                <w:bottom w:val="single" w:sz="4" w:space="1" w:color="auto"/>
              </w:pBdr>
              <w:tabs>
                <w:tab w:val="decimal" w:pos="803"/>
              </w:tabs>
              <w:spacing w:before="60" w:after="30" w:line="276" w:lineRule="auto"/>
              <w:jc w:val="right"/>
              <w:rPr>
                <w:rFonts w:ascii="Arial" w:hAnsi="Arial" w:cs="Arial"/>
                <w:sz w:val="16"/>
                <w:szCs w:val="16"/>
                <w:lang w:val="en-GB"/>
              </w:rPr>
            </w:pPr>
            <w:r w:rsidRPr="00CB2AB1">
              <w:rPr>
                <w:rFonts w:ascii="Arial" w:hAnsi="Arial" w:cs="Arial"/>
                <w:color w:val="000000"/>
                <w:sz w:val="16"/>
                <w:szCs w:val="16"/>
              </w:rPr>
              <w:t xml:space="preserve">              -   </w:t>
            </w:r>
          </w:p>
        </w:tc>
        <w:tc>
          <w:tcPr>
            <w:tcW w:w="1224" w:type="dxa"/>
            <w:noWrap/>
            <w:vAlign w:val="bottom"/>
          </w:tcPr>
          <w:p w14:paraId="1F58A841" w14:textId="77777777" w:rsidR="00FA0DE5" w:rsidRPr="00CB2AB1" w:rsidRDefault="00FA0DE5" w:rsidP="00CB2AB1">
            <w:pPr>
              <w:pBdr>
                <w:bottom w:val="single" w:sz="4" w:space="1" w:color="auto"/>
              </w:pBdr>
              <w:tabs>
                <w:tab w:val="decimal" w:pos="936"/>
              </w:tabs>
              <w:spacing w:before="60" w:after="30" w:line="276" w:lineRule="auto"/>
              <w:jc w:val="right"/>
              <w:rPr>
                <w:rFonts w:ascii="Arial" w:hAnsi="Arial" w:cs="Arial"/>
                <w:sz w:val="16"/>
                <w:szCs w:val="16"/>
                <w:lang w:val="en-GB"/>
              </w:rPr>
            </w:pPr>
            <w:r w:rsidRPr="00CB2AB1">
              <w:rPr>
                <w:rFonts w:ascii="Arial" w:hAnsi="Arial" w:cs="Arial"/>
                <w:color w:val="000000"/>
                <w:sz w:val="16"/>
                <w:szCs w:val="16"/>
              </w:rPr>
              <w:t xml:space="preserve">      29,814</w:t>
            </w:r>
          </w:p>
        </w:tc>
      </w:tr>
      <w:tr w:rsidR="00FA0DE5" w:rsidRPr="006252DC" w14:paraId="066E7144" w14:textId="77777777">
        <w:trPr>
          <w:trHeight w:val="87"/>
        </w:trPr>
        <w:tc>
          <w:tcPr>
            <w:tcW w:w="3510" w:type="dxa"/>
            <w:noWrap/>
            <w:vAlign w:val="bottom"/>
          </w:tcPr>
          <w:p w14:paraId="2F875A31" w14:textId="77777777" w:rsidR="00FA0DE5" w:rsidRPr="00CB2AB1" w:rsidRDefault="00FA0DE5" w:rsidP="00CB2AB1">
            <w:pPr>
              <w:spacing w:before="60" w:after="30" w:line="276" w:lineRule="auto"/>
              <w:ind w:left="161" w:hanging="161"/>
              <w:rPr>
                <w:rFonts w:ascii="Arial" w:hAnsi="Arial" w:cs="Arial"/>
                <w:b/>
                <w:bCs/>
                <w:sz w:val="16"/>
                <w:szCs w:val="16"/>
                <w:lang w:val="en-GB"/>
              </w:rPr>
            </w:pPr>
            <w:r w:rsidRPr="00CB2AB1">
              <w:rPr>
                <w:rFonts w:ascii="Arial" w:hAnsi="Arial" w:cs="Arial"/>
                <w:b/>
                <w:bCs/>
                <w:sz w:val="16"/>
                <w:szCs w:val="16"/>
                <w:lang w:val="en-GB"/>
              </w:rPr>
              <w:t>Insurance service expenses</w:t>
            </w:r>
          </w:p>
        </w:tc>
        <w:tc>
          <w:tcPr>
            <w:tcW w:w="1223" w:type="dxa"/>
            <w:noWrap/>
            <w:vAlign w:val="bottom"/>
          </w:tcPr>
          <w:p w14:paraId="769BE1EA" w14:textId="77777777" w:rsidR="00FA0DE5" w:rsidRPr="00CB2AB1" w:rsidRDefault="00FA0DE5" w:rsidP="00CB2AB1">
            <w:pPr>
              <w:pBdr>
                <w:bottom w:val="single" w:sz="4" w:space="1" w:color="auto"/>
              </w:pBdr>
              <w:tabs>
                <w:tab w:val="decimal" w:pos="936"/>
              </w:tabs>
              <w:spacing w:before="60" w:after="30" w:line="276" w:lineRule="auto"/>
              <w:jc w:val="right"/>
              <w:rPr>
                <w:rFonts w:ascii="Arial" w:hAnsi="Arial" w:cs="Arial"/>
                <w:sz w:val="16"/>
                <w:szCs w:val="16"/>
                <w:lang w:val="en-GB"/>
              </w:rPr>
            </w:pPr>
            <w:r w:rsidRPr="00CB2AB1">
              <w:rPr>
                <w:rFonts w:ascii="Arial" w:hAnsi="Arial" w:cs="Arial"/>
                <w:color w:val="000000"/>
                <w:sz w:val="16"/>
                <w:szCs w:val="16"/>
              </w:rPr>
              <w:t xml:space="preserve">          29,814</w:t>
            </w:r>
          </w:p>
        </w:tc>
        <w:tc>
          <w:tcPr>
            <w:tcW w:w="1224" w:type="dxa"/>
            <w:noWrap/>
            <w:vAlign w:val="bottom"/>
          </w:tcPr>
          <w:p w14:paraId="5536BF39" w14:textId="77777777" w:rsidR="00FA0DE5" w:rsidRPr="00CB2AB1" w:rsidRDefault="00FA0DE5" w:rsidP="00CB2AB1">
            <w:pPr>
              <w:pBdr>
                <w:bottom w:val="single" w:sz="4" w:space="1" w:color="auto"/>
              </w:pBdr>
              <w:tabs>
                <w:tab w:val="decimal" w:pos="803"/>
              </w:tabs>
              <w:spacing w:before="60" w:after="30" w:line="276" w:lineRule="auto"/>
              <w:jc w:val="right"/>
              <w:rPr>
                <w:rFonts w:ascii="Arial" w:hAnsi="Arial" w:cs="Arial"/>
                <w:sz w:val="16"/>
                <w:szCs w:val="16"/>
                <w:lang w:val="en-GB"/>
              </w:rPr>
            </w:pPr>
            <w:r w:rsidRPr="00CB2AB1">
              <w:rPr>
                <w:rFonts w:ascii="Arial" w:hAnsi="Arial" w:cs="Arial"/>
                <w:color w:val="000000"/>
                <w:sz w:val="16"/>
                <w:szCs w:val="16"/>
              </w:rPr>
              <w:t xml:space="preserve">              -   </w:t>
            </w:r>
          </w:p>
        </w:tc>
        <w:tc>
          <w:tcPr>
            <w:tcW w:w="1271" w:type="dxa"/>
            <w:noWrap/>
            <w:vAlign w:val="bottom"/>
          </w:tcPr>
          <w:p w14:paraId="3052D93B" w14:textId="77777777" w:rsidR="00FA0DE5" w:rsidRPr="00CB2AB1" w:rsidRDefault="00FA0DE5" w:rsidP="00CB2AB1">
            <w:pPr>
              <w:pBdr>
                <w:bottom w:val="single" w:sz="4" w:space="1" w:color="auto"/>
              </w:pBdr>
              <w:tabs>
                <w:tab w:val="decimal" w:pos="942"/>
              </w:tabs>
              <w:spacing w:before="60" w:after="30" w:line="276" w:lineRule="auto"/>
              <w:jc w:val="right"/>
              <w:rPr>
                <w:rFonts w:ascii="Arial" w:hAnsi="Arial" w:cs="Arial"/>
                <w:sz w:val="16"/>
                <w:szCs w:val="16"/>
                <w:cs/>
                <w:lang w:val="en-GB"/>
              </w:rPr>
            </w:pPr>
            <w:r w:rsidRPr="00CB2AB1">
              <w:rPr>
                <w:rFonts w:ascii="Arial" w:hAnsi="Arial" w:cs="Arial"/>
                <w:color w:val="000000"/>
                <w:sz w:val="16"/>
                <w:szCs w:val="16"/>
              </w:rPr>
              <w:t>88,866</w:t>
            </w:r>
          </w:p>
        </w:tc>
        <w:tc>
          <w:tcPr>
            <w:tcW w:w="1296" w:type="dxa"/>
            <w:noWrap/>
            <w:vAlign w:val="bottom"/>
          </w:tcPr>
          <w:p w14:paraId="75647902" w14:textId="77777777" w:rsidR="00FA0DE5" w:rsidRPr="00CB2AB1" w:rsidRDefault="00FA0DE5" w:rsidP="00CB2AB1">
            <w:pPr>
              <w:pBdr>
                <w:bottom w:val="single" w:sz="4" w:space="1" w:color="auto"/>
              </w:pBdr>
              <w:tabs>
                <w:tab w:val="decimal" w:pos="953"/>
              </w:tabs>
              <w:spacing w:before="60" w:after="30" w:line="276" w:lineRule="auto"/>
              <w:jc w:val="right"/>
              <w:rPr>
                <w:rFonts w:ascii="Arial" w:hAnsi="Arial" w:cs="Arial"/>
                <w:sz w:val="16"/>
                <w:szCs w:val="16"/>
                <w:lang w:val="en-GB"/>
              </w:rPr>
            </w:pPr>
            <w:r w:rsidRPr="00CB2AB1">
              <w:rPr>
                <w:rFonts w:ascii="Arial" w:hAnsi="Arial" w:cs="Arial"/>
                <w:color w:val="000000"/>
                <w:sz w:val="16"/>
                <w:szCs w:val="16"/>
              </w:rPr>
              <w:t xml:space="preserve">         2,617</w:t>
            </w:r>
          </w:p>
        </w:tc>
        <w:tc>
          <w:tcPr>
            <w:tcW w:w="1224" w:type="dxa"/>
            <w:noWrap/>
            <w:vAlign w:val="bottom"/>
          </w:tcPr>
          <w:p w14:paraId="2A8333FE" w14:textId="77777777" w:rsidR="00FA0DE5" w:rsidRPr="00CB2AB1" w:rsidRDefault="00FA0DE5" w:rsidP="00CB2AB1">
            <w:pPr>
              <w:pBdr>
                <w:bottom w:val="single" w:sz="4" w:space="1" w:color="auto"/>
              </w:pBdr>
              <w:tabs>
                <w:tab w:val="decimal" w:pos="936"/>
              </w:tabs>
              <w:spacing w:before="60" w:after="30" w:line="276" w:lineRule="auto"/>
              <w:jc w:val="right"/>
              <w:rPr>
                <w:rFonts w:ascii="Arial" w:hAnsi="Arial" w:cs="Arial"/>
                <w:sz w:val="16"/>
                <w:szCs w:val="16"/>
                <w:lang w:val="en-GB"/>
              </w:rPr>
            </w:pPr>
            <w:r w:rsidRPr="00CB2AB1">
              <w:rPr>
                <w:rFonts w:ascii="Arial" w:hAnsi="Arial" w:cs="Arial"/>
                <w:color w:val="000000"/>
                <w:sz w:val="16"/>
                <w:szCs w:val="16"/>
              </w:rPr>
              <w:t>121,297</w:t>
            </w:r>
          </w:p>
        </w:tc>
      </w:tr>
      <w:tr w:rsidR="00FA0DE5" w:rsidRPr="006252DC" w14:paraId="3F86C1A2" w14:textId="77777777">
        <w:trPr>
          <w:trHeight w:val="87"/>
        </w:trPr>
        <w:tc>
          <w:tcPr>
            <w:tcW w:w="3510" w:type="dxa"/>
            <w:noWrap/>
            <w:vAlign w:val="bottom"/>
          </w:tcPr>
          <w:p w14:paraId="55FBF6F3" w14:textId="77777777" w:rsidR="00FA0DE5" w:rsidRPr="00CB2AB1" w:rsidRDefault="00FA0DE5" w:rsidP="00CB2AB1">
            <w:pPr>
              <w:spacing w:before="60" w:after="30" w:line="276" w:lineRule="auto"/>
              <w:ind w:left="161" w:right="-184" w:hanging="161"/>
              <w:rPr>
                <w:rFonts w:ascii="Arial" w:hAnsi="Arial" w:cs="Arial"/>
                <w:b/>
                <w:bCs/>
                <w:sz w:val="16"/>
                <w:szCs w:val="16"/>
                <w:cs/>
                <w:lang w:val="en-GB"/>
              </w:rPr>
            </w:pPr>
            <w:r w:rsidRPr="00CB2AB1">
              <w:rPr>
                <w:rFonts w:ascii="Arial" w:hAnsi="Arial" w:cs="Arial"/>
                <w:b/>
                <w:bCs/>
                <w:sz w:val="16"/>
                <w:szCs w:val="16"/>
                <w:lang w:val="en-GB"/>
              </w:rPr>
              <w:t>Insurance service result</w:t>
            </w:r>
          </w:p>
        </w:tc>
        <w:tc>
          <w:tcPr>
            <w:tcW w:w="1223" w:type="dxa"/>
            <w:noWrap/>
            <w:vAlign w:val="bottom"/>
          </w:tcPr>
          <w:p w14:paraId="3E3D996D" w14:textId="77777777" w:rsidR="00FA0DE5" w:rsidRPr="00CB2AB1" w:rsidRDefault="00FA0DE5" w:rsidP="00CB2AB1">
            <w:pPr>
              <w:tabs>
                <w:tab w:val="decimal" w:pos="936"/>
              </w:tabs>
              <w:spacing w:before="60" w:after="30" w:line="276" w:lineRule="auto"/>
              <w:jc w:val="right"/>
              <w:rPr>
                <w:rFonts w:ascii="Arial" w:hAnsi="Arial" w:cs="Arial"/>
                <w:sz w:val="16"/>
                <w:szCs w:val="16"/>
                <w:lang w:val="en-GB"/>
              </w:rPr>
            </w:pPr>
            <w:r w:rsidRPr="00CB2AB1">
              <w:rPr>
                <w:rFonts w:ascii="Arial" w:hAnsi="Arial" w:cs="Arial"/>
                <w:color w:val="000000"/>
                <w:sz w:val="16"/>
                <w:szCs w:val="16"/>
              </w:rPr>
              <w:t xml:space="preserve">      (108,649) </w:t>
            </w:r>
          </w:p>
        </w:tc>
        <w:tc>
          <w:tcPr>
            <w:tcW w:w="1224" w:type="dxa"/>
            <w:noWrap/>
            <w:vAlign w:val="bottom"/>
          </w:tcPr>
          <w:p w14:paraId="5C33B992" w14:textId="77777777" w:rsidR="00FA0DE5" w:rsidRPr="00CB2AB1" w:rsidRDefault="00FA0DE5" w:rsidP="00CB2AB1">
            <w:pPr>
              <w:tabs>
                <w:tab w:val="decimal" w:pos="803"/>
              </w:tabs>
              <w:spacing w:before="60" w:after="30" w:line="276" w:lineRule="auto"/>
              <w:jc w:val="right"/>
              <w:rPr>
                <w:rFonts w:ascii="Arial" w:hAnsi="Arial" w:cs="Arial"/>
                <w:sz w:val="16"/>
                <w:szCs w:val="16"/>
                <w:lang w:val="en-GB"/>
              </w:rPr>
            </w:pPr>
            <w:r w:rsidRPr="00CB2AB1">
              <w:rPr>
                <w:rFonts w:ascii="Arial" w:hAnsi="Arial" w:cs="Arial"/>
                <w:color w:val="000000"/>
                <w:sz w:val="16"/>
                <w:szCs w:val="16"/>
              </w:rPr>
              <w:t xml:space="preserve">              -   </w:t>
            </w:r>
          </w:p>
        </w:tc>
        <w:tc>
          <w:tcPr>
            <w:tcW w:w="1271" w:type="dxa"/>
            <w:noWrap/>
            <w:vAlign w:val="bottom"/>
          </w:tcPr>
          <w:p w14:paraId="4763011D" w14:textId="77777777" w:rsidR="00FA0DE5" w:rsidRPr="00CB2AB1" w:rsidRDefault="00FA0DE5" w:rsidP="00CB2AB1">
            <w:pPr>
              <w:tabs>
                <w:tab w:val="decimal" w:pos="942"/>
              </w:tabs>
              <w:spacing w:before="60" w:after="30" w:line="276" w:lineRule="auto"/>
              <w:jc w:val="right"/>
              <w:rPr>
                <w:rFonts w:ascii="Arial" w:hAnsi="Arial" w:cs="Arial"/>
                <w:sz w:val="16"/>
                <w:szCs w:val="16"/>
                <w:lang w:val="en-GB"/>
              </w:rPr>
            </w:pPr>
            <w:r w:rsidRPr="00CB2AB1">
              <w:rPr>
                <w:rFonts w:ascii="Arial" w:hAnsi="Arial" w:cs="Arial"/>
                <w:color w:val="000000"/>
                <w:sz w:val="16"/>
                <w:szCs w:val="16"/>
              </w:rPr>
              <w:t>88,866</w:t>
            </w:r>
          </w:p>
        </w:tc>
        <w:tc>
          <w:tcPr>
            <w:tcW w:w="1296" w:type="dxa"/>
            <w:noWrap/>
            <w:vAlign w:val="bottom"/>
          </w:tcPr>
          <w:p w14:paraId="3C2E7EAA" w14:textId="77777777" w:rsidR="00FA0DE5" w:rsidRPr="00CB2AB1" w:rsidRDefault="00FA0DE5" w:rsidP="00CB2AB1">
            <w:pPr>
              <w:tabs>
                <w:tab w:val="decimal" w:pos="953"/>
              </w:tabs>
              <w:spacing w:before="60" w:after="30" w:line="276" w:lineRule="auto"/>
              <w:jc w:val="right"/>
              <w:rPr>
                <w:rFonts w:ascii="Arial" w:hAnsi="Arial" w:cs="Arial"/>
                <w:sz w:val="16"/>
                <w:szCs w:val="16"/>
                <w:lang w:val="en-GB"/>
              </w:rPr>
            </w:pPr>
            <w:r w:rsidRPr="00CB2AB1">
              <w:rPr>
                <w:rFonts w:ascii="Arial" w:hAnsi="Arial" w:cs="Arial"/>
                <w:color w:val="000000"/>
                <w:sz w:val="16"/>
                <w:szCs w:val="16"/>
              </w:rPr>
              <w:t xml:space="preserve">         2,617</w:t>
            </w:r>
          </w:p>
        </w:tc>
        <w:tc>
          <w:tcPr>
            <w:tcW w:w="1224" w:type="dxa"/>
            <w:noWrap/>
            <w:vAlign w:val="bottom"/>
          </w:tcPr>
          <w:p w14:paraId="5EBE2463" w14:textId="77777777" w:rsidR="00FA0DE5" w:rsidRPr="00CB2AB1" w:rsidRDefault="00FA0DE5" w:rsidP="00CB2AB1">
            <w:pPr>
              <w:tabs>
                <w:tab w:val="decimal" w:pos="936"/>
              </w:tabs>
              <w:spacing w:before="60" w:after="30" w:line="276" w:lineRule="auto"/>
              <w:jc w:val="right"/>
              <w:rPr>
                <w:rFonts w:ascii="Arial" w:hAnsi="Arial" w:cs="Arial"/>
                <w:sz w:val="16"/>
                <w:szCs w:val="16"/>
              </w:rPr>
            </w:pPr>
            <w:r w:rsidRPr="00CB2AB1">
              <w:rPr>
                <w:rFonts w:ascii="Arial" w:hAnsi="Arial" w:cs="Arial"/>
                <w:color w:val="000000"/>
                <w:sz w:val="16"/>
                <w:szCs w:val="16"/>
              </w:rPr>
              <w:t xml:space="preserve">(17,166) </w:t>
            </w:r>
          </w:p>
        </w:tc>
      </w:tr>
      <w:tr w:rsidR="00FA0DE5" w:rsidRPr="006252DC" w14:paraId="0AA4388A" w14:textId="77777777">
        <w:trPr>
          <w:trHeight w:val="87"/>
        </w:trPr>
        <w:tc>
          <w:tcPr>
            <w:tcW w:w="3510" w:type="dxa"/>
            <w:noWrap/>
            <w:vAlign w:val="bottom"/>
          </w:tcPr>
          <w:p w14:paraId="2FBF2B42" w14:textId="77777777" w:rsidR="00FA0DE5" w:rsidRPr="00CB2AB1" w:rsidRDefault="00FA0DE5" w:rsidP="00CB2AB1">
            <w:pPr>
              <w:spacing w:before="60" w:after="30" w:line="276" w:lineRule="auto"/>
              <w:ind w:left="161" w:hanging="161"/>
              <w:rPr>
                <w:rFonts w:ascii="Arial" w:hAnsi="Arial" w:cs="Arial"/>
                <w:sz w:val="16"/>
                <w:szCs w:val="16"/>
                <w:cs/>
                <w:lang w:val="en-GB"/>
              </w:rPr>
            </w:pPr>
            <w:r w:rsidRPr="00CB2AB1">
              <w:rPr>
                <w:rFonts w:ascii="Arial" w:hAnsi="Arial" w:cs="Arial"/>
                <w:sz w:val="16"/>
                <w:szCs w:val="16"/>
                <w:lang w:val="en-GB"/>
              </w:rPr>
              <w:t xml:space="preserve">Finance expenses </w:t>
            </w:r>
          </w:p>
        </w:tc>
        <w:tc>
          <w:tcPr>
            <w:tcW w:w="1223" w:type="dxa"/>
            <w:noWrap/>
            <w:vAlign w:val="bottom"/>
          </w:tcPr>
          <w:p w14:paraId="53EB60C9" w14:textId="77777777" w:rsidR="00FA0DE5" w:rsidRPr="00CB2AB1" w:rsidRDefault="00FA0DE5" w:rsidP="00CB2AB1">
            <w:pPr>
              <w:pBdr>
                <w:bottom w:val="single" w:sz="4" w:space="1" w:color="auto"/>
              </w:pBdr>
              <w:tabs>
                <w:tab w:val="decimal" w:pos="803"/>
              </w:tabs>
              <w:spacing w:before="60" w:after="30" w:line="276" w:lineRule="auto"/>
              <w:jc w:val="right"/>
              <w:rPr>
                <w:rFonts w:ascii="Arial" w:hAnsi="Arial" w:cs="Arial"/>
                <w:sz w:val="16"/>
                <w:szCs w:val="16"/>
                <w:lang w:val="en-GB"/>
              </w:rPr>
            </w:pPr>
            <w:r w:rsidRPr="00CB2AB1">
              <w:rPr>
                <w:rFonts w:ascii="Arial" w:hAnsi="Arial" w:cs="Arial"/>
                <w:color w:val="000000"/>
                <w:sz w:val="16"/>
                <w:szCs w:val="16"/>
              </w:rPr>
              <w:t xml:space="preserve">              -   </w:t>
            </w:r>
          </w:p>
        </w:tc>
        <w:tc>
          <w:tcPr>
            <w:tcW w:w="1224" w:type="dxa"/>
            <w:noWrap/>
            <w:vAlign w:val="bottom"/>
          </w:tcPr>
          <w:p w14:paraId="07ECE8BF" w14:textId="77777777" w:rsidR="00FA0DE5" w:rsidRPr="00CB2AB1" w:rsidRDefault="00FA0DE5" w:rsidP="00CB2AB1">
            <w:pPr>
              <w:pBdr>
                <w:bottom w:val="single" w:sz="4" w:space="1" w:color="auto"/>
              </w:pBdr>
              <w:tabs>
                <w:tab w:val="decimal" w:pos="803"/>
              </w:tabs>
              <w:spacing w:before="60" w:after="30" w:line="276" w:lineRule="auto"/>
              <w:jc w:val="right"/>
              <w:rPr>
                <w:rFonts w:ascii="Arial" w:hAnsi="Arial" w:cs="Arial"/>
                <w:sz w:val="16"/>
                <w:szCs w:val="16"/>
                <w:lang w:val="en-GB"/>
              </w:rPr>
            </w:pPr>
            <w:r w:rsidRPr="00CB2AB1">
              <w:rPr>
                <w:rFonts w:ascii="Arial" w:hAnsi="Arial" w:cs="Arial"/>
                <w:color w:val="000000"/>
                <w:sz w:val="16"/>
                <w:szCs w:val="16"/>
              </w:rPr>
              <w:t xml:space="preserve">              -   </w:t>
            </w:r>
          </w:p>
        </w:tc>
        <w:tc>
          <w:tcPr>
            <w:tcW w:w="1271" w:type="dxa"/>
            <w:noWrap/>
            <w:vAlign w:val="bottom"/>
          </w:tcPr>
          <w:p w14:paraId="26A9A62E" w14:textId="77777777" w:rsidR="00FA0DE5" w:rsidRPr="00CB2AB1" w:rsidRDefault="00FA0DE5" w:rsidP="00CB2AB1">
            <w:pPr>
              <w:pBdr>
                <w:bottom w:val="single" w:sz="4" w:space="1" w:color="auto"/>
              </w:pBdr>
              <w:tabs>
                <w:tab w:val="decimal" w:pos="942"/>
              </w:tabs>
              <w:spacing w:before="60" w:after="30" w:line="276" w:lineRule="auto"/>
              <w:jc w:val="right"/>
              <w:rPr>
                <w:rFonts w:ascii="Arial" w:hAnsi="Arial" w:cs="Arial"/>
                <w:sz w:val="16"/>
                <w:szCs w:val="16"/>
                <w:lang w:val="en-GB"/>
              </w:rPr>
            </w:pPr>
            <w:r w:rsidRPr="00CB2AB1">
              <w:rPr>
                <w:rFonts w:ascii="Arial" w:hAnsi="Arial" w:cs="Arial"/>
                <w:color w:val="000000"/>
                <w:sz w:val="16"/>
                <w:szCs w:val="16"/>
              </w:rPr>
              <w:t xml:space="preserve">         6,752</w:t>
            </w:r>
          </w:p>
        </w:tc>
        <w:tc>
          <w:tcPr>
            <w:tcW w:w="1296" w:type="dxa"/>
            <w:noWrap/>
            <w:vAlign w:val="bottom"/>
          </w:tcPr>
          <w:p w14:paraId="5558EE6E" w14:textId="77777777" w:rsidR="00FA0DE5" w:rsidRPr="00CB2AB1" w:rsidRDefault="00FA0DE5" w:rsidP="00CB2AB1">
            <w:pPr>
              <w:pBdr>
                <w:bottom w:val="single" w:sz="4" w:space="1" w:color="auto"/>
              </w:pBdr>
              <w:tabs>
                <w:tab w:val="decimal" w:pos="953"/>
              </w:tabs>
              <w:spacing w:before="60" w:after="30" w:line="276" w:lineRule="auto"/>
              <w:jc w:val="right"/>
              <w:rPr>
                <w:rFonts w:ascii="Arial" w:hAnsi="Arial" w:cs="Arial"/>
                <w:sz w:val="16"/>
                <w:szCs w:val="16"/>
                <w:lang w:val="en-GB"/>
              </w:rPr>
            </w:pPr>
            <w:r w:rsidRPr="00CB2AB1">
              <w:rPr>
                <w:rFonts w:ascii="Arial" w:hAnsi="Arial" w:cs="Arial"/>
                <w:color w:val="000000"/>
                <w:sz w:val="16"/>
                <w:szCs w:val="16"/>
              </w:rPr>
              <w:t xml:space="preserve">         1,438</w:t>
            </w:r>
          </w:p>
        </w:tc>
        <w:tc>
          <w:tcPr>
            <w:tcW w:w="1224" w:type="dxa"/>
            <w:noWrap/>
            <w:vAlign w:val="bottom"/>
          </w:tcPr>
          <w:p w14:paraId="4FBFC2E2" w14:textId="77777777" w:rsidR="00FA0DE5" w:rsidRPr="00CB2AB1" w:rsidRDefault="00FA0DE5" w:rsidP="00CB2AB1">
            <w:pPr>
              <w:pBdr>
                <w:bottom w:val="single" w:sz="4" w:space="1" w:color="auto"/>
              </w:pBdr>
              <w:tabs>
                <w:tab w:val="decimal" w:pos="936"/>
              </w:tabs>
              <w:spacing w:before="60" w:after="30" w:line="276" w:lineRule="auto"/>
              <w:jc w:val="right"/>
              <w:rPr>
                <w:rFonts w:ascii="Arial" w:hAnsi="Arial" w:cs="Arial"/>
                <w:sz w:val="16"/>
                <w:szCs w:val="16"/>
                <w:lang w:val="en-GB"/>
              </w:rPr>
            </w:pPr>
            <w:r w:rsidRPr="00CB2AB1">
              <w:rPr>
                <w:rFonts w:ascii="Arial" w:hAnsi="Arial" w:cs="Arial"/>
                <w:color w:val="000000"/>
                <w:sz w:val="16"/>
                <w:szCs w:val="16"/>
              </w:rPr>
              <w:t xml:space="preserve">        8,190</w:t>
            </w:r>
          </w:p>
        </w:tc>
      </w:tr>
      <w:tr w:rsidR="00FA0DE5" w:rsidRPr="006252DC" w14:paraId="43BAD626" w14:textId="77777777">
        <w:trPr>
          <w:trHeight w:val="87"/>
        </w:trPr>
        <w:tc>
          <w:tcPr>
            <w:tcW w:w="3510" w:type="dxa"/>
            <w:noWrap/>
            <w:vAlign w:val="bottom"/>
          </w:tcPr>
          <w:p w14:paraId="5919B0D7" w14:textId="77777777" w:rsidR="00FA0DE5" w:rsidRPr="00CB2AB1" w:rsidRDefault="00FA0DE5" w:rsidP="00CB2AB1">
            <w:pPr>
              <w:spacing w:before="60" w:after="30" w:line="276" w:lineRule="auto"/>
              <w:ind w:left="161" w:right="-94" w:hanging="161"/>
              <w:rPr>
                <w:rFonts w:ascii="Arial" w:hAnsi="Arial" w:cs="Arial"/>
                <w:sz w:val="16"/>
                <w:szCs w:val="16"/>
                <w:cs/>
                <w:lang w:val="en-GB"/>
              </w:rPr>
            </w:pPr>
            <w:r w:rsidRPr="00CB2AB1">
              <w:rPr>
                <w:rFonts w:ascii="Arial" w:hAnsi="Arial" w:cs="Arial"/>
                <w:b/>
                <w:bCs/>
                <w:sz w:val="16"/>
                <w:szCs w:val="16"/>
                <w:lang w:val="en-GB"/>
              </w:rPr>
              <w:t xml:space="preserve">Total amount recognised in </w:t>
            </w:r>
            <w:r w:rsidRPr="00CB2AB1">
              <w:rPr>
                <w:rFonts w:ascii="Arial" w:hAnsi="Arial" w:cs="Arial"/>
                <w:b/>
                <w:bCs/>
                <w:sz w:val="16"/>
                <w:szCs w:val="16"/>
              </w:rPr>
              <w:t xml:space="preserve">statement of </w:t>
            </w:r>
            <w:r w:rsidRPr="00CB2AB1">
              <w:rPr>
                <w:rFonts w:ascii="Arial" w:hAnsi="Arial" w:cs="Arial"/>
                <w:b/>
                <w:bCs/>
                <w:sz w:val="16"/>
                <w:szCs w:val="16"/>
                <w:lang w:val="en-GB"/>
              </w:rPr>
              <w:t>comprehensive income</w:t>
            </w:r>
          </w:p>
        </w:tc>
        <w:tc>
          <w:tcPr>
            <w:tcW w:w="1223" w:type="dxa"/>
            <w:noWrap/>
            <w:vAlign w:val="bottom"/>
          </w:tcPr>
          <w:p w14:paraId="49A21679" w14:textId="77777777" w:rsidR="00FA0DE5" w:rsidRPr="00CB2AB1" w:rsidRDefault="00FA0DE5" w:rsidP="00CB2AB1">
            <w:pPr>
              <w:pBdr>
                <w:bottom w:val="single" w:sz="4" w:space="1" w:color="auto"/>
              </w:pBdr>
              <w:tabs>
                <w:tab w:val="decimal" w:pos="803"/>
              </w:tabs>
              <w:spacing w:before="60" w:after="30" w:line="276" w:lineRule="auto"/>
              <w:jc w:val="right"/>
              <w:rPr>
                <w:rFonts w:ascii="Arial" w:hAnsi="Arial" w:cs="Arial"/>
                <w:sz w:val="16"/>
                <w:szCs w:val="16"/>
                <w:lang w:val="en-GB"/>
              </w:rPr>
            </w:pPr>
            <w:r w:rsidRPr="00CB2AB1">
              <w:rPr>
                <w:rFonts w:ascii="Arial" w:hAnsi="Arial" w:cs="Arial"/>
                <w:color w:val="000000"/>
                <w:sz w:val="16"/>
                <w:szCs w:val="16"/>
              </w:rPr>
              <w:t xml:space="preserve">       (108,649)</w:t>
            </w:r>
          </w:p>
        </w:tc>
        <w:tc>
          <w:tcPr>
            <w:tcW w:w="1224" w:type="dxa"/>
            <w:noWrap/>
            <w:vAlign w:val="bottom"/>
          </w:tcPr>
          <w:p w14:paraId="6A450F26" w14:textId="77777777" w:rsidR="00FA0DE5" w:rsidRPr="00CB2AB1" w:rsidRDefault="00FA0DE5" w:rsidP="00CB2AB1">
            <w:pPr>
              <w:pBdr>
                <w:bottom w:val="single" w:sz="4" w:space="1" w:color="auto"/>
              </w:pBdr>
              <w:tabs>
                <w:tab w:val="decimal" w:pos="803"/>
              </w:tabs>
              <w:spacing w:before="60" w:after="30" w:line="276" w:lineRule="auto"/>
              <w:jc w:val="right"/>
              <w:rPr>
                <w:rFonts w:ascii="Arial" w:hAnsi="Arial" w:cs="Arial"/>
                <w:sz w:val="16"/>
                <w:szCs w:val="16"/>
                <w:lang w:val="en-GB"/>
              </w:rPr>
            </w:pPr>
            <w:r w:rsidRPr="00CB2AB1">
              <w:rPr>
                <w:rFonts w:ascii="Arial" w:hAnsi="Arial" w:cs="Arial"/>
                <w:color w:val="000000"/>
                <w:sz w:val="16"/>
                <w:szCs w:val="16"/>
              </w:rPr>
              <w:t xml:space="preserve">                  -   </w:t>
            </w:r>
          </w:p>
        </w:tc>
        <w:tc>
          <w:tcPr>
            <w:tcW w:w="1271" w:type="dxa"/>
            <w:noWrap/>
            <w:vAlign w:val="bottom"/>
          </w:tcPr>
          <w:p w14:paraId="766313EC" w14:textId="77777777" w:rsidR="00FA0DE5" w:rsidRPr="00CB2AB1" w:rsidRDefault="00FA0DE5" w:rsidP="00CB2AB1">
            <w:pPr>
              <w:pBdr>
                <w:bottom w:val="single" w:sz="4" w:space="1" w:color="auto"/>
              </w:pBdr>
              <w:tabs>
                <w:tab w:val="decimal" w:pos="942"/>
              </w:tabs>
              <w:spacing w:before="60" w:after="30" w:line="276" w:lineRule="auto"/>
              <w:jc w:val="right"/>
              <w:rPr>
                <w:rFonts w:ascii="Arial" w:hAnsi="Arial" w:cs="Arial"/>
                <w:sz w:val="16"/>
                <w:szCs w:val="16"/>
                <w:lang w:val="en-GB"/>
              </w:rPr>
            </w:pPr>
            <w:r w:rsidRPr="00CB2AB1">
              <w:rPr>
                <w:rFonts w:ascii="Arial" w:hAnsi="Arial" w:cs="Arial"/>
                <w:color w:val="000000"/>
                <w:sz w:val="16"/>
                <w:szCs w:val="16"/>
              </w:rPr>
              <w:t>95,618</w:t>
            </w:r>
          </w:p>
        </w:tc>
        <w:tc>
          <w:tcPr>
            <w:tcW w:w="1296" w:type="dxa"/>
            <w:noWrap/>
            <w:vAlign w:val="bottom"/>
          </w:tcPr>
          <w:p w14:paraId="52002CE2" w14:textId="77777777" w:rsidR="00FA0DE5" w:rsidRPr="00CB2AB1" w:rsidRDefault="00FA0DE5" w:rsidP="00CB2AB1">
            <w:pPr>
              <w:pBdr>
                <w:bottom w:val="single" w:sz="4" w:space="1" w:color="auto"/>
              </w:pBdr>
              <w:tabs>
                <w:tab w:val="decimal" w:pos="953"/>
              </w:tabs>
              <w:spacing w:before="60" w:after="30" w:line="276" w:lineRule="auto"/>
              <w:jc w:val="right"/>
              <w:rPr>
                <w:rFonts w:ascii="Arial" w:hAnsi="Arial" w:cs="Arial"/>
                <w:sz w:val="16"/>
                <w:szCs w:val="16"/>
                <w:lang w:val="en-GB"/>
              </w:rPr>
            </w:pPr>
            <w:r w:rsidRPr="00CB2AB1">
              <w:rPr>
                <w:rFonts w:ascii="Arial" w:hAnsi="Arial" w:cs="Arial"/>
                <w:color w:val="000000"/>
                <w:sz w:val="16"/>
                <w:szCs w:val="16"/>
              </w:rPr>
              <w:t xml:space="preserve">          4,055</w:t>
            </w:r>
          </w:p>
        </w:tc>
        <w:tc>
          <w:tcPr>
            <w:tcW w:w="1224" w:type="dxa"/>
            <w:noWrap/>
            <w:vAlign w:val="bottom"/>
          </w:tcPr>
          <w:p w14:paraId="6BC6C685" w14:textId="77777777" w:rsidR="00FA0DE5" w:rsidRPr="00CB2AB1" w:rsidRDefault="00FA0DE5" w:rsidP="00CB2AB1">
            <w:pPr>
              <w:pBdr>
                <w:bottom w:val="single" w:sz="4" w:space="1" w:color="auto"/>
              </w:pBdr>
              <w:tabs>
                <w:tab w:val="decimal" w:pos="936"/>
              </w:tabs>
              <w:spacing w:before="60" w:after="30" w:line="276" w:lineRule="auto"/>
              <w:jc w:val="right"/>
              <w:rPr>
                <w:rFonts w:ascii="Arial" w:hAnsi="Arial" w:cs="Arial"/>
                <w:sz w:val="16"/>
                <w:szCs w:val="16"/>
                <w:lang w:val="en-GB"/>
              </w:rPr>
            </w:pPr>
            <w:r w:rsidRPr="00CB2AB1">
              <w:rPr>
                <w:rFonts w:ascii="Arial" w:hAnsi="Arial" w:cs="Arial"/>
                <w:color w:val="000000"/>
                <w:sz w:val="16"/>
                <w:szCs w:val="16"/>
              </w:rPr>
              <w:t xml:space="preserve">           (8,976) </w:t>
            </w:r>
          </w:p>
        </w:tc>
      </w:tr>
      <w:tr w:rsidR="00FA0DE5" w:rsidRPr="006252DC" w14:paraId="3C54641A" w14:textId="77777777">
        <w:trPr>
          <w:trHeight w:val="87"/>
        </w:trPr>
        <w:tc>
          <w:tcPr>
            <w:tcW w:w="3510" w:type="dxa"/>
            <w:noWrap/>
            <w:vAlign w:val="bottom"/>
          </w:tcPr>
          <w:p w14:paraId="71B65721" w14:textId="77777777" w:rsidR="00FA0DE5" w:rsidRPr="00CB2AB1" w:rsidRDefault="00FA0DE5" w:rsidP="00CB2AB1">
            <w:pPr>
              <w:spacing w:before="60" w:after="30" w:line="276" w:lineRule="auto"/>
              <w:ind w:left="161" w:hanging="161"/>
              <w:rPr>
                <w:rFonts w:ascii="Arial" w:hAnsi="Arial" w:cs="Arial"/>
                <w:sz w:val="16"/>
                <w:szCs w:val="16"/>
                <w:cs/>
                <w:lang w:val="en-GB"/>
              </w:rPr>
            </w:pPr>
            <w:r w:rsidRPr="00CB2AB1">
              <w:rPr>
                <w:rFonts w:ascii="Arial" w:hAnsi="Arial" w:cs="Arial"/>
                <w:b/>
                <w:bCs/>
                <w:sz w:val="16"/>
                <w:szCs w:val="16"/>
                <w:lang w:val="en-GB"/>
              </w:rPr>
              <w:t>Cash flows</w:t>
            </w:r>
          </w:p>
        </w:tc>
        <w:tc>
          <w:tcPr>
            <w:tcW w:w="1223" w:type="dxa"/>
            <w:noWrap/>
            <w:vAlign w:val="bottom"/>
          </w:tcPr>
          <w:p w14:paraId="7B397955" w14:textId="77777777" w:rsidR="00FA0DE5" w:rsidRPr="00CB2AB1" w:rsidRDefault="00FA0DE5" w:rsidP="00CB2AB1">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66F0A4E4" w14:textId="77777777" w:rsidR="00FA0DE5" w:rsidRPr="00CB2AB1" w:rsidRDefault="00FA0DE5" w:rsidP="00CB2AB1">
            <w:pPr>
              <w:tabs>
                <w:tab w:val="decimal" w:pos="803"/>
              </w:tabs>
              <w:spacing w:before="60" w:after="30" w:line="276" w:lineRule="auto"/>
              <w:jc w:val="right"/>
              <w:rPr>
                <w:rFonts w:ascii="Arial" w:hAnsi="Arial" w:cs="Arial"/>
                <w:sz w:val="16"/>
                <w:szCs w:val="16"/>
                <w:lang w:val="en-GB"/>
              </w:rPr>
            </w:pPr>
          </w:p>
        </w:tc>
        <w:tc>
          <w:tcPr>
            <w:tcW w:w="1271" w:type="dxa"/>
            <w:noWrap/>
            <w:vAlign w:val="bottom"/>
          </w:tcPr>
          <w:p w14:paraId="38F2B823" w14:textId="77777777" w:rsidR="00FA0DE5" w:rsidRPr="00CB2AB1" w:rsidRDefault="00FA0DE5" w:rsidP="00CB2AB1">
            <w:pPr>
              <w:tabs>
                <w:tab w:val="decimal" w:pos="803"/>
              </w:tabs>
              <w:spacing w:before="60" w:after="30" w:line="276" w:lineRule="auto"/>
              <w:jc w:val="right"/>
              <w:rPr>
                <w:rFonts w:ascii="Arial" w:hAnsi="Arial" w:cs="Arial"/>
                <w:sz w:val="16"/>
                <w:szCs w:val="16"/>
                <w:lang w:val="en-GB"/>
              </w:rPr>
            </w:pPr>
          </w:p>
        </w:tc>
        <w:tc>
          <w:tcPr>
            <w:tcW w:w="1296" w:type="dxa"/>
            <w:noWrap/>
            <w:vAlign w:val="bottom"/>
          </w:tcPr>
          <w:p w14:paraId="528EF37A" w14:textId="77777777" w:rsidR="00FA0DE5" w:rsidRPr="00CB2AB1" w:rsidRDefault="00FA0DE5" w:rsidP="00CB2AB1">
            <w:pPr>
              <w:tabs>
                <w:tab w:val="decimal" w:pos="803"/>
              </w:tabs>
              <w:spacing w:before="60" w:after="30" w:line="276" w:lineRule="auto"/>
              <w:jc w:val="right"/>
              <w:rPr>
                <w:rFonts w:ascii="Arial" w:hAnsi="Arial" w:cs="Arial"/>
                <w:sz w:val="16"/>
                <w:szCs w:val="16"/>
                <w:lang w:val="en-GB"/>
              </w:rPr>
            </w:pPr>
          </w:p>
        </w:tc>
        <w:tc>
          <w:tcPr>
            <w:tcW w:w="1224" w:type="dxa"/>
            <w:noWrap/>
            <w:vAlign w:val="bottom"/>
          </w:tcPr>
          <w:p w14:paraId="511F6437" w14:textId="77777777" w:rsidR="00FA0DE5" w:rsidRPr="00CB2AB1" w:rsidRDefault="00FA0DE5" w:rsidP="00CB2AB1">
            <w:pPr>
              <w:tabs>
                <w:tab w:val="decimal" w:pos="803"/>
              </w:tabs>
              <w:spacing w:before="60" w:after="30" w:line="276" w:lineRule="auto"/>
              <w:jc w:val="right"/>
              <w:rPr>
                <w:rFonts w:ascii="Arial" w:hAnsi="Arial" w:cs="Arial"/>
                <w:sz w:val="16"/>
                <w:szCs w:val="16"/>
                <w:lang w:val="en-GB"/>
              </w:rPr>
            </w:pPr>
          </w:p>
        </w:tc>
      </w:tr>
      <w:tr w:rsidR="00FA0DE5" w:rsidRPr="006252DC" w14:paraId="31D4408E" w14:textId="77777777">
        <w:trPr>
          <w:trHeight w:val="87"/>
        </w:trPr>
        <w:tc>
          <w:tcPr>
            <w:tcW w:w="3510" w:type="dxa"/>
            <w:noWrap/>
            <w:vAlign w:val="bottom"/>
          </w:tcPr>
          <w:p w14:paraId="0C911649" w14:textId="77777777" w:rsidR="00FA0DE5" w:rsidRPr="00CB2AB1" w:rsidRDefault="00FA0DE5" w:rsidP="00CB2AB1">
            <w:pPr>
              <w:spacing w:before="60" w:after="30" w:line="276" w:lineRule="auto"/>
              <w:ind w:left="161" w:hanging="161"/>
              <w:rPr>
                <w:rFonts w:ascii="Arial" w:hAnsi="Arial" w:cs="Arial"/>
                <w:sz w:val="16"/>
                <w:szCs w:val="16"/>
                <w:cs/>
                <w:lang w:val="en-GB"/>
              </w:rPr>
            </w:pPr>
            <w:r w:rsidRPr="00CB2AB1">
              <w:rPr>
                <w:rFonts w:ascii="Arial" w:hAnsi="Arial" w:cs="Arial"/>
                <w:sz w:val="16"/>
                <w:szCs w:val="16"/>
                <w:lang w:val="en-GB"/>
              </w:rPr>
              <w:t>Premiums received</w:t>
            </w:r>
          </w:p>
        </w:tc>
        <w:tc>
          <w:tcPr>
            <w:tcW w:w="1223" w:type="dxa"/>
            <w:noWrap/>
            <w:vAlign w:val="bottom"/>
          </w:tcPr>
          <w:p w14:paraId="3510A405" w14:textId="77777777" w:rsidR="00FA0DE5" w:rsidRPr="00CB2AB1" w:rsidRDefault="00FA0DE5" w:rsidP="00CB2AB1">
            <w:pPr>
              <w:tabs>
                <w:tab w:val="decimal" w:pos="936"/>
              </w:tabs>
              <w:spacing w:before="60" w:after="30" w:line="276" w:lineRule="auto"/>
              <w:jc w:val="right"/>
              <w:rPr>
                <w:rFonts w:ascii="Arial" w:hAnsi="Arial" w:cs="Arial"/>
                <w:sz w:val="16"/>
                <w:szCs w:val="16"/>
                <w:lang w:val="en-GB"/>
              </w:rPr>
            </w:pPr>
            <w:r w:rsidRPr="00CB2AB1">
              <w:rPr>
                <w:rFonts w:ascii="Arial" w:hAnsi="Arial" w:cs="Arial"/>
                <w:color w:val="000000"/>
                <w:sz w:val="16"/>
                <w:szCs w:val="16"/>
              </w:rPr>
              <w:t>140,598</w:t>
            </w:r>
          </w:p>
        </w:tc>
        <w:tc>
          <w:tcPr>
            <w:tcW w:w="1224" w:type="dxa"/>
            <w:noWrap/>
            <w:vAlign w:val="bottom"/>
          </w:tcPr>
          <w:p w14:paraId="5A7121D1" w14:textId="77777777" w:rsidR="00FA0DE5" w:rsidRPr="00CB2AB1" w:rsidRDefault="00FA0DE5" w:rsidP="00CB2AB1">
            <w:pPr>
              <w:tabs>
                <w:tab w:val="decimal" w:pos="803"/>
              </w:tabs>
              <w:spacing w:before="60" w:after="30" w:line="276" w:lineRule="auto"/>
              <w:jc w:val="right"/>
              <w:rPr>
                <w:rFonts w:ascii="Arial" w:hAnsi="Arial" w:cs="Arial"/>
                <w:sz w:val="16"/>
                <w:szCs w:val="16"/>
                <w:lang w:val="en-GB"/>
              </w:rPr>
            </w:pPr>
            <w:r w:rsidRPr="00CB2AB1">
              <w:rPr>
                <w:rFonts w:ascii="Arial" w:hAnsi="Arial" w:cs="Arial"/>
                <w:color w:val="000000"/>
                <w:sz w:val="16"/>
                <w:szCs w:val="16"/>
              </w:rPr>
              <w:t xml:space="preserve">              -   </w:t>
            </w:r>
          </w:p>
        </w:tc>
        <w:tc>
          <w:tcPr>
            <w:tcW w:w="1271" w:type="dxa"/>
            <w:noWrap/>
            <w:vAlign w:val="bottom"/>
          </w:tcPr>
          <w:p w14:paraId="412B2C23" w14:textId="77777777" w:rsidR="00FA0DE5" w:rsidRPr="00CB2AB1" w:rsidRDefault="00FA0DE5" w:rsidP="00CB2AB1">
            <w:pPr>
              <w:tabs>
                <w:tab w:val="decimal" w:pos="803"/>
              </w:tabs>
              <w:spacing w:before="60" w:after="30" w:line="276" w:lineRule="auto"/>
              <w:jc w:val="right"/>
              <w:rPr>
                <w:rFonts w:ascii="Arial" w:hAnsi="Arial" w:cs="Arial"/>
                <w:sz w:val="16"/>
                <w:szCs w:val="16"/>
                <w:lang w:val="en-GB"/>
              </w:rPr>
            </w:pPr>
            <w:r w:rsidRPr="00CB2AB1">
              <w:rPr>
                <w:rFonts w:ascii="Arial" w:hAnsi="Arial" w:cs="Arial"/>
                <w:color w:val="000000"/>
                <w:sz w:val="16"/>
                <w:szCs w:val="16"/>
              </w:rPr>
              <w:t xml:space="preserve">              -   </w:t>
            </w:r>
          </w:p>
        </w:tc>
        <w:tc>
          <w:tcPr>
            <w:tcW w:w="1296" w:type="dxa"/>
            <w:noWrap/>
            <w:vAlign w:val="bottom"/>
          </w:tcPr>
          <w:p w14:paraId="3049130E" w14:textId="77777777" w:rsidR="00FA0DE5" w:rsidRPr="00CB2AB1" w:rsidRDefault="00FA0DE5" w:rsidP="00CB2AB1">
            <w:pPr>
              <w:tabs>
                <w:tab w:val="decimal" w:pos="803"/>
              </w:tabs>
              <w:spacing w:before="60" w:after="30" w:line="276" w:lineRule="auto"/>
              <w:jc w:val="right"/>
              <w:rPr>
                <w:rFonts w:ascii="Arial" w:hAnsi="Arial" w:cs="Arial"/>
                <w:sz w:val="16"/>
                <w:szCs w:val="16"/>
                <w:lang w:val="en-GB"/>
              </w:rPr>
            </w:pPr>
            <w:r w:rsidRPr="00CB2AB1">
              <w:rPr>
                <w:rFonts w:ascii="Arial" w:hAnsi="Arial" w:cs="Arial"/>
                <w:color w:val="000000"/>
                <w:sz w:val="16"/>
                <w:szCs w:val="16"/>
              </w:rPr>
              <w:t xml:space="preserve">              -   </w:t>
            </w:r>
          </w:p>
        </w:tc>
        <w:tc>
          <w:tcPr>
            <w:tcW w:w="1224" w:type="dxa"/>
            <w:noWrap/>
            <w:vAlign w:val="bottom"/>
          </w:tcPr>
          <w:p w14:paraId="7E6CDFD7" w14:textId="77777777" w:rsidR="00FA0DE5" w:rsidRPr="00CB2AB1" w:rsidRDefault="00FA0DE5" w:rsidP="00CB2AB1">
            <w:pPr>
              <w:tabs>
                <w:tab w:val="decimal" w:pos="936"/>
              </w:tabs>
              <w:spacing w:before="60" w:after="30" w:line="276" w:lineRule="auto"/>
              <w:jc w:val="right"/>
              <w:rPr>
                <w:rFonts w:ascii="Arial" w:hAnsi="Arial" w:cs="Arial"/>
                <w:sz w:val="16"/>
                <w:szCs w:val="16"/>
                <w:lang w:val="en-GB"/>
              </w:rPr>
            </w:pPr>
            <w:r w:rsidRPr="00CB2AB1">
              <w:rPr>
                <w:rFonts w:ascii="Arial" w:hAnsi="Arial" w:cs="Arial"/>
                <w:color w:val="000000"/>
                <w:sz w:val="16"/>
                <w:szCs w:val="16"/>
              </w:rPr>
              <w:t>140,598</w:t>
            </w:r>
          </w:p>
        </w:tc>
      </w:tr>
      <w:tr w:rsidR="00FA0DE5" w:rsidRPr="006252DC" w14:paraId="3E875487" w14:textId="77777777">
        <w:trPr>
          <w:trHeight w:val="87"/>
        </w:trPr>
        <w:tc>
          <w:tcPr>
            <w:tcW w:w="3510" w:type="dxa"/>
            <w:noWrap/>
            <w:vAlign w:val="bottom"/>
          </w:tcPr>
          <w:p w14:paraId="36BD4E65" w14:textId="77777777" w:rsidR="00FA0DE5" w:rsidRPr="00CB2AB1" w:rsidRDefault="00FA0DE5" w:rsidP="00CB2AB1">
            <w:pPr>
              <w:spacing w:before="60" w:after="30" w:line="276" w:lineRule="auto"/>
              <w:ind w:left="161" w:hanging="161"/>
              <w:rPr>
                <w:rFonts w:ascii="Arial" w:hAnsi="Arial" w:cs="Arial"/>
                <w:sz w:val="16"/>
                <w:szCs w:val="16"/>
                <w:cs/>
                <w:lang w:val="en-GB"/>
              </w:rPr>
            </w:pPr>
            <w:r w:rsidRPr="00CB2AB1">
              <w:rPr>
                <w:rFonts w:ascii="Arial" w:hAnsi="Arial" w:cs="Arial"/>
                <w:sz w:val="16"/>
                <w:szCs w:val="16"/>
                <w:lang w:val="en-GB"/>
              </w:rPr>
              <w:t>Claims and other directly attributable expenses paid</w:t>
            </w:r>
          </w:p>
        </w:tc>
        <w:tc>
          <w:tcPr>
            <w:tcW w:w="1223" w:type="dxa"/>
            <w:noWrap/>
            <w:vAlign w:val="bottom"/>
          </w:tcPr>
          <w:p w14:paraId="1775451F" w14:textId="77777777" w:rsidR="00FA0DE5" w:rsidRPr="00CB2AB1" w:rsidRDefault="00FA0DE5" w:rsidP="00CB2AB1">
            <w:pPr>
              <w:tabs>
                <w:tab w:val="decimal" w:pos="803"/>
              </w:tabs>
              <w:spacing w:before="60" w:after="30" w:line="276" w:lineRule="auto"/>
              <w:jc w:val="right"/>
              <w:rPr>
                <w:rFonts w:ascii="Arial" w:hAnsi="Arial" w:cs="Arial"/>
                <w:sz w:val="16"/>
                <w:szCs w:val="16"/>
                <w:lang w:val="en-GB"/>
              </w:rPr>
            </w:pPr>
            <w:r w:rsidRPr="00CB2AB1">
              <w:rPr>
                <w:rFonts w:ascii="Arial" w:hAnsi="Arial" w:cs="Arial"/>
                <w:color w:val="000000"/>
                <w:sz w:val="16"/>
                <w:szCs w:val="16"/>
              </w:rPr>
              <w:t xml:space="preserve">              -   </w:t>
            </w:r>
          </w:p>
        </w:tc>
        <w:tc>
          <w:tcPr>
            <w:tcW w:w="1224" w:type="dxa"/>
            <w:noWrap/>
            <w:vAlign w:val="bottom"/>
          </w:tcPr>
          <w:p w14:paraId="08E9743B" w14:textId="77777777" w:rsidR="00FA0DE5" w:rsidRPr="00CB2AB1" w:rsidRDefault="00FA0DE5" w:rsidP="00CB2AB1">
            <w:pPr>
              <w:tabs>
                <w:tab w:val="decimal" w:pos="803"/>
              </w:tabs>
              <w:spacing w:before="60" w:after="30" w:line="276" w:lineRule="auto"/>
              <w:jc w:val="right"/>
              <w:rPr>
                <w:rFonts w:ascii="Arial" w:hAnsi="Arial" w:cs="Arial"/>
                <w:sz w:val="16"/>
                <w:szCs w:val="16"/>
                <w:lang w:val="en-GB"/>
              </w:rPr>
            </w:pPr>
            <w:r w:rsidRPr="00CB2AB1">
              <w:rPr>
                <w:rFonts w:ascii="Arial" w:hAnsi="Arial" w:cs="Arial"/>
                <w:color w:val="000000"/>
                <w:sz w:val="16"/>
                <w:szCs w:val="16"/>
              </w:rPr>
              <w:t xml:space="preserve">              -   </w:t>
            </w:r>
          </w:p>
        </w:tc>
        <w:tc>
          <w:tcPr>
            <w:tcW w:w="1271" w:type="dxa"/>
            <w:noWrap/>
            <w:vAlign w:val="bottom"/>
          </w:tcPr>
          <w:p w14:paraId="7F1CB739" w14:textId="77777777" w:rsidR="00FA0DE5" w:rsidRPr="00CB2AB1" w:rsidRDefault="00FA0DE5" w:rsidP="00CB2AB1">
            <w:pPr>
              <w:tabs>
                <w:tab w:val="decimal" w:pos="942"/>
              </w:tabs>
              <w:spacing w:before="60" w:after="30" w:line="276" w:lineRule="auto"/>
              <w:jc w:val="right"/>
              <w:rPr>
                <w:rFonts w:ascii="Arial" w:hAnsi="Arial" w:cs="Arial"/>
                <w:sz w:val="16"/>
                <w:szCs w:val="16"/>
                <w:lang w:val="en-GB"/>
              </w:rPr>
            </w:pPr>
            <w:r w:rsidRPr="00CB2AB1">
              <w:rPr>
                <w:rFonts w:ascii="Arial" w:hAnsi="Arial" w:cs="Arial"/>
                <w:color w:val="000000"/>
                <w:sz w:val="16"/>
                <w:szCs w:val="16"/>
              </w:rPr>
              <w:t xml:space="preserve">        (74,177) </w:t>
            </w:r>
          </w:p>
        </w:tc>
        <w:tc>
          <w:tcPr>
            <w:tcW w:w="1296" w:type="dxa"/>
            <w:noWrap/>
            <w:vAlign w:val="bottom"/>
          </w:tcPr>
          <w:p w14:paraId="0BAE03F7" w14:textId="77777777" w:rsidR="00FA0DE5" w:rsidRPr="00CB2AB1" w:rsidRDefault="00FA0DE5" w:rsidP="00CB2AB1">
            <w:pPr>
              <w:tabs>
                <w:tab w:val="decimal" w:pos="803"/>
              </w:tabs>
              <w:spacing w:before="60" w:after="30" w:line="276" w:lineRule="auto"/>
              <w:jc w:val="right"/>
              <w:rPr>
                <w:rFonts w:ascii="Arial" w:hAnsi="Arial" w:cs="Arial"/>
                <w:sz w:val="16"/>
                <w:szCs w:val="16"/>
                <w:lang w:val="en-GB"/>
              </w:rPr>
            </w:pPr>
            <w:r w:rsidRPr="00CB2AB1">
              <w:rPr>
                <w:rFonts w:ascii="Arial" w:hAnsi="Arial" w:cs="Arial"/>
                <w:color w:val="000000"/>
                <w:sz w:val="16"/>
                <w:szCs w:val="16"/>
              </w:rPr>
              <w:t xml:space="preserve">              -   </w:t>
            </w:r>
          </w:p>
        </w:tc>
        <w:tc>
          <w:tcPr>
            <w:tcW w:w="1224" w:type="dxa"/>
            <w:noWrap/>
            <w:vAlign w:val="bottom"/>
          </w:tcPr>
          <w:p w14:paraId="2DDAD0C1" w14:textId="77777777" w:rsidR="00FA0DE5" w:rsidRPr="00CB2AB1" w:rsidRDefault="00FA0DE5" w:rsidP="00CB2AB1">
            <w:pPr>
              <w:tabs>
                <w:tab w:val="decimal" w:pos="936"/>
              </w:tabs>
              <w:spacing w:before="60" w:after="30" w:line="276" w:lineRule="auto"/>
              <w:jc w:val="right"/>
              <w:rPr>
                <w:rFonts w:ascii="Arial" w:hAnsi="Arial" w:cs="Arial"/>
                <w:sz w:val="16"/>
                <w:szCs w:val="16"/>
                <w:lang w:val="en-GB"/>
              </w:rPr>
            </w:pPr>
            <w:r w:rsidRPr="00CB2AB1">
              <w:rPr>
                <w:rFonts w:ascii="Arial" w:hAnsi="Arial" w:cs="Arial"/>
                <w:color w:val="000000"/>
                <w:sz w:val="16"/>
                <w:szCs w:val="16"/>
              </w:rPr>
              <w:t xml:space="preserve">        (74,177) </w:t>
            </w:r>
          </w:p>
        </w:tc>
      </w:tr>
      <w:tr w:rsidR="00FA0DE5" w:rsidRPr="006252DC" w14:paraId="3A66B0E2" w14:textId="77777777">
        <w:trPr>
          <w:trHeight w:val="87"/>
        </w:trPr>
        <w:tc>
          <w:tcPr>
            <w:tcW w:w="3510" w:type="dxa"/>
            <w:noWrap/>
            <w:vAlign w:val="bottom"/>
          </w:tcPr>
          <w:p w14:paraId="68C2A5C4" w14:textId="77777777" w:rsidR="00FA0DE5" w:rsidRPr="00CB2AB1" w:rsidRDefault="00FA0DE5" w:rsidP="00CB2AB1">
            <w:pPr>
              <w:spacing w:before="60" w:after="30" w:line="276" w:lineRule="auto"/>
              <w:ind w:left="161" w:hanging="161"/>
              <w:rPr>
                <w:rFonts w:ascii="Arial" w:hAnsi="Arial" w:cs="Arial"/>
                <w:sz w:val="16"/>
                <w:szCs w:val="16"/>
                <w:cs/>
                <w:lang w:val="en-GB"/>
              </w:rPr>
            </w:pPr>
            <w:r w:rsidRPr="00CB2AB1">
              <w:rPr>
                <w:rFonts w:ascii="Arial" w:hAnsi="Arial" w:cs="Arial"/>
                <w:sz w:val="16"/>
                <w:szCs w:val="16"/>
                <w:lang w:val="en-GB"/>
              </w:rPr>
              <w:t>Insurance acquisition cash flows</w:t>
            </w:r>
          </w:p>
        </w:tc>
        <w:tc>
          <w:tcPr>
            <w:tcW w:w="1223" w:type="dxa"/>
            <w:noWrap/>
            <w:vAlign w:val="bottom"/>
          </w:tcPr>
          <w:p w14:paraId="0E5E5188" w14:textId="77777777" w:rsidR="00FA0DE5" w:rsidRPr="00CB2AB1" w:rsidRDefault="00FA0DE5" w:rsidP="00CB2AB1">
            <w:pPr>
              <w:pBdr>
                <w:bottom w:val="single" w:sz="4" w:space="1" w:color="auto"/>
              </w:pBdr>
              <w:tabs>
                <w:tab w:val="decimal" w:pos="936"/>
              </w:tabs>
              <w:spacing w:before="60" w:after="30" w:line="276" w:lineRule="auto"/>
              <w:jc w:val="right"/>
              <w:rPr>
                <w:rFonts w:ascii="Arial" w:hAnsi="Arial" w:cs="Arial"/>
                <w:sz w:val="16"/>
                <w:szCs w:val="16"/>
                <w:lang w:val="en-GB"/>
              </w:rPr>
            </w:pPr>
            <w:r w:rsidRPr="00CB2AB1">
              <w:rPr>
                <w:rFonts w:ascii="Arial" w:hAnsi="Arial" w:cs="Arial"/>
                <w:color w:val="000000"/>
                <w:sz w:val="16"/>
                <w:szCs w:val="16"/>
              </w:rPr>
              <w:t xml:space="preserve">        (27,596) </w:t>
            </w:r>
          </w:p>
        </w:tc>
        <w:tc>
          <w:tcPr>
            <w:tcW w:w="1224" w:type="dxa"/>
            <w:noWrap/>
            <w:vAlign w:val="bottom"/>
          </w:tcPr>
          <w:p w14:paraId="536A9583" w14:textId="77777777" w:rsidR="00FA0DE5" w:rsidRPr="00CB2AB1" w:rsidRDefault="00FA0DE5" w:rsidP="00CB2AB1">
            <w:pPr>
              <w:pBdr>
                <w:bottom w:val="single" w:sz="4" w:space="1" w:color="auto"/>
              </w:pBdr>
              <w:tabs>
                <w:tab w:val="decimal" w:pos="803"/>
              </w:tabs>
              <w:spacing w:before="60" w:after="30" w:line="276" w:lineRule="auto"/>
              <w:jc w:val="right"/>
              <w:rPr>
                <w:rFonts w:ascii="Arial" w:hAnsi="Arial" w:cs="Arial"/>
                <w:sz w:val="16"/>
                <w:szCs w:val="16"/>
                <w:lang w:val="en-GB"/>
              </w:rPr>
            </w:pPr>
            <w:r w:rsidRPr="00CB2AB1">
              <w:rPr>
                <w:rFonts w:ascii="Arial" w:hAnsi="Arial" w:cs="Arial"/>
                <w:color w:val="000000"/>
                <w:sz w:val="16"/>
                <w:szCs w:val="16"/>
              </w:rPr>
              <w:t xml:space="preserve">              -   </w:t>
            </w:r>
          </w:p>
        </w:tc>
        <w:tc>
          <w:tcPr>
            <w:tcW w:w="1271" w:type="dxa"/>
            <w:noWrap/>
            <w:vAlign w:val="bottom"/>
          </w:tcPr>
          <w:p w14:paraId="3AF6AAE4" w14:textId="77777777" w:rsidR="00FA0DE5" w:rsidRPr="00CB2AB1" w:rsidRDefault="00FA0DE5" w:rsidP="00CB2AB1">
            <w:pPr>
              <w:pBdr>
                <w:bottom w:val="single" w:sz="4" w:space="1" w:color="auto"/>
              </w:pBdr>
              <w:tabs>
                <w:tab w:val="decimal" w:pos="803"/>
              </w:tabs>
              <w:spacing w:before="60" w:after="30" w:line="276" w:lineRule="auto"/>
              <w:jc w:val="right"/>
              <w:rPr>
                <w:rFonts w:ascii="Arial" w:hAnsi="Arial" w:cs="Arial"/>
                <w:sz w:val="16"/>
                <w:szCs w:val="16"/>
                <w:lang w:val="en-GB"/>
              </w:rPr>
            </w:pPr>
            <w:r w:rsidRPr="00CB2AB1">
              <w:rPr>
                <w:rFonts w:ascii="Arial" w:hAnsi="Arial" w:cs="Arial"/>
                <w:color w:val="000000"/>
                <w:sz w:val="16"/>
                <w:szCs w:val="16"/>
              </w:rPr>
              <w:t xml:space="preserve">              -   </w:t>
            </w:r>
          </w:p>
        </w:tc>
        <w:tc>
          <w:tcPr>
            <w:tcW w:w="1296" w:type="dxa"/>
            <w:noWrap/>
            <w:vAlign w:val="bottom"/>
          </w:tcPr>
          <w:p w14:paraId="2406C0AD" w14:textId="77777777" w:rsidR="00FA0DE5" w:rsidRPr="00CB2AB1" w:rsidRDefault="00FA0DE5" w:rsidP="00CB2AB1">
            <w:pPr>
              <w:pBdr>
                <w:bottom w:val="single" w:sz="4" w:space="1" w:color="auto"/>
              </w:pBdr>
              <w:tabs>
                <w:tab w:val="decimal" w:pos="803"/>
              </w:tabs>
              <w:spacing w:before="60" w:after="30" w:line="276" w:lineRule="auto"/>
              <w:jc w:val="right"/>
              <w:rPr>
                <w:rFonts w:ascii="Arial" w:hAnsi="Arial" w:cs="Arial"/>
                <w:sz w:val="16"/>
                <w:szCs w:val="16"/>
                <w:lang w:val="en-GB"/>
              </w:rPr>
            </w:pPr>
            <w:r w:rsidRPr="00CB2AB1">
              <w:rPr>
                <w:rFonts w:ascii="Arial" w:hAnsi="Arial" w:cs="Arial"/>
                <w:color w:val="000000"/>
                <w:sz w:val="16"/>
                <w:szCs w:val="16"/>
              </w:rPr>
              <w:t xml:space="preserve">              -   </w:t>
            </w:r>
          </w:p>
        </w:tc>
        <w:tc>
          <w:tcPr>
            <w:tcW w:w="1224" w:type="dxa"/>
            <w:noWrap/>
            <w:vAlign w:val="bottom"/>
          </w:tcPr>
          <w:p w14:paraId="321A6A24" w14:textId="77777777" w:rsidR="00FA0DE5" w:rsidRPr="00CB2AB1" w:rsidRDefault="00FA0DE5" w:rsidP="00CB2AB1">
            <w:pPr>
              <w:pBdr>
                <w:bottom w:val="single" w:sz="4" w:space="1" w:color="auto"/>
              </w:pBdr>
              <w:tabs>
                <w:tab w:val="decimal" w:pos="936"/>
              </w:tabs>
              <w:spacing w:before="60" w:after="30" w:line="276" w:lineRule="auto"/>
              <w:jc w:val="right"/>
              <w:rPr>
                <w:rFonts w:ascii="Arial" w:hAnsi="Arial" w:cs="Arial"/>
                <w:sz w:val="16"/>
                <w:szCs w:val="16"/>
                <w:lang w:val="en-GB"/>
              </w:rPr>
            </w:pPr>
            <w:r w:rsidRPr="00CB2AB1">
              <w:rPr>
                <w:rFonts w:ascii="Arial" w:hAnsi="Arial" w:cs="Arial"/>
                <w:color w:val="000000"/>
                <w:sz w:val="16"/>
                <w:szCs w:val="16"/>
              </w:rPr>
              <w:t xml:space="preserve">        (27,596) </w:t>
            </w:r>
          </w:p>
        </w:tc>
      </w:tr>
      <w:tr w:rsidR="00FA0DE5" w:rsidRPr="006252DC" w14:paraId="334BF824" w14:textId="77777777">
        <w:trPr>
          <w:trHeight w:val="87"/>
        </w:trPr>
        <w:tc>
          <w:tcPr>
            <w:tcW w:w="3510" w:type="dxa"/>
            <w:noWrap/>
            <w:vAlign w:val="bottom"/>
          </w:tcPr>
          <w:p w14:paraId="109CA4B9" w14:textId="77777777" w:rsidR="00FA0DE5" w:rsidRPr="00CB2AB1" w:rsidRDefault="00FA0DE5" w:rsidP="00CB2AB1">
            <w:pPr>
              <w:spacing w:before="60" w:after="30" w:line="276" w:lineRule="auto"/>
              <w:ind w:left="161" w:hanging="161"/>
              <w:rPr>
                <w:rFonts w:ascii="Arial" w:hAnsi="Arial" w:cs="Arial"/>
                <w:sz w:val="16"/>
                <w:szCs w:val="16"/>
                <w:cs/>
                <w:lang w:val="en-GB"/>
              </w:rPr>
            </w:pPr>
            <w:r w:rsidRPr="00CB2AB1">
              <w:rPr>
                <w:rFonts w:ascii="Arial" w:hAnsi="Arial" w:cs="Arial"/>
                <w:b/>
                <w:bCs/>
                <w:sz w:val="16"/>
                <w:szCs w:val="16"/>
                <w:lang w:val="en-GB"/>
              </w:rPr>
              <w:t>Total cash flows</w:t>
            </w:r>
          </w:p>
        </w:tc>
        <w:tc>
          <w:tcPr>
            <w:tcW w:w="1223" w:type="dxa"/>
            <w:noWrap/>
            <w:vAlign w:val="bottom"/>
          </w:tcPr>
          <w:p w14:paraId="6467FFC8" w14:textId="77777777" w:rsidR="00FA0DE5" w:rsidRPr="00CB2AB1" w:rsidRDefault="00FA0DE5" w:rsidP="00CB2AB1">
            <w:pPr>
              <w:pBdr>
                <w:bottom w:val="single" w:sz="4" w:space="1" w:color="auto"/>
              </w:pBdr>
              <w:tabs>
                <w:tab w:val="decimal" w:pos="936"/>
              </w:tabs>
              <w:spacing w:before="60" w:after="30" w:line="276" w:lineRule="auto"/>
              <w:jc w:val="right"/>
              <w:rPr>
                <w:rFonts w:ascii="Arial" w:hAnsi="Arial" w:cs="Arial"/>
                <w:sz w:val="16"/>
                <w:szCs w:val="16"/>
                <w:lang w:val="en-GB"/>
              </w:rPr>
            </w:pPr>
            <w:r w:rsidRPr="00CB2AB1">
              <w:rPr>
                <w:rFonts w:ascii="Arial" w:hAnsi="Arial" w:cs="Arial"/>
                <w:color w:val="000000"/>
                <w:sz w:val="16"/>
                <w:szCs w:val="16"/>
              </w:rPr>
              <w:t xml:space="preserve">       113,002</w:t>
            </w:r>
          </w:p>
        </w:tc>
        <w:tc>
          <w:tcPr>
            <w:tcW w:w="1224" w:type="dxa"/>
            <w:noWrap/>
            <w:vAlign w:val="bottom"/>
          </w:tcPr>
          <w:p w14:paraId="04CC8CCD" w14:textId="77777777" w:rsidR="00FA0DE5" w:rsidRPr="00CB2AB1" w:rsidRDefault="00FA0DE5" w:rsidP="00CB2AB1">
            <w:pPr>
              <w:pBdr>
                <w:bottom w:val="single" w:sz="4" w:space="1" w:color="auto"/>
              </w:pBdr>
              <w:tabs>
                <w:tab w:val="decimal" w:pos="803"/>
              </w:tabs>
              <w:spacing w:before="60" w:after="30" w:line="276" w:lineRule="auto"/>
              <w:jc w:val="right"/>
              <w:rPr>
                <w:rFonts w:ascii="Arial" w:hAnsi="Arial" w:cs="Arial"/>
                <w:sz w:val="16"/>
                <w:szCs w:val="16"/>
                <w:lang w:val="en-GB"/>
              </w:rPr>
            </w:pPr>
            <w:r w:rsidRPr="00CB2AB1">
              <w:rPr>
                <w:rFonts w:ascii="Arial" w:hAnsi="Arial" w:cs="Arial"/>
                <w:color w:val="000000"/>
                <w:sz w:val="16"/>
                <w:szCs w:val="16"/>
              </w:rPr>
              <w:t xml:space="preserve">                  -   </w:t>
            </w:r>
          </w:p>
        </w:tc>
        <w:tc>
          <w:tcPr>
            <w:tcW w:w="1271" w:type="dxa"/>
            <w:noWrap/>
            <w:vAlign w:val="bottom"/>
          </w:tcPr>
          <w:p w14:paraId="36425297" w14:textId="77777777" w:rsidR="00FA0DE5" w:rsidRPr="00CB2AB1" w:rsidRDefault="00FA0DE5" w:rsidP="00CB2AB1">
            <w:pPr>
              <w:pBdr>
                <w:bottom w:val="single" w:sz="4" w:space="1" w:color="auto"/>
              </w:pBdr>
              <w:tabs>
                <w:tab w:val="decimal" w:pos="942"/>
              </w:tabs>
              <w:spacing w:before="60" w:after="30" w:line="276" w:lineRule="auto"/>
              <w:jc w:val="right"/>
              <w:rPr>
                <w:rFonts w:ascii="Arial" w:hAnsi="Arial" w:cs="Arial"/>
                <w:sz w:val="16"/>
                <w:szCs w:val="16"/>
                <w:lang w:val="en-GB"/>
              </w:rPr>
            </w:pPr>
            <w:r w:rsidRPr="00CB2AB1">
              <w:rPr>
                <w:rFonts w:ascii="Arial" w:hAnsi="Arial" w:cs="Arial"/>
                <w:color w:val="000000"/>
                <w:sz w:val="16"/>
                <w:szCs w:val="16"/>
              </w:rPr>
              <w:t xml:space="preserve">        (74,177)</w:t>
            </w:r>
          </w:p>
        </w:tc>
        <w:tc>
          <w:tcPr>
            <w:tcW w:w="1296" w:type="dxa"/>
            <w:noWrap/>
            <w:vAlign w:val="bottom"/>
          </w:tcPr>
          <w:p w14:paraId="29673496" w14:textId="77777777" w:rsidR="00FA0DE5" w:rsidRPr="00CB2AB1" w:rsidRDefault="00FA0DE5" w:rsidP="00CB2AB1">
            <w:pPr>
              <w:pBdr>
                <w:bottom w:val="single" w:sz="4" w:space="1" w:color="auto"/>
              </w:pBdr>
              <w:tabs>
                <w:tab w:val="decimal" w:pos="803"/>
              </w:tabs>
              <w:spacing w:before="60" w:after="30" w:line="276" w:lineRule="auto"/>
              <w:jc w:val="right"/>
              <w:rPr>
                <w:rFonts w:ascii="Arial" w:hAnsi="Arial" w:cs="Arial"/>
                <w:sz w:val="16"/>
                <w:szCs w:val="16"/>
                <w:lang w:val="en-GB"/>
              </w:rPr>
            </w:pPr>
            <w:r w:rsidRPr="00CB2AB1">
              <w:rPr>
                <w:rFonts w:ascii="Arial" w:hAnsi="Arial" w:cs="Arial"/>
                <w:color w:val="000000"/>
                <w:sz w:val="16"/>
                <w:szCs w:val="16"/>
              </w:rPr>
              <w:t xml:space="preserve">                  -   </w:t>
            </w:r>
          </w:p>
        </w:tc>
        <w:tc>
          <w:tcPr>
            <w:tcW w:w="1224" w:type="dxa"/>
            <w:noWrap/>
            <w:vAlign w:val="bottom"/>
          </w:tcPr>
          <w:p w14:paraId="77592E23" w14:textId="77777777" w:rsidR="00FA0DE5" w:rsidRPr="00CB2AB1" w:rsidRDefault="00FA0DE5" w:rsidP="00CB2AB1">
            <w:pPr>
              <w:pBdr>
                <w:bottom w:val="single" w:sz="4" w:space="1" w:color="auto"/>
              </w:pBdr>
              <w:tabs>
                <w:tab w:val="decimal" w:pos="936"/>
              </w:tabs>
              <w:spacing w:before="60" w:after="30" w:line="276" w:lineRule="auto"/>
              <w:jc w:val="right"/>
              <w:rPr>
                <w:rFonts w:ascii="Arial" w:hAnsi="Arial" w:cs="Arial"/>
                <w:sz w:val="16"/>
                <w:szCs w:val="16"/>
                <w:lang w:val="en-GB"/>
              </w:rPr>
            </w:pPr>
            <w:r w:rsidRPr="00CB2AB1">
              <w:rPr>
                <w:rFonts w:ascii="Arial" w:hAnsi="Arial" w:cs="Arial"/>
                <w:color w:val="000000"/>
                <w:sz w:val="16"/>
                <w:szCs w:val="16"/>
              </w:rPr>
              <w:t xml:space="preserve">         38,825</w:t>
            </w:r>
          </w:p>
        </w:tc>
      </w:tr>
      <w:tr w:rsidR="00FA0DE5" w:rsidRPr="006252DC" w14:paraId="2A0B55D6" w14:textId="77777777">
        <w:trPr>
          <w:trHeight w:val="87"/>
        </w:trPr>
        <w:tc>
          <w:tcPr>
            <w:tcW w:w="3510" w:type="dxa"/>
            <w:noWrap/>
            <w:vAlign w:val="bottom"/>
          </w:tcPr>
          <w:p w14:paraId="047B47A3" w14:textId="77777777" w:rsidR="00FA0DE5" w:rsidRPr="00CB2AB1" w:rsidRDefault="00FA0DE5" w:rsidP="00CB2AB1">
            <w:pPr>
              <w:spacing w:before="60" w:after="30" w:line="276" w:lineRule="auto"/>
              <w:ind w:left="161" w:hanging="161"/>
              <w:rPr>
                <w:rFonts w:ascii="Arial" w:hAnsi="Arial" w:cs="Arial"/>
                <w:b/>
                <w:bCs/>
                <w:sz w:val="16"/>
                <w:szCs w:val="16"/>
                <w:cs/>
                <w:lang w:val="en-GB"/>
              </w:rPr>
            </w:pPr>
          </w:p>
        </w:tc>
        <w:tc>
          <w:tcPr>
            <w:tcW w:w="1223" w:type="dxa"/>
            <w:noWrap/>
            <w:vAlign w:val="bottom"/>
          </w:tcPr>
          <w:p w14:paraId="0877E16E" w14:textId="77777777" w:rsidR="00FA0DE5" w:rsidRPr="00CB2AB1" w:rsidRDefault="00FA0DE5" w:rsidP="00CB2AB1">
            <w:pPr>
              <w:tabs>
                <w:tab w:val="decimal" w:pos="936"/>
              </w:tabs>
              <w:spacing w:before="60" w:after="30" w:line="276" w:lineRule="auto"/>
              <w:jc w:val="right"/>
              <w:rPr>
                <w:rFonts w:ascii="Arial" w:hAnsi="Arial" w:cs="Arial"/>
                <w:sz w:val="16"/>
                <w:szCs w:val="16"/>
                <w:cs/>
                <w:lang w:val="en-GB"/>
              </w:rPr>
            </w:pPr>
          </w:p>
        </w:tc>
        <w:tc>
          <w:tcPr>
            <w:tcW w:w="1224" w:type="dxa"/>
            <w:noWrap/>
            <w:vAlign w:val="bottom"/>
          </w:tcPr>
          <w:p w14:paraId="7A0FE8B0" w14:textId="77777777" w:rsidR="00FA0DE5" w:rsidRPr="00CB2AB1" w:rsidRDefault="00FA0DE5" w:rsidP="00CB2AB1">
            <w:pPr>
              <w:tabs>
                <w:tab w:val="decimal" w:pos="803"/>
              </w:tabs>
              <w:spacing w:before="60" w:after="30" w:line="276" w:lineRule="auto"/>
              <w:jc w:val="right"/>
              <w:rPr>
                <w:rFonts w:ascii="Arial" w:hAnsi="Arial" w:cs="Arial"/>
                <w:sz w:val="16"/>
                <w:szCs w:val="16"/>
                <w:cs/>
                <w:lang w:val="en-GB"/>
              </w:rPr>
            </w:pPr>
          </w:p>
        </w:tc>
        <w:tc>
          <w:tcPr>
            <w:tcW w:w="1271" w:type="dxa"/>
            <w:noWrap/>
            <w:vAlign w:val="bottom"/>
          </w:tcPr>
          <w:p w14:paraId="4F5E9CD3" w14:textId="77777777" w:rsidR="00FA0DE5" w:rsidRPr="00CB2AB1" w:rsidRDefault="00FA0DE5" w:rsidP="00CB2AB1">
            <w:pPr>
              <w:tabs>
                <w:tab w:val="decimal" w:pos="942"/>
              </w:tabs>
              <w:spacing w:before="60" w:after="30" w:line="276" w:lineRule="auto"/>
              <w:jc w:val="right"/>
              <w:rPr>
                <w:rFonts w:ascii="Arial" w:hAnsi="Arial" w:cs="Arial"/>
                <w:sz w:val="16"/>
                <w:szCs w:val="16"/>
                <w:cs/>
                <w:lang w:val="en-GB"/>
              </w:rPr>
            </w:pPr>
          </w:p>
        </w:tc>
        <w:tc>
          <w:tcPr>
            <w:tcW w:w="1296" w:type="dxa"/>
            <w:noWrap/>
            <w:vAlign w:val="bottom"/>
          </w:tcPr>
          <w:p w14:paraId="7BB33246" w14:textId="77777777" w:rsidR="00FA0DE5" w:rsidRPr="00CB2AB1" w:rsidRDefault="00FA0DE5" w:rsidP="00CB2AB1">
            <w:pPr>
              <w:tabs>
                <w:tab w:val="decimal" w:pos="953"/>
              </w:tabs>
              <w:spacing w:before="60" w:after="30" w:line="276" w:lineRule="auto"/>
              <w:jc w:val="right"/>
              <w:rPr>
                <w:rFonts w:ascii="Arial" w:hAnsi="Arial" w:cs="Arial"/>
                <w:sz w:val="16"/>
                <w:szCs w:val="16"/>
                <w:cs/>
                <w:lang w:val="en-GB"/>
              </w:rPr>
            </w:pPr>
          </w:p>
        </w:tc>
        <w:tc>
          <w:tcPr>
            <w:tcW w:w="1224" w:type="dxa"/>
            <w:noWrap/>
            <w:vAlign w:val="bottom"/>
          </w:tcPr>
          <w:p w14:paraId="249CAFA7" w14:textId="77777777" w:rsidR="00FA0DE5" w:rsidRPr="00CB2AB1" w:rsidRDefault="00FA0DE5" w:rsidP="00CB2AB1">
            <w:pPr>
              <w:tabs>
                <w:tab w:val="decimal" w:pos="936"/>
              </w:tabs>
              <w:spacing w:before="60" w:after="30" w:line="276" w:lineRule="auto"/>
              <w:jc w:val="right"/>
              <w:rPr>
                <w:rFonts w:ascii="Arial" w:hAnsi="Arial" w:cs="Arial"/>
                <w:sz w:val="16"/>
                <w:szCs w:val="16"/>
                <w:cs/>
                <w:lang w:val="en-GB"/>
              </w:rPr>
            </w:pPr>
          </w:p>
        </w:tc>
      </w:tr>
      <w:tr w:rsidR="00FA0DE5" w:rsidRPr="006252DC" w14:paraId="4C464785" w14:textId="77777777">
        <w:trPr>
          <w:trHeight w:val="87"/>
        </w:trPr>
        <w:tc>
          <w:tcPr>
            <w:tcW w:w="3510" w:type="dxa"/>
            <w:noWrap/>
            <w:vAlign w:val="bottom"/>
          </w:tcPr>
          <w:p w14:paraId="0FE8C71D" w14:textId="77777777" w:rsidR="00FA0DE5" w:rsidRPr="00CB2AB1" w:rsidRDefault="00FA0DE5" w:rsidP="00CB2AB1">
            <w:pPr>
              <w:spacing w:before="60" w:after="30" w:line="276" w:lineRule="auto"/>
              <w:ind w:left="161" w:hanging="161"/>
              <w:rPr>
                <w:rFonts w:ascii="Arial" w:hAnsi="Arial" w:cs="Arial"/>
                <w:b/>
                <w:bCs/>
                <w:sz w:val="16"/>
                <w:szCs w:val="16"/>
                <w:cs/>
                <w:lang w:val="en-GB"/>
              </w:rPr>
            </w:pPr>
            <w:r w:rsidRPr="00CB2AB1">
              <w:rPr>
                <w:rFonts w:ascii="Arial" w:hAnsi="Arial" w:cs="Arial"/>
                <w:sz w:val="16"/>
                <w:szCs w:val="16"/>
                <w:lang w:val="en-GB"/>
              </w:rPr>
              <w:t>Ending balance insurance contract liabilities</w:t>
            </w:r>
          </w:p>
        </w:tc>
        <w:tc>
          <w:tcPr>
            <w:tcW w:w="1223" w:type="dxa"/>
            <w:noWrap/>
            <w:vAlign w:val="bottom"/>
          </w:tcPr>
          <w:p w14:paraId="702B6B3D" w14:textId="77777777" w:rsidR="00FA0DE5" w:rsidRPr="00CB2AB1" w:rsidRDefault="00FA0DE5" w:rsidP="00CB2AB1">
            <w:pPr>
              <w:tabs>
                <w:tab w:val="decimal" w:pos="936"/>
              </w:tabs>
              <w:spacing w:before="60" w:after="30" w:line="276" w:lineRule="auto"/>
              <w:jc w:val="right"/>
              <w:rPr>
                <w:rFonts w:ascii="Arial" w:hAnsi="Arial" w:cs="Arial"/>
                <w:sz w:val="16"/>
                <w:szCs w:val="16"/>
                <w:cs/>
                <w:lang w:val="en-GB"/>
              </w:rPr>
            </w:pPr>
            <w:r w:rsidRPr="00CB2AB1">
              <w:rPr>
                <w:rFonts w:ascii="Arial" w:hAnsi="Arial" w:cs="Arial"/>
                <w:color w:val="000000"/>
                <w:sz w:val="16"/>
                <w:szCs w:val="16"/>
              </w:rPr>
              <w:t>12,077</w:t>
            </w:r>
          </w:p>
        </w:tc>
        <w:tc>
          <w:tcPr>
            <w:tcW w:w="1224" w:type="dxa"/>
            <w:noWrap/>
            <w:vAlign w:val="bottom"/>
          </w:tcPr>
          <w:p w14:paraId="4CBDFCD8" w14:textId="77777777" w:rsidR="00FA0DE5" w:rsidRPr="00CB2AB1" w:rsidRDefault="00FA0DE5" w:rsidP="00CB2AB1">
            <w:pPr>
              <w:tabs>
                <w:tab w:val="decimal" w:pos="803"/>
              </w:tabs>
              <w:spacing w:before="60" w:after="30" w:line="276" w:lineRule="auto"/>
              <w:jc w:val="right"/>
              <w:rPr>
                <w:rFonts w:ascii="Arial" w:hAnsi="Arial" w:cs="Arial"/>
                <w:sz w:val="16"/>
                <w:szCs w:val="16"/>
                <w:cs/>
                <w:lang w:val="en-GB"/>
              </w:rPr>
            </w:pPr>
            <w:r w:rsidRPr="00CB2AB1">
              <w:rPr>
                <w:rFonts w:ascii="Arial" w:hAnsi="Arial" w:cs="Arial"/>
                <w:color w:val="000000"/>
                <w:sz w:val="16"/>
                <w:szCs w:val="16"/>
              </w:rPr>
              <w:t xml:space="preserve">              -   </w:t>
            </w:r>
          </w:p>
        </w:tc>
        <w:tc>
          <w:tcPr>
            <w:tcW w:w="1271" w:type="dxa"/>
            <w:noWrap/>
            <w:vAlign w:val="bottom"/>
          </w:tcPr>
          <w:p w14:paraId="2F99C3B6" w14:textId="77777777" w:rsidR="00FA0DE5" w:rsidRPr="00CB2AB1" w:rsidRDefault="00FA0DE5" w:rsidP="00CB2AB1">
            <w:pPr>
              <w:tabs>
                <w:tab w:val="decimal" w:pos="942"/>
              </w:tabs>
              <w:spacing w:before="60" w:after="30" w:line="276" w:lineRule="auto"/>
              <w:jc w:val="right"/>
              <w:rPr>
                <w:rFonts w:ascii="Arial" w:hAnsi="Arial" w:cs="Arial"/>
                <w:sz w:val="16"/>
                <w:szCs w:val="16"/>
                <w:cs/>
                <w:lang w:val="en-GB"/>
              </w:rPr>
            </w:pPr>
            <w:r w:rsidRPr="00CB2AB1">
              <w:rPr>
                <w:rFonts w:ascii="Arial" w:hAnsi="Arial" w:cs="Arial"/>
                <w:color w:val="000000"/>
                <w:sz w:val="16"/>
                <w:szCs w:val="16"/>
              </w:rPr>
              <w:t xml:space="preserve">     231,387</w:t>
            </w:r>
          </w:p>
        </w:tc>
        <w:tc>
          <w:tcPr>
            <w:tcW w:w="1296" w:type="dxa"/>
            <w:noWrap/>
            <w:vAlign w:val="bottom"/>
          </w:tcPr>
          <w:p w14:paraId="38F5DD68" w14:textId="77777777" w:rsidR="00FA0DE5" w:rsidRPr="00CB2AB1" w:rsidRDefault="00FA0DE5" w:rsidP="00CB2AB1">
            <w:pPr>
              <w:tabs>
                <w:tab w:val="decimal" w:pos="953"/>
              </w:tabs>
              <w:spacing w:before="60" w:after="30" w:line="276" w:lineRule="auto"/>
              <w:jc w:val="right"/>
              <w:rPr>
                <w:rFonts w:ascii="Arial" w:hAnsi="Arial" w:cs="Arial"/>
                <w:sz w:val="16"/>
                <w:szCs w:val="16"/>
                <w:cs/>
                <w:lang w:val="en-GB"/>
              </w:rPr>
            </w:pPr>
            <w:r w:rsidRPr="00CB2AB1">
              <w:rPr>
                <w:rFonts w:ascii="Arial" w:hAnsi="Arial" w:cs="Arial"/>
                <w:color w:val="000000"/>
                <w:sz w:val="16"/>
                <w:szCs w:val="16"/>
              </w:rPr>
              <w:t xml:space="preserve">       49,750</w:t>
            </w:r>
          </w:p>
        </w:tc>
        <w:tc>
          <w:tcPr>
            <w:tcW w:w="1224" w:type="dxa"/>
            <w:noWrap/>
            <w:vAlign w:val="bottom"/>
          </w:tcPr>
          <w:p w14:paraId="4B3BB2C7" w14:textId="77777777" w:rsidR="00FA0DE5" w:rsidRPr="00CB2AB1" w:rsidRDefault="00FA0DE5" w:rsidP="00CB2AB1">
            <w:pPr>
              <w:tabs>
                <w:tab w:val="decimal" w:pos="936"/>
              </w:tabs>
              <w:spacing w:before="60" w:after="30" w:line="276" w:lineRule="auto"/>
              <w:jc w:val="right"/>
              <w:rPr>
                <w:rFonts w:ascii="Arial" w:hAnsi="Arial" w:cs="Arial"/>
                <w:sz w:val="16"/>
                <w:szCs w:val="16"/>
                <w:lang w:val="en-GB"/>
              </w:rPr>
            </w:pPr>
            <w:r w:rsidRPr="00CB2AB1">
              <w:rPr>
                <w:rFonts w:ascii="Arial" w:hAnsi="Arial" w:cs="Arial"/>
                <w:color w:val="000000"/>
                <w:sz w:val="16"/>
                <w:szCs w:val="16"/>
              </w:rPr>
              <w:t>293,214</w:t>
            </w:r>
          </w:p>
        </w:tc>
      </w:tr>
      <w:tr w:rsidR="00FA0DE5" w:rsidRPr="006252DC" w14:paraId="26590431" w14:textId="77777777">
        <w:trPr>
          <w:trHeight w:val="87"/>
        </w:trPr>
        <w:tc>
          <w:tcPr>
            <w:tcW w:w="3510" w:type="dxa"/>
            <w:noWrap/>
            <w:vAlign w:val="bottom"/>
          </w:tcPr>
          <w:p w14:paraId="3F32A13E" w14:textId="77777777" w:rsidR="00FA0DE5" w:rsidRPr="00CB2AB1" w:rsidRDefault="00FA0DE5" w:rsidP="00CB2AB1">
            <w:pPr>
              <w:spacing w:before="60" w:after="30" w:line="276" w:lineRule="auto"/>
              <w:ind w:left="161" w:hanging="161"/>
              <w:rPr>
                <w:rFonts w:ascii="Arial" w:hAnsi="Arial" w:cs="Arial"/>
                <w:b/>
                <w:bCs/>
                <w:sz w:val="16"/>
                <w:szCs w:val="16"/>
                <w:cs/>
                <w:lang w:val="en-GB"/>
              </w:rPr>
            </w:pPr>
            <w:r w:rsidRPr="00CB2AB1">
              <w:rPr>
                <w:rFonts w:ascii="Arial" w:hAnsi="Arial" w:cs="Arial"/>
                <w:sz w:val="16"/>
                <w:szCs w:val="16"/>
                <w:lang w:val="en-GB"/>
              </w:rPr>
              <w:t>Ending balance insurance contract assets</w:t>
            </w:r>
          </w:p>
        </w:tc>
        <w:tc>
          <w:tcPr>
            <w:tcW w:w="1223" w:type="dxa"/>
            <w:noWrap/>
            <w:vAlign w:val="bottom"/>
          </w:tcPr>
          <w:p w14:paraId="14609EE5" w14:textId="77777777" w:rsidR="00FA0DE5" w:rsidRPr="00CB2AB1" w:rsidRDefault="00FA0DE5" w:rsidP="00CB2AB1">
            <w:pPr>
              <w:tabs>
                <w:tab w:val="decimal" w:pos="803"/>
              </w:tabs>
              <w:spacing w:before="60" w:after="30" w:line="276" w:lineRule="auto"/>
              <w:jc w:val="right"/>
              <w:rPr>
                <w:rFonts w:ascii="Arial" w:hAnsi="Arial" w:cs="Arial"/>
                <w:sz w:val="16"/>
                <w:szCs w:val="16"/>
                <w:cs/>
                <w:lang w:val="en-GB"/>
              </w:rPr>
            </w:pPr>
            <w:r w:rsidRPr="00CB2AB1">
              <w:rPr>
                <w:rFonts w:ascii="Arial" w:hAnsi="Arial" w:cs="Arial"/>
                <w:color w:val="000000"/>
                <w:sz w:val="16"/>
                <w:szCs w:val="16"/>
              </w:rPr>
              <w:t xml:space="preserve">              -   </w:t>
            </w:r>
          </w:p>
        </w:tc>
        <w:tc>
          <w:tcPr>
            <w:tcW w:w="1224" w:type="dxa"/>
            <w:noWrap/>
            <w:vAlign w:val="bottom"/>
          </w:tcPr>
          <w:p w14:paraId="59BC62B9" w14:textId="77777777" w:rsidR="00FA0DE5" w:rsidRPr="00CB2AB1" w:rsidRDefault="00FA0DE5" w:rsidP="00CB2AB1">
            <w:pPr>
              <w:tabs>
                <w:tab w:val="decimal" w:pos="803"/>
              </w:tabs>
              <w:spacing w:before="60" w:after="30" w:line="276" w:lineRule="auto"/>
              <w:jc w:val="right"/>
              <w:rPr>
                <w:rFonts w:ascii="Arial" w:hAnsi="Arial" w:cs="Arial"/>
                <w:sz w:val="16"/>
                <w:szCs w:val="16"/>
                <w:cs/>
                <w:lang w:val="en-GB"/>
              </w:rPr>
            </w:pPr>
            <w:r w:rsidRPr="00CB2AB1">
              <w:rPr>
                <w:rFonts w:ascii="Arial" w:hAnsi="Arial" w:cs="Arial"/>
                <w:color w:val="000000"/>
                <w:sz w:val="16"/>
                <w:szCs w:val="16"/>
              </w:rPr>
              <w:t xml:space="preserve">              -   </w:t>
            </w:r>
          </w:p>
        </w:tc>
        <w:tc>
          <w:tcPr>
            <w:tcW w:w="1271" w:type="dxa"/>
            <w:noWrap/>
            <w:vAlign w:val="bottom"/>
          </w:tcPr>
          <w:p w14:paraId="2B244181" w14:textId="77777777" w:rsidR="00FA0DE5" w:rsidRPr="00CB2AB1" w:rsidRDefault="00FA0DE5" w:rsidP="00CB2AB1">
            <w:pPr>
              <w:tabs>
                <w:tab w:val="decimal" w:pos="803"/>
              </w:tabs>
              <w:spacing w:before="60" w:after="30" w:line="276" w:lineRule="auto"/>
              <w:jc w:val="right"/>
              <w:rPr>
                <w:rFonts w:ascii="Arial" w:hAnsi="Arial" w:cs="Arial"/>
                <w:sz w:val="16"/>
                <w:szCs w:val="16"/>
                <w:cs/>
                <w:lang w:val="en-GB"/>
              </w:rPr>
            </w:pPr>
            <w:r w:rsidRPr="00CB2AB1">
              <w:rPr>
                <w:rFonts w:ascii="Arial" w:hAnsi="Arial" w:cs="Arial"/>
                <w:color w:val="000000"/>
                <w:sz w:val="16"/>
                <w:szCs w:val="16"/>
              </w:rPr>
              <w:t xml:space="preserve">              -   </w:t>
            </w:r>
          </w:p>
        </w:tc>
        <w:tc>
          <w:tcPr>
            <w:tcW w:w="1296" w:type="dxa"/>
            <w:noWrap/>
            <w:vAlign w:val="bottom"/>
          </w:tcPr>
          <w:p w14:paraId="28F1B3BA" w14:textId="77777777" w:rsidR="00FA0DE5" w:rsidRPr="00CB2AB1" w:rsidRDefault="00FA0DE5" w:rsidP="00CB2AB1">
            <w:pPr>
              <w:tabs>
                <w:tab w:val="decimal" w:pos="803"/>
              </w:tabs>
              <w:spacing w:before="60" w:after="30" w:line="276" w:lineRule="auto"/>
              <w:jc w:val="right"/>
              <w:rPr>
                <w:rFonts w:ascii="Arial" w:hAnsi="Arial" w:cs="Arial"/>
                <w:sz w:val="16"/>
                <w:szCs w:val="16"/>
                <w:cs/>
                <w:lang w:val="en-GB"/>
              </w:rPr>
            </w:pPr>
            <w:r w:rsidRPr="00CB2AB1">
              <w:rPr>
                <w:rFonts w:ascii="Arial" w:hAnsi="Arial" w:cs="Arial"/>
                <w:color w:val="000000"/>
                <w:sz w:val="16"/>
                <w:szCs w:val="16"/>
              </w:rPr>
              <w:t xml:space="preserve">              -   </w:t>
            </w:r>
          </w:p>
        </w:tc>
        <w:tc>
          <w:tcPr>
            <w:tcW w:w="1224" w:type="dxa"/>
            <w:noWrap/>
            <w:vAlign w:val="bottom"/>
          </w:tcPr>
          <w:p w14:paraId="5B88B372" w14:textId="77777777" w:rsidR="00FA0DE5" w:rsidRPr="00CB2AB1" w:rsidRDefault="00FA0DE5" w:rsidP="00CB2AB1">
            <w:pPr>
              <w:tabs>
                <w:tab w:val="decimal" w:pos="803"/>
              </w:tabs>
              <w:spacing w:before="60" w:after="30" w:line="276" w:lineRule="auto"/>
              <w:jc w:val="right"/>
              <w:rPr>
                <w:rFonts w:ascii="Arial" w:hAnsi="Arial" w:cs="Arial"/>
                <w:sz w:val="16"/>
                <w:szCs w:val="16"/>
                <w:lang w:val="en-GB"/>
              </w:rPr>
            </w:pPr>
            <w:r w:rsidRPr="00CB2AB1">
              <w:rPr>
                <w:rFonts w:ascii="Arial" w:hAnsi="Arial" w:cs="Arial"/>
                <w:color w:val="000000"/>
                <w:sz w:val="16"/>
                <w:szCs w:val="16"/>
              </w:rPr>
              <w:t xml:space="preserve">              -   </w:t>
            </w:r>
          </w:p>
        </w:tc>
      </w:tr>
    </w:tbl>
    <w:p w14:paraId="31515A12" w14:textId="77777777" w:rsidR="000944FE" w:rsidRDefault="000944FE" w:rsidP="003236BC">
      <w:pPr>
        <w:pStyle w:val="BodyTextIndent3"/>
        <w:tabs>
          <w:tab w:val="left" w:pos="1652"/>
        </w:tabs>
        <w:spacing w:line="360" w:lineRule="auto"/>
        <w:rPr>
          <w:rFonts w:ascii="Arial" w:hAnsi="Arial" w:cstheme="minorBidi"/>
          <w:b/>
          <w:bCs/>
          <w:caps/>
          <w:sz w:val="19"/>
          <w:szCs w:val="24"/>
          <w:lang w:val="en-GB" w:bidi="th-TH"/>
        </w:rPr>
      </w:pPr>
    </w:p>
    <w:p w14:paraId="0B631417" w14:textId="77777777" w:rsidR="00FA0DE5" w:rsidRDefault="00FA0DE5" w:rsidP="003236BC">
      <w:pPr>
        <w:pStyle w:val="BodyTextIndent3"/>
        <w:tabs>
          <w:tab w:val="left" w:pos="1652"/>
        </w:tabs>
        <w:spacing w:line="360" w:lineRule="auto"/>
        <w:rPr>
          <w:rFonts w:ascii="Arial" w:hAnsi="Arial" w:cstheme="minorBidi"/>
          <w:b/>
          <w:bCs/>
          <w:caps/>
          <w:sz w:val="19"/>
          <w:szCs w:val="24"/>
          <w:lang w:val="en-GB" w:bidi="th-TH"/>
        </w:rPr>
      </w:pPr>
    </w:p>
    <w:p w14:paraId="5886FD02" w14:textId="77777777" w:rsidR="00FA0DE5" w:rsidRDefault="00FA0DE5" w:rsidP="003236BC">
      <w:pPr>
        <w:pStyle w:val="BodyTextIndent3"/>
        <w:tabs>
          <w:tab w:val="left" w:pos="1652"/>
        </w:tabs>
        <w:spacing w:line="360" w:lineRule="auto"/>
        <w:rPr>
          <w:rFonts w:ascii="Arial" w:hAnsi="Arial" w:cstheme="minorBidi"/>
          <w:b/>
          <w:bCs/>
          <w:caps/>
          <w:sz w:val="19"/>
          <w:szCs w:val="24"/>
          <w:lang w:val="en-GB" w:bidi="th-TH"/>
        </w:rPr>
      </w:pPr>
    </w:p>
    <w:p w14:paraId="4F2DCC8A" w14:textId="77777777" w:rsidR="00FA0DE5" w:rsidRDefault="00FA0DE5" w:rsidP="003236BC">
      <w:pPr>
        <w:pStyle w:val="BodyTextIndent3"/>
        <w:tabs>
          <w:tab w:val="left" w:pos="1652"/>
        </w:tabs>
        <w:spacing w:line="360" w:lineRule="auto"/>
        <w:rPr>
          <w:rFonts w:ascii="Arial" w:hAnsi="Arial" w:cstheme="minorBidi"/>
          <w:b/>
          <w:bCs/>
          <w:caps/>
          <w:sz w:val="19"/>
          <w:szCs w:val="24"/>
          <w:lang w:val="en-GB" w:bidi="th-TH"/>
        </w:rPr>
      </w:pPr>
    </w:p>
    <w:p w14:paraId="1EAADCC1" w14:textId="77777777" w:rsidR="00FA0DE5" w:rsidRDefault="00FA0DE5" w:rsidP="003236BC">
      <w:pPr>
        <w:pStyle w:val="BodyTextIndent3"/>
        <w:tabs>
          <w:tab w:val="left" w:pos="1652"/>
        </w:tabs>
        <w:spacing w:line="360" w:lineRule="auto"/>
        <w:rPr>
          <w:rFonts w:ascii="Arial" w:hAnsi="Arial" w:cstheme="minorBidi"/>
          <w:b/>
          <w:bCs/>
          <w:caps/>
          <w:sz w:val="19"/>
          <w:szCs w:val="24"/>
          <w:lang w:val="en-GB" w:bidi="th-TH"/>
        </w:rPr>
      </w:pPr>
    </w:p>
    <w:p w14:paraId="036931CA" w14:textId="77777777" w:rsidR="00FA0DE5" w:rsidRDefault="00FA0DE5" w:rsidP="003236BC">
      <w:pPr>
        <w:pStyle w:val="BodyTextIndent3"/>
        <w:tabs>
          <w:tab w:val="left" w:pos="1652"/>
        </w:tabs>
        <w:spacing w:line="360" w:lineRule="auto"/>
        <w:rPr>
          <w:rFonts w:ascii="Arial" w:hAnsi="Arial" w:cstheme="minorBidi"/>
          <w:b/>
          <w:bCs/>
          <w:caps/>
          <w:sz w:val="19"/>
          <w:szCs w:val="24"/>
          <w:lang w:val="en-GB" w:bidi="th-TH"/>
        </w:rPr>
      </w:pPr>
    </w:p>
    <w:p w14:paraId="46A7806D" w14:textId="43EF09D9" w:rsidR="00A13568" w:rsidRDefault="00A13568">
      <w:pPr>
        <w:rPr>
          <w:rFonts w:ascii="Arial" w:hAnsi="Arial" w:cstheme="minorBidi"/>
          <w:b/>
          <w:bCs/>
          <w:caps/>
          <w:sz w:val="19"/>
          <w:lang w:val="en-GB" w:eastAsia="en-US"/>
        </w:rPr>
      </w:pPr>
    </w:p>
    <w:p w14:paraId="4592877D" w14:textId="77777777" w:rsidR="00CB2AB1" w:rsidRDefault="00CB2AB1">
      <w:pPr>
        <w:rPr>
          <w:rFonts w:ascii="Arial" w:hAnsi="Arial" w:cstheme="minorBidi"/>
          <w:b/>
          <w:bCs/>
          <w:caps/>
          <w:sz w:val="19"/>
          <w:lang w:val="en-GB" w:eastAsia="en-US"/>
        </w:rPr>
      </w:pPr>
    </w:p>
    <w:p w14:paraId="6E337C28" w14:textId="506FE77C" w:rsidR="00FA0DE5" w:rsidRPr="001E22B6" w:rsidRDefault="001E22B6" w:rsidP="001724C4">
      <w:pPr>
        <w:pStyle w:val="BodyTextIndent3"/>
        <w:numPr>
          <w:ilvl w:val="0"/>
          <w:numId w:val="33"/>
        </w:numPr>
        <w:spacing w:line="360" w:lineRule="auto"/>
        <w:ind w:left="924" w:hanging="546"/>
        <w:rPr>
          <w:rFonts w:ascii="Arial" w:hAnsi="Arial" w:cstheme="minorBidi"/>
          <w:b/>
          <w:bCs/>
          <w:caps/>
          <w:sz w:val="19"/>
          <w:szCs w:val="24"/>
          <w:lang w:val="en-GB" w:bidi="th-TH"/>
        </w:rPr>
      </w:pPr>
      <w:r w:rsidRPr="006252DC">
        <w:rPr>
          <w:rFonts w:ascii="Arial" w:hAnsi="Arial" w:cstheme="minorBidi"/>
          <w:b/>
          <w:bCs/>
          <w:sz w:val="19"/>
          <w:szCs w:val="24"/>
          <w:lang w:val="en-GB" w:bidi="th-TH"/>
        </w:rPr>
        <w:lastRenderedPageBreak/>
        <w:t>Reinsurance contract held</w:t>
      </w:r>
    </w:p>
    <w:p w14:paraId="33B215C5" w14:textId="77777777" w:rsidR="001E22B6" w:rsidRDefault="001E22B6" w:rsidP="001E22B6">
      <w:pPr>
        <w:pStyle w:val="BodyTextIndent3"/>
        <w:spacing w:line="360" w:lineRule="auto"/>
        <w:ind w:left="1080" w:firstLine="0"/>
        <w:rPr>
          <w:rFonts w:ascii="Arial" w:hAnsi="Arial" w:cstheme="minorBidi"/>
          <w:b/>
          <w:bCs/>
          <w:sz w:val="19"/>
          <w:szCs w:val="24"/>
          <w:lang w:val="en-GB" w:bidi="th-TH"/>
        </w:rPr>
      </w:pPr>
    </w:p>
    <w:p w14:paraId="7F8100DB" w14:textId="10F9AF70" w:rsidR="001E22B6" w:rsidRPr="00FC18E0" w:rsidRDefault="00FC18E0" w:rsidP="008261E8">
      <w:pPr>
        <w:pStyle w:val="BodyTextIndent3"/>
        <w:tabs>
          <w:tab w:val="left" w:pos="1638"/>
        </w:tabs>
        <w:spacing w:line="360" w:lineRule="auto"/>
        <w:ind w:firstLine="488"/>
        <w:rPr>
          <w:rFonts w:ascii="Arial" w:hAnsi="Arial" w:cstheme="minorBidi"/>
          <w:b/>
          <w:bCs/>
          <w:caps/>
          <w:sz w:val="19"/>
          <w:szCs w:val="24"/>
          <w:lang w:val="en-GB" w:bidi="th-TH"/>
        </w:rPr>
      </w:pPr>
      <w:r w:rsidRPr="006252DC">
        <w:rPr>
          <w:rFonts w:ascii="Arial" w:hAnsi="Arial" w:cstheme="minorBidi"/>
          <w:sz w:val="19"/>
          <w:szCs w:val="24"/>
          <w:lang w:val="en-GB" w:bidi="th-TH"/>
        </w:rPr>
        <w:t>Reconciliation of the remaining coverage and incurred claim</w:t>
      </w:r>
      <w:r w:rsidRPr="006252DC">
        <w:rPr>
          <w:rFonts w:ascii="Arial" w:hAnsi="Arial" w:cstheme="minorBidi"/>
          <w:sz w:val="19"/>
          <w:szCs w:val="24"/>
          <w:lang w:bidi="th-TH"/>
        </w:rPr>
        <w:t>.</w:t>
      </w:r>
    </w:p>
    <w:p w14:paraId="1FE134F8" w14:textId="77777777" w:rsidR="00FC18E0" w:rsidRDefault="00FC18E0" w:rsidP="00FC18E0">
      <w:pPr>
        <w:pStyle w:val="BodyTextIndent3"/>
        <w:tabs>
          <w:tab w:val="left" w:pos="1638"/>
        </w:tabs>
        <w:spacing w:line="360" w:lineRule="auto"/>
        <w:ind w:left="1092" w:firstLine="0"/>
        <w:rPr>
          <w:rFonts w:ascii="Arial" w:hAnsi="Arial" w:cstheme="minorBidi"/>
          <w:sz w:val="19"/>
          <w:szCs w:val="24"/>
          <w:lang w:bidi="th-TH"/>
        </w:rPr>
      </w:pPr>
    </w:p>
    <w:p w14:paraId="7C49386E" w14:textId="24F4FC97" w:rsidR="00FC18E0" w:rsidRDefault="00BC69D4" w:rsidP="00B27F7A">
      <w:pPr>
        <w:pStyle w:val="BodyTextIndent3"/>
        <w:tabs>
          <w:tab w:val="left" w:pos="2268"/>
        </w:tabs>
        <w:spacing w:line="360" w:lineRule="auto"/>
        <w:ind w:left="952" w:firstLine="0"/>
        <w:rPr>
          <w:rFonts w:ascii="Arial" w:hAnsi="Arial" w:cstheme="minorBidi"/>
          <w:sz w:val="19"/>
          <w:szCs w:val="24"/>
          <w:u w:val="single"/>
          <w:lang w:bidi="th-TH"/>
        </w:rPr>
      </w:pPr>
      <w:r w:rsidRPr="006252DC">
        <w:rPr>
          <w:rFonts w:ascii="Arial" w:hAnsi="Arial" w:cstheme="minorBidi"/>
          <w:sz w:val="19"/>
          <w:szCs w:val="24"/>
          <w:u w:val="single"/>
          <w:lang w:bidi="th-TH"/>
        </w:rPr>
        <w:t>Fire</w:t>
      </w:r>
    </w:p>
    <w:p w14:paraId="5F5EE30F" w14:textId="77777777" w:rsidR="00BC69D4" w:rsidRDefault="00BC69D4" w:rsidP="00BC69D4">
      <w:pPr>
        <w:pStyle w:val="BodyTextIndent3"/>
        <w:tabs>
          <w:tab w:val="left" w:pos="1638"/>
        </w:tabs>
        <w:spacing w:line="360" w:lineRule="auto"/>
        <w:ind w:left="1652" w:firstLine="0"/>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9A6F8D" w:rsidRPr="006252DC" w14:paraId="4F22D68E" w14:textId="77777777">
        <w:trPr>
          <w:trHeight w:val="234"/>
          <w:tblHeader/>
        </w:trPr>
        <w:tc>
          <w:tcPr>
            <w:tcW w:w="3510" w:type="dxa"/>
            <w:noWrap/>
            <w:vAlign w:val="bottom"/>
          </w:tcPr>
          <w:p w14:paraId="605F7B2E" w14:textId="77777777" w:rsidR="009A6F8D" w:rsidRPr="006252DC" w:rsidRDefault="009A6F8D">
            <w:pPr>
              <w:spacing w:before="60" w:after="30" w:line="276" w:lineRule="auto"/>
              <w:ind w:left="158" w:hanging="158"/>
              <w:rPr>
                <w:rFonts w:ascii="Arial" w:hAnsi="Arial" w:cs="Arial"/>
                <w:sz w:val="14"/>
                <w:szCs w:val="14"/>
                <w:lang w:val="en-GB"/>
              </w:rPr>
            </w:pPr>
          </w:p>
        </w:tc>
        <w:tc>
          <w:tcPr>
            <w:tcW w:w="6238" w:type="dxa"/>
            <w:gridSpan w:val="5"/>
            <w:noWrap/>
            <w:vAlign w:val="bottom"/>
          </w:tcPr>
          <w:p w14:paraId="4A0579EA" w14:textId="77777777" w:rsidR="009A6F8D" w:rsidRPr="006252DC" w:rsidRDefault="009A6F8D">
            <w:pPr>
              <w:pBdr>
                <w:bottom w:val="single" w:sz="4" w:space="1" w:color="auto"/>
              </w:pBdr>
              <w:spacing w:before="60" w:after="30" w:line="276" w:lineRule="auto"/>
              <w:jc w:val="center"/>
              <w:rPr>
                <w:rFonts w:ascii="Arial" w:hAnsi="Arial" w:cs="Arial"/>
                <w:sz w:val="14"/>
                <w:szCs w:val="14"/>
                <w:cs/>
                <w:lang w:val="en-GB"/>
              </w:rPr>
            </w:pPr>
            <w:r w:rsidRPr="006252DC">
              <w:rPr>
                <w:rFonts w:ascii="Arial" w:eastAsia="Calibri" w:hAnsi="Arial" w:cs="Arial"/>
                <w:sz w:val="14"/>
                <w:szCs w:val="14"/>
              </w:rPr>
              <w:t>Thousand Baht</w:t>
            </w:r>
          </w:p>
        </w:tc>
      </w:tr>
      <w:tr w:rsidR="009A6F8D" w:rsidRPr="006252DC" w14:paraId="33A149B2" w14:textId="77777777">
        <w:trPr>
          <w:trHeight w:val="335"/>
          <w:tblHeader/>
        </w:trPr>
        <w:tc>
          <w:tcPr>
            <w:tcW w:w="3510" w:type="dxa"/>
            <w:noWrap/>
            <w:vAlign w:val="bottom"/>
            <w:hideMark/>
          </w:tcPr>
          <w:p w14:paraId="068DE98B" w14:textId="77777777" w:rsidR="009A6F8D" w:rsidRPr="006252DC" w:rsidRDefault="009A6F8D">
            <w:pPr>
              <w:spacing w:before="60" w:after="30" w:line="276" w:lineRule="auto"/>
              <w:ind w:left="161" w:hanging="161"/>
              <w:jc w:val="center"/>
              <w:rPr>
                <w:rFonts w:ascii="Arial" w:hAnsi="Arial" w:cs="Arial"/>
                <w:sz w:val="14"/>
                <w:szCs w:val="14"/>
                <w:lang w:val="en-GB"/>
              </w:rPr>
            </w:pPr>
          </w:p>
        </w:tc>
        <w:tc>
          <w:tcPr>
            <w:tcW w:w="6238" w:type="dxa"/>
            <w:gridSpan w:val="5"/>
            <w:noWrap/>
            <w:vAlign w:val="bottom"/>
            <w:hideMark/>
          </w:tcPr>
          <w:p w14:paraId="0D4538D0" w14:textId="78B81DB7" w:rsidR="009A6F8D" w:rsidRPr="006252DC" w:rsidRDefault="00092EB0">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 xml:space="preserve">For the year ended 31 December </w:t>
            </w:r>
            <w:r w:rsidR="009A6F8D" w:rsidRPr="006252DC">
              <w:rPr>
                <w:rFonts w:ascii="Arial" w:hAnsi="Arial" w:cs="Arial"/>
                <w:sz w:val="14"/>
                <w:szCs w:val="14"/>
                <w:lang w:val="en-GB"/>
              </w:rPr>
              <w:t>2025</w:t>
            </w:r>
          </w:p>
        </w:tc>
      </w:tr>
      <w:tr w:rsidR="009A6F8D" w:rsidRPr="006252DC" w14:paraId="6C4A54F7" w14:textId="77777777">
        <w:trPr>
          <w:trHeight w:val="306"/>
          <w:tblHeader/>
        </w:trPr>
        <w:tc>
          <w:tcPr>
            <w:tcW w:w="3510" w:type="dxa"/>
            <w:vMerge w:val="restart"/>
            <w:noWrap/>
            <w:vAlign w:val="bottom"/>
          </w:tcPr>
          <w:p w14:paraId="4D950C1A" w14:textId="77777777" w:rsidR="009A6F8D" w:rsidRPr="006252DC" w:rsidRDefault="009A6F8D">
            <w:pPr>
              <w:pBdr>
                <w:bottom w:val="single" w:sz="4" w:space="1" w:color="auto"/>
              </w:pBdr>
              <w:spacing w:before="60" w:after="30" w:line="276" w:lineRule="auto"/>
              <w:ind w:left="161" w:hanging="161"/>
              <w:jc w:val="center"/>
              <w:rPr>
                <w:rFonts w:ascii="Arial" w:hAnsi="Arial" w:cs="Arial"/>
                <w:sz w:val="14"/>
                <w:szCs w:val="14"/>
              </w:rPr>
            </w:pPr>
            <w:r w:rsidRPr="006252DC">
              <w:rPr>
                <w:rFonts w:ascii="Arial" w:hAnsi="Arial" w:cs="Arial"/>
                <w:sz w:val="14"/>
                <w:szCs w:val="14"/>
                <w:lang w:val="en-GB"/>
              </w:rPr>
              <w:t>Reinsurance contracts held</w:t>
            </w:r>
          </w:p>
        </w:tc>
        <w:tc>
          <w:tcPr>
            <w:tcW w:w="2447" w:type="dxa"/>
            <w:gridSpan w:val="2"/>
            <w:noWrap/>
            <w:vAlign w:val="bottom"/>
            <w:hideMark/>
          </w:tcPr>
          <w:p w14:paraId="69FE2480" w14:textId="77777777" w:rsidR="009A6F8D" w:rsidRPr="006252DC" w:rsidRDefault="009A6F8D">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Remaining coverage</w:t>
            </w:r>
          </w:p>
        </w:tc>
        <w:tc>
          <w:tcPr>
            <w:tcW w:w="2567" w:type="dxa"/>
            <w:gridSpan w:val="2"/>
            <w:vAlign w:val="bottom"/>
          </w:tcPr>
          <w:p w14:paraId="55CB2149" w14:textId="72EA51E4" w:rsidR="009A6F8D" w:rsidRPr="006252DC" w:rsidRDefault="009A6F8D">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 xml:space="preserve">Incurred claims under the </w:t>
            </w:r>
            <w:r w:rsidR="0045631B" w:rsidRPr="0045631B">
              <w:rPr>
                <w:rFonts w:ascii="Arial" w:hAnsi="Arial" w:cs="Arial"/>
                <w:sz w:val="14"/>
                <w:szCs w:val="14"/>
                <w:lang w:val="en-GB"/>
              </w:rPr>
              <w:t>premium allocation approach</w:t>
            </w:r>
          </w:p>
        </w:tc>
        <w:tc>
          <w:tcPr>
            <w:tcW w:w="1224" w:type="dxa"/>
            <w:vAlign w:val="bottom"/>
          </w:tcPr>
          <w:p w14:paraId="6CC8BEBD" w14:textId="77777777" w:rsidR="009A6F8D" w:rsidRPr="006252DC" w:rsidRDefault="009A6F8D">
            <w:pPr>
              <w:spacing w:before="60" w:after="30" w:line="276" w:lineRule="auto"/>
              <w:jc w:val="center"/>
              <w:rPr>
                <w:rFonts w:ascii="Arial" w:hAnsi="Arial" w:cs="Arial"/>
                <w:sz w:val="14"/>
                <w:szCs w:val="14"/>
                <w:cs/>
                <w:lang w:val="en-GB"/>
              </w:rPr>
            </w:pPr>
          </w:p>
        </w:tc>
      </w:tr>
      <w:tr w:rsidR="009A6F8D" w:rsidRPr="006252DC" w14:paraId="0F2EB53F" w14:textId="77777777">
        <w:trPr>
          <w:trHeight w:val="335"/>
          <w:tblHeader/>
        </w:trPr>
        <w:tc>
          <w:tcPr>
            <w:tcW w:w="3510" w:type="dxa"/>
            <w:vMerge/>
            <w:noWrap/>
            <w:vAlign w:val="bottom"/>
            <w:hideMark/>
          </w:tcPr>
          <w:p w14:paraId="7AAA6EC1" w14:textId="77777777" w:rsidR="009A6F8D" w:rsidRPr="006252DC" w:rsidRDefault="009A6F8D">
            <w:pPr>
              <w:pBdr>
                <w:bottom w:val="single" w:sz="4" w:space="1" w:color="auto"/>
              </w:pBdr>
              <w:spacing w:before="60" w:after="30" w:line="276" w:lineRule="auto"/>
              <w:ind w:left="161" w:hanging="161"/>
              <w:jc w:val="center"/>
              <w:rPr>
                <w:rFonts w:ascii="Arial" w:hAnsi="Arial" w:cs="Arial"/>
                <w:sz w:val="14"/>
                <w:szCs w:val="14"/>
                <w:lang w:val="en-GB"/>
              </w:rPr>
            </w:pPr>
          </w:p>
        </w:tc>
        <w:tc>
          <w:tcPr>
            <w:tcW w:w="1223" w:type="dxa"/>
            <w:noWrap/>
            <w:vAlign w:val="bottom"/>
            <w:hideMark/>
          </w:tcPr>
          <w:p w14:paraId="7767D905" w14:textId="77777777" w:rsidR="009A6F8D" w:rsidRPr="006252DC" w:rsidRDefault="009A6F8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Excluding loss recovery component</w:t>
            </w:r>
          </w:p>
        </w:tc>
        <w:tc>
          <w:tcPr>
            <w:tcW w:w="1224" w:type="dxa"/>
            <w:noWrap/>
            <w:vAlign w:val="bottom"/>
            <w:hideMark/>
          </w:tcPr>
          <w:p w14:paraId="65FD9F35" w14:textId="77777777" w:rsidR="009A6F8D" w:rsidRPr="006252DC" w:rsidRDefault="009A6F8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Loss recovery component</w:t>
            </w:r>
          </w:p>
        </w:tc>
        <w:tc>
          <w:tcPr>
            <w:tcW w:w="1271" w:type="dxa"/>
            <w:noWrap/>
            <w:vAlign w:val="bottom"/>
            <w:hideMark/>
          </w:tcPr>
          <w:p w14:paraId="4DD1A0F9" w14:textId="18FADA4F" w:rsidR="009A6F8D" w:rsidRPr="006252DC" w:rsidRDefault="0045631B">
            <w:pPr>
              <w:pBdr>
                <w:bottom w:val="single" w:sz="4" w:space="1" w:color="auto"/>
              </w:pBdr>
              <w:spacing w:before="60" w:after="30" w:line="276" w:lineRule="auto"/>
              <w:jc w:val="center"/>
              <w:rPr>
                <w:rFonts w:ascii="Arial" w:hAnsi="Arial" w:cs="Arial"/>
                <w:sz w:val="14"/>
                <w:szCs w:val="14"/>
                <w:lang w:val="en-GB"/>
              </w:rPr>
            </w:pPr>
            <w:r w:rsidRPr="0045631B">
              <w:rPr>
                <w:rFonts w:ascii="Arial" w:hAnsi="Arial" w:cs="Arial"/>
                <w:sz w:val="14"/>
                <w:szCs w:val="14"/>
                <w:lang w:val="en-GB"/>
              </w:rPr>
              <w:t>Present value of future cash flows</w:t>
            </w:r>
          </w:p>
        </w:tc>
        <w:tc>
          <w:tcPr>
            <w:tcW w:w="1296" w:type="dxa"/>
            <w:noWrap/>
            <w:vAlign w:val="bottom"/>
            <w:hideMark/>
          </w:tcPr>
          <w:p w14:paraId="7E195FCC" w14:textId="2158EB54" w:rsidR="009A6F8D" w:rsidRPr="006252DC" w:rsidRDefault="00B233F2">
            <w:pPr>
              <w:pBdr>
                <w:bottom w:val="single" w:sz="4" w:space="1" w:color="auto"/>
              </w:pBdr>
              <w:spacing w:before="60" w:after="30" w:line="276" w:lineRule="auto"/>
              <w:ind w:left="34"/>
              <w:jc w:val="center"/>
              <w:rPr>
                <w:rFonts w:ascii="Arial" w:hAnsi="Arial" w:cs="Arial"/>
                <w:sz w:val="14"/>
                <w:szCs w:val="14"/>
                <w:lang w:val="en-GB"/>
              </w:rPr>
            </w:pPr>
            <w:r w:rsidRPr="00B233F2">
              <w:rPr>
                <w:rFonts w:ascii="Arial" w:hAnsi="Arial" w:cs="Arial"/>
                <w:sz w:val="14"/>
                <w:szCs w:val="14"/>
                <w:lang w:val="en-GB"/>
              </w:rPr>
              <w:t>Risk adjustment for non-financial risk</w:t>
            </w:r>
          </w:p>
        </w:tc>
        <w:tc>
          <w:tcPr>
            <w:tcW w:w="1224" w:type="dxa"/>
            <w:noWrap/>
            <w:vAlign w:val="bottom"/>
            <w:hideMark/>
          </w:tcPr>
          <w:p w14:paraId="2E7D122B" w14:textId="77777777" w:rsidR="009A6F8D" w:rsidRPr="006252DC" w:rsidRDefault="009A6F8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Total</w:t>
            </w:r>
          </w:p>
        </w:tc>
      </w:tr>
      <w:tr w:rsidR="009A6F8D" w:rsidRPr="006252DC" w14:paraId="1952A527" w14:textId="77777777">
        <w:trPr>
          <w:trHeight w:val="324"/>
        </w:trPr>
        <w:tc>
          <w:tcPr>
            <w:tcW w:w="3510" w:type="dxa"/>
            <w:noWrap/>
            <w:vAlign w:val="bottom"/>
            <w:hideMark/>
          </w:tcPr>
          <w:p w14:paraId="0DEBD927" w14:textId="77777777" w:rsidR="009A6F8D" w:rsidRPr="006252DC" w:rsidRDefault="009A6F8D">
            <w:pPr>
              <w:spacing w:before="60" w:after="30" w:line="276" w:lineRule="auto"/>
              <w:ind w:left="158" w:right="-43" w:hanging="158"/>
              <w:rPr>
                <w:rFonts w:ascii="Arial" w:hAnsi="Arial" w:cs="Arial"/>
                <w:sz w:val="14"/>
                <w:szCs w:val="14"/>
                <w:lang w:val="en-GB"/>
              </w:rPr>
            </w:pPr>
          </w:p>
        </w:tc>
        <w:tc>
          <w:tcPr>
            <w:tcW w:w="1223" w:type="dxa"/>
            <w:noWrap/>
            <w:vAlign w:val="bottom"/>
          </w:tcPr>
          <w:p w14:paraId="2BF6678A" w14:textId="77777777" w:rsidR="009A6F8D" w:rsidRPr="006252DC" w:rsidRDefault="009A6F8D">
            <w:pPr>
              <w:tabs>
                <w:tab w:val="decimal" w:pos="936"/>
              </w:tabs>
              <w:spacing w:before="60" w:after="30" w:line="276" w:lineRule="auto"/>
              <w:rPr>
                <w:rFonts w:ascii="Arial" w:hAnsi="Arial" w:cs="Arial"/>
                <w:sz w:val="14"/>
                <w:szCs w:val="14"/>
                <w:lang w:val="en-GB"/>
              </w:rPr>
            </w:pPr>
          </w:p>
        </w:tc>
        <w:tc>
          <w:tcPr>
            <w:tcW w:w="1224" w:type="dxa"/>
            <w:noWrap/>
            <w:vAlign w:val="bottom"/>
          </w:tcPr>
          <w:p w14:paraId="26EEDFB8" w14:textId="77777777" w:rsidR="009A6F8D" w:rsidRPr="006252DC" w:rsidRDefault="009A6F8D">
            <w:pPr>
              <w:tabs>
                <w:tab w:val="decimal" w:pos="803"/>
              </w:tabs>
              <w:spacing w:before="60" w:after="30" w:line="276" w:lineRule="auto"/>
              <w:rPr>
                <w:rFonts w:ascii="Arial" w:hAnsi="Arial" w:cs="Arial"/>
                <w:sz w:val="14"/>
                <w:szCs w:val="14"/>
                <w:lang w:val="en-GB"/>
              </w:rPr>
            </w:pPr>
          </w:p>
        </w:tc>
        <w:tc>
          <w:tcPr>
            <w:tcW w:w="1271" w:type="dxa"/>
            <w:noWrap/>
            <w:vAlign w:val="bottom"/>
          </w:tcPr>
          <w:p w14:paraId="35094D5E" w14:textId="77777777" w:rsidR="009A6F8D" w:rsidRPr="006252DC" w:rsidRDefault="009A6F8D">
            <w:pPr>
              <w:tabs>
                <w:tab w:val="decimal" w:pos="840"/>
              </w:tabs>
              <w:spacing w:before="60" w:after="30" w:line="276" w:lineRule="auto"/>
              <w:rPr>
                <w:rFonts w:ascii="Arial" w:hAnsi="Arial" w:cs="Arial"/>
                <w:sz w:val="14"/>
                <w:szCs w:val="14"/>
                <w:lang w:val="en-GB"/>
              </w:rPr>
            </w:pPr>
          </w:p>
        </w:tc>
        <w:tc>
          <w:tcPr>
            <w:tcW w:w="1296" w:type="dxa"/>
            <w:noWrap/>
            <w:vAlign w:val="bottom"/>
          </w:tcPr>
          <w:p w14:paraId="40E9D97A" w14:textId="77777777" w:rsidR="009A6F8D" w:rsidRPr="006252DC" w:rsidRDefault="009A6F8D">
            <w:pPr>
              <w:tabs>
                <w:tab w:val="decimal" w:pos="953"/>
              </w:tabs>
              <w:spacing w:before="60" w:after="30" w:line="276" w:lineRule="auto"/>
              <w:rPr>
                <w:rFonts w:ascii="Arial" w:hAnsi="Arial" w:cs="Arial"/>
                <w:sz w:val="14"/>
                <w:szCs w:val="14"/>
                <w:lang w:val="en-GB"/>
              </w:rPr>
            </w:pPr>
          </w:p>
        </w:tc>
        <w:tc>
          <w:tcPr>
            <w:tcW w:w="1224" w:type="dxa"/>
            <w:noWrap/>
            <w:vAlign w:val="bottom"/>
          </w:tcPr>
          <w:p w14:paraId="6648FE5A" w14:textId="77777777" w:rsidR="009A6F8D" w:rsidRPr="006252DC" w:rsidRDefault="009A6F8D">
            <w:pPr>
              <w:tabs>
                <w:tab w:val="decimal" w:pos="936"/>
              </w:tabs>
              <w:spacing w:before="60" w:after="30" w:line="276" w:lineRule="auto"/>
              <w:rPr>
                <w:rFonts w:ascii="Arial" w:hAnsi="Arial" w:cs="Arial"/>
                <w:sz w:val="14"/>
                <w:szCs w:val="14"/>
                <w:lang w:val="en-GB"/>
              </w:rPr>
            </w:pPr>
          </w:p>
        </w:tc>
      </w:tr>
      <w:tr w:rsidR="001E1E6B" w:rsidRPr="006252DC" w14:paraId="598FF9CD" w14:textId="77777777">
        <w:trPr>
          <w:trHeight w:val="198"/>
        </w:trPr>
        <w:tc>
          <w:tcPr>
            <w:tcW w:w="3510" w:type="dxa"/>
            <w:noWrap/>
            <w:vAlign w:val="bottom"/>
          </w:tcPr>
          <w:p w14:paraId="12969692" w14:textId="77777777" w:rsidR="001E1E6B" w:rsidRPr="006252DC" w:rsidRDefault="001E1E6B" w:rsidP="001E1E6B">
            <w:pPr>
              <w:spacing w:before="60" w:after="30" w:line="276" w:lineRule="auto"/>
              <w:ind w:left="158" w:right="-43" w:hanging="158"/>
              <w:rPr>
                <w:rFonts w:ascii="Arial" w:hAnsi="Arial" w:cs="Arial"/>
                <w:sz w:val="14"/>
                <w:szCs w:val="14"/>
                <w:lang w:val="en-GB"/>
              </w:rPr>
            </w:pPr>
            <w:r w:rsidRPr="006252DC">
              <w:rPr>
                <w:rFonts w:ascii="Arial" w:hAnsi="Arial" w:cs="Arial"/>
                <w:sz w:val="14"/>
                <w:szCs w:val="14"/>
                <w:lang w:val="en-GB"/>
              </w:rPr>
              <w:t>Beginning balance reinsurance contract assets</w:t>
            </w:r>
          </w:p>
        </w:tc>
        <w:tc>
          <w:tcPr>
            <w:tcW w:w="1223" w:type="dxa"/>
            <w:tcBorders>
              <w:left w:val="nil"/>
              <w:bottom w:val="nil"/>
              <w:right w:val="nil"/>
            </w:tcBorders>
            <w:noWrap/>
            <w:vAlign w:val="bottom"/>
          </w:tcPr>
          <w:p w14:paraId="361B2ADE" w14:textId="3B3F733F" w:rsidR="001E1E6B" w:rsidRPr="006252DC" w:rsidRDefault="001E1E6B" w:rsidP="001E1E6B">
            <w:pPr>
              <w:tabs>
                <w:tab w:val="decimal" w:pos="936"/>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24" w:type="dxa"/>
            <w:tcBorders>
              <w:left w:val="nil"/>
              <w:bottom w:val="nil"/>
              <w:right w:val="nil"/>
            </w:tcBorders>
            <w:noWrap/>
            <w:vAlign w:val="bottom"/>
          </w:tcPr>
          <w:p w14:paraId="4B485998" w14:textId="0C350032" w:rsidR="001E1E6B" w:rsidRPr="006252DC" w:rsidRDefault="001E1E6B" w:rsidP="001E1E6B">
            <w:pPr>
              <w:tabs>
                <w:tab w:val="decimal" w:pos="803"/>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71" w:type="dxa"/>
            <w:tcBorders>
              <w:left w:val="nil"/>
              <w:bottom w:val="nil"/>
              <w:right w:val="nil"/>
            </w:tcBorders>
            <w:noWrap/>
            <w:vAlign w:val="bottom"/>
          </w:tcPr>
          <w:p w14:paraId="31A1F8FB" w14:textId="68553C81" w:rsidR="001E1E6B" w:rsidRPr="006252DC" w:rsidRDefault="001E1E6B" w:rsidP="001E1E6B">
            <w:pPr>
              <w:tabs>
                <w:tab w:val="decimal" w:pos="840"/>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96" w:type="dxa"/>
            <w:tcBorders>
              <w:left w:val="nil"/>
              <w:bottom w:val="nil"/>
              <w:right w:val="nil"/>
            </w:tcBorders>
            <w:noWrap/>
            <w:vAlign w:val="bottom"/>
          </w:tcPr>
          <w:p w14:paraId="2DD98A14" w14:textId="28FEFF80" w:rsidR="001E1E6B" w:rsidRPr="006252DC" w:rsidRDefault="001E1E6B" w:rsidP="001E1E6B">
            <w:pPr>
              <w:tabs>
                <w:tab w:val="decimal" w:pos="953"/>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24" w:type="dxa"/>
            <w:tcBorders>
              <w:left w:val="nil"/>
              <w:bottom w:val="nil"/>
              <w:right w:val="nil"/>
            </w:tcBorders>
            <w:noWrap/>
            <w:vAlign w:val="bottom"/>
          </w:tcPr>
          <w:p w14:paraId="0D92F364" w14:textId="599C94C9" w:rsidR="001E1E6B" w:rsidRPr="006252DC" w:rsidRDefault="001E1E6B" w:rsidP="001E1E6B">
            <w:pPr>
              <w:tabs>
                <w:tab w:val="decimal" w:pos="936"/>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r>
      <w:tr w:rsidR="001E1E6B" w:rsidRPr="006252DC" w14:paraId="3F5C033B" w14:textId="77777777">
        <w:trPr>
          <w:trHeight w:val="99"/>
        </w:trPr>
        <w:tc>
          <w:tcPr>
            <w:tcW w:w="3510" w:type="dxa"/>
            <w:noWrap/>
            <w:vAlign w:val="bottom"/>
          </w:tcPr>
          <w:p w14:paraId="036F0957" w14:textId="77777777" w:rsidR="001E1E6B" w:rsidRPr="006252DC" w:rsidRDefault="001E1E6B" w:rsidP="001E1E6B">
            <w:pPr>
              <w:spacing w:before="60" w:after="30" w:line="276" w:lineRule="auto"/>
              <w:ind w:left="160" w:right="-39" w:hanging="160"/>
              <w:rPr>
                <w:rFonts w:ascii="Arial" w:hAnsi="Arial" w:cs="Arial"/>
                <w:sz w:val="14"/>
                <w:szCs w:val="14"/>
                <w:cs/>
                <w:lang w:val="en-GB"/>
              </w:rPr>
            </w:pPr>
            <w:r w:rsidRPr="006252DC">
              <w:rPr>
                <w:rFonts w:ascii="Arial" w:hAnsi="Arial" w:cs="Arial"/>
                <w:sz w:val="14"/>
                <w:szCs w:val="14"/>
                <w:lang w:val="en-GB"/>
              </w:rPr>
              <w:t>Beginning balance reinsurance contract liabilities</w:t>
            </w:r>
          </w:p>
        </w:tc>
        <w:tc>
          <w:tcPr>
            <w:tcW w:w="1223" w:type="dxa"/>
            <w:tcBorders>
              <w:top w:val="nil"/>
              <w:left w:val="nil"/>
              <w:right w:val="nil"/>
            </w:tcBorders>
            <w:noWrap/>
            <w:vAlign w:val="bottom"/>
          </w:tcPr>
          <w:p w14:paraId="55C5F63E" w14:textId="6704C134" w:rsidR="001E1E6B" w:rsidRPr="00CB08CB" w:rsidRDefault="001E1E6B" w:rsidP="001E1E6B">
            <w:pPr>
              <w:pBdr>
                <w:bottom w:val="single" w:sz="4" w:space="1" w:color="auto"/>
              </w:pBdr>
              <w:tabs>
                <w:tab w:val="decimal" w:pos="936"/>
              </w:tabs>
              <w:spacing w:before="60" w:after="30" w:line="276" w:lineRule="auto"/>
              <w:jc w:val="right"/>
              <w:rPr>
                <w:rFonts w:ascii="Arial" w:hAnsi="Arial" w:cs="Arial"/>
                <w:sz w:val="14"/>
                <w:szCs w:val="14"/>
                <w:cs/>
                <w:lang w:val="en-GB"/>
              </w:rPr>
            </w:pPr>
            <w:r w:rsidRPr="001E1E6B">
              <w:rPr>
                <w:rFonts w:ascii="Arial" w:hAnsi="Arial" w:cs="Arial"/>
                <w:sz w:val="14"/>
                <w:szCs w:val="14"/>
                <w:lang w:val="en-GB"/>
              </w:rPr>
              <w:t>(2,826)</w:t>
            </w:r>
          </w:p>
        </w:tc>
        <w:tc>
          <w:tcPr>
            <w:tcW w:w="1224" w:type="dxa"/>
            <w:tcBorders>
              <w:top w:val="nil"/>
              <w:left w:val="nil"/>
              <w:right w:val="nil"/>
            </w:tcBorders>
            <w:noWrap/>
            <w:vAlign w:val="bottom"/>
          </w:tcPr>
          <w:p w14:paraId="268485BC" w14:textId="3C74CE18" w:rsidR="001E1E6B" w:rsidRPr="00CB08CB" w:rsidRDefault="001E1E6B" w:rsidP="001E1E6B">
            <w:pPr>
              <w:pBdr>
                <w:bottom w:val="single" w:sz="4" w:space="1" w:color="auto"/>
              </w:pBdr>
              <w:tabs>
                <w:tab w:val="decimal" w:pos="803"/>
              </w:tabs>
              <w:spacing w:before="60" w:after="30" w:line="276" w:lineRule="auto"/>
              <w:jc w:val="right"/>
              <w:rPr>
                <w:rFonts w:ascii="Arial" w:hAnsi="Arial" w:cs="Arial"/>
                <w:sz w:val="14"/>
                <w:szCs w:val="14"/>
                <w:cs/>
                <w:lang w:val="en-GB"/>
              </w:rPr>
            </w:pPr>
            <w:r w:rsidRPr="001E1E6B">
              <w:rPr>
                <w:rFonts w:ascii="Arial" w:hAnsi="Arial" w:cs="Arial"/>
                <w:sz w:val="14"/>
                <w:szCs w:val="14"/>
                <w:lang w:val="en-GB"/>
              </w:rPr>
              <w:t>-</w:t>
            </w:r>
          </w:p>
        </w:tc>
        <w:tc>
          <w:tcPr>
            <w:tcW w:w="1271" w:type="dxa"/>
            <w:tcBorders>
              <w:top w:val="nil"/>
              <w:left w:val="nil"/>
              <w:right w:val="nil"/>
            </w:tcBorders>
            <w:noWrap/>
            <w:vAlign w:val="bottom"/>
          </w:tcPr>
          <w:p w14:paraId="450B55A3" w14:textId="68133F44" w:rsidR="001E1E6B" w:rsidRPr="00CB08CB" w:rsidRDefault="001E1E6B" w:rsidP="001E1E6B">
            <w:pPr>
              <w:pBdr>
                <w:bottom w:val="single" w:sz="4" w:space="1" w:color="auto"/>
              </w:pBdr>
              <w:tabs>
                <w:tab w:val="decimal" w:pos="840"/>
              </w:tabs>
              <w:spacing w:before="60" w:after="30" w:line="276" w:lineRule="auto"/>
              <w:jc w:val="right"/>
              <w:rPr>
                <w:rFonts w:ascii="Arial" w:hAnsi="Arial" w:cs="Arial"/>
                <w:sz w:val="14"/>
                <w:szCs w:val="14"/>
                <w:cs/>
                <w:lang w:val="en-GB"/>
              </w:rPr>
            </w:pPr>
            <w:r w:rsidRPr="001E1E6B">
              <w:rPr>
                <w:rFonts w:ascii="Arial" w:hAnsi="Arial" w:cs="Arial"/>
                <w:sz w:val="14"/>
                <w:szCs w:val="14"/>
                <w:lang w:val="en-GB"/>
              </w:rPr>
              <w:t>(4,252)</w:t>
            </w:r>
          </w:p>
        </w:tc>
        <w:tc>
          <w:tcPr>
            <w:tcW w:w="1296" w:type="dxa"/>
            <w:tcBorders>
              <w:top w:val="nil"/>
              <w:left w:val="nil"/>
              <w:right w:val="nil"/>
            </w:tcBorders>
            <w:noWrap/>
            <w:vAlign w:val="bottom"/>
          </w:tcPr>
          <w:p w14:paraId="5EE12DF9" w14:textId="456EF7A8" w:rsidR="001E1E6B" w:rsidRPr="00CB08CB" w:rsidRDefault="001E1E6B" w:rsidP="001E1E6B">
            <w:pPr>
              <w:pBdr>
                <w:bottom w:val="single" w:sz="4" w:space="1" w:color="auto"/>
              </w:pBdr>
              <w:tabs>
                <w:tab w:val="decimal" w:pos="953"/>
              </w:tabs>
              <w:spacing w:before="60" w:after="30" w:line="276" w:lineRule="auto"/>
              <w:jc w:val="right"/>
              <w:rPr>
                <w:rFonts w:ascii="Arial" w:hAnsi="Arial" w:cs="Arial"/>
                <w:sz w:val="14"/>
                <w:szCs w:val="14"/>
                <w:cs/>
                <w:lang w:val="en-GB"/>
              </w:rPr>
            </w:pPr>
            <w:r w:rsidRPr="001E1E6B">
              <w:rPr>
                <w:rFonts w:ascii="Arial" w:hAnsi="Arial" w:cs="Arial"/>
                <w:sz w:val="14"/>
                <w:szCs w:val="14"/>
                <w:lang w:val="en-GB"/>
              </w:rPr>
              <w:t>35</w:t>
            </w:r>
          </w:p>
        </w:tc>
        <w:tc>
          <w:tcPr>
            <w:tcW w:w="1224" w:type="dxa"/>
            <w:tcBorders>
              <w:top w:val="nil"/>
              <w:left w:val="nil"/>
              <w:right w:val="nil"/>
            </w:tcBorders>
            <w:noWrap/>
            <w:vAlign w:val="bottom"/>
          </w:tcPr>
          <w:p w14:paraId="7FAD888A" w14:textId="4D1FCDB5" w:rsidR="001E1E6B" w:rsidRPr="00CB08CB" w:rsidRDefault="001E1E6B" w:rsidP="001E1E6B">
            <w:pPr>
              <w:pBdr>
                <w:bottom w:val="single" w:sz="4" w:space="1" w:color="auto"/>
              </w:pBdr>
              <w:tabs>
                <w:tab w:val="decimal" w:pos="936"/>
              </w:tabs>
              <w:spacing w:before="60" w:after="30" w:line="276" w:lineRule="auto"/>
              <w:jc w:val="right"/>
              <w:rPr>
                <w:rFonts w:ascii="Arial" w:hAnsi="Arial" w:cs="Arial"/>
                <w:sz w:val="14"/>
                <w:szCs w:val="14"/>
                <w:cs/>
                <w:lang w:val="en-GB"/>
              </w:rPr>
            </w:pPr>
            <w:r w:rsidRPr="001E1E6B">
              <w:rPr>
                <w:rFonts w:ascii="Arial" w:hAnsi="Arial" w:cs="Arial"/>
                <w:sz w:val="14"/>
                <w:szCs w:val="14"/>
                <w:lang w:val="en-GB"/>
              </w:rPr>
              <w:t>(7,043)</w:t>
            </w:r>
          </w:p>
        </w:tc>
      </w:tr>
      <w:tr w:rsidR="001E1E6B" w:rsidRPr="006252DC" w14:paraId="23C54D12" w14:textId="77777777">
        <w:trPr>
          <w:trHeight w:val="68"/>
        </w:trPr>
        <w:tc>
          <w:tcPr>
            <w:tcW w:w="3510" w:type="dxa"/>
            <w:noWrap/>
            <w:vAlign w:val="bottom"/>
          </w:tcPr>
          <w:p w14:paraId="47F4B3E4" w14:textId="77777777" w:rsidR="001E1E6B" w:rsidRPr="006252DC" w:rsidRDefault="001E1E6B" w:rsidP="001E1E6B">
            <w:pPr>
              <w:spacing w:before="60" w:after="30" w:line="276" w:lineRule="auto"/>
              <w:ind w:left="161" w:hanging="161"/>
              <w:rPr>
                <w:rFonts w:ascii="Arial" w:hAnsi="Arial" w:cs="Arial"/>
                <w:b/>
                <w:bCs/>
                <w:sz w:val="14"/>
                <w:szCs w:val="14"/>
                <w:cs/>
                <w:lang w:val="en-GB"/>
              </w:rPr>
            </w:pPr>
            <w:r w:rsidRPr="006252DC">
              <w:rPr>
                <w:rFonts w:ascii="Arial" w:hAnsi="Arial" w:cs="Arial"/>
                <w:b/>
                <w:bCs/>
                <w:sz w:val="14"/>
                <w:szCs w:val="14"/>
                <w:lang w:val="en-GB"/>
              </w:rPr>
              <w:t>Net beginning balance</w:t>
            </w:r>
          </w:p>
        </w:tc>
        <w:tc>
          <w:tcPr>
            <w:tcW w:w="1223" w:type="dxa"/>
            <w:tcBorders>
              <w:left w:val="nil"/>
              <w:bottom w:val="nil"/>
              <w:right w:val="nil"/>
            </w:tcBorders>
            <w:noWrap/>
            <w:vAlign w:val="bottom"/>
          </w:tcPr>
          <w:p w14:paraId="11A61A48" w14:textId="58238540" w:rsidR="001E1E6B" w:rsidRPr="006252DC" w:rsidRDefault="001E1E6B" w:rsidP="001E1E6B">
            <w:pPr>
              <w:pBdr>
                <w:bottom w:val="single" w:sz="4" w:space="1" w:color="auto"/>
              </w:pBdr>
              <w:tabs>
                <w:tab w:val="decimal" w:pos="936"/>
              </w:tabs>
              <w:spacing w:before="60" w:after="30" w:line="276" w:lineRule="auto"/>
              <w:jc w:val="right"/>
              <w:rPr>
                <w:rFonts w:ascii="Arial" w:hAnsi="Arial" w:cs="Arial"/>
                <w:sz w:val="14"/>
                <w:szCs w:val="14"/>
                <w:cs/>
                <w:lang w:val="en-GB"/>
              </w:rPr>
            </w:pPr>
            <w:r w:rsidRPr="001E1E6B">
              <w:rPr>
                <w:rFonts w:ascii="Arial" w:hAnsi="Arial" w:cs="Arial"/>
                <w:sz w:val="14"/>
                <w:szCs w:val="14"/>
                <w:lang w:val="en-GB"/>
              </w:rPr>
              <w:t>(2,826)</w:t>
            </w:r>
          </w:p>
        </w:tc>
        <w:tc>
          <w:tcPr>
            <w:tcW w:w="1224" w:type="dxa"/>
            <w:tcBorders>
              <w:left w:val="nil"/>
              <w:bottom w:val="nil"/>
              <w:right w:val="nil"/>
            </w:tcBorders>
            <w:noWrap/>
            <w:vAlign w:val="bottom"/>
          </w:tcPr>
          <w:p w14:paraId="2C4AF793" w14:textId="65BBC2B0" w:rsidR="001E1E6B" w:rsidRPr="006252DC" w:rsidRDefault="001E1E6B" w:rsidP="001E1E6B">
            <w:pPr>
              <w:pBdr>
                <w:bottom w:val="single" w:sz="4" w:space="1" w:color="auto"/>
              </w:pBdr>
              <w:tabs>
                <w:tab w:val="decimal" w:pos="803"/>
              </w:tabs>
              <w:spacing w:before="60" w:after="30" w:line="276" w:lineRule="auto"/>
              <w:jc w:val="right"/>
              <w:rPr>
                <w:rFonts w:ascii="Arial" w:hAnsi="Arial" w:cs="Arial"/>
                <w:sz w:val="14"/>
                <w:szCs w:val="14"/>
                <w:cs/>
                <w:lang w:val="en-GB"/>
              </w:rPr>
            </w:pPr>
            <w:r w:rsidRPr="001E1E6B">
              <w:rPr>
                <w:rFonts w:ascii="Arial" w:hAnsi="Arial" w:cs="Arial"/>
                <w:sz w:val="14"/>
                <w:szCs w:val="14"/>
                <w:lang w:val="en-GB"/>
              </w:rPr>
              <w:t>-</w:t>
            </w:r>
          </w:p>
        </w:tc>
        <w:tc>
          <w:tcPr>
            <w:tcW w:w="1271" w:type="dxa"/>
            <w:tcBorders>
              <w:left w:val="nil"/>
              <w:bottom w:val="nil"/>
              <w:right w:val="nil"/>
            </w:tcBorders>
            <w:noWrap/>
            <w:vAlign w:val="bottom"/>
          </w:tcPr>
          <w:p w14:paraId="53089DD0" w14:textId="6F28BCFD" w:rsidR="001E1E6B" w:rsidRPr="006252DC" w:rsidRDefault="001E1E6B" w:rsidP="001E1E6B">
            <w:pPr>
              <w:pBdr>
                <w:bottom w:val="single" w:sz="4" w:space="1" w:color="auto"/>
              </w:pBdr>
              <w:tabs>
                <w:tab w:val="decimal" w:pos="840"/>
              </w:tabs>
              <w:spacing w:before="60" w:after="30" w:line="276" w:lineRule="auto"/>
              <w:jc w:val="right"/>
              <w:rPr>
                <w:rFonts w:ascii="Arial" w:hAnsi="Arial" w:cs="Arial"/>
                <w:sz w:val="14"/>
                <w:szCs w:val="14"/>
                <w:cs/>
                <w:lang w:val="en-GB"/>
              </w:rPr>
            </w:pPr>
            <w:r w:rsidRPr="001E1E6B">
              <w:rPr>
                <w:rFonts w:ascii="Arial" w:hAnsi="Arial" w:cs="Arial"/>
                <w:sz w:val="14"/>
                <w:szCs w:val="14"/>
                <w:lang w:val="en-GB"/>
              </w:rPr>
              <w:t>(4,252)</w:t>
            </w:r>
          </w:p>
        </w:tc>
        <w:tc>
          <w:tcPr>
            <w:tcW w:w="1296" w:type="dxa"/>
            <w:tcBorders>
              <w:left w:val="nil"/>
              <w:bottom w:val="nil"/>
              <w:right w:val="nil"/>
            </w:tcBorders>
            <w:noWrap/>
            <w:vAlign w:val="bottom"/>
          </w:tcPr>
          <w:p w14:paraId="0C9B257C" w14:textId="08E73B10" w:rsidR="001E1E6B" w:rsidRPr="006252DC" w:rsidRDefault="001E1E6B" w:rsidP="001E1E6B">
            <w:pPr>
              <w:pBdr>
                <w:bottom w:val="single" w:sz="4" w:space="1" w:color="auto"/>
              </w:pBdr>
              <w:tabs>
                <w:tab w:val="decimal" w:pos="953"/>
              </w:tabs>
              <w:spacing w:before="60" w:after="30" w:line="276" w:lineRule="auto"/>
              <w:jc w:val="right"/>
              <w:rPr>
                <w:rFonts w:ascii="Arial" w:hAnsi="Arial" w:cs="Arial"/>
                <w:sz w:val="14"/>
                <w:szCs w:val="14"/>
                <w:cs/>
                <w:lang w:val="en-GB"/>
              </w:rPr>
            </w:pPr>
            <w:r w:rsidRPr="001E1E6B">
              <w:rPr>
                <w:rFonts w:ascii="Arial" w:hAnsi="Arial" w:cs="Arial"/>
                <w:sz w:val="14"/>
                <w:szCs w:val="14"/>
                <w:lang w:val="en-GB"/>
              </w:rPr>
              <w:t>35</w:t>
            </w:r>
          </w:p>
        </w:tc>
        <w:tc>
          <w:tcPr>
            <w:tcW w:w="1224" w:type="dxa"/>
            <w:tcBorders>
              <w:left w:val="nil"/>
              <w:bottom w:val="nil"/>
              <w:right w:val="nil"/>
            </w:tcBorders>
            <w:noWrap/>
            <w:vAlign w:val="bottom"/>
          </w:tcPr>
          <w:p w14:paraId="36F9AF42" w14:textId="29D17FC0" w:rsidR="001E1E6B" w:rsidRPr="006252DC" w:rsidRDefault="001E1E6B" w:rsidP="001E1E6B">
            <w:pPr>
              <w:pBdr>
                <w:bottom w:val="single" w:sz="4" w:space="1" w:color="auto"/>
              </w:pBdr>
              <w:tabs>
                <w:tab w:val="decimal" w:pos="936"/>
              </w:tabs>
              <w:spacing w:before="60" w:after="30" w:line="276" w:lineRule="auto"/>
              <w:jc w:val="right"/>
              <w:rPr>
                <w:rFonts w:ascii="Arial" w:hAnsi="Arial" w:cs="Arial"/>
                <w:sz w:val="14"/>
                <w:szCs w:val="14"/>
                <w:cs/>
                <w:lang w:val="en-GB"/>
              </w:rPr>
            </w:pPr>
            <w:r w:rsidRPr="001E1E6B">
              <w:rPr>
                <w:rFonts w:ascii="Arial" w:hAnsi="Arial" w:cs="Arial"/>
                <w:sz w:val="14"/>
                <w:szCs w:val="14"/>
                <w:lang w:val="en-GB"/>
              </w:rPr>
              <w:t>(7,043)</w:t>
            </w:r>
          </w:p>
        </w:tc>
      </w:tr>
      <w:tr w:rsidR="001E1E6B" w:rsidRPr="006252DC" w14:paraId="5A5F91B1" w14:textId="77777777">
        <w:trPr>
          <w:trHeight w:val="324"/>
        </w:trPr>
        <w:tc>
          <w:tcPr>
            <w:tcW w:w="3510" w:type="dxa"/>
            <w:noWrap/>
            <w:vAlign w:val="bottom"/>
          </w:tcPr>
          <w:p w14:paraId="632A7A10" w14:textId="77777777" w:rsidR="001E1E6B" w:rsidRPr="006252DC" w:rsidRDefault="001E1E6B" w:rsidP="001E1E6B">
            <w:pPr>
              <w:spacing w:before="60" w:after="30" w:line="276" w:lineRule="auto"/>
              <w:ind w:left="161" w:hanging="161"/>
              <w:rPr>
                <w:rFonts w:ascii="Arial" w:hAnsi="Arial" w:cs="Arial"/>
                <w:b/>
                <w:bCs/>
                <w:sz w:val="14"/>
                <w:szCs w:val="14"/>
                <w:cs/>
                <w:lang w:val="en-GB"/>
              </w:rPr>
            </w:pPr>
          </w:p>
        </w:tc>
        <w:tc>
          <w:tcPr>
            <w:tcW w:w="1223" w:type="dxa"/>
            <w:noWrap/>
            <w:vAlign w:val="bottom"/>
          </w:tcPr>
          <w:p w14:paraId="6F999F70" w14:textId="77777777" w:rsidR="001E1E6B" w:rsidRPr="00CB08CB" w:rsidRDefault="001E1E6B" w:rsidP="001E1E6B">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73866D8B" w14:textId="77777777" w:rsidR="001E1E6B" w:rsidRPr="00CB08CB" w:rsidRDefault="001E1E6B" w:rsidP="001E1E6B">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07255008" w14:textId="77777777" w:rsidR="001E1E6B" w:rsidRPr="00CB08CB" w:rsidRDefault="001E1E6B" w:rsidP="001E1E6B">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3D7BF0FD" w14:textId="77777777" w:rsidR="001E1E6B" w:rsidRPr="00CB08CB" w:rsidRDefault="001E1E6B" w:rsidP="001E1E6B">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56D8E895" w14:textId="77777777" w:rsidR="001E1E6B" w:rsidRPr="00CB08CB" w:rsidRDefault="001E1E6B" w:rsidP="001E1E6B">
            <w:pPr>
              <w:tabs>
                <w:tab w:val="decimal" w:pos="936"/>
              </w:tabs>
              <w:spacing w:before="60" w:after="30" w:line="276" w:lineRule="auto"/>
              <w:jc w:val="right"/>
              <w:rPr>
                <w:rFonts w:ascii="Arial" w:hAnsi="Arial" w:cs="Arial"/>
                <w:sz w:val="14"/>
                <w:szCs w:val="14"/>
                <w:lang w:val="en-GB"/>
              </w:rPr>
            </w:pPr>
          </w:p>
        </w:tc>
      </w:tr>
      <w:tr w:rsidR="001E1E6B" w:rsidRPr="006252DC" w14:paraId="28454CE2" w14:textId="77777777">
        <w:trPr>
          <w:trHeight w:val="335"/>
        </w:trPr>
        <w:tc>
          <w:tcPr>
            <w:tcW w:w="3510" w:type="dxa"/>
            <w:noWrap/>
            <w:vAlign w:val="bottom"/>
          </w:tcPr>
          <w:p w14:paraId="1F650CEB" w14:textId="77777777" w:rsidR="001E1E6B" w:rsidRPr="006252DC" w:rsidRDefault="001E1E6B" w:rsidP="001E1E6B">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rPr>
              <w:t xml:space="preserve">Net income (expenses) </w:t>
            </w:r>
          </w:p>
        </w:tc>
        <w:tc>
          <w:tcPr>
            <w:tcW w:w="1223" w:type="dxa"/>
            <w:noWrap/>
            <w:vAlign w:val="bottom"/>
          </w:tcPr>
          <w:p w14:paraId="02AD5024" w14:textId="77777777" w:rsidR="001E1E6B" w:rsidRPr="00CB08CB" w:rsidRDefault="001E1E6B" w:rsidP="001E1E6B">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4DE83478" w14:textId="77777777" w:rsidR="001E1E6B" w:rsidRPr="00CB08CB" w:rsidRDefault="001E1E6B" w:rsidP="001E1E6B">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6031ACB2" w14:textId="77777777" w:rsidR="001E1E6B" w:rsidRPr="00CB08CB" w:rsidRDefault="001E1E6B" w:rsidP="001E1E6B">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6CBB15FB" w14:textId="77777777" w:rsidR="001E1E6B" w:rsidRPr="00CB08CB" w:rsidRDefault="001E1E6B" w:rsidP="001E1E6B">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60473EE9" w14:textId="77777777" w:rsidR="001E1E6B" w:rsidRPr="00CB08CB" w:rsidRDefault="001E1E6B" w:rsidP="001E1E6B">
            <w:pPr>
              <w:tabs>
                <w:tab w:val="decimal" w:pos="936"/>
              </w:tabs>
              <w:spacing w:before="60" w:after="30" w:line="276" w:lineRule="auto"/>
              <w:jc w:val="right"/>
              <w:rPr>
                <w:rFonts w:ascii="Arial" w:hAnsi="Arial" w:cs="Arial"/>
                <w:sz w:val="14"/>
                <w:szCs w:val="14"/>
                <w:lang w:val="en-GB"/>
              </w:rPr>
            </w:pPr>
          </w:p>
        </w:tc>
      </w:tr>
      <w:tr w:rsidR="001E1E6B" w:rsidRPr="006252DC" w14:paraId="05912B1F" w14:textId="77777777">
        <w:trPr>
          <w:trHeight w:val="90"/>
        </w:trPr>
        <w:tc>
          <w:tcPr>
            <w:tcW w:w="3510" w:type="dxa"/>
            <w:noWrap/>
            <w:vAlign w:val="bottom"/>
          </w:tcPr>
          <w:p w14:paraId="05A34496" w14:textId="77777777" w:rsidR="001E1E6B" w:rsidRPr="006252DC" w:rsidRDefault="001E1E6B" w:rsidP="001E1E6B">
            <w:pPr>
              <w:spacing w:before="60" w:after="30" w:line="276" w:lineRule="auto"/>
              <w:ind w:left="161" w:hanging="161"/>
              <w:rPr>
                <w:rFonts w:ascii="Arial" w:hAnsi="Arial" w:cs="Arial"/>
                <w:b/>
                <w:bCs/>
                <w:sz w:val="14"/>
                <w:szCs w:val="14"/>
                <w:lang w:val="en-GB"/>
              </w:rPr>
            </w:pPr>
            <w:r w:rsidRPr="006252DC">
              <w:rPr>
                <w:rFonts w:ascii="Arial" w:hAnsi="Arial" w:cs="Arial"/>
                <w:sz w:val="14"/>
                <w:szCs w:val="14"/>
                <w:lang w:val="en-GB"/>
              </w:rPr>
              <w:t>Reinsurance expenses</w:t>
            </w:r>
          </w:p>
        </w:tc>
        <w:tc>
          <w:tcPr>
            <w:tcW w:w="1223" w:type="dxa"/>
            <w:noWrap/>
            <w:vAlign w:val="bottom"/>
          </w:tcPr>
          <w:p w14:paraId="638AD0BC" w14:textId="7D0D13CB" w:rsidR="001E1E6B" w:rsidRPr="00CB08CB" w:rsidRDefault="001E1E6B" w:rsidP="001E1E6B">
            <w:pPr>
              <w:tabs>
                <w:tab w:val="decimal" w:pos="936"/>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r w:rsidR="00542F7C" w:rsidRPr="00542F7C">
              <w:rPr>
                <w:rFonts w:ascii="Arial" w:hAnsi="Arial" w:cs="Arial"/>
                <w:sz w:val="14"/>
                <w:szCs w:val="14"/>
                <w:lang w:val="en-GB"/>
              </w:rPr>
              <w:t>8,935</w:t>
            </w:r>
            <w:r w:rsidRPr="001E1E6B">
              <w:rPr>
                <w:rFonts w:ascii="Arial" w:hAnsi="Arial" w:cs="Arial"/>
                <w:sz w:val="14"/>
                <w:szCs w:val="14"/>
                <w:lang w:val="en-GB"/>
              </w:rPr>
              <w:t>)</w:t>
            </w:r>
          </w:p>
        </w:tc>
        <w:tc>
          <w:tcPr>
            <w:tcW w:w="1224" w:type="dxa"/>
            <w:noWrap/>
            <w:vAlign w:val="bottom"/>
          </w:tcPr>
          <w:p w14:paraId="5F769682" w14:textId="62D20970" w:rsidR="001E1E6B" w:rsidRPr="00CB08CB" w:rsidRDefault="001E1E6B" w:rsidP="001E1E6B">
            <w:pPr>
              <w:tabs>
                <w:tab w:val="decimal" w:pos="803"/>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71" w:type="dxa"/>
            <w:noWrap/>
            <w:vAlign w:val="bottom"/>
          </w:tcPr>
          <w:p w14:paraId="6378EDBD" w14:textId="2EC0FDEE" w:rsidR="001E1E6B" w:rsidRPr="00CB08CB" w:rsidRDefault="001E1E6B" w:rsidP="001E1E6B">
            <w:pPr>
              <w:tabs>
                <w:tab w:val="decimal" w:pos="840"/>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96" w:type="dxa"/>
            <w:noWrap/>
            <w:vAlign w:val="bottom"/>
          </w:tcPr>
          <w:p w14:paraId="314556CF" w14:textId="3CDA710C" w:rsidR="001E1E6B" w:rsidRPr="00CB08CB" w:rsidRDefault="001E1E6B" w:rsidP="001E1E6B">
            <w:pPr>
              <w:tabs>
                <w:tab w:val="decimal" w:pos="953"/>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24" w:type="dxa"/>
            <w:noWrap/>
            <w:vAlign w:val="bottom"/>
          </w:tcPr>
          <w:p w14:paraId="4C20134C" w14:textId="2A80F792" w:rsidR="001E1E6B" w:rsidRPr="00CB08CB" w:rsidRDefault="001E1E6B" w:rsidP="001E1E6B">
            <w:pPr>
              <w:tabs>
                <w:tab w:val="decimal" w:pos="936"/>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r w:rsidR="00542F7C" w:rsidRPr="00542F7C">
              <w:rPr>
                <w:rFonts w:ascii="Arial" w:hAnsi="Arial" w:cs="Arial"/>
                <w:sz w:val="14"/>
                <w:szCs w:val="14"/>
                <w:lang w:val="en-GB"/>
              </w:rPr>
              <w:t>8,935</w:t>
            </w:r>
            <w:r w:rsidRPr="001E1E6B">
              <w:rPr>
                <w:rFonts w:ascii="Arial" w:hAnsi="Arial" w:cs="Arial"/>
                <w:sz w:val="14"/>
                <w:szCs w:val="14"/>
                <w:lang w:val="en-GB"/>
              </w:rPr>
              <w:t>)</w:t>
            </w:r>
          </w:p>
        </w:tc>
      </w:tr>
      <w:tr w:rsidR="001E1E6B" w:rsidRPr="006252DC" w14:paraId="560DA5DE" w14:textId="77777777">
        <w:trPr>
          <w:trHeight w:val="81"/>
        </w:trPr>
        <w:tc>
          <w:tcPr>
            <w:tcW w:w="3510" w:type="dxa"/>
            <w:noWrap/>
            <w:vAlign w:val="bottom"/>
          </w:tcPr>
          <w:p w14:paraId="2D2FF5F1" w14:textId="77777777" w:rsidR="001E1E6B" w:rsidRPr="006A669C" w:rsidRDefault="001E1E6B" w:rsidP="001E1E6B">
            <w:pPr>
              <w:spacing w:before="60" w:after="30" w:line="276" w:lineRule="auto"/>
              <w:ind w:left="161" w:hanging="161"/>
              <w:rPr>
                <w:rFonts w:ascii="Arial" w:hAnsi="Arial" w:cs="Arial"/>
                <w:sz w:val="14"/>
                <w:szCs w:val="14"/>
                <w:lang w:val="en-GB"/>
              </w:rPr>
            </w:pPr>
            <w:r w:rsidRPr="006A669C">
              <w:rPr>
                <w:rFonts w:ascii="Arial" w:hAnsi="Arial" w:cs="Arial"/>
                <w:sz w:val="14"/>
                <w:szCs w:val="14"/>
              </w:rPr>
              <w:t>Incurred claims recovery</w:t>
            </w:r>
          </w:p>
        </w:tc>
        <w:tc>
          <w:tcPr>
            <w:tcW w:w="1223" w:type="dxa"/>
            <w:noWrap/>
            <w:vAlign w:val="bottom"/>
          </w:tcPr>
          <w:p w14:paraId="23FAE270" w14:textId="7739E5DC" w:rsidR="001E1E6B" w:rsidRPr="006252DC" w:rsidRDefault="001E1E6B" w:rsidP="001E1E6B">
            <w:pPr>
              <w:tabs>
                <w:tab w:val="decimal" w:pos="936"/>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24" w:type="dxa"/>
            <w:noWrap/>
            <w:vAlign w:val="bottom"/>
          </w:tcPr>
          <w:p w14:paraId="6ACDABE4" w14:textId="0334303F" w:rsidR="001E1E6B" w:rsidRPr="006252DC" w:rsidRDefault="001E1E6B" w:rsidP="001E1E6B">
            <w:pPr>
              <w:tabs>
                <w:tab w:val="decimal" w:pos="803"/>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71" w:type="dxa"/>
            <w:noWrap/>
            <w:vAlign w:val="bottom"/>
          </w:tcPr>
          <w:p w14:paraId="6F48356C" w14:textId="042B962A" w:rsidR="001E1E6B" w:rsidRPr="006252DC" w:rsidRDefault="001E1E6B" w:rsidP="001E1E6B">
            <w:pPr>
              <w:tabs>
                <w:tab w:val="decimal" w:pos="840"/>
              </w:tabs>
              <w:spacing w:before="60" w:after="30" w:line="276" w:lineRule="auto"/>
              <w:jc w:val="right"/>
              <w:rPr>
                <w:rFonts w:ascii="Arial" w:hAnsi="Arial" w:cs="Arial"/>
                <w:sz w:val="14"/>
                <w:szCs w:val="14"/>
                <w:lang w:val="en-GB"/>
              </w:rPr>
            </w:pPr>
            <w:r w:rsidRPr="001E1E6B">
              <w:rPr>
                <w:rFonts w:ascii="Arial" w:hAnsi="Arial" w:cs="Arial"/>
                <w:sz w:val="14"/>
                <w:szCs w:val="14"/>
                <w:lang w:val="en-GB"/>
              </w:rPr>
              <w:t>3,038</w:t>
            </w:r>
          </w:p>
        </w:tc>
        <w:tc>
          <w:tcPr>
            <w:tcW w:w="1296" w:type="dxa"/>
            <w:noWrap/>
            <w:vAlign w:val="bottom"/>
          </w:tcPr>
          <w:p w14:paraId="40366A25" w14:textId="172C825C" w:rsidR="001E1E6B" w:rsidRPr="006252DC" w:rsidRDefault="001E1E6B" w:rsidP="001E1E6B">
            <w:pPr>
              <w:tabs>
                <w:tab w:val="decimal" w:pos="953"/>
              </w:tabs>
              <w:spacing w:before="60" w:after="30" w:line="276" w:lineRule="auto"/>
              <w:jc w:val="right"/>
              <w:rPr>
                <w:rFonts w:ascii="Arial" w:hAnsi="Arial" w:cs="Arial"/>
                <w:sz w:val="14"/>
                <w:szCs w:val="14"/>
                <w:lang w:val="en-GB"/>
              </w:rPr>
            </w:pPr>
            <w:r w:rsidRPr="001E1E6B">
              <w:rPr>
                <w:rFonts w:ascii="Arial" w:hAnsi="Arial" w:cs="Arial"/>
                <w:sz w:val="14"/>
                <w:szCs w:val="14"/>
                <w:lang w:val="en-GB"/>
              </w:rPr>
              <w:t>121</w:t>
            </w:r>
          </w:p>
        </w:tc>
        <w:tc>
          <w:tcPr>
            <w:tcW w:w="1224" w:type="dxa"/>
            <w:noWrap/>
            <w:vAlign w:val="bottom"/>
          </w:tcPr>
          <w:p w14:paraId="0292D54D" w14:textId="2191B744" w:rsidR="001E1E6B" w:rsidRPr="006252DC" w:rsidRDefault="001E1E6B" w:rsidP="001E1E6B">
            <w:pPr>
              <w:tabs>
                <w:tab w:val="decimal" w:pos="936"/>
              </w:tabs>
              <w:spacing w:before="60" w:after="30" w:line="276" w:lineRule="auto"/>
              <w:jc w:val="right"/>
              <w:rPr>
                <w:rFonts w:ascii="Arial" w:hAnsi="Arial" w:cs="Arial"/>
                <w:sz w:val="14"/>
                <w:szCs w:val="14"/>
                <w:lang w:val="en-GB"/>
              </w:rPr>
            </w:pPr>
            <w:r w:rsidRPr="001E1E6B">
              <w:rPr>
                <w:rFonts w:ascii="Arial" w:hAnsi="Arial" w:cs="Arial"/>
                <w:sz w:val="14"/>
                <w:szCs w:val="14"/>
                <w:lang w:val="en-GB"/>
              </w:rPr>
              <w:t>3,159</w:t>
            </w:r>
          </w:p>
        </w:tc>
      </w:tr>
      <w:tr w:rsidR="001E1E6B" w:rsidRPr="006252DC" w14:paraId="096F0F45" w14:textId="77777777">
        <w:trPr>
          <w:trHeight w:val="313"/>
        </w:trPr>
        <w:tc>
          <w:tcPr>
            <w:tcW w:w="3510" w:type="dxa"/>
            <w:noWrap/>
            <w:vAlign w:val="bottom"/>
          </w:tcPr>
          <w:p w14:paraId="64A106A5" w14:textId="7FB0A6E0" w:rsidR="001E1E6B" w:rsidRPr="006A669C" w:rsidRDefault="001E1E6B" w:rsidP="001E1E6B">
            <w:pPr>
              <w:spacing w:before="60" w:after="30" w:line="276" w:lineRule="auto"/>
              <w:ind w:left="161" w:hanging="161"/>
              <w:rPr>
                <w:rFonts w:ascii="Arial" w:hAnsi="Arial" w:cs="Arial"/>
                <w:sz w:val="14"/>
                <w:szCs w:val="14"/>
                <w:lang w:val="en-GB"/>
              </w:rPr>
            </w:pPr>
            <w:r w:rsidRPr="006A669C">
              <w:rPr>
                <w:rFonts w:ascii="Arial" w:hAnsi="Arial" w:cs="Arial"/>
                <w:sz w:val="14"/>
                <w:szCs w:val="14"/>
                <w:lang w:val="en-GB"/>
              </w:rPr>
              <w:t xml:space="preserve">Changes that related to past service </w:t>
            </w:r>
            <w:r w:rsidR="00BF0FBC">
              <w:rPr>
                <w:rFonts w:ascii="Arial" w:hAnsi="Arial" w:cs="Arial"/>
                <w:sz w:val="14"/>
                <w:szCs w:val="14"/>
                <w:lang w:val="en-GB"/>
              </w:rPr>
              <w:br/>
            </w:r>
            <w:r w:rsidRPr="006A669C">
              <w:rPr>
                <w:rFonts w:ascii="Arial" w:hAnsi="Arial" w:cs="Arial"/>
                <w:sz w:val="14"/>
                <w:szCs w:val="14"/>
                <w:lang w:val="en-GB"/>
              </w:rPr>
              <w:t xml:space="preserve">- changes in the </w:t>
            </w:r>
            <w:r w:rsidR="000534B6" w:rsidRPr="000534B6">
              <w:rPr>
                <w:rFonts w:ascii="Arial" w:hAnsi="Arial" w:cs="Arial"/>
                <w:sz w:val="14"/>
                <w:szCs w:val="14"/>
              </w:rPr>
              <w:t>future cash flows</w:t>
            </w:r>
            <w:r w:rsidRPr="006A669C">
              <w:rPr>
                <w:rFonts w:ascii="Arial" w:hAnsi="Arial" w:cs="Arial"/>
                <w:sz w:val="14"/>
                <w:szCs w:val="14"/>
                <w:lang w:val="en-GB"/>
              </w:rPr>
              <w:t xml:space="preserve"> relating to </w:t>
            </w:r>
            <w:r w:rsidR="00704FF2">
              <w:rPr>
                <w:rFonts w:ascii="Arial" w:hAnsi="Arial" w:cs="Arial"/>
                <w:sz w:val="14"/>
                <w:szCs w:val="14"/>
                <w:lang w:val="en-GB"/>
              </w:rPr>
              <w:t xml:space="preserve"> </w:t>
            </w:r>
            <w:r w:rsidR="00704FF2">
              <w:rPr>
                <w:rFonts w:ascii="Arial" w:hAnsi="Arial" w:cs="Arial"/>
                <w:sz w:val="14"/>
                <w:szCs w:val="14"/>
                <w:lang w:val="en-GB"/>
              </w:rPr>
              <w:br/>
              <w:t xml:space="preserve">  </w:t>
            </w:r>
            <w:r w:rsidRPr="006A669C">
              <w:rPr>
                <w:rFonts w:ascii="Arial" w:hAnsi="Arial" w:cs="Arial"/>
                <w:sz w:val="14"/>
                <w:szCs w:val="14"/>
                <w:lang w:val="en-GB"/>
              </w:rPr>
              <w:t>incurred claims recovery</w:t>
            </w:r>
          </w:p>
        </w:tc>
        <w:tc>
          <w:tcPr>
            <w:tcW w:w="1223" w:type="dxa"/>
            <w:noWrap/>
            <w:vAlign w:val="bottom"/>
          </w:tcPr>
          <w:p w14:paraId="1088E659" w14:textId="6E306A9A" w:rsidR="001E1E6B" w:rsidRPr="006252DC" w:rsidRDefault="001E1E6B" w:rsidP="001E1E6B">
            <w:pPr>
              <w:tabs>
                <w:tab w:val="decimal" w:pos="936"/>
              </w:tabs>
              <w:spacing w:before="60" w:after="30" w:line="276" w:lineRule="auto"/>
              <w:jc w:val="right"/>
              <w:rPr>
                <w:rFonts w:ascii="Arial" w:hAnsi="Arial" w:cs="Arial"/>
                <w:sz w:val="14"/>
                <w:szCs w:val="14"/>
                <w:cs/>
                <w:lang w:val="en-GB"/>
              </w:rPr>
            </w:pPr>
            <w:r w:rsidRPr="001E1E6B">
              <w:rPr>
                <w:rFonts w:ascii="Arial" w:hAnsi="Arial" w:cs="Arial"/>
                <w:sz w:val="14"/>
                <w:szCs w:val="14"/>
                <w:lang w:val="en-GB"/>
              </w:rPr>
              <w:t>-</w:t>
            </w:r>
          </w:p>
        </w:tc>
        <w:tc>
          <w:tcPr>
            <w:tcW w:w="1224" w:type="dxa"/>
            <w:noWrap/>
            <w:vAlign w:val="bottom"/>
          </w:tcPr>
          <w:p w14:paraId="6EF9A837" w14:textId="527695A9" w:rsidR="001E1E6B" w:rsidRPr="006252DC" w:rsidRDefault="001E1E6B" w:rsidP="001E1E6B">
            <w:pPr>
              <w:tabs>
                <w:tab w:val="decimal" w:pos="803"/>
              </w:tabs>
              <w:spacing w:before="60" w:after="30" w:line="276" w:lineRule="auto"/>
              <w:jc w:val="right"/>
              <w:rPr>
                <w:rFonts w:ascii="Arial" w:hAnsi="Arial" w:cs="Arial"/>
                <w:sz w:val="14"/>
                <w:szCs w:val="14"/>
                <w:cs/>
                <w:lang w:val="en-GB"/>
              </w:rPr>
            </w:pPr>
            <w:r w:rsidRPr="001E1E6B">
              <w:rPr>
                <w:rFonts w:ascii="Arial" w:hAnsi="Arial" w:cs="Arial"/>
                <w:sz w:val="14"/>
                <w:szCs w:val="14"/>
                <w:lang w:val="en-GB"/>
              </w:rPr>
              <w:t>-</w:t>
            </w:r>
          </w:p>
        </w:tc>
        <w:tc>
          <w:tcPr>
            <w:tcW w:w="1271" w:type="dxa"/>
            <w:noWrap/>
            <w:vAlign w:val="bottom"/>
          </w:tcPr>
          <w:p w14:paraId="7AB7358C" w14:textId="2A58526E" w:rsidR="001E1E6B" w:rsidRPr="006252DC" w:rsidRDefault="001E1E6B" w:rsidP="001E1E6B">
            <w:pPr>
              <w:tabs>
                <w:tab w:val="decimal" w:pos="840"/>
              </w:tabs>
              <w:spacing w:before="60" w:after="30" w:line="276" w:lineRule="auto"/>
              <w:jc w:val="right"/>
              <w:rPr>
                <w:rFonts w:ascii="Arial" w:hAnsi="Arial" w:cs="Arial"/>
                <w:sz w:val="14"/>
                <w:szCs w:val="14"/>
                <w:cs/>
                <w:lang w:val="en-GB"/>
              </w:rPr>
            </w:pPr>
            <w:r w:rsidRPr="001E1E6B">
              <w:rPr>
                <w:rFonts w:ascii="Arial" w:hAnsi="Arial" w:cs="Arial"/>
                <w:sz w:val="14"/>
                <w:szCs w:val="14"/>
                <w:lang w:val="en-GB"/>
              </w:rPr>
              <w:t>4,919</w:t>
            </w:r>
          </w:p>
        </w:tc>
        <w:tc>
          <w:tcPr>
            <w:tcW w:w="1296" w:type="dxa"/>
            <w:noWrap/>
            <w:vAlign w:val="bottom"/>
          </w:tcPr>
          <w:p w14:paraId="618E2788" w14:textId="1D443F7E" w:rsidR="001E1E6B" w:rsidRPr="006252DC" w:rsidRDefault="00542F7C" w:rsidP="001E1E6B">
            <w:pPr>
              <w:tabs>
                <w:tab w:val="decimal" w:pos="953"/>
              </w:tabs>
              <w:spacing w:before="60" w:after="30" w:line="276" w:lineRule="auto"/>
              <w:jc w:val="right"/>
              <w:rPr>
                <w:rFonts w:ascii="Arial" w:hAnsi="Arial" w:cs="Arial"/>
                <w:sz w:val="14"/>
                <w:szCs w:val="14"/>
                <w:cs/>
                <w:lang w:val="en-GB"/>
              </w:rPr>
            </w:pPr>
            <w:r w:rsidRPr="00542F7C">
              <w:rPr>
                <w:rFonts w:ascii="Arial" w:hAnsi="Arial" w:cs="Arial"/>
                <w:sz w:val="14"/>
                <w:szCs w:val="14"/>
                <w:lang w:val="en-GB"/>
              </w:rPr>
              <w:t>(31)</w:t>
            </w:r>
          </w:p>
        </w:tc>
        <w:tc>
          <w:tcPr>
            <w:tcW w:w="1224" w:type="dxa"/>
            <w:noWrap/>
            <w:vAlign w:val="bottom"/>
          </w:tcPr>
          <w:p w14:paraId="258F66FF" w14:textId="03810408" w:rsidR="001E1E6B" w:rsidRPr="006252DC" w:rsidRDefault="00542F7C" w:rsidP="001E1E6B">
            <w:pPr>
              <w:tabs>
                <w:tab w:val="decimal" w:pos="936"/>
              </w:tabs>
              <w:spacing w:before="60" w:after="30" w:line="276" w:lineRule="auto"/>
              <w:jc w:val="right"/>
              <w:rPr>
                <w:rFonts w:ascii="Arial" w:hAnsi="Arial" w:cs="Arial"/>
                <w:sz w:val="14"/>
                <w:szCs w:val="14"/>
                <w:cs/>
                <w:lang w:val="en-GB"/>
              </w:rPr>
            </w:pPr>
            <w:r w:rsidRPr="00542F7C">
              <w:rPr>
                <w:rFonts w:ascii="Arial" w:hAnsi="Arial" w:cs="Arial"/>
                <w:sz w:val="14"/>
                <w:szCs w:val="14"/>
                <w:lang w:val="en-GB"/>
              </w:rPr>
              <w:t>4,888</w:t>
            </w:r>
          </w:p>
        </w:tc>
      </w:tr>
      <w:tr w:rsidR="001E1E6B" w:rsidRPr="006252DC" w14:paraId="2F53844D" w14:textId="77777777">
        <w:trPr>
          <w:trHeight w:val="342"/>
        </w:trPr>
        <w:tc>
          <w:tcPr>
            <w:tcW w:w="3510" w:type="dxa"/>
            <w:noWrap/>
            <w:vAlign w:val="bottom"/>
          </w:tcPr>
          <w:p w14:paraId="04A97A40" w14:textId="77777777" w:rsidR="001E1E6B" w:rsidRPr="006A669C" w:rsidRDefault="001E1E6B" w:rsidP="001E1E6B">
            <w:pPr>
              <w:spacing w:before="60" w:after="30" w:line="276" w:lineRule="auto"/>
              <w:ind w:left="161" w:right="-105" w:hanging="161"/>
              <w:rPr>
                <w:rFonts w:ascii="Arial" w:hAnsi="Arial" w:cs="Arial"/>
                <w:sz w:val="14"/>
                <w:szCs w:val="14"/>
                <w:cs/>
                <w:lang w:val="en-GB"/>
              </w:rPr>
            </w:pPr>
            <w:r w:rsidRPr="006A669C">
              <w:rPr>
                <w:rFonts w:ascii="Arial" w:hAnsi="Arial" w:cs="Arial"/>
                <w:sz w:val="14"/>
                <w:szCs w:val="14"/>
                <w:lang w:val="en-GB"/>
              </w:rPr>
              <w:t xml:space="preserve">Effect of changes in the risk of reinsurers </w:t>
            </w:r>
            <w:r>
              <w:rPr>
                <w:rFonts w:ascii="Arial" w:hAnsi="Arial" w:cs="Arial"/>
                <w:sz w:val="14"/>
                <w:szCs w:val="14"/>
                <w:lang w:val="en-GB"/>
              </w:rPr>
              <w:br/>
            </w:r>
            <w:r w:rsidRPr="006A669C">
              <w:rPr>
                <w:rFonts w:ascii="Arial" w:hAnsi="Arial" w:cs="Arial"/>
                <w:sz w:val="14"/>
                <w:szCs w:val="14"/>
                <w:lang w:val="en-GB"/>
              </w:rPr>
              <w:t>non-performance</w:t>
            </w:r>
          </w:p>
        </w:tc>
        <w:tc>
          <w:tcPr>
            <w:tcW w:w="1223" w:type="dxa"/>
            <w:noWrap/>
            <w:vAlign w:val="bottom"/>
          </w:tcPr>
          <w:p w14:paraId="74C394DB" w14:textId="2B2B2E21" w:rsidR="001E1E6B" w:rsidRPr="006252DC" w:rsidRDefault="001E1E6B" w:rsidP="001E1E6B">
            <w:pPr>
              <w:pBdr>
                <w:bottom w:val="single" w:sz="4" w:space="1" w:color="auto"/>
              </w:pBdr>
              <w:tabs>
                <w:tab w:val="decimal" w:pos="936"/>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24" w:type="dxa"/>
            <w:noWrap/>
            <w:vAlign w:val="bottom"/>
          </w:tcPr>
          <w:p w14:paraId="0E328AD3" w14:textId="32956E59" w:rsidR="001E1E6B" w:rsidRPr="006252DC" w:rsidRDefault="001E1E6B" w:rsidP="001E1E6B">
            <w:pPr>
              <w:pBdr>
                <w:bottom w:val="single" w:sz="4" w:space="1" w:color="auto"/>
              </w:pBdr>
              <w:tabs>
                <w:tab w:val="decimal" w:pos="803"/>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71" w:type="dxa"/>
            <w:noWrap/>
            <w:vAlign w:val="bottom"/>
          </w:tcPr>
          <w:p w14:paraId="44047E78" w14:textId="29B71550" w:rsidR="001E1E6B" w:rsidRPr="006252DC" w:rsidRDefault="001E1E6B" w:rsidP="001E1E6B">
            <w:pPr>
              <w:pBdr>
                <w:bottom w:val="single" w:sz="4" w:space="1" w:color="auto"/>
              </w:pBdr>
              <w:tabs>
                <w:tab w:val="decimal" w:pos="840"/>
              </w:tabs>
              <w:spacing w:before="60" w:after="30" w:line="276" w:lineRule="auto"/>
              <w:jc w:val="right"/>
              <w:rPr>
                <w:rFonts w:ascii="Arial" w:hAnsi="Arial" w:cs="Arial"/>
                <w:sz w:val="14"/>
                <w:szCs w:val="14"/>
                <w:lang w:val="en-GB"/>
              </w:rPr>
            </w:pPr>
            <w:r w:rsidRPr="001E1E6B">
              <w:rPr>
                <w:rFonts w:ascii="Arial" w:hAnsi="Arial" w:cs="Arial"/>
                <w:sz w:val="14"/>
                <w:szCs w:val="14"/>
                <w:lang w:val="en-GB"/>
              </w:rPr>
              <w:t>(3)</w:t>
            </w:r>
          </w:p>
        </w:tc>
        <w:tc>
          <w:tcPr>
            <w:tcW w:w="1296" w:type="dxa"/>
            <w:noWrap/>
            <w:vAlign w:val="bottom"/>
          </w:tcPr>
          <w:p w14:paraId="7B7495CF" w14:textId="6FB974C0" w:rsidR="001E1E6B" w:rsidRPr="006252DC" w:rsidRDefault="001E1E6B" w:rsidP="001E1E6B">
            <w:pPr>
              <w:pBdr>
                <w:bottom w:val="single" w:sz="4" w:space="1" w:color="auto"/>
              </w:pBdr>
              <w:tabs>
                <w:tab w:val="decimal" w:pos="953"/>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24" w:type="dxa"/>
            <w:noWrap/>
            <w:vAlign w:val="bottom"/>
          </w:tcPr>
          <w:p w14:paraId="42A42CB2" w14:textId="38C0F006" w:rsidR="001E1E6B" w:rsidRPr="006252DC" w:rsidRDefault="001E1E6B" w:rsidP="001E1E6B">
            <w:pPr>
              <w:pBdr>
                <w:bottom w:val="single" w:sz="4" w:space="1" w:color="auto"/>
              </w:pBdr>
              <w:tabs>
                <w:tab w:val="decimal" w:pos="936"/>
              </w:tabs>
              <w:spacing w:before="60" w:after="30" w:line="276" w:lineRule="auto"/>
              <w:jc w:val="right"/>
              <w:rPr>
                <w:rFonts w:ascii="Arial" w:hAnsi="Arial" w:cs="Arial"/>
                <w:sz w:val="14"/>
                <w:szCs w:val="14"/>
                <w:lang w:val="en-GB"/>
              </w:rPr>
            </w:pPr>
            <w:r w:rsidRPr="001E1E6B">
              <w:rPr>
                <w:rFonts w:ascii="Arial" w:hAnsi="Arial" w:cs="Arial"/>
                <w:sz w:val="14"/>
                <w:szCs w:val="14"/>
                <w:lang w:val="en-GB"/>
              </w:rPr>
              <w:t>(3)</w:t>
            </w:r>
          </w:p>
        </w:tc>
      </w:tr>
      <w:tr w:rsidR="001E1E6B" w:rsidRPr="006252DC" w14:paraId="624E5108" w14:textId="77777777">
        <w:trPr>
          <w:trHeight w:val="87"/>
        </w:trPr>
        <w:tc>
          <w:tcPr>
            <w:tcW w:w="3510" w:type="dxa"/>
            <w:noWrap/>
            <w:vAlign w:val="bottom"/>
          </w:tcPr>
          <w:p w14:paraId="32075D6F" w14:textId="77777777" w:rsidR="001E1E6B" w:rsidRPr="006A669C" w:rsidRDefault="001E1E6B" w:rsidP="001E1E6B">
            <w:pPr>
              <w:spacing w:before="60" w:after="30" w:line="276" w:lineRule="auto"/>
              <w:ind w:left="161" w:hanging="161"/>
              <w:rPr>
                <w:rFonts w:ascii="Arial" w:hAnsi="Arial" w:cs="Arial"/>
                <w:b/>
                <w:bCs/>
                <w:sz w:val="14"/>
                <w:szCs w:val="14"/>
                <w:lang w:val="en-GB"/>
              </w:rPr>
            </w:pPr>
            <w:r w:rsidRPr="006A669C">
              <w:rPr>
                <w:rFonts w:ascii="Arial" w:hAnsi="Arial" w:cs="Arial"/>
                <w:b/>
                <w:bCs/>
                <w:sz w:val="14"/>
                <w:szCs w:val="14"/>
                <w:lang w:val="en-GB"/>
              </w:rPr>
              <w:t xml:space="preserve">Total net income (expenses) </w:t>
            </w:r>
          </w:p>
        </w:tc>
        <w:tc>
          <w:tcPr>
            <w:tcW w:w="1223" w:type="dxa"/>
            <w:noWrap/>
            <w:vAlign w:val="bottom"/>
          </w:tcPr>
          <w:p w14:paraId="5F982E89" w14:textId="660F0527" w:rsidR="001E1E6B" w:rsidRPr="00CB08CB" w:rsidRDefault="001E1E6B" w:rsidP="001E1E6B">
            <w:pPr>
              <w:tabs>
                <w:tab w:val="decimal" w:pos="936"/>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r w:rsidR="00542F7C" w:rsidRPr="00542F7C">
              <w:rPr>
                <w:rFonts w:ascii="Arial" w:hAnsi="Arial" w:cs="Arial"/>
                <w:sz w:val="14"/>
                <w:szCs w:val="14"/>
                <w:lang w:val="en-GB"/>
              </w:rPr>
              <w:t>8,935</w:t>
            </w:r>
            <w:r w:rsidRPr="001E1E6B">
              <w:rPr>
                <w:rFonts w:ascii="Arial" w:hAnsi="Arial" w:cs="Arial"/>
                <w:sz w:val="14"/>
                <w:szCs w:val="14"/>
                <w:lang w:val="en-GB"/>
              </w:rPr>
              <w:t>)</w:t>
            </w:r>
          </w:p>
        </w:tc>
        <w:tc>
          <w:tcPr>
            <w:tcW w:w="1224" w:type="dxa"/>
            <w:noWrap/>
            <w:vAlign w:val="bottom"/>
          </w:tcPr>
          <w:p w14:paraId="6C3E14FC" w14:textId="0758E299" w:rsidR="001E1E6B" w:rsidRPr="00CB08CB" w:rsidRDefault="001E1E6B" w:rsidP="001E1E6B">
            <w:pPr>
              <w:tabs>
                <w:tab w:val="decimal" w:pos="803"/>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71" w:type="dxa"/>
            <w:noWrap/>
            <w:vAlign w:val="bottom"/>
          </w:tcPr>
          <w:p w14:paraId="24B7F1DF" w14:textId="77F9CDC9" w:rsidR="001E1E6B" w:rsidRPr="001E1E6B" w:rsidRDefault="001E1E6B" w:rsidP="001E1E6B">
            <w:pPr>
              <w:tabs>
                <w:tab w:val="decimal" w:pos="840"/>
              </w:tabs>
              <w:spacing w:before="60" w:after="30" w:line="276" w:lineRule="auto"/>
              <w:jc w:val="right"/>
              <w:rPr>
                <w:rFonts w:ascii="Arial" w:hAnsi="Arial" w:cs="Arial"/>
                <w:sz w:val="14"/>
                <w:szCs w:val="14"/>
                <w:lang w:val="en-GB"/>
              </w:rPr>
            </w:pPr>
            <w:r w:rsidRPr="001E1E6B">
              <w:rPr>
                <w:rFonts w:ascii="Arial" w:hAnsi="Arial" w:cs="Arial"/>
                <w:sz w:val="14"/>
                <w:szCs w:val="14"/>
                <w:lang w:val="en-GB"/>
              </w:rPr>
              <w:t>7,954</w:t>
            </w:r>
          </w:p>
        </w:tc>
        <w:tc>
          <w:tcPr>
            <w:tcW w:w="1296" w:type="dxa"/>
            <w:noWrap/>
            <w:vAlign w:val="bottom"/>
          </w:tcPr>
          <w:p w14:paraId="3FC6C843" w14:textId="21550F51" w:rsidR="001E1E6B" w:rsidRPr="00CB08CB" w:rsidRDefault="00542F7C" w:rsidP="001E1E6B">
            <w:pPr>
              <w:tabs>
                <w:tab w:val="decimal" w:pos="953"/>
              </w:tabs>
              <w:spacing w:before="60" w:after="30" w:line="276" w:lineRule="auto"/>
              <w:jc w:val="right"/>
              <w:rPr>
                <w:rFonts w:ascii="Arial" w:hAnsi="Arial" w:cs="Arial"/>
                <w:sz w:val="14"/>
                <w:szCs w:val="14"/>
                <w:lang w:val="en-GB"/>
              </w:rPr>
            </w:pPr>
            <w:r w:rsidRPr="00542F7C">
              <w:rPr>
                <w:rFonts w:ascii="Arial" w:hAnsi="Arial" w:cs="Arial"/>
                <w:sz w:val="14"/>
                <w:szCs w:val="14"/>
                <w:lang w:val="en-GB"/>
              </w:rPr>
              <w:t>90</w:t>
            </w:r>
          </w:p>
        </w:tc>
        <w:tc>
          <w:tcPr>
            <w:tcW w:w="1224" w:type="dxa"/>
            <w:noWrap/>
            <w:vAlign w:val="bottom"/>
          </w:tcPr>
          <w:p w14:paraId="47FD7A6C" w14:textId="4EC8F294" w:rsidR="001E1E6B" w:rsidRPr="00CB08CB" w:rsidRDefault="00542F7C" w:rsidP="001E1E6B">
            <w:pPr>
              <w:tabs>
                <w:tab w:val="decimal" w:pos="936"/>
              </w:tabs>
              <w:spacing w:before="60" w:after="30" w:line="276" w:lineRule="auto"/>
              <w:jc w:val="right"/>
              <w:rPr>
                <w:rFonts w:ascii="Arial" w:hAnsi="Arial" w:cs="Arial"/>
                <w:sz w:val="14"/>
                <w:szCs w:val="14"/>
                <w:lang w:val="en-GB"/>
              </w:rPr>
            </w:pPr>
            <w:r w:rsidRPr="00542F7C">
              <w:rPr>
                <w:rFonts w:ascii="Arial" w:hAnsi="Arial" w:cs="Arial"/>
                <w:sz w:val="14"/>
                <w:szCs w:val="14"/>
                <w:lang w:val="en-GB"/>
              </w:rPr>
              <w:t>(891)</w:t>
            </w:r>
          </w:p>
        </w:tc>
      </w:tr>
      <w:tr w:rsidR="001E1E6B" w:rsidRPr="006252DC" w14:paraId="6CB126D7" w14:textId="77777777">
        <w:trPr>
          <w:trHeight w:val="87"/>
        </w:trPr>
        <w:tc>
          <w:tcPr>
            <w:tcW w:w="3510" w:type="dxa"/>
            <w:noWrap/>
            <w:vAlign w:val="bottom"/>
          </w:tcPr>
          <w:p w14:paraId="71878AE7" w14:textId="77777777" w:rsidR="001E1E6B" w:rsidRPr="006A669C" w:rsidRDefault="001E1E6B" w:rsidP="001E1E6B">
            <w:pPr>
              <w:spacing w:before="60" w:after="30" w:line="276" w:lineRule="auto"/>
              <w:ind w:left="161" w:right="-184" w:hanging="161"/>
              <w:rPr>
                <w:rFonts w:ascii="Arial" w:hAnsi="Arial" w:cs="Arial"/>
                <w:b/>
                <w:bCs/>
                <w:sz w:val="14"/>
                <w:szCs w:val="14"/>
                <w:cs/>
                <w:lang w:val="en-GB"/>
              </w:rPr>
            </w:pPr>
            <w:r w:rsidRPr="006A669C">
              <w:rPr>
                <w:rFonts w:ascii="Arial" w:hAnsi="Arial" w:cs="Arial"/>
                <w:sz w:val="14"/>
                <w:szCs w:val="14"/>
                <w:lang w:val="en-GB"/>
              </w:rPr>
              <w:t xml:space="preserve">Finance income </w:t>
            </w:r>
          </w:p>
        </w:tc>
        <w:tc>
          <w:tcPr>
            <w:tcW w:w="1223" w:type="dxa"/>
            <w:noWrap/>
            <w:vAlign w:val="bottom"/>
          </w:tcPr>
          <w:p w14:paraId="77E8A871" w14:textId="6214ED95" w:rsidR="001E1E6B" w:rsidRPr="00CB08CB" w:rsidRDefault="001E1E6B" w:rsidP="001E1E6B">
            <w:pPr>
              <w:pBdr>
                <w:bottom w:val="single" w:sz="4" w:space="1" w:color="auto"/>
              </w:pBdr>
              <w:tabs>
                <w:tab w:val="decimal" w:pos="936"/>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24" w:type="dxa"/>
            <w:noWrap/>
            <w:vAlign w:val="bottom"/>
          </w:tcPr>
          <w:p w14:paraId="3392DFE0" w14:textId="57EB6157" w:rsidR="001E1E6B" w:rsidRPr="00CB08CB" w:rsidRDefault="001E1E6B" w:rsidP="001E1E6B">
            <w:pPr>
              <w:pBdr>
                <w:bottom w:val="single" w:sz="4" w:space="1" w:color="auto"/>
              </w:pBdr>
              <w:tabs>
                <w:tab w:val="decimal" w:pos="803"/>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71" w:type="dxa"/>
            <w:noWrap/>
            <w:vAlign w:val="bottom"/>
          </w:tcPr>
          <w:p w14:paraId="24A372B6" w14:textId="1B990111" w:rsidR="001E1E6B" w:rsidRPr="00CB08CB" w:rsidRDefault="001E1E6B" w:rsidP="001E1E6B">
            <w:pPr>
              <w:pBdr>
                <w:bottom w:val="single" w:sz="4" w:space="1" w:color="auto"/>
              </w:pBdr>
              <w:tabs>
                <w:tab w:val="decimal" w:pos="840"/>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r w:rsidR="00542F7C" w:rsidRPr="00542F7C">
              <w:rPr>
                <w:rFonts w:ascii="Arial" w:hAnsi="Arial" w:cs="Arial"/>
                <w:sz w:val="14"/>
                <w:szCs w:val="14"/>
                <w:lang w:val="en-GB"/>
              </w:rPr>
              <w:t>34</w:t>
            </w:r>
            <w:r w:rsidRPr="001E1E6B">
              <w:rPr>
                <w:rFonts w:ascii="Arial" w:hAnsi="Arial" w:cs="Arial"/>
                <w:sz w:val="14"/>
                <w:szCs w:val="14"/>
                <w:lang w:val="en-GB"/>
              </w:rPr>
              <w:t>)</w:t>
            </w:r>
          </w:p>
        </w:tc>
        <w:tc>
          <w:tcPr>
            <w:tcW w:w="1296" w:type="dxa"/>
            <w:noWrap/>
            <w:vAlign w:val="bottom"/>
          </w:tcPr>
          <w:p w14:paraId="2D747DE5" w14:textId="7CCDF71A" w:rsidR="001E1E6B" w:rsidRPr="00CB08CB" w:rsidRDefault="001E1E6B" w:rsidP="001E1E6B">
            <w:pPr>
              <w:pBdr>
                <w:bottom w:val="single" w:sz="4" w:space="1" w:color="auto"/>
              </w:pBdr>
              <w:tabs>
                <w:tab w:val="decimal" w:pos="953"/>
              </w:tabs>
              <w:spacing w:before="60" w:after="30" w:line="276" w:lineRule="auto"/>
              <w:jc w:val="right"/>
              <w:rPr>
                <w:rFonts w:ascii="Arial" w:hAnsi="Arial" w:cs="Arial"/>
                <w:sz w:val="14"/>
                <w:szCs w:val="14"/>
                <w:lang w:val="en-GB"/>
              </w:rPr>
            </w:pPr>
            <w:r w:rsidRPr="001E1E6B">
              <w:rPr>
                <w:rFonts w:ascii="Arial" w:hAnsi="Arial" w:cs="Arial"/>
                <w:sz w:val="14"/>
                <w:szCs w:val="14"/>
                <w:lang w:val="en-GB"/>
              </w:rPr>
              <w:t>(2)</w:t>
            </w:r>
          </w:p>
        </w:tc>
        <w:tc>
          <w:tcPr>
            <w:tcW w:w="1224" w:type="dxa"/>
            <w:noWrap/>
            <w:vAlign w:val="bottom"/>
          </w:tcPr>
          <w:p w14:paraId="690E827F" w14:textId="1E49B03A" w:rsidR="001E1E6B" w:rsidRPr="00CB08CB" w:rsidRDefault="001E1E6B" w:rsidP="001E1E6B">
            <w:pPr>
              <w:pBdr>
                <w:bottom w:val="single" w:sz="4" w:space="1" w:color="auto"/>
              </w:pBdr>
              <w:tabs>
                <w:tab w:val="decimal" w:pos="936"/>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r w:rsidR="00542F7C" w:rsidRPr="00542F7C">
              <w:rPr>
                <w:rFonts w:ascii="Arial" w:hAnsi="Arial" w:cs="Arial"/>
                <w:sz w:val="14"/>
                <w:szCs w:val="14"/>
                <w:lang w:val="en-GB"/>
              </w:rPr>
              <w:t>36</w:t>
            </w:r>
            <w:r w:rsidRPr="001E1E6B">
              <w:rPr>
                <w:rFonts w:ascii="Arial" w:hAnsi="Arial" w:cs="Arial"/>
                <w:sz w:val="14"/>
                <w:szCs w:val="14"/>
                <w:lang w:val="en-GB"/>
              </w:rPr>
              <w:t>)</w:t>
            </w:r>
          </w:p>
        </w:tc>
      </w:tr>
      <w:tr w:rsidR="001E1E6B" w:rsidRPr="006252DC" w14:paraId="2DA73D90" w14:textId="77777777">
        <w:trPr>
          <w:trHeight w:val="87"/>
        </w:trPr>
        <w:tc>
          <w:tcPr>
            <w:tcW w:w="3510" w:type="dxa"/>
            <w:noWrap/>
            <w:vAlign w:val="bottom"/>
          </w:tcPr>
          <w:p w14:paraId="632BE4BD" w14:textId="77777777" w:rsidR="001E1E6B" w:rsidRPr="006A669C" w:rsidRDefault="001E1E6B" w:rsidP="001E1E6B">
            <w:pPr>
              <w:spacing w:before="60" w:after="30" w:line="276" w:lineRule="auto"/>
              <w:ind w:left="161" w:right="-94" w:hanging="161"/>
              <w:rPr>
                <w:rFonts w:ascii="Arial" w:hAnsi="Arial" w:cs="Arial"/>
                <w:sz w:val="14"/>
                <w:szCs w:val="14"/>
                <w:cs/>
                <w:lang w:val="en-GB"/>
              </w:rPr>
            </w:pPr>
            <w:r w:rsidRPr="006A669C">
              <w:rPr>
                <w:rFonts w:ascii="Arial" w:hAnsi="Arial" w:cs="Arial"/>
                <w:b/>
                <w:bCs/>
                <w:sz w:val="14"/>
                <w:szCs w:val="14"/>
              </w:rPr>
              <w:t>Total amounts recognised in statement of comprehensive income</w:t>
            </w:r>
          </w:p>
        </w:tc>
        <w:tc>
          <w:tcPr>
            <w:tcW w:w="1223" w:type="dxa"/>
            <w:noWrap/>
            <w:vAlign w:val="bottom"/>
          </w:tcPr>
          <w:p w14:paraId="25F31063" w14:textId="224A39D4" w:rsidR="001E1E6B" w:rsidRPr="004E5EF3" w:rsidRDefault="001E1E6B" w:rsidP="001E1E6B">
            <w:pPr>
              <w:pBdr>
                <w:bottom w:val="single" w:sz="4" w:space="1" w:color="auto"/>
              </w:pBdr>
              <w:tabs>
                <w:tab w:val="decimal" w:pos="936"/>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r w:rsidR="00542F7C" w:rsidRPr="00542F7C">
              <w:rPr>
                <w:rFonts w:ascii="Arial" w:hAnsi="Arial" w:cs="Arial"/>
                <w:sz w:val="14"/>
                <w:szCs w:val="14"/>
                <w:lang w:val="en-GB"/>
              </w:rPr>
              <w:t>8,935</w:t>
            </w:r>
            <w:r w:rsidRPr="001E1E6B">
              <w:rPr>
                <w:rFonts w:ascii="Arial" w:hAnsi="Arial" w:cs="Arial"/>
                <w:sz w:val="14"/>
                <w:szCs w:val="14"/>
                <w:lang w:val="en-GB"/>
              </w:rPr>
              <w:t>)</w:t>
            </w:r>
          </w:p>
        </w:tc>
        <w:tc>
          <w:tcPr>
            <w:tcW w:w="1224" w:type="dxa"/>
            <w:noWrap/>
            <w:vAlign w:val="bottom"/>
          </w:tcPr>
          <w:p w14:paraId="78C864C0" w14:textId="39C0116D" w:rsidR="001E1E6B" w:rsidRPr="004E5EF3" w:rsidRDefault="001E1E6B" w:rsidP="001E1E6B">
            <w:pPr>
              <w:pBdr>
                <w:bottom w:val="single" w:sz="4" w:space="1" w:color="auto"/>
              </w:pBdr>
              <w:tabs>
                <w:tab w:val="decimal" w:pos="803"/>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71" w:type="dxa"/>
            <w:noWrap/>
            <w:vAlign w:val="bottom"/>
          </w:tcPr>
          <w:p w14:paraId="3ACE2232" w14:textId="6E539809" w:rsidR="001E1E6B" w:rsidRPr="004E5EF3" w:rsidRDefault="001E1E6B" w:rsidP="001E1E6B">
            <w:pPr>
              <w:pBdr>
                <w:bottom w:val="single" w:sz="4" w:space="1" w:color="auto"/>
              </w:pBdr>
              <w:tabs>
                <w:tab w:val="decimal" w:pos="840"/>
              </w:tabs>
              <w:spacing w:before="60" w:after="30" w:line="276" w:lineRule="auto"/>
              <w:jc w:val="right"/>
              <w:rPr>
                <w:rFonts w:ascii="Arial" w:hAnsi="Arial" w:cs="Arial"/>
                <w:sz w:val="14"/>
                <w:szCs w:val="14"/>
                <w:lang w:val="en-GB"/>
              </w:rPr>
            </w:pPr>
            <w:r w:rsidRPr="001E1E6B">
              <w:rPr>
                <w:rFonts w:ascii="Arial" w:hAnsi="Arial" w:cs="Arial"/>
                <w:sz w:val="14"/>
                <w:szCs w:val="14"/>
                <w:lang w:val="en-GB"/>
              </w:rPr>
              <w:t>7,</w:t>
            </w:r>
            <w:r w:rsidR="00542F7C" w:rsidRPr="00542F7C">
              <w:rPr>
                <w:rFonts w:ascii="Arial" w:hAnsi="Arial" w:cs="Arial"/>
                <w:sz w:val="14"/>
                <w:szCs w:val="14"/>
                <w:lang w:val="en-GB"/>
              </w:rPr>
              <w:t>920</w:t>
            </w:r>
          </w:p>
        </w:tc>
        <w:tc>
          <w:tcPr>
            <w:tcW w:w="1296" w:type="dxa"/>
            <w:noWrap/>
            <w:vAlign w:val="bottom"/>
          </w:tcPr>
          <w:p w14:paraId="1102A92A" w14:textId="4E770B5D" w:rsidR="001E1E6B" w:rsidRPr="004E5EF3" w:rsidRDefault="00542F7C" w:rsidP="001E1E6B">
            <w:pPr>
              <w:pBdr>
                <w:bottom w:val="single" w:sz="4" w:space="1" w:color="auto"/>
              </w:pBdr>
              <w:tabs>
                <w:tab w:val="decimal" w:pos="953"/>
              </w:tabs>
              <w:spacing w:before="60" w:after="30" w:line="276" w:lineRule="auto"/>
              <w:jc w:val="right"/>
              <w:rPr>
                <w:rFonts w:ascii="Arial" w:hAnsi="Arial" w:cs="Arial"/>
                <w:sz w:val="14"/>
                <w:szCs w:val="14"/>
                <w:lang w:val="en-GB"/>
              </w:rPr>
            </w:pPr>
            <w:r w:rsidRPr="00542F7C">
              <w:rPr>
                <w:rFonts w:ascii="Arial" w:hAnsi="Arial" w:cs="Arial"/>
                <w:sz w:val="14"/>
                <w:szCs w:val="14"/>
                <w:lang w:val="en-GB"/>
              </w:rPr>
              <w:t>88</w:t>
            </w:r>
          </w:p>
        </w:tc>
        <w:tc>
          <w:tcPr>
            <w:tcW w:w="1224" w:type="dxa"/>
            <w:noWrap/>
            <w:vAlign w:val="bottom"/>
          </w:tcPr>
          <w:p w14:paraId="2E20714C" w14:textId="20BF9A23" w:rsidR="001E1E6B" w:rsidRPr="004E5EF3" w:rsidRDefault="00542F7C" w:rsidP="001E1E6B">
            <w:pPr>
              <w:pBdr>
                <w:bottom w:val="single" w:sz="4" w:space="1" w:color="auto"/>
              </w:pBdr>
              <w:tabs>
                <w:tab w:val="decimal" w:pos="936"/>
              </w:tabs>
              <w:spacing w:before="60" w:after="30" w:line="276" w:lineRule="auto"/>
              <w:jc w:val="right"/>
              <w:rPr>
                <w:rFonts w:ascii="Arial" w:hAnsi="Arial" w:cs="Arial"/>
                <w:sz w:val="14"/>
                <w:szCs w:val="14"/>
                <w:lang w:val="en-GB"/>
              </w:rPr>
            </w:pPr>
            <w:r w:rsidRPr="00542F7C">
              <w:rPr>
                <w:rFonts w:ascii="Arial" w:hAnsi="Arial" w:cs="Arial"/>
                <w:sz w:val="14"/>
                <w:szCs w:val="14"/>
                <w:lang w:val="en-GB"/>
              </w:rPr>
              <w:t>(927)</w:t>
            </w:r>
          </w:p>
        </w:tc>
      </w:tr>
      <w:tr w:rsidR="001E1E6B" w:rsidRPr="006252DC" w14:paraId="5CE100F4" w14:textId="77777777">
        <w:trPr>
          <w:trHeight w:val="87"/>
        </w:trPr>
        <w:tc>
          <w:tcPr>
            <w:tcW w:w="3510" w:type="dxa"/>
            <w:noWrap/>
            <w:vAlign w:val="bottom"/>
          </w:tcPr>
          <w:p w14:paraId="03F185B2" w14:textId="77777777" w:rsidR="001E1E6B" w:rsidRPr="006A669C" w:rsidRDefault="001E1E6B" w:rsidP="001E1E6B">
            <w:pPr>
              <w:spacing w:before="60" w:after="30" w:line="276" w:lineRule="auto"/>
              <w:ind w:left="161" w:hanging="161"/>
              <w:rPr>
                <w:rFonts w:ascii="Arial" w:hAnsi="Arial" w:cs="Arial"/>
                <w:b/>
                <w:bCs/>
                <w:sz w:val="14"/>
                <w:szCs w:val="14"/>
                <w:lang w:val="en-GB"/>
              </w:rPr>
            </w:pPr>
            <w:r w:rsidRPr="006A669C">
              <w:rPr>
                <w:rFonts w:ascii="Arial" w:hAnsi="Arial" w:cs="Arial"/>
                <w:b/>
                <w:bCs/>
                <w:sz w:val="14"/>
                <w:szCs w:val="14"/>
                <w:lang w:val="en-GB"/>
              </w:rPr>
              <w:t>Cash flows</w:t>
            </w:r>
          </w:p>
        </w:tc>
        <w:tc>
          <w:tcPr>
            <w:tcW w:w="1223" w:type="dxa"/>
            <w:noWrap/>
            <w:vAlign w:val="bottom"/>
          </w:tcPr>
          <w:p w14:paraId="63A2C2F9" w14:textId="77777777" w:rsidR="001E1E6B" w:rsidRPr="004E5EF3" w:rsidRDefault="001E1E6B" w:rsidP="001E1E6B">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761EA4F8" w14:textId="77777777" w:rsidR="001E1E6B" w:rsidRPr="004E5EF3" w:rsidRDefault="001E1E6B" w:rsidP="001E1E6B">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10ABA81F" w14:textId="77777777" w:rsidR="001E1E6B" w:rsidRPr="004E5EF3" w:rsidRDefault="001E1E6B" w:rsidP="001E1E6B">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245D61A3" w14:textId="77777777" w:rsidR="001E1E6B" w:rsidRPr="004E5EF3" w:rsidRDefault="001E1E6B" w:rsidP="001E1E6B">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2D7782C8" w14:textId="77777777" w:rsidR="001E1E6B" w:rsidRPr="004E5EF3" w:rsidRDefault="001E1E6B" w:rsidP="001E1E6B">
            <w:pPr>
              <w:tabs>
                <w:tab w:val="decimal" w:pos="936"/>
              </w:tabs>
              <w:spacing w:before="60" w:after="30" w:line="276" w:lineRule="auto"/>
              <w:jc w:val="right"/>
              <w:rPr>
                <w:rFonts w:ascii="Arial" w:hAnsi="Arial" w:cs="Arial"/>
                <w:sz w:val="14"/>
                <w:szCs w:val="14"/>
                <w:lang w:val="en-GB"/>
              </w:rPr>
            </w:pPr>
          </w:p>
        </w:tc>
      </w:tr>
      <w:tr w:rsidR="001E1E6B" w:rsidRPr="006252DC" w14:paraId="5A535EAA" w14:textId="77777777">
        <w:trPr>
          <w:trHeight w:val="87"/>
        </w:trPr>
        <w:tc>
          <w:tcPr>
            <w:tcW w:w="3510" w:type="dxa"/>
            <w:noWrap/>
            <w:vAlign w:val="bottom"/>
          </w:tcPr>
          <w:p w14:paraId="3EEE89BA" w14:textId="77777777" w:rsidR="001E1E6B" w:rsidRPr="006A669C" w:rsidRDefault="001E1E6B" w:rsidP="001E1E6B">
            <w:pPr>
              <w:spacing w:before="60" w:after="30" w:line="276" w:lineRule="auto"/>
              <w:ind w:left="161" w:right="-88" w:hanging="161"/>
              <w:rPr>
                <w:rFonts w:ascii="Arial" w:hAnsi="Arial" w:cs="Arial"/>
                <w:sz w:val="14"/>
                <w:szCs w:val="14"/>
                <w:cs/>
                <w:lang w:val="en-GB"/>
              </w:rPr>
            </w:pPr>
            <w:r w:rsidRPr="006A669C">
              <w:rPr>
                <w:rFonts w:ascii="Arial" w:hAnsi="Arial" w:cs="Arial"/>
                <w:sz w:val="14"/>
                <w:szCs w:val="14"/>
                <w:lang w:val="en-GB"/>
              </w:rPr>
              <w:t xml:space="preserve">Premiums paid net of ceding commissions and </w:t>
            </w:r>
            <w:r>
              <w:rPr>
                <w:rFonts w:ascii="Arial" w:hAnsi="Arial" w:cs="Arial"/>
                <w:sz w:val="14"/>
                <w:szCs w:val="14"/>
                <w:lang w:val="en-GB"/>
              </w:rPr>
              <w:br/>
            </w:r>
            <w:r w:rsidRPr="006A669C">
              <w:rPr>
                <w:rFonts w:ascii="Arial" w:hAnsi="Arial" w:cs="Arial"/>
                <w:sz w:val="14"/>
                <w:szCs w:val="14"/>
                <w:lang w:val="en-GB"/>
              </w:rPr>
              <w:t>other directly attributable expenses paid</w:t>
            </w:r>
          </w:p>
        </w:tc>
        <w:tc>
          <w:tcPr>
            <w:tcW w:w="1223" w:type="dxa"/>
            <w:noWrap/>
            <w:vAlign w:val="bottom"/>
          </w:tcPr>
          <w:p w14:paraId="60266C6D" w14:textId="2D19CCCB" w:rsidR="001E1E6B" w:rsidRPr="004E5EF3" w:rsidRDefault="001E1E6B" w:rsidP="001E1E6B">
            <w:pPr>
              <w:tabs>
                <w:tab w:val="decimal" w:pos="936"/>
              </w:tabs>
              <w:spacing w:before="60" w:after="30" w:line="276" w:lineRule="auto"/>
              <w:jc w:val="right"/>
              <w:rPr>
                <w:rFonts w:ascii="Arial" w:hAnsi="Arial" w:cs="Arial"/>
                <w:sz w:val="14"/>
                <w:szCs w:val="14"/>
                <w:lang w:val="en-GB"/>
              </w:rPr>
            </w:pPr>
            <w:r w:rsidRPr="001E1E6B">
              <w:rPr>
                <w:rFonts w:ascii="Arial" w:hAnsi="Arial" w:cs="Arial"/>
                <w:sz w:val="14"/>
                <w:szCs w:val="14"/>
                <w:lang w:val="en-GB"/>
              </w:rPr>
              <w:t>9,</w:t>
            </w:r>
            <w:r w:rsidR="00542F7C" w:rsidRPr="00542F7C">
              <w:rPr>
                <w:rFonts w:ascii="Arial" w:hAnsi="Arial" w:cs="Arial"/>
                <w:sz w:val="14"/>
                <w:szCs w:val="14"/>
                <w:lang w:val="en-GB"/>
              </w:rPr>
              <w:t>321</w:t>
            </w:r>
          </w:p>
        </w:tc>
        <w:tc>
          <w:tcPr>
            <w:tcW w:w="1224" w:type="dxa"/>
            <w:noWrap/>
            <w:vAlign w:val="bottom"/>
          </w:tcPr>
          <w:p w14:paraId="3D1A72DB" w14:textId="587F9DCB" w:rsidR="001E1E6B" w:rsidRPr="004E5EF3" w:rsidRDefault="001E1E6B" w:rsidP="001E1E6B">
            <w:pPr>
              <w:tabs>
                <w:tab w:val="decimal" w:pos="803"/>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71" w:type="dxa"/>
            <w:noWrap/>
            <w:vAlign w:val="bottom"/>
          </w:tcPr>
          <w:p w14:paraId="3AB50C8F" w14:textId="32D55F98" w:rsidR="001E1E6B" w:rsidRPr="004E5EF3" w:rsidRDefault="001E1E6B" w:rsidP="001E1E6B">
            <w:pPr>
              <w:tabs>
                <w:tab w:val="decimal" w:pos="840"/>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96" w:type="dxa"/>
            <w:noWrap/>
            <w:vAlign w:val="bottom"/>
          </w:tcPr>
          <w:p w14:paraId="4EAF8AFD" w14:textId="3EC124CF" w:rsidR="001E1E6B" w:rsidRPr="004E5EF3" w:rsidRDefault="001E1E6B" w:rsidP="001E1E6B">
            <w:pPr>
              <w:tabs>
                <w:tab w:val="decimal" w:pos="953"/>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24" w:type="dxa"/>
            <w:noWrap/>
            <w:vAlign w:val="bottom"/>
          </w:tcPr>
          <w:p w14:paraId="3F73D8DD" w14:textId="1E1F8EEE" w:rsidR="001E1E6B" w:rsidRPr="004E5EF3" w:rsidRDefault="001E1E6B" w:rsidP="001E1E6B">
            <w:pPr>
              <w:tabs>
                <w:tab w:val="decimal" w:pos="936"/>
              </w:tabs>
              <w:spacing w:before="60" w:after="30" w:line="276" w:lineRule="auto"/>
              <w:jc w:val="right"/>
              <w:rPr>
                <w:rFonts w:ascii="Arial" w:hAnsi="Arial" w:cs="Arial"/>
                <w:sz w:val="14"/>
                <w:szCs w:val="14"/>
                <w:lang w:val="en-GB"/>
              </w:rPr>
            </w:pPr>
            <w:r w:rsidRPr="001E1E6B">
              <w:rPr>
                <w:rFonts w:ascii="Arial" w:hAnsi="Arial" w:cs="Arial"/>
                <w:sz w:val="14"/>
                <w:szCs w:val="14"/>
                <w:lang w:val="en-GB"/>
              </w:rPr>
              <w:t>9,</w:t>
            </w:r>
            <w:r w:rsidR="00542F7C" w:rsidRPr="00542F7C">
              <w:rPr>
                <w:rFonts w:ascii="Arial" w:hAnsi="Arial" w:cs="Arial"/>
                <w:sz w:val="14"/>
                <w:szCs w:val="14"/>
                <w:lang w:val="en-GB"/>
              </w:rPr>
              <w:t>321</w:t>
            </w:r>
          </w:p>
        </w:tc>
      </w:tr>
      <w:tr w:rsidR="001E1E6B" w:rsidRPr="006252DC" w14:paraId="6120BCD1" w14:textId="77777777">
        <w:trPr>
          <w:trHeight w:val="87"/>
        </w:trPr>
        <w:tc>
          <w:tcPr>
            <w:tcW w:w="3510" w:type="dxa"/>
            <w:noWrap/>
            <w:vAlign w:val="bottom"/>
          </w:tcPr>
          <w:p w14:paraId="4B638B6E" w14:textId="77777777" w:rsidR="001E1E6B" w:rsidRPr="006A669C" w:rsidRDefault="001E1E6B" w:rsidP="001E1E6B">
            <w:pPr>
              <w:spacing w:before="60" w:after="30" w:line="276" w:lineRule="auto"/>
              <w:ind w:left="161" w:hanging="161"/>
              <w:rPr>
                <w:rFonts w:ascii="Arial" w:hAnsi="Arial" w:cs="Arial"/>
                <w:sz w:val="14"/>
                <w:szCs w:val="14"/>
                <w:cs/>
                <w:lang w:val="en-GB"/>
              </w:rPr>
            </w:pPr>
            <w:r w:rsidRPr="006A669C">
              <w:rPr>
                <w:rFonts w:ascii="Arial" w:hAnsi="Arial" w:cs="Arial"/>
                <w:sz w:val="14"/>
                <w:szCs w:val="14"/>
              </w:rPr>
              <w:t>Recoveries from reinsurance</w:t>
            </w:r>
          </w:p>
        </w:tc>
        <w:tc>
          <w:tcPr>
            <w:tcW w:w="1223" w:type="dxa"/>
            <w:noWrap/>
            <w:vAlign w:val="bottom"/>
          </w:tcPr>
          <w:p w14:paraId="44E8D579" w14:textId="340A128F" w:rsidR="001E1E6B" w:rsidRPr="004E5EF3" w:rsidRDefault="001E1E6B" w:rsidP="001E1E6B">
            <w:pPr>
              <w:pBdr>
                <w:bottom w:val="single" w:sz="4" w:space="1" w:color="auto"/>
              </w:pBdr>
              <w:tabs>
                <w:tab w:val="decimal" w:pos="936"/>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24" w:type="dxa"/>
            <w:noWrap/>
            <w:vAlign w:val="bottom"/>
          </w:tcPr>
          <w:p w14:paraId="33526CFB" w14:textId="0176C9ED" w:rsidR="001E1E6B" w:rsidRPr="004E5EF3" w:rsidRDefault="001E1E6B" w:rsidP="001E1E6B">
            <w:pPr>
              <w:pBdr>
                <w:bottom w:val="single" w:sz="4" w:space="1" w:color="auto"/>
              </w:pBdr>
              <w:tabs>
                <w:tab w:val="decimal" w:pos="803"/>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71" w:type="dxa"/>
            <w:noWrap/>
            <w:vAlign w:val="bottom"/>
          </w:tcPr>
          <w:p w14:paraId="7C2BB3D8" w14:textId="29E67373" w:rsidR="001E1E6B" w:rsidRPr="004E5EF3" w:rsidRDefault="001E1E6B" w:rsidP="001E1E6B">
            <w:pPr>
              <w:pBdr>
                <w:bottom w:val="single" w:sz="4" w:space="1" w:color="auto"/>
              </w:pBdr>
              <w:tabs>
                <w:tab w:val="decimal" w:pos="840"/>
              </w:tabs>
              <w:spacing w:before="60" w:after="30" w:line="276" w:lineRule="auto"/>
              <w:jc w:val="right"/>
              <w:rPr>
                <w:rFonts w:ascii="Arial" w:hAnsi="Arial" w:cs="Arial"/>
                <w:sz w:val="14"/>
                <w:szCs w:val="14"/>
                <w:lang w:val="en-GB"/>
              </w:rPr>
            </w:pPr>
            <w:r w:rsidRPr="001E1E6B">
              <w:rPr>
                <w:rFonts w:ascii="Arial" w:hAnsi="Arial" w:cs="Arial"/>
                <w:sz w:val="14"/>
                <w:szCs w:val="14"/>
                <w:lang w:val="en-GB"/>
              </w:rPr>
              <w:t>(5,22</w:t>
            </w:r>
            <w:r w:rsidR="00AA229E">
              <w:rPr>
                <w:rFonts w:ascii="Arial" w:hAnsi="Arial" w:cs="Arial"/>
                <w:sz w:val="14"/>
                <w:szCs w:val="14"/>
                <w:lang w:val="en-GB"/>
              </w:rPr>
              <w:t>1</w:t>
            </w:r>
            <w:r w:rsidRPr="001E1E6B">
              <w:rPr>
                <w:rFonts w:ascii="Arial" w:hAnsi="Arial" w:cs="Arial"/>
                <w:sz w:val="14"/>
                <w:szCs w:val="14"/>
                <w:lang w:val="en-GB"/>
              </w:rPr>
              <w:t>)</w:t>
            </w:r>
          </w:p>
        </w:tc>
        <w:tc>
          <w:tcPr>
            <w:tcW w:w="1296" w:type="dxa"/>
            <w:noWrap/>
            <w:vAlign w:val="bottom"/>
          </w:tcPr>
          <w:p w14:paraId="339F5D6E" w14:textId="71D5F7F4" w:rsidR="001E1E6B" w:rsidRPr="004E5EF3" w:rsidRDefault="001E1E6B" w:rsidP="001E1E6B">
            <w:pPr>
              <w:pBdr>
                <w:bottom w:val="single" w:sz="4" w:space="1" w:color="auto"/>
              </w:pBdr>
              <w:tabs>
                <w:tab w:val="decimal" w:pos="953"/>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24" w:type="dxa"/>
            <w:noWrap/>
            <w:vAlign w:val="bottom"/>
          </w:tcPr>
          <w:p w14:paraId="03D01776" w14:textId="3F449E8C" w:rsidR="001E1E6B" w:rsidRPr="004E5EF3" w:rsidRDefault="001E1E6B" w:rsidP="001E1E6B">
            <w:pPr>
              <w:pBdr>
                <w:bottom w:val="single" w:sz="4" w:space="1" w:color="auto"/>
              </w:pBdr>
              <w:tabs>
                <w:tab w:val="decimal" w:pos="936"/>
              </w:tabs>
              <w:spacing w:before="60" w:after="30" w:line="276" w:lineRule="auto"/>
              <w:jc w:val="right"/>
              <w:rPr>
                <w:rFonts w:ascii="Arial" w:hAnsi="Arial" w:cs="Arial"/>
                <w:sz w:val="14"/>
                <w:szCs w:val="14"/>
                <w:lang w:val="en-GB"/>
              </w:rPr>
            </w:pPr>
            <w:r w:rsidRPr="001E1E6B">
              <w:rPr>
                <w:rFonts w:ascii="Arial" w:hAnsi="Arial" w:cs="Arial"/>
                <w:sz w:val="14"/>
                <w:szCs w:val="14"/>
                <w:lang w:val="en-GB"/>
              </w:rPr>
              <w:t>(5,22</w:t>
            </w:r>
            <w:r w:rsidR="00AA229E">
              <w:rPr>
                <w:rFonts w:ascii="Arial" w:hAnsi="Arial" w:cs="Arial"/>
                <w:sz w:val="14"/>
                <w:szCs w:val="14"/>
                <w:lang w:val="en-GB"/>
              </w:rPr>
              <w:t>1</w:t>
            </w:r>
            <w:r w:rsidRPr="001E1E6B">
              <w:rPr>
                <w:rFonts w:ascii="Arial" w:hAnsi="Arial" w:cs="Arial"/>
                <w:sz w:val="14"/>
                <w:szCs w:val="14"/>
                <w:lang w:val="en-GB"/>
              </w:rPr>
              <w:t>)</w:t>
            </w:r>
          </w:p>
        </w:tc>
      </w:tr>
      <w:tr w:rsidR="001E1E6B" w:rsidRPr="006252DC" w14:paraId="22A02EA1" w14:textId="77777777">
        <w:trPr>
          <w:trHeight w:val="87"/>
        </w:trPr>
        <w:tc>
          <w:tcPr>
            <w:tcW w:w="3510" w:type="dxa"/>
            <w:noWrap/>
            <w:vAlign w:val="bottom"/>
          </w:tcPr>
          <w:p w14:paraId="3FF88B8C" w14:textId="77777777" w:rsidR="001E1E6B" w:rsidRPr="006A669C" w:rsidRDefault="001E1E6B" w:rsidP="001E1E6B">
            <w:pPr>
              <w:spacing w:before="60" w:after="30" w:line="276" w:lineRule="auto"/>
              <w:ind w:left="161" w:hanging="161"/>
              <w:rPr>
                <w:rFonts w:ascii="Arial" w:hAnsi="Arial" w:cs="Arial"/>
                <w:sz w:val="14"/>
                <w:szCs w:val="14"/>
                <w:cs/>
                <w:lang w:val="en-GB"/>
              </w:rPr>
            </w:pPr>
            <w:r w:rsidRPr="006A669C">
              <w:rPr>
                <w:rFonts w:ascii="Arial" w:hAnsi="Arial" w:cs="Arial"/>
                <w:b/>
                <w:bCs/>
                <w:sz w:val="14"/>
                <w:szCs w:val="14"/>
                <w:lang w:val="en-GB"/>
              </w:rPr>
              <w:t>Total cash flows</w:t>
            </w:r>
          </w:p>
        </w:tc>
        <w:tc>
          <w:tcPr>
            <w:tcW w:w="1223" w:type="dxa"/>
            <w:noWrap/>
            <w:vAlign w:val="bottom"/>
          </w:tcPr>
          <w:p w14:paraId="3D0E49BC" w14:textId="14E527F7" w:rsidR="001E1E6B" w:rsidRPr="004E5EF3" w:rsidRDefault="001E1E6B" w:rsidP="001E1E6B">
            <w:pPr>
              <w:pBdr>
                <w:bottom w:val="single" w:sz="4" w:space="1" w:color="auto"/>
              </w:pBdr>
              <w:tabs>
                <w:tab w:val="decimal" w:pos="936"/>
              </w:tabs>
              <w:spacing w:before="60" w:after="30" w:line="276" w:lineRule="auto"/>
              <w:jc w:val="right"/>
              <w:rPr>
                <w:rFonts w:ascii="Arial" w:hAnsi="Arial" w:cs="Arial"/>
                <w:sz w:val="14"/>
                <w:szCs w:val="14"/>
                <w:lang w:val="en-GB"/>
              </w:rPr>
            </w:pPr>
            <w:r w:rsidRPr="001E1E6B">
              <w:rPr>
                <w:rFonts w:ascii="Arial" w:hAnsi="Arial" w:cs="Arial"/>
                <w:sz w:val="14"/>
                <w:szCs w:val="14"/>
                <w:lang w:val="en-GB"/>
              </w:rPr>
              <w:t>9,</w:t>
            </w:r>
            <w:r w:rsidR="00542F7C" w:rsidRPr="00542F7C">
              <w:rPr>
                <w:rFonts w:ascii="Arial" w:hAnsi="Arial" w:cs="Arial"/>
                <w:sz w:val="14"/>
                <w:szCs w:val="14"/>
                <w:lang w:val="en-GB"/>
              </w:rPr>
              <w:t>321</w:t>
            </w:r>
          </w:p>
        </w:tc>
        <w:tc>
          <w:tcPr>
            <w:tcW w:w="1224" w:type="dxa"/>
            <w:noWrap/>
            <w:vAlign w:val="bottom"/>
          </w:tcPr>
          <w:p w14:paraId="682F7CE6" w14:textId="11DC5D1C" w:rsidR="001E1E6B" w:rsidRPr="004E5EF3" w:rsidRDefault="001E1E6B" w:rsidP="001E1E6B">
            <w:pPr>
              <w:pBdr>
                <w:bottom w:val="single" w:sz="4" w:space="1" w:color="auto"/>
              </w:pBdr>
              <w:tabs>
                <w:tab w:val="decimal" w:pos="803"/>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71" w:type="dxa"/>
            <w:noWrap/>
            <w:vAlign w:val="bottom"/>
          </w:tcPr>
          <w:p w14:paraId="00D767F6" w14:textId="3D222375" w:rsidR="001E1E6B" w:rsidRPr="004E5EF3" w:rsidRDefault="001E1E6B" w:rsidP="001E1E6B">
            <w:pPr>
              <w:pBdr>
                <w:bottom w:val="single" w:sz="4" w:space="1" w:color="auto"/>
              </w:pBdr>
              <w:tabs>
                <w:tab w:val="decimal" w:pos="840"/>
              </w:tabs>
              <w:spacing w:before="60" w:after="30" w:line="276" w:lineRule="auto"/>
              <w:jc w:val="right"/>
              <w:rPr>
                <w:rFonts w:ascii="Arial" w:hAnsi="Arial" w:cs="Arial"/>
                <w:sz w:val="14"/>
                <w:szCs w:val="14"/>
                <w:lang w:val="en-GB"/>
              </w:rPr>
            </w:pPr>
            <w:r w:rsidRPr="001E1E6B">
              <w:rPr>
                <w:rFonts w:ascii="Arial" w:hAnsi="Arial" w:cs="Arial"/>
                <w:sz w:val="14"/>
                <w:szCs w:val="14"/>
                <w:lang w:val="en-GB"/>
              </w:rPr>
              <w:t>(5,22</w:t>
            </w:r>
            <w:r w:rsidR="00AA229E">
              <w:rPr>
                <w:rFonts w:ascii="Arial" w:hAnsi="Arial" w:cs="Arial"/>
                <w:sz w:val="14"/>
                <w:szCs w:val="14"/>
                <w:lang w:val="en-GB"/>
              </w:rPr>
              <w:t>1</w:t>
            </w:r>
            <w:r w:rsidRPr="001E1E6B">
              <w:rPr>
                <w:rFonts w:ascii="Arial" w:hAnsi="Arial" w:cs="Arial"/>
                <w:sz w:val="14"/>
                <w:szCs w:val="14"/>
                <w:lang w:val="en-GB"/>
              </w:rPr>
              <w:t>)</w:t>
            </w:r>
          </w:p>
        </w:tc>
        <w:tc>
          <w:tcPr>
            <w:tcW w:w="1296" w:type="dxa"/>
            <w:noWrap/>
            <w:vAlign w:val="bottom"/>
          </w:tcPr>
          <w:p w14:paraId="62BC0B20" w14:textId="0F254340" w:rsidR="001E1E6B" w:rsidRPr="004E5EF3" w:rsidRDefault="001E1E6B" w:rsidP="001E1E6B">
            <w:pPr>
              <w:pBdr>
                <w:bottom w:val="single" w:sz="4" w:space="1" w:color="auto"/>
              </w:pBdr>
              <w:tabs>
                <w:tab w:val="decimal" w:pos="953"/>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c>
          <w:tcPr>
            <w:tcW w:w="1224" w:type="dxa"/>
            <w:noWrap/>
            <w:vAlign w:val="bottom"/>
          </w:tcPr>
          <w:p w14:paraId="6303C4C2" w14:textId="2D424FFD" w:rsidR="001E1E6B" w:rsidRPr="004E5EF3" w:rsidRDefault="001E1E6B" w:rsidP="001E1E6B">
            <w:pPr>
              <w:pBdr>
                <w:bottom w:val="single" w:sz="4" w:space="1" w:color="auto"/>
              </w:pBdr>
              <w:tabs>
                <w:tab w:val="decimal" w:pos="936"/>
              </w:tabs>
              <w:spacing w:before="60" w:after="30" w:line="276" w:lineRule="auto"/>
              <w:jc w:val="right"/>
              <w:rPr>
                <w:rFonts w:ascii="Arial" w:hAnsi="Arial" w:cs="Arial"/>
                <w:sz w:val="14"/>
                <w:szCs w:val="14"/>
                <w:lang w:val="en-GB"/>
              </w:rPr>
            </w:pPr>
            <w:r w:rsidRPr="001E1E6B">
              <w:rPr>
                <w:rFonts w:ascii="Arial" w:hAnsi="Arial" w:cs="Arial"/>
                <w:sz w:val="14"/>
                <w:szCs w:val="14"/>
                <w:lang w:val="en-GB"/>
              </w:rPr>
              <w:t>4,</w:t>
            </w:r>
            <w:r w:rsidR="00542F7C" w:rsidRPr="00542F7C">
              <w:rPr>
                <w:rFonts w:ascii="Arial" w:hAnsi="Arial" w:cs="Arial"/>
                <w:sz w:val="14"/>
                <w:szCs w:val="14"/>
                <w:lang w:val="en-GB"/>
              </w:rPr>
              <w:t>100</w:t>
            </w:r>
          </w:p>
        </w:tc>
      </w:tr>
      <w:tr w:rsidR="001E1E6B" w:rsidRPr="006252DC" w14:paraId="3EF71383" w14:textId="77777777">
        <w:trPr>
          <w:trHeight w:val="87"/>
        </w:trPr>
        <w:tc>
          <w:tcPr>
            <w:tcW w:w="3510" w:type="dxa"/>
            <w:noWrap/>
            <w:vAlign w:val="bottom"/>
          </w:tcPr>
          <w:p w14:paraId="76299C65" w14:textId="77777777" w:rsidR="001E1E6B" w:rsidRPr="006A669C" w:rsidRDefault="001E1E6B" w:rsidP="001E1E6B">
            <w:pPr>
              <w:spacing w:before="60" w:after="30" w:line="276" w:lineRule="auto"/>
              <w:ind w:left="161" w:hanging="161"/>
              <w:rPr>
                <w:rFonts w:ascii="Arial" w:hAnsi="Arial" w:cs="Arial"/>
                <w:b/>
                <w:bCs/>
                <w:sz w:val="14"/>
                <w:szCs w:val="14"/>
                <w:cs/>
                <w:lang w:val="en-GB"/>
              </w:rPr>
            </w:pPr>
          </w:p>
        </w:tc>
        <w:tc>
          <w:tcPr>
            <w:tcW w:w="1223" w:type="dxa"/>
            <w:noWrap/>
            <w:vAlign w:val="bottom"/>
          </w:tcPr>
          <w:p w14:paraId="3561BA97" w14:textId="77777777" w:rsidR="001E1E6B" w:rsidRPr="004E5EF3" w:rsidRDefault="001E1E6B" w:rsidP="001E1E6B">
            <w:pPr>
              <w:tabs>
                <w:tab w:val="decimal" w:pos="936"/>
              </w:tabs>
              <w:spacing w:before="60" w:after="30" w:line="276" w:lineRule="auto"/>
              <w:jc w:val="right"/>
              <w:rPr>
                <w:rFonts w:ascii="Arial" w:hAnsi="Arial" w:cs="Arial"/>
                <w:sz w:val="14"/>
                <w:szCs w:val="14"/>
                <w:cs/>
                <w:lang w:val="en-GB"/>
              </w:rPr>
            </w:pPr>
          </w:p>
        </w:tc>
        <w:tc>
          <w:tcPr>
            <w:tcW w:w="1224" w:type="dxa"/>
            <w:noWrap/>
            <w:vAlign w:val="bottom"/>
          </w:tcPr>
          <w:p w14:paraId="013FFBEA" w14:textId="77777777" w:rsidR="001E1E6B" w:rsidRPr="004E5EF3" w:rsidRDefault="001E1E6B" w:rsidP="001E1E6B">
            <w:pPr>
              <w:tabs>
                <w:tab w:val="decimal" w:pos="803"/>
              </w:tabs>
              <w:spacing w:before="60" w:after="30" w:line="276" w:lineRule="auto"/>
              <w:jc w:val="right"/>
              <w:rPr>
                <w:rFonts w:ascii="Arial" w:hAnsi="Arial" w:cs="Arial"/>
                <w:sz w:val="14"/>
                <w:szCs w:val="14"/>
                <w:cs/>
                <w:lang w:val="en-GB"/>
              </w:rPr>
            </w:pPr>
          </w:p>
        </w:tc>
        <w:tc>
          <w:tcPr>
            <w:tcW w:w="1271" w:type="dxa"/>
            <w:noWrap/>
            <w:vAlign w:val="bottom"/>
          </w:tcPr>
          <w:p w14:paraId="0EAFF74F" w14:textId="77777777" w:rsidR="001E1E6B" w:rsidRPr="004E5EF3" w:rsidRDefault="001E1E6B" w:rsidP="001E1E6B">
            <w:pPr>
              <w:tabs>
                <w:tab w:val="decimal" w:pos="840"/>
              </w:tabs>
              <w:spacing w:before="60" w:after="30" w:line="276" w:lineRule="auto"/>
              <w:jc w:val="right"/>
              <w:rPr>
                <w:rFonts w:ascii="Arial" w:hAnsi="Arial" w:cs="Arial"/>
                <w:sz w:val="14"/>
                <w:szCs w:val="14"/>
                <w:cs/>
                <w:lang w:val="en-GB"/>
              </w:rPr>
            </w:pPr>
          </w:p>
        </w:tc>
        <w:tc>
          <w:tcPr>
            <w:tcW w:w="1296" w:type="dxa"/>
            <w:noWrap/>
            <w:vAlign w:val="bottom"/>
          </w:tcPr>
          <w:p w14:paraId="0FAF4721" w14:textId="77777777" w:rsidR="001E1E6B" w:rsidRPr="004E5EF3" w:rsidRDefault="001E1E6B" w:rsidP="001E1E6B">
            <w:pPr>
              <w:tabs>
                <w:tab w:val="decimal" w:pos="953"/>
              </w:tabs>
              <w:spacing w:before="60" w:after="30" w:line="276" w:lineRule="auto"/>
              <w:jc w:val="right"/>
              <w:rPr>
                <w:rFonts w:ascii="Arial" w:hAnsi="Arial" w:cs="Arial"/>
                <w:sz w:val="14"/>
                <w:szCs w:val="14"/>
                <w:cs/>
                <w:lang w:val="en-GB"/>
              </w:rPr>
            </w:pPr>
          </w:p>
        </w:tc>
        <w:tc>
          <w:tcPr>
            <w:tcW w:w="1224" w:type="dxa"/>
            <w:noWrap/>
            <w:vAlign w:val="bottom"/>
          </w:tcPr>
          <w:p w14:paraId="52486928" w14:textId="77777777" w:rsidR="001E1E6B" w:rsidRPr="004E5EF3" w:rsidRDefault="001E1E6B" w:rsidP="001E1E6B">
            <w:pPr>
              <w:tabs>
                <w:tab w:val="decimal" w:pos="936"/>
              </w:tabs>
              <w:spacing w:before="60" w:after="30" w:line="276" w:lineRule="auto"/>
              <w:jc w:val="right"/>
              <w:rPr>
                <w:rFonts w:ascii="Arial" w:hAnsi="Arial" w:cs="Arial"/>
                <w:sz w:val="14"/>
                <w:szCs w:val="14"/>
                <w:cs/>
                <w:lang w:val="en-GB"/>
              </w:rPr>
            </w:pPr>
          </w:p>
        </w:tc>
      </w:tr>
      <w:tr w:rsidR="001E1E6B" w:rsidRPr="006252DC" w14:paraId="4505C221" w14:textId="77777777">
        <w:trPr>
          <w:trHeight w:val="87"/>
        </w:trPr>
        <w:tc>
          <w:tcPr>
            <w:tcW w:w="3510" w:type="dxa"/>
            <w:noWrap/>
            <w:vAlign w:val="center"/>
          </w:tcPr>
          <w:p w14:paraId="27B46102" w14:textId="1ACFED87" w:rsidR="001E1E6B" w:rsidRPr="006A669C" w:rsidRDefault="001E1E6B" w:rsidP="001E1E6B">
            <w:pPr>
              <w:spacing w:before="60" w:after="30" w:line="276" w:lineRule="auto"/>
              <w:ind w:left="161" w:hanging="161"/>
              <w:rPr>
                <w:rFonts w:ascii="Arial" w:hAnsi="Arial" w:cs="Arial"/>
                <w:b/>
                <w:bCs/>
                <w:sz w:val="14"/>
                <w:szCs w:val="14"/>
                <w:cs/>
                <w:lang w:val="en-GB"/>
              </w:rPr>
            </w:pPr>
            <w:r w:rsidRPr="006A669C">
              <w:rPr>
                <w:rFonts w:ascii="Arial" w:hAnsi="Arial" w:cs="Arial"/>
                <w:sz w:val="14"/>
                <w:szCs w:val="14"/>
                <w:lang w:val="en-GB"/>
              </w:rPr>
              <w:t xml:space="preserve">Ending balance </w:t>
            </w:r>
            <w:r w:rsidR="00FA0B11">
              <w:rPr>
                <w:rFonts w:ascii="Arial" w:hAnsi="Arial" w:cs="Arial"/>
                <w:sz w:val="14"/>
                <w:szCs w:val="14"/>
                <w:lang w:val="en-GB"/>
              </w:rPr>
              <w:t>re</w:t>
            </w:r>
            <w:r w:rsidRPr="006A669C">
              <w:rPr>
                <w:rFonts w:ascii="Arial" w:hAnsi="Arial" w:cs="Arial"/>
                <w:sz w:val="14"/>
                <w:szCs w:val="14"/>
                <w:lang w:val="en-GB"/>
              </w:rPr>
              <w:t>insurance contract assets</w:t>
            </w:r>
          </w:p>
        </w:tc>
        <w:tc>
          <w:tcPr>
            <w:tcW w:w="1223" w:type="dxa"/>
            <w:noWrap/>
            <w:vAlign w:val="bottom"/>
          </w:tcPr>
          <w:p w14:paraId="4DFA4A17" w14:textId="27B94E6E" w:rsidR="001E1E6B" w:rsidRPr="004E5EF3" w:rsidRDefault="001E1E6B" w:rsidP="001E1E6B">
            <w:pPr>
              <w:tabs>
                <w:tab w:val="decimal" w:pos="936"/>
              </w:tabs>
              <w:spacing w:before="60" w:after="30" w:line="276" w:lineRule="auto"/>
              <w:jc w:val="right"/>
              <w:rPr>
                <w:rFonts w:ascii="Arial" w:hAnsi="Arial" w:cs="Arial"/>
                <w:sz w:val="14"/>
                <w:szCs w:val="14"/>
                <w:cs/>
                <w:lang w:val="en-GB"/>
              </w:rPr>
            </w:pPr>
            <w:r w:rsidRPr="001E1E6B">
              <w:rPr>
                <w:rFonts w:ascii="Arial" w:hAnsi="Arial" w:cs="Arial"/>
                <w:sz w:val="14"/>
                <w:szCs w:val="14"/>
                <w:lang w:val="en-GB"/>
              </w:rPr>
              <w:t>-</w:t>
            </w:r>
          </w:p>
        </w:tc>
        <w:tc>
          <w:tcPr>
            <w:tcW w:w="1224" w:type="dxa"/>
            <w:noWrap/>
            <w:vAlign w:val="bottom"/>
          </w:tcPr>
          <w:p w14:paraId="15F92F52" w14:textId="0B029B05" w:rsidR="001E1E6B" w:rsidRPr="004E5EF3" w:rsidRDefault="001E1E6B" w:rsidP="001E1E6B">
            <w:pPr>
              <w:tabs>
                <w:tab w:val="decimal" w:pos="803"/>
              </w:tabs>
              <w:spacing w:before="60" w:after="30" w:line="276" w:lineRule="auto"/>
              <w:jc w:val="right"/>
              <w:rPr>
                <w:rFonts w:ascii="Arial" w:hAnsi="Arial" w:cs="Arial"/>
                <w:sz w:val="14"/>
                <w:szCs w:val="14"/>
                <w:cs/>
                <w:lang w:val="en-GB"/>
              </w:rPr>
            </w:pPr>
            <w:r w:rsidRPr="001E1E6B">
              <w:rPr>
                <w:rFonts w:ascii="Arial" w:hAnsi="Arial" w:cs="Arial"/>
                <w:sz w:val="14"/>
                <w:szCs w:val="14"/>
                <w:lang w:val="en-GB"/>
              </w:rPr>
              <w:t>-</w:t>
            </w:r>
          </w:p>
        </w:tc>
        <w:tc>
          <w:tcPr>
            <w:tcW w:w="1271" w:type="dxa"/>
            <w:noWrap/>
            <w:vAlign w:val="bottom"/>
          </w:tcPr>
          <w:p w14:paraId="139923E6" w14:textId="7E01C61C" w:rsidR="001E1E6B" w:rsidRPr="004E5EF3" w:rsidRDefault="001E1E6B" w:rsidP="001E1E6B">
            <w:pPr>
              <w:tabs>
                <w:tab w:val="decimal" w:pos="840"/>
              </w:tabs>
              <w:spacing w:before="60" w:after="30" w:line="276" w:lineRule="auto"/>
              <w:jc w:val="right"/>
              <w:rPr>
                <w:rFonts w:ascii="Arial" w:hAnsi="Arial" w:cs="Arial"/>
                <w:sz w:val="14"/>
                <w:szCs w:val="14"/>
                <w:cs/>
                <w:lang w:val="en-GB"/>
              </w:rPr>
            </w:pPr>
            <w:r w:rsidRPr="001E1E6B">
              <w:rPr>
                <w:rFonts w:ascii="Arial" w:hAnsi="Arial" w:cs="Arial"/>
                <w:sz w:val="14"/>
                <w:szCs w:val="14"/>
                <w:lang w:val="en-GB"/>
              </w:rPr>
              <w:t>-</w:t>
            </w:r>
          </w:p>
        </w:tc>
        <w:tc>
          <w:tcPr>
            <w:tcW w:w="1296" w:type="dxa"/>
            <w:noWrap/>
            <w:vAlign w:val="bottom"/>
          </w:tcPr>
          <w:p w14:paraId="7502F07D" w14:textId="251A2253" w:rsidR="001E1E6B" w:rsidRPr="004E5EF3" w:rsidRDefault="001E1E6B" w:rsidP="001E1E6B">
            <w:pPr>
              <w:tabs>
                <w:tab w:val="decimal" w:pos="953"/>
              </w:tabs>
              <w:spacing w:before="60" w:after="30" w:line="276" w:lineRule="auto"/>
              <w:jc w:val="right"/>
              <w:rPr>
                <w:rFonts w:ascii="Arial" w:hAnsi="Arial" w:cs="Arial"/>
                <w:sz w:val="14"/>
                <w:szCs w:val="14"/>
                <w:cs/>
                <w:lang w:val="en-GB"/>
              </w:rPr>
            </w:pPr>
            <w:r w:rsidRPr="001E1E6B">
              <w:rPr>
                <w:rFonts w:ascii="Arial" w:hAnsi="Arial" w:cs="Arial"/>
                <w:sz w:val="14"/>
                <w:szCs w:val="14"/>
                <w:lang w:val="en-GB"/>
              </w:rPr>
              <w:t>-</w:t>
            </w:r>
          </w:p>
        </w:tc>
        <w:tc>
          <w:tcPr>
            <w:tcW w:w="1224" w:type="dxa"/>
            <w:noWrap/>
            <w:vAlign w:val="bottom"/>
          </w:tcPr>
          <w:p w14:paraId="0CD0E59F" w14:textId="76A39142" w:rsidR="001E1E6B" w:rsidRPr="004E5EF3" w:rsidRDefault="001E1E6B" w:rsidP="001E1E6B">
            <w:pPr>
              <w:tabs>
                <w:tab w:val="decimal" w:pos="936"/>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p>
        </w:tc>
      </w:tr>
      <w:tr w:rsidR="001E1E6B" w:rsidRPr="006252DC" w14:paraId="5ED84743" w14:textId="77777777">
        <w:trPr>
          <w:trHeight w:val="87"/>
        </w:trPr>
        <w:tc>
          <w:tcPr>
            <w:tcW w:w="3510" w:type="dxa"/>
            <w:noWrap/>
            <w:vAlign w:val="center"/>
          </w:tcPr>
          <w:p w14:paraId="08F53CC4" w14:textId="3D6E566D" w:rsidR="001E1E6B" w:rsidRPr="006A669C" w:rsidRDefault="001E1E6B" w:rsidP="001E1E6B">
            <w:pPr>
              <w:spacing w:before="60" w:after="30" w:line="276" w:lineRule="auto"/>
              <w:ind w:left="161" w:hanging="161"/>
              <w:rPr>
                <w:rFonts w:ascii="Arial" w:hAnsi="Arial" w:cs="Arial"/>
                <w:b/>
                <w:bCs/>
                <w:sz w:val="14"/>
                <w:szCs w:val="14"/>
                <w:cs/>
                <w:lang w:val="en-GB"/>
              </w:rPr>
            </w:pPr>
            <w:r w:rsidRPr="006A669C">
              <w:rPr>
                <w:rFonts w:ascii="Arial" w:hAnsi="Arial" w:cs="Arial"/>
                <w:sz w:val="14"/>
                <w:szCs w:val="14"/>
                <w:lang w:val="en-GB"/>
              </w:rPr>
              <w:t xml:space="preserve">Ending balance </w:t>
            </w:r>
            <w:r w:rsidR="00FA0B11">
              <w:rPr>
                <w:rFonts w:ascii="Arial" w:hAnsi="Arial" w:cs="Arial"/>
                <w:sz w:val="14"/>
                <w:szCs w:val="14"/>
                <w:lang w:val="en-GB"/>
              </w:rPr>
              <w:t>re</w:t>
            </w:r>
            <w:r w:rsidRPr="006A669C">
              <w:rPr>
                <w:rFonts w:ascii="Arial" w:hAnsi="Arial" w:cs="Arial"/>
                <w:sz w:val="14"/>
                <w:szCs w:val="14"/>
                <w:lang w:val="en-GB"/>
              </w:rPr>
              <w:t>insurance contract liabilities</w:t>
            </w:r>
          </w:p>
        </w:tc>
        <w:tc>
          <w:tcPr>
            <w:tcW w:w="1223" w:type="dxa"/>
            <w:noWrap/>
            <w:vAlign w:val="bottom"/>
          </w:tcPr>
          <w:p w14:paraId="4328D756" w14:textId="51AC6CE8" w:rsidR="001E1E6B" w:rsidRPr="004E5EF3" w:rsidRDefault="001E1E6B" w:rsidP="00B757CA">
            <w:pPr>
              <w:tabs>
                <w:tab w:val="decimal" w:pos="936"/>
              </w:tabs>
              <w:spacing w:before="60" w:after="30" w:line="276" w:lineRule="auto"/>
              <w:jc w:val="right"/>
              <w:rPr>
                <w:rFonts w:ascii="Arial" w:hAnsi="Arial" w:cs="Arial"/>
                <w:sz w:val="14"/>
                <w:szCs w:val="14"/>
                <w:cs/>
                <w:lang w:val="en-GB"/>
              </w:rPr>
            </w:pPr>
            <w:r w:rsidRPr="001E1E6B">
              <w:rPr>
                <w:rFonts w:ascii="Arial" w:hAnsi="Arial" w:cs="Arial"/>
                <w:sz w:val="14"/>
                <w:szCs w:val="14"/>
                <w:lang w:val="en-GB"/>
              </w:rPr>
              <w:t>(</w:t>
            </w:r>
            <w:r w:rsidR="00542F7C" w:rsidRPr="00542F7C">
              <w:rPr>
                <w:rFonts w:ascii="Arial" w:hAnsi="Arial" w:cs="Arial"/>
                <w:sz w:val="14"/>
                <w:szCs w:val="14"/>
                <w:lang w:val="en-GB"/>
              </w:rPr>
              <w:t>2,440</w:t>
            </w:r>
            <w:r w:rsidRPr="001E1E6B">
              <w:rPr>
                <w:rFonts w:ascii="Arial" w:hAnsi="Arial" w:cs="Arial"/>
                <w:sz w:val="14"/>
                <w:szCs w:val="14"/>
                <w:lang w:val="en-GB"/>
              </w:rPr>
              <w:t>)</w:t>
            </w:r>
          </w:p>
        </w:tc>
        <w:tc>
          <w:tcPr>
            <w:tcW w:w="1224" w:type="dxa"/>
            <w:noWrap/>
            <w:vAlign w:val="bottom"/>
          </w:tcPr>
          <w:p w14:paraId="10D9D78F" w14:textId="6C216CA3" w:rsidR="001E1E6B" w:rsidRPr="004E5EF3" w:rsidRDefault="001E1E6B" w:rsidP="00B757CA">
            <w:pPr>
              <w:tabs>
                <w:tab w:val="decimal" w:pos="803"/>
              </w:tabs>
              <w:spacing w:before="60" w:after="30" w:line="276" w:lineRule="auto"/>
              <w:jc w:val="right"/>
              <w:rPr>
                <w:rFonts w:ascii="Arial" w:hAnsi="Arial" w:cs="Arial"/>
                <w:sz w:val="14"/>
                <w:szCs w:val="14"/>
                <w:cs/>
                <w:lang w:val="en-GB"/>
              </w:rPr>
            </w:pPr>
            <w:r w:rsidRPr="001E1E6B">
              <w:rPr>
                <w:rFonts w:ascii="Arial" w:hAnsi="Arial" w:cs="Arial"/>
                <w:sz w:val="14"/>
                <w:szCs w:val="14"/>
                <w:lang w:val="en-GB"/>
              </w:rPr>
              <w:t>-</w:t>
            </w:r>
          </w:p>
        </w:tc>
        <w:tc>
          <w:tcPr>
            <w:tcW w:w="1271" w:type="dxa"/>
            <w:noWrap/>
            <w:vAlign w:val="bottom"/>
          </w:tcPr>
          <w:p w14:paraId="102F5036" w14:textId="4A258CDC" w:rsidR="001E1E6B" w:rsidRPr="004E5EF3" w:rsidRDefault="001E1E6B" w:rsidP="00B757CA">
            <w:pPr>
              <w:tabs>
                <w:tab w:val="decimal" w:pos="840"/>
              </w:tabs>
              <w:spacing w:before="60" w:after="30" w:line="276" w:lineRule="auto"/>
              <w:jc w:val="right"/>
              <w:rPr>
                <w:rFonts w:ascii="Arial" w:hAnsi="Arial" w:cs="Arial"/>
                <w:sz w:val="14"/>
                <w:szCs w:val="14"/>
                <w:cs/>
                <w:lang w:val="en-GB"/>
              </w:rPr>
            </w:pPr>
            <w:r w:rsidRPr="001E1E6B">
              <w:rPr>
                <w:rFonts w:ascii="Arial" w:hAnsi="Arial" w:cs="Arial"/>
                <w:sz w:val="14"/>
                <w:szCs w:val="14"/>
                <w:lang w:val="en-GB"/>
              </w:rPr>
              <w:t>(1,</w:t>
            </w:r>
            <w:r w:rsidR="00542F7C" w:rsidRPr="00542F7C">
              <w:rPr>
                <w:rFonts w:ascii="Arial" w:hAnsi="Arial" w:cs="Arial"/>
                <w:sz w:val="14"/>
                <w:szCs w:val="14"/>
                <w:lang w:val="en-GB"/>
              </w:rPr>
              <w:t>553</w:t>
            </w:r>
            <w:r w:rsidRPr="001E1E6B">
              <w:rPr>
                <w:rFonts w:ascii="Arial" w:hAnsi="Arial" w:cs="Arial"/>
                <w:sz w:val="14"/>
                <w:szCs w:val="14"/>
                <w:lang w:val="en-GB"/>
              </w:rPr>
              <w:t>)</w:t>
            </w:r>
          </w:p>
        </w:tc>
        <w:tc>
          <w:tcPr>
            <w:tcW w:w="1296" w:type="dxa"/>
            <w:noWrap/>
            <w:vAlign w:val="bottom"/>
          </w:tcPr>
          <w:p w14:paraId="0224D122" w14:textId="2C49FC66" w:rsidR="001E1E6B" w:rsidRPr="004E5EF3" w:rsidRDefault="00542F7C" w:rsidP="00B757CA">
            <w:pPr>
              <w:tabs>
                <w:tab w:val="decimal" w:pos="953"/>
              </w:tabs>
              <w:spacing w:before="60" w:after="30" w:line="276" w:lineRule="auto"/>
              <w:jc w:val="right"/>
              <w:rPr>
                <w:rFonts w:ascii="Arial" w:hAnsi="Arial" w:cs="Arial"/>
                <w:sz w:val="14"/>
                <w:szCs w:val="14"/>
                <w:cs/>
                <w:lang w:val="en-GB"/>
              </w:rPr>
            </w:pPr>
            <w:r w:rsidRPr="00542F7C">
              <w:rPr>
                <w:rFonts w:ascii="Arial" w:hAnsi="Arial" w:cs="Arial"/>
                <w:sz w:val="14"/>
                <w:szCs w:val="14"/>
                <w:lang w:val="en-GB"/>
              </w:rPr>
              <w:t>123</w:t>
            </w:r>
          </w:p>
        </w:tc>
        <w:tc>
          <w:tcPr>
            <w:tcW w:w="1224" w:type="dxa"/>
            <w:noWrap/>
            <w:vAlign w:val="bottom"/>
          </w:tcPr>
          <w:p w14:paraId="5977AA97" w14:textId="0B0C3390" w:rsidR="001E1E6B" w:rsidRPr="004E5EF3" w:rsidRDefault="001E1E6B" w:rsidP="00B757CA">
            <w:pPr>
              <w:tabs>
                <w:tab w:val="decimal" w:pos="936"/>
              </w:tabs>
              <w:spacing w:before="60" w:after="30" w:line="276" w:lineRule="auto"/>
              <w:jc w:val="right"/>
              <w:rPr>
                <w:rFonts w:ascii="Arial" w:hAnsi="Arial" w:cs="Arial"/>
                <w:sz w:val="14"/>
                <w:szCs w:val="14"/>
                <w:lang w:val="en-GB"/>
              </w:rPr>
            </w:pPr>
            <w:r w:rsidRPr="001E1E6B">
              <w:rPr>
                <w:rFonts w:ascii="Arial" w:hAnsi="Arial" w:cs="Arial"/>
                <w:sz w:val="14"/>
                <w:szCs w:val="14"/>
                <w:lang w:val="en-GB"/>
              </w:rPr>
              <w:t>(</w:t>
            </w:r>
            <w:r w:rsidR="00542F7C" w:rsidRPr="00542F7C">
              <w:rPr>
                <w:rFonts w:ascii="Arial" w:hAnsi="Arial" w:cs="Arial"/>
                <w:sz w:val="14"/>
                <w:szCs w:val="14"/>
                <w:lang w:val="en-GB"/>
              </w:rPr>
              <w:t>3,870</w:t>
            </w:r>
            <w:r w:rsidRPr="001E1E6B">
              <w:rPr>
                <w:rFonts w:ascii="Arial" w:hAnsi="Arial" w:cs="Arial"/>
                <w:sz w:val="14"/>
                <w:szCs w:val="14"/>
                <w:lang w:val="en-GB"/>
              </w:rPr>
              <w:t>)</w:t>
            </w:r>
          </w:p>
        </w:tc>
      </w:tr>
    </w:tbl>
    <w:p w14:paraId="799D95D6" w14:textId="77777777" w:rsidR="00BC69D4" w:rsidRDefault="00BC69D4"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63DAA629" w14:textId="77777777" w:rsidR="00092EB0" w:rsidRDefault="00092EB0"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70AA1235" w14:textId="77777777" w:rsidR="00092EB0" w:rsidRDefault="00092EB0"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7DB16782" w14:textId="77777777" w:rsidR="00092EB0" w:rsidRDefault="00092EB0"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4C442754" w14:textId="77777777" w:rsidR="00092EB0" w:rsidRDefault="00092EB0"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05FADB96" w14:textId="77777777" w:rsidR="00092EB0" w:rsidRDefault="00092EB0"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7B93F905" w14:textId="77777777" w:rsidR="00092EB0" w:rsidRDefault="00092EB0"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051463A3" w14:textId="77777777" w:rsidR="00092EB0" w:rsidRDefault="00092EB0"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05325460" w14:textId="6D15C102" w:rsidR="005F7E85" w:rsidRDefault="005F7E85">
      <w:pPr>
        <w:rPr>
          <w:rFonts w:ascii="Arial" w:hAnsi="Arial" w:cstheme="minorBidi"/>
          <w:sz w:val="19"/>
          <w:u w:val="single"/>
          <w:lang w:eastAsia="en-US"/>
        </w:rPr>
      </w:pPr>
    </w:p>
    <w:p w14:paraId="287C1E4C" w14:textId="188D70F0" w:rsidR="00092EB0" w:rsidRDefault="001B60F2" w:rsidP="00BC69D4">
      <w:pPr>
        <w:pStyle w:val="BodyTextIndent3"/>
        <w:tabs>
          <w:tab w:val="left" w:pos="1638"/>
        </w:tabs>
        <w:spacing w:line="360" w:lineRule="auto"/>
        <w:ind w:left="1652" w:firstLine="0"/>
        <w:rPr>
          <w:rFonts w:ascii="Arial" w:hAnsi="Arial" w:cs="Browallia New"/>
          <w:sz w:val="19"/>
          <w:szCs w:val="24"/>
          <w:u w:val="single"/>
          <w:lang w:bidi="th-TH"/>
        </w:rPr>
      </w:pPr>
      <w:r w:rsidRPr="006252DC">
        <w:rPr>
          <w:rFonts w:ascii="Arial" w:hAnsi="Arial" w:cstheme="minorBidi"/>
          <w:sz w:val="19"/>
          <w:szCs w:val="24"/>
          <w:u w:val="single"/>
          <w:lang w:bidi="th-TH"/>
        </w:rPr>
        <w:lastRenderedPageBreak/>
        <w:t>Fire</w:t>
      </w:r>
      <w:r>
        <w:rPr>
          <w:rFonts w:ascii="Arial" w:hAnsi="Arial" w:cstheme="minorBidi"/>
          <w:sz w:val="19"/>
          <w:szCs w:val="24"/>
          <w:u w:val="single"/>
          <w:lang w:bidi="th-TH"/>
        </w:rPr>
        <w:t xml:space="preserve"> </w:t>
      </w:r>
      <w:r>
        <w:rPr>
          <w:rFonts w:ascii="Arial" w:hAnsi="Arial" w:cs="Browallia New"/>
          <w:sz w:val="19"/>
          <w:szCs w:val="24"/>
          <w:u w:val="single"/>
          <w:lang w:bidi="th-TH"/>
        </w:rPr>
        <w:t>(Continue)</w:t>
      </w:r>
    </w:p>
    <w:p w14:paraId="0565FD12" w14:textId="77777777" w:rsidR="001B60F2" w:rsidRDefault="001B60F2" w:rsidP="00BC69D4">
      <w:pPr>
        <w:pStyle w:val="BodyTextIndent3"/>
        <w:tabs>
          <w:tab w:val="left" w:pos="1638"/>
        </w:tabs>
        <w:spacing w:line="360" w:lineRule="auto"/>
        <w:ind w:left="1652" w:firstLine="0"/>
        <w:rPr>
          <w:rFonts w:ascii="Arial" w:hAnsi="Arial" w:cstheme="minorBidi"/>
          <w:b/>
          <w:bCs/>
          <w:caps/>
          <w:sz w:val="19"/>
          <w:szCs w:val="24"/>
          <w:lang w:val="en-GB"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440C6D" w:rsidRPr="006252DC" w14:paraId="4313B27D" w14:textId="77777777">
        <w:trPr>
          <w:trHeight w:val="234"/>
          <w:tblHeader/>
        </w:trPr>
        <w:tc>
          <w:tcPr>
            <w:tcW w:w="3510" w:type="dxa"/>
            <w:noWrap/>
            <w:vAlign w:val="bottom"/>
          </w:tcPr>
          <w:p w14:paraId="63AF71EC" w14:textId="77777777" w:rsidR="00440C6D" w:rsidRPr="006252DC" w:rsidRDefault="00440C6D">
            <w:pPr>
              <w:spacing w:before="60" w:after="30" w:line="276" w:lineRule="auto"/>
              <w:ind w:left="158" w:hanging="158"/>
              <w:rPr>
                <w:rFonts w:ascii="Arial" w:hAnsi="Arial" w:cs="Arial"/>
                <w:sz w:val="14"/>
                <w:szCs w:val="14"/>
                <w:lang w:val="en-GB"/>
              </w:rPr>
            </w:pPr>
          </w:p>
        </w:tc>
        <w:tc>
          <w:tcPr>
            <w:tcW w:w="6238" w:type="dxa"/>
            <w:gridSpan w:val="5"/>
            <w:noWrap/>
            <w:vAlign w:val="bottom"/>
          </w:tcPr>
          <w:p w14:paraId="5CB26684" w14:textId="77777777" w:rsidR="00440C6D" w:rsidRPr="006252DC" w:rsidRDefault="00440C6D">
            <w:pPr>
              <w:pBdr>
                <w:bottom w:val="single" w:sz="4" w:space="1" w:color="auto"/>
              </w:pBdr>
              <w:spacing w:before="60" w:after="30" w:line="276" w:lineRule="auto"/>
              <w:jc w:val="center"/>
              <w:rPr>
                <w:rFonts w:ascii="Arial" w:hAnsi="Arial" w:cs="Arial"/>
                <w:sz w:val="14"/>
                <w:szCs w:val="14"/>
                <w:cs/>
                <w:lang w:val="en-GB"/>
              </w:rPr>
            </w:pPr>
            <w:r w:rsidRPr="006252DC">
              <w:rPr>
                <w:rFonts w:ascii="Arial" w:eastAsia="Calibri" w:hAnsi="Arial" w:cs="Arial"/>
                <w:sz w:val="14"/>
                <w:szCs w:val="14"/>
              </w:rPr>
              <w:t>Thousand Baht</w:t>
            </w:r>
          </w:p>
        </w:tc>
      </w:tr>
      <w:tr w:rsidR="00440C6D" w:rsidRPr="006252DC" w14:paraId="65F289DD" w14:textId="77777777">
        <w:trPr>
          <w:trHeight w:val="335"/>
          <w:tblHeader/>
        </w:trPr>
        <w:tc>
          <w:tcPr>
            <w:tcW w:w="3510" w:type="dxa"/>
            <w:noWrap/>
            <w:vAlign w:val="bottom"/>
            <w:hideMark/>
          </w:tcPr>
          <w:p w14:paraId="65B34BC3" w14:textId="77777777" w:rsidR="00440C6D" w:rsidRPr="006252DC" w:rsidRDefault="00440C6D">
            <w:pPr>
              <w:spacing w:before="60" w:after="30" w:line="276" w:lineRule="auto"/>
              <w:ind w:left="161" w:hanging="161"/>
              <w:jc w:val="center"/>
              <w:rPr>
                <w:rFonts w:ascii="Arial" w:hAnsi="Arial" w:cs="Arial"/>
                <w:sz w:val="14"/>
                <w:szCs w:val="14"/>
                <w:lang w:val="en-GB"/>
              </w:rPr>
            </w:pPr>
          </w:p>
        </w:tc>
        <w:tc>
          <w:tcPr>
            <w:tcW w:w="6238" w:type="dxa"/>
            <w:gridSpan w:val="5"/>
            <w:noWrap/>
            <w:vAlign w:val="bottom"/>
            <w:hideMark/>
          </w:tcPr>
          <w:p w14:paraId="2A6E5653" w14:textId="77777777" w:rsidR="00440C6D" w:rsidRPr="006252DC" w:rsidRDefault="00440C6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For the year ended 31 December 2024</w:t>
            </w:r>
          </w:p>
        </w:tc>
      </w:tr>
      <w:tr w:rsidR="00B32E62" w:rsidRPr="006252DC" w14:paraId="5962EBD0" w14:textId="77777777">
        <w:trPr>
          <w:trHeight w:val="324"/>
          <w:tblHeader/>
        </w:trPr>
        <w:tc>
          <w:tcPr>
            <w:tcW w:w="3510" w:type="dxa"/>
            <w:vMerge w:val="restart"/>
            <w:noWrap/>
            <w:vAlign w:val="bottom"/>
          </w:tcPr>
          <w:p w14:paraId="249FC9B7" w14:textId="77777777" w:rsidR="00B32E62" w:rsidRPr="006252DC" w:rsidRDefault="00B32E62" w:rsidP="00B32E62">
            <w:pPr>
              <w:pBdr>
                <w:bottom w:val="single" w:sz="4" w:space="1" w:color="auto"/>
              </w:pBdr>
              <w:spacing w:before="60" w:after="30" w:line="276" w:lineRule="auto"/>
              <w:ind w:left="161" w:hanging="161"/>
              <w:jc w:val="center"/>
              <w:rPr>
                <w:rFonts w:ascii="Arial" w:hAnsi="Arial" w:cs="Arial"/>
                <w:sz w:val="14"/>
                <w:szCs w:val="14"/>
              </w:rPr>
            </w:pPr>
            <w:r w:rsidRPr="006252DC">
              <w:rPr>
                <w:rFonts w:ascii="Arial" w:hAnsi="Arial" w:cs="Arial"/>
                <w:sz w:val="14"/>
                <w:szCs w:val="14"/>
                <w:lang w:val="en-GB"/>
              </w:rPr>
              <w:t>Reinsurance contracts held</w:t>
            </w:r>
          </w:p>
        </w:tc>
        <w:tc>
          <w:tcPr>
            <w:tcW w:w="2447" w:type="dxa"/>
            <w:gridSpan w:val="2"/>
            <w:noWrap/>
            <w:vAlign w:val="bottom"/>
            <w:hideMark/>
          </w:tcPr>
          <w:p w14:paraId="210A3093" w14:textId="4E34762B" w:rsidR="00B32E62" w:rsidRPr="006252DC" w:rsidRDefault="00B32E62" w:rsidP="00B32E62">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Remaining coverage</w:t>
            </w:r>
          </w:p>
        </w:tc>
        <w:tc>
          <w:tcPr>
            <w:tcW w:w="2567" w:type="dxa"/>
            <w:gridSpan w:val="2"/>
            <w:vAlign w:val="bottom"/>
          </w:tcPr>
          <w:p w14:paraId="1EF628A2" w14:textId="7AB3E3FC" w:rsidR="00B32E62" w:rsidRPr="006252DC" w:rsidRDefault="00B32E62" w:rsidP="00B32E62">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 xml:space="preserve">Incurred claims under the </w:t>
            </w:r>
            <w:r w:rsidRPr="0045631B">
              <w:rPr>
                <w:rFonts w:ascii="Arial" w:hAnsi="Arial" w:cs="Arial"/>
                <w:sz w:val="14"/>
                <w:szCs w:val="14"/>
                <w:lang w:val="en-GB"/>
              </w:rPr>
              <w:t>premium allocation approach</w:t>
            </w:r>
          </w:p>
        </w:tc>
        <w:tc>
          <w:tcPr>
            <w:tcW w:w="1224" w:type="dxa"/>
            <w:vAlign w:val="bottom"/>
          </w:tcPr>
          <w:p w14:paraId="64818F4A" w14:textId="77777777" w:rsidR="00B32E62" w:rsidRPr="006252DC" w:rsidRDefault="00B32E62" w:rsidP="00B32E62">
            <w:pPr>
              <w:spacing w:before="60" w:after="30" w:line="276" w:lineRule="auto"/>
              <w:jc w:val="center"/>
              <w:rPr>
                <w:rFonts w:ascii="Arial" w:hAnsi="Arial" w:cs="Arial"/>
                <w:sz w:val="14"/>
                <w:szCs w:val="14"/>
                <w:cs/>
                <w:lang w:val="en-GB"/>
              </w:rPr>
            </w:pPr>
          </w:p>
        </w:tc>
      </w:tr>
      <w:tr w:rsidR="00B32E62" w:rsidRPr="006252DC" w14:paraId="5B6FE647" w14:textId="77777777">
        <w:trPr>
          <w:trHeight w:val="335"/>
          <w:tblHeader/>
        </w:trPr>
        <w:tc>
          <w:tcPr>
            <w:tcW w:w="3510" w:type="dxa"/>
            <w:vMerge/>
            <w:noWrap/>
            <w:vAlign w:val="bottom"/>
            <w:hideMark/>
          </w:tcPr>
          <w:p w14:paraId="42FD73E9" w14:textId="77777777" w:rsidR="00B32E62" w:rsidRPr="006252DC" w:rsidRDefault="00B32E62" w:rsidP="00B32E62">
            <w:pPr>
              <w:pBdr>
                <w:bottom w:val="single" w:sz="4" w:space="1" w:color="auto"/>
              </w:pBdr>
              <w:spacing w:before="60" w:after="30" w:line="276" w:lineRule="auto"/>
              <w:ind w:left="161" w:hanging="161"/>
              <w:jc w:val="center"/>
              <w:rPr>
                <w:rFonts w:ascii="Arial" w:hAnsi="Arial" w:cs="Arial"/>
                <w:sz w:val="14"/>
                <w:szCs w:val="14"/>
                <w:lang w:val="en-GB"/>
              </w:rPr>
            </w:pPr>
          </w:p>
        </w:tc>
        <w:tc>
          <w:tcPr>
            <w:tcW w:w="1223" w:type="dxa"/>
            <w:noWrap/>
            <w:vAlign w:val="bottom"/>
            <w:hideMark/>
          </w:tcPr>
          <w:p w14:paraId="10549A53" w14:textId="06A5FD6B" w:rsidR="00B32E62" w:rsidRPr="006252DC" w:rsidRDefault="00B32E62" w:rsidP="00B32E62">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Excluding loss recovery component</w:t>
            </w:r>
          </w:p>
        </w:tc>
        <w:tc>
          <w:tcPr>
            <w:tcW w:w="1224" w:type="dxa"/>
            <w:noWrap/>
            <w:vAlign w:val="bottom"/>
            <w:hideMark/>
          </w:tcPr>
          <w:p w14:paraId="18B10C1D" w14:textId="3DE88C04" w:rsidR="00B32E62" w:rsidRPr="006252DC" w:rsidRDefault="00B32E62" w:rsidP="00B32E62">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Loss recovery component</w:t>
            </w:r>
          </w:p>
        </w:tc>
        <w:tc>
          <w:tcPr>
            <w:tcW w:w="1271" w:type="dxa"/>
            <w:noWrap/>
            <w:vAlign w:val="bottom"/>
            <w:hideMark/>
          </w:tcPr>
          <w:p w14:paraId="5B2A8395" w14:textId="0B6C92B9" w:rsidR="00B32E62" w:rsidRPr="006252DC" w:rsidRDefault="00B32E62" w:rsidP="00B32E62">
            <w:pPr>
              <w:pBdr>
                <w:bottom w:val="single" w:sz="4" w:space="1" w:color="auto"/>
              </w:pBdr>
              <w:spacing w:before="60" w:after="30" w:line="276" w:lineRule="auto"/>
              <w:jc w:val="center"/>
              <w:rPr>
                <w:rFonts w:ascii="Arial" w:hAnsi="Arial" w:cs="Arial"/>
                <w:sz w:val="14"/>
                <w:szCs w:val="14"/>
                <w:lang w:val="en-GB"/>
              </w:rPr>
            </w:pPr>
            <w:r w:rsidRPr="0045631B">
              <w:rPr>
                <w:rFonts w:ascii="Arial" w:hAnsi="Arial" w:cs="Arial"/>
                <w:sz w:val="14"/>
                <w:szCs w:val="14"/>
                <w:lang w:val="en-GB"/>
              </w:rPr>
              <w:t>Present value of future cash flows</w:t>
            </w:r>
          </w:p>
        </w:tc>
        <w:tc>
          <w:tcPr>
            <w:tcW w:w="1296" w:type="dxa"/>
            <w:noWrap/>
            <w:vAlign w:val="bottom"/>
            <w:hideMark/>
          </w:tcPr>
          <w:p w14:paraId="0906DD2C" w14:textId="08317A61" w:rsidR="00B32E62" w:rsidRPr="006252DC" w:rsidRDefault="00B32E62" w:rsidP="00B32E62">
            <w:pPr>
              <w:pBdr>
                <w:bottom w:val="single" w:sz="4" w:space="1" w:color="auto"/>
              </w:pBdr>
              <w:spacing w:before="60" w:after="30" w:line="276" w:lineRule="auto"/>
              <w:ind w:left="34"/>
              <w:jc w:val="center"/>
              <w:rPr>
                <w:rFonts w:ascii="Arial" w:hAnsi="Arial" w:cs="Arial"/>
                <w:sz w:val="14"/>
                <w:szCs w:val="14"/>
                <w:lang w:val="en-GB"/>
              </w:rPr>
            </w:pPr>
            <w:r w:rsidRPr="00B233F2">
              <w:rPr>
                <w:rFonts w:ascii="Arial" w:hAnsi="Arial" w:cs="Arial"/>
                <w:sz w:val="14"/>
                <w:szCs w:val="14"/>
                <w:lang w:val="en-GB"/>
              </w:rPr>
              <w:t>Risk adjustment for non-financial risk</w:t>
            </w:r>
          </w:p>
        </w:tc>
        <w:tc>
          <w:tcPr>
            <w:tcW w:w="1224" w:type="dxa"/>
            <w:noWrap/>
            <w:vAlign w:val="bottom"/>
            <w:hideMark/>
          </w:tcPr>
          <w:p w14:paraId="675FA5FE" w14:textId="78C64C55" w:rsidR="00B32E62" w:rsidRPr="006252DC" w:rsidRDefault="00B32E62" w:rsidP="00B32E62">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Total</w:t>
            </w:r>
          </w:p>
        </w:tc>
      </w:tr>
      <w:tr w:rsidR="00440C6D" w:rsidRPr="006252DC" w14:paraId="52E8BE58" w14:textId="77777777">
        <w:trPr>
          <w:trHeight w:val="324"/>
        </w:trPr>
        <w:tc>
          <w:tcPr>
            <w:tcW w:w="3510" w:type="dxa"/>
            <w:noWrap/>
            <w:vAlign w:val="bottom"/>
            <w:hideMark/>
          </w:tcPr>
          <w:p w14:paraId="6EE205EF" w14:textId="77777777" w:rsidR="00440C6D" w:rsidRPr="006252DC" w:rsidRDefault="00440C6D">
            <w:pPr>
              <w:spacing w:before="60" w:after="30" w:line="276" w:lineRule="auto"/>
              <w:ind w:left="158" w:right="-43" w:hanging="158"/>
              <w:rPr>
                <w:rFonts w:ascii="Arial" w:hAnsi="Arial" w:cs="Arial"/>
                <w:sz w:val="14"/>
                <w:szCs w:val="14"/>
                <w:lang w:val="en-GB"/>
              </w:rPr>
            </w:pPr>
          </w:p>
        </w:tc>
        <w:tc>
          <w:tcPr>
            <w:tcW w:w="1223" w:type="dxa"/>
            <w:noWrap/>
            <w:vAlign w:val="bottom"/>
          </w:tcPr>
          <w:p w14:paraId="700AA159" w14:textId="77777777" w:rsidR="00440C6D" w:rsidRPr="006252DC" w:rsidRDefault="00440C6D">
            <w:pPr>
              <w:tabs>
                <w:tab w:val="decimal" w:pos="936"/>
              </w:tabs>
              <w:spacing w:before="60" w:after="30" w:line="276" w:lineRule="auto"/>
              <w:rPr>
                <w:rFonts w:ascii="Arial" w:hAnsi="Arial" w:cs="Arial"/>
                <w:sz w:val="14"/>
                <w:szCs w:val="14"/>
                <w:lang w:val="en-GB"/>
              </w:rPr>
            </w:pPr>
          </w:p>
        </w:tc>
        <w:tc>
          <w:tcPr>
            <w:tcW w:w="1224" w:type="dxa"/>
            <w:noWrap/>
            <w:vAlign w:val="bottom"/>
          </w:tcPr>
          <w:p w14:paraId="62DCD987" w14:textId="77777777" w:rsidR="00440C6D" w:rsidRPr="006252DC" w:rsidRDefault="00440C6D">
            <w:pPr>
              <w:tabs>
                <w:tab w:val="decimal" w:pos="803"/>
              </w:tabs>
              <w:spacing w:before="60" w:after="30" w:line="276" w:lineRule="auto"/>
              <w:rPr>
                <w:rFonts w:ascii="Arial" w:hAnsi="Arial" w:cs="Arial"/>
                <w:sz w:val="14"/>
                <w:szCs w:val="14"/>
                <w:lang w:val="en-GB"/>
              </w:rPr>
            </w:pPr>
          </w:p>
        </w:tc>
        <w:tc>
          <w:tcPr>
            <w:tcW w:w="1271" w:type="dxa"/>
            <w:noWrap/>
            <w:vAlign w:val="bottom"/>
          </w:tcPr>
          <w:p w14:paraId="4D91F62B" w14:textId="77777777" w:rsidR="00440C6D" w:rsidRPr="006252DC" w:rsidRDefault="00440C6D">
            <w:pPr>
              <w:tabs>
                <w:tab w:val="decimal" w:pos="840"/>
              </w:tabs>
              <w:spacing w:before="60" w:after="30" w:line="276" w:lineRule="auto"/>
              <w:rPr>
                <w:rFonts w:ascii="Arial" w:hAnsi="Arial" w:cs="Arial"/>
                <w:sz w:val="14"/>
                <w:szCs w:val="14"/>
                <w:lang w:val="en-GB"/>
              </w:rPr>
            </w:pPr>
          </w:p>
        </w:tc>
        <w:tc>
          <w:tcPr>
            <w:tcW w:w="1296" w:type="dxa"/>
            <w:noWrap/>
            <w:vAlign w:val="bottom"/>
          </w:tcPr>
          <w:p w14:paraId="739DBF90" w14:textId="77777777" w:rsidR="00440C6D" w:rsidRPr="006252DC" w:rsidRDefault="00440C6D">
            <w:pPr>
              <w:tabs>
                <w:tab w:val="decimal" w:pos="953"/>
              </w:tabs>
              <w:spacing w:before="60" w:after="30" w:line="276" w:lineRule="auto"/>
              <w:rPr>
                <w:rFonts w:ascii="Arial" w:hAnsi="Arial" w:cs="Arial"/>
                <w:sz w:val="14"/>
                <w:szCs w:val="14"/>
                <w:lang w:val="en-GB"/>
              </w:rPr>
            </w:pPr>
          </w:p>
        </w:tc>
        <w:tc>
          <w:tcPr>
            <w:tcW w:w="1224" w:type="dxa"/>
            <w:noWrap/>
            <w:vAlign w:val="bottom"/>
          </w:tcPr>
          <w:p w14:paraId="05CADF64" w14:textId="77777777" w:rsidR="00440C6D" w:rsidRPr="006252DC" w:rsidRDefault="00440C6D">
            <w:pPr>
              <w:tabs>
                <w:tab w:val="decimal" w:pos="936"/>
              </w:tabs>
              <w:spacing w:before="60" w:after="30" w:line="276" w:lineRule="auto"/>
              <w:rPr>
                <w:rFonts w:ascii="Arial" w:hAnsi="Arial" w:cs="Arial"/>
                <w:sz w:val="14"/>
                <w:szCs w:val="14"/>
                <w:lang w:val="en-GB"/>
              </w:rPr>
            </w:pPr>
          </w:p>
        </w:tc>
      </w:tr>
      <w:tr w:rsidR="00440C6D" w:rsidRPr="006252DC" w14:paraId="0940D09D" w14:textId="77777777">
        <w:trPr>
          <w:trHeight w:val="324"/>
        </w:trPr>
        <w:tc>
          <w:tcPr>
            <w:tcW w:w="3510" w:type="dxa"/>
            <w:noWrap/>
            <w:vAlign w:val="bottom"/>
          </w:tcPr>
          <w:p w14:paraId="45DB0697" w14:textId="77777777" w:rsidR="00440C6D" w:rsidRPr="006252DC" w:rsidRDefault="00440C6D">
            <w:pPr>
              <w:spacing w:before="60" w:after="30" w:line="276" w:lineRule="auto"/>
              <w:ind w:left="158" w:right="-43" w:hanging="158"/>
              <w:rPr>
                <w:rFonts w:ascii="Arial" w:hAnsi="Arial" w:cs="Arial"/>
                <w:sz w:val="14"/>
                <w:szCs w:val="14"/>
                <w:lang w:val="en-GB"/>
              </w:rPr>
            </w:pPr>
            <w:r w:rsidRPr="006252DC">
              <w:rPr>
                <w:rFonts w:ascii="Arial" w:hAnsi="Arial" w:cs="Arial"/>
                <w:sz w:val="14"/>
                <w:szCs w:val="14"/>
                <w:lang w:val="en-GB"/>
              </w:rPr>
              <w:t>Beginning balance reinsurance contract assets</w:t>
            </w:r>
          </w:p>
        </w:tc>
        <w:tc>
          <w:tcPr>
            <w:tcW w:w="1223" w:type="dxa"/>
            <w:noWrap/>
            <w:vAlign w:val="bottom"/>
          </w:tcPr>
          <w:p w14:paraId="7E98B9C6" w14:textId="77777777" w:rsidR="00440C6D" w:rsidRPr="006252DC" w:rsidRDefault="00440C6D">
            <w:pPr>
              <w:tabs>
                <w:tab w:val="decimal" w:pos="936"/>
              </w:tabs>
              <w:spacing w:before="60" w:after="30" w:line="276" w:lineRule="auto"/>
              <w:jc w:val="right"/>
              <w:rPr>
                <w:rFonts w:ascii="Arial" w:hAnsi="Arial" w:cs="Arial"/>
                <w:sz w:val="14"/>
                <w:szCs w:val="14"/>
                <w:lang w:val="en-GB"/>
              </w:rPr>
            </w:pPr>
            <w:r w:rsidRPr="006252DC">
              <w:rPr>
                <w:rFonts w:ascii="Arial" w:hAnsi="Arial" w:cs="Arial"/>
                <w:sz w:val="14"/>
                <w:szCs w:val="14"/>
                <w:lang w:val="en-GB"/>
              </w:rPr>
              <w:t>-</w:t>
            </w:r>
          </w:p>
        </w:tc>
        <w:tc>
          <w:tcPr>
            <w:tcW w:w="1224" w:type="dxa"/>
            <w:noWrap/>
            <w:vAlign w:val="bottom"/>
          </w:tcPr>
          <w:p w14:paraId="441BE8DA" w14:textId="77777777" w:rsidR="00440C6D" w:rsidRPr="006252DC" w:rsidRDefault="00440C6D">
            <w:pPr>
              <w:tabs>
                <w:tab w:val="decimal" w:pos="803"/>
              </w:tabs>
              <w:spacing w:before="60" w:after="30" w:line="276" w:lineRule="auto"/>
              <w:jc w:val="right"/>
              <w:rPr>
                <w:rFonts w:ascii="Arial" w:hAnsi="Arial" w:cs="Arial"/>
                <w:sz w:val="14"/>
                <w:szCs w:val="14"/>
                <w:lang w:val="en-GB"/>
              </w:rPr>
            </w:pPr>
            <w:r w:rsidRPr="006252DC">
              <w:rPr>
                <w:rFonts w:ascii="Arial" w:hAnsi="Arial" w:cs="Arial"/>
                <w:sz w:val="14"/>
                <w:szCs w:val="14"/>
                <w:lang w:val="en-GB"/>
              </w:rPr>
              <w:t>-</w:t>
            </w:r>
          </w:p>
        </w:tc>
        <w:tc>
          <w:tcPr>
            <w:tcW w:w="1271" w:type="dxa"/>
            <w:noWrap/>
            <w:vAlign w:val="bottom"/>
          </w:tcPr>
          <w:p w14:paraId="7DC0B9D9" w14:textId="77777777" w:rsidR="00440C6D" w:rsidRPr="006252DC" w:rsidRDefault="00440C6D">
            <w:pPr>
              <w:tabs>
                <w:tab w:val="decimal" w:pos="840"/>
              </w:tabs>
              <w:spacing w:before="60" w:after="30" w:line="276" w:lineRule="auto"/>
              <w:jc w:val="right"/>
              <w:rPr>
                <w:rFonts w:ascii="Arial" w:hAnsi="Arial" w:cs="Arial"/>
                <w:sz w:val="14"/>
                <w:szCs w:val="14"/>
                <w:lang w:val="en-GB"/>
              </w:rPr>
            </w:pPr>
            <w:r w:rsidRPr="006252DC">
              <w:rPr>
                <w:rFonts w:ascii="Arial" w:hAnsi="Arial" w:cs="Arial"/>
                <w:sz w:val="14"/>
                <w:szCs w:val="14"/>
                <w:lang w:val="en-GB"/>
              </w:rPr>
              <w:t>-</w:t>
            </w:r>
          </w:p>
        </w:tc>
        <w:tc>
          <w:tcPr>
            <w:tcW w:w="1296" w:type="dxa"/>
            <w:noWrap/>
            <w:vAlign w:val="bottom"/>
          </w:tcPr>
          <w:p w14:paraId="65A6C50C" w14:textId="77777777" w:rsidR="00440C6D" w:rsidRPr="006252DC" w:rsidRDefault="00440C6D">
            <w:pPr>
              <w:tabs>
                <w:tab w:val="decimal" w:pos="953"/>
              </w:tabs>
              <w:spacing w:before="60" w:after="30" w:line="276" w:lineRule="auto"/>
              <w:jc w:val="right"/>
              <w:rPr>
                <w:rFonts w:ascii="Arial" w:hAnsi="Arial" w:cs="Arial"/>
                <w:sz w:val="14"/>
                <w:szCs w:val="14"/>
                <w:lang w:val="en-GB"/>
              </w:rPr>
            </w:pPr>
            <w:r w:rsidRPr="006252DC">
              <w:rPr>
                <w:rFonts w:ascii="Arial" w:hAnsi="Arial" w:cs="Arial"/>
                <w:sz w:val="14"/>
                <w:szCs w:val="14"/>
                <w:lang w:val="en-GB"/>
              </w:rPr>
              <w:t>-</w:t>
            </w:r>
          </w:p>
        </w:tc>
        <w:tc>
          <w:tcPr>
            <w:tcW w:w="1224" w:type="dxa"/>
            <w:noWrap/>
            <w:vAlign w:val="bottom"/>
          </w:tcPr>
          <w:p w14:paraId="49E24A14" w14:textId="77777777" w:rsidR="00440C6D" w:rsidRPr="006252DC" w:rsidRDefault="00440C6D">
            <w:pPr>
              <w:tabs>
                <w:tab w:val="decimal" w:pos="936"/>
              </w:tabs>
              <w:spacing w:before="60" w:after="30" w:line="276" w:lineRule="auto"/>
              <w:jc w:val="right"/>
              <w:rPr>
                <w:rFonts w:ascii="Arial" w:hAnsi="Arial" w:cs="Arial"/>
                <w:sz w:val="14"/>
                <w:szCs w:val="14"/>
                <w:lang w:val="en-GB"/>
              </w:rPr>
            </w:pPr>
            <w:r w:rsidRPr="006252DC">
              <w:rPr>
                <w:rFonts w:ascii="Arial" w:hAnsi="Arial" w:cs="Arial"/>
                <w:sz w:val="14"/>
                <w:szCs w:val="14"/>
                <w:lang w:val="en-GB"/>
              </w:rPr>
              <w:t>-</w:t>
            </w:r>
          </w:p>
        </w:tc>
      </w:tr>
      <w:tr w:rsidR="00440C6D" w:rsidRPr="006252DC" w14:paraId="1D0FB88E" w14:textId="77777777">
        <w:trPr>
          <w:trHeight w:val="324"/>
        </w:trPr>
        <w:tc>
          <w:tcPr>
            <w:tcW w:w="3510" w:type="dxa"/>
            <w:noWrap/>
            <w:vAlign w:val="bottom"/>
          </w:tcPr>
          <w:p w14:paraId="168FC75E" w14:textId="77777777" w:rsidR="00440C6D" w:rsidRPr="006252DC" w:rsidRDefault="00440C6D">
            <w:pPr>
              <w:spacing w:before="60" w:after="30" w:line="276" w:lineRule="auto"/>
              <w:ind w:left="160" w:right="-39" w:hanging="160"/>
              <w:rPr>
                <w:rFonts w:ascii="Arial" w:hAnsi="Arial" w:cs="Arial"/>
                <w:sz w:val="14"/>
                <w:szCs w:val="14"/>
                <w:cs/>
                <w:lang w:val="en-GB"/>
              </w:rPr>
            </w:pPr>
            <w:r w:rsidRPr="006252DC">
              <w:rPr>
                <w:rFonts w:ascii="Arial" w:hAnsi="Arial" w:cs="Arial"/>
                <w:sz w:val="14"/>
                <w:szCs w:val="14"/>
                <w:lang w:val="en-GB"/>
              </w:rPr>
              <w:t>Beginning balance reinsurance contract liabilities</w:t>
            </w:r>
          </w:p>
        </w:tc>
        <w:tc>
          <w:tcPr>
            <w:tcW w:w="1223" w:type="dxa"/>
            <w:noWrap/>
            <w:vAlign w:val="bottom"/>
          </w:tcPr>
          <w:p w14:paraId="24E01AB2" w14:textId="77777777" w:rsidR="00440C6D" w:rsidRPr="006252DC" w:rsidRDefault="00440C6D">
            <w:pPr>
              <w:pBdr>
                <w:bottom w:val="single" w:sz="4" w:space="1" w:color="auto"/>
              </w:pBdr>
              <w:tabs>
                <w:tab w:val="decimal" w:pos="936"/>
              </w:tabs>
              <w:spacing w:before="60" w:after="30" w:line="276" w:lineRule="auto"/>
              <w:jc w:val="right"/>
              <w:rPr>
                <w:rFonts w:ascii="Arial" w:hAnsi="Arial" w:cs="Arial"/>
                <w:sz w:val="14"/>
                <w:szCs w:val="14"/>
                <w:cs/>
                <w:lang w:val="en-GB"/>
              </w:rPr>
            </w:pPr>
            <w:r w:rsidRPr="00CC624D">
              <w:rPr>
                <w:rFonts w:ascii="Arial" w:hAnsi="Arial" w:cs="Arial"/>
                <w:sz w:val="14"/>
                <w:szCs w:val="14"/>
                <w:lang w:val="en-GB"/>
              </w:rPr>
              <w:t xml:space="preserve">         (4,495)</w:t>
            </w:r>
          </w:p>
        </w:tc>
        <w:tc>
          <w:tcPr>
            <w:tcW w:w="1224" w:type="dxa"/>
            <w:noWrap/>
            <w:vAlign w:val="bottom"/>
          </w:tcPr>
          <w:p w14:paraId="446CE552" w14:textId="77777777" w:rsidR="00440C6D" w:rsidRPr="006252DC" w:rsidRDefault="00440C6D">
            <w:pPr>
              <w:pBdr>
                <w:bottom w:val="single" w:sz="4" w:space="1" w:color="auto"/>
              </w:pBdr>
              <w:tabs>
                <w:tab w:val="decimal" w:pos="803"/>
              </w:tabs>
              <w:spacing w:before="60" w:after="30" w:line="276" w:lineRule="auto"/>
              <w:jc w:val="right"/>
              <w:rPr>
                <w:rFonts w:ascii="Arial" w:hAnsi="Arial" w:cs="Arial"/>
                <w:sz w:val="14"/>
                <w:szCs w:val="14"/>
                <w:cs/>
                <w:lang w:val="en-GB"/>
              </w:rPr>
            </w:pPr>
            <w:r w:rsidRPr="00CC624D">
              <w:rPr>
                <w:rFonts w:ascii="Arial" w:hAnsi="Arial" w:cs="Arial"/>
                <w:sz w:val="14"/>
                <w:szCs w:val="14"/>
                <w:lang w:val="en-GB"/>
              </w:rPr>
              <w:t xml:space="preserve">              -   </w:t>
            </w:r>
          </w:p>
        </w:tc>
        <w:tc>
          <w:tcPr>
            <w:tcW w:w="1271" w:type="dxa"/>
            <w:noWrap/>
            <w:vAlign w:val="bottom"/>
          </w:tcPr>
          <w:p w14:paraId="20A65FA5" w14:textId="77777777" w:rsidR="00440C6D" w:rsidRPr="006252DC" w:rsidRDefault="00440C6D">
            <w:pPr>
              <w:pBdr>
                <w:bottom w:val="single" w:sz="4" w:space="1" w:color="auto"/>
              </w:pBdr>
              <w:tabs>
                <w:tab w:val="decimal" w:pos="840"/>
              </w:tabs>
              <w:spacing w:before="60" w:after="30" w:line="276" w:lineRule="auto"/>
              <w:jc w:val="right"/>
              <w:rPr>
                <w:rFonts w:ascii="Arial" w:hAnsi="Arial" w:cs="Arial"/>
                <w:sz w:val="14"/>
                <w:szCs w:val="14"/>
                <w:cs/>
                <w:lang w:val="en-GB"/>
              </w:rPr>
            </w:pPr>
            <w:r w:rsidRPr="00CC624D">
              <w:rPr>
                <w:rFonts w:ascii="Arial" w:hAnsi="Arial" w:cs="Arial"/>
                <w:sz w:val="14"/>
                <w:szCs w:val="14"/>
                <w:lang w:val="en-GB"/>
              </w:rPr>
              <w:t xml:space="preserve">         (4,140)</w:t>
            </w:r>
          </w:p>
        </w:tc>
        <w:tc>
          <w:tcPr>
            <w:tcW w:w="1296" w:type="dxa"/>
            <w:noWrap/>
            <w:vAlign w:val="bottom"/>
          </w:tcPr>
          <w:p w14:paraId="29B00327" w14:textId="77777777" w:rsidR="00440C6D" w:rsidRPr="006252DC" w:rsidRDefault="00440C6D">
            <w:pPr>
              <w:pBdr>
                <w:bottom w:val="single" w:sz="4" w:space="1" w:color="auto"/>
              </w:pBdr>
              <w:tabs>
                <w:tab w:val="decimal" w:pos="953"/>
              </w:tabs>
              <w:spacing w:before="60" w:after="30" w:line="276" w:lineRule="auto"/>
              <w:jc w:val="right"/>
              <w:rPr>
                <w:rFonts w:ascii="Arial" w:hAnsi="Arial" w:cs="Arial"/>
                <w:sz w:val="14"/>
                <w:szCs w:val="14"/>
                <w:cs/>
                <w:lang w:val="en-GB"/>
              </w:rPr>
            </w:pPr>
            <w:r w:rsidRPr="00CC624D">
              <w:rPr>
                <w:rFonts w:ascii="Arial" w:hAnsi="Arial" w:cs="Arial"/>
                <w:sz w:val="14"/>
                <w:szCs w:val="14"/>
                <w:lang w:val="en-GB"/>
              </w:rPr>
              <w:t xml:space="preserve">           (479)</w:t>
            </w:r>
          </w:p>
        </w:tc>
        <w:tc>
          <w:tcPr>
            <w:tcW w:w="1224" w:type="dxa"/>
            <w:noWrap/>
            <w:vAlign w:val="bottom"/>
          </w:tcPr>
          <w:p w14:paraId="6075AA36" w14:textId="77777777" w:rsidR="00440C6D" w:rsidRPr="006252DC" w:rsidRDefault="00440C6D">
            <w:pPr>
              <w:pBdr>
                <w:bottom w:val="single" w:sz="4" w:space="1" w:color="auto"/>
              </w:pBdr>
              <w:tabs>
                <w:tab w:val="decimal" w:pos="936"/>
              </w:tabs>
              <w:spacing w:before="60" w:after="30" w:line="276" w:lineRule="auto"/>
              <w:jc w:val="right"/>
              <w:rPr>
                <w:rFonts w:ascii="Arial" w:hAnsi="Arial" w:cs="Arial"/>
                <w:sz w:val="14"/>
                <w:szCs w:val="14"/>
                <w:cs/>
                <w:lang w:val="en-GB"/>
              </w:rPr>
            </w:pPr>
            <w:r w:rsidRPr="00CC624D">
              <w:rPr>
                <w:rFonts w:ascii="Arial" w:hAnsi="Arial" w:cs="Arial"/>
                <w:sz w:val="14"/>
                <w:szCs w:val="14"/>
                <w:lang w:val="en-GB"/>
              </w:rPr>
              <w:t xml:space="preserve">         (9,11</w:t>
            </w:r>
            <w:r>
              <w:rPr>
                <w:rFonts w:ascii="Arial" w:hAnsi="Arial" w:cs="Arial"/>
                <w:sz w:val="14"/>
                <w:szCs w:val="14"/>
                <w:lang w:val="en-GB"/>
              </w:rPr>
              <w:t>4</w:t>
            </w:r>
            <w:r w:rsidRPr="00CC624D">
              <w:rPr>
                <w:rFonts w:ascii="Arial" w:hAnsi="Arial" w:cs="Arial"/>
                <w:sz w:val="14"/>
                <w:szCs w:val="14"/>
                <w:lang w:val="en-GB"/>
              </w:rPr>
              <w:t>)</w:t>
            </w:r>
          </w:p>
        </w:tc>
      </w:tr>
      <w:tr w:rsidR="00440C6D" w:rsidRPr="006252DC" w14:paraId="02E5C726" w14:textId="77777777">
        <w:trPr>
          <w:trHeight w:val="324"/>
        </w:trPr>
        <w:tc>
          <w:tcPr>
            <w:tcW w:w="3510" w:type="dxa"/>
            <w:noWrap/>
            <w:vAlign w:val="bottom"/>
          </w:tcPr>
          <w:p w14:paraId="7F27D861" w14:textId="77777777" w:rsidR="00440C6D" w:rsidRPr="006252DC" w:rsidRDefault="00440C6D">
            <w:pPr>
              <w:spacing w:before="60" w:after="30" w:line="276" w:lineRule="auto"/>
              <w:ind w:left="161" w:hanging="161"/>
              <w:rPr>
                <w:rFonts w:ascii="Arial" w:hAnsi="Arial" w:cs="Arial"/>
                <w:b/>
                <w:bCs/>
                <w:sz w:val="14"/>
                <w:szCs w:val="14"/>
                <w:cs/>
                <w:lang w:val="en-GB"/>
              </w:rPr>
            </w:pPr>
            <w:r w:rsidRPr="006252DC">
              <w:rPr>
                <w:rFonts w:ascii="Arial" w:hAnsi="Arial" w:cs="Arial"/>
                <w:b/>
                <w:bCs/>
                <w:sz w:val="14"/>
                <w:szCs w:val="14"/>
                <w:lang w:val="en-GB"/>
              </w:rPr>
              <w:t>Net beginning balance</w:t>
            </w:r>
          </w:p>
        </w:tc>
        <w:tc>
          <w:tcPr>
            <w:tcW w:w="1223" w:type="dxa"/>
            <w:noWrap/>
            <w:vAlign w:val="bottom"/>
          </w:tcPr>
          <w:p w14:paraId="36A4F54E" w14:textId="77777777" w:rsidR="00440C6D" w:rsidRPr="00AF6D92" w:rsidRDefault="00440C6D">
            <w:pPr>
              <w:pBdr>
                <w:bottom w:val="single" w:sz="4" w:space="1" w:color="auto"/>
              </w:pBdr>
              <w:tabs>
                <w:tab w:val="decimal" w:pos="936"/>
              </w:tabs>
              <w:spacing w:before="60" w:after="30" w:line="276" w:lineRule="auto"/>
              <w:jc w:val="right"/>
              <w:rPr>
                <w:rFonts w:ascii="Arial" w:hAnsi="Arial" w:cs="Arial"/>
                <w:sz w:val="14"/>
                <w:szCs w:val="14"/>
                <w:cs/>
                <w:lang w:val="en-GB"/>
              </w:rPr>
            </w:pPr>
            <w:r w:rsidRPr="00CC624D">
              <w:rPr>
                <w:rFonts w:ascii="Arial" w:hAnsi="Arial" w:cs="Arial"/>
                <w:sz w:val="14"/>
                <w:szCs w:val="14"/>
                <w:lang w:val="en-GB"/>
              </w:rPr>
              <w:t xml:space="preserve">         (4,495)</w:t>
            </w:r>
          </w:p>
        </w:tc>
        <w:tc>
          <w:tcPr>
            <w:tcW w:w="1224" w:type="dxa"/>
            <w:noWrap/>
            <w:vAlign w:val="bottom"/>
          </w:tcPr>
          <w:p w14:paraId="716372BF" w14:textId="77777777" w:rsidR="00440C6D" w:rsidRPr="00AF6D92" w:rsidRDefault="00440C6D">
            <w:pPr>
              <w:pBdr>
                <w:bottom w:val="single" w:sz="4" w:space="1" w:color="auto"/>
              </w:pBdr>
              <w:tabs>
                <w:tab w:val="decimal" w:pos="803"/>
              </w:tabs>
              <w:spacing w:before="60" w:after="30" w:line="276" w:lineRule="auto"/>
              <w:jc w:val="right"/>
              <w:rPr>
                <w:rFonts w:ascii="Arial" w:hAnsi="Arial" w:cs="Arial"/>
                <w:sz w:val="14"/>
                <w:szCs w:val="14"/>
                <w:cs/>
                <w:lang w:val="en-GB"/>
              </w:rPr>
            </w:pPr>
            <w:r w:rsidRPr="00CC624D">
              <w:rPr>
                <w:rFonts w:ascii="Arial" w:hAnsi="Arial" w:cs="Arial"/>
                <w:sz w:val="14"/>
                <w:szCs w:val="14"/>
                <w:lang w:val="en-GB"/>
              </w:rPr>
              <w:t xml:space="preserve">              -   </w:t>
            </w:r>
          </w:p>
        </w:tc>
        <w:tc>
          <w:tcPr>
            <w:tcW w:w="1271" w:type="dxa"/>
            <w:noWrap/>
            <w:vAlign w:val="bottom"/>
          </w:tcPr>
          <w:p w14:paraId="0F35F92F" w14:textId="77777777" w:rsidR="00440C6D" w:rsidRPr="00AF6D92" w:rsidRDefault="00440C6D">
            <w:pPr>
              <w:pBdr>
                <w:bottom w:val="single" w:sz="4" w:space="1" w:color="auto"/>
              </w:pBdr>
              <w:tabs>
                <w:tab w:val="decimal" w:pos="840"/>
              </w:tabs>
              <w:spacing w:before="60" w:after="30" w:line="276" w:lineRule="auto"/>
              <w:jc w:val="right"/>
              <w:rPr>
                <w:rFonts w:ascii="Arial" w:hAnsi="Arial" w:cs="Arial"/>
                <w:sz w:val="14"/>
                <w:szCs w:val="14"/>
                <w:cs/>
                <w:lang w:val="en-GB"/>
              </w:rPr>
            </w:pPr>
            <w:r w:rsidRPr="00CC624D">
              <w:rPr>
                <w:rFonts w:ascii="Arial" w:hAnsi="Arial" w:cs="Arial"/>
                <w:sz w:val="14"/>
                <w:szCs w:val="14"/>
                <w:lang w:val="en-GB"/>
              </w:rPr>
              <w:t xml:space="preserve">         (4,140)</w:t>
            </w:r>
          </w:p>
        </w:tc>
        <w:tc>
          <w:tcPr>
            <w:tcW w:w="1296" w:type="dxa"/>
            <w:noWrap/>
            <w:vAlign w:val="bottom"/>
          </w:tcPr>
          <w:p w14:paraId="24A533DA" w14:textId="77777777" w:rsidR="00440C6D" w:rsidRPr="00AF6D92" w:rsidRDefault="00440C6D">
            <w:pPr>
              <w:pBdr>
                <w:bottom w:val="single" w:sz="4" w:space="1" w:color="auto"/>
              </w:pBdr>
              <w:tabs>
                <w:tab w:val="decimal" w:pos="953"/>
              </w:tabs>
              <w:spacing w:before="60" w:after="30" w:line="276" w:lineRule="auto"/>
              <w:jc w:val="right"/>
              <w:rPr>
                <w:rFonts w:ascii="Arial" w:hAnsi="Arial" w:cs="Arial"/>
                <w:sz w:val="14"/>
                <w:szCs w:val="14"/>
                <w:cs/>
                <w:lang w:val="en-GB"/>
              </w:rPr>
            </w:pPr>
            <w:r w:rsidRPr="00CC624D">
              <w:rPr>
                <w:rFonts w:ascii="Arial" w:hAnsi="Arial" w:cs="Arial"/>
                <w:sz w:val="14"/>
                <w:szCs w:val="14"/>
                <w:lang w:val="en-GB"/>
              </w:rPr>
              <w:t xml:space="preserve">           (479)</w:t>
            </w:r>
          </w:p>
        </w:tc>
        <w:tc>
          <w:tcPr>
            <w:tcW w:w="1224" w:type="dxa"/>
            <w:noWrap/>
            <w:vAlign w:val="bottom"/>
          </w:tcPr>
          <w:p w14:paraId="70C2F960" w14:textId="77777777" w:rsidR="00440C6D" w:rsidRPr="00AF6D92" w:rsidRDefault="00440C6D">
            <w:pPr>
              <w:pBdr>
                <w:bottom w:val="single" w:sz="4" w:space="1" w:color="auto"/>
              </w:pBdr>
              <w:tabs>
                <w:tab w:val="decimal" w:pos="936"/>
              </w:tabs>
              <w:spacing w:before="60" w:after="30" w:line="276" w:lineRule="auto"/>
              <w:jc w:val="right"/>
              <w:rPr>
                <w:rFonts w:ascii="Arial" w:hAnsi="Arial" w:cs="Arial"/>
                <w:sz w:val="14"/>
                <w:szCs w:val="14"/>
                <w:cs/>
                <w:lang w:val="en-GB"/>
              </w:rPr>
            </w:pPr>
            <w:r w:rsidRPr="00CC624D">
              <w:rPr>
                <w:rFonts w:ascii="Arial" w:hAnsi="Arial" w:cs="Arial"/>
                <w:sz w:val="14"/>
                <w:szCs w:val="14"/>
                <w:lang w:val="en-GB"/>
              </w:rPr>
              <w:t xml:space="preserve">         (9,11</w:t>
            </w:r>
            <w:r>
              <w:rPr>
                <w:rFonts w:ascii="Arial" w:hAnsi="Arial" w:cs="Arial"/>
                <w:sz w:val="14"/>
                <w:szCs w:val="14"/>
                <w:lang w:val="en-GB"/>
              </w:rPr>
              <w:t>4</w:t>
            </w:r>
            <w:r w:rsidRPr="00CC624D">
              <w:rPr>
                <w:rFonts w:ascii="Arial" w:hAnsi="Arial" w:cs="Arial"/>
                <w:sz w:val="14"/>
                <w:szCs w:val="14"/>
                <w:lang w:val="en-GB"/>
              </w:rPr>
              <w:t>)</w:t>
            </w:r>
          </w:p>
        </w:tc>
      </w:tr>
      <w:tr w:rsidR="00440C6D" w:rsidRPr="006252DC" w14:paraId="700BE928" w14:textId="77777777">
        <w:trPr>
          <w:trHeight w:val="324"/>
        </w:trPr>
        <w:tc>
          <w:tcPr>
            <w:tcW w:w="3510" w:type="dxa"/>
            <w:noWrap/>
            <w:vAlign w:val="bottom"/>
          </w:tcPr>
          <w:p w14:paraId="4415A63D" w14:textId="77777777" w:rsidR="00440C6D" w:rsidRPr="006252DC" w:rsidRDefault="00440C6D">
            <w:pPr>
              <w:spacing w:before="60" w:after="30" w:line="276" w:lineRule="auto"/>
              <w:ind w:left="161" w:hanging="161"/>
              <w:rPr>
                <w:rFonts w:ascii="Arial" w:hAnsi="Arial" w:cs="Arial"/>
                <w:b/>
                <w:bCs/>
                <w:sz w:val="14"/>
                <w:szCs w:val="14"/>
                <w:cs/>
                <w:lang w:val="en-GB"/>
              </w:rPr>
            </w:pPr>
          </w:p>
        </w:tc>
        <w:tc>
          <w:tcPr>
            <w:tcW w:w="1223" w:type="dxa"/>
            <w:noWrap/>
            <w:vAlign w:val="bottom"/>
          </w:tcPr>
          <w:p w14:paraId="0D975D2A" w14:textId="77777777" w:rsidR="00440C6D" w:rsidRPr="00AF6D92" w:rsidRDefault="00440C6D">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02DDC710" w14:textId="77777777" w:rsidR="00440C6D" w:rsidRPr="00AF6D92" w:rsidRDefault="00440C6D">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112A6A23" w14:textId="77777777" w:rsidR="00440C6D" w:rsidRPr="00AF6D92" w:rsidRDefault="00440C6D">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23367279" w14:textId="77777777" w:rsidR="00440C6D" w:rsidRPr="00AF6D92" w:rsidRDefault="00440C6D">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7AD24772" w14:textId="77777777" w:rsidR="00440C6D" w:rsidRPr="00AF6D92" w:rsidRDefault="00440C6D">
            <w:pPr>
              <w:tabs>
                <w:tab w:val="decimal" w:pos="936"/>
              </w:tabs>
              <w:spacing w:before="60" w:after="30" w:line="276" w:lineRule="auto"/>
              <w:jc w:val="right"/>
              <w:rPr>
                <w:rFonts w:ascii="Arial" w:hAnsi="Arial" w:cs="Arial"/>
                <w:sz w:val="14"/>
                <w:szCs w:val="14"/>
                <w:lang w:val="en-GB"/>
              </w:rPr>
            </w:pPr>
          </w:p>
        </w:tc>
      </w:tr>
      <w:tr w:rsidR="00440C6D" w:rsidRPr="006252DC" w14:paraId="02B62068" w14:textId="77777777">
        <w:trPr>
          <w:trHeight w:val="335"/>
        </w:trPr>
        <w:tc>
          <w:tcPr>
            <w:tcW w:w="3510" w:type="dxa"/>
            <w:noWrap/>
            <w:vAlign w:val="bottom"/>
          </w:tcPr>
          <w:p w14:paraId="13FC9068" w14:textId="77777777" w:rsidR="00440C6D" w:rsidRPr="006252DC" w:rsidRDefault="00440C6D">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rPr>
              <w:t xml:space="preserve">Net income (expenses) </w:t>
            </w:r>
          </w:p>
        </w:tc>
        <w:tc>
          <w:tcPr>
            <w:tcW w:w="1223" w:type="dxa"/>
            <w:noWrap/>
            <w:vAlign w:val="bottom"/>
          </w:tcPr>
          <w:p w14:paraId="5B3C9669" w14:textId="77777777" w:rsidR="00440C6D" w:rsidRPr="00AF6D92" w:rsidRDefault="00440C6D">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3E630F90" w14:textId="77777777" w:rsidR="00440C6D" w:rsidRPr="00AF6D92" w:rsidRDefault="00440C6D">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7958E3D9" w14:textId="77777777" w:rsidR="00440C6D" w:rsidRPr="00AF6D92" w:rsidRDefault="00440C6D">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6229E22F" w14:textId="77777777" w:rsidR="00440C6D" w:rsidRPr="00AF6D92" w:rsidRDefault="00440C6D">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7BD703B5" w14:textId="77777777" w:rsidR="00440C6D" w:rsidRPr="00AF6D92" w:rsidRDefault="00440C6D">
            <w:pPr>
              <w:tabs>
                <w:tab w:val="decimal" w:pos="936"/>
              </w:tabs>
              <w:spacing w:before="60" w:after="30" w:line="276" w:lineRule="auto"/>
              <w:jc w:val="right"/>
              <w:rPr>
                <w:rFonts w:ascii="Arial" w:hAnsi="Arial" w:cs="Arial"/>
                <w:sz w:val="14"/>
                <w:szCs w:val="14"/>
                <w:lang w:val="en-GB"/>
              </w:rPr>
            </w:pPr>
          </w:p>
        </w:tc>
      </w:tr>
      <w:tr w:rsidR="00440C6D" w:rsidRPr="006252DC" w14:paraId="3068378A" w14:textId="77777777">
        <w:trPr>
          <w:trHeight w:val="313"/>
        </w:trPr>
        <w:tc>
          <w:tcPr>
            <w:tcW w:w="3510" w:type="dxa"/>
            <w:noWrap/>
            <w:vAlign w:val="bottom"/>
          </w:tcPr>
          <w:p w14:paraId="2005EDC1" w14:textId="77777777" w:rsidR="00440C6D" w:rsidRPr="006252DC" w:rsidRDefault="00440C6D">
            <w:pPr>
              <w:spacing w:before="60" w:after="30" w:line="276" w:lineRule="auto"/>
              <w:ind w:left="161" w:hanging="161"/>
              <w:rPr>
                <w:rFonts w:ascii="Arial" w:hAnsi="Arial" w:cs="Arial"/>
                <w:b/>
                <w:bCs/>
                <w:sz w:val="14"/>
                <w:szCs w:val="14"/>
                <w:lang w:val="en-GB"/>
              </w:rPr>
            </w:pPr>
            <w:r w:rsidRPr="006252DC">
              <w:rPr>
                <w:rFonts w:ascii="Arial" w:hAnsi="Arial" w:cs="Arial"/>
                <w:sz w:val="14"/>
                <w:szCs w:val="14"/>
                <w:lang w:val="en-GB"/>
              </w:rPr>
              <w:t>Reinsurance expenses</w:t>
            </w:r>
          </w:p>
        </w:tc>
        <w:tc>
          <w:tcPr>
            <w:tcW w:w="1223" w:type="dxa"/>
            <w:noWrap/>
            <w:vAlign w:val="bottom"/>
          </w:tcPr>
          <w:p w14:paraId="1E7ED2E5" w14:textId="77777777" w:rsidR="00440C6D" w:rsidRPr="00AF6D92" w:rsidRDefault="00440C6D">
            <w:pPr>
              <w:tabs>
                <w:tab w:val="decimal" w:pos="936"/>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(9,395)</w:t>
            </w:r>
          </w:p>
        </w:tc>
        <w:tc>
          <w:tcPr>
            <w:tcW w:w="1224" w:type="dxa"/>
            <w:noWrap/>
            <w:vAlign w:val="bottom"/>
          </w:tcPr>
          <w:p w14:paraId="026D5424" w14:textId="77777777" w:rsidR="00440C6D" w:rsidRPr="00AF6D92" w:rsidRDefault="00440C6D">
            <w:pPr>
              <w:tabs>
                <w:tab w:val="decimal" w:pos="803"/>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   </w:t>
            </w:r>
          </w:p>
        </w:tc>
        <w:tc>
          <w:tcPr>
            <w:tcW w:w="1271" w:type="dxa"/>
            <w:noWrap/>
            <w:vAlign w:val="bottom"/>
          </w:tcPr>
          <w:p w14:paraId="37419E5A" w14:textId="77777777" w:rsidR="00440C6D" w:rsidRPr="00AF6D92" w:rsidRDefault="00440C6D">
            <w:pPr>
              <w:tabs>
                <w:tab w:val="decimal" w:pos="840"/>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   </w:t>
            </w:r>
          </w:p>
        </w:tc>
        <w:tc>
          <w:tcPr>
            <w:tcW w:w="1296" w:type="dxa"/>
            <w:noWrap/>
            <w:vAlign w:val="bottom"/>
          </w:tcPr>
          <w:p w14:paraId="6B64C227" w14:textId="77777777" w:rsidR="00440C6D" w:rsidRPr="00AF6D92" w:rsidRDefault="00440C6D">
            <w:pPr>
              <w:tabs>
                <w:tab w:val="decimal" w:pos="953"/>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   </w:t>
            </w:r>
          </w:p>
        </w:tc>
        <w:tc>
          <w:tcPr>
            <w:tcW w:w="1224" w:type="dxa"/>
            <w:noWrap/>
            <w:vAlign w:val="bottom"/>
          </w:tcPr>
          <w:p w14:paraId="137952BF" w14:textId="77777777" w:rsidR="00440C6D" w:rsidRPr="00AF6D92" w:rsidRDefault="00440C6D">
            <w:pPr>
              <w:tabs>
                <w:tab w:val="decimal" w:pos="936"/>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(9,395)</w:t>
            </w:r>
          </w:p>
        </w:tc>
      </w:tr>
      <w:tr w:rsidR="00440C6D" w:rsidRPr="006252DC" w14:paraId="28AF4E28" w14:textId="77777777">
        <w:trPr>
          <w:trHeight w:val="313"/>
        </w:trPr>
        <w:tc>
          <w:tcPr>
            <w:tcW w:w="3510" w:type="dxa"/>
            <w:noWrap/>
            <w:vAlign w:val="bottom"/>
          </w:tcPr>
          <w:p w14:paraId="29276DEB" w14:textId="77777777" w:rsidR="00440C6D" w:rsidRPr="006252DC" w:rsidRDefault="00440C6D">
            <w:pPr>
              <w:spacing w:before="60" w:after="30" w:line="276" w:lineRule="auto"/>
              <w:ind w:left="161" w:hanging="161"/>
              <w:rPr>
                <w:rFonts w:ascii="Arial" w:hAnsi="Arial" w:cs="Arial"/>
                <w:sz w:val="14"/>
                <w:szCs w:val="14"/>
                <w:lang w:val="en-GB"/>
              </w:rPr>
            </w:pPr>
            <w:r w:rsidRPr="006252DC">
              <w:rPr>
                <w:rFonts w:ascii="Arial" w:hAnsi="Arial" w:cs="Arial"/>
                <w:sz w:val="14"/>
                <w:szCs w:val="14"/>
              </w:rPr>
              <w:t>Incurred claims recovery</w:t>
            </w:r>
          </w:p>
        </w:tc>
        <w:tc>
          <w:tcPr>
            <w:tcW w:w="1223" w:type="dxa"/>
            <w:noWrap/>
            <w:vAlign w:val="bottom"/>
          </w:tcPr>
          <w:p w14:paraId="68B0A078" w14:textId="77777777" w:rsidR="00440C6D" w:rsidRPr="00AF6D92" w:rsidRDefault="00440C6D">
            <w:pPr>
              <w:tabs>
                <w:tab w:val="decimal" w:pos="936"/>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   </w:t>
            </w:r>
          </w:p>
        </w:tc>
        <w:tc>
          <w:tcPr>
            <w:tcW w:w="1224" w:type="dxa"/>
            <w:noWrap/>
            <w:vAlign w:val="bottom"/>
          </w:tcPr>
          <w:p w14:paraId="5B08FC1A" w14:textId="77777777" w:rsidR="00440C6D" w:rsidRPr="00AF6D92" w:rsidRDefault="00440C6D">
            <w:pPr>
              <w:tabs>
                <w:tab w:val="decimal" w:pos="803"/>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   </w:t>
            </w:r>
          </w:p>
        </w:tc>
        <w:tc>
          <w:tcPr>
            <w:tcW w:w="1271" w:type="dxa"/>
            <w:noWrap/>
            <w:vAlign w:val="bottom"/>
          </w:tcPr>
          <w:p w14:paraId="02BC497D" w14:textId="77777777" w:rsidR="00440C6D" w:rsidRPr="00AF6D92" w:rsidRDefault="00440C6D">
            <w:pPr>
              <w:tabs>
                <w:tab w:val="decimal" w:pos="840"/>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16,</w:t>
            </w:r>
            <w:r>
              <w:rPr>
                <w:rFonts w:ascii="Arial" w:hAnsi="Arial" w:cs="Arial"/>
                <w:sz w:val="14"/>
                <w:szCs w:val="14"/>
                <w:lang w:val="en-GB"/>
              </w:rPr>
              <w:t>862</w:t>
            </w:r>
            <w:r w:rsidRPr="00B25CC7">
              <w:rPr>
                <w:rFonts w:ascii="Arial" w:hAnsi="Arial" w:cs="Arial"/>
                <w:sz w:val="14"/>
                <w:szCs w:val="14"/>
                <w:lang w:val="en-GB"/>
              </w:rPr>
              <w:t xml:space="preserve"> </w:t>
            </w:r>
          </w:p>
        </w:tc>
        <w:tc>
          <w:tcPr>
            <w:tcW w:w="1296" w:type="dxa"/>
            <w:noWrap/>
            <w:vAlign w:val="bottom"/>
          </w:tcPr>
          <w:p w14:paraId="0C5C044C" w14:textId="77777777" w:rsidR="00440C6D" w:rsidRPr="00AF6D92" w:rsidRDefault="00440C6D">
            <w:pPr>
              <w:tabs>
                <w:tab w:val="decimal" w:pos="953"/>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w:t>
            </w:r>
            <w:r>
              <w:rPr>
                <w:rFonts w:ascii="Arial" w:hAnsi="Arial" w:cs="Arial"/>
                <w:sz w:val="14"/>
                <w:szCs w:val="14"/>
                <w:lang w:val="en-GB"/>
              </w:rPr>
              <w:t>527</w:t>
            </w:r>
            <w:r w:rsidRPr="00B25CC7">
              <w:rPr>
                <w:rFonts w:ascii="Arial" w:hAnsi="Arial" w:cs="Arial"/>
                <w:sz w:val="14"/>
                <w:szCs w:val="14"/>
                <w:lang w:val="en-GB"/>
              </w:rPr>
              <w:t xml:space="preserve"> </w:t>
            </w:r>
          </w:p>
        </w:tc>
        <w:tc>
          <w:tcPr>
            <w:tcW w:w="1224" w:type="dxa"/>
            <w:noWrap/>
            <w:vAlign w:val="bottom"/>
          </w:tcPr>
          <w:p w14:paraId="411DA0D1" w14:textId="77777777" w:rsidR="00440C6D" w:rsidRPr="00AF6D92" w:rsidRDefault="00440C6D">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17,389</w:t>
            </w:r>
            <w:r w:rsidRPr="00B25CC7">
              <w:rPr>
                <w:rFonts w:ascii="Arial" w:hAnsi="Arial" w:cs="Arial"/>
                <w:sz w:val="14"/>
                <w:szCs w:val="14"/>
                <w:lang w:val="en-GB"/>
              </w:rPr>
              <w:t xml:space="preserve"> </w:t>
            </w:r>
          </w:p>
        </w:tc>
      </w:tr>
      <w:tr w:rsidR="00440C6D" w:rsidRPr="006252DC" w14:paraId="091EC05B" w14:textId="77777777">
        <w:trPr>
          <w:trHeight w:val="313"/>
        </w:trPr>
        <w:tc>
          <w:tcPr>
            <w:tcW w:w="3510" w:type="dxa"/>
            <w:noWrap/>
            <w:vAlign w:val="bottom"/>
          </w:tcPr>
          <w:p w14:paraId="68560FB9" w14:textId="611C2A43" w:rsidR="00440C6D" w:rsidRPr="006252DC" w:rsidRDefault="00440C6D">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 xml:space="preserve">Changes that related to past service </w:t>
            </w:r>
            <w:r w:rsidR="00950DBC">
              <w:rPr>
                <w:rFonts w:ascii="Arial" w:hAnsi="Arial" w:cs="Arial"/>
                <w:sz w:val="14"/>
                <w:szCs w:val="14"/>
                <w:lang w:val="en-GB"/>
              </w:rPr>
              <w:br/>
            </w:r>
            <w:r w:rsidR="00950DBC" w:rsidRPr="006252DC">
              <w:rPr>
                <w:rFonts w:ascii="Arial" w:hAnsi="Arial" w:cs="Arial"/>
                <w:sz w:val="14"/>
                <w:szCs w:val="14"/>
                <w:lang w:val="en-GB"/>
              </w:rPr>
              <w:t xml:space="preserve">- changes in the </w:t>
            </w:r>
            <w:r w:rsidR="00950DBC" w:rsidRPr="00364F16">
              <w:rPr>
                <w:rFonts w:ascii="Arial" w:hAnsi="Arial" w:cs="Arial"/>
                <w:sz w:val="14"/>
                <w:szCs w:val="14"/>
                <w:lang w:val="en-GB"/>
              </w:rPr>
              <w:t>future cash flows</w:t>
            </w:r>
            <w:r w:rsidR="00950DBC" w:rsidRPr="006252DC">
              <w:rPr>
                <w:rFonts w:ascii="Arial" w:hAnsi="Arial" w:cs="Arial"/>
                <w:sz w:val="14"/>
                <w:szCs w:val="14"/>
                <w:lang w:val="en-GB"/>
              </w:rPr>
              <w:t xml:space="preserve"> relating to </w:t>
            </w:r>
            <w:r w:rsidR="00950DBC">
              <w:rPr>
                <w:rFonts w:ascii="Arial" w:hAnsi="Arial" w:cs="Arial"/>
                <w:sz w:val="14"/>
                <w:szCs w:val="14"/>
                <w:lang w:val="en-GB"/>
              </w:rPr>
              <w:br/>
              <w:t xml:space="preserve">  </w:t>
            </w:r>
            <w:r w:rsidR="00950DBC" w:rsidRPr="006252DC">
              <w:rPr>
                <w:rFonts w:ascii="Arial" w:hAnsi="Arial" w:cs="Arial"/>
                <w:sz w:val="14"/>
                <w:szCs w:val="14"/>
                <w:lang w:val="en-GB"/>
              </w:rPr>
              <w:t>incurred claims recovery</w:t>
            </w:r>
          </w:p>
        </w:tc>
        <w:tc>
          <w:tcPr>
            <w:tcW w:w="1223" w:type="dxa"/>
            <w:noWrap/>
            <w:vAlign w:val="bottom"/>
          </w:tcPr>
          <w:p w14:paraId="48A61914" w14:textId="77777777" w:rsidR="00440C6D" w:rsidRPr="00AF6D92" w:rsidRDefault="00440C6D">
            <w:pPr>
              <w:pBdr>
                <w:bottom w:val="single" w:sz="4" w:space="1" w:color="auto"/>
              </w:pBdr>
              <w:tabs>
                <w:tab w:val="decimal" w:pos="936"/>
              </w:tabs>
              <w:spacing w:before="60" w:after="30" w:line="276" w:lineRule="auto"/>
              <w:jc w:val="right"/>
              <w:rPr>
                <w:rFonts w:ascii="Arial" w:hAnsi="Arial" w:cs="Arial"/>
                <w:sz w:val="14"/>
                <w:szCs w:val="14"/>
                <w:cs/>
                <w:lang w:val="en-GB"/>
              </w:rPr>
            </w:pPr>
            <w:r w:rsidRPr="00B25CC7">
              <w:rPr>
                <w:rFonts w:ascii="Arial" w:hAnsi="Arial" w:cs="Arial"/>
                <w:sz w:val="14"/>
                <w:szCs w:val="14"/>
                <w:lang w:val="en-GB"/>
              </w:rPr>
              <w:t xml:space="preserve">              -   </w:t>
            </w:r>
          </w:p>
        </w:tc>
        <w:tc>
          <w:tcPr>
            <w:tcW w:w="1224" w:type="dxa"/>
            <w:noWrap/>
            <w:vAlign w:val="bottom"/>
          </w:tcPr>
          <w:p w14:paraId="271CEB2F" w14:textId="77777777" w:rsidR="00440C6D" w:rsidRPr="00AF6D92" w:rsidRDefault="00440C6D">
            <w:pPr>
              <w:pBdr>
                <w:bottom w:val="single" w:sz="4" w:space="1" w:color="auto"/>
              </w:pBdr>
              <w:tabs>
                <w:tab w:val="decimal" w:pos="803"/>
              </w:tabs>
              <w:spacing w:before="60" w:after="30" w:line="276" w:lineRule="auto"/>
              <w:jc w:val="right"/>
              <w:rPr>
                <w:rFonts w:ascii="Arial" w:hAnsi="Arial" w:cs="Arial"/>
                <w:sz w:val="14"/>
                <w:szCs w:val="14"/>
                <w:cs/>
                <w:lang w:val="en-GB"/>
              </w:rPr>
            </w:pPr>
            <w:r w:rsidRPr="00B25CC7">
              <w:rPr>
                <w:rFonts w:ascii="Arial" w:hAnsi="Arial" w:cs="Arial"/>
                <w:sz w:val="14"/>
                <w:szCs w:val="14"/>
                <w:lang w:val="en-GB"/>
              </w:rPr>
              <w:t xml:space="preserve">              -   </w:t>
            </w:r>
          </w:p>
        </w:tc>
        <w:tc>
          <w:tcPr>
            <w:tcW w:w="1271" w:type="dxa"/>
            <w:noWrap/>
            <w:vAlign w:val="bottom"/>
          </w:tcPr>
          <w:p w14:paraId="1B773887" w14:textId="77777777" w:rsidR="00440C6D" w:rsidRPr="00AF6D92" w:rsidRDefault="00440C6D">
            <w:pPr>
              <w:pBdr>
                <w:bottom w:val="single" w:sz="4" w:space="1" w:color="auto"/>
              </w:pBd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(940)</w:t>
            </w:r>
          </w:p>
        </w:tc>
        <w:tc>
          <w:tcPr>
            <w:tcW w:w="1296" w:type="dxa"/>
            <w:noWrap/>
            <w:vAlign w:val="bottom"/>
          </w:tcPr>
          <w:p w14:paraId="47C04D56" w14:textId="77777777" w:rsidR="00440C6D" w:rsidRPr="00AF6D92" w:rsidRDefault="00440C6D">
            <w:pPr>
              <w:pBdr>
                <w:bottom w:val="single" w:sz="4" w:space="1" w:color="auto"/>
              </w:pBd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(29)</w:t>
            </w:r>
          </w:p>
        </w:tc>
        <w:tc>
          <w:tcPr>
            <w:tcW w:w="1224" w:type="dxa"/>
            <w:noWrap/>
            <w:vAlign w:val="bottom"/>
          </w:tcPr>
          <w:p w14:paraId="3763C238" w14:textId="77777777" w:rsidR="00440C6D" w:rsidRPr="00AF6D92" w:rsidRDefault="00440C6D">
            <w:pPr>
              <w:pBdr>
                <w:bottom w:val="single" w:sz="4" w:space="1" w:color="auto"/>
              </w:pBd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(969)</w:t>
            </w:r>
          </w:p>
        </w:tc>
      </w:tr>
      <w:tr w:rsidR="00440C6D" w:rsidRPr="006252DC" w14:paraId="274CD3B6" w14:textId="77777777">
        <w:trPr>
          <w:trHeight w:val="87"/>
        </w:trPr>
        <w:tc>
          <w:tcPr>
            <w:tcW w:w="3510" w:type="dxa"/>
            <w:noWrap/>
            <w:vAlign w:val="bottom"/>
          </w:tcPr>
          <w:p w14:paraId="7BC606A5" w14:textId="77777777" w:rsidR="00440C6D" w:rsidRPr="006252DC" w:rsidRDefault="00440C6D">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 xml:space="preserve">Total net income (expenses) </w:t>
            </w:r>
          </w:p>
        </w:tc>
        <w:tc>
          <w:tcPr>
            <w:tcW w:w="1223" w:type="dxa"/>
            <w:noWrap/>
            <w:vAlign w:val="bottom"/>
          </w:tcPr>
          <w:p w14:paraId="76F9F2DB" w14:textId="77777777" w:rsidR="00440C6D" w:rsidRPr="00AF6D92" w:rsidRDefault="00440C6D">
            <w:pPr>
              <w:tabs>
                <w:tab w:val="decimal" w:pos="936"/>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(9,395)</w:t>
            </w:r>
          </w:p>
        </w:tc>
        <w:tc>
          <w:tcPr>
            <w:tcW w:w="1224" w:type="dxa"/>
            <w:noWrap/>
            <w:vAlign w:val="bottom"/>
          </w:tcPr>
          <w:p w14:paraId="6DE6B2C4" w14:textId="77777777" w:rsidR="00440C6D" w:rsidRPr="00AF6D92" w:rsidRDefault="00440C6D">
            <w:pPr>
              <w:tabs>
                <w:tab w:val="decimal" w:pos="803"/>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   </w:t>
            </w:r>
          </w:p>
        </w:tc>
        <w:tc>
          <w:tcPr>
            <w:tcW w:w="1271" w:type="dxa"/>
            <w:noWrap/>
            <w:vAlign w:val="bottom"/>
          </w:tcPr>
          <w:p w14:paraId="4665091B" w14:textId="77777777" w:rsidR="00440C6D" w:rsidRPr="00AF6D92" w:rsidRDefault="00440C6D">
            <w:pPr>
              <w:tabs>
                <w:tab w:val="decimal" w:pos="840"/>
              </w:tabs>
              <w:spacing w:before="60" w:after="30" w:line="276" w:lineRule="auto"/>
              <w:jc w:val="right"/>
              <w:rPr>
                <w:rFonts w:ascii="Arial" w:hAnsi="Arial" w:cs="Arial"/>
                <w:sz w:val="14"/>
                <w:szCs w:val="14"/>
                <w:cs/>
                <w:lang w:val="en-GB"/>
              </w:rPr>
            </w:pPr>
            <w:r w:rsidRPr="00B25CC7">
              <w:rPr>
                <w:rFonts w:ascii="Arial" w:hAnsi="Arial" w:cs="Arial"/>
                <w:sz w:val="14"/>
                <w:szCs w:val="14"/>
                <w:lang w:val="en-GB"/>
              </w:rPr>
              <w:t xml:space="preserve">        15,922 </w:t>
            </w:r>
          </w:p>
        </w:tc>
        <w:tc>
          <w:tcPr>
            <w:tcW w:w="1296" w:type="dxa"/>
            <w:noWrap/>
            <w:vAlign w:val="bottom"/>
          </w:tcPr>
          <w:p w14:paraId="2D1B2D0C" w14:textId="77777777" w:rsidR="00440C6D" w:rsidRPr="00AF6D92" w:rsidRDefault="00440C6D">
            <w:pPr>
              <w:tabs>
                <w:tab w:val="decimal" w:pos="953"/>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498 </w:t>
            </w:r>
          </w:p>
        </w:tc>
        <w:tc>
          <w:tcPr>
            <w:tcW w:w="1224" w:type="dxa"/>
            <w:noWrap/>
            <w:vAlign w:val="bottom"/>
          </w:tcPr>
          <w:p w14:paraId="069BEFD8" w14:textId="77777777" w:rsidR="00440C6D" w:rsidRPr="00AF6D92" w:rsidRDefault="00440C6D">
            <w:pPr>
              <w:tabs>
                <w:tab w:val="decimal" w:pos="936"/>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7,025 </w:t>
            </w:r>
          </w:p>
        </w:tc>
      </w:tr>
      <w:tr w:rsidR="00440C6D" w:rsidRPr="006252DC" w14:paraId="1F6EA718" w14:textId="77777777">
        <w:trPr>
          <w:trHeight w:val="87"/>
        </w:trPr>
        <w:tc>
          <w:tcPr>
            <w:tcW w:w="3510" w:type="dxa"/>
            <w:noWrap/>
            <w:vAlign w:val="bottom"/>
          </w:tcPr>
          <w:p w14:paraId="4962C755" w14:textId="77777777" w:rsidR="00440C6D" w:rsidRPr="006252DC" w:rsidRDefault="00440C6D">
            <w:pPr>
              <w:spacing w:before="60" w:after="30" w:line="276" w:lineRule="auto"/>
              <w:ind w:left="161" w:right="-184" w:hanging="161"/>
              <w:rPr>
                <w:rFonts w:ascii="Arial" w:hAnsi="Arial" w:cs="Arial"/>
                <w:b/>
                <w:bCs/>
                <w:sz w:val="14"/>
                <w:szCs w:val="14"/>
                <w:cs/>
                <w:lang w:val="en-GB"/>
              </w:rPr>
            </w:pPr>
            <w:r w:rsidRPr="006252DC">
              <w:rPr>
                <w:rFonts w:ascii="Arial" w:hAnsi="Arial" w:cs="Arial"/>
                <w:sz w:val="14"/>
                <w:szCs w:val="14"/>
                <w:lang w:val="en-GB"/>
              </w:rPr>
              <w:t xml:space="preserve">Finance income </w:t>
            </w:r>
          </w:p>
        </w:tc>
        <w:tc>
          <w:tcPr>
            <w:tcW w:w="1223" w:type="dxa"/>
            <w:noWrap/>
            <w:vAlign w:val="bottom"/>
          </w:tcPr>
          <w:p w14:paraId="6D85D607" w14:textId="77777777" w:rsidR="00440C6D" w:rsidRPr="00AF6D92" w:rsidRDefault="00440C6D">
            <w:pPr>
              <w:pBdr>
                <w:bottom w:val="single" w:sz="4" w:space="1" w:color="auto"/>
              </w:pBdr>
              <w:tabs>
                <w:tab w:val="decimal" w:pos="936"/>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   </w:t>
            </w:r>
          </w:p>
        </w:tc>
        <w:tc>
          <w:tcPr>
            <w:tcW w:w="1224" w:type="dxa"/>
            <w:noWrap/>
            <w:vAlign w:val="bottom"/>
          </w:tcPr>
          <w:p w14:paraId="4270B5B1" w14:textId="77777777" w:rsidR="00440C6D" w:rsidRPr="00AF6D92" w:rsidRDefault="00440C6D">
            <w:pPr>
              <w:pBdr>
                <w:bottom w:val="single" w:sz="4" w:space="1" w:color="auto"/>
              </w:pBdr>
              <w:tabs>
                <w:tab w:val="decimal" w:pos="803"/>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   </w:t>
            </w:r>
          </w:p>
        </w:tc>
        <w:tc>
          <w:tcPr>
            <w:tcW w:w="1271" w:type="dxa"/>
            <w:noWrap/>
            <w:vAlign w:val="bottom"/>
          </w:tcPr>
          <w:p w14:paraId="78F7178C" w14:textId="77777777" w:rsidR="00440C6D" w:rsidRPr="00AF6D92" w:rsidRDefault="00440C6D">
            <w:pPr>
              <w:pBdr>
                <w:bottom w:val="single" w:sz="4" w:space="1" w:color="auto"/>
              </w:pBdr>
              <w:tabs>
                <w:tab w:val="decimal" w:pos="840"/>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110 </w:t>
            </w:r>
          </w:p>
        </w:tc>
        <w:tc>
          <w:tcPr>
            <w:tcW w:w="1296" w:type="dxa"/>
            <w:noWrap/>
            <w:vAlign w:val="bottom"/>
          </w:tcPr>
          <w:p w14:paraId="3A4F444E" w14:textId="77777777" w:rsidR="00440C6D" w:rsidRPr="00AF6D92" w:rsidRDefault="00440C6D">
            <w:pPr>
              <w:pBdr>
                <w:bottom w:val="single" w:sz="4" w:space="1" w:color="auto"/>
              </w:pBdr>
              <w:tabs>
                <w:tab w:val="decimal" w:pos="953"/>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16 </w:t>
            </w:r>
          </w:p>
        </w:tc>
        <w:tc>
          <w:tcPr>
            <w:tcW w:w="1224" w:type="dxa"/>
            <w:noWrap/>
            <w:vAlign w:val="bottom"/>
          </w:tcPr>
          <w:p w14:paraId="0DFC344A" w14:textId="77777777" w:rsidR="00440C6D" w:rsidRPr="00AF6D92" w:rsidRDefault="00440C6D">
            <w:pPr>
              <w:pBdr>
                <w:bottom w:val="single" w:sz="4" w:space="1" w:color="auto"/>
              </w:pBdr>
              <w:tabs>
                <w:tab w:val="decimal" w:pos="936"/>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126 </w:t>
            </w:r>
          </w:p>
        </w:tc>
      </w:tr>
      <w:tr w:rsidR="00440C6D" w:rsidRPr="006252DC" w14:paraId="0EE2596A" w14:textId="77777777">
        <w:trPr>
          <w:trHeight w:val="87"/>
        </w:trPr>
        <w:tc>
          <w:tcPr>
            <w:tcW w:w="3510" w:type="dxa"/>
            <w:noWrap/>
            <w:vAlign w:val="bottom"/>
          </w:tcPr>
          <w:p w14:paraId="730CFDA3" w14:textId="77777777" w:rsidR="00440C6D" w:rsidRPr="006252DC" w:rsidRDefault="00440C6D">
            <w:pPr>
              <w:spacing w:before="60" w:after="30" w:line="276" w:lineRule="auto"/>
              <w:ind w:left="161" w:right="-94" w:hanging="161"/>
              <w:rPr>
                <w:rFonts w:ascii="Arial" w:hAnsi="Arial" w:cs="Arial"/>
                <w:sz w:val="14"/>
                <w:szCs w:val="14"/>
                <w:cs/>
                <w:lang w:val="en-GB"/>
              </w:rPr>
            </w:pPr>
            <w:r w:rsidRPr="006252DC">
              <w:rPr>
                <w:rFonts w:ascii="Arial" w:hAnsi="Arial" w:cs="Arial"/>
                <w:b/>
                <w:bCs/>
                <w:sz w:val="14"/>
                <w:szCs w:val="14"/>
              </w:rPr>
              <w:t>Total amounts recognised in statement of comprehensive income</w:t>
            </w:r>
          </w:p>
        </w:tc>
        <w:tc>
          <w:tcPr>
            <w:tcW w:w="1223" w:type="dxa"/>
            <w:noWrap/>
            <w:vAlign w:val="bottom"/>
          </w:tcPr>
          <w:p w14:paraId="546B3FB7" w14:textId="77777777" w:rsidR="00440C6D" w:rsidRPr="00AF6D92" w:rsidRDefault="00440C6D">
            <w:pPr>
              <w:pBdr>
                <w:bottom w:val="single" w:sz="4" w:space="1" w:color="auto"/>
              </w:pBdr>
              <w:tabs>
                <w:tab w:val="decimal" w:pos="936"/>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(9,395)</w:t>
            </w:r>
          </w:p>
        </w:tc>
        <w:tc>
          <w:tcPr>
            <w:tcW w:w="1224" w:type="dxa"/>
            <w:noWrap/>
            <w:vAlign w:val="bottom"/>
          </w:tcPr>
          <w:p w14:paraId="31781FBB" w14:textId="77777777" w:rsidR="00440C6D" w:rsidRPr="00AF6D92" w:rsidRDefault="00440C6D">
            <w:pPr>
              <w:pBdr>
                <w:bottom w:val="single" w:sz="4" w:space="1" w:color="auto"/>
              </w:pBdr>
              <w:tabs>
                <w:tab w:val="decimal" w:pos="803"/>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   </w:t>
            </w:r>
          </w:p>
        </w:tc>
        <w:tc>
          <w:tcPr>
            <w:tcW w:w="1271" w:type="dxa"/>
            <w:noWrap/>
            <w:vAlign w:val="bottom"/>
          </w:tcPr>
          <w:p w14:paraId="68661103" w14:textId="77777777" w:rsidR="00440C6D" w:rsidRPr="00AF6D92" w:rsidRDefault="00440C6D">
            <w:pPr>
              <w:pBdr>
                <w:bottom w:val="single" w:sz="4" w:space="1" w:color="auto"/>
              </w:pBdr>
              <w:tabs>
                <w:tab w:val="decimal" w:pos="840"/>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16,032 </w:t>
            </w:r>
          </w:p>
        </w:tc>
        <w:tc>
          <w:tcPr>
            <w:tcW w:w="1296" w:type="dxa"/>
            <w:noWrap/>
            <w:vAlign w:val="bottom"/>
          </w:tcPr>
          <w:p w14:paraId="2EA79641" w14:textId="77777777" w:rsidR="00440C6D" w:rsidRPr="00AF6D92" w:rsidRDefault="00440C6D">
            <w:pPr>
              <w:pBdr>
                <w:bottom w:val="single" w:sz="4" w:space="1" w:color="auto"/>
              </w:pBdr>
              <w:tabs>
                <w:tab w:val="decimal" w:pos="953"/>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514 </w:t>
            </w:r>
          </w:p>
        </w:tc>
        <w:tc>
          <w:tcPr>
            <w:tcW w:w="1224" w:type="dxa"/>
            <w:noWrap/>
            <w:vAlign w:val="bottom"/>
          </w:tcPr>
          <w:p w14:paraId="6E3C003F" w14:textId="77777777" w:rsidR="00440C6D" w:rsidRPr="00AF6D92" w:rsidRDefault="00440C6D">
            <w:pPr>
              <w:pBdr>
                <w:bottom w:val="single" w:sz="4" w:space="1" w:color="auto"/>
              </w:pBdr>
              <w:tabs>
                <w:tab w:val="decimal" w:pos="936"/>
              </w:tabs>
              <w:spacing w:before="60" w:after="30" w:line="276" w:lineRule="auto"/>
              <w:jc w:val="right"/>
              <w:rPr>
                <w:rFonts w:ascii="Arial" w:hAnsi="Arial" w:cs="Arial"/>
                <w:sz w:val="14"/>
                <w:szCs w:val="14"/>
                <w:lang w:val="en-GB"/>
              </w:rPr>
            </w:pPr>
            <w:r w:rsidRPr="00B25CC7">
              <w:rPr>
                <w:rFonts w:ascii="Arial" w:hAnsi="Arial" w:cs="Arial"/>
                <w:sz w:val="14"/>
                <w:szCs w:val="14"/>
                <w:lang w:val="en-GB"/>
              </w:rPr>
              <w:t xml:space="preserve">          7,151 </w:t>
            </w:r>
          </w:p>
        </w:tc>
      </w:tr>
      <w:tr w:rsidR="00440C6D" w:rsidRPr="006252DC" w14:paraId="01A4D9C0" w14:textId="77777777">
        <w:trPr>
          <w:trHeight w:val="87"/>
        </w:trPr>
        <w:tc>
          <w:tcPr>
            <w:tcW w:w="3510" w:type="dxa"/>
            <w:noWrap/>
            <w:vAlign w:val="bottom"/>
          </w:tcPr>
          <w:p w14:paraId="1C8CF9F9" w14:textId="77777777" w:rsidR="00440C6D" w:rsidRPr="006252DC" w:rsidRDefault="00440C6D">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Cash flows</w:t>
            </w:r>
          </w:p>
        </w:tc>
        <w:tc>
          <w:tcPr>
            <w:tcW w:w="1223" w:type="dxa"/>
            <w:noWrap/>
            <w:vAlign w:val="bottom"/>
          </w:tcPr>
          <w:p w14:paraId="675E7D5A" w14:textId="77777777" w:rsidR="00440C6D" w:rsidRPr="00AF6D92" w:rsidRDefault="00440C6D">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2EFBD2DE" w14:textId="77777777" w:rsidR="00440C6D" w:rsidRPr="00AF6D92" w:rsidRDefault="00440C6D">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0DD55B14" w14:textId="77777777" w:rsidR="00440C6D" w:rsidRPr="00AF6D92" w:rsidRDefault="00440C6D">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4D13CC3B" w14:textId="77777777" w:rsidR="00440C6D" w:rsidRPr="00AF6D92" w:rsidRDefault="00440C6D">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0B8ED598" w14:textId="77777777" w:rsidR="00440C6D" w:rsidRPr="00AF6D92" w:rsidRDefault="00440C6D">
            <w:pPr>
              <w:tabs>
                <w:tab w:val="decimal" w:pos="936"/>
              </w:tabs>
              <w:spacing w:before="60" w:after="30" w:line="276" w:lineRule="auto"/>
              <w:jc w:val="right"/>
              <w:rPr>
                <w:rFonts w:ascii="Arial" w:hAnsi="Arial" w:cs="Arial"/>
                <w:sz w:val="14"/>
                <w:szCs w:val="14"/>
                <w:lang w:val="en-GB"/>
              </w:rPr>
            </w:pPr>
          </w:p>
        </w:tc>
      </w:tr>
      <w:tr w:rsidR="00440C6D" w:rsidRPr="006252DC" w14:paraId="483EE918" w14:textId="77777777">
        <w:trPr>
          <w:trHeight w:val="87"/>
        </w:trPr>
        <w:tc>
          <w:tcPr>
            <w:tcW w:w="3510" w:type="dxa"/>
            <w:noWrap/>
            <w:vAlign w:val="bottom"/>
          </w:tcPr>
          <w:p w14:paraId="2C4250B3" w14:textId="77777777" w:rsidR="00440C6D" w:rsidRPr="006252DC" w:rsidRDefault="00440C6D">
            <w:pPr>
              <w:spacing w:before="60" w:after="30" w:line="276" w:lineRule="auto"/>
              <w:ind w:left="161" w:right="-88" w:hanging="161"/>
              <w:rPr>
                <w:rFonts w:ascii="Arial" w:hAnsi="Arial" w:cs="Arial"/>
                <w:sz w:val="14"/>
                <w:szCs w:val="14"/>
                <w:cs/>
                <w:lang w:val="en-GB"/>
              </w:rPr>
            </w:pPr>
            <w:r w:rsidRPr="006252DC">
              <w:rPr>
                <w:rFonts w:ascii="Arial" w:hAnsi="Arial" w:cs="Arial"/>
                <w:sz w:val="14"/>
                <w:szCs w:val="14"/>
                <w:lang w:val="en-GB"/>
              </w:rPr>
              <w:t xml:space="preserve">Premiums paid net of ceding commissions and </w:t>
            </w:r>
            <w:r>
              <w:rPr>
                <w:rFonts w:ascii="Arial" w:hAnsi="Arial" w:cs="Arial"/>
                <w:sz w:val="14"/>
                <w:szCs w:val="14"/>
                <w:lang w:val="en-GB"/>
              </w:rPr>
              <w:br/>
            </w:r>
            <w:r w:rsidRPr="006252DC">
              <w:rPr>
                <w:rFonts w:ascii="Arial" w:hAnsi="Arial" w:cs="Arial"/>
                <w:sz w:val="14"/>
                <w:szCs w:val="14"/>
                <w:lang w:val="en-GB"/>
              </w:rPr>
              <w:t>other directly attributable expenses paid</w:t>
            </w:r>
          </w:p>
        </w:tc>
        <w:tc>
          <w:tcPr>
            <w:tcW w:w="1223" w:type="dxa"/>
            <w:noWrap/>
            <w:vAlign w:val="bottom"/>
          </w:tcPr>
          <w:p w14:paraId="071EB47B" w14:textId="77777777" w:rsidR="00440C6D" w:rsidRPr="00AF6D92" w:rsidRDefault="00440C6D">
            <w:pPr>
              <w:tabs>
                <w:tab w:val="decimal" w:pos="936"/>
              </w:tabs>
              <w:spacing w:before="60" w:after="30" w:line="276" w:lineRule="auto"/>
              <w:jc w:val="right"/>
              <w:rPr>
                <w:rFonts w:ascii="Arial" w:hAnsi="Arial" w:cs="Arial"/>
                <w:sz w:val="14"/>
                <w:szCs w:val="14"/>
                <w:lang w:val="en-GB"/>
              </w:rPr>
            </w:pPr>
            <w:r w:rsidRPr="00AF6D92">
              <w:rPr>
                <w:rFonts w:ascii="Arial" w:hAnsi="Arial" w:cs="Arial"/>
                <w:sz w:val="14"/>
                <w:szCs w:val="14"/>
                <w:lang w:val="en-GB"/>
              </w:rPr>
              <w:t>11,06</w:t>
            </w:r>
            <w:r>
              <w:rPr>
                <w:rFonts w:ascii="Arial" w:hAnsi="Arial" w:cs="Arial"/>
                <w:sz w:val="14"/>
                <w:szCs w:val="14"/>
                <w:lang w:val="en-GB"/>
              </w:rPr>
              <w:t>4</w:t>
            </w:r>
          </w:p>
        </w:tc>
        <w:tc>
          <w:tcPr>
            <w:tcW w:w="1224" w:type="dxa"/>
            <w:noWrap/>
            <w:vAlign w:val="bottom"/>
          </w:tcPr>
          <w:p w14:paraId="3FFE7C4E" w14:textId="77777777" w:rsidR="00440C6D" w:rsidRPr="00AF6D92" w:rsidRDefault="00440C6D">
            <w:pPr>
              <w:tabs>
                <w:tab w:val="decimal" w:pos="803"/>
              </w:tabs>
              <w:spacing w:before="60" w:after="30" w:line="276" w:lineRule="auto"/>
              <w:jc w:val="right"/>
              <w:rPr>
                <w:rFonts w:ascii="Arial" w:hAnsi="Arial" w:cs="Arial"/>
                <w:sz w:val="14"/>
                <w:szCs w:val="14"/>
                <w:lang w:val="en-GB"/>
              </w:rPr>
            </w:pPr>
            <w:r w:rsidRPr="00AF6D92">
              <w:rPr>
                <w:rFonts w:ascii="Arial" w:hAnsi="Arial" w:cs="Arial"/>
                <w:sz w:val="14"/>
                <w:szCs w:val="14"/>
                <w:lang w:val="en-GB"/>
              </w:rPr>
              <w:t>-</w:t>
            </w:r>
          </w:p>
        </w:tc>
        <w:tc>
          <w:tcPr>
            <w:tcW w:w="1271" w:type="dxa"/>
            <w:noWrap/>
            <w:vAlign w:val="bottom"/>
          </w:tcPr>
          <w:p w14:paraId="20F3A593" w14:textId="77777777" w:rsidR="00440C6D" w:rsidRPr="00AF6D92" w:rsidRDefault="00440C6D">
            <w:pPr>
              <w:tabs>
                <w:tab w:val="decimal" w:pos="840"/>
              </w:tabs>
              <w:spacing w:before="60" w:after="30" w:line="276" w:lineRule="auto"/>
              <w:jc w:val="right"/>
              <w:rPr>
                <w:rFonts w:ascii="Arial" w:hAnsi="Arial" w:cs="Arial"/>
                <w:sz w:val="14"/>
                <w:szCs w:val="14"/>
                <w:lang w:val="en-GB"/>
              </w:rPr>
            </w:pPr>
            <w:r w:rsidRPr="00AF6D92">
              <w:rPr>
                <w:rFonts w:ascii="Arial" w:hAnsi="Arial" w:cs="Arial"/>
                <w:sz w:val="14"/>
                <w:szCs w:val="14"/>
                <w:lang w:val="en-GB"/>
              </w:rPr>
              <w:t>-</w:t>
            </w:r>
          </w:p>
        </w:tc>
        <w:tc>
          <w:tcPr>
            <w:tcW w:w="1296" w:type="dxa"/>
            <w:noWrap/>
            <w:vAlign w:val="bottom"/>
          </w:tcPr>
          <w:p w14:paraId="3E23C37B" w14:textId="77777777" w:rsidR="00440C6D" w:rsidRPr="00AF6D92" w:rsidRDefault="00440C6D">
            <w:pPr>
              <w:tabs>
                <w:tab w:val="decimal" w:pos="953"/>
              </w:tabs>
              <w:spacing w:before="60" w:after="30" w:line="276" w:lineRule="auto"/>
              <w:jc w:val="right"/>
              <w:rPr>
                <w:rFonts w:ascii="Arial" w:hAnsi="Arial" w:cs="Arial"/>
                <w:sz w:val="14"/>
                <w:szCs w:val="14"/>
                <w:lang w:val="en-GB"/>
              </w:rPr>
            </w:pPr>
            <w:r w:rsidRPr="00AF6D92">
              <w:rPr>
                <w:rFonts w:ascii="Arial" w:hAnsi="Arial" w:cs="Arial"/>
                <w:sz w:val="14"/>
                <w:szCs w:val="14"/>
                <w:lang w:val="en-GB"/>
              </w:rPr>
              <w:t>-</w:t>
            </w:r>
          </w:p>
        </w:tc>
        <w:tc>
          <w:tcPr>
            <w:tcW w:w="1224" w:type="dxa"/>
            <w:noWrap/>
            <w:vAlign w:val="bottom"/>
          </w:tcPr>
          <w:p w14:paraId="7D0F1FAB" w14:textId="77777777" w:rsidR="00440C6D" w:rsidRPr="00AF6D92" w:rsidRDefault="00440C6D">
            <w:pPr>
              <w:tabs>
                <w:tab w:val="decimal" w:pos="936"/>
              </w:tabs>
              <w:spacing w:before="60" w:after="30" w:line="276" w:lineRule="auto"/>
              <w:jc w:val="right"/>
              <w:rPr>
                <w:rFonts w:ascii="Arial" w:hAnsi="Arial" w:cs="Arial"/>
                <w:sz w:val="14"/>
                <w:szCs w:val="14"/>
                <w:lang w:val="en-GB"/>
              </w:rPr>
            </w:pPr>
            <w:r w:rsidRPr="00AF6D92">
              <w:rPr>
                <w:rFonts w:ascii="Arial" w:hAnsi="Arial" w:cs="Arial"/>
                <w:sz w:val="14"/>
                <w:szCs w:val="14"/>
                <w:lang w:val="en-GB"/>
              </w:rPr>
              <w:t>11,06</w:t>
            </w:r>
            <w:r>
              <w:rPr>
                <w:rFonts w:ascii="Arial" w:hAnsi="Arial" w:cs="Arial"/>
                <w:sz w:val="14"/>
                <w:szCs w:val="14"/>
                <w:lang w:val="en-GB"/>
              </w:rPr>
              <w:t>4</w:t>
            </w:r>
          </w:p>
        </w:tc>
      </w:tr>
      <w:tr w:rsidR="00440C6D" w:rsidRPr="006252DC" w14:paraId="3776734B" w14:textId="77777777">
        <w:trPr>
          <w:trHeight w:val="87"/>
        </w:trPr>
        <w:tc>
          <w:tcPr>
            <w:tcW w:w="3510" w:type="dxa"/>
            <w:noWrap/>
            <w:vAlign w:val="bottom"/>
          </w:tcPr>
          <w:p w14:paraId="30810EDE" w14:textId="77777777" w:rsidR="00440C6D" w:rsidRPr="006252DC" w:rsidRDefault="00440C6D">
            <w:pPr>
              <w:spacing w:before="60" w:after="30" w:line="276" w:lineRule="auto"/>
              <w:ind w:left="161" w:hanging="161"/>
              <w:rPr>
                <w:rFonts w:ascii="Arial" w:hAnsi="Arial" w:cs="Arial"/>
                <w:sz w:val="14"/>
                <w:szCs w:val="14"/>
                <w:cs/>
                <w:lang w:val="en-GB"/>
              </w:rPr>
            </w:pPr>
            <w:r w:rsidRPr="006252DC">
              <w:rPr>
                <w:rFonts w:ascii="Arial" w:hAnsi="Arial" w:cs="Arial"/>
                <w:sz w:val="14"/>
                <w:szCs w:val="14"/>
              </w:rPr>
              <w:t>Recoveries from reinsurance</w:t>
            </w:r>
          </w:p>
        </w:tc>
        <w:tc>
          <w:tcPr>
            <w:tcW w:w="1223" w:type="dxa"/>
            <w:noWrap/>
            <w:vAlign w:val="bottom"/>
          </w:tcPr>
          <w:p w14:paraId="6224299F" w14:textId="77777777" w:rsidR="00440C6D" w:rsidRPr="00AF6D92" w:rsidRDefault="00440C6D">
            <w:pPr>
              <w:pBdr>
                <w:bottom w:val="single" w:sz="4" w:space="1" w:color="auto"/>
              </w:pBdr>
              <w:tabs>
                <w:tab w:val="decimal" w:pos="936"/>
              </w:tabs>
              <w:spacing w:before="60" w:after="30" w:line="276" w:lineRule="auto"/>
              <w:jc w:val="right"/>
              <w:rPr>
                <w:rFonts w:ascii="Arial" w:hAnsi="Arial" w:cs="Arial"/>
                <w:sz w:val="14"/>
                <w:szCs w:val="14"/>
                <w:lang w:val="en-GB"/>
              </w:rPr>
            </w:pPr>
            <w:r w:rsidRPr="00AF6D92">
              <w:rPr>
                <w:rFonts w:ascii="Arial" w:hAnsi="Arial" w:cs="Arial"/>
                <w:sz w:val="14"/>
                <w:szCs w:val="14"/>
                <w:lang w:val="en-GB"/>
              </w:rPr>
              <w:t>-</w:t>
            </w:r>
          </w:p>
        </w:tc>
        <w:tc>
          <w:tcPr>
            <w:tcW w:w="1224" w:type="dxa"/>
            <w:noWrap/>
            <w:vAlign w:val="bottom"/>
          </w:tcPr>
          <w:p w14:paraId="205DA3D6" w14:textId="77777777" w:rsidR="00440C6D" w:rsidRPr="00AF6D92" w:rsidRDefault="00440C6D">
            <w:pPr>
              <w:pBdr>
                <w:bottom w:val="single" w:sz="4" w:space="1" w:color="auto"/>
              </w:pBdr>
              <w:tabs>
                <w:tab w:val="decimal" w:pos="803"/>
              </w:tabs>
              <w:spacing w:before="60" w:after="30" w:line="276" w:lineRule="auto"/>
              <w:jc w:val="right"/>
              <w:rPr>
                <w:rFonts w:ascii="Arial" w:hAnsi="Arial" w:cs="Arial"/>
                <w:sz w:val="14"/>
                <w:szCs w:val="14"/>
                <w:lang w:val="en-GB"/>
              </w:rPr>
            </w:pPr>
            <w:r w:rsidRPr="00AF6D92">
              <w:rPr>
                <w:rFonts w:ascii="Arial" w:hAnsi="Arial" w:cs="Arial"/>
                <w:sz w:val="14"/>
                <w:szCs w:val="14"/>
                <w:lang w:val="en-GB"/>
              </w:rPr>
              <w:t>-</w:t>
            </w:r>
          </w:p>
        </w:tc>
        <w:tc>
          <w:tcPr>
            <w:tcW w:w="1271" w:type="dxa"/>
            <w:noWrap/>
            <w:vAlign w:val="bottom"/>
          </w:tcPr>
          <w:p w14:paraId="436311DF" w14:textId="77777777" w:rsidR="00440C6D" w:rsidRPr="00AF6D92" w:rsidRDefault="00440C6D">
            <w:pPr>
              <w:pBdr>
                <w:bottom w:val="single" w:sz="4" w:space="1" w:color="auto"/>
              </w:pBdr>
              <w:tabs>
                <w:tab w:val="decimal" w:pos="936"/>
              </w:tabs>
              <w:spacing w:before="60" w:after="30" w:line="276" w:lineRule="auto"/>
              <w:jc w:val="right"/>
              <w:rPr>
                <w:rFonts w:ascii="Arial" w:hAnsi="Arial" w:cs="Arial"/>
                <w:sz w:val="14"/>
                <w:szCs w:val="14"/>
                <w:lang w:val="en-GB"/>
              </w:rPr>
            </w:pPr>
            <w:r w:rsidRPr="001D2388">
              <w:rPr>
                <w:rFonts w:ascii="Arial" w:hAnsi="Arial" w:cs="Arial"/>
                <w:sz w:val="14"/>
                <w:szCs w:val="14"/>
                <w:lang w:val="en-GB"/>
              </w:rPr>
              <w:t xml:space="preserve">       (16,144)</w:t>
            </w:r>
          </w:p>
        </w:tc>
        <w:tc>
          <w:tcPr>
            <w:tcW w:w="1296" w:type="dxa"/>
            <w:noWrap/>
            <w:vAlign w:val="bottom"/>
          </w:tcPr>
          <w:p w14:paraId="4AB17CA4" w14:textId="77777777" w:rsidR="00440C6D" w:rsidRPr="00AF6D92" w:rsidRDefault="00440C6D">
            <w:pPr>
              <w:pBdr>
                <w:bottom w:val="single" w:sz="4" w:space="1" w:color="auto"/>
              </w:pBdr>
              <w:tabs>
                <w:tab w:val="decimal" w:pos="936"/>
              </w:tabs>
              <w:spacing w:before="60" w:after="30" w:line="276" w:lineRule="auto"/>
              <w:jc w:val="right"/>
              <w:rPr>
                <w:rFonts w:ascii="Arial" w:hAnsi="Arial" w:cs="Arial"/>
                <w:sz w:val="14"/>
                <w:szCs w:val="14"/>
                <w:lang w:val="en-GB"/>
              </w:rPr>
            </w:pPr>
            <w:r w:rsidRPr="001D2388">
              <w:rPr>
                <w:rFonts w:ascii="Arial" w:hAnsi="Arial" w:cs="Arial"/>
                <w:sz w:val="14"/>
                <w:szCs w:val="14"/>
                <w:lang w:val="en-GB"/>
              </w:rPr>
              <w:t xml:space="preserve">              -   </w:t>
            </w:r>
          </w:p>
        </w:tc>
        <w:tc>
          <w:tcPr>
            <w:tcW w:w="1224" w:type="dxa"/>
            <w:noWrap/>
            <w:vAlign w:val="bottom"/>
          </w:tcPr>
          <w:p w14:paraId="1607773F" w14:textId="77777777" w:rsidR="00440C6D" w:rsidRPr="00AF6D92" w:rsidRDefault="00440C6D">
            <w:pPr>
              <w:pBdr>
                <w:bottom w:val="single" w:sz="4" w:space="1" w:color="auto"/>
              </w:pBdr>
              <w:tabs>
                <w:tab w:val="decimal" w:pos="936"/>
              </w:tabs>
              <w:spacing w:before="60" w:after="30" w:line="276" w:lineRule="auto"/>
              <w:jc w:val="right"/>
              <w:rPr>
                <w:rFonts w:ascii="Arial" w:hAnsi="Arial" w:cs="Arial"/>
                <w:sz w:val="14"/>
                <w:szCs w:val="14"/>
                <w:lang w:val="en-GB"/>
              </w:rPr>
            </w:pPr>
            <w:r w:rsidRPr="001D2388">
              <w:rPr>
                <w:rFonts w:ascii="Arial" w:hAnsi="Arial" w:cs="Arial"/>
                <w:sz w:val="14"/>
                <w:szCs w:val="14"/>
                <w:lang w:val="en-GB"/>
              </w:rPr>
              <w:t xml:space="preserve">       (16,144)</w:t>
            </w:r>
          </w:p>
        </w:tc>
      </w:tr>
      <w:tr w:rsidR="00440C6D" w:rsidRPr="006252DC" w14:paraId="7FDD6094" w14:textId="77777777">
        <w:trPr>
          <w:trHeight w:val="87"/>
        </w:trPr>
        <w:tc>
          <w:tcPr>
            <w:tcW w:w="3510" w:type="dxa"/>
            <w:noWrap/>
            <w:vAlign w:val="bottom"/>
          </w:tcPr>
          <w:p w14:paraId="5631E20E" w14:textId="77777777" w:rsidR="00440C6D" w:rsidRPr="006252DC" w:rsidRDefault="00440C6D">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Total cash flows</w:t>
            </w:r>
          </w:p>
        </w:tc>
        <w:tc>
          <w:tcPr>
            <w:tcW w:w="1223" w:type="dxa"/>
            <w:noWrap/>
            <w:vAlign w:val="bottom"/>
          </w:tcPr>
          <w:p w14:paraId="52BA1CCF" w14:textId="77777777" w:rsidR="00440C6D" w:rsidRPr="00AF6D92" w:rsidRDefault="00440C6D">
            <w:pPr>
              <w:pBdr>
                <w:bottom w:val="single" w:sz="4" w:space="1" w:color="auto"/>
              </w:pBdr>
              <w:tabs>
                <w:tab w:val="decimal" w:pos="936"/>
              </w:tabs>
              <w:spacing w:before="60" w:after="30" w:line="276" w:lineRule="auto"/>
              <w:jc w:val="right"/>
              <w:rPr>
                <w:rFonts w:ascii="Arial" w:hAnsi="Arial" w:cs="Arial"/>
                <w:sz w:val="14"/>
                <w:szCs w:val="14"/>
                <w:lang w:val="en-GB"/>
              </w:rPr>
            </w:pPr>
            <w:r w:rsidRPr="00AF6D92">
              <w:rPr>
                <w:rFonts w:ascii="Arial" w:hAnsi="Arial" w:cs="Arial"/>
                <w:sz w:val="14"/>
                <w:szCs w:val="14"/>
                <w:lang w:val="en-GB"/>
              </w:rPr>
              <w:t>11,06</w:t>
            </w:r>
            <w:r>
              <w:rPr>
                <w:rFonts w:ascii="Arial" w:hAnsi="Arial" w:cs="Arial"/>
                <w:sz w:val="14"/>
                <w:szCs w:val="14"/>
                <w:lang w:val="en-GB"/>
              </w:rPr>
              <w:t>4</w:t>
            </w:r>
          </w:p>
        </w:tc>
        <w:tc>
          <w:tcPr>
            <w:tcW w:w="1224" w:type="dxa"/>
            <w:noWrap/>
            <w:vAlign w:val="bottom"/>
          </w:tcPr>
          <w:p w14:paraId="48F0165A" w14:textId="77777777" w:rsidR="00440C6D" w:rsidRPr="00AF6D92" w:rsidRDefault="00440C6D">
            <w:pPr>
              <w:pBdr>
                <w:bottom w:val="single" w:sz="4" w:space="1" w:color="auto"/>
              </w:pBdr>
              <w:tabs>
                <w:tab w:val="decimal" w:pos="803"/>
              </w:tabs>
              <w:spacing w:before="60" w:after="30" w:line="276" w:lineRule="auto"/>
              <w:jc w:val="right"/>
              <w:rPr>
                <w:rFonts w:ascii="Arial" w:hAnsi="Arial" w:cs="Arial"/>
                <w:sz w:val="14"/>
                <w:szCs w:val="14"/>
                <w:lang w:val="en-GB"/>
              </w:rPr>
            </w:pPr>
            <w:r w:rsidRPr="00AF6D92">
              <w:rPr>
                <w:rFonts w:ascii="Arial" w:hAnsi="Arial" w:cs="Arial"/>
                <w:sz w:val="14"/>
                <w:szCs w:val="14"/>
                <w:lang w:val="en-GB"/>
              </w:rPr>
              <w:t>-</w:t>
            </w:r>
          </w:p>
        </w:tc>
        <w:tc>
          <w:tcPr>
            <w:tcW w:w="1271" w:type="dxa"/>
            <w:noWrap/>
            <w:vAlign w:val="bottom"/>
          </w:tcPr>
          <w:p w14:paraId="3D965CC7" w14:textId="77777777" w:rsidR="00440C6D" w:rsidRPr="00AF6D92" w:rsidRDefault="00440C6D">
            <w:pPr>
              <w:pBdr>
                <w:bottom w:val="single" w:sz="4" w:space="1" w:color="auto"/>
              </w:pBdr>
              <w:tabs>
                <w:tab w:val="decimal" w:pos="936"/>
              </w:tabs>
              <w:spacing w:before="60" w:after="30" w:line="276" w:lineRule="auto"/>
              <w:jc w:val="right"/>
              <w:rPr>
                <w:rFonts w:ascii="Arial" w:hAnsi="Arial" w:cs="Arial"/>
                <w:sz w:val="14"/>
                <w:szCs w:val="14"/>
                <w:lang w:val="en-GB"/>
              </w:rPr>
            </w:pPr>
            <w:r w:rsidRPr="001D2388">
              <w:rPr>
                <w:rFonts w:ascii="Arial" w:hAnsi="Arial" w:cs="Arial"/>
                <w:sz w:val="14"/>
                <w:szCs w:val="14"/>
                <w:lang w:val="en-GB"/>
              </w:rPr>
              <w:t xml:space="preserve">       (16,144)</w:t>
            </w:r>
          </w:p>
        </w:tc>
        <w:tc>
          <w:tcPr>
            <w:tcW w:w="1296" w:type="dxa"/>
            <w:noWrap/>
            <w:vAlign w:val="bottom"/>
          </w:tcPr>
          <w:p w14:paraId="4C720F37" w14:textId="77777777" w:rsidR="00440C6D" w:rsidRPr="00AF6D92" w:rsidRDefault="00440C6D">
            <w:pPr>
              <w:pBdr>
                <w:bottom w:val="single" w:sz="4" w:space="1" w:color="auto"/>
              </w:pBdr>
              <w:tabs>
                <w:tab w:val="decimal" w:pos="936"/>
              </w:tabs>
              <w:spacing w:before="60" w:after="30" w:line="276" w:lineRule="auto"/>
              <w:jc w:val="right"/>
              <w:rPr>
                <w:rFonts w:ascii="Arial" w:hAnsi="Arial" w:cs="Arial"/>
                <w:sz w:val="14"/>
                <w:szCs w:val="14"/>
                <w:lang w:val="en-GB"/>
              </w:rPr>
            </w:pPr>
            <w:r w:rsidRPr="001D2388">
              <w:rPr>
                <w:rFonts w:ascii="Arial" w:hAnsi="Arial" w:cs="Arial"/>
                <w:sz w:val="14"/>
                <w:szCs w:val="14"/>
                <w:lang w:val="en-GB"/>
              </w:rPr>
              <w:t xml:space="preserve">              -   </w:t>
            </w:r>
          </w:p>
        </w:tc>
        <w:tc>
          <w:tcPr>
            <w:tcW w:w="1224" w:type="dxa"/>
            <w:noWrap/>
            <w:vAlign w:val="bottom"/>
          </w:tcPr>
          <w:p w14:paraId="4EBE916A" w14:textId="77777777" w:rsidR="00440C6D" w:rsidRPr="00AF6D92" w:rsidRDefault="00440C6D">
            <w:pPr>
              <w:pBdr>
                <w:bottom w:val="single" w:sz="4" w:space="1" w:color="auto"/>
              </w:pBdr>
              <w:tabs>
                <w:tab w:val="decimal" w:pos="936"/>
              </w:tabs>
              <w:spacing w:before="60" w:after="30" w:line="276" w:lineRule="auto"/>
              <w:jc w:val="right"/>
              <w:rPr>
                <w:rFonts w:ascii="Arial" w:hAnsi="Arial" w:cs="Arial"/>
                <w:sz w:val="14"/>
                <w:szCs w:val="14"/>
                <w:lang w:val="en-GB"/>
              </w:rPr>
            </w:pPr>
            <w:r w:rsidRPr="001D2388">
              <w:rPr>
                <w:rFonts w:ascii="Arial" w:hAnsi="Arial" w:cs="Arial"/>
                <w:sz w:val="14"/>
                <w:szCs w:val="14"/>
                <w:lang w:val="en-GB"/>
              </w:rPr>
              <w:t xml:space="preserve">         (5,08</w:t>
            </w:r>
            <w:r>
              <w:rPr>
                <w:rFonts w:ascii="Arial" w:hAnsi="Arial" w:cs="Arial"/>
                <w:sz w:val="14"/>
                <w:szCs w:val="14"/>
                <w:lang w:val="en-GB"/>
              </w:rPr>
              <w:t>0</w:t>
            </w:r>
            <w:r w:rsidRPr="001D2388">
              <w:rPr>
                <w:rFonts w:ascii="Arial" w:hAnsi="Arial" w:cs="Arial"/>
                <w:sz w:val="14"/>
                <w:szCs w:val="14"/>
                <w:lang w:val="en-GB"/>
              </w:rPr>
              <w:t>)</w:t>
            </w:r>
          </w:p>
        </w:tc>
      </w:tr>
      <w:tr w:rsidR="00440C6D" w:rsidRPr="006252DC" w14:paraId="18F95AFB" w14:textId="77777777">
        <w:trPr>
          <w:trHeight w:val="87"/>
        </w:trPr>
        <w:tc>
          <w:tcPr>
            <w:tcW w:w="3510" w:type="dxa"/>
            <w:noWrap/>
            <w:vAlign w:val="bottom"/>
          </w:tcPr>
          <w:p w14:paraId="6ACEFC22" w14:textId="77777777" w:rsidR="00440C6D" w:rsidRPr="006252DC" w:rsidRDefault="00440C6D">
            <w:pPr>
              <w:spacing w:before="60" w:after="30" w:line="276" w:lineRule="auto"/>
              <w:ind w:left="161" w:hanging="161"/>
              <w:rPr>
                <w:rFonts w:ascii="Arial" w:hAnsi="Arial" w:cs="Arial"/>
                <w:b/>
                <w:bCs/>
                <w:sz w:val="14"/>
                <w:szCs w:val="14"/>
                <w:cs/>
                <w:lang w:val="en-GB"/>
              </w:rPr>
            </w:pPr>
          </w:p>
        </w:tc>
        <w:tc>
          <w:tcPr>
            <w:tcW w:w="1223" w:type="dxa"/>
            <w:noWrap/>
            <w:vAlign w:val="bottom"/>
          </w:tcPr>
          <w:p w14:paraId="21AB939F" w14:textId="77777777" w:rsidR="00440C6D" w:rsidRPr="00AF6D92" w:rsidRDefault="00440C6D">
            <w:pPr>
              <w:tabs>
                <w:tab w:val="decimal" w:pos="936"/>
              </w:tabs>
              <w:spacing w:before="60" w:after="30" w:line="276" w:lineRule="auto"/>
              <w:jc w:val="right"/>
              <w:rPr>
                <w:rFonts w:ascii="Arial" w:hAnsi="Arial" w:cs="Arial"/>
                <w:sz w:val="14"/>
                <w:szCs w:val="14"/>
                <w:cs/>
                <w:lang w:val="en-GB"/>
              </w:rPr>
            </w:pPr>
          </w:p>
        </w:tc>
        <w:tc>
          <w:tcPr>
            <w:tcW w:w="1224" w:type="dxa"/>
            <w:noWrap/>
            <w:vAlign w:val="bottom"/>
          </w:tcPr>
          <w:p w14:paraId="4E4B0A8F" w14:textId="77777777" w:rsidR="00440C6D" w:rsidRPr="00AF6D92" w:rsidRDefault="00440C6D">
            <w:pPr>
              <w:tabs>
                <w:tab w:val="decimal" w:pos="803"/>
              </w:tabs>
              <w:spacing w:before="60" w:after="30" w:line="276" w:lineRule="auto"/>
              <w:jc w:val="right"/>
              <w:rPr>
                <w:rFonts w:ascii="Arial" w:hAnsi="Arial" w:cs="Arial"/>
                <w:sz w:val="14"/>
                <w:szCs w:val="14"/>
                <w:cs/>
                <w:lang w:val="en-GB"/>
              </w:rPr>
            </w:pPr>
          </w:p>
        </w:tc>
        <w:tc>
          <w:tcPr>
            <w:tcW w:w="1271" w:type="dxa"/>
            <w:noWrap/>
            <w:vAlign w:val="bottom"/>
          </w:tcPr>
          <w:p w14:paraId="2FE0FAF3" w14:textId="77777777" w:rsidR="00440C6D" w:rsidRPr="00AF6D92" w:rsidRDefault="00440C6D">
            <w:pPr>
              <w:tabs>
                <w:tab w:val="decimal" w:pos="840"/>
              </w:tabs>
              <w:spacing w:before="60" w:after="30" w:line="276" w:lineRule="auto"/>
              <w:jc w:val="right"/>
              <w:rPr>
                <w:rFonts w:ascii="Arial" w:hAnsi="Arial" w:cs="Arial"/>
                <w:sz w:val="14"/>
                <w:szCs w:val="14"/>
                <w:cs/>
                <w:lang w:val="en-GB"/>
              </w:rPr>
            </w:pPr>
          </w:p>
        </w:tc>
        <w:tc>
          <w:tcPr>
            <w:tcW w:w="1296" w:type="dxa"/>
            <w:noWrap/>
            <w:vAlign w:val="bottom"/>
          </w:tcPr>
          <w:p w14:paraId="6507FE70" w14:textId="77777777" w:rsidR="00440C6D" w:rsidRPr="00AF6D92" w:rsidRDefault="00440C6D">
            <w:pPr>
              <w:tabs>
                <w:tab w:val="decimal" w:pos="953"/>
              </w:tabs>
              <w:spacing w:before="60" w:after="30" w:line="276" w:lineRule="auto"/>
              <w:jc w:val="right"/>
              <w:rPr>
                <w:rFonts w:ascii="Arial" w:hAnsi="Arial" w:cs="Arial"/>
                <w:sz w:val="14"/>
                <w:szCs w:val="14"/>
                <w:cs/>
                <w:lang w:val="en-GB"/>
              </w:rPr>
            </w:pPr>
          </w:p>
        </w:tc>
        <w:tc>
          <w:tcPr>
            <w:tcW w:w="1224" w:type="dxa"/>
            <w:noWrap/>
            <w:vAlign w:val="bottom"/>
          </w:tcPr>
          <w:p w14:paraId="7EB8F76F" w14:textId="77777777" w:rsidR="00440C6D" w:rsidRPr="00AF6D92" w:rsidRDefault="00440C6D">
            <w:pPr>
              <w:tabs>
                <w:tab w:val="decimal" w:pos="936"/>
              </w:tabs>
              <w:spacing w:before="60" w:after="30" w:line="276" w:lineRule="auto"/>
              <w:jc w:val="right"/>
              <w:rPr>
                <w:rFonts w:ascii="Arial" w:hAnsi="Arial" w:cs="Arial"/>
                <w:sz w:val="14"/>
                <w:szCs w:val="14"/>
                <w:cs/>
                <w:lang w:val="en-GB"/>
              </w:rPr>
            </w:pPr>
          </w:p>
        </w:tc>
      </w:tr>
      <w:tr w:rsidR="00440C6D" w:rsidRPr="006252DC" w14:paraId="3FC14B40" w14:textId="77777777">
        <w:trPr>
          <w:trHeight w:val="87"/>
        </w:trPr>
        <w:tc>
          <w:tcPr>
            <w:tcW w:w="3510" w:type="dxa"/>
            <w:noWrap/>
            <w:vAlign w:val="center"/>
          </w:tcPr>
          <w:p w14:paraId="31241A30" w14:textId="244A1971" w:rsidR="00440C6D" w:rsidRPr="006252DC" w:rsidRDefault="00440C6D">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 xml:space="preserve">Ending balance </w:t>
            </w:r>
            <w:r w:rsidR="00FA0B11">
              <w:rPr>
                <w:rFonts w:ascii="Arial" w:hAnsi="Arial" w:cs="Arial"/>
                <w:sz w:val="14"/>
                <w:szCs w:val="14"/>
                <w:lang w:val="en-GB"/>
              </w:rPr>
              <w:t>re</w:t>
            </w:r>
            <w:r w:rsidRPr="006252DC">
              <w:rPr>
                <w:rFonts w:ascii="Arial" w:hAnsi="Arial" w:cs="Arial"/>
                <w:sz w:val="14"/>
                <w:szCs w:val="14"/>
                <w:lang w:val="en-GB"/>
              </w:rPr>
              <w:t>insurance contract assets</w:t>
            </w:r>
          </w:p>
        </w:tc>
        <w:tc>
          <w:tcPr>
            <w:tcW w:w="1223" w:type="dxa"/>
            <w:noWrap/>
            <w:vAlign w:val="bottom"/>
          </w:tcPr>
          <w:p w14:paraId="510D7675" w14:textId="77777777" w:rsidR="00440C6D" w:rsidRPr="00AF6D92" w:rsidRDefault="00440C6D">
            <w:pPr>
              <w:tabs>
                <w:tab w:val="decimal" w:pos="936"/>
              </w:tabs>
              <w:spacing w:before="60" w:after="30" w:line="276" w:lineRule="auto"/>
              <w:jc w:val="right"/>
              <w:rPr>
                <w:rFonts w:ascii="Arial" w:hAnsi="Arial" w:cs="Arial"/>
                <w:sz w:val="14"/>
                <w:szCs w:val="14"/>
                <w:cs/>
                <w:lang w:val="en-GB"/>
              </w:rPr>
            </w:pPr>
            <w:r w:rsidRPr="00AF6D92">
              <w:rPr>
                <w:rFonts w:ascii="Arial" w:hAnsi="Arial" w:cs="Arial"/>
                <w:sz w:val="14"/>
                <w:szCs w:val="14"/>
                <w:lang w:val="en-GB"/>
              </w:rPr>
              <w:t>-</w:t>
            </w:r>
          </w:p>
        </w:tc>
        <w:tc>
          <w:tcPr>
            <w:tcW w:w="1224" w:type="dxa"/>
            <w:noWrap/>
            <w:vAlign w:val="bottom"/>
          </w:tcPr>
          <w:p w14:paraId="0C864A3D" w14:textId="77777777" w:rsidR="00440C6D" w:rsidRPr="00AF6D92" w:rsidRDefault="00440C6D">
            <w:pPr>
              <w:tabs>
                <w:tab w:val="decimal" w:pos="803"/>
              </w:tabs>
              <w:spacing w:before="60" w:after="30" w:line="276" w:lineRule="auto"/>
              <w:jc w:val="right"/>
              <w:rPr>
                <w:rFonts w:ascii="Arial" w:hAnsi="Arial" w:cs="Arial"/>
                <w:sz w:val="14"/>
                <w:szCs w:val="14"/>
                <w:cs/>
                <w:lang w:val="en-GB"/>
              </w:rPr>
            </w:pPr>
            <w:r w:rsidRPr="00AF6D92">
              <w:rPr>
                <w:rFonts w:ascii="Arial" w:hAnsi="Arial" w:cs="Arial"/>
                <w:sz w:val="14"/>
                <w:szCs w:val="14"/>
                <w:lang w:val="en-GB"/>
              </w:rPr>
              <w:t>-</w:t>
            </w:r>
          </w:p>
        </w:tc>
        <w:tc>
          <w:tcPr>
            <w:tcW w:w="1271" w:type="dxa"/>
            <w:noWrap/>
            <w:vAlign w:val="bottom"/>
          </w:tcPr>
          <w:p w14:paraId="16DAB093" w14:textId="77777777" w:rsidR="00440C6D" w:rsidRPr="00AF6D92" w:rsidRDefault="00440C6D">
            <w:pPr>
              <w:tabs>
                <w:tab w:val="decimal" w:pos="840"/>
              </w:tabs>
              <w:spacing w:before="60" w:after="30" w:line="276" w:lineRule="auto"/>
              <w:jc w:val="right"/>
              <w:rPr>
                <w:rFonts w:ascii="Arial" w:hAnsi="Arial" w:cs="Arial"/>
                <w:sz w:val="14"/>
                <w:szCs w:val="14"/>
                <w:cs/>
                <w:lang w:val="en-GB"/>
              </w:rPr>
            </w:pPr>
            <w:r w:rsidRPr="00AF6D92">
              <w:rPr>
                <w:rFonts w:ascii="Arial" w:hAnsi="Arial" w:cs="Arial"/>
                <w:sz w:val="14"/>
                <w:szCs w:val="14"/>
                <w:lang w:val="en-GB"/>
              </w:rPr>
              <w:t>-</w:t>
            </w:r>
          </w:p>
        </w:tc>
        <w:tc>
          <w:tcPr>
            <w:tcW w:w="1296" w:type="dxa"/>
            <w:noWrap/>
            <w:vAlign w:val="bottom"/>
          </w:tcPr>
          <w:p w14:paraId="5EB4A389" w14:textId="77777777" w:rsidR="00440C6D" w:rsidRPr="00AF6D92" w:rsidRDefault="00440C6D">
            <w:pPr>
              <w:tabs>
                <w:tab w:val="decimal" w:pos="953"/>
              </w:tabs>
              <w:spacing w:before="60" w:after="30" w:line="276" w:lineRule="auto"/>
              <w:jc w:val="right"/>
              <w:rPr>
                <w:rFonts w:ascii="Arial" w:hAnsi="Arial" w:cs="Arial"/>
                <w:sz w:val="14"/>
                <w:szCs w:val="14"/>
                <w:cs/>
                <w:lang w:val="en-GB"/>
              </w:rPr>
            </w:pPr>
            <w:r w:rsidRPr="00AF6D92">
              <w:rPr>
                <w:rFonts w:ascii="Arial" w:hAnsi="Arial" w:cs="Arial"/>
                <w:sz w:val="14"/>
                <w:szCs w:val="14"/>
                <w:lang w:val="en-GB"/>
              </w:rPr>
              <w:t>-</w:t>
            </w:r>
          </w:p>
        </w:tc>
        <w:tc>
          <w:tcPr>
            <w:tcW w:w="1224" w:type="dxa"/>
            <w:noWrap/>
            <w:vAlign w:val="bottom"/>
          </w:tcPr>
          <w:p w14:paraId="52F29815" w14:textId="77777777" w:rsidR="00440C6D" w:rsidRPr="00AF6D92" w:rsidRDefault="00440C6D">
            <w:pPr>
              <w:tabs>
                <w:tab w:val="decimal" w:pos="936"/>
              </w:tabs>
              <w:spacing w:before="60" w:after="30" w:line="276" w:lineRule="auto"/>
              <w:jc w:val="right"/>
              <w:rPr>
                <w:rFonts w:ascii="Arial" w:hAnsi="Arial" w:cs="Arial"/>
                <w:sz w:val="14"/>
                <w:szCs w:val="14"/>
                <w:lang w:val="en-GB"/>
              </w:rPr>
            </w:pPr>
            <w:r w:rsidRPr="00AF6D92">
              <w:rPr>
                <w:rFonts w:ascii="Arial" w:hAnsi="Arial" w:cs="Arial"/>
                <w:sz w:val="14"/>
                <w:szCs w:val="14"/>
                <w:lang w:val="en-GB"/>
              </w:rPr>
              <w:t>-</w:t>
            </w:r>
          </w:p>
        </w:tc>
      </w:tr>
      <w:tr w:rsidR="00440C6D" w:rsidRPr="006252DC" w14:paraId="1AFF3D86" w14:textId="77777777">
        <w:trPr>
          <w:trHeight w:val="87"/>
        </w:trPr>
        <w:tc>
          <w:tcPr>
            <w:tcW w:w="3510" w:type="dxa"/>
            <w:noWrap/>
            <w:vAlign w:val="center"/>
          </w:tcPr>
          <w:p w14:paraId="7570A61F" w14:textId="34CA2542" w:rsidR="00440C6D" w:rsidRPr="006252DC" w:rsidRDefault="00440C6D">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 xml:space="preserve">Ending balance </w:t>
            </w:r>
            <w:r w:rsidR="00FA0B11">
              <w:rPr>
                <w:rFonts w:ascii="Arial" w:hAnsi="Arial" w:cs="Arial"/>
                <w:sz w:val="14"/>
                <w:szCs w:val="14"/>
                <w:lang w:val="en-GB"/>
              </w:rPr>
              <w:t>re</w:t>
            </w:r>
            <w:r w:rsidRPr="006252DC">
              <w:rPr>
                <w:rFonts w:ascii="Arial" w:hAnsi="Arial" w:cs="Arial"/>
                <w:sz w:val="14"/>
                <w:szCs w:val="14"/>
                <w:lang w:val="en-GB"/>
              </w:rPr>
              <w:t>insurance contract liabilities</w:t>
            </w:r>
          </w:p>
        </w:tc>
        <w:tc>
          <w:tcPr>
            <w:tcW w:w="1223" w:type="dxa"/>
            <w:noWrap/>
            <w:vAlign w:val="bottom"/>
          </w:tcPr>
          <w:p w14:paraId="7DA1E539" w14:textId="77777777" w:rsidR="00440C6D" w:rsidRPr="00AF6D92" w:rsidRDefault="00440C6D" w:rsidP="005F7E85">
            <w:pPr>
              <w:tabs>
                <w:tab w:val="decimal" w:pos="936"/>
              </w:tabs>
              <w:spacing w:before="60" w:after="30" w:line="276" w:lineRule="auto"/>
              <w:jc w:val="right"/>
              <w:rPr>
                <w:rFonts w:ascii="Arial" w:hAnsi="Arial" w:cs="Arial"/>
                <w:sz w:val="14"/>
                <w:szCs w:val="14"/>
                <w:cs/>
                <w:lang w:val="en-GB"/>
              </w:rPr>
            </w:pPr>
            <w:r w:rsidRPr="008B4996">
              <w:rPr>
                <w:rFonts w:ascii="Arial" w:hAnsi="Arial" w:cs="Arial"/>
                <w:sz w:val="14"/>
                <w:szCs w:val="14"/>
                <w:lang w:val="en-GB"/>
              </w:rPr>
              <w:t xml:space="preserve">         </w:t>
            </w:r>
            <w:r w:rsidRPr="00AF6D92">
              <w:rPr>
                <w:rFonts w:ascii="Arial" w:hAnsi="Arial" w:cs="Arial"/>
                <w:sz w:val="14"/>
                <w:szCs w:val="14"/>
                <w:lang w:val="en-GB"/>
              </w:rPr>
              <w:t>(2,82</w:t>
            </w:r>
            <w:r>
              <w:rPr>
                <w:rFonts w:ascii="Arial" w:hAnsi="Arial" w:cs="Arial"/>
                <w:sz w:val="14"/>
                <w:szCs w:val="14"/>
                <w:lang w:val="en-GB"/>
              </w:rPr>
              <w:t>6</w:t>
            </w:r>
            <w:r w:rsidRPr="00AF6D92">
              <w:rPr>
                <w:rFonts w:ascii="Arial" w:hAnsi="Arial" w:cs="Arial"/>
                <w:sz w:val="14"/>
                <w:szCs w:val="14"/>
                <w:lang w:val="en-GB"/>
              </w:rPr>
              <w:t>)</w:t>
            </w:r>
          </w:p>
        </w:tc>
        <w:tc>
          <w:tcPr>
            <w:tcW w:w="1224" w:type="dxa"/>
            <w:noWrap/>
            <w:vAlign w:val="bottom"/>
          </w:tcPr>
          <w:p w14:paraId="46E3C68D" w14:textId="77777777" w:rsidR="00440C6D" w:rsidRPr="00AF6D92" w:rsidRDefault="00440C6D" w:rsidP="005F7E85">
            <w:pPr>
              <w:tabs>
                <w:tab w:val="decimal" w:pos="803"/>
              </w:tabs>
              <w:spacing w:before="60" w:after="30" w:line="276" w:lineRule="auto"/>
              <w:jc w:val="right"/>
              <w:rPr>
                <w:rFonts w:ascii="Arial" w:hAnsi="Arial" w:cs="Arial"/>
                <w:sz w:val="14"/>
                <w:szCs w:val="14"/>
                <w:cs/>
                <w:lang w:val="en-GB"/>
              </w:rPr>
            </w:pPr>
            <w:r w:rsidRPr="008B4996">
              <w:rPr>
                <w:rFonts w:ascii="Arial" w:hAnsi="Arial" w:cs="Arial"/>
                <w:sz w:val="14"/>
                <w:szCs w:val="14"/>
                <w:lang w:val="en-GB"/>
              </w:rPr>
              <w:t xml:space="preserve">              -   </w:t>
            </w:r>
          </w:p>
        </w:tc>
        <w:tc>
          <w:tcPr>
            <w:tcW w:w="1271" w:type="dxa"/>
            <w:noWrap/>
            <w:vAlign w:val="bottom"/>
          </w:tcPr>
          <w:p w14:paraId="2B44D907" w14:textId="77777777" w:rsidR="00440C6D" w:rsidRPr="00AF6D92" w:rsidRDefault="00440C6D" w:rsidP="005F7E85">
            <w:pPr>
              <w:tabs>
                <w:tab w:val="decimal" w:pos="840"/>
              </w:tabs>
              <w:spacing w:before="60" w:after="30" w:line="276" w:lineRule="auto"/>
              <w:jc w:val="right"/>
              <w:rPr>
                <w:rFonts w:ascii="Arial" w:hAnsi="Arial" w:cs="Arial"/>
                <w:sz w:val="14"/>
                <w:szCs w:val="14"/>
                <w:cs/>
                <w:lang w:val="en-GB"/>
              </w:rPr>
            </w:pPr>
            <w:r w:rsidRPr="008B4996">
              <w:rPr>
                <w:rFonts w:ascii="Arial" w:hAnsi="Arial" w:cs="Arial"/>
                <w:sz w:val="14"/>
                <w:szCs w:val="14"/>
                <w:lang w:val="en-GB"/>
              </w:rPr>
              <w:t xml:space="preserve">         (4,252)</w:t>
            </w:r>
          </w:p>
        </w:tc>
        <w:tc>
          <w:tcPr>
            <w:tcW w:w="1296" w:type="dxa"/>
            <w:noWrap/>
            <w:vAlign w:val="bottom"/>
          </w:tcPr>
          <w:p w14:paraId="0B46B82A" w14:textId="77777777" w:rsidR="00440C6D" w:rsidRPr="00AF6D92" w:rsidRDefault="00440C6D" w:rsidP="005F7E85">
            <w:pPr>
              <w:tabs>
                <w:tab w:val="decimal" w:pos="953"/>
              </w:tabs>
              <w:spacing w:before="60" w:after="30" w:line="276" w:lineRule="auto"/>
              <w:jc w:val="right"/>
              <w:rPr>
                <w:rFonts w:ascii="Arial" w:hAnsi="Arial" w:cs="Arial"/>
                <w:sz w:val="14"/>
                <w:szCs w:val="14"/>
                <w:cs/>
                <w:lang w:val="en-GB"/>
              </w:rPr>
            </w:pPr>
            <w:r w:rsidRPr="008B4996">
              <w:rPr>
                <w:rFonts w:ascii="Arial" w:hAnsi="Arial" w:cs="Arial"/>
                <w:sz w:val="14"/>
                <w:szCs w:val="14"/>
                <w:lang w:val="en-GB"/>
              </w:rPr>
              <w:t xml:space="preserve">              3</w:t>
            </w:r>
            <w:r>
              <w:rPr>
                <w:rFonts w:ascii="Arial" w:hAnsi="Arial" w:cs="Arial"/>
                <w:sz w:val="14"/>
                <w:szCs w:val="14"/>
                <w:lang w:val="en-GB"/>
              </w:rPr>
              <w:t>5</w:t>
            </w:r>
          </w:p>
        </w:tc>
        <w:tc>
          <w:tcPr>
            <w:tcW w:w="1224" w:type="dxa"/>
            <w:noWrap/>
            <w:vAlign w:val="bottom"/>
          </w:tcPr>
          <w:p w14:paraId="3313D5D6" w14:textId="77777777" w:rsidR="00440C6D" w:rsidRPr="00AF6D92" w:rsidRDefault="00440C6D" w:rsidP="005F7E85">
            <w:pPr>
              <w:tabs>
                <w:tab w:val="decimal" w:pos="936"/>
              </w:tabs>
              <w:spacing w:before="60" w:after="30" w:line="276" w:lineRule="auto"/>
              <w:jc w:val="right"/>
              <w:rPr>
                <w:rFonts w:ascii="Arial" w:hAnsi="Arial" w:cs="Arial"/>
                <w:sz w:val="14"/>
                <w:szCs w:val="14"/>
                <w:lang w:val="en-GB"/>
              </w:rPr>
            </w:pPr>
            <w:r w:rsidRPr="008B4996">
              <w:rPr>
                <w:rFonts w:ascii="Arial" w:hAnsi="Arial" w:cs="Arial"/>
                <w:sz w:val="14"/>
                <w:szCs w:val="14"/>
                <w:lang w:val="en-GB"/>
              </w:rPr>
              <w:t xml:space="preserve">         (7,04</w:t>
            </w:r>
            <w:r>
              <w:rPr>
                <w:rFonts w:ascii="Arial" w:hAnsi="Arial" w:cs="Arial"/>
                <w:sz w:val="14"/>
                <w:szCs w:val="14"/>
                <w:lang w:val="en-GB"/>
              </w:rPr>
              <w:t>3</w:t>
            </w:r>
            <w:r w:rsidRPr="008B4996">
              <w:rPr>
                <w:rFonts w:ascii="Arial" w:hAnsi="Arial" w:cs="Arial"/>
                <w:sz w:val="14"/>
                <w:szCs w:val="14"/>
                <w:lang w:val="en-GB"/>
              </w:rPr>
              <w:t>)</w:t>
            </w:r>
          </w:p>
        </w:tc>
      </w:tr>
    </w:tbl>
    <w:p w14:paraId="01F15D4C" w14:textId="77777777" w:rsidR="001B60F2" w:rsidRDefault="001B60F2"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6C7178D3" w14:textId="77777777" w:rsidR="00440C6D" w:rsidRDefault="00440C6D"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08A0CE1C" w14:textId="77777777" w:rsidR="00440C6D" w:rsidRDefault="00440C6D"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2422AF85" w14:textId="77777777" w:rsidR="00440C6D" w:rsidRDefault="00440C6D"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5C25E137" w14:textId="77777777" w:rsidR="00440C6D" w:rsidRDefault="00440C6D"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447BDE0E" w14:textId="77777777" w:rsidR="00440C6D" w:rsidRDefault="00440C6D"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0066FCA5" w14:textId="77777777" w:rsidR="00440C6D" w:rsidRDefault="00440C6D"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64C258E9" w14:textId="77777777" w:rsidR="00440C6D" w:rsidRDefault="00440C6D"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555F1155" w14:textId="77777777" w:rsidR="00440C6D" w:rsidRDefault="00440C6D"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254562E4" w14:textId="77777777" w:rsidR="00440C6D" w:rsidRDefault="00440C6D"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0B8AF2A4" w14:textId="77777777" w:rsidR="00440C6D" w:rsidRDefault="00440C6D"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3222408E" w14:textId="77777777" w:rsidR="00440C6D" w:rsidRDefault="00440C6D"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698292D3" w14:textId="77777777" w:rsidR="00440C6D" w:rsidRDefault="00440C6D"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754B265F" w14:textId="77777777" w:rsidR="00B233F2" w:rsidRDefault="00B233F2">
      <w:pPr>
        <w:rPr>
          <w:rFonts w:ascii="Arial" w:hAnsi="Arial" w:cstheme="minorBidi"/>
          <w:sz w:val="19"/>
          <w:u w:val="single"/>
          <w:lang w:eastAsia="en-US"/>
        </w:rPr>
      </w:pPr>
    </w:p>
    <w:p w14:paraId="1B211C99" w14:textId="20EA9A39" w:rsidR="00440C6D" w:rsidRDefault="00756D43" w:rsidP="00BC69D4">
      <w:pPr>
        <w:pStyle w:val="BodyTextIndent3"/>
        <w:tabs>
          <w:tab w:val="left" w:pos="1638"/>
        </w:tabs>
        <w:spacing w:line="360" w:lineRule="auto"/>
        <w:ind w:left="1652" w:firstLine="0"/>
        <w:rPr>
          <w:rFonts w:ascii="Arial" w:hAnsi="Arial" w:cstheme="minorBidi"/>
          <w:sz w:val="19"/>
          <w:szCs w:val="24"/>
          <w:u w:val="single"/>
          <w:lang w:bidi="th-TH"/>
        </w:rPr>
      </w:pPr>
      <w:r w:rsidRPr="006252DC">
        <w:rPr>
          <w:rFonts w:ascii="Arial" w:hAnsi="Arial" w:cstheme="minorBidi"/>
          <w:sz w:val="19"/>
          <w:szCs w:val="24"/>
          <w:u w:val="single"/>
          <w:lang w:bidi="th-TH"/>
        </w:rPr>
        <w:lastRenderedPageBreak/>
        <w:t>Marine and transportation</w:t>
      </w:r>
    </w:p>
    <w:p w14:paraId="69200C97" w14:textId="77777777" w:rsidR="00756D43" w:rsidRDefault="00756D43" w:rsidP="00BC69D4">
      <w:pPr>
        <w:pStyle w:val="BodyTextIndent3"/>
        <w:tabs>
          <w:tab w:val="left" w:pos="1638"/>
        </w:tabs>
        <w:spacing w:line="360" w:lineRule="auto"/>
        <w:ind w:left="1652" w:firstLine="0"/>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0C00D6" w:rsidRPr="006252DC" w14:paraId="1F9C17C8" w14:textId="77777777">
        <w:trPr>
          <w:trHeight w:val="234"/>
          <w:tblHeader/>
        </w:trPr>
        <w:tc>
          <w:tcPr>
            <w:tcW w:w="3510" w:type="dxa"/>
            <w:noWrap/>
            <w:vAlign w:val="bottom"/>
          </w:tcPr>
          <w:p w14:paraId="47C18AA0" w14:textId="77777777" w:rsidR="000C00D6" w:rsidRPr="006252DC" w:rsidRDefault="000C00D6">
            <w:pPr>
              <w:spacing w:before="60" w:after="30" w:line="276" w:lineRule="auto"/>
              <w:ind w:left="158" w:hanging="158"/>
              <w:rPr>
                <w:rFonts w:ascii="Arial" w:hAnsi="Arial" w:cs="Arial"/>
                <w:sz w:val="14"/>
                <w:szCs w:val="14"/>
                <w:lang w:val="en-GB"/>
              </w:rPr>
            </w:pPr>
          </w:p>
        </w:tc>
        <w:tc>
          <w:tcPr>
            <w:tcW w:w="6238" w:type="dxa"/>
            <w:gridSpan w:val="5"/>
            <w:noWrap/>
            <w:vAlign w:val="bottom"/>
          </w:tcPr>
          <w:p w14:paraId="66EFFBCF" w14:textId="77777777" w:rsidR="000C00D6" w:rsidRPr="006252DC" w:rsidRDefault="000C00D6">
            <w:pPr>
              <w:pBdr>
                <w:bottom w:val="single" w:sz="4" w:space="1" w:color="auto"/>
              </w:pBdr>
              <w:spacing w:before="60" w:after="30" w:line="276" w:lineRule="auto"/>
              <w:jc w:val="center"/>
              <w:rPr>
                <w:rFonts w:ascii="Arial" w:hAnsi="Arial" w:cs="Arial"/>
                <w:sz w:val="14"/>
                <w:szCs w:val="14"/>
                <w:cs/>
                <w:lang w:val="en-GB"/>
              </w:rPr>
            </w:pPr>
            <w:r w:rsidRPr="006252DC">
              <w:rPr>
                <w:rFonts w:ascii="Arial" w:eastAsia="Calibri" w:hAnsi="Arial" w:cs="Arial"/>
                <w:sz w:val="14"/>
                <w:szCs w:val="14"/>
              </w:rPr>
              <w:t>Thousand Baht</w:t>
            </w:r>
          </w:p>
        </w:tc>
      </w:tr>
      <w:tr w:rsidR="000C00D6" w:rsidRPr="006252DC" w14:paraId="16300C28" w14:textId="77777777">
        <w:trPr>
          <w:trHeight w:val="335"/>
          <w:tblHeader/>
        </w:trPr>
        <w:tc>
          <w:tcPr>
            <w:tcW w:w="3510" w:type="dxa"/>
            <w:noWrap/>
            <w:vAlign w:val="bottom"/>
            <w:hideMark/>
          </w:tcPr>
          <w:p w14:paraId="4249167E" w14:textId="77777777" w:rsidR="000C00D6" w:rsidRPr="006252DC" w:rsidRDefault="000C00D6">
            <w:pPr>
              <w:spacing w:before="60" w:after="30" w:line="276" w:lineRule="auto"/>
              <w:ind w:left="161" w:hanging="161"/>
              <w:jc w:val="center"/>
              <w:rPr>
                <w:rFonts w:ascii="Arial" w:hAnsi="Arial" w:cs="Arial"/>
                <w:sz w:val="14"/>
                <w:szCs w:val="14"/>
                <w:lang w:val="en-GB"/>
              </w:rPr>
            </w:pPr>
          </w:p>
        </w:tc>
        <w:tc>
          <w:tcPr>
            <w:tcW w:w="6238" w:type="dxa"/>
            <w:gridSpan w:val="5"/>
            <w:noWrap/>
            <w:vAlign w:val="bottom"/>
            <w:hideMark/>
          </w:tcPr>
          <w:p w14:paraId="08F0BA84" w14:textId="74D7FAC4" w:rsidR="000C00D6" w:rsidRPr="006252DC" w:rsidRDefault="007B764C">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 xml:space="preserve">For the year ended 31 December </w:t>
            </w:r>
            <w:r w:rsidR="000C00D6" w:rsidRPr="006252DC">
              <w:rPr>
                <w:rFonts w:ascii="Arial" w:hAnsi="Arial" w:cs="Arial"/>
                <w:sz w:val="14"/>
                <w:szCs w:val="14"/>
                <w:lang w:val="en-GB"/>
              </w:rPr>
              <w:t>2025</w:t>
            </w:r>
          </w:p>
        </w:tc>
      </w:tr>
      <w:tr w:rsidR="00B233F2" w:rsidRPr="006252DC" w14:paraId="71AEBA6E" w14:textId="77777777">
        <w:trPr>
          <w:trHeight w:val="306"/>
          <w:tblHeader/>
        </w:trPr>
        <w:tc>
          <w:tcPr>
            <w:tcW w:w="3510" w:type="dxa"/>
            <w:vMerge w:val="restart"/>
            <w:noWrap/>
            <w:vAlign w:val="bottom"/>
          </w:tcPr>
          <w:p w14:paraId="4C4F28D5" w14:textId="77777777" w:rsidR="00B233F2" w:rsidRPr="006252DC" w:rsidRDefault="00B233F2" w:rsidP="00B233F2">
            <w:pPr>
              <w:pBdr>
                <w:bottom w:val="single" w:sz="4" w:space="1" w:color="auto"/>
              </w:pBdr>
              <w:spacing w:before="60" w:after="30" w:line="276" w:lineRule="auto"/>
              <w:ind w:left="161" w:hanging="161"/>
              <w:jc w:val="center"/>
              <w:rPr>
                <w:rFonts w:ascii="Arial" w:hAnsi="Arial" w:cs="Arial"/>
                <w:sz w:val="14"/>
                <w:szCs w:val="14"/>
              </w:rPr>
            </w:pPr>
            <w:r w:rsidRPr="006252DC">
              <w:rPr>
                <w:rFonts w:ascii="Arial" w:hAnsi="Arial" w:cs="Arial"/>
                <w:sz w:val="14"/>
                <w:szCs w:val="14"/>
                <w:lang w:val="en-GB"/>
              </w:rPr>
              <w:t>Reinsurance contracts held</w:t>
            </w:r>
          </w:p>
        </w:tc>
        <w:tc>
          <w:tcPr>
            <w:tcW w:w="2447" w:type="dxa"/>
            <w:gridSpan w:val="2"/>
            <w:noWrap/>
            <w:vAlign w:val="bottom"/>
            <w:hideMark/>
          </w:tcPr>
          <w:p w14:paraId="13DE461A" w14:textId="77777777" w:rsidR="00B233F2" w:rsidRPr="006252DC" w:rsidRDefault="00B233F2" w:rsidP="00B233F2">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Remaining coverage</w:t>
            </w:r>
          </w:p>
        </w:tc>
        <w:tc>
          <w:tcPr>
            <w:tcW w:w="2567" w:type="dxa"/>
            <w:gridSpan w:val="2"/>
            <w:vAlign w:val="bottom"/>
          </w:tcPr>
          <w:p w14:paraId="51341B4D" w14:textId="31AA5D5C" w:rsidR="00B233F2" w:rsidRPr="006252DC" w:rsidRDefault="00B233F2" w:rsidP="00B233F2">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 xml:space="preserve">Incurred claims under the </w:t>
            </w:r>
            <w:r w:rsidRPr="0045631B">
              <w:rPr>
                <w:rFonts w:ascii="Arial" w:hAnsi="Arial" w:cs="Arial"/>
                <w:sz w:val="14"/>
                <w:szCs w:val="14"/>
                <w:lang w:val="en-GB"/>
              </w:rPr>
              <w:t>premium allocation approach</w:t>
            </w:r>
          </w:p>
        </w:tc>
        <w:tc>
          <w:tcPr>
            <w:tcW w:w="1224" w:type="dxa"/>
            <w:vAlign w:val="bottom"/>
          </w:tcPr>
          <w:p w14:paraId="57083A3A" w14:textId="77777777" w:rsidR="00B233F2" w:rsidRPr="006252DC" w:rsidRDefault="00B233F2" w:rsidP="00B233F2">
            <w:pPr>
              <w:spacing w:before="60" w:after="30" w:line="276" w:lineRule="auto"/>
              <w:jc w:val="center"/>
              <w:rPr>
                <w:rFonts w:ascii="Arial" w:hAnsi="Arial" w:cs="Arial"/>
                <w:sz w:val="14"/>
                <w:szCs w:val="14"/>
                <w:cs/>
                <w:lang w:val="en-GB"/>
              </w:rPr>
            </w:pPr>
          </w:p>
        </w:tc>
      </w:tr>
      <w:tr w:rsidR="00B32E62" w:rsidRPr="006252DC" w14:paraId="5B4F1738" w14:textId="77777777">
        <w:trPr>
          <w:trHeight w:val="335"/>
          <w:tblHeader/>
        </w:trPr>
        <w:tc>
          <w:tcPr>
            <w:tcW w:w="3510" w:type="dxa"/>
            <w:vMerge/>
            <w:noWrap/>
            <w:vAlign w:val="bottom"/>
            <w:hideMark/>
          </w:tcPr>
          <w:p w14:paraId="5732F55C" w14:textId="77777777" w:rsidR="00B32E62" w:rsidRPr="006252DC" w:rsidRDefault="00B32E62" w:rsidP="00B32E62">
            <w:pPr>
              <w:pBdr>
                <w:bottom w:val="single" w:sz="4" w:space="1" w:color="auto"/>
              </w:pBdr>
              <w:spacing w:before="60" w:after="30" w:line="276" w:lineRule="auto"/>
              <w:ind w:left="161" w:hanging="161"/>
              <w:jc w:val="center"/>
              <w:rPr>
                <w:rFonts w:ascii="Arial" w:hAnsi="Arial" w:cs="Arial"/>
                <w:sz w:val="14"/>
                <w:szCs w:val="14"/>
                <w:lang w:val="en-GB"/>
              </w:rPr>
            </w:pPr>
          </w:p>
        </w:tc>
        <w:tc>
          <w:tcPr>
            <w:tcW w:w="1223" w:type="dxa"/>
            <w:noWrap/>
            <w:vAlign w:val="bottom"/>
            <w:hideMark/>
          </w:tcPr>
          <w:p w14:paraId="58FBBDBC" w14:textId="77777777" w:rsidR="00B32E62" w:rsidRPr="006252DC" w:rsidRDefault="00B32E62" w:rsidP="00B32E62">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Excluding loss recovery component</w:t>
            </w:r>
          </w:p>
        </w:tc>
        <w:tc>
          <w:tcPr>
            <w:tcW w:w="1224" w:type="dxa"/>
            <w:noWrap/>
            <w:vAlign w:val="bottom"/>
            <w:hideMark/>
          </w:tcPr>
          <w:p w14:paraId="4CAAC40A" w14:textId="77777777" w:rsidR="00B32E62" w:rsidRPr="006252DC" w:rsidRDefault="00B32E62" w:rsidP="00B32E62">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Loss recovery component</w:t>
            </w:r>
          </w:p>
        </w:tc>
        <w:tc>
          <w:tcPr>
            <w:tcW w:w="1271" w:type="dxa"/>
            <w:noWrap/>
            <w:vAlign w:val="bottom"/>
            <w:hideMark/>
          </w:tcPr>
          <w:p w14:paraId="4E2F9F4E" w14:textId="4F2E8339" w:rsidR="00B32E62" w:rsidRPr="006252DC" w:rsidRDefault="00B32E62" w:rsidP="00B32E62">
            <w:pPr>
              <w:pBdr>
                <w:bottom w:val="single" w:sz="4" w:space="1" w:color="auto"/>
              </w:pBdr>
              <w:spacing w:before="60" w:after="30" w:line="276" w:lineRule="auto"/>
              <w:jc w:val="center"/>
              <w:rPr>
                <w:rFonts w:ascii="Arial" w:hAnsi="Arial" w:cs="Arial"/>
                <w:sz w:val="14"/>
                <w:szCs w:val="14"/>
                <w:lang w:val="en-GB"/>
              </w:rPr>
            </w:pPr>
            <w:r w:rsidRPr="0045631B">
              <w:rPr>
                <w:rFonts w:ascii="Arial" w:hAnsi="Arial" w:cs="Arial"/>
                <w:sz w:val="14"/>
                <w:szCs w:val="14"/>
                <w:lang w:val="en-GB"/>
              </w:rPr>
              <w:t>Present value of future cash flows</w:t>
            </w:r>
          </w:p>
        </w:tc>
        <w:tc>
          <w:tcPr>
            <w:tcW w:w="1296" w:type="dxa"/>
            <w:noWrap/>
            <w:vAlign w:val="bottom"/>
            <w:hideMark/>
          </w:tcPr>
          <w:p w14:paraId="13FF4DDA" w14:textId="5FF4E4C5" w:rsidR="00B32E62" w:rsidRPr="006252DC" w:rsidRDefault="00B32E62" w:rsidP="00B32E62">
            <w:pPr>
              <w:pBdr>
                <w:bottom w:val="single" w:sz="4" w:space="1" w:color="auto"/>
              </w:pBdr>
              <w:spacing w:before="60" w:after="30" w:line="276" w:lineRule="auto"/>
              <w:ind w:left="34"/>
              <w:jc w:val="center"/>
              <w:rPr>
                <w:rFonts w:ascii="Arial" w:hAnsi="Arial" w:cs="Arial"/>
                <w:sz w:val="14"/>
                <w:szCs w:val="14"/>
                <w:lang w:val="en-GB"/>
              </w:rPr>
            </w:pPr>
            <w:r w:rsidRPr="00B233F2">
              <w:rPr>
                <w:rFonts w:ascii="Arial" w:hAnsi="Arial" w:cs="Arial"/>
                <w:sz w:val="14"/>
                <w:szCs w:val="14"/>
                <w:lang w:val="en-GB"/>
              </w:rPr>
              <w:t>Risk adjustment for non-financial risk</w:t>
            </w:r>
          </w:p>
        </w:tc>
        <w:tc>
          <w:tcPr>
            <w:tcW w:w="1224" w:type="dxa"/>
            <w:noWrap/>
            <w:vAlign w:val="bottom"/>
            <w:hideMark/>
          </w:tcPr>
          <w:p w14:paraId="445A67DB" w14:textId="03AEA907" w:rsidR="00B32E62" w:rsidRPr="006252DC" w:rsidRDefault="00B32E62" w:rsidP="00B32E62">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Total</w:t>
            </w:r>
          </w:p>
        </w:tc>
      </w:tr>
      <w:tr w:rsidR="000C00D6" w:rsidRPr="006252DC" w14:paraId="0202EBEE" w14:textId="77777777">
        <w:trPr>
          <w:trHeight w:val="324"/>
        </w:trPr>
        <w:tc>
          <w:tcPr>
            <w:tcW w:w="3510" w:type="dxa"/>
            <w:noWrap/>
            <w:vAlign w:val="bottom"/>
            <w:hideMark/>
          </w:tcPr>
          <w:p w14:paraId="043AB74F" w14:textId="77777777" w:rsidR="000C00D6" w:rsidRPr="006252DC" w:rsidRDefault="000C00D6">
            <w:pPr>
              <w:spacing w:before="60" w:after="30" w:line="276" w:lineRule="auto"/>
              <w:ind w:left="158" w:right="-43" w:hanging="158"/>
              <w:rPr>
                <w:rFonts w:ascii="Arial" w:hAnsi="Arial" w:cs="Arial"/>
                <w:sz w:val="14"/>
                <w:szCs w:val="14"/>
                <w:lang w:val="en-GB"/>
              </w:rPr>
            </w:pPr>
          </w:p>
        </w:tc>
        <w:tc>
          <w:tcPr>
            <w:tcW w:w="1223" w:type="dxa"/>
            <w:noWrap/>
            <w:vAlign w:val="bottom"/>
          </w:tcPr>
          <w:p w14:paraId="5B96FDC1" w14:textId="77777777" w:rsidR="000C00D6" w:rsidRPr="006252DC" w:rsidRDefault="000C00D6">
            <w:pPr>
              <w:tabs>
                <w:tab w:val="decimal" w:pos="936"/>
              </w:tabs>
              <w:spacing w:before="60" w:after="30" w:line="276" w:lineRule="auto"/>
              <w:rPr>
                <w:rFonts w:ascii="Arial" w:hAnsi="Arial" w:cs="Arial"/>
                <w:sz w:val="14"/>
                <w:szCs w:val="14"/>
                <w:lang w:val="en-GB"/>
              </w:rPr>
            </w:pPr>
          </w:p>
        </w:tc>
        <w:tc>
          <w:tcPr>
            <w:tcW w:w="1224" w:type="dxa"/>
            <w:noWrap/>
            <w:vAlign w:val="bottom"/>
          </w:tcPr>
          <w:p w14:paraId="4A91CDD3" w14:textId="77777777" w:rsidR="000C00D6" w:rsidRPr="006252DC" w:rsidRDefault="000C00D6">
            <w:pPr>
              <w:tabs>
                <w:tab w:val="decimal" w:pos="803"/>
              </w:tabs>
              <w:spacing w:before="60" w:after="30" w:line="276" w:lineRule="auto"/>
              <w:rPr>
                <w:rFonts w:ascii="Arial" w:hAnsi="Arial" w:cs="Arial"/>
                <w:sz w:val="14"/>
                <w:szCs w:val="14"/>
                <w:lang w:val="en-GB"/>
              </w:rPr>
            </w:pPr>
          </w:p>
        </w:tc>
        <w:tc>
          <w:tcPr>
            <w:tcW w:w="1271" w:type="dxa"/>
            <w:noWrap/>
            <w:vAlign w:val="bottom"/>
          </w:tcPr>
          <w:p w14:paraId="5691E307" w14:textId="77777777" w:rsidR="000C00D6" w:rsidRPr="006252DC" w:rsidRDefault="000C00D6">
            <w:pPr>
              <w:tabs>
                <w:tab w:val="decimal" w:pos="840"/>
              </w:tabs>
              <w:spacing w:before="60" w:after="30" w:line="276" w:lineRule="auto"/>
              <w:rPr>
                <w:rFonts w:ascii="Arial" w:hAnsi="Arial" w:cs="Arial"/>
                <w:sz w:val="14"/>
                <w:szCs w:val="14"/>
                <w:lang w:val="en-GB"/>
              </w:rPr>
            </w:pPr>
          </w:p>
        </w:tc>
        <w:tc>
          <w:tcPr>
            <w:tcW w:w="1296" w:type="dxa"/>
            <w:noWrap/>
            <w:vAlign w:val="bottom"/>
          </w:tcPr>
          <w:p w14:paraId="35BF7968" w14:textId="77777777" w:rsidR="000C00D6" w:rsidRPr="006252DC" w:rsidRDefault="000C00D6">
            <w:pPr>
              <w:tabs>
                <w:tab w:val="decimal" w:pos="953"/>
              </w:tabs>
              <w:spacing w:before="60" w:after="30" w:line="276" w:lineRule="auto"/>
              <w:rPr>
                <w:rFonts w:ascii="Arial" w:hAnsi="Arial" w:cs="Arial"/>
                <w:sz w:val="14"/>
                <w:szCs w:val="14"/>
                <w:lang w:val="en-GB"/>
              </w:rPr>
            </w:pPr>
          </w:p>
        </w:tc>
        <w:tc>
          <w:tcPr>
            <w:tcW w:w="1224" w:type="dxa"/>
            <w:noWrap/>
            <w:vAlign w:val="bottom"/>
          </w:tcPr>
          <w:p w14:paraId="0DA159E9" w14:textId="77777777" w:rsidR="000C00D6" w:rsidRPr="006252DC" w:rsidRDefault="000C00D6">
            <w:pPr>
              <w:tabs>
                <w:tab w:val="decimal" w:pos="936"/>
              </w:tabs>
              <w:spacing w:before="60" w:after="30" w:line="276" w:lineRule="auto"/>
              <w:rPr>
                <w:rFonts w:ascii="Arial" w:hAnsi="Arial" w:cs="Arial"/>
                <w:sz w:val="14"/>
                <w:szCs w:val="14"/>
                <w:lang w:val="en-GB"/>
              </w:rPr>
            </w:pPr>
          </w:p>
        </w:tc>
      </w:tr>
      <w:tr w:rsidR="003F41E6" w:rsidRPr="006252DC" w14:paraId="40B61D9D" w14:textId="77777777">
        <w:trPr>
          <w:trHeight w:val="324"/>
        </w:trPr>
        <w:tc>
          <w:tcPr>
            <w:tcW w:w="3510" w:type="dxa"/>
            <w:noWrap/>
            <w:vAlign w:val="bottom"/>
          </w:tcPr>
          <w:p w14:paraId="4521CA59" w14:textId="77777777" w:rsidR="003F41E6" w:rsidRPr="006252DC" w:rsidRDefault="003F41E6" w:rsidP="003F41E6">
            <w:pPr>
              <w:spacing w:before="60" w:after="30" w:line="276" w:lineRule="auto"/>
              <w:ind w:left="158" w:right="-43" w:hanging="158"/>
              <w:rPr>
                <w:rFonts w:ascii="Arial" w:hAnsi="Arial" w:cs="Arial"/>
                <w:sz w:val="14"/>
                <w:szCs w:val="14"/>
                <w:lang w:val="en-GB"/>
              </w:rPr>
            </w:pPr>
            <w:r w:rsidRPr="006252DC">
              <w:rPr>
                <w:rFonts w:ascii="Arial" w:hAnsi="Arial" w:cs="Arial"/>
                <w:sz w:val="14"/>
                <w:szCs w:val="14"/>
                <w:lang w:val="en-GB"/>
              </w:rPr>
              <w:t>Beginning balance reinsurance contract assets</w:t>
            </w:r>
          </w:p>
        </w:tc>
        <w:tc>
          <w:tcPr>
            <w:tcW w:w="1223" w:type="dxa"/>
            <w:noWrap/>
            <w:vAlign w:val="bottom"/>
          </w:tcPr>
          <w:p w14:paraId="3C5C9DB7" w14:textId="7299896E" w:rsidR="003F41E6" w:rsidRPr="006252DC" w:rsidRDefault="003F41E6" w:rsidP="003F41E6">
            <w:pP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24" w:type="dxa"/>
            <w:noWrap/>
            <w:vAlign w:val="bottom"/>
          </w:tcPr>
          <w:p w14:paraId="481B36BE" w14:textId="073A22E5" w:rsidR="003F41E6" w:rsidRPr="006252DC" w:rsidRDefault="003F41E6" w:rsidP="003F41E6">
            <w:pPr>
              <w:tabs>
                <w:tab w:val="decimal" w:pos="803"/>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71" w:type="dxa"/>
            <w:noWrap/>
            <w:vAlign w:val="bottom"/>
          </w:tcPr>
          <w:p w14:paraId="570FF8E1" w14:textId="5C596E40" w:rsidR="003F41E6" w:rsidRPr="006252DC" w:rsidRDefault="003F41E6" w:rsidP="003F41E6">
            <w:pPr>
              <w:tabs>
                <w:tab w:val="decimal" w:pos="840"/>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96" w:type="dxa"/>
            <w:noWrap/>
            <w:vAlign w:val="bottom"/>
          </w:tcPr>
          <w:p w14:paraId="1ACBB21F" w14:textId="6DE77CE4" w:rsidR="003F41E6" w:rsidRPr="006252DC" w:rsidRDefault="003F41E6" w:rsidP="003F41E6">
            <w:pPr>
              <w:tabs>
                <w:tab w:val="decimal" w:pos="953"/>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24" w:type="dxa"/>
            <w:noWrap/>
            <w:vAlign w:val="bottom"/>
          </w:tcPr>
          <w:p w14:paraId="137D15B3" w14:textId="64AF2964" w:rsidR="003F41E6" w:rsidRPr="006252DC" w:rsidRDefault="003F41E6" w:rsidP="003F41E6">
            <w:pP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r>
      <w:tr w:rsidR="003F41E6" w:rsidRPr="006252DC" w14:paraId="147D1024" w14:textId="77777777">
        <w:trPr>
          <w:trHeight w:val="324"/>
        </w:trPr>
        <w:tc>
          <w:tcPr>
            <w:tcW w:w="3510" w:type="dxa"/>
            <w:noWrap/>
            <w:vAlign w:val="bottom"/>
          </w:tcPr>
          <w:p w14:paraId="259AE29C" w14:textId="77777777" w:rsidR="003F41E6" w:rsidRPr="006252DC" w:rsidRDefault="003F41E6" w:rsidP="003F41E6">
            <w:pPr>
              <w:spacing w:before="60" w:after="30" w:line="276" w:lineRule="auto"/>
              <w:ind w:left="160" w:right="-39" w:hanging="160"/>
              <w:rPr>
                <w:rFonts w:ascii="Arial" w:hAnsi="Arial" w:cs="Arial"/>
                <w:sz w:val="14"/>
                <w:szCs w:val="14"/>
                <w:cs/>
                <w:lang w:val="en-GB"/>
              </w:rPr>
            </w:pPr>
            <w:r w:rsidRPr="006252DC">
              <w:rPr>
                <w:rFonts w:ascii="Arial" w:hAnsi="Arial" w:cs="Arial"/>
                <w:sz w:val="14"/>
                <w:szCs w:val="14"/>
                <w:lang w:val="en-GB"/>
              </w:rPr>
              <w:t>Beginning balance reinsurance contract liabilities</w:t>
            </w:r>
          </w:p>
        </w:tc>
        <w:tc>
          <w:tcPr>
            <w:tcW w:w="1223" w:type="dxa"/>
            <w:noWrap/>
            <w:vAlign w:val="bottom"/>
          </w:tcPr>
          <w:p w14:paraId="41F43497" w14:textId="2ED3D731" w:rsidR="003F41E6" w:rsidRPr="00CB08CB" w:rsidRDefault="003F41E6" w:rsidP="003F41E6">
            <w:pPr>
              <w:pBdr>
                <w:bottom w:val="single" w:sz="4" w:space="1" w:color="auto"/>
              </w:pBdr>
              <w:tabs>
                <w:tab w:val="decimal" w:pos="936"/>
              </w:tabs>
              <w:spacing w:before="60" w:after="30" w:line="276" w:lineRule="auto"/>
              <w:jc w:val="right"/>
              <w:rPr>
                <w:rFonts w:ascii="Arial" w:hAnsi="Arial" w:cs="Arial"/>
                <w:sz w:val="14"/>
                <w:szCs w:val="14"/>
                <w:cs/>
                <w:lang w:val="en-GB"/>
              </w:rPr>
            </w:pPr>
            <w:r w:rsidRPr="003F41E6">
              <w:rPr>
                <w:rFonts w:ascii="Arial" w:hAnsi="Arial" w:cs="Arial"/>
                <w:sz w:val="14"/>
                <w:szCs w:val="14"/>
                <w:lang w:val="en-GB"/>
              </w:rPr>
              <w:t>(2,953)</w:t>
            </w:r>
          </w:p>
        </w:tc>
        <w:tc>
          <w:tcPr>
            <w:tcW w:w="1224" w:type="dxa"/>
            <w:noWrap/>
            <w:vAlign w:val="bottom"/>
          </w:tcPr>
          <w:p w14:paraId="50926E5B" w14:textId="0FF341EE" w:rsidR="003F41E6" w:rsidRPr="00CB08CB" w:rsidRDefault="003F41E6" w:rsidP="003F41E6">
            <w:pPr>
              <w:pBdr>
                <w:bottom w:val="single" w:sz="4" w:space="1" w:color="auto"/>
              </w:pBdr>
              <w:tabs>
                <w:tab w:val="decimal" w:pos="803"/>
              </w:tabs>
              <w:spacing w:before="60" w:after="30" w:line="276" w:lineRule="auto"/>
              <w:jc w:val="right"/>
              <w:rPr>
                <w:rFonts w:ascii="Arial" w:hAnsi="Arial" w:cs="Arial"/>
                <w:sz w:val="14"/>
                <w:szCs w:val="14"/>
                <w:cs/>
                <w:lang w:val="en-GB"/>
              </w:rPr>
            </w:pPr>
            <w:r w:rsidRPr="003F41E6">
              <w:rPr>
                <w:rFonts w:ascii="Arial" w:hAnsi="Arial" w:cs="Arial"/>
                <w:sz w:val="14"/>
                <w:szCs w:val="14"/>
                <w:lang w:val="en-GB"/>
              </w:rPr>
              <w:t>-</w:t>
            </w:r>
          </w:p>
        </w:tc>
        <w:tc>
          <w:tcPr>
            <w:tcW w:w="1271" w:type="dxa"/>
            <w:noWrap/>
            <w:vAlign w:val="bottom"/>
          </w:tcPr>
          <w:p w14:paraId="1CA0694F" w14:textId="0234F3BF" w:rsidR="003F41E6" w:rsidRPr="00CB08CB" w:rsidRDefault="003F41E6" w:rsidP="003F41E6">
            <w:pPr>
              <w:pBdr>
                <w:bottom w:val="single" w:sz="4" w:space="1" w:color="auto"/>
              </w:pBdr>
              <w:tabs>
                <w:tab w:val="decimal" w:pos="840"/>
              </w:tabs>
              <w:spacing w:before="60" w:after="30" w:line="276" w:lineRule="auto"/>
              <w:jc w:val="right"/>
              <w:rPr>
                <w:rFonts w:ascii="Arial" w:hAnsi="Arial" w:cs="Arial"/>
                <w:sz w:val="14"/>
                <w:szCs w:val="14"/>
                <w:cs/>
                <w:lang w:val="en-GB"/>
              </w:rPr>
            </w:pPr>
            <w:r w:rsidRPr="003F41E6">
              <w:rPr>
                <w:rFonts w:ascii="Arial" w:hAnsi="Arial" w:cs="Arial"/>
                <w:sz w:val="14"/>
                <w:szCs w:val="14"/>
                <w:lang w:val="en-GB"/>
              </w:rPr>
              <w:t>(524)</w:t>
            </w:r>
          </w:p>
        </w:tc>
        <w:tc>
          <w:tcPr>
            <w:tcW w:w="1296" w:type="dxa"/>
            <w:noWrap/>
            <w:vAlign w:val="bottom"/>
          </w:tcPr>
          <w:p w14:paraId="50F4C3C8" w14:textId="4477A746" w:rsidR="003F41E6" w:rsidRPr="00CB08CB" w:rsidRDefault="003F41E6" w:rsidP="003F41E6">
            <w:pPr>
              <w:pBdr>
                <w:bottom w:val="single" w:sz="4" w:space="1" w:color="auto"/>
              </w:pBdr>
              <w:tabs>
                <w:tab w:val="decimal" w:pos="953"/>
              </w:tabs>
              <w:spacing w:before="60" w:after="30" w:line="276" w:lineRule="auto"/>
              <w:jc w:val="right"/>
              <w:rPr>
                <w:rFonts w:ascii="Arial" w:hAnsi="Arial" w:cs="Arial"/>
                <w:sz w:val="14"/>
                <w:szCs w:val="14"/>
                <w:cs/>
                <w:lang w:val="en-GB"/>
              </w:rPr>
            </w:pPr>
            <w:r w:rsidRPr="003F41E6">
              <w:rPr>
                <w:rFonts w:ascii="Arial" w:hAnsi="Arial" w:cs="Arial"/>
                <w:sz w:val="14"/>
                <w:szCs w:val="14"/>
                <w:lang w:val="en-GB"/>
              </w:rPr>
              <w:t>(38)</w:t>
            </w:r>
          </w:p>
        </w:tc>
        <w:tc>
          <w:tcPr>
            <w:tcW w:w="1224" w:type="dxa"/>
            <w:noWrap/>
            <w:vAlign w:val="bottom"/>
          </w:tcPr>
          <w:p w14:paraId="59079F74" w14:textId="3D590DCF" w:rsidR="003F41E6" w:rsidRPr="00CB08CB" w:rsidRDefault="003F41E6" w:rsidP="003F41E6">
            <w:pPr>
              <w:pBdr>
                <w:bottom w:val="single" w:sz="4" w:space="1" w:color="auto"/>
              </w:pBdr>
              <w:tabs>
                <w:tab w:val="decimal" w:pos="936"/>
              </w:tabs>
              <w:spacing w:before="60" w:after="30" w:line="276" w:lineRule="auto"/>
              <w:jc w:val="right"/>
              <w:rPr>
                <w:rFonts w:ascii="Arial" w:hAnsi="Arial" w:cs="Arial"/>
                <w:sz w:val="14"/>
                <w:szCs w:val="14"/>
                <w:cs/>
                <w:lang w:val="en-GB"/>
              </w:rPr>
            </w:pPr>
            <w:r w:rsidRPr="003F41E6">
              <w:rPr>
                <w:rFonts w:ascii="Arial" w:hAnsi="Arial" w:cs="Arial"/>
                <w:sz w:val="14"/>
                <w:szCs w:val="14"/>
                <w:lang w:val="en-GB"/>
              </w:rPr>
              <w:t>(3,515)</w:t>
            </w:r>
          </w:p>
        </w:tc>
      </w:tr>
      <w:tr w:rsidR="003F41E6" w:rsidRPr="006252DC" w14:paraId="73B28CA9" w14:textId="77777777">
        <w:trPr>
          <w:trHeight w:val="324"/>
        </w:trPr>
        <w:tc>
          <w:tcPr>
            <w:tcW w:w="3510" w:type="dxa"/>
            <w:noWrap/>
            <w:vAlign w:val="bottom"/>
          </w:tcPr>
          <w:p w14:paraId="1CE0F73E" w14:textId="77777777" w:rsidR="003F41E6" w:rsidRPr="006252DC" w:rsidRDefault="003F41E6" w:rsidP="003F41E6">
            <w:pPr>
              <w:spacing w:before="60" w:after="30" w:line="276" w:lineRule="auto"/>
              <w:ind w:left="161" w:hanging="161"/>
              <w:rPr>
                <w:rFonts w:ascii="Arial" w:hAnsi="Arial" w:cs="Arial"/>
                <w:b/>
                <w:bCs/>
                <w:sz w:val="14"/>
                <w:szCs w:val="14"/>
                <w:cs/>
                <w:lang w:val="en-GB"/>
              </w:rPr>
            </w:pPr>
            <w:r w:rsidRPr="006252DC">
              <w:rPr>
                <w:rFonts w:ascii="Arial" w:hAnsi="Arial" w:cs="Arial"/>
                <w:b/>
                <w:bCs/>
                <w:sz w:val="14"/>
                <w:szCs w:val="14"/>
                <w:lang w:val="en-GB"/>
              </w:rPr>
              <w:t>Net beginning balance</w:t>
            </w:r>
          </w:p>
        </w:tc>
        <w:tc>
          <w:tcPr>
            <w:tcW w:w="1223" w:type="dxa"/>
            <w:noWrap/>
            <w:vAlign w:val="bottom"/>
          </w:tcPr>
          <w:p w14:paraId="7D79C7E8" w14:textId="1C73A5D4" w:rsidR="003F41E6" w:rsidRPr="00F84D27" w:rsidRDefault="003F41E6" w:rsidP="003F41E6">
            <w:pPr>
              <w:pBdr>
                <w:bottom w:val="single" w:sz="4" w:space="1" w:color="auto"/>
              </w:pBdr>
              <w:tabs>
                <w:tab w:val="decimal" w:pos="936"/>
              </w:tabs>
              <w:spacing w:before="60" w:after="30" w:line="276" w:lineRule="auto"/>
              <w:jc w:val="right"/>
              <w:rPr>
                <w:rFonts w:ascii="Arial" w:hAnsi="Arial" w:cs="Arial"/>
                <w:sz w:val="14"/>
                <w:szCs w:val="14"/>
                <w:cs/>
                <w:lang w:val="en-GB"/>
              </w:rPr>
            </w:pPr>
            <w:r w:rsidRPr="003F41E6">
              <w:rPr>
                <w:rFonts w:ascii="Arial" w:hAnsi="Arial" w:cs="Arial"/>
                <w:sz w:val="14"/>
                <w:szCs w:val="14"/>
                <w:lang w:val="en-GB"/>
              </w:rPr>
              <w:t>(2,953)</w:t>
            </w:r>
          </w:p>
        </w:tc>
        <w:tc>
          <w:tcPr>
            <w:tcW w:w="1224" w:type="dxa"/>
            <w:noWrap/>
            <w:vAlign w:val="bottom"/>
          </w:tcPr>
          <w:p w14:paraId="43F70CF0" w14:textId="1BAD7183" w:rsidR="003F41E6" w:rsidRPr="00F84D27" w:rsidRDefault="003F41E6" w:rsidP="003F41E6">
            <w:pPr>
              <w:pBdr>
                <w:bottom w:val="single" w:sz="4" w:space="1" w:color="auto"/>
              </w:pBdr>
              <w:tabs>
                <w:tab w:val="decimal" w:pos="803"/>
              </w:tabs>
              <w:spacing w:before="60" w:after="30" w:line="276" w:lineRule="auto"/>
              <w:jc w:val="right"/>
              <w:rPr>
                <w:rFonts w:ascii="Arial" w:hAnsi="Arial" w:cs="Arial"/>
                <w:sz w:val="14"/>
                <w:szCs w:val="14"/>
                <w:cs/>
                <w:lang w:val="en-GB"/>
              </w:rPr>
            </w:pPr>
            <w:r w:rsidRPr="003F41E6">
              <w:rPr>
                <w:rFonts w:ascii="Arial" w:hAnsi="Arial" w:cs="Arial"/>
                <w:sz w:val="14"/>
                <w:szCs w:val="14"/>
                <w:lang w:val="en-GB"/>
              </w:rPr>
              <w:t>-</w:t>
            </w:r>
          </w:p>
        </w:tc>
        <w:tc>
          <w:tcPr>
            <w:tcW w:w="1271" w:type="dxa"/>
            <w:noWrap/>
            <w:vAlign w:val="bottom"/>
          </w:tcPr>
          <w:p w14:paraId="77B81E30" w14:textId="67E86A9B" w:rsidR="003F41E6" w:rsidRPr="00F84D27" w:rsidRDefault="003F41E6" w:rsidP="003F41E6">
            <w:pPr>
              <w:pBdr>
                <w:bottom w:val="single" w:sz="4" w:space="1" w:color="auto"/>
              </w:pBdr>
              <w:tabs>
                <w:tab w:val="decimal" w:pos="840"/>
              </w:tabs>
              <w:spacing w:before="60" w:after="30" w:line="276" w:lineRule="auto"/>
              <w:jc w:val="right"/>
              <w:rPr>
                <w:rFonts w:ascii="Arial" w:hAnsi="Arial" w:cs="Arial"/>
                <w:sz w:val="14"/>
                <w:szCs w:val="14"/>
                <w:cs/>
                <w:lang w:val="en-GB"/>
              </w:rPr>
            </w:pPr>
            <w:r w:rsidRPr="003F41E6">
              <w:rPr>
                <w:rFonts w:ascii="Arial" w:hAnsi="Arial" w:cs="Arial"/>
                <w:sz w:val="14"/>
                <w:szCs w:val="14"/>
                <w:lang w:val="en-GB"/>
              </w:rPr>
              <w:t>(524)</w:t>
            </w:r>
          </w:p>
        </w:tc>
        <w:tc>
          <w:tcPr>
            <w:tcW w:w="1296" w:type="dxa"/>
            <w:noWrap/>
            <w:vAlign w:val="bottom"/>
          </w:tcPr>
          <w:p w14:paraId="6D6B10D2" w14:textId="5A4EA91A" w:rsidR="003F41E6" w:rsidRPr="00F84D27" w:rsidRDefault="003F41E6" w:rsidP="003F41E6">
            <w:pPr>
              <w:pBdr>
                <w:bottom w:val="single" w:sz="4" w:space="1" w:color="auto"/>
              </w:pBdr>
              <w:tabs>
                <w:tab w:val="decimal" w:pos="953"/>
              </w:tabs>
              <w:spacing w:before="60" w:after="30" w:line="276" w:lineRule="auto"/>
              <w:jc w:val="right"/>
              <w:rPr>
                <w:rFonts w:ascii="Arial" w:hAnsi="Arial" w:cs="Arial"/>
                <w:sz w:val="14"/>
                <w:szCs w:val="14"/>
                <w:cs/>
                <w:lang w:val="en-GB"/>
              </w:rPr>
            </w:pPr>
            <w:r w:rsidRPr="003F41E6">
              <w:rPr>
                <w:rFonts w:ascii="Arial" w:hAnsi="Arial" w:cs="Arial"/>
                <w:sz w:val="14"/>
                <w:szCs w:val="14"/>
                <w:lang w:val="en-GB"/>
              </w:rPr>
              <w:t>(38)</w:t>
            </w:r>
          </w:p>
        </w:tc>
        <w:tc>
          <w:tcPr>
            <w:tcW w:w="1224" w:type="dxa"/>
            <w:noWrap/>
            <w:vAlign w:val="bottom"/>
          </w:tcPr>
          <w:p w14:paraId="3F712C05" w14:textId="16BA40C3" w:rsidR="003F41E6" w:rsidRPr="00F84D27" w:rsidRDefault="003F41E6" w:rsidP="003F41E6">
            <w:pPr>
              <w:pBdr>
                <w:bottom w:val="single" w:sz="4" w:space="1" w:color="auto"/>
              </w:pBdr>
              <w:tabs>
                <w:tab w:val="decimal" w:pos="936"/>
              </w:tabs>
              <w:spacing w:before="60" w:after="30" w:line="276" w:lineRule="auto"/>
              <w:jc w:val="right"/>
              <w:rPr>
                <w:rFonts w:ascii="Arial" w:hAnsi="Arial" w:cs="Arial"/>
                <w:sz w:val="14"/>
                <w:szCs w:val="14"/>
                <w:cs/>
                <w:lang w:val="en-GB"/>
              </w:rPr>
            </w:pPr>
            <w:r w:rsidRPr="003F41E6">
              <w:rPr>
                <w:rFonts w:ascii="Arial" w:hAnsi="Arial" w:cs="Arial"/>
                <w:sz w:val="14"/>
                <w:szCs w:val="14"/>
                <w:lang w:val="en-GB"/>
              </w:rPr>
              <w:t>(3,515)</w:t>
            </w:r>
          </w:p>
        </w:tc>
      </w:tr>
      <w:tr w:rsidR="003F41E6" w:rsidRPr="006252DC" w14:paraId="1138C33B" w14:textId="77777777">
        <w:trPr>
          <w:trHeight w:val="324"/>
        </w:trPr>
        <w:tc>
          <w:tcPr>
            <w:tcW w:w="3510" w:type="dxa"/>
            <w:noWrap/>
            <w:vAlign w:val="bottom"/>
          </w:tcPr>
          <w:p w14:paraId="23CB2F39" w14:textId="77777777" w:rsidR="003F41E6" w:rsidRPr="006252DC" w:rsidRDefault="003F41E6" w:rsidP="003F41E6">
            <w:pPr>
              <w:spacing w:before="60" w:after="30" w:line="276" w:lineRule="auto"/>
              <w:ind w:left="161" w:hanging="161"/>
              <w:rPr>
                <w:rFonts w:ascii="Arial" w:hAnsi="Arial" w:cs="Arial"/>
                <w:b/>
                <w:bCs/>
                <w:sz w:val="14"/>
                <w:szCs w:val="14"/>
                <w:cs/>
                <w:lang w:val="en-GB"/>
              </w:rPr>
            </w:pPr>
          </w:p>
        </w:tc>
        <w:tc>
          <w:tcPr>
            <w:tcW w:w="1223" w:type="dxa"/>
            <w:noWrap/>
            <w:vAlign w:val="bottom"/>
          </w:tcPr>
          <w:p w14:paraId="44DF730D" w14:textId="77777777" w:rsidR="003F41E6" w:rsidRPr="00F84D27" w:rsidRDefault="003F41E6" w:rsidP="003F41E6">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4B4D8F4A" w14:textId="77777777" w:rsidR="003F41E6" w:rsidRPr="00F84D27" w:rsidRDefault="003F41E6" w:rsidP="003F41E6">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797EF45A" w14:textId="77777777" w:rsidR="003F41E6" w:rsidRPr="00F84D27" w:rsidRDefault="003F41E6" w:rsidP="003F41E6">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1671252C" w14:textId="77777777" w:rsidR="003F41E6" w:rsidRPr="00F84D27" w:rsidRDefault="003F41E6" w:rsidP="003F41E6">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0DABC1DC" w14:textId="77777777" w:rsidR="003F41E6" w:rsidRPr="00F84D27" w:rsidRDefault="003F41E6" w:rsidP="003F41E6">
            <w:pPr>
              <w:tabs>
                <w:tab w:val="decimal" w:pos="936"/>
              </w:tabs>
              <w:spacing w:before="60" w:after="30" w:line="276" w:lineRule="auto"/>
              <w:jc w:val="right"/>
              <w:rPr>
                <w:rFonts w:ascii="Arial" w:hAnsi="Arial" w:cs="Arial"/>
                <w:sz w:val="14"/>
                <w:szCs w:val="14"/>
                <w:lang w:val="en-GB"/>
              </w:rPr>
            </w:pPr>
          </w:p>
        </w:tc>
      </w:tr>
      <w:tr w:rsidR="003F41E6" w:rsidRPr="006252DC" w14:paraId="17367C15" w14:textId="77777777">
        <w:trPr>
          <w:trHeight w:val="335"/>
        </w:trPr>
        <w:tc>
          <w:tcPr>
            <w:tcW w:w="3510" w:type="dxa"/>
            <w:noWrap/>
            <w:vAlign w:val="bottom"/>
          </w:tcPr>
          <w:p w14:paraId="49A66BA6" w14:textId="77777777" w:rsidR="003F41E6" w:rsidRPr="006252DC" w:rsidRDefault="003F41E6" w:rsidP="003F41E6">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rPr>
              <w:t xml:space="preserve">Net income (expenses) </w:t>
            </w:r>
          </w:p>
        </w:tc>
        <w:tc>
          <w:tcPr>
            <w:tcW w:w="1223" w:type="dxa"/>
            <w:noWrap/>
            <w:vAlign w:val="bottom"/>
          </w:tcPr>
          <w:p w14:paraId="107CA882" w14:textId="3E0DE5A3" w:rsidR="003F41E6" w:rsidRPr="00F84D27" w:rsidRDefault="003F41E6" w:rsidP="003F41E6">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1959379B" w14:textId="0425ED51" w:rsidR="003F41E6" w:rsidRPr="00F84D27" w:rsidRDefault="003F41E6" w:rsidP="003F41E6">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0EB6E784" w14:textId="3A91BDAA" w:rsidR="003F41E6" w:rsidRPr="00F84D27" w:rsidRDefault="003F41E6" w:rsidP="003F41E6">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19DC5AE4" w14:textId="7BBDC73F" w:rsidR="003F41E6" w:rsidRPr="00F84D27" w:rsidRDefault="003F41E6" w:rsidP="003F41E6">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3597AF8D" w14:textId="55DC33D8" w:rsidR="003F41E6" w:rsidRPr="00F84D27" w:rsidRDefault="003F41E6" w:rsidP="003F41E6">
            <w:pPr>
              <w:tabs>
                <w:tab w:val="decimal" w:pos="936"/>
              </w:tabs>
              <w:spacing w:before="60" w:after="30" w:line="276" w:lineRule="auto"/>
              <w:jc w:val="right"/>
              <w:rPr>
                <w:rFonts w:ascii="Arial" w:hAnsi="Arial" w:cs="Arial"/>
                <w:sz w:val="14"/>
                <w:szCs w:val="14"/>
                <w:lang w:val="en-GB"/>
              </w:rPr>
            </w:pPr>
          </w:p>
        </w:tc>
      </w:tr>
      <w:tr w:rsidR="003F41E6" w:rsidRPr="006252DC" w14:paraId="508EA72C" w14:textId="77777777">
        <w:trPr>
          <w:trHeight w:val="313"/>
        </w:trPr>
        <w:tc>
          <w:tcPr>
            <w:tcW w:w="3510" w:type="dxa"/>
            <w:noWrap/>
            <w:vAlign w:val="bottom"/>
          </w:tcPr>
          <w:p w14:paraId="2042EC86" w14:textId="77777777" w:rsidR="003F41E6" w:rsidRPr="006252DC" w:rsidRDefault="003F41E6" w:rsidP="003F41E6">
            <w:pPr>
              <w:spacing w:before="60" w:after="30" w:line="276" w:lineRule="auto"/>
              <w:ind w:left="161" w:hanging="161"/>
              <w:rPr>
                <w:rFonts w:ascii="Arial" w:hAnsi="Arial" w:cs="Arial"/>
                <w:b/>
                <w:bCs/>
                <w:sz w:val="14"/>
                <w:szCs w:val="14"/>
                <w:lang w:val="en-GB"/>
              </w:rPr>
            </w:pPr>
            <w:r w:rsidRPr="006252DC">
              <w:rPr>
                <w:rFonts w:ascii="Arial" w:hAnsi="Arial" w:cs="Arial"/>
                <w:sz w:val="14"/>
                <w:szCs w:val="14"/>
                <w:lang w:val="en-GB"/>
              </w:rPr>
              <w:t>Reinsurance expenses</w:t>
            </w:r>
          </w:p>
        </w:tc>
        <w:tc>
          <w:tcPr>
            <w:tcW w:w="1223" w:type="dxa"/>
            <w:noWrap/>
            <w:vAlign w:val="bottom"/>
          </w:tcPr>
          <w:p w14:paraId="4278A1AD" w14:textId="15BD6BF2" w:rsidR="003F41E6" w:rsidRPr="00F84D27" w:rsidRDefault="003F41E6" w:rsidP="003F41E6">
            <w:pP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(8,</w:t>
            </w:r>
            <w:r w:rsidR="00C11203" w:rsidRPr="00C11203">
              <w:rPr>
                <w:rFonts w:ascii="Arial" w:hAnsi="Arial" w:cs="Arial"/>
                <w:sz w:val="14"/>
                <w:szCs w:val="14"/>
                <w:lang w:val="en-GB"/>
              </w:rPr>
              <w:t>017</w:t>
            </w:r>
            <w:r w:rsidRPr="003F41E6">
              <w:rPr>
                <w:rFonts w:ascii="Arial" w:hAnsi="Arial" w:cs="Arial"/>
                <w:sz w:val="14"/>
                <w:szCs w:val="14"/>
                <w:lang w:val="en-GB"/>
              </w:rPr>
              <w:t>)</w:t>
            </w:r>
          </w:p>
        </w:tc>
        <w:tc>
          <w:tcPr>
            <w:tcW w:w="1224" w:type="dxa"/>
            <w:noWrap/>
            <w:vAlign w:val="bottom"/>
          </w:tcPr>
          <w:p w14:paraId="28DF5140" w14:textId="3A403F13" w:rsidR="003F41E6" w:rsidRPr="003F41E6" w:rsidRDefault="003F41E6" w:rsidP="003F41E6">
            <w:pPr>
              <w:tabs>
                <w:tab w:val="decimal" w:pos="803"/>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71" w:type="dxa"/>
            <w:noWrap/>
            <w:vAlign w:val="bottom"/>
          </w:tcPr>
          <w:p w14:paraId="1A3CD134" w14:textId="4DC09A16" w:rsidR="003F41E6" w:rsidRPr="00F84D27" w:rsidRDefault="003F41E6" w:rsidP="003F41E6">
            <w:pPr>
              <w:tabs>
                <w:tab w:val="decimal" w:pos="840"/>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96" w:type="dxa"/>
            <w:noWrap/>
            <w:vAlign w:val="bottom"/>
          </w:tcPr>
          <w:p w14:paraId="2A328046" w14:textId="70E42431" w:rsidR="003F41E6" w:rsidRPr="00F84D27" w:rsidRDefault="003F41E6" w:rsidP="003F41E6">
            <w:pPr>
              <w:tabs>
                <w:tab w:val="decimal" w:pos="953"/>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24" w:type="dxa"/>
            <w:noWrap/>
            <w:vAlign w:val="bottom"/>
          </w:tcPr>
          <w:p w14:paraId="6E6FC2BC" w14:textId="49F0C460" w:rsidR="003F41E6" w:rsidRPr="00F84D27" w:rsidRDefault="003F41E6" w:rsidP="003F41E6">
            <w:pP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(8,</w:t>
            </w:r>
            <w:r w:rsidR="00C11203" w:rsidRPr="00C11203">
              <w:rPr>
                <w:rFonts w:ascii="Arial" w:hAnsi="Arial" w:cs="Arial"/>
                <w:sz w:val="14"/>
                <w:szCs w:val="14"/>
                <w:lang w:val="en-GB"/>
              </w:rPr>
              <w:t>017</w:t>
            </w:r>
            <w:r w:rsidRPr="003F41E6">
              <w:rPr>
                <w:rFonts w:ascii="Arial" w:hAnsi="Arial" w:cs="Arial"/>
                <w:sz w:val="14"/>
                <w:szCs w:val="14"/>
                <w:lang w:val="en-GB"/>
              </w:rPr>
              <w:t>)</w:t>
            </w:r>
          </w:p>
        </w:tc>
      </w:tr>
      <w:tr w:rsidR="003F41E6" w:rsidRPr="006252DC" w14:paraId="7DCAE864" w14:textId="77777777">
        <w:trPr>
          <w:trHeight w:val="313"/>
        </w:trPr>
        <w:tc>
          <w:tcPr>
            <w:tcW w:w="3510" w:type="dxa"/>
            <w:noWrap/>
            <w:vAlign w:val="bottom"/>
          </w:tcPr>
          <w:p w14:paraId="0BB02D03" w14:textId="77777777" w:rsidR="003F41E6" w:rsidRPr="006252DC" w:rsidRDefault="003F41E6" w:rsidP="003F41E6">
            <w:pPr>
              <w:spacing w:before="60" w:after="30" w:line="276" w:lineRule="auto"/>
              <w:ind w:left="161" w:hanging="161"/>
              <w:rPr>
                <w:rFonts w:ascii="Arial" w:hAnsi="Arial" w:cs="Arial"/>
                <w:sz w:val="14"/>
                <w:szCs w:val="14"/>
                <w:lang w:val="en-GB"/>
              </w:rPr>
            </w:pPr>
            <w:r w:rsidRPr="006252DC">
              <w:rPr>
                <w:rFonts w:ascii="Arial" w:hAnsi="Arial" w:cs="Arial"/>
                <w:sz w:val="14"/>
                <w:szCs w:val="14"/>
              </w:rPr>
              <w:t>Incurred claims recovery</w:t>
            </w:r>
          </w:p>
        </w:tc>
        <w:tc>
          <w:tcPr>
            <w:tcW w:w="1223" w:type="dxa"/>
            <w:noWrap/>
            <w:vAlign w:val="bottom"/>
          </w:tcPr>
          <w:p w14:paraId="00BB8065" w14:textId="62D0C425" w:rsidR="003F41E6" w:rsidRPr="00F84D27" w:rsidRDefault="003F41E6" w:rsidP="003F41E6">
            <w:pP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24" w:type="dxa"/>
            <w:noWrap/>
            <w:vAlign w:val="bottom"/>
          </w:tcPr>
          <w:p w14:paraId="34394DED" w14:textId="7E01AC29" w:rsidR="003F41E6" w:rsidRPr="00F84D27" w:rsidRDefault="003F41E6" w:rsidP="003F41E6">
            <w:pPr>
              <w:tabs>
                <w:tab w:val="decimal" w:pos="803"/>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71" w:type="dxa"/>
            <w:noWrap/>
            <w:vAlign w:val="bottom"/>
          </w:tcPr>
          <w:p w14:paraId="156F4F86" w14:textId="19345AB9" w:rsidR="003F41E6" w:rsidRPr="003F41E6" w:rsidRDefault="00C11203" w:rsidP="003F41E6">
            <w:pPr>
              <w:tabs>
                <w:tab w:val="decimal" w:pos="840"/>
              </w:tabs>
              <w:spacing w:before="60" w:after="30" w:line="276" w:lineRule="auto"/>
              <w:jc w:val="right"/>
              <w:rPr>
                <w:rFonts w:ascii="Arial" w:hAnsi="Arial" w:cs="Arial"/>
                <w:sz w:val="14"/>
                <w:szCs w:val="14"/>
                <w:lang w:val="en-GB"/>
              </w:rPr>
            </w:pPr>
            <w:r w:rsidRPr="00C11203">
              <w:rPr>
                <w:rFonts w:ascii="Arial" w:hAnsi="Arial" w:cs="Arial"/>
                <w:sz w:val="14"/>
                <w:szCs w:val="14"/>
                <w:lang w:val="en-GB"/>
              </w:rPr>
              <w:t>888</w:t>
            </w:r>
          </w:p>
        </w:tc>
        <w:tc>
          <w:tcPr>
            <w:tcW w:w="1296" w:type="dxa"/>
            <w:noWrap/>
            <w:vAlign w:val="bottom"/>
          </w:tcPr>
          <w:p w14:paraId="6A4A7F29" w14:textId="45484B01" w:rsidR="003F41E6" w:rsidRPr="00F84D27" w:rsidRDefault="003F41E6" w:rsidP="003F41E6">
            <w:pPr>
              <w:tabs>
                <w:tab w:val="decimal" w:pos="953"/>
              </w:tabs>
              <w:spacing w:before="60" w:after="30" w:line="276" w:lineRule="auto"/>
              <w:jc w:val="right"/>
              <w:rPr>
                <w:rFonts w:ascii="Arial" w:hAnsi="Arial" w:cs="Arial"/>
                <w:sz w:val="14"/>
                <w:szCs w:val="14"/>
                <w:lang w:val="en-GB"/>
              </w:rPr>
            </w:pPr>
            <w:r w:rsidRPr="003F41E6">
              <w:rPr>
                <w:rFonts w:ascii="Arial" w:hAnsi="Arial" w:cs="Arial"/>
                <w:sz w:val="14"/>
                <w:szCs w:val="14"/>
                <w:lang w:val="en-GB"/>
              </w:rPr>
              <w:t>234</w:t>
            </w:r>
          </w:p>
        </w:tc>
        <w:tc>
          <w:tcPr>
            <w:tcW w:w="1224" w:type="dxa"/>
            <w:noWrap/>
            <w:vAlign w:val="bottom"/>
          </w:tcPr>
          <w:p w14:paraId="46FD4849" w14:textId="5C239FBA" w:rsidR="003F41E6" w:rsidRPr="00F84D27" w:rsidRDefault="003F41E6" w:rsidP="003F41E6">
            <w:pP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1,</w:t>
            </w:r>
            <w:r w:rsidR="00C11203" w:rsidRPr="00C11203">
              <w:rPr>
                <w:rFonts w:ascii="Arial" w:hAnsi="Arial" w:cs="Arial"/>
                <w:sz w:val="14"/>
                <w:szCs w:val="14"/>
                <w:lang w:val="en-GB"/>
              </w:rPr>
              <w:t>122</w:t>
            </w:r>
          </w:p>
        </w:tc>
      </w:tr>
      <w:tr w:rsidR="003F41E6" w:rsidRPr="006252DC" w14:paraId="478E8F87" w14:textId="77777777">
        <w:trPr>
          <w:trHeight w:val="313"/>
        </w:trPr>
        <w:tc>
          <w:tcPr>
            <w:tcW w:w="3510" w:type="dxa"/>
            <w:noWrap/>
            <w:vAlign w:val="bottom"/>
          </w:tcPr>
          <w:p w14:paraId="1D12ABA9" w14:textId="272B36CB" w:rsidR="003F41E6" w:rsidRPr="003F41E6" w:rsidRDefault="003F41E6" w:rsidP="003F41E6">
            <w:pPr>
              <w:spacing w:before="60" w:after="30" w:line="276" w:lineRule="auto"/>
              <w:ind w:left="161" w:hanging="161"/>
              <w:rPr>
                <w:rFonts w:ascii="Arial" w:hAnsi="Arial" w:cstheme="minorBidi"/>
                <w:sz w:val="14"/>
                <w:szCs w:val="14"/>
                <w:cs/>
              </w:rPr>
            </w:pPr>
            <w:r w:rsidRPr="006252DC">
              <w:rPr>
                <w:rFonts w:ascii="Arial" w:hAnsi="Arial" w:cs="Arial"/>
                <w:sz w:val="14"/>
                <w:szCs w:val="14"/>
                <w:lang w:val="en-GB"/>
              </w:rPr>
              <w:t xml:space="preserve">Changes that related to past service </w:t>
            </w:r>
            <w:r w:rsidR="00950DBC">
              <w:rPr>
                <w:rFonts w:ascii="Arial" w:hAnsi="Arial" w:cs="Arial"/>
                <w:sz w:val="14"/>
                <w:szCs w:val="14"/>
                <w:lang w:val="en-GB"/>
              </w:rPr>
              <w:br/>
            </w:r>
            <w:r w:rsidR="00950DBC" w:rsidRPr="006252DC">
              <w:rPr>
                <w:rFonts w:ascii="Arial" w:hAnsi="Arial" w:cs="Arial"/>
                <w:sz w:val="14"/>
                <w:szCs w:val="14"/>
                <w:lang w:val="en-GB"/>
              </w:rPr>
              <w:t xml:space="preserve">- changes in the </w:t>
            </w:r>
            <w:r w:rsidR="00950DBC" w:rsidRPr="00364F16">
              <w:rPr>
                <w:rFonts w:ascii="Arial" w:hAnsi="Arial" w:cs="Arial"/>
                <w:sz w:val="14"/>
                <w:szCs w:val="14"/>
                <w:lang w:val="en-GB"/>
              </w:rPr>
              <w:t>future cash flows</w:t>
            </w:r>
            <w:r w:rsidR="00950DBC" w:rsidRPr="006252DC">
              <w:rPr>
                <w:rFonts w:ascii="Arial" w:hAnsi="Arial" w:cs="Arial"/>
                <w:sz w:val="14"/>
                <w:szCs w:val="14"/>
                <w:lang w:val="en-GB"/>
              </w:rPr>
              <w:t xml:space="preserve"> relating to </w:t>
            </w:r>
            <w:r w:rsidR="00950DBC">
              <w:rPr>
                <w:rFonts w:ascii="Arial" w:hAnsi="Arial" w:cs="Arial"/>
                <w:sz w:val="14"/>
                <w:szCs w:val="14"/>
                <w:lang w:val="en-GB"/>
              </w:rPr>
              <w:br/>
              <w:t xml:space="preserve">  </w:t>
            </w:r>
            <w:r w:rsidR="00950DBC" w:rsidRPr="006252DC">
              <w:rPr>
                <w:rFonts w:ascii="Arial" w:hAnsi="Arial" w:cs="Arial"/>
                <w:sz w:val="14"/>
                <w:szCs w:val="14"/>
                <w:lang w:val="en-GB"/>
              </w:rPr>
              <w:t>incurred claims recovery</w:t>
            </w:r>
          </w:p>
        </w:tc>
        <w:tc>
          <w:tcPr>
            <w:tcW w:w="1223" w:type="dxa"/>
            <w:noWrap/>
            <w:vAlign w:val="bottom"/>
          </w:tcPr>
          <w:p w14:paraId="7050312F" w14:textId="142F3F40" w:rsidR="003F41E6" w:rsidRPr="00F84D27" w:rsidRDefault="003F41E6" w:rsidP="003F41E6">
            <w:pP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24" w:type="dxa"/>
            <w:noWrap/>
            <w:vAlign w:val="bottom"/>
          </w:tcPr>
          <w:p w14:paraId="4F7BBA28" w14:textId="739A397D" w:rsidR="003F41E6" w:rsidRPr="00F84D27" w:rsidRDefault="003F41E6" w:rsidP="003F41E6">
            <w:pPr>
              <w:tabs>
                <w:tab w:val="decimal" w:pos="803"/>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71" w:type="dxa"/>
            <w:noWrap/>
            <w:vAlign w:val="bottom"/>
          </w:tcPr>
          <w:p w14:paraId="58A16187" w14:textId="248BE068" w:rsidR="003F41E6" w:rsidRPr="003F41E6" w:rsidRDefault="003F41E6" w:rsidP="003F41E6">
            <w:pPr>
              <w:tabs>
                <w:tab w:val="decimal" w:pos="840"/>
              </w:tabs>
              <w:spacing w:before="60" w:after="30" w:line="276" w:lineRule="auto"/>
              <w:jc w:val="right"/>
              <w:rPr>
                <w:rFonts w:ascii="Arial" w:hAnsi="Arial" w:cs="Arial"/>
                <w:sz w:val="14"/>
                <w:szCs w:val="14"/>
                <w:lang w:val="en-GB"/>
              </w:rPr>
            </w:pPr>
            <w:r w:rsidRPr="003F41E6">
              <w:rPr>
                <w:rFonts w:ascii="Arial" w:hAnsi="Arial" w:cs="Arial"/>
                <w:sz w:val="14"/>
                <w:szCs w:val="14"/>
                <w:lang w:val="en-GB"/>
              </w:rPr>
              <w:t>1,</w:t>
            </w:r>
            <w:r w:rsidR="00C11203" w:rsidRPr="00C11203">
              <w:rPr>
                <w:rFonts w:ascii="Arial" w:hAnsi="Arial" w:cs="Arial"/>
                <w:sz w:val="14"/>
                <w:szCs w:val="14"/>
                <w:lang w:val="en-GB"/>
              </w:rPr>
              <w:t>911</w:t>
            </w:r>
          </w:p>
        </w:tc>
        <w:tc>
          <w:tcPr>
            <w:tcW w:w="1296" w:type="dxa"/>
            <w:noWrap/>
            <w:vAlign w:val="bottom"/>
          </w:tcPr>
          <w:p w14:paraId="42275F72" w14:textId="4262613A" w:rsidR="003F41E6" w:rsidRPr="00F84D27" w:rsidRDefault="00C11203" w:rsidP="003F41E6">
            <w:pPr>
              <w:tabs>
                <w:tab w:val="decimal" w:pos="953"/>
              </w:tabs>
              <w:spacing w:before="60" w:after="30" w:line="276" w:lineRule="auto"/>
              <w:jc w:val="right"/>
              <w:rPr>
                <w:rFonts w:ascii="Arial" w:hAnsi="Arial" w:cs="Arial"/>
                <w:sz w:val="14"/>
                <w:szCs w:val="14"/>
                <w:lang w:val="en-GB"/>
              </w:rPr>
            </w:pPr>
            <w:r w:rsidRPr="00C11203">
              <w:rPr>
                <w:rFonts w:ascii="Arial" w:hAnsi="Arial" w:cs="Arial"/>
                <w:sz w:val="14"/>
                <w:szCs w:val="14"/>
                <w:lang w:val="en-GB"/>
              </w:rPr>
              <w:t>42</w:t>
            </w:r>
          </w:p>
        </w:tc>
        <w:tc>
          <w:tcPr>
            <w:tcW w:w="1224" w:type="dxa"/>
            <w:noWrap/>
            <w:vAlign w:val="bottom"/>
          </w:tcPr>
          <w:p w14:paraId="7B85655D" w14:textId="460933EB" w:rsidR="003F41E6" w:rsidRPr="00F84D27" w:rsidRDefault="003F41E6" w:rsidP="003F41E6">
            <w:pP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1,</w:t>
            </w:r>
            <w:r w:rsidR="00C11203" w:rsidRPr="00C11203">
              <w:rPr>
                <w:rFonts w:ascii="Arial" w:hAnsi="Arial" w:cs="Arial"/>
                <w:sz w:val="14"/>
                <w:szCs w:val="14"/>
                <w:lang w:val="en-GB"/>
              </w:rPr>
              <w:t>953</w:t>
            </w:r>
          </w:p>
        </w:tc>
      </w:tr>
      <w:tr w:rsidR="003F41E6" w:rsidRPr="006252DC" w14:paraId="0642B676" w14:textId="77777777">
        <w:trPr>
          <w:trHeight w:val="153"/>
        </w:trPr>
        <w:tc>
          <w:tcPr>
            <w:tcW w:w="3510" w:type="dxa"/>
            <w:noWrap/>
            <w:vAlign w:val="bottom"/>
          </w:tcPr>
          <w:p w14:paraId="6C42364B" w14:textId="14BC2448" w:rsidR="003F41E6" w:rsidRPr="006252DC" w:rsidRDefault="003F41E6" w:rsidP="003F41E6">
            <w:pPr>
              <w:spacing w:before="60" w:after="30" w:line="276" w:lineRule="auto"/>
              <w:ind w:left="161" w:right="-105" w:hanging="161"/>
              <w:rPr>
                <w:rFonts w:ascii="Arial" w:hAnsi="Arial" w:cs="Arial"/>
                <w:spacing w:val="-2"/>
                <w:sz w:val="14"/>
                <w:szCs w:val="14"/>
                <w:cs/>
                <w:lang w:val="en-GB"/>
              </w:rPr>
            </w:pPr>
            <w:r w:rsidRPr="006A669C">
              <w:rPr>
                <w:rFonts w:ascii="Arial" w:hAnsi="Arial" w:cs="Arial"/>
                <w:sz w:val="14"/>
                <w:szCs w:val="14"/>
                <w:lang w:val="en-GB"/>
              </w:rPr>
              <w:t xml:space="preserve">Effect of changes in the risk of reinsurers </w:t>
            </w:r>
            <w:r>
              <w:rPr>
                <w:rFonts w:ascii="Arial" w:hAnsi="Arial" w:cs="Arial"/>
                <w:sz w:val="14"/>
                <w:szCs w:val="14"/>
                <w:lang w:val="en-GB"/>
              </w:rPr>
              <w:br/>
            </w:r>
            <w:r w:rsidRPr="006A669C">
              <w:rPr>
                <w:rFonts w:ascii="Arial" w:hAnsi="Arial" w:cs="Arial"/>
                <w:sz w:val="14"/>
                <w:szCs w:val="14"/>
                <w:lang w:val="en-GB"/>
              </w:rPr>
              <w:t>non-performance</w:t>
            </w:r>
          </w:p>
        </w:tc>
        <w:tc>
          <w:tcPr>
            <w:tcW w:w="1223" w:type="dxa"/>
            <w:noWrap/>
            <w:vAlign w:val="bottom"/>
          </w:tcPr>
          <w:p w14:paraId="4329BFBA" w14:textId="7E2C244F" w:rsidR="003F41E6" w:rsidRPr="00F84D27" w:rsidRDefault="003F41E6" w:rsidP="003F41E6">
            <w:pPr>
              <w:pBdr>
                <w:bottom w:val="single" w:sz="4" w:space="1" w:color="auto"/>
              </w:pBd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24" w:type="dxa"/>
            <w:noWrap/>
            <w:vAlign w:val="bottom"/>
          </w:tcPr>
          <w:p w14:paraId="33AD0C60" w14:textId="7E79EFD8" w:rsidR="003F41E6" w:rsidRPr="00F84D27" w:rsidRDefault="003F41E6" w:rsidP="003F41E6">
            <w:pPr>
              <w:pBdr>
                <w:bottom w:val="single" w:sz="4" w:space="1" w:color="auto"/>
              </w:pBdr>
              <w:tabs>
                <w:tab w:val="decimal" w:pos="803"/>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71" w:type="dxa"/>
            <w:noWrap/>
            <w:vAlign w:val="bottom"/>
          </w:tcPr>
          <w:p w14:paraId="10C0957F" w14:textId="623F36E0" w:rsidR="003F41E6" w:rsidRPr="00F84D27" w:rsidRDefault="003F41E6" w:rsidP="003F41E6">
            <w:pPr>
              <w:pBdr>
                <w:bottom w:val="single" w:sz="4" w:space="1" w:color="auto"/>
              </w:pBdr>
              <w:tabs>
                <w:tab w:val="decimal" w:pos="840"/>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r w:rsidR="00C11203" w:rsidRPr="00C11203">
              <w:rPr>
                <w:rFonts w:ascii="Arial" w:hAnsi="Arial" w:cs="Arial"/>
                <w:sz w:val="14"/>
                <w:szCs w:val="14"/>
                <w:lang w:val="en-GB"/>
              </w:rPr>
              <w:t>2</w:t>
            </w:r>
            <w:r w:rsidRPr="003F41E6">
              <w:rPr>
                <w:rFonts w:ascii="Arial" w:hAnsi="Arial" w:cs="Arial"/>
                <w:sz w:val="14"/>
                <w:szCs w:val="14"/>
                <w:lang w:val="en-GB"/>
              </w:rPr>
              <w:t>)</w:t>
            </w:r>
          </w:p>
        </w:tc>
        <w:tc>
          <w:tcPr>
            <w:tcW w:w="1296" w:type="dxa"/>
            <w:noWrap/>
            <w:vAlign w:val="bottom"/>
          </w:tcPr>
          <w:p w14:paraId="4733DBB7" w14:textId="597DB3F9" w:rsidR="003F41E6" w:rsidRPr="00F84D27" w:rsidRDefault="003F41E6" w:rsidP="003F41E6">
            <w:pPr>
              <w:pBdr>
                <w:bottom w:val="single" w:sz="4" w:space="1" w:color="auto"/>
              </w:pBdr>
              <w:tabs>
                <w:tab w:val="decimal" w:pos="953"/>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24" w:type="dxa"/>
            <w:noWrap/>
            <w:vAlign w:val="bottom"/>
          </w:tcPr>
          <w:p w14:paraId="2B80C643" w14:textId="6BF158C5" w:rsidR="003F41E6" w:rsidRPr="00F84D27" w:rsidRDefault="003F41E6" w:rsidP="003F41E6">
            <w:pPr>
              <w:pBdr>
                <w:bottom w:val="single" w:sz="4" w:space="1" w:color="auto"/>
              </w:pBd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r w:rsidR="00C11203" w:rsidRPr="00C11203">
              <w:rPr>
                <w:rFonts w:ascii="Arial" w:hAnsi="Arial" w:cs="Arial"/>
                <w:sz w:val="14"/>
                <w:szCs w:val="14"/>
                <w:lang w:val="en-GB"/>
              </w:rPr>
              <w:t>2</w:t>
            </w:r>
            <w:r w:rsidRPr="003F41E6">
              <w:rPr>
                <w:rFonts w:ascii="Arial" w:hAnsi="Arial" w:cs="Arial"/>
                <w:sz w:val="14"/>
                <w:szCs w:val="14"/>
                <w:lang w:val="en-GB"/>
              </w:rPr>
              <w:t>)</w:t>
            </w:r>
          </w:p>
        </w:tc>
      </w:tr>
      <w:tr w:rsidR="003F41E6" w:rsidRPr="006252DC" w14:paraId="749FAFA1" w14:textId="77777777">
        <w:trPr>
          <w:trHeight w:val="87"/>
        </w:trPr>
        <w:tc>
          <w:tcPr>
            <w:tcW w:w="3510" w:type="dxa"/>
            <w:noWrap/>
            <w:vAlign w:val="bottom"/>
          </w:tcPr>
          <w:p w14:paraId="485E703C" w14:textId="77777777" w:rsidR="003F41E6" w:rsidRPr="006252DC" w:rsidRDefault="003F41E6" w:rsidP="003F41E6">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 xml:space="preserve">Total net income (expenses) </w:t>
            </w:r>
          </w:p>
        </w:tc>
        <w:tc>
          <w:tcPr>
            <w:tcW w:w="1223" w:type="dxa"/>
            <w:noWrap/>
            <w:vAlign w:val="bottom"/>
          </w:tcPr>
          <w:p w14:paraId="6A047D72" w14:textId="5C7B06CC" w:rsidR="003F41E6" w:rsidRPr="00F84D27" w:rsidRDefault="003F41E6" w:rsidP="003F41E6">
            <w:pP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(8,</w:t>
            </w:r>
            <w:r w:rsidR="00C11203" w:rsidRPr="00C11203">
              <w:rPr>
                <w:rFonts w:ascii="Arial" w:hAnsi="Arial" w:cs="Arial"/>
                <w:sz w:val="14"/>
                <w:szCs w:val="14"/>
                <w:lang w:val="en-GB"/>
              </w:rPr>
              <w:t>017</w:t>
            </w:r>
            <w:r w:rsidRPr="003F41E6">
              <w:rPr>
                <w:rFonts w:ascii="Arial" w:hAnsi="Arial" w:cs="Arial"/>
                <w:sz w:val="14"/>
                <w:szCs w:val="14"/>
                <w:lang w:val="en-GB"/>
              </w:rPr>
              <w:t>)</w:t>
            </w:r>
          </w:p>
        </w:tc>
        <w:tc>
          <w:tcPr>
            <w:tcW w:w="1224" w:type="dxa"/>
            <w:noWrap/>
            <w:vAlign w:val="bottom"/>
          </w:tcPr>
          <w:p w14:paraId="494D5B7A" w14:textId="01087843" w:rsidR="003F41E6" w:rsidRPr="00F84D27" w:rsidRDefault="003F41E6" w:rsidP="003F41E6">
            <w:pPr>
              <w:tabs>
                <w:tab w:val="decimal" w:pos="803"/>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71" w:type="dxa"/>
            <w:noWrap/>
            <w:vAlign w:val="bottom"/>
          </w:tcPr>
          <w:p w14:paraId="37BB21BA" w14:textId="3CFA4D46" w:rsidR="003F41E6" w:rsidRPr="00F84D27" w:rsidRDefault="003F41E6" w:rsidP="003F41E6">
            <w:pPr>
              <w:tabs>
                <w:tab w:val="decimal" w:pos="840"/>
              </w:tabs>
              <w:spacing w:before="60" w:after="30" w:line="276" w:lineRule="auto"/>
              <w:jc w:val="right"/>
              <w:rPr>
                <w:rFonts w:ascii="Arial" w:hAnsi="Arial" w:cs="Arial"/>
                <w:sz w:val="14"/>
                <w:szCs w:val="14"/>
                <w:cs/>
                <w:lang w:val="en-GB"/>
              </w:rPr>
            </w:pPr>
            <w:r w:rsidRPr="003F41E6">
              <w:rPr>
                <w:rFonts w:ascii="Arial" w:hAnsi="Arial" w:cs="Arial"/>
                <w:sz w:val="14"/>
                <w:szCs w:val="14"/>
                <w:lang w:val="en-GB"/>
              </w:rPr>
              <w:t>2,797</w:t>
            </w:r>
          </w:p>
        </w:tc>
        <w:tc>
          <w:tcPr>
            <w:tcW w:w="1296" w:type="dxa"/>
            <w:noWrap/>
            <w:vAlign w:val="bottom"/>
          </w:tcPr>
          <w:p w14:paraId="21099E36" w14:textId="24837BEB" w:rsidR="003F41E6" w:rsidRPr="00F84D27" w:rsidRDefault="00C11203" w:rsidP="003F41E6">
            <w:pPr>
              <w:tabs>
                <w:tab w:val="decimal" w:pos="953"/>
              </w:tabs>
              <w:spacing w:before="60" w:after="30" w:line="276" w:lineRule="auto"/>
              <w:jc w:val="right"/>
              <w:rPr>
                <w:rFonts w:ascii="Arial" w:hAnsi="Arial" w:cs="Arial"/>
                <w:sz w:val="14"/>
                <w:szCs w:val="14"/>
                <w:lang w:val="en-GB"/>
              </w:rPr>
            </w:pPr>
            <w:r w:rsidRPr="00C11203">
              <w:rPr>
                <w:rFonts w:ascii="Arial" w:hAnsi="Arial" w:cs="Arial"/>
                <w:sz w:val="14"/>
                <w:szCs w:val="14"/>
                <w:lang w:val="en-GB"/>
              </w:rPr>
              <w:t>276</w:t>
            </w:r>
          </w:p>
        </w:tc>
        <w:tc>
          <w:tcPr>
            <w:tcW w:w="1224" w:type="dxa"/>
            <w:noWrap/>
            <w:vAlign w:val="bottom"/>
          </w:tcPr>
          <w:p w14:paraId="09073598" w14:textId="1D2A8B2D" w:rsidR="003F41E6" w:rsidRPr="00F84D27" w:rsidRDefault="003F41E6" w:rsidP="003F41E6">
            <w:pP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(4,</w:t>
            </w:r>
            <w:r w:rsidR="00C11203" w:rsidRPr="00C11203">
              <w:rPr>
                <w:rFonts w:ascii="Arial" w:hAnsi="Arial" w:cs="Arial"/>
                <w:sz w:val="14"/>
                <w:szCs w:val="14"/>
                <w:lang w:val="en-GB"/>
              </w:rPr>
              <w:t>944</w:t>
            </w:r>
            <w:r w:rsidRPr="003F41E6">
              <w:rPr>
                <w:rFonts w:ascii="Arial" w:hAnsi="Arial" w:cs="Arial"/>
                <w:sz w:val="14"/>
                <w:szCs w:val="14"/>
                <w:lang w:val="en-GB"/>
              </w:rPr>
              <w:t>)</w:t>
            </w:r>
          </w:p>
        </w:tc>
      </w:tr>
      <w:tr w:rsidR="003F41E6" w:rsidRPr="006252DC" w14:paraId="2481034C" w14:textId="77777777">
        <w:trPr>
          <w:trHeight w:val="87"/>
        </w:trPr>
        <w:tc>
          <w:tcPr>
            <w:tcW w:w="3510" w:type="dxa"/>
            <w:noWrap/>
            <w:vAlign w:val="bottom"/>
          </w:tcPr>
          <w:p w14:paraId="2D21A229" w14:textId="77777777" w:rsidR="003F41E6" w:rsidRPr="006252DC" w:rsidRDefault="003F41E6" w:rsidP="003F41E6">
            <w:pPr>
              <w:spacing w:before="60" w:after="30" w:line="276" w:lineRule="auto"/>
              <w:ind w:left="161" w:right="-184" w:hanging="161"/>
              <w:rPr>
                <w:rFonts w:ascii="Arial" w:hAnsi="Arial" w:cs="Arial"/>
                <w:b/>
                <w:bCs/>
                <w:sz w:val="14"/>
                <w:szCs w:val="14"/>
                <w:cs/>
                <w:lang w:val="en-GB"/>
              </w:rPr>
            </w:pPr>
            <w:r w:rsidRPr="006252DC">
              <w:rPr>
                <w:rFonts w:ascii="Arial" w:hAnsi="Arial" w:cs="Arial"/>
                <w:sz w:val="14"/>
                <w:szCs w:val="14"/>
                <w:lang w:val="en-GB"/>
              </w:rPr>
              <w:t xml:space="preserve">Finance income </w:t>
            </w:r>
          </w:p>
        </w:tc>
        <w:tc>
          <w:tcPr>
            <w:tcW w:w="1223" w:type="dxa"/>
            <w:noWrap/>
            <w:vAlign w:val="bottom"/>
          </w:tcPr>
          <w:p w14:paraId="7E56BD4E" w14:textId="2B1B45C8" w:rsidR="003F41E6" w:rsidRPr="00F84D27" w:rsidRDefault="003F41E6" w:rsidP="003F41E6">
            <w:pPr>
              <w:pBdr>
                <w:bottom w:val="single" w:sz="4" w:space="1" w:color="auto"/>
              </w:pBd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24" w:type="dxa"/>
            <w:noWrap/>
            <w:vAlign w:val="bottom"/>
          </w:tcPr>
          <w:p w14:paraId="60A9654D" w14:textId="5050D688" w:rsidR="003F41E6" w:rsidRPr="00F84D27" w:rsidRDefault="003F41E6" w:rsidP="003F41E6">
            <w:pPr>
              <w:pBdr>
                <w:bottom w:val="single" w:sz="4" w:space="1" w:color="auto"/>
              </w:pBdr>
              <w:tabs>
                <w:tab w:val="decimal" w:pos="803"/>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71" w:type="dxa"/>
            <w:noWrap/>
            <w:vAlign w:val="bottom"/>
          </w:tcPr>
          <w:p w14:paraId="5DA02080" w14:textId="4843072F" w:rsidR="003F41E6" w:rsidRPr="00F84D27" w:rsidRDefault="003F41E6" w:rsidP="003F41E6">
            <w:pPr>
              <w:pBdr>
                <w:bottom w:val="single" w:sz="4" w:space="1" w:color="auto"/>
              </w:pBdr>
              <w:tabs>
                <w:tab w:val="decimal" w:pos="840"/>
              </w:tabs>
              <w:spacing w:before="60" w:after="30" w:line="276" w:lineRule="auto"/>
              <w:jc w:val="right"/>
              <w:rPr>
                <w:rFonts w:ascii="Arial" w:hAnsi="Arial" w:cs="Arial"/>
                <w:sz w:val="14"/>
                <w:szCs w:val="14"/>
                <w:lang w:val="en-GB"/>
              </w:rPr>
            </w:pPr>
            <w:r w:rsidRPr="003F41E6">
              <w:rPr>
                <w:rFonts w:ascii="Arial" w:hAnsi="Arial" w:cs="Arial"/>
                <w:sz w:val="14"/>
                <w:szCs w:val="14"/>
                <w:lang w:val="en-GB"/>
              </w:rPr>
              <w:t>(84)</w:t>
            </w:r>
          </w:p>
        </w:tc>
        <w:tc>
          <w:tcPr>
            <w:tcW w:w="1296" w:type="dxa"/>
            <w:noWrap/>
            <w:vAlign w:val="bottom"/>
          </w:tcPr>
          <w:p w14:paraId="630BAD0F" w14:textId="015991DA" w:rsidR="003F41E6" w:rsidRPr="00C11203" w:rsidRDefault="004432FD" w:rsidP="003F41E6">
            <w:pPr>
              <w:pBdr>
                <w:bottom w:val="single" w:sz="4" w:space="1" w:color="auto"/>
              </w:pBdr>
              <w:tabs>
                <w:tab w:val="decimal" w:pos="953"/>
              </w:tabs>
              <w:spacing w:before="60" w:after="30" w:line="276" w:lineRule="auto"/>
              <w:jc w:val="right"/>
              <w:rPr>
                <w:rFonts w:ascii="Arial" w:hAnsi="Arial" w:cs="Arial"/>
                <w:sz w:val="14"/>
                <w:szCs w:val="14"/>
                <w:lang w:val="en-GB"/>
              </w:rPr>
            </w:pPr>
            <w:r w:rsidRPr="00C11203">
              <w:rPr>
                <w:rFonts w:ascii="Arial" w:hAnsi="Arial" w:cs="Arial"/>
                <w:sz w:val="14"/>
                <w:szCs w:val="14"/>
                <w:lang w:val="en-GB"/>
              </w:rPr>
              <w:t>(1)</w:t>
            </w:r>
          </w:p>
        </w:tc>
        <w:tc>
          <w:tcPr>
            <w:tcW w:w="1224" w:type="dxa"/>
            <w:noWrap/>
            <w:vAlign w:val="bottom"/>
          </w:tcPr>
          <w:p w14:paraId="51FAFB21" w14:textId="16B4D52F" w:rsidR="003F41E6" w:rsidRPr="00F84D27" w:rsidRDefault="003F41E6" w:rsidP="003F41E6">
            <w:pPr>
              <w:pBdr>
                <w:bottom w:val="single" w:sz="4" w:space="1" w:color="auto"/>
              </w:pBd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(8</w:t>
            </w:r>
            <w:r w:rsidR="003D323F">
              <w:rPr>
                <w:rFonts w:ascii="Arial" w:hAnsi="Arial" w:cs="Arial"/>
                <w:sz w:val="14"/>
                <w:szCs w:val="14"/>
                <w:lang w:val="en-GB"/>
              </w:rPr>
              <w:t>5</w:t>
            </w:r>
            <w:r w:rsidRPr="003F41E6">
              <w:rPr>
                <w:rFonts w:ascii="Arial" w:hAnsi="Arial" w:cs="Arial"/>
                <w:sz w:val="14"/>
                <w:szCs w:val="14"/>
                <w:lang w:val="en-GB"/>
              </w:rPr>
              <w:t>)</w:t>
            </w:r>
          </w:p>
        </w:tc>
      </w:tr>
      <w:tr w:rsidR="003F41E6" w:rsidRPr="006252DC" w14:paraId="25D7811C" w14:textId="77777777">
        <w:trPr>
          <w:trHeight w:val="87"/>
        </w:trPr>
        <w:tc>
          <w:tcPr>
            <w:tcW w:w="3510" w:type="dxa"/>
            <w:noWrap/>
            <w:vAlign w:val="bottom"/>
          </w:tcPr>
          <w:p w14:paraId="04683A14" w14:textId="77777777" w:rsidR="003F41E6" w:rsidRPr="006252DC" w:rsidRDefault="003F41E6" w:rsidP="003F41E6">
            <w:pPr>
              <w:spacing w:before="60" w:after="30" w:line="276" w:lineRule="auto"/>
              <w:ind w:left="161" w:right="-94" w:hanging="161"/>
              <w:rPr>
                <w:rFonts w:ascii="Arial" w:hAnsi="Arial" w:cs="Arial"/>
                <w:sz w:val="14"/>
                <w:szCs w:val="14"/>
                <w:cs/>
                <w:lang w:val="en-GB"/>
              </w:rPr>
            </w:pPr>
            <w:r w:rsidRPr="006252DC">
              <w:rPr>
                <w:rFonts w:ascii="Arial" w:hAnsi="Arial" w:cs="Arial"/>
                <w:b/>
                <w:bCs/>
                <w:sz w:val="14"/>
                <w:szCs w:val="14"/>
              </w:rPr>
              <w:t>Total amounts recognised in statement of comprehensive income</w:t>
            </w:r>
          </w:p>
        </w:tc>
        <w:tc>
          <w:tcPr>
            <w:tcW w:w="1223" w:type="dxa"/>
            <w:noWrap/>
            <w:vAlign w:val="bottom"/>
          </w:tcPr>
          <w:p w14:paraId="2D88BEF9" w14:textId="7EECE5BA" w:rsidR="003F41E6" w:rsidRPr="003F41E6" w:rsidRDefault="003F41E6" w:rsidP="003F41E6">
            <w:pPr>
              <w:pBdr>
                <w:bottom w:val="single" w:sz="4" w:space="1" w:color="auto"/>
              </w:pBd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(8,</w:t>
            </w:r>
            <w:r w:rsidR="00C11203" w:rsidRPr="00C11203">
              <w:rPr>
                <w:rFonts w:ascii="Arial" w:hAnsi="Arial" w:cs="Arial"/>
                <w:sz w:val="14"/>
                <w:szCs w:val="14"/>
                <w:lang w:val="en-GB"/>
              </w:rPr>
              <w:t>017</w:t>
            </w:r>
            <w:r w:rsidRPr="003F41E6">
              <w:rPr>
                <w:rFonts w:ascii="Arial" w:hAnsi="Arial" w:cs="Arial"/>
                <w:sz w:val="14"/>
                <w:szCs w:val="14"/>
                <w:lang w:val="en-GB"/>
              </w:rPr>
              <w:t>)</w:t>
            </w:r>
          </w:p>
        </w:tc>
        <w:tc>
          <w:tcPr>
            <w:tcW w:w="1224" w:type="dxa"/>
            <w:noWrap/>
            <w:vAlign w:val="bottom"/>
          </w:tcPr>
          <w:p w14:paraId="721328A7" w14:textId="11869EC5" w:rsidR="003F41E6" w:rsidRPr="00F84D27" w:rsidRDefault="003F41E6" w:rsidP="003F41E6">
            <w:pPr>
              <w:pBdr>
                <w:bottom w:val="single" w:sz="4" w:space="1" w:color="auto"/>
              </w:pBdr>
              <w:tabs>
                <w:tab w:val="decimal" w:pos="803"/>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71" w:type="dxa"/>
            <w:noWrap/>
            <w:vAlign w:val="bottom"/>
          </w:tcPr>
          <w:p w14:paraId="640B7278" w14:textId="748594ED" w:rsidR="003F41E6" w:rsidRPr="003F41E6" w:rsidRDefault="003F41E6" w:rsidP="003F41E6">
            <w:pPr>
              <w:pBdr>
                <w:bottom w:val="single" w:sz="4" w:space="1" w:color="auto"/>
              </w:pBdr>
              <w:tabs>
                <w:tab w:val="decimal" w:pos="840"/>
              </w:tabs>
              <w:spacing w:before="60" w:after="30" w:line="276" w:lineRule="auto"/>
              <w:jc w:val="right"/>
              <w:rPr>
                <w:rFonts w:ascii="Arial" w:hAnsi="Arial" w:cs="Arial"/>
                <w:sz w:val="14"/>
                <w:szCs w:val="14"/>
                <w:cs/>
                <w:lang w:val="en-GB"/>
              </w:rPr>
            </w:pPr>
            <w:r w:rsidRPr="003F41E6">
              <w:rPr>
                <w:rFonts w:ascii="Arial" w:hAnsi="Arial" w:cs="Arial"/>
                <w:sz w:val="14"/>
                <w:szCs w:val="14"/>
                <w:lang w:val="en-GB"/>
              </w:rPr>
              <w:t>2,713</w:t>
            </w:r>
          </w:p>
        </w:tc>
        <w:tc>
          <w:tcPr>
            <w:tcW w:w="1296" w:type="dxa"/>
            <w:noWrap/>
            <w:vAlign w:val="bottom"/>
          </w:tcPr>
          <w:p w14:paraId="263363B3" w14:textId="089B1205" w:rsidR="003F41E6" w:rsidRPr="00F84D27" w:rsidRDefault="00C11203" w:rsidP="003F41E6">
            <w:pPr>
              <w:pBdr>
                <w:bottom w:val="single" w:sz="4" w:space="1" w:color="auto"/>
              </w:pBdr>
              <w:tabs>
                <w:tab w:val="decimal" w:pos="953"/>
              </w:tabs>
              <w:spacing w:before="60" w:after="30" w:line="276" w:lineRule="auto"/>
              <w:jc w:val="right"/>
              <w:rPr>
                <w:rFonts w:ascii="Arial" w:hAnsi="Arial" w:cs="Arial"/>
                <w:sz w:val="14"/>
                <w:szCs w:val="14"/>
                <w:lang w:val="en-GB"/>
              </w:rPr>
            </w:pPr>
            <w:r w:rsidRPr="00C11203">
              <w:rPr>
                <w:rFonts w:ascii="Arial" w:hAnsi="Arial" w:cs="Arial"/>
                <w:sz w:val="14"/>
                <w:szCs w:val="14"/>
                <w:lang w:val="en-GB"/>
              </w:rPr>
              <w:t>275</w:t>
            </w:r>
          </w:p>
        </w:tc>
        <w:tc>
          <w:tcPr>
            <w:tcW w:w="1224" w:type="dxa"/>
            <w:noWrap/>
            <w:vAlign w:val="bottom"/>
          </w:tcPr>
          <w:p w14:paraId="1C849868" w14:textId="19BEDBEE" w:rsidR="003F41E6" w:rsidRPr="00F84D27" w:rsidRDefault="003F41E6" w:rsidP="003F41E6">
            <w:pPr>
              <w:pBdr>
                <w:bottom w:val="single" w:sz="4" w:space="1" w:color="auto"/>
              </w:pBd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(5,</w:t>
            </w:r>
            <w:r w:rsidR="00C11203" w:rsidRPr="00C11203">
              <w:rPr>
                <w:rFonts w:ascii="Arial" w:hAnsi="Arial" w:cs="Arial"/>
                <w:sz w:val="14"/>
                <w:szCs w:val="14"/>
                <w:lang w:val="en-GB"/>
              </w:rPr>
              <w:t>029</w:t>
            </w:r>
            <w:r w:rsidRPr="003F41E6">
              <w:rPr>
                <w:rFonts w:ascii="Arial" w:hAnsi="Arial" w:cs="Arial"/>
                <w:sz w:val="14"/>
                <w:szCs w:val="14"/>
                <w:lang w:val="en-GB"/>
              </w:rPr>
              <w:t>)</w:t>
            </w:r>
          </w:p>
        </w:tc>
      </w:tr>
      <w:tr w:rsidR="003F41E6" w:rsidRPr="006252DC" w14:paraId="1261CBFA" w14:textId="77777777">
        <w:trPr>
          <w:trHeight w:val="87"/>
        </w:trPr>
        <w:tc>
          <w:tcPr>
            <w:tcW w:w="3510" w:type="dxa"/>
            <w:noWrap/>
            <w:vAlign w:val="bottom"/>
          </w:tcPr>
          <w:p w14:paraId="5780D2E8" w14:textId="77777777" w:rsidR="003F41E6" w:rsidRPr="006252DC" w:rsidRDefault="003F41E6" w:rsidP="003F41E6">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Cash flows</w:t>
            </w:r>
          </w:p>
        </w:tc>
        <w:tc>
          <w:tcPr>
            <w:tcW w:w="1223" w:type="dxa"/>
            <w:noWrap/>
            <w:vAlign w:val="bottom"/>
          </w:tcPr>
          <w:p w14:paraId="0427EFEB" w14:textId="77777777" w:rsidR="003F41E6" w:rsidRPr="00F84D27" w:rsidRDefault="003F41E6" w:rsidP="003F41E6">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0B2BB17D" w14:textId="77777777" w:rsidR="003F41E6" w:rsidRPr="00F84D27" w:rsidRDefault="003F41E6" w:rsidP="003F41E6">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2644B4D8" w14:textId="77777777" w:rsidR="003F41E6" w:rsidRPr="00F84D27" w:rsidRDefault="003F41E6" w:rsidP="003F41E6">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34DA914B" w14:textId="77777777" w:rsidR="003F41E6" w:rsidRPr="00F84D27" w:rsidRDefault="003F41E6" w:rsidP="003F41E6">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4004C762" w14:textId="77777777" w:rsidR="003F41E6" w:rsidRPr="00F84D27" w:rsidRDefault="003F41E6" w:rsidP="003F41E6">
            <w:pPr>
              <w:tabs>
                <w:tab w:val="decimal" w:pos="936"/>
              </w:tabs>
              <w:spacing w:before="60" w:after="30" w:line="276" w:lineRule="auto"/>
              <w:jc w:val="right"/>
              <w:rPr>
                <w:rFonts w:ascii="Arial" w:hAnsi="Arial" w:cs="Arial"/>
                <w:sz w:val="14"/>
                <w:szCs w:val="14"/>
                <w:lang w:val="en-GB"/>
              </w:rPr>
            </w:pPr>
          </w:p>
        </w:tc>
      </w:tr>
      <w:tr w:rsidR="003F41E6" w:rsidRPr="006252DC" w14:paraId="3C1D053C" w14:textId="77777777">
        <w:trPr>
          <w:trHeight w:val="87"/>
        </w:trPr>
        <w:tc>
          <w:tcPr>
            <w:tcW w:w="3510" w:type="dxa"/>
            <w:noWrap/>
            <w:vAlign w:val="bottom"/>
          </w:tcPr>
          <w:p w14:paraId="4CDAF356" w14:textId="77777777" w:rsidR="003F41E6" w:rsidRPr="006252DC" w:rsidRDefault="003F41E6" w:rsidP="003F41E6">
            <w:pPr>
              <w:spacing w:before="60" w:after="30" w:line="276" w:lineRule="auto"/>
              <w:ind w:left="161" w:right="-88" w:hanging="161"/>
              <w:rPr>
                <w:rFonts w:ascii="Arial" w:hAnsi="Arial" w:cs="Arial"/>
                <w:sz w:val="14"/>
                <w:szCs w:val="14"/>
                <w:cs/>
                <w:lang w:val="en-GB"/>
              </w:rPr>
            </w:pPr>
            <w:r w:rsidRPr="006252DC">
              <w:rPr>
                <w:rFonts w:ascii="Arial" w:hAnsi="Arial" w:cs="Arial"/>
                <w:sz w:val="14"/>
                <w:szCs w:val="14"/>
                <w:lang w:val="en-GB"/>
              </w:rPr>
              <w:t xml:space="preserve">Premiums paid net of ceding commissions and </w:t>
            </w:r>
            <w:r>
              <w:rPr>
                <w:rFonts w:ascii="Arial" w:hAnsi="Arial" w:cs="Arial"/>
                <w:sz w:val="14"/>
                <w:szCs w:val="14"/>
                <w:lang w:val="en-GB"/>
              </w:rPr>
              <w:br/>
            </w:r>
            <w:r w:rsidRPr="006252DC">
              <w:rPr>
                <w:rFonts w:ascii="Arial" w:hAnsi="Arial" w:cs="Arial"/>
                <w:sz w:val="14"/>
                <w:szCs w:val="14"/>
                <w:lang w:val="en-GB"/>
              </w:rPr>
              <w:t>other directly attributable expenses paid</w:t>
            </w:r>
          </w:p>
        </w:tc>
        <w:tc>
          <w:tcPr>
            <w:tcW w:w="1223" w:type="dxa"/>
            <w:noWrap/>
            <w:vAlign w:val="bottom"/>
          </w:tcPr>
          <w:p w14:paraId="06B608F5" w14:textId="5DDF8350" w:rsidR="003F41E6" w:rsidRPr="00F84D27" w:rsidRDefault="003F41E6" w:rsidP="003F41E6">
            <w:pP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7,531</w:t>
            </w:r>
          </w:p>
        </w:tc>
        <w:tc>
          <w:tcPr>
            <w:tcW w:w="1224" w:type="dxa"/>
            <w:noWrap/>
            <w:vAlign w:val="bottom"/>
          </w:tcPr>
          <w:p w14:paraId="108242E6" w14:textId="62BD6AC1" w:rsidR="003F41E6" w:rsidRPr="00F84D27" w:rsidRDefault="003F41E6" w:rsidP="003F41E6">
            <w:pPr>
              <w:tabs>
                <w:tab w:val="decimal" w:pos="803"/>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71" w:type="dxa"/>
            <w:noWrap/>
            <w:vAlign w:val="bottom"/>
          </w:tcPr>
          <w:p w14:paraId="704D2541" w14:textId="17B54E06" w:rsidR="003F41E6" w:rsidRPr="00F84D27" w:rsidRDefault="003F41E6" w:rsidP="003F41E6">
            <w:pPr>
              <w:tabs>
                <w:tab w:val="decimal" w:pos="840"/>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96" w:type="dxa"/>
            <w:noWrap/>
            <w:vAlign w:val="bottom"/>
          </w:tcPr>
          <w:p w14:paraId="5A9B1530" w14:textId="217F02D7" w:rsidR="003F41E6" w:rsidRPr="00F84D27" w:rsidRDefault="003F41E6" w:rsidP="003F41E6">
            <w:pPr>
              <w:tabs>
                <w:tab w:val="decimal" w:pos="953"/>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24" w:type="dxa"/>
            <w:noWrap/>
            <w:vAlign w:val="bottom"/>
          </w:tcPr>
          <w:p w14:paraId="0A88C5E8" w14:textId="209CB099" w:rsidR="003F41E6" w:rsidRPr="00F84D27" w:rsidRDefault="003F41E6" w:rsidP="003F41E6">
            <w:pP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7,531</w:t>
            </w:r>
          </w:p>
        </w:tc>
      </w:tr>
      <w:tr w:rsidR="003F41E6" w:rsidRPr="006252DC" w14:paraId="692503EF" w14:textId="77777777">
        <w:trPr>
          <w:trHeight w:val="87"/>
        </w:trPr>
        <w:tc>
          <w:tcPr>
            <w:tcW w:w="3510" w:type="dxa"/>
            <w:noWrap/>
            <w:vAlign w:val="bottom"/>
          </w:tcPr>
          <w:p w14:paraId="405EB23A" w14:textId="77777777" w:rsidR="003F41E6" w:rsidRPr="006252DC" w:rsidRDefault="003F41E6" w:rsidP="003F41E6">
            <w:pPr>
              <w:spacing w:before="60" w:after="30" w:line="276" w:lineRule="auto"/>
              <w:ind w:left="161" w:hanging="161"/>
              <w:rPr>
                <w:rFonts w:ascii="Arial" w:hAnsi="Arial" w:cs="Arial"/>
                <w:sz w:val="14"/>
                <w:szCs w:val="14"/>
                <w:cs/>
                <w:lang w:val="en-GB"/>
              </w:rPr>
            </w:pPr>
            <w:r w:rsidRPr="006252DC">
              <w:rPr>
                <w:rFonts w:ascii="Arial" w:hAnsi="Arial" w:cs="Arial"/>
                <w:sz w:val="14"/>
                <w:szCs w:val="14"/>
              </w:rPr>
              <w:t>Recoveries from reinsurance</w:t>
            </w:r>
          </w:p>
        </w:tc>
        <w:tc>
          <w:tcPr>
            <w:tcW w:w="1223" w:type="dxa"/>
            <w:noWrap/>
            <w:vAlign w:val="bottom"/>
          </w:tcPr>
          <w:p w14:paraId="0BE83656" w14:textId="362FA3CA" w:rsidR="003F41E6" w:rsidRPr="00F84D27" w:rsidRDefault="003F41E6" w:rsidP="003F41E6">
            <w:pPr>
              <w:pBdr>
                <w:bottom w:val="single" w:sz="4" w:space="1" w:color="auto"/>
              </w:pBd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24" w:type="dxa"/>
            <w:noWrap/>
            <w:vAlign w:val="bottom"/>
          </w:tcPr>
          <w:p w14:paraId="66793DDB" w14:textId="5CAB5DCA" w:rsidR="003F41E6" w:rsidRPr="00F84D27" w:rsidRDefault="003F41E6" w:rsidP="003F41E6">
            <w:pPr>
              <w:pBdr>
                <w:bottom w:val="single" w:sz="4" w:space="1" w:color="auto"/>
              </w:pBdr>
              <w:tabs>
                <w:tab w:val="decimal" w:pos="803"/>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71" w:type="dxa"/>
            <w:noWrap/>
            <w:vAlign w:val="bottom"/>
          </w:tcPr>
          <w:p w14:paraId="5446F8BD" w14:textId="3539ED51" w:rsidR="003F41E6" w:rsidRPr="00F84D27" w:rsidRDefault="003F41E6" w:rsidP="003F41E6">
            <w:pPr>
              <w:pBdr>
                <w:bottom w:val="single" w:sz="4" w:space="1" w:color="auto"/>
              </w:pBdr>
              <w:tabs>
                <w:tab w:val="decimal" w:pos="840"/>
              </w:tabs>
              <w:spacing w:before="60" w:after="30" w:line="276" w:lineRule="auto"/>
              <w:jc w:val="right"/>
              <w:rPr>
                <w:rFonts w:ascii="Arial" w:hAnsi="Arial" w:cs="Arial"/>
                <w:sz w:val="14"/>
                <w:szCs w:val="14"/>
                <w:lang w:val="en-GB"/>
              </w:rPr>
            </w:pPr>
            <w:r w:rsidRPr="003F41E6">
              <w:rPr>
                <w:rFonts w:ascii="Arial" w:hAnsi="Arial" w:cs="Arial"/>
                <w:sz w:val="14"/>
                <w:szCs w:val="14"/>
                <w:lang w:val="en-GB"/>
              </w:rPr>
              <w:t>582</w:t>
            </w:r>
          </w:p>
        </w:tc>
        <w:tc>
          <w:tcPr>
            <w:tcW w:w="1296" w:type="dxa"/>
            <w:noWrap/>
            <w:vAlign w:val="bottom"/>
          </w:tcPr>
          <w:p w14:paraId="41C14001" w14:textId="0A521B97" w:rsidR="003F41E6" w:rsidRPr="00F84D27" w:rsidRDefault="003F41E6" w:rsidP="003F41E6">
            <w:pPr>
              <w:pBdr>
                <w:bottom w:val="single" w:sz="4" w:space="1" w:color="auto"/>
              </w:pBdr>
              <w:tabs>
                <w:tab w:val="decimal" w:pos="953"/>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24" w:type="dxa"/>
            <w:noWrap/>
            <w:vAlign w:val="bottom"/>
          </w:tcPr>
          <w:p w14:paraId="2DC13BEF" w14:textId="0AF91732" w:rsidR="003F41E6" w:rsidRPr="00F84D27" w:rsidRDefault="003F41E6" w:rsidP="003F41E6">
            <w:pPr>
              <w:pBdr>
                <w:bottom w:val="single" w:sz="4" w:space="1" w:color="auto"/>
              </w:pBd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582</w:t>
            </w:r>
          </w:p>
        </w:tc>
      </w:tr>
      <w:tr w:rsidR="003F41E6" w:rsidRPr="006252DC" w14:paraId="7424DAA6" w14:textId="77777777">
        <w:trPr>
          <w:trHeight w:val="87"/>
        </w:trPr>
        <w:tc>
          <w:tcPr>
            <w:tcW w:w="3510" w:type="dxa"/>
            <w:noWrap/>
            <w:vAlign w:val="bottom"/>
          </w:tcPr>
          <w:p w14:paraId="4C14C5EF" w14:textId="77777777" w:rsidR="003F41E6" w:rsidRPr="006252DC" w:rsidRDefault="003F41E6" w:rsidP="003F41E6">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Total cash flows</w:t>
            </w:r>
          </w:p>
        </w:tc>
        <w:tc>
          <w:tcPr>
            <w:tcW w:w="1223" w:type="dxa"/>
            <w:noWrap/>
            <w:vAlign w:val="bottom"/>
          </w:tcPr>
          <w:p w14:paraId="53FA410F" w14:textId="10FB9A81" w:rsidR="003F41E6" w:rsidRPr="00F84D27" w:rsidRDefault="003F41E6" w:rsidP="003F41E6">
            <w:pPr>
              <w:pBdr>
                <w:bottom w:val="single" w:sz="4" w:space="1" w:color="auto"/>
              </w:pBd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7,531</w:t>
            </w:r>
          </w:p>
        </w:tc>
        <w:tc>
          <w:tcPr>
            <w:tcW w:w="1224" w:type="dxa"/>
            <w:noWrap/>
            <w:vAlign w:val="bottom"/>
          </w:tcPr>
          <w:p w14:paraId="429EB11E" w14:textId="1F630954" w:rsidR="003F41E6" w:rsidRPr="00F84D27" w:rsidRDefault="003F41E6" w:rsidP="003F41E6">
            <w:pPr>
              <w:pBdr>
                <w:bottom w:val="single" w:sz="4" w:space="1" w:color="auto"/>
              </w:pBdr>
              <w:tabs>
                <w:tab w:val="decimal" w:pos="803"/>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71" w:type="dxa"/>
            <w:noWrap/>
            <w:vAlign w:val="bottom"/>
          </w:tcPr>
          <w:p w14:paraId="5CFDAF7A" w14:textId="3569936A" w:rsidR="003F41E6" w:rsidRPr="00F84D27" w:rsidRDefault="003F41E6" w:rsidP="003F41E6">
            <w:pPr>
              <w:pBdr>
                <w:bottom w:val="single" w:sz="4" w:space="1" w:color="auto"/>
              </w:pBdr>
              <w:tabs>
                <w:tab w:val="decimal" w:pos="840"/>
              </w:tabs>
              <w:spacing w:before="60" w:after="30" w:line="276" w:lineRule="auto"/>
              <w:jc w:val="right"/>
              <w:rPr>
                <w:rFonts w:ascii="Arial" w:hAnsi="Arial" w:cs="Arial"/>
                <w:sz w:val="14"/>
                <w:szCs w:val="14"/>
                <w:lang w:val="en-GB"/>
              </w:rPr>
            </w:pPr>
            <w:r w:rsidRPr="003F41E6">
              <w:rPr>
                <w:rFonts w:ascii="Arial" w:hAnsi="Arial" w:cs="Arial"/>
                <w:sz w:val="14"/>
                <w:szCs w:val="14"/>
                <w:lang w:val="en-GB"/>
              </w:rPr>
              <w:t>582</w:t>
            </w:r>
          </w:p>
        </w:tc>
        <w:tc>
          <w:tcPr>
            <w:tcW w:w="1296" w:type="dxa"/>
            <w:noWrap/>
            <w:vAlign w:val="bottom"/>
          </w:tcPr>
          <w:p w14:paraId="0B41C486" w14:textId="2E491051" w:rsidR="003F41E6" w:rsidRPr="00F84D27" w:rsidRDefault="003F41E6" w:rsidP="003F41E6">
            <w:pPr>
              <w:pBdr>
                <w:bottom w:val="single" w:sz="4" w:space="1" w:color="auto"/>
              </w:pBdr>
              <w:tabs>
                <w:tab w:val="decimal" w:pos="953"/>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c>
          <w:tcPr>
            <w:tcW w:w="1224" w:type="dxa"/>
            <w:noWrap/>
            <w:vAlign w:val="bottom"/>
          </w:tcPr>
          <w:p w14:paraId="751CFD0D" w14:textId="4403BFDA" w:rsidR="003F41E6" w:rsidRPr="00F84D27" w:rsidRDefault="003F41E6" w:rsidP="003F41E6">
            <w:pPr>
              <w:pBdr>
                <w:bottom w:val="single" w:sz="4" w:space="1" w:color="auto"/>
              </w:pBd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8,113</w:t>
            </w:r>
          </w:p>
        </w:tc>
      </w:tr>
      <w:tr w:rsidR="003F41E6" w:rsidRPr="006252DC" w14:paraId="5D22EC21" w14:textId="77777777">
        <w:trPr>
          <w:trHeight w:val="87"/>
        </w:trPr>
        <w:tc>
          <w:tcPr>
            <w:tcW w:w="3510" w:type="dxa"/>
            <w:noWrap/>
            <w:vAlign w:val="bottom"/>
          </w:tcPr>
          <w:p w14:paraId="44E5071E" w14:textId="77777777" w:rsidR="003F41E6" w:rsidRPr="006252DC" w:rsidRDefault="003F41E6" w:rsidP="003F41E6">
            <w:pPr>
              <w:spacing w:before="60" w:after="30" w:line="276" w:lineRule="auto"/>
              <w:ind w:left="161" w:hanging="161"/>
              <w:rPr>
                <w:rFonts w:ascii="Arial" w:hAnsi="Arial" w:cs="Arial"/>
                <w:b/>
                <w:bCs/>
                <w:sz w:val="14"/>
                <w:szCs w:val="14"/>
                <w:cs/>
                <w:lang w:val="en-GB"/>
              </w:rPr>
            </w:pPr>
          </w:p>
        </w:tc>
        <w:tc>
          <w:tcPr>
            <w:tcW w:w="1223" w:type="dxa"/>
            <w:noWrap/>
            <w:vAlign w:val="bottom"/>
          </w:tcPr>
          <w:p w14:paraId="214EEAA2" w14:textId="77777777" w:rsidR="003F41E6" w:rsidRPr="00F84D27" w:rsidRDefault="003F41E6" w:rsidP="003F41E6">
            <w:pPr>
              <w:tabs>
                <w:tab w:val="decimal" w:pos="936"/>
              </w:tabs>
              <w:spacing w:before="60" w:after="30" w:line="276" w:lineRule="auto"/>
              <w:jc w:val="right"/>
              <w:rPr>
                <w:rFonts w:ascii="Arial" w:hAnsi="Arial" w:cs="Arial"/>
                <w:sz w:val="14"/>
                <w:szCs w:val="14"/>
                <w:cs/>
                <w:lang w:val="en-GB"/>
              </w:rPr>
            </w:pPr>
          </w:p>
        </w:tc>
        <w:tc>
          <w:tcPr>
            <w:tcW w:w="1224" w:type="dxa"/>
            <w:noWrap/>
            <w:vAlign w:val="bottom"/>
          </w:tcPr>
          <w:p w14:paraId="6B8C0F6F" w14:textId="77777777" w:rsidR="003F41E6" w:rsidRPr="00F84D27" w:rsidRDefault="003F41E6" w:rsidP="003F41E6">
            <w:pPr>
              <w:tabs>
                <w:tab w:val="decimal" w:pos="803"/>
              </w:tabs>
              <w:spacing w:before="60" w:after="30" w:line="276" w:lineRule="auto"/>
              <w:jc w:val="right"/>
              <w:rPr>
                <w:rFonts w:ascii="Arial" w:hAnsi="Arial" w:cs="Arial"/>
                <w:sz w:val="14"/>
                <w:szCs w:val="14"/>
                <w:cs/>
                <w:lang w:val="en-GB"/>
              </w:rPr>
            </w:pPr>
          </w:p>
        </w:tc>
        <w:tc>
          <w:tcPr>
            <w:tcW w:w="1271" w:type="dxa"/>
            <w:noWrap/>
            <w:vAlign w:val="bottom"/>
          </w:tcPr>
          <w:p w14:paraId="7738F335" w14:textId="77777777" w:rsidR="003F41E6" w:rsidRPr="00F84D27" w:rsidRDefault="003F41E6" w:rsidP="003F41E6">
            <w:pPr>
              <w:tabs>
                <w:tab w:val="decimal" w:pos="840"/>
              </w:tabs>
              <w:spacing w:before="60" w:after="30" w:line="276" w:lineRule="auto"/>
              <w:jc w:val="right"/>
              <w:rPr>
                <w:rFonts w:ascii="Arial" w:hAnsi="Arial" w:cs="Arial"/>
                <w:sz w:val="14"/>
                <w:szCs w:val="14"/>
                <w:cs/>
                <w:lang w:val="en-GB"/>
              </w:rPr>
            </w:pPr>
          </w:p>
        </w:tc>
        <w:tc>
          <w:tcPr>
            <w:tcW w:w="1296" w:type="dxa"/>
            <w:noWrap/>
            <w:vAlign w:val="bottom"/>
          </w:tcPr>
          <w:p w14:paraId="5ED72905" w14:textId="77777777" w:rsidR="003F41E6" w:rsidRPr="00F84D27" w:rsidRDefault="003F41E6" w:rsidP="003F41E6">
            <w:pPr>
              <w:tabs>
                <w:tab w:val="decimal" w:pos="953"/>
              </w:tabs>
              <w:spacing w:before="60" w:after="30" w:line="276" w:lineRule="auto"/>
              <w:jc w:val="right"/>
              <w:rPr>
                <w:rFonts w:ascii="Arial" w:hAnsi="Arial" w:cs="Arial"/>
                <w:sz w:val="14"/>
                <w:szCs w:val="14"/>
                <w:cs/>
                <w:lang w:val="en-GB"/>
              </w:rPr>
            </w:pPr>
          </w:p>
        </w:tc>
        <w:tc>
          <w:tcPr>
            <w:tcW w:w="1224" w:type="dxa"/>
            <w:noWrap/>
            <w:vAlign w:val="bottom"/>
          </w:tcPr>
          <w:p w14:paraId="7F4D8CE3" w14:textId="77777777" w:rsidR="003F41E6" w:rsidRPr="00F84D27" w:rsidRDefault="003F41E6" w:rsidP="003F41E6">
            <w:pPr>
              <w:tabs>
                <w:tab w:val="decimal" w:pos="936"/>
              </w:tabs>
              <w:spacing w:before="60" w:after="30" w:line="276" w:lineRule="auto"/>
              <w:jc w:val="right"/>
              <w:rPr>
                <w:rFonts w:ascii="Arial" w:hAnsi="Arial" w:cs="Arial"/>
                <w:sz w:val="14"/>
                <w:szCs w:val="14"/>
                <w:cs/>
                <w:lang w:val="en-GB"/>
              </w:rPr>
            </w:pPr>
          </w:p>
        </w:tc>
      </w:tr>
      <w:tr w:rsidR="003F41E6" w:rsidRPr="006252DC" w14:paraId="55FFB9AB" w14:textId="77777777">
        <w:trPr>
          <w:trHeight w:val="87"/>
        </w:trPr>
        <w:tc>
          <w:tcPr>
            <w:tcW w:w="3510" w:type="dxa"/>
            <w:noWrap/>
            <w:vAlign w:val="center"/>
          </w:tcPr>
          <w:p w14:paraId="1FC99E02" w14:textId="1D373D18" w:rsidR="003F41E6" w:rsidRPr="006252DC" w:rsidRDefault="003F41E6" w:rsidP="003F41E6">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 xml:space="preserve">Ending balance </w:t>
            </w:r>
            <w:r w:rsidR="00FA0B11">
              <w:rPr>
                <w:rFonts w:ascii="Arial" w:hAnsi="Arial" w:cs="Arial"/>
                <w:sz w:val="14"/>
                <w:szCs w:val="14"/>
                <w:lang w:val="en-GB"/>
              </w:rPr>
              <w:t>re</w:t>
            </w:r>
            <w:r w:rsidRPr="006252DC">
              <w:rPr>
                <w:rFonts w:ascii="Arial" w:hAnsi="Arial" w:cs="Arial"/>
                <w:sz w:val="14"/>
                <w:szCs w:val="14"/>
                <w:lang w:val="en-GB"/>
              </w:rPr>
              <w:t>insurance contract assets</w:t>
            </w:r>
          </w:p>
        </w:tc>
        <w:tc>
          <w:tcPr>
            <w:tcW w:w="1223" w:type="dxa"/>
            <w:noWrap/>
            <w:vAlign w:val="bottom"/>
          </w:tcPr>
          <w:p w14:paraId="14BF7B69" w14:textId="5EE3F286" w:rsidR="003F41E6" w:rsidRPr="00F84D27" w:rsidRDefault="003F41E6" w:rsidP="003F41E6">
            <w:pPr>
              <w:tabs>
                <w:tab w:val="decimal" w:pos="936"/>
              </w:tabs>
              <w:spacing w:before="60" w:after="30" w:line="276" w:lineRule="auto"/>
              <w:jc w:val="right"/>
              <w:rPr>
                <w:rFonts w:ascii="Arial" w:hAnsi="Arial" w:cs="Arial"/>
                <w:sz w:val="14"/>
                <w:szCs w:val="14"/>
                <w:cs/>
                <w:lang w:val="en-GB"/>
              </w:rPr>
            </w:pPr>
            <w:r w:rsidRPr="003F41E6">
              <w:rPr>
                <w:rFonts w:ascii="Arial" w:hAnsi="Arial" w:cs="Arial"/>
                <w:sz w:val="14"/>
                <w:szCs w:val="14"/>
                <w:lang w:val="en-GB"/>
              </w:rPr>
              <w:t>-</w:t>
            </w:r>
          </w:p>
        </w:tc>
        <w:tc>
          <w:tcPr>
            <w:tcW w:w="1224" w:type="dxa"/>
            <w:noWrap/>
            <w:vAlign w:val="bottom"/>
          </w:tcPr>
          <w:p w14:paraId="10EE25F7" w14:textId="69DBE0D5" w:rsidR="003F41E6" w:rsidRPr="00F84D27" w:rsidRDefault="003F41E6" w:rsidP="003F41E6">
            <w:pPr>
              <w:tabs>
                <w:tab w:val="decimal" w:pos="803"/>
              </w:tabs>
              <w:spacing w:before="60" w:after="30" w:line="276" w:lineRule="auto"/>
              <w:jc w:val="right"/>
              <w:rPr>
                <w:rFonts w:ascii="Arial" w:hAnsi="Arial" w:cs="Arial"/>
                <w:sz w:val="14"/>
                <w:szCs w:val="14"/>
                <w:cs/>
                <w:lang w:val="en-GB"/>
              </w:rPr>
            </w:pPr>
            <w:r w:rsidRPr="003F41E6">
              <w:rPr>
                <w:rFonts w:ascii="Arial" w:hAnsi="Arial" w:cs="Arial"/>
                <w:sz w:val="14"/>
                <w:szCs w:val="14"/>
                <w:lang w:val="en-GB"/>
              </w:rPr>
              <w:t>-</w:t>
            </w:r>
          </w:p>
        </w:tc>
        <w:tc>
          <w:tcPr>
            <w:tcW w:w="1271" w:type="dxa"/>
            <w:noWrap/>
            <w:vAlign w:val="bottom"/>
          </w:tcPr>
          <w:p w14:paraId="1B333EC3" w14:textId="334D49A2" w:rsidR="003F41E6" w:rsidRPr="00F84D27" w:rsidRDefault="003F41E6" w:rsidP="003F41E6">
            <w:pPr>
              <w:tabs>
                <w:tab w:val="decimal" w:pos="840"/>
              </w:tabs>
              <w:spacing w:before="60" w:after="30" w:line="276" w:lineRule="auto"/>
              <w:jc w:val="right"/>
              <w:rPr>
                <w:rFonts w:ascii="Arial" w:hAnsi="Arial" w:cs="Arial"/>
                <w:sz w:val="14"/>
                <w:szCs w:val="14"/>
                <w:cs/>
                <w:lang w:val="en-GB"/>
              </w:rPr>
            </w:pPr>
            <w:r w:rsidRPr="003F41E6">
              <w:rPr>
                <w:rFonts w:ascii="Arial" w:hAnsi="Arial" w:cs="Arial"/>
                <w:sz w:val="14"/>
                <w:szCs w:val="14"/>
                <w:lang w:val="en-GB"/>
              </w:rPr>
              <w:t>-</w:t>
            </w:r>
          </w:p>
        </w:tc>
        <w:tc>
          <w:tcPr>
            <w:tcW w:w="1296" w:type="dxa"/>
            <w:noWrap/>
            <w:vAlign w:val="bottom"/>
          </w:tcPr>
          <w:p w14:paraId="17FB8400" w14:textId="370EA82A" w:rsidR="003F41E6" w:rsidRPr="00F84D27" w:rsidRDefault="003F41E6" w:rsidP="003F41E6">
            <w:pPr>
              <w:tabs>
                <w:tab w:val="decimal" w:pos="953"/>
              </w:tabs>
              <w:spacing w:before="60" w:after="30" w:line="276" w:lineRule="auto"/>
              <w:jc w:val="right"/>
              <w:rPr>
                <w:rFonts w:ascii="Arial" w:hAnsi="Arial" w:cs="Arial"/>
                <w:sz w:val="14"/>
                <w:szCs w:val="14"/>
                <w:cs/>
                <w:lang w:val="en-GB"/>
              </w:rPr>
            </w:pPr>
            <w:r w:rsidRPr="003F41E6">
              <w:rPr>
                <w:rFonts w:ascii="Arial" w:hAnsi="Arial" w:cs="Arial"/>
                <w:sz w:val="14"/>
                <w:szCs w:val="14"/>
                <w:lang w:val="en-GB"/>
              </w:rPr>
              <w:t>-</w:t>
            </w:r>
          </w:p>
        </w:tc>
        <w:tc>
          <w:tcPr>
            <w:tcW w:w="1224" w:type="dxa"/>
            <w:noWrap/>
            <w:vAlign w:val="bottom"/>
          </w:tcPr>
          <w:p w14:paraId="2703C094" w14:textId="485624B4" w:rsidR="003F41E6" w:rsidRPr="00F84D27" w:rsidRDefault="003F41E6" w:rsidP="003F41E6">
            <w:pP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p>
        </w:tc>
      </w:tr>
      <w:tr w:rsidR="003F41E6" w:rsidRPr="006252DC" w14:paraId="6DA0BE6C" w14:textId="77777777">
        <w:trPr>
          <w:trHeight w:val="87"/>
        </w:trPr>
        <w:tc>
          <w:tcPr>
            <w:tcW w:w="3510" w:type="dxa"/>
            <w:noWrap/>
            <w:vAlign w:val="center"/>
          </w:tcPr>
          <w:p w14:paraId="4E82AF09" w14:textId="160BF836" w:rsidR="003F41E6" w:rsidRPr="006252DC" w:rsidRDefault="003F41E6" w:rsidP="003F41E6">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 xml:space="preserve">Ending balance </w:t>
            </w:r>
            <w:r w:rsidR="00FA0B11">
              <w:rPr>
                <w:rFonts w:ascii="Arial" w:hAnsi="Arial" w:cs="Arial"/>
                <w:sz w:val="14"/>
                <w:szCs w:val="14"/>
                <w:lang w:val="en-GB"/>
              </w:rPr>
              <w:t>re</w:t>
            </w:r>
            <w:r w:rsidRPr="006252DC">
              <w:rPr>
                <w:rFonts w:ascii="Arial" w:hAnsi="Arial" w:cs="Arial"/>
                <w:sz w:val="14"/>
                <w:szCs w:val="14"/>
                <w:lang w:val="en-GB"/>
              </w:rPr>
              <w:t>insurance contract liabilities</w:t>
            </w:r>
          </w:p>
        </w:tc>
        <w:tc>
          <w:tcPr>
            <w:tcW w:w="1223" w:type="dxa"/>
            <w:noWrap/>
            <w:vAlign w:val="bottom"/>
          </w:tcPr>
          <w:p w14:paraId="0681C4EA" w14:textId="701E0216" w:rsidR="003F41E6" w:rsidRPr="00F84D27" w:rsidRDefault="003F41E6" w:rsidP="00196AAA">
            <w:pPr>
              <w:tabs>
                <w:tab w:val="decimal" w:pos="936"/>
              </w:tabs>
              <w:spacing w:before="60" w:after="30" w:line="276" w:lineRule="auto"/>
              <w:jc w:val="right"/>
              <w:rPr>
                <w:rFonts w:ascii="Arial" w:hAnsi="Arial" w:cs="Arial"/>
                <w:sz w:val="14"/>
                <w:szCs w:val="14"/>
                <w:cs/>
                <w:lang w:val="en-GB"/>
              </w:rPr>
            </w:pPr>
            <w:r w:rsidRPr="003F41E6">
              <w:rPr>
                <w:rFonts w:ascii="Arial" w:hAnsi="Arial" w:cs="Arial"/>
                <w:sz w:val="14"/>
                <w:szCs w:val="14"/>
                <w:lang w:val="en-GB"/>
              </w:rPr>
              <w:t>(3,</w:t>
            </w:r>
            <w:r w:rsidR="00C11203" w:rsidRPr="00C11203">
              <w:rPr>
                <w:rFonts w:ascii="Arial" w:hAnsi="Arial" w:cs="Arial"/>
                <w:sz w:val="14"/>
                <w:szCs w:val="14"/>
                <w:lang w:val="en-GB"/>
              </w:rPr>
              <w:t>439</w:t>
            </w:r>
            <w:r w:rsidRPr="003F41E6">
              <w:rPr>
                <w:rFonts w:ascii="Arial" w:hAnsi="Arial" w:cs="Arial"/>
                <w:sz w:val="14"/>
                <w:szCs w:val="14"/>
                <w:lang w:val="en-GB"/>
              </w:rPr>
              <w:t>)</w:t>
            </w:r>
          </w:p>
        </w:tc>
        <w:tc>
          <w:tcPr>
            <w:tcW w:w="1224" w:type="dxa"/>
            <w:noWrap/>
            <w:vAlign w:val="bottom"/>
          </w:tcPr>
          <w:p w14:paraId="3B6BF3EA" w14:textId="24A216C0" w:rsidR="003F41E6" w:rsidRPr="00F84D27" w:rsidRDefault="003F41E6" w:rsidP="00196AAA">
            <w:pPr>
              <w:tabs>
                <w:tab w:val="decimal" w:pos="803"/>
              </w:tabs>
              <w:spacing w:before="60" w:after="30" w:line="276" w:lineRule="auto"/>
              <w:jc w:val="right"/>
              <w:rPr>
                <w:rFonts w:ascii="Arial" w:hAnsi="Arial" w:cs="Arial"/>
                <w:sz w:val="14"/>
                <w:szCs w:val="14"/>
                <w:cs/>
                <w:lang w:val="en-GB"/>
              </w:rPr>
            </w:pPr>
            <w:r w:rsidRPr="003F41E6">
              <w:rPr>
                <w:rFonts w:ascii="Arial" w:hAnsi="Arial" w:cs="Arial"/>
                <w:sz w:val="14"/>
                <w:szCs w:val="14"/>
                <w:lang w:val="en-GB"/>
              </w:rPr>
              <w:t>-</w:t>
            </w:r>
          </w:p>
        </w:tc>
        <w:tc>
          <w:tcPr>
            <w:tcW w:w="1271" w:type="dxa"/>
            <w:noWrap/>
            <w:vAlign w:val="bottom"/>
          </w:tcPr>
          <w:p w14:paraId="3779269C" w14:textId="794F8E60" w:rsidR="003F41E6" w:rsidRPr="00F84D27" w:rsidRDefault="003F41E6" w:rsidP="00196AAA">
            <w:pPr>
              <w:tabs>
                <w:tab w:val="decimal" w:pos="840"/>
              </w:tabs>
              <w:spacing w:before="60" w:after="30" w:line="276" w:lineRule="auto"/>
              <w:jc w:val="right"/>
              <w:rPr>
                <w:rFonts w:ascii="Arial" w:hAnsi="Arial" w:cs="Arial"/>
                <w:sz w:val="14"/>
                <w:szCs w:val="14"/>
                <w:cs/>
                <w:lang w:val="en-GB"/>
              </w:rPr>
            </w:pPr>
            <w:r w:rsidRPr="003F41E6">
              <w:rPr>
                <w:rFonts w:ascii="Arial" w:hAnsi="Arial" w:cs="Arial"/>
                <w:sz w:val="14"/>
                <w:szCs w:val="14"/>
                <w:lang w:val="en-GB"/>
              </w:rPr>
              <w:t>2,771</w:t>
            </w:r>
          </w:p>
        </w:tc>
        <w:tc>
          <w:tcPr>
            <w:tcW w:w="1296" w:type="dxa"/>
            <w:noWrap/>
            <w:vAlign w:val="bottom"/>
          </w:tcPr>
          <w:p w14:paraId="3DCAF6E7" w14:textId="0AD8069D" w:rsidR="003F41E6" w:rsidRPr="007A6AA9" w:rsidRDefault="00C11203" w:rsidP="00196AAA">
            <w:pPr>
              <w:tabs>
                <w:tab w:val="decimal" w:pos="953"/>
              </w:tabs>
              <w:spacing w:before="60" w:after="30" w:line="276" w:lineRule="auto"/>
              <w:jc w:val="right"/>
              <w:rPr>
                <w:rFonts w:ascii="Arial" w:hAnsi="Arial" w:cs="Arial"/>
                <w:sz w:val="14"/>
                <w:szCs w:val="14"/>
                <w:cs/>
                <w:lang w:val="en-GB"/>
              </w:rPr>
            </w:pPr>
            <w:r w:rsidRPr="00C11203">
              <w:rPr>
                <w:rFonts w:ascii="Arial" w:hAnsi="Arial" w:cs="Arial"/>
                <w:sz w:val="14"/>
                <w:szCs w:val="14"/>
                <w:lang w:val="en-GB"/>
              </w:rPr>
              <w:t>237</w:t>
            </w:r>
          </w:p>
        </w:tc>
        <w:tc>
          <w:tcPr>
            <w:tcW w:w="1224" w:type="dxa"/>
            <w:noWrap/>
            <w:vAlign w:val="bottom"/>
          </w:tcPr>
          <w:p w14:paraId="2E6ED9A8" w14:textId="5212B9B6" w:rsidR="003F41E6" w:rsidRPr="007A6AA9" w:rsidRDefault="003F41E6" w:rsidP="00196AAA">
            <w:pPr>
              <w:tabs>
                <w:tab w:val="decimal" w:pos="936"/>
              </w:tabs>
              <w:spacing w:before="60" w:after="30" w:line="276" w:lineRule="auto"/>
              <w:jc w:val="right"/>
              <w:rPr>
                <w:rFonts w:ascii="Arial" w:hAnsi="Arial" w:cs="Arial"/>
                <w:sz w:val="14"/>
                <w:szCs w:val="14"/>
                <w:lang w:val="en-GB"/>
              </w:rPr>
            </w:pPr>
            <w:r w:rsidRPr="003F41E6">
              <w:rPr>
                <w:rFonts w:ascii="Arial" w:hAnsi="Arial" w:cs="Arial"/>
                <w:sz w:val="14"/>
                <w:szCs w:val="14"/>
                <w:lang w:val="en-GB"/>
              </w:rPr>
              <w:t>(</w:t>
            </w:r>
            <w:r w:rsidR="00C11203" w:rsidRPr="00C11203">
              <w:rPr>
                <w:rFonts w:ascii="Arial" w:hAnsi="Arial" w:cs="Arial"/>
                <w:sz w:val="14"/>
                <w:szCs w:val="14"/>
                <w:lang w:val="en-GB"/>
              </w:rPr>
              <w:t>431</w:t>
            </w:r>
            <w:r w:rsidRPr="003F41E6">
              <w:rPr>
                <w:rFonts w:ascii="Arial" w:hAnsi="Arial" w:cs="Arial"/>
                <w:sz w:val="14"/>
                <w:szCs w:val="14"/>
                <w:lang w:val="en-GB"/>
              </w:rPr>
              <w:t>)</w:t>
            </w:r>
          </w:p>
        </w:tc>
      </w:tr>
    </w:tbl>
    <w:p w14:paraId="6833D6E3" w14:textId="77777777" w:rsidR="00756D43" w:rsidRDefault="00756D43"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5B4A6456" w14:textId="77777777" w:rsidR="00C30CF1" w:rsidRDefault="00C30CF1"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7B43DDD5" w14:textId="77777777" w:rsidR="00C30CF1" w:rsidRDefault="00C30CF1" w:rsidP="003F41E6">
      <w:pPr>
        <w:tabs>
          <w:tab w:val="decimal" w:pos="936"/>
        </w:tabs>
        <w:spacing w:before="60" w:after="30" w:line="276" w:lineRule="auto"/>
        <w:jc w:val="right"/>
        <w:rPr>
          <w:rFonts w:ascii="Arial" w:hAnsi="Arial" w:cstheme="minorBidi"/>
          <w:b/>
          <w:bCs/>
          <w:caps/>
          <w:sz w:val="19"/>
          <w:lang w:val="en-GB"/>
        </w:rPr>
      </w:pPr>
    </w:p>
    <w:p w14:paraId="6894A339" w14:textId="77777777" w:rsidR="00C30CF1" w:rsidRDefault="00C30CF1"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16178C88" w14:textId="77777777" w:rsidR="00C30CF1" w:rsidRDefault="00C30CF1"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110BFCDC" w14:textId="77777777" w:rsidR="00C30CF1" w:rsidRDefault="00C30CF1"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017316C4" w14:textId="77777777" w:rsidR="00C30CF1" w:rsidRDefault="00C30CF1"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3BD57EF9" w14:textId="77777777" w:rsidR="00C30CF1" w:rsidRDefault="00C30CF1"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0747DB66" w14:textId="77777777" w:rsidR="00C30CF1" w:rsidRDefault="00C30CF1"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46DBBA69" w14:textId="77777777" w:rsidR="00C30CF1" w:rsidRDefault="00C30CF1"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45A384B1" w14:textId="77777777" w:rsidR="00C30CF1" w:rsidRDefault="00C30CF1" w:rsidP="003F41E6">
      <w:pPr>
        <w:tabs>
          <w:tab w:val="decimal" w:pos="936"/>
        </w:tabs>
        <w:spacing w:before="60" w:after="30" w:line="276" w:lineRule="auto"/>
        <w:jc w:val="right"/>
        <w:rPr>
          <w:rFonts w:ascii="Arial" w:hAnsi="Arial" w:cstheme="minorBidi"/>
          <w:b/>
          <w:bCs/>
          <w:caps/>
          <w:sz w:val="19"/>
          <w:lang w:val="en-GB"/>
        </w:rPr>
      </w:pPr>
    </w:p>
    <w:p w14:paraId="1D96098F" w14:textId="55DB175E" w:rsidR="007D26B9" w:rsidRDefault="007D26B9">
      <w:pPr>
        <w:rPr>
          <w:rFonts w:ascii="Arial" w:hAnsi="Arial" w:cstheme="minorBidi"/>
          <w:b/>
          <w:bCs/>
          <w:caps/>
          <w:sz w:val="19"/>
          <w:lang w:val="en-GB"/>
        </w:rPr>
      </w:pPr>
    </w:p>
    <w:p w14:paraId="503B9B6D" w14:textId="77777777" w:rsidR="008E7543" w:rsidRDefault="008E7543">
      <w:pPr>
        <w:rPr>
          <w:rFonts w:ascii="Arial" w:hAnsi="Arial" w:cstheme="minorBidi"/>
          <w:sz w:val="19"/>
          <w:u w:val="single"/>
          <w:lang w:eastAsia="en-US"/>
        </w:rPr>
      </w:pPr>
    </w:p>
    <w:p w14:paraId="77CC23FD" w14:textId="36600B16" w:rsidR="00C30CF1" w:rsidRDefault="002B0830" w:rsidP="00BC69D4">
      <w:pPr>
        <w:pStyle w:val="BodyTextIndent3"/>
        <w:tabs>
          <w:tab w:val="left" w:pos="1638"/>
        </w:tabs>
        <w:spacing w:line="360" w:lineRule="auto"/>
        <w:ind w:left="1652" w:firstLine="0"/>
        <w:rPr>
          <w:rFonts w:ascii="Arial" w:hAnsi="Arial" w:cs="Browallia New"/>
          <w:sz w:val="19"/>
          <w:szCs w:val="24"/>
          <w:u w:val="single"/>
          <w:lang w:bidi="th-TH"/>
        </w:rPr>
      </w:pPr>
      <w:r w:rsidRPr="006252DC">
        <w:rPr>
          <w:rFonts w:ascii="Arial" w:hAnsi="Arial" w:cstheme="minorBidi"/>
          <w:sz w:val="19"/>
          <w:szCs w:val="24"/>
          <w:u w:val="single"/>
          <w:lang w:bidi="th-TH"/>
        </w:rPr>
        <w:lastRenderedPageBreak/>
        <w:t>Marine and transportation</w:t>
      </w:r>
      <w:r>
        <w:rPr>
          <w:rFonts w:ascii="Arial" w:hAnsi="Arial" w:cstheme="minorBidi"/>
          <w:sz w:val="19"/>
          <w:szCs w:val="24"/>
          <w:u w:val="single"/>
          <w:lang w:bidi="th-TH"/>
        </w:rPr>
        <w:t xml:space="preserve"> </w:t>
      </w:r>
      <w:r>
        <w:rPr>
          <w:rFonts w:ascii="Arial" w:hAnsi="Arial" w:cs="Browallia New"/>
          <w:sz w:val="19"/>
          <w:szCs w:val="24"/>
          <w:u w:val="single"/>
          <w:lang w:bidi="th-TH"/>
        </w:rPr>
        <w:t>(Continue)</w:t>
      </w:r>
    </w:p>
    <w:p w14:paraId="1EC4A567" w14:textId="77777777" w:rsidR="002B0830" w:rsidRDefault="002B0830" w:rsidP="00BC69D4">
      <w:pPr>
        <w:pStyle w:val="BodyTextIndent3"/>
        <w:tabs>
          <w:tab w:val="left" w:pos="1638"/>
        </w:tabs>
        <w:spacing w:line="360" w:lineRule="auto"/>
        <w:ind w:left="1652" w:firstLine="0"/>
        <w:rPr>
          <w:rFonts w:ascii="Arial" w:hAnsi="Arial" w:cstheme="minorBidi"/>
          <w:b/>
          <w:bCs/>
          <w:caps/>
          <w:sz w:val="19"/>
          <w:szCs w:val="24"/>
          <w:lang w:val="en-GB"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833B6C" w:rsidRPr="006252DC" w14:paraId="097F399B" w14:textId="77777777">
        <w:trPr>
          <w:trHeight w:val="153"/>
          <w:tblHeader/>
        </w:trPr>
        <w:tc>
          <w:tcPr>
            <w:tcW w:w="3510" w:type="dxa"/>
            <w:noWrap/>
            <w:vAlign w:val="bottom"/>
          </w:tcPr>
          <w:p w14:paraId="64A02168" w14:textId="77777777" w:rsidR="00833B6C" w:rsidRPr="006252DC" w:rsidRDefault="00833B6C">
            <w:pPr>
              <w:spacing w:before="60" w:after="30" w:line="276" w:lineRule="auto"/>
              <w:ind w:left="158" w:hanging="158"/>
              <w:rPr>
                <w:rFonts w:ascii="Arial" w:hAnsi="Arial" w:cs="Arial"/>
                <w:sz w:val="14"/>
                <w:szCs w:val="14"/>
                <w:lang w:val="en-GB"/>
              </w:rPr>
            </w:pPr>
          </w:p>
        </w:tc>
        <w:tc>
          <w:tcPr>
            <w:tcW w:w="6238" w:type="dxa"/>
            <w:gridSpan w:val="5"/>
            <w:noWrap/>
            <w:vAlign w:val="bottom"/>
          </w:tcPr>
          <w:p w14:paraId="6E2E83B2" w14:textId="77777777" w:rsidR="00833B6C" w:rsidRPr="006252DC" w:rsidRDefault="00833B6C">
            <w:pPr>
              <w:pBdr>
                <w:bottom w:val="single" w:sz="4" w:space="1" w:color="auto"/>
              </w:pBdr>
              <w:spacing w:before="60" w:after="30" w:line="276" w:lineRule="auto"/>
              <w:jc w:val="center"/>
              <w:rPr>
                <w:rFonts w:ascii="Arial" w:hAnsi="Arial" w:cs="Arial"/>
                <w:sz w:val="14"/>
                <w:szCs w:val="14"/>
                <w:cs/>
                <w:lang w:val="en-GB"/>
              </w:rPr>
            </w:pPr>
            <w:r w:rsidRPr="006252DC">
              <w:rPr>
                <w:rFonts w:ascii="Arial" w:eastAsia="Calibri" w:hAnsi="Arial" w:cs="Arial"/>
                <w:sz w:val="14"/>
                <w:szCs w:val="14"/>
              </w:rPr>
              <w:t>Thousand Baht</w:t>
            </w:r>
          </w:p>
        </w:tc>
      </w:tr>
      <w:tr w:rsidR="00833B6C" w:rsidRPr="006252DC" w14:paraId="635EE716" w14:textId="77777777">
        <w:trPr>
          <w:trHeight w:val="216"/>
          <w:tblHeader/>
        </w:trPr>
        <w:tc>
          <w:tcPr>
            <w:tcW w:w="3510" w:type="dxa"/>
            <w:noWrap/>
            <w:vAlign w:val="bottom"/>
            <w:hideMark/>
          </w:tcPr>
          <w:p w14:paraId="70D19F2F" w14:textId="77777777" w:rsidR="00833B6C" w:rsidRPr="006252DC" w:rsidRDefault="00833B6C">
            <w:pPr>
              <w:spacing w:before="60" w:after="30" w:line="276" w:lineRule="auto"/>
              <w:ind w:left="161" w:hanging="161"/>
              <w:jc w:val="center"/>
              <w:rPr>
                <w:rFonts w:ascii="Arial" w:hAnsi="Arial" w:cs="Arial"/>
                <w:sz w:val="14"/>
                <w:szCs w:val="14"/>
                <w:lang w:val="en-GB"/>
              </w:rPr>
            </w:pPr>
          </w:p>
        </w:tc>
        <w:tc>
          <w:tcPr>
            <w:tcW w:w="6238" w:type="dxa"/>
            <w:gridSpan w:val="5"/>
            <w:noWrap/>
            <w:vAlign w:val="bottom"/>
            <w:hideMark/>
          </w:tcPr>
          <w:p w14:paraId="34D4D0E6" w14:textId="77777777" w:rsidR="00833B6C" w:rsidRPr="006252DC" w:rsidRDefault="00833B6C">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For the year ended 31 December 2024</w:t>
            </w:r>
          </w:p>
        </w:tc>
      </w:tr>
      <w:tr w:rsidR="00B233F2" w:rsidRPr="006252DC" w14:paraId="5FBAA865" w14:textId="77777777">
        <w:trPr>
          <w:trHeight w:val="324"/>
          <w:tblHeader/>
        </w:trPr>
        <w:tc>
          <w:tcPr>
            <w:tcW w:w="3510" w:type="dxa"/>
            <w:vMerge w:val="restart"/>
            <w:noWrap/>
            <w:vAlign w:val="bottom"/>
          </w:tcPr>
          <w:p w14:paraId="4AD42789" w14:textId="77777777" w:rsidR="00B233F2" w:rsidRPr="006252DC" w:rsidRDefault="00B233F2" w:rsidP="00B233F2">
            <w:pPr>
              <w:pBdr>
                <w:bottom w:val="single" w:sz="4" w:space="1" w:color="auto"/>
              </w:pBdr>
              <w:spacing w:before="60" w:after="30" w:line="276" w:lineRule="auto"/>
              <w:ind w:left="161" w:hanging="161"/>
              <w:jc w:val="center"/>
              <w:rPr>
                <w:rFonts w:ascii="Arial" w:hAnsi="Arial" w:cs="Arial"/>
                <w:sz w:val="14"/>
                <w:szCs w:val="14"/>
              </w:rPr>
            </w:pPr>
            <w:r w:rsidRPr="006252DC">
              <w:rPr>
                <w:rFonts w:ascii="Arial" w:hAnsi="Arial" w:cs="Arial"/>
                <w:sz w:val="14"/>
                <w:szCs w:val="14"/>
                <w:lang w:val="en-GB"/>
              </w:rPr>
              <w:t>Reinsurance contracts held</w:t>
            </w:r>
          </w:p>
        </w:tc>
        <w:tc>
          <w:tcPr>
            <w:tcW w:w="2447" w:type="dxa"/>
            <w:gridSpan w:val="2"/>
            <w:noWrap/>
            <w:vAlign w:val="bottom"/>
            <w:hideMark/>
          </w:tcPr>
          <w:p w14:paraId="47FD85DD" w14:textId="77777777" w:rsidR="00B233F2" w:rsidRPr="006252DC" w:rsidRDefault="00B233F2" w:rsidP="00B233F2">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Remaining coverage</w:t>
            </w:r>
          </w:p>
        </w:tc>
        <w:tc>
          <w:tcPr>
            <w:tcW w:w="2567" w:type="dxa"/>
            <w:gridSpan w:val="2"/>
            <w:vAlign w:val="bottom"/>
          </w:tcPr>
          <w:p w14:paraId="640559FB" w14:textId="238CA358" w:rsidR="00B233F2" w:rsidRPr="006252DC" w:rsidRDefault="00B233F2" w:rsidP="00B233F2">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 xml:space="preserve">Incurred claims under the </w:t>
            </w:r>
            <w:r w:rsidRPr="0045631B">
              <w:rPr>
                <w:rFonts w:ascii="Arial" w:hAnsi="Arial" w:cs="Arial"/>
                <w:sz w:val="14"/>
                <w:szCs w:val="14"/>
                <w:lang w:val="en-GB"/>
              </w:rPr>
              <w:t>premium allocation approach</w:t>
            </w:r>
          </w:p>
        </w:tc>
        <w:tc>
          <w:tcPr>
            <w:tcW w:w="1224" w:type="dxa"/>
            <w:vAlign w:val="bottom"/>
          </w:tcPr>
          <w:p w14:paraId="3C59E533" w14:textId="77777777" w:rsidR="00B233F2" w:rsidRPr="006252DC" w:rsidRDefault="00B233F2" w:rsidP="00B233F2">
            <w:pPr>
              <w:spacing w:before="60" w:after="30" w:line="276" w:lineRule="auto"/>
              <w:jc w:val="center"/>
              <w:rPr>
                <w:rFonts w:ascii="Arial" w:hAnsi="Arial" w:cs="Arial"/>
                <w:sz w:val="14"/>
                <w:szCs w:val="14"/>
                <w:cs/>
                <w:lang w:val="en-GB"/>
              </w:rPr>
            </w:pPr>
          </w:p>
        </w:tc>
      </w:tr>
      <w:tr w:rsidR="00B32E62" w:rsidRPr="006252DC" w14:paraId="4BF91078" w14:textId="77777777">
        <w:trPr>
          <w:trHeight w:val="567"/>
          <w:tblHeader/>
        </w:trPr>
        <w:tc>
          <w:tcPr>
            <w:tcW w:w="3510" w:type="dxa"/>
            <w:vMerge/>
            <w:noWrap/>
            <w:vAlign w:val="bottom"/>
            <w:hideMark/>
          </w:tcPr>
          <w:p w14:paraId="16DB26DA" w14:textId="77777777" w:rsidR="00B32E62" w:rsidRPr="006252DC" w:rsidRDefault="00B32E62" w:rsidP="00B32E62">
            <w:pPr>
              <w:pBdr>
                <w:bottom w:val="single" w:sz="4" w:space="1" w:color="auto"/>
              </w:pBdr>
              <w:spacing w:before="60" w:after="30" w:line="276" w:lineRule="auto"/>
              <w:ind w:left="161" w:hanging="161"/>
              <w:jc w:val="center"/>
              <w:rPr>
                <w:rFonts w:ascii="Arial" w:hAnsi="Arial" w:cs="Arial"/>
                <w:sz w:val="14"/>
                <w:szCs w:val="14"/>
                <w:lang w:val="en-GB"/>
              </w:rPr>
            </w:pPr>
          </w:p>
        </w:tc>
        <w:tc>
          <w:tcPr>
            <w:tcW w:w="1223" w:type="dxa"/>
            <w:noWrap/>
            <w:vAlign w:val="bottom"/>
            <w:hideMark/>
          </w:tcPr>
          <w:p w14:paraId="706E2BD8" w14:textId="77777777" w:rsidR="00B32E62" w:rsidRPr="006252DC" w:rsidRDefault="00B32E62" w:rsidP="00B32E62">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Excluding loss recovery component</w:t>
            </w:r>
          </w:p>
        </w:tc>
        <w:tc>
          <w:tcPr>
            <w:tcW w:w="1224" w:type="dxa"/>
            <w:noWrap/>
            <w:vAlign w:val="bottom"/>
            <w:hideMark/>
          </w:tcPr>
          <w:p w14:paraId="4D94F594" w14:textId="77777777" w:rsidR="00B32E62" w:rsidRPr="006252DC" w:rsidRDefault="00B32E62" w:rsidP="00B32E62">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Loss recovery component</w:t>
            </w:r>
          </w:p>
        </w:tc>
        <w:tc>
          <w:tcPr>
            <w:tcW w:w="1271" w:type="dxa"/>
            <w:noWrap/>
            <w:vAlign w:val="bottom"/>
            <w:hideMark/>
          </w:tcPr>
          <w:p w14:paraId="669E0F32" w14:textId="03650A06" w:rsidR="00B32E62" w:rsidRPr="006252DC" w:rsidRDefault="00B32E62" w:rsidP="00B32E62">
            <w:pPr>
              <w:pBdr>
                <w:bottom w:val="single" w:sz="4" w:space="1" w:color="auto"/>
              </w:pBdr>
              <w:spacing w:before="60" w:after="30" w:line="276" w:lineRule="auto"/>
              <w:jc w:val="center"/>
              <w:rPr>
                <w:rFonts w:ascii="Arial" w:hAnsi="Arial" w:cs="Arial"/>
                <w:sz w:val="14"/>
                <w:szCs w:val="14"/>
                <w:lang w:val="en-GB"/>
              </w:rPr>
            </w:pPr>
            <w:r w:rsidRPr="0045631B">
              <w:rPr>
                <w:rFonts w:ascii="Arial" w:hAnsi="Arial" w:cs="Arial"/>
                <w:sz w:val="14"/>
                <w:szCs w:val="14"/>
                <w:lang w:val="en-GB"/>
              </w:rPr>
              <w:t>Present value of future cash flows</w:t>
            </w:r>
          </w:p>
        </w:tc>
        <w:tc>
          <w:tcPr>
            <w:tcW w:w="1296" w:type="dxa"/>
            <w:noWrap/>
            <w:vAlign w:val="bottom"/>
            <w:hideMark/>
          </w:tcPr>
          <w:p w14:paraId="58B9E899" w14:textId="2D3E454C" w:rsidR="00B32E62" w:rsidRPr="006252DC" w:rsidRDefault="00B32E62" w:rsidP="00B32E62">
            <w:pPr>
              <w:pBdr>
                <w:bottom w:val="single" w:sz="4" w:space="1" w:color="auto"/>
              </w:pBdr>
              <w:spacing w:before="60" w:after="30" w:line="276" w:lineRule="auto"/>
              <w:ind w:left="34"/>
              <w:jc w:val="center"/>
              <w:rPr>
                <w:rFonts w:ascii="Arial" w:hAnsi="Arial" w:cs="Arial"/>
                <w:sz w:val="14"/>
                <w:szCs w:val="14"/>
                <w:lang w:val="en-GB"/>
              </w:rPr>
            </w:pPr>
            <w:r w:rsidRPr="00B233F2">
              <w:rPr>
                <w:rFonts w:ascii="Arial" w:hAnsi="Arial" w:cs="Arial"/>
                <w:sz w:val="14"/>
                <w:szCs w:val="14"/>
                <w:lang w:val="en-GB"/>
              </w:rPr>
              <w:t>Risk adjustment for non-financial risk</w:t>
            </w:r>
          </w:p>
        </w:tc>
        <w:tc>
          <w:tcPr>
            <w:tcW w:w="1224" w:type="dxa"/>
            <w:noWrap/>
            <w:vAlign w:val="bottom"/>
            <w:hideMark/>
          </w:tcPr>
          <w:p w14:paraId="6F1D23F3" w14:textId="05D80311" w:rsidR="00B32E62" w:rsidRPr="006252DC" w:rsidRDefault="00B32E62" w:rsidP="00B32E62">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Total</w:t>
            </w:r>
          </w:p>
        </w:tc>
      </w:tr>
      <w:tr w:rsidR="00833B6C" w:rsidRPr="006252DC" w14:paraId="58516BE5" w14:textId="77777777">
        <w:trPr>
          <w:trHeight w:val="324"/>
        </w:trPr>
        <w:tc>
          <w:tcPr>
            <w:tcW w:w="3510" w:type="dxa"/>
            <w:noWrap/>
            <w:vAlign w:val="bottom"/>
            <w:hideMark/>
          </w:tcPr>
          <w:p w14:paraId="2CF9BAB7" w14:textId="77777777" w:rsidR="00833B6C" w:rsidRPr="006252DC" w:rsidRDefault="00833B6C">
            <w:pPr>
              <w:spacing w:before="60" w:after="30" w:line="276" w:lineRule="auto"/>
              <w:ind w:left="158" w:right="-43" w:hanging="158"/>
              <w:rPr>
                <w:rFonts w:ascii="Arial" w:hAnsi="Arial" w:cs="Arial"/>
                <w:sz w:val="14"/>
                <w:szCs w:val="14"/>
                <w:lang w:val="en-GB"/>
              </w:rPr>
            </w:pPr>
          </w:p>
        </w:tc>
        <w:tc>
          <w:tcPr>
            <w:tcW w:w="1223" w:type="dxa"/>
            <w:noWrap/>
            <w:vAlign w:val="bottom"/>
          </w:tcPr>
          <w:p w14:paraId="037CC046" w14:textId="77777777" w:rsidR="00833B6C" w:rsidRPr="006252DC" w:rsidRDefault="00833B6C">
            <w:pPr>
              <w:tabs>
                <w:tab w:val="decimal" w:pos="936"/>
              </w:tabs>
              <w:spacing w:before="60" w:after="30" w:line="276" w:lineRule="auto"/>
              <w:rPr>
                <w:rFonts w:ascii="Arial" w:hAnsi="Arial" w:cs="Arial"/>
                <w:sz w:val="14"/>
                <w:szCs w:val="14"/>
                <w:lang w:val="en-GB"/>
              </w:rPr>
            </w:pPr>
          </w:p>
        </w:tc>
        <w:tc>
          <w:tcPr>
            <w:tcW w:w="1224" w:type="dxa"/>
            <w:noWrap/>
            <w:vAlign w:val="bottom"/>
          </w:tcPr>
          <w:p w14:paraId="63E8DCF9" w14:textId="77777777" w:rsidR="00833B6C" w:rsidRPr="006252DC" w:rsidRDefault="00833B6C">
            <w:pPr>
              <w:tabs>
                <w:tab w:val="decimal" w:pos="803"/>
              </w:tabs>
              <w:spacing w:before="60" w:after="30" w:line="276" w:lineRule="auto"/>
              <w:rPr>
                <w:rFonts w:ascii="Arial" w:hAnsi="Arial" w:cs="Arial"/>
                <w:sz w:val="14"/>
                <w:szCs w:val="14"/>
                <w:lang w:val="en-GB"/>
              </w:rPr>
            </w:pPr>
          </w:p>
        </w:tc>
        <w:tc>
          <w:tcPr>
            <w:tcW w:w="1271" w:type="dxa"/>
            <w:noWrap/>
            <w:vAlign w:val="bottom"/>
          </w:tcPr>
          <w:p w14:paraId="7772285A" w14:textId="77777777" w:rsidR="00833B6C" w:rsidRPr="006252DC" w:rsidRDefault="00833B6C">
            <w:pPr>
              <w:tabs>
                <w:tab w:val="decimal" w:pos="840"/>
              </w:tabs>
              <w:spacing w:before="60" w:after="30" w:line="276" w:lineRule="auto"/>
              <w:rPr>
                <w:rFonts w:ascii="Arial" w:hAnsi="Arial" w:cs="Arial"/>
                <w:sz w:val="14"/>
                <w:szCs w:val="14"/>
                <w:lang w:val="en-GB"/>
              </w:rPr>
            </w:pPr>
          </w:p>
        </w:tc>
        <w:tc>
          <w:tcPr>
            <w:tcW w:w="1296" w:type="dxa"/>
            <w:noWrap/>
            <w:vAlign w:val="bottom"/>
          </w:tcPr>
          <w:p w14:paraId="7182F41C" w14:textId="77777777" w:rsidR="00833B6C" w:rsidRPr="006252DC" w:rsidRDefault="00833B6C">
            <w:pPr>
              <w:tabs>
                <w:tab w:val="decimal" w:pos="953"/>
              </w:tabs>
              <w:spacing w:before="60" w:after="30" w:line="276" w:lineRule="auto"/>
              <w:rPr>
                <w:rFonts w:ascii="Arial" w:hAnsi="Arial" w:cs="Arial"/>
                <w:sz w:val="14"/>
                <w:szCs w:val="14"/>
                <w:lang w:val="en-GB"/>
              </w:rPr>
            </w:pPr>
          </w:p>
        </w:tc>
        <w:tc>
          <w:tcPr>
            <w:tcW w:w="1224" w:type="dxa"/>
            <w:noWrap/>
            <w:vAlign w:val="bottom"/>
          </w:tcPr>
          <w:p w14:paraId="47DBDA45" w14:textId="77777777" w:rsidR="00833B6C" w:rsidRPr="006252DC" w:rsidRDefault="00833B6C">
            <w:pPr>
              <w:tabs>
                <w:tab w:val="decimal" w:pos="936"/>
              </w:tabs>
              <w:spacing w:before="60" w:after="30" w:line="276" w:lineRule="auto"/>
              <w:rPr>
                <w:rFonts w:ascii="Arial" w:hAnsi="Arial" w:cs="Arial"/>
                <w:sz w:val="14"/>
                <w:szCs w:val="14"/>
                <w:lang w:val="en-GB"/>
              </w:rPr>
            </w:pPr>
          </w:p>
        </w:tc>
      </w:tr>
      <w:tr w:rsidR="00833B6C" w:rsidRPr="006252DC" w14:paraId="017BF14A" w14:textId="77777777">
        <w:trPr>
          <w:trHeight w:val="297"/>
        </w:trPr>
        <w:tc>
          <w:tcPr>
            <w:tcW w:w="3510" w:type="dxa"/>
            <w:noWrap/>
            <w:vAlign w:val="bottom"/>
          </w:tcPr>
          <w:p w14:paraId="46A5206F" w14:textId="77777777" w:rsidR="00833B6C" w:rsidRPr="006252DC" w:rsidRDefault="00833B6C">
            <w:pPr>
              <w:spacing w:before="60" w:after="30" w:line="276" w:lineRule="auto"/>
              <w:ind w:left="158" w:right="-43" w:hanging="158"/>
              <w:rPr>
                <w:rFonts w:ascii="Arial" w:hAnsi="Arial" w:cs="Arial"/>
                <w:sz w:val="14"/>
                <w:szCs w:val="14"/>
                <w:lang w:val="en-GB"/>
              </w:rPr>
            </w:pPr>
            <w:r w:rsidRPr="006252DC">
              <w:rPr>
                <w:rFonts w:ascii="Arial" w:hAnsi="Arial" w:cs="Arial"/>
                <w:sz w:val="14"/>
                <w:szCs w:val="14"/>
                <w:lang w:val="en-GB"/>
              </w:rPr>
              <w:t>Beginning balance reinsurance contract assets</w:t>
            </w:r>
          </w:p>
        </w:tc>
        <w:tc>
          <w:tcPr>
            <w:tcW w:w="1223" w:type="dxa"/>
            <w:noWrap/>
            <w:vAlign w:val="bottom"/>
          </w:tcPr>
          <w:p w14:paraId="47DA1FE9" w14:textId="77777777" w:rsidR="00833B6C" w:rsidRPr="006252DC" w:rsidRDefault="00833B6C">
            <w:pPr>
              <w:tabs>
                <w:tab w:val="decimal" w:pos="936"/>
              </w:tabs>
              <w:spacing w:before="60" w:after="30" w:line="276" w:lineRule="auto"/>
              <w:jc w:val="right"/>
              <w:rPr>
                <w:rFonts w:ascii="Arial" w:hAnsi="Arial" w:cs="Arial"/>
                <w:sz w:val="14"/>
                <w:szCs w:val="14"/>
                <w:lang w:val="en-GB"/>
              </w:rPr>
            </w:pPr>
            <w:r w:rsidRPr="008A2F34">
              <w:rPr>
                <w:rFonts w:ascii="Arial" w:hAnsi="Arial" w:cs="Arial"/>
                <w:sz w:val="14"/>
                <w:szCs w:val="14"/>
                <w:lang w:val="en-GB"/>
              </w:rPr>
              <w:t xml:space="preserve">                 -   </w:t>
            </w:r>
          </w:p>
        </w:tc>
        <w:tc>
          <w:tcPr>
            <w:tcW w:w="1224" w:type="dxa"/>
            <w:noWrap/>
            <w:vAlign w:val="bottom"/>
          </w:tcPr>
          <w:p w14:paraId="16070277" w14:textId="77777777" w:rsidR="00833B6C" w:rsidRPr="006252DC" w:rsidRDefault="00833B6C">
            <w:pPr>
              <w:tabs>
                <w:tab w:val="decimal" w:pos="803"/>
              </w:tabs>
              <w:spacing w:before="60" w:after="30" w:line="276" w:lineRule="auto"/>
              <w:jc w:val="right"/>
              <w:rPr>
                <w:rFonts w:ascii="Arial" w:hAnsi="Arial" w:cs="Arial"/>
                <w:sz w:val="14"/>
                <w:szCs w:val="14"/>
                <w:lang w:val="en-GB"/>
              </w:rPr>
            </w:pPr>
            <w:r w:rsidRPr="008A2F34">
              <w:rPr>
                <w:rFonts w:ascii="Arial" w:hAnsi="Arial" w:cs="Arial"/>
                <w:sz w:val="14"/>
                <w:szCs w:val="14"/>
                <w:lang w:val="en-GB"/>
              </w:rPr>
              <w:t xml:space="preserve">                  -   </w:t>
            </w:r>
          </w:p>
        </w:tc>
        <w:tc>
          <w:tcPr>
            <w:tcW w:w="1271" w:type="dxa"/>
            <w:noWrap/>
            <w:vAlign w:val="bottom"/>
          </w:tcPr>
          <w:p w14:paraId="25F65A63" w14:textId="77777777" w:rsidR="00833B6C" w:rsidRPr="008A2F34" w:rsidRDefault="00833B6C">
            <w:pPr>
              <w:tabs>
                <w:tab w:val="decimal" w:pos="840"/>
              </w:tabs>
              <w:spacing w:before="60" w:after="30" w:line="276" w:lineRule="auto"/>
              <w:jc w:val="right"/>
              <w:rPr>
                <w:rFonts w:ascii="Arial" w:hAnsi="Arial" w:cs="Arial"/>
                <w:sz w:val="14"/>
                <w:szCs w:val="14"/>
                <w:lang w:val="en-GB"/>
              </w:rPr>
            </w:pPr>
            <w:r w:rsidRPr="008A2F34">
              <w:rPr>
                <w:rFonts w:ascii="Arial" w:hAnsi="Arial" w:cs="Arial"/>
                <w:sz w:val="14"/>
                <w:szCs w:val="14"/>
                <w:lang w:val="en-GB"/>
              </w:rPr>
              <w:t xml:space="preserve">                 -   </w:t>
            </w:r>
          </w:p>
        </w:tc>
        <w:tc>
          <w:tcPr>
            <w:tcW w:w="1296" w:type="dxa"/>
            <w:noWrap/>
            <w:vAlign w:val="bottom"/>
          </w:tcPr>
          <w:p w14:paraId="76F6428E" w14:textId="77777777" w:rsidR="00833B6C" w:rsidRPr="006252DC" w:rsidRDefault="00833B6C">
            <w:pPr>
              <w:tabs>
                <w:tab w:val="decimal" w:pos="953"/>
              </w:tabs>
              <w:spacing w:before="60" w:after="30" w:line="276" w:lineRule="auto"/>
              <w:jc w:val="right"/>
              <w:rPr>
                <w:rFonts w:ascii="Arial" w:hAnsi="Arial" w:cs="Arial"/>
                <w:sz w:val="14"/>
                <w:szCs w:val="14"/>
                <w:lang w:val="en-GB"/>
              </w:rPr>
            </w:pPr>
            <w:r w:rsidRPr="008A2F34">
              <w:rPr>
                <w:rFonts w:ascii="Arial" w:hAnsi="Arial" w:cs="Arial"/>
                <w:sz w:val="14"/>
                <w:szCs w:val="14"/>
                <w:lang w:val="en-GB"/>
              </w:rPr>
              <w:t xml:space="preserve">                    -   </w:t>
            </w:r>
          </w:p>
        </w:tc>
        <w:tc>
          <w:tcPr>
            <w:tcW w:w="1224" w:type="dxa"/>
            <w:noWrap/>
            <w:vAlign w:val="bottom"/>
          </w:tcPr>
          <w:p w14:paraId="6064436F" w14:textId="77777777" w:rsidR="00833B6C" w:rsidRPr="006252DC" w:rsidRDefault="00833B6C">
            <w:pPr>
              <w:tabs>
                <w:tab w:val="decimal" w:pos="936"/>
              </w:tabs>
              <w:spacing w:before="60" w:after="30" w:line="276" w:lineRule="auto"/>
              <w:jc w:val="right"/>
              <w:rPr>
                <w:rFonts w:ascii="Arial" w:hAnsi="Arial" w:cs="Arial"/>
                <w:sz w:val="14"/>
                <w:szCs w:val="14"/>
                <w:lang w:val="en-GB"/>
              </w:rPr>
            </w:pPr>
            <w:r w:rsidRPr="008A2F34">
              <w:rPr>
                <w:rFonts w:ascii="Arial" w:hAnsi="Arial" w:cs="Arial"/>
                <w:sz w:val="14"/>
                <w:szCs w:val="14"/>
                <w:lang w:val="en-GB"/>
              </w:rPr>
              <w:t xml:space="preserve">                 -   </w:t>
            </w:r>
          </w:p>
        </w:tc>
      </w:tr>
      <w:tr w:rsidR="00833B6C" w:rsidRPr="006252DC" w14:paraId="17F74C2F" w14:textId="77777777">
        <w:trPr>
          <w:trHeight w:val="171"/>
        </w:trPr>
        <w:tc>
          <w:tcPr>
            <w:tcW w:w="3510" w:type="dxa"/>
            <w:noWrap/>
            <w:vAlign w:val="bottom"/>
          </w:tcPr>
          <w:p w14:paraId="0AE44FF2" w14:textId="77777777" w:rsidR="00833B6C" w:rsidRPr="006252DC" w:rsidRDefault="00833B6C">
            <w:pPr>
              <w:spacing w:before="60" w:after="30" w:line="276" w:lineRule="auto"/>
              <w:ind w:left="160" w:right="-39" w:hanging="160"/>
              <w:rPr>
                <w:rFonts w:ascii="Arial" w:hAnsi="Arial" w:cs="Arial"/>
                <w:sz w:val="14"/>
                <w:szCs w:val="14"/>
                <w:cs/>
                <w:lang w:val="en-GB"/>
              </w:rPr>
            </w:pPr>
            <w:r w:rsidRPr="006252DC">
              <w:rPr>
                <w:rFonts w:ascii="Arial" w:hAnsi="Arial" w:cs="Arial"/>
                <w:sz w:val="14"/>
                <w:szCs w:val="14"/>
                <w:lang w:val="en-GB"/>
              </w:rPr>
              <w:t>Beginning balance reinsurance contract liabilities</w:t>
            </w:r>
          </w:p>
        </w:tc>
        <w:tc>
          <w:tcPr>
            <w:tcW w:w="1223" w:type="dxa"/>
            <w:noWrap/>
            <w:vAlign w:val="bottom"/>
          </w:tcPr>
          <w:p w14:paraId="73DBA2E5" w14:textId="77777777" w:rsidR="00833B6C" w:rsidRPr="006252DC" w:rsidRDefault="00833B6C">
            <w:pPr>
              <w:pBdr>
                <w:bottom w:val="single" w:sz="4" w:space="1" w:color="auto"/>
              </w:pBdr>
              <w:tabs>
                <w:tab w:val="decimal" w:pos="936"/>
              </w:tabs>
              <w:spacing w:before="60" w:after="30" w:line="276" w:lineRule="auto"/>
              <w:jc w:val="right"/>
              <w:rPr>
                <w:rFonts w:ascii="Arial" w:hAnsi="Arial" w:cs="Arial"/>
                <w:sz w:val="14"/>
                <w:szCs w:val="14"/>
                <w:cs/>
                <w:lang w:val="en-GB"/>
              </w:rPr>
            </w:pPr>
            <w:r w:rsidRPr="008A2F34">
              <w:rPr>
                <w:rFonts w:ascii="Arial" w:hAnsi="Arial" w:cs="Arial"/>
                <w:sz w:val="14"/>
                <w:szCs w:val="14"/>
                <w:lang w:val="en-GB"/>
              </w:rPr>
              <w:t xml:space="preserve">         (5,833)</w:t>
            </w:r>
          </w:p>
        </w:tc>
        <w:tc>
          <w:tcPr>
            <w:tcW w:w="1224" w:type="dxa"/>
            <w:noWrap/>
            <w:vAlign w:val="bottom"/>
          </w:tcPr>
          <w:p w14:paraId="4C05286F" w14:textId="77777777" w:rsidR="00833B6C" w:rsidRPr="006252DC" w:rsidRDefault="00833B6C">
            <w:pPr>
              <w:pBdr>
                <w:bottom w:val="single" w:sz="4" w:space="1" w:color="auto"/>
              </w:pBdr>
              <w:tabs>
                <w:tab w:val="decimal" w:pos="803"/>
              </w:tabs>
              <w:spacing w:before="60" w:after="30" w:line="276" w:lineRule="auto"/>
              <w:jc w:val="right"/>
              <w:rPr>
                <w:rFonts w:ascii="Arial" w:hAnsi="Arial" w:cs="Arial"/>
                <w:sz w:val="14"/>
                <w:szCs w:val="14"/>
                <w:cs/>
                <w:lang w:val="en-GB"/>
              </w:rPr>
            </w:pPr>
            <w:r w:rsidRPr="008A2F34">
              <w:rPr>
                <w:rFonts w:ascii="Arial" w:hAnsi="Arial" w:cs="Arial"/>
                <w:sz w:val="14"/>
                <w:szCs w:val="14"/>
                <w:lang w:val="en-GB"/>
              </w:rPr>
              <w:t xml:space="preserve">             552 </w:t>
            </w:r>
          </w:p>
        </w:tc>
        <w:tc>
          <w:tcPr>
            <w:tcW w:w="1271" w:type="dxa"/>
            <w:noWrap/>
            <w:vAlign w:val="bottom"/>
          </w:tcPr>
          <w:p w14:paraId="7CED0881" w14:textId="77777777" w:rsidR="00833B6C" w:rsidRPr="006252DC" w:rsidRDefault="00833B6C">
            <w:pPr>
              <w:pBdr>
                <w:bottom w:val="single" w:sz="4" w:space="1" w:color="auto"/>
              </w:pBdr>
              <w:tabs>
                <w:tab w:val="decimal" w:pos="840"/>
              </w:tabs>
              <w:spacing w:before="60" w:after="30" w:line="276" w:lineRule="auto"/>
              <w:jc w:val="right"/>
              <w:rPr>
                <w:rFonts w:ascii="Arial" w:hAnsi="Arial" w:cs="Arial"/>
                <w:sz w:val="14"/>
                <w:szCs w:val="14"/>
                <w:cs/>
                <w:lang w:val="en-GB"/>
              </w:rPr>
            </w:pPr>
            <w:r w:rsidRPr="008A2F34">
              <w:rPr>
                <w:rFonts w:ascii="Arial" w:hAnsi="Arial" w:cs="Arial"/>
                <w:sz w:val="14"/>
                <w:szCs w:val="14"/>
                <w:lang w:val="en-GB"/>
              </w:rPr>
              <w:t xml:space="preserve">           2,728 </w:t>
            </w:r>
          </w:p>
        </w:tc>
        <w:tc>
          <w:tcPr>
            <w:tcW w:w="1296" w:type="dxa"/>
            <w:noWrap/>
            <w:vAlign w:val="bottom"/>
          </w:tcPr>
          <w:p w14:paraId="2C6C496E" w14:textId="77777777" w:rsidR="00833B6C" w:rsidRPr="006252DC" w:rsidRDefault="00833B6C">
            <w:pPr>
              <w:pBdr>
                <w:bottom w:val="single" w:sz="4" w:space="1" w:color="auto"/>
              </w:pBdr>
              <w:tabs>
                <w:tab w:val="decimal" w:pos="953"/>
              </w:tabs>
              <w:spacing w:before="60" w:after="30" w:line="276" w:lineRule="auto"/>
              <w:jc w:val="right"/>
              <w:rPr>
                <w:rFonts w:ascii="Arial" w:hAnsi="Arial" w:cs="Arial"/>
                <w:sz w:val="14"/>
                <w:szCs w:val="14"/>
                <w:cs/>
                <w:lang w:val="en-GB"/>
              </w:rPr>
            </w:pPr>
            <w:r w:rsidRPr="008A2F34">
              <w:rPr>
                <w:rFonts w:ascii="Arial" w:hAnsi="Arial" w:cs="Arial"/>
                <w:sz w:val="14"/>
                <w:szCs w:val="14"/>
                <w:lang w:val="en-GB"/>
              </w:rPr>
              <w:t xml:space="preserve">                  85 </w:t>
            </w:r>
          </w:p>
        </w:tc>
        <w:tc>
          <w:tcPr>
            <w:tcW w:w="1224" w:type="dxa"/>
            <w:noWrap/>
            <w:vAlign w:val="bottom"/>
          </w:tcPr>
          <w:p w14:paraId="5149D182" w14:textId="77777777" w:rsidR="00833B6C" w:rsidRPr="006252DC" w:rsidRDefault="00833B6C">
            <w:pPr>
              <w:pBdr>
                <w:bottom w:val="single" w:sz="4" w:space="1" w:color="auto"/>
              </w:pBdr>
              <w:tabs>
                <w:tab w:val="decimal" w:pos="936"/>
              </w:tabs>
              <w:spacing w:before="60" w:after="30" w:line="276" w:lineRule="auto"/>
              <w:jc w:val="right"/>
              <w:rPr>
                <w:rFonts w:ascii="Arial" w:hAnsi="Arial" w:cs="Arial"/>
                <w:sz w:val="14"/>
                <w:szCs w:val="14"/>
                <w:cs/>
                <w:lang w:val="en-GB"/>
              </w:rPr>
            </w:pPr>
            <w:r w:rsidRPr="008A2F34">
              <w:rPr>
                <w:rFonts w:ascii="Arial" w:hAnsi="Arial" w:cs="Arial"/>
                <w:sz w:val="14"/>
                <w:szCs w:val="14"/>
                <w:lang w:val="en-GB"/>
              </w:rPr>
              <w:t xml:space="preserve">         (2,46</w:t>
            </w:r>
            <w:r>
              <w:rPr>
                <w:rFonts w:ascii="Arial" w:hAnsi="Arial" w:cs="Browallia New"/>
                <w:sz w:val="14"/>
                <w:szCs w:val="17"/>
              </w:rPr>
              <w:t>8</w:t>
            </w:r>
            <w:r w:rsidRPr="008A2F34">
              <w:rPr>
                <w:rFonts w:ascii="Arial" w:hAnsi="Arial" w:cs="Arial"/>
                <w:sz w:val="14"/>
                <w:szCs w:val="14"/>
                <w:lang w:val="en-GB"/>
              </w:rPr>
              <w:t>)</w:t>
            </w:r>
          </w:p>
        </w:tc>
      </w:tr>
      <w:tr w:rsidR="00833B6C" w:rsidRPr="006252DC" w14:paraId="66F2C283" w14:textId="77777777">
        <w:trPr>
          <w:trHeight w:val="234"/>
        </w:trPr>
        <w:tc>
          <w:tcPr>
            <w:tcW w:w="3510" w:type="dxa"/>
            <w:noWrap/>
            <w:vAlign w:val="bottom"/>
          </w:tcPr>
          <w:p w14:paraId="05326664" w14:textId="77777777" w:rsidR="00833B6C" w:rsidRPr="006252DC" w:rsidRDefault="00833B6C">
            <w:pPr>
              <w:spacing w:before="60" w:after="30" w:line="276" w:lineRule="auto"/>
              <w:ind w:left="161" w:hanging="161"/>
              <w:rPr>
                <w:rFonts w:ascii="Arial" w:hAnsi="Arial" w:cs="Arial"/>
                <w:b/>
                <w:bCs/>
                <w:sz w:val="14"/>
                <w:szCs w:val="14"/>
                <w:cs/>
                <w:lang w:val="en-GB"/>
              </w:rPr>
            </w:pPr>
            <w:r w:rsidRPr="006252DC">
              <w:rPr>
                <w:rFonts w:ascii="Arial" w:hAnsi="Arial" w:cs="Arial"/>
                <w:b/>
                <w:bCs/>
                <w:sz w:val="14"/>
                <w:szCs w:val="14"/>
                <w:lang w:val="en-GB"/>
              </w:rPr>
              <w:t>Net beginning balance</w:t>
            </w:r>
          </w:p>
        </w:tc>
        <w:tc>
          <w:tcPr>
            <w:tcW w:w="1223" w:type="dxa"/>
            <w:noWrap/>
            <w:vAlign w:val="bottom"/>
          </w:tcPr>
          <w:p w14:paraId="798ED075" w14:textId="77777777" w:rsidR="00833B6C" w:rsidRPr="00FB3CE3" w:rsidRDefault="00833B6C">
            <w:pPr>
              <w:pBdr>
                <w:bottom w:val="single" w:sz="4" w:space="1" w:color="auto"/>
              </w:pBdr>
              <w:tabs>
                <w:tab w:val="decimal" w:pos="936"/>
              </w:tabs>
              <w:spacing w:before="60" w:after="30" w:line="276" w:lineRule="auto"/>
              <w:jc w:val="right"/>
              <w:rPr>
                <w:rFonts w:ascii="Arial" w:hAnsi="Arial" w:cs="Arial"/>
                <w:sz w:val="14"/>
                <w:szCs w:val="14"/>
                <w:cs/>
                <w:lang w:val="en-GB"/>
              </w:rPr>
            </w:pPr>
            <w:r w:rsidRPr="008A2F34">
              <w:rPr>
                <w:rFonts w:ascii="Arial" w:hAnsi="Arial" w:cs="Arial"/>
                <w:sz w:val="14"/>
                <w:szCs w:val="14"/>
                <w:lang w:val="en-GB"/>
              </w:rPr>
              <w:t xml:space="preserve">         (5,833)</w:t>
            </w:r>
          </w:p>
        </w:tc>
        <w:tc>
          <w:tcPr>
            <w:tcW w:w="1224" w:type="dxa"/>
            <w:noWrap/>
            <w:vAlign w:val="bottom"/>
          </w:tcPr>
          <w:p w14:paraId="76E0194D" w14:textId="77777777" w:rsidR="00833B6C" w:rsidRPr="00FB3CE3" w:rsidRDefault="00833B6C">
            <w:pPr>
              <w:pBdr>
                <w:bottom w:val="single" w:sz="4" w:space="1" w:color="auto"/>
              </w:pBdr>
              <w:tabs>
                <w:tab w:val="decimal" w:pos="803"/>
              </w:tabs>
              <w:spacing w:before="60" w:after="30" w:line="276" w:lineRule="auto"/>
              <w:jc w:val="right"/>
              <w:rPr>
                <w:rFonts w:ascii="Arial" w:hAnsi="Arial" w:cs="Arial"/>
                <w:sz w:val="14"/>
                <w:szCs w:val="14"/>
                <w:cs/>
                <w:lang w:val="en-GB"/>
              </w:rPr>
            </w:pPr>
            <w:r w:rsidRPr="008A2F34">
              <w:rPr>
                <w:rFonts w:ascii="Arial" w:hAnsi="Arial" w:cs="Arial"/>
                <w:sz w:val="14"/>
                <w:szCs w:val="14"/>
                <w:lang w:val="en-GB"/>
              </w:rPr>
              <w:t xml:space="preserve">             552 </w:t>
            </w:r>
          </w:p>
        </w:tc>
        <w:tc>
          <w:tcPr>
            <w:tcW w:w="1271" w:type="dxa"/>
            <w:noWrap/>
            <w:vAlign w:val="bottom"/>
          </w:tcPr>
          <w:p w14:paraId="0E37A878" w14:textId="77777777" w:rsidR="00833B6C" w:rsidRPr="00FB3CE3" w:rsidRDefault="00833B6C">
            <w:pPr>
              <w:pBdr>
                <w:bottom w:val="single" w:sz="4" w:space="1" w:color="auto"/>
              </w:pBdr>
              <w:tabs>
                <w:tab w:val="decimal" w:pos="840"/>
              </w:tabs>
              <w:spacing w:before="60" w:after="30" w:line="276" w:lineRule="auto"/>
              <w:jc w:val="right"/>
              <w:rPr>
                <w:rFonts w:ascii="Arial" w:hAnsi="Arial" w:cs="Arial"/>
                <w:sz w:val="14"/>
                <w:szCs w:val="14"/>
                <w:cs/>
                <w:lang w:val="en-GB"/>
              </w:rPr>
            </w:pPr>
            <w:r w:rsidRPr="008A2F34">
              <w:rPr>
                <w:rFonts w:ascii="Arial" w:hAnsi="Arial" w:cs="Arial"/>
                <w:sz w:val="14"/>
                <w:szCs w:val="14"/>
                <w:lang w:val="en-GB"/>
              </w:rPr>
              <w:t xml:space="preserve">            2,728 </w:t>
            </w:r>
          </w:p>
        </w:tc>
        <w:tc>
          <w:tcPr>
            <w:tcW w:w="1296" w:type="dxa"/>
            <w:noWrap/>
            <w:vAlign w:val="bottom"/>
          </w:tcPr>
          <w:p w14:paraId="0846C310" w14:textId="77777777" w:rsidR="00833B6C" w:rsidRPr="00FB3CE3" w:rsidRDefault="00833B6C">
            <w:pPr>
              <w:pBdr>
                <w:bottom w:val="single" w:sz="4" w:space="1" w:color="auto"/>
              </w:pBdr>
              <w:tabs>
                <w:tab w:val="decimal" w:pos="953"/>
              </w:tabs>
              <w:spacing w:before="60" w:after="30" w:line="276" w:lineRule="auto"/>
              <w:jc w:val="right"/>
              <w:rPr>
                <w:rFonts w:ascii="Arial" w:hAnsi="Arial" w:cs="Arial"/>
                <w:sz w:val="14"/>
                <w:szCs w:val="14"/>
                <w:cs/>
                <w:lang w:val="en-GB"/>
              </w:rPr>
            </w:pPr>
            <w:r w:rsidRPr="008A2F34">
              <w:rPr>
                <w:rFonts w:ascii="Arial" w:hAnsi="Arial" w:cs="Arial"/>
                <w:sz w:val="14"/>
                <w:szCs w:val="14"/>
                <w:lang w:val="en-GB"/>
              </w:rPr>
              <w:t xml:space="preserve">                  85 </w:t>
            </w:r>
          </w:p>
        </w:tc>
        <w:tc>
          <w:tcPr>
            <w:tcW w:w="1224" w:type="dxa"/>
            <w:noWrap/>
            <w:vAlign w:val="bottom"/>
          </w:tcPr>
          <w:p w14:paraId="1DB5EA85" w14:textId="77777777" w:rsidR="00833B6C" w:rsidRPr="008A2F34" w:rsidRDefault="00833B6C">
            <w:pPr>
              <w:pBdr>
                <w:bottom w:val="single" w:sz="4" w:space="1" w:color="auto"/>
              </w:pBdr>
              <w:tabs>
                <w:tab w:val="decimal" w:pos="936"/>
              </w:tabs>
              <w:spacing w:before="60" w:after="30" w:line="276" w:lineRule="auto"/>
              <w:jc w:val="right"/>
              <w:rPr>
                <w:rFonts w:ascii="Arial" w:hAnsi="Arial" w:cs="Arial"/>
                <w:sz w:val="14"/>
                <w:szCs w:val="14"/>
                <w:lang w:val="en-GB"/>
              </w:rPr>
            </w:pPr>
            <w:r w:rsidRPr="008A2F34">
              <w:rPr>
                <w:rFonts w:ascii="Arial" w:hAnsi="Arial" w:cs="Arial"/>
                <w:sz w:val="14"/>
                <w:szCs w:val="14"/>
                <w:lang w:val="en-GB"/>
              </w:rPr>
              <w:t xml:space="preserve">          (2,46</w:t>
            </w:r>
            <w:r>
              <w:rPr>
                <w:rFonts w:ascii="Arial" w:hAnsi="Arial" w:cs="Arial"/>
                <w:sz w:val="14"/>
                <w:szCs w:val="14"/>
                <w:lang w:val="en-GB"/>
              </w:rPr>
              <w:t>8</w:t>
            </w:r>
            <w:r w:rsidRPr="008A2F34">
              <w:rPr>
                <w:rFonts w:ascii="Arial" w:hAnsi="Arial" w:cs="Arial"/>
                <w:sz w:val="14"/>
                <w:szCs w:val="14"/>
                <w:lang w:val="en-GB"/>
              </w:rPr>
              <w:t>)</w:t>
            </w:r>
          </w:p>
        </w:tc>
      </w:tr>
      <w:tr w:rsidR="00833B6C" w:rsidRPr="006252DC" w14:paraId="4BFE3488" w14:textId="77777777">
        <w:trPr>
          <w:trHeight w:val="324"/>
        </w:trPr>
        <w:tc>
          <w:tcPr>
            <w:tcW w:w="3510" w:type="dxa"/>
            <w:noWrap/>
            <w:vAlign w:val="bottom"/>
          </w:tcPr>
          <w:p w14:paraId="0A1CFF66" w14:textId="77777777" w:rsidR="00833B6C" w:rsidRPr="006252DC" w:rsidRDefault="00833B6C">
            <w:pPr>
              <w:spacing w:before="60" w:after="30" w:line="276" w:lineRule="auto"/>
              <w:ind w:left="161" w:hanging="161"/>
              <w:rPr>
                <w:rFonts w:ascii="Arial" w:hAnsi="Arial" w:cs="Arial"/>
                <w:b/>
                <w:bCs/>
                <w:sz w:val="14"/>
                <w:szCs w:val="14"/>
                <w:cs/>
                <w:lang w:val="en-GB"/>
              </w:rPr>
            </w:pPr>
          </w:p>
        </w:tc>
        <w:tc>
          <w:tcPr>
            <w:tcW w:w="1223" w:type="dxa"/>
            <w:noWrap/>
            <w:vAlign w:val="bottom"/>
          </w:tcPr>
          <w:p w14:paraId="157E9D6F" w14:textId="77777777" w:rsidR="00833B6C" w:rsidRPr="00FB3CE3" w:rsidRDefault="00833B6C">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356A79B3" w14:textId="77777777" w:rsidR="00833B6C" w:rsidRPr="00FB3CE3" w:rsidRDefault="00833B6C">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50CBA1B7" w14:textId="77777777" w:rsidR="00833B6C" w:rsidRPr="00FB3CE3" w:rsidRDefault="00833B6C">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2F07D395" w14:textId="77777777" w:rsidR="00833B6C" w:rsidRPr="00FB3CE3" w:rsidRDefault="00833B6C">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5A4CB665" w14:textId="77777777" w:rsidR="00833B6C" w:rsidRPr="00FB3CE3" w:rsidRDefault="00833B6C">
            <w:pPr>
              <w:tabs>
                <w:tab w:val="decimal" w:pos="936"/>
              </w:tabs>
              <w:spacing w:before="60" w:after="30" w:line="276" w:lineRule="auto"/>
              <w:jc w:val="right"/>
              <w:rPr>
                <w:rFonts w:ascii="Arial" w:hAnsi="Arial" w:cs="Arial"/>
                <w:sz w:val="14"/>
                <w:szCs w:val="14"/>
                <w:lang w:val="en-GB"/>
              </w:rPr>
            </w:pPr>
          </w:p>
        </w:tc>
      </w:tr>
      <w:tr w:rsidR="00833B6C" w:rsidRPr="006252DC" w14:paraId="4A37B6E1" w14:textId="77777777">
        <w:trPr>
          <w:trHeight w:val="335"/>
        </w:trPr>
        <w:tc>
          <w:tcPr>
            <w:tcW w:w="3510" w:type="dxa"/>
            <w:noWrap/>
            <w:vAlign w:val="bottom"/>
          </w:tcPr>
          <w:p w14:paraId="72321833" w14:textId="77777777" w:rsidR="00833B6C" w:rsidRPr="006252DC" w:rsidRDefault="00833B6C">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rPr>
              <w:t xml:space="preserve">Net income (expenses) </w:t>
            </w:r>
          </w:p>
        </w:tc>
        <w:tc>
          <w:tcPr>
            <w:tcW w:w="1223" w:type="dxa"/>
            <w:noWrap/>
            <w:vAlign w:val="bottom"/>
          </w:tcPr>
          <w:p w14:paraId="06D751B8" w14:textId="77777777" w:rsidR="00833B6C" w:rsidRPr="00FB3CE3" w:rsidRDefault="00833B6C">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0D66B69F" w14:textId="77777777" w:rsidR="00833B6C" w:rsidRPr="00FB3CE3" w:rsidRDefault="00833B6C">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38789CC5" w14:textId="77777777" w:rsidR="00833B6C" w:rsidRPr="00FB3CE3" w:rsidRDefault="00833B6C">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06231573" w14:textId="77777777" w:rsidR="00833B6C" w:rsidRPr="00FB3CE3" w:rsidRDefault="00833B6C">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0AFA9521" w14:textId="77777777" w:rsidR="00833B6C" w:rsidRPr="00FB3CE3" w:rsidRDefault="00833B6C">
            <w:pPr>
              <w:tabs>
                <w:tab w:val="decimal" w:pos="936"/>
              </w:tabs>
              <w:spacing w:before="60" w:after="30" w:line="276" w:lineRule="auto"/>
              <w:jc w:val="right"/>
              <w:rPr>
                <w:rFonts w:ascii="Arial" w:hAnsi="Arial" w:cs="Arial"/>
                <w:sz w:val="14"/>
                <w:szCs w:val="14"/>
                <w:lang w:val="en-GB"/>
              </w:rPr>
            </w:pPr>
          </w:p>
        </w:tc>
      </w:tr>
      <w:tr w:rsidR="00833B6C" w:rsidRPr="006252DC" w14:paraId="748B6DE7" w14:textId="77777777">
        <w:trPr>
          <w:trHeight w:val="313"/>
        </w:trPr>
        <w:tc>
          <w:tcPr>
            <w:tcW w:w="3510" w:type="dxa"/>
            <w:noWrap/>
            <w:vAlign w:val="bottom"/>
          </w:tcPr>
          <w:p w14:paraId="566FAFCD" w14:textId="77777777" w:rsidR="00833B6C" w:rsidRPr="006252DC" w:rsidRDefault="00833B6C">
            <w:pPr>
              <w:spacing w:before="60" w:after="30" w:line="276" w:lineRule="auto"/>
              <w:ind w:left="161" w:hanging="161"/>
              <w:rPr>
                <w:rFonts w:ascii="Arial" w:hAnsi="Arial" w:cs="Arial"/>
                <w:b/>
                <w:bCs/>
                <w:sz w:val="14"/>
                <w:szCs w:val="14"/>
                <w:lang w:val="en-GB"/>
              </w:rPr>
            </w:pPr>
            <w:r w:rsidRPr="006252DC">
              <w:rPr>
                <w:rFonts w:ascii="Arial" w:hAnsi="Arial" w:cs="Arial"/>
                <w:sz w:val="14"/>
                <w:szCs w:val="14"/>
                <w:lang w:val="en-GB"/>
              </w:rPr>
              <w:t>Reinsurance expenses</w:t>
            </w:r>
          </w:p>
        </w:tc>
        <w:tc>
          <w:tcPr>
            <w:tcW w:w="1223" w:type="dxa"/>
            <w:noWrap/>
            <w:vAlign w:val="bottom"/>
          </w:tcPr>
          <w:p w14:paraId="15B8320D" w14:textId="77777777" w:rsidR="00833B6C" w:rsidRPr="00FB3CE3" w:rsidRDefault="00833B6C">
            <w:pPr>
              <w:tabs>
                <w:tab w:val="decimal" w:pos="936"/>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(2,801)</w:t>
            </w:r>
          </w:p>
        </w:tc>
        <w:tc>
          <w:tcPr>
            <w:tcW w:w="1224" w:type="dxa"/>
            <w:noWrap/>
            <w:vAlign w:val="bottom"/>
          </w:tcPr>
          <w:p w14:paraId="5664E9BF" w14:textId="77777777" w:rsidR="00833B6C" w:rsidRPr="00FB3CE3" w:rsidRDefault="00833B6C">
            <w:pPr>
              <w:tabs>
                <w:tab w:val="decimal" w:pos="803"/>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w:t>
            </w:r>
          </w:p>
        </w:tc>
        <w:tc>
          <w:tcPr>
            <w:tcW w:w="1271" w:type="dxa"/>
            <w:noWrap/>
            <w:vAlign w:val="bottom"/>
          </w:tcPr>
          <w:p w14:paraId="78683A19" w14:textId="77777777" w:rsidR="00833B6C" w:rsidRPr="00FB3CE3" w:rsidRDefault="00833B6C">
            <w:pPr>
              <w:tabs>
                <w:tab w:val="decimal" w:pos="840"/>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   </w:t>
            </w:r>
          </w:p>
        </w:tc>
        <w:tc>
          <w:tcPr>
            <w:tcW w:w="1296" w:type="dxa"/>
            <w:noWrap/>
            <w:vAlign w:val="bottom"/>
          </w:tcPr>
          <w:p w14:paraId="5189B8A2" w14:textId="77777777" w:rsidR="00833B6C" w:rsidRPr="00FB3CE3" w:rsidRDefault="00833B6C">
            <w:pPr>
              <w:tabs>
                <w:tab w:val="decimal" w:pos="953"/>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   </w:t>
            </w:r>
          </w:p>
        </w:tc>
        <w:tc>
          <w:tcPr>
            <w:tcW w:w="1224" w:type="dxa"/>
            <w:noWrap/>
            <w:vAlign w:val="bottom"/>
          </w:tcPr>
          <w:p w14:paraId="2B7CF9E4" w14:textId="77777777" w:rsidR="00833B6C" w:rsidRPr="00FB3CE3" w:rsidRDefault="00833B6C">
            <w:pPr>
              <w:tabs>
                <w:tab w:val="decimal" w:pos="936"/>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(2,801)</w:t>
            </w:r>
          </w:p>
        </w:tc>
      </w:tr>
      <w:tr w:rsidR="00833B6C" w:rsidRPr="006252DC" w14:paraId="6C362369" w14:textId="77777777">
        <w:trPr>
          <w:trHeight w:val="313"/>
        </w:trPr>
        <w:tc>
          <w:tcPr>
            <w:tcW w:w="3510" w:type="dxa"/>
            <w:noWrap/>
            <w:vAlign w:val="bottom"/>
          </w:tcPr>
          <w:p w14:paraId="24041B19" w14:textId="77777777" w:rsidR="00833B6C" w:rsidRPr="006252DC" w:rsidRDefault="00833B6C">
            <w:pPr>
              <w:spacing w:before="60" w:after="30" w:line="276" w:lineRule="auto"/>
              <w:ind w:left="161" w:hanging="161"/>
              <w:rPr>
                <w:rFonts w:ascii="Arial" w:hAnsi="Arial" w:cs="Arial"/>
                <w:sz w:val="14"/>
                <w:szCs w:val="14"/>
                <w:lang w:val="en-GB"/>
              </w:rPr>
            </w:pPr>
            <w:r w:rsidRPr="006252DC">
              <w:rPr>
                <w:rFonts w:ascii="Arial" w:hAnsi="Arial" w:cs="Arial"/>
                <w:sz w:val="14"/>
                <w:szCs w:val="14"/>
              </w:rPr>
              <w:t>Incurred claims recovery</w:t>
            </w:r>
          </w:p>
        </w:tc>
        <w:tc>
          <w:tcPr>
            <w:tcW w:w="1223" w:type="dxa"/>
            <w:noWrap/>
            <w:vAlign w:val="bottom"/>
          </w:tcPr>
          <w:p w14:paraId="4C906260" w14:textId="77777777" w:rsidR="00833B6C" w:rsidRPr="00FB3CE3" w:rsidRDefault="00833B6C">
            <w:pPr>
              <w:tabs>
                <w:tab w:val="decimal" w:pos="936"/>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   </w:t>
            </w:r>
          </w:p>
        </w:tc>
        <w:tc>
          <w:tcPr>
            <w:tcW w:w="1224" w:type="dxa"/>
            <w:noWrap/>
            <w:vAlign w:val="bottom"/>
          </w:tcPr>
          <w:p w14:paraId="5A1AE3FA" w14:textId="77777777" w:rsidR="00833B6C" w:rsidRPr="00FB3CE3" w:rsidRDefault="00833B6C">
            <w:pPr>
              <w:tabs>
                <w:tab w:val="decimal" w:pos="803"/>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   </w:t>
            </w:r>
          </w:p>
        </w:tc>
        <w:tc>
          <w:tcPr>
            <w:tcW w:w="1271" w:type="dxa"/>
            <w:noWrap/>
            <w:vAlign w:val="bottom"/>
          </w:tcPr>
          <w:p w14:paraId="54A8C543" w14:textId="77777777" w:rsidR="00833B6C" w:rsidRPr="00FB3CE3" w:rsidRDefault="00833B6C">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1,836</w:t>
            </w:r>
            <w:r w:rsidRPr="00D03F2E">
              <w:rPr>
                <w:rFonts w:ascii="Arial" w:hAnsi="Arial" w:cs="Arial"/>
                <w:sz w:val="14"/>
                <w:szCs w:val="14"/>
                <w:lang w:val="en-GB"/>
              </w:rPr>
              <w:t xml:space="preserve"> </w:t>
            </w:r>
          </w:p>
        </w:tc>
        <w:tc>
          <w:tcPr>
            <w:tcW w:w="1296" w:type="dxa"/>
            <w:noWrap/>
            <w:vAlign w:val="bottom"/>
          </w:tcPr>
          <w:p w14:paraId="69A47434" w14:textId="77777777" w:rsidR="00833B6C" w:rsidRPr="00FB3CE3" w:rsidRDefault="00833B6C">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(27,303)</w:t>
            </w:r>
            <w:r w:rsidRPr="00D03F2E">
              <w:rPr>
                <w:rFonts w:ascii="Arial" w:hAnsi="Arial" w:cs="Arial"/>
                <w:sz w:val="14"/>
                <w:szCs w:val="14"/>
                <w:lang w:val="en-GB"/>
              </w:rPr>
              <w:t xml:space="preserve"> </w:t>
            </w:r>
          </w:p>
        </w:tc>
        <w:tc>
          <w:tcPr>
            <w:tcW w:w="1224" w:type="dxa"/>
            <w:noWrap/>
            <w:vAlign w:val="bottom"/>
          </w:tcPr>
          <w:p w14:paraId="650AD910" w14:textId="77777777" w:rsidR="00833B6C" w:rsidRPr="00FB3CE3" w:rsidRDefault="00833B6C">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(25,467)</w:t>
            </w:r>
            <w:r w:rsidRPr="00D03F2E">
              <w:rPr>
                <w:rFonts w:ascii="Arial" w:hAnsi="Arial" w:cs="Arial"/>
                <w:sz w:val="14"/>
                <w:szCs w:val="14"/>
                <w:lang w:val="en-GB"/>
              </w:rPr>
              <w:t xml:space="preserve"> </w:t>
            </w:r>
          </w:p>
        </w:tc>
      </w:tr>
      <w:tr w:rsidR="00833B6C" w:rsidRPr="006252DC" w14:paraId="0F56943C" w14:textId="77777777">
        <w:trPr>
          <w:trHeight w:val="313"/>
        </w:trPr>
        <w:tc>
          <w:tcPr>
            <w:tcW w:w="3510" w:type="dxa"/>
            <w:noWrap/>
            <w:vAlign w:val="bottom"/>
          </w:tcPr>
          <w:p w14:paraId="73F962DC" w14:textId="42DB9D11" w:rsidR="00833B6C" w:rsidRPr="006252DC" w:rsidRDefault="00833B6C">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 xml:space="preserve">Changes that related to past service </w:t>
            </w:r>
            <w:r w:rsidR="00950DBC">
              <w:rPr>
                <w:rFonts w:ascii="Arial" w:hAnsi="Arial" w:cs="Arial"/>
                <w:sz w:val="14"/>
                <w:szCs w:val="14"/>
                <w:lang w:val="en-GB"/>
              </w:rPr>
              <w:br/>
            </w:r>
            <w:r w:rsidR="00950DBC" w:rsidRPr="006252DC">
              <w:rPr>
                <w:rFonts w:ascii="Arial" w:hAnsi="Arial" w:cs="Arial"/>
                <w:sz w:val="14"/>
                <w:szCs w:val="14"/>
                <w:lang w:val="en-GB"/>
              </w:rPr>
              <w:t xml:space="preserve">- changes in the </w:t>
            </w:r>
            <w:r w:rsidR="00950DBC" w:rsidRPr="00364F16">
              <w:rPr>
                <w:rFonts w:ascii="Arial" w:hAnsi="Arial" w:cs="Arial"/>
                <w:sz w:val="14"/>
                <w:szCs w:val="14"/>
                <w:lang w:val="en-GB"/>
              </w:rPr>
              <w:t>future cash flows</w:t>
            </w:r>
            <w:r w:rsidR="00950DBC" w:rsidRPr="006252DC">
              <w:rPr>
                <w:rFonts w:ascii="Arial" w:hAnsi="Arial" w:cs="Arial"/>
                <w:sz w:val="14"/>
                <w:szCs w:val="14"/>
                <w:lang w:val="en-GB"/>
              </w:rPr>
              <w:t xml:space="preserve"> relating to </w:t>
            </w:r>
            <w:r w:rsidR="00950DBC">
              <w:rPr>
                <w:rFonts w:ascii="Arial" w:hAnsi="Arial" w:cs="Arial"/>
                <w:sz w:val="14"/>
                <w:szCs w:val="14"/>
                <w:lang w:val="en-GB"/>
              </w:rPr>
              <w:br/>
              <w:t xml:space="preserve">  </w:t>
            </w:r>
            <w:r w:rsidR="00950DBC" w:rsidRPr="006252DC">
              <w:rPr>
                <w:rFonts w:ascii="Arial" w:hAnsi="Arial" w:cs="Arial"/>
                <w:sz w:val="14"/>
                <w:szCs w:val="14"/>
                <w:lang w:val="en-GB"/>
              </w:rPr>
              <w:t>incurred claims recovery</w:t>
            </w:r>
          </w:p>
        </w:tc>
        <w:tc>
          <w:tcPr>
            <w:tcW w:w="1223" w:type="dxa"/>
            <w:noWrap/>
            <w:vAlign w:val="bottom"/>
          </w:tcPr>
          <w:p w14:paraId="41528B88" w14:textId="77777777" w:rsidR="00833B6C" w:rsidRPr="00FB3CE3" w:rsidRDefault="00833B6C">
            <w:pPr>
              <w:tabs>
                <w:tab w:val="decimal" w:pos="936"/>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   </w:t>
            </w:r>
          </w:p>
        </w:tc>
        <w:tc>
          <w:tcPr>
            <w:tcW w:w="1224" w:type="dxa"/>
            <w:noWrap/>
            <w:vAlign w:val="bottom"/>
          </w:tcPr>
          <w:p w14:paraId="16BFB2C1" w14:textId="77777777" w:rsidR="00833B6C" w:rsidRPr="00FB3CE3" w:rsidRDefault="00833B6C">
            <w:pPr>
              <w:tabs>
                <w:tab w:val="decimal" w:pos="803"/>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   </w:t>
            </w:r>
          </w:p>
        </w:tc>
        <w:tc>
          <w:tcPr>
            <w:tcW w:w="1271" w:type="dxa"/>
            <w:noWrap/>
            <w:vAlign w:val="bottom"/>
          </w:tcPr>
          <w:p w14:paraId="5339617E" w14:textId="77777777" w:rsidR="00833B6C" w:rsidRPr="00FB3CE3" w:rsidRDefault="00833B6C">
            <w:pPr>
              <w:tabs>
                <w:tab w:val="decimal" w:pos="840"/>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w:t>
            </w:r>
            <w:r>
              <w:rPr>
                <w:rFonts w:ascii="Arial" w:hAnsi="Arial" w:cs="Arial"/>
                <w:sz w:val="14"/>
                <w:szCs w:val="14"/>
                <w:lang w:val="en-GB"/>
              </w:rPr>
              <w:t>1,828</w:t>
            </w:r>
            <w:r w:rsidRPr="00D03F2E">
              <w:rPr>
                <w:rFonts w:ascii="Arial" w:hAnsi="Arial" w:cs="Arial"/>
                <w:sz w:val="14"/>
                <w:szCs w:val="14"/>
                <w:lang w:val="en-GB"/>
              </w:rPr>
              <w:t>)</w:t>
            </w:r>
          </w:p>
        </w:tc>
        <w:tc>
          <w:tcPr>
            <w:tcW w:w="1296" w:type="dxa"/>
            <w:noWrap/>
            <w:vAlign w:val="bottom"/>
          </w:tcPr>
          <w:p w14:paraId="5B5DEE45" w14:textId="77777777" w:rsidR="00833B6C" w:rsidRPr="00FB3CE3" w:rsidRDefault="00833B6C">
            <w:pPr>
              <w:tabs>
                <w:tab w:val="decimal" w:pos="953"/>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w:t>
            </w:r>
            <w:r>
              <w:rPr>
                <w:rFonts w:ascii="Arial" w:hAnsi="Arial" w:cs="Arial"/>
                <w:sz w:val="14"/>
                <w:szCs w:val="14"/>
                <w:lang w:val="en-GB"/>
              </w:rPr>
              <w:t>27,179</w:t>
            </w:r>
          </w:p>
        </w:tc>
        <w:tc>
          <w:tcPr>
            <w:tcW w:w="1224" w:type="dxa"/>
            <w:noWrap/>
            <w:vAlign w:val="bottom"/>
          </w:tcPr>
          <w:p w14:paraId="3D8AC28E" w14:textId="77777777" w:rsidR="00833B6C" w:rsidRPr="00FB3CE3" w:rsidRDefault="00833B6C">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25,351</w:t>
            </w:r>
          </w:p>
        </w:tc>
      </w:tr>
      <w:tr w:rsidR="00833B6C" w:rsidRPr="006252DC" w14:paraId="5BA0B7BA" w14:textId="77777777">
        <w:trPr>
          <w:trHeight w:val="313"/>
        </w:trPr>
        <w:tc>
          <w:tcPr>
            <w:tcW w:w="3510" w:type="dxa"/>
            <w:noWrap/>
            <w:vAlign w:val="bottom"/>
          </w:tcPr>
          <w:p w14:paraId="078182B0" w14:textId="77777777" w:rsidR="00833B6C" w:rsidRPr="006252DC" w:rsidRDefault="00833B6C">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Income on initial recognition of onerous underlying contracts</w:t>
            </w:r>
          </w:p>
        </w:tc>
        <w:tc>
          <w:tcPr>
            <w:tcW w:w="1223" w:type="dxa"/>
            <w:noWrap/>
            <w:vAlign w:val="bottom"/>
          </w:tcPr>
          <w:p w14:paraId="0E7F58F5" w14:textId="77777777" w:rsidR="00833B6C" w:rsidRPr="00FB3CE3" w:rsidRDefault="00833B6C">
            <w:pPr>
              <w:tabs>
                <w:tab w:val="decimal" w:pos="936"/>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   </w:t>
            </w:r>
          </w:p>
        </w:tc>
        <w:tc>
          <w:tcPr>
            <w:tcW w:w="1224" w:type="dxa"/>
            <w:noWrap/>
            <w:vAlign w:val="bottom"/>
          </w:tcPr>
          <w:p w14:paraId="46845943" w14:textId="77777777" w:rsidR="00833B6C" w:rsidRPr="00FB3CE3" w:rsidRDefault="00833B6C">
            <w:pPr>
              <w:tabs>
                <w:tab w:val="decimal" w:pos="803"/>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219 </w:t>
            </w:r>
          </w:p>
        </w:tc>
        <w:tc>
          <w:tcPr>
            <w:tcW w:w="1271" w:type="dxa"/>
            <w:noWrap/>
            <w:vAlign w:val="bottom"/>
          </w:tcPr>
          <w:p w14:paraId="5E614A43" w14:textId="77777777" w:rsidR="00833B6C" w:rsidRPr="00FB3CE3" w:rsidRDefault="00833B6C">
            <w:pPr>
              <w:tabs>
                <w:tab w:val="decimal" w:pos="840"/>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   </w:t>
            </w:r>
          </w:p>
        </w:tc>
        <w:tc>
          <w:tcPr>
            <w:tcW w:w="1296" w:type="dxa"/>
            <w:noWrap/>
            <w:vAlign w:val="bottom"/>
          </w:tcPr>
          <w:p w14:paraId="556ACDE5" w14:textId="77777777" w:rsidR="00833B6C" w:rsidRPr="00FB3CE3" w:rsidRDefault="00833B6C">
            <w:pPr>
              <w:tabs>
                <w:tab w:val="decimal" w:pos="953"/>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   </w:t>
            </w:r>
          </w:p>
        </w:tc>
        <w:tc>
          <w:tcPr>
            <w:tcW w:w="1224" w:type="dxa"/>
            <w:noWrap/>
            <w:vAlign w:val="bottom"/>
          </w:tcPr>
          <w:p w14:paraId="7D69B70F" w14:textId="77777777" w:rsidR="00833B6C" w:rsidRPr="00FB3CE3" w:rsidRDefault="00833B6C">
            <w:pPr>
              <w:tabs>
                <w:tab w:val="decimal" w:pos="803"/>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219 </w:t>
            </w:r>
          </w:p>
        </w:tc>
      </w:tr>
      <w:tr w:rsidR="00833B6C" w:rsidRPr="006252DC" w14:paraId="1AD5AE42" w14:textId="77777777">
        <w:trPr>
          <w:trHeight w:val="313"/>
        </w:trPr>
        <w:tc>
          <w:tcPr>
            <w:tcW w:w="3510" w:type="dxa"/>
            <w:noWrap/>
            <w:vAlign w:val="bottom"/>
          </w:tcPr>
          <w:p w14:paraId="3FB54F62" w14:textId="27C6A689" w:rsidR="00833B6C" w:rsidRPr="006252DC" w:rsidRDefault="00833B6C">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 xml:space="preserve">Reversals of a loss-recovery component other than changes in the </w:t>
            </w:r>
            <w:r w:rsidR="00D83E84" w:rsidRPr="00D83E84">
              <w:rPr>
                <w:rFonts w:ascii="Arial" w:hAnsi="Arial" w:cs="Arial"/>
                <w:sz w:val="14"/>
                <w:szCs w:val="14"/>
                <w:lang w:val="en-GB"/>
              </w:rPr>
              <w:t>future cash flows</w:t>
            </w:r>
            <w:r w:rsidRPr="006252DC">
              <w:rPr>
                <w:rFonts w:ascii="Arial" w:hAnsi="Arial" w:cs="Arial"/>
                <w:sz w:val="14"/>
                <w:szCs w:val="14"/>
                <w:lang w:val="en-GB"/>
              </w:rPr>
              <w:t xml:space="preserve"> of reinsurance contracts held</w:t>
            </w:r>
          </w:p>
        </w:tc>
        <w:tc>
          <w:tcPr>
            <w:tcW w:w="1223" w:type="dxa"/>
            <w:noWrap/>
            <w:vAlign w:val="bottom"/>
          </w:tcPr>
          <w:p w14:paraId="29B34343" w14:textId="77777777" w:rsidR="00833B6C" w:rsidRPr="00FB3CE3" w:rsidRDefault="00833B6C">
            <w:pPr>
              <w:tabs>
                <w:tab w:val="decimal" w:pos="936"/>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   </w:t>
            </w:r>
          </w:p>
        </w:tc>
        <w:tc>
          <w:tcPr>
            <w:tcW w:w="1224" w:type="dxa"/>
            <w:noWrap/>
            <w:vAlign w:val="bottom"/>
          </w:tcPr>
          <w:p w14:paraId="5D2820F4" w14:textId="77777777" w:rsidR="00833B6C" w:rsidRPr="00FB3CE3" w:rsidRDefault="00833B6C">
            <w:pPr>
              <w:tabs>
                <w:tab w:val="decimal" w:pos="803"/>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(894)</w:t>
            </w:r>
          </w:p>
        </w:tc>
        <w:tc>
          <w:tcPr>
            <w:tcW w:w="1271" w:type="dxa"/>
            <w:noWrap/>
            <w:vAlign w:val="bottom"/>
          </w:tcPr>
          <w:p w14:paraId="678512A5" w14:textId="77777777" w:rsidR="00833B6C" w:rsidRPr="00FB3CE3" w:rsidRDefault="00833B6C">
            <w:pPr>
              <w:tabs>
                <w:tab w:val="decimal" w:pos="840"/>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   </w:t>
            </w:r>
          </w:p>
        </w:tc>
        <w:tc>
          <w:tcPr>
            <w:tcW w:w="1296" w:type="dxa"/>
            <w:noWrap/>
            <w:vAlign w:val="bottom"/>
          </w:tcPr>
          <w:p w14:paraId="77293442" w14:textId="77777777" w:rsidR="00833B6C" w:rsidRPr="00FB3CE3" w:rsidRDefault="00833B6C">
            <w:pPr>
              <w:tabs>
                <w:tab w:val="decimal" w:pos="953"/>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   </w:t>
            </w:r>
          </w:p>
        </w:tc>
        <w:tc>
          <w:tcPr>
            <w:tcW w:w="1224" w:type="dxa"/>
            <w:noWrap/>
            <w:vAlign w:val="bottom"/>
          </w:tcPr>
          <w:p w14:paraId="02C6AC89" w14:textId="77777777" w:rsidR="00833B6C" w:rsidRPr="00FB3CE3" w:rsidRDefault="00833B6C">
            <w:pPr>
              <w:tabs>
                <w:tab w:val="decimal" w:pos="803"/>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(894)</w:t>
            </w:r>
          </w:p>
        </w:tc>
      </w:tr>
      <w:tr w:rsidR="00833B6C" w:rsidRPr="006252DC" w14:paraId="5E1A2448" w14:textId="77777777">
        <w:trPr>
          <w:trHeight w:val="313"/>
        </w:trPr>
        <w:tc>
          <w:tcPr>
            <w:tcW w:w="3510" w:type="dxa"/>
            <w:noWrap/>
            <w:vAlign w:val="bottom"/>
          </w:tcPr>
          <w:p w14:paraId="128ACD15" w14:textId="5A75F43E" w:rsidR="00833B6C" w:rsidRPr="006252DC" w:rsidRDefault="00833B6C">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 xml:space="preserve">Changes in the </w:t>
            </w:r>
            <w:r w:rsidR="00D83E84" w:rsidRPr="00D83E84">
              <w:rPr>
                <w:rFonts w:ascii="Arial" w:hAnsi="Arial" w:cs="Arial"/>
                <w:sz w:val="14"/>
                <w:szCs w:val="14"/>
                <w:lang w:val="en-GB"/>
              </w:rPr>
              <w:t>future cash flows</w:t>
            </w:r>
            <w:r w:rsidRPr="006252DC">
              <w:rPr>
                <w:rFonts w:ascii="Arial" w:hAnsi="Arial" w:cs="Arial"/>
                <w:sz w:val="14"/>
                <w:szCs w:val="14"/>
                <w:lang w:val="en-GB"/>
              </w:rPr>
              <w:t xml:space="preserve"> of reinsurance contracts held from onerous underlying contracts</w:t>
            </w:r>
          </w:p>
        </w:tc>
        <w:tc>
          <w:tcPr>
            <w:tcW w:w="1223" w:type="dxa"/>
            <w:noWrap/>
            <w:vAlign w:val="bottom"/>
          </w:tcPr>
          <w:p w14:paraId="71EA6476" w14:textId="77777777" w:rsidR="00833B6C" w:rsidRPr="00FB3CE3" w:rsidRDefault="00833B6C">
            <w:pPr>
              <w:tabs>
                <w:tab w:val="decimal" w:pos="936"/>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   </w:t>
            </w:r>
          </w:p>
        </w:tc>
        <w:tc>
          <w:tcPr>
            <w:tcW w:w="1224" w:type="dxa"/>
            <w:noWrap/>
            <w:vAlign w:val="bottom"/>
          </w:tcPr>
          <w:p w14:paraId="481CE7CC" w14:textId="77777777" w:rsidR="00833B6C" w:rsidRPr="00FB3CE3" w:rsidRDefault="00833B6C">
            <w:pPr>
              <w:tabs>
                <w:tab w:val="decimal" w:pos="803"/>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123 </w:t>
            </w:r>
          </w:p>
        </w:tc>
        <w:tc>
          <w:tcPr>
            <w:tcW w:w="1271" w:type="dxa"/>
            <w:noWrap/>
            <w:vAlign w:val="bottom"/>
          </w:tcPr>
          <w:p w14:paraId="17F54A5D" w14:textId="77777777" w:rsidR="00833B6C" w:rsidRPr="00FB3CE3" w:rsidRDefault="00833B6C">
            <w:pPr>
              <w:tabs>
                <w:tab w:val="decimal" w:pos="840"/>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   </w:t>
            </w:r>
          </w:p>
        </w:tc>
        <w:tc>
          <w:tcPr>
            <w:tcW w:w="1296" w:type="dxa"/>
            <w:noWrap/>
            <w:vAlign w:val="bottom"/>
          </w:tcPr>
          <w:p w14:paraId="38328FAD" w14:textId="77777777" w:rsidR="00833B6C" w:rsidRPr="00FB3CE3" w:rsidRDefault="00833B6C">
            <w:pPr>
              <w:tabs>
                <w:tab w:val="decimal" w:pos="953"/>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   </w:t>
            </w:r>
          </w:p>
        </w:tc>
        <w:tc>
          <w:tcPr>
            <w:tcW w:w="1224" w:type="dxa"/>
            <w:noWrap/>
            <w:vAlign w:val="bottom"/>
          </w:tcPr>
          <w:p w14:paraId="06BEBB0A" w14:textId="77777777" w:rsidR="00833B6C" w:rsidRPr="00FB3CE3" w:rsidRDefault="00833B6C">
            <w:pPr>
              <w:tabs>
                <w:tab w:val="decimal" w:pos="803"/>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123 </w:t>
            </w:r>
          </w:p>
        </w:tc>
      </w:tr>
      <w:tr w:rsidR="00833B6C" w:rsidRPr="006252DC" w14:paraId="62319F7A" w14:textId="77777777">
        <w:trPr>
          <w:trHeight w:val="153"/>
        </w:trPr>
        <w:tc>
          <w:tcPr>
            <w:tcW w:w="3510" w:type="dxa"/>
            <w:noWrap/>
            <w:vAlign w:val="bottom"/>
          </w:tcPr>
          <w:p w14:paraId="2BEEBA18" w14:textId="77777777" w:rsidR="00833B6C" w:rsidRPr="006252DC" w:rsidRDefault="00833B6C">
            <w:pPr>
              <w:spacing w:before="60" w:after="30" w:line="276" w:lineRule="auto"/>
              <w:ind w:left="161" w:right="-105" w:hanging="161"/>
              <w:rPr>
                <w:rFonts w:ascii="Arial" w:hAnsi="Arial" w:cs="Arial"/>
                <w:spacing w:val="-2"/>
                <w:sz w:val="14"/>
                <w:szCs w:val="14"/>
                <w:cs/>
                <w:lang w:val="en-GB"/>
              </w:rPr>
            </w:pPr>
            <w:r w:rsidRPr="006252DC">
              <w:rPr>
                <w:rFonts w:ascii="Arial" w:hAnsi="Arial" w:cs="Arial"/>
                <w:spacing w:val="-4"/>
                <w:sz w:val="14"/>
                <w:szCs w:val="14"/>
                <w:lang w:val="en-GB"/>
              </w:rPr>
              <w:t xml:space="preserve">Effect of changes in the risk of reinsurers </w:t>
            </w:r>
            <w:r w:rsidRPr="006252DC">
              <w:rPr>
                <w:rFonts w:ascii="Arial" w:hAnsi="Arial" w:cs="Arial"/>
                <w:spacing w:val="-4"/>
                <w:sz w:val="14"/>
                <w:szCs w:val="14"/>
                <w:lang w:val="en-GB"/>
              </w:rPr>
              <w:br/>
              <w:t>non-performance</w:t>
            </w:r>
          </w:p>
        </w:tc>
        <w:tc>
          <w:tcPr>
            <w:tcW w:w="1223" w:type="dxa"/>
            <w:noWrap/>
            <w:vAlign w:val="bottom"/>
          </w:tcPr>
          <w:p w14:paraId="0065FFB1" w14:textId="77777777" w:rsidR="00833B6C" w:rsidRPr="00FB3CE3" w:rsidRDefault="00833B6C">
            <w:pPr>
              <w:pBdr>
                <w:bottom w:val="single" w:sz="4" w:space="1" w:color="auto"/>
              </w:pBdr>
              <w:tabs>
                <w:tab w:val="decimal" w:pos="936"/>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   </w:t>
            </w:r>
          </w:p>
        </w:tc>
        <w:tc>
          <w:tcPr>
            <w:tcW w:w="1224" w:type="dxa"/>
            <w:noWrap/>
            <w:vAlign w:val="bottom"/>
          </w:tcPr>
          <w:p w14:paraId="640EDC06" w14:textId="77777777" w:rsidR="00833B6C" w:rsidRPr="00FB3CE3" w:rsidRDefault="00833B6C">
            <w:pPr>
              <w:pBdr>
                <w:bottom w:val="single" w:sz="4" w:space="1" w:color="auto"/>
              </w:pBdr>
              <w:tabs>
                <w:tab w:val="decimal" w:pos="803"/>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   </w:t>
            </w:r>
          </w:p>
        </w:tc>
        <w:tc>
          <w:tcPr>
            <w:tcW w:w="1271" w:type="dxa"/>
            <w:noWrap/>
            <w:vAlign w:val="bottom"/>
          </w:tcPr>
          <w:p w14:paraId="291BD143" w14:textId="77777777" w:rsidR="00833B6C" w:rsidRPr="00FB3CE3" w:rsidRDefault="00833B6C">
            <w:pPr>
              <w:pBdr>
                <w:bottom w:val="single" w:sz="4" w:space="1" w:color="auto"/>
              </w:pBdr>
              <w:tabs>
                <w:tab w:val="decimal" w:pos="840"/>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2 </w:t>
            </w:r>
          </w:p>
        </w:tc>
        <w:tc>
          <w:tcPr>
            <w:tcW w:w="1296" w:type="dxa"/>
            <w:noWrap/>
            <w:vAlign w:val="bottom"/>
          </w:tcPr>
          <w:p w14:paraId="2B37BB9A" w14:textId="77777777" w:rsidR="00833B6C" w:rsidRPr="00FB3CE3" w:rsidRDefault="00833B6C">
            <w:pPr>
              <w:pBdr>
                <w:bottom w:val="single" w:sz="4" w:space="1" w:color="auto"/>
              </w:pBdr>
              <w:tabs>
                <w:tab w:val="decimal" w:pos="953"/>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   </w:t>
            </w:r>
          </w:p>
        </w:tc>
        <w:tc>
          <w:tcPr>
            <w:tcW w:w="1224" w:type="dxa"/>
            <w:noWrap/>
            <w:vAlign w:val="bottom"/>
          </w:tcPr>
          <w:p w14:paraId="1424C8A2" w14:textId="77777777" w:rsidR="00833B6C" w:rsidRPr="00FB3CE3" w:rsidRDefault="00833B6C">
            <w:pPr>
              <w:pBdr>
                <w:bottom w:val="single" w:sz="4" w:space="1" w:color="auto"/>
              </w:pBdr>
              <w:tabs>
                <w:tab w:val="decimal" w:pos="936"/>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2 </w:t>
            </w:r>
          </w:p>
        </w:tc>
      </w:tr>
      <w:tr w:rsidR="00833B6C" w:rsidRPr="006252DC" w14:paraId="395F5FA0" w14:textId="77777777">
        <w:trPr>
          <w:trHeight w:val="87"/>
        </w:trPr>
        <w:tc>
          <w:tcPr>
            <w:tcW w:w="3510" w:type="dxa"/>
            <w:noWrap/>
            <w:vAlign w:val="bottom"/>
          </w:tcPr>
          <w:p w14:paraId="24C0071B" w14:textId="77777777" w:rsidR="00833B6C" w:rsidRPr="006252DC" w:rsidRDefault="00833B6C">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 xml:space="preserve">Total net income (expenses) </w:t>
            </w:r>
          </w:p>
        </w:tc>
        <w:tc>
          <w:tcPr>
            <w:tcW w:w="1223" w:type="dxa"/>
            <w:noWrap/>
            <w:vAlign w:val="bottom"/>
          </w:tcPr>
          <w:p w14:paraId="75DD4CFB" w14:textId="77777777" w:rsidR="00833B6C" w:rsidRPr="00FB3CE3" w:rsidRDefault="00833B6C">
            <w:pPr>
              <w:tabs>
                <w:tab w:val="decimal" w:pos="936"/>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(2,801)</w:t>
            </w:r>
          </w:p>
        </w:tc>
        <w:tc>
          <w:tcPr>
            <w:tcW w:w="1224" w:type="dxa"/>
            <w:noWrap/>
            <w:vAlign w:val="bottom"/>
          </w:tcPr>
          <w:p w14:paraId="45DF1F89" w14:textId="77777777" w:rsidR="00833B6C" w:rsidRPr="00D03F2E" w:rsidRDefault="00833B6C">
            <w:pPr>
              <w:tabs>
                <w:tab w:val="decimal" w:pos="803"/>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(552)</w:t>
            </w:r>
          </w:p>
        </w:tc>
        <w:tc>
          <w:tcPr>
            <w:tcW w:w="1271" w:type="dxa"/>
            <w:noWrap/>
            <w:vAlign w:val="bottom"/>
          </w:tcPr>
          <w:p w14:paraId="1BC9A968" w14:textId="77777777" w:rsidR="00833B6C" w:rsidRPr="00FB3CE3" w:rsidRDefault="00833B6C">
            <w:pPr>
              <w:tabs>
                <w:tab w:val="decimal" w:pos="840"/>
              </w:tabs>
              <w:spacing w:before="60" w:after="30" w:line="276" w:lineRule="auto"/>
              <w:jc w:val="right"/>
              <w:rPr>
                <w:rFonts w:ascii="Arial" w:hAnsi="Arial" w:cs="Arial"/>
                <w:sz w:val="14"/>
                <w:szCs w:val="14"/>
                <w:cs/>
                <w:lang w:val="en-GB"/>
              </w:rPr>
            </w:pPr>
            <w:r w:rsidRPr="00D03F2E">
              <w:rPr>
                <w:rFonts w:ascii="Arial" w:hAnsi="Arial" w:cs="Arial"/>
                <w:sz w:val="14"/>
                <w:szCs w:val="14"/>
                <w:lang w:val="en-GB"/>
              </w:rPr>
              <w:t xml:space="preserve">               1</w:t>
            </w:r>
            <w:r>
              <w:rPr>
                <w:rFonts w:ascii="Arial" w:hAnsi="Arial" w:cs="Arial"/>
                <w:sz w:val="14"/>
                <w:szCs w:val="14"/>
                <w:lang w:val="en-GB"/>
              </w:rPr>
              <w:t>0</w:t>
            </w:r>
            <w:r w:rsidRPr="00D03F2E">
              <w:rPr>
                <w:rFonts w:ascii="Arial" w:hAnsi="Arial" w:cs="Arial"/>
                <w:sz w:val="14"/>
                <w:szCs w:val="14"/>
                <w:lang w:val="en-GB"/>
              </w:rPr>
              <w:t xml:space="preserve"> </w:t>
            </w:r>
          </w:p>
        </w:tc>
        <w:tc>
          <w:tcPr>
            <w:tcW w:w="1296" w:type="dxa"/>
            <w:noWrap/>
            <w:vAlign w:val="bottom"/>
          </w:tcPr>
          <w:p w14:paraId="2274BE12" w14:textId="77777777" w:rsidR="00833B6C" w:rsidRPr="00FB3CE3" w:rsidRDefault="00833B6C">
            <w:pPr>
              <w:tabs>
                <w:tab w:val="decimal" w:pos="953"/>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(124)</w:t>
            </w:r>
          </w:p>
        </w:tc>
        <w:tc>
          <w:tcPr>
            <w:tcW w:w="1224" w:type="dxa"/>
            <w:noWrap/>
            <w:vAlign w:val="bottom"/>
          </w:tcPr>
          <w:p w14:paraId="73AC705C" w14:textId="77777777" w:rsidR="00833B6C" w:rsidRPr="00FB3CE3" w:rsidRDefault="00833B6C">
            <w:pPr>
              <w:tabs>
                <w:tab w:val="decimal" w:pos="936"/>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(3,46</w:t>
            </w:r>
            <w:r>
              <w:rPr>
                <w:rFonts w:ascii="Arial" w:hAnsi="Arial" w:cs="Arial"/>
                <w:sz w:val="14"/>
                <w:szCs w:val="14"/>
                <w:lang w:val="en-GB"/>
              </w:rPr>
              <w:t>7</w:t>
            </w:r>
            <w:r w:rsidRPr="00D03F2E">
              <w:rPr>
                <w:rFonts w:ascii="Arial" w:hAnsi="Arial" w:cs="Arial"/>
                <w:sz w:val="14"/>
                <w:szCs w:val="14"/>
                <w:lang w:val="en-GB"/>
              </w:rPr>
              <w:t>)</w:t>
            </w:r>
          </w:p>
        </w:tc>
      </w:tr>
      <w:tr w:rsidR="00833B6C" w:rsidRPr="006252DC" w14:paraId="370E2337" w14:textId="77777777">
        <w:trPr>
          <w:trHeight w:val="87"/>
        </w:trPr>
        <w:tc>
          <w:tcPr>
            <w:tcW w:w="3510" w:type="dxa"/>
            <w:noWrap/>
            <w:vAlign w:val="bottom"/>
          </w:tcPr>
          <w:p w14:paraId="1AE44DAD" w14:textId="77777777" w:rsidR="00833B6C" w:rsidRPr="006252DC" w:rsidRDefault="00833B6C">
            <w:pPr>
              <w:spacing w:before="60" w:after="30" w:line="276" w:lineRule="auto"/>
              <w:ind w:left="161" w:right="-184" w:hanging="161"/>
              <w:rPr>
                <w:rFonts w:ascii="Arial" w:hAnsi="Arial" w:cs="Arial"/>
                <w:b/>
                <w:bCs/>
                <w:sz w:val="14"/>
                <w:szCs w:val="14"/>
                <w:cs/>
                <w:lang w:val="en-GB"/>
              </w:rPr>
            </w:pPr>
            <w:r w:rsidRPr="006252DC">
              <w:rPr>
                <w:rFonts w:ascii="Arial" w:hAnsi="Arial" w:cs="Arial"/>
                <w:sz w:val="14"/>
                <w:szCs w:val="14"/>
                <w:lang w:val="en-GB"/>
              </w:rPr>
              <w:t xml:space="preserve">Finance income </w:t>
            </w:r>
          </w:p>
        </w:tc>
        <w:tc>
          <w:tcPr>
            <w:tcW w:w="1223" w:type="dxa"/>
            <w:noWrap/>
            <w:vAlign w:val="bottom"/>
          </w:tcPr>
          <w:p w14:paraId="4384A370" w14:textId="77777777" w:rsidR="00833B6C" w:rsidRPr="00FB3CE3" w:rsidRDefault="00833B6C">
            <w:pPr>
              <w:pBdr>
                <w:bottom w:val="single" w:sz="4" w:space="1" w:color="auto"/>
              </w:pBdr>
              <w:tabs>
                <w:tab w:val="decimal" w:pos="936"/>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   </w:t>
            </w:r>
          </w:p>
        </w:tc>
        <w:tc>
          <w:tcPr>
            <w:tcW w:w="1224" w:type="dxa"/>
            <w:noWrap/>
            <w:vAlign w:val="bottom"/>
          </w:tcPr>
          <w:p w14:paraId="527EE55D" w14:textId="77777777" w:rsidR="00833B6C" w:rsidRPr="00FB3CE3" w:rsidRDefault="00833B6C">
            <w:pPr>
              <w:pBdr>
                <w:bottom w:val="single" w:sz="4" w:space="1" w:color="auto"/>
              </w:pBdr>
              <w:tabs>
                <w:tab w:val="decimal" w:pos="803"/>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   </w:t>
            </w:r>
          </w:p>
        </w:tc>
        <w:tc>
          <w:tcPr>
            <w:tcW w:w="1271" w:type="dxa"/>
            <w:noWrap/>
            <w:vAlign w:val="bottom"/>
          </w:tcPr>
          <w:p w14:paraId="69320D47" w14:textId="77777777" w:rsidR="00833B6C" w:rsidRPr="00FB3CE3" w:rsidRDefault="00833B6C">
            <w:pPr>
              <w:pBdr>
                <w:bottom w:val="single" w:sz="4" w:space="1" w:color="auto"/>
              </w:pBdr>
              <w:tabs>
                <w:tab w:val="decimal" w:pos="840"/>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(22)</w:t>
            </w:r>
          </w:p>
        </w:tc>
        <w:tc>
          <w:tcPr>
            <w:tcW w:w="1296" w:type="dxa"/>
            <w:noWrap/>
            <w:vAlign w:val="bottom"/>
          </w:tcPr>
          <w:p w14:paraId="40345D98" w14:textId="77777777" w:rsidR="00833B6C" w:rsidRPr="00FB3CE3" w:rsidRDefault="00833B6C">
            <w:pPr>
              <w:pBdr>
                <w:bottom w:val="single" w:sz="4" w:space="1" w:color="auto"/>
              </w:pBdr>
              <w:tabs>
                <w:tab w:val="decimal" w:pos="953"/>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1 </w:t>
            </w:r>
          </w:p>
        </w:tc>
        <w:tc>
          <w:tcPr>
            <w:tcW w:w="1224" w:type="dxa"/>
            <w:noWrap/>
            <w:vAlign w:val="bottom"/>
          </w:tcPr>
          <w:p w14:paraId="33F77346" w14:textId="77777777" w:rsidR="00833B6C" w:rsidRPr="00FB3CE3" w:rsidRDefault="00833B6C">
            <w:pPr>
              <w:pBdr>
                <w:bottom w:val="single" w:sz="4" w:space="1" w:color="auto"/>
              </w:pBdr>
              <w:tabs>
                <w:tab w:val="decimal" w:pos="936"/>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(2</w:t>
            </w:r>
            <w:r>
              <w:rPr>
                <w:rFonts w:ascii="Arial" w:hAnsi="Arial" w:cs="Arial"/>
                <w:sz w:val="14"/>
                <w:szCs w:val="14"/>
                <w:lang w:val="en-GB"/>
              </w:rPr>
              <w:t>1</w:t>
            </w:r>
            <w:r w:rsidRPr="00D03F2E">
              <w:rPr>
                <w:rFonts w:ascii="Arial" w:hAnsi="Arial" w:cs="Arial"/>
                <w:sz w:val="14"/>
                <w:szCs w:val="14"/>
                <w:lang w:val="en-GB"/>
              </w:rPr>
              <w:t>)</w:t>
            </w:r>
          </w:p>
        </w:tc>
      </w:tr>
      <w:tr w:rsidR="00833B6C" w:rsidRPr="006252DC" w14:paraId="3140F2E2" w14:textId="77777777">
        <w:trPr>
          <w:trHeight w:val="87"/>
        </w:trPr>
        <w:tc>
          <w:tcPr>
            <w:tcW w:w="3510" w:type="dxa"/>
            <w:noWrap/>
            <w:vAlign w:val="bottom"/>
          </w:tcPr>
          <w:p w14:paraId="3469C634" w14:textId="77777777" w:rsidR="00833B6C" w:rsidRPr="006252DC" w:rsidRDefault="00833B6C">
            <w:pPr>
              <w:spacing w:before="60" w:after="30" w:line="276" w:lineRule="auto"/>
              <w:ind w:left="161" w:right="-94" w:hanging="161"/>
              <w:rPr>
                <w:rFonts w:ascii="Arial" w:hAnsi="Arial" w:cs="Arial"/>
                <w:sz w:val="14"/>
                <w:szCs w:val="14"/>
                <w:cs/>
                <w:lang w:val="en-GB"/>
              </w:rPr>
            </w:pPr>
            <w:r w:rsidRPr="006252DC">
              <w:rPr>
                <w:rFonts w:ascii="Arial" w:hAnsi="Arial" w:cs="Arial"/>
                <w:b/>
                <w:bCs/>
                <w:sz w:val="14"/>
                <w:szCs w:val="14"/>
              </w:rPr>
              <w:t>Total amounts recognised in statement of comprehensive income</w:t>
            </w:r>
          </w:p>
        </w:tc>
        <w:tc>
          <w:tcPr>
            <w:tcW w:w="1223" w:type="dxa"/>
            <w:noWrap/>
            <w:vAlign w:val="bottom"/>
          </w:tcPr>
          <w:p w14:paraId="58E58ED5" w14:textId="77777777" w:rsidR="00833B6C" w:rsidRPr="00FB3CE3" w:rsidRDefault="00833B6C">
            <w:pPr>
              <w:pBdr>
                <w:bottom w:val="single" w:sz="4" w:space="1" w:color="auto"/>
              </w:pBdr>
              <w:tabs>
                <w:tab w:val="decimal" w:pos="936"/>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(2,801)</w:t>
            </w:r>
          </w:p>
        </w:tc>
        <w:tc>
          <w:tcPr>
            <w:tcW w:w="1224" w:type="dxa"/>
            <w:noWrap/>
            <w:vAlign w:val="bottom"/>
          </w:tcPr>
          <w:p w14:paraId="79A56854" w14:textId="77777777" w:rsidR="00833B6C" w:rsidRPr="00FB3CE3" w:rsidRDefault="00833B6C">
            <w:pPr>
              <w:pBdr>
                <w:bottom w:val="single" w:sz="4" w:space="1" w:color="auto"/>
              </w:pBdr>
              <w:tabs>
                <w:tab w:val="decimal" w:pos="803"/>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(552)</w:t>
            </w:r>
          </w:p>
        </w:tc>
        <w:tc>
          <w:tcPr>
            <w:tcW w:w="1271" w:type="dxa"/>
            <w:noWrap/>
            <w:vAlign w:val="bottom"/>
          </w:tcPr>
          <w:p w14:paraId="59A04E62" w14:textId="77777777" w:rsidR="00833B6C" w:rsidRPr="00FB3CE3" w:rsidRDefault="00833B6C">
            <w:pPr>
              <w:pBdr>
                <w:bottom w:val="single" w:sz="4" w:space="1" w:color="auto"/>
              </w:pBdr>
              <w:tabs>
                <w:tab w:val="decimal" w:pos="840"/>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(1</w:t>
            </w:r>
            <w:r>
              <w:rPr>
                <w:rFonts w:ascii="Arial" w:hAnsi="Arial" w:cs="Arial"/>
                <w:sz w:val="14"/>
                <w:szCs w:val="14"/>
                <w:lang w:val="en-GB"/>
              </w:rPr>
              <w:t>2</w:t>
            </w:r>
            <w:r w:rsidRPr="00D03F2E">
              <w:rPr>
                <w:rFonts w:ascii="Arial" w:hAnsi="Arial" w:cs="Arial"/>
                <w:sz w:val="14"/>
                <w:szCs w:val="14"/>
                <w:lang w:val="en-GB"/>
              </w:rPr>
              <w:t>)</w:t>
            </w:r>
          </w:p>
        </w:tc>
        <w:tc>
          <w:tcPr>
            <w:tcW w:w="1296" w:type="dxa"/>
            <w:noWrap/>
            <w:vAlign w:val="bottom"/>
          </w:tcPr>
          <w:p w14:paraId="75EBE6C8" w14:textId="77777777" w:rsidR="00833B6C" w:rsidRPr="00D03F2E" w:rsidRDefault="00833B6C">
            <w:pPr>
              <w:pBdr>
                <w:bottom w:val="single" w:sz="4" w:space="1" w:color="auto"/>
              </w:pBdr>
              <w:tabs>
                <w:tab w:val="decimal" w:pos="953"/>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(12</w:t>
            </w:r>
            <w:r>
              <w:rPr>
                <w:rFonts w:ascii="Arial" w:hAnsi="Arial" w:cs="Arial"/>
                <w:sz w:val="14"/>
                <w:szCs w:val="14"/>
                <w:lang w:val="en-GB"/>
              </w:rPr>
              <w:t>3</w:t>
            </w:r>
            <w:r w:rsidRPr="00D03F2E">
              <w:rPr>
                <w:rFonts w:ascii="Arial" w:hAnsi="Arial" w:cs="Arial"/>
                <w:sz w:val="14"/>
                <w:szCs w:val="14"/>
                <w:lang w:val="en-GB"/>
              </w:rPr>
              <w:t>)</w:t>
            </w:r>
          </w:p>
        </w:tc>
        <w:tc>
          <w:tcPr>
            <w:tcW w:w="1224" w:type="dxa"/>
            <w:noWrap/>
            <w:vAlign w:val="bottom"/>
          </w:tcPr>
          <w:p w14:paraId="7601770C" w14:textId="77777777" w:rsidR="00833B6C" w:rsidRPr="00FB3CE3" w:rsidRDefault="00833B6C">
            <w:pPr>
              <w:pBdr>
                <w:bottom w:val="single" w:sz="4" w:space="1" w:color="auto"/>
              </w:pBdr>
              <w:tabs>
                <w:tab w:val="decimal" w:pos="936"/>
              </w:tabs>
              <w:spacing w:before="60" w:after="30" w:line="276" w:lineRule="auto"/>
              <w:jc w:val="right"/>
              <w:rPr>
                <w:rFonts w:ascii="Arial" w:hAnsi="Arial" w:cs="Arial"/>
                <w:sz w:val="14"/>
                <w:szCs w:val="14"/>
                <w:lang w:val="en-GB"/>
              </w:rPr>
            </w:pPr>
            <w:r w:rsidRPr="00D03F2E">
              <w:rPr>
                <w:rFonts w:ascii="Arial" w:hAnsi="Arial" w:cs="Arial"/>
                <w:sz w:val="14"/>
                <w:szCs w:val="14"/>
                <w:lang w:val="en-GB"/>
              </w:rPr>
              <w:t xml:space="preserve">         (3,48</w:t>
            </w:r>
            <w:r>
              <w:rPr>
                <w:rFonts w:ascii="Arial" w:hAnsi="Arial" w:cs="Arial"/>
                <w:sz w:val="14"/>
                <w:szCs w:val="14"/>
                <w:lang w:val="en-GB"/>
              </w:rPr>
              <w:t>8</w:t>
            </w:r>
            <w:r w:rsidRPr="00D03F2E">
              <w:rPr>
                <w:rFonts w:ascii="Arial" w:hAnsi="Arial" w:cs="Arial"/>
                <w:sz w:val="14"/>
                <w:szCs w:val="14"/>
                <w:lang w:val="en-GB"/>
              </w:rPr>
              <w:t>)</w:t>
            </w:r>
          </w:p>
        </w:tc>
      </w:tr>
      <w:tr w:rsidR="00833B6C" w:rsidRPr="006252DC" w14:paraId="5BC98D98" w14:textId="77777777">
        <w:trPr>
          <w:trHeight w:val="87"/>
        </w:trPr>
        <w:tc>
          <w:tcPr>
            <w:tcW w:w="3510" w:type="dxa"/>
            <w:noWrap/>
            <w:vAlign w:val="bottom"/>
          </w:tcPr>
          <w:p w14:paraId="23B294C1" w14:textId="77777777" w:rsidR="00833B6C" w:rsidRPr="006252DC" w:rsidRDefault="00833B6C">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Cash flows</w:t>
            </w:r>
          </w:p>
        </w:tc>
        <w:tc>
          <w:tcPr>
            <w:tcW w:w="1223" w:type="dxa"/>
            <w:noWrap/>
            <w:vAlign w:val="bottom"/>
          </w:tcPr>
          <w:p w14:paraId="150182FD" w14:textId="77777777" w:rsidR="00833B6C" w:rsidRPr="00FB3CE3" w:rsidRDefault="00833B6C">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760AD356" w14:textId="77777777" w:rsidR="00833B6C" w:rsidRPr="00FB3CE3" w:rsidRDefault="00833B6C">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185A899F" w14:textId="77777777" w:rsidR="00833B6C" w:rsidRPr="00FB3CE3" w:rsidRDefault="00833B6C">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645E6A82" w14:textId="77777777" w:rsidR="00833B6C" w:rsidRPr="00FB3CE3" w:rsidRDefault="00833B6C">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1528DD96" w14:textId="77777777" w:rsidR="00833B6C" w:rsidRPr="00FB3CE3" w:rsidRDefault="00833B6C">
            <w:pPr>
              <w:tabs>
                <w:tab w:val="decimal" w:pos="936"/>
              </w:tabs>
              <w:spacing w:before="60" w:after="30" w:line="276" w:lineRule="auto"/>
              <w:jc w:val="right"/>
              <w:rPr>
                <w:rFonts w:ascii="Arial" w:hAnsi="Arial" w:cs="Arial"/>
                <w:sz w:val="14"/>
                <w:szCs w:val="14"/>
                <w:lang w:val="en-GB"/>
              </w:rPr>
            </w:pPr>
          </w:p>
        </w:tc>
      </w:tr>
      <w:tr w:rsidR="00833B6C" w:rsidRPr="006252DC" w14:paraId="4DAB7687" w14:textId="77777777">
        <w:trPr>
          <w:trHeight w:val="87"/>
        </w:trPr>
        <w:tc>
          <w:tcPr>
            <w:tcW w:w="3510" w:type="dxa"/>
            <w:noWrap/>
            <w:vAlign w:val="bottom"/>
          </w:tcPr>
          <w:p w14:paraId="5E49F2B5" w14:textId="77777777" w:rsidR="00833B6C" w:rsidRPr="006252DC" w:rsidRDefault="00833B6C">
            <w:pPr>
              <w:spacing w:before="60" w:after="30" w:line="276" w:lineRule="auto"/>
              <w:ind w:left="161" w:right="-88" w:hanging="161"/>
              <w:rPr>
                <w:rFonts w:ascii="Arial" w:hAnsi="Arial" w:cs="Arial"/>
                <w:sz w:val="14"/>
                <w:szCs w:val="14"/>
                <w:cs/>
                <w:lang w:val="en-GB"/>
              </w:rPr>
            </w:pPr>
            <w:r w:rsidRPr="006252DC">
              <w:rPr>
                <w:rFonts w:ascii="Arial" w:hAnsi="Arial" w:cs="Arial"/>
                <w:sz w:val="14"/>
                <w:szCs w:val="14"/>
                <w:lang w:val="en-GB"/>
              </w:rPr>
              <w:t xml:space="preserve">Premiums paid net of ceding commissions and </w:t>
            </w:r>
            <w:r>
              <w:rPr>
                <w:rFonts w:ascii="Arial" w:hAnsi="Arial" w:cs="Arial"/>
                <w:sz w:val="14"/>
                <w:szCs w:val="14"/>
                <w:lang w:val="en-GB"/>
              </w:rPr>
              <w:br/>
            </w:r>
            <w:r w:rsidRPr="006252DC">
              <w:rPr>
                <w:rFonts w:ascii="Arial" w:hAnsi="Arial" w:cs="Arial"/>
                <w:sz w:val="14"/>
                <w:szCs w:val="14"/>
                <w:lang w:val="en-GB"/>
              </w:rPr>
              <w:t>other directly attributable expenses paid</w:t>
            </w:r>
          </w:p>
        </w:tc>
        <w:tc>
          <w:tcPr>
            <w:tcW w:w="1223" w:type="dxa"/>
            <w:noWrap/>
            <w:vAlign w:val="bottom"/>
          </w:tcPr>
          <w:p w14:paraId="55F0F892" w14:textId="77777777" w:rsidR="00833B6C" w:rsidRPr="00FB3CE3" w:rsidRDefault="00833B6C">
            <w:pPr>
              <w:tabs>
                <w:tab w:val="decimal" w:pos="936"/>
              </w:tabs>
              <w:spacing w:before="60" w:after="30" w:line="276" w:lineRule="auto"/>
              <w:jc w:val="right"/>
              <w:rPr>
                <w:rFonts w:ascii="Arial" w:hAnsi="Arial" w:cs="Arial"/>
                <w:sz w:val="14"/>
                <w:szCs w:val="14"/>
                <w:lang w:val="en-GB"/>
              </w:rPr>
            </w:pPr>
            <w:r w:rsidRPr="00FB3CE3">
              <w:rPr>
                <w:rFonts w:ascii="Arial" w:hAnsi="Arial" w:cs="Arial"/>
                <w:sz w:val="14"/>
                <w:szCs w:val="14"/>
                <w:lang w:val="en-GB"/>
              </w:rPr>
              <w:t>5,681</w:t>
            </w:r>
          </w:p>
        </w:tc>
        <w:tc>
          <w:tcPr>
            <w:tcW w:w="1224" w:type="dxa"/>
            <w:noWrap/>
            <w:vAlign w:val="bottom"/>
          </w:tcPr>
          <w:p w14:paraId="187CEBAF" w14:textId="77777777" w:rsidR="00833B6C" w:rsidRPr="00FB3CE3" w:rsidRDefault="00833B6C">
            <w:pPr>
              <w:tabs>
                <w:tab w:val="decimal" w:pos="803"/>
              </w:tabs>
              <w:spacing w:before="60" w:after="30" w:line="276" w:lineRule="auto"/>
              <w:jc w:val="right"/>
              <w:rPr>
                <w:rFonts w:ascii="Arial" w:hAnsi="Arial" w:cs="Arial"/>
                <w:sz w:val="14"/>
                <w:szCs w:val="14"/>
                <w:lang w:val="en-GB"/>
              </w:rPr>
            </w:pPr>
            <w:r w:rsidRPr="00FB3CE3">
              <w:rPr>
                <w:rFonts w:ascii="Arial" w:hAnsi="Arial" w:cs="Arial"/>
                <w:sz w:val="14"/>
                <w:szCs w:val="14"/>
                <w:lang w:val="en-GB"/>
              </w:rPr>
              <w:t>-</w:t>
            </w:r>
          </w:p>
        </w:tc>
        <w:tc>
          <w:tcPr>
            <w:tcW w:w="1271" w:type="dxa"/>
            <w:noWrap/>
            <w:vAlign w:val="bottom"/>
          </w:tcPr>
          <w:p w14:paraId="0B6A489B" w14:textId="77777777" w:rsidR="00833B6C" w:rsidRPr="00FB3CE3" w:rsidRDefault="00833B6C">
            <w:pPr>
              <w:tabs>
                <w:tab w:val="decimal" w:pos="840"/>
              </w:tabs>
              <w:spacing w:before="60" w:after="30" w:line="276" w:lineRule="auto"/>
              <w:jc w:val="right"/>
              <w:rPr>
                <w:rFonts w:ascii="Arial" w:hAnsi="Arial" w:cs="Arial"/>
                <w:sz w:val="14"/>
                <w:szCs w:val="14"/>
                <w:lang w:val="en-GB"/>
              </w:rPr>
            </w:pPr>
            <w:r w:rsidRPr="00FB3CE3">
              <w:rPr>
                <w:rFonts w:ascii="Arial" w:hAnsi="Arial" w:cs="Arial"/>
                <w:sz w:val="14"/>
                <w:szCs w:val="14"/>
                <w:lang w:val="en-GB"/>
              </w:rPr>
              <w:t>-</w:t>
            </w:r>
          </w:p>
        </w:tc>
        <w:tc>
          <w:tcPr>
            <w:tcW w:w="1296" w:type="dxa"/>
            <w:noWrap/>
            <w:vAlign w:val="bottom"/>
          </w:tcPr>
          <w:p w14:paraId="07702659" w14:textId="77777777" w:rsidR="00833B6C" w:rsidRPr="00FB3CE3" w:rsidRDefault="00833B6C">
            <w:pPr>
              <w:tabs>
                <w:tab w:val="decimal" w:pos="953"/>
              </w:tabs>
              <w:spacing w:before="60" w:after="30" w:line="276" w:lineRule="auto"/>
              <w:jc w:val="right"/>
              <w:rPr>
                <w:rFonts w:ascii="Arial" w:hAnsi="Arial" w:cs="Arial"/>
                <w:sz w:val="14"/>
                <w:szCs w:val="14"/>
                <w:lang w:val="en-GB"/>
              </w:rPr>
            </w:pPr>
            <w:r w:rsidRPr="00FB3CE3">
              <w:rPr>
                <w:rFonts w:ascii="Arial" w:hAnsi="Arial" w:cs="Arial"/>
                <w:sz w:val="14"/>
                <w:szCs w:val="14"/>
                <w:lang w:val="en-GB"/>
              </w:rPr>
              <w:t>-</w:t>
            </w:r>
          </w:p>
        </w:tc>
        <w:tc>
          <w:tcPr>
            <w:tcW w:w="1224" w:type="dxa"/>
            <w:noWrap/>
            <w:vAlign w:val="bottom"/>
          </w:tcPr>
          <w:p w14:paraId="747BD51C" w14:textId="77777777" w:rsidR="00833B6C" w:rsidRPr="00FB3CE3" w:rsidRDefault="00833B6C">
            <w:pPr>
              <w:tabs>
                <w:tab w:val="decimal" w:pos="936"/>
              </w:tabs>
              <w:spacing w:before="60" w:after="30" w:line="276" w:lineRule="auto"/>
              <w:jc w:val="right"/>
              <w:rPr>
                <w:rFonts w:ascii="Arial" w:hAnsi="Arial" w:cs="Arial"/>
                <w:sz w:val="14"/>
                <w:szCs w:val="14"/>
                <w:lang w:val="en-GB"/>
              </w:rPr>
            </w:pPr>
            <w:r w:rsidRPr="00FB3CE3">
              <w:rPr>
                <w:rFonts w:ascii="Arial" w:hAnsi="Arial" w:cs="Arial"/>
                <w:sz w:val="14"/>
                <w:szCs w:val="14"/>
                <w:lang w:val="en-GB"/>
              </w:rPr>
              <w:t>5,681</w:t>
            </w:r>
          </w:p>
        </w:tc>
      </w:tr>
      <w:tr w:rsidR="00833B6C" w:rsidRPr="006252DC" w14:paraId="5260A579" w14:textId="77777777">
        <w:trPr>
          <w:trHeight w:val="87"/>
        </w:trPr>
        <w:tc>
          <w:tcPr>
            <w:tcW w:w="3510" w:type="dxa"/>
            <w:noWrap/>
            <w:vAlign w:val="bottom"/>
          </w:tcPr>
          <w:p w14:paraId="45EEED7D" w14:textId="77777777" w:rsidR="00833B6C" w:rsidRPr="006252DC" w:rsidRDefault="00833B6C">
            <w:pPr>
              <w:spacing w:before="60" w:after="30" w:line="276" w:lineRule="auto"/>
              <w:ind w:left="161" w:hanging="161"/>
              <w:rPr>
                <w:rFonts w:ascii="Arial" w:hAnsi="Arial" w:cs="Arial"/>
                <w:sz w:val="14"/>
                <w:szCs w:val="14"/>
                <w:cs/>
                <w:lang w:val="en-GB"/>
              </w:rPr>
            </w:pPr>
            <w:r w:rsidRPr="006252DC">
              <w:rPr>
                <w:rFonts w:ascii="Arial" w:hAnsi="Arial" w:cs="Arial"/>
                <w:sz w:val="14"/>
                <w:szCs w:val="14"/>
              </w:rPr>
              <w:t>Recoveries from reinsurance</w:t>
            </w:r>
          </w:p>
        </w:tc>
        <w:tc>
          <w:tcPr>
            <w:tcW w:w="1223" w:type="dxa"/>
            <w:noWrap/>
            <w:vAlign w:val="bottom"/>
          </w:tcPr>
          <w:p w14:paraId="7A19A315" w14:textId="77777777" w:rsidR="00833B6C" w:rsidRPr="00FB3CE3" w:rsidRDefault="00833B6C">
            <w:pPr>
              <w:pBdr>
                <w:bottom w:val="single" w:sz="4" w:space="1" w:color="auto"/>
              </w:pBdr>
              <w:tabs>
                <w:tab w:val="decimal" w:pos="936"/>
              </w:tabs>
              <w:spacing w:before="60" w:after="30" w:line="276" w:lineRule="auto"/>
              <w:jc w:val="right"/>
              <w:rPr>
                <w:rFonts w:ascii="Arial" w:hAnsi="Arial" w:cs="Arial"/>
                <w:sz w:val="14"/>
                <w:szCs w:val="14"/>
                <w:lang w:val="en-GB"/>
              </w:rPr>
            </w:pPr>
            <w:r w:rsidRPr="00FB3CE3">
              <w:rPr>
                <w:rFonts w:ascii="Arial" w:hAnsi="Arial" w:cs="Arial"/>
                <w:sz w:val="14"/>
                <w:szCs w:val="14"/>
                <w:lang w:val="en-GB"/>
              </w:rPr>
              <w:t>-</w:t>
            </w:r>
          </w:p>
        </w:tc>
        <w:tc>
          <w:tcPr>
            <w:tcW w:w="1224" w:type="dxa"/>
            <w:noWrap/>
            <w:vAlign w:val="bottom"/>
          </w:tcPr>
          <w:p w14:paraId="44925231" w14:textId="77777777" w:rsidR="00833B6C" w:rsidRPr="00FB3CE3" w:rsidRDefault="00833B6C">
            <w:pPr>
              <w:pBdr>
                <w:bottom w:val="single" w:sz="4" w:space="1" w:color="auto"/>
              </w:pBdr>
              <w:tabs>
                <w:tab w:val="decimal" w:pos="803"/>
              </w:tabs>
              <w:spacing w:before="60" w:after="30" w:line="276" w:lineRule="auto"/>
              <w:jc w:val="right"/>
              <w:rPr>
                <w:rFonts w:ascii="Arial" w:hAnsi="Arial" w:cs="Arial"/>
                <w:sz w:val="14"/>
                <w:szCs w:val="14"/>
                <w:lang w:val="en-GB"/>
              </w:rPr>
            </w:pPr>
            <w:r w:rsidRPr="00FB3CE3">
              <w:rPr>
                <w:rFonts w:ascii="Arial" w:hAnsi="Arial" w:cs="Arial"/>
                <w:sz w:val="14"/>
                <w:szCs w:val="14"/>
                <w:lang w:val="en-GB"/>
              </w:rPr>
              <w:t>-</w:t>
            </w:r>
          </w:p>
        </w:tc>
        <w:tc>
          <w:tcPr>
            <w:tcW w:w="1271" w:type="dxa"/>
            <w:noWrap/>
            <w:vAlign w:val="bottom"/>
          </w:tcPr>
          <w:p w14:paraId="3C67FB7E" w14:textId="77777777" w:rsidR="00833B6C" w:rsidRPr="00FB3CE3" w:rsidRDefault="00833B6C">
            <w:pPr>
              <w:pBdr>
                <w:bottom w:val="single" w:sz="4" w:space="1" w:color="auto"/>
              </w:pBdr>
              <w:tabs>
                <w:tab w:val="decimal" w:pos="936"/>
              </w:tabs>
              <w:spacing w:before="60" w:after="30" w:line="276" w:lineRule="auto"/>
              <w:jc w:val="right"/>
              <w:rPr>
                <w:rFonts w:ascii="Arial" w:hAnsi="Arial" w:cs="Arial"/>
                <w:sz w:val="14"/>
                <w:szCs w:val="14"/>
                <w:lang w:val="en-GB"/>
              </w:rPr>
            </w:pPr>
            <w:r w:rsidRPr="004F5AB9">
              <w:rPr>
                <w:rFonts w:ascii="Arial" w:hAnsi="Arial" w:cs="Arial"/>
                <w:sz w:val="14"/>
                <w:szCs w:val="14"/>
                <w:lang w:val="en-GB"/>
              </w:rPr>
              <w:t xml:space="preserve">         (3,240)</w:t>
            </w:r>
          </w:p>
        </w:tc>
        <w:tc>
          <w:tcPr>
            <w:tcW w:w="1296" w:type="dxa"/>
            <w:noWrap/>
            <w:vAlign w:val="bottom"/>
          </w:tcPr>
          <w:p w14:paraId="7C27D481" w14:textId="77777777" w:rsidR="00833B6C" w:rsidRPr="00FB3CE3" w:rsidRDefault="00833B6C">
            <w:pPr>
              <w:pBdr>
                <w:bottom w:val="single" w:sz="4" w:space="1" w:color="auto"/>
              </w:pBdr>
              <w:tabs>
                <w:tab w:val="decimal" w:pos="936"/>
              </w:tabs>
              <w:spacing w:before="60" w:after="30" w:line="276" w:lineRule="auto"/>
              <w:jc w:val="right"/>
              <w:rPr>
                <w:rFonts w:ascii="Arial" w:hAnsi="Arial" w:cs="Arial"/>
                <w:sz w:val="14"/>
                <w:szCs w:val="14"/>
                <w:lang w:val="en-GB"/>
              </w:rPr>
            </w:pPr>
            <w:r w:rsidRPr="004F5AB9">
              <w:rPr>
                <w:rFonts w:ascii="Arial" w:hAnsi="Arial" w:cs="Arial"/>
                <w:sz w:val="14"/>
                <w:szCs w:val="14"/>
                <w:lang w:val="en-GB"/>
              </w:rPr>
              <w:t xml:space="preserve">                  -   </w:t>
            </w:r>
          </w:p>
        </w:tc>
        <w:tc>
          <w:tcPr>
            <w:tcW w:w="1224" w:type="dxa"/>
            <w:noWrap/>
            <w:vAlign w:val="bottom"/>
          </w:tcPr>
          <w:p w14:paraId="1F1060DC" w14:textId="77777777" w:rsidR="00833B6C" w:rsidRPr="00FB3CE3" w:rsidRDefault="00833B6C">
            <w:pPr>
              <w:pBdr>
                <w:bottom w:val="single" w:sz="4" w:space="1" w:color="auto"/>
              </w:pBdr>
              <w:tabs>
                <w:tab w:val="decimal" w:pos="936"/>
              </w:tabs>
              <w:spacing w:before="60" w:after="30" w:line="276" w:lineRule="auto"/>
              <w:jc w:val="right"/>
              <w:rPr>
                <w:rFonts w:ascii="Arial" w:hAnsi="Arial" w:cs="Arial"/>
                <w:sz w:val="14"/>
                <w:szCs w:val="14"/>
                <w:lang w:val="en-GB"/>
              </w:rPr>
            </w:pPr>
            <w:r w:rsidRPr="004F5AB9">
              <w:rPr>
                <w:rFonts w:ascii="Arial" w:hAnsi="Arial" w:cs="Arial"/>
                <w:sz w:val="14"/>
                <w:szCs w:val="14"/>
                <w:lang w:val="en-GB"/>
              </w:rPr>
              <w:t xml:space="preserve">         (3,240)</w:t>
            </w:r>
          </w:p>
        </w:tc>
      </w:tr>
      <w:tr w:rsidR="00833B6C" w:rsidRPr="006252DC" w14:paraId="7934E7C0" w14:textId="77777777">
        <w:trPr>
          <w:trHeight w:val="87"/>
        </w:trPr>
        <w:tc>
          <w:tcPr>
            <w:tcW w:w="3510" w:type="dxa"/>
            <w:noWrap/>
            <w:vAlign w:val="bottom"/>
          </w:tcPr>
          <w:p w14:paraId="60B8ECB8" w14:textId="77777777" w:rsidR="00833B6C" w:rsidRPr="006252DC" w:rsidRDefault="00833B6C">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Total cash flows</w:t>
            </w:r>
          </w:p>
        </w:tc>
        <w:tc>
          <w:tcPr>
            <w:tcW w:w="1223" w:type="dxa"/>
            <w:noWrap/>
            <w:vAlign w:val="bottom"/>
          </w:tcPr>
          <w:p w14:paraId="315E3FE9" w14:textId="77777777" w:rsidR="00833B6C" w:rsidRPr="00FB3CE3" w:rsidRDefault="00833B6C">
            <w:pPr>
              <w:pBdr>
                <w:bottom w:val="single" w:sz="4" w:space="1" w:color="auto"/>
              </w:pBdr>
              <w:tabs>
                <w:tab w:val="decimal" w:pos="936"/>
              </w:tabs>
              <w:spacing w:before="60" w:after="30" w:line="276" w:lineRule="auto"/>
              <w:jc w:val="right"/>
              <w:rPr>
                <w:rFonts w:ascii="Arial" w:hAnsi="Arial" w:cs="Arial"/>
                <w:sz w:val="14"/>
                <w:szCs w:val="14"/>
                <w:lang w:val="en-GB"/>
              </w:rPr>
            </w:pPr>
            <w:r w:rsidRPr="00FB3CE3">
              <w:rPr>
                <w:rFonts w:ascii="Arial" w:hAnsi="Arial" w:cs="Arial"/>
                <w:sz w:val="14"/>
                <w:szCs w:val="14"/>
                <w:lang w:val="en-GB"/>
              </w:rPr>
              <w:t>5,681</w:t>
            </w:r>
          </w:p>
        </w:tc>
        <w:tc>
          <w:tcPr>
            <w:tcW w:w="1224" w:type="dxa"/>
            <w:noWrap/>
            <w:vAlign w:val="bottom"/>
          </w:tcPr>
          <w:p w14:paraId="07C6AB29" w14:textId="77777777" w:rsidR="00833B6C" w:rsidRPr="00FB3CE3" w:rsidRDefault="00833B6C">
            <w:pPr>
              <w:pBdr>
                <w:bottom w:val="single" w:sz="4" w:space="1" w:color="auto"/>
              </w:pBdr>
              <w:tabs>
                <w:tab w:val="decimal" w:pos="803"/>
              </w:tabs>
              <w:spacing w:before="60" w:after="30" w:line="276" w:lineRule="auto"/>
              <w:jc w:val="right"/>
              <w:rPr>
                <w:rFonts w:ascii="Arial" w:hAnsi="Arial" w:cs="Arial"/>
                <w:sz w:val="14"/>
                <w:szCs w:val="14"/>
                <w:lang w:val="en-GB"/>
              </w:rPr>
            </w:pPr>
            <w:r w:rsidRPr="00FB3CE3">
              <w:rPr>
                <w:rFonts w:ascii="Arial" w:hAnsi="Arial" w:cs="Arial"/>
                <w:sz w:val="14"/>
                <w:szCs w:val="14"/>
                <w:lang w:val="en-GB"/>
              </w:rPr>
              <w:t>-</w:t>
            </w:r>
          </w:p>
        </w:tc>
        <w:tc>
          <w:tcPr>
            <w:tcW w:w="1271" w:type="dxa"/>
            <w:noWrap/>
            <w:vAlign w:val="bottom"/>
          </w:tcPr>
          <w:p w14:paraId="6BA0EB61" w14:textId="77777777" w:rsidR="00833B6C" w:rsidRPr="00FB3CE3" w:rsidRDefault="00833B6C">
            <w:pPr>
              <w:pBdr>
                <w:bottom w:val="single" w:sz="4" w:space="1" w:color="auto"/>
              </w:pBdr>
              <w:tabs>
                <w:tab w:val="decimal" w:pos="936"/>
              </w:tabs>
              <w:spacing w:before="60" w:after="30" w:line="276" w:lineRule="auto"/>
              <w:jc w:val="right"/>
              <w:rPr>
                <w:rFonts w:ascii="Arial" w:hAnsi="Arial" w:cs="Arial"/>
                <w:sz w:val="14"/>
                <w:szCs w:val="14"/>
                <w:lang w:val="en-GB"/>
              </w:rPr>
            </w:pPr>
            <w:r w:rsidRPr="004F5AB9">
              <w:rPr>
                <w:rFonts w:ascii="Arial" w:hAnsi="Arial" w:cs="Arial"/>
                <w:sz w:val="14"/>
                <w:szCs w:val="14"/>
                <w:lang w:val="en-GB"/>
              </w:rPr>
              <w:t xml:space="preserve">         (3,240)</w:t>
            </w:r>
          </w:p>
        </w:tc>
        <w:tc>
          <w:tcPr>
            <w:tcW w:w="1296" w:type="dxa"/>
            <w:noWrap/>
            <w:vAlign w:val="bottom"/>
          </w:tcPr>
          <w:p w14:paraId="1772DDE1" w14:textId="77777777" w:rsidR="00833B6C" w:rsidRPr="00FB3CE3" w:rsidRDefault="00833B6C">
            <w:pPr>
              <w:pBdr>
                <w:bottom w:val="single" w:sz="4" w:space="1" w:color="auto"/>
              </w:pBdr>
              <w:tabs>
                <w:tab w:val="decimal" w:pos="936"/>
              </w:tabs>
              <w:spacing w:before="60" w:after="30" w:line="276" w:lineRule="auto"/>
              <w:jc w:val="right"/>
              <w:rPr>
                <w:rFonts w:ascii="Arial" w:hAnsi="Arial" w:cs="Arial"/>
                <w:sz w:val="14"/>
                <w:szCs w:val="14"/>
                <w:lang w:val="en-GB"/>
              </w:rPr>
            </w:pPr>
            <w:r w:rsidRPr="004F5AB9">
              <w:rPr>
                <w:rFonts w:ascii="Arial" w:hAnsi="Arial" w:cs="Arial"/>
                <w:sz w:val="14"/>
                <w:szCs w:val="14"/>
                <w:lang w:val="en-GB"/>
              </w:rPr>
              <w:t xml:space="preserve">                  -   </w:t>
            </w:r>
          </w:p>
        </w:tc>
        <w:tc>
          <w:tcPr>
            <w:tcW w:w="1224" w:type="dxa"/>
            <w:noWrap/>
            <w:vAlign w:val="bottom"/>
          </w:tcPr>
          <w:p w14:paraId="2CB6BB1C" w14:textId="77777777" w:rsidR="00833B6C" w:rsidRPr="00FB3CE3" w:rsidRDefault="00833B6C">
            <w:pPr>
              <w:pBdr>
                <w:bottom w:val="single" w:sz="4" w:space="1" w:color="auto"/>
              </w:pBdr>
              <w:tabs>
                <w:tab w:val="decimal" w:pos="936"/>
              </w:tabs>
              <w:spacing w:before="60" w:after="30" w:line="276" w:lineRule="auto"/>
              <w:jc w:val="right"/>
              <w:rPr>
                <w:rFonts w:ascii="Arial" w:hAnsi="Arial" w:cs="Arial"/>
                <w:sz w:val="14"/>
                <w:szCs w:val="14"/>
                <w:lang w:val="en-GB"/>
              </w:rPr>
            </w:pPr>
            <w:r w:rsidRPr="004F5AB9">
              <w:rPr>
                <w:rFonts w:ascii="Arial" w:hAnsi="Arial" w:cs="Arial"/>
                <w:sz w:val="14"/>
                <w:szCs w:val="14"/>
                <w:lang w:val="en-GB"/>
              </w:rPr>
              <w:t xml:space="preserve">          2,44</w:t>
            </w:r>
            <w:r>
              <w:rPr>
                <w:rFonts w:ascii="Arial" w:hAnsi="Arial" w:cs="Arial"/>
                <w:sz w:val="14"/>
                <w:szCs w:val="14"/>
                <w:lang w:val="en-GB"/>
              </w:rPr>
              <w:t>1</w:t>
            </w:r>
            <w:r w:rsidRPr="004F5AB9">
              <w:rPr>
                <w:rFonts w:ascii="Arial" w:hAnsi="Arial" w:cs="Arial"/>
                <w:sz w:val="14"/>
                <w:szCs w:val="14"/>
                <w:lang w:val="en-GB"/>
              </w:rPr>
              <w:t xml:space="preserve"> </w:t>
            </w:r>
          </w:p>
        </w:tc>
      </w:tr>
      <w:tr w:rsidR="00833B6C" w:rsidRPr="006252DC" w14:paraId="158932B1" w14:textId="77777777">
        <w:trPr>
          <w:trHeight w:val="87"/>
        </w:trPr>
        <w:tc>
          <w:tcPr>
            <w:tcW w:w="3510" w:type="dxa"/>
            <w:noWrap/>
            <w:vAlign w:val="bottom"/>
          </w:tcPr>
          <w:p w14:paraId="7DABB4FF" w14:textId="77777777" w:rsidR="00833B6C" w:rsidRPr="006252DC" w:rsidRDefault="00833B6C">
            <w:pPr>
              <w:spacing w:before="60" w:after="30" w:line="276" w:lineRule="auto"/>
              <w:ind w:left="161" w:hanging="161"/>
              <w:rPr>
                <w:rFonts w:ascii="Arial" w:hAnsi="Arial" w:cs="Arial"/>
                <w:b/>
                <w:bCs/>
                <w:sz w:val="14"/>
                <w:szCs w:val="14"/>
                <w:cs/>
                <w:lang w:val="en-GB"/>
              </w:rPr>
            </w:pPr>
          </w:p>
        </w:tc>
        <w:tc>
          <w:tcPr>
            <w:tcW w:w="1223" w:type="dxa"/>
            <w:noWrap/>
            <w:vAlign w:val="bottom"/>
          </w:tcPr>
          <w:p w14:paraId="3F4B8B67" w14:textId="77777777" w:rsidR="00833B6C" w:rsidRPr="00FB3CE3" w:rsidRDefault="00833B6C">
            <w:pPr>
              <w:tabs>
                <w:tab w:val="decimal" w:pos="936"/>
              </w:tabs>
              <w:spacing w:before="60" w:after="30" w:line="276" w:lineRule="auto"/>
              <w:jc w:val="right"/>
              <w:rPr>
                <w:rFonts w:ascii="Arial" w:hAnsi="Arial" w:cs="Arial"/>
                <w:sz w:val="14"/>
                <w:szCs w:val="14"/>
                <w:cs/>
                <w:lang w:val="en-GB"/>
              </w:rPr>
            </w:pPr>
          </w:p>
        </w:tc>
        <w:tc>
          <w:tcPr>
            <w:tcW w:w="1224" w:type="dxa"/>
            <w:noWrap/>
            <w:vAlign w:val="bottom"/>
          </w:tcPr>
          <w:p w14:paraId="502FD67E" w14:textId="77777777" w:rsidR="00833B6C" w:rsidRPr="00FB3CE3" w:rsidRDefault="00833B6C">
            <w:pPr>
              <w:tabs>
                <w:tab w:val="decimal" w:pos="803"/>
              </w:tabs>
              <w:spacing w:before="60" w:after="30" w:line="276" w:lineRule="auto"/>
              <w:jc w:val="right"/>
              <w:rPr>
                <w:rFonts w:ascii="Arial" w:hAnsi="Arial" w:cs="Arial"/>
                <w:sz w:val="14"/>
                <w:szCs w:val="14"/>
                <w:cs/>
                <w:lang w:val="en-GB"/>
              </w:rPr>
            </w:pPr>
          </w:p>
        </w:tc>
        <w:tc>
          <w:tcPr>
            <w:tcW w:w="1271" w:type="dxa"/>
            <w:noWrap/>
            <w:vAlign w:val="bottom"/>
          </w:tcPr>
          <w:p w14:paraId="56448513" w14:textId="77777777" w:rsidR="00833B6C" w:rsidRPr="00FB3CE3" w:rsidRDefault="00833B6C">
            <w:pPr>
              <w:tabs>
                <w:tab w:val="decimal" w:pos="840"/>
              </w:tabs>
              <w:spacing w:before="60" w:after="30" w:line="276" w:lineRule="auto"/>
              <w:jc w:val="right"/>
              <w:rPr>
                <w:rFonts w:ascii="Arial" w:hAnsi="Arial" w:cs="Arial"/>
                <w:sz w:val="14"/>
                <w:szCs w:val="14"/>
                <w:cs/>
                <w:lang w:val="en-GB"/>
              </w:rPr>
            </w:pPr>
          </w:p>
        </w:tc>
        <w:tc>
          <w:tcPr>
            <w:tcW w:w="1296" w:type="dxa"/>
            <w:noWrap/>
            <w:vAlign w:val="bottom"/>
          </w:tcPr>
          <w:p w14:paraId="1DB219EC" w14:textId="77777777" w:rsidR="00833B6C" w:rsidRPr="00FB3CE3" w:rsidRDefault="00833B6C">
            <w:pPr>
              <w:tabs>
                <w:tab w:val="decimal" w:pos="953"/>
              </w:tabs>
              <w:spacing w:before="60" w:after="30" w:line="276" w:lineRule="auto"/>
              <w:jc w:val="right"/>
              <w:rPr>
                <w:rFonts w:ascii="Arial" w:hAnsi="Arial" w:cs="Arial"/>
                <w:sz w:val="14"/>
                <w:szCs w:val="14"/>
                <w:cs/>
                <w:lang w:val="en-GB"/>
              </w:rPr>
            </w:pPr>
          </w:p>
        </w:tc>
        <w:tc>
          <w:tcPr>
            <w:tcW w:w="1224" w:type="dxa"/>
            <w:noWrap/>
            <w:vAlign w:val="bottom"/>
          </w:tcPr>
          <w:p w14:paraId="54993B6A" w14:textId="77777777" w:rsidR="00833B6C" w:rsidRPr="00FB3CE3" w:rsidRDefault="00833B6C">
            <w:pPr>
              <w:tabs>
                <w:tab w:val="decimal" w:pos="936"/>
              </w:tabs>
              <w:spacing w:before="60" w:after="30" w:line="276" w:lineRule="auto"/>
              <w:jc w:val="right"/>
              <w:rPr>
                <w:rFonts w:ascii="Arial" w:hAnsi="Arial" w:cs="Arial"/>
                <w:sz w:val="14"/>
                <w:szCs w:val="14"/>
                <w:cs/>
                <w:lang w:val="en-GB"/>
              </w:rPr>
            </w:pPr>
          </w:p>
        </w:tc>
      </w:tr>
      <w:tr w:rsidR="00833B6C" w:rsidRPr="006252DC" w14:paraId="1C11652C" w14:textId="77777777">
        <w:trPr>
          <w:trHeight w:val="87"/>
        </w:trPr>
        <w:tc>
          <w:tcPr>
            <w:tcW w:w="3510" w:type="dxa"/>
            <w:noWrap/>
            <w:vAlign w:val="center"/>
          </w:tcPr>
          <w:p w14:paraId="4B6A7A54" w14:textId="35E499E4" w:rsidR="00833B6C" w:rsidRPr="006252DC" w:rsidRDefault="00833B6C">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 xml:space="preserve">Ending balance </w:t>
            </w:r>
            <w:r w:rsidR="00FA0B11">
              <w:rPr>
                <w:rFonts w:ascii="Arial" w:hAnsi="Arial" w:cs="Arial"/>
                <w:sz w:val="14"/>
                <w:szCs w:val="14"/>
                <w:lang w:val="en-GB"/>
              </w:rPr>
              <w:t>re</w:t>
            </w:r>
            <w:r w:rsidRPr="006252DC">
              <w:rPr>
                <w:rFonts w:ascii="Arial" w:hAnsi="Arial" w:cs="Arial"/>
                <w:sz w:val="14"/>
                <w:szCs w:val="14"/>
                <w:lang w:val="en-GB"/>
              </w:rPr>
              <w:t>insurance contract assets</w:t>
            </w:r>
          </w:p>
        </w:tc>
        <w:tc>
          <w:tcPr>
            <w:tcW w:w="1223" w:type="dxa"/>
            <w:noWrap/>
            <w:vAlign w:val="bottom"/>
          </w:tcPr>
          <w:p w14:paraId="4EE3D40A" w14:textId="77777777" w:rsidR="00833B6C" w:rsidRPr="00FB3CE3" w:rsidRDefault="00833B6C">
            <w:pPr>
              <w:tabs>
                <w:tab w:val="decimal" w:pos="936"/>
              </w:tabs>
              <w:spacing w:before="60" w:after="30" w:line="276" w:lineRule="auto"/>
              <w:jc w:val="right"/>
              <w:rPr>
                <w:rFonts w:ascii="Arial" w:hAnsi="Arial" w:cs="Arial"/>
                <w:sz w:val="14"/>
                <w:szCs w:val="14"/>
                <w:cs/>
                <w:lang w:val="en-GB"/>
              </w:rPr>
            </w:pPr>
            <w:r w:rsidRPr="00FB3CE3">
              <w:rPr>
                <w:rFonts w:ascii="Arial" w:hAnsi="Arial" w:cs="Arial"/>
                <w:sz w:val="14"/>
                <w:szCs w:val="14"/>
                <w:lang w:val="en-GB"/>
              </w:rPr>
              <w:t>-</w:t>
            </w:r>
          </w:p>
        </w:tc>
        <w:tc>
          <w:tcPr>
            <w:tcW w:w="1224" w:type="dxa"/>
            <w:noWrap/>
            <w:vAlign w:val="bottom"/>
          </w:tcPr>
          <w:p w14:paraId="154A5036" w14:textId="77777777" w:rsidR="00833B6C" w:rsidRPr="00FB3CE3" w:rsidRDefault="00833B6C">
            <w:pPr>
              <w:tabs>
                <w:tab w:val="decimal" w:pos="803"/>
              </w:tabs>
              <w:spacing w:before="60" w:after="30" w:line="276" w:lineRule="auto"/>
              <w:jc w:val="right"/>
              <w:rPr>
                <w:rFonts w:ascii="Arial" w:hAnsi="Arial" w:cs="Arial"/>
                <w:sz w:val="14"/>
                <w:szCs w:val="14"/>
                <w:cs/>
                <w:lang w:val="en-GB"/>
              </w:rPr>
            </w:pPr>
            <w:r w:rsidRPr="00FB3CE3">
              <w:rPr>
                <w:rFonts w:ascii="Arial" w:hAnsi="Arial" w:cs="Arial"/>
                <w:sz w:val="14"/>
                <w:szCs w:val="14"/>
                <w:lang w:val="en-GB"/>
              </w:rPr>
              <w:t>-</w:t>
            </w:r>
          </w:p>
        </w:tc>
        <w:tc>
          <w:tcPr>
            <w:tcW w:w="1271" w:type="dxa"/>
            <w:noWrap/>
            <w:vAlign w:val="bottom"/>
          </w:tcPr>
          <w:p w14:paraId="5EF3F385" w14:textId="77777777" w:rsidR="00833B6C" w:rsidRPr="00FB3CE3" w:rsidRDefault="00833B6C">
            <w:pPr>
              <w:tabs>
                <w:tab w:val="decimal" w:pos="840"/>
              </w:tabs>
              <w:spacing w:before="60" w:after="30" w:line="276" w:lineRule="auto"/>
              <w:jc w:val="right"/>
              <w:rPr>
                <w:rFonts w:ascii="Arial" w:hAnsi="Arial" w:cs="Arial"/>
                <w:sz w:val="14"/>
                <w:szCs w:val="14"/>
                <w:cs/>
                <w:lang w:val="en-GB"/>
              </w:rPr>
            </w:pPr>
            <w:r w:rsidRPr="00FB3CE3">
              <w:rPr>
                <w:rFonts w:ascii="Arial" w:hAnsi="Arial" w:cs="Arial"/>
                <w:sz w:val="14"/>
                <w:szCs w:val="14"/>
                <w:lang w:val="en-GB"/>
              </w:rPr>
              <w:t>-</w:t>
            </w:r>
          </w:p>
        </w:tc>
        <w:tc>
          <w:tcPr>
            <w:tcW w:w="1296" w:type="dxa"/>
            <w:noWrap/>
            <w:vAlign w:val="bottom"/>
          </w:tcPr>
          <w:p w14:paraId="4FD20F3B" w14:textId="77777777" w:rsidR="00833B6C" w:rsidRPr="00FB3CE3" w:rsidRDefault="00833B6C">
            <w:pPr>
              <w:tabs>
                <w:tab w:val="decimal" w:pos="953"/>
              </w:tabs>
              <w:spacing w:before="60" w:after="30" w:line="276" w:lineRule="auto"/>
              <w:jc w:val="right"/>
              <w:rPr>
                <w:rFonts w:ascii="Arial" w:hAnsi="Arial" w:cs="Arial"/>
                <w:sz w:val="14"/>
                <w:szCs w:val="14"/>
                <w:cs/>
                <w:lang w:val="en-GB"/>
              </w:rPr>
            </w:pPr>
            <w:r w:rsidRPr="00FB3CE3">
              <w:rPr>
                <w:rFonts w:ascii="Arial" w:hAnsi="Arial" w:cs="Arial"/>
                <w:sz w:val="14"/>
                <w:szCs w:val="14"/>
                <w:lang w:val="en-GB"/>
              </w:rPr>
              <w:t>-</w:t>
            </w:r>
          </w:p>
        </w:tc>
        <w:tc>
          <w:tcPr>
            <w:tcW w:w="1224" w:type="dxa"/>
            <w:noWrap/>
            <w:vAlign w:val="bottom"/>
          </w:tcPr>
          <w:p w14:paraId="489F2313" w14:textId="77777777" w:rsidR="00833B6C" w:rsidRPr="00FB3CE3" w:rsidRDefault="00833B6C">
            <w:pPr>
              <w:tabs>
                <w:tab w:val="decimal" w:pos="936"/>
              </w:tabs>
              <w:spacing w:before="60" w:after="30" w:line="276" w:lineRule="auto"/>
              <w:jc w:val="right"/>
              <w:rPr>
                <w:rFonts w:ascii="Arial" w:hAnsi="Arial" w:cs="Arial"/>
                <w:sz w:val="14"/>
                <w:szCs w:val="14"/>
                <w:lang w:val="en-GB"/>
              </w:rPr>
            </w:pPr>
            <w:r w:rsidRPr="00FB3CE3">
              <w:rPr>
                <w:rFonts w:ascii="Arial" w:hAnsi="Arial" w:cs="Arial"/>
                <w:sz w:val="14"/>
                <w:szCs w:val="14"/>
                <w:lang w:val="en-GB"/>
              </w:rPr>
              <w:t>-</w:t>
            </w:r>
          </w:p>
        </w:tc>
      </w:tr>
      <w:tr w:rsidR="00833B6C" w:rsidRPr="006252DC" w14:paraId="714347AE" w14:textId="77777777">
        <w:trPr>
          <w:trHeight w:val="87"/>
        </w:trPr>
        <w:tc>
          <w:tcPr>
            <w:tcW w:w="3510" w:type="dxa"/>
            <w:noWrap/>
            <w:vAlign w:val="center"/>
          </w:tcPr>
          <w:p w14:paraId="62631795" w14:textId="30DF96D5" w:rsidR="00833B6C" w:rsidRPr="006252DC" w:rsidRDefault="00833B6C">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 xml:space="preserve">Ending balance </w:t>
            </w:r>
            <w:r w:rsidR="00FA0B11">
              <w:rPr>
                <w:rFonts w:ascii="Arial" w:hAnsi="Arial" w:cs="Arial"/>
                <w:sz w:val="14"/>
                <w:szCs w:val="14"/>
                <w:lang w:val="en-GB"/>
              </w:rPr>
              <w:t>re</w:t>
            </w:r>
            <w:r w:rsidRPr="006252DC">
              <w:rPr>
                <w:rFonts w:ascii="Arial" w:hAnsi="Arial" w:cs="Arial"/>
                <w:sz w:val="14"/>
                <w:szCs w:val="14"/>
                <w:lang w:val="en-GB"/>
              </w:rPr>
              <w:t>insurance contract liabilities</w:t>
            </w:r>
          </w:p>
        </w:tc>
        <w:tc>
          <w:tcPr>
            <w:tcW w:w="1223" w:type="dxa"/>
            <w:noWrap/>
            <w:vAlign w:val="bottom"/>
          </w:tcPr>
          <w:p w14:paraId="0E8C9DBA" w14:textId="77777777" w:rsidR="00833B6C" w:rsidRPr="00FB3CE3" w:rsidRDefault="00833B6C" w:rsidP="00E6291F">
            <w:pPr>
              <w:tabs>
                <w:tab w:val="decimal" w:pos="936"/>
              </w:tabs>
              <w:spacing w:before="60" w:after="30" w:line="276" w:lineRule="auto"/>
              <w:jc w:val="right"/>
              <w:rPr>
                <w:rFonts w:ascii="Arial" w:hAnsi="Arial" w:cs="Arial"/>
                <w:sz w:val="14"/>
                <w:szCs w:val="14"/>
                <w:cs/>
                <w:lang w:val="en-GB"/>
              </w:rPr>
            </w:pPr>
            <w:r w:rsidRPr="00FB3CE3">
              <w:rPr>
                <w:rFonts w:ascii="Arial" w:hAnsi="Arial" w:cs="Arial"/>
                <w:sz w:val="14"/>
                <w:szCs w:val="14"/>
                <w:lang w:val="en-GB"/>
              </w:rPr>
              <w:t>(2,953)</w:t>
            </w:r>
          </w:p>
        </w:tc>
        <w:tc>
          <w:tcPr>
            <w:tcW w:w="1224" w:type="dxa"/>
            <w:noWrap/>
            <w:vAlign w:val="bottom"/>
          </w:tcPr>
          <w:p w14:paraId="438B9FF1" w14:textId="77777777" w:rsidR="00833B6C" w:rsidRPr="00FB3CE3" w:rsidRDefault="00833B6C" w:rsidP="00E6291F">
            <w:pPr>
              <w:tabs>
                <w:tab w:val="decimal" w:pos="803"/>
              </w:tabs>
              <w:spacing w:before="60" w:after="30" w:line="276" w:lineRule="auto"/>
              <w:jc w:val="right"/>
              <w:rPr>
                <w:rFonts w:ascii="Arial" w:hAnsi="Arial" w:cs="Arial"/>
                <w:sz w:val="14"/>
                <w:szCs w:val="14"/>
                <w:cs/>
                <w:lang w:val="en-GB"/>
              </w:rPr>
            </w:pPr>
            <w:r w:rsidRPr="00FB3CE3">
              <w:rPr>
                <w:rFonts w:ascii="Arial" w:hAnsi="Arial" w:cs="Arial"/>
                <w:sz w:val="14"/>
                <w:szCs w:val="14"/>
                <w:lang w:val="en-GB"/>
              </w:rPr>
              <w:t>-</w:t>
            </w:r>
          </w:p>
        </w:tc>
        <w:tc>
          <w:tcPr>
            <w:tcW w:w="1271" w:type="dxa"/>
            <w:noWrap/>
            <w:vAlign w:val="bottom"/>
          </w:tcPr>
          <w:p w14:paraId="5E83C34E" w14:textId="77777777" w:rsidR="00833B6C" w:rsidRPr="00FB3CE3" w:rsidRDefault="00833B6C" w:rsidP="00E6291F">
            <w:pPr>
              <w:tabs>
                <w:tab w:val="decimal" w:pos="936"/>
              </w:tabs>
              <w:spacing w:before="60" w:after="30" w:line="276" w:lineRule="auto"/>
              <w:jc w:val="right"/>
              <w:rPr>
                <w:rFonts w:ascii="Arial" w:hAnsi="Arial" w:cs="Arial"/>
                <w:sz w:val="14"/>
                <w:szCs w:val="14"/>
                <w:cs/>
                <w:lang w:val="en-GB"/>
              </w:rPr>
            </w:pPr>
            <w:r w:rsidRPr="0076709A">
              <w:rPr>
                <w:rFonts w:ascii="Arial" w:hAnsi="Arial" w:cs="Arial"/>
                <w:sz w:val="14"/>
                <w:szCs w:val="14"/>
                <w:lang w:val="en-GB"/>
              </w:rPr>
              <w:t xml:space="preserve">            (52</w:t>
            </w:r>
            <w:r>
              <w:rPr>
                <w:rFonts w:ascii="Arial" w:hAnsi="Arial" w:cs="Arial"/>
                <w:sz w:val="14"/>
                <w:szCs w:val="14"/>
                <w:lang w:val="en-GB"/>
              </w:rPr>
              <w:t>4</w:t>
            </w:r>
            <w:r w:rsidRPr="0076709A">
              <w:rPr>
                <w:rFonts w:ascii="Arial" w:hAnsi="Arial" w:cs="Arial"/>
                <w:sz w:val="14"/>
                <w:szCs w:val="14"/>
                <w:lang w:val="en-GB"/>
              </w:rPr>
              <w:t>)</w:t>
            </w:r>
          </w:p>
        </w:tc>
        <w:tc>
          <w:tcPr>
            <w:tcW w:w="1296" w:type="dxa"/>
            <w:noWrap/>
            <w:vAlign w:val="bottom"/>
          </w:tcPr>
          <w:p w14:paraId="7FE8709B" w14:textId="77777777" w:rsidR="00833B6C" w:rsidRPr="00FB3CE3" w:rsidRDefault="00833B6C" w:rsidP="00E6291F">
            <w:pPr>
              <w:tabs>
                <w:tab w:val="decimal" w:pos="936"/>
              </w:tabs>
              <w:spacing w:before="60" w:after="30" w:line="276" w:lineRule="auto"/>
              <w:jc w:val="right"/>
              <w:rPr>
                <w:rFonts w:ascii="Arial" w:hAnsi="Arial" w:cs="Arial"/>
                <w:sz w:val="14"/>
                <w:szCs w:val="14"/>
                <w:cs/>
                <w:lang w:val="en-GB"/>
              </w:rPr>
            </w:pPr>
            <w:r w:rsidRPr="0076709A">
              <w:rPr>
                <w:rFonts w:ascii="Arial" w:hAnsi="Arial" w:cs="Arial"/>
                <w:sz w:val="14"/>
                <w:szCs w:val="14"/>
                <w:lang w:val="en-GB"/>
              </w:rPr>
              <w:t xml:space="preserve">             (3</w:t>
            </w:r>
            <w:r>
              <w:rPr>
                <w:rFonts w:ascii="Arial" w:hAnsi="Arial" w:cs="Arial"/>
                <w:sz w:val="14"/>
                <w:szCs w:val="14"/>
                <w:lang w:val="en-GB"/>
              </w:rPr>
              <w:t>8</w:t>
            </w:r>
            <w:r w:rsidRPr="0076709A">
              <w:rPr>
                <w:rFonts w:ascii="Arial" w:hAnsi="Arial" w:cs="Arial"/>
                <w:sz w:val="14"/>
                <w:szCs w:val="14"/>
                <w:lang w:val="en-GB"/>
              </w:rPr>
              <w:t>)</w:t>
            </w:r>
          </w:p>
        </w:tc>
        <w:tc>
          <w:tcPr>
            <w:tcW w:w="1224" w:type="dxa"/>
            <w:noWrap/>
            <w:vAlign w:val="bottom"/>
          </w:tcPr>
          <w:p w14:paraId="1334F262" w14:textId="77777777" w:rsidR="00833B6C" w:rsidRPr="00FB3CE3" w:rsidRDefault="00833B6C" w:rsidP="00E6291F">
            <w:pPr>
              <w:tabs>
                <w:tab w:val="decimal" w:pos="936"/>
              </w:tabs>
              <w:spacing w:before="60" w:after="30" w:line="276" w:lineRule="auto"/>
              <w:jc w:val="right"/>
              <w:rPr>
                <w:rFonts w:ascii="Arial" w:hAnsi="Arial" w:cs="Arial"/>
                <w:sz w:val="14"/>
                <w:szCs w:val="14"/>
                <w:lang w:val="en-GB"/>
              </w:rPr>
            </w:pPr>
            <w:r w:rsidRPr="0076709A">
              <w:rPr>
                <w:rFonts w:ascii="Arial" w:hAnsi="Arial" w:cs="Arial"/>
                <w:sz w:val="14"/>
                <w:szCs w:val="14"/>
                <w:lang w:val="en-GB"/>
              </w:rPr>
              <w:t xml:space="preserve">        (3,51</w:t>
            </w:r>
            <w:r>
              <w:rPr>
                <w:rFonts w:ascii="Arial" w:hAnsi="Arial" w:cs="Arial"/>
                <w:sz w:val="14"/>
                <w:szCs w:val="14"/>
                <w:lang w:val="en-GB"/>
              </w:rPr>
              <w:t>5</w:t>
            </w:r>
            <w:r w:rsidRPr="0076709A">
              <w:rPr>
                <w:rFonts w:ascii="Arial" w:hAnsi="Arial" w:cs="Arial"/>
                <w:sz w:val="14"/>
                <w:szCs w:val="14"/>
                <w:lang w:val="en-GB"/>
              </w:rPr>
              <w:t>)</w:t>
            </w:r>
          </w:p>
        </w:tc>
      </w:tr>
    </w:tbl>
    <w:p w14:paraId="158FA880" w14:textId="77777777" w:rsidR="002B0830" w:rsidRDefault="002B0830"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031D7487" w14:textId="77777777" w:rsidR="00833B6C" w:rsidRDefault="00833B6C"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1582D1C1" w14:textId="77777777" w:rsidR="00833B6C" w:rsidRDefault="00833B6C"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0E102C55" w14:textId="77777777" w:rsidR="00833B6C" w:rsidRDefault="00833B6C"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0A154600" w14:textId="77777777" w:rsidR="00833B6C" w:rsidRDefault="00833B6C"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2B1A7235" w14:textId="77777777" w:rsidR="00833B6C" w:rsidRDefault="00833B6C"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73C4AA5A" w14:textId="77777777" w:rsidR="00833B6C" w:rsidRDefault="00833B6C"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62347DA0" w14:textId="7801F6A2" w:rsidR="00E6291F" w:rsidRDefault="00E6291F">
      <w:pPr>
        <w:rPr>
          <w:rFonts w:ascii="Arial" w:hAnsi="Arial" w:cstheme="minorBidi"/>
          <w:sz w:val="19"/>
          <w:u w:val="single"/>
          <w:lang w:eastAsia="en-US"/>
        </w:rPr>
      </w:pPr>
    </w:p>
    <w:p w14:paraId="4E412F47" w14:textId="68C17F10" w:rsidR="00833B6C" w:rsidRDefault="002A6852" w:rsidP="00BC69D4">
      <w:pPr>
        <w:pStyle w:val="BodyTextIndent3"/>
        <w:tabs>
          <w:tab w:val="left" w:pos="1638"/>
        </w:tabs>
        <w:spacing w:line="360" w:lineRule="auto"/>
        <w:ind w:left="1652" w:firstLine="0"/>
        <w:rPr>
          <w:rFonts w:ascii="Arial" w:hAnsi="Arial" w:cstheme="minorBidi"/>
          <w:sz w:val="19"/>
          <w:szCs w:val="24"/>
          <w:u w:val="single"/>
          <w:lang w:bidi="th-TH"/>
        </w:rPr>
      </w:pPr>
      <w:r w:rsidRPr="006252DC">
        <w:rPr>
          <w:rFonts w:ascii="Arial" w:hAnsi="Arial" w:cstheme="minorBidi"/>
          <w:sz w:val="19"/>
          <w:szCs w:val="24"/>
          <w:u w:val="single"/>
          <w:lang w:bidi="th-TH"/>
        </w:rPr>
        <w:lastRenderedPageBreak/>
        <w:t>Motor</w:t>
      </w:r>
    </w:p>
    <w:p w14:paraId="5B981832" w14:textId="77777777" w:rsidR="002A6852" w:rsidRDefault="002A6852" w:rsidP="00BC69D4">
      <w:pPr>
        <w:pStyle w:val="BodyTextIndent3"/>
        <w:tabs>
          <w:tab w:val="left" w:pos="1638"/>
        </w:tabs>
        <w:spacing w:line="360" w:lineRule="auto"/>
        <w:ind w:left="1652" w:firstLine="0"/>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ED6BD4" w:rsidRPr="006252DC" w14:paraId="0720601B" w14:textId="77777777">
        <w:trPr>
          <w:trHeight w:val="234"/>
          <w:tblHeader/>
        </w:trPr>
        <w:tc>
          <w:tcPr>
            <w:tcW w:w="3510" w:type="dxa"/>
            <w:noWrap/>
            <w:vAlign w:val="bottom"/>
          </w:tcPr>
          <w:p w14:paraId="6A81A26E" w14:textId="77777777" w:rsidR="00ED6BD4" w:rsidRPr="006252DC" w:rsidRDefault="00ED6BD4">
            <w:pPr>
              <w:spacing w:before="60" w:after="30" w:line="276" w:lineRule="auto"/>
              <w:ind w:left="158" w:hanging="158"/>
              <w:rPr>
                <w:rFonts w:ascii="Arial" w:hAnsi="Arial" w:cs="Arial"/>
                <w:sz w:val="14"/>
                <w:szCs w:val="14"/>
                <w:lang w:val="en-GB"/>
              </w:rPr>
            </w:pPr>
          </w:p>
        </w:tc>
        <w:tc>
          <w:tcPr>
            <w:tcW w:w="6238" w:type="dxa"/>
            <w:gridSpan w:val="5"/>
            <w:noWrap/>
            <w:vAlign w:val="bottom"/>
          </w:tcPr>
          <w:p w14:paraId="0A41532B" w14:textId="77777777" w:rsidR="00ED6BD4" w:rsidRPr="006252DC" w:rsidRDefault="00ED6BD4">
            <w:pPr>
              <w:pBdr>
                <w:bottom w:val="single" w:sz="4" w:space="1" w:color="auto"/>
              </w:pBdr>
              <w:spacing w:before="60" w:after="30" w:line="276" w:lineRule="auto"/>
              <w:jc w:val="center"/>
              <w:rPr>
                <w:rFonts w:ascii="Arial" w:hAnsi="Arial" w:cs="Arial"/>
                <w:sz w:val="14"/>
                <w:szCs w:val="14"/>
                <w:cs/>
                <w:lang w:val="en-GB"/>
              </w:rPr>
            </w:pPr>
            <w:r w:rsidRPr="006252DC">
              <w:rPr>
                <w:rFonts w:ascii="Arial" w:eastAsia="Calibri" w:hAnsi="Arial" w:cs="Arial"/>
                <w:sz w:val="14"/>
                <w:szCs w:val="14"/>
              </w:rPr>
              <w:t>Thousand Baht</w:t>
            </w:r>
          </w:p>
        </w:tc>
      </w:tr>
      <w:tr w:rsidR="00ED6BD4" w:rsidRPr="006252DC" w14:paraId="0A74E63B" w14:textId="77777777">
        <w:trPr>
          <w:trHeight w:val="335"/>
          <w:tblHeader/>
        </w:trPr>
        <w:tc>
          <w:tcPr>
            <w:tcW w:w="3510" w:type="dxa"/>
            <w:noWrap/>
            <w:vAlign w:val="bottom"/>
            <w:hideMark/>
          </w:tcPr>
          <w:p w14:paraId="0013AA3A" w14:textId="77777777" w:rsidR="00ED6BD4" w:rsidRPr="006252DC" w:rsidRDefault="00ED6BD4">
            <w:pPr>
              <w:spacing w:before="60" w:after="30" w:line="276" w:lineRule="auto"/>
              <w:ind w:left="161" w:hanging="161"/>
              <w:jc w:val="center"/>
              <w:rPr>
                <w:rFonts w:ascii="Arial" w:hAnsi="Arial" w:cs="Arial"/>
                <w:sz w:val="14"/>
                <w:szCs w:val="14"/>
                <w:lang w:val="en-GB"/>
              </w:rPr>
            </w:pPr>
          </w:p>
        </w:tc>
        <w:tc>
          <w:tcPr>
            <w:tcW w:w="6238" w:type="dxa"/>
            <w:gridSpan w:val="5"/>
            <w:noWrap/>
            <w:vAlign w:val="bottom"/>
            <w:hideMark/>
          </w:tcPr>
          <w:p w14:paraId="0D763250" w14:textId="2FE03655" w:rsidR="00ED6BD4" w:rsidRPr="006252DC" w:rsidRDefault="00BC6138">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 xml:space="preserve">For the year ended 31 December </w:t>
            </w:r>
            <w:r w:rsidR="00ED6BD4" w:rsidRPr="006252DC">
              <w:rPr>
                <w:rFonts w:ascii="Arial" w:hAnsi="Arial" w:cs="Arial"/>
                <w:sz w:val="14"/>
                <w:szCs w:val="14"/>
                <w:lang w:val="en-GB"/>
              </w:rPr>
              <w:t>2025</w:t>
            </w:r>
          </w:p>
        </w:tc>
      </w:tr>
      <w:tr w:rsidR="001D744F" w:rsidRPr="006252DC" w14:paraId="6A941CC4" w14:textId="77777777">
        <w:trPr>
          <w:trHeight w:val="306"/>
          <w:tblHeader/>
        </w:trPr>
        <w:tc>
          <w:tcPr>
            <w:tcW w:w="3510" w:type="dxa"/>
            <w:vMerge w:val="restart"/>
            <w:noWrap/>
            <w:vAlign w:val="bottom"/>
          </w:tcPr>
          <w:p w14:paraId="41B12B49" w14:textId="77777777" w:rsidR="001D744F" w:rsidRPr="006252DC" w:rsidRDefault="001D744F" w:rsidP="001D744F">
            <w:pPr>
              <w:pBdr>
                <w:bottom w:val="single" w:sz="4" w:space="1" w:color="auto"/>
              </w:pBdr>
              <w:spacing w:before="60" w:after="30" w:line="276" w:lineRule="auto"/>
              <w:ind w:left="161" w:hanging="161"/>
              <w:jc w:val="center"/>
              <w:rPr>
                <w:rFonts w:ascii="Arial" w:hAnsi="Arial" w:cs="Arial"/>
                <w:sz w:val="14"/>
                <w:szCs w:val="14"/>
              </w:rPr>
            </w:pPr>
            <w:r w:rsidRPr="006252DC">
              <w:rPr>
                <w:rFonts w:ascii="Arial" w:hAnsi="Arial" w:cs="Arial"/>
                <w:sz w:val="14"/>
                <w:szCs w:val="14"/>
                <w:lang w:val="en-GB"/>
              </w:rPr>
              <w:t>Reinsurance contracts held</w:t>
            </w:r>
          </w:p>
        </w:tc>
        <w:tc>
          <w:tcPr>
            <w:tcW w:w="2447" w:type="dxa"/>
            <w:gridSpan w:val="2"/>
            <w:noWrap/>
            <w:vAlign w:val="bottom"/>
            <w:hideMark/>
          </w:tcPr>
          <w:p w14:paraId="44D66C99" w14:textId="66B71F16" w:rsidR="001D744F" w:rsidRPr="006252DC" w:rsidRDefault="001D744F" w:rsidP="001D744F">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Remaining coverage</w:t>
            </w:r>
          </w:p>
        </w:tc>
        <w:tc>
          <w:tcPr>
            <w:tcW w:w="2567" w:type="dxa"/>
            <w:gridSpan w:val="2"/>
            <w:vAlign w:val="bottom"/>
          </w:tcPr>
          <w:p w14:paraId="7111127B" w14:textId="50298E6B" w:rsidR="001D744F" w:rsidRPr="006252DC" w:rsidRDefault="001D744F" w:rsidP="001D744F">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 xml:space="preserve">Incurred claims under the </w:t>
            </w:r>
            <w:r w:rsidRPr="0045631B">
              <w:rPr>
                <w:rFonts w:ascii="Arial" w:hAnsi="Arial" w:cs="Arial"/>
                <w:sz w:val="14"/>
                <w:szCs w:val="14"/>
                <w:lang w:val="en-GB"/>
              </w:rPr>
              <w:t>premium allocation approach</w:t>
            </w:r>
          </w:p>
        </w:tc>
        <w:tc>
          <w:tcPr>
            <w:tcW w:w="1224" w:type="dxa"/>
            <w:vAlign w:val="bottom"/>
          </w:tcPr>
          <w:p w14:paraId="36FEDDEA" w14:textId="77777777" w:rsidR="001D744F" w:rsidRPr="006252DC" w:rsidRDefault="001D744F" w:rsidP="001D744F">
            <w:pPr>
              <w:spacing w:before="60" w:after="30" w:line="276" w:lineRule="auto"/>
              <w:jc w:val="center"/>
              <w:rPr>
                <w:rFonts w:ascii="Arial" w:hAnsi="Arial" w:cs="Arial"/>
                <w:sz w:val="14"/>
                <w:szCs w:val="14"/>
                <w:cs/>
                <w:lang w:val="en-GB"/>
              </w:rPr>
            </w:pPr>
          </w:p>
        </w:tc>
      </w:tr>
      <w:tr w:rsidR="00A047CE" w:rsidRPr="006252DC" w14:paraId="32BC58E4" w14:textId="77777777">
        <w:trPr>
          <w:trHeight w:val="335"/>
          <w:tblHeader/>
        </w:trPr>
        <w:tc>
          <w:tcPr>
            <w:tcW w:w="3510" w:type="dxa"/>
            <w:vMerge/>
            <w:noWrap/>
            <w:vAlign w:val="bottom"/>
            <w:hideMark/>
          </w:tcPr>
          <w:p w14:paraId="4F208556" w14:textId="77777777" w:rsidR="00A047CE" w:rsidRPr="006252DC" w:rsidRDefault="00A047CE" w:rsidP="00A047CE">
            <w:pPr>
              <w:pBdr>
                <w:bottom w:val="single" w:sz="4" w:space="1" w:color="auto"/>
              </w:pBdr>
              <w:spacing w:before="60" w:after="30" w:line="276" w:lineRule="auto"/>
              <w:ind w:left="161" w:hanging="161"/>
              <w:jc w:val="center"/>
              <w:rPr>
                <w:rFonts w:ascii="Arial" w:hAnsi="Arial" w:cs="Arial"/>
                <w:sz w:val="14"/>
                <w:szCs w:val="14"/>
                <w:lang w:val="en-GB"/>
              </w:rPr>
            </w:pPr>
          </w:p>
        </w:tc>
        <w:tc>
          <w:tcPr>
            <w:tcW w:w="1223" w:type="dxa"/>
            <w:noWrap/>
            <w:vAlign w:val="bottom"/>
            <w:hideMark/>
          </w:tcPr>
          <w:p w14:paraId="2DA810EE" w14:textId="4FBF833E" w:rsidR="00A047CE" w:rsidRPr="006252DC" w:rsidRDefault="00A047CE" w:rsidP="00A047CE">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Excluding loss recovery component</w:t>
            </w:r>
          </w:p>
        </w:tc>
        <w:tc>
          <w:tcPr>
            <w:tcW w:w="1224" w:type="dxa"/>
            <w:noWrap/>
            <w:vAlign w:val="bottom"/>
            <w:hideMark/>
          </w:tcPr>
          <w:p w14:paraId="239E4863" w14:textId="7CD72AD2" w:rsidR="00A047CE" w:rsidRPr="006252DC" w:rsidRDefault="00A047CE" w:rsidP="00A047CE">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Loss recovery component</w:t>
            </w:r>
          </w:p>
        </w:tc>
        <w:tc>
          <w:tcPr>
            <w:tcW w:w="1271" w:type="dxa"/>
            <w:noWrap/>
            <w:vAlign w:val="bottom"/>
            <w:hideMark/>
          </w:tcPr>
          <w:p w14:paraId="0A4BD436" w14:textId="17FFEB49" w:rsidR="00A047CE" w:rsidRPr="006252DC" w:rsidRDefault="00A047CE" w:rsidP="00A047CE">
            <w:pPr>
              <w:pBdr>
                <w:bottom w:val="single" w:sz="4" w:space="1" w:color="auto"/>
              </w:pBdr>
              <w:spacing w:before="60" w:after="30" w:line="276" w:lineRule="auto"/>
              <w:jc w:val="center"/>
              <w:rPr>
                <w:rFonts w:ascii="Arial" w:hAnsi="Arial" w:cs="Arial"/>
                <w:sz w:val="14"/>
                <w:szCs w:val="14"/>
                <w:lang w:val="en-GB"/>
              </w:rPr>
            </w:pPr>
            <w:r w:rsidRPr="0045631B">
              <w:rPr>
                <w:rFonts w:ascii="Arial" w:hAnsi="Arial" w:cs="Arial"/>
                <w:sz w:val="14"/>
                <w:szCs w:val="14"/>
                <w:lang w:val="en-GB"/>
              </w:rPr>
              <w:t>Present value of future cash flows</w:t>
            </w:r>
          </w:p>
        </w:tc>
        <w:tc>
          <w:tcPr>
            <w:tcW w:w="1296" w:type="dxa"/>
            <w:noWrap/>
            <w:vAlign w:val="bottom"/>
            <w:hideMark/>
          </w:tcPr>
          <w:p w14:paraId="1A18D1B8" w14:textId="136F568B" w:rsidR="00A047CE" w:rsidRPr="006252DC" w:rsidRDefault="00A047CE" w:rsidP="00A047CE">
            <w:pPr>
              <w:pBdr>
                <w:bottom w:val="single" w:sz="4" w:space="1" w:color="auto"/>
              </w:pBdr>
              <w:spacing w:before="60" w:after="30" w:line="276" w:lineRule="auto"/>
              <w:ind w:left="34"/>
              <w:jc w:val="center"/>
              <w:rPr>
                <w:rFonts w:ascii="Arial" w:hAnsi="Arial" w:cs="Arial"/>
                <w:sz w:val="14"/>
                <w:szCs w:val="14"/>
                <w:lang w:val="en-GB"/>
              </w:rPr>
            </w:pPr>
            <w:r w:rsidRPr="00B233F2">
              <w:rPr>
                <w:rFonts w:ascii="Arial" w:hAnsi="Arial" w:cs="Arial"/>
                <w:sz w:val="14"/>
                <w:szCs w:val="14"/>
                <w:lang w:val="en-GB"/>
              </w:rPr>
              <w:t>Risk adjustment for non-financial risk</w:t>
            </w:r>
          </w:p>
        </w:tc>
        <w:tc>
          <w:tcPr>
            <w:tcW w:w="1224" w:type="dxa"/>
            <w:noWrap/>
            <w:vAlign w:val="bottom"/>
            <w:hideMark/>
          </w:tcPr>
          <w:p w14:paraId="453238DD" w14:textId="108C0509" w:rsidR="00A047CE" w:rsidRPr="006252DC" w:rsidRDefault="00A047CE" w:rsidP="00A047CE">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Total</w:t>
            </w:r>
          </w:p>
        </w:tc>
      </w:tr>
      <w:tr w:rsidR="00ED6BD4" w:rsidRPr="006252DC" w14:paraId="01E6E9CF" w14:textId="77777777">
        <w:trPr>
          <w:trHeight w:val="324"/>
        </w:trPr>
        <w:tc>
          <w:tcPr>
            <w:tcW w:w="3510" w:type="dxa"/>
            <w:noWrap/>
            <w:vAlign w:val="bottom"/>
            <w:hideMark/>
          </w:tcPr>
          <w:p w14:paraId="7EAAFE2A" w14:textId="77777777" w:rsidR="00ED6BD4" w:rsidRPr="006252DC" w:rsidRDefault="00ED6BD4">
            <w:pPr>
              <w:spacing w:before="60" w:after="30" w:line="276" w:lineRule="auto"/>
              <w:ind w:left="158" w:right="-43" w:hanging="158"/>
              <w:rPr>
                <w:rFonts w:ascii="Arial" w:hAnsi="Arial" w:cs="Arial"/>
                <w:sz w:val="14"/>
                <w:szCs w:val="14"/>
                <w:lang w:val="en-GB"/>
              </w:rPr>
            </w:pPr>
          </w:p>
        </w:tc>
        <w:tc>
          <w:tcPr>
            <w:tcW w:w="1223" w:type="dxa"/>
            <w:noWrap/>
            <w:vAlign w:val="bottom"/>
          </w:tcPr>
          <w:p w14:paraId="00E57B36" w14:textId="77777777" w:rsidR="00ED6BD4" w:rsidRPr="006252DC" w:rsidRDefault="00ED6BD4">
            <w:pPr>
              <w:tabs>
                <w:tab w:val="decimal" w:pos="936"/>
              </w:tabs>
              <w:spacing w:before="60" w:after="30" w:line="276" w:lineRule="auto"/>
              <w:rPr>
                <w:rFonts w:ascii="Arial" w:hAnsi="Arial" w:cs="Arial"/>
                <w:sz w:val="14"/>
                <w:szCs w:val="14"/>
                <w:lang w:val="en-GB"/>
              </w:rPr>
            </w:pPr>
          </w:p>
        </w:tc>
        <w:tc>
          <w:tcPr>
            <w:tcW w:w="1224" w:type="dxa"/>
            <w:noWrap/>
            <w:vAlign w:val="bottom"/>
          </w:tcPr>
          <w:p w14:paraId="7EB47418" w14:textId="77777777" w:rsidR="00ED6BD4" w:rsidRPr="006252DC" w:rsidRDefault="00ED6BD4">
            <w:pPr>
              <w:tabs>
                <w:tab w:val="decimal" w:pos="803"/>
              </w:tabs>
              <w:spacing w:before="60" w:after="30" w:line="276" w:lineRule="auto"/>
              <w:rPr>
                <w:rFonts w:ascii="Arial" w:hAnsi="Arial" w:cs="Arial"/>
                <w:sz w:val="14"/>
                <w:szCs w:val="14"/>
                <w:lang w:val="en-GB"/>
              </w:rPr>
            </w:pPr>
          </w:p>
        </w:tc>
        <w:tc>
          <w:tcPr>
            <w:tcW w:w="1271" w:type="dxa"/>
            <w:noWrap/>
            <w:vAlign w:val="bottom"/>
          </w:tcPr>
          <w:p w14:paraId="6BD6C6BC" w14:textId="77777777" w:rsidR="00ED6BD4" w:rsidRPr="006252DC" w:rsidRDefault="00ED6BD4">
            <w:pPr>
              <w:tabs>
                <w:tab w:val="decimal" w:pos="840"/>
              </w:tabs>
              <w:spacing w:before="60" w:after="30" w:line="276" w:lineRule="auto"/>
              <w:rPr>
                <w:rFonts w:ascii="Arial" w:hAnsi="Arial" w:cs="Arial"/>
                <w:sz w:val="14"/>
                <w:szCs w:val="14"/>
                <w:lang w:val="en-GB"/>
              </w:rPr>
            </w:pPr>
          </w:p>
        </w:tc>
        <w:tc>
          <w:tcPr>
            <w:tcW w:w="1296" w:type="dxa"/>
            <w:noWrap/>
            <w:vAlign w:val="bottom"/>
          </w:tcPr>
          <w:p w14:paraId="29931601" w14:textId="77777777" w:rsidR="00ED6BD4" w:rsidRPr="006252DC" w:rsidRDefault="00ED6BD4">
            <w:pPr>
              <w:tabs>
                <w:tab w:val="decimal" w:pos="953"/>
              </w:tabs>
              <w:spacing w:before="60" w:after="30" w:line="276" w:lineRule="auto"/>
              <w:rPr>
                <w:rFonts w:ascii="Arial" w:hAnsi="Arial" w:cs="Arial"/>
                <w:sz w:val="14"/>
                <w:szCs w:val="14"/>
                <w:lang w:val="en-GB"/>
              </w:rPr>
            </w:pPr>
          </w:p>
        </w:tc>
        <w:tc>
          <w:tcPr>
            <w:tcW w:w="1224" w:type="dxa"/>
            <w:noWrap/>
            <w:vAlign w:val="bottom"/>
          </w:tcPr>
          <w:p w14:paraId="0ABFFA03" w14:textId="77777777" w:rsidR="00ED6BD4" w:rsidRPr="006252DC" w:rsidRDefault="00ED6BD4">
            <w:pPr>
              <w:tabs>
                <w:tab w:val="decimal" w:pos="936"/>
              </w:tabs>
              <w:spacing w:before="60" w:after="30" w:line="276" w:lineRule="auto"/>
              <w:rPr>
                <w:rFonts w:ascii="Arial" w:hAnsi="Arial" w:cs="Arial"/>
                <w:sz w:val="14"/>
                <w:szCs w:val="14"/>
                <w:lang w:val="en-GB"/>
              </w:rPr>
            </w:pPr>
          </w:p>
        </w:tc>
      </w:tr>
      <w:tr w:rsidR="005B24D3" w:rsidRPr="006252DC" w14:paraId="6832CE7D" w14:textId="77777777">
        <w:trPr>
          <w:trHeight w:val="324"/>
        </w:trPr>
        <w:tc>
          <w:tcPr>
            <w:tcW w:w="3510" w:type="dxa"/>
            <w:noWrap/>
            <w:vAlign w:val="bottom"/>
          </w:tcPr>
          <w:p w14:paraId="12A45DD4" w14:textId="77777777" w:rsidR="005B24D3" w:rsidRPr="006252DC" w:rsidRDefault="005B24D3" w:rsidP="005B24D3">
            <w:pPr>
              <w:spacing w:before="60" w:after="30" w:line="276" w:lineRule="auto"/>
              <w:ind w:left="158" w:right="-43" w:hanging="158"/>
              <w:rPr>
                <w:rFonts w:ascii="Arial" w:hAnsi="Arial" w:cs="Arial"/>
                <w:sz w:val="14"/>
                <w:szCs w:val="14"/>
                <w:lang w:val="en-GB"/>
              </w:rPr>
            </w:pPr>
            <w:r w:rsidRPr="006252DC">
              <w:rPr>
                <w:rFonts w:ascii="Arial" w:hAnsi="Arial" w:cs="Arial"/>
                <w:sz w:val="14"/>
                <w:szCs w:val="14"/>
                <w:lang w:val="en-GB"/>
              </w:rPr>
              <w:t>Beginning balance reinsurance contract assets</w:t>
            </w:r>
          </w:p>
        </w:tc>
        <w:tc>
          <w:tcPr>
            <w:tcW w:w="1223" w:type="dxa"/>
            <w:noWrap/>
            <w:vAlign w:val="bottom"/>
          </w:tcPr>
          <w:p w14:paraId="46B04743" w14:textId="1A8B5984" w:rsidR="005B24D3" w:rsidRPr="005B24D3" w:rsidRDefault="005B24D3" w:rsidP="005B24D3">
            <w:pPr>
              <w:tabs>
                <w:tab w:val="decimal" w:pos="936"/>
              </w:tabs>
              <w:spacing w:before="60" w:after="30" w:line="276" w:lineRule="auto"/>
              <w:jc w:val="right"/>
              <w:rPr>
                <w:rFonts w:ascii="Arial" w:hAnsi="Arial" w:cs="Arial"/>
                <w:sz w:val="14"/>
                <w:szCs w:val="14"/>
                <w:lang w:val="en-GB"/>
              </w:rPr>
            </w:pPr>
            <w:r w:rsidRPr="005B24D3">
              <w:rPr>
                <w:rFonts w:ascii="Arial" w:hAnsi="Arial" w:cs="Arial"/>
                <w:sz w:val="14"/>
                <w:szCs w:val="14"/>
                <w:lang w:val="en-GB"/>
              </w:rPr>
              <w:t>(99,849)</w:t>
            </w:r>
          </w:p>
        </w:tc>
        <w:tc>
          <w:tcPr>
            <w:tcW w:w="1224" w:type="dxa"/>
            <w:noWrap/>
            <w:vAlign w:val="bottom"/>
          </w:tcPr>
          <w:p w14:paraId="73AABD7D" w14:textId="6EF5E661" w:rsidR="005B24D3" w:rsidRPr="005B24D3" w:rsidRDefault="005B24D3" w:rsidP="005B24D3">
            <w:pPr>
              <w:tabs>
                <w:tab w:val="decimal" w:pos="803"/>
              </w:tabs>
              <w:spacing w:before="60" w:after="30" w:line="276" w:lineRule="auto"/>
              <w:jc w:val="right"/>
              <w:rPr>
                <w:rFonts w:ascii="Arial" w:hAnsi="Arial" w:cs="Arial"/>
                <w:sz w:val="14"/>
                <w:szCs w:val="14"/>
                <w:lang w:val="en-GB"/>
              </w:rPr>
            </w:pPr>
            <w:r w:rsidRPr="005B24D3">
              <w:rPr>
                <w:rFonts w:ascii="Arial" w:hAnsi="Arial" w:cs="Arial"/>
                <w:sz w:val="14"/>
                <w:szCs w:val="14"/>
                <w:lang w:val="en-GB"/>
              </w:rPr>
              <w:t>2,601</w:t>
            </w:r>
          </w:p>
        </w:tc>
        <w:tc>
          <w:tcPr>
            <w:tcW w:w="1271" w:type="dxa"/>
            <w:noWrap/>
            <w:vAlign w:val="bottom"/>
          </w:tcPr>
          <w:p w14:paraId="783450AE" w14:textId="6A9417BD" w:rsidR="005B24D3" w:rsidRPr="005B24D3" w:rsidRDefault="005B24D3" w:rsidP="005B24D3">
            <w:pPr>
              <w:tabs>
                <w:tab w:val="decimal" w:pos="840"/>
              </w:tabs>
              <w:spacing w:before="60" w:after="30" w:line="276" w:lineRule="auto"/>
              <w:jc w:val="right"/>
              <w:rPr>
                <w:rFonts w:ascii="Arial" w:hAnsi="Arial" w:cs="Arial"/>
                <w:sz w:val="14"/>
                <w:szCs w:val="14"/>
                <w:lang w:val="en-GB"/>
              </w:rPr>
            </w:pPr>
            <w:r w:rsidRPr="005B24D3">
              <w:rPr>
                <w:rFonts w:ascii="Arial" w:hAnsi="Arial" w:cs="Arial"/>
                <w:sz w:val="14"/>
                <w:szCs w:val="14"/>
                <w:lang w:val="en-GB"/>
              </w:rPr>
              <w:t>123,704</w:t>
            </w:r>
          </w:p>
        </w:tc>
        <w:tc>
          <w:tcPr>
            <w:tcW w:w="1296" w:type="dxa"/>
            <w:noWrap/>
            <w:vAlign w:val="bottom"/>
          </w:tcPr>
          <w:p w14:paraId="0A080F30" w14:textId="4E5F9B48" w:rsidR="005B24D3" w:rsidRPr="005B24D3" w:rsidRDefault="005B24D3" w:rsidP="005B24D3">
            <w:pPr>
              <w:tabs>
                <w:tab w:val="decimal" w:pos="953"/>
              </w:tabs>
              <w:spacing w:before="60" w:after="30" w:line="276" w:lineRule="auto"/>
              <w:jc w:val="right"/>
              <w:rPr>
                <w:rFonts w:ascii="Arial" w:hAnsi="Arial" w:cs="Arial"/>
                <w:sz w:val="14"/>
                <w:szCs w:val="14"/>
                <w:lang w:val="en-GB"/>
              </w:rPr>
            </w:pPr>
            <w:r w:rsidRPr="005B24D3">
              <w:rPr>
                <w:rFonts w:ascii="Arial" w:hAnsi="Arial" w:cs="Arial"/>
                <w:sz w:val="14"/>
                <w:szCs w:val="14"/>
                <w:lang w:val="en-GB"/>
              </w:rPr>
              <w:t>7,971</w:t>
            </w:r>
          </w:p>
        </w:tc>
        <w:tc>
          <w:tcPr>
            <w:tcW w:w="1224" w:type="dxa"/>
            <w:noWrap/>
            <w:vAlign w:val="bottom"/>
          </w:tcPr>
          <w:p w14:paraId="723B4E2B" w14:textId="44D4E908" w:rsidR="005B24D3" w:rsidRPr="005B24D3" w:rsidRDefault="005B24D3" w:rsidP="005B24D3">
            <w:pPr>
              <w:tabs>
                <w:tab w:val="decimal" w:pos="936"/>
              </w:tabs>
              <w:spacing w:before="60" w:after="30" w:line="276" w:lineRule="auto"/>
              <w:jc w:val="right"/>
              <w:rPr>
                <w:rFonts w:ascii="Arial" w:hAnsi="Arial" w:cs="Arial"/>
                <w:sz w:val="14"/>
                <w:szCs w:val="14"/>
                <w:lang w:val="en-GB"/>
              </w:rPr>
            </w:pPr>
            <w:r w:rsidRPr="005B24D3">
              <w:rPr>
                <w:rFonts w:ascii="Arial" w:hAnsi="Arial" w:cs="Arial"/>
                <w:sz w:val="14"/>
                <w:szCs w:val="14"/>
                <w:lang w:val="en-GB"/>
              </w:rPr>
              <w:t>34,427</w:t>
            </w:r>
          </w:p>
        </w:tc>
      </w:tr>
      <w:tr w:rsidR="005B24D3" w:rsidRPr="006252DC" w14:paraId="57F3F3CD" w14:textId="77777777">
        <w:trPr>
          <w:trHeight w:val="324"/>
        </w:trPr>
        <w:tc>
          <w:tcPr>
            <w:tcW w:w="3510" w:type="dxa"/>
            <w:noWrap/>
            <w:vAlign w:val="bottom"/>
          </w:tcPr>
          <w:p w14:paraId="00288FD2" w14:textId="77777777" w:rsidR="005B24D3" w:rsidRPr="006252DC" w:rsidRDefault="005B24D3" w:rsidP="005B24D3">
            <w:pPr>
              <w:spacing w:before="60" w:after="30" w:line="276" w:lineRule="auto"/>
              <w:ind w:left="160" w:right="-39" w:hanging="160"/>
              <w:rPr>
                <w:rFonts w:ascii="Arial" w:hAnsi="Arial" w:cs="Arial"/>
                <w:sz w:val="14"/>
                <w:szCs w:val="14"/>
                <w:cs/>
                <w:lang w:val="en-GB"/>
              </w:rPr>
            </w:pPr>
            <w:r w:rsidRPr="006252DC">
              <w:rPr>
                <w:rFonts w:ascii="Arial" w:hAnsi="Arial" w:cs="Arial"/>
                <w:sz w:val="14"/>
                <w:szCs w:val="14"/>
                <w:lang w:val="en-GB"/>
              </w:rPr>
              <w:t>Beginning balance reinsurance contract liabilities</w:t>
            </w:r>
          </w:p>
        </w:tc>
        <w:tc>
          <w:tcPr>
            <w:tcW w:w="1223" w:type="dxa"/>
            <w:noWrap/>
            <w:vAlign w:val="bottom"/>
          </w:tcPr>
          <w:p w14:paraId="2F2208D0" w14:textId="36FCA383" w:rsidR="005B24D3" w:rsidRPr="005B24D3" w:rsidRDefault="005B24D3" w:rsidP="005B24D3">
            <w:pPr>
              <w:pBdr>
                <w:bottom w:val="single" w:sz="4" w:space="1" w:color="auto"/>
              </w:pBdr>
              <w:tabs>
                <w:tab w:val="decimal" w:pos="936"/>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(132,256)</w:t>
            </w:r>
          </w:p>
        </w:tc>
        <w:tc>
          <w:tcPr>
            <w:tcW w:w="1224" w:type="dxa"/>
            <w:noWrap/>
            <w:vAlign w:val="bottom"/>
          </w:tcPr>
          <w:p w14:paraId="47B8DCC5" w14:textId="151996A2" w:rsidR="005B24D3" w:rsidRPr="005B24D3" w:rsidRDefault="005B24D3" w:rsidP="005B24D3">
            <w:pPr>
              <w:pBdr>
                <w:bottom w:val="single" w:sz="4" w:space="1" w:color="auto"/>
              </w:pBdr>
              <w:tabs>
                <w:tab w:val="decimal" w:pos="803"/>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w:t>
            </w:r>
          </w:p>
        </w:tc>
        <w:tc>
          <w:tcPr>
            <w:tcW w:w="1271" w:type="dxa"/>
            <w:noWrap/>
            <w:vAlign w:val="bottom"/>
          </w:tcPr>
          <w:p w14:paraId="19FA4530" w14:textId="11B4879E" w:rsidR="005B24D3" w:rsidRPr="005B24D3" w:rsidRDefault="005B24D3" w:rsidP="005B24D3">
            <w:pPr>
              <w:pBdr>
                <w:bottom w:val="single" w:sz="4" w:space="1" w:color="auto"/>
              </w:pBdr>
              <w:tabs>
                <w:tab w:val="decimal" w:pos="840"/>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91,822</w:t>
            </w:r>
          </w:p>
        </w:tc>
        <w:tc>
          <w:tcPr>
            <w:tcW w:w="1296" w:type="dxa"/>
            <w:noWrap/>
            <w:vAlign w:val="bottom"/>
          </w:tcPr>
          <w:p w14:paraId="313D1130" w14:textId="55C365CE" w:rsidR="005B24D3" w:rsidRPr="005B24D3" w:rsidRDefault="005B24D3" w:rsidP="005B24D3">
            <w:pPr>
              <w:pBdr>
                <w:bottom w:val="single" w:sz="4" w:space="1" w:color="auto"/>
              </w:pBdr>
              <w:tabs>
                <w:tab w:val="decimal" w:pos="953"/>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(4,885)</w:t>
            </w:r>
          </w:p>
        </w:tc>
        <w:tc>
          <w:tcPr>
            <w:tcW w:w="1224" w:type="dxa"/>
            <w:noWrap/>
            <w:vAlign w:val="bottom"/>
          </w:tcPr>
          <w:p w14:paraId="0EC9349C" w14:textId="44256C86" w:rsidR="005B24D3" w:rsidRPr="005B24D3" w:rsidRDefault="005B24D3" w:rsidP="005B24D3">
            <w:pPr>
              <w:pBdr>
                <w:bottom w:val="single" w:sz="4" w:space="1" w:color="auto"/>
              </w:pBdr>
              <w:tabs>
                <w:tab w:val="decimal" w:pos="936"/>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(45,319)</w:t>
            </w:r>
          </w:p>
        </w:tc>
      </w:tr>
      <w:tr w:rsidR="005B24D3" w:rsidRPr="006252DC" w14:paraId="01FA14FD" w14:textId="77777777">
        <w:trPr>
          <w:trHeight w:val="324"/>
        </w:trPr>
        <w:tc>
          <w:tcPr>
            <w:tcW w:w="3510" w:type="dxa"/>
            <w:noWrap/>
            <w:vAlign w:val="bottom"/>
          </w:tcPr>
          <w:p w14:paraId="44DCE2FA" w14:textId="77777777" w:rsidR="005B24D3" w:rsidRPr="006252DC" w:rsidRDefault="005B24D3" w:rsidP="005B24D3">
            <w:pPr>
              <w:spacing w:before="60" w:after="30" w:line="276" w:lineRule="auto"/>
              <w:ind w:left="161" w:hanging="161"/>
              <w:rPr>
                <w:rFonts w:ascii="Arial" w:hAnsi="Arial" w:cs="Arial"/>
                <w:b/>
                <w:bCs/>
                <w:sz w:val="14"/>
                <w:szCs w:val="14"/>
                <w:cs/>
                <w:lang w:val="en-GB"/>
              </w:rPr>
            </w:pPr>
            <w:r w:rsidRPr="006252DC">
              <w:rPr>
                <w:rFonts w:ascii="Arial" w:hAnsi="Arial" w:cs="Arial"/>
                <w:b/>
                <w:bCs/>
                <w:sz w:val="14"/>
                <w:szCs w:val="14"/>
                <w:lang w:val="en-GB"/>
              </w:rPr>
              <w:t>Net beginning balance</w:t>
            </w:r>
          </w:p>
        </w:tc>
        <w:tc>
          <w:tcPr>
            <w:tcW w:w="1223" w:type="dxa"/>
            <w:noWrap/>
            <w:vAlign w:val="bottom"/>
          </w:tcPr>
          <w:p w14:paraId="68FC730D" w14:textId="6AC11E9A" w:rsidR="005B24D3" w:rsidRPr="005B24D3" w:rsidRDefault="005B24D3" w:rsidP="005B24D3">
            <w:pPr>
              <w:pBdr>
                <w:bottom w:val="single" w:sz="4" w:space="1" w:color="auto"/>
              </w:pBdr>
              <w:tabs>
                <w:tab w:val="decimal" w:pos="936"/>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(232,105)</w:t>
            </w:r>
          </w:p>
        </w:tc>
        <w:tc>
          <w:tcPr>
            <w:tcW w:w="1224" w:type="dxa"/>
            <w:noWrap/>
            <w:vAlign w:val="bottom"/>
          </w:tcPr>
          <w:p w14:paraId="37D69895" w14:textId="0DBFF68E" w:rsidR="005B24D3" w:rsidRPr="005B24D3" w:rsidRDefault="005B24D3" w:rsidP="005B24D3">
            <w:pPr>
              <w:pBdr>
                <w:bottom w:val="single" w:sz="4" w:space="1" w:color="auto"/>
              </w:pBdr>
              <w:tabs>
                <w:tab w:val="decimal" w:pos="803"/>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2,601</w:t>
            </w:r>
          </w:p>
        </w:tc>
        <w:tc>
          <w:tcPr>
            <w:tcW w:w="1271" w:type="dxa"/>
            <w:noWrap/>
            <w:vAlign w:val="bottom"/>
          </w:tcPr>
          <w:p w14:paraId="3EA86452" w14:textId="18625BB0" w:rsidR="005B24D3" w:rsidRPr="005B24D3" w:rsidRDefault="005B24D3" w:rsidP="005B24D3">
            <w:pPr>
              <w:pBdr>
                <w:bottom w:val="single" w:sz="4" w:space="1" w:color="auto"/>
              </w:pBdr>
              <w:tabs>
                <w:tab w:val="decimal" w:pos="840"/>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215,526</w:t>
            </w:r>
          </w:p>
        </w:tc>
        <w:tc>
          <w:tcPr>
            <w:tcW w:w="1296" w:type="dxa"/>
            <w:noWrap/>
            <w:vAlign w:val="bottom"/>
          </w:tcPr>
          <w:p w14:paraId="5D1D6F9C" w14:textId="106427F6" w:rsidR="005B24D3" w:rsidRPr="005B24D3" w:rsidRDefault="005B24D3" w:rsidP="005B24D3">
            <w:pPr>
              <w:pBdr>
                <w:bottom w:val="single" w:sz="4" w:space="1" w:color="auto"/>
              </w:pBdr>
              <w:tabs>
                <w:tab w:val="decimal" w:pos="953"/>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3,086</w:t>
            </w:r>
          </w:p>
        </w:tc>
        <w:tc>
          <w:tcPr>
            <w:tcW w:w="1224" w:type="dxa"/>
            <w:noWrap/>
            <w:vAlign w:val="bottom"/>
          </w:tcPr>
          <w:p w14:paraId="4D4F9AFF" w14:textId="6D5DC49B" w:rsidR="005B24D3" w:rsidRPr="005B24D3" w:rsidRDefault="005B24D3" w:rsidP="005B24D3">
            <w:pPr>
              <w:pBdr>
                <w:bottom w:val="single" w:sz="4" w:space="1" w:color="auto"/>
              </w:pBdr>
              <w:tabs>
                <w:tab w:val="decimal" w:pos="936"/>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(10,892)</w:t>
            </w:r>
          </w:p>
        </w:tc>
      </w:tr>
      <w:tr w:rsidR="005B24D3" w:rsidRPr="006252DC" w14:paraId="56D8FD12" w14:textId="77777777">
        <w:trPr>
          <w:trHeight w:val="324"/>
        </w:trPr>
        <w:tc>
          <w:tcPr>
            <w:tcW w:w="3510" w:type="dxa"/>
            <w:noWrap/>
            <w:vAlign w:val="bottom"/>
          </w:tcPr>
          <w:p w14:paraId="7203D40C" w14:textId="77777777" w:rsidR="005B24D3" w:rsidRPr="00F644DE" w:rsidRDefault="005B24D3" w:rsidP="005B24D3">
            <w:pPr>
              <w:spacing w:before="60" w:after="30" w:line="276" w:lineRule="auto"/>
              <w:ind w:left="161" w:hanging="161"/>
              <w:rPr>
                <w:rFonts w:ascii="Arial" w:hAnsi="Arial" w:cs="Arial"/>
                <w:b/>
                <w:bCs/>
                <w:sz w:val="14"/>
                <w:szCs w:val="14"/>
                <w:cs/>
                <w:lang w:val="en-GB"/>
              </w:rPr>
            </w:pPr>
          </w:p>
        </w:tc>
        <w:tc>
          <w:tcPr>
            <w:tcW w:w="1223" w:type="dxa"/>
            <w:noWrap/>
            <w:vAlign w:val="center"/>
          </w:tcPr>
          <w:p w14:paraId="17EABBA9" w14:textId="77777777" w:rsidR="005B24D3" w:rsidRPr="00B7292F" w:rsidRDefault="005B24D3" w:rsidP="005B24D3">
            <w:pPr>
              <w:tabs>
                <w:tab w:val="decimal" w:pos="936"/>
              </w:tabs>
              <w:spacing w:before="60" w:after="30" w:line="276" w:lineRule="auto"/>
              <w:jc w:val="right"/>
              <w:rPr>
                <w:rFonts w:ascii="Arial" w:hAnsi="Arial" w:cs="Arial"/>
                <w:sz w:val="14"/>
                <w:szCs w:val="14"/>
                <w:lang w:val="en-GB"/>
              </w:rPr>
            </w:pPr>
          </w:p>
        </w:tc>
        <w:tc>
          <w:tcPr>
            <w:tcW w:w="1224" w:type="dxa"/>
            <w:noWrap/>
            <w:vAlign w:val="center"/>
          </w:tcPr>
          <w:p w14:paraId="232E1125" w14:textId="77777777" w:rsidR="005B24D3" w:rsidRPr="00B7292F" w:rsidRDefault="005B24D3" w:rsidP="005B24D3">
            <w:pPr>
              <w:tabs>
                <w:tab w:val="decimal" w:pos="803"/>
              </w:tabs>
              <w:spacing w:before="60" w:after="30" w:line="276" w:lineRule="auto"/>
              <w:jc w:val="right"/>
              <w:rPr>
                <w:rFonts w:ascii="Arial" w:hAnsi="Arial" w:cs="Arial"/>
                <w:sz w:val="14"/>
                <w:szCs w:val="14"/>
                <w:lang w:val="en-GB"/>
              </w:rPr>
            </w:pPr>
          </w:p>
        </w:tc>
        <w:tc>
          <w:tcPr>
            <w:tcW w:w="1271" w:type="dxa"/>
            <w:noWrap/>
            <w:vAlign w:val="center"/>
          </w:tcPr>
          <w:p w14:paraId="39548E9C" w14:textId="77777777" w:rsidR="005B24D3" w:rsidRPr="00B7292F" w:rsidRDefault="005B24D3" w:rsidP="005B24D3">
            <w:pPr>
              <w:tabs>
                <w:tab w:val="decimal" w:pos="840"/>
              </w:tabs>
              <w:spacing w:before="60" w:after="30" w:line="276" w:lineRule="auto"/>
              <w:jc w:val="right"/>
              <w:rPr>
                <w:rFonts w:ascii="Arial" w:hAnsi="Arial" w:cs="Arial"/>
                <w:sz w:val="14"/>
                <w:szCs w:val="14"/>
                <w:lang w:val="en-GB"/>
              </w:rPr>
            </w:pPr>
          </w:p>
        </w:tc>
        <w:tc>
          <w:tcPr>
            <w:tcW w:w="1296" w:type="dxa"/>
            <w:noWrap/>
            <w:vAlign w:val="center"/>
          </w:tcPr>
          <w:p w14:paraId="7BEFCC29" w14:textId="77777777" w:rsidR="005B24D3" w:rsidRPr="00B7292F" w:rsidRDefault="005B24D3" w:rsidP="005B24D3">
            <w:pPr>
              <w:tabs>
                <w:tab w:val="decimal" w:pos="953"/>
              </w:tabs>
              <w:spacing w:before="60" w:after="30" w:line="276" w:lineRule="auto"/>
              <w:jc w:val="right"/>
              <w:rPr>
                <w:rFonts w:ascii="Arial" w:hAnsi="Arial" w:cs="Arial"/>
                <w:sz w:val="14"/>
                <w:szCs w:val="14"/>
                <w:lang w:val="en-GB"/>
              </w:rPr>
            </w:pPr>
          </w:p>
        </w:tc>
        <w:tc>
          <w:tcPr>
            <w:tcW w:w="1224" w:type="dxa"/>
            <w:noWrap/>
            <w:vAlign w:val="center"/>
          </w:tcPr>
          <w:p w14:paraId="39784AC3" w14:textId="77777777" w:rsidR="005B24D3" w:rsidRPr="00B7292F" w:rsidRDefault="005B24D3" w:rsidP="005B24D3">
            <w:pPr>
              <w:tabs>
                <w:tab w:val="decimal" w:pos="936"/>
              </w:tabs>
              <w:spacing w:before="60" w:after="30" w:line="276" w:lineRule="auto"/>
              <w:jc w:val="right"/>
              <w:rPr>
                <w:rFonts w:ascii="Arial" w:hAnsi="Arial" w:cs="Arial"/>
                <w:sz w:val="14"/>
                <w:szCs w:val="14"/>
                <w:lang w:val="en-GB"/>
              </w:rPr>
            </w:pPr>
          </w:p>
        </w:tc>
      </w:tr>
      <w:tr w:rsidR="005B24D3" w:rsidRPr="006252DC" w14:paraId="791F58CE" w14:textId="77777777">
        <w:trPr>
          <w:trHeight w:val="335"/>
        </w:trPr>
        <w:tc>
          <w:tcPr>
            <w:tcW w:w="3510" w:type="dxa"/>
            <w:noWrap/>
            <w:vAlign w:val="bottom"/>
          </w:tcPr>
          <w:p w14:paraId="5D717A66" w14:textId="77777777" w:rsidR="005B24D3" w:rsidRPr="00F644DE" w:rsidRDefault="005B24D3" w:rsidP="005B24D3">
            <w:pPr>
              <w:spacing w:before="60" w:after="30" w:line="276" w:lineRule="auto"/>
              <w:ind w:left="161" w:hanging="161"/>
              <w:rPr>
                <w:rFonts w:ascii="Arial" w:hAnsi="Arial" w:cs="Arial"/>
                <w:b/>
                <w:bCs/>
                <w:sz w:val="14"/>
                <w:szCs w:val="14"/>
                <w:lang w:val="en-GB"/>
              </w:rPr>
            </w:pPr>
            <w:r w:rsidRPr="00F644DE">
              <w:rPr>
                <w:rFonts w:ascii="Arial" w:hAnsi="Arial" w:cs="Arial"/>
                <w:b/>
                <w:bCs/>
                <w:sz w:val="14"/>
                <w:szCs w:val="14"/>
              </w:rPr>
              <w:t xml:space="preserve">Net income (expenses) </w:t>
            </w:r>
          </w:p>
        </w:tc>
        <w:tc>
          <w:tcPr>
            <w:tcW w:w="1223" w:type="dxa"/>
            <w:noWrap/>
            <w:vAlign w:val="center"/>
          </w:tcPr>
          <w:p w14:paraId="6571733E" w14:textId="77777777" w:rsidR="005B24D3" w:rsidRPr="00B7292F" w:rsidRDefault="005B24D3" w:rsidP="005B24D3">
            <w:pPr>
              <w:tabs>
                <w:tab w:val="decimal" w:pos="936"/>
              </w:tabs>
              <w:spacing w:before="60" w:after="30" w:line="276" w:lineRule="auto"/>
              <w:jc w:val="right"/>
              <w:rPr>
                <w:rFonts w:ascii="Arial" w:hAnsi="Arial" w:cs="Arial"/>
                <w:sz w:val="14"/>
                <w:szCs w:val="14"/>
                <w:lang w:val="en-GB"/>
              </w:rPr>
            </w:pPr>
          </w:p>
        </w:tc>
        <w:tc>
          <w:tcPr>
            <w:tcW w:w="1224" w:type="dxa"/>
            <w:noWrap/>
            <w:vAlign w:val="center"/>
          </w:tcPr>
          <w:p w14:paraId="4C5F09B5" w14:textId="77777777" w:rsidR="005B24D3" w:rsidRPr="00B7292F" w:rsidRDefault="005B24D3" w:rsidP="005B24D3">
            <w:pPr>
              <w:tabs>
                <w:tab w:val="decimal" w:pos="803"/>
              </w:tabs>
              <w:spacing w:before="60" w:after="30" w:line="276" w:lineRule="auto"/>
              <w:jc w:val="right"/>
              <w:rPr>
                <w:rFonts w:ascii="Arial" w:hAnsi="Arial" w:cs="Arial"/>
                <w:sz w:val="14"/>
                <w:szCs w:val="14"/>
                <w:lang w:val="en-GB"/>
              </w:rPr>
            </w:pPr>
          </w:p>
        </w:tc>
        <w:tc>
          <w:tcPr>
            <w:tcW w:w="1271" w:type="dxa"/>
            <w:noWrap/>
            <w:vAlign w:val="center"/>
          </w:tcPr>
          <w:p w14:paraId="75044C14" w14:textId="77777777" w:rsidR="005B24D3" w:rsidRPr="00B7292F" w:rsidRDefault="005B24D3" w:rsidP="005B24D3">
            <w:pPr>
              <w:tabs>
                <w:tab w:val="decimal" w:pos="840"/>
              </w:tabs>
              <w:spacing w:before="60" w:after="30" w:line="276" w:lineRule="auto"/>
              <w:jc w:val="right"/>
              <w:rPr>
                <w:rFonts w:ascii="Arial" w:hAnsi="Arial" w:cs="Arial"/>
                <w:sz w:val="14"/>
                <w:szCs w:val="14"/>
                <w:lang w:val="en-GB"/>
              </w:rPr>
            </w:pPr>
          </w:p>
        </w:tc>
        <w:tc>
          <w:tcPr>
            <w:tcW w:w="1296" w:type="dxa"/>
            <w:noWrap/>
            <w:vAlign w:val="center"/>
          </w:tcPr>
          <w:p w14:paraId="40E7879D" w14:textId="77777777" w:rsidR="005B24D3" w:rsidRPr="00B7292F" w:rsidRDefault="005B24D3" w:rsidP="005B24D3">
            <w:pPr>
              <w:tabs>
                <w:tab w:val="decimal" w:pos="953"/>
              </w:tabs>
              <w:spacing w:before="60" w:after="30" w:line="276" w:lineRule="auto"/>
              <w:jc w:val="right"/>
              <w:rPr>
                <w:rFonts w:ascii="Arial" w:hAnsi="Arial" w:cs="Arial"/>
                <w:sz w:val="14"/>
                <w:szCs w:val="14"/>
                <w:lang w:val="en-GB"/>
              </w:rPr>
            </w:pPr>
          </w:p>
        </w:tc>
        <w:tc>
          <w:tcPr>
            <w:tcW w:w="1224" w:type="dxa"/>
            <w:noWrap/>
            <w:vAlign w:val="center"/>
          </w:tcPr>
          <w:p w14:paraId="0D4A5EB1" w14:textId="77777777" w:rsidR="005B24D3" w:rsidRPr="00B7292F" w:rsidRDefault="005B24D3" w:rsidP="005B24D3">
            <w:pPr>
              <w:tabs>
                <w:tab w:val="decimal" w:pos="936"/>
              </w:tabs>
              <w:spacing w:before="60" w:after="30" w:line="276" w:lineRule="auto"/>
              <w:jc w:val="right"/>
              <w:rPr>
                <w:rFonts w:ascii="Arial" w:hAnsi="Arial" w:cs="Arial"/>
                <w:sz w:val="14"/>
                <w:szCs w:val="14"/>
                <w:lang w:val="en-GB"/>
              </w:rPr>
            </w:pPr>
          </w:p>
        </w:tc>
      </w:tr>
      <w:tr w:rsidR="005B24D3" w:rsidRPr="006252DC" w14:paraId="3E45E2CA" w14:textId="77777777">
        <w:trPr>
          <w:trHeight w:val="313"/>
        </w:trPr>
        <w:tc>
          <w:tcPr>
            <w:tcW w:w="3510" w:type="dxa"/>
            <w:noWrap/>
            <w:vAlign w:val="bottom"/>
          </w:tcPr>
          <w:p w14:paraId="429ED2FE" w14:textId="77777777" w:rsidR="005B24D3" w:rsidRPr="00F644DE" w:rsidRDefault="005B24D3" w:rsidP="005B24D3">
            <w:pPr>
              <w:spacing w:before="60" w:after="30" w:line="276" w:lineRule="auto"/>
              <w:ind w:left="161" w:hanging="161"/>
              <w:rPr>
                <w:rFonts w:ascii="Arial" w:hAnsi="Arial" w:cs="Arial"/>
                <w:b/>
                <w:bCs/>
                <w:sz w:val="14"/>
                <w:szCs w:val="14"/>
                <w:lang w:val="en-GB"/>
              </w:rPr>
            </w:pPr>
            <w:r w:rsidRPr="00F644DE">
              <w:rPr>
                <w:rFonts w:ascii="Arial" w:hAnsi="Arial" w:cs="Arial"/>
                <w:sz w:val="14"/>
                <w:szCs w:val="14"/>
                <w:lang w:val="en-GB"/>
              </w:rPr>
              <w:t>Reinsurance expenses</w:t>
            </w:r>
          </w:p>
        </w:tc>
        <w:tc>
          <w:tcPr>
            <w:tcW w:w="1223" w:type="dxa"/>
            <w:noWrap/>
            <w:vAlign w:val="bottom"/>
          </w:tcPr>
          <w:p w14:paraId="6211335D" w14:textId="662B1D60" w:rsidR="005B24D3" w:rsidRPr="00B7292F" w:rsidRDefault="00830FDA" w:rsidP="005B24D3">
            <w:pPr>
              <w:tabs>
                <w:tab w:val="decimal" w:pos="936"/>
              </w:tabs>
              <w:spacing w:before="60" w:after="30" w:line="276" w:lineRule="auto"/>
              <w:jc w:val="right"/>
              <w:rPr>
                <w:rFonts w:ascii="Arial" w:hAnsi="Arial" w:cs="Arial"/>
                <w:sz w:val="14"/>
                <w:szCs w:val="14"/>
                <w:lang w:val="en-GB"/>
              </w:rPr>
            </w:pPr>
            <w:r w:rsidRPr="00830FDA">
              <w:rPr>
                <w:rFonts w:ascii="Arial" w:hAnsi="Arial" w:cs="Arial"/>
                <w:sz w:val="14"/>
                <w:szCs w:val="14"/>
                <w:lang w:val="en-GB"/>
              </w:rPr>
              <w:t>(174,428)</w:t>
            </w:r>
          </w:p>
        </w:tc>
        <w:tc>
          <w:tcPr>
            <w:tcW w:w="1224" w:type="dxa"/>
            <w:noWrap/>
            <w:vAlign w:val="bottom"/>
          </w:tcPr>
          <w:p w14:paraId="48EC4F80" w14:textId="32C3FAC7" w:rsidR="005B24D3" w:rsidRPr="00B7292F" w:rsidRDefault="005B24D3" w:rsidP="005B24D3">
            <w:pPr>
              <w:tabs>
                <w:tab w:val="decimal" w:pos="803"/>
              </w:tabs>
              <w:spacing w:before="60" w:after="30" w:line="276" w:lineRule="auto"/>
              <w:jc w:val="right"/>
              <w:rPr>
                <w:rFonts w:ascii="Arial" w:hAnsi="Arial" w:cs="Arial"/>
                <w:sz w:val="14"/>
                <w:szCs w:val="14"/>
                <w:lang w:val="en-GB"/>
              </w:rPr>
            </w:pPr>
            <w:r w:rsidRPr="005B24D3">
              <w:rPr>
                <w:rFonts w:ascii="Arial" w:hAnsi="Arial" w:cs="Arial"/>
                <w:sz w:val="14"/>
                <w:szCs w:val="14"/>
                <w:lang w:val="en-GB"/>
              </w:rPr>
              <w:t>-</w:t>
            </w:r>
          </w:p>
        </w:tc>
        <w:tc>
          <w:tcPr>
            <w:tcW w:w="1271" w:type="dxa"/>
            <w:noWrap/>
            <w:vAlign w:val="bottom"/>
          </w:tcPr>
          <w:p w14:paraId="2CB2BDBD" w14:textId="5D91F24B" w:rsidR="005B24D3" w:rsidRPr="00B7292F" w:rsidRDefault="005B24D3" w:rsidP="005B24D3">
            <w:pPr>
              <w:tabs>
                <w:tab w:val="decimal" w:pos="840"/>
              </w:tabs>
              <w:spacing w:before="60" w:after="30" w:line="276" w:lineRule="auto"/>
              <w:jc w:val="right"/>
              <w:rPr>
                <w:rFonts w:ascii="Arial" w:hAnsi="Arial" w:cs="Arial"/>
                <w:sz w:val="14"/>
                <w:szCs w:val="14"/>
                <w:lang w:val="en-GB"/>
              </w:rPr>
            </w:pPr>
            <w:r w:rsidRPr="005B24D3">
              <w:rPr>
                <w:rFonts w:ascii="Arial" w:hAnsi="Arial" w:cs="Arial"/>
                <w:sz w:val="14"/>
                <w:szCs w:val="14"/>
                <w:lang w:val="en-GB"/>
              </w:rPr>
              <w:t>-</w:t>
            </w:r>
          </w:p>
        </w:tc>
        <w:tc>
          <w:tcPr>
            <w:tcW w:w="1296" w:type="dxa"/>
            <w:noWrap/>
            <w:vAlign w:val="bottom"/>
          </w:tcPr>
          <w:p w14:paraId="6025C623" w14:textId="4E193C88" w:rsidR="005B24D3" w:rsidRPr="00B7292F" w:rsidRDefault="005B24D3" w:rsidP="005B24D3">
            <w:pPr>
              <w:tabs>
                <w:tab w:val="decimal" w:pos="953"/>
              </w:tabs>
              <w:spacing w:before="60" w:after="30" w:line="276" w:lineRule="auto"/>
              <w:jc w:val="right"/>
              <w:rPr>
                <w:rFonts w:ascii="Arial" w:hAnsi="Arial" w:cs="Arial"/>
                <w:sz w:val="14"/>
                <w:szCs w:val="14"/>
                <w:lang w:val="en-GB"/>
              </w:rPr>
            </w:pPr>
            <w:r w:rsidRPr="005B24D3">
              <w:rPr>
                <w:rFonts w:ascii="Arial" w:hAnsi="Arial" w:cs="Arial"/>
                <w:sz w:val="14"/>
                <w:szCs w:val="14"/>
                <w:lang w:val="en-GB"/>
              </w:rPr>
              <w:t>-</w:t>
            </w:r>
          </w:p>
        </w:tc>
        <w:tc>
          <w:tcPr>
            <w:tcW w:w="1224" w:type="dxa"/>
            <w:noWrap/>
            <w:vAlign w:val="bottom"/>
          </w:tcPr>
          <w:p w14:paraId="242F1BB0" w14:textId="1BCA7047" w:rsidR="005B24D3" w:rsidRPr="00B7292F" w:rsidRDefault="00830FDA" w:rsidP="005B24D3">
            <w:pPr>
              <w:tabs>
                <w:tab w:val="decimal" w:pos="936"/>
              </w:tabs>
              <w:spacing w:before="60" w:after="30" w:line="276" w:lineRule="auto"/>
              <w:jc w:val="right"/>
              <w:rPr>
                <w:rFonts w:ascii="Arial" w:hAnsi="Arial" w:cs="Arial"/>
                <w:sz w:val="14"/>
                <w:szCs w:val="14"/>
                <w:lang w:val="en-GB"/>
              </w:rPr>
            </w:pPr>
            <w:r w:rsidRPr="00830FDA">
              <w:rPr>
                <w:rFonts w:ascii="Arial" w:hAnsi="Arial" w:cs="Arial"/>
                <w:sz w:val="14"/>
                <w:szCs w:val="14"/>
                <w:lang w:val="en-GB"/>
              </w:rPr>
              <w:t>(174,428)</w:t>
            </w:r>
          </w:p>
        </w:tc>
      </w:tr>
      <w:tr w:rsidR="005B24D3" w:rsidRPr="006252DC" w14:paraId="302526EC" w14:textId="77777777">
        <w:trPr>
          <w:trHeight w:val="313"/>
        </w:trPr>
        <w:tc>
          <w:tcPr>
            <w:tcW w:w="3510" w:type="dxa"/>
            <w:noWrap/>
            <w:vAlign w:val="bottom"/>
          </w:tcPr>
          <w:p w14:paraId="1A1A2D89" w14:textId="77777777" w:rsidR="005B24D3" w:rsidRPr="00F644DE" w:rsidRDefault="005B24D3" w:rsidP="005B24D3">
            <w:pPr>
              <w:spacing w:before="60" w:after="30" w:line="276" w:lineRule="auto"/>
              <w:ind w:left="161" w:hanging="161"/>
              <w:rPr>
                <w:rFonts w:ascii="Arial" w:hAnsi="Arial" w:cs="Arial"/>
                <w:sz w:val="14"/>
                <w:szCs w:val="14"/>
                <w:lang w:val="en-GB"/>
              </w:rPr>
            </w:pPr>
            <w:r w:rsidRPr="00F644DE">
              <w:rPr>
                <w:rFonts w:ascii="Arial" w:hAnsi="Arial" w:cs="Arial"/>
                <w:sz w:val="14"/>
                <w:szCs w:val="14"/>
              </w:rPr>
              <w:t>Incurred claims recovery</w:t>
            </w:r>
          </w:p>
        </w:tc>
        <w:tc>
          <w:tcPr>
            <w:tcW w:w="1223" w:type="dxa"/>
            <w:noWrap/>
            <w:vAlign w:val="bottom"/>
          </w:tcPr>
          <w:p w14:paraId="7951A58D" w14:textId="41850393" w:rsidR="005B24D3" w:rsidRPr="00B7292F" w:rsidRDefault="005B24D3" w:rsidP="005B24D3">
            <w:pPr>
              <w:tabs>
                <w:tab w:val="decimal" w:pos="936"/>
              </w:tabs>
              <w:spacing w:before="60" w:after="30" w:line="276" w:lineRule="auto"/>
              <w:jc w:val="right"/>
              <w:rPr>
                <w:rFonts w:ascii="Arial" w:hAnsi="Arial" w:cs="Arial"/>
                <w:sz w:val="14"/>
                <w:szCs w:val="14"/>
                <w:lang w:val="en-GB"/>
              </w:rPr>
            </w:pPr>
            <w:r w:rsidRPr="005B24D3">
              <w:rPr>
                <w:rFonts w:ascii="Arial" w:hAnsi="Arial" w:cs="Arial"/>
                <w:sz w:val="14"/>
                <w:szCs w:val="14"/>
                <w:lang w:val="en-GB"/>
              </w:rPr>
              <w:t>-</w:t>
            </w:r>
          </w:p>
        </w:tc>
        <w:tc>
          <w:tcPr>
            <w:tcW w:w="1224" w:type="dxa"/>
            <w:noWrap/>
            <w:vAlign w:val="bottom"/>
          </w:tcPr>
          <w:p w14:paraId="4C4908AF" w14:textId="0347714C" w:rsidR="005B24D3" w:rsidRPr="00B7292F" w:rsidRDefault="005B24D3" w:rsidP="005B24D3">
            <w:pPr>
              <w:tabs>
                <w:tab w:val="decimal" w:pos="803"/>
              </w:tabs>
              <w:spacing w:before="60" w:after="30" w:line="276" w:lineRule="auto"/>
              <w:jc w:val="right"/>
              <w:rPr>
                <w:rFonts w:ascii="Arial" w:hAnsi="Arial" w:cs="Arial"/>
                <w:sz w:val="14"/>
                <w:szCs w:val="14"/>
                <w:lang w:val="en-GB"/>
              </w:rPr>
            </w:pPr>
            <w:r w:rsidRPr="005B24D3">
              <w:rPr>
                <w:rFonts w:ascii="Arial" w:hAnsi="Arial" w:cs="Arial"/>
                <w:sz w:val="14"/>
                <w:szCs w:val="14"/>
                <w:lang w:val="en-GB"/>
              </w:rPr>
              <w:t>-</w:t>
            </w:r>
          </w:p>
        </w:tc>
        <w:tc>
          <w:tcPr>
            <w:tcW w:w="1271" w:type="dxa"/>
            <w:noWrap/>
            <w:vAlign w:val="bottom"/>
          </w:tcPr>
          <w:p w14:paraId="28DF0229" w14:textId="27A80731" w:rsidR="005B24D3" w:rsidRPr="00B7292F" w:rsidRDefault="00830FDA" w:rsidP="005B24D3">
            <w:pPr>
              <w:tabs>
                <w:tab w:val="decimal" w:pos="840"/>
              </w:tabs>
              <w:spacing w:before="60" w:after="30" w:line="276" w:lineRule="auto"/>
              <w:jc w:val="right"/>
              <w:rPr>
                <w:rFonts w:ascii="Arial" w:hAnsi="Arial" w:cs="Arial"/>
                <w:sz w:val="14"/>
                <w:szCs w:val="14"/>
                <w:lang w:val="en-GB"/>
              </w:rPr>
            </w:pPr>
            <w:r w:rsidRPr="00830FDA">
              <w:rPr>
                <w:rFonts w:ascii="Arial" w:hAnsi="Arial" w:cs="Arial"/>
                <w:sz w:val="14"/>
                <w:szCs w:val="14"/>
                <w:lang w:val="en-GB"/>
              </w:rPr>
              <w:t>302,783</w:t>
            </w:r>
          </w:p>
        </w:tc>
        <w:tc>
          <w:tcPr>
            <w:tcW w:w="1296" w:type="dxa"/>
            <w:noWrap/>
            <w:vAlign w:val="bottom"/>
          </w:tcPr>
          <w:p w14:paraId="0E62978B" w14:textId="5932F8C0" w:rsidR="005B24D3" w:rsidRPr="00B7292F" w:rsidRDefault="005B24D3" w:rsidP="005B24D3">
            <w:pPr>
              <w:tabs>
                <w:tab w:val="decimal" w:pos="953"/>
              </w:tabs>
              <w:spacing w:before="60" w:after="30" w:line="276" w:lineRule="auto"/>
              <w:jc w:val="right"/>
              <w:rPr>
                <w:rFonts w:ascii="Arial" w:hAnsi="Arial" w:cs="Arial"/>
                <w:sz w:val="14"/>
                <w:szCs w:val="14"/>
                <w:lang w:val="en-GB"/>
              </w:rPr>
            </w:pPr>
            <w:r w:rsidRPr="005B24D3">
              <w:rPr>
                <w:rFonts w:ascii="Arial" w:hAnsi="Arial" w:cs="Arial"/>
                <w:sz w:val="14"/>
                <w:szCs w:val="14"/>
                <w:lang w:val="en-GB"/>
              </w:rPr>
              <w:t>13,</w:t>
            </w:r>
            <w:r w:rsidR="00830FDA" w:rsidRPr="00830FDA">
              <w:rPr>
                <w:rFonts w:ascii="Arial" w:hAnsi="Arial" w:cs="Arial"/>
                <w:sz w:val="14"/>
                <w:szCs w:val="14"/>
                <w:lang w:val="en-GB"/>
              </w:rPr>
              <w:t>032</w:t>
            </w:r>
          </w:p>
        </w:tc>
        <w:tc>
          <w:tcPr>
            <w:tcW w:w="1224" w:type="dxa"/>
            <w:noWrap/>
            <w:vAlign w:val="bottom"/>
          </w:tcPr>
          <w:p w14:paraId="775C6F42" w14:textId="5A3ADF0B" w:rsidR="005B24D3" w:rsidRPr="00B7292F" w:rsidRDefault="00830FDA" w:rsidP="005B24D3">
            <w:pPr>
              <w:tabs>
                <w:tab w:val="decimal" w:pos="936"/>
              </w:tabs>
              <w:spacing w:before="60" w:after="30" w:line="276" w:lineRule="auto"/>
              <w:jc w:val="right"/>
              <w:rPr>
                <w:rFonts w:ascii="Arial" w:hAnsi="Arial" w:cs="Arial"/>
                <w:sz w:val="14"/>
                <w:szCs w:val="14"/>
                <w:lang w:val="en-GB"/>
              </w:rPr>
            </w:pPr>
            <w:r w:rsidRPr="00830FDA">
              <w:rPr>
                <w:rFonts w:ascii="Arial" w:hAnsi="Arial" w:cs="Arial"/>
                <w:sz w:val="14"/>
                <w:szCs w:val="14"/>
                <w:lang w:val="en-GB"/>
              </w:rPr>
              <w:t>315,815</w:t>
            </w:r>
          </w:p>
        </w:tc>
      </w:tr>
      <w:tr w:rsidR="005B24D3" w:rsidRPr="006252DC" w14:paraId="13E4D22E" w14:textId="77777777">
        <w:trPr>
          <w:trHeight w:val="313"/>
        </w:trPr>
        <w:tc>
          <w:tcPr>
            <w:tcW w:w="3510" w:type="dxa"/>
            <w:noWrap/>
            <w:vAlign w:val="bottom"/>
          </w:tcPr>
          <w:p w14:paraId="1C52ED99" w14:textId="358F71EE" w:rsidR="005B24D3" w:rsidRPr="00F644DE" w:rsidRDefault="005B24D3" w:rsidP="005B24D3">
            <w:pPr>
              <w:spacing w:before="60" w:after="30" w:line="276" w:lineRule="auto"/>
              <w:ind w:left="161" w:hanging="161"/>
              <w:rPr>
                <w:rFonts w:ascii="Arial" w:hAnsi="Arial" w:cs="Arial"/>
                <w:sz w:val="14"/>
                <w:szCs w:val="14"/>
                <w:lang w:val="en-GB"/>
              </w:rPr>
            </w:pPr>
            <w:r w:rsidRPr="00F644DE">
              <w:rPr>
                <w:rFonts w:ascii="Arial" w:hAnsi="Arial" w:cs="Arial"/>
                <w:sz w:val="14"/>
                <w:szCs w:val="14"/>
                <w:lang w:val="en-GB"/>
              </w:rPr>
              <w:t xml:space="preserve">Changes that related to past service </w:t>
            </w:r>
            <w:r w:rsidR="00950DBC">
              <w:rPr>
                <w:rFonts w:ascii="Arial" w:hAnsi="Arial" w:cs="Arial"/>
                <w:sz w:val="14"/>
                <w:szCs w:val="14"/>
                <w:lang w:val="en-GB"/>
              </w:rPr>
              <w:br/>
            </w:r>
            <w:r w:rsidR="00950DBC" w:rsidRPr="006252DC">
              <w:rPr>
                <w:rFonts w:ascii="Arial" w:hAnsi="Arial" w:cs="Arial"/>
                <w:sz w:val="14"/>
                <w:szCs w:val="14"/>
                <w:lang w:val="en-GB"/>
              </w:rPr>
              <w:t xml:space="preserve">- changes in the </w:t>
            </w:r>
            <w:r w:rsidR="00950DBC" w:rsidRPr="00364F16">
              <w:rPr>
                <w:rFonts w:ascii="Arial" w:hAnsi="Arial" w:cs="Arial"/>
                <w:sz w:val="14"/>
                <w:szCs w:val="14"/>
                <w:lang w:val="en-GB"/>
              </w:rPr>
              <w:t>future cash flows</w:t>
            </w:r>
            <w:r w:rsidR="00950DBC" w:rsidRPr="006252DC">
              <w:rPr>
                <w:rFonts w:ascii="Arial" w:hAnsi="Arial" w:cs="Arial"/>
                <w:sz w:val="14"/>
                <w:szCs w:val="14"/>
                <w:lang w:val="en-GB"/>
              </w:rPr>
              <w:t xml:space="preserve"> relating to </w:t>
            </w:r>
            <w:r w:rsidR="00950DBC">
              <w:rPr>
                <w:rFonts w:ascii="Arial" w:hAnsi="Arial" w:cs="Arial"/>
                <w:sz w:val="14"/>
                <w:szCs w:val="14"/>
                <w:lang w:val="en-GB"/>
              </w:rPr>
              <w:br/>
              <w:t xml:space="preserve">  </w:t>
            </w:r>
            <w:r w:rsidR="00950DBC" w:rsidRPr="006252DC">
              <w:rPr>
                <w:rFonts w:ascii="Arial" w:hAnsi="Arial" w:cs="Arial"/>
                <w:sz w:val="14"/>
                <w:szCs w:val="14"/>
                <w:lang w:val="en-GB"/>
              </w:rPr>
              <w:t>incurred claims recovery</w:t>
            </w:r>
          </w:p>
        </w:tc>
        <w:tc>
          <w:tcPr>
            <w:tcW w:w="1223" w:type="dxa"/>
            <w:noWrap/>
            <w:vAlign w:val="bottom"/>
          </w:tcPr>
          <w:p w14:paraId="3471D376" w14:textId="45E7E042" w:rsidR="005B24D3" w:rsidRPr="00B7292F" w:rsidRDefault="005B24D3" w:rsidP="005B24D3">
            <w:pPr>
              <w:tabs>
                <w:tab w:val="decimal" w:pos="936"/>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w:t>
            </w:r>
          </w:p>
        </w:tc>
        <w:tc>
          <w:tcPr>
            <w:tcW w:w="1224" w:type="dxa"/>
            <w:noWrap/>
            <w:vAlign w:val="bottom"/>
          </w:tcPr>
          <w:p w14:paraId="0DCA1748" w14:textId="07F11553" w:rsidR="005B24D3" w:rsidRPr="00B7292F" w:rsidRDefault="005B24D3" w:rsidP="005B24D3">
            <w:pPr>
              <w:tabs>
                <w:tab w:val="decimal" w:pos="803"/>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w:t>
            </w:r>
          </w:p>
        </w:tc>
        <w:tc>
          <w:tcPr>
            <w:tcW w:w="1271" w:type="dxa"/>
            <w:noWrap/>
            <w:vAlign w:val="bottom"/>
          </w:tcPr>
          <w:p w14:paraId="1CEBEE97" w14:textId="10493CED" w:rsidR="005B24D3" w:rsidRPr="00B7292F" w:rsidRDefault="005B24D3" w:rsidP="005B24D3">
            <w:pPr>
              <w:tabs>
                <w:tab w:val="decimal" w:pos="840"/>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(128,351)</w:t>
            </w:r>
          </w:p>
        </w:tc>
        <w:tc>
          <w:tcPr>
            <w:tcW w:w="1296" w:type="dxa"/>
            <w:noWrap/>
            <w:vAlign w:val="bottom"/>
          </w:tcPr>
          <w:p w14:paraId="222CCAA2" w14:textId="4201B70F" w:rsidR="005B24D3" w:rsidRPr="00B7292F" w:rsidRDefault="00830FDA" w:rsidP="005B24D3">
            <w:pPr>
              <w:tabs>
                <w:tab w:val="decimal" w:pos="953"/>
              </w:tabs>
              <w:spacing w:before="60" w:after="30" w:line="276" w:lineRule="auto"/>
              <w:jc w:val="right"/>
              <w:rPr>
                <w:rFonts w:ascii="Arial" w:hAnsi="Arial" w:cs="Arial"/>
                <w:sz w:val="14"/>
                <w:szCs w:val="14"/>
                <w:cs/>
                <w:lang w:val="en-GB"/>
              </w:rPr>
            </w:pPr>
            <w:r w:rsidRPr="00830FDA">
              <w:rPr>
                <w:rFonts w:ascii="Arial" w:hAnsi="Arial" w:cs="Arial"/>
                <w:sz w:val="14"/>
                <w:szCs w:val="14"/>
                <w:lang w:val="en-GB"/>
              </w:rPr>
              <w:t>(1,930)</w:t>
            </w:r>
          </w:p>
        </w:tc>
        <w:tc>
          <w:tcPr>
            <w:tcW w:w="1224" w:type="dxa"/>
            <w:noWrap/>
            <w:vAlign w:val="bottom"/>
          </w:tcPr>
          <w:p w14:paraId="2B667009" w14:textId="4C873A85" w:rsidR="005B24D3" w:rsidRPr="00B7292F" w:rsidRDefault="00830FDA" w:rsidP="005B24D3">
            <w:pPr>
              <w:tabs>
                <w:tab w:val="decimal" w:pos="936"/>
              </w:tabs>
              <w:spacing w:before="60" w:after="30" w:line="276" w:lineRule="auto"/>
              <w:jc w:val="right"/>
              <w:rPr>
                <w:rFonts w:ascii="Arial" w:hAnsi="Arial" w:cs="Arial"/>
                <w:sz w:val="14"/>
                <w:szCs w:val="14"/>
                <w:cs/>
                <w:lang w:val="en-GB"/>
              </w:rPr>
            </w:pPr>
            <w:r w:rsidRPr="00830FDA">
              <w:rPr>
                <w:rFonts w:ascii="Arial" w:hAnsi="Arial" w:cs="Arial"/>
                <w:sz w:val="14"/>
                <w:szCs w:val="14"/>
                <w:lang w:val="en-GB"/>
              </w:rPr>
              <w:t>(130,281)</w:t>
            </w:r>
          </w:p>
        </w:tc>
      </w:tr>
      <w:tr w:rsidR="005B24D3" w:rsidRPr="006252DC" w14:paraId="63F5CA28" w14:textId="77777777">
        <w:trPr>
          <w:trHeight w:val="313"/>
        </w:trPr>
        <w:tc>
          <w:tcPr>
            <w:tcW w:w="3510" w:type="dxa"/>
            <w:noWrap/>
            <w:vAlign w:val="bottom"/>
          </w:tcPr>
          <w:p w14:paraId="4C5FD812" w14:textId="77777777" w:rsidR="005B24D3" w:rsidRPr="00F644DE" w:rsidRDefault="005B24D3" w:rsidP="005B24D3">
            <w:pPr>
              <w:spacing w:before="60" w:after="30" w:line="276" w:lineRule="auto"/>
              <w:ind w:left="161" w:hanging="161"/>
              <w:rPr>
                <w:rFonts w:ascii="Arial" w:hAnsi="Arial" w:cs="Arial"/>
                <w:sz w:val="14"/>
                <w:szCs w:val="14"/>
                <w:lang w:val="en-GB"/>
              </w:rPr>
            </w:pPr>
            <w:r w:rsidRPr="00F644DE">
              <w:rPr>
                <w:rFonts w:ascii="Arial" w:hAnsi="Arial" w:cs="Arial"/>
                <w:sz w:val="14"/>
                <w:szCs w:val="14"/>
                <w:lang w:val="en-GB"/>
              </w:rPr>
              <w:t>Income on initial recognition of onerous underlying contracts</w:t>
            </w:r>
          </w:p>
        </w:tc>
        <w:tc>
          <w:tcPr>
            <w:tcW w:w="1223" w:type="dxa"/>
            <w:noWrap/>
            <w:vAlign w:val="bottom"/>
          </w:tcPr>
          <w:p w14:paraId="13F10E92" w14:textId="090E1B26" w:rsidR="005B24D3" w:rsidRPr="00B7292F" w:rsidRDefault="005B24D3" w:rsidP="005B24D3">
            <w:pPr>
              <w:tabs>
                <w:tab w:val="decimal" w:pos="936"/>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w:t>
            </w:r>
          </w:p>
        </w:tc>
        <w:tc>
          <w:tcPr>
            <w:tcW w:w="1224" w:type="dxa"/>
            <w:noWrap/>
            <w:vAlign w:val="bottom"/>
          </w:tcPr>
          <w:p w14:paraId="21C8BD53" w14:textId="59EB5B9E" w:rsidR="005B24D3" w:rsidRPr="00B7292F" w:rsidRDefault="005B24D3" w:rsidP="005B24D3">
            <w:pPr>
              <w:tabs>
                <w:tab w:val="decimal" w:pos="803"/>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2,</w:t>
            </w:r>
            <w:r w:rsidR="00830FDA" w:rsidRPr="00830FDA">
              <w:rPr>
                <w:rFonts w:ascii="Arial" w:hAnsi="Arial" w:cs="Arial"/>
                <w:sz w:val="14"/>
                <w:szCs w:val="14"/>
                <w:lang w:val="en-GB"/>
              </w:rPr>
              <w:t>656</w:t>
            </w:r>
          </w:p>
        </w:tc>
        <w:tc>
          <w:tcPr>
            <w:tcW w:w="1271" w:type="dxa"/>
            <w:noWrap/>
            <w:vAlign w:val="bottom"/>
          </w:tcPr>
          <w:p w14:paraId="2D13DB2A" w14:textId="23DFF986" w:rsidR="005B24D3" w:rsidRPr="00B7292F" w:rsidRDefault="005B24D3" w:rsidP="005B24D3">
            <w:pPr>
              <w:tabs>
                <w:tab w:val="decimal" w:pos="840"/>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w:t>
            </w:r>
          </w:p>
        </w:tc>
        <w:tc>
          <w:tcPr>
            <w:tcW w:w="1296" w:type="dxa"/>
            <w:noWrap/>
            <w:vAlign w:val="bottom"/>
          </w:tcPr>
          <w:p w14:paraId="6DCBB512" w14:textId="247709DF" w:rsidR="005B24D3" w:rsidRPr="00B7292F" w:rsidRDefault="005B24D3" w:rsidP="005B24D3">
            <w:pPr>
              <w:tabs>
                <w:tab w:val="decimal" w:pos="953"/>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w:t>
            </w:r>
          </w:p>
        </w:tc>
        <w:tc>
          <w:tcPr>
            <w:tcW w:w="1224" w:type="dxa"/>
            <w:noWrap/>
            <w:vAlign w:val="bottom"/>
          </w:tcPr>
          <w:p w14:paraId="3AEE5313" w14:textId="114C5799" w:rsidR="005B24D3" w:rsidRPr="00B7292F" w:rsidRDefault="005B24D3" w:rsidP="005B24D3">
            <w:pPr>
              <w:tabs>
                <w:tab w:val="decimal" w:pos="936"/>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2,</w:t>
            </w:r>
            <w:r w:rsidR="00830FDA" w:rsidRPr="00830FDA">
              <w:rPr>
                <w:rFonts w:ascii="Arial" w:hAnsi="Arial" w:cs="Arial"/>
                <w:sz w:val="14"/>
                <w:szCs w:val="14"/>
                <w:lang w:val="en-GB"/>
              </w:rPr>
              <w:t>656</w:t>
            </w:r>
          </w:p>
        </w:tc>
      </w:tr>
      <w:tr w:rsidR="005B24D3" w:rsidRPr="006252DC" w14:paraId="3B902BFD" w14:textId="77777777">
        <w:trPr>
          <w:trHeight w:val="313"/>
        </w:trPr>
        <w:tc>
          <w:tcPr>
            <w:tcW w:w="3510" w:type="dxa"/>
            <w:noWrap/>
            <w:vAlign w:val="bottom"/>
          </w:tcPr>
          <w:p w14:paraId="67593A98" w14:textId="40018B8C" w:rsidR="005B24D3" w:rsidRPr="00F644DE" w:rsidRDefault="005B24D3" w:rsidP="005B24D3">
            <w:pPr>
              <w:spacing w:before="60" w:after="30" w:line="276" w:lineRule="auto"/>
              <w:ind w:left="161" w:hanging="161"/>
              <w:rPr>
                <w:rFonts w:ascii="Arial" w:hAnsi="Arial" w:cs="Arial"/>
                <w:sz w:val="14"/>
                <w:szCs w:val="14"/>
                <w:lang w:val="en-GB"/>
              </w:rPr>
            </w:pPr>
            <w:r w:rsidRPr="00F644DE">
              <w:rPr>
                <w:rFonts w:ascii="Arial" w:hAnsi="Arial" w:cs="Arial"/>
                <w:sz w:val="14"/>
                <w:szCs w:val="14"/>
                <w:lang w:val="en-GB"/>
              </w:rPr>
              <w:t xml:space="preserve">Reversals of a loss-recovery component other than changes in the </w:t>
            </w:r>
            <w:r w:rsidR="00D83E84" w:rsidRPr="00D83E84">
              <w:rPr>
                <w:rFonts w:ascii="Arial" w:hAnsi="Arial" w:cs="Arial"/>
                <w:sz w:val="14"/>
                <w:szCs w:val="14"/>
                <w:lang w:val="en-GB"/>
              </w:rPr>
              <w:t>future cash flows</w:t>
            </w:r>
            <w:r w:rsidRPr="00F644DE">
              <w:rPr>
                <w:rFonts w:ascii="Arial" w:hAnsi="Arial" w:cs="Arial"/>
                <w:sz w:val="14"/>
                <w:szCs w:val="14"/>
                <w:lang w:val="en-GB"/>
              </w:rPr>
              <w:t xml:space="preserve"> of reinsurance contracts held</w:t>
            </w:r>
          </w:p>
        </w:tc>
        <w:tc>
          <w:tcPr>
            <w:tcW w:w="1223" w:type="dxa"/>
            <w:noWrap/>
            <w:vAlign w:val="bottom"/>
          </w:tcPr>
          <w:p w14:paraId="6529BFCB" w14:textId="1B459ACC" w:rsidR="005B24D3" w:rsidRPr="00B7292F" w:rsidRDefault="005B24D3" w:rsidP="005B24D3">
            <w:pPr>
              <w:tabs>
                <w:tab w:val="decimal" w:pos="936"/>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w:t>
            </w:r>
          </w:p>
        </w:tc>
        <w:tc>
          <w:tcPr>
            <w:tcW w:w="1224" w:type="dxa"/>
            <w:noWrap/>
            <w:vAlign w:val="bottom"/>
          </w:tcPr>
          <w:p w14:paraId="0DAFC224" w14:textId="18C1C38C" w:rsidR="005B24D3" w:rsidRPr="00B7292F" w:rsidRDefault="005B24D3" w:rsidP="005B24D3">
            <w:pPr>
              <w:tabs>
                <w:tab w:val="decimal" w:pos="803"/>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(4,096)</w:t>
            </w:r>
          </w:p>
        </w:tc>
        <w:tc>
          <w:tcPr>
            <w:tcW w:w="1271" w:type="dxa"/>
            <w:noWrap/>
            <w:vAlign w:val="bottom"/>
          </w:tcPr>
          <w:p w14:paraId="2AB78811" w14:textId="70264734" w:rsidR="005B24D3" w:rsidRPr="00B7292F" w:rsidRDefault="005B24D3" w:rsidP="005B24D3">
            <w:pPr>
              <w:tabs>
                <w:tab w:val="decimal" w:pos="840"/>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w:t>
            </w:r>
          </w:p>
        </w:tc>
        <w:tc>
          <w:tcPr>
            <w:tcW w:w="1296" w:type="dxa"/>
            <w:noWrap/>
            <w:vAlign w:val="bottom"/>
          </w:tcPr>
          <w:p w14:paraId="5DEBB55D" w14:textId="5194E454" w:rsidR="005B24D3" w:rsidRPr="00B7292F" w:rsidRDefault="005B24D3" w:rsidP="005B24D3">
            <w:pPr>
              <w:tabs>
                <w:tab w:val="decimal" w:pos="953"/>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w:t>
            </w:r>
          </w:p>
        </w:tc>
        <w:tc>
          <w:tcPr>
            <w:tcW w:w="1224" w:type="dxa"/>
            <w:noWrap/>
            <w:vAlign w:val="bottom"/>
          </w:tcPr>
          <w:p w14:paraId="36998BAD" w14:textId="4EA95A73" w:rsidR="005B24D3" w:rsidRPr="00B7292F" w:rsidRDefault="005B24D3" w:rsidP="005B24D3">
            <w:pPr>
              <w:tabs>
                <w:tab w:val="decimal" w:pos="936"/>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(4,096)</w:t>
            </w:r>
          </w:p>
        </w:tc>
      </w:tr>
      <w:tr w:rsidR="005B24D3" w:rsidRPr="006252DC" w14:paraId="38496418" w14:textId="77777777">
        <w:trPr>
          <w:trHeight w:val="313"/>
        </w:trPr>
        <w:tc>
          <w:tcPr>
            <w:tcW w:w="3510" w:type="dxa"/>
            <w:noWrap/>
            <w:vAlign w:val="bottom"/>
          </w:tcPr>
          <w:p w14:paraId="24F44EF8" w14:textId="3DF89A94" w:rsidR="005B24D3" w:rsidRPr="00F644DE" w:rsidRDefault="005B24D3" w:rsidP="005B24D3">
            <w:pPr>
              <w:spacing w:before="60" w:after="30" w:line="276" w:lineRule="auto"/>
              <w:ind w:left="161" w:hanging="161"/>
              <w:rPr>
                <w:rFonts w:ascii="Arial" w:hAnsi="Arial" w:cs="Arial"/>
                <w:sz w:val="14"/>
                <w:szCs w:val="14"/>
                <w:lang w:val="en-GB"/>
              </w:rPr>
            </w:pPr>
            <w:r w:rsidRPr="00F644DE">
              <w:rPr>
                <w:rFonts w:ascii="Arial" w:hAnsi="Arial" w:cs="Arial"/>
                <w:sz w:val="14"/>
                <w:szCs w:val="14"/>
                <w:lang w:val="en-GB"/>
              </w:rPr>
              <w:t xml:space="preserve">Changes in the </w:t>
            </w:r>
            <w:r w:rsidR="00D83E84" w:rsidRPr="00D83E84">
              <w:rPr>
                <w:rFonts w:ascii="Arial" w:hAnsi="Arial" w:cs="Arial"/>
                <w:sz w:val="14"/>
                <w:szCs w:val="14"/>
                <w:lang w:val="en-GB"/>
              </w:rPr>
              <w:t>future cash flows</w:t>
            </w:r>
            <w:r w:rsidRPr="00F644DE">
              <w:rPr>
                <w:rFonts w:ascii="Arial" w:hAnsi="Arial" w:cs="Arial"/>
                <w:sz w:val="14"/>
                <w:szCs w:val="14"/>
                <w:lang w:val="en-GB"/>
              </w:rPr>
              <w:t xml:space="preserve"> of reinsurance contracts held from onerous underlying contracts</w:t>
            </w:r>
          </w:p>
        </w:tc>
        <w:tc>
          <w:tcPr>
            <w:tcW w:w="1223" w:type="dxa"/>
            <w:noWrap/>
            <w:vAlign w:val="bottom"/>
          </w:tcPr>
          <w:p w14:paraId="4B865390" w14:textId="5AE7BD99" w:rsidR="005B24D3" w:rsidRPr="00B7292F" w:rsidRDefault="005B24D3" w:rsidP="005B24D3">
            <w:pPr>
              <w:tabs>
                <w:tab w:val="decimal" w:pos="936"/>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w:t>
            </w:r>
          </w:p>
        </w:tc>
        <w:tc>
          <w:tcPr>
            <w:tcW w:w="1224" w:type="dxa"/>
            <w:noWrap/>
            <w:vAlign w:val="bottom"/>
          </w:tcPr>
          <w:p w14:paraId="7B40A27C" w14:textId="41564312" w:rsidR="005B24D3" w:rsidRPr="00B7292F" w:rsidRDefault="001B02EC" w:rsidP="005B24D3">
            <w:pP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2</w:t>
            </w:r>
            <w:r w:rsidR="003B768C">
              <w:rPr>
                <w:rFonts w:ascii="Arial" w:hAnsi="Arial" w:cs="Arial"/>
                <w:sz w:val="14"/>
                <w:szCs w:val="14"/>
                <w:lang w:val="en-GB"/>
              </w:rPr>
              <w:t>,</w:t>
            </w:r>
            <w:r w:rsidR="00830FDA" w:rsidRPr="00830FDA">
              <w:rPr>
                <w:rFonts w:ascii="Arial" w:hAnsi="Arial" w:cs="Arial"/>
                <w:sz w:val="14"/>
                <w:szCs w:val="14"/>
                <w:lang w:val="en-GB"/>
              </w:rPr>
              <w:t>426</w:t>
            </w:r>
          </w:p>
        </w:tc>
        <w:tc>
          <w:tcPr>
            <w:tcW w:w="1271" w:type="dxa"/>
            <w:noWrap/>
            <w:vAlign w:val="bottom"/>
          </w:tcPr>
          <w:p w14:paraId="79A673D1" w14:textId="34D25368" w:rsidR="005B24D3" w:rsidRPr="00B7292F" w:rsidRDefault="005B24D3" w:rsidP="005B24D3">
            <w:pPr>
              <w:tabs>
                <w:tab w:val="decimal" w:pos="840"/>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w:t>
            </w:r>
          </w:p>
        </w:tc>
        <w:tc>
          <w:tcPr>
            <w:tcW w:w="1296" w:type="dxa"/>
            <w:noWrap/>
            <w:vAlign w:val="bottom"/>
          </w:tcPr>
          <w:p w14:paraId="01B61409" w14:textId="59464FFA" w:rsidR="005B24D3" w:rsidRPr="00B7292F" w:rsidRDefault="005B24D3" w:rsidP="005B24D3">
            <w:pPr>
              <w:tabs>
                <w:tab w:val="decimal" w:pos="953"/>
              </w:tabs>
              <w:spacing w:before="60" w:after="30" w:line="276" w:lineRule="auto"/>
              <w:jc w:val="right"/>
              <w:rPr>
                <w:rFonts w:ascii="Arial" w:hAnsi="Arial" w:cs="Arial"/>
                <w:sz w:val="14"/>
                <w:szCs w:val="14"/>
                <w:cs/>
                <w:lang w:val="en-GB"/>
              </w:rPr>
            </w:pPr>
            <w:r w:rsidRPr="005B24D3">
              <w:rPr>
                <w:rFonts w:ascii="Arial" w:hAnsi="Arial" w:cs="Arial"/>
                <w:sz w:val="14"/>
                <w:szCs w:val="14"/>
                <w:lang w:val="en-GB"/>
              </w:rPr>
              <w:t>-</w:t>
            </w:r>
          </w:p>
        </w:tc>
        <w:tc>
          <w:tcPr>
            <w:tcW w:w="1224" w:type="dxa"/>
            <w:noWrap/>
            <w:vAlign w:val="bottom"/>
          </w:tcPr>
          <w:p w14:paraId="412B6188" w14:textId="682D0109" w:rsidR="005B24D3" w:rsidRPr="00B7292F" w:rsidRDefault="003B768C" w:rsidP="005B24D3">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2,</w:t>
            </w:r>
            <w:r w:rsidR="00830FDA" w:rsidRPr="00830FDA">
              <w:rPr>
                <w:rFonts w:ascii="Arial" w:hAnsi="Arial" w:cs="Arial"/>
                <w:sz w:val="14"/>
                <w:szCs w:val="14"/>
                <w:lang w:val="en-GB"/>
              </w:rPr>
              <w:t>426</w:t>
            </w:r>
          </w:p>
        </w:tc>
      </w:tr>
      <w:tr w:rsidR="005B24D3" w:rsidRPr="006252DC" w14:paraId="1B9D0E0D" w14:textId="77777777">
        <w:trPr>
          <w:trHeight w:val="153"/>
        </w:trPr>
        <w:tc>
          <w:tcPr>
            <w:tcW w:w="3510" w:type="dxa"/>
            <w:noWrap/>
            <w:vAlign w:val="bottom"/>
          </w:tcPr>
          <w:p w14:paraId="7291B459" w14:textId="77777777" w:rsidR="005B24D3" w:rsidRPr="00F644DE" w:rsidRDefault="005B24D3" w:rsidP="005B24D3">
            <w:pPr>
              <w:spacing w:before="60" w:after="30" w:line="276" w:lineRule="auto"/>
              <w:ind w:left="161" w:right="-105" w:hanging="161"/>
              <w:rPr>
                <w:rFonts w:ascii="Arial" w:hAnsi="Arial" w:cs="Arial"/>
                <w:sz w:val="14"/>
                <w:szCs w:val="14"/>
                <w:cs/>
                <w:lang w:val="en-GB"/>
              </w:rPr>
            </w:pPr>
            <w:r w:rsidRPr="00F644DE">
              <w:rPr>
                <w:rFonts w:ascii="Arial" w:hAnsi="Arial" w:cs="Arial"/>
                <w:sz w:val="14"/>
                <w:szCs w:val="14"/>
                <w:lang w:val="en-GB"/>
              </w:rPr>
              <w:t xml:space="preserve">Effect of changes in the risk of reinsurers </w:t>
            </w:r>
            <w:r w:rsidRPr="00F644DE">
              <w:rPr>
                <w:rFonts w:ascii="Arial" w:hAnsi="Arial" w:cs="Arial"/>
                <w:sz w:val="14"/>
                <w:szCs w:val="14"/>
                <w:lang w:val="en-GB"/>
              </w:rPr>
              <w:br/>
              <w:t>non-performance</w:t>
            </w:r>
          </w:p>
        </w:tc>
        <w:tc>
          <w:tcPr>
            <w:tcW w:w="1223" w:type="dxa"/>
            <w:noWrap/>
            <w:vAlign w:val="bottom"/>
          </w:tcPr>
          <w:p w14:paraId="5AC0AD0C" w14:textId="51F7B026" w:rsidR="005B24D3" w:rsidRPr="00B7292F" w:rsidRDefault="005B24D3" w:rsidP="005B24D3">
            <w:pPr>
              <w:pBdr>
                <w:bottom w:val="single" w:sz="4" w:space="1" w:color="auto"/>
              </w:pBdr>
              <w:tabs>
                <w:tab w:val="decimal" w:pos="936"/>
              </w:tabs>
              <w:spacing w:before="60" w:after="30" w:line="276" w:lineRule="auto"/>
              <w:jc w:val="right"/>
              <w:rPr>
                <w:rFonts w:ascii="Arial" w:hAnsi="Arial" w:cs="Arial"/>
                <w:sz w:val="14"/>
                <w:szCs w:val="14"/>
                <w:lang w:val="en-GB"/>
              </w:rPr>
            </w:pPr>
            <w:r w:rsidRPr="005B24D3">
              <w:rPr>
                <w:rFonts w:ascii="Arial" w:hAnsi="Arial" w:cs="Arial"/>
                <w:sz w:val="14"/>
                <w:szCs w:val="14"/>
                <w:lang w:val="en-GB"/>
              </w:rPr>
              <w:t>-</w:t>
            </w:r>
          </w:p>
        </w:tc>
        <w:tc>
          <w:tcPr>
            <w:tcW w:w="1224" w:type="dxa"/>
            <w:noWrap/>
            <w:vAlign w:val="bottom"/>
          </w:tcPr>
          <w:p w14:paraId="2CBB82CC" w14:textId="3BE1641C" w:rsidR="005B24D3" w:rsidRPr="00B7292F" w:rsidRDefault="005B24D3" w:rsidP="005B24D3">
            <w:pPr>
              <w:pBdr>
                <w:bottom w:val="single" w:sz="4" w:space="1" w:color="auto"/>
              </w:pBdr>
              <w:tabs>
                <w:tab w:val="decimal" w:pos="803"/>
              </w:tabs>
              <w:spacing w:before="60" w:after="30" w:line="276" w:lineRule="auto"/>
              <w:jc w:val="right"/>
              <w:rPr>
                <w:rFonts w:ascii="Arial" w:hAnsi="Arial" w:cs="Arial"/>
                <w:sz w:val="14"/>
                <w:szCs w:val="14"/>
                <w:lang w:val="en-GB"/>
              </w:rPr>
            </w:pPr>
            <w:r w:rsidRPr="005B24D3">
              <w:rPr>
                <w:rFonts w:ascii="Arial" w:hAnsi="Arial" w:cs="Arial"/>
                <w:sz w:val="14"/>
                <w:szCs w:val="14"/>
                <w:lang w:val="en-GB"/>
              </w:rPr>
              <w:t>-</w:t>
            </w:r>
          </w:p>
        </w:tc>
        <w:tc>
          <w:tcPr>
            <w:tcW w:w="1271" w:type="dxa"/>
            <w:noWrap/>
            <w:vAlign w:val="bottom"/>
          </w:tcPr>
          <w:p w14:paraId="309592FE" w14:textId="0087111C" w:rsidR="005B24D3" w:rsidRPr="00B7292F" w:rsidRDefault="00830FDA" w:rsidP="005B24D3">
            <w:pPr>
              <w:pBdr>
                <w:bottom w:val="single" w:sz="4" w:space="1" w:color="auto"/>
              </w:pBdr>
              <w:tabs>
                <w:tab w:val="decimal" w:pos="840"/>
              </w:tabs>
              <w:spacing w:before="60" w:after="30" w:line="276" w:lineRule="auto"/>
              <w:jc w:val="right"/>
              <w:rPr>
                <w:rFonts w:ascii="Arial" w:hAnsi="Arial" w:cs="Arial"/>
                <w:sz w:val="14"/>
                <w:szCs w:val="14"/>
                <w:lang w:val="en-GB"/>
              </w:rPr>
            </w:pPr>
            <w:r w:rsidRPr="00830FDA">
              <w:rPr>
                <w:rFonts w:ascii="Arial" w:hAnsi="Arial" w:cs="Arial"/>
                <w:sz w:val="14"/>
                <w:szCs w:val="14"/>
                <w:lang w:val="en-GB"/>
              </w:rPr>
              <w:t>18</w:t>
            </w:r>
          </w:p>
        </w:tc>
        <w:tc>
          <w:tcPr>
            <w:tcW w:w="1296" w:type="dxa"/>
            <w:noWrap/>
            <w:vAlign w:val="bottom"/>
          </w:tcPr>
          <w:p w14:paraId="7534EDAA" w14:textId="40EC127B" w:rsidR="005B24D3" w:rsidRPr="00B7292F" w:rsidRDefault="005B24D3" w:rsidP="005B24D3">
            <w:pPr>
              <w:pBdr>
                <w:bottom w:val="single" w:sz="4" w:space="1" w:color="auto"/>
              </w:pBdr>
              <w:tabs>
                <w:tab w:val="decimal" w:pos="953"/>
              </w:tabs>
              <w:spacing w:before="60" w:after="30" w:line="276" w:lineRule="auto"/>
              <w:jc w:val="right"/>
              <w:rPr>
                <w:rFonts w:ascii="Arial" w:hAnsi="Arial" w:cs="Arial"/>
                <w:sz w:val="14"/>
                <w:szCs w:val="14"/>
                <w:lang w:val="en-GB"/>
              </w:rPr>
            </w:pPr>
            <w:r w:rsidRPr="005B24D3">
              <w:rPr>
                <w:rFonts w:ascii="Arial" w:hAnsi="Arial" w:cs="Arial"/>
                <w:sz w:val="14"/>
                <w:szCs w:val="14"/>
                <w:lang w:val="en-GB"/>
              </w:rPr>
              <w:t>-</w:t>
            </w:r>
          </w:p>
        </w:tc>
        <w:tc>
          <w:tcPr>
            <w:tcW w:w="1224" w:type="dxa"/>
            <w:noWrap/>
            <w:vAlign w:val="bottom"/>
          </w:tcPr>
          <w:p w14:paraId="0A8E9955" w14:textId="4AB291C6" w:rsidR="005B24D3" w:rsidRPr="00B7292F" w:rsidRDefault="00830FDA" w:rsidP="005B24D3">
            <w:pPr>
              <w:pBdr>
                <w:bottom w:val="single" w:sz="4" w:space="1" w:color="auto"/>
              </w:pBdr>
              <w:tabs>
                <w:tab w:val="decimal" w:pos="936"/>
              </w:tabs>
              <w:spacing w:before="60" w:after="30" w:line="276" w:lineRule="auto"/>
              <w:jc w:val="right"/>
              <w:rPr>
                <w:rFonts w:ascii="Arial" w:hAnsi="Arial" w:cs="Arial"/>
                <w:sz w:val="14"/>
                <w:szCs w:val="14"/>
                <w:lang w:val="en-GB"/>
              </w:rPr>
            </w:pPr>
            <w:r w:rsidRPr="00830FDA">
              <w:rPr>
                <w:rFonts w:ascii="Arial" w:hAnsi="Arial" w:cs="Arial"/>
                <w:sz w:val="14"/>
                <w:szCs w:val="14"/>
                <w:lang w:val="en-GB"/>
              </w:rPr>
              <w:t>18</w:t>
            </w:r>
          </w:p>
        </w:tc>
      </w:tr>
      <w:tr w:rsidR="005B24D3" w:rsidRPr="006252DC" w14:paraId="5CB3E551" w14:textId="77777777">
        <w:trPr>
          <w:trHeight w:val="87"/>
        </w:trPr>
        <w:tc>
          <w:tcPr>
            <w:tcW w:w="3510" w:type="dxa"/>
            <w:noWrap/>
            <w:vAlign w:val="bottom"/>
          </w:tcPr>
          <w:p w14:paraId="7330B6BA" w14:textId="77777777" w:rsidR="005B24D3" w:rsidRPr="00F644DE" w:rsidRDefault="005B24D3" w:rsidP="005B24D3">
            <w:pPr>
              <w:spacing w:before="60" w:after="30" w:line="276" w:lineRule="auto"/>
              <w:ind w:left="161" w:hanging="161"/>
              <w:rPr>
                <w:rFonts w:ascii="Arial" w:hAnsi="Arial" w:cs="Arial"/>
                <w:b/>
                <w:bCs/>
                <w:sz w:val="14"/>
                <w:szCs w:val="14"/>
                <w:lang w:val="en-GB"/>
              </w:rPr>
            </w:pPr>
            <w:r w:rsidRPr="00F644DE">
              <w:rPr>
                <w:rFonts w:ascii="Arial" w:hAnsi="Arial" w:cs="Arial"/>
                <w:b/>
                <w:bCs/>
                <w:sz w:val="14"/>
                <w:szCs w:val="14"/>
                <w:lang w:val="en-GB"/>
              </w:rPr>
              <w:t xml:space="preserve">Total net income (expenses) </w:t>
            </w:r>
          </w:p>
        </w:tc>
        <w:tc>
          <w:tcPr>
            <w:tcW w:w="1223" w:type="dxa"/>
            <w:noWrap/>
            <w:vAlign w:val="bottom"/>
          </w:tcPr>
          <w:p w14:paraId="2EDEEBA4" w14:textId="749595FC" w:rsidR="005B24D3" w:rsidRPr="00B7292F" w:rsidRDefault="00830FDA" w:rsidP="005B24D3">
            <w:pPr>
              <w:tabs>
                <w:tab w:val="decimal" w:pos="936"/>
              </w:tabs>
              <w:spacing w:before="60" w:after="30" w:line="276" w:lineRule="auto"/>
              <w:jc w:val="right"/>
              <w:rPr>
                <w:rFonts w:ascii="Arial" w:hAnsi="Arial" w:cs="Arial"/>
                <w:sz w:val="14"/>
                <w:szCs w:val="14"/>
                <w:lang w:val="en-GB"/>
              </w:rPr>
            </w:pPr>
            <w:r w:rsidRPr="00830FDA">
              <w:rPr>
                <w:rFonts w:ascii="Arial" w:hAnsi="Arial" w:cs="Arial"/>
                <w:sz w:val="14"/>
                <w:szCs w:val="14"/>
                <w:lang w:val="en-GB"/>
              </w:rPr>
              <w:t>(174,428)</w:t>
            </w:r>
          </w:p>
        </w:tc>
        <w:tc>
          <w:tcPr>
            <w:tcW w:w="1224" w:type="dxa"/>
            <w:noWrap/>
            <w:vAlign w:val="bottom"/>
          </w:tcPr>
          <w:p w14:paraId="3902C5F9" w14:textId="26F16317" w:rsidR="005B24D3" w:rsidRPr="00B7292F" w:rsidRDefault="00830FDA" w:rsidP="005B24D3">
            <w:pPr>
              <w:tabs>
                <w:tab w:val="decimal" w:pos="803"/>
              </w:tabs>
              <w:spacing w:before="60" w:after="30" w:line="276" w:lineRule="auto"/>
              <w:jc w:val="right"/>
              <w:rPr>
                <w:rFonts w:ascii="Arial" w:hAnsi="Arial" w:cs="Arial"/>
                <w:sz w:val="14"/>
                <w:szCs w:val="14"/>
                <w:lang w:val="en-GB"/>
              </w:rPr>
            </w:pPr>
            <w:r w:rsidRPr="00830FDA">
              <w:rPr>
                <w:rFonts w:ascii="Arial" w:hAnsi="Arial" w:cs="Arial"/>
                <w:sz w:val="14"/>
                <w:szCs w:val="14"/>
                <w:lang w:val="en-GB"/>
              </w:rPr>
              <w:t>986</w:t>
            </w:r>
          </w:p>
        </w:tc>
        <w:tc>
          <w:tcPr>
            <w:tcW w:w="1271" w:type="dxa"/>
            <w:noWrap/>
            <w:vAlign w:val="bottom"/>
          </w:tcPr>
          <w:p w14:paraId="3A71C1AA" w14:textId="7FDD5E3E" w:rsidR="005B24D3" w:rsidRPr="00B7292F" w:rsidRDefault="00830FDA" w:rsidP="005B24D3">
            <w:pPr>
              <w:tabs>
                <w:tab w:val="decimal" w:pos="840"/>
              </w:tabs>
              <w:spacing w:before="60" w:after="30" w:line="276" w:lineRule="auto"/>
              <w:jc w:val="right"/>
              <w:rPr>
                <w:rFonts w:ascii="Arial" w:hAnsi="Arial" w:cs="Arial"/>
                <w:sz w:val="14"/>
                <w:szCs w:val="14"/>
                <w:cs/>
                <w:lang w:val="en-GB"/>
              </w:rPr>
            </w:pPr>
            <w:r w:rsidRPr="00830FDA">
              <w:rPr>
                <w:rFonts w:ascii="Arial" w:hAnsi="Arial" w:cs="Arial"/>
                <w:sz w:val="14"/>
                <w:szCs w:val="14"/>
                <w:lang w:val="en-GB"/>
              </w:rPr>
              <w:t>174,450</w:t>
            </w:r>
          </w:p>
        </w:tc>
        <w:tc>
          <w:tcPr>
            <w:tcW w:w="1296" w:type="dxa"/>
            <w:noWrap/>
            <w:vAlign w:val="bottom"/>
          </w:tcPr>
          <w:p w14:paraId="391F794A" w14:textId="332DE6E1" w:rsidR="005B24D3" w:rsidRPr="00B7292F" w:rsidRDefault="00830FDA" w:rsidP="005B24D3">
            <w:pPr>
              <w:tabs>
                <w:tab w:val="decimal" w:pos="953"/>
              </w:tabs>
              <w:spacing w:before="60" w:after="30" w:line="276" w:lineRule="auto"/>
              <w:jc w:val="right"/>
              <w:rPr>
                <w:rFonts w:ascii="Arial" w:hAnsi="Arial" w:cs="Arial"/>
                <w:sz w:val="14"/>
                <w:szCs w:val="14"/>
                <w:lang w:val="en-GB"/>
              </w:rPr>
            </w:pPr>
            <w:r w:rsidRPr="00830FDA">
              <w:rPr>
                <w:rFonts w:ascii="Arial" w:hAnsi="Arial" w:cs="Arial"/>
                <w:sz w:val="14"/>
                <w:szCs w:val="14"/>
                <w:lang w:val="en-GB"/>
              </w:rPr>
              <w:t>11,102</w:t>
            </w:r>
          </w:p>
        </w:tc>
        <w:tc>
          <w:tcPr>
            <w:tcW w:w="1224" w:type="dxa"/>
            <w:noWrap/>
            <w:vAlign w:val="bottom"/>
          </w:tcPr>
          <w:p w14:paraId="077CE041" w14:textId="0C18943B" w:rsidR="005B24D3" w:rsidRPr="00B7292F" w:rsidRDefault="00830FDA" w:rsidP="005B24D3">
            <w:pPr>
              <w:tabs>
                <w:tab w:val="decimal" w:pos="936"/>
              </w:tabs>
              <w:spacing w:before="60" w:after="30" w:line="276" w:lineRule="auto"/>
              <w:jc w:val="right"/>
              <w:rPr>
                <w:rFonts w:ascii="Arial" w:hAnsi="Arial" w:cs="Arial"/>
                <w:sz w:val="14"/>
                <w:szCs w:val="14"/>
                <w:lang w:val="en-GB"/>
              </w:rPr>
            </w:pPr>
            <w:r w:rsidRPr="00830FDA">
              <w:rPr>
                <w:rFonts w:ascii="Arial" w:hAnsi="Arial" w:cs="Arial"/>
                <w:sz w:val="14"/>
                <w:szCs w:val="14"/>
                <w:lang w:val="en-GB"/>
              </w:rPr>
              <w:t>12,110</w:t>
            </w:r>
          </w:p>
        </w:tc>
      </w:tr>
      <w:tr w:rsidR="005B24D3" w:rsidRPr="006252DC" w14:paraId="5DE285D8" w14:textId="77777777">
        <w:trPr>
          <w:trHeight w:val="87"/>
        </w:trPr>
        <w:tc>
          <w:tcPr>
            <w:tcW w:w="3510" w:type="dxa"/>
            <w:noWrap/>
            <w:vAlign w:val="bottom"/>
          </w:tcPr>
          <w:p w14:paraId="7C714E1B" w14:textId="77777777" w:rsidR="005B24D3" w:rsidRPr="00F644DE" w:rsidRDefault="005B24D3" w:rsidP="005B24D3">
            <w:pPr>
              <w:spacing w:before="60" w:after="30" w:line="276" w:lineRule="auto"/>
              <w:ind w:left="161" w:right="-184" w:hanging="161"/>
              <w:rPr>
                <w:rFonts w:ascii="Arial" w:hAnsi="Arial" w:cs="Arial"/>
                <w:b/>
                <w:bCs/>
                <w:sz w:val="14"/>
                <w:szCs w:val="14"/>
                <w:cs/>
                <w:lang w:val="en-GB"/>
              </w:rPr>
            </w:pPr>
            <w:r w:rsidRPr="00F644DE">
              <w:rPr>
                <w:rFonts w:ascii="Arial" w:hAnsi="Arial" w:cs="Arial"/>
                <w:sz w:val="14"/>
                <w:szCs w:val="14"/>
                <w:lang w:val="en-GB"/>
              </w:rPr>
              <w:t xml:space="preserve">Finance income </w:t>
            </w:r>
          </w:p>
        </w:tc>
        <w:tc>
          <w:tcPr>
            <w:tcW w:w="1223" w:type="dxa"/>
            <w:noWrap/>
            <w:vAlign w:val="bottom"/>
          </w:tcPr>
          <w:p w14:paraId="21CE616A" w14:textId="370BF26C" w:rsidR="005B24D3" w:rsidRPr="00B7292F" w:rsidRDefault="005B24D3" w:rsidP="005B24D3">
            <w:pPr>
              <w:pBdr>
                <w:bottom w:val="single" w:sz="4" w:space="1" w:color="auto"/>
              </w:pBdr>
              <w:tabs>
                <w:tab w:val="decimal" w:pos="936"/>
              </w:tabs>
              <w:spacing w:before="60" w:after="30" w:line="276" w:lineRule="auto"/>
              <w:jc w:val="right"/>
              <w:rPr>
                <w:rFonts w:ascii="Arial" w:hAnsi="Arial" w:cs="Arial"/>
                <w:sz w:val="14"/>
                <w:szCs w:val="14"/>
                <w:lang w:val="en-GB"/>
              </w:rPr>
            </w:pPr>
            <w:r w:rsidRPr="005B24D3">
              <w:rPr>
                <w:rFonts w:ascii="Arial" w:hAnsi="Arial" w:cs="Arial"/>
                <w:sz w:val="14"/>
                <w:szCs w:val="14"/>
                <w:lang w:val="en-GB"/>
              </w:rPr>
              <w:t>-</w:t>
            </w:r>
          </w:p>
        </w:tc>
        <w:tc>
          <w:tcPr>
            <w:tcW w:w="1224" w:type="dxa"/>
            <w:noWrap/>
            <w:vAlign w:val="bottom"/>
          </w:tcPr>
          <w:p w14:paraId="057BDFE0" w14:textId="5832CD2F" w:rsidR="005B24D3" w:rsidRPr="00B7292F" w:rsidRDefault="005B24D3" w:rsidP="005B24D3">
            <w:pPr>
              <w:pBdr>
                <w:bottom w:val="single" w:sz="4" w:space="1" w:color="auto"/>
              </w:pBdr>
              <w:tabs>
                <w:tab w:val="decimal" w:pos="803"/>
              </w:tabs>
              <w:spacing w:before="60" w:after="30" w:line="276" w:lineRule="auto"/>
              <w:jc w:val="right"/>
              <w:rPr>
                <w:rFonts w:ascii="Arial" w:hAnsi="Arial" w:cs="Arial"/>
                <w:sz w:val="14"/>
                <w:szCs w:val="14"/>
                <w:lang w:val="en-GB"/>
              </w:rPr>
            </w:pPr>
            <w:r w:rsidRPr="005B24D3">
              <w:rPr>
                <w:rFonts w:ascii="Arial" w:hAnsi="Arial" w:cs="Arial"/>
                <w:sz w:val="14"/>
                <w:szCs w:val="14"/>
                <w:lang w:val="en-GB"/>
              </w:rPr>
              <w:t>-</w:t>
            </w:r>
          </w:p>
        </w:tc>
        <w:tc>
          <w:tcPr>
            <w:tcW w:w="1271" w:type="dxa"/>
            <w:noWrap/>
            <w:vAlign w:val="bottom"/>
          </w:tcPr>
          <w:p w14:paraId="7C4848F9" w14:textId="1A5DE198" w:rsidR="005B24D3" w:rsidRPr="00B7292F" w:rsidRDefault="005B24D3" w:rsidP="005B24D3">
            <w:pPr>
              <w:pBdr>
                <w:bottom w:val="single" w:sz="4" w:space="1" w:color="auto"/>
              </w:pBdr>
              <w:tabs>
                <w:tab w:val="decimal" w:pos="840"/>
              </w:tabs>
              <w:spacing w:before="60" w:after="30" w:line="276" w:lineRule="auto"/>
              <w:jc w:val="right"/>
              <w:rPr>
                <w:rFonts w:ascii="Arial" w:hAnsi="Arial" w:cs="Arial"/>
                <w:sz w:val="14"/>
                <w:szCs w:val="14"/>
                <w:lang w:val="en-GB"/>
              </w:rPr>
            </w:pPr>
            <w:r w:rsidRPr="005B24D3">
              <w:rPr>
                <w:rFonts w:ascii="Arial" w:hAnsi="Arial" w:cs="Arial"/>
                <w:sz w:val="14"/>
                <w:szCs w:val="14"/>
                <w:lang w:val="en-GB"/>
              </w:rPr>
              <w:t>3,</w:t>
            </w:r>
            <w:r w:rsidR="00830FDA" w:rsidRPr="00830FDA">
              <w:rPr>
                <w:rFonts w:ascii="Arial" w:hAnsi="Arial" w:cs="Arial"/>
                <w:sz w:val="14"/>
                <w:szCs w:val="14"/>
                <w:lang w:val="en-GB"/>
              </w:rPr>
              <w:t>339</w:t>
            </w:r>
          </w:p>
        </w:tc>
        <w:tc>
          <w:tcPr>
            <w:tcW w:w="1296" w:type="dxa"/>
            <w:noWrap/>
            <w:vAlign w:val="bottom"/>
          </w:tcPr>
          <w:p w14:paraId="7C2465ED" w14:textId="207A50FD" w:rsidR="005B24D3" w:rsidRPr="00B7292F" w:rsidRDefault="00830FDA" w:rsidP="005B24D3">
            <w:pPr>
              <w:pBdr>
                <w:bottom w:val="single" w:sz="4" w:space="1" w:color="auto"/>
              </w:pBdr>
              <w:tabs>
                <w:tab w:val="decimal" w:pos="953"/>
              </w:tabs>
              <w:spacing w:before="60" w:after="30" w:line="276" w:lineRule="auto"/>
              <w:jc w:val="right"/>
              <w:rPr>
                <w:rFonts w:ascii="Arial" w:hAnsi="Arial" w:cs="Arial"/>
                <w:sz w:val="14"/>
                <w:szCs w:val="14"/>
                <w:lang w:val="en-GB"/>
              </w:rPr>
            </w:pPr>
            <w:r w:rsidRPr="00830FDA">
              <w:rPr>
                <w:rFonts w:ascii="Arial" w:hAnsi="Arial" w:cs="Arial"/>
                <w:sz w:val="14"/>
                <w:szCs w:val="14"/>
                <w:lang w:val="en-GB"/>
              </w:rPr>
              <w:t>250</w:t>
            </w:r>
          </w:p>
        </w:tc>
        <w:tc>
          <w:tcPr>
            <w:tcW w:w="1224" w:type="dxa"/>
            <w:noWrap/>
            <w:vAlign w:val="bottom"/>
          </w:tcPr>
          <w:p w14:paraId="1B671D7A" w14:textId="7F9D2156" w:rsidR="005B24D3" w:rsidRPr="00B7292F" w:rsidRDefault="005B24D3" w:rsidP="005B24D3">
            <w:pPr>
              <w:pBdr>
                <w:bottom w:val="single" w:sz="4" w:space="1" w:color="auto"/>
              </w:pBdr>
              <w:tabs>
                <w:tab w:val="decimal" w:pos="936"/>
              </w:tabs>
              <w:spacing w:before="60" w:after="30" w:line="276" w:lineRule="auto"/>
              <w:jc w:val="right"/>
              <w:rPr>
                <w:rFonts w:ascii="Arial" w:hAnsi="Arial" w:cs="Arial"/>
                <w:sz w:val="14"/>
                <w:szCs w:val="14"/>
                <w:lang w:val="en-GB"/>
              </w:rPr>
            </w:pPr>
            <w:r w:rsidRPr="005B24D3">
              <w:rPr>
                <w:rFonts w:ascii="Arial" w:hAnsi="Arial" w:cs="Arial"/>
                <w:sz w:val="14"/>
                <w:szCs w:val="14"/>
                <w:lang w:val="en-GB"/>
              </w:rPr>
              <w:t>3,</w:t>
            </w:r>
            <w:r w:rsidR="00830FDA" w:rsidRPr="00830FDA">
              <w:rPr>
                <w:rFonts w:ascii="Arial" w:hAnsi="Arial" w:cs="Arial"/>
                <w:sz w:val="14"/>
                <w:szCs w:val="14"/>
                <w:lang w:val="en-GB"/>
              </w:rPr>
              <w:t>589</w:t>
            </w:r>
          </w:p>
        </w:tc>
      </w:tr>
      <w:tr w:rsidR="005B24D3" w:rsidRPr="006252DC" w14:paraId="215B7B11" w14:textId="77777777">
        <w:trPr>
          <w:trHeight w:val="87"/>
        </w:trPr>
        <w:tc>
          <w:tcPr>
            <w:tcW w:w="3510" w:type="dxa"/>
            <w:noWrap/>
            <w:vAlign w:val="bottom"/>
          </w:tcPr>
          <w:p w14:paraId="563595F8" w14:textId="77777777" w:rsidR="005B24D3" w:rsidRPr="00F644DE" w:rsidRDefault="005B24D3" w:rsidP="005B24D3">
            <w:pPr>
              <w:spacing w:before="60" w:after="30" w:line="276" w:lineRule="auto"/>
              <w:ind w:left="161" w:right="-94" w:hanging="161"/>
              <w:rPr>
                <w:rFonts w:ascii="Arial" w:hAnsi="Arial" w:cs="Arial"/>
                <w:sz w:val="14"/>
                <w:szCs w:val="14"/>
                <w:cs/>
                <w:lang w:val="en-GB"/>
              </w:rPr>
            </w:pPr>
            <w:r w:rsidRPr="00F644DE">
              <w:rPr>
                <w:rFonts w:ascii="Arial" w:hAnsi="Arial" w:cs="Arial"/>
                <w:b/>
                <w:bCs/>
                <w:sz w:val="14"/>
                <w:szCs w:val="14"/>
              </w:rPr>
              <w:t>Total amounts recognised in statement of comprehensive income</w:t>
            </w:r>
          </w:p>
        </w:tc>
        <w:tc>
          <w:tcPr>
            <w:tcW w:w="1223" w:type="dxa"/>
            <w:noWrap/>
            <w:vAlign w:val="bottom"/>
          </w:tcPr>
          <w:p w14:paraId="60C73783" w14:textId="1DE7C7AE" w:rsidR="005B24D3" w:rsidRPr="00B7292F" w:rsidRDefault="00830FDA" w:rsidP="005B24D3">
            <w:pPr>
              <w:pBdr>
                <w:bottom w:val="single" w:sz="4" w:space="1" w:color="auto"/>
              </w:pBdr>
              <w:tabs>
                <w:tab w:val="decimal" w:pos="936"/>
              </w:tabs>
              <w:spacing w:before="60" w:after="30" w:line="276" w:lineRule="auto"/>
              <w:jc w:val="right"/>
              <w:rPr>
                <w:rFonts w:ascii="Arial" w:hAnsi="Arial" w:cs="Arial"/>
                <w:sz w:val="14"/>
                <w:szCs w:val="14"/>
                <w:lang w:val="en-GB"/>
              </w:rPr>
            </w:pPr>
            <w:r w:rsidRPr="00830FDA">
              <w:rPr>
                <w:rFonts w:ascii="Arial" w:hAnsi="Arial" w:cs="Arial"/>
                <w:sz w:val="14"/>
                <w:szCs w:val="14"/>
                <w:lang w:val="en-GB"/>
              </w:rPr>
              <w:t>(174,428)</w:t>
            </w:r>
          </w:p>
        </w:tc>
        <w:tc>
          <w:tcPr>
            <w:tcW w:w="1224" w:type="dxa"/>
            <w:noWrap/>
            <w:vAlign w:val="bottom"/>
          </w:tcPr>
          <w:p w14:paraId="55A9966C" w14:textId="4EF9D6E8" w:rsidR="005B24D3" w:rsidRPr="00B7292F" w:rsidRDefault="00830FDA" w:rsidP="005B24D3">
            <w:pPr>
              <w:pBdr>
                <w:bottom w:val="single" w:sz="4" w:space="1" w:color="auto"/>
              </w:pBdr>
              <w:tabs>
                <w:tab w:val="decimal" w:pos="803"/>
              </w:tabs>
              <w:spacing w:before="60" w:after="30" w:line="276" w:lineRule="auto"/>
              <w:jc w:val="right"/>
              <w:rPr>
                <w:rFonts w:ascii="Arial" w:hAnsi="Arial" w:cs="Arial"/>
                <w:sz w:val="14"/>
                <w:szCs w:val="14"/>
                <w:lang w:val="en-GB"/>
              </w:rPr>
            </w:pPr>
            <w:r w:rsidRPr="00830FDA">
              <w:rPr>
                <w:rFonts w:ascii="Arial" w:hAnsi="Arial" w:cs="Arial"/>
                <w:sz w:val="14"/>
                <w:szCs w:val="14"/>
                <w:lang w:val="en-GB"/>
              </w:rPr>
              <w:t>986</w:t>
            </w:r>
          </w:p>
        </w:tc>
        <w:tc>
          <w:tcPr>
            <w:tcW w:w="1271" w:type="dxa"/>
            <w:noWrap/>
            <w:vAlign w:val="bottom"/>
          </w:tcPr>
          <w:p w14:paraId="65FC9469" w14:textId="2C07424A" w:rsidR="005B24D3" w:rsidRPr="00B7292F" w:rsidRDefault="00830FDA" w:rsidP="005B24D3">
            <w:pPr>
              <w:pBdr>
                <w:bottom w:val="single" w:sz="4" w:space="1" w:color="auto"/>
              </w:pBdr>
              <w:tabs>
                <w:tab w:val="decimal" w:pos="840"/>
              </w:tabs>
              <w:spacing w:before="60" w:after="30" w:line="276" w:lineRule="auto"/>
              <w:jc w:val="right"/>
              <w:rPr>
                <w:rFonts w:ascii="Arial" w:hAnsi="Arial" w:cs="Arial"/>
                <w:sz w:val="14"/>
                <w:szCs w:val="14"/>
                <w:lang w:val="en-GB"/>
              </w:rPr>
            </w:pPr>
            <w:r w:rsidRPr="00830FDA">
              <w:rPr>
                <w:rFonts w:ascii="Arial" w:hAnsi="Arial" w:cs="Arial"/>
                <w:sz w:val="14"/>
                <w:szCs w:val="14"/>
                <w:lang w:val="en-GB"/>
              </w:rPr>
              <w:t>177,789</w:t>
            </w:r>
          </w:p>
        </w:tc>
        <w:tc>
          <w:tcPr>
            <w:tcW w:w="1296" w:type="dxa"/>
            <w:noWrap/>
            <w:vAlign w:val="bottom"/>
          </w:tcPr>
          <w:p w14:paraId="25D65E8E" w14:textId="28BFD139" w:rsidR="005B24D3" w:rsidRPr="00B7292F" w:rsidRDefault="00830FDA" w:rsidP="005B24D3">
            <w:pPr>
              <w:pBdr>
                <w:bottom w:val="single" w:sz="4" w:space="1" w:color="auto"/>
              </w:pBdr>
              <w:tabs>
                <w:tab w:val="decimal" w:pos="953"/>
              </w:tabs>
              <w:spacing w:before="60" w:after="30" w:line="276" w:lineRule="auto"/>
              <w:jc w:val="right"/>
              <w:rPr>
                <w:rFonts w:ascii="Arial" w:hAnsi="Arial" w:cs="Arial"/>
                <w:sz w:val="14"/>
                <w:szCs w:val="14"/>
                <w:lang w:val="en-GB"/>
              </w:rPr>
            </w:pPr>
            <w:r w:rsidRPr="00830FDA">
              <w:rPr>
                <w:rFonts w:ascii="Arial" w:hAnsi="Arial" w:cs="Arial"/>
                <w:sz w:val="14"/>
                <w:szCs w:val="14"/>
                <w:lang w:val="en-GB"/>
              </w:rPr>
              <w:t>11,352</w:t>
            </w:r>
          </w:p>
        </w:tc>
        <w:tc>
          <w:tcPr>
            <w:tcW w:w="1224" w:type="dxa"/>
            <w:noWrap/>
            <w:vAlign w:val="bottom"/>
          </w:tcPr>
          <w:p w14:paraId="2BF64255" w14:textId="24E7503D" w:rsidR="005B24D3" w:rsidRPr="00B7292F" w:rsidRDefault="00830FDA" w:rsidP="005B24D3">
            <w:pPr>
              <w:pBdr>
                <w:bottom w:val="single" w:sz="4" w:space="1" w:color="auto"/>
              </w:pBdr>
              <w:tabs>
                <w:tab w:val="decimal" w:pos="936"/>
              </w:tabs>
              <w:spacing w:before="60" w:after="30" w:line="276" w:lineRule="auto"/>
              <w:jc w:val="right"/>
              <w:rPr>
                <w:rFonts w:ascii="Arial" w:hAnsi="Arial" w:cs="Arial"/>
                <w:sz w:val="14"/>
                <w:szCs w:val="14"/>
                <w:lang w:val="en-GB"/>
              </w:rPr>
            </w:pPr>
            <w:r w:rsidRPr="00830FDA">
              <w:rPr>
                <w:rFonts w:ascii="Arial" w:hAnsi="Arial" w:cs="Arial"/>
                <w:sz w:val="14"/>
                <w:szCs w:val="14"/>
                <w:lang w:val="en-GB"/>
              </w:rPr>
              <w:t>15,699</w:t>
            </w:r>
          </w:p>
        </w:tc>
      </w:tr>
      <w:tr w:rsidR="005B24D3" w:rsidRPr="006252DC" w14:paraId="6F699DB8" w14:textId="77777777">
        <w:trPr>
          <w:trHeight w:val="87"/>
        </w:trPr>
        <w:tc>
          <w:tcPr>
            <w:tcW w:w="3510" w:type="dxa"/>
            <w:noWrap/>
            <w:vAlign w:val="bottom"/>
          </w:tcPr>
          <w:p w14:paraId="4D8CF9E4" w14:textId="77777777" w:rsidR="005B24D3" w:rsidRPr="00F644DE" w:rsidRDefault="005B24D3" w:rsidP="005B24D3">
            <w:pPr>
              <w:spacing w:before="60" w:after="30" w:line="276" w:lineRule="auto"/>
              <w:ind w:left="161" w:hanging="161"/>
              <w:rPr>
                <w:rFonts w:ascii="Arial" w:hAnsi="Arial" w:cs="Arial"/>
                <w:b/>
                <w:bCs/>
                <w:sz w:val="14"/>
                <w:szCs w:val="14"/>
                <w:lang w:val="en-GB"/>
              </w:rPr>
            </w:pPr>
            <w:r w:rsidRPr="00F644DE">
              <w:rPr>
                <w:rFonts w:ascii="Arial" w:hAnsi="Arial" w:cs="Arial"/>
                <w:b/>
                <w:bCs/>
                <w:sz w:val="14"/>
                <w:szCs w:val="14"/>
                <w:lang w:val="en-GB"/>
              </w:rPr>
              <w:t>Cash flows</w:t>
            </w:r>
          </w:p>
        </w:tc>
        <w:tc>
          <w:tcPr>
            <w:tcW w:w="1223" w:type="dxa"/>
            <w:noWrap/>
            <w:vAlign w:val="bottom"/>
          </w:tcPr>
          <w:p w14:paraId="345B7AF1" w14:textId="77777777" w:rsidR="005B24D3" w:rsidRPr="00B7292F" w:rsidRDefault="005B24D3" w:rsidP="005B24D3">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34884498" w14:textId="77777777" w:rsidR="005B24D3" w:rsidRPr="00B7292F" w:rsidRDefault="005B24D3" w:rsidP="005B24D3">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6ABC5B46" w14:textId="77777777" w:rsidR="005B24D3" w:rsidRPr="00B7292F" w:rsidRDefault="005B24D3" w:rsidP="005B24D3">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57068763" w14:textId="77777777" w:rsidR="005B24D3" w:rsidRPr="00B7292F" w:rsidRDefault="005B24D3" w:rsidP="005B24D3">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3084BD94" w14:textId="77777777" w:rsidR="005B24D3" w:rsidRPr="00B7292F" w:rsidRDefault="005B24D3" w:rsidP="005B24D3">
            <w:pPr>
              <w:tabs>
                <w:tab w:val="decimal" w:pos="936"/>
              </w:tabs>
              <w:spacing w:before="60" w:after="30" w:line="276" w:lineRule="auto"/>
              <w:jc w:val="right"/>
              <w:rPr>
                <w:rFonts w:ascii="Arial" w:hAnsi="Arial" w:cs="Arial"/>
                <w:sz w:val="14"/>
                <w:szCs w:val="14"/>
                <w:lang w:val="en-GB"/>
              </w:rPr>
            </w:pPr>
          </w:p>
        </w:tc>
      </w:tr>
      <w:tr w:rsidR="0097154C" w:rsidRPr="006252DC" w14:paraId="68F9CC4F" w14:textId="77777777">
        <w:trPr>
          <w:trHeight w:val="87"/>
        </w:trPr>
        <w:tc>
          <w:tcPr>
            <w:tcW w:w="3510" w:type="dxa"/>
            <w:noWrap/>
            <w:vAlign w:val="bottom"/>
          </w:tcPr>
          <w:p w14:paraId="41D49C92" w14:textId="77777777" w:rsidR="0097154C" w:rsidRPr="00F644DE" w:rsidRDefault="0097154C" w:rsidP="0097154C">
            <w:pPr>
              <w:spacing w:before="60" w:after="30" w:line="276" w:lineRule="auto"/>
              <w:ind w:left="161" w:right="-88" w:hanging="161"/>
              <w:rPr>
                <w:rFonts w:ascii="Arial" w:hAnsi="Arial" w:cs="Arial"/>
                <w:sz w:val="14"/>
                <w:szCs w:val="14"/>
                <w:cs/>
                <w:lang w:val="en-GB"/>
              </w:rPr>
            </w:pPr>
            <w:r w:rsidRPr="00F644DE">
              <w:rPr>
                <w:rFonts w:ascii="Arial" w:hAnsi="Arial" w:cs="Arial"/>
                <w:sz w:val="14"/>
                <w:szCs w:val="14"/>
                <w:lang w:val="en-GB"/>
              </w:rPr>
              <w:t xml:space="preserve">Premiums paid net of ceding commissions and </w:t>
            </w:r>
            <w:r>
              <w:rPr>
                <w:rFonts w:ascii="Arial" w:hAnsi="Arial" w:cs="Arial"/>
                <w:sz w:val="14"/>
                <w:szCs w:val="14"/>
                <w:lang w:val="en-GB"/>
              </w:rPr>
              <w:br/>
            </w:r>
            <w:r w:rsidRPr="00F644DE">
              <w:rPr>
                <w:rFonts w:ascii="Arial" w:hAnsi="Arial" w:cs="Arial"/>
                <w:sz w:val="14"/>
                <w:szCs w:val="14"/>
                <w:lang w:val="en-GB"/>
              </w:rPr>
              <w:t>other directly attributable expenses paid</w:t>
            </w:r>
          </w:p>
        </w:tc>
        <w:tc>
          <w:tcPr>
            <w:tcW w:w="1223" w:type="dxa"/>
            <w:noWrap/>
            <w:vAlign w:val="bottom"/>
          </w:tcPr>
          <w:p w14:paraId="14876947" w14:textId="2221AD91" w:rsidR="0097154C" w:rsidRPr="00B7292F" w:rsidRDefault="0097154C" w:rsidP="0097154C">
            <w:pPr>
              <w:tabs>
                <w:tab w:val="decimal" w:pos="936"/>
              </w:tabs>
              <w:spacing w:before="60" w:after="30" w:line="276" w:lineRule="auto"/>
              <w:jc w:val="right"/>
              <w:rPr>
                <w:rFonts w:ascii="Arial" w:hAnsi="Arial" w:cs="Arial"/>
                <w:sz w:val="14"/>
                <w:szCs w:val="14"/>
                <w:lang w:val="en-GB"/>
              </w:rPr>
            </w:pPr>
            <w:r w:rsidRPr="0097154C">
              <w:rPr>
                <w:rFonts w:ascii="Arial" w:hAnsi="Arial" w:cs="Arial"/>
                <w:sz w:val="14"/>
                <w:szCs w:val="14"/>
                <w:lang w:val="en-GB"/>
              </w:rPr>
              <w:t>297,600</w:t>
            </w:r>
          </w:p>
        </w:tc>
        <w:tc>
          <w:tcPr>
            <w:tcW w:w="1224" w:type="dxa"/>
            <w:noWrap/>
            <w:vAlign w:val="bottom"/>
          </w:tcPr>
          <w:p w14:paraId="29DE9346" w14:textId="51BBB630" w:rsidR="0097154C" w:rsidRPr="00B7292F" w:rsidRDefault="0097154C" w:rsidP="0097154C">
            <w:pPr>
              <w:tabs>
                <w:tab w:val="decimal" w:pos="803"/>
              </w:tabs>
              <w:spacing w:before="60" w:after="30" w:line="276" w:lineRule="auto"/>
              <w:jc w:val="right"/>
              <w:rPr>
                <w:rFonts w:ascii="Arial" w:hAnsi="Arial" w:cs="Arial"/>
                <w:sz w:val="14"/>
                <w:szCs w:val="14"/>
                <w:lang w:val="en-GB"/>
              </w:rPr>
            </w:pPr>
            <w:r w:rsidRPr="0097154C">
              <w:rPr>
                <w:rFonts w:ascii="Arial" w:hAnsi="Arial" w:cs="Arial"/>
                <w:sz w:val="14"/>
                <w:szCs w:val="14"/>
                <w:lang w:val="en-GB"/>
              </w:rPr>
              <w:t>-</w:t>
            </w:r>
          </w:p>
        </w:tc>
        <w:tc>
          <w:tcPr>
            <w:tcW w:w="1271" w:type="dxa"/>
            <w:noWrap/>
            <w:vAlign w:val="bottom"/>
          </w:tcPr>
          <w:p w14:paraId="5AC4AD09" w14:textId="79CC62E1" w:rsidR="0097154C" w:rsidRPr="00B7292F" w:rsidRDefault="0097154C" w:rsidP="0097154C">
            <w:pPr>
              <w:tabs>
                <w:tab w:val="decimal" w:pos="840"/>
              </w:tabs>
              <w:spacing w:before="60" w:after="30" w:line="276" w:lineRule="auto"/>
              <w:jc w:val="right"/>
              <w:rPr>
                <w:rFonts w:ascii="Arial" w:hAnsi="Arial" w:cs="Arial"/>
                <w:sz w:val="14"/>
                <w:szCs w:val="14"/>
                <w:lang w:val="en-GB"/>
              </w:rPr>
            </w:pPr>
            <w:r w:rsidRPr="0097154C">
              <w:rPr>
                <w:rFonts w:ascii="Arial" w:hAnsi="Arial" w:cs="Arial"/>
                <w:sz w:val="14"/>
                <w:szCs w:val="14"/>
                <w:lang w:val="en-GB"/>
              </w:rPr>
              <w:t>-</w:t>
            </w:r>
          </w:p>
        </w:tc>
        <w:tc>
          <w:tcPr>
            <w:tcW w:w="1296" w:type="dxa"/>
            <w:noWrap/>
            <w:vAlign w:val="bottom"/>
          </w:tcPr>
          <w:p w14:paraId="462F0C7C" w14:textId="0C3DB249" w:rsidR="0097154C" w:rsidRPr="00B7292F" w:rsidRDefault="0097154C" w:rsidP="0097154C">
            <w:pPr>
              <w:tabs>
                <w:tab w:val="decimal" w:pos="953"/>
              </w:tabs>
              <w:spacing w:before="60" w:after="30" w:line="276" w:lineRule="auto"/>
              <w:jc w:val="right"/>
              <w:rPr>
                <w:rFonts w:ascii="Arial" w:hAnsi="Arial" w:cs="Arial"/>
                <w:sz w:val="14"/>
                <w:szCs w:val="14"/>
                <w:lang w:val="en-GB"/>
              </w:rPr>
            </w:pPr>
            <w:r w:rsidRPr="0097154C">
              <w:rPr>
                <w:rFonts w:ascii="Arial" w:hAnsi="Arial" w:cs="Arial"/>
                <w:sz w:val="14"/>
                <w:szCs w:val="14"/>
                <w:lang w:val="en-GB"/>
              </w:rPr>
              <w:t>-</w:t>
            </w:r>
          </w:p>
        </w:tc>
        <w:tc>
          <w:tcPr>
            <w:tcW w:w="1224" w:type="dxa"/>
            <w:noWrap/>
            <w:vAlign w:val="bottom"/>
          </w:tcPr>
          <w:p w14:paraId="15FEBF33" w14:textId="6E5144BA" w:rsidR="0097154C" w:rsidRPr="00B7292F" w:rsidRDefault="0097154C" w:rsidP="0097154C">
            <w:pPr>
              <w:tabs>
                <w:tab w:val="decimal" w:pos="936"/>
              </w:tabs>
              <w:spacing w:before="60" w:after="30" w:line="276" w:lineRule="auto"/>
              <w:jc w:val="right"/>
              <w:rPr>
                <w:rFonts w:ascii="Arial" w:hAnsi="Arial" w:cs="Arial"/>
                <w:sz w:val="14"/>
                <w:szCs w:val="14"/>
                <w:lang w:val="en-GB"/>
              </w:rPr>
            </w:pPr>
            <w:r w:rsidRPr="0097154C">
              <w:rPr>
                <w:rFonts w:ascii="Arial" w:hAnsi="Arial" w:cs="Arial"/>
                <w:sz w:val="14"/>
                <w:szCs w:val="14"/>
                <w:lang w:val="en-GB"/>
              </w:rPr>
              <w:t>297,600</w:t>
            </w:r>
          </w:p>
        </w:tc>
      </w:tr>
      <w:tr w:rsidR="0097154C" w:rsidRPr="006252DC" w14:paraId="6BC6DCB9" w14:textId="77777777">
        <w:trPr>
          <w:trHeight w:val="87"/>
        </w:trPr>
        <w:tc>
          <w:tcPr>
            <w:tcW w:w="3510" w:type="dxa"/>
            <w:noWrap/>
            <w:vAlign w:val="bottom"/>
          </w:tcPr>
          <w:p w14:paraId="521FE929" w14:textId="77777777" w:rsidR="0097154C" w:rsidRPr="00F644DE" w:rsidRDefault="0097154C" w:rsidP="0097154C">
            <w:pPr>
              <w:spacing w:before="60" w:after="30" w:line="276" w:lineRule="auto"/>
              <w:ind w:left="161" w:hanging="161"/>
              <w:rPr>
                <w:rFonts w:ascii="Arial" w:hAnsi="Arial" w:cs="Arial"/>
                <w:sz w:val="14"/>
                <w:szCs w:val="14"/>
                <w:cs/>
                <w:lang w:val="en-GB"/>
              </w:rPr>
            </w:pPr>
            <w:r w:rsidRPr="00F644DE">
              <w:rPr>
                <w:rFonts w:ascii="Arial" w:hAnsi="Arial" w:cs="Arial"/>
                <w:sz w:val="14"/>
                <w:szCs w:val="14"/>
              </w:rPr>
              <w:t>Recoveries from reinsurance</w:t>
            </w:r>
          </w:p>
        </w:tc>
        <w:tc>
          <w:tcPr>
            <w:tcW w:w="1223" w:type="dxa"/>
            <w:noWrap/>
            <w:vAlign w:val="bottom"/>
          </w:tcPr>
          <w:p w14:paraId="2D40AA67" w14:textId="5ECD368A" w:rsidR="0097154C" w:rsidRPr="00B7292F" w:rsidRDefault="0097154C" w:rsidP="0097154C">
            <w:pPr>
              <w:pBdr>
                <w:bottom w:val="single" w:sz="4" w:space="1" w:color="auto"/>
              </w:pBdr>
              <w:tabs>
                <w:tab w:val="decimal" w:pos="936"/>
              </w:tabs>
              <w:spacing w:before="60" w:after="30" w:line="276" w:lineRule="auto"/>
              <w:jc w:val="right"/>
              <w:rPr>
                <w:rFonts w:ascii="Arial" w:hAnsi="Arial" w:cs="Arial"/>
                <w:sz w:val="14"/>
                <w:szCs w:val="14"/>
                <w:lang w:val="en-GB"/>
              </w:rPr>
            </w:pPr>
            <w:r w:rsidRPr="0097154C">
              <w:rPr>
                <w:rFonts w:ascii="Arial" w:hAnsi="Arial" w:cs="Arial"/>
                <w:sz w:val="14"/>
                <w:szCs w:val="14"/>
                <w:lang w:val="en-GB"/>
              </w:rPr>
              <w:t>-</w:t>
            </w:r>
          </w:p>
        </w:tc>
        <w:tc>
          <w:tcPr>
            <w:tcW w:w="1224" w:type="dxa"/>
            <w:noWrap/>
            <w:vAlign w:val="bottom"/>
          </w:tcPr>
          <w:p w14:paraId="24D60976" w14:textId="2E7B042F" w:rsidR="0097154C" w:rsidRPr="00B7292F" w:rsidRDefault="0097154C" w:rsidP="0097154C">
            <w:pPr>
              <w:pBdr>
                <w:bottom w:val="single" w:sz="4" w:space="1" w:color="auto"/>
              </w:pBdr>
              <w:tabs>
                <w:tab w:val="decimal" w:pos="803"/>
              </w:tabs>
              <w:spacing w:before="60" w:after="30" w:line="276" w:lineRule="auto"/>
              <w:jc w:val="right"/>
              <w:rPr>
                <w:rFonts w:ascii="Arial" w:hAnsi="Arial" w:cs="Arial"/>
                <w:sz w:val="14"/>
                <w:szCs w:val="14"/>
                <w:lang w:val="en-GB"/>
              </w:rPr>
            </w:pPr>
            <w:r w:rsidRPr="0097154C">
              <w:rPr>
                <w:rFonts w:ascii="Arial" w:hAnsi="Arial" w:cs="Arial"/>
                <w:sz w:val="14"/>
                <w:szCs w:val="14"/>
                <w:lang w:val="en-GB"/>
              </w:rPr>
              <w:t>-</w:t>
            </w:r>
          </w:p>
        </w:tc>
        <w:tc>
          <w:tcPr>
            <w:tcW w:w="1271" w:type="dxa"/>
            <w:noWrap/>
            <w:vAlign w:val="bottom"/>
          </w:tcPr>
          <w:p w14:paraId="4235B7C1" w14:textId="31C35212" w:rsidR="0097154C" w:rsidRPr="00B7292F" w:rsidRDefault="0097154C" w:rsidP="0097154C">
            <w:pPr>
              <w:pBdr>
                <w:bottom w:val="single" w:sz="4" w:space="1" w:color="auto"/>
              </w:pBdr>
              <w:tabs>
                <w:tab w:val="decimal" w:pos="840"/>
              </w:tabs>
              <w:spacing w:before="60" w:after="30" w:line="276" w:lineRule="auto"/>
              <w:jc w:val="right"/>
              <w:rPr>
                <w:rFonts w:ascii="Arial" w:hAnsi="Arial" w:cs="Arial"/>
                <w:sz w:val="14"/>
                <w:szCs w:val="14"/>
                <w:lang w:val="en-GB"/>
              </w:rPr>
            </w:pPr>
            <w:r w:rsidRPr="0097154C">
              <w:rPr>
                <w:rFonts w:ascii="Arial" w:hAnsi="Arial" w:cs="Arial"/>
                <w:sz w:val="14"/>
                <w:szCs w:val="14"/>
                <w:lang w:val="en-GB"/>
              </w:rPr>
              <w:t>(238,</w:t>
            </w:r>
            <w:r w:rsidR="00830FDA" w:rsidRPr="00830FDA">
              <w:rPr>
                <w:rFonts w:ascii="Arial" w:hAnsi="Arial" w:cs="Arial"/>
                <w:sz w:val="14"/>
                <w:szCs w:val="14"/>
                <w:lang w:val="en-GB"/>
              </w:rPr>
              <w:t>650</w:t>
            </w:r>
            <w:r w:rsidRPr="0097154C">
              <w:rPr>
                <w:rFonts w:ascii="Arial" w:hAnsi="Arial" w:cs="Arial"/>
                <w:sz w:val="14"/>
                <w:szCs w:val="14"/>
                <w:lang w:val="en-GB"/>
              </w:rPr>
              <w:t>)</w:t>
            </w:r>
          </w:p>
        </w:tc>
        <w:tc>
          <w:tcPr>
            <w:tcW w:w="1296" w:type="dxa"/>
            <w:noWrap/>
            <w:vAlign w:val="bottom"/>
          </w:tcPr>
          <w:p w14:paraId="21D73052" w14:textId="32DBD3FF" w:rsidR="0097154C" w:rsidRPr="00B7292F" w:rsidRDefault="0097154C" w:rsidP="0097154C">
            <w:pPr>
              <w:pBdr>
                <w:bottom w:val="single" w:sz="4" w:space="1" w:color="auto"/>
              </w:pBdr>
              <w:tabs>
                <w:tab w:val="decimal" w:pos="953"/>
              </w:tabs>
              <w:spacing w:before="60" w:after="30" w:line="276" w:lineRule="auto"/>
              <w:jc w:val="right"/>
              <w:rPr>
                <w:rFonts w:ascii="Arial" w:hAnsi="Arial" w:cs="Arial"/>
                <w:sz w:val="14"/>
                <w:szCs w:val="14"/>
                <w:lang w:val="en-GB"/>
              </w:rPr>
            </w:pPr>
            <w:r w:rsidRPr="0097154C">
              <w:rPr>
                <w:rFonts w:ascii="Arial" w:hAnsi="Arial" w:cs="Arial"/>
                <w:sz w:val="14"/>
                <w:szCs w:val="14"/>
                <w:lang w:val="en-GB"/>
              </w:rPr>
              <w:t>-</w:t>
            </w:r>
          </w:p>
        </w:tc>
        <w:tc>
          <w:tcPr>
            <w:tcW w:w="1224" w:type="dxa"/>
            <w:noWrap/>
            <w:vAlign w:val="bottom"/>
          </w:tcPr>
          <w:p w14:paraId="57657F06" w14:textId="36E19B33" w:rsidR="0097154C" w:rsidRPr="00B7292F" w:rsidRDefault="0097154C" w:rsidP="0097154C">
            <w:pPr>
              <w:pBdr>
                <w:bottom w:val="single" w:sz="4" w:space="1" w:color="auto"/>
              </w:pBdr>
              <w:tabs>
                <w:tab w:val="decimal" w:pos="936"/>
              </w:tabs>
              <w:spacing w:before="60" w:after="30" w:line="276" w:lineRule="auto"/>
              <w:jc w:val="right"/>
              <w:rPr>
                <w:rFonts w:ascii="Arial" w:hAnsi="Arial" w:cs="Arial"/>
                <w:sz w:val="14"/>
                <w:szCs w:val="14"/>
                <w:lang w:val="en-GB"/>
              </w:rPr>
            </w:pPr>
            <w:r w:rsidRPr="0097154C">
              <w:rPr>
                <w:rFonts w:ascii="Arial" w:hAnsi="Arial" w:cs="Arial"/>
                <w:sz w:val="14"/>
                <w:szCs w:val="14"/>
                <w:lang w:val="en-GB"/>
              </w:rPr>
              <w:t>(238,</w:t>
            </w:r>
            <w:r w:rsidR="00830FDA" w:rsidRPr="00830FDA">
              <w:rPr>
                <w:rFonts w:ascii="Arial" w:hAnsi="Arial" w:cs="Arial"/>
                <w:sz w:val="14"/>
                <w:szCs w:val="14"/>
                <w:lang w:val="en-GB"/>
              </w:rPr>
              <w:t>650</w:t>
            </w:r>
            <w:r w:rsidRPr="0097154C">
              <w:rPr>
                <w:rFonts w:ascii="Arial" w:hAnsi="Arial" w:cs="Arial"/>
                <w:sz w:val="14"/>
                <w:szCs w:val="14"/>
                <w:lang w:val="en-GB"/>
              </w:rPr>
              <w:t>)</w:t>
            </w:r>
          </w:p>
        </w:tc>
      </w:tr>
      <w:tr w:rsidR="0097154C" w:rsidRPr="006252DC" w14:paraId="50772016" w14:textId="77777777">
        <w:trPr>
          <w:trHeight w:val="87"/>
        </w:trPr>
        <w:tc>
          <w:tcPr>
            <w:tcW w:w="3510" w:type="dxa"/>
            <w:noWrap/>
            <w:vAlign w:val="bottom"/>
          </w:tcPr>
          <w:p w14:paraId="470E935A" w14:textId="77777777" w:rsidR="0097154C" w:rsidRPr="00F644DE" w:rsidRDefault="0097154C" w:rsidP="0097154C">
            <w:pPr>
              <w:spacing w:before="60" w:after="30" w:line="276" w:lineRule="auto"/>
              <w:ind w:left="161" w:hanging="161"/>
              <w:rPr>
                <w:rFonts w:ascii="Arial" w:hAnsi="Arial" w:cs="Arial"/>
                <w:sz w:val="14"/>
                <w:szCs w:val="14"/>
                <w:cs/>
                <w:lang w:val="en-GB"/>
              </w:rPr>
            </w:pPr>
            <w:r w:rsidRPr="00F644DE">
              <w:rPr>
                <w:rFonts w:ascii="Arial" w:hAnsi="Arial" w:cs="Arial"/>
                <w:b/>
                <w:bCs/>
                <w:sz w:val="14"/>
                <w:szCs w:val="14"/>
                <w:lang w:val="en-GB"/>
              </w:rPr>
              <w:t>Total cash flows</w:t>
            </w:r>
          </w:p>
        </w:tc>
        <w:tc>
          <w:tcPr>
            <w:tcW w:w="1223" w:type="dxa"/>
            <w:noWrap/>
            <w:vAlign w:val="bottom"/>
          </w:tcPr>
          <w:p w14:paraId="1537BE23" w14:textId="48A71740" w:rsidR="0097154C" w:rsidRPr="00B7292F" w:rsidRDefault="0097154C" w:rsidP="0097154C">
            <w:pPr>
              <w:pBdr>
                <w:bottom w:val="single" w:sz="4" w:space="1" w:color="auto"/>
              </w:pBdr>
              <w:tabs>
                <w:tab w:val="decimal" w:pos="936"/>
              </w:tabs>
              <w:spacing w:before="60" w:after="30" w:line="276" w:lineRule="auto"/>
              <w:jc w:val="right"/>
              <w:rPr>
                <w:rFonts w:ascii="Arial" w:hAnsi="Arial" w:cs="Arial"/>
                <w:sz w:val="14"/>
                <w:szCs w:val="14"/>
                <w:lang w:val="en-GB"/>
              </w:rPr>
            </w:pPr>
            <w:r w:rsidRPr="0097154C">
              <w:rPr>
                <w:rFonts w:ascii="Arial" w:hAnsi="Arial" w:cs="Arial"/>
                <w:sz w:val="14"/>
                <w:szCs w:val="14"/>
                <w:lang w:val="en-GB"/>
              </w:rPr>
              <w:t>297,600</w:t>
            </w:r>
          </w:p>
        </w:tc>
        <w:tc>
          <w:tcPr>
            <w:tcW w:w="1224" w:type="dxa"/>
            <w:noWrap/>
            <w:vAlign w:val="bottom"/>
          </w:tcPr>
          <w:p w14:paraId="16860169" w14:textId="5762DD71" w:rsidR="0097154C" w:rsidRPr="00B7292F" w:rsidRDefault="0097154C" w:rsidP="0097154C">
            <w:pPr>
              <w:pBdr>
                <w:bottom w:val="single" w:sz="4" w:space="1" w:color="auto"/>
              </w:pBdr>
              <w:tabs>
                <w:tab w:val="decimal" w:pos="803"/>
              </w:tabs>
              <w:spacing w:before="60" w:after="30" w:line="276" w:lineRule="auto"/>
              <w:jc w:val="right"/>
              <w:rPr>
                <w:rFonts w:ascii="Arial" w:hAnsi="Arial" w:cs="Arial"/>
                <w:sz w:val="14"/>
                <w:szCs w:val="14"/>
                <w:lang w:val="en-GB"/>
              </w:rPr>
            </w:pPr>
            <w:r w:rsidRPr="0097154C">
              <w:rPr>
                <w:rFonts w:ascii="Arial" w:hAnsi="Arial" w:cs="Arial"/>
                <w:sz w:val="14"/>
                <w:szCs w:val="14"/>
                <w:lang w:val="en-GB"/>
              </w:rPr>
              <w:t>-</w:t>
            </w:r>
          </w:p>
        </w:tc>
        <w:tc>
          <w:tcPr>
            <w:tcW w:w="1271" w:type="dxa"/>
            <w:noWrap/>
            <w:vAlign w:val="bottom"/>
          </w:tcPr>
          <w:p w14:paraId="2DF0D191" w14:textId="5C8D741A" w:rsidR="0097154C" w:rsidRPr="00B7292F" w:rsidRDefault="0097154C" w:rsidP="0097154C">
            <w:pPr>
              <w:pBdr>
                <w:bottom w:val="single" w:sz="4" w:space="1" w:color="auto"/>
              </w:pBdr>
              <w:tabs>
                <w:tab w:val="decimal" w:pos="840"/>
              </w:tabs>
              <w:spacing w:before="60" w:after="30" w:line="276" w:lineRule="auto"/>
              <w:jc w:val="right"/>
              <w:rPr>
                <w:rFonts w:ascii="Arial" w:hAnsi="Arial" w:cs="Arial"/>
                <w:sz w:val="14"/>
                <w:szCs w:val="14"/>
                <w:lang w:val="en-GB"/>
              </w:rPr>
            </w:pPr>
            <w:r w:rsidRPr="0097154C">
              <w:rPr>
                <w:rFonts w:ascii="Arial" w:hAnsi="Arial" w:cs="Arial"/>
                <w:sz w:val="14"/>
                <w:szCs w:val="14"/>
                <w:lang w:val="en-GB"/>
              </w:rPr>
              <w:t>(238,</w:t>
            </w:r>
            <w:r w:rsidR="00830FDA" w:rsidRPr="00830FDA">
              <w:rPr>
                <w:rFonts w:ascii="Arial" w:hAnsi="Arial" w:cs="Arial"/>
                <w:sz w:val="14"/>
                <w:szCs w:val="14"/>
                <w:lang w:val="en-GB"/>
              </w:rPr>
              <w:t>650</w:t>
            </w:r>
            <w:r w:rsidRPr="0097154C">
              <w:rPr>
                <w:rFonts w:ascii="Arial" w:hAnsi="Arial" w:cs="Arial"/>
                <w:sz w:val="14"/>
                <w:szCs w:val="14"/>
                <w:lang w:val="en-GB"/>
              </w:rPr>
              <w:t>)</w:t>
            </w:r>
          </w:p>
        </w:tc>
        <w:tc>
          <w:tcPr>
            <w:tcW w:w="1296" w:type="dxa"/>
            <w:noWrap/>
            <w:vAlign w:val="bottom"/>
          </w:tcPr>
          <w:p w14:paraId="0AA478E7" w14:textId="16D0046E" w:rsidR="0097154C" w:rsidRPr="00B7292F" w:rsidRDefault="0097154C" w:rsidP="0097154C">
            <w:pPr>
              <w:pBdr>
                <w:bottom w:val="single" w:sz="4" w:space="1" w:color="auto"/>
              </w:pBdr>
              <w:tabs>
                <w:tab w:val="decimal" w:pos="953"/>
              </w:tabs>
              <w:spacing w:before="60" w:after="30" w:line="276" w:lineRule="auto"/>
              <w:jc w:val="right"/>
              <w:rPr>
                <w:rFonts w:ascii="Arial" w:hAnsi="Arial" w:cs="Arial"/>
                <w:sz w:val="14"/>
                <w:szCs w:val="14"/>
                <w:lang w:val="en-GB"/>
              </w:rPr>
            </w:pPr>
            <w:r w:rsidRPr="0097154C">
              <w:rPr>
                <w:rFonts w:ascii="Arial" w:hAnsi="Arial" w:cs="Arial"/>
                <w:sz w:val="14"/>
                <w:szCs w:val="14"/>
                <w:lang w:val="en-GB"/>
              </w:rPr>
              <w:t>-</w:t>
            </w:r>
          </w:p>
        </w:tc>
        <w:tc>
          <w:tcPr>
            <w:tcW w:w="1224" w:type="dxa"/>
            <w:noWrap/>
            <w:vAlign w:val="bottom"/>
          </w:tcPr>
          <w:p w14:paraId="62BEE57F" w14:textId="42E486C1" w:rsidR="0097154C" w:rsidRPr="00B7292F" w:rsidRDefault="0097154C" w:rsidP="0097154C">
            <w:pPr>
              <w:pBdr>
                <w:bottom w:val="single" w:sz="4" w:space="1" w:color="auto"/>
              </w:pBdr>
              <w:tabs>
                <w:tab w:val="decimal" w:pos="936"/>
              </w:tabs>
              <w:spacing w:before="60" w:after="30" w:line="276" w:lineRule="auto"/>
              <w:jc w:val="right"/>
              <w:rPr>
                <w:rFonts w:ascii="Arial" w:hAnsi="Arial" w:cs="Arial"/>
                <w:sz w:val="14"/>
                <w:szCs w:val="14"/>
                <w:lang w:val="en-GB"/>
              </w:rPr>
            </w:pPr>
            <w:r w:rsidRPr="0097154C">
              <w:rPr>
                <w:rFonts w:ascii="Arial" w:hAnsi="Arial" w:cs="Arial"/>
                <w:sz w:val="14"/>
                <w:szCs w:val="14"/>
                <w:lang w:val="en-GB"/>
              </w:rPr>
              <w:t>58,</w:t>
            </w:r>
            <w:r w:rsidR="00830FDA" w:rsidRPr="00830FDA">
              <w:rPr>
                <w:rFonts w:ascii="Arial" w:hAnsi="Arial" w:cs="Arial"/>
                <w:sz w:val="14"/>
                <w:szCs w:val="14"/>
                <w:lang w:val="en-GB"/>
              </w:rPr>
              <w:t>950</w:t>
            </w:r>
          </w:p>
        </w:tc>
      </w:tr>
      <w:tr w:rsidR="0097154C" w:rsidRPr="006252DC" w14:paraId="09471776" w14:textId="77777777">
        <w:trPr>
          <w:trHeight w:val="87"/>
        </w:trPr>
        <w:tc>
          <w:tcPr>
            <w:tcW w:w="3510" w:type="dxa"/>
            <w:noWrap/>
            <w:vAlign w:val="bottom"/>
          </w:tcPr>
          <w:p w14:paraId="0516DBDD" w14:textId="77777777" w:rsidR="0097154C" w:rsidRPr="00F644DE" w:rsidRDefault="0097154C" w:rsidP="0097154C">
            <w:pPr>
              <w:spacing w:before="60" w:after="30" w:line="276" w:lineRule="auto"/>
              <w:ind w:left="161" w:hanging="161"/>
              <w:rPr>
                <w:rFonts w:ascii="Arial" w:hAnsi="Arial" w:cs="Arial"/>
                <w:b/>
                <w:bCs/>
                <w:sz w:val="14"/>
                <w:szCs w:val="14"/>
                <w:cs/>
                <w:lang w:val="en-GB"/>
              </w:rPr>
            </w:pPr>
          </w:p>
        </w:tc>
        <w:tc>
          <w:tcPr>
            <w:tcW w:w="1223" w:type="dxa"/>
            <w:noWrap/>
            <w:vAlign w:val="bottom"/>
          </w:tcPr>
          <w:p w14:paraId="58FD6807" w14:textId="77777777" w:rsidR="0097154C" w:rsidRPr="00B7292F" w:rsidRDefault="0097154C" w:rsidP="0097154C">
            <w:pPr>
              <w:tabs>
                <w:tab w:val="decimal" w:pos="936"/>
              </w:tabs>
              <w:spacing w:before="60" w:after="30" w:line="276" w:lineRule="auto"/>
              <w:jc w:val="right"/>
              <w:rPr>
                <w:rFonts w:ascii="Arial" w:hAnsi="Arial" w:cs="Arial"/>
                <w:sz w:val="14"/>
                <w:szCs w:val="14"/>
                <w:cs/>
                <w:lang w:val="en-GB"/>
              </w:rPr>
            </w:pPr>
          </w:p>
        </w:tc>
        <w:tc>
          <w:tcPr>
            <w:tcW w:w="1224" w:type="dxa"/>
            <w:noWrap/>
            <w:vAlign w:val="bottom"/>
          </w:tcPr>
          <w:p w14:paraId="0C8CBDF8" w14:textId="77777777" w:rsidR="0097154C" w:rsidRPr="00B7292F" w:rsidRDefault="0097154C" w:rsidP="0097154C">
            <w:pPr>
              <w:tabs>
                <w:tab w:val="decimal" w:pos="803"/>
              </w:tabs>
              <w:spacing w:before="60" w:after="30" w:line="276" w:lineRule="auto"/>
              <w:jc w:val="right"/>
              <w:rPr>
                <w:rFonts w:ascii="Arial" w:hAnsi="Arial" w:cs="Arial"/>
                <w:sz w:val="14"/>
                <w:szCs w:val="14"/>
                <w:cs/>
                <w:lang w:val="en-GB"/>
              </w:rPr>
            </w:pPr>
          </w:p>
        </w:tc>
        <w:tc>
          <w:tcPr>
            <w:tcW w:w="1271" w:type="dxa"/>
            <w:noWrap/>
            <w:vAlign w:val="bottom"/>
          </w:tcPr>
          <w:p w14:paraId="0E609C61" w14:textId="77777777" w:rsidR="0097154C" w:rsidRPr="00B7292F" w:rsidRDefault="0097154C" w:rsidP="0097154C">
            <w:pPr>
              <w:tabs>
                <w:tab w:val="decimal" w:pos="840"/>
              </w:tabs>
              <w:spacing w:before="60" w:after="30" w:line="276" w:lineRule="auto"/>
              <w:jc w:val="right"/>
              <w:rPr>
                <w:rFonts w:ascii="Arial" w:hAnsi="Arial" w:cs="Arial"/>
                <w:sz w:val="14"/>
                <w:szCs w:val="14"/>
                <w:cs/>
                <w:lang w:val="en-GB"/>
              </w:rPr>
            </w:pPr>
          </w:p>
        </w:tc>
        <w:tc>
          <w:tcPr>
            <w:tcW w:w="1296" w:type="dxa"/>
            <w:noWrap/>
            <w:vAlign w:val="bottom"/>
          </w:tcPr>
          <w:p w14:paraId="2B5BDB14" w14:textId="77777777" w:rsidR="0097154C" w:rsidRPr="00B7292F" w:rsidRDefault="0097154C" w:rsidP="0097154C">
            <w:pPr>
              <w:tabs>
                <w:tab w:val="decimal" w:pos="953"/>
              </w:tabs>
              <w:spacing w:before="60" w:after="30" w:line="276" w:lineRule="auto"/>
              <w:jc w:val="right"/>
              <w:rPr>
                <w:rFonts w:ascii="Arial" w:hAnsi="Arial" w:cs="Arial"/>
                <w:sz w:val="14"/>
                <w:szCs w:val="14"/>
                <w:cs/>
                <w:lang w:val="en-GB"/>
              </w:rPr>
            </w:pPr>
          </w:p>
        </w:tc>
        <w:tc>
          <w:tcPr>
            <w:tcW w:w="1224" w:type="dxa"/>
            <w:noWrap/>
            <w:vAlign w:val="bottom"/>
          </w:tcPr>
          <w:p w14:paraId="7DF05DB0" w14:textId="77777777" w:rsidR="0097154C" w:rsidRPr="00B7292F" w:rsidRDefault="0097154C" w:rsidP="0097154C">
            <w:pPr>
              <w:tabs>
                <w:tab w:val="decimal" w:pos="936"/>
              </w:tabs>
              <w:spacing w:before="60" w:after="30" w:line="276" w:lineRule="auto"/>
              <w:jc w:val="right"/>
              <w:rPr>
                <w:rFonts w:ascii="Arial" w:hAnsi="Arial" w:cs="Arial"/>
                <w:sz w:val="14"/>
                <w:szCs w:val="14"/>
                <w:cs/>
                <w:lang w:val="en-GB"/>
              </w:rPr>
            </w:pPr>
          </w:p>
        </w:tc>
      </w:tr>
      <w:tr w:rsidR="0097154C" w:rsidRPr="006252DC" w14:paraId="3119FFAA" w14:textId="77777777">
        <w:trPr>
          <w:trHeight w:val="87"/>
        </w:trPr>
        <w:tc>
          <w:tcPr>
            <w:tcW w:w="3510" w:type="dxa"/>
            <w:noWrap/>
            <w:vAlign w:val="center"/>
          </w:tcPr>
          <w:p w14:paraId="075BBA59" w14:textId="76E7FACB" w:rsidR="0097154C" w:rsidRPr="00F644DE" w:rsidRDefault="0097154C" w:rsidP="0097154C">
            <w:pPr>
              <w:spacing w:before="60" w:after="30" w:line="276" w:lineRule="auto"/>
              <w:ind w:left="161" w:hanging="161"/>
              <w:rPr>
                <w:rFonts w:ascii="Arial" w:hAnsi="Arial" w:cs="Arial"/>
                <w:b/>
                <w:bCs/>
                <w:sz w:val="14"/>
                <w:szCs w:val="14"/>
                <w:cs/>
                <w:lang w:val="en-GB"/>
              </w:rPr>
            </w:pPr>
            <w:r w:rsidRPr="00F644DE">
              <w:rPr>
                <w:rFonts w:ascii="Arial" w:hAnsi="Arial" w:cs="Arial"/>
                <w:sz w:val="14"/>
                <w:szCs w:val="14"/>
                <w:lang w:val="en-GB"/>
              </w:rPr>
              <w:t xml:space="preserve">Ending balance </w:t>
            </w:r>
            <w:r w:rsidR="00FA0B11">
              <w:rPr>
                <w:rFonts w:ascii="Arial" w:hAnsi="Arial" w:cs="Arial"/>
                <w:sz w:val="14"/>
                <w:szCs w:val="14"/>
                <w:lang w:val="en-GB"/>
              </w:rPr>
              <w:t>re</w:t>
            </w:r>
            <w:r w:rsidRPr="00F644DE">
              <w:rPr>
                <w:rFonts w:ascii="Arial" w:hAnsi="Arial" w:cs="Arial"/>
                <w:sz w:val="14"/>
                <w:szCs w:val="14"/>
                <w:lang w:val="en-GB"/>
              </w:rPr>
              <w:t>insurance contract assets</w:t>
            </w:r>
          </w:p>
        </w:tc>
        <w:tc>
          <w:tcPr>
            <w:tcW w:w="1223" w:type="dxa"/>
            <w:noWrap/>
            <w:vAlign w:val="bottom"/>
          </w:tcPr>
          <w:p w14:paraId="6508AFD0" w14:textId="63FF9D6A" w:rsidR="0097154C" w:rsidRPr="00B7292F" w:rsidRDefault="00830FDA" w:rsidP="0097154C">
            <w:pPr>
              <w:tabs>
                <w:tab w:val="decimal" w:pos="936"/>
              </w:tabs>
              <w:spacing w:before="60" w:after="30" w:line="276" w:lineRule="auto"/>
              <w:jc w:val="right"/>
              <w:rPr>
                <w:rFonts w:ascii="Arial" w:hAnsi="Arial" w:cs="Arial"/>
                <w:sz w:val="14"/>
                <w:szCs w:val="14"/>
                <w:cs/>
                <w:lang w:val="en-GB"/>
              </w:rPr>
            </w:pPr>
            <w:r w:rsidRPr="00830FDA">
              <w:rPr>
                <w:rFonts w:ascii="Arial" w:hAnsi="Arial" w:cs="Arial"/>
                <w:sz w:val="14"/>
                <w:szCs w:val="14"/>
                <w:lang w:val="en-GB"/>
              </w:rPr>
              <w:t>(108,933)</w:t>
            </w:r>
          </w:p>
        </w:tc>
        <w:tc>
          <w:tcPr>
            <w:tcW w:w="1224" w:type="dxa"/>
            <w:noWrap/>
            <w:vAlign w:val="bottom"/>
          </w:tcPr>
          <w:p w14:paraId="194DA358" w14:textId="16A8F206" w:rsidR="0097154C" w:rsidRPr="00B7292F" w:rsidRDefault="004E2B5B" w:rsidP="0097154C">
            <w:pPr>
              <w:tabs>
                <w:tab w:val="decimal" w:pos="803"/>
              </w:tabs>
              <w:spacing w:before="60" w:after="30" w:line="276" w:lineRule="auto"/>
              <w:jc w:val="right"/>
              <w:rPr>
                <w:rFonts w:ascii="Arial" w:hAnsi="Arial" w:cs="Arial"/>
                <w:sz w:val="14"/>
                <w:szCs w:val="14"/>
                <w:cs/>
                <w:lang w:val="en-GB"/>
              </w:rPr>
            </w:pPr>
            <w:r>
              <w:rPr>
                <w:rFonts w:ascii="Arial" w:hAnsi="Arial" w:cs="Arial"/>
                <w:sz w:val="14"/>
                <w:szCs w:val="14"/>
                <w:lang w:val="en-GB"/>
              </w:rPr>
              <w:t>3,</w:t>
            </w:r>
            <w:r w:rsidR="00830FDA" w:rsidRPr="00830FDA">
              <w:rPr>
                <w:rFonts w:ascii="Arial" w:hAnsi="Arial" w:cs="Arial"/>
                <w:sz w:val="14"/>
                <w:szCs w:val="14"/>
                <w:lang w:val="en-GB"/>
              </w:rPr>
              <w:t>587</w:t>
            </w:r>
          </w:p>
        </w:tc>
        <w:tc>
          <w:tcPr>
            <w:tcW w:w="1271" w:type="dxa"/>
            <w:noWrap/>
            <w:vAlign w:val="bottom"/>
          </w:tcPr>
          <w:p w14:paraId="52802635" w14:textId="0830894B" w:rsidR="0097154C" w:rsidRPr="00B7292F" w:rsidRDefault="00830FDA" w:rsidP="0097154C">
            <w:pPr>
              <w:tabs>
                <w:tab w:val="decimal" w:pos="840"/>
              </w:tabs>
              <w:spacing w:before="60" w:after="30" w:line="276" w:lineRule="auto"/>
              <w:jc w:val="right"/>
              <w:rPr>
                <w:rFonts w:ascii="Arial" w:hAnsi="Arial" w:cs="Arial"/>
                <w:sz w:val="14"/>
                <w:szCs w:val="14"/>
                <w:cs/>
                <w:lang w:val="en-GB"/>
              </w:rPr>
            </w:pPr>
            <w:r w:rsidRPr="00830FDA">
              <w:rPr>
                <w:rFonts w:ascii="Arial" w:hAnsi="Arial" w:cs="Arial"/>
                <w:sz w:val="14"/>
                <w:szCs w:val="14"/>
                <w:lang w:val="en-GB"/>
              </w:rPr>
              <w:t>154,665</w:t>
            </w:r>
          </w:p>
        </w:tc>
        <w:tc>
          <w:tcPr>
            <w:tcW w:w="1296" w:type="dxa"/>
            <w:noWrap/>
            <w:vAlign w:val="bottom"/>
          </w:tcPr>
          <w:p w14:paraId="1946A4C9" w14:textId="78DE2158" w:rsidR="0097154C" w:rsidRPr="00B7292F" w:rsidRDefault="00830FDA" w:rsidP="0097154C">
            <w:pPr>
              <w:tabs>
                <w:tab w:val="decimal" w:pos="953"/>
              </w:tabs>
              <w:spacing w:before="60" w:after="30" w:line="276" w:lineRule="auto"/>
              <w:jc w:val="right"/>
              <w:rPr>
                <w:rFonts w:ascii="Arial" w:hAnsi="Arial" w:cs="Arial"/>
                <w:sz w:val="14"/>
                <w:szCs w:val="14"/>
                <w:cs/>
                <w:lang w:val="en-GB"/>
              </w:rPr>
            </w:pPr>
            <w:r w:rsidRPr="00830FDA">
              <w:rPr>
                <w:rFonts w:ascii="Arial" w:hAnsi="Arial" w:cs="Arial"/>
                <w:sz w:val="14"/>
                <w:szCs w:val="14"/>
                <w:lang w:val="en-GB"/>
              </w:rPr>
              <w:t>14,438</w:t>
            </w:r>
          </w:p>
        </w:tc>
        <w:tc>
          <w:tcPr>
            <w:tcW w:w="1224" w:type="dxa"/>
            <w:noWrap/>
            <w:vAlign w:val="bottom"/>
          </w:tcPr>
          <w:p w14:paraId="462C6B37" w14:textId="59734EA1" w:rsidR="0097154C" w:rsidRPr="00B7292F" w:rsidRDefault="00830FDA" w:rsidP="0097154C">
            <w:pPr>
              <w:tabs>
                <w:tab w:val="decimal" w:pos="936"/>
              </w:tabs>
              <w:spacing w:before="60" w:after="30" w:line="276" w:lineRule="auto"/>
              <w:jc w:val="right"/>
              <w:rPr>
                <w:rFonts w:ascii="Arial" w:hAnsi="Arial" w:cs="Arial"/>
                <w:sz w:val="14"/>
                <w:szCs w:val="14"/>
                <w:lang w:val="en-GB"/>
              </w:rPr>
            </w:pPr>
            <w:r w:rsidRPr="00830FDA">
              <w:rPr>
                <w:rFonts w:ascii="Arial" w:hAnsi="Arial" w:cs="Arial"/>
                <w:sz w:val="14"/>
                <w:szCs w:val="14"/>
                <w:lang w:val="en-GB"/>
              </w:rPr>
              <w:t>63,757</w:t>
            </w:r>
          </w:p>
        </w:tc>
      </w:tr>
      <w:tr w:rsidR="0097154C" w:rsidRPr="006252DC" w14:paraId="0875EF90" w14:textId="77777777">
        <w:trPr>
          <w:trHeight w:val="87"/>
        </w:trPr>
        <w:tc>
          <w:tcPr>
            <w:tcW w:w="3510" w:type="dxa"/>
            <w:noWrap/>
            <w:vAlign w:val="center"/>
          </w:tcPr>
          <w:p w14:paraId="4D71D8B3" w14:textId="11A563FE" w:rsidR="0097154C" w:rsidRPr="006252DC" w:rsidRDefault="0097154C" w:rsidP="0097154C">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 xml:space="preserve">Ending balance </w:t>
            </w:r>
            <w:r w:rsidR="00FA0B11">
              <w:rPr>
                <w:rFonts w:ascii="Arial" w:hAnsi="Arial" w:cs="Arial"/>
                <w:sz w:val="14"/>
                <w:szCs w:val="14"/>
                <w:lang w:val="en-GB"/>
              </w:rPr>
              <w:t>re</w:t>
            </w:r>
            <w:r w:rsidRPr="006252DC">
              <w:rPr>
                <w:rFonts w:ascii="Arial" w:hAnsi="Arial" w:cs="Arial"/>
                <w:sz w:val="14"/>
                <w:szCs w:val="14"/>
                <w:lang w:val="en-GB"/>
              </w:rPr>
              <w:t>insurance contract liabilities</w:t>
            </w:r>
          </w:p>
        </w:tc>
        <w:tc>
          <w:tcPr>
            <w:tcW w:w="1223" w:type="dxa"/>
            <w:noWrap/>
            <w:vAlign w:val="bottom"/>
          </w:tcPr>
          <w:p w14:paraId="239330DB" w14:textId="0312F492" w:rsidR="0097154C" w:rsidRPr="00B7292F" w:rsidRDefault="0097154C" w:rsidP="004513A1">
            <w:pPr>
              <w:tabs>
                <w:tab w:val="decimal" w:pos="936"/>
              </w:tabs>
              <w:spacing w:before="60" w:after="30" w:line="276" w:lineRule="auto"/>
              <w:jc w:val="right"/>
              <w:rPr>
                <w:rFonts w:ascii="Arial" w:hAnsi="Arial" w:cs="Arial"/>
                <w:sz w:val="14"/>
                <w:szCs w:val="14"/>
                <w:cs/>
                <w:lang w:val="en-GB"/>
              </w:rPr>
            </w:pPr>
            <w:r w:rsidRPr="0097154C">
              <w:rPr>
                <w:rFonts w:ascii="Arial" w:hAnsi="Arial" w:cs="Arial"/>
                <w:sz w:val="14"/>
                <w:szCs w:val="14"/>
                <w:lang w:val="en-GB"/>
              </w:rPr>
              <w:t>-</w:t>
            </w:r>
          </w:p>
        </w:tc>
        <w:tc>
          <w:tcPr>
            <w:tcW w:w="1224" w:type="dxa"/>
            <w:noWrap/>
            <w:vAlign w:val="bottom"/>
          </w:tcPr>
          <w:p w14:paraId="60C615A0" w14:textId="0C9132ED" w:rsidR="0097154C" w:rsidRPr="00B7292F" w:rsidRDefault="0097154C" w:rsidP="004513A1">
            <w:pPr>
              <w:tabs>
                <w:tab w:val="decimal" w:pos="803"/>
              </w:tabs>
              <w:spacing w:before="60" w:after="30" w:line="276" w:lineRule="auto"/>
              <w:jc w:val="right"/>
              <w:rPr>
                <w:rFonts w:ascii="Arial" w:hAnsi="Arial" w:cs="Arial"/>
                <w:sz w:val="14"/>
                <w:szCs w:val="14"/>
                <w:cs/>
                <w:lang w:val="en-GB"/>
              </w:rPr>
            </w:pPr>
            <w:r w:rsidRPr="0097154C">
              <w:rPr>
                <w:rFonts w:ascii="Arial" w:hAnsi="Arial" w:cs="Arial"/>
                <w:sz w:val="14"/>
                <w:szCs w:val="14"/>
                <w:lang w:val="en-GB"/>
              </w:rPr>
              <w:t>-</w:t>
            </w:r>
          </w:p>
        </w:tc>
        <w:tc>
          <w:tcPr>
            <w:tcW w:w="1271" w:type="dxa"/>
            <w:noWrap/>
            <w:vAlign w:val="bottom"/>
          </w:tcPr>
          <w:p w14:paraId="2A3893B0" w14:textId="7FC97076" w:rsidR="0097154C" w:rsidRPr="00B7292F" w:rsidRDefault="0097154C" w:rsidP="004513A1">
            <w:pPr>
              <w:tabs>
                <w:tab w:val="decimal" w:pos="840"/>
              </w:tabs>
              <w:spacing w:before="60" w:after="30" w:line="276" w:lineRule="auto"/>
              <w:jc w:val="right"/>
              <w:rPr>
                <w:rFonts w:ascii="Arial" w:hAnsi="Arial" w:cs="Arial"/>
                <w:sz w:val="14"/>
                <w:szCs w:val="14"/>
                <w:cs/>
                <w:lang w:val="en-GB"/>
              </w:rPr>
            </w:pPr>
            <w:r w:rsidRPr="0097154C">
              <w:rPr>
                <w:rFonts w:ascii="Arial" w:hAnsi="Arial" w:cs="Arial"/>
                <w:sz w:val="14"/>
                <w:szCs w:val="14"/>
                <w:lang w:val="en-GB"/>
              </w:rPr>
              <w:t>-</w:t>
            </w:r>
          </w:p>
        </w:tc>
        <w:tc>
          <w:tcPr>
            <w:tcW w:w="1296" w:type="dxa"/>
            <w:noWrap/>
            <w:vAlign w:val="bottom"/>
          </w:tcPr>
          <w:p w14:paraId="57868461" w14:textId="1E5E9A6E" w:rsidR="0097154C" w:rsidRPr="00B7292F" w:rsidRDefault="0097154C" w:rsidP="004513A1">
            <w:pPr>
              <w:tabs>
                <w:tab w:val="decimal" w:pos="953"/>
              </w:tabs>
              <w:spacing w:before="60" w:after="30" w:line="276" w:lineRule="auto"/>
              <w:jc w:val="right"/>
              <w:rPr>
                <w:rFonts w:ascii="Arial" w:hAnsi="Arial" w:cs="Arial"/>
                <w:sz w:val="14"/>
                <w:szCs w:val="14"/>
                <w:cs/>
                <w:lang w:val="en-GB"/>
              </w:rPr>
            </w:pPr>
            <w:r w:rsidRPr="0097154C">
              <w:rPr>
                <w:rFonts w:ascii="Arial" w:hAnsi="Arial" w:cs="Arial"/>
                <w:sz w:val="14"/>
                <w:szCs w:val="14"/>
                <w:lang w:val="en-GB"/>
              </w:rPr>
              <w:t>-</w:t>
            </w:r>
          </w:p>
        </w:tc>
        <w:tc>
          <w:tcPr>
            <w:tcW w:w="1224" w:type="dxa"/>
            <w:noWrap/>
            <w:vAlign w:val="bottom"/>
          </w:tcPr>
          <w:p w14:paraId="5E9154FA" w14:textId="601212B4" w:rsidR="0097154C" w:rsidRPr="00B7292F" w:rsidRDefault="0097154C" w:rsidP="004513A1">
            <w:pPr>
              <w:tabs>
                <w:tab w:val="decimal" w:pos="936"/>
              </w:tabs>
              <w:spacing w:before="60" w:after="30" w:line="276" w:lineRule="auto"/>
              <w:jc w:val="right"/>
              <w:rPr>
                <w:rFonts w:ascii="Arial" w:hAnsi="Arial" w:cs="Arial"/>
                <w:sz w:val="14"/>
                <w:szCs w:val="14"/>
                <w:lang w:val="en-GB"/>
              </w:rPr>
            </w:pPr>
            <w:r w:rsidRPr="0097154C">
              <w:rPr>
                <w:rFonts w:ascii="Arial" w:hAnsi="Arial" w:cs="Arial"/>
                <w:sz w:val="14"/>
                <w:szCs w:val="14"/>
                <w:lang w:val="en-GB"/>
              </w:rPr>
              <w:t>-</w:t>
            </w:r>
          </w:p>
        </w:tc>
      </w:tr>
    </w:tbl>
    <w:p w14:paraId="13338192" w14:textId="77777777" w:rsidR="002A6852" w:rsidRDefault="002A6852"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18494C33" w14:textId="77777777" w:rsidR="00BC6138" w:rsidRDefault="00BC6138"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59631973" w14:textId="77777777" w:rsidR="00BC6138" w:rsidRDefault="00BC6138"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6A880BAC" w14:textId="77777777" w:rsidR="00BC6138" w:rsidRDefault="00BC6138"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0265D010" w14:textId="77777777" w:rsidR="00BC6138" w:rsidRDefault="00BC6138"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6AB61152" w14:textId="77777777" w:rsidR="00BC6138" w:rsidRDefault="00BC6138"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28797C35" w14:textId="77777777" w:rsidR="004513A1" w:rsidRDefault="004513A1">
      <w:pPr>
        <w:rPr>
          <w:rFonts w:ascii="Arial" w:hAnsi="Arial" w:cstheme="minorBidi"/>
          <w:sz w:val="19"/>
          <w:u w:val="single"/>
          <w:lang w:eastAsia="en-US"/>
        </w:rPr>
      </w:pPr>
      <w:r>
        <w:rPr>
          <w:rFonts w:ascii="Arial" w:hAnsi="Arial" w:cstheme="minorBidi"/>
          <w:sz w:val="19"/>
          <w:u w:val="single"/>
        </w:rPr>
        <w:br w:type="page"/>
      </w:r>
    </w:p>
    <w:p w14:paraId="5870C794" w14:textId="2F92A966" w:rsidR="00BC6138" w:rsidRDefault="008A006B" w:rsidP="00BC69D4">
      <w:pPr>
        <w:pStyle w:val="BodyTextIndent3"/>
        <w:tabs>
          <w:tab w:val="left" w:pos="1638"/>
        </w:tabs>
        <w:spacing w:line="360" w:lineRule="auto"/>
        <w:ind w:left="1652" w:firstLine="0"/>
        <w:rPr>
          <w:rFonts w:ascii="Arial" w:hAnsi="Arial" w:cs="Browallia New"/>
          <w:sz w:val="19"/>
          <w:szCs w:val="24"/>
          <w:u w:val="single"/>
          <w:lang w:bidi="th-TH"/>
        </w:rPr>
      </w:pPr>
      <w:r w:rsidRPr="006252DC">
        <w:rPr>
          <w:rFonts w:ascii="Arial" w:hAnsi="Arial" w:cstheme="minorBidi"/>
          <w:sz w:val="19"/>
          <w:szCs w:val="24"/>
          <w:u w:val="single"/>
          <w:lang w:bidi="th-TH"/>
        </w:rPr>
        <w:lastRenderedPageBreak/>
        <w:t>Motor</w:t>
      </w:r>
      <w:r>
        <w:rPr>
          <w:rFonts w:ascii="Arial" w:hAnsi="Arial" w:cstheme="minorBidi"/>
          <w:sz w:val="19"/>
          <w:szCs w:val="24"/>
          <w:u w:val="single"/>
          <w:lang w:bidi="th-TH"/>
        </w:rPr>
        <w:t xml:space="preserve"> </w:t>
      </w:r>
      <w:r>
        <w:rPr>
          <w:rFonts w:ascii="Arial" w:hAnsi="Arial" w:cs="Browallia New"/>
          <w:sz w:val="19"/>
          <w:szCs w:val="24"/>
          <w:u w:val="single"/>
          <w:lang w:bidi="th-TH"/>
        </w:rPr>
        <w:t>(Continue)</w:t>
      </w:r>
    </w:p>
    <w:p w14:paraId="708A7C77" w14:textId="77777777" w:rsidR="008A006B" w:rsidRDefault="008A006B" w:rsidP="00BC69D4">
      <w:pPr>
        <w:pStyle w:val="BodyTextIndent3"/>
        <w:tabs>
          <w:tab w:val="left" w:pos="1638"/>
        </w:tabs>
        <w:spacing w:line="360" w:lineRule="auto"/>
        <w:ind w:left="1652" w:firstLine="0"/>
        <w:rPr>
          <w:rFonts w:ascii="Arial" w:hAnsi="Arial" w:cstheme="minorBidi"/>
          <w:b/>
          <w:bCs/>
          <w:caps/>
          <w:sz w:val="19"/>
          <w:szCs w:val="24"/>
          <w:lang w:val="en-GB"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61381E" w:rsidRPr="006252DC" w14:paraId="44A0AC32" w14:textId="77777777">
        <w:trPr>
          <w:trHeight w:val="234"/>
          <w:tblHeader/>
        </w:trPr>
        <w:tc>
          <w:tcPr>
            <w:tcW w:w="3510" w:type="dxa"/>
            <w:noWrap/>
            <w:vAlign w:val="bottom"/>
          </w:tcPr>
          <w:p w14:paraId="0A8386A1" w14:textId="77777777" w:rsidR="0061381E" w:rsidRPr="006252DC" w:rsidRDefault="0061381E">
            <w:pPr>
              <w:spacing w:before="60" w:after="30" w:line="276" w:lineRule="auto"/>
              <w:ind w:left="158" w:hanging="158"/>
              <w:rPr>
                <w:rFonts w:ascii="Arial" w:hAnsi="Arial" w:cs="Arial"/>
                <w:sz w:val="14"/>
                <w:szCs w:val="14"/>
                <w:lang w:val="en-GB"/>
              </w:rPr>
            </w:pPr>
          </w:p>
        </w:tc>
        <w:tc>
          <w:tcPr>
            <w:tcW w:w="6238" w:type="dxa"/>
            <w:gridSpan w:val="5"/>
            <w:noWrap/>
            <w:vAlign w:val="bottom"/>
          </w:tcPr>
          <w:p w14:paraId="72D0858F" w14:textId="77777777" w:rsidR="0061381E" w:rsidRPr="006252DC" w:rsidRDefault="0061381E">
            <w:pPr>
              <w:pBdr>
                <w:bottom w:val="single" w:sz="4" w:space="1" w:color="auto"/>
              </w:pBdr>
              <w:spacing w:before="60" w:after="30" w:line="276" w:lineRule="auto"/>
              <w:jc w:val="center"/>
              <w:rPr>
                <w:rFonts w:ascii="Arial" w:hAnsi="Arial" w:cs="Arial"/>
                <w:sz w:val="14"/>
                <w:szCs w:val="14"/>
                <w:cs/>
                <w:lang w:val="en-GB"/>
              </w:rPr>
            </w:pPr>
            <w:r w:rsidRPr="006252DC">
              <w:rPr>
                <w:rFonts w:ascii="Arial" w:eastAsia="Calibri" w:hAnsi="Arial" w:cs="Arial"/>
                <w:sz w:val="14"/>
                <w:szCs w:val="14"/>
              </w:rPr>
              <w:t>Thousand Baht</w:t>
            </w:r>
          </w:p>
        </w:tc>
      </w:tr>
      <w:tr w:rsidR="0061381E" w:rsidRPr="006252DC" w14:paraId="3DEDFFD8" w14:textId="77777777">
        <w:trPr>
          <w:trHeight w:val="335"/>
          <w:tblHeader/>
        </w:trPr>
        <w:tc>
          <w:tcPr>
            <w:tcW w:w="3510" w:type="dxa"/>
            <w:noWrap/>
            <w:vAlign w:val="bottom"/>
            <w:hideMark/>
          </w:tcPr>
          <w:p w14:paraId="62FACDB5" w14:textId="77777777" w:rsidR="0061381E" w:rsidRPr="006252DC" w:rsidRDefault="0061381E">
            <w:pPr>
              <w:spacing w:before="60" w:after="30" w:line="276" w:lineRule="auto"/>
              <w:ind w:left="161" w:hanging="161"/>
              <w:jc w:val="center"/>
              <w:rPr>
                <w:rFonts w:ascii="Arial" w:hAnsi="Arial" w:cs="Arial"/>
                <w:sz w:val="14"/>
                <w:szCs w:val="14"/>
                <w:lang w:val="en-GB"/>
              </w:rPr>
            </w:pPr>
          </w:p>
        </w:tc>
        <w:tc>
          <w:tcPr>
            <w:tcW w:w="6238" w:type="dxa"/>
            <w:gridSpan w:val="5"/>
            <w:noWrap/>
            <w:vAlign w:val="bottom"/>
            <w:hideMark/>
          </w:tcPr>
          <w:p w14:paraId="4AB286E6" w14:textId="77777777" w:rsidR="0061381E" w:rsidRPr="006252DC" w:rsidRDefault="0061381E">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For the year ended 31 December 2024</w:t>
            </w:r>
          </w:p>
        </w:tc>
      </w:tr>
      <w:tr w:rsidR="001D744F" w:rsidRPr="006252DC" w14:paraId="56918CD6" w14:textId="77777777">
        <w:trPr>
          <w:trHeight w:val="324"/>
          <w:tblHeader/>
        </w:trPr>
        <w:tc>
          <w:tcPr>
            <w:tcW w:w="3510" w:type="dxa"/>
            <w:vMerge w:val="restart"/>
            <w:noWrap/>
            <w:vAlign w:val="bottom"/>
          </w:tcPr>
          <w:p w14:paraId="6E7CD696" w14:textId="77777777" w:rsidR="001D744F" w:rsidRPr="006252DC" w:rsidRDefault="001D744F" w:rsidP="001D744F">
            <w:pPr>
              <w:pBdr>
                <w:bottom w:val="single" w:sz="4" w:space="1" w:color="auto"/>
              </w:pBdr>
              <w:spacing w:before="60" w:after="30" w:line="276" w:lineRule="auto"/>
              <w:ind w:left="161" w:hanging="161"/>
              <w:jc w:val="center"/>
              <w:rPr>
                <w:rFonts w:ascii="Arial" w:hAnsi="Arial" w:cs="Arial"/>
                <w:sz w:val="14"/>
                <w:szCs w:val="14"/>
              </w:rPr>
            </w:pPr>
            <w:r w:rsidRPr="006252DC">
              <w:rPr>
                <w:rFonts w:ascii="Arial" w:hAnsi="Arial" w:cs="Arial"/>
                <w:sz w:val="14"/>
                <w:szCs w:val="14"/>
                <w:lang w:val="en-GB"/>
              </w:rPr>
              <w:t>Reinsurance contracts held</w:t>
            </w:r>
          </w:p>
        </w:tc>
        <w:tc>
          <w:tcPr>
            <w:tcW w:w="2447" w:type="dxa"/>
            <w:gridSpan w:val="2"/>
            <w:noWrap/>
            <w:vAlign w:val="bottom"/>
            <w:hideMark/>
          </w:tcPr>
          <w:p w14:paraId="46411F85" w14:textId="12E81C75" w:rsidR="001D744F" w:rsidRPr="006252DC" w:rsidRDefault="001D744F" w:rsidP="001D744F">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Remaining coverage</w:t>
            </w:r>
          </w:p>
        </w:tc>
        <w:tc>
          <w:tcPr>
            <w:tcW w:w="2567" w:type="dxa"/>
            <w:gridSpan w:val="2"/>
            <w:vAlign w:val="bottom"/>
          </w:tcPr>
          <w:p w14:paraId="4B6301DD" w14:textId="099AC837" w:rsidR="001D744F" w:rsidRPr="006252DC" w:rsidRDefault="001D744F" w:rsidP="001D744F">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 xml:space="preserve">Incurred claims under the </w:t>
            </w:r>
            <w:r w:rsidRPr="0045631B">
              <w:rPr>
                <w:rFonts w:ascii="Arial" w:hAnsi="Arial" w:cs="Arial"/>
                <w:sz w:val="14"/>
                <w:szCs w:val="14"/>
                <w:lang w:val="en-GB"/>
              </w:rPr>
              <w:t>premium allocation approach</w:t>
            </w:r>
          </w:p>
        </w:tc>
        <w:tc>
          <w:tcPr>
            <w:tcW w:w="1224" w:type="dxa"/>
            <w:vAlign w:val="bottom"/>
          </w:tcPr>
          <w:p w14:paraId="304B5F3E" w14:textId="77777777" w:rsidR="001D744F" w:rsidRPr="006252DC" w:rsidRDefault="001D744F" w:rsidP="001D744F">
            <w:pPr>
              <w:spacing w:before="60" w:after="30" w:line="276" w:lineRule="auto"/>
              <w:jc w:val="center"/>
              <w:rPr>
                <w:rFonts w:ascii="Arial" w:hAnsi="Arial" w:cs="Arial"/>
                <w:sz w:val="14"/>
                <w:szCs w:val="14"/>
                <w:cs/>
                <w:lang w:val="en-GB"/>
              </w:rPr>
            </w:pPr>
          </w:p>
        </w:tc>
      </w:tr>
      <w:tr w:rsidR="00A047CE" w:rsidRPr="006252DC" w14:paraId="2E5B7C42" w14:textId="77777777">
        <w:trPr>
          <w:trHeight w:val="335"/>
          <w:tblHeader/>
        </w:trPr>
        <w:tc>
          <w:tcPr>
            <w:tcW w:w="3510" w:type="dxa"/>
            <w:vMerge/>
            <w:noWrap/>
            <w:vAlign w:val="bottom"/>
            <w:hideMark/>
          </w:tcPr>
          <w:p w14:paraId="28D4DA3D" w14:textId="77777777" w:rsidR="00A047CE" w:rsidRPr="006252DC" w:rsidRDefault="00A047CE" w:rsidP="00A047CE">
            <w:pPr>
              <w:pBdr>
                <w:bottom w:val="single" w:sz="4" w:space="1" w:color="auto"/>
              </w:pBdr>
              <w:spacing w:before="60" w:after="30" w:line="276" w:lineRule="auto"/>
              <w:ind w:left="161" w:hanging="161"/>
              <w:jc w:val="center"/>
              <w:rPr>
                <w:rFonts w:ascii="Arial" w:hAnsi="Arial" w:cs="Arial"/>
                <w:sz w:val="14"/>
                <w:szCs w:val="14"/>
                <w:lang w:val="en-GB"/>
              </w:rPr>
            </w:pPr>
          </w:p>
        </w:tc>
        <w:tc>
          <w:tcPr>
            <w:tcW w:w="1223" w:type="dxa"/>
            <w:noWrap/>
            <w:vAlign w:val="bottom"/>
            <w:hideMark/>
          </w:tcPr>
          <w:p w14:paraId="08C5309A" w14:textId="153074DE" w:rsidR="00A047CE" w:rsidRPr="006252DC" w:rsidRDefault="00A047CE" w:rsidP="00A047CE">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Excluding loss recovery component</w:t>
            </w:r>
          </w:p>
        </w:tc>
        <w:tc>
          <w:tcPr>
            <w:tcW w:w="1224" w:type="dxa"/>
            <w:noWrap/>
            <w:vAlign w:val="bottom"/>
            <w:hideMark/>
          </w:tcPr>
          <w:p w14:paraId="0FE640A4" w14:textId="465FD9F7" w:rsidR="00A047CE" w:rsidRPr="006252DC" w:rsidRDefault="00A047CE" w:rsidP="00A047CE">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Loss recovery component</w:t>
            </w:r>
          </w:p>
        </w:tc>
        <w:tc>
          <w:tcPr>
            <w:tcW w:w="1271" w:type="dxa"/>
            <w:noWrap/>
            <w:vAlign w:val="bottom"/>
            <w:hideMark/>
          </w:tcPr>
          <w:p w14:paraId="0F4A8C01" w14:textId="15298F82" w:rsidR="00A047CE" w:rsidRPr="006252DC" w:rsidRDefault="00A047CE" w:rsidP="00A047CE">
            <w:pPr>
              <w:pBdr>
                <w:bottom w:val="single" w:sz="4" w:space="1" w:color="auto"/>
              </w:pBdr>
              <w:spacing w:before="60" w:after="30" w:line="276" w:lineRule="auto"/>
              <w:jc w:val="center"/>
              <w:rPr>
                <w:rFonts w:ascii="Arial" w:hAnsi="Arial" w:cs="Arial"/>
                <w:sz w:val="14"/>
                <w:szCs w:val="14"/>
                <w:lang w:val="en-GB"/>
              </w:rPr>
            </w:pPr>
            <w:r w:rsidRPr="0045631B">
              <w:rPr>
                <w:rFonts w:ascii="Arial" w:hAnsi="Arial" w:cs="Arial"/>
                <w:sz w:val="14"/>
                <w:szCs w:val="14"/>
                <w:lang w:val="en-GB"/>
              </w:rPr>
              <w:t>Present value of future cash flows</w:t>
            </w:r>
          </w:p>
        </w:tc>
        <w:tc>
          <w:tcPr>
            <w:tcW w:w="1296" w:type="dxa"/>
            <w:noWrap/>
            <w:vAlign w:val="bottom"/>
            <w:hideMark/>
          </w:tcPr>
          <w:p w14:paraId="39E9AD39" w14:textId="38AA5608" w:rsidR="00A047CE" w:rsidRPr="006252DC" w:rsidRDefault="00A047CE" w:rsidP="00A047CE">
            <w:pPr>
              <w:pBdr>
                <w:bottom w:val="single" w:sz="4" w:space="1" w:color="auto"/>
              </w:pBdr>
              <w:spacing w:before="60" w:after="30" w:line="276" w:lineRule="auto"/>
              <w:ind w:left="34"/>
              <w:jc w:val="center"/>
              <w:rPr>
                <w:rFonts w:ascii="Arial" w:hAnsi="Arial" w:cs="Arial"/>
                <w:sz w:val="14"/>
                <w:szCs w:val="14"/>
                <w:lang w:val="en-GB"/>
              </w:rPr>
            </w:pPr>
            <w:r w:rsidRPr="00B233F2">
              <w:rPr>
                <w:rFonts w:ascii="Arial" w:hAnsi="Arial" w:cs="Arial"/>
                <w:sz w:val="14"/>
                <w:szCs w:val="14"/>
                <w:lang w:val="en-GB"/>
              </w:rPr>
              <w:t>Risk adjustment for non-financial risk</w:t>
            </w:r>
          </w:p>
        </w:tc>
        <w:tc>
          <w:tcPr>
            <w:tcW w:w="1224" w:type="dxa"/>
            <w:noWrap/>
            <w:vAlign w:val="bottom"/>
            <w:hideMark/>
          </w:tcPr>
          <w:p w14:paraId="54A739A6" w14:textId="6BF16DF5" w:rsidR="00A047CE" w:rsidRPr="006252DC" w:rsidRDefault="00A047CE" w:rsidP="00A047CE">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Total</w:t>
            </w:r>
          </w:p>
        </w:tc>
      </w:tr>
      <w:tr w:rsidR="0061381E" w:rsidRPr="006252DC" w14:paraId="2DF3EBFC" w14:textId="77777777">
        <w:trPr>
          <w:trHeight w:val="324"/>
        </w:trPr>
        <w:tc>
          <w:tcPr>
            <w:tcW w:w="3510" w:type="dxa"/>
            <w:noWrap/>
            <w:vAlign w:val="bottom"/>
            <w:hideMark/>
          </w:tcPr>
          <w:p w14:paraId="06BAB97C" w14:textId="77777777" w:rsidR="0061381E" w:rsidRPr="006252DC" w:rsidRDefault="0061381E">
            <w:pPr>
              <w:spacing w:before="60" w:after="30" w:line="276" w:lineRule="auto"/>
              <w:ind w:left="158" w:right="-43" w:hanging="158"/>
              <w:rPr>
                <w:rFonts w:ascii="Arial" w:hAnsi="Arial" w:cs="Arial"/>
                <w:sz w:val="14"/>
                <w:szCs w:val="14"/>
                <w:lang w:val="en-GB"/>
              </w:rPr>
            </w:pPr>
          </w:p>
        </w:tc>
        <w:tc>
          <w:tcPr>
            <w:tcW w:w="1223" w:type="dxa"/>
            <w:noWrap/>
            <w:vAlign w:val="bottom"/>
          </w:tcPr>
          <w:p w14:paraId="446A84CA" w14:textId="77777777" w:rsidR="0061381E" w:rsidRPr="006252DC" w:rsidRDefault="0061381E">
            <w:pPr>
              <w:tabs>
                <w:tab w:val="decimal" w:pos="936"/>
              </w:tabs>
              <w:spacing w:before="60" w:after="30" w:line="276" w:lineRule="auto"/>
              <w:rPr>
                <w:rFonts w:ascii="Arial" w:hAnsi="Arial" w:cs="Arial"/>
                <w:sz w:val="14"/>
                <w:szCs w:val="14"/>
                <w:lang w:val="en-GB"/>
              </w:rPr>
            </w:pPr>
          </w:p>
        </w:tc>
        <w:tc>
          <w:tcPr>
            <w:tcW w:w="1224" w:type="dxa"/>
            <w:noWrap/>
            <w:vAlign w:val="bottom"/>
          </w:tcPr>
          <w:p w14:paraId="457522CF" w14:textId="77777777" w:rsidR="0061381E" w:rsidRPr="006252DC" w:rsidRDefault="0061381E">
            <w:pPr>
              <w:tabs>
                <w:tab w:val="decimal" w:pos="803"/>
              </w:tabs>
              <w:spacing w:before="60" w:after="30" w:line="276" w:lineRule="auto"/>
              <w:rPr>
                <w:rFonts w:ascii="Arial" w:hAnsi="Arial" w:cs="Arial"/>
                <w:sz w:val="14"/>
                <w:szCs w:val="14"/>
                <w:lang w:val="en-GB"/>
              </w:rPr>
            </w:pPr>
          </w:p>
        </w:tc>
        <w:tc>
          <w:tcPr>
            <w:tcW w:w="1271" w:type="dxa"/>
            <w:noWrap/>
            <w:vAlign w:val="bottom"/>
          </w:tcPr>
          <w:p w14:paraId="39C5287B" w14:textId="77777777" w:rsidR="0061381E" w:rsidRPr="006252DC" w:rsidRDefault="0061381E">
            <w:pPr>
              <w:tabs>
                <w:tab w:val="decimal" w:pos="840"/>
              </w:tabs>
              <w:spacing w:before="60" w:after="30" w:line="276" w:lineRule="auto"/>
              <w:rPr>
                <w:rFonts w:ascii="Arial" w:hAnsi="Arial" w:cs="Arial"/>
                <w:sz w:val="14"/>
                <w:szCs w:val="14"/>
                <w:lang w:val="en-GB"/>
              </w:rPr>
            </w:pPr>
          </w:p>
        </w:tc>
        <w:tc>
          <w:tcPr>
            <w:tcW w:w="1296" w:type="dxa"/>
            <w:noWrap/>
            <w:vAlign w:val="bottom"/>
          </w:tcPr>
          <w:p w14:paraId="5BAEC2E2" w14:textId="77777777" w:rsidR="0061381E" w:rsidRPr="006252DC" w:rsidRDefault="0061381E">
            <w:pPr>
              <w:tabs>
                <w:tab w:val="decimal" w:pos="953"/>
              </w:tabs>
              <w:spacing w:before="60" w:after="30" w:line="276" w:lineRule="auto"/>
              <w:rPr>
                <w:rFonts w:ascii="Arial" w:hAnsi="Arial" w:cs="Arial"/>
                <w:sz w:val="14"/>
                <w:szCs w:val="14"/>
                <w:lang w:val="en-GB"/>
              </w:rPr>
            </w:pPr>
          </w:p>
        </w:tc>
        <w:tc>
          <w:tcPr>
            <w:tcW w:w="1224" w:type="dxa"/>
            <w:noWrap/>
            <w:vAlign w:val="bottom"/>
          </w:tcPr>
          <w:p w14:paraId="5A774DE3" w14:textId="77777777" w:rsidR="0061381E" w:rsidRPr="006252DC" w:rsidRDefault="0061381E">
            <w:pPr>
              <w:tabs>
                <w:tab w:val="decimal" w:pos="936"/>
              </w:tabs>
              <w:spacing w:before="60" w:after="30" w:line="276" w:lineRule="auto"/>
              <w:rPr>
                <w:rFonts w:ascii="Arial" w:hAnsi="Arial" w:cs="Arial"/>
                <w:sz w:val="14"/>
                <w:szCs w:val="14"/>
                <w:lang w:val="en-GB"/>
              </w:rPr>
            </w:pPr>
          </w:p>
        </w:tc>
      </w:tr>
      <w:tr w:rsidR="0061381E" w:rsidRPr="006252DC" w14:paraId="6818D608" w14:textId="77777777">
        <w:trPr>
          <w:trHeight w:val="324"/>
        </w:trPr>
        <w:tc>
          <w:tcPr>
            <w:tcW w:w="3510" w:type="dxa"/>
            <w:noWrap/>
            <w:vAlign w:val="bottom"/>
          </w:tcPr>
          <w:p w14:paraId="01B0F951" w14:textId="77777777" w:rsidR="0061381E" w:rsidRPr="006252DC" w:rsidRDefault="0061381E">
            <w:pPr>
              <w:spacing w:before="60" w:after="30" w:line="276" w:lineRule="auto"/>
              <w:ind w:left="158" w:right="-43" w:hanging="158"/>
              <w:rPr>
                <w:rFonts w:ascii="Arial" w:hAnsi="Arial" w:cs="Arial"/>
                <w:sz w:val="14"/>
                <w:szCs w:val="14"/>
                <w:lang w:val="en-GB"/>
              </w:rPr>
            </w:pPr>
            <w:r w:rsidRPr="006252DC">
              <w:rPr>
                <w:rFonts w:ascii="Arial" w:hAnsi="Arial" w:cs="Arial"/>
                <w:sz w:val="14"/>
                <w:szCs w:val="14"/>
                <w:lang w:val="en-GB"/>
              </w:rPr>
              <w:t>Beginning balance reinsurance contract assets</w:t>
            </w:r>
          </w:p>
        </w:tc>
        <w:tc>
          <w:tcPr>
            <w:tcW w:w="1223" w:type="dxa"/>
            <w:noWrap/>
            <w:vAlign w:val="bottom"/>
          </w:tcPr>
          <w:p w14:paraId="7D5958F0" w14:textId="77777777" w:rsidR="0061381E" w:rsidRPr="006252DC" w:rsidRDefault="0061381E">
            <w:pPr>
              <w:tabs>
                <w:tab w:val="decimal" w:pos="936"/>
              </w:tabs>
              <w:spacing w:before="60" w:after="30" w:line="276" w:lineRule="auto"/>
              <w:jc w:val="right"/>
              <w:rPr>
                <w:rFonts w:ascii="Arial" w:hAnsi="Arial" w:cs="Arial"/>
                <w:sz w:val="14"/>
                <w:szCs w:val="14"/>
                <w:lang w:val="en-GB"/>
              </w:rPr>
            </w:pPr>
            <w:r w:rsidRPr="006252DC">
              <w:rPr>
                <w:rFonts w:ascii="Arial" w:hAnsi="Arial" w:cs="Arial"/>
                <w:sz w:val="14"/>
                <w:szCs w:val="14"/>
                <w:lang w:val="en-GB"/>
              </w:rPr>
              <w:t>(119,4</w:t>
            </w:r>
            <w:r>
              <w:rPr>
                <w:rFonts w:ascii="Arial" w:hAnsi="Arial" w:cs="Browallia New"/>
                <w:sz w:val="14"/>
                <w:szCs w:val="17"/>
              </w:rPr>
              <w:t>6</w:t>
            </w:r>
            <w:r w:rsidRPr="006252DC">
              <w:rPr>
                <w:rFonts w:ascii="Arial" w:hAnsi="Arial" w:cs="Arial"/>
                <w:sz w:val="14"/>
                <w:szCs w:val="14"/>
                <w:lang w:val="en-GB"/>
              </w:rPr>
              <w:t>0)</w:t>
            </w:r>
          </w:p>
        </w:tc>
        <w:tc>
          <w:tcPr>
            <w:tcW w:w="1224" w:type="dxa"/>
            <w:noWrap/>
            <w:vAlign w:val="bottom"/>
          </w:tcPr>
          <w:p w14:paraId="67B5D816" w14:textId="77777777" w:rsidR="0061381E" w:rsidRPr="006252DC" w:rsidRDefault="0061381E">
            <w:pPr>
              <w:tabs>
                <w:tab w:val="decimal" w:pos="803"/>
              </w:tabs>
              <w:spacing w:before="60" w:after="30" w:line="276" w:lineRule="auto"/>
              <w:jc w:val="right"/>
              <w:rPr>
                <w:rFonts w:ascii="Arial" w:hAnsi="Arial" w:cs="Arial"/>
                <w:sz w:val="14"/>
                <w:szCs w:val="14"/>
                <w:lang w:val="en-GB"/>
              </w:rPr>
            </w:pPr>
            <w:r w:rsidRPr="006252DC">
              <w:rPr>
                <w:rFonts w:ascii="Arial" w:hAnsi="Arial" w:cs="Arial"/>
                <w:sz w:val="14"/>
                <w:szCs w:val="14"/>
                <w:lang w:val="en-GB"/>
              </w:rPr>
              <w:t>10,822</w:t>
            </w:r>
          </w:p>
        </w:tc>
        <w:tc>
          <w:tcPr>
            <w:tcW w:w="1271" w:type="dxa"/>
            <w:noWrap/>
            <w:vAlign w:val="bottom"/>
          </w:tcPr>
          <w:p w14:paraId="462FC04C" w14:textId="77777777" w:rsidR="0061381E" w:rsidRPr="002B4109" w:rsidRDefault="0061381E">
            <w:pPr>
              <w:tabs>
                <w:tab w:val="decimal" w:pos="803"/>
              </w:tabs>
              <w:spacing w:before="60" w:after="30" w:line="276" w:lineRule="auto"/>
              <w:jc w:val="right"/>
              <w:rPr>
                <w:rFonts w:ascii="Arial" w:hAnsi="Arial" w:cs="Arial"/>
                <w:sz w:val="14"/>
                <w:szCs w:val="14"/>
                <w:lang w:val="en-GB"/>
              </w:rPr>
            </w:pPr>
            <w:r w:rsidRPr="002B4109">
              <w:rPr>
                <w:rFonts w:ascii="Arial" w:hAnsi="Arial" w:cs="Arial"/>
                <w:sz w:val="14"/>
                <w:szCs w:val="14"/>
                <w:lang w:val="en-GB"/>
              </w:rPr>
              <w:t xml:space="preserve">      152,464 </w:t>
            </w:r>
          </w:p>
        </w:tc>
        <w:tc>
          <w:tcPr>
            <w:tcW w:w="1296" w:type="dxa"/>
            <w:noWrap/>
            <w:vAlign w:val="bottom"/>
          </w:tcPr>
          <w:p w14:paraId="30F10A90" w14:textId="77777777" w:rsidR="0061381E" w:rsidRPr="006252DC" w:rsidRDefault="0061381E">
            <w:pPr>
              <w:tabs>
                <w:tab w:val="decimal" w:pos="803"/>
                <w:tab w:val="decimal" w:pos="953"/>
              </w:tabs>
              <w:spacing w:before="60" w:after="30" w:line="276" w:lineRule="auto"/>
              <w:jc w:val="right"/>
              <w:rPr>
                <w:rFonts w:ascii="Arial" w:hAnsi="Arial" w:cs="Arial"/>
                <w:sz w:val="14"/>
                <w:szCs w:val="14"/>
                <w:lang w:val="en-GB"/>
              </w:rPr>
            </w:pPr>
            <w:r w:rsidRPr="002B4109">
              <w:rPr>
                <w:rFonts w:ascii="Arial" w:hAnsi="Arial" w:cs="Arial"/>
                <w:sz w:val="14"/>
                <w:szCs w:val="14"/>
                <w:lang w:val="en-GB"/>
              </w:rPr>
              <w:t xml:space="preserve">        </w:t>
            </w:r>
            <w:r w:rsidRPr="006252DC">
              <w:rPr>
                <w:rFonts w:ascii="Arial" w:hAnsi="Arial" w:cs="Arial"/>
                <w:sz w:val="14"/>
                <w:szCs w:val="14"/>
                <w:lang w:val="en-GB"/>
              </w:rPr>
              <w:t>12,668</w:t>
            </w:r>
            <w:r w:rsidRPr="002B4109">
              <w:rPr>
                <w:rFonts w:ascii="Arial" w:hAnsi="Arial" w:cs="Arial"/>
                <w:sz w:val="14"/>
                <w:szCs w:val="14"/>
                <w:lang w:val="en-GB"/>
              </w:rPr>
              <w:t xml:space="preserve"> </w:t>
            </w:r>
          </w:p>
        </w:tc>
        <w:tc>
          <w:tcPr>
            <w:tcW w:w="1224" w:type="dxa"/>
            <w:noWrap/>
            <w:vAlign w:val="bottom"/>
          </w:tcPr>
          <w:p w14:paraId="2A2EFFD2" w14:textId="77777777" w:rsidR="0061381E" w:rsidRPr="006252DC" w:rsidRDefault="0061381E">
            <w:pPr>
              <w:tabs>
                <w:tab w:val="decimal" w:pos="803"/>
                <w:tab w:val="decimal" w:pos="936"/>
              </w:tabs>
              <w:spacing w:before="60" w:after="30" w:line="276" w:lineRule="auto"/>
              <w:jc w:val="right"/>
              <w:rPr>
                <w:rFonts w:ascii="Arial" w:hAnsi="Arial" w:cs="Arial"/>
                <w:sz w:val="14"/>
                <w:szCs w:val="14"/>
                <w:lang w:val="en-GB"/>
              </w:rPr>
            </w:pPr>
            <w:r w:rsidRPr="002B4109">
              <w:rPr>
                <w:rFonts w:ascii="Arial" w:hAnsi="Arial" w:cs="Arial"/>
                <w:sz w:val="14"/>
                <w:szCs w:val="14"/>
                <w:lang w:val="en-GB"/>
              </w:rPr>
              <w:t xml:space="preserve">        56,494 </w:t>
            </w:r>
          </w:p>
        </w:tc>
      </w:tr>
      <w:tr w:rsidR="0061381E" w:rsidRPr="006252DC" w14:paraId="42B82506" w14:textId="77777777">
        <w:trPr>
          <w:trHeight w:val="324"/>
        </w:trPr>
        <w:tc>
          <w:tcPr>
            <w:tcW w:w="3510" w:type="dxa"/>
            <w:noWrap/>
            <w:vAlign w:val="bottom"/>
          </w:tcPr>
          <w:p w14:paraId="1BD7DA55" w14:textId="77777777" w:rsidR="0061381E" w:rsidRPr="006252DC" w:rsidRDefault="0061381E">
            <w:pPr>
              <w:spacing w:before="60" w:after="30" w:line="276" w:lineRule="auto"/>
              <w:ind w:left="160" w:right="-39" w:hanging="160"/>
              <w:rPr>
                <w:rFonts w:ascii="Arial" w:hAnsi="Arial" w:cs="Arial"/>
                <w:sz w:val="14"/>
                <w:szCs w:val="14"/>
                <w:cs/>
                <w:lang w:val="en-GB"/>
              </w:rPr>
            </w:pPr>
            <w:r w:rsidRPr="006252DC">
              <w:rPr>
                <w:rFonts w:ascii="Arial" w:hAnsi="Arial" w:cs="Arial"/>
                <w:sz w:val="14"/>
                <w:szCs w:val="14"/>
                <w:lang w:val="en-GB"/>
              </w:rPr>
              <w:t>Beginning balance reinsurance contract liabilities</w:t>
            </w:r>
          </w:p>
        </w:tc>
        <w:tc>
          <w:tcPr>
            <w:tcW w:w="1223" w:type="dxa"/>
            <w:noWrap/>
            <w:vAlign w:val="bottom"/>
          </w:tcPr>
          <w:p w14:paraId="42DFB829" w14:textId="77777777" w:rsidR="0061381E" w:rsidRPr="006252DC" w:rsidRDefault="0061381E">
            <w:pPr>
              <w:pBdr>
                <w:bottom w:val="single" w:sz="4" w:space="1" w:color="auto"/>
              </w:pBdr>
              <w:tabs>
                <w:tab w:val="decimal" w:pos="936"/>
              </w:tabs>
              <w:spacing w:before="60" w:after="30" w:line="276" w:lineRule="auto"/>
              <w:jc w:val="right"/>
              <w:rPr>
                <w:rFonts w:ascii="Arial" w:hAnsi="Arial" w:cs="Arial"/>
                <w:sz w:val="14"/>
                <w:szCs w:val="14"/>
                <w:cs/>
                <w:lang w:val="en-GB"/>
              </w:rPr>
            </w:pPr>
            <w:r w:rsidRPr="006252DC">
              <w:rPr>
                <w:rFonts w:ascii="Arial" w:hAnsi="Arial" w:cs="Arial"/>
                <w:sz w:val="14"/>
                <w:szCs w:val="14"/>
                <w:lang w:val="en-GB"/>
              </w:rPr>
              <w:t>-</w:t>
            </w:r>
          </w:p>
        </w:tc>
        <w:tc>
          <w:tcPr>
            <w:tcW w:w="1224" w:type="dxa"/>
            <w:noWrap/>
            <w:vAlign w:val="bottom"/>
          </w:tcPr>
          <w:p w14:paraId="1BA8C919" w14:textId="77777777" w:rsidR="0061381E" w:rsidRPr="006252DC" w:rsidRDefault="0061381E">
            <w:pPr>
              <w:pBdr>
                <w:bottom w:val="single" w:sz="4" w:space="1" w:color="auto"/>
              </w:pBdr>
              <w:tabs>
                <w:tab w:val="decimal" w:pos="803"/>
              </w:tabs>
              <w:spacing w:before="60" w:after="30" w:line="276" w:lineRule="auto"/>
              <w:jc w:val="right"/>
              <w:rPr>
                <w:rFonts w:ascii="Arial" w:hAnsi="Arial" w:cs="Arial"/>
                <w:sz w:val="14"/>
                <w:szCs w:val="14"/>
                <w:cs/>
                <w:lang w:val="en-GB"/>
              </w:rPr>
            </w:pPr>
            <w:r w:rsidRPr="006252DC">
              <w:rPr>
                <w:rFonts w:ascii="Arial" w:hAnsi="Arial" w:cs="Arial"/>
                <w:sz w:val="14"/>
                <w:szCs w:val="14"/>
                <w:lang w:val="en-GB"/>
              </w:rPr>
              <w:t>-</w:t>
            </w:r>
          </w:p>
        </w:tc>
        <w:tc>
          <w:tcPr>
            <w:tcW w:w="1271" w:type="dxa"/>
            <w:noWrap/>
            <w:vAlign w:val="bottom"/>
          </w:tcPr>
          <w:p w14:paraId="35379382" w14:textId="77777777" w:rsidR="0061381E" w:rsidRPr="006252DC" w:rsidRDefault="0061381E">
            <w:pPr>
              <w:pBdr>
                <w:bottom w:val="single" w:sz="4" w:space="1" w:color="auto"/>
              </w:pBdr>
              <w:tabs>
                <w:tab w:val="decimal" w:pos="803"/>
              </w:tabs>
              <w:spacing w:before="60" w:after="30" w:line="276" w:lineRule="auto"/>
              <w:jc w:val="right"/>
              <w:rPr>
                <w:rFonts w:ascii="Arial" w:hAnsi="Arial" w:cs="Arial"/>
                <w:sz w:val="14"/>
                <w:szCs w:val="14"/>
                <w:cs/>
                <w:lang w:val="en-GB"/>
              </w:rPr>
            </w:pPr>
            <w:r w:rsidRPr="002B4109">
              <w:rPr>
                <w:rFonts w:ascii="Arial" w:hAnsi="Arial" w:cs="Arial"/>
                <w:sz w:val="14"/>
                <w:szCs w:val="14"/>
                <w:lang w:val="en-GB"/>
              </w:rPr>
              <w:t xml:space="preserve">              -   </w:t>
            </w:r>
          </w:p>
        </w:tc>
        <w:tc>
          <w:tcPr>
            <w:tcW w:w="1296" w:type="dxa"/>
            <w:noWrap/>
            <w:vAlign w:val="bottom"/>
          </w:tcPr>
          <w:p w14:paraId="3022AA62" w14:textId="77777777" w:rsidR="0061381E" w:rsidRPr="006252DC" w:rsidRDefault="0061381E">
            <w:pPr>
              <w:pBdr>
                <w:bottom w:val="single" w:sz="4" w:space="1" w:color="auto"/>
              </w:pBdr>
              <w:tabs>
                <w:tab w:val="decimal" w:pos="803"/>
                <w:tab w:val="decimal" w:pos="953"/>
              </w:tabs>
              <w:spacing w:before="60" w:after="30" w:line="276" w:lineRule="auto"/>
              <w:jc w:val="right"/>
              <w:rPr>
                <w:rFonts w:ascii="Arial" w:hAnsi="Arial" w:cs="Arial"/>
                <w:sz w:val="14"/>
                <w:szCs w:val="14"/>
                <w:cs/>
                <w:lang w:val="en-GB"/>
              </w:rPr>
            </w:pPr>
            <w:r w:rsidRPr="002B4109">
              <w:rPr>
                <w:rFonts w:ascii="Arial" w:hAnsi="Arial" w:cs="Arial"/>
                <w:sz w:val="14"/>
                <w:szCs w:val="14"/>
                <w:lang w:val="en-GB"/>
              </w:rPr>
              <w:t xml:space="preserve">              -   </w:t>
            </w:r>
          </w:p>
        </w:tc>
        <w:tc>
          <w:tcPr>
            <w:tcW w:w="1224" w:type="dxa"/>
            <w:noWrap/>
            <w:vAlign w:val="bottom"/>
          </w:tcPr>
          <w:p w14:paraId="3CEF485E" w14:textId="77777777" w:rsidR="0061381E" w:rsidRPr="006252DC" w:rsidRDefault="0061381E">
            <w:pPr>
              <w:pBdr>
                <w:bottom w:val="single" w:sz="4" w:space="1" w:color="auto"/>
              </w:pBdr>
              <w:tabs>
                <w:tab w:val="decimal" w:pos="803"/>
                <w:tab w:val="decimal" w:pos="936"/>
              </w:tabs>
              <w:spacing w:before="60" w:after="30" w:line="276" w:lineRule="auto"/>
              <w:jc w:val="right"/>
              <w:rPr>
                <w:rFonts w:ascii="Arial" w:hAnsi="Arial" w:cs="Arial"/>
                <w:sz w:val="14"/>
                <w:szCs w:val="14"/>
                <w:cs/>
                <w:lang w:val="en-GB"/>
              </w:rPr>
            </w:pPr>
            <w:r w:rsidRPr="002B4109">
              <w:rPr>
                <w:rFonts w:ascii="Arial" w:hAnsi="Arial" w:cs="Arial"/>
                <w:sz w:val="14"/>
                <w:szCs w:val="14"/>
                <w:lang w:val="en-GB"/>
              </w:rPr>
              <w:t xml:space="preserve">              -   </w:t>
            </w:r>
          </w:p>
        </w:tc>
      </w:tr>
      <w:tr w:rsidR="0061381E" w:rsidRPr="006252DC" w14:paraId="31316130" w14:textId="77777777">
        <w:trPr>
          <w:trHeight w:val="324"/>
        </w:trPr>
        <w:tc>
          <w:tcPr>
            <w:tcW w:w="3510" w:type="dxa"/>
            <w:noWrap/>
            <w:vAlign w:val="bottom"/>
          </w:tcPr>
          <w:p w14:paraId="2D714015" w14:textId="77777777" w:rsidR="0061381E" w:rsidRPr="006252DC" w:rsidRDefault="0061381E">
            <w:pPr>
              <w:spacing w:before="60" w:after="30" w:line="276" w:lineRule="auto"/>
              <w:ind w:left="161" w:hanging="161"/>
              <w:rPr>
                <w:rFonts w:ascii="Arial" w:hAnsi="Arial" w:cs="Arial"/>
                <w:b/>
                <w:bCs/>
                <w:sz w:val="14"/>
                <w:szCs w:val="14"/>
                <w:cs/>
                <w:lang w:val="en-GB"/>
              </w:rPr>
            </w:pPr>
            <w:r w:rsidRPr="006252DC">
              <w:rPr>
                <w:rFonts w:ascii="Arial" w:hAnsi="Arial" w:cs="Arial"/>
                <w:b/>
                <w:bCs/>
                <w:sz w:val="14"/>
                <w:szCs w:val="14"/>
                <w:lang w:val="en-GB"/>
              </w:rPr>
              <w:t>Net beginning balance</w:t>
            </w:r>
          </w:p>
        </w:tc>
        <w:tc>
          <w:tcPr>
            <w:tcW w:w="1223" w:type="dxa"/>
            <w:noWrap/>
            <w:vAlign w:val="bottom"/>
          </w:tcPr>
          <w:p w14:paraId="6CB4247E" w14:textId="77777777" w:rsidR="0061381E" w:rsidRPr="00D915B3" w:rsidRDefault="0061381E">
            <w:pPr>
              <w:pBdr>
                <w:bottom w:val="single" w:sz="4" w:space="1" w:color="auto"/>
              </w:pBdr>
              <w:tabs>
                <w:tab w:val="decimal" w:pos="936"/>
              </w:tabs>
              <w:spacing w:before="60" w:after="30" w:line="276" w:lineRule="auto"/>
              <w:jc w:val="right"/>
              <w:rPr>
                <w:rFonts w:ascii="Arial" w:hAnsi="Arial" w:cs="Arial"/>
                <w:sz w:val="14"/>
                <w:szCs w:val="14"/>
                <w:cs/>
                <w:lang w:val="en-GB"/>
              </w:rPr>
            </w:pPr>
            <w:r w:rsidRPr="00D915B3">
              <w:rPr>
                <w:rFonts w:ascii="Arial" w:hAnsi="Arial" w:cs="Arial"/>
                <w:sz w:val="14"/>
                <w:szCs w:val="14"/>
                <w:lang w:val="en-GB"/>
              </w:rPr>
              <w:t>(119,4</w:t>
            </w:r>
            <w:r>
              <w:rPr>
                <w:rFonts w:ascii="Arial" w:hAnsi="Arial" w:cs="Arial"/>
                <w:sz w:val="14"/>
                <w:szCs w:val="14"/>
                <w:lang w:val="en-GB"/>
              </w:rPr>
              <w:t>6</w:t>
            </w:r>
            <w:r w:rsidRPr="00D915B3">
              <w:rPr>
                <w:rFonts w:ascii="Arial" w:hAnsi="Arial" w:cs="Arial"/>
                <w:sz w:val="14"/>
                <w:szCs w:val="14"/>
                <w:lang w:val="en-GB"/>
              </w:rPr>
              <w:t>0)</w:t>
            </w:r>
          </w:p>
        </w:tc>
        <w:tc>
          <w:tcPr>
            <w:tcW w:w="1224" w:type="dxa"/>
            <w:noWrap/>
            <w:vAlign w:val="bottom"/>
          </w:tcPr>
          <w:p w14:paraId="55E8DED2" w14:textId="77777777" w:rsidR="0061381E" w:rsidRPr="00D915B3" w:rsidRDefault="0061381E">
            <w:pPr>
              <w:pBdr>
                <w:bottom w:val="single" w:sz="4" w:space="1" w:color="auto"/>
              </w:pBdr>
              <w:tabs>
                <w:tab w:val="decimal" w:pos="803"/>
              </w:tabs>
              <w:spacing w:before="60" w:after="30" w:line="276" w:lineRule="auto"/>
              <w:jc w:val="right"/>
              <w:rPr>
                <w:rFonts w:ascii="Arial" w:hAnsi="Arial" w:cs="Arial"/>
                <w:sz w:val="14"/>
                <w:szCs w:val="14"/>
                <w:cs/>
                <w:lang w:val="en-GB"/>
              </w:rPr>
            </w:pPr>
            <w:r w:rsidRPr="00D915B3">
              <w:rPr>
                <w:rFonts w:ascii="Arial" w:hAnsi="Arial" w:cs="Arial"/>
                <w:sz w:val="14"/>
                <w:szCs w:val="14"/>
                <w:lang w:val="en-GB"/>
              </w:rPr>
              <w:t>10,822</w:t>
            </w:r>
          </w:p>
        </w:tc>
        <w:tc>
          <w:tcPr>
            <w:tcW w:w="1271" w:type="dxa"/>
            <w:noWrap/>
            <w:vAlign w:val="bottom"/>
          </w:tcPr>
          <w:p w14:paraId="61B9119A" w14:textId="77777777" w:rsidR="0061381E" w:rsidRPr="00D915B3" w:rsidRDefault="0061381E">
            <w:pPr>
              <w:pBdr>
                <w:bottom w:val="single" w:sz="4" w:space="1" w:color="auto"/>
              </w:pBdr>
              <w:tabs>
                <w:tab w:val="decimal" w:pos="803"/>
              </w:tabs>
              <w:spacing w:before="60" w:after="30" w:line="276" w:lineRule="auto"/>
              <w:jc w:val="right"/>
              <w:rPr>
                <w:rFonts w:ascii="Arial" w:hAnsi="Arial" w:cs="Arial"/>
                <w:sz w:val="14"/>
                <w:szCs w:val="14"/>
                <w:cs/>
                <w:lang w:val="en-GB"/>
              </w:rPr>
            </w:pPr>
            <w:r w:rsidRPr="002B4109">
              <w:rPr>
                <w:rFonts w:ascii="Arial" w:hAnsi="Arial" w:cs="Arial"/>
                <w:sz w:val="14"/>
                <w:szCs w:val="14"/>
                <w:lang w:val="en-GB"/>
              </w:rPr>
              <w:t xml:space="preserve">      152,464 </w:t>
            </w:r>
          </w:p>
        </w:tc>
        <w:tc>
          <w:tcPr>
            <w:tcW w:w="1296" w:type="dxa"/>
            <w:noWrap/>
            <w:vAlign w:val="bottom"/>
          </w:tcPr>
          <w:p w14:paraId="13E52FB1" w14:textId="77777777" w:rsidR="0061381E" w:rsidRPr="00D915B3" w:rsidRDefault="0061381E">
            <w:pPr>
              <w:pBdr>
                <w:bottom w:val="single" w:sz="4" w:space="1" w:color="auto"/>
              </w:pBdr>
              <w:tabs>
                <w:tab w:val="decimal" w:pos="803"/>
                <w:tab w:val="decimal" w:pos="953"/>
              </w:tabs>
              <w:spacing w:before="60" w:after="30" w:line="276" w:lineRule="auto"/>
              <w:jc w:val="right"/>
              <w:rPr>
                <w:rFonts w:ascii="Arial" w:hAnsi="Arial" w:cs="Arial"/>
                <w:sz w:val="14"/>
                <w:szCs w:val="14"/>
                <w:cs/>
                <w:lang w:val="en-GB"/>
              </w:rPr>
            </w:pPr>
            <w:r w:rsidRPr="002B4109">
              <w:rPr>
                <w:rFonts w:ascii="Arial" w:hAnsi="Arial" w:cs="Arial"/>
                <w:sz w:val="14"/>
                <w:szCs w:val="14"/>
                <w:lang w:val="en-GB"/>
              </w:rPr>
              <w:t xml:space="preserve">        </w:t>
            </w:r>
            <w:r w:rsidRPr="00D915B3">
              <w:rPr>
                <w:rFonts w:ascii="Arial" w:hAnsi="Arial" w:cs="Arial"/>
                <w:sz w:val="14"/>
                <w:szCs w:val="14"/>
                <w:lang w:val="en-GB"/>
              </w:rPr>
              <w:t>12,668</w:t>
            </w:r>
            <w:r w:rsidRPr="002B4109">
              <w:rPr>
                <w:rFonts w:ascii="Arial" w:hAnsi="Arial" w:cs="Arial"/>
                <w:sz w:val="14"/>
                <w:szCs w:val="14"/>
                <w:lang w:val="en-GB"/>
              </w:rPr>
              <w:t xml:space="preserve"> </w:t>
            </w:r>
          </w:p>
        </w:tc>
        <w:tc>
          <w:tcPr>
            <w:tcW w:w="1224" w:type="dxa"/>
            <w:noWrap/>
            <w:vAlign w:val="bottom"/>
          </w:tcPr>
          <w:p w14:paraId="5A635E9C" w14:textId="77777777" w:rsidR="0061381E" w:rsidRPr="002B4109" w:rsidRDefault="0061381E">
            <w:pPr>
              <w:pBdr>
                <w:bottom w:val="single" w:sz="4" w:space="1" w:color="auto"/>
              </w:pBdr>
              <w:tabs>
                <w:tab w:val="decimal" w:pos="803"/>
                <w:tab w:val="decimal" w:pos="936"/>
              </w:tabs>
              <w:spacing w:before="60" w:after="30" w:line="276" w:lineRule="auto"/>
              <w:jc w:val="right"/>
              <w:rPr>
                <w:rFonts w:ascii="Arial" w:hAnsi="Arial" w:cs="Arial"/>
                <w:sz w:val="14"/>
                <w:szCs w:val="14"/>
                <w:lang w:val="en-GB"/>
              </w:rPr>
            </w:pPr>
            <w:r w:rsidRPr="002B4109">
              <w:rPr>
                <w:rFonts w:ascii="Arial" w:hAnsi="Arial" w:cs="Arial"/>
                <w:sz w:val="14"/>
                <w:szCs w:val="14"/>
                <w:lang w:val="en-GB"/>
              </w:rPr>
              <w:t xml:space="preserve">        56,494 </w:t>
            </w:r>
          </w:p>
        </w:tc>
      </w:tr>
      <w:tr w:rsidR="0061381E" w:rsidRPr="006252DC" w14:paraId="7FD57954" w14:textId="77777777">
        <w:trPr>
          <w:trHeight w:val="324"/>
        </w:trPr>
        <w:tc>
          <w:tcPr>
            <w:tcW w:w="3510" w:type="dxa"/>
            <w:noWrap/>
            <w:vAlign w:val="bottom"/>
          </w:tcPr>
          <w:p w14:paraId="4E6A3219" w14:textId="77777777" w:rsidR="0061381E" w:rsidRPr="006252DC" w:rsidRDefault="0061381E">
            <w:pPr>
              <w:spacing w:before="60" w:after="30" w:line="276" w:lineRule="auto"/>
              <w:ind w:left="161" w:hanging="161"/>
              <w:rPr>
                <w:rFonts w:ascii="Arial" w:hAnsi="Arial" w:cs="Arial"/>
                <w:b/>
                <w:bCs/>
                <w:sz w:val="14"/>
                <w:szCs w:val="14"/>
                <w:cs/>
                <w:lang w:val="en-GB"/>
              </w:rPr>
            </w:pPr>
          </w:p>
        </w:tc>
        <w:tc>
          <w:tcPr>
            <w:tcW w:w="1223" w:type="dxa"/>
            <w:noWrap/>
            <w:vAlign w:val="bottom"/>
          </w:tcPr>
          <w:p w14:paraId="5B10C3BE" w14:textId="77777777" w:rsidR="0061381E" w:rsidRPr="00D915B3" w:rsidRDefault="0061381E">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2D3247FC" w14:textId="77777777" w:rsidR="0061381E" w:rsidRPr="00D915B3" w:rsidRDefault="0061381E">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7D0060F7" w14:textId="77777777" w:rsidR="0061381E" w:rsidRPr="00D915B3" w:rsidRDefault="0061381E">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1294DC71" w14:textId="77777777" w:rsidR="0061381E" w:rsidRPr="00D915B3" w:rsidRDefault="0061381E">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73D9A680" w14:textId="77777777" w:rsidR="0061381E" w:rsidRPr="00D915B3" w:rsidRDefault="0061381E">
            <w:pPr>
              <w:tabs>
                <w:tab w:val="decimal" w:pos="936"/>
              </w:tabs>
              <w:spacing w:before="60" w:after="30" w:line="276" w:lineRule="auto"/>
              <w:jc w:val="right"/>
              <w:rPr>
                <w:rFonts w:ascii="Arial" w:hAnsi="Arial" w:cs="Arial"/>
                <w:sz w:val="14"/>
                <w:szCs w:val="14"/>
                <w:lang w:val="en-GB"/>
              </w:rPr>
            </w:pPr>
          </w:p>
        </w:tc>
      </w:tr>
      <w:tr w:rsidR="0061381E" w:rsidRPr="006252DC" w14:paraId="795BB1FE" w14:textId="77777777">
        <w:trPr>
          <w:trHeight w:val="335"/>
        </w:trPr>
        <w:tc>
          <w:tcPr>
            <w:tcW w:w="3510" w:type="dxa"/>
            <w:noWrap/>
            <w:vAlign w:val="bottom"/>
          </w:tcPr>
          <w:p w14:paraId="3B9C7D08" w14:textId="77777777" w:rsidR="0061381E" w:rsidRPr="006252DC" w:rsidRDefault="0061381E">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rPr>
              <w:t xml:space="preserve">Net income (expenses) </w:t>
            </w:r>
          </w:p>
        </w:tc>
        <w:tc>
          <w:tcPr>
            <w:tcW w:w="1223" w:type="dxa"/>
            <w:noWrap/>
            <w:vAlign w:val="bottom"/>
          </w:tcPr>
          <w:p w14:paraId="7D757CEF" w14:textId="77777777" w:rsidR="0061381E" w:rsidRPr="00D915B3" w:rsidRDefault="0061381E">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1F46E5A5" w14:textId="77777777" w:rsidR="0061381E" w:rsidRPr="00D915B3" w:rsidRDefault="0061381E">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7DE4B87D" w14:textId="77777777" w:rsidR="0061381E" w:rsidRPr="00D915B3" w:rsidRDefault="0061381E">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4A86938A" w14:textId="77777777" w:rsidR="0061381E" w:rsidRPr="00D915B3" w:rsidRDefault="0061381E">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27D6DFFD" w14:textId="77777777" w:rsidR="0061381E" w:rsidRPr="00D915B3" w:rsidRDefault="0061381E">
            <w:pPr>
              <w:tabs>
                <w:tab w:val="decimal" w:pos="936"/>
              </w:tabs>
              <w:spacing w:before="60" w:after="30" w:line="276" w:lineRule="auto"/>
              <w:jc w:val="right"/>
              <w:rPr>
                <w:rFonts w:ascii="Arial" w:hAnsi="Arial" w:cs="Arial"/>
                <w:sz w:val="14"/>
                <w:szCs w:val="14"/>
                <w:lang w:val="en-GB"/>
              </w:rPr>
            </w:pPr>
          </w:p>
        </w:tc>
      </w:tr>
      <w:tr w:rsidR="0061381E" w:rsidRPr="006252DC" w14:paraId="513CE25D" w14:textId="77777777">
        <w:trPr>
          <w:trHeight w:val="313"/>
        </w:trPr>
        <w:tc>
          <w:tcPr>
            <w:tcW w:w="3510" w:type="dxa"/>
            <w:noWrap/>
            <w:vAlign w:val="bottom"/>
          </w:tcPr>
          <w:p w14:paraId="4DC8493F" w14:textId="77777777" w:rsidR="0061381E" w:rsidRPr="006252DC" w:rsidRDefault="0061381E">
            <w:pPr>
              <w:spacing w:before="60" w:after="30" w:line="276" w:lineRule="auto"/>
              <w:ind w:left="161" w:hanging="161"/>
              <w:rPr>
                <w:rFonts w:ascii="Arial" w:hAnsi="Arial" w:cs="Arial"/>
                <w:b/>
                <w:bCs/>
                <w:sz w:val="14"/>
                <w:szCs w:val="14"/>
                <w:lang w:val="en-GB"/>
              </w:rPr>
            </w:pPr>
            <w:r w:rsidRPr="006252DC">
              <w:rPr>
                <w:rFonts w:ascii="Arial" w:hAnsi="Arial" w:cs="Arial"/>
                <w:sz w:val="14"/>
                <w:szCs w:val="14"/>
                <w:lang w:val="en-GB"/>
              </w:rPr>
              <w:t>Reinsurance expenses</w:t>
            </w:r>
          </w:p>
        </w:tc>
        <w:tc>
          <w:tcPr>
            <w:tcW w:w="1223" w:type="dxa"/>
            <w:noWrap/>
            <w:vAlign w:val="bottom"/>
          </w:tcPr>
          <w:p w14:paraId="17AEC5FD" w14:textId="77777777" w:rsidR="0061381E" w:rsidRPr="00D915B3" w:rsidRDefault="0061381E">
            <w:pPr>
              <w:tabs>
                <w:tab w:val="decimal" w:pos="936"/>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(242,789)</w:t>
            </w:r>
          </w:p>
        </w:tc>
        <w:tc>
          <w:tcPr>
            <w:tcW w:w="1224" w:type="dxa"/>
            <w:noWrap/>
            <w:vAlign w:val="bottom"/>
          </w:tcPr>
          <w:p w14:paraId="26EE350E" w14:textId="77777777" w:rsidR="0061381E" w:rsidRPr="00D915B3" w:rsidRDefault="0061381E">
            <w:pPr>
              <w:tabs>
                <w:tab w:val="decimal" w:pos="803"/>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   </w:t>
            </w:r>
          </w:p>
        </w:tc>
        <w:tc>
          <w:tcPr>
            <w:tcW w:w="1271" w:type="dxa"/>
            <w:noWrap/>
            <w:vAlign w:val="bottom"/>
          </w:tcPr>
          <w:p w14:paraId="1B763221" w14:textId="77777777" w:rsidR="0061381E" w:rsidRPr="00D915B3" w:rsidRDefault="0061381E">
            <w:pPr>
              <w:tabs>
                <w:tab w:val="decimal" w:pos="840"/>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   </w:t>
            </w:r>
          </w:p>
        </w:tc>
        <w:tc>
          <w:tcPr>
            <w:tcW w:w="1296" w:type="dxa"/>
            <w:noWrap/>
            <w:vAlign w:val="bottom"/>
          </w:tcPr>
          <w:p w14:paraId="206DDFE0" w14:textId="77777777" w:rsidR="0061381E" w:rsidRPr="00D915B3" w:rsidRDefault="0061381E">
            <w:pPr>
              <w:tabs>
                <w:tab w:val="decimal" w:pos="953"/>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   </w:t>
            </w:r>
          </w:p>
        </w:tc>
        <w:tc>
          <w:tcPr>
            <w:tcW w:w="1224" w:type="dxa"/>
            <w:noWrap/>
            <w:vAlign w:val="bottom"/>
          </w:tcPr>
          <w:p w14:paraId="32325D95" w14:textId="77777777" w:rsidR="0061381E" w:rsidRPr="00D915B3" w:rsidRDefault="0061381E">
            <w:pPr>
              <w:tabs>
                <w:tab w:val="decimal" w:pos="936"/>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(242,789)</w:t>
            </w:r>
          </w:p>
        </w:tc>
      </w:tr>
      <w:tr w:rsidR="0061381E" w:rsidRPr="006252DC" w14:paraId="665315C4" w14:textId="77777777">
        <w:trPr>
          <w:trHeight w:val="313"/>
        </w:trPr>
        <w:tc>
          <w:tcPr>
            <w:tcW w:w="3510" w:type="dxa"/>
            <w:noWrap/>
            <w:vAlign w:val="bottom"/>
          </w:tcPr>
          <w:p w14:paraId="27C4DD55" w14:textId="77777777" w:rsidR="0061381E" w:rsidRPr="006252DC" w:rsidRDefault="0061381E">
            <w:pPr>
              <w:spacing w:before="60" w:after="30" w:line="276" w:lineRule="auto"/>
              <w:ind w:left="161" w:hanging="161"/>
              <w:rPr>
                <w:rFonts w:ascii="Arial" w:hAnsi="Arial" w:cs="Arial"/>
                <w:sz w:val="14"/>
                <w:szCs w:val="14"/>
                <w:lang w:val="en-GB"/>
              </w:rPr>
            </w:pPr>
            <w:r w:rsidRPr="006252DC">
              <w:rPr>
                <w:rFonts w:ascii="Arial" w:hAnsi="Arial" w:cs="Arial"/>
                <w:sz w:val="14"/>
                <w:szCs w:val="14"/>
              </w:rPr>
              <w:t>Incurred claims recovery</w:t>
            </w:r>
          </w:p>
        </w:tc>
        <w:tc>
          <w:tcPr>
            <w:tcW w:w="1223" w:type="dxa"/>
            <w:noWrap/>
            <w:vAlign w:val="bottom"/>
          </w:tcPr>
          <w:p w14:paraId="466BCDA9" w14:textId="77777777" w:rsidR="0061381E" w:rsidRPr="00D915B3" w:rsidRDefault="0061381E">
            <w:pPr>
              <w:tabs>
                <w:tab w:val="decimal" w:pos="936"/>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   </w:t>
            </w:r>
          </w:p>
        </w:tc>
        <w:tc>
          <w:tcPr>
            <w:tcW w:w="1224" w:type="dxa"/>
            <w:noWrap/>
            <w:vAlign w:val="bottom"/>
          </w:tcPr>
          <w:p w14:paraId="30BDA6AF" w14:textId="77777777" w:rsidR="0061381E" w:rsidRPr="00D915B3" w:rsidRDefault="0061381E">
            <w:pPr>
              <w:tabs>
                <w:tab w:val="decimal" w:pos="803"/>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   </w:t>
            </w:r>
          </w:p>
        </w:tc>
        <w:tc>
          <w:tcPr>
            <w:tcW w:w="1271" w:type="dxa"/>
            <w:noWrap/>
            <w:vAlign w:val="bottom"/>
          </w:tcPr>
          <w:p w14:paraId="76B05CB1" w14:textId="77777777" w:rsidR="0061381E" w:rsidRPr="00D915B3" w:rsidRDefault="0061381E">
            <w:pPr>
              <w:tabs>
                <w:tab w:val="decimal" w:pos="840"/>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w:t>
            </w:r>
            <w:r>
              <w:rPr>
                <w:rFonts w:ascii="Arial" w:hAnsi="Arial" w:cs="Arial"/>
                <w:sz w:val="14"/>
                <w:szCs w:val="14"/>
                <w:lang w:val="en-GB"/>
              </w:rPr>
              <w:t>219,214</w:t>
            </w:r>
            <w:r w:rsidRPr="00F11627">
              <w:rPr>
                <w:rFonts w:ascii="Arial" w:hAnsi="Arial" w:cs="Arial"/>
                <w:sz w:val="14"/>
                <w:szCs w:val="14"/>
                <w:lang w:val="en-GB"/>
              </w:rPr>
              <w:t xml:space="preserve"> </w:t>
            </w:r>
          </w:p>
        </w:tc>
        <w:tc>
          <w:tcPr>
            <w:tcW w:w="1296" w:type="dxa"/>
            <w:noWrap/>
            <w:vAlign w:val="bottom"/>
          </w:tcPr>
          <w:p w14:paraId="66E0D953" w14:textId="77777777" w:rsidR="0061381E" w:rsidRPr="00D915B3" w:rsidRDefault="0061381E">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(10,035)</w:t>
            </w:r>
            <w:r w:rsidRPr="00F11627">
              <w:rPr>
                <w:rFonts w:ascii="Arial" w:hAnsi="Arial" w:cs="Arial"/>
                <w:sz w:val="14"/>
                <w:szCs w:val="14"/>
                <w:lang w:val="en-GB"/>
              </w:rPr>
              <w:t xml:space="preserve"> </w:t>
            </w:r>
          </w:p>
        </w:tc>
        <w:tc>
          <w:tcPr>
            <w:tcW w:w="1224" w:type="dxa"/>
            <w:noWrap/>
            <w:vAlign w:val="bottom"/>
          </w:tcPr>
          <w:p w14:paraId="5AFE3C10" w14:textId="77777777" w:rsidR="0061381E" w:rsidRPr="00D915B3" w:rsidRDefault="0061381E">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209,179</w:t>
            </w:r>
          </w:p>
        </w:tc>
      </w:tr>
      <w:tr w:rsidR="0061381E" w:rsidRPr="006252DC" w14:paraId="071CF2BB" w14:textId="77777777">
        <w:trPr>
          <w:trHeight w:val="313"/>
        </w:trPr>
        <w:tc>
          <w:tcPr>
            <w:tcW w:w="3510" w:type="dxa"/>
            <w:noWrap/>
            <w:vAlign w:val="bottom"/>
          </w:tcPr>
          <w:p w14:paraId="1C76E5E2" w14:textId="1850BDE4" w:rsidR="0061381E" w:rsidRPr="006252DC" w:rsidRDefault="0061381E">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 xml:space="preserve">Changes that related to past service </w:t>
            </w:r>
            <w:r w:rsidR="00296C6E">
              <w:rPr>
                <w:rFonts w:ascii="Arial" w:hAnsi="Arial" w:cs="Arial"/>
                <w:sz w:val="14"/>
                <w:szCs w:val="14"/>
                <w:lang w:val="en-GB"/>
              </w:rPr>
              <w:br/>
            </w:r>
            <w:r w:rsidR="00296C6E" w:rsidRPr="006252DC">
              <w:rPr>
                <w:rFonts w:ascii="Arial" w:hAnsi="Arial" w:cs="Arial"/>
                <w:sz w:val="14"/>
                <w:szCs w:val="14"/>
                <w:lang w:val="en-GB"/>
              </w:rPr>
              <w:t xml:space="preserve">- changes in the </w:t>
            </w:r>
            <w:r w:rsidR="00296C6E" w:rsidRPr="00364F16">
              <w:rPr>
                <w:rFonts w:ascii="Arial" w:hAnsi="Arial" w:cs="Arial"/>
                <w:sz w:val="14"/>
                <w:szCs w:val="14"/>
                <w:lang w:val="en-GB"/>
              </w:rPr>
              <w:t>future cash flows</w:t>
            </w:r>
            <w:r w:rsidR="00296C6E" w:rsidRPr="006252DC">
              <w:rPr>
                <w:rFonts w:ascii="Arial" w:hAnsi="Arial" w:cs="Arial"/>
                <w:sz w:val="14"/>
                <w:szCs w:val="14"/>
                <w:lang w:val="en-GB"/>
              </w:rPr>
              <w:t xml:space="preserve"> relating to </w:t>
            </w:r>
            <w:r w:rsidR="00296C6E">
              <w:rPr>
                <w:rFonts w:ascii="Arial" w:hAnsi="Arial" w:cs="Arial"/>
                <w:sz w:val="14"/>
                <w:szCs w:val="14"/>
                <w:lang w:val="en-GB"/>
              </w:rPr>
              <w:br/>
              <w:t xml:space="preserve">  </w:t>
            </w:r>
            <w:r w:rsidR="00296C6E" w:rsidRPr="006252DC">
              <w:rPr>
                <w:rFonts w:ascii="Arial" w:hAnsi="Arial" w:cs="Arial"/>
                <w:sz w:val="14"/>
                <w:szCs w:val="14"/>
                <w:lang w:val="en-GB"/>
              </w:rPr>
              <w:t>incurred claims recovery</w:t>
            </w:r>
          </w:p>
        </w:tc>
        <w:tc>
          <w:tcPr>
            <w:tcW w:w="1223" w:type="dxa"/>
            <w:noWrap/>
            <w:vAlign w:val="bottom"/>
          </w:tcPr>
          <w:p w14:paraId="185DD53D" w14:textId="77777777" w:rsidR="0061381E" w:rsidRPr="00D915B3" w:rsidRDefault="0061381E">
            <w:pPr>
              <w:tabs>
                <w:tab w:val="decimal" w:pos="936"/>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   </w:t>
            </w:r>
          </w:p>
        </w:tc>
        <w:tc>
          <w:tcPr>
            <w:tcW w:w="1224" w:type="dxa"/>
            <w:noWrap/>
            <w:vAlign w:val="bottom"/>
          </w:tcPr>
          <w:p w14:paraId="62CA393C" w14:textId="77777777" w:rsidR="0061381E" w:rsidRPr="00D915B3" w:rsidRDefault="0061381E">
            <w:pPr>
              <w:tabs>
                <w:tab w:val="decimal" w:pos="803"/>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   </w:t>
            </w:r>
          </w:p>
        </w:tc>
        <w:tc>
          <w:tcPr>
            <w:tcW w:w="1271" w:type="dxa"/>
            <w:noWrap/>
            <w:vAlign w:val="bottom"/>
          </w:tcPr>
          <w:p w14:paraId="030295DB" w14:textId="77777777" w:rsidR="0061381E" w:rsidRPr="00D915B3" w:rsidRDefault="0061381E">
            <w:pPr>
              <w:tabs>
                <w:tab w:val="decimal" w:pos="840"/>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w:t>
            </w:r>
            <w:r w:rsidRPr="00D915B3">
              <w:rPr>
                <w:rFonts w:ascii="Arial" w:hAnsi="Arial" w:cs="Arial"/>
                <w:sz w:val="14"/>
                <w:szCs w:val="14"/>
                <w:lang w:val="en-GB"/>
              </w:rPr>
              <w:t>(</w:t>
            </w:r>
            <w:r>
              <w:rPr>
                <w:rFonts w:ascii="Arial" w:hAnsi="Arial" w:cs="Arial"/>
                <w:sz w:val="14"/>
                <w:szCs w:val="14"/>
                <w:lang w:val="en-GB"/>
              </w:rPr>
              <w:t>1,775</w:t>
            </w:r>
            <w:r w:rsidRPr="00D915B3">
              <w:rPr>
                <w:rFonts w:ascii="Arial" w:hAnsi="Arial" w:cs="Arial"/>
                <w:sz w:val="14"/>
                <w:szCs w:val="14"/>
                <w:lang w:val="en-GB"/>
              </w:rPr>
              <w:t>)</w:t>
            </w:r>
          </w:p>
        </w:tc>
        <w:tc>
          <w:tcPr>
            <w:tcW w:w="1296" w:type="dxa"/>
            <w:noWrap/>
            <w:vAlign w:val="bottom"/>
          </w:tcPr>
          <w:p w14:paraId="153BAAFC" w14:textId="77777777" w:rsidR="0061381E" w:rsidRPr="00D915B3" w:rsidRDefault="0061381E">
            <w:pP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81</w:t>
            </w:r>
          </w:p>
        </w:tc>
        <w:tc>
          <w:tcPr>
            <w:tcW w:w="1224" w:type="dxa"/>
            <w:noWrap/>
            <w:vAlign w:val="bottom"/>
          </w:tcPr>
          <w:p w14:paraId="2D1B3069" w14:textId="77777777" w:rsidR="0061381E" w:rsidRPr="00D915B3" w:rsidRDefault="0061381E">
            <w:pPr>
              <w:tabs>
                <w:tab w:val="decimal" w:pos="936"/>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w:t>
            </w:r>
            <w:r>
              <w:rPr>
                <w:rFonts w:ascii="Arial" w:hAnsi="Arial" w:cs="Arial"/>
                <w:sz w:val="14"/>
                <w:szCs w:val="14"/>
                <w:lang w:val="en-GB"/>
              </w:rPr>
              <w:t>1,694)</w:t>
            </w:r>
          </w:p>
        </w:tc>
      </w:tr>
      <w:tr w:rsidR="0061381E" w:rsidRPr="006252DC" w14:paraId="636DD5D7" w14:textId="77777777">
        <w:trPr>
          <w:trHeight w:val="313"/>
        </w:trPr>
        <w:tc>
          <w:tcPr>
            <w:tcW w:w="3510" w:type="dxa"/>
            <w:noWrap/>
            <w:vAlign w:val="bottom"/>
          </w:tcPr>
          <w:p w14:paraId="7C98A774" w14:textId="77777777" w:rsidR="0061381E" w:rsidRPr="006252DC" w:rsidRDefault="0061381E">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Income on initial recognition of onerous underlying contracts</w:t>
            </w:r>
          </w:p>
        </w:tc>
        <w:tc>
          <w:tcPr>
            <w:tcW w:w="1223" w:type="dxa"/>
            <w:noWrap/>
            <w:vAlign w:val="bottom"/>
          </w:tcPr>
          <w:p w14:paraId="075CFDD6" w14:textId="77777777" w:rsidR="0061381E" w:rsidRPr="00D915B3" w:rsidRDefault="0061381E">
            <w:pPr>
              <w:tabs>
                <w:tab w:val="decimal" w:pos="936"/>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   </w:t>
            </w:r>
          </w:p>
        </w:tc>
        <w:tc>
          <w:tcPr>
            <w:tcW w:w="1224" w:type="dxa"/>
            <w:noWrap/>
            <w:vAlign w:val="bottom"/>
          </w:tcPr>
          <w:p w14:paraId="1582B56A" w14:textId="77777777" w:rsidR="0061381E" w:rsidRPr="00D915B3" w:rsidRDefault="0061381E">
            <w:pPr>
              <w:tabs>
                <w:tab w:val="decimal" w:pos="803"/>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w:t>
            </w:r>
            <w:r w:rsidRPr="00D915B3">
              <w:rPr>
                <w:rFonts w:ascii="Arial" w:hAnsi="Arial" w:cs="Arial"/>
                <w:sz w:val="14"/>
                <w:szCs w:val="14"/>
                <w:lang w:val="en-GB"/>
              </w:rPr>
              <w:t>14,937</w:t>
            </w:r>
            <w:r w:rsidRPr="00F11627">
              <w:rPr>
                <w:rFonts w:ascii="Arial" w:hAnsi="Arial" w:cs="Arial"/>
                <w:sz w:val="14"/>
                <w:szCs w:val="14"/>
                <w:lang w:val="en-GB"/>
              </w:rPr>
              <w:t xml:space="preserve"> </w:t>
            </w:r>
          </w:p>
        </w:tc>
        <w:tc>
          <w:tcPr>
            <w:tcW w:w="1271" w:type="dxa"/>
            <w:noWrap/>
            <w:vAlign w:val="bottom"/>
          </w:tcPr>
          <w:p w14:paraId="52765F99" w14:textId="77777777" w:rsidR="0061381E" w:rsidRPr="00D915B3" w:rsidRDefault="0061381E">
            <w:pPr>
              <w:tabs>
                <w:tab w:val="decimal" w:pos="840"/>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   </w:t>
            </w:r>
          </w:p>
        </w:tc>
        <w:tc>
          <w:tcPr>
            <w:tcW w:w="1296" w:type="dxa"/>
            <w:noWrap/>
            <w:vAlign w:val="bottom"/>
          </w:tcPr>
          <w:p w14:paraId="223E6459" w14:textId="77777777" w:rsidR="0061381E" w:rsidRPr="00D915B3" w:rsidRDefault="0061381E">
            <w:pPr>
              <w:tabs>
                <w:tab w:val="decimal" w:pos="953"/>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   </w:t>
            </w:r>
          </w:p>
        </w:tc>
        <w:tc>
          <w:tcPr>
            <w:tcW w:w="1224" w:type="dxa"/>
            <w:noWrap/>
            <w:vAlign w:val="bottom"/>
          </w:tcPr>
          <w:p w14:paraId="4E9C7629" w14:textId="77777777" w:rsidR="0061381E" w:rsidRPr="00D915B3" w:rsidRDefault="0061381E">
            <w:pPr>
              <w:tabs>
                <w:tab w:val="decimal" w:pos="936"/>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w:t>
            </w:r>
            <w:r w:rsidRPr="00D915B3">
              <w:rPr>
                <w:rFonts w:ascii="Arial" w:hAnsi="Arial" w:cs="Arial"/>
                <w:sz w:val="14"/>
                <w:szCs w:val="14"/>
                <w:lang w:val="en-GB"/>
              </w:rPr>
              <w:t>14,937</w:t>
            </w:r>
            <w:r w:rsidRPr="00F11627">
              <w:rPr>
                <w:rFonts w:ascii="Arial" w:hAnsi="Arial" w:cs="Arial"/>
                <w:sz w:val="14"/>
                <w:szCs w:val="14"/>
                <w:lang w:val="en-GB"/>
              </w:rPr>
              <w:t xml:space="preserve"> </w:t>
            </w:r>
          </w:p>
        </w:tc>
      </w:tr>
      <w:tr w:rsidR="0061381E" w:rsidRPr="006252DC" w14:paraId="696F27E6" w14:textId="77777777">
        <w:trPr>
          <w:trHeight w:val="313"/>
        </w:trPr>
        <w:tc>
          <w:tcPr>
            <w:tcW w:w="3510" w:type="dxa"/>
            <w:noWrap/>
            <w:vAlign w:val="bottom"/>
          </w:tcPr>
          <w:p w14:paraId="07B175DF" w14:textId="55B55196" w:rsidR="0061381E" w:rsidRPr="006252DC" w:rsidRDefault="0061381E">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 xml:space="preserve">Reversals of a loss-recovery component other than changes in the </w:t>
            </w:r>
            <w:r w:rsidR="00D83E84" w:rsidRPr="00D83E84">
              <w:rPr>
                <w:rFonts w:ascii="Arial" w:hAnsi="Arial" w:cs="Arial"/>
                <w:sz w:val="14"/>
                <w:szCs w:val="14"/>
                <w:lang w:val="en-GB"/>
              </w:rPr>
              <w:t>future cash flows</w:t>
            </w:r>
            <w:r w:rsidRPr="006252DC">
              <w:rPr>
                <w:rFonts w:ascii="Arial" w:hAnsi="Arial" w:cs="Arial"/>
                <w:sz w:val="14"/>
                <w:szCs w:val="14"/>
                <w:lang w:val="en-GB"/>
              </w:rPr>
              <w:t xml:space="preserve"> of reinsurance contracts held</w:t>
            </w:r>
          </w:p>
        </w:tc>
        <w:tc>
          <w:tcPr>
            <w:tcW w:w="1223" w:type="dxa"/>
            <w:noWrap/>
            <w:vAlign w:val="bottom"/>
          </w:tcPr>
          <w:p w14:paraId="3E039A8B" w14:textId="77777777" w:rsidR="0061381E" w:rsidRPr="00D915B3" w:rsidRDefault="0061381E">
            <w:pPr>
              <w:tabs>
                <w:tab w:val="decimal" w:pos="936"/>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   </w:t>
            </w:r>
          </w:p>
        </w:tc>
        <w:tc>
          <w:tcPr>
            <w:tcW w:w="1224" w:type="dxa"/>
            <w:noWrap/>
            <w:vAlign w:val="bottom"/>
          </w:tcPr>
          <w:p w14:paraId="2B4C989E" w14:textId="77777777" w:rsidR="0061381E" w:rsidRPr="00D915B3" w:rsidRDefault="0061381E">
            <w:pPr>
              <w:tabs>
                <w:tab w:val="decimal" w:pos="803"/>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w:t>
            </w:r>
            <w:r w:rsidRPr="00D915B3">
              <w:rPr>
                <w:rFonts w:ascii="Arial" w:hAnsi="Arial" w:cs="Arial"/>
                <w:sz w:val="14"/>
                <w:szCs w:val="14"/>
                <w:lang w:val="en-GB"/>
              </w:rPr>
              <w:t>(17,906)</w:t>
            </w:r>
          </w:p>
        </w:tc>
        <w:tc>
          <w:tcPr>
            <w:tcW w:w="1271" w:type="dxa"/>
            <w:noWrap/>
            <w:vAlign w:val="bottom"/>
          </w:tcPr>
          <w:p w14:paraId="3487C23C" w14:textId="77777777" w:rsidR="0061381E" w:rsidRPr="00D915B3" w:rsidRDefault="0061381E">
            <w:pPr>
              <w:tabs>
                <w:tab w:val="decimal" w:pos="840"/>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   </w:t>
            </w:r>
          </w:p>
        </w:tc>
        <w:tc>
          <w:tcPr>
            <w:tcW w:w="1296" w:type="dxa"/>
            <w:noWrap/>
            <w:vAlign w:val="bottom"/>
          </w:tcPr>
          <w:p w14:paraId="573353A8" w14:textId="77777777" w:rsidR="0061381E" w:rsidRPr="00D915B3" w:rsidRDefault="0061381E">
            <w:pPr>
              <w:tabs>
                <w:tab w:val="decimal" w:pos="953"/>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   </w:t>
            </w:r>
          </w:p>
        </w:tc>
        <w:tc>
          <w:tcPr>
            <w:tcW w:w="1224" w:type="dxa"/>
            <w:noWrap/>
            <w:vAlign w:val="bottom"/>
          </w:tcPr>
          <w:p w14:paraId="671D4865" w14:textId="77777777" w:rsidR="0061381E" w:rsidRPr="00D915B3" w:rsidRDefault="0061381E">
            <w:pPr>
              <w:tabs>
                <w:tab w:val="decimal" w:pos="936"/>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w:t>
            </w:r>
            <w:r w:rsidRPr="00D915B3">
              <w:rPr>
                <w:rFonts w:ascii="Arial" w:hAnsi="Arial" w:cs="Arial"/>
                <w:sz w:val="14"/>
                <w:szCs w:val="14"/>
                <w:lang w:val="en-GB"/>
              </w:rPr>
              <w:t>(17,906)</w:t>
            </w:r>
          </w:p>
        </w:tc>
      </w:tr>
      <w:tr w:rsidR="0061381E" w:rsidRPr="006252DC" w14:paraId="0D61DA4F" w14:textId="77777777">
        <w:trPr>
          <w:trHeight w:val="313"/>
        </w:trPr>
        <w:tc>
          <w:tcPr>
            <w:tcW w:w="3510" w:type="dxa"/>
            <w:noWrap/>
            <w:vAlign w:val="bottom"/>
          </w:tcPr>
          <w:p w14:paraId="685AA142" w14:textId="66D4B35B" w:rsidR="0061381E" w:rsidRPr="006252DC" w:rsidRDefault="0061381E">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 xml:space="preserve">Changes in the </w:t>
            </w:r>
            <w:r w:rsidR="00D83E84" w:rsidRPr="00D83E84">
              <w:rPr>
                <w:rFonts w:ascii="Arial" w:hAnsi="Arial" w:cs="Arial"/>
                <w:sz w:val="14"/>
                <w:szCs w:val="14"/>
                <w:lang w:val="en-GB"/>
              </w:rPr>
              <w:t>future cash flows</w:t>
            </w:r>
            <w:r w:rsidRPr="006252DC">
              <w:rPr>
                <w:rFonts w:ascii="Arial" w:hAnsi="Arial" w:cs="Arial"/>
                <w:sz w:val="14"/>
                <w:szCs w:val="14"/>
                <w:lang w:val="en-GB"/>
              </w:rPr>
              <w:t xml:space="preserve"> of reinsurance contracts held from onerous underlying contracts</w:t>
            </w:r>
          </w:p>
        </w:tc>
        <w:tc>
          <w:tcPr>
            <w:tcW w:w="1223" w:type="dxa"/>
            <w:noWrap/>
            <w:vAlign w:val="bottom"/>
          </w:tcPr>
          <w:p w14:paraId="77E940BB" w14:textId="77777777" w:rsidR="0061381E" w:rsidRPr="00D915B3" w:rsidRDefault="0061381E">
            <w:pPr>
              <w:tabs>
                <w:tab w:val="decimal" w:pos="936"/>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   </w:t>
            </w:r>
          </w:p>
        </w:tc>
        <w:tc>
          <w:tcPr>
            <w:tcW w:w="1224" w:type="dxa"/>
            <w:noWrap/>
            <w:vAlign w:val="bottom"/>
          </w:tcPr>
          <w:p w14:paraId="4A654B61" w14:textId="77777777" w:rsidR="0061381E" w:rsidRPr="00D915B3" w:rsidRDefault="0061381E">
            <w:pPr>
              <w:tabs>
                <w:tab w:val="decimal" w:pos="803"/>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w:t>
            </w:r>
            <w:r w:rsidRPr="00D915B3">
              <w:rPr>
                <w:rFonts w:ascii="Arial" w:hAnsi="Arial" w:cs="Arial"/>
                <w:sz w:val="14"/>
                <w:szCs w:val="14"/>
                <w:lang w:val="en-GB"/>
              </w:rPr>
              <w:t>(5,252)</w:t>
            </w:r>
          </w:p>
        </w:tc>
        <w:tc>
          <w:tcPr>
            <w:tcW w:w="1271" w:type="dxa"/>
            <w:noWrap/>
            <w:vAlign w:val="bottom"/>
          </w:tcPr>
          <w:p w14:paraId="2B09B569" w14:textId="77777777" w:rsidR="0061381E" w:rsidRPr="00D915B3" w:rsidRDefault="0061381E">
            <w:pPr>
              <w:tabs>
                <w:tab w:val="decimal" w:pos="840"/>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   </w:t>
            </w:r>
          </w:p>
        </w:tc>
        <w:tc>
          <w:tcPr>
            <w:tcW w:w="1296" w:type="dxa"/>
            <w:noWrap/>
            <w:vAlign w:val="bottom"/>
          </w:tcPr>
          <w:p w14:paraId="2E814993" w14:textId="77777777" w:rsidR="0061381E" w:rsidRPr="00D915B3" w:rsidRDefault="0061381E">
            <w:pPr>
              <w:tabs>
                <w:tab w:val="decimal" w:pos="953"/>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   </w:t>
            </w:r>
          </w:p>
        </w:tc>
        <w:tc>
          <w:tcPr>
            <w:tcW w:w="1224" w:type="dxa"/>
            <w:noWrap/>
            <w:vAlign w:val="bottom"/>
          </w:tcPr>
          <w:p w14:paraId="30F04A5F" w14:textId="77777777" w:rsidR="0061381E" w:rsidRPr="00D915B3" w:rsidRDefault="0061381E">
            <w:pPr>
              <w:tabs>
                <w:tab w:val="decimal" w:pos="936"/>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w:t>
            </w:r>
            <w:r w:rsidRPr="00D915B3">
              <w:rPr>
                <w:rFonts w:ascii="Arial" w:hAnsi="Arial" w:cs="Arial"/>
                <w:sz w:val="14"/>
                <w:szCs w:val="14"/>
                <w:lang w:val="en-GB"/>
              </w:rPr>
              <w:t>(5,252)</w:t>
            </w:r>
          </w:p>
        </w:tc>
      </w:tr>
      <w:tr w:rsidR="0061381E" w:rsidRPr="006252DC" w14:paraId="355BC4E7" w14:textId="77777777">
        <w:trPr>
          <w:trHeight w:val="153"/>
        </w:trPr>
        <w:tc>
          <w:tcPr>
            <w:tcW w:w="3510" w:type="dxa"/>
            <w:noWrap/>
            <w:vAlign w:val="bottom"/>
          </w:tcPr>
          <w:p w14:paraId="7E00BA39" w14:textId="77777777" w:rsidR="0061381E" w:rsidRPr="006252DC" w:rsidRDefault="0061381E">
            <w:pPr>
              <w:spacing w:before="60" w:after="30" w:line="276" w:lineRule="auto"/>
              <w:ind w:left="161" w:right="-105" w:hanging="161"/>
              <w:rPr>
                <w:rFonts w:ascii="Arial" w:hAnsi="Arial" w:cs="Arial"/>
                <w:spacing w:val="-2"/>
                <w:sz w:val="14"/>
                <w:szCs w:val="14"/>
                <w:cs/>
                <w:lang w:val="en-GB"/>
              </w:rPr>
            </w:pPr>
            <w:r w:rsidRPr="006252DC">
              <w:rPr>
                <w:rFonts w:ascii="Arial" w:hAnsi="Arial" w:cs="Arial"/>
                <w:spacing w:val="-4"/>
                <w:sz w:val="14"/>
                <w:szCs w:val="14"/>
                <w:lang w:val="en-GB"/>
              </w:rPr>
              <w:t xml:space="preserve">Effect of changes in the risk of reinsurers </w:t>
            </w:r>
            <w:r w:rsidRPr="006252DC">
              <w:rPr>
                <w:rFonts w:ascii="Arial" w:hAnsi="Arial" w:cs="Arial"/>
                <w:spacing w:val="-4"/>
                <w:sz w:val="14"/>
                <w:szCs w:val="14"/>
                <w:lang w:val="en-GB"/>
              </w:rPr>
              <w:br/>
              <w:t>non-performance</w:t>
            </w:r>
          </w:p>
        </w:tc>
        <w:tc>
          <w:tcPr>
            <w:tcW w:w="1223" w:type="dxa"/>
            <w:noWrap/>
            <w:vAlign w:val="bottom"/>
          </w:tcPr>
          <w:p w14:paraId="7CF51F61" w14:textId="77777777" w:rsidR="0061381E" w:rsidRPr="00D915B3" w:rsidRDefault="0061381E">
            <w:pPr>
              <w:pBdr>
                <w:bottom w:val="single" w:sz="4" w:space="1" w:color="auto"/>
              </w:pBdr>
              <w:tabs>
                <w:tab w:val="decimal" w:pos="936"/>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   </w:t>
            </w:r>
          </w:p>
        </w:tc>
        <w:tc>
          <w:tcPr>
            <w:tcW w:w="1224" w:type="dxa"/>
            <w:noWrap/>
            <w:vAlign w:val="bottom"/>
          </w:tcPr>
          <w:p w14:paraId="62C1C40C" w14:textId="77777777" w:rsidR="0061381E" w:rsidRPr="00D915B3" w:rsidRDefault="0061381E">
            <w:pPr>
              <w:pBdr>
                <w:bottom w:val="single" w:sz="4" w:space="1" w:color="auto"/>
              </w:pBdr>
              <w:tabs>
                <w:tab w:val="decimal" w:pos="803"/>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   </w:t>
            </w:r>
          </w:p>
        </w:tc>
        <w:tc>
          <w:tcPr>
            <w:tcW w:w="1271" w:type="dxa"/>
            <w:noWrap/>
            <w:vAlign w:val="bottom"/>
          </w:tcPr>
          <w:p w14:paraId="3E8AEB48" w14:textId="77777777" w:rsidR="0061381E" w:rsidRPr="00D915B3" w:rsidRDefault="0061381E">
            <w:pPr>
              <w:pBdr>
                <w:bottom w:val="single" w:sz="4" w:space="1" w:color="auto"/>
              </w:pBdr>
              <w:tabs>
                <w:tab w:val="decimal" w:pos="840"/>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(24)</w:t>
            </w:r>
          </w:p>
        </w:tc>
        <w:tc>
          <w:tcPr>
            <w:tcW w:w="1296" w:type="dxa"/>
            <w:noWrap/>
            <w:vAlign w:val="bottom"/>
          </w:tcPr>
          <w:p w14:paraId="72710AB6" w14:textId="77777777" w:rsidR="0061381E" w:rsidRPr="00D915B3" w:rsidRDefault="0061381E">
            <w:pPr>
              <w:pBdr>
                <w:bottom w:val="single" w:sz="4" w:space="1" w:color="auto"/>
              </w:pBdr>
              <w:tabs>
                <w:tab w:val="decimal" w:pos="953"/>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   </w:t>
            </w:r>
          </w:p>
        </w:tc>
        <w:tc>
          <w:tcPr>
            <w:tcW w:w="1224" w:type="dxa"/>
            <w:noWrap/>
            <w:vAlign w:val="bottom"/>
          </w:tcPr>
          <w:p w14:paraId="75B4D4FC" w14:textId="77777777" w:rsidR="0061381E" w:rsidRPr="00D915B3" w:rsidRDefault="0061381E">
            <w:pPr>
              <w:pBdr>
                <w:bottom w:val="single" w:sz="4" w:space="1" w:color="auto"/>
              </w:pBdr>
              <w:tabs>
                <w:tab w:val="decimal" w:pos="936"/>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(24)</w:t>
            </w:r>
          </w:p>
        </w:tc>
      </w:tr>
      <w:tr w:rsidR="0061381E" w:rsidRPr="006252DC" w14:paraId="03DFC52F" w14:textId="77777777">
        <w:trPr>
          <w:trHeight w:val="87"/>
        </w:trPr>
        <w:tc>
          <w:tcPr>
            <w:tcW w:w="3510" w:type="dxa"/>
            <w:noWrap/>
            <w:vAlign w:val="bottom"/>
          </w:tcPr>
          <w:p w14:paraId="1C9DA76A" w14:textId="77777777" w:rsidR="0061381E" w:rsidRPr="006252DC" w:rsidRDefault="0061381E">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 xml:space="preserve">Total net income (expenses) </w:t>
            </w:r>
          </w:p>
        </w:tc>
        <w:tc>
          <w:tcPr>
            <w:tcW w:w="1223" w:type="dxa"/>
            <w:noWrap/>
            <w:vAlign w:val="bottom"/>
          </w:tcPr>
          <w:p w14:paraId="672C4AA6" w14:textId="77777777" w:rsidR="0061381E" w:rsidRPr="00D915B3" w:rsidRDefault="0061381E">
            <w:pPr>
              <w:tabs>
                <w:tab w:val="decimal" w:pos="936"/>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(242,789)</w:t>
            </w:r>
          </w:p>
        </w:tc>
        <w:tc>
          <w:tcPr>
            <w:tcW w:w="1224" w:type="dxa"/>
            <w:noWrap/>
            <w:vAlign w:val="bottom"/>
          </w:tcPr>
          <w:p w14:paraId="2938A48A" w14:textId="77777777" w:rsidR="0061381E" w:rsidRPr="00F11627" w:rsidRDefault="0061381E">
            <w:pPr>
              <w:tabs>
                <w:tab w:val="decimal" w:pos="803"/>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(8,221)</w:t>
            </w:r>
          </w:p>
        </w:tc>
        <w:tc>
          <w:tcPr>
            <w:tcW w:w="1271" w:type="dxa"/>
            <w:noWrap/>
            <w:vAlign w:val="bottom"/>
          </w:tcPr>
          <w:p w14:paraId="7D0CFAA0" w14:textId="77777777" w:rsidR="0061381E" w:rsidRPr="00F11627" w:rsidRDefault="0061381E">
            <w:pPr>
              <w:tabs>
                <w:tab w:val="decimal" w:pos="840"/>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217,415 </w:t>
            </w:r>
          </w:p>
        </w:tc>
        <w:tc>
          <w:tcPr>
            <w:tcW w:w="1296" w:type="dxa"/>
            <w:noWrap/>
            <w:vAlign w:val="bottom"/>
          </w:tcPr>
          <w:p w14:paraId="75F7CAAD" w14:textId="77777777" w:rsidR="0061381E" w:rsidRPr="00D915B3" w:rsidRDefault="0061381E">
            <w:pPr>
              <w:tabs>
                <w:tab w:val="decimal" w:pos="953"/>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(9,954)</w:t>
            </w:r>
          </w:p>
        </w:tc>
        <w:tc>
          <w:tcPr>
            <w:tcW w:w="1224" w:type="dxa"/>
            <w:noWrap/>
            <w:vAlign w:val="bottom"/>
          </w:tcPr>
          <w:p w14:paraId="3E27471C" w14:textId="77777777" w:rsidR="0061381E" w:rsidRPr="00D915B3" w:rsidRDefault="0061381E">
            <w:pPr>
              <w:tabs>
                <w:tab w:val="decimal" w:pos="936"/>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(43,5</w:t>
            </w:r>
            <w:r>
              <w:rPr>
                <w:rFonts w:ascii="Arial" w:hAnsi="Arial" w:cs="Arial"/>
                <w:sz w:val="14"/>
                <w:szCs w:val="14"/>
                <w:lang w:val="en-GB"/>
              </w:rPr>
              <w:t>49</w:t>
            </w:r>
            <w:r w:rsidRPr="00F11627">
              <w:rPr>
                <w:rFonts w:ascii="Arial" w:hAnsi="Arial" w:cs="Arial"/>
                <w:sz w:val="14"/>
                <w:szCs w:val="14"/>
                <w:lang w:val="en-GB"/>
              </w:rPr>
              <w:t>)</w:t>
            </w:r>
          </w:p>
        </w:tc>
      </w:tr>
      <w:tr w:rsidR="0061381E" w:rsidRPr="006252DC" w14:paraId="7293FA07" w14:textId="77777777">
        <w:trPr>
          <w:trHeight w:val="87"/>
        </w:trPr>
        <w:tc>
          <w:tcPr>
            <w:tcW w:w="3510" w:type="dxa"/>
            <w:noWrap/>
            <w:vAlign w:val="bottom"/>
          </w:tcPr>
          <w:p w14:paraId="3A9C3E8B" w14:textId="77777777" w:rsidR="0061381E" w:rsidRPr="006252DC" w:rsidRDefault="0061381E">
            <w:pPr>
              <w:spacing w:before="60" w:after="30" w:line="276" w:lineRule="auto"/>
              <w:ind w:left="161" w:right="-184" w:hanging="161"/>
              <w:rPr>
                <w:rFonts w:ascii="Arial" w:hAnsi="Arial" w:cs="Arial"/>
                <w:b/>
                <w:bCs/>
                <w:sz w:val="14"/>
                <w:szCs w:val="14"/>
                <w:cs/>
                <w:lang w:val="en-GB"/>
              </w:rPr>
            </w:pPr>
            <w:r w:rsidRPr="006252DC">
              <w:rPr>
                <w:rFonts w:ascii="Arial" w:hAnsi="Arial" w:cs="Arial"/>
                <w:sz w:val="14"/>
                <w:szCs w:val="14"/>
                <w:lang w:val="en-GB"/>
              </w:rPr>
              <w:t xml:space="preserve">Finance income </w:t>
            </w:r>
          </w:p>
        </w:tc>
        <w:tc>
          <w:tcPr>
            <w:tcW w:w="1223" w:type="dxa"/>
            <w:noWrap/>
            <w:vAlign w:val="bottom"/>
          </w:tcPr>
          <w:p w14:paraId="17182341" w14:textId="77777777" w:rsidR="0061381E" w:rsidRPr="00D915B3" w:rsidRDefault="0061381E">
            <w:pPr>
              <w:pBdr>
                <w:bottom w:val="single" w:sz="4" w:space="1" w:color="auto"/>
              </w:pBdr>
              <w:tabs>
                <w:tab w:val="decimal" w:pos="936"/>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   </w:t>
            </w:r>
          </w:p>
        </w:tc>
        <w:tc>
          <w:tcPr>
            <w:tcW w:w="1224" w:type="dxa"/>
            <w:noWrap/>
            <w:vAlign w:val="bottom"/>
          </w:tcPr>
          <w:p w14:paraId="140D3667" w14:textId="77777777" w:rsidR="0061381E" w:rsidRPr="00D915B3" w:rsidRDefault="0061381E">
            <w:pPr>
              <w:pBdr>
                <w:bottom w:val="single" w:sz="4" w:space="1" w:color="auto"/>
              </w:pBdr>
              <w:tabs>
                <w:tab w:val="decimal" w:pos="803"/>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   </w:t>
            </w:r>
          </w:p>
        </w:tc>
        <w:tc>
          <w:tcPr>
            <w:tcW w:w="1271" w:type="dxa"/>
            <w:noWrap/>
            <w:vAlign w:val="bottom"/>
          </w:tcPr>
          <w:p w14:paraId="59ECD353" w14:textId="77777777" w:rsidR="0061381E" w:rsidRPr="00D915B3" w:rsidRDefault="0061381E">
            <w:pPr>
              <w:pBdr>
                <w:bottom w:val="single" w:sz="4" w:space="1" w:color="auto"/>
              </w:pBdr>
              <w:tabs>
                <w:tab w:val="decimal" w:pos="840"/>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4,402 </w:t>
            </w:r>
          </w:p>
        </w:tc>
        <w:tc>
          <w:tcPr>
            <w:tcW w:w="1296" w:type="dxa"/>
            <w:noWrap/>
            <w:vAlign w:val="bottom"/>
          </w:tcPr>
          <w:p w14:paraId="6D74030C" w14:textId="77777777" w:rsidR="0061381E" w:rsidRPr="00D915B3" w:rsidRDefault="0061381E">
            <w:pPr>
              <w:pBdr>
                <w:bottom w:val="single" w:sz="4" w:space="1" w:color="auto"/>
              </w:pBdr>
              <w:tabs>
                <w:tab w:val="decimal" w:pos="953"/>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372 </w:t>
            </w:r>
          </w:p>
        </w:tc>
        <w:tc>
          <w:tcPr>
            <w:tcW w:w="1224" w:type="dxa"/>
            <w:noWrap/>
            <w:vAlign w:val="bottom"/>
          </w:tcPr>
          <w:p w14:paraId="16A5D2C8" w14:textId="77777777" w:rsidR="0061381E" w:rsidRPr="00D915B3" w:rsidRDefault="0061381E">
            <w:pPr>
              <w:pBdr>
                <w:bottom w:val="single" w:sz="4" w:space="1" w:color="auto"/>
              </w:pBdr>
              <w:tabs>
                <w:tab w:val="decimal" w:pos="936"/>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4,774 </w:t>
            </w:r>
          </w:p>
        </w:tc>
      </w:tr>
      <w:tr w:rsidR="0061381E" w:rsidRPr="006252DC" w14:paraId="3C038202" w14:textId="77777777">
        <w:trPr>
          <w:trHeight w:val="87"/>
        </w:trPr>
        <w:tc>
          <w:tcPr>
            <w:tcW w:w="3510" w:type="dxa"/>
            <w:noWrap/>
            <w:vAlign w:val="bottom"/>
          </w:tcPr>
          <w:p w14:paraId="31EBC14D" w14:textId="77777777" w:rsidR="0061381E" w:rsidRPr="006252DC" w:rsidRDefault="0061381E">
            <w:pPr>
              <w:spacing w:before="60" w:after="30" w:line="276" w:lineRule="auto"/>
              <w:ind w:left="161" w:right="-94" w:hanging="161"/>
              <w:rPr>
                <w:rFonts w:ascii="Arial" w:hAnsi="Arial" w:cs="Arial"/>
                <w:sz w:val="14"/>
                <w:szCs w:val="14"/>
                <w:cs/>
                <w:lang w:val="en-GB"/>
              </w:rPr>
            </w:pPr>
            <w:r w:rsidRPr="006252DC">
              <w:rPr>
                <w:rFonts w:ascii="Arial" w:hAnsi="Arial" w:cs="Arial"/>
                <w:b/>
                <w:bCs/>
                <w:sz w:val="14"/>
                <w:szCs w:val="14"/>
              </w:rPr>
              <w:t>Total amounts recognised in statement of comprehensive income</w:t>
            </w:r>
          </w:p>
        </w:tc>
        <w:tc>
          <w:tcPr>
            <w:tcW w:w="1223" w:type="dxa"/>
            <w:noWrap/>
            <w:vAlign w:val="bottom"/>
          </w:tcPr>
          <w:p w14:paraId="3C636A09" w14:textId="77777777" w:rsidR="0061381E" w:rsidRPr="00D915B3" w:rsidRDefault="0061381E">
            <w:pPr>
              <w:pBdr>
                <w:bottom w:val="single" w:sz="4" w:space="1" w:color="auto"/>
              </w:pBdr>
              <w:tabs>
                <w:tab w:val="decimal" w:pos="936"/>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(242,789)</w:t>
            </w:r>
          </w:p>
        </w:tc>
        <w:tc>
          <w:tcPr>
            <w:tcW w:w="1224" w:type="dxa"/>
            <w:noWrap/>
            <w:vAlign w:val="bottom"/>
          </w:tcPr>
          <w:p w14:paraId="4CE7A48D" w14:textId="77777777" w:rsidR="0061381E" w:rsidRPr="00D915B3" w:rsidRDefault="0061381E">
            <w:pPr>
              <w:pBdr>
                <w:bottom w:val="single" w:sz="4" w:space="1" w:color="auto"/>
              </w:pBdr>
              <w:tabs>
                <w:tab w:val="decimal" w:pos="803"/>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(8,221)</w:t>
            </w:r>
          </w:p>
        </w:tc>
        <w:tc>
          <w:tcPr>
            <w:tcW w:w="1271" w:type="dxa"/>
            <w:noWrap/>
            <w:vAlign w:val="bottom"/>
          </w:tcPr>
          <w:p w14:paraId="6DA0816C" w14:textId="77777777" w:rsidR="0061381E" w:rsidRPr="00F11627" w:rsidRDefault="0061381E">
            <w:pPr>
              <w:pBdr>
                <w:bottom w:val="single" w:sz="4" w:space="1" w:color="auto"/>
              </w:pBdr>
              <w:tabs>
                <w:tab w:val="decimal" w:pos="840"/>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221,817 </w:t>
            </w:r>
          </w:p>
        </w:tc>
        <w:tc>
          <w:tcPr>
            <w:tcW w:w="1296" w:type="dxa"/>
            <w:noWrap/>
            <w:vAlign w:val="bottom"/>
          </w:tcPr>
          <w:p w14:paraId="41920206" w14:textId="77777777" w:rsidR="0061381E" w:rsidRPr="00F11627" w:rsidRDefault="0061381E">
            <w:pPr>
              <w:pBdr>
                <w:bottom w:val="single" w:sz="4" w:space="1" w:color="auto"/>
              </w:pBdr>
              <w:tabs>
                <w:tab w:val="decimal" w:pos="953"/>
              </w:tabs>
              <w:spacing w:before="60" w:after="30" w:line="276" w:lineRule="auto"/>
              <w:jc w:val="right"/>
              <w:rPr>
                <w:rFonts w:ascii="Arial" w:hAnsi="Arial" w:cs="Arial"/>
                <w:sz w:val="14"/>
                <w:szCs w:val="14"/>
                <w:cs/>
                <w:lang w:val="en-GB"/>
              </w:rPr>
            </w:pPr>
            <w:r w:rsidRPr="00F11627">
              <w:rPr>
                <w:rFonts w:ascii="Arial" w:hAnsi="Arial" w:cs="Arial"/>
                <w:sz w:val="14"/>
                <w:szCs w:val="14"/>
                <w:lang w:val="en-GB"/>
              </w:rPr>
              <w:t xml:space="preserve">         (9,582)</w:t>
            </w:r>
          </w:p>
        </w:tc>
        <w:tc>
          <w:tcPr>
            <w:tcW w:w="1224" w:type="dxa"/>
            <w:noWrap/>
            <w:vAlign w:val="bottom"/>
          </w:tcPr>
          <w:p w14:paraId="19646857" w14:textId="77777777" w:rsidR="0061381E" w:rsidRPr="00D915B3" w:rsidRDefault="0061381E">
            <w:pPr>
              <w:pBdr>
                <w:bottom w:val="single" w:sz="4" w:space="1" w:color="auto"/>
              </w:pBdr>
              <w:tabs>
                <w:tab w:val="decimal" w:pos="936"/>
              </w:tabs>
              <w:spacing w:before="60" w:after="30" w:line="276" w:lineRule="auto"/>
              <w:jc w:val="right"/>
              <w:rPr>
                <w:rFonts w:ascii="Arial" w:hAnsi="Arial" w:cs="Arial"/>
                <w:sz w:val="14"/>
                <w:szCs w:val="14"/>
                <w:lang w:val="en-GB"/>
              </w:rPr>
            </w:pPr>
            <w:r w:rsidRPr="00F11627">
              <w:rPr>
                <w:rFonts w:ascii="Arial" w:hAnsi="Arial" w:cs="Arial"/>
                <w:sz w:val="14"/>
                <w:szCs w:val="14"/>
                <w:lang w:val="en-GB"/>
              </w:rPr>
              <w:t xml:space="preserve">       (38,77</w:t>
            </w:r>
            <w:r>
              <w:rPr>
                <w:rFonts w:ascii="Arial" w:hAnsi="Arial" w:cs="Arial"/>
                <w:sz w:val="14"/>
                <w:szCs w:val="14"/>
                <w:lang w:val="en-GB"/>
              </w:rPr>
              <w:t>5</w:t>
            </w:r>
            <w:r w:rsidRPr="00F11627">
              <w:rPr>
                <w:rFonts w:ascii="Arial" w:hAnsi="Arial" w:cs="Arial"/>
                <w:sz w:val="14"/>
                <w:szCs w:val="14"/>
                <w:lang w:val="en-GB"/>
              </w:rPr>
              <w:t>)</w:t>
            </w:r>
          </w:p>
        </w:tc>
      </w:tr>
      <w:tr w:rsidR="0061381E" w:rsidRPr="006252DC" w14:paraId="3E48E148" w14:textId="77777777">
        <w:trPr>
          <w:trHeight w:val="87"/>
        </w:trPr>
        <w:tc>
          <w:tcPr>
            <w:tcW w:w="3510" w:type="dxa"/>
            <w:noWrap/>
            <w:vAlign w:val="bottom"/>
          </w:tcPr>
          <w:p w14:paraId="6D9F6D9A" w14:textId="77777777" w:rsidR="0061381E" w:rsidRPr="006252DC" w:rsidRDefault="0061381E">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Cash flows</w:t>
            </w:r>
          </w:p>
        </w:tc>
        <w:tc>
          <w:tcPr>
            <w:tcW w:w="1223" w:type="dxa"/>
            <w:noWrap/>
            <w:vAlign w:val="bottom"/>
          </w:tcPr>
          <w:p w14:paraId="183C95D9" w14:textId="77777777" w:rsidR="0061381E" w:rsidRPr="00D915B3" w:rsidRDefault="0061381E">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674D64B2" w14:textId="77777777" w:rsidR="0061381E" w:rsidRPr="00D915B3" w:rsidRDefault="0061381E">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1F1CE9B7" w14:textId="77777777" w:rsidR="0061381E" w:rsidRPr="00D915B3" w:rsidRDefault="0061381E">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333EDE48" w14:textId="77777777" w:rsidR="0061381E" w:rsidRPr="00D915B3" w:rsidRDefault="0061381E">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0DE250F8" w14:textId="77777777" w:rsidR="0061381E" w:rsidRPr="00D915B3" w:rsidRDefault="0061381E">
            <w:pPr>
              <w:tabs>
                <w:tab w:val="decimal" w:pos="936"/>
              </w:tabs>
              <w:spacing w:before="60" w:after="30" w:line="276" w:lineRule="auto"/>
              <w:jc w:val="right"/>
              <w:rPr>
                <w:rFonts w:ascii="Arial" w:hAnsi="Arial" w:cs="Arial"/>
                <w:sz w:val="14"/>
                <w:szCs w:val="14"/>
                <w:lang w:val="en-GB"/>
              </w:rPr>
            </w:pPr>
          </w:p>
        </w:tc>
      </w:tr>
      <w:tr w:rsidR="0061381E" w:rsidRPr="006252DC" w14:paraId="0C30F0FF" w14:textId="77777777">
        <w:trPr>
          <w:trHeight w:val="87"/>
        </w:trPr>
        <w:tc>
          <w:tcPr>
            <w:tcW w:w="3510" w:type="dxa"/>
            <w:noWrap/>
            <w:vAlign w:val="bottom"/>
          </w:tcPr>
          <w:p w14:paraId="0CF760EC" w14:textId="77777777" w:rsidR="0061381E" w:rsidRPr="006252DC" w:rsidRDefault="0061381E">
            <w:pPr>
              <w:spacing w:before="60" w:after="30" w:line="276" w:lineRule="auto"/>
              <w:ind w:left="161" w:right="-88" w:hanging="161"/>
              <w:rPr>
                <w:rFonts w:ascii="Arial" w:hAnsi="Arial" w:cs="Arial"/>
                <w:sz w:val="14"/>
                <w:szCs w:val="14"/>
                <w:cs/>
                <w:lang w:val="en-GB"/>
              </w:rPr>
            </w:pPr>
            <w:r w:rsidRPr="006252DC">
              <w:rPr>
                <w:rFonts w:ascii="Arial" w:hAnsi="Arial" w:cs="Arial"/>
                <w:sz w:val="14"/>
                <w:szCs w:val="14"/>
                <w:lang w:val="en-GB"/>
              </w:rPr>
              <w:t xml:space="preserve">Premiums paid net of ceding commissions and </w:t>
            </w:r>
            <w:r>
              <w:rPr>
                <w:rFonts w:ascii="Arial" w:hAnsi="Arial" w:cs="Arial"/>
                <w:sz w:val="14"/>
                <w:szCs w:val="14"/>
                <w:lang w:val="en-GB"/>
              </w:rPr>
              <w:br/>
            </w:r>
            <w:r w:rsidRPr="006252DC">
              <w:rPr>
                <w:rFonts w:ascii="Arial" w:hAnsi="Arial" w:cs="Arial"/>
                <w:sz w:val="14"/>
                <w:szCs w:val="14"/>
                <w:lang w:val="en-GB"/>
              </w:rPr>
              <w:t>other directly attributable expenses paid</w:t>
            </w:r>
          </w:p>
        </w:tc>
        <w:tc>
          <w:tcPr>
            <w:tcW w:w="1223" w:type="dxa"/>
            <w:noWrap/>
            <w:vAlign w:val="bottom"/>
          </w:tcPr>
          <w:p w14:paraId="094E0871" w14:textId="77777777" w:rsidR="0061381E" w:rsidRPr="00D915B3" w:rsidRDefault="0061381E">
            <w:pPr>
              <w:tabs>
                <w:tab w:val="decimal" w:pos="936"/>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w:t>
            </w:r>
            <w:r w:rsidRPr="00D915B3">
              <w:rPr>
                <w:rFonts w:ascii="Arial" w:hAnsi="Arial" w:cs="Arial"/>
                <w:sz w:val="14"/>
                <w:szCs w:val="14"/>
                <w:lang w:val="en-GB"/>
              </w:rPr>
              <w:t>130,144</w:t>
            </w:r>
            <w:r w:rsidRPr="007A50F2">
              <w:rPr>
                <w:rFonts w:ascii="Arial" w:hAnsi="Arial" w:cs="Arial"/>
                <w:sz w:val="14"/>
                <w:szCs w:val="14"/>
                <w:lang w:val="en-GB"/>
              </w:rPr>
              <w:t xml:space="preserve"> </w:t>
            </w:r>
          </w:p>
        </w:tc>
        <w:tc>
          <w:tcPr>
            <w:tcW w:w="1224" w:type="dxa"/>
            <w:noWrap/>
            <w:vAlign w:val="bottom"/>
          </w:tcPr>
          <w:p w14:paraId="11A68E33" w14:textId="77777777" w:rsidR="0061381E" w:rsidRPr="00D915B3" w:rsidRDefault="0061381E">
            <w:pPr>
              <w:tabs>
                <w:tab w:val="decimal" w:pos="803"/>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   </w:t>
            </w:r>
          </w:p>
        </w:tc>
        <w:tc>
          <w:tcPr>
            <w:tcW w:w="1271" w:type="dxa"/>
            <w:noWrap/>
            <w:vAlign w:val="bottom"/>
          </w:tcPr>
          <w:p w14:paraId="3DAA0861" w14:textId="77777777" w:rsidR="0061381E" w:rsidRPr="00D915B3" w:rsidRDefault="0061381E">
            <w:pPr>
              <w:tabs>
                <w:tab w:val="decimal" w:pos="840"/>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   </w:t>
            </w:r>
          </w:p>
        </w:tc>
        <w:tc>
          <w:tcPr>
            <w:tcW w:w="1296" w:type="dxa"/>
            <w:noWrap/>
            <w:vAlign w:val="bottom"/>
          </w:tcPr>
          <w:p w14:paraId="3F104083" w14:textId="77777777" w:rsidR="0061381E" w:rsidRPr="00D915B3" w:rsidRDefault="0061381E">
            <w:pPr>
              <w:tabs>
                <w:tab w:val="decimal" w:pos="953"/>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   </w:t>
            </w:r>
          </w:p>
        </w:tc>
        <w:tc>
          <w:tcPr>
            <w:tcW w:w="1224" w:type="dxa"/>
            <w:noWrap/>
            <w:vAlign w:val="bottom"/>
          </w:tcPr>
          <w:p w14:paraId="6D87C22C" w14:textId="77777777" w:rsidR="0061381E" w:rsidRPr="00D915B3" w:rsidRDefault="0061381E">
            <w:pPr>
              <w:tabs>
                <w:tab w:val="decimal" w:pos="936"/>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w:t>
            </w:r>
            <w:r w:rsidRPr="00D915B3">
              <w:rPr>
                <w:rFonts w:ascii="Arial" w:hAnsi="Arial" w:cs="Arial"/>
                <w:sz w:val="14"/>
                <w:szCs w:val="14"/>
                <w:lang w:val="en-GB"/>
              </w:rPr>
              <w:t>130,144</w:t>
            </w:r>
            <w:r w:rsidRPr="007A50F2">
              <w:rPr>
                <w:rFonts w:ascii="Arial" w:hAnsi="Arial" w:cs="Arial"/>
                <w:sz w:val="14"/>
                <w:szCs w:val="14"/>
                <w:lang w:val="en-GB"/>
              </w:rPr>
              <w:t xml:space="preserve"> </w:t>
            </w:r>
          </w:p>
        </w:tc>
      </w:tr>
      <w:tr w:rsidR="0061381E" w:rsidRPr="006252DC" w14:paraId="62733E8F" w14:textId="77777777">
        <w:trPr>
          <w:trHeight w:val="87"/>
        </w:trPr>
        <w:tc>
          <w:tcPr>
            <w:tcW w:w="3510" w:type="dxa"/>
            <w:noWrap/>
            <w:vAlign w:val="bottom"/>
          </w:tcPr>
          <w:p w14:paraId="4C9A2666" w14:textId="77777777" w:rsidR="0061381E" w:rsidRPr="006252DC" w:rsidRDefault="0061381E">
            <w:pPr>
              <w:spacing w:before="60" w:after="30" w:line="276" w:lineRule="auto"/>
              <w:ind w:left="161" w:hanging="161"/>
              <w:rPr>
                <w:rFonts w:ascii="Arial" w:hAnsi="Arial" w:cs="Arial"/>
                <w:sz w:val="14"/>
                <w:szCs w:val="14"/>
                <w:cs/>
                <w:lang w:val="en-GB"/>
              </w:rPr>
            </w:pPr>
            <w:r w:rsidRPr="006252DC">
              <w:rPr>
                <w:rFonts w:ascii="Arial" w:hAnsi="Arial" w:cs="Arial"/>
                <w:sz w:val="14"/>
                <w:szCs w:val="14"/>
              </w:rPr>
              <w:t>Recoveries from reinsurance</w:t>
            </w:r>
          </w:p>
        </w:tc>
        <w:tc>
          <w:tcPr>
            <w:tcW w:w="1223" w:type="dxa"/>
            <w:noWrap/>
            <w:vAlign w:val="bottom"/>
          </w:tcPr>
          <w:p w14:paraId="50C006FF" w14:textId="77777777" w:rsidR="0061381E" w:rsidRPr="00D915B3" w:rsidRDefault="0061381E">
            <w:pPr>
              <w:pBdr>
                <w:bottom w:val="single" w:sz="4" w:space="1" w:color="auto"/>
              </w:pBdr>
              <w:tabs>
                <w:tab w:val="decimal" w:pos="936"/>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   </w:t>
            </w:r>
          </w:p>
        </w:tc>
        <w:tc>
          <w:tcPr>
            <w:tcW w:w="1224" w:type="dxa"/>
            <w:noWrap/>
            <w:vAlign w:val="bottom"/>
          </w:tcPr>
          <w:p w14:paraId="71D94CB6" w14:textId="77777777" w:rsidR="0061381E" w:rsidRPr="00D915B3" w:rsidRDefault="0061381E">
            <w:pPr>
              <w:pBdr>
                <w:bottom w:val="single" w:sz="4" w:space="1" w:color="auto"/>
              </w:pBdr>
              <w:tabs>
                <w:tab w:val="decimal" w:pos="803"/>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   </w:t>
            </w:r>
          </w:p>
        </w:tc>
        <w:tc>
          <w:tcPr>
            <w:tcW w:w="1271" w:type="dxa"/>
            <w:noWrap/>
            <w:vAlign w:val="bottom"/>
          </w:tcPr>
          <w:p w14:paraId="3860C76C" w14:textId="77777777" w:rsidR="0061381E" w:rsidRPr="00D915B3" w:rsidRDefault="0061381E">
            <w:pPr>
              <w:pBdr>
                <w:bottom w:val="single" w:sz="4" w:space="1" w:color="auto"/>
              </w:pBdr>
              <w:tabs>
                <w:tab w:val="decimal" w:pos="840"/>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(158,755)</w:t>
            </w:r>
          </w:p>
        </w:tc>
        <w:tc>
          <w:tcPr>
            <w:tcW w:w="1296" w:type="dxa"/>
            <w:noWrap/>
            <w:vAlign w:val="bottom"/>
          </w:tcPr>
          <w:p w14:paraId="73CF43E3" w14:textId="77777777" w:rsidR="0061381E" w:rsidRPr="00D915B3" w:rsidRDefault="0061381E">
            <w:pPr>
              <w:pBdr>
                <w:bottom w:val="single" w:sz="4" w:space="1" w:color="auto"/>
              </w:pBdr>
              <w:tabs>
                <w:tab w:val="decimal" w:pos="953"/>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   </w:t>
            </w:r>
          </w:p>
        </w:tc>
        <w:tc>
          <w:tcPr>
            <w:tcW w:w="1224" w:type="dxa"/>
            <w:noWrap/>
            <w:vAlign w:val="bottom"/>
          </w:tcPr>
          <w:p w14:paraId="716C4A82" w14:textId="77777777" w:rsidR="0061381E" w:rsidRPr="00D915B3" w:rsidRDefault="0061381E">
            <w:pPr>
              <w:pBdr>
                <w:bottom w:val="single" w:sz="4" w:space="1" w:color="auto"/>
              </w:pBdr>
              <w:tabs>
                <w:tab w:val="decimal" w:pos="936"/>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(158,755)</w:t>
            </w:r>
          </w:p>
        </w:tc>
      </w:tr>
      <w:tr w:rsidR="0061381E" w:rsidRPr="006252DC" w14:paraId="175ACBE0" w14:textId="77777777">
        <w:trPr>
          <w:trHeight w:val="87"/>
        </w:trPr>
        <w:tc>
          <w:tcPr>
            <w:tcW w:w="3510" w:type="dxa"/>
            <w:noWrap/>
            <w:vAlign w:val="bottom"/>
          </w:tcPr>
          <w:p w14:paraId="7A33CBFD" w14:textId="77777777" w:rsidR="0061381E" w:rsidRPr="006252DC" w:rsidRDefault="0061381E">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Total cash flows</w:t>
            </w:r>
          </w:p>
        </w:tc>
        <w:tc>
          <w:tcPr>
            <w:tcW w:w="1223" w:type="dxa"/>
            <w:noWrap/>
            <w:vAlign w:val="bottom"/>
          </w:tcPr>
          <w:p w14:paraId="30259329" w14:textId="77777777" w:rsidR="0061381E" w:rsidRPr="00D915B3" w:rsidRDefault="0061381E">
            <w:pPr>
              <w:pBdr>
                <w:bottom w:val="single" w:sz="4" w:space="1" w:color="auto"/>
              </w:pBdr>
              <w:tabs>
                <w:tab w:val="decimal" w:pos="936"/>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w:t>
            </w:r>
            <w:r w:rsidRPr="00D915B3">
              <w:rPr>
                <w:rFonts w:ascii="Arial" w:hAnsi="Arial" w:cs="Arial"/>
                <w:sz w:val="14"/>
                <w:szCs w:val="14"/>
                <w:lang w:val="en-GB"/>
              </w:rPr>
              <w:t>130,144</w:t>
            </w:r>
            <w:r w:rsidRPr="007A50F2">
              <w:rPr>
                <w:rFonts w:ascii="Arial" w:hAnsi="Arial" w:cs="Arial"/>
                <w:sz w:val="14"/>
                <w:szCs w:val="14"/>
                <w:lang w:val="en-GB"/>
              </w:rPr>
              <w:t xml:space="preserve"> </w:t>
            </w:r>
          </w:p>
        </w:tc>
        <w:tc>
          <w:tcPr>
            <w:tcW w:w="1224" w:type="dxa"/>
            <w:noWrap/>
            <w:vAlign w:val="bottom"/>
          </w:tcPr>
          <w:p w14:paraId="2C8B5540" w14:textId="77777777" w:rsidR="0061381E" w:rsidRPr="00D915B3" w:rsidRDefault="0061381E">
            <w:pPr>
              <w:pBdr>
                <w:bottom w:val="single" w:sz="4" w:space="1" w:color="auto"/>
              </w:pBdr>
              <w:tabs>
                <w:tab w:val="decimal" w:pos="803"/>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   </w:t>
            </w:r>
          </w:p>
        </w:tc>
        <w:tc>
          <w:tcPr>
            <w:tcW w:w="1271" w:type="dxa"/>
            <w:noWrap/>
            <w:vAlign w:val="bottom"/>
          </w:tcPr>
          <w:p w14:paraId="78524B6B" w14:textId="77777777" w:rsidR="0061381E" w:rsidRPr="00D915B3" w:rsidRDefault="0061381E">
            <w:pPr>
              <w:pBdr>
                <w:bottom w:val="single" w:sz="4" w:space="1" w:color="auto"/>
              </w:pBdr>
              <w:tabs>
                <w:tab w:val="decimal" w:pos="840"/>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(158,755)</w:t>
            </w:r>
          </w:p>
        </w:tc>
        <w:tc>
          <w:tcPr>
            <w:tcW w:w="1296" w:type="dxa"/>
            <w:noWrap/>
            <w:vAlign w:val="bottom"/>
          </w:tcPr>
          <w:p w14:paraId="0824398B" w14:textId="77777777" w:rsidR="0061381E" w:rsidRPr="00D915B3" w:rsidRDefault="0061381E">
            <w:pPr>
              <w:pBdr>
                <w:bottom w:val="single" w:sz="4" w:space="1" w:color="auto"/>
              </w:pBdr>
              <w:tabs>
                <w:tab w:val="decimal" w:pos="953"/>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   </w:t>
            </w:r>
          </w:p>
        </w:tc>
        <w:tc>
          <w:tcPr>
            <w:tcW w:w="1224" w:type="dxa"/>
            <w:noWrap/>
            <w:vAlign w:val="bottom"/>
          </w:tcPr>
          <w:p w14:paraId="70C02BBC" w14:textId="77777777" w:rsidR="0061381E" w:rsidRPr="00D915B3" w:rsidRDefault="0061381E">
            <w:pPr>
              <w:pBdr>
                <w:bottom w:val="single" w:sz="4" w:space="1" w:color="auto"/>
              </w:pBdr>
              <w:tabs>
                <w:tab w:val="decimal" w:pos="936"/>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(28,611)</w:t>
            </w:r>
          </w:p>
        </w:tc>
      </w:tr>
      <w:tr w:rsidR="0061381E" w:rsidRPr="006252DC" w14:paraId="007DBF87" w14:textId="77777777">
        <w:trPr>
          <w:trHeight w:val="87"/>
        </w:trPr>
        <w:tc>
          <w:tcPr>
            <w:tcW w:w="3510" w:type="dxa"/>
            <w:noWrap/>
            <w:vAlign w:val="bottom"/>
          </w:tcPr>
          <w:p w14:paraId="114C1E87" w14:textId="77777777" w:rsidR="0061381E" w:rsidRPr="006252DC" w:rsidRDefault="0061381E">
            <w:pPr>
              <w:spacing w:before="60" w:after="30" w:line="276" w:lineRule="auto"/>
              <w:ind w:left="161" w:hanging="161"/>
              <w:rPr>
                <w:rFonts w:ascii="Arial" w:hAnsi="Arial" w:cs="Arial"/>
                <w:b/>
                <w:bCs/>
                <w:sz w:val="14"/>
                <w:szCs w:val="14"/>
                <w:cs/>
                <w:lang w:val="en-GB"/>
              </w:rPr>
            </w:pPr>
          </w:p>
        </w:tc>
        <w:tc>
          <w:tcPr>
            <w:tcW w:w="1223" w:type="dxa"/>
            <w:noWrap/>
            <w:vAlign w:val="bottom"/>
          </w:tcPr>
          <w:p w14:paraId="303BE5D4" w14:textId="77777777" w:rsidR="0061381E" w:rsidRPr="00D915B3" w:rsidRDefault="0061381E">
            <w:pPr>
              <w:tabs>
                <w:tab w:val="decimal" w:pos="936"/>
              </w:tabs>
              <w:spacing w:before="60" w:after="30" w:line="276" w:lineRule="auto"/>
              <w:jc w:val="right"/>
              <w:rPr>
                <w:rFonts w:ascii="Arial" w:hAnsi="Arial" w:cs="Arial"/>
                <w:sz w:val="14"/>
                <w:szCs w:val="14"/>
                <w:cs/>
                <w:lang w:val="en-GB"/>
              </w:rPr>
            </w:pPr>
          </w:p>
        </w:tc>
        <w:tc>
          <w:tcPr>
            <w:tcW w:w="1224" w:type="dxa"/>
            <w:noWrap/>
            <w:vAlign w:val="bottom"/>
          </w:tcPr>
          <w:p w14:paraId="04ECC61E" w14:textId="77777777" w:rsidR="0061381E" w:rsidRPr="00D915B3" w:rsidRDefault="0061381E">
            <w:pPr>
              <w:tabs>
                <w:tab w:val="decimal" w:pos="803"/>
              </w:tabs>
              <w:spacing w:before="60" w:after="30" w:line="276" w:lineRule="auto"/>
              <w:jc w:val="right"/>
              <w:rPr>
                <w:rFonts w:ascii="Arial" w:hAnsi="Arial" w:cs="Arial"/>
                <w:sz w:val="14"/>
                <w:szCs w:val="14"/>
                <w:cs/>
                <w:lang w:val="en-GB"/>
              </w:rPr>
            </w:pPr>
          </w:p>
        </w:tc>
        <w:tc>
          <w:tcPr>
            <w:tcW w:w="1271" w:type="dxa"/>
            <w:noWrap/>
            <w:vAlign w:val="bottom"/>
          </w:tcPr>
          <w:p w14:paraId="0A79270C" w14:textId="77777777" w:rsidR="0061381E" w:rsidRPr="00D915B3" w:rsidRDefault="0061381E">
            <w:pPr>
              <w:tabs>
                <w:tab w:val="decimal" w:pos="840"/>
              </w:tabs>
              <w:spacing w:before="60" w:after="30" w:line="276" w:lineRule="auto"/>
              <w:jc w:val="right"/>
              <w:rPr>
                <w:rFonts w:ascii="Arial" w:hAnsi="Arial" w:cs="Arial"/>
                <w:sz w:val="14"/>
                <w:szCs w:val="14"/>
                <w:cs/>
                <w:lang w:val="en-GB"/>
              </w:rPr>
            </w:pPr>
          </w:p>
        </w:tc>
        <w:tc>
          <w:tcPr>
            <w:tcW w:w="1296" w:type="dxa"/>
            <w:noWrap/>
            <w:vAlign w:val="bottom"/>
          </w:tcPr>
          <w:p w14:paraId="64DBA909" w14:textId="77777777" w:rsidR="0061381E" w:rsidRPr="00D915B3" w:rsidRDefault="0061381E">
            <w:pPr>
              <w:tabs>
                <w:tab w:val="decimal" w:pos="953"/>
              </w:tabs>
              <w:spacing w:before="60" w:after="30" w:line="276" w:lineRule="auto"/>
              <w:jc w:val="right"/>
              <w:rPr>
                <w:rFonts w:ascii="Arial" w:hAnsi="Arial" w:cs="Arial"/>
                <w:sz w:val="14"/>
                <w:szCs w:val="14"/>
                <w:cs/>
                <w:lang w:val="en-GB"/>
              </w:rPr>
            </w:pPr>
          </w:p>
        </w:tc>
        <w:tc>
          <w:tcPr>
            <w:tcW w:w="1224" w:type="dxa"/>
            <w:noWrap/>
            <w:vAlign w:val="bottom"/>
          </w:tcPr>
          <w:p w14:paraId="59F0A884" w14:textId="77777777" w:rsidR="0061381E" w:rsidRPr="00D915B3" w:rsidRDefault="0061381E">
            <w:pPr>
              <w:tabs>
                <w:tab w:val="decimal" w:pos="936"/>
              </w:tabs>
              <w:spacing w:before="60" w:after="30" w:line="276" w:lineRule="auto"/>
              <w:jc w:val="right"/>
              <w:rPr>
                <w:rFonts w:ascii="Arial" w:hAnsi="Arial" w:cs="Arial"/>
                <w:sz w:val="14"/>
                <w:szCs w:val="14"/>
                <w:cs/>
                <w:lang w:val="en-GB"/>
              </w:rPr>
            </w:pPr>
          </w:p>
        </w:tc>
      </w:tr>
      <w:tr w:rsidR="0061381E" w:rsidRPr="006252DC" w14:paraId="1F4909F4" w14:textId="77777777">
        <w:trPr>
          <w:trHeight w:val="87"/>
        </w:trPr>
        <w:tc>
          <w:tcPr>
            <w:tcW w:w="3510" w:type="dxa"/>
            <w:noWrap/>
            <w:vAlign w:val="center"/>
          </w:tcPr>
          <w:p w14:paraId="73293CE9" w14:textId="594734DC" w:rsidR="0061381E" w:rsidRPr="006252DC" w:rsidRDefault="0061381E">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 xml:space="preserve">Ending balance </w:t>
            </w:r>
            <w:r w:rsidR="00FA0B11">
              <w:rPr>
                <w:rFonts w:ascii="Arial" w:hAnsi="Arial" w:cs="Arial"/>
                <w:sz w:val="14"/>
                <w:szCs w:val="14"/>
                <w:lang w:val="en-GB"/>
              </w:rPr>
              <w:t>re</w:t>
            </w:r>
            <w:r w:rsidRPr="006252DC">
              <w:rPr>
                <w:rFonts w:ascii="Arial" w:hAnsi="Arial" w:cs="Arial"/>
                <w:sz w:val="14"/>
                <w:szCs w:val="14"/>
                <w:lang w:val="en-GB"/>
              </w:rPr>
              <w:t>insurance contract assets</w:t>
            </w:r>
          </w:p>
        </w:tc>
        <w:tc>
          <w:tcPr>
            <w:tcW w:w="1223" w:type="dxa"/>
            <w:noWrap/>
            <w:vAlign w:val="bottom"/>
          </w:tcPr>
          <w:p w14:paraId="1012B08F" w14:textId="77777777" w:rsidR="0061381E" w:rsidRPr="00D915B3" w:rsidRDefault="0061381E">
            <w:pPr>
              <w:tabs>
                <w:tab w:val="decimal" w:pos="936"/>
              </w:tabs>
              <w:spacing w:before="60" w:after="30" w:line="276" w:lineRule="auto"/>
              <w:jc w:val="right"/>
              <w:rPr>
                <w:rFonts w:ascii="Arial" w:hAnsi="Arial" w:cs="Arial"/>
                <w:sz w:val="14"/>
                <w:szCs w:val="14"/>
                <w:cs/>
                <w:lang w:val="en-GB"/>
              </w:rPr>
            </w:pPr>
            <w:r w:rsidRPr="007A50F2">
              <w:rPr>
                <w:rFonts w:ascii="Arial" w:hAnsi="Arial" w:cs="Arial"/>
                <w:sz w:val="14"/>
                <w:szCs w:val="14"/>
                <w:lang w:val="en-GB"/>
              </w:rPr>
              <w:t xml:space="preserve">       </w:t>
            </w:r>
            <w:r w:rsidRPr="00D915B3">
              <w:rPr>
                <w:rFonts w:ascii="Arial" w:hAnsi="Arial" w:cs="Arial"/>
                <w:sz w:val="14"/>
                <w:szCs w:val="14"/>
                <w:lang w:val="en-GB"/>
              </w:rPr>
              <w:t>(99,84</w:t>
            </w:r>
            <w:r>
              <w:rPr>
                <w:rFonts w:ascii="Arial" w:hAnsi="Arial" w:cs="Arial"/>
                <w:sz w:val="14"/>
                <w:szCs w:val="14"/>
                <w:lang w:val="en-GB"/>
              </w:rPr>
              <w:t>9</w:t>
            </w:r>
            <w:r w:rsidRPr="00D915B3">
              <w:rPr>
                <w:rFonts w:ascii="Arial" w:hAnsi="Arial" w:cs="Arial"/>
                <w:sz w:val="14"/>
                <w:szCs w:val="14"/>
                <w:lang w:val="en-GB"/>
              </w:rPr>
              <w:t>)</w:t>
            </w:r>
          </w:p>
        </w:tc>
        <w:tc>
          <w:tcPr>
            <w:tcW w:w="1224" w:type="dxa"/>
            <w:noWrap/>
            <w:vAlign w:val="bottom"/>
          </w:tcPr>
          <w:p w14:paraId="380C0AFB" w14:textId="77777777" w:rsidR="0061381E" w:rsidRPr="00D915B3" w:rsidRDefault="0061381E">
            <w:pPr>
              <w:tabs>
                <w:tab w:val="decimal" w:pos="803"/>
              </w:tabs>
              <w:spacing w:before="60" w:after="30" w:line="276" w:lineRule="auto"/>
              <w:jc w:val="right"/>
              <w:rPr>
                <w:rFonts w:ascii="Arial" w:hAnsi="Arial" w:cs="Arial"/>
                <w:sz w:val="14"/>
                <w:szCs w:val="14"/>
                <w:cs/>
                <w:lang w:val="en-GB"/>
              </w:rPr>
            </w:pPr>
            <w:r w:rsidRPr="007A50F2">
              <w:rPr>
                <w:rFonts w:ascii="Arial" w:hAnsi="Arial" w:cs="Arial"/>
                <w:sz w:val="14"/>
                <w:szCs w:val="14"/>
                <w:lang w:val="en-GB"/>
              </w:rPr>
              <w:t xml:space="preserve">          2,60</w:t>
            </w:r>
            <w:r>
              <w:rPr>
                <w:rFonts w:ascii="Arial" w:hAnsi="Arial" w:cs="Arial"/>
                <w:sz w:val="14"/>
                <w:szCs w:val="14"/>
                <w:lang w:val="en-GB"/>
              </w:rPr>
              <w:t>1</w:t>
            </w:r>
          </w:p>
        </w:tc>
        <w:tc>
          <w:tcPr>
            <w:tcW w:w="1271" w:type="dxa"/>
            <w:noWrap/>
            <w:vAlign w:val="bottom"/>
          </w:tcPr>
          <w:p w14:paraId="410E1F64" w14:textId="77777777" w:rsidR="0061381E" w:rsidRPr="00D915B3" w:rsidRDefault="0061381E">
            <w:pPr>
              <w:tabs>
                <w:tab w:val="decimal" w:pos="840"/>
              </w:tabs>
              <w:spacing w:before="60" w:after="30" w:line="276" w:lineRule="auto"/>
              <w:jc w:val="right"/>
              <w:rPr>
                <w:rFonts w:ascii="Arial" w:hAnsi="Arial" w:cs="Arial"/>
                <w:sz w:val="14"/>
                <w:szCs w:val="14"/>
                <w:cs/>
                <w:lang w:val="en-GB"/>
              </w:rPr>
            </w:pPr>
            <w:r w:rsidRPr="007A50F2">
              <w:rPr>
                <w:rFonts w:ascii="Arial" w:hAnsi="Arial" w:cs="Arial"/>
                <w:sz w:val="14"/>
                <w:szCs w:val="14"/>
                <w:lang w:val="en-GB"/>
              </w:rPr>
              <w:t xml:space="preserve">      </w:t>
            </w:r>
            <w:r w:rsidRPr="00D915B3">
              <w:rPr>
                <w:rFonts w:ascii="Arial" w:hAnsi="Arial" w:cs="Arial"/>
                <w:sz w:val="14"/>
                <w:szCs w:val="14"/>
                <w:lang w:val="en-GB"/>
              </w:rPr>
              <w:t>123,704</w:t>
            </w:r>
            <w:r w:rsidRPr="007A50F2">
              <w:rPr>
                <w:rFonts w:ascii="Arial" w:hAnsi="Arial" w:cs="Arial"/>
                <w:sz w:val="14"/>
                <w:szCs w:val="14"/>
                <w:lang w:val="en-GB"/>
              </w:rPr>
              <w:t xml:space="preserve"> </w:t>
            </w:r>
          </w:p>
        </w:tc>
        <w:tc>
          <w:tcPr>
            <w:tcW w:w="1296" w:type="dxa"/>
            <w:noWrap/>
            <w:vAlign w:val="bottom"/>
          </w:tcPr>
          <w:p w14:paraId="55D721DC" w14:textId="77777777" w:rsidR="0061381E" w:rsidRPr="00D915B3" w:rsidRDefault="0061381E">
            <w:pPr>
              <w:tabs>
                <w:tab w:val="decimal" w:pos="953"/>
              </w:tabs>
              <w:spacing w:before="60" w:after="30" w:line="276" w:lineRule="auto"/>
              <w:jc w:val="right"/>
              <w:rPr>
                <w:rFonts w:ascii="Arial" w:hAnsi="Arial" w:cs="Arial"/>
                <w:sz w:val="14"/>
                <w:szCs w:val="14"/>
                <w:cs/>
                <w:lang w:val="en-GB"/>
              </w:rPr>
            </w:pPr>
            <w:r w:rsidRPr="007A50F2">
              <w:rPr>
                <w:rFonts w:ascii="Arial" w:hAnsi="Arial" w:cs="Arial"/>
                <w:sz w:val="14"/>
                <w:szCs w:val="14"/>
                <w:lang w:val="en-GB"/>
              </w:rPr>
              <w:t xml:space="preserve">          7,97</w:t>
            </w:r>
            <w:r>
              <w:rPr>
                <w:rFonts w:ascii="Arial" w:hAnsi="Arial" w:cs="Arial"/>
                <w:sz w:val="14"/>
                <w:szCs w:val="14"/>
                <w:lang w:val="en-GB"/>
              </w:rPr>
              <w:t>1</w:t>
            </w:r>
            <w:r w:rsidRPr="007A50F2">
              <w:rPr>
                <w:rFonts w:ascii="Arial" w:hAnsi="Arial" w:cs="Arial"/>
                <w:sz w:val="14"/>
                <w:szCs w:val="14"/>
                <w:lang w:val="en-GB"/>
              </w:rPr>
              <w:t xml:space="preserve"> </w:t>
            </w:r>
          </w:p>
        </w:tc>
        <w:tc>
          <w:tcPr>
            <w:tcW w:w="1224" w:type="dxa"/>
            <w:noWrap/>
            <w:vAlign w:val="bottom"/>
          </w:tcPr>
          <w:p w14:paraId="393AC94B" w14:textId="77777777" w:rsidR="0061381E" w:rsidRPr="00D915B3" w:rsidRDefault="0061381E">
            <w:pPr>
              <w:tabs>
                <w:tab w:val="decimal" w:pos="936"/>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w:t>
            </w:r>
            <w:r w:rsidRPr="00D915B3">
              <w:rPr>
                <w:rFonts w:ascii="Arial" w:hAnsi="Arial" w:cs="Arial"/>
                <w:sz w:val="14"/>
                <w:szCs w:val="14"/>
                <w:lang w:val="en-GB"/>
              </w:rPr>
              <w:t>34,42</w:t>
            </w:r>
            <w:r>
              <w:rPr>
                <w:rFonts w:ascii="Arial" w:hAnsi="Arial" w:cs="Arial"/>
                <w:sz w:val="14"/>
                <w:szCs w:val="14"/>
                <w:lang w:val="en-GB"/>
              </w:rPr>
              <w:t>7</w:t>
            </w:r>
            <w:r w:rsidRPr="007A50F2">
              <w:rPr>
                <w:rFonts w:ascii="Arial" w:hAnsi="Arial" w:cs="Arial"/>
                <w:sz w:val="14"/>
                <w:szCs w:val="14"/>
                <w:lang w:val="en-GB"/>
              </w:rPr>
              <w:t xml:space="preserve"> </w:t>
            </w:r>
          </w:p>
        </w:tc>
      </w:tr>
      <w:tr w:rsidR="0061381E" w:rsidRPr="006252DC" w14:paraId="16C8CDD3" w14:textId="77777777">
        <w:trPr>
          <w:trHeight w:val="87"/>
        </w:trPr>
        <w:tc>
          <w:tcPr>
            <w:tcW w:w="3510" w:type="dxa"/>
            <w:noWrap/>
            <w:vAlign w:val="center"/>
          </w:tcPr>
          <w:p w14:paraId="500FA8F6" w14:textId="3D99B197" w:rsidR="0061381E" w:rsidRPr="006252DC" w:rsidRDefault="0061381E">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 xml:space="preserve">Ending balance </w:t>
            </w:r>
            <w:r w:rsidR="00FA0B11">
              <w:rPr>
                <w:rFonts w:ascii="Arial" w:hAnsi="Arial" w:cs="Arial"/>
                <w:sz w:val="14"/>
                <w:szCs w:val="14"/>
                <w:lang w:val="en-GB"/>
              </w:rPr>
              <w:t>re</w:t>
            </w:r>
            <w:r w:rsidRPr="006252DC">
              <w:rPr>
                <w:rFonts w:ascii="Arial" w:hAnsi="Arial" w:cs="Arial"/>
                <w:sz w:val="14"/>
                <w:szCs w:val="14"/>
                <w:lang w:val="en-GB"/>
              </w:rPr>
              <w:t>insurance contract liabilities</w:t>
            </w:r>
          </w:p>
        </w:tc>
        <w:tc>
          <w:tcPr>
            <w:tcW w:w="1223" w:type="dxa"/>
            <w:noWrap/>
            <w:vAlign w:val="bottom"/>
          </w:tcPr>
          <w:p w14:paraId="03D1BE9C" w14:textId="77777777" w:rsidR="0061381E" w:rsidRPr="00D915B3" w:rsidRDefault="0061381E" w:rsidP="0079296A">
            <w:pPr>
              <w:tabs>
                <w:tab w:val="decimal" w:pos="936"/>
              </w:tabs>
              <w:spacing w:before="60" w:after="30" w:line="276" w:lineRule="auto"/>
              <w:jc w:val="right"/>
              <w:rPr>
                <w:rFonts w:ascii="Arial" w:hAnsi="Arial" w:cs="Arial"/>
                <w:sz w:val="14"/>
                <w:szCs w:val="14"/>
                <w:cs/>
                <w:lang w:val="en-GB"/>
              </w:rPr>
            </w:pPr>
            <w:r w:rsidRPr="007A50F2">
              <w:rPr>
                <w:rFonts w:ascii="Arial" w:hAnsi="Arial" w:cs="Arial"/>
                <w:sz w:val="14"/>
                <w:szCs w:val="14"/>
                <w:lang w:val="en-GB"/>
              </w:rPr>
              <w:t xml:space="preserve">     (132,256)</w:t>
            </w:r>
          </w:p>
        </w:tc>
        <w:tc>
          <w:tcPr>
            <w:tcW w:w="1224" w:type="dxa"/>
            <w:noWrap/>
            <w:vAlign w:val="bottom"/>
          </w:tcPr>
          <w:p w14:paraId="208A26F6" w14:textId="77777777" w:rsidR="0061381E" w:rsidRPr="00D915B3" w:rsidRDefault="0061381E" w:rsidP="0079296A">
            <w:pPr>
              <w:tabs>
                <w:tab w:val="decimal" w:pos="803"/>
              </w:tabs>
              <w:spacing w:before="60" w:after="30" w:line="276" w:lineRule="auto"/>
              <w:jc w:val="right"/>
              <w:rPr>
                <w:rFonts w:ascii="Arial" w:hAnsi="Arial" w:cs="Arial"/>
                <w:sz w:val="14"/>
                <w:szCs w:val="14"/>
                <w:cs/>
                <w:lang w:val="en-GB"/>
              </w:rPr>
            </w:pPr>
            <w:r w:rsidRPr="007A50F2">
              <w:rPr>
                <w:rFonts w:ascii="Arial" w:hAnsi="Arial" w:cs="Arial"/>
                <w:sz w:val="14"/>
                <w:szCs w:val="14"/>
                <w:lang w:val="en-GB"/>
              </w:rPr>
              <w:t xml:space="preserve">              -   </w:t>
            </w:r>
          </w:p>
        </w:tc>
        <w:tc>
          <w:tcPr>
            <w:tcW w:w="1271" w:type="dxa"/>
            <w:noWrap/>
            <w:vAlign w:val="bottom"/>
          </w:tcPr>
          <w:p w14:paraId="6F057F5C" w14:textId="77777777" w:rsidR="0061381E" w:rsidRPr="00D915B3" w:rsidRDefault="0061381E" w:rsidP="0079296A">
            <w:pPr>
              <w:tabs>
                <w:tab w:val="decimal" w:pos="840"/>
              </w:tabs>
              <w:spacing w:before="60" w:after="30" w:line="276" w:lineRule="auto"/>
              <w:jc w:val="right"/>
              <w:rPr>
                <w:rFonts w:ascii="Arial" w:hAnsi="Arial" w:cs="Arial"/>
                <w:sz w:val="14"/>
                <w:szCs w:val="14"/>
                <w:cs/>
                <w:lang w:val="en-GB"/>
              </w:rPr>
            </w:pPr>
            <w:r w:rsidRPr="007A50F2">
              <w:rPr>
                <w:rFonts w:ascii="Arial" w:hAnsi="Arial" w:cs="Arial"/>
                <w:sz w:val="14"/>
                <w:szCs w:val="14"/>
                <w:lang w:val="en-GB"/>
              </w:rPr>
              <w:t xml:space="preserve">        91,822 </w:t>
            </w:r>
          </w:p>
        </w:tc>
        <w:tc>
          <w:tcPr>
            <w:tcW w:w="1296" w:type="dxa"/>
            <w:noWrap/>
            <w:vAlign w:val="bottom"/>
          </w:tcPr>
          <w:p w14:paraId="40F3DE03" w14:textId="77777777" w:rsidR="0061381E" w:rsidRPr="00D915B3" w:rsidRDefault="0061381E" w:rsidP="0079296A">
            <w:pPr>
              <w:tabs>
                <w:tab w:val="decimal" w:pos="953"/>
              </w:tabs>
              <w:spacing w:before="60" w:after="30" w:line="276" w:lineRule="auto"/>
              <w:jc w:val="right"/>
              <w:rPr>
                <w:rFonts w:ascii="Arial" w:hAnsi="Arial" w:cs="Arial"/>
                <w:sz w:val="14"/>
                <w:szCs w:val="14"/>
                <w:cs/>
                <w:lang w:val="en-GB"/>
              </w:rPr>
            </w:pPr>
            <w:r w:rsidRPr="007A50F2">
              <w:rPr>
                <w:rFonts w:ascii="Arial" w:hAnsi="Arial" w:cs="Arial"/>
                <w:sz w:val="14"/>
                <w:szCs w:val="14"/>
                <w:lang w:val="en-GB"/>
              </w:rPr>
              <w:t xml:space="preserve">         (4,885)</w:t>
            </w:r>
          </w:p>
        </w:tc>
        <w:tc>
          <w:tcPr>
            <w:tcW w:w="1224" w:type="dxa"/>
            <w:noWrap/>
            <w:vAlign w:val="bottom"/>
          </w:tcPr>
          <w:p w14:paraId="66990103" w14:textId="77777777" w:rsidR="0061381E" w:rsidRPr="00D915B3" w:rsidRDefault="0061381E" w:rsidP="0079296A">
            <w:pPr>
              <w:tabs>
                <w:tab w:val="decimal" w:pos="936"/>
              </w:tabs>
              <w:spacing w:before="60" w:after="30" w:line="276" w:lineRule="auto"/>
              <w:jc w:val="right"/>
              <w:rPr>
                <w:rFonts w:ascii="Arial" w:hAnsi="Arial" w:cs="Arial"/>
                <w:sz w:val="14"/>
                <w:szCs w:val="14"/>
                <w:lang w:val="en-GB"/>
              </w:rPr>
            </w:pPr>
            <w:r w:rsidRPr="007A50F2">
              <w:rPr>
                <w:rFonts w:ascii="Arial" w:hAnsi="Arial" w:cs="Arial"/>
                <w:sz w:val="14"/>
                <w:szCs w:val="14"/>
                <w:lang w:val="en-GB"/>
              </w:rPr>
              <w:t xml:space="preserve">       (45,319)</w:t>
            </w:r>
          </w:p>
        </w:tc>
      </w:tr>
    </w:tbl>
    <w:p w14:paraId="23425E99" w14:textId="77777777" w:rsidR="008A006B" w:rsidRDefault="008A006B"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0D4480A0" w14:textId="77777777" w:rsidR="0061381E" w:rsidRDefault="0061381E"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68AC24C0" w14:textId="77777777" w:rsidR="0061381E" w:rsidRDefault="0061381E"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4B7E1829" w14:textId="77777777" w:rsidR="0061381E" w:rsidRDefault="0061381E"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0A0E89DE" w14:textId="77777777" w:rsidR="0061381E" w:rsidRDefault="0061381E"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24D889A9" w14:textId="77777777" w:rsidR="0061381E" w:rsidRDefault="0061381E"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2388C7F5" w14:textId="77777777" w:rsidR="0061381E" w:rsidRDefault="0061381E"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0652E1C2" w14:textId="77777777" w:rsidR="0079296A" w:rsidRDefault="0079296A">
      <w:pPr>
        <w:rPr>
          <w:rFonts w:ascii="Arial" w:hAnsi="Arial" w:cstheme="minorBidi"/>
          <w:sz w:val="19"/>
          <w:u w:val="single"/>
          <w:lang w:eastAsia="en-US"/>
        </w:rPr>
      </w:pPr>
      <w:r>
        <w:rPr>
          <w:rFonts w:ascii="Arial" w:hAnsi="Arial" w:cstheme="minorBidi"/>
          <w:sz w:val="19"/>
          <w:u w:val="single"/>
        </w:rPr>
        <w:br w:type="page"/>
      </w:r>
    </w:p>
    <w:p w14:paraId="0C6C0109" w14:textId="31E05613" w:rsidR="0061381E" w:rsidRDefault="00D21B2B" w:rsidP="00BC69D4">
      <w:pPr>
        <w:pStyle w:val="BodyTextIndent3"/>
        <w:tabs>
          <w:tab w:val="left" w:pos="1638"/>
        </w:tabs>
        <w:spacing w:line="360" w:lineRule="auto"/>
        <w:ind w:left="1652" w:firstLine="0"/>
        <w:rPr>
          <w:rFonts w:ascii="Arial" w:hAnsi="Arial" w:cstheme="minorBidi"/>
          <w:sz w:val="19"/>
          <w:szCs w:val="24"/>
          <w:u w:val="single"/>
          <w:lang w:bidi="th-TH"/>
        </w:rPr>
      </w:pPr>
      <w:r w:rsidRPr="006252DC">
        <w:rPr>
          <w:rFonts w:ascii="Arial" w:hAnsi="Arial" w:cstheme="minorBidi"/>
          <w:sz w:val="19"/>
          <w:szCs w:val="24"/>
          <w:u w:val="single"/>
          <w:lang w:bidi="th-TH"/>
        </w:rPr>
        <w:lastRenderedPageBreak/>
        <w:t>Personal Accident</w:t>
      </w:r>
    </w:p>
    <w:p w14:paraId="14F010C1" w14:textId="77777777" w:rsidR="00D21B2B" w:rsidRDefault="00D21B2B" w:rsidP="00D21B2B">
      <w:pPr>
        <w:pStyle w:val="BodyTextIndent3"/>
        <w:tabs>
          <w:tab w:val="left" w:pos="1638"/>
        </w:tabs>
        <w:spacing w:line="360" w:lineRule="auto"/>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AC7E12" w:rsidRPr="006252DC" w14:paraId="54DC7D01" w14:textId="77777777">
        <w:trPr>
          <w:trHeight w:val="234"/>
          <w:tblHeader/>
        </w:trPr>
        <w:tc>
          <w:tcPr>
            <w:tcW w:w="3510" w:type="dxa"/>
            <w:noWrap/>
            <w:vAlign w:val="bottom"/>
          </w:tcPr>
          <w:p w14:paraId="3C1542C3" w14:textId="77777777" w:rsidR="00AC7E12" w:rsidRPr="006252DC" w:rsidRDefault="00AC7E12">
            <w:pPr>
              <w:spacing w:before="60" w:after="30" w:line="276" w:lineRule="auto"/>
              <w:ind w:left="158" w:hanging="158"/>
              <w:rPr>
                <w:rFonts w:ascii="Arial" w:hAnsi="Arial" w:cs="Arial"/>
                <w:sz w:val="14"/>
                <w:szCs w:val="14"/>
                <w:lang w:val="en-GB"/>
              </w:rPr>
            </w:pPr>
          </w:p>
        </w:tc>
        <w:tc>
          <w:tcPr>
            <w:tcW w:w="6238" w:type="dxa"/>
            <w:gridSpan w:val="5"/>
            <w:noWrap/>
            <w:vAlign w:val="bottom"/>
          </w:tcPr>
          <w:p w14:paraId="16AF0EEE" w14:textId="77777777" w:rsidR="00AC7E12" w:rsidRPr="006252DC" w:rsidRDefault="00AC7E12">
            <w:pPr>
              <w:pBdr>
                <w:bottom w:val="single" w:sz="4" w:space="1" w:color="auto"/>
              </w:pBdr>
              <w:spacing w:before="60" w:after="30" w:line="276" w:lineRule="auto"/>
              <w:jc w:val="center"/>
              <w:rPr>
                <w:rFonts w:ascii="Arial" w:hAnsi="Arial" w:cs="Arial"/>
                <w:sz w:val="14"/>
                <w:szCs w:val="14"/>
                <w:cs/>
                <w:lang w:val="en-GB"/>
              </w:rPr>
            </w:pPr>
            <w:r w:rsidRPr="006252DC">
              <w:rPr>
                <w:rFonts w:ascii="Arial" w:eastAsia="Calibri" w:hAnsi="Arial" w:cs="Arial"/>
                <w:sz w:val="14"/>
                <w:szCs w:val="14"/>
              </w:rPr>
              <w:t>Thousand Baht</w:t>
            </w:r>
          </w:p>
        </w:tc>
      </w:tr>
      <w:tr w:rsidR="00AC7E12" w:rsidRPr="006252DC" w14:paraId="16F0E7D3" w14:textId="77777777">
        <w:trPr>
          <w:trHeight w:val="335"/>
          <w:tblHeader/>
        </w:trPr>
        <w:tc>
          <w:tcPr>
            <w:tcW w:w="3510" w:type="dxa"/>
            <w:noWrap/>
            <w:vAlign w:val="bottom"/>
            <w:hideMark/>
          </w:tcPr>
          <w:p w14:paraId="29B46036" w14:textId="77777777" w:rsidR="00AC7E12" w:rsidRPr="006252DC" w:rsidRDefault="00AC7E12">
            <w:pPr>
              <w:spacing w:before="60" w:after="30" w:line="276" w:lineRule="auto"/>
              <w:ind w:left="161" w:hanging="161"/>
              <w:jc w:val="center"/>
              <w:rPr>
                <w:rFonts w:ascii="Arial" w:hAnsi="Arial" w:cs="Arial"/>
                <w:sz w:val="14"/>
                <w:szCs w:val="14"/>
                <w:lang w:val="en-GB"/>
              </w:rPr>
            </w:pPr>
          </w:p>
        </w:tc>
        <w:tc>
          <w:tcPr>
            <w:tcW w:w="6238" w:type="dxa"/>
            <w:gridSpan w:val="5"/>
            <w:noWrap/>
            <w:vAlign w:val="bottom"/>
            <w:hideMark/>
          </w:tcPr>
          <w:p w14:paraId="07DBD116" w14:textId="35F518DF" w:rsidR="00AC7E12" w:rsidRPr="006252DC" w:rsidRDefault="002E7CB9">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 xml:space="preserve">For the year ended 31 December </w:t>
            </w:r>
            <w:r w:rsidR="00AC7E12" w:rsidRPr="006252DC">
              <w:rPr>
                <w:rFonts w:ascii="Arial" w:hAnsi="Arial" w:cs="Arial"/>
                <w:sz w:val="14"/>
                <w:szCs w:val="14"/>
                <w:lang w:val="en-GB"/>
              </w:rPr>
              <w:t>2025</w:t>
            </w:r>
          </w:p>
        </w:tc>
      </w:tr>
      <w:tr w:rsidR="001D744F" w:rsidRPr="006252DC" w14:paraId="30DACBE6" w14:textId="77777777">
        <w:trPr>
          <w:trHeight w:val="306"/>
          <w:tblHeader/>
        </w:trPr>
        <w:tc>
          <w:tcPr>
            <w:tcW w:w="3510" w:type="dxa"/>
            <w:vMerge w:val="restart"/>
            <w:noWrap/>
            <w:vAlign w:val="bottom"/>
          </w:tcPr>
          <w:p w14:paraId="32FA5149" w14:textId="77777777" w:rsidR="001D744F" w:rsidRPr="006252DC" w:rsidRDefault="001D744F" w:rsidP="001D744F">
            <w:pPr>
              <w:pBdr>
                <w:bottom w:val="single" w:sz="4" w:space="1" w:color="auto"/>
              </w:pBdr>
              <w:spacing w:before="60" w:after="30" w:line="276" w:lineRule="auto"/>
              <w:ind w:left="161" w:hanging="161"/>
              <w:jc w:val="center"/>
              <w:rPr>
                <w:rFonts w:ascii="Arial" w:hAnsi="Arial" w:cs="Arial"/>
                <w:sz w:val="14"/>
                <w:szCs w:val="14"/>
              </w:rPr>
            </w:pPr>
            <w:r w:rsidRPr="006252DC">
              <w:rPr>
                <w:rFonts w:ascii="Arial" w:hAnsi="Arial" w:cs="Arial"/>
                <w:sz w:val="14"/>
                <w:szCs w:val="14"/>
                <w:lang w:val="en-GB"/>
              </w:rPr>
              <w:t>Reinsurance contracts held</w:t>
            </w:r>
          </w:p>
        </w:tc>
        <w:tc>
          <w:tcPr>
            <w:tcW w:w="2447" w:type="dxa"/>
            <w:gridSpan w:val="2"/>
            <w:noWrap/>
            <w:vAlign w:val="bottom"/>
            <w:hideMark/>
          </w:tcPr>
          <w:p w14:paraId="480D29DF" w14:textId="757BF0A7" w:rsidR="001D744F" w:rsidRPr="006252DC" w:rsidRDefault="001D744F" w:rsidP="001D744F">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Remaining coverage</w:t>
            </w:r>
          </w:p>
        </w:tc>
        <w:tc>
          <w:tcPr>
            <w:tcW w:w="2567" w:type="dxa"/>
            <w:gridSpan w:val="2"/>
            <w:vAlign w:val="bottom"/>
          </w:tcPr>
          <w:p w14:paraId="3C0C2D5F" w14:textId="6BC0B66A" w:rsidR="001D744F" w:rsidRPr="006252DC" w:rsidRDefault="001D744F" w:rsidP="001D744F">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 xml:space="preserve">Incurred claims under the </w:t>
            </w:r>
            <w:r w:rsidRPr="0045631B">
              <w:rPr>
                <w:rFonts w:ascii="Arial" w:hAnsi="Arial" w:cs="Arial"/>
                <w:sz w:val="14"/>
                <w:szCs w:val="14"/>
                <w:lang w:val="en-GB"/>
              </w:rPr>
              <w:t>premium allocation approach</w:t>
            </w:r>
          </w:p>
        </w:tc>
        <w:tc>
          <w:tcPr>
            <w:tcW w:w="1224" w:type="dxa"/>
            <w:vAlign w:val="bottom"/>
          </w:tcPr>
          <w:p w14:paraId="3A357BCA" w14:textId="77777777" w:rsidR="001D744F" w:rsidRPr="006252DC" w:rsidRDefault="001D744F" w:rsidP="001D744F">
            <w:pPr>
              <w:spacing w:before="60" w:after="30" w:line="276" w:lineRule="auto"/>
              <w:jc w:val="center"/>
              <w:rPr>
                <w:rFonts w:ascii="Arial" w:hAnsi="Arial" w:cs="Arial"/>
                <w:sz w:val="14"/>
                <w:szCs w:val="14"/>
                <w:cs/>
                <w:lang w:val="en-GB"/>
              </w:rPr>
            </w:pPr>
          </w:p>
        </w:tc>
      </w:tr>
      <w:tr w:rsidR="00A047CE" w:rsidRPr="006252DC" w14:paraId="08239E57" w14:textId="77777777">
        <w:trPr>
          <w:trHeight w:val="335"/>
          <w:tblHeader/>
        </w:trPr>
        <w:tc>
          <w:tcPr>
            <w:tcW w:w="3510" w:type="dxa"/>
            <w:vMerge/>
            <w:noWrap/>
            <w:vAlign w:val="bottom"/>
            <w:hideMark/>
          </w:tcPr>
          <w:p w14:paraId="54CD1663" w14:textId="77777777" w:rsidR="00A047CE" w:rsidRPr="006252DC" w:rsidRDefault="00A047CE" w:rsidP="00A047CE">
            <w:pPr>
              <w:pBdr>
                <w:bottom w:val="single" w:sz="4" w:space="1" w:color="auto"/>
              </w:pBdr>
              <w:spacing w:before="60" w:after="30" w:line="276" w:lineRule="auto"/>
              <w:ind w:left="161" w:hanging="161"/>
              <w:jc w:val="center"/>
              <w:rPr>
                <w:rFonts w:ascii="Arial" w:hAnsi="Arial" w:cs="Arial"/>
                <w:sz w:val="14"/>
                <w:szCs w:val="14"/>
                <w:lang w:val="en-GB"/>
              </w:rPr>
            </w:pPr>
          </w:p>
        </w:tc>
        <w:tc>
          <w:tcPr>
            <w:tcW w:w="1223" w:type="dxa"/>
            <w:noWrap/>
            <w:vAlign w:val="bottom"/>
            <w:hideMark/>
          </w:tcPr>
          <w:p w14:paraId="5AE0BA04" w14:textId="65ABDCCB" w:rsidR="00A047CE" w:rsidRPr="006252DC" w:rsidRDefault="00A047CE" w:rsidP="00A047CE">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Excluding loss recovery component</w:t>
            </w:r>
          </w:p>
        </w:tc>
        <w:tc>
          <w:tcPr>
            <w:tcW w:w="1224" w:type="dxa"/>
            <w:noWrap/>
            <w:vAlign w:val="bottom"/>
            <w:hideMark/>
          </w:tcPr>
          <w:p w14:paraId="7A4D146D" w14:textId="4503F926" w:rsidR="00A047CE" w:rsidRPr="006252DC" w:rsidRDefault="00A047CE" w:rsidP="00A047CE">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Loss recovery component</w:t>
            </w:r>
          </w:p>
        </w:tc>
        <w:tc>
          <w:tcPr>
            <w:tcW w:w="1271" w:type="dxa"/>
            <w:noWrap/>
            <w:vAlign w:val="bottom"/>
            <w:hideMark/>
          </w:tcPr>
          <w:p w14:paraId="7A1585CA" w14:textId="4E005AF2" w:rsidR="00A047CE" w:rsidRPr="006252DC" w:rsidRDefault="00A047CE" w:rsidP="00A047CE">
            <w:pPr>
              <w:pBdr>
                <w:bottom w:val="single" w:sz="4" w:space="1" w:color="auto"/>
              </w:pBdr>
              <w:spacing w:before="60" w:after="30" w:line="276" w:lineRule="auto"/>
              <w:jc w:val="center"/>
              <w:rPr>
                <w:rFonts w:ascii="Arial" w:hAnsi="Arial" w:cs="Arial"/>
                <w:sz w:val="14"/>
                <w:szCs w:val="14"/>
                <w:lang w:val="en-GB"/>
              </w:rPr>
            </w:pPr>
            <w:r w:rsidRPr="0045631B">
              <w:rPr>
                <w:rFonts w:ascii="Arial" w:hAnsi="Arial" w:cs="Arial"/>
                <w:sz w:val="14"/>
                <w:szCs w:val="14"/>
                <w:lang w:val="en-GB"/>
              </w:rPr>
              <w:t>Present value of future cash flows</w:t>
            </w:r>
          </w:p>
        </w:tc>
        <w:tc>
          <w:tcPr>
            <w:tcW w:w="1296" w:type="dxa"/>
            <w:noWrap/>
            <w:vAlign w:val="bottom"/>
            <w:hideMark/>
          </w:tcPr>
          <w:p w14:paraId="26BAA1AD" w14:textId="6F217899" w:rsidR="00A047CE" w:rsidRPr="006252DC" w:rsidRDefault="00A047CE" w:rsidP="00A047CE">
            <w:pPr>
              <w:pBdr>
                <w:bottom w:val="single" w:sz="4" w:space="1" w:color="auto"/>
              </w:pBdr>
              <w:spacing w:before="60" w:after="30" w:line="276" w:lineRule="auto"/>
              <w:ind w:left="34"/>
              <w:jc w:val="center"/>
              <w:rPr>
                <w:rFonts w:ascii="Arial" w:hAnsi="Arial" w:cs="Arial"/>
                <w:sz w:val="14"/>
                <w:szCs w:val="14"/>
                <w:lang w:val="en-GB"/>
              </w:rPr>
            </w:pPr>
            <w:r w:rsidRPr="00B233F2">
              <w:rPr>
                <w:rFonts w:ascii="Arial" w:hAnsi="Arial" w:cs="Arial"/>
                <w:sz w:val="14"/>
                <w:szCs w:val="14"/>
                <w:lang w:val="en-GB"/>
              </w:rPr>
              <w:t>Risk adjustment for non-financial risk</w:t>
            </w:r>
          </w:p>
        </w:tc>
        <w:tc>
          <w:tcPr>
            <w:tcW w:w="1224" w:type="dxa"/>
            <w:noWrap/>
            <w:vAlign w:val="bottom"/>
            <w:hideMark/>
          </w:tcPr>
          <w:p w14:paraId="60D93719" w14:textId="4AB5883B" w:rsidR="00A047CE" w:rsidRPr="006252DC" w:rsidRDefault="00A047CE" w:rsidP="00A047CE">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Total</w:t>
            </w:r>
          </w:p>
        </w:tc>
      </w:tr>
      <w:tr w:rsidR="00AC7E12" w:rsidRPr="006252DC" w14:paraId="03040815" w14:textId="77777777">
        <w:trPr>
          <w:trHeight w:val="324"/>
        </w:trPr>
        <w:tc>
          <w:tcPr>
            <w:tcW w:w="3510" w:type="dxa"/>
            <w:noWrap/>
            <w:vAlign w:val="bottom"/>
            <w:hideMark/>
          </w:tcPr>
          <w:p w14:paraId="597E246E" w14:textId="77777777" w:rsidR="00AC7E12" w:rsidRPr="006252DC" w:rsidRDefault="00AC7E12">
            <w:pPr>
              <w:spacing w:before="60" w:after="30" w:line="276" w:lineRule="auto"/>
              <w:ind w:left="158" w:right="-43" w:hanging="158"/>
              <w:rPr>
                <w:rFonts w:ascii="Arial" w:hAnsi="Arial" w:cs="Arial"/>
                <w:sz w:val="14"/>
                <w:szCs w:val="14"/>
                <w:lang w:val="en-GB"/>
              </w:rPr>
            </w:pPr>
          </w:p>
        </w:tc>
        <w:tc>
          <w:tcPr>
            <w:tcW w:w="1223" w:type="dxa"/>
            <w:noWrap/>
            <w:vAlign w:val="bottom"/>
          </w:tcPr>
          <w:p w14:paraId="57486BF9" w14:textId="77777777" w:rsidR="00AC7E12" w:rsidRPr="006252DC" w:rsidRDefault="00AC7E12">
            <w:pPr>
              <w:tabs>
                <w:tab w:val="decimal" w:pos="936"/>
              </w:tabs>
              <w:spacing w:before="60" w:after="30" w:line="276" w:lineRule="auto"/>
              <w:rPr>
                <w:rFonts w:ascii="Arial" w:hAnsi="Arial" w:cs="Arial"/>
                <w:sz w:val="14"/>
                <w:szCs w:val="14"/>
                <w:lang w:val="en-GB"/>
              </w:rPr>
            </w:pPr>
          </w:p>
        </w:tc>
        <w:tc>
          <w:tcPr>
            <w:tcW w:w="1224" w:type="dxa"/>
            <w:noWrap/>
            <w:vAlign w:val="bottom"/>
          </w:tcPr>
          <w:p w14:paraId="10630B66" w14:textId="77777777" w:rsidR="00AC7E12" w:rsidRPr="006252DC" w:rsidRDefault="00AC7E12">
            <w:pPr>
              <w:tabs>
                <w:tab w:val="decimal" w:pos="803"/>
              </w:tabs>
              <w:spacing w:before="60" w:after="30" w:line="276" w:lineRule="auto"/>
              <w:rPr>
                <w:rFonts w:ascii="Arial" w:hAnsi="Arial" w:cs="Arial"/>
                <w:sz w:val="14"/>
                <w:szCs w:val="14"/>
                <w:lang w:val="en-GB"/>
              </w:rPr>
            </w:pPr>
          </w:p>
        </w:tc>
        <w:tc>
          <w:tcPr>
            <w:tcW w:w="1271" w:type="dxa"/>
            <w:noWrap/>
            <w:vAlign w:val="bottom"/>
          </w:tcPr>
          <w:p w14:paraId="42B8F6A9" w14:textId="77777777" w:rsidR="00AC7E12" w:rsidRPr="006252DC" w:rsidRDefault="00AC7E12">
            <w:pPr>
              <w:tabs>
                <w:tab w:val="decimal" w:pos="840"/>
              </w:tabs>
              <w:spacing w:before="60" w:after="30" w:line="276" w:lineRule="auto"/>
              <w:rPr>
                <w:rFonts w:ascii="Arial" w:hAnsi="Arial" w:cs="Arial"/>
                <w:sz w:val="14"/>
                <w:szCs w:val="14"/>
                <w:lang w:val="en-GB"/>
              </w:rPr>
            </w:pPr>
          </w:p>
        </w:tc>
        <w:tc>
          <w:tcPr>
            <w:tcW w:w="1296" w:type="dxa"/>
            <w:noWrap/>
            <w:vAlign w:val="bottom"/>
          </w:tcPr>
          <w:p w14:paraId="4CDB8A7C" w14:textId="77777777" w:rsidR="00AC7E12" w:rsidRPr="006252DC" w:rsidRDefault="00AC7E12">
            <w:pPr>
              <w:tabs>
                <w:tab w:val="decimal" w:pos="953"/>
              </w:tabs>
              <w:spacing w:before="60" w:after="30" w:line="276" w:lineRule="auto"/>
              <w:rPr>
                <w:rFonts w:ascii="Arial" w:hAnsi="Arial" w:cs="Arial"/>
                <w:sz w:val="14"/>
                <w:szCs w:val="14"/>
                <w:lang w:val="en-GB"/>
              </w:rPr>
            </w:pPr>
          </w:p>
        </w:tc>
        <w:tc>
          <w:tcPr>
            <w:tcW w:w="1224" w:type="dxa"/>
            <w:noWrap/>
            <w:vAlign w:val="bottom"/>
          </w:tcPr>
          <w:p w14:paraId="1D5C8FC4" w14:textId="77777777" w:rsidR="00AC7E12" w:rsidRPr="006252DC" w:rsidRDefault="00AC7E12">
            <w:pPr>
              <w:tabs>
                <w:tab w:val="decimal" w:pos="936"/>
              </w:tabs>
              <w:spacing w:before="60" w:after="30" w:line="276" w:lineRule="auto"/>
              <w:rPr>
                <w:rFonts w:ascii="Arial" w:hAnsi="Arial" w:cs="Arial"/>
                <w:sz w:val="14"/>
                <w:szCs w:val="14"/>
                <w:lang w:val="en-GB"/>
              </w:rPr>
            </w:pPr>
          </w:p>
        </w:tc>
      </w:tr>
      <w:tr w:rsidR="002B4ABC" w:rsidRPr="006252DC" w14:paraId="60DD3A80" w14:textId="77777777">
        <w:trPr>
          <w:trHeight w:val="324"/>
        </w:trPr>
        <w:tc>
          <w:tcPr>
            <w:tcW w:w="3510" w:type="dxa"/>
            <w:noWrap/>
            <w:vAlign w:val="bottom"/>
          </w:tcPr>
          <w:p w14:paraId="4CB6B1BE" w14:textId="77777777" w:rsidR="002B4ABC" w:rsidRPr="006252DC" w:rsidRDefault="002B4ABC" w:rsidP="002B4ABC">
            <w:pPr>
              <w:spacing w:before="60" w:after="30" w:line="276" w:lineRule="auto"/>
              <w:ind w:left="158" w:right="-43" w:hanging="158"/>
              <w:rPr>
                <w:rFonts w:ascii="Arial" w:hAnsi="Arial" w:cs="Arial"/>
                <w:sz w:val="14"/>
                <w:szCs w:val="14"/>
                <w:lang w:val="en-GB"/>
              </w:rPr>
            </w:pPr>
            <w:r w:rsidRPr="006252DC">
              <w:rPr>
                <w:rFonts w:ascii="Arial" w:hAnsi="Arial" w:cs="Arial"/>
                <w:sz w:val="14"/>
                <w:szCs w:val="14"/>
                <w:lang w:val="en-GB"/>
              </w:rPr>
              <w:t>Beginning balance reinsurance contract assets</w:t>
            </w:r>
          </w:p>
        </w:tc>
        <w:tc>
          <w:tcPr>
            <w:tcW w:w="1223" w:type="dxa"/>
            <w:noWrap/>
            <w:vAlign w:val="bottom"/>
          </w:tcPr>
          <w:p w14:paraId="17CDB4FF" w14:textId="618E0DA9" w:rsidR="002B4ABC" w:rsidRPr="00002580" w:rsidRDefault="002B4ABC" w:rsidP="002B4ABC">
            <w:pPr>
              <w:tabs>
                <w:tab w:val="decimal" w:pos="936"/>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p>
        </w:tc>
        <w:tc>
          <w:tcPr>
            <w:tcW w:w="1224" w:type="dxa"/>
            <w:noWrap/>
            <w:vAlign w:val="bottom"/>
          </w:tcPr>
          <w:p w14:paraId="49A5657D" w14:textId="21AEE423" w:rsidR="002B4ABC" w:rsidRPr="00002580" w:rsidRDefault="002B4ABC" w:rsidP="002B4ABC">
            <w:pPr>
              <w:tabs>
                <w:tab w:val="decimal" w:pos="803"/>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p>
        </w:tc>
        <w:tc>
          <w:tcPr>
            <w:tcW w:w="1271" w:type="dxa"/>
            <w:noWrap/>
            <w:vAlign w:val="bottom"/>
          </w:tcPr>
          <w:p w14:paraId="693357DB" w14:textId="4D72E117" w:rsidR="002B4ABC" w:rsidRPr="00002580" w:rsidRDefault="002B4ABC" w:rsidP="002B4ABC">
            <w:pPr>
              <w:tabs>
                <w:tab w:val="decimal" w:pos="840"/>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p>
        </w:tc>
        <w:tc>
          <w:tcPr>
            <w:tcW w:w="1296" w:type="dxa"/>
            <w:noWrap/>
            <w:vAlign w:val="bottom"/>
          </w:tcPr>
          <w:p w14:paraId="71BE5887" w14:textId="4B32090B" w:rsidR="002B4ABC" w:rsidRPr="00002580" w:rsidRDefault="002B4ABC" w:rsidP="002B4ABC">
            <w:pPr>
              <w:tabs>
                <w:tab w:val="decimal" w:pos="953"/>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p>
        </w:tc>
        <w:tc>
          <w:tcPr>
            <w:tcW w:w="1224" w:type="dxa"/>
            <w:noWrap/>
            <w:vAlign w:val="bottom"/>
          </w:tcPr>
          <w:p w14:paraId="2E57296E" w14:textId="5991D518" w:rsidR="002B4ABC" w:rsidRPr="00002580" w:rsidRDefault="002B4ABC" w:rsidP="002B4ABC">
            <w:pPr>
              <w:tabs>
                <w:tab w:val="decimal" w:pos="936"/>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p>
        </w:tc>
      </w:tr>
      <w:tr w:rsidR="002B4ABC" w:rsidRPr="006252DC" w14:paraId="207C8F88" w14:textId="77777777">
        <w:trPr>
          <w:trHeight w:val="324"/>
        </w:trPr>
        <w:tc>
          <w:tcPr>
            <w:tcW w:w="3510" w:type="dxa"/>
            <w:noWrap/>
            <w:vAlign w:val="bottom"/>
          </w:tcPr>
          <w:p w14:paraId="221A1CAA" w14:textId="77777777" w:rsidR="002B4ABC" w:rsidRPr="006252DC" w:rsidRDefault="002B4ABC" w:rsidP="002B4ABC">
            <w:pPr>
              <w:spacing w:before="60" w:after="30" w:line="276" w:lineRule="auto"/>
              <w:ind w:left="160" w:right="-39" w:hanging="160"/>
              <w:rPr>
                <w:rFonts w:ascii="Arial" w:hAnsi="Arial" w:cs="Arial"/>
                <w:sz w:val="14"/>
                <w:szCs w:val="14"/>
                <w:cs/>
                <w:lang w:val="en-GB"/>
              </w:rPr>
            </w:pPr>
            <w:r w:rsidRPr="006252DC">
              <w:rPr>
                <w:rFonts w:ascii="Arial" w:hAnsi="Arial" w:cs="Arial"/>
                <w:sz w:val="14"/>
                <w:szCs w:val="14"/>
                <w:lang w:val="en-GB"/>
              </w:rPr>
              <w:t>Beginning balance reinsurance contract liabilities</w:t>
            </w:r>
          </w:p>
        </w:tc>
        <w:tc>
          <w:tcPr>
            <w:tcW w:w="1223" w:type="dxa"/>
            <w:noWrap/>
            <w:vAlign w:val="bottom"/>
          </w:tcPr>
          <w:p w14:paraId="5ECA6944" w14:textId="4AA8DB5A" w:rsidR="002B4ABC" w:rsidRPr="000F4259" w:rsidRDefault="002B4ABC" w:rsidP="002B4ABC">
            <w:pPr>
              <w:pBdr>
                <w:bottom w:val="single" w:sz="4" w:space="1" w:color="auto"/>
              </w:pBdr>
              <w:tabs>
                <w:tab w:val="decimal" w:pos="936"/>
              </w:tabs>
              <w:spacing w:before="60" w:after="30" w:line="276" w:lineRule="auto"/>
              <w:jc w:val="right"/>
              <w:rPr>
                <w:rFonts w:ascii="Arial" w:hAnsi="Arial" w:cs="Arial"/>
                <w:sz w:val="14"/>
                <w:szCs w:val="14"/>
                <w:cs/>
                <w:lang w:val="en-GB"/>
              </w:rPr>
            </w:pPr>
            <w:r w:rsidRPr="002B4ABC">
              <w:rPr>
                <w:rFonts w:ascii="Arial" w:hAnsi="Arial" w:cs="Arial"/>
                <w:sz w:val="14"/>
                <w:szCs w:val="14"/>
                <w:lang w:val="en-GB"/>
              </w:rPr>
              <w:t>(994)</w:t>
            </w:r>
          </w:p>
        </w:tc>
        <w:tc>
          <w:tcPr>
            <w:tcW w:w="1224" w:type="dxa"/>
            <w:noWrap/>
            <w:vAlign w:val="bottom"/>
          </w:tcPr>
          <w:p w14:paraId="163548CC" w14:textId="4AF3D92C" w:rsidR="002B4ABC" w:rsidRPr="000F4259" w:rsidRDefault="002B4ABC" w:rsidP="002B4ABC">
            <w:pPr>
              <w:pBdr>
                <w:bottom w:val="single" w:sz="4" w:space="1" w:color="auto"/>
              </w:pBdr>
              <w:tabs>
                <w:tab w:val="decimal" w:pos="803"/>
              </w:tabs>
              <w:spacing w:before="60" w:after="30" w:line="276" w:lineRule="auto"/>
              <w:jc w:val="right"/>
              <w:rPr>
                <w:rFonts w:ascii="Arial" w:hAnsi="Arial" w:cs="Arial"/>
                <w:sz w:val="14"/>
                <w:szCs w:val="14"/>
                <w:cs/>
                <w:lang w:val="en-GB"/>
              </w:rPr>
            </w:pPr>
            <w:r w:rsidRPr="002B4ABC">
              <w:rPr>
                <w:rFonts w:ascii="Arial" w:hAnsi="Arial" w:cs="Arial"/>
                <w:sz w:val="14"/>
                <w:szCs w:val="14"/>
                <w:lang w:val="en-GB"/>
              </w:rPr>
              <w:t>-</w:t>
            </w:r>
          </w:p>
        </w:tc>
        <w:tc>
          <w:tcPr>
            <w:tcW w:w="1271" w:type="dxa"/>
            <w:noWrap/>
            <w:vAlign w:val="bottom"/>
          </w:tcPr>
          <w:p w14:paraId="15366D97" w14:textId="07DF3FC9" w:rsidR="002B4ABC" w:rsidRPr="000F4259" w:rsidRDefault="002B4ABC" w:rsidP="002B4ABC">
            <w:pPr>
              <w:pBdr>
                <w:bottom w:val="single" w:sz="4" w:space="1" w:color="auto"/>
              </w:pBdr>
              <w:tabs>
                <w:tab w:val="decimal" w:pos="840"/>
              </w:tabs>
              <w:spacing w:before="60" w:after="30" w:line="276" w:lineRule="auto"/>
              <w:jc w:val="right"/>
              <w:rPr>
                <w:rFonts w:ascii="Arial" w:hAnsi="Arial" w:cs="Arial"/>
                <w:sz w:val="14"/>
                <w:szCs w:val="14"/>
                <w:cs/>
                <w:lang w:val="en-GB"/>
              </w:rPr>
            </w:pPr>
            <w:r w:rsidRPr="002B4ABC">
              <w:rPr>
                <w:rFonts w:ascii="Arial" w:hAnsi="Arial" w:cs="Arial"/>
                <w:sz w:val="14"/>
                <w:szCs w:val="14"/>
                <w:lang w:val="en-GB"/>
              </w:rPr>
              <w:t>554</w:t>
            </w:r>
          </w:p>
        </w:tc>
        <w:tc>
          <w:tcPr>
            <w:tcW w:w="1296" w:type="dxa"/>
            <w:noWrap/>
            <w:vAlign w:val="bottom"/>
          </w:tcPr>
          <w:p w14:paraId="6416E52A" w14:textId="1A9EAA7C" w:rsidR="002B4ABC" w:rsidRPr="000F4259" w:rsidRDefault="002B4ABC" w:rsidP="002B4ABC">
            <w:pPr>
              <w:pBdr>
                <w:bottom w:val="single" w:sz="4" w:space="1" w:color="auto"/>
              </w:pBdr>
              <w:tabs>
                <w:tab w:val="decimal" w:pos="953"/>
              </w:tabs>
              <w:spacing w:before="60" w:after="30" w:line="276" w:lineRule="auto"/>
              <w:jc w:val="right"/>
              <w:rPr>
                <w:rFonts w:ascii="Arial" w:hAnsi="Arial" w:cs="Arial"/>
                <w:sz w:val="14"/>
                <w:szCs w:val="14"/>
                <w:cs/>
                <w:lang w:val="en-GB"/>
              </w:rPr>
            </w:pPr>
            <w:r w:rsidRPr="002B4ABC">
              <w:rPr>
                <w:rFonts w:ascii="Arial" w:hAnsi="Arial" w:cs="Arial"/>
                <w:sz w:val="14"/>
                <w:szCs w:val="14"/>
                <w:lang w:val="en-GB"/>
              </w:rPr>
              <w:t>30</w:t>
            </w:r>
          </w:p>
        </w:tc>
        <w:tc>
          <w:tcPr>
            <w:tcW w:w="1224" w:type="dxa"/>
            <w:noWrap/>
            <w:vAlign w:val="bottom"/>
          </w:tcPr>
          <w:p w14:paraId="5D6255A5" w14:textId="53FF0DD2" w:rsidR="002B4ABC" w:rsidRPr="000F4259" w:rsidRDefault="002B4ABC" w:rsidP="002B4ABC">
            <w:pPr>
              <w:pBdr>
                <w:bottom w:val="single" w:sz="4" w:space="1" w:color="auto"/>
              </w:pBdr>
              <w:tabs>
                <w:tab w:val="decimal" w:pos="936"/>
              </w:tabs>
              <w:spacing w:before="60" w:after="30" w:line="276" w:lineRule="auto"/>
              <w:jc w:val="right"/>
              <w:rPr>
                <w:rFonts w:ascii="Arial" w:hAnsi="Arial" w:cs="Arial"/>
                <w:sz w:val="14"/>
                <w:szCs w:val="14"/>
                <w:cs/>
                <w:lang w:val="en-GB"/>
              </w:rPr>
            </w:pPr>
            <w:r w:rsidRPr="002B4ABC">
              <w:rPr>
                <w:rFonts w:ascii="Arial" w:hAnsi="Arial" w:cs="Arial"/>
                <w:sz w:val="14"/>
                <w:szCs w:val="14"/>
                <w:lang w:val="en-GB"/>
              </w:rPr>
              <w:t>(410)</w:t>
            </w:r>
          </w:p>
        </w:tc>
      </w:tr>
      <w:tr w:rsidR="002B4ABC" w:rsidRPr="006252DC" w14:paraId="050B9F84" w14:textId="77777777">
        <w:trPr>
          <w:trHeight w:val="324"/>
        </w:trPr>
        <w:tc>
          <w:tcPr>
            <w:tcW w:w="3510" w:type="dxa"/>
            <w:noWrap/>
            <w:vAlign w:val="bottom"/>
          </w:tcPr>
          <w:p w14:paraId="659B2028" w14:textId="77777777" w:rsidR="002B4ABC" w:rsidRPr="006252DC" w:rsidRDefault="002B4ABC" w:rsidP="002B4ABC">
            <w:pPr>
              <w:spacing w:before="60" w:after="30" w:line="276" w:lineRule="auto"/>
              <w:ind w:left="161" w:hanging="161"/>
              <w:rPr>
                <w:rFonts w:ascii="Arial" w:hAnsi="Arial" w:cs="Arial"/>
                <w:b/>
                <w:bCs/>
                <w:sz w:val="14"/>
                <w:szCs w:val="14"/>
                <w:cs/>
                <w:lang w:val="en-GB"/>
              </w:rPr>
            </w:pPr>
            <w:r w:rsidRPr="006252DC">
              <w:rPr>
                <w:rFonts w:ascii="Arial" w:hAnsi="Arial" w:cs="Arial"/>
                <w:b/>
                <w:bCs/>
                <w:sz w:val="14"/>
                <w:szCs w:val="14"/>
                <w:lang w:val="en-GB"/>
              </w:rPr>
              <w:t>Net beginning balance</w:t>
            </w:r>
          </w:p>
        </w:tc>
        <w:tc>
          <w:tcPr>
            <w:tcW w:w="1223" w:type="dxa"/>
            <w:noWrap/>
            <w:vAlign w:val="bottom"/>
          </w:tcPr>
          <w:p w14:paraId="0B2D90E0" w14:textId="7AC202A8" w:rsidR="002B4ABC" w:rsidRPr="00002580" w:rsidRDefault="002B4ABC" w:rsidP="002B4ABC">
            <w:pPr>
              <w:pBdr>
                <w:bottom w:val="single" w:sz="4" w:space="1" w:color="auto"/>
              </w:pBdr>
              <w:tabs>
                <w:tab w:val="decimal" w:pos="936"/>
              </w:tabs>
              <w:spacing w:before="60" w:after="30" w:line="276" w:lineRule="auto"/>
              <w:jc w:val="right"/>
              <w:rPr>
                <w:rFonts w:ascii="Arial" w:hAnsi="Arial" w:cs="Arial"/>
                <w:sz w:val="14"/>
                <w:szCs w:val="14"/>
                <w:cs/>
                <w:lang w:val="en-GB"/>
              </w:rPr>
            </w:pPr>
            <w:r w:rsidRPr="002B4ABC">
              <w:rPr>
                <w:rFonts w:ascii="Arial" w:hAnsi="Arial" w:cs="Arial"/>
                <w:sz w:val="14"/>
                <w:szCs w:val="14"/>
                <w:lang w:val="en-GB"/>
              </w:rPr>
              <w:t>(994)</w:t>
            </w:r>
          </w:p>
        </w:tc>
        <w:tc>
          <w:tcPr>
            <w:tcW w:w="1224" w:type="dxa"/>
            <w:noWrap/>
            <w:vAlign w:val="bottom"/>
          </w:tcPr>
          <w:p w14:paraId="6E1B9BE4" w14:textId="7FECF145" w:rsidR="002B4ABC" w:rsidRPr="00002580" w:rsidRDefault="002B4ABC" w:rsidP="002B4ABC">
            <w:pPr>
              <w:pBdr>
                <w:bottom w:val="single" w:sz="4" w:space="1" w:color="auto"/>
              </w:pBdr>
              <w:tabs>
                <w:tab w:val="decimal" w:pos="803"/>
              </w:tabs>
              <w:spacing w:before="60" w:after="30" w:line="276" w:lineRule="auto"/>
              <w:jc w:val="right"/>
              <w:rPr>
                <w:rFonts w:ascii="Arial" w:hAnsi="Arial" w:cs="Arial"/>
                <w:sz w:val="14"/>
                <w:szCs w:val="14"/>
                <w:cs/>
                <w:lang w:val="en-GB"/>
              </w:rPr>
            </w:pPr>
            <w:r w:rsidRPr="002B4ABC">
              <w:rPr>
                <w:rFonts w:ascii="Arial" w:hAnsi="Arial" w:cs="Arial"/>
                <w:sz w:val="14"/>
                <w:szCs w:val="14"/>
                <w:lang w:val="en-GB"/>
              </w:rPr>
              <w:t>-</w:t>
            </w:r>
          </w:p>
        </w:tc>
        <w:tc>
          <w:tcPr>
            <w:tcW w:w="1271" w:type="dxa"/>
            <w:noWrap/>
            <w:vAlign w:val="bottom"/>
          </w:tcPr>
          <w:p w14:paraId="343874B6" w14:textId="3FF0E937" w:rsidR="002B4ABC" w:rsidRPr="00002580" w:rsidRDefault="002B4ABC" w:rsidP="002B4ABC">
            <w:pPr>
              <w:pBdr>
                <w:bottom w:val="single" w:sz="4" w:space="1" w:color="auto"/>
              </w:pBdr>
              <w:tabs>
                <w:tab w:val="decimal" w:pos="840"/>
              </w:tabs>
              <w:spacing w:before="60" w:after="30" w:line="276" w:lineRule="auto"/>
              <w:jc w:val="right"/>
              <w:rPr>
                <w:rFonts w:ascii="Arial" w:hAnsi="Arial" w:cs="Arial"/>
                <w:sz w:val="14"/>
                <w:szCs w:val="14"/>
                <w:cs/>
                <w:lang w:val="en-GB"/>
              </w:rPr>
            </w:pPr>
            <w:r w:rsidRPr="002B4ABC">
              <w:rPr>
                <w:rFonts w:ascii="Arial" w:hAnsi="Arial" w:cs="Arial"/>
                <w:sz w:val="14"/>
                <w:szCs w:val="14"/>
                <w:lang w:val="en-GB"/>
              </w:rPr>
              <w:t>554</w:t>
            </w:r>
          </w:p>
        </w:tc>
        <w:tc>
          <w:tcPr>
            <w:tcW w:w="1296" w:type="dxa"/>
            <w:noWrap/>
            <w:vAlign w:val="bottom"/>
          </w:tcPr>
          <w:p w14:paraId="74E23FC2" w14:textId="182FB448" w:rsidR="002B4ABC" w:rsidRPr="00002580" w:rsidRDefault="002B4ABC" w:rsidP="002B4ABC">
            <w:pPr>
              <w:pBdr>
                <w:bottom w:val="single" w:sz="4" w:space="1" w:color="auto"/>
              </w:pBdr>
              <w:tabs>
                <w:tab w:val="decimal" w:pos="953"/>
              </w:tabs>
              <w:spacing w:before="60" w:after="30" w:line="276" w:lineRule="auto"/>
              <w:jc w:val="right"/>
              <w:rPr>
                <w:rFonts w:ascii="Arial" w:hAnsi="Arial" w:cs="Arial"/>
                <w:sz w:val="14"/>
                <w:szCs w:val="14"/>
                <w:cs/>
                <w:lang w:val="en-GB"/>
              </w:rPr>
            </w:pPr>
            <w:r w:rsidRPr="002B4ABC">
              <w:rPr>
                <w:rFonts w:ascii="Arial" w:hAnsi="Arial" w:cs="Arial"/>
                <w:sz w:val="14"/>
                <w:szCs w:val="14"/>
                <w:lang w:val="en-GB"/>
              </w:rPr>
              <w:t>30</w:t>
            </w:r>
          </w:p>
        </w:tc>
        <w:tc>
          <w:tcPr>
            <w:tcW w:w="1224" w:type="dxa"/>
            <w:noWrap/>
            <w:vAlign w:val="bottom"/>
          </w:tcPr>
          <w:p w14:paraId="26B4E6EB" w14:textId="7923E4B3" w:rsidR="002B4ABC" w:rsidRPr="00002580" w:rsidRDefault="002B4ABC" w:rsidP="002B4ABC">
            <w:pPr>
              <w:pBdr>
                <w:bottom w:val="single" w:sz="4" w:space="1" w:color="auto"/>
              </w:pBdr>
              <w:tabs>
                <w:tab w:val="decimal" w:pos="936"/>
              </w:tabs>
              <w:spacing w:before="60" w:after="30" w:line="276" w:lineRule="auto"/>
              <w:jc w:val="right"/>
              <w:rPr>
                <w:rFonts w:ascii="Arial" w:hAnsi="Arial" w:cs="Arial"/>
                <w:sz w:val="14"/>
                <w:szCs w:val="14"/>
                <w:cs/>
                <w:lang w:val="en-GB"/>
              </w:rPr>
            </w:pPr>
            <w:r w:rsidRPr="002B4ABC">
              <w:rPr>
                <w:rFonts w:ascii="Arial" w:hAnsi="Arial" w:cs="Arial"/>
                <w:sz w:val="14"/>
                <w:szCs w:val="14"/>
                <w:lang w:val="en-GB"/>
              </w:rPr>
              <w:t>(410)</w:t>
            </w:r>
          </w:p>
        </w:tc>
      </w:tr>
      <w:tr w:rsidR="002B4ABC" w:rsidRPr="006252DC" w14:paraId="47449A87" w14:textId="77777777">
        <w:trPr>
          <w:trHeight w:val="324"/>
        </w:trPr>
        <w:tc>
          <w:tcPr>
            <w:tcW w:w="3510" w:type="dxa"/>
            <w:noWrap/>
            <w:vAlign w:val="bottom"/>
          </w:tcPr>
          <w:p w14:paraId="29F32BC6" w14:textId="77777777" w:rsidR="002B4ABC" w:rsidRPr="006252DC" w:rsidRDefault="002B4ABC" w:rsidP="002B4ABC">
            <w:pPr>
              <w:spacing w:before="60" w:after="30" w:line="276" w:lineRule="auto"/>
              <w:ind w:left="161" w:hanging="161"/>
              <w:rPr>
                <w:rFonts w:ascii="Arial" w:hAnsi="Arial" w:cs="Arial"/>
                <w:b/>
                <w:bCs/>
                <w:sz w:val="14"/>
                <w:szCs w:val="14"/>
                <w:cs/>
                <w:lang w:val="en-GB"/>
              </w:rPr>
            </w:pPr>
          </w:p>
        </w:tc>
        <w:tc>
          <w:tcPr>
            <w:tcW w:w="1223" w:type="dxa"/>
            <w:noWrap/>
            <w:vAlign w:val="bottom"/>
          </w:tcPr>
          <w:p w14:paraId="70E313D5" w14:textId="77777777" w:rsidR="002B4ABC" w:rsidRPr="00002580" w:rsidRDefault="002B4ABC" w:rsidP="002B4ABC">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527CC877" w14:textId="77777777" w:rsidR="002B4ABC" w:rsidRPr="00002580" w:rsidRDefault="002B4ABC" w:rsidP="002B4ABC">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18236143" w14:textId="77777777" w:rsidR="002B4ABC" w:rsidRPr="00002580" w:rsidRDefault="002B4ABC" w:rsidP="002B4ABC">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20570DA0" w14:textId="77777777" w:rsidR="002B4ABC" w:rsidRPr="00002580" w:rsidRDefault="002B4ABC" w:rsidP="002B4ABC">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46B27523" w14:textId="77777777" w:rsidR="002B4ABC" w:rsidRPr="00002580" w:rsidRDefault="002B4ABC" w:rsidP="002B4ABC">
            <w:pPr>
              <w:tabs>
                <w:tab w:val="decimal" w:pos="936"/>
              </w:tabs>
              <w:spacing w:before="60" w:after="30" w:line="276" w:lineRule="auto"/>
              <w:jc w:val="right"/>
              <w:rPr>
                <w:rFonts w:ascii="Arial" w:hAnsi="Arial" w:cs="Arial"/>
                <w:sz w:val="14"/>
                <w:szCs w:val="14"/>
                <w:lang w:val="en-GB"/>
              </w:rPr>
            </w:pPr>
          </w:p>
        </w:tc>
      </w:tr>
      <w:tr w:rsidR="002B4ABC" w:rsidRPr="006252DC" w14:paraId="32BF600E" w14:textId="77777777">
        <w:trPr>
          <w:trHeight w:val="335"/>
        </w:trPr>
        <w:tc>
          <w:tcPr>
            <w:tcW w:w="3510" w:type="dxa"/>
            <w:noWrap/>
            <w:vAlign w:val="bottom"/>
          </w:tcPr>
          <w:p w14:paraId="2DE90C94" w14:textId="77777777" w:rsidR="002B4ABC" w:rsidRPr="006252DC" w:rsidRDefault="002B4ABC" w:rsidP="002B4ABC">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rPr>
              <w:t xml:space="preserve">Net income (expenses) </w:t>
            </w:r>
          </w:p>
        </w:tc>
        <w:tc>
          <w:tcPr>
            <w:tcW w:w="1223" w:type="dxa"/>
            <w:noWrap/>
            <w:vAlign w:val="bottom"/>
          </w:tcPr>
          <w:p w14:paraId="609453F1" w14:textId="77777777" w:rsidR="002B4ABC" w:rsidRPr="00002580" w:rsidRDefault="002B4ABC" w:rsidP="002B4ABC">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35653E03" w14:textId="77777777" w:rsidR="002B4ABC" w:rsidRPr="00002580" w:rsidRDefault="002B4ABC" w:rsidP="002B4ABC">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0808BD6E" w14:textId="77777777" w:rsidR="002B4ABC" w:rsidRPr="00002580" w:rsidRDefault="002B4ABC" w:rsidP="002B4ABC">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5257CB40" w14:textId="77777777" w:rsidR="002B4ABC" w:rsidRPr="00002580" w:rsidRDefault="002B4ABC" w:rsidP="002B4ABC">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0D1D2920" w14:textId="77777777" w:rsidR="002B4ABC" w:rsidRPr="00002580" w:rsidRDefault="002B4ABC" w:rsidP="002B4ABC">
            <w:pPr>
              <w:tabs>
                <w:tab w:val="decimal" w:pos="936"/>
              </w:tabs>
              <w:spacing w:before="60" w:after="30" w:line="276" w:lineRule="auto"/>
              <w:jc w:val="right"/>
              <w:rPr>
                <w:rFonts w:ascii="Arial" w:hAnsi="Arial" w:cs="Arial"/>
                <w:sz w:val="14"/>
                <w:szCs w:val="14"/>
                <w:lang w:val="en-GB"/>
              </w:rPr>
            </w:pPr>
          </w:p>
        </w:tc>
      </w:tr>
      <w:tr w:rsidR="002B4ABC" w:rsidRPr="006252DC" w14:paraId="7BD9C70F" w14:textId="77777777">
        <w:trPr>
          <w:trHeight w:val="313"/>
        </w:trPr>
        <w:tc>
          <w:tcPr>
            <w:tcW w:w="3510" w:type="dxa"/>
            <w:noWrap/>
            <w:vAlign w:val="bottom"/>
          </w:tcPr>
          <w:p w14:paraId="72D4D219" w14:textId="77777777" w:rsidR="002B4ABC" w:rsidRPr="006252DC" w:rsidRDefault="002B4ABC" w:rsidP="002B4ABC">
            <w:pPr>
              <w:spacing w:before="60" w:after="30" w:line="276" w:lineRule="auto"/>
              <w:ind w:left="161" w:hanging="161"/>
              <w:rPr>
                <w:rFonts w:ascii="Arial" w:hAnsi="Arial" w:cs="Arial"/>
                <w:b/>
                <w:bCs/>
                <w:sz w:val="14"/>
                <w:szCs w:val="14"/>
                <w:lang w:val="en-GB"/>
              </w:rPr>
            </w:pPr>
            <w:r w:rsidRPr="006252DC">
              <w:rPr>
                <w:rFonts w:ascii="Arial" w:hAnsi="Arial" w:cs="Arial"/>
                <w:sz w:val="14"/>
                <w:szCs w:val="14"/>
                <w:lang w:val="en-GB"/>
              </w:rPr>
              <w:t>Reinsurance expenses</w:t>
            </w:r>
          </w:p>
        </w:tc>
        <w:tc>
          <w:tcPr>
            <w:tcW w:w="1223" w:type="dxa"/>
            <w:noWrap/>
            <w:vAlign w:val="bottom"/>
          </w:tcPr>
          <w:p w14:paraId="698D0131" w14:textId="5165662A" w:rsidR="002B4ABC" w:rsidRPr="00002580" w:rsidRDefault="002B4ABC" w:rsidP="002B4ABC">
            <w:pPr>
              <w:tabs>
                <w:tab w:val="decimal" w:pos="936"/>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r w:rsidR="006C353A" w:rsidRPr="006C353A">
              <w:rPr>
                <w:rFonts w:ascii="Arial" w:hAnsi="Arial" w:cs="Arial"/>
                <w:sz w:val="14"/>
                <w:szCs w:val="14"/>
                <w:lang w:val="en-GB"/>
              </w:rPr>
              <w:t>989</w:t>
            </w:r>
            <w:r w:rsidRPr="002B4ABC">
              <w:rPr>
                <w:rFonts w:ascii="Arial" w:hAnsi="Arial" w:cs="Arial"/>
                <w:sz w:val="14"/>
                <w:szCs w:val="14"/>
                <w:lang w:val="en-GB"/>
              </w:rPr>
              <w:t>)</w:t>
            </w:r>
          </w:p>
        </w:tc>
        <w:tc>
          <w:tcPr>
            <w:tcW w:w="1224" w:type="dxa"/>
            <w:noWrap/>
            <w:vAlign w:val="bottom"/>
          </w:tcPr>
          <w:p w14:paraId="6173953B" w14:textId="2831A5F7" w:rsidR="002B4ABC" w:rsidRPr="00002580" w:rsidRDefault="002B4ABC" w:rsidP="002B4ABC">
            <w:pPr>
              <w:tabs>
                <w:tab w:val="decimal" w:pos="803"/>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p>
        </w:tc>
        <w:tc>
          <w:tcPr>
            <w:tcW w:w="1271" w:type="dxa"/>
            <w:noWrap/>
            <w:vAlign w:val="bottom"/>
          </w:tcPr>
          <w:p w14:paraId="2A30EFDF" w14:textId="30AC0D50" w:rsidR="002B4ABC" w:rsidRPr="00002580" w:rsidRDefault="002B4ABC" w:rsidP="002B4ABC">
            <w:pPr>
              <w:tabs>
                <w:tab w:val="decimal" w:pos="840"/>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p>
        </w:tc>
        <w:tc>
          <w:tcPr>
            <w:tcW w:w="1296" w:type="dxa"/>
            <w:noWrap/>
            <w:vAlign w:val="bottom"/>
          </w:tcPr>
          <w:p w14:paraId="326F0605" w14:textId="0F24AB12" w:rsidR="002B4ABC" w:rsidRPr="00002580" w:rsidRDefault="002B4ABC" w:rsidP="002B4ABC">
            <w:pPr>
              <w:tabs>
                <w:tab w:val="decimal" w:pos="953"/>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p>
        </w:tc>
        <w:tc>
          <w:tcPr>
            <w:tcW w:w="1224" w:type="dxa"/>
            <w:noWrap/>
            <w:vAlign w:val="bottom"/>
          </w:tcPr>
          <w:p w14:paraId="6846B6A5" w14:textId="475673A5" w:rsidR="002B4ABC" w:rsidRPr="00002580" w:rsidRDefault="002B4ABC" w:rsidP="002B4ABC">
            <w:pPr>
              <w:tabs>
                <w:tab w:val="decimal" w:pos="936"/>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r w:rsidR="006C353A" w:rsidRPr="006C353A">
              <w:rPr>
                <w:rFonts w:ascii="Arial" w:hAnsi="Arial" w:cs="Arial"/>
                <w:sz w:val="14"/>
                <w:szCs w:val="14"/>
                <w:lang w:val="en-GB"/>
              </w:rPr>
              <w:t>989</w:t>
            </w:r>
            <w:r w:rsidRPr="002B4ABC">
              <w:rPr>
                <w:rFonts w:ascii="Arial" w:hAnsi="Arial" w:cs="Arial"/>
                <w:sz w:val="14"/>
                <w:szCs w:val="14"/>
                <w:lang w:val="en-GB"/>
              </w:rPr>
              <w:t>)</w:t>
            </w:r>
          </w:p>
        </w:tc>
      </w:tr>
      <w:tr w:rsidR="002B4ABC" w:rsidRPr="006252DC" w14:paraId="7979AE27" w14:textId="77777777">
        <w:trPr>
          <w:trHeight w:val="313"/>
        </w:trPr>
        <w:tc>
          <w:tcPr>
            <w:tcW w:w="3510" w:type="dxa"/>
            <w:noWrap/>
            <w:vAlign w:val="bottom"/>
          </w:tcPr>
          <w:p w14:paraId="6CB67299" w14:textId="77777777" w:rsidR="002B4ABC" w:rsidRPr="006252DC" w:rsidRDefault="002B4ABC" w:rsidP="002B4ABC">
            <w:pPr>
              <w:spacing w:before="60" w:after="30" w:line="276" w:lineRule="auto"/>
              <w:ind w:left="161" w:hanging="161"/>
              <w:rPr>
                <w:rFonts w:ascii="Arial" w:hAnsi="Arial" w:cs="Arial"/>
                <w:sz w:val="14"/>
                <w:szCs w:val="14"/>
                <w:lang w:val="en-GB"/>
              </w:rPr>
            </w:pPr>
            <w:r w:rsidRPr="006252DC">
              <w:rPr>
                <w:rFonts w:ascii="Arial" w:hAnsi="Arial" w:cs="Arial"/>
                <w:sz w:val="14"/>
                <w:szCs w:val="14"/>
              </w:rPr>
              <w:t>Incurred claims recovery</w:t>
            </w:r>
          </w:p>
        </w:tc>
        <w:tc>
          <w:tcPr>
            <w:tcW w:w="1223" w:type="dxa"/>
            <w:noWrap/>
            <w:vAlign w:val="bottom"/>
          </w:tcPr>
          <w:p w14:paraId="2E574401" w14:textId="30840425" w:rsidR="002B4ABC" w:rsidRPr="00002580" w:rsidRDefault="002B4ABC" w:rsidP="002B4ABC">
            <w:pPr>
              <w:tabs>
                <w:tab w:val="decimal" w:pos="936"/>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p>
        </w:tc>
        <w:tc>
          <w:tcPr>
            <w:tcW w:w="1224" w:type="dxa"/>
            <w:noWrap/>
            <w:vAlign w:val="bottom"/>
          </w:tcPr>
          <w:p w14:paraId="64D8ADE8" w14:textId="35CCD76D" w:rsidR="002B4ABC" w:rsidRPr="00002580" w:rsidRDefault="002B4ABC" w:rsidP="002B4ABC">
            <w:pPr>
              <w:tabs>
                <w:tab w:val="decimal" w:pos="803"/>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p>
        </w:tc>
        <w:tc>
          <w:tcPr>
            <w:tcW w:w="1271" w:type="dxa"/>
            <w:noWrap/>
            <w:vAlign w:val="bottom"/>
          </w:tcPr>
          <w:p w14:paraId="67948B6C" w14:textId="2830BFAB" w:rsidR="002B4ABC" w:rsidRPr="00002580" w:rsidRDefault="006C353A" w:rsidP="002B4ABC">
            <w:pPr>
              <w:tabs>
                <w:tab w:val="decimal" w:pos="840"/>
              </w:tabs>
              <w:spacing w:before="60" w:after="30" w:line="276" w:lineRule="auto"/>
              <w:jc w:val="right"/>
              <w:rPr>
                <w:rFonts w:ascii="Arial" w:hAnsi="Arial" w:cs="Arial"/>
                <w:sz w:val="14"/>
                <w:szCs w:val="14"/>
                <w:lang w:val="en-GB"/>
              </w:rPr>
            </w:pPr>
            <w:r w:rsidRPr="006C353A">
              <w:rPr>
                <w:rFonts w:ascii="Arial" w:hAnsi="Arial" w:cs="Arial"/>
                <w:sz w:val="14"/>
                <w:szCs w:val="14"/>
                <w:lang w:val="en-GB"/>
              </w:rPr>
              <w:t>584</w:t>
            </w:r>
          </w:p>
        </w:tc>
        <w:tc>
          <w:tcPr>
            <w:tcW w:w="1296" w:type="dxa"/>
            <w:noWrap/>
            <w:vAlign w:val="bottom"/>
          </w:tcPr>
          <w:p w14:paraId="48B5AEE3" w14:textId="3679A86F" w:rsidR="002B4ABC" w:rsidRPr="00002580" w:rsidRDefault="002B4ABC" w:rsidP="002B4ABC">
            <w:pPr>
              <w:tabs>
                <w:tab w:val="decimal" w:pos="953"/>
              </w:tabs>
              <w:spacing w:before="60" w:after="30" w:line="276" w:lineRule="auto"/>
              <w:jc w:val="right"/>
              <w:rPr>
                <w:rFonts w:ascii="Arial" w:hAnsi="Arial" w:cs="Arial"/>
                <w:sz w:val="14"/>
                <w:szCs w:val="14"/>
                <w:lang w:val="en-GB"/>
              </w:rPr>
            </w:pPr>
            <w:r w:rsidRPr="002B4ABC">
              <w:rPr>
                <w:rFonts w:ascii="Arial" w:hAnsi="Arial" w:cs="Arial"/>
                <w:sz w:val="14"/>
                <w:szCs w:val="14"/>
                <w:lang w:val="en-GB"/>
              </w:rPr>
              <w:t>48</w:t>
            </w:r>
          </w:p>
        </w:tc>
        <w:tc>
          <w:tcPr>
            <w:tcW w:w="1224" w:type="dxa"/>
            <w:noWrap/>
            <w:vAlign w:val="bottom"/>
          </w:tcPr>
          <w:p w14:paraId="7D030F94" w14:textId="41FDA51B" w:rsidR="002B4ABC" w:rsidRPr="00002580" w:rsidRDefault="006C353A" w:rsidP="002B4ABC">
            <w:pPr>
              <w:tabs>
                <w:tab w:val="decimal" w:pos="936"/>
              </w:tabs>
              <w:spacing w:before="60" w:after="30" w:line="276" w:lineRule="auto"/>
              <w:jc w:val="right"/>
              <w:rPr>
                <w:rFonts w:ascii="Arial" w:hAnsi="Arial" w:cs="Arial"/>
                <w:sz w:val="14"/>
                <w:szCs w:val="14"/>
                <w:lang w:val="en-GB"/>
              </w:rPr>
            </w:pPr>
            <w:r w:rsidRPr="006C353A">
              <w:rPr>
                <w:rFonts w:ascii="Arial" w:hAnsi="Arial" w:cs="Arial"/>
                <w:sz w:val="14"/>
                <w:szCs w:val="14"/>
                <w:lang w:val="en-GB"/>
              </w:rPr>
              <w:t>632</w:t>
            </w:r>
          </w:p>
        </w:tc>
      </w:tr>
      <w:tr w:rsidR="002B4ABC" w:rsidRPr="006252DC" w14:paraId="6BD8CF46" w14:textId="77777777">
        <w:trPr>
          <w:trHeight w:val="313"/>
        </w:trPr>
        <w:tc>
          <w:tcPr>
            <w:tcW w:w="3510" w:type="dxa"/>
            <w:noWrap/>
            <w:vAlign w:val="bottom"/>
          </w:tcPr>
          <w:p w14:paraId="4C1B0514" w14:textId="5F6537F3" w:rsidR="002B4ABC" w:rsidRPr="006252DC" w:rsidRDefault="002B4ABC" w:rsidP="002B4ABC">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 xml:space="preserve">Changes that related to past service </w:t>
            </w:r>
            <w:r w:rsidR="00296C6E">
              <w:rPr>
                <w:rFonts w:ascii="Arial" w:hAnsi="Arial" w:cs="Arial"/>
                <w:sz w:val="14"/>
                <w:szCs w:val="14"/>
                <w:lang w:val="en-GB"/>
              </w:rPr>
              <w:br/>
            </w:r>
            <w:r w:rsidR="00296C6E" w:rsidRPr="006252DC">
              <w:rPr>
                <w:rFonts w:ascii="Arial" w:hAnsi="Arial" w:cs="Arial"/>
                <w:sz w:val="14"/>
                <w:szCs w:val="14"/>
                <w:lang w:val="en-GB"/>
              </w:rPr>
              <w:t xml:space="preserve">- changes in the </w:t>
            </w:r>
            <w:r w:rsidR="00296C6E" w:rsidRPr="00364F16">
              <w:rPr>
                <w:rFonts w:ascii="Arial" w:hAnsi="Arial" w:cs="Arial"/>
                <w:sz w:val="14"/>
                <w:szCs w:val="14"/>
                <w:lang w:val="en-GB"/>
              </w:rPr>
              <w:t>future cash flows</w:t>
            </w:r>
            <w:r w:rsidR="00296C6E" w:rsidRPr="006252DC">
              <w:rPr>
                <w:rFonts w:ascii="Arial" w:hAnsi="Arial" w:cs="Arial"/>
                <w:sz w:val="14"/>
                <w:szCs w:val="14"/>
                <w:lang w:val="en-GB"/>
              </w:rPr>
              <w:t xml:space="preserve"> relating to </w:t>
            </w:r>
            <w:r w:rsidR="00296C6E">
              <w:rPr>
                <w:rFonts w:ascii="Arial" w:hAnsi="Arial" w:cs="Arial"/>
                <w:sz w:val="14"/>
                <w:szCs w:val="14"/>
                <w:lang w:val="en-GB"/>
              </w:rPr>
              <w:br/>
              <w:t xml:space="preserve">  </w:t>
            </w:r>
            <w:r w:rsidR="00296C6E" w:rsidRPr="006252DC">
              <w:rPr>
                <w:rFonts w:ascii="Arial" w:hAnsi="Arial" w:cs="Arial"/>
                <w:sz w:val="14"/>
                <w:szCs w:val="14"/>
                <w:lang w:val="en-GB"/>
              </w:rPr>
              <w:t>incurred claims recovery</w:t>
            </w:r>
          </w:p>
        </w:tc>
        <w:tc>
          <w:tcPr>
            <w:tcW w:w="1223" w:type="dxa"/>
            <w:noWrap/>
            <w:vAlign w:val="bottom"/>
          </w:tcPr>
          <w:p w14:paraId="439EB44C" w14:textId="1ECE8088" w:rsidR="002B4ABC" w:rsidRPr="00002580" w:rsidRDefault="002B4ABC" w:rsidP="002B4ABC">
            <w:pPr>
              <w:pBdr>
                <w:bottom w:val="single" w:sz="4" w:space="1" w:color="auto"/>
              </w:pBdr>
              <w:tabs>
                <w:tab w:val="decimal" w:pos="936"/>
              </w:tabs>
              <w:spacing w:before="60" w:after="30" w:line="276" w:lineRule="auto"/>
              <w:jc w:val="right"/>
              <w:rPr>
                <w:rFonts w:ascii="Arial" w:hAnsi="Arial" w:cs="Arial"/>
                <w:sz w:val="14"/>
                <w:szCs w:val="14"/>
                <w:cs/>
                <w:lang w:val="en-GB"/>
              </w:rPr>
            </w:pPr>
            <w:r w:rsidRPr="002B4ABC">
              <w:rPr>
                <w:rFonts w:ascii="Arial" w:hAnsi="Arial" w:cs="Arial"/>
                <w:sz w:val="14"/>
                <w:szCs w:val="14"/>
                <w:lang w:val="en-GB"/>
              </w:rPr>
              <w:t>-</w:t>
            </w:r>
          </w:p>
        </w:tc>
        <w:tc>
          <w:tcPr>
            <w:tcW w:w="1224" w:type="dxa"/>
            <w:noWrap/>
            <w:vAlign w:val="bottom"/>
          </w:tcPr>
          <w:p w14:paraId="3A778DE5" w14:textId="080C02E4" w:rsidR="002B4ABC" w:rsidRPr="00002580" w:rsidRDefault="002B4ABC" w:rsidP="002B4ABC">
            <w:pPr>
              <w:pBdr>
                <w:bottom w:val="single" w:sz="4" w:space="1" w:color="auto"/>
              </w:pBdr>
              <w:tabs>
                <w:tab w:val="decimal" w:pos="803"/>
              </w:tabs>
              <w:spacing w:before="60" w:after="30" w:line="276" w:lineRule="auto"/>
              <w:jc w:val="right"/>
              <w:rPr>
                <w:rFonts w:ascii="Arial" w:hAnsi="Arial" w:cs="Arial"/>
                <w:sz w:val="14"/>
                <w:szCs w:val="14"/>
                <w:cs/>
                <w:lang w:val="en-GB"/>
              </w:rPr>
            </w:pPr>
            <w:r w:rsidRPr="002B4ABC">
              <w:rPr>
                <w:rFonts w:ascii="Arial" w:hAnsi="Arial" w:cs="Arial"/>
                <w:sz w:val="14"/>
                <w:szCs w:val="14"/>
                <w:lang w:val="en-GB"/>
              </w:rPr>
              <w:t>-</w:t>
            </w:r>
          </w:p>
        </w:tc>
        <w:tc>
          <w:tcPr>
            <w:tcW w:w="1271" w:type="dxa"/>
            <w:noWrap/>
            <w:vAlign w:val="bottom"/>
          </w:tcPr>
          <w:p w14:paraId="178B4C35" w14:textId="1F2E20AA" w:rsidR="002B4ABC" w:rsidRPr="00002580" w:rsidRDefault="002B4ABC" w:rsidP="002B4ABC">
            <w:pPr>
              <w:pBdr>
                <w:bottom w:val="single" w:sz="4" w:space="1" w:color="auto"/>
              </w:pBdr>
              <w:tabs>
                <w:tab w:val="decimal" w:pos="840"/>
              </w:tabs>
              <w:spacing w:before="60" w:after="30" w:line="276" w:lineRule="auto"/>
              <w:jc w:val="right"/>
              <w:rPr>
                <w:rFonts w:ascii="Arial" w:hAnsi="Arial" w:cs="Arial"/>
                <w:sz w:val="14"/>
                <w:szCs w:val="14"/>
                <w:cs/>
                <w:lang w:val="en-GB"/>
              </w:rPr>
            </w:pPr>
            <w:r w:rsidRPr="002B4ABC">
              <w:rPr>
                <w:rFonts w:ascii="Arial" w:hAnsi="Arial" w:cs="Arial"/>
                <w:sz w:val="14"/>
                <w:szCs w:val="14"/>
                <w:lang w:val="en-GB"/>
              </w:rPr>
              <w:t>(254)</w:t>
            </w:r>
          </w:p>
        </w:tc>
        <w:tc>
          <w:tcPr>
            <w:tcW w:w="1296" w:type="dxa"/>
            <w:noWrap/>
            <w:vAlign w:val="bottom"/>
          </w:tcPr>
          <w:p w14:paraId="55F741B4" w14:textId="0B178CDF" w:rsidR="002B4ABC" w:rsidRPr="00002580" w:rsidRDefault="002B4ABC" w:rsidP="002B4ABC">
            <w:pPr>
              <w:pBdr>
                <w:bottom w:val="single" w:sz="4" w:space="1" w:color="auto"/>
              </w:pBdr>
              <w:tabs>
                <w:tab w:val="decimal" w:pos="953"/>
              </w:tabs>
              <w:spacing w:before="60" w:after="30" w:line="276" w:lineRule="auto"/>
              <w:jc w:val="right"/>
              <w:rPr>
                <w:rFonts w:ascii="Arial" w:hAnsi="Arial" w:cs="Arial"/>
                <w:sz w:val="14"/>
                <w:szCs w:val="14"/>
                <w:cs/>
                <w:lang w:val="en-GB"/>
              </w:rPr>
            </w:pPr>
            <w:r w:rsidRPr="002B4ABC">
              <w:rPr>
                <w:rFonts w:ascii="Arial" w:hAnsi="Arial" w:cs="Arial"/>
                <w:sz w:val="14"/>
                <w:szCs w:val="14"/>
                <w:lang w:val="en-GB"/>
              </w:rPr>
              <w:t>(</w:t>
            </w:r>
            <w:r w:rsidR="006C353A" w:rsidRPr="006C353A">
              <w:rPr>
                <w:rFonts w:ascii="Arial" w:hAnsi="Arial" w:cs="Arial"/>
                <w:sz w:val="14"/>
                <w:szCs w:val="14"/>
                <w:lang w:val="en-GB"/>
              </w:rPr>
              <w:t>25</w:t>
            </w:r>
            <w:r w:rsidRPr="002B4ABC">
              <w:rPr>
                <w:rFonts w:ascii="Arial" w:hAnsi="Arial" w:cs="Arial"/>
                <w:sz w:val="14"/>
                <w:szCs w:val="14"/>
                <w:lang w:val="en-GB"/>
              </w:rPr>
              <w:t>)</w:t>
            </w:r>
          </w:p>
        </w:tc>
        <w:tc>
          <w:tcPr>
            <w:tcW w:w="1224" w:type="dxa"/>
            <w:noWrap/>
            <w:vAlign w:val="bottom"/>
          </w:tcPr>
          <w:p w14:paraId="09A075EE" w14:textId="5D1C76E0" w:rsidR="002B4ABC" w:rsidRPr="00002580" w:rsidRDefault="002B4ABC" w:rsidP="002B4ABC">
            <w:pPr>
              <w:pBdr>
                <w:bottom w:val="single" w:sz="4" w:space="1" w:color="auto"/>
              </w:pBdr>
              <w:tabs>
                <w:tab w:val="decimal" w:pos="936"/>
              </w:tabs>
              <w:spacing w:before="60" w:after="30" w:line="276" w:lineRule="auto"/>
              <w:jc w:val="right"/>
              <w:rPr>
                <w:rFonts w:ascii="Arial" w:hAnsi="Arial" w:cs="Arial"/>
                <w:sz w:val="14"/>
                <w:szCs w:val="14"/>
                <w:cs/>
                <w:lang w:val="en-GB"/>
              </w:rPr>
            </w:pPr>
            <w:r w:rsidRPr="002B4ABC">
              <w:rPr>
                <w:rFonts w:ascii="Arial" w:hAnsi="Arial" w:cs="Arial"/>
                <w:sz w:val="14"/>
                <w:szCs w:val="14"/>
                <w:lang w:val="en-GB"/>
              </w:rPr>
              <w:t>(</w:t>
            </w:r>
            <w:r w:rsidR="006C353A" w:rsidRPr="006C353A">
              <w:rPr>
                <w:rFonts w:ascii="Arial" w:hAnsi="Arial" w:cs="Arial"/>
                <w:sz w:val="14"/>
                <w:szCs w:val="14"/>
                <w:lang w:val="en-GB"/>
              </w:rPr>
              <w:t>279</w:t>
            </w:r>
            <w:r w:rsidRPr="002B4ABC">
              <w:rPr>
                <w:rFonts w:ascii="Arial" w:hAnsi="Arial" w:cs="Arial"/>
                <w:sz w:val="14"/>
                <w:szCs w:val="14"/>
                <w:lang w:val="en-GB"/>
              </w:rPr>
              <w:t>)</w:t>
            </w:r>
          </w:p>
        </w:tc>
      </w:tr>
      <w:tr w:rsidR="002B4ABC" w:rsidRPr="006252DC" w14:paraId="0EC17472" w14:textId="77777777">
        <w:trPr>
          <w:trHeight w:val="87"/>
        </w:trPr>
        <w:tc>
          <w:tcPr>
            <w:tcW w:w="3510" w:type="dxa"/>
            <w:noWrap/>
            <w:vAlign w:val="bottom"/>
          </w:tcPr>
          <w:p w14:paraId="7794A9E3" w14:textId="77777777" w:rsidR="002B4ABC" w:rsidRPr="006252DC" w:rsidRDefault="002B4ABC" w:rsidP="002B4ABC">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 xml:space="preserve">Total net income (expenses) </w:t>
            </w:r>
          </w:p>
        </w:tc>
        <w:tc>
          <w:tcPr>
            <w:tcW w:w="1223" w:type="dxa"/>
            <w:noWrap/>
            <w:vAlign w:val="bottom"/>
          </w:tcPr>
          <w:p w14:paraId="1D46543D" w14:textId="0BA022BC" w:rsidR="002B4ABC" w:rsidRPr="00002580" w:rsidRDefault="002B4ABC" w:rsidP="002B4ABC">
            <w:pPr>
              <w:tabs>
                <w:tab w:val="decimal" w:pos="936"/>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r w:rsidR="006C353A" w:rsidRPr="006C353A">
              <w:rPr>
                <w:rFonts w:ascii="Arial" w:hAnsi="Arial" w:cs="Arial"/>
                <w:sz w:val="14"/>
                <w:szCs w:val="14"/>
                <w:lang w:val="en-GB"/>
              </w:rPr>
              <w:t>989</w:t>
            </w:r>
            <w:r w:rsidRPr="002B4ABC">
              <w:rPr>
                <w:rFonts w:ascii="Arial" w:hAnsi="Arial" w:cs="Arial"/>
                <w:sz w:val="14"/>
                <w:szCs w:val="14"/>
                <w:lang w:val="en-GB"/>
              </w:rPr>
              <w:t>)</w:t>
            </w:r>
          </w:p>
        </w:tc>
        <w:tc>
          <w:tcPr>
            <w:tcW w:w="1224" w:type="dxa"/>
            <w:noWrap/>
            <w:vAlign w:val="bottom"/>
          </w:tcPr>
          <w:p w14:paraId="2E1A7BDB" w14:textId="44F48FF1" w:rsidR="002B4ABC" w:rsidRPr="00002580" w:rsidRDefault="002B4ABC" w:rsidP="002B4ABC">
            <w:pPr>
              <w:tabs>
                <w:tab w:val="decimal" w:pos="803"/>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p>
        </w:tc>
        <w:tc>
          <w:tcPr>
            <w:tcW w:w="1271" w:type="dxa"/>
            <w:noWrap/>
            <w:vAlign w:val="bottom"/>
          </w:tcPr>
          <w:p w14:paraId="490E5647" w14:textId="244C02D0" w:rsidR="002B4ABC" w:rsidRPr="00002580" w:rsidRDefault="006C353A" w:rsidP="002B4ABC">
            <w:pPr>
              <w:tabs>
                <w:tab w:val="decimal" w:pos="840"/>
              </w:tabs>
              <w:spacing w:before="60" w:after="30" w:line="276" w:lineRule="auto"/>
              <w:jc w:val="right"/>
              <w:rPr>
                <w:rFonts w:ascii="Arial" w:hAnsi="Arial" w:cs="Arial"/>
                <w:sz w:val="14"/>
                <w:szCs w:val="14"/>
                <w:cs/>
                <w:lang w:val="en-GB"/>
              </w:rPr>
            </w:pPr>
            <w:r w:rsidRPr="006C353A">
              <w:rPr>
                <w:rFonts w:ascii="Arial" w:hAnsi="Arial" w:cs="Arial"/>
                <w:sz w:val="14"/>
                <w:szCs w:val="14"/>
                <w:lang w:val="en-GB"/>
              </w:rPr>
              <w:t>330</w:t>
            </w:r>
          </w:p>
        </w:tc>
        <w:tc>
          <w:tcPr>
            <w:tcW w:w="1296" w:type="dxa"/>
            <w:noWrap/>
            <w:vAlign w:val="bottom"/>
          </w:tcPr>
          <w:p w14:paraId="4610B3D7" w14:textId="186DE43D" w:rsidR="002B4ABC" w:rsidRPr="00002580" w:rsidRDefault="006C353A" w:rsidP="002B4ABC">
            <w:pPr>
              <w:tabs>
                <w:tab w:val="decimal" w:pos="953"/>
              </w:tabs>
              <w:spacing w:before="60" w:after="30" w:line="276" w:lineRule="auto"/>
              <w:jc w:val="right"/>
              <w:rPr>
                <w:rFonts w:ascii="Arial" w:hAnsi="Arial" w:cs="Arial"/>
                <w:sz w:val="14"/>
                <w:szCs w:val="14"/>
                <w:lang w:val="en-GB"/>
              </w:rPr>
            </w:pPr>
            <w:r w:rsidRPr="006C353A">
              <w:rPr>
                <w:rFonts w:ascii="Arial" w:hAnsi="Arial" w:cs="Arial"/>
                <w:sz w:val="14"/>
                <w:szCs w:val="14"/>
                <w:lang w:val="en-GB"/>
              </w:rPr>
              <w:t>23</w:t>
            </w:r>
          </w:p>
        </w:tc>
        <w:tc>
          <w:tcPr>
            <w:tcW w:w="1224" w:type="dxa"/>
            <w:noWrap/>
            <w:vAlign w:val="bottom"/>
          </w:tcPr>
          <w:p w14:paraId="09D014FA" w14:textId="1D270C0B" w:rsidR="002B4ABC" w:rsidRPr="00002580" w:rsidRDefault="002B4ABC" w:rsidP="002B4ABC">
            <w:pPr>
              <w:tabs>
                <w:tab w:val="decimal" w:pos="936"/>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r w:rsidR="006C353A" w:rsidRPr="006C353A">
              <w:rPr>
                <w:rFonts w:ascii="Arial" w:hAnsi="Arial" w:cs="Arial"/>
                <w:sz w:val="14"/>
                <w:szCs w:val="14"/>
                <w:lang w:val="en-GB"/>
              </w:rPr>
              <w:t>636</w:t>
            </w:r>
            <w:r w:rsidRPr="002B4ABC">
              <w:rPr>
                <w:rFonts w:ascii="Arial" w:hAnsi="Arial" w:cs="Arial"/>
                <w:sz w:val="14"/>
                <w:szCs w:val="14"/>
                <w:lang w:val="en-GB"/>
              </w:rPr>
              <w:t>)</w:t>
            </w:r>
          </w:p>
        </w:tc>
      </w:tr>
      <w:tr w:rsidR="002B4ABC" w:rsidRPr="006252DC" w14:paraId="1DDD1156" w14:textId="77777777">
        <w:trPr>
          <w:trHeight w:val="87"/>
        </w:trPr>
        <w:tc>
          <w:tcPr>
            <w:tcW w:w="3510" w:type="dxa"/>
            <w:noWrap/>
            <w:vAlign w:val="bottom"/>
          </w:tcPr>
          <w:p w14:paraId="2E9CE0AE" w14:textId="77777777" w:rsidR="002B4ABC" w:rsidRPr="006252DC" w:rsidRDefault="002B4ABC" w:rsidP="002B4ABC">
            <w:pPr>
              <w:spacing w:before="60" w:after="30" w:line="276" w:lineRule="auto"/>
              <w:ind w:left="161" w:right="-184" w:hanging="161"/>
              <w:rPr>
                <w:rFonts w:ascii="Arial" w:hAnsi="Arial" w:cs="Arial"/>
                <w:b/>
                <w:bCs/>
                <w:sz w:val="14"/>
                <w:szCs w:val="14"/>
                <w:cs/>
                <w:lang w:val="en-GB"/>
              </w:rPr>
            </w:pPr>
            <w:r w:rsidRPr="006252DC">
              <w:rPr>
                <w:rFonts w:ascii="Arial" w:hAnsi="Arial" w:cs="Arial"/>
                <w:sz w:val="14"/>
                <w:szCs w:val="14"/>
                <w:lang w:val="en-GB"/>
              </w:rPr>
              <w:t xml:space="preserve">Finance income </w:t>
            </w:r>
          </w:p>
        </w:tc>
        <w:tc>
          <w:tcPr>
            <w:tcW w:w="1223" w:type="dxa"/>
            <w:noWrap/>
            <w:vAlign w:val="bottom"/>
          </w:tcPr>
          <w:p w14:paraId="53642D94" w14:textId="3D0129C4" w:rsidR="002B4ABC" w:rsidRPr="00002580" w:rsidRDefault="002B4ABC" w:rsidP="002B4ABC">
            <w:pPr>
              <w:pBdr>
                <w:bottom w:val="single" w:sz="4" w:space="1" w:color="auto"/>
              </w:pBdr>
              <w:tabs>
                <w:tab w:val="decimal" w:pos="936"/>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p>
        </w:tc>
        <w:tc>
          <w:tcPr>
            <w:tcW w:w="1224" w:type="dxa"/>
            <w:noWrap/>
            <w:vAlign w:val="bottom"/>
          </w:tcPr>
          <w:p w14:paraId="453573B6" w14:textId="15DB5FBD" w:rsidR="002B4ABC" w:rsidRPr="00002580" w:rsidRDefault="002B4ABC" w:rsidP="002B4ABC">
            <w:pPr>
              <w:pBdr>
                <w:bottom w:val="single" w:sz="4" w:space="1" w:color="auto"/>
              </w:pBdr>
              <w:tabs>
                <w:tab w:val="decimal" w:pos="803"/>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p>
        </w:tc>
        <w:tc>
          <w:tcPr>
            <w:tcW w:w="1271" w:type="dxa"/>
            <w:noWrap/>
            <w:vAlign w:val="bottom"/>
          </w:tcPr>
          <w:p w14:paraId="2EA4EB01" w14:textId="13542651" w:rsidR="002B4ABC" w:rsidRPr="00002580" w:rsidRDefault="002B4ABC" w:rsidP="002B4ABC">
            <w:pPr>
              <w:pBdr>
                <w:bottom w:val="single" w:sz="4" w:space="1" w:color="auto"/>
              </w:pBdr>
              <w:tabs>
                <w:tab w:val="decimal" w:pos="840"/>
              </w:tabs>
              <w:spacing w:before="60" w:after="30" w:line="276" w:lineRule="auto"/>
              <w:jc w:val="right"/>
              <w:rPr>
                <w:rFonts w:ascii="Arial" w:hAnsi="Arial" w:cs="Arial"/>
                <w:sz w:val="14"/>
                <w:szCs w:val="14"/>
                <w:lang w:val="en-GB"/>
              </w:rPr>
            </w:pPr>
            <w:r w:rsidRPr="002B4ABC">
              <w:rPr>
                <w:rFonts w:ascii="Arial" w:hAnsi="Arial" w:cs="Arial"/>
                <w:sz w:val="14"/>
                <w:szCs w:val="14"/>
                <w:lang w:val="en-GB"/>
              </w:rPr>
              <w:t>6</w:t>
            </w:r>
          </w:p>
        </w:tc>
        <w:tc>
          <w:tcPr>
            <w:tcW w:w="1296" w:type="dxa"/>
            <w:noWrap/>
            <w:vAlign w:val="bottom"/>
          </w:tcPr>
          <w:p w14:paraId="07D84FB2" w14:textId="49724B17" w:rsidR="002B4ABC" w:rsidRPr="00002580" w:rsidRDefault="002B4ABC" w:rsidP="002B4ABC">
            <w:pPr>
              <w:pBdr>
                <w:bottom w:val="single" w:sz="4" w:space="1" w:color="auto"/>
              </w:pBdr>
              <w:tabs>
                <w:tab w:val="decimal" w:pos="953"/>
              </w:tabs>
              <w:spacing w:before="60" w:after="30" w:line="276" w:lineRule="auto"/>
              <w:jc w:val="right"/>
              <w:rPr>
                <w:rFonts w:ascii="Arial" w:hAnsi="Arial" w:cs="Arial"/>
                <w:sz w:val="14"/>
                <w:szCs w:val="14"/>
                <w:lang w:val="en-GB"/>
              </w:rPr>
            </w:pPr>
            <w:r w:rsidRPr="002B4ABC">
              <w:rPr>
                <w:rFonts w:ascii="Arial" w:hAnsi="Arial" w:cs="Arial"/>
                <w:sz w:val="14"/>
                <w:szCs w:val="14"/>
                <w:lang w:val="en-GB"/>
              </w:rPr>
              <w:t>1</w:t>
            </w:r>
          </w:p>
        </w:tc>
        <w:tc>
          <w:tcPr>
            <w:tcW w:w="1224" w:type="dxa"/>
            <w:noWrap/>
            <w:vAlign w:val="bottom"/>
          </w:tcPr>
          <w:p w14:paraId="10761A56" w14:textId="5DA5C05A" w:rsidR="002B4ABC" w:rsidRPr="00002580" w:rsidRDefault="002B4ABC" w:rsidP="002B4ABC">
            <w:pPr>
              <w:pBdr>
                <w:bottom w:val="single" w:sz="4" w:space="1" w:color="auto"/>
              </w:pBdr>
              <w:tabs>
                <w:tab w:val="decimal" w:pos="936"/>
              </w:tabs>
              <w:spacing w:before="60" w:after="30" w:line="276" w:lineRule="auto"/>
              <w:jc w:val="right"/>
              <w:rPr>
                <w:rFonts w:ascii="Arial" w:hAnsi="Arial" w:cs="Arial"/>
                <w:sz w:val="14"/>
                <w:szCs w:val="14"/>
                <w:lang w:val="en-GB"/>
              </w:rPr>
            </w:pPr>
            <w:r w:rsidRPr="002B4ABC">
              <w:rPr>
                <w:rFonts w:ascii="Arial" w:hAnsi="Arial" w:cs="Arial"/>
                <w:sz w:val="14"/>
                <w:szCs w:val="14"/>
                <w:lang w:val="en-GB"/>
              </w:rPr>
              <w:t>7</w:t>
            </w:r>
          </w:p>
        </w:tc>
      </w:tr>
      <w:tr w:rsidR="002B4ABC" w:rsidRPr="006252DC" w14:paraId="0ECD5AA9" w14:textId="77777777">
        <w:trPr>
          <w:trHeight w:val="87"/>
        </w:trPr>
        <w:tc>
          <w:tcPr>
            <w:tcW w:w="3510" w:type="dxa"/>
            <w:noWrap/>
            <w:vAlign w:val="bottom"/>
          </w:tcPr>
          <w:p w14:paraId="44EEDDA5" w14:textId="77777777" w:rsidR="002B4ABC" w:rsidRPr="006252DC" w:rsidRDefault="002B4ABC" w:rsidP="002B4ABC">
            <w:pPr>
              <w:spacing w:before="60" w:after="30" w:line="276" w:lineRule="auto"/>
              <w:ind w:left="161" w:right="-94" w:hanging="161"/>
              <w:rPr>
                <w:rFonts w:ascii="Arial" w:hAnsi="Arial" w:cs="Arial"/>
                <w:sz w:val="14"/>
                <w:szCs w:val="14"/>
                <w:cs/>
                <w:lang w:val="en-GB"/>
              </w:rPr>
            </w:pPr>
            <w:r w:rsidRPr="006252DC">
              <w:rPr>
                <w:rFonts w:ascii="Arial" w:hAnsi="Arial" w:cs="Arial"/>
                <w:b/>
                <w:bCs/>
                <w:sz w:val="14"/>
                <w:szCs w:val="14"/>
              </w:rPr>
              <w:t>Total amounts recognised in statement of comprehensive income</w:t>
            </w:r>
          </w:p>
        </w:tc>
        <w:tc>
          <w:tcPr>
            <w:tcW w:w="1223" w:type="dxa"/>
            <w:noWrap/>
            <w:vAlign w:val="bottom"/>
          </w:tcPr>
          <w:p w14:paraId="1AB9CEC5" w14:textId="021B1A4A" w:rsidR="002B4ABC" w:rsidRPr="00002580" w:rsidRDefault="002B4ABC" w:rsidP="002B4ABC">
            <w:pPr>
              <w:pBdr>
                <w:bottom w:val="single" w:sz="4" w:space="1" w:color="auto"/>
              </w:pBdr>
              <w:tabs>
                <w:tab w:val="decimal" w:pos="936"/>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r w:rsidR="006C353A" w:rsidRPr="006C353A">
              <w:rPr>
                <w:rFonts w:ascii="Arial" w:hAnsi="Arial" w:cs="Arial"/>
                <w:sz w:val="14"/>
                <w:szCs w:val="14"/>
                <w:lang w:val="en-GB"/>
              </w:rPr>
              <w:t>989</w:t>
            </w:r>
            <w:r w:rsidRPr="002B4ABC">
              <w:rPr>
                <w:rFonts w:ascii="Arial" w:hAnsi="Arial" w:cs="Arial"/>
                <w:sz w:val="14"/>
                <w:szCs w:val="14"/>
                <w:lang w:val="en-GB"/>
              </w:rPr>
              <w:t>)</w:t>
            </w:r>
          </w:p>
        </w:tc>
        <w:tc>
          <w:tcPr>
            <w:tcW w:w="1224" w:type="dxa"/>
            <w:noWrap/>
            <w:vAlign w:val="bottom"/>
          </w:tcPr>
          <w:p w14:paraId="653E2E83" w14:textId="0C39CFD2" w:rsidR="002B4ABC" w:rsidRPr="00002580" w:rsidRDefault="002B4ABC" w:rsidP="002B4ABC">
            <w:pPr>
              <w:pBdr>
                <w:bottom w:val="single" w:sz="4" w:space="1" w:color="auto"/>
              </w:pBdr>
              <w:tabs>
                <w:tab w:val="decimal" w:pos="803"/>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p>
        </w:tc>
        <w:tc>
          <w:tcPr>
            <w:tcW w:w="1271" w:type="dxa"/>
            <w:noWrap/>
            <w:vAlign w:val="bottom"/>
          </w:tcPr>
          <w:p w14:paraId="1D8B345A" w14:textId="42412631" w:rsidR="002B4ABC" w:rsidRPr="00002580" w:rsidRDefault="006C353A" w:rsidP="002B4ABC">
            <w:pPr>
              <w:pBdr>
                <w:bottom w:val="single" w:sz="4" w:space="1" w:color="auto"/>
              </w:pBdr>
              <w:tabs>
                <w:tab w:val="decimal" w:pos="840"/>
              </w:tabs>
              <w:spacing w:before="60" w:after="30" w:line="276" w:lineRule="auto"/>
              <w:jc w:val="right"/>
              <w:rPr>
                <w:rFonts w:ascii="Arial" w:hAnsi="Arial" w:cs="Arial"/>
                <w:sz w:val="14"/>
                <w:szCs w:val="14"/>
                <w:lang w:val="en-GB"/>
              </w:rPr>
            </w:pPr>
            <w:r w:rsidRPr="006C353A">
              <w:rPr>
                <w:rFonts w:ascii="Arial" w:hAnsi="Arial" w:cs="Arial"/>
                <w:sz w:val="14"/>
                <w:szCs w:val="14"/>
                <w:lang w:val="en-GB"/>
              </w:rPr>
              <w:t>336</w:t>
            </w:r>
          </w:p>
        </w:tc>
        <w:tc>
          <w:tcPr>
            <w:tcW w:w="1296" w:type="dxa"/>
            <w:noWrap/>
            <w:vAlign w:val="bottom"/>
          </w:tcPr>
          <w:p w14:paraId="00643598" w14:textId="69B69F95" w:rsidR="002B4ABC" w:rsidRPr="00002580" w:rsidRDefault="006C353A" w:rsidP="002B4ABC">
            <w:pPr>
              <w:pBdr>
                <w:bottom w:val="single" w:sz="4" w:space="1" w:color="auto"/>
              </w:pBdr>
              <w:tabs>
                <w:tab w:val="decimal" w:pos="953"/>
              </w:tabs>
              <w:spacing w:before="60" w:after="30" w:line="276" w:lineRule="auto"/>
              <w:jc w:val="right"/>
              <w:rPr>
                <w:rFonts w:ascii="Arial" w:hAnsi="Arial" w:cs="Arial"/>
                <w:sz w:val="14"/>
                <w:szCs w:val="14"/>
                <w:lang w:val="en-GB"/>
              </w:rPr>
            </w:pPr>
            <w:r w:rsidRPr="006C353A">
              <w:rPr>
                <w:rFonts w:ascii="Arial" w:hAnsi="Arial" w:cs="Arial"/>
                <w:sz w:val="14"/>
                <w:szCs w:val="14"/>
                <w:lang w:val="en-GB"/>
              </w:rPr>
              <w:t>24</w:t>
            </w:r>
          </w:p>
        </w:tc>
        <w:tc>
          <w:tcPr>
            <w:tcW w:w="1224" w:type="dxa"/>
            <w:noWrap/>
            <w:vAlign w:val="bottom"/>
          </w:tcPr>
          <w:p w14:paraId="1F68B3FB" w14:textId="28F95764" w:rsidR="002B4ABC" w:rsidRPr="00002580" w:rsidRDefault="002B4ABC" w:rsidP="002B4ABC">
            <w:pPr>
              <w:pBdr>
                <w:bottom w:val="single" w:sz="4" w:space="1" w:color="auto"/>
              </w:pBdr>
              <w:tabs>
                <w:tab w:val="decimal" w:pos="936"/>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r w:rsidR="006C353A" w:rsidRPr="006C353A">
              <w:rPr>
                <w:rFonts w:ascii="Arial" w:hAnsi="Arial" w:cs="Arial"/>
                <w:sz w:val="14"/>
                <w:szCs w:val="14"/>
                <w:lang w:val="en-GB"/>
              </w:rPr>
              <w:t>629</w:t>
            </w:r>
            <w:r w:rsidRPr="002B4ABC">
              <w:rPr>
                <w:rFonts w:ascii="Arial" w:hAnsi="Arial" w:cs="Arial"/>
                <w:sz w:val="14"/>
                <w:szCs w:val="14"/>
                <w:lang w:val="en-GB"/>
              </w:rPr>
              <w:t>)</w:t>
            </w:r>
          </w:p>
        </w:tc>
      </w:tr>
      <w:tr w:rsidR="002B4ABC" w:rsidRPr="006252DC" w14:paraId="04254EC2" w14:textId="77777777">
        <w:trPr>
          <w:trHeight w:val="87"/>
        </w:trPr>
        <w:tc>
          <w:tcPr>
            <w:tcW w:w="3510" w:type="dxa"/>
            <w:noWrap/>
            <w:vAlign w:val="bottom"/>
          </w:tcPr>
          <w:p w14:paraId="771BC947" w14:textId="77777777" w:rsidR="002B4ABC" w:rsidRPr="006252DC" w:rsidRDefault="002B4ABC" w:rsidP="002B4ABC">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Cash flows</w:t>
            </w:r>
          </w:p>
        </w:tc>
        <w:tc>
          <w:tcPr>
            <w:tcW w:w="1223" w:type="dxa"/>
            <w:noWrap/>
            <w:vAlign w:val="bottom"/>
          </w:tcPr>
          <w:p w14:paraId="0005985E" w14:textId="77777777" w:rsidR="002B4ABC" w:rsidRPr="00002580" w:rsidRDefault="002B4ABC" w:rsidP="002B4ABC">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71B2ED17" w14:textId="77777777" w:rsidR="002B4ABC" w:rsidRPr="00002580" w:rsidRDefault="002B4ABC" w:rsidP="002B4ABC">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783E8C3B" w14:textId="77777777" w:rsidR="002B4ABC" w:rsidRPr="00002580" w:rsidRDefault="002B4ABC" w:rsidP="002B4ABC">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1296AB66" w14:textId="77777777" w:rsidR="002B4ABC" w:rsidRPr="00002580" w:rsidRDefault="002B4ABC" w:rsidP="002B4ABC">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393A1430" w14:textId="77777777" w:rsidR="002B4ABC" w:rsidRPr="00002580" w:rsidRDefault="002B4ABC" w:rsidP="002B4ABC">
            <w:pPr>
              <w:tabs>
                <w:tab w:val="decimal" w:pos="936"/>
              </w:tabs>
              <w:spacing w:before="60" w:after="30" w:line="276" w:lineRule="auto"/>
              <w:jc w:val="right"/>
              <w:rPr>
                <w:rFonts w:ascii="Arial" w:hAnsi="Arial" w:cs="Arial"/>
                <w:sz w:val="14"/>
                <w:szCs w:val="14"/>
                <w:lang w:val="en-GB"/>
              </w:rPr>
            </w:pPr>
          </w:p>
        </w:tc>
      </w:tr>
      <w:tr w:rsidR="002B4ABC" w:rsidRPr="006252DC" w14:paraId="2988DCC5" w14:textId="77777777">
        <w:trPr>
          <w:trHeight w:val="87"/>
        </w:trPr>
        <w:tc>
          <w:tcPr>
            <w:tcW w:w="3510" w:type="dxa"/>
            <w:noWrap/>
            <w:vAlign w:val="bottom"/>
          </w:tcPr>
          <w:p w14:paraId="264B095F" w14:textId="77777777" w:rsidR="002B4ABC" w:rsidRPr="006252DC" w:rsidRDefault="002B4ABC" w:rsidP="002B4ABC">
            <w:pPr>
              <w:spacing w:before="60" w:after="30" w:line="276" w:lineRule="auto"/>
              <w:ind w:left="161" w:right="-88" w:hanging="161"/>
              <w:rPr>
                <w:rFonts w:ascii="Arial" w:hAnsi="Arial" w:cs="Arial"/>
                <w:sz w:val="14"/>
                <w:szCs w:val="14"/>
                <w:cs/>
                <w:lang w:val="en-GB"/>
              </w:rPr>
            </w:pPr>
            <w:r w:rsidRPr="006252DC">
              <w:rPr>
                <w:rFonts w:ascii="Arial" w:hAnsi="Arial" w:cs="Arial"/>
                <w:sz w:val="14"/>
                <w:szCs w:val="14"/>
                <w:lang w:val="en-GB"/>
              </w:rPr>
              <w:t xml:space="preserve">Premiums paid net of ceding commissions and </w:t>
            </w:r>
            <w:r>
              <w:rPr>
                <w:rFonts w:ascii="Arial" w:hAnsi="Arial" w:cs="Arial"/>
                <w:sz w:val="14"/>
                <w:szCs w:val="14"/>
                <w:lang w:val="en-GB"/>
              </w:rPr>
              <w:br/>
            </w:r>
            <w:r w:rsidRPr="006252DC">
              <w:rPr>
                <w:rFonts w:ascii="Arial" w:hAnsi="Arial" w:cs="Arial"/>
                <w:sz w:val="14"/>
                <w:szCs w:val="14"/>
                <w:lang w:val="en-GB"/>
              </w:rPr>
              <w:t>other directly attributable expenses paid</w:t>
            </w:r>
          </w:p>
        </w:tc>
        <w:tc>
          <w:tcPr>
            <w:tcW w:w="1223" w:type="dxa"/>
            <w:noWrap/>
            <w:vAlign w:val="bottom"/>
          </w:tcPr>
          <w:p w14:paraId="27B35163" w14:textId="3CFA9291" w:rsidR="002B4ABC" w:rsidRPr="00002580" w:rsidRDefault="002B4ABC" w:rsidP="002B4ABC">
            <w:pPr>
              <w:tabs>
                <w:tab w:val="decimal" w:pos="936"/>
              </w:tabs>
              <w:spacing w:before="60" w:after="30" w:line="276" w:lineRule="auto"/>
              <w:jc w:val="right"/>
              <w:rPr>
                <w:rFonts w:ascii="Arial" w:hAnsi="Arial" w:cs="Arial"/>
                <w:sz w:val="14"/>
                <w:szCs w:val="14"/>
                <w:lang w:val="en-GB"/>
              </w:rPr>
            </w:pPr>
            <w:r w:rsidRPr="002B4ABC">
              <w:rPr>
                <w:rFonts w:ascii="Arial" w:hAnsi="Arial" w:cs="Arial"/>
                <w:sz w:val="14"/>
                <w:szCs w:val="14"/>
                <w:lang w:val="en-GB"/>
              </w:rPr>
              <w:t>1,</w:t>
            </w:r>
            <w:r w:rsidR="006C353A" w:rsidRPr="006C353A">
              <w:rPr>
                <w:rFonts w:ascii="Arial" w:hAnsi="Arial" w:cs="Arial"/>
                <w:sz w:val="14"/>
                <w:szCs w:val="14"/>
                <w:lang w:val="en-GB"/>
              </w:rPr>
              <w:t>342</w:t>
            </w:r>
          </w:p>
        </w:tc>
        <w:tc>
          <w:tcPr>
            <w:tcW w:w="1224" w:type="dxa"/>
            <w:noWrap/>
            <w:vAlign w:val="bottom"/>
          </w:tcPr>
          <w:p w14:paraId="25460E92" w14:textId="620D0F2B" w:rsidR="002B4ABC" w:rsidRPr="00002580" w:rsidRDefault="002B4ABC" w:rsidP="002B4ABC">
            <w:pPr>
              <w:tabs>
                <w:tab w:val="decimal" w:pos="803"/>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p>
        </w:tc>
        <w:tc>
          <w:tcPr>
            <w:tcW w:w="1271" w:type="dxa"/>
            <w:noWrap/>
            <w:vAlign w:val="bottom"/>
          </w:tcPr>
          <w:p w14:paraId="0BA9B515" w14:textId="23E654E1" w:rsidR="002B4ABC" w:rsidRPr="00002580" w:rsidRDefault="002B4ABC" w:rsidP="002B4ABC">
            <w:pPr>
              <w:tabs>
                <w:tab w:val="decimal" w:pos="840"/>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p>
        </w:tc>
        <w:tc>
          <w:tcPr>
            <w:tcW w:w="1296" w:type="dxa"/>
            <w:noWrap/>
            <w:vAlign w:val="bottom"/>
          </w:tcPr>
          <w:p w14:paraId="0894A965" w14:textId="4AEE71C4" w:rsidR="002B4ABC" w:rsidRPr="00002580" w:rsidRDefault="002B4ABC" w:rsidP="002B4ABC">
            <w:pPr>
              <w:tabs>
                <w:tab w:val="decimal" w:pos="953"/>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p>
        </w:tc>
        <w:tc>
          <w:tcPr>
            <w:tcW w:w="1224" w:type="dxa"/>
            <w:noWrap/>
            <w:vAlign w:val="bottom"/>
          </w:tcPr>
          <w:p w14:paraId="4A333519" w14:textId="3435A3E0" w:rsidR="002B4ABC" w:rsidRPr="00002580" w:rsidRDefault="002B4ABC" w:rsidP="002B4ABC">
            <w:pPr>
              <w:tabs>
                <w:tab w:val="decimal" w:pos="936"/>
              </w:tabs>
              <w:spacing w:before="60" w:after="30" w:line="276" w:lineRule="auto"/>
              <w:jc w:val="right"/>
              <w:rPr>
                <w:rFonts w:ascii="Arial" w:hAnsi="Arial" w:cs="Arial"/>
                <w:sz w:val="14"/>
                <w:szCs w:val="14"/>
                <w:lang w:val="en-GB"/>
              </w:rPr>
            </w:pPr>
            <w:r w:rsidRPr="002B4ABC">
              <w:rPr>
                <w:rFonts w:ascii="Arial" w:hAnsi="Arial" w:cs="Arial"/>
                <w:sz w:val="14"/>
                <w:szCs w:val="14"/>
                <w:lang w:val="en-GB"/>
              </w:rPr>
              <w:t>1,34</w:t>
            </w:r>
            <w:r w:rsidR="00313469">
              <w:rPr>
                <w:rFonts w:ascii="Arial" w:hAnsi="Arial" w:cs="Arial"/>
                <w:sz w:val="14"/>
                <w:szCs w:val="14"/>
                <w:lang w:val="en-GB"/>
              </w:rPr>
              <w:t>2</w:t>
            </w:r>
          </w:p>
        </w:tc>
      </w:tr>
      <w:tr w:rsidR="002B4ABC" w:rsidRPr="006252DC" w14:paraId="5E7DC95B" w14:textId="77777777">
        <w:trPr>
          <w:trHeight w:val="87"/>
        </w:trPr>
        <w:tc>
          <w:tcPr>
            <w:tcW w:w="3510" w:type="dxa"/>
            <w:noWrap/>
            <w:vAlign w:val="bottom"/>
          </w:tcPr>
          <w:p w14:paraId="028A3F7F" w14:textId="77777777" w:rsidR="002B4ABC" w:rsidRPr="006252DC" w:rsidRDefault="002B4ABC" w:rsidP="002B4ABC">
            <w:pPr>
              <w:spacing w:before="60" w:after="30" w:line="276" w:lineRule="auto"/>
              <w:ind w:left="161" w:hanging="161"/>
              <w:rPr>
                <w:rFonts w:ascii="Arial" w:hAnsi="Arial" w:cs="Arial"/>
                <w:sz w:val="14"/>
                <w:szCs w:val="14"/>
                <w:cs/>
                <w:lang w:val="en-GB"/>
              </w:rPr>
            </w:pPr>
            <w:r w:rsidRPr="006252DC">
              <w:rPr>
                <w:rFonts w:ascii="Arial" w:hAnsi="Arial" w:cs="Arial"/>
                <w:sz w:val="14"/>
                <w:szCs w:val="14"/>
              </w:rPr>
              <w:t>Recoveries from reinsurance</w:t>
            </w:r>
          </w:p>
        </w:tc>
        <w:tc>
          <w:tcPr>
            <w:tcW w:w="1223" w:type="dxa"/>
            <w:noWrap/>
            <w:vAlign w:val="bottom"/>
          </w:tcPr>
          <w:p w14:paraId="0CB29B05" w14:textId="253099A2" w:rsidR="002B4ABC" w:rsidRPr="00002580" w:rsidRDefault="002B4ABC" w:rsidP="002B4ABC">
            <w:pPr>
              <w:pBdr>
                <w:bottom w:val="single" w:sz="4" w:space="1" w:color="auto"/>
              </w:pBdr>
              <w:tabs>
                <w:tab w:val="decimal" w:pos="936"/>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p>
        </w:tc>
        <w:tc>
          <w:tcPr>
            <w:tcW w:w="1224" w:type="dxa"/>
            <w:noWrap/>
            <w:vAlign w:val="bottom"/>
          </w:tcPr>
          <w:p w14:paraId="3AF1C4EB" w14:textId="347E649D" w:rsidR="002B4ABC" w:rsidRPr="00002580" w:rsidRDefault="002B4ABC" w:rsidP="002B4ABC">
            <w:pPr>
              <w:pBdr>
                <w:bottom w:val="single" w:sz="4" w:space="1" w:color="auto"/>
              </w:pBdr>
              <w:tabs>
                <w:tab w:val="decimal" w:pos="803"/>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p>
        </w:tc>
        <w:tc>
          <w:tcPr>
            <w:tcW w:w="1271" w:type="dxa"/>
            <w:noWrap/>
            <w:vAlign w:val="bottom"/>
          </w:tcPr>
          <w:p w14:paraId="681C3B62" w14:textId="7EBBDDCE" w:rsidR="002B4ABC" w:rsidRPr="00002580" w:rsidRDefault="002B4ABC" w:rsidP="002B4ABC">
            <w:pPr>
              <w:pBdr>
                <w:bottom w:val="single" w:sz="4" w:space="1" w:color="auto"/>
              </w:pBdr>
              <w:tabs>
                <w:tab w:val="decimal" w:pos="840"/>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r w:rsidR="006C353A" w:rsidRPr="006C353A">
              <w:rPr>
                <w:rFonts w:ascii="Arial" w:hAnsi="Arial" w:cs="Arial"/>
                <w:sz w:val="14"/>
                <w:szCs w:val="14"/>
                <w:lang w:val="en-GB"/>
              </w:rPr>
              <w:t>437</w:t>
            </w:r>
            <w:r w:rsidRPr="002B4ABC">
              <w:rPr>
                <w:rFonts w:ascii="Arial" w:hAnsi="Arial" w:cs="Arial"/>
                <w:sz w:val="14"/>
                <w:szCs w:val="14"/>
                <w:lang w:val="en-GB"/>
              </w:rPr>
              <w:t>)</w:t>
            </w:r>
          </w:p>
        </w:tc>
        <w:tc>
          <w:tcPr>
            <w:tcW w:w="1296" w:type="dxa"/>
            <w:noWrap/>
            <w:vAlign w:val="bottom"/>
          </w:tcPr>
          <w:p w14:paraId="1E1F0F39" w14:textId="132C601C" w:rsidR="002B4ABC" w:rsidRPr="00002580" w:rsidRDefault="002B4ABC" w:rsidP="002B4ABC">
            <w:pPr>
              <w:pBdr>
                <w:bottom w:val="single" w:sz="4" w:space="1" w:color="auto"/>
              </w:pBdr>
              <w:tabs>
                <w:tab w:val="decimal" w:pos="953"/>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p>
        </w:tc>
        <w:tc>
          <w:tcPr>
            <w:tcW w:w="1224" w:type="dxa"/>
            <w:noWrap/>
            <w:vAlign w:val="bottom"/>
          </w:tcPr>
          <w:p w14:paraId="2897B169" w14:textId="10680AC3" w:rsidR="002B4ABC" w:rsidRPr="00002580" w:rsidRDefault="002B4ABC" w:rsidP="002B4ABC">
            <w:pPr>
              <w:pBdr>
                <w:bottom w:val="single" w:sz="4" w:space="1" w:color="auto"/>
              </w:pBdr>
              <w:tabs>
                <w:tab w:val="decimal" w:pos="936"/>
              </w:tabs>
              <w:spacing w:before="60" w:after="30" w:line="276" w:lineRule="auto"/>
              <w:jc w:val="right"/>
              <w:rPr>
                <w:rFonts w:ascii="Arial" w:hAnsi="Arial" w:cs="Arial"/>
                <w:sz w:val="14"/>
                <w:szCs w:val="14"/>
                <w:lang w:val="en-GB"/>
              </w:rPr>
            </w:pPr>
            <w:r w:rsidRPr="002B4ABC">
              <w:rPr>
                <w:rFonts w:ascii="Arial" w:hAnsi="Arial" w:cs="Arial"/>
                <w:sz w:val="14"/>
                <w:szCs w:val="14"/>
                <w:lang w:val="en-GB"/>
              </w:rPr>
              <w:t>(43</w:t>
            </w:r>
            <w:r w:rsidR="00313469">
              <w:rPr>
                <w:rFonts w:ascii="Arial" w:hAnsi="Arial" w:cs="Arial"/>
                <w:sz w:val="14"/>
                <w:szCs w:val="14"/>
                <w:lang w:val="en-GB"/>
              </w:rPr>
              <w:t>7</w:t>
            </w:r>
            <w:r w:rsidRPr="002B4ABC">
              <w:rPr>
                <w:rFonts w:ascii="Arial" w:hAnsi="Arial" w:cs="Arial"/>
                <w:sz w:val="14"/>
                <w:szCs w:val="14"/>
                <w:lang w:val="en-GB"/>
              </w:rPr>
              <w:t>)</w:t>
            </w:r>
          </w:p>
        </w:tc>
      </w:tr>
      <w:tr w:rsidR="002B4ABC" w:rsidRPr="006252DC" w14:paraId="0CF72CC9" w14:textId="77777777">
        <w:trPr>
          <w:trHeight w:val="87"/>
        </w:trPr>
        <w:tc>
          <w:tcPr>
            <w:tcW w:w="3510" w:type="dxa"/>
            <w:noWrap/>
            <w:vAlign w:val="bottom"/>
          </w:tcPr>
          <w:p w14:paraId="1AA29B73" w14:textId="77777777" w:rsidR="002B4ABC" w:rsidRPr="006252DC" w:rsidRDefault="002B4ABC" w:rsidP="002B4ABC">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Total cash flows</w:t>
            </w:r>
          </w:p>
        </w:tc>
        <w:tc>
          <w:tcPr>
            <w:tcW w:w="1223" w:type="dxa"/>
            <w:noWrap/>
            <w:vAlign w:val="bottom"/>
          </w:tcPr>
          <w:p w14:paraId="6B325A20" w14:textId="06549E80" w:rsidR="002B4ABC" w:rsidRPr="00002580" w:rsidRDefault="002B4ABC" w:rsidP="002B4ABC">
            <w:pPr>
              <w:pBdr>
                <w:bottom w:val="single" w:sz="4" w:space="1" w:color="auto"/>
              </w:pBdr>
              <w:tabs>
                <w:tab w:val="decimal" w:pos="936"/>
              </w:tabs>
              <w:spacing w:before="60" w:after="30" w:line="276" w:lineRule="auto"/>
              <w:jc w:val="right"/>
              <w:rPr>
                <w:rFonts w:ascii="Arial" w:hAnsi="Arial" w:cs="Arial"/>
                <w:sz w:val="14"/>
                <w:szCs w:val="14"/>
                <w:lang w:val="en-GB"/>
              </w:rPr>
            </w:pPr>
            <w:r w:rsidRPr="002B4ABC">
              <w:rPr>
                <w:rFonts w:ascii="Arial" w:hAnsi="Arial" w:cs="Arial"/>
                <w:sz w:val="14"/>
                <w:szCs w:val="14"/>
                <w:lang w:val="en-GB"/>
              </w:rPr>
              <w:t>1,</w:t>
            </w:r>
            <w:r w:rsidR="006C353A" w:rsidRPr="006C353A">
              <w:rPr>
                <w:rFonts w:ascii="Arial" w:hAnsi="Arial" w:cs="Arial"/>
                <w:sz w:val="14"/>
                <w:szCs w:val="14"/>
                <w:lang w:val="en-GB"/>
              </w:rPr>
              <w:t>342</w:t>
            </w:r>
          </w:p>
        </w:tc>
        <w:tc>
          <w:tcPr>
            <w:tcW w:w="1224" w:type="dxa"/>
            <w:noWrap/>
            <w:vAlign w:val="bottom"/>
          </w:tcPr>
          <w:p w14:paraId="05B8652E" w14:textId="04E40C41" w:rsidR="002B4ABC" w:rsidRPr="00002580" w:rsidRDefault="002B4ABC" w:rsidP="002B4ABC">
            <w:pPr>
              <w:pBdr>
                <w:bottom w:val="single" w:sz="4" w:space="1" w:color="auto"/>
              </w:pBdr>
              <w:tabs>
                <w:tab w:val="decimal" w:pos="803"/>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p>
        </w:tc>
        <w:tc>
          <w:tcPr>
            <w:tcW w:w="1271" w:type="dxa"/>
            <w:noWrap/>
            <w:vAlign w:val="bottom"/>
          </w:tcPr>
          <w:p w14:paraId="0E0E4A64" w14:textId="6EC43E94" w:rsidR="002B4ABC" w:rsidRPr="00002580" w:rsidRDefault="002B4ABC" w:rsidP="002B4ABC">
            <w:pPr>
              <w:pBdr>
                <w:bottom w:val="single" w:sz="4" w:space="1" w:color="auto"/>
              </w:pBdr>
              <w:tabs>
                <w:tab w:val="decimal" w:pos="840"/>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r w:rsidR="006C353A" w:rsidRPr="006C353A">
              <w:rPr>
                <w:rFonts w:ascii="Arial" w:hAnsi="Arial" w:cs="Arial"/>
                <w:sz w:val="14"/>
                <w:szCs w:val="14"/>
                <w:lang w:val="en-GB"/>
              </w:rPr>
              <w:t>437</w:t>
            </w:r>
            <w:r w:rsidRPr="002B4ABC">
              <w:rPr>
                <w:rFonts w:ascii="Arial" w:hAnsi="Arial" w:cs="Arial"/>
                <w:sz w:val="14"/>
                <w:szCs w:val="14"/>
                <w:lang w:val="en-GB"/>
              </w:rPr>
              <w:t>)</w:t>
            </w:r>
          </w:p>
        </w:tc>
        <w:tc>
          <w:tcPr>
            <w:tcW w:w="1296" w:type="dxa"/>
            <w:noWrap/>
            <w:vAlign w:val="bottom"/>
          </w:tcPr>
          <w:p w14:paraId="5548860A" w14:textId="475A72B1" w:rsidR="002B4ABC" w:rsidRPr="00002580" w:rsidRDefault="002B4ABC" w:rsidP="002B4ABC">
            <w:pPr>
              <w:pBdr>
                <w:bottom w:val="single" w:sz="4" w:space="1" w:color="auto"/>
              </w:pBdr>
              <w:tabs>
                <w:tab w:val="decimal" w:pos="953"/>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p>
        </w:tc>
        <w:tc>
          <w:tcPr>
            <w:tcW w:w="1224" w:type="dxa"/>
            <w:noWrap/>
            <w:vAlign w:val="bottom"/>
          </w:tcPr>
          <w:p w14:paraId="5A4B11D0" w14:textId="2A54DE2F" w:rsidR="002B4ABC" w:rsidRPr="00002580" w:rsidRDefault="002B4ABC" w:rsidP="002B4ABC">
            <w:pPr>
              <w:pBdr>
                <w:bottom w:val="single" w:sz="4" w:space="1" w:color="auto"/>
              </w:pBdr>
              <w:tabs>
                <w:tab w:val="decimal" w:pos="936"/>
              </w:tabs>
              <w:spacing w:before="60" w:after="30" w:line="276" w:lineRule="auto"/>
              <w:jc w:val="right"/>
              <w:rPr>
                <w:rFonts w:ascii="Arial" w:hAnsi="Arial" w:cs="Arial"/>
                <w:sz w:val="14"/>
                <w:szCs w:val="14"/>
                <w:lang w:val="en-GB"/>
              </w:rPr>
            </w:pPr>
            <w:r w:rsidRPr="002B4ABC">
              <w:rPr>
                <w:rFonts w:ascii="Arial" w:hAnsi="Arial" w:cs="Arial"/>
                <w:sz w:val="14"/>
                <w:szCs w:val="14"/>
                <w:lang w:val="en-GB"/>
              </w:rPr>
              <w:t>905</w:t>
            </w:r>
          </w:p>
        </w:tc>
      </w:tr>
      <w:tr w:rsidR="002B4ABC" w:rsidRPr="006252DC" w14:paraId="60495EA5" w14:textId="77777777">
        <w:trPr>
          <w:trHeight w:val="87"/>
        </w:trPr>
        <w:tc>
          <w:tcPr>
            <w:tcW w:w="3510" w:type="dxa"/>
            <w:noWrap/>
            <w:vAlign w:val="bottom"/>
          </w:tcPr>
          <w:p w14:paraId="017DD4CB" w14:textId="77777777" w:rsidR="002B4ABC" w:rsidRPr="006252DC" w:rsidRDefault="002B4ABC" w:rsidP="002B4ABC">
            <w:pPr>
              <w:spacing w:before="60" w:after="30" w:line="276" w:lineRule="auto"/>
              <w:ind w:left="161" w:hanging="161"/>
              <w:rPr>
                <w:rFonts w:ascii="Arial" w:hAnsi="Arial" w:cs="Arial"/>
                <w:b/>
                <w:bCs/>
                <w:sz w:val="14"/>
                <w:szCs w:val="14"/>
                <w:cs/>
                <w:lang w:val="en-GB"/>
              </w:rPr>
            </w:pPr>
          </w:p>
        </w:tc>
        <w:tc>
          <w:tcPr>
            <w:tcW w:w="1223" w:type="dxa"/>
            <w:noWrap/>
            <w:vAlign w:val="bottom"/>
          </w:tcPr>
          <w:p w14:paraId="535924F2" w14:textId="77777777" w:rsidR="002B4ABC" w:rsidRPr="00002580" w:rsidRDefault="002B4ABC" w:rsidP="002B4ABC">
            <w:pPr>
              <w:tabs>
                <w:tab w:val="decimal" w:pos="936"/>
              </w:tabs>
              <w:spacing w:before="60" w:after="30" w:line="276" w:lineRule="auto"/>
              <w:jc w:val="right"/>
              <w:rPr>
                <w:rFonts w:ascii="Arial" w:hAnsi="Arial" w:cs="Arial"/>
                <w:sz w:val="14"/>
                <w:szCs w:val="14"/>
                <w:cs/>
                <w:lang w:val="en-GB"/>
              </w:rPr>
            </w:pPr>
          </w:p>
        </w:tc>
        <w:tc>
          <w:tcPr>
            <w:tcW w:w="1224" w:type="dxa"/>
            <w:noWrap/>
            <w:vAlign w:val="bottom"/>
          </w:tcPr>
          <w:p w14:paraId="1DEB3068" w14:textId="77777777" w:rsidR="002B4ABC" w:rsidRPr="00002580" w:rsidRDefault="002B4ABC" w:rsidP="002B4ABC">
            <w:pPr>
              <w:tabs>
                <w:tab w:val="decimal" w:pos="803"/>
              </w:tabs>
              <w:spacing w:before="60" w:after="30" w:line="276" w:lineRule="auto"/>
              <w:jc w:val="right"/>
              <w:rPr>
                <w:rFonts w:ascii="Arial" w:hAnsi="Arial" w:cs="Arial"/>
                <w:sz w:val="14"/>
                <w:szCs w:val="14"/>
                <w:cs/>
                <w:lang w:val="en-GB"/>
              </w:rPr>
            </w:pPr>
          </w:p>
        </w:tc>
        <w:tc>
          <w:tcPr>
            <w:tcW w:w="1271" w:type="dxa"/>
            <w:noWrap/>
            <w:vAlign w:val="bottom"/>
          </w:tcPr>
          <w:p w14:paraId="62ACD893" w14:textId="77777777" w:rsidR="002B4ABC" w:rsidRPr="00002580" w:rsidRDefault="002B4ABC" w:rsidP="002B4ABC">
            <w:pPr>
              <w:tabs>
                <w:tab w:val="decimal" w:pos="840"/>
              </w:tabs>
              <w:spacing w:before="60" w:after="30" w:line="276" w:lineRule="auto"/>
              <w:jc w:val="right"/>
              <w:rPr>
                <w:rFonts w:ascii="Arial" w:hAnsi="Arial" w:cs="Arial"/>
                <w:sz w:val="14"/>
                <w:szCs w:val="14"/>
                <w:cs/>
                <w:lang w:val="en-GB"/>
              </w:rPr>
            </w:pPr>
          </w:p>
        </w:tc>
        <w:tc>
          <w:tcPr>
            <w:tcW w:w="1296" w:type="dxa"/>
            <w:noWrap/>
            <w:vAlign w:val="bottom"/>
          </w:tcPr>
          <w:p w14:paraId="1BFD7498" w14:textId="77777777" w:rsidR="002B4ABC" w:rsidRPr="00002580" w:rsidRDefault="002B4ABC" w:rsidP="002B4ABC">
            <w:pPr>
              <w:tabs>
                <w:tab w:val="decimal" w:pos="953"/>
              </w:tabs>
              <w:spacing w:before="60" w:after="30" w:line="276" w:lineRule="auto"/>
              <w:jc w:val="right"/>
              <w:rPr>
                <w:rFonts w:ascii="Arial" w:hAnsi="Arial" w:cs="Arial"/>
                <w:sz w:val="14"/>
                <w:szCs w:val="14"/>
                <w:cs/>
                <w:lang w:val="en-GB"/>
              </w:rPr>
            </w:pPr>
          </w:p>
        </w:tc>
        <w:tc>
          <w:tcPr>
            <w:tcW w:w="1224" w:type="dxa"/>
            <w:noWrap/>
            <w:vAlign w:val="bottom"/>
          </w:tcPr>
          <w:p w14:paraId="656EA1FD" w14:textId="77777777" w:rsidR="002B4ABC" w:rsidRPr="00002580" w:rsidRDefault="002B4ABC" w:rsidP="002B4ABC">
            <w:pPr>
              <w:tabs>
                <w:tab w:val="decimal" w:pos="936"/>
              </w:tabs>
              <w:spacing w:before="60" w:after="30" w:line="276" w:lineRule="auto"/>
              <w:jc w:val="right"/>
              <w:rPr>
                <w:rFonts w:ascii="Arial" w:hAnsi="Arial" w:cs="Arial"/>
                <w:sz w:val="14"/>
                <w:szCs w:val="14"/>
                <w:cs/>
                <w:lang w:val="en-GB"/>
              </w:rPr>
            </w:pPr>
          </w:p>
        </w:tc>
      </w:tr>
      <w:tr w:rsidR="002B4ABC" w:rsidRPr="006252DC" w14:paraId="69EF1291" w14:textId="77777777">
        <w:trPr>
          <w:trHeight w:val="87"/>
        </w:trPr>
        <w:tc>
          <w:tcPr>
            <w:tcW w:w="3510" w:type="dxa"/>
            <w:noWrap/>
            <w:vAlign w:val="center"/>
          </w:tcPr>
          <w:p w14:paraId="79C0C3D1" w14:textId="1FB666E2" w:rsidR="002B4ABC" w:rsidRPr="006252DC" w:rsidRDefault="002B4ABC" w:rsidP="002B4ABC">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 xml:space="preserve">Ending balance </w:t>
            </w:r>
            <w:r w:rsidR="00FA0B11">
              <w:rPr>
                <w:rFonts w:ascii="Arial" w:hAnsi="Arial" w:cs="Arial"/>
                <w:sz w:val="14"/>
                <w:szCs w:val="14"/>
                <w:lang w:val="en-GB"/>
              </w:rPr>
              <w:t>re</w:t>
            </w:r>
            <w:r w:rsidRPr="006252DC">
              <w:rPr>
                <w:rFonts w:ascii="Arial" w:hAnsi="Arial" w:cs="Arial"/>
                <w:sz w:val="14"/>
                <w:szCs w:val="14"/>
                <w:lang w:val="en-GB"/>
              </w:rPr>
              <w:t>insurance contract assets</w:t>
            </w:r>
          </w:p>
        </w:tc>
        <w:tc>
          <w:tcPr>
            <w:tcW w:w="1223" w:type="dxa"/>
            <w:noWrap/>
            <w:vAlign w:val="bottom"/>
          </w:tcPr>
          <w:p w14:paraId="73252DFF" w14:textId="68EA25C9" w:rsidR="002B4ABC" w:rsidRPr="00002580" w:rsidRDefault="002B4ABC" w:rsidP="002B4ABC">
            <w:pPr>
              <w:tabs>
                <w:tab w:val="decimal" w:pos="936"/>
              </w:tabs>
              <w:spacing w:before="60" w:after="30" w:line="276" w:lineRule="auto"/>
              <w:jc w:val="right"/>
              <w:rPr>
                <w:rFonts w:ascii="Arial" w:hAnsi="Arial" w:cs="Arial"/>
                <w:sz w:val="14"/>
                <w:szCs w:val="14"/>
                <w:cs/>
                <w:lang w:val="en-GB"/>
              </w:rPr>
            </w:pPr>
            <w:r w:rsidRPr="002B4ABC">
              <w:rPr>
                <w:rFonts w:ascii="Arial" w:hAnsi="Arial" w:cs="Arial"/>
                <w:sz w:val="14"/>
                <w:szCs w:val="14"/>
                <w:lang w:val="en-GB"/>
              </w:rPr>
              <w:t>-</w:t>
            </w:r>
          </w:p>
        </w:tc>
        <w:tc>
          <w:tcPr>
            <w:tcW w:w="1224" w:type="dxa"/>
            <w:noWrap/>
            <w:vAlign w:val="bottom"/>
          </w:tcPr>
          <w:p w14:paraId="74628040" w14:textId="35908E43" w:rsidR="002B4ABC" w:rsidRPr="00002580" w:rsidRDefault="002B4ABC" w:rsidP="002B4ABC">
            <w:pPr>
              <w:tabs>
                <w:tab w:val="decimal" w:pos="803"/>
              </w:tabs>
              <w:spacing w:before="60" w:after="30" w:line="276" w:lineRule="auto"/>
              <w:jc w:val="right"/>
              <w:rPr>
                <w:rFonts w:ascii="Arial" w:hAnsi="Arial" w:cs="Arial"/>
                <w:sz w:val="14"/>
                <w:szCs w:val="14"/>
                <w:cs/>
                <w:lang w:val="en-GB"/>
              </w:rPr>
            </w:pPr>
            <w:r w:rsidRPr="002B4ABC">
              <w:rPr>
                <w:rFonts w:ascii="Arial" w:hAnsi="Arial" w:cs="Arial"/>
                <w:sz w:val="14"/>
                <w:szCs w:val="14"/>
                <w:lang w:val="en-GB"/>
              </w:rPr>
              <w:t>-</w:t>
            </w:r>
          </w:p>
        </w:tc>
        <w:tc>
          <w:tcPr>
            <w:tcW w:w="1271" w:type="dxa"/>
            <w:noWrap/>
            <w:vAlign w:val="bottom"/>
          </w:tcPr>
          <w:p w14:paraId="01DF17C2" w14:textId="12557F97" w:rsidR="002B4ABC" w:rsidRPr="00002580" w:rsidRDefault="002B4ABC" w:rsidP="002B4ABC">
            <w:pPr>
              <w:tabs>
                <w:tab w:val="decimal" w:pos="840"/>
              </w:tabs>
              <w:spacing w:before="60" w:after="30" w:line="276" w:lineRule="auto"/>
              <w:jc w:val="right"/>
              <w:rPr>
                <w:rFonts w:ascii="Arial" w:hAnsi="Arial" w:cs="Arial"/>
                <w:sz w:val="14"/>
                <w:szCs w:val="14"/>
                <w:cs/>
                <w:lang w:val="en-GB"/>
              </w:rPr>
            </w:pPr>
            <w:r w:rsidRPr="002B4ABC">
              <w:rPr>
                <w:rFonts w:ascii="Arial" w:hAnsi="Arial" w:cs="Arial"/>
                <w:sz w:val="14"/>
                <w:szCs w:val="14"/>
                <w:lang w:val="en-GB"/>
              </w:rPr>
              <w:t>-</w:t>
            </w:r>
          </w:p>
        </w:tc>
        <w:tc>
          <w:tcPr>
            <w:tcW w:w="1296" w:type="dxa"/>
            <w:noWrap/>
            <w:vAlign w:val="bottom"/>
          </w:tcPr>
          <w:p w14:paraId="669F0E5E" w14:textId="7E38DC49" w:rsidR="002B4ABC" w:rsidRPr="00002580" w:rsidRDefault="002B4ABC" w:rsidP="002B4ABC">
            <w:pPr>
              <w:tabs>
                <w:tab w:val="decimal" w:pos="953"/>
              </w:tabs>
              <w:spacing w:before="60" w:after="30" w:line="276" w:lineRule="auto"/>
              <w:jc w:val="right"/>
              <w:rPr>
                <w:rFonts w:ascii="Arial" w:hAnsi="Arial" w:cs="Arial"/>
                <w:sz w:val="14"/>
                <w:szCs w:val="14"/>
                <w:cs/>
                <w:lang w:val="en-GB"/>
              </w:rPr>
            </w:pPr>
            <w:r w:rsidRPr="002B4ABC">
              <w:rPr>
                <w:rFonts w:ascii="Arial" w:hAnsi="Arial" w:cs="Arial"/>
                <w:sz w:val="14"/>
                <w:szCs w:val="14"/>
                <w:lang w:val="en-GB"/>
              </w:rPr>
              <w:t>-</w:t>
            </w:r>
          </w:p>
        </w:tc>
        <w:tc>
          <w:tcPr>
            <w:tcW w:w="1224" w:type="dxa"/>
            <w:noWrap/>
            <w:vAlign w:val="bottom"/>
          </w:tcPr>
          <w:p w14:paraId="7EF72262" w14:textId="360A9F4E" w:rsidR="002B4ABC" w:rsidRPr="00002580" w:rsidRDefault="002B4ABC" w:rsidP="002B4ABC">
            <w:pPr>
              <w:tabs>
                <w:tab w:val="decimal" w:pos="936"/>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p>
        </w:tc>
      </w:tr>
      <w:tr w:rsidR="002B4ABC" w:rsidRPr="006252DC" w14:paraId="01BC9550" w14:textId="77777777">
        <w:trPr>
          <w:trHeight w:val="87"/>
        </w:trPr>
        <w:tc>
          <w:tcPr>
            <w:tcW w:w="3510" w:type="dxa"/>
            <w:noWrap/>
            <w:vAlign w:val="center"/>
          </w:tcPr>
          <w:p w14:paraId="13A84661" w14:textId="0DCA25EF" w:rsidR="002B4ABC" w:rsidRPr="006252DC" w:rsidRDefault="002B4ABC" w:rsidP="002B4ABC">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 xml:space="preserve">Ending balance </w:t>
            </w:r>
            <w:r w:rsidR="00FA0B11">
              <w:rPr>
                <w:rFonts w:ascii="Arial" w:hAnsi="Arial" w:cs="Arial"/>
                <w:sz w:val="14"/>
                <w:szCs w:val="14"/>
                <w:lang w:val="en-GB"/>
              </w:rPr>
              <w:t>re</w:t>
            </w:r>
            <w:r w:rsidRPr="006252DC">
              <w:rPr>
                <w:rFonts w:ascii="Arial" w:hAnsi="Arial" w:cs="Arial"/>
                <w:sz w:val="14"/>
                <w:szCs w:val="14"/>
                <w:lang w:val="en-GB"/>
              </w:rPr>
              <w:t>insurance contract liabilities</w:t>
            </w:r>
          </w:p>
        </w:tc>
        <w:tc>
          <w:tcPr>
            <w:tcW w:w="1223" w:type="dxa"/>
            <w:noWrap/>
            <w:vAlign w:val="bottom"/>
          </w:tcPr>
          <w:p w14:paraId="39A0BAD3" w14:textId="7C64BDD6" w:rsidR="002B4ABC" w:rsidRPr="00002580" w:rsidRDefault="002B4ABC" w:rsidP="00F72E7A">
            <w:pPr>
              <w:tabs>
                <w:tab w:val="decimal" w:pos="936"/>
              </w:tabs>
              <w:spacing w:before="60" w:after="30" w:line="276" w:lineRule="auto"/>
              <w:jc w:val="right"/>
              <w:rPr>
                <w:rFonts w:ascii="Arial" w:hAnsi="Arial" w:cs="Arial"/>
                <w:sz w:val="14"/>
                <w:szCs w:val="14"/>
                <w:cs/>
                <w:lang w:val="en-GB"/>
              </w:rPr>
            </w:pPr>
            <w:r w:rsidRPr="002B4ABC">
              <w:rPr>
                <w:rFonts w:ascii="Arial" w:hAnsi="Arial" w:cs="Arial"/>
                <w:sz w:val="14"/>
                <w:szCs w:val="14"/>
                <w:lang w:val="en-GB"/>
              </w:rPr>
              <w:t>(64</w:t>
            </w:r>
            <w:r w:rsidR="00551930">
              <w:rPr>
                <w:rFonts w:ascii="Arial" w:hAnsi="Arial" w:cs="Arial"/>
                <w:sz w:val="14"/>
                <w:szCs w:val="14"/>
                <w:lang w:val="en-GB"/>
              </w:rPr>
              <w:t>1</w:t>
            </w:r>
            <w:r w:rsidRPr="002B4ABC">
              <w:rPr>
                <w:rFonts w:ascii="Arial" w:hAnsi="Arial" w:cs="Arial"/>
                <w:sz w:val="14"/>
                <w:szCs w:val="14"/>
                <w:lang w:val="en-GB"/>
              </w:rPr>
              <w:t>)</w:t>
            </w:r>
          </w:p>
        </w:tc>
        <w:tc>
          <w:tcPr>
            <w:tcW w:w="1224" w:type="dxa"/>
            <w:noWrap/>
            <w:vAlign w:val="bottom"/>
          </w:tcPr>
          <w:p w14:paraId="662C0458" w14:textId="3A5874D6" w:rsidR="002B4ABC" w:rsidRPr="00002580" w:rsidRDefault="002B4ABC" w:rsidP="00F72E7A">
            <w:pPr>
              <w:tabs>
                <w:tab w:val="decimal" w:pos="803"/>
              </w:tabs>
              <w:spacing w:before="60" w:after="30" w:line="276" w:lineRule="auto"/>
              <w:jc w:val="right"/>
              <w:rPr>
                <w:rFonts w:ascii="Arial" w:hAnsi="Arial" w:cs="Arial"/>
                <w:sz w:val="14"/>
                <w:szCs w:val="14"/>
                <w:cs/>
                <w:lang w:val="en-GB"/>
              </w:rPr>
            </w:pPr>
            <w:r w:rsidRPr="002B4ABC">
              <w:rPr>
                <w:rFonts w:ascii="Arial" w:hAnsi="Arial" w:cs="Arial"/>
                <w:sz w:val="14"/>
                <w:szCs w:val="14"/>
                <w:lang w:val="en-GB"/>
              </w:rPr>
              <w:t>-</w:t>
            </w:r>
          </w:p>
        </w:tc>
        <w:tc>
          <w:tcPr>
            <w:tcW w:w="1271" w:type="dxa"/>
            <w:noWrap/>
            <w:vAlign w:val="bottom"/>
          </w:tcPr>
          <w:p w14:paraId="41AFA00D" w14:textId="4B0C5FBA" w:rsidR="002B4ABC" w:rsidRPr="00002580" w:rsidRDefault="006C353A" w:rsidP="00F72E7A">
            <w:pPr>
              <w:tabs>
                <w:tab w:val="decimal" w:pos="840"/>
              </w:tabs>
              <w:spacing w:before="60" w:after="30" w:line="276" w:lineRule="auto"/>
              <w:jc w:val="right"/>
              <w:rPr>
                <w:rFonts w:ascii="Arial" w:hAnsi="Arial" w:cs="Arial"/>
                <w:sz w:val="14"/>
                <w:szCs w:val="14"/>
                <w:cs/>
                <w:lang w:val="en-GB"/>
              </w:rPr>
            </w:pPr>
            <w:r w:rsidRPr="006C353A">
              <w:rPr>
                <w:rFonts w:ascii="Arial" w:hAnsi="Arial" w:cs="Arial"/>
                <w:sz w:val="14"/>
                <w:szCs w:val="14"/>
                <w:lang w:val="en-GB"/>
              </w:rPr>
              <w:t>453</w:t>
            </w:r>
          </w:p>
        </w:tc>
        <w:tc>
          <w:tcPr>
            <w:tcW w:w="1296" w:type="dxa"/>
            <w:noWrap/>
            <w:vAlign w:val="bottom"/>
          </w:tcPr>
          <w:p w14:paraId="099BE4C6" w14:textId="76148458" w:rsidR="002B4ABC" w:rsidRPr="00002580" w:rsidRDefault="006C353A" w:rsidP="00F72E7A">
            <w:pPr>
              <w:tabs>
                <w:tab w:val="decimal" w:pos="953"/>
              </w:tabs>
              <w:spacing w:before="60" w:after="30" w:line="276" w:lineRule="auto"/>
              <w:jc w:val="right"/>
              <w:rPr>
                <w:rFonts w:ascii="Arial" w:hAnsi="Arial" w:cs="Arial"/>
                <w:sz w:val="14"/>
                <w:szCs w:val="14"/>
                <w:cs/>
                <w:lang w:val="en-GB"/>
              </w:rPr>
            </w:pPr>
            <w:r w:rsidRPr="006C353A">
              <w:rPr>
                <w:rFonts w:ascii="Arial" w:hAnsi="Arial" w:cs="Arial"/>
                <w:sz w:val="14"/>
                <w:szCs w:val="14"/>
                <w:lang w:val="en-GB"/>
              </w:rPr>
              <w:t>54</w:t>
            </w:r>
          </w:p>
        </w:tc>
        <w:tc>
          <w:tcPr>
            <w:tcW w:w="1224" w:type="dxa"/>
            <w:noWrap/>
            <w:vAlign w:val="bottom"/>
          </w:tcPr>
          <w:p w14:paraId="3CA42F6F" w14:textId="2F2C7363" w:rsidR="002B4ABC" w:rsidRPr="00002580" w:rsidRDefault="002B4ABC" w:rsidP="00F72E7A">
            <w:pPr>
              <w:tabs>
                <w:tab w:val="decimal" w:pos="936"/>
              </w:tabs>
              <w:spacing w:before="60" w:after="30" w:line="276" w:lineRule="auto"/>
              <w:jc w:val="right"/>
              <w:rPr>
                <w:rFonts w:ascii="Arial" w:hAnsi="Arial" w:cs="Arial"/>
                <w:sz w:val="14"/>
                <w:szCs w:val="14"/>
                <w:lang w:val="en-GB"/>
              </w:rPr>
            </w:pPr>
            <w:r w:rsidRPr="002B4ABC">
              <w:rPr>
                <w:rFonts w:ascii="Arial" w:hAnsi="Arial" w:cs="Arial"/>
                <w:sz w:val="14"/>
                <w:szCs w:val="14"/>
                <w:lang w:val="en-GB"/>
              </w:rPr>
              <w:t>(</w:t>
            </w:r>
            <w:r w:rsidR="006C353A" w:rsidRPr="006C353A">
              <w:rPr>
                <w:rFonts w:ascii="Arial" w:hAnsi="Arial" w:cs="Arial"/>
                <w:sz w:val="14"/>
                <w:szCs w:val="14"/>
                <w:lang w:val="en-GB"/>
              </w:rPr>
              <w:t>134</w:t>
            </w:r>
            <w:r w:rsidRPr="002B4ABC">
              <w:rPr>
                <w:rFonts w:ascii="Arial" w:hAnsi="Arial" w:cs="Arial"/>
                <w:sz w:val="14"/>
                <w:szCs w:val="14"/>
                <w:lang w:val="en-GB"/>
              </w:rPr>
              <w:t>)</w:t>
            </w:r>
          </w:p>
        </w:tc>
      </w:tr>
    </w:tbl>
    <w:p w14:paraId="4678BF60" w14:textId="77777777" w:rsidR="00D21B2B" w:rsidRDefault="00D21B2B" w:rsidP="00D21B2B">
      <w:pPr>
        <w:pStyle w:val="BodyTextIndent3"/>
        <w:tabs>
          <w:tab w:val="left" w:pos="1638"/>
        </w:tabs>
        <w:spacing w:line="360" w:lineRule="auto"/>
        <w:rPr>
          <w:rFonts w:ascii="Arial" w:hAnsi="Arial" w:cstheme="minorBidi"/>
          <w:b/>
          <w:bCs/>
          <w:caps/>
          <w:sz w:val="19"/>
          <w:szCs w:val="24"/>
          <w:lang w:val="en-GB" w:bidi="th-TH"/>
        </w:rPr>
      </w:pPr>
    </w:p>
    <w:p w14:paraId="3FF1E8F1" w14:textId="77777777" w:rsidR="0061381E" w:rsidRDefault="0061381E"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591A00E0" w14:textId="77777777" w:rsidR="002E7CB9" w:rsidRDefault="002E7CB9"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0546B9C7" w14:textId="77777777" w:rsidR="002E7CB9" w:rsidRDefault="002E7CB9"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2CC45A3D" w14:textId="77777777" w:rsidR="002E7CB9" w:rsidRDefault="002E7CB9"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75A320F7" w14:textId="77777777" w:rsidR="002E7CB9" w:rsidRDefault="002E7CB9"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146ADA9C" w14:textId="77777777" w:rsidR="002E7CB9" w:rsidRDefault="002E7CB9"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63280F89" w14:textId="77777777" w:rsidR="002E7CB9" w:rsidRDefault="002E7CB9"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0B5BFD63" w14:textId="77777777" w:rsidR="002E7CB9" w:rsidRDefault="002E7CB9"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23EFB9C8" w14:textId="77777777" w:rsidR="002E7CB9" w:rsidRDefault="002E7CB9"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0E2BCA5F" w14:textId="77777777" w:rsidR="002E7CB9" w:rsidRDefault="002E7CB9"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2177205D" w14:textId="77777777" w:rsidR="002E7CB9" w:rsidRDefault="002E7CB9"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0473EC9B" w14:textId="77777777" w:rsidR="002E7CB9" w:rsidRDefault="002E7CB9"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2037BCD1" w14:textId="77777777" w:rsidR="001D744F" w:rsidRDefault="001D744F">
      <w:pPr>
        <w:rPr>
          <w:rFonts w:ascii="Arial" w:hAnsi="Arial" w:cstheme="minorBidi"/>
          <w:sz w:val="19"/>
          <w:u w:val="single"/>
          <w:lang w:eastAsia="en-US"/>
        </w:rPr>
      </w:pPr>
    </w:p>
    <w:p w14:paraId="300C1D44" w14:textId="4198BAE6" w:rsidR="002E7CB9" w:rsidRDefault="00CA092F" w:rsidP="00BC69D4">
      <w:pPr>
        <w:pStyle w:val="BodyTextIndent3"/>
        <w:tabs>
          <w:tab w:val="left" w:pos="1638"/>
        </w:tabs>
        <w:spacing w:line="360" w:lineRule="auto"/>
        <w:ind w:left="1652" w:firstLine="0"/>
        <w:rPr>
          <w:rFonts w:ascii="Arial" w:hAnsi="Arial" w:cs="Browallia New"/>
          <w:sz w:val="19"/>
          <w:szCs w:val="24"/>
          <w:u w:val="single"/>
          <w:lang w:bidi="th-TH"/>
        </w:rPr>
      </w:pPr>
      <w:r w:rsidRPr="006252DC">
        <w:rPr>
          <w:rFonts w:ascii="Arial" w:hAnsi="Arial" w:cstheme="minorBidi"/>
          <w:sz w:val="19"/>
          <w:szCs w:val="24"/>
          <w:u w:val="single"/>
          <w:lang w:bidi="th-TH"/>
        </w:rPr>
        <w:lastRenderedPageBreak/>
        <w:t>Personal Accident</w:t>
      </w:r>
      <w:r>
        <w:rPr>
          <w:rFonts w:ascii="Arial" w:hAnsi="Arial" w:cstheme="minorBidi"/>
          <w:sz w:val="19"/>
          <w:szCs w:val="24"/>
          <w:u w:val="single"/>
          <w:lang w:bidi="th-TH"/>
        </w:rPr>
        <w:t xml:space="preserve"> </w:t>
      </w:r>
      <w:r>
        <w:rPr>
          <w:rFonts w:ascii="Arial" w:hAnsi="Arial" w:cs="Browallia New"/>
          <w:sz w:val="19"/>
          <w:szCs w:val="24"/>
          <w:u w:val="single"/>
          <w:lang w:bidi="th-TH"/>
        </w:rPr>
        <w:t>(Continue)</w:t>
      </w:r>
    </w:p>
    <w:p w14:paraId="4D884982" w14:textId="77777777" w:rsidR="00CA092F" w:rsidRDefault="00CA092F" w:rsidP="00BC69D4">
      <w:pPr>
        <w:pStyle w:val="BodyTextIndent3"/>
        <w:tabs>
          <w:tab w:val="left" w:pos="1638"/>
        </w:tabs>
        <w:spacing w:line="360" w:lineRule="auto"/>
        <w:ind w:left="1652" w:firstLine="0"/>
        <w:rPr>
          <w:rFonts w:ascii="Arial" w:hAnsi="Arial" w:cstheme="minorBidi"/>
          <w:b/>
          <w:bCs/>
          <w:caps/>
          <w:sz w:val="19"/>
          <w:szCs w:val="24"/>
          <w:lang w:val="en-GB"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CE16BD" w:rsidRPr="006252DC" w14:paraId="3EF97C54" w14:textId="77777777">
        <w:trPr>
          <w:trHeight w:val="234"/>
          <w:tblHeader/>
        </w:trPr>
        <w:tc>
          <w:tcPr>
            <w:tcW w:w="3510" w:type="dxa"/>
            <w:noWrap/>
            <w:vAlign w:val="bottom"/>
          </w:tcPr>
          <w:p w14:paraId="17A7117E" w14:textId="77777777" w:rsidR="00CE16BD" w:rsidRPr="006252DC" w:rsidRDefault="00CE16BD">
            <w:pPr>
              <w:spacing w:before="60" w:after="30" w:line="276" w:lineRule="auto"/>
              <w:ind w:left="158" w:hanging="158"/>
              <w:rPr>
                <w:rFonts w:ascii="Arial" w:hAnsi="Arial" w:cs="Arial"/>
                <w:sz w:val="14"/>
                <w:szCs w:val="14"/>
                <w:lang w:val="en-GB"/>
              </w:rPr>
            </w:pPr>
          </w:p>
        </w:tc>
        <w:tc>
          <w:tcPr>
            <w:tcW w:w="6238" w:type="dxa"/>
            <w:gridSpan w:val="5"/>
            <w:noWrap/>
            <w:vAlign w:val="bottom"/>
          </w:tcPr>
          <w:p w14:paraId="7F56C611" w14:textId="77777777" w:rsidR="00CE16BD" w:rsidRPr="006252DC" w:rsidRDefault="00CE16BD">
            <w:pPr>
              <w:pBdr>
                <w:bottom w:val="single" w:sz="4" w:space="1" w:color="auto"/>
              </w:pBdr>
              <w:spacing w:before="60" w:after="30" w:line="276" w:lineRule="auto"/>
              <w:jc w:val="center"/>
              <w:rPr>
                <w:rFonts w:ascii="Arial" w:hAnsi="Arial" w:cs="Arial"/>
                <w:sz w:val="14"/>
                <w:szCs w:val="14"/>
                <w:cs/>
                <w:lang w:val="en-GB"/>
              </w:rPr>
            </w:pPr>
            <w:r w:rsidRPr="006252DC">
              <w:rPr>
                <w:rFonts w:ascii="Arial" w:eastAsia="Calibri" w:hAnsi="Arial" w:cs="Arial"/>
                <w:sz w:val="14"/>
                <w:szCs w:val="14"/>
              </w:rPr>
              <w:t>Thousand Baht</w:t>
            </w:r>
          </w:p>
        </w:tc>
      </w:tr>
      <w:tr w:rsidR="00CE16BD" w:rsidRPr="006252DC" w14:paraId="26A1F6A9" w14:textId="77777777">
        <w:trPr>
          <w:trHeight w:val="335"/>
          <w:tblHeader/>
        </w:trPr>
        <w:tc>
          <w:tcPr>
            <w:tcW w:w="3510" w:type="dxa"/>
            <w:noWrap/>
            <w:vAlign w:val="bottom"/>
            <w:hideMark/>
          </w:tcPr>
          <w:p w14:paraId="042369A0" w14:textId="77777777" w:rsidR="00CE16BD" w:rsidRPr="006252DC" w:rsidRDefault="00CE16BD">
            <w:pPr>
              <w:spacing w:before="60" w:after="30" w:line="276" w:lineRule="auto"/>
              <w:ind w:left="161" w:hanging="161"/>
              <w:jc w:val="center"/>
              <w:rPr>
                <w:rFonts w:ascii="Arial" w:hAnsi="Arial" w:cs="Arial"/>
                <w:sz w:val="14"/>
                <w:szCs w:val="14"/>
                <w:lang w:val="en-GB"/>
              </w:rPr>
            </w:pPr>
          </w:p>
        </w:tc>
        <w:tc>
          <w:tcPr>
            <w:tcW w:w="6238" w:type="dxa"/>
            <w:gridSpan w:val="5"/>
            <w:noWrap/>
            <w:vAlign w:val="bottom"/>
            <w:hideMark/>
          </w:tcPr>
          <w:p w14:paraId="5D97E10F" w14:textId="77777777" w:rsidR="00CE16BD" w:rsidRPr="006252DC" w:rsidRDefault="00CE16BD">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For the year ended 31 December 2024</w:t>
            </w:r>
          </w:p>
        </w:tc>
      </w:tr>
      <w:tr w:rsidR="001D744F" w:rsidRPr="006252DC" w14:paraId="176A9719" w14:textId="77777777">
        <w:trPr>
          <w:trHeight w:val="324"/>
          <w:tblHeader/>
        </w:trPr>
        <w:tc>
          <w:tcPr>
            <w:tcW w:w="3510" w:type="dxa"/>
            <w:vMerge w:val="restart"/>
            <w:noWrap/>
            <w:vAlign w:val="bottom"/>
          </w:tcPr>
          <w:p w14:paraId="2E806EB0" w14:textId="77777777" w:rsidR="001D744F" w:rsidRPr="006252DC" w:rsidRDefault="001D744F" w:rsidP="001D744F">
            <w:pPr>
              <w:pBdr>
                <w:bottom w:val="single" w:sz="4" w:space="1" w:color="auto"/>
              </w:pBdr>
              <w:spacing w:before="60" w:after="30" w:line="276" w:lineRule="auto"/>
              <w:ind w:left="161" w:hanging="161"/>
              <w:jc w:val="center"/>
              <w:rPr>
                <w:rFonts w:ascii="Arial" w:hAnsi="Arial" w:cs="Arial"/>
                <w:sz w:val="14"/>
                <w:szCs w:val="14"/>
              </w:rPr>
            </w:pPr>
            <w:r w:rsidRPr="006252DC">
              <w:rPr>
                <w:rFonts w:ascii="Arial" w:hAnsi="Arial" w:cs="Arial"/>
                <w:sz w:val="14"/>
                <w:szCs w:val="14"/>
                <w:lang w:val="en-GB"/>
              </w:rPr>
              <w:t>Reinsurance contracts held</w:t>
            </w:r>
          </w:p>
        </w:tc>
        <w:tc>
          <w:tcPr>
            <w:tcW w:w="2447" w:type="dxa"/>
            <w:gridSpan w:val="2"/>
            <w:noWrap/>
            <w:vAlign w:val="bottom"/>
            <w:hideMark/>
          </w:tcPr>
          <w:p w14:paraId="10231FBF" w14:textId="6D85AEDF" w:rsidR="001D744F" w:rsidRPr="006252DC" w:rsidRDefault="001D744F" w:rsidP="001D744F">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Remaining coverage</w:t>
            </w:r>
          </w:p>
        </w:tc>
        <w:tc>
          <w:tcPr>
            <w:tcW w:w="2567" w:type="dxa"/>
            <w:gridSpan w:val="2"/>
            <w:vAlign w:val="bottom"/>
          </w:tcPr>
          <w:p w14:paraId="2E8592A4" w14:textId="5E094647" w:rsidR="001D744F" w:rsidRPr="006252DC" w:rsidRDefault="001D744F" w:rsidP="001D744F">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 xml:space="preserve">Incurred claims under the </w:t>
            </w:r>
            <w:r w:rsidRPr="0045631B">
              <w:rPr>
                <w:rFonts w:ascii="Arial" w:hAnsi="Arial" w:cs="Arial"/>
                <w:sz w:val="14"/>
                <w:szCs w:val="14"/>
                <w:lang w:val="en-GB"/>
              </w:rPr>
              <w:t>premium allocation approach</w:t>
            </w:r>
          </w:p>
        </w:tc>
        <w:tc>
          <w:tcPr>
            <w:tcW w:w="1224" w:type="dxa"/>
            <w:vAlign w:val="bottom"/>
          </w:tcPr>
          <w:p w14:paraId="55577684" w14:textId="77777777" w:rsidR="001D744F" w:rsidRPr="006252DC" w:rsidRDefault="001D744F" w:rsidP="001D744F">
            <w:pPr>
              <w:spacing w:before="60" w:after="30" w:line="276" w:lineRule="auto"/>
              <w:jc w:val="center"/>
              <w:rPr>
                <w:rFonts w:ascii="Arial" w:hAnsi="Arial" w:cs="Arial"/>
                <w:sz w:val="14"/>
                <w:szCs w:val="14"/>
                <w:cs/>
                <w:lang w:val="en-GB"/>
              </w:rPr>
            </w:pPr>
          </w:p>
        </w:tc>
      </w:tr>
      <w:tr w:rsidR="00A047CE" w:rsidRPr="006252DC" w14:paraId="3BA76125" w14:textId="77777777">
        <w:trPr>
          <w:trHeight w:val="335"/>
          <w:tblHeader/>
        </w:trPr>
        <w:tc>
          <w:tcPr>
            <w:tcW w:w="3510" w:type="dxa"/>
            <w:vMerge/>
            <w:noWrap/>
            <w:vAlign w:val="bottom"/>
            <w:hideMark/>
          </w:tcPr>
          <w:p w14:paraId="6F335832" w14:textId="77777777" w:rsidR="00A047CE" w:rsidRPr="006252DC" w:rsidRDefault="00A047CE" w:rsidP="00A047CE">
            <w:pPr>
              <w:pBdr>
                <w:bottom w:val="single" w:sz="4" w:space="1" w:color="auto"/>
              </w:pBdr>
              <w:spacing w:before="60" w:after="30" w:line="276" w:lineRule="auto"/>
              <w:ind w:left="161" w:hanging="161"/>
              <w:jc w:val="center"/>
              <w:rPr>
                <w:rFonts w:ascii="Arial" w:hAnsi="Arial" w:cs="Arial"/>
                <w:sz w:val="14"/>
                <w:szCs w:val="14"/>
                <w:lang w:val="en-GB"/>
              </w:rPr>
            </w:pPr>
          </w:p>
        </w:tc>
        <w:tc>
          <w:tcPr>
            <w:tcW w:w="1223" w:type="dxa"/>
            <w:noWrap/>
            <w:vAlign w:val="bottom"/>
            <w:hideMark/>
          </w:tcPr>
          <w:p w14:paraId="1FCB6642" w14:textId="5A257582" w:rsidR="00A047CE" w:rsidRPr="006252DC" w:rsidRDefault="00A047CE" w:rsidP="00A047CE">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Excluding loss recovery component</w:t>
            </w:r>
          </w:p>
        </w:tc>
        <w:tc>
          <w:tcPr>
            <w:tcW w:w="1224" w:type="dxa"/>
            <w:noWrap/>
            <w:vAlign w:val="bottom"/>
            <w:hideMark/>
          </w:tcPr>
          <w:p w14:paraId="591EC1A0" w14:textId="0071CB19" w:rsidR="00A047CE" w:rsidRPr="006252DC" w:rsidRDefault="00A047CE" w:rsidP="00A047CE">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Loss recovery component</w:t>
            </w:r>
          </w:p>
        </w:tc>
        <w:tc>
          <w:tcPr>
            <w:tcW w:w="1271" w:type="dxa"/>
            <w:noWrap/>
            <w:vAlign w:val="bottom"/>
            <w:hideMark/>
          </w:tcPr>
          <w:p w14:paraId="0BF6F430" w14:textId="4385C46E" w:rsidR="00A047CE" w:rsidRPr="006252DC" w:rsidRDefault="00A047CE" w:rsidP="00A047CE">
            <w:pPr>
              <w:pBdr>
                <w:bottom w:val="single" w:sz="4" w:space="1" w:color="auto"/>
              </w:pBdr>
              <w:spacing w:before="60" w:after="30" w:line="276" w:lineRule="auto"/>
              <w:jc w:val="center"/>
              <w:rPr>
                <w:rFonts w:ascii="Arial" w:hAnsi="Arial" w:cs="Arial"/>
                <w:sz w:val="14"/>
                <w:szCs w:val="14"/>
                <w:lang w:val="en-GB"/>
              </w:rPr>
            </w:pPr>
            <w:r w:rsidRPr="0045631B">
              <w:rPr>
                <w:rFonts w:ascii="Arial" w:hAnsi="Arial" w:cs="Arial"/>
                <w:sz w:val="14"/>
                <w:szCs w:val="14"/>
                <w:lang w:val="en-GB"/>
              </w:rPr>
              <w:t>Present value of future cash flows</w:t>
            </w:r>
          </w:p>
        </w:tc>
        <w:tc>
          <w:tcPr>
            <w:tcW w:w="1296" w:type="dxa"/>
            <w:noWrap/>
            <w:vAlign w:val="bottom"/>
            <w:hideMark/>
          </w:tcPr>
          <w:p w14:paraId="1C029FD8" w14:textId="5099B5BD" w:rsidR="00A047CE" w:rsidRPr="006252DC" w:rsidRDefault="00A047CE" w:rsidP="00A047CE">
            <w:pPr>
              <w:pBdr>
                <w:bottom w:val="single" w:sz="4" w:space="1" w:color="auto"/>
              </w:pBdr>
              <w:spacing w:before="60" w:after="30" w:line="276" w:lineRule="auto"/>
              <w:ind w:left="34"/>
              <w:jc w:val="center"/>
              <w:rPr>
                <w:rFonts w:ascii="Arial" w:hAnsi="Arial" w:cs="Arial"/>
                <w:sz w:val="14"/>
                <w:szCs w:val="14"/>
                <w:lang w:val="en-GB"/>
              </w:rPr>
            </w:pPr>
            <w:r w:rsidRPr="00B233F2">
              <w:rPr>
                <w:rFonts w:ascii="Arial" w:hAnsi="Arial" w:cs="Arial"/>
                <w:sz w:val="14"/>
                <w:szCs w:val="14"/>
                <w:lang w:val="en-GB"/>
              </w:rPr>
              <w:t>Risk adjustment for non-financial risk</w:t>
            </w:r>
          </w:p>
        </w:tc>
        <w:tc>
          <w:tcPr>
            <w:tcW w:w="1224" w:type="dxa"/>
            <w:noWrap/>
            <w:vAlign w:val="bottom"/>
            <w:hideMark/>
          </w:tcPr>
          <w:p w14:paraId="2BBAE31C" w14:textId="669EFA22" w:rsidR="00A047CE" w:rsidRPr="006252DC" w:rsidRDefault="00A047CE" w:rsidP="00A047CE">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Total</w:t>
            </w:r>
          </w:p>
        </w:tc>
      </w:tr>
      <w:tr w:rsidR="00CE16BD" w:rsidRPr="006252DC" w14:paraId="64EE8868" w14:textId="77777777">
        <w:trPr>
          <w:trHeight w:val="324"/>
        </w:trPr>
        <w:tc>
          <w:tcPr>
            <w:tcW w:w="3510" w:type="dxa"/>
            <w:noWrap/>
            <w:vAlign w:val="bottom"/>
            <w:hideMark/>
          </w:tcPr>
          <w:p w14:paraId="1F469638" w14:textId="77777777" w:rsidR="00CE16BD" w:rsidRPr="006252DC" w:rsidRDefault="00CE16BD">
            <w:pPr>
              <w:spacing w:before="60" w:after="30" w:line="276" w:lineRule="auto"/>
              <w:ind w:left="158" w:right="-43" w:hanging="158"/>
              <w:rPr>
                <w:rFonts w:ascii="Arial" w:hAnsi="Arial" w:cs="Arial"/>
                <w:sz w:val="14"/>
                <w:szCs w:val="14"/>
                <w:lang w:val="en-GB"/>
              </w:rPr>
            </w:pPr>
          </w:p>
        </w:tc>
        <w:tc>
          <w:tcPr>
            <w:tcW w:w="1223" w:type="dxa"/>
            <w:noWrap/>
            <w:vAlign w:val="bottom"/>
          </w:tcPr>
          <w:p w14:paraId="71FDAAA6" w14:textId="77777777" w:rsidR="00CE16BD" w:rsidRPr="006252DC" w:rsidRDefault="00CE16BD">
            <w:pPr>
              <w:tabs>
                <w:tab w:val="decimal" w:pos="936"/>
              </w:tabs>
              <w:spacing w:before="60" w:after="30" w:line="276" w:lineRule="auto"/>
              <w:rPr>
                <w:rFonts w:ascii="Arial" w:hAnsi="Arial" w:cs="Arial"/>
                <w:sz w:val="14"/>
                <w:szCs w:val="14"/>
                <w:lang w:val="en-GB"/>
              </w:rPr>
            </w:pPr>
          </w:p>
        </w:tc>
        <w:tc>
          <w:tcPr>
            <w:tcW w:w="1224" w:type="dxa"/>
            <w:noWrap/>
            <w:vAlign w:val="bottom"/>
          </w:tcPr>
          <w:p w14:paraId="2B888703" w14:textId="77777777" w:rsidR="00CE16BD" w:rsidRPr="006252DC" w:rsidRDefault="00CE16BD">
            <w:pPr>
              <w:tabs>
                <w:tab w:val="decimal" w:pos="803"/>
              </w:tabs>
              <w:spacing w:before="60" w:after="30" w:line="276" w:lineRule="auto"/>
              <w:rPr>
                <w:rFonts w:ascii="Arial" w:hAnsi="Arial" w:cs="Arial"/>
                <w:sz w:val="14"/>
                <w:szCs w:val="14"/>
                <w:lang w:val="en-GB"/>
              </w:rPr>
            </w:pPr>
          </w:p>
        </w:tc>
        <w:tc>
          <w:tcPr>
            <w:tcW w:w="1271" w:type="dxa"/>
            <w:noWrap/>
            <w:vAlign w:val="bottom"/>
          </w:tcPr>
          <w:p w14:paraId="2FB0365D" w14:textId="77777777" w:rsidR="00CE16BD" w:rsidRPr="006252DC" w:rsidRDefault="00CE16BD">
            <w:pPr>
              <w:tabs>
                <w:tab w:val="decimal" w:pos="840"/>
              </w:tabs>
              <w:spacing w:before="60" w:after="30" w:line="276" w:lineRule="auto"/>
              <w:rPr>
                <w:rFonts w:ascii="Arial" w:hAnsi="Arial" w:cs="Arial"/>
                <w:sz w:val="14"/>
                <w:szCs w:val="14"/>
                <w:lang w:val="en-GB"/>
              </w:rPr>
            </w:pPr>
          </w:p>
        </w:tc>
        <w:tc>
          <w:tcPr>
            <w:tcW w:w="1296" w:type="dxa"/>
            <w:noWrap/>
            <w:vAlign w:val="bottom"/>
          </w:tcPr>
          <w:p w14:paraId="16225113" w14:textId="77777777" w:rsidR="00CE16BD" w:rsidRPr="006252DC" w:rsidRDefault="00CE16BD">
            <w:pPr>
              <w:tabs>
                <w:tab w:val="decimal" w:pos="953"/>
              </w:tabs>
              <w:spacing w:before="60" w:after="30" w:line="276" w:lineRule="auto"/>
              <w:rPr>
                <w:rFonts w:ascii="Arial" w:hAnsi="Arial" w:cs="Arial"/>
                <w:sz w:val="14"/>
                <w:szCs w:val="14"/>
                <w:lang w:val="en-GB"/>
              </w:rPr>
            </w:pPr>
          </w:p>
        </w:tc>
        <w:tc>
          <w:tcPr>
            <w:tcW w:w="1224" w:type="dxa"/>
            <w:noWrap/>
            <w:vAlign w:val="bottom"/>
          </w:tcPr>
          <w:p w14:paraId="3D8CFDB9" w14:textId="77777777" w:rsidR="00CE16BD" w:rsidRPr="006252DC" w:rsidRDefault="00CE16BD">
            <w:pPr>
              <w:tabs>
                <w:tab w:val="decimal" w:pos="936"/>
              </w:tabs>
              <w:spacing w:before="60" w:after="30" w:line="276" w:lineRule="auto"/>
              <w:rPr>
                <w:rFonts w:ascii="Arial" w:hAnsi="Arial" w:cs="Arial"/>
                <w:sz w:val="14"/>
                <w:szCs w:val="14"/>
                <w:lang w:val="en-GB"/>
              </w:rPr>
            </w:pPr>
          </w:p>
        </w:tc>
      </w:tr>
      <w:tr w:rsidR="00CE16BD" w:rsidRPr="006252DC" w14:paraId="4B537F36" w14:textId="77777777">
        <w:trPr>
          <w:trHeight w:val="324"/>
        </w:trPr>
        <w:tc>
          <w:tcPr>
            <w:tcW w:w="3510" w:type="dxa"/>
            <w:noWrap/>
            <w:vAlign w:val="bottom"/>
          </w:tcPr>
          <w:p w14:paraId="2DF3F4B2" w14:textId="77777777" w:rsidR="00CE16BD" w:rsidRPr="006252DC" w:rsidRDefault="00CE16BD">
            <w:pPr>
              <w:spacing w:before="60" w:after="30" w:line="276" w:lineRule="auto"/>
              <w:ind w:left="158" w:right="-43" w:hanging="158"/>
              <w:rPr>
                <w:rFonts w:ascii="Arial" w:hAnsi="Arial" w:cs="Arial"/>
                <w:sz w:val="14"/>
                <w:szCs w:val="14"/>
                <w:lang w:val="en-GB"/>
              </w:rPr>
            </w:pPr>
            <w:r w:rsidRPr="006252DC">
              <w:rPr>
                <w:rFonts w:ascii="Arial" w:hAnsi="Arial" w:cs="Arial"/>
                <w:sz w:val="14"/>
                <w:szCs w:val="14"/>
                <w:lang w:val="en-GB"/>
              </w:rPr>
              <w:t>Beginning balance reinsurance contract assets</w:t>
            </w:r>
          </w:p>
        </w:tc>
        <w:tc>
          <w:tcPr>
            <w:tcW w:w="1223" w:type="dxa"/>
            <w:noWrap/>
            <w:vAlign w:val="bottom"/>
          </w:tcPr>
          <w:p w14:paraId="02FF0E42" w14:textId="77777777" w:rsidR="00CE16BD" w:rsidRPr="006252DC" w:rsidRDefault="00CE16BD">
            <w:pPr>
              <w:tabs>
                <w:tab w:val="decimal" w:pos="936"/>
              </w:tabs>
              <w:spacing w:before="60" w:after="30" w:line="276" w:lineRule="auto"/>
              <w:jc w:val="right"/>
              <w:rPr>
                <w:rFonts w:ascii="Arial" w:hAnsi="Arial" w:cs="Arial"/>
                <w:sz w:val="14"/>
                <w:szCs w:val="14"/>
                <w:lang w:val="en-GB"/>
              </w:rPr>
            </w:pPr>
            <w:r w:rsidRPr="006252DC">
              <w:rPr>
                <w:rFonts w:ascii="Arial" w:hAnsi="Arial" w:cs="Arial"/>
                <w:sz w:val="14"/>
                <w:szCs w:val="14"/>
                <w:lang w:val="en-GB"/>
              </w:rPr>
              <w:t>-</w:t>
            </w:r>
          </w:p>
        </w:tc>
        <w:tc>
          <w:tcPr>
            <w:tcW w:w="1224" w:type="dxa"/>
            <w:noWrap/>
            <w:vAlign w:val="bottom"/>
          </w:tcPr>
          <w:p w14:paraId="0DD2B94B" w14:textId="77777777" w:rsidR="00CE16BD" w:rsidRPr="006252DC" w:rsidRDefault="00CE16BD">
            <w:pPr>
              <w:tabs>
                <w:tab w:val="decimal" w:pos="803"/>
              </w:tabs>
              <w:spacing w:before="60" w:after="30" w:line="276" w:lineRule="auto"/>
              <w:jc w:val="right"/>
              <w:rPr>
                <w:rFonts w:ascii="Arial" w:hAnsi="Arial" w:cs="Arial"/>
                <w:sz w:val="14"/>
                <w:szCs w:val="14"/>
                <w:lang w:val="en-GB"/>
              </w:rPr>
            </w:pPr>
            <w:r w:rsidRPr="006252DC">
              <w:rPr>
                <w:rFonts w:ascii="Arial" w:hAnsi="Arial" w:cs="Arial"/>
                <w:sz w:val="14"/>
                <w:szCs w:val="14"/>
                <w:lang w:val="en-GB"/>
              </w:rPr>
              <w:t>-</w:t>
            </w:r>
          </w:p>
        </w:tc>
        <w:tc>
          <w:tcPr>
            <w:tcW w:w="1271" w:type="dxa"/>
            <w:noWrap/>
            <w:vAlign w:val="bottom"/>
          </w:tcPr>
          <w:p w14:paraId="681B3861" w14:textId="77777777" w:rsidR="00CE16BD" w:rsidRPr="006252DC" w:rsidRDefault="00CE16BD">
            <w:pPr>
              <w:tabs>
                <w:tab w:val="decimal" w:pos="840"/>
              </w:tabs>
              <w:spacing w:before="60" w:after="30" w:line="276" w:lineRule="auto"/>
              <w:jc w:val="right"/>
              <w:rPr>
                <w:rFonts w:ascii="Arial" w:hAnsi="Arial" w:cs="Browallia New"/>
                <w:sz w:val="14"/>
                <w:szCs w:val="17"/>
              </w:rPr>
            </w:pPr>
            <w:r w:rsidRPr="006252DC">
              <w:rPr>
                <w:rFonts w:ascii="Arial" w:hAnsi="Arial" w:cs="Arial"/>
                <w:sz w:val="14"/>
                <w:szCs w:val="14"/>
                <w:lang w:val="en-GB"/>
              </w:rPr>
              <w:t>-</w:t>
            </w:r>
          </w:p>
        </w:tc>
        <w:tc>
          <w:tcPr>
            <w:tcW w:w="1296" w:type="dxa"/>
            <w:noWrap/>
            <w:vAlign w:val="bottom"/>
          </w:tcPr>
          <w:p w14:paraId="774ED2AD" w14:textId="77777777" w:rsidR="00CE16BD" w:rsidRPr="006252DC" w:rsidRDefault="00CE16BD">
            <w:pPr>
              <w:tabs>
                <w:tab w:val="decimal" w:pos="953"/>
              </w:tabs>
              <w:spacing w:before="60" w:after="30" w:line="276" w:lineRule="auto"/>
              <w:jc w:val="right"/>
              <w:rPr>
                <w:rFonts w:ascii="Arial" w:hAnsi="Arial" w:cs="Arial"/>
                <w:sz w:val="14"/>
                <w:szCs w:val="14"/>
                <w:lang w:val="en-GB"/>
              </w:rPr>
            </w:pPr>
            <w:r w:rsidRPr="006252DC">
              <w:rPr>
                <w:rFonts w:ascii="Arial" w:hAnsi="Arial" w:cs="Arial"/>
                <w:sz w:val="14"/>
                <w:szCs w:val="14"/>
                <w:lang w:val="en-GB"/>
              </w:rPr>
              <w:t>-</w:t>
            </w:r>
          </w:p>
        </w:tc>
        <w:tc>
          <w:tcPr>
            <w:tcW w:w="1224" w:type="dxa"/>
            <w:noWrap/>
            <w:vAlign w:val="bottom"/>
          </w:tcPr>
          <w:p w14:paraId="25F53734" w14:textId="77777777" w:rsidR="00CE16BD" w:rsidRPr="006252DC" w:rsidRDefault="00CE16BD">
            <w:pPr>
              <w:tabs>
                <w:tab w:val="decimal" w:pos="936"/>
              </w:tabs>
              <w:spacing w:before="60" w:after="30" w:line="276" w:lineRule="auto"/>
              <w:jc w:val="right"/>
              <w:rPr>
                <w:rFonts w:ascii="Arial" w:hAnsi="Arial" w:cs="Arial"/>
                <w:sz w:val="14"/>
                <w:szCs w:val="14"/>
                <w:lang w:val="en-GB"/>
              </w:rPr>
            </w:pPr>
            <w:r w:rsidRPr="006252DC">
              <w:rPr>
                <w:rFonts w:ascii="Arial" w:hAnsi="Arial" w:cs="Arial"/>
                <w:sz w:val="14"/>
                <w:szCs w:val="14"/>
                <w:lang w:val="en-GB"/>
              </w:rPr>
              <w:t>-</w:t>
            </w:r>
          </w:p>
        </w:tc>
      </w:tr>
      <w:tr w:rsidR="00CE16BD" w:rsidRPr="006252DC" w14:paraId="544A3E02" w14:textId="77777777">
        <w:trPr>
          <w:trHeight w:val="324"/>
        </w:trPr>
        <w:tc>
          <w:tcPr>
            <w:tcW w:w="3510" w:type="dxa"/>
            <w:noWrap/>
            <w:vAlign w:val="bottom"/>
          </w:tcPr>
          <w:p w14:paraId="5D4412BB" w14:textId="77777777" w:rsidR="00CE16BD" w:rsidRPr="006252DC" w:rsidRDefault="00CE16BD">
            <w:pPr>
              <w:spacing w:before="60" w:after="30" w:line="276" w:lineRule="auto"/>
              <w:ind w:left="160" w:right="-39" w:hanging="160"/>
              <w:rPr>
                <w:rFonts w:ascii="Arial" w:hAnsi="Arial" w:cs="Arial"/>
                <w:sz w:val="14"/>
                <w:szCs w:val="14"/>
                <w:cs/>
                <w:lang w:val="en-GB"/>
              </w:rPr>
            </w:pPr>
            <w:r w:rsidRPr="006252DC">
              <w:rPr>
                <w:rFonts w:ascii="Arial" w:hAnsi="Arial" w:cs="Arial"/>
                <w:sz w:val="14"/>
                <w:szCs w:val="14"/>
                <w:lang w:val="en-GB"/>
              </w:rPr>
              <w:t>Beginning balance reinsurance contract liabilities</w:t>
            </w:r>
          </w:p>
        </w:tc>
        <w:tc>
          <w:tcPr>
            <w:tcW w:w="1223" w:type="dxa"/>
            <w:noWrap/>
            <w:vAlign w:val="bottom"/>
          </w:tcPr>
          <w:p w14:paraId="178F8127" w14:textId="77777777" w:rsidR="00CE16BD" w:rsidRPr="006252DC" w:rsidRDefault="00CE16BD">
            <w:pPr>
              <w:pBdr>
                <w:bottom w:val="single" w:sz="4" w:space="1" w:color="auto"/>
              </w:pBdr>
              <w:tabs>
                <w:tab w:val="decimal" w:pos="936"/>
              </w:tabs>
              <w:spacing w:before="60" w:after="30" w:line="276" w:lineRule="auto"/>
              <w:jc w:val="right"/>
              <w:rPr>
                <w:rFonts w:ascii="Arial" w:hAnsi="Arial" w:cs="Arial"/>
                <w:sz w:val="14"/>
                <w:szCs w:val="14"/>
                <w:cs/>
                <w:lang w:val="en-GB"/>
              </w:rPr>
            </w:pPr>
            <w:r w:rsidRPr="006252DC">
              <w:rPr>
                <w:rFonts w:ascii="Arial" w:hAnsi="Arial" w:cs="Arial"/>
                <w:sz w:val="14"/>
                <w:szCs w:val="14"/>
                <w:lang w:val="en-GB"/>
              </w:rPr>
              <w:t>(970)</w:t>
            </w:r>
          </w:p>
        </w:tc>
        <w:tc>
          <w:tcPr>
            <w:tcW w:w="1224" w:type="dxa"/>
            <w:noWrap/>
            <w:vAlign w:val="bottom"/>
          </w:tcPr>
          <w:p w14:paraId="775A7A40" w14:textId="77777777" w:rsidR="00CE16BD" w:rsidRPr="006252DC" w:rsidRDefault="00CE16BD">
            <w:pPr>
              <w:pBdr>
                <w:bottom w:val="single" w:sz="4" w:space="1" w:color="auto"/>
              </w:pBdr>
              <w:tabs>
                <w:tab w:val="decimal" w:pos="803"/>
              </w:tabs>
              <w:spacing w:before="60" w:after="30" w:line="276" w:lineRule="auto"/>
              <w:jc w:val="right"/>
              <w:rPr>
                <w:rFonts w:ascii="Arial" w:hAnsi="Arial" w:cs="Arial"/>
                <w:sz w:val="14"/>
                <w:szCs w:val="14"/>
                <w:cs/>
                <w:lang w:val="en-GB"/>
              </w:rPr>
            </w:pPr>
            <w:r w:rsidRPr="006252DC">
              <w:rPr>
                <w:rFonts w:ascii="Arial" w:hAnsi="Arial" w:cs="Arial"/>
                <w:sz w:val="14"/>
                <w:szCs w:val="14"/>
                <w:lang w:val="en-GB"/>
              </w:rPr>
              <w:t>-</w:t>
            </w:r>
          </w:p>
        </w:tc>
        <w:tc>
          <w:tcPr>
            <w:tcW w:w="1271" w:type="dxa"/>
            <w:noWrap/>
            <w:vAlign w:val="bottom"/>
          </w:tcPr>
          <w:p w14:paraId="6510D538" w14:textId="77777777" w:rsidR="00CE16BD" w:rsidRPr="006252DC" w:rsidRDefault="00CE16BD">
            <w:pPr>
              <w:pBdr>
                <w:bottom w:val="single" w:sz="4" w:space="1" w:color="auto"/>
              </w:pBd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340</w:t>
            </w:r>
          </w:p>
        </w:tc>
        <w:tc>
          <w:tcPr>
            <w:tcW w:w="1296" w:type="dxa"/>
            <w:noWrap/>
            <w:vAlign w:val="bottom"/>
          </w:tcPr>
          <w:p w14:paraId="51D0BBCE" w14:textId="77777777" w:rsidR="00CE16BD" w:rsidRPr="00C35E6C" w:rsidRDefault="00CE16BD">
            <w:pPr>
              <w:pBdr>
                <w:bottom w:val="single" w:sz="4" w:space="1" w:color="auto"/>
              </w:pBdr>
              <w:tabs>
                <w:tab w:val="decimal" w:pos="953"/>
              </w:tabs>
              <w:spacing w:before="60" w:after="30" w:line="276" w:lineRule="auto"/>
              <w:jc w:val="right"/>
              <w:rPr>
                <w:rFonts w:ascii="Arial" w:hAnsi="Arial" w:cs="Arial"/>
                <w:sz w:val="14"/>
                <w:szCs w:val="14"/>
                <w:cs/>
                <w:lang w:val="en-GB"/>
              </w:rPr>
            </w:pPr>
            <w:r w:rsidRPr="00C35E6C">
              <w:rPr>
                <w:rFonts w:ascii="Arial" w:hAnsi="Arial" w:cs="Arial"/>
                <w:sz w:val="14"/>
                <w:szCs w:val="14"/>
                <w:lang w:val="en-GB"/>
              </w:rPr>
              <w:t>54</w:t>
            </w:r>
          </w:p>
        </w:tc>
        <w:tc>
          <w:tcPr>
            <w:tcW w:w="1224" w:type="dxa"/>
            <w:noWrap/>
            <w:vAlign w:val="bottom"/>
          </w:tcPr>
          <w:p w14:paraId="4FC1AE58" w14:textId="77777777" w:rsidR="00CE16BD" w:rsidRPr="00C35E6C" w:rsidRDefault="00CE16BD">
            <w:pPr>
              <w:pBdr>
                <w:bottom w:val="single" w:sz="4" w:space="1" w:color="auto"/>
              </w:pBdr>
              <w:tabs>
                <w:tab w:val="decimal" w:pos="936"/>
              </w:tabs>
              <w:spacing w:before="60" w:after="30" w:line="276" w:lineRule="auto"/>
              <w:jc w:val="right"/>
              <w:rPr>
                <w:rFonts w:ascii="Arial" w:hAnsi="Arial" w:cs="Arial"/>
                <w:sz w:val="14"/>
                <w:szCs w:val="14"/>
                <w:cs/>
                <w:lang w:val="en-GB"/>
              </w:rPr>
            </w:pPr>
            <w:r w:rsidRPr="00C35E6C">
              <w:rPr>
                <w:rFonts w:ascii="Arial" w:hAnsi="Arial" w:cs="Arial"/>
                <w:sz w:val="14"/>
                <w:szCs w:val="14"/>
                <w:lang w:val="en-GB"/>
              </w:rPr>
              <w:t>(</w:t>
            </w:r>
            <w:r>
              <w:rPr>
                <w:rFonts w:ascii="Arial" w:hAnsi="Arial" w:cs="Arial"/>
                <w:sz w:val="14"/>
                <w:szCs w:val="14"/>
                <w:lang w:val="en-GB"/>
              </w:rPr>
              <w:t>576</w:t>
            </w:r>
            <w:r w:rsidRPr="00C35E6C">
              <w:rPr>
                <w:rFonts w:ascii="Arial" w:hAnsi="Arial" w:cs="Arial"/>
                <w:sz w:val="14"/>
                <w:szCs w:val="14"/>
                <w:lang w:val="en-GB"/>
              </w:rPr>
              <w:t>)</w:t>
            </w:r>
          </w:p>
        </w:tc>
      </w:tr>
      <w:tr w:rsidR="00CE16BD" w:rsidRPr="006252DC" w14:paraId="21095DFF" w14:textId="77777777">
        <w:trPr>
          <w:trHeight w:val="324"/>
        </w:trPr>
        <w:tc>
          <w:tcPr>
            <w:tcW w:w="3510" w:type="dxa"/>
            <w:noWrap/>
            <w:vAlign w:val="bottom"/>
          </w:tcPr>
          <w:p w14:paraId="3F39BCFA" w14:textId="77777777" w:rsidR="00CE16BD" w:rsidRPr="006252DC" w:rsidRDefault="00CE16BD">
            <w:pPr>
              <w:spacing w:before="60" w:after="30" w:line="276" w:lineRule="auto"/>
              <w:ind w:left="161" w:hanging="161"/>
              <w:rPr>
                <w:rFonts w:ascii="Arial" w:hAnsi="Arial" w:cs="Arial"/>
                <w:b/>
                <w:bCs/>
                <w:sz w:val="14"/>
                <w:szCs w:val="14"/>
                <w:cs/>
                <w:lang w:val="en-GB"/>
              </w:rPr>
            </w:pPr>
            <w:r w:rsidRPr="006252DC">
              <w:rPr>
                <w:rFonts w:ascii="Arial" w:hAnsi="Arial" w:cs="Arial"/>
                <w:b/>
                <w:bCs/>
                <w:sz w:val="14"/>
                <w:szCs w:val="14"/>
                <w:lang w:val="en-GB"/>
              </w:rPr>
              <w:t>Net beginning balance</w:t>
            </w:r>
          </w:p>
        </w:tc>
        <w:tc>
          <w:tcPr>
            <w:tcW w:w="1223" w:type="dxa"/>
            <w:noWrap/>
            <w:vAlign w:val="bottom"/>
          </w:tcPr>
          <w:p w14:paraId="25138C07" w14:textId="77777777" w:rsidR="00CE16BD" w:rsidRPr="006A60B5" w:rsidRDefault="00CE16BD">
            <w:pPr>
              <w:pBdr>
                <w:bottom w:val="single" w:sz="4" w:space="1" w:color="auto"/>
              </w:pBdr>
              <w:tabs>
                <w:tab w:val="decimal" w:pos="936"/>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(970)</w:t>
            </w:r>
          </w:p>
        </w:tc>
        <w:tc>
          <w:tcPr>
            <w:tcW w:w="1224" w:type="dxa"/>
            <w:noWrap/>
            <w:vAlign w:val="bottom"/>
          </w:tcPr>
          <w:p w14:paraId="79EFADC6" w14:textId="77777777" w:rsidR="00CE16BD" w:rsidRPr="006A60B5" w:rsidRDefault="00CE16BD">
            <w:pPr>
              <w:pBdr>
                <w:bottom w:val="single" w:sz="4" w:space="1" w:color="auto"/>
              </w:pBdr>
              <w:tabs>
                <w:tab w:val="decimal" w:pos="803"/>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w:t>
            </w:r>
          </w:p>
        </w:tc>
        <w:tc>
          <w:tcPr>
            <w:tcW w:w="1271" w:type="dxa"/>
            <w:noWrap/>
            <w:vAlign w:val="bottom"/>
          </w:tcPr>
          <w:p w14:paraId="7AEA7ED6" w14:textId="77777777" w:rsidR="00CE16BD" w:rsidRPr="006A60B5" w:rsidRDefault="00CE16BD">
            <w:pPr>
              <w:pBdr>
                <w:bottom w:val="single" w:sz="4" w:space="1" w:color="auto"/>
              </w:pBd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340</w:t>
            </w:r>
          </w:p>
        </w:tc>
        <w:tc>
          <w:tcPr>
            <w:tcW w:w="1296" w:type="dxa"/>
            <w:noWrap/>
            <w:vAlign w:val="bottom"/>
          </w:tcPr>
          <w:p w14:paraId="1110C5F7" w14:textId="77777777" w:rsidR="00CE16BD" w:rsidRPr="00C35E6C" w:rsidRDefault="00CE16BD">
            <w:pPr>
              <w:pBdr>
                <w:bottom w:val="single" w:sz="4" w:space="1" w:color="auto"/>
              </w:pBdr>
              <w:tabs>
                <w:tab w:val="decimal" w:pos="953"/>
              </w:tabs>
              <w:spacing w:before="60" w:after="30" w:line="276" w:lineRule="auto"/>
              <w:jc w:val="right"/>
              <w:rPr>
                <w:rFonts w:ascii="Arial" w:hAnsi="Arial" w:cs="Arial"/>
                <w:sz w:val="14"/>
                <w:szCs w:val="14"/>
                <w:cs/>
                <w:lang w:val="en-GB"/>
              </w:rPr>
            </w:pPr>
            <w:r w:rsidRPr="00C35E6C">
              <w:rPr>
                <w:rFonts w:ascii="Arial" w:hAnsi="Arial" w:cs="Arial"/>
                <w:sz w:val="14"/>
                <w:szCs w:val="14"/>
                <w:lang w:val="en-GB"/>
              </w:rPr>
              <w:t>54</w:t>
            </w:r>
          </w:p>
        </w:tc>
        <w:tc>
          <w:tcPr>
            <w:tcW w:w="1224" w:type="dxa"/>
            <w:noWrap/>
            <w:vAlign w:val="bottom"/>
          </w:tcPr>
          <w:p w14:paraId="4B874FB3" w14:textId="77777777" w:rsidR="00CE16BD" w:rsidRPr="00C35E6C" w:rsidRDefault="00CE16BD">
            <w:pPr>
              <w:pBdr>
                <w:bottom w:val="single" w:sz="4" w:space="1" w:color="auto"/>
              </w:pBdr>
              <w:tabs>
                <w:tab w:val="decimal" w:pos="936"/>
              </w:tabs>
              <w:spacing w:before="60" w:after="30" w:line="276" w:lineRule="auto"/>
              <w:jc w:val="right"/>
              <w:rPr>
                <w:rFonts w:ascii="Arial" w:hAnsi="Arial" w:cs="Browallia New"/>
                <w:sz w:val="14"/>
                <w:szCs w:val="17"/>
              </w:rPr>
            </w:pPr>
            <w:r w:rsidRPr="00C35E6C">
              <w:rPr>
                <w:rFonts w:ascii="Arial" w:hAnsi="Arial" w:cs="Arial"/>
                <w:sz w:val="14"/>
                <w:szCs w:val="14"/>
                <w:lang w:val="en-GB"/>
              </w:rPr>
              <w:t>(</w:t>
            </w:r>
            <w:r>
              <w:rPr>
                <w:rFonts w:ascii="Arial" w:hAnsi="Arial" w:cs="Arial"/>
                <w:sz w:val="14"/>
                <w:szCs w:val="14"/>
                <w:lang w:val="en-GB"/>
              </w:rPr>
              <w:t>576</w:t>
            </w:r>
            <w:r w:rsidRPr="00C35E6C">
              <w:rPr>
                <w:rFonts w:ascii="Arial" w:hAnsi="Arial" w:cs="Arial"/>
                <w:sz w:val="14"/>
                <w:szCs w:val="14"/>
                <w:lang w:val="en-GB"/>
              </w:rPr>
              <w:t>)</w:t>
            </w:r>
          </w:p>
        </w:tc>
      </w:tr>
      <w:tr w:rsidR="00CE16BD" w:rsidRPr="006252DC" w14:paraId="1CC5896A" w14:textId="77777777">
        <w:trPr>
          <w:trHeight w:val="324"/>
        </w:trPr>
        <w:tc>
          <w:tcPr>
            <w:tcW w:w="3510" w:type="dxa"/>
            <w:noWrap/>
            <w:vAlign w:val="bottom"/>
          </w:tcPr>
          <w:p w14:paraId="7F67BC8D" w14:textId="77777777" w:rsidR="00CE16BD" w:rsidRPr="006252DC" w:rsidRDefault="00CE16BD">
            <w:pPr>
              <w:spacing w:before="60" w:after="30" w:line="276" w:lineRule="auto"/>
              <w:ind w:left="161" w:hanging="161"/>
              <w:rPr>
                <w:rFonts w:ascii="Arial" w:hAnsi="Arial" w:cs="Arial"/>
                <w:b/>
                <w:bCs/>
                <w:sz w:val="14"/>
                <w:szCs w:val="14"/>
                <w:cs/>
                <w:lang w:val="en-GB"/>
              </w:rPr>
            </w:pPr>
          </w:p>
        </w:tc>
        <w:tc>
          <w:tcPr>
            <w:tcW w:w="1223" w:type="dxa"/>
            <w:noWrap/>
            <w:vAlign w:val="bottom"/>
          </w:tcPr>
          <w:p w14:paraId="49B960E9" w14:textId="77777777" w:rsidR="00CE16BD" w:rsidRPr="006A60B5" w:rsidRDefault="00CE16BD">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67C7B5DD" w14:textId="77777777" w:rsidR="00CE16BD" w:rsidRPr="006A60B5" w:rsidRDefault="00CE16BD">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7398DCB6" w14:textId="77777777" w:rsidR="00CE16BD" w:rsidRPr="006A60B5" w:rsidRDefault="00CE16BD">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4A5834DE" w14:textId="77777777" w:rsidR="00CE16BD" w:rsidRPr="006A60B5" w:rsidRDefault="00CE16BD">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34F10124" w14:textId="77777777" w:rsidR="00CE16BD" w:rsidRPr="006A60B5" w:rsidRDefault="00CE16BD">
            <w:pPr>
              <w:tabs>
                <w:tab w:val="decimal" w:pos="936"/>
              </w:tabs>
              <w:spacing w:before="60" w:after="30" w:line="276" w:lineRule="auto"/>
              <w:jc w:val="right"/>
              <w:rPr>
                <w:rFonts w:ascii="Arial" w:hAnsi="Arial" w:cs="Arial"/>
                <w:sz w:val="14"/>
                <w:szCs w:val="14"/>
                <w:lang w:val="en-GB"/>
              </w:rPr>
            </w:pPr>
          </w:p>
        </w:tc>
      </w:tr>
      <w:tr w:rsidR="00CE16BD" w:rsidRPr="006252DC" w14:paraId="5DA3A4AD" w14:textId="77777777">
        <w:trPr>
          <w:trHeight w:val="335"/>
        </w:trPr>
        <w:tc>
          <w:tcPr>
            <w:tcW w:w="3510" w:type="dxa"/>
            <w:noWrap/>
            <w:vAlign w:val="bottom"/>
          </w:tcPr>
          <w:p w14:paraId="613557FC" w14:textId="77777777" w:rsidR="00CE16BD" w:rsidRPr="006252DC" w:rsidRDefault="00CE16BD">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rPr>
              <w:t xml:space="preserve">Net income (expenses) </w:t>
            </w:r>
          </w:p>
        </w:tc>
        <w:tc>
          <w:tcPr>
            <w:tcW w:w="1223" w:type="dxa"/>
            <w:noWrap/>
            <w:vAlign w:val="bottom"/>
          </w:tcPr>
          <w:p w14:paraId="567D4C64" w14:textId="77777777" w:rsidR="00CE16BD" w:rsidRPr="006A60B5" w:rsidRDefault="00CE16BD">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1FE87D1C" w14:textId="77777777" w:rsidR="00CE16BD" w:rsidRPr="006A60B5" w:rsidRDefault="00CE16BD">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35145A6A" w14:textId="77777777" w:rsidR="00CE16BD" w:rsidRPr="006A60B5" w:rsidRDefault="00CE16BD">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68DD53AC" w14:textId="77777777" w:rsidR="00CE16BD" w:rsidRPr="006A60B5" w:rsidRDefault="00CE16BD">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0DDFCC0C" w14:textId="77777777" w:rsidR="00CE16BD" w:rsidRPr="006A60B5" w:rsidRDefault="00CE16BD">
            <w:pPr>
              <w:tabs>
                <w:tab w:val="decimal" w:pos="936"/>
              </w:tabs>
              <w:spacing w:before="60" w:after="30" w:line="276" w:lineRule="auto"/>
              <w:jc w:val="right"/>
              <w:rPr>
                <w:rFonts w:ascii="Arial" w:hAnsi="Arial" w:cs="Arial"/>
                <w:sz w:val="14"/>
                <w:szCs w:val="14"/>
                <w:lang w:val="en-GB"/>
              </w:rPr>
            </w:pPr>
          </w:p>
        </w:tc>
      </w:tr>
      <w:tr w:rsidR="00CE16BD" w:rsidRPr="006252DC" w14:paraId="448BBF2F" w14:textId="77777777">
        <w:trPr>
          <w:trHeight w:val="313"/>
        </w:trPr>
        <w:tc>
          <w:tcPr>
            <w:tcW w:w="3510" w:type="dxa"/>
            <w:noWrap/>
            <w:vAlign w:val="bottom"/>
          </w:tcPr>
          <w:p w14:paraId="69F16327" w14:textId="77777777" w:rsidR="00CE16BD" w:rsidRPr="006252DC" w:rsidRDefault="00CE16BD">
            <w:pPr>
              <w:spacing w:before="60" w:after="30" w:line="276" w:lineRule="auto"/>
              <w:ind w:left="161" w:hanging="161"/>
              <w:rPr>
                <w:rFonts w:ascii="Arial" w:hAnsi="Arial" w:cs="Arial"/>
                <w:b/>
                <w:bCs/>
                <w:sz w:val="14"/>
                <w:szCs w:val="14"/>
                <w:lang w:val="en-GB"/>
              </w:rPr>
            </w:pPr>
            <w:r w:rsidRPr="006252DC">
              <w:rPr>
                <w:rFonts w:ascii="Arial" w:hAnsi="Arial" w:cs="Arial"/>
                <w:sz w:val="14"/>
                <w:szCs w:val="14"/>
                <w:lang w:val="en-GB"/>
              </w:rPr>
              <w:t>Reinsurance expenses</w:t>
            </w:r>
          </w:p>
        </w:tc>
        <w:tc>
          <w:tcPr>
            <w:tcW w:w="1223" w:type="dxa"/>
            <w:noWrap/>
            <w:vAlign w:val="bottom"/>
          </w:tcPr>
          <w:p w14:paraId="6C75B4FE" w14:textId="77777777" w:rsidR="00CE16BD" w:rsidRPr="006A60B5" w:rsidRDefault="00CE16BD">
            <w:pP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(1,492)</w:t>
            </w:r>
          </w:p>
        </w:tc>
        <w:tc>
          <w:tcPr>
            <w:tcW w:w="1224" w:type="dxa"/>
            <w:noWrap/>
            <w:vAlign w:val="bottom"/>
          </w:tcPr>
          <w:p w14:paraId="7AAD6EB4" w14:textId="77777777" w:rsidR="00CE16BD" w:rsidRPr="006A60B5" w:rsidRDefault="00CE16BD">
            <w:pPr>
              <w:tabs>
                <w:tab w:val="decimal" w:pos="803"/>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71" w:type="dxa"/>
            <w:noWrap/>
            <w:vAlign w:val="bottom"/>
          </w:tcPr>
          <w:p w14:paraId="6A7CE819" w14:textId="77777777" w:rsidR="00CE16BD" w:rsidRPr="006A60B5" w:rsidRDefault="00CE16BD">
            <w:pPr>
              <w:tabs>
                <w:tab w:val="decimal" w:pos="840"/>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96" w:type="dxa"/>
            <w:noWrap/>
            <w:vAlign w:val="bottom"/>
          </w:tcPr>
          <w:p w14:paraId="54E0F8E6" w14:textId="77777777" w:rsidR="00CE16BD" w:rsidRPr="006A60B5" w:rsidRDefault="00CE16BD">
            <w:pPr>
              <w:tabs>
                <w:tab w:val="decimal" w:pos="953"/>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24" w:type="dxa"/>
            <w:noWrap/>
            <w:vAlign w:val="bottom"/>
          </w:tcPr>
          <w:p w14:paraId="55B96605" w14:textId="77777777" w:rsidR="00CE16BD" w:rsidRPr="006A60B5" w:rsidRDefault="00CE16BD">
            <w:pP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(1,492)</w:t>
            </w:r>
          </w:p>
        </w:tc>
      </w:tr>
      <w:tr w:rsidR="00CE16BD" w:rsidRPr="006252DC" w14:paraId="5F5BE00A" w14:textId="77777777">
        <w:trPr>
          <w:trHeight w:val="313"/>
        </w:trPr>
        <w:tc>
          <w:tcPr>
            <w:tcW w:w="3510" w:type="dxa"/>
            <w:noWrap/>
            <w:vAlign w:val="bottom"/>
          </w:tcPr>
          <w:p w14:paraId="40324118" w14:textId="77777777" w:rsidR="00CE16BD" w:rsidRPr="006252DC" w:rsidRDefault="00CE16BD">
            <w:pPr>
              <w:spacing w:before="60" w:after="30" w:line="276" w:lineRule="auto"/>
              <w:ind w:left="161" w:hanging="161"/>
              <w:rPr>
                <w:rFonts w:ascii="Arial" w:hAnsi="Arial" w:cs="Arial"/>
                <w:sz w:val="14"/>
                <w:szCs w:val="14"/>
                <w:lang w:val="en-GB"/>
              </w:rPr>
            </w:pPr>
            <w:r w:rsidRPr="006252DC">
              <w:rPr>
                <w:rFonts w:ascii="Arial" w:hAnsi="Arial" w:cs="Arial"/>
                <w:sz w:val="14"/>
                <w:szCs w:val="14"/>
              </w:rPr>
              <w:t>Incurred claims recovery</w:t>
            </w:r>
          </w:p>
        </w:tc>
        <w:tc>
          <w:tcPr>
            <w:tcW w:w="1223" w:type="dxa"/>
            <w:noWrap/>
            <w:vAlign w:val="bottom"/>
          </w:tcPr>
          <w:p w14:paraId="62F81972" w14:textId="77777777" w:rsidR="00CE16BD" w:rsidRPr="006A60B5" w:rsidRDefault="00CE16BD">
            <w:pP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24" w:type="dxa"/>
            <w:noWrap/>
            <w:vAlign w:val="bottom"/>
          </w:tcPr>
          <w:p w14:paraId="62F5218C" w14:textId="77777777" w:rsidR="00CE16BD" w:rsidRPr="006A60B5" w:rsidRDefault="00CE16BD">
            <w:pPr>
              <w:tabs>
                <w:tab w:val="decimal" w:pos="803"/>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71" w:type="dxa"/>
            <w:noWrap/>
            <w:vAlign w:val="bottom"/>
          </w:tcPr>
          <w:p w14:paraId="7114F0B7" w14:textId="77777777" w:rsidR="00CE16BD" w:rsidRPr="006A60B5" w:rsidRDefault="00CE16BD">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807</w:t>
            </w:r>
          </w:p>
        </w:tc>
        <w:tc>
          <w:tcPr>
            <w:tcW w:w="1296" w:type="dxa"/>
            <w:noWrap/>
            <w:vAlign w:val="bottom"/>
          </w:tcPr>
          <w:p w14:paraId="4B639C28" w14:textId="77777777" w:rsidR="00CE16BD" w:rsidRPr="006A60B5" w:rsidRDefault="00CE16BD">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w:t>
            </w:r>
            <w:r w:rsidRPr="006A60B5">
              <w:rPr>
                <w:rFonts w:ascii="Arial" w:hAnsi="Arial" w:cs="Arial"/>
                <w:sz w:val="14"/>
                <w:szCs w:val="14"/>
                <w:lang w:val="en-GB"/>
              </w:rPr>
              <w:t>9</w:t>
            </w:r>
            <w:r>
              <w:rPr>
                <w:rFonts w:ascii="Arial" w:hAnsi="Arial" w:cs="Arial"/>
                <w:sz w:val="14"/>
                <w:szCs w:val="14"/>
                <w:lang w:val="en-GB"/>
              </w:rPr>
              <w:t>)</w:t>
            </w:r>
          </w:p>
        </w:tc>
        <w:tc>
          <w:tcPr>
            <w:tcW w:w="1224" w:type="dxa"/>
            <w:noWrap/>
            <w:vAlign w:val="bottom"/>
          </w:tcPr>
          <w:p w14:paraId="476A9827" w14:textId="77777777" w:rsidR="00CE16BD" w:rsidRPr="006A60B5" w:rsidRDefault="00CE16BD">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798</w:t>
            </w:r>
          </w:p>
        </w:tc>
      </w:tr>
      <w:tr w:rsidR="00CE16BD" w:rsidRPr="006252DC" w14:paraId="5D8F06AB" w14:textId="77777777">
        <w:trPr>
          <w:trHeight w:val="313"/>
        </w:trPr>
        <w:tc>
          <w:tcPr>
            <w:tcW w:w="3510" w:type="dxa"/>
            <w:noWrap/>
            <w:vAlign w:val="bottom"/>
          </w:tcPr>
          <w:p w14:paraId="62AED199" w14:textId="30C1ABC1" w:rsidR="00CE16BD" w:rsidRPr="006252DC" w:rsidRDefault="00CE16BD">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 xml:space="preserve">Changes that related to past service </w:t>
            </w:r>
            <w:r w:rsidR="00296C6E">
              <w:rPr>
                <w:rFonts w:ascii="Arial" w:hAnsi="Arial" w:cs="Arial"/>
                <w:sz w:val="14"/>
                <w:szCs w:val="14"/>
                <w:lang w:val="en-GB"/>
              </w:rPr>
              <w:br/>
            </w:r>
            <w:r w:rsidR="00296C6E" w:rsidRPr="006252DC">
              <w:rPr>
                <w:rFonts w:ascii="Arial" w:hAnsi="Arial" w:cs="Arial"/>
                <w:sz w:val="14"/>
                <w:szCs w:val="14"/>
                <w:lang w:val="en-GB"/>
              </w:rPr>
              <w:t xml:space="preserve">- changes in the </w:t>
            </w:r>
            <w:r w:rsidR="00296C6E" w:rsidRPr="00364F16">
              <w:rPr>
                <w:rFonts w:ascii="Arial" w:hAnsi="Arial" w:cs="Arial"/>
                <w:sz w:val="14"/>
                <w:szCs w:val="14"/>
                <w:lang w:val="en-GB"/>
              </w:rPr>
              <w:t>future cash flows</w:t>
            </w:r>
            <w:r w:rsidR="00296C6E" w:rsidRPr="006252DC">
              <w:rPr>
                <w:rFonts w:ascii="Arial" w:hAnsi="Arial" w:cs="Arial"/>
                <w:sz w:val="14"/>
                <w:szCs w:val="14"/>
                <w:lang w:val="en-GB"/>
              </w:rPr>
              <w:t xml:space="preserve"> relating to </w:t>
            </w:r>
            <w:r w:rsidR="00296C6E">
              <w:rPr>
                <w:rFonts w:ascii="Arial" w:hAnsi="Arial" w:cs="Arial"/>
                <w:sz w:val="14"/>
                <w:szCs w:val="14"/>
                <w:lang w:val="en-GB"/>
              </w:rPr>
              <w:br/>
              <w:t xml:space="preserve">  </w:t>
            </w:r>
            <w:r w:rsidR="00296C6E" w:rsidRPr="006252DC">
              <w:rPr>
                <w:rFonts w:ascii="Arial" w:hAnsi="Arial" w:cs="Arial"/>
                <w:sz w:val="14"/>
                <w:szCs w:val="14"/>
                <w:lang w:val="en-GB"/>
              </w:rPr>
              <w:t>incurred claims recovery</w:t>
            </w:r>
          </w:p>
        </w:tc>
        <w:tc>
          <w:tcPr>
            <w:tcW w:w="1223" w:type="dxa"/>
            <w:noWrap/>
            <w:vAlign w:val="bottom"/>
          </w:tcPr>
          <w:p w14:paraId="67ABBEFC" w14:textId="77777777" w:rsidR="00CE16BD" w:rsidRPr="006A60B5" w:rsidRDefault="00CE16BD">
            <w:pPr>
              <w:tabs>
                <w:tab w:val="decimal" w:pos="936"/>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w:t>
            </w:r>
          </w:p>
        </w:tc>
        <w:tc>
          <w:tcPr>
            <w:tcW w:w="1224" w:type="dxa"/>
            <w:noWrap/>
            <w:vAlign w:val="bottom"/>
          </w:tcPr>
          <w:p w14:paraId="42CAB2AC" w14:textId="77777777" w:rsidR="00CE16BD" w:rsidRPr="006A60B5" w:rsidRDefault="00CE16BD">
            <w:pPr>
              <w:tabs>
                <w:tab w:val="decimal" w:pos="803"/>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w:t>
            </w:r>
          </w:p>
        </w:tc>
        <w:tc>
          <w:tcPr>
            <w:tcW w:w="1271" w:type="dxa"/>
            <w:noWrap/>
            <w:vAlign w:val="bottom"/>
          </w:tcPr>
          <w:p w14:paraId="75354440" w14:textId="77777777" w:rsidR="00CE16BD" w:rsidRPr="006A60B5" w:rsidRDefault="00CE16BD">
            <w:pP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1,517</w:t>
            </w:r>
          </w:p>
        </w:tc>
        <w:tc>
          <w:tcPr>
            <w:tcW w:w="1296" w:type="dxa"/>
            <w:noWrap/>
            <w:vAlign w:val="bottom"/>
          </w:tcPr>
          <w:p w14:paraId="17884E4D" w14:textId="77777777" w:rsidR="00CE16BD" w:rsidRPr="006A60B5" w:rsidRDefault="00CE16BD">
            <w:pP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(17)</w:t>
            </w:r>
          </w:p>
        </w:tc>
        <w:tc>
          <w:tcPr>
            <w:tcW w:w="1224" w:type="dxa"/>
            <w:noWrap/>
            <w:vAlign w:val="bottom"/>
          </w:tcPr>
          <w:p w14:paraId="6330ADF9" w14:textId="77777777" w:rsidR="00CE16BD" w:rsidRPr="006A60B5" w:rsidRDefault="00CE16BD">
            <w:pPr>
              <w:tabs>
                <w:tab w:val="decimal" w:pos="936"/>
              </w:tabs>
              <w:spacing w:before="60" w:after="30" w:line="276" w:lineRule="auto"/>
              <w:jc w:val="right"/>
              <w:rPr>
                <w:rFonts w:ascii="Arial" w:hAnsi="Arial" w:cs="Arial"/>
                <w:sz w:val="14"/>
                <w:szCs w:val="14"/>
                <w:cs/>
                <w:lang w:val="en-GB"/>
              </w:rPr>
            </w:pPr>
            <w:r>
              <w:rPr>
                <w:rFonts w:ascii="Arial" w:hAnsi="Arial" w:cs="Arial"/>
                <w:sz w:val="14"/>
                <w:szCs w:val="14"/>
                <w:lang w:val="en-GB"/>
              </w:rPr>
              <w:t>1,500</w:t>
            </w:r>
          </w:p>
        </w:tc>
      </w:tr>
      <w:tr w:rsidR="00CE16BD" w:rsidRPr="006252DC" w14:paraId="2C714C2E" w14:textId="77777777">
        <w:trPr>
          <w:trHeight w:val="313"/>
        </w:trPr>
        <w:tc>
          <w:tcPr>
            <w:tcW w:w="3510" w:type="dxa"/>
            <w:noWrap/>
            <w:vAlign w:val="bottom"/>
          </w:tcPr>
          <w:p w14:paraId="52FFA676" w14:textId="77777777" w:rsidR="00CE16BD" w:rsidRPr="006252DC" w:rsidRDefault="00CE16BD">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Income on initial recognition of onerous underlying contracts</w:t>
            </w:r>
          </w:p>
        </w:tc>
        <w:tc>
          <w:tcPr>
            <w:tcW w:w="1223" w:type="dxa"/>
            <w:noWrap/>
            <w:vAlign w:val="bottom"/>
          </w:tcPr>
          <w:p w14:paraId="34A1DCA0" w14:textId="77777777" w:rsidR="00CE16BD" w:rsidRPr="006A60B5" w:rsidRDefault="00CE16BD">
            <w:pPr>
              <w:tabs>
                <w:tab w:val="decimal" w:pos="936"/>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w:t>
            </w:r>
          </w:p>
        </w:tc>
        <w:tc>
          <w:tcPr>
            <w:tcW w:w="1224" w:type="dxa"/>
            <w:noWrap/>
            <w:vAlign w:val="bottom"/>
          </w:tcPr>
          <w:p w14:paraId="4099C536" w14:textId="77777777" w:rsidR="00CE16BD" w:rsidRPr="006A60B5" w:rsidRDefault="00CE16BD">
            <w:pPr>
              <w:tabs>
                <w:tab w:val="decimal" w:pos="803"/>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146</w:t>
            </w:r>
          </w:p>
        </w:tc>
        <w:tc>
          <w:tcPr>
            <w:tcW w:w="1271" w:type="dxa"/>
            <w:noWrap/>
            <w:vAlign w:val="bottom"/>
          </w:tcPr>
          <w:p w14:paraId="662F6F59" w14:textId="77777777" w:rsidR="00CE16BD" w:rsidRPr="006A60B5" w:rsidRDefault="00CE16BD">
            <w:pPr>
              <w:tabs>
                <w:tab w:val="decimal" w:pos="840"/>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96" w:type="dxa"/>
            <w:noWrap/>
            <w:vAlign w:val="bottom"/>
          </w:tcPr>
          <w:p w14:paraId="44CF9527" w14:textId="77777777" w:rsidR="00CE16BD" w:rsidRPr="006A60B5" w:rsidRDefault="00CE16BD">
            <w:pPr>
              <w:tabs>
                <w:tab w:val="decimal" w:pos="953"/>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w:t>
            </w:r>
          </w:p>
        </w:tc>
        <w:tc>
          <w:tcPr>
            <w:tcW w:w="1224" w:type="dxa"/>
            <w:noWrap/>
            <w:vAlign w:val="bottom"/>
          </w:tcPr>
          <w:p w14:paraId="6A99E19E" w14:textId="77777777" w:rsidR="00CE16BD" w:rsidRPr="006A60B5" w:rsidRDefault="00CE16BD">
            <w:pPr>
              <w:tabs>
                <w:tab w:val="decimal" w:pos="936"/>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146</w:t>
            </w:r>
          </w:p>
        </w:tc>
      </w:tr>
      <w:tr w:rsidR="00CE16BD" w:rsidRPr="006252DC" w14:paraId="6B473342" w14:textId="77777777">
        <w:trPr>
          <w:trHeight w:val="313"/>
        </w:trPr>
        <w:tc>
          <w:tcPr>
            <w:tcW w:w="3510" w:type="dxa"/>
            <w:noWrap/>
            <w:vAlign w:val="bottom"/>
          </w:tcPr>
          <w:p w14:paraId="11845C20" w14:textId="1F434516" w:rsidR="00CE16BD" w:rsidRPr="006252DC" w:rsidRDefault="00CE16BD">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 xml:space="preserve">Reversals of a loss-recovery component other than changes in the </w:t>
            </w:r>
            <w:r w:rsidR="00D24D65" w:rsidRPr="00D24D65">
              <w:rPr>
                <w:rFonts w:ascii="Arial" w:hAnsi="Arial" w:cs="Arial"/>
                <w:sz w:val="14"/>
                <w:szCs w:val="14"/>
                <w:lang w:val="en-GB"/>
              </w:rPr>
              <w:t>future cash flows</w:t>
            </w:r>
            <w:r w:rsidRPr="006252DC">
              <w:rPr>
                <w:rFonts w:ascii="Arial" w:hAnsi="Arial" w:cs="Arial"/>
                <w:sz w:val="14"/>
                <w:szCs w:val="14"/>
                <w:lang w:val="en-GB"/>
              </w:rPr>
              <w:t xml:space="preserve"> of reinsurance contracts held</w:t>
            </w:r>
          </w:p>
        </w:tc>
        <w:tc>
          <w:tcPr>
            <w:tcW w:w="1223" w:type="dxa"/>
            <w:noWrap/>
            <w:vAlign w:val="bottom"/>
          </w:tcPr>
          <w:p w14:paraId="1DCF022E" w14:textId="77777777" w:rsidR="00CE16BD" w:rsidRPr="006A60B5" w:rsidRDefault="00CE16BD">
            <w:pPr>
              <w:tabs>
                <w:tab w:val="decimal" w:pos="936"/>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w:t>
            </w:r>
          </w:p>
        </w:tc>
        <w:tc>
          <w:tcPr>
            <w:tcW w:w="1224" w:type="dxa"/>
            <w:noWrap/>
            <w:vAlign w:val="bottom"/>
          </w:tcPr>
          <w:p w14:paraId="29936E49" w14:textId="77777777" w:rsidR="00CE16BD" w:rsidRPr="006A60B5" w:rsidRDefault="00CE16BD">
            <w:pPr>
              <w:tabs>
                <w:tab w:val="decimal" w:pos="803"/>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(136)</w:t>
            </w:r>
          </w:p>
        </w:tc>
        <w:tc>
          <w:tcPr>
            <w:tcW w:w="1271" w:type="dxa"/>
            <w:noWrap/>
            <w:vAlign w:val="bottom"/>
          </w:tcPr>
          <w:p w14:paraId="17FABC9D" w14:textId="77777777" w:rsidR="00CE16BD" w:rsidRPr="006A60B5" w:rsidRDefault="00CE16BD">
            <w:pPr>
              <w:tabs>
                <w:tab w:val="decimal" w:pos="840"/>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96" w:type="dxa"/>
            <w:noWrap/>
            <w:vAlign w:val="bottom"/>
          </w:tcPr>
          <w:p w14:paraId="0922A190" w14:textId="77777777" w:rsidR="00CE16BD" w:rsidRPr="006A60B5" w:rsidRDefault="00CE16BD">
            <w:pPr>
              <w:tabs>
                <w:tab w:val="decimal" w:pos="953"/>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w:t>
            </w:r>
          </w:p>
        </w:tc>
        <w:tc>
          <w:tcPr>
            <w:tcW w:w="1224" w:type="dxa"/>
            <w:noWrap/>
            <w:vAlign w:val="bottom"/>
          </w:tcPr>
          <w:p w14:paraId="109CD294" w14:textId="77777777" w:rsidR="00CE16BD" w:rsidRPr="006A60B5" w:rsidRDefault="00CE16BD">
            <w:pPr>
              <w:tabs>
                <w:tab w:val="decimal" w:pos="936"/>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(136)</w:t>
            </w:r>
          </w:p>
        </w:tc>
      </w:tr>
      <w:tr w:rsidR="00CE16BD" w:rsidRPr="006252DC" w14:paraId="4058CF10" w14:textId="77777777">
        <w:trPr>
          <w:trHeight w:val="313"/>
        </w:trPr>
        <w:tc>
          <w:tcPr>
            <w:tcW w:w="3510" w:type="dxa"/>
            <w:noWrap/>
            <w:vAlign w:val="bottom"/>
          </w:tcPr>
          <w:p w14:paraId="25864D5C" w14:textId="355E7349" w:rsidR="00CE16BD" w:rsidRPr="006252DC" w:rsidRDefault="00CE16BD">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 xml:space="preserve">Changes in the </w:t>
            </w:r>
            <w:r w:rsidR="00D24D65" w:rsidRPr="00D24D65">
              <w:rPr>
                <w:rFonts w:ascii="Arial" w:hAnsi="Arial" w:cs="Arial"/>
                <w:sz w:val="14"/>
                <w:szCs w:val="14"/>
                <w:lang w:val="en-GB"/>
              </w:rPr>
              <w:t>future cash flows</w:t>
            </w:r>
            <w:r w:rsidRPr="006252DC">
              <w:rPr>
                <w:rFonts w:ascii="Arial" w:hAnsi="Arial" w:cs="Arial"/>
                <w:sz w:val="14"/>
                <w:szCs w:val="14"/>
                <w:lang w:val="en-GB"/>
              </w:rPr>
              <w:t xml:space="preserve"> of reinsurance contracts held from onerous underlying contracts</w:t>
            </w:r>
          </w:p>
        </w:tc>
        <w:tc>
          <w:tcPr>
            <w:tcW w:w="1223" w:type="dxa"/>
            <w:noWrap/>
            <w:vAlign w:val="bottom"/>
          </w:tcPr>
          <w:p w14:paraId="2C5288EE" w14:textId="77777777" w:rsidR="00CE16BD" w:rsidRPr="006A60B5" w:rsidRDefault="00CE16BD">
            <w:pPr>
              <w:pBdr>
                <w:bottom w:val="single" w:sz="4" w:space="1" w:color="auto"/>
              </w:pBdr>
              <w:tabs>
                <w:tab w:val="decimal" w:pos="936"/>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w:t>
            </w:r>
          </w:p>
        </w:tc>
        <w:tc>
          <w:tcPr>
            <w:tcW w:w="1224" w:type="dxa"/>
            <w:noWrap/>
            <w:vAlign w:val="bottom"/>
          </w:tcPr>
          <w:p w14:paraId="755BE960" w14:textId="77777777" w:rsidR="00CE16BD" w:rsidRPr="006A60B5" w:rsidRDefault="00CE16BD">
            <w:pPr>
              <w:pBdr>
                <w:bottom w:val="single" w:sz="4" w:space="1" w:color="auto"/>
              </w:pBdr>
              <w:tabs>
                <w:tab w:val="decimal" w:pos="803"/>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(10)</w:t>
            </w:r>
          </w:p>
        </w:tc>
        <w:tc>
          <w:tcPr>
            <w:tcW w:w="1271" w:type="dxa"/>
            <w:noWrap/>
            <w:vAlign w:val="bottom"/>
          </w:tcPr>
          <w:p w14:paraId="6214FCB0" w14:textId="77777777" w:rsidR="00CE16BD" w:rsidRPr="006A60B5" w:rsidRDefault="00CE16BD">
            <w:pPr>
              <w:pBdr>
                <w:bottom w:val="single" w:sz="4" w:space="1" w:color="auto"/>
              </w:pBdr>
              <w:tabs>
                <w:tab w:val="decimal" w:pos="840"/>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96" w:type="dxa"/>
            <w:noWrap/>
            <w:vAlign w:val="bottom"/>
          </w:tcPr>
          <w:p w14:paraId="5A2ECCAB" w14:textId="77777777" w:rsidR="00CE16BD" w:rsidRPr="006A60B5" w:rsidRDefault="00CE16BD">
            <w:pPr>
              <w:pBdr>
                <w:bottom w:val="single" w:sz="4" w:space="1" w:color="auto"/>
              </w:pBdr>
              <w:tabs>
                <w:tab w:val="decimal" w:pos="953"/>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w:t>
            </w:r>
          </w:p>
        </w:tc>
        <w:tc>
          <w:tcPr>
            <w:tcW w:w="1224" w:type="dxa"/>
            <w:noWrap/>
            <w:vAlign w:val="bottom"/>
          </w:tcPr>
          <w:p w14:paraId="506EA911" w14:textId="77777777" w:rsidR="00CE16BD" w:rsidRPr="006A60B5" w:rsidRDefault="00CE16BD">
            <w:pPr>
              <w:pBdr>
                <w:bottom w:val="single" w:sz="4" w:space="1" w:color="auto"/>
              </w:pBdr>
              <w:tabs>
                <w:tab w:val="decimal" w:pos="936"/>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(10)</w:t>
            </w:r>
          </w:p>
        </w:tc>
      </w:tr>
      <w:tr w:rsidR="00CE16BD" w:rsidRPr="006252DC" w14:paraId="032D8AA9" w14:textId="77777777">
        <w:trPr>
          <w:trHeight w:val="87"/>
        </w:trPr>
        <w:tc>
          <w:tcPr>
            <w:tcW w:w="3510" w:type="dxa"/>
            <w:noWrap/>
            <w:vAlign w:val="bottom"/>
          </w:tcPr>
          <w:p w14:paraId="2A0C6325" w14:textId="77777777" w:rsidR="00CE16BD" w:rsidRPr="006252DC" w:rsidRDefault="00CE16BD">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 xml:space="preserve">Total net income (expenses) </w:t>
            </w:r>
          </w:p>
        </w:tc>
        <w:tc>
          <w:tcPr>
            <w:tcW w:w="1223" w:type="dxa"/>
            <w:noWrap/>
            <w:vAlign w:val="bottom"/>
          </w:tcPr>
          <w:p w14:paraId="38443D1C" w14:textId="77777777" w:rsidR="00CE16BD" w:rsidRPr="006A60B5" w:rsidRDefault="00CE16BD">
            <w:pP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(1,492)</w:t>
            </w:r>
          </w:p>
        </w:tc>
        <w:tc>
          <w:tcPr>
            <w:tcW w:w="1224" w:type="dxa"/>
            <w:noWrap/>
            <w:vAlign w:val="bottom"/>
          </w:tcPr>
          <w:p w14:paraId="2CE93DA1" w14:textId="77777777" w:rsidR="00CE16BD" w:rsidRPr="006A60B5" w:rsidRDefault="00CE16BD">
            <w:pPr>
              <w:tabs>
                <w:tab w:val="decimal" w:pos="803"/>
              </w:tabs>
              <w:spacing w:before="60" w:after="30" w:line="276" w:lineRule="auto"/>
              <w:jc w:val="right"/>
              <w:rPr>
                <w:rFonts w:ascii="Arial" w:hAnsi="Arial" w:cstheme="minorBidi"/>
                <w:sz w:val="14"/>
                <w:szCs w:val="14"/>
                <w:cs/>
                <w:lang w:val="en-GB"/>
              </w:rPr>
            </w:pPr>
            <w:r w:rsidRPr="006A60B5">
              <w:rPr>
                <w:rFonts w:ascii="Arial" w:hAnsi="Arial" w:cs="Arial"/>
                <w:sz w:val="14"/>
                <w:szCs w:val="14"/>
                <w:lang w:val="en-GB"/>
              </w:rPr>
              <w:t>-</w:t>
            </w:r>
          </w:p>
        </w:tc>
        <w:tc>
          <w:tcPr>
            <w:tcW w:w="1271" w:type="dxa"/>
            <w:noWrap/>
            <w:vAlign w:val="bottom"/>
          </w:tcPr>
          <w:p w14:paraId="0AEE16E5" w14:textId="77777777" w:rsidR="00CE16BD" w:rsidRPr="006A60B5" w:rsidRDefault="00CE16BD">
            <w:pPr>
              <w:tabs>
                <w:tab w:val="decimal" w:pos="840"/>
              </w:tabs>
              <w:spacing w:before="60" w:after="30" w:line="276" w:lineRule="auto"/>
              <w:jc w:val="right"/>
              <w:rPr>
                <w:rFonts w:ascii="Arial" w:hAnsi="Arial" w:cstheme="minorBidi"/>
                <w:sz w:val="14"/>
                <w:szCs w:val="14"/>
              </w:rPr>
            </w:pPr>
            <w:r>
              <w:rPr>
                <w:rFonts w:ascii="Arial" w:hAnsi="Arial" w:cstheme="minorBidi"/>
                <w:sz w:val="14"/>
                <w:szCs w:val="14"/>
              </w:rPr>
              <w:t>2,324</w:t>
            </w:r>
          </w:p>
        </w:tc>
        <w:tc>
          <w:tcPr>
            <w:tcW w:w="1296" w:type="dxa"/>
            <w:noWrap/>
            <w:vAlign w:val="bottom"/>
          </w:tcPr>
          <w:p w14:paraId="6AF0F4A7" w14:textId="77777777" w:rsidR="00CE16BD" w:rsidRPr="006A60B5" w:rsidRDefault="00CE16BD">
            <w:pPr>
              <w:tabs>
                <w:tab w:val="decimal" w:pos="953"/>
              </w:tabs>
              <w:spacing w:before="60" w:after="30" w:line="276" w:lineRule="auto"/>
              <w:jc w:val="right"/>
              <w:rPr>
                <w:rFonts w:ascii="Arial" w:hAnsi="Arial" w:cs="Arial"/>
                <w:sz w:val="14"/>
                <w:szCs w:val="14"/>
                <w:lang w:val="en-GB"/>
              </w:rPr>
            </w:pPr>
            <w:r w:rsidRPr="006A60B5">
              <w:rPr>
                <w:rFonts w:ascii="Arial" w:hAnsi="Arial" w:cs="Arial"/>
                <w:sz w:val="14"/>
                <w:szCs w:val="14"/>
                <w:lang w:val="en-GB"/>
              </w:rPr>
              <w:t>(2</w:t>
            </w:r>
            <w:r>
              <w:rPr>
                <w:rFonts w:ascii="Arial" w:hAnsi="Arial" w:cs="Arial"/>
                <w:sz w:val="14"/>
                <w:szCs w:val="14"/>
                <w:lang w:val="en-GB"/>
              </w:rPr>
              <w:t>6</w:t>
            </w:r>
            <w:r w:rsidRPr="006A60B5">
              <w:rPr>
                <w:rFonts w:ascii="Arial" w:hAnsi="Arial" w:cs="Arial"/>
                <w:sz w:val="14"/>
                <w:szCs w:val="14"/>
                <w:lang w:val="en-GB"/>
              </w:rPr>
              <w:t>)</w:t>
            </w:r>
          </w:p>
        </w:tc>
        <w:tc>
          <w:tcPr>
            <w:tcW w:w="1224" w:type="dxa"/>
            <w:noWrap/>
            <w:vAlign w:val="bottom"/>
          </w:tcPr>
          <w:p w14:paraId="38E6A3FA" w14:textId="77777777" w:rsidR="00CE16BD" w:rsidRPr="006A60B5" w:rsidRDefault="00CE16BD">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806</w:t>
            </w:r>
          </w:p>
        </w:tc>
      </w:tr>
      <w:tr w:rsidR="00CE16BD" w:rsidRPr="006252DC" w14:paraId="63176486" w14:textId="77777777">
        <w:trPr>
          <w:trHeight w:val="87"/>
        </w:trPr>
        <w:tc>
          <w:tcPr>
            <w:tcW w:w="3510" w:type="dxa"/>
            <w:noWrap/>
            <w:vAlign w:val="bottom"/>
          </w:tcPr>
          <w:p w14:paraId="052D2AE6" w14:textId="77777777" w:rsidR="00CE16BD" w:rsidRPr="006252DC" w:rsidRDefault="00CE16BD">
            <w:pPr>
              <w:spacing w:before="60" w:after="30" w:line="276" w:lineRule="auto"/>
              <w:ind w:left="161" w:right="-184" w:hanging="161"/>
              <w:rPr>
                <w:rFonts w:ascii="Arial" w:hAnsi="Arial" w:cs="Arial"/>
                <w:b/>
                <w:bCs/>
                <w:sz w:val="14"/>
                <w:szCs w:val="14"/>
                <w:cs/>
                <w:lang w:val="en-GB"/>
              </w:rPr>
            </w:pPr>
            <w:r w:rsidRPr="006252DC">
              <w:rPr>
                <w:rFonts w:ascii="Arial" w:hAnsi="Arial" w:cs="Arial"/>
                <w:sz w:val="14"/>
                <w:szCs w:val="14"/>
                <w:lang w:val="en-GB"/>
              </w:rPr>
              <w:t xml:space="preserve">Finance income </w:t>
            </w:r>
          </w:p>
        </w:tc>
        <w:tc>
          <w:tcPr>
            <w:tcW w:w="1223" w:type="dxa"/>
            <w:noWrap/>
            <w:vAlign w:val="bottom"/>
          </w:tcPr>
          <w:p w14:paraId="30D36132" w14:textId="77777777" w:rsidR="00CE16BD" w:rsidRPr="006A60B5" w:rsidRDefault="00CE16BD">
            <w:pPr>
              <w:pBdr>
                <w:bottom w:val="single" w:sz="4" w:space="1" w:color="auto"/>
              </w:pBd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24" w:type="dxa"/>
            <w:noWrap/>
            <w:vAlign w:val="bottom"/>
          </w:tcPr>
          <w:p w14:paraId="38448902" w14:textId="77777777" w:rsidR="00CE16BD" w:rsidRPr="006A60B5" w:rsidRDefault="00CE16BD">
            <w:pPr>
              <w:pBdr>
                <w:bottom w:val="single" w:sz="4" w:space="1" w:color="auto"/>
              </w:pBdr>
              <w:tabs>
                <w:tab w:val="decimal" w:pos="803"/>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71" w:type="dxa"/>
            <w:noWrap/>
            <w:vAlign w:val="bottom"/>
          </w:tcPr>
          <w:p w14:paraId="3848D1C1" w14:textId="77777777" w:rsidR="00CE16BD" w:rsidRPr="006A60B5" w:rsidRDefault="00CE16BD">
            <w:pPr>
              <w:pBdr>
                <w:bottom w:val="single" w:sz="4" w:space="1" w:color="auto"/>
              </w:pBdr>
              <w:tabs>
                <w:tab w:val="decimal" w:pos="840"/>
              </w:tabs>
              <w:spacing w:before="60" w:after="30" w:line="276" w:lineRule="auto"/>
              <w:jc w:val="right"/>
              <w:rPr>
                <w:rFonts w:ascii="Arial" w:hAnsi="Arial" w:cs="Arial"/>
                <w:sz w:val="14"/>
                <w:szCs w:val="14"/>
                <w:lang w:val="en-GB"/>
              </w:rPr>
            </w:pPr>
            <w:r w:rsidRPr="006A60B5">
              <w:rPr>
                <w:rFonts w:ascii="Arial" w:hAnsi="Arial" w:cs="Arial"/>
                <w:sz w:val="14"/>
                <w:szCs w:val="14"/>
                <w:lang w:val="en-GB"/>
              </w:rPr>
              <w:t>13</w:t>
            </w:r>
          </w:p>
        </w:tc>
        <w:tc>
          <w:tcPr>
            <w:tcW w:w="1296" w:type="dxa"/>
            <w:noWrap/>
            <w:vAlign w:val="bottom"/>
          </w:tcPr>
          <w:p w14:paraId="5CA3A7F0" w14:textId="77777777" w:rsidR="00CE16BD" w:rsidRPr="006A60B5" w:rsidRDefault="00CE16BD">
            <w:pPr>
              <w:pBdr>
                <w:bottom w:val="single" w:sz="4" w:space="1" w:color="auto"/>
              </w:pBdr>
              <w:tabs>
                <w:tab w:val="decimal" w:pos="953"/>
              </w:tabs>
              <w:spacing w:before="60" w:after="30" w:line="276" w:lineRule="auto"/>
              <w:jc w:val="right"/>
              <w:rPr>
                <w:rFonts w:ascii="Arial" w:hAnsi="Arial" w:cs="Arial"/>
                <w:sz w:val="14"/>
                <w:szCs w:val="14"/>
                <w:lang w:val="en-GB"/>
              </w:rPr>
            </w:pPr>
            <w:r w:rsidRPr="006A60B5">
              <w:rPr>
                <w:rFonts w:ascii="Arial" w:hAnsi="Arial" w:cs="Arial"/>
                <w:sz w:val="14"/>
                <w:szCs w:val="14"/>
                <w:lang w:val="en-GB"/>
              </w:rPr>
              <w:t>2</w:t>
            </w:r>
          </w:p>
        </w:tc>
        <w:tc>
          <w:tcPr>
            <w:tcW w:w="1224" w:type="dxa"/>
            <w:noWrap/>
            <w:vAlign w:val="bottom"/>
          </w:tcPr>
          <w:p w14:paraId="0D6E7F54" w14:textId="77777777" w:rsidR="00CE16BD" w:rsidRPr="006A60B5" w:rsidRDefault="00CE16BD">
            <w:pPr>
              <w:pBdr>
                <w:bottom w:val="single" w:sz="4" w:space="1" w:color="auto"/>
              </w:pBd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15</w:t>
            </w:r>
          </w:p>
        </w:tc>
      </w:tr>
      <w:tr w:rsidR="00CE16BD" w:rsidRPr="006252DC" w14:paraId="40960BE1" w14:textId="77777777">
        <w:trPr>
          <w:trHeight w:val="87"/>
        </w:trPr>
        <w:tc>
          <w:tcPr>
            <w:tcW w:w="3510" w:type="dxa"/>
            <w:noWrap/>
            <w:vAlign w:val="bottom"/>
          </w:tcPr>
          <w:p w14:paraId="13784C90" w14:textId="77777777" w:rsidR="00CE16BD" w:rsidRPr="006252DC" w:rsidRDefault="00CE16BD">
            <w:pPr>
              <w:spacing w:before="60" w:after="30" w:line="276" w:lineRule="auto"/>
              <w:ind w:left="161" w:right="-94" w:hanging="161"/>
              <w:rPr>
                <w:rFonts w:ascii="Arial" w:hAnsi="Arial" w:cs="Arial"/>
                <w:sz w:val="14"/>
                <w:szCs w:val="14"/>
                <w:cs/>
                <w:lang w:val="en-GB"/>
              </w:rPr>
            </w:pPr>
            <w:r w:rsidRPr="006252DC">
              <w:rPr>
                <w:rFonts w:ascii="Arial" w:hAnsi="Arial" w:cs="Arial"/>
                <w:b/>
                <w:bCs/>
                <w:sz w:val="14"/>
                <w:szCs w:val="14"/>
              </w:rPr>
              <w:t>Total amounts recognised in statement of comprehensive income</w:t>
            </w:r>
          </w:p>
        </w:tc>
        <w:tc>
          <w:tcPr>
            <w:tcW w:w="1223" w:type="dxa"/>
            <w:noWrap/>
            <w:vAlign w:val="bottom"/>
          </w:tcPr>
          <w:p w14:paraId="091DE8AA" w14:textId="77777777" w:rsidR="00CE16BD" w:rsidRPr="006A60B5" w:rsidRDefault="00CE16BD">
            <w:pPr>
              <w:pBdr>
                <w:bottom w:val="single" w:sz="4" w:space="1" w:color="auto"/>
              </w:pBd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(1,492)</w:t>
            </w:r>
          </w:p>
        </w:tc>
        <w:tc>
          <w:tcPr>
            <w:tcW w:w="1224" w:type="dxa"/>
            <w:noWrap/>
            <w:vAlign w:val="bottom"/>
          </w:tcPr>
          <w:p w14:paraId="5B7365A6" w14:textId="77777777" w:rsidR="00CE16BD" w:rsidRPr="006A60B5" w:rsidRDefault="00CE16BD">
            <w:pPr>
              <w:pBdr>
                <w:bottom w:val="single" w:sz="4" w:space="1" w:color="auto"/>
              </w:pBdr>
              <w:tabs>
                <w:tab w:val="decimal" w:pos="803"/>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71" w:type="dxa"/>
            <w:noWrap/>
            <w:vAlign w:val="bottom"/>
          </w:tcPr>
          <w:p w14:paraId="750F6B5E" w14:textId="77777777" w:rsidR="00CE16BD" w:rsidRPr="006A60B5" w:rsidRDefault="00CE16BD">
            <w:pPr>
              <w:pBdr>
                <w:bottom w:val="single" w:sz="4" w:space="1" w:color="auto"/>
              </w:pBdr>
              <w:tabs>
                <w:tab w:val="decimal" w:pos="840"/>
              </w:tabs>
              <w:spacing w:before="60" w:after="30" w:line="276" w:lineRule="auto"/>
              <w:jc w:val="right"/>
              <w:rPr>
                <w:rFonts w:ascii="Arial" w:hAnsi="Arial" w:cstheme="minorBidi"/>
                <w:sz w:val="14"/>
                <w:szCs w:val="14"/>
              </w:rPr>
            </w:pPr>
            <w:r w:rsidRPr="006A60B5">
              <w:rPr>
                <w:rFonts w:ascii="Arial" w:hAnsi="Arial" w:cstheme="minorBidi"/>
                <w:sz w:val="14"/>
                <w:szCs w:val="14"/>
              </w:rPr>
              <w:t>2,</w:t>
            </w:r>
            <w:r>
              <w:rPr>
                <w:rFonts w:ascii="Arial" w:hAnsi="Arial" w:cstheme="minorBidi"/>
                <w:sz w:val="14"/>
                <w:szCs w:val="14"/>
              </w:rPr>
              <w:t>337</w:t>
            </w:r>
          </w:p>
        </w:tc>
        <w:tc>
          <w:tcPr>
            <w:tcW w:w="1296" w:type="dxa"/>
            <w:noWrap/>
            <w:vAlign w:val="bottom"/>
          </w:tcPr>
          <w:p w14:paraId="6B96DBB9" w14:textId="77777777" w:rsidR="00CE16BD" w:rsidRPr="006A60B5" w:rsidRDefault="00CE16BD">
            <w:pPr>
              <w:pBdr>
                <w:bottom w:val="single" w:sz="4" w:space="1" w:color="auto"/>
              </w:pBdr>
              <w:tabs>
                <w:tab w:val="decimal" w:pos="953"/>
              </w:tabs>
              <w:spacing w:before="60" w:after="30" w:line="276" w:lineRule="auto"/>
              <w:jc w:val="right"/>
              <w:rPr>
                <w:rFonts w:ascii="Arial" w:hAnsi="Arial" w:cstheme="minorBidi"/>
                <w:sz w:val="14"/>
                <w:szCs w:val="14"/>
                <w:cs/>
                <w:lang w:val="en-GB"/>
              </w:rPr>
            </w:pPr>
            <w:r w:rsidRPr="006A60B5">
              <w:rPr>
                <w:rFonts w:ascii="Arial" w:hAnsi="Arial" w:cstheme="minorBidi"/>
                <w:sz w:val="14"/>
                <w:szCs w:val="14"/>
                <w:lang w:val="en-GB"/>
              </w:rPr>
              <w:t>(</w:t>
            </w:r>
            <w:r>
              <w:rPr>
                <w:rFonts w:ascii="Arial" w:hAnsi="Arial" w:cstheme="minorBidi"/>
                <w:sz w:val="14"/>
                <w:szCs w:val="14"/>
                <w:lang w:val="en-GB"/>
              </w:rPr>
              <w:t>24</w:t>
            </w:r>
            <w:r w:rsidRPr="006A60B5">
              <w:rPr>
                <w:rFonts w:ascii="Arial" w:hAnsi="Arial" w:cstheme="minorBidi"/>
                <w:sz w:val="14"/>
                <w:szCs w:val="14"/>
                <w:lang w:val="en-GB"/>
              </w:rPr>
              <w:t>)</w:t>
            </w:r>
          </w:p>
        </w:tc>
        <w:tc>
          <w:tcPr>
            <w:tcW w:w="1224" w:type="dxa"/>
            <w:noWrap/>
            <w:vAlign w:val="bottom"/>
          </w:tcPr>
          <w:p w14:paraId="15783BAD" w14:textId="77777777" w:rsidR="00CE16BD" w:rsidRPr="006A60B5" w:rsidRDefault="00CE16BD">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821</w:t>
            </w:r>
          </w:p>
        </w:tc>
      </w:tr>
      <w:tr w:rsidR="00CE16BD" w:rsidRPr="006252DC" w14:paraId="6CA8F9C0" w14:textId="77777777">
        <w:trPr>
          <w:trHeight w:val="87"/>
        </w:trPr>
        <w:tc>
          <w:tcPr>
            <w:tcW w:w="3510" w:type="dxa"/>
            <w:noWrap/>
            <w:vAlign w:val="bottom"/>
          </w:tcPr>
          <w:p w14:paraId="57527AC6" w14:textId="77777777" w:rsidR="00CE16BD" w:rsidRPr="006252DC" w:rsidRDefault="00CE16BD">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Cash flows</w:t>
            </w:r>
          </w:p>
        </w:tc>
        <w:tc>
          <w:tcPr>
            <w:tcW w:w="1223" w:type="dxa"/>
            <w:noWrap/>
            <w:vAlign w:val="bottom"/>
          </w:tcPr>
          <w:p w14:paraId="123CD513" w14:textId="77777777" w:rsidR="00CE16BD" w:rsidRPr="006A60B5" w:rsidRDefault="00CE16BD">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42C6F6E5" w14:textId="77777777" w:rsidR="00CE16BD" w:rsidRPr="006A60B5" w:rsidRDefault="00CE16BD">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65FA837C" w14:textId="77777777" w:rsidR="00CE16BD" w:rsidRPr="006A60B5" w:rsidRDefault="00CE16BD">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56931326" w14:textId="77777777" w:rsidR="00CE16BD" w:rsidRPr="006A60B5" w:rsidRDefault="00CE16BD">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6352703F" w14:textId="77777777" w:rsidR="00CE16BD" w:rsidRPr="006A60B5" w:rsidRDefault="00CE16BD">
            <w:pPr>
              <w:tabs>
                <w:tab w:val="decimal" w:pos="936"/>
              </w:tabs>
              <w:spacing w:before="60" w:after="30" w:line="276" w:lineRule="auto"/>
              <w:jc w:val="right"/>
              <w:rPr>
                <w:rFonts w:ascii="Arial" w:hAnsi="Arial" w:cs="Arial"/>
                <w:sz w:val="14"/>
                <w:szCs w:val="14"/>
                <w:lang w:val="en-GB"/>
              </w:rPr>
            </w:pPr>
          </w:p>
        </w:tc>
      </w:tr>
      <w:tr w:rsidR="00CE16BD" w:rsidRPr="006252DC" w14:paraId="27FF1DCA" w14:textId="77777777">
        <w:trPr>
          <w:trHeight w:val="87"/>
        </w:trPr>
        <w:tc>
          <w:tcPr>
            <w:tcW w:w="3510" w:type="dxa"/>
            <w:noWrap/>
            <w:vAlign w:val="bottom"/>
          </w:tcPr>
          <w:p w14:paraId="298224ED" w14:textId="77777777" w:rsidR="00CE16BD" w:rsidRPr="006252DC" w:rsidRDefault="00CE16BD">
            <w:pPr>
              <w:spacing w:before="60" w:after="30" w:line="276" w:lineRule="auto"/>
              <w:ind w:left="161" w:right="-88" w:hanging="161"/>
              <w:rPr>
                <w:rFonts w:ascii="Arial" w:hAnsi="Arial" w:cs="Arial"/>
                <w:sz w:val="14"/>
                <w:szCs w:val="14"/>
                <w:cs/>
                <w:lang w:val="en-GB"/>
              </w:rPr>
            </w:pPr>
            <w:r w:rsidRPr="006252DC">
              <w:rPr>
                <w:rFonts w:ascii="Arial" w:hAnsi="Arial" w:cs="Arial"/>
                <w:sz w:val="14"/>
                <w:szCs w:val="14"/>
                <w:lang w:val="en-GB"/>
              </w:rPr>
              <w:t xml:space="preserve">Premiums paid net of ceding commissions and </w:t>
            </w:r>
            <w:r>
              <w:rPr>
                <w:rFonts w:ascii="Arial" w:hAnsi="Arial" w:cs="Arial"/>
                <w:sz w:val="14"/>
                <w:szCs w:val="14"/>
                <w:lang w:val="en-GB"/>
              </w:rPr>
              <w:br/>
            </w:r>
            <w:r w:rsidRPr="006252DC">
              <w:rPr>
                <w:rFonts w:ascii="Arial" w:hAnsi="Arial" w:cs="Arial"/>
                <w:sz w:val="14"/>
                <w:szCs w:val="14"/>
                <w:lang w:val="en-GB"/>
              </w:rPr>
              <w:t>other directly attributable expenses paid</w:t>
            </w:r>
          </w:p>
        </w:tc>
        <w:tc>
          <w:tcPr>
            <w:tcW w:w="1223" w:type="dxa"/>
            <w:noWrap/>
            <w:vAlign w:val="bottom"/>
          </w:tcPr>
          <w:p w14:paraId="00CF5A6A" w14:textId="77777777" w:rsidR="00CE16BD" w:rsidRPr="006A60B5" w:rsidRDefault="00CE16BD">
            <w:pP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1,468</w:t>
            </w:r>
          </w:p>
        </w:tc>
        <w:tc>
          <w:tcPr>
            <w:tcW w:w="1224" w:type="dxa"/>
            <w:noWrap/>
            <w:vAlign w:val="bottom"/>
          </w:tcPr>
          <w:p w14:paraId="2DCC3E78" w14:textId="77777777" w:rsidR="00CE16BD" w:rsidRPr="006A60B5" w:rsidRDefault="00CE16BD">
            <w:pPr>
              <w:tabs>
                <w:tab w:val="decimal" w:pos="803"/>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71" w:type="dxa"/>
            <w:noWrap/>
            <w:vAlign w:val="bottom"/>
          </w:tcPr>
          <w:p w14:paraId="0F8550A6" w14:textId="77777777" w:rsidR="00CE16BD" w:rsidRPr="006A60B5" w:rsidRDefault="00CE16BD">
            <w:pPr>
              <w:tabs>
                <w:tab w:val="decimal" w:pos="840"/>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96" w:type="dxa"/>
            <w:noWrap/>
            <w:vAlign w:val="bottom"/>
          </w:tcPr>
          <w:p w14:paraId="0873A120" w14:textId="77777777" w:rsidR="00CE16BD" w:rsidRPr="006A60B5" w:rsidRDefault="00CE16BD">
            <w:pPr>
              <w:tabs>
                <w:tab w:val="decimal" w:pos="953"/>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24" w:type="dxa"/>
            <w:noWrap/>
            <w:vAlign w:val="bottom"/>
          </w:tcPr>
          <w:p w14:paraId="56F8F5EB" w14:textId="77777777" w:rsidR="00CE16BD" w:rsidRPr="006A60B5" w:rsidRDefault="00CE16BD">
            <w:pP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1,468</w:t>
            </w:r>
          </w:p>
        </w:tc>
      </w:tr>
      <w:tr w:rsidR="00CE16BD" w:rsidRPr="006252DC" w14:paraId="6182C18D" w14:textId="77777777">
        <w:trPr>
          <w:trHeight w:val="87"/>
        </w:trPr>
        <w:tc>
          <w:tcPr>
            <w:tcW w:w="3510" w:type="dxa"/>
            <w:noWrap/>
            <w:vAlign w:val="bottom"/>
          </w:tcPr>
          <w:p w14:paraId="01268F46" w14:textId="77777777" w:rsidR="00CE16BD" w:rsidRPr="006252DC" w:rsidRDefault="00CE16BD">
            <w:pPr>
              <w:spacing w:before="60" w:after="30" w:line="276" w:lineRule="auto"/>
              <w:ind w:left="161" w:hanging="161"/>
              <w:rPr>
                <w:rFonts w:ascii="Arial" w:hAnsi="Arial" w:cs="Arial"/>
                <w:sz w:val="14"/>
                <w:szCs w:val="14"/>
                <w:cs/>
                <w:lang w:val="en-GB"/>
              </w:rPr>
            </w:pPr>
            <w:r w:rsidRPr="006252DC">
              <w:rPr>
                <w:rFonts w:ascii="Arial" w:hAnsi="Arial" w:cs="Arial"/>
                <w:sz w:val="14"/>
                <w:szCs w:val="14"/>
              </w:rPr>
              <w:t>Recoveries from reinsurance</w:t>
            </w:r>
          </w:p>
        </w:tc>
        <w:tc>
          <w:tcPr>
            <w:tcW w:w="1223" w:type="dxa"/>
            <w:noWrap/>
            <w:vAlign w:val="bottom"/>
          </w:tcPr>
          <w:p w14:paraId="3F532F72" w14:textId="77777777" w:rsidR="00CE16BD" w:rsidRPr="006A60B5" w:rsidRDefault="00CE16BD">
            <w:pPr>
              <w:pBdr>
                <w:bottom w:val="single" w:sz="4" w:space="1" w:color="auto"/>
              </w:pBd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24" w:type="dxa"/>
            <w:noWrap/>
            <w:vAlign w:val="bottom"/>
          </w:tcPr>
          <w:p w14:paraId="754FF909" w14:textId="77777777" w:rsidR="00CE16BD" w:rsidRPr="006A60B5" w:rsidRDefault="00CE16BD">
            <w:pPr>
              <w:pBdr>
                <w:bottom w:val="single" w:sz="4" w:space="1" w:color="auto"/>
              </w:pBdr>
              <w:tabs>
                <w:tab w:val="decimal" w:pos="803"/>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71" w:type="dxa"/>
            <w:noWrap/>
            <w:vAlign w:val="bottom"/>
          </w:tcPr>
          <w:p w14:paraId="1811C4A9" w14:textId="77777777" w:rsidR="00CE16BD" w:rsidRPr="006A60B5" w:rsidRDefault="00CE16BD">
            <w:pPr>
              <w:pBdr>
                <w:bottom w:val="single" w:sz="4" w:space="1" w:color="auto"/>
              </w:pBdr>
              <w:tabs>
                <w:tab w:val="decimal" w:pos="840"/>
              </w:tabs>
              <w:spacing w:before="60" w:after="30" w:line="276" w:lineRule="auto"/>
              <w:jc w:val="right"/>
              <w:rPr>
                <w:rFonts w:ascii="Arial" w:hAnsi="Arial" w:cs="Arial"/>
                <w:sz w:val="14"/>
                <w:szCs w:val="14"/>
                <w:lang w:val="en-GB"/>
              </w:rPr>
            </w:pPr>
            <w:r w:rsidRPr="006A60B5">
              <w:rPr>
                <w:rFonts w:ascii="Arial" w:hAnsi="Arial" w:cs="Arial"/>
                <w:sz w:val="14"/>
                <w:szCs w:val="14"/>
                <w:lang w:val="en-GB"/>
              </w:rPr>
              <w:t>(2,</w:t>
            </w:r>
            <w:r>
              <w:rPr>
                <w:rFonts w:ascii="Arial" w:hAnsi="Arial" w:cs="Arial"/>
                <w:sz w:val="14"/>
                <w:szCs w:val="14"/>
                <w:lang w:val="en-GB"/>
              </w:rPr>
              <w:t>123</w:t>
            </w:r>
            <w:r w:rsidRPr="006A60B5">
              <w:rPr>
                <w:rFonts w:ascii="Arial" w:hAnsi="Arial" w:cs="Arial"/>
                <w:sz w:val="14"/>
                <w:szCs w:val="14"/>
                <w:lang w:val="en-GB"/>
              </w:rPr>
              <w:t>)</w:t>
            </w:r>
          </w:p>
        </w:tc>
        <w:tc>
          <w:tcPr>
            <w:tcW w:w="1296" w:type="dxa"/>
            <w:noWrap/>
            <w:vAlign w:val="bottom"/>
          </w:tcPr>
          <w:p w14:paraId="7CB23A91" w14:textId="77777777" w:rsidR="00CE16BD" w:rsidRPr="006A60B5" w:rsidRDefault="00CE16BD">
            <w:pPr>
              <w:pBdr>
                <w:bottom w:val="single" w:sz="4" w:space="1" w:color="auto"/>
              </w:pBdr>
              <w:tabs>
                <w:tab w:val="decimal" w:pos="953"/>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24" w:type="dxa"/>
            <w:noWrap/>
            <w:vAlign w:val="bottom"/>
          </w:tcPr>
          <w:p w14:paraId="5C7DCF33" w14:textId="77777777" w:rsidR="00CE16BD" w:rsidRPr="006A60B5" w:rsidRDefault="00CE16BD">
            <w:pPr>
              <w:pBdr>
                <w:bottom w:val="single" w:sz="4" w:space="1" w:color="auto"/>
              </w:pBd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(2,</w:t>
            </w:r>
            <w:r>
              <w:rPr>
                <w:rFonts w:ascii="Arial" w:hAnsi="Arial" w:cs="Arial"/>
                <w:sz w:val="14"/>
                <w:szCs w:val="14"/>
                <w:lang w:val="en-GB"/>
              </w:rPr>
              <w:t>123</w:t>
            </w:r>
            <w:r w:rsidRPr="006A60B5">
              <w:rPr>
                <w:rFonts w:ascii="Arial" w:hAnsi="Arial" w:cs="Arial"/>
                <w:sz w:val="14"/>
                <w:szCs w:val="14"/>
                <w:lang w:val="en-GB"/>
              </w:rPr>
              <w:t>)</w:t>
            </w:r>
          </w:p>
        </w:tc>
      </w:tr>
      <w:tr w:rsidR="00CE16BD" w:rsidRPr="006252DC" w14:paraId="473F7AE0" w14:textId="77777777">
        <w:trPr>
          <w:trHeight w:val="87"/>
        </w:trPr>
        <w:tc>
          <w:tcPr>
            <w:tcW w:w="3510" w:type="dxa"/>
            <w:noWrap/>
            <w:vAlign w:val="bottom"/>
          </w:tcPr>
          <w:p w14:paraId="704818E2" w14:textId="77777777" w:rsidR="00CE16BD" w:rsidRPr="006252DC" w:rsidRDefault="00CE16BD">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Total cash flows</w:t>
            </w:r>
          </w:p>
        </w:tc>
        <w:tc>
          <w:tcPr>
            <w:tcW w:w="1223" w:type="dxa"/>
            <w:noWrap/>
            <w:vAlign w:val="bottom"/>
          </w:tcPr>
          <w:p w14:paraId="18EF8E11" w14:textId="77777777" w:rsidR="00CE16BD" w:rsidRPr="006A60B5" w:rsidRDefault="00CE16BD">
            <w:pPr>
              <w:pBdr>
                <w:bottom w:val="single" w:sz="4" w:space="1" w:color="auto"/>
              </w:pBd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1,468</w:t>
            </w:r>
          </w:p>
        </w:tc>
        <w:tc>
          <w:tcPr>
            <w:tcW w:w="1224" w:type="dxa"/>
            <w:noWrap/>
            <w:vAlign w:val="bottom"/>
          </w:tcPr>
          <w:p w14:paraId="3929CE4F" w14:textId="77777777" w:rsidR="00CE16BD" w:rsidRPr="006A60B5" w:rsidRDefault="00CE16BD">
            <w:pPr>
              <w:pBdr>
                <w:bottom w:val="single" w:sz="4" w:space="1" w:color="auto"/>
              </w:pBdr>
              <w:tabs>
                <w:tab w:val="decimal" w:pos="803"/>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71" w:type="dxa"/>
            <w:noWrap/>
            <w:vAlign w:val="bottom"/>
          </w:tcPr>
          <w:p w14:paraId="13DC8604" w14:textId="77777777" w:rsidR="00CE16BD" w:rsidRPr="006A60B5" w:rsidRDefault="00CE16BD">
            <w:pPr>
              <w:pBdr>
                <w:bottom w:val="single" w:sz="4" w:space="1" w:color="auto"/>
              </w:pBdr>
              <w:tabs>
                <w:tab w:val="decimal" w:pos="840"/>
              </w:tabs>
              <w:spacing w:before="60" w:after="30" w:line="276" w:lineRule="auto"/>
              <w:jc w:val="right"/>
              <w:rPr>
                <w:rFonts w:ascii="Arial" w:hAnsi="Arial" w:cs="Arial"/>
                <w:sz w:val="14"/>
                <w:szCs w:val="14"/>
                <w:lang w:val="en-GB"/>
              </w:rPr>
            </w:pPr>
            <w:r w:rsidRPr="006A60B5">
              <w:rPr>
                <w:rFonts w:ascii="Arial" w:hAnsi="Arial" w:cs="Arial"/>
                <w:sz w:val="14"/>
                <w:szCs w:val="14"/>
                <w:lang w:val="en-GB"/>
              </w:rPr>
              <w:t>(2,</w:t>
            </w:r>
            <w:r>
              <w:rPr>
                <w:rFonts w:ascii="Arial" w:hAnsi="Arial" w:cs="Arial"/>
                <w:sz w:val="14"/>
                <w:szCs w:val="14"/>
                <w:lang w:val="en-GB"/>
              </w:rPr>
              <w:t>123</w:t>
            </w:r>
            <w:r w:rsidRPr="006A60B5">
              <w:rPr>
                <w:rFonts w:ascii="Arial" w:hAnsi="Arial" w:cs="Arial"/>
                <w:sz w:val="14"/>
                <w:szCs w:val="14"/>
                <w:lang w:val="en-GB"/>
              </w:rPr>
              <w:t>)</w:t>
            </w:r>
          </w:p>
        </w:tc>
        <w:tc>
          <w:tcPr>
            <w:tcW w:w="1296" w:type="dxa"/>
            <w:noWrap/>
            <w:vAlign w:val="bottom"/>
          </w:tcPr>
          <w:p w14:paraId="0E0E0EB7" w14:textId="77777777" w:rsidR="00CE16BD" w:rsidRPr="006A60B5" w:rsidRDefault="00CE16BD">
            <w:pPr>
              <w:pBdr>
                <w:bottom w:val="single" w:sz="4" w:space="1" w:color="auto"/>
              </w:pBdr>
              <w:tabs>
                <w:tab w:val="decimal" w:pos="953"/>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c>
          <w:tcPr>
            <w:tcW w:w="1224" w:type="dxa"/>
            <w:noWrap/>
            <w:vAlign w:val="bottom"/>
          </w:tcPr>
          <w:p w14:paraId="4C572BFE" w14:textId="77777777" w:rsidR="00CE16BD" w:rsidRPr="006A60B5" w:rsidRDefault="00CE16BD">
            <w:pPr>
              <w:pBdr>
                <w:bottom w:val="single" w:sz="4" w:space="1" w:color="auto"/>
              </w:pBd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r>
              <w:rPr>
                <w:rFonts w:ascii="Arial" w:hAnsi="Arial" w:cs="Arial"/>
                <w:sz w:val="14"/>
                <w:szCs w:val="14"/>
                <w:lang w:val="en-GB"/>
              </w:rPr>
              <w:t>655</w:t>
            </w:r>
            <w:r w:rsidRPr="006A60B5">
              <w:rPr>
                <w:rFonts w:ascii="Arial" w:hAnsi="Arial" w:cs="Arial"/>
                <w:sz w:val="14"/>
                <w:szCs w:val="14"/>
                <w:lang w:val="en-GB"/>
              </w:rPr>
              <w:t>)</w:t>
            </w:r>
          </w:p>
        </w:tc>
      </w:tr>
      <w:tr w:rsidR="00CE16BD" w:rsidRPr="006252DC" w14:paraId="4B540865" w14:textId="77777777">
        <w:trPr>
          <w:trHeight w:val="87"/>
        </w:trPr>
        <w:tc>
          <w:tcPr>
            <w:tcW w:w="3510" w:type="dxa"/>
            <w:noWrap/>
            <w:vAlign w:val="bottom"/>
          </w:tcPr>
          <w:p w14:paraId="6959C7C7" w14:textId="77777777" w:rsidR="00CE16BD" w:rsidRPr="006252DC" w:rsidRDefault="00CE16BD">
            <w:pPr>
              <w:spacing w:before="60" w:after="30" w:line="276" w:lineRule="auto"/>
              <w:ind w:left="161" w:hanging="161"/>
              <w:rPr>
                <w:rFonts w:ascii="Arial" w:hAnsi="Arial" w:cs="Arial"/>
                <w:b/>
                <w:bCs/>
                <w:sz w:val="14"/>
                <w:szCs w:val="14"/>
                <w:cs/>
                <w:lang w:val="en-GB"/>
              </w:rPr>
            </w:pPr>
          </w:p>
        </w:tc>
        <w:tc>
          <w:tcPr>
            <w:tcW w:w="1223" w:type="dxa"/>
            <w:noWrap/>
            <w:vAlign w:val="bottom"/>
          </w:tcPr>
          <w:p w14:paraId="3452066B" w14:textId="77777777" w:rsidR="00CE16BD" w:rsidRPr="006A60B5" w:rsidRDefault="00CE16BD">
            <w:pPr>
              <w:tabs>
                <w:tab w:val="decimal" w:pos="936"/>
              </w:tabs>
              <w:spacing w:before="60" w:after="30" w:line="276" w:lineRule="auto"/>
              <w:jc w:val="right"/>
              <w:rPr>
                <w:rFonts w:ascii="Arial" w:hAnsi="Arial" w:cs="Arial"/>
                <w:sz w:val="14"/>
                <w:szCs w:val="14"/>
                <w:cs/>
                <w:lang w:val="en-GB"/>
              </w:rPr>
            </w:pPr>
          </w:p>
        </w:tc>
        <w:tc>
          <w:tcPr>
            <w:tcW w:w="1224" w:type="dxa"/>
            <w:noWrap/>
            <w:vAlign w:val="bottom"/>
          </w:tcPr>
          <w:p w14:paraId="49CD0AA4" w14:textId="77777777" w:rsidR="00CE16BD" w:rsidRPr="006A60B5" w:rsidRDefault="00CE16BD">
            <w:pPr>
              <w:tabs>
                <w:tab w:val="decimal" w:pos="803"/>
              </w:tabs>
              <w:spacing w:before="60" w:after="30" w:line="276" w:lineRule="auto"/>
              <w:jc w:val="right"/>
              <w:rPr>
                <w:rFonts w:ascii="Arial" w:hAnsi="Arial" w:cs="Arial"/>
                <w:sz w:val="14"/>
                <w:szCs w:val="14"/>
                <w:cs/>
                <w:lang w:val="en-GB"/>
              </w:rPr>
            </w:pPr>
          </w:p>
        </w:tc>
        <w:tc>
          <w:tcPr>
            <w:tcW w:w="1271" w:type="dxa"/>
            <w:noWrap/>
            <w:vAlign w:val="bottom"/>
          </w:tcPr>
          <w:p w14:paraId="5A1E1243" w14:textId="77777777" w:rsidR="00CE16BD" w:rsidRPr="006A60B5" w:rsidRDefault="00CE16BD">
            <w:pPr>
              <w:tabs>
                <w:tab w:val="decimal" w:pos="840"/>
              </w:tabs>
              <w:spacing w:before="60" w:after="30" w:line="276" w:lineRule="auto"/>
              <w:jc w:val="right"/>
              <w:rPr>
                <w:rFonts w:ascii="Arial" w:hAnsi="Arial" w:cs="Arial"/>
                <w:sz w:val="14"/>
                <w:szCs w:val="14"/>
                <w:cs/>
                <w:lang w:val="en-GB"/>
              </w:rPr>
            </w:pPr>
          </w:p>
        </w:tc>
        <w:tc>
          <w:tcPr>
            <w:tcW w:w="1296" w:type="dxa"/>
            <w:noWrap/>
            <w:vAlign w:val="bottom"/>
          </w:tcPr>
          <w:p w14:paraId="4EAF88A1" w14:textId="77777777" w:rsidR="00CE16BD" w:rsidRPr="006A60B5" w:rsidRDefault="00CE16BD">
            <w:pPr>
              <w:tabs>
                <w:tab w:val="decimal" w:pos="953"/>
              </w:tabs>
              <w:spacing w:before="60" w:after="30" w:line="276" w:lineRule="auto"/>
              <w:jc w:val="right"/>
              <w:rPr>
                <w:rFonts w:ascii="Arial" w:hAnsi="Arial" w:cs="Arial"/>
                <w:sz w:val="14"/>
                <w:szCs w:val="14"/>
                <w:cs/>
                <w:lang w:val="en-GB"/>
              </w:rPr>
            </w:pPr>
          </w:p>
        </w:tc>
        <w:tc>
          <w:tcPr>
            <w:tcW w:w="1224" w:type="dxa"/>
            <w:noWrap/>
            <w:vAlign w:val="bottom"/>
          </w:tcPr>
          <w:p w14:paraId="3F195EBB" w14:textId="77777777" w:rsidR="00CE16BD" w:rsidRPr="006A60B5" w:rsidRDefault="00CE16BD">
            <w:pPr>
              <w:tabs>
                <w:tab w:val="decimal" w:pos="936"/>
              </w:tabs>
              <w:spacing w:before="60" w:after="30" w:line="276" w:lineRule="auto"/>
              <w:jc w:val="right"/>
              <w:rPr>
                <w:rFonts w:ascii="Arial" w:hAnsi="Arial" w:cs="Arial"/>
                <w:sz w:val="14"/>
                <w:szCs w:val="14"/>
                <w:cs/>
                <w:lang w:val="en-GB"/>
              </w:rPr>
            </w:pPr>
          </w:p>
        </w:tc>
      </w:tr>
      <w:tr w:rsidR="00CE16BD" w:rsidRPr="006252DC" w14:paraId="2E4E4FBE" w14:textId="77777777">
        <w:trPr>
          <w:trHeight w:val="87"/>
        </w:trPr>
        <w:tc>
          <w:tcPr>
            <w:tcW w:w="3510" w:type="dxa"/>
            <w:noWrap/>
            <w:vAlign w:val="center"/>
          </w:tcPr>
          <w:p w14:paraId="71D2EA13" w14:textId="5AB48404" w:rsidR="00CE16BD" w:rsidRPr="006252DC" w:rsidRDefault="00CE16BD">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 xml:space="preserve">Ending balance </w:t>
            </w:r>
            <w:r w:rsidR="00FA0B11">
              <w:rPr>
                <w:rFonts w:ascii="Arial" w:hAnsi="Arial" w:cs="Arial"/>
                <w:sz w:val="14"/>
                <w:szCs w:val="14"/>
                <w:lang w:val="en-GB"/>
              </w:rPr>
              <w:t>re</w:t>
            </w:r>
            <w:r w:rsidRPr="006252DC">
              <w:rPr>
                <w:rFonts w:ascii="Arial" w:hAnsi="Arial" w:cs="Arial"/>
                <w:sz w:val="14"/>
                <w:szCs w:val="14"/>
                <w:lang w:val="en-GB"/>
              </w:rPr>
              <w:t>insurance contract assets</w:t>
            </w:r>
          </w:p>
        </w:tc>
        <w:tc>
          <w:tcPr>
            <w:tcW w:w="1223" w:type="dxa"/>
            <w:noWrap/>
            <w:vAlign w:val="bottom"/>
          </w:tcPr>
          <w:p w14:paraId="436ABD82" w14:textId="77777777" w:rsidR="00CE16BD" w:rsidRPr="006A60B5" w:rsidRDefault="00CE16BD">
            <w:pPr>
              <w:tabs>
                <w:tab w:val="decimal" w:pos="936"/>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w:t>
            </w:r>
          </w:p>
        </w:tc>
        <w:tc>
          <w:tcPr>
            <w:tcW w:w="1224" w:type="dxa"/>
            <w:noWrap/>
            <w:vAlign w:val="bottom"/>
          </w:tcPr>
          <w:p w14:paraId="70F4FF90" w14:textId="77777777" w:rsidR="00CE16BD" w:rsidRPr="006A60B5" w:rsidRDefault="00CE16BD">
            <w:pPr>
              <w:tabs>
                <w:tab w:val="decimal" w:pos="803"/>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w:t>
            </w:r>
          </w:p>
        </w:tc>
        <w:tc>
          <w:tcPr>
            <w:tcW w:w="1271" w:type="dxa"/>
            <w:noWrap/>
            <w:vAlign w:val="bottom"/>
          </w:tcPr>
          <w:p w14:paraId="01FD2144" w14:textId="77777777" w:rsidR="00CE16BD" w:rsidRPr="006A60B5" w:rsidRDefault="00CE16BD">
            <w:pPr>
              <w:tabs>
                <w:tab w:val="decimal" w:pos="840"/>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w:t>
            </w:r>
          </w:p>
        </w:tc>
        <w:tc>
          <w:tcPr>
            <w:tcW w:w="1296" w:type="dxa"/>
            <w:noWrap/>
            <w:vAlign w:val="bottom"/>
          </w:tcPr>
          <w:p w14:paraId="66F1DB2F" w14:textId="77777777" w:rsidR="00CE16BD" w:rsidRPr="006A60B5" w:rsidRDefault="00CE16BD">
            <w:pPr>
              <w:tabs>
                <w:tab w:val="decimal" w:pos="953"/>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w:t>
            </w:r>
          </w:p>
        </w:tc>
        <w:tc>
          <w:tcPr>
            <w:tcW w:w="1224" w:type="dxa"/>
            <w:noWrap/>
            <w:vAlign w:val="bottom"/>
          </w:tcPr>
          <w:p w14:paraId="67727DBB" w14:textId="77777777" w:rsidR="00CE16BD" w:rsidRPr="006A60B5" w:rsidRDefault="00CE16BD">
            <w:pP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p>
        </w:tc>
      </w:tr>
      <w:tr w:rsidR="00CE16BD" w:rsidRPr="006252DC" w14:paraId="2C831180" w14:textId="77777777">
        <w:trPr>
          <w:trHeight w:val="87"/>
        </w:trPr>
        <w:tc>
          <w:tcPr>
            <w:tcW w:w="3510" w:type="dxa"/>
            <w:noWrap/>
            <w:vAlign w:val="center"/>
          </w:tcPr>
          <w:p w14:paraId="0D55F994" w14:textId="67E0528B" w:rsidR="00CE16BD" w:rsidRPr="006252DC" w:rsidRDefault="00CE16BD">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 xml:space="preserve">Ending balance </w:t>
            </w:r>
            <w:r w:rsidR="00FA0B11">
              <w:rPr>
                <w:rFonts w:ascii="Arial" w:hAnsi="Arial" w:cs="Arial"/>
                <w:sz w:val="14"/>
                <w:szCs w:val="14"/>
                <w:lang w:val="en-GB"/>
              </w:rPr>
              <w:t>re</w:t>
            </w:r>
            <w:r w:rsidRPr="006252DC">
              <w:rPr>
                <w:rFonts w:ascii="Arial" w:hAnsi="Arial" w:cs="Arial"/>
                <w:sz w:val="14"/>
                <w:szCs w:val="14"/>
                <w:lang w:val="en-GB"/>
              </w:rPr>
              <w:t>insurance contract liabilities</w:t>
            </w:r>
          </w:p>
        </w:tc>
        <w:tc>
          <w:tcPr>
            <w:tcW w:w="1223" w:type="dxa"/>
            <w:noWrap/>
            <w:vAlign w:val="bottom"/>
          </w:tcPr>
          <w:p w14:paraId="3654562B" w14:textId="77777777" w:rsidR="00CE16BD" w:rsidRPr="006A60B5" w:rsidRDefault="00CE16BD" w:rsidP="00802941">
            <w:pPr>
              <w:tabs>
                <w:tab w:val="decimal" w:pos="936"/>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(99</w:t>
            </w:r>
            <w:r>
              <w:rPr>
                <w:rFonts w:ascii="Arial" w:hAnsi="Arial" w:cs="Arial"/>
                <w:sz w:val="14"/>
                <w:szCs w:val="14"/>
                <w:lang w:val="en-GB"/>
              </w:rPr>
              <w:t>4</w:t>
            </w:r>
            <w:r w:rsidRPr="006A60B5">
              <w:rPr>
                <w:rFonts w:ascii="Arial" w:hAnsi="Arial" w:cs="Arial"/>
                <w:sz w:val="14"/>
                <w:szCs w:val="14"/>
                <w:lang w:val="en-GB"/>
              </w:rPr>
              <w:t>)</w:t>
            </w:r>
          </w:p>
        </w:tc>
        <w:tc>
          <w:tcPr>
            <w:tcW w:w="1224" w:type="dxa"/>
            <w:noWrap/>
            <w:vAlign w:val="bottom"/>
          </w:tcPr>
          <w:p w14:paraId="5C7A7A53" w14:textId="77777777" w:rsidR="00CE16BD" w:rsidRPr="006A60B5" w:rsidRDefault="00CE16BD" w:rsidP="00802941">
            <w:pPr>
              <w:tabs>
                <w:tab w:val="decimal" w:pos="803"/>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w:t>
            </w:r>
          </w:p>
        </w:tc>
        <w:tc>
          <w:tcPr>
            <w:tcW w:w="1271" w:type="dxa"/>
            <w:noWrap/>
            <w:vAlign w:val="bottom"/>
          </w:tcPr>
          <w:p w14:paraId="61B39FA9" w14:textId="77777777" w:rsidR="00CE16BD" w:rsidRPr="006A60B5" w:rsidRDefault="00CE16BD" w:rsidP="00802941">
            <w:pP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554</w:t>
            </w:r>
          </w:p>
        </w:tc>
        <w:tc>
          <w:tcPr>
            <w:tcW w:w="1296" w:type="dxa"/>
            <w:noWrap/>
            <w:vAlign w:val="bottom"/>
          </w:tcPr>
          <w:p w14:paraId="43010A9C" w14:textId="77777777" w:rsidR="00CE16BD" w:rsidRPr="006A60B5" w:rsidRDefault="00CE16BD" w:rsidP="00802941">
            <w:pPr>
              <w:tabs>
                <w:tab w:val="decimal" w:pos="953"/>
              </w:tabs>
              <w:spacing w:before="60" w:after="30" w:line="276" w:lineRule="auto"/>
              <w:jc w:val="right"/>
              <w:rPr>
                <w:rFonts w:ascii="Arial" w:hAnsi="Arial" w:cs="Arial"/>
                <w:sz w:val="14"/>
                <w:szCs w:val="14"/>
                <w:cs/>
                <w:lang w:val="en-GB"/>
              </w:rPr>
            </w:pPr>
            <w:r w:rsidRPr="006A60B5">
              <w:rPr>
                <w:rFonts w:ascii="Arial" w:hAnsi="Arial" w:cs="Arial"/>
                <w:sz w:val="14"/>
                <w:szCs w:val="14"/>
                <w:lang w:val="en-GB"/>
              </w:rPr>
              <w:t>3</w:t>
            </w:r>
            <w:r>
              <w:rPr>
                <w:rFonts w:ascii="Arial" w:hAnsi="Arial" w:cs="Arial"/>
                <w:sz w:val="14"/>
                <w:szCs w:val="14"/>
                <w:lang w:val="en-GB"/>
              </w:rPr>
              <w:t>0</w:t>
            </w:r>
          </w:p>
        </w:tc>
        <w:tc>
          <w:tcPr>
            <w:tcW w:w="1224" w:type="dxa"/>
            <w:noWrap/>
            <w:vAlign w:val="bottom"/>
          </w:tcPr>
          <w:p w14:paraId="1A00D1F3" w14:textId="77777777" w:rsidR="00CE16BD" w:rsidRPr="006A60B5" w:rsidRDefault="00CE16BD" w:rsidP="00802941">
            <w:pPr>
              <w:tabs>
                <w:tab w:val="decimal" w:pos="936"/>
              </w:tabs>
              <w:spacing w:before="60" w:after="30" w:line="276" w:lineRule="auto"/>
              <w:jc w:val="right"/>
              <w:rPr>
                <w:rFonts w:ascii="Arial" w:hAnsi="Arial" w:cs="Arial"/>
                <w:sz w:val="14"/>
                <w:szCs w:val="14"/>
                <w:lang w:val="en-GB"/>
              </w:rPr>
            </w:pPr>
            <w:r w:rsidRPr="006A60B5">
              <w:rPr>
                <w:rFonts w:ascii="Arial" w:hAnsi="Arial" w:cs="Arial"/>
                <w:sz w:val="14"/>
                <w:szCs w:val="14"/>
                <w:lang w:val="en-GB"/>
              </w:rPr>
              <w:t>(</w:t>
            </w:r>
            <w:r>
              <w:rPr>
                <w:rFonts w:ascii="Arial" w:hAnsi="Arial" w:cs="Arial"/>
                <w:sz w:val="14"/>
                <w:szCs w:val="14"/>
                <w:lang w:val="en-GB"/>
              </w:rPr>
              <w:t>410</w:t>
            </w:r>
            <w:r w:rsidRPr="006A60B5">
              <w:rPr>
                <w:rFonts w:ascii="Arial" w:hAnsi="Arial" w:cs="Arial"/>
                <w:sz w:val="14"/>
                <w:szCs w:val="14"/>
                <w:lang w:val="en-GB"/>
              </w:rPr>
              <w:t>)</w:t>
            </w:r>
          </w:p>
        </w:tc>
      </w:tr>
    </w:tbl>
    <w:p w14:paraId="3A3B255B" w14:textId="77777777" w:rsidR="00CA092F" w:rsidRDefault="00CA092F"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60C099FA" w14:textId="77777777" w:rsidR="00CE16BD" w:rsidRDefault="00CE16BD"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481AA0C9" w14:textId="77777777" w:rsidR="00CE16BD" w:rsidRDefault="00CE16BD"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7E14D370" w14:textId="77777777" w:rsidR="00CE16BD" w:rsidRDefault="00CE16BD"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2ABD5BFE" w14:textId="77777777" w:rsidR="00CE16BD" w:rsidRDefault="00CE16BD"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482DEF44" w14:textId="77777777" w:rsidR="00CE16BD" w:rsidRDefault="00CE16BD"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43CAD751" w14:textId="77777777" w:rsidR="00CE16BD" w:rsidRDefault="00CE16BD"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0B4F6A8B" w14:textId="77777777" w:rsidR="00CE16BD" w:rsidRDefault="00CE16BD"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07F57472" w14:textId="77777777" w:rsidR="001D744F" w:rsidRDefault="001D744F">
      <w:pPr>
        <w:rPr>
          <w:rFonts w:ascii="Arial" w:hAnsi="Arial" w:cstheme="minorBidi"/>
          <w:sz w:val="19"/>
          <w:u w:val="single"/>
          <w:lang w:eastAsia="en-US"/>
        </w:rPr>
      </w:pPr>
    </w:p>
    <w:p w14:paraId="4EAF35DA" w14:textId="404DC876" w:rsidR="00CE16BD" w:rsidRDefault="003B44DD" w:rsidP="00BC69D4">
      <w:pPr>
        <w:pStyle w:val="BodyTextIndent3"/>
        <w:tabs>
          <w:tab w:val="left" w:pos="1638"/>
        </w:tabs>
        <w:spacing w:line="360" w:lineRule="auto"/>
        <w:ind w:left="1652" w:firstLine="0"/>
        <w:rPr>
          <w:rFonts w:ascii="Arial" w:hAnsi="Arial" w:cstheme="minorBidi"/>
          <w:sz w:val="19"/>
          <w:szCs w:val="24"/>
          <w:u w:val="single"/>
          <w:lang w:bidi="th-TH"/>
        </w:rPr>
      </w:pPr>
      <w:r w:rsidRPr="006252DC">
        <w:rPr>
          <w:rFonts w:ascii="Arial" w:hAnsi="Arial" w:cstheme="minorBidi"/>
          <w:sz w:val="19"/>
          <w:szCs w:val="24"/>
          <w:u w:val="single"/>
          <w:lang w:bidi="th-TH"/>
        </w:rPr>
        <w:lastRenderedPageBreak/>
        <w:t>Miscellaneous</w:t>
      </w:r>
    </w:p>
    <w:p w14:paraId="1D4DF567" w14:textId="77777777" w:rsidR="003B44DD" w:rsidRDefault="003B44DD" w:rsidP="00BC69D4">
      <w:pPr>
        <w:pStyle w:val="BodyTextIndent3"/>
        <w:tabs>
          <w:tab w:val="left" w:pos="1638"/>
        </w:tabs>
        <w:spacing w:line="360" w:lineRule="auto"/>
        <w:ind w:left="1652" w:firstLine="0"/>
        <w:rPr>
          <w:rFonts w:ascii="Arial" w:hAnsi="Arial" w:cstheme="minorBidi"/>
          <w:sz w:val="19"/>
          <w:szCs w:val="24"/>
          <w:u w:val="single"/>
          <w:lang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2E6DB4" w:rsidRPr="006252DC" w14:paraId="51100613" w14:textId="77777777">
        <w:trPr>
          <w:trHeight w:val="234"/>
          <w:tblHeader/>
        </w:trPr>
        <w:tc>
          <w:tcPr>
            <w:tcW w:w="3510" w:type="dxa"/>
            <w:noWrap/>
            <w:vAlign w:val="bottom"/>
          </w:tcPr>
          <w:p w14:paraId="6ABD5E0A" w14:textId="77777777" w:rsidR="002E6DB4" w:rsidRPr="006252DC" w:rsidRDefault="002E6DB4">
            <w:pPr>
              <w:spacing w:before="60" w:after="30" w:line="276" w:lineRule="auto"/>
              <w:ind w:left="158" w:hanging="158"/>
              <w:rPr>
                <w:rFonts w:ascii="Arial" w:hAnsi="Arial" w:cs="Arial"/>
                <w:sz w:val="14"/>
                <w:szCs w:val="14"/>
                <w:lang w:val="en-GB"/>
              </w:rPr>
            </w:pPr>
          </w:p>
        </w:tc>
        <w:tc>
          <w:tcPr>
            <w:tcW w:w="6238" w:type="dxa"/>
            <w:gridSpan w:val="5"/>
            <w:noWrap/>
            <w:vAlign w:val="bottom"/>
          </w:tcPr>
          <w:p w14:paraId="7DCD890F" w14:textId="77777777" w:rsidR="002E6DB4" w:rsidRPr="006252DC" w:rsidRDefault="002E6DB4">
            <w:pPr>
              <w:pBdr>
                <w:bottom w:val="single" w:sz="4" w:space="1" w:color="auto"/>
              </w:pBdr>
              <w:spacing w:before="60" w:after="30" w:line="276" w:lineRule="auto"/>
              <w:jc w:val="center"/>
              <w:rPr>
                <w:rFonts w:ascii="Arial" w:hAnsi="Arial" w:cs="Arial"/>
                <w:sz w:val="14"/>
                <w:szCs w:val="14"/>
                <w:cs/>
                <w:lang w:val="en-GB"/>
              </w:rPr>
            </w:pPr>
            <w:r w:rsidRPr="006252DC">
              <w:rPr>
                <w:rFonts w:ascii="Arial" w:eastAsia="Calibri" w:hAnsi="Arial" w:cs="Arial"/>
                <w:sz w:val="14"/>
                <w:szCs w:val="14"/>
              </w:rPr>
              <w:t>Thousand Baht</w:t>
            </w:r>
          </w:p>
        </w:tc>
      </w:tr>
      <w:tr w:rsidR="002E6DB4" w:rsidRPr="006252DC" w14:paraId="33FB92A6" w14:textId="77777777">
        <w:trPr>
          <w:trHeight w:val="335"/>
          <w:tblHeader/>
        </w:trPr>
        <w:tc>
          <w:tcPr>
            <w:tcW w:w="3510" w:type="dxa"/>
            <w:noWrap/>
            <w:vAlign w:val="bottom"/>
            <w:hideMark/>
          </w:tcPr>
          <w:p w14:paraId="6EC5EA08" w14:textId="77777777" w:rsidR="002E6DB4" w:rsidRPr="006252DC" w:rsidRDefault="002E6DB4">
            <w:pPr>
              <w:spacing w:before="60" w:after="30" w:line="276" w:lineRule="auto"/>
              <w:ind w:left="161" w:hanging="161"/>
              <w:jc w:val="center"/>
              <w:rPr>
                <w:rFonts w:ascii="Arial" w:hAnsi="Arial" w:cs="Arial"/>
                <w:sz w:val="14"/>
                <w:szCs w:val="14"/>
                <w:lang w:val="en-GB"/>
              </w:rPr>
            </w:pPr>
          </w:p>
        </w:tc>
        <w:tc>
          <w:tcPr>
            <w:tcW w:w="6238" w:type="dxa"/>
            <w:gridSpan w:val="5"/>
            <w:noWrap/>
            <w:vAlign w:val="bottom"/>
            <w:hideMark/>
          </w:tcPr>
          <w:p w14:paraId="39B01AA9" w14:textId="71A224C7" w:rsidR="002E6DB4" w:rsidRPr="006252DC" w:rsidRDefault="00A77DB8">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 xml:space="preserve">For the year ended 31 December </w:t>
            </w:r>
            <w:r w:rsidR="002E6DB4" w:rsidRPr="006252DC">
              <w:rPr>
                <w:rFonts w:ascii="Arial" w:hAnsi="Arial" w:cs="Arial"/>
                <w:sz w:val="14"/>
                <w:szCs w:val="14"/>
                <w:lang w:val="en-GB"/>
              </w:rPr>
              <w:t>2025</w:t>
            </w:r>
          </w:p>
        </w:tc>
      </w:tr>
      <w:tr w:rsidR="001D744F" w:rsidRPr="006252DC" w14:paraId="39EA8745" w14:textId="77777777">
        <w:trPr>
          <w:trHeight w:val="306"/>
          <w:tblHeader/>
        </w:trPr>
        <w:tc>
          <w:tcPr>
            <w:tcW w:w="3510" w:type="dxa"/>
            <w:vMerge w:val="restart"/>
            <w:noWrap/>
            <w:vAlign w:val="bottom"/>
          </w:tcPr>
          <w:p w14:paraId="5535A832" w14:textId="77777777" w:rsidR="001D744F" w:rsidRPr="006252DC" w:rsidRDefault="001D744F" w:rsidP="001D744F">
            <w:pPr>
              <w:pBdr>
                <w:bottom w:val="single" w:sz="4" w:space="1" w:color="auto"/>
              </w:pBdr>
              <w:spacing w:before="60" w:after="30" w:line="276" w:lineRule="auto"/>
              <w:ind w:left="161" w:hanging="161"/>
              <w:jc w:val="center"/>
              <w:rPr>
                <w:rFonts w:ascii="Arial" w:hAnsi="Arial" w:cs="Arial"/>
                <w:sz w:val="14"/>
                <w:szCs w:val="14"/>
              </w:rPr>
            </w:pPr>
            <w:r w:rsidRPr="006252DC">
              <w:rPr>
                <w:rFonts w:ascii="Arial" w:hAnsi="Arial" w:cs="Arial"/>
                <w:sz w:val="14"/>
                <w:szCs w:val="14"/>
                <w:lang w:val="en-GB"/>
              </w:rPr>
              <w:t>Reinsurance contracts held</w:t>
            </w:r>
          </w:p>
        </w:tc>
        <w:tc>
          <w:tcPr>
            <w:tcW w:w="2447" w:type="dxa"/>
            <w:gridSpan w:val="2"/>
            <w:noWrap/>
            <w:vAlign w:val="bottom"/>
            <w:hideMark/>
          </w:tcPr>
          <w:p w14:paraId="0682615B" w14:textId="78C06195" w:rsidR="001D744F" w:rsidRPr="006252DC" w:rsidRDefault="001D744F" w:rsidP="001D744F">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Remaining coverage</w:t>
            </w:r>
          </w:p>
        </w:tc>
        <w:tc>
          <w:tcPr>
            <w:tcW w:w="2567" w:type="dxa"/>
            <w:gridSpan w:val="2"/>
            <w:vAlign w:val="bottom"/>
          </w:tcPr>
          <w:p w14:paraId="52DD95B5" w14:textId="69F0C88E" w:rsidR="001D744F" w:rsidRPr="006252DC" w:rsidRDefault="001D744F" w:rsidP="001D744F">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 xml:space="preserve">Incurred claims under the </w:t>
            </w:r>
            <w:r w:rsidRPr="0045631B">
              <w:rPr>
                <w:rFonts w:ascii="Arial" w:hAnsi="Arial" w:cs="Arial"/>
                <w:sz w:val="14"/>
                <w:szCs w:val="14"/>
                <w:lang w:val="en-GB"/>
              </w:rPr>
              <w:t>premium allocation approach</w:t>
            </w:r>
          </w:p>
        </w:tc>
        <w:tc>
          <w:tcPr>
            <w:tcW w:w="1224" w:type="dxa"/>
            <w:vAlign w:val="bottom"/>
          </w:tcPr>
          <w:p w14:paraId="19C51CB2" w14:textId="77777777" w:rsidR="001D744F" w:rsidRPr="006252DC" w:rsidRDefault="001D744F" w:rsidP="001D744F">
            <w:pPr>
              <w:spacing w:before="60" w:after="30" w:line="276" w:lineRule="auto"/>
              <w:jc w:val="center"/>
              <w:rPr>
                <w:rFonts w:ascii="Arial" w:hAnsi="Arial" w:cs="Arial"/>
                <w:sz w:val="14"/>
                <w:szCs w:val="14"/>
                <w:cs/>
                <w:lang w:val="en-GB"/>
              </w:rPr>
            </w:pPr>
          </w:p>
        </w:tc>
      </w:tr>
      <w:tr w:rsidR="00A047CE" w:rsidRPr="006252DC" w14:paraId="4271E05B" w14:textId="77777777">
        <w:trPr>
          <w:trHeight w:val="335"/>
          <w:tblHeader/>
        </w:trPr>
        <w:tc>
          <w:tcPr>
            <w:tcW w:w="3510" w:type="dxa"/>
            <w:vMerge/>
            <w:noWrap/>
            <w:vAlign w:val="bottom"/>
            <w:hideMark/>
          </w:tcPr>
          <w:p w14:paraId="75543B27" w14:textId="77777777" w:rsidR="00A047CE" w:rsidRPr="006252DC" w:rsidRDefault="00A047CE" w:rsidP="00A047CE">
            <w:pPr>
              <w:pBdr>
                <w:bottom w:val="single" w:sz="4" w:space="1" w:color="auto"/>
              </w:pBdr>
              <w:spacing w:before="60" w:after="30" w:line="276" w:lineRule="auto"/>
              <w:ind w:left="161" w:hanging="161"/>
              <w:jc w:val="center"/>
              <w:rPr>
                <w:rFonts w:ascii="Arial" w:hAnsi="Arial" w:cs="Arial"/>
                <w:sz w:val="14"/>
                <w:szCs w:val="14"/>
                <w:lang w:val="en-GB"/>
              </w:rPr>
            </w:pPr>
          </w:p>
        </w:tc>
        <w:tc>
          <w:tcPr>
            <w:tcW w:w="1223" w:type="dxa"/>
            <w:noWrap/>
            <w:vAlign w:val="bottom"/>
            <w:hideMark/>
          </w:tcPr>
          <w:p w14:paraId="3B6E463F" w14:textId="365C8FE0" w:rsidR="00A047CE" w:rsidRPr="006252DC" w:rsidRDefault="00A047CE" w:rsidP="00A047CE">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Excluding loss recovery component</w:t>
            </w:r>
          </w:p>
        </w:tc>
        <w:tc>
          <w:tcPr>
            <w:tcW w:w="1224" w:type="dxa"/>
            <w:noWrap/>
            <w:vAlign w:val="bottom"/>
            <w:hideMark/>
          </w:tcPr>
          <w:p w14:paraId="1089BB20" w14:textId="130DA16D" w:rsidR="00A047CE" w:rsidRPr="006252DC" w:rsidRDefault="00A047CE" w:rsidP="00A047CE">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Loss recovery component</w:t>
            </w:r>
          </w:p>
        </w:tc>
        <w:tc>
          <w:tcPr>
            <w:tcW w:w="1271" w:type="dxa"/>
            <w:noWrap/>
            <w:vAlign w:val="bottom"/>
            <w:hideMark/>
          </w:tcPr>
          <w:p w14:paraId="0EDC851B" w14:textId="0B6669C7" w:rsidR="00A047CE" w:rsidRPr="006252DC" w:rsidRDefault="00A047CE" w:rsidP="00A047CE">
            <w:pPr>
              <w:pBdr>
                <w:bottom w:val="single" w:sz="4" w:space="1" w:color="auto"/>
              </w:pBdr>
              <w:spacing w:before="60" w:after="30" w:line="276" w:lineRule="auto"/>
              <w:jc w:val="center"/>
              <w:rPr>
                <w:rFonts w:ascii="Arial" w:hAnsi="Arial" w:cs="Arial"/>
                <w:sz w:val="14"/>
                <w:szCs w:val="14"/>
                <w:lang w:val="en-GB"/>
              </w:rPr>
            </w:pPr>
            <w:r w:rsidRPr="0045631B">
              <w:rPr>
                <w:rFonts w:ascii="Arial" w:hAnsi="Arial" w:cs="Arial"/>
                <w:sz w:val="14"/>
                <w:szCs w:val="14"/>
                <w:lang w:val="en-GB"/>
              </w:rPr>
              <w:t>Present value of future cash flows</w:t>
            </w:r>
          </w:p>
        </w:tc>
        <w:tc>
          <w:tcPr>
            <w:tcW w:w="1296" w:type="dxa"/>
            <w:noWrap/>
            <w:vAlign w:val="bottom"/>
            <w:hideMark/>
          </w:tcPr>
          <w:p w14:paraId="3CEB256A" w14:textId="2DE3A947" w:rsidR="00A047CE" w:rsidRPr="006252DC" w:rsidRDefault="00A047CE" w:rsidP="00A047CE">
            <w:pPr>
              <w:pBdr>
                <w:bottom w:val="single" w:sz="4" w:space="1" w:color="auto"/>
              </w:pBdr>
              <w:spacing w:before="60" w:after="30" w:line="276" w:lineRule="auto"/>
              <w:ind w:left="34"/>
              <w:jc w:val="center"/>
              <w:rPr>
                <w:rFonts w:ascii="Arial" w:hAnsi="Arial" w:cs="Arial"/>
                <w:sz w:val="14"/>
                <w:szCs w:val="14"/>
                <w:lang w:val="en-GB"/>
              </w:rPr>
            </w:pPr>
            <w:r w:rsidRPr="00B233F2">
              <w:rPr>
                <w:rFonts w:ascii="Arial" w:hAnsi="Arial" w:cs="Arial"/>
                <w:sz w:val="14"/>
                <w:szCs w:val="14"/>
                <w:lang w:val="en-GB"/>
              </w:rPr>
              <w:t>Risk adjustment for non-financial risk</w:t>
            </w:r>
          </w:p>
        </w:tc>
        <w:tc>
          <w:tcPr>
            <w:tcW w:w="1224" w:type="dxa"/>
            <w:noWrap/>
            <w:vAlign w:val="bottom"/>
            <w:hideMark/>
          </w:tcPr>
          <w:p w14:paraId="24072DB9" w14:textId="1DCC600C" w:rsidR="00A047CE" w:rsidRPr="006252DC" w:rsidRDefault="00A047CE" w:rsidP="00A047CE">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Total</w:t>
            </w:r>
          </w:p>
        </w:tc>
      </w:tr>
      <w:tr w:rsidR="002E6DB4" w:rsidRPr="006252DC" w14:paraId="2992DE63" w14:textId="77777777">
        <w:trPr>
          <w:trHeight w:val="324"/>
        </w:trPr>
        <w:tc>
          <w:tcPr>
            <w:tcW w:w="3510" w:type="dxa"/>
            <w:noWrap/>
            <w:vAlign w:val="bottom"/>
            <w:hideMark/>
          </w:tcPr>
          <w:p w14:paraId="25B8EE35" w14:textId="77777777" w:rsidR="002E6DB4" w:rsidRPr="006252DC" w:rsidRDefault="002E6DB4">
            <w:pPr>
              <w:spacing w:before="60" w:after="30" w:line="276" w:lineRule="auto"/>
              <w:ind w:left="158" w:right="-43" w:hanging="158"/>
              <w:rPr>
                <w:rFonts w:ascii="Arial" w:hAnsi="Arial" w:cs="Arial"/>
                <w:sz w:val="14"/>
                <w:szCs w:val="14"/>
                <w:lang w:val="en-GB"/>
              </w:rPr>
            </w:pPr>
          </w:p>
        </w:tc>
        <w:tc>
          <w:tcPr>
            <w:tcW w:w="1223" w:type="dxa"/>
            <w:noWrap/>
            <w:vAlign w:val="bottom"/>
          </w:tcPr>
          <w:p w14:paraId="4297375A" w14:textId="77777777" w:rsidR="002E6DB4" w:rsidRPr="006252DC" w:rsidRDefault="002E6DB4">
            <w:pPr>
              <w:tabs>
                <w:tab w:val="decimal" w:pos="936"/>
              </w:tabs>
              <w:spacing w:before="60" w:after="30" w:line="276" w:lineRule="auto"/>
              <w:rPr>
                <w:rFonts w:ascii="Arial" w:hAnsi="Arial" w:cs="Arial"/>
                <w:sz w:val="14"/>
                <w:szCs w:val="14"/>
                <w:lang w:val="en-GB"/>
              </w:rPr>
            </w:pPr>
          </w:p>
        </w:tc>
        <w:tc>
          <w:tcPr>
            <w:tcW w:w="1224" w:type="dxa"/>
            <w:noWrap/>
            <w:vAlign w:val="bottom"/>
          </w:tcPr>
          <w:p w14:paraId="3E335834" w14:textId="77777777" w:rsidR="002E6DB4" w:rsidRPr="006252DC" w:rsidRDefault="002E6DB4">
            <w:pPr>
              <w:tabs>
                <w:tab w:val="decimal" w:pos="803"/>
              </w:tabs>
              <w:spacing w:before="60" w:after="30" w:line="276" w:lineRule="auto"/>
              <w:rPr>
                <w:rFonts w:ascii="Arial" w:hAnsi="Arial" w:cs="Arial"/>
                <w:sz w:val="14"/>
                <w:szCs w:val="14"/>
                <w:lang w:val="en-GB"/>
              </w:rPr>
            </w:pPr>
          </w:p>
        </w:tc>
        <w:tc>
          <w:tcPr>
            <w:tcW w:w="1271" w:type="dxa"/>
            <w:noWrap/>
            <w:vAlign w:val="bottom"/>
          </w:tcPr>
          <w:p w14:paraId="52CB9AEE" w14:textId="77777777" w:rsidR="002E6DB4" w:rsidRPr="006252DC" w:rsidRDefault="002E6DB4">
            <w:pPr>
              <w:tabs>
                <w:tab w:val="decimal" w:pos="840"/>
              </w:tabs>
              <w:spacing w:before="60" w:after="30" w:line="276" w:lineRule="auto"/>
              <w:rPr>
                <w:rFonts w:ascii="Arial" w:hAnsi="Arial" w:cs="Arial"/>
                <w:sz w:val="14"/>
                <w:szCs w:val="14"/>
                <w:lang w:val="en-GB"/>
              </w:rPr>
            </w:pPr>
          </w:p>
        </w:tc>
        <w:tc>
          <w:tcPr>
            <w:tcW w:w="1296" w:type="dxa"/>
            <w:noWrap/>
            <w:vAlign w:val="bottom"/>
          </w:tcPr>
          <w:p w14:paraId="680386B5" w14:textId="77777777" w:rsidR="002E6DB4" w:rsidRPr="006252DC" w:rsidRDefault="002E6DB4">
            <w:pPr>
              <w:tabs>
                <w:tab w:val="decimal" w:pos="953"/>
              </w:tabs>
              <w:spacing w:before="60" w:after="30" w:line="276" w:lineRule="auto"/>
              <w:rPr>
                <w:rFonts w:ascii="Arial" w:hAnsi="Arial" w:cs="Arial"/>
                <w:sz w:val="14"/>
                <w:szCs w:val="14"/>
                <w:lang w:val="en-GB"/>
              </w:rPr>
            </w:pPr>
          </w:p>
        </w:tc>
        <w:tc>
          <w:tcPr>
            <w:tcW w:w="1224" w:type="dxa"/>
            <w:noWrap/>
            <w:vAlign w:val="bottom"/>
          </w:tcPr>
          <w:p w14:paraId="6A53BD52" w14:textId="77777777" w:rsidR="002E6DB4" w:rsidRPr="006252DC" w:rsidRDefault="002E6DB4">
            <w:pPr>
              <w:tabs>
                <w:tab w:val="decimal" w:pos="936"/>
              </w:tabs>
              <w:spacing w:before="60" w:after="30" w:line="276" w:lineRule="auto"/>
              <w:rPr>
                <w:rFonts w:ascii="Arial" w:hAnsi="Arial" w:cs="Arial"/>
                <w:sz w:val="14"/>
                <w:szCs w:val="14"/>
                <w:lang w:val="en-GB"/>
              </w:rPr>
            </w:pPr>
          </w:p>
        </w:tc>
      </w:tr>
      <w:tr w:rsidR="00B92915" w:rsidRPr="006252DC" w14:paraId="1BA7EAA4" w14:textId="77777777">
        <w:trPr>
          <w:trHeight w:val="207"/>
        </w:trPr>
        <w:tc>
          <w:tcPr>
            <w:tcW w:w="3510" w:type="dxa"/>
            <w:noWrap/>
            <w:vAlign w:val="bottom"/>
          </w:tcPr>
          <w:p w14:paraId="026A4F84" w14:textId="77777777" w:rsidR="00B92915" w:rsidRPr="006252DC" w:rsidRDefault="00B92915" w:rsidP="00B92915">
            <w:pPr>
              <w:spacing w:before="60" w:after="30" w:line="276" w:lineRule="auto"/>
              <w:ind w:left="158" w:right="-43" w:hanging="158"/>
              <w:rPr>
                <w:rFonts w:ascii="Arial" w:hAnsi="Arial" w:cs="Arial"/>
                <w:sz w:val="14"/>
                <w:szCs w:val="14"/>
                <w:lang w:val="en-GB"/>
              </w:rPr>
            </w:pPr>
            <w:r w:rsidRPr="006252DC">
              <w:rPr>
                <w:rFonts w:ascii="Arial" w:hAnsi="Arial" w:cs="Arial"/>
                <w:sz w:val="14"/>
                <w:szCs w:val="14"/>
                <w:lang w:val="en-GB"/>
              </w:rPr>
              <w:t>Beginning balance reinsurance contract assets</w:t>
            </w:r>
          </w:p>
        </w:tc>
        <w:tc>
          <w:tcPr>
            <w:tcW w:w="1223" w:type="dxa"/>
            <w:noWrap/>
            <w:vAlign w:val="bottom"/>
          </w:tcPr>
          <w:p w14:paraId="43791C5F" w14:textId="44057BBE" w:rsidR="00B92915" w:rsidRPr="006252DC" w:rsidRDefault="00B92915" w:rsidP="00B92915">
            <w:pPr>
              <w:tabs>
                <w:tab w:val="decimal" w:pos="936"/>
              </w:tabs>
              <w:spacing w:before="60" w:after="30" w:line="276" w:lineRule="auto"/>
              <w:jc w:val="right"/>
              <w:rPr>
                <w:rFonts w:ascii="Arial" w:hAnsi="Arial" w:cs="Arial"/>
                <w:sz w:val="14"/>
                <w:szCs w:val="14"/>
                <w:lang w:val="en-GB"/>
              </w:rPr>
            </w:pPr>
            <w:r w:rsidRPr="00B92915">
              <w:rPr>
                <w:rFonts w:ascii="Arial" w:hAnsi="Arial" w:cs="Arial"/>
                <w:sz w:val="14"/>
                <w:szCs w:val="14"/>
                <w:lang w:val="en-GB"/>
              </w:rPr>
              <w:t>(48,927)</w:t>
            </w:r>
          </w:p>
        </w:tc>
        <w:tc>
          <w:tcPr>
            <w:tcW w:w="1224" w:type="dxa"/>
            <w:noWrap/>
            <w:vAlign w:val="bottom"/>
          </w:tcPr>
          <w:p w14:paraId="184242CE" w14:textId="216910C6" w:rsidR="00B92915" w:rsidRPr="006252DC" w:rsidRDefault="00B92915" w:rsidP="00B92915">
            <w:pPr>
              <w:tabs>
                <w:tab w:val="decimal" w:pos="803"/>
              </w:tabs>
              <w:spacing w:before="60" w:after="30" w:line="276" w:lineRule="auto"/>
              <w:jc w:val="right"/>
              <w:rPr>
                <w:rFonts w:ascii="Arial" w:hAnsi="Arial" w:cs="Arial"/>
                <w:sz w:val="14"/>
                <w:szCs w:val="14"/>
                <w:lang w:val="en-GB"/>
              </w:rPr>
            </w:pPr>
            <w:r w:rsidRPr="00B92915">
              <w:rPr>
                <w:rFonts w:ascii="Arial" w:hAnsi="Arial" w:cs="Arial"/>
                <w:sz w:val="14"/>
                <w:szCs w:val="14"/>
                <w:lang w:val="en-GB"/>
              </w:rPr>
              <w:t>-</w:t>
            </w:r>
          </w:p>
        </w:tc>
        <w:tc>
          <w:tcPr>
            <w:tcW w:w="1271" w:type="dxa"/>
            <w:noWrap/>
            <w:vAlign w:val="bottom"/>
          </w:tcPr>
          <w:p w14:paraId="41099E98" w14:textId="56B55338" w:rsidR="00B92915" w:rsidRPr="006252DC" w:rsidRDefault="00B92915" w:rsidP="00B92915">
            <w:pPr>
              <w:tabs>
                <w:tab w:val="decimal" w:pos="840"/>
              </w:tabs>
              <w:spacing w:before="60" w:after="30" w:line="276" w:lineRule="auto"/>
              <w:jc w:val="right"/>
              <w:rPr>
                <w:rFonts w:ascii="Arial" w:hAnsi="Arial" w:cs="Arial"/>
                <w:sz w:val="14"/>
                <w:szCs w:val="14"/>
                <w:lang w:val="en-GB"/>
              </w:rPr>
            </w:pPr>
            <w:r w:rsidRPr="00B92915">
              <w:rPr>
                <w:rFonts w:ascii="Arial" w:hAnsi="Arial" w:cs="Arial"/>
                <w:sz w:val="14"/>
                <w:szCs w:val="14"/>
                <w:lang w:val="en-GB"/>
              </w:rPr>
              <w:t>234,772</w:t>
            </w:r>
          </w:p>
        </w:tc>
        <w:tc>
          <w:tcPr>
            <w:tcW w:w="1296" w:type="dxa"/>
            <w:noWrap/>
            <w:vAlign w:val="bottom"/>
          </w:tcPr>
          <w:p w14:paraId="29160B2E" w14:textId="05467CA4" w:rsidR="00B92915" w:rsidRPr="006252DC" w:rsidRDefault="00B92915" w:rsidP="00B92915">
            <w:pPr>
              <w:tabs>
                <w:tab w:val="decimal" w:pos="953"/>
              </w:tabs>
              <w:spacing w:before="60" w:after="30" w:line="276" w:lineRule="auto"/>
              <w:jc w:val="right"/>
              <w:rPr>
                <w:rFonts w:ascii="Arial" w:hAnsi="Arial" w:cs="Arial"/>
                <w:sz w:val="14"/>
                <w:szCs w:val="14"/>
                <w:lang w:val="en-GB"/>
              </w:rPr>
            </w:pPr>
            <w:r w:rsidRPr="00B92915">
              <w:rPr>
                <w:rFonts w:ascii="Arial" w:hAnsi="Arial" w:cs="Arial"/>
                <w:sz w:val="14"/>
                <w:szCs w:val="14"/>
                <w:lang w:val="en-GB"/>
              </w:rPr>
              <w:t>37,785</w:t>
            </w:r>
          </w:p>
        </w:tc>
        <w:tc>
          <w:tcPr>
            <w:tcW w:w="1224" w:type="dxa"/>
            <w:noWrap/>
            <w:vAlign w:val="bottom"/>
          </w:tcPr>
          <w:p w14:paraId="4DB7B502" w14:textId="7C284544" w:rsidR="00B92915" w:rsidRPr="006252DC" w:rsidRDefault="00B92915" w:rsidP="00B92915">
            <w:pPr>
              <w:tabs>
                <w:tab w:val="decimal" w:pos="936"/>
              </w:tabs>
              <w:spacing w:before="60" w:after="30" w:line="276" w:lineRule="auto"/>
              <w:jc w:val="right"/>
              <w:rPr>
                <w:rFonts w:ascii="Arial" w:hAnsi="Arial" w:cs="Arial"/>
                <w:sz w:val="14"/>
                <w:szCs w:val="14"/>
                <w:lang w:val="en-GB"/>
              </w:rPr>
            </w:pPr>
            <w:r w:rsidRPr="00B92915">
              <w:rPr>
                <w:rFonts w:ascii="Arial" w:hAnsi="Arial" w:cs="Arial"/>
                <w:sz w:val="14"/>
                <w:szCs w:val="14"/>
                <w:lang w:val="en-GB"/>
              </w:rPr>
              <w:t>223,630</w:t>
            </w:r>
          </w:p>
        </w:tc>
      </w:tr>
      <w:tr w:rsidR="00B92915" w:rsidRPr="006252DC" w14:paraId="762E9D25" w14:textId="77777777">
        <w:trPr>
          <w:trHeight w:val="207"/>
        </w:trPr>
        <w:tc>
          <w:tcPr>
            <w:tcW w:w="3510" w:type="dxa"/>
            <w:noWrap/>
            <w:vAlign w:val="bottom"/>
          </w:tcPr>
          <w:p w14:paraId="13E1520C" w14:textId="77777777" w:rsidR="00B92915" w:rsidRPr="006252DC" w:rsidRDefault="00B92915" w:rsidP="00B92915">
            <w:pPr>
              <w:spacing w:before="60" w:after="30" w:line="276" w:lineRule="auto"/>
              <w:ind w:left="160" w:right="-39" w:hanging="160"/>
              <w:rPr>
                <w:rFonts w:ascii="Arial" w:hAnsi="Arial" w:cs="Arial"/>
                <w:sz w:val="14"/>
                <w:szCs w:val="14"/>
                <w:cs/>
                <w:lang w:val="en-GB"/>
              </w:rPr>
            </w:pPr>
            <w:r w:rsidRPr="006252DC">
              <w:rPr>
                <w:rFonts w:ascii="Arial" w:hAnsi="Arial" w:cs="Arial"/>
                <w:sz w:val="14"/>
                <w:szCs w:val="14"/>
                <w:lang w:val="en-GB"/>
              </w:rPr>
              <w:t>Beginning balance reinsurance contract liabilities</w:t>
            </w:r>
          </w:p>
        </w:tc>
        <w:tc>
          <w:tcPr>
            <w:tcW w:w="1223" w:type="dxa"/>
            <w:noWrap/>
            <w:vAlign w:val="bottom"/>
          </w:tcPr>
          <w:p w14:paraId="4615603D" w14:textId="2FF6298E" w:rsidR="00B92915" w:rsidRPr="00CB08CB" w:rsidRDefault="00B92915" w:rsidP="00B92915">
            <w:pPr>
              <w:pBdr>
                <w:bottom w:val="single" w:sz="4" w:space="1" w:color="auto"/>
              </w:pBdr>
              <w:tabs>
                <w:tab w:val="decimal" w:pos="936"/>
              </w:tabs>
              <w:spacing w:before="60" w:after="30" w:line="276" w:lineRule="auto"/>
              <w:jc w:val="right"/>
              <w:rPr>
                <w:rFonts w:ascii="Arial" w:hAnsi="Arial" w:cs="Arial"/>
                <w:sz w:val="14"/>
                <w:szCs w:val="14"/>
                <w:cs/>
                <w:lang w:val="en-GB"/>
              </w:rPr>
            </w:pPr>
            <w:r w:rsidRPr="00B92915">
              <w:rPr>
                <w:rFonts w:ascii="Arial" w:hAnsi="Arial" w:cs="Arial"/>
                <w:sz w:val="14"/>
                <w:szCs w:val="14"/>
                <w:lang w:val="en-GB"/>
              </w:rPr>
              <w:t>-</w:t>
            </w:r>
          </w:p>
        </w:tc>
        <w:tc>
          <w:tcPr>
            <w:tcW w:w="1224" w:type="dxa"/>
            <w:noWrap/>
            <w:vAlign w:val="bottom"/>
          </w:tcPr>
          <w:p w14:paraId="3D19E1BF" w14:textId="11A4FD23" w:rsidR="00B92915" w:rsidRPr="00CB08CB" w:rsidRDefault="00B92915" w:rsidP="00B92915">
            <w:pPr>
              <w:pBdr>
                <w:bottom w:val="single" w:sz="4" w:space="1" w:color="auto"/>
              </w:pBdr>
              <w:tabs>
                <w:tab w:val="decimal" w:pos="803"/>
              </w:tabs>
              <w:spacing w:before="60" w:after="30" w:line="276" w:lineRule="auto"/>
              <w:jc w:val="right"/>
              <w:rPr>
                <w:rFonts w:ascii="Arial" w:hAnsi="Arial" w:cs="Arial"/>
                <w:sz w:val="14"/>
                <w:szCs w:val="14"/>
                <w:cs/>
                <w:lang w:val="en-GB"/>
              </w:rPr>
            </w:pPr>
            <w:r w:rsidRPr="00B92915">
              <w:rPr>
                <w:rFonts w:ascii="Arial" w:hAnsi="Arial" w:cs="Arial"/>
                <w:sz w:val="14"/>
                <w:szCs w:val="14"/>
                <w:lang w:val="en-GB"/>
              </w:rPr>
              <w:t>-</w:t>
            </w:r>
          </w:p>
        </w:tc>
        <w:tc>
          <w:tcPr>
            <w:tcW w:w="1271" w:type="dxa"/>
            <w:noWrap/>
            <w:vAlign w:val="bottom"/>
          </w:tcPr>
          <w:p w14:paraId="24F63135" w14:textId="018FE54F" w:rsidR="00B92915" w:rsidRPr="00CB08CB" w:rsidRDefault="00B92915" w:rsidP="00B92915">
            <w:pPr>
              <w:pBdr>
                <w:bottom w:val="single" w:sz="4" w:space="1" w:color="auto"/>
              </w:pBdr>
              <w:tabs>
                <w:tab w:val="decimal" w:pos="840"/>
              </w:tabs>
              <w:spacing w:before="60" w:after="30" w:line="276" w:lineRule="auto"/>
              <w:jc w:val="right"/>
              <w:rPr>
                <w:rFonts w:ascii="Arial" w:hAnsi="Arial" w:cs="Arial"/>
                <w:sz w:val="14"/>
                <w:szCs w:val="14"/>
                <w:cs/>
                <w:lang w:val="en-GB"/>
              </w:rPr>
            </w:pPr>
            <w:r w:rsidRPr="00B92915">
              <w:rPr>
                <w:rFonts w:ascii="Arial" w:hAnsi="Arial" w:cs="Arial"/>
                <w:sz w:val="14"/>
                <w:szCs w:val="14"/>
                <w:lang w:val="en-GB"/>
              </w:rPr>
              <w:t>-</w:t>
            </w:r>
          </w:p>
        </w:tc>
        <w:tc>
          <w:tcPr>
            <w:tcW w:w="1296" w:type="dxa"/>
            <w:noWrap/>
            <w:vAlign w:val="bottom"/>
          </w:tcPr>
          <w:p w14:paraId="13CA8969" w14:textId="085CC704" w:rsidR="00B92915" w:rsidRPr="00CB08CB" w:rsidRDefault="00B92915" w:rsidP="00B92915">
            <w:pPr>
              <w:pBdr>
                <w:bottom w:val="single" w:sz="4" w:space="1" w:color="auto"/>
              </w:pBdr>
              <w:tabs>
                <w:tab w:val="decimal" w:pos="953"/>
              </w:tabs>
              <w:spacing w:before="60" w:after="30" w:line="276" w:lineRule="auto"/>
              <w:jc w:val="right"/>
              <w:rPr>
                <w:rFonts w:ascii="Arial" w:hAnsi="Arial" w:cs="Arial"/>
                <w:sz w:val="14"/>
                <w:szCs w:val="14"/>
                <w:cs/>
                <w:lang w:val="en-GB"/>
              </w:rPr>
            </w:pPr>
            <w:r w:rsidRPr="00B92915">
              <w:rPr>
                <w:rFonts w:ascii="Arial" w:hAnsi="Arial" w:cs="Arial"/>
                <w:sz w:val="14"/>
                <w:szCs w:val="14"/>
                <w:lang w:val="en-GB"/>
              </w:rPr>
              <w:t>-</w:t>
            </w:r>
          </w:p>
        </w:tc>
        <w:tc>
          <w:tcPr>
            <w:tcW w:w="1224" w:type="dxa"/>
            <w:noWrap/>
            <w:vAlign w:val="bottom"/>
          </w:tcPr>
          <w:p w14:paraId="5C063BBD" w14:textId="6A4BAA96" w:rsidR="00B92915" w:rsidRPr="00CB08CB" w:rsidRDefault="00B92915" w:rsidP="00B92915">
            <w:pPr>
              <w:pBdr>
                <w:bottom w:val="single" w:sz="4" w:space="1" w:color="auto"/>
              </w:pBdr>
              <w:tabs>
                <w:tab w:val="decimal" w:pos="936"/>
              </w:tabs>
              <w:spacing w:before="60" w:after="30" w:line="276" w:lineRule="auto"/>
              <w:jc w:val="right"/>
              <w:rPr>
                <w:rFonts w:ascii="Arial" w:hAnsi="Arial" w:cs="Arial"/>
                <w:sz w:val="14"/>
                <w:szCs w:val="14"/>
                <w:cs/>
                <w:lang w:val="en-GB"/>
              </w:rPr>
            </w:pPr>
            <w:r w:rsidRPr="00B92915">
              <w:rPr>
                <w:rFonts w:ascii="Arial" w:hAnsi="Arial" w:cs="Arial"/>
                <w:sz w:val="14"/>
                <w:szCs w:val="14"/>
                <w:lang w:val="en-GB"/>
              </w:rPr>
              <w:t>-</w:t>
            </w:r>
          </w:p>
        </w:tc>
      </w:tr>
      <w:tr w:rsidR="00B92915" w:rsidRPr="006252DC" w14:paraId="29725EB2" w14:textId="77777777">
        <w:trPr>
          <w:trHeight w:val="171"/>
        </w:trPr>
        <w:tc>
          <w:tcPr>
            <w:tcW w:w="3510" w:type="dxa"/>
            <w:noWrap/>
            <w:vAlign w:val="bottom"/>
          </w:tcPr>
          <w:p w14:paraId="754F8C53" w14:textId="77777777" w:rsidR="00B92915" w:rsidRPr="006252DC" w:rsidRDefault="00B92915" w:rsidP="00B92915">
            <w:pPr>
              <w:spacing w:before="60" w:after="30" w:line="276" w:lineRule="auto"/>
              <w:ind w:left="161" w:hanging="161"/>
              <w:rPr>
                <w:rFonts w:ascii="Arial" w:hAnsi="Arial" w:cs="Arial"/>
                <w:b/>
                <w:bCs/>
                <w:sz w:val="14"/>
                <w:szCs w:val="14"/>
                <w:cs/>
                <w:lang w:val="en-GB"/>
              </w:rPr>
            </w:pPr>
            <w:r w:rsidRPr="006252DC">
              <w:rPr>
                <w:rFonts w:ascii="Arial" w:hAnsi="Arial" w:cs="Arial"/>
                <w:b/>
                <w:bCs/>
                <w:sz w:val="14"/>
                <w:szCs w:val="14"/>
                <w:lang w:val="en-GB"/>
              </w:rPr>
              <w:t>Net beginning balance</w:t>
            </w:r>
          </w:p>
        </w:tc>
        <w:tc>
          <w:tcPr>
            <w:tcW w:w="1223" w:type="dxa"/>
            <w:noWrap/>
            <w:vAlign w:val="bottom"/>
          </w:tcPr>
          <w:p w14:paraId="07C73DF9" w14:textId="73DC226E" w:rsidR="00B92915" w:rsidRPr="006252DC" w:rsidRDefault="00B92915" w:rsidP="00B92915">
            <w:pPr>
              <w:pBdr>
                <w:bottom w:val="single" w:sz="4" w:space="1" w:color="auto"/>
              </w:pBdr>
              <w:tabs>
                <w:tab w:val="decimal" w:pos="936"/>
              </w:tabs>
              <w:spacing w:before="60" w:after="30" w:line="276" w:lineRule="auto"/>
              <w:jc w:val="right"/>
              <w:rPr>
                <w:rFonts w:ascii="Arial" w:hAnsi="Arial" w:cs="Arial"/>
                <w:sz w:val="14"/>
                <w:szCs w:val="14"/>
                <w:cs/>
                <w:lang w:val="en-GB"/>
              </w:rPr>
            </w:pPr>
            <w:r w:rsidRPr="00B92915">
              <w:rPr>
                <w:rFonts w:ascii="Arial" w:hAnsi="Arial" w:cs="Arial"/>
                <w:sz w:val="14"/>
                <w:szCs w:val="14"/>
                <w:lang w:val="en-GB"/>
              </w:rPr>
              <w:t>(48,927)</w:t>
            </w:r>
          </w:p>
        </w:tc>
        <w:tc>
          <w:tcPr>
            <w:tcW w:w="1224" w:type="dxa"/>
            <w:noWrap/>
            <w:vAlign w:val="bottom"/>
          </w:tcPr>
          <w:p w14:paraId="01A129A4" w14:textId="5F21C7B3" w:rsidR="00B92915" w:rsidRPr="006252DC" w:rsidRDefault="00B92915" w:rsidP="00B92915">
            <w:pPr>
              <w:pBdr>
                <w:bottom w:val="single" w:sz="4" w:space="1" w:color="auto"/>
              </w:pBdr>
              <w:tabs>
                <w:tab w:val="decimal" w:pos="803"/>
              </w:tabs>
              <w:spacing w:before="60" w:after="30" w:line="276" w:lineRule="auto"/>
              <w:jc w:val="right"/>
              <w:rPr>
                <w:rFonts w:ascii="Arial" w:hAnsi="Arial" w:cs="Arial"/>
                <w:sz w:val="14"/>
                <w:szCs w:val="14"/>
                <w:cs/>
                <w:lang w:val="en-GB"/>
              </w:rPr>
            </w:pPr>
            <w:r w:rsidRPr="00B92915">
              <w:rPr>
                <w:rFonts w:ascii="Arial" w:hAnsi="Arial" w:cs="Arial"/>
                <w:sz w:val="14"/>
                <w:szCs w:val="14"/>
                <w:lang w:val="en-GB"/>
              </w:rPr>
              <w:t>-</w:t>
            </w:r>
          </w:p>
        </w:tc>
        <w:tc>
          <w:tcPr>
            <w:tcW w:w="1271" w:type="dxa"/>
            <w:noWrap/>
            <w:vAlign w:val="bottom"/>
          </w:tcPr>
          <w:p w14:paraId="1EC72430" w14:textId="2DF7140A" w:rsidR="00B92915" w:rsidRPr="006252DC" w:rsidRDefault="00B92915" w:rsidP="00B92915">
            <w:pPr>
              <w:pBdr>
                <w:bottom w:val="single" w:sz="4" w:space="1" w:color="auto"/>
              </w:pBdr>
              <w:tabs>
                <w:tab w:val="decimal" w:pos="840"/>
              </w:tabs>
              <w:spacing w:before="60" w:after="30" w:line="276" w:lineRule="auto"/>
              <w:jc w:val="right"/>
              <w:rPr>
                <w:rFonts w:ascii="Arial" w:hAnsi="Arial" w:cs="Arial"/>
                <w:sz w:val="14"/>
                <w:szCs w:val="14"/>
                <w:cs/>
                <w:lang w:val="en-GB"/>
              </w:rPr>
            </w:pPr>
            <w:r w:rsidRPr="00B92915">
              <w:rPr>
                <w:rFonts w:ascii="Arial" w:hAnsi="Arial" w:cs="Arial"/>
                <w:sz w:val="14"/>
                <w:szCs w:val="14"/>
                <w:lang w:val="en-GB"/>
              </w:rPr>
              <w:t>234,772</w:t>
            </w:r>
          </w:p>
        </w:tc>
        <w:tc>
          <w:tcPr>
            <w:tcW w:w="1296" w:type="dxa"/>
            <w:noWrap/>
            <w:vAlign w:val="bottom"/>
          </w:tcPr>
          <w:p w14:paraId="58C41456" w14:textId="7AC8A0B1" w:rsidR="00B92915" w:rsidRPr="006252DC" w:rsidRDefault="00B92915" w:rsidP="00B92915">
            <w:pPr>
              <w:pBdr>
                <w:bottom w:val="single" w:sz="4" w:space="1" w:color="auto"/>
              </w:pBdr>
              <w:tabs>
                <w:tab w:val="decimal" w:pos="953"/>
              </w:tabs>
              <w:spacing w:before="60" w:after="30" w:line="276" w:lineRule="auto"/>
              <w:jc w:val="right"/>
              <w:rPr>
                <w:rFonts w:ascii="Arial" w:hAnsi="Arial" w:cs="Arial"/>
                <w:sz w:val="14"/>
                <w:szCs w:val="14"/>
                <w:cs/>
                <w:lang w:val="en-GB"/>
              </w:rPr>
            </w:pPr>
            <w:r w:rsidRPr="00B92915">
              <w:rPr>
                <w:rFonts w:ascii="Arial" w:hAnsi="Arial" w:cs="Arial"/>
                <w:sz w:val="14"/>
                <w:szCs w:val="14"/>
                <w:lang w:val="en-GB"/>
              </w:rPr>
              <w:t>37,785</w:t>
            </w:r>
          </w:p>
        </w:tc>
        <w:tc>
          <w:tcPr>
            <w:tcW w:w="1224" w:type="dxa"/>
            <w:noWrap/>
            <w:vAlign w:val="bottom"/>
          </w:tcPr>
          <w:p w14:paraId="754D16D8" w14:textId="7DC99710" w:rsidR="00B92915" w:rsidRPr="006252DC" w:rsidRDefault="00B92915" w:rsidP="00B92915">
            <w:pPr>
              <w:pBdr>
                <w:bottom w:val="single" w:sz="4" w:space="1" w:color="auto"/>
              </w:pBdr>
              <w:tabs>
                <w:tab w:val="decimal" w:pos="936"/>
              </w:tabs>
              <w:spacing w:before="60" w:after="30" w:line="276" w:lineRule="auto"/>
              <w:jc w:val="right"/>
              <w:rPr>
                <w:rFonts w:ascii="Arial" w:hAnsi="Arial" w:cs="Arial"/>
                <w:sz w:val="14"/>
                <w:szCs w:val="14"/>
                <w:cs/>
                <w:lang w:val="en-GB"/>
              </w:rPr>
            </w:pPr>
            <w:r w:rsidRPr="00B92915">
              <w:rPr>
                <w:rFonts w:ascii="Arial" w:hAnsi="Arial" w:cs="Arial"/>
                <w:sz w:val="14"/>
                <w:szCs w:val="14"/>
                <w:lang w:val="en-GB"/>
              </w:rPr>
              <w:t>223,630</w:t>
            </w:r>
          </w:p>
        </w:tc>
      </w:tr>
      <w:tr w:rsidR="00B92915" w:rsidRPr="006252DC" w14:paraId="5107E8F3" w14:textId="77777777">
        <w:trPr>
          <w:trHeight w:val="324"/>
        </w:trPr>
        <w:tc>
          <w:tcPr>
            <w:tcW w:w="3510" w:type="dxa"/>
            <w:noWrap/>
            <w:vAlign w:val="bottom"/>
          </w:tcPr>
          <w:p w14:paraId="23A7A0D1" w14:textId="77777777" w:rsidR="00B92915" w:rsidRPr="006252DC" w:rsidRDefault="00B92915" w:rsidP="00B92915">
            <w:pPr>
              <w:spacing w:before="60" w:after="30" w:line="276" w:lineRule="auto"/>
              <w:ind w:left="161" w:hanging="161"/>
              <w:rPr>
                <w:rFonts w:ascii="Arial" w:hAnsi="Arial" w:cs="Arial"/>
                <w:b/>
                <w:bCs/>
                <w:sz w:val="14"/>
                <w:szCs w:val="14"/>
                <w:cs/>
                <w:lang w:val="en-GB"/>
              </w:rPr>
            </w:pPr>
          </w:p>
        </w:tc>
        <w:tc>
          <w:tcPr>
            <w:tcW w:w="1223" w:type="dxa"/>
            <w:noWrap/>
            <w:vAlign w:val="bottom"/>
          </w:tcPr>
          <w:p w14:paraId="70D136B5" w14:textId="77777777" w:rsidR="00B92915" w:rsidRPr="00CB08CB" w:rsidRDefault="00B92915" w:rsidP="00B92915">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252CB438" w14:textId="77777777" w:rsidR="00B92915" w:rsidRPr="00CB08CB" w:rsidRDefault="00B92915" w:rsidP="00B92915">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3F0A8290" w14:textId="77777777" w:rsidR="00B92915" w:rsidRPr="00CB08CB" w:rsidRDefault="00B92915" w:rsidP="00B92915">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113FAD53" w14:textId="77777777" w:rsidR="00B92915" w:rsidRPr="00CB08CB" w:rsidRDefault="00B92915" w:rsidP="00B92915">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52E908EA" w14:textId="77777777" w:rsidR="00B92915" w:rsidRPr="00CB08CB" w:rsidRDefault="00B92915" w:rsidP="00B92915">
            <w:pPr>
              <w:tabs>
                <w:tab w:val="decimal" w:pos="936"/>
              </w:tabs>
              <w:spacing w:before="60" w:after="30" w:line="276" w:lineRule="auto"/>
              <w:jc w:val="right"/>
              <w:rPr>
                <w:rFonts w:ascii="Arial" w:hAnsi="Arial" w:cs="Arial"/>
                <w:sz w:val="14"/>
                <w:szCs w:val="14"/>
                <w:lang w:val="en-GB"/>
              </w:rPr>
            </w:pPr>
          </w:p>
        </w:tc>
      </w:tr>
      <w:tr w:rsidR="00B92915" w:rsidRPr="006252DC" w14:paraId="1635B486" w14:textId="77777777">
        <w:trPr>
          <w:trHeight w:val="335"/>
        </w:trPr>
        <w:tc>
          <w:tcPr>
            <w:tcW w:w="3510" w:type="dxa"/>
            <w:noWrap/>
            <w:vAlign w:val="bottom"/>
          </w:tcPr>
          <w:p w14:paraId="37809A5B" w14:textId="77777777" w:rsidR="00B92915" w:rsidRPr="006252DC" w:rsidRDefault="00B92915" w:rsidP="00B92915">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rPr>
              <w:t xml:space="preserve">Net income (expenses) </w:t>
            </w:r>
          </w:p>
        </w:tc>
        <w:tc>
          <w:tcPr>
            <w:tcW w:w="1223" w:type="dxa"/>
            <w:noWrap/>
            <w:vAlign w:val="bottom"/>
          </w:tcPr>
          <w:p w14:paraId="5BAE53FF" w14:textId="77777777" w:rsidR="00B92915" w:rsidRPr="00CB08CB" w:rsidRDefault="00B92915" w:rsidP="00B92915">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49D94DA7" w14:textId="77777777" w:rsidR="00B92915" w:rsidRPr="00CB08CB" w:rsidRDefault="00B92915" w:rsidP="00B92915">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3084EEB7" w14:textId="77777777" w:rsidR="00B92915" w:rsidRPr="00CB08CB" w:rsidRDefault="00B92915" w:rsidP="00B92915">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76C69D4C" w14:textId="77777777" w:rsidR="00B92915" w:rsidRPr="00CB08CB" w:rsidRDefault="00B92915" w:rsidP="00B92915">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3C8D5D01" w14:textId="77777777" w:rsidR="00B92915" w:rsidRPr="00CB08CB" w:rsidRDefault="00B92915" w:rsidP="00B92915">
            <w:pPr>
              <w:tabs>
                <w:tab w:val="decimal" w:pos="936"/>
              </w:tabs>
              <w:spacing w:before="60" w:after="30" w:line="276" w:lineRule="auto"/>
              <w:jc w:val="right"/>
              <w:rPr>
                <w:rFonts w:ascii="Arial" w:hAnsi="Arial" w:cs="Arial"/>
                <w:sz w:val="14"/>
                <w:szCs w:val="14"/>
                <w:lang w:val="en-GB"/>
              </w:rPr>
            </w:pPr>
          </w:p>
        </w:tc>
      </w:tr>
      <w:tr w:rsidR="00B92915" w:rsidRPr="006252DC" w14:paraId="49FCC431" w14:textId="77777777">
        <w:trPr>
          <w:trHeight w:val="313"/>
        </w:trPr>
        <w:tc>
          <w:tcPr>
            <w:tcW w:w="3510" w:type="dxa"/>
            <w:noWrap/>
            <w:vAlign w:val="bottom"/>
          </w:tcPr>
          <w:p w14:paraId="255B4542" w14:textId="77777777" w:rsidR="00B92915" w:rsidRPr="006252DC" w:rsidRDefault="00B92915" w:rsidP="00B92915">
            <w:pPr>
              <w:spacing w:before="60" w:after="30" w:line="276" w:lineRule="auto"/>
              <w:ind w:left="161" w:hanging="161"/>
              <w:rPr>
                <w:rFonts w:ascii="Arial" w:hAnsi="Arial" w:cs="Arial"/>
                <w:b/>
                <w:bCs/>
                <w:sz w:val="14"/>
                <w:szCs w:val="14"/>
                <w:lang w:val="en-GB"/>
              </w:rPr>
            </w:pPr>
            <w:r w:rsidRPr="006252DC">
              <w:rPr>
                <w:rFonts w:ascii="Arial" w:hAnsi="Arial" w:cs="Arial"/>
                <w:sz w:val="14"/>
                <w:szCs w:val="14"/>
                <w:lang w:val="en-GB"/>
              </w:rPr>
              <w:t>Reinsurance expenses</w:t>
            </w:r>
          </w:p>
        </w:tc>
        <w:tc>
          <w:tcPr>
            <w:tcW w:w="1223" w:type="dxa"/>
            <w:noWrap/>
            <w:vAlign w:val="bottom"/>
          </w:tcPr>
          <w:p w14:paraId="397CC0E1" w14:textId="5997BDCA" w:rsidR="00B92915" w:rsidRPr="00CB08CB" w:rsidRDefault="00D02D65" w:rsidP="00B92915">
            <w:pPr>
              <w:tabs>
                <w:tab w:val="decimal" w:pos="936"/>
              </w:tabs>
              <w:spacing w:before="60" w:after="30" w:line="276" w:lineRule="auto"/>
              <w:jc w:val="right"/>
              <w:rPr>
                <w:rFonts w:ascii="Arial" w:hAnsi="Arial" w:cs="Arial"/>
                <w:sz w:val="14"/>
                <w:szCs w:val="14"/>
                <w:lang w:val="en-GB"/>
              </w:rPr>
            </w:pPr>
            <w:r w:rsidRPr="00D02D65">
              <w:rPr>
                <w:rFonts w:ascii="Arial" w:hAnsi="Arial" w:cs="Arial"/>
                <w:sz w:val="14"/>
                <w:szCs w:val="14"/>
                <w:lang w:val="en-GB"/>
              </w:rPr>
              <w:t>(72,574)</w:t>
            </w:r>
          </w:p>
        </w:tc>
        <w:tc>
          <w:tcPr>
            <w:tcW w:w="1224" w:type="dxa"/>
            <w:noWrap/>
            <w:vAlign w:val="bottom"/>
          </w:tcPr>
          <w:p w14:paraId="020051A8" w14:textId="7BAE2FA0" w:rsidR="00B92915" w:rsidRPr="00CB08CB" w:rsidRDefault="00B92915" w:rsidP="00B92915">
            <w:pPr>
              <w:tabs>
                <w:tab w:val="decimal" w:pos="803"/>
              </w:tabs>
              <w:spacing w:before="60" w:after="30" w:line="276" w:lineRule="auto"/>
              <w:jc w:val="right"/>
              <w:rPr>
                <w:rFonts w:ascii="Arial" w:hAnsi="Arial" w:cs="Arial"/>
                <w:sz w:val="14"/>
                <w:szCs w:val="14"/>
                <w:lang w:val="en-GB"/>
              </w:rPr>
            </w:pPr>
            <w:r w:rsidRPr="00B92915">
              <w:rPr>
                <w:rFonts w:ascii="Arial" w:hAnsi="Arial" w:cs="Arial"/>
                <w:sz w:val="14"/>
                <w:szCs w:val="14"/>
                <w:lang w:val="en-GB"/>
              </w:rPr>
              <w:t>-</w:t>
            </w:r>
          </w:p>
        </w:tc>
        <w:tc>
          <w:tcPr>
            <w:tcW w:w="1271" w:type="dxa"/>
            <w:noWrap/>
            <w:vAlign w:val="bottom"/>
          </w:tcPr>
          <w:p w14:paraId="61494C4E" w14:textId="6466041C" w:rsidR="00B92915" w:rsidRPr="00CB08CB" w:rsidRDefault="00B92915" w:rsidP="00B92915">
            <w:pPr>
              <w:tabs>
                <w:tab w:val="decimal" w:pos="840"/>
              </w:tabs>
              <w:spacing w:before="60" w:after="30" w:line="276" w:lineRule="auto"/>
              <w:jc w:val="right"/>
              <w:rPr>
                <w:rFonts w:ascii="Arial" w:hAnsi="Arial" w:cs="Arial"/>
                <w:sz w:val="14"/>
                <w:szCs w:val="14"/>
                <w:lang w:val="en-GB"/>
              </w:rPr>
            </w:pPr>
            <w:r w:rsidRPr="00B92915">
              <w:rPr>
                <w:rFonts w:ascii="Arial" w:hAnsi="Arial" w:cs="Arial"/>
                <w:sz w:val="14"/>
                <w:szCs w:val="14"/>
                <w:lang w:val="en-GB"/>
              </w:rPr>
              <w:t>-</w:t>
            </w:r>
          </w:p>
        </w:tc>
        <w:tc>
          <w:tcPr>
            <w:tcW w:w="1296" w:type="dxa"/>
            <w:noWrap/>
            <w:vAlign w:val="bottom"/>
          </w:tcPr>
          <w:p w14:paraId="540147F8" w14:textId="38B89118" w:rsidR="00B92915" w:rsidRPr="00CB08CB" w:rsidRDefault="00B92915" w:rsidP="00B92915">
            <w:pPr>
              <w:tabs>
                <w:tab w:val="decimal" w:pos="953"/>
              </w:tabs>
              <w:spacing w:before="60" w:after="30" w:line="276" w:lineRule="auto"/>
              <w:jc w:val="right"/>
              <w:rPr>
                <w:rFonts w:ascii="Arial" w:hAnsi="Arial" w:cs="Arial"/>
                <w:sz w:val="14"/>
                <w:szCs w:val="14"/>
                <w:lang w:val="en-GB"/>
              </w:rPr>
            </w:pPr>
            <w:r w:rsidRPr="00B92915">
              <w:rPr>
                <w:rFonts w:ascii="Arial" w:hAnsi="Arial" w:cs="Arial"/>
                <w:sz w:val="14"/>
                <w:szCs w:val="14"/>
                <w:lang w:val="en-GB"/>
              </w:rPr>
              <w:t>-</w:t>
            </w:r>
          </w:p>
        </w:tc>
        <w:tc>
          <w:tcPr>
            <w:tcW w:w="1224" w:type="dxa"/>
            <w:noWrap/>
            <w:vAlign w:val="bottom"/>
          </w:tcPr>
          <w:p w14:paraId="5032DAB2" w14:textId="2A7CCD64" w:rsidR="00B92915" w:rsidRPr="00CB08CB" w:rsidRDefault="00D02D65" w:rsidP="00B92915">
            <w:pPr>
              <w:tabs>
                <w:tab w:val="decimal" w:pos="936"/>
              </w:tabs>
              <w:spacing w:before="60" w:after="30" w:line="276" w:lineRule="auto"/>
              <w:jc w:val="right"/>
              <w:rPr>
                <w:rFonts w:ascii="Arial" w:hAnsi="Arial" w:cs="Arial"/>
                <w:sz w:val="14"/>
                <w:szCs w:val="14"/>
                <w:lang w:val="en-GB"/>
              </w:rPr>
            </w:pPr>
            <w:r w:rsidRPr="00D02D65">
              <w:rPr>
                <w:rFonts w:ascii="Arial" w:hAnsi="Arial" w:cs="Arial"/>
                <w:sz w:val="14"/>
                <w:szCs w:val="14"/>
                <w:lang w:val="en-GB"/>
              </w:rPr>
              <w:t>(72,574)</w:t>
            </w:r>
          </w:p>
        </w:tc>
      </w:tr>
      <w:tr w:rsidR="00B92915" w:rsidRPr="006252DC" w14:paraId="08446E05" w14:textId="77777777">
        <w:trPr>
          <w:trHeight w:val="313"/>
        </w:trPr>
        <w:tc>
          <w:tcPr>
            <w:tcW w:w="3510" w:type="dxa"/>
            <w:noWrap/>
            <w:vAlign w:val="bottom"/>
          </w:tcPr>
          <w:p w14:paraId="00FF6A5D" w14:textId="77777777" w:rsidR="00B92915" w:rsidRPr="006252DC" w:rsidRDefault="00B92915" w:rsidP="00B92915">
            <w:pPr>
              <w:spacing w:before="60" w:after="30" w:line="276" w:lineRule="auto"/>
              <w:ind w:left="161" w:hanging="161"/>
              <w:rPr>
                <w:rFonts w:ascii="Arial" w:hAnsi="Arial" w:cs="Arial"/>
                <w:sz w:val="14"/>
                <w:szCs w:val="14"/>
                <w:lang w:val="en-GB"/>
              </w:rPr>
            </w:pPr>
            <w:r w:rsidRPr="006252DC">
              <w:rPr>
                <w:rFonts w:ascii="Arial" w:hAnsi="Arial" w:cs="Arial"/>
                <w:sz w:val="14"/>
                <w:szCs w:val="14"/>
              </w:rPr>
              <w:t>Incurred claims recovery</w:t>
            </w:r>
          </w:p>
        </w:tc>
        <w:tc>
          <w:tcPr>
            <w:tcW w:w="1223" w:type="dxa"/>
            <w:noWrap/>
            <w:vAlign w:val="bottom"/>
          </w:tcPr>
          <w:p w14:paraId="61A02E1A" w14:textId="5D26954D" w:rsidR="00B92915" w:rsidRPr="006252DC" w:rsidRDefault="00B92915" w:rsidP="00B92915">
            <w:pPr>
              <w:tabs>
                <w:tab w:val="decimal" w:pos="936"/>
              </w:tabs>
              <w:spacing w:before="60" w:after="30" w:line="276" w:lineRule="auto"/>
              <w:jc w:val="right"/>
              <w:rPr>
                <w:rFonts w:ascii="Arial" w:hAnsi="Arial" w:cs="Arial"/>
                <w:sz w:val="14"/>
                <w:szCs w:val="14"/>
                <w:lang w:val="en-GB"/>
              </w:rPr>
            </w:pPr>
            <w:r w:rsidRPr="00B92915">
              <w:rPr>
                <w:rFonts w:ascii="Arial" w:hAnsi="Arial" w:cs="Arial"/>
                <w:sz w:val="14"/>
                <w:szCs w:val="14"/>
                <w:lang w:val="en-GB"/>
              </w:rPr>
              <w:t>-</w:t>
            </w:r>
          </w:p>
        </w:tc>
        <w:tc>
          <w:tcPr>
            <w:tcW w:w="1224" w:type="dxa"/>
            <w:noWrap/>
            <w:vAlign w:val="bottom"/>
          </w:tcPr>
          <w:p w14:paraId="59157DC0" w14:textId="2C3A81E4" w:rsidR="00B92915" w:rsidRPr="006252DC" w:rsidRDefault="00B92915" w:rsidP="00B92915">
            <w:pPr>
              <w:tabs>
                <w:tab w:val="decimal" w:pos="803"/>
              </w:tabs>
              <w:spacing w:before="60" w:after="30" w:line="276" w:lineRule="auto"/>
              <w:jc w:val="right"/>
              <w:rPr>
                <w:rFonts w:ascii="Arial" w:hAnsi="Arial" w:cs="Arial"/>
                <w:sz w:val="14"/>
                <w:szCs w:val="14"/>
                <w:lang w:val="en-GB"/>
              </w:rPr>
            </w:pPr>
            <w:r w:rsidRPr="00B92915">
              <w:rPr>
                <w:rFonts w:ascii="Arial" w:hAnsi="Arial" w:cs="Arial"/>
                <w:sz w:val="14"/>
                <w:szCs w:val="14"/>
                <w:lang w:val="en-GB"/>
              </w:rPr>
              <w:t>-</w:t>
            </w:r>
          </w:p>
        </w:tc>
        <w:tc>
          <w:tcPr>
            <w:tcW w:w="1271" w:type="dxa"/>
            <w:noWrap/>
            <w:vAlign w:val="bottom"/>
          </w:tcPr>
          <w:p w14:paraId="2886200B" w14:textId="6DE198F5" w:rsidR="00B92915" w:rsidRPr="006252DC" w:rsidRDefault="00B92915" w:rsidP="00B92915">
            <w:pPr>
              <w:tabs>
                <w:tab w:val="decimal" w:pos="840"/>
              </w:tabs>
              <w:spacing w:before="60" w:after="30" w:line="276" w:lineRule="auto"/>
              <w:jc w:val="right"/>
              <w:rPr>
                <w:rFonts w:ascii="Arial" w:hAnsi="Arial" w:cs="Arial"/>
                <w:sz w:val="14"/>
                <w:szCs w:val="14"/>
                <w:lang w:val="en-GB"/>
              </w:rPr>
            </w:pPr>
            <w:r w:rsidRPr="00B92915">
              <w:rPr>
                <w:rFonts w:ascii="Arial" w:hAnsi="Arial" w:cs="Arial"/>
                <w:sz w:val="14"/>
                <w:szCs w:val="14"/>
                <w:lang w:val="en-GB"/>
              </w:rPr>
              <w:t>120,</w:t>
            </w:r>
            <w:r w:rsidR="00D02D65" w:rsidRPr="00D02D65">
              <w:rPr>
                <w:rFonts w:ascii="Arial" w:hAnsi="Arial" w:cs="Arial"/>
                <w:sz w:val="14"/>
                <w:szCs w:val="14"/>
                <w:lang w:val="en-GB"/>
              </w:rPr>
              <w:t>038</w:t>
            </w:r>
          </w:p>
        </w:tc>
        <w:tc>
          <w:tcPr>
            <w:tcW w:w="1296" w:type="dxa"/>
            <w:noWrap/>
            <w:vAlign w:val="bottom"/>
          </w:tcPr>
          <w:p w14:paraId="3C88120D" w14:textId="17BDC08E" w:rsidR="00B92915" w:rsidRPr="006252DC" w:rsidRDefault="00D02D65" w:rsidP="00B92915">
            <w:pPr>
              <w:tabs>
                <w:tab w:val="decimal" w:pos="953"/>
              </w:tabs>
              <w:spacing w:before="60" w:after="30" w:line="276" w:lineRule="auto"/>
              <w:jc w:val="right"/>
              <w:rPr>
                <w:rFonts w:ascii="Arial" w:hAnsi="Arial" w:cs="Arial"/>
                <w:sz w:val="14"/>
                <w:szCs w:val="14"/>
                <w:lang w:val="en-GB"/>
              </w:rPr>
            </w:pPr>
            <w:r w:rsidRPr="00D02D65">
              <w:rPr>
                <w:rFonts w:ascii="Arial" w:hAnsi="Arial" w:cs="Arial"/>
                <w:sz w:val="14"/>
                <w:szCs w:val="14"/>
                <w:lang w:val="en-GB"/>
              </w:rPr>
              <w:t>9,003</w:t>
            </w:r>
          </w:p>
        </w:tc>
        <w:tc>
          <w:tcPr>
            <w:tcW w:w="1224" w:type="dxa"/>
            <w:noWrap/>
            <w:vAlign w:val="bottom"/>
          </w:tcPr>
          <w:p w14:paraId="4B293E36" w14:textId="7CB2D9FE" w:rsidR="00B92915" w:rsidRPr="006252DC" w:rsidRDefault="00D02D65" w:rsidP="00B92915">
            <w:pPr>
              <w:tabs>
                <w:tab w:val="decimal" w:pos="936"/>
              </w:tabs>
              <w:spacing w:before="60" w:after="30" w:line="276" w:lineRule="auto"/>
              <w:jc w:val="right"/>
              <w:rPr>
                <w:rFonts w:ascii="Arial" w:hAnsi="Arial" w:cs="Arial"/>
                <w:sz w:val="14"/>
                <w:szCs w:val="14"/>
                <w:lang w:val="en-GB"/>
              </w:rPr>
            </w:pPr>
            <w:r w:rsidRPr="00D02D65">
              <w:rPr>
                <w:rFonts w:ascii="Arial" w:hAnsi="Arial" w:cs="Arial"/>
                <w:sz w:val="14"/>
                <w:szCs w:val="14"/>
                <w:lang w:val="en-GB"/>
              </w:rPr>
              <w:t>129,041</w:t>
            </w:r>
          </w:p>
        </w:tc>
      </w:tr>
      <w:tr w:rsidR="00B92915" w:rsidRPr="006252DC" w14:paraId="6CA4F520" w14:textId="77777777">
        <w:trPr>
          <w:trHeight w:val="313"/>
        </w:trPr>
        <w:tc>
          <w:tcPr>
            <w:tcW w:w="3510" w:type="dxa"/>
            <w:noWrap/>
            <w:vAlign w:val="bottom"/>
          </w:tcPr>
          <w:p w14:paraId="443D6579" w14:textId="69BEB531" w:rsidR="00B92915" w:rsidRPr="006252DC" w:rsidRDefault="00B92915" w:rsidP="00B92915">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 xml:space="preserve">Changes that related to past service </w:t>
            </w:r>
            <w:r w:rsidR="00296C6E">
              <w:rPr>
                <w:rFonts w:ascii="Arial" w:hAnsi="Arial" w:cs="Arial"/>
                <w:sz w:val="14"/>
                <w:szCs w:val="14"/>
                <w:lang w:val="en-GB"/>
              </w:rPr>
              <w:br/>
            </w:r>
            <w:r w:rsidR="00296C6E" w:rsidRPr="006252DC">
              <w:rPr>
                <w:rFonts w:ascii="Arial" w:hAnsi="Arial" w:cs="Arial"/>
                <w:sz w:val="14"/>
                <w:szCs w:val="14"/>
                <w:lang w:val="en-GB"/>
              </w:rPr>
              <w:t xml:space="preserve">- changes in the </w:t>
            </w:r>
            <w:r w:rsidR="00296C6E" w:rsidRPr="00364F16">
              <w:rPr>
                <w:rFonts w:ascii="Arial" w:hAnsi="Arial" w:cs="Arial"/>
                <w:sz w:val="14"/>
                <w:szCs w:val="14"/>
                <w:lang w:val="en-GB"/>
              </w:rPr>
              <w:t>future cash flows</w:t>
            </w:r>
            <w:r w:rsidR="00296C6E" w:rsidRPr="006252DC">
              <w:rPr>
                <w:rFonts w:ascii="Arial" w:hAnsi="Arial" w:cs="Arial"/>
                <w:sz w:val="14"/>
                <w:szCs w:val="14"/>
                <w:lang w:val="en-GB"/>
              </w:rPr>
              <w:t xml:space="preserve"> relating to </w:t>
            </w:r>
            <w:r w:rsidR="00296C6E">
              <w:rPr>
                <w:rFonts w:ascii="Arial" w:hAnsi="Arial" w:cs="Arial"/>
                <w:sz w:val="14"/>
                <w:szCs w:val="14"/>
                <w:lang w:val="en-GB"/>
              </w:rPr>
              <w:br/>
              <w:t xml:space="preserve">  </w:t>
            </w:r>
            <w:r w:rsidR="00296C6E" w:rsidRPr="006252DC">
              <w:rPr>
                <w:rFonts w:ascii="Arial" w:hAnsi="Arial" w:cs="Arial"/>
                <w:sz w:val="14"/>
                <w:szCs w:val="14"/>
                <w:lang w:val="en-GB"/>
              </w:rPr>
              <w:t>incurred claims recovery</w:t>
            </w:r>
          </w:p>
        </w:tc>
        <w:tc>
          <w:tcPr>
            <w:tcW w:w="1223" w:type="dxa"/>
            <w:noWrap/>
            <w:vAlign w:val="bottom"/>
          </w:tcPr>
          <w:p w14:paraId="026A9A85" w14:textId="47099D1F" w:rsidR="00B92915" w:rsidRPr="006252DC" w:rsidRDefault="00B92915" w:rsidP="00B92915">
            <w:pPr>
              <w:tabs>
                <w:tab w:val="decimal" w:pos="936"/>
              </w:tabs>
              <w:spacing w:before="60" w:after="30" w:line="276" w:lineRule="auto"/>
              <w:jc w:val="right"/>
              <w:rPr>
                <w:rFonts w:ascii="Arial" w:hAnsi="Arial" w:cs="Arial"/>
                <w:sz w:val="14"/>
                <w:szCs w:val="14"/>
                <w:cs/>
                <w:lang w:val="en-GB"/>
              </w:rPr>
            </w:pPr>
            <w:r w:rsidRPr="00B92915">
              <w:rPr>
                <w:rFonts w:ascii="Arial" w:hAnsi="Arial" w:cs="Arial"/>
                <w:sz w:val="14"/>
                <w:szCs w:val="14"/>
                <w:lang w:val="en-GB"/>
              </w:rPr>
              <w:t>-</w:t>
            </w:r>
          </w:p>
        </w:tc>
        <w:tc>
          <w:tcPr>
            <w:tcW w:w="1224" w:type="dxa"/>
            <w:noWrap/>
            <w:vAlign w:val="bottom"/>
          </w:tcPr>
          <w:p w14:paraId="4EB67F56" w14:textId="56DD7837" w:rsidR="00B92915" w:rsidRPr="006252DC" w:rsidRDefault="00B92915" w:rsidP="00B92915">
            <w:pPr>
              <w:tabs>
                <w:tab w:val="decimal" w:pos="803"/>
              </w:tabs>
              <w:spacing w:before="60" w:after="30" w:line="276" w:lineRule="auto"/>
              <w:jc w:val="right"/>
              <w:rPr>
                <w:rFonts w:ascii="Arial" w:hAnsi="Arial" w:cs="Arial"/>
                <w:sz w:val="14"/>
                <w:szCs w:val="14"/>
                <w:cs/>
                <w:lang w:val="en-GB"/>
              </w:rPr>
            </w:pPr>
            <w:r w:rsidRPr="00B92915">
              <w:rPr>
                <w:rFonts w:ascii="Arial" w:hAnsi="Arial" w:cs="Arial"/>
                <w:sz w:val="14"/>
                <w:szCs w:val="14"/>
                <w:lang w:val="en-GB"/>
              </w:rPr>
              <w:t>-</w:t>
            </w:r>
          </w:p>
        </w:tc>
        <w:tc>
          <w:tcPr>
            <w:tcW w:w="1271" w:type="dxa"/>
            <w:noWrap/>
            <w:vAlign w:val="bottom"/>
          </w:tcPr>
          <w:p w14:paraId="4A3FE7BA" w14:textId="0959BA8A" w:rsidR="00B92915" w:rsidRPr="006252DC" w:rsidRDefault="00B92915" w:rsidP="00B92915">
            <w:pPr>
              <w:tabs>
                <w:tab w:val="decimal" w:pos="840"/>
              </w:tabs>
              <w:spacing w:before="60" w:after="30" w:line="276" w:lineRule="auto"/>
              <w:jc w:val="right"/>
              <w:rPr>
                <w:rFonts w:ascii="Arial" w:hAnsi="Arial" w:cs="Arial"/>
                <w:sz w:val="14"/>
                <w:szCs w:val="14"/>
                <w:cs/>
                <w:lang w:val="en-GB"/>
              </w:rPr>
            </w:pPr>
            <w:r w:rsidRPr="00B92915">
              <w:rPr>
                <w:rFonts w:ascii="Arial" w:hAnsi="Arial" w:cs="Arial"/>
                <w:sz w:val="14"/>
                <w:szCs w:val="14"/>
                <w:lang w:val="en-GB"/>
              </w:rPr>
              <w:t>(41,117)</w:t>
            </w:r>
          </w:p>
        </w:tc>
        <w:tc>
          <w:tcPr>
            <w:tcW w:w="1296" w:type="dxa"/>
            <w:noWrap/>
            <w:vAlign w:val="bottom"/>
          </w:tcPr>
          <w:p w14:paraId="10A9A11E" w14:textId="5D9C5364" w:rsidR="00B92915" w:rsidRPr="006252DC" w:rsidRDefault="00D02D65" w:rsidP="00B92915">
            <w:pPr>
              <w:tabs>
                <w:tab w:val="decimal" w:pos="953"/>
              </w:tabs>
              <w:spacing w:before="60" w:after="30" w:line="276" w:lineRule="auto"/>
              <w:jc w:val="right"/>
              <w:rPr>
                <w:rFonts w:ascii="Arial" w:hAnsi="Arial" w:cs="Arial"/>
                <w:sz w:val="14"/>
                <w:szCs w:val="14"/>
                <w:cs/>
                <w:lang w:val="en-GB"/>
              </w:rPr>
            </w:pPr>
            <w:r w:rsidRPr="00D02D65">
              <w:rPr>
                <w:rFonts w:ascii="Arial" w:hAnsi="Arial" w:cs="Arial"/>
                <w:sz w:val="14"/>
                <w:szCs w:val="14"/>
                <w:lang w:val="en-GB"/>
              </w:rPr>
              <w:t>(5,560)</w:t>
            </w:r>
          </w:p>
        </w:tc>
        <w:tc>
          <w:tcPr>
            <w:tcW w:w="1224" w:type="dxa"/>
            <w:noWrap/>
            <w:vAlign w:val="bottom"/>
          </w:tcPr>
          <w:p w14:paraId="5696A781" w14:textId="705C19B9" w:rsidR="00B92915" w:rsidRPr="006252DC" w:rsidRDefault="00D02D65" w:rsidP="00B92915">
            <w:pPr>
              <w:tabs>
                <w:tab w:val="decimal" w:pos="936"/>
              </w:tabs>
              <w:spacing w:before="60" w:after="30" w:line="276" w:lineRule="auto"/>
              <w:jc w:val="right"/>
              <w:rPr>
                <w:rFonts w:ascii="Arial" w:hAnsi="Arial" w:cs="Arial"/>
                <w:sz w:val="14"/>
                <w:szCs w:val="14"/>
                <w:cs/>
                <w:lang w:val="en-GB"/>
              </w:rPr>
            </w:pPr>
            <w:r w:rsidRPr="00D02D65">
              <w:rPr>
                <w:rFonts w:ascii="Arial" w:hAnsi="Arial" w:cs="Arial"/>
                <w:sz w:val="14"/>
                <w:szCs w:val="14"/>
                <w:lang w:val="en-GB"/>
              </w:rPr>
              <w:t>(46,677)</w:t>
            </w:r>
          </w:p>
        </w:tc>
      </w:tr>
      <w:tr w:rsidR="00B92915" w:rsidRPr="006252DC" w14:paraId="74A05A8C" w14:textId="77777777">
        <w:trPr>
          <w:trHeight w:val="313"/>
        </w:trPr>
        <w:tc>
          <w:tcPr>
            <w:tcW w:w="3510" w:type="dxa"/>
            <w:noWrap/>
            <w:vAlign w:val="bottom"/>
          </w:tcPr>
          <w:p w14:paraId="5F036314" w14:textId="45B1903E" w:rsidR="00B92915" w:rsidRPr="006252DC" w:rsidRDefault="00B92915" w:rsidP="00B92915">
            <w:pPr>
              <w:spacing w:before="60" w:after="30" w:line="276" w:lineRule="auto"/>
              <w:ind w:left="161" w:hanging="161"/>
              <w:rPr>
                <w:rFonts w:ascii="Arial" w:hAnsi="Arial" w:cs="Arial"/>
                <w:sz w:val="14"/>
                <w:szCs w:val="14"/>
                <w:lang w:val="en-GB"/>
              </w:rPr>
            </w:pPr>
            <w:r w:rsidRPr="007064FE">
              <w:rPr>
                <w:rFonts w:ascii="Arial" w:hAnsi="Arial" w:cs="Arial"/>
                <w:sz w:val="14"/>
                <w:szCs w:val="14"/>
                <w:lang w:val="en-GB"/>
              </w:rPr>
              <w:t>Income on initial recognition of onerous underlying contracts</w:t>
            </w:r>
          </w:p>
        </w:tc>
        <w:tc>
          <w:tcPr>
            <w:tcW w:w="1223" w:type="dxa"/>
            <w:noWrap/>
            <w:vAlign w:val="bottom"/>
          </w:tcPr>
          <w:p w14:paraId="1FFCCDDC" w14:textId="300087B3" w:rsidR="00B92915" w:rsidRPr="006252DC" w:rsidRDefault="00B92915" w:rsidP="00B92915">
            <w:pPr>
              <w:tabs>
                <w:tab w:val="decimal" w:pos="936"/>
              </w:tabs>
              <w:spacing w:before="60" w:after="30" w:line="276" w:lineRule="auto"/>
              <w:jc w:val="right"/>
              <w:rPr>
                <w:rFonts w:ascii="Arial" w:hAnsi="Arial" w:cs="Arial"/>
                <w:sz w:val="14"/>
                <w:szCs w:val="14"/>
                <w:cs/>
                <w:lang w:val="en-GB"/>
              </w:rPr>
            </w:pPr>
            <w:r w:rsidRPr="00B92915">
              <w:rPr>
                <w:rFonts w:ascii="Arial" w:hAnsi="Arial" w:cs="Arial"/>
                <w:sz w:val="14"/>
                <w:szCs w:val="14"/>
                <w:lang w:val="en-GB"/>
              </w:rPr>
              <w:t>-</w:t>
            </w:r>
          </w:p>
        </w:tc>
        <w:tc>
          <w:tcPr>
            <w:tcW w:w="1224" w:type="dxa"/>
            <w:noWrap/>
            <w:vAlign w:val="bottom"/>
          </w:tcPr>
          <w:p w14:paraId="4072315C" w14:textId="3E871A3B" w:rsidR="00B92915" w:rsidRPr="006252DC" w:rsidRDefault="00B92915" w:rsidP="00B92915">
            <w:pPr>
              <w:tabs>
                <w:tab w:val="decimal" w:pos="803"/>
              </w:tabs>
              <w:spacing w:before="60" w:after="30" w:line="276" w:lineRule="auto"/>
              <w:jc w:val="right"/>
              <w:rPr>
                <w:rFonts w:ascii="Arial" w:hAnsi="Arial" w:cs="Arial"/>
                <w:sz w:val="14"/>
                <w:szCs w:val="14"/>
                <w:cs/>
                <w:lang w:val="en-GB"/>
              </w:rPr>
            </w:pPr>
            <w:r w:rsidRPr="00B92915">
              <w:rPr>
                <w:rFonts w:ascii="Arial" w:hAnsi="Arial" w:cs="Arial"/>
                <w:sz w:val="14"/>
                <w:szCs w:val="14"/>
                <w:lang w:val="en-GB"/>
              </w:rPr>
              <w:t>2,</w:t>
            </w:r>
            <w:r w:rsidR="00D02D65" w:rsidRPr="00D02D65">
              <w:rPr>
                <w:rFonts w:ascii="Arial" w:hAnsi="Arial" w:cs="Arial"/>
                <w:sz w:val="14"/>
                <w:szCs w:val="14"/>
                <w:lang w:val="en-GB"/>
              </w:rPr>
              <w:t>245</w:t>
            </w:r>
          </w:p>
        </w:tc>
        <w:tc>
          <w:tcPr>
            <w:tcW w:w="1271" w:type="dxa"/>
            <w:noWrap/>
            <w:vAlign w:val="bottom"/>
          </w:tcPr>
          <w:p w14:paraId="77DC785A" w14:textId="265D520B" w:rsidR="00B92915" w:rsidRPr="006252DC" w:rsidRDefault="00B92915" w:rsidP="00B92915">
            <w:pPr>
              <w:tabs>
                <w:tab w:val="decimal" w:pos="840"/>
              </w:tabs>
              <w:spacing w:before="60" w:after="30" w:line="276" w:lineRule="auto"/>
              <w:jc w:val="right"/>
              <w:rPr>
                <w:rFonts w:ascii="Arial" w:hAnsi="Arial" w:cs="Arial"/>
                <w:sz w:val="14"/>
                <w:szCs w:val="14"/>
                <w:cs/>
                <w:lang w:val="en-GB"/>
              </w:rPr>
            </w:pPr>
            <w:r w:rsidRPr="00B92915">
              <w:rPr>
                <w:rFonts w:ascii="Arial" w:hAnsi="Arial" w:cs="Arial"/>
                <w:sz w:val="14"/>
                <w:szCs w:val="14"/>
                <w:lang w:val="en-GB"/>
              </w:rPr>
              <w:t>-</w:t>
            </w:r>
          </w:p>
        </w:tc>
        <w:tc>
          <w:tcPr>
            <w:tcW w:w="1296" w:type="dxa"/>
            <w:noWrap/>
            <w:vAlign w:val="bottom"/>
          </w:tcPr>
          <w:p w14:paraId="6001FE0B" w14:textId="652129D7" w:rsidR="00B92915" w:rsidRPr="006252DC" w:rsidRDefault="00B92915" w:rsidP="00B92915">
            <w:pPr>
              <w:tabs>
                <w:tab w:val="decimal" w:pos="953"/>
              </w:tabs>
              <w:spacing w:before="60" w:after="30" w:line="276" w:lineRule="auto"/>
              <w:jc w:val="right"/>
              <w:rPr>
                <w:rFonts w:ascii="Arial" w:hAnsi="Arial" w:cs="Arial"/>
                <w:sz w:val="14"/>
                <w:szCs w:val="14"/>
                <w:cs/>
                <w:lang w:val="en-GB"/>
              </w:rPr>
            </w:pPr>
            <w:r w:rsidRPr="00B92915">
              <w:rPr>
                <w:rFonts w:ascii="Arial" w:hAnsi="Arial" w:cs="Arial"/>
                <w:sz w:val="14"/>
                <w:szCs w:val="14"/>
                <w:lang w:val="en-GB"/>
              </w:rPr>
              <w:t>-</w:t>
            </w:r>
          </w:p>
        </w:tc>
        <w:tc>
          <w:tcPr>
            <w:tcW w:w="1224" w:type="dxa"/>
            <w:noWrap/>
            <w:vAlign w:val="bottom"/>
          </w:tcPr>
          <w:p w14:paraId="477BD4D2" w14:textId="64D8DE9E" w:rsidR="00B92915" w:rsidRPr="006252DC" w:rsidRDefault="00B92915" w:rsidP="00B92915">
            <w:pPr>
              <w:tabs>
                <w:tab w:val="decimal" w:pos="936"/>
              </w:tabs>
              <w:spacing w:before="60" w:after="30" w:line="276" w:lineRule="auto"/>
              <w:jc w:val="right"/>
              <w:rPr>
                <w:rFonts w:ascii="Arial" w:hAnsi="Arial" w:cs="Arial"/>
                <w:sz w:val="14"/>
                <w:szCs w:val="14"/>
                <w:cs/>
                <w:lang w:val="en-GB"/>
              </w:rPr>
            </w:pPr>
            <w:r w:rsidRPr="00B92915">
              <w:rPr>
                <w:rFonts w:ascii="Arial" w:hAnsi="Arial" w:cs="Arial"/>
                <w:sz w:val="14"/>
                <w:szCs w:val="14"/>
                <w:lang w:val="en-GB"/>
              </w:rPr>
              <w:t>2,</w:t>
            </w:r>
            <w:r w:rsidR="00D02D65" w:rsidRPr="00D02D65">
              <w:rPr>
                <w:rFonts w:ascii="Arial" w:hAnsi="Arial" w:cs="Arial"/>
                <w:sz w:val="14"/>
                <w:szCs w:val="14"/>
                <w:lang w:val="en-GB"/>
              </w:rPr>
              <w:t>245</w:t>
            </w:r>
          </w:p>
        </w:tc>
      </w:tr>
      <w:tr w:rsidR="00B92915" w:rsidRPr="006252DC" w14:paraId="36698AE7" w14:textId="77777777">
        <w:trPr>
          <w:trHeight w:val="313"/>
        </w:trPr>
        <w:tc>
          <w:tcPr>
            <w:tcW w:w="3510" w:type="dxa"/>
            <w:noWrap/>
            <w:vAlign w:val="bottom"/>
          </w:tcPr>
          <w:p w14:paraId="1C4FAB03" w14:textId="6C99AFC8" w:rsidR="00B92915" w:rsidRPr="006252DC" w:rsidRDefault="00B92915" w:rsidP="00B92915">
            <w:pPr>
              <w:spacing w:before="60" w:after="30" w:line="276" w:lineRule="auto"/>
              <w:ind w:left="161" w:hanging="161"/>
              <w:rPr>
                <w:rFonts w:ascii="Arial" w:hAnsi="Arial" w:cs="Arial"/>
                <w:sz w:val="14"/>
                <w:szCs w:val="14"/>
                <w:lang w:val="en-GB"/>
              </w:rPr>
            </w:pPr>
            <w:r w:rsidRPr="0057303D">
              <w:rPr>
                <w:rFonts w:ascii="Arial" w:hAnsi="Arial" w:cs="Arial"/>
                <w:sz w:val="14"/>
                <w:szCs w:val="14"/>
                <w:lang w:val="en-GB"/>
              </w:rPr>
              <w:t xml:space="preserve">Reversals of a loss-recovery component other than changes in the </w:t>
            </w:r>
            <w:r w:rsidR="00D24D65" w:rsidRPr="00D24D65">
              <w:rPr>
                <w:rFonts w:ascii="Arial" w:hAnsi="Arial" w:cs="Arial"/>
                <w:sz w:val="14"/>
                <w:szCs w:val="14"/>
                <w:lang w:val="en-GB"/>
              </w:rPr>
              <w:t>future cash flows</w:t>
            </w:r>
            <w:r w:rsidRPr="0057303D">
              <w:rPr>
                <w:rFonts w:ascii="Arial" w:hAnsi="Arial" w:cs="Arial"/>
                <w:sz w:val="14"/>
                <w:szCs w:val="14"/>
                <w:lang w:val="en-GB"/>
              </w:rPr>
              <w:t xml:space="preserve"> of reinsurance contracts held</w:t>
            </w:r>
          </w:p>
        </w:tc>
        <w:tc>
          <w:tcPr>
            <w:tcW w:w="1223" w:type="dxa"/>
            <w:noWrap/>
            <w:vAlign w:val="bottom"/>
          </w:tcPr>
          <w:p w14:paraId="37604079" w14:textId="25B1E496" w:rsidR="00B92915" w:rsidRPr="006252DC" w:rsidRDefault="00B92915" w:rsidP="00B92915">
            <w:pPr>
              <w:tabs>
                <w:tab w:val="decimal" w:pos="936"/>
              </w:tabs>
              <w:spacing w:before="60" w:after="30" w:line="276" w:lineRule="auto"/>
              <w:jc w:val="right"/>
              <w:rPr>
                <w:rFonts w:ascii="Arial" w:hAnsi="Arial" w:cs="Arial"/>
                <w:sz w:val="14"/>
                <w:szCs w:val="14"/>
                <w:cs/>
                <w:lang w:val="en-GB"/>
              </w:rPr>
            </w:pPr>
            <w:r w:rsidRPr="00B92915">
              <w:rPr>
                <w:rFonts w:ascii="Arial" w:hAnsi="Arial" w:cs="Arial"/>
                <w:sz w:val="14"/>
                <w:szCs w:val="14"/>
                <w:lang w:val="en-GB"/>
              </w:rPr>
              <w:t>-</w:t>
            </w:r>
          </w:p>
        </w:tc>
        <w:tc>
          <w:tcPr>
            <w:tcW w:w="1224" w:type="dxa"/>
            <w:noWrap/>
            <w:vAlign w:val="bottom"/>
          </w:tcPr>
          <w:p w14:paraId="02962625" w14:textId="349B1633" w:rsidR="00B92915" w:rsidRPr="006252DC" w:rsidRDefault="00B92915" w:rsidP="00B92915">
            <w:pPr>
              <w:tabs>
                <w:tab w:val="decimal" w:pos="803"/>
              </w:tabs>
              <w:spacing w:before="60" w:after="30" w:line="276" w:lineRule="auto"/>
              <w:jc w:val="right"/>
              <w:rPr>
                <w:rFonts w:ascii="Arial" w:hAnsi="Arial" w:cs="Arial"/>
                <w:sz w:val="14"/>
                <w:szCs w:val="14"/>
                <w:cs/>
                <w:lang w:val="en-GB"/>
              </w:rPr>
            </w:pPr>
            <w:r w:rsidRPr="00B92915">
              <w:rPr>
                <w:rFonts w:ascii="Arial" w:hAnsi="Arial" w:cs="Arial"/>
                <w:sz w:val="14"/>
                <w:szCs w:val="14"/>
                <w:lang w:val="en-GB"/>
              </w:rPr>
              <w:t>(2,049)</w:t>
            </w:r>
          </w:p>
        </w:tc>
        <w:tc>
          <w:tcPr>
            <w:tcW w:w="1271" w:type="dxa"/>
            <w:noWrap/>
            <w:vAlign w:val="bottom"/>
          </w:tcPr>
          <w:p w14:paraId="55421828" w14:textId="3CAF75D9" w:rsidR="00B92915" w:rsidRPr="006252DC" w:rsidRDefault="00B92915" w:rsidP="00B92915">
            <w:pPr>
              <w:tabs>
                <w:tab w:val="decimal" w:pos="840"/>
              </w:tabs>
              <w:spacing w:before="60" w:after="30" w:line="276" w:lineRule="auto"/>
              <w:jc w:val="right"/>
              <w:rPr>
                <w:rFonts w:ascii="Arial" w:hAnsi="Arial" w:cs="Arial"/>
                <w:sz w:val="14"/>
                <w:szCs w:val="14"/>
                <w:cs/>
                <w:lang w:val="en-GB"/>
              </w:rPr>
            </w:pPr>
            <w:r w:rsidRPr="00B92915">
              <w:rPr>
                <w:rFonts w:ascii="Arial" w:hAnsi="Arial" w:cs="Arial"/>
                <w:sz w:val="14"/>
                <w:szCs w:val="14"/>
                <w:lang w:val="en-GB"/>
              </w:rPr>
              <w:t>-</w:t>
            </w:r>
          </w:p>
        </w:tc>
        <w:tc>
          <w:tcPr>
            <w:tcW w:w="1296" w:type="dxa"/>
            <w:noWrap/>
            <w:vAlign w:val="bottom"/>
          </w:tcPr>
          <w:p w14:paraId="63A591A5" w14:textId="3248DF13" w:rsidR="00B92915" w:rsidRPr="006252DC" w:rsidRDefault="00B92915" w:rsidP="00B92915">
            <w:pPr>
              <w:tabs>
                <w:tab w:val="decimal" w:pos="953"/>
              </w:tabs>
              <w:spacing w:before="60" w:after="30" w:line="276" w:lineRule="auto"/>
              <w:jc w:val="right"/>
              <w:rPr>
                <w:rFonts w:ascii="Arial" w:hAnsi="Arial" w:cs="Arial"/>
                <w:sz w:val="14"/>
                <w:szCs w:val="14"/>
                <w:cs/>
                <w:lang w:val="en-GB"/>
              </w:rPr>
            </w:pPr>
            <w:r w:rsidRPr="00B92915">
              <w:rPr>
                <w:rFonts w:ascii="Arial" w:hAnsi="Arial" w:cs="Arial"/>
                <w:sz w:val="14"/>
                <w:szCs w:val="14"/>
                <w:lang w:val="en-GB"/>
              </w:rPr>
              <w:t>-</w:t>
            </w:r>
          </w:p>
        </w:tc>
        <w:tc>
          <w:tcPr>
            <w:tcW w:w="1224" w:type="dxa"/>
            <w:noWrap/>
            <w:vAlign w:val="bottom"/>
          </w:tcPr>
          <w:p w14:paraId="61D152FC" w14:textId="30A29C31" w:rsidR="00B92915" w:rsidRPr="006252DC" w:rsidRDefault="00B92915" w:rsidP="00B92915">
            <w:pPr>
              <w:tabs>
                <w:tab w:val="decimal" w:pos="936"/>
              </w:tabs>
              <w:spacing w:before="60" w:after="30" w:line="276" w:lineRule="auto"/>
              <w:jc w:val="right"/>
              <w:rPr>
                <w:rFonts w:ascii="Arial" w:hAnsi="Arial" w:cs="Arial"/>
                <w:sz w:val="14"/>
                <w:szCs w:val="14"/>
                <w:cs/>
                <w:lang w:val="en-GB"/>
              </w:rPr>
            </w:pPr>
            <w:r w:rsidRPr="00B92915">
              <w:rPr>
                <w:rFonts w:ascii="Arial" w:hAnsi="Arial" w:cs="Arial"/>
                <w:sz w:val="14"/>
                <w:szCs w:val="14"/>
                <w:lang w:val="en-GB"/>
              </w:rPr>
              <w:t>(2,049)</w:t>
            </w:r>
          </w:p>
        </w:tc>
      </w:tr>
      <w:tr w:rsidR="00B92915" w:rsidRPr="006252DC" w14:paraId="27A66F6F" w14:textId="77777777">
        <w:trPr>
          <w:trHeight w:val="313"/>
        </w:trPr>
        <w:tc>
          <w:tcPr>
            <w:tcW w:w="3510" w:type="dxa"/>
            <w:noWrap/>
            <w:vAlign w:val="bottom"/>
          </w:tcPr>
          <w:p w14:paraId="0F5CB0BC" w14:textId="123077B4" w:rsidR="00B92915" w:rsidRPr="006252DC" w:rsidRDefault="00B92915" w:rsidP="00B92915">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 xml:space="preserve">Changes in the </w:t>
            </w:r>
            <w:r w:rsidR="00D24D65" w:rsidRPr="00D24D65">
              <w:rPr>
                <w:rFonts w:ascii="Arial" w:hAnsi="Arial" w:cs="Arial"/>
                <w:sz w:val="14"/>
                <w:szCs w:val="14"/>
                <w:lang w:val="en-GB"/>
              </w:rPr>
              <w:t xml:space="preserve">future cash flows </w:t>
            </w:r>
            <w:r w:rsidRPr="006252DC">
              <w:rPr>
                <w:rFonts w:ascii="Arial" w:hAnsi="Arial" w:cs="Arial"/>
                <w:sz w:val="14"/>
                <w:szCs w:val="14"/>
                <w:lang w:val="en-GB"/>
              </w:rPr>
              <w:t>of reinsurance contracts held from onerous underlying contracts</w:t>
            </w:r>
          </w:p>
        </w:tc>
        <w:tc>
          <w:tcPr>
            <w:tcW w:w="1223" w:type="dxa"/>
            <w:noWrap/>
            <w:vAlign w:val="bottom"/>
          </w:tcPr>
          <w:p w14:paraId="71F4C32F" w14:textId="694ED7CB" w:rsidR="00B92915" w:rsidRPr="00D02D65" w:rsidRDefault="00B92915" w:rsidP="00B92915">
            <w:pPr>
              <w:tabs>
                <w:tab w:val="decimal" w:pos="936"/>
              </w:tabs>
              <w:spacing w:before="60" w:after="30" w:line="276" w:lineRule="auto"/>
              <w:jc w:val="right"/>
              <w:rPr>
                <w:rFonts w:ascii="Arial" w:hAnsi="Arial" w:cs="Arial"/>
                <w:sz w:val="14"/>
                <w:szCs w:val="14"/>
                <w:lang w:val="en-GB"/>
              </w:rPr>
            </w:pPr>
            <w:r w:rsidRPr="00D02D65">
              <w:rPr>
                <w:rFonts w:ascii="Arial" w:hAnsi="Arial" w:cs="Arial"/>
                <w:sz w:val="14"/>
                <w:szCs w:val="14"/>
                <w:lang w:val="en-GB"/>
              </w:rPr>
              <w:t>-</w:t>
            </w:r>
          </w:p>
        </w:tc>
        <w:tc>
          <w:tcPr>
            <w:tcW w:w="1224" w:type="dxa"/>
            <w:noWrap/>
            <w:vAlign w:val="bottom"/>
          </w:tcPr>
          <w:p w14:paraId="55F0C654" w14:textId="00B0A3C3" w:rsidR="00B92915" w:rsidRPr="00D02D65" w:rsidRDefault="00B92915" w:rsidP="00B92915">
            <w:pPr>
              <w:tabs>
                <w:tab w:val="decimal" w:pos="803"/>
              </w:tabs>
              <w:spacing w:before="60" w:after="30" w:line="276" w:lineRule="auto"/>
              <w:jc w:val="right"/>
              <w:rPr>
                <w:rFonts w:ascii="Arial" w:hAnsi="Arial" w:cs="Arial"/>
                <w:sz w:val="14"/>
                <w:szCs w:val="14"/>
                <w:lang w:val="en-GB"/>
              </w:rPr>
            </w:pPr>
            <w:r w:rsidRPr="00D02D65">
              <w:rPr>
                <w:rFonts w:ascii="Arial" w:hAnsi="Arial" w:cs="Arial"/>
                <w:sz w:val="14"/>
                <w:szCs w:val="14"/>
                <w:lang w:val="en-GB"/>
              </w:rPr>
              <w:t>3,</w:t>
            </w:r>
            <w:r w:rsidR="00D02D65" w:rsidRPr="00D02D65">
              <w:rPr>
                <w:rFonts w:ascii="Arial" w:hAnsi="Arial" w:cs="Arial"/>
                <w:sz w:val="14"/>
                <w:szCs w:val="14"/>
                <w:lang w:val="en-GB"/>
              </w:rPr>
              <w:t>260</w:t>
            </w:r>
          </w:p>
        </w:tc>
        <w:tc>
          <w:tcPr>
            <w:tcW w:w="1271" w:type="dxa"/>
            <w:noWrap/>
            <w:vAlign w:val="bottom"/>
          </w:tcPr>
          <w:p w14:paraId="10F55FDB" w14:textId="364A632B" w:rsidR="00B92915" w:rsidRPr="00D02D65" w:rsidRDefault="00B92915" w:rsidP="00B92915">
            <w:pPr>
              <w:tabs>
                <w:tab w:val="decimal" w:pos="840"/>
              </w:tabs>
              <w:spacing w:before="60" w:after="30" w:line="276" w:lineRule="auto"/>
              <w:jc w:val="right"/>
              <w:rPr>
                <w:rFonts w:ascii="Arial" w:hAnsi="Arial" w:cs="Arial"/>
                <w:sz w:val="14"/>
                <w:szCs w:val="14"/>
                <w:lang w:val="en-GB"/>
              </w:rPr>
            </w:pPr>
            <w:r w:rsidRPr="00D02D65">
              <w:rPr>
                <w:rFonts w:ascii="Arial" w:hAnsi="Arial" w:cs="Arial"/>
                <w:sz w:val="14"/>
                <w:szCs w:val="14"/>
                <w:lang w:val="en-GB"/>
              </w:rPr>
              <w:t>-</w:t>
            </w:r>
          </w:p>
        </w:tc>
        <w:tc>
          <w:tcPr>
            <w:tcW w:w="1296" w:type="dxa"/>
            <w:noWrap/>
            <w:vAlign w:val="bottom"/>
          </w:tcPr>
          <w:p w14:paraId="306B1825" w14:textId="5ECB3FFC" w:rsidR="00B92915" w:rsidRPr="00D02D65" w:rsidRDefault="00B92915" w:rsidP="00B92915">
            <w:pPr>
              <w:tabs>
                <w:tab w:val="decimal" w:pos="953"/>
              </w:tabs>
              <w:spacing w:before="60" w:after="30" w:line="276" w:lineRule="auto"/>
              <w:jc w:val="right"/>
              <w:rPr>
                <w:rFonts w:ascii="Arial" w:hAnsi="Arial" w:cs="Arial"/>
                <w:sz w:val="14"/>
                <w:szCs w:val="14"/>
                <w:lang w:val="en-GB"/>
              </w:rPr>
            </w:pPr>
            <w:r w:rsidRPr="00D02D65">
              <w:rPr>
                <w:rFonts w:ascii="Arial" w:hAnsi="Arial" w:cs="Arial"/>
                <w:sz w:val="14"/>
                <w:szCs w:val="14"/>
                <w:lang w:val="en-GB"/>
              </w:rPr>
              <w:t>-</w:t>
            </w:r>
          </w:p>
        </w:tc>
        <w:tc>
          <w:tcPr>
            <w:tcW w:w="1224" w:type="dxa"/>
            <w:noWrap/>
            <w:vAlign w:val="bottom"/>
          </w:tcPr>
          <w:p w14:paraId="178A1724" w14:textId="6C497CFA" w:rsidR="00B92915" w:rsidRPr="00D02D65" w:rsidRDefault="00B92915" w:rsidP="00B92915">
            <w:pPr>
              <w:tabs>
                <w:tab w:val="decimal" w:pos="936"/>
              </w:tabs>
              <w:spacing w:before="60" w:after="30" w:line="276" w:lineRule="auto"/>
              <w:jc w:val="right"/>
              <w:rPr>
                <w:rFonts w:ascii="Arial" w:hAnsi="Arial" w:cs="Arial"/>
                <w:sz w:val="14"/>
                <w:szCs w:val="14"/>
                <w:lang w:val="en-GB"/>
              </w:rPr>
            </w:pPr>
            <w:r w:rsidRPr="00D02D65">
              <w:rPr>
                <w:rFonts w:ascii="Arial" w:hAnsi="Arial" w:cs="Arial"/>
                <w:sz w:val="14"/>
                <w:szCs w:val="14"/>
                <w:lang w:val="en-GB"/>
              </w:rPr>
              <w:t>3,</w:t>
            </w:r>
            <w:r w:rsidR="00D02D65" w:rsidRPr="00D02D65">
              <w:rPr>
                <w:rFonts w:ascii="Arial" w:hAnsi="Arial" w:cs="Arial"/>
                <w:sz w:val="14"/>
                <w:szCs w:val="14"/>
                <w:lang w:val="en-GB"/>
              </w:rPr>
              <w:t>260</w:t>
            </w:r>
          </w:p>
        </w:tc>
      </w:tr>
      <w:tr w:rsidR="00B92915" w:rsidRPr="006252DC" w14:paraId="5CE25348" w14:textId="77777777">
        <w:trPr>
          <w:trHeight w:val="153"/>
        </w:trPr>
        <w:tc>
          <w:tcPr>
            <w:tcW w:w="3510" w:type="dxa"/>
            <w:noWrap/>
            <w:vAlign w:val="bottom"/>
          </w:tcPr>
          <w:p w14:paraId="370DC75F" w14:textId="09190E36" w:rsidR="00B92915" w:rsidRPr="006252DC" w:rsidRDefault="00B92915" w:rsidP="00B92915">
            <w:pPr>
              <w:spacing w:before="60" w:after="30" w:line="276" w:lineRule="auto"/>
              <w:ind w:left="161" w:right="-105" w:hanging="161"/>
              <w:rPr>
                <w:rFonts w:ascii="Arial" w:hAnsi="Arial" w:cs="Arial"/>
                <w:spacing w:val="-2"/>
                <w:sz w:val="14"/>
                <w:szCs w:val="14"/>
                <w:cs/>
                <w:lang w:val="en-GB"/>
              </w:rPr>
            </w:pPr>
            <w:r w:rsidRPr="006252DC">
              <w:rPr>
                <w:rFonts w:ascii="Arial" w:hAnsi="Arial" w:cs="Arial"/>
                <w:spacing w:val="-4"/>
                <w:sz w:val="14"/>
                <w:szCs w:val="14"/>
                <w:lang w:val="en-GB"/>
              </w:rPr>
              <w:t xml:space="preserve">Effect of changes in the risk of reinsurers </w:t>
            </w:r>
            <w:r w:rsidR="002006E4">
              <w:rPr>
                <w:rFonts w:ascii="Arial" w:hAnsi="Arial" w:cs="Arial"/>
                <w:spacing w:val="-4"/>
                <w:sz w:val="14"/>
                <w:szCs w:val="14"/>
                <w:lang w:val="en-GB"/>
              </w:rPr>
              <w:br/>
            </w:r>
            <w:r w:rsidRPr="006252DC">
              <w:rPr>
                <w:rFonts w:ascii="Arial" w:hAnsi="Arial" w:cs="Arial"/>
                <w:spacing w:val="-4"/>
                <w:sz w:val="14"/>
                <w:szCs w:val="14"/>
                <w:lang w:val="en-GB"/>
              </w:rPr>
              <w:t>non-performance</w:t>
            </w:r>
          </w:p>
        </w:tc>
        <w:tc>
          <w:tcPr>
            <w:tcW w:w="1223" w:type="dxa"/>
            <w:noWrap/>
            <w:vAlign w:val="bottom"/>
          </w:tcPr>
          <w:p w14:paraId="26A65D62" w14:textId="00733322" w:rsidR="00B92915" w:rsidRPr="00D02D65" w:rsidRDefault="00B92915" w:rsidP="00B92915">
            <w:pPr>
              <w:pBdr>
                <w:bottom w:val="single" w:sz="4" w:space="1" w:color="auto"/>
              </w:pBdr>
              <w:tabs>
                <w:tab w:val="decimal" w:pos="936"/>
              </w:tabs>
              <w:spacing w:before="60" w:after="30" w:line="276" w:lineRule="auto"/>
              <w:jc w:val="right"/>
              <w:rPr>
                <w:rFonts w:ascii="Arial" w:hAnsi="Arial" w:cs="Arial"/>
                <w:sz w:val="14"/>
                <w:szCs w:val="14"/>
                <w:lang w:val="en-GB"/>
              </w:rPr>
            </w:pPr>
            <w:r w:rsidRPr="00D02D65">
              <w:rPr>
                <w:rFonts w:ascii="Arial" w:hAnsi="Arial" w:cs="Arial"/>
                <w:sz w:val="14"/>
                <w:szCs w:val="14"/>
                <w:lang w:val="en-GB"/>
              </w:rPr>
              <w:t>-</w:t>
            </w:r>
          </w:p>
        </w:tc>
        <w:tc>
          <w:tcPr>
            <w:tcW w:w="1224" w:type="dxa"/>
            <w:noWrap/>
            <w:vAlign w:val="bottom"/>
          </w:tcPr>
          <w:p w14:paraId="57593238" w14:textId="5E7D6136" w:rsidR="00B92915" w:rsidRPr="00D02D65" w:rsidRDefault="00B92915" w:rsidP="00B92915">
            <w:pPr>
              <w:pBdr>
                <w:bottom w:val="single" w:sz="4" w:space="1" w:color="auto"/>
              </w:pBdr>
              <w:tabs>
                <w:tab w:val="decimal" w:pos="803"/>
              </w:tabs>
              <w:spacing w:before="60" w:after="30" w:line="276" w:lineRule="auto"/>
              <w:jc w:val="right"/>
              <w:rPr>
                <w:rFonts w:ascii="Arial" w:hAnsi="Arial" w:cs="Arial"/>
                <w:sz w:val="14"/>
                <w:szCs w:val="14"/>
                <w:lang w:val="en-GB"/>
              </w:rPr>
            </w:pPr>
            <w:r w:rsidRPr="00D02D65">
              <w:rPr>
                <w:rFonts w:ascii="Arial" w:hAnsi="Arial" w:cs="Arial"/>
                <w:sz w:val="14"/>
                <w:szCs w:val="14"/>
                <w:lang w:val="en-GB"/>
              </w:rPr>
              <w:t>-</w:t>
            </w:r>
          </w:p>
        </w:tc>
        <w:tc>
          <w:tcPr>
            <w:tcW w:w="1271" w:type="dxa"/>
            <w:noWrap/>
            <w:vAlign w:val="bottom"/>
          </w:tcPr>
          <w:p w14:paraId="13E88256" w14:textId="0C8547BC" w:rsidR="00B92915" w:rsidRPr="00D02D65" w:rsidRDefault="00B92915" w:rsidP="00B92915">
            <w:pPr>
              <w:pBdr>
                <w:bottom w:val="single" w:sz="4" w:space="1" w:color="auto"/>
              </w:pBdr>
              <w:tabs>
                <w:tab w:val="decimal" w:pos="840"/>
              </w:tabs>
              <w:spacing w:before="60" w:after="30" w:line="276" w:lineRule="auto"/>
              <w:jc w:val="right"/>
              <w:rPr>
                <w:rFonts w:ascii="Arial" w:hAnsi="Arial" w:cs="Arial"/>
                <w:sz w:val="14"/>
                <w:szCs w:val="14"/>
                <w:lang w:val="en-GB"/>
              </w:rPr>
            </w:pPr>
            <w:r w:rsidRPr="00D02D65">
              <w:rPr>
                <w:rFonts w:ascii="Arial" w:hAnsi="Arial" w:cs="Arial"/>
                <w:sz w:val="14"/>
                <w:szCs w:val="14"/>
                <w:lang w:val="en-GB"/>
              </w:rPr>
              <w:t>(</w:t>
            </w:r>
            <w:r w:rsidR="00D02D65" w:rsidRPr="00D02D65">
              <w:rPr>
                <w:rFonts w:ascii="Arial" w:hAnsi="Arial" w:cs="Arial"/>
                <w:sz w:val="14"/>
                <w:szCs w:val="14"/>
                <w:lang w:val="en-GB"/>
              </w:rPr>
              <w:t>38</w:t>
            </w:r>
            <w:r w:rsidRPr="00D02D65">
              <w:rPr>
                <w:rFonts w:ascii="Arial" w:hAnsi="Arial" w:cs="Arial"/>
                <w:sz w:val="14"/>
                <w:szCs w:val="14"/>
                <w:lang w:val="en-GB"/>
              </w:rPr>
              <w:t>)</w:t>
            </w:r>
          </w:p>
        </w:tc>
        <w:tc>
          <w:tcPr>
            <w:tcW w:w="1296" w:type="dxa"/>
            <w:noWrap/>
            <w:vAlign w:val="bottom"/>
          </w:tcPr>
          <w:p w14:paraId="59DCD79C" w14:textId="315C8FCD" w:rsidR="00B92915" w:rsidRPr="00D02D65" w:rsidRDefault="00B92915" w:rsidP="00B92915">
            <w:pPr>
              <w:pBdr>
                <w:bottom w:val="single" w:sz="4" w:space="1" w:color="auto"/>
              </w:pBdr>
              <w:tabs>
                <w:tab w:val="decimal" w:pos="953"/>
              </w:tabs>
              <w:spacing w:before="60" w:after="30" w:line="276" w:lineRule="auto"/>
              <w:jc w:val="right"/>
              <w:rPr>
                <w:rFonts w:ascii="Arial" w:hAnsi="Arial" w:cs="Arial"/>
                <w:sz w:val="14"/>
                <w:szCs w:val="14"/>
                <w:lang w:val="en-GB"/>
              </w:rPr>
            </w:pPr>
            <w:r w:rsidRPr="00D02D65">
              <w:rPr>
                <w:rFonts w:ascii="Arial" w:hAnsi="Arial" w:cs="Arial"/>
                <w:sz w:val="14"/>
                <w:szCs w:val="14"/>
                <w:lang w:val="en-GB"/>
              </w:rPr>
              <w:t>-</w:t>
            </w:r>
          </w:p>
        </w:tc>
        <w:tc>
          <w:tcPr>
            <w:tcW w:w="1224" w:type="dxa"/>
            <w:noWrap/>
            <w:vAlign w:val="bottom"/>
          </w:tcPr>
          <w:p w14:paraId="0848689F" w14:textId="6F51B37E" w:rsidR="00B92915" w:rsidRPr="00D02D65" w:rsidRDefault="00B92915" w:rsidP="00B92915">
            <w:pPr>
              <w:pBdr>
                <w:bottom w:val="single" w:sz="4" w:space="1" w:color="auto"/>
              </w:pBdr>
              <w:tabs>
                <w:tab w:val="decimal" w:pos="936"/>
              </w:tabs>
              <w:spacing w:before="60" w:after="30" w:line="276" w:lineRule="auto"/>
              <w:jc w:val="right"/>
              <w:rPr>
                <w:rFonts w:ascii="Arial" w:hAnsi="Arial" w:cs="Arial"/>
                <w:sz w:val="14"/>
                <w:szCs w:val="14"/>
                <w:lang w:val="en-GB"/>
              </w:rPr>
            </w:pPr>
            <w:r w:rsidRPr="00D02D65">
              <w:rPr>
                <w:rFonts w:ascii="Arial" w:hAnsi="Arial" w:cs="Arial"/>
                <w:sz w:val="14"/>
                <w:szCs w:val="14"/>
                <w:lang w:val="en-GB"/>
              </w:rPr>
              <w:t>(</w:t>
            </w:r>
            <w:r w:rsidR="00D02D65" w:rsidRPr="00D02D65">
              <w:rPr>
                <w:rFonts w:ascii="Arial" w:hAnsi="Arial" w:cs="Arial"/>
                <w:sz w:val="14"/>
                <w:szCs w:val="14"/>
                <w:lang w:val="en-GB"/>
              </w:rPr>
              <w:t>38</w:t>
            </w:r>
            <w:r w:rsidRPr="00D02D65">
              <w:rPr>
                <w:rFonts w:ascii="Arial" w:hAnsi="Arial" w:cs="Arial"/>
                <w:sz w:val="14"/>
                <w:szCs w:val="14"/>
                <w:lang w:val="en-GB"/>
              </w:rPr>
              <w:t>)</w:t>
            </w:r>
          </w:p>
        </w:tc>
      </w:tr>
      <w:tr w:rsidR="00B92915" w:rsidRPr="006252DC" w14:paraId="0E63D1A1" w14:textId="77777777">
        <w:trPr>
          <w:trHeight w:val="87"/>
        </w:trPr>
        <w:tc>
          <w:tcPr>
            <w:tcW w:w="3510" w:type="dxa"/>
            <w:noWrap/>
            <w:vAlign w:val="bottom"/>
          </w:tcPr>
          <w:p w14:paraId="71A1E1D8" w14:textId="77777777" w:rsidR="00B92915" w:rsidRPr="006252DC" w:rsidRDefault="00B92915" w:rsidP="00B92915">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 xml:space="preserve">Total net income (expenses) </w:t>
            </w:r>
          </w:p>
        </w:tc>
        <w:tc>
          <w:tcPr>
            <w:tcW w:w="1223" w:type="dxa"/>
            <w:noWrap/>
            <w:vAlign w:val="bottom"/>
          </w:tcPr>
          <w:p w14:paraId="6A6222DD" w14:textId="7479E796" w:rsidR="00B92915" w:rsidRPr="00D02D65" w:rsidRDefault="00D02D65" w:rsidP="00B92915">
            <w:pPr>
              <w:tabs>
                <w:tab w:val="decimal" w:pos="936"/>
              </w:tabs>
              <w:spacing w:before="60" w:after="30" w:line="276" w:lineRule="auto"/>
              <w:jc w:val="right"/>
              <w:rPr>
                <w:rFonts w:ascii="Arial" w:hAnsi="Arial" w:cs="Arial"/>
                <w:sz w:val="14"/>
                <w:szCs w:val="14"/>
                <w:lang w:val="en-GB"/>
              </w:rPr>
            </w:pPr>
            <w:r w:rsidRPr="00D02D65">
              <w:rPr>
                <w:rFonts w:ascii="Arial" w:hAnsi="Arial" w:cs="Arial"/>
                <w:sz w:val="14"/>
                <w:szCs w:val="14"/>
                <w:lang w:val="en-GB"/>
              </w:rPr>
              <w:t>(72,574)</w:t>
            </w:r>
          </w:p>
        </w:tc>
        <w:tc>
          <w:tcPr>
            <w:tcW w:w="1224" w:type="dxa"/>
            <w:noWrap/>
            <w:vAlign w:val="bottom"/>
          </w:tcPr>
          <w:p w14:paraId="51E05AD1" w14:textId="0354BE49" w:rsidR="00B92915" w:rsidRPr="00D02D65" w:rsidRDefault="00B92915" w:rsidP="00B92915">
            <w:pPr>
              <w:tabs>
                <w:tab w:val="decimal" w:pos="803"/>
              </w:tabs>
              <w:spacing w:before="60" w:after="30" w:line="276" w:lineRule="auto"/>
              <w:jc w:val="right"/>
              <w:rPr>
                <w:rFonts w:ascii="Arial" w:hAnsi="Arial" w:cs="Arial"/>
                <w:sz w:val="14"/>
                <w:szCs w:val="14"/>
                <w:lang w:val="en-GB"/>
              </w:rPr>
            </w:pPr>
            <w:r w:rsidRPr="00D02D65">
              <w:rPr>
                <w:rFonts w:ascii="Arial" w:hAnsi="Arial" w:cs="Arial"/>
                <w:sz w:val="14"/>
                <w:szCs w:val="14"/>
                <w:lang w:val="en-GB"/>
              </w:rPr>
              <w:t>3,</w:t>
            </w:r>
            <w:r w:rsidR="00D02D65" w:rsidRPr="00D02D65">
              <w:rPr>
                <w:rFonts w:ascii="Arial" w:hAnsi="Arial" w:cs="Arial"/>
                <w:sz w:val="14"/>
                <w:szCs w:val="14"/>
                <w:lang w:val="en-GB"/>
              </w:rPr>
              <w:t>456</w:t>
            </w:r>
          </w:p>
        </w:tc>
        <w:tc>
          <w:tcPr>
            <w:tcW w:w="1271" w:type="dxa"/>
            <w:noWrap/>
            <w:vAlign w:val="bottom"/>
          </w:tcPr>
          <w:p w14:paraId="2708D84C" w14:textId="64B08E79" w:rsidR="00B92915" w:rsidRPr="00D02D65" w:rsidRDefault="00D02D65" w:rsidP="00B92915">
            <w:pPr>
              <w:tabs>
                <w:tab w:val="decimal" w:pos="840"/>
              </w:tabs>
              <w:spacing w:before="60" w:after="30" w:line="276" w:lineRule="auto"/>
              <w:jc w:val="right"/>
              <w:rPr>
                <w:rFonts w:ascii="Arial" w:hAnsi="Arial" w:cs="Arial"/>
                <w:sz w:val="14"/>
                <w:szCs w:val="14"/>
                <w:cs/>
                <w:lang w:val="en-GB"/>
              </w:rPr>
            </w:pPr>
            <w:r w:rsidRPr="00D02D65">
              <w:rPr>
                <w:rFonts w:ascii="Arial" w:hAnsi="Arial" w:cs="Arial"/>
                <w:sz w:val="14"/>
                <w:szCs w:val="14"/>
                <w:lang w:val="en-GB"/>
              </w:rPr>
              <w:t>78,883</w:t>
            </w:r>
          </w:p>
        </w:tc>
        <w:tc>
          <w:tcPr>
            <w:tcW w:w="1296" w:type="dxa"/>
            <w:noWrap/>
            <w:vAlign w:val="bottom"/>
          </w:tcPr>
          <w:p w14:paraId="195EA352" w14:textId="6B546C0D" w:rsidR="00B92915" w:rsidRPr="00D02D65" w:rsidRDefault="00D02D65" w:rsidP="00B92915">
            <w:pPr>
              <w:tabs>
                <w:tab w:val="decimal" w:pos="953"/>
              </w:tabs>
              <w:spacing w:before="60" w:after="30" w:line="276" w:lineRule="auto"/>
              <w:jc w:val="right"/>
              <w:rPr>
                <w:rFonts w:ascii="Arial" w:hAnsi="Arial" w:cs="Arial"/>
                <w:sz w:val="14"/>
                <w:szCs w:val="14"/>
                <w:lang w:val="en-GB"/>
              </w:rPr>
            </w:pPr>
            <w:r w:rsidRPr="00D02D65">
              <w:rPr>
                <w:rFonts w:ascii="Arial" w:hAnsi="Arial" w:cs="Arial"/>
                <w:sz w:val="14"/>
                <w:szCs w:val="14"/>
                <w:lang w:val="en-GB"/>
              </w:rPr>
              <w:t>3,443</w:t>
            </w:r>
          </w:p>
        </w:tc>
        <w:tc>
          <w:tcPr>
            <w:tcW w:w="1224" w:type="dxa"/>
            <w:noWrap/>
            <w:vAlign w:val="bottom"/>
          </w:tcPr>
          <w:p w14:paraId="5EAC2DBF" w14:textId="51926E3F" w:rsidR="00B92915" w:rsidRPr="00D02D65" w:rsidRDefault="00D02D65" w:rsidP="00B92915">
            <w:pPr>
              <w:tabs>
                <w:tab w:val="decimal" w:pos="936"/>
              </w:tabs>
              <w:spacing w:before="60" w:after="30" w:line="276" w:lineRule="auto"/>
              <w:jc w:val="right"/>
              <w:rPr>
                <w:rFonts w:ascii="Arial" w:hAnsi="Arial" w:cs="Arial"/>
                <w:sz w:val="14"/>
                <w:szCs w:val="14"/>
                <w:lang w:val="en-GB"/>
              </w:rPr>
            </w:pPr>
            <w:r w:rsidRPr="00D02D65">
              <w:rPr>
                <w:rFonts w:ascii="Arial" w:hAnsi="Arial" w:cs="Arial"/>
                <w:sz w:val="14"/>
                <w:szCs w:val="14"/>
                <w:lang w:val="en-GB"/>
              </w:rPr>
              <w:t>13,208</w:t>
            </w:r>
          </w:p>
        </w:tc>
      </w:tr>
      <w:tr w:rsidR="00B92915" w:rsidRPr="006252DC" w14:paraId="52C954AB" w14:textId="77777777">
        <w:trPr>
          <w:trHeight w:val="87"/>
        </w:trPr>
        <w:tc>
          <w:tcPr>
            <w:tcW w:w="3510" w:type="dxa"/>
            <w:noWrap/>
            <w:vAlign w:val="bottom"/>
          </w:tcPr>
          <w:p w14:paraId="266DCDC7" w14:textId="77777777" w:rsidR="00B92915" w:rsidRPr="006252DC" w:rsidRDefault="00B92915" w:rsidP="00B92915">
            <w:pPr>
              <w:spacing w:before="60" w:after="30" w:line="276" w:lineRule="auto"/>
              <w:ind w:left="161" w:right="-184" w:hanging="161"/>
              <w:rPr>
                <w:rFonts w:ascii="Arial" w:hAnsi="Arial" w:cs="Arial"/>
                <w:b/>
                <w:bCs/>
                <w:sz w:val="14"/>
                <w:szCs w:val="14"/>
                <w:cs/>
                <w:lang w:val="en-GB"/>
              </w:rPr>
            </w:pPr>
            <w:r w:rsidRPr="006252DC">
              <w:rPr>
                <w:rFonts w:ascii="Arial" w:hAnsi="Arial" w:cs="Arial"/>
                <w:sz w:val="14"/>
                <w:szCs w:val="14"/>
                <w:lang w:val="en-GB"/>
              </w:rPr>
              <w:t xml:space="preserve">Finance income </w:t>
            </w:r>
          </w:p>
        </w:tc>
        <w:tc>
          <w:tcPr>
            <w:tcW w:w="1223" w:type="dxa"/>
            <w:noWrap/>
            <w:vAlign w:val="bottom"/>
          </w:tcPr>
          <w:p w14:paraId="5D7C1F49" w14:textId="5DD43A93" w:rsidR="00B92915" w:rsidRPr="00D02D65" w:rsidRDefault="00B92915" w:rsidP="00B92915">
            <w:pPr>
              <w:pBdr>
                <w:bottom w:val="single" w:sz="4" w:space="1" w:color="auto"/>
              </w:pBdr>
              <w:tabs>
                <w:tab w:val="decimal" w:pos="936"/>
              </w:tabs>
              <w:spacing w:before="60" w:after="30" w:line="276" w:lineRule="auto"/>
              <w:jc w:val="right"/>
              <w:rPr>
                <w:rFonts w:ascii="Arial" w:hAnsi="Arial" w:cs="Arial"/>
                <w:sz w:val="14"/>
                <w:szCs w:val="14"/>
                <w:lang w:val="en-GB"/>
              </w:rPr>
            </w:pPr>
            <w:r w:rsidRPr="00D02D65">
              <w:rPr>
                <w:rFonts w:ascii="Arial" w:hAnsi="Arial" w:cs="Arial"/>
                <w:sz w:val="14"/>
                <w:szCs w:val="14"/>
                <w:lang w:val="en-GB"/>
              </w:rPr>
              <w:t>-</w:t>
            </w:r>
          </w:p>
        </w:tc>
        <w:tc>
          <w:tcPr>
            <w:tcW w:w="1224" w:type="dxa"/>
            <w:noWrap/>
            <w:vAlign w:val="bottom"/>
          </w:tcPr>
          <w:p w14:paraId="7DC9251B" w14:textId="31D801EE" w:rsidR="00B92915" w:rsidRPr="00D02D65" w:rsidRDefault="00B92915" w:rsidP="00B92915">
            <w:pPr>
              <w:pBdr>
                <w:bottom w:val="single" w:sz="4" w:space="1" w:color="auto"/>
              </w:pBdr>
              <w:tabs>
                <w:tab w:val="decimal" w:pos="803"/>
              </w:tabs>
              <w:spacing w:before="60" w:after="30" w:line="276" w:lineRule="auto"/>
              <w:jc w:val="right"/>
              <w:rPr>
                <w:rFonts w:ascii="Arial" w:hAnsi="Arial" w:cs="Arial"/>
                <w:sz w:val="14"/>
                <w:szCs w:val="14"/>
                <w:lang w:val="en-GB"/>
              </w:rPr>
            </w:pPr>
            <w:r w:rsidRPr="00D02D65">
              <w:rPr>
                <w:rFonts w:ascii="Arial" w:hAnsi="Arial" w:cs="Arial"/>
                <w:sz w:val="14"/>
                <w:szCs w:val="14"/>
                <w:lang w:val="en-GB"/>
              </w:rPr>
              <w:t>-</w:t>
            </w:r>
          </w:p>
        </w:tc>
        <w:tc>
          <w:tcPr>
            <w:tcW w:w="1271" w:type="dxa"/>
            <w:noWrap/>
            <w:vAlign w:val="bottom"/>
          </w:tcPr>
          <w:p w14:paraId="28A18B19" w14:textId="5036F68D" w:rsidR="00B92915" w:rsidRPr="00D02D65" w:rsidRDefault="00B92915" w:rsidP="00B92915">
            <w:pPr>
              <w:pBdr>
                <w:bottom w:val="single" w:sz="4" w:space="1" w:color="auto"/>
              </w:pBdr>
              <w:tabs>
                <w:tab w:val="decimal" w:pos="840"/>
              </w:tabs>
              <w:spacing w:before="60" w:after="30" w:line="276" w:lineRule="auto"/>
              <w:jc w:val="right"/>
              <w:rPr>
                <w:rFonts w:ascii="Arial" w:hAnsi="Arial" w:cs="Arial"/>
                <w:sz w:val="14"/>
                <w:szCs w:val="14"/>
                <w:lang w:val="en-GB"/>
              </w:rPr>
            </w:pPr>
            <w:r w:rsidRPr="00D02D65">
              <w:rPr>
                <w:rFonts w:ascii="Arial" w:hAnsi="Arial" w:cs="Arial"/>
                <w:sz w:val="14"/>
                <w:szCs w:val="14"/>
                <w:lang w:val="en-GB"/>
              </w:rPr>
              <w:t>5,</w:t>
            </w:r>
            <w:r w:rsidR="00D02D65" w:rsidRPr="00D02D65">
              <w:rPr>
                <w:rFonts w:ascii="Arial" w:hAnsi="Arial" w:cs="Arial"/>
                <w:sz w:val="14"/>
                <w:szCs w:val="14"/>
                <w:lang w:val="en-GB"/>
              </w:rPr>
              <w:t>717</w:t>
            </w:r>
          </w:p>
        </w:tc>
        <w:tc>
          <w:tcPr>
            <w:tcW w:w="1296" w:type="dxa"/>
            <w:noWrap/>
            <w:vAlign w:val="bottom"/>
          </w:tcPr>
          <w:p w14:paraId="58621586" w14:textId="18BC8004" w:rsidR="00B92915" w:rsidRPr="00D02D65" w:rsidRDefault="00B92915" w:rsidP="00B92915">
            <w:pPr>
              <w:pBdr>
                <w:bottom w:val="single" w:sz="4" w:space="1" w:color="auto"/>
              </w:pBdr>
              <w:tabs>
                <w:tab w:val="decimal" w:pos="953"/>
              </w:tabs>
              <w:spacing w:before="60" w:after="30" w:line="276" w:lineRule="auto"/>
              <w:jc w:val="right"/>
              <w:rPr>
                <w:rFonts w:ascii="Arial" w:hAnsi="Arial" w:cs="Arial"/>
                <w:sz w:val="14"/>
                <w:szCs w:val="14"/>
                <w:lang w:val="en-GB"/>
              </w:rPr>
            </w:pPr>
            <w:r w:rsidRPr="00D02D65">
              <w:rPr>
                <w:rFonts w:ascii="Arial" w:hAnsi="Arial" w:cs="Arial"/>
                <w:sz w:val="14"/>
                <w:szCs w:val="14"/>
                <w:lang w:val="en-GB"/>
              </w:rPr>
              <w:t>1,</w:t>
            </w:r>
            <w:r w:rsidR="00D02D65" w:rsidRPr="00D02D65">
              <w:rPr>
                <w:rFonts w:ascii="Arial" w:hAnsi="Arial" w:cs="Arial"/>
                <w:sz w:val="14"/>
                <w:szCs w:val="14"/>
                <w:lang w:val="en-GB"/>
              </w:rPr>
              <w:t>243</w:t>
            </w:r>
          </w:p>
        </w:tc>
        <w:tc>
          <w:tcPr>
            <w:tcW w:w="1224" w:type="dxa"/>
            <w:noWrap/>
            <w:vAlign w:val="bottom"/>
          </w:tcPr>
          <w:p w14:paraId="45E08E8B" w14:textId="00012A4D" w:rsidR="00B92915" w:rsidRPr="00D02D65" w:rsidRDefault="00B92915" w:rsidP="00B92915">
            <w:pPr>
              <w:pBdr>
                <w:bottom w:val="single" w:sz="4" w:space="1" w:color="auto"/>
              </w:pBdr>
              <w:tabs>
                <w:tab w:val="decimal" w:pos="936"/>
              </w:tabs>
              <w:spacing w:before="60" w:after="30" w:line="276" w:lineRule="auto"/>
              <w:jc w:val="right"/>
              <w:rPr>
                <w:rFonts w:ascii="Arial" w:hAnsi="Arial" w:cs="Arial"/>
                <w:sz w:val="14"/>
                <w:szCs w:val="14"/>
                <w:lang w:val="en-GB"/>
              </w:rPr>
            </w:pPr>
            <w:r w:rsidRPr="00D02D65">
              <w:rPr>
                <w:rFonts w:ascii="Arial" w:hAnsi="Arial" w:cs="Arial"/>
                <w:sz w:val="14"/>
                <w:szCs w:val="14"/>
                <w:lang w:val="en-GB"/>
              </w:rPr>
              <w:t>6,</w:t>
            </w:r>
            <w:r w:rsidR="00D02D65" w:rsidRPr="00D02D65">
              <w:rPr>
                <w:rFonts w:ascii="Arial" w:hAnsi="Arial" w:cs="Arial"/>
                <w:sz w:val="14"/>
                <w:szCs w:val="14"/>
                <w:lang w:val="en-GB"/>
              </w:rPr>
              <w:t>960</w:t>
            </w:r>
          </w:p>
        </w:tc>
      </w:tr>
      <w:tr w:rsidR="00B92915" w:rsidRPr="006252DC" w14:paraId="237B341B" w14:textId="77777777">
        <w:trPr>
          <w:trHeight w:val="87"/>
        </w:trPr>
        <w:tc>
          <w:tcPr>
            <w:tcW w:w="3510" w:type="dxa"/>
            <w:noWrap/>
            <w:vAlign w:val="bottom"/>
          </w:tcPr>
          <w:p w14:paraId="10C20CB9" w14:textId="77777777" w:rsidR="00B92915" w:rsidRPr="006252DC" w:rsidRDefault="00B92915" w:rsidP="00B92915">
            <w:pPr>
              <w:spacing w:before="60" w:after="30" w:line="276" w:lineRule="auto"/>
              <w:ind w:left="161" w:right="-94" w:hanging="161"/>
              <w:rPr>
                <w:rFonts w:ascii="Arial" w:hAnsi="Arial" w:cs="Arial"/>
                <w:sz w:val="14"/>
                <w:szCs w:val="14"/>
                <w:cs/>
                <w:lang w:val="en-GB"/>
              </w:rPr>
            </w:pPr>
            <w:r w:rsidRPr="006252DC">
              <w:rPr>
                <w:rFonts w:ascii="Arial" w:hAnsi="Arial" w:cs="Arial"/>
                <w:b/>
                <w:bCs/>
                <w:sz w:val="14"/>
                <w:szCs w:val="14"/>
              </w:rPr>
              <w:t>Total amounts recognised in statement of comprehensive income</w:t>
            </w:r>
          </w:p>
        </w:tc>
        <w:tc>
          <w:tcPr>
            <w:tcW w:w="1223" w:type="dxa"/>
            <w:noWrap/>
            <w:vAlign w:val="bottom"/>
          </w:tcPr>
          <w:p w14:paraId="7F6EDE8F" w14:textId="3BFDB1F2" w:rsidR="00B92915" w:rsidRPr="00D02D65" w:rsidRDefault="00D02D65" w:rsidP="00B92915">
            <w:pPr>
              <w:pBdr>
                <w:bottom w:val="single" w:sz="4" w:space="1" w:color="auto"/>
              </w:pBdr>
              <w:tabs>
                <w:tab w:val="decimal" w:pos="936"/>
              </w:tabs>
              <w:spacing w:before="60" w:after="30" w:line="276" w:lineRule="auto"/>
              <w:jc w:val="right"/>
              <w:rPr>
                <w:rFonts w:ascii="Arial" w:hAnsi="Arial" w:cs="Arial"/>
                <w:sz w:val="14"/>
                <w:szCs w:val="14"/>
                <w:lang w:val="en-GB"/>
              </w:rPr>
            </w:pPr>
            <w:r w:rsidRPr="00D02D65">
              <w:rPr>
                <w:rFonts w:ascii="Arial" w:hAnsi="Arial" w:cs="Arial"/>
                <w:sz w:val="14"/>
                <w:szCs w:val="14"/>
                <w:lang w:val="en-GB"/>
              </w:rPr>
              <w:t>(72,574)</w:t>
            </w:r>
          </w:p>
        </w:tc>
        <w:tc>
          <w:tcPr>
            <w:tcW w:w="1224" w:type="dxa"/>
            <w:noWrap/>
            <w:vAlign w:val="bottom"/>
          </w:tcPr>
          <w:p w14:paraId="5B5D0D7B" w14:textId="3C293468" w:rsidR="00B92915" w:rsidRPr="00D02D65" w:rsidRDefault="00B92915" w:rsidP="00B92915">
            <w:pPr>
              <w:pBdr>
                <w:bottom w:val="single" w:sz="4" w:space="1" w:color="auto"/>
              </w:pBdr>
              <w:tabs>
                <w:tab w:val="decimal" w:pos="803"/>
              </w:tabs>
              <w:spacing w:before="60" w:after="30" w:line="276" w:lineRule="auto"/>
              <w:jc w:val="right"/>
              <w:rPr>
                <w:rFonts w:ascii="Arial" w:hAnsi="Arial" w:cs="Arial"/>
                <w:sz w:val="14"/>
                <w:szCs w:val="14"/>
                <w:lang w:val="en-GB"/>
              </w:rPr>
            </w:pPr>
            <w:r w:rsidRPr="00D02D65">
              <w:rPr>
                <w:rFonts w:ascii="Arial" w:hAnsi="Arial" w:cs="Arial"/>
                <w:sz w:val="14"/>
                <w:szCs w:val="14"/>
                <w:lang w:val="en-GB"/>
              </w:rPr>
              <w:t>3,</w:t>
            </w:r>
            <w:r w:rsidR="00D02D65" w:rsidRPr="00D02D65">
              <w:rPr>
                <w:rFonts w:ascii="Arial" w:hAnsi="Arial" w:cs="Arial"/>
                <w:sz w:val="14"/>
                <w:szCs w:val="14"/>
                <w:lang w:val="en-GB"/>
              </w:rPr>
              <w:t>456</w:t>
            </w:r>
          </w:p>
        </w:tc>
        <w:tc>
          <w:tcPr>
            <w:tcW w:w="1271" w:type="dxa"/>
            <w:noWrap/>
            <w:vAlign w:val="bottom"/>
          </w:tcPr>
          <w:p w14:paraId="1BDB1981" w14:textId="1E04AB37" w:rsidR="00B92915" w:rsidRPr="00D02D65" w:rsidRDefault="00B92915" w:rsidP="00B92915">
            <w:pPr>
              <w:pBdr>
                <w:bottom w:val="single" w:sz="4" w:space="1" w:color="auto"/>
              </w:pBdr>
              <w:tabs>
                <w:tab w:val="decimal" w:pos="840"/>
              </w:tabs>
              <w:spacing w:before="60" w:after="30" w:line="276" w:lineRule="auto"/>
              <w:jc w:val="right"/>
              <w:rPr>
                <w:rFonts w:ascii="Arial" w:hAnsi="Arial" w:cs="Arial"/>
                <w:sz w:val="14"/>
                <w:szCs w:val="14"/>
                <w:lang w:val="en-GB"/>
              </w:rPr>
            </w:pPr>
            <w:r w:rsidRPr="00D02D65">
              <w:rPr>
                <w:rFonts w:ascii="Arial" w:hAnsi="Arial" w:cs="Arial"/>
                <w:sz w:val="14"/>
                <w:szCs w:val="14"/>
                <w:lang w:val="en-GB"/>
              </w:rPr>
              <w:t>84,</w:t>
            </w:r>
            <w:r w:rsidR="00D02D65" w:rsidRPr="00D02D65">
              <w:rPr>
                <w:rFonts w:ascii="Arial" w:hAnsi="Arial" w:cs="Arial"/>
                <w:sz w:val="14"/>
                <w:szCs w:val="14"/>
                <w:lang w:val="en-GB"/>
              </w:rPr>
              <w:t>600</w:t>
            </w:r>
          </w:p>
        </w:tc>
        <w:tc>
          <w:tcPr>
            <w:tcW w:w="1296" w:type="dxa"/>
            <w:noWrap/>
            <w:vAlign w:val="bottom"/>
          </w:tcPr>
          <w:p w14:paraId="3F6E19F8" w14:textId="29998573" w:rsidR="00B92915" w:rsidRPr="00D02D65" w:rsidRDefault="00D02D65" w:rsidP="00B92915">
            <w:pPr>
              <w:pBdr>
                <w:bottom w:val="single" w:sz="4" w:space="1" w:color="auto"/>
              </w:pBdr>
              <w:tabs>
                <w:tab w:val="decimal" w:pos="953"/>
              </w:tabs>
              <w:spacing w:before="60" w:after="30" w:line="276" w:lineRule="auto"/>
              <w:jc w:val="right"/>
              <w:rPr>
                <w:rFonts w:ascii="Arial" w:hAnsi="Arial" w:cs="Arial"/>
                <w:sz w:val="14"/>
                <w:szCs w:val="14"/>
                <w:lang w:val="en-GB"/>
              </w:rPr>
            </w:pPr>
            <w:r w:rsidRPr="00D02D65">
              <w:rPr>
                <w:rFonts w:ascii="Arial" w:hAnsi="Arial" w:cs="Arial"/>
                <w:sz w:val="14"/>
                <w:szCs w:val="14"/>
                <w:lang w:val="en-GB"/>
              </w:rPr>
              <w:t>4,686</w:t>
            </w:r>
          </w:p>
        </w:tc>
        <w:tc>
          <w:tcPr>
            <w:tcW w:w="1224" w:type="dxa"/>
            <w:noWrap/>
            <w:vAlign w:val="bottom"/>
          </w:tcPr>
          <w:p w14:paraId="7DE70A18" w14:textId="24EDEF79" w:rsidR="00B92915" w:rsidRPr="00D02D65" w:rsidRDefault="00D02D65" w:rsidP="00B92915">
            <w:pPr>
              <w:pBdr>
                <w:bottom w:val="single" w:sz="4" w:space="1" w:color="auto"/>
              </w:pBdr>
              <w:tabs>
                <w:tab w:val="decimal" w:pos="936"/>
              </w:tabs>
              <w:spacing w:before="60" w:after="30" w:line="276" w:lineRule="auto"/>
              <w:jc w:val="right"/>
              <w:rPr>
                <w:rFonts w:ascii="Arial" w:hAnsi="Arial" w:cs="Arial"/>
                <w:sz w:val="14"/>
                <w:szCs w:val="14"/>
                <w:lang w:val="en-GB"/>
              </w:rPr>
            </w:pPr>
            <w:r w:rsidRPr="00D02D65">
              <w:rPr>
                <w:rFonts w:ascii="Arial" w:hAnsi="Arial" w:cs="Arial"/>
                <w:sz w:val="14"/>
                <w:szCs w:val="14"/>
                <w:lang w:val="en-GB"/>
              </w:rPr>
              <w:t>20,168</w:t>
            </w:r>
          </w:p>
        </w:tc>
      </w:tr>
      <w:tr w:rsidR="00B92915" w:rsidRPr="006252DC" w14:paraId="5DA85EE9" w14:textId="77777777">
        <w:trPr>
          <w:trHeight w:val="87"/>
        </w:trPr>
        <w:tc>
          <w:tcPr>
            <w:tcW w:w="3510" w:type="dxa"/>
            <w:noWrap/>
            <w:vAlign w:val="bottom"/>
          </w:tcPr>
          <w:p w14:paraId="488AAD2D" w14:textId="77777777" w:rsidR="00B92915" w:rsidRPr="006252DC" w:rsidRDefault="00B92915" w:rsidP="00B92915">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Cash flows</w:t>
            </w:r>
          </w:p>
        </w:tc>
        <w:tc>
          <w:tcPr>
            <w:tcW w:w="1223" w:type="dxa"/>
            <w:noWrap/>
            <w:vAlign w:val="bottom"/>
          </w:tcPr>
          <w:p w14:paraId="0B226820" w14:textId="77777777" w:rsidR="00B92915" w:rsidRPr="00D02D65" w:rsidRDefault="00B92915" w:rsidP="00B92915">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42013FC2" w14:textId="77777777" w:rsidR="00B92915" w:rsidRPr="00D02D65" w:rsidRDefault="00B92915" w:rsidP="00B92915">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44F7CECB" w14:textId="77777777" w:rsidR="00B92915" w:rsidRPr="00D02D65" w:rsidRDefault="00B92915" w:rsidP="00B92915">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71C50900" w14:textId="77777777" w:rsidR="00B92915" w:rsidRPr="00D02D65" w:rsidRDefault="00B92915" w:rsidP="00B92915">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2EF73B3D" w14:textId="77777777" w:rsidR="00B92915" w:rsidRPr="00D02D65" w:rsidRDefault="00B92915" w:rsidP="00B92915">
            <w:pPr>
              <w:tabs>
                <w:tab w:val="decimal" w:pos="936"/>
              </w:tabs>
              <w:spacing w:before="60" w:after="30" w:line="276" w:lineRule="auto"/>
              <w:jc w:val="right"/>
              <w:rPr>
                <w:rFonts w:ascii="Arial" w:hAnsi="Arial" w:cs="Arial"/>
                <w:sz w:val="14"/>
                <w:szCs w:val="14"/>
                <w:lang w:val="en-GB"/>
              </w:rPr>
            </w:pPr>
          </w:p>
        </w:tc>
      </w:tr>
      <w:tr w:rsidR="00B92915" w:rsidRPr="006252DC" w14:paraId="62E120DC" w14:textId="77777777">
        <w:trPr>
          <w:trHeight w:val="87"/>
        </w:trPr>
        <w:tc>
          <w:tcPr>
            <w:tcW w:w="3510" w:type="dxa"/>
            <w:noWrap/>
            <w:vAlign w:val="bottom"/>
          </w:tcPr>
          <w:p w14:paraId="1F4E02FD" w14:textId="77777777" w:rsidR="00B92915" w:rsidRPr="006252DC" w:rsidRDefault="00B92915" w:rsidP="00B92915">
            <w:pPr>
              <w:spacing w:before="60" w:after="30" w:line="276" w:lineRule="auto"/>
              <w:ind w:left="161" w:right="-88" w:hanging="161"/>
              <w:rPr>
                <w:rFonts w:ascii="Arial" w:hAnsi="Arial" w:cs="Arial"/>
                <w:sz w:val="14"/>
                <w:szCs w:val="14"/>
                <w:cs/>
                <w:lang w:val="en-GB"/>
              </w:rPr>
            </w:pPr>
            <w:r w:rsidRPr="006252DC">
              <w:rPr>
                <w:rFonts w:ascii="Arial" w:hAnsi="Arial" w:cs="Arial"/>
                <w:sz w:val="14"/>
                <w:szCs w:val="14"/>
                <w:lang w:val="en-GB"/>
              </w:rPr>
              <w:t xml:space="preserve">Premiums paid net of ceding commissions and </w:t>
            </w:r>
            <w:r>
              <w:rPr>
                <w:rFonts w:ascii="Arial" w:hAnsi="Arial" w:cs="Arial"/>
                <w:sz w:val="14"/>
                <w:szCs w:val="14"/>
                <w:lang w:val="en-GB"/>
              </w:rPr>
              <w:br/>
            </w:r>
            <w:r w:rsidRPr="006252DC">
              <w:rPr>
                <w:rFonts w:ascii="Arial" w:hAnsi="Arial" w:cs="Arial"/>
                <w:sz w:val="14"/>
                <w:szCs w:val="14"/>
                <w:lang w:val="en-GB"/>
              </w:rPr>
              <w:t>other directly attributable expenses paid</w:t>
            </w:r>
          </w:p>
        </w:tc>
        <w:tc>
          <w:tcPr>
            <w:tcW w:w="1223" w:type="dxa"/>
            <w:noWrap/>
            <w:vAlign w:val="bottom"/>
          </w:tcPr>
          <w:p w14:paraId="0ED55E6F" w14:textId="056E6241" w:rsidR="00B92915" w:rsidRPr="00D02D65" w:rsidRDefault="00D02D65" w:rsidP="00B92915">
            <w:pPr>
              <w:tabs>
                <w:tab w:val="decimal" w:pos="936"/>
              </w:tabs>
              <w:spacing w:before="60" w:after="30" w:line="276" w:lineRule="auto"/>
              <w:jc w:val="right"/>
              <w:rPr>
                <w:rFonts w:ascii="Arial" w:hAnsi="Arial" w:cs="Arial"/>
                <w:sz w:val="14"/>
                <w:szCs w:val="14"/>
                <w:lang w:val="en-GB"/>
              </w:rPr>
            </w:pPr>
            <w:r w:rsidRPr="00D02D65">
              <w:rPr>
                <w:rFonts w:ascii="Arial" w:hAnsi="Arial" w:cs="Arial"/>
                <w:sz w:val="14"/>
                <w:szCs w:val="14"/>
                <w:lang w:val="en-GB"/>
              </w:rPr>
              <w:t>84,959</w:t>
            </w:r>
          </w:p>
        </w:tc>
        <w:tc>
          <w:tcPr>
            <w:tcW w:w="1224" w:type="dxa"/>
            <w:noWrap/>
            <w:vAlign w:val="bottom"/>
          </w:tcPr>
          <w:p w14:paraId="2A94767B" w14:textId="58126DA9" w:rsidR="00B92915" w:rsidRPr="00D02D65" w:rsidRDefault="00B92915" w:rsidP="00B92915">
            <w:pPr>
              <w:tabs>
                <w:tab w:val="decimal" w:pos="803"/>
              </w:tabs>
              <w:spacing w:before="60" w:after="30" w:line="276" w:lineRule="auto"/>
              <w:jc w:val="right"/>
              <w:rPr>
                <w:rFonts w:ascii="Arial" w:hAnsi="Arial" w:cs="Arial"/>
                <w:sz w:val="14"/>
                <w:szCs w:val="14"/>
                <w:lang w:val="en-GB"/>
              </w:rPr>
            </w:pPr>
            <w:r w:rsidRPr="00D02D65">
              <w:rPr>
                <w:rFonts w:ascii="Arial" w:hAnsi="Arial" w:cs="Arial"/>
                <w:sz w:val="14"/>
                <w:szCs w:val="14"/>
                <w:lang w:val="en-GB"/>
              </w:rPr>
              <w:t>-</w:t>
            </w:r>
          </w:p>
        </w:tc>
        <w:tc>
          <w:tcPr>
            <w:tcW w:w="1271" w:type="dxa"/>
            <w:noWrap/>
            <w:vAlign w:val="bottom"/>
          </w:tcPr>
          <w:p w14:paraId="1C922254" w14:textId="5605D2E5" w:rsidR="00B92915" w:rsidRPr="00D02D65" w:rsidRDefault="00B92915" w:rsidP="00B92915">
            <w:pPr>
              <w:tabs>
                <w:tab w:val="decimal" w:pos="840"/>
              </w:tabs>
              <w:spacing w:before="60" w:after="30" w:line="276" w:lineRule="auto"/>
              <w:jc w:val="right"/>
              <w:rPr>
                <w:rFonts w:ascii="Arial" w:hAnsi="Arial" w:cs="Arial"/>
                <w:sz w:val="14"/>
                <w:szCs w:val="14"/>
                <w:lang w:val="en-GB"/>
              </w:rPr>
            </w:pPr>
            <w:r w:rsidRPr="00D02D65">
              <w:rPr>
                <w:rFonts w:ascii="Arial" w:hAnsi="Arial" w:cs="Arial"/>
                <w:sz w:val="14"/>
                <w:szCs w:val="14"/>
                <w:lang w:val="en-GB"/>
              </w:rPr>
              <w:t>-</w:t>
            </w:r>
          </w:p>
        </w:tc>
        <w:tc>
          <w:tcPr>
            <w:tcW w:w="1296" w:type="dxa"/>
            <w:noWrap/>
            <w:vAlign w:val="bottom"/>
          </w:tcPr>
          <w:p w14:paraId="2D3BBB98" w14:textId="3878879D" w:rsidR="00B92915" w:rsidRPr="00D02D65" w:rsidRDefault="00B92915" w:rsidP="00B92915">
            <w:pPr>
              <w:tabs>
                <w:tab w:val="decimal" w:pos="953"/>
              </w:tabs>
              <w:spacing w:before="60" w:after="30" w:line="276" w:lineRule="auto"/>
              <w:jc w:val="right"/>
              <w:rPr>
                <w:rFonts w:ascii="Arial" w:hAnsi="Arial" w:cs="Arial"/>
                <w:sz w:val="14"/>
                <w:szCs w:val="14"/>
                <w:lang w:val="en-GB"/>
              </w:rPr>
            </w:pPr>
            <w:r w:rsidRPr="00D02D65">
              <w:rPr>
                <w:rFonts w:ascii="Arial" w:hAnsi="Arial" w:cs="Arial"/>
                <w:sz w:val="14"/>
                <w:szCs w:val="14"/>
                <w:lang w:val="en-GB"/>
              </w:rPr>
              <w:t>-</w:t>
            </w:r>
          </w:p>
        </w:tc>
        <w:tc>
          <w:tcPr>
            <w:tcW w:w="1224" w:type="dxa"/>
            <w:noWrap/>
            <w:vAlign w:val="bottom"/>
          </w:tcPr>
          <w:p w14:paraId="67989035" w14:textId="6E37BA34" w:rsidR="00B92915" w:rsidRPr="00D02D65" w:rsidRDefault="00D02D65" w:rsidP="00B92915">
            <w:pPr>
              <w:tabs>
                <w:tab w:val="decimal" w:pos="936"/>
              </w:tabs>
              <w:spacing w:before="60" w:after="30" w:line="276" w:lineRule="auto"/>
              <w:jc w:val="right"/>
              <w:rPr>
                <w:rFonts w:ascii="Arial" w:hAnsi="Arial" w:cs="Arial"/>
                <w:sz w:val="14"/>
                <w:szCs w:val="14"/>
                <w:lang w:val="en-GB"/>
              </w:rPr>
            </w:pPr>
            <w:r w:rsidRPr="00D02D65">
              <w:rPr>
                <w:rFonts w:ascii="Arial" w:hAnsi="Arial" w:cs="Arial"/>
                <w:sz w:val="14"/>
                <w:szCs w:val="14"/>
                <w:lang w:val="en-GB"/>
              </w:rPr>
              <w:t>84,959</w:t>
            </w:r>
          </w:p>
        </w:tc>
      </w:tr>
      <w:tr w:rsidR="00B92915" w:rsidRPr="006252DC" w14:paraId="72BC8030" w14:textId="77777777">
        <w:trPr>
          <w:trHeight w:val="87"/>
        </w:trPr>
        <w:tc>
          <w:tcPr>
            <w:tcW w:w="3510" w:type="dxa"/>
            <w:noWrap/>
            <w:vAlign w:val="bottom"/>
          </w:tcPr>
          <w:p w14:paraId="71B68F6E" w14:textId="77777777" w:rsidR="00B92915" w:rsidRPr="006252DC" w:rsidRDefault="00B92915" w:rsidP="00B92915">
            <w:pPr>
              <w:spacing w:before="60" w:after="30" w:line="276" w:lineRule="auto"/>
              <w:ind w:left="161" w:hanging="161"/>
              <w:rPr>
                <w:rFonts w:ascii="Arial" w:hAnsi="Arial" w:cs="Arial"/>
                <w:sz w:val="14"/>
                <w:szCs w:val="14"/>
                <w:cs/>
                <w:lang w:val="en-GB"/>
              </w:rPr>
            </w:pPr>
            <w:r w:rsidRPr="006252DC">
              <w:rPr>
                <w:rFonts w:ascii="Arial" w:hAnsi="Arial" w:cs="Arial"/>
                <w:sz w:val="14"/>
                <w:szCs w:val="14"/>
              </w:rPr>
              <w:t>Recoveries from reinsurance</w:t>
            </w:r>
          </w:p>
        </w:tc>
        <w:tc>
          <w:tcPr>
            <w:tcW w:w="1223" w:type="dxa"/>
            <w:noWrap/>
            <w:vAlign w:val="bottom"/>
          </w:tcPr>
          <w:p w14:paraId="03A9644D" w14:textId="67FDED0A" w:rsidR="00B92915" w:rsidRPr="00D02D65" w:rsidRDefault="00B92915" w:rsidP="00B92915">
            <w:pPr>
              <w:pBdr>
                <w:bottom w:val="single" w:sz="4" w:space="1" w:color="auto"/>
              </w:pBdr>
              <w:tabs>
                <w:tab w:val="decimal" w:pos="936"/>
              </w:tabs>
              <w:spacing w:before="60" w:after="30" w:line="276" w:lineRule="auto"/>
              <w:jc w:val="right"/>
              <w:rPr>
                <w:rFonts w:ascii="Arial" w:hAnsi="Arial" w:cs="Arial"/>
                <w:sz w:val="14"/>
                <w:szCs w:val="14"/>
                <w:lang w:val="en-GB"/>
              </w:rPr>
            </w:pPr>
            <w:r w:rsidRPr="00D02D65">
              <w:rPr>
                <w:rFonts w:ascii="Arial" w:hAnsi="Arial" w:cs="Arial"/>
                <w:sz w:val="14"/>
                <w:szCs w:val="14"/>
                <w:lang w:val="en-GB"/>
              </w:rPr>
              <w:t>-</w:t>
            </w:r>
          </w:p>
        </w:tc>
        <w:tc>
          <w:tcPr>
            <w:tcW w:w="1224" w:type="dxa"/>
            <w:noWrap/>
            <w:vAlign w:val="bottom"/>
          </w:tcPr>
          <w:p w14:paraId="1479A2D6" w14:textId="137B770C" w:rsidR="00B92915" w:rsidRPr="00D02D65" w:rsidRDefault="00B92915" w:rsidP="00B92915">
            <w:pPr>
              <w:pBdr>
                <w:bottom w:val="single" w:sz="4" w:space="1" w:color="auto"/>
              </w:pBdr>
              <w:tabs>
                <w:tab w:val="decimal" w:pos="803"/>
              </w:tabs>
              <w:spacing w:before="60" w:after="30" w:line="276" w:lineRule="auto"/>
              <w:jc w:val="right"/>
              <w:rPr>
                <w:rFonts w:ascii="Arial" w:hAnsi="Arial" w:cs="Arial"/>
                <w:sz w:val="14"/>
                <w:szCs w:val="14"/>
                <w:lang w:val="en-GB"/>
              </w:rPr>
            </w:pPr>
            <w:r w:rsidRPr="00D02D65">
              <w:rPr>
                <w:rFonts w:ascii="Arial" w:hAnsi="Arial" w:cs="Arial"/>
                <w:sz w:val="14"/>
                <w:szCs w:val="14"/>
                <w:lang w:val="en-GB"/>
              </w:rPr>
              <w:t>-</w:t>
            </w:r>
          </w:p>
        </w:tc>
        <w:tc>
          <w:tcPr>
            <w:tcW w:w="1271" w:type="dxa"/>
            <w:noWrap/>
            <w:vAlign w:val="bottom"/>
          </w:tcPr>
          <w:p w14:paraId="19689C73" w14:textId="08CB10A3" w:rsidR="00B92915" w:rsidRPr="00D02D65" w:rsidRDefault="00D02D65" w:rsidP="00B92915">
            <w:pPr>
              <w:pBdr>
                <w:bottom w:val="single" w:sz="4" w:space="1" w:color="auto"/>
              </w:pBdr>
              <w:tabs>
                <w:tab w:val="decimal" w:pos="840"/>
              </w:tabs>
              <w:spacing w:before="60" w:after="30" w:line="276" w:lineRule="auto"/>
              <w:jc w:val="right"/>
              <w:rPr>
                <w:rFonts w:ascii="Arial" w:hAnsi="Arial" w:cs="Arial"/>
                <w:sz w:val="14"/>
                <w:szCs w:val="14"/>
                <w:lang w:val="en-GB"/>
              </w:rPr>
            </w:pPr>
            <w:r w:rsidRPr="00D02D65">
              <w:rPr>
                <w:rFonts w:ascii="Arial" w:hAnsi="Arial" w:cs="Arial"/>
                <w:sz w:val="14"/>
                <w:szCs w:val="14"/>
                <w:lang w:val="en-GB"/>
              </w:rPr>
              <w:t>(62,665)</w:t>
            </w:r>
          </w:p>
        </w:tc>
        <w:tc>
          <w:tcPr>
            <w:tcW w:w="1296" w:type="dxa"/>
            <w:noWrap/>
            <w:vAlign w:val="bottom"/>
          </w:tcPr>
          <w:p w14:paraId="5D469DCD" w14:textId="54C57681" w:rsidR="00B92915" w:rsidRPr="00D02D65" w:rsidRDefault="00B92915" w:rsidP="00B92915">
            <w:pPr>
              <w:pBdr>
                <w:bottom w:val="single" w:sz="4" w:space="1" w:color="auto"/>
              </w:pBdr>
              <w:tabs>
                <w:tab w:val="decimal" w:pos="953"/>
              </w:tabs>
              <w:spacing w:before="60" w:after="30" w:line="276" w:lineRule="auto"/>
              <w:jc w:val="right"/>
              <w:rPr>
                <w:rFonts w:ascii="Arial" w:hAnsi="Arial" w:cs="Arial"/>
                <w:sz w:val="14"/>
                <w:szCs w:val="14"/>
                <w:lang w:val="en-GB"/>
              </w:rPr>
            </w:pPr>
            <w:r w:rsidRPr="00D02D65">
              <w:rPr>
                <w:rFonts w:ascii="Arial" w:hAnsi="Arial" w:cs="Arial"/>
                <w:sz w:val="14"/>
                <w:szCs w:val="14"/>
                <w:lang w:val="en-GB"/>
              </w:rPr>
              <w:t>-</w:t>
            </w:r>
          </w:p>
        </w:tc>
        <w:tc>
          <w:tcPr>
            <w:tcW w:w="1224" w:type="dxa"/>
            <w:noWrap/>
            <w:vAlign w:val="bottom"/>
          </w:tcPr>
          <w:p w14:paraId="792099E3" w14:textId="6FCEBA48" w:rsidR="00B92915" w:rsidRPr="00D02D65" w:rsidRDefault="00D02D65" w:rsidP="00B92915">
            <w:pPr>
              <w:pBdr>
                <w:bottom w:val="single" w:sz="4" w:space="1" w:color="auto"/>
              </w:pBdr>
              <w:tabs>
                <w:tab w:val="decimal" w:pos="936"/>
              </w:tabs>
              <w:spacing w:before="60" w:after="30" w:line="276" w:lineRule="auto"/>
              <w:jc w:val="right"/>
              <w:rPr>
                <w:rFonts w:ascii="Arial" w:hAnsi="Arial" w:cs="Arial"/>
                <w:sz w:val="14"/>
                <w:szCs w:val="14"/>
                <w:lang w:val="en-GB"/>
              </w:rPr>
            </w:pPr>
            <w:r w:rsidRPr="00D02D65">
              <w:rPr>
                <w:rFonts w:ascii="Arial" w:hAnsi="Arial" w:cs="Arial"/>
                <w:sz w:val="14"/>
                <w:szCs w:val="14"/>
                <w:lang w:val="en-GB"/>
              </w:rPr>
              <w:t>(62,665)</w:t>
            </w:r>
          </w:p>
        </w:tc>
      </w:tr>
      <w:tr w:rsidR="00B92915" w:rsidRPr="006252DC" w14:paraId="41FDE6A4" w14:textId="77777777">
        <w:trPr>
          <w:trHeight w:val="87"/>
        </w:trPr>
        <w:tc>
          <w:tcPr>
            <w:tcW w:w="3510" w:type="dxa"/>
            <w:noWrap/>
            <w:vAlign w:val="bottom"/>
          </w:tcPr>
          <w:p w14:paraId="448EB2D7" w14:textId="77777777" w:rsidR="00B92915" w:rsidRPr="006252DC" w:rsidRDefault="00B92915" w:rsidP="00B92915">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Total cash flows</w:t>
            </w:r>
          </w:p>
        </w:tc>
        <w:tc>
          <w:tcPr>
            <w:tcW w:w="1223" w:type="dxa"/>
            <w:noWrap/>
            <w:vAlign w:val="bottom"/>
          </w:tcPr>
          <w:p w14:paraId="316FB042" w14:textId="2546B63F" w:rsidR="00B92915" w:rsidRPr="00D02D65" w:rsidRDefault="00D02D65" w:rsidP="00B92915">
            <w:pPr>
              <w:pBdr>
                <w:bottom w:val="single" w:sz="4" w:space="1" w:color="auto"/>
              </w:pBdr>
              <w:tabs>
                <w:tab w:val="decimal" w:pos="936"/>
              </w:tabs>
              <w:spacing w:before="60" w:after="30" w:line="276" w:lineRule="auto"/>
              <w:jc w:val="right"/>
              <w:rPr>
                <w:rFonts w:ascii="Arial" w:hAnsi="Arial" w:cs="Arial"/>
                <w:sz w:val="14"/>
                <w:szCs w:val="14"/>
                <w:lang w:val="en-GB"/>
              </w:rPr>
            </w:pPr>
            <w:r w:rsidRPr="00D02D65">
              <w:rPr>
                <w:rFonts w:ascii="Arial" w:hAnsi="Arial" w:cs="Arial"/>
                <w:sz w:val="14"/>
                <w:szCs w:val="14"/>
                <w:lang w:val="en-GB"/>
              </w:rPr>
              <w:t>84,959</w:t>
            </w:r>
          </w:p>
        </w:tc>
        <w:tc>
          <w:tcPr>
            <w:tcW w:w="1224" w:type="dxa"/>
            <w:noWrap/>
            <w:vAlign w:val="bottom"/>
          </w:tcPr>
          <w:p w14:paraId="24C998C3" w14:textId="4CA67AE5" w:rsidR="00B92915" w:rsidRPr="00D02D65" w:rsidRDefault="00B92915" w:rsidP="00B92915">
            <w:pPr>
              <w:pBdr>
                <w:bottom w:val="single" w:sz="4" w:space="1" w:color="auto"/>
              </w:pBdr>
              <w:tabs>
                <w:tab w:val="decimal" w:pos="803"/>
              </w:tabs>
              <w:spacing w:before="60" w:after="30" w:line="276" w:lineRule="auto"/>
              <w:jc w:val="right"/>
              <w:rPr>
                <w:rFonts w:ascii="Arial" w:hAnsi="Arial" w:cs="Arial"/>
                <w:sz w:val="14"/>
                <w:szCs w:val="14"/>
                <w:lang w:val="en-GB"/>
              </w:rPr>
            </w:pPr>
            <w:r w:rsidRPr="00D02D65">
              <w:rPr>
                <w:rFonts w:ascii="Arial" w:hAnsi="Arial" w:cs="Arial"/>
                <w:sz w:val="14"/>
                <w:szCs w:val="14"/>
                <w:lang w:val="en-GB"/>
              </w:rPr>
              <w:t>-</w:t>
            </w:r>
          </w:p>
        </w:tc>
        <w:tc>
          <w:tcPr>
            <w:tcW w:w="1271" w:type="dxa"/>
            <w:noWrap/>
            <w:vAlign w:val="bottom"/>
          </w:tcPr>
          <w:p w14:paraId="64F640F0" w14:textId="6B0FBB99" w:rsidR="00B92915" w:rsidRPr="00D02D65" w:rsidRDefault="00D02D65" w:rsidP="00B92915">
            <w:pPr>
              <w:pBdr>
                <w:bottom w:val="single" w:sz="4" w:space="1" w:color="auto"/>
              </w:pBdr>
              <w:tabs>
                <w:tab w:val="decimal" w:pos="840"/>
              </w:tabs>
              <w:spacing w:before="60" w:after="30" w:line="276" w:lineRule="auto"/>
              <w:jc w:val="right"/>
              <w:rPr>
                <w:rFonts w:ascii="Arial" w:hAnsi="Arial" w:cs="Arial"/>
                <w:sz w:val="14"/>
                <w:szCs w:val="14"/>
                <w:lang w:val="en-GB"/>
              </w:rPr>
            </w:pPr>
            <w:r w:rsidRPr="00D02D65">
              <w:rPr>
                <w:rFonts w:ascii="Arial" w:hAnsi="Arial" w:cs="Arial"/>
                <w:sz w:val="14"/>
                <w:szCs w:val="14"/>
                <w:lang w:val="en-GB"/>
              </w:rPr>
              <w:t>(62,665)</w:t>
            </w:r>
          </w:p>
        </w:tc>
        <w:tc>
          <w:tcPr>
            <w:tcW w:w="1296" w:type="dxa"/>
            <w:noWrap/>
            <w:vAlign w:val="bottom"/>
          </w:tcPr>
          <w:p w14:paraId="562617B2" w14:textId="1A06BA50" w:rsidR="00B92915" w:rsidRPr="00D02D65" w:rsidRDefault="00B92915" w:rsidP="00B92915">
            <w:pPr>
              <w:pBdr>
                <w:bottom w:val="single" w:sz="4" w:space="1" w:color="auto"/>
              </w:pBdr>
              <w:tabs>
                <w:tab w:val="decimal" w:pos="953"/>
              </w:tabs>
              <w:spacing w:before="60" w:after="30" w:line="276" w:lineRule="auto"/>
              <w:jc w:val="right"/>
              <w:rPr>
                <w:rFonts w:ascii="Arial" w:hAnsi="Arial" w:cs="Arial"/>
                <w:sz w:val="14"/>
                <w:szCs w:val="14"/>
                <w:lang w:val="en-GB"/>
              </w:rPr>
            </w:pPr>
            <w:r w:rsidRPr="00D02D65">
              <w:rPr>
                <w:rFonts w:ascii="Arial" w:hAnsi="Arial" w:cs="Arial"/>
                <w:sz w:val="14"/>
                <w:szCs w:val="14"/>
                <w:lang w:val="en-GB"/>
              </w:rPr>
              <w:t>-</w:t>
            </w:r>
          </w:p>
        </w:tc>
        <w:tc>
          <w:tcPr>
            <w:tcW w:w="1224" w:type="dxa"/>
            <w:noWrap/>
            <w:vAlign w:val="bottom"/>
          </w:tcPr>
          <w:p w14:paraId="0E67DFB5" w14:textId="7A920A46" w:rsidR="00B92915" w:rsidRPr="00D02D65" w:rsidRDefault="00D02D65" w:rsidP="00B92915">
            <w:pPr>
              <w:pBdr>
                <w:bottom w:val="single" w:sz="4" w:space="1" w:color="auto"/>
              </w:pBdr>
              <w:tabs>
                <w:tab w:val="decimal" w:pos="936"/>
              </w:tabs>
              <w:spacing w:before="60" w:after="30" w:line="276" w:lineRule="auto"/>
              <w:jc w:val="right"/>
              <w:rPr>
                <w:rFonts w:ascii="Arial" w:hAnsi="Arial" w:cs="Arial"/>
                <w:sz w:val="14"/>
                <w:szCs w:val="14"/>
                <w:lang w:val="en-GB"/>
              </w:rPr>
            </w:pPr>
            <w:r w:rsidRPr="00D02D65">
              <w:rPr>
                <w:rFonts w:ascii="Arial" w:hAnsi="Arial" w:cs="Arial"/>
                <w:sz w:val="14"/>
                <w:szCs w:val="14"/>
                <w:lang w:val="en-GB"/>
              </w:rPr>
              <w:t>22,294</w:t>
            </w:r>
          </w:p>
        </w:tc>
      </w:tr>
      <w:tr w:rsidR="00B92915" w:rsidRPr="006252DC" w14:paraId="5FC7E367" w14:textId="77777777">
        <w:trPr>
          <w:trHeight w:val="87"/>
        </w:trPr>
        <w:tc>
          <w:tcPr>
            <w:tcW w:w="3510" w:type="dxa"/>
            <w:noWrap/>
            <w:vAlign w:val="bottom"/>
          </w:tcPr>
          <w:p w14:paraId="4485EAC8" w14:textId="77777777" w:rsidR="00B92915" w:rsidRPr="006252DC" w:rsidRDefault="00B92915" w:rsidP="00B92915">
            <w:pPr>
              <w:spacing w:before="60" w:after="30" w:line="276" w:lineRule="auto"/>
              <w:ind w:left="161" w:hanging="161"/>
              <w:rPr>
                <w:rFonts w:ascii="Arial" w:hAnsi="Arial" w:cs="Arial"/>
                <w:b/>
                <w:bCs/>
                <w:sz w:val="14"/>
                <w:szCs w:val="14"/>
                <w:cs/>
                <w:lang w:val="en-GB"/>
              </w:rPr>
            </w:pPr>
          </w:p>
        </w:tc>
        <w:tc>
          <w:tcPr>
            <w:tcW w:w="1223" w:type="dxa"/>
            <w:noWrap/>
            <w:vAlign w:val="bottom"/>
          </w:tcPr>
          <w:p w14:paraId="608CE640" w14:textId="77777777" w:rsidR="00B92915" w:rsidRPr="00D02D65" w:rsidRDefault="00B92915" w:rsidP="00B92915">
            <w:pPr>
              <w:tabs>
                <w:tab w:val="decimal" w:pos="936"/>
              </w:tabs>
              <w:spacing w:before="60" w:after="30" w:line="276" w:lineRule="auto"/>
              <w:jc w:val="right"/>
              <w:rPr>
                <w:rFonts w:ascii="Arial" w:hAnsi="Arial" w:cs="Arial"/>
                <w:sz w:val="14"/>
                <w:szCs w:val="14"/>
                <w:cs/>
                <w:lang w:val="en-GB"/>
              </w:rPr>
            </w:pPr>
          </w:p>
        </w:tc>
        <w:tc>
          <w:tcPr>
            <w:tcW w:w="1224" w:type="dxa"/>
            <w:noWrap/>
            <w:vAlign w:val="bottom"/>
          </w:tcPr>
          <w:p w14:paraId="186A1F29" w14:textId="77777777" w:rsidR="00B92915" w:rsidRPr="00D02D65" w:rsidRDefault="00B92915" w:rsidP="00B92915">
            <w:pPr>
              <w:tabs>
                <w:tab w:val="decimal" w:pos="803"/>
              </w:tabs>
              <w:spacing w:before="60" w:after="30" w:line="276" w:lineRule="auto"/>
              <w:jc w:val="right"/>
              <w:rPr>
                <w:rFonts w:ascii="Arial" w:hAnsi="Arial" w:cs="Arial"/>
                <w:sz w:val="14"/>
                <w:szCs w:val="14"/>
                <w:cs/>
                <w:lang w:val="en-GB"/>
              </w:rPr>
            </w:pPr>
          </w:p>
        </w:tc>
        <w:tc>
          <w:tcPr>
            <w:tcW w:w="1271" w:type="dxa"/>
            <w:noWrap/>
            <w:vAlign w:val="bottom"/>
          </w:tcPr>
          <w:p w14:paraId="3A3A2FAD" w14:textId="77777777" w:rsidR="00B92915" w:rsidRPr="00D02D65" w:rsidRDefault="00B92915" w:rsidP="00B92915">
            <w:pPr>
              <w:tabs>
                <w:tab w:val="decimal" w:pos="840"/>
              </w:tabs>
              <w:spacing w:before="60" w:after="30" w:line="276" w:lineRule="auto"/>
              <w:jc w:val="right"/>
              <w:rPr>
                <w:rFonts w:ascii="Arial" w:hAnsi="Arial" w:cs="Arial"/>
                <w:sz w:val="14"/>
                <w:szCs w:val="14"/>
                <w:cs/>
                <w:lang w:val="en-GB"/>
              </w:rPr>
            </w:pPr>
          </w:p>
        </w:tc>
        <w:tc>
          <w:tcPr>
            <w:tcW w:w="1296" w:type="dxa"/>
            <w:noWrap/>
            <w:vAlign w:val="bottom"/>
          </w:tcPr>
          <w:p w14:paraId="6543DA22" w14:textId="77777777" w:rsidR="00B92915" w:rsidRPr="00D02D65" w:rsidRDefault="00B92915" w:rsidP="00B92915">
            <w:pPr>
              <w:tabs>
                <w:tab w:val="decimal" w:pos="953"/>
              </w:tabs>
              <w:spacing w:before="60" w:after="30" w:line="276" w:lineRule="auto"/>
              <w:jc w:val="right"/>
              <w:rPr>
                <w:rFonts w:ascii="Arial" w:hAnsi="Arial" w:cs="Arial"/>
                <w:sz w:val="14"/>
                <w:szCs w:val="14"/>
                <w:cs/>
                <w:lang w:val="en-GB"/>
              </w:rPr>
            </w:pPr>
          </w:p>
        </w:tc>
        <w:tc>
          <w:tcPr>
            <w:tcW w:w="1224" w:type="dxa"/>
            <w:noWrap/>
            <w:vAlign w:val="bottom"/>
          </w:tcPr>
          <w:p w14:paraId="771445D5" w14:textId="77777777" w:rsidR="00B92915" w:rsidRPr="00D02D65" w:rsidRDefault="00B92915" w:rsidP="00B92915">
            <w:pPr>
              <w:tabs>
                <w:tab w:val="decimal" w:pos="936"/>
              </w:tabs>
              <w:spacing w:before="60" w:after="30" w:line="276" w:lineRule="auto"/>
              <w:jc w:val="right"/>
              <w:rPr>
                <w:rFonts w:ascii="Arial" w:hAnsi="Arial" w:cs="Arial"/>
                <w:sz w:val="14"/>
                <w:szCs w:val="14"/>
                <w:cs/>
                <w:lang w:val="en-GB"/>
              </w:rPr>
            </w:pPr>
          </w:p>
        </w:tc>
      </w:tr>
      <w:tr w:rsidR="00D85B7E" w:rsidRPr="006252DC" w14:paraId="0A4E8A7F" w14:textId="77777777">
        <w:trPr>
          <w:trHeight w:val="87"/>
        </w:trPr>
        <w:tc>
          <w:tcPr>
            <w:tcW w:w="3510" w:type="dxa"/>
            <w:noWrap/>
            <w:vAlign w:val="center"/>
          </w:tcPr>
          <w:p w14:paraId="126BDD55" w14:textId="54CDB39F" w:rsidR="00D85B7E" w:rsidRPr="006252DC" w:rsidRDefault="00D85B7E" w:rsidP="00D85B7E">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 xml:space="preserve">Ending balance </w:t>
            </w:r>
            <w:r w:rsidR="00FA0B11">
              <w:rPr>
                <w:rFonts w:ascii="Arial" w:hAnsi="Arial" w:cs="Arial"/>
                <w:sz w:val="14"/>
                <w:szCs w:val="14"/>
                <w:lang w:val="en-GB"/>
              </w:rPr>
              <w:t>re</w:t>
            </w:r>
            <w:r w:rsidRPr="006252DC">
              <w:rPr>
                <w:rFonts w:ascii="Arial" w:hAnsi="Arial" w:cs="Arial"/>
                <w:sz w:val="14"/>
                <w:szCs w:val="14"/>
                <w:lang w:val="en-GB"/>
              </w:rPr>
              <w:t>insurance contract assets</w:t>
            </w:r>
          </w:p>
        </w:tc>
        <w:tc>
          <w:tcPr>
            <w:tcW w:w="1223" w:type="dxa"/>
            <w:noWrap/>
            <w:vAlign w:val="bottom"/>
          </w:tcPr>
          <w:p w14:paraId="4F16C378" w14:textId="732D7CD6" w:rsidR="00D85B7E" w:rsidRPr="00D02D65" w:rsidRDefault="00D02D65" w:rsidP="00D85B7E">
            <w:pPr>
              <w:tabs>
                <w:tab w:val="decimal" w:pos="936"/>
              </w:tabs>
              <w:spacing w:before="60" w:after="30" w:line="276" w:lineRule="auto"/>
              <w:jc w:val="right"/>
              <w:rPr>
                <w:rFonts w:ascii="Arial" w:hAnsi="Arial" w:cs="Arial"/>
                <w:sz w:val="14"/>
                <w:szCs w:val="14"/>
                <w:cs/>
                <w:lang w:val="en-GB"/>
              </w:rPr>
            </w:pPr>
            <w:r w:rsidRPr="00D02D65">
              <w:rPr>
                <w:rFonts w:ascii="Arial" w:hAnsi="Arial" w:cs="Arial"/>
                <w:sz w:val="14"/>
                <w:szCs w:val="14"/>
                <w:lang w:val="en-GB"/>
              </w:rPr>
              <w:t>(36,542)</w:t>
            </w:r>
          </w:p>
        </w:tc>
        <w:tc>
          <w:tcPr>
            <w:tcW w:w="1224" w:type="dxa"/>
            <w:noWrap/>
            <w:vAlign w:val="bottom"/>
          </w:tcPr>
          <w:p w14:paraId="3755B846" w14:textId="2E6D6BDF" w:rsidR="00D85B7E" w:rsidRPr="00D02D65" w:rsidRDefault="00D85B7E" w:rsidP="00D85B7E">
            <w:pPr>
              <w:tabs>
                <w:tab w:val="decimal" w:pos="803"/>
              </w:tabs>
              <w:spacing w:before="60" w:after="30" w:line="276" w:lineRule="auto"/>
              <w:jc w:val="right"/>
              <w:rPr>
                <w:rFonts w:ascii="Arial" w:hAnsi="Arial" w:cs="Arial"/>
                <w:sz w:val="14"/>
                <w:szCs w:val="14"/>
                <w:cs/>
                <w:lang w:val="en-GB"/>
              </w:rPr>
            </w:pPr>
            <w:r w:rsidRPr="00D02D65">
              <w:rPr>
                <w:rFonts w:ascii="Arial" w:hAnsi="Arial" w:cs="Arial"/>
                <w:sz w:val="14"/>
                <w:szCs w:val="14"/>
                <w:lang w:val="en-GB"/>
              </w:rPr>
              <w:t>3,</w:t>
            </w:r>
            <w:r w:rsidR="00D02D65" w:rsidRPr="00D02D65">
              <w:rPr>
                <w:rFonts w:ascii="Arial" w:hAnsi="Arial" w:cs="Arial"/>
                <w:sz w:val="14"/>
                <w:szCs w:val="14"/>
                <w:lang w:val="en-GB"/>
              </w:rPr>
              <w:t>456</w:t>
            </w:r>
          </w:p>
        </w:tc>
        <w:tc>
          <w:tcPr>
            <w:tcW w:w="1271" w:type="dxa"/>
            <w:noWrap/>
            <w:vAlign w:val="bottom"/>
          </w:tcPr>
          <w:p w14:paraId="6E8B1B8F" w14:textId="69135E57" w:rsidR="00D85B7E" w:rsidRPr="00D02D65" w:rsidRDefault="00D02D65" w:rsidP="00D85B7E">
            <w:pPr>
              <w:tabs>
                <w:tab w:val="decimal" w:pos="840"/>
              </w:tabs>
              <w:spacing w:before="60" w:after="30" w:line="276" w:lineRule="auto"/>
              <w:jc w:val="right"/>
              <w:rPr>
                <w:rFonts w:ascii="Arial" w:hAnsi="Arial" w:cs="Arial"/>
                <w:sz w:val="14"/>
                <w:szCs w:val="14"/>
                <w:cs/>
                <w:lang w:val="en-GB"/>
              </w:rPr>
            </w:pPr>
            <w:r w:rsidRPr="00D02D65">
              <w:rPr>
                <w:rFonts w:ascii="Arial" w:hAnsi="Arial" w:cs="Arial"/>
                <w:sz w:val="14"/>
                <w:szCs w:val="14"/>
                <w:lang w:val="en-GB"/>
              </w:rPr>
              <w:t>256,707</w:t>
            </w:r>
          </w:p>
        </w:tc>
        <w:tc>
          <w:tcPr>
            <w:tcW w:w="1296" w:type="dxa"/>
            <w:noWrap/>
            <w:vAlign w:val="bottom"/>
          </w:tcPr>
          <w:p w14:paraId="69AD3DC0" w14:textId="3DC8DE6F" w:rsidR="00D85B7E" w:rsidRPr="00D02D65" w:rsidRDefault="00D02D65" w:rsidP="00D85B7E">
            <w:pPr>
              <w:tabs>
                <w:tab w:val="decimal" w:pos="953"/>
              </w:tabs>
              <w:spacing w:before="60" w:after="30" w:line="276" w:lineRule="auto"/>
              <w:jc w:val="right"/>
              <w:rPr>
                <w:rFonts w:ascii="Arial" w:hAnsi="Arial" w:cs="Arial"/>
                <w:sz w:val="14"/>
                <w:szCs w:val="14"/>
                <w:cs/>
                <w:lang w:val="en-GB"/>
              </w:rPr>
            </w:pPr>
            <w:r w:rsidRPr="00D02D65">
              <w:rPr>
                <w:rFonts w:ascii="Arial" w:hAnsi="Arial" w:cs="Arial"/>
                <w:sz w:val="14"/>
                <w:szCs w:val="14"/>
                <w:lang w:val="en-GB"/>
              </w:rPr>
              <w:t>42,471</w:t>
            </w:r>
          </w:p>
        </w:tc>
        <w:tc>
          <w:tcPr>
            <w:tcW w:w="1224" w:type="dxa"/>
            <w:noWrap/>
            <w:vAlign w:val="bottom"/>
          </w:tcPr>
          <w:p w14:paraId="3626D1E2" w14:textId="46321267" w:rsidR="00D85B7E" w:rsidRPr="00D02D65" w:rsidRDefault="00D02D65" w:rsidP="00D85B7E">
            <w:pPr>
              <w:tabs>
                <w:tab w:val="decimal" w:pos="936"/>
              </w:tabs>
              <w:spacing w:before="60" w:after="30" w:line="276" w:lineRule="auto"/>
              <w:jc w:val="right"/>
              <w:rPr>
                <w:rFonts w:ascii="Arial" w:hAnsi="Arial" w:cs="Arial"/>
                <w:sz w:val="14"/>
                <w:szCs w:val="14"/>
                <w:lang w:val="en-GB"/>
              </w:rPr>
            </w:pPr>
            <w:r w:rsidRPr="00D02D65">
              <w:rPr>
                <w:rFonts w:ascii="Arial" w:hAnsi="Arial" w:cs="Arial"/>
                <w:sz w:val="14"/>
                <w:szCs w:val="14"/>
                <w:lang w:val="en-GB"/>
              </w:rPr>
              <w:t>266,092</w:t>
            </w:r>
          </w:p>
        </w:tc>
      </w:tr>
      <w:tr w:rsidR="00D85B7E" w:rsidRPr="006252DC" w14:paraId="7CB0D091" w14:textId="77777777">
        <w:trPr>
          <w:trHeight w:val="87"/>
        </w:trPr>
        <w:tc>
          <w:tcPr>
            <w:tcW w:w="3510" w:type="dxa"/>
            <w:noWrap/>
            <w:vAlign w:val="center"/>
          </w:tcPr>
          <w:p w14:paraId="0223D0E1" w14:textId="6B1A8F1A" w:rsidR="00D85B7E" w:rsidRPr="006252DC" w:rsidRDefault="00D85B7E" w:rsidP="00D85B7E">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 xml:space="preserve">Ending balance </w:t>
            </w:r>
            <w:r w:rsidR="00FA0B11">
              <w:rPr>
                <w:rFonts w:ascii="Arial" w:hAnsi="Arial" w:cs="Arial"/>
                <w:sz w:val="14"/>
                <w:szCs w:val="14"/>
                <w:lang w:val="en-GB"/>
              </w:rPr>
              <w:t>re</w:t>
            </w:r>
            <w:r w:rsidRPr="006252DC">
              <w:rPr>
                <w:rFonts w:ascii="Arial" w:hAnsi="Arial" w:cs="Arial"/>
                <w:sz w:val="14"/>
                <w:szCs w:val="14"/>
                <w:lang w:val="en-GB"/>
              </w:rPr>
              <w:t>insurance contract liabilities</w:t>
            </w:r>
          </w:p>
        </w:tc>
        <w:tc>
          <w:tcPr>
            <w:tcW w:w="1223" w:type="dxa"/>
            <w:noWrap/>
            <w:vAlign w:val="bottom"/>
          </w:tcPr>
          <w:p w14:paraId="3310F7B2" w14:textId="101B4A8A" w:rsidR="00D85B7E" w:rsidRPr="00D02D65" w:rsidRDefault="0003593A" w:rsidP="002F36BA">
            <w:pPr>
              <w:tabs>
                <w:tab w:val="decimal" w:pos="936"/>
              </w:tabs>
              <w:spacing w:before="60" w:after="30" w:line="276" w:lineRule="auto"/>
              <w:jc w:val="right"/>
              <w:rPr>
                <w:rFonts w:ascii="Arial" w:hAnsi="Arial" w:cs="Arial"/>
                <w:sz w:val="14"/>
                <w:szCs w:val="14"/>
                <w:cs/>
                <w:lang w:val="en-GB"/>
              </w:rPr>
            </w:pPr>
            <w:r w:rsidRPr="00D02D65">
              <w:rPr>
                <w:rFonts w:ascii="Arial" w:hAnsi="Arial" w:cs="Arial"/>
                <w:sz w:val="14"/>
                <w:szCs w:val="14"/>
                <w:lang w:val="en-GB"/>
              </w:rPr>
              <w:t>-</w:t>
            </w:r>
          </w:p>
        </w:tc>
        <w:tc>
          <w:tcPr>
            <w:tcW w:w="1224" w:type="dxa"/>
            <w:noWrap/>
            <w:vAlign w:val="bottom"/>
          </w:tcPr>
          <w:p w14:paraId="2CFB24BC" w14:textId="17A96796" w:rsidR="00D85B7E" w:rsidRPr="00D02D65" w:rsidRDefault="00D85B7E" w:rsidP="002F36BA">
            <w:pPr>
              <w:tabs>
                <w:tab w:val="decimal" w:pos="803"/>
              </w:tabs>
              <w:spacing w:before="60" w:after="30" w:line="276" w:lineRule="auto"/>
              <w:jc w:val="right"/>
              <w:rPr>
                <w:rFonts w:ascii="Arial" w:hAnsi="Arial" w:cs="Arial"/>
                <w:sz w:val="14"/>
                <w:szCs w:val="14"/>
                <w:cs/>
                <w:lang w:val="en-GB"/>
              </w:rPr>
            </w:pPr>
            <w:r w:rsidRPr="00D02D65">
              <w:rPr>
                <w:rFonts w:ascii="Arial" w:hAnsi="Arial" w:cs="Arial"/>
                <w:sz w:val="14"/>
                <w:szCs w:val="14"/>
                <w:lang w:val="en-GB"/>
              </w:rPr>
              <w:t>-</w:t>
            </w:r>
          </w:p>
        </w:tc>
        <w:tc>
          <w:tcPr>
            <w:tcW w:w="1271" w:type="dxa"/>
            <w:noWrap/>
            <w:vAlign w:val="bottom"/>
          </w:tcPr>
          <w:p w14:paraId="39BD0C33" w14:textId="30DECF4C" w:rsidR="00D85B7E" w:rsidRPr="00D02D65" w:rsidRDefault="00D85B7E" w:rsidP="002F36BA">
            <w:pPr>
              <w:tabs>
                <w:tab w:val="decimal" w:pos="840"/>
              </w:tabs>
              <w:spacing w:before="60" w:after="30" w:line="276" w:lineRule="auto"/>
              <w:jc w:val="right"/>
              <w:rPr>
                <w:rFonts w:ascii="Arial" w:hAnsi="Arial" w:cs="Arial"/>
                <w:sz w:val="14"/>
                <w:szCs w:val="14"/>
                <w:cs/>
                <w:lang w:val="en-GB"/>
              </w:rPr>
            </w:pPr>
            <w:r w:rsidRPr="00D02D65">
              <w:rPr>
                <w:rFonts w:ascii="Arial" w:hAnsi="Arial" w:cs="Arial"/>
                <w:sz w:val="14"/>
                <w:szCs w:val="14"/>
                <w:lang w:val="en-GB"/>
              </w:rPr>
              <w:t>-</w:t>
            </w:r>
          </w:p>
        </w:tc>
        <w:tc>
          <w:tcPr>
            <w:tcW w:w="1296" w:type="dxa"/>
            <w:noWrap/>
            <w:vAlign w:val="bottom"/>
          </w:tcPr>
          <w:p w14:paraId="2489DA71" w14:textId="58FD519F" w:rsidR="00D85B7E" w:rsidRPr="00D02D65" w:rsidRDefault="00D85B7E" w:rsidP="002F36BA">
            <w:pPr>
              <w:tabs>
                <w:tab w:val="decimal" w:pos="953"/>
              </w:tabs>
              <w:spacing w:before="60" w:after="30" w:line="276" w:lineRule="auto"/>
              <w:jc w:val="right"/>
              <w:rPr>
                <w:rFonts w:ascii="Arial" w:hAnsi="Arial" w:cs="Arial"/>
                <w:sz w:val="14"/>
                <w:szCs w:val="14"/>
                <w:cs/>
                <w:lang w:val="en-GB"/>
              </w:rPr>
            </w:pPr>
            <w:r w:rsidRPr="00D02D65">
              <w:rPr>
                <w:rFonts w:ascii="Arial" w:hAnsi="Arial" w:cs="Arial"/>
                <w:sz w:val="14"/>
                <w:szCs w:val="14"/>
                <w:lang w:val="en-GB"/>
              </w:rPr>
              <w:t>-</w:t>
            </w:r>
          </w:p>
        </w:tc>
        <w:tc>
          <w:tcPr>
            <w:tcW w:w="1224" w:type="dxa"/>
            <w:noWrap/>
            <w:vAlign w:val="bottom"/>
          </w:tcPr>
          <w:p w14:paraId="578DF9B1" w14:textId="66044519" w:rsidR="00D85B7E" w:rsidRPr="00D02D65" w:rsidRDefault="003B16A4" w:rsidP="002F36BA">
            <w:pPr>
              <w:tabs>
                <w:tab w:val="decimal" w:pos="936"/>
              </w:tabs>
              <w:spacing w:before="60" w:after="30" w:line="276" w:lineRule="auto"/>
              <w:jc w:val="right"/>
              <w:rPr>
                <w:rFonts w:ascii="Arial" w:hAnsi="Arial" w:cs="Arial"/>
                <w:sz w:val="14"/>
                <w:szCs w:val="14"/>
                <w:lang w:val="en-GB"/>
              </w:rPr>
            </w:pPr>
            <w:r w:rsidRPr="00D02D65">
              <w:rPr>
                <w:rFonts w:ascii="Arial" w:hAnsi="Arial" w:cs="Arial"/>
                <w:sz w:val="14"/>
                <w:szCs w:val="14"/>
                <w:lang w:val="en-GB"/>
              </w:rPr>
              <w:t>-</w:t>
            </w:r>
          </w:p>
        </w:tc>
      </w:tr>
    </w:tbl>
    <w:p w14:paraId="7D980DB4" w14:textId="77777777" w:rsidR="003B44DD" w:rsidRDefault="003B44DD"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06FD087C" w14:textId="77777777" w:rsidR="00A77DB8" w:rsidRDefault="00A77DB8"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5F9E80E2" w14:textId="77777777" w:rsidR="00A77DB8" w:rsidRDefault="00A77DB8"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032BDFE1" w14:textId="77777777" w:rsidR="00A77DB8" w:rsidRDefault="00A77DB8"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232DAB88" w14:textId="77777777" w:rsidR="00A77DB8" w:rsidRDefault="00A77DB8"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4F611BEE" w14:textId="77777777" w:rsidR="00A77DB8" w:rsidRDefault="00A77DB8"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59215B46" w14:textId="77777777" w:rsidR="00A77DB8" w:rsidRDefault="00A77DB8"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467EFC02" w14:textId="77777777" w:rsidR="009F4CA0" w:rsidRDefault="009F4CA0">
      <w:pPr>
        <w:rPr>
          <w:rFonts w:ascii="Arial" w:hAnsi="Arial" w:cstheme="minorBidi"/>
          <w:sz w:val="19"/>
          <w:u w:val="single"/>
          <w:lang w:eastAsia="en-US"/>
        </w:rPr>
      </w:pPr>
      <w:r>
        <w:rPr>
          <w:rFonts w:ascii="Arial" w:hAnsi="Arial" w:cstheme="minorBidi"/>
          <w:sz w:val="19"/>
          <w:u w:val="single"/>
        </w:rPr>
        <w:br w:type="page"/>
      </w:r>
    </w:p>
    <w:p w14:paraId="3E46DFF8" w14:textId="4FBAA5FF" w:rsidR="00A77DB8" w:rsidRDefault="003214C5" w:rsidP="00BC69D4">
      <w:pPr>
        <w:pStyle w:val="BodyTextIndent3"/>
        <w:tabs>
          <w:tab w:val="left" w:pos="1638"/>
        </w:tabs>
        <w:spacing w:line="360" w:lineRule="auto"/>
        <w:ind w:left="1652" w:firstLine="0"/>
        <w:rPr>
          <w:rFonts w:ascii="Arial" w:hAnsi="Arial" w:cs="Browallia New"/>
          <w:sz w:val="19"/>
          <w:szCs w:val="24"/>
          <w:u w:val="single"/>
          <w:lang w:bidi="th-TH"/>
        </w:rPr>
      </w:pPr>
      <w:r w:rsidRPr="006252DC">
        <w:rPr>
          <w:rFonts w:ascii="Arial" w:hAnsi="Arial" w:cstheme="minorBidi"/>
          <w:sz w:val="19"/>
          <w:szCs w:val="24"/>
          <w:u w:val="single"/>
          <w:lang w:bidi="th-TH"/>
        </w:rPr>
        <w:lastRenderedPageBreak/>
        <w:t>Miscellaneous</w:t>
      </w:r>
      <w:r>
        <w:rPr>
          <w:rFonts w:ascii="Arial" w:hAnsi="Arial" w:cstheme="minorBidi"/>
          <w:sz w:val="19"/>
          <w:szCs w:val="24"/>
          <w:u w:val="single"/>
          <w:lang w:bidi="th-TH"/>
        </w:rPr>
        <w:t xml:space="preserve"> </w:t>
      </w:r>
      <w:r>
        <w:rPr>
          <w:rFonts w:ascii="Arial" w:hAnsi="Arial" w:cs="Browallia New"/>
          <w:sz w:val="19"/>
          <w:szCs w:val="24"/>
          <w:u w:val="single"/>
          <w:lang w:bidi="th-TH"/>
        </w:rPr>
        <w:t>(Continue)</w:t>
      </w:r>
    </w:p>
    <w:p w14:paraId="084A87C8" w14:textId="77777777" w:rsidR="003214C5" w:rsidRDefault="003214C5" w:rsidP="00BC69D4">
      <w:pPr>
        <w:pStyle w:val="BodyTextIndent3"/>
        <w:tabs>
          <w:tab w:val="left" w:pos="1638"/>
        </w:tabs>
        <w:spacing w:line="360" w:lineRule="auto"/>
        <w:ind w:left="1652" w:firstLine="0"/>
        <w:rPr>
          <w:rFonts w:ascii="Arial" w:hAnsi="Arial" w:cstheme="minorBidi"/>
          <w:b/>
          <w:bCs/>
          <w:caps/>
          <w:sz w:val="19"/>
          <w:szCs w:val="24"/>
          <w:lang w:val="en-GB" w:bidi="th-TH"/>
        </w:rPr>
      </w:pPr>
    </w:p>
    <w:tbl>
      <w:tblPr>
        <w:tblW w:w="9748" w:type="dxa"/>
        <w:tblInd w:w="18" w:type="dxa"/>
        <w:tblLayout w:type="fixed"/>
        <w:tblLook w:val="04A0" w:firstRow="1" w:lastRow="0" w:firstColumn="1" w:lastColumn="0" w:noHBand="0" w:noVBand="1"/>
      </w:tblPr>
      <w:tblGrid>
        <w:gridCol w:w="3510"/>
        <w:gridCol w:w="1223"/>
        <w:gridCol w:w="1224"/>
        <w:gridCol w:w="1271"/>
        <w:gridCol w:w="1296"/>
        <w:gridCol w:w="1224"/>
      </w:tblGrid>
      <w:tr w:rsidR="00FB22A8" w:rsidRPr="006252DC" w14:paraId="668FB11A" w14:textId="77777777">
        <w:trPr>
          <w:trHeight w:val="234"/>
          <w:tblHeader/>
        </w:trPr>
        <w:tc>
          <w:tcPr>
            <w:tcW w:w="3510" w:type="dxa"/>
            <w:noWrap/>
            <w:vAlign w:val="bottom"/>
          </w:tcPr>
          <w:p w14:paraId="46E72E12" w14:textId="77777777" w:rsidR="00FB22A8" w:rsidRPr="006252DC" w:rsidRDefault="00FB22A8">
            <w:pPr>
              <w:spacing w:before="60" w:after="30" w:line="276" w:lineRule="auto"/>
              <w:ind w:left="158" w:hanging="158"/>
              <w:rPr>
                <w:rFonts w:ascii="Arial" w:hAnsi="Arial" w:cs="Arial"/>
                <w:sz w:val="14"/>
                <w:szCs w:val="14"/>
                <w:lang w:val="en-GB"/>
              </w:rPr>
            </w:pPr>
          </w:p>
        </w:tc>
        <w:tc>
          <w:tcPr>
            <w:tcW w:w="6238" w:type="dxa"/>
            <w:gridSpan w:val="5"/>
            <w:noWrap/>
            <w:vAlign w:val="bottom"/>
          </w:tcPr>
          <w:p w14:paraId="2DDF320C" w14:textId="77777777" w:rsidR="00FB22A8" w:rsidRPr="006252DC" w:rsidRDefault="00FB22A8">
            <w:pPr>
              <w:pBdr>
                <w:bottom w:val="single" w:sz="4" w:space="1" w:color="auto"/>
              </w:pBdr>
              <w:spacing w:before="60" w:after="30" w:line="276" w:lineRule="auto"/>
              <w:jc w:val="center"/>
              <w:rPr>
                <w:rFonts w:ascii="Arial" w:hAnsi="Arial" w:cs="Arial"/>
                <w:sz w:val="14"/>
                <w:szCs w:val="14"/>
                <w:cs/>
                <w:lang w:val="en-GB"/>
              </w:rPr>
            </w:pPr>
            <w:r w:rsidRPr="006252DC">
              <w:rPr>
                <w:rFonts w:ascii="Arial" w:eastAsia="Calibri" w:hAnsi="Arial" w:cs="Arial"/>
                <w:sz w:val="14"/>
                <w:szCs w:val="14"/>
              </w:rPr>
              <w:t>Thousand Baht</w:t>
            </w:r>
          </w:p>
        </w:tc>
      </w:tr>
      <w:tr w:rsidR="00FB22A8" w:rsidRPr="006252DC" w14:paraId="56F72072" w14:textId="77777777">
        <w:trPr>
          <w:trHeight w:val="335"/>
          <w:tblHeader/>
        </w:trPr>
        <w:tc>
          <w:tcPr>
            <w:tcW w:w="3510" w:type="dxa"/>
            <w:noWrap/>
            <w:vAlign w:val="bottom"/>
            <w:hideMark/>
          </w:tcPr>
          <w:p w14:paraId="318A1BDF" w14:textId="77777777" w:rsidR="00FB22A8" w:rsidRPr="006252DC" w:rsidRDefault="00FB22A8">
            <w:pPr>
              <w:spacing w:before="60" w:after="30" w:line="276" w:lineRule="auto"/>
              <w:ind w:left="161" w:hanging="161"/>
              <w:jc w:val="center"/>
              <w:rPr>
                <w:rFonts w:ascii="Arial" w:hAnsi="Arial" w:cs="Arial"/>
                <w:sz w:val="14"/>
                <w:szCs w:val="14"/>
                <w:lang w:val="en-GB"/>
              </w:rPr>
            </w:pPr>
          </w:p>
        </w:tc>
        <w:tc>
          <w:tcPr>
            <w:tcW w:w="6238" w:type="dxa"/>
            <w:gridSpan w:val="5"/>
            <w:noWrap/>
            <w:vAlign w:val="bottom"/>
            <w:hideMark/>
          </w:tcPr>
          <w:p w14:paraId="1A5C034B" w14:textId="77777777" w:rsidR="00FB22A8" w:rsidRPr="006252DC" w:rsidRDefault="00FB22A8">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For the year ended 31 December 2024</w:t>
            </w:r>
          </w:p>
        </w:tc>
      </w:tr>
      <w:tr w:rsidR="001D744F" w:rsidRPr="006252DC" w14:paraId="564A3666" w14:textId="77777777">
        <w:trPr>
          <w:trHeight w:val="324"/>
          <w:tblHeader/>
        </w:trPr>
        <w:tc>
          <w:tcPr>
            <w:tcW w:w="3510" w:type="dxa"/>
            <w:vMerge w:val="restart"/>
            <w:noWrap/>
            <w:vAlign w:val="bottom"/>
          </w:tcPr>
          <w:p w14:paraId="61A4AB33" w14:textId="77777777" w:rsidR="001D744F" w:rsidRPr="006252DC" w:rsidRDefault="001D744F" w:rsidP="001D744F">
            <w:pPr>
              <w:pBdr>
                <w:bottom w:val="single" w:sz="4" w:space="1" w:color="auto"/>
              </w:pBdr>
              <w:spacing w:before="60" w:after="30" w:line="276" w:lineRule="auto"/>
              <w:ind w:left="161" w:hanging="161"/>
              <w:jc w:val="center"/>
              <w:rPr>
                <w:rFonts w:ascii="Arial" w:hAnsi="Arial" w:cs="Arial"/>
                <w:sz w:val="14"/>
                <w:szCs w:val="14"/>
              </w:rPr>
            </w:pPr>
            <w:r w:rsidRPr="006252DC">
              <w:rPr>
                <w:rFonts w:ascii="Arial" w:hAnsi="Arial" w:cs="Arial"/>
                <w:sz w:val="14"/>
                <w:szCs w:val="14"/>
                <w:lang w:val="en-GB"/>
              </w:rPr>
              <w:t>Reinsurance contracts held</w:t>
            </w:r>
          </w:p>
        </w:tc>
        <w:tc>
          <w:tcPr>
            <w:tcW w:w="2447" w:type="dxa"/>
            <w:gridSpan w:val="2"/>
            <w:noWrap/>
            <w:vAlign w:val="bottom"/>
            <w:hideMark/>
          </w:tcPr>
          <w:p w14:paraId="0548B20D" w14:textId="322F07AD" w:rsidR="001D744F" w:rsidRPr="006252DC" w:rsidRDefault="001D744F" w:rsidP="001D744F">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Remaining coverage</w:t>
            </w:r>
          </w:p>
        </w:tc>
        <w:tc>
          <w:tcPr>
            <w:tcW w:w="2567" w:type="dxa"/>
            <w:gridSpan w:val="2"/>
            <w:vAlign w:val="bottom"/>
          </w:tcPr>
          <w:p w14:paraId="50E34D20" w14:textId="11BE5E5B" w:rsidR="001D744F" w:rsidRPr="006252DC" w:rsidRDefault="001D744F" w:rsidP="001D744F">
            <w:pPr>
              <w:pBdr>
                <w:bottom w:val="single" w:sz="4" w:space="1" w:color="auto"/>
              </w:pBdr>
              <w:spacing w:before="60" w:after="30" w:line="276" w:lineRule="auto"/>
              <w:jc w:val="center"/>
              <w:rPr>
                <w:rFonts w:ascii="Arial" w:hAnsi="Arial" w:cs="Arial"/>
                <w:sz w:val="14"/>
                <w:szCs w:val="14"/>
                <w:cs/>
                <w:lang w:val="en-GB"/>
              </w:rPr>
            </w:pPr>
            <w:r w:rsidRPr="006252DC">
              <w:rPr>
                <w:rFonts w:ascii="Arial" w:hAnsi="Arial" w:cs="Arial"/>
                <w:sz w:val="14"/>
                <w:szCs w:val="14"/>
                <w:lang w:val="en-GB"/>
              </w:rPr>
              <w:t xml:space="preserve">Incurred claims under the </w:t>
            </w:r>
            <w:r w:rsidRPr="0045631B">
              <w:rPr>
                <w:rFonts w:ascii="Arial" w:hAnsi="Arial" w:cs="Arial"/>
                <w:sz w:val="14"/>
                <w:szCs w:val="14"/>
                <w:lang w:val="en-GB"/>
              </w:rPr>
              <w:t>premium allocation approach</w:t>
            </w:r>
          </w:p>
        </w:tc>
        <w:tc>
          <w:tcPr>
            <w:tcW w:w="1224" w:type="dxa"/>
            <w:vAlign w:val="bottom"/>
          </w:tcPr>
          <w:p w14:paraId="3B12AB81" w14:textId="77777777" w:rsidR="001D744F" w:rsidRPr="006252DC" w:rsidRDefault="001D744F" w:rsidP="001D744F">
            <w:pPr>
              <w:spacing w:before="60" w:after="30" w:line="276" w:lineRule="auto"/>
              <w:jc w:val="center"/>
              <w:rPr>
                <w:rFonts w:ascii="Arial" w:hAnsi="Arial" w:cs="Arial"/>
                <w:sz w:val="14"/>
                <w:szCs w:val="14"/>
                <w:cs/>
                <w:lang w:val="en-GB"/>
              </w:rPr>
            </w:pPr>
          </w:p>
        </w:tc>
      </w:tr>
      <w:tr w:rsidR="00A047CE" w:rsidRPr="006252DC" w14:paraId="6A860506" w14:textId="77777777">
        <w:trPr>
          <w:trHeight w:val="335"/>
          <w:tblHeader/>
        </w:trPr>
        <w:tc>
          <w:tcPr>
            <w:tcW w:w="3510" w:type="dxa"/>
            <w:vMerge/>
            <w:noWrap/>
            <w:vAlign w:val="bottom"/>
            <w:hideMark/>
          </w:tcPr>
          <w:p w14:paraId="7815CC48" w14:textId="77777777" w:rsidR="00A047CE" w:rsidRPr="006252DC" w:rsidRDefault="00A047CE" w:rsidP="00A047CE">
            <w:pPr>
              <w:pBdr>
                <w:bottom w:val="single" w:sz="4" w:space="1" w:color="auto"/>
              </w:pBdr>
              <w:spacing w:before="60" w:after="30" w:line="276" w:lineRule="auto"/>
              <w:ind w:left="161" w:hanging="161"/>
              <w:jc w:val="center"/>
              <w:rPr>
                <w:rFonts w:ascii="Arial" w:hAnsi="Arial" w:cs="Arial"/>
                <w:sz w:val="14"/>
                <w:szCs w:val="14"/>
                <w:lang w:val="en-GB"/>
              </w:rPr>
            </w:pPr>
          </w:p>
        </w:tc>
        <w:tc>
          <w:tcPr>
            <w:tcW w:w="1223" w:type="dxa"/>
            <w:noWrap/>
            <w:vAlign w:val="bottom"/>
            <w:hideMark/>
          </w:tcPr>
          <w:p w14:paraId="774ACF34" w14:textId="7706F471" w:rsidR="00A047CE" w:rsidRPr="006252DC" w:rsidRDefault="00A047CE" w:rsidP="00A047CE">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Excluding loss recovery component</w:t>
            </w:r>
          </w:p>
        </w:tc>
        <w:tc>
          <w:tcPr>
            <w:tcW w:w="1224" w:type="dxa"/>
            <w:noWrap/>
            <w:vAlign w:val="bottom"/>
            <w:hideMark/>
          </w:tcPr>
          <w:p w14:paraId="0BFBF135" w14:textId="05DF5AD5" w:rsidR="00A047CE" w:rsidRPr="006252DC" w:rsidRDefault="00A047CE" w:rsidP="00A047CE">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Loss recovery component</w:t>
            </w:r>
          </w:p>
        </w:tc>
        <w:tc>
          <w:tcPr>
            <w:tcW w:w="1271" w:type="dxa"/>
            <w:noWrap/>
            <w:vAlign w:val="bottom"/>
            <w:hideMark/>
          </w:tcPr>
          <w:p w14:paraId="5B6146B5" w14:textId="541F26F7" w:rsidR="00A047CE" w:rsidRPr="006252DC" w:rsidRDefault="00A047CE" w:rsidP="00A047CE">
            <w:pPr>
              <w:pBdr>
                <w:bottom w:val="single" w:sz="4" w:space="1" w:color="auto"/>
              </w:pBdr>
              <w:spacing w:before="60" w:after="30" w:line="276" w:lineRule="auto"/>
              <w:jc w:val="center"/>
              <w:rPr>
                <w:rFonts w:ascii="Arial" w:hAnsi="Arial" w:cs="Arial"/>
                <w:sz w:val="14"/>
                <w:szCs w:val="14"/>
                <w:lang w:val="en-GB"/>
              </w:rPr>
            </w:pPr>
            <w:r w:rsidRPr="0045631B">
              <w:rPr>
                <w:rFonts w:ascii="Arial" w:hAnsi="Arial" w:cs="Arial"/>
                <w:sz w:val="14"/>
                <w:szCs w:val="14"/>
                <w:lang w:val="en-GB"/>
              </w:rPr>
              <w:t>Present value of future cash flows</w:t>
            </w:r>
          </w:p>
        </w:tc>
        <w:tc>
          <w:tcPr>
            <w:tcW w:w="1296" w:type="dxa"/>
            <w:noWrap/>
            <w:vAlign w:val="bottom"/>
            <w:hideMark/>
          </w:tcPr>
          <w:p w14:paraId="3DE28065" w14:textId="49FB016A" w:rsidR="00A047CE" w:rsidRPr="006252DC" w:rsidRDefault="00A047CE" w:rsidP="00A047CE">
            <w:pPr>
              <w:pBdr>
                <w:bottom w:val="single" w:sz="4" w:space="1" w:color="auto"/>
              </w:pBdr>
              <w:spacing w:before="60" w:after="30" w:line="276" w:lineRule="auto"/>
              <w:ind w:left="34"/>
              <w:jc w:val="center"/>
              <w:rPr>
                <w:rFonts w:ascii="Arial" w:hAnsi="Arial" w:cs="Arial"/>
                <w:sz w:val="14"/>
                <w:szCs w:val="14"/>
                <w:lang w:val="en-GB"/>
              </w:rPr>
            </w:pPr>
            <w:r w:rsidRPr="00B233F2">
              <w:rPr>
                <w:rFonts w:ascii="Arial" w:hAnsi="Arial" w:cs="Arial"/>
                <w:sz w:val="14"/>
                <w:szCs w:val="14"/>
                <w:lang w:val="en-GB"/>
              </w:rPr>
              <w:t>Risk adjustment for non-financial risk</w:t>
            </w:r>
          </w:p>
        </w:tc>
        <w:tc>
          <w:tcPr>
            <w:tcW w:w="1224" w:type="dxa"/>
            <w:noWrap/>
            <w:vAlign w:val="bottom"/>
            <w:hideMark/>
          </w:tcPr>
          <w:p w14:paraId="35647916" w14:textId="5FDE1F00" w:rsidR="00A047CE" w:rsidRPr="006252DC" w:rsidRDefault="00A047CE" w:rsidP="00A047CE">
            <w:pPr>
              <w:pBdr>
                <w:bottom w:val="single" w:sz="4" w:space="1" w:color="auto"/>
              </w:pBdr>
              <w:spacing w:before="60" w:after="30" w:line="276" w:lineRule="auto"/>
              <w:jc w:val="center"/>
              <w:rPr>
                <w:rFonts w:ascii="Arial" w:hAnsi="Arial" w:cs="Arial"/>
                <w:sz w:val="14"/>
                <w:szCs w:val="14"/>
                <w:lang w:val="en-GB"/>
              </w:rPr>
            </w:pPr>
            <w:r w:rsidRPr="006252DC">
              <w:rPr>
                <w:rFonts w:ascii="Arial" w:hAnsi="Arial" w:cs="Arial"/>
                <w:sz w:val="14"/>
                <w:szCs w:val="14"/>
                <w:lang w:val="en-GB"/>
              </w:rPr>
              <w:t>Total</w:t>
            </w:r>
          </w:p>
        </w:tc>
      </w:tr>
      <w:tr w:rsidR="00FB22A8" w:rsidRPr="006252DC" w14:paraId="2DE68B68" w14:textId="77777777">
        <w:trPr>
          <w:trHeight w:val="324"/>
        </w:trPr>
        <w:tc>
          <w:tcPr>
            <w:tcW w:w="3510" w:type="dxa"/>
            <w:noWrap/>
            <w:vAlign w:val="bottom"/>
            <w:hideMark/>
          </w:tcPr>
          <w:p w14:paraId="327BB4B0" w14:textId="77777777" w:rsidR="00FB22A8" w:rsidRPr="006252DC" w:rsidRDefault="00FB22A8">
            <w:pPr>
              <w:spacing w:before="60" w:after="30" w:line="276" w:lineRule="auto"/>
              <w:ind w:left="158" w:right="-43" w:hanging="158"/>
              <w:rPr>
                <w:rFonts w:ascii="Arial" w:hAnsi="Arial" w:cs="Arial"/>
                <w:sz w:val="14"/>
                <w:szCs w:val="14"/>
                <w:lang w:val="en-GB"/>
              </w:rPr>
            </w:pPr>
          </w:p>
        </w:tc>
        <w:tc>
          <w:tcPr>
            <w:tcW w:w="1223" w:type="dxa"/>
            <w:noWrap/>
            <w:vAlign w:val="bottom"/>
          </w:tcPr>
          <w:p w14:paraId="4ECF80EE" w14:textId="77777777" w:rsidR="00FB22A8" w:rsidRPr="006252DC" w:rsidRDefault="00FB22A8">
            <w:pPr>
              <w:tabs>
                <w:tab w:val="decimal" w:pos="936"/>
              </w:tabs>
              <w:spacing w:before="60" w:after="30" w:line="276" w:lineRule="auto"/>
              <w:rPr>
                <w:rFonts w:ascii="Arial" w:hAnsi="Arial" w:cs="Arial"/>
                <w:sz w:val="14"/>
                <w:szCs w:val="14"/>
                <w:lang w:val="en-GB"/>
              </w:rPr>
            </w:pPr>
          </w:p>
        </w:tc>
        <w:tc>
          <w:tcPr>
            <w:tcW w:w="1224" w:type="dxa"/>
            <w:noWrap/>
            <w:vAlign w:val="bottom"/>
          </w:tcPr>
          <w:p w14:paraId="0991FEC2" w14:textId="77777777" w:rsidR="00FB22A8" w:rsidRPr="006252DC" w:rsidRDefault="00FB22A8">
            <w:pPr>
              <w:tabs>
                <w:tab w:val="decimal" w:pos="803"/>
              </w:tabs>
              <w:spacing w:before="60" w:after="30" w:line="276" w:lineRule="auto"/>
              <w:rPr>
                <w:rFonts w:ascii="Arial" w:hAnsi="Arial" w:cs="Arial"/>
                <w:sz w:val="14"/>
                <w:szCs w:val="14"/>
                <w:lang w:val="en-GB"/>
              </w:rPr>
            </w:pPr>
          </w:p>
        </w:tc>
        <w:tc>
          <w:tcPr>
            <w:tcW w:w="1271" w:type="dxa"/>
            <w:noWrap/>
            <w:vAlign w:val="bottom"/>
          </w:tcPr>
          <w:p w14:paraId="40E71937" w14:textId="77777777" w:rsidR="00FB22A8" w:rsidRPr="006252DC" w:rsidRDefault="00FB22A8">
            <w:pPr>
              <w:tabs>
                <w:tab w:val="decimal" w:pos="840"/>
              </w:tabs>
              <w:spacing w:before="60" w:after="30" w:line="276" w:lineRule="auto"/>
              <w:rPr>
                <w:rFonts w:ascii="Arial" w:hAnsi="Arial" w:cs="Arial"/>
                <w:sz w:val="14"/>
                <w:szCs w:val="14"/>
                <w:lang w:val="en-GB"/>
              </w:rPr>
            </w:pPr>
          </w:p>
        </w:tc>
        <w:tc>
          <w:tcPr>
            <w:tcW w:w="1296" w:type="dxa"/>
            <w:noWrap/>
            <w:vAlign w:val="bottom"/>
          </w:tcPr>
          <w:p w14:paraId="7CBF2A6B" w14:textId="77777777" w:rsidR="00FB22A8" w:rsidRPr="006252DC" w:rsidRDefault="00FB22A8">
            <w:pPr>
              <w:tabs>
                <w:tab w:val="decimal" w:pos="953"/>
              </w:tabs>
              <w:spacing w:before="60" w:after="30" w:line="276" w:lineRule="auto"/>
              <w:rPr>
                <w:rFonts w:ascii="Arial" w:hAnsi="Arial" w:cs="Arial"/>
                <w:sz w:val="14"/>
                <w:szCs w:val="14"/>
                <w:lang w:val="en-GB"/>
              </w:rPr>
            </w:pPr>
          </w:p>
        </w:tc>
        <w:tc>
          <w:tcPr>
            <w:tcW w:w="1224" w:type="dxa"/>
            <w:noWrap/>
            <w:vAlign w:val="bottom"/>
          </w:tcPr>
          <w:p w14:paraId="4CCB4A19" w14:textId="77777777" w:rsidR="00FB22A8" w:rsidRPr="006252DC" w:rsidRDefault="00FB22A8">
            <w:pPr>
              <w:tabs>
                <w:tab w:val="decimal" w:pos="936"/>
              </w:tabs>
              <w:spacing w:before="60" w:after="30" w:line="276" w:lineRule="auto"/>
              <w:rPr>
                <w:rFonts w:ascii="Arial" w:hAnsi="Arial" w:cs="Arial"/>
                <w:sz w:val="14"/>
                <w:szCs w:val="14"/>
                <w:lang w:val="en-GB"/>
              </w:rPr>
            </w:pPr>
          </w:p>
        </w:tc>
      </w:tr>
      <w:tr w:rsidR="00FB22A8" w:rsidRPr="006252DC" w14:paraId="3EF89113" w14:textId="77777777">
        <w:trPr>
          <w:trHeight w:val="324"/>
        </w:trPr>
        <w:tc>
          <w:tcPr>
            <w:tcW w:w="3510" w:type="dxa"/>
            <w:noWrap/>
            <w:vAlign w:val="bottom"/>
          </w:tcPr>
          <w:p w14:paraId="007EE4F5" w14:textId="77777777" w:rsidR="00FB22A8" w:rsidRPr="006252DC" w:rsidRDefault="00FB22A8">
            <w:pPr>
              <w:spacing w:before="60" w:after="30" w:line="276" w:lineRule="auto"/>
              <w:ind w:left="158" w:right="-43" w:hanging="158"/>
              <w:rPr>
                <w:rFonts w:ascii="Arial" w:hAnsi="Arial" w:cs="Arial"/>
                <w:sz w:val="14"/>
                <w:szCs w:val="14"/>
                <w:lang w:val="en-GB"/>
              </w:rPr>
            </w:pPr>
            <w:r w:rsidRPr="006252DC">
              <w:rPr>
                <w:rFonts w:ascii="Arial" w:hAnsi="Arial" w:cs="Arial"/>
                <w:sz w:val="14"/>
                <w:szCs w:val="14"/>
                <w:lang w:val="en-GB"/>
              </w:rPr>
              <w:t>Beginning balance reinsurance contract assets</w:t>
            </w:r>
          </w:p>
        </w:tc>
        <w:tc>
          <w:tcPr>
            <w:tcW w:w="1223" w:type="dxa"/>
            <w:noWrap/>
            <w:vAlign w:val="bottom"/>
          </w:tcPr>
          <w:p w14:paraId="1F224C1E" w14:textId="77777777" w:rsidR="00FB22A8" w:rsidRPr="006252DC" w:rsidRDefault="00FB22A8">
            <w:pPr>
              <w:tabs>
                <w:tab w:val="decimal" w:pos="936"/>
              </w:tabs>
              <w:spacing w:before="60" w:after="30" w:line="276" w:lineRule="auto"/>
              <w:jc w:val="right"/>
              <w:rPr>
                <w:rFonts w:ascii="Arial" w:hAnsi="Arial" w:cs="Browallia New"/>
                <w:sz w:val="14"/>
                <w:szCs w:val="17"/>
              </w:rPr>
            </w:pPr>
            <w:r w:rsidRPr="006252DC">
              <w:rPr>
                <w:rFonts w:ascii="Arial" w:hAnsi="Arial" w:cs="Browallia New"/>
                <w:sz w:val="14"/>
                <w:szCs w:val="17"/>
              </w:rPr>
              <w:t>(45,9</w:t>
            </w:r>
            <w:r>
              <w:rPr>
                <w:rFonts w:ascii="Arial" w:hAnsi="Arial" w:cs="Browallia New"/>
                <w:sz w:val="14"/>
                <w:szCs w:val="17"/>
              </w:rPr>
              <w:t>47</w:t>
            </w:r>
            <w:r w:rsidRPr="006252DC">
              <w:rPr>
                <w:rFonts w:ascii="Arial" w:hAnsi="Arial" w:cs="Browallia New"/>
                <w:sz w:val="14"/>
                <w:szCs w:val="17"/>
              </w:rPr>
              <w:t>)</w:t>
            </w:r>
          </w:p>
        </w:tc>
        <w:tc>
          <w:tcPr>
            <w:tcW w:w="1224" w:type="dxa"/>
            <w:noWrap/>
            <w:vAlign w:val="bottom"/>
          </w:tcPr>
          <w:p w14:paraId="01CEEED3" w14:textId="77777777" w:rsidR="00FB22A8" w:rsidRPr="006252DC" w:rsidRDefault="00FB22A8">
            <w:pPr>
              <w:tabs>
                <w:tab w:val="decimal" w:pos="803"/>
              </w:tabs>
              <w:spacing w:before="60" w:after="30" w:line="276" w:lineRule="auto"/>
              <w:jc w:val="right"/>
              <w:rPr>
                <w:rFonts w:ascii="Arial" w:hAnsi="Arial" w:cs="Browallia New"/>
                <w:sz w:val="14"/>
                <w:szCs w:val="17"/>
              </w:rPr>
            </w:pPr>
            <w:r w:rsidRPr="006252DC">
              <w:rPr>
                <w:rFonts w:ascii="Arial" w:hAnsi="Arial" w:cs="Browallia New"/>
                <w:sz w:val="14"/>
                <w:szCs w:val="17"/>
              </w:rPr>
              <w:t>-</w:t>
            </w:r>
          </w:p>
        </w:tc>
        <w:tc>
          <w:tcPr>
            <w:tcW w:w="1271" w:type="dxa"/>
            <w:noWrap/>
            <w:vAlign w:val="bottom"/>
          </w:tcPr>
          <w:p w14:paraId="7AACBE0C" w14:textId="77777777" w:rsidR="00FB22A8" w:rsidRPr="006252DC" w:rsidRDefault="00FB22A8">
            <w:pPr>
              <w:tabs>
                <w:tab w:val="decimal" w:pos="840"/>
              </w:tabs>
              <w:spacing w:before="60" w:after="30" w:line="276" w:lineRule="auto"/>
              <w:jc w:val="right"/>
              <w:rPr>
                <w:rFonts w:ascii="Arial" w:hAnsi="Arial" w:cs="Browallia New"/>
                <w:sz w:val="14"/>
                <w:szCs w:val="17"/>
              </w:rPr>
            </w:pPr>
            <w:r w:rsidRPr="006252DC">
              <w:rPr>
                <w:rFonts w:ascii="Arial" w:hAnsi="Arial" w:cs="Browallia New"/>
                <w:sz w:val="14"/>
                <w:szCs w:val="17"/>
              </w:rPr>
              <w:t>17</w:t>
            </w:r>
            <w:r>
              <w:rPr>
                <w:rFonts w:ascii="Arial" w:hAnsi="Arial" w:cs="Browallia New"/>
                <w:sz w:val="14"/>
                <w:szCs w:val="17"/>
              </w:rPr>
              <w:t>3,726</w:t>
            </w:r>
          </w:p>
        </w:tc>
        <w:tc>
          <w:tcPr>
            <w:tcW w:w="1296" w:type="dxa"/>
            <w:noWrap/>
            <w:vAlign w:val="bottom"/>
          </w:tcPr>
          <w:p w14:paraId="5003CD0E" w14:textId="77777777" w:rsidR="00FB22A8" w:rsidRPr="006252DC" w:rsidRDefault="00FB22A8">
            <w:pPr>
              <w:tabs>
                <w:tab w:val="decimal" w:pos="953"/>
              </w:tabs>
              <w:spacing w:before="60" w:after="30" w:line="276" w:lineRule="auto"/>
              <w:jc w:val="right"/>
              <w:rPr>
                <w:rFonts w:ascii="Arial" w:hAnsi="Arial" w:cs="Browallia New"/>
                <w:sz w:val="14"/>
                <w:szCs w:val="17"/>
              </w:rPr>
            </w:pPr>
            <w:r w:rsidRPr="006252DC">
              <w:rPr>
                <w:rFonts w:ascii="Arial" w:hAnsi="Arial" w:cs="Browallia New"/>
                <w:sz w:val="14"/>
                <w:szCs w:val="17"/>
              </w:rPr>
              <w:t>34,783</w:t>
            </w:r>
          </w:p>
        </w:tc>
        <w:tc>
          <w:tcPr>
            <w:tcW w:w="1224" w:type="dxa"/>
            <w:noWrap/>
            <w:vAlign w:val="bottom"/>
          </w:tcPr>
          <w:p w14:paraId="3CDE809B" w14:textId="77777777" w:rsidR="00FB22A8" w:rsidRPr="006252DC" w:rsidRDefault="00FB22A8">
            <w:pPr>
              <w:tabs>
                <w:tab w:val="decimal" w:pos="936"/>
              </w:tabs>
              <w:spacing w:before="60" w:after="30" w:line="276" w:lineRule="auto"/>
              <w:jc w:val="right"/>
              <w:rPr>
                <w:rFonts w:ascii="Arial" w:hAnsi="Arial" w:cstheme="minorBidi"/>
                <w:sz w:val="14"/>
                <w:szCs w:val="14"/>
              </w:rPr>
            </w:pPr>
            <w:r>
              <w:rPr>
                <w:rFonts w:ascii="Arial" w:hAnsi="Arial" w:cstheme="minorBidi"/>
                <w:sz w:val="14"/>
                <w:szCs w:val="14"/>
              </w:rPr>
              <w:t>162,562</w:t>
            </w:r>
          </w:p>
        </w:tc>
      </w:tr>
      <w:tr w:rsidR="00FB22A8" w:rsidRPr="006252DC" w14:paraId="5D895CAD" w14:textId="77777777">
        <w:trPr>
          <w:trHeight w:val="324"/>
        </w:trPr>
        <w:tc>
          <w:tcPr>
            <w:tcW w:w="3510" w:type="dxa"/>
            <w:noWrap/>
            <w:vAlign w:val="bottom"/>
          </w:tcPr>
          <w:p w14:paraId="60E26CC7" w14:textId="77777777" w:rsidR="00FB22A8" w:rsidRPr="006252DC" w:rsidRDefault="00FB22A8">
            <w:pPr>
              <w:spacing w:before="60" w:after="30" w:line="276" w:lineRule="auto"/>
              <w:ind w:left="160" w:right="-39" w:hanging="160"/>
              <w:rPr>
                <w:rFonts w:ascii="Arial" w:hAnsi="Arial" w:cs="Arial"/>
                <w:sz w:val="14"/>
                <w:szCs w:val="14"/>
                <w:cs/>
                <w:lang w:val="en-GB"/>
              </w:rPr>
            </w:pPr>
            <w:r w:rsidRPr="006252DC">
              <w:rPr>
                <w:rFonts w:ascii="Arial" w:hAnsi="Arial" w:cs="Arial"/>
                <w:sz w:val="14"/>
                <w:szCs w:val="14"/>
                <w:lang w:val="en-GB"/>
              </w:rPr>
              <w:t>Beginning balance reinsurance contract liabilities</w:t>
            </w:r>
          </w:p>
        </w:tc>
        <w:tc>
          <w:tcPr>
            <w:tcW w:w="1223" w:type="dxa"/>
            <w:noWrap/>
            <w:vAlign w:val="bottom"/>
          </w:tcPr>
          <w:p w14:paraId="6973F731" w14:textId="77777777" w:rsidR="00FB22A8" w:rsidRPr="006252DC" w:rsidRDefault="00FB22A8">
            <w:pPr>
              <w:pBdr>
                <w:bottom w:val="single" w:sz="4" w:space="1" w:color="auto"/>
              </w:pBdr>
              <w:tabs>
                <w:tab w:val="decimal" w:pos="936"/>
              </w:tabs>
              <w:spacing w:before="60" w:after="30" w:line="276" w:lineRule="auto"/>
              <w:jc w:val="right"/>
              <w:rPr>
                <w:rFonts w:ascii="Arial" w:hAnsi="Arial" w:cs="Arial"/>
                <w:b/>
                <w:bCs/>
                <w:sz w:val="14"/>
                <w:szCs w:val="14"/>
                <w:cs/>
                <w:lang w:val="en-GB"/>
              </w:rPr>
            </w:pPr>
            <w:r w:rsidRPr="006252DC">
              <w:rPr>
                <w:rFonts w:ascii="Arial" w:hAnsi="Arial" w:cs="Browallia New"/>
                <w:sz w:val="14"/>
                <w:szCs w:val="17"/>
              </w:rPr>
              <w:t>-</w:t>
            </w:r>
          </w:p>
        </w:tc>
        <w:tc>
          <w:tcPr>
            <w:tcW w:w="1224" w:type="dxa"/>
            <w:noWrap/>
            <w:vAlign w:val="bottom"/>
          </w:tcPr>
          <w:p w14:paraId="20DEF808" w14:textId="77777777" w:rsidR="00FB22A8" w:rsidRPr="006252DC" w:rsidRDefault="00FB22A8">
            <w:pPr>
              <w:pBdr>
                <w:bottom w:val="single" w:sz="4" w:space="1" w:color="auto"/>
              </w:pBdr>
              <w:tabs>
                <w:tab w:val="decimal" w:pos="803"/>
              </w:tabs>
              <w:spacing w:before="60" w:after="30" w:line="276" w:lineRule="auto"/>
              <w:jc w:val="right"/>
              <w:rPr>
                <w:rFonts w:ascii="Arial" w:hAnsi="Arial" w:cs="Arial"/>
                <w:b/>
                <w:bCs/>
                <w:sz w:val="14"/>
                <w:szCs w:val="14"/>
                <w:cs/>
                <w:lang w:val="en-GB"/>
              </w:rPr>
            </w:pPr>
            <w:r w:rsidRPr="006252DC">
              <w:rPr>
                <w:rFonts w:ascii="Arial" w:hAnsi="Arial" w:cs="Browallia New"/>
                <w:sz w:val="14"/>
                <w:szCs w:val="17"/>
              </w:rPr>
              <w:t>-</w:t>
            </w:r>
          </w:p>
        </w:tc>
        <w:tc>
          <w:tcPr>
            <w:tcW w:w="1271" w:type="dxa"/>
            <w:noWrap/>
            <w:vAlign w:val="bottom"/>
          </w:tcPr>
          <w:p w14:paraId="24DE0D98" w14:textId="77777777" w:rsidR="00FB22A8" w:rsidRPr="006252DC" w:rsidRDefault="00FB22A8">
            <w:pPr>
              <w:pBdr>
                <w:bottom w:val="single" w:sz="4" w:space="1" w:color="auto"/>
              </w:pBdr>
              <w:tabs>
                <w:tab w:val="decimal" w:pos="840"/>
              </w:tabs>
              <w:spacing w:before="60" w:after="30" w:line="276" w:lineRule="auto"/>
              <w:jc w:val="right"/>
              <w:rPr>
                <w:rFonts w:ascii="Arial" w:hAnsi="Arial" w:cs="Arial"/>
                <w:b/>
                <w:bCs/>
                <w:sz w:val="14"/>
                <w:szCs w:val="14"/>
                <w:cs/>
                <w:lang w:val="en-GB"/>
              </w:rPr>
            </w:pPr>
            <w:r w:rsidRPr="006252DC">
              <w:rPr>
                <w:rFonts w:ascii="Arial" w:hAnsi="Arial" w:cs="Browallia New"/>
                <w:sz w:val="14"/>
                <w:szCs w:val="17"/>
              </w:rPr>
              <w:t>-</w:t>
            </w:r>
          </w:p>
        </w:tc>
        <w:tc>
          <w:tcPr>
            <w:tcW w:w="1296" w:type="dxa"/>
            <w:noWrap/>
            <w:vAlign w:val="bottom"/>
          </w:tcPr>
          <w:p w14:paraId="75BC4D04" w14:textId="77777777" w:rsidR="00FB22A8" w:rsidRPr="006252DC" w:rsidRDefault="00FB22A8">
            <w:pPr>
              <w:pBdr>
                <w:bottom w:val="single" w:sz="4" w:space="1" w:color="auto"/>
              </w:pBdr>
              <w:tabs>
                <w:tab w:val="decimal" w:pos="953"/>
              </w:tabs>
              <w:spacing w:before="60" w:after="30" w:line="276" w:lineRule="auto"/>
              <w:jc w:val="right"/>
              <w:rPr>
                <w:rFonts w:ascii="Arial" w:hAnsi="Arial" w:cs="Arial"/>
                <w:b/>
                <w:bCs/>
                <w:sz w:val="14"/>
                <w:szCs w:val="14"/>
                <w:cs/>
                <w:lang w:val="en-GB"/>
              </w:rPr>
            </w:pPr>
            <w:r w:rsidRPr="006252DC">
              <w:rPr>
                <w:rFonts w:ascii="Arial" w:hAnsi="Arial" w:cs="Browallia New"/>
                <w:sz w:val="14"/>
                <w:szCs w:val="17"/>
              </w:rPr>
              <w:t>-</w:t>
            </w:r>
          </w:p>
        </w:tc>
        <w:tc>
          <w:tcPr>
            <w:tcW w:w="1224" w:type="dxa"/>
            <w:noWrap/>
            <w:vAlign w:val="bottom"/>
          </w:tcPr>
          <w:p w14:paraId="53E3999F" w14:textId="77777777" w:rsidR="00FB22A8" w:rsidRPr="006252DC" w:rsidRDefault="00FB22A8">
            <w:pPr>
              <w:pBdr>
                <w:bottom w:val="single" w:sz="4" w:space="1" w:color="auto"/>
              </w:pBdr>
              <w:tabs>
                <w:tab w:val="decimal" w:pos="936"/>
              </w:tabs>
              <w:spacing w:before="60" w:after="30" w:line="276" w:lineRule="auto"/>
              <w:jc w:val="right"/>
              <w:rPr>
                <w:rFonts w:ascii="Arial" w:hAnsi="Arial" w:cs="Arial"/>
                <w:b/>
                <w:bCs/>
                <w:sz w:val="14"/>
                <w:szCs w:val="14"/>
                <w:cs/>
                <w:lang w:val="en-GB"/>
              </w:rPr>
            </w:pPr>
            <w:r w:rsidRPr="006252DC">
              <w:rPr>
                <w:rFonts w:ascii="Arial" w:hAnsi="Arial" w:cs="Browallia New"/>
                <w:sz w:val="14"/>
                <w:szCs w:val="17"/>
              </w:rPr>
              <w:t>-</w:t>
            </w:r>
          </w:p>
        </w:tc>
      </w:tr>
      <w:tr w:rsidR="00FB22A8" w:rsidRPr="006252DC" w14:paraId="68B012CC" w14:textId="77777777">
        <w:trPr>
          <w:trHeight w:val="324"/>
        </w:trPr>
        <w:tc>
          <w:tcPr>
            <w:tcW w:w="3510" w:type="dxa"/>
            <w:noWrap/>
            <w:vAlign w:val="bottom"/>
          </w:tcPr>
          <w:p w14:paraId="79B5329C" w14:textId="77777777" w:rsidR="00FB22A8" w:rsidRPr="006252DC" w:rsidRDefault="00FB22A8">
            <w:pPr>
              <w:spacing w:before="60" w:after="30" w:line="276" w:lineRule="auto"/>
              <w:ind w:left="161" w:hanging="161"/>
              <w:rPr>
                <w:rFonts w:ascii="Arial" w:hAnsi="Arial" w:cs="Arial"/>
                <w:b/>
                <w:bCs/>
                <w:sz w:val="14"/>
                <w:szCs w:val="14"/>
                <w:cs/>
                <w:lang w:val="en-GB"/>
              </w:rPr>
            </w:pPr>
            <w:r w:rsidRPr="006252DC">
              <w:rPr>
                <w:rFonts w:ascii="Arial" w:hAnsi="Arial" w:cs="Arial"/>
                <w:b/>
                <w:bCs/>
                <w:sz w:val="14"/>
                <w:szCs w:val="14"/>
                <w:lang w:val="en-GB"/>
              </w:rPr>
              <w:t>Net beginning balance</w:t>
            </w:r>
          </w:p>
        </w:tc>
        <w:tc>
          <w:tcPr>
            <w:tcW w:w="1223" w:type="dxa"/>
            <w:noWrap/>
            <w:vAlign w:val="bottom"/>
          </w:tcPr>
          <w:p w14:paraId="37637BBD" w14:textId="77777777" w:rsidR="00FB22A8" w:rsidRPr="006252DC" w:rsidRDefault="00FB22A8">
            <w:pPr>
              <w:pBdr>
                <w:bottom w:val="single" w:sz="4" w:space="1" w:color="auto"/>
              </w:pBdr>
              <w:tabs>
                <w:tab w:val="decimal" w:pos="936"/>
              </w:tabs>
              <w:spacing w:before="60" w:after="30" w:line="276" w:lineRule="auto"/>
              <w:jc w:val="right"/>
              <w:rPr>
                <w:rFonts w:ascii="Arial" w:hAnsi="Arial" w:cs="Arial"/>
                <w:sz w:val="14"/>
                <w:szCs w:val="14"/>
                <w:cs/>
                <w:lang w:val="en-GB"/>
              </w:rPr>
            </w:pPr>
            <w:r w:rsidRPr="006252DC">
              <w:rPr>
                <w:rFonts w:ascii="Arial" w:hAnsi="Arial" w:cs="Browallia New"/>
                <w:sz w:val="14"/>
                <w:szCs w:val="17"/>
              </w:rPr>
              <w:t>(45,9</w:t>
            </w:r>
            <w:r>
              <w:rPr>
                <w:rFonts w:ascii="Arial" w:hAnsi="Arial" w:cs="Browallia New"/>
                <w:sz w:val="14"/>
                <w:szCs w:val="17"/>
              </w:rPr>
              <w:t>47</w:t>
            </w:r>
            <w:r w:rsidRPr="006252DC">
              <w:rPr>
                <w:rFonts w:ascii="Arial" w:hAnsi="Arial" w:cs="Browallia New"/>
                <w:sz w:val="14"/>
                <w:szCs w:val="17"/>
              </w:rPr>
              <w:t>)</w:t>
            </w:r>
          </w:p>
        </w:tc>
        <w:tc>
          <w:tcPr>
            <w:tcW w:w="1224" w:type="dxa"/>
            <w:noWrap/>
            <w:vAlign w:val="bottom"/>
          </w:tcPr>
          <w:p w14:paraId="7E8EDF3E" w14:textId="77777777" w:rsidR="00FB22A8" w:rsidRPr="006252DC" w:rsidRDefault="00FB22A8">
            <w:pPr>
              <w:pBdr>
                <w:bottom w:val="single" w:sz="4" w:space="1" w:color="auto"/>
              </w:pBdr>
              <w:tabs>
                <w:tab w:val="decimal" w:pos="803"/>
              </w:tabs>
              <w:spacing w:before="60" w:after="30" w:line="276" w:lineRule="auto"/>
              <w:jc w:val="right"/>
              <w:rPr>
                <w:rFonts w:ascii="Arial" w:hAnsi="Arial" w:cs="Arial"/>
                <w:sz w:val="14"/>
                <w:szCs w:val="14"/>
                <w:cs/>
                <w:lang w:val="en-GB"/>
              </w:rPr>
            </w:pPr>
            <w:r w:rsidRPr="006252DC">
              <w:rPr>
                <w:rFonts w:ascii="Arial" w:hAnsi="Arial" w:cs="Browallia New"/>
                <w:sz w:val="14"/>
                <w:szCs w:val="17"/>
              </w:rPr>
              <w:t>-</w:t>
            </w:r>
          </w:p>
        </w:tc>
        <w:tc>
          <w:tcPr>
            <w:tcW w:w="1271" w:type="dxa"/>
            <w:noWrap/>
            <w:vAlign w:val="bottom"/>
          </w:tcPr>
          <w:p w14:paraId="4A1748B5" w14:textId="77777777" w:rsidR="00FB22A8" w:rsidRPr="006252DC" w:rsidRDefault="00FB22A8">
            <w:pPr>
              <w:pBdr>
                <w:bottom w:val="single" w:sz="4" w:space="1" w:color="auto"/>
              </w:pBdr>
              <w:tabs>
                <w:tab w:val="decimal" w:pos="840"/>
              </w:tabs>
              <w:spacing w:before="60" w:after="30" w:line="276" w:lineRule="auto"/>
              <w:jc w:val="right"/>
              <w:rPr>
                <w:rFonts w:ascii="Arial" w:hAnsi="Arial" w:cs="Arial"/>
                <w:sz w:val="14"/>
                <w:szCs w:val="14"/>
                <w:cs/>
                <w:lang w:val="en-GB"/>
              </w:rPr>
            </w:pPr>
            <w:r w:rsidRPr="006252DC">
              <w:rPr>
                <w:rFonts w:ascii="Arial" w:hAnsi="Arial" w:cs="Browallia New"/>
                <w:sz w:val="14"/>
                <w:szCs w:val="17"/>
              </w:rPr>
              <w:t>17</w:t>
            </w:r>
            <w:r>
              <w:rPr>
                <w:rFonts w:ascii="Arial" w:hAnsi="Arial" w:cs="Browallia New"/>
                <w:sz w:val="14"/>
                <w:szCs w:val="17"/>
              </w:rPr>
              <w:t>3,726</w:t>
            </w:r>
          </w:p>
        </w:tc>
        <w:tc>
          <w:tcPr>
            <w:tcW w:w="1296" w:type="dxa"/>
            <w:noWrap/>
            <w:vAlign w:val="bottom"/>
          </w:tcPr>
          <w:p w14:paraId="7A4D12E7" w14:textId="77777777" w:rsidR="00FB22A8" w:rsidRPr="006252DC" w:rsidRDefault="00FB22A8">
            <w:pPr>
              <w:pBdr>
                <w:bottom w:val="single" w:sz="4" w:space="1" w:color="auto"/>
              </w:pBdr>
              <w:tabs>
                <w:tab w:val="decimal" w:pos="953"/>
              </w:tabs>
              <w:spacing w:before="60" w:after="30" w:line="276" w:lineRule="auto"/>
              <w:jc w:val="right"/>
              <w:rPr>
                <w:rFonts w:ascii="Arial" w:hAnsi="Arial" w:cs="Arial"/>
                <w:sz w:val="14"/>
                <w:szCs w:val="14"/>
                <w:cs/>
                <w:lang w:val="en-GB"/>
              </w:rPr>
            </w:pPr>
            <w:r w:rsidRPr="006252DC">
              <w:rPr>
                <w:rFonts w:ascii="Arial" w:hAnsi="Arial" w:cs="Browallia New"/>
                <w:sz w:val="14"/>
                <w:szCs w:val="17"/>
              </w:rPr>
              <w:t>34,783</w:t>
            </w:r>
          </w:p>
        </w:tc>
        <w:tc>
          <w:tcPr>
            <w:tcW w:w="1224" w:type="dxa"/>
            <w:noWrap/>
            <w:vAlign w:val="bottom"/>
          </w:tcPr>
          <w:p w14:paraId="79DB2F3C" w14:textId="77777777" w:rsidR="00FB22A8" w:rsidRPr="006252DC" w:rsidRDefault="00FB22A8">
            <w:pPr>
              <w:pBdr>
                <w:bottom w:val="single" w:sz="4" w:space="1" w:color="auto"/>
              </w:pBdr>
              <w:tabs>
                <w:tab w:val="decimal" w:pos="936"/>
              </w:tabs>
              <w:spacing w:before="60" w:after="30" w:line="276" w:lineRule="auto"/>
              <w:jc w:val="right"/>
              <w:rPr>
                <w:rFonts w:ascii="Arial" w:hAnsi="Arial" w:cs="Browallia New"/>
                <w:sz w:val="14"/>
                <w:szCs w:val="17"/>
              </w:rPr>
            </w:pPr>
            <w:r>
              <w:rPr>
                <w:rFonts w:ascii="Arial" w:hAnsi="Arial" w:cstheme="minorBidi"/>
                <w:sz w:val="14"/>
                <w:szCs w:val="14"/>
              </w:rPr>
              <w:t>162,562</w:t>
            </w:r>
          </w:p>
        </w:tc>
      </w:tr>
      <w:tr w:rsidR="00FB22A8" w:rsidRPr="006252DC" w14:paraId="4A2D88DD" w14:textId="77777777">
        <w:trPr>
          <w:trHeight w:val="324"/>
        </w:trPr>
        <w:tc>
          <w:tcPr>
            <w:tcW w:w="3510" w:type="dxa"/>
            <w:noWrap/>
            <w:vAlign w:val="bottom"/>
          </w:tcPr>
          <w:p w14:paraId="45CDFBA5" w14:textId="77777777" w:rsidR="00FB22A8" w:rsidRPr="006252DC" w:rsidRDefault="00FB22A8">
            <w:pPr>
              <w:spacing w:before="60" w:after="30" w:line="276" w:lineRule="auto"/>
              <w:ind w:left="161" w:hanging="161"/>
              <w:rPr>
                <w:rFonts w:ascii="Arial" w:hAnsi="Arial" w:cs="Arial"/>
                <w:b/>
                <w:bCs/>
                <w:sz w:val="14"/>
                <w:szCs w:val="14"/>
                <w:cs/>
                <w:lang w:val="en-GB"/>
              </w:rPr>
            </w:pPr>
          </w:p>
        </w:tc>
        <w:tc>
          <w:tcPr>
            <w:tcW w:w="1223" w:type="dxa"/>
            <w:noWrap/>
            <w:vAlign w:val="bottom"/>
          </w:tcPr>
          <w:p w14:paraId="0A3BB320" w14:textId="77777777" w:rsidR="00FB22A8" w:rsidRPr="006252DC" w:rsidRDefault="00FB22A8">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2F537F5C" w14:textId="77777777" w:rsidR="00FB22A8" w:rsidRPr="006252DC" w:rsidRDefault="00FB22A8">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3149B0C2" w14:textId="77777777" w:rsidR="00FB22A8" w:rsidRPr="006252DC" w:rsidRDefault="00FB22A8">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730ECF20" w14:textId="77777777" w:rsidR="00FB22A8" w:rsidRPr="006252DC" w:rsidRDefault="00FB22A8">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1A2CF7DD" w14:textId="77777777" w:rsidR="00FB22A8" w:rsidRPr="006252DC" w:rsidRDefault="00FB22A8">
            <w:pPr>
              <w:tabs>
                <w:tab w:val="decimal" w:pos="936"/>
              </w:tabs>
              <w:spacing w:before="60" w:after="30" w:line="276" w:lineRule="auto"/>
              <w:jc w:val="right"/>
              <w:rPr>
                <w:rFonts w:ascii="Arial" w:hAnsi="Arial" w:cs="Arial"/>
                <w:sz w:val="14"/>
                <w:szCs w:val="14"/>
                <w:lang w:val="en-GB"/>
              </w:rPr>
            </w:pPr>
          </w:p>
        </w:tc>
      </w:tr>
      <w:tr w:rsidR="00FB22A8" w:rsidRPr="006252DC" w14:paraId="5B738637" w14:textId="77777777">
        <w:trPr>
          <w:trHeight w:val="335"/>
        </w:trPr>
        <w:tc>
          <w:tcPr>
            <w:tcW w:w="3510" w:type="dxa"/>
            <w:noWrap/>
            <w:vAlign w:val="bottom"/>
          </w:tcPr>
          <w:p w14:paraId="4FE86D3C" w14:textId="77777777" w:rsidR="00FB22A8" w:rsidRPr="006252DC" w:rsidRDefault="00FB22A8">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rPr>
              <w:t xml:space="preserve">Net income (expenses) </w:t>
            </w:r>
          </w:p>
        </w:tc>
        <w:tc>
          <w:tcPr>
            <w:tcW w:w="1223" w:type="dxa"/>
            <w:noWrap/>
            <w:vAlign w:val="bottom"/>
          </w:tcPr>
          <w:p w14:paraId="22B386AB" w14:textId="77777777" w:rsidR="00FB22A8" w:rsidRPr="006252DC" w:rsidRDefault="00FB22A8">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5C4208DD" w14:textId="77777777" w:rsidR="00FB22A8" w:rsidRPr="006252DC" w:rsidRDefault="00FB22A8">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6C5AEFB5" w14:textId="77777777" w:rsidR="00FB22A8" w:rsidRPr="006252DC" w:rsidRDefault="00FB22A8">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77AAE265" w14:textId="77777777" w:rsidR="00FB22A8" w:rsidRPr="006252DC" w:rsidRDefault="00FB22A8">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71BC2F67" w14:textId="77777777" w:rsidR="00FB22A8" w:rsidRPr="006252DC" w:rsidRDefault="00FB22A8">
            <w:pPr>
              <w:tabs>
                <w:tab w:val="decimal" w:pos="936"/>
              </w:tabs>
              <w:spacing w:before="60" w:after="30" w:line="276" w:lineRule="auto"/>
              <w:jc w:val="right"/>
              <w:rPr>
                <w:rFonts w:ascii="Arial" w:hAnsi="Arial" w:cs="Arial"/>
                <w:sz w:val="14"/>
                <w:szCs w:val="14"/>
                <w:lang w:val="en-GB"/>
              </w:rPr>
            </w:pPr>
          </w:p>
        </w:tc>
      </w:tr>
      <w:tr w:rsidR="00FB22A8" w:rsidRPr="006252DC" w14:paraId="617FD0A6" w14:textId="77777777">
        <w:trPr>
          <w:trHeight w:val="313"/>
        </w:trPr>
        <w:tc>
          <w:tcPr>
            <w:tcW w:w="3510" w:type="dxa"/>
            <w:noWrap/>
            <w:vAlign w:val="bottom"/>
          </w:tcPr>
          <w:p w14:paraId="79F0D94C" w14:textId="77777777" w:rsidR="00FB22A8" w:rsidRPr="006252DC" w:rsidRDefault="00FB22A8">
            <w:pPr>
              <w:spacing w:before="60" w:after="30" w:line="276" w:lineRule="auto"/>
              <w:ind w:left="161" w:hanging="161"/>
              <w:rPr>
                <w:rFonts w:ascii="Arial" w:hAnsi="Arial" w:cs="Arial"/>
                <w:b/>
                <w:bCs/>
                <w:sz w:val="14"/>
                <w:szCs w:val="14"/>
                <w:lang w:val="en-GB"/>
              </w:rPr>
            </w:pPr>
            <w:r w:rsidRPr="006252DC">
              <w:rPr>
                <w:rFonts w:ascii="Arial" w:hAnsi="Arial" w:cs="Arial"/>
                <w:sz w:val="14"/>
                <w:szCs w:val="14"/>
                <w:lang w:val="en-GB"/>
              </w:rPr>
              <w:t>Reinsurance expenses</w:t>
            </w:r>
          </w:p>
        </w:tc>
        <w:tc>
          <w:tcPr>
            <w:tcW w:w="1223" w:type="dxa"/>
            <w:noWrap/>
            <w:vAlign w:val="bottom"/>
          </w:tcPr>
          <w:p w14:paraId="27CD3957" w14:textId="77777777" w:rsidR="00FB22A8" w:rsidRPr="006252DC" w:rsidRDefault="00FB22A8">
            <w:pPr>
              <w:tabs>
                <w:tab w:val="decimal" w:pos="936"/>
              </w:tabs>
              <w:spacing w:before="60" w:after="30" w:line="276" w:lineRule="auto"/>
              <w:jc w:val="right"/>
              <w:rPr>
                <w:rFonts w:ascii="Arial" w:hAnsi="Arial" w:cs="Arial"/>
                <w:sz w:val="14"/>
                <w:szCs w:val="14"/>
                <w:lang w:val="en-GB"/>
              </w:rPr>
            </w:pPr>
            <w:r w:rsidRPr="006252DC">
              <w:rPr>
                <w:rFonts w:ascii="Arial" w:hAnsi="Arial" w:cs="Arial"/>
                <w:sz w:val="14"/>
                <w:szCs w:val="14"/>
                <w:lang w:val="en-GB"/>
              </w:rPr>
              <w:t>(83,</w:t>
            </w:r>
            <w:r>
              <w:rPr>
                <w:rFonts w:ascii="Arial" w:hAnsi="Arial" w:cs="Arial"/>
                <w:sz w:val="14"/>
                <w:szCs w:val="14"/>
                <w:lang w:val="en-GB"/>
              </w:rPr>
              <w:t>718</w:t>
            </w:r>
            <w:r w:rsidRPr="006252DC">
              <w:rPr>
                <w:rFonts w:ascii="Arial" w:hAnsi="Arial" w:cs="Arial"/>
                <w:sz w:val="14"/>
                <w:szCs w:val="14"/>
                <w:lang w:val="en-GB"/>
              </w:rPr>
              <w:t>)</w:t>
            </w:r>
          </w:p>
        </w:tc>
        <w:tc>
          <w:tcPr>
            <w:tcW w:w="1224" w:type="dxa"/>
            <w:noWrap/>
            <w:vAlign w:val="bottom"/>
          </w:tcPr>
          <w:p w14:paraId="071D747C" w14:textId="77777777" w:rsidR="00FB22A8" w:rsidRPr="006252DC" w:rsidRDefault="00FB22A8">
            <w:pPr>
              <w:tabs>
                <w:tab w:val="decimal" w:pos="803"/>
              </w:tabs>
              <w:spacing w:before="60" w:after="30" w:line="276" w:lineRule="auto"/>
              <w:jc w:val="right"/>
              <w:rPr>
                <w:rFonts w:ascii="Arial" w:hAnsi="Arial" w:cs="Arial"/>
                <w:sz w:val="14"/>
                <w:szCs w:val="14"/>
                <w:lang w:val="en-GB"/>
              </w:rPr>
            </w:pPr>
            <w:r w:rsidRPr="006252DC">
              <w:rPr>
                <w:rFonts w:ascii="Arial" w:hAnsi="Arial" w:cs="Browallia New"/>
                <w:sz w:val="14"/>
                <w:szCs w:val="17"/>
              </w:rPr>
              <w:t>-</w:t>
            </w:r>
          </w:p>
        </w:tc>
        <w:tc>
          <w:tcPr>
            <w:tcW w:w="1271" w:type="dxa"/>
            <w:noWrap/>
            <w:vAlign w:val="bottom"/>
          </w:tcPr>
          <w:p w14:paraId="100A5D2A" w14:textId="77777777" w:rsidR="00FB22A8" w:rsidRPr="006252DC" w:rsidRDefault="00FB22A8">
            <w:pPr>
              <w:tabs>
                <w:tab w:val="decimal" w:pos="840"/>
              </w:tabs>
              <w:spacing w:before="60" w:after="30" w:line="276" w:lineRule="auto"/>
              <w:jc w:val="right"/>
              <w:rPr>
                <w:rFonts w:ascii="Arial" w:hAnsi="Arial" w:cs="Arial"/>
                <w:sz w:val="14"/>
                <w:szCs w:val="14"/>
                <w:lang w:val="en-GB"/>
              </w:rPr>
            </w:pPr>
            <w:r w:rsidRPr="006252DC">
              <w:rPr>
                <w:rFonts w:ascii="Arial" w:hAnsi="Arial" w:cs="Browallia New"/>
                <w:sz w:val="14"/>
                <w:szCs w:val="17"/>
              </w:rPr>
              <w:t>-</w:t>
            </w:r>
          </w:p>
        </w:tc>
        <w:tc>
          <w:tcPr>
            <w:tcW w:w="1296" w:type="dxa"/>
            <w:noWrap/>
            <w:vAlign w:val="bottom"/>
          </w:tcPr>
          <w:p w14:paraId="78A4DCDC" w14:textId="77777777" w:rsidR="00FB22A8" w:rsidRPr="006252DC" w:rsidRDefault="00FB22A8">
            <w:pPr>
              <w:tabs>
                <w:tab w:val="decimal" w:pos="953"/>
              </w:tabs>
              <w:spacing w:before="60" w:after="30" w:line="276" w:lineRule="auto"/>
              <w:jc w:val="right"/>
              <w:rPr>
                <w:rFonts w:ascii="Arial" w:hAnsi="Arial" w:cs="Arial"/>
                <w:sz w:val="14"/>
                <w:szCs w:val="14"/>
                <w:lang w:val="en-GB"/>
              </w:rPr>
            </w:pPr>
            <w:r w:rsidRPr="006252DC">
              <w:rPr>
                <w:rFonts w:ascii="Arial" w:hAnsi="Arial" w:cs="Browallia New"/>
                <w:sz w:val="14"/>
                <w:szCs w:val="17"/>
              </w:rPr>
              <w:t>-</w:t>
            </w:r>
          </w:p>
        </w:tc>
        <w:tc>
          <w:tcPr>
            <w:tcW w:w="1224" w:type="dxa"/>
            <w:noWrap/>
            <w:vAlign w:val="bottom"/>
          </w:tcPr>
          <w:p w14:paraId="67B9E47F" w14:textId="77777777" w:rsidR="00FB22A8" w:rsidRPr="006252DC" w:rsidRDefault="00FB22A8">
            <w:pPr>
              <w:tabs>
                <w:tab w:val="decimal" w:pos="936"/>
              </w:tabs>
              <w:spacing w:before="60" w:after="30" w:line="276" w:lineRule="auto"/>
              <w:jc w:val="right"/>
              <w:rPr>
                <w:rFonts w:ascii="Arial" w:hAnsi="Arial" w:cs="Arial"/>
                <w:sz w:val="14"/>
                <w:szCs w:val="14"/>
                <w:lang w:val="en-GB"/>
              </w:rPr>
            </w:pPr>
            <w:r w:rsidRPr="006252DC">
              <w:rPr>
                <w:rFonts w:ascii="Arial" w:hAnsi="Arial" w:cs="Arial"/>
                <w:sz w:val="14"/>
                <w:szCs w:val="14"/>
                <w:lang w:val="en-GB"/>
              </w:rPr>
              <w:t>(83,7</w:t>
            </w:r>
            <w:r>
              <w:rPr>
                <w:rFonts w:ascii="Arial" w:hAnsi="Arial" w:cs="Arial"/>
                <w:sz w:val="14"/>
                <w:szCs w:val="14"/>
                <w:lang w:val="en-GB"/>
              </w:rPr>
              <w:t>18</w:t>
            </w:r>
            <w:r w:rsidRPr="006252DC">
              <w:rPr>
                <w:rFonts w:ascii="Arial" w:hAnsi="Arial" w:cs="Arial"/>
                <w:sz w:val="14"/>
                <w:szCs w:val="14"/>
                <w:lang w:val="en-GB"/>
              </w:rPr>
              <w:t>)</w:t>
            </w:r>
          </w:p>
        </w:tc>
      </w:tr>
      <w:tr w:rsidR="00FB22A8" w:rsidRPr="006252DC" w14:paraId="320270C7" w14:textId="77777777">
        <w:trPr>
          <w:trHeight w:val="313"/>
        </w:trPr>
        <w:tc>
          <w:tcPr>
            <w:tcW w:w="3510" w:type="dxa"/>
            <w:noWrap/>
            <w:vAlign w:val="bottom"/>
          </w:tcPr>
          <w:p w14:paraId="7F745B73" w14:textId="77777777" w:rsidR="00FB22A8" w:rsidRPr="006252DC" w:rsidRDefault="00FB22A8">
            <w:pPr>
              <w:spacing w:before="60" w:after="30" w:line="276" w:lineRule="auto"/>
              <w:ind w:left="161" w:hanging="161"/>
              <w:rPr>
                <w:rFonts w:ascii="Arial" w:hAnsi="Arial" w:cs="Arial"/>
                <w:sz w:val="14"/>
                <w:szCs w:val="14"/>
                <w:lang w:val="en-GB"/>
              </w:rPr>
            </w:pPr>
            <w:r w:rsidRPr="006252DC">
              <w:rPr>
                <w:rFonts w:ascii="Arial" w:hAnsi="Arial" w:cs="Arial"/>
                <w:sz w:val="14"/>
                <w:szCs w:val="14"/>
              </w:rPr>
              <w:t>Incurred claims recovery</w:t>
            </w:r>
          </w:p>
        </w:tc>
        <w:tc>
          <w:tcPr>
            <w:tcW w:w="1223" w:type="dxa"/>
            <w:noWrap/>
            <w:vAlign w:val="bottom"/>
          </w:tcPr>
          <w:p w14:paraId="2DE5413E" w14:textId="77777777" w:rsidR="00FB22A8" w:rsidRPr="006252DC" w:rsidRDefault="00FB22A8">
            <w:pPr>
              <w:tabs>
                <w:tab w:val="decimal" w:pos="936"/>
              </w:tabs>
              <w:spacing w:before="60" w:after="30" w:line="276" w:lineRule="auto"/>
              <w:jc w:val="right"/>
              <w:rPr>
                <w:rFonts w:ascii="Arial" w:hAnsi="Arial" w:cs="Arial"/>
                <w:sz w:val="14"/>
                <w:szCs w:val="14"/>
                <w:lang w:val="en-GB"/>
              </w:rPr>
            </w:pPr>
            <w:r w:rsidRPr="006252DC">
              <w:rPr>
                <w:rFonts w:ascii="Arial" w:hAnsi="Arial" w:cs="Browallia New"/>
                <w:sz w:val="14"/>
                <w:szCs w:val="17"/>
              </w:rPr>
              <w:t>-</w:t>
            </w:r>
          </w:p>
        </w:tc>
        <w:tc>
          <w:tcPr>
            <w:tcW w:w="1224" w:type="dxa"/>
            <w:noWrap/>
            <w:vAlign w:val="bottom"/>
          </w:tcPr>
          <w:p w14:paraId="4F04A1BE" w14:textId="77777777" w:rsidR="00FB22A8" w:rsidRPr="006252DC" w:rsidRDefault="00FB22A8">
            <w:pPr>
              <w:tabs>
                <w:tab w:val="decimal" w:pos="803"/>
              </w:tabs>
              <w:spacing w:before="60" w:after="30" w:line="276" w:lineRule="auto"/>
              <w:jc w:val="right"/>
              <w:rPr>
                <w:rFonts w:ascii="Arial" w:hAnsi="Arial" w:cs="Arial"/>
                <w:sz w:val="14"/>
                <w:szCs w:val="14"/>
                <w:lang w:val="en-GB"/>
              </w:rPr>
            </w:pPr>
            <w:r w:rsidRPr="006252DC">
              <w:rPr>
                <w:rFonts w:ascii="Arial" w:hAnsi="Arial" w:cs="Browallia New"/>
                <w:sz w:val="14"/>
                <w:szCs w:val="17"/>
              </w:rPr>
              <w:t>-</w:t>
            </w:r>
          </w:p>
        </w:tc>
        <w:tc>
          <w:tcPr>
            <w:tcW w:w="1271" w:type="dxa"/>
            <w:noWrap/>
            <w:vAlign w:val="bottom"/>
          </w:tcPr>
          <w:p w14:paraId="7FBDD507" w14:textId="77777777" w:rsidR="00FB22A8" w:rsidRPr="006252DC" w:rsidRDefault="00FB22A8">
            <w:pP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49,385</w:t>
            </w:r>
          </w:p>
        </w:tc>
        <w:tc>
          <w:tcPr>
            <w:tcW w:w="1296" w:type="dxa"/>
            <w:noWrap/>
            <w:vAlign w:val="bottom"/>
          </w:tcPr>
          <w:p w14:paraId="30A27A09" w14:textId="77777777" w:rsidR="00FB22A8" w:rsidRPr="006252DC" w:rsidRDefault="00FB22A8">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1,821</w:t>
            </w:r>
          </w:p>
        </w:tc>
        <w:tc>
          <w:tcPr>
            <w:tcW w:w="1224" w:type="dxa"/>
            <w:noWrap/>
            <w:vAlign w:val="bottom"/>
          </w:tcPr>
          <w:p w14:paraId="643074EC" w14:textId="77777777" w:rsidR="00FB22A8" w:rsidRPr="006252DC" w:rsidRDefault="00FB22A8">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51,206</w:t>
            </w:r>
          </w:p>
        </w:tc>
      </w:tr>
      <w:tr w:rsidR="00FB22A8" w:rsidRPr="006252DC" w14:paraId="008486FC" w14:textId="77777777">
        <w:trPr>
          <w:trHeight w:val="313"/>
        </w:trPr>
        <w:tc>
          <w:tcPr>
            <w:tcW w:w="3510" w:type="dxa"/>
            <w:noWrap/>
            <w:vAlign w:val="bottom"/>
          </w:tcPr>
          <w:p w14:paraId="22AD637A" w14:textId="25E38198" w:rsidR="00FB22A8" w:rsidRPr="006252DC" w:rsidRDefault="00FB22A8">
            <w:pPr>
              <w:spacing w:before="60" w:after="30" w:line="276" w:lineRule="auto"/>
              <w:ind w:left="161" w:hanging="161"/>
              <w:rPr>
                <w:rFonts w:ascii="Arial" w:hAnsi="Arial" w:cs="Arial"/>
                <w:sz w:val="14"/>
                <w:szCs w:val="14"/>
                <w:lang w:val="en-GB"/>
              </w:rPr>
            </w:pPr>
            <w:r w:rsidRPr="006252DC">
              <w:rPr>
                <w:rFonts w:ascii="Arial" w:hAnsi="Arial" w:cs="Arial"/>
                <w:sz w:val="14"/>
                <w:szCs w:val="14"/>
                <w:lang w:val="en-GB"/>
              </w:rPr>
              <w:t xml:space="preserve">Changes that related to past service </w:t>
            </w:r>
            <w:r w:rsidR="00296C6E">
              <w:rPr>
                <w:rFonts w:ascii="Arial" w:hAnsi="Arial" w:cs="Arial"/>
                <w:sz w:val="14"/>
                <w:szCs w:val="14"/>
                <w:lang w:val="en-GB"/>
              </w:rPr>
              <w:br/>
            </w:r>
            <w:r w:rsidRPr="006252DC">
              <w:rPr>
                <w:rFonts w:ascii="Arial" w:hAnsi="Arial" w:cs="Arial"/>
                <w:sz w:val="14"/>
                <w:szCs w:val="14"/>
                <w:lang w:val="en-GB"/>
              </w:rPr>
              <w:t xml:space="preserve">- changes in the </w:t>
            </w:r>
            <w:r w:rsidR="00364F16" w:rsidRPr="00364F16">
              <w:rPr>
                <w:rFonts w:ascii="Arial" w:hAnsi="Arial" w:cs="Arial"/>
                <w:sz w:val="14"/>
                <w:szCs w:val="14"/>
                <w:lang w:val="en-GB"/>
              </w:rPr>
              <w:t>future cash flows</w:t>
            </w:r>
            <w:r w:rsidRPr="006252DC">
              <w:rPr>
                <w:rFonts w:ascii="Arial" w:hAnsi="Arial" w:cs="Arial"/>
                <w:sz w:val="14"/>
                <w:szCs w:val="14"/>
                <w:lang w:val="en-GB"/>
              </w:rPr>
              <w:t xml:space="preserve"> relating to </w:t>
            </w:r>
            <w:r w:rsidR="00296C6E">
              <w:rPr>
                <w:rFonts w:ascii="Arial" w:hAnsi="Arial" w:cs="Arial"/>
                <w:sz w:val="14"/>
                <w:szCs w:val="14"/>
                <w:lang w:val="en-GB"/>
              </w:rPr>
              <w:br/>
              <w:t xml:space="preserve">  </w:t>
            </w:r>
            <w:r w:rsidRPr="006252DC">
              <w:rPr>
                <w:rFonts w:ascii="Arial" w:hAnsi="Arial" w:cs="Arial"/>
                <w:sz w:val="14"/>
                <w:szCs w:val="14"/>
                <w:lang w:val="en-GB"/>
              </w:rPr>
              <w:t>incurred claims recovery</w:t>
            </w:r>
          </w:p>
        </w:tc>
        <w:tc>
          <w:tcPr>
            <w:tcW w:w="1223" w:type="dxa"/>
            <w:noWrap/>
            <w:vAlign w:val="bottom"/>
          </w:tcPr>
          <w:p w14:paraId="70CE0959" w14:textId="77777777" w:rsidR="00FB22A8" w:rsidRPr="006252DC" w:rsidRDefault="00FB22A8">
            <w:pPr>
              <w:tabs>
                <w:tab w:val="decimal" w:pos="936"/>
              </w:tabs>
              <w:spacing w:before="60" w:after="30" w:line="276" w:lineRule="auto"/>
              <w:jc w:val="right"/>
              <w:rPr>
                <w:rFonts w:ascii="Arial" w:hAnsi="Arial" w:cs="Arial"/>
                <w:sz w:val="14"/>
                <w:szCs w:val="14"/>
                <w:cs/>
                <w:lang w:val="en-GB"/>
              </w:rPr>
            </w:pPr>
            <w:r w:rsidRPr="006252DC">
              <w:rPr>
                <w:rFonts w:ascii="Arial" w:hAnsi="Arial" w:cs="Browallia New"/>
                <w:sz w:val="14"/>
                <w:szCs w:val="17"/>
              </w:rPr>
              <w:t>-</w:t>
            </w:r>
          </w:p>
        </w:tc>
        <w:tc>
          <w:tcPr>
            <w:tcW w:w="1224" w:type="dxa"/>
            <w:noWrap/>
            <w:vAlign w:val="bottom"/>
          </w:tcPr>
          <w:p w14:paraId="2B4986DB" w14:textId="77777777" w:rsidR="00FB22A8" w:rsidRPr="006252DC" w:rsidRDefault="00FB22A8">
            <w:pPr>
              <w:tabs>
                <w:tab w:val="decimal" w:pos="803"/>
              </w:tabs>
              <w:spacing w:before="60" w:after="30" w:line="276" w:lineRule="auto"/>
              <w:jc w:val="right"/>
              <w:rPr>
                <w:rFonts w:ascii="Arial" w:hAnsi="Arial" w:cs="Arial"/>
                <w:sz w:val="14"/>
                <w:szCs w:val="14"/>
                <w:cs/>
                <w:lang w:val="en-GB"/>
              </w:rPr>
            </w:pPr>
            <w:r w:rsidRPr="006252DC">
              <w:rPr>
                <w:rFonts w:ascii="Arial" w:hAnsi="Arial" w:cs="Browallia New"/>
                <w:sz w:val="14"/>
                <w:szCs w:val="17"/>
              </w:rPr>
              <w:t>-</w:t>
            </w:r>
          </w:p>
        </w:tc>
        <w:tc>
          <w:tcPr>
            <w:tcW w:w="1271" w:type="dxa"/>
            <w:noWrap/>
            <w:vAlign w:val="bottom"/>
          </w:tcPr>
          <w:p w14:paraId="3EC74C36" w14:textId="77777777" w:rsidR="00FB22A8" w:rsidRPr="006252DC" w:rsidRDefault="00FB22A8">
            <w:pPr>
              <w:tabs>
                <w:tab w:val="decimal" w:pos="840"/>
              </w:tabs>
              <w:spacing w:before="60" w:after="30" w:line="276" w:lineRule="auto"/>
              <w:jc w:val="right"/>
              <w:rPr>
                <w:rFonts w:ascii="Arial" w:hAnsi="Arial" w:cs="Arial"/>
                <w:sz w:val="14"/>
                <w:szCs w:val="14"/>
                <w:cs/>
                <w:lang w:val="en-GB"/>
              </w:rPr>
            </w:pPr>
            <w:r w:rsidRPr="006252DC">
              <w:rPr>
                <w:rFonts w:ascii="Arial" w:hAnsi="Arial" w:cs="Arial"/>
                <w:sz w:val="14"/>
                <w:szCs w:val="14"/>
                <w:lang w:val="en-GB"/>
              </w:rPr>
              <w:t>(</w:t>
            </w:r>
            <w:r>
              <w:rPr>
                <w:rFonts w:ascii="Arial" w:hAnsi="Arial" w:cs="Arial"/>
                <w:sz w:val="14"/>
                <w:szCs w:val="14"/>
                <w:lang w:val="en-GB"/>
              </w:rPr>
              <w:t>2,105)</w:t>
            </w:r>
          </w:p>
        </w:tc>
        <w:tc>
          <w:tcPr>
            <w:tcW w:w="1296" w:type="dxa"/>
            <w:noWrap/>
            <w:vAlign w:val="bottom"/>
          </w:tcPr>
          <w:p w14:paraId="7EC3867C" w14:textId="77777777" w:rsidR="00FB22A8" w:rsidRPr="006252DC" w:rsidRDefault="00FB22A8">
            <w:pPr>
              <w:tabs>
                <w:tab w:val="decimal" w:pos="953"/>
              </w:tabs>
              <w:spacing w:before="60" w:after="30" w:line="276" w:lineRule="auto"/>
              <w:jc w:val="right"/>
              <w:rPr>
                <w:rFonts w:ascii="Arial" w:hAnsi="Arial" w:cs="Arial"/>
                <w:sz w:val="14"/>
                <w:szCs w:val="14"/>
                <w:cs/>
                <w:lang w:val="en-GB"/>
              </w:rPr>
            </w:pPr>
            <w:r w:rsidRPr="006252DC">
              <w:rPr>
                <w:rFonts w:ascii="Arial" w:hAnsi="Arial" w:cs="Arial"/>
                <w:sz w:val="14"/>
                <w:szCs w:val="14"/>
                <w:lang w:val="en-GB"/>
              </w:rPr>
              <w:t>(</w:t>
            </w:r>
            <w:r>
              <w:rPr>
                <w:rFonts w:ascii="Arial" w:hAnsi="Arial" w:cs="Arial"/>
                <w:sz w:val="14"/>
                <w:szCs w:val="14"/>
                <w:lang w:val="en-GB"/>
              </w:rPr>
              <w:t>78</w:t>
            </w:r>
            <w:r w:rsidRPr="006252DC">
              <w:rPr>
                <w:rFonts w:ascii="Arial" w:hAnsi="Arial" w:cs="Arial"/>
                <w:sz w:val="14"/>
                <w:szCs w:val="14"/>
                <w:lang w:val="en-GB"/>
              </w:rPr>
              <w:t>)</w:t>
            </w:r>
          </w:p>
        </w:tc>
        <w:tc>
          <w:tcPr>
            <w:tcW w:w="1224" w:type="dxa"/>
            <w:noWrap/>
            <w:vAlign w:val="bottom"/>
          </w:tcPr>
          <w:p w14:paraId="2E0B3F34" w14:textId="77777777" w:rsidR="00FB22A8" w:rsidRPr="006252DC" w:rsidRDefault="00FB22A8">
            <w:pPr>
              <w:tabs>
                <w:tab w:val="decimal" w:pos="936"/>
              </w:tabs>
              <w:spacing w:before="60" w:after="30" w:line="276" w:lineRule="auto"/>
              <w:rPr>
                <w:rFonts w:ascii="Arial" w:hAnsi="Arial" w:cs="Arial"/>
                <w:sz w:val="14"/>
                <w:szCs w:val="14"/>
                <w:cs/>
                <w:lang w:val="en-GB"/>
              </w:rPr>
            </w:pPr>
            <w:r>
              <w:rPr>
                <w:rFonts w:ascii="Arial" w:hAnsi="Arial" w:cs="Arial"/>
                <w:sz w:val="14"/>
                <w:szCs w:val="14"/>
                <w:lang w:val="en-GB"/>
              </w:rPr>
              <w:t>(2,183)</w:t>
            </w:r>
          </w:p>
        </w:tc>
      </w:tr>
      <w:tr w:rsidR="00FB22A8" w:rsidRPr="006252DC" w14:paraId="2FFA8995" w14:textId="77777777">
        <w:trPr>
          <w:trHeight w:val="153"/>
        </w:trPr>
        <w:tc>
          <w:tcPr>
            <w:tcW w:w="3510" w:type="dxa"/>
            <w:noWrap/>
            <w:vAlign w:val="bottom"/>
          </w:tcPr>
          <w:p w14:paraId="773B23E5" w14:textId="77777777" w:rsidR="00FB22A8" w:rsidRPr="006252DC" w:rsidRDefault="00FB22A8">
            <w:pPr>
              <w:spacing w:before="60" w:after="30" w:line="276" w:lineRule="auto"/>
              <w:ind w:left="161" w:right="-105" w:hanging="161"/>
              <w:rPr>
                <w:rFonts w:ascii="Arial" w:hAnsi="Arial" w:cs="Arial"/>
                <w:spacing w:val="-2"/>
                <w:sz w:val="14"/>
                <w:szCs w:val="14"/>
                <w:cs/>
                <w:lang w:val="en-GB"/>
              </w:rPr>
            </w:pPr>
            <w:r w:rsidRPr="006252DC">
              <w:rPr>
                <w:rFonts w:ascii="Arial" w:hAnsi="Arial" w:cs="Arial"/>
                <w:spacing w:val="-4"/>
                <w:sz w:val="14"/>
                <w:szCs w:val="14"/>
                <w:lang w:val="en-GB"/>
              </w:rPr>
              <w:t xml:space="preserve">Effect of changes in the risk of reinsurers </w:t>
            </w:r>
            <w:r w:rsidRPr="006252DC">
              <w:rPr>
                <w:rFonts w:ascii="Arial" w:hAnsi="Arial" w:cs="Arial"/>
                <w:spacing w:val="-4"/>
                <w:sz w:val="14"/>
                <w:szCs w:val="14"/>
                <w:lang w:val="en-GB"/>
              </w:rPr>
              <w:br/>
              <w:t>non-performance</w:t>
            </w:r>
          </w:p>
        </w:tc>
        <w:tc>
          <w:tcPr>
            <w:tcW w:w="1223" w:type="dxa"/>
            <w:noWrap/>
            <w:vAlign w:val="bottom"/>
          </w:tcPr>
          <w:p w14:paraId="32DD0ACB" w14:textId="77777777" w:rsidR="00FB22A8" w:rsidRPr="006252DC" w:rsidRDefault="00FB22A8">
            <w:pPr>
              <w:pBdr>
                <w:bottom w:val="single" w:sz="4" w:space="1" w:color="auto"/>
              </w:pBdr>
              <w:tabs>
                <w:tab w:val="decimal" w:pos="936"/>
              </w:tabs>
              <w:spacing w:before="60" w:after="30" w:line="276" w:lineRule="auto"/>
              <w:jc w:val="right"/>
              <w:rPr>
                <w:rFonts w:ascii="Arial" w:hAnsi="Arial" w:cs="Arial"/>
                <w:sz w:val="14"/>
                <w:szCs w:val="14"/>
                <w:lang w:val="en-GB"/>
              </w:rPr>
            </w:pPr>
            <w:r w:rsidRPr="006252DC">
              <w:rPr>
                <w:rFonts w:ascii="Arial" w:hAnsi="Arial" w:cs="Browallia New"/>
                <w:sz w:val="14"/>
                <w:szCs w:val="17"/>
              </w:rPr>
              <w:t>-</w:t>
            </w:r>
          </w:p>
        </w:tc>
        <w:tc>
          <w:tcPr>
            <w:tcW w:w="1224" w:type="dxa"/>
            <w:noWrap/>
            <w:vAlign w:val="bottom"/>
          </w:tcPr>
          <w:p w14:paraId="64F3E3D6" w14:textId="77777777" w:rsidR="00FB22A8" w:rsidRPr="006252DC" w:rsidRDefault="00FB22A8">
            <w:pPr>
              <w:pBdr>
                <w:bottom w:val="single" w:sz="4" w:space="1" w:color="auto"/>
              </w:pBdr>
              <w:tabs>
                <w:tab w:val="decimal" w:pos="803"/>
              </w:tabs>
              <w:spacing w:before="60" w:after="30" w:line="276" w:lineRule="auto"/>
              <w:jc w:val="right"/>
              <w:rPr>
                <w:rFonts w:ascii="Arial" w:hAnsi="Arial" w:cs="Arial"/>
                <w:sz w:val="14"/>
                <w:szCs w:val="14"/>
                <w:lang w:val="en-GB"/>
              </w:rPr>
            </w:pPr>
            <w:r w:rsidRPr="006252DC">
              <w:rPr>
                <w:rFonts w:ascii="Arial" w:hAnsi="Arial" w:cs="Browallia New"/>
                <w:sz w:val="14"/>
                <w:szCs w:val="17"/>
              </w:rPr>
              <w:t>-</w:t>
            </w:r>
          </w:p>
        </w:tc>
        <w:tc>
          <w:tcPr>
            <w:tcW w:w="1271" w:type="dxa"/>
            <w:noWrap/>
            <w:vAlign w:val="bottom"/>
          </w:tcPr>
          <w:p w14:paraId="7B787DA1" w14:textId="77777777" w:rsidR="00FB22A8" w:rsidRPr="006252DC" w:rsidRDefault="00FB22A8">
            <w:pPr>
              <w:pBdr>
                <w:bottom w:val="single" w:sz="4" w:space="1" w:color="auto"/>
              </w:pBdr>
              <w:tabs>
                <w:tab w:val="decimal" w:pos="840"/>
              </w:tabs>
              <w:spacing w:before="60" w:after="30" w:line="276" w:lineRule="auto"/>
              <w:jc w:val="right"/>
              <w:rPr>
                <w:rFonts w:ascii="Arial" w:hAnsi="Arial" w:cs="Arial"/>
                <w:sz w:val="14"/>
                <w:szCs w:val="14"/>
                <w:lang w:val="en-GB"/>
              </w:rPr>
            </w:pPr>
            <w:r w:rsidRPr="006252DC">
              <w:rPr>
                <w:rFonts w:ascii="Arial" w:hAnsi="Arial" w:cs="Arial"/>
                <w:sz w:val="14"/>
                <w:szCs w:val="14"/>
                <w:lang w:val="en-GB"/>
              </w:rPr>
              <w:t>(15)</w:t>
            </w:r>
          </w:p>
        </w:tc>
        <w:tc>
          <w:tcPr>
            <w:tcW w:w="1296" w:type="dxa"/>
            <w:noWrap/>
            <w:vAlign w:val="bottom"/>
          </w:tcPr>
          <w:p w14:paraId="5878711D" w14:textId="77777777" w:rsidR="00FB22A8" w:rsidRPr="006252DC" w:rsidRDefault="00FB22A8">
            <w:pPr>
              <w:pBdr>
                <w:bottom w:val="single" w:sz="4" w:space="1" w:color="auto"/>
              </w:pBdr>
              <w:tabs>
                <w:tab w:val="decimal" w:pos="953"/>
              </w:tabs>
              <w:spacing w:before="60" w:after="30" w:line="276" w:lineRule="auto"/>
              <w:jc w:val="right"/>
              <w:rPr>
                <w:rFonts w:ascii="Arial" w:hAnsi="Arial" w:cs="Arial"/>
                <w:sz w:val="14"/>
                <w:szCs w:val="14"/>
                <w:lang w:val="en-GB"/>
              </w:rPr>
            </w:pPr>
            <w:r w:rsidRPr="006252DC">
              <w:rPr>
                <w:rFonts w:ascii="Arial" w:hAnsi="Arial" w:cs="Browallia New"/>
                <w:sz w:val="14"/>
                <w:szCs w:val="17"/>
              </w:rPr>
              <w:t>-</w:t>
            </w:r>
          </w:p>
        </w:tc>
        <w:tc>
          <w:tcPr>
            <w:tcW w:w="1224" w:type="dxa"/>
            <w:noWrap/>
            <w:vAlign w:val="bottom"/>
          </w:tcPr>
          <w:p w14:paraId="1F984778" w14:textId="77777777" w:rsidR="00FB22A8" w:rsidRPr="006252DC" w:rsidRDefault="00FB22A8">
            <w:pPr>
              <w:pBdr>
                <w:bottom w:val="single" w:sz="4" w:space="1" w:color="auto"/>
              </w:pBdr>
              <w:tabs>
                <w:tab w:val="decimal" w:pos="936"/>
              </w:tabs>
              <w:spacing w:before="60" w:after="30" w:line="276" w:lineRule="auto"/>
              <w:jc w:val="right"/>
              <w:rPr>
                <w:rFonts w:ascii="Arial" w:hAnsi="Arial" w:cs="Arial"/>
                <w:sz w:val="14"/>
                <w:szCs w:val="14"/>
                <w:lang w:val="en-GB"/>
              </w:rPr>
            </w:pPr>
            <w:r w:rsidRPr="006252DC">
              <w:rPr>
                <w:rFonts w:ascii="Arial" w:hAnsi="Arial" w:cs="Arial"/>
                <w:sz w:val="14"/>
                <w:szCs w:val="14"/>
                <w:lang w:val="en-GB"/>
              </w:rPr>
              <w:t>(15)</w:t>
            </w:r>
          </w:p>
        </w:tc>
      </w:tr>
      <w:tr w:rsidR="00FB22A8" w:rsidRPr="006252DC" w14:paraId="31D491F7" w14:textId="77777777">
        <w:trPr>
          <w:trHeight w:val="87"/>
        </w:trPr>
        <w:tc>
          <w:tcPr>
            <w:tcW w:w="3510" w:type="dxa"/>
            <w:noWrap/>
            <w:vAlign w:val="bottom"/>
          </w:tcPr>
          <w:p w14:paraId="397CDB71" w14:textId="77777777" w:rsidR="00FB22A8" w:rsidRPr="006252DC" w:rsidRDefault="00FB22A8">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 xml:space="preserve">Total net income (expenses) </w:t>
            </w:r>
          </w:p>
        </w:tc>
        <w:tc>
          <w:tcPr>
            <w:tcW w:w="1223" w:type="dxa"/>
            <w:noWrap/>
            <w:vAlign w:val="bottom"/>
          </w:tcPr>
          <w:p w14:paraId="05FB4E61" w14:textId="77777777" w:rsidR="00FB22A8" w:rsidRPr="006252DC" w:rsidRDefault="00FB22A8">
            <w:pPr>
              <w:tabs>
                <w:tab w:val="decimal" w:pos="936"/>
              </w:tabs>
              <w:spacing w:before="60" w:after="30" w:line="276" w:lineRule="auto"/>
              <w:jc w:val="right"/>
              <w:rPr>
                <w:rFonts w:ascii="Arial" w:hAnsi="Arial" w:cs="Arial"/>
                <w:sz w:val="14"/>
                <w:szCs w:val="14"/>
                <w:lang w:val="en-GB"/>
              </w:rPr>
            </w:pPr>
            <w:r w:rsidRPr="006252DC">
              <w:rPr>
                <w:rFonts w:ascii="Arial" w:hAnsi="Arial" w:cs="Arial"/>
                <w:sz w:val="14"/>
                <w:szCs w:val="14"/>
                <w:lang w:val="en-GB"/>
              </w:rPr>
              <w:t>(83,7</w:t>
            </w:r>
            <w:r>
              <w:rPr>
                <w:rFonts w:ascii="Arial" w:hAnsi="Arial" w:cs="Arial"/>
                <w:sz w:val="14"/>
                <w:szCs w:val="14"/>
                <w:lang w:val="en-GB"/>
              </w:rPr>
              <w:t>18</w:t>
            </w:r>
            <w:r w:rsidRPr="006252DC">
              <w:rPr>
                <w:rFonts w:ascii="Arial" w:hAnsi="Arial" w:cs="Arial"/>
                <w:sz w:val="14"/>
                <w:szCs w:val="14"/>
                <w:lang w:val="en-GB"/>
              </w:rPr>
              <w:t>)</w:t>
            </w:r>
          </w:p>
        </w:tc>
        <w:tc>
          <w:tcPr>
            <w:tcW w:w="1224" w:type="dxa"/>
            <w:noWrap/>
            <w:vAlign w:val="bottom"/>
          </w:tcPr>
          <w:p w14:paraId="14FA87ED" w14:textId="77777777" w:rsidR="00FB22A8" w:rsidRPr="006252DC" w:rsidRDefault="00FB22A8">
            <w:pPr>
              <w:tabs>
                <w:tab w:val="decimal" w:pos="803"/>
              </w:tabs>
              <w:spacing w:before="60" w:after="30" w:line="276" w:lineRule="auto"/>
              <w:jc w:val="right"/>
              <w:rPr>
                <w:rFonts w:ascii="Arial" w:hAnsi="Arial" w:cstheme="minorBidi"/>
                <w:sz w:val="14"/>
                <w:szCs w:val="14"/>
                <w:cs/>
                <w:lang w:val="en-GB"/>
              </w:rPr>
            </w:pPr>
            <w:r w:rsidRPr="006252DC">
              <w:rPr>
                <w:rFonts w:ascii="Arial" w:hAnsi="Arial" w:cs="Browallia New"/>
                <w:sz w:val="14"/>
                <w:szCs w:val="17"/>
              </w:rPr>
              <w:t>-</w:t>
            </w:r>
          </w:p>
        </w:tc>
        <w:tc>
          <w:tcPr>
            <w:tcW w:w="1271" w:type="dxa"/>
            <w:noWrap/>
            <w:vAlign w:val="bottom"/>
          </w:tcPr>
          <w:p w14:paraId="6A3D5AC6" w14:textId="77777777" w:rsidR="00FB22A8" w:rsidRPr="006252DC" w:rsidRDefault="00FB22A8">
            <w:pPr>
              <w:tabs>
                <w:tab w:val="decimal" w:pos="840"/>
              </w:tabs>
              <w:spacing w:before="60" w:after="30" w:line="276" w:lineRule="auto"/>
              <w:jc w:val="right"/>
              <w:rPr>
                <w:rFonts w:ascii="Arial" w:hAnsi="Arial" w:cstheme="minorBidi"/>
                <w:sz w:val="14"/>
                <w:szCs w:val="14"/>
              </w:rPr>
            </w:pPr>
            <w:r w:rsidRPr="006252DC">
              <w:rPr>
                <w:rFonts w:ascii="Arial" w:hAnsi="Arial" w:cstheme="minorBidi"/>
                <w:sz w:val="14"/>
                <w:szCs w:val="14"/>
              </w:rPr>
              <w:t>4</w:t>
            </w:r>
            <w:r>
              <w:rPr>
                <w:rFonts w:ascii="Arial" w:hAnsi="Arial" w:cstheme="minorBidi"/>
                <w:sz w:val="14"/>
                <w:szCs w:val="14"/>
              </w:rPr>
              <w:t>7</w:t>
            </w:r>
            <w:r w:rsidRPr="006252DC">
              <w:rPr>
                <w:rFonts w:ascii="Arial" w:hAnsi="Arial" w:cstheme="minorBidi"/>
                <w:sz w:val="14"/>
                <w:szCs w:val="14"/>
              </w:rPr>
              <w:t>,</w:t>
            </w:r>
            <w:r>
              <w:rPr>
                <w:rFonts w:ascii="Arial" w:hAnsi="Arial" w:cstheme="minorBidi"/>
                <w:sz w:val="14"/>
                <w:szCs w:val="14"/>
              </w:rPr>
              <w:t>265</w:t>
            </w:r>
          </w:p>
        </w:tc>
        <w:tc>
          <w:tcPr>
            <w:tcW w:w="1296" w:type="dxa"/>
            <w:noWrap/>
            <w:vAlign w:val="bottom"/>
          </w:tcPr>
          <w:p w14:paraId="4ED0494D" w14:textId="77777777" w:rsidR="00FB22A8" w:rsidRPr="006252DC" w:rsidRDefault="00FB22A8">
            <w:pPr>
              <w:tabs>
                <w:tab w:val="decimal" w:pos="953"/>
              </w:tabs>
              <w:spacing w:before="60" w:after="30" w:line="276" w:lineRule="auto"/>
              <w:jc w:val="right"/>
              <w:rPr>
                <w:rFonts w:ascii="Arial" w:hAnsi="Arial" w:cs="Arial"/>
                <w:sz w:val="14"/>
                <w:szCs w:val="14"/>
                <w:lang w:val="en-GB"/>
              </w:rPr>
            </w:pPr>
            <w:r>
              <w:rPr>
                <w:rFonts w:ascii="Arial" w:hAnsi="Arial" w:cs="Arial"/>
                <w:sz w:val="14"/>
                <w:szCs w:val="14"/>
                <w:lang w:val="en-GB"/>
              </w:rPr>
              <w:t>1,743</w:t>
            </w:r>
          </w:p>
        </w:tc>
        <w:tc>
          <w:tcPr>
            <w:tcW w:w="1224" w:type="dxa"/>
            <w:noWrap/>
            <w:vAlign w:val="bottom"/>
          </w:tcPr>
          <w:p w14:paraId="2798F3FA" w14:textId="77777777" w:rsidR="00FB22A8" w:rsidRPr="006252DC" w:rsidRDefault="00FB22A8">
            <w:pPr>
              <w:tabs>
                <w:tab w:val="decimal" w:pos="936"/>
              </w:tabs>
              <w:spacing w:before="60" w:after="30" w:line="276" w:lineRule="auto"/>
              <w:jc w:val="right"/>
              <w:rPr>
                <w:rFonts w:ascii="Arial" w:hAnsi="Arial" w:cs="Arial"/>
                <w:sz w:val="14"/>
                <w:szCs w:val="14"/>
                <w:lang w:val="en-GB"/>
              </w:rPr>
            </w:pPr>
            <w:r w:rsidRPr="006252DC">
              <w:rPr>
                <w:rFonts w:ascii="Arial" w:hAnsi="Arial" w:cs="Arial"/>
                <w:sz w:val="14"/>
                <w:szCs w:val="14"/>
                <w:lang w:val="en-GB"/>
              </w:rPr>
              <w:t>(3</w:t>
            </w:r>
            <w:r>
              <w:rPr>
                <w:rFonts w:ascii="Arial" w:hAnsi="Arial" w:cs="Arial"/>
                <w:sz w:val="14"/>
                <w:szCs w:val="14"/>
                <w:lang w:val="en-GB"/>
              </w:rPr>
              <w:t>4</w:t>
            </w:r>
            <w:r w:rsidRPr="006252DC">
              <w:rPr>
                <w:rFonts w:ascii="Arial" w:hAnsi="Arial" w:cs="Arial"/>
                <w:sz w:val="14"/>
                <w:szCs w:val="14"/>
                <w:lang w:val="en-GB"/>
              </w:rPr>
              <w:t>,</w:t>
            </w:r>
            <w:r>
              <w:rPr>
                <w:rFonts w:ascii="Arial" w:hAnsi="Arial" w:cs="Arial"/>
                <w:sz w:val="14"/>
                <w:szCs w:val="14"/>
                <w:lang w:val="en-GB"/>
              </w:rPr>
              <w:t>710</w:t>
            </w:r>
            <w:r w:rsidRPr="006252DC">
              <w:rPr>
                <w:rFonts w:ascii="Arial" w:hAnsi="Arial" w:cs="Arial"/>
                <w:sz w:val="14"/>
                <w:szCs w:val="14"/>
                <w:lang w:val="en-GB"/>
              </w:rPr>
              <w:t>)</w:t>
            </w:r>
          </w:p>
        </w:tc>
      </w:tr>
      <w:tr w:rsidR="00FB22A8" w:rsidRPr="006252DC" w14:paraId="2806861E" w14:textId="77777777">
        <w:trPr>
          <w:trHeight w:val="87"/>
        </w:trPr>
        <w:tc>
          <w:tcPr>
            <w:tcW w:w="3510" w:type="dxa"/>
            <w:noWrap/>
            <w:vAlign w:val="bottom"/>
          </w:tcPr>
          <w:p w14:paraId="42F089E5" w14:textId="77777777" w:rsidR="00FB22A8" w:rsidRPr="006252DC" w:rsidRDefault="00FB22A8">
            <w:pPr>
              <w:spacing w:before="60" w:after="30" w:line="276" w:lineRule="auto"/>
              <w:ind w:left="161" w:right="-184" w:hanging="161"/>
              <w:rPr>
                <w:rFonts w:ascii="Arial" w:hAnsi="Arial" w:cs="Arial"/>
                <w:b/>
                <w:bCs/>
                <w:sz w:val="14"/>
                <w:szCs w:val="14"/>
                <w:cs/>
                <w:lang w:val="en-GB"/>
              </w:rPr>
            </w:pPr>
            <w:r w:rsidRPr="006252DC">
              <w:rPr>
                <w:rFonts w:ascii="Arial" w:hAnsi="Arial" w:cs="Arial"/>
                <w:sz w:val="14"/>
                <w:szCs w:val="14"/>
                <w:lang w:val="en-GB"/>
              </w:rPr>
              <w:t xml:space="preserve">Finance income </w:t>
            </w:r>
          </w:p>
        </w:tc>
        <w:tc>
          <w:tcPr>
            <w:tcW w:w="1223" w:type="dxa"/>
            <w:noWrap/>
            <w:vAlign w:val="bottom"/>
          </w:tcPr>
          <w:p w14:paraId="20E6F5E1" w14:textId="77777777" w:rsidR="00FB22A8" w:rsidRPr="006252DC" w:rsidRDefault="00FB22A8">
            <w:pPr>
              <w:pBdr>
                <w:bottom w:val="single" w:sz="4" w:space="1" w:color="auto"/>
              </w:pBdr>
              <w:tabs>
                <w:tab w:val="decimal" w:pos="936"/>
              </w:tabs>
              <w:spacing w:before="60" w:after="30" w:line="276" w:lineRule="auto"/>
              <w:jc w:val="right"/>
              <w:rPr>
                <w:rFonts w:ascii="Arial" w:hAnsi="Arial" w:cs="Arial"/>
                <w:sz w:val="14"/>
                <w:szCs w:val="14"/>
                <w:lang w:val="en-GB"/>
              </w:rPr>
            </w:pPr>
            <w:r w:rsidRPr="006252DC">
              <w:rPr>
                <w:rFonts w:ascii="Arial" w:hAnsi="Arial" w:cs="Browallia New"/>
                <w:sz w:val="14"/>
                <w:szCs w:val="17"/>
              </w:rPr>
              <w:t>-</w:t>
            </w:r>
          </w:p>
        </w:tc>
        <w:tc>
          <w:tcPr>
            <w:tcW w:w="1224" w:type="dxa"/>
            <w:noWrap/>
            <w:vAlign w:val="bottom"/>
          </w:tcPr>
          <w:p w14:paraId="57736A7D" w14:textId="77777777" w:rsidR="00FB22A8" w:rsidRPr="006252DC" w:rsidRDefault="00FB22A8">
            <w:pPr>
              <w:pBdr>
                <w:bottom w:val="single" w:sz="4" w:space="1" w:color="auto"/>
              </w:pBdr>
              <w:tabs>
                <w:tab w:val="decimal" w:pos="803"/>
              </w:tabs>
              <w:spacing w:before="60" w:after="30" w:line="276" w:lineRule="auto"/>
              <w:jc w:val="right"/>
              <w:rPr>
                <w:rFonts w:ascii="Arial" w:hAnsi="Arial" w:cs="Arial"/>
                <w:sz w:val="14"/>
                <w:szCs w:val="14"/>
                <w:lang w:val="en-GB"/>
              </w:rPr>
            </w:pPr>
            <w:r w:rsidRPr="006252DC">
              <w:rPr>
                <w:rFonts w:ascii="Arial" w:hAnsi="Arial" w:cs="Browallia New"/>
                <w:sz w:val="14"/>
                <w:szCs w:val="17"/>
              </w:rPr>
              <w:t>-</w:t>
            </w:r>
          </w:p>
        </w:tc>
        <w:tc>
          <w:tcPr>
            <w:tcW w:w="1271" w:type="dxa"/>
            <w:noWrap/>
            <w:vAlign w:val="bottom"/>
          </w:tcPr>
          <w:p w14:paraId="01C92EA2" w14:textId="77777777" w:rsidR="00FB22A8" w:rsidRPr="006252DC" w:rsidRDefault="00FB22A8">
            <w:pPr>
              <w:pBdr>
                <w:bottom w:val="single" w:sz="4" w:space="1" w:color="auto"/>
              </w:pBdr>
              <w:tabs>
                <w:tab w:val="decimal" w:pos="840"/>
              </w:tabs>
              <w:spacing w:before="60" w:after="30" w:line="276" w:lineRule="auto"/>
              <w:jc w:val="right"/>
              <w:rPr>
                <w:rFonts w:ascii="Arial" w:hAnsi="Arial" w:cs="Arial"/>
                <w:sz w:val="14"/>
                <w:szCs w:val="14"/>
                <w:lang w:val="en-GB"/>
              </w:rPr>
            </w:pPr>
            <w:r w:rsidRPr="006252DC">
              <w:rPr>
                <w:rFonts w:ascii="Arial" w:hAnsi="Arial" w:cs="Arial"/>
                <w:sz w:val="14"/>
                <w:szCs w:val="14"/>
                <w:lang w:val="en-GB"/>
              </w:rPr>
              <w:t>6,285</w:t>
            </w:r>
          </w:p>
        </w:tc>
        <w:tc>
          <w:tcPr>
            <w:tcW w:w="1296" w:type="dxa"/>
            <w:noWrap/>
            <w:vAlign w:val="bottom"/>
          </w:tcPr>
          <w:p w14:paraId="1E0E9B93" w14:textId="77777777" w:rsidR="00FB22A8" w:rsidRPr="006252DC" w:rsidRDefault="00FB22A8">
            <w:pPr>
              <w:pBdr>
                <w:bottom w:val="single" w:sz="4" w:space="1" w:color="auto"/>
              </w:pBdr>
              <w:tabs>
                <w:tab w:val="decimal" w:pos="953"/>
              </w:tabs>
              <w:spacing w:before="60" w:after="30" w:line="276" w:lineRule="auto"/>
              <w:jc w:val="right"/>
              <w:rPr>
                <w:rFonts w:ascii="Arial" w:hAnsi="Arial" w:cs="Arial"/>
                <w:sz w:val="14"/>
                <w:szCs w:val="14"/>
                <w:lang w:val="en-GB"/>
              </w:rPr>
            </w:pPr>
            <w:r w:rsidRPr="006252DC">
              <w:rPr>
                <w:rFonts w:ascii="Arial" w:hAnsi="Arial" w:cs="Arial"/>
                <w:sz w:val="14"/>
                <w:szCs w:val="14"/>
                <w:lang w:val="en-GB"/>
              </w:rPr>
              <w:t>1,259</w:t>
            </w:r>
          </w:p>
        </w:tc>
        <w:tc>
          <w:tcPr>
            <w:tcW w:w="1224" w:type="dxa"/>
            <w:noWrap/>
            <w:vAlign w:val="bottom"/>
          </w:tcPr>
          <w:p w14:paraId="31731C04" w14:textId="77777777" w:rsidR="00FB22A8" w:rsidRPr="006252DC" w:rsidRDefault="00FB22A8">
            <w:pPr>
              <w:pBdr>
                <w:bottom w:val="single" w:sz="4" w:space="1" w:color="auto"/>
              </w:pBdr>
              <w:tabs>
                <w:tab w:val="decimal" w:pos="936"/>
              </w:tabs>
              <w:spacing w:before="60" w:after="30" w:line="276" w:lineRule="auto"/>
              <w:jc w:val="right"/>
              <w:rPr>
                <w:rFonts w:ascii="Arial" w:hAnsi="Arial" w:cs="Arial"/>
                <w:sz w:val="14"/>
                <w:szCs w:val="14"/>
                <w:lang w:val="en-GB"/>
              </w:rPr>
            </w:pPr>
            <w:r w:rsidRPr="006252DC">
              <w:rPr>
                <w:rFonts w:ascii="Arial" w:hAnsi="Arial" w:cs="Arial"/>
                <w:sz w:val="14"/>
                <w:szCs w:val="14"/>
                <w:lang w:val="en-GB"/>
              </w:rPr>
              <w:t>7,544</w:t>
            </w:r>
          </w:p>
        </w:tc>
      </w:tr>
      <w:tr w:rsidR="00FB22A8" w:rsidRPr="006252DC" w14:paraId="51906D65" w14:textId="77777777">
        <w:trPr>
          <w:trHeight w:val="87"/>
        </w:trPr>
        <w:tc>
          <w:tcPr>
            <w:tcW w:w="3510" w:type="dxa"/>
            <w:noWrap/>
            <w:vAlign w:val="bottom"/>
          </w:tcPr>
          <w:p w14:paraId="1D53FD60" w14:textId="77777777" w:rsidR="00FB22A8" w:rsidRPr="006252DC" w:rsidRDefault="00FB22A8">
            <w:pPr>
              <w:spacing w:before="60" w:after="30" w:line="276" w:lineRule="auto"/>
              <w:ind w:left="161" w:right="-94" w:hanging="161"/>
              <w:rPr>
                <w:rFonts w:ascii="Arial" w:hAnsi="Arial" w:cs="Arial"/>
                <w:sz w:val="14"/>
                <w:szCs w:val="14"/>
                <w:cs/>
                <w:lang w:val="en-GB"/>
              </w:rPr>
            </w:pPr>
            <w:r w:rsidRPr="006252DC">
              <w:rPr>
                <w:rFonts w:ascii="Arial" w:hAnsi="Arial" w:cs="Arial"/>
                <w:b/>
                <w:bCs/>
                <w:sz w:val="14"/>
                <w:szCs w:val="14"/>
              </w:rPr>
              <w:t>Total amounts recognised in statement of comprehensive income</w:t>
            </w:r>
          </w:p>
        </w:tc>
        <w:tc>
          <w:tcPr>
            <w:tcW w:w="1223" w:type="dxa"/>
            <w:noWrap/>
            <w:vAlign w:val="bottom"/>
          </w:tcPr>
          <w:p w14:paraId="3A2C0280" w14:textId="77777777" w:rsidR="00FB22A8" w:rsidRPr="00145555" w:rsidRDefault="00FB22A8">
            <w:pPr>
              <w:pBdr>
                <w:bottom w:val="single" w:sz="4" w:space="1" w:color="auto"/>
              </w:pBdr>
              <w:tabs>
                <w:tab w:val="decimal" w:pos="936"/>
              </w:tabs>
              <w:spacing w:before="60" w:after="30" w:line="276" w:lineRule="auto"/>
              <w:jc w:val="right"/>
              <w:rPr>
                <w:rFonts w:ascii="Arial" w:hAnsi="Arial" w:cs="Arial"/>
                <w:sz w:val="14"/>
                <w:szCs w:val="14"/>
                <w:lang w:val="en-GB"/>
              </w:rPr>
            </w:pPr>
            <w:r w:rsidRPr="00145555">
              <w:rPr>
                <w:rFonts w:ascii="Arial" w:hAnsi="Arial" w:cs="Arial"/>
                <w:sz w:val="14"/>
                <w:szCs w:val="14"/>
                <w:lang w:val="en-GB"/>
              </w:rPr>
              <w:t>(83,7</w:t>
            </w:r>
            <w:r>
              <w:rPr>
                <w:rFonts w:ascii="Arial" w:hAnsi="Arial" w:cs="Arial"/>
                <w:sz w:val="14"/>
                <w:szCs w:val="14"/>
                <w:lang w:val="en-GB"/>
              </w:rPr>
              <w:t>18</w:t>
            </w:r>
            <w:r w:rsidRPr="00145555">
              <w:rPr>
                <w:rFonts w:ascii="Arial" w:hAnsi="Arial" w:cs="Arial"/>
                <w:sz w:val="14"/>
                <w:szCs w:val="14"/>
                <w:lang w:val="en-GB"/>
              </w:rPr>
              <w:t>)</w:t>
            </w:r>
          </w:p>
        </w:tc>
        <w:tc>
          <w:tcPr>
            <w:tcW w:w="1224" w:type="dxa"/>
            <w:noWrap/>
            <w:vAlign w:val="bottom"/>
          </w:tcPr>
          <w:p w14:paraId="4568ABEF" w14:textId="77777777" w:rsidR="00FB22A8" w:rsidRPr="00145555" w:rsidRDefault="00FB22A8">
            <w:pPr>
              <w:pBdr>
                <w:bottom w:val="single" w:sz="4" w:space="1" w:color="auto"/>
              </w:pBdr>
              <w:tabs>
                <w:tab w:val="decimal" w:pos="803"/>
              </w:tabs>
              <w:spacing w:before="60" w:after="30" w:line="276" w:lineRule="auto"/>
              <w:jc w:val="right"/>
              <w:rPr>
                <w:rFonts w:ascii="Arial" w:hAnsi="Arial" w:cs="Arial"/>
                <w:sz w:val="14"/>
                <w:szCs w:val="14"/>
                <w:lang w:val="en-GB"/>
              </w:rPr>
            </w:pPr>
            <w:r w:rsidRPr="00145555">
              <w:rPr>
                <w:rFonts w:ascii="Arial" w:hAnsi="Arial" w:cs="Browallia New"/>
                <w:sz w:val="14"/>
                <w:szCs w:val="17"/>
              </w:rPr>
              <w:t>-</w:t>
            </w:r>
          </w:p>
        </w:tc>
        <w:tc>
          <w:tcPr>
            <w:tcW w:w="1271" w:type="dxa"/>
            <w:noWrap/>
            <w:vAlign w:val="bottom"/>
          </w:tcPr>
          <w:p w14:paraId="5B98DBF2" w14:textId="77777777" w:rsidR="00FB22A8" w:rsidRPr="00145555" w:rsidRDefault="00FB22A8">
            <w:pPr>
              <w:pBdr>
                <w:bottom w:val="single" w:sz="4" w:space="1" w:color="auto"/>
              </w:pBdr>
              <w:tabs>
                <w:tab w:val="decimal" w:pos="840"/>
              </w:tabs>
              <w:spacing w:before="60" w:after="30" w:line="276" w:lineRule="auto"/>
              <w:jc w:val="right"/>
              <w:rPr>
                <w:rFonts w:ascii="Arial" w:hAnsi="Arial" w:cstheme="minorBidi"/>
                <w:sz w:val="14"/>
                <w:szCs w:val="14"/>
              </w:rPr>
            </w:pPr>
            <w:r>
              <w:rPr>
                <w:rFonts w:ascii="Arial" w:hAnsi="Arial" w:cstheme="minorBidi"/>
                <w:sz w:val="14"/>
                <w:szCs w:val="14"/>
              </w:rPr>
              <w:t>53,550</w:t>
            </w:r>
          </w:p>
        </w:tc>
        <w:tc>
          <w:tcPr>
            <w:tcW w:w="1296" w:type="dxa"/>
            <w:noWrap/>
            <w:vAlign w:val="bottom"/>
          </w:tcPr>
          <w:p w14:paraId="123AB0E1" w14:textId="77777777" w:rsidR="00FB22A8" w:rsidRPr="00145555" w:rsidRDefault="00FB22A8">
            <w:pPr>
              <w:pBdr>
                <w:bottom w:val="single" w:sz="4" w:space="1" w:color="auto"/>
              </w:pBdr>
              <w:tabs>
                <w:tab w:val="decimal" w:pos="953"/>
              </w:tabs>
              <w:spacing w:before="60" w:after="30" w:line="276" w:lineRule="auto"/>
              <w:jc w:val="right"/>
              <w:rPr>
                <w:rFonts w:ascii="Arial" w:hAnsi="Arial" w:cstheme="minorBidi"/>
                <w:sz w:val="14"/>
                <w:szCs w:val="14"/>
                <w:cs/>
                <w:lang w:val="en-GB"/>
              </w:rPr>
            </w:pPr>
            <w:r>
              <w:rPr>
                <w:rFonts w:ascii="Arial" w:hAnsi="Arial" w:cstheme="minorBidi"/>
                <w:sz w:val="14"/>
                <w:szCs w:val="14"/>
                <w:lang w:val="en-GB"/>
              </w:rPr>
              <w:t>3,002</w:t>
            </w:r>
          </w:p>
        </w:tc>
        <w:tc>
          <w:tcPr>
            <w:tcW w:w="1224" w:type="dxa"/>
            <w:noWrap/>
            <w:vAlign w:val="bottom"/>
          </w:tcPr>
          <w:p w14:paraId="70A052AB" w14:textId="77777777" w:rsidR="00FB22A8" w:rsidRPr="00145555" w:rsidRDefault="00FB22A8">
            <w:pPr>
              <w:pBdr>
                <w:bottom w:val="single" w:sz="4" w:space="1" w:color="auto"/>
              </w:pBdr>
              <w:tabs>
                <w:tab w:val="decimal" w:pos="936"/>
              </w:tabs>
              <w:spacing w:before="60" w:after="30" w:line="276" w:lineRule="auto"/>
              <w:jc w:val="right"/>
              <w:rPr>
                <w:rFonts w:ascii="Arial" w:hAnsi="Arial" w:cs="Arial"/>
                <w:sz w:val="14"/>
                <w:szCs w:val="14"/>
                <w:lang w:val="en-GB"/>
              </w:rPr>
            </w:pPr>
            <w:r w:rsidRPr="00145555">
              <w:rPr>
                <w:rFonts w:ascii="Arial" w:hAnsi="Arial" w:cs="Arial"/>
                <w:sz w:val="14"/>
                <w:szCs w:val="14"/>
                <w:lang w:val="en-GB"/>
              </w:rPr>
              <w:t>(2</w:t>
            </w:r>
            <w:r>
              <w:rPr>
                <w:rFonts w:ascii="Arial" w:hAnsi="Arial" w:cs="Arial"/>
                <w:sz w:val="14"/>
                <w:szCs w:val="14"/>
                <w:lang w:val="en-GB"/>
              </w:rPr>
              <w:t>7</w:t>
            </w:r>
            <w:r w:rsidRPr="00145555">
              <w:rPr>
                <w:rFonts w:ascii="Arial" w:hAnsi="Arial" w:cs="Arial"/>
                <w:sz w:val="14"/>
                <w:szCs w:val="14"/>
                <w:lang w:val="en-GB"/>
              </w:rPr>
              <w:t>,</w:t>
            </w:r>
            <w:r>
              <w:rPr>
                <w:rFonts w:ascii="Arial" w:hAnsi="Arial" w:cs="Arial"/>
                <w:sz w:val="14"/>
                <w:szCs w:val="14"/>
                <w:lang w:val="en-GB"/>
              </w:rPr>
              <w:t>166</w:t>
            </w:r>
            <w:r w:rsidRPr="00145555">
              <w:rPr>
                <w:rFonts w:ascii="Arial" w:hAnsi="Arial" w:cs="Arial"/>
                <w:sz w:val="14"/>
                <w:szCs w:val="14"/>
                <w:lang w:val="en-GB"/>
              </w:rPr>
              <w:t>)</w:t>
            </w:r>
          </w:p>
        </w:tc>
      </w:tr>
      <w:tr w:rsidR="00FB22A8" w:rsidRPr="006252DC" w14:paraId="159B3511" w14:textId="77777777">
        <w:trPr>
          <w:trHeight w:val="87"/>
        </w:trPr>
        <w:tc>
          <w:tcPr>
            <w:tcW w:w="3510" w:type="dxa"/>
            <w:noWrap/>
            <w:vAlign w:val="bottom"/>
          </w:tcPr>
          <w:p w14:paraId="2CC19E86" w14:textId="77777777" w:rsidR="00FB22A8" w:rsidRPr="006252DC" w:rsidRDefault="00FB22A8">
            <w:pPr>
              <w:spacing w:before="60" w:after="30" w:line="276" w:lineRule="auto"/>
              <w:ind w:left="161" w:hanging="161"/>
              <w:rPr>
                <w:rFonts w:ascii="Arial" w:hAnsi="Arial" w:cs="Arial"/>
                <w:b/>
                <w:bCs/>
                <w:sz w:val="14"/>
                <w:szCs w:val="14"/>
                <w:lang w:val="en-GB"/>
              </w:rPr>
            </w:pPr>
            <w:r w:rsidRPr="006252DC">
              <w:rPr>
                <w:rFonts w:ascii="Arial" w:hAnsi="Arial" w:cs="Arial"/>
                <w:b/>
                <w:bCs/>
                <w:sz w:val="14"/>
                <w:szCs w:val="14"/>
                <w:lang w:val="en-GB"/>
              </w:rPr>
              <w:t>Cash flows</w:t>
            </w:r>
          </w:p>
        </w:tc>
        <w:tc>
          <w:tcPr>
            <w:tcW w:w="1223" w:type="dxa"/>
            <w:noWrap/>
            <w:vAlign w:val="bottom"/>
          </w:tcPr>
          <w:p w14:paraId="1AEB4490" w14:textId="77777777" w:rsidR="00FB22A8" w:rsidRPr="00145555" w:rsidRDefault="00FB22A8">
            <w:pPr>
              <w:tabs>
                <w:tab w:val="decimal" w:pos="936"/>
              </w:tabs>
              <w:spacing w:before="60" w:after="30" w:line="276" w:lineRule="auto"/>
              <w:jc w:val="right"/>
              <w:rPr>
                <w:rFonts w:ascii="Arial" w:hAnsi="Arial" w:cs="Arial"/>
                <w:sz w:val="14"/>
                <w:szCs w:val="14"/>
                <w:lang w:val="en-GB"/>
              </w:rPr>
            </w:pPr>
          </w:p>
        </w:tc>
        <w:tc>
          <w:tcPr>
            <w:tcW w:w="1224" w:type="dxa"/>
            <w:noWrap/>
            <w:vAlign w:val="bottom"/>
          </w:tcPr>
          <w:p w14:paraId="4EB1FF89" w14:textId="77777777" w:rsidR="00FB22A8" w:rsidRPr="00145555" w:rsidRDefault="00FB22A8">
            <w:pPr>
              <w:tabs>
                <w:tab w:val="decimal" w:pos="803"/>
              </w:tabs>
              <w:spacing w:before="60" w:after="30" w:line="276" w:lineRule="auto"/>
              <w:jc w:val="right"/>
              <w:rPr>
                <w:rFonts w:ascii="Arial" w:hAnsi="Arial" w:cs="Arial"/>
                <w:sz w:val="14"/>
                <w:szCs w:val="14"/>
                <w:lang w:val="en-GB"/>
              </w:rPr>
            </w:pPr>
          </w:p>
        </w:tc>
        <w:tc>
          <w:tcPr>
            <w:tcW w:w="1271" w:type="dxa"/>
            <w:noWrap/>
            <w:vAlign w:val="bottom"/>
          </w:tcPr>
          <w:p w14:paraId="1DA4FF97" w14:textId="77777777" w:rsidR="00FB22A8" w:rsidRPr="00145555" w:rsidRDefault="00FB22A8">
            <w:pPr>
              <w:tabs>
                <w:tab w:val="decimal" w:pos="840"/>
              </w:tabs>
              <w:spacing w:before="60" w:after="30" w:line="276" w:lineRule="auto"/>
              <w:jc w:val="right"/>
              <w:rPr>
                <w:rFonts w:ascii="Arial" w:hAnsi="Arial" w:cs="Arial"/>
                <w:sz w:val="14"/>
                <w:szCs w:val="14"/>
                <w:lang w:val="en-GB"/>
              </w:rPr>
            </w:pPr>
          </w:p>
        </w:tc>
        <w:tc>
          <w:tcPr>
            <w:tcW w:w="1296" w:type="dxa"/>
            <w:noWrap/>
            <w:vAlign w:val="bottom"/>
          </w:tcPr>
          <w:p w14:paraId="5DEE0F02" w14:textId="77777777" w:rsidR="00FB22A8" w:rsidRPr="00145555" w:rsidRDefault="00FB22A8">
            <w:pPr>
              <w:tabs>
                <w:tab w:val="decimal" w:pos="953"/>
              </w:tabs>
              <w:spacing w:before="60" w:after="30" w:line="276" w:lineRule="auto"/>
              <w:jc w:val="right"/>
              <w:rPr>
                <w:rFonts w:ascii="Arial" w:hAnsi="Arial" w:cs="Arial"/>
                <w:sz w:val="14"/>
                <w:szCs w:val="14"/>
                <w:lang w:val="en-GB"/>
              </w:rPr>
            </w:pPr>
          </w:p>
        </w:tc>
        <w:tc>
          <w:tcPr>
            <w:tcW w:w="1224" w:type="dxa"/>
            <w:noWrap/>
            <w:vAlign w:val="bottom"/>
          </w:tcPr>
          <w:p w14:paraId="10C2A0B0" w14:textId="77777777" w:rsidR="00FB22A8" w:rsidRPr="00145555" w:rsidRDefault="00FB22A8">
            <w:pPr>
              <w:tabs>
                <w:tab w:val="decimal" w:pos="936"/>
              </w:tabs>
              <w:spacing w:before="60" w:after="30" w:line="276" w:lineRule="auto"/>
              <w:jc w:val="right"/>
              <w:rPr>
                <w:rFonts w:ascii="Arial" w:hAnsi="Arial" w:cs="Arial"/>
                <w:sz w:val="14"/>
                <w:szCs w:val="14"/>
                <w:lang w:val="en-GB"/>
              </w:rPr>
            </w:pPr>
          </w:p>
        </w:tc>
      </w:tr>
      <w:tr w:rsidR="00FB22A8" w:rsidRPr="006252DC" w14:paraId="2D82CEC8" w14:textId="77777777">
        <w:trPr>
          <w:trHeight w:val="87"/>
        </w:trPr>
        <w:tc>
          <w:tcPr>
            <w:tcW w:w="3510" w:type="dxa"/>
            <w:noWrap/>
            <w:vAlign w:val="bottom"/>
          </w:tcPr>
          <w:p w14:paraId="7E4F7855" w14:textId="77777777" w:rsidR="00FB22A8" w:rsidRPr="006252DC" w:rsidRDefault="00FB22A8">
            <w:pPr>
              <w:spacing w:before="60" w:after="30" w:line="276" w:lineRule="auto"/>
              <w:ind w:left="161" w:right="-88" w:hanging="161"/>
              <w:rPr>
                <w:rFonts w:ascii="Arial" w:hAnsi="Arial" w:cs="Arial"/>
                <w:sz w:val="14"/>
                <w:szCs w:val="14"/>
                <w:cs/>
                <w:lang w:val="en-GB"/>
              </w:rPr>
            </w:pPr>
            <w:r w:rsidRPr="006252DC">
              <w:rPr>
                <w:rFonts w:ascii="Arial" w:hAnsi="Arial" w:cs="Arial"/>
                <w:sz w:val="14"/>
                <w:szCs w:val="14"/>
                <w:lang w:val="en-GB"/>
              </w:rPr>
              <w:t xml:space="preserve">Premiums paid net of ceding commissions and </w:t>
            </w:r>
            <w:r>
              <w:rPr>
                <w:rFonts w:ascii="Arial" w:hAnsi="Arial" w:cs="Arial"/>
                <w:sz w:val="14"/>
                <w:szCs w:val="14"/>
                <w:lang w:val="en-GB"/>
              </w:rPr>
              <w:br/>
            </w:r>
            <w:r w:rsidRPr="006252DC">
              <w:rPr>
                <w:rFonts w:ascii="Arial" w:hAnsi="Arial" w:cs="Arial"/>
                <w:sz w:val="14"/>
                <w:szCs w:val="14"/>
                <w:lang w:val="en-GB"/>
              </w:rPr>
              <w:t>other directly attributable expenses paid</w:t>
            </w:r>
          </w:p>
        </w:tc>
        <w:tc>
          <w:tcPr>
            <w:tcW w:w="1223" w:type="dxa"/>
            <w:noWrap/>
            <w:vAlign w:val="bottom"/>
          </w:tcPr>
          <w:p w14:paraId="49C846B2" w14:textId="77777777" w:rsidR="00FB22A8" w:rsidRPr="00145555" w:rsidRDefault="00FB22A8">
            <w:pPr>
              <w:tabs>
                <w:tab w:val="decimal" w:pos="936"/>
              </w:tabs>
              <w:spacing w:before="60" w:after="30" w:line="276" w:lineRule="auto"/>
              <w:jc w:val="right"/>
              <w:rPr>
                <w:rFonts w:ascii="Arial" w:hAnsi="Arial" w:cs="Arial"/>
                <w:sz w:val="14"/>
                <w:szCs w:val="14"/>
                <w:lang w:val="en-GB"/>
              </w:rPr>
            </w:pPr>
            <w:r w:rsidRPr="00145555">
              <w:rPr>
                <w:rFonts w:ascii="Arial" w:hAnsi="Arial" w:cs="Arial"/>
                <w:sz w:val="14"/>
                <w:szCs w:val="14"/>
                <w:lang w:val="en-GB"/>
              </w:rPr>
              <w:t>80,73</w:t>
            </w:r>
            <w:r>
              <w:rPr>
                <w:rFonts w:ascii="Arial" w:hAnsi="Arial" w:cs="Arial"/>
                <w:sz w:val="14"/>
                <w:szCs w:val="14"/>
                <w:lang w:val="en-GB"/>
              </w:rPr>
              <w:t>8</w:t>
            </w:r>
          </w:p>
        </w:tc>
        <w:tc>
          <w:tcPr>
            <w:tcW w:w="1224" w:type="dxa"/>
            <w:noWrap/>
            <w:vAlign w:val="bottom"/>
          </w:tcPr>
          <w:p w14:paraId="234CF135" w14:textId="77777777" w:rsidR="00FB22A8" w:rsidRPr="00145555" w:rsidRDefault="00FB22A8">
            <w:pPr>
              <w:tabs>
                <w:tab w:val="decimal" w:pos="803"/>
              </w:tabs>
              <w:spacing w:before="60" w:after="30" w:line="276" w:lineRule="auto"/>
              <w:jc w:val="right"/>
              <w:rPr>
                <w:rFonts w:ascii="Arial" w:hAnsi="Arial" w:cs="Arial"/>
                <w:sz w:val="14"/>
                <w:szCs w:val="14"/>
                <w:lang w:val="en-GB"/>
              </w:rPr>
            </w:pPr>
            <w:r w:rsidRPr="00145555">
              <w:rPr>
                <w:rFonts w:ascii="Arial" w:hAnsi="Arial" w:cs="Browallia New"/>
                <w:sz w:val="14"/>
                <w:szCs w:val="17"/>
              </w:rPr>
              <w:t>-</w:t>
            </w:r>
          </w:p>
        </w:tc>
        <w:tc>
          <w:tcPr>
            <w:tcW w:w="1271" w:type="dxa"/>
            <w:noWrap/>
            <w:vAlign w:val="bottom"/>
          </w:tcPr>
          <w:p w14:paraId="59CE5039" w14:textId="77777777" w:rsidR="00FB22A8" w:rsidRPr="00145555" w:rsidRDefault="00FB22A8">
            <w:pPr>
              <w:tabs>
                <w:tab w:val="decimal" w:pos="840"/>
              </w:tabs>
              <w:spacing w:before="60" w:after="30" w:line="276" w:lineRule="auto"/>
              <w:jc w:val="right"/>
              <w:rPr>
                <w:rFonts w:ascii="Arial" w:hAnsi="Arial" w:cs="Arial"/>
                <w:sz w:val="14"/>
                <w:szCs w:val="14"/>
                <w:lang w:val="en-GB"/>
              </w:rPr>
            </w:pPr>
            <w:r w:rsidRPr="00145555">
              <w:rPr>
                <w:rFonts w:ascii="Arial" w:hAnsi="Arial" w:cs="Browallia New"/>
                <w:sz w:val="14"/>
                <w:szCs w:val="17"/>
              </w:rPr>
              <w:t>-</w:t>
            </w:r>
          </w:p>
        </w:tc>
        <w:tc>
          <w:tcPr>
            <w:tcW w:w="1296" w:type="dxa"/>
            <w:noWrap/>
            <w:vAlign w:val="bottom"/>
          </w:tcPr>
          <w:p w14:paraId="5AE88FF8" w14:textId="77777777" w:rsidR="00FB22A8" w:rsidRPr="00145555" w:rsidRDefault="00FB22A8">
            <w:pPr>
              <w:tabs>
                <w:tab w:val="decimal" w:pos="953"/>
              </w:tabs>
              <w:spacing w:before="60" w:after="30" w:line="276" w:lineRule="auto"/>
              <w:jc w:val="right"/>
              <w:rPr>
                <w:rFonts w:ascii="Arial" w:hAnsi="Arial" w:cs="Arial"/>
                <w:sz w:val="14"/>
                <w:szCs w:val="14"/>
                <w:lang w:val="en-GB"/>
              </w:rPr>
            </w:pPr>
            <w:r w:rsidRPr="00145555">
              <w:rPr>
                <w:rFonts w:ascii="Arial" w:hAnsi="Arial" w:cs="Browallia New"/>
                <w:sz w:val="14"/>
                <w:szCs w:val="17"/>
              </w:rPr>
              <w:t>-</w:t>
            </w:r>
          </w:p>
        </w:tc>
        <w:tc>
          <w:tcPr>
            <w:tcW w:w="1224" w:type="dxa"/>
            <w:noWrap/>
            <w:vAlign w:val="bottom"/>
          </w:tcPr>
          <w:p w14:paraId="26E80133" w14:textId="77777777" w:rsidR="00FB22A8" w:rsidRPr="00145555" w:rsidRDefault="00FB22A8">
            <w:pPr>
              <w:tabs>
                <w:tab w:val="decimal" w:pos="936"/>
              </w:tabs>
              <w:spacing w:before="60" w:after="30" w:line="276" w:lineRule="auto"/>
              <w:jc w:val="right"/>
              <w:rPr>
                <w:rFonts w:ascii="Arial" w:hAnsi="Arial" w:cs="Arial"/>
                <w:sz w:val="14"/>
                <w:szCs w:val="14"/>
                <w:lang w:val="en-GB"/>
              </w:rPr>
            </w:pPr>
            <w:r w:rsidRPr="00145555">
              <w:rPr>
                <w:rFonts w:ascii="Arial" w:hAnsi="Arial" w:cs="Arial"/>
                <w:sz w:val="14"/>
                <w:szCs w:val="14"/>
                <w:lang w:val="en-GB"/>
              </w:rPr>
              <w:t>80,73</w:t>
            </w:r>
            <w:r>
              <w:rPr>
                <w:rFonts w:ascii="Arial" w:hAnsi="Arial" w:cs="Arial"/>
                <w:sz w:val="14"/>
                <w:szCs w:val="14"/>
                <w:lang w:val="en-GB"/>
              </w:rPr>
              <w:t>8</w:t>
            </w:r>
          </w:p>
        </w:tc>
      </w:tr>
      <w:tr w:rsidR="00FB22A8" w:rsidRPr="006252DC" w14:paraId="73CF5F1E" w14:textId="77777777">
        <w:trPr>
          <w:trHeight w:val="87"/>
        </w:trPr>
        <w:tc>
          <w:tcPr>
            <w:tcW w:w="3510" w:type="dxa"/>
            <w:noWrap/>
            <w:vAlign w:val="bottom"/>
          </w:tcPr>
          <w:p w14:paraId="0E438C8D" w14:textId="77777777" w:rsidR="00FB22A8" w:rsidRPr="006252DC" w:rsidRDefault="00FB22A8">
            <w:pPr>
              <w:spacing w:before="60" w:after="30" w:line="276" w:lineRule="auto"/>
              <w:ind w:left="161" w:hanging="161"/>
              <w:rPr>
                <w:rFonts w:ascii="Arial" w:hAnsi="Arial" w:cs="Arial"/>
                <w:sz w:val="14"/>
                <w:szCs w:val="14"/>
                <w:cs/>
                <w:lang w:val="en-GB"/>
              </w:rPr>
            </w:pPr>
            <w:r w:rsidRPr="006252DC">
              <w:rPr>
                <w:rFonts w:ascii="Arial" w:hAnsi="Arial" w:cs="Arial"/>
                <w:sz w:val="14"/>
                <w:szCs w:val="14"/>
              </w:rPr>
              <w:t>Recoveries from reinsurance</w:t>
            </w:r>
          </w:p>
        </w:tc>
        <w:tc>
          <w:tcPr>
            <w:tcW w:w="1223" w:type="dxa"/>
            <w:noWrap/>
            <w:vAlign w:val="bottom"/>
          </w:tcPr>
          <w:p w14:paraId="5073B20C" w14:textId="77777777" w:rsidR="00FB22A8" w:rsidRPr="00145555" w:rsidRDefault="00FB22A8">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w:t>
            </w:r>
          </w:p>
        </w:tc>
        <w:tc>
          <w:tcPr>
            <w:tcW w:w="1224" w:type="dxa"/>
            <w:noWrap/>
            <w:vAlign w:val="bottom"/>
          </w:tcPr>
          <w:p w14:paraId="01825260" w14:textId="77777777" w:rsidR="00FB22A8" w:rsidRPr="00145555" w:rsidRDefault="00FB22A8">
            <w:pPr>
              <w:pBdr>
                <w:bottom w:val="single" w:sz="4" w:space="1" w:color="auto"/>
              </w:pBdr>
              <w:tabs>
                <w:tab w:val="decimal" w:pos="803"/>
              </w:tabs>
              <w:spacing w:before="60" w:after="30" w:line="276" w:lineRule="auto"/>
              <w:jc w:val="right"/>
              <w:rPr>
                <w:rFonts w:ascii="Arial" w:hAnsi="Arial" w:cs="Arial"/>
                <w:sz w:val="14"/>
                <w:szCs w:val="14"/>
                <w:lang w:val="en-GB"/>
              </w:rPr>
            </w:pPr>
            <w:r w:rsidRPr="00145555">
              <w:rPr>
                <w:rFonts w:ascii="Arial" w:hAnsi="Arial" w:cs="Browallia New"/>
                <w:sz w:val="14"/>
                <w:szCs w:val="17"/>
              </w:rPr>
              <w:t>-</w:t>
            </w:r>
          </w:p>
        </w:tc>
        <w:tc>
          <w:tcPr>
            <w:tcW w:w="1271" w:type="dxa"/>
            <w:noWrap/>
            <w:vAlign w:val="bottom"/>
          </w:tcPr>
          <w:p w14:paraId="7F9EE272" w14:textId="77777777" w:rsidR="00FB22A8" w:rsidRPr="00145555" w:rsidRDefault="00FB22A8">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7,496</w:t>
            </w:r>
          </w:p>
        </w:tc>
        <w:tc>
          <w:tcPr>
            <w:tcW w:w="1296" w:type="dxa"/>
            <w:noWrap/>
            <w:vAlign w:val="bottom"/>
          </w:tcPr>
          <w:p w14:paraId="0D622AC0" w14:textId="77777777" w:rsidR="00FB22A8" w:rsidRPr="00145555" w:rsidRDefault="00FB22A8">
            <w:pPr>
              <w:pBdr>
                <w:bottom w:val="single" w:sz="4" w:space="1" w:color="auto"/>
              </w:pBdr>
              <w:tabs>
                <w:tab w:val="decimal" w:pos="953"/>
              </w:tabs>
              <w:spacing w:before="60" w:after="30" w:line="276" w:lineRule="auto"/>
              <w:jc w:val="right"/>
              <w:rPr>
                <w:rFonts w:ascii="Arial" w:hAnsi="Arial" w:cs="Arial"/>
                <w:sz w:val="14"/>
                <w:szCs w:val="14"/>
                <w:lang w:val="en-GB"/>
              </w:rPr>
            </w:pPr>
            <w:r w:rsidRPr="00145555">
              <w:rPr>
                <w:rFonts w:ascii="Arial" w:hAnsi="Arial" w:cs="Browallia New"/>
                <w:sz w:val="14"/>
                <w:szCs w:val="17"/>
              </w:rPr>
              <w:t>-</w:t>
            </w:r>
          </w:p>
        </w:tc>
        <w:tc>
          <w:tcPr>
            <w:tcW w:w="1224" w:type="dxa"/>
            <w:noWrap/>
            <w:vAlign w:val="bottom"/>
          </w:tcPr>
          <w:p w14:paraId="0A0EC605" w14:textId="77777777" w:rsidR="00FB22A8" w:rsidRPr="00145555" w:rsidRDefault="00FB22A8">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7,496</w:t>
            </w:r>
          </w:p>
        </w:tc>
      </w:tr>
      <w:tr w:rsidR="00FB22A8" w:rsidRPr="006252DC" w14:paraId="414C8B28" w14:textId="77777777">
        <w:trPr>
          <w:trHeight w:val="87"/>
        </w:trPr>
        <w:tc>
          <w:tcPr>
            <w:tcW w:w="3510" w:type="dxa"/>
            <w:noWrap/>
            <w:vAlign w:val="bottom"/>
          </w:tcPr>
          <w:p w14:paraId="7580EFAA" w14:textId="77777777" w:rsidR="00FB22A8" w:rsidRPr="006252DC" w:rsidRDefault="00FB22A8">
            <w:pPr>
              <w:spacing w:before="60" w:after="30" w:line="276" w:lineRule="auto"/>
              <w:ind w:left="161" w:hanging="161"/>
              <w:rPr>
                <w:rFonts w:ascii="Arial" w:hAnsi="Arial" w:cs="Arial"/>
                <w:sz w:val="14"/>
                <w:szCs w:val="14"/>
                <w:cs/>
                <w:lang w:val="en-GB"/>
              </w:rPr>
            </w:pPr>
            <w:r w:rsidRPr="006252DC">
              <w:rPr>
                <w:rFonts w:ascii="Arial" w:hAnsi="Arial" w:cs="Arial"/>
                <w:b/>
                <w:bCs/>
                <w:sz w:val="14"/>
                <w:szCs w:val="14"/>
                <w:lang w:val="en-GB"/>
              </w:rPr>
              <w:t>Total cash flows</w:t>
            </w:r>
          </w:p>
        </w:tc>
        <w:tc>
          <w:tcPr>
            <w:tcW w:w="1223" w:type="dxa"/>
            <w:noWrap/>
            <w:vAlign w:val="bottom"/>
          </w:tcPr>
          <w:p w14:paraId="6E775101" w14:textId="77777777" w:rsidR="00FB22A8" w:rsidRPr="00145555" w:rsidRDefault="00FB22A8">
            <w:pPr>
              <w:pBdr>
                <w:bottom w:val="single" w:sz="4" w:space="1" w:color="auto"/>
              </w:pBdr>
              <w:tabs>
                <w:tab w:val="decimal" w:pos="936"/>
              </w:tabs>
              <w:spacing w:before="60" w:after="30" w:line="276" w:lineRule="auto"/>
              <w:jc w:val="right"/>
              <w:rPr>
                <w:rFonts w:ascii="Arial" w:hAnsi="Arial" w:cs="Arial"/>
                <w:sz w:val="14"/>
                <w:szCs w:val="14"/>
                <w:lang w:val="en-GB"/>
              </w:rPr>
            </w:pPr>
            <w:r w:rsidRPr="00145555">
              <w:rPr>
                <w:rFonts w:ascii="Arial" w:hAnsi="Arial" w:cs="Arial"/>
                <w:sz w:val="14"/>
                <w:szCs w:val="14"/>
                <w:lang w:val="en-GB"/>
              </w:rPr>
              <w:t>80,73</w:t>
            </w:r>
            <w:r>
              <w:rPr>
                <w:rFonts w:ascii="Arial" w:hAnsi="Arial" w:cs="Arial"/>
                <w:sz w:val="14"/>
                <w:szCs w:val="14"/>
                <w:lang w:val="en-GB"/>
              </w:rPr>
              <w:t>8</w:t>
            </w:r>
          </w:p>
        </w:tc>
        <w:tc>
          <w:tcPr>
            <w:tcW w:w="1224" w:type="dxa"/>
            <w:noWrap/>
            <w:vAlign w:val="bottom"/>
          </w:tcPr>
          <w:p w14:paraId="726B8421" w14:textId="77777777" w:rsidR="00FB22A8" w:rsidRPr="00145555" w:rsidRDefault="00FB22A8">
            <w:pPr>
              <w:pBdr>
                <w:bottom w:val="single" w:sz="4" w:space="1" w:color="auto"/>
              </w:pBdr>
              <w:tabs>
                <w:tab w:val="decimal" w:pos="803"/>
              </w:tabs>
              <w:spacing w:before="60" w:after="30" w:line="276" w:lineRule="auto"/>
              <w:jc w:val="right"/>
              <w:rPr>
                <w:rFonts w:ascii="Arial" w:hAnsi="Arial" w:cs="Arial"/>
                <w:sz w:val="14"/>
                <w:szCs w:val="14"/>
                <w:lang w:val="en-GB"/>
              </w:rPr>
            </w:pPr>
            <w:r w:rsidRPr="00145555">
              <w:rPr>
                <w:rFonts w:ascii="Arial" w:hAnsi="Arial" w:cs="Browallia New"/>
                <w:sz w:val="14"/>
                <w:szCs w:val="17"/>
              </w:rPr>
              <w:t>-</w:t>
            </w:r>
          </w:p>
        </w:tc>
        <w:tc>
          <w:tcPr>
            <w:tcW w:w="1271" w:type="dxa"/>
            <w:noWrap/>
            <w:vAlign w:val="bottom"/>
          </w:tcPr>
          <w:p w14:paraId="21B8CE11" w14:textId="77777777" w:rsidR="00FB22A8" w:rsidRPr="00145555" w:rsidRDefault="00FB22A8">
            <w:pPr>
              <w:pBdr>
                <w:bottom w:val="single" w:sz="4" w:space="1" w:color="auto"/>
              </w:pBdr>
              <w:tabs>
                <w:tab w:val="decimal" w:pos="840"/>
              </w:tabs>
              <w:spacing w:before="60" w:after="30" w:line="276" w:lineRule="auto"/>
              <w:jc w:val="right"/>
              <w:rPr>
                <w:rFonts w:ascii="Arial" w:hAnsi="Arial" w:cs="Arial"/>
                <w:sz w:val="14"/>
                <w:szCs w:val="14"/>
                <w:lang w:val="en-GB"/>
              </w:rPr>
            </w:pPr>
            <w:r>
              <w:rPr>
                <w:rFonts w:ascii="Arial" w:hAnsi="Arial" w:cs="Arial"/>
                <w:sz w:val="14"/>
                <w:szCs w:val="14"/>
                <w:lang w:val="en-GB"/>
              </w:rPr>
              <w:t>7,496</w:t>
            </w:r>
          </w:p>
        </w:tc>
        <w:tc>
          <w:tcPr>
            <w:tcW w:w="1296" w:type="dxa"/>
            <w:noWrap/>
            <w:vAlign w:val="bottom"/>
          </w:tcPr>
          <w:p w14:paraId="49C62131" w14:textId="77777777" w:rsidR="00FB22A8" w:rsidRPr="00145555" w:rsidRDefault="00FB22A8">
            <w:pPr>
              <w:pBdr>
                <w:bottom w:val="single" w:sz="4" w:space="1" w:color="auto"/>
              </w:pBdr>
              <w:tabs>
                <w:tab w:val="decimal" w:pos="953"/>
              </w:tabs>
              <w:spacing w:before="60" w:after="30" w:line="276" w:lineRule="auto"/>
              <w:jc w:val="right"/>
              <w:rPr>
                <w:rFonts w:ascii="Arial" w:hAnsi="Arial" w:cs="Arial"/>
                <w:sz w:val="14"/>
                <w:szCs w:val="14"/>
                <w:lang w:val="en-GB"/>
              </w:rPr>
            </w:pPr>
            <w:r w:rsidRPr="00145555">
              <w:rPr>
                <w:rFonts w:ascii="Arial" w:hAnsi="Arial" w:cs="Browallia New"/>
                <w:sz w:val="14"/>
                <w:szCs w:val="17"/>
              </w:rPr>
              <w:t>-</w:t>
            </w:r>
          </w:p>
        </w:tc>
        <w:tc>
          <w:tcPr>
            <w:tcW w:w="1224" w:type="dxa"/>
            <w:noWrap/>
            <w:vAlign w:val="bottom"/>
          </w:tcPr>
          <w:p w14:paraId="50F4256C" w14:textId="77777777" w:rsidR="00FB22A8" w:rsidRPr="00145555" w:rsidRDefault="00FB22A8">
            <w:pPr>
              <w:pBdr>
                <w:bottom w:val="single" w:sz="4" w:space="1" w:color="auto"/>
              </w:pBd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88,234</w:t>
            </w:r>
          </w:p>
        </w:tc>
      </w:tr>
      <w:tr w:rsidR="00FB22A8" w:rsidRPr="006252DC" w14:paraId="3D58106F" w14:textId="77777777">
        <w:trPr>
          <w:trHeight w:val="87"/>
        </w:trPr>
        <w:tc>
          <w:tcPr>
            <w:tcW w:w="3510" w:type="dxa"/>
            <w:noWrap/>
            <w:vAlign w:val="bottom"/>
          </w:tcPr>
          <w:p w14:paraId="30835F17" w14:textId="77777777" w:rsidR="00FB22A8" w:rsidRPr="006252DC" w:rsidRDefault="00FB22A8">
            <w:pPr>
              <w:spacing w:before="60" w:after="30" w:line="276" w:lineRule="auto"/>
              <w:ind w:left="161" w:hanging="161"/>
              <w:rPr>
                <w:rFonts w:ascii="Arial" w:hAnsi="Arial" w:cs="Arial"/>
                <w:b/>
                <w:bCs/>
                <w:sz w:val="14"/>
                <w:szCs w:val="14"/>
                <w:cs/>
                <w:lang w:val="en-GB"/>
              </w:rPr>
            </w:pPr>
          </w:p>
        </w:tc>
        <w:tc>
          <w:tcPr>
            <w:tcW w:w="1223" w:type="dxa"/>
            <w:noWrap/>
            <w:vAlign w:val="bottom"/>
          </w:tcPr>
          <w:p w14:paraId="3AE3BBDD" w14:textId="77777777" w:rsidR="00FB22A8" w:rsidRPr="00145555" w:rsidRDefault="00FB22A8">
            <w:pPr>
              <w:tabs>
                <w:tab w:val="decimal" w:pos="936"/>
              </w:tabs>
              <w:spacing w:before="60" w:after="30" w:line="276" w:lineRule="auto"/>
              <w:jc w:val="right"/>
              <w:rPr>
                <w:rFonts w:ascii="Arial" w:hAnsi="Arial" w:cs="Arial"/>
                <w:sz w:val="14"/>
                <w:szCs w:val="14"/>
                <w:cs/>
                <w:lang w:val="en-GB"/>
              </w:rPr>
            </w:pPr>
          </w:p>
        </w:tc>
        <w:tc>
          <w:tcPr>
            <w:tcW w:w="1224" w:type="dxa"/>
            <w:noWrap/>
            <w:vAlign w:val="bottom"/>
          </w:tcPr>
          <w:p w14:paraId="4DAAE434" w14:textId="77777777" w:rsidR="00FB22A8" w:rsidRPr="00145555" w:rsidRDefault="00FB22A8">
            <w:pPr>
              <w:tabs>
                <w:tab w:val="decimal" w:pos="803"/>
              </w:tabs>
              <w:spacing w:before="60" w:after="30" w:line="276" w:lineRule="auto"/>
              <w:jc w:val="right"/>
              <w:rPr>
                <w:rFonts w:ascii="Arial" w:hAnsi="Arial" w:cs="Arial"/>
                <w:sz w:val="14"/>
                <w:szCs w:val="14"/>
                <w:cs/>
                <w:lang w:val="en-GB"/>
              </w:rPr>
            </w:pPr>
          </w:p>
        </w:tc>
        <w:tc>
          <w:tcPr>
            <w:tcW w:w="1271" w:type="dxa"/>
            <w:noWrap/>
            <w:vAlign w:val="bottom"/>
          </w:tcPr>
          <w:p w14:paraId="30016D58" w14:textId="77777777" w:rsidR="00FB22A8" w:rsidRPr="00145555" w:rsidRDefault="00FB22A8">
            <w:pPr>
              <w:tabs>
                <w:tab w:val="decimal" w:pos="840"/>
              </w:tabs>
              <w:spacing w:before="60" w:after="30" w:line="276" w:lineRule="auto"/>
              <w:jc w:val="right"/>
              <w:rPr>
                <w:rFonts w:ascii="Arial" w:hAnsi="Arial" w:cs="Arial"/>
                <w:sz w:val="14"/>
                <w:szCs w:val="14"/>
                <w:cs/>
                <w:lang w:val="en-GB"/>
              </w:rPr>
            </w:pPr>
          </w:p>
        </w:tc>
        <w:tc>
          <w:tcPr>
            <w:tcW w:w="1296" w:type="dxa"/>
            <w:noWrap/>
            <w:vAlign w:val="bottom"/>
          </w:tcPr>
          <w:p w14:paraId="41CC8343" w14:textId="77777777" w:rsidR="00FB22A8" w:rsidRPr="00145555" w:rsidRDefault="00FB22A8">
            <w:pPr>
              <w:tabs>
                <w:tab w:val="decimal" w:pos="953"/>
              </w:tabs>
              <w:spacing w:before="60" w:after="30" w:line="276" w:lineRule="auto"/>
              <w:jc w:val="right"/>
              <w:rPr>
                <w:rFonts w:ascii="Arial" w:hAnsi="Arial" w:cs="Arial"/>
                <w:sz w:val="14"/>
                <w:szCs w:val="14"/>
                <w:cs/>
                <w:lang w:val="en-GB"/>
              </w:rPr>
            </w:pPr>
          </w:p>
        </w:tc>
        <w:tc>
          <w:tcPr>
            <w:tcW w:w="1224" w:type="dxa"/>
            <w:noWrap/>
            <w:vAlign w:val="bottom"/>
          </w:tcPr>
          <w:p w14:paraId="5DD48751" w14:textId="77777777" w:rsidR="00FB22A8" w:rsidRPr="00145555" w:rsidRDefault="00FB22A8">
            <w:pPr>
              <w:tabs>
                <w:tab w:val="decimal" w:pos="936"/>
              </w:tabs>
              <w:spacing w:before="60" w:after="30" w:line="276" w:lineRule="auto"/>
              <w:jc w:val="right"/>
              <w:rPr>
                <w:rFonts w:ascii="Arial" w:hAnsi="Arial" w:cs="Arial"/>
                <w:sz w:val="14"/>
                <w:szCs w:val="14"/>
                <w:cs/>
                <w:lang w:val="en-GB"/>
              </w:rPr>
            </w:pPr>
          </w:p>
        </w:tc>
      </w:tr>
      <w:tr w:rsidR="00FB22A8" w:rsidRPr="006252DC" w14:paraId="18F63649" w14:textId="77777777">
        <w:trPr>
          <w:trHeight w:val="87"/>
        </w:trPr>
        <w:tc>
          <w:tcPr>
            <w:tcW w:w="3510" w:type="dxa"/>
            <w:noWrap/>
            <w:vAlign w:val="center"/>
          </w:tcPr>
          <w:p w14:paraId="767B3C47" w14:textId="56862C1F" w:rsidR="00FB22A8" w:rsidRPr="006252DC" w:rsidRDefault="00FB22A8">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 xml:space="preserve">Ending balance </w:t>
            </w:r>
            <w:r w:rsidR="00FA0B11">
              <w:rPr>
                <w:rFonts w:ascii="Arial" w:hAnsi="Arial" w:cs="Arial"/>
                <w:sz w:val="14"/>
                <w:szCs w:val="14"/>
                <w:lang w:val="en-GB"/>
              </w:rPr>
              <w:t>re</w:t>
            </w:r>
            <w:r w:rsidRPr="006252DC">
              <w:rPr>
                <w:rFonts w:ascii="Arial" w:hAnsi="Arial" w:cs="Arial"/>
                <w:sz w:val="14"/>
                <w:szCs w:val="14"/>
                <w:lang w:val="en-GB"/>
              </w:rPr>
              <w:t>insurance contract assets</w:t>
            </w:r>
          </w:p>
        </w:tc>
        <w:tc>
          <w:tcPr>
            <w:tcW w:w="1223" w:type="dxa"/>
            <w:noWrap/>
            <w:vAlign w:val="bottom"/>
          </w:tcPr>
          <w:p w14:paraId="70C45458" w14:textId="77777777" w:rsidR="00FB22A8" w:rsidRPr="00145555" w:rsidRDefault="00FB22A8">
            <w:pPr>
              <w:tabs>
                <w:tab w:val="decimal" w:pos="936"/>
              </w:tabs>
              <w:spacing w:before="60" w:after="30" w:line="276" w:lineRule="auto"/>
              <w:jc w:val="right"/>
              <w:rPr>
                <w:rFonts w:ascii="Arial" w:hAnsi="Arial" w:cs="Arial"/>
                <w:sz w:val="14"/>
                <w:szCs w:val="14"/>
                <w:cs/>
                <w:lang w:val="en-GB"/>
              </w:rPr>
            </w:pPr>
            <w:r w:rsidRPr="00145555">
              <w:rPr>
                <w:rFonts w:ascii="Arial" w:hAnsi="Arial" w:cs="Arial"/>
                <w:sz w:val="14"/>
                <w:szCs w:val="14"/>
                <w:lang w:val="en-GB"/>
              </w:rPr>
              <w:t>(48,92</w:t>
            </w:r>
            <w:r>
              <w:rPr>
                <w:rFonts w:ascii="Arial" w:hAnsi="Arial" w:cs="Arial"/>
                <w:sz w:val="14"/>
                <w:szCs w:val="14"/>
                <w:lang w:val="en-GB"/>
              </w:rPr>
              <w:t>7</w:t>
            </w:r>
            <w:r w:rsidRPr="00145555">
              <w:rPr>
                <w:rFonts w:ascii="Arial" w:hAnsi="Arial" w:cs="Arial"/>
                <w:sz w:val="14"/>
                <w:szCs w:val="14"/>
                <w:lang w:val="en-GB"/>
              </w:rPr>
              <w:t>)</w:t>
            </w:r>
          </w:p>
        </w:tc>
        <w:tc>
          <w:tcPr>
            <w:tcW w:w="1224" w:type="dxa"/>
            <w:noWrap/>
            <w:vAlign w:val="bottom"/>
          </w:tcPr>
          <w:p w14:paraId="36E4AB2E" w14:textId="77777777" w:rsidR="00FB22A8" w:rsidRPr="00145555" w:rsidRDefault="00FB22A8">
            <w:pPr>
              <w:tabs>
                <w:tab w:val="decimal" w:pos="803"/>
              </w:tabs>
              <w:spacing w:before="60" w:after="30" w:line="276" w:lineRule="auto"/>
              <w:jc w:val="right"/>
              <w:rPr>
                <w:rFonts w:ascii="Arial" w:hAnsi="Arial" w:cs="Arial"/>
                <w:sz w:val="14"/>
                <w:szCs w:val="14"/>
                <w:cs/>
                <w:lang w:val="en-GB"/>
              </w:rPr>
            </w:pPr>
            <w:r w:rsidRPr="00145555">
              <w:rPr>
                <w:rFonts w:ascii="Arial" w:hAnsi="Arial" w:cs="Browallia New"/>
                <w:sz w:val="14"/>
                <w:szCs w:val="17"/>
              </w:rPr>
              <w:t>-</w:t>
            </w:r>
          </w:p>
        </w:tc>
        <w:tc>
          <w:tcPr>
            <w:tcW w:w="1271" w:type="dxa"/>
            <w:noWrap/>
            <w:vAlign w:val="bottom"/>
          </w:tcPr>
          <w:p w14:paraId="7D87DD3F" w14:textId="77777777" w:rsidR="00FB22A8" w:rsidRPr="00145555" w:rsidRDefault="00FB22A8">
            <w:pPr>
              <w:tabs>
                <w:tab w:val="decimal" w:pos="840"/>
              </w:tabs>
              <w:spacing w:before="60" w:after="30" w:line="276" w:lineRule="auto"/>
              <w:jc w:val="right"/>
              <w:rPr>
                <w:rFonts w:ascii="Arial" w:hAnsi="Arial" w:cs="Arial"/>
                <w:sz w:val="14"/>
                <w:szCs w:val="14"/>
                <w:cs/>
                <w:lang w:val="en-GB"/>
              </w:rPr>
            </w:pPr>
            <w:r>
              <w:rPr>
                <w:rFonts w:ascii="Arial" w:hAnsi="Arial" w:cs="Arial"/>
                <w:sz w:val="14"/>
                <w:szCs w:val="14"/>
                <w:lang w:val="en-GB"/>
              </w:rPr>
              <w:t>234,772</w:t>
            </w:r>
          </w:p>
        </w:tc>
        <w:tc>
          <w:tcPr>
            <w:tcW w:w="1296" w:type="dxa"/>
            <w:noWrap/>
            <w:vAlign w:val="bottom"/>
          </w:tcPr>
          <w:p w14:paraId="603FBC69" w14:textId="77777777" w:rsidR="00FB22A8" w:rsidRPr="00145555" w:rsidRDefault="00FB22A8">
            <w:pPr>
              <w:tabs>
                <w:tab w:val="decimal" w:pos="953"/>
              </w:tabs>
              <w:spacing w:before="60" w:after="30" w:line="276" w:lineRule="auto"/>
              <w:jc w:val="right"/>
              <w:rPr>
                <w:rFonts w:ascii="Arial" w:hAnsi="Arial" w:cs="Arial"/>
                <w:sz w:val="14"/>
                <w:szCs w:val="14"/>
                <w:cs/>
                <w:lang w:val="en-GB"/>
              </w:rPr>
            </w:pPr>
            <w:r>
              <w:rPr>
                <w:rFonts w:ascii="Arial" w:hAnsi="Arial" w:cs="Arial"/>
                <w:sz w:val="14"/>
                <w:szCs w:val="14"/>
                <w:lang w:val="en-GB"/>
              </w:rPr>
              <w:t>37,785</w:t>
            </w:r>
          </w:p>
        </w:tc>
        <w:tc>
          <w:tcPr>
            <w:tcW w:w="1224" w:type="dxa"/>
            <w:noWrap/>
            <w:vAlign w:val="bottom"/>
          </w:tcPr>
          <w:p w14:paraId="082BF22C" w14:textId="77777777" w:rsidR="00FB22A8" w:rsidRPr="00145555" w:rsidRDefault="00FB22A8">
            <w:pPr>
              <w:tabs>
                <w:tab w:val="decimal" w:pos="936"/>
              </w:tabs>
              <w:spacing w:before="60" w:after="30" w:line="276" w:lineRule="auto"/>
              <w:jc w:val="right"/>
              <w:rPr>
                <w:rFonts w:ascii="Arial" w:hAnsi="Arial" w:cs="Arial"/>
                <w:sz w:val="14"/>
                <w:szCs w:val="14"/>
                <w:lang w:val="en-GB"/>
              </w:rPr>
            </w:pPr>
            <w:r>
              <w:rPr>
                <w:rFonts w:ascii="Arial" w:hAnsi="Arial" w:cs="Arial"/>
                <w:sz w:val="14"/>
                <w:szCs w:val="14"/>
                <w:lang w:val="en-GB"/>
              </w:rPr>
              <w:t>223,630</w:t>
            </w:r>
          </w:p>
        </w:tc>
      </w:tr>
      <w:tr w:rsidR="00FB22A8" w:rsidRPr="006252DC" w14:paraId="3B4E683E" w14:textId="77777777">
        <w:trPr>
          <w:trHeight w:val="87"/>
        </w:trPr>
        <w:tc>
          <w:tcPr>
            <w:tcW w:w="3510" w:type="dxa"/>
            <w:noWrap/>
            <w:vAlign w:val="center"/>
          </w:tcPr>
          <w:p w14:paraId="388D601E" w14:textId="5A796D5C" w:rsidR="00FB22A8" w:rsidRPr="006252DC" w:rsidRDefault="00FB22A8">
            <w:pPr>
              <w:spacing w:before="60" w:after="30" w:line="276" w:lineRule="auto"/>
              <w:ind w:left="161" w:hanging="161"/>
              <w:rPr>
                <w:rFonts w:ascii="Arial" w:hAnsi="Arial" w:cs="Arial"/>
                <w:b/>
                <w:bCs/>
                <w:sz w:val="14"/>
                <w:szCs w:val="14"/>
                <w:cs/>
                <w:lang w:val="en-GB"/>
              </w:rPr>
            </w:pPr>
            <w:r w:rsidRPr="006252DC">
              <w:rPr>
                <w:rFonts w:ascii="Arial" w:hAnsi="Arial" w:cs="Arial"/>
                <w:sz w:val="14"/>
                <w:szCs w:val="14"/>
                <w:lang w:val="en-GB"/>
              </w:rPr>
              <w:t xml:space="preserve">Ending balance </w:t>
            </w:r>
            <w:r w:rsidR="00FA0B11">
              <w:rPr>
                <w:rFonts w:ascii="Arial" w:hAnsi="Arial" w:cs="Arial"/>
                <w:sz w:val="14"/>
                <w:szCs w:val="14"/>
                <w:lang w:val="en-GB"/>
              </w:rPr>
              <w:t>re</w:t>
            </w:r>
            <w:r w:rsidRPr="006252DC">
              <w:rPr>
                <w:rFonts w:ascii="Arial" w:hAnsi="Arial" w:cs="Arial"/>
                <w:sz w:val="14"/>
                <w:szCs w:val="14"/>
                <w:lang w:val="en-GB"/>
              </w:rPr>
              <w:t>insurance contract liabilities</w:t>
            </w:r>
          </w:p>
        </w:tc>
        <w:tc>
          <w:tcPr>
            <w:tcW w:w="1223" w:type="dxa"/>
            <w:noWrap/>
            <w:vAlign w:val="bottom"/>
          </w:tcPr>
          <w:p w14:paraId="22AD3152" w14:textId="77777777" w:rsidR="00FB22A8" w:rsidRPr="00145555" w:rsidRDefault="00FB22A8" w:rsidP="009F4CA0">
            <w:pPr>
              <w:tabs>
                <w:tab w:val="decimal" w:pos="936"/>
              </w:tabs>
              <w:spacing w:before="60" w:after="30" w:line="276" w:lineRule="auto"/>
              <w:jc w:val="right"/>
              <w:rPr>
                <w:rFonts w:ascii="Arial" w:hAnsi="Arial" w:cs="Arial"/>
                <w:sz w:val="14"/>
                <w:szCs w:val="14"/>
                <w:cs/>
                <w:lang w:val="en-GB"/>
              </w:rPr>
            </w:pPr>
            <w:r w:rsidRPr="00145555">
              <w:rPr>
                <w:rFonts w:ascii="Arial" w:hAnsi="Arial" w:cs="Browallia New"/>
                <w:sz w:val="14"/>
                <w:szCs w:val="17"/>
              </w:rPr>
              <w:t>-</w:t>
            </w:r>
          </w:p>
        </w:tc>
        <w:tc>
          <w:tcPr>
            <w:tcW w:w="1224" w:type="dxa"/>
            <w:noWrap/>
            <w:vAlign w:val="bottom"/>
          </w:tcPr>
          <w:p w14:paraId="6949E922" w14:textId="77777777" w:rsidR="00FB22A8" w:rsidRPr="00145555" w:rsidRDefault="00FB22A8" w:rsidP="009F4CA0">
            <w:pPr>
              <w:tabs>
                <w:tab w:val="decimal" w:pos="803"/>
              </w:tabs>
              <w:spacing w:before="60" w:after="30" w:line="276" w:lineRule="auto"/>
              <w:jc w:val="right"/>
              <w:rPr>
                <w:rFonts w:ascii="Arial" w:hAnsi="Arial" w:cs="Arial"/>
                <w:sz w:val="14"/>
                <w:szCs w:val="14"/>
                <w:cs/>
                <w:lang w:val="en-GB"/>
              </w:rPr>
            </w:pPr>
            <w:r w:rsidRPr="00145555">
              <w:rPr>
                <w:rFonts w:ascii="Arial" w:hAnsi="Arial" w:cs="Browallia New"/>
                <w:sz w:val="14"/>
                <w:szCs w:val="17"/>
              </w:rPr>
              <w:t>-</w:t>
            </w:r>
          </w:p>
        </w:tc>
        <w:tc>
          <w:tcPr>
            <w:tcW w:w="1271" w:type="dxa"/>
            <w:noWrap/>
            <w:vAlign w:val="bottom"/>
          </w:tcPr>
          <w:p w14:paraId="5381AF18" w14:textId="77777777" w:rsidR="00FB22A8" w:rsidRPr="00145555" w:rsidRDefault="00FB22A8" w:rsidP="009F4CA0">
            <w:pPr>
              <w:tabs>
                <w:tab w:val="decimal" w:pos="840"/>
              </w:tabs>
              <w:spacing w:before="60" w:after="30" w:line="276" w:lineRule="auto"/>
              <w:jc w:val="right"/>
              <w:rPr>
                <w:rFonts w:ascii="Arial" w:hAnsi="Arial" w:cs="Arial"/>
                <w:sz w:val="14"/>
                <w:szCs w:val="14"/>
                <w:cs/>
                <w:lang w:val="en-GB"/>
              </w:rPr>
            </w:pPr>
            <w:r w:rsidRPr="00145555">
              <w:rPr>
                <w:rFonts w:ascii="Arial" w:hAnsi="Arial" w:cs="Browallia New"/>
                <w:sz w:val="14"/>
                <w:szCs w:val="17"/>
              </w:rPr>
              <w:t>-</w:t>
            </w:r>
          </w:p>
        </w:tc>
        <w:tc>
          <w:tcPr>
            <w:tcW w:w="1296" w:type="dxa"/>
            <w:noWrap/>
            <w:vAlign w:val="bottom"/>
          </w:tcPr>
          <w:p w14:paraId="3126FB38" w14:textId="77777777" w:rsidR="00FB22A8" w:rsidRPr="00145555" w:rsidRDefault="00FB22A8" w:rsidP="009F4CA0">
            <w:pPr>
              <w:tabs>
                <w:tab w:val="decimal" w:pos="953"/>
              </w:tabs>
              <w:spacing w:before="60" w:after="30" w:line="276" w:lineRule="auto"/>
              <w:jc w:val="right"/>
              <w:rPr>
                <w:rFonts w:ascii="Arial" w:hAnsi="Arial" w:cs="Arial"/>
                <w:sz w:val="14"/>
                <w:szCs w:val="14"/>
                <w:cs/>
                <w:lang w:val="en-GB"/>
              </w:rPr>
            </w:pPr>
            <w:r w:rsidRPr="00145555">
              <w:rPr>
                <w:rFonts w:ascii="Arial" w:hAnsi="Arial" w:cs="Browallia New"/>
                <w:sz w:val="14"/>
                <w:szCs w:val="17"/>
              </w:rPr>
              <w:t>-</w:t>
            </w:r>
          </w:p>
        </w:tc>
        <w:tc>
          <w:tcPr>
            <w:tcW w:w="1224" w:type="dxa"/>
            <w:noWrap/>
            <w:vAlign w:val="bottom"/>
          </w:tcPr>
          <w:p w14:paraId="3F806278" w14:textId="77777777" w:rsidR="00FB22A8" w:rsidRPr="00145555" w:rsidRDefault="00FB22A8" w:rsidP="009F4CA0">
            <w:pPr>
              <w:tabs>
                <w:tab w:val="decimal" w:pos="936"/>
              </w:tabs>
              <w:spacing w:before="60" w:after="30" w:line="276" w:lineRule="auto"/>
              <w:jc w:val="right"/>
              <w:rPr>
                <w:rFonts w:ascii="Arial" w:hAnsi="Arial" w:cs="Arial"/>
                <w:sz w:val="14"/>
                <w:szCs w:val="14"/>
                <w:lang w:val="en-GB"/>
              </w:rPr>
            </w:pPr>
            <w:r w:rsidRPr="00145555">
              <w:rPr>
                <w:rFonts w:ascii="Arial" w:hAnsi="Arial" w:cs="Browallia New"/>
                <w:sz w:val="14"/>
                <w:szCs w:val="17"/>
              </w:rPr>
              <w:t>-</w:t>
            </w:r>
          </w:p>
        </w:tc>
      </w:tr>
    </w:tbl>
    <w:p w14:paraId="130C8536" w14:textId="77777777" w:rsidR="003214C5" w:rsidRDefault="003214C5"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757EFD33" w14:textId="77777777" w:rsidR="00FB22A8" w:rsidRDefault="00FB22A8"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44F16287" w14:textId="77777777" w:rsidR="00FB22A8" w:rsidRDefault="00FB22A8"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54024629" w14:textId="77777777" w:rsidR="00FB22A8" w:rsidRDefault="00FB22A8"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22062547" w14:textId="77777777" w:rsidR="00FB22A8" w:rsidRDefault="00FB22A8"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49401B75" w14:textId="77777777" w:rsidR="00FB22A8" w:rsidRDefault="00FB22A8"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7267207C" w14:textId="77777777" w:rsidR="00FB22A8" w:rsidRDefault="00FB22A8"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7A31B669" w14:textId="77777777" w:rsidR="00FB22A8" w:rsidRDefault="00FB22A8"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5375B590" w14:textId="77777777" w:rsidR="00D846E3" w:rsidRDefault="00D846E3"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23E17C39" w14:textId="77777777" w:rsidR="00FB22A8" w:rsidRDefault="00FB22A8"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44A0BBB3" w14:textId="77777777" w:rsidR="00FB22A8" w:rsidRDefault="00FB22A8" w:rsidP="00BC69D4">
      <w:pPr>
        <w:pStyle w:val="BodyTextIndent3"/>
        <w:tabs>
          <w:tab w:val="left" w:pos="1638"/>
        </w:tabs>
        <w:spacing w:line="360" w:lineRule="auto"/>
        <w:ind w:left="1652" w:firstLine="0"/>
        <w:rPr>
          <w:rFonts w:ascii="Arial" w:hAnsi="Arial" w:cstheme="minorBidi"/>
          <w:b/>
          <w:bCs/>
          <w:caps/>
          <w:sz w:val="19"/>
          <w:szCs w:val="24"/>
          <w:lang w:val="en-GB" w:bidi="th-TH"/>
        </w:rPr>
      </w:pPr>
    </w:p>
    <w:p w14:paraId="4E03D3E8" w14:textId="79C74881" w:rsidR="009E4DA5" w:rsidRDefault="009E4DA5">
      <w:pPr>
        <w:rPr>
          <w:rFonts w:ascii="Arial" w:hAnsi="Arial" w:cstheme="minorBidi"/>
          <w:b/>
          <w:bCs/>
          <w:caps/>
          <w:sz w:val="19"/>
          <w:lang w:val="en-GB" w:eastAsia="en-US"/>
        </w:rPr>
      </w:pPr>
      <w:r>
        <w:rPr>
          <w:rFonts w:ascii="Arial" w:hAnsi="Arial" w:cstheme="minorBidi"/>
          <w:b/>
          <w:bCs/>
          <w:caps/>
          <w:sz w:val="19"/>
          <w:lang w:val="en-GB"/>
        </w:rPr>
        <w:br w:type="page"/>
      </w:r>
    </w:p>
    <w:p w14:paraId="0E656E00" w14:textId="6B181529" w:rsidR="00270A22" w:rsidRPr="00527434" w:rsidRDefault="00527434" w:rsidP="00384F83">
      <w:pPr>
        <w:pStyle w:val="BodyTextIndent3"/>
        <w:numPr>
          <w:ilvl w:val="0"/>
          <w:numId w:val="33"/>
        </w:numPr>
        <w:tabs>
          <w:tab w:val="left" w:pos="1134"/>
        </w:tabs>
        <w:spacing w:line="360" w:lineRule="auto"/>
        <w:ind w:left="993"/>
        <w:rPr>
          <w:rFonts w:ascii="Arial" w:hAnsi="Arial" w:cstheme="minorBidi"/>
          <w:b/>
          <w:bCs/>
          <w:sz w:val="19"/>
          <w:szCs w:val="24"/>
          <w:lang w:val="en-GB" w:bidi="th-TH"/>
        </w:rPr>
      </w:pPr>
      <w:r>
        <w:rPr>
          <w:rFonts w:ascii="Arial" w:hAnsi="Arial" w:cstheme="minorBidi"/>
          <w:b/>
          <w:bCs/>
          <w:sz w:val="19"/>
          <w:szCs w:val="24"/>
          <w:lang w:val="en-GB" w:bidi="th-TH"/>
        </w:rPr>
        <w:lastRenderedPageBreak/>
        <w:t>Development claims</w:t>
      </w:r>
    </w:p>
    <w:p w14:paraId="6898F60F" w14:textId="77777777" w:rsidR="00527434" w:rsidRPr="00AB7260" w:rsidRDefault="00527434" w:rsidP="00527434">
      <w:pPr>
        <w:pStyle w:val="ListParagraph"/>
        <w:tabs>
          <w:tab w:val="left" w:pos="909"/>
          <w:tab w:val="left" w:pos="5670"/>
          <w:tab w:val="left" w:pos="7371"/>
          <w:tab w:val="left" w:pos="7655"/>
        </w:tabs>
        <w:spacing w:line="360" w:lineRule="auto"/>
        <w:rPr>
          <w:rFonts w:ascii="Arial" w:hAnsi="Arial" w:cs="Arial"/>
          <w:sz w:val="16"/>
          <w:szCs w:val="16"/>
          <w:highlight w:val="yellow"/>
          <w:lang w:val="en-GB"/>
        </w:rPr>
      </w:pPr>
    </w:p>
    <w:p w14:paraId="4F24878C" w14:textId="2768962C" w:rsidR="00527434" w:rsidRPr="004D066E" w:rsidRDefault="00527434" w:rsidP="00384F83">
      <w:pPr>
        <w:pStyle w:val="ListParagraph"/>
        <w:numPr>
          <w:ilvl w:val="0"/>
          <w:numId w:val="16"/>
        </w:numPr>
        <w:tabs>
          <w:tab w:val="left" w:pos="909"/>
          <w:tab w:val="left" w:pos="5670"/>
          <w:tab w:val="left" w:pos="7371"/>
          <w:tab w:val="left" w:pos="7655"/>
        </w:tabs>
        <w:spacing w:line="360" w:lineRule="auto"/>
        <w:ind w:left="1862" w:hanging="729"/>
        <w:rPr>
          <w:rFonts w:ascii="Arial" w:hAnsi="Arial" w:cs="Arial"/>
          <w:sz w:val="19"/>
          <w:szCs w:val="19"/>
          <w:lang w:val="en-GB"/>
        </w:rPr>
      </w:pPr>
      <w:r w:rsidRPr="004D066E">
        <w:rPr>
          <w:rFonts w:ascii="Arial" w:hAnsi="Arial" w:cs="Arial"/>
          <w:sz w:val="19"/>
          <w:szCs w:val="19"/>
          <w:lang w:val="en-GB"/>
        </w:rPr>
        <w:t xml:space="preserve">Gross claim </w:t>
      </w:r>
      <w:r w:rsidR="001247D1" w:rsidRPr="004D066E">
        <w:rPr>
          <w:rFonts w:ascii="Arial" w:hAnsi="Arial" w:cs="Browallia New"/>
          <w:sz w:val="19"/>
          <w:szCs w:val="24"/>
        </w:rPr>
        <w:t>development</w:t>
      </w:r>
    </w:p>
    <w:p w14:paraId="23D6FA83" w14:textId="77777777" w:rsidR="00384F83" w:rsidRDefault="00384F83" w:rsidP="00384F83">
      <w:pPr>
        <w:pStyle w:val="ListParagraph"/>
        <w:tabs>
          <w:tab w:val="left" w:pos="909"/>
          <w:tab w:val="left" w:pos="5670"/>
          <w:tab w:val="left" w:pos="7371"/>
          <w:tab w:val="left" w:pos="7655"/>
        </w:tabs>
        <w:spacing w:line="360" w:lineRule="auto"/>
        <w:ind w:left="1862"/>
        <w:jc w:val="thaiDistribute"/>
        <w:rPr>
          <w:rFonts w:ascii="Arial" w:hAnsi="Arial" w:cs="Browallia New"/>
          <w:sz w:val="19"/>
          <w:szCs w:val="24"/>
        </w:rPr>
      </w:pPr>
    </w:p>
    <w:p w14:paraId="640C9846" w14:textId="67117589" w:rsidR="001247D1" w:rsidRPr="004D066E" w:rsidRDefault="001247D1" w:rsidP="00384F83">
      <w:pPr>
        <w:pStyle w:val="ListParagraph"/>
        <w:tabs>
          <w:tab w:val="left" w:pos="909"/>
          <w:tab w:val="left" w:pos="5670"/>
          <w:tab w:val="left" w:pos="7371"/>
          <w:tab w:val="left" w:pos="7655"/>
        </w:tabs>
        <w:spacing w:line="360" w:lineRule="auto"/>
        <w:ind w:left="1862"/>
        <w:jc w:val="thaiDistribute"/>
        <w:rPr>
          <w:rFonts w:ascii="Arial" w:hAnsi="Arial" w:cs="Arial"/>
          <w:sz w:val="19"/>
          <w:szCs w:val="19"/>
          <w:lang w:val="en-GB"/>
        </w:rPr>
      </w:pPr>
      <w:r w:rsidRPr="004D066E">
        <w:rPr>
          <w:rFonts w:ascii="Arial" w:hAnsi="Arial" w:cs="Browallia New"/>
          <w:sz w:val="19"/>
          <w:szCs w:val="24"/>
        </w:rPr>
        <w:t xml:space="preserve">Actual claims payments are compared with previous estimated of the undiscounted amounts of the claims </w:t>
      </w:r>
      <w:r w:rsidR="00786C13">
        <w:rPr>
          <w:rFonts w:ascii="Arial" w:hAnsi="Arial" w:cs="Browallia New"/>
          <w:sz w:val="19"/>
          <w:szCs w:val="24"/>
        </w:rPr>
        <w:t xml:space="preserve">in the claim </w:t>
      </w:r>
      <w:r w:rsidRPr="004D066E">
        <w:rPr>
          <w:rFonts w:ascii="Arial" w:hAnsi="Arial" w:cs="Browallia New"/>
          <w:sz w:val="19"/>
          <w:szCs w:val="24"/>
        </w:rPr>
        <w:t xml:space="preserve">development disclosure below on a gross of reinsurance </w:t>
      </w:r>
      <w:r w:rsidR="00952451" w:rsidRPr="004D066E">
        <w:rPr>
          <w:rFonts w:ascii="Arial" w:hAnsi="Arial" w:cs="Browallia New"/>
          <w:sz w:val="19"/>
          <w:szCs w:val="24"/>
        </w:rPr>
        <w:t>basis as at 31 December 2025 and 2024.</w:t>
      </w:r>
    </w:p>
    <w:p w14:paraId="4770E77E" w14:textId="77777777" w:rsidR="00527434" w:rsidRPr="00C92DEC" w:rsidRDefault="00527434" w:rsidP="00527434">
      <w:pPr>
        <w:pStyle w:val="ListParagraph"/>
        <w:tabs>
          <w:tab w:val="left" w:pos="909"/>
          <w:tab w:val="left" w:pos="5670"/>
          <w:tab w:val="left" w:pos="7371"/>
          <w:tab w:val="left" w:pos="7655"/>
        </w:tabs>
        <w:spacing w:line="360" w:lineRule="auto"/>
        <w:ind w:left="1656"/>
        <w:rPr>
          <w:rFonts w:ascii="Arial" w:hAnsi="Arial" w:cs="Arial"/>
          <w:sz w:val="16"/>
          <w:szCs w:val="16"/>
          <w:lang w:val="en-GB"/>
        </w:rPr>
      </w:pPr>
    </w:p>
    <w:tbl>
      <w:tblPr>
        <w:tblW w:w="972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2424"/>
        <w:gridCol w:w="141"/>
        <w:gridCol w:w="945"/>
        <w:gridCol w:w="113"/>
        <w:gridCol w:w="877"/>
        <w:gridCol w:w="106"/>
        <w:gridCol w:w="974"/>
        <w:gridCol w:w="106"/>
        <w:gridCol w:w="974"/>
        <w:gridCol w:w="106"/>
        <w:gridCol w:w="884"/>
        <w:gridCol w:w="113"/>
        <w:gridCol w:w="877"/>
        <w:gridCol w:w="106"/>
        <w:gridCol w:w="974"/>
      </w:tblGrid>
      <w:tr w:rsidR="00527434" w:rsidRPr="00D46584" w14:paraId="26B37336" w14:textId="77777777" w:rsidTr="00E003BF">
        <w:trPr>
          <w:tblHeader/>
        </w:trPr>
        <w:tc>
          <w:tcPr>
            <w:tcW w:w="2424" w:type="dxa"/>
            <w:tcBorders>
              <w:top w:val="nil"/>
              <w:left w:val="nil"/>
              <w:bottom w:val="nil"/>
              <w:right w:val="nil"/>
            </w:tcBorders>
          </w:tcPr>
          <w:p w14:paraId="516D9A40" w14:textId="77777777" w:rsidR="00527434" w:rsidRPr="00D46584" w:rsidRDefault="00527434">
            <w:pPr>
              <w:tabs>
                <w:tab w:val="left" w:pos="-3402"/>
                <w:tab w:val="left" w:pos="-3261"/>
                <w:tab w:val="left" w:pos="-3119"/>
                <w:tab w:val="left" w:pos="284"/>
              </w:tabs>
              <w:spacing w:before="60" w:after="30" w:line="276" w:lineRule="auto"/>
              <w:jc w:val="thaiDistribute"/>
              <w:rPr>
                <w:rFonts w:ascii="Arial" w:hAnsi="Arial" w:cs="Arial"/>
                <w:sz w:val="14"/>
                <w:szCs w:val="14"/>
              </w:rPr>
            </w:pPr>
          </w:p>
        </w:tc>
        <w:tc>
          <w:tcPr>
            <w:tcW w:w="141" w:type="dxa"/>
            <w:tcBorders>
              <w:top w:val="nil"/>
              <w:left w:val="nil"/>
              <w:bottom w:val="nil"/>
              <w:right w:val="nil"/>
            </w:tcBorders>
          </w:tcPr>
          <w:p w14:paraId="74C35C0B" w14:textId="77777777" w:rsidR="00527434" w:rsidRPr="00D46584" w:rsidRDefault="00527434">
            <w:pPr>
              <w:tabs>
                <w:tab w:val="left" w:pos="-3402"/>
                <w:tab w:val="left" w:pos="-3261"/>
                <w:tab w:val="left" w:pos="-3119"/>
                <w:tab w:val="left" w:pos="2689"/>
              </w:tabs>
              <w:autoSpaceDE w:val="0"/>
              <w:spacing w:before="60" w:after="30" w:line="276" w:lineRule="auto"/>
              <w:ind w:left="-21"/>
              <w:jc w:val="center"/>
              <w:rPr>
                <w:rFonts w:ascii="Arial" w:hAnsi="Arial" w:cs="Arial"/>
                <w:sz w:val="14"/>
                <w:szCs w:val="14"/>
              </w:rPr>
            </w:pPr>
          </w:p>
        </w:tc>
        <w:tc>
          <w:tcPr>
            <w:tcW w:w="7155" w:type="dxa"/>
            <w:gridSpan w:val="13"/>
            <w:tcBorders>
              <w:top w:val="nil"/>
              <w:left w:val="nil"/>
              <w:right w:val="nil"/>
            </w:tcBorders>
          </w:tcPr>
          <w:p w14:paraId="05AF0730" w14:textId="77777777" w:rsidR="00527434" w:rsidRPr="00D46584" w:rsidRDefault="00527434">
            <w:pPr>
              <w:tabs>
                <w:tab w:val="left" w:pos="-3402"/>
                <w:tab w:val="left" w:pos="-3261"/>
                <w:tab w:val="left" w:pos="-3119"/>
                <w:tab w:val="left" w:pos="2689"/>
              </w:tabs>
              <w:autoSpaceDE w:val="0"/>
              <w:spacing w:before="60" w:after="30" w:line="276" w:lineRule="auto"/>
              <w:ind w:left="-21"/>
              <w:jc w:val="center"/>
              <w:rPr>
                <w:rFonts w:ascii="Arial" w:hAnsi="Arial" w:cs="Arial"/>
                <w:sz w:val="14"/>
                <w:szCs w:val="14"/>
              </w:rPr>
            </w:pPr>
            <w:r w:rsidRPr="00D46584">
              <w:rPr>
                <w:rFonts w:ascii="Arial" w:hAnsi="Arial" w:cs="Arial"/>
                <w:sz w:val="14"/>
                <w:szCs w:val="14"/>
              </w:rPr>
              <w:t>Thousand Baht</w:t>
            </w:r>
          </w:p>
        </w:tc>
      </w:tr>
      <w:tr w:rsidR="00B53C2B" w:rsidRPr="00D46584" w14:paraId="0C9ACFDA" w14:textId="77777777" w:rsidTr="00E003BF">
        <w:trPr>
          <w:tblHeader/>
        </w:trPr>
        <w:tc>
          <w:tcPr>
            <w:tcW w:w="2424" w:type="dxa"/>
            <w:tcBorders>
              <w:top w:val="nil"/>
              <w:left w:val="nil"/>
              <w:bottom w:val="single" w:sz="4" w:space="0" w:color="auto"/>
              <w:right w:val="nil"/>
            </w:tcBorders>
          </w:tcPr>
          <w:p w14:paraId="4D57AFFD" w14:textId="77777777" w:rsidR="00527434" w:rsidRPr="00D46584" w:rsidRDefault="00527434">
            <w:pPr>
              <w:tabs>
                <w:tab w:val="left" w:pos="-3402"/>
                <w:tab w:val="left" w:pos="-3261"/>
                <w:tab w:val="left" w:pos="-3119"/>
                <w:tab w:val="left" w:pos="284"/>
              </w:tabs>
              <w:spacing w:before="60" w:after="30" w:line="276" w:lineRule="auto"/>
              <w:jc w:val="thaiDistribute"/>
              <w:rPr>
                <w:rFonts w:ascii="Arial" w:hAnsi="Arial" w:cs="Arial"/>
                <w:sz w:val="14"/>
                <w:szCs w:val="14"/>
              </w:rPr>
            </w:pPr>
            <w:r w:rsidRPr="00D46584">
              <w:rPr>
                <w:rFonts w:ascii="Arial" w:hAnsi="Arial" w:cs="Arial"/>
                <w:sz w:val="14"/>
                <w:szCs w:val="14"/>
              </w:rPr>
              <w:t>Accident year / Reporting year</w:t>
            </w:r>
          </w:p>
        </w:tc>
        <w:tc>
          <w:tcPr>
            <w:tcW w:w="141" w:type="dxa"/>
            <w:tcBorders>
              <w:top w:val="nil"/>
              <w:left w:val="nil"/>
              <w:bottom w:val="nil"/>
              <w:right w:val="nil"/>
            </w:tcBorders>
          </w:tcPr>
          <w:p w14:paraId="380760CA" w14:textId="77777777" w:rsidR="00527434" w:rsidRPr="00D46584" w:rsidRDefault="00527434">
            <w:pPr>
              <w:spacing w:before="60" w:after="30" w:line="276" w:lineRule="auto"/>
              <w:ind w:left="-108" w:right="-108"/>
              <w:jc w:val="center"/>
              <w:rPr>
                <w:rFonts w:ascii="Arial" w:hAnsi="Arial" w:cs="Arial"/>
                <w:sz w:val="14"/>
                <w:szCs w:val="14"/>
                <w:cs/>
              </w:rPr>
            </w:pPr>
          </w:p>
        </w:tc>
        <w:tc>
          <w:tcPr>
            <w:tcW w:w="945" w:type="dxa"/>
            <w:tcBorders>
              <w:top w:val="single" w:sz="4" w:space="0" w:color="auto"/>
              <w:left w:val="nil"/>
              <w:bottom w:val="single" w:sz="4" w:space="0" w:color="auto"/>
              <w:right w:val="nil"/>
            </w:tcBorders>
            <w:vAlign w:val="center"/>
          </w:tcPr>
          <w:p w14:paraId="0E190418" w14:textId="77777777" w:rsidR="00527434" w:rsidRPr="00D46584" w:rsidRDefault="00527434">
            <w:pPr>
              <w:spacing w:before="60" w:after="30" w:line="276" w:lineRule="auto"/>
              <w:ind w:left="-108" w:right="-108"/>
              <w:jc w:val="center"/>
              <w:rPr>
                <w:rFonts w:ascii="Arial" w:hAnsi="Arial" w:cs="Arial"/>
                <w:sz w:val="14"/>
                <w:szCs w:val="14"/>
              </w:rPr>
            </w:pPr>
            <w:r w:rsidRPr="00D46584">
              <w:rPr>
                <w:rFonts w:ascii="Arial" w:hAnsi="Arial" w:cs="Arial"/>
                <w:color w:val="000000"/>
                <w:sz w:val="14"/>
                <w:szCs w:val="14"/>
              </w:rPr>
              <w:t>2020</w:t>
            </w:r>
          </w:p>
        </w:tc>
        <w:tc>
          <w:tcPr>
            <w:tcW w:w="113" w:type="dxa"/>
            <w:tcBorders>
              <w:top w:val="single" w:sz="4" w:space="0" w:color="auto"/>
              <w:left w:val="nil"/>
              <w:bottom w:val="nil"/>
              <w:right w:val="nil"/>
            </w:tcBorders>
            <w:vAlign w:val="center"/>
          </w:tcPr>
          <w:p w14:paraId="70BED6F8" w14:textId="77777777" w:rsidR="00527434" w:rsidRPr="00D46584" w:rsidRDefault="00527434">
            <w:pPr>
              <w:spacing w:before="60" w:after="30" w:line="276" w:lineRule="auto"/>
              <w:ind w:left="-108" w:right="-108"/>
              <w:jc w:val="center"/>
              <w:rPr>
                <w:rFonts w:ascii="Arial" w:hAnsi="Arial" w:cs="Arial"/>
                <w:sz w:val="14"/>
                <w:szCs w:val="14"/>
              </w:rPr>
            </w:pPr>
            <w:r w:rsidRPr="00D46584">
              <w:rPr>
                <w:rFonts w:ascii="Arial" w:hAnsi="Arial" w:cs="Arial"/>
                <w:color w:val="000000"/>
                <w:sz w:val="14"/>
                <w:szCs w:val="14"/>
              </w:rPr>
              <w:t> </w:t>
            </w:r>
          </w:p>
        </w:tc>
        <w:tc>
          <w:tcPr>
            <w:tcW w:w="877" w:type="dxa"/>
            <w:tcBorders>
              <w:top w:val="single" w:sz="4" w:space="0" w:color="auto"/>
              <w:left w:val="nil"/>
              <w:bottom w:val="single" w:sz="4" w:space="0" w:color="auto"/>
              <w:right w:val="nil"/>
            </w:tcBorders>
            <w:vAlign w:val="center"/>
          </w:tcPr>
          <w:p w14:paraId="6449E885" w14:textId="77777777" w:rsidR="00527434" w:rsidRPr="00D46584" w:rsidRDefault="00527434">
            <w:pPr>
              <w:spacing w:before="60" w:after="30" w:line="276" w:lineRule="auto"/>
              <w:ind w:left="-108" w:right="-108"/>
              <w:jc w:val="center"/>
              <w:rPr>
                <w:rFonts w:ascii="Arial" w:hAnsi="Arial" w:cs="Arial"/>
                <w:sz w:val="14"/>
                <w:szCs w:val="14"/>
              </w:rPr>
            </w:pPr>
            <w:r w:rsidRPr="00D46584">
              <w:rPr>
                <w:rFonts w:ascii="Arial" w:hAnsi="Arial" w:cs="Arial"/>
                <w:color w:val="000000"/>
                <w:sz w:val="14"/>
                <w:szCs w:val="14"/>
              </w:rPr>
              <w:t>2021</w:t>
            </w:r>
          </w:p>
        </w:tc>
        <w:tc>
          <w:tcPr>
            <w:tcW w:w="106" w:type="dxa"/>
            <w:tcBorders>
              <w:top w:val="single" w:sz="4" w:space="0" w:color="auto"/>
              <w:left w:val="nil"/>
              <w:bottom w:val="nil"/>
              <w:right w:val="nil"/>
            </w:tcBorders>
            <w:vAlign w:val="center"/>
          </w:tcPr>
          <w:p w14:paraId="026A1D0C" w14:textId="77777777" w:rsidR="00527434" w:rsidRPr="00D46584" w:rsidRDefault="00527434">
            <w:pPr>
              <w:spacing w:before="60" w:after="30" w:line="276" w:lineRule="auto"/>
              <w:ind w:left="-108" w:right="-108"/>
              <w:jc w:val="center"/>
              <w:rPr>
                <w:rFonts w:ascii="Arial" w:hAnsi="Arial" w:cs="Arial"/>
                <w:sz w:val="14"/>
                <w:szCs w:val="14"/>
              </w:rPr>
            </w:pPr>
            <w:r w:rsidRPr="00D46584">
              <w:rPr>
                <w:rFonts w:ascii="Arial" w:hAnsi="Arial" w:cs="Arial"/>
                <w:color w:val="000000"/>
                <w:sz w:val="14"/>
                <w:szCs w:val="14"/>
              </w:rPr>
              <w:t> </w:t>
            </w:r>
          </w:p>
        </w:tc>
        <w:tc>
          <w:tcPr>
            <w:tcW w:w="974" w:type="dxa"/>
            <w:tcBorders>
              <w:top w:val="single" w:sz="4" w:space="0" w:color="auto"/>
              <w:left w:val="nil"/>
              <w:bottom w:val="single" w:sz="4" w:space="0" w:color="auto"/>
              <w:right w:val="nil"/>
            </w:tcBorders>
            <w:vAlign w:val="center"/>
          </w:tcPr>
          <w:p w14:paraId="3BE909F6" w14:textId="77777777" w:rsidR="00527434" w:rsidRPr="00D46584" w:rsidRDefault="00527434">
            <w:pPr>
              <w:spacing w:before="60" w:after="30" w:line="276" w:lineRule="auto"/>
              <w:ind w:left="-108" w:right="-108"/>
              <w:jc w:val="center"/>
              <w:rPr>
                <w:rFonts w:ascii="Arial" w:hAnsi="Arial" w:cs="Arial"/>
                <w:sz w:val="14"/>
                <w:szCs w:val="14"/>
              </w:rPr>
            </w:pPr>
            <w:r w:rsidRPr="00D46584">
              <w:rPr>
                <w:rFonts w:ascii="Arial" w:hAnsi="Arial" w:cs="Arial"/>
                <w:color w:val="000000"/>
                <w:sz w:val="14"/>
                <w:szCs w:val="14"/>
              </w:rPr>
              <w:t>2022</w:t>
            </w:r>
          </w:p>
        </w:tc>
        <w:tc>
          <w:tcPr>
            <w:tcW w:w="106" w:type="dxa"/>
            <w:tcBorders>
              <w:top w:val="single" w:sz="4" w:space="0" w:color="auto"/>
              <w:left w:val="nil"/>
              <w:bottom w:val="nil"/>
              <w:right w:val="nil"/>
            </w:tcBorders>
            <w:vAlign w:val="center"/>
          </w:tcPr>
          <w:p w14:paraId="762FE979" w14:textId="77777777" w:rsidR="00527434" w:rsidRPr="00D46584" w:rsidRDefault="00527434">
            <w:pPr>
              <w:spacing w:before="60" w:after="30" w:line="276" w:lineRule="auto"/>
              <w:ind w:left="-108" w:right="-108"/>
              <w:jc w:val="center"/>
              <w:rPr>
                <w:rFonts w:ascii="Arial" w:hAnsi="Arial" w:cs="Arial"/>
                <w:sz w:val="14"/>
                <w:szCs w:val="14"/>
              </w:rPr>
            </w:pPr>
            <w:r w:rsidRPr="00D46584">
              <w:rPr>
                <w:rFonts w:ascii="Arial" w:hAnsi="Arial" w:cs="Arial"/>
                <w:color w:val="000000"/>
                <w:sz w:val="14"/>
                <w:szCs w:val="14"/>
              </w:rPr>
              <w:t> </w:t>
            </w:r>
          </w:p>
        </w:tc>
        <w:tc>
          <w:tcPr>
            <w:tcW w:w="974" w:type="dxa"/>
            <w:tcBorders>
              <w:top w:val="single" w:sz="4" w:space="0" w:color="auto"/>
              <w:left w:val="nil"/>
              <w:bottom w:val="single" w:sz="4" w:space="0" w:color="auto"/>
              <w:right w:val="nil"/>
            </w:tcBorders>
            <w:vAlign w:val="center"/>
          </w:tcPr>
          <w:p w14:paraId="271CC643" w14:textId="77777777" w:rsidR="00527434" w:rsidRPr="00D46584" w:rsidRDefault="00527434">
            <w:pPr>
              <w:spacing w:before="60" w:after="30" w:line="276" w:lineRule="auto"/>
              <w:ind w:left="-108" w:right="-108"/>
              <w:jc w:val="center"/>
              <w:rPr>
                <w:rFonts w:ascii="Arial" w:hAnsi="Arial" w:cs="Arial"/>
                <w:sz w:val="14"/>
                <w:szCs w:val="14"/>
              </w:rPr>
            </w:pPr>
            <w:r w:rsidRPr="00D46584">
              <w:rPr>
                <w:rFonts w:ascii="Arial" w:hAnsi="Arial" w:cs="Arial"/>
                <w:color w:val="000000"/>
                <w:sz w:val="14"/>
                <w:szCs w:val="14"/>
              </w:rPr>
              <w:t>2023</w:t>
            </w:r>
          </w:p>
        </w:tc>
        <w:tc>
          <w:tcPr>
            <w:tcW w:w="106" w:type="dxa"/>
            <w:tcBorders>
              <w:top w:val="single" w:sz="4" w:space="0" w:color="auto"/>
              <w:left w:val="nil"/>
              <w:bottom w:val="nil"/>
              <w:right w:val="nil"/>
            </w:tcBorders>
            <w:vAlign w:val="center"/>
          </w:tcPr>
          <w:p w14:paraId="15EEC332" w14:textId="77777777" w:rsidR="00527434" w:rsidRPr="00D46584" w:rsidRDefault="00527434">
            <w:pPr>
              <w:spacing w:before="60" w:after="30" w:line="276" w:lineRule="auto"/>
              <w:ind w:left="-108" w:right="-108"/>
              <w:jc w:val="center"/>
              <w:rPr>
                <w:rFonts w:ascii="Arial" w:hAnsi="Arial" w:cs="Arial"/>
                <w:sz w:val="14"/>
                <w:szCs w:val="14"/>
              </w:rPr>
            </w:pPr>
          </w:p>
        </w:tc>
        <w:tc>
          <w:tcPr>
            <w:tcW w:w="884" w:type="dxa"/>
            <w:tcBorders>
              <w:top w:val="single" w:sz="4" w:space="0" w:color="auto"/>
              <w:left w:val="nil"/>
              <w:bottom w:val="single" w:sz="4" w:space="0" w:color="auto"/>
              <w:right w:val="nil"/>
            </w:tcBorders>
            <w:vAlign w:val="center"/>
          </w:tcPr>
          <w:p w14:paraId="03C31A40" w14:textId="77777777" w:rsidR="00527434" w:rsidRPr="00D46584" w:rsidRDefault="00527434">
            <w:pPr>
              <w:spacing w:before="60" w:after="30" w:line="276" w:lineRule="auto"/>
              <w:ind w:left="-108" w:right="-108"/>
              <w:jc w:val="center"/>
              <w:rPr>
                <w:rFonts w:ascii="Arial" w:hAnsi="Arial" w:cs="Arial"/>
                <w:sz w:val="14"/>
                <w:szCs w:val="14"/>
              </w:rPr>
            </w:pPr>
            <w:r w:rsidRPr="00D46584">
              <w:rPr>
                <w:rFonts w:ascii="Arial" w:hAnsi="Arial" w:cs="Arial"/>
                <w:sz w:val="14"/>
                <w:szCs w:val="14"/>
              </w:rPr>
              <w:t>2024</w:t>
            </w:r>
          </w:p>
        </w:tc>
        <w:tc>
          <w:tcPr>
            <w:tcW w:w="113" w:type="dxa"/>
            <w:tcBorders>
              <w:top w:val="single" w:sz="4" w:space="0" w:color="auto"/>
              <w:left w:val="nil"/>
              <w:bottom w:val="nil"/>
              <w:right w:val="nil"/>
            </w:tcBorders>
            <w:vAlign w:val="center"/>
          </w:tcPr>
          <w:p w14:paraId="6ED2CEDB" w14:textId="77777777" w:rsidR="00527434" w:rsidRPr="00D46584" w:rsidRDefault="00527434">
            <w:pPr>
              <w:spacing w:before="60" w:after="30" w:line="276" w:lineRule="auto"/>
              <w:ind w:left="-108" w:right="-108"/>
              <w:jc w:val="center"/>
              <w:rPr>
                <w:rFonts w:ascii="Arial" w:hAnsi="Arial" w:cs="Arial"/>
                <w:sz w:val="14"/>
                <w:szCs w:val="14"/>
              </w:rPr>
            </w:pPr>
          </w:p>
        </w:tc>
        <w:tc>
          <w:tcPr>
            <w:tcW w:w="877" w:type="dxa"/>
            <w:tcBorders>
              <w:top w:val="single" w:sz="4" w:space="0" w:color="auto"/>
              <w:left w:val="nil"/>
              <w:bottom w:val="single" w:sz="4" w:space="0" w:color="auto"/>
              <w:right w:val="nil"/>
            </w:tcBorders>
            <w:vAlign w:val="center"/>
          </w:tcPr>
          <w:p w14:paraId="28569DF2" w14:textId="77777777" w:rsidR="00527434" w:rsidRPr="00D46584" w:rsidRDefault="00527434">
            <w:pPr>
              <w:spacing w:before="60" w:after="30" w:line="276" w:lineRule="auto"/>
              <w:ind w:left="-108" w:right="-108"/>
              <w:jc w:val="center"/>
              <w:rPr>
                <w:rFonts w:ascii="Arial" w:hAnsi="Arial" w:cs="Arial"/>
                <w:sz w:val="14"/>
                <w:szCs w:val="14"/>
              </w:rPr>
            </w:pPr>
            <w:r w:rsidRPr="00D46584">
              <w:rPr>
                <w:rFonts w:ascii="Arial" w:hAnsi="Arial" w:cs="Arial"/>
                <w:sz w:val="14"/>
                <w:szCs w:val="14"/>
              </w:rPr>
              <w:t>2025</w:t>
            </w:r>
          </w:p>
        </w:tc>
        <w:tc>
          <w:tcPr>
            <w:tcW w:w="106" w:type="dxa"/>
            <w:tcBorders>
              <w:top w:val="single" w:sz="4" w:space="0" w:color="auto"/>
              <w:left w:val="nil"/>
              <w:bottom w:val="nil"/>
              <w:right w:val="nil"/>
            </w:tcBorders>
            <w:vAlign w:val="center"/>
          </w:tcPr>
          <w:p w14:paraId="1DF62675" w14:textId="77777777" w:rsidR="00527434" w:rsidRPr="00D46584" w:rsidRDefault="00527434">
            <w:pPr>
              <w:tabs>
                <w:tab w:val="left" w:pos="-3402"/>
                <w:tab w:val="left" w:pos="-3261"/>
                <w:tab w:val="left" w:pos="-3119"/>
                <w:tab w:val="left" w:pos="284"/>
                <w:tab w:val="left" w:pos="742"/>
              </w:tabs>
              <w:spacing w:before="60" w:after="30" w:line="276" w:lineRule="auto"/>
              <w:ind w:left="-108" w:right="101"/>
              <w:jc w:val="right"/>
              <w:rPr>
                <w:rFonts w:ascii="Arial" w:hAnsi="Arial" w:cs="Arial"/>
                <w:sz w:val="14"/>
                <w:szCs w:val="14"/>
              </w:rPr>
            </w:pPr>
          </w:p>
        </w:tc>
        <w:tc>
          <w:tcPr>
            <w:tcW w:w="974" w:type="dxa"/>
            <w:tcBorders>
              <w:top w:val="single" w:sz="4" w:space="0" w:color="auto"/>
              <w:left w:val="nil"/>
              <w:bottom w:val="single" w:sz="4" w:space="0" w:color="auto"/>
              <w:right w:val="nil"/>
            </w:tcBorders>
            <w:vAlign w:val="center"/>
          </w:tcPr>
          <w:p w14:paraId="072E0C4E" w14:textId="77777777" w:rsidR="00527434" w:rsidRPr="00D46584" w:rsidRDefault="00527434">
            <w:pPr>
              <w:spacing w:before="60" w:after="30" w:line="276" w:lineRule="auto"/>
              <w:ind w:left="-108" w:right="-108"/>
              <w:jc w:val="center"/>
              <w:rPr>
                <w:rFonts w:ascii="Arial" w:hAnsi="Arial" w:cs="Arial"/>
                <w:sz w:val="14"/>
                <w:szCs w:val="14"/>
                <w:cs/>
              </w:rPr>
            </w:pPr>
            <w:r w:rsidRPr="00D46584">
              <w:rPr>
                <w:rFonts w:ascii="Arial" w:hAnsi="Arial" w:cs="Arial"/>
                <w:color w:val="000000"/>
                <w:sz w:val="14"/>
                <w:szCs w:val="14"/>
              </w:rPr>
              <w:t>Total</w:t>
            </w:r>
          </w:p>
        </w:tc>
      </w:tr>
      <w:tr w:rsidR="00B53C2B" w:rsidRPr="00D46584" w14:paraId="0C17ADB3" w14:textId="77777777" w:rsidTr="00E003BF">
        <w:trPr>
          <w:tblHeader/>
        </w:trPr>
        <w:tc>
          <w:tcPr>
            <w:tcW w:w="2424" w:type="dxa"/>
            <w:tcBorders>
              <w:top w:val="nil"/>
              <w:left w:val="nil"/>
              <w:bottom w:val="nil"/>
              <w:right w:val="nil"/>
            </w:tcBorders>
            <w:vAlign w:val="center"/>
          </w:tcPr>
          <w:p w14:paraId="37AAE640" w14:textId="77777777" w:rsidR="00527434" w:rsidRPr="00D46584" w:rsidRDefault="002B6C80">
            <w:pPr>
              <w:tabs>
                <w:tab w:val="left" w:pos="-3402"/>
                <w:tab w:val="left" w:pos="-3261"/>
                <w:tab w:val="left" w:pos="-3119"/>
                <w:tab w:val="left" w:pos="284"/>
              </w:tabs>
              <w:spacing w:before="60" w:after="30" w:line="276" w:lineRule="auto"/>
              <w:jc w:val="thaiDistribute"/>
              <w:rPr>
                <w:rFonts w:ascii="Arial" w:hAnsi="Arial" w:cs="Arial"/>
                <w:color w:val="000000"/>
                <w:sz w:val="14"/>
                <w:szCs w:val="14"/>
              </w:rPr>
            </w:pPr>
            <w:r w:rsidRPr="00D46584">
              <w:rPr>
                <w:rFonts w:ascii="Arial" w:hAnsi="Arial" w:cs="Arial"/>
                <w:color w:val="000000"/>
                <w:sz w:val="14"/>
                <w:szCs w:val="14"/>
              </w:rPr>
              <w:t>Estimate of ulti</w:t>
            </w:r>
            <w:r w:rsidR="002D4761" w:rsidRPr="00D46584">
              <w:rPr>
                <w:rFonts w:ascii="Arial" w:hAnsi="Arial" w:cs="Arial"/>
                <w:color w:val="000000"/>
                <w:sz w:val="14"/>
                <w:szCs w:val="14"/>
              </w:rPr>
              <w:t>mate claim costs</w:t>
            </w:r>
          </w:p>
          <w:p w14:paraId="2A24848F" w14:textId="57B7489F" w:rsidR="002D4761" w:rsidRPr="00D46584" w:rsidRDefault="002D4761" w:rsidP="00802CE7">
            <w:pPr>
              <w:tabs>
                <w:tab w:val="left" w:pos="-3402"/>
                <w:tab w:val="left" w:pos="-3261"/>
                <w:tab w:val="left" w:pos="-3119"/>
                <w:tab w:val="left" w:pos="284"/>
              </w:tabs>
              <w:spacing w:before="60" w:after="30" w:line="276" w:lineRule="auto"/>
              <w:rPr>
                <w:rFonts w:ascii="Arial" w:hAnsi="Arial" w:cs="Arial"/>
                <w:sz w:val="14"/>
                <w:szCs w:val="14"/>
              </w:rPr>
            </w:pPr>
            <w:r w:rsidRPr="00D46584">
              <w:rPr>
                <w:rFonts w:ascii="Arial" w:hAnsi="Arial" w:cs="Arial"/>
                <w:color w:val="000000"/>
                <w:sz w:val="14"/>
                <w:szCs w:val="14"/>
              </w:rPr>
              <w:t>(gross of reinsurance, un</w:t>
            </w:r>
            <w:r w:rsidR="00802CE7" w:rsidRPr="00D46584">
              <w:rPr>
                <w:rFonts w:ascii="Arial" w:hAnsi="Arial" w:cs="Arial"/>
                <w:color w:val="000000"/>
                <w:sz w:val="14"/>
                <w:szCs w:val="14"/>
              </w:rPr>
              <w:t>discounted)</w:t>
            </w:r>
          </w:p>
        </w:tc>
        <w:tc>
          <w:tcPr>
            <w:tcW w:w="141" w:type="dxa"/>
            <w:tcBorders>
              <w:top w:val="nil"/>
              <w:left w:val="nil"/>
              <w:bottom w:val="nil"/>
              <w:right w:val="nil"/>
            </w:tcBorders>
          </w:tcPr>
          <w:p w14:paraId="55FE3BCA" w14:textId="77777777" w:rsidR="00527434" w:rsidRPr="00D46584" w:rsidRDefault="00527434">
            <w:pPr>
              <w:tabs>
                <w:tab w:val="left" w:pos="-3402"/>
                <w:tab w:val="left" w:pos="-3261"/>
                <w:tab w:val="left" w:pos="-3119"/>
                <w:tab w:val="left" w:pos="284"/>
              </w:tabs>
              <w:spacing w:before="60" w:after="30" w:line="276" w:lineRule="auto"/>
              <w:ind w:left="-108" w:right="47"/>
              <w:jc w:val="right"/>
              <w:rPr>
                <w:rFonts w:ascii="Arial" w:hAnsi="Arial" w:cs="Arial"/>
                <w:sz w:val="14"/>
                <w:szCs w:val="14"/>
                <w:cs/>
              </w:rPr>
            </w:pPr>
          </w:p>
        </w:tc>
        <w:tc>
          <w:tcPr>
            <w:tcW w:w="945" w:type="dxa"/>
            <w:tcBorders>
              <w:top w:val="single" w:sz="4" w:space="0" w:color="auto"/>
              <w:left w:val="nil"/>
              <w:bottom w:val="nil"/>
              <w:right w:val="nil"/>
            </w:tcBorders>
            <w:vAlign w:val="bottom"/>
          </w:tcPr>
          <w:p w14:paraId="1548860F" w14:textId="77777777" w:rsidR="00527434" w:rsidRPr="00D46584" w:rsidRDefault="00527434">
            <w:pPr>
              <w:tabs>
                <w:tab w:val="left" w:pos="720"/>
              </w:tabs>
              <w:spacing w:before="60" w:after="30" w:line="276" w:lineRule="auto"/>
              <w:ind w:right="58"/>
              <w:jc w:val="right"/>
              <w:rPr>
                <w:rFonts w:ascii="Arial" w:hAnsi="Arial" w:cs="Arial"/>
                <w:color w:val="000000"/>
                <w:sz w:val="14"/>
                <w:szCs w:val="14"/>
              </w:rPr>
            </w:pPr>
          </w:p>
        </w:tc>
        <w:tc>
          <w:tcPr>
            <w:tcW w:w="113" w:type="dxa"/>
            <w:tcBorders>
              <w:top w:val="nil"/>
              <w:left w:val="nil"/>
              <w:bottom w:val="nil"/>
              <w:right w:val="nil"/>
            </w:tcBorders>
          </w:tcPr>
          <w:p w14:paraId="1A4BA07A" w14:textId="77777777" w:rsidR="00527434" w:rsidRPr="00D46584" w:rsidRDefault="00527434">
            <w:pPr>
              <w:tabs>
                <w:tab w:val="left" w:pos="-3402"/>
                <w:tab w:val="left" w:pos="-3261"/>
                <w:tab w:val="left" w:pos="-3119"/>
                <w:tab w:val="left" w:pos="284"/>
              </w:tabs>
              <w:spacing w:before="60" w:after="30" w:line="276" w:lineRule="auto"/>
              <w:ind w:left="-108" w:right="47"/>
              <w:jc w:val="right"/>
              <w:rPr>
                <w:rFonts w:ascii="Arial" w:hAnsi="Arial" w:cs="Arial"/>
                <w:sz w:val="14"/>
                <w:szCs w:val="14"/>
              </w:rPr>
            </w:pPr>
          </w:p>
        </w:tc>
        <w:tc>
          <w:tcPr>
            <w:tcW w:w="877" w:type="dxa"/>
            <w:tcBorders>
              <w:top w:val="single" w:sz="4" w:space="0" w:color="auto"/>
              <w:left w:val="nil"/>
              <w:bottom w:val="nil"/>
              <w:right w:val="nil"/>
            </w:tcBorders>
            <w:vAlign w:val="bottom"/>
          </w:tcPr>
          <w:p w14:paraId="6258368B" w14:textId="77777777" w:rsidR="00527434" w:rsidRPr="00D46584" w:rsidRDefault="00527434">
            <w:pPr>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tcPr>
          <w:p w14:paraId="6D31649C" w14:textId="77777777" w:rsidR="00527434" w:rsidRPr="00D46584" w:rsidRDefault="00527434">
            <w:pPr>
              <w:tabs>
                <w:tab w:val="left" w:pos="-3402"/>
                <w:tab w:val="left" w:pos="-3261"/>
                <w:tab w:val="left" w:pos="-3119"/>
                <w:tab w:val="left" w:pos="284"/>
              </w:tabs>
              <w:spacing w:before="60" w:after="30" w:line="276" w:lineRule="auto"/>
              <w:ind w:left="-108" w:right="47"/>
              <w:jc w:val="right"/>
              <w:rPr>
                <w:rFonts w:ascii="Arial" w:hAnsi="Arial" w:cs="Arial"/>
                <w:sz w:val="14"/>
                <w:szCs w:val="14"/>
              </w:rPr>
            </w:pPr>
          </w:p>
        </w:tc>
        <w:tc>
          <w:tcPr>
            <w:tcW w:w="974" w:type="dxa"/>
            <w:tcBorders>
              <w:top w:val="single" w:sz="4" w:space="0" w:color="auto"/>
              <w:left w:val="nil"/>
              <w:bottom w:val="nil"/>
              <w:right w:val="nil"/>
            </w:tcBorders>
          </w:tcPr>
          <w:p w14:paraId="1AEDA704" w14:textId="77777777" w:rsidR="00527434" w:rsidRPr="00D46584" w:rsidRDefault="00527434">
            <w:pPr>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tcPr>
          <w:p w14:paraId="2A2CFF20" w14:textId="77777777" w:rsidR="00527434" w:rsidRPr="00D46584" w:rsidRDefault="00527434">
            <w:pPr>
              <w:tabs>
                <w:tab w:val="left" w:pos="-3402"/>
                <w:tab w:val="left" w:pos="-3261"/>
                <w:tab w:val="left" w:pos="-3119"/>
                <w:tab w:val="left" w:pos="284"/>
              </w:tabs>
              <w:spacing w:before="60" w:after="30" w:line="276" w:lineRule="auto"/>
              <w:ind w:left="-108" w:right="58"/>
              <w:jc w:val="right"/>
              <w:rPr>
                <w:rFonts w:ascii="Arial" w:hAnsi="Arial" w:cs="Arial"/>
                <w:color w:val="000000"/>
                <w:sz w:val="14"/>
                <w:szCs w:val="14"/>
              </w:rPr>
            </w:pPr>
          </w:p>
        </w:tc>
        <w:tc>
          <w:tcPr>
            <w:tcW w:w="974" w:type="dxa"/>
            <w:tcBorders>
              <w:top w:val="single" w:sz="4" w:space="0" w:color="auto"/>
              <w:left w:val="nil"/>
              <w:bottom w:val="nil"/>
              <w:right w:val="nil"/>
            </w:tcBorders>
          </w:tcPr>
          <w:p w14:paraId="1B442AB8" w14:textId="77777777" w:rsidR="00527434" w:rsidRPr="00D46584" w:rsidRDefault="00527434">
            <w:pPr>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tcPr>
          <w:p w14:paraId="2127A23F" w14:textId="77777777" w:rsidR="00527434" w:rsidRPr="00D46584" w:rsidRDefault="00527434">
            <w:pPr>
              <w:tabs>
                <w:tab w:val="left" w:pos="-3402"/>
                <w:tab w:val="left" w:pos="-3261"/>
                <w:tab w:val="left" w:pos="-3119"/>
                <w:tab w:val="left" w:pos="284"/>
              </w:tabs>
              <w:spacing w:before="60" w:after="30" w:line="276" w:lineRule="auto"/>
              <w:ind w:left="-108" w:right="58"/>
              <w:jc w:val="right"/>
              <w:rPr>
                <w:rFonts w:ascii="Arial" w:hAnsi="Arial" w:cs="Arial"/>
                <w:color w:val="000000"/>
                <w:sz w:val="14"/>
                <w:szCs w:val="14"/>
              </w:rPr>
            </w:pPr>
          </w:p>
        </w:tc>
        <w:tc>
          <w:tcPr>
            <w:tcW w:w="884" w:type="dxa"/>
            <w:tcBorders>
              <w:top w:val="single" w:sz="4" w:space="0" w:color="auto"/>
              <w:left w:val="nil"/>
              <w:bottom w:val="nil"/>
              <w:right w:val="nil"/>
            </w:tcBorders>
          </w:tcPr>
          <w:p w14:paraId="088816B8" w14:textId="77777777" w:rsidR="00527434" w:rsidRPr="00D46584" w:rsidRDefault="00527434">
            <w:pPr>
              <w:spacing w:before="60" w:after="30" w:line="276" w:lineRule="auto"/>
              <w:ind w:right="58"/>
              <w:jc w:val="right"/>
              <w:rPr>
                <w:rFonts w:ascii="Arial" w:hAnsi="Arial" w:cs="Arial"/>
                <w:color w:val="000000"/>
                <w:sz w:val="14"/>
                <w:szCs w:val="14"/>
              </w:rPr>
            </w:pPr>
          </w:p>
        </w:tc>
        <w:tc>
          <w:tcPr>
            <w:tcW w:w="113" w:type="dxa"/>
            <w:tcBorders>
              <w:top w:val="nil"/>
              <w:left w:val="nil"/>
              <w:bottom w:val="nil"/>
              <w:right w:val="nil"/>
            </w:tcBorders>
          </w:tcPr>
          <w:p w14:paraId="67DC3D6D" w14:textId="77777777" w:rsidR="00527434" w:rsidRPr="00D46584" w:rsidRDefault="00527434">
            <w:pPr>
              <w:tabs>
                <w:tab w:val="left" w:pos="-3402"/>
                <w:tab w:val="left" w:pos="-3261"/>
                <w:tab w:val="left" w:pos="-3119"/>
                <w:tab w:val="left" w:pos="284"/>
              </w:tabs>
              <w:spacing w:before="60" w:after="30" w:line="276" w:lineRule="auto"/>
              <w:ind w:left="-108" w:right="58"/>
              <w:jc w:val="right"/>
              <w:rPr>
                <w:rFonts w:ascii="Arial" w:hAnsi="Arial" w:cs="Arial"/>
                <w:color w:val="000000"/>
                <w:sz w:val="14"/>
                <w:szCs w:val="14"/>
              </w:rPr>
            </w:pPr>
          </w:p>
        </w:tc>
        <w:tc>
          <w:tcPr>
            <w:tcW w:w="877" w:type="dxa"/>
            <w:tcBorders>
              <w:top w:val="single" w:sz="4" w:space="0" w:color="auto"/>
              <w:left w:val="nil"/>
              <w:bottom w:val="nil"/>
              <w:right w:val="nil"/>
            </w:tcBorders>
          </w:tcPr>
          <w:p w14:paraId="072D5B5D" w14:textId="77777777" w:rsidR="00527434" w:rsidRPr="00D46584" w:rsidRDefault="00527434">
            <w:pPr>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tcPr>
          <w:p w14:paraId="7216AD50" w14:textId="77777777" w:rsidR="00527434" w:rsidRPr="00D46584" w:rsidRDefault="00527434">
            <w:pPr>
              <w:tabs>
                <w:tab w:val="left" w:pos="-3402"/>
                <w:tab w:val="left" w:pos="-3261"/>
                <w:tab w:val="left" w:pos="-3119"/>
                <w:tab w:val="left" w:pos="284"/>
              </w:tabs>
              <w:spacing w:before="60" w:after="30" w:line="276" w:lineRule="auto"/>
              <w:ind w:left="-108" w:right="58"/>
              <w:jc w:val="right"/>
              <w:rPr>
                <w:rFonts w:ascii="Arial" w:hAnsi="Arial" w:cs="Arial"/>
                <w:color w:val="000000"/>
                <w:sz w:val="14"/>
                <w:szCs w:val="14"/>
              </w:rPr>
            </w:pPr>
          </w:p>
        </w:tc>
        <w:tc>
          <w:tcPr>
            <w:tcW w:w="974" w:type="dxa"/>
            <w:tcBorders>
              <w:top w:val="single" w:sz="4" w:space="0" w:color="auto"/>
              <w:left w:val="nil"/>
              <w:bottom w:val="nil"/>
              <w:right w:val="nil"/>
            </w:tcBorders>
          </w:tcPr>
          <w:p w14:paraId="6B03CE8B" w14:textId="77777777" w:rsidR="00527434" w:rsidRPr="00D46584" w:rsidRDefault="00527434">
            <w:pPr>
              <w:tabs>
                <w:tab w:val="left" w:pos="-3402"/>
                <w:tab w:val="left" w:pos="-3261"/>
                <w:tab w:val="left" w:pos="-3119"/>
                <w:tab w:val="left" w:pos="284"/>
              </w:tabs>
              <w:spacing w:before="60" w:after="30" w:line="276" w:lineRule="auto"/>
              <w:ind w:left="-108" w:right="58"/>
              <w:jc w:val="right"/>
              <w:rPr>
                <w:rFonts w:ascii="Arial" w:hAnsi="Arial" w:cs="Arial"/>
                <w:color w:val="000000"/>
                <w:sz w:val="14"/>
                <w:szCs w:val="14"/>
              </w:rPr>
            </w:pPr>
          </w:p>
        </w:tc>
      </w:tr>
      <w:tr w:rsidR="00527434" w:rsidRPr="00D46584" w14:paraId="3DE19C6C" w14:textId="77777777" w:rsidTr="00E003BF">
        <w:trPr>
          <w:tblHeader/>
        </w:trPr>
        <w:tc>
          <w:tcPr>
            <w:tcW w:w="2424" w:type="dxa"/>
            <w:tcBorders>
              <w:top w:val="nil"/>
              <w:left w:val="nil"/>
              <w:bottom w:val="nil"/>
              <w:right w:val="nil"/>
            </w:tcBorders>
            <w:vAlign w:val="center"/>
          </w:tcPr>
          <w:p w14:paraId="036F619B" w14:textId="77777777" w:rsidR="00527434" w:rsidRPr="00D46584" w:rsidRDefault="00527434">
            <w:pPr>
              <w:tabs>
                <w:tab w:val="left" w:pos="-3402"/>
                <w:tab w:val="left" w:pos="-3261"/>
                <w:tab w:val="left" w:pos="-3119"/>
                <w:tab w:val="left" w:pos="284"/>
              </w:tabs>
              <w:spacing w:before="60" w:after="30" w:line="276" w:lineRule="auto"/>
              <w:jc w:val="thaiDistribute"/>
              <w:rPr>
                <w:rFonts w:ascii="Arial" w:hAnsi="Arial" w:cs="Arial"/>
                <w:sz w:val="14"/>
                <w:szCs w:val="14"/>
              </w:rPr>
            </w:pPr>
            <w:r w:rsidRPr="00D46584">
              <w:rPr>
                <w:rFonts w:ascii="Arial" w:hAnsi="Arial" w:cs="Arial"/>
                <w:color w:val="000000"/>
                <w:sz w:val="14"/>
                <w:szCs w:val="14"/>
              </w:rPr>
              <w:t xml:space="preserve"> - As at accident year </w:t>
            </w:r>
          </w:p>
        </w:tc>
        <w:tc>
          <w:tcPr>
            <w:tcW w:w="141" w:type="dxa"/>
            <w:tcBorders>
              <w:top w:val="nil"/>
              <w:left w:val="nil"/>
              <w:bottom w:val="nil"/>
              <w:right w:val="nil"/>
            </w:tcBorders>
          </w:tcPr>
          <w:p w14:paraId="630025EA" w14:textId="77777777" w:rsidR="00527434" w:rsidRPr="00D46584" w:rsidRDefault="00527434">
            <w:pPr>
              <w:tabs>
                <w:tab w:val="left" w:pos="-3402"/>
                <w:tab w:val="left" w:pos="-3261"/>
                <w:tab w:val="left" w:pos="-3119"/>
                <w:tab w:val="left" w:pos="284"/>
              </w:tabs>
              <w:spacing w:before="60" w:after="30" w:line="276" w:lineRule="auto"/>
              <w:ind w:left="-108" w:right="47"/>
              <w:jc w:val="right"/>
              <w:rPr>
                <w:rFonts w:ascii="Arial" w:hAnsi="Arial" w:cs="Arial"/>
                <w:sz w:val="14"/>
                <w:szCs w:val="14"/>
                <w:cs/>
              </w:rPr>
            </w:pPr>
          </w:p>
        </w:tc>
        <w:tc>
          <w:tcPr>
            <w:tcW w:w="945" w:type="dxa"/>
            <w:tcBorders>
              <w:top w:val="nil"/>
              <w:left w:val="nil"/>
              <w:bottom w:val="nil"/>
              <w:right w:val="nil"/>
            </w:tcBorders>
          </w:tcPr>
          <w:p w14:paraId="17BB5B1A" w14:textId="431E0346" w:rsidR="00527434" w:rsidRPr="0077573A" w:rsidRDefault="0077573A" w:rsidP="0077573A">
            <w:pPr>
              <w:tabs>
                <w:tab w:val="left" w:pos="720"/>
              </w:tabs>
              <w:spacing w:before="60" w:after="30" w:line="276" w:lineRule="auto"/>
              <w:ind w:right="58"/>
              <w:jc w:val="right"/>
              <w:rPr>
                <w:rFonts w:ascii="Arial" w:hAnsi="Arial" w:cs="Arial"/>
                <w:color w:val="000000"/>
                <w:sz w:val="14"/>
                <w:szCs w:val="14"/>
              </w:rPr>
            </w:pPr>
            <w:r w:rsidRPr="0077573A">
              <w:rPr>
                <w:rFonts w:ascii="Arial" w:hAnsi="Arial" w:cs="Arial"/>
                <w:color w:val="000000"/>
                <w:sz w:val="14"/>
                <w:szCs w:val="14"/>
              </w:rPr>
              <w:t>418,930</w:t>
            </w:r>
          </w:p>
        </w:tc>
        <w:tc>
          <w:tcPr>
            <w:tcW w:w="113" w:type="dxa"/>
            <w:tcBorders>
              <w:top w:val="nil"/>
              <w:left w:val="nil"/>
              <w:bottom w:val="nil"/>
              <w:right w:val="nil"/>
            </w:tcBorders>
          </w:tcPr>
          <w:p w14:paraId="09A2A6CD" w14:textId="77777777" w:rsidR="00527434" w:rsidRPr="0077573A" w:rsidRDefault="00527434" w:rsidP="0077573A">
            <w:pPr>
              <w:tabs>
                <w:tab w:val="left" w:pos="720"/>
              </w:tabs>
              <w:spacing w:before="60" w:after="30" w:line="276" w:lineRule="auto"/>
              <w:ind w:left="-108" w:right="58"/>
              <w:jc w:val="right"/>
              <w:rPr>
                <w:rFonts w:ascii="Arial" w:hAnsi="Arial" w:cs="Arial"/>
                <w:color w:val="000000"/>
                <w:sz w:val="14"/>
                <w:szCs w:val="14"/>
              </w:rPr>
            </w:pPr>
          </w:p>
        </w:tc>
        <w:tc>
          <w:tcPr>
            <w:tcW w:w="877" w:type="dxa"/>
            <w:tcBorders>
              <w:top w:val="nil"/>
              <w:left w:val="nil"/>
              <w:bottom w:val="nil"/>
              <w:right w:val="nil"/>
            </w:tcBorders>
          </w:tcPr>
          <w:p w14:paraId="3FE5BC59" w14:textId="71707C81" w:rsidR="00527434" w:rsidRPr="0077573A" w:rsidRDefault="0077573A" w:rsidP="0077573A">
            <w:pPr>
              <w:tabs>
                <w:tab w:val="left" w:pos="720"/>
              </w:tabs>
              <w:spacing w:before="60" w:after="30" w:line="276" w:lineRule="auto"/>
              <w:ind w:right="58"/>
              <w:jc w:val="right"/>
              <w:rPr>
                <w:rFonts w:ascii="Arial" w:hAnsi="Arial" w:cs="Arial"/>
                <w:color w:val="000000"/>
                <w:sz w:val="14"/>
                <w:szCs w:val="14"/>
              </w:rPr>
            </w:pPr>
            <w:r w:rsidRPr="0077573A">
              <w:rPr>
                <w:rFonts w:ascii="Arial" w:hAnsi="Arial" w:cs="Arial"/>
                <w:color w:val="000000"/>
                <w:sz w:val="14"/>
                <w:szCs w:val="14"/>
              </w:rPr>
              <w:t>347,206</w:t>
            </w:r>
          </w:p>
        </w:tc>
        <w:tc>
          <w:tcPr>
            <w:tcW w:w="106" w:type="dxa"/>
            <w:tcBorders>
              <w:top w:val="nil"/>
              <w:left w:val="nil"/>
              <w:bottom w:val="nil"/>
              <w:right w:val="nil"/>
            </w:tcBorders>
          </w:tcPr>
          <w:p w14:paraId="6B776CCF" w14:textId="77777777" w:rsidR="00527434" w:rsidRPr="0077573A" w:rsidRDefault="00527434" w:rsidP="0077573A">
            <w:pPr>
              <w:tabs>
                <w:tab w:val="left" w:pos="720"/>
              </w:tabs>
              <w:spacing w:before="60" w:after="30" w:line="276" w:lineRule="auto"/>
              <w:ind w:left="-108" w:right="58"/>
              <w:jc w:val="right"/>
              <w:rPr>
                <w:rFonts w:ascii="Arial" w:hAnsi="Arial" w:cs="Arial"/>
                <w:color w:val="000000"/>
                <w:sz w:val="14"/>
                <w:szCs w:val="14"/>
              </w:rPr>
            </w:pPr>
          </w:p>
        </w:tc>
        <w:tc>
          <w:tcPr>
            <w:tcW w:w="974" w:type="dxa"/>
            <w:tcBorders>
              <w:top w:val="nil"/>
              <w:left w:val="nil"/>
              <w:bottom w:val="nil"/>
              <w:right w:val="nil"/>
            </w:tcBorders>
          </w:tcPr>
          <w:p w14:paraId="5F96302B" w14:textId="0365462C" w:rsidR="00527434" w:rsidRPr="0077573A" w:rsidRDefault="0077573A" w:rsidP="0077573A">
            <w:pPr>
              <w:tabs>
                <w:tab w:val="left" w:pos="720"/>
              </w:tabs>
              <w:spacing w:before="60" w:after="30" w:line="276" w:lineRule="auto"/>
              <w:ind w:right="58"/>
              <w:jc w:val="right"/>
              <w:rPr>
                <w:rFonts w:ascii="Arial" w:hAnsi="Arial" w:cs="Arial"/>
                <w:color w:val="000000"/>
                <w:sz w:val="14"/>
                <w:szCs w:val="14"/>
              </w:rPr>
            </w:pPr>
            <w:r w:rsidRPr="0077573A">
              <w:rPr>
                <w:rFonts w:ascii="Arial" w:hAnsi="Arial" w:cs="Arial"/>
                <w:color w:val="000000"/>
                <w:sz w:val="14"/>
                <w:szCs w:val="14"/>
              </w:rPr>
              <w:t>514,398</w:t>
            </w:r>
          </w:p>
        </w:tc>
        <w:tc>
          <w:tcPr>
            <w:tcW w:w="106" w:type="dxa"/>
            <w:tcBorders>
              <w:top w:val="nil"/>
              <w:left w:val="nil"/>
              <w:bottom w:val="nil"/>
              <w:right w:val="nil"/>
            </w:tcBorders>
          </w:tcPr>
          <w:p w14:paraId="1FC2BBE9" w14:textId="77777777" w:rsidR="00527434" w:rsidRPr="0077573A" w:rsidRDefault="00527434" w:rsidP="0077573A">
            <w:pPr>
              <w:tabs>
                <w:tab w:val="left" w:pos="720"/>
              </w:tabs>
              <w:spacing w:before="60" w:after="30" w:line="276" w:lineRule="auto"/>
              <w:ind w:left="-108" w:right="58"/>
              <w:jc w:val="right"/>
              <w:rPr>
                <w:rFonts w:ascii="Arial" w:hAnsi="Arial" w:cs="Arial"/>
                <w:color w:val="000000"/>
                <w:sz w:val="14"/>
                <w:szCs w:val="14"/>
              </w:rPr>
            </w:pPr>
          </w:p>
        </w:tc>
        <w:tc>
          <w:tcPr>
            <w:tcW w:w="974" w:type="dxa"/>
            <w:tcBorders>
              <w:top w:val="nil"/>
              <w:left w:val="nil"/>
              <w:bottom w:val="nil"/>
              <w:right w:val="nil"/>
            </w:tcBorders>
          </w:tcPr>
          <w:p w14:paraId="0CAFAEC4" w14:textId="5F41A946" w:rsidR="00527434" w:rsidRPr="0077573A" w:rsidRDefault="0077573A" w:rsidP="0077573A">
            <w:pPr>
              <w:tabs>
                <w:tab w:val="left" w:pos="720"/>
              </w:tabs>
              <w:spacing w:before="60" w:after="30" w:line="276" w:lineRule="auto"/>
              <w:ind w:right="58"/>
              <w:jc w:val="right"/>
              <w:rPr>
                <w:rFonts w:ascii="Arial" w:hAnsi="Arial" w:cs="Arial"/>
                <w:color w:val="000000"/>
                <w:sz w:val="14"/>
                <w:szCs w:val="14"/>
              </w:rPr>
            </w:pPr>
            <w:r w:rsidRPr="0077573A">
              <w:rPr>
                <w:rFonts w:ascii="Arial" w:hAnsi="Arial" w:cs="Arial"/>
                <w:color w:val="000000"/>
                <w:sz w:val="14"/>
                <w:szCs w:val="14"/>
              </w:rPr>
              <w:t>474,871</w:t>
            </w:r>
          </w:p>
        </w:tc>
        <w:tc>
          <w:tcPr>
            <w:tcW w:w="106" w:type="dxa"/>
            <w:tcBorders>
              <w:top w:val="nil"/>
              <w:left w:val="nil"/>
              <w:bottom w:val="nil"/>
              <w:right w:val="nil"/>
            </w:tcBorders>
          </w:tcPr>
          <w:p w14:paraId="4AD055DE" w14:textId="77777777" w:rsidR="00527434" w:rsidRPr="0077573A" w:rsidRDefault="00527434" w:rsidP="0077573A">
            <w:pPr>
              <w:tabs>
                <w:tab w:val="left" w:pos="720"/>
              </w:tabs>
              <w:spacing w:before="60" w:after="30" w:line="276" w:lineRule="auto"/>
              <w:ind w:left="-108" w:right="58"/>
              <w:jc w:val="right"/>
              <w:rPr>
                <w:rFonts w:ascii="Arial" w:hAnsi="Arial" w:cs="Arial"/>
                <w:color w:val="000000"/>
                <w:sz w:val="14"/>
                <w:szCs w:val="14"/>
              </w:rPr>
            </w:pPr>
          </w:p>
        </w:tc>
        <w:tc>
          <w:tcPr>
            <w:tcW w:w="884" w:type="dxa"/>
            <w:tcBorders>
              <w:top w:val="nil"/>
              <w:left w:val="nil"/>
              <w:bottom w:val="nil"/>
              <w:right w:val="nil"/>
            </w:tcBorders>
          </w:tcPr>
          <w:p w14:paraId="357AF61F" w14:textId="7507D178" w:rsidR="00527434" w:rsidRPr="0077573A" w:rsidRDefault="0077573A" w:rsidP="0077573A">
            <w:pPr>
              <w:tabs>
                <w:tab w:val="left" w:pos="720"/>
              </w:tabs>
              <w:spacing w:before="60" w:after="30" w:line="276" w:lineRule="auto"/>
              <w:ind w:right="58"/>
              <w:jc w:val="right"/>
              <w:rPr>
                <w:rFonts w:ascii="Arial" w:hAnsi="Arial" w:cs="Arial"/>
                <w:color w:val="000000"/>
                <w:sz w:val="14"/>
                <w:szCs w:val="14"/>
              </w:rPr>
            </w:pPr>
            <w:r w:rsidRPr="0077573A">
              <w:rPr>
                <w:rFonts w:ascii="Arial" w:hAnsi="Arial" w:cs="Arial"/>
                <w:color w:val="000000"/>
                <w:sz w:val="14"/>
                <w:szCs w:val="14"/>
              </w:rPr>
              <w:t>595,987</w:t>
            </w:r>
          </w:p>
        </w:tc>
        <w:tc>
          <w:tcPr>
            <w:tcW w:w="113" w:type="dxa"/>
            <w:tcBorders>
              <w:top w:val="nil"/>
              <w:left w:val="nil"/>
              <w:bottom w:val="nil"/>
              <w:right w:val="nil"/>
            </w:tcBorders>
          </w:tcPr>
          <w:p w14:paraId="4940E03F" w14:textId="77777777" w:rsidR="00527434" w:rsidRPr="0077573A" w:rsidRDefault="00527434" w:rsidP="0077573A">
            <w:pPr>
              <w:tabs>
                <w:tab w:val="left" w:pos="720"/>
              </w:tabs>
              <w:spacing w:before="60" w:after="30" w:line="276" w:lineRule="auto"/>
              <w:ind w:left="-108" w:right="58"/>
              <w:jc w:val="right"/>
              <w:rPr>
                <w:rFonts w:ascii="Arial" w:hAnsi="Arial" w:cs="Arial"/>
                <w:color w:val="000000"/>
                <w:sz w:val="14"/>
                <w:szCs w:val="14"/>
              </w:rPr>
            </w:pPr>
          </w:p>
        </w:tc>
        <w:tc>
          <w:tcPr>
            <w:tcW w:w="877" w:type="dxa"/>
            <w:tcBorders>
              <w:top w:val="nil"/>
              <w:left w:val="nil"/>
              <w:bottom w:val="nil"/>
              <w:right w:val="nil"/>
            </w:tcBorders>
          </w:tcPr>
          <w:p w14:paraId="58E7BAAF" w14:textId="47FBF024" w:rsidR="00527434" w:rsidRPr="0077573A" w:rsidRDefault="0077573A" w:rsidP="0077573A">
            <w:pPr>
              <w:tabs>
                <w:tab w:val="left" w:pos="720"/>
              </w:tabs>
              <w:spacing w:before="60" w:after="30" w:line="276" w:lineRule="auto"/>
              <w:ind w:right="58"/>
              <w:jc w:val="right"/>
              <w:rPr>
                <w:rFonts w:ascii="Arial" w:hAnsi="Arial" w:cs="Arial"/>
                <w:color w:val="000000"/>
                <w:sz w:val="14"/>
                <w:szCs w:val="14"/>
              </w:rPr>
            </w:pPr>
            <w:r w:rsidRPr="0077573A">
              <w:rPr>
                <w:rFonts w:ascii="Arial" w:hAnsi="Arial" w:cs="Arial"/>
                <w:color w:val="000000"/>
                <w:sz w:val="14"/>
                <w:szCs w:val="14"/>
              </w:rPr>
              <w:t>505,138</w:t>
            </w:r>
          </w:p>
        </w:tc>
        <w:tc>
          <w:tcPr>
            <w:tcW w:w="106" w:type="dxa"/>
            <w:tcBorders>
              <w:top w:val="nil"/>
              <w:left w:val="nil"/>
              <w:bottom w:val="nil"/>
              <w:right w:val="nil"/>
            </w:tcBorders>
          </w:tcPr>
          <w:p w14:paraId="4CF1B7B2" w14:textId="77777777" w:rsidR="00527434" w:rsidRPr="0077573A" w:rsidRDefault="00527434" w:rsidP="0077573A">
            <w:pPr>
              <w:tabs>
                <w:tab w:val="left" w:pos="720"/>
              </w:tabs>
              <w:spacing w:before="60" w:after="30" w:line="276" w:lineRule="auto"/>
              <w:ind w:left="-108" w:right="58"/>
              <w:jc w:val="right"/>
              <w:rPr>
                <w:rFonts w:ascii="Arial" w:hAnsi="Arial" w:cs="Arial"/>
                <w:color w:val="000000"/>
                <w:sz w:val="14"/>
                <w:szCs w:val="14"/>
              </w:rPr>
            </w:pPr>
          </w:p>
        </w:tc>
        <w:tc>
          <w:tcPr>
            <w:tcW w:w="974" w:type="dxa"/>
            <w:tcBorders>
              <w:top w:val="nil"/>
              <w:left w:val="nil"/>
              <w:bottom w:val="nil"/>
              <w:right w:val="nil"/>
            </w:tcBorders>
          </w:tcPr>
          <w:p w14:paraId="7021059F" w14:textId="77777777" w:rsidR="00527434" w:rsidRPr="0077573A" w:rsidRDefault="00527434" w:rsidP="0077573A">
            <w:pPr>
              <w:tabs>
                <w:tab w:val="left" w:pos="720"/>
              </w:tabs>
              <w:spacing w:before="60" w:after="30" w:line="276" w:lineRule="auto"/>
              <w:ind w:left="-108" w:right="58"/>
              <w:jc w:val="right"/>
              <w:rPr>
                <w:rFonts w:ascii="Arial" w:hAnsi="Arial" w:cs="Arial"/>
                <w:color w:val="000000"/>
                <w:sz w:val="14"/>
                <w:szCs w:val="14"/>
              </w:rPr>
            </w:pPr>
          </w:p>
        </w:tc>
      </w:tr>
      <w:tr w:rsidR="00527434" w:rsidRPr="00D46584" w14:paraId="078F6F78" w14:textId="77777777" w:rsidTr="00E003BF">
        <w:trPr>
          <w:tblHeader/>
        </w:trPr>
        <w:tc>
          <w:tcPr>
            <w:tcW w:w="2424" w:type="dxa"/>
            <w:tcBorders>
              <w:top w:val="nil"/>
              <w:left w:val="nil"/>
              <w:bottom w:val="nil"/>
              <w:right w:val="nil"/>
            </w:tcBorders>
            <w:vAlign w:val="center"/>
          </w:tcPr>
          <w:p w14:paraId="133AB839" w14:textId="77777777" w:rsidR="00527434" w:rsidRPr="00D46584" w:rsidRDefault="00527434">
            <w:pPr>
              <w:tabs>
                <w:tab w:val="left" w:pos="-3402"/>
                <w:tab w:val="left" w:pos="-3261"/>
                <w:tab w:val="left" w:pos="-3119"/>
                <w:tab w:val="left" w:pos="284"/>
              </w:tabs>
              <w:spacing w:before="60" w:after="30" w:line="276" w:lineRule="auto"/>
              <w:jc w:val="thaiDistribute"/>
              <w:rPr>
                <w:rFonts w:ascii="Arial" w:hAnsi="Arial" w:cs="Arial"/>
                <w:sz w:val="14"/>
                <w:szCs w:val="14"/>
              </w:rPr>
            </w:pPr>
            <w:r w:rsidRPr="00D46584">
              <w:rPr>
                <w:rFonts w:ascii="Arial" w:hAnsi="Arial" w:cs="Arial"/>
                <w:color w:val="000000"/>
                <w:sz w:val="14"/>
                <w:szCs w:val="14"/>
              </w:rPr>
              <w:t xml:space="preserve"> - Next one year </w:t>
            </w:r>
          </w:p>
        </w:tc>
        <w:tc>
          <w:tcPr>
            <w:tcW w:w="141" w:type="dxa"/>
            <w:tcBorders>
              <w:top w:val="nil"/>
              <w:left w:val="nil"/>
              <w:bottom w:val="nil"/>
              <w:right w:val="nil"/>
            </w:tcBorders>
          </w:tcPr>
          <w:p w14:paraId="4EBA2624" w14:textId="77777777" w:rsidR="00527434" w:rsidRPr="00D46584" w:rsidRDefault="00527434">
            <w:pPr>
              <w:tabs>
                <w:tab w:val="left" w:pos="-3402"/>
                <w:tab w:val="left" w:pos="-3261"/>
                <w:tab w:val="left" w:pos="-3119"/>
                <w:tab w:val="left" w:pos="284"/>
              </w:tabs>
              <w:spacing w:before="60" w:after="30" w:line="276" w:lineRule="auto"/>
              <w:ind w:left="-108" w:right="47"/>
              <w:jc w:val="right"/>
              <w:rPr>
                <w:rFonts w:ascii="Arial" w:hAnsi="Arial" w:cs="Arial"/>
                <w:sz w:val="14"/>
                <w:szCs w:val="14"/>
                <w:cs/>
              </w:rPr>
            </w:pPr>
          </w:p>
        </w:tc>
        <w:tc>
          <w:tcPr>
            <w:tcW w:w="945" w:type="dxa"/>
            <w:tcBorders>
              <w:top w:val="nil"/>
              <w:left w:val="nil"/>
              <w:bottom w:val="nil"/>
              <w:right w:val="nil"/>
            </w:tcBorders>
          </w:tcPr>
          <w:p w14:paraId="56561F33" w14:textId="27385F2F" w:rsidR="00527434" w:rsidRPr="0077573A" w:rsidRDefault="0077573A" w:rsidP="0077573A">
            <w:pPr>
              <w:tabs>
                <w:tab w:val="left" w:pos="720"/>
              </w:tabs>
              <w:spacing w:before="60" w:after="30" w:line="276" w:lineRule="auto"/>
              <w:ind w:right="58"/>
              <w:jc w:val="right"/>
              <w:rPr>
                <w:rFonts w:ascii="Arial" w:hAnsi="Arial" w:cs="Arial"/>
                <w:color w:val="000000"/>
                <w:sz w:val="14"/>
                <w:szCs w:val="14"/>
              </w:rPr>
            </w:pPr>
            <w:r w:rsidRPr="0077573A">
              <w:rPr>
                <w:rFonts w:ascii="Arial" w:hAnsi="Arial" w:cs="Arial"/>
                <w:color w:val="000000"/>
                <w:sz w:val="14"/>
                <w:szCs w:val="14"/>
              </w:rPr>
              <w:t>401,170</w:t>
            </w:r>
          </w:p>
        </w:tc>
        <w:tc>
          <w:tcPr>
            <w:tcW w:w="113" w:type="dxa"/>
            <w:tcBorders>
              <w:top w:val="nil"/>
              <w:left w:val="nil"/>
              <w:bottom w:val="nil"/>
              <w:right w:val="nil"/>
            </w:tcBorders>
          </w:tcPr>
          <w:p w14:paraId="40F7C57D" w14:textId="77777777" w:rsidR="00527434" w:rsidRPr="0077573A" w:rsidRDefault="00527434" w:rsidP="0077573A">
            <w:pPr>
              <w:tabs>
                <w:tab w:val="left" w:pos="720"/>
              </w:tabs>
              <w:spacing w:before="60" w:after="30" w:line="276" w:lineRule="auto"/>
              <w:ind w:left="-108" w:right="58"/>
              <w:jc w:val="right"/>
              <w:rPr>
                <w:rFonts w:ascii="Arial" w:hAnsi="Arial" w:cs="Arial"/>
                <w:color w:val="000000"/>
                <w:sz w:val="14"/>
                <w:szCs w:val="14"/>
              </w:rPr>
            </w:pPr>
          </w:p>
        </w:tc>
        <w:tc>
          <w:tcPr>
            <w:tcW w:w="877" w:type="dxa"/>
            <w:tcBorders>
              <w:top w:val="nil"/>
              <w:left w:val="nil"/>
              <w:bottom w:val="nil"/>
              <w:right w:val="nil"/>
            </w:tcBorders>
          </w:tcPr>
          <w:p w14:paraId="7C601DB4" w14:textId="38A85A34" w:rsidR="00527434" w:rsidRPr="0077573A" w:rsidRDefault="0077573A" w:rsidP="0077573A">
            <w:pPr>
              <w:tabs>
                <w:tab w:val="left" w:pos="720"/>
              </w:tabs>
              <w:spacing w:before="60" w:after="30" w:line="276" w:lineRule="auto"/>
              <w:ind w:right="58"/>
              <w:jc w:val="right"/>
              <w:rPr>
                <w:rFonts w:ascii="Arial" w:hAnsi="Arial" w:cs="Arial"/>
                <w:color w:val="000000"/>
                <w:sz w:val="14"/>
                <w:szCs w:val="14"/>
              </w:rPr>
            </w:pPr>
            <w:r w:rsidRPr="0077573A">
              <w:rPr>
                <w:rFonts w:ascii="Arial" w:hAnsi="Arial" w:cs="Arial"/>
                <w:color w:val="000000"/>
                <w:sz w:val="14"/>
                <w:szCs w:val="14"/>
              </w:rPr>
              <w:t>362,368</w:t>
            </w:r>
          </w:p>
        </w:tc>
        <w:tc>
          <w:tcPr>
            <w:tcW w:w="106" w:type="dxa"/>
            <w:tcBorders>
              <w:top w:val="nil"/>
              <w:left w:val="nil"/>
              <w:bottom w:val="nil"/>
              <w:right w:val="nil"/>
            </w:tcBorders>
          </w:tcPr>
          <w:p w14:paraId="0E6085AB" w14:textId="77777777" w:rsidR="00527434" w:rsidRPr="0077573A" w:rsidRDefault="00527434" w:rsidP="0077573A">
            <w:pPr>
              <w:tabs>
                <w:tab w:val="left" w:pos="720"/>
              </w:tabs>
              <w:spacing w:before="60" w:after="30" w:line="276" w:lineRule="auto"/>
              <w:ind w:left="-108" w:right="58"/>
              <w:jc w:val="right"/>
              <w:rPr>
                <w:rFonts w:ascii="Arial" w:hAnsi="Arial" w:cs="Arial"/>
                <w:color w:val="000000"/>
                <w:sz w:val="14"/>
                <w:szCs w:val="14"/>
              </w:rPr>
            </w:pPr>
          </w:p>
        </w:tc>
        <w:tc>
          <w:tcPr>
            <w:tcW w:w="974" w:type="dxa"/>
            <w:tcBorders>
              <w:top w:val="nil"/>
              <w:left w:val="nil"/>
              <w:bottom w:val="nil"/>
              <w:right w:val="nil"/>
            </w:tcBorders>
          </w:tcPr>
          <w:p w14:paraId="27F4AD97" w14:textId="2D994559" w:rsidR="00527434" w:rsidRPr="0077573A" w:rsidRDefault="0077573A" w:rsidP="0077573A">
            <w:pPr>
              <w:tabs>
                <w:tab w:val="left" w:pos="720"/>
              </w:tabs>
              <w:spacing w:before="60" w:after="30" w:line="276" w:lineRule="auto"/>
              <w:ind w:right="58"/>
              <w:jc w:val="right"/>
              <w:rPr>
                <w:rFonts w:ascii="Arial" w:hAnsi="Arial" w:cs="Arial"/>
                <w:color w:val="000000"/>
                <w:sz w:val="14"/>
                <w:szCs w:val="14"/>
              </w:rPr>
            </w:pPr>
            <w:r w:rsidRPr="0077573A">
              <w:rPr>
                <w:rFonts w:ascii="Arial" w:hAnsi="Arial" w:cs="Arial"/>
                <w:color w:val="000000"/>
                <w:sz w:val="14"/>
                <w:szCs w:val="14"/>
              </w:rPr>
              <w:t>547,526</w:t>
            </w:r>
          </w:p>
        </w:tc>
        <w:tc>
          <w:tcPr>
            <w:tcW w:w="106" w:type="dxa"/>
            <w:tcBorders>
              <w:top w:val="nil"/>
              <w:left w:val="nil"/>
              <w:bottom w:val="nil"/>
              <w:right w:val="nil"/>
            </w:tcBorders>
          </w:tcPr>
          <w:p w14:paraId="70B443BB" w14:textId="77777777" w:rsidR="00527434" w:rsidRPr="0077573A" w:rsidRDefault="00527434" w:rsidP="0077573A">
            <w:pPr>
              <w:tabs>
                <w:tab w:val="left" w:pos="720"/>
              </w:tabs>
              <w:spacing w:before="60" w:after="30" w:line="276" w:lineRule="auto"/>
              <w:ind w:left="-108" w:right="58"/>
              <w:jc w:val="right"/>
              <w:rPr>
                <w:rFonts w:ascii="Arial" w:hAnsi="Arial" w:cs="Arial"/>
                <w:color w:val="000000"/>
                <w:sz w:val="14"/>
                <w:szCs w:val="14"/>
              </w:rPr>
            </w:pPr>
          </w:p>
        </w:tc>
        <w:tc>
          <w:tcPr>
            <w:tcW w:w="974" w:type="dxa"/>
            <w:tcBorders>
              <w:top w:val="nil"/>
              <w:left w:val="nil"/>
              <w:bottom w:val="nil"/>
              <w:right w:val="nil"/>
            </w:tcBorders>
          </w:tcPr>
          <w:p w14:paraId="4E9760E2" w14:textId="6C06339B" w:rsidR="00527434" w:rsidRPr="0077573A" w:rsidRDefault="0077573A" w:rsidP="0077573A">
            <w:pPr>
              <w:tabs>
                <w:tab w:val="left" w:pos="720"/>
              </w:tabs>
              <w:spacing w:before="60" w:after="30" w:line="276" w:lineRule="auto"/>
              <w:ind w:right="58"/>
              <w:jc w:val="right"/>
              <w:rPr>
                <w:rFonts w:ascii="Arial" w:hAnsi="Arial" w:cs="Arial"/>
                <w:color w:val="000000"/>
                <w:sz w:val="14"/>
                <w:szCs w:val="14"/>
              </w:rPr>
            </w:pPr>
            <w:r w:rsidRPr="0077573A">
              <w:rPr>
                <w:rFonts w:ascii="Arial" w:hAnsi="Arial" w:cs="Arial"/>
                <w:color w:val="000000"/>
                <w:sz w:val="14"/>
                <w:szCs w:val="14"/>
              </w:rPr>
              <w:t>471,300</w:t>
            </w:r>
          </w:p>
        </w:tc>
        <w:tc>
          <w:tcPr>
            <w:tcW w:w="106" w:type="dxa"/>
            <w:tcBorders>
              <w:top w:val="nil"/>
              <w:left w:val="nil"/>
              <w:bottom w:val="nil"/>
              <w:right w:val="nil"/>
            </w:tcBorders>
          </w:tcPr>
          <w:p w14:paraId="206C92FF" w14:textId="77777777" w:rsidR="00527434" w:rsidRPr="0077573A" w:rsidRDefault="00527434" w:rsidP="0077573A">
            <w:pPr>
              <w:tabs>
                <w:tab w:val="left" w:pos="720"/>
              </w:tabs>
              <w:spacing w:before="60" w:after="30" w:line="276" w:lineRule="auto"/>
              <w:ind w:left="-108" w:right="58"/>
              <w:jc w:val="right"/>
              <w:rPr>
                <w:rFonts w:ascii="Arial" w:hAnsi="Arial" w:cs="Arial"/>
                <w:color w:val="000000"/>
                <w:sz w:val="14"/>
                <w:szCs w:val="14"/>
              </w:rPr>
            </w:pPr>
          </w:p>
        </w:tc>
        <w:tc>
          <w:tcPr>
            <w:tcW w:w="884" w:type="dxa"/>
            <w:tcBorders>
              <w:top w:val="nil"/>
              <w:left w:val="nil"/>
              <w:bottom w:val="nil"/>
              <w:right w:val="nil"/>
            </w:tcBorders>
          </w:tcPr>
          <w:p w14:paraId="005012C3" w14:textId="44F6BE10" w:rsidR="00527434" w:rsidRPr="0077573A" w:rsidRDefault="0077573A" w:rsidP="0077573A">
            <w:pPr>
              <w:tabs>
                <w:tab w:val="left" w:pos="720"/>
              </w:tabs>
              <w:spacing w:before="60" w:after="30" w:line="276" w:lineRule="auto"/>
              <w:ind w:right="58"/>
              <w:jc w:val="right"/>
              <w:rPr>
                <w:rFonts w:ascii="Arial" w:hAnsi="Arial" w:cs="Arial"/>
                <w:color w:val="000000"/>
                <w:sz w:val="14"/>
                <w:szCs w:val="14"/>
              </w:rPr>
            </w:pPr>
            <w:r w:rsidRPr="0077573A">
              <w:rPr>
                <w:rFonts w:ascii="Arial" w:hAnsi="Arial" w:cs="Arial"/>
                <w:color w:val="000000"/>
                <w:sz w:val="14"/>
                <w:szCs w:val="14"/>
              </w:rPr>
              <w:t>589,002</w:t>
            </w:r>
          </w:p>
        </w:tc>
        <w:tc>
          <w:tcPr>
            <w:tcW w:w="113" w:type="dxa"/>
            <w:tcBorders>
              <w:top w:val="nil"/>
              <w:left w:val="nil"/>
              <w:bottom w:val="nil"/>
              <w:right w:val="nil"/>
            </w:tcBorders>
          </w:tcPr>
          <w:p w14:paraId="1AEC7951" w14:textId="77777777" w:rsidR="00527434" w:rsidRPr="0077573A" w:rsidRDefault="00527434" w:rsidP="0077573A">
            <w:pPr>
              <w:tabs>
                <w:tab w:val="left" w:pos="720"/>
              </w:tabs>
              <w:spacing w:before="60" w:after="30" w:line="276" w:lineRule="auto"/>
              <w:ind w:left="-108" w:right="58"/>
              <w:jc w:val="right"/>
              <w:rPr>
                <w:rFonts w:ascii="Arial" w:hAnsi="Arial" w:cs="Arial"/>
                <w:color w:val="000000"/>
                <w:sz w:val="14"/>
                <w:szCs w:val="14"/>
              </w:rPr>
            </w:pPr>
          </w:p>
        </w:tc>
        <w:tc>
          <w:tcPr>
            <w:tcW w:w="877" w:type="dxa"/>
            <w:tcBorders>
              <w:top w:val="nil"/>
              <w:left w:val="nil"/>
              <w:bottom w:val="nil"/>
              <w:right w:val="nil"/>
            </w:tcBorders>
          </w:tcPr>
          <w:p w14:paraId="7CF6CDEC" w14:textId="77777777" w:rsidR="00527434" w:rsidRPr="0077573A" w:rsidRDefault="00527434" w:rsidP="0077573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tcPr>
          <w:p w14:paraId="2346D97C" w14:textId="77777777" w:rsidR="00527434" w:rsidRPr="0077573A" w:rsidRDefault="00527434" w:rsidP="0077573A">
            <w:pPr>
              <w:tabs>
                <w:tab w:val="left" w:pos="720"/>
              </w:tabs>
              <w:spacing w:before="60" w:after="30" w:line="276" w:lineRule="auto"/>
              <w:ind w:left="-108" w:right="58"/>
              <w:jc w:val="right"/>
              <w:rPr>
                <w:rFonts w:ascii="Arial" w:hAnsi="Arial" w:cs="Arial"/>
                <w:color w:val="000000"/>
                <w:sz w:val="14"/>
                <w:szCs w:val="14"/>
              </w:rPr>
            </w:pPr>
          </w:p>
        </w:tc>
        <w:tc>
          <w:tcPr>
            <w:tcW w:w="974" w:type="dxa"/>
            <w:tcBorders>
              <w:top w:val="nil"/>
              <w:left w:val="nil"/>
              <w:bottom w:val="nil"/>
              <w:right w:val="nil"/>
            </w:tcBorders>
          </w:tcPr>
          <w:p w14:paraId="70124289" w14:textId="77777777" w:rsidR="00527434" w:rsidRPr="0077573A" w:rsidRDefault="00527434" w:rsidP="0077573A">
            <w:pPr>
              <w:tabs>
                <w:tab w:val="left" w:pos="720"/>
              </w:tabs>
              <w:spacing w:before="60" w:after="30" w:line="276" w:lineRule="auto"/>
              <w:ind w:left="-108" w:right="58"/>
              <w:jc w:val="right"/>
              <w:rPr>
                <w:rFonts w:ascii="Arial" w:hAnsi="Arial" w:cs="Arial"/>
                <w:color w:val="000000"/>
                <w:sz w:val="14"/>
                <w:szCs w:val="14"/>
              </w:rPr>
            </w:pPr>
          </w:p>
        </w:tc>
      </w:tr>
      <w:tr w:rsidR="00527434" w:rsidRPr="00D46584" w14:paraId="3600E4D9" w14:textId="77777777" w:rsidTr="00E003BF">
        <w:trPr>
          <w:tblHeader/>
        </w:trPr>
        <w:tc>
          <w:tcPr>
            <w:tcW w:w="2424" w:type="dxa"/>
            <w:tcBorders>
              <w:top w:val="nil"/>
              <w:left w:val="nil"/>
              <w:bottom w:val="nil"/>
              <w:right w:val="nil"/>
            </w:tcBorders>
            <w:vAlign w:val="center"/>
          </w:tcPr>
          <w:p w14:paraId="24B3FF13" w14:textId="77777777" w:rsidR="00527434" w:rsidRPr="00D46584" w:rsidRDefault="00527434">
            <w:pPr>
              <w:tabs>
                <w:tab w:val="left" w:pos="-3402"/>
                <w:tab w:val="left" w:pos="-3261"/>
                <w:tab w:val="left" w:pos="-3119"/>
                <w:tab w:val="left" w:pos="284"/>
              </w:tabs>
              <w:spacing w:before="60" w:after="30" w:line="276" w:lineRule="auto"/>
              <w:jc w:val="thaiDistribute"/>
              <w:rPr>
                <w:rFonts w:ascii="Arial" w:hAnsi="Arial" w:cs="Arial"/>
                <w:sz w:val="14"/>
                <w:szCs w:val="14"/>
              </w:rPr>
            </w:pPr>
            <w:r w:rsidRPr="00D46584">
              <w:rPr>
                <w:rFonts w:ascii="Arial" w:hAnsi="Arial" w:cs="Arial"/>
                <w:color w:val="000000"/>
                <w:sz w:val="14"/>
                <w:szCs w:val="14"/>
              </w:rPr>
              <w:t xml:space="preserve"> - Next two years</w:t>
            </w:r>
          </w:p>
        </w:tc>
        <w:tc>
          <w:tcPr>
            <w:tcW w:w="141" w:type="dxa"/>
            <w:tcBorders>
              <w:top w:val="nil"/>
              <w:left w:val="nil"/>
              <w:bottom w:val="nil"/>
              <w:right w:val="nil"/>
            </w:tcBorders>
          </w:tcPr>
          <w:p w14:paraId="284D4363" w14:textId="77777777" w:rsidR="00527434" w:rsidRPr="00D46584" w:rsidRDefault="00527434">
            <w:pPr>
              <w:tabs>
                <w:tab w:val="left" w:pos="-3402"/>
                <w:tab w:val="left" w:pos="-3261"/>
                <w:tab w:val="left" w:pos="-3119"/>
                <w:tab w:val="left" w:pos="284"/>
              </w:tabs>
              <w:spacing w:before="60" w:after="30" w:line="276" w:lineRule="auto"/>
              <w:ind w:left="-108" w:right="47"/>
              <w:jc w:val="right"/>
              <w:rPr>
                <w:rFonts w:ascii="Arial" w:hAnsi="Arial" w:cs="Arial"/>
                <w:sz w:val="14"/>
                <w:szCs w:val="14"/>
                <w:cs/>
              </w:rPr>
            </w:pPr>
          </w:p>
        </w:tc>
        <w:tc>
          <w:tcPr>
            <w:tcW w:w="945" w:type="dxa"/>
            <w:tcBorders>
              <w:top w:val="nil"/>
              <w:left w:val="nil"/>
              <w:bottom w:val="nil"/>
              <w:right w:val="nil"/>
            </w:tcBorders>
          </w:tcPr>
          <w:p w14:paraId="371EEB62" w14:textId="48E65649" w:rsidR="00527434" w:rsidRPr="0077573A" w:rsidRDefault="0077573A" w:rsidP="0077573A">
            <w:pPr>
              <w:tabs>
                <w:tab w:val="left" w:pos="720"/>
              </w:tabs>
              <w:spacing w:before="60" w:after="30" w:line="276" w:lineRule="auto"/>
              <w:ind w:right="58"/>
              <w:jc w:val="right"/>
              <w:rPr>
                <w:rFonts w:ascii="Arial" w:hAnsi="Arial" w:cs="Arial"/>
                <w:color w:val="000000"/>
                <w:sz w:val="14"/>
                <w:szCs w:val="14"/>
              </w:rPr>
            </w:pPr>
            <w:r w:rsidRPr="0077573A">
              <w:rPr>
                <w:rFonts w:ascii="Arial" w:hAnsi="Arial" w:cs="Arial"/>
                <w:color w:val="000000"/>
                <w:sz w:val="14"/>
                <w:szCs w:val="14"/>
              </w:rPr>
              <w:t>367,467</w:t>
            </w:r>
          </w:p>
        </w:tc>
        <w:tc>
          <w:tcPr>
            <w:tcW w:w="113" w:type="dxa"/>
            <w:tcBorders>
              <w:top w:val="nil"/>
              <w:left w:val="nil"/>
              <w:bottom w:val="nil"/>
              <w:right w:val="nil"/>
            </w:tcBorders>
          </w:tcPr>
          <w:p w14:paraId="3838CDD8" w14:textId="77777777" w:rsidR="00527434" w:rsidRPr="0077573A" w:rsidRDefault="00527434" w:rsidP="0077573A">
            <w:pPr>
              <w:tabs>
                <w:tab w:val="left" w:pos="720"/>
              </w:tabs>
              <w:spacing w:before="60" w:after="30" w:line="276" w:lineRule="auto"/>
              <w:ind w:left="-108" w:right="58"/>
              <w:jc w:val="right"/>
              <w:rPr>
                <w:rFonts w:ascii="Arial" w:hAnsi="Arial" w:cs="Arial"/>
                <w:color w:val="000000"/>
                <w:sz w:val="14"/>
                <w:szCs w:val="14"/>
              </w:rPr>
            </w:pPr>
          </w:p>
        </w:tc>
        <w:tc>
          <w:tcPr>
            <w:tcW w:w="877" w:type="dxa"/>
            <w:tcBorders>
              <w:top w:val="nil"/>
              <w:left w:val="nil"/>
              <w:bottom w:val="nil"/>
              <w:right w:val="nil"/>
            </w:tcBorders>
          </w:tcPr>
          <w:p w14:paraId="763D96A1" w14:textId="47890CA1" w:rsidR="00527434" w:rsidRPr="0077573A" w:rsidRDefault="0077573A" w:rsidP="0077573A">
            <w:pPr>
              <w:tabs>
                <w:tab w:val="left" w:pos="720"/>
              </w:tabs>
              <w:spacing w:before="60" w:after="30" w:line="276" w:lineRule="auto"/>
              <w:ind w:right="58"/>
              <w:jc w:val="right"/>
              <w:rPr>
                <w:rFonts w:ascii="Arial" w:hAnsi="Arial" w:cs="Arial"/>
                <w:color w:val="000000"/>
                <w:sz w:val="14"/>
                <w:szCs w:val="14"/>
              </w:rPr>
            </w:pPr>
            <w:r w:rsidRPr="0077573A">
              <w:rPr>
                <w:rFonts w:ascii="Arial" w:hAnsi="Arial" w:cs="Arial"/>
                <w:color w:val="000000"/>
                <w:sz w:val="14"/>
                <w:szCs w:val="14"/>
              </w:rPr>
              <w:t>355,030</w:t>
            </w:r>
          </w:p>
        </w:tc>
        <w:tc>
          <w:tcPr>
            <w:tcW w:w="106" w:type="dxa"/>
            <w:tcBorders>
              <w:top w:val="nil"/>
              <w:left w:val="nil"/>
              <w:bottom w:val="nil"/>
              <w:right w:val="nil"/>
            </w:tcBorders>
          </w:tcPr>
          <w:p w14:paraId="33C8A36A" w14:textId="77777777" w:rsidR="00527434" w:rsidRPr="0077573A" w:rsidRDefault="00527434" w:rsidP="0077573A">
            <w:pPr>
              <w:tabs>
                <w:tab w:val="left" w:pos="720"/>
              </w:tabs>
              <w:spacing w:before="60" w:after="30" w:line="276" w:lineRule="auto"/>
              <w:ind w:left="-108" w:right="58"/>
              <w:jc w:val="right"/>
              <w:rPr>
                <w:rFonts w:ascii="Arial" w:hAnsi="Arial" w:cs="Arial"/>
                <w:color w:val="000000"/>
                <w:sz w:val="14"/>
                <w:szCs w:val="14"/>
              </w:rPr>
            </w:pPr>
          </w:p>
        </w:tc>
        <w:tc>
          <w:tcPr>
            <w:tcW w:w="974" w:type="dxa"/>
            <w:tcBorders>
              <w:top w:val="nil"/>
              <w:left w:val="nil"/>
              <w:bottom w:val="nil"/>
              <w:right w:val="nil"/>
            </w:tcBorders>
          </w:tcPr>
          <w:p w14:paraId="3331D5FA" w14:textId="6FB65BB8" w:rsidR="00527434" w:rsidRPr="0077573A" w:rsidRDefault="0077573A" w:rsidP="0077573A">
            <w:pPr>
              <w:tabs>
                <w:tab w:val="left" w:pos="720"/>
              </w:tabs>
              <w:spacing w:before="60" w:after="30" w:line="276" w:lineRule="auto"/>
              <w:ind w:right="58"/>
              <w:jc w:val="right"/>
              <w:rPr>
                <w:rFonts w:ascii="Arial" w:hAnsi="Arial" w:cs="Arial"/>
                <w:color w:val="000000"/>
                <w:sz w:val="14"/>
                <w:szCs w:val="14"/>
              </w:rPr>
            </w:pPr>
            <w:r w:rsidRPr="0077573A">
              <w:rPr>
                <w:rFonts w:ascii="Arial" w:hAnsi="Arial" w:cs="Arial"/>
                <w:color w:val="000000"/>
                <w:sz w:val="14"/>
                <w:szCs w:val="14"/>
              </w:rPr>
              <w:t>526,355</w:t>
            </w:r>
          </w:p>
        </w:tc>
        <w:tc>
          <w:tcPr>
            <w:tcW w:w="106" w:type="dxa"/>
            <w:tcBorders>
              <w:top w:val="nil"/>
              <w:left w:val="nil"/>
              <w:bottom w:val="nil"/>
              <w:right w:val="nil"/>
            </w:tcBorders>
          </w:tcPr>
          <w:p w14:paraId="19EAA1B4" w14:textId="77777777" w:rsidR="00527434" w:rsidRPr="0077573A" w:rsidRDefault="00527434" w:rsidP="0077573A">
            <w:pPr>
              <w:tabs>
                <w:tab w:val="left" w:pos="720"/>
              </w:tabs>
              <w:spacing w:before="60" w:after="30" w:line="276" w:lineRule="auto"/>
              <w:ind w:left="-108" w:right="58"/>
              <w:jc w:val="right"/>
              <w:rPr>
                <w:rFonts w:ascii="Arial" w:hAnsi="Arial" w:cs="Arial"/>
                <w:color w:val="000000"/>
                <w:sz w:val="14"/>
                <w:szCs w:val="14"/>
              </w:rPr>
            </w:pPr>
          </w:p>
        </w:tc>
        <w:tc>
          <w:tcPr>
            <w:tcW w:w="974" w:type="dxa"/>
            <w:tcBorders>
              <w:top w:val="nil"/>
              <w:left w:val="nil"/>
              <w:bottom w:val="nil"/>
              <w:right w:val="nil"/>
            </w:tcBorders>
          </w:tcPr>
          <w:p w14:paraId="594A2D9D" w14:textId="41E99CE0" w:rsidR="00527434" w:rsidRPr="0077573A" w:rsidRDefault="0077573A" w:rsidP="0077573A">
            <w:pPr>
              <w:tabs>
                <w:tab w:val="left" w:pos="720"/>
              </w:tabs>
              <w:spacing w:before="60" w:after="30" w:line="276" w:lineRule="auto"/>
              <w:ind w:right="58"/>
              <w:jc w:val="right"/>
              <w:rPr>
                <w:rFonts w:ascii="Arial" w:hAnsi="Arial" w:cs="Arial"/>
                <w:color w:val="000000"/>
                <w:sz w:val="14"/>
                <w:szCs w:val="14"/>
              </w:rPr>
            </w:pPr>
            <w:r w:rsidRPr="0077573A">
              <w:rPr>
                <w:rFonts w:ascii="Arial" w:hAnsi="Arial" w:cs="Arial"/>
                <w:color w:val="000000"/>
                <w:sz w:val="14"/>
                <w:szCs w:val="14"/>
              </w:rPr>
              <w:t>459,584</w:t>
            </w:r>
          </w:p>
        </w:tc>
        <w:tc>
          <w:tcPr>
            <w:tcW w:w="106" w:type="dxa"/>
            <w:tcBorders>
              <w:top w:val="nil"/>
              <w:left w:val="nil"/>
              <w:bottom w:val="nil"/>
              <w:right w:val="nil"/>
            </w:tcBorders>
          </w:tcPr>
          <w:p w14:paraId="0DC4B4DB" w14:textId="77777777" w:rsidR="00527434" w:rsidRPr="0077573A" w:rsidRDefault="00527434" w:rsidP="0077573A">
            <w:pPr>
              <w:tabs>
                <w:tab w:val="left" w:pos="720"/>
              </w:tabs>
              <w:spacing w:before="60" w:after="30" w:line="276" w:lineRule="auto"/>
              <w:ind w:left="-108" w:right="58"/>
              <w:jc w:val="right"/>
              <w:rPr>
                <w:rFonts w:ascii="Arial" w:hAnsi="Arial" w:cs="Arial"/>
                <w:color w:val="000000"/>
                <w:sz w:val="14"/>
                <w:szCs w:val="14"/>
              </w:rPr>
            </w:pPr>
          </w:p>
        </w:tc>
        <w:tc>
          <w:tcPr>
            <w:tcW w:w="884" w:type="dxa"/>
            <w:tcBorders>
              <w:top w:val="nil"/>
              <w:left w:val="nil"/>
              <w:bottom w:val="nil"/>
              <w:right w:val="nil"/>
            </w:tcBorders>
          </w:tcPr>
          <w:p w14:paraId="4E5B00B6" w14:textId="77777777" w:rsidR="00527434" w:rsidRPr="0077573A" w:rsidRDefault="00527434" w:rsidP="0077573A">
            <w:pPr>
              <w:tabs>
                <w:tab w:val="left" w:pos="720"/>
              </w:tabs>
              <w:spacing w:before="60" w:after="30" w:line="276" w:lineRule="auto"/>
              <w:ind w:left="-108" w:right="58"/>
              <w:jc w:val="right"/>
              <w:rPr>
                <w:rFonts w:ascii="Arial" w:hAnsi="Arial" w:cs="Arial"/>
                <w:color w:val="000000"/>
                <w:sz w:val="14"/>
                <w:szCs w:val="14"/>
              </w:rPr>
            </w:pPr>
          </w:p>
        </w:tc>
        <w:tc>
          <w:tcPr>
            <w:tcW w:w="113" w:type="dxa"/>
            <w:tcBorders>
              <w:top w:val="nil"/>
              <w:left w:val="nil"/>
              <w:bottom w:val="nil"/>
              <w:right w:val="nil"/>
            </w:tcBorders>
          </w:tcPr>
          <w:p w14:paraId="14372714" w14:textId="77777777" w:rsidR="00527434" w:rsidRPr="0077573A" w:rsidRDefault="00527434" w:rsidP="0077573A">
            <w:pPr>
              <w:tabs>
                <w:tab w:val="left" w:pos="720"/>
              </w:tabs>
              <w:spacing w:before="60" w:after="30" w:line="276" w:lineRule="auto"/>
              <w:ind w:left="-108" w:right="58"/>
              <w:jc w:val="right"/>
              <w:rPr>
                <w:rFonts w:ascii="Arial" w:hAnsi="Arial" w:cs="Arial"/>
                <w:color w:val="000000"/>
                <w:sz w:val="14"/>
                <w:szCs w:val="14"/>
              </w:rPr>
            </w:pPr>
          </w:p>
        </w:tc>
        <w:tc>
          <w:tcPr>
            <w:tcW w:w="877" w:type="dxa"/>
            <w:tcBorders>
              <w:top w:val="nil"/>
              <w:left w:val="nil"/>
              <w:bottom w:val="nil"/>
              <w:right w:val="nil"/>
            </w:tcBorders>
          </w:tcPr>
          <w:p w14:paraId="22E2DF64" w14:textId="77777777" w:rsidR="00527434" w:rsidRPr="0077573A" w:rsidRDefault="00527434" w:rsidP="0077573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tcPr>
          <w:p w14:paraId="74A0D0D9" w14:textId="77777777" w:rsidR="00527434" w:rsidRPr="0077573A" w:rsidRDefault="00527434" w:rsidP="0077573A">
            <w:pPr>
              <w:tabs>
                <w:tab w:val="left" w:pos="720"/>
              </w:tabs>
              <w:spacing w:before="60" w:after="30" w:line="276" w:lineRule="auto"/>
              <w:ind w:left="-108" w:right="58"/>
              <w:jc w:val="right"/>
              <w:rPr>
                <w:rFonts w:ascii="Arial" w:hAnsi="Arial" w:cs="Arial"/>
                <w:color w:val="000000"/>
                <w:sz w:val="14"/>
                <w:szCs w:val="14"/>
              </w:rPr>
            </w:pPr>
          </w:p>
        </w:tc>
        <w:tc>
          <w:tcPr>
            <w:tcW w:w="974" w:type="dxa"/>
            <w:tcBorders>
              <w:top w:val="nil"/>
              <w:left w:val="nil"/>
              <w:bottom w:val="nil"/>
              <w:right w:val="nil"/>
            </w:tcBorders>
          </w:tcPr>
          <w:p w14:paraId="587906A6" w14:textId="77777777" w:rsidR="00527434" w:rsidRPr="0077573A" w:rsidRDefault="00527434" w:rsidP="0077573A">
            <w:pPr>
              <w:tabs>
                <w:tab w:val="left" w:pos="720"/>
              </w:tabs>
              <w:spacing w:before="60" w:after="30" w:line="276" w:lineRule="auto"/>
              <w:ind w:left="-108" w:right="58"/>
              <w:jc w:val="right"/>
              <w:rPr>
                <w:rFonts w:ascii="Arial" w:hAnsi="Arial" w:cs="Arial"/>
                <w:color w:val="000000"/>
                <w:sz w:val="14"/>
                <w:szCs w:val="14"/>
              </w:rPr>
            </w:pPr>
          </w:p>
        </w:tc>
      </w:tr>
      <w:tr w:rsidR="00527434" w:rsidRPr="00D46584" w14:paraId="7052A0C1" w14:textId="77777777" w:rsidTr="00E003BF">
        <w:trPr>
          <w:tblHeader/>
        </w:trPr>
        <w:tc>
          <w:tcPr>
            <w:tcW w:w="2424" w:type="dxa"/>
            <w:tcBorders>
              <w:top w:val="nil"/>
              <w:left w:val="nil"/>
              <w:bottom w:val="nil"/>
              <w:right w:val="nil"/>
            </w:tcBorders>
            <w:vAlign w:val="center"/>
          </w:tcPr>
          <w:p w14:paraId="5B582ACD" w14:textId="77777777" w:rsidR="00527434" w:rsidRPr="00D46584" w:rsidRDefault="00527434">
            <w:pPr>
              <w:tabs>
                <w:tab w:val="left" w:pos="-3402"/>
                <w:tab w:val="left" w:pos="-3261"/>
                <w:tab w:val="left" w:pos="-3119"/>
                <w:tab w:val="left" w:pos="284"/>
              </w:tabs>
              <w:spacing w:before="60" w:after="30" w:line="276" w:lineRule="auto"/>
              <w:jc w:val="thaiDistribute"/>
              <w:rPr>
                <w:rFonts w:ascii="Arial" w:hAnsi="Arial" w:cs="Arial"/>
                <w:sz w:val="14"/>
                <w:szCs w:val="14"/>
              </w:rPr>
            </w:pPr>
            <w:r w:rsidRPr="00D46584">
              <w:rPr>
                <w:rFonts w:ascii="Arial" w:hAnsi="Arial" w:cs="Arial"/>
                <w:color w:val="000000"/>
                <w:sz w:val="14"/>
                <w:szCs w:val="14"/>
              </w:rPr>
              <w:t xml:space="preserve"> - Next three years</w:t>
            </w:r>
          </w:p>
        </w:tc>
        <w:tc>
          <w:tcPr>
            <w:tcW w:w="141" w:type="dxa"/>
            <w:tcBorders>
              <w:top w:val="nil"/>
              <w:left w:val="nil"/>
              <w:bottom w:val="nil"/>
              <w:right w:val="nil"/>
            </w:tcBorders>
          </w:tcPr>
          <w:p w14:paraId="606EEFBC" w14:textId="77777777" w:rsidR="00527434" w:rsidRPr="00D46584" w:rsidRDefault="00527434">
            <w:pPr>
              <w:tabs>
                <w:tab w:val="left" w:pos="-3402"/>
                <w:tab w:val="left" w:pos="-3261"/>
                <w:tab w:val="left" w:pos="-3119"/>
                <w:tab w:val="left" w:pos="284"/>
              </w:tabs>
              <w:spacing w:before="60" w:after="30" w:line="276" w:lineRule="auto"/>
              <w:ind w:left="-108" w:right="47"/>
              <w:jc w:val="right"/>
              <w:rPr>
                <w:rFonts w:ascii="Arial" w:hAnsi="Arial" w:cs="Arial"/>
                <w:sz w:val="14"/>
                <w:szCs w:val="14"/>
                <w:cs/>
              </w:rPr>
            </w:pPr>
          </w:p>
        </w:tc>
        <w:tc>
          <w:tcPr>
            <w:tcW w:w="945" w:type="dxa"/>
            <w:tcBorders>
              <w:top w:val="nil"/>
              <w:left w:val="nil"/>
              <w:bottom w:val="nil"/>
              <w:right w:val="nil"/>
            </w:tcBorders>
          </w:tcPr>
          <w:p w14:paraId="1AEFE367" w14:textId="3A34211B" w:rsidR="00527434" w:rsidRPr="0077573A" w:rsidRDefault="0077573A" w:rsidP="0077573A">
            <w:pPr>
              <w:tabs>
                <w:tab w:val="left" w:pos="720"/>
              </w:tabs>
              <w:spacing w:before="60" w:after="30" w:line="276" w:lineRule="auto"/>
              <w:ind w:right="58"/>
              <w:jc w:val="right"/>
              <w:rPr>
                <w:rFonts w:ascii="Arial" w:hAnsi="Arial" w:cs="Arial"/>
                <w:color w:val="000000"/>
                <w:sz w:val="14"/>
                <w:szCs w:val="14"/>
              </w:rPr>
            </w:pPr>
            <w:r w:rsidRPr="0077573A">
              <w:rPr>
                <w:rFonts w:ascii="Arial" w:hAnsi="Arial" w:cs="Arial"/>
                <w:color w:val="000000"/>
                <w:sz w:val="14"/>
                <w:szCs w:val="14"/>
              </w:rPr>
              <w:t>367,696</w:t>
            </w:r>
          </w:p>
        </w:tc>
        <w:tc>
          <w:tcPr>
            <w:tcW w:w="113" w:type="dxa"/>
            <w:tcBorders>
              <w:top w:val="nil"/>
              <w:left w:val="nil"/>
              <w:bottom w:val="nil"/>
              <w:right w:val="nil"/>
            </w:tcBorders>
          </w:tcPr>
          <w:p w14:paraId="7FF3B3AA" w14:textId="77777777" w:rsidR="00527434" w:rsidRPr="0077573A" w:rsidRDefault="00527434" w:rsidP="0077573A">
            <w:pPr>
              <w:tabs>
                <w:tab w:val="left" w:pos="720"/>
              </w:tabs>
              <w:spacing w:before="60" w:after="30" w:line="276" w:lineRule="auto"/>
              <w:ind w:left="-108" w:right="58"/>
              <w:jc w:val="right"/>
              <w:rPr>
                <w:rFonts w:ascii="Arial" w:hAnsi="Arial" w:cs="Arial"/>
                <w:color w:val="000000"/>
                <w:sz w:val="14"/>
                <w:szCs w:val="14"/>
              </w:rPr>
            </w:pPr>
          </w:p>
        </w:tc>
        <w:tc>
          <w:tcPr>
            <w:tcW w:w="877" w:type="dxa"/>
            <w:tcBorders>
              <w:top w:val="nil"/>
              <w:left w:val="nil"/>
              <w:bottom w:val="nil"/>
              <w:right w:val="nil"/>
            </w:tcBorders>
          </w:tcPr>
          <w:p w14:paraId="43408B60" w14:textId="7CE6D994" w:rsidR="00527434" w:rsidRPr="0077573A" w:rsidRDefault="0077573A" w:rsidP="0077573A">
            <w:pPr>
              <w:tabs>
                <w:tab w:val="left" w:pos="720"/>
              </w:tabs>
              <w:spacing w:before="60" w:after="30" w:line="276" w:lineRule="auto"/>
              <w:ind w:right="58"/>
              <w:jc w:val="right"/>
              <w:rPr>
                <w:rFonts w:ascii="Arial" w:hAnsi="Arial" w:cs="Arial"/>
                <w:color w:val="000000"/>
                <w:sz w:val="14"/>
                <w:szCs w:val="14"/>
              </w:rPr>
            </w:pPr>
            <w:r w:rsidRPr="0077573A">
              <w:rPr>
                <w:rFonts w:ascii="Arial" w:hAnsi="Arial" w:cs="Arial"/>
                <w:color w:val="000000"/>
                <w:sz w:val="14"/>
                <w:szCs w:val="14"/>
              </w:rPr>
              <w:t>366,362</w:t>
            </w:r>
          </w:p>
        </w:tc>
        <w:tc>
          <w:tcPr>
            <w:tcW w:w="106" w:type="dxa"/>
            <w:tcBorders>
              <w:top w:val="nil"/>
              <w:left w:val="nil"/>
              <w:bottom w:val="nil"/>
              <w:right w:val="nil"/>
            </w:tcBorders>
          </w:tcPr>
          <w:p w14:paraId="1E2FBD37" w14:textId="77777777" w:rsidR="00527434" w:rsidRPr="0077573A" w:rsidRDefault="00527434" w:rsidP="0077573A">
            <w:pPr>
              <w:tabs>
                <w:tab w:val="left" w:pos="720"/>
              </w:tabs>
              <w:spacing w:before="60" w:after="30" w:line="276" w:lineRule="auto"/>
              <w:ind w:left="-108" w:right="58"/>
              <w:jc w:val="right"/>
              <w:rPr>
                <w:rFonts w:ascii="Arial" w:hAnsi="Arial" w:cs="Arial"/>
                <w:color w:val="000000"/>
                <w:sz w:val="14"/>
                <w:szCs w:val="14"/>
              </w:rPr>
            </w:pPr>
          </w:p>
        </w:tc>
        <w:tc>
          <w:tcPr>
            <w:tcW w:w="974" w:type="dxa"/>
            <w:tcBorders>
              <w:top w:val="nil"/>
              <w:left w:val="nil"/>
              <w:bottom w:val="nil"/>
              <w:right w:val="nil"/>
            </w:tcBorders>
          </w:tcPr>
          <w:p w14:paraId="287AAA91" w14:textId="3F35FBA0" w:rsidR="00527434" w:rsidRPr="0077573A" w:rsidRDefault="0077573A" w:rsidP="0077573A">
            <w:pPr>
              <w:tabs>
                <w:tab w:val="left" w:pos="720"/>
              </w:tabs>
              <w:spacing w:before="60" w:after="30" w:line="276" w:lineRule="auto"/>
              <w:ind w:right="58"/>
              <w:jc w:val="right"/>
              <w:rPr>
                <w:rFonts w:ascii="Arial" w:hAnsi="Arial" w:cs="Arial"/>
                <w:color w:val="000000"/>
                <w:sz w:val="14"/>
                <w:szCs w:val="14"/>
              </w:rPr>
            </w:pPr>
            <w:r w:rsidRPr="0077573A">
              <w:rPr>
                <w:rFonts w:ascii="Arial" w:hAnsi="Arial" w:cs="Arial"/>
                <w:color w:val="000000"/>
                <w:sz w:val="14"/>
                <w:szCs w:val="14"/>
              </w:rPr>
              <w:t>528,095</w:t>
            </w:r>
          </w:p>
        </w:tc>
        <w:tc>
          <w:tcPr>
            <w:tcW w:w="106" w:type="dxa"/>
            <w:tcBorders>
              <w:top w:val="nil"/>
              <w:left w:val="nil"/>
              <w:bottom w:val="nil"/>
              <w:right w:val="nil"/>
            </w:tcBorders>
          </w:tcPr>
          <w:p w14:paraId="04EE5060" w14:textId="77777777" w:rsidR="00527434" w:rsidRPr="0077573A" w:rsidRDefault="00527434" w:rsidP="0077573A">
            <w:pPr>
              <w:tabs>
                <w:tab w:val="left" w:pos="720"/>
              </w:tabs>
              <w:spacing w:before="60" w:after="30" w:line="276" w:lineRule="auto"/>
              <w:ind w:right="58"/>
              <w:jc w:val="right"/>
              <w:rPr>
                <w:rFonts w:ascii="Arial" w:hAnsi="Arial" w:cs="Arial"/>
                <w:color w:val="000000"/>
                <w:sz w:val="14"/>
                <w:szCs w:val="14"/>
              </w:rPr>
            </w:pPr>
          </w:p>
        </w:tc>
        <w:tc>
          <w:tcPr>
            <w:tcW w:w="974" w:type="dxa"/>
            <w:tcBorders>
              <w:top w:val="nil"/>
              <w:left w:val="nil"/>
              <w:bottom w:val="nil"/>
              <w:right w:val="nil"/>
            </w:tcBorders>
          </w:tcPr>
          <w:p w14:paraId="458E223B" w14:textId="77777777" w:rsidR="00527434" w:rsidRPr="0077573A" w:rsidRDefault="00527434" w:rsidP="0077573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tcPr>
          <w:p w14:paraId="78C4037A" w14:textId="77777777" w:rsidR="00527434" w:rsidRPr="0077573A" w:rsidRDefault="00527434" w:rsidP="0077573A">
            <w:pPr>
              <w:tabs>
                <w:tab w:val="left" w:pos="720"/>
              </w:tabs>
              <w:spacing w:before="60" w:after="30" w:line="276" w:lineRule="auto"/>
              <w:ind w:right="58"/>
              <w:jc w:val="right"/>
              <w:rPr>
                <w:rFonts w:ascii="Arial" w:hAnsi="Arial" w:cs="Arial"/>
                <w:color w:val="000000"/>
                <w:sz w:val="14"/>
                <w:szCs w:val="14"/>
              </w:rPr>
            </w:pPr>
          </w:p>
        </w:tc>
        <w:tc>
          <w:tcPr>
            <w:tcW w:w="884" w:type="dxa"/>
            <w:tcBorders>
              <w:top w:val="nil"/>
              <w:left w:val="nil"/>
              <w:bottom w:val="nil"/>
              <w:right w:val="nil"/>
            </w:tcBorders>
          </w:tcPr>
          <w:p w14:paraId="12C65B8E" w14:textId="77777777" w:rsidR="00527434" w:rsidRPr="0077573A" w:rsidRDefault="00527434" w:rsidP="0077573A">
            <w:pPr>
              <w:tabs>
                <w:tab w:val="left" w:pos="720"/>
              </w:tabs>
              <w:spacing w:before="60" w:after="30" w:line="276" w:lineRule="auto"/>
              <w:ind w:right="58"/>
              <w:jc w:val="right"/>
              <w:rPr>
                <w:rFonts w:ascii="Arial" w:hAnsi="Arial" w:cs="Arial"/>
                <w:color w:val="000000"/>
                <w:sz w:val="14"/>
                <w:szCs w:val="14"/>
              </w:rPr>
            </w:pPr>
          </w:p>
        </w:tc>
        <w:tc>
          <w:tcPr>
            <w:tcW w:w="113" w:type="dxa"/>
            <w:tcBorders>
              <w:top w:val="nil"/>
              <w:left w:val="nil"/>
              <w:bottom w:val="nil"/>
              <w:right w:val="nil"/>
            </w:tcBorders>
          </w:tcPr>
          <w:p w14:paraId="5EB3105B" w14:textId="77777777" w:rsidR="00527434" w:rsidRPr="0077573A" w:rsidRDefault="00527434" w:rsidP="0077573A">
            <w:pPr>
              <w:tabs>
                <w:tab w:val="left" w:pos="720"/>
              </w:tabs>
              <w:spacing w:before="60" w:after="30" w:line="276" w:lineRule="auto"/>
              <w:ind w:right="58"/>
              <w:jc w:val="right"/>
              <w:rPr>
                <w:rFonts w:ascii="Arial" w:hAnsi="Arial" w:cs="Arial"/>
                <w:color w:val="000000"/>
                <w:sz w:val="14"/>
                <w:szCs w:val="14"/>
              </w:rPr>
            </w:pPr>
          </w:p>
        </w:tc>
        <w:tc>
          <w:tcPr>
            <w:tcW w:w="877" w:type="dxa"/>
            <w:tcBorders>
              <w:top w:val="nil"/>
              <w:left w:val="nil"/>
              <w:bottom w:val="nil"/>
              <w:right w:val="nil"/>
            </w:tcBorders>
          </w:tcPr>
          <w:p w14:paraId="16874EA0" w14:textId="77777777" w:rsidR="00527434" w:rsidRPr="0077573A" w:rsidRDefault="00527434" w:rsidP="0077573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tcPr>
          <w:p w14:paraId="5FE00240" w14:textId="77777777" w:rsidR="00527434" w:rsidRPr="0077573A" w:rsidRDefault="00527434" w:rsidP="0077573A">
            <w:pPr>
              <w:tabs>
                <w:tab w:val="left" w:pos="720"/>
              </w:tabs>
              <w:spacing w:before="60" w:after="30" w:line="276" w:lineRule="auto"/>
              <w:ind w:right="58"/>
              <w:jc w:val="right"/>
              <w:rPr>
                <w:rFonts w:ascii="Arial" w:hAnsi="Arial" w:cs="Arial"/>
                <w:color w:val="000000"/>
                <w:sz w:val="14"/>
                <w:szCs w:val="14"/>
              </w:rPr>
            </w:pPr>
          </w:p>
        </w:tc>
        <w:tc>
          <w:tcPr>
            <w:tcW w:w="974" w:type="dxa"/>
            <w:tcBorders>
              <w:top w:val="nil"/>
              <w:left w:val="nil"/>
              <w:bottom w:val="nil"/>
              <w:right w:val="nil"/>
            </w:tcBorders>
          </w:tcPr>
          <w:p w14:paraId="2FC33EF2" w14:textId="77777777" w:rsidR="00527434" w:rsidRPr="0077573A" w:rsidRDefault="00527434" w:rsidP="0077573A">
            <w:pPr>
              <w:tabs>
                <w:tab w:val="left" w:pos="720"/>
              </w:tabs>
              <w:spacing w:before="60" w:after="30" w:line="276" w:lineRule="auto"/>
              <w:ind w:right="58"/>
              <w:jc w:val="right"/>
              <w:rPr>
                <w:rFonts w:ascii="Arial" w:hAnsi="Arial" w:cs="Arial"/>
                <w:color w:val="000000"/>
                <w:sz w:val="14"/>
                <w:szCs w:val="14"/>
              </w:rPr>
            </w:pPr>
          </w:p>
        </w:tc>
      </w:tr>
      <w:tr w:rsidR="00527434" w:rsidRPr="00D46584" w14:paraId="0FB68568" w14:textId="77777777" w:rsidTr="00E003BF">
        <w:trPr>
          <w:tblHeader/>
        </w:trPr>
        <w:tc>
          <w:tcPr>
            <w:tcW w:w="2424" w:type="dxa"/>
            <w:tcBorders>
              <w:top w:val="nil"/>
              <w:left w:val="nil"/>
              <w:bottom w:val="nil"/>
              <w:right w:val="nil"/>
            </w:tcBorders>
            <w:vAlign w:val="center"/>
          </w:tcPr>
          <w:p w14:paraId="2CEDF9F6" w14:textId="77777777" w:rsidR="00527434" w:rsidRPr="00D46584" w:rsidRDefault="00527434">
            <w:pPr>
              <w:tabs>
                <w:tab w:val="left" w:pos="-3402"/>
                <w:tab w:val="left" w:pos="-3261"/>
                <w:tab w:val="left" w:pos="-3119"/>
                <w:tab w:val="left" w:pos="284"/>
              </w:tabs>
              <w:spacing w:before="60" w:after="30" w:line="276" w:lineRule="auto"/>
              <w:jc w:val="thaiDistribute"/>
              <w:rPr>
                <w:rFonts w:ascii="Arial" w:hAnsi="Arial" w:cs="Arial"/>
                <w:sz w:val="14"/>
                <w:szCs w:val="14"/>
              </w:rPr>
            </w:pPr>
            <w:r w:rsidRPr="00D46584">
              <w:rPr>
                <w:rFonts w:ascii="Arial" w:hAnsi="Arial" w:cs="Arial"/>
                <w:color w:val="000000"/>
                <w:sz w:val="14"/>
                <w:szCs w:val="14"/>
              </w:rPr>
              <w:t xml:space="preserve"> - Next four years</w:t>
            </w:r>
          </w:p>
        </w:tc>
        <w:tc>
          <w:tcPr>
            <w:tcW w:w="141" w:type="dxa"/>
            <w:tcBorders>
              <w:top w:val="nil"/>
              <w:left w:val="nil"/>
              <w:bottom w:val="nil"/>
              <w:right w:val="nil"/>
            </w:tcBorders>
          </w:tcPr>
          <w:p w14:paraId="409B10EF" w14:textId="77777777" w:rsidR="00527434" w:rsidRPr="00D46584" w:rsidRDefault="00527434">
            <w:pPr>
              <w:tabs>
                <w:tab w:val="left" w:pos="-3402"/>
                <w:tab w:val="left" w:pos="-3261"/>
                <w:tab w:val="left" w:pos="-3119"/>
                <w:tab w:val="left" w:pos="284"/>
              </w:tabs>
              <w:spacing w:before="60" w:after="30" w:line="276" w:lineRule="auto"/>
              <w:ind w:left="-108" w:right="47"/>
              <w:jc w:val="right"/>
              <w:rPr>
                <w:rFonts w:ascii="Arial" w:hAnsi="Arial" w:cs="Arial"/>
                <w:sz w:val="14"/>
                <w:szCs w:val="14"/>
                <w:cs/>
              </w:rPr>
            </w:pPr>
          </w:p>
        </w:tc>
        <w:tc>
          <w:tcPr>
            <w:tcW w:w="945" w:type="dxa"/>
            <w:tcBorders>
              <w:top w:val="nil"/>
              <w:left w:val="nil"/>
              <w:bottom w:val="nil"/>
              <w:right w:val="nil"/>
            </w:tcBorders>
          </w:tcPr>
          <w:p w14:paraId="17E56E01" w14:textId="15030284" w:rsidR="00527434" w:rsidRPr="0077573A" w:rsidRDefault="0077573A" w:rsidP="0077573A">
            <w:pPr>
              <w:tabs>
                <w:tab w:val="left" w:pos="720"/>
              </w:tabs>
              <w:spacing w:before="60" w:after="30" w:line="276" w:lineRule="auto"/>
              <w:ind w:right="58"/>
              <w:jc w:val="right"/>
              <w:rPr>
                <w:rFonts w:ascii="Arial" w:hAnsi="Arial" w:cs="Arial"/>
                <w:color w:val="000000"/>
                <w:sz w:val="14"/>
                <w:szCs w:val="14"/>
              </w:rPr>
            </w:pPr>
            <w:r w:rsidRPr="0077573A">
              <w:rPr>
                <w:rFonts w:ascii="Arial" w:hAnsi="Arial" w:cs="Arial"/>
                <w:color w:val="000000"/>
                <w:sz w:val="14"/>
                <w:szCs w:val="14"/>
              </w:rPr>
              <w:t>367,336</w:t>
            </w:r>
          </w:p>
        </w:tc>
        <w:tc>
          <w:tcPr>
            <w:tcW w:w="113" w:type="dxa"/>
            <w:tcBorders>
              <w:top w:val="nil"/>
              <w:left w:val="nil"/>
              <w:bottom w:val="nil"/>
              <w:right w:val="nil"/>
            </w:tcBorders>
          </w:tcPr>
          <w:p w14:paraId="57B9D349" w14:textId="77777777" w:rsidR="00527434" w:rsidRPr="0077573A" w:rsidRDefault="00527434" w:rsidP="0077573A">
            <w:pPr>
              <w:tabs>
                <w:tab w:val="left" w:pos="720"/>
              </w:tabs>
              <w:spacing w:before="60" w:after="30" w:line="276" w:lineRule="auto"/>
              <w:ind w:left="-108" w:right="58"/>
              <w:jc w:val="right"/>
              <w:rPr>
                <w:rFonts w:ascii="Arial" w:hAnsi="Arial" w:cs="Arial"/>
                <w:color w:val="000000"/>
                <w:sz w:val="14"/>
                <w:szCs w:val="14"/>
              </w:rPr>
            </w:pPr>
          </w:p>
        </w:tc>
        <w:tc>
          <w:tcPr>
            <w:tcW w:w="877" w:type="dxa"/>
            <w:tcBorders>
              <w:top w:val="nil"/>
              <w:left w:val="nil"/>
              <w:bottom w:val="nil"/>
              <w:right w:val="nil"/>
            </w:tcBorders>
          </w:tcPr>
          <w:p w14:paraId="0EEB76D5" w14:textId="2F84502E" w:rsidR="00527434" w:rsidRPr="0077573A" w:rsidRDefault="0077573A" w:rsidP="0077573A">
            <w:pPr>
              <w:tabs>
                <w:tab w:val="left" w:pos="720"/>
              </w:tabs>
              <w:spacing w:before="60" w:after="30" w:line="276" w:lineRule="auto"/>
              <w:ind w:right="58"/>
              <w:jc w:val="right"/>
              <w:rPr>
                <w:rFonts w:ascii="Arial" w:hAnsi="Arial" w:cs="Arial"/>
                <w:color w:val="000000"/>
                <w:sz w:val="14"/>
                <w:szCs w:val="14"/>
              </w:rPr>
            </w:pPr>
            <w:r w:rsidRPr="0077573A">
              <w:rPr>
                <w:rFonts w:ascii="Arial" w:hAnsi="Arial" w:cs="Arial"/>
                <w:color w:val="000000"/>
                <w:sz w:val="14"/>
                <w:szCs w:val="14"/>
              </w:rPr>
              <w:t>368,274</w:t>
            </w:r>
          </w:p>
        </w:tc>
        <w:tc>
          <w:tcPr>
            <w:tcW w:w="106" w:type="dxa"/>
            <w:tcBorders>
              <w:top w:val="nil"/>
              <w:left w:val="nil"/>
              <w:bottom w:val="nil"/>
              <w:right w:val="nil"/>
            </w:tcBorders>
          </w:tcPr>
          <w:p w14:paraId="7A3A7EA6" w14:textId="77777777" w:rsidR="00527434" w:rsidRPr="0077573A" w:rsidRDefault="00527434" w:rsidP="0077573A">
            <w:pPr>
              <w:tabs>
                <w:tab w:val="left" w:pos="720"/>
              </w:tabs>
              <w:spacing w:before="60" w:after="30" w:line="276" w:lineRule="auto"/>
              <w:ind w:left="-108" w:right="58"/>
              <w:jc w:val="right"/>
              <w:rPr>
                <w:rFonts w:ascii="Arial" w:hAnsi="Arial" w:cs="Arial"/>
                <w:color w:val="000000"/>
                <w:sz w:val="14"/>
                <w:szCs w:val="14"/>
              </w:rPr>
            </w:pPr>
          </w:p>
        </w:tc>
        <w:tc>
          <w:tcPr>
            <w:tcW w:w="974" w:type="dxa"/>
            <w:tcBorders>
              <w:top w:val="nil"/>
              <w:left w:val="nil"/>
              <w:bottom w:val="nil"/>
              <w:right w:val="nil"/>
            </w:tcBorders>
          </w:tcPr>
          <w:p w14:paraId="3119AC21" w14:textId="77777777" w:rsidR="00527434" w:rsidRPr="0077573A" w:rsidRDefault="00527434" w:rsidP="0077573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tcPr>
          <w:p w14:paraId="40ED3159" w14:textId="77777777" w:rsidR="00527434" w:rsidRPr="0077573A" w:rsidRDefault="00527434" w:rsidP="0077573A">
            <w:pPr>
              <w:tabs>
                <w:tab w:val="left" w:pos="720"/>
              </w:tabs>
              <w:spacing w:before="60" w:after="30" w:line="276" w:lineRule="auto"/>
              <w:ind w:right="58"/>
              <w:jc w:val="right"/>
              <w:rPr>
                <w:rFonts w:ascii="Arial" w:hAnsi="Arial" w:cs="Arial"/>
                <w:color w:val="000000"/>
                <w:sz w:val="14"/>
                <w:szCs w:val="14"/>
              </w:rPr>
            </w:pPr>
          </w:p>
        </w:tc>
        <w:tc>
          <w:tcPr>
            <w:tcW w:w="974" w:type="dxa"/>
            <w:tcBorders>
              <w:top w:val="nil"/>
              <w:left w:val="nil"/>
              <w:bottom w:val="nil"/>
              <w:right w:val="nil"/>
            </w:tcBorders>
          </w:tcPr>
          <w:p w14:paraId="668B087C" w14:textId="77777777" w:rsidR="00527434" w:rsidRPr="0077573A" w:rsidRDefault="00527434" w:rsidP="0077573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tcPr>
          <w:p w14:paraId="7ED15F20" w14:textId="77777777" w:rsidR="00527434" w:rsidRPr="0077573A" w:rsidRDefault="00527434" w:rsidP="0077573A">
            <w:pPr>
              <w:tabs>
                <w:tab w:val="left" w:pos="720"/>
              </w:tabs>
              <w:spacing w:before="60" w:after="30" w:line="276" w:lineRule="auto"/>
              <w:ind w:right="58"/>
              <w:jc w:val="right"/>
              <w:rPr>
                <w:rFonts w:ascii="Arial" w:hAnsi="Arial" w:cs="Arial"/>
                <w:color w:val="000000"/>
                <w:sz w:val="14"/>
                <w:szCs w:val="14"/>
              </w:rPr>
            </w:pPr>
          </w:p>
        </w:tc>
        <w:tc>
          <w:tcPr>
            <w:tcW w:w="884" w:type="dxa"/>
            <w:tcBorders>
              <w:top w:val="nil"/>
              <w:left w:val="nil"/>
              <w:bottom w:val="nil"/>
              <w:right w:val="nil"/>
            </w:tcBorders>
          </w:tcPr>
          <w:p w14:paraId="413B45E9" w14:textId="77777777" w:rsidR="00527434" w:rsidRPr="0077573A" w:rsidRDefault="00527434" w:rsidP="0077573A">
            <w:pPr>
              <w:tabs>
                <w:tab w:val="left" w:pos="720"/>
              </w:tabs>
              <w:spacing w:before="60" w:after="30" w:line="276" w:lineRule="auto"/>
              <w:ind w:right="58"/>
              <w:jc w:val="right"/>
              <w:rPr>
                <w:rFonts w:ascii="Arial" w:hAnsi="Arial" w:cs="Arial"/>
                <w:color w:val="000000"/>
                <w:sz w:val="14"/>
                <w:szCs w:val="14"/>
              </w:rPr>
            </w:pPr>
          </w:p>
        </w:tc>
        <w:tc>
          <w:tcPr>
            <w:tcW w:w="113" w:type="dxa"/>
            <w:tcBorders>
              <w:top w:val="nil"/>
              <w:left w:val="nil"/>
              <w:bottom w:val="nil"/>
              <w:right w:val="nil"/>
            </w:tcBorders>
          </w:tcPr>
          <w:p w14:paraId="19F5DC14" w14:textId="77777777" w:rsidR="00527434" w:rsidRPr="0077573A" w:rsidRDefault="00527434" w:rsidP="0077573A">
            <w:pPr>
              <w:tabs>
                <w:tab w:val="left" w:pos="720"/>
              </w:tabs>
              <w:spacing w:before="60" w:after="30" w:line="276" w:lineRule="auto"/>
              <w:ind w:right="58"/>
              <w:jc w:val="right"/>
              <w:rPr>
                <w:rFonts w:ascii="Arial" w:hAnsi="Arial" w:cs="Arial"/>
                <w:color w:val="000000"/>
                <w:sz w:val="14"/>
                <w:szCs w:val="14"/>
              </w:rPr>
            </w:pPr>
          </w:p>
        </w:tc>
        <w:tc>
          <w:tcPr>
            <w:tcW w:w="877" w:type="dxa"/>
            <w:tcBorders>
              <w:top w:val="nil"/>
              <w:left w:val="nil"/>
              <w:bottom w:val="nil"/>
              <w:right w:val="nil"/>
            </w:tcBorders>
          </w:tcPr>
          <w:p w14:paraId="0808BC57" w14:textId="77777777" w:rsidR="00527434" w:rsidRPr="0077573A" w:rsidRDefault="00527434" w:rsidP="0077573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tcPr>
          <w:p w14:paraId="522E1D9C" w14:textId="77777777" w:rsidR="00527434" w:rsidRPr="0077573A" w:rsidRDefault="00527434" w:rsidP="0077573A">
            <w:pPr>
              <w:tabs>
                <w:tab w:val="left" w:pos="720"/>
              </w:tabs>
              <w:spacing w:before="60" w:after="30" w:line="276" w:lineRule="auto"/>
              <w:ind w:right="58"/>
              <w:jc w:val="right"/>
              <w:rPr>
                <w:rFonts w:ascii="Arial" w:hAnsi="Arial" w:cs="Arial"/>
                <w:color w:val="000000"/>
                <w:sz w:val="14"/>
                <w:szCs w:val="14"/>
              </w:rPr>
            </w:pPr>
          </w:p>
        </w:tc>
        <w:tc>
          <w:tcPr>
            <w:tcW w:w="974" w:type="dxa"/>
            <w:tcBorders>
              <w:top w:val="nil"/>
              <w:left w:val="nil"/>
              <w:bottom w:val="nil"/>
              <w:right w:val="nil"/>
            </w:tcBorders>
          </w:tcPr>
          <w:p w14:paraId="4E32D8DD" w14:textId="77777777" w:rsidR="00527434" w:rsidRPr="0077573A" w:rsidRDefault="00527434" w:rsidP="0077573A">
            <w:pPr>
              <w:tabs>
                <w:tab w:val="left" w:pos="720"/>
              </w:tabs>
              <w:spacing w:before="60" w:after="30" w:line="276" w:lineRule="auto"/>
              <w:ind w:right="58"/>
              <w:jc w:val="right"/>
              <w:rPr>
                <w:rFonts w:ascii="Arial" w:hAnsi="Arial" w:cs="Arial"/>
                <w:color w:val="000000"/>
                <w:sz w:val="14"/>
                <w:szCs w:val="14"/>
              </w:rPr>
            </w:pPr>
          </w:p>
        </w:tc>
      </w:tr>
      <w:tr w:rsidR="00B53C2B" w:rsidRPr="00D46584" w14:paraId="1C1C0ACF" w14:textId="77777777" w:rsidTr="00E003BF">
        <w:trPr>
          <w:tblHeader/>
        </w:trPr>
        <w:tc>
          <w:tcPr>
            <w:tcW w:w="2424" w:type="dxa"/>
            <w:tcBorders>
              <w:top w:val="nil"/>
              <w:left w:val="nil"/>
              <w:bottom w:val="nil"/>
              <w:right w:val="nil"/>
            </w:tcBorders>
            <w:vAlign w:val="center"/>
          </w:tcPr>
          <w:p w14:paraId="625F8EA1" w14:textId="0140808B" w:rsidR="00A7540A" w:rsidRPr="00D46584" w:rsidRDefault="00A7540A">
            <w:pPr>
              <w:tabs>
                <w:tab w:val="left" w:pos="-3402"/>
                <w:tab w:val="left" w:pos="-3261"/>
                <w:tab w:val="left" w:pos="-3119"/>
                <w:tab w:val="left" w:pos="284"/>
              </w:tabs>
              <w:spacing w:before="60" w:after="30" w:line="276" w:lineRule="auto"/>
              <w:jc w:val="thaiDistribute"/>
              <w:rPr>
                <w:rFonts w:ascii="Arial" w:hAnsi="Arial" w:cs="Arial"/>
                <w:color w:val="000000"/>
                <w:sz w:val="14"/>
                <w:szCs w:val="14"/>
              </w:rPr>
            </w:pPr>
            <w:r w:rsidRPr="00D46584">
              <w:rPr>
                <w:rFonts w:ascii="Arial" w:hAnsi="Arial" w:cs="Arial"/>
                <w:color w:val="000000"/>
                <w:sz w:val="14"/>
                <w:szCs w:val="14"/>
              </w:rPr>
              <w:t>- Next five years</w:t>
            </w:r>
          </w:p>
        </w:tc>
        <w:tc>
          <w:tcPr>
            <w:tcW w:w="141" w:type="dxa"/>
            <w:tcBorders>
              <w:top w:val="nil"/>
              <w:left w:val="nil"/>
              <w:bottom w:val="nil"/>
              <w:right w:val="nil"/>
            </w:tcBorders>
          </w:tcPr>
          <w:p w14:paraId="06EF99EC" w14:textId="77777777" w:rsidR="00A7540A" w:rsidRPr="00D46584" w:rsidRDefault="00A7540A">
            <w:pPr>
              <w:tabs>
                <w:tab w:val="left" w:pos="-3402"/>
                <w:tab w:val="left" w:pos="-3261"/>
                <w:tab w:val="left" w:pos="-3119"/>
                <w:tab w:val="left" w:pos="284"/>
              </w:tabs>
              <w:spacing w:before="60" w:after="30" w:line="276" w:lineRule="auto"/>
              <w:ind w:left="-108" w:right="47"/>
              <w:jc w:val="right"/>
              <w:rPr>
                <w:rFonts w:ascii="Arial" w:hAnsi="Arial" w:cs="Arial"/>
                <w:sz w:val="14"/>
                <w:szCs w:val="14"/>
                <w:cs/>
              </w:rPr>
            </w:pPr>
          </w:p>
        </w:tc>
        <w:tc>
          <w:tcPr>
            <w:tcW w:w="945" w:type="dxa"/>
            <w:tcBorders>
              <w:top w:val="nil"/>
              <w:left w:val="nil"/>
              <w:bottom w:val="single" w:sz="4" w:space="0" w:color="auto"/>
              <w:right w:val="nil"/>
            </w:tcBorders>
          </w:tcPr>
          <w:p w14:paraId="30F0A7A3" w14:textId="0204C078" w:rsidR="00A7540A" w:rsidRPr="0077573A" w:rsidRDefault="0077573A" w:rsidP="0077573A">
            <w:pPr>
              <w:tabs>
                <w:tab w:val="left" w:pos="720"/>
              </w:tabs>
              <w:spacing w:before="60" w:after="30" w:line="276" w:lineRule="auto"/>
              <w:ind w:right="58"/>
              <w:jc w:val="right"/>
              <w:rPr>
                <w:rFonts w:ascii="Arial" w:hAnsi="Arial" w:cs="Arial"/>
                <w:color w:val="000000"/>
                <w:sz w:val="14"/>
                <w:szCs w:val="14"/>
              </w:rPr>
            </w:pPr>
            <w:r w:rsidRPr="0077573A">
              <w:rPr>
                <w:rFonts w:ascii="Arial" w:hAnsi="Arial" w:cs="Arial"/>
                <w:color w:val="000000"/>
                <w:sz w:val="14"/>
                <w:szCs w:val="14"/>
              </w:rPr>
              <w:t>368,777</w:t>
            </w:r>
          </w:p>
        </w:tc>
        <w:tc>
          <w:tcPr>
            <w:tcW w:w="113" w:type="dxa"/>
            <w:tcBorders>
              <w:top w:val="nil"/>
              <w:left w:val="nil"/>
              <w:bottom w:val="nil"/>
              <w:right w:val="nil"/>
            </w:tcBorders>
          </w:tcPr>
          <w:p w14:paraId="1B5BD4D6" w14:textId="77777777" w:rsidR="00A7540A" w:rsidRPr="0077573A" w:rsidRDefault="00A7540A" w:rsidP="0077573A">
            <w:pPr>
              <w:tabs>
                <w:tab w:val="left" w:pos="720"/>
              </w:tabs>
              <w:spacing w:before="60" w:after="30" w:line="276" w:lineRule="auto"/>
              <w:ind w:left="-108" w:right="58"/>
              <w:jc w:val="right"/>
              <w:rPr>
                <w:rFonts w:ascii="Arial" w:hAnsi="Arial" w:cs="Arial"/>
                <w:color w:val="000000"/>
                <w:sz w:val="14"/>
                <w:szCs w:val="14"/>
              </w:rPr>
            </w:pPr>
          </w:p>
        </w:tc>
        <w:tc>
          <w:tcPr>
            <w:tcW w:w="877" w:type="dxa"/>
            <w:tcBorders>
              <w:top w:val="nil"/>
              <w:left w:val="nil"/>
              <w:bottom w:val="single" w:sz="4" w:space="0" w:color="auto"/>
              <w:right w:val="nil"/>
            </w:tcBorders>
          </w:tcPr>
          <w:p w14:paraId="2D00C732" w14:textId="77777777" w:rsidR="00A7540A" w:rsidRPr="0077573A" w:rsidRDefault="00A7540A" w:rsidP="0077573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tcPr>
          <w:p w14:paraId="11E69E83" w14:textId="77777777" w:rsidR="00A7540A" w:rsidRPr="0077573A" w:rsidRDefault="00A7540A" w:rsidP="0077573A">
            <w:pPr>
              <w:tabs>
                <w:tab w:val="left" w:pos="720"/>
              </w:tabs>
              <w:spacing w:before="60" w:after="30" w:line="276" w:lineRule="auto"/>
              <w:ind w:left="-108" w:right="58"/>
              <w:jc w:val="right"/>
              <w:rPr>
                <w:rFonts w:ascii="Arial" w:hAnsi="Arial" w:cs="Arial"/>
                <w:color w:val="000000"/>
                <w:sz w:val="14"/>
                <w:szCs w:val="14"/>
              </w:rPr>
            </w:pPr>
          </w:p>
        </w:tc>
        <w:tc>
          <w:tcPr>
            <w:tcW w:w="974" w:type="dxa"/>
            <w:tcBorders>
              <w:top w:val="nil"/>
              <w:left w:val="nil"/>
              <w:bottom w:val="single" w:sz="4" w:space="0" w:color="auto"/>
              <w:right w:val="nil"/>
            </w:tcBorders>
          </w:tcPr>
          <w:p w14:paraId="575BB6CB" w14:textId="77777777" w:rsidR="00A7540A" w:rsidRPr="0077573A" w:rsidRDefault="00A7540A" w:rsidP="0077573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tcPr>
          <w:p w14:paraId="74807437" w14:textId="77777777" w:rsidR="00A7540A" w:rsidRPr="0077573A" w:rsidRDefault="00A7540A" w:rsidP="0077573A">
            <w:pPr>
              <w:tabs>
                <w:tab w:val="left" w:pos="720"/>
              </w:tabs>
              <w:spacing w:before="60" w:after="30" w:line="276" w:lineRule="auto"/>
              <w:ind w:right="58"/>
              <w:jc w:val="right"/>
              <w:rPr>
                <w:rFonts w:ascii="Arial" w:hAnsi="Arial" w:cs="Arial"/>
                <w:color w:val="000000"/>
                <w:sz w:val="14"/>
                <w:szCs w:val="14"/>
              </w:rPr>
            </w:pPr>
          </w:p>
        </w:tc>
        <w:tc>
          <w:tcPr>
            <w:tcW w:w="974" w:type="dxa"/>
            <w:tcBorders>
              <w:top w:val="nil"/>
              <w:left w:val="nil"/>
              <w:bottom w:val="single" w:sz="4" w:space="0" w:color="auto"/>
              <w:right w:val="nil"/>
            </w:tcBorders>
          </w:tcPr>
          <w:p w14:paraId="7EF76673" w14:textId="77777777" w:rsidR="00A7540A" w:rsidRPr="0077573A" w:rsidRDefault="00A7540A" w:rsidP="0077573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tcPr>
          <w:p w14:paraId="74224F5F" w14:textId="77777777" w:rsidR="00A7540A" w:rsidRPr="0077573A" w:rsidRDefault="00A7540A" w:rsidP="0077573A">
            <w:pPr>
              <w:tabs>
                <w:tab w:val="left" w:pos="720"/>
              </w:tabs>
              <w:spacing w:before="60" w:after="30" w:line="276" w:lineRule="auto"/>
              <w:ind w:right="58"/>
              <w:jc w:val="right"/>
              <w:rPr>
                <w:rFonts w:ascii="Arial" w:hAnsi="Arial" w:cs="Arial"/>
                <w:color w:val="000000"/>
                <w:sz w:val="14"/>
                <w:szCs w:val="14"/>
              </w:rPr>
            </w:pPr>
          </w:p>
        </w:tc>
        <w:tc>
          <w:tcPr>
            <w:tcW w:w="884" w:type="dxa"/>
            <w:tcBorders>
              <w:top w:val="nil"/>
              <w:left w:val="nil"/>
              <w:bottom w:val="single" w:sz="4" w:space="0" w:color="auto"/>
              <w:right w:val="nil"/>
            </w:tcBorders>
          </w:tcPr>
          <w:p w14:paraId="634BEA9E" w14:textId="77777777" w:rsidR="00A7540A" w:rsidRPr="0077573A" w:rsidRDefault="00A7540A" w:rsidP="0077573A">
            <w:pPr>
              <w:tabs>
                <w:tab w:val="left" w:pos="720"/>
              </w:tabs>
              <w:spacing w:before="60" w:after="30" w:line="276" w:lineRule="auto"/>
              <w:ind w:right="58"/>
              <w:jc w:val="right"/>
              <w:rPr>
                <w:rFonts w:ascii="Arial" w:hAnsi="Arial" w:cs="Arial"/>
                <w:color w:val="000000"/>
                <w:sz w:val="14"/>
                <w:szCs w:val="14"/>
              </w:rPr>
            </w:pPr>
          </w:p>
        </w:tc>
        <w:tc>
          <w:tcPr>
            <w:tcW w:w="113" w:type="dxa"/>
            <w:tcBorders>
              <w:top w:val="nil"/>
              <w:left w:val="nil"/>
              <w:bottom w:val="nil"/>
              <w:right w:val="nil"/>
            </w:tcBorders>
          </w:tcPr>
          <w:p w14:paraId="72749A05" w14:textId="77777777" w:rsidR="00A7540A" w:rsidRPr="0077573A" w:rsidRDefault="00A7540A" w:rsidP="0077573A">
            <w:pPr>
              <w:tabs>
                <w:tab w:val="left" w:pos="720"/>
              </w:tabs>
              <w:spacing w:before="60" w:after="30" w:line="276" w:lineRule="auto"/>
              <w:ind w:right="58"/>
              <w:jc w:val="right"/>
              <w:rPr>
                <w:rFonts w:ascii="Arial" w:hAnsi="Arial" w:cs="Arial"/>
                <w:color w:val="000000"/>
                <w:sz w:val="14"/>
                <w:szCs w:val="14"/>
              </w:rPr>
            </w:pPr>
          </w:p>
        </w:tc>
        <w:tc>
          <w:tcPr>
            <w:tcW w:w="877" w:type="dxa"/>
            <w:tcBorders>
              <w:top w:val="nil"/>
              <w:left w:val="nil"/>
              <w:bottom w:val="single" w:sz="4" w:space="0" w:color="auto"/>
              <w:right w:val="nil"/>
            </w:tcBorders>
          </w:tcPr>
          <w:p w14:paraId="7E459DDC" w14:textId="77777777" w:rsidR="00A7540A" w:rsidRPr="0077573A" w:rsidRDefault="00A7540A" w:rsidP="0077573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tcPr>
          <w:p w14:paraId="4FC5FE6D" w14:textId="77777777" w:rsidR="00A7540A" w:rsidRPr="0077573A" w:rsidRDefault="00A7540A" w:rsidP="0077573A">
            <w:pPr>
              <w:tabs>
                <w:tab w:val="left" w:pos="720"/>
              </w:tabs>
              <w:spacing w:before="60" w:after="30" w:line="276" w:lineRule="auto"/>
              <w:ind w:right="58"/>
              <w:jc w:val="right"/>
              <w:rPr>
                <w:rFonts w:ascii="Arial" w:hAnsi="Arial" w:cs="Arial"/>
                <w:color w:val="000000"/>
                <w:sz w:val="14"/>
                <w:szCs w:val="14"/>
              </w:rPr>
            </w:pPr>
          </w:p>
        </w:tc>
        <w:tc>
          <w:tcPr>
            <w:tcW w:w="974" w:type="dxa"/>
            <w:tcBorders>
              <w:top w:val="nil"/>
              <w:left w:val="nil"/>
              <w:bottom w:val="single" w:sz="4" w:space="0" w:color="auto"/>
              <w:right w:val="nil"/>
            </w:tcBorders>
          </w:tcPr>
          <w:p w14:paraId="79BE7F06" w14:textId="77777777" w:rsidR="00A7540A" w:rsidRPr="0077573A" w:rsidRDefault="00A7540A" w:rsidP="0077573A">
            <w:pPr>
              <w:tabs>
                <w:tab w:val="left" w:pos="720"/>
              </w:tabs>
              <w:spacing w:before="60" w:after="30" w:line="276" w:lineRule="auto"/>
              <w:ind w:right="58"/>
              <w:jc w:val="right"/>
              <w:rPr>
                <w:rFonts w:ascii="Arial" w:hAnsi="Arial" w:cs="Arial"/>
                <w:color w:val="000000"/>
                <w:sz w:val="14"/>
                <w:szCs w:val="14"/>
              </w:rPr>
            </w:pPr>
          </w:p>
        </w:tc>
      </w:tr>
      <w:tr w:rsidR="0077573A" w:rsidRPr="00D46584" w14:paraId="0825ADFC" w14:textId="77777777" w:rsidTr="00E003BF">
        <w:trPr>
          <w:tblHeader/>
        </w:trPr>
        <w:tc>
          <w:tcPr>
            <w:tcW w:w="2424" w:type="dxa"/>
            <w:tcBorders>
              <w:top w:val="nil"/>
              <w:left w:val="nil"/>
              <w:bottom w:val="nil"/>
              <w:right w:val="nil"/>
            </w:tcBorders>
            <w:vAlign w:val="center"/>
          </w:tcPr>
          <w:p w14:paraId="5B2D2438" w14:textId="2C532C82" w:rsidR="0077573A" w:rsidRPr="007C6F60" w:rsidRDefault="007C6F60" w:rsidP="0077573A">
            <w:pPr>
              <w:tabs>
                <w:tab w:val="left" w:pos="-3402"/>
                <w:tab w:val="left" w:pos="-3261"/>
                <w:tab w:val="left" w:pos="-3119"/>
                <w:tab w:val="left" w:pos="284"/>
              </w:tabs>
              <w:spacing w:before="60" w:after="30" w:line="276" w:lineRule="auto"/>
              <w:jc w:val="thaiDistribute"/>
              <w:rPr>
                <w:rFonts w:ascii="Arial" w:hAnsi="Arial" w:cs="Browallia New"/>
                <w:color w:val="000000"/>
                <w:sz w:val="14"/>
                <w:szCs w:val="17"/>
              </w:rPr>
            </w:pPr>
            <w:r>
              <w:rPr>
                <w:rFonts w:ascii="Arial" w:hAnsi="Arial" w:cs="Browallia New"/>
                <w:color w:val="000000"/>
                <w:sz w:val="14"/>
                <w:szCs w:val="17"/>
              </w:rPr>
              <w:t>Cumulative claim estimates</w:t>
            </w:r>
          </w:p>
        </w:tc>
        <w:tc>
          <w:tcPr>
            <w:tcW w:w="141" w:type="dxa"/>
            <w:tcBorders>
              <w:top w:val="nil"/>
              <w:left w:val="nil"/>
              <w:bottom w:val="nil"/>
              <w:right w:val="nil"/>
            </w:tcBorders>
          </w:tcPr>
          <w:p w14:paraId="6DD35DA5" w14:textId="77777777" w:rsidR="0077573A" w:rsidRPr="00D46584" w:rsidRDefault="0077573A" w:rsidP="0077573A">
            <w:pPr>
              <w:tabs>
                <w:tab w:val="left" w:pos="-3402"/>
                <w:tab w:val="left" w:pos="-3261"/>
                <w:tab w:val="left" w:pos="-3119"/>
                <w:tab w:val="left" w:pos="284"/>
              </w:tabs>
              <w:spacing w:before="60" w:after="30" w:line="276" w:lineRule="auto"/>
              <w:ind w:left="-108" w:right="47"/>
              <w:jc w:val="right"/>
              <w:rPr>
                <w:rFonts w:ascii="Arial" w:hAnsi="Arial" w:cs="Arial"/>
                <w:sz w:val="14"/>
                <w:szCs w:val="14"/>
                <w:cs/>
              </w:rPr>
            </w:pPr>
          </w:p>
        </w:tc>
        <w:tc>
          <w:tcPr>
            <w:tcW w:w="945" w:type="dxa"/>
            <w:tcBorders>
              <w:top w:val="single" w:sz="4" w:space="0" w:color="auto"/>
              <w:left w:val="nil"/>
              <w:bottom w:val="nil"/>
              <w:right w:val="nil"/>
            </w:tcBorders>
          </w:tcPr>
          <w:p w14:paraId="60BC72F5" w14:textId="0B586136" w:rsidR="0077573A" w:rsidRPr="0077573A" w:rsidRDefault="0077573A" w:rsidP="0077573A">
            <w:pPr>
              <w:tabs>
                <w:tab w:val="left" w:pos="720"/>
              </w:tabs>
              <w:spacing w:before="60" w:after="30" w:line="276" w:lineRule="auto"/>
              <w:ind w:right="58"/>
              <w:jc w:val="right"/>
              <w:rPr>
                <w:rFonts w:ascii="Arial" w:hAnsi="Arial" w:cs="Arial"/>
                <w:color w:val="000000"/>
                <w:sz w:val="14"/>
                <w:szCs w:val="14"/>
              </w:rPr>
            </w:pPr>
            <w:r w:rsidRPr="0077573A">
              <w:rPr>
                <w:rFonts w:ascii="Arial" w:hAnsi="Arial" w:cs="Arial"/>
                <w:color w:val="000000"/>
                <w:sz w:val="14"/>
                <w:szCs w:val="14"/>
              </w:rPr>
              <w:t>368,777</w:t>
            </w:r>
          </w:p>
        </w:tc>
        <w:tc>
          <w:tcPr>
            <w:tcW w:w="113" w:type="dxa"/>
            <w:tcBorders>
              <w:top w:val="nil"/>
              <w:left w:val="nil"/>
              <w:bottom w:val="nil"/>
              <w:right w:val="nil"/>
            </w:tcBorders>
          </w:tcPr>
          <w:p w14:paraId="38931020" w14:textId="77777777" w:rsidR="0077573A" w:rsidRPr="0077573A" w:rsidRDefault="0077573A" w:rsidP="0077573A">
            <w:pPr>
              <w:tabs>
                <w:tab w:val="left" w:pos="720"/>
              </w:tabs>
              <w:spacing w:before="60" w:after="30" w:line="276" w:lineRule="auto"/>
              <w:ind w:left="-108" w:right="58"/>
              <w:jc w:val="right"/>
              <w:rPr>
                <w:rFonts w:ascii="Arial" w:hAnsi="Arial" w:cs="Arial"/>
                <w:color w:val="000000"/>
                <w:sz w:val="14"/>
                <w:szCs w:val="14"/>
              </w:rPr>
            </w:pPr>
          </w:p>
        </w:tc>
        <w:tc>
          <w:tcPr>
            <w:tcW w:w="877" w:type="dxa"/>
            <w:tcBorders>
              <w:top w:val="single" w:sz="4" w:space="0" w:color="auto"/>
              <w:left w:val="nil"/>
              <w:bottom w:val="nil"/>
              <w:right w:val="nil"/>
            </w:tcBorders>
          </w:tcPr>
          <w:p w14:paraId="7CDE5D69" w14:textId="58960F23" w:rsidR="0077573A" w:rsidRPr="0077573A" w:rsidRDefault="0077573A" w:rsidP="0077573A">
            <w:pPr>
              <w:tabs>
                <w:tab w:val="left" w:pos="720"/>
              </w:tabs>
              <w:spacing w:before="60" w:after="30" w:line="276" w:lineRule="auto"/>
              <w:ind w:right="58"/>
              <w:jc w:val="right"/>
              <w:rPr>
                <w:rFonts w:ascii="Arial" w:hAnsi="Arial" w:cs="Arial"/>
                <w:color w:val="000000"/>
                <w:sz w:val="14"/>
                <w:szCs w:val="14"/>
              </w:rPr>
            </w:pPr>
            <w:r w:rsidRPr="0077573A">
              <w:rPr>
                <w:rFonts w:ascii="Arial" w:hAnsi="Arial" w:cs="Arial"/>
                <w:color w:val="000000"/>
                <w:sz w:val="14"/>
                <w:szCs w:val="14"/>
              </w:rPr>
              <w:t>368,274</w:t>
            </w:r>
          </w:p>
        </w:tc>
        <w:tc>
          <w:tcPr>
            <w:tcW w:w="106" w:type="dxa"/>
            <w:tcBorders>
              <w:top w:val="nil"/>
              <w:left w:val="nil"/>
              <w:bottom w:val="nil"/>
              <w:right w:val="nil"/>
            </w:tcBorders>
          </w:tcPr>
          <w:p w14:paraId="79B2716A" w14:textId="77777777" w:rsidR="0077573A" w:rsidRPr="0077573A" w:rsidRDefault="0077573A" w:rsidP="0077573A">
            <w:pPr>
              <w:tabs>
                <w:tab w:val="left" w:pos="720"/>
              </w:tabs>
              <w:spacing w:before="60" w:after="30" w:line="276" w:lineRule="auto"/>
              <w:ind w:left="-108" w:right="58"/>
              <w:jc w:val="right"/>
              <w:rPr>
                <w:rFonts w:ascii="Arial" w:hAnsi="Arial" w:cs="Arial"/>
                <w:color w:val="000000"/>
                <w:sz w:val="14"/>
                <w:szCs w:val="14"/>
              </w:rPr>
            </w:pPr>
          </w:p>
        </w:tc>
        <w:tc>
          <w:tcPr>
            <w:tcW w:w="974" w:type="dxa"/>
            <w:tcBorders>
              <w:top w:val="single" w:sz="4" w:space="0" w:color="auto"/>
              <w:left w:val="nil"/>
              <w:bottom w:val="nil"/>
              <w:right w:val="nil"/>
            </w:tcBorders>
          </w:tcPr>
          <w:p w14:paraId="4DB5DB7B" w14:textId="0FCF9D3B" w:rsidR="0077573A" w:rsidRPr="0077573A" w:rsidRDefault="0077573A" w:rsidP="0077573A">
            <w:pPr>
              <w:tabs>
                <w:tab w:val="left" w:pos="720"/>
              </w:tabs>
              <w:spacing w:before="60" w:after="30" w:line="276" w:lineRule="auto"/>
              <w:ind w:right="58"/>
              <w:jc w:val="right"/>
              <w:rPr>
                <w:rFonts w:ascii="Arial" w:hAnsi="Arial" w:cs="Arial"/>
                <w:color w:val="000000"/>
                <w:sz w:val="14"/>
                <w:szCs w:val="14"/>
              </w:rPr>
            </w:pPr>
            <w:r w:rsidRPr="0077573A">
              <w:rPr>
                <w:rFonts w:ascii="Arial" w:hAnsi="Arial" w:cs="Arial"/>
                <w:color w:val="000000"/>
                <w:sz w:val="14"/>
                <w:szCs w:val="14"/>
              </w:rPr>
              <w:t>528,095</w:t>
            </w:r>
          </w:p>
        </w:tc>
        <w:tc>
          <w:tcPr>
            <w:tcW w:w="106" w:type="dxa"/>
            <w:tcBorders>
              <w:top w:val="nil"/>
              <w:left w:val="nil"/>
              <w:bottom w:val="nil"/>
              <w:right w:val="nil"/>
            </w:tcBorders>
          </w:tcPr>
          <w:p w14:paraId="54B1CDC8" w14:textId="77777777" w:rsidR="0077573A" w:rsidRPr="0077573A" w:rsidRDefault="0077573A" w:rsidP="0077573A">
            <w:pPr>
              <w:tabs>
                <w:tab w:val="left" w:pos="720"/>
              </w:tabs>
              <w:spacing w:before="60" w:after="30" w:line="276" w:lineRule="auto"/>
              <w:ind w:right="58"/>
              <w:jc w:val="right"/>
              <w:rPr>
                <w:rFonts w:ascii="Arial" w:hAnsi="Arial" w:cs="Arial"/>
                <w:color w:val="000000"/>
                <w:sz w:val="14"/>
                <w:szCs w:val="14"/>
              </w:rPr>
            </w:pPr>
          </w:p>
        </w:tc>
        <w:tc>
          <w:tcPr>
            <w:tcW w:w="974" w:type="dxa"/>
            <w:tcBorders>
              <w:top w:val="single" w:sz="4" w:space="0" w:color="auto"/>
              <w:left w:val="nil"/>
              <w:bottom w:val="nil"/>
              <w:right w:val="nil"/>
            </w:tcBorders>
          </w:tcPr>
          <w:p w14:paraId="4430522A" w14:textId="2ACF9DBA" w:rsidR="0077573A" w:rsidRPr="0077573A" w:rsidRDefault="0077573A" w:rsidP="0077573A">
            <w:pPr>
              <w:tabs>
                <w:tab w:val="left" w:pos="720"/>
              </w:tabs>
              <w:spacing w:before="60" w:after="30" w:line="276" w:lineRule="auto"/>
              <w:ind w:right="58"/>
              <w:jc w:val="right"/>
              <w:rPr>
                <w:rFonts w:ascii="Arial" w:hAnsi="Arial" w:cs="Arial"/>
                <w:color w:val="000000"/>
                <w:sz w:val="14"/>
                <w:szCs w:val="14"/>
              </w:rPr>
            </w:pPr>
            <w:r w:rsidRPr="0077573A">
              <w:rPr>
                <w:rFonts w:ascii="Arial" w:hAnsi="Arial" w:cs="Arial"/>
                <w:color w:val="000000"/>
                <w:sz w:val="14"/>
                <w:szCs w:val="14"/>
              </w:rPr>
              <w:t>459,584</w:t>
            </w:r>
          </w:p>
        </w:tc>
        <w:tc>
          <w:tcPr>
            <w:tcW w:w="106" w:type="dxa"/>
            <w:tcBorders>
              <w:top w:val="nil"/>
              <w:left w:val="nil"/>
              <w:bottom w:val="nil"/>
              <w:right w:val="nil"/>
            </w:tcBorders>
          </w:tcPr>
          <w:p w14:paraId="0CCCED4D" w14:textId="77777777" w:rsidR="0077573A" w:rsidRPr="0077573A" w:rsidRDefault="0077573A" w:rsidP="0077573A">
            <w:pPr>
              <w:tabs>
                <w:tab w:val="left" w:pos="720"/>
              </w:tabs>
              <w:spacing w:before="60" w:after="30" w:line="276" w:lineRule="auto"/>
              <w:ind w:right="58"/>
              <w:jc w:val="right"/>
              <w:rPr>
                <w:rFonts w:ascii="Arial" w:hAnsi="Arial" w:cs="Arial"/>
                <w:color w:val="000000"/>
                <w:sz w:val="14"/>
                <w:szCs w:val="14"/>
              </w:rPr>
            </w:pPr>
          </w:p>
        </w:tc>
        <w:tc>
          <w:tcPr>
            <w:tcW w:w="884" w:type="dxa"/>
            <w:tcBorders>
              <w:top w:val="single" w:sz="4" w:space="0" w:color="auto"/>
              <w:left w:val="nil"/>
              <w:bottom w:val="nil"/>
              <w:right w:val="nil"/>
            </w:tcBorders>
          </w:tcPr>
          <w:p w14:paraId="2CB866DC" w14:textId="79E2B25F" w:rsidR="0077573A" w:rsidRPr="0077573A" w:rsidRDefault="0077573A" w:rsidP="0077573A">
            <w:pPr>
              <w:tabs>
                <w:tab w:val="left" w:pos="720"/>
              </w:tabs>
              <w:spacing w:before="60" w:after="30" w:line="276" w:lineRule="auto"/>
              <w:ind w:right="58"/>
              <w:jc w:val="right"/>
              <w:rPr>
                <w:rFonts w:ascii="Arial" w:hAnsi="Arial" w:cs="Arial"/>
                <w:color w:val="000000"/>
                <w:sz w:val="14"/>
                <w:szCs w:val="14"/>
              </w:rPr>
            </w:pPr>
            <w:r w:rsidRPr="0077573A">
              <w:rPr>
                <w:rFonts w:ascii="Arial" w:hAnsi="Arial" w:cs="Arial"/>
                <w:color w:val="000000"/>
                <w:sz w:val="14"/>
                <w:szCs w:val="14"/>
              </w:rPr>
              <w:t>589,002</w:t>
            </w:r>
          </w:p>
        </w:tc>
        <w:tc>
          <w:tcPr>
            <w:tcW w:w="113" w:type="dxa"/>
            <w:tcBorders>
              <w:top w:val="nil"/>
              <w:left w:val="nil"/>
              <w:bottom w:val="nil"/>
              <w:right w:val="nil"/>
            </w:tcBorders>
          </w:tcPr>
          <w:p w14:paraId="394ECF21" w14:textId="77777777" w:rsidR="0077573A" w:rsidRPr="0077573A" w:rsidRDefault="0077573A" w:rsidP="0077573A">
            <w:pPr>
              <w:tabs>
                <w:tab w:val="left" w:pos="720"/>
              </w:tabs>
              <w:spacing w:before="60" w:after="30" w:line="276" w:lineRule="auto"/>
              <w:ind w:right="58"/>
              <w:jc w:val="right"/>
              <w:rPr>
                <w:rFonts w:ascii="Arial" w:hAnsi="Arial" w:cs="Arial"/>
                <w:color w:val="000000"/>
                <w:sz w:val="14"/>
                <w:szCs w:val="14"/>
              </w:rPr>
            </w:pPr>
          </w:p>
        </w:tc>
        <w:tc>
          <w:tcPr>
            <w:tcW w:w="877" w:type="dxa"/>
            <w:tcBorders>
              <w:top w:val="single" w:sz="4" w:space="0" w:color="auto"/>
              <w:left w:val="nil"/>
              <w:bottom w:val="nil"/>
              <w:right w:val="nil"/>
            </w:tcBorders>
          </w:tcPr>
          <w:p w14:paraId="1F6CEA39" w14:textId="08E1E37F" w:rsidR="0077573A" w:rsidRPr="0077573A" w:rsidRDefault="0077573A" w:rsidP="0077573A">
            <w:pPr>
              <w:tabs>
                <w:tab w:val="left" w:pos="720"/>
              </w:tabs>
              <w:spacing w:before="60" w:after="30" w:line="276" w:lineRule="auto"/>
              <w:ind w:right="58"/>
              <w:jc w:val="right"/>
              <w:rPr>
                <w:rFonts w:ascii="Arial" w:hAnsi="Arial" w:cs="Arial"/>
                <w:color w:val="000000"/>
                <w:sz w:val="14"/>
                <w:szCs w:val="14"/>
              </w:rPr>
            </w:pPr>
            <w:r w:rsidRPr="0077573A">
              <w:rPr>
                <w:rFonts w:ascii="Arial" w:hAnsi="Arial" w:cs="Arial"/>
                <w:color w:val="000000"/>
                <w:sz w:val="14"/>
                <w:szCs w:val="14"/>
              </w:rPr>
              <w:t>505,138</w:t>
            </w:r>
          </w:p>
        </w:tc>
        <w:tc>
          <w:tcPr>
            <w:tcW w:w="106" w:type="dxa"/>
            <w:tcBorders>
              <w:top w:val="nil"/>
              <w:left w:val="nil"/>
              <w:bottom w:val="nil"/>
              <w:right w:val="nil"/>
            </w:tcBorders>
          </w:tcPr>
          <w:p w14:paraId="30626041" w14:textId="77777777" w:rsidR="0077573A" w:rsidRPr="0077573A" w:rsidRDefault="0077573A" w:rsidP="0077573A">
            <w:pPr>
              <w:tabs>
                <w:tab w:val="left" w:pos="720"/>
              </w:tabs>
              <w:spacing w:before="60" w:after="30" w:line="276" w:lineRule="auto"/>
              <w:ind w:right="58"/>
              <w:jc w:val="right"/>
              <w:rPr>
                <w:rFonts w:ascii="Arial" w:hAnsi="Arial" w:cs="Arial"/>
                <w:color w:val="000000"/>
                <w:sz w:val="14"/>
                <w:szCs w:val="14"/>
              </w:rPr>
            </w:pPr>
          </w:p>
        </w:tc>
        <w:tc>
          <w:tcPr>
            <w:tcW w:w="974" w:type="dxa"/>
            <w:tcBorders>
              <w:top w:val="single" w:sz="4" w:space="0" w:color="auto"/>
              <w:left w:val="nil"/>
              <w:bottom w:val="nil"/>
              <w:right w:val="nil"/>
            </w:tcBorders>
          </w:tcPr>
          <w:p w14:paraId="49136565" w14:textId="5CE131B6" w:rsidR="0077573A" w:rsidRPr="0077573A" w:rsidRDefault="0077573A" w:rsidP="0077573A">
            <w:pPr>
              <w:tabs>
                <w:tab w:val="left" w:pos="720"/>
              </w:tabs>
              <w:spacing w:before="60" w:after="30" w:line="276" w:lineRule="auto"/>
              <w:ind w:right="58"/>
              <w:jc w:val="right"/>
              <w:rPr>
                <w:rFonts w:ascii="Arial" w:hAnsi="Arial" w:cs="Arial"/>
                <w:color w:val="000000"/>
                <w:sz w:val="14"/>
                <w:szCs w:val="14"/>
              </w:rPr>
            </w:pPr>
            <w:r w:rsidRPr="0077573A">
              <w:rPr>
                <w:rFonts w:ascii="Arial" w:hAnsi="Arial" w:cs="Arial"/>
                <w:color w:val="000000"/>
                <w:sz w:val="14"/>
                <w:szCs w:val="14"/>
              </w:rPr>
              <w:t>2,818,870</w:t>
            </w:r>
          </w:p>
        </w:tc>
      </w:tr>
      <w:tr w:rsidR="00B53C2B" w:rsidRPr="00D46584" w14:paraId="28E0F8A0" w14:textId="77777777" w:rsidTr="00E003BF">
        <w:trPr>
          <w:tblHeader/>
        </w:trPr>
        <w:tc>
          <w:tcPr>
            <w:tcW w:w="2424" w:type="dxa"/>
            <w:tcBorders>
              <w:top w:val="nil"/>
              <w:left w:val="nil"/>
              <w:bottom w:val="nil"/>
              <w:right w:val="nil"/>
            </w:tcBorders>
            <w:vAlign w:val="center"/>
          </w:tcPr>
          <w:p w14:paraId="6828A891" w14:textId="196C27F2" w:rsidR="00527434" w:rsidRPr="00D46584" w:rsidRDefault="00A7540A" w:rsidP="00E518F4">
            <w:pPr>
              <w:tabs>
                <w:tab w:val="left" w:pos="-3402"/>
                <w:tab w:val="left" w:pos="-3261"/>
                <w:tab w:val="left" w:pos="-3119"/>
                <w:tab w:val="left" w:pos="284"/>
              </w:tabs>
              <w:spacing w:before="60" w:after="30" w:line="276" w:lineRule="auto"/>
              <w:rPr>
                <w:rFonts w:ascii="Arial" w:hAnsi="Arial" w:cstheme="minorBidi"/>
                <w:sz w:val="14"/>
                <w:szCs w:val="14"/>
              </w:rPr>
            </w:pPr>
            <w:r w:rsidRPr="00D46584">
              <w:rPr>
                <w:rFonts w:ascii="Arial" w:hAnsi="Arial" w:cs="Arial"/>
                <w:sz w:val="14"/>
                <w:szCs w:val="14"/>
              </w:rPr>
              <w:t xml:space="preserve">Cumulative gross claim </w:t>
            </w:r>
            <w:r w:rsidR="005F269E" w:rsidRPr="00D46584">
              <w:rPr>
                <w:rFonts w:ascii="Arial" w:hAnsi="Arial" w:cstheme="minorBidi"/>
                <w:sz w:val="14"/>
                <w:szCs w:val="14"/>
              </w:rPr>
              <w:t xml:space="preserve">and other </w:t>
            </w:r>
            <w:r w:rsidR="00E518F4">
              <w:rPr>
                <w:rFonts w:ascii="Arial" w:hAnsi="Arial" w:cstheme="minorBidi"/>
                <w:sz w:val="14"/>
                <w:szCs w:val="14"/>
              </w:rPr>
              <w:t xml:space="preserve"> </w:t>
            </w:r>
            <w:r w:rsidR="00E518F4">
              <w:rPr>
                <w:rFonts w:ascii="Arial" w:hAnsi="Arial" w:cstheme="minorBidi"/>
                <w:sz w:val="14"/>
                <w:szCs w:val="14"/>
              </w:rPr>
              <w:br/>
              <w:t xml:space="preserve">    </w:t>
            </w:r>
            <w:r w:rsidR="00521A88" w:rsidRPr="00D46584">
              <w:rPr>
                <w:rFonts w:ascii="Arial" w:hAnsi="Arial" w:cstheme="minorBidi"/>
                <w:sz w:val="14"/>
                <w:szCs w:val="14"/>
              </w:rPr>
              <w:t xml:space="preserve">directly attributable expense </w:t>
            </w:r>
            <w:r w:rsidR="00DF6B0C" w:rsidRPr="00D46584">
              <w:rPr>
                <w:rFonts w:ascii="Arial" w:hAnsi="Arial" w:cstheme="minorBidi"/>
                <w:sz w:val="14"/>
                <w:szCs w:val="14"/>
              </w:rPr>
              <w:t>paid</w:t>
            </w:r>
          </w:p>
        </w:tc>
        <w:tc>
          <w:tcPr>
            <w:tcW w:w="141" w:type="dxa"/>
            <w:tcBorders>
              <w:top w:val="nil"/>
              <w:left w:val="nil"/>
              <w:bottom w:val="nil"/>
              <w:right w:val="nil"/>
            </w:tcBorders>
          </w:tcPr>
          <w:p w14:paraId="7AD7AEF2" w14:textId="77777777" w:rsidR="00527434" w:rsidRPr="00D46584" w:rsidRDefault="00527434">
            <w:pPr>
              <w:tabs>
                <w:tab w:val="left" w:pos="-3402"/>
                <w:tab w:val="left" w:pos="-3261"/>
                <w:tab w:val="left" w:pos="-3119"/>
                <w:tab w:val="left" w:pos="284"/>
              </w:tabs>
              <w:spacing w:before="60" w:after="30" w:line="276" w:lineRule="auto"/>
              <w:ind w:left="-108"/>
              <w:jc w:val="right"/>
              <w:rPr>
                <w:rFonts w:ascii="Arial" w:hAnsi="Arial" w:cs="Arial"/>
                <w:sz w:val="14"/>
                <w:szCs w:val="14"/>
              </w:rPr>
            </w:pPr>
          </w:p>
        </w:tc>
        <w:tc>
          <w:tcPr>
            <w:tcW w:w="945" w:type="dxa"/>
            <w:tcBorders>
              <w:top w:val="nil"/>
              <w:left w:val="nil"/>
              <w:bottom w:val="single" w:sz="4" w:space="0" w:color="auto"/>
              <w:right w:val="nil"/>
            </w:tcBorders>
          </w:tcPr>
          <w:p w14:paraId="3F5F65D0" w14:textId="7CE0DEE3" w:rsidR="00527434" w:rsidRPr="0077573A" w:rsidRDefault="00E518F4">
            <w:pPr>
              <w:tabs>
                <w:tab w:val="left" w:pos="-3402"/>
                <w:tab w:val="left" w:pos="-3261"/>
                <w:tab w:val="left" w:pos="-3119"/>
                <w:tab w:val="left" w:pos="284"/>
              </w:tabs>
              <w:spacing w:before="60" w:after="30" w:line="276" w:lineRule="auto"/>
              <w:jc w:val="right"/>
              <w:rPr>
                <w:rFonts w:ascii="Arial" w:hAnsi="Arial" w:cs="Arial"/>
                <w:color w:val="000000"/>
                <w:sz w:val="14"/>
                <w:szCs w:val="14"/>
              </w:rPr>
            </w:pPr>
            <w:r>
              <w:rPr>
                <w:rFonts w:ascii="Arial" w:hAnsi="Arial" w:cs="Arial"/>
                <w:color w:val="000000"/>
                <w:sz w:val="14"/>
                <w:szCs w:val="14"/>
              </w:rPr>
              <w:br/>
            </w:r>
            <w:r w:rsidR="0077573A" w:rsidRPr="0077573A">
              <w:rPr>
                <w:rFonts w:ascii="Arial" w:hAnsi="Arial" w:cs="Arial"/>
                <w:color w:val="000000"/>
                <w:sz w:val="14"/>
                <w:szCs w:val="14"/>
              </w:rPr>
              <w:t>(369,131)</w:t>
            </w:r>
          </w:p>
        </w:tc>
        <w:tc>
          <w:tcPr>
            <w:tcW w:w="113" w:type="dxa"/>
            <w:tcBorders>
              <w:top w:val="nil"/>
              <w:left w:val="nil"/>
              <w:bottom w:val="nil"/>
              <w:right w:val="nil"/>
            </w:tcBorders>
          </w:tcPr>
          <w:p w14:paraId="49D1A59E" w14:textId="77777777" w:rsidR="00527434" w:rsidRPr="0077573A" w:rsidRDefault="00527434">
            <w:pPr>
              <w:tabs>
                <w:tab w:val="left" w:pos="-3402"/>
                <w:tab w:val="left" w:pos="-3261"/>
                <w:tab w:val="left" w:pos="-3119"/>
                <w:tab w:val="left" w:pos="284"/>
              </w:tabs>
              <w:spacing w:before="60" w:after="30" w:line="276" w:lineRule="auto"/>
              <w:jc w:val="right"/>
              <w:rPr>
                <w:rFonts w:ascii="Arial" w:hAnsi="Arial" w:cs="Arial"/>
                <w:color w:val="000000"/>
                <w:sz w:val="14"/>
                <w:szCs w:val="14"/>
              </w:rPr>
            </w:pPr>
          </w:p>
        </w:tc>
        <w:tc>
          <w:tcPr>
            <w:tcW w:w="877" w:type="dxa"/>
            <w:tcBorders>
              <w:top w:val="nil"/>
              <w:left w:val="nil"/>
              <w:bottom w:val="single" w:sz="4" w:space="0" w:color="auto"/>
              <w:right w:val="nil"/>
            </w:tcBorders>
          </w:tcPr>
          <w:p w14:paraId="0ACB7C10" w14:textId="59D39ED4" w:rsidR="00527434" w:rsidRPr="0077573A" w:rsidRDefault="00E518F4">
            <w:pPr>
              <w:tabs>
                <w:tab w:val="left" w:pos="720"/>
              </w:tabs>
              <w:spacing w:before="60" w:after="30" w:line="276" w:lineRule="auto"/>
              <w:ind w:right="58"/>
              <w:jc w:val="right"/>
              <w:rPr>
                <w:rFonts w:ascii="Arial" w:hAnsi="Arial" w:cs="Arial"/>
                <w:color w:val="000000"/>
                <w:sz w:val="14"/>
                <w:szCs w:val="14"/>
              </w:rPr>
            </w:pPr>
            <w:r>
              <w:rPr>
                <w:rFonts w:ascii="Arial" w:hAnsi="Arial" w:cs="Arial"/>
                <w:color w:val="000000"/>
                <w:sz w:val="14"/>
                <w:szCs w:val="14"/>
              </w:rPr>
              <w:br/>
            </w:r>
            <w:r w:rsidR="0077573A" w:rsidRPr="0077573A">
              <w:rPr>
                <w:rFonts w:ascii="Arial" w:hAnsi="Arial" w:cs="Arial"/>
                <w:color w:val="000000"/>
                <w:sz w:val="14"/>
                <w:szCs w:val="14"/>
              </w:rPr>
              <w:t>(372,020)</w:t>
            </w:r>
          </w:p>
        </w:tc>
        <w:tc>
          <w:tcPr>
            <w:tcW w:w="106" w:type="dxa"/>
            <w:tcBorders>
              <w:top w:val="nil"/>
              <w:left w:val="nil"/>
              <w:bottom w:val="nil"/>
              <w:right w:val="nil"/>
            </w:tcBorders>
          </w:tcPr>
          <w:p w14:paraId="3B63273D" w14:textId="77777777" w:rsidR="00527434" w:rsidRPr="0077573A" w:rsidRDefault="00527434">
            <w:pPr>
              <w:tabs>
                <w:tab w:val="left" w:pos="-3402"/>
                <w:tab w:val="left" w:pos="-3261"/>
                <w:tab w:val="left" w:pos="-3119"/>
                <w:tab w:val="left" w:pos="284"/>
              </w:tabs>
              <w:spacing w:before="60" w:after="30" w:line="276" w:lineRule="auto"/>
              <w:jc w:val="right"/>
              <w:rPr>
                <w:rFonts w:ascii="Arial" w:hAnsi="Arial" w:cs="Arial"/>
                <w:color w:val="000000"/>
                <w:sz w:val="14"/>
                <w:szCs w:val="14"/>
              </w:rPr>
            </w:pPr>
          </w:p>
        </w:tc>
        <w:tc>
          <w:tcPr>
            <w:tcW w:w="974" w:type="dxa"/>
            <w:tcBorders>
              <w:top w:val="nil"/>
              <w:left w:val="nil"/>
              <w:bottom w:val="single" w:sz="4" w:space="0" w:color="auto"/>
              <w:right w:val="nil"/>
            </w:tcBorders>
          </w:tcPr>
          <w:p w14:paraId="65E51631" w14:textId="2681084E" w:rsidR="00527434" w:rsidRPr="0077573A" w:rsidRDefault="00E518F4">
            <w:pPr>
              <w:tabs>
                <w:tab w:val="left" w:pos="-3402"/>
                <w:tab w:val="left" w:pos="-3261"/>
                <w:tab w:val="left" w:pos="-3119"/>
                <w:tab w:val="left" w:pos="284"/>
              </w:tabs>
              <w:spacing w:before="60" w:after="30" w:line="276" w:lineRule="auto"/>
              <w:jc w:val="right"/>
              <w:rPr>
                <w:rFonts w:ascii="Arial" w:hAnsi="Arial" w:cs="Arial"/>
                <w:color w:val="000000"/>
                <w:sz w:val="14"/>
                <w:szCs w:val="14"/>
              </w:rPr>
            </w:pPr>
            <w:r>
              <w:rPr>
                <w:rFonts w:ascii="Arial" w:hAnsi="Arial" w:cs="Arial"/>
                <w:color w:val="000000"/>
                <w:sz w:val="14"/>
                <w:szCs w:val="14"/>
              </w:rPr>
              <w:br/>
            </w:r>
            <w:r w:rsidR="0077573A" w:rsidRPr="0077573A">
              <w:rPr>
                <w:rFonts w:ascii="Arial" w:hAnsi="Arial" w:cs="Arial"/>
                <w:color w:val="000000"/>
                <w:sz w:val="14"/>
                <w:szCs w:val="14"/>
              </w:rPr>
              <w:t>(377,857)</w:t>
            </w:r>
          </w:p>
        </w:tc>
        <w:tc>
          <w:tcPr>
            <w:tcW w:w="106" w:type="dxa"/>
            <w:tcBorders>
              <w:top w:val="nil"/>
              <w:left w:val="nil"/>
              <w:bottom w:val="nil"/>
              <w:right w:val="nil"/>
            </w:tcBorders>
          </w:tcPr>
          <w:p w14:paraId="20913723" w14:textId="77777777" w:rsidR="00527434" w:rsidRPr="0077573A" w:rsidRDefault="00527434">
            <w:pPr>
              <w:tabs>
                <w:tab w:val="left" w:pos="-3402"/>
                <w:tab w:val="left" w:pos="-3261"/>
                <w:tab w:val="left" w:pos="-3119"/>
                <w:tab w:val="left" w:pos="284"/>
              </w:tabs>
              <w:spacing w:before="60" w:after="30" w:line="276" w:lineRule="auto"/>
              <w:jc w:val="right"/>
              <w:rPr>
                <w:rFonts w:ascii="Arial" w:hAnsi="Arial" w:cs="Arial"/>
                <w:color w:val="000000"/>
                <w:sz w:val="14"/>
                <w:szCs w:val="14"/>
              </w:rPr>
            </w:pPr>
          </w:p>
        </w:tc>
        <w:tc>
          <w:tcPr>
            <w:tcW w:w="974" w:type="dxa"/>
            <w:tcBorders>
              <w:top w:val="nil"/>
              <w:left w:val="nil"/>
              <w:bottom w:val="single" w:sz="4" w:space="0" w:color="auto"/>
              <w:right w:val="nil"/>
            </w:tcBorders>
          </w:tcPr>
          <w:p w14:paraId="7DFCEB50" w14:textId="3F285148" w:rsidR="00527434" w:rsidRPr="0077573A" w:rsidRDefault="00E518F4">
            <w:pPr>
              <w:tabs>
                <w:tab w:val="left" w:pos="-3402"/>
                <w:tab w:val="left" w:pos="-3261"/>
                <w:tab w:val="left" w:pos="-3119"/>
                <w:tab w:val="left" w:pos="284"/>
              </w:tabs>
              <w:spacing w:before="60" w:after="30" w:line="276" w:lineRule="auto"/>
              <w:jc w:val="right"/>
              <w:rPr>
                <w:rFonts w:ascii="Arial" w:hAnsi="Arial" w:cs="Arial"/>
                <w:color w:val="000000"/>
                <w:sz w:val="14"/>
                <w:szCs w:val="14"/>
              </w:rPr>
            </w:pPr>
            <w:r>
              <w:rPr>
                <w:rFonts w:ascii="Arial" w:hAnsi="Arial" w:cs="Arial"/>
                <w:color w:val="000000"/>
                <w:sz w:val="14"/>
                <w:szCs w:val="14"/>
              </w:rPr>
              <w:br/>
            </w:r>
            <w:r w:rsidR="0077573A" w:rsidRPr="0077573A">
              <w:rPr>
                <w:rFonts w:ascii="Arial" w:hAnsi="Arial" w:cs="Arial"/>
                <w:color w:val="000000"/>
                <w:sz w:val="14"/>
                <w:szCs w:val="14"/>
              </w:rPr>
              <w:t>(457,054)</w:t>
            </w:r>
          </w:p>
        </w:tc>
        <w:tc>
          <w:tcPr>
            <w:tcW w:w="106" w:type="dxa"/>
            <w:tcBorders>
              <w:top w:val="nil"/>
              <w:left w:val="nil"/>
              <w:bottom w:val="nil"/>
              <w:right w:val="nil"/>
            </w:tcBorders>
          </w:tcPr>
          <w:p w14:paraId="6ADC65B4" w14:textId="77777777" w:rsidR="00527434" w:rsidRPr="0077573A" w:rsidRDefault="00527434">
            <w:pPr>
              <w:tabs>
                <w:tab w:val="left" w:pos="-3402"/>
                <w:tab w:val="left" w:pos="-3261"/>
                <w:tab w:val="left" w:pos="-3119"/>
                <w:tab w:val="left" w:pos="284"/>
              </w:tabs>
              <w:spacing w:before="60" w:after="30" w:line="276" w:lineRule="auto"/>
              <w:jc w:val="right"/>
              <w:rPr>
                <w:rFonts w:ascii="Arial" w:hAnsi="Arial" w:cs="Arial"/>
                <w:color w:val="000000"/>
                <w:sz w:val="14"/>
                <w:szCs w:val="14"/>
              </w:rPr>
            </w:pPr>
          </w:p>
        </w:tc>
        <w:tc>
          <w:tcPr>
            <w:tcW w:w="884" w:type="dxa"/>
            <w:tcBorders>
              <w:top w:val="nil"/>
              <w:left w:val="nil"/>
              <w:bottom w:val="single" w:sz="4" w:space="0" w:color="auto"/>
              <w:right w:val="nil"/>
            </w:tcBorders>
          </w:tcPr>
          <w:p w14:paraId="24369E28" w14:textId="08C312CC" w:rsidR="00527434" w:rsidRPr="0077573A" w:rsidRDefault="00E518F4">
            <w:pPr>
              <w:tabs>
                <w:tab w:val="left" w:pos="-3402"/>
                <w:tab w:val="left" w:pos="-3261"/>
                <w:tab w:val="left" w:pos="-3119"/>
                <w:tab w:val="left" w:pos="284"/>
              </w:tabs>
              <w:spacing w:before="60" w:after="30" w:line="276" w:lineRule="auto"/>
              <w:jc w:val="right"/>
              <w:rPr>
                <w:rFonts w:ascii="Arial" w:hAnsi="Arial" w:cs="Arial"/>
                <w:color w:val="000000"/>
                <w:sz w:val="14"/>
                <w:szCs w:val="14"/>
              </w:rPr>
            </w:pPr>
            <w:r>
              <w:rPr>
                <w:rFonts w:ascii="Arial" w:hAnsi="Arial" w:cs="Arial"/>
                <w:color w:val="000000"/>
                <w:sz w:val="14"/>
                <w:szCs w:val="14"/>
              </w:rPr>
              <w:br/>
            </w:r>
            <w:r w:rsidR="0077573A" w:rsidRPr="0077573A">
              <w:rPr>
                <w:rFonts w:ascii="Arial" w:hAnsi="Arial" w:cs="Arial"/>
                <w:color w:val="000000"/>
                <w:sz w:val="14"/>
                <w:szCs w:val="14"/>
              </w:rPr>
              <w:t>(542,071)</w:t>
            </w:r>
          </w:p>
        </w:tc>
        <w:tc>
          <w:tcPr>
            <w:tcW w:w="113" w:type="dxa"/>
            <w:tcBorders>
              <w:top w:val="nil"/>
              <w:left w:val="nil"/>
              <w:bottom w:val="nil"/>
              <w:right w:val="nil"/>
            </w:tcBorders>
          </w:tcPr>
          <w:p w14:paraId="5E5E306F" w14:textId="77777777" w:rsidR="00527434" w:rsidRPr="0077573A" w:rsidRDefault="00527434">
            <w:pPr>
              <w:tabs>
                <w:tab w:val="left" w:pos="-3402"/>
                <w:tab w:val="left" w:pos="-3261"/>
                <w:tab w:val="left" w:pos="-3119"/>
                <w:tab w:val="left" w:pos="284"/>
              </w:tabs>
              <w:spacing w:before="60" w:after="30" w:line="276" w:lineRule="auto"/>
              <w:jc w:val="right"/>
              <w:rPr>
                <w:rFonts w:ascii="Arial" w:hAnsi="Arial" w:cs="Arial"/>
                <w:color w:val="000000"/>
                <w:sz w:val="14"/>
                <w:szCs w:val="14"/>
              </w:rPr>
            </w:pPr>
          </w:p>
        </w:tc>
        <w:tc>
          <w:tcPr>
            <w:tcW w:w="877" w:type="dxa"/>
            <w:tcBorders>
              <w:top w:val="nil"/>
              <w:left w:val="nil"/>
              <w:bottom w:val="single" w:sz="4" w:space="0" w:color="auto"/>
              <w:right w:val="nil"/>
            </w:tcBorders>
          </w:tcPr>
          <w:p w14:paraId="5E74EC3D" w14:textId="3EB4D535" w:rsidR="00527434" w:rsidRPr="0077573A" w:rsidRDefault="00E518F4">
            <w:pPr>
              <w:tabs>
                <w:tab w:val="left" w:pos="-3402"/>
                <w:tab w:val="left" w:pos="-3261"/>
                <w:tab w:val="left" w:pos="-3119"/>
                <w:tab w:val="left" w:pos="284"/>
              </w:tabs>
              <w:spacing w:before="60" w:after="30" w:line="276" w:lineRule="auto"/>
              <w:jc w:val="right"/>
              <w:rPr>
                <w:rFonts w:ascii="Arial" w:hAnsi="Arial" w:cs="Arial"/>
                <w:color w:val="000000"/>
                <w:sz w:val="14"/>
                <w:szCs w:val="14"/>
              </w:rPr>
            </w:pPr>
            <w:r>
              <w:rPr>
                <w:rFonts w:ascii="Arial" w:hAnsi="Arial" w:cs="Arial"/>
                <w:color w:val="000000"/>
                <w:sz w:val="14"/>
                <w:szCs w:val="14"/>
              </w:rPr>
              <w:br/>
            </w:r>
            <w:r w:rsidR="0077573A" w:rsidRPr="0077573A">
              <w:rPr>
                <w:rFonts w:ascii="Arial" w:hAnsi="Arial" w:cs="Arial"/>
                <w:color w:val="000000"/>
                <w:sz w:val="14"/>
                <w:szCs w:val="14"/>
              </w:rPr>
              <w:t>(391,641)</w:t>
            </w:r>
          </w:p>
        </w:tc>
        <w:tc>
          <w:tcPr>
            <w:tcW w:w="106" w:type="dxa"/>
            <w:tcBorders>
              <w:top w:val="nil"/>
              <w:left w:val="nil"/>
              <w:bottom w:val="nil"/>
              <w:right w:val="nil"/>
            </w:tcBorders>
          </w:tcPr>
          <w:p w14:paraId="4697B8CD" w14:textId="77777777" w:rsidR="00527434" w:rsidRPr="0077573A" w:rsidRDefault="00527434">
            <w:pPr>
              <w:tabs>
                <w:tab w:val="left" w:pos="-3402"/>
                <w:tab w:val="left" w:pos="-3261"/>
                <w:tab w:val="left" w:pos="-3119"/>
                <w:tab w:val="left" w:pos="284"/>
              </w:tabs>
              <w:spacing w:before="60" w:after="30" w:line="276" w:lineRule="auto"/>
              <w:jc w:val="right"/>
              <w:rPr>
                <w:rFonts w:ascii="Arial" w:hAnsi="Arial" w:cs="Arial"/>
                <w:color w:val="000000"/>
                <w:sz w:val="14"/>
                <w:szCs w:val="14"/>
              </w:rPr>
            </w:pPr>
          </w:p>
        </w:tc>
        <w:tc>
          <w:tcPr>
            <w:tcW w:w="974" w:type="dxa"/>
            <w:tcBorders>
              <w:top w:val="nil"/>
              <w:left w:val="nil"/>
              <w:bottom w:val="single" w:sz="4" w:space="0" w:color="auto"/>
              <w:right w:val="nil"/>
            </w:tcBorders>
          </w:tcPr>
          <w:p w14:paraId="459965BE" w14:textId="3A641577" w:rsidR="00527434" w:rsidRPr="0077573A" w:rsidRDefault="00E518F4">
            <w:pPr>
              <w:tabs>
                <w:tab w:val="left" w:pos="-3402"/>
                <w:tab w:val="left" w:pos="-3261"/>
                <w:tab w:val="left" w:pos="-3119"/>
                <w:tab w:val="left" w:pos="284"/>
              </w:tabs>
              <w:spacing w:before="60" w:after="30" w:line="276" w:lineRule="auto"/>
              <w:jc w:val="right"/>
              <w:rPr>
                <w:rFonts w:ascii="Arial" w:hAnsi="Arial" w:cs="Arial"/>
                <w:color w:val="000000"/>
                <w:sz w:val="14"/>
                <w:szCs w:val="14"/>
              </w:rPr>
            </w:pPr>
            <w:r>
              <w:rPr>
                <w:rFonts w:ascii="Arial" w:hAnsi="Arial" w:cs="Arial"/>
                <w:color w:val="000000"/>
                <w:sz w:val="14"/>
                <w:szCs w:val="14"/>
              </w:rPr>
              <w:br/>
            </w:r>
            <w:r w:rsidR="0077573A" w:rsidRPr="0077573A">
              <w:rPr>
                <w:rFonts w:ascii="Arial" w:hAnsi="Arial" w:cs="Arial"/>
                <w:color w:val="000000"/>
                <w:sz w:val="14"/>
                <w:szCs w:val="14"/>
              </w:rPr>
              <w:t>(2,509,774)</w:t>
            </w:r>
          </w:p>
        </w:tc>
      </w:tr>
      <w:tr w:rsidR="00A7540A" w:rsidRPr="00D46584" w14:paraId="3FC6E6CC" w14:textId="77777777" w:rsidTr="00E003BF">
        <w:trPr>
          <w:tblHeader/>
        </w:trPr>
        <w:tc>
          <w:tcPr>
            <w:tcW w:w="2424" w:type="dxa"/>
            <w:tcBorders>
              <w:top w:val="nil"/>
              <w:left w:val="nil"/>
              <w:bottom w:val="nil"/>
              <w:right w:val="nil"/>
            </w:tcBorders>
            <w:vAlign w:val="center"/>
          </w:tcPr>
          <w:p w14:paraId="2EC26A9B" w14:textId="47C80D01" w:rsidR="00A7540A" w:rsidRPr="00D46584" w:rsidRDefault="00DF6B0C" w:rsidP="00E518F4">
            <w:pPr>
              <w:tabs>
                <w:tab w:val="left" w:pos="-3402"/>
                <w:tab w:val="left" w:pos="-3261"/>
                <w:tab w:val="left" w:pos="-3119"/>
                <w:tab w:val="left" w:pos="284"/>
              </w:tabs>
              <w:spacing w:before="60" w:after="30" w:line="276" w:lineRule="auto"/>
              <w:rPr>
                <w:rFonts w:ascii="Arial" w:hAnsi="Arial" w:cstheme="minorBidi"/>
                <w:color w:val="000000"/>
                <w:sz w:val="14"/>
                <w:szCs w:val="14"/>
              </w:rPr>
            </w:pPr>
            <w:r w:rsidRPr="00D46584">
              <w:rPr>
                <w:rFonts w:ascii="Arial" w:hAnsi="Arial" w:cstheme="minorBidi"/>
                <w:color w:val="000000"/>
                <w:sz w:val="14"/>
                <w:szCs w:val="14"/>
              </w:rPr>
              <w:t xml:space="preserve">Gross cumulative claims liabilities </w:t>
            </w:r>
            <w:r w:rsidR="00E518F4">
              <w:rPr>
                <w:rFonts w:ascii="Arial" w:hAnsi="Arial" w:cstheme="minorBidi"/>
                <w:color w:val="000000"/>
                <w:sz w:val="14"/>
                <w:szCs w:val="14"/>
              </w:rPr>
              <w:br/>
              <w:t xml:space="preserve">    </w:t>
            </w:r>
            <w:r w:rsidR="007A2033" w:rsidRPr="00D46584">
              <w:rPr>
                <w:rFonts w:ascii="Arial" w:hAnsi="Arial" w:cstheme="minorBidi"/>
                <w:color w:val="000000"/>
                <w:sz w:val="14"/>
                <w:szCs w:val="14"/>
              </w:rPr>
              <w:t>- accident year from 2020-2025</w:t>
            </w:r>
          </w:p>
        </w:tc>
        <w:tc>
          <w:tcPr>
            <w:tcW w:w="141" w:type="dxa"/>
            <w:tcBorders>
              <w:top w:val="nil"/>
              <w:left w:val="nil"/>
              <w:bottom w:val="nil"/>
              <w:right w:val="nil"/>
            </w:tcBorders>
          </w:tcPr>
          <w:p w14:paraId="73808104" w14:textId="77777777" w:rsidR="00A7540A" w:rsidRPr="00D46584" w:rsidRDefault="00A7540A">
            <w:pPr>
              <w:tabs>
                <w:tab w:val="left" w:pos="-3402"/>
                <w:tab w:val="left" w:pos="-3261"/>
                <w:tab w:val="left" w:pos="-3119"/>
                <w:tab w:val="left" w:pos="284"/>
              </w:tabs>
              <w:spacing w:before="60" w:after="30" w:line="276" w:lineRule="auto"/>
              <w:ind w:left="-108" w:right="47"/>
              <w:jc w:val="right"/>
              <w:rPr>
                <w:rFonts w:ascii="Arial" w:hAnsi="Arial" w:cs="Arial"/>
                <w:sz w:val="14"/>
                <w:szCs w:val="14"/>
                <w:cs/>
              </w:rPr>
            </w:pPr>
          </w:p>
        </w:tc>
        <w:tc>
          <w:tcPr>
            <w:tcW w:w="945" w:type="dxa"/>
            <w:tcBorders>
              <w:top w:val="nil"/>
              <w:left w:val="nil"/>
              <w:bottom w:val="nil"/>
              <w:right w:val="nil"/>
            </w:tcBorders>
            <w:vAlign w:val="center"/>
          </w:tcPr>
          <w:p w14:paraId="23E265F3" w14:textId="46528778" w:rsidR="00A7540A" w:rsidRPr="0077573A" w:rsidRDefault="001650DC">
            <w:pPr>
              <w:tabs>
                <w:tab w:val="left" w:pos="-3402"/>
                <w:tab w:val="left" w:pos="-3261"/>
                <w:tab w:val="left" w:pos="-3119"/>
                <w:tab w:val="left" w:pos="284"/>
              </w:tabs>
              <w:spacing w:before="60" w:after="30" w:line="276" w:lineRule="auto"/>
              <w:jc w:val="right"/>
              <w:rPr>
                <w:rFonts w:ascii="Arial" w:hAnsi="Arial" w:cs="Arial"/>
                <w:color w:val="000000"/>
                <w:sz w:val="14"/>
                <w:szCs w:val="14"/>
              </w:rPr>
            </w:pPr>
            <w:r>
              <w:rPr>
                <w:rFonts w:ascii="Arial" w:hAnsi="Arial" w:cs="Arial"/>
                <w:color w:val="000000"/>
                <w:sz w:val="14"/>
                <w:szCs w:val="14"/>
              </w:rPr>
              <w:br/>
            </w:r>
            <w:r w:rsidR="0077573A" w:rsidRPr="0077573A">
              <w:rPr>
                <w:rFonts w:ascii="Arial" w:hAnsi="Arial" w:cs="Arial"/>
                <w:color w:val="000000"/>
                <w:sz w:val="14"/>
                <w:szCs w:val="14"/>
              </w:rPr>
              <w:t>(354)</w:t>
            </w:r>
          </w:p>
        </w:tc>
        <w:tc>
          <w:tcPr>
            <w:tcW w:w="113" w:type="dxa"/>
            <w:tcBorders>
              <w:top w:val="nil"/>
              <w:left w:val="nil"/>
              <w:bottom w:val="nil"/>
              <w:right w:val="nil"/>
            </w:tcBorders>
            <w:vAlign w:val="center"/>
          </w:tcPr>
          <w:p w14:paraId="3F6DD98B" w14:textId="77777777" w:rsidR="00A7540A" w:rsidRPr="0077573A" w:rsidRDefault="00A7540A">
            <w:pPr>
              <w:tabs>
                <w:tab w:val="left" w:pos="-3402"/>
                <w:tab w:val="left" w:pos="-3261"/>
                <w:tab w:val="left" w:pos="-3119"/>
                <w:tab w:val="left" w:pos="284"/>
              </w:tabs>
              <w:spacing w:before="60" w:after="30" w:line="276" w:lineRule="auto"/>
              <w:ind w:left="-115"/>
              <w:jc w:val="right"/>
              <w:rPr>
                <w:rFonts w:ascii="Arial" w:hAnsi="Arial" w:cs="Arial"/>
                <w:color w:val="000000"/>
                <w:sz w:val="14"/>
                <w:szCs w:val="14"/>
              </w:rPr>
            </w:pPr>
          </w:p>
        </w:tc>
        <w:tc>
          <w:tcPr>
            <w:tcW w:w="877" w:type="dxa"/>
            <w:tcBorders>
              <w:top w:val="nil"/>
              <w:left w:val="nil"/>
              <w:bottom w:val="nil"/>
              <w:right w:val="nil"/>
            </w:tcBorders>
            <w:vAlign w:val="center"/>
          </w:tcPr>
          <w:p w14:paraId="743F8129" w14:textId="6723CF6C" w:rsidR="00A7540A" w:rsidRPr="0077573A" w:rsidRDefault="001650DC">
            <w:pPr>
              <w:tabs>
                <w:tab w:val="left" w:pos="-3402"/>
                <w:tab w:val="left" w:pos="-3261"/>
                <w:tab w:val="left" w:pos="-3119"/>
                <w:tab w:val="left" w:pos="284"/>
              </w:tabs>
              <w:spacing w:before="60" w:after="30" w:line="276" w:lineRule="auto"/>
              <w:jc w:val="right"/>
              <w:rPr>
                <w:rFonts w:ascii="Arial" w:hAnsi="Arial" w:cs="Arial"/>
                <w:color w:val="000000"/>
                <w:sz w:val="14"/>
                <w:szCs w:val="14"/>
              </w:rPr>
            </w:pPr>
            <w:r>
              <w:rPr>
                <w:rFonts w:ascii="Arial" w:hAnsi="Arial" w:cs="Arial"/>
                <w:color w:val="000000"/>
                <w:sz w:val="14"/>
                <w:szCs w:val="14"/>
              </w:rPr>
              <w:br/>
            </w:r>
            <w:r w:rsidR="0077573A" w:rsidRPr="0077573A">
              <w:rPr>
                <w:rFonts w:ascii="Arial" w:hAnsi="Arial" w:cs="Arial"/>
                <w:color w:val="000000"/>
                <w:sz w:val="14"/>
                <w:szCs w:val="14"/>
              </w:rPr>
              <w:t>(3,746)</w:t>
            </w:r>
          </w:p>
        </w:tc>
        <w:tc>
          <w:tcPr>
            <w:tcW w:w="106" w:type="dxa"/>
            <w:tcBorders>
              <w:top w:val="nil"/>
              <w:left w:val="nil"/>
              <w:bottom w:val="nil"/>
              <w:right w:val="nil"/>
            </w:tcBorders>
            <w:vAlign w:val="center"/>
          </w:tcPr>
          <w:p w14:paraId="434AEFAA" w14:textId="77777777" w:rsidR="00A7540A" w:rsidRPr="0077573A" w:rsidRDefault="00A7540A">
            <w:pPr>
              <w:tabs>
                <w:tab w:val="left" w:pos="-3402"/>
                <w:tab w:val="left" w:pos="-3261"/>
                <w:tab w:val="left" w:pos="-3119"/>
                <w:tab w:val="left" w:pos="284"/>
              </w:tabs>
              <w:spacing w:before="60" w:after="30" w:line="276" w:lineRule="auto"/>
              <w:ind w:left="-115"/>
              <w:jc w:val="right"/>
              <w:rPr>
                <w:rFonts w:ascii="Arial" w:hAnsi="Arial" w:cs="Arial"/>
                <w:color w:val="000000"/>
                <w:sz w:val="14"/>
                <w:szCs w:val="14"/>
              </w:rPr>
            </w:pPr>
          </w:p>
        </w:tc>
        <w:tc>
          <w:tcPr>
            <w:tcW w:w="974" w:type="dxa"/>
            <w:tcBorders>
              <w:top w:val="nil"/>
              <w:left w:val="nil"/>
              <w:bottom w:val="nil"/>
              <w:right w:val="nil"/>
            </w:tcBorders>
            <w:vAlign w:val="center"/>
          </w:tcPr>
          <w:p w14:paraId="2CD92AA5" w14:textId="63D9515A" w:rsidR="00A7540A" w:rsidRPr="0077573A" w:rsidRDefault="001650DC">
            <w:pPr>
              <w:tabs>
                <w:tab w:val="left" w:pos="-3402"/>
                <w:tab w:val="left" w:pos="-3261"/>
                <w:tab w:val="left" w:pos="-3119"/>
                <w:tab w:val="left" w:pos="284"/>
              </w:tabs>
              <w:spacing w:before="60" w:after="30" w:line="276" w:lineRule="auto"/>
              <w:jc w:val="right"/>
              <w:rPr>
                <w:rFonts w:ascii="Arial" w:hAnsi="Arial" w:cs="Arial"/>
                <w:color w:val="000000"/>
                <w:sz w:val="14"/>
                <w:szCs w:val="14"/>
              </w:rPr>
            </w:pPr>
            <w:r>
              <w:rPr>
                <w:rFonts w:ascii="Arial" w:hAnsi="Arial" w:cs="Arial"/>
                <w:color w:val="000000"/>
                <w:sz w:val="14"/>
                <w:szCs w:val="14"/>
              </w:rPr>
              <w:br/>
            </w:r>
            <w:r w:rsidR="0077573A" w:rsidRPr="0077573A">
              <w:rPr>
                <w:rFonts w:ascii="Arial" w:hAnsi="Arial" w:cs="Arial"/>
                <w:color w:val="000000"/>
                <w:sz w:val="14"/>
                <w:szCs w:val="14"/>
              </w:rPr>
              <w:t>150,238</w:t>
            </w:r>
          </w:p>
        </w:tc>
        <w:tc>
          <w:tcPr>
            <w:tcW w:w="106" w:type="dxa"/>
            <w:tcBorders>
              <w:top w:val="nil"/>
              <w:left w:val="nil"/>
              <w:bottom w:val="nil"/>
              <w:right w:val="nil"/>
            </w:tcBorders>
            <w:vAlign w:val="center"/>
          </w:tcPr>
          <w:p w14:paraId="2245C646" w14:textId="77777777" w:rsidR="00A7540A" w:rsidRPr="0077573A" w:rsidRDefault="00A7540A">
            <w:pPr>
              <w:tabs>
                <w:tab w:val="left" w:pos="-3402"/>
                <w:tab w:val="left" w:pos="-3261"/>
                <w:tab w:val="left" w:pos="-3119"/>
                <w:tab w:val="left" w:pos="284"/>
              </w:tabs>
              <w:spacing w:before="60" w:after="30" w:line="276" w:lineRule="auto"/>
              <w:ind w:left="-115"/>
              <w:jc w:val="right"/>
              <w:rPr>
                <w:rFonts w:ascii="Arial" w:hAnsi="Arial" w:cs="Arial"/>
                <w:color w:val="000000"/>
                <w:sz w:val="14"/>
                <w:szCs w:val="14"/>
              </w:rPr>
            </w:pPr>
          </w:p>
        </w:tc>
        <w:tc>
          <w:tcPr>
            <w:tcW w:w="974" w:type="dxa"/>
            <w:tcBorders>
              <w:top w:val="nil"/>
              <w:left w:val="nil"/>
              <w:bottom w:val="nil"/>
              <w:right w:val="nil"/>
            </w:tcBorders>
            <w:vAlign w:val="center"/>
          </w:tcPr>
          <w:p w14:paraId="69D42619" w14:textId="2312D1D9" w:rsidR="00A7540A" w:rsidRPr="0077573A" w:rsidRDefault="001650DC">
            <w:pPr>
              <w:tabs>
                <w:tab w:val="left" w:pos="-3402"/>
                <w:tab w:val="left" w:pos="-3261"/>
                <w:tab w:val="left" w:pos="-3119"/>
                <w:tab w:val="left" w:pos="284"/>
              </w:tabs>
              <w:spacing w:before="60" w:after="30" w:line="276" w:lineRule="auto"/>
              <w:jc w:val="right"/>
              <w:rPr>
                <w:rFonts w:ascii="Arial" w:hAnsi="Arial" w:cs="Arial"/>
                <w:color w:val="000000"/>
                <w:sz w:val="14"/>
                <w:szCs w:val="14"/>
              </w:rPr>
            </w:pPr>
            <w:r>
              <w:rPr>
                <w:rFonts w:ascii="Arial" w:hAnsi="Arial" w:cs="Arial"/>
                <w:color w:val="000000"/>
                <w:sz w:val="14"/>
                <w:szCs w:val="14"/>
              </w:rPr>
              <w:br/>
            </w:r>
            <w:r w:rsidR="0077573A" w:rsidRPr="0077573A">
              <w:rPr>
                <w:rFonts w:ascii="Arial" w:hAnsi="Arial" w:cs="Arial"/>
                <w:color w:val="000000"/>
                <w:sz w:val="14"/>
                <w:szCs w:val="14"/>
              </w:rPr>
              <w:t>2,530</w:t>
            </w:r>
          </w:p>
        </w:tc>
        <w:tc>
          <w:tcPr>
            <w:tcW w:w="106" w:type="dxa"/>
            <w:tcBorders>
              <w:top w:val="nil"/>
              <w:left w:val="nil"/>
              <w:bottom w:val="nil"/>
              <w:right w:val="nil"/>
            </w:tcBorders>
            <w:vAlign w:val="center"/>
          </w:tcPr>
          <w:p w14:paraId="0AC66F8B" w14:textId="77777777" w:rsidR="00A7540A" w:rsidRPr="0077573A" w:rsidRDefault="00A7540A">
            <w:pPr>
              <w:tabs>
                <w:tab w:val="left" w:pos="-3402"/>
                <w:tab w:val="left" w:pos="-3261"/>
                <w:tab w:val="left" w:pos="-3119"/>
                <w:tab w:val="left" w:pos="284"/>
              </w:tabs>
              <w:spacing w:before="60" w:after="30" w:line="276" w:lineRule="auto"/>
              <w:ind w:left="-115"/>
              <w:jc w:val="right"/>
              <w:rPr>
                <w:rFonts w:ascii="Arial" w:hAnsi="Arial" w:cs="Arial"/>
                <w:color w:val="000000"/>
                <w:sz w:val="14"/>
                <w:szCs w:val="14"/>
              </w:rPr>
            </w:pPr>
          </w:p>
        </w:tc>
        <w:tc>
          <w:tcPr>
            <w:tcW w:w="884" w:type="dxa"/>
            <w:tcBorders>
              <w:top w:val="nil"/>
              <w:left w:val="nil"/>
              <w:bottom w:val="nil"/>
              <w:right w:val="nil"/>
            </w:tcBorders>
            <w:vAlign w:val="center"/>
          </w:tcPr>
          <w:p w14:paraId="79B1CE88" w14:textId="240937BE" w:rsidR="00A7540A" w:rsidRPr="0077573A" w:rsidRDefault="001650DC">
            <w:pPr>
              <w:tabs>
                <w:tab w:val="left" w:pos="-3402"/>
                <w:tab w:val="left" w:pos="-3261"/>
                <w:tab w:val="left" w:pos="-3119"/>
                <w:tab w:val="left" w:pos="284"/>
              </w:tabs>
              <w:spacing w:before="60" w:after="30" w:line="276" w:lineRule="auto"/>
              <w:jc w:val="right"/>
              <w:rPr>
                <w:rFonts w:ascii="Arial" w:hAnsi="Arial" w:cs="Arial"/>
                <w:color w:val="000000"/>
                <w:sz w:val="14"/>
                <w:szCs w:val="14"/>
              </w:rPr>
            </w:pPr>
            <w:r>
              <w:rPr>
                <w:rFonts w:ascii="Arial" w:hAnsi="Arial" w:cs="Arial"/>
                <w:color w:val="000000"/>
                <w:sz w:val="14"/>
                <w:szCs w:val="14"/>
              </w:rPr>
              <w:br/>
            </w:r>
            <w:r w:rsidR="0077573A" w:rsidRPr="0077573A">
              <w:rPr>
                <w:rFonts w:ascii="Arial" w:hAnsi="Arial" w:cs="Arial"/>
                <w:color w:val="000000"/>
                <w:sz w:val="14"/>
                <w:szCs w:val="14"/>
              </w:rPr>
              <w:t>46,931</w:t>
            </w:r>
          </w:p>
        </w:tc>
        <w:tc>
          <w:tcPr>
            <w:tcW w:w="113" w:type="dxa"/>
            <w:tcBorders>
              <w:top w:val="nil"/>
              <w:left w:val="nil"/>
              <w:bottom w:val="nil"/>
              <w:right w:val="nil"/>
            </w:tcBorders>
            <w:vAlign w:val="center"/>
          </w:tcPr>
          <w:p w14:paraId="354D2999" w14:textId="77777777" w:rsidR="00A7540A" w:rsidRPr="0077573A" w:rsidRDefault="00A7540A">
            <w:pPr>
              <w:tabs>
                <w:tab w:val="left" w:pos="-3402"/>
                <w:tab w:val="left" w:pos="-3261"/>
                <w:tab w:val="left" w:pos="-3119"/>
                <w:tab w:val="left" w:pos="284"/>
              </w:tabs>
              <w:spacing w:before="60" w:after="30" w:line="276" w:lineRule="auto"/>
              <w:ind w:left="-115"/>
              <w:jc w:val="right"/>
              <w:rPr>
                <w:rFonts w:ascii="Arial" w:hAnsi="Arial" w:cs="Arial"/>
                <w:color w:val="000000"/>
                <w:sz w:val="14"/>
                <w:szCs w:val="14"/>
              </w:rPr>
            </w:pPr>
          </w:p>
        </w:tc>
        <w:tc>
          <w:tcPr>
            <w:tcW w:w="877" w:type="dxa"/>
            <w:tcBorders>
              <w:top w:val="nil"/>
              <w:left w:val="nil"/>
              <w:bottom w:val="nil"/>
              <w:right w:val="nil"/>
            </w:tcBorders>
            <w:vAlign w:val="center"/>
          </w:tcPr>
          <w:p w14:paraId="6C41A586" w14:textId="10AC398F" w:rsidR="00A7540A" w:rsidRPr="0077573A" w:rsidRDefault="001650DC">
            <w:pPr>
              <w:tabs>
                <w:tab w:val="left" w:pos="-3402"/>
                <w:tab w:val="left" w:pos="-3261"/>
                <w:tab w:val="left" w:pos="-3119"/>
                <w:tab w:val="left" w:pos="284"/>
              </w:tabs>
              <w:spacing w:before="60" w:after="30" w:line="276" w:lineRule="auto"/>
              <w:jc w:val="right"/>
              <w:rPr>
                <w:rFonts w:ascii="Arial" w:hAnsi="Arial" w:cs="Arial"/>
                <w:color w:val="000000"/>
                <w:sz w:val="14"/>
                <w:szCs w:val="14"/>
              </w:rPr>
            </w:pPr>
            <w:r>
              <w:rPr>
                <w:rFonts w:ascii="Arial" w:hAnsi="Arial" w:cs="Arial"/>
                <w:color w:val="000000"/>
                <w:sz w:val="14"/>
                <w:szCs w:val="14"/>
              </w:rPr>
              <w:br/>
            </w:r>
            <w:r w:rsidR="0077573A" w:rsidRPr="0077573A">
              <w:rPr>
                <w:rFonts w:ascii="Arial" w:hAnsi="Arial" w:cs="Arial"/>
                <w:color w:val="000000"/>
                <w:sz w:val="14"/>
                <w:szCs w:val="14"/>
              </w:rPr>
              <w:t>113,497</w:t>
            </w:r>
          </w:p>
        </w:tc>
        <w:tc>
          <w:tcPr>
            <w:tcW w:w="106" w:type="dxa"/>
            <w:tcBorders>
              <w:top w:val="nil"/>
              <w:left w:val="nil"/>
              <w:bottom w:val="nil"/>
              <w:right w:val="nil"/>
            </w:tcBorders>
            <w:vAlign w:val="center"/>
          </w:tcPr>
          <w:p w14:paraId="2D7808CE" w14:textId="77777777" w:rsidR="00A7540A" w:rsidRPr="0077573A" w:rsidRDefault="00A7540A">
            <w:pPr>
              <w:tabs>
                <w:tab w:val="left" w:pos="-3402"/>
                <w:tab w:val="left" w:pos="-3261"/>
                <w:tab w:val="left" w:pos="-3119"/>
                <w:tab w:val="left" w:pos="284"/>
              </w:tabs>
              <w:spacing w:before="60" w:after="30" w:line="276" w:lineRule="auto"/>
              <w:ind w:left="-115"/>
              <w:jc w:val="right"/>
              <w:rPr>
                <w:rFonts w:ascii="Arial" w:hAnsi="Arial" w:cs="Arial"/>
                <w:color w:val="000000"/>
                <w:sz w:val="14"/>
                <w:szCs w:val="14"/>
              </w:rPr>
            </w:pPr>
          </w:p>
        </w:tc>
        <w:tc>
          <w:tcPr>
            <w:tcW w:w="974" w:type="dxa"/>
            <w:tcBorders>
              <w:top w:val="nil"/>
              <w:left w:val="nil"/>
              <w:bottom w:val="nil"/>
              <w:right w:val="nil"/>
            </w:tcBorders>
            <w:vAlign w:val="center"/>
          </w:tcPr>
          <w:p w14:paraId="70F69BE0" w14:textId="3A28EC01" w:rsidR="00A7540A" w:rsidRPr="0077573A" w:rsidRDefault="001650DC">
            <w:pPr>
              <w:tabs>
                <w:tab w:val="left" w:pos="-3402"/>
                <w:tab w:val="left" w:pos="-3261"/>
                <w:tab w:val="left" w:pos="-3119"/>
                <w:tab w:val="left" w:pos="284"/>
              </w:tabs>
              <w:spacing w:before="60" w:after="30" w:line="276" w:lineRule="auto"/>
              <w:jc w:val="right"/>
              <w:rPr>
                <w:rFonts w:ascii="Arial" w:hAnsi="Arial" w:cs="Arial"/>
                <w:color w:val="000000"/>
                <w:sz w:val="14"/>
                <w:szCs w:val="14"/>
              </w:rPr>
            </w:pPr>
            <w:r>
              <w:rPr>
                <w:rFonts w:ascii="Arial" w:hAnsi="Arial" w:cs="Arial"/>
                <w:color w:val="000000"/>
                <w:sz w:val="14"/>
                <w:szCs w:val="14"/>
              </w:rPr>
              <w:br/>
            </w:r>
            <w:r w:rsidR="0077573A" w:rsidRPr="0077573A">
              <w:rPr>
                <w:rFonts w:ascii="Arial" w:hAnsi="Arial" w:cs="Arial"/>
                <w:color w:val="000000"/>
                <w:sz w:val="14"/>
                <w:szCs w:val="14"/>
              </w:rPr>
              <w:t>309,096</w:t>
            </w:r>
          </w:p>
        </w:tc>
      </w:tr>
      <w:tr w:rsidR="00527434" w:rsidRPr="00D46584" w14:paraId="3EC1011D" w14:textId="77777777" w:rsidTr="00E003BF">
        <w:trPr>
          <w:tblHeader/>
        </w:trPr>
        <w:tc>
          <w:tcPr>
            <w:tcW w:w="2424" w:type="dxa"/>
            <w:tcBorders>
              <w:top w:val="nil"/>
              <w:left w:val="nil"/>
              <w:bottom w:val="nil"/>
              <w:right w:val="nil"/>
            </w:tcBorders>
            <w:vAlign w:val="center"/>
          </w:tcPr>
          <w:p w14:paraId="59AEDA5B" w14:textId="4D7C45C4" w:rsidR="00527434" w:rsidRPr="00D46584" w:rsidRDefault="007A2033" w:rsidP="00E518F4">
            <w:pPr>
              <w:tabs>
                <w:tab w:val="left" w:pos="-3402"/>
                <w:tab w:val="left" w:pos="-3261"/>
                <w:tab w:val="left" w:pos="-3119"/>
                <w:tab w:val="left" w:pos="284"/>
              </w:tabs>
              <w:spacing w:before="60" w:after="30" w:line="276" w:lineRule="auto"/>
              <w:rPr>
                <w:rFonts w:ascii="Arial" w:hAnsi="Arial" w:cs="Arial"/>
                <w:sz w:val="14"/>
                <w:szCs w:val="14"/>
                <w:highlight w:val="yellow"/>
              </w:rPr>
            </w:pPr>
            <w:r w:rsidRPr="00D46584">
              <w:rPr>
                <w:rFonts w:ascii="Arial" w:hAnsi="Arial" w:cstheme="minorBidi"/>
                <w:color w:val="000000"/>
                <w:sz w:val="14"/>
                <w:szCs w:val="14"/>
              </w:rPr>
              <w:t xml:space="preserve">Gross cumulative claims liabilities </w:t>
            </w:r>
            <w:r w:rsidR="00E518F4">
              <w:rPr>
                <w:rFonts w:ascii="Arial" w:hAnsi="Arial" w:cstheme="minorBidi"/>
                <w:color w:val="000000"/>
                <w:sz w:val="14"/>
                <w:szCs w:val="14"/>
              </w:rPr>
              <w:br/>
              <w:t xml:space="preserve">    </w:t>
            </w:r>
            <w:r w:rsidRPr="00D46584">
              <w:rPr>
                <w:rFonts w:ascii="Arial" w:hAnsi="Arial" w:cstheme="minorBidi"/>
                <w:color w:val="000000"/>
                <w:sz w:val="14"/>
                <w:szCs w:val="14"/>
              </w:rPr>
              <w:t>- prior accident year</w:t>
            </w:r>
          </w:p>
        </w:tc>
        <w:tc>
          <w:tcPr>
            <w:tcW w:w="141" w:type="dxa"/>
            <w:tcBorders>
              <w:top w:val="nil"/>
              <w:left w:val="nil"/>
              <w:bottom w:val="nil"/>
              <w:right w:val="nil"/>
            </w:tcBorders>
          </w:tcPr>
          <w:p w14:paraId="23FBB2CC" w14:textId="77777777" w:rsidR="00527434" w:rsidRPr="00D46584" w:rsidRDefault="00527434">
            <w:pPr>
              <w:tabs>
                <w:tab w:val="left" w:pos="-3402"/>
                <w:tab w:val="left" w:pos="-3261"/>
                <w:tab w:val="left" w:pos="-3119"/>
                <w:tab w:val="left" w:pos="284"/>
              </w:tabs>
              <w:spacing w:before="60" w:after="30" w:line="276" w:lineRule="auto"/>
              <w:ind w:left="-108" w:right="47"/>
              <w:jc w:val="right"/>
              <w:rPr>
                <w:rFonts w:ascii="Arial" w:hAnsi="Arial" w:cs="Arial"/>
                <w:sz w:val="14"/>
                <w:szCs w:val="14"/>
                <w:highlight w:val="yellow"/>
                <w:cs/>
              </w:rPr>
            </w:pPr>
          </w:p>
        </w:tc>
        <w:tc>
          <w:tcPr>
            <w:tcW w:w="945" w:type="dxa"/>
            <w:tcBorders>
              <w:top w:val="nil"/>
              <w:left w:val="nil"/>
              <w:bottom w:val="nil"/>
              <w:right w:val="nil"/>
            </w:tcBorders>
            <w:vAlign w:val="center"/>
          </w:tcPr>
          <w:p w14:paraId="0A06F881" w14:textId="07649FBF" w:rsidR="00527434" w:rsidRPr="0077573A" w:rsidRDefault="00527434" w:rsidP="0077573A">
            <w:pPr>
              <w:tabs>
                <w:tab w:val="left" w:pos="720"/>
              </w:tabs>
              <w:spacing w:before="60" w:after="30" w:line="276" w:lineRule="auto"/>
              <w:ind w:right="58"/>
              <w:jc w:val="right"/>
              <w:rPr>
                <w:rFonts w:ascii="Arial" w:hAnsi="Arial" w:cs="Arial"/>
                <w:color w:val="000000"/>
                <w:sz w:val="14"/>
                <w:szCs w:val="14"/>
              </w:rPr>
            </w:pPr>
          </w:p>
        </w:tc>
        <w:tc>
          <w:tcPr>
            <w:tcW w:w="113" w:type="dxa"/>
            <w:tcBorders>
              <w:top w:val="nil"/>
              <w:left w:val="nil"/>
              <w:bottom w:val="nil"/>
              <w:right w:val="nil"/>
            </w:tcBorders>
            <w:vAlign w:val="center"/>
          </w:tcPr>
          <w:p w14:paraId="48782FC6" w14:textId="77777777" w:rsidR="00527434" w:rsidRPr="0077573A" w:rsidRDefault="00527434" w:rsidP="0077573A">
            <w:pPr>
              <w:tabs>
                <w:tab w:val="left" w:pos="720"/>
              </w:tabs>
              <w:spacing w:before="60" w:after="30" w:line="276" w:lineRule="auto"/>
              <w:ind w:left="-115" w:right="58"/>
              <w:jc w:val="right"/>
              <w:rPr>
                <w:rFonts w:ascii="Arial" w:hAnsi="Arial" w:cs="Arial"/>
                <w:color w:val="000000"/>
                <w:sz w:val="14"/>
                <w:szCs w:val="14"/>
              </w:rPr>
            </w:pPr>
          </w:p>
        </w:tc>
        <w:tc>
          <w:tcPr>
            <w:tcW w:w="877" w:type="dxa"/>
            <w:tcBorders>
              <w:top w:val="nil"/>
              <w:left w:val="nil"/>
              <w:bottom w:val="nil"/>
              <w:right w:val="nil"/>
            </w:tcBorders>
            <w:vAlign w:val="center"/>
          </w:tcPr>
          <w:p w14:paraId="45CDA0A3" w14:textId="27FBF14B" w:rsidR="00527434" w:rsidRPr="0077573A" w:rsidRDefault="00527434" w:rsidP="0077573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vAlign w:val="center"/>
          </w:tcPr>
          <w:p w14:paraId="7C9861A8" w14:textId="77777777" w:rsidR="00527434" w:rsidRPr="0077573A" w:rsidRDefault="00527434" w:rsidP="0077573A">
            <w:pPr>
              <w:tabs>
                <w:tab w:val="left" w:pos="720"/>
              </w:tabs>
              <w:spacing w:before="60" w:after="30" w:line="276" w:lineRule="auto"/>
              <w:ind w:left="-115" w:right="58"/>
              <w:jc w:val="right"/>
              <w:rPr>
                <w:rFonts w:ascii="Arial" w:hAnsi="Arial" w:cs="Arial"/>
                <w:color w:val="000000"/>
                <w:sz w:val="14"/>
                <w:szCs w:val="14"/>
              </w:rPr>
            </w:pPr>
          </w:p>
        </w:tc>
        <w:tc>
          <w:tcPr>
            <w:tcW w:w="974" w:type="dxa"/>
            <w:tcBorders>
              <w:top w:val="nil"/>
              <w:left w:val="nil"/>
              <w:bottom w:val="nil"/>
              <w:right w:val="nil"/>
            </w:tcBorders>
            <w:vAlign w:val="center"/>
          </w:tcPr>
          <w:p w14:paraId="7CE75F11" w14:textId="025F95A1" w:rsidR="00527434" w:rsidRPr="0077573A" w:rsidRDefault="00527434" w:rsidP="0077573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vAlign w:val="center"/>
          </w:tcPr>
          <w:p w14:paraId="533704E3" w14:textId="77777777" w:rsidR="00527434" w:rsidRPr="0077573A" w:rsidRDefault="00527434" w:rsidP="0077573A">
            <w:pPr>
              <w:tabs>
                <w:tab w:val="left" w:pos="720"/>
              </w:tabs>
              <w:spacing w:before="60" w:after="30" w:line="276" w:lineRule="auto"/>
              <w:ind w:left="-115" w:right="58"/>
              <w:jc w:val="right"/>
              <w:rPr>
                <w:rFonts w:ascii="Arial" w:hAnsi="Arial" w:cs="Arial"/>
                <w:color w:val="000000"/>
                <w:sz w:val="14"/>
                <w:szCs w:val="14"/>
              </w:rPr>
            </w:pPr>
          </w:p>
        </w:tc>
        <w:tc>
          <w:tcPr>
            <w:tcW w:w="974" w:type="dxa"/>
            <w:tcBorders>
              <w:top w:val="nil"/>
              <w:left w:val="nil"/>
              <w:bottom w:val="nil"/>
              <w:right w:val="nil"/>
            </w:tcBorders>
            <w:vAlign w:val="center"/>
          </w:tcPr>
          <w:p w14:paraId="00C36018" w14:textId="42C7B460" w:rsidR="00527434" w:rsidRPr="0077573A" w:rsidRDefault="00527434" w:rsidP="0077573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vAlign w:val="center"/>
          </w:tcPr>
          <w:p w14:paraId="624A3436" w14:textId="77777777" w:rsidR="00527434" w:rsidRPr="0077573A" w:rsidRDefault="00527434" w:rsidP="0077573A">
            <w:pPr>
              <w:tabs>
                <w:tab w:val="left" w:pos="720"/>
              </w:tabs>
              <w:spacing w:before="60" w:after="30" w:line="276" w:lineRule="auto"/>
              <w:ind w:left="-115" w:right="58"/>
              <w:jc w:val="right"/>
              <w:rPr>
                <w:rFonts w:ascii="Arial" w:hAnsi="Arial" w:cs="Arial"/>
                <w:color w:val="000000"/>
                <w:sz w:val="14"/>
                <w:szCs w:val="14"/>
              </w:rPr>
            </w:pPr>
          </w:p>
        </w:tc>
        <w:tc>
          <w:tcPr>
            <w:tcW w:w="884" w:type="dxa"/>
            <w:tcBorders>
              <w:top w:val="nil"/>
              <w:left w:val="nil"/>
              <w:bottom w:val="nil"/>
              <w:right w:val="nil"/>
            </w:tcBorders>
            <w:vAlign w:val="center"/>
          </w:tcPr>
          <w:p w14:paraId="53C1DE00" w14:textId="7680B5B4" w:rsidR="00527434" w:rsidRPr="0077573A" w:rsidRDefault="00527434" w:rsidP="0077573A">
            <w:pPr>
              <w:tabs>
                <w:tab w:val="left" w:pos="720"/>
              </w:tabs>
              <w:spacing w:before="60" w:after="30" w:line="276" w:lineRule="auto"/>
              <w:ind w:right="58"/>
              <w:jc w:val="right"/>
              <w:rPr>
                <w:rFonts w:ascii="Arial" w:hAnsi="Arial" w:cs="Arial"/>
                <w:color w:val="000000"/>
                <w:sz w:val="14"/>
                <w:szCs w:val="14"/>
              </w:rPr>
            </w:pPr>
          </w:p>
        </w:tc>
        <w:tc>
          <w:tcPr>
            <w:tcW w:w="113" w:type="dxa"/>
            <w:tcBorders>
              <w:top w:val="nil"/>
              <w:left w:val="nil"/>
              <w:bottom w:val="nil"/>
              <w:right w:val="nil"/>
            </w:tcBorders>
            <w:vAlign w:val="center"/>
          </w:tcPr>
          <w:p w14:paraId="4F6E77E5" w14:textId="77777777" w:rsidR="00527434" w:rsidRPr="0077573A" w:rsidRDefault="00527434" w:rsidP="0077573A">
            <w:pPr>
              <w:tabs>
                <w:tab w:val="left" w:pos="720"/>
              </w:tabs>
              <w:spacing w:before="60" w:after="30" w:line="276" w:lineRule="auto"/>
              <w:ind w:left="-115" w:right="58"/>
              <w:jc w:val="right"/>
              <w:rPr>
                <w:rFonts w:ascii="Arial" w:hAnsi="Arial" w:cs="Arial"/>
                <w:color w:val="000000"/>
                <w:sz w:val="14"/>
                <w:szCs w:val="14"/>
              </w:rPr>
            </w:pPr>
          </w:p>
        </w:tc>
        <w:tc>
          <w:tcPr>
            <w:tcW w:w="877" w:type="dxa"/>
            <w:tcBorders>
              <w:top w:val="nil"/>
              <w:left w:val="nil"/>
              <w:bottom w:val="nil"/>
              <w:right w:val="nil"/>
            </w:tcBorders>
            <w:vAlign w:val="center"/>
          </w:tcPr>
          <w:p w14:paraId="5BFA7A7C" w14:textId="77777777" w:rsidR="00527434" w:rsidRPr="0077573A" w:rsidRDefault="00527434" w:rsidP="0077573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vAlign w:val="center"/>
          </w:tcPr>
          <w:p w14:paraId="3339CF46" w14:textId="77777777" w:rsidR="00527434" w:rsidRPr="0077573A" w:rsidRDefault="00527434" w:rsidP="0077573A">
            <w:pPr>
              <w:tabs>
                <w:tab w:val="left" w:pos="720"/>
              </w:tabs>
              <w:spacing w:before="60" w:after="30" w:line="276" w:lineRule="auto"/>
              <w:ind w:left="-115" w:right="58"/>
              <w:jc w:val="right"/>
              <w:rPr>
                <w:rFonts w:ascii="Arial" w:hAnsi="Arial" w:cs="Arial"/>
                <w:color w:val="000000"/>
                <w:sz w:val="14"/>
                <w:szCs w:val="14"/>
              </w:rPr>
            </w:pPr>
          </w:p>
        </w:tc>
        <w:tc>
          <w:tcPr>
            <w:tcW w:w="974" w:type="dxa"/>
            <w:tcBorders>
              <w:top w:val="nil"/>
              <w:left w:val="nil"/>
              <w:bottom w:val="nil"/>
              <w:right w:val="nil"/>
            </w:tcBorders>
            <w:vAlign w:val="center"/>
          </w:tcPr>
          <w:p w14:paraId="29025418" w14:textId="77777777" w:rsidR="0077573A" w:rsidRPr="0077573A" w:rsidRDefault="0077573A" w:rsidP="0077573A">
            <w:pPr>
              <w:tabs>
                <w:tab w:val="left" w:pos="720"/>
              </w:tabs>
              <w:ind w:right="58"/>
              <w:jc w:val="right"/>
              <w:rPr>
                <w:rFonts w:ascii="Arial" w:hAnsi="Arial" w:cs="Arial"/>
                <w:color w:val="000000"/>
                <w:sz w:val="14"/>
                <w:szCs w:val="14"/>
              </w:rPr>
            </w:pPr>
          </w:p>
          <w:p w14:paraId="4BD17D4E" w14:textId="5960D271" w:rsidR="00527434" w:rsidRPr="0077573A" w:rsidRDefault="0077573A" w:rsidP="0077573A">
            <w:pPr>
              <w:tabs>
                <w:tab w:val="left" w:pos="720"/>
              </w:tabs>
              <w:spacing w:before="60" w:after="30" w:line="276" w:lineRule="auto"/>
              <w:ind w:right="58"/>
              <w:jc w:val="right"/>
              <w:rPr>
                <w:rFonts w:ascii="Arial" w:hAnsi="Arial" w:cs="Arial"/>
                <w:color w:val="000000"/>
                <w:sz w:val="14"/>
                <w:szCs w:val="14"/>
              </w:rPr>
            </w:pPr>
            <w:r w:rsidRPr="0077573A">
              <w:rPr>
                <w:rFonts w:ascii="Arial" w:hAnsi="Arial" w:cs="Arial"/>
                <w:color w:val="000000"/>
                <w:sz w:val="14"/>
                <w:szCs w:val="14"/>
              </w:rPr>
              <w:t>(2,002)</w:t>
            </w:r>
          </w:p>
        </w:tc>
      </w:tr>
      <w:tr w:rsidR="0077573A" w:rsidRPr="00D46584" w14:paraId="44F8CE77" w14:textId="77777777" w:rsidTr="00E003BF">
        <w:trPr>
          <w:tblHeader/>
        </w:trPr>
        <w:tc>
          <w:tcPr>
            <w:tcW w:w="2424" w:type="dxa"/>
            <w:tcBorders>
              <w:top w:val="nil"/>
              <w:left w:val="nil"/>
              <w:bottom w:val="nil"/>
              <w:right w:val="nil"/>
            </w:tcBorders>
            <w:vAlign w:val="center"/>
          </w:tcPr>
          <w:p w14:paraId="3361ADE8" w14:textId="52C69973" w:rsidR="0077573A" w:rsidRPr="00D46584" w:rsidRDefault="003A6966" w:rsidP="00E518F4">
            <w:pPr>
              <w:tabs>
                <w:tab w:val="left" w:pos="-3402"/>
                <w:tab w:val="left" w:pos="-3261"/>
                <w:tab w:val="left" w:pos="-3119"/>
                <w:tab w:val="left" w:pos="284"/>
              </w:tabs>
              <w:spacing w:before="60" w:after="30" w:line="276" w:lineRule="auto"/>
              <w:rPr>
                <w:rFonts w:ascii="Arial" w:hAnsi="Arial" w:cstheme="minorBidi"/>
                <w:color w:val="000000"/>
                <w:sz w:val="14"/>
                <w:szCs w:val="14"/>
              </w:rPr>
            </w:pPr>
            <w:r>
              <w:rPr>
                <w:rFonts w:ascii="Arial" w:hAnsi="Arial" w:cstheme="minorBidi"/>
                <w:color w:val="000000"/>
                <w:sz w:val="14"/>
                <w:szCs w:val="14"/>
              </w:rPr>
              <w:t>Other</w:t>
            </w:r>
          </w:p>
        </w:tc>
        <w:tc>
          <w:tcPr>
            <w:tcW w:w="141" w:type="dxa"/>
            <w:tcBorders>
              <w:top w:val="nil"/>
              <w:left w:val="nil"/>
              <w:bottom w:val="nil"/>
              <w:right w:val="nil"/>
            </w:tcBorders>
          </w:tcPr>
          <w:p w14:paraId="45596570" w14:textId="77777777" w:rsidR="0077573A" w:rsidRPr="00D46584" w:rsidRDefault="0077573A" w:rsidP="0077573A">
            <w:pPr>
              <w:tabs>
                <w:tab w:val="left" w:pos="-3402"/>
                <w:tab w:val="left" w:pos="-3261"/>
                <w:tab w:val="left" w:pos="-3119"/>
                <w:tab w:val="left" w:pos="284"/>
              </w:tabs>
              <w:spacing w:before="60" w:after="30" w:line="276" w:lineRule="auto"/>
              <w:ind w:left="-108" w:right="47"/>
              <w:jc w:val="right"/>
              <w:rPr>
                <w:rFonts w:ascii="Arial" w:hAnsi="Arial" w:cs="Arial"/>
                <w:sz w:val="14"/>
                <w:szCs w:val="14"/>
                <w:highlight w:val="yellow"/>
                <w:cs/>
              </w:rPr>
            </w:pPr>
          </w:p>
        </w:tc>
        <w:tc>
          <w:tcPr>
            <w:tcW w:w="945" w:type="dxa"/>
            <w:tcBorders>
              <w:top w:val="nil"/>
              <w:left w:val="nil"/>
              <w:bottom w:val="nil"/>
              <w:right w:val="nil"/>
            </w:tcBorders>
            <w:vAlign w:val="center"/>
          </w:tcPr>
          <w:p w14:paraId="11955075" w14:textId="77777777" w:rsidR="0077573A" w:rsidRPr="0077573A" w:rsidRDefault="0077573A" w:rsidP="0077573A">
            <w:pPr>
              <w:tabs>
                <w:tab w:val="left" w:pos="720"/>
              </w:tabs>
              <w:spacing w:before="60" w:after="30" w:line="276" w:lineRule="auto"/>
              <w:ind w:right="58"/>
              <w:jc w:val="right"/>
              <w:rPr>
                <w:rFonts w:ascii="Arial" w:hAnsi="Arial" w:cs="Arial"/>
                <w:color w:val="000000"/>
                <w:sz w:val="14"/>
                <w:szCs w:val="14"/>
              </w:rPr>
            </w:pPr>
          </w:p>
        </w:tc>
        <w:tc>
          <w:tcPr>
            <w:tcW w:w="113" w:type="dxa"/>
            <w:tcBorders>
              <w:top w:val="nil"/>
              <w:left w:val="nil"/>
              <w:bottom w:val="nil"/>
              <w:right w:val="nil"/>
            </w:tcBorders>
            <w:vAlign w:val="center"/>
          </w:tcPr>
          <w:p w14:paraId="283C5905" w14:textId="77777777" w:rsidR="0077573A" w:rsidRPr="0077573A" w:rsidRDefault="0077573A" w:rsidP="0077573A">
            <w:pPr>
              <w:tabs>
                <w:tab w:val="left" w:pos="720"/>
              </w:tabs>
              <w:spacing w:before="60" w:after="30" w:line="276" w:lineRule="auto"/>
              <w:ind w:left="-115" w:right="58"/>
              <w:jc w:val="right"/>
              <w:rPr>
                <w:rFonts w:ascii="Arial" w:hAnsi="Arial" w:cs="Arial"/>
                <w:color w:val="000000"/>
                <w:sz w:val="14"/>
                <w:szCs w:val="14"/>
              </w:rPr>
            </w:pPr>
          </w:p>
        </w:tc>
        <w:tc>
          <w:tcPr>
            <w:tcW w:w="877" w:type="dxa"/>
            <w:tcBorders>
              <w:top w:val="nil"/>
              <w:left w:val="nil"/>
              <w:bottom w:val="nil"/>
              <w:right w:val="nil"/>
            </w:tcBorders>
            <w:vAlign w:val="center"/>
          </w:tcPr>
          <w:p w14:paraId="2E2FD75B" w14:textId="77777777" w:rsidR="0077573A" w:rsidRPr="0077573A" w:rsidRDefault="0077573A" w:rsidP="0077573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vAlign w:val="center"/>
          </w:tcPr>
          <w:p w14:paraId="7C657CEC" w14:textId="77777777" w:rsidR="0077573A" w:rsidRPr="0077573A" w:rsidRDefault="0077573A" w:rsidP="0077573A">
            <w:pPr>
              <w:tabs>
                <w:tab w:val="left" w:pos="720"/>
              </w:tabs>
              <w:spacing w:before="60" w:after="30" w:line="276" w:lineRule="auto"/>
              <w:ind w:left="-115" w:right="58"/>
              <w:jc w:val="right"/>
              <w:rPr>
                <w:rFonts w:ascii="Arial" w:hAnsi="Arial" w:cs="Arial"/>
                <w:color w:val="000000"/>
                <w:sz w:val="14"/>
                <w:szCs w:val="14"/>
              </w:rPr>
            </w:pPr>
          </w:p>
        </w:tc>
        <w:tc>
          <w:tcPr>
            <w:tcW w:w="974" w:type="dxa"/>
            <w:tcBorders>
              <w:top w:val="nil"/>
              <w:left w:val="nil"/>
              <w:bottom w:val="nil"/>
              <w:right w:val="nil"/>
            </w:tcBorders>
            <w:vAlign w:val="center"/>
          </w:tcPr>
          <w:p w14:paraId="5C7652C8" w14:textId="77777777" w:rsidR="0077573A" w:rsidRPr="0077573A" w:rsidRDefault="0077573A" w:rsidP="0077573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vAlign w:val="center"/>
          </w:tcPr>
          <w:p w14:paraId="4252B5F9" w14:textId="77777777" w:rsidR="0077573A" w:rsidRPr="0077573A" w:rsidRDefault="0077573A" w:rsidP="0077573A">
            <w:pPr>
              <w:tabs>
                <w:tab w:val="left" w:pos="720"/>
              </w:tabs>
              <w:spacing w:before="60" w:after="30" w:line="276" w:lineRule="auto"/>
              <w:ind w:left="-115" w:right="58"/>
              <w:jc w:val="right"/>
              <w:rPr>
                <w:rFonts w:ascii="Arial" w:hAnsi="Arial" w:cs="Arial"/>
                <w:color w:val="000000"/>
                <w:sz w:val="14"/>
                <w:szCs w:val="14"/>
              </w:rPr>
            </w:pPr>
          </w:p>
        </w:tc>
        <w:tc>
          <w:tcPr>
            <w:tcW w:w="974" w:type="dxa"/>
            <w:tcBorders>
              <w:top w:val="nil"/>
              <w:left w:val="nil"/>
              <w:bottom w:val="nil"/>
              <w:right w:val="nil"/>
            </w:tcBorders>
            <w:vAlign w:val="center"/>
          </w:tcPr>
          <w:p w14:paraId="7A1BD9D6" w14:textId="77777777" w:rsidR="0077573A" w:rsidRPr="0077573A" w:rsidRDefault="0077573A" w:rsidP="0077573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vAlign w:val="center"/>
          </w:tcPr>
          <w:p w14:paraId="1980D26B" w14:textId="77777777" w:rsidR="0077573A" w:rsidRPr="0077573A" w:rsidRDefault="0077573A" w:rsidP="0077573A">
            <w:pPr>
              <w:tabs>
                <w:tab w:val="left" w:pos="720"/>
              </w:tabs>
              <w:spacing w:before="60" w:after="30" w:line="276" w:lineRule="auto"/>
              <w:ind w:left="-115" w:right="58"/>
              <w:jc w:val="right"/>
              <w:rPr>
                <w:rFonts w:ascii="Arial" w:hAnsi="Arial" w:cs="Arial"/>
                <w:color w:val="000000"/>
                <w:sz w:val="14"/>
                <w:szCs w:val="14"/>
              </w:rPr>
            </w:pPr>
          </w:p>
        </w:tc>
        <w:tc>
          <w:tcPr>
            <w:tcW w:w="884" w:type="dxa"/>
            <w:tcBorders>
              <w:top w:val="nil"/>
              <w:left w:val="nil"/>
              <w:bottom w:val="nil"/>
              <w:right w:val="nil"/>
            </w:tcBorders>
            <w:vAlign w:val="center"/>
          </w:tcPr>
          <w:p w14:paraId="7E150718" w14:textId="77777777" w:rsidR="0077573A" w:rsidRPr="0077573A" w:rsidRDefault="0077573A" w:rsidP="0077573A">
            <w:pPr>
              <w:tabs>
                <w:tab w:val="left" w:pos="720"/>
              </w:tabs>
              <w:spacing w:before="60" w:after="30" w:line="276" w:lineRule="auto"/>
              <w:ind w:right="58"/>
              <w:jc w:val="right"/>
              <w:rPr>
                <w:rFonts w:ascii="Arial" w:hAnsi="Arial" w:cs="Arial"/>
                <w:color w:val="000000"/>
                <w:sz w:val="14"/>
                <w:szCs w:val="14"/>
              </w:rPr>
            </w:pPr>
          </w:p>
        </w:tc>
        <w:tc>
          <w:tcPr>
            <w:tcW w:w="113" w:type="dxa"/>
            <w:tcBorders>
              <w:top w:val="nil"/>
              <w:left w:val="nil"/>
              <w:bottom w:val="nil"/>
              <w:right w:val="nil"/>
            </w:tcBorders>
            <w:vAlign w:val="center"/>
          </w:tcPr>
          <w:p w14:paraId="07BE14B7" w14:textId="77777777" w:rsidR="0077573A" w:rsidRPr="0077573A" w:rsidRDefault="0077573A" w:rsidP="0077573A">
            <w:pPr>
              <w:tabs>
                <w:tab w:val="left" w:pos="720"/>
              </w:tabs>
              <w:spacing w:before="60" w:after="30" w:line="276" w:lineRule="auto"/>
              <w:ind w:left="-115" w:right="58"/>
              <w:jc w:val="right"/>
              <w:rPr>
                <w:rFonts w:ascii="Arial" w:hAnsi="Arial" w:cs="Arial"/>
                <w:color w:val="000000"/>
                <w:sz w:val="14"/>
                <w:szCs w:val="14"/>
              </w:rPr>
            </w:pPr>
          </w:p>
        </w:tc>
        <w:tc>
          <w:tcPr>
            <w:tcW w:w="877" w:type="dxa"/>
            <w:tcBorders>
              <w:top w:val="nil"/>
              <w:left w:val="nil"/>
              <w:bottom w:val="nil"/>
              <w:right w:val="nil"/>
            </w:tcBorders>
            <w:vAlign w:val="center"/>
          </w:tcPr>
          <w:p w14:paraId="222D60A9" w14:textId="77777777" w:rsidR="0077573A" w:rsidRPr="0077573A" w:rsidRDefault="0077573A" w:rsidP="0077573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vAlign w:val="center"/>
          </w:tcPr>
          <w:p w14:paraId="41E2055E" w14:textId="77777777" w:rsidR="0077573A" w:rsidRPr="0077573A" w:rsidRDefault="0077573A" w:rsidP="0077573A">
            <w:pPr>
              <w:tabs>
                <w:tab w:val="left" w:pos="720"/>
              </w:tabs>
              <w:spacing w:before="60" w:after="30" w:line="276" w:lineRule="auto"/>
              <w:ind w:left="-115" w:right="58"/>
              <w:jc w:val="right"/>
              <w:rPr>
                <w:rFonts w:ascii="Arial" w:hAnsi="Arial" w:cs="Arial"/>
                <w:color w:val="000000"/>
                <w:sz w:val="14"/>
                <w:szCs w:val="14"/>
              </w:rPr>
            </w:pPr>
          </w:p>
        </w:tc>
        <w:tc>
          <w:tcPr>
            <w:tcW w:w="974" w:type="dxa"/>
            <w:tcBorders>
              <w:top w:val="nil"/>
              <w:left w:val="nil"/>
              <w:bottom w:val="nil"/>
              <w:right w:val="nil"/>
            </w:tcBorders>
            <w:vAlign w:val="center"/>
          </w:tcPr>
          <w:p w14:paraId="16F4B60D" w14:textId="72761BF4" w:rsidR="0077573A" w:rsidRPr="0077573A" w:rsidRDefault="0077573A" w:rsidP="0077573A">
            <w:pPr>
              <w:tabs>
                <w:tab w:val="left" w:pos="720"/>
              </w:tabs>
              <w:spacing w:before="60" w:after="30" w:line="276" w:lineRule="auto"/>
              <w:ind w:right="58"/>
              <w:jc w:val="right"/>
              <w:rPr>
                <w:rFonts w:ascii="Arial" w:hAnsi="Arial" w:cs="Arial"/>
                <w:color w:val="000000"/>
                <w:sz w:val="14"/>
                <w:szCs w:val="14"/>
              </w:rPr>
            </w:pPr>
            <w:r w:rsidRPr="0077573A">
              <w:rPr>
                <w:rFonts w:ascii="Arial" w:hAnsi="Arial" w:cs="Arial"/>
                <w:color w:val="000000"/>
                <w:sz w:val="14"/>
                <w:szCs w:val="14"/>
              </w:rPr>
              <w:t>105,382</w:t>
            </w:r>
          </w:p>
        </w:tc>
      </w:tr>
      <w:tr w:rsidR="0077573A" w:rsidRPr="00D46584" w14:paraId="351D5467" w14:textId="77777777" w:rsidTr="00E003BF">
        <w:trPr>
          <w:tblHeader/>
        </w:trPr>
        <w:tc>
          <w:tcPr>
            <w:tcW w:w="2424" w:type="dxa"/>
            <w:tcBorders>
              <w:top w:val="nil"/>
              <w:left w:val="nil"/>
              <w:bottom w:val="nil"/>
              <w:right w:val="nil"/>
            </w:tcBorders>
            <w:vAlign w:val="center"/>
          </w:tcPr>
          <w:p w14:paraId="1F68C4B8" w14:textId="62B9C2C0" w:rsidR="0077573A" w:rsidRPr="00D46584" w:rsidRDefault="003A6966" w:rsidP="00E518F4">
            <w:pPr>
              <w:tabs>
                <w:tab w:val="left" w:pos="-3402"/>
                <w:tab w:val="left" w:pos="-3261"/>
                <w:tab w:val="left" w:pos="-3119"/>
                <w:tab w:val="left" w:pos="284"/>
              </w:tabs>
              <w:spacing w:before="60" w:after="30" w:line="276" w:lineRule="auto"/>
              <w:ind w:right="-325"/>
              <w:rPr>
                <w:rFonts w:ascii="Arial" w:hAnsi="Arial" w:cstheme="minorBidi"/>
                <w:color w:val="000000"/>
                <w:sz w:val="14"/>
                <w:szCs w:val="14"/>
              </w:rPr>
            </w:pPr>
            <w:r>
              <w:rPr>
                <w:rFonts w:ascii="Arial" w:hAnsi="Arial" w:cstheme="minorBidi"/>
                <w:color w:val="000000"/>
                <w:sz w:val="14"/>
                <w:szCs w:val="14"/>
              </w:rPr>
              <w:t>Unallocated loss adjustment expense</w:t>
            </w:r>
            <w:r w:rsidR="00546B8C">
              <w:rPr>
                <w:rFonts w:ascii="Arial" w:hAnsi="Arial" w:cstheme="minorBidi"/>
                <w:color w:val="000000"/>
                <w:sz w:val="14"/>
                <w:szCs w:val="14"/>
              </w:rPr>
              <w:t>s</w:t>
            </w:r>
          </w:p>
        </w:tc>
        <w:tc>
          <w:tcPr>
            <w:tcW w:w="141" w:type="dxa"/>
            <w:tcBorders>
              <w:top w:val="nil"/>
              <w:left w:val="nil"/>
              <w:bottom w:val="nil"/>
              <w:right w:val="nil"/>
            </w:tcBorders>
          </w:tcPr>
          <w:p w14:paraId="114F96B8" w14:textId="77777777" w:rsidR="0077573A" w:rsidRPr="00D46584" w:rsidRDefault="0077573A" w:rsidP="0077573A">
            <w:pPr>
              <w:tabs>
                <w:tab w:val="left" w:pos="-3402"/>
                <w:tab w:val="left" w:pos="-3261"/>
                <w:tab w:val="left" w:pos="-3119"/>
                <w:tab w:val="left" w:pos="284"/>
              </w:tabs>
              <w:spacing w:before="60" w:after="30" w:line="276" w:lineRule="auto"/>
              <w:ind w:left="-108" w:right="47"/>
              <w:jc w:val="right"/>
              <w:rPr>
                <w:rFonts w:ascii="Arial" w:hAnsi="Arial" w:cs="Arial"/>
                <w:sz w:val="14"/>
                <w:szCs w:val="14"/>
                <w:highlight w:val="yellow"/>
                <w:cs/>
              </w:rPr>
            </w:pPr>
          </w:p>
        </w:tc>
        <w:tc>
          <w:tcPr>
            <w:tcW w:w="945" w:type="dxa"/>
            <w:tcBorders>
              <w:top w:val="nil"/>
              <w:left w:val="nil"/>
              <w:bottom w:val="nil"/>
              <w:right w:val="nil"/>
            </w:tcBorders>
            <w:vAlign w:val="center"/>
          </w:tcPr>
          <w:p w14:paraId="3555DC73" w14:textId="77777777" w:rsidR="0077573A" w:rsidRPr="0077573A" w:rsidRDefault="0077573A" w:rsidP="0077573A">
            <w:pPr>
              <w:tabs>
                <w:tab w:val="left" w:pos="720"/>
              </w:tabs>
              <w:spacing w:before="60" w:after="30" w:line="276" w:lineRule="auto"/>
              <w:ind w:right="58"/>
              <w:jc w:val="right"/>
              <w:rPr>
                <w:rFonts w:ascii="Arial" w:hAnsi="Arial" w:cs="Arial"/>
                <w:color w:val="000000"/>
                <w:sz w:val="14"/>
                <w:szCs w:val="14"/>
              </w:rPr>
            </w:pPr>
          </w:p>
        </w:tc>
        <w:tc>
          <w:tcPr>
            <w:tcW w:w="113" w:type="dxa"/>
            <w:tcBorders>
              <w:top w:val="nil"/>
              <w:left w:val="nil"/>
              <w:bottom w:val="nil"/>
              <w:right w:val="nil"/>
            </w:tcBorders>
            <w:vAlign w:val="center"/>
          </w:tcPr>
          <w:p w14:paraId="39F6E5D2" w14:textId="77777777" w:rsidR="0077573A" w:rsidRPr="0077573A" w:rsidRDefault="0077573A" w:rsidP="0077573A">
            <w:pPr>
              <w:tabs>
                <w:tab w:val="left" w:pos="720"/>
              </w:tabs>
              <w:spacing w:before="60" w:after="30" w:line="276" w:lineRule="auto"/>
              <w:ind w:left="-115" w:right="58"/>
              <w:jc w:val="right"/>
              <w:rPr>
                <w:rFonts w:ascii="Arial" w:hAnsi="Arial" w:cs="Arial"/>
                <w:color w:val="000000"/>
                <w:sz w:val="14"/>
                <w:szCs w:val="14"/>
              </w:rPr>
            </w:pPr>
          </w:p>
        </w:tc>
        <w:tc>
          <w:tcPr>
            <w:tcW w:w="877" w:type="dxa"/>
            <w:tcBorders>
              <w:top w:val="nil"/>
              <w:left w:val="nil"/>
              <w:bottom w:val="nil"/>
              <w:right w:val="nil"/>
            </w:tcBorders>
            <w:vAlign w:val="center"/>
          </w:tcPr>
          <w:p w14:paraId="4FDB6C0D" w14:textId="77777777" w:rsidR="0077573A" w:rsidRPr="0077573A" w:rsidRDefault="0077573A" w:rsidP="0077573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vAlign w:val="center"/>
          </w:tcPr>
          <w:p w14:paraId="2FCD027E" w14:textId="77777777" w:rsidR="0077573A" w:rsidRPr="0077573A" w:rsidRDefault="0077573A" w:rsidP="0077573A">
            <w:pPr>
              <w:tabs>
                <w:tab w:val="left" w:pos="720"/>
              </w:tabs>
              <w:spacing w:before="60" w:after="30" w:line="276" w:lineRule="auto"/>
              <w:ind w:left="-115" w:right="58"/>
              <w:jc w:val="right"/>
              <w:rPr>
                <w:rFonts w:ascii="Arial" w:hAnsi="Arial" w:cs="Arial"/>
                <w:color w:val="000000"/>
                <w:sz w:val="14"/>
                <w:szCs w:val="14"/>
              </w:rPr>
            </w:pPr>
          </w:p>
        </w:tc>
        <w:tc>
          <w:tcPr>
            <w:tcW w:w="974" w:type="dxa"/>
            <w:tcBorders>
              <w:top w:val="nil"/>
              <w:left w:val="nil"/>
              <w:bottom w:val="nil"/>
              <w:right w:val="nil"/>
            </w:tcBorders>
            <w:vAlign w:val="center"/>
          </w:tcPr>
          <w:p w14:paraId="66E57875" w14:textId="77777777" w:rsidR="0077573A" w:rsidRPr="0077573A" w:rsidRDefault="0077573A" w:rsidP="0077573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vAlign w:val="center"/>
          </w:tcPr>
          <w:p w14:paraId="0C4B14CC" w14:textId="77777777" w:rsidR="0077573A" w:rsidRPr="0077573A" w:rsidRDefault="0077573A" w:rsidP="0077573A">
            <w:pPr>
              <w:tabs>
                <w:tab w:val="left" w:pos="720"/>
              </w:tabs>
              <w:spacing w:before="60" w:after="30" w:line="276" w:lineRule="auto"/>
              <w:ind w:left="-115" w:right="58"/>
              <w:jc w:val="right"/>
              <w:rPr>
                <w:rFonts w:ascii="Arial" w:hAnsi="Arial" w:cs="Arial"/>
                <w:color w:val="000000"/>
                <w:sz w:val="14"/>
                <w:szCs w:val="14"/>
              </w:rPr>
            </w:pPr>
          </w:p>
        </w:tc>
        <w:tc>
          <w:tcPr>
            <w:tcW w:w="974" w:type="dxa"/>
            <w:tcBorders>
              <w:top w:val="nil"/>
              <w:left w:val="nil"/>
              <w:bottom w:val="nil"/>
              <w:right w:val="nil"/>
            </w:tcBorders>
            <w:vAlign w:val="center"/>
          </w:tcPr>
          <w:p w14:paraId="376985FD" w14:textId="77777777" w:rsidR="0077573A" w:rsidRPr="0077573A" w:rsidRDefault="0077573A" w:rsidP="0077573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vAlign w:val="center"/>
          </w:tcPr>
          <w:p w14:paraId="6646175F" w14:textId="77777777" w:rsidR="0077573A" w:rsidRPr="0077573A" w:rsidRDefault="0077573A" w:rsidP="0077573A">
            <w:pPr>
              <w:tabs>
                <w:tab w:val="left" w:pos="720"/>
              </w:tabs>
              <w:spacing w:before="60" w:after="30" w:line="276" w:lineRule="auto"/>
              <w:ind w:left="-115" w:right="58"/>
              <w:jc w:val="right"/>
              <w:rPr>
                <w:rFonts w:ascii="Arial" w:hAnsi="Arial" w:cs="Arial"/>
                <w:color w:val="000000"/>
                <w:sz w:val="14"/>
                <w:szCs w:val="14"/>
              </w:rPr>
            </w:pPr>
          </w:p>
        </w:tc>
        <w:tc>
          <w:tcPr>
            <w:tcW w:w="884" w:type="dxa"/>
            <w:tcBorders>
              <w:top w:val="nil"/>
              <w:left w:val="nil"/>
              <w:bottom w:val="nil"/>
              <w:right w:val="nil"/>
            </w:tcBorders>
            <w:vAlign w:val="center"/>
          </w:tcPr>
          <w:p w14:paraId="29FB76E6" w14:textId="77777777" w:rsidR="0077573A" w:rsidRPr="0077573A" w:rsidRDefault="0077573A" w:rsidP="0077573A">
            <w:pPr>
              <w:tabs>
                <w:tab w:val="left" w:pos="720"/>
              </w:tabs>
              <w:spacing w:before="60" w:after="30" w:line="276" w:lineRule="auto"/>
              <w:ind w:right="58"/>
              <w:jc w:val="right"/>
              <w:rPr>
                <w:rFonts w:ascii="Arial" w:hAnsi="Arial" w:cs="Arial"/>
                <w:color w:val="000000"/>
                <w:sz w:val="14"/>
                <w:szCs w:val="14"/>
              </w:rPr>
            </w:pPr>
          </w:p>
        </w:tc>
        <w:tc>
          <w:tcPr>
            <w:tcW w:w="113" w:type="dxa"/>
            <w:tcBorders>
              <w:top w:val="nil"/>
              <w:left w:val="nil"/>
              <w:bottom w:val="nil"/>
              <w:right w:val="nil"/>
            </w:tcBorders>
            <w:vAlign w:val="center"/>
          </w:tcPr>
          <w:p w14:paraId="2F0D11CC" w14:textId="77777777" w:rsidR="0077573A" w:rsidRPr="0077573A" w:rsidRDefault="0077573A" w:rsidP="0077573A">
            <w:pPr>
              <w:tabs>
                <w:tab w:val="left" w:pos="720"/>
              </w:tabs>
              <w:spacing w:before="60" w:after="30" w:line="276" w:lineRule="auto"/>
              <w:ind w:left="-115" w:right="58"/>
              <w:jc w:val="right"/>
              <w:rPr>
                <w:rFonts w:ascii="Arial" w:hAnsi="Arial" w:cs="Arial"/>
                <w:color w:val="000000"/>
                <w:sz w:val="14"/>
                <w:szCs w:val="14"/>
              </w:rPr>
            </w:pPr>
          </w:p>
        </w:tc>
        <w:tc>
          <w:tcPr>
            <w:tcW w:w="877" w:type="dxa"/>
            <w:tcBorders>
              <w:top w:val="nil"/>
              <w:left w:val="nil"/>
              <w:bottom w:val="nil"/>
              <w:right w:val="nil"/>
            </w:tcBorders>
            <w:vAlign w:val="center"/>
          </w:tcPr>
          <w:p w14:paraId="23709A73" w14:textId="77777777" w:rsidR="0077573A" w:rsidRPr="0077573A" w:rsidRDefault="0077573A" w:rsidP="0077573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vAlign w:val="center"/>
          </w:tcPr>
          <w:p w14:paraId="31E1F15D" w14:textId="77777777" w:rsidR="0077573A" w:rsidRPr="0077573A" w:rsidRDefault="0077573A" w:rsidP="0077573A">
            <w:pPr>
              <w:tabs>
                <w:tab w:val="left" w:pos="720"/>
              </w:tabs>
              <w:spacing w:before="60" w:after="30" w:line="276" w:lineRule="auto"/>
              <w:ind w:left="-115" w:right="58"/>
              <w:jc w:val="right"/>
              <w:rPr>
                <w:rFonts w:ascii="Arial" w:hAnsi="Arial" w:cs="Arial"/>
                <w:color w:val="000000"/>
                <w:sz w:val="14"/>
                <w:szCs w:val="14"/>
              </w:rPr>
            </w:pPr>
          </w:p>
        </w:tc>
        <w:tc>
          <w:tcPr>
            <w:tcW w:w="974" w:type="dxa"/>
            <w:tcBorders>
              <w:top w:val="nil"/>
              <w:left w:val="nil"/>
              <w:bottom w:val="nil"/>
              <w:right w:val="nil"/>
            </w:tcBorders>
            <w:vAlign w:val="center"/>
          </w:tcPr>
          <w:p w14:paraId="43F5507B" w14:textId="58180E03" w:rsidR="0077573A" w:rsidRPr="0077573A" w:rsidRDefault="0077573A" w:rsidP="0077573A">
            <w:pPr>
              <w:tabs>
                <w:tab w:val="left" w:pos="720"/>
              </w:tabs>
              <w:spacing w:before="60" w:after="30" w:line="276" w:lineRule="auto"/>
              <w:ind w:right="58"/>
              <w:jc w:val="right"/>
              <w:rPr>
                <w:rFonts w:ascii="Arial" w:hAnsi="Arial" w:cs="Arial"/>
                <w:color w:val="000000"/>
                <w:sz w:val="14"/>
                <w:szCs w:val="14"/>
              </w:rPr>
            </w:pPr>
            <w:r w:rsidRPr="0077573A">
              <w:rPr>
                <w:rFonts w:ascii="Arial" w:hAnsi="Arial" w:cs="Arial"/>
                <w:color w:val="000000"/>
                <w:sz w:val="14"/>
                <w:szCs w:val="14"/>
              </w:rPr>
              <w:t>8,152</w:t>
            </w:r>
          </w:p>
        </w:tc>
      </w:tr>
      <w:tr w:rsidR="00527434" w:rsidRPr="00D46584" w14:paraId="0319F26F" w14:textId="77777777" w:rsidTr="00E003BF">
        <w:trPr>
          <w:tblHeader/>
        </w:trPr>
        <w:tc>
          <w:tcPr>
            <w:tcW w:w="2424" w:type="dxa"/>
            <w:tcBorders>
              <w:top w:val="nil"/>
              <w:left w:val="nil"/>
              <w:bottom w:val="nil"/>
              <w:right w:val="nil"/>
            </w:tcBorders>
            <w:vAlign w:val="center"/>
          </w:tcPr>
          <w:p w14:paraId="0D547EF8" w14:textId="6A96015D" w:rsidR="00527434" w:rsidRPr="00D46584" w:rsidRDefault="007A2033">
            <w:pPr>
              <w:tabs>
                <w:tab w:val="left" w:pos="-3402"/>
                <w:tab w:val="left" w:pos="-3261"/>
                <w:tab w:val="left" w:pos="-3119"/>
                <w:tab w:val="left" w:pos="284"/>
              </w:tabs>
              <w:spacing w:before="60" w:after="30" w:line="276" w:lineRule="auto"/>
              <w:jc w:val="thaiDistribute"/>
              <w:rPr>
                <w:rFonts w:ascii="Arial" w:hAnsi="Arial" w:cs="Arial"/>
                <w:sz w:val="14"/>
                <w:szCs w:val="14"/>
              </w:rPr>
            </w:pPr>
            <w:r w:rsidRPr="00D46584">
              <w:rPr>
                <w:rFonts w:ascii="Arial" w:hAnsi="Arial" w:cs="Arial"/>
                <w:color w:val="000000"/>
                <w:sz w:val="14"/>
                <w:szCs w:val="14"/>
              </w:rPr>
              <w:t>Effect of discounting</w:t>
            </w:r>
          </w:p>
        </w:tc>
        <w:tc>
          <w:tcPr>
            <w:tcW w:w="141" w:type="dxa"/>
            <w:tcBorders>
              <w:top w:val="nil"/>
              <w:left w:val="nil"/>
              <w:bottom w:val="nil"/>
              <w:right w:val="nil"/>
            </w:tcBorders>
          </w:tcPr>
          <w:p w14:paraId="7D97A3DE" w14:textId="77777777" w:rsidR="00527434" w:rsidRPr="00D46584" w:rsidRDefault="00527434">
            <w:pPr>
              <w:tabs>
                <w:tab w:val="left" w:pos="-3402"/>
                <w:tab w:val="left" w:pos="-3261"/>
                <w:tab w:val="left" w:pos="-3119"/>
                <w:tab w:val="left" w:pos="284"/>
              </w:tabs>
              <w:spacing w:before="60" w:after="30" w:line="276" w:lineRule="auto"/>
              <w:ind w:left="-108" w:right="47"/>
              <w:jc w:val="right"/>
              <w:rPr>
                <w:rFonts w:ascii="Arial" w:hAnsi="Arial" w:cs="Arial"/>
                <w:sz w:val="14"/>
                <w:szCs w:val="14"/>
              </w:rPr>
            </w:pPr>
          </w:p>
        </w:tc>
        <w:tc>
          <w:tcPr>
            <w:tcW w:w="945" w:type="dxa"/>
            <w:tcBorders>
              <w:top w:val="nil"/>
              <w:left w:val="nil"/>
              <w:bottom w:val="nil"/>
              <w:right w:val="nil"/>
            </w:tcBorders>
            <w:vAlign w:val="center"/>
          </w:tcPr>
          <w:p w14:paraId="3D766932" w14:textId="46B32314" w:rsidR="00527434" w:rsidRPr="0077573A" w:rsidRDefault="00527434" w:rsidP="0077573A">
            <w:pPr>
              <w:tabs>
                <w:tab w:val="left" w:pos="720"/>
              </w:tabs>
              <w:spacing w:before="60" w:after="30" w:line="276" w:lineRule="auto"/>
              <w:ind w:right="58"/>
              <w:jc w:val="right"/>
              <w:rPr>
                <w:rFonts w:ascii="Arial" w:hAnsi="Arial" w:cs="Arial"/>
                <w:color w:val="000000"/>
                <w:sz w:val="14"/>
                <w:szCs w:val="14"/>
              </w:rPr>
            </w:pPr>
          </w:p>
        </w:tc>
        <w:tc>
          <w:tcPr>
            <w:tcW w:w="113" w:type="dxa"/>
            <w:tcBorders>
              <w:top w:val="nil"/>
              <w:left w:val="nil"/>
              <w:bottom w:val="nil"/>
              <w:right w:val="nil"/>
            </w:tcBorders>
            <w:vAlign w:val="center"/>
          </w:tcPr>
          <w:p w14:paraId="02AE6C39" w14:textId="77777777" w:rsidR="00527434" w:rsidRPr="0077573A" w:rsidRDefault="00527434" w:rsidP="0077573A">
            <w:pPr>
              <w:tabs>
                <w:tab w:val="left" w:pos="720"/>
              </w:tabs>
              <w:spacing w:before="60" w:after="30" w:line="276" w:lineRule="auto"/>
              <w:ind w:left="-115" w:right="58"/>
              <w:jc w:val="right"/>
              <w:rPr>
                <w:rFonts w:ascii="Arial" w:hAnsi="Arial" w:cs="Arial"/>
                <w:color w:val="000000"/>
                <w:sz w:val="14"/>
                <w:szCs w:val="14"/>
              </w:rPr>
            </w:pPr>
          </w:p>
        </w:tc>
        <w:tc>
          <w:tcPr>
            <w:tcW w:w="877" w:type="dxa"/>
            <w:tcBorders>
              <w:top w:val="nil"/>
              <w:left w:val="nil"/>
              <w:bottom w:val="nil"/>
              <w:right w:val="nil"/>
            </w:tcBorders>
            <w:vAlign w:val="center"/>
          </w:tcPr>
          <w:p w14:paraId="787A7E00" w14:textId="39568182" w:rsidR="00527434" w:rsidRPr="0077573A" w:rsidRDefault="00527434" w:rsidP="0077573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vAlign w:val="center"/>
          </w:tcPr>
          <w:p w14:paraId="0E40C828" w14:textId="77777777" w:rsidR="00527434" w:rsidRPr="0077573A" w:rsidRDefault="00527434" w:rsidP="0077573A">
            <w:pPr>
              <w:tabs>
                <w:tab w:val="left" w:pos="720"/>
              </w:tabs>
              <w:spacing w:before="60" w:after="30" w:line="276" w:lineRule="auto"/>
              <w:ind w:left="-115" w:right="58"/>
              <w:jc w:val="right"/>
              <w:rPr>
                <w:rFonts w:ascii="Arial" w:hAnsi="Arial" w:cs="Arial"/>
                <w:color w:val="000000"/>
                <w:sz w:val="14"/>
                <w:szCs w:val="14"/>
              </w:rPr>
            </w:pPr>
          </w:p>
        </w:tc>
        <w:tc>
          <w:tcPr>
            <w:tcW w:w="974" w:type="dxa"/>
            <w:tcBorders>
              <w:top w:val="nil"/>
              <w:left w:val="nil"/>
              <w:bottom w:val="nil"/>
              <w:right w:val="nil"/>
            </w:tcBorders>
            <w:vAlign w:val="center"/>
          </w:tcPr>
          <w:p w14:paraId="664B5E33" w14:textId="609E70B4" w:rsidR="00527434" w:rsidRPr="0077573A" w:rsidRDefault="00527434" w:rsidP="0077573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vAlign w:val="center"/>
          </w:tcPr>
          <w:p w14:paraId="7469C927" w14:textId="77777777" w:rsidR="00527434" w:rsidRPr="0077573A" w:rsidRDefault="00527434" w:rsidP="0077573A">
            <w:pPr>
              <w:tabs>
                <w:tab w:val="left" w:pos="720"/>
              </w:tabs>
              <w:spacing w:before="60" w:after="30" w:line="276" w:lineRule="auto"/>
              <w:ind w:left="-115" w:right="58"/>
              <w:jc w:val="right"/>
              <w:rPr>
                <w:rFonts w:ascii="Arial" w:hAnsi="Arial" w:cs="Arial"/>
                <w:color w:val="000000"/>
                <w:sz w:val="14"/>
                <w:szCs w:val="14"/>
              </w:rPr>
            </w:pPr>
          </w:p>
        </w:tc>
        <w:tc>
          <w:tcPr>
            <w:tcW w:w="974" w:type="dxa"/>
            <w:tcBorders>
              <w:top w:val="nil"/>
              <w:left w:val="nil"/>
              <w:bottom w:val="nil"/>
              <w:right w:val="nil"/>
            </w:tcBorders>
            <w:vAlign w:val="center"/>
          </w:tcPr>
          <w:p w14:paraId="1956DC53" w14:textId="52E61AC9" w:rsidR="00527434" w:rsidRPr="0077573A" w:rsidRDefault="00527434" w:rsidP="0077573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vAlign w:val="center"/>
          </w:tcPr>
          <w:p w14:paraId="344F1912" w14:textId="77777777" w:rsidR="00527434" w:rsidRPr="0077573A" w:rsidRDefault="00527434" w:rsidP="0077573A">
            <w:pPr>
              <w:tabs>
                <w:tab w:val="left" w:pos="720"/>
              </w:tabs>
              <w:spacing w:before="60" w:after="30" w:line="276" w:lineRule="auto"/>
              <w:ind w:left="-115" w:right="58"/>
              <w:jc w:val="right"/>
              <w:rPr>
                <w:rFonts w:ascii="Arial" w:hAnsi="Arial" w:cs="Arial"/>
                <w:color w:val="000000"/>
                <w:sz w:val="14"/>
                <w:szCs w:val="14"/>
              </w:rPr>
            </w:pPr>
          </w:p>
        </w:tc>
        <w:tc>
          <w:tcPr>
            <w:tcW w:w="884" w:type="dxa"/>
            <w:tcBorders>
              <w:top w:val="nil"/>
              <w:left w:val="nil"/>
              <w:bottom w:val="nil"/>
              <w:right w:val="nil"/>
            </w:tcBorders>
            <w:vAlign w:val="center"/>
          </w:tcPr>
          <w:p w14:paraId="598194DD" w14:textId="3A51102B" w:rsidR="00527434" w:rsidRPr="0077573A" w:rsidRDefault="00527434" w:rsidP="0077573A">
            <w:pPr>
              <w:tabs>
                <w:tab w:val="left" w:pos="720"/>
              </w:tabs>
              <w:spacing w:before="60" w:after="30" w:line="276" w:lineRule="auto"/>
              <w:ind w:right="58"/>
              <w:jc w:val="right"/>
              <w:rPr>
                <w:rFonts w:ascii="Arial" w:hAnsi="Arial" w:cs="Arial"/>
                <w:color w:val="000000"/>
                <w:sz w:val="14"/>
                <w:szCs w:val="14"/>
              </w:rPr>
            </w:pPr>
          </w:p>
        </w:tc>
        <w:tc>
          <w:tcPr>
            <w:tcW w:w="113" w:type="dxa"/>
            <w:tcBorders>
              <w:top w:val="nil"/>
              <w:left w:val="nil"/>
              <w:bottom w:val="nil"/>
              <w:right w:val="nil"/>
            </w:tcBorders>
            <w:vAlign w:val="center"/>
          </w:tcPr>
          <w:p w14:paraId="5B38CD82" w14:textId="77777777" w:rsidR="00527434" w:rsidRPr="0077573A" w:rsidRDefault="00527434" w:rsidP="0077573A">
            <w:pPr>
              <w:tabs>
                <w:tab w:val="left" w:pos="720"/>
              </w:tabs>
              <w:spacing w:before="60" w:after="30" w:line="276" w:lineRule="auto"/>
              <w:ind w:left="-115" w:right="58"/>
              <w:jc w:val="right"/>
              <w:rPr>
                <w:rFonts w:ascii="Arial" w:hAnsi="Arial" w:cs="Arial"/>
                <w:color w:val="000000"/>
                <w:sz w:val="14"/>
                <w:szCs w:val="14"/>
              </w:rPr>
            </w:pPr>
          </w:p>
        </w:tc>
        <w:tc>
          <w:tcPr>
            <w:tcW w:w="877" w:type="dxa"/>
            <w:tcBorders>
              <w:top w:val="nil"/>
              <w:left w:val="nil"/>
              <w:bottom w:val="nil"/>
              <w:right w:val="nil"/>
            </w:tcBorders>
            <w:vAlign w:val="center"/>
          </w:tcPr>
          <w:p w14:paraId="2D30CB4B" w14:textId="77777777" w:rsidR="00527434" w:rsidRPr="0077573A" w:rsidRDefault="00527434" w:rsidP="0077573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vAlign w:val="center"/>
          </w:tcPr>
          <w:p w14:paraId="43F3D8A2" w14:textId="77777777" w:rsidR="00527434" w:rsidRPr="0077573A" w:rsidRDefault="00527434" w:rsidP="0077573A">
            <w:pPr>
              <w:tabs>
                <w:tab w:val="left" w:pos="720"/>
              </w:tabs>
              <w:spacing w:before="60" w:after="30" w:line="276" w:lineRule="auto"/>
              <w:ind w:left="-115" w:right="58"/>
              <w:jc w:val="right"/>
              <w:rPr>
                <w:rFonts w:ascii="Arial" w:hAnsi="Arial" w:cs="Arial"/>
                <w:color w:val="000000"/>
                <w:sz w:val="14"/>
                <w:szCs w:val="14"/>
              </w:rPr>
            </w:pPr>
          </w:p>
        </w:tc>
        <w:tc>
          <w:tcPr>
            <w:tcW w:w="974" w:type="dxa"/>
            <w:tcBorders>
              <w:top w:val="nil"/>
              <w:left w:val="nil"/>
              <w:bottom w:val="nil"/>
              <w:right w:val="nil"/>
            </w:tcBorders>
            <w:vAlign w:val="center"/>
          </w:tcPr>
          <w:p w14:paraId="7CCA9743" w14:textId="223E8276" w:rsidR="00527434" w:rsidRPr="0077573A" w:rsidRDefault="0077573A" w:rsidP="0077573A">
            <w:pPr>
              <w:tabs>
                <w:tab w:val="left" w:pos="720"/>
              </w:tabs>
              <w:spacing w:before="60" w:after="30" w:line="276" w:lineRule="auto"/>
              <w:ind w:right="58"/>
              <w:jc w:val="right"/>
              <w:rPr>
                <w:rFonts w:ascii="Arial" w:hAnsi="Arial" w:cs="Arial"/>
                <w:color w:val="000000"/>
                <w:sz w:val="14"/>
                <w:szCs w:val="14"/>
              </w:rPr>
            </w:pPr>
            <w:r w:rsidRPr="0077573A">
              <w:rPr>
                <w:rFonts w:ascii="Arial" w:hAnsi="Arial" w:cs="Arial"/>
                <w:color w:val="000000"/>
                <w:sz w:val="14"/>
                <w:szCs w:val="14"/>
              </w:rPr>
              <w:t>(1,593)</w:t>
            </w:r>
          </w:p>
        </w:tc>
      </w:tr>
      <w:tr w:rsidR="007A2033" w:rsidRPr="00D46584" w14:paraId="06F6544A" w14:textId="77777777" w:rsidTr="00E003BF">
        <w:trPr>
          <w:tblHeader/>
        </w:trPr>
        <w:tc>
          <w:tcPr>
            <w:tcW w:w="2424" w:type="dxa"/>
            <w:tcBorders>
              <w:top w:val="nil"/>
              <w:left w:val="nil"/>
              <w:bottom w:val="nil"/>
              <w:right w:val="nil"/>
            </w:tcBorders>
            <w:vAlign w:val="center"/>
          </w:tcPr>
          <w:p w14:paraId="0EA7A492" w14:textId="77777777" w:rsidR="00F94D1A" w:rsidRDefault="007A2033" w:rsidP="0077573A">
            <w:pPr>
              <w:tabs>
                <w:tab w:val="left" w:pos="-3402"/>
                <w:tab w:val="left" w:pos="-3261"/>
                <w:tab w:val="left" w:pos="-3119"/>
                <w:tab w:val="left" w:pos="284"/>
              </w:tabs>
              <w:spacing w:before="60" w:after="30" w:line="276" w:lineRule="auto"/>
              <w:jc w:val="thaiDistribute"/>
              <w:rPr>
                <w:rFonts w:ascii="Arial" w:hAnsi="Arial" w:cs="Arial"/>
                <w:color w:val="000000"/>
                <w:sz w:val="14"/>
                <w:szCs w:val="14"/>
              </w:rPr>
            </w:pPr>
            <w:r w:rsidRPr="00D46584">
              <w:rPr>
                <w:rFonts w:ascii="Arial" w:hAnsi="Arial" w:cs="Arial"/>
                <w:color w:val="000000"/>
                <w:sz w:val="14"/>
                <w:szCs w:val="14"/>
              </w:rPr>
              <w:t xml:space="preserve">Effect of risk adjustment for </w:t>
            </w:r>
          </w:p>
          <w:p w14:paraId="11C90D27" w14:textId="6AE799B0" w:rsidR="007A2033" w:rsidRPr="00D46584" w:rsidRDefault="000E6FAC">
            <w:pPr>
              <w:tabs>
                <w:tab w:val="left" w:pos="-3402"/>
                <w:tab w:val="left" w:pos="-3261"/>
                <w:tab w:val="left" w:pos="-3119"/>
                <w:tab w:val="left" w:pos="284"/>
              </w:tabs>
              <w:spacing w:before="60" w:after="30" w:line="276" w:lineRule="auto"/>
              <w:jc w:val="thaiDistribute"/>
              <w:rPr>
                <w:rFonts w:ascii="Arial" w:hAnsi="Arial" w:cs="Arial"/>
                <w:color w:val="000000"/>
                <w:sz w:val="14"/>
                <w:szCs w:val="14"/>
              </w:rPr>
            </w:pPr>
            <w:r>
              <w:rPr>
                <w:rFonts w:ascii="Arial" w:hAnsi="Arial" w:cs="Arial"/>
                <w:color w:val="000000"/>
                <w:sz w:val="14"/>
                <w:szCs w:val="14"/>
              </w:rPr>
              <w:t xml:space="preserve">    </w:t>
            </w:r>
            <w:r w:rsidR="007A2033" w:rsidRPr="00D46584">
              <w:rPr>
                <w:rFonts w:ascii="Arial" w:hAnsi="Arial" w:cs="Arial"/>
                <w:color w:val="000000"/>
                <w:sz w:val="14"/>
                <w:szCs w:val="14"/>
              </w:rPr>
              <w:t>non-financial risk</w:t>
            </w:r>
          </w:p>
        </w:tc>
        <w:tc>
          <w:tcPr>
            <w:tcW w:w="141" w:type="dxa"/>
            <w:tcBorders>
              <w:top w:val="nil"/>
              <w:left w:val="nil"/>
              <w:bottom w:val="nil"/>
              <w:right w:val="nil"/>
            </w:tcBorders>
          </w:tcPr>
          <w:p w14:paraId="690A45C4" w14:textId="77777777" w:rsidR="007A2033" w:rsidRPr="00D46584" w:rsidRDefault="007A2033">
            <w:pPr>
              <w:tabs>
                <w:tab w:val="left" w:pos="-3402"/>
                <w:tab w:val="left" w:pos="-3261"/>
                <w:tab w:val="left" w:pos="-3119"/>
                <w:tab w:val="left" w:pos="284"/>
              </w:tabs>
              <w:spacing w:before="60" w:after="30" w:line="276" w:lineRule="auto"/>
              <w:ind w:left="-108" w:right="47"/>
              <w:jc w:val="right"/>
              <w:rPr>
                <w:rFonts w:ascii="Arial" w:hAnsi="Arial" w:cs="Arial"/>
                <w:sz w:val="14"/>
                <w:szCs w:val="14"/>
              </w:rPr>
            </w:pPr>
          </w:p>
        </w:tc>
        <w:tc>
          <w:tcPr>
            <w:tcW w:w="945" w:type="dxa"/>
            <w:tcBorders>
              <w:top w:val="nil"/>
              <w:left w:val="nil"/>
              <w:bottom w:val="nil"/>
              <w:right w:val="nil"/>
            </w:tcBorders>
            <w:vAlign w:val="center"/>
          </w:tcPr>
          <w:p w14:paraId="4A235DAC" w14:textId="77777777" w:rsidR="007A2033" w:rsidRPr="0077573A" w:rsidRDefault="007A2033" w:rsidP="0077573A">
            <w:pPr>
              <w:tabs>
                <w:tab w:val="left" w:pos="720"/>
              </w:tabs>
              <w:spacing w:before="60" w:after="30" w:line="276" w:lineRule="auto"/>
              <w:ind w:right="58"/>
              <w:jc w:val="right"/>
              <w:rPr>
                <w:rFonts w:ascii="Arial" w:hAnsi="Arial" w:cs="Arial"/>
                <w:color w:val="000000"/>
                <w:sz w:val="14"/>
                <w:szCs w:val="14"/>
              </w:rPr>
            </w:pPr>
          </w:p>
        </w:tc>
        <w:tc>
          <w:tcPr>
            <w:tcW w:w="113" w:type="dxa"/>
            <w:tcBorders>
              <w:top w:val="nil"/>
              <w:left w:val="nil"/>
              <w:bottom w:val="nil"/>
              <w:right w:val="nil"/>
            </w:tcBorders>
            <w:vAlign w:val="center"/>
          </w:tcPr>
          <w:p w14:paraId="49CD77C9" w14:textId="77777777" w:rsidR="007A2033" w:rsidRPr="0077573A" w:rsidRDefault="007A2033" w:rsidP="0077573A">
            <w:pPr>
              <w:tabs>
                <w:tab w:val="left" w:pos="720"/>
              </w:tabs>
              <w:spacing w:before="60" w:after="30" w:line="276" w:lineRule="auto"/>
              <w:ind w:left="-115" w:right="58"/>
              <w:jc w:val="right"/>
              <w:rPr>
                <w:rFonts w:ascii="Arial" w:hAnsi="Arial" w:cs="Arial"/>
                <w:color w:val="000000"/>
                <w:sz w:val="14"/>
                <w:szCs w:val="14"/>
              </w:rPr>
            </w:pPr>
          </w:p>
        </w:tc>
        <w:tc>
          <w:tcPr>
            <w:tcW w:w="877" w:type="dxa"/>
            <w:tcBorders>
              <w:top w:val="nil"/>
              <w:left w:val="nil"/>
              <w:bottom w:val="nil"/>
              <w:right w:val="nil"/>
            </w:tcBorders>
            <w:vAlign w:val="center"/>
          </w:tcPr>
          <w:p w14:paraId="6A792DDD" w14:textId="77777777" w:rsidR="007A2033" w:rsidRPr="0077573A" w:rsidRDefault="007A2033" w:rsidP="0077573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vAlign w:val="center"/>
          </w:tcPr>
          <w:p w14:paraId="45E15AF1" w14:textId="77777777" w:rsidR="007A2033" w:rsidRPr="0077573A" w:rsidRDefault="007A2033" w:rsidP="0077573A">
            <w:pPr>
              <w:tabs>
                <w:tab w:val="left" w:pos="720"/>
              </w:tabs>
              <w:spacing w:before="60" w:after="30" w:line="276" w:lineRule="auto"/>
              <w:ind w:left="-115" w:right="58"/>
              <w:jc w:val="right"/>
              <w:rPr>
                <w:rFonts w:ascii="Arial" w:hAnsi="Arial" w:cs="Arial"/>
                <w:color w:val="000000"/>
                <w:sz w:val="14"/>
                <w:szCs w:val="14"/>
              </w:rPr>
            </w:pPr>
          </w:p>
        </w:tc>
        <w:tc>
          <w:tcPr>
            <w:tcW w:w="974" w:type="dxa"/>
            <w:tcBorders>
              <w:top w:val="nil"/>
              <w:left w:val="nil"/>
              <w:bottom w:val="nil"/>
              <w:right w:val="nil"/>
            </w:tcBorders>
            <w:vAlign w:val="center"/>
          </w:tcPr>
          <w:p w14:paraId="716A995A" w14:textId="77777777" w:rsidR="007A2033" w:rsidRPr="0077573A" w:rsidRDefault="007A2033" w:rsidP="0077573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vAlign w:val="center"/>
          </w:tcPr>
          <w:p w14:paraId="218A0EAE" w14:textId="77777777" w:rsidR="007A2033" w:rsidRPr="0077573A" w:rsidRDefault="007A2033" w:rsidP="0077573A">
            <w:pPr>
              <w:tabs>
                <w:tab w:val="left" w:pos="720"/>
              </w:tabs>
              <w:spacing w:before="60" w:after="30" w:line="276" w:lineRule="auto"/>
              <w:ind w:left="-115" w:right="58"/>
              <w:jc w:val="right"/>
              <w:rPr>
                <w:rFonts w:ascii="Arial" w:hAnsi="Arial" w:cs="Arial"/>
                <w:color w:val="000000"/>
                <w:sz w:val="14"/>
                <w:szCs w:val="14"/>
              </w:rPr>
            </w:pPr>
          </w:p>
        </w:tc>
        <w:tc>
          <w:tcPr>
            <w:tcW w:w="974" w:type="dxa"/>
            <w:tcBorders>
              <w:top w:val="nil"/>
              <w:left w:val="nil"/>
              <w:bottom w:val="nil"/>
              <w:right w:val="nil"/>
            </w:tcBorders>
            <w:vAlign w:val="center"/>
          </w:tcPr>
          <w:p w14:paraId="4861DBCA" w14:textId="77777777" w:rsidR="007A2033" w:rsidRPr="0077573A" w:rsidRDefault="007A2033" w:rsidP="0077573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vAlign w:val="center"/>
          </w:tcPr>
          <w:p w14:paraId="6D399F29" w14:textId="77777777" w:rsidR="007A2033" w:rsidRPr="0077573A" w:rsidRDefault="007A2033" w:rsidP="0077573A">
            <w:pPr>
              <w:tabs>
                <w:tab w:val="left" w:pos="720"/>
              </w:tabs>
              <w:spacing w:before="60" w:after="30" w:line="276" w:lineRule="auto"/>
              <w:ind w:left="-115" w:right="58"/>
              <w:jc w:val="right"/>
              <w:rPr>
                <w:rFonts w:ascii="Arial" w:hAnsi="Arial" w:cs="Arial"/>
                <w:color w:val="000000"/>
                <w:sz w:val="14"/>
                <w:szCs w:val="14"/>
              </w:rPr>
            </w:pPr>
          </w:p>
        </w:tc>
        <w:tc>
          <w:tcPr>
            <w:tcW w:w="884" w:type="dxa"/>
            <w:tcBorders>
              <w:top w:val="nil"/>
              <w:left w:val="nil"/>
              <w:bottom w:val="nil"/>
              <w:right w:val="nil"/>
            </w:tcBorders>
            <w:vAlign w:val="center"/>
          </w:tcPr>
          <w:p w14:paraId="569BCC5F" w14:textId="77777777" w:rsidR="007A2033" w:rsidRPr="0077573A" w:rsidRDefault="007A2033" w:rsidP="0077573A">
            <w:pPr>
              <w:tabs>
                <w:tab w:val="left" w:pos="720"/>
              </w:tabs>
              <w:spacing w:before="60" w:after="30" w:line="276" w:lineRule="auto"/>
              <w:ind w:right="58"/>
              <w:jc w:val="right"/>
              <w:rPr>
                <w:rFonts w:ascii="Arial" w:hAnsi="Arial" w:cs="Arial"/>
                <w:color w:val="000000"/>
                <w:sz w:val="14"/>
                <w:szCs w:val="14"/>
              </w:rPr>
            </w:pPr>
          </w:p>
        </w:tc>
        <w:tc>
          <w:tcPr>
            <w:tcW w:w="113" w:type="dxa"/>
            <w:tcBorders>
              <w:top w:val="nil"/>
              <w:left w:val="nil"/>
              <w:bottom w:val="nil"/>
              <w:right w:val="nil"/>
            </w:tcBorders>
            <w:vAlign w:val="center"/>
          </w:tcPr>
          <w:p w14:paraId="31FC48AE" w14:textId="77777777" w:rsidR="007A2033" w:rsidRPr="0077573A" w:rsidRDefault="007A2033" w:rsidP="0077573A">
            <w:pPr>
              <w:tabs>
                <w:tab w:val="left" w:pos="720"/>
              </w:tabs>
              <w:spacing w:before="60" w:after="30" w:line="276" w:lineRule="auto"/>
              <w:ind w:left="-115" w:right="58"/>
              <w:jc w:val="right"/>
              <w:rPr>
                <w:rFonts w:ascii="Arial" w:hAnsi="Arial" w:cs="Arial"/>
                <w:color w:val="000000"/>
                <w:sz w:val="14"/>
                <w:szCs w:val="14"/>
              </w:rPr>
            </w:pPr>
          </w:p>
        </w:tc>
        <w:tc>
          <w:tcPr>
            <w:tcW w:w="877" w:type="dxa"/>
            <w:tcBorders>
              <w:top w:val="nil"/>
              <w:left w:val="nil"/>
              <w:bottom w:val="nil"/>
              <w:right w:val="nil"/>
            </w:tcBorders>
            <w:vAlign w:val="center"/>
          </w:tcPr>
          <w:p w14:paraId="367D11D4" w14:textId="77777777" w:rsidR="007A2033" w:rsidRPr="0077573A" w:rsidRDefault="007A2033" w:rsidP="0077573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vAlign w:val="center"/>
          </w:tcPr>
          <w:p w14:paraId="7721CAF4" w14:textId="77777777" w:rsidR="007A2033" w:rsidRPr="0077573A" w:rsidRDefault="007A2033" w:rsidP="0077573A">
            <w:pPr>
              <w:tabs>
                <w:tab w:val="left" w:pos="720"/>
              </w:tabs>
              <w:spacing w:before="60" w:after="30" w:line="276" w:lineRule="auto"/>
              <w:ind w:left="-115" w:right="58"/>
              <w:jc w:val="right"/>
              <w:rPr>
                <w:rFonts w:ascii="Arial" w:hAnsi="Arial" w:cs="Arial"/>
                <w:color w:val="000000"/>
                <w:sz w:val="14"/>
                <w:szCs w:val="14"/>
              </w:rPr>
            </w:pPr>
          </w:p>
        </w:tc>
        <w:tc>
          <w:tcPr>
            <w:tcW w:w="974" w:type="dxa"/>
            <w:tcBorders>
              <w:top w:val="nil"/>
              <w:left w:val="nil"/>
              <w:bottom w:val="single" w:sz="4" w:space="0" w:color="auto"/>
              <w:right w:val="nil"/>
            </w:tcBorders>
            <w:vAlign w:val="center"/>
          </w:tcPr>
          <w:p w14:paraId="39C6A85A" w14:textId="77777777" w:rsidR="00F94D1A" w:rsidRDefault="00F94D1A" w:rsidP="0077573A">
            <w:pPr>
              <w:tabs>
                <w:tab w:val="left" w:pos="720"/>
              </w:tabs>
              <w:spacing w:before="60" w:after="30" w:line="276" w:lineRule="auto"/>
              <w:ind w:right="58"/>
              <w:jc w:val="right"/>
              <w:rPr>
                <w:rFonts w:ascii="Arial" w:hAnsi="Arial" w:cs="Arial"/>
                <w:color w:val="000000"/>
                <w:sz w:val="14"/>
                <w:szCs w:val="14"/>
              </w:rPr>
            </w:pPr>
          </w:p>
          <w:p w14:paraId="6673E3C8" w14:textId="5061249E" w:rsidR="007A2033" w:rsidRPr="0077573A" w:rsidRDefault="0077573A" w:rsidP="0077573A">
            <w:pPr>
              <w:tabs>
                <w:tab w:val="left" w:pos="720"/>
              </w:tabs>
              <w:spacing w:before="60" w:after="30" w:line="276" w:lineRule="auto"/>
              <w:ind w:right="58"/>
              <w:jc w:val="right"/>
              <w:rPr>
                <w:rFonts w:ascii="Arial" w:hAnsi="Arial" w:cs="Arial"/>
                <w:color w:val="000000"/>
                <w:sz w:val="14"/>
                <w:szCs w:val="14"/>
              </w:rPr>
            </w:pPr>
            <w:r w:rsidRPr="0077573A">
              <w:rPr>
                <w:rFonts w:ascii="Arial" w:hAnsi="Arial" w:cs="Arial"/>
                <w:color w:val="000000"/>
                <w:sz w:val="14"/>
                <w:szCs w:val="14"/>
              </w:rPr>
              <w:t>79,841</w:t>
            </w:r>
          </w:p>
        </w:tc>
      </w:tr>
      <w:tr w:rsidR="00527434" w:rsidRPr="00D46584" w14:paraId="267A36E3" w14:textId="77777777" w:rsidTr="00E003BF">
        <w:trPr>
          <w:tblHeader/>
        </w:trPr>
        <w:tc>
          <w:tcPr>
            <w:tcW w:w="2424" w:type="dxa"/>
            <w:tcBorders>
              <w:top w:val="nil"/>
              <w:left w:val="nil"/>
              <w:bottom w:val="nil"/>
              <w:right w:val="nil"/>
            </w:tcBorders>
            <w:vAlign w:val="center"/>
          </w:tcPr>
          <w:p w14:paraId="15764100" w14:textId="304FEA9D" w:rsidR="00527434" w:rsidRPr="00D46584" w:rsidRDefault="007A2033" w:rsidP="007A2033">
            <w:pPr>
              <w:tabs>
                <w:tab w:val="left" w:pos="-3402"/>
                <w:tab w:val="left" w:pos="-3261"/>
                <w:tab w:val="left" w:pos="-3119"/>
                <w:tab w:val="left" w:pos="284"/>
              </w:tabs>
              <w:spacing w:before="60" w:after="30" w:line="276" w:lineRule="auto"/>
              <w:rPr>
                <w:rFonts w:ascii="Arial" w:hAnsi="Arial" w:cs="Arial"/>
                <w:sz w:val="14"/>
                <w:szCs w:val="14"/>
                <w:cs/>
              </w:rPr>
            </w:pPr>
            <w:r w:rsidRPr="00D46584">
              <w:rPr>
                <w:rFonts w:ascii="Arial" w:hAnsi="Arial" w:cs="Arial"/>
                <w:color w:val="000000"/>
                <w:sz w:val="14"/>
                <w:szCs w:val="14"/>
              </w:rPr>
              <w:t>Gross LIC for the contract originated</w:t>
            </w:r>
          </w:p>
        </w:tc>
        <w:tc>
          <w:tcPr>
            <w:tcW w:w="141" w:type="dxa"/>
            <w:tcBorders>
              <w:top w:val="nil"/>
              <w:left w:val="nil"/>
              <w:bottom w:val="nil"/>
              <w:right w:val="nil"/>
            </w:tcBorders>
          </w:tcPr>
          <w:p w14:paraId="74A86B13" w14:textId="77777777" w:rsidR="00527434" w:rsidRPr="00D46584" w:rsidRDefault="00527434">
            <w:pPr>
              <w:tabs>
                <w:tab w:val="left" w:pos="-3402"/>
                <w:tab w:val="left" w:pos="-3261"/>
                <w:tab w:val="left" w:pos="-3119"/>
                <w:tab w:val="left" w:pos="284"/>
              </w:tabs>
              <w:spacing w:before="60" w:after="30" w:line="276" w:lineRule="auto"/>
              <w:ind w:left="-108" w:right="133"/>
              <w:jc w:val="right"/>
              <w:rPr>
                <w:rFonts w:ascii="Arial" w:hAnsi="Arial" w:cs="Arial"/>
                <w:sz w:val="14"/>
                <w:szCs w:val="14"/>
              </w:rPr>
            </w:pPr>
          </w:p>
        </w:tc>
        <w:tc>
          <w:tcPr>
            <w:tcW w:w="945" w:type="dxa"/>
            <w:tcBorders>
              <w:top w:val="nil"/>
              <w:left w:val="nil"/>
              <w:bottom w:val="nil"/>
              <w:right w:val="nil"/>
            </w:tcBorders>
            <w:vAlign w:val="center"/>
          </w:tcPr>
          <w:p w14:paraId="7C20B315" w14:textId="32AF8575" w:rsidR="00527434" w:rsidRPr="0077573A" w:rsidRDefault="00527434" w:rsidP="0077573A">
            <w:pPr>
              <w:tabs>
                <w:tab w:val="left" w:pos="720"/>
              </w:tabs>
              <w:spacing w:before="60" w:after="30" w:line="276" w:lineRule="auto"/>
              <w:ind w:right="58"/>
              <w:jc w:val="right"/>
              <w:rPr>
                <w:rFonts w:ascii="Arial" w:hAnsi="Arial" w:cs="Arial"/>
                <w:color w:val="000000"/>
                <w:sz w:val="14"/>
                <w:szCs w:val="14"/>
              </w:rPr>
            </w:pPr>
          </w:p>
        </w:tc>
        <w:tc>
          <w:tcPr>
            <w:tcW w:w="113" w:type="dxa"/>
            <w:tcBorders>
              <w:top w:val="nil"/>
              <w:left w:val="nil"/>
              <w:bottom w:val="nil"/>
              <w:right w:val="nil"/>
            </w:tcBorders>
            <w:vAlign w:val="center"/>
          </w:tcPr>
          <w:p w14:paraId="0D831E26" w14:textId="77777777" w:rsidR="00527434" w:rsidRPr="0077573A" w:rsidRDefault="00527434" w:rsidP="0077573A">
            <w:pPr>
              <w:tabs>
                <w:tab w:val="left" w:pos="720"/>
              </w:tabs>
              <w:spacing w:before="60" w:after="30" w:line="276" w:lineRule="auto"/>
              <w:ind w:right="58"/>
              <w:jc w:val="right"/>
              <w:rPr>
                <w:rFonts w:ascii="Arial" w:hAnsi="Arial" w:cs="Arial"/>
                <w:color w:val="000000"/>
                <w:sz w:val="14"/>
                <w:szCs w:val="14"/>
              </w:rPr>
            </w:pPr>
          </w:p>
        </w:tc>
        <w:tc>
          <w:tcPr>
            <w:tcW w:w="877" w:type="dxa"/>
            <w:tcBorders>
              <w:top w:val="nil"/>
              <w:left w:val="nil"/>
              <w:bottom w:val="nil"/>
              <w:right w:val="nil"/>
            </w:tcBorders>
            <w:vAlign w:val="center"/>
          </w:tcPr>
          <w:p w14:paraId="7A285278" w14:textId="26BCC3C8" w:rsidR="00527434" w:rsidRPr="0077573A" w:rsidRDefault="00527434" w:rsidP="0077573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vAlign w:val="center"/>
          </w:tcPr>
          <w:p w14:paraId="77F0CE69" w14:textId="77777777" w:rsidR="00527434" w:rsidRPr="0077573A" w:rsidRDefault="00527434" w:rsidP="0077573A">
            <w:pPr>
              <w:tabs>
                <w:tab w:val="left" w:pos="720"/>
              </w:tabs>
              <w:spacing w:before="60" w:after="30" w:line="276" w:lineRule="auto"/>
              <w:ind w:right="58"/>
              <w:jc w:val="right"/>
              <w:rPr>
                <w:rFonts w:ascii="Arial" w:hAnsi="Arial" w:cs="Arial"/>
                <w:color w:val="000000"/>
                <w:sz w:val="14"/>
                <w:szCs w:val="14"/>
              </w:rPr>
            </w:pPr>
          </w:p>
        </w:tc>
        <w:tc>
          <w:tcPr>
            <w:tcW w:w="974" w:type="dxa"/>
            <w:tcBorders>
              <w:top w:val="nil"/>
              <w:left w:val="nil"/>
              <w:bottom w:val="nil"/>
              <w:right w:val="nil"/>
            </w:tcBorders>
            <w:vAlign w:val="center"/>
          </w:tcPr>
          <w:p w14:paraId="6C2B860E" w14:textId="332ED561" w:rsidR="00527434" w:rsidRPr="0077573A" w:rsidRDefault="00527434" w:rsidP="0077573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vAlign w:val="center"/>
          </w:tcPr>
          <w:p w14:paraId="5CC2C749" w14:textId="77777777" w:rsidR="00527434" w:rsidRPr="0077573A" w:rsidRDefault="00527434" w:rsidP="0077573A">
            <w:pPr>
              <w:tabs>
                <w:tab w:val="left" w:pos="720"/>
              </w:tabs>
              <w:spacing w:before="60" w:after="30" w:line="276" w:lineRule="auto"/>
              <w:ind w:right="58"/>
              <w:jc w:val="right"/>
              <w:rPr>
                <w:rFonts w:ascii="Arial" w:hAnsi="Arial" w:cs="Arial"/>
                <w:color w:val="000000"/>
                <w:sz w:val="14"/>
                <w:szCs w:val="14"/>
              </w:rPr>
            </w:pPr>
          </w:p>
        </w:tc>
        <w:tc>
          <w:tcPr>
            <w:tcW w:w="974" w:type="dxa"/>
            <w:tcBorders>
              <w:top w:val="nil"/>
              <w:left w:val="nil"/>
              <w:bottom w:val="nil"/>
              <w:right w:val="nil"/>
            </w:tcBorders>
            <w:vAlign w:val="center"/>
          </w:tcPr>
          <w:p w14:paraId="376433A1" w14:textId="2D29AF17" w:rsidR="00527434" w:rsidRPr="0077573A" w:rsidRDefault="00527434" w:rsidP="0077573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vAlign w:val="center"/>
          </w:tcPr>
          <w:p w14:paraId="1A1D87D9" w14:textId="77777777" w:rsidR="00527434" w:rsidRPr="0077573A" w:rsidRDefault="00527434" w:rsidP="0077573A">
            <w:pPr>
              <w:tabs>
                <w:tab w:val="left" w:pos="720"/>
              </w:tabs>
              <w:spacing w:before="60" w:after="30" w:line="276" w:lineRule="auto"/>
              <w:ind w:right="58"/>
              <w:jc w:val="right"/>
              <w:rPr>
                <w:rFonts w:ascii="Arial" w:hAnsi="Arial" w:cs="Arial"/>
                <w:color w:val="000000"/>
                <w:sz w:val="14"/>
                <w:szCs w:val="14"/>
              </w:rPr>
            </w:pPr>
          </w:p>
        </w:tc>
        <w:tc>
          <w:tcPr>
            <w:tcW w:w="884" w:type="dxa"/>
            <w:tcBorders>
              <w:top w:val="nil"/>
              <w:left w:val="nil"/>
              <w:bottom w:val="nil"/>
              <w:right w:val="nil"/>
            </w:tcBorders>
            <w:vAlign w:val="center"/>
          </w:tcPr>
          <w:p w14:paraId="79F159EF" w14:textId="6155A1B6" w:rsidR="00527434" w:rsidRPr="0077573A" w:rsidRDefault="00527434" w:rsidP="0077573A">
            <w:pPr>
              <w:tabs>
                <w:tab w:val="left" w:pos="720"/>
              </w:tabs>
              <w:spacing w:before="60" w:after="30" w:line="276" w:lineRule="auto"/>
              <w:ind w:right="58"/>
              <w:jc w:val="right"/>
              <w:rPr>
                <w:rFonts w:ascii="Arial" w:hAnsi="Arial" w:cs="Arial"/>
                <w:color w:val="000000"/>
                <w:sz w:val="14"/>
                <w:szCs w:val="14"/>
              </w:rPr>
            </w:pPr>
          </w:p>
        </w:tc>
        <w:tc>
          <w:tcPr>
            <w:tcW w:w="113" w:type="dxa"/>
            <w:tcBorders>
              <w:top w:val="nil"/>
              <w:left w:val="nil"/>
              <w:bottom w:val="nil"/>
              <w:right w:val="nil"/>
            </w:tcBorders>
            <w:vAlign w:val="center"/>
          </w:tcPr>
          <w:p w14:paraId="3B141851" w14:textId="77777777" w:rsidR="00527434" w:rsidRPr="0077573A" w:rsidRDefault="00527434" w:rsidP="0077573A">
            <w:pPr>
              <w:tabs>
                <w:tab w:val="left" w:pos="720"/>
              </w:tabs>
              <w:spacing w:before="60" w:after="30" w:line="276" w:lineRule="auto"/>
              <w:ind w:right="58"/>
              <w:jc w:val="right"/>
              <w:rPr>
                <w:rFonts w:ascii="Arial" w:hAnsi="Arial" w:cs="Arial"/>
                <w:color w:val="000000"/>
                <w:sz w:val="14"/>
                <w:szCs w:val="14"/>
              </w:rPr>
            </w:pPr>
          </w:p>
        </w:tc>
        <w:tc>
          <w:tcPr>
            <w:tcW w:w="877" w:type="dxa"/>
            <w:tcBorders>
              <w:top w:val="nil"/>
              <w:left w:val="nil"/>
              <w:bottom w:val="nil"/>
              <w:right w:val="nil"/>
            </w:tcBorders>
            <w:vAlign w:val="center"/>
          </w:tcPr>
          <w:p w14:paraId="0CF5A3E3" w14:textId="77777777" w:rsidR="00527434" w:rsidRPr="0077573A" w:rsidRDefault="00527434" w:rsidP="0077573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vAlign w:val="center"/>
          </w:tcPr>
          <w:p w14:paraId="469CE161" w14:textId="77777777" w:rsidR="00527434" w:rsidRPr="0077573A" w:rsidRDefault="00527434" w:rsidP="0077573A">
            <w:pPr>
              <w:tabs>
                <w:tab w:val="left" w:pos="720"/>
              </w:tabs>
              <w:spacing w:before="60" w:after="30" w:line="276" w:lineRule="auto"/>
              <w:ind w:right="58"/>
              <w:jc w:val="right"/>
              <w:rPr>
                <w:rFonts w:ascii="Arial" w:hAnsi="Arial" w:cs="Arial"/>
                <w:color w:val="000000"/>
                <w:sz w:val="14"/>
                <w:szCs w:val="14"/>
              </w:rPr>
            </w:pPr>
          </w:p>
        </w:tc>
        <w:tc>
          <w:tcPr>
            <w:tcW w:w="974" w:type="dxa"/>
            <w:tcBorders>
              <w:top w:val="single" w:sz="4" w:space="0" w:color="auto"/>
              <w:left w:val="nil"/>
              <w:bottom w:val="single" w:sz="12" w:space="0" w:color="auto"/>
              <w:right w:val="nil"/>
            </w:tcBorders>
            <w:vAlign w:val="center"/>
          </w:tcPr>
          <w:p w14:paraId="0B7F1CA2" w14:textId="7C97CA91" w:rsidR="00527434" w:rsidRPr="0077573A" w:rsidRDefault="0077573A" w:rsidP="0077573A">
            <w:pPr>
              <w:tabs>
                <w:tab w:val="left" w:pos="720"/>
              </w:tabs>
              <w:spacing w:before="60" w:after="30" w:line="276" w:lineRule="auto"/>
              <w:ind w:right="58"/>
              <w:jc w:val="right"/>
              <w:rPr>
                <w:rFonts w:ascii="Arial" w:hAnsi="Arial" w:cs="Arial"/>
                <w:color w:val="000000"/>
                <w:sz w:val="14"/>
                <w:szCs w:val="14"/>
              </w:rPr>
            </w:pPr>
            <w:r w:rsidRPr="0077573A">
              <w:rPr>
                <w:rFonts w:ascii="Arial" w:hAnsi="Arial" w:cs="Arial"/>
                <w:color w:val="000000"/>
                <w:sz w:val="14"/>
                <w:szCs w:val="14"/>
              </w:rPr>
              <w:t>498,876</w:t>
            </w:r>
          </w:p>
        </w:tc>
      </w:tr>
    </w:tbl>
    <w:p w14:paraId="70CF0A34" w14:textId="77777777" w:rsidR="00527434" w:rsidRDefault="00527434" w:rsidP="00527434">
      <w:pPr>
        <w:tabs>
          <w:tab w:val="left" w:pos="909"/>
          <w:tab w:val="left" w:pos="5670"/>
          <w:tab w:val="left" w:pos="7371"/>
          <w:tab w:val="left" w:pos="7655"/>
        </w:tabs>
        <w:spacing w:line="360" w:lineRule="auto"/>
        <w:rPr>
          <w:rFonts w:ascii="Arial" w:hAnsi="Arial" w:cs="Arial"/>
          <w:sz w:val="19"/>
          <w:szCs w:val="19"/>
          <w:lang w:val="en-GB"/>
        </w:rPr>
      </w:pPr>
    </w:p>
    <w:p w14:paraId="5224025D" w14:textId="77777777" w:rsidR="00D846E3" w:rsidRDefault="00D846E3" w:rsidP="00527434">
      <w:pPr>
        <w:tabs>
          <w:tab w:val="left" w:pos="909"/>
          <w:tab w:val="left" w:pos="5670"/>
          <w:tab w:val="left" w:pos="7371"/>
          <w:tab w:val="left" w:pos="7655"/>
        </w:tabs>
        <w:spacing w:line="360" w:lineRule="auto"/>
        <w:rPr>
          <w:rFonts w:ascii="Arial" w:hAnsi="Arial" w:cs="Arial"/>
          <w:sz w:val="19"/>
          <w:szCs w:val="19"/>
          <w:lang w:val="en-GB"/>
        </w:rPr>
      </w:pPr>
    </w:p>
    <w:p w14:paraId="7FBA5FB1" w14:textId="77777777" w:rsidR="00D846E3" w:rsidRDefault="00D846E3" w:rsidP="00527434">
      <w:pPr>
        <w:tabs>
          <w:tab w:val="left" w:pos="909"/>
          <w:tab w:val="left" w:pos="5670"/>
          <w:tab w:val="left" w:pos="7371"/>
          <w:tab w:val="left" w:pos="7655"/>
        </w:tabs>
        <w:spacing w:line="360" w:lineRule="auto"/>
        <w:rPr>
          <w:rFonts w:ascii="Arial" w:hAnsi="Arial" w:cs="Arial"/>
          <w:sz w:val="19"/>
          <w:szCs w:val="19"/>
          <w:lang w:val="en-GB"/>
        </w:rPr>
      </w:pPr>
    </w:p>
    <w:p w14:paraId="157352AB" w14:textId="77777777" w:rsidR="00D846E3" w:rsidRDefault="00D846E3" w:rsidP="00527434">
      <w:pPr>
        <w:tabs>
          <w:tab w:val="left" w:pos="909"/>
          <w:tab w:val="left" w:pos="5670"/>
          <w:tab w:val="left" w:pos="7371"/>
          <w:tab w:val="left" w:pos="7655"/>
        </w:tabs>
        <w:spacing w:line="360" w:lineRule="auto"/>
        <w:rPr>
          <w:rFonts w:ascii="Arial" w:hAnsi="Arial" w:cs="Arial"/>
          <w:sz w:val="19"/>
          <w:szCs w:val="19"/>
          <w:lang w:val="en-GB"/>
        </w:rPr>
      </w:pPr>
    </w:p>
    <w:p w14:paraId="54FAFFC6" w14:textId="77777777" w:rsidR="00D846E3" w:rsidRDefault="00D846E3" w:rsidP="00527434">
      <w:pPr>
        <w:tabs>
          <w:tab w:val="left" w:pos="909"/>
          <w:tab w:val="left" w:pos="5670"/>
          <w:tab w:val="left" w:pos="7371"/>
          <w:tab w:val="left" w:pos="7655"/>
        </w:tabs>
        <w:spacing w:line="360" w:lineRule="auto"/>
        <w:rPr>
          <w:rFonts w:ascii="Arial" w:hAnsi="Arial" w:cs="Arial"/>
          <w:sz w:val="19"/>
          <w:szCs w:val="19"/>
          <w:lang w:val="en-GB"/>
        </w:rPr>
      </w:pPr>
    </w:p>
    <w:p w14:paraId="13C9670F" w14:textId="77777777" w:rsidR="00D846E3" w:rsidRDefault="00D846E3" w:rsidP="00527434">
      <w:pPr>
        <w:tabs>
          <w:tab w:val="left" w:pos="909"/>
          <w:tab w:val="left" w:pos="5670"/>
          <w:tab w:val="left" w:pos="7371"/>
          <w:tab w:val="left" w:pos="7655"/>
        </w:tabs>
        <w:spacing w:line="360" w:lineRule="auto"/>
        <w:rPr>
          <w:rFonts w:ascii="Arial" w:hAnsi="Arial" w:cs="Arial"/>
          <w:sz w:val="19"/>
          <w:szCs w:val="19"/>
          <w:lang w:val="en-GB"/>
        </w:rPr>
      </w:pPr>
    </w:p>
    <w:p w14:paraId="3A24855E" w14:textId="77777777" w:rsidR="00D846E3" w:rsidRDefault="00D846E3" w:rsidP="00527434">
      <w:pPr>
        <w:tabs>
          <w:tab w:val="left" w:pos="909"/>
          <w:tab w:val="left" w:pos="5670"/>
          <w:tab w:val="left" w:pos="7371"/>
          <w:tab w:val="left" w:pos="7655"/>
        </w:tabs>
        <w:spacing w:line="360" w:lineRule="auto"/>
        <w:rPr>
          <w:rFonts w:ascii="Arial" w:hAnsi="Arial" w:cs="Arial"/>
          <w:sz w:val="19"/>
          <w:szCs w:val="19"/>
          <w:lang w:val="en-GB"/>
        </w:rPr>
      </w:pPr>
    </w:p>
    <w:p w14:paraId="48423EE3" w14:textId="77777777" w:rsidR="00D846E3" w:rsidRDefault="00D846E3" w:rsidP="00527434">
      <w:pPr>
        <w:tabs>
          <w:tab w:val="left" w:pos="909"/>
          <w:tab w:val="left" w:pos="5670"/>
          <w:tab w:val="left" w:pos="7371"/>
          <w:tab w:val="left" w:pos="7655"/>
        </w:tabs>
        <w:spacing w:line="360" w:lineRule="auto"/>
        <w:rPr>
          <w:rFonts w:ascii="Arial" w:hAnsi="Arial" w:cs="Arial"/>
          <w:sz w:val="19"/>
          <w:szCs w:val="19"/>
          <w:lang w:val="en-GB"/>
        </w:rPr>
      </w:pPr>
    </w:p>
    <w:p w14:paraId="57AAA12F" w14:textId="77777777" w:rsidR="00D846E3" w:rsidRDefault="00D846E3" w:rsidP="00527434">
      <w:pPr>
        <w:tabs>
          <w:tab w:val="left" w:pos="909"/>
          <w:tab w:val="left" w:pos="5670"/>
          <w:tab w:val="left" w:pos="7371"/>
          <w:tab w:val="left" w:pos="7655"/>
        </w:tabs>
        <w:spacing w:line="360" w:lineRule="auto"/>
        <w:rPr>
          <w:rFonts w:ascii="Arial" w:hAnsi="Arial" w:cs="Arial"/>
          <w:sz w:val="19"/>
          <w:szCs w:val="19"/>
          <w:lang w:val="en-GB"/>
        </w:rPr>
      </w:pPr>
    </w:p>
    <w:p w14:paraId="561391C5" w14:textId="77777777" w:rsidR="00D846E3" w:rsidRDefault="00D846E3" w:rsidP="00527434">
      <w:pPr>
        <w:tabs>
          <w:tab w:val="left" w:pos="909"/>
          <w:tab w:val="left" w:pos="5670"/>
          <w:tab w:val="left" w:pos="7371"/>
          <w:tab w:val="left" w:pos="7655"/>
        </w:tabs>
        <w:spacing w:line="360" w:lineRule="auto"/>
        <w:rPr>
          <w:rFonts w:ascii="Arial" w:hAnsi="Arial" w:cs="Arial"/>
          <w:sz w:val="19"/>
          <w:szCs w:val="19"/>
          <w:lang w:val="en-GB"/>
        </w:rPr>
      </w:pPr>
    </w:p>
    <w:p w14:paraId="792D2D26" w14:textId="77777777" w:rsidR="00D846E3" w:rsidRDefault="00D846E3" w:rsidP="00527434">
      <w:pPr>
        <w:tabs>
          <w:tab w:val="left" w:pos="909"/>
          <w:tab w:val="left" w:pos="5670"/>
          <w:tab w:val="left" w:pos="7371"/>
          <w:tab w:val="left" w:pos="7655"/>
        </w:tabs>
        <w:spacing w:line="360" w:lineRule="auto"/>
        <w:rPr>
          <w:rFonts w:ascii="Arial" w:hAnsi="Arial" w:cs="Arial"/>
          <w:sz w:val="19"/>
          <w:szCs w:val="19"/>
          <w:lang w:val="en-GB"/>
        </w:rPr>
      </w:pPr>
    </w:p>
    <w:tbl>
      <w:tblPr>
        <w:tblW w:w="972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2430"/>
        <w:gridCol w:w="106"/>
        <w:gridCol w:w="974"/>
        <w:gridCol w:w="113"/>
        <w:gridCol w:w="877"/>
        <w:gridCol w:w="106"/>
        <w:gridCol w:w="974"/>
        <w:gridCol w:w="106"/>
        <w:gridCol w:w="974"/>
        <w:gridCol w:w="106"/>
        <w:gridCol w:w="884"/>
        <w:gridCol w:w="113"/>
        <w:gridCol w:w="877"/>
        <w:gridCol w:w="106"/>
        <w:gridCol w:w="974"/>
      </w:tblGrid>
      <w:tr w:rsidR="00A02598" w:rsidRPr="00D46584" w14:paraId="117C062F" w14:textId="77777777" w:rsidTr="00A02598">
        <w:trPr>
          <w:tblHeader/>
        </w:trPr>
        <w:tc>
          <w:tcPr>
            <w:tcW w:w="2430" w:type="dxa"/>
            <w:tcBorders>
              <w:top w:val="nil"/>
              <w:left w:val="nil"/>
              <w:bottom w:val="nil"/>
              <w:right w:val="nil"/>
            </w:tcBorders>
          </w:tcPr>
          <w:p w14:paraId="0ED57FBF" w14:textId="77777777" w:rsidR="00A02598" w:rsidRPr="00D46584" w:rsidRDefault="00A02598">
            <w:pPr>
              <w:tabs>
                <w:tab w:val="left" w:pos="-3402"/>
                <w:tab w:val="left" w:pos="-3261"/>
                <w:tab w:val="left" w:pos="-3119"/>
                <w:tab w:val="left" w:pos="284"/>
              </w:tabs>
              <w:spacing w:before="60" w:after="30" w:line="276" w:lineRule="auto"/>
              <w:jc w:val="thaiDistribute"/>
              <w:rPr>
                <w:rFonts w:ascii="Arial" w:hAnsi="Arial" w:cs="Arial"/>
                <w:sz w:val="14"/>
                <w:szCs w:val="14"/>
              </w:rPr>
            </w:pPr>
          </w:p>
        </w:tc>
        <w:tc>
          <w:tcPr>
            <w:tcW w:w="106" w:type="dxa"/>
            <w:tcBorders>
              <w:top w:val="nil"/>
              <w:left w:val="nil"/>
              <w:bottom w:val="nil"/>
              <w:right w:val="nil"/>
            </w:tcBorders>
          </w:tcPr>
          <w:p w14:paraId="2F927F9B" w14:textId="77777777" w:rsidR="00A02598" w:rsidRPr="00D46584" w:rsidRDefault="00A02598">
            <w:pPr>
              <w:tabs>
                <w:tab w:val="left" w:pos="-3402"/>
                <w:tab w:val="left" w:pos="-3261"/>
                <w:tab w:val="left" w:pos="-3119"/>
                <w:tab w:val="left" w:pos="2689"/>
              </w:tabs>
              <w:autoSpaceDE w:val="0"/>
              <w:spacing w:before="60" w:after="30" w:line="276" w:lineRule="auto"/>
              <w:ind w:left="-21"/>
              <w:jc w:val="center"/>
              <w:rPr>
                <w:rFonts w:ascii="Arial" w:hAnsi="Arial" w:cs="Arial"/>
                <w:sz w:val="14"/>
                <w:szCs w:val="14"/>
              </w:rPr>
            </w:pPr>
          </w:p>
        </w:tc>
        <w:tc>
          <w:tcPr>
            <w:tcW w:w="7184" w:type="dxa"/>
            <w:gridSpan w:val="13"/>
            <w:tcBorders>
              <w:top w:val="nil"/>
              <w:left w:val="nil"/>
              <w:bottom w:val="single" w:sz="4" w:space="0" w:color="auto"/>
              <w:right w:val="nil"/>
            </w:tcBorders>
          </w:tcPr>
          <w:p w14:paraId="22362026" w14:textId="77777777" w:rsidR="00A02598" w:rsidRPr="00D46584" w:rsidRDefault="00A02598">
            <w:pPr>
              <w:tabs>
                <w:tab w:val="left" w:pos="-3402"/>
                <w:tab w:val="left" w:pos="-3261"/>
                <w:tab w:val="left" w:pos="-3119"/>
                <w:tab w:val="left" w:pos="2689"/>
              </w:tabs>
              <w:autoSpaceDE w:val="0"/>
              <w:spacing w:before="60" w:after="30" w:line="276" w:lineRule="auto"/>
              <w:ind w:left="-21"/>
              <w:jc w:val="center"/>
              <w:rPr>
                <w:rFonts w:ascii="Arial" w:hAnsi="Arial" w:cs="Arial"/>
                <w:sz w:val="14"/>
                <w:szCs w:val="14"/>
                <w:highlight w:val="yellow"/>
              </w:rPr>
            </w:pPr>
            <w:r w:rsidRPr="006A034F">
              <w:rPr>
                <w:rFonts w:ascii="Arial" w:hAnsi="Arial" w:cs="Arial"/>
                <w:sz w:val="14"/>
                <w:szCs w:val="14"/>
              </w:rPr>
              <w:t>Thousand Baht</w:t>
            </w:r>
          </w:p>
        </w:tc>
      </w:tr>
      <w:tr w:rsidR="00A02598" w:rsidRPr="00D46584" w14:paraId="0FB973EE" w14:textId="77777777">
        <w:trPr>
          <w:tblHeader/>
        </w:trPr>
        <w:tc>
          <w:tcPr>
            <w:tcW w:w="2430" w:type="dxa"/>
            <w:tcBorders>
              <w:top w:val="nil"/>
              <w:left w:val="nil"/>
              <w:bottom w:val="single" w:sz="4" w:space="0" w:color="auto"/>
              <w:right w:val="nil"/>
            </w:tcBorders>
          </w:tcPr>
          <w:p w14:paraId="5E05EB46" w14:textId="77777777" w:rsidR="00A02598" w:rsidRPr="00D46584" w:rsidRDefault="00A02598">
            <w:pPr>
              <w:tabs>
                <w:tab w:val="left" w:pos="-3402"/>
                <w:tab w:val="left" w:pos="-3261"/>
                <w:tab w:val="left" w:pos="-3119"/>
                <w:tab w:val="left" w:pos="284"/>
              </w:tabs>
              <w:spacing w:before="60" w:after="30" w:line="276" w:lineRule="auto"/>
              <w:jc w:val="thaiDistribute"/>
              <w:rPr>
                <w:rFonts w:ascii="Arial" w:hAnsi="Arial" w:cs="Arial"/>
                <w:sz w:val="14"/>
                <w:szCs w:val="14"/>
              </w:rPr>
            </w:pPr>
            <w:r w:rsidRPr="00D46584">
              <w:rPr>
                <w:rFonts w:ascii="Arial" w:hAnsi="Arial" w:cs="Arial"/>
                <w:sz w:val="14"/>
                <w:szCs w:val="14"/>
              </w:rPr>
              <w:t>Accident year / Reporting year</w:t>
            </w:r>
          </w:p>
        </w:tc>
        <w:tc>
          <w:tcPr>
            <w:tcW w:w="106" w:type="dxa"/>
            <w:tcBorders>
              <w:top w:val="nil"/>
              <w:left w:val="nil"/>
              <w:bottom w:val="nil"/>
              <w:right w:val="nil"/>
            </w:tcBorders>
          </w:tcPr>
          <w:p w14:paraId="241FD118" w14:textId="77777777" w:rsidR="00A02598" w:rsidRPr="00D46584" w:rsidRDefault="00A02598">
            <w:pPr>
              <w:spacing w:before="60" w:after="30" w:line="276" w:lineRule="auto"/>
              <w:ind w:left="-108" w:right="-108"/>
              <w:jc w:val="center"/>
              <w:rPr>
                <w:rFonts w:ascii="Arial" w:hAnsi="Arial" w:cs="Arial"/>
                <w:sz w:val="14"/>
                <w:szCs w:val="14"/>
                <w:cs/>
              </w:rPr>
            </w:pPr>
          </w:p>
        </w:tc>
        <w:tc>
          <w:tcPr>
            <w:tcW w:w="974" w:type="dxa"/>
            <w:tcBorders>
              <w:top w:val="single" w:sz="4" w:space="0" w:color="auto"/>
              <w:left w:val="nil"/>
              <w:bottom w:val="single" w:sz="4" w:space="0" w:color="auto"/>
              <w:right w:val="nil"/>
            </w:tcBorders>
            <w:vAlign w:val="center"/>
          </w:tcPr>
          <w:p w14:paraId="73A55870" w14:textId="6188337A" w:rsidR="00A02598" w:rsidRPr="00D46584" w:rsidRDefault="00A02598">
            <w:pPr>
              <w:spacing w:before="60" w:after="30" w:line="276" w:lineRule="auto"/>
              <w:ind w:left="-108" w:right="-108"/>
              <w:jc w:val="center"/>
              <w:rPr>
                <w:rFonts w:ascii="Arial" w:hAnsi="Arial" w:cs="Arial"/>
                <w:sz w:val="14"/>
                <w:szCs w:val="14"/>
              </w:rPr>
            </w:pPr>
            <w:r w:rsidRPr="00D46584">
              <w:rPr>
                <w:rFonts w:ascii="Arial" w:hAnsi="Arial" w:cs="Arial"/>
                <w:color w:val="000000"/>
                <w:sz w:val="14"/>
                <w:szCs w:val="14"/>
              </w:rPr>
              <w:t>2019</w:t>
            </w:r>
          </w:p>
        </w:tc>
        <w:tc>
          <w:tcPr>
            <w:tcW w:w="113" w:type="dxa"/>
            <w:tcBorders>
              <w:top w:val="single" w:sz="4" w:space="0" w:color="auto"/>
              <w:left w:val="nil"/>
              <w:bottom w:val="nil"/>
              <w:right w:val="nil"/>
            </w:tcBorders>
            <w:vAlign w:val="center"/>
          </w:tcPr>
          <w:p w14:paraId="293EAEE9" w14:textId="77777777" w:rsidR="00A02598" w:rsidRPr="00D46584" w:rsidRDefault="00A02598">
            <w:pPr>
              <w:spacing w:before="60" w:after="30" w:line="276" w:lineRule="auto"/>
              <w:ind w:left="-108" w:right="-108"/>
              <w:jc w:val="center"/>
              <w:rPr>
                <w:rFonts w:ascii="Arial" w:hAnsi="Arial" w:cs="Arial"/>
                <w:sz w:val="14"/>
                <w:szCs w:val="14"/>
              </w:rPr>
            </w:pPr>
            <w:r w:rsidRPr="00D46584">
              <w:rPr>
                <w:rFonts w:ascii="Arial" w:hAnsi="Arial" w:cs="Arial"/>
                <w:color w:val="000000"/>
                <w:sz w:val="14"/>
                <w:szCs w:val="14"/>
              </w:rPr>
              <w:t> </w:t>
            </w:r>
          </w:p>
        </w:tc>
        <w:tc>
          <w:tcPr>
            <w:tcW w:w="877" w:type="dxa"/>
            <w:tcBorders>
              <w:top w:val="single" w:sz="4" w:space="0" w:color="auto"/>
              <w:left w:val="nil"/>
              <w:bottom w:val="single" w:sz="4" w:space="0" w:color="auto"/>
              <w:right w:val="nil"/>
            </w:tcBorders>
            <w:vAlign w:val="center"/>
          </w:tcPr>
          <w:p w14:paraId="64C8DB9C" w14:textId="48270077" w:rsidR="00A02598" w:rsidRPr="00D46584" w:rsidRDefault="00A02598">
            <w:pPr>
              <w:spacing w:before="60" w:after="30" w:line="276" w:lineRule="auto"/>
              <w:ind w:left="-108" w:right="-108"/>
              <w:jc w:val="center"/>
              <w:rPr>
                <w:rFonts w:ascii="Arial" w:hAnsi="Arial" w:cs="Arial"/>
                <w:sz w:val="14"/>
                <w:szCs w:val="14"/>
              </w:rPr>
            </w:pPr>
            <w:r w:rsidRPr="00D46584">
              <w:rPr>
                <w:rFonts w:ascii="Arial" w:hAnsi="Arial" w:cs="Arial"/>
                <w:color w:val="000000"/>
                <w:sz w:val="14"/>
                <w:szCs w:val="14"/>
              </w:rPr>
              <w:t>2020</w:t>
            </w:r>
          </w:p>
        </w:tc>
        <w:tc>
          <w:tcPr>
            <w:tcW w:w="106" w:type="dxa"/>
            <w:tcBorders>
              <w:top w:val="single" w:sz="4" w:space="0" w:color="auto"/>
              <w:left w:val="nil"/>
              <w:bottom w:val="nil"/>
              <w:right w:val="nil"/>
            </w:tcBorders>
            <w:vAlign w:val="center"/>
          </w:tcPr>
          <w:p w14:paraId="089DEE01" w14:textId="77777777" w:rsidR="00A02598" w:rsidRPr="00D46584" w:rsidRDefault="00A02598">
            <w:pPr>
              <w:spacing w:before="60" w:after="30" w:line="276" w:lineRule="auto"/>
              <w:ind w:left="-108" w:right="-108"/>
              <w:jc w:val="center"/>
              <w:rPr>
                <w:rFonts w:ascii="Arial" w:hAnsi="Arial" w:cs="Arial"/>
                <w:sz w:val="14"/>
                <w:szCs w:val="14"/>
              </w:rPr>
            </w:pPr>
            <w:r w:rsidRPr="00D46584">
              <w:rPr>
                <w:rFonts w:ascii="Arial" w:hAnsi="Arial" w:cs="Arial"/>
                <w:color w:val="000000"/>
                <w:sz w:val="14"/>
                <w:szCs w:val="14"/>
              </w:rPr>
              <w:t> </w:t>
            </w:r>
          </w:p>
        </w:tc>
        <w:tc>
          <w:tcPr>
            <w:tcW w:w="974" w:type="dxa"/>
            <w:tcBorders>
              <w:top w:val="single" w:sz="4" w:space="0" w:color="auto"/>
              <w:left w:val="nil"/>
              <w:bottom w:val="single" w:sz="4" w:space="0" w:color="auto"/>
              <w:right w:val="nil"/>
            </w:tcBorders>
            <w:vAlign w:val="center"/>
          </w:tcPr>
          <w:p w14:paraId="2DC05948" w14:textId="7435BE10" w:rsidR="00A02598" w:rsidRPr="00D46584" w:rsidRDefault="00A02598">
            <w:pPr>
              <w:spacing w:before="60" w:after="30" w:line="276" w:lineRule="auto"/>
              <w:ind w:left="-108" w:right="-108"/>
              <w:jc w:val="center"/>
              <w:rPr>
                <w:rFonts w:ascii="Arial" w:hAnsi="Arial" w:cs="Arial"/>
                <w:sz w:val="14"/>
                <w:szCs w:val="14"/>
              </w:rPr>
            </w:pPr>
            <w:r w:rsidRPr="00D46584">
              <w:rPr>
                <w:rFonts w:ascii="Arial" w:hAnsi="Arial" w:cs="Arial"/>
                <w:color w:val="000000"/>
                <w:sz w:val="14"/>
                <w:szCs w:val="14"/>
              </w:rPr>
              <w:t>2021</w:t>
            </w:r>
          </w:p>
        </w:tc>
        <w:tc>
          <w:tcPr>
            <w:tcW w:w="106" w:type="dxa"/>
            <w:tcBorders>
              <w:top w:val="single" w:sz="4" w:space="0" w:color="auto"/>
              <w:left w:val="nil"/>
              <w:bottom w:val="nil"/>
              <w:right w:val="nil"/>
            </w:tcBorders>
            <w:vAlign w:val="center"/>
          </w:tcPr>
          <w:p w14:paraId="472DEC7B" w14:textId="77777777" w:rsidR="00A02598" w:rsidRPr="00D46584" w:rsidRDefault="00A02598">
            <w:pPr>
              <w:spacing w:before="60" w:after="30" w:line="276" w:lineRule="auto"/>
              <w:ind w:left="-108" w:right="-108"/>
              <w:jc w:val="center"/>
              <w:rPr>
                <w:rFonts w:ascii="Arial" w:hAnsi="Arial" w:cs="Arial"/>
                <w:sz w:val="14"/>
                <w:szCs w:val="14"/>
              </w:rPr>
            </w:pPr>
            <w:r w:rsidRPr="00D46584">
              <w:rPr>
                <w:rFonts w:ascii="Arial" w:hAnsi="Arial" w:cs="Arial"/>
                <w:color w:val="000000"/>
                <w:sz w:val="14"/>
                <w:szCs w:val="14"/>
              </w:rPr>
              <w:t> </w:t>
            </w:r>
          </w:p>
        </w:tc>
        <w:tc>
          <w:tcPr>
            <w:tcW w:w="974" w:type="dxa"/>
            <w:tcBorders>
              <w:top w:val="single" w:sz="4" w:space="0" w:color="auto"/>
              <w:left w:val="nil"/>
              <w:bottom w:val="single" w:sz="4" w:space="0" w:color="auto"/>
              <w:right w:val="nil"/>
            </w:tcBorders>
            <w:vAlign w:val="center"/>
          </w:tcPr>
          <w:p w14:paraId="47D615E8" w14:textId="646D1C34" w:rsidR="00A02598" w:rsidRPr="00D46584" w:rsidRDefault="00A02598">
            <w:pPr>
              <w:spacing w:before="60" w:after="30" w:line="276" w:lineRule="auto"/>
              <w:ind w:left="-108" w:right="-108"/>
              <w:jc w:val="center"/>
              <w:rPr>
                <w:rFonts w:ascii="Arial" w:hAnsi="Arial" w:cs="Arial"/>
                <w:sz w:val="14"/>
                <w:szCs w:val="14"/>
              </w:rPr>
            </w:pPr>
            <w:r w:rsidRPr="00D46584">
              <w:rPr>
                <w:rFonts w:ascii="Arial" w:hAnsi="Arial" w:cs="Arial"/>
                <w:color w:val="000000"/>
                <w:sz w:val="14"/>
                <w:szCs w:val="14"/>
              </w:rPr>
              <w:t>2022</w:t>
            </w:r>
          </w:p>
        </w:tc>
        <w:tc>
          <w:tcPr>
            <w:tcW w:w="106" w:type="dxa"/>
            <w:tcBorders>
              <w:top w:val="single" w:sz="4" w:space="0" w:color="auto"/>
              <w:left w:val="nil"/>
              <w:bottom w:val="nil"/>
              <w:right w:val="nil"/>
            </w:tcBorders>
            <w:vAlign w:val="center"/>
          </w:tcPr>
          <w:p w14:paraId="7B133C58" w14:textId="77777777" w:rsidR="00A02598" w:rsidRPr="00D46584" w:rsidRDefault="00A02598">
            <w:pPr>
              <w:spacing w:before="60" w:after="30" w:line="276" w:lineRule="auto"/>
              <w:ind w:left="-108" w:right="-108"/>
              <w:jc w:val="center"/>
              <w:rPr>
                <w:rFonts w:ascii="Arial" w:hAnsi="Arial" w:cs="Arial"/>
                <w:sz w:val="14"/>
                <w:szCs w:val="14"/>
              </w:rPr>
            </w:pPr>
          </w:p>
        </w:tc>
        <w:tc>
          <w:tcPr>
            <w:tcW w:w="884" w:type="dxa"/>
            <w:tcBorders>
              <w:top w:val="single" w:sz="4" w:space="0" w:color="auto"/>
              <w:left w:val="nil"/>
              <w:bottom w:val="single" w:sz="4" w:space="0" w:color="auto"/>
              <w:right w:val="nil"/>
            </w:tcBorders>
            <w:vAlign w:val="center"/>
          </w:tcPr>
          <w:p w14:paraId="2BFEFEB8" w14:textId="503466A0" w:rsidR="00A02598" w:rsidRPr="00D46584" w:rsidRDefault="00A02598">
            <w:pPr>
              <w:spacing w:before="60" w:after="30" w:line="276" w:lineRule="auto"/>
              <w:ind w:left="-108" w:right="-108"/>
              <w:jc w:val="center"/>
              <w:rPr>
                <w:rFonts w:ascii="Arial" w:hAnsi="Arial" w:cs="Arial"/>
                <w:sz w:val="14"/>
                <w:szCs w:val="14"/>
              </w:rPr>
            </w:pPr>
            <w:r w:rsidRPr="00D46584">
              <w:rPr>
                <w:rFonts w:ascii="Arial" w:hAnsi="Arial" w:cs="Arial"/>
                <w:sz w:val="14"/>
                <w:szCs w:val="14"/>
              </w:rPr>
              <w:t>2023</w:t>
            </w:r>
          </w:p>
        </w:tc>
        <w:tc>
          <w:tcPr>
            <w:tcW w:w="113" w:type="dxa"/>
            <w:tcBorders>
              <w:top w:val="single" w:sz="4" w:space="0" w:color="auto"/>
              <w:left w:val="nil"/>
              <w:bottom w:val="nil"/>
              <w:right w:val="nil"/>
            </w:tcBorders>
            <w:vAlign w:val="center"/>
          </w:tcPr>
          <w:p w14:paraId="707EB155" w14:textId="77777777" w:rsidR="00A02598" w:rsidRPr="00D46584" w:rsidRDefault="00A02598">
            <w:pPr>
              <w:spacing w:before="60" w:after="30" w:line="276" w:lineRule="auto"/>
              <w:ind w:left="-108" w:right="-108"/>
              <w:jc w:val="center"/>
              <w:rPr>
                <w:rFonts w:ascii="Arial" w:hAnsi="Arial" w:cs="Arial"/>
                <w:sz w:val="14"/>
                <w:szCs w:val="14"/>
              </w:rPr>
            </w:pPr>
          </w:p>
        </w:tc>
        <w:tc>
          <w:tcPr>
            <w:tcW w:w="877" w:type="dxa"/>
            <w:tcBorders>
              <w:top w:val="single" w:sz="4" w:space="0" w:color="auto"/>
              <w:left w:val="nil"/>
              <w:bottom w:val="single" w:sz="4" w:space="0" w:color="auto"/>
              <w:right w:val="nil"/>
            </w:tcBorders>
            <w:vAlign w:val="center"/>
          </w:tcPr>
          <w:p w14:paraId="4765F793" w14:textId="34C34AF5" w:rsidR="00A02598" w:rsidRPr="00D46584" w:rsidRDefault="00A02598">
            <w:pPr>
              <w:spacing w:before="60" w:after="30" w:line="276" w:lineRule="auto"/>
              <w:ind w:left="-108" w:right="-108"/>
              <w:jc w:val="center"/>
              <w:rPr>
                <w:rFonts w:ascii="Arial" w:hAnsi="Arial" w:cs="Arial"/>
                <w:sz w:val="14"/>
                <w:szCs w:val="14"/>
              </w:rPr>
            </w:pPr>
            <w:r w:rsidRPr="00D46584">
              <w:rPr>
                <w:rFonts w:ascii="Arial" w:hAnsi="Arial" w:cs="Arial"/>
                <w:sz w:val="14"/>
                <w:szCs w:val="14"/>
              </w:rPr>
              <w:t>2024</w:t>
            </w:r>
          </w:p>
        </w:tc>
        <w:tc>
          <w:tcPr>
            <w:tcW w:w="106" w:type="dxa"/>
            <w:tcBorders>
              <w:top w:val="single" w:sz="4" w:space="0" w:color="auto"/>
              <w:left w:val="nil"/>
              <w:bottom w:val="nil"/>
              <w:right w:val="nil"/>
            </w:tcBorders>
            <w:vAlign w:val="center"/>
          </w:tcPr>
          <w:p w14:paraId="2DD7993F" w14:textId="77777777" w:rsidR="00A02598" w:rsidRPr="00D46584" w:rsidRDefault="00A02598">
            <w:pPr>
              <w:tabs>
                <w:tab w:val="left" w:pos="-3402"/>
                <w:tab w:val="left" w:pos="-3261"/>
                <w:tab w:val="left" w:pos="-3119"/>
                <w:tab w:val="left" w:pos="284"/>
                <w:tab w:val="left" w:pos="742"/>
              </w:tabs>
              <w:spacing w:before="60" w:after="30" w:line="276" w:lineRule="auto"/>
              <w:ind w:left="-108" w:right="101"/>
              <w:jc w:val="right"/>
              <w:rPr>
                <w:rFonts w:ascii="Arial" w:hAnsi="Arial" w:cs="Arial"/>
                <w:sz w:val="14"/>
                <w:szCs w:val="14"/>
              </w:rPr>
            </w:pPr>
          </w:p>
        </w:tc>
        <w:tc>
          <w:tcPr>
            <w:tcW w:w="974" w:type="dxa"/>
            <w:tcBorders>
              <w:top w:val="single" w:sz="4" w:space="0" w:color="auto"/>
              <w:left w:val="nil"/>
              <w:bottom w:val="single" w:sz="4" w:space="0" w:color="auto"/>
              <w:right w:val="nil"/>
            </w:tcBorders>
            <w:vAlign w:val="center"/>
          </w:tcPr>
          <w:p w14:paraId="431ECD5E" w14:textId="77777777" w:rsidR="00A02598" w:rsidRPr="00D46584" w:rsidRDefault="00A02598">
            <w:pPr>
              <w:spacing w:before="60" w:after="30" w:line="276" w:lineRule="auto"/>
              <w:ind w:left="-108" w:right="-108"/>
              <w:jc w:val="center"/>
              <w:rPr>
                <w:rFonts w:ascii="Arial" w:hAnsi="Arial" w:cs="Arial"/>
                <w:sz w:val="14"/>
                <w:szCs w:val="14"/>
                <w:cs/>
              </w:rPr>
            </w:pPr>
            <w:r w:rsidRPr="00D46584">
              <w:rPr>
                <w:rFonts w:ascii="Arial" w:hAnsi="Arial" w:cs="Arial"/>
                <w:color w:val="000000"/>
                <w:sz w:val="14"/>
                <w:szCs w:val="14"/>
              </w:rPr>
              <w:t>Total</w:t>
            </w:r>
          </w:p>
        </w:tc>
      </w:tr>
      <w:tr w:rsidR="00A02598" w:rsidRPr="00D46584" w14:paraId="73F6CD11" w14:textId="77777777">
        <w:trPr>
          <w:tblHeader/>
        </w:trPr>
        <w:tc>
          <w:tcPr>
            <w:tcW w:w="2430" w:type="dxa"/>
            <w:tcBorders>
              <w:top w:val="nil"/>
              <w:left w:val="nil"/>
              <w:bottom w:val="nil"/>
              <w:right w:val="nil"/>
            </w:tcBorders>
            <w:vAlign w:val="center"/>
          </w:tcPr>
          <w:p w14:paraId="58A130B3" w14:textId="77777777" w:rsidR="00A02598" w:rsidRPr="00D46584" w:rsidRDefault="00A02598">
            <w:pPr>
              <w:tabs>
                <w:tab w:val="left" w:pos="-3402"/>
                <w:tab w:val="left" w:pos="-3261"/>
                <w:tab w:val="left" w:pos="-3119"/>
                <w:tab w:val="left" w:pos="284"/>
              </w:tabs>
              <w:spacing w:before="60" w:after="30" w:line="276" w:lineRule="auto"/>
              <w:jc w:val="thaiDistribute"/>
              <w:rPr>
                <w:rFonts w:ascii="Arial" w:hAnsi="Arial" w:cs="Arial"/>
                <w:color w:val="000000"/>
                <w:sz w:val="14"/>
                <w:szCs w:val="14"/>
              </w:rPr>
            </w:pPr>
            <w:r w:rsidRPr="00D46584">
              <w:rPr>
                <w:rFonts w:ascii="Arial" w:hAnsi="Arial" w:cs="Arial"/>
                <w:color w:val="000000"/>
                <w:sz w:val="14"/>
                <w:szCs w:val="14"/>
              </w:rPr>
              <w:t>Estimate of ultimate claim costs</w:t>
            </w:r>
          </w:p>
          <w:p w14:paraId="3AD6288E" w14:textId="77777777" w:rsidR="00A02598" w:rsidRPr="00D46584" w:rsidRDefault="00A02598">
            <w:pPr>
              <w:tabs>
                <w:tab w:val="left" w:pos="-3402"/>
                <w:tab w:val="left" w:pos="-3261"/>
                <w:tab w:val="left" w:pos="-3119"/>
                <w:tab w:val="left" w:pos="284"/>
              </w:tabs>
              <w:spacing w:before="60" w:after="30" w:line="276" w:lineRule="auto"/>
              <w:rPr>
                <w:rFonts w:ascii="Arial" w:hAnsi="Arial" w:cs="Arial"/>
                <w:sz w:val="14"/>
                <w:szCs w:val="14"/>
              </w:rPr>
            </w:pPr>
            <w:r w:rsidRPr="00D46584">
              <w:rPr>
                <w:rFonts w:ascii="Arial" w:hAnsi="Arial" w:cs="Arial"/>
                <w:color w:val="000000"/>
                <w:sz w:val="14"/>
                <w:szCs w:val="14"/>
              </w:rPr>
              <w:t>(gross of reinsurance, undiscounted)</w:t>
            </w:r>
          </w:p>
        </w:tc>
        <w:tc>
          <w:tcPr>
            <w:tcW w:w="106" w:type="dxa"/>
            <w:tcBorders>
              <w:top w:val="nil"/>
              <w:left w:val="nil"/>
              <w:bottom w:val="nil"/>
              <w:right w:val="nil"/>
            </w:tcBorders>
          </w:tcPr>
          <w:p w14:paraId="44DEAE25" w14:textId="77777777" w:rsidR="00A02598" w:rsidRPr="00D46584" w:rsidRDefault="00A02598">
            <w:pPr>
              <w:tabs>
                <w:tab w:val="left" w:pos="-3402"/>
                <w:tab w:val="left" w:pos="-3261"/>
                <w:tab w:val="left" w:pos="-3119"/>
                <w:tab w:val="left" w:pos="284"/>
              </w:tabs>
              <w:spacing w:before="60" w:after="30" w:line="276" w:lineRule="auto"/>
              <w:ind w:left="-108" w:right="47"/>
              <w:jc w:val="right"/>
              <w:rPr>
                <w:rFonts w:ascii="Arial" w:hAnsi="Arial" w:cs="Arial"/>
                <w:sz w:val="14"/>
                <w:szCs w:val="14"/>
                <w:cs/>
              </w:rPr>
            </w:pPr>
          </w:p>
        </w:tc>
        <w:tc>
          <w:tcPr>
            <w:tcW w:w="974" w:type="dxa"/>
            <w:tcBorders>
              <w:top w:val="single" w:sz="4" w:space="0" w:color="auto"/>
              <w:left w:val="nil"/>
              <w:bottom w:val="nil"/>
              <w:right w:val="nil"/>
            </w:tcBorders>
            <w:vAlign w:val="bottom"/>
          </w:tcPr>
          <w:p w14:paraId="2DCBA420" w14:textId="77777777" w:rsidR="00A02598" w:rsidRPr="00D46584" w:rsidRDefault="00A02598">
            <w:pPr>
              <w:tabs>
                <w:tab w:val="left" w:pos="720"/>
              </w:tabs>
              <w:spacing w:before="60" w:after="30" w:line="276" w:lineRule="auto"/>
              <w:ind w:right="58"/>
              <w:jc w:val="right"/>
              <w:rPr>
                <w:rFonts w:ascii="Arial" w:hAnsi="Arial" w:cs="Arial"/>
                <w:color w:val="000000"/>
                <w:sz w:val="14"/>
                <w:szCs w:val="14"/>
              </w:rPr>
            </w:pPr>
          </w:p>
        </w:tc>
        <w:tc>
          <w:tcPr>
            <w:tcW w:w="113" w:type="dxa"/>
            <w:tcBorders>
              <w:top w:val="nil"/>
              <w:left w:val="nil"/>
              <w:bottom w:val="nil"/>
              <w:right w:val="nil"/>
            </w:tcBorders>
          </w:tcPr>
          <w:p w14:paraId="78641B91" w14:textId="77777777" w:rsidR="00A02598" w:rsidRPr="00D46584" w:rsidRDefault="00A02598">
            <w:pPr>
              <w:tabs>
                <w:tab w:val="left" w:pos="-3402"/>
                <w:tab w:val="left" w:pos="-3261"/>
                <w:tab w:val="left" w:pos="-3119"/>
                <w:tab w:val="left" w:pos="284"/>
              </w:tabs>
              <w:spacing w:before="60" w:after="30" w:line="276" w:lineRule="auto"/>
              <w:ind w:left="-108" w:right="47"/>
              <w:jc w:val="right"/>
              <w:rPr>
                <w:rFonts w:ascii="Arial" w:hAnsi="Arial" w:cs="Arial"/>
                <w:sz w:val="14"/>
                <w:szCs w:val="14"/>
              </w:rPr>
            </w:pPr>
          </w:p>
        </w:tc>
        <w:tc>
          <w:tcPr>
            <w:tcW w:w="877" w:type="dxa"/>
            <w:tcBorders>
              <w:top w:val="single" w:sz="4" w:space="0" w:color="auto"/>
              <w:left w:val="nil"/>
              <w:bottom w:val="nil"/>
              <w:right w:val="nil"/>
            </w:tcBorders>
            <w:vAlign w:val="bottom"/>
          </w:tcPr>
          <w:p w14:paraId="33826F81" w14:textId="77777777" w:rsidR="00A02598" w:rsidRPr="00D46584" w:rsidRDefault="00A02598">
            <w:pPr>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tcPr>
          <w:p w14:paraId="2DFC7C02" w14:textId="77777777" w:rsidR="00A02598" w:rsidRPr="00D46584" w:rsidRDefault="00A02598">
            <w:pPr>
              <w:tabs>
                <w:tab w:val="left" w:pos="-3402"/>
                <w:tab w:val="left" w:pos="-3261"/>
                <w:tab w:val="left" w:pos="-3119"/>
                <w:tab w:val="left" w:pos="284"/>
              </w:tabs>
              <w:spacing w:before="60" w:after="30" w:line="276" w:lineRule="auto"/>
              <w:ind w:left="-108" w:right="47"/>
              <w:jc w:val="right"/>
              <w:rPr>
                <w:rFonts w:ascii="Arial" w:hAnsi="Arial" w:cs="Arial"/>
                <w:sz w:val="14"/>
                <w:szCs w:val="14"/>
              </w:rPr>
            </w:pPr>
          </w:p>
        </w:tc>
        <w:tc>
          <w:tcPr>
            <w:tcW w:w="974" w:type="dxa"/>
            <w:tcBorders>
              <w:top w:val="single" w:sz="4" w:space="0" w:color="auto"/>
              <w:left w:val="nil"/>
              <w:bottom w:val="nil"/>
              <w:right w:val="nil"/>
            </w:tcBorders>
          </w:tcPr>
          <w:p w14:paraId="4A2E31E4" w14:textId="77777777" w:rsidR="00A02598" w:rsidRPr="00D46584" w:rsidRDefault="00A02598">
            <w:pPr>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tcPr>
          <w:p w14:paraId="693CD782" w14:textId="77777777" w:rsidR="00A02598" w:rsidRPr="00D46584" w:rsidRDefault="00A02598">
            <w:pPr>
              <w:tabs>
                <w:tab w:val="left" w:pos="-3402"/>
                <w:tab w:val="left" w:pos="-3261"/>
                <w:tab w:val="left" w:pos="-3119"/>
                <w:tab w:val="left" w:pos="284"/>
              </w:tabs>
              <w:spacing w:before="60" w:after="30" w:line="276" w:lineRule="auto"/>
              <w:ind w:left="-108" w:right="58"/>
              <w:jc w:val="right"/>
              <w:rPr>
                <w:rFonts w:ascii="Arial" w:hAnsi="Arial" w:cs="Arial"/>
                <w:color w:val="000000"/>
                <w:sz w:val="14"/>
                <w:szCs w:val="14"/>
              </w:rPr>
            </w:pPr>
          </w:p>
        </w:tc>
        <w:tc>
          <w:tcPr>
            <w:tcW w:w="974" w:type="dxa"/>
            <w:tcBorders>
              <w:top w:val="single" w:sz="4" w:space="0" w:color="auto"/>
              <w:left w:val="nil"/>
              <w:bottom w:val="nil"/>
              <w:right w:val="nil"/>
            </w:tcBorders>
          </w:tcPr>
          <w:p w14:paraId="5E2494B4" w14:textId="77777777" w:rsidR="00A02598" w:rsidRPr="00D46584" w:rsidRDefault="00A02598">
            <w:pPr>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tcPr>
          <w:p w14:paraId="3C69AE9C" w14:textId="77777777" w:rsidR="00A02598" w:rsidRPr="00D46584" w:rsidRDefault="00A02598">
            <w:pPr>
              <w:tabs>
                <w:tab w:val="left" w:pos="-3402"/>
                <w:tab w:val="left" w:pos="-3261"/>
                <w:tab w:val="left" w:pos="-3119"/>
                <w:tab w:val="left" w:pos="284"/>
              </w:tabs>
              <w:spacing w:before="60" w:after="30" w:line="276" w:lineRule="auto"/>
              <w:ind w:left="-108" w:right="58"/>
              <w:jc w:val="right"/>
              <w:rPr>
                <w:rFonts w:ascii="Arial" w:hAnsi="Arial" w:cs="Arial"/>
                <w:color w:val="000000"/>
                <w:sz w:val="14"/>
                <w:szCs w:val="14"/>
              </w:rPr>
            </w:pPr>
          </w:p>
        </w:tc>
        <w:tc>
          <w:tcPr>
            <w:tcW w:w="884" w:type="dxa"/>
            <w:tcBorders>
              <w:top w:val="single" w:sz="4" w:space="0" w:color="auto"/>
              <w:left w:val="nil"/>
              <w:bottom w:val="nil"/>
              <w:right w:val="nil"/>
            </w:tcBorders>
          </w:tcPr>
          <w:p w14:paraId="3D5C5BC2" w14:textId="77777777" w:rsidR="00A02598" w:rsidRPr="00D46584" w:rsidRDefault="00A02598">
            <w:pPr>
              <w:spacing w:before="60" w:after="30" w:line="276" w:lineRule="auto"/>
              <w:ind w:right="58"/>
              <w:jc w:val="right"/>
              <w:rPr>
                <w:rFonts w:ascii="Arial" w:hAnsi="Arial" w:cs="Arial"/>
                <w:color w:val="000000"/>
                <w:sz w:val="14"/>
                <w:szCs w:val="14"/>
              </w:rPr>
            </w:pPr>
          </w:p>
        </w:tc>
        <w:tc>
          <w:tcPr>
            <w:tcW w:w="113" w:type="dxa"/>
            <w:tcBorders>
              <w:top w:val="nil"/>
              <w:left w:val="nil"/>
              <w:bottom w:val="nil"/>
              <w:right w:val="nil"/>
            </w:tcBorders>
          </w:tcPr>
          <w:p w14:paraId="1B38E716" w14:textId="77777777" w:rsidR="00A02598" w:rsidRPr="00D46584" w:rsidRDefault="00A02598">
            <w:pPr>
              <w:tabs>
                <w:tab w:val="left" w:pos="-3402"/>
                <w:tab w:val="left" w:pos="-3261"/>
                <w:tab w:val="left" w:pos="-3119"/>
                <w:tab w:val="left" w:pos="284"/>
              </w:tabs>
              <w:spacing w:before="60" w:after="30" w:line="276" w:lineRule="auto"/>
              <w:ind w:left="-108" w:right="58"/>
              <w:jc w:val="right"/>
              <w:rPr>
                <w:rFonts w:ascii="Arial" w:hAnsi="Arial" w:cs="Arial"/>
                <w:color w:val="000000"/>
                <w:sz w:val="14"/>
                <w:szCs w:val="14"/>
              </w:rPr>
            </w:pPr>
          </w:p>
        </w:tc>
        <w:tc>
          <w:tcPr>
            <w:tcW w:w="877" w:type="dxa"/>
            <w:tcBorders>
              <w:top w:val="single" w:sz="4" w:space="0" w:color="auto"/>
              <w:left w:val="nil"/>
              <w:bottom w:val="nil"/>
              <w:right w:val="nil"/>
            </w:tcBorders>
          </w:tcPr>
          <w:p w14:paraId="71060703" w14:textId="77777777" w:rsidR="00A02598" w:rsidRPr="00D46584" w:rsidRDefault="00A02598">
            <w:pPr>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tcPr>
          <w:p w14:paraId="0F47FDFF" w14:textId="77777777" w:rsidR="00A02598" w:rsidRPr="00D46584" w:rsidRDefault="00A02598">
            <w:pPr>
              <w:tabs>
                <w:tab w:val="left" w:pos="-3402"/>
                <w:tab w:val="left" w:pos="-3261"/>
                <w:tab w:val="left" w:pos="-3119"/>
                <w:tab w:val="left" w:pos="284"/>
              </w:tabs>
              <w:spacing w:before="60" w:after="30" w:line="276" w:lineRule="auto"/>
              <w:ind w:left="-108" w:right="58"/>
              <w:jc w:val="right"/>
              <w:rPr>
                <w:rFonts w:ascii="Arial" w:hAnsi="Arial" w:cs="Arial"/>
                <w:color w:val="000000"/>
                <w:sz w:val="14"/>
                <w:szCs w:val="14"/>
              </w:rPr>
            </w:pPr>
          </w:p>
        </w:tc>
        <w:tc>
          <w:tcPr>
            <w:tcW w:w="974" w:type="dxa"/>
            <w:tcBorders>
              <w:top w:val="single" w:sz="4" w:space="0" w:color="auto"/>
              <w:left w:val="nil"/>
              <w:bottom w:val="nil"/>
              <w:right w:val="nil"/>
            </w:tcBorders>
          </w:tcPr>
          <w:p w14:paraId="57E7D582" w14:textId="77777777" w:rsidR="00A02598" w:rsidRPr="00D46584" w:rsidRDefault="00A02598">
            <w:pPr>
              <w:tabs>
                <w:tab w:val="left" w:pos="-3402"/>
                <w:tab w:val="left" w:pos="-3261"/>
                <w:tab w:val="left" w:pos="-3119"/>
                <w:tab w:val="left" w:pos="284"/>
              </w:tabs>
              <w:spacing w:before="60" w:after="30" w:line="276" w:lineRule="auto"/>
              <w:ind w:left="-108" w:right="58"/>
              <w:jc w:val="right"/>
              <w:rPr>
                <w:rFonts w:ascii="Arial" w:hAnsi="Arial" w:cs="Arial"/>
                <w:color w:val="000000"/>
                <w:sz w:val="14"/>
                <w:szCs w:val="14"/>
              </w:rPr>
            </w:pPr>
          </w:p>
        </w:tc>
      </w:tr>
      <w:tr w:rsidR="00A02598" w:rsidRPr="00D46584" w14:paraId="1C3B1D85" w14:textId="77777777">
        <w:trPr>
          <w:tblHeader/>
        </w:trPr>
        <w:tc>
          <w:tcPr>
            <w:tcW w:w="2430" w:type="dxa"/>
            <w:tcBorders>
              <w:top w:val="nil"/>
              <w:left w:val="nil"/>
              <w:bottom w:val="nil"/>
              <w:right w:val="nil"/>
            </w:tcBorders>
            <w:vAlign w:val="center"/>
          </w:tcPr>
          <w:p w14:paraId="5E25F425" w14:textId="77777777" w:rsidR="00A02598" w:rsidRPr="00D46584" w:rsidRDefault="00A02598">
            <w:pPr>
              <w:tabs>
                <w:tab w:val="left" w:pos="-3402"/>
                <w:tab w:val="left" w:pos="-3261"/>
                <w:tab w:val="left" w:pos="-3119"/>
                <w:tab w:val="left" w:pos="284"/>
              </w:tabs>
              <w:spacing w:before="60" w:after="30" w:line="276" w:lineRule="auto"/>
              <w:jc w:val="thaiDistribute"/>
              <w:rPr>
                <w:rFonts w:ascii="Arial" w:hAnsi="Arial" w:cs="Arial"/>
                <w:sz w:val="14"/>
                <w:szCs w:val="14"/>
              </w:rPr>
            </w:pPr>
            <w:r w:rsidRPr="00D46584">
              <w:rPr>
                <w:rFonts w:ascii="Arial" w:hAnsi="Arial" w:cs="Arial"/>
                <w:color w:val="000000"/>
                <w:sz w:val="14"/>
                <w:szCs w:val="14"/>
              </w:rPr>
              <w:t xml:space="preserve"> - As at accident year </w:t>
            </w:r>
          </w:p>
        </w:tc>
        <w:tc>
          <w:tcPr>
            <w:tcW w:w="106" w:type="dxa"/>
            <w:tcBorders>
              <w:top w:val="nil"/>
              <w:left w:val="nil"/>
              <w:bottom w:val="nil"/>
              <w:right w:val="nil"/>
            </w:tcBorders>
          </w:tcPr>
          <w:p w14:paraId="711409BA" w14:textId="77777777" w:rsidR="00A02598" w:rsidRPr="00D46584" w:rsidRDefault="00A02598">
            <w:pPr>
              <w:tabs>
                <w:tab w:val="left" w:pos="-3402"/>
                <w:tab w:val="left" w:pos="-3261"/>
                <w:tab w:val="left" w:pos="-3119"/>
                <w:tab w:val="left" w:pos="284"/>
              </w:tabs>
              <w:spacing w:before="60" w:after="30" w:line="276" w:lineRule="auto"/>
              <w:ind w:left="-108" w:right="47"/>
              <w:jc w:val="right"/>
              <w:rPr>
                <w:rFonts w:ascii="Arial" w:hAnsi="Arial" w:cs="Arial"/>
                <w:sz w:val="14"/>
                <w:szCs w:val="14"/>
                <w:cs/>
              </w:rPr>
            </w:pPr>
          </w:p>
        </w:tc>
        <w:tc>
          <w:tcPr>
            <w:tcW w:w="974" w:type="dxa"/>
            <w:tcBorders>
              <w:top w:val="nil"/>
              <w:left w:val="nil"/>
              <w:bottom w:val="nil"/>
              <w:right w:val="nil"/>
            </w:tcBorders>
          </w:tcPr>
          <w:p w14:paraId="28C6200E" w14:textId="453F1392" w:rsidR="00A02598" w:rsidRPr="00F94D1A" w:rsidRDefault="00F94D1A" w:rsidP="00F94D1A">
            <w:pPr>
              <w:tabs>
                <w:tab w:val="left" w:pos="720"/>
              </w:tabs>
              <w:spacing w:before="60" w:after="30" w:line="276" w:lineRule="auto"/>
              <w:ind w:right="58"/>
              <w:jc w:val="right"/>
              <w:rPr>
                <w:rFonts w:ascii="Arial" w:hAnsi="Arial" w:cs="Arial"/>
                <w:color w:val="000000"/>
                <w:sz w:val="14"/>
                <w:szCs w:val="14"/>
              </w:rPr>
            </w:pPr>
            <w:r w:rsidRPr="00F94D1A">
              <w:rPr>
                <w:rFonts w:ascii="Arial" w:hAnsi="Arial" w:cs="Arial"/>
                <w:color w:val="000000"/>
                <w:sz w:val="14"/>
                <w:szCs w:val="14"/>
              </w:rPr>
              <w:t>267,047</w:t>
            </w:r>
          </w:p>
        </w:tc>
        <w:tc>
          <w:tcPr>
            <w:tcW w:w="113" w:type="dxa"/>
            <w:tcBorders>
              <w:top w:val="nil"/>
              <w:left w:val="nil"/>
              <w:bottom w:val="nil"/>
              <w:right w:val="nil"/>
            </w:tcBorders>
          </w:tcPr>
          <w:p w14:paraId="53C879C0" w14:textId="77777777" w:rsidR="00A02598" w:rsidRPr="00F94D1A" w:rsidRDefault="00A02598" w:rsidP="00F94D1A">
            <w:pPr>
              <w:tabs>
                <w:tab w:val="left" w:pos="720"/>
              </w:tabs>
              <w:spacing w:before="60" w:after="30" w:line="276" w:lineRule="auto"/>
              <w:ind w:left="-108" w:right="58"/>
              <w:jc w:val="right"/>
              <w:rPr>
                <w:rFonts w:ascii="Arial" w:hAnsi="Arial" w:cs="Arial"/>
                <w:color w:val="000000"/>
                <w:sz w:val="14"/>
                <w:szCs w:val="14"/>
              </w:rPr>
            </w:pPr>
          </w:p>
        </w:tc>
        <w:tc>
          <w:tcPr>
            <w:tcW w:w="877" w:type="dxa"/>
            <w:tcBorders>
              <w:top w:val="nil"/>
              <w:left w:val="nil"/>
              <w:bottom w:val="nil"/>
              <w:right w:val="nil"/>
            </w:tcBorders>
          </w:tcPr>
          <w:p w14:paraId="4CF38B39" w14:textId="1FDEAF25" w:rsidR="00A02598" w:rsidRPr="00F94D1A" w:rsidRDefault="00F94D1A" w:rsidP="00F94D1A">
            <w:pPr>
              <w:tabs>
                <w:tab w:val="left" w:pos="720"/>
              </w:tabs>
              <w:spacing w:before="60" w:after="30" w:line="276" w:lineRule="auto"/>
              <w:ind w:right="58"/>
              <w:jc w:val="right"/>
              <w:rPr>
                <w:rFonts w:ascii="Arial" w:hAnsi="Arial" w:cs="Arial"/>
                <w:color w:val="000000"/>
                <w:sz w:val="14"/>
                <w:szCs w:val="14"/>
              </w:rPr>
            </w:pPr>
            <w:r w:rsidRPr="00F94D1A">
              <w:rPr>
                <w:rFonts w:ascii="Arial" w:hAnsi="Arial" w:cs="Arial"/>
                <w:color w:val="000000"/>
                <w:sz w:val="14"/>
                <w:szCs w:val="14"/>
              </w:rPr>
              <w:t>418,930</w:t>
            </w:r>
          </w:p>
        </w:tc>
        <w:tc>
          <w:tcPr>
            <w:tcW w:w="106" w:type="dxa"/>
            <w:tcBorders>
              <w:top w:val="nil"/>
              <w:left w:val="nil"/>
              <w:bottom w:val="nil"/>
              <w:right w:val="nil"/>
            </w:tcBorders>
          </w:tcPr>
          <w:p w14:paraId="3630E6B2" w14:textId="77777777" w:rsidR="00A02598" w:rsidRPr="00F94D1A" w:rsidRDefault="00A02598" w:rsidP="00F94D1A">
            <w:pPr>
              <w:tabs>
                <w:tab w:val="left" w:pos="720"/>
              </w:tabs>
              <w:spacing w:before="60" w:after="30" w:line="276" w:lineRule="auto"/>
              <w:ind w:left="-108" w:right="58"/>
              <w:jc w:val="right"/>
              <w:rPr>
                <w:rFonts w:ascii="Arial" w:hAnsi="Arial" w:cs="Arial"/>
                <w:color w:val="000000"/>
                <w:sz w:val="14"/>
                <w:szCs w:val="14"/>
              </w:rPr>
            </w:pPr>
          </w:p>
        </w:tc>
        <w:tc>
          <w:tcPr>
            <w:tcW w:w="974" w:type="dxa"/>
            <w:tcBorders>
              <w:top w:val="nil"/>
              <w:left w:val="nil"/>
              <w:bottom w:val="nil"/>
              <w:right w:val="nil"/>
            </w:tcBorders>
          </w:tcPr>
          <w:p w14:paraId="0D0EFE1A" w14:textId="3CF1CF85" w:rsidR="00A02598" w:rsidRPr="00F94D1A" w:rsidRDefault="00F94D1A" w:rsidP="00F94D1A">
            <w:pPr>
              <w:tabs>
                <w:tab w:val="left" w:pos="720"/>
              </w:tabs>
              <w:spacing w:before="60" w:after="30" w:line="276" w:lineRule="auto"/>
              <w:ind w:right="58"/>
              <w:jc w:val="right"/>
              <w:rPr>
                <w:rFonts w:ascii="Arial" w:hAnsi="Arial" w:cs="Arial"/>
                <w:color w:val="000000"/>
                <w:sz w:val="14"/>
                <w:szCs w:val="14"/>
              </w:rPr>
            </w:pPr>
            <w:r w:rsidRPr="00F94D1A">
              <w:rPr>
                <w:rFonts w:ascii="Arial" w:hAnsi="Arial" w:cs="Arial"/>
                <w:color w:val="000000"/>
                <w:sz w:val="14"/>
                <w:szCs w:val="14"/>
              </w:rPr>
              <w:t>347,206</w:t>
            </w:r>
          </w:p>
        </w:tc>
        <w:tc>
          <w:tcPr>
            <w:tcW w:w="106" w:type="dxa"/>
            <w:tcBorders>
              <w:top w:val="nil"/>
              <w:left w:val="nil"/>
              <w:bottom w:val="nil"/>
              <w:right w:val="nil"/>
            </w:tcBorders>
          </w:tcPr>
          <w:p w14:paraId="1336F135" w14:textId="77777777" w:rsidR="00A02598" w:rsidRPr="00F94D1A" w:rsidRDefault="00A02598" w:rsidP="00F94D1A">
            <w:pPr>
              <w:tabs>
                <w:tab w:val="left" w:pos="720"/>
              </w:tabs>
              <w:spacing w:before="60" w:after="30" w:line="276" w:lineRule="auto"/>
              <w:ind w:left="-108" w:right="58"/>
              <w:jc w:val="right"/>
              <w:rPr>
                <w:rFonts w:ascii="Arial" w:hAnsi="Arial" w:cs="Arial"/>
                <w:color w:val="000000"/>
                <w:sz w:val="14"/>
                <w:szCs w:val="14"/>
              </w:rPr>
            </w:pPr>
          </w:p>
        </w:tc>
        <w:tc>
          <w:tcPr>
            <w:tcW w:w="974" w:type="dxa"/>
            <w:tcBorders>
              <w:top w:val="nil"/>
              <w:left w:val="nil"/>
              <w:bottom w:val="nil"/>
              <w:right w:val="nil"/>
            </w:tcBorders>
          </w:tcPr>
          <w:p w14:paraId="3DD035DA" w14:textId="23B2FA2F" w:rsidR="00A02598" w:rsidRPr="00F94D1A" w:rsidRDefault="00F94D1A" w:rsidP="00F94D1A">
            <w:pPr>
              <w:tabs>
                <w:tab w:val="left" w:pos="720"/>
              </w:tabs>
              <w:spacing w:before="60" w:after="30" w:line="276" w:lineRule="auto"/>
              <w:ind w:right="58"/>
              <w:jc w:val="right"/>
              <w:rPr>
                <w:rFonts w:ascii="Arial" w:hAnsi="Arial" w:cs="Arial"/>
                <w:color w:val="000000"/>
                <w:sz w:val="14"/>
                <w:szCs w:val="14"/>
              </w:rPr>
            </w:pPr>
            <w:r w:rsidRPr="00F94D1A">
              <w:rPr>
                <w:rFonts w:ascii="Arial" w:hAnsi="Arial" w:cs="Arial"/>
                <w:color w:val="000000"/>
                <w:sz w:val="14"/>
                <w:szCs w:val="14"/>
              </w:rPr>
              <w:t>514,398</w:t>
            </w:r>
          </w:p>
        </w:tc>
        <w:tc>
          <w:tcPr>
            <w:tcW w:w="106" w:type="dxa"/>
            <w:tcBorders>
              <w:top w:val="nil"/>
              <w:left w:val="nil"/>
              <w:bottom w:val="nil"/>
              <w:right w:val="nil"/>
            </w:tcBorders>
          </w:tcPr>
          <w:p w14:paraId="77AEBD7D" w14:textId="77777777" w:rsidR="00A02598" w:rsidRPr="00F94D1A" w:rsidRDefault="00A02598" w:rsidP="00F94D1A">
            <w:pPr>
              <w:tabs>
                <w:tab w:val="left" w:pos="720"/>
              </w:tabs>
              <w:spacing w:before="60" w:after="30" w:line="276" w:lineRule="auto"/>
              <w:ind w:left="-108" w:right="58"/>
              <w:jc w:val="right"/>
              <w:rPr>
                <w:rFonts w:ascii="Arial" w:hAnsi="Arial" w:cs="Arial"/>
                <w:color w:val="000000"/>
                <w:sz w:val="14"/>
                <w:szCs w:val="14"/>
              </w:rPr>
            </w:pPr>
          </w:p>
        </w:tc>
        <w:tc>
          <w:tcPr>
            <w:tcW w:w="884" w:type="dxa"/>
            <w:tcBorders>
              <w:top w:val="nil"/>
              <w:left w:val="nil"/>
              <w:bottom w:val="nil"/>
              <w:right w:val="nil"/>
            </w:tcBorders>
          </w:tcPr>
          <w:p w14:paraId="05A867B0" w14:textId="2434A0E3" w:rsidR="00A02598" w:rsidRPr="00F94D1A" w:rsidRDefault="00F94D1A" w:rsidP="00F94D1A">
            <w:pPr>
              <w:tabs>
                <w:tab w:val="left" w:pos="720"/>
              </w:tabs>
              <w:spacing w:before="60" w:after="30" w:line="276" w:lineRule="auto"/>
              <w:ind w:right="58"/>
              <w:jc w:val="right"/>
              <w:rPr>
                <w:rFonts w:ascii="Arial" w:hAnsi="Arial" w:cs="Arial"/>
                <w:color w:val="000000"/>
                <w:sz w:val="14"/>
                <w:szCs w:val="14"/>
              </w:rPr>
            </w:pPr>
            <w:r w:rsidRPr="00F94D1A">
              <w:rPr>
                <w:rFonts w:ascii="Arial" w:hAnsi="Arial" w:cs="Arial"/>
                <w:color w:val="000000"/>
                <w:sz w:val="14"/>
                <w:szCs w:val="14"/>
              </w:rPr>
              <w:t>474,871</w:t>
            </w:r>
          </w:p>
        </w:tc>
        <w:tc>
          <w:tcPr>
            <w:tcW w:w="113" w:type="dxa"/>
            <w:tcBorders>
              <w:top w:val="nil"/>
              <w:left w:val="nil"/>
              <w:bottom w:val="nil"/>
              <w:right w:val="nil"/>
            </w:tcBorders>
          </w:tcPr>
          <w:p w14:paraId="289E8768" w14:textId="77777777" w:rsidR="00A02598" w:rsidRPr="00F94D1A" w:rsidRDefault="00A02598" w:rsidP="00F94D1A">
            <w:pPr>
              <w:tabs>
                <w:tab w:val="left" w:pos="720"/>
              </w:tabs>
              <w:spacing w:before="60" w:after="30" w:line="276" w:lineRule="auto"/>
              <w:ind w:left="-108" w:right="58"/>
              <w:jc w:val="right"/>
              <w:rPr>
                <w:rFonts w:ascii="Arial" w:hAnsi="Arial" w:cs="Arial"/>
                <w:color w:val="000000"/>
                <w:sz w:val="14"/>
                <w:szCs w:val="14"/>
              </w:rPr>
            </w:pPr>
          </w:p>
        </w:tc>
        <w:tc>
          <w:tcPr>
            <w:tcW w:w="877" w:type="dxa"/>
            <w:tcBorders>
              <w:top w:val="nil"/>
              <w:left w:val="nil"/>
              <w:bottom w:val="nil"/>
              <w:right w:val="nil"/>
            </w:tcBorders>
          </w:tcPr>
          <w:p w14:paraId="64BD6AA9" w14:textId="120CE6B4" w:rsidR="00A02598" w:rsidRPr="00F94D1A" w:rsidRDefault="00F94D1A" w:rsidP="00F94D1A">
            <w:pPr>
              <w:tabs>
                <w:tab w:val="left" w:pos="720"/>
              </w:tabs>
              <w:spacing w:before="60" w:after="30" w:line="276" w:lineRule="auto"/>
              <w:ind w:right="58"/>
              <w:jc w:val="right"/>
              <w:rPr>
                <w:rFonts w:ascii="Arial" w:hAnsi="Arial" w:cs="Arial"/>
                <w:color w:val="000000"/>
                <w:sz w:val="14"/>
                <w:szCs w:val="14"/>
              </w:rPr>
            </w:pPr>
            <w:r w:rsidRPr="00F94D1A">
              <w:rPr>
                <w:rFonts w:ascii="Arial" w:hAnsi="Arial" w:cs="Arial"/>
                <w:color w:val="000000"/>
                <w:sz w:val="14"/>
                <w:szCs w:val="14"/>
              </w:rPr>
              <w:t>595,987</w:t>
            </w:r>
          </w:p>
        </w:tc>
        <w:tc>
          <w:tcPr>
            <w:tcW w:w="106" w:type="dxa"/>
            <w:tcBorders>
              <w:top w:val="nil"/>
              <w:left w:val="nil"/>
              <w:bottom w:val="nil"/>
              <w:right w:val="nil"/>
            </w:tcBorders>
          </w:tcPr>
          <w:p w14:paraId="51B1B2FB" w14:textId="77777777" w:rsidR="00A02598" w:rsidRPr="00F94D1A" w:rsidRDefault="00A02598" w:rsidP="00F94D1A">
            <w:pPr>
              <w:tabs>
                <w:tab w:val="left" w:pos="720"/>
              </w:tabs>
              <w:spacing w:before="60" w:after="30" w:line="276" w:lineRule="auto"/>
              <w:ind w:left="-108" w:right="58"/>
              <w:jc w:val="right"/>
              <w:rPr>
                <w:rFonts w:ascii="Arial" w:hAnsi="Arial" w:cs="Arial"/>
                <w:color w:val="000000"/>
                <w:sz w:val="14"/>
                <w:szCs w:val="14"/>
              </w:rPr>
            </w:pPr>
          </w:p>
        </w:tc>
        <w:tc>
          <w:tcPr>
            <w:tcW w:w="974" w:type="dxa"/>
            <w:tcBorders>
              <w:top w:val="nil"/>
              <w:left w:val="nil"/>
              <w:bottom w:val="nil"/>
              <w:right w:val="nil"/>
            </w:tcBorders>
          </w:tcPr>
          <w:p w14:paraId="292C1C01" w14:textId="77777777" w:rsidR="00A02598" w:rsidRPr="00F94D1A" w:rsidRDefault="00A02598" w:rsidP="00F94D1A">
            <w:pPr>
              <w:tabs>
                <w:tab w:val="left" w:pos="720"/>
              </w:tabs>
              <w:spacing w:before="60" w:after="30" w:line="276" w:lineRule="auto"/>
              <w:ind w:left="-108" w:right="58"/>
              <w:jc w:val="right"/>
              <w:rPr>
                <w:rFonts w:ascii="Arial" w:hAnsi="Arial" w:cs="Arial"/>
                <w:color w:val="000000"/>
                <w:sz w:val="14"/>
                <w:szCs w:val="14"/>
              </w:rPr>
            </w:pPr>
          </w:p>
        </w:tc>
      </w:tr>
      <w:tr w:rsidR="00A02598" w:rsidRPr="00D46584" w14:paraId="7D5FCBC8" w14:textId="77777777">
        <w:trPr>
          <w:tblHeader/>
        </w:trPr>
        <w:tc>
          <w:tcPr>
            <w:tcW w:w="2430" w:type="dxa"/>
            <w:tcBorders>
              <w:top w:val="nil"/>
              <w:left w:val="nil"/>
              <w:bottom w:val="nil"/>
              <w:right w:val="nil"/>
            </w:tcBorders>
            <w:vAlign w:val="center"/>
          </w:tcPr>
          <w:p w14:paraId="22E831EA" w14:textId="77777777" w:rsidR="00A02598" w:rsidRPr="00D46584" w:rsidRDefault="00A02598">
            <w:pPr>
              <w:tabs>
                <w:tab w:val="left" w:pos="-3402"/>
                <w:tab w:val="left" w:pos="-3261"/>
                <w:tab w:val="left" w:pos="-3119"/>
                <w:tab w:val="left" w:pos="284"/>
              </w:tabs>
              <w:spacing w:before="60" w:after="30" w:line="276" w:lineRule="auto"/>
              <w:jc w:val="thaiDistribute"/>
              <w:rPr>
                <w:rFonts w:ascii="Arial" w:hAnsi="Arial" w:cs="Arial"/>
                <w:sz w:val="14"/>
                <w:szCs w:val="14"/>
              </w:rPr>
            </w:pPr>
            <w:r w:rsidRPr="00D46584">
              <w:rPr>
                <w:rFonts w:ascii="Arial" w:hAnsi="Arial" w:cs="Arial"/>
                <w:color w:val="000000"/>
                <w:sz w:val="14"/>
                <w:szCs w:val="14"/>
              </w:rPr>
              <w:t xml:space="preserve"> - Next one year </w:t>
            </w:r>
          </w:p>
        </w:tc>
        <w:tc>
          <w:tcPr>
            <w:tcW w:w="106" w:type="dxa"/>
            <w:tcBorders>
              <w:top w:val="nil"/>
              <w:left w:val="nil"/>
              <w:bottom w:val="nil"/>
              <w:right w:val="nil"/>
            </w:tcBorders>
          </w:tcPr>
          <w:p w14:paraId="40CF9322" w14:textId="77777777" w:rsidR="00A02598" w:rsidRPr="00D46584" w:rsidRDefault="00A02598">
            <w:pPr>
              <w:tabs>
                <w:tab w:val="left" w:pos="-3402"/>
                <w:tab w:val="left" w:pos="-3261"/>
                <w:tab w:val="left" w:pos="-3119"/>
                <w:tab w:val="left" w:pos="284"/>
              </w:tabs>
              <w:spacing w:before="60" w:after="30" w:line="276" w:lineRule="auto"/>
              <w:ind w:left="-108" w:right="47"/>
              <w:jc w:val="right"/>
              <w:rPr>
                <w:rFonts w:ascii="Arial" w:hAnsi="Arial" w:cs="Arial"/>
                <w:sz w:val="14"/>
                <w:szCs w:val="14"/>
                <w:cs/>
              </w:rPr>
            </w:pPr>
          </w:p>
        </w:tc>
        <w:tc>
          <w:tcPr>
            <w:tcW w:w="974" w:type="dxa"/>
            <w:tcBorders>
              <w:top w:val="nil"/>
              <w:left w:val="nil"/>
              <w:bottom w:val="nil"/>
              <w:right w:val="nil"/>
            </w:tcBorders>
          </w:tcPr>
          <w:p w14:paraId="764C50DF" w14:textId="13FB50C0" w:rsidR="00A02598" w:rsidRPr="00F94D1A" w:rsidRDefault="00F94D1A" w:rsidP="00F94D1A">
            <w:pPr>
              <w:tabs>
                <w:tab w:val="left" w:pos="720"/>
              </w:tabs>
              <w:spacing w:before="60" w:after="30" w:line="276" w:lineRule="auto"/>
              <w:ind w:right="58"/>
              <w:jc w:val="right"/>
              <w:rPr>
                <w:rFonts w:ascii="Arial" w:hAnsi="Arial" w:cs="Arial"/>
                <w:color w:val="000000"/>
                <w:sz w:val="14"/>
                <w:szCs w:val="14"/>
              </w:rPr>
            </w:pPr>
            <w:r w:rsidRPr="00F94D1A">
              <w:rPr>
                <w:rFonts w:ascii="Arial" w:hAnsi="Arial" w:cs="Arial"/>
                <w:color w:val="000000"/>
                <w:sz w:val="14"/>
                <w:szCs w:val="14"/>
              </w:rPr>
              <w:t>259,957</w:t>
            </w:r>
          </w:p>
        </w:tc>
        <w:tc>
          <w:tcPr>
            <w:tcW w:w="113" w:type="dxa"/>
            <w:tcBorders>
              <w:top w:val="nil"/>
              <w:left w:val="nil"/>
              <w:bottom w:val="nil"/>
              <w:right w:val="nil"/>
            </w:tcBorders>
          </w:tcPr>
          <w:p w14:paraId="68C76CD3" w14:textId="77777777" w:rsidR="00A02598" w:rsidRPr="00F94D1A" w:rsidRDefault="00A02598" w:rsidP="00F94D1A">
            <w:pPr>
              <w:tabs>
                <w:tab w:val="left" w:pos="720"/>
              </w:tabs>
              <w:spacing w:before="60" w:after="30" w:line="276" w:lineRule="auto"/>
              <w:ind w:left="-108" w:right="58"/>
              <w:jc w:val="right"/>
              <w:rPr>
                <w:rFonts w:ascii="Arial" w:hAnsi="Arial" w:cs="Arial"/>
                <w:color w:val="000000"/>
                <w:sz w:val="14"/>
                <w:szCs w:val="14"/>
              </w:rPr>
            </w:pPr>
          </w:p>
        </w:tc>
        <w:tc>
          <w:tcPr>
            <w:tcW w:w="877" w:type="dxa"/>
            <w:tcBorders>
              <w:top w:val="nil"/>
              <w:left w:val="nil"/>
              <w:bottom w:val="nil"/>
              <w:right w:val="nil"/>
            </w:tcBorders>
          </w:tcPr>
          <w:p w14:paraId="45A6D78F" w14:textId="2B55828F" w:rsidR="00A02598" w:rsidRPr="00F94D1A" w:rsidRDefault="00F94D1A" w:rsidP="00F94D1A">
            <w:pPr>
              <w:tabs>
                <w:tab w:val="left" w:pos="720"/>
              </w:tabs>
              <w:spacing w:before="60" w:after="30" w:line="276" w:lineRule="auto"/>
              <w:ind w:right="58"/>
              <w:jc w:val="right"/>
              <w:rPr>
                <w:rFonts w:ascii="Arial" w:hAnsi="Arial" w:cs="Arial"/>
                <w:color w:val="000000"/>
                <w:sz w:val="14"/>
                <w:szCs w:val="14"/>
              </w:rPr>
            </w:pPr>
            <w:r w:rsidRPr="00F94D1A">
              <w:rPr>
                <w:rFonts w:ascii="Arial" w:hAnsi="Arial" w:cs="Arial"/>
                <w:color w:val="000000"/>
                <w:sz w:val="14"/>
                <w:szCs w:val="14"/>
              </w:rPr>
              <w:t>401,170</w:t>
            </w:r>
          </w:p>
        </w:tc>
        <w:tc>
          <w:tcPr>
            <w:tcW w:w="106" w:type="dxa"/>
            <w:tcBorders>
              <w:top w:val="nil"/>
              <w:left w:val="nil"/>
              <w:bottom w:val="nil"/>
              <w:right w:val="nil"/>
            </w:tcBorders>
          </w:tcPr>
          <w:p w14:paraId="2CA85AEC" w14:textId="77777777" w:rsidR="00A02598" w:rsidRPr="00F94D1A" w:rsidRDefault="00A02598" w:rsidP="00F94D1A">
            <w:pPr>
              <w:tabs>
                <w:tab w:val="left" w:pos="720"/>
              </w:tabs>
              <w:spacing w:before="60" w:after="30" w:line="276" w:lineRule="auto"/>
              <w:ind w:left="-108" w:right="58"/>
              <w:jc w:val="right"/>
              <w:rPr>
                <w:rFonts w:ascii="Arial" w:hAnsi="Arial" w:cs="Arial"/>
                <w:color w:val="000000"/>
                <w:sz w:val="14"/>
                <w:szCs w:val="14"/>
              </w:rPr>
            </w:pPr>
          </w:p>
        </w:tc>
        <w:tc>
          <w:tcPr>
            <w:tcW w:w="974" w:type="dxa"/>
            <w:tcBorders>
              <w:top w:val="nil"/>
              <w:left w:val="nil"/>
              <w:bottom w:val="nil"/>
              <w:right w:val="nil"/>
            </w:tcBorders>
          </w:tcPr>
          <w:p w14:paraId="51B4DEA2" w14:textId="0A7E7341" w:rsidR="00A02598" w:rsidRPr="00F94D1A" w:rsidRDefault="00F94D1A" w:rsidP="00F94D1A">
            <w:pPr>
              <w:tabs>
                <w:tab w:val="left" w:pos="720"/>
              </w:tabs>
              <w:spacing w:before="60" w:after="30" w:line="276" w:lineRule="auto"/>
              <w:ind w:right="58"/>
              <w:jc w:val="right"/>
              <w:rPr>
                <w:rFonts w:ascii="Arial" w:hAnsi="Arial" w:cs="Arial"/>
                <w:color w:val="000000"/>
                <w:sz w:val="14"/>
                <w:szCs w:val="14"/>
              </w:rPr>
            </w:pPr>
            <w:r w:rsidRPr="00F94D1A">
              <w:rPr>
                <w:rFonts w:ascii="Arial" w:hAnsi="Arial" w:cs="Arial"/>
                <w:color w:val="000000"/>
                <w:sz w:val="14"/>
                <w:szCs w:val="14"/>
              </w:rPr>
              <w:t>362,368</w:t>
            </w:r>
          </w:p>
        </w:tc>
        <w:tc>
          <w:tcPr>
            <w:tcW w:w="106" w:type="dxa"/>
            <w:tcBorders>
              <w:top w:val="nil"/>
              <w:left w:val="nil"/>
              <w:bottom w:val="nil"/>
              <w:right w:val="nil"/>
            </w:tcBorders>
          </w:tcPr>
          <w:p w14:paraId="22CDD0F5" w14:textId="77777777" w:rsidR="00A02598" w:rsidRPr="00F94D1A" w:rsidRDefault="00A02598" w:rsidP="00F94D1A">
            <w:pPr>
              <w:tabs>
                <w:tab w:val="left" w:pos="720"/>
              </w:tabs>
              <w:spacing w:before="60" w:after="30" w:line="276" w:lineRule="auto"/>
              <w:ind w:left="-108" w:right="58"/>
              <w:jc w:val="right"/>
              <w:rPr>
                <w:rFonts w:ascii="Arial" w:hAnsi="Arial" w:cs="Arial"/>
                <w:color w:val="000000"/>
                <w:sz w:val="14"/>
                <w:szCs w:val="14"/>
              </w:rPr>
            </w:pPr>
          </w:p>
        </w:tc>
        <w:tc>
          <w:tcPr>
            <w:tcW w:w="974" w:type="dxa"/>
            <w:tcBorders>
              <w:top w:val="nil"/>
              <w:left w:val="nil"/>
              <w:bottom w:val="nil"/>
              <w:right w:val="nil"/>
            </w:tcBorders>
          </w:tcPr>
          <w:p w14:paraId="4CD61441" w14:textId="30184D25" w:rsidR="00A02598" w:rsidRPr="00F94D1A" w:rsidRDefault="00F94D1A" w:rsidP="00F94D1A">
            <w:pPr>
              <w:tabs>
                <w:tab w:val="left" w:pos="720"/>
              </w:tabs>
              <w:spacing w:before="60" w:after="30" w:line="276" w:lineRule="auto"/>
              <w:ind w:right="58"/>
              <w:jc w:val="right"/>
              <w:rPr>
                <w:rFonts w:ascii="Arial" w:hAnsi="Arial" w:cs="Arial"/>
                <w:color w:val="000000"/>
                <w:sz w:val="14"/>
                <w:szCs w:val="14"/>
              </w:rPr>
            </w:pPr>
            <w:r w:rsidRPr="00F94D1A">
              <w:rPr>
                <w:rFonts w:ascii="Arial" w:hAnsi="Arial" w:cs="Arial"/>
                <w:color w:val="000000"/>
                <w:sz w:val="14"/>
                <w:szCs w:val="14"/>
              </w:rPr>
              <w:t>547,526</w:t>
            </w:r>
          </w:p>
        </w:tc>
        <w:tc>
          <w:tcPr>
            <w:tcW w:w="106" w:type="dxa"/>
            <w:tcBorders>
              <w:top w:val="nil"/>
              <w:left w:val="nil"/>
              <w:bottom w:val="nil"/>
              <w:right w:val="nil"/>
            </w:tcBorders>
          </w:tcPr>
          <w:p w14:paraId="4BD3E5DE" w14:textId="77777777" w:rsidR="00A02598" w:rsidRPr="00F94D1A" w:rsidRDefault="00A02598" w:rsidP="00F94D1A">
            <w:pPr>
              <w:tabs>
                <w:tab w:val="left" w:pos="720"/>
              </w:tabs>
              <w:spacing w:before="60" w:after="30" w:line="276" w:lineRule="auto"/>
              <w:ind w:left="-108" w:right="58"/>
              <w:jc w:val="right"/>
              <w:rPr>
                <w:rFonts w:ascii="Arial" w:hAnsi="Arial" w:cs="Arial"/>
                <w:color w:val="000000"/>
                <w:sz w:val="14"/>
                <w:szCs w:val="14"/>
              </w:rPr>
            </w:pPr>
          </w:p>
        </w:tc>
        <w:tc>
          <w:tcPr>
            <w:tcW w:w="884" w:type="dxa"/>
            <w:tcBorders>
              <w:top w:val="nil"/>
              <w:left w:val="nil"/>
              <w:bottom w:val="nil"/>
              <w:right w:val="nil"/>
            </w:tcBorders>
          </w:tcPr>
          <w:p w14:paraId="1B2650D7" w14:textId="2F5457B0" w:rsidR="00A02598" w:rsidRPr="00F94D1A" w:rsidRDefault="00F94D1A" w:rsidP="00F94D1A">
            <w:pPr>
              <w:tabs>
                <w:tab w:val="left" w:pos="720"/>
              </w:tabs>
              <w:spacing w:before="60" w:after="30" w:line="276" w:lineRule="auto"/>
              <w:ind w:right="58"/>
              <w:jc w:val="right"/>
              <w:rPr>
                <w:rFonts w:ascii="Arial" w:hAnsi="Arial" w:cs="Arial"/>
                <w:color w:val="000000"/>
                <w:sz w:val="14"/>
                <w:szCs w:val="14"/>
              </w:rPr>
            </w:pPr>
            <w:r w:rsidRPr="00F94D1A">
              <w:rPr>
                <w:rFonts w:ascii="Arial" w:hAnsi="Arial" w:cs="Arial"/>
                <w:color w:val="000000"/>
                <w:sz w:val="14"/>
                <w:szCs w:val="14"/>
              </w:rPr>
              <w:t>471,300</w:t>
            </w:r>
          </w:p>
        </w:tc>
        <w:tc>
          <w:tcPr>
            <w:tcW w:w="113" w:type="dxa"/>
            <w:tcBorders>
              <w:top w:val="nil"/>
              <w:left w:val="nil"/>
              <w:bottom w:val="nil"/>
              <w:right w:val="nil"/>
            </w:tcBorders>
          </w:tcPr>
          <w:p w14:paraId="27F7FDC2" w14:textId="77777777" w:rsidR="00A02598" w:rsidRPr="00F94D1A" w:rsidRDefault="00A02598" w:rsidP="00F94D1A">
            <w:pPr>
              <w:tabs>
                <w:tab w:val="left" w:pos="720"/>
              </w:tabs>
              <w:spacing w:before="60" w:after="30" w:line="276" w:lineRule="auto"/>
              <w:ind w:left="-108" w:right="58"/>
              <w:jc w:val="right"/>
              <w:rPr>
                <w:rFonts w:ascii="Arial" w:hAnsi="Arial" w:cs="Arial"/>
                <w:color w:val="000000"/>
                <w:sz w:val="14"/>
                <w:szCs w:val="14"/>
              </w:rPr>
            </w:pPr>
          </w:p>
        </w:tc>
        <w:tc>
          <w:tcPr>
            <w:tcW w:w="877" w:type="dxa"/>
            <w:tcBorders>
              <w:top w:val="nil"/>
              <w:left w:val="nil"/>
              <w:bottom w:val="nil"/>
              <w:right w:val="nil"/>
            </w:tcBorders>
          </w:tcPr>
          <w:p w14:paraId="6FCEB10C" w14:textId="77777777" w:rsidR="00A02598" w:rsidRPr="00F94D1A" w:rsidRDefault="00A02598" w:rsidP="00F94D1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tcPr>
          <w:p w14:paraId="676B14B0" w14:textId="77777777" w:rsidR="00A02598" w:rsidRPr="00F94D1A" w:rsidRDefault="00A02598" w:rsidP="00F94D1A">
            <w:pPr>
              <w:tabs>
                <w:tab w:val="left" w:pos="720"/>
              </w:tabs>
              <w:spacing w:before="60" w:after="30" w:line="276" w:lineRule="auto"/>
              <w:ind w:left="-108" w:right="58"/>
              <w:jc w:val="right"/>
              <w:rPr>
                <w:rFonts w:ascii="Arial" w:hAnsi="Arial" w:cs="Arial"/>
                <w:color w:val="000000"/>
                <w:sz w:val="14"/>
                <w:szCs w:val="14"/>
              </w:rPr>
            </w:pPr>
          </w:p>
        </w:tc>
        <w:tc>
          <w:tcPr>
            <w:tcW w:w="974" w:type="dxa"/>
            <w:tcBorders>
              <w:top w:val="nil"/>
              <w:left w:val="nil"/>
              <w:bottom w:val="nil"/>
              <w:right w:val="nil"/>
            </w:tcBorders>
          </w:tcPr>
          <w:p w14:paraId="1205A38B" w14:textId="77777777" w:rsidR="00A02598" w:rsidRPr="00F94D1A" w:rsidRDefault="00A02598" w:rsidP="00F94D1A">
            <w:pPr>
              <w:tabs>
                <w:tab w:val="left" w:pos="720"/>
              </w:tabs>
              <w:spacing w:before="60" w:after="30" w:line="276" w:lineRule="auto"/>
              <w:ind w:left="-108" w:right="58"/>
              <w:jc w:val="right"/>
              <w:rPr>
                <w:rFonts w:ascii="Arial" w:hAnsi="Arial" w:cs="Arial"/>
                <w:color w:val="000000"/>
                <w:sz w:val="14"/>
                <w:szCs w:val="14"/>
              </w:rPr>
            </w:pPr>
          </w:p>
        </w:tc>
      </w:tr>
      <w:tr w:rsidR="00A02598" w:rsidRPr="00D46584" w14:paraId="33561837" w14:textId="77777777">
        <w:trPr>
          <w:tblHeader/>
        </w:trPr>
        <w:tc>
          <w:tcPr>
            <w:tcW w:w="2430" w:type="dxa"/>
            <w:tcBorders>
              <w:top w:val="nil"/>
              <w:left w:val="nil"/>
              <w:bottom w:val="nil"/>
              <w:right w:val="nil"/>
            </w:tcBorders>
            <w:vAlign w:val="center"/>
          </w:tcPr>
          <w:p w14:paraId="5F19B203" w14:textId="77777777" w:rsidR="00A02598" w:rsidRPr="00D46584" w:rsidRDefault="00A02598">
            <w:pPr>
              <w:tabs>
                <w:tab w:val="left" w:pos="-3402"/>
                <w:tab w:val="left" w:pos="-3261"/>
                <w:tab w:val="left" w:pos="-3119"/>
                <w:tab w:val="left" w:pos="284"/>
              </w:tabs>
              <w:spacing w:before="60" w:after="30" w:line="276" w:lineRule="auto"/>
              <w:jc w:val="thaiDistribute"/>
              <w:rPr>
                <w:rFonts w:ascii="Arial" w:hAnsi="Arial" w:cs="Arial"/>
                <w:sz w:val="14"/>
                <w:szCs w:val="14"/>
              </w:rPr>
            </w:pPr>
            <w:r w:rsidRPr="00D46584">
              <w:rPr>
                <w:rFonts w:ascii="Arial" w:hAnsi="Arial" w:cs="Arial"/>
                <w:color w:val="000000"/>
                <w:sz w:val="14"/>
                <w:szCs w:val="14"/>
              </w:rPr>
              <w:t xml:space="preserve"> - Next two years</w:t>
            </w:r>
          </w:p>
        </w:tc>
        <w:tc>
          <w:tcPr>
            <w:tcW w:w="106" w:type="dxa"/>
            <w:tcBorders>
              <w:top w:val="nil"/>
              <w:left w:val="nil"/>
              <w:bottom w:val="nil"/>
              <w:right w:val="nil"/>
            </w:tcBorders>
          </w:tcPr>
          <w:p w14:paraId="77CF0EC1" w14:textId="77777777" w:rsidR="00A02598" w:rsidRPr="00D46584" w:rsidRDefault="00A02598">
            <w:pPr>
              <w:tabs>
                <w:tab w:val="left" w:pos="-3402"/>
                <w:tab w:val="left" w:pos="-3261"/>
                <w:tab w:val="left" w:pos="-3119"/>
                <w:tab w:val="left" w:pos="284"/>
              </w:tabs>
              <w:spacing w:before="60" w:after="30" w:line="276" w:lineRule="auto"/>
              <w:ind w:left="-108" w:right="47"/>
              <w:jc w:val="right"/>
              <w:rPr>
                <w:rFonts w:ascii="Arial" w:hAnsi="Arial" w:cs="Arial"/>
                <w:sz w:val="14"/>
                <w:szCs w:val="14"/>
                <w:cs/>
              </w:rPr>
            </w:pPr>
          </w:p>
        </w:tc>
        <w:tc>
          <w:tcPr>
            <w:tcW w:w="974" w:type="dxa"/>
            <w:tcBorders>
              <w:top w:val="nil"/>
              <w:left w:val="nil"/>
              <w:bottom w:val="nil"/>
              <w:right w:val="nil"/>
            </w:tcBorders>
          </w:tcPr>
          <w:p w14:paraId="5D75F101" w14:textId="51B4CD35" w:rsidR="00A02598" w:rsidRPr="00F94D1A" w:rsidRDefault="00F94D1A" w:rsidP="00F94D1A">
            <w:pPr>
              <w:tabs>
                <w:tab w:val="left" w:pos="720"/>
              </w:tabs>
              <w:spacing w:before="60" w:after="30" w:line="276" w:lineRule="auto"/>
              <w:ind w:right="58"/>
              <w:jc w:val="right"/>
              <w:rPr>
                <w:rFonts w:ascii="Arial" w:hAnsi="Arial" w:cs="Arial"/>
                <w:color w:val="000000"/>
                <w:sz w:val="14"/>
                <w:szCs w:val="14"/>
              </w:rPr>
            </w:pPr>
            <w:r w:rsidRPr="00F94D1A">
              <w:rPr>
                <w:rFonts w:ascii="Arial" w:hAnsi="Arial" w:cs="Arial"/>
                <w:color w:val="000000"/>
                <w:sz w:val="14"/>
                <w:szCs w:val="14"/>
              </w:rPr>
              <w:t>234,919</w:t>
            </w:r>
          </w:p>
        </w:tc>
        <w:tc>
          <w:tcPr>
            <w:tcW w:w="113" w:type="dxa"/>
            <w:tcBorders>
              <w:top w:val="nil"/>
              <w:left w:val="nil"/>
              <w:bottom w:val="nil"/>
              <w:right w:val="nil"/>
            </w:tcBorders>
          </w:tcPr>
          <w:p w14:paraId="10ABACFA" w14:textId="77777777" w:rsidR="00A02598" w:rsidRPr="00F94D1A" w:rsidRDefault="00A02598" w:rsidP="00F94D1A">
            <w:pPr>
              <w:tabs>
                <w:tab w:val="left" w:pos="720"/>
              </w:tabs>
              <w:spacing w:before="60" w:after="30" w:line="276" w:lineRule="auto"/>
              <w:ind w:left="-108" w:right="58"/>
              <w:jc w:val="right"/>
              <w:rPr>
                <w:rFonts w:ascii="Arial" w:hAnsi="Arial" w:cs="Arial"/>
                <w:color w:val="000000"/>
                <w:sz w:val="14"/>
                <w:szCs w:val="14"/>
              </w:rPr>
            </w:pPr>
          </w:p>
        </w:tc>
        <w:tc>
          <w:tcPr>
            <w:tcW w:w="877" w:type="dxa"/>
            <w:tcBorders>
              <w:top w:val="nil"/>
              <w:left w:val="nil"/>
              <w:bottom w:val="nil"/>
              <w:right w:val="nil"/>
            </w:tcBorders>
          </w:tcPr>
          <w:p w14:paraId="25179EBB" w14:textId="20315507" w:rsidR="00A02598" w:rsidRPr="00F94D1A" w:rsidRDefault="00F94D1A" w:rsidP="00F94D1A">
            <w:pPr>
              <w:tabs>
                <w:tab w:val="left" w:pos="720"/>
              </w:tabs>
              <w:spacing w:before="60" w:after="30" w:line="276" w:lineRule="auto"/>
              <w:ind w:right="58"/>
              <w:jc w:val="right"/>
              <w:rPr>
                <w:rFonts w:ascii="Arial" w:hAnsi="Arial" w:cs="Arial"/>
                <w:color w:val="000000"/>
                <w:sz w:val="14"/>
                <w:szCs w:val="14"/>
              </w:rPr>
            </w:pPr>
            <w:r w:rsidRPr="00F94D1A">
              <w:rPr>
                <w:rFonts w:ascii="Arial" w:hAnsi="Arial" w:cs="Arial"/>
                <w:color w:val="000000"/>
                <w:sz w:val="14"/>
                <w:szCs w:val="14"/>
              </w:rPr>
              <w:t>367,467</w:t>
            </w:r>
          </w:p>
        </w:tc>
        <w:tc>
          <w:tcPr>
            <w:tcW w:w="106" w:type="dxa"/>
            <w:tcBorders>
              <w:top w:val="nil"/>
              <w:left w:val="nil"/>
              <w:bottom w:val="nil"/>
              <w:right w:val="nil"/>
            </w:tcBorders>
          </w:tcPr>
          <w:p w14:paraId="16313059" w14:textId="77777777" w:rsidR="00A02598" w:rsidRPr="00F94D1A" w:rsidRDefault="00A02598" w:rsidP="00F94D1A">
            <w:pPr>
              <w:tabs>
                <w:tab w:val="left" w:pos="720"/>
              </w:tabs>
              <w:spacing w:before="60" w:after="30" w:line="276" w:lineRule="auto"/>
              <w:ind w:left="-108" w:right="58"/>
              <w:jc w:val="right"/>
              <w:rPr>
                <w:rFonts w:ascii="Arial" w:hAnsi="Arial" w:cs="Arial"/>
                <w:color w:val="000000"/>
                <w:sz w:val="14"/>
                <w:szCs w:val="14"/>
              </w:rPr>
            </w:pPr>
          </w:p>
        </w:tc>
        <w:tc>
          <w:tcPr>
            <w:tcW w:w="974" w:type="dxa"/>
            <w:tcBorders>
              <w:top w:val="nil"/>
              <w:left w:val="nil"/>
              <w:bottom w:val="nil"/>
              <w:right w:val="nil"/>
            </w:tcBorders>
          </w:tcPr>
          <w:p w14:paraId="78187396" w14:textId="1F97C12A" w:rsidR="00A02598" w:rsidRPr="00F94D1A" w:rsidRDefault="00F94D1A" w:rsidP="00F94D1A">
            <w:pPr>
              <w:tabs>
                <w:tab w:val="left" w:pos="720"/>
              </w:tabs>
              <w:spacing w:before="60" w:after="30" w:line="276" w:lineRule="auto"/>
              <w:ind w:right="58"/>
              <w:jc w:val="right"/>
              <w:rPr>
                <w:rFonts w:ascii="Arial" w:hAnsi="Arial" w:cs="Arial"/>
                <w:color w:val="000000"/>
                <w:sz w:val="14"/>
                <w:szCs w:val="14"/>
              </w:rPr>
            </w:pPr>
            <w:r w:rsidRPr="00F94D1A">
              <w:rPr>
                <w:rFonts w:ascii="Arial" w:hAnsi="Arial" w:cs="Arial"/>
                <w:color w:val="000000"/>
                <w:sz w:val="14"/>
                <w:szCs w:val="14"/>
              </w:rPr>
              <w:t>355,030</w:t>
            </w:r>
          </w:p>
        </w:tc>
        <w:tc>
          <w:tcPr>
            <w:tcW w:w="106" w:type="dxa"/>
            <w:tcBorders>
              <w:top w:val="nil"/>
              <w:left w:val="nil"/>
              <w:bottom w:val="nil"/>
              <w:right w:val="nil"/>
            </w:tcBorders>
          </w:tcPr>
          <w:p w14:paraId="5D17369B" w14:textId="77777777" w:rsidR="00A02598" w:rsidRPr="00F94D1A" w:rsidRDefault="00A02598" w:rsidP="00F94D1A">
            <w:pPr>
              <w:tabs>
                <w:tab w:val="left" w:pos="720"/>
              </w:tabs>
              <w:spacing w:before="60" w:after="30" w:line="276" w:lineRule="auto"/>
              <w:ind w:left="-108" w:right="58"/>
              <w:jc w:val="right"/>
              <w:rPr>
                <w:rFonts w:ascii="Arial" w:hAnsi="Arial" w:cs="Arial"/>
                <w:color w:val="000000"/>
                <w:sz w:val="14"/>
                <w:szCs w:val="14"/>
              </w:rPr>
            </w:pPr>
          </w:p>
        </w:tc>
        <w:tc>
          <w:tcPr>
            <w:tcW w:w="974" w:type="dxa"/>
            <w:tcBorders>
              <w:top w:val="nil"/>
              <w:left w:val="nil"/>
              <w:bottom w:val="nil"/>
              <w:right w:val="nil"/>
            </w:tcBorders>
          </w:tcPr>
          <w:p w14:paraId="5E96AE8D" w14:textId="1BDA3703" w:rsidR="00A02598" w:rsidRPr="00F94D1A" w:rsidRDefault="00F94D1A" w:rsidP="00F94D1A">
            <w:pPr>
              <w:tabs>
                <w:tab w:val="left" w:pos="720"/>
              </w:tabs>
              <w:spacing w:before="60" w:after="30" w:line="276" w:lineRule="auto"/>
              <w:ind w:right="58"/>
              <w:jc w:val="right"/>
              <w:rPr>
                <w:rFonts w:ascii="Arial" w:hAnsi="Arial" w:cs="Arial"/>
                <w:color w:val="000000"/>
                <w:sz w:val="14"/>
                <w:szCs w:val="14"/>
              </w:rPr>
            </w:pPr>
            <w:r w:rsidRPr="00F94D1A">
              <w:rPr>
                <w:rFonts w:ascii="Arial" w:hAnsi="Arial" w:cs="Arial"/>
                <w:color w:val="000000"/>
                <w:sz w:val="14"/>
                <w:szCs w:val="14"/>
              </w:rPr>
              <w:t>526,355</w:t>
            </w:r>
          </w:p>
        </w:tc>
        <w:tc>
          <w:tcPr>
            <w:tcW w:w="106" w:type="dxa"/>
            <w:tcBorders>
              <w:top w:val="nil"/>
              <w:left w:val="nil"/>
              <w:bottom w:val="nil"/>
              <w:right w:val="nil"/>
            </w:tcBorders>
          </w:tcPr>
          <w:p w14:paraId="55B333AF" w14:textId="77777777" w:rsidR="00A02598" w:rsidRPr="00F94D1A" w:rsidRDefault="00A02598" w:rsidP="00F94D1A">
            <w:pPr>
              <w:tabs>
                <w:tab w:val="left" w:pos="720"/>
              </w:tabs>
              <w:spacing w:before="60" w:after="30" w:line="276" w:lineRule="auto"/>
              <w:ind w:left="-108" w:right="58"/>
              <w:jc w:val="right"/>
              <w:rPr>
                <w:rFonts w:ascii="Arial" w:hAnsi="Arial" w:cs="Arial"/>
                <w:color w:val="000000"/>
                <w:sz w:val="14"/>
                <w:szCs w:val="14"/>
              </w:rPr>
            </w:pPr>
          </w:p>
        </w:tc>
        <w:tc>
          <w:tcPr>
            <w:tcW w:w="884" w:type="dxa"/>
            <w:tcBorders>
              <w:top w:val="nil"/>
              <w:left w:val="nil"/>
              <w:bottom w:val="nil"/>
              <w:right w:val="nil"/>
            </w:tcBorders>
          </w:tcPr>
          <w:p w14:paraId="56D29FF5" w14:textId="77777777" w:rsidR="00A02598" w:rsidRPr="00F94D1A" w:rsidRDefault="00A02598" w:rsidP="00F94D1A">
            <w:pPr>
              <w:tabs>
                <w:tab w:val="left" w:pos="720"/>
              </w:tabs>
              <w:spacing w:before="60" w:after="30" w:line="276" w:lineRule="auto"/>
              <w:ind w:left="-108" w:right="58"/>
              <w:jc w:val="right"/>
              <w:rPr>
                <w:rFonts w:ascii="Arial" w:hAnsi="Arial" w:cs="Arial"/>
                <w:color w:val="000000"/>
                <w:sz w:val="14"/>
                <w:szCs w:val="14"/>
              </w:rPr>
            </w:pPr>
          </w:p>
        </w:tc>
        <w:tc>
          <w:tcPr>
            <w:tcW w:w="113" w:type="dxa"/>
            <w:tcBorders>
              <w:top w:val="nil"/>
              <w:left w:val="nil"/>
              <w:bottom w:val="nil"/>
              <w:right w:val="nil"/>
            </w:tcBorders>
          </w:tcPr>
          <w:p w14:paraId="694F5C9B" w14:textId="77777777" w:rsidR="00A02598" w:rsidRPr="00F94D1A" w:rsidRDefault="00A02598" w:rsidP="00F94D1A">
            <w:pPr>
              <w:tabs>
                <w:tab w:val="left" w:pos="720"/>
              </w:tabs>
              <w:spacing w:before="60" w:after="30" w:line="276" w:lineRule="auto"/>
              <w:ind w:left="-108" w:right="58"/>
              <w:jc w:val="right"/>
              <w:rPr>
                <w:rFonts w:ascii="Arial" w:hAnsi="Arial" w:cs="Arial"/>
                <w:color w:val="000000"/>
                <w:sz w:val="14"/>
                <w:szCs w:val="14"/>
              </w:rPr>
            </w:pPr>
          </w:p>
        </w:tc>
        <w:tc>
          <w:tcPr>
            <w:tcW w:w="877" w:type="dxa"/>
            <w:tcBorders>
              <w:top w:val="nil"/>
              <w:left w:val="nil"/>
              <w:bottom w:val="nil"/>
              <w:right w:val="nil"/>
            </w:tcBorders>
          </w:tcPr>
          <w:p w14:paraId="24A0A803" w14:textId="77777777" w:rsidR="00A02598" w:rsidRPr="00F94D1A" w:rsidRDefault="00A02598" w:rsidP="00F94D1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tcPr>
          <w:p w14:paraId="425A3EAD" w14:textId="77777777" w:rsidR="00A02598" w:rsidRPr="00F94D1A" w:rsidRDefault="00A02598" w:rsidP="00F94D1A">
            <w:pPr>
              <w:tabs>
                <w:tab w:val="left" w:pos="720"/>
              </w:tabs>
              <w:spacing w:before="60" w:after="30" w:line="276" w:lineRule="auto"/>
              <w:ind w:left="-108" w:right="58"/>
              <w:jc w:val="right"/>
              <w:rPr>
                <w:rFonts w:ascii="Arial" w:hAnsi="Arial" w:cs="Arial"/>
                <w:color w:val="000000"/>
                <w:sz w:val="14"/>
                <w:szCs w:val="14"/>
              </w:rPr>
            </w:pPr>
          </w:p>
        </w:tc>
        <w:tc>
          <w:tcPr>
            <w:tcW w:w="974" w:type="dxa"/>
            <w:tcBorders>
              <w:top w:val="nil"/>
              <w:left w:val="nil"/>
              <w:bottom w:val="nil"/>
              <w:right w:val="nil"/>
            </w:tcBorders>
          </w:tcPr>
          <w:p w14:paraId="1B23468C" w14:textId="77777777" w:rsidR="00A02598" w:rsidRPr="00F94D1A" w:rsidRDefault="00A02598" w:rsidP="00F94D1A">
            <w:pPr>
              <w:tabs>
                <w:tab w:val="left" w:pos="720"/>
              </w:tabs>
              <w:spacing w:before="60" w:after="30" w:line="276" w:lineRule="auto"/>
              <w:ind w:left="-108" w:right="58"/>
              <w:jc w:val="right"/>
              <w:rPr>
                <w:rFonts w:ascii="Arial" w:hAnsi="Arial" w:cs="Arial"/>
                <w:color w:val="000000"/>
                <w:sz w:val="14"/>
                <w:szCs w:val="14"/>
              </w:rPr>
            </w:pPr>
          </w:p>
        </w:tc>
      </w:tr>
      <w:tr w:rsidR="00A02598" w:rsidRPr="00D46584" w14:paraId="18770C02" w14:textId="77777777">
        <w:trPr>
          <w:tblHeader/>
        </w:trPr>
        <w:tc>
          <w:tcPr>
            <w:tcW w:w="2430" w:type="dxa"/>
            <w:tcBorders>
              <w:top w:val="nil"/>
              <w:left w:val="nil"/>
              <w:bottom w:val="nil"/>
              <w:right w:val="nil"/>
            </w:tcBorders>
            <w:vAlign w:val="center"/>
          </w:tcPr>
          <w:p w14:paraId="08EBC808" w14:textId="77777777" w:rsidR="00A02598" w:rsidRPr="00D46584" w:rsidRDefault="00A02598">
            <w:pPr>
              <w:tabs>
                <w:tab w:val="left" w:pos="-3402"/>
                <w:tab w:val="left" w:pos="-3261"/>
                <w:tab w:val="left" w:pos="-3119"/>
                <w:tab w:val="left" w:pos="284"/>
              </w:tabs>
              <w:spacing w:before="60" w:after="30" w:line="276" w:lineRule="auto"/>
              <w:jc w:val="thaiDistribute"/>
              <w:rPr>
                <w:rFonts w:ascii="Arial" w:hAnsi="Arial" w:cs="Arial"/>
                <w:sz w:val="14"/>
                <w:szCs w:val="14"/>
              </w:rPr>
            </w:pPr>
            <w:r w:rsidRPr="00D46584">
              <w:rPr>
                <w:rFonts w:ascii="Arial" w:hAnsi="Arial" w:cs="Arial"/>
                <w:color w:val="000000"/>
                <w:sz w:val="14"/>
                <w:szCs w:val="14"/>
              </w:rPr>
              <w:t xml:space="preserve"> - Next three years</w:t>
            </w:r>
          </w:p>
        </w:tc>
        <w:tc>
          <w:tcPr>
            <w:tcW w:w="106" w:type="dxa"/>
            <w:tcBorders>
              <w:top w:val="nil"/>
              <w:left w:val="nil"/>
              <w:bottom w:val="nil"/>
              <w:right w:val="nil"/>
            </w:tcBorders>
          </w:tcPr>
          <w:p w14:paraId="58658A69" w14:textId="77777777" w:rsidR="00A02598" w:rsidRPr="00D46584" w:rsidRDefault="00A02598">
            <w:pPr>
              <w:tabs>
                <w:tab w:val="left" w:pos="-3402"/>
                <w:tab w:val="left" w:pos="-3261"/>
                <w:tab w:val="left" w:pos="-3119"/>
                <w:tab w:val="left" w:pos="284"/>
              </w:tabs>
              <w:spacing w:before="60" w:after="30" w:line="276" w:lineRule="auto"/>
              <w:ind w:left="-108" w:right="47"/>
              <w:jc w:val="right"/>
              <w:rPr>
                <w:rFonts w:ascii="Arial" w:hAnsi="Arial" w:cs="Arial"/>
                <w:sz w:val="14"/>
                <w:szCs w:val="14"/>
                <w:cs/>
              </w:rPr>
            </w:pPr>
          </w:p>
        </w:tc>
        <w:tc>
          <w:tcPr>
            <w:tcW w:w="974" w:type="dxa"/>
            <w:tcBorders>
              <w:top w:val="nil"/>
              <w:left w:val="nil"/>
              <w:bottom w:val="nil"/>
              <w:right w:val="nil"/>
            </w:tcBorders>
          </w:tcPr>
          <w:p w14:paraId="4A7BBE21" w14:textId="1D7D1DE6" w:rsidR="00A02598" w:rsidRPr="00F94D1A" w:rsidRDefault="00F94D1A" w:rsidP="00F94D1A">
            <w:pPr>
              <w:tabs>
                <w:tab w:val="left" w:pos="720"/>
              </w:tabs>
              <w:spacing w:before="60" w:after="30" w:line="276" w:lineRule="auto"/>
              <w:ind w:right="58"/>
              <w:jc w:val="right"/>
              <w:rPr>
                <w:rFonts w:ascii="Arial" w:hAnsi="Arial" w:cs="Arial"/>
                <w:color w:val="000000"/>
                <w:sz w:val="14"/>
                <w:szCs w:val="14"/>
              </w:rPr>
            </w:pPr>
            <w:r w:rsidRPr="00F94D1A">
              <w:rPr>
                <w:rFonts w:ascii="Arial" w:hAnsi="Arial" w:cs="Arial"/>
                <w:color w:val="000000"/>
                <w:sz w:val="14"/>
                <w:szCs w:val="14"/>
              </w:rPr>
              <w:t>228,383</w:t>
            </w:r>
          </w:p>
        </w:tc>
        <w:tc>
          <w:tcPr>
            <w:tcW w:w="113" w:type="dxa"/>
            <w:tcBorders>
              <w:top w:val="nil"/>
              <w:left w:val="nil"/>
              <w:bottom w:val="nil"/>
              <w:right w:val="nil"/>
            </w:tcBorders>
          </w:tcPr>
          <w:p w14:paraId="0839C59E" w14:textId="77777777" w:rsidR="00A02598" w:rsidRPr="00F94D1A" w:rsidRDefault="00A02598" w:rsidP="00F94D1A">
            <w:pPr>
              <w:tabs>
                <w:tab w:val="left" w:pos="720"/>
              </w:tabs>
              <w:spacing w:before="60" w:after="30" w:line="276" w:lineRule="auto"/>
              <w:ind w:left="-108" w:right="58"/>
              <w:jc w:val="right"/>
              <w:rPr>
                <w:rFonts w:ascii="Arial" w:hAnsi="Arial" w:cs="Arial"/>
                <w:color w:val="000000"/>
                <w:sz w:val="14"/>
                <w:szCs w:val="14"/>
              </w:rPr>
            </w:pPr>
          </w:p>
        </w:tc>
        <w:tc>
          <w:tcPr>
            <w:tcW w:w="877" w:type="dxa"/>
            <w:tcBorders>
              <w:top w:val="nil"/>
              <w:left w:val="nil"/>
              <w:bottom w:val="nil"/>
              <w:right w:val="nil"/>
            </w:tcBorders>
          </w:tcPr>
          <w:p w14:paraId="2B5EF8C5" w14:textId="63F0AFAF" w:rsidR="00A02598" w:rsidRPr="00F94D1A" w:rsidRDefault="00F94D1A" w:rsidP="00F94D1A">
            <w:pPr>
              <w:tabs>
                <w:tab w:val="left" w:pos="720"/>
              </w:tabs>
              <w:spacing w:before="60" w:after="30" w:line="276" w:lineRule="auto"/>
              <w:ind w:right="58"/>
              <w:jc w:val="right"/>
              <w:rPr>
                <w:rFonts w:ascii="Arial" w:hAnsi="Arial" w:cs="Arial"/>
                <w:color w:val="000000"/>
                <w:sz w:val="14"/>
                <w:szCs w:val="14"/>
              </w:rPr>
            </w:pPr>
            <w:r w:rsidRPr="00F94D1A">
              <w:rPr>
                <w:rFonts w:ascii="Arial" w:hAnsi="Arial" w:cs="Arial"/>
                <w:color w:val="000000"/>
                <w:sz w:val="14"/>
                <w:szCs w:val="14"/>
              </w:rPr>
              <w:t>367,696</w:t>
            </w:r>
          </w:p>
        </w:tc>
        <w:tc>
          <w:tcPr>
            <w:tcW w:w="106" w:type="dxa"/>
            <w:tcBorders>
              <w:top w:val="nil"/>
              <w:left w:val="nil"/>
              <w:bottom w:val="nil"/>
              <w:right w:val="nil"/>
            </w:tcBorders>
          </w:tcPr>
          <w:p w14:paraId="757A6425" w14:textId="77777777" w:rsidR="00A02598" w:rsidRPr="00F94D1A" w:rsidRDefault="00A02598" w:rsidP="00F94D1A">
            <w:pPr>
              <w:tabs>
                <w:tab w:val="left" w:pos="720"/>
              </w:tabs>
              <w:spacing w:before="60" w:after="30" w:line="276" w:lineRule="auto"/>
              <w:ind w:left="-108" w:right="58"/>
              <w:jc w:val="right"/>
              <w:rPr>
                <w:rFonts w:ascii="Arial" w:hAnsi="Arial" w:cs="Arial"/>
                <w:color w:val="000000"/>
                <w:sz w:val="14"/>
                <w:szCs w:val="14"/>
              </w:rPr>
            </w:pPr>
          </w:p>
        </w:tc>
        <w:tc>
          <w:tcPr>
            <w:tcW w:w="974" w:type="dxa"/>
            <w:tcBorders>
              <w:top w:val="nil"/>
              <w:left w:val="nil"/>
              <w:bottom w:val="nil"/>
              <w:right w:val="nil"/>
            </w:tcBorders>
          </w:tcPr>
          <w:p w14:paraId="7360E3B0" w14:textId="2390B015" w:rsidR="00A02598" w:rsidRPr="00F94D1A" w:rsidRDefault="00F94D1A" w:rsidP="00F94D1A">
            <w:pPr>
              <w:tabs>
                <w:tab w:val="left" w:pos="720"/>
              </w:tabs>
              <w:spacing w:before="60" w:after="30" w:line="276" w:lineRule="auto"/>
              <w:ind w:right="58"/>
              <w:jc w:val="right"/>
              <w:rPr>
                <w:rFonts w:ascii="Arial" w:hAnsi="Arial" w:cs="Arial"/>
                <w:color w:val="000000"/>
                <w:sz w:val="14"/>
                <w:szCs w:val="14"/>
              </w:rPr>
            </w:pPr>
            <w:r w:rsidRPr="00F94D1A">
              <w:rPr>
                <w:rFonts w:ascii="Arial" w:hAnsi="Arial" w:cs="Arial"/>
                <w:color w:val="000000"/>
                <w:sz w:val="14"/>
                <w:szCs w:val="14"/>
              </w:rPr>
              <w:t>366,362</w:t>
            </w:r>
          </w:p>
        </w:tc>
        <w:tc>
          <w:tcPr>
            <w:tcW w:w="106" w:type="dxa"/>
            <w:tcBorders>
              <w:top w:val="nil"/>
              <w:left w:val="nil"/>
              <w:bottom w:val="nil"/>
              <w:right w:val="nil"/>
            </w:tcBorders>
          </w:tcPr>
          <w:p w14:paraId="670BC7B4" w14:textId="77777777" w:rsidR="00A02598" w:rsidRPr="00F94D1A" w:rsidRDefault="00A02598" w:rsidP="00F94D1A">
            <w:pPr>
              <w:tabs>
                <w:tab w:val="left" w:pos="720"/>
              </w:tabs>
              <w:spacing w:before="60" w:after="30" w:line="276" w:lineRule="auto"/>
              <w:ind w:right="58"/>
              <w:jc w:val="right"/>
              <w:rPr>
                <w:rFonts w:ascii="Arial" w:hAnsi="Arial" w:cs="Arial"/>
                <w:color w:val="000000"/>
                <w:sz w:val="14"/>
                <w:szCs w:val="14"/>
              </w:rPr>
            </w:pPr>
          </w:p>
        </w:tc>
        <w:tc>
          <w:tcPr>
            <w:tcW w:w="974" w:type="dxa"/>
            <w:tcBorders>
              <w:top w:val="nil"/>
              <w:left w:val="nil"/>
              <w:bottom w:val="nil"/>
              <w:right w:val="nil"/>
            </w:tcBorders>
          </w:tcPr>
          <w:p w14:paraId="49F92C77" w14:textId="77777777" w:rsidR="00A02598" w:rsidRPr="00F94D1A" w:rsidRDefault="00A02598" w:rsidP="00F94D1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tcPr>
          <w:p w14:paraId="772BB688" w14:textId="77777777" w:rsidR="00A02598" w:rsidRPr="00F94D1A" w:rsidRDefault="00A02598" w:rsidP="00F94D1A">
            <w:pPr>
              <w:tabs>
                <w:tab w:val="left" w:pos="720"/>
              </w:tabs>
              <w:spacing w:before="60" w:after="30" w:line="276" w:lineRule="auto"/>
              <w:ind w:right="58"/>
              <w:jc w:val="right"/>
              <w:rPr>
                <w:rFonts w:ascii="Arial" w:hAnsi="Arial" w:cs="Arial"/>
                <w:color w:val="000000"/>
                <w:sz w:val="14"/>
                <w:szCs w:val="14"/>
              </w:rPr>
            </w:pPr>
          </w:p>
        </w:tc>
        <w:tc>
          <w:tcPr>
            <w:tcW w:w="884" w:type="dxa"/>
            <w:tcBorders>
              <w:top w:val="nil"/>
              <w:left w:val="nil"/>
              <w:bottom w:val="nil"/>
              <w:right w:val="nil"/>
            </w:tcBorders>
          </w:tcPr>
          <w:p w14:paraId="63066F6C" w14:textId="77777777" w:rsidR="00A02598" w:rsidRPr="00F94D1A" w:rsidRDefault="00A02598" w:rsidP="00F94D1A">
            <w:pPr>
              <w:tabs>
                <w:tab w:val="left" w:pos="720"/>
              </w:tabs>
              <w:spacing w:before="60" w:after="30" w:line="276" w:lineRule="auto"/>
              <w:ind w:right="58"/>
              <w:jc w:val="right"/>
              <w:rPr>
                <w:rFonts w:ascii="Arial" w:hAnsi="Arial" w:cs="Arial"/>
                <w:color w:val="000000"/>
                <w:sz w:val="14"/>
                <w:szCs w:val="14"/>
              </w:rPr>
            </w:pPr>
          </w:p>
        </w:tc>
        <w:tc>
          <w:tcPr>
            <w:tcW w:w="113" w:type="dxa"/>
            <w:tcBorders>
              <w:top w:val="nil"/>
              <w:left w:val="nil"/>
              <w:bottom w:val="nil"/>
              <w:right w:val="nil"/>
            </w:tcBorders>
          </w:tcPr>
          <w:p w14:paraId="08ED715B" w14:textId="77777777" w:rsidR="00A02598" w:rsidRPr="00F94D1A" w:rsidRDefault="00A02598" w:rsidP="00F94D1A">
            <w:pPr>
              <w:tabs>
                <w:tab w:val="left" w:pos="720"/>
              </w:tabs>
              <w:spacing w:before="60" w:after="30" w:line="276" w:lineRule="auto"/>
              <w:ind w:right="58"/>
              <w:jc w:val="right"/>
              <w:rPr>
                <w:rFonts w:ascii="Arial" w:hAnsi="Arial" w:cs="Arial"/>
                <w:color w:val="000000"/>
                <w:sz w:val="14"/>
                <w:szCs w:val="14"/>
              </w:rPr>
            </w:pPr>
          </w:p>
        </w:tc>
        <w:tc>
          <w:tcPr>
            <w:tcW w:w="877" w:type="dxa"/>
            <w:tcBorders>
              <w:top w:val="nil"/>
              <w:left w:val="nil"/>
              <w:bottom w:val="nil"/>
              <w:right w:val="nil"/>
            </w:tcBorders>
          </w:tcPr>
          <w:p w14:paraId="182271D9" w14:textId="77777777" w:rsidR="00A02598" w:rsidRPr="00F94D1A" w:rsidRDefault="00A02598" w:rsidP="00F94D1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tcPr>
          <w:p w14:paraId="7C7657BD" w14:textId="77777777" w:rsidR="00A02598" w:rsidRPr="00F94D1A" w:rsidRDefault="00A02598" w:rsidP="00F94D1A">
            <w:pPr>
              <w:tabs>
                <w:tab w:val="left" w:pos="720"/>
              </w:tabs>
              <w:spacing w:before="60" w:after="30" w:line="276" w:lineRule="auto"/>
              <w:ind w:right="58"/>
              <w:jc w:val="right"/>
              <w:rPr>
                <w:rFonts w:ascii="Arial" w:hAnsi="Arial" w:cs="Arial"/>
                <w:color w:val="000000"/>
                <w:sz w:val="14"/>
                <w:szCs w:val="14"/>
              </w:rPr>
            </w:pPr>
          </w:p>
        </w:tc>
        <w:tc>
          <w:tcPr>
            <w:tcW w:w="974" w:type="dxa"/>
            <w:tcBorders>
              <w:top w:val="nil"/>
              <w:left w:val="nil"/>
              <w:bottom w:val="nil"/>
              <w:right w:val="nil"/>
            </w:tcBorders>
          </w:tcPr>
          <w:p w14:paraId="6310D98E" w14:textId="77777777" w:rsidR="00A02598" w:rsidRPr="00F94D1A" w:rsidRDefault="00A02598" w:rsidP="00F94D1A">
            <w:pPr>
              <w:tabs>
                <w:tab w:val="left" w:pos="720"/>
              </w:tabs>
              <w:spacing w:before="60" w:after="30" w:line="276" w:lineRule="auto"/>
              <w:ind w:right="58"/>
              <w:jc w:val="right"/>
              <w:rPr>
                <w:rFonts w:ascii="Arial" w:hAnsi="Arial" w:cs="Arial"/>
                <w:color w:val="000000"/>
                <w:sz w:val="14"/>
                <w:szCs w:val="14"/>
              </w:rPr>
            </w:pPr>
          </w:p>
        </w:tc>
      </w:tr>
      <w:tr w:rsidR="00A02598" w:rsidRPr="00D46584" w14:paraId="791B2844" w14:textId="77777777">
        <w:trPr>
          <w:tblHeader/>
        </w:trPr>
        <w:tc>
          <w:tcPr>
            <w:tcW w:w="2430" w:type="dxa"/>
            <w:tcBorders>
              <w:top w:val="nil"/>
              <w:left w:val="nil"/>
              <w:bottom w:val="nil"/>
              <w:right w:val="nil"/>
            </w:tcBorders>
            <w:vAlign w:val="center"/>
          </w:tcPr>
          <w:p w14:paraId="2A146006" w14:textId="77777777" w:rsidR="00A02598" w:rsidRPr="00D46584" w:rsidRDefault="00A02598">
            <w:pPr>
              <w:tabs>
                <w:tab w:val="left" w:pos="-3402"/>
                <w:tab w:val="left" w:pos="-3261"/>
                <w:tab w:val="left" w:pos="-3119"/>
                <w:tab w:val="left" w:pos="284"/>
              </w:tabs>
              <w:spacing w:before="60" w:after="30" w:line="276" w:lineRule="auto"/>
              <w:jc w:val="thaiDistribute"/>
              <w:rPr>
                <w:rFonts w:ascii="Arial" w:hAnsi="Arial" w:cs="Arial"/>
                <w:sz w:val="14"/>
                <w:szCs w:val="14"/>
              </w:rPr>
            </w:pPr>
            <w:r w:rsidRPr="00D46584">
              <w:rPr>
                <w:rFonts w:ascii="Arial" w:hAnsi="Arial" w:cs="Arial"/>
                <w:color w:val="000000"/>
                <w:sz w:val="14"/>
                <w:szCs w:val="14"/>
              </w:rPr>
              <w:t xml:space="preserve"> - Next four years</w:t>
            </w:r>
          </w:p>
        </w:tc>
        <w:tc>
          <w:tcPr>
            <w:tcW w:w="106" w:type="dxa"/>
            <w:tcBorders>
              <w:top w:val="nil"/>
              <w:left w:val="nil"/>
              <w:bottom w:val="nil"/>
              <w:right w:val="nil"/>
            </w:tcBorders>
          </w:tcPr>
          <w:p w14:paraId="6AB4A1F7" w14:textId="77777777" w:rsidR="00A02598" w:rsidRPr="00D46584" w:rsidRDefault="00A02598">
            <w:pPr>
              <w:tabs>
                <w:tab w:val="left" w:pos="-3402"/>
                <w:tab w:val="left" w:pos="-3261"/>
                <w:tab w:val="left" w:pos="-3119"/>
                <w:tab w:val="left" w:pos="284"/>
              </w:tabs>
              <w:spacing w:before="60" w:after="30" w:line="276" w:lineRule="auto"/>
              <w:ind w:left="-108" w:right="47"/>
              <w:jc w:val="right"/>
              <w:rPr>
                <w:rFonts w:ascii="Arial" w:hAnsi="Arial" w:cs="Arial"/>
                <w:sz w:val="14"/>
                <w:szCs w:val="14"/>
                <w:cs/>
              </w:rPr>
            </w:pPr>
          </w:p>
        </w:tc>
        <w:tc>
          <w:tcPr>
            <w:tcW w:w="974" w:type="dxa"/>
            <w:tcBorders>
              <w:top w:val="nil"/>
              <w:left w:val="nil"/>
              <w:bottom w:val="nil"/>
              <w:right w:val="nil"/>
            </w:tcBorders>
          </w:tcPr>
          <w:p w14:paraId="2EB66E21" w14:textId="00BFD180" w:rsidR="00A02598" w:rsidRPr="00F94D1A" w:rsidRDefault="00F94D1A" w:rsidP="00F94D1A">
            <w:pPr>
              <w:tabs>
                <w:tab w:val="left" w:pos="720"/>
              </w:tabs>
              <w:spacing w:before="60" w:after="30" w:line="276" w:lineRule="auto"/>
              <w:ind w:right="58"/>
              <w:jc w:val="right"/>
              <w:rPr>
                <w:rFonts w:ascii="Arial" w:hAnsi="Arial" w:cs="Arial"/>
                <w:color w:val="000000"/>
                <w:sz w:val="14"/>
                <w:szCs w:val="14"/>
              </w:rPr>
            </w:pPr>
            <w:r w:rsidRPr="00F94D1A">
              <w:rPr>
                <w:rFonts w:ascii="Arial" w:hAnsi="Arial" w:cs="Arial"/>
                <w:color w:val="000000"/>
                <w:sz w:val="14"/>
                <w:szCs w:val="14"/>
              </w:rPr>
              <w:t>228,303</w:t>
            </w:r>
          </w:p>
        </w:tc>
        <w:tc>
          <w:tcPr>
            <w:tcW w:w="113" w:type="dxa"/>
            <w:tcBorders>
              <w:top w:val="nil"/>
              <w:left w:val="nil"/>
              <w:bottom w:val="nil"/>
              <w:right w:val="nil"/>
            </w:tcBorders>
          </w:tcPr>
          <w:p w14:paraId="27ABA2F5" w14:textId="77777777" w:rsidR="00A02598" w:rsidRPr="00F94D1A" w:rsidRDefault="00A02598" w:rsidP="00F94D1A">
            <w:pPr>
              <w:tabs>
                <w:tab w:val="left" w:pos="720"/>
              </w:tabs>
              <w:spacing w:before="60" w:after="30" w:line="276" w:lineRule="auto"/>
              <w:ind w:left="-108" w:right="58"/>
              <w:jc w:val="right"/>
              <w:rPr>
                <w:rFonts w:ascii="Arial" w:hAnsi="Arial" w:cs="Arial"/>
                <w:color w:val="000000"/>
                <w:sz w:val="14"/>
                <w:szCs w:val="14"/>
              </w:rPr>
            </w:pPr>
          </w:p>
        </w:tc>
        <w:tc>
          <w:tcPr>
            <w:tcW w:w="877" w:type="dxa"/>
            <w:tcBorders>
              <w:top w:val="nil"/>
              <w:left w:val="nil"/>
              <w:bottom w:val="nil"/>
              <w:right w:val="nil"/>
            </w:tcBorders>
          </w:tcPr>
          <w:p w14:paraId="7E9768F7" w14:textId="59D4D3FF" w:rsidR="00A02598" w:rsidRPr="00F94D1A" w:rsidRDefault="00F94D1A" w:rsidP="00F94D1A">
            <w:pPr>
              <w:tabs>
                <w:tab w:val="left" w:pos="720"/>
              </w:tabs>
              <w:spacing w:before="60" w:after="30" w:line="276" w:lineRule="auto"/>
              <w:ind w:right="58"/>
              <w:jc w:val="right"/>
              <w:rPr>
                <w:rFonts w:ascii="Arial" w:hAnsi="Arial" w:cs="Arial"/>
                <w:color w:val="000000"/>
                <w:sz w:val="14"/>
                <w:szCs w:val="14"/>
              </w:rPr>
            </w:pPr>
            <w:r w:rsidRPr="00F94D1A">
              <w:rPr>
                <w:rFonts w:ascii="Arial" w:hAnsi="Arial" w:cs="Arial"/>
                <w:color w:val="000000"/>
                <w:sz w:val="14"/>
                <w:szCs w:val="14"/>
              </w:rPr>
              <w:t>367,336</w:t>
            </w:r>
          </w:p>
        </w:tc>
        <w:tc>
          <w:tcPr>
            <w:tcW w:w="106" w:type="dxa"/>
            <w:tcBorders>
              <w:top w:val="nil"/>
              <w:left w:val="nil"/>
              <w:bottom w:val="nil"/>
              <w:right w:val="nil"/>
            </w:tcBorders>
          </w:tcPr>
          <w:p w14:paraId="11A2D560" w14:textId="77777777" w:rsidR="00A02598" w:rsidRPr="00F94D1A" w:rsidRDefault="00A02598" w:rsidP="00F94D1A">
            <w:pPr>
              <w:tabs>
                <w:tab w:val="left" w:pos="720"/>
              </w:tabs>
              <w:spacing w:before="60" w:after="30" w:line="276" w:lineRule="auto"/>
              <w:ind w:left="-108" w:right="58"/>
              <w:jc w:val="right"/>
              <w:rPr>
                <w:rFonts w:ascii="Arial" w:hAnsi="Arial" w:cs="Arial"/>
                <w:color w:val="000000"/>
                <w:sz w:val="14"/>
                <w:szCs w:val="14"/>
              </w:rPr>
            </w:pPr>
          </w:p>
        </w:tc>
        <w:tc>
          <w:tcPr>
            <w:tcW w:w="974" w:type="dxa"/>
            <w:tcBorders>
              <w:top w:val="nil"/>
              <w:left w:val="nil"/>
              <w:bottom w:val="nil"/>
              <w:right w:val="nil"/>
            </w:tcBorders>
          </w:tcPr>
          <w:p w14:paraId="2EE09147" w14:textId="77777777" w:rsidR="00A02598" w:rsidRPr="00F94D1A" w:rsidRDefault="00A02598" w:rsidP="00F94D1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tcPr>
          <w:p w14:paraId="78321C9E" w14:textId="77777777" w:rsidR="00A02598" w:rsidRPr="00F94D1A" w:rsidRDefault="00A02598" w:rsidP="00F94D1A">
            <w:pPr>
              <w:tabs>
                <w:tab w:val="left" w:pos="720"/>
              </w:tabs>
              <w:spacing w:before="60" w:after="30" w:line="276" w:lineRule="auto"/>
              <w:ind w:right="58"/>
              <w:jc w:val="right"/>
              <w:rPr>
                <w:rFonts w:ascii="Arial" w:hAnsi="Arial" w:cs="Arial"/>
                <w:color w:val="000000"/>
                <w:sz w:val="14"/>
                <w:szCs w:val="14"/>
              </w:rPr>
            </w:pPr>
          </w:p>
        </w:tc>
        <w:tc>
          <w:tcPr>
            <w:tcW w:w="974" w:type="dxa"/>
            <w:tcBorders>
              <w:top w:val="nil"/>
              <w:left w:val="nil"/>
              <w:bottom w:val="nil"/>
              <w:right w:val="nil"/>
            </w:tcBorders>
          </w:tcPr>
          <w:p w14:paraId="3580D2B5" w14:textId="77777777" w:rsidR="00A02598" w:rsidRPr="00F94D1A" w:rsidRDefault="00A02598" w:rsidP="00F94D1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tcPr>
          <w:p w14:paraId="2A204697" w14:textId="77777777" w:rsidR="00A02598" w:rsidRPr="00F94D1A" w:rsidRDefault="00A02598" w:rsidP="00F94D1A">
            <w:pPr>
              <w:tabs>
                <w:tab w:val="left" w:pos="720"/>
              </w:tabs>
              <w:spacing w:before="60" w:after="30" w:line="276" w:lineRule="auto"/>
              <w:ind w:right="58"/>
              <w:jc w:val="right"/>
              <w:rPr>
                <w:rFonts w:ascii="Arial" w:hAnsi="Arial" w:cs="Arial"/>
                <w:color w:val="000000"/>
                <w:sz w:val="14"/>
                <w:szCs w:val="14"/>
              </w:rPr>
            </w:pPr>
          </w:p>
        </w:tc>
        <w:tc>
          <w:tcPr>
            <w:tcW w:w="884" w:type="dxa"/>
            <w:tcBorders>
              <w:top w:val="nil"/>
              <w:left w:val="nil"/>
              <w:bottom w:val="nil"/>
              <w:right w:val="nil"/>
            </w:tcBorders>
          </w:tcPr>
          <w:p w14:paraId="3340EAB8" w14:textId="77777777" w:rsidR="00A02598" w:rsidRPr="00F94D1A" w:rsidRDefault="00A02598" w:rsidP="00F94D1A">
            <w:pPr>
              <w:tabs>
                <w:tab w:val="left" w:pos="720"/>
              </w:tabs>
              <w:spacing w:before="60" w:after="30" w:line="276" w:lineRule="auto"/>
              <w:ind w:right="58"/>
              <w:jc w:val="right"/>
              <w:rPr>
                <w:rFonts w:ascii="Arial" w:hAnsi="Arial" w:cs="Arial"/>
                <w:color w:val="000000"/>
                <w:sz w:val="14"/>
                <w:szCs w:val="14"/>
              </w:rPr>
            </w:pPr>
          </w:p>
        </w:tc>
        <w:tc>
          <w:tcPr>
            <w:tcW w:w="113" w:type="dxa"/>
            <w:tcBorders>
              <w:top w:val="nil"/>
              <w:left w:val="nil"/>
              <w:bottom w:val="nil"/>
              <w:right w:val="nil"/>
            </w:tcBorders>
          </w:tcPr>
          <w:p w14:paraId="5C7962D8" w14:textId="77777777" w:rsidR="00A02598" w:rsidRPr="00F94D1A" w:rsidRDefault="00A02598" w:rsidP="00F94D1A">
            <w:pPr>
              <w:tabs>
                <w:tab w:val="left" w:pos="720"/>
              </w:tabs>
              <w:spacing w:before="60" w:after="30" w:line="276" w:lineRule="auto"/>
              <w:ind w:right="58"/>
              <w:jc w:val="right"/>
              <w:rPr>
                <w:rFonts w:ascii="Arial" w:hAnsi="Arial" w:cs="Arial"/>
                <w:color w:val="000000"/>
                <w:sz w:val="14"/>
                <w:szCs w:val="14"/>
              </w:rPr>
            </w:pPr>
          </w:p>
        </w:tc>
        <w:tc>
          <w:tcPr>
            <w:tcW w:w="877" w:type="dxa"/>
            <w:tcBorders>
              <w:top w:val="nil"/>
              <w:left w:val="nil"/>
              <w:bottom w:val="nil"/>
              <w:right w:val="nil"/>
            </w:tcBorders>
          </w:tcPr>
          <w:p w14:paraId="37D1D5AE" w14:textId="77777777" w:rsidR="00A02598" w:rsidRPr="00F94D1A" w:rsidRDefault="00A02598" w:rsidP="00F94D1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tcPr>
          <w:p w14:paraId="07FF4C8E" w14:textId="77777777" w:rsidR="00A02598" w:rsidRPr="00F94D1A" w:rsidRDefault="00A02598" w:rsidP="00F94D1A">
            <w:pPr>
              <w:tabs>
                <w:tab w:val="left" w:pos="720"/>
              </w:tabs>
              <w:spacing w:before="60" w:after="30" w:line="276" w:lineRule="auto"/>
              <w:ind w:right="58"/>
              <w:jc w:val="right"/>
              <w:rPr>
                <w:rFonts w:ascii="Arial" w:hAnsi="Arial" w:cs="Arial"/>
                <w:color w:val="000000"/>
                <w:sz w:val="14"/>
                <w:szCs w:val="14"/>
              </w:rPr>
            </w:pPr>
          </w:p>
        </w:tc>
        <w:tc>
          <w:tcPr>
            <w:tcW w:w="974" w:type="dxa"/>
            <w:tcBorders>
              <w:top w:val="nil"/>
              <w:left w:val="nil"/>
              <w:bottom w:val="nil"/>
              <w:right w:val="nil"/>
            </w:tcBorders>
          </w:tcPr>
          <w:p w14:paraId="68289CFB" w14:textId="77777777" w:rsidR="00A02598" w:rsidRPr="00F94D1A" w:rsidRDefault="00A02598" w:rsidP="00F94D1A">
            <w:pPr>
              <w:tabs>
                <w:tab w:val="left" w:pos="720"/>
              </w:tabs>
              <w:spacing w:before="60" w:after="30" w:line="276" w:lineRule="auto"/>
              <w:ind w:right="58"/>
              <w:jc w:val="right"/>
              <w:rPr>
                <w:rFonts w:ascii="Arial" w:hAnsi="Arial" w:cs="Arial"/>
                <w:color w:val="000000"/>
                <w:sz w:val="14"/>
                <w:szCs w:val="14"/>
              </w:rPr>
            </w:pPr>
          </w:p>
        </w:tc>
      </w:tr>
      <w:tr w:rsidR="00A02598" w:rsidRPr="00D46584" w14:paraId="35311000" w14:textId="77777777" w:rsidTr="0020389E">
        <w:trPr>
          <w:tblHeader/>
        </w:trPr>
        <w:tc>
          <w:tcPr>
            <w:tcW w:w="2430" w:type="dxa"/>
            <w:tcBorders>
              <w:top w:val="nil"/>
              <w:left w:val="nil"/>
              <w:bottom w:val="nil"/>
              <w:right w:val="nil"/>
            </w:tcBorders>
            <w:vAlign w:val="center"/>
          </w:tcPr>
          <w:p w14:paraId="21E4A5CD" w14:textId="77777777" w:rsidR="00A02598" w:rsidRPr="00D46584" w:rsidRDefault="00A02598">
            <w:pPr>
              <w:tabs>
                <w:tab w:val="left" w:pos="-3402"/>
                <w:tab w:val="left" w:pos="-3261"/>
                <w:tab w:val="left" w:pos="-3119"/>
                <w:tab w:val="left" w:pos="284"/>
              </w:tabs>
              <w:spacing w:before="60" w:after="30" w:line="276" w:lineRule="auto"/>
              <w:jc w:val="thaiDistribute"/>
              <w:rPr>
                <w:rFonts w:ascii="Arial" w:hAnsi="Arial" w:cs="Arial"/>
                <w:color w:val="000000"/>
                <w:sz w:val="14"/>
                <w:szCs w:val="14"/>
              </w:rPr>
            </w:pPr>
            <w:r w:rsidRPr="00D46584">
              <w:rPr>
                <w:rFonts w:ascii="Arial" w:hAnsi="Arial" w:cs="Arial"/>
                <w:color w:val="000000"/>
                <w:sz w:val="14"/>
                <w:szCs w:val="14"/>
              </w:rPr>
              <w:t>- Next five years</w:t>
            </w:r>
          </w:p>
        </w:tc>
        <w:tc>
          <w:tcPr>
            <w:tcW w:w="106" w:type="dxa"/>
            <w:tcBorders>
              <w:top w:val="nil"/>
              <w:left w:val="nil"/>
              <w:bottom w:val="nil"/>
              <w:right w:val="nil"/>
            </w:tcBorders>
          </w:tcPr>
          <w:p w14:paraId="5BB96EEE" w14:textId="77777777" w:rsidR="00A02598" w:rsidRPr="00D46584" w:rsidRDefault="00A02598">
            <w:pPr>
              <w:tabs>
                <w:tab w:val="left" w:pos="-3402"/>
                <w:tab w:val="left" w:pos="-3261"/>
                <w:tab w:val="left" w:pos="-3119"/>
                <w:tab w:val="left" w:pos="284"/>
              </w:tabs>
              <w:spacing w:before="60" w:after="30" w:line="276" w:lineRule="auto"/>
              <w:ind w:left="-108" w:right="47"/>
              <w:jc w:val="right"/>
              <w:rPr>
                <w:rFonts w:ascii="Arial" w:hAnsi="Arial" w:cs="Arial"/>
                <w:sz w:val="14"/>
                <w:szCs w:val="14"/>
                <w:cs/>
              </w:rPr>
            </w:pPr>
          </w:p>
        </w:tc>
        <w:tc>
          <w:tcPr>
            <w:tcW w:w="974" w:type="dxa"/>
            <w:tcBorders>
              <w:top w:val="nil"/>
              <w:left w:val="nil"/>
              <w:bottom w:val="single" w:sz="4" w:space="0" w:color="auto"/>
              <w:right w:val="nil"/>
            </w:tcBorders>
          </w:tcPr>
          <w:p w14:paraId="73E188E8" w14:textId="54D5B5D4" w:rsidR="00A02598" w:rsidRPr="00F94D1A" w:rsidRDefault="00F94D1A" w:rsidP="00F94D1A">
            <w:pPr>
              <w:tabs>
                <w:tab w:val="left" w:pos="720"/>
              </w:tabs>
              <w:spacing w:before="60" w:after="30" w:line="276" w:lineRule="auto"/>
              <w:ind w:right="58"/>
              <w:jc w:val="right"/>
              <w:rPr>
                <w:rFonts w:ascii="Arial" w:hAnsi="Arial" w:cs="Arial"/>
                <w:color w:val="000000"/>
                <w:sz w:val="14"/>
                <w:szCs w:val="14"/>
              </w:rPr>
            </w:pPr>
            <w:r w:rsidRPr="00F94D1A">
              <w:rPr>
                <w:rFonts w:ascii="Arial" w:hAnsi="Arial" w:cs="Arial"/>
                <w:color w:val="000000"/>
                <w:sz w:val="14"/>
                <w:szCs w:val="14"/>
              </w:rPr>
              <w:t>228,617</w:t>
            </w:r>
          </w:p>
        </w:tc>
        <w:tc>
          <w:tcPr>
            <w:tcW w:w="113" w:type="dxa"/>
            <w:tcBorders>
              <w:top w:val="nil"/>
              <w:left w:val="nil"/>
              <w:bottom w:val="nil"/>
              <w:right w:val="nil"/>
            </w:tcBorders>
          </w:tcPr>
          <w:p w14:paraId="2E4E346D" w14:textId="77777777" w:rsidR="00A02598" w:rsidRPr="00F94D1A" w:rsidRDefault="00A02598" w:rsidP="00F94D1A">
            <w:pPr>
              <w:tabs>
                <w:tab w:val="left" w:pos="720"/>
              </w:tabs>
              <w:spacing w:before="60" w:after="30" w:line="276" w:lineRule="auto"/>
              <w:ind w:left="-108" w:right="58"/>
              <w:jc w:val="right"/>
              <w:rPr>
                <w:rFonts w:ascii="Arial" w:hAnsi="Arial" w:cs="Arial"/>
                <w:color w:val="000000"/>
                <w:sz w:val="14"/>
                <w:szCs w:val="14"/>
              </w:rPr>
            </w:pPr>
          </w:p>
        </w:tc>
        <w:tc>
          <w:tcPr>
            <w:tcW w:w="877" w:type="dxa"/>
            <w:tcBorders>
              <w:top w:val="nil"/>
              <w:left w:val="nil"/>
              <w:bottom w:val="single" w:sz="4" w:space="0" w:color="auto"/>
              <w:right w:val="nil"/>
            </w:tcBorders>
          </w:tcPr>
          <w:p w14:paraId="093E1517" w14:textId="77777777" w:rsidR="00A02598" w:rsidRPr="00F94D1A" w:rsidRDefault="00A02598" w:rsidP="00F94D1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tcPr>
          <w:p w14:paraId="2DBBBE84" w14:textId="77777777" w:rsidR="00A02598" w:rsidRPr="00F94D1A" w:rsidRDefault="00A02598" w:rsidP="00F94D1A">
            <w:pPr>
              <w:tabs>
                <w:tab w:val="left" w:pos="720"/>
              </w:tabs>
              <w:spacing w:before="60" w:after="30" w:line="276" w:lineRule="auto"/>
              <w:ind w:left="-108" w:right="58"/>
              <w:jc w:val="right"/>
              <w:rPr>
                <w:rFonts w:ascii="Arial" w:hAnsi="Arial" w:cs="Arial"/>
                <w:color w:val="000000"/>
                <w:sz w:val="14"/>
                <w:szCs w:val="14"/>
              </w:rPr>
            </w:pPr>
          </w:p>
        </w:tc>
        <w:tc>
          <w:tcPr>
            <w:tcW w:w="974" w:type="dxa"/>
            <w:tcBorders>
              <w:top w:val="nil"/>
              <w:left w:val="nil"/>
              <w:bottom w:val="single" w:sz="4" w:space="0" w:color="auto"/>
              <w:right w:val="nil"/>
            </w:tcBorders>
          </w:tcPr>
          <w:p w14:paraId="16889969" w14:textId="77777777" w:rsidR="00A02598" w:rsidRPr="00F94D1A" w:rsidRDefault="00A02598" w:rsidP="00F94D1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tcPr>
          <w:p w14:paraId="11720140" w14:textId="77777777" w:rsidR="00A02598" w:rsidRPr="00F94D1A" w:rsidRDefault="00A02598" w:rsidP="00F94D1A">
            <w:pPr>
              <w:tabs>
                <w:tab w:val="left" w:pos="720"/>
              </w:tabs>
              <w:spacing w:before="60" w:after="30" w:line="276" w:lineRule="auto"/>
              <w:ind w:right="58"/>
              <w:jc w:val="right"/>
              <w:rPr>
                <w:rFonts w:ascii="Arial" w:hAnsi="Arial" w:cs="Arial"/>
                <w:color w:val="000000"/>
                <w:sz w:val="14"/>
                <w:szCs w:val="14"/>
              </w:rPr>
            </w:pPr>
          </w:p>
        </w:tc>
        <w:tc>
          <w:tcPr>
            <w:tcW w:w="974" w:type="dxa"/>
            <w:tcBorders>
              <w:top w:val="nil"/>
              <w:left w:val="nil"/>
              <w:bottom w:val="single" w:sz="4" w:space="0" w:color="auto"/>
              <w:right w:val="nil"/>
            </w:tcBorders>
          </w:tcPr>
          <w:p w14:paraId="5DA6BF40" w14:textId="77777777" w:rsidR="00A02598" w:rsidRPr="00F94D1A" w:rsidRDefault="00A02598" w:rsidP="00F94D1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tcPr>
          <w:p w14:paraId="6103F3A2" w14:textId="77777777" w:rsidR="00A02598" w:rsidRPr="00F94D1A" w:rsidRDefault="00A02598" w:rsidP="00F94D1A">
            <w:pPr>
              <w:tabs>
                <w:tab w:val="left" w:pos="720"/>
              </w:tabs>
              <w:spacing w:before="60" w:after="30" w:line="276" w:lineRule="auto"/>
              <w:ind w:right="58"/>
              <w:jc w:val="right"/>
              <w:rPr>
                <w:rFonts w:ascii="Arial" w:hAnsi="Arial" w:cs="Arial"/>
                <w:color w:val="000000"/>
                <w:sz w:val="14"/>
                <w:szCs w:val="14"/>
              </w:rPr>
            </w:pPr>
          </w:p>
        </w:tc>
        <w:tc>
          <w:tcPr>
            <w:tcW w:w="884" w:type="dxa"/>
            <w:tcBorders>
              <w:top w:val="nil"/>
              <w:left w:val="nil"/>
              <w:bottom w:val="single" w:sz="4" w:space="0" w:color="auto"/>
              <w:right w:val="nil"/>
            </w:tcBorders>
          </w:tcPr>
          <w:p w14:paraId="6FA67194" w14:textId="77777777" w:rsidR="00A02598" w:rsidRPr="00F94D1A" w:rsidRDefault="00A02598" w:rsidP="00F94D1A">
            <w:pPr>
              <w:tabs>
                <w:tab w:val="left" w:pos="720"/>
              </w:tabs>
              <w:spacing w:before="60" w:after="30" w:line="276" w:lineRule="auto"/>
              <w:ind w:right="58"/>
              <w:jc w:val="right"/>
              <w:rPr>
                <w:rFonts w:ascii="Arial" w:hAnsi="Arial" w:cs="Arial"/>
                <w:color w:val="000000"/>
                <w:sz w:val="14"/>
                <w:szCs w:val="14"/>
              </w:rPr>
            </w:pPr>
          </w:p>
        </w:tc>
        <w:tc>
          <w:tcPr>
            <w:tcW w:w="113" w:type="dxa"/>
            <w:tcBorders>
              <w:top w:val="nil"/>
              <w:left w:val="nil"/>
              <w:bottom w:val="nil"/>
              <w:right w:val="nil"/>
            </w:tcBorders>
          </w:tcPr>
          <w:p w14:paraId="5F6031E6" w14:textId="77777777" w:rsidR="00A02598" w:rsidRPr="00F94D1A" w:rsidRDefault="00A02598" w:rsidP="00F94D1A">
            <w:pPr>
              <w:tabs>
                <w:tab w:val="left" w:pos="720"/>
              </w:tabs>
              <w:spacing w:before="60" w:after="30" w:line="276" w:lineRule="auto"/>
              <w:ind w:right="58"/>
              <w:jc w:val="right"/>
              <w:rPr>
                <w:rFonts w:ascii="Arial" w:hAnsi="Arial" w:cs="Arial"/>
                <w:color w:val="000000"/>
                <w:sz w:val="14"/>
                <w:szCs w:val="14"/>
              </w:rPr>
            </w:pPr>
          </w:p>
        </w:tc>
        <w:tc>
          <w:tcPr>
            <w:tcW w:w="877" w:type="dxa"/>
            <w:tcBorders>
              <w:top w:val="nil"/>
              <w:left w:val="nil"/>
              <w:bottom w:val="single" w:sz="4" w:space="0" w:color="auto"/>
              <w:right w:val="nil"/>
            </w:tcBorders>
          </w:tcPr>
          <w:p w14:paraId="08673D91" w14:textId="77777777" w:rsidR="00A02598" w:rsidRPr="00F94D1A" w:rsidRDefault="00A02598" w:rsidP="00F94D1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tcPr>
          <w:p w14:paraId="7BB1A48F" w14:textId="77777777" w:rsidR="00A02598" w:rsidRPr="00F94D1A" w:rsidRDefault="00A02598" w:rsidP="00F94D1A">
            <w:pPr>
              <w:tabs>
                <w:tab w:val="left" w:pos="720"/>
              </w:tabs>
              <w:spacing w:before="60" w:after="30" w:line="276" w:lineRule="auto"/>
              <w:ind w:right="58"/>
              <w:jc w:val="right"/>
              <w:rPr>
                <w:rFonts w:ascii="Arial" w:hAnsi="Arial" w:cs="Arial"/>
                <w:color w:val="000000"/>
                <w:sz w:val="14"/>
                <w:szCs w:val="14"/>
              </w:rPr>
            </w:pPr>
          </w:p>
        </w:tc>
        <w:tc>
          <w:tcPr>
            <w:tcW w:w="974" w:type="dxa"/>
            <w:tcBorders>
              <w:top w:val="nil"/>
              <w:left w:val="nil"/>
              <w:bottom w:val="single" w:sz="4" w:space="0" w:color="auto"/>
              <w:right w:val="nil"/>
            </w:tcBorders>
          </w:tcPr>
          <w:p w14:paraId="69030DB0" w14:textId="77777777" w:rsidR="00A02598" w:rsidRPr="00F94D1A" w:rsidRDefault="00A02598" w:rsidP="00F94D1A">
            <w:pPr>
              <w:tabs>
                <w:tab w:val="left" w:pos="720"/>
              </w:tabs>
              <w:spacing w:before="60" w:after="30" w:line="276" w:lineRule="auto"/>
              <w:ind w:right="58"/>
              <w:jc w:val="right"/>
              <w:rPr>
                <w:rFonts w:ascii="Arial" w:hAnsi="Arial" w:cs="Arial"/>
                <w:color w:val="000000"/>
                <w:sz w:val="14"/>
                <w:szCs w:val="14"/>
              </w:rPr>
            </w:pPr>
          </w:p>
        </w:tc>
      </w:tr>
      <w:tr w:rsidR="00F94D1A" w:rsidRPr="00D46584" w14:paraId="752FAA24" w14:textId="77777777" w:rsidTr="0020389E">
        <w:trPr>
          <w:tblHeader/>
        </w:trPr>
        <w:tc>
          <w:tcPr>
            <w:tcW w:w="2430" w:type="dxa"/>
            <w:tcBorders>
              <w:top w:val="nil"/>
              <w:left w:val="nil"/>
              <w:bottom w:val="nil"/>
              <w:right w:val="nil"/>
            </w:tcBorders>
            <w:vAlign w:val="center"/>
          </w:tcPr>
          <w:p w14:paraId="5EC9F3E2" w14:textId="36F450A2" w:rsidR="00F94D1A" w:rsidRPr="00D46584" w:rsidRDefault="00F94D1A" w:rsidP="00F94D1A">
            <w:pPr>
              <w:tabs>
                <w:tab w:val="left" w:pos="-3402"/>
                <w:tab w:val="left" w:pos="-3261"/>
                <w:tab w:val="left" w:pos="-3119"/>
                <w:tab w:val="left" w:pos="284"/>
              </w:tabs>
              <w:spacing w:before="60" w:after="30" w:line="276" w:lineRule="auto"/>
              <w:jc w:val="thaiDistribute"/>
              <w:rPr>
                <w:rFonts w:ascii="Arial" w:hAnsi="Arial" w:cs="Arial"/>
                <w:color w:val="000000"/>
                <w:sz w:val="14"/>
                <w:szCs w:val="14"/>
              </w:rPr>
            </w:pPr>
            <w:r>
              <w:rPr>
                <w:rFonts w:ascii="Arial" w:hAnsi="Arial" w:cs="Browallia New"/>
                <w:color w:val="000000"/>
                <w:sz w:val="14"/>
                <w:szCs w:val="17"/>
              </w:rPr>
              <w:t>Cumulative claim estimates</w:t>
            </w:r>
          </w:p>
        </w:tc>
        <w:tc>
          <w:tcPr>
            <w:tcW w:w="106" w:type="dxa"/>
            <w:tcBorders>
              <w:top w:val="nil"/>
              <w:left w:val="nil"/>
              <w:bottom w:val="nil"/>
              <w:right w:val="nil"/>
            </w:tcBorders>
          </w:tcPr>
          <w:p w14:paraId="049E0CCE" w14:textId="77777777" w:rsidR="00F94D1A" w:rsidRPr="00D46584" w:rsidRDefault="00F94D1A" w:rsidP="00F94D1A">
            <w:pPr>
              <w:tabs>
                <w:tab w:val="left" w:pos="-3402"/>
                <w:tab w:val="left" w:pos="-3261"/>
                <w:tab w:val="left" w:pos="-3119"/>
                <w:tab w:val="left" w:pos="284"/>
              </w:tabs>
              <w:spacing w:before="60" w:after="30" w:line="276" w:lineRule="auto"/>
              <w:ind w:left="-108" w:right="47"/>
              <w:jc w:val="right"/>
              <w:rPr>
                <w:rFonts w:ascii="Arial" w:hAnsi="Arial" w:cs="Arial"/>
                <w:sz w:val="14"/>
                <w:szCs w:val="14"/>
                <w:cs/>
              </w:rPr>
            </w:pPr>
          </w:p>
        </w:tc>
        <w:tc>
          <w:tcPr>
            <w:tcW w:w="974" w:type="dxa"/>
            <w:tcBorders>
              <w:top w:val="single" w:sz="4" w:space="0" w:color="auto"/>
              <w:left w:val="nil"/>
              <w:bottom w:val="nil"/>
              <w:right w:val="nil"/>
            </w:tcBorders>
          </w:tcPr>
          <w:p w14:paraId="3E5DFD4C" w14:textId="25AD634E" w:rsidR="00F94D1A" w:rsidRPr="00F94D1A" w:rsidRDefault="00F94D1A" w:rsidP="00F94D1A">
            <w:pPr>
              <w:tabs>
                <w:tab w:val="left" w:pos="720"/>
              </w:tabs>
              <w:spacing w:before="60" w:after="30" w:line="276" w:lineRule="auto"/>
              <w:ind w:right="58"/>
              <w:jc w:val="right"/>
              <w:rPr>
                <w:rFonts w:ascii="Arial" w:hAnsi="Arial" w:cs="Arial"/>
                <w:color w:val="000000"/>
                <w:sz w:val="14"/>
                <w:szCs w:val="14"/>
              </w:rPr>
            </w:pPr>
            <w:r w:rsidRPr="00F94D1A">
              <w:rPr>
                <w:rFonts w:ascii="Arial" w:hAnsi="Arial" w:cs="Arial"/>
                <w:color w:val="000000"/>
                <w:sz w:val="14"/>
                <w:szCs w:val="14"/>
              </w:rPr>
              <w:t>228,617</w:t>
            </w:r>
          </w:p>
        </w:tc>
        <w:tc>
          <w:tcPr>
            <w:tcW w:w="113" w:type="dxa"/>
            <w:tcBorders>
              <w:top w:val="nil"/>
              <w:left w:val="nil"/>
              <w:bottom w:val="nil"/>
              <w:right w:val="nil"/>
            </w:tcBorders>
          </w:tcPr>
          <w:p w14:paraId="36CB2ADF" w14:textId="77777777" w:rsidR="00F94D1A" w:rsidRPr="00F94D1A" w:rsidRDefault="00F94D1A" w:rsidP="00F94D1A">
            <w:pPr>
              <w:tabs>
                <w:tab w:val="left" w:pos="720"/>
              </w:tabs>
              <w:spacing w:before="60" w:after="30" w:line="276" w:lineRule="auto"/>
              <w:ind w:left="-108" w:right="58"/>
              <w:jc w:val="right"/>
              <w:rPr>
                <w:rFonts w:ascii="Arial" w:hAnsi="Arial" w:cs="Arial"/>
                <w:color w:val="000000"/>
                <w:sz w:val="14"/>
                <w:szCs w:val="14"/>
              </w:rPr>
            </w:pPr>
          </w:p>
        </w:tc>
        <w:tc>
          <w:tcPr>
            <w:tcW w:w="877" w:type="dxa"/>
            <w:tcBorders>
              <w:top w:val="single" w:sz="4" w:space="0" w:color="auto"/>
              <w:left w:val="nil"/>
              <w:bottom w:val="nil"/>
              <w:right w:val="nil"/>
            </w:tcBorders>
          </w:tcPr>
          <w:p w14:paraId="2B3873D2" w14:textId="07C76049" w:rsidR="00F94D1A" w:rsidRPr="00F94D1A" w:rsidRDefault="00F94D1A" w:rsidP="00F94D1A">
            <w:pPr>
              <w:tabs>
                <w:tab w:val="left" w:pos="720"/>
              </w:tabs>
              <w:spacing w:before="60" w:after="30" w:line="276" w:lineRule="auto"/>
              <w:ind w:right="58"/>
              <w:jc w:val="right"/>
              <w:rPr>
                <w:rFonts w:ascii="Arial" w:hAnsi="Arial" w:cs="Arial"/>
                <w:color w:val="000000"/>
                <w:sz w:val="14"/>
                <w:szCs w:val="14"/>
              </w:rPr>
            </w:pPr>
            <w:r w:rsidRPr="00F94D1A">
              <w:rPr>
                <w:rFonts w:ascii="Arial" w:hAnsi="Arial" w:cs="Arial"/>
                <w:color w:val="000000"/>
                <w:sz w:val="14"/>
                <w:szCs w:val="14"/>
              </w:rPr>
              <w:t>367,336</w:t>
            </w:r>
          </w:p>
        </w:tc>
        <w:tc>
          <w:tcPr>
            <w:tcW w:w="106" w:type="dxa"/>
            <w:tcBorders>
              <w:top w:val="nil"/>
              <w:left w:val="nil"/>
              <w:bottom w:val="nil"/>
              <w:right w:val="nil"/>
            </w:tcBorders>
          </w:tcPr>
          <w:p w14:paraId="2FC00BB8" w14:textId="77777777" w:rsidR="00F94D1A" w:rsidRPr="00F94D1A" w:rsidRDefault="00F94D1A" w:rsidP="00F94D1A">
            <w:pPr>
              <w:tabs>
                <w:tab w:val="left" w:pos="720"/>
              </w:tabs>
              <w:spacing w:before="60" w:after="30" w:line="276" w:lineRule="auto"/>
              <w:ind w:left="-108" w:right="58"/>
              <w:jc w:val="right"/>
              <w:rPr>
                <w:rFonts w:ascii="Arial" w:hAnsi="Arial" w:cs="Arial"/>
                <w:color w:val="000000"/>
                <w:sz w:val="14"/>
                <w:szCs w:val="14"/>
              </w:rPr>
            </w:pPr>
          </w:p>
        </w:tc>
        <w:tc>
          <w:tcPr>
            <w:tcW w:w="974" w:type="dxa"/>
            <w:tcBorders>
              <w:top w:val="single" w:sz="4" w:space="0" w:color="auto"/>
              <w:left w:val="nil"/>
              <w:bottom w:val="nil"/>
              <w:right w:val="nil"/>
            </w:tcBorders>
          </w:tcPr>
          <w:p w14:paraId="758E4FCE" w14:textId="06C585CC" w:rsidR="00F94D1A" w:rsidRPr="00F94D1A" w:rsidRDefault="00F94D1A" w:rsidP="00F94D1A">
            <w:pPr>
              <w:tabs>
                <w:tab w:val="left" w:pos="720"/>
              </w:tabs>
              <w:spacing w:before="60" w:after="30" w:line="276" w:lineRule="auto"/>
              <w:ind w:right="58"/>
              <w:jc w:val="right"/>
              <w:rPr>
                <w:rFonts w:ascii="Arial" w:hAnsi="Arial" w:cs="Arial"/>
                <w:color w:val="000000"/>
                <w:sz w:val="14"/>
                <w:szCs w:val="14"/>
              </w:rPr>
            </w:pPr>
            <w:r w:rsidRPr="00F94D1A">
              <w:rPr>
                <w:rFonts w:ascii="Arial" w:hAnsi="Arial" w:cs="Arial"/>
                <w:color w:val="000000"/>
                <w:sz w:val="14"/>
                <w:szCs w:val="14"/>
              </w:rPr>
              <w:t>366,362</w:t>
            </w:r>
          </w:p>
        </w:tc>
        <w:tc>
          <w:tcPr>
            <w:tcW w:w="106" w:type="dxa"/>
            <w:tcBorders>
              <w:top w:val="nil"/>
              <w:left w:val="nil"/>
              <w:bottom w:val="nil"/>
              <w:right w:val="nil"/>
            </w:tcBorders>
          </w:tcPr>
          <w:p w14:paraId="6F989A5A" w14:textId="77777777" w:rsidR="00F94D1A" w:rsidRPr="00F94D1A" w:rsidRDefault="00F94D1A" w:rsidP="00F94D1A">
            <w:pPr>
              <w:tabs>
                <w:tab w:val="left" w:pos="720"/>
              </w:tabs>
              <w:spacing w:before="60" w:after="30" w:line="276" w:lineRule="auto"/>
              <w:ind w:right="58"/>
              <w:jc w:val="right"/>
              <w:rPr>
                <w:rFonts w:ascii="Arial" w:hAnsi="Arial" w:cs="Arial"/>
                <w:color w:val="000000"/>
                <w:sz w:val="14"/>
                <w:szCs w:val="14"/>
              </w:rPr>
            </w:pPr>
          </w:p>
        </w:tc>
        <w:tc>
          <w:tcPr>
            <w:tcW w:w="974" w:type="dxa"/>
            <w:tcBorders>
              <w:top w:val="single" w:sz="4" w:space="0" w:color="auto"/>
              <w:left w:val="nil"/>
              <w:bottom w:val="nil"/>
              <w:right w:val="nil"/>
            </w:tcBorders>
          </w:tcPr>
          <w:p w14:paraId="4C666D19" w14:textId="62AA9C34" w:rsidR="00F94D1A" w:rsidRPr="00F94D1A" w:rsidRDefault="00F94D1A" w:rsidP="00F94D1A">
            <w:pPr>
              <w:tabs>
                <w:tab w:val="left" w:pos="720"/>
              </w:tabs>
              <w:spacing w:before="60" w:after="30" w:line="276" w:lineRule="auto"/>
              <w:ind w:right="58"/>
              <w:jc w:val="right"/>
              <w:rPr>
                <w:rFonts w:ascii="Arial" w:hAnsi="Arial" w:cs="Arial"/>
                <w:color w:val="000000"/>
                <w:sz w:val="14"/>
                <w:szCs w:val="14"/>
              </w:rPr>
            </w:pPr>
            <w:r w:rsidRPr="00F94D1A">
              <w:rPr>
                <w:rFonts w:ascii="Arial" w:hAnsi="Arial" w:cs="Arial"/>
                <w:color w:val="000000"/>
                <w:sz w:val="14"/>
                <w:szCs w:val="14"/>
              </w:rPr>
              <w:t>526,355</w:t>
            </w:r>
          </w:p>
        </w:tc>
        <w:tc>
          <w:tcPr>
            <w:tcW w:w="106" w:type="dxa"/>
            <w:tcBorders>
              <w:top w:val="nil"/>
              <w:left w:val="nil"/>
              <w:bottom w:val="nil"/>
              <w:right w:val="nil"/>
            </w:tcBorders>
          </w:tcPr>
          <w:p w14:paraId="10744269" w14:textId="77777777" w:rsidR="00F94D1A" w:rsidRPr="00F94D1A" w:rsidRDefault="00F94D1A" w:rsidP="00F94D1A">
            <w:pPr>
              <w:tabs>
                <w:tab w:val="left" w:pos="720"/>
              </w:tabs>
              <w:spacing w:before="60" w:after="30" w:line="276" w:lineRule="auto"/>
              <w:ind w:right="58"/>
              <w:jc w:val="right"/>
              <w:rPr>
                <w:rFonts w:ascii="Arial" w:hAnsi="Arial" w:cs="Arial"/>
                <w:color w:val="000000"/>
                <w:sz w:val="14"/>
                <w:szCs w:val="14"/>
              </w:rPr>
            </w:pPr>
          </w:p>
        </w:tc>
        <w:tc>
          <w:tcPr>
            <w:tcW w:w="884" w:type="dxa"/>
            <w:tcBorders>
              <w:top w:val="single" w:sz="4" w:space="0" w:color="auto"/>
              <w:left w:val="nil"/>
              <w:bottom w:val="nil"/>
              <w:right w:val="nil"/>
            </w:tcBorders>
          </w:tcPr>
          <w:p w14:paraId="57245FF4" w14:textId="46376077" w:rsidR="00F94D1A" w:rsidRPr="00F94D1A" w:rsidRDefault="00F94D1A" w:rsidP="00F94D1A">
            <w:pPr>
              <w:tabs>
                <w:tab w:val="left" w:pos="720"/>
              </w:tabs>
              <w:spacing w:before="60" w:after="30" w:line="276" w:lineRule="auto"/>
              <w:ind w:right="58"/>
              <w:jc w:val="right"/>
              <w:rPr>
                <w:rFonts w:ascii="Arial" w:hAnsi="Arial" w:cs="Arial"/>
                <w:color w:val="000000"/>
                <w:sz w:val="14"/>
                <w:szCs w:val="14"/>
              </w:rPr>
            </w:pPr>
            <w:r w:rsidRPr="00F94D1A">
              <w:rPr>
                <w:rFonts w:ascii="Arial" w:hAnsi="Arial" w:cs="Arial"/>
                <w:color w:val="000000"/>
                <w:sz w:val="14"/>
                <w:szCs w:val="14"/>
              </w:rPr>
              <w:t>471,300</w:t>
            </w:r>
          </w:p>
        </w:tc>
        <w:tc>
          <w:tcPr>
            <w:tcW w:w="113" w:type="dxa"/>
            <w:tcBorders>
              <w:top w:val="nil"/>
              <w:left w:val="nil"/>
              <w:bottom w:val="nil"/>
              <w:right w:val="nil"/>
            </w:tcBorders>
          </w:tcPr>
          <w:p w14:paraId="2981FB1E" w14:textId="77777777" w:rsidR="00F94D1A" w:rsidRPr="00F94D1A" w:rsidRDefault="00F94D1A" w:rsidP="00F94D1A">
            <w:pPr>
              <w:tabs>
                <w:tab w:val="left" w:pos="720"/>
              </w:tabs>
              <w:spacing w:before="60" w:after="30" w:line="276" w:lineRule="auto"/>
              <w:ind w:right="58"/>
              <w:jc w:val="right"/>
              <w:rPr>
                <w:rFonts w:ascii="Arial" w:hAnsi="Arial" w:cs="Arial"/>
                <w:color w:val="000000"/>
                <w:sz w:val="14"/>
                <w:szCs w:val="14"/>
              </w:rPr>
            </w:pPr>
          </w:p>
        </w:tc>
        <w:tc>
          <w:tcPr>
            <w:tcW w:w="877" w:type="dxa"/>
            <w:tcBorders>
              <w:top w:val="single" w:sz="4" w:space="0" w:color="auto"/>
              <w:left w:val="nil"/>
              <w:bottom w:val="nil"/>
              <w:right w:val="nil"/>
            </w:tcBorders>
          </w:tcPr>
          <w:p w14:paraId="7A8B81D1" w14:textId="557C8C72" w:rsidR="00F94D1A" w:rsidRPr="00F94D1A" w:rsidRDefault="00F94D1A" w:rsidP="00F94D1A">
            <w:pPr>
              <w:tabs>
                <w:tab w:val="left" w:pos="720"/>
              </w:tabs>
              <w:spacing w:before="60" w:after="30" w:line="276" w:lineRule="auto"/>
              <w:ind w:right="58"/>
              <w:jc w:val="right"/>
              <w:rPr>
                <w:rFonts w:ascii="Arial" w:hAnsi="Arial" w:cs="Arial"/>
                <w:color w:val="000000"/>
                <w:sz w:val="14"/>
                <w:szCs w:val="14"/>
              </w:rPr>
            </w:pPr>
            <w:r w:rsidRPr="00F94D1A">
              <w:rPr>
                <w:rFonts w:ascii="Arial" w:hAnsi="Arial" w:cs="Arial"/>
                <w:color w:val="000000"/>
                <w:sz w:val="14"/>
                <w:szCs w:val="14"/>
              </w:rPr>
              <w:t>595,987</w:t>
            </w:r>
          </w:p>
        </w:tc>
        <w:tc>
          <w:tcPr>
            <w:tcW w:w="106" w:type="dxa"/>
            <w:tcBorders>
              <w:top w:val="nil"/>
              <w:left w:val="nil"/>
              <w:bottom w:val="nil"/>
              <w:right w:val="nil"/>
            </w:tcBorders>
          </w:tcPr>
          <w:p w14:paraId="5500198C" w14:textId="77777777" w:rsidR="00F94D1A" w:rsidRPr="00F94D1A" w:rsidRDefault="00F94D1A" w:rsidP="00F94D1A">
            <w:pPr>
              <w:tabs>
                <w:tab w:val="left" w:pos="720"/>
              </w:tabs>
              <w:spacing w:before="60" w:after="30" w:line="276" w:lineRule="auto"/>
              <w:ind w:right="58"/>
              <w:jc w:val="right"/>
              <w:rPr>
                <w:rFonts w:ascii="Arial" w:hAnsi="Arial" w:cs="Arial"/>
                <w:color w:val="000000"/>
                <w:sz w:val="14"/>
                <w:szCs w:val="14"/>
              </w:rPr>
            </w:pPr>
          </w:p>
        </w:tc>
        <w:tc>
          <w:tcPr>
            <w:tcW w:w="974" w:type="dxa"/>
            <w:tcBorders>
              <w:top w:val="single" w:sz="4" w:space="0" w:color="auto"/>
              <w:left w:val="nil"/>
              <w:bottom w:val="nil"/>
              <w:right w:val="nil"/>
            </w:tcBorders>
          </w:tcPr>
          <w:p w14:paraId="7FE0FBFA" w14:textId="2624DBBD" w:rsidR="00F94D1A" w:rsidRPr="00F94D1A" w:rsidRDefault="00F94D1A" w:rsidP="00F94D1A">
            <w:pPr>
              <w:tabs>
                <w:tab w:val="left" w:pos="720"/>
              </w:tabs>
              <w:spacing w:before="60" w:after="30" w:line="276" w:lineRule="auto"/>
              <w:ind w:right="58"/>
              <w:jc w:val="right"/>
              <w:rPr>
                <w:rFonts w:ascii="Arial" w:hAnsi="Arial" w:cs="Arial"/>
                <w:color w:val="000000"/>
                <w:sz w:val="14"/>
                <w:szCs w:val="14"/>
              </w:rPr>
            </w:pPr>
            <w:r w:rsidRPr="00F94D1A">
              <w:rPr>
                <w:rFonts w:ascii="Arial" w:hAnsi="Arial" w:cs="Arial"/>
                <w:color w:val="000000"/>
                <w:sz w:val="14"/>
                <w:szCs w:val="14"/>
              </w:rPr>
              <w:t>2,555,957</w:t>
            </w:r>
          </w:p>
        </w:tc>
      </w:tr>
      <w:tr w:rsidR="00A02598" w:rsidRPr="00D46584" w14:paraId="6A3AFB42" w14:textId="77777777">
        <w:trPr>
          <w:tblHeader/>
        </w:trPr>
        <w:tc>
          <w:tcPr>
            <w:tcW w:w="2430" w:type="dxa"/>
            <w:tcBorders>
              <w:top w:val="nil"/>
              <w:left w:val="nil"/>
              <w:bottom w:val="nil"/>
              <w:right w:val="nil"/>
            </w:tcBorders>
            <w:vAlign w:val="center"/>
          </w:tcPr>
          <w:p w14:paraId="363F9B87" w14:textId="10C3C90C" w:rsidR="00A02598" w:rsidRPr="00D46584" w:rsidRDefault="00A02598" w:rsidP="001650DC">
            <w:pPr>
              <w:tabs>
                <w:tab w:val="left" w:pos="-3402"/>
                <w:tab w:val="left" w:pos="-3261"/>
                <w:tab w:val="left" w:pos="-3119"/>
                <w:tab w:val="left" w:pos="284"/>
              </w:tabs>
              <w:spacing w:before="60" w:after="30" w:line="276" w:lineRule="auto"/>
              <w:rPr>
                <w:rFonts w:ascii="Arial" w:hAnsi="Arial" w:cstheme="minorBidi"/>
                <w:sz w:val="14"/>
                <w:szCs w:val="14"/>
              </w:rPr>
            </w:pPr>
            <w:r w:rsidRPr="00D46584">
              <w:rPr>
                <w:rFonts w:ascii="Arial" w:hAnsi="Arial" w:cs="Arial"/>
                <w:sz w:val="14"/>
                <w:szCs w:val="14"/>
              </w:rPr>
              <w:t xml:space="preserve">Cumulative gross claim </w:t>
            </w:r>
            <w:r w:rsidRPr="00D46584">
              <w:rPr>
                <w:rFonts w:ascii="Arial" w:hAnsi="Arial" w:cstheme="minorBidi"/>
                <w:sz w:val="14"/>
                <w:szCs w:val="14"/>
              </w:rPr>
              <w:t xml:space="preserve">and other </w:t>
            </w:r>
            <w:r w:rsidR="001650DC">
              <w:rPr>
                <w:rFonts w:ascii="Arial" w:hAnsi="Arial" w:cstheme="minorBidi"/>
                <w:sz w:val="14"/>
                <w:szCs w:val="14"/>
              </w:rPr>
              <w:br/>
              <w:t xml:space="preserve">    </w:t>
            </w:r>
            <w:r w:rsidRPr="00D46584">
              <w:rPr>
                <w:rFonts w:ascii="Arial" w:hAnsi="Arial" w:cstheme="minorBidi"/>
                <w:sz w:val="14"/>
                <w:szCs w:val="14"/>
              </w:rPr>
              <w:t>directly attributable expense paid</w:t>
            </w:r>
          </w:p>
        </w:tc>
        <w:tc>
          <w:tcPr>
            <w:tcW w:w="106" w:type="dxa"/>
            <w:tcBorders>
              <w:top w:val="nil"/>
              <w:left w:val="nil"/>
              <w:bottom w:val="nil"/>
              <w:right w:val="nil"/>
            </w:tcBorders>
          </w:tcPr>
          <w:p w14:paraId="413E677B" w14:textId="77777777" w:rsidR="00A02598" w:rsidRPr="00D46584" w:rsidRDefault="00A02598">
            <w:pPr>
              <w:tabs>
                <w:tab w:val="left" w:pos="-3402"/>
                <w:tab w:val="left" w:pos="-3261"/>
                <w:tab w:val="left" w:pos="-3119"/>
                <w:tab w:val="left" w:pos="284"/>
              </w:tabs>
              <w:spacing w:before="60" w:after="30" w:line="276" w:lineRule="auto"/>
              <w:ind w:left="-108"/>
              <w:jc w:val="right"/>
              <w:rPr>
                <w:rFonts w:ascii="Arial" w:hAnsi="Arial" w:cs="Arial"/>
                <w:sz w:val="14"/>
                <w:szCs w:val="14"/>
              </w:rPr>
            </w:pPr>
          </w:p>
        </w:tc>
        <w:tc>
          <w:tcPr>
            <w:tcW w:w="974" w:type="dxa"/>
            <w:tcBorders>
              <w:top w:val="nil"/>
              <w:left w:val="nil"/>
              <w:bottom w:val="single" w:sz="4" w:space="0" w:color="auto"/>
              <w:right w:val="nil"/>
            </w:tcBorders>
          </w:tcPr>
          <w:p w14:paraId="1214A092" w14:textId="01100BB1" w:rsidR="00A02598" w:rsidRPr="00F94D1A" w:rsidRDefault="001650DC">
            <w:pPr>
              <w:tabs>
                <w:tab w:val="left" w:pos="-3402"/>
                <w:tab w:val="left" w:pos="-3261"/>
                <w:tab w:val="left" w:pos="-3119"/>
                <w:tab w:val="left" w:pos="284"/>
              </w:tabs>
              <w:spacing w:before="60" w:after="30" w:line="276" w:lineRule="auto"/>
              <w:jc w:val="right"/>
              <w:rPr>
                <w:rFonts w:ascii="Arial" w:hAnsi="Arial" w:cs="Arial"/>
                <w:color w:val="000000"/>
                <w:sz w:val="14"/>
                <w:szCs w:val="14"/>
              </w:rPr>
            </w:pPr>
            <w:r>
              <w:rPr>
                <w:rFonts w:ascii="Arial" w:hAnsi="Arial" w:cs="Arial"/>
                <w:color w:val="000000"/>
                <w:sz w:val="14"/>
                <w:szCs w:val="14"/>
              </w:rPr>
              <w:br/>
            </w:r>
            <w:r w:rsidR="00F94D1A" w:rsidRPr="00F94D1A">
              <w:rPr>
                <w:rFonts w:ascii="Arial" w:hAnsi="Arial" w:cs="Arial"/>
                <w:color w:val="000000"/>
                <w:sz w:val="14"/>
                <w:szCs w:val="14"/>
              </w:rPr>
              <w:t>(228,611)</w:t>
            </w:r>
          </w:p>
        </w:tc>
        <w:tc>
          <w:tcPr>
            <w:tcW w:w="113" w:type="dxa"/>
            <w:tcBorders>
              <w:top w:val="nil"/>
              <w:left w:val="nil"/>
              <w:bottom w:val="nil"/>
              <w:right w:val="nil"/>
            </w:tcBorders>
          </w:tcPr>
          <w:p w14:paraId="3C60AE12" w14:textId="77777777" w:rsidR="00A02598" w:rsidRPr="00F94D1A" w:rsidRDefault="00A02598">
            <w:pPr>
              <w:tabs>
                <w:tab w:val="left" w:pos="-3402"/>
                <w:tab w:val="left" w:pos="-3261"/>
                <w:tab w:val="left" w:pos="-3119"/>
                <w:tab w:val="left" w:pos="284"/>
              </w:tabs>
              <w:spacing w:before="60" w:after="30" w:line="276" w:lineRule="auto"/>
              <w:jc w:val="right"/>
              <w:rPr>
                <w:rFonts w:ascii="Arial" w:hAnsi="Arial" w:cs="Arial"/>
                <w:color w:val="000000"/>
                <w:sz w:val="14"/>
                <w:szCs w:val="14"/>
              </w:rPr>
            </w:pPr>
          </w:p>
        </w:tc>
        <w:tc>
          <w:tcPr>
            <w:tcW w:w="877" w:type="dxa"/>
            <w:tcBorders>
              <w:top w:val="nil"/>
              <w:left w:val="nil"/>
              <w:bottom w:val="single" w:sz="4" w:space="0" w:color="auto"/>
              <w:right w:val="nil"/>
            </w:tcBorders>
          </w:tcPr>
          <w:p w14:paraId="6402C8BF" w14:textId="5F9D2538" w:rsidR="00A02598" w:rsidRPr="00F94D1A" w:rsidRDefault="001650DC">
            <w:pPr>
              <w:tabs>
                <w:tab w:val="left" w:pos="720"/>
              </w:tabs>
              <w:spacing w:before="60" w:after="30" w:line="276" w:lineRule="auto"/>
              <w:ind w:right="58"/>
              <w:jc w:val="right"/>
              <w:rPr>
                <w:rFonts w:ascii="Arial" w:hAnsi="Arial" w:cs="Arial"/>
                <w:color w:val="000000"/>
                <w:sz w:val="14"/>
                <w:szCs w:val="14"/>
              </w:rPr>
            </w:pPr>
            <w:r>
              <w:rPr>
                <w:rFonts w:ascii="Arial" w:hAnsi="Arial" w:cs="Arial"/>
                <w:color w:val="000000"/>
                <w:sz w:val="14"/>
                <w:szCs w:val="14"/>
              </w:rPr>
              <w:br/>
            </w:r>
            <w:r w:rsidR="00F94D1A" w:rsidRPr="00F94D1A">
              <w:rPr>
                <w:rFonts w:ascii="Arial" w:hAnsi="Arial" w:cs="Arial"/>
                <w:color w:val="000000"/>
                <w:sz w:val="14"/>
                <w:szCs w:val="14"/>
              </w:rPr>
              <w:t>(369,064)</w:t>
            </w:r>
          </w:p>
        </w:tc>
        <w:tc>
          <w:tcPr>
            <w:tcW w:w="106" w:type="dxa"/>
            <w:tcBorders>
              <w:top w:val="nil"/>
              <w:left w:val="nil"/>
              <w:bottom w:val="nil"/>
              <w:right w:val="nil"/>
            </w:tcBorders>
          </w:tcPr>
          <w:p w14:paraId="59DC29EB" w14:textId="77777777" w:rsidR="00A02598" w:rsidRPr="00F94D1A" w:rsidRDefault="00A02598">
            <w:pPr>
              <w:tabs>
                <w:tab w:val="left" w:pos="-3402"/>
                <w:tab w:val="left" w:pos="-3261"/>
                <w:tab w:val="left" w:pos="-3119"/>
                <w:tab w:val="left" w:pos="284"/>
              </w:tabs>
              <w:spacing w:before="60" w:after="30" w:line="276" w:lineRule="auto"/>
              <w:jc w:val="right"/>
              <w:rPr>
                <w:rFonts w:ascii="Arial" w:hAnsi="Arial" w:cs="Arial"/>
                <w:color w:val="000000"/>
                <w:sz w:val="14"/>
                <w:szCs w:val="14"/>
              </w:rPr>
            </w:pPr>
          </w:p>
        </w:tc>
        <w:tc>
          <w:tcPr>
            <w:tcW w:w="974" w:type="dxa"/>
            <w:tcBorders>
              <w:top w:val="nil"/>
              <w:left w:val="nil"/>
              <w:bottom w:val="single" w:sz="4" w:space="0" w:color="auto"/>
              <w:right w:val="nil"/>
            </w:tcBorders>
          </w:tcPr>
          <w:p w14:paraId="6E40F0BD" w14:textId="2AA9BDB9" w:rsidR="00A02598" w:rsidRPr="00F94D1A" w:rsidRDefault="001650DC">
            <w:pPr>
              <w:tabs>
                <w:tab w:val="left" w:pos="-3402"/>
                <w:tab w:val="left" w:pos="-3261"/>
                <w:tab w:val="left" w:pos="-3119"/>
                <w:tab w:val="left" w:pos="284"/>
              </w:tabs>
              <w:spacing w:before="60" w:after="30" w:line="276" w:lineRule="auto"/>
              <w:jc w:val="right"/>
              <w:rPr>
                <w:rFonts w:ascii="Arial" w:hAnsi="Arial" w:cs="Arial"/>
                <w:color w:val="000000"/>
                <w:sz w:val="14"/>
                <w:szCs w:val="14"/>
              </w:rPr>
            </w:pPr>
            <w:r>
              <w:rPr>
                <w:rFonts w:ascii="Arial" w:hAnsi="Arial" w:cs="Arial"/>
                <w:color w:val="000000"/>
                <w:sz w:val="14"/>
                <w:szCs w:val="14"/>
              </w:rPr>
              <w:br/>
            </w:r>
            <w:r w:rsidR="00F94D1A" w:rsidRPr="00F94D1A">
              <w:rPr>
                <w:rFonts w:ascii="Arial" w:hAnsi="Arial" w:cs="Arial"/>
                <w:color w:val="000000"/>
                <w:sz w:val="14"/>
                <w:szCs w:val="14"/>
              </w:rPr>
              <w:t>(371,594)</w:t>
            </w:r>
          </w:p>
        </w:tc>
        <w:tc>
          <w:tcPr>
            <w:tcW w:w="106" w:type="dxa"/>
            <w:tcBorders>
              <w:top w:val="nil"/>
              <w:left w:val="nil"/>
              <w:bottom w:val="nil"/>
              <w:right w:val="nil"/>
            </w:tcBorders>
          </w:tcPr>
          <w:p w14:paraId="4C6070BB" w14:textId="77777777" w:rsidR="00A02598" w:rsidRPr="00F94D1A" w:rsidRDefault="00A02598">
            <w:pPr>
              <w:tabs>
                <w:tab w:val="left" w:pos="-3402"/>
                <w:tab w:val="left" w:pos="-3261"/>
                <w:tab w:val="left" w:pos="-3119"/>
                <w:tab w:val="left" w:pos="284"/>
              </w:tabs>
              <w:spacing w:before="60" w:after="30" w:line="276" w:lineRule="auto"/>
              <w:jc w:val="right"/>
              <w:rPr>
                <w:rFonts w:ascii="Arial" w:hAnsi="Arial" w:cs="Arial"/>
                <w:color w:val="000000"/>
                <w:sz w:val="14"/>
                <w:szCs w:val="14"/>
              </w:rPr>
            </w:pPr>
          </w:p>
        </w:tc>
        <w:tc>
          <w:tcPr>
            <w:tcW w:w="974" w:type="dxa"/>
            <w:tcBorders>
              <w:top w:val="nil"/>
              <w:left w:val="nil"/>
              <w:bottom w:val="single" w:sz="4" w:space="0" w:color="auto"/>
              <w:right w:val="nil"/>
            </w:tcBorders>
          </w:tcPr>
          <w:p w14:paraId="2AD18955" w14:textId="4CE0221F" w:rsidR="00A02598" w:rsidRPr="00F94D1A" w:rsidRDefault="001650DC">
            <w:pPr>
              <w:tabs>
                <w:tab w:val="left" w:pos="-3402"/>
                <w:tab w:val="left" w:pos="-3261"/>
                <w:tab w:val="left" w:pos="-3119"/>
                <w:tab w:val="left" w:pos="284"/>
              </w:tabs>
              <w:spacing w:before="60" w:after="30" w:line="276" w:lineRule="auto"/>
              <w:jc w:val="right"/>
              <w:rPr>
                <w:rFonts w:ascii="Arial" w:hAnsi="Arial" w:cs="Arial"/>
                <w:color w:val="000000"/>
                <w:sz w:val="14"/>
                <w:szCs w:val="14"/>
              </w:rPr>
            </w:pPr>
            <w:r>
              <w:rPr>
                <w:rFonts w:ascii="Arial" w:hAnsi="Arial" w:cs="Arial"/>
                <w:color w:val="000000"/>
                <w:sz w:val="14"/>
                <w:szCs w:val="14"/>
              </w:rPr>
              <w:br/>
            </w:r>
            <w:r w:rsidR="00F94D1A" w:rsidRPr="00F94D1A">
              <w:rPr>
                <w:rFonts w:ascii="Arial" w:hAnsi="Arial" w:cs="Arial"/>
                <w:color w:val="000000"/>
                <w:sz w:val="14"/>
                <w:szCs w:val="14"/>
              </w:rPr>
              <w:t>(368,668)</w:t>
            </w:r>
          </w:p>
        </w:tc>
        <w:tc>
          <w:tcPr>
            <w:tcW w:w="106" w:type="dxa"/>
            <w:tcBorders>
              <w:top w:val="nil"/>
              <w:left w:val="nil"/>
              <w:bottom w:val="nil"/>
              <w:right w:val="nil"/>
            </w:tcBorders>
          </w:tcPr>
          <w:p w14:paraId="438E3BB9" w14:textId="77777777" w:rsidR="00A02598" w:rsidRPr="00F94D1A" w:rsidRDefault="00A02598">
            <w:pPr>
              <w:tabs>
                <w:tab w:val="left" w:pos="-3402"/>
                <w:tab w:val="left" w:pos="-3261"/>
                <w:tab w:val="left" w:pos="-3119"/>
                <w:tab w:val="left" w:pos="284"/>
              </w:tabs>
              <w:spacing w:before="60" w:after="30" w:line="276" w:lineRule="auto"/>
              <w:jc w:val="right"/>
              <w:rPr>
                <w:rFonts w:ascii="Arial" w:hAnsi="Arial" w:cs="Arial"/>
                <w:color w:val="000000"/>
                <w:sz w:val="14"/>
                <w:szCs w:val="14"/>
              </w:rPr>
            </w:pPr>
          </w:p>
        </w:tc>
        <w:tc>
          <w:tcPr>
            <w:tcW w:w="884" w:type="dxa"/>
            <w:tcBorders>
              <w:top w:val="nil"/>
              <w:left w:val="nil"/>
              <w:bottom w:val="single" w:sz="4" w:space="0" w:color="auto"/>
              <w:right w:val="nil"/>
            </w:tcBorders>
          </w:tcPr>
          <w:p w14:paraId="42960ABD" w14:textId="4D89D6C7" w:rsidR="00A02598" w:rsidRPr="00F94D1A" w:rsidRDefault="001650DC">
            <w:pPr>
              <w:tabs>
                <w:tab w:val="left" w:pos="-3402"/>
                <w:tab w:val="left" w:pos="-3261"/>
                <w:tab w:val="left" w:pos="-3119"/>
                <w:tab w:val="left" w:pos="284"/>
              </w:tabs>
              <w:spacing w:before="60" w:after="30" w:line="276" w:lineRule="auto"/>
              <w:jc w:val="right"/>
              <w:rPr>
                <w:rFonts w:ascii="Arial" w:hAnsi="Arial" w:cs="Arial"/>
                <w:color w:val="000000"/>
                <w:sz w:val="14"/>
                <w:szCs w:val="14"/>
              </w:rPr>
            </w:pPr>
            <w:r>
              <w:rPr>
                <w:rFonts w:ascii="Arial" w:hAnsi="Arial" w:cs="Arial"/>
                <w:color w:val="000000"/>
                <w:sz w:val="14"/>
                <w:szCs w:val="14"/>
              </w:rPr>
              <w:br/>
            </w:r>
            <w:r w:rsidR="00F94D1A" w:rsidRPr="00F94D1A">
              <w:rPr>
                <w:rFonts w:ascii="Arial" w:hAnsi="Arial" w:cs="Arial"/>
                <w:color w:val="000000"/>
                <w:sz w:val="14"/>
                <w:szCs w:val="14"/>
              </w:rPr>
              <w:t>(427,846)</w:t>
            </w:r>
          </w:p>
        </w:tc>
        <w:tc>
          <w:tcPr>
            <w:tcW w:w="113" w:type="dxa"/>
            <w:tcBorders>
              <w:top w:val="nil"/>
              <w:left w:val="nil"/>
              <w:bottom w:val="nil"/>
              <w:right w:val="nil"/>
            </w:tcBorders>
          </w:tcPr>
          <w:p w14:paraId="1126C908" w14:textId="77777777" w:rsidR="00A02598" w:rsidRPr="00F94D1A" w:rsidRDefault="00A02598">
            <w:pPr>
              <w:tabs>
                <w:tab w:val="left" w:pos="-3402"/>
                <w:tab w:val="left" w:pos="-3261"/>
                <w:tab w:val="left" w:pos="-3119"/>
                <w:tab w:val="left" w:pos="284"/>
              </w:tabs>
              <w:spacing w:before="60" w:after="30" w:line="276" w:lineRule="auto"/>
              <w:jc w:val="right"/>
              <w:rPr>
                <w:rFonts w:ascii="Arial" w:hAnsi="Arial" w:cs="Arial"/>
                <w:color w:val="000000"/>
                <w:sz w:val="14"/>
                <w:szCs w:val="14"/>
              </w:rPr>
            </w:pPr>
          </w:p>
        </w:tc>
        <w:tc>
          <w:tcPr>
            <w:tcW w:w="877" w:type="dxa"/>
            <w:tcBorders>
              <w:top w:val="nil"/>
              <w:left w:val="nil"/>
              <w:bottom w:val="single" w:sz="4" w:space="0" w:color="auto"/>
              <w:right w:val="nil"/>
            </w:tcBorders>
          </w:tcPr>
          <w:p w14:paraId="17FAFF9E" w14:textId="3C017020" w:rsidR="00A02598" w:rsidRPr="00F94D1A" w:rsidRDefault="001650DC">
            <w:pPr>
              <w:tabs>
                <w:tab w:val="left" w:pos="-3402"/>
                <w:tab w:val="left" w:pos="-3261"/>
                <w:tab w:val="left" w:pos="-3119"/>
                <w:tab w:val="left" w:pos="284"/>
              </w:tabs>
              <w:spacing w:before="60" w:after="30" w:line="276" w:lineRule="auto"/>
              <w:jc w:val="right"/>
              <w:rPr>
                <w:rFonts w:ascii="Arial" w:hAnsi="Arial" w:cs="Arial"/>
                <w:color w:val="000000"/>
                <w:sz w:val="14"/>
                <w:szCs w:val="14"/>
              </w:rPr>
            </w:pPr>
            <w:r>
              <w:rPr>
                <w:rFonts w:ascii="Arial" w:hAnsi="Arial" w:cs="Arial"/>
                <w:color w:val="000000"/>
                <w:sz w:val="14"/>
                <w:szCs w:val="14"/>
              </w:rPr>
              <w:br/>
            </w:r>
            <w:r w:rsidR="00F94D1A" w:rsidRPr="00F94D1A">
              <w:rPr>
                <w:rFonts w:ascii="Arial" w:hAnsi="Arial" w:cs="Arial"/>
                <w:color w:val="000000"/>
                <w:sz w:val="14"/>
                <w:szCs w:val="14"/>
              </w:rPr>
              <w:t>(352,019)</w:t>
            </w:r>
          </w:p>
        </w:tc>
        <w:tc>
          <w:tcPr>
            <w:tcW w:w="106" w:type="dxa"/>
            <w:tcBorders>
              <w:top w:val="nil"/>
              <w:left w:val="nil"/>
              <w:bottom w:val="nil"/>
              <w:right w:val="nil"/>
            </w:tcBorders>
          </w:tcPr>
          <w:p w14:paraId="132CFD5C" w14:textId="77777777" w:rsidR="00A02598" w:rsidRPr="00F94D1A" w:rsidRDefault="00A02598">
            <w:pPr>
              <w:tabs>
                <w:tab w:val="left" w:pos="-3402"/>
                <w:tab w:val="left" w:pos="-3261"/>
                <w:tab w:val="left" w:pos="-3119"/>
                <w:tab w:val="left" w:pos="284"/>
              </w:tabs>
              <w:spacing w:before="60" w:after="30" w:line="276" w:lineRule="auto"/>
              <w:jc w:val="right"/>
              <w:rPr>
                <w:rFonts w:ascii="Arial" w:hAnsi="Arial" w:cs="Arial"/>
                <w:color w:val="000000"/>
                <w:sz w:val="14"/>
                <w:szCs w:val="14"/>
              </w:rPr>
            </w:pPr>
          </w:p>
        </w:tc>
        <w:tc>
          <w:tcPr>
            <w:tcW w:w="974" w:type="dxa"/>
            <w:tcBorders>
              <w:top w:val="nil"/>
              <w:left w:val="nil"/>
              <w:bottom w:val="single" w:sz="4" w:space="0" w:color="auto"/>
              <w:right w:val="nil"/>
            </w:tcBorders>
          </w:tcPr>
          <w:p w14:paraId="4000654C" w14:textId="1E3761AE" w:rsidR="00A02598" w:rsidRPr="00F94D1A" w:rsidRDefault="001650DC">
            <w:pPr>
              <w:tabs>
                <w:tab w:val="left" w:pos="-3402"/>
                <w:tab w:val="left" w:pos="-3261"/>
                <w:tab w:val="left" w:pos="-3119"/>
                <w:tab w:val="left" w:pos="284"/>
              </w:tabs>
              <w:spacing w:before="60" w:after="30" w:line="276" w:lineRule="auto"/>
              <w:jc w:val="right"/>
              <w:rPr>
                <w:rFonts w:ascii="Arial" w:hAnsi="Arial" w:cs="Arial"/>
                <w:color w:val="000000"/>
                <w:sz w:val="14"/>
                <w:szCs w:val="14"/>
              </w:rPr>
            </w:pPr>
            <w:r>
              <w:rPr>
                <w:rFonts w:ascii="Arial" w:hAnsi="Arial" w:cs="Arial"/>
                <w:color w:val="000000"/>
                <w:sz w:val="14"/>
                <w:szCs w:val="14"/>
              </w:rPr>
              <w:br/>
            </w:r>
            <w:r w:rsidR="00F94D1A" w:rsidRPr="00F94D1A">
              <w:rPr>
                <w:rFonts w:ascii="Arial" w:hAnsi="Arial" w:cs="Arial"/>
                <w:color w:val="000000"/>
                <w:sz w:val="14"/>
                <w:szCs w:val="14"/>
              </w:rPr>
              <w:t>(2,117,802)</w:t>
            </w:r>
          </w:p>
        </w:tc>
      </w:tr>
      <w:tr w:rsidR="00A02598" w:rsidRPr="00D46584" w14:paraId="0BDCE8CE" w14:textId="77777777">
        <w:trPr>
          <w:tblHeader/>
        </w:trPr>
        <w:tc>
          <w:tcPr>
            <w:tcW w:w="2430" w:type="dxa"/>
            <w:tcBorders>
              <w:top w:val="nil"/>
              <w:left w:val="nil"/>
              <w:bottom w:val="nil"/>
              <w:right w:val="nil"/>
            </w:tcBorders>
            <w:vAlign w:val="center"/>
          </w:tcPr>
          <w:p w14:paraId="73C60D55" w14:textId="18CF1939" w:rsidR="00A02598" w:rsidRPr="00D46584" w:rsidRDefault="00A02598" w:rsidP="001650DC">
            <w:pPr>
              <w:tabs>
                <w:tab w:val="left" w:pos="-3402"/>
                <w:tab w:val="left" w:pos="-3261"/>
                <w:tab w:val="left" w:pos="-3119"/>
                <w:tab w:val="left" w:pos="284"/>
              </w:tabs>
              <w:spacing w:before="60" w:after="30" w:line="276" w:lineRule="auto"/>
              <w:rPr>
                <w:rFonts w:ascii="Arial" w:hAnsi="Arial" w:cstheme="minorBidi"/>
                <w:color w:val="000000"/>
                <w:sz w:val="14"/>
                <w:szCs w:val="14"/>
              </w:rPr>
            </w:pPr>
            <w:r w:rsidRPr="00D46584">
              <w:rPr>
                <w:rFonts w:ascii="Arial" w:hAnsi="Arial" w:cstheme="minorBidi"/>
                <w:color w:val="000000"/>
                <w:sz w:val="14"/>
                <w:szCs w:val="14"/>
              </w:rPr>
              <w:t xml:space="preserve">Gross cumulative claims liabilities </w:t>
            </w:r>
            <w:r w:rsidR="001650DC">
              <w:rPr>
                <w:rFonts w:ascii="Arial" w:hAnsi="Arial" w:cstheme="minorBidi"/>
                <w:color w:val="000000"/>
                <w:sz w:val="14"/>
                <w:szCs w:val="14"/>
              </w:rPr>
              <w:br/>
              <w:t xml:space="preserve">    </w:t>
            </w:r>
            <w:r w:rsidRPr="00D46584">
              <w:rPr>
                <w:rFonts w:ascii="Arial" w:hAnsi="Arial" w:cstheme="minorBidi"/>
                <w:color w:val="000000"/>
                <w:sz w:val="14"/>
                <w:szCs w:val="14"/>
              </w:rPr>
              <w:t>- accident year from 2020-2025</w:t>
            </w:r>
          </w:p>
        </w:tc>
        <w:tc>
          <w:tcPr>
            <w:tcW w:w="106" w:type="dxa"/>
            <w:tcBorders>
              <w:top w:val="nil"/>
              <w:left w:val="nil"/>
              <w:bottom w:val="nil"/>
              <w:right w:val="nil"/>
            </w:tcBorders>
          </w:tcPr>
          <w:p w14:paraId="0FFA6779" w14:textId="77777777" w:rsidR="00A02598" w:rsidRPr="00D46584" w:rsidRDefault="00A02598">
            <w:pPr>
              <w:tabs>
                <w:tab w:val="left" w:pos="-3402"/>
                <w:tab w:val="left" w:pos="-3261"/>
                <w:tab w:val="left" w:pos="-3119"/>
                <w:tab w:val="left" w:pos="284"/>
              </w:tabs>
              <w:spacing w:before="60" w:after="30" w:line="276" w:lineRule="auto"/>
              <w:ind w:left="-108" w:right="47"/>
              <w:jc w:val="right"/>
              <w:rPr>
                <w:rFonts w:ascii="Arial" w:hAnsi="Arial" w:cs="Arial"/>
                <w:sz w:val="14"/>
                <w:szCs w:val="14"/>
                <w:cs/>
              </w:rPr>
            </w:pPr>
          </w:p>
        </w:tc>
        <w:tc>
          <w:tcPr>
            <w:tcW w:w="974" w:type="dxa"/>
            <w:tcBorders>
              <w:top w:val="nil"/>
              <w:left w:val="nil"/>
              <w:bottom w:val="nil"/>
              <w:right w:val="nil"/>
            </w:tcBorders>
            <w:vAlign w:val="center"/>
          </w:tcPr>
          <w:p w14:paraId="2579EBF9" w14:textId="77777777" w:rsidR="00913467" w:rsidRDefault="00913467" w:rsidP="00F94D1A">
            <w:pPr>
              <w:tabs>
                <w:tab w:val="left" w:pos="-3402"/>
                <w:tab w:val="left" w:pos="-3261"/>
                <w:tab w:val="left" w:pos="-3119"/>
                <w:tab w:val="left" w:pos="284"/>
              </w:tabs>
              <w:spacing w:before="60" w:after="30" w:line="276" w:lineRule="auto"/>
              <w:jc w:val="right"/>
              <w:rPr>
                <w:rFonts w:ascii="Arial" w:hAnsi="Arial" w:cs="Arial"/>
                <w:color w:val="000000"/>
                <w:sz w:val="14"/>
                <w:szCs w:val="14"/>
              </w:rPr>
            </w:pPr>
          </w:p>
          <w:p w14:paraId="14604E86" w14:textId="4FCA7867" w:rsidR="00A02598" w:rsidRPr="00F94D1A" w:rsidRDefault="00F94D1A">
            <w:pPr>
              <w:tabs>
                <w:tab w:val="left" w:pos="-3402"/>
                <w:tab w:val="left" w:pos="-3261"/>
                <w:tab w:val="left" w:pos="-3119"/>
                <w:tab w:val="left" w:pos="284"/>
              </w:tabs>
              <w:spacing w:before="60" w:after="30" w:line="276" w:lineRule="auto"/>
              <w:jc w:val="right"/>
              <w:rPr>
                <w:rFonts w:ascii="Arial" w:hAnsi="Arial" w:cs="Arial"/>
                <w:color w:val="000000"/>
                <w:sz w:val="14"/>
                <w:szCs w:val="14"/>
              </w:rPr>
            </w:pPr>
            <w:r w:rsidRPr="00F94D1A">
              <w:rPr>
                <w:rFonts w:ascii="Arial" w:hAnsi="Arial" w:cs="Arial"/>
                <w:color w:val="000000"/>
                <w:sz w:val="14"/>
                <w:szCs w:val="14"/>
              </w:rPr>
              <w:t>6</w:t>
            </w:r>
          </w:p>
        </w:tc>
        <w:tc>
          <w:tcPr>
            <w:tcW w:w="113" w:type="dxa"/>
            <w:tcBorders>
              <w:top w:val="nil"/>
              <w:left w:val="nil"/>
              <w:bottom w:val="nil"/>
              <w:right w:val="nil"/>
            </w:tcBorders>
            <w:vAlign w:val="center"/>
          </w:tcPr>
          <w:p w14:paraId="4DB11BAF" w14:textId="77777777" w:rsidR="00A02598" w:rsidRPr="00F94D1A" w:rsidRDefault="00A02598">
            <w:pPr>
              <w:tabs>
                <w:tab w:val="left" w:pos="-3402"/>
                <w:tab w:val="left" w:pos="-3261"/>
                <w:tab w:val="left" w:pos="-3119"/>
                <w:tab w:val="left" w:pos="284"/>
              </w:tabs>
              <w:spacing w:before="60" w:after="30" w:line="276" w:lineRule="auto"/>
              <w:ind w:left="-115"/>
              <w:jc w:val="right"/>
              <w:rPr>
                <w:rFonts w:ascii="Arial" w:hAnsi="Arial" w:cs="Arial"/>
                <w:color w:val="000000"/>
                <w:sz w:val="14"/>
                <w:szCs w:val="14"/>
              </w:rPr>
            </w:pPr>
          </w:p>
        </w:tc>
        <w:tc>
          <w:tcPr>
            <w:tcW w:w="877" w:type="dxa"/>
            <w:tcBorders>
              <w:top w:val="nil"/>
              <w:left w:val="nil"/>
              <w:bottom w:val="nil"/>
              <w:right w:val="nil"/>
            </w:tcBorders>
          </w:tcPr>
          <w:p w14:paraId="5B68FA73" w14:textId="77777777" w:rsidR="00F94D1A" w:rsidRPr="00F94D1A" w:rsidRDefault="00F94D1A" w:rsidP="00F94D1A">
            <w:pPr>
              <w:tabs>
                <w:tab w:val="left" w:pos="720"/>
              </w:tabs>
              <w:spacing w:before="60" w:after="30" w:line="276" w:lineRule="auto"/>
              <w:ind w:right="58"/>
              <w:jc w:val="right"/>
              <w:rPr>
                <w:rFonts w:ascii="Arial" w:hAnsi="Arial" w:cs="Arial"/>
                <w:color w:val="000000"/>
                <w:sz w:val="14"/>
                <w:szCs w:val="14"/>
              </w:rPr>
            </w:pPr>
          </w:p>
          <w:p w14:paraId="1E7FDA79" w14:textId="655CF6C0" w:rsidR="00A02598" w:rsidRPr="00F94D1A" w:rsidRDefault="00F94D1A">
            <w:pPr>
              <w:tabs>
                <w:tab w:val="left" w:pos="-3402"/>
                <w:tab w:val="left" w:pos="-3261"/>
                <w:tab w:val="left" w:pos="-3119"/>
                <w:tab w:val="left" w:pos="284"/>
              </w:tabs>
              <w:spacing w:before="60" w:after="30" w:line="276" w:lineRule="auto"/>
              <w:jc w:val="right"/>
              <w:rPr>
                <w:rFonts w:ascii="Arial" w:hAnsi="Arial" w:cs="Arial"/>
                <w:color w:val="000000"/>
                <w:sz w:val="14"/>
                <w:szCs w:val="14"/>
              </w:rPr>
            </w:pPr>
            <w:r w:rsidRPr="00F94D1A">
              <w:rPr>
                <w:rFonts w:ascii="Arial" w:hAnsi="Arial" w:cs="Arial"/>
                <w:color w:val="000000"/>
                <w:sz w:val="14"/>
                <w:szCs w:val="14"/>
              </w:rPr>
              <w:t>(1,728)</w:t>
            </w:r>
          </w:p>
        </w:tc>
        <w:tc>
          <w:tcPr>
            <w:tcW w:w="106" w:type="dxa"/>
            <w:tcBorders>
              <w:top w:val="nil"/>
              <w:left w:val="nil"/>
              <w:bottom w:val="nil"/>
              <w:right w:val="nil"/>
            </w:tcBorders>
          </w:tcPr>
          <w:p w14:paraId="29ED1BE4" w14:textId="77777777" w:rsidR="00A02598" w:rsidRPr="00F94D1A" w:rsidRDefault="00A02598">
            <w:pPr>
              <w:tabs>
                <w:tab w:val="left" w:pos="-3402"/>
                <w:tab w:val="left" w:pos="-3261"/>
                <w:tab w:val="left" w:pos="-3119"/>
                <w:tab w:val="left" w:pos="284"/>
              </w:tabs>
              <w:spacing w:before="60" w:after="30" w:line="276" w:lineRule="auto"/>
              <w:ind w:left="-115"/>
              <w:jc w:val="right"/>
              <w:rPr>
                <w:rFonts w:ascii="Arial" w:hAnsi="Arial" w:cs="Arial"/>
                <w:color w:val="000000"/>
                <w:sz w:val="14"/>
                <w:szCs w:val="14"/>
              </w:rPr>
            </w:pPr>
          </w:p>
        </w:tc>
        <w:tc>
          <w:tcPr>
            <w:tcW w:w="974" w:type="dxa"/>
            <w:tcBorders>
              <w:top w:val="nil"/>
              <w:left w:val="nil"/>
              <w:bottom w:val="nil"/>
              <w:right w:val="nil"/>
            </w:tcBorders>
          </w:tcPr>
          <w:p w14:paraId="3A730FF2" w14:textId="77777777" w:rsidR="00F94D1A" w:rsidRPr="00F94D1A" w:rsidRDefault="00F94D1A" w:rsidP="00F94D1A">
            <w:pPr>
              <w:tabs>
                <w:tab w:val="left" w:pos="720"/>
              </w:tabs>
              <w:spacing w:before="60" w:after="30" w:line="276" w:lineRule="auto"/>
              <w:ind w:right="58"/>
              <w:jc w:val="right"/>
              <w:rPr>
                <w:rFonts w:ascii="Arial" w:hAnsi="Arial" w:cs="Arial"/>
                <w:color w:val="000000"/>
                <w:sz w:val="14"/>
                <w:szCs w:val="14"/>
              </w:rPr>
            </w:pPr>
          </w:p>
          <w:p w14:paraId="0853BBB2" w14:textId="6B379BD7" w:rsidR="00A02598" w:rsidRPr="00F94D1A" w:rsidRDefault="00F94D1A">
            <w:pPr>
              <w:tabs>
                <w:tab w:val="left" w:pos="-3402"/>
                <w:tab w:val="left" w:pos="-3261"/>
                <w:tab w:val="left" w:pos="-3119"/>
                <w:tab w:val="left" w:pos="284"/>
              </w:tabs>
              <w:spacing w:before="60" w:after="30" w:line="276" w:lineRule="auto"/>
              <w:jc w:val="right"/>
              <w:rPr>
                <w:rFonts w:ascii="Arial" w:hAnsi="Arial" w:cs="Arial"/>
                <w:color w:val="000000"/>
                <w:sz w:val="14"/>
                <w:szCs w:val="14"/>
              </w:rPr>
            </w:pPr>
            <w:r w:rsidRPr="00F94D1A">
              <w:rPr>
                <w:rFonts w:ascii="Arial" w:hAnsi="Arial" w:cs="Arial"/>
                <w:color w:val="000000"/>
                <w:sz w:val="14"/>
                <w:szCs w:val="14"/>
              </w:rPr>
              <w:t>(5,232)</w:t>
            </w:r>
          </w:p>
        </w:tc>
        <w:tc>
          <w:tcPr>
            <w:tcW w:w="106" w:type="dxa"/>
            <w:tcBorders>
              <w:top w:val="nil"/>
              <w:left w:val="nil"/>
              <w:bottom w:val="nil"/>
              <w:right w:val="nil"/>
            </w:tcBorders>
            <w:vAlign w:val="center"/>
          </w:tcPr>
          <w:p w14:paraId="0F54422E" w14:textId="77777777" w:rsidR="00A02598" w:rsidRPr="00F94D1A" w:rsidRDefault="00A02598">
            <w:pPr>
              <w:tabs>
                <w:tab w:val="left" w:pos="-3402"/>
                <w:tab w:val="left" w:pos="-3261"/>
                <w:tab w:val="left" w:pos="-3119"/>
                <w:tab w:val="left" w:pos="284"/>
              </w:tabs>
              <w:spacing w:before="60" w:after="30" w:line="276" w:lineRule="auto"/>
              <w:ind w:left="-115"/>
              <w:jc w:val="right"/>
              <w:rPr>
                <w:rFonts w:ascii="Arial" w:hAnsi="Arial" w:cs="Arial"/>
                <w:color w:val="000000"/>
                <w:sz w:val="14"/>
                <w:szCs w:val="14"/>
              </w:rPr>
            </w:pPr>
          </w:p>
        </w:tc>
        <w:tc>
          <w:tcPr>
            <w:tcW w:w="974" w:type="dxa"/>
            <w:tcBorders>
              <w:top w:val="nil"/>
              <w:left w:val="nil"/>
              <w:bottom w:val="nil"/>
              <w:right w:val="nil"/>
            </w:tcBorders>
            <w:vAlign w:val="center"/>
          </w:tcPr>
          <w:p w14:paraId="4F627AA5" w14:textId="77777777" w:rsidR="00F94D1A" w:rsidRPr="00F94D1A" w:rsidRDefault="00F94D1A" w:rsidP="00F94D1A">
            <w:pPr>
              <w:tabs>
                <w:tab w:val="left" w:pos="720"/>
              </w:tabs>
              <w:spacing w:before="60" w:after="30" w:line="276" w:lineRule="auto"/>
              <w:ind w:right="58"/>
              <w:jc w:val="right"/>
              <w:rPr>
                <w:rFonts w:ascii="Arial" w:hAnsi="Arial" w:cs="Arial"/>
                <w:color w:val="000000"/>
                <w:sz w:val="14"/>
                <w:szCs w:val="14"/>
              </w:rPr>
            </w:pPr>
          </w:p>
          <w:p w14:paraId="2E7BA020" w14:textId="1007E961" w:rsidR="00A02598" w:rsidRPr="00F94D1A" w:rsidRDefault="00F94D1A">
            <w:pPr>
              <w:tabs>
                <w:tab w:val="left" w:pos="-3402"/>
                <w:tab w:val="left" w:pos="-3261"/>
                <w:tab w:val="left" w:pos="-3119"/>
                <w:tab w:val="left" w:pos="284"/>
              </w:tabs>
              <w:spacing w:before="60" w:after="30" w:line="276" w:lineRule="auto"/>
              <w:jc w:val="right"/>
              <w:rPr>
                <w:rFonts w:ascii="Arial" w:hAnsi="Arial" w:cs="Arial"/>
                <w:color w:val="000000"/>
                <w:sz w:val="14"/>
                <w:szCs w:val="14"/>
              </w:rPr>
            </w:pPr>
            <w:r w:rsidRPr="00F94D1A">
              <w:rPr>
                <w:rFonts w:ascii="Arial" w:hAnsi="Arial" w:cs="Arial"/>
                <w:color w:val="000000"/>
                <w:sz w:val="14"/>
                <w:szCs w:val="14"/>
              </w:rPr>
              <w:t>157,687</w:t>
            </w:r>
          </w:p>
        </w:tc>
        <w:tc>
          <w:tcPr>
            <w:tcW w:w="106" w:type="dxa"/>
            <w:tcBorders>
              <w:top w:val="nil"/>
              <w:left w:val="nil"/>
              <w:bottom w:val="nil"/>
              <w:right w:val="nil"/>
            </w:tcBorders>
            <w:vAlign w:val="center"/>
          </w:tcPr>
          <w:p w14:paraId="57BAB50E" w14:textId="77777777" w:rsidR="00A02598" w:rsidRPr="00F94D1A" w:rsidRDefault="00A02598">
            <w:pPr>
              <w:tabs>
                <w:tab w:val="left" w:pos="-3402"/>
                <w:tab w:val="left" w:pos="-3261"/>
                <w:tab w:val="left" w:pos="-3119"/>
                <w:tab w:val="left" w:pos="284"/>
              </w:tabs>
              <w:spacing w:before="60" w:after="30" w:line="276" w:lineRule="auto"/>
              <w:ind w:left="-115"/>
              <w:jc w:val="right"/>
              <w:rPr>
                <w:rFonts w:ascii="Arial" w:hAnsi="Arial" w:cs="Arial"/>
                <w:color w:val="000000"/>
                <w:sz w:val="14"/>
                <w:szCs w:val="14"/>
              </w:rPr>
            </w:pPr>
          </w:p>
        </w:tc>
        <w:tc>
          <w:tcPr>
            <w:tcW w:w="884" w:type="dxa"/>
            <w:tcBorders>
              <w:top w:val="nil"/>
              <w:left w:val="nil"/>
              <w:bottom w:val="nil"/>
              <w:right w:val="nil"/>
            </w:tcBorders>
            <w:vAlign w:val="center"/>
          </w:tcPr>
          <w:p w14:paraId="1A90F520" w14:textId="77777777" w:rsidR="00F94D1A" w:rsidRPr="00F94D1A" w:rsidRDefault="00F94D1A" w:rsidP="00F94D1A">
            <w:pPr>
              <w:tabs>
                <w:tab w:val="left" w:pos="720"/>
              </w:tabs>
              <w:spacing w:before="60" w:after="30" w:line="276" w:lineRule="auto"/>
              <w:ind w:right="58"/>
              <w:jc w:val="right"/>
              <w:rPr>
                <w:rFonts w:ascii="Arial" w:hAnsi="Arial" w:cs="Arial"/>
                <w:color w:val="000000"/>
                <w:sz w:val="14"/>
                <w:szCs w:val="14"/>
              </w:rPr>
            </w:pPr>
          </w:p>
          <w:p w14:paraId="30C0B43A" w14:textId="461879A8" w:rsidR="00A02598" w:rsidRPr="00F94D1A" w:rsidRDefault="00F94D1A">
            <w:pPr>
              <w:tabs>
                <w:tab w:val="left" w:pos="-3402"/>
                <w:tab w:val="left" w:pos="-3261"/>
                <w:tab w:val="left" w:pos="-3119"/>
                <w:tab w:val="left" w:pos="284"/>
              </w:tabs>
              <w:spacing w:before="60" w:after="30" w:line="276" w:lineRule="auto"/>
              <w:jc w:val="right"/>
              <w:rPr>
                <w:rFonts w:ascii="Arial" w:hAnsi="Arial" w:cs="Arial"/>
                <w:color w:val="000000"/>
                <w:sz w:val="14"/>
                <w:szCs w:val="14"/>
              </w:rPr>
            </w:pPr>
            <w:r w:rsidRPr="00F94D1A">
              <w:rPr>
                <w:rFonts w:ascii="Arial" w:hAnsi="Arial" w:cs="Arial"/>
                <w:color w:val="000000"/>
                <w:sz w:val="14"/>
                <w:szCs w:val="14"/>
              </w:rPr>
              <w:t>43,454</w:t>
            </w:r>
          </w:p>
        </w:tc>
        <w:tc>
          <w:tcPr>
            <w:tcW w:w="113" w:type="dxa"/>
            <w:tcBorders>
              <w:top w:val="nil"/>
              <w:left w:val="nil"/>
              <w:bottom w:val="nil"/>
              <w:right w:val="nil"/>
            </w:tcBorders>
            <w:vAlign w:val="center"/>
          </w:tcPr>
          <w:p w14:paraId="6BCEDC40" w14:textId="77777777" w:rsidR="00A02598" w:rsidRPr="00F94D1A" w:rsidRDefault="00A02598">
            <w:pPr>
              <w:tabs>
                <w:tab w:val="left" w:pos="-3402"/>
                <w:tab w:val="left" w:pos="-3261"/>
                <w:tab w:val="left" w:pos="-3119"/>
                <w:tab w:val="left" w:pos="284"/>
              </w:tabs>
              <w:spacing w:before="60" w:after="30" w:line="276" w:lineRule="auto"/>
              <w:ind w:left="-115"/>
              <w:jc w:val="right"/>
              <w:rPr>
                <w:rFonts w:ascii="Arial" w:hAnsi="Arial" w:cs="Arial"/>
                <w:color w:val="000000"/>
                <w:sz w:val="14"/>
                <w:szCs w:val="14"/>
              </w:rPr>
            </w:pPr>
          </w:p>
        </w:tc>
        <w:tc>
          <w:tcPr>
            <w:tcW w:w="877" w:type="dxa"/>
            <w:tcBorders>
              <w:top w:val="nil"/>
              <w:left w:val="nil"/>
              <w:bottom w:val="nil"/>
              <w:right w:val="nil"/>
            </w:tcBorders>
            <w:vAlign w:val="center"/>
          </w:tcPr>
          <w:p w14:paraId="3400023D" w14:textId="77777777" w:rsidR="00F94D1A" w:rsidRPr="00F94D1A" w:rsidRDefault="00F94D1A" w:rsidP="00F94D1A">
            <w:pPr>
              <w:tabs>
                <w:tab w:val="left" w:pos="720"/>
              </w:tabs>
              <w:spacing w:before="60" w:after="30" w:line="276" w:lineRule="auto"/>
              <w:ind w:right="58"/>
              <w:jc w:val="right"/>
              <w:rPr>
                <w:rFonts w:ascii="Arial" w:hAnsi="Arial" w:cs="Arial"/>
                <w:color w:val="000000"/>
                <w:sz w:val="14"/>
                <w:szCs w:val="14"/>
              </w:rPr>
            </w:pPr>
          </w:p>
          <w:p w14:paraId="79E47284" w14:textId="7F62C0B0" w:rsidR="00A02598" w:rsidRPr="00F94D1A" w:rsidRDefault="00F94D1A">
            <w:pPr>
              <w:tabs>
                <w:tab w:val="left" w:pos="-3402"/>
                <w:tab w:val="left" w:pos="-3261"/>
                <w:tab w:val="left" w:pos="-3119"/>
                <w:tab w:val="left" w:pos="284"/>
              </w:tabs>
              <w:spacing w:before="60" w:after="30" w:line="276" w:lineRule="auto"/>
              <w:jc w:val="right"/>
              <w:rPr>
                <w:rFonts w:ascii="Arial" w:hAnsi="Arial" w:cs="Arial"/>
                <w:color w:val="000000"/>
                <w:sz w:val="14"/>
                <w:szCs w:val="14"/>
              </w:rPr>
            </w:pPr>
            <w:r w:rsidRPr="00F94D1A">
              <w:rPr>
                <w:rFonts w:ascii="Arial" w:hAnsi="Arial" w:cs="Arial"/>
                <w:color w:val="000000"/>
                <w:sz w:val="14"/>
                <w:szCs w:val="14"/>
              </w:rPr>
              <w:t>243,968</w:t>
            </w:r>
          </w:p>
        </w:tc>
        <w:tc>
          <w:tcPr>
            <w:tcW w:w="106" w:type="dxa"/>
            <w:tcBorders>
              <w:top w:val="nil"/>
              <w:left w:val="nil"/>
              <w:bottom w:val="nil"/>
              <w:right w:val="nil"/>
            </w:tcBorders>
            <w:vAlign w:val="center"/>
          </w:tcPr>
          <w:p w14:paraId="4C0A281D" w14:textId="77777777" w:rsidR="00A02598" w:rsidRPr="00F94D1A" w:rsidRDefault="00A02598">
            <w:pPr>
              <w:tabs>
                <w:tab w:val="left" w:pos="-3402"/>
                <w:tab w:val="left" w:pos="-3261"/>
                <w:tab w:val="left" w:pos="-3119"/>
                <w:tab w:val="left" w:pos="284"/>
              </w:tabs>
              <w:spacing w:before="60" w:after="30" w:line="276" w:lineRule="auto"/>
              <w:ind w:left="-115"/>
              <w:jc w:val="right"/>
              <w:rPr>
                <w:rFonts w:ascii="Arial" w:hAnsi="Arial" w:cs="Arial"/>
                <w:color w:val="000000"/>
                <w:sz w:val="14"/>
                <w:szCs w:val="14"/>
              </w:rPr>
            </w:pPr>
          </w:p>
        </w:tc>
        <w:tc>
          <w:tcPr>
            <w:tcW w:w="974" w:type="dxa"/>
            <w:tcBorders>
              <w:top w:val="nil"/>
              <w:left w:val="nil"/>
              <w:bottom w:val="nil"/>
              <w:right w:val="nil"/>
            </w:tcBorders>
            <w:vAlign w:val="center"/>
          </w:tcPr>
          <w:p w14:paraId="0A871AAC" w14:textId="77777777" w:rsidR="00F94D1A" w:rsidRPr="00F94D1A" w:rsidRDefault="00F94D1A" w:rsidP="00F94D1A">
            <w:pPr>
              <w:tabs>
                <w:tab w:val="left" w:pos="720"/>
              </w:tabs>
              <w:spacing w:before="60" w:after="30" w:line="276" w:lineRule="auto"/>
              <w:ind w:right="58"/>
              <w:jc w:val="right"/>
              <w:rPr>
                <w:rFonts w:ascii="Arial" w:hAnsi="Arial" w:cs="Arial"/>
                <w:color w:val="000000"/>
                <w:sz w:val="14"/>
                <w:szCs w:val="14"/>
              </w:rPr>
            </w:pPr>
          </w:p>
          <w:p w14:paraId="3CB1CB9C" w14:textId="7C170056" w:rsidR="00A02598" w:rsidRPr="00F94D1A" w:rsidRDefault="00F94D1A">
            <w:pPr>
              <w:tabs>
                <w:tab w:val="left" w:pos="-3402"/>
                <w:tab w:val="left" w:pos="-3261"/>
                <w:tab w:val="left" w:pos="-3119"/>
                <w:tab w:val="left" w:pos="284"/>
              </w:tabs>
              <w:spacing w:before="60" w:after="30" w:line="276" w:lineRule="auto"/>
              <w:jc w:val="right"/>
              <w:rPr>
                <w:rFonts w:ascii="Arial" w:hAnsi="Arial" w:cs="Arial"/>
                <w:color w:val="000000"/>
                <w:sz w:val="14"/>
                <w:szCs w:val="14"/>
              </w:rPr>
            </w:pPr>
            <w:r w:rsidRPr="00F94D1A">
              <w:rPr>
                <w:rFonts w:ascii="Arial" w:hAnsi="Arial" w:cs="Arial"/>
                <w:color w:val="000000"/>
                <w:sz w:val="14"/>
                <w:szCs w:val="14"/>
              </w:rPr>
              <w:t>438,155</w:t>
            </w:r>
          </w:p>
        </w:tc>
      </w:tr>
      <w:tr w:rsidR="00A02598" w:rsidRPr="00D46584" w14:paraId="69C8C130" w14:textId="77777777">
        <w:trPr>
          <w:tblHeader/>
        </w:trPr>
        <w:tc>
          <w:tcPr>
            <w:tcW w:w="2430" w:type="dxa"/>
            <w:tcBorders>
              <w:top w:val="nil"/>
              <w:left w:val="nil"/>
              <w:bottom w:val="nil"/>
              <w:right w:val="nil"/>
            </w:tcBorders>
            <w:vAlign w:val="center"/>
          </w:tcPr>
          <w:p w14:paraId="34DBE51A" w14:textId="4F2DDC05" w:rsidR="00A02598" w:rsidRPr="00D46584" w:rsidRDefault="00A02598" w:rsidP="001650DC">
            <w:pPr>
              <w:tabs>
                <w:tab w:val="left" w:pos="-3402"/>
                <w:tab w:val="left" w:pos="-3261"/>
                <w:tab w:val="left" w:pos="-3119"/>
                <w:tab w:val="left" w:pos="284"/>
              </w:tabs>
              <w:spacing w:before="60" w:after="30" w:line="276" w:lineRule="auto"/>
              <w:rPr>
                <w:rFonts w:ascii="Arial" w:hAnsi="Arial" w:cs="Arial"/>
                <w:sz w:val="14"/>
                <w:szCs w:val="14"/>
                <w:highlight w:val="yellow"/>
              </w:rPr>
            </w:pPr>
            <w:r w:rsidRPr="00D46584">
              <w:rPr>
                <w:rFonts w:ascii="Arial" w:hAnsi="Arial" w:cstheme="minorBidi"/>
                <w:color w:val="000000"/>
                <w:sz w:val="14"/>
                <w:szCs w:val="14"/>
              </w:rPr>
              <w:t xml:space="preserve">Gross cumulative claims liabilities </w:t>
            </w:r>
            <w:r w:rsidR="001650DC">
              <w:rPr>
                <w:rFonts w:ascii="Arial" w:hAnsi="Arial" w:cstheme="minorBidi"/>
                <w:color w:val="000000"/>
                <w:sz w:val="14"/>
                <w:szCs w:val="14"/>
              </w:rPr>
              <w:br/>
              <w:t xml:space="preserve">    </w:t>
            </w:r>
            <w:r w:rsidRPr="00D46584">
              <w:rPr>
                <w:rFonts w:ascii="Arial" w:hAnsi="Arial" w:cstheme="minorBidi"/>
                <w:color w:val="000000"/>
                <w:sz w:val="14"/>
                <w:szCs w:val="14"/>
              </w:rPr>
              <w:t>- prior accident year</w:t>
            </w:r>
          </w:p>
        </w:tc>
        <w:tc>
          <w:tcPr>
            <w:tcW w:w="106" w:type="dxa"/>
            <w:tcBorders>
              <w:top w:val="nil"/>
              <w:left w:val="nil"/>
              <w:bottom w:val="nil"/>
              <w:right w:val="nil"/>
            </w:tcBorders>
          </w:tcPr>
          <w:p w14:paraId="72F0EE1C" w14:textId="77777777" w:rsidR="00A02598" w:rsidRPr="00D46584" w:rsidRDefault="00A02598">
            <w:pPr>
              <w:tabs>
                <w:tab w:val="left" w:pos="-3402"/>
                <w:tab w:val="left" w:pos="-3261"/>
                <w:tab w:val="left" w:pos="-3119"/>
                <w:tab w:val="left" w:pos="284"/>
              </w:tabs>
              <w:spacing w:before="60" w:after="30" w:line="276" w:lineRule="auto"/>
              <w:ind w:left="-108" w:right="47"/>
              <w:jc w:val="right"/>
              <w:rPr>
                <w:rFonts w:ascii="Arial" w:hAnsi="Arial" w:cs="Arial"/>
                <w:sz w:val="14"/>
                <w:szCs w:val="14"/>
                <w:highlight w:val="yellow"/>
                <w:cs/>
              </w:rPr>
            </w:pPr>
          </w:p>
        </w:tc>
        <w:tc>
          <w:tcPr>
            <w:tcW w:w="974" w:type="dxa"/>
            <w:tcBorders>
              <w:top w:val="nil"/>
              <w:left w:val="nil"/>
              <w:bottom w:val="nil"/>
              <w:right w:val="nil"/>
            </w:tcBorders>
            <w:vAlign w:val="center"/>
          </w:tcPr>
          <w:p w14:paraId="1FEB95F2" w14:textId="77777777" w:rsidR="00A02598" w:rsidRPr="00F94D1A" w:rsidRDefault="00A02598" w:rsidP="00F94D1A">
            <w:pPr>
              <w:tabs>
                <w:tab w:val="left" w:pos="720"/>
              </w:tabs>
              <w:spacing w:before="60" w:after="30" w:line="276" w:lineRule="auto"/>
              <w:ind w:right="58"/>
              <w:jc w:val="right"/>
              <w:rPr>
                <w:rFonts w:ascii="Arial" w:hAnsi="Arial" w:cs="Arial"/>
                <w:color w:val="000000"/>
                <w:sz w:val="14"/>
                <w:szCs w:val="14"/>
              </w:rPr>
            </w:pPr>
          </w:p>
        </w:tc>
        <w:tc>
          <w:tcPr>
            <w:tcW w:w="113" w:type="dxa"/>
            <w:tcBorders>
              <w:top w:val="nil"/>
              <w:left w:val="nil"/>
              <w:bottom w:val="nil"/>
              <w:right w:val="nil"/>
            </w:tcBorders>
            <w:vAlign w:val="center"/>
          </w:tcPr>
          <w:p w14:paraId="2BE41C70" w14:textId="77777777" w:rsidR="00A02598" w:rsidRPr="00F94D1A" w:rsidRDefault="00A02598" w:rsidP="00F94D1A">
            <w:pPr>
              <w:tabs>
                <w:tab w:val="left" w:pos="720"/>
              </w:tabs>
              <w:spacing w:before="60" w:after="30" w:line="276" w:lineRule="auto"/>
              <w:ind w:left="-115" w:right="58"/>
              <w:jc w:val="right"/>
              <w:rPr>
                <w:rFonts w:ascii="Arial" w:hAnsi="Arial" w:cs="Arial"/>
                <w:color w:val="000000"/>
                <w:sz w:val="14"/>
                <w:szCs w:val="14"/>
              </w:rPr>
            </w:pPr>
          </w:p>
        </w:tc>
        <w:tc>
          <w:tcPr>
            <w:tcW w:w="877" w:type="dxa"/>
            <w:tcBorders>
              <w:top w:val="nil"/>
              <w:left w:val="nil"/>
              <w:bottom w:val="nil"/>
              <w:right w:val="nil"/>
            </w:tcBorders>
            <w:vAlign w:val="center"/>
          </w:tcPr>
          <w:p w14:paraId="6923BF04" w14:textId="77777777" w:rsidR="00A02598" w:rsidRPr="00F94D1A" w:rsidRDefault="00A02598" w:rsidP="00F94D1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vAlign w:val="center"/>
          </w:tcPr>
          <w:p w14:paraId="1B63DD7D" w14:textId="77777777" w:rsidR="00A02598" w:rsidRPr="00F94D1A" w:rsidRDefault="00A02598" w:rsidP="00F94D1A">
            <w:pPr>
              <w:tabs>
                <w:tab w:val="left" w:pos="720"/>
              </w:tabs>
              <w:spacing w:before="60" w:after="30" w:line="276" w:lineRule="auto"/>
              <w:ind w:left="-115" w:right="58"/>
              <w:jc w:val="right"/>
              <w:rPr>
                <w:rFonts w:ascii="Arial" w:hAnsi="Arial" w:cs="Arial"/>
                <w:color w:val="000000"/>
                <w:sz w:val="14"/>
                <w:szCs w:val="14"/>
              </w:rPr>
            </w:pPr>
          </w:p>
        </w:tc>
        <w:tc>
          <w:tcPr>
            <w:tcW w:w="974" w:type="dxa"/>
            <w:tcBorders>
              <w:top w:val="nil"/>
              <w:left w:val="nil"/>
              <w:bottom w:val="nil"/>
              <w:right w:val="nil"/>
            </w:tcBorders>
            <w:vAlign w:val="center"/>
          </w:tcPr>
          <w:p w14:paraId="6134C080" w14:textId="77777777" w:rsidR="00A02598" w:rsidRPr="00F94D1A" w:rsidRDefault="00A02598" w:rsidP="00F94D1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vAlign w:val="center"/>
          </w:tcPr>
          <w:p w14:paraId="3FC9E244" w14:textId="77777777" w:rsidR="00A02598" w:rsidRPr="00F94D1A" w:rsidRDefault="00A02598" w:rsidP="00F94D1A">
            <w:pPr>
              <w:tabs>
                <w:tab w:val="left" w:pos="720"/>
              </w:tabs>
              <w:spacing w:before="60" w:after="30" w:line="276" w:lineRule="auto"/>
              <w:ind w:left="-115" w:right="58"/>
              <w:jc w:val="right"/>
              <w:rPr>
                <w:rFonts w:ascii="Arial" w:hAnsi="Arial" w:cs="Arial"/>
                <w:color w:val="000000"/>
                <w:sz w:val="14"/>
                <w:szCs w:val="14"/>
              </w:rPr>
            </w:pPr>
          </w:p>
        </w:tc>
        <w:tc>
          <w:tcPr>
            <w:tcW w:w="974" w:type="dxa"/>
            <w:tcBorders>
              <w:top w:val="nil"/>
              <w:left w:val="nil"/>
              <w:bottom w:val="nil"/>
              <w:right w:val="nil"/>
            </w:tcBorders>
            <w:vAlign w:val="center"/>
          </w:tcPr>
          <w:p w14:paraId="3EFA1688" w14:textId="77777777" w:rsidR="00A02598" w:rsidRPr="00F94D1A" w:rsidRDefault="00A02598" w:rsidP="00F94D1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vAlign w:val="center"/>
          </w:tcPr>
          <w:p w14:paraId="1B3F325B" w14:textId="77777777" w:rsidR="00A02598" w:rsidRPr="00F94D1A" w:rsidRDefault="00A02598" w:rsidP="00F94D1A">
            <w:pPr>
              <w:tabs>
                <w:tab w:val="left" w:pos="720"/>
              </w:tabs>
              <w:spacing w:before="60" w:after="30" w:line="276" w:lineRule="auto"/>
              <w:ind w:left="-115" w:right="58"/>
              <w:jc w:val="right"/>
              <w:rPr>
                <w:rFonts w:ascii="Arial" w:hAnsi="Arial" w:cs="Arial"/>
                <w:color w:val="000000"/>
                <w:sz w:val="14"/>
                <w:szCs w:val="14"/>
              </w:rPr>
            </w:pPr>
          </w:p>
        </w:tc>
        <w:tc>
          <w:tcPr>
            <w:tcW w:w="884" w:type="dxa"/>
            <w:tcBorders>
              <w:top w:val="nil"/>
              <w:left w:val="nil"/>
              <w:bottom w:val="nil"/>
              <w:right w:val="nil"/>
            </w:tcBorders>
            <w:vAlign w:val="center"/>
          </w:tcPr>
          <w:p w14:paraId="627B8374" w14:textId="77777777" w:rsidR="00A02598" w:rsidRPr="00F94D1A" w:rsidRDefault="00A02598" w:rsidP="00F94D1A">
            <w:pPr>
              <w:tabs>
                <w:tab w:val="left" w:pos="720"/>
              </w:tabs>
              <w:spacing w:before="60" w:after="30" w:line="276" w:lineRule="auto"/>
              <w:ind w:right="58"/>
              <w:jc w:val="right"/>
              <w:rPr>
                <w:rFonts w:ascii="Arial" w:hAnsi="Arial" w:cs="Arial"/>
                <w:color w:val="000000"/>
                <w:sz w:val="14"/>
                <w:szCs w:val="14"/>
              </w:rPr>
            </w:pPr>
          </w:p>
        </w:tc>
        <w:tc>
          <w:tcPr>
            <w:tcW w:w="113" w:type="dxa"/>
            <w:tcBorders>
              <w:top w:val="nil"/>
              <w:left w:val="nil"/>
              <w:bottom w:val="nil"/>
              <w:right w:val="nil"/>
            </w:tcBorders>
            <w:vAlign w:val="center"/>
          </w:tcPr>
          <w:p w14:paraId="376EF466" w14:textId="77777777" w:rsidR="00A02598" w:rsidRPr="00F94D1A" w:rsidRDefault="00A02598" w:rsidP="00F94D1A">
            <w:pPr>
              <w:tabs>
                <w:tab w:val="left" w:pos="720"/>
              </w:tabs>
              <w:spacing w:before="60" w:after="30" w:line="276" w:lineRule="auto"/>
              <w:ind w:left="-115" w:right="58"/>
              <w:jc w:val="right"/>
              <w:rPr>
                <w:rFonts w:ascii="Arial" w:hAnsi="Arial" w:cs="Arial"/>
                <w:color w:val="000000"/>
                <w:sz w:val="14"/>
                <w:szCs w:val="14"/>
              </w:rPr>
            </w:pPr>
          </w:p>
        </w:tc>
        <w:tc>
          <w:tcPr>
            <w:tcW w:w="877" w:type="dxa"/>
            <w:tcBorders>
              <w:top w:val="nil"/>
              <w:left w:val="nil"/>
              <w:bottom w:val="nil"/>
              <w:right w:val="nil"/>
            </w:tcBorders>
            <w:vAlign w:val="center"/>
          </w:tcPr>
          <w:p w14:paraId="36A2BF2D" w14:textId="77777777" w:rsidR="00A02598" w:rsidRPr="00F94D1A" w:rsidRDefault="00A02598" w:rsidP="00F94D1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vAlign w:val="center"/>
          </w:tcPr>
          <w:p w14:paraId="1C8CFE30" w14:textId="77777777" w:rsidR="00A02598" w:rsidRPr="00F94D1A" w:rsidRDefault="00A02598" w:rsidP="00F94D1A">
            <w:pPr>
              <w:tabs>
                <w:tab w:val="left" w:pos="720"/>
              </w:tabs>
              <w:spacing w:before="60" w:after="30" w:line="276" w:lineRule="auto"/>
              <w:ind w:left="-115" w:right="58"/>
              <w:jc w:val="right"/>
              <w:rPr>
                <w:rFonts w:ascii="Arial" w:hAnsi="Arial" w:cs="Arial"/>
                <w:color w:val="000000"/>
                <w:sz w:val="14"/>
                <w:szCs w:val="14"/>
              </w:rPr>
            </w:pPr>
          </w:p>
        </w:tc>
        <w:tc>
          <w:tcPr>
            <w:tcW w:w="974" w:type="dxa"/>
            <w:tcBorders>
              <w:top w:val="nil"/>
              <w:left w:val="nil"/>
              <w:bottom w:val="nil"/>
              <w:right w:val="nil"/>
            </w:tcBorders>
            <w:vAlign w:val="center"/>
          </w:tcPr>
          <w:p w14:paraId="1974EADD" w14:textId="77777777" w:rsidR="00F94D1A" w:rsidRPr="00F94D1A" w:rsidRDefault="00F94D1A" w:rsidP="00F94D1A">
            <w:pPr>
              <w:tabs>
                <w:tab w:val="left" w:pos="720"/>
              </w:tabs>
              <w:ind w:right="58"/>
              <w:jc w:val="right"/>
              <w:rPr>
                <w:rFonts w:ascii="Arial" w:hAnsi="Arial" w:cs="Arial"/>
                <w:color w:val="000000"/>
                <w:sz w:val="14"/>
                <w:szCs w:val="14"/>
              </w:rPr>
            </w:pPr>
          </w:p>
          <w:p w14:paraId="68002CEF" w14:textId="3562F16F" w:rsidR="00A02598" w:rsidRPr="00F94D1A" w:rsidRDefault="00F94D1A" w:rsidP="00F94D1A">
            <w:pPr>
              <w:tabs>
                <w:tab w:val="left" w:pos="720"/>
              </w:tabs>
              <w:spacing w:before="60" w:after="30" w:line="276" w:lineRule="auto"/>
              <w:ind w:right="58"/>
              <w:jc w:val="right"/>
              <w:rPr>
                <w:rFonts w:ascii="Arial" w:hAnsi="Arial" w:cs="Arial"/>
                <w:color w:val="000000"/>
                <w:sz w:val="14"/>
                <w:szCs w:val="14"/>
              </w:rPr>
            </w:pPr>
            <w:r w:rsidRPr="00F94D1A">
              <w:rPr>
                <w:rFonts w:ascii="Arial" w:hAnsi="Arial" w:cs="Arial"/>
                <w:color w:val="000000"/>
                <w:sz w:val="14"/>
                <w:szCs w:val="14"/>
              </w:rPr>
              <w:t>(1,851)</w:t>
            </w:r>
          </w:p>
        </w:tc>
      </w:tr>
      <w:tr w:rsidR="00F94D1A" w:rsidRPr="00D46584" w14:paraId="78F26B4A" w14:textId="77777777">
        <w:trPr>
          <w:tblHeader/>
        </w:trPr>
        <w:tc>
          <w:tcPr>
            <w:tcW w:w="2430" w:type="dxa"/>
            <w:tcBorders>
              <w:top w:val="nil"/>
              <w:left w:val="nil"/>
              <w:bottom w:val="nil"/>
              <w:right w:val="nil"/>
            </w:tcBorders>
            <w:vAlign w:val="center"/>
          </w:tcPr>
          <w:p w14:paraId="65499C15" w14:textId="6D08A88D" w:rsidR="00F94D1A" w:rsidRPr="00D46584" w:rsidRDefault="00F94D1A" w:rsidP="001650DC">
            <w:pPr>
              <w:tabs>
                <w:tab w:val="left" w:pos="-3402"/>
                <w:tab w:val="left" w:pos="-3261"/>
                <w:tab w:val="left" w:pos="-3119"/>
                <w:tab w:val="left" w:pos="284"/>
              </w:tabs>
              <w:spacing w:before="60" w:after="30" w:line="276" w:lineRule="auto"/>
              <w:rPr>
                <w:rFonts w:ascii="Arial" w:hAnsi="Arial" w:cstheme="minorBidi"/>
                <w:color w:val="000000"/>
                <w:sz w:val="14"/>
                <w:szCs w:val="14"/>
              </w:rPr>
            </w:pPr>
            <w:r>
              <w:rPr>
                <w:rFonts w:ascii="Arial" w:hAnsi="Arial" w:cstheme="minorBidi"/>
                <w:color w:val="000000"/>
                <w:sz w:val="14"/>
                <w:szCs w:val="14"/>
              </w:rPr>
              <w:t>Other</w:t>
            </w:r>
          </w:p>
        </w:tc>
        <w:tc>
          <w:tcPr>
            <w:tcW w:w="106" w:type="dxa"/>
            <w:tcBorders>
              <w:top w:val="nil"/>
              <w:left w:val="nil"/>
              <w:bottom w:val="nil"/>
              <w:right w:val="nil"/>
            </w:tcBorders>
          </w:tcPr>
          <w:p w14:paraId="53F5C3E5" w14:textId="77777777" w:rsidR="00F94D1A" w:rsidRPr="00D46584" w:rsidRDefault="00F94D1A" w:rsidP="00F94D1A">
            <w:pPr>
              <w:tabs>
                <w:tab w:val="left" w:pos="-3402"/>
                <w:tab w:val="left" w:pos="-3261"/>
                <w:tab w:val="left" w:pos="-3119"/>
                <w:tab w:val="left" w:pos="284"/>
              </w:tabs>
              <w:spacing w:before="60" w:after="30" w:line="276" w:lineRule="auto"/>
              <w:ind w:left="-108" w:right="47"/>
              <w:jc w:val="right"/>
              <w:rPr>
                <w:rFonts w:ascii="Arial" w:hAnsi="Arial" w:cs="Arial"/>
                <w:sz w:val="14"/>
                <w:szCs w:val="14"/>
                <w:highlight w:val="yellow"/>
                <w:cs/>
              </w:rPr>
            </w:pPr>
          </w:p>
        </w:tc>
        <w:tc>
          <w:tcPr>
            <w:tcW w:w="974" w:type="dxa"/>
            <w:tcBorders>
              <w:top w:val="nil"/>
              <w:left w:val="nil"/>
              <w:bottom w:val="nil"/>
              <w:right w:val="nil"/>
            </w:tcBorders>
            <w:vAlign w:val="center"/>
          </w:tcPr>
          <w:p w14:paraId="1669021C" w14:textId="77777777" w:rsidR="00F94D1A" w:rsidRPr="00F94D1A" w:rsidRDefault="00F94D1A" w:rsidP="00F94D1A">
            <w:pPr>
              <w:tabs>
                <w:tab w:val="left" w:pos="720"/>
              </w:tabs>
              <w:spacing w:before="60" w:after="30" w:line="276" w:lineRule="auto"/>
              <w:ind w:right="58"/>
              <w:jc w:val="right"/>
              <w:rPr>
                <w:rFonts w:ascii="Arial" w:hAnsi="Arial" w:cs="Arial"/>
                <w:color w:val="000000"/>
                <w:sz w:val="14"/>
                <w:szCs w:val="14"/>
              </w:rPr>
            </w:pPr>
          </w:p>
        </w:tc>
        <w:tc>
          <w:tcPr>
            <w:tcW w:w="113" w:type="dxa"/>
            <w:tcBorders>
              <w:top w:val="nil"/>
              <w:left w:val="nil"/>
              <w:bottom w:val="nil"/>
              <w:right w:val="nil"/>
            </w:tcBorders>
            <w:vAlign w:val="center"/>
          </w:tcPr>
          <w:p w14:paraId="55829E73" w14:textId="77777777" w:rsidR="00F94D1A" w:rsidRPr="00F94D1A" w:rsidRDefault="00F94D1A" w:rsidP="00F94D1A">
            <w:pPr>
              <w:tabs>
                <w:tab w:val="left" w:pos="720"/>
              </w:tabs>
              <w:spacing w:before="60" w:after="30" w:line="276" w:lineRule="auto"/>
              <w:ind w:left="-115" w:right="58"/>
              <w:jc w:val="right"/>
              <w:rPr>
                <w:rFonts w:ascii="Arial" w:hAnsi="Arial" w:cs="Arial"/>
                <w:color w:val="000000"/>
                <w:sz w:val="14"/>
                <w:szCs w:val="14"/>
              </w:rPr>
            </w:pPr>
          </w:p>
        </w:tc>
        <w:tc>
          <w:tcPr>
            <w:tcW w:w="877" w:type="dxa"/>
            <w:tcBorders>
              <w:top w:val="nil"/>
              <w:left w:val="nil"/>
              <w:bottom w:val="nil"/>
              <w:right w:val="nil"/>
            </w:tcBorders>
            <w:vAlign w:val="center"/>
          </w:tcPr>
          <w:p w14:paraId="0F05770D" w14:textId="77777777" w:rsidR="00F94D1A" w:rsidRPr="00F94D1A" w:rsidRDefault="00F94D1A" w:rsidP="00F94D1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vAlign w:val="center"/>
          </w:tcPr>
          <w:p w14:paraId="5FB4D5F5" w14:textId="77777777" w:rsidR="00F94D1A" w:rsidRPr="00F94D1A" w:rsidRDefault="00F94D1A" w:rsidP="00F94D1A">
            <w:pPr>
              <w:tabs>
                <w:tab w:val="left" w:pos="720"/>
              </w:tabs>
              <w:spacing w:before="60" w:after="30" w:line="276" w:lineRule="auto"/>
              <w:ind w:left="-115" w:right="58"/>
              <w:jc w:val="right"/>
              <w:rPr>
                <w:rFonts w:ascii="Arial" w:hAnsi="Arial" w:cs="Arial"/>
                <w:color w:val="000000"/>
                <w:sz w:val="14"/>
                <w:szCs w:val="14"/>
              </w:rPr>
            </w:pPr>
          </w:p>
        </w:tc>
        <w:tc>
          <w:tcPr>
            <w:tcW w:w="974" w:type="dxa"/>
            <w:tcBorders>
              <w:top w:val="nil"/>
              <w:left w:val="nil"/>
              <w:bottom w:val="nil"/>
              <w:right w:val="nil"/>
            </w:tcBorders>
            <w:vAlign w:val="center"/>
          </w:tcPr>
          <w:p w14:paraId="37810699" w14:textId="77777777" w:rsidR="00F94D1A" w:rsidRPr="00F94D1A" w:rsidRDefault="00F94D1A" w:rsidP="00F94D1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vAlign w:val="center"/>
          </w:tcPr>
          <w:p w14:paraId="6BE6F951" w14:textId="77777777" w:rsidR="00F94D1A" w:rsidRPr="00F94D1A" w:rsidRDefault="00F94D1A" w:rsidP="00F94D1A">
            <w:pPr>
              <w:tabs>
                <w:tab w:val="left" w:pos="720"/>
              </w:tabs>
              <w:spacing w:before="60" w:after="30" w:line="276" w:lineRule="auto"/>
              <w:ind w:left="-115" w:right="58"/>
              <w:jc w:val="right"/>
              <w:rPr>
                <w:rFonts w:ascii="Arial" w:hAnsi="Arial" w:cs="Arial"/>
                <w:color w:val="000000"/>
                <w:sz w:val="14"/>
                <w:szCs w:val="14"/>
              </w:rPr>
            </w:pPr>
          </w:p>
        </w:tc>
        <w:tc>
          <w:tcPr>
            <w:tcW w:w="974" w:type="dxa"/>
            <w:tcBorders>
              <w:top w:val="nil"/>
              <w:left w:val="nil"/>
              <w:bottom w:val="nil"/>
              <w:right w:val="nil"/>
            </w:tcBorders>
            <w:vAlign w:val="center"/>
          </w:tcPr>
          <w:p w14:paraId="16F77B2F" w14:textId="77777777" w:rsidR="00F94D1A" w:rsidRPr="00F94D1A" w:rsidRDefault="00F94D1A" w:rsidP="00F94D1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vAlign w:val="center"/>
          </w:tcPr>
          <w:p w14:paraId="2F3D7D23" w14:textId="77777777" w:rsidR="00F94D1A" w:rsidRPr="00F94D1A" w:rsidRDefault="00F94D1A" w:rsidP="00F94D1A">
            <w:pPr>
              <w:tabs>
                <w:tab w:val="left" w:pos="720"/>
              </w:tabs>
              <w:spacing w:before="60" w:after="30" w:line="276" w:lineRule="auto"/>
              <w:ind w:left="-115" w:right="58"/>
              <w:jc w:val="right"/>
              <w:rPr>
                <w:rFonts w:ascii="Arial" w:hAnsi="Arial" w:cs="Arial"/>
                <w:color w:val="000000"/>
                <w:sz w:val="14"/>
                <w:szCs w:val="14"/>
              </w:rPr>
            </w:pPr>
          </w:p>
        </w:tc>
        <w:tc>
          <w:tcPr>
            <w:tcW w:w="884" w:type="dxa"/>
            <w:tcBorders>
              <w:top w:val="nil"/>
              <w:left w:val="nil"/>
              <w:bottom w:val="nil"/>
              <w:right w:val="nil"/>
            </w:tcBorders>
            <w:vAlign w:val="center"/>
          </w:tcPr>
          <w:p w14:paraId="64F670FE" w14:textId="77777777" w:rsidR="00F94D1A" w:rsidRPr="00F94D1A" w:rsidRDefault="00F94D1A" w:rsidP="00F94D1A">
            <w:pPr>
              <w:tabs>
                <w:tab w:val="left" w:pos="720"/>
              </w:tabs>
              <w:spacing w:before="60" w:after="30" w:line="276" w:lineRule="auto"/>
              <w:ind w:right="58"/>
              <w:jc w:val="right"/>
              <w:rPr>
                <w:rFonts w:ascii="Arial" w:hAnsi="Arial" w:cs="Arial"/>
                <w:color w:val="000000"/>
                <w:sz w:val="14"/>
                <w:szCs w:val="14"/>
              </w:rPr>
            </w:pPr>
          </w:p>
        </w:tc>
        <w:tc>
          <w:tcPr>
            <w:tcW w:w="113" w:type="dxa"/>
            <w:tcBorders>
              <w:top w:val="nil"/>
              <w:left w:val="nil"/>
              <w:bottom w:val="nil"/>
              <w:right w:val="nil"/>
            </w:tcBorders>
            <w:vAlign w:val="center"/>
          </w:tcPr>
          <w:p w14:paraId="5D59B2D6" w14:textId="77777777" w:rsidR="00F94D1A" w:rsidRPr="00F94D1A" w:rsidRDefault="00F94D1A" w:rsidP="00F94D1A">
            <w:pPr>
              <w:tabs>
                <w:tab w:val="left" w:pos="720"/>
              </w:tabs>
              <w:spacing w:before="60" w:after="30" w:line="276" w:lineRule="auto"/>
              <w:ind w:left="-115" w:right="58"/>
              <w:jc w:val="right"/>
              <w:rPr>
                <w:rFonts w:ascii="Arial" w:hAnsi="Arial" w:cs="Arial"/>
                <w:color w:val="000000"/>
                <w:sz w:val="14"/>
                <w:szCs w:val="14"/>
              </w:rPr>
            </w:pPr>
          </w:p>
        </w:tc>
        <w:tc>
          <w:tcPr>
            <w:tcW w:w="877" w:type="dxa"/>
            <w:tcBorders>
              <w:top w:val="nil"/>
              <w:left w:val="nil"/>
              <w:bottom w:val="nil"/>
              <w:right w:val="nil"/>
            </w:tcBorders>
            <w:vAlign w:val="center"/>
          </w:tcPr>
          <w:p w14:paraId="552EB187" w14:textId="77777777" w:rsidR="00F94D1A" w:rsidRPr="00F94D1A" w:rsidRDefault="00F94D1A" w:rsidP="00F94D1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vAlign w:val="center"/>
          </w:tcPr>
          <w:p w14:paraId="7B5D768F" w14:textId="77777777" w:rsidR="00F94D1A" w:rsidRPr="00F94D1A" w:rsidRDefault="00F94D1A" w:rsidP="00F94D1A">
            <w:pPr>
              <w:tabs>
                <w:tab w:val="left" w:pos="720"/>
              </w:tabs>
              <w:spacing w:before="60" w:after="30" w:line="276" w:lineRule="auto"/>
              <w:ind w:left="-115" w:right="58"/>
              <w:jc w:val="right"/>
              <w:rPr>
                <w:rFonts w:ascii="Arial" w:hAnsi="Arial" w:cs="Arial"/>
                <w:color w:val="000000"/>
                <w:sz w:val="14"/>
                <w:szCs w:val="14"/>
              </w:rPr>
            </w:pPr>
          </w:p>
        </w:tc>
        <w:tc>
          <w:tcPr>
            <w:tcW w:w="974" w:type="dxa"/>
            <w:tcBorders>
              <w:top w:val="nil"/>
              <w:left w:val="nil"/>
              <w:bottom w:val="nil"/>
              <w:right w:val="nil"/>
            </w:tcBorders>
            <w:vAlign w:val="center"/>
          </w:tcPr>
          <w:p w14:paraId="4B9A4914" w14:textId="2FD4FE4D" w:rsidR="00F94D1A" w:rsidRPr="00F94D1A" w:rsidRDefault="00F94D1A" w:rsidP="00F94D1A">
            <w:pPr>
              <w:tabs>
                <w:tab w:val="left" w:pos="720"/>
              </w:tabs>
              <w:spacing w:before="60" w:after="30" w:line="276" w:lineRule="auto"/>
              <w:ind w:right="58"/>
              <w:jc w:val="right"/>
              <w:rPr>
                <w:rFonts w:ascii="Arial" w:hAnsi="Arial" w:cs="Arial"/>
                <w:color w:val="000000"/>
                <w:sz w:val="14"/>
                <w:szCs w:val="14"/>
              </w:rPr>
            </w:pPr>
            <w:r w:rsidRPr="00F94D1A">
              <w:rPr>
                <w:rFonts w:ascii="Arial" w:hAnsi="Arial" w:cs="Arial"/>
                <w:color w:val="000000"/>
                <w:sz w:val="14"/>
                <w:szCs w:val="14"/>
              </w:rPr>
              <w:t>13,984</w:t>
            </w:r>
          </w:p>
        </w:tc>
      </w:tr>
      <w:tr w:rsidR="00F94D1A" w:rsidRPr="00D46584" w14:paraId="203AEC1C" w14:textId="77777777">
        <w:trPr>
          <w:tblHeader/>
        </w:trPr>
        <w:tc>
          <w:tcPr>
            <w:tcW w:w="2430" w:type="dxa"/>
            <w:tcBorders>
              <w:top w:val="nil"/>
              <w:left w:val="nil"/>
              <w:bottom w:val="nil"/>
              <w:right w:val="nil"/>
            </w:tcBorders>
            <w:vAlign w:val="center"/>
          </w:tcPr>
          <w:p w14:paraId="4E5D392F" w14:textId="003717E5" w:rsidR="00F94D1A" w:rsidRPr="00D46584" w:rsidRDefault="00F94D1A" w:rsidP="001650DC">
            <w:pPr>
              <w:tabs>
                <w:tab w:val="left" w:pos="-3402"/>
                <w:tab w:val="left" w:pos="-3261"/>
                <w:tab w:val="left" w:pos="-3119"/>
                <w:tab w:val="left" w:pos="284"/>
              </w:tabs>
              <w:spacing w:before="60" w:after="30" w:line="276" w:lineRule="auto"/>
              <w:ind w:right="-325"/>
              <w:rPr>
                <w:rFonts w:ascii="Arial" w:hAnsi="Arial" w:cstheme="minorBidi"/>
                <w:color w:val="000000"/>
                <w:sz w:val="14"/>
                <w:szCs w:val="14"/>
              </w:rPr>
            </w:pPr>
            <w:r>
              <w:rPr>
                <w:rFonts w:ascii="Arial" w:hAnsi="Arial" w:cstheme="minorBidi"/>
                <w:color w:val="000000"/>
                <w:sz w:val="14"/>
                <w:szCs w:val="14"/>
              </w:rPr>
              <w:t>Unallocated loss adjustment expenses</w:t>
            </w:r>
          </w:p>
        </w:tc>
        <w:tc>
          <w:tcPr>
            <w:tcW w:w="106" w:type="dxa"/>
            <w:tcBorders>
              <w:top w:val="nil"/>
              <w:left w:val="nil"/>
              <w:bottom w:val="nil"/>
              <w:right w:val="nil"/>
            </w:tcBorders>
          </w:tcPr>
          <w:p w14:paraId="6967A0CE" w14:textId="77777777" w:rsidR="00F94D1A" w:rsidRPr="00D46584" w:rsidRDefault="00F94D1A" w:rsidP="00F94D1A">
            <w:pPr>
              <w:tabs>
                <w:tab w:val="left" w:pos="-3402"/>
                <w:tab w:val="left" w:pos="-3261"/>
                <w:tab w:val="left" w:pos="-3119"/>
                <w:tab w:val="left" w:pos="284"/>
              </w:tabs>
              <w:spacing w:before="60" w:after="30" w:line="276" w:lineRule="auto"/>
              <w:ind w:left="-108" w:right="47"/>
              <w:jc w:val="right"/>
              <w:rPr>
                <w:rFonts w:ascii="Arial" w:hAnsi="Arial" w:cs="Arial"/>
                <w:sz w:val="14"/>
                <w:szCs w:val="14"/>
                <w:highlight w:val="yellow"/>
                <w:cs/>
              </w:rPr>
            </w:pPr>
          </w:p>
        </w:tc>
        <w:tc>
          <w:tcPr>
            <w:tcW w:w="974" w:type="dxa"/>
            <w:tcBorders>
              <w:top w:val="nil"/>
              <w:left w:val="nil"/>
              <w:bottom w:val="nil"/>
              <w:right w:val="nil"/>
            </w:tcBorders>
            <w:vAlign w:val="center"/>
          </w:tcPr>
          <w:p w14:paraId="4790EBC8" w14:textId="77777777" w:rsidR="00F94D1A" w:rsidRPr="00F94D1A" w:rsidRDefault="00F94D1A" w:rsidP="00F94D1A">
            <w:pPr>
              <w:tabs>
                <w:tab w:val="left" w:pos="720"/>
              </w:tabs>
              <w:spacing w:before="60" w:after="30" w:line="276" w:lineRule="auto"/>
              <w:ind w:right="58"/>
              <w:jc w:val="right"/>
              <w:rPr>
                <w:rFonts w:ascii="Arial" w:hAnsi="Arial" w:cs="Arial"/>
                <w:color w:val="000000"/>
                <w:sz w:val="14"/>
                <w:szCs w:val="14"/>
              </w:rPr>
            </w:pPr>
          </w:p>
        </w:tc>
        <w:tc>
          <w:tcPr>
            <w:tcW w:w="113" w:type="dxa"/>
            <w:tcBorders>
              <w:top w:val="nil"/>
              <w:left w:val="nil"/>
              <w:bottom w:val="nil"/>
              <w:right w:val="nil"/>
            </w:tcBorders>
            <w:vAlign w:val="center"/>
          </w:tcPr>
          <w:p w14:paraId="1DB2358B" w14:textId="77777777" w:rsidR="00F94D1A" w:rsidRPr="00F94D1A" w:rsidRDefault="00F94D1A" w:rsidP="00F94D1A">
            <w:pPr>
              <w:tabs>
                <w:tab w:val="left" w:pos="720"/>
              </w:tabs>
              <w:spacing w:before="60" w:after="30" w:line="276" w:lineRule="auto"/>
              <w:ind w:left="-115" w:right="58"/>
              <w:jc w:val="right"/>
              <w:rPr>
                <w:rFonts w:ascii="Arial" w:hAnsi="Arial" w:cs="Arial"/>
                <w:color w:val="000000"/>
                <w:sz w:val="14"/>
                <w:szCs w:val="14"/>
              </w:rPr>
            </w:pPr>
          </w:p>
        </w:tc>
        <w:tc>
          <w:tcPr>
            <w:tcW w:w="877" w:type="dxa"/>
            <w:tcBorders>
              <w:top w:val="nil"/>
              <w:left w:val="nil"/>
              <w:bottom w:val="nil"/>
              <w:right w:val="nil"/>
            </w:tcBorders>
            <w:vAlign w:val="center"/>
          </w:tcPr>
          <w:p w14:paraId="58BCDFD3" w14:textId="77777777" w:rsidR="00F94D1A" w:rsidRPr="00F94D1A" w:rsidRDefault="00F94D1A" w:rsidP="00F94D1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vAlign w:val="center"/>
          </w:tcPr>
          <w:p w14:paraId="60E382AF" w14:textId="77777777" w:rsidR="00F94D1A" w:rsidRPr="00F94D1A" w:rsidRDefault="00F94D1A" w:rsidP="00F94D1A">
            <w:pPr>
              <w:tabs>
                <w:tab w:val="left" w:pos="720"/>
              </w:tabs>
              <w:spacing w:before="60" w:after="30" w:line="276" w:lineRule="auto"/>
              <w:ind w:left="-115" w:right="58"/>
              <w:jc w:val="right"/>
              <w:rPr>
                <w:rFonts w:ascii="Arial" w:hAnsi="Arial" w:cs="Arial"/>
                <w:color w:val="000000"/>
                <w:sz w:val="14"/>
                <w:szCs w:val="14"/>
              </w:rPr>
            </w:pPr>
          </w:p>
        </w:tc>
        <w:tc>
          <w:tcPr>
            <w:tcW w:w="974" w:type="dxa"/>
            <w:tcBorders>
              <w:top w:val="nil"/>
              <w:left w:val="nil"/>
              <w:bottom w:val="nil"/>
              <w:right w:val="nil"/>
            </w:tcBorders>
            <w:vAlign w:val="center"/>
          </w:tcPr>
          <w:p w14:paraId="13195608" w14:textId="77777777" w:rsidR="00F94D1A" w:rsidRPr="00F94D1A" w:rsidRDefault="00F94D1A" w:rsidP="00F94D1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vAlign w:val="center"/>
          </w:tcPr>
          <w:p w14:paraId="4E063E4F" w14:textId="77777777" w:rsidR="00F94D1A" w:rsidRPr="00F94D1A" w:rsidRDefault="00F94D1A" w:rsidP="00F94D1A">
            <w:pPr>
              <w:tabs>
                <w:tab w:val="left" w:pos="720"/>
              </w:tabs>
              <w:spacing w:before="60" w:after="30" w:line="276" w:lineRule="auto"/>
              <w:ind w:left="-115" w:right="58"/>
              <w:jc w:val="right"/>
              <w:rPr>
                <w:rFonts w:ascii="Arial" w:hAnsi="Arial" w:cs="Arial"/>
                <w:color w:val="000000"/>
                <w:sz w:val="14"/>
                <w:szCs w:val="14"/>
              </w:rPr>
            </w:pPr>
          </w:p>
        </w:tc>
        <w:tc>
          <w:tcPr>
            <w:tcW w:w="974" w:type="dxa"/>
            <w:tcBorders>
              <w:top w:val="nil"/>
              <w:left w:val="nil"/>
              <w:bottom w:val="nil"/>
              <w:right w:val="nil"/>
            </w:tcBorders>
            <w:vAlign w:val="center"/>
          </w:tcPr>
          <w:p w14:paraId="60912886" w14:textId="77777777" w:rsidR="00F94D1A" w:rsidRPr="00F94D1A" w:rsidRDefault="00F94D1A" w:rsidP="00F94D1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vAlign w:val="center"/>
          </w:tcPr>
          <w:p w14:paraId="3BCC95FD" w14:textId="77777777" w:rsidR="00F94D1A" w:rsidRPr="00F94D1A" w:rsidRDefault="00F94D1A" w:rsidP="00F94D1A">
            <w:pPr>
              <w:tabs>
                <w:tab w:val="left" w:pos="720"/>
              </w:tabs>
              <w:spacing w:before="60" w:after="30" w:line="276" w:lineRule="auto"/>
              <w:ind w:left="-115" w:right="58"/>
              <w:jc w:val="right"/>
              <w:rPr>
                <w:rFonts w:ascii="Arial" w:hAnsi="Arial" w:cs="Arial"/>
                <w:color w:val="000000"/>
                <w:sz w:val="14"/>
                <w:szCs w:val="14"/>
              </w:rPr>
            </w:pPr>
          </w:p>
        </w:tc>
        <w:tc>
          <w:tcPr>
            <w:tcW w:w="884" w:type="dxa"/>
            <w:tcBorders>
              <w:top w:val="nil"/>
              <w:left w:val="nil"/>
              <w:bottom w:val="nil"/>
              <w:right w:val="nil"/>
            </w:tcBorders>
            <w:vAlign w:val="center"/>
          </w:tcPr>
          <w:p w14:paraId="32A2E7AC" w14:textId="77777777" w:rsidR="00F94D1A" w:rsidRPr="00F94D1A" w:rsidRDefault="00F94D1A" w:rsidP="00F94D1A">
            <w:pPr>
              <w:tabs>
                <w:tab w:val="left" w:pos="720"/>
              </w:tabs>
              <w:spacing w:before="60" w:after="30" w:line="276" w:lineRule="auto"/>
              <w:ind w:right="58"/>
              <w:jc w:val="right"/>
              <w:rPr>
                <w:rFonts w:ascii="Arial" w:hAnsi="Arial" w:cs="Arial"/>
                <w:color w:val="000000"/>
                <w:sz w:val="14"/>
                <w:szCs w:val="14"/>
              </w:rPr>
            </w:pPr>
          </w:p>
        </w:tc>
        <w:tc>
          <w:tcPr>
            <w:tcW w:w="113" w:type="dxa"/>
            <w:tcBorders>
              <w:top w:val="nil"/>
              <w:left w:val="nil"/>
              <w:bottom w:val="nil"/>
              <w:right w:val="nil"/>
            </w:tcBorders>
            <w:vAlign w:val="center"/>
          </w:tcPr>
          <w:p w14:paraId="2E9E8661" w14:textId="77777777" w:rsidR="00F94D1A" w:rsidRPr="00F94D1A" w:rsidRDefault="00F94D1A" w:rsidP="00F94D1A">
            <w:pPr>
              <w:tabs>
                <w:tab w:val="left" w:pos="720"/>
              </w:tabs>
              <w:spacing w:before="60" w:after="30" w:line="276" w:lineRule="auto"/>
              <w:ind w:left="-115" w:right="58"/>
              <w:jc w:val="right"/>
              <w:rPr>
                <w:rFonts w:ascii="Arial" w:hAnsi="Arial" w:cs="Arial"/>
                <w:color w:val="000000"/>
                <w:sz w:val="14"/>
                <w:szCs w:val="14"/>
              </w:rPr>
            </w:pPr>
          </w:p>
        </w:tc>
        <w:tc>
          <w:tcPr>
            <w:tcW w:w="877" w:type="dxa"/>
            <w:tcBorders>
              <w:top w:val="nil"/>
              <w:left w:val="nil"/>
              <w:bottom w:val="nil"/>
              <w:right w:val="nil"/>
            </w:tcBorders>
            <w:vAlign w:val="center"/>
          </w:tcPr>
          <w:p w14:paraId="1296095D" w14:textId="77777777" w:rsidR="00F94D1A" w:rsidRPr="00F94D1A" w:rsidRDefault="00F94D1A" w:rsidP="00F94D1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vAlign w:val="center"/>
          </w:tcPr>
          <w:p w14:paraId="20F1EB43" w14:textId="77777777" w:rsidR="00F94D1A" w:rsidRPr="00F94D1A" w:rsidRDefault="00F94D1A" w:rsidP="00F94D1A">
            <w:pPr>
              <w:tabs>
                <w:tab w:val="left" w:pos="720"/>
              </w:tabs>
              <w:spacing w:before="60" w:after="30" w:line="276" w:lineRule="auto"/>
              <w:ind w:left="-115" w:right="58"/>
              <w:jc w:val="right"/>
              <w:rPr>
                <w:rFonts w:ascii="Arial" w:hAnsi="Arial" w:cs="Arial"/>
                <w:color w:val="000000"/>
                <w:sz w:val="14"/>
                <w:szCs w:val="14"/>
              </w:rPr>
            </w:pPr>
          </w:p>
        </w:tc>
        <w:tc>
          <w:tcPr>
            <w:tcW w:w="974" w:type="dxa"/>
            <w:tcBorders>
              <w:top w:val="nil"/>
              <w:left w:val="nil"/>
              <w:bottom w:val="nil"/>
              <w:right w:val="nil"/>
            </w:tcBorders>
            <w:vAlign w:val="center"/>
          </w:tcPr>
          <w:p w14:paraId="7BDB1ED6" w14:textId="5E50C6B4" w:rsidR="00F94D1A" w:rsidRPr="00F94D1A" w:rsidRDefault="00F94D1A" w:rsidP="00F94D1A">
            <w:pPr>
              <w:tabs>
                <w:tab w:val="left" w:pos="720"/>
              </w:tabs>
              <w:spacing w:before="60" w:after="30" w:line="276" w:lineRule="auto"/>
              <w:ind w:right="58"/>
              <w:jc w:val="right"/>
              <w:rPr>
                <w:rFonts w:ascii="Arial" w:hAnsi="Arial" w:cs="Arial"/>
                <w:color w:val="000000"/>
                <w:sz w:val="14"/>
                <w:szCs w:val="14"/>
              </w:rPr>
            </w:pPr>
            <w:r w:rsidRPr="00F94D1A">
              <w:rPr>
                <w:rFonts w:ascii="Arial" w:hAnsi="Arial" w:cs="Arial"/>
                <w:color w:val="000000"/>
                <w:sz w:val="14"/>
                <w:szCs w:val="14"/>
              </w:rPr>
              <w:t>9,220</w:t>
            </w:r>
          </w:p>
        </w:tc>
      </w:tr>
      <w:tr w:rsidR="00A02598" w:rsidRPr="00D46584" w14:paraId="02E4B154" w14:textId="77777777">
        <w:trPr>
          <w:tblHeader/>
        </w:trPr>
        <w:tc>
          <w:tcPr>
            <w:tcW w:w="2430" w:type="dxa"/>
            <w:tcBorders>
              <w:top w:val="nil"/>
              <w:left w:val="nil"/>
              <w:bottom w:val="nil"/>
              <w:right w:val="nil"/>
            </w:tcBorders>
            <w:vAlign w:val="center"/>
          </w:tcPr>
          <w:p w14:paraId="55A82BA6" w14:textId="77777777" w:rsidR="00A02598" w:rsidRPr="00D46584" w:rsidRDefault="00A02598" w:rsidP="001650DC">
            <w:pPr>
              <w:tabs>
                <w:tab w:val="left" w:pos="-3402"/>
                <w:tab w:val="left" w:pos="-3261"/>
                <w:tab w:val="left" w:pos="-3119"/>
                <w:tab w:val="left" w:pos="284"/>
              </w:tabs>
              <w:spacing w:before="60" w:after="30" w:line="276" w:lineRule="auto"/>
              <w:rPr>
                <w:rFonts w:ascii="Arial" w:hAnsi="Arial" w:cs="Arial"/>
                <w:sz w:val="14"/>
                <w:szCs w:val="14"/>
              </w:rPr>
            </w:pPr>
            <w:r w:rsidRPr="00D46584">
              <w:rPr>
                <w:rFonts w:ascii="Arial" w:hAnsi="Arial" w:cs="Arial"/>
                <w:color w:val="000000"/>
                <w:sz w:val="14"/>
                <w:szCs w:val="14"/>
              </w:rPr>
              <w:t>Effect of discounting</w:t>
            </w:r>
          </w:p>
        </w:tc>
        <w:tc>
          <w:tcPr>
            <w:tcW w:w="106" w:type="dxa"/>
            <w:tcBorders>
              <w:top w:val="nil"/>
              <w:left w:val="nil"/>
              <w:bottom w:val="nil"/>
              <w:right w:val="nil"/>
            </w:tcBorders>
          </w:tcPr>
          <w:p w14:paraId="2F9F57A5" w14:textId="77777777" w:rsidR="00A02598" w:rsidRPr="00D46584" w:rsidRDefault="00A02598">
            <w:pPr>
              <w:tabs>
                <w:tab w:val="left" w:pos="-3402"/>
                <w:tab w:val="left" w:pos="-3261"/>
                <w:tab w:val="left" w:pos="-3119"/>
                <w:tab w:val="left" w:pos="284"/>
              </w:tabs>
              <w:spacing w:before="60" w:after="30" w:line="276" w:lineRule="auto"/>
              <w:ind w:left="-108" w:right="47"/>
              <w:jc w:val="right"/>
              <w:rPr>
                <w:rFonts w:ascii="Arial" w:hAnsi="Arial" w:cs="Arial"/>
                <w:sz w:val="14"/>
                <w:szCs w:val="14"/>
              </w:rPr>
            </w:pPr>
          </w:p>
        </w:tc>
        <w:tc>
          <w:tcPr>
            <w:tcW w:w="974" w:type="dxa"/>
            <w:tcBorders>
              <w:top w:val="nil"/>
              <w:left w:val="nil"/>
              <w:bottom w:val="nil"/>
              <w:right w:val="nil"/>
            </w:tcBorders>
            <w:vAlign w:val="center"/>
          </w:tcPr>
          <w:p w14:paraId="0EF234B4" w14:textId="77777777" w:rsidR="00A02598" w:rsidRPr="00F94D1A" w:rsidRDefault="00A02598" w:rsidP="00F94D1A">
            <w:pPr>
              <w:tabs>
                <w:tab w:val="left" w:pos="720"/>
              </w:tabs>
              <w:spacing w:before="60" w:after="30" w:line="276" w:lineRule="auto"/>
              <w:ind w:right="58"/>
              <w:jc w:val="right"/>
              <w:rPr>
                <w:rFonts w:ascii="Arial" w:hAnsi="Arial" w:cs="Arial"/>
                <w:color w:val="000000"/>
                <w:sz w:val="14"/>
                <w:szCs w:val="14"/>
              </w:rPr>
            </w:pPr>
          </w:p>
        </w:tc>
        <w:tc>
          <w:tcPr>
            <w:tcW w:w="113" w:type="dxa"/>
            <w:tcBorders>
              <w:top w:val="nil"/>
              <w:left w:val="nil"/>
              <w:bottom w:val="nil"/>
              <w:right w:val="nil"/>
            </w:tcBorders>
            <w:vAlign w:val="center"/>
          </w:tcPr>
          <w:p w14:paraId="7CDC961C" w14:textId="77777777" w:rsidR="00A02598" w:rsidRPr="00F94D1A" w:rsidRDefault="00A02598" w:rsidP="00F94D1A">
            <w:pPr>
              <w:tabs>
                <w:tab w:val="left" w:pos="720"/>
              </w:tabs>
              <w:spacing w:before="60" w:after="30" w:line="276" w:lineRule="auto"/>
              <w:ind w:left="-115" w:right="58"/>
              <w:jc w:val="right"/>
              <w:rPr>
                <w:rFonts w:ascii="Arial" w:hAnsi="Arial" w:cs="Arial"/>
                <w:color w:val="000000"/>
                <w:sz w:val="14"/>
                <w:szCs w:val="14"/>
              </w:rPr>
            </w:pPr>
          </w:p>
        </w:tc>
        <w:tc>
          <w:tcPr>
            <w:tcW w:w="877" w:type="dxa"/>
            <w:tcBorders>
              <w:top w:val="nil"/>
              <w:left w:val="nil"/>
              <w:bottom w:val="nil"/>
              <w:right w:val="nil"/>
            </w:tcBorders>
            <w:vAlign w:val="center"/>
          </w:tcPr>
          <w:p w14:paraId="35779D45" w14:textId="77777777" w:rsidR="00A02598" w:rsidRPr="00F94D1A" w:rsidRDefault="00A02598" w:rsidP="00F94D1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vAlign w:val="center"/>
          </w:tcPr>
          <w:p w14:paraId="48D92586" w14:textId="77777777" w:rsidR="00A02598" w:rsidRPr="00F94D1A" w:rsidRDefault="00A02598" w:rsidP="00F94D1A">
            <w:pPr>
              <w:tabs>
                <w:tab w:val="left" w:pos="720"/>
              </w:tabs>
              <w:spacing w:before="60" w:after="30" w:line="276" w:lineRule="auto"/>
              <w:ind w:left="-115" w:right="58"/>
              <w:jc w:val="right"/>
              <w:rPr>
                <w:rFonts w:ascii="Arial" w:hAnsi="Arial" w:cs="Arial"/>
                <w:color w:val="000000"/>
                <w:sz w:val="14"/>
                <w:szCs w:val="14"/>
              </w:rPr>
            </w:pPr>
          </w:p>
        </w:tc>
        <w:tc>
          <w:tcPr>
            <w:tcW w:w="974" w:type="dxa"/>
            <w:tcBorders>
              <w:top w:val="nil"/>
              <w:left w:val="nil"/>
              <w:bottom w:val="nil"/>
              <w:right w:val="nil"/>
            </w:tcBorders>
            <w:vAlign w:val="center"/>
          </w:tcPr>
          <w:p w14:paraId="4D816E21" w14:textId="77777777" w:rsidR="00A02598" w:rsidRPr="00F94D1A" w:rsidRDefault="00A02598" w:rsidP="00F94D1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vAlign w:val="center"/>
          </w:tcPr>
          <w:p w14:paraId="796AC9C4" w14:textId="77777777" w:rsidR="00A02598" w:rsidRPr="00F94D1A" w:rsidRDefault="00A02598" w:rsidP="00F94D1A">
            <w:pPr>
              <w:tabs>
                <w:tab w:val="left" w:pos="720"/>
              </w:tabs>
              <w:spacing w:before="60" w:after="30" w:line="276" w:lineRule="auto"/>
              <w:ind w:left="-115" w:right="58"/>
              <w:jc w:val="right"/>
              <w:rPr>
                <w:rFonts w:ascii="Arial" w:hAnsi="Arial" w:cs="Arial"/>
                <w:color w:val="000000"/>
                <w:sz w:val="14"/>
                <w:szCs w:val="14"/>
              </w:rPr>
            </w:pPr>
          </w:p>
        </w:tc>
        <w:tc>
          <w:tcPr>
            <w:tcW w:w="974" w:type="dxa"/>
            <w:tcBorders>
              <w:top w:val="nil"/>
              <w:left w:val="nil"/>
              <w:bottom w:val="nil"/>
              <w:right w:val="nil"/>
            </w:tcBorders>
            <w:vAlign w:val="center"/>
          </w:tcPr>
          <w:p w14:paraId="10CB65FB" w14:textId="77777777" w:rsidR="00A02598" w:rsidRPr="00F94D1A" w:rsidRDefault="00A02598" w:rsidP="00F94D1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vAlign w:val="center"/>
          </w:tcPr>
          <w:p w14:paraId="661418BC" w14:textId="77777777" w:rsidR="00A02598" w:rsidRPr="00F94D1A" w:rsidRDefault="00A02598" w:rsidP="00F94D1A">
            <w:pPr>
              <w:tabs>
                <w:tab w:val="left" w:pos="720"/>
              </w:tabs>
              <w:spacing w:before="60" w:after="30" w:line="276" w:lineRule="auto"/>
              <w:ind w:left="-115" w:right="58"/>
              <w:jc w:val="right"/>
              <w:rPr>
                <w:rFonts w:ascii="Arial" w:hAnsi="Arial" w:cs="Arial"/>
                <w:color w:val="000000"/>
                <w:sz w:val="14"/>
                <w:szCs w:val="14"/>
              </w:rPr>
            </w:pPr>
          </w:p>
        </w:tc>
        <w:tc>
          <w:tcPr>
            <w:tcW w:w="884" w:type="dxa"/>
            <w:tcBorders>
              <w:top w:val="nil"/>
              <w:left w:val="nil"/>
              <w:bottom w:val="nil"/>
              <w:right w:val="nil"/>
            </w:tcBorders>
            <w:vAlign w:val="center"/>
          </w:tcPr>
          <w:p w14:paraId="2C05DA3C" w14:textId="77777777" w:rsidR="00A02598" w:rsidRPr="00F94D1A" w:rsidRDefault="00A02598" w:rsidP="00F94D1A">
            <w:pPr>
              <w:tabs>
                <w:tab w:val="left" w:pos="720"/>
              </w:tabs>
              <w:spacing w:before="60" w:after="30" w:line="276" w:lineRule="auto"/>
              <w:ind w:right="58"/>
              <w:jc w:val="right"/>
              <w:rPr>
                <w:rFonts w:ascii="Arial" w:hAnsi="Arial" w:cs="Arial"/>
                <w:color w:val="000000"/>
                <w:sz w:val="14"/>
                <w:szCs w:val="14"/>
              </w:rPr>
            </w:pPr>
          </w:p>
        </w:tc>
        <w:tc>
          <w:tcPr>
            <w:tcW w:w="113" w:type="dxa"/>
            <w:tcBorders>
              <w:top w:val="nil"/>
              <w:left w:val="nil"/>
              <w:bottom w:val="nil"/>
              <w:right w:val="nil"/>
            </w:tcBorders>
            <w:vAlign w:val="center"/>
          </w:tcPr>
          <w:p w14:paraId="779205E3" w14:textId="77777777" w:rsidR="00A02598" w:rsidRPr="00F94D1A" w:rsidRDefault="00A02598" w:rsidP="00F94D1A">
            <w:pPr>
              <w:tabs>
                <w:tab w:val="left" w:pos="720"/>
              </w:tabs>
              <w:spacing w:before="60" w:after="30" w:line="276" w:lineRule="auto"/>
              <w:ind w:left="-115" w:right="58"/>
              <w:jc w:val="right"/>
              <w:rPr>
                <w:rFonts w:ascii="Arial" w:hAnsi="Arial" w:cs="Arial"/>
                <w:color w:val="000000"/>
                <w:sz w:val="14"/>
                <w:szCs w:val="14"/>
              </w:rPr>
            </w:pPr>
          </w:p>
        </w:tc>
        <w:tc>
          <w:tcPr>
            <w:tcW w:w="877" w:type="dxa"/>
            <w:tcBorders>
              <w:top w:val="nil"/>
              <w:left w:val="nil"/>
              <w:bottom w:val="nil"/>
              <w:right w:val="nil"/>
            </w:tcBorders>
            <w:vAlign w:val="center"/>
          </w:tcPr>
          <w:p w14:paraId="37F8CA5B" w14:textId="77777777" w:rsidR="00A02598" w:rsidRPr="00F94D1A" w:rsidRDefault="00A02598" w:rsidP="00F94D1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vAlign w:val="center"/>
          </w:tcPr>
          <w:p w14:paraId="5E77C652" w14:textId="77777777" w:rsidR="00A02598" w:rsidRPr="00F94D1A" w:rsidRDefault="00A02598" w:rsidP="00F94D1A">
            <w:pPr>
              <w:tabs>
                <w:tab w:val="left" w:pos="720"/>
              </w:tabs>
              <w:spacing w:before="60" w:after="30" w:line="276" w:lineRule="auto"/>
              <w:ind w:left="-115" w:right="58"/>
              <w:jc w:val="right"/>
              <w:rPr>
                <w:rFonts w:ascii="Arial" w:hAnsi="Arial" w:cs="Arial"/>
                <w:color w:val="000000"/>
                <w:sz w:val="14"/>
                <w:szCs w:val="14"/>
              </w:rPr>
            </w:pPr>
          </w:p>
        </w:tc>
        <w:tc>
          <w:tcPr>
            <w:tcW w:w="974" w:type="dxa"/>
            <w:tcBorders>
              <w:top w:val="nil"/>
              <w:left w:val="nil"/>
              <w:bottom w:val="nil"/>
              <w:right w:val="nil"/>
            </w:tcBorders>
            <w:vAlign w:val="center"/>
          </w:tcPr>
          <w:p w14:paraId="340019A5" w14:textId="5BE3CC05" w:rsidR="00A02598" w:rsidRPr="00F94D1A" w:rsidRDefault="00F94D1A" w:rsidP="00F94D1A">
            <w:pPr>
              <w:tabs>
                <w:tab w:val="left" w:pos="720"/>
              </w:tabs>
              <w:spacing w:before="60" w:after="30" w:line="276" w:lineRule="auto"/>
              <w:ind w:right="58"/>
              <w:jc w:val="right"/>
              <w:rPr>
                <w:rFonts w:ascii="Arial" w:hAnsi="Arial" w:cs="Arial"/>
                <w:color w:val="000000"/>
                <w:sz w:val="14"/>
                <w:szCs w:val="14"/>
              </w:rPr>
            </w:pPr>
            <w:r w:rsidRPr="00F94D1A">
              <w:rPr>
                <w:rFonts w:ascii="Arial" w:hAnsi="Arial" w:cs="Arial"/>
                <w:color w:val="000000"/>
                <w:sz w:val="14"/>
                <w:szCs w:val="14"/>
              </w:rPr>
              <w:t>(110,901)</w:t>
            </w:r>
          </w:p>
        </w:tc>
      </w:tr>
      <w:tr w:rsidR="00A02598" w:rsidRPr="00D46584" w14:paraId="4BEAEB9C" w14:textId="77777777">
        <w:trPr>
          <w:tblHeader/>
        </w:trPr>
        <w:tc>
          <w:tcPr>
            <w:tcW w:w="2430" w:type="dxa"/>
            <w:tcBorders>
              <w:top w:val="nil"/>
              <w:left w:val="nil"/>
              <w:bottom w:val="nil"/>
              <w:right w:val="nil"/>
            </w:tcBorders>
            <w:vAlign w:val="center"/>
          </w:tcPr>
          <w:p w14:paraId="1723AFFC" w14:textId="77777777" w:rsidR="00EF637B" w:rsidRDefault="00A02598" w:rsidP="001650DC">
            <w:pPr>
              <w:tabs>
                <w:tab w:val="left" w:pos="-3402"/>
                <w:tab w:val="left" w:pos="-3261"/>
                <w:tab w:val="left" w:pos="-3119"/>
                <w:tab w:val="left" w:pos="284"/>
              </w:tabs>
              <w:spacing w:before="60" w:after="30" w:line="276" w:lineRule="auto"/>
              <w:rPr>
                <w:rFonts w:ascii="Arial" w:hAnsi="Arial" w:cs="Arial"/>
                <w:color w:val="000000"/>
                <w:sz w:val="14"/>
                <w:szCs w:val="14"/>
              </w:rPr>
            </w:pPr>
            <w:r w:rsidRPr="00D46584">
              <w:rPr>
                <w:rFonts w:ascii="Arial" w:hAnsi="Arial" w:cs="Arial"/>
                <w:color w:val="000000"/>
                <w:sz w:val="14"/>
                <w:szCs w:val="14"/>
              </w:rPr>
              <w:t xml:space="preserve">Effect of risk adjustment for </w:t>
            </w:r>
          </w:p>
          <w:p w14:paraId="1A738396" w14:textId="2819D729" w:rsidR="00A02598" w:rsidRPr="00D46584" w:rsidRDefault="001650DC" w:rsidP="001650DC">
            <w:pPr>
              <w:tabs>
                <w:tab w:val="left" w:pos="-3402"/>
                <w:tab w:val="left" w:pos="-3261"/>
                <w:tab w:val="left" w:pos="-3119"/>
                <w:tab w:val="left" w:pos="284"/>
              </w:tabs>
              <w:spacing w:before="60" w:after="30" w:line="276" w:lineRule="auto"/>
              <w:rPr>
                <w:rFonts w:ascii="Arial" w:hAnsi="Arial" w:cs="Arial"/>
                <w:color w:val="000000"/>
                <w:sz w:val="14"/>
                <w:szCs w:val="14"/>
              </w:rPr>
            </w:pPr>
            <w:r>
              <w:rPr>
                <w:rFonts w:ascii="Arial" w:hAnsi="Arial" w:cs="Arial"/>
                <w:color w:val="000000"/>
                <w:sz w:val="14"/>
                <w:szCs w:val="14"/>
              </w:rPr>
              <w:t xml:space="preserve">    </w:t>
            </w:r>
            <w:r w:rsidR="00A02598" w:rsidRPr="00D46584">
              <w:rPr>
                <w:rFonts w:ascii="Arial" w:hAnsi="Arial" w:cs="Arial"/>
                <w:color w:val="000000"/>
                <w:sz w:val="14"/>
                <w:szCs w:val="14"/>
              </w:rPr>
              <w:t>non-financial risk</w:t>
            </w:r>
          </w:p>
        </w:tc>
        <w:tc>
          <w:tcPr>
            <w:tcW w:w="106" w:type="dxa"/>
            <w:tcBorders>
              <w:top w:val="nil"/>
              <w:left w:val="nil"/>
              <w:bottom w:val="nil"/>
              <w:right w:val="nil"/>
            </w:tcBorders>
          </w:tcPr>
          <w:p w14:paraId="5C8BE171" w14:textId="77777777" w:rsidR="00A02598" w:rsidRPr="00D46584" w:rsidRDefault="00A02598">
            <w:pPr>
              <w:tabs>
                <w:tab w:val="left" w:pos="-3402"/>
                <w:tab w:val="left" w:pos="-3261"/>
                <w:tab w:val="left" w:pos="-3119"/>
                <w:tab w:val="left" w:pos="284"/>
              </w:tabs>
              <w:spacing w:before="60" w:after="30" w:line="276" w:lineRule="auto"/>
              <w:ind w:left="-108" w:right="47"/>
              <w:jc w:val="right"/>
              <w:rPr>
                <w:rFonts w:ascii="Arial" w:hAnsi="Arial" w:cs="Arial"/>
                <w:sz w:val="14"/>
                <w:szCs w:val="14"/>
              </w:rPr>
            </w:pPr>
          </w:p>
        </w:tc>
        <w:tc>
          <w:tcPr>
            <w:tcW w:w="974" w:type="dxa"/>
            <w:tcBorders>
              <w:top w:val="nil"/>
              <w:left w:val="nil"/>
              <w:bottom w:val="nil"/>
              <w:right w:val="nil"/>
            </w:tcBorders>
            <w:vAlign w:val="center"/>
          </w:tcPr>
          <w:p w14:paraId="7D54959F" w14:textId="77777777" w:rsidR="00A02598" w:rsidRPr="00F94D1A" w:rsidRDefault="00A02598" w:rsidP="00F94D1A">
            <w:pPr>
              <w:tabs>
                <w:tab w:val="left" w:pos="720"/>
              </w:tabs>
              <w:spacing w:before="60" w:after="30" w:line="276" w:lineRule="auto"/>
              <w:ind w:right="58"/>
              <w:jc w:val="right"/>
              <w:rPr>
                <w:rFonts w:ascii="Arial" w:hAnsi="Arial" w:cs="Arial"/>
                <w:color w:val="000000"/>
                <w:sz w:val="14"/>
                <w:szCs w:val="14"/>
              </w:rPr>
            </w:pPr>
          </w:p>
        </w:tc>
        <w:tc>
          <w:tcPr>
            <w:tcW w:w="113" w:type="dxa"/>
            <w:tcBorders>
              <w:top w:val="nil"/>
              <w:left w:val="nil"/>
              <w:bottom w:val="nil"/>
              <w:right w:val="nil"/>
            </w:tcBorders>
            <w:vAlign w:val="center"/>
          </w:tcPr>
          <w:p w14:paraId="30FCF258" w14:textId="77777777" w:rsidR="00A02598" w:rsidRPr="00F94D1A" w:rsidRDefault="00A02598" w:rsidP="00F94D1A">
            <w:pPr>
              <w:tabs>
                <w:tab w:val="left" w:pos="720"/>
              </w:tabs>
              <w:spacing w:before="60" w:after="30" w:line="276" w:lineRule="auto"/>
              <w:ind w:left="-115" w:right="58"/>
              <w:jc w:val="right"/>
              <w:rPr>
                <w:rFonts w:ascii="Arial" w:hAnsi="Arial" w:cs="Arial"/>
                <w:color w:val="000000"/>
                <w:sz w:val="14"/>
                <w:szCs w:val="14"/>
              </w:rPr>
            </w:pPr>
          </w:p>
        </w:tc>
        <w:tc>
          <w:tcPr>
            <w:tcW w:w="877" w:type="dxa"/>
            <w:tcBorders>
              <w:top w:val="nil"/>
              <w:left w:val="nil"/>
              <w:bottom w:val="nil"/>
              <w:right w:val="nil"/>
            </w:tcBorders>
            <w:vAlign w:val="center"/>
          </w:tcPr>
          <w:p w14:paraId="72E9DDED" w14:textId="77777777" w:rsidR="00A02598" w:rsidRPr="00F94D1A" w:rsidRDefault="00A02598" w:rsidP="00F94D1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vAlign w:val="center"/>
          </w:tcPr>
          <w:p w14:paraId="10F3C3A3" w14:textId="77777777" w:rsidR="00A02598" w:rsidRPr="00F94D1A" w:rsidRDefault="00A02598" w:rsidP="00F94D1A">
            <w:pPr>
              <w:tabs>
                <w:tab w:val="left" w:pos="720"/>
              </w:tabs>
              <w:spacing w:before="60" w:after="30" w:line="276" w:lineRule="auto"/>
              <w:ind w:left="-115" w:right="58"/>
              <w:jc w:val="right"/>
              <w:rPr>
                <w:rFonts w:ascii="Arial" w:hAnsi="Arial" w:cs="Arial"/>
                <w:color w:val="000000"/>
                <w:sz w:val="14"/>
                <w:szCs w:val="14"/>
              </w:rPr>
            </w:pPr>
          </w:p>
        </w:tc>
        <w:tc>
          <w:tcPr>
            <w:tcW w:w="974" w:type="dxa"/>
            <w:tcBorders>
              <w:top w:val="nil"/>
              <w:left w:val="nil"/>
              <w:bottom w:val="nil"/>
              <w:right w:val="nil"/>
            </w:tcBorders>
            <w:vAlign w:val="center"/>
          </w:tcPr>
          <w:p w14:paraId="72A5057A" w14:textId="77777777" w:rsidR="00A02598" w:rsidRPr="00F94D1A" w:rsidRDefault="00A02598" w:rsidP="00F94D1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vAlign w:val="center"/>
          </w:tcPr>
          <w:p w14:paraId="3FCFFB2D" w14:textId="77777777" w:rsidR="00A02598" w:rsidRPr="00F94D1A" w:rsidRDefault="00A02598" w:rsidP="00F94D1A">
            <w:pPr>
              <w:tabs>
                <w:tab w:val="left" w:pos="720"/>
              </w:tabs>
              <w:spacing w:before="60" w:after="30" w:line="276" w:lineRule="auto"/>
              <w:ind w:left="-115" w:right="58"/>
              <w:jc w:val="right"/>
              <w:rPr>
                <w:rFonts w:ascii="Arial" w:hAnsi="Arial" w:cs="Arial"/>
                <w:color w:val="000000"/>
                <w:sz w:val="14"/>
                <w:szCs w:val="14"/>
              </w:rPr>
            </w:pPr>
          </w:p>
        </w:tc>
        <w:tc>
          <w:tcPr>
            <w:tcW w:w="974" w:type="dxa"/>
            <w:tcBorders>
              <w:top w:val="nil"/>
              <w:left w:val="nil"/>
              <w:bottom w:val="nil"/>
              <w:right w:val="nil"/>
            </w:tcBorders>
            <w:vAlign w:val="center"/>
          </w:tcPr>
          <w:p w14:paraId="28E3CFE1" w14:textId="77777777" w:rsidR="00A02598" w:rsidRPr="00F94D1A" w:rsidRDefault="00A02598" w:rsidP="00F94D1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vAlign w:val="center"/>
          </w:tcPr>
          <w:p w14:paraId="46AABF1C" w14:textId="77777777" w:rsidR="00A02598" w:rsidRPr="00F94D1A" w:rsidRDefault="00A02598" w:rsidP="00F94D1A">
            <w:pPr>
              <w:tabs>
                <w:tab w:val="left" w:pos="720"/>
              </w:tabs>
              <w:spacing w:before="60" w:after="30" w:line="276" w:lineRule="auto"/>
              <w:ind w:left="-115" w:right="58"/>
              <w:jc w:val="right"/>
              <w:rPr>
                <w:rFonts w:ascii="Arial" w:hAnsi="Arial" w:cs="Arial"/>
                <w:color w:val="000000"/>
                <w:sz w:val="14"/>
                <w:szCs w:val="14"/>
              </w:rPr>
            </w:pPr>
          </w:p>
        </w:tc>
        <w:tc>
          <w:tcPr>
            <w:tcW w:w="884" w:type="dxa"/>
            <w:tcBorders>
              <w:top w:val="nil"/>
              <w:left w:val="nil"/>
              <w:bottom w:val="nil"/>
              <w:right w:val="nil"/>
            </w:tcBorders>
            <w:vAlign w:val="center"/>
          </w:tcPr>
          <w:p w14:paraId="1F725CE1" w14:textId="77777777" w:rsidR="00A02598" w:rsidRPr="00F94D1A" w:rsidRDefault="00A02598" w:rsidP="00F94D1A">
            <w:pPr>
              <w:tabs>
                <w:tab w:val="left" w:pos="720"/>
              </w:tabs>
              <w:spacing w:before="60" w:after="30" w:line="276" w:lineRule="auto"/>
              <w:ind w:right="58"/>
              <w:jc w:val="right"/>
              <w:rPr>
                <w:rFonts w:ascii="Arial" w:hAnsi="Arial" w:cs="Arial"/>
                <w:color w:val="000000"/>
                <w:sz w:val="14"/>
                <w:szCs w:val="14"/>
              </w:rPr>
            </w:pPr>
          </w:p>
        </w:tc>
        <w:tc>
          <w:tcPr>
            <w:tcW w:w="113" w:type="dxa"/>
            <w:tcBorders>
              <w:top w:val="nil"/>
              <w:left w:val="nil"/>
              <w:bottom w:val="nil"/>
              <w:right w:val="nil"/>
            </w:tcBorders>
            <w:vAlign w:val="center"/>
          </w:tcPr>
          <w:p w14:paraId="0161F710" w14:textId="77777777" w:rsidR="00A02598" w:rsidRPr="00F94D1A" w:rsidRDefault="00A02598" w:rsidP="00F94D1A">
            <w:pPr>
              <w:tabs>
                <w:tab w:val="left" w:pos="720"/>
              </w:tabs>
              <w:spacing w:before="60" w:after="30" w:line="276" w:lineRule="auto"/>
              <w:ind w:left="-115" w:right="58"/>
              <w:jc w:val="right"/>
              <w:rPr>
                <w:rFonts w:ascii="Arial" w:hAnsi="Arial" w:cs="Arial"/>
                <w:color w:val="000000"/>
                <w:sz w:val="14"/>
                <w:szCs w:val="14"/>
              </w:rPr>
            </w:pPr>
          </w:p>
        </w:tc>
        <w:tc>
          <w:tcPr>
            <w:tcW w:w="877" w:type="dxa"/>
            <w:tcBorders>
              <w:top w:val="nil"/>
              <w:left w:val="nil"/>
              <w:bottom w:val="nil"/>
              <w:right w:val="nil"/>
            </w:tcBorders>
            <w:vAlign w:val="center"/>
          </w:tcPr>
          <w:p w14:paraId="264FD3B1" w14:textId="77777777" w:rsidR="00A02598" w:rsidRPr="00F94D1A" w:rsidRDefault="00A02598" w:rsidP="00F94D1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vAlign w:val="center"/>
          </w:tcPr>
          <w:p w14:paraId="5F78ED97" w14:textId="77777777" w:rsidR="00A02598" w:rsidRPr="00F94D1A" w:rsidRDefault="00A02598" w:rsidP="00F94D1A">
            <w:pPr>
              <w:tabs>
                <w:tab w:val="left" w:pos="720"/>
              </w:tabs>
              <w:spacing w:before="60" w:after="30" w:line="276" w:lineRule="auto"/>
              <w:ind w:left="-115" w:right="58"/>
              <w:jc w:val="right"/>
              <w:rPr>
                <w:rFonts w:ascii="Arial" w:hAnsi="Arial" w:cs="Arial"/>
                <w:color w:val="000000"/>
                <w:sz w:val="14"/>
                <w:szCs w:val="14"/>
              </w:rPr>
            </w:pPr>
          </w:p>
        </w:tc>
        <w:tc>
          <w:tcPr>
            <w:tcW w:w="974" w:type="dxa"/>
            <w:tcBorders>
              <w:top w:val="nil"/>
              <w:left w:val="nil"/>
              <w:bottom w:val="single" w:sz="4" w:space="0" w:color="auto"/>
              <w:right w:val="nil"/>
            </w:tcBorders>
            <w:vAlign w:val="center"/>
          </w:tcPr>
          <w:p w14:paraId="11BC91E5" w14:textId="77777777" w:rsidR="00EF637B" w:rsidRDefault="00EF637B" w:rsidP="00F94D1A">
            <w:pPr>
              <w:tabs>
                <w:tab w:val="left" w:pos="720"/>
              </w:tabs>
              <w:spacing w:before="60" w:after="30" w:line="276" w:lineRule="auto"/>
              <w:ind w:right="58"/>
              <w:jc w:val="right"/>
              <w:rPr>
                <w:rFonts w:ascii="Arial" w:hAnsi="Arial" w:cs="Arial"/>
                <w:color w:val="000000"/>
                <w:sz w:val="14"/>
                <w:szCs w:val="14"/>
              </w:rPr>
            </w:pPr>
          </w:p>
          <w:p w14:paraId="3D3F995A" w14:textId="4F23212D" w:rsidR="00A02598" w:rsidRPr="00F94D1A" w:rsidRDefault="00F94D1A" w:rsidP="00F94D1A">
            <w:pPr>
              <w:tabs>
                <w:tab w:val="left" w:pos="720"/>
              </w:tabs>
              <w:spacing w:before="60" w:after="30" w:line="276" w:lineRule="auto"/>
              <w:ind w:right="58"/>
              <w:jc w:val="right"/>
              <w:rPr>
                <w:rFonts w:ascii="Arial" w:hAnsi="Arial" w:cs="Arial"/>
                <w:color w:val="000000"/>
                <w:sz w:val="14"/>
                <w:szCs w:val="14"/>
              </w:rPr>
            </w:pPr>
            <w:r w:rsidRPr="00F94D1A">
              <w:rPr>
                <w:rFonts w:ascii="Arial" w:hAnsi="Arial" w:cs="Arial"/>
                <w:color w:val="000000"/>
                <w:sz w:val="14"/>
                <w:szCs w:val="14"/>
              </w:rPr>
              <w:t>179,405</w:t>
            </w:r>
          </w:p>
        </w:tc>
      </w:tr>
      <w:tr w:rsidR="00A02598" w:rsidRPr="00D46584" w14:paraId="38E52937" w14:textId="77777777">
        <w:trPr>
          <w:tblHeader/>
        </w:trPr>
        <w:tc>
          <w:tcPr>
            <w:tcW w:w="2430" w:type="dxa"/>
            <w:tcBorders>
              <w:top w:val="nil"/>
              <w:left w:val="nil"/>
              <w:bottom w:val="nil"/>
              <w:right w:val="nil"/>
            </w:tcBorders>
            <w:vAlign w:val="center"/>
          </w:tcPr>
          <w:p w14:paraId="0E5D9851" w14:textId="77777777" w:rsidR="00A02598" w:rsidRPr="00D46584" w:rsidRDefault="00A02598">
            <w:pPr>
              <w:tabs>
                <w:tab w:val="left" w:pos="-3402"/>
                <w:tab w:val="left" w:pos="-3261"/>
                <w:tab w:val="left" w:pos="-3119"/>
                <w:tab w:val="left" w:pos="284"/>
              </w:tabs>
              <w:spacing w:before="60" w:after="30" w:line="276" w:lineRule="auto"/>
              <w:rPr>
                <w:rFonts w:ascii="Arial" w:hAnsi="Arial" w:cs="Arial"/>
                <w:sz w:val="14"/>
                <w:szCs w:val="14"/>
                <w:cs/>
              </w:rPr>
            </w:pPr>
            <w:r w:rsidRPr="00D46584">
              <w:rPr>
                <w:rFonts w:ascii="Arial" w:hAnsi="Arial" w:cs="Arial"/>
                <w:color w:val="000000"/>
                <w:sz w:val="14"/>
                <w:szCs w:val="14"/>
              </w:rPr>
              <w:t>Gross LIC for the contract originated</w:t>
            </w:r>
          </w:p>
        </w:tc>
        <w:tc>
          <w:tcPr>
            <w:tcW w:w="106" w:type="dxa"/>
            <w:tcBorders>
              <w:top w:val="nil"/>
              <w:left w:val="nil"/>
              <w:bottom w:val="nil"/>
              <w:right w:val="nil"/>
            </w:tcBorders>
          </w:tcPr>
          <w:p w14:paraId="37A90A55" w14:textId="77777777" w:rsidR="00A02598" w:rsidRPr="00D46584" w:rsidRDefault="00A02598">
            <w:pPr>
              <w:tabs>
                <w:tab w:val="left" w:pos="-3402"/>
                <w:tab w:val="left" w:pos="-3261"/>
                <w:tab w:val="left" w:pos="-3119"/>
                <w:tab w:val="left" w:pos="284"/>
              </w:tabs>
              <w:spacing w:before="60" w:after="30" w:line="276" w:lineRule="auto"/>
              <w:ind w:left="-108" w:right="133"/>
              <w:jc w:val="right"/>
              <w:rPr>
                <w:rFonts w:ascii="Arial" w:hAnsi="Arial" w:cs="Arial"/>
                <w:sz w:val="14"/>
                <w:szCs w:val="14"/>
              </w:rPr>
            </w:pPr>
          </w:p>
        </w:tc>
        <w:tc>
          <w:tcPr>
            <w:tcW w:w="974" w:type="dxa"/>
            <w:tcBorders>
              <w:top w:val="nil"/>
              <w:left w:val="nil"/>
              <w:bottom w:val="nil"/>
              <w:right w:val="nil"/>
            </w:tcBorders>
            <w:vAlign w:val="center"/>
          </w:tcPr>
          <w:p w14:paraId="6AFE2D7A" w14:textId="77777777" w:rsidR="00A02598" w:rsidRPr="00F94D1A" w:rsidRDefault="00A02598" w:rsidP="00F94D1A">
            <w:pPr>
              <w:tabs>
                <w:tab w:val="left" w:pos="720"/>
              </w:tabs>
              <w:spacing w:before="60" w:after="30" w:line="276" w:lineRule="auto"/>
              <w:ind w:right="58"/>
              <w:jc w:val="right"/>
              <w:rPr>
                <w:rFonts w:ascii="Arial" w:hAnsi="Arial" w:cs="Arial"/>
                <w:color w:val="000000"/>
                <w:sz w:val="14"/>
                <w:szCs w:val="14"/>
              </w:rPr>
            </w:pPr>
          </w:p>
        </w:tc>
        <w:tc>
          <w:tcPr>
            <w:tcW w:w="113" w:type="dxa"/>
            <w:tcBorders>
              <w:top w:val="nil"/>
              <w:left w:val="nil"/>
              <w:bottom w:val="nil"/>
              <w:right w:val="nil"/>
            </w:tcBorders>
            <w:vAlign w:val="center"/>
          </w:tcPr>
          <w:p w14:paraId="34238FEA" w14:textId="77777777" w:rsidR="00A02598" w:rsidRPr="00F94D1A" w:rsidRDefault="00A02598" w:rsidP="00F94D1A">
            <w:pPr>
              <w:tabs>
                <w:tab w:val="left" w:pos="720"/>
              </w:tabs>
              <w:spacing w:before="60" w:after="30" w:line="276" w:lineRule="auto"/>
              <w:ind w:right="58"/>
              <w:jc w:val="right"/>
              <w:rPr>
                <w:rFonts w:ascii="Arial" w:hAnsi="Arial" w:cs="Arial"/>
                <w:color w:val="000000"/>
                <w:sz w:val="14"/>
                <w:szCs w:val="14"/>
              </w:rPr>
            </w:pPr>
          </w:p>
        </w:tc>
        <w:tc>
          <w:tcPr>
            <w:tcW w:w="877" w:type="dxa"/>
            <w:tcBorders>
              <w:top w:val="nil"/>
              <w:left w:val="nil"/>
              <w:bottom w:val="nil"/>
              <w:right w:val="nil"/>
            </w:tcBorders>
            <w:vAlign w:val="center"/>
          </w:tcPr>
          <w:p w14:paraId="5354E1BE" w14:textId="77777777" w:rsidR="00A02598" w:rsidRPr="00F94D1A" w:rsidRDefault="00A02598" w:rsidP="00F94D1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vAlign w:val="center"/>
          </w:tcPr>
          <w:p w14:paraId="7A6518C7" w14:textId="77777777" w:rsidR="00A02598" w:rsidRPr="00F94D1A" w:rsidRDefault="00A02598" w:rsidP="00F94D1A">
            <w:pPr>
              <w:tabs>
                <w:tab w:val="left" w:pos="720"/>
              </w:tabs>
              <w:spacing w:before="60" w:after="30" w:line="276" w:lineRule="auto"/>
              <w:ind w:right="58"/>
              <w:jc w:val="right"/>
              <w:rPr>
                <w:rFonts w:ascii="Arial" w:hAnsi="Arial" w:cs="Arial"/>
                <w:color w:val="000000"/>
                <w:sz w:val="14"/>
                <w:szCs w:val="14"/>
              </w:rPr>
            </w:pPr>
          </w:p>
        </w:tc>
        <w:tc>
          <w:tcPr>
            <w:tcW w:w="974" w:type="dxa"/>
            <w:tcBorders>
              <w:top w:val="nil"/>
              <w:left w:val="nil"/>
              <w:bottom w:val="nil"/>
              <w:right w:val="nil"/>
            </w:tcBorders>
            <w:vAlign w:val="center"/>
          </w:tcPr>
          <w:p w14:paraId="13747392" w14:textId="77777777" w:rsidR="00A02598" w:rsidRPr="00F94D1A" w:rsidRDefault="00A02598" w:rsidP="00F94D1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vAlign w:val="center"/>
          </w:tcPr>
          <w:p w14:paraId="75826374" w14:textId="77777777" w:rsidR="00A02598" w:rsidRPr="00F94D1A" w:rsidRDefault="00A02598" w:rsidP="00F94D1A">
            <w:pPr>
              <w:tabs>
                <w:tab w:val="left" w:pos="720"/>
              </w:tabs>
              <w:spacing w:before="60" w:after="30" w:line="276" w:lineRule="auto"/>
              <w:ind w:right="58"/>
              <w:jc w:val="right"/>
              <w:rPr>
                <w:rFonts w:ascii="Arial" w:hAnsi="Arial" w:cs="Arial"/>
                <w:color w:val="000000"/>
                <w:sz w:val="14"/>
                <w:szCs w:val="14"/>
              </w:rPr>
            </w:pPr>
          </w:p>
        </w:tc>
        <w:tc>
          <w:tcPr>
            <w:tcW w:w="974" w:type="dxa"/>
            <w:tcBorders>
              <w:top w:val="nil"/>
              <w:left w:val="nil"/>
              <w:bottom w:val="nil"/>
              <w:right w:val="nil"/>
            </w:tcBorders>
            <w:vAlign w:val="center"/>
          </w:tcPr>
          <w:p w14:paraId="262E5AEB" w14:textId="77777777" w:rsidR="00A02598" w:rsidRPr="00F94D1A" w:rsidRDefault="00A02598" w:rsidP="00F94D1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vAlign w:val="center"/>
          </w:tcPr>
          <w:p w14:paraId="5B62B3EC" w14:textId="77777777" w:rsidR="00A02598" w:rsidRPr="00F94D1A" w:rsidRDefault="00A02598" w:rsidP="00F94D1A">
            <w:pPr>
              <w:tabs>
                <w:tab w:val="left" w:pos="720"/>
              </w:tabs>
              <w:spacing w:before="60" w:after="30" w:line="276" w:lineRule="auto"/>
              <w:ind w:right="58"/>
              <w:jc w:val="right"/>
              <w:rPr>
                <w:rFonts w:ascii="Arial" w:hAnsi="Arial" w:cs="Arial"/>
                <w:color w:val="000000"/>
                <w:sz w:val="14"/>
                <w:szCs w:val="14"/>
              </w:rPr>
            </w:pPr>
          </w:p>
        </w:tc>
        <w:tc>
          <w:tcPr>
            <w:tcW w:w="884" w:type="dxa"/>
            <w:tcBorders>
              <w:top w:val="nil"/>
              <w:left w:val="nil"/>
              <w:bottom w:val="nil"/>
              <w:right w:val="nil"/>
            </w:tcBorders>
            <w:vAlign w:val="center"/>
          </w:tcPr>
          <w:p w14:paraId="749D5AAB" w14:textId="77777777" w:rsidR="00A02598" w:rsidRPr="00F94D1A" w:rsidRDefault="00A02598" w:rsidP="00F94D1A">
            <w:pPr>
              <w:tabs>
                <w:tab w:val="left" w:pos="720"/>
              </w:tabs>
              <w:spacing w:before="60" w:after="30" w:line="276" w:lineRule="auto"/>
              <w:ind w:right="58"/>
              <w:jc w:val="right"/>
              <w:rPr>
                <w:rFonts w:ascii="Arial" w:hAnsi="Arial" w:cs="Arial"/>
                <w:color w:val="000000"/>
                <w:sz w:val="14"/>
                <w:szCs w:val="14"/>
              </w:rPr>
            </w:pPr>
          </w:p>
        </w:tc>
        <w:tc>
          <w:tcPr>
            <w:tcW w:w="113" w:type="dxa"/>
            <w:tcBorders>
              <w:top w:val="nil"/>
              <w:left w:val="nil"/>
              <w:bottom w:val="nil"/>
              <w:right w:val="nil"/>
            </w:tcBorders>
            <w:vAlign w:val="center"/>
          </w:tcPr>
          <w:p w14:paraId="53AC4E93" w14:textId="77777777" w:rsidR="00A02598" w:rsidRPr="00F94D1A" w:rsidRDefault="00A02598" w:rsidP="00F94D1A">
            <w:pPr>
              <w:tabs>
                <w:tab w:val="left" w:pos="720"/>
              </w:tabs>
              <w:spacing w:before="60" w:after="30" w:line="276" w:lineRule="auto"/>
              <w:ind w:right="58"/>
              <w:jc w:val="right"/>
              <w:rPr>
                <w:rFonts w:ascii="Arial" w:hAnsi="Arial" w:cs="Arial"/>
                <w:color w:val="000000"/>
                <w:sz w:val="14"/>
                <w:szCs w:val="14"/>
              </w:rPr>
            </w:pPr>
          </w:p>
        </w:tc>
        <w:tc>
          <w:tcPr>
            <w:tcW w:w="877" w:type="dxa"/>
            <w:tcBorders>
              <w:top w:val="nil"/>
              <w:left w:val="nil"/>
              <w:bottom w:val="nil"/>
              <w:right w:val="nil"/>
            </w:tcBorders>
            <w:vAlign w:val="center"/>
          </w:tcPr>
          <w:p w14:paraId="144F525E" w14:textId="77777777" w:rsidR="00A02598" w:rsidRPr="00F94D1A" w:rsidRDefault="00A02598" w:rsidP="00F94D1A">
            <w:pPr>
              <w:tabs>
                <w:tab w:val="left" w:pos="720"/>
              </w:tabs>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vAlign w:val="center"/>
          </w:tcPr>
          <w:p w14:paraId="4217A861" w14:textId="77777777" w:rsidR="00A02598" w:rsidRPr="00F94D1A" w:rsidRDefault="00A02598" w:rsidP="00F94D1A">
            <w:pPr>
              <w:tabs>
                <w:tab w:val="left" w:pos="720"/>
              </w:tabs>
              <w:spacing w:before="60" w:after="30" w:line="276" w:lineRule="auto"/>
              <w:ind w:right="58"/>
              <w:jc w:val="right"/>
              <w:rPr>
                <w:rFonts w:ascii="Arial" w:hAnsi="Arial" w:cs="Arial"/>
                <w:color w:val="000000"/>
                <w:sz w:val="14"/>
                <w:szCs w:val="14"/>
              </w:rPr>
            </w:pPr>
          </w:p>
        </w:tc>
        <w:tc>
          <w:tcPr>
            <w:tcW w:w="974" w:type="dxa"/>
            <w:tcBorders>
              <w:top w:val="single" w:sz="4" w:space="0" w:color="auto"/>
              <w:left w:val="nil"/>
              <w:bottom w:val="single" w:sz="12" w:space="0" w:color="auto"/>
              <w:right w:val="nil"/>
            </w:tcBorders>
            <w:vAlign w:val="center"/>
          </w:tcPr>
          <w:p w14:paraId="20A36EFA" w14:textId="732436F3" w:rsidR="00A02598" w:rsidRPr="00F94D1A" w:rsidRDefault="00F94D1A" w:rsidP="00F94D1A">
            <w:pPr>
              <w:tabs>
                <w:tab w:val="left" w:pos="720"/>
              </w:tabs>
              <w:spacing w:before="60" w:after="30" w:line="276" w:lineRule="auto"/>
              <w:ind w:right="58"/>
              <w:jc w:val="right"/>
              <w:rPr>
                <w:rFonts w:ascii="Arial" w:hAnsi="Arial" w:cs="Arial"/>
                <w:color w:val="000000"/>
                <w:sz w:val="14"/>
                <w:szCs w:val="14"/>
              </w:rPr>
            </w:pPr>
            <w:r w:rsidRPr="00F94D1A">
              <w:rPr>
                <w:rFonts w:ascii="Arial" w:hAnsi="Arial" w:cs="Arial"/>
                <w:color w:val="000000"/>
                <w:sz w:val="14"/>
                <w:szCs w:val="14"/>
              </w:rPr>
              <w:t>528,012</w:t>
            </w:r>
          </w:p>
        </w:tc>
      </w:tr>
    </w:tbl>
    <w:p w14:paraId="17160B24" w14:textId="77777777" w:rsidR="00A02598" w:rsidRPr="001650DC" w:rsidRDefault="00A02598" w:rsidP="001650DC">
      <w:pPr>
        <w:pStyle w:val="ListParagraph"/>
        <w:tabs>
          <w:tab w:val="left" w:pos="909"/>
          <w:tab w:val="left" w:pos="5670"/>
          <w:tab w:val="left" w:pos="7371"/>
          <w:tab w:val="left" w:pos="7655"/>
        </w:tabs>
        <w:spacing w:line="360" w:lineRule="auto"/>
        <w:ind w:left="1656"/>
        <w:rPr>
          <w:rFonts w:ascii="Arial" w:hAnsi="Arial" w:cstheme="minorBidi"/>
          <w:sz w:val="20"/>
          <w:szCs w:val="20"/>
          <w:highlight w:val="yellow"/>
          <w:cs/>
          <w:lang w:val="en-GB"/>
        </w:rPr>
      </w:pPr>
    </w:p>
    <w:p w14:paraId="5A4C815C" w14:textId="0D1A7DD3" w:rsidR="00527434" w:rsidRPr="008D5A77" w:rsidRDefault="00527434" w:rsidP="00527434">
      <w:pPr>
        <w:pStyle w:val="ListParagraph"/>
        <w:numPr>
          <w:ilvl w:val="0"/>
          <w:numId w:val="16"/>
        </w:numPr>
        <w:tabs>
          <w:tab w:val="left" w:pos="909"/>
          <w:tab w:val="left" w:pos="5670"/>
          <w:tab w:val="left" w:pos="7371"/>
          <w:tab w:val="left" w:pos="7655"/>
        </w:tabs>
        <w:spacing w:line="360" w:lineRule="auto"/>
        <w:ind w:left="1656" w:hanging="684"/>
        <w:rPr>
          <w:rFonts w:ascii="Arial" w:hAnsi="Arial" w:cs="Arial"/>
          <w:sz w:val="19"/>
          <w:szCs w:val="19"/>
          <w:lang w:val="en-GB"/>
        </w:rPr>
      </w:pPr>
      <w:r w:rsidRPr="008D5A77">
        <w:rPr>
          <w:rFonts w:ascii="Arial" w:hAnsi="Arial" w:cs="Arial"/>
          <w:sz w:val="19"/>
          <w:szCs w:val="19"/>
          <w:lang w:val="en-GB"/>
        </w:rPr>
        <w:t xml:space="preserve">Net claim </w:t>
      </w:r>
      <w:r w:rsidR="00ED5B70" w:rsidRPr="008D5A77">
        <w:rPr>
          <w:rFonts w:ascii="Arial" w:hAnsi="Arial" w:cs="Arial"/>
          <w:sz w:val="19"/>
          <w:szCs w:val="19"/>
        </w:rPr>
        <w:t>development</w:t>
      </w:r>
    </w:p>
    <w:p w14:paraId="374486F5" w14:textId="77777777" w:rsidR="001650DC" w:rsidRDefault="001650DC" w:rsidP="009E0BB0">
      <w:pPr>
        <w:pStyle w:val="ListParagraph"/>
        <w:tabs>
          <w:tab w:val="left" w:pos="909"/>
          <w:tab w:val="left" w:pos="5670"/>
          <w:tab w:val="left" w:pos="7371"/>
          <w:tab w:val="left" w:pos="7655"/>
        </w:tabs>
        <w:spacing w:line="360" w:lineRule="auto"/>
        <w:ind w:left="1656"/>
        <w:rPr>
          <w:rFonts w:ascii="Arial" w:hAnsi="Arial" w:cs="Arial"/>
          <w:sz w:val="19"/>
          <w:szCs w:val="19"/>
        </w:rPr>
      </w:pPr>
    </w:p>
    <w:p w14:paraId="2B669BE6" w14:textId="025FFB9E" w:rsidR="00ED5B70" w:rsidRPr="00786C13" w:rsidRDefault="009E0BB0" w:rsidP="001650DC">
      <w:pPr>
        <w:pStyle w:val="ListParagraph"/>
        <w:tabs>
          <w:tab w:val="left" w:pos="909"/>
          <w:tab w:val="left" w:pos="5670"/>
          <w:tab w:val="left" w:pos="7371"/>
          <w:tab w:val="left" w:pos="7655"/>
        </w:tabs>
        <w:spacing w:line="360" w:lineRule="auto"/>
        <w:ind w:left="1656"/>
        <w:jc w:val="thaiDistribute"/>
        <w:rPr>
          <w:rFonts w:ascii="Arial" w:hAnsi="Arial" w:cstheme="minorBidi"/>
          <w:sz w:val="19"/>
          <w:szCs w:val="19"/>
          <w:highlight w:val="yellow"/>
          <w:cs/>
        </w:rPr>
      </w:pPr>
      <w:r w:rsidRPr="009E0BB0">
        <w:rPr>
          <w:rFonts w:ascii="Arial" w:hAnsi="Arial" w:cs="Arial"/>
          <w:sz w:val="19"/>
          <w:szCs w:val="19"/>
        </w:rPr>
        <w:t>Actual claims payments are compared with previous estimated of the undiscounted amounts of the claims</w:t>
      </w:r>
      <w:r w:rsidR="00E118A3">
        <w:rPr>
          <w:rFonts w:ascii="Arial" w:hAnsi="Arial" w:cs="Arial"/>
          <w:sz w:val="19"/>
          <w:szCs w:val="19"/>
        </w:rPr>
        <w:t xml:space="preserve"> in the claim</w:t>
      </w:r>
      <w:r w:rsidRPr="009E0BB0">
        <w:rPr>
          <w:rFonts w:ascii="Arial" w:hAnsi="Arial" w:cs="Arial"/>
          <w:sz w:val="19"/>
          <w:szCs w:val="19"/>
        </w:rPr>
        <w:t xml:space="preserve"> development disclosure below on a </w:t>
      </w:r>
      <w:r w:rsidR="00E118A3">
        <w:rPr>
          <w:rFonts w:ascii="Arial" w:hAnsi="Arial" w:cs="Arial"/>
          <w:sz w:val="19"/>
          <w:szCs w:val="19"/>
        </w:rPr>
        <w:t>net</w:t>
      </w:r>
      <w:r w:rsidRPr="009E0BB0">
        <w:rPr>
          <w:rFonts w:ascii="Arial" w:hAnsi="Arial" w:cs="Arial"/>
          <w:sz w:val="19"/>
          <w:szCs w:val="19"/>
        </w:rPr>
        <w:t xml:space="preserve"> of reinsurance basis as at 31 December 2025 and 2024.</w:t>
      </w:r>
    </w:p>
    <w:tbl>
      <w:tblPr>
        <w:tblW w:w="9729"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2428"/>
        <w:gridCol w:w="108"/>
        <w:gridCol w:w="974"/>
        <w:gridCol w:w="113"/>
        <w:gridCol w:w="877"/>
        <w:gridCol w:w="106"/>
        <w:gridCol w:w="974"/>
        <w:gridCol w:w="106"/>
        <w:gridCol w:w="974"/>
        <w:gridCol w:w="106"/>
        <w:gridCol w:w="884"/>
        <w:gridCol w:w="113"/>
        <w:gridCol w:w="877"/>
        <w:gridCol w:w="106"/>
        <w:gridCol w:w="974"/>
        <w:gridCol w:w="9"/>
      </w:tblGrid>
      <w:tr w:rsidR="0077169F" w:rsidRPr="00D46584" w14:paraId="1B7CE65C" w14:textId="77777777" w:rsidTr="0077169F">
        <w:trPr>
          <w:tblHeader/>
        </w:trPr>
        <w:tc>
          <w:tcPr>
            <w:tcW w:w="2428" w:type="dxa"/>
            <w:tcBorders>
              <w:top w:val="nil"/>
              <w:left w:val="nil"/>
              <w:bottom w:val="nil"/>
              <w:right w:val="nil"/>
            </w:tcBorders>
          </w:tcPr>
          <w:p w14:paraId="1B11C1D1" w14:textId="77777777" w:rsidR="0077169F" w:rsidRPr="00D46584" w:rsidRDefault="0077169F">
            <w:pPr>
              <w:tabs>
                <w:tab w:val="left" w:pos="-3402"/>
                <w:tab w:val="left" w:pos="-3261"/>
                <w:tab w:val="left" w:pos="-3119"/>
                <w:tab w:val="left" w:pos="284"/>
              </w:tabs>
              <w:spacing w:before="60" w:after="30" w:line="276" w:lineRule="auto"/>
              <w:jc w:val="thaiDistribute"/>
              <w:rPr>
                <w:rFonts w:ascii="Arial" w:hAnsi="Arial" w:cs="Arial"/>
                <w:sz w:val="14"/>
                <w:szCs w:val="14"/>
              </w:rPr>
            </w:pPr>
          </w:p>
        </w:tc>
        <w:tc>
          <w:tcPr>
            <w:tcW w:w="108" w:type="dxa"/>
            <w:tcBorders>
              <w:top w:val="nil"/>
              <w:left w:val="nil"/>
              <w:bottom w:val="nil"/>
              <w:right w:val="nil"/>
            </w:tcBorders>
          </w:tcPr>
          <w:p w14:paraId="13452986" w14:textId="77777777" w:rsidR="0077169F" w:rsidRPr="00D46584" w:rsidRDefault="0077169F">
            <w:pPr>
              <w:tabs>
                <w:tab w:val="left" w:pos="-3402"/>
                <w:tab w:val="left" w:pos="-3261"/>
                <w:tab w:val="left" w:pos="-3119"/>
                <w:tab w:val="left" w:pos="2689"/>
              </w:tabs>
              <w:autoSpaceDE w:val="0"/>
              <w:spacing w:before="60" w:after="30" w:line="276" w:lineRule="auto"/>
              <w:ind w:left="-21"/>
              <w:jc w:val="center"/>
              <w:rPr>
                <w:rFonts w:ascii="Arial" w:hAnsi="Arial" w:cs="Arial"/>
                <w:sz w:val="14"/>
                <w:szCs w:val="14"/>
              </w:rPr>
            </w:pPr>
          </w:p>
        </w:tc>
        <w:tc>
          <w:tcPr>
            <w:tcW w:w="7193" w:type="dxa"/>
            <w:gridSpan w:val="14"/>
            <w:tcBorders>
              <w:top w:val="nil"/>
              <w:left w:val="nil"/>
              <w:bottom w:val="single" w:sz="4" w:space="0" w:color="auto"/>
              <w:right w:val="nil"/>
            </w:tcBorders>
          </w:tcPr>
          <w:p w14:paraId="5F56AECD" w14:textId="77777777" w:rsidR="0077169F" w:rsidRPr="00F40138" w:rsidRDefault="0077169F">
            <w:pPr>
              <w:tabs>
                <w:tab w:val="left" w:pos="-3402"/>
                <w:tab w:val="left" w:pos="-3261"/>
                <w:tab w:val="left" w:pos="-3119"/>
                <w:tab w:val="left" w:pos="2689"/>
              </w:tabs>
              <w:autoSpaceDE w:val="0"/>
              <w:spacing w:before="60" w:after="30" w:line="276" w:lineRule="auto"/>
              <w:ind w:left="-21"/>
              <w:jc w:val="center"/>
              <w:rPr>
                <w:rFonts w:ascii="Arial" w:hAnsi="Arial" w:cs="Arial"/>
                <w:sz w:val="14"/>
                <w:szCs w:val="14"/>
              </w:rPr>
            </w:pPr>
            <w:r w:rsidRPr="00F40138">
              <w:rPr>
                <w:rFonts w:ascii="Arial" w:hAnsi="Arial" w:cs="Arial"/>
                <w:sz w:val="14"/>
                <w:szCs w:val="14"/>
              </w:rPr>
              <w:t>Thousand Baht</w:t>
            </w:r>
          </w:p>
        </w:tc>
      </w:tr>
      <w:tr w:rsidR="0077169F" w:rsidRPr="00D46584" w14:paraId="462466CF" w14:textId="77777777" w:rsidTr="004B4F1F">
        <w:trPr>
          <w:gridAfter w:val="1"/>
          <w:wAfter w:w="9" w:type="dxa"/>
          <w:tblHeader/>
        </w:trPr>
        <w:tc>
          <w:tcPr>
            <w:tcW w:w="2428" w:type="dxa"/>
            <w:tcBorders>
              <w:top w:val="nil"/>
              <w:left w:val="nil"/>
              <w:bottom w:val="single" w:sz="4" w:space="0" w:color="auto"/>
              <w:right w:val="nil"/>
            </w:tcBorders>
          </w:tcPr>
          <w:p w14:paraId="219E22E0" w14:textId="77777777" w:rsidR="0077169F" w:rsidRPr="00D46584" w:rsidRDefault="0077169F">
            <w:pPr>
              <w:tabs>
                <w:tab w:val="left" w:pos="-3402"/>
                <w:tab w:val="left" w:pos="-3261"/>
                <w:tab w:val="left" w:pos="-3119"/>
                <w:tab w:val="left" w:pos="284"/>
              </w:tabs>
              <w:spacing w:before="60" w:after="30" w:line="276" w:lineRule="auto"/>
              <w:jc w:val="thaiDistribute"/>
              <w:rPr>
                <w:rFonts w:ascii="Arial" w:hAnsi="Arial" w:cs="Arial"/>
                <w:sz w:val="14"/>
                <w:szCs w:val="14"/>
              </w:rPr>
            </w:pPr>
            <w:r w:rsidRPr="00D46584">
              <w:rPr>
                <w:rFonts w:ascii="Arial" w:hAnsi="Arial" w:cs="Arial"/>
                <w:sz w:val="14"/>
                <w:szCs w:val="14"/>
              </w:rPr>
              <w:t>Accident year / Reporting year</w:t>
            </w:r>
          </w:p>
        </w:tc>
        <w:tc>
          <w:tcPr>
            <w:tcW w:w="108" w:type="dxa"/>
            <w:tcBorders>
              <w:top w:val="nil"/>
              <w:left w:val="nil"/>
              <w:bottom w:val="nil"/>
              <w:right w:val="nil"/>
            </w:tcBorders>
          </w:tcPr>
          <w:p w14:paraId="4AACC1D8" w14:textId="77777777" w:rsidR="0077169F" w:rsidRPr="00D46584" w:rsidRDefault="0077169F">
            <w:pPr>
              <w:spacing w:before="60" w:after="30" w:line="276" w:lineRule="auto"/>
              <w:ind w:left="-108" w:right="-108"/>
              <w:jc w:val="center"/>
              <w:rPr>
                <w:rFonts w:ascii="Arial" w:hAnsi="Arial" w:cs="Arial"/>
                <w:sz w:val="14"/>
                <w:szCs w:val="14"/>
                <w:cs/>
              </w:rPr>
            </w:pPr>
          </w:p>
        </w:tc>
        <w:tc>
          <w:tcPr>
            <w:tcW w:w="974" w:type="dxa"/>
            <w:tcBorders>
              <w:top w:val="single" w:sz="4" w:space="0" w:color="auto"/>
              <w:left w:val="nil"/>
              <w:bottom w:val="single" w:sz="4" w:space="0" w:color="auto"/>
              <w:right w:val="nil"/>
            </w:tcBorders>
            <w:vAlign w:val="center"/>
          </w:tcPr>
          <w:p w14:paraId="60954678" w14:textId="77777777" w:rsidR="0077169F" w:rsidRPr="00D46584" w:rsidRDefault="0077169F">
            <w:pPr>
              <w:spacing w:before="60" w:after="30" w:line="276" w:lineRule="auto"/>
              <w:ind w:left="-108" w:right="-108"/>
              <w:jc w:val="center"/>
              <w:rPr>
                <w:rFonts w:ascii="Arial" w:hAnsi="Arial" w:cs="Arial"/>
                <w:sz w:val="14"/>
                <w:szCs w:val="14"/>
              </w:rPr>
            </w:pPr>
            <w:r w:rsidRPr="00D46584">
              <w:rPr>
                <w:rFonts w:ascii="Arial" w:hAnsi="Arial" w:cs="Arial"/>
                <w:color w:val="000000"/>
                <w:sz w:val="14"/>
                <w:szCs w:val="14"/>
              </w:rPr>
              <w:t>2020</w:t>
            </w:r>
          </w:p>
        </w:tc>
        <w:tc>
          <w:tcPr>
            <w:tcW w:w="113" w:type="dxa"/>
            <w:tcBorders>
              <w:top w:val="single" w:sz="4" w:space="0" w:color="auto"/>
              <w:left w:val="nil"/>
              <w:bottom w:val="nil"/>
              <w:right w:val="nil"/>
            </w:tcBorders>
            <w:vAlign w:val="center"/>
          </w:tcPr>
          <w:p w14:paraId="59BD62FA" w14:textId="77777777" w:rsidR="0077169F" w:rsidRPr="00D46584" w:rsidRDefault="0077169F">
            <w:pPr>
              <w:spacing w:before="60" w:after="30" w:line="276" w:lineRule="auto"/>
              <w:ind w:left="-108" w:right="-108"/>
              <w:jc w:val="center"/>
              <w:rPr>
                <w:rFonts w:ascii="Arial" w:hAnsi="Arial" w:cs="Arial"/>
                <w:sz w:val="14"/>
                <w:szCs w:val="14"/>
              </w:rPr>
            </w:pPr>
            <w:r w:rsidRPr="00D46584">
              <w:rPr>
                <w:rFonts w:ascii="Arial" w:hAnsi="Arial" w:cs="Arial"/>
                <w:color w:val="000000"/>
                <w:sz w:val="14"/>
                <w:szCs w:val="14"/>
              </w:rPr>
              <w:t> </w:t>
            </w:r>
          </w:p>
        </w:tc>
        <w:tc>
          <w:tcPr>
            <w:tcW w:w="877" w:type="dxa"/>
            <w:tcBorders>
              <w:top w:val="single" w:sz="4" w:space="0" w:color="auto"/>
              <w:left w:val="nil"/>
              <w:bottom w:val="single" w:sz="4" w:space="0" w:color="auto"/>
              <w:right w:val="nil"/>
            </w:tcBorders>
            <w:vAlign w:val="center"/>
          </w:tcPr>
          <w:p w14:paraId="518AF48D" w14:textId="77777777" w:rsidR="0077169F" w:rsidRPr="00D46584" w:rsidRDefault="0077169F">
            <w:pPr>
              <w:spacing w:before="60" w:after="30" w:line="276" w:lineRule="auto"/>
              <w:ind w:left="-108" w:right="-108"/>
              <w:jc w:val="center"/>
              <w:rPr>
                <w:rFonts w:ascii="Arial" w:hAnsi="Arial" w:cs="Arial"/>
                <w:sz w:val="14"/>
                <w:szCs w:val="14"/>
              </w:rPr>
            </w:pPr>
            <w:r w:rsidRPr="00D46584">
              <w:rPr>
                <w:rFonts w:ascii="Arial" w:hAnsi="Arial" w:cs="Arial"/>
                <w:color w:val="000000"/>
                <w:sz w:val="14"/>
                <w:szCs w:val="14"/>
              </w:rPr>
              <w:t>2021</w:t>
            </w:r>
          </w:p>
        </w:tc>
        <w:tc>
          <w:tcPr>
            <w:tcW w:w="106" w:type="dxa"/>
            <w:tcBorders>
              <w:top w:val="single" w:sz="4" w:space="0" w:color="auto"/>
              <w:left w:val="nil"/>
              <w:bottom w:val="nil"/>
              <w:right w:val="nil"/>
            </w:tcBorders>
            <w:vAlign w:val="center"/>
          </w:tcPr>
          <w:p w14:paraId="5AD495FE" w14:textId="77777777" w:rsidR="0077169F" w:rsidRPr="00D46584" w:rsidRDefault="0077169F">
            <w:pPr>
              <w:spacing w:before="60" w:after="30" w:line="276" w:lineRule="auto"/>
              <w:ind w:left="-108" w:right="-108"/>
              <w:jc w:val="center"/>
              <w:rPr>
                <w:rFonts w:ascii="Arial" w:hAnsi="Arial" w:cs="Arial"/>
                <w:sz w:val="14"/>
                <w:szCs w:val="14"/>
              </w:rPr>
            </w:pPr>
            <w:r w:rsidRPr="00D46584">
              <w:rPr>
                <w:rFonts w:ascii="Arial" w:hAnsi="Arial" w:cs="Arial"/>
                <w:color w:val="000000"/>
                <w:sz w:val="14"/>
                <w:szCs w:val="14"/>
              </w:rPr>
              <w:t> </w:t>
            </w:r>
          </w:p>
        </w:tc>
        <w:tc>
          <w:tcPr>
            <w:tcW w:w="974" w:type="dxa"/>
            <w:tcBorders>
              <w:top w:val="single" w:sz="4" w:space="0" w:color="auto"/>
              <w:left w:val="nil"/>
              <w:bottom w:val="single" w:sz="4" w:space="0" w:color="auto"/>
              <w:right w:val="nil"/>
            </w:tcBorders>
            <w:vAlign w:val="center"/>
          </w:tcPr>
          <w:p w14:paraId="288B2A22" w14:textId="77777777" w:rsidR="0077169F" w:rsidRPr="00D46584" w:rsidRDefault="0077169F">
            <w:pPr>
              <w:spacing w:before="60" w:after="30" w:line="276" w:lineRule="auto"/>
              <w:ind w:left="-108" w:right="-108"/>
              <w:jc w:val="center"/>
              <w:rPr>
                <w:rFonts w:ascii="Arial" w:hAnsi="Arial" w:cs="Arial"/>
                <w:sz w:val="14"/>
                <w:szCs w:val="14"/>
              </w:rPr>
            </w:pPr>
            <w:r w:rsidRPr="00D46584">
              <w:rPr>
                <w:rFonts w:ascii="Arial" w:hAnsi="Arial" w:cs="Arial"/>
                <w:color w:val="000000"/>
                <w:sz w:val="14"/>
                <w:szCs w:val="14"/>
              </w:rPr>
              <w:t>2022</w:t>
            </w:r>
          </w:p>
        </w:tc>
        <w:tc>
          <w:tcPr>
            <w:tcW w:w="106" w:type="dxa"/>
            <w:tcBorders>
              <w:top w:val="single" w:sz="4" w:space="0" w:color="auto"/>
              <w:left w:val="nil"/>
              <w:bottom w:val="nil"/>
              <w:right w:val="nil"/>
            </w:tcBorders>
            <w:vAlign w:val="center"/>
          </w:tcPr>
          <w:p w14:paraId="7DDC33AA" w14:textId="77777777" w:rsidR="0077169F" w:rsidRPr="00D46584" w:rsidRDefault="0077169F">
            <w:pPr>
              <w:spacing w:before="60" w:after="30" w:line="276" w:lineRule="auto"/>
              <w:ind w:left="-108" w:right="-108"/>
              <w:jc w:val="center"/>
              <w:rPr>
                <w:rFonts w:ascii="Arial" w:hAnsi="Arial" w:cs="Arial"/>
                <w:sz w:val="14"/>
                <w:szCs w:val="14"/>
              </w:rPr>
            </w:pPr>
            <w:r w:rsidRPr="00D46584">
              <w:rPr>
                <w:rFonts w:ascii="Arial" w:hAnsi="Arial" w:cs="Arial"/>
                <w:color w:val="000000"/>
                <w:sz w:val="14"/>
                <w:szCs w:val="14"/>
              </w:rPr>
              <w:t> </w:t>
            </w:r>
          </w:p>
        </w:tc>
        <w:tc>
          <w:tcPr>
            <w:tcW w:w="974" w:type="dxa"/>
            <w:tcBorders>
              <w:top w:val="single" w:sz="4" w:space="0" w:color="auto"/>
              <w:left w:val="nil"/>
              <w:bottom w:val="single" w:sz="4" w:space="0" w:color="auto"/>
              <w:right w:val="nil"/>
            </w:tcBorders>
            <w:vAlign w:val="center"/>
          </w:tcPr>
          <w:p w14:paraId="03B6EE62" w14:textId="77777777" w:rsidR="0077169F" w:rsidRPr="00D46584" w:rsidRDefault="0077169F">
            <w:pPr>
              <w:spacing w:before="60" w:after="30" w:line="276" w:lineRule="auto"/>
              <w:ind w:left="-108" w:right="-108"/>
              <w:jc w:val="center"/>
              <w:rPr>
                <w:rFonts w:ascii="Arial" w:hAnsi="Arial" w:cs="Arial"/>
                <w:sz w:val="14"/>
                <w:szCs w:val="14"/>
              </w:rPr>
            </w:pPr>
            <w:r w:rsidRPr="00D46584">
              <w:rPr>
                <w:rFonts w:ascii="Arial" w:hAnsi="Arial" w:cs="Arial"/>
                <w:color w:val="000000"/>
                <w:sz w:val="14"/>
                <w:szCs w:val="14"/>
              </w:rPr>
              <w:t>2023</w:t>
            </w:r>
          </w:p>
        </w:tc>
        <w:tc>
          <w:tcPr>
            <w:tcW w:w="106" w:type="dxa"/>
            <w:tcBorders>
              <w:top w:val="single" w:sz="4" w:space="0" w:color="auto"/>
              <w:left w:val="nil"/>
              <w:bottom w:val="nil"/>
              <w:right w:val="nil"/>
            </w:tcBorders>
            <w:vAlign w:val="center"/>
          </w:tcPr>
          <w:p w14:paraId="1BE3CF30" w14:textId="77777777" w:rsidR="0077169F" w:rsidRPr="00D46584" w:rsidRDefault="0077169F">
            <w:pPr>
              <w:spacing w:before="60" w:after="30" w:line="276" w:lineRule="auto"/>
              <w:ind w:left="-108" w:right="-108"/>
              <w:jc w:val="center"/>
              <w:rPr>
                <w:rFonts w:ascii="Arial" w:hAnsi="Arial" w:cs="Arial"/>
                <w:sz w:val="14"/>
                <w:szCs w:val="14"/>
              </w:rPr>
            </w:pPr>
          </w:p>
        </w:tc>
        <w:tc>
          <w:tcPr>
            <w:tcW w:w="884" w:type="dxa"/>
            <w:tcBorders>
              <w:top w:val="single" w:sz="4" w:space="0" w:color="auto"/>
              <w:left w:val="nil"/>
              <w:bottom w:val="single" w:sz="4" w:space="0" w:color="auto"/>
              <w:right w:val="nil"/>
            </w:tcBorders>
            <w:vAlign w:val="center"/>
          </w:tcPr>
          <w:p w14:paraId="0D903703" w14:textId="77777777" w:rsidR="0077169F" w:rsidRPr="00D46584" w:rsidRDefault="0077169F">
            <w:pPr>
              <w:spacing w:before="60" w:after="30" w:line="276" w:lineRule="auto"/>
              <w:ind w:left="-108" w:right="-108"/>
              <w:jc w:val="center"/>
              <w:rPr>
                <w:rFonts w:ascii="Arial" w:hAnsi="Arial" w:cs="Arial"/>
                <w:sz w:val="14"/>
                <w:szCs w:val="14"/>
              </w:rPr>
            </w:pPr>
            <w:r w:rsidRPr="00D46584">
              <w:rPr>
                <w:rFonts w:ascii="Arial" w:hAnsi="Arial" w:cs="Arial"/>
                <w:sz w:val="14"/>
                <w:szCs w:val="14"/>
              </w:rPr>
              <w:t>2024</w:t>
            </w:r>
          </w:p>
        </w:tc>
        <w:tc>
          <w:tcPr>
            <w:tcW w:w="113" w:type="dxa"/>
            <w:tcBorders>
              <w:top w:val="single" w:sz="4" w:space="0" w:color="auto"/>
              <w:left w:val="nil"/>
              <w:bottom w:val="nil"/>
              <w:right w:val="nil"/>
            </w:tcBorders>
            <w:vAlign w:val="center"/>
          </w:tcPr>
          <w:p w14:paraId="709B2802" w14:textId="77777777" w:rsidR="0077169F" w:rsidRPr="00D46584" w:rsidRDefault="0077169F">
            <w:pPr>
              <w:spacing w:before="60" w:after="30" w:line="276" w:lineRule="auto"/>
              <w:ind w:left="-108" w:right="-108"/>
              <w:jc w:val="center"/>
              <w:rPr>
                <w:rFonts w:ascii="Arial" w:hAnsi="Arial" w:cs="Arial"/>
                <w:sz w:val="14"/>
                <w:szCs w:val="14"/>
              </w:rPr>
            </w:pPr>
          </w:p>
        </w:tc>
        <w:tc>
          <w:tcPr>
            <w:tcW w:w="877" w:type="dxa"/>
            <w:tcBorders>
              <w:top w:val="single" w:sz="4" w:space="0" w:color="auto"/>
              <w:left w:val="nil"/>
              <w:bottom w:val="single" w:sz="4" w:space="0" w:color="auto"/>
              <w:right w:val="nil"/>
            </w:tcBorders>
            <w:vAlign w:val="center"/>
          </w:tcPr>
          <w:p w14:paraId="0B5ABE3B" w14:textId="77777777" w:rsidR="0077169F" w:rsidRPr="00D46584" w:rsidRDefault="0077169F">
            <w:pPr>
              <w:spacing w:before="60" w:after="30" w:line="276" w:lineRule="auto"/>
              <w:ind w:left="-108" w:right="-108"/>
              <w:jc w:val="center"/>
              <w:rPr>
                <w:rFonts w:ascii="Arial" w:hAnsi="Arial" w:cs="Arial"/>
                <w:sz w:val="14"/>
                <w:szCs w:val="14"/>
              </w:rPr>
            </w:pPr>
            <w:r w:rsidRPr="00D46584">
              <w:rPr>
                <w:rFonts w:ascii="Arial" w:hAnsi="Arial" w:cs="Arial"/>
                <w:sz w:val="14"/>
                <w:szCs w:val="14"/>
              </w:rPr>
              <w:t>2025</w:t>
            </w:r>
          </w:p>
        </w:tc>
        <w:tc>
          <w:tcPr>
            <w:tcW w:w="106" w:type="dxa"/>
            <w:tcBorders>
              <w:top w:val="single" w:sz="4" w:space="0" w:color="auto"/>
              <w:left w:val="nil"/>
              <w:bottom w:val="nil"/>
              <w:right w:val="nil"/>
            </w:tcBorders>
            <w:vAlign w:val="center"/>
          </w:tcPr>
          <w:p w14:paraId="33408752" w14:textId="77777777" w:rsidR="0077169F" w:rsidRPr="00D46584" w:rsidRDefault="0077169F">
            <w:pPr>
              <w:tabs>
                <w:tab w:val="left" w:pos="-3402"/>
                <w:tab w:val="left" w:pos="-3261"/>
                <w:tab w:val="left" w:pos="-3119"/>
                <w:tab w:val="left" w:pos="284"/>
                <w:tab w:val="left" w:pos="742"/>
              </w:tabs>
              <w:spacing w:before="60" w:after="30" w:line="276" w:lineRule="auto"/>
              <w:ind w:left="-108" w:right="101"/>
              <w:jc w:val="right"/>
              <w:rPr>
                <w:rFonts w:ascii="Arial" w:hAnsi="Arial" w:cs="Arial"/>
                <w:sz w:val="14"/>
                <w:szCs w:val="14"/>
              </w:rPr>
            </w:pPr>
          </w:p>
        </w:tc>
        <w:tc>
          <w:tcPr>
            <w:tcW w:w="974" w:type="dxa"/>
            <w:tcBorders>
              <w:top w:val="single" w:sz="4" w:space="0" w:color="auto"/>
              <w:left w:val="nil"/>
              <w:bottom w:val="single" w:sz="4" w:space="0" w:color="auto"/>
              <w:right w:val="nil"/>
            </w:tcBorders>
            <w:vAlign w:val="center"/>
          </w:tcPr>
          <w:p w14:paraId="4D941CDF" w14:textId="77777777" w:rsidR="0077169F" w:rsidRPr="00D46584" w:rsidRDefault="0077169F">
            <w:pPr>
              <w:spacing w:before="60" w:after="30" w:line="276" w:lineRule="auto"/>
              <w:ind w:left="-108" w:right="-108"/>
              <w:jc w:val="center"/>
              <w:rPr>
                <w:rFonts w:ascii="Arial" w:hAnsi="Arial" w:cs="Arial"/>
                <w:sz w:val="14"/>
                <w:szCs w:val="14"/>
                <w:cs/>
              </w:rPr>
            </w:pPr>
            <w:r w:rsidRPr="00D46584">
              <w:rPr>
                <w:rFonts w:ascii="Arial" w:hAnsi="Arial" w:cs="Arial"/>
                <w:color w:val="000000"/>
                <w:sz w:val="14"/>
                <w:szCs w:val="14"/>
              </w:rPr>
              <w:t>Total</w:t>
            </w:r>
          </w:p>
        </w:tc>
      </w:tr>
      <w:tr w:rsidR="0077169F" w:rsidRPr="00D46584" w14:paraId="5C606A95" w14:textId="77777777" w:rsidTr="004B4F1F">
        <w:trPr>
          <w:gridAfter w:val="1"/>
          <w:wAfter w:w="9" w:type="dxa"/>
          <w:tblHeader/>
        </w:trPr>
        <w:tc>
          <w:tcPr>
            <w:tcW w:w="2428" w:type="dxa"/>
            <w:tcBorders>
              <w:top w:val="nil"/>
              <w:left w:val="nil"/>
              <w:bottom w:val="nil"/>
              <w:right w:val="nil"/>
            </w:tcBorders>
            <w:vAlign w:val="center"/>
          </w:tcPr>
          <w:p w14:paraId="7D88FE32" w14:textId="77777777" w:rsidR="0077169F" w:rsidRPr="00D46584" w:rsidRDefault="0077169F">
            <w:pPr>
              <w:tabs>
                <w:tab w:val="left" w:pos="-3402"/>
                <w:tab w:val="left" w:pos="-3261"/>
                <w:tab w:val="left" w:pos="-3119"/>
                <w:tab w:val="left" w:pos="284"/>
              </w:tabs>
              <w:spacing w:before="60" w:after="30" w:line="276" w:lineRule="auto"/>
              <w:jc w:val="thaiDistribute"/>
              <w:rPr>
                <w:rFonts w:ascii="Arial" w:hAnsi="Arial" w:cs="Arial"/>
                <w:color w:val="000000"/>
                <w:sz w:val="14"/>
                <w:szCs w:val="14"/>
              </w:rPr>
            </w:pPr>
            <w:r w:rsidRPr="00D46584">
              <w:rPr>
                <w:rFonts w:ascii="Arial" w:hAnsi="Arial" w:cs="Arial"/>
                <w:color w:val="000000"/>
                <w:sz w:val="14"/>
                <w:szCs w:val="14"/>
              </w:rPr>
              <w:t>Estimate of ultimate claim costs</w:t>
            </w:r>
          </w:p>
          <w:p w14:paraId="0B8CACB1" w14:textId="30EAADEA" w:rsidR="0077169F" w:rsidRPr="00D46584" w:rsidRDefault="0077169F">
            <w:pPr>
              <w:tabs>
                <w:tab w:val="left" w:pos="-3402"/>
                <w:tab w:val="left" w:pos="-3261"/>
                <w:tab w:val="left" w:pos="-3119"/>
                <w:tab w:val="left" w:pos="284"/>
              </w:tabs>
              <w:spacing w:before="60" w:after="30" w:line="276" w:lineRule="auto"/>
              <w:rPr>
                <w:rFonts w:ascii="Arial" w:hAnsi="Arial" w:cs="Arial"/>
                <w:sz w:val="14"/>
                <w:szCs w:val="14"/>
              </w:rPr>
            </w:pPr>
            <w:r w:rsidRPr="00D46584">
              <w:rPr>
                <w:rFonts w:ascii="Arial" w:hAnsi="Arial" w:cs="Arial"/>
                <w:color w:val="000000"/>
                <w:sz w:val="14"/>
                <w:szCs w:val="14"/>
              </w:rPr>
              <w:t>(</w:t>
            </w:r>
            <w:r w:rsidR="00502E55" w:rsidRPr="00D46584">
              <w:rPr>
                <w:rFonts w:ascii="Arial" w:hAnsi="Arial" w:cs="Arial"/>
                <w:color w:val="000000"/>
                <w:sz w:val="14"/>
                <w:szCs w:val="14"/>
              </w:rPr>
              <w:t>net</w:t>
            </w:r>
            <w:r w:rsidRPr="00D46584">
              <w:rPr>
                <w:rFonts w:ascii="Arial" w:hAnsi="Arial" w:cs="Arial"/>
                <w:color w:val="000000"/>
                <w:sz w:val="14"/>
                <w:szCs w:val="14"/>
              </w:rPr>
              <w:t xml:space="preserve"> of reinsurance, undiscounted)</w:t>
            </w:r>
          </w:p>
        </w:tc>
        <w:tc>
          <w:tcPr>
            <w:tcW w:w="108" w:type="dxa"/>
            <w:tcBorders>
              <w:top w:val="nil"/>
              <w:left w:val="nil"/>
              <w:bottom w:val="nil"/>
              <w:right w:val="nil"/>
            </w:tcBorders>
          </w:tcPr>
          <w:p w14:paraId="2EC9C4C3" w14:textId="77777777" w:rsidR="0077169F" w:rsidRPr="00D46584" w:rsidRDefault="0077169F">
            <w:pPr>
              <w:tabs>
                <w:tab w:val="left" w:pos="-3402"/>
                <w:tab w:val="left" w:pos="-3261"/>
                <w:tab w:val="left" w:pos="-3119"/>
                <w:tab w:val="left" w:pos="284"/>
              </w:tabs>
              <w:spacing w:before="60" w:after="30" w:line="276" w:lineRule="auto"/>
              <w:ind w:left="-108" w:right="47"/>
              <w:jc w:val="right"/>
              <w:rPr>
                <w:rFonts w:ascii="Arial" w:hAnsi="Arial" w:cs="Arial"/>
                <w:sz w:val="14"/>
                <w:szCs w:val="14"/>
                <w:cs/>
              </w:rPr>
            </w:pPr>
          </w:p>
        </w:tc>
        <w:tc>
          <w:tcPr>
            <w:tcW w:w="974" w:type="dxa"/>
            <w:tcBorders>
              <w:top w:val="single" w:sz="4" w:space="0" w:color="auto"/>
              <w:left w:val="nil"/>
              <w:bottom w:val="nil"/>
              <w:right w:val="nil"/>
            </w:tcBorders>
            <w:vAlign w:val="bottom"/>
          </w:tcPr>
          <w:p w14:paraId="0D8E4B1A" w14:textId="77777777" w:rsidR="0077169F" w:rsidRPr="00D46584" w:rsidRDefault="0077169F">
            <w:pPr>
              <w:tabs>
                <w:tab w:val="left" w:pos="720"/>
              </w:tabs>
              <w:spacing w:before="60" w:after="30" w:line="276" w:lineRule="auto"/>
              <w:ind w:right="58"/>
              <w:jc w:val="right"/>
              <w:rPr>
                <w:rFonts w:ascii="Arial" w:hAnsi="Arial" w:cs="Arial"/>
                <w:color w:val="000000"/>
                <w:sz w:val="14"/>
                <w:szCs w:val="14"/>
              </w:rPr>
            </w:pPr>
          </w:p>
        </w:tc>
        <w:tc>
          <w:tcPr>
            <w:tcW w:w="113" w:type="dxa"/>
            <w:tcBorders>
              <w:top w:val="nil"/>
              <w:left w:val="nil"/>
              <w:bottom w:val="nil"/>
              <w:right w:val="nil"/>
            </w:tcBorders>
          </w:tcPr>
          <w:p w14:paraId="26E3EB41" w14:textId="77777777" w:rsidR="0077169F" w:rsidRPr="00D46584" w:rsidRDefault="0077169F">
            <w:pPr>
              <w:tabs>
                <w:tab w:val="left" w:pos="-3402"/>
                <w:tab w:val="left" w:pos="-3261"/>
                <w:tab w:val="left" w:pos="-3119"/>
                <w:tab w:val="left" w:pos="284"/>
              </w:tabs>
              <w:spacing w:before="60" w:after="30" w:line="276" w:lineRule="auto"/>
              <w:ind w:left="-108" w:right="47"/>
              <w:jc w:val="right"/>
              <w:rPr>
                <w:rFonts w:ascii="Arial" w:hAnsi="Arial" w:cs="Arial"/>
                <w:sz w:val="14"/>
                <w:szCs w:val="14"/>
              </w:rPr>
            </w:pPr>
          </w:p>
        </w:tc>
        <w:tc>
          <w:tcPr>
            <w:tcW w:w="877" w:type="dxa"/>
            <w:tcBorders>
              <w:top w:val="single" w:sz="4" w:space="0" w:color="auto"/>
              <w:left w:val="nil"/>
              <w:bottom w:val="nil"/>
              <w:right w:val="nil"/>
            </w:tcBorders>
            <w:vAlign w:val="bottom"/>
          </w:tcPr>
          <w:p w14:paraId="10C4E90B" w14:textId="77777777" w:rsidR="0077169F" w:rsidRPr="00D46584" w:rsidRDefault="0077169F">
            <w:pPr>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tcPr>
          <w:p w14:paraId="6D2D08F6" w14:textId="77777777" w:rsidR="0077169F" w:rsidRPr="00D46584" w:rsidRDefault="0077169F">
            <w:pPr>
              <w:tabs>
                <w:tab w:val="left" w:pos="-3402"/>
                <w:tab w:val="left" w:pos="-3261"/>
                <w:tab w:val="left" w:pos="-3119"/>
                <w:tab w:val="left" w:pos="284"/>
              </w:tabs>
              <w:spacing w:before="60" w:after="30" w:line="276" w:lineRule="auto"/>
              <w:ind w:left="-108" w:right="47"/>
              <w:jc w:val="right"/>
              <w:rPr>
                <w:rFonts w:ascii="Arial" w:hAnsi="Arial" w:cs="Arial"/>
                <w:sz w:val="14"/>
                <w:szCs w:val="14"/>
              </w:rPr>
            </w:pPr>
          </w:p>
        </w:tc>
        <w:tc>
          <w:tcPr>
            <w:tcW w:w="974" w:type="dxa"/>
            <w:tcBorders>
              <w:top w:val="single" w:sz="4" w:space="0" w:color="auto"/>
              <w:left w:val="nil"/>
              <w:bottom w:val="nil"/>
              <w:right w:val="nil"/>
            </w:tcBorders>
          </w:tcPr>
          <w:p w14:paraId="73BDA785" w14:textId="77777777" w:rsidR="0077169F" w:rsidRPr="00D46584" w:rsidRDefault="0077169F">
            <w:pPr>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tcPr>
          <w:p w14:paraId="4DD097B8" w14:textId="77777777" w:rsidR="0077169F" w:rsidRPr="00D46584" w:rsidRDefault="0077169F">
            <w:pPr>
              <w:tabs>
                <w:tab w:val="left" w:pos="-3402"/>
                <w:tab w:val="left" w:pos="-3261"/>
                <w:tab w:val="left" w:pos="-3119"/>
                <w:tab w:val="left" w:pos="284"/>
              </w:tabs>
              <w:spacing w:before="60" w:after="30" w:line="276" w:lineRule="auto"/>
              <w:ind w:left="-108" w:right="58"/>
              <w:jc w:val="right"/>
              <w:rPr>
                <w:rFonts w:ascii="Arial" w:hAnsi="Arial" w:cs="Arial"/>
                <w:color w:val="000000"/>
                <w:sz w:val="14"/>
                <w:szCs w:val="14"/>
              </w:rPr>
            </w:pPr>
          </w:p>
        </w:tc>
        <w:tc>
          <w:tcPr>
            <w:tcW w:w="974" w:type="dxa"/>
            <w:tcBorders>
              <w:top w:val="single" w:sz="4" w:space="0" w:color="auto"/>
              <w:left w:val="nil"/>
              <w:bottom w:val="nil"/>
              <w:right w:val="nil"/>
            </w:tcBorders>
          </w:tcPr>
          <w:p w14:paraId="5659582A" w14:textId="77777777" w:rsidR="0077169F" w:rsidRPr="00D46584" w:rsidRDefault="0077169F">
            <w:pPr>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tcPr>
          <w:p w14:paraId="3C9839CB" w14:textId="77777777" w:rsidR="0077169F" w:rsidRPr="00D46584" w:rsidRDefault="0077169F">
            <w:pPr>
              <w:tabs>
                <w:tab w:val="left" w:pos="-3402"/>
                <w:tab w:val="left" w:pos="-3261"/>
                <w:tab w:val="left" w:pos="-3119"/>
                <w:tab w:val="left" w:pos="284"/>
              </w:tabs>
              <w:spacing w:before="60" w:after="30" w:line="276" w:lineRule="auto"/>
              <w:ind w:left="-108" w:right="58"/>
              <w:jc w:val="right"/>
              <w:rPr>
                <w:rFonts w:ascii="Arial" w:hAnsi="Arial" w:cs="Arial"/>
                <w:color w:val="000000"/>
                <w:sz w:val="14"/>
                <w:szCs w:val="14"/>
              </w:rPr>
            </w:pPr>
          </w:p>
        </w:tc>
        <w:tc>
          <w:tcPr>
            <w:tcW w:w="884" w:type="dxa"/>
            <w:tcBorders>
              <w:top w:val="single" w:sz="4" w:space="0" w:color="auto"/>
              <w:left w:val="nil"/>
              <w:bottom w:val="nil"/>
              <w:right w:val="nil"/>
            </w:tcBorders>
          </w:tcPr>
          <w:p w14:paraId="36EE0839" w14:textId="77777777" w:rsidR="0077169F" w:rsidRPr="00D46584" w:rsidRDefault="0077169F">
            <w:pPr>
              <w:spacing w:before="60" w:after="30" w:line="276" w:lineRule="auto"/>
              <w:ind w:right="58"/>
              <w:jc w:val="right"/>
              <w:rPr>
                <w:rFonts w:ascii="Arial" w:hAnsi="Arial" w:cs="Arial"/>
                <w:color w:val="000000"/>
                <w:sz w:val="14"/>
                <w:szCs w:val="14"/>
              </w:rPr>
            </w:pPr>
          </w:p>
        </w:tc>
        <w:tc>
          <w:tcPr>
            <w:tcW w:w="113" w:type="dxa"/>
            <w:tcBorders>
              <w:top w:val="nil"/>
              <w:left w:val="nil"/>
              <w:bottom w:val="nil"/>
              <w:right w:val="nil"/>
            </w:tcBorders>
          </w:tcPr>
          <w:p w14:paraId="64BE46A0" w14:textId="77777777" w:rsidR="0077169F" w:rsidRPr="00D46584" w:rsidRDefault="0077169F">
            <w:pPr>
              <w:tabs>
                <w:tab w:val="left" w:pos="-3402"/>
                <w:tab w:val="left" w:pos="-3261"/>
                <w:tab w:val="left" w:pos="-3119"/>
                <w:tab w:val="left" w:pos="284"/>
              </w:tabs>
              <w:spacing w:before="60" w:after="30" w:line="276" w:lineRule="auto"/>
              <w:ind w:left="-108" w:right="58"/>
              <w:jc w:val="right"/>
              <w:rPr>
                <w:rFonts w:ascii="Arial" w:hAnsi="Arial" w:cs="Arial"/>
                <w:color w:val="000000"/>
                <w:sz w:val="14"/>
                <w:szCs w:val="14"/>
              </w:rPr>
            </w:pPr>
          </w:p>
        </w:tc>
        <w:tc>
          <w:tcPr>
            <w:tcW w:w="877" w:type="dxa"/>
            <w:tcBorders>
              <w:top w:val="single" w:sz="4" w:space="0" w:color="auto"/>
              <w:left w:val="nil"/>
              <w:bottom w:val="nil"/>
              <w:right w:val="nil"/>
            </w:tcBorders>
          </w:tcPr>
          <w:p w14:paraId="72A852BF" w14:textId="77777777" w:rsidR="0077169F" w:rsidRPr="00D46584" w:rsidRDefault="0077169F">
            <w:pPr>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tcPr>
          <w:p w14:paraId="3E7B556F" w14:textId="77777777" w:rsidR="0077169F" w:rsidRPr="00D46584" w:rsidRDefault="0077169F">
            <w:pPr>
              <w:tabs>
                <w:tab w:val="left" w:pos="-3402"/>
                <w:tab w:val="left" w:pos="-3261"/>
                <w:tab w:val="left" w:pos="-3119"/>
                <w:tab w:val="left" w:pos="284"/>
              </w:tabs>
              <w:spacing w:before="60" w:after="30" w:line="276" w:lineRule="auto"/>
              <w:ind w:left="-108" w:right="58"/>
              <w:jc w:val="right"/>
              <w:rPr>
                <w:rFonts w:ascii="Arial" w:hAnsi="Arial" w:cs="Arial"/>
                <w:color w:val="000000"/>
                <w:sz w:val="14"/>
                <w:szCs w:val="14"/>
              </w:rPr>
            </w:pPr>
          </w:p>
        </w:tc>
        <w:tc>
          <w:tcPr>
            <w:tcW w:w="974" w:type="dxa"/>
            <w:tcBorders>
              <w:top w:val="single" w:sz="4" w:space="0" w:color="auto"/>
              <w:left w:val="nil"/>
              <w:bottom w:val="nil"/>
              <w:right w:val="nil"/>
            </w:tcBorders>
          </w:tcPr>
          <w:p w14:paraId="1C895A78" w14:textId="77777777" w:rsidR="0077169F" w:rsidRPr="00D46584" w:rsidRDefault="0077169F">
            <w:pPr>
              <w:tabs>
                <w:tab w:val="left" w:pos="-3402"/>
                <w:tab w:val="left" w:pos="-3261"/>
                <w:tab w:val="left" w:pos="-3119"/>
                <w:tab w:val="left" w:pos="284"/>
              </w:tabs>
              <w:spacing w:before="60" w:after="30" w:line="276" w:lineRule="auto"/>
              <w:ind w:left="-108" w:right="58"/>
              <w:jc w:val="right"/>
              <w:rPr>
                <w:rFonts w:ascii="Arial" w:hAnsi="Arial" w:cs="Arial"/>
                <w:color w:val="000000"/>
                <w:sz w:val="14"/>
                <w:szCs w:val="14"/>
              </w:rPr>
            </w:pPr>
          </w:p>
        </w:tc>
      </w:tr>
      <w:tr w:rsidR="0077169F" w:rsidRPr="00D46584" w14:paraId="48C3FA25" w14:textId="77777777" w:rsidTr="004B4F1F">
        <w:trPr>
          <w:gridAfter w:val="1"/>
          <w:wAfter w:w="9" w:type="dxa"/>
          <w:tblHeader/>
        </w:trPr>
        <w:tc>
          <w:tcPr>
            <w:tcW w:w="2428" w:type="dxa"/>
            <w:tcBorders>
              <w:top w:val="nil"/>
              <w:left w:val="nil"/>
              <w:bottom w:val="nil"/>
              <w:right w:val="nil"/>
            </w:tcBorders>
            <w:vAlign w:val="center"/>
          </w:tcPr>
          <w:p w14:paraId="79E5D0C9" w14:textId="77777777" w:rsidR="0077169F" w:rsidRPr="00D46584" w:rsidRDefault="0077169F">
            <w:pPr>
              <w:tabs>
                <w:tab w:val="left" w:pos="-3402"/>
                <w:tab w:val="left" w:pos="-3261"/>
                <w:tab w:val="left" w:pos="-3119"/>
                <w:tab w:val="left" w:pos="284"/>
              </w:tabs>
              <w:spacing w:before="60" w:after="30" w:line="276" w:lineRule="auto"/>
              <w:jc w:val="thaiDistribute"/>
              <w:rPr>
                <w:rFonts w:ascii="Arial" w:hAnsi="Arial" w:cs="Arial"/>
                <w:sz w:val="14"/>
                <w:szCs w:val="14"/>
              </w:rPr>
            </w:pPr>
            <w:r w:rsidRPr="00D46584">
              <w:rPr>
                <w:rFonts w:ascii="Arial" w:hAnsi="Arial" w:cs="Arial"/>
                <w:color w:val="000000"/>
                <w:sz w:val="14"/>
                <w:szCs w:val="14"/>
              </w:rPr>
              <w:t xml:space="preserve"> - As at accident year </w:t>
            </w:r>
          </w:p>
        </w:tc>
        <w:tc>
          <w:tcPr>
            <w:tcW w:w="108" w:type="dxa"/>
            <w:tcBorders>
              <w:top w:val="nil"/>
              <w:left w:val="nil"/>
              <w:bottom w:val="nil"/>
              <w:right w:val="nil"/>
            </w:tcBorders>
          </w:tcPr>
          <w:p w14:paraId="00879620" w14:textId="77777777" w:rsidR="0077169F" w:rsidRPr="00D46584" w:rsidRDefault="0077169F">
            <w:pPr>
              <w:tabs>
                <w:tab w:val="left" w:pos="-3402"/>
                <w:tab w:val="left" w:pos="-3261"/>
                <w:tab w:val="left" w:pos="-3119"/>
                <w:tab w:val="left" w:pos="284"/>
              </w:tabs>
              <w:spacing w:before="60" w:after="30" w:line="276" w:lineRule="auto"/>
              <w:ind w:left="-108" w:right="47"/>
              <w:jc w:val="right"/>
              <w:rPr>
                <w:rFonts w:ascii="Arial" w:hAnsi="Arial" w:cs="Arial"/>
                <w:sz w:val="14"/>
                <w:szCs w:val="14"/>
                <w:cs/>
              </w:rPr>
            </w:pPr>
          </w:p>
        </w:tc>
        <w:tc>
          <w:tcPr>
            <w:tcW w:w="974" w:type="dxa"/>
            <w:tcBorders>
              <w:top w:val="nil"/>
              <w:left w:val="nil"/>
              <w:bottom w:val="nil"/>
              <w:right w:val="nil"/>
            </w:tcBorders>
          </w:tcPr>
          <w:p w14:paraId="6C96FAB3" w14:textId="39FD6FFA" w:rsidR="0077169F" w:rsidRPr="00D46584" w:rsidRDefault="0044796E">
            <w:pPr>
              <w:tabs>
                <w:tab w:val="left" w:pos="-3402"/>
                <w:tab w:val="left" w:pos="-3261"/>
                <w:tab w:val="left" w:pos="-3119"/>
                <w:tab w:val="left" w:pos="284"/>
              </w:tabs>
              <w:spacing w:before="60" w:after="30" w:line="276" w:lineRule="auto"/>
              <w:jc w:val="right"/>
              <w:rPr>
                <w:rFonts w:ascii="Arial" w:hAnsi="Arial" w:cs="Arial"/>
                <w:sz w:val="14"/>
                <w:szCs w:val="14"/>
              </w:rPr>
            </w:pPr>
            <w:r w:rsidRPr="0044796E">
              <w:rPr>
                <w:rFonts w:ascii="Arial" w:hAnsi="Arial" w:cs="Arial"/>
                <w:sz w:val="14"/>
                <w:szCs w:val="14"/>
              </w:rPr>
              <w:t>230,060</w:t>
            </w:r>
          </w:p>
        </w:tc>
        <w:tc>
          <w:tcPr>
            <w:tcW w:w="113" w:type="dxa"/>
            <w:tcBorders>
              <w:top w:val="nil"/>
              <w:left w:val="nil"/>
              <w:bottom w:val="nil"/>
              <w:right w:val="nil"/>
            </w:tcBorders>
          </w:tcPr>
          <w:p w14:paraId="771CA441" w14:textId="77777777" w:rsidR="0077169F" w:rsidRPr="00D46584" w:rsidRDefault="0077169F">
            <w:pPr>
              <w:tabs>
                <w:tab w:val="left" w:pos="-3402"/>
                <w:tab w:val="left" w:pos="-3261"/>
                <w:tab w:val="left" w:pos="-3119"/>
                <w:tab w:val="left" w:pos="284"/>
              </w:tabs>
              <w:spacing w:before="60" w:after="30" w:line="276" w:lineRule="auto"/>
              <w:ind w:left="-108"/>
              <w:jc w:val="right"/>
              <w:rPr>
                <w:rFonts w:ascii="Arial" w:hAnsi="Arial" w:cs="Arial"/>
                <w:sz w:val="14"/>
                <w:szCs w:val="14"/>
              </w:rPr>
            </w:pPr>
          </w:p>
        </w:tc>
        <w:tc>
          <w:tcPr>
            <w:tcW w:w="877" w:type="dxa"/>
            <w:tcBorders>
              <w:top w:val="nil"/>
              <w:left w:val="nil"/>
              <w:bottom w:val="nil"/>
              <w:right w:val="nil"/>
            </w:tcBorders>
          </w:tcPr>
          <w:p w14:paraId="20D64754" w14:textId="4ABD89A9" w:rsidR="0077169F" w:rsidRPr="00D46584" w:rsidRDefault="0044796E">
            <w:pPr>
              <w:tabs>
                <w:tab w:val="left" w:pos="-3402"/>
                <w:tab w:val="left" w:pos="-3261"/>
                <w:tab w:val="left" w:pos="-3119"/>
                <w:tab w:val="left" w:pos="284"/>
              </w:tabs>
              <w:spacing w:before="60" w:after="30" w:line="276" w:lineRule="auto"/>
              <w:jc w:val="right"/>
              <w:rPr>
                <w:rFonts w:ascii="Arial" w:hAnsi="Arial" w:cs="Arial"/>
                <w:sz w:val="14"/>
                <w:szCs w:val="14"/>
              </w:rPr>
            </w:pPr>
            <w:r w:rsidRPr="0044796E">
              <w:rPr>
                <w:rFonts w:ascii="Arial" w:hAnsi="Arial" w:cs="Arial"/>
                <w:sz w:val="14"/>
                <w:szCs w:val="14"/>
              </w:rPr>
              <w:t>165,919</w:t>
            </w:r>
          </w:p>
        </w:tc>
        <w:tc>
          <w:tcPr>
            <w:tcW w:w="106" w:type="dxa"/>
            <w:tcBorders>
              <w:top w:val="nil"/>
              <w:left w:val="nil"/>
              <w:bottom w:val="nil"/>
              <w:right w:val="nil"/>
            </w:tcBorders>
          </w:tcPr>
          <w:p w14:paraId="577B22C7" w14:textId="77777777" w:rsidR="0077169F" w:rsidRPr="00D46584" w:rsidRDefault="0077169F">
            <w:pPr>
              <w:tabs>
                <w:tab w:val="left" w:pos="-3402"/>
                <w:tab w:val="left" w:pos="-3261"/>
                <w:tab w:val="left" w:pos="-3119"/>
                <w:tab w:val="left" w:pos="284"/>
              </w:tabs>
              <w:spacing w:before="60" w:after="30" w:line="276" w:lineRule="auto"/>
              <w:ind w:left="-108"/>
              <w:jc w:val="right"/>
              <w:rPr>
                <w:rFonts w:ascii="Arial" w:hAnsi="Arial" w:cs="Arial"/>
                <w:sz w:val="14"/>
                <w:szCs w:val="14"/>
              </w:rPr>
            </w:pPr>
          </w:p>
        </w:tc>
        <w:tc>
          <w:tcPr>
            <w:tcW w:w="974" w:type="dxa"/>
            <w:tcBorders>
              <w:top w:val="nil"/>
              <w:left w:val="nil"/>
              <w:bottom w:val="nil"/>
              <w:right w:val="nil"/>
            </w:tcBorders>
          </w:tcPr>
          <w:p w14:paraId="29F20E27" w14:textId="6456E8F1" w:rsidR="0077169F" w:rsidRPr="00D46584" w:rsidRDefault="0044796E">
            <w:pPr>
              <w:tabs>
                <w:tab w:val="left" w:pos="-3402"/>
                <w:tab w:val="left" w:pos="-3261"/>
                <w:tab w:val="left" w:pos="-3119"/>
                <w:tab w:val="left" w:pos="284"/>
              </w:tabs>
              <w:spacing w:before="60" w:after="30" w:line="276" w:lineRule="auto"/>
              <w:jc w:val="right"/>
              <w:rPr>
                <w:rFonts w:ascii="Arial" w:hAnsi="Arial" w:cs="Arial"/>
                <w:sz w:val="14"/>
                <w:szCs w:val="14"/>
              </w:rPr>
            </w:pPr>
            <w:r w:rsidRPr="0044796E">
              <w:rPr>
                <w:rFonts w:ascii="Arial" w:hAnsi="Arial" w:cs="Arial"/>
                <w:sz w:val="14"/>
                <w:szCs w:val="14"/>
              </w:rPr>
              <w:t>189,881</w:t>
            </w:r>
          </w:p>
        </w:tc>
        <w:tc>
          <w:tcPr>
            <w:tcW w:w="106" w:type="dxa"/>
            <w:tcBorders>
              <w:top w:val="nil"/>
              <w:left w:val="nil"/>
              <w:bottom w:val="nil"/>
              <w:right w:val="nil"/>
            </w:tcBorders>
          </w:tcPr>
          <w:p w14:paraId="4615AA2F" w14:textId="77777777" w:rsidR="0077169F" w:rsidRPr="00D46584" w:rsidRDefault="0077169F">
            <w:pPr>
              <w:tabs>
                <w:tab w:val="left" w:pos="-3402"/>
                <w:tab w:val="left" w:pos="-3261"/>
                <w:tab w:val="left" w:pos="-3119"/>
                <w:tab w:val="left" w:pos="284"/>
              </w:tabs>
              <w:spacing w:before="60" w:after="30" w:line="276" w:lineRule="auto"/>
              <w:ind w:left="-108"/>
              <w:jc w:val="right"/>
              <w:rPr>
                <w:rFonts w:ascii="Arial" w:hAnsi="Arial" w:cs="Arial"/>
                <w:sz w:val="14"/>
                <w:szCs w:val="14"/>
              </w:rPr>
            </w:pPr>
          </w:p>
        </w:tc>
        <w:tc>
          <w:tcPr>
            <w:tcW w:w="974" w:type="dxa"/>
            <w:tcBorders>
              <w:top w:val="nil"/>
              <w:left w:val="nil"/>
              <w:bottom w:val="nil"/>
              <w:right w:val="nil"/>
            </w:tcBorders>
          </w:tcPr>
          <w:p w14:paraId="482EB9DF" w14:textId="75334981" w:rsidR="0077169F" w:rsidRPr="00D46584" w:rsidRDefault="0044796E">
            <w:pPr>
              <w:tabs>
                <w:tab w:val="left" w:pos="-3402"/>
                <w:tab w:val="left" w:pos="-3261"/>
                <w:tab w:val="left" w:pos="-3119"/>
                <w:tab w:val="left" w:pos="284"/>
              </w:tabs>
              <w:spacing w:before="60" w:after="30" w:line="276" w:lineRule="auto"/>
              <w:jc w:val="right"/>
              <w:rPr>
                <w:rFonts w:ascii="Arial" w:hAnsi="Arial" w:cs="Arial"/>
                <w:sz w:val="14"/>
                <w:szCs w:val="14"/>
              </w:rPr>
            </w:pPr>
            <w:r w:rsidRPr="0044796E">
              <w:rPr>
                <w:rFonts w:ascii="Arial" w:hAnsi="Arial" w:cs="Arial"/>
                <w:sz w:val="14"/>
                <w:szCs w:val="14"/>
              </w:rPr>
              <w:t>211,224</w:t>
            </w:r>
          </w:p>
        </w:tc>
        <w:tc>
          <w:tcPr>
            <w:tcW w:w="106" w:type="dxa"/>
            <w:tcBorders>
              <w:top w:val="nil"/>
              <w:left w:val="nil"/>
              <w:bottom w:val="nil"/>
              <w:right w:val="nil"/>
            </w:tcBorders>
          </w:tcPr>
          <w:p w14:paraId="439D6FF6" w14:textId="77777777" w:rsidR="0077169F" w:rsidRPr="00D46584" w:rsidRDefault="0077169F">
            <w:pPr>
              <w:tabs>
                <w:tab w:val="left" w:pos="-3402"/>
                <w:tab w:val="left" w:pos="-3261"/>
                <w:tab w:val="left" w:pos="-3119"/>
                <w:tab w:val="left" w:pos="284"/>
              </w:tabs>
              <w:spacing w:before="60" w:after="30" w:line="276" w:lineRule="auto"/>
              <w:ind w:left="-108"/>
              <w:jc w:val="right"/>
              <w:rPr>
                <w:rFonts w:ascii="Arial" w:hAnsi="Arial" w:cs="Arial"/>
                <w:sz w:val="14"/>
                <w:szCs w:val="14"/>
              </w:rPr>
            </w:pPr>
          </w:p>
        </w:tc>
        <w:tc>
          <w:tcPr>
            <w:tcW w:w="884" w:type="dxa"/>
            <w:tcBorders>
              <w:top w:val="nil"/>
              <w:left w:val="nil"/>
              <w:bottom w:val="nil"/>
              <w:right w:val="nil"/>
            </w:tcBorders>
          </w:tcPr>
          <w:p w14:paraId="09DD02F1" w14:textId="4B97BF8A" w:rsidR="0077169F" w:rsidRPr="00D46584" w:rsidRDefault="0044796E">
            <w:pPr>
              <w:tabs>
                <w:tab w:val="left" w:pos="-3402"/>
                <w:tab w:val="left" w:pos="-3261"/>
                <w:tab w:val="left" w:pos="-3119"/>
                <w:tab w:val="left" w:pos="284"/>
              </w:tabs>
              <w:spacing w:before="60" w:after="30" w:line="276" w:lineRule="auto"/>
              <w:jc w:val="right"/>
              <w:rPr>
                <w:rFonts w:ascii="Arial" w:hAnsi="Arial" w:cs="Arial"/>
                <w:sz w:val="14"/>
                <w:szCs w:val="14"/>
              </w:rPr>
            </w:pPr>
            <w:r w:rsidRPr="0044796E">
              <w:rPr>
                <w:rFonts w:ascii="Arial" w:hAnsi="Arial" w:cs="Arial"/>
                <w:sz w:val="14"/>
                <w:szCs w:val="14"/>
              </w:rPr>
              <w:t>294,224</w:t>
            </w:r>
          </w:p>
        </w:tc>
        <w:tc>
          <w:tcPr>
            <w:tcW w:w="113" w:type="dxa"/>
            <w:tcBorders>
              <w:top w:val="nil"/>
              <w:left w:val="nil"/>
              <w:bottom w:val="nil"/>
              <w:right w:val="nil"/>
            </w:tcBorders>
          </w:tcPr>
          <w:p w14:paraId="7EC69178" w14:textId="77777777" w:rsidR="0077169F" w:rsidRPr="00D46584" w:rsidRDefault="0077169F">
            <w:pPr>
              <w:tabs>
                <w:tab w:val="left" w:pos="-3402"/>
                <w:tab w:val="left" w:pos="-3261"/>
                <w:tab w:val="left" w:pos="-3119"/>
                <w:tab w:val="left" w:pos="284"/>
              </w:tabs>
              <w:spacing w:before="60" w:after="30" w:line="276" w:lineRule="auto"/>
              <w:ind w:left="-108"/>
              <w:jc w:val="right"/>
              <w:rPr>
                <w:rFonts w:ascii="Arial" w:hAnsi="Arial" w:cs="Arial"/>
                <w:sz w:val="14"/>
                <w:szCs w:val="14"/>
              </w:rPr>
            </w:pPr>
          </w:p>
        </w:tc>
        <w:tc>
          <w:tcPr>
            <w:tcW w:w="877" w:type="dxa"/>
            <w:tcBorders>
              <w:top w:val="nil"/>
              <w:left w:val="nil"/>
              <w:bottom w:val="nil"/>
              <w:right w:val="nil"/>
            </w:tcBorders>
          </w:tcPr>
          <w:p w14:paraId="22C79218" w14:textId="179BFDB5" w:rsidR="0077169F" w:rsidRPr="00D46584" w:rsidRDefault="0044796E">
            <w:pPr>
              <w:tabs>
                <w:tab w:val="left" w:pos="-3402"/>
                <w:tab w:val="left" w:pos="-3261"/>
                <w:tab w:val="left" w:pos="-3119"/>
                <w:tab w:val="left" w:pos="284"/>
              </w:tabs>
              <w:spacing w:before="60" w:after="30" w:line="276" w:lineRule="auto"/>
              <w:jc w:val="right"/>
              <w:rPr>
                <w:rFonts w:ascii="Arial" w:hAnsi="Arial" w:cs="Arial"/>
                <w:sz w:val="14"/>
                <w:szCs w:val="14"/>
              </w:rPr>
            </w:pPr>
            <w:r w:rsidRPr="0044796E">
              <w:rPr>
                <w:rFonts w:ascii="Arial" w:hAnsi="Arial" w:cs="Arial"/>
                <w:sz w:val="14"/>
                <w:szCs w:val="14"/>
              </w:rPr>
              <w:t>302,489</w:t>
            </w:r>
          </w:p>
        </w:tc>
        <w:tc>
          <w:tcPr>
            <w:tcW w:w="106" w:type="dxa"/>
            <w:tcBorders>
              <w:top w:val="nil"/>
              <w:left w:val="nil"/>
              <w:bottom w:val="nil"/>
              <w:right w:val="nil"/>
            </w:tcBorders>
          </w:tcPr>
          <w:p w14:paraId="5D3C72F7" w14:textId="77777777" w:rsidR="0077169F" w:rsidRPr="00D46584" w:rsidRDefault="0077169F">
            <w:pPr>
              <w:tabs>
                <w:tab w:val="left" w:pos="-3402"/>
                <w:tab w:val="left" w:pos="-3261"/>
                <w:tab w:val="left" w:pos="-3119"/>
                <w:tab w:val="left" w:pos="284"/>
              </w:tabs>
              <w:spacing w:before="60" w:after="30" w:line="276" w:lineRule="auto"/>
              <w:ind w:left="-108"/>
              <w:jc w:val="right"/>
              <w:rPr>
                <w:rFonts w:ascii="Arial" w:hAnsi="Arial" w:cs="Arial"/>
                <w:sz w:val="14"/>
                <w:szCs w:val="14"/>
              </w:rPr>
            </w:pPr>
          </w:p>
        </w:tc>
        <w:tc>
          <w:tcPr>
            <w:tcW w:w="974" w:type="dxa"/>
            <w:tcBorders>
              <w:top w:val="nil"/>
              <w:left w:val="nil"/>
              <w:bottom w:val="nil"/>
              <w:right w:val="nil"/>
            </w:tcBorders>
          </w:tcPr>
          <w:p w14:paraId="73135C2C" w14:textId="77777777" w:rsidR="0077169F" w:rsidRPr="00D46584" w:rsidRDefault="0077169F">
            <w:pPr>
              <w:tabs>
                <w:tab w:val="left" w:pos="-3402"/>
                <w:tab w:val="left" w:pos="-3261"/>
                <w:tab w:val="left" w:pos="-3119"/>
                <w:tab w:val="left" w:pos="284"/>
              </w:tabs>
              <w:spacing w:before="60" w:after="30" w:line="276" w:lineRule="auto"/>
              <w:ind w:left="-108"/>
              <w:jc w:val="right"/>
              <w:rPr>
                <w:rFonts w:ascii="Arial" w:hAnsi="Arial" w:cs="Arial"/>
                <w:sz w:val="14"/>
                <w:szCs w:val="14"/>
              </w:rPr>
            </w:pPr>
          </w:p>
        </w:tc>
      </w:tr>
      <w:tr w:rsidR="0077169F" w:rsidRPr="00D46584" w14:paraId="3044EB80" w14:textId="77777777" w:rsidTr="004B4F1F">
        <w:trPr>
          <w:gridAfter w:val="1"/>
          <w:wAfter w:w="9" w:type="dxa"/>
          <w:tblHeader/>
        </w:trPr>
        <w:tc>
          <w:tcPr>
            <w:tcW w:w="2428" w:type="dxa"/>
            <w:tcBorders>
              <w:top w:val="nil"/>
              <w:left w:val="nil"/>
              <w:bottom w:val="nil"/>
              <w:right w:val="nil"/>
            </w:tcBorders>
            <w:vAlign w:val="center"/>
          </w:tcPr>
          <w:p w14:paraId="21604884" w14:textId="77777777" w:rsidR="0077169F" w:rsidRPr="00D46584" w:rsidRDefault="0077169F">
            <w:pPr>
              <w:tabs>
                <w:tab w:val="left" w:pos="-3402"/>
                <w:tab w:val="left" w:pos="-3261"/>
                <w:tab w:val="left" w:pos="-3119"/>
                <w:tab w:val="left" w:pos="284"/>
              </w:tabs>
              <w:spacing w:before="60" w:after="30" w:line="276" w:lineRule="auto"/>
              <w:jc w:val="thaiDistribute"/>
              <w:rPr>
                <w:rFonts w:ascii="Arial" w:hAnsi="Arial" w:cs="Arial"/>
                <w:sz w:val="14"/>
                <w:szCs w:val="14"/>
              </w:rPr>
            </w:pPr>
            <w:r w:rsidRPr="00D46584">
              <w:rPr>
                <w:rFonts w:ascii="Arial" w:hAnsi="Arial" w:cs="Arial"/>
                <w:color w:val="000000"/>
                <w:sz w:val="14"/>
                <w:szCs w:val="14"/>
              </w:rPr>
              <w:t xml:space="preserve"> - Next one year </w:t>
            </w:r>
          </w:p>
        </w:tc>
        <w:tc>
          <w:tcPr>
            <w:tcW w:w="108" w:type="dxa"/>
            <w:tcBorders>
              <w:top w:val="nil"/>
              <w:left w:val="nil"/>
              <w:bottom w:val="nil"/>
              <w:right w:val="nil"/>
            </w:tcBorders>
          </w:tcPr>
          <w:p w14:paraId="05CAB916" w14:textId="77777777" w:rsidR="0077169F" w:rsidRPr="00D46584" w:rsidRDefault="0077169F">
            <w:pPr>
              <w:tabs>
                <w:tab w:val="left" w:pos="-3402"/>
                <w:tab w:val="left" w:pos="-3261"/>
                <w:tab w:val="left" w:pos="-3119"/>
                <w:tab w:val="left" w:pos="284"/>
              </w:tabs>
              <w:spacing w:before="60" w:after="30" w:line="276" w:lineRule="auto"/>
              <w:ind w:left="-108" w:right="47"/>
              <w:jc w:val="right"/>
              <w:rPr>
                <w:rFonts w:ascii="Arial" w:hAnsi="Arial" w:cs="Arial"/>
                <w:sz w:val="14"/>
                <w:szCs w:val="14"/>
                <w:cs/>
              </w:rPr>
            </w:pPr>
          </w:p>
        </w:tc>
        <w:tc>
          <w:tcPr>
            <w:tcW w:w="974" w:type="dxa"/>
            <w:tcBorders>
              <w:top w:val="nil"/>
              <w:left w:val="nil"/>
              <w:bottom w:val="nil"/>
              <w:right w:val="nil"/>
            </w:tcBorders>
          </w:tcPr>
          <w:p w14:paraId="4D2B3F42" w14:textId="5660C3CC" w:rsidR="0077169F" w:rsidRPr="00D46584" w:rsidRDefault="0044796E">
            <w:pPr>
              <w:tabs>
                <w:tab w:val="left" w:pos="-3402"/>
                <w:tab w:val="left" w:pos="-3261"/>
                <w:tab w:val="left" w:pos="-3119"/>
                <w:tab w:val="left" w:pos="284"/>
              </w:tabs>
              <w:spacing w:before="60" w:after="30" w:line="276" w:lineRule="auto"/>
              <w:jc w:val="right"/>
              <w:rPr>
                <w:rFonts w:ascii="Arial" w:hAnsi="Arial" w:cs="Arial"/>
                <w:sz w:val="14"/>
                <w:szCs w:val="14"/>
              </w:rPr>
            </w:pPr>
            <w:r w:rsidRPr="0044796E">
              <w:rPr>
                <w:rFonts w:ascii="Arial" w:hAnsi="Arial" w:cs="Arial"/>
                <w:sz w:val="14"/>
                <w:szCs w:val="14"/>
              </w:rPr>
              <w:t>212,030</w:t>
            </w:r>
          </w:p>
        </w:tc>
        <w:tc>
          <w:tcPr>
            <w:tcW w:w="113" w:type="dxa"/>
            <w:tcBorders>
              <w:top w:val="nil"/>
              <w:left w:val="nil"/>
              <w:bottom w:val="nil"/>
              <w:right w:val="nil"/>
            </w:tcBorders>
          </w:tcPr>
          <w:p w14:paraId="0F269EA5" w14:textId="77777777" w:rsidR="0077169F" w:rsidRPr="00D46584" w:rsidRDefault="0077169F">
            <w:pPr>
              <w:tabs>
                <w:tab w:val="left" w:pos="-3402"/>
                <w:tab w:val="left" w:pos="-3261"/>
                <w:tab w:val="left" w:pos="-3119"/>
                <w:tab w:val="left" w:pos="284"/>
              </w:tabs>
              <w:spacing w:before="60" w:after="30" w:line="276" w:lineRule="auto"/>
              <w:ind w:left="-108"/>
              <w:jc w:val="right"/>
              <w:rPr>
                <w:rFonts w:ascii="Arial" w:hAnsi="Arial" w:cs="Arial"/>
                <w:sz w:val="14"/>
                <w:szCs w:val="14"/>
              </w:rPr>
            </w:pPr>
          </w:p>
        </w:tc>
        <w:tc>
          <w:tcPr>
            <w:tcW w:w="877" w:type="dxa"/>
            <w:tcBorders>
              <w:top w:val="nil"/>
              <w:left w:val="nil"/>
              <w:bottom w:val="nil"/>
              <w:right w:val="nil"/>
            </w:tcBorders>
          </w:tcPr>
          <w:p w14:paraId="57A0E759" w14:textId="5944480B" w:rsidR="0077169F" w:rsidRPr="00D46584" w:rsidRDefault="0044796E">
            <w:pPr>
              <w:tabs>
                <w:tab w:val="left" w:pos="-3402"/>
                <w:tab w:val="left" w:pos="-3261"/>
                <w:tab w:val="left" w:pos="-3119"/>
                <w:tab w:val="left" w:pos="284"/>
              </w:tabs>
              <w:spacing w:before="60" w:after="30" w:line="276" w:lineRule="auto"/>
              <w:jc w:val="right"/>
              <w:rPr>
                <w:rFonts w:ascii="Arial" w:hAnsi="Arial" w:cs="Arial"/>
                <w:sz w:val="14"/>
                <w:szCs w:val="14"/>
              </w:rPr>
            </w:pPr>
            <w:r w:rsidRPr="0044796E">
              <w:rPr>
                <w:rFonts w:ascii="Arial" w:hAnsi="Arial" w:cs="Arial"/>
                <w:sz w:val="14"/>
                <w:szCs w:val="14"/>
              </w:rPr>
              <w:t>176,791</w:t>
            </w:r>
          </w:p>
        </w:tc>
        <w:tc>
          <w:tcPr>
            <w:tcW w:w="106" w:type="dxa"/>
            <w:tcBorders>
              <w:top w:val="nil"/>
              <w:left w:val="nil"/>
              <w:bottom w:val="nil"/>
              <w:right w:val="nil"/>
            </w:tcBorders>
          </w:tcPr>
          <w:p w14:paraId="52D81F24" w14:textId="77777777" w:rsidR="0077169F" w:rsidRPr="00D46584" w:rsidRDefault="0077169F">
            <w:pPr>
              <w:tabs>
                <w:tab w:val="left" w:pos="-3402"/>
                <w:tab w:val="left" w:pos="-3261"/>
                <w:tab w:val="left" w:pos="-3119"/>
                <w:tab w:val="left" w:pos="284"/>
              </w:tabs>
              <w:spacing w:before="60" w:after="30" w:line="276" w:lineRule="auto"/>
              <w:ind w:left="-108"/>
              <w:jc w:val="right"/>
              <w:rPr>
                <w:rFonts w:ascii="Arial" w:hAnsi="Arial" w:cs="Arial"/>
                <w:sz w:val="14"/>
                <w:szCs w:val="14"/>
              </w:rPr>
            </w:pPr>
          </w:p>
        </w:tc>
        <w:tc>
          <w:tcPr>
            <w:tcW w:w="974" w:type="dxa"/>
            <w:tcBorders>
              <w:top w:val="nil"/>
              <w:left w:val="nil"/>
              <w:bottom w:val="nil"/>
              <w:right w:val="nil"/>
            </w:tcBorders>
          </w:tcPr>
          <w:p w14:paraId="482F91CD" w14:textId="2B8CAD28" w:rsidR="0077169F" w:rsidRPr="00D46584" w:rsidRDefault="0044796E">
            <w:pPr>
              <w:tabs>
                <w:tab w:val="left" w:pos="-3402"/>
                <w:tab w:val="left" w:pos="-3261"/>
                <w:tab w:val="left" w:pos="-3119"/>
                <w:tab w:val="left" w:pos="284"/>
              </w:tabs>
              <w:spacing w:before="60" w:after="30" w:line="276" w:lineRule="auto"/>
              <w:jc w:val="right"/>
              <w:rPr>
                <w:rFonts w:ascii="Arial" w:hAnsi="Arial" w:cs="Arial"/>
                <w:sz w:val="14"/>
                <w:szCs w:val="14"/>
              </w:rPr>
            </w:pPr>
            <w:r w:rsidRPr="0044796E">
              <w:rPr>
                <w:rFonts w:ascii="Arial" w:hAnsi="Arial" w:cs="Arial"/>
                <w:sz w:val="14"/>
                <w:szCs w:val="14"/>
              </w:rPr>
              <w:t>201,410</w:t>
            </w:r>
          </w:p>
        </w:tc>
        <w:tc>
          <w:tcPr>
            <w:tcW w:w="106" w:type="dxa"/>
            <w:tcBorders>
              <w:top w:val="nil"/>
              <w:left w:val="nil"/>
              <w:bottom w:val="nil"/>
              <w:right w:val="nil"/>
            </w:tcBorders>
          </w:tcPr>
          <w:p w14:paraId="63F94AA0" w14:textId="77777777" w:rsidR="0077169F" w:rsidRPr="00D46584" w:rsidRDefault="0077169F">
            <w:pPr>
              <w:tabs>
                <w:tab w:val="left" w:pos="-3402"/>
                <w:tab w:val="left" w:pos="-3261"/>
                <w:tab w:val="left" w:pos="-3119"/>
                <w:tab w:val="left" w:pos="284"/>
              </w:tabs>
              <w:spacing w:before="60" w:after="30" w:line="276" w:lineRule="auto"/>
              <w:ind w:left="-108"/>
              <w:jc w:val="right"/>
              <w:rPr>
                <w:rFonts w:ascii="Arial" w:hAnsi="Arial" w:cs="Arial"/>
                <w:sz w:val="14"/>
                <w:szCs w:val="14"/>
              </w:rPr>
            </w:pPr>
          </w:p>
        </w:tc>
        <w:tc>
          <w:tcPr>
            <w:tcW w:w="974" w:type="dxa"/>
            <w:tcBorders>
              <w:top w:val="nil"/>
              <w:left w:val="nil"/>
              <w:bottom w:val="nil"/>
              <w:right w:val="nil"/>
            </w:tcBorders>
          </w:tcPr>
          <w:p w14:paraId="6DB0BE34" w14:textId="4EDBA53B" w:rsidR="0077169F" w:rsidRPr="00D46584" w:rsidRDefault="0044796E">
            <w:pPr>
              <w:tabs>
                <w:tab w:val="left" w:pos="-3402"/>
                <w:tab w:val="left" w:pos="-3261"/>
                <w:tab w:val="left" w:pos="-3119"/>
                <w:tab w:val="left" w:pos="284"/>
              </w:tabs>
              <w:spacing w:before="60" w:after="30" w:line="276" w:lineRule="auto"/>
              <w:jc w:val="right"/>
              <w:rPr>
                <w:rFonts w:ascii="Arial" w:hAnsi="Arial" w:cs="Arial"/>
                <w:sz w:val="14"/>
                <w:szCs w:val="14"/>
              </w:rPr>
            </w:pPr>
            <w:r w:rsidRPr="0044796E">
              <w:rPr>
                <w:rFonts w:ascii="Arial" w:hAnsi="Arial" w:cs="Arial"/>
                <w:sz w:val="14"/>
                <w:szCs w:val="14"/>
              </w:rPr>
              <w:t>211,234</w:t>
            </w:r>
          </w:p>
        </w:tc>
        <w:tc>
          <w:tcPr>
            <w:tcW w:w="106" w:type="dxa"/>
            <w:tcBorders>
              <w:top w:val="nil"/>
              <w:left w:val="nil"/>
              <w:bottom w:val="nil"/>
              <w:right w:val="nil"/>
            </w:tcBorders>
          </w:tcPr>
          <w:p w14:paraId="307DC82E" w14:textId="77777777" w:rsidR="0077169F" w:rsidRPr="00D46584" w:rsidRDefault="0077169F">
            <w:pPr>
              <w:tabs>
                <w:tab w:val="left" w:pos="-3402"/>
                <w:tab w:val="left" w:pos="-3261"/>
                <w:tab w:val="left" w:pos="-3119"/>
                <w:tab w:val="left" w:pos="284"/>
              </w:tabs>
              <w:spacing w:before="60" w:after="30" w:line="276" w:lineRule="auto"/>
              <w:ind w:left="-108"/>
              <w:jc w:val="right"/>
              <w:rPr>
                <w:rFonts w:ascii="Arial" w:hAnsi="Arial" w:cs="Arial"/>
                <w:sz w:val="14"/>
                <w:szCs w:val="14"/>
              </w:rPr>
            </w:pPr>
          </w:p>
        </w:tc>
        <w:tc>
          <w:tcPr>
            <w:tcW w:w="884" w:type="dxa"/>
            <w:tcBorders>
              <w:top w:val="nil"/>
              <w:left w:val="nil"/>
              <w:bottom w:val="nil"/>
              <w:right w:val="nil"/>
            </w:tcBorders>
          </w:tcPr>
          <w:p w14:paraId="647546C7" w14:textId="5B5EB022" w:rsidR="0077169F" w:rsidRPr="00D46584" w:rsidRDefault="0044796E">
            <w:pPr>
              <w:tabs>
                <w:tab w:val="left" w:pos="-3402"/>
                <w:tab w:val="left" w:pos="-3261"/>
                <w:tab w:val="left" w:pos="-3119"/>
                <w:tab w:val="left" w:pos="284"/>
              </w:tabs>
              <w:spacing w:before="60" w:after="30" w:line="276" w:lineRule="auto"/>
              <w:jc w:val="right"/>
              <w:rPr>
                <w:rFonts w:ascii="Arial" w:hAnsi="Arial" w:cs="Arial"/>
                <w:sz w:val="14"/>
                <w:szCs w:val="14"/>
              </w:rPr>
            </w:pPr>
            <w:r w:rsidRPr="0044796E">
              <w:rPr>
                <w:rFonts w:ascii="Arial" w:hAnsi="Arial" w:cs="Arial"/>
                <w:sz w:val="14"/>
                <w:szCs w:val="14"/>
              </w:rPr>
              <w:t>195,787</w:t>
            </w:r>
          </w:p>
        </w:tc>
        <w:tc>
          <w:tcPr>
            <w:tcW w:w="113" w:type="dxa"/>
            <w:tcBorders>
              <w:top w:val="nil"/>
              <w:left w:val="nil"/>
              <w:bottom w:val="nil"/>
              <w:right w:val="nil"/>
            </w:tcBorders>
          </w:tcPr>
          <w:p w14:paraId="022937BC" w14:textId="77777777" w:rsidR="0077169F" w:rsidRPr="00D46584" w:rsidRDefault="0077169F">
            <w:pPr>
              <w:tabs>
                <w:tab w:val="left" w:pos="-3402"/>
                <w:tab w:val="left" w:pos="-3261"/>
                <w:tab w:val="left" w:pos="-3119"/>
                <w:tab w:val="left" w:pos="284"/>
              </w:tabs>
              <w:spacing w:before="60" w:after="30" w:line="276" w:lineRule="auto"/>
              <w:ind w:left="-108"/>
              <w:jc w:val="right"/>
              <w:rPr>
                <w:rFonts w:ascii="Arial" w:hAnsi="Arial" w:cs="Arial"/>
                <w:sz w:val="14"/>
                <w:szCs w:val="14"/>
              </w:rPr>
            </w:pPr>
          </w:p>
        </w:tc>
        <w:tc>
          <w:tcPr>
            <w:tcW w:w="877" w:type="dxa"/>
            <w:tcBorders>
              <w:top w:val="nil"/>
              <w:left w:val="nil"/>
              <w:bottom w:val="nil"/>
              <w:right w:val="nil"/>
            </w:tcBorders>
          </w:tcPr>
          <w:p w14:paraId="024BC8F2" w14:textId="77777777" w:rsidR="0077169F" w:rsidRPr="00D46584" w:rsidRDefault="0077169F">
            <w:pPr>
              <w:tabs>
                <w:tab w:val="left" w:pos="-3402"/>
                <w:tab w:val="left" w:pos="-3261"/>
                <w:tab w:val="left" w:pos="-3119"/>
                <w:tab w:val="left" w:pos="284"/>
                <w:tab w:val="left" w:pos="720"/>
              </w:tabs>
              <w:spacing w:before="60" w:after="30" w:line="276" w:lineRule="auto"/>
              <w:jc w:val="right"/>
              <w:rPr>
                <w:rFonts w:ascii="Arial" w:hAnsi="Arial" w:cs="Arial"/>
                <w:sz w:val="14"/>
                <w:szCs w:val="14"/>
              </w:rPr>
            </w:pPr>
          </w:p>
        </w:tc>
        <w:tc>
          <w:tcPr>
            <w:tcW w:w="106" w:type="dxa"/>
            <w:tcBorders>
              <w:top w:val="nil"/>
              <w:left w:val="nil"/>
              <w:bottom w:val="nil"/>
              <w:right w:val="nil"/>
            </w:tcBorders>
          </w:tcPr>
          <w:p w14:paraId="30688E62" w14:textId="77777777" w:rsidR="0077169F" w:rsidRPr="00D46584" w:rsidRDefault="0077169F">
            <w:pPr>
              <w:tabs>
                <w:tab w:val="left" w:pos="-3402"/>
                <w:tab w:val="left" w:pos="-3261"/>
                <w:tab w:val="left" w:pos="-3119"/>
                <w:tab w:val="left" w:pos="284"/>
              </w:tabs>
              <w:spacing w:before="60" w:after="30" w:line="276" w:lineRule="auto"/>
              <w:ind w:left="-108"/>
              <w:jc w:val="right"/>
              <w:rPr>
                <w:rFonts w:ascii="Arial" w:hAnsi="Arial" w:cs="Arial"/>
                <w:sz w:val="14"/>
                <w:szCs w:val="14"/>
              </w:rPr>
            </w:pPr>
          </w:p>
        </w:tc>
        <w:tc>
          <w:tcPr>
            <w:tcW w:w="974" w:type="dxa"/>
            <w:tcBorders>
              <w:top w:val="nil"/>
              <w:left w:val="nil"/>
              <w:bottom w:val="nil"/>
              <w:right w:val="nil"/>
            </w:tcBorders>
          </w:tcPr>
          <w:p w14:paraId="362B255B" w14:textId="77777777" w:rsidR="0077169F" w:rsidRPr="00D46584" w:rsidRDefault="0077169F">
            <w:pPr>
              <w:tabs>
                <w:tab w:val="left" w:pos="-3402"/>
                <w:tab w:val="left" w:pos="-3261"/>
                <w:tab w:val="left" w:pos="-3119"/>
                <w:tab w:val="left" w:pos="284"/>
              </w:tabs>
              <w:spacing w:before="60" w:after="30" w:line="276" w:lineRule="auto"/>
              <w:ind w:left="-108"/>
              <w:jc w:val="right"/>
              <w:rPr>
                <w:rFonts w:ascii="Arial" w:hAnsi="Arial" w:cs="Arial"/>
                <w:sz w:val="14"/>
                <w:szCs w:val="14"/>
              </w:rPr>
            </w:pPr>
          </w:p>
        </w:tc>
      </w:tr>
      <w:tr w:rsidR="0077169F" w:rsidRPr="00D46584" w14:paraId="6DFFFBCE" w14:textId="77777777" w:rsidTr="004B4F1F">
        <w:trPr>
          <w:gridAfter w:val="1"/>
          <w:wAfter w:w="9" w:type="dxa"/>
          <w:tblHeader/>
        </w:trPr>
        <w:tc>
          <w:tcPr>
            <w:tcW w:w="2428" w:type="dxa"/>
            <w:tcBorders>
              <w:top w:val="nil"/>
              <w:left w:val="nil"/>
              <w:bottom w:val="nil"/>
              <w:right w:val="nil"/>
            </w:tcBorders>
            <w:vAlign w:val="center"/>
          </w:tcPr>
          <w:p w14:paraId="5F0B665D" w14:textId="77777777" w:rsidR="0077169F" w:rsidRPr="00D46584" w:rsidRDefault="0077169F">
            <w:pPr>
              <w:tabs>
                <w:tab w:val="left" w:pos="-3402"/>
                <w:tab w:val="left" w:pos="-3261"/>
                <w:tab w:val="left" w:pos="-3119"/>
                <w:tab w:val="left" w:pos="284"/>
              </w:tabs>
              <w:spacing w:before="60" w:after="30" w:line="276" w:lineRule="auto"/>
              <w:jc w:val="thaiDistribute"/>
              <w:rPr>
                <w:rFonts w:ascii="Arial" w:hAnsi="Arial" w:cs="Arial"/>
                <w:sz w:val="14"/>
                <w:szCs w:val="14"/>
              </w:rPr>
            </w:pPr>
            <w:r w:rsidRPr="00D46584">
              <w:rPr>
                <w:rFonts w:ascii="Arial" w:hAnsi="Arial" w:cs="Arial"/>
                <w:color w:val="000000"/>
                <w:sz w:val="14"/>
                <w:szCs w:val="14"/>
              </w:rPr>
              <w:t xml:space="preserve"> - Next two years</w:t>
            </w:r>
          </w:p>
        </w:tc>
        <w:tc>
          <w:tcPr>
            <w:tcW w:w="108" w:type="dxa"/>
            <w:tcBorders>
              <w:top w:val="nil"/>
              <w:left w:val="nil"/>
              <w:bottom w:val="nil"/>
              <w:right w:val="nil"/>
            </w:tcBorders>
          </w:tcPr>
          <w:p w14:paraId="5362E7F5" w14:textId="77777777" w:rsidR="0077169F" w:rsidRPr="00D46584" w:rsidRDefault="0077169F">
            <w:pPr>
              <w:tabs>
                <w:tab w:val="left" w:pos="-3402"/>
                <w:tab w:val="left" w:pos="-3261"/>
                <w:tab w:val="left" w:pos="-3119"/>
                <w:tab w:val="left" w:pos="284"/>
              </w:tabs>
              <w:spacing w:before="60" w:after="30" w:line="276" w:lineRule="auto"/>
              <w:ind w:left="-108" w:right="47"/>
              <w:jc w:val="right"/>
              <w:rPr>
                <w:rFonts w:ascii="Arial" w:hAnsi="Arial" w:cs="Arial"/>
                <w:sz w:val="14"/>
                <w:szCs w:val="14"/>
                <w:cs/>
              </w:rPr>
            </w:pPr>
          </w:p>
        </w:tc>
        <w:tc>
          <w:tcPr>
            <w:tcW w:w="974" w:type="dxa"/>
            <w:tcBorders>
              <w:top w:val="nil"/>
              <w:left w:val="nil"/>
              <w:bottom w:val="nil"/>
              <w:right w:val="nil"/>
            </w:tcBorders>
          </w:tcPr>
          <w:p w14:paraId="14698A9B" w14:textId="5A97F12D" w:rsidR="0077169F" w:rsidRPr="00D46584" w:rsidRDefault="0044796E">
            <w:pPr>
              <w:tabs>
                <w:tab w:val="left" w:pos="-3402"/>
                <w:tab w:val="left" w:pos="-3261"/>
                <w:tab w:val="left" w:pos="-3119"/>
                <w:tab w:val="left" w:pos="284"/>
              </w:tabs>
              <w:spacing w:before="60" w:after="30" w:line="276" w:lineRule="auto"/>
              <w:jc w:val="right"/>
              <w:rPr>
                <w:rFonts w:ascii="Arial" w:hAnsi="Arial" w:cs="Arial"/>
                <w:sz w:val="14"/>
                <w:szCs w:val="14"/>
              </w:rPr>
            </w:pPr>
            <w:r w:rsidRPr="0044796E">
              <w:rPr>
                <w:rFonts w:ascii="Arial" w:hAnsi="Arial" w:cs="Arial"/>
                <w:sz w:val="14"/>
                <w:szCs w:val="14"/>
              </w:rPr>
              <w:t>194,599</w:t>
            </w:r>
          </w:p>
        </w:tc>
        <w:tc>
          <w:tcPr>
            <w:tcW w:w="113" w:type="dxa"/>
            <w:tcBorders>
              <w:top w:val="nil"/>
              <w:left w:val="nil"/>
              <w:bottom w:val="nil"/>
              <w:right w:val="nil"/>
            </w:tcBorders>
          </w:tcPr>
          <w:p w14:paraId="2FF725AA" w14:textId="77777777" w:rsidR="0077169F" w:rsidRPr="00D46584" w:rsidRDefault="0077169F">
            <w:pPr>
              <w:tabs>
                <w:tab w:val="left" w:pos="-3402"/>
                <w:tab w:val="left" w:pos="-3261"/>
                <w:tab w:val="left" w:pos="-3119"/>
                <w:tab w:val="left" w:pos="284"/>
              </w:tabs>
              <w:spacing w:before="60" w:after="30" w:line="276" w:lineRule="auto"/>
              <w:ind w:left="-108"/>
              <w:jc w:val="right"/>
              <w:rPr>
                <w:rFonts w:ascii="Arial" w:hAnsi="Arial" w:cs="Arial"/>
                <w:sz w:val="14"/>
                <w:szCs w:val="14"/>
              </w:rPr>
            </w:pPr>
          </w:p>
        </w:tc>
        <w:tc>
          <w:tcPr>
            <w:tcW w:w="877" w:type="dxa"/>
            <w:tcBorders>
              <w:top w:val="nil"/>
              <w:left w:val="nil"/>
              <w:bottom w:val="nil"/>
              <w:right w:val="nil"/>
            </w:tcBorders>
          </w:tcPr>
          <w:p w14:paraId="376CBDEE" w14:textId="120C299C" w:rsidR="0077169F" w:rsidRPr="00D46584" w:rsidRDefault="0044796E">
            <w:pPr>
              <w:tabs>
                <w:tab w:val="left" w:pos="-3402"/>
                <w:tab w:val="left" w:pos="-3261"/>
                <w:tab w:val="left" w:pos="-3119"/>
                <w:tab w:val="left" w:pos="284"/>
              </w:tabs>
              <w:spacing w:before="60" w:after="30" w:line="276" w:lineRule="auto"/>
              <w:jc w:val="right"/>
              <w:rPr>
                <w:rFonts w:ascii="Arial" w:hAnsi="Arial" w:cs="Arial"/>
                <w:sz w:val="14"/>
                <w:szCs w:val="14"/>
              </w:rPr>
            </w:pPr>
            <w:r w:rsidRPr="0044796E">
              <w:rPr>
                <w:rFonts w:ascii="Arial" w:hAnsi="Arial" w:cs="Arial"/>
                <w:sz w:val="14"/>
                <w:szCs w:val="14"/>
              </w:rPr>
              <w:t>166,036</w:t>
            </w:r>
          </w:p>
        </w:tc>
        <w:tc>
          <w:tcPr>
            <w:tcW w:w="106" w:type="dxa"/>
            <w:tcBorders>
              <w:top w:val="nil"/>
              <w:left w:val="nil"/>
              <w:bottom w:val="nil"/>
              <w:right w:val="nil"/>
            </w:tcBorders>
          </w:tcPr>
          <w:p w14:paraId="61BF1EC3" w14:textId="77777777" w:rsidR="0077169F" w:rsidRPr="00D46584" w:rsidRDefault="0077169F">
            <w:pPr>
              <w:tabs>
                <w:tab w:val="left" w:pos="-3402"/>
                <w:tab w:val="left" w:pos="-3261"/>
                <w:tab w:val="left" w:pos="-3119"/>
                <w:tab w:val="left" w:pos="284"/>
              </w:tabs>
              <w:spacing w:before="60" w:after="30" w:line="276" w:lineRule="auto"/>
              <w:ind w:left="-108"/>
              <w:jc w:val="right"/>
              <w:rPr>
                <w:rFonts w:ascii="Arial" w:hAnsi="Arial" w:cs="Arial"/>
                <w:sz w:val="14"/>
                <w:szCs w:val="14"/>
              </w:rPr>
            </w:pPr>
          </w:p>
        </w:tc>
        <w:tc>
          <w:tcPr>
            <w:tcW w:w="974" w:type="dxa"/>
            <w:tcBorders>
              <w:top w:val="nil"/>
              <w:left w:val="nil"/>
              <w:bottom w:val="nil"/>
              <w:right w:val="nil"/>
            </w:tcBorders>
          </w:tcPr>
          <w:p w14:paraId="7C0C0DBB" w14:textId="77A50C7A" w:rsidR="0077169F" w:rsidRPr="00D46584" w:rsidRDefault="0044796E">
            <w:pPr>
              <w:tabs>
                <w:tab w:val="left" w:pos="-3402"/>
                <w:tab w:val="left" w:pos="-3261"/>
                <w:tab w:val="left" w:pos="-3119"/>
                <w:tab w:val="left" w:pos="284"/>
              </w:tabs>
              <w:spacing w:before="60" w:after="30" w:line="276" w:lineRule="auto"/>
              <w:jc w:val="right"/>
              <w:rPr>
                <w:rFonts w:ascii="Arial" w:hAnsi="Arial" w:cs="Arial"/>
                <w:sz w:val="14"/>
                <w:szCs w:val="14"/>
              </w:rPr>
            </w:pPr>
            <w:r w:rsidRPr="0044796E">
              <w:rPr>
                <w:rFonts w:ascii="Arial" w:hAnsi="Arial" w:cs="Arial"/>
                <w:sz w:val="14"/>
                <w:szCs w:val="14"/>
              </w:rPr>
              <w:t>189,063</w:t>
            </w:r>
          </w:p>
        </w:tc>
        <w:tc>
          <w:tcPr>
            <w:tcW w:w="106" w:type="dxa"/>
            <w:tcBorders>
              <w:top w:val="nil"/>
              <w:left w:val="nil"/>
              <w:bottom w:val="nil"/>
              <w:right w:val="nil"/>
            </w:tcBorders>
          </w:tcPr>
          <w:p w14:paraId="7577B88A" w14:textId="77777777" w:rsidR="0077169F" w:rsidRPr="00D46584" w:rsidRDefault="0077169F">
            <w:pPr>
              <w:tabs>
                <w:tab w:val="left" w:pos="-3402"/>
                <w:tab w:val="left" w:pos="-3261"/>
                <w:tab w:val="left" w:pos="-3119"/>
                <w:tab w:val="left" w:pos="284"/>
              </w:tabs>
              <w:spacing w:before="60" w:after="30" w:line="276" w:lineRule="auto"/>
              <w:ind w:left="-108"/>
              <w:jc w:val="right"/>
              <w:rPr>
                <w:rFonts w:ascii="Arial" w:hAnsi="Arial" w:cs="Arial"/>
                <w:sz w:val="14"/>
                <w:szCs w:val="14"/>
              </w:rPr>
            </w:pPr>
          </w:p>
        </w:tc>
        <w:tc>
          <w:tcPr>
            <w:tcW w:w="974" w:type="dxa"/>
            <w:tcBorders>
              <w:top w:val="nil"/>
              <w:left w:val="nil"/>
              <w:bottom w:val="nil"/>
              <w:right w:val="nil"/>
            </w:tcBorders>
          </w:tcPr>
          <w:p w14:paraId="0CEF7ED9" w14:textId="11DC971D" w:rsidR="0077169F" w:rsidRPr="00D46584" w:rsidRDefault="0044796E">
            <w:pPr>
              <w:tabs>
                <w:tab w:val="left" w:pos="-3402"/>
                <w:tab w:val="left" w:pos="-3261"/>
                <w:tab w:val="left" w:pos="-3119"/>
                <w:tab w:val="left" w:pos="284"/>
              </w:tabs>
              <w:spacing w:before="60" w:after="30" w:line="276" w:lineRule="auto"/>
              <w:jc w:val="right"/>
              <w:rPr>
                <w:rFonts w:ascii="Arial" w:hAnsi="Arial" w:cs="Arial"/>
                <w:sz w:val="14"/>
                <w:szCs w:val="14"/>
              </w:rPr>
            </w:pPr>
            <w:r w:rsidRPr="0044796E">
              <w:rPr>
                <w:rFonts w:ascii="Arial" w:hAnsi="Arial" w:cs="Arial"/>
                <w:sz w:val="14"/>
                <w:szCs w:val="14"/>
              </w:rPr>
              <w:t>204,563</w:t>
            </w:r>
          </w:p>
        </w:tc>
        <w:tc>
          <w:tcPr>
            <w:tcW w:w="106" w:type="dxa"/>
            <w:tcBorders>
              <w:top w:val="nil"/>
              <w:left w:val="nil"/>
              <w:bottom w:val="nil"/>
              <w:right w:val="nil"/>
            </w:tcBorders>
          </w:tcPr>
          <w:p w14:paraId="5AE1EFEC" w14:textId="77777777" w:rsidR="0077169F" w:rsidRPr="00D46584" w:rsidRDefault="0077169F">
            <w:pPr>
              <w:tabs>
                <w:tab w:val="left" w:pos="-3402"/>
                <w:tab w:val="left" w:pos="-3261"/>
                <w:tab w:val="left" w:pos="-3119"/>
                <w:tab w:val="left" w:pos="284"/>
              </w:tabs>
              <w:spacing w:before="60" w:after="30" w:line="276" w:lineRule="auto"/>
              <w:ind w:left="-108"/>
              <w:jc w:val="right"/>
              <w:rPr>
                <w:rFonts w:ascii="Arial" w:hAnsi="Arial" w:cs="Arial"/>
                <w:sz w:val="14"/>
                <w:szCs w:val="14"/>
              </w:rPr>
            </w:pPr>
          </w:p>
        </w:tc>
        <w:tc>
          <w:tcPr>
            <w:tcW w:w="884" w:type="dxa"/>
            <w:tcBorders>
              <w:top w:val="nil"/>
              <w:left w:val="nil"/>
              <w:bottom w:val="nil"/>
              <w:right w:val="nil"/>
            </w:tcBorders>
          </w:tcPr>
          <w:p w14:paraId="28BE0734" w14:textId="77777777" w:rsidR="0077169F" w:rsidRPr="00D46584" w:rsidRDefault="0077169F">
            <w:pPr>
              <w:tabs>
                <w:tab w:val="left" w:pos="-3402"/>
                <w:tab w:val="left" w:pos="-3261"/>
                <w:tab w:val="left" w:pos="-3119"/>
                <w:tab w:val="left" w:pos="284"/>
              </w:tabs>
              <w:spacing w:before="60" w:after="30" w:line="276" w:lineRule="auto"/>
              <w:ind w:left="-108"/>
              <w:jc w:val="right"/>
              <w:rPr>
                <w:rFonts w:ascii="Arial" w:hAnsi="Arial" w:cs="Arial"/>
                <w:sz w:val="14"/>
                <w:szCs w:val="14"/>
              </w:rPr>
            </w:pPr>
          </w:p>
        </w:tc>
        <w:tc>
          <w:tcPr>
            <w:tcW w:w="113" w:type="dxa"/>
            <w:tcBorders>
              <w:top w:val="nil"/>
              <w:left w:val="nil"/>
              <w:bottom w:val="nil"/>
              <w:right w:val="nil"/>
            </w:tcBorders>
          </w:tcPr>
          <w:p w14:paraId="1D2720E5" w14:textId="77777777" w:rsidR="0077169F" w:rsidRPr="00D46584" w:rsidRDefault="0077169F">
            <w:pPr>
              <w:tabs>
                <w:tab w:val="left" w:pos="-3402"/>
                <w:tab w:val="left" w:pos="-3261"/>
                <w:tab w:val="left" w:pos="-3119"/>
                <w:tab w:val="left" w:pos="284"/>
              </w:tabs>
              <w:spacing w:before="60" w:after="30" w:line="276" w:lineRule="auto"/>
              <w:ind w:left="-108"/>
              <w:jc w:val="right"/>
              <w:rPr>
                <w:rFonts w:ascii="Arial" w:hAnsi="Arial" w:cs="Arial"/>
                <w:sz w:val="14"/>
                <w:szCs w:val="14"/>
              </w:rPr>
            </w:pPr>
          </w:p>
        </w:tc>
        <w:tc>
          <w:tcPr>
            <w:tcW w:w="877" w:type="dxa"/>
            <w:tcBorders>
              <w:top w:val="nil"/>
              <w:left w:val="nil"/>
              <w:bottom w:val="nil"/>
              <w:right w:val="nil"/>
            </w:tcBorders>
          </w:tcPr>
          <w:p w14:paraId="0125C437" w14:textId="77777777" w:rsidR="0077169F" w:rsidRPr="00D46584" w:rsidRDefault="0077169F">
            <w:pPr>
              <w:tabs>
                <w:tab w:val="left" w:pos="-3402"/>
                <w:tab w:val="left" w:pos="-3261"/>
                <w:tab w:val="left" w:pos="-3119"/>
                <w:tab w:val="left" w:pos="284"/>
                <w:tab w:val="left" w:pos="720"/>
              </w:tabs>
              <w:spacing w:before="60" w:after="30" w:line="276" w:lineRule="auto"/>
              <w:jc w:val="right"/>
              <w:rPr>
                <w:rFonts w:ascii="Arial" w:hAnsi="Arial" w:cs="Arial"/>
                <w:sz w:val="14"/>
                <w:szCs w:val="14"/>
              </w:rPr>
            </w:pPr>
          </w:p>
        </w:tc>
        <w:tc>
          <w:tcPr>
            <w:tcW w:w="106" w:type="dxa"/>
            <w:tcBorders>
              <w:top w:val="nil"/>
              <w:left w:val="nil"/>
              <w:bottom w:val="nil"/>
              <w:right w:val="nil"/>
            </w:tcBorders>
          </w:tcPr>
          <w:p w14:paraId="20E52F59" w14:textId="77777777" w:rsidR="0077169F" w:rsidRPr="00D46584" w:rsidRDefault="0077169F">
            <w:pPr>
              <w:tabs>
                <w:tab w:val="left" w:pos="-3402"/>
                <w:tab w:val="left" w:pos="-3261"/>
                <w:tab w:val="left" w:pos="-3119"/>
                <w:tab w:val="left" w:pos="284"/>
              </w:tabs>
              <w:spacing w:before="60" w:after="30" w:line="276" w:lineRule="auto"/>
              <w:ind w:left="-108"/>
              <w:jc w:val="right"/>
              <w:rPr>
                <w:rFonts w:ascii="Arial" w:hAnsi="Arial" w:cs="Arial"/>
                <w:sz w:val="14"/>
                <w:szCs w:val="14"/>
              </w:rPr>
            </w:pPr>
          </w:p>
        </w:tc>
        <w:tc>
          <w:tcPr>
            <w:tcW w:w="974" w:type="dxa"/>
            <w:tcBorders>
              <w:top w:val="nil"/>
              <w:left w:val="nil"/>
              <w:bottom w:val="nil"/>
              <w:right w:val="nil"/>
            </w:tcBorders>
          </w:tcPr>
          <w:p w14:paraId="13563A1C" w14:textId="77777777" w:rsidR="0077169F" w:rsidRPr="00D46584" w:rsidRDefault="0077169F">
            <w:pPr>
              <w:tabs>
                <w:tab w:val="left" w:pos="-3402"/>
                <w:tab w:val="left" w:pos="-3261"/>
                <w:tab w:val="left" w:pos="-3119"/>
                <w:tab w:val="left" w:pos="284"/>
              </w:tabs>
              <w:spacing w:before="60" w:after="30" w:line="276" w:lineRule="auto"/>
              <w:ind w:left="-108"/>
              <w:jc w:val="right"/>
              <w:rPr>
                <w:rFonts w:ascii="Arial" w:hAnsi="Arial" w:cs="Arial"/>
                <w:sz w:val="14"/>
                <w:szCs w:val="14"/>
              </w:rPr>
            </w:pPr>
          </w:p>
        </w:tc>
      </w:tr>
      <w:tr w:rsidR="0077169F" w:rsidRPr="00D46584" w14:paraId="1403E9F0" w14:textId="77777777" w:rsidTr="004B4F1F">
        <w:trPr>
          <w:gridAfter w:val="1"/>
          <w:wAfter w:w="9" w:type="dxa"/>
          <w:tblHeader/>
        </w:trPr>
        <w:tc>
          <w:tcPr>
            <w:tcW w:w="2428" w:type="dxa"/>
            <w:tcBorders>
              <w:top w:val="nil"/>
              <w:left w:val="nil"/>
              <w:bottom w:val="nil"/>
              <w:right w:val="nil"/>
            </w:tcBorders>
            <w:vAlign w:val="center"/>
          </w:tcPr>
          <w:p w14:paraId="106BF5CD" w14:textId="77777777" w:rsidR="0077169F" w:rsidRPr="00D46584" w:rsidRDefault="0077169F">
            <w:pPr>
              <w:tabs>
                <w:tab w:val="left" w:pos="-3402"/>
                <w:tab w:val="left" w:pos="-3261"/>
                <w:tab w:val="left" w:pos="-3119"/>
                <w:tab w:val="left" w:pos="284"/>
              </w:tabs>
              <w:spacing w:before="60" w:after="30" w:line="276" w:lineRule="auto"/>
              <w:jc w:val="thaiDistribute"/>
              <w:rPr>
                <w:rFonts w:ascii="Arial" w:hAnsi="Arial" w:cs="Arial"/>
                <w:sz w:val="14"/>
                <w:szCs w:val="14"/>
              </w:rPr>
            </w:pPr>
            <w:r w:rsidRPr="00D46584">
              <w:rPr>
                <w:rFonts w:ascii="Arial" w:hAnsi="Arial" w:cs="Arial"/>
                <w:color w:val="000000"/>
                <w:sz w:val="14"/>
                <w:szCs w:val="14"/>
              </w:rPr>
              <w:t xml:space="preserve"> - Next three years</w:t>
            </w:r>
          </w:p>
        </w:tc>
        <w:tc>
          <w:tcPr>
            <w:tcW w:w="108" w:type="dxa"/>
            <w:tcBorders>
              <w:top w:val="nil"/>
              <w:left w:val="nil"/>
              <w:bottom w:val="nil"/>
              <w:right w:val="nil"/>
            </w:tcBorders>
          </w:tcPr>
          <w:p w14:paraId="18C1812F" w14:textId="77777777" w:rsidR="0077169F" w:rsidRPr="00D46584" w:rsidRDefault="0077169F">
            <w:pPr>
              <w:tabs>
                <w:tab w:val="left" w:pos="-3402"/>
                <w:tab w:val="left" w:pos="-3261"/>
                <w:tab w:val="left" w:pos="-3119"/>
                <w:tab w:val="left" w:pos="284"/>
              </w:tabs>
              <w:spacing w:before="60" w:after="30" w:line="276" w:lineRule="auto"/>
              <w:ind w:left="-108" w:right="47"/>
              <w:jc w:val="right"/>
              <w:rPr>
                <w:rFonts w:ascii="Arial" w:hAnsi="Arial" w:cs="Arial"/>
                <w:sz w:val="14"/>
                <w:szCs w:val="14"/>
                <w:cs/>
              </w:rPr>
            </w:pPr>
          </w:p>
        </w:tc>
        <w:tc>
          <w:tcPr>
            <w:tcW w:w="974" w:type="dxa"/>
            <w:tcBorders>
              <w:top w:val="nil"/>
              <w:left w:val="nil"/>
              <w:bottom w:val="nil"/>
              <w:right w:val="nil"/>
            </w:tcBorders>
          </w:tcPr>
          <w:p w14:paraId="52859508" w14:textId="569DF180" w:rsidR="0077169F" w:rsidRPr="00D46584" w:rsidRDefault="0044796E">
            <w:pPr>
              <w:tabs>
                <w:tab w:val="left" w:pos="-3402"/>
                <w:tab w:val="left" w:pos="-3261"/>
                <w:tab w:val="left" w:pos="-3119"/>
                <w:tab w:val="left" w:pos="284"/>
              </w:tabs>
              <w:spacing w:before="60" w:after="30" w:line="276" w:lineRule="auto"/>
              <w:jc w:val="right"/>
              <w:rPr>
                <w:rFonts w:ascii="Arial" w:hAnsi="Arial" w:cs="Arial"/>
                <w:sz w:val="14"/>
                <w:szCs w:val="14"/>
              </w:rPr>
            </w:pPr>
            <w:r w:rsidRPr="0044796E">
              <w:rPr>
                <w:rFonts w:ascii="Arial" w:hAnsi="Arial" w:cs="Arial"/>
                <w:sz w:val="14"/>
                <w:szCs w:val="14"/>
              </w:rPr>
              <w:t>195,141</w:t>
            </w:r>
          </w:p>
        </w:tc>
        <w:tc>
          <w:tcPr>
            <w:tcW w:w="113" w:type="dxa"/>
            <w:tcBorders>
              <w:top w:val="nil"/>
              <w:left w:val="nil"/>
              <w:bottom w:val="nil"/>
              <w:right w:val="nil"/>
            </w:tcBorders>
          </w:tcPr>
          <w:p w14:paraId="69B32D25" w14:textId="77777777" w:rsidR="0077169F" w:rsidRPr="00D46584" w:rsidRDefault="0077169F">
            <w:pPr>
              <w:tabs>
                <w:tab w:val="left" w:pos="-3402"/>
                <w:tab w:val="left" w:pos="-3261"/>
                <w:tab w:val="left" w:pos="-3119"/>
                <w:tab w:val="left" w:pos="284"/>
              </w:tabs>
              <w:spacing w:before="60" w:after="30" w:line="276" w:lineRule="auto"/>
              <w:ind w:left="-108"/>
              <w:jc w:val="right"/>
              <w:rPr>
                <w:rFonts w:ascii="Arial" w:hAnsi="Arial" w:cs="Arial"/>
                <w:sz w:val="14"/>
                <w:szCs w:val="14"/>
              </w:rPr>
            </w:pPr>
          </w:p>
        </w:tc>
        <w:tc>
          <w:tcPr>
            <w:tcW w:w="877" w:type="dxa"/>
            <w:tcBorders>
              <w:top w:val="nil"/>
              <w:left w:val="nil"/>
              <w:bottom w:val="nil"/>
              <w:right w:val="nil"/>
            </w:tcBorders>
          </w:tcPr>
          <w:p w14:paraId="19D7CB19" w14:textId="04469DA9" w:rsidR="0077169F" w:rsidRPr="00D46584" w:rsidRDefault="0044796E">
            <w:pPr>
              <w:tabs>
                <w:tab w:val="left" w:pos="-3402"/>
                <w:tab w:val="left" w:pos="-3261"/>
                <w:tab w:val="left" w:pos="-3119"/>
                <w:tab w:val="left" w:pos="284"/>
              </w:tabs>
              <w:spacing w:before="60" w:after="30" w:line="276" w:lineRule="auto"/>
              <w:jc w:val="right"/>
              <w:rPr>
                <w:rFonts w:ascii="Arial" w:hAnsi="Arial" w:cs="Arial"/>
                <w:sz w:val="14"/>
                <w:szCs w:val="14"/>
              </w:rPr>
            </w:pPr>
            <w:r w:rsidRPr="0044796E">
              <w:rPr>
                <w:rFonts w:ascii="Arial" w:hAnsi="Arial" w:cs="Arial"/>
                <w:sz w:val="14"/>
                <w:szCs w:val="14"/>
              </w:rPr>
              <w:t>168,618</w:t>
            </w:r>
          </w:p>
        </w:tc>
        <w:tc>
          <w:tcPr>
            <w:tcW w:w="106" w:type="dxa"/>
            <w:tcBorders>
              <w:top w:val="nil"/>
              <w:left w:val="nil"/>
              <w:bottom w:val="nil"/>
              <w:right w:val="nil"/>
            </w:tcBorders>
          </w:tcPr>
          <w:p w14:paraId="06972BB8" w14:textId="77777777" w:rsidR="0077169F" w:rsidRPr="00D46584" w:rsidRDefault="0077169F">
            <w:pPr>
              <w:tabs>
                <w:tab w:val="left" w:pos="-3402"/>
                <w:tab w:val="left" w:pos="-3261"/>
                <w:tab w:val="left" w:pos="-3119"/>
                <w:tab w:val="left" w:pos="284"/>
              </w:tabs>
              <w:spacing w:before="60" w:after="30" w:line="276" w:lineRule="auto"/>
              <w:ind w:left="-108"/>
              <w:jc w:val="right"/>
              <w:rPr>
                <w:rFonts w:ascii="Arial" w:hAnsi="Arial" w:cs="Arial"/>
                <w:sz w:val="14"/>
                <w:szCs w:val="14"/>
              </w:rPr>
            </w:pPr>
          </w:p>
        </w:tc>
        <w:tc>
          <w:tcPr>
            <w:tcW w:w="974" w:type="dxa"/>
            <w:tcBorders>
              <w:top w:val="nil"/>
              <w:left w:val="nil"/>
              <w:bottom w:val="nil"/>
              <w:right w:val="nil"/>
            </w:tcBorders>
          </w:tcPr>
          <w:p w14:paraId="7074D6B5" w14:textId="241B0DED" w:rsidR="0077169F" w:rsidRPr="00D46584" w:rsidRDefault="0044796E">
            <w:pPr>
              <w:tabs>
                <w:tab w:val="left" w:pos="-3402"/>
                <w:tab w:val="left" w:pos="-3261"/>
                <w:tab w:val="left" w:pos="-3119"/>
                <w:tab w:val="left" w:pos="284"/>
              </w:tabs>
              <w:spacing w:before="60" w:after="30" w:line="276" w:lineRule="auto"/>
              <w:jc w:val="right"/>
              <w:rPr>
                <w:rFonts w:ascii="Arial" w:hAnsi="Arial" w:cs="Arial"/>
                <w:sz w:val="14"/>
                <w:szCs w:val="14"/>
              </w:rPr>
            </w:pPr>
            <w:r w:rsidRPr="0044796E">
              <w:rPr>
                <w:rFonts w:ascii="Arial" w:hAnsi="Arial" w:cs="Arial"/>
                <w:sz w:val="14"/>
                <w:szCs w:val="14"/>
              </w:rPr>
              <w:t>189,194</w:t>
            </w:r>
          </w:p>
        </w:tc>
        <w:tc>
          <w:tcPr>
            <w:tcW w:w="106" w:type="dxa"/>
            <w:tcBorders>
              <w:top w:val="nil"/>
              <w:left w:val="nil"/>
              <w:bottom w:val="nil"/>
              <w:right w:val="nil"/>
            </w:tcBorders>
          </w:tcPr>
          <w:p w14:paraId="4D5DC5AE" w14:textId="77777777" w:rsidR="0077169F" w:rsidRPr="00D46584" w:rsidRDefault="0077169F">
            <w:pPr>
              <w:tabs>
                <w:tab w:val="left" w:pos="-3402"/>
                <w:tab w:val="left" w:pos="-3261"/>
                <w:tab w:val="left" w:pos="-3119"/>
                <w:tab w:val="left" w:pos="284"/>
              </w:tabs>
              <w:spacing w:before="60" w:after="30" w:line="276" w:lineRule="auto"/>
              <w:jc w:val="right"/>
              <w:rPr>
                <w:rFonts w:ascii="Arial" w:hAnsi="Arial" w:cs="Arial"/>
                <w:sz w:val="14"/>
                <w:szCs w:val="14"/>
              </w:rPr>
            </w:pPr>
          </w:p>
        </w:tc>
        <w:tc>
          <w:tcPr>
            <w:tcW w:w="974" w:type="dxa"/>
            <w:tcBorders>
              <w:top w:val="nil"/>
              <w:left w:val="nil"/>
              <w:bottom w:val="nil"/>
              <w:right w:val="nil"/>
            </w:tcBorders>
          </w:tcPr>
          <w:p w14:paraId="21757BA8" w14:textId="77777777" w:rsidR="0077169F" w:rsidRPr="00D46584" w:rsidRDefault="0077169F">
            <w:pPr>
              <w:tabs>
                <w:tab w:val="left" w:pos="-3402"/>
                <w:tab w:val="left" w:pos="-3261"/>
                <w:tab w:val="left" w:pos="-3119"/>
                <w:tab w:val="left" w:pos="284"/>
              </w:tabs>
              <w:spacing w:before="60" w:after="30" w:line="276" w:lineRule="auto"/>
              <w:jc w:val="right"/>
              <w:rPr>
                <w:rFonts w:ascii="Arial" w:hAnsi="Arial" w:cs="Arial"/>
                <w:sz w:val="14"/>
                <w:szCs w:val="14"/>
              </w:rPr>
            </w:pPr>
          </w:p>
        </w:tc>
        <w:tc>
          <w:tcPr>
            <w:tcW w:w="106" w:type="dxa"/>
            <w:tcBorders>
              <w:top w:val="nil"/>
              <w:left w:val="nil"/>
              <w:bottom w:val="nil"/>
              <w:right w:val="nil"/>
            </w:tcBorders>
          </w:tcPr>
          <w:p w14:paraId="33158E89" w14:textId="77777777" w:rsidR="0077169F" w:rsidRPr="00D46584" w:rsidRDefault="0077169F">
            <w:pPr>
              <w:tabs>
                <w:tab w:val="left" w:pos="-3402"/>
                <w:tab w:val="left" w:pos="-3261"/>
                <w:tab w:val="left" w:pos="-3119"/>
                <w:tab w:val="left" w:pos="284"/>
              </w:tabs>
              <w:spacing w:before="60" w:after="30" w:line="276" w:lineRule="auto"/>
              <w:jc w:val="right"/>
              <w:rPr>
                <w:rFonts w:ascii="Arial" w:hAnsi="Arial" w:cs="Arial"/>
                <w:sz w:val="14"/>
                <w:szCs w:val="14"/>
              </w:rPr>
            </w:pPr>
          </w:p>
        </w:tc>
        <w:tc>
          <w:tcPr>
            <w:tcW w:w="884" w:type="dxa"/>
            <w:tcBorders>
              <w:top w:val="nil"/>
              <w:left w:val="nil"/>
              <w:bottom w:val="nil"/>
              <w:right w:val="nil"/>
            </w:tcBorders>
          </w:tcPr>
          <w:p w14:paraId="5D09E194" w14:textId="77777777" w:rsidR="0077169F" w:rsidRPr="00D46584" w:rsidRDefault="0077169F">
            <w:pPr>
              <w:tabs>
                <w:tab w:val="left" w:pos="-3402"/>
                <w:tab w:val="left" w:pos="-3261"/>
                <w:tab w:val="left" w:pos="-3119"/>
                <w:tab w:val="left" w:pos="284"/>
              </w:tabs>
              <w:spacing w:before="60" w:after="30" w:line="276" w:lineRule="auto"/>
              <w:jc w:val="right"/>
              <w:rPr>
                <w:rFonts w:ascii="Arial" w:hAnsi="Arial" w:cs="Arial"/>
                <w:sz w:val="14"/>
                <w:szCs w:val="14"/>
              </w:rPr>
            </w:pPr>
          </w:p>
        </w:tc>
        <w:tc>
          <w:tcPr>
            <w:tcW w:w="113" w:type="dxa"/>
            <w:tcBorders>
              <w:top w:val="nil"/>
              <w:left w:val="nil"/>
              <w:bottom w:val="nil"/>
              <w:right w:val="nil"/>
            </w:tcBorders>
          </w:tcPr>
          <w:p w14:paraId="5F1FD35D" w14:textId="77777777" w:rsidR="0077169F" w:rsidRPr="00D46584" w:rsidRDefault="0077169F">
            <w:pPr>
              <w:tabs>
                <w:tab w:val="left" w:pos="-3402"/>
                <w:tab w:val="left" w:pos="-3261"/>
                <w:tab w:val="left" w:pos="-3119"/>
                <w:tab w:val="left" w:pos="284"/>
              </w:tabs>
              <w:spacing w:before="60" w:after="30" w:line="276" w:lineRule="auto"/>
              <w:jc w:val="right"/>
              <w:rPr>
                <w:rFonts w:ascii="Arial" w:hAnsi="Arial" w:cs="Arial"/>
                <w:sz w:val="14"/>
                <w:szCs w:val="14"/>
              </w:rPr>
            </w:pPr>
          </w:p>
        </w:tc>
        <w:tc>
          <w:tcPr>
            <w:tcW w:w="877" w:type="dxa"/>
            <w:tcBorders>
              <w:top w:val="nil"/>
              <w:left w:val="nil"/>
              <w:bottom w:val="nil"/>
              <w:right w:val="nil"/>
            </w:tcBorders>
          </w:tcPr>
          <w:p w14:paraId="62FC8680" w14:textId="77777777" w:rsidR="0077169F" w:rsidRPr="00D46584" w:rsidRDefault="0077169F">
            <w:pPr>
              <w:tabs>
                <w:tab w:val="left" w:pos="-3402"/>
                <w:tab w:val="left" w:pos="-3261"/>
                <w:tab w:val="left" w:pos="-3119"/>
                <w:tab w:val="left" w:pos="284"/>
              </w:tabs>
              <w:spacing w:before="60" w:after="30" w:line="276" w:lineRule="auto"/>
              <w:jc w:val="right"/>
              <w:rPr>
                <w:rFonts w:ascii="Arial" w:hAnsi="Arial" w:cs="Arial"/>
                <w:sz w:val="14"/>
                <w:szCs w:val="14"/>
              </w:rPr>
            </w:pPr>
          </w:p>
        </w:tc>
        <w:tc>
          <w:tcPr>
            <w:tcW w:w="106" w:type="dxa"/>
            <w:tcBorders>
              <w:top w:val="nil"/>
              <w:left w:val="nil"/>
              <w:bottom w:val="nil"/>
              <w:right w:val="nil"/>
            </w:tcBorders>
          </w:tcPr>
          <w:p w14:paraId="0CC0D60A" w14:textId="77777777" w:rsidR="0077169F" w:rsidRPr="00D46584" w:rsidRDefault="0077169F">
            <w:pPr>
              <w:tabs>
                <w:tab w:val="left" w:pos="-3402"/>
                <w:tab w:val="left" w:pos="-3261"/>
                <w:tab w:val="left" w:pos="-3119"/>
                <w:tab w:val="left" w:pos="284"/>
              </w:tabs>
              <w:spacing w:before="60" w:after="30" w:line="276" w:lineRule="auto"/>
              <w:jc w:val="right"/>
              <w:rPr>
                <w:rFonts w:ascii="Arial" w:hAnsi="Arial" w:cs="Arial"/>
                <w:sz w:val="14"/>
                <w:szCs w:val="14"/>
              </w:rPr>
            </w:pPr>
          </w:p>
        </w:tc>
        <w:tc>
          <w:tcPr>
            <w:tcW w:w="974" w:type="dxa"/>
            <w:tcBorders>
              <w:top w:val="nil"/>
              <w:left w:val="nil"/>
              <w:bottom w:val="nil"/>
              <w:right w:val="nil"/>
            </w:tcBorders>
          </w:tcPr>
          <w:p w14:paraId="5CDFE292" w14:textId="77777777" w:rsidR="0077169F" w:rsidRPr="00D46584" w:rsidRDefault="0077169F">
            <w:pPr>
              <w:tabs>
                <w:tab w:val="left" w:pos="-3402"/>
                <w:tab w:val="left" w:pos="-3261"/>
                <w:tab w:val="left" w:pos="-3119"/>
                <w:tab w:val="left" w:pos="284"/>
              </w:tabs>
              <w:spacing w:before="60" w:after="30" w:line="276" w:lineRule="auto"/>
              <w:jc w:val="right"/>
              <w:rPr>
                <w:rFonts w:ascii="Arial" w:hAnsi="Arial" w:cs="Arial"/>
                <w:sz w:val="14"/>
                <w:szCs w:val="14"/>
              </w:rPr>
            </w:pPr>
          </w:p>
        </w:tc>
      </w:tr>
      <w:tr w:rsidR="0077169F" w:rsidRPr="00D46584" w14:paraId="2ECEF07C" w14:textId="77777777" w:rsidTr="004B4F1F">
        <w:trPr>
          <w:gridAfter w:val="1"/>
          <w:wAfter w:w="9" w:type="dxa"/>
          <w:tblHeader/>
        </w:trPr>
        <w:tc>
          <w:tcPr>
            <w:tcW w:w="2428" w:type="dxa"/>
            <w:tcBorders>
              <w:top w:val="nil"/>
              <w:left w:val="nil"/>
              <w:bottom w:val="nil"/>
              <w:right w:val="nil"/>
            </w:tcBorders>
            <w:vAlign w:val="center"/>
          </w:tcPr>
          <w:p w14:paraId="75324911" w14:textId="77777777" w:rsidR="0077169F" w:rsidRPr="00D46584" w:rsidRDefault="0077169F">
            <w:pPr>
              <w:tabs>
                <w:tab w:val="left" w:pos="-3402"/>
                <w:tab w:val="left" w:pos="-3261"/>
                <w:tab w:val="left" w:pos="-3119"/>
                <w:tab w:val="left" w:pos="284"/>
              </w:tabs>
              <w:spacing w:before="60" w:after="30" w:line="276" w:lineRule="auto"/>
              <w:jc w:val="thaiDistribute"/>
              <w:rPr>
                <w:rFonts w:ascii="Arial" w:hAnsi="Arial" w:cs="Arial"/>
                <w:sz w:val="14"/>
                <w:szCs w:val="14"/>
              </w:rPr>
            </w:pPr>
            <w:r w:rsidRPr="00D46584">
              <w:rPr>
                <w:rFonts w:ascii="Arial" w:hAnsi="Arial" w:cs="Arial"/>
                <w:color w:val="000000"/>
                <w:sz w:val="14"/>
                <w:szCs w:val="14"/>
              </w:rPr>
              <w:t xml:space="preserve"> - Next four years</w:t>
            </w:r>
          </w:p>
        </w:tc>
        <w:tc>
          <w:tcPr>
            <w:tcW w:w="108" w:type="dxa"/>
            <w:tcBorders>
              <w:top w:val="nil"/>
              <w:left w:val="nil"/>
              <w:bottom w:val="nil"/>
              <w:right w:val="nil"/>
            </w:tcBorders>
          </w:tcPr>
          <w:p w14:paraId="252A09D0" w14:textId="77777777" w:rsidR="0077169F" w:rsidRPr="00D46584" w:rsidRDefault="0077169F">
            <w:pPr>
              <w:tabs>
                <w:tab w:val="left" w:pos="-3402"/>
                <w:tab w:val="left" w:pos="-3261"/>
                <w:tab w:val="left" w:pos="-3119"/>
                <w:tab w:val="left" w:pos="284"/>
              </w:tabs>
              <w:spacing w:before="60" w:after="30" w:line="276" w:lineRule="auto"/>
              <w:ind w:left="-108" w:right="47"/>
              <w:jc w:val="right"/>
              <w:rPr>
                <w:rFonts w:ascii="Arial" w:hAnsi="Arial" w:cs="Arial"/>
                <w:sz w:val="14"/>
                <w:szCs w:val="14"/>
                <w:cs/>
              </w:rPr>
            </w:pPr>
          </w:p>
        </w:tc>
        <w:tc>
          <w:tcPr>
            <w:tcW w:w="974" w:type="dxa"/>
            <w:tcBorders>
              <w:top w:val="nil"/>
              <w:left w:val="nil"/>
              <w:bottom w:val="nil"/>
              <w:right w:val="nil"/>
            </w:tcBorders>
          </w:tcPr>
          <w:p w14:paraId="58C7351F" w14:textId="3CF1F30C" w:rsidR="0077169F" w:rsidRPr="00D46584" w:rsidRDefault="0044796E">
            <w:pPr>
              <w:tabs>
                <w:tab w:val="left" w:pos="-3402"/>
                <w:tab w:val="left" w:pos="-3261"/>
                <w:tab w:val="left" w:pos="-3119"/>
                <w:tab w:val="left" w:pos="284"/>
              </w:tabs>
              <w:spacing w:before="60" w:after="30" w:line="276" w:lineRule="auto"/>
              <w:jc w:val="right"/>
              <w:rPr>
                <w:rFonts w:ascii="Arial" w:hAnsi="Arial" w:cs="Arial"/>
                <w:sz w:val="14"/>
                <w:szCs w:val="14"/>
              </w:rPr>
            </w:pPr>
            <w:r w:rsidRPr="0044796E">
              <w:rPr>
                <w:rFonts w:ascii="Arial" w:hAnsi="Arial" w:cs="Arial"/>
                <w:sz w:val="14"/>
                <w:szCs w:val="14"/>
              </w:rPr>
              <w:t>195,066</w:t>
            </w:r>
          </w:p>
        </w:tc>
        <w:tc>
          <w:tcPr>
            <w:tcW w:w="113" w:type="dxa"/>
            <w:tcBorders>
              <w:top w:val="nil"/>
              <w:left w:val="nil"/>
              <w:bottom w:val="nil"/>
              <w:right w:val="nil"/>
            </w:tcBorders>
          </w:tcPr>
          <w:p w14:paraId="6D4DC7D1" w14:textId="77777777" w:rsidR="0077169F" w:rsidRPr="00D46584" w:rsidRDefault="0077169F">
            <w:pPr>
              <w:tabs>
                <w:tab w:val="left" w:pos="-3402"/>
                <w:tab w:val="left" w:pos="-3261"/>
                <w:tab w:val="left" w:pos="-3119"/>
                <w:tab w:val="left" w:pos="284"/>
              </w:tabs>
              <w:spacing w:before="60" w:after="30" w:line="276" w:lineRule="auto"/>
              <w:ind w:left="-108"/>
              <w:jc w:val="right"/>
              <w:rPr>
                <w:rFonts w:ascii="Arial" w:hAnsi="Arial" w:cs="Arial"/>
                <w:sz w:val="14"/>
                <w:szCs w:val="14"/>
              </w:rPr>
            </w:pPr>
          </w:p>
        </w:tc>
        <w:tc>
          <w:tcPr>
            <w:tcW w:w="877" w:type="dxa"/>
            <w:tcBorders>
              <w:top w:val="nil"/>
              <w:left w:val="nil"/>
              <w:bottom w:val="nil"/>
              <w:right w:val="nil"/>
            </w:tcBorders>
          </w:tcPr>
          <w:p w14:paraId="5BF789CC" w14:textId="2905E4CF" w:rsidR="0077169F" w:rsidRPr="00D46584" w:rsidRDefault="0044796E">
            <w:pPr>
              <w:tabs>
                <w:tab w:val="left" w:pos="-3402"/>
                <w:tab w:val="left" w:pos="-3261"/>
                <w:tab w:val="left" w:pos="-3119"/>
                <w:tab w:val="left" w:pos="284"/>
              </w:tabs>
              <w:spacing w:before="60" w:after="30" w:line="276" w:lineRule="auto"/>
              <w:jc w:val="right"/>
              <w:rPr>
                <w:rFonts w:ascii="Arial" w:hAnsi="Arial" w:cs="Arial"/>
                <w:sz w:val="14"/>
                <w:szCs w:val="14"/>
              </w:rPr>
            </w:pPr>
            <w:r w:rsidRPr="0044796E">
              <w:rPr>
                <w:rFonts w:ascii="Arial" w:hAnsi="Arial" w:cs="Arial"/>
                <w:sz w:val="14"/>
                <w:szCs w:val="14"/>
              </w:rPr>
              <w:t>169,545</w:t>
            </w:r>
          </w:p>
        </w:tc>
        <w:tc>
          <w:tcPr>
            <w:tcW w:w="106" w:type="dxa"/>
            <w:tcBorders>
              <w:top w:val="nil"/>
              <w:left w:val="nil"/>
              <w:bottom w:val="nil"/>
              <w:right w:val="nil"/>
            </w:tcBorders>
          </w:tcPr>
          <w:p w14:paraId="426E2E1A" w14:textId="77777777" w:rsidR="0077169F" w:rsidRPr="00D46584" w:rsidRDefault="0077169F">
            <w:pPr>
              <w:tabs>
                <w:tab w:val="left" w:pos="-3402"/>
                <w:tab w:val="left" w:pos="-3261"/>
                <w:tab w:val="left" w:pos="-3119"/>
                <w:tab w:val="left" w:pos="284"/>
              </w:tabs>
              <w:spacing w:before="60" w:after="30" w:line="276" w:lineRule="auto"/>
              <w:ind w:left="-108"/>
              <w:jc w:val="right"/>
              <w:rPr>
                <w:rFonts w:ascii="Arial" w:hAnsi="Arial" w:cs="Arial"/>
                <w:sz w:val="14"/>
                <w:szCs w:val="14"/>
              </w:rPr>
            </w:pPr>
          </w:p>
        </w:tc>
        <w:tc>
          <w:tcPr>
            <w:tcW w:w="974" w:type="dxa"/>
            <w:tcBorders>
              <w:top w:val="nil"/>
              <w:left w:val="nil"/>
              <w:bottom w:val="nil"/>
              <w:right w:val="nil"/>
            </w:tcBorders>
          </w:tcPr>
          <w:p w14:paraId="17EB70DE" w14:textId="77777777" w:rsidR="0077169F" w:rsidRPr="00D46584" w:rsidRDefault="0077169F">
            <w:pPr>
              <w:tabs>
                <w:tab w:val="left" w:pos="-3402"/>
                <w:tab w:val="left" w:pos="-3261"/>
                <w:tab w:val="left" w:pos="-3119"/>
                <w:tab w:val="left" w:pos="284"/>
              </w:tabs>
              <w:spacing w:before="60" w:after="30" w:line="276" w:lineRule="auto"/>
              <w:jc w:val="right"/>
              <w:rPr>
                <w:rFonts w:ascii="Arial" w:hAnsi="Arial" w:cs="Arial"/>
                <w:sz w:val="14"/>
                <w:szCs w:val="14"/>
              </w:rPr>
            </w:pPr>
          </w:p>
        </w:tc>
        <w:tc>
          <w:tcPr>
            <w:tcW w:w="106" w:type="dxa"/>
            <w:tcBorders>
              <w:top w:val="nil"/>
              <w:left w:val="nil"/>
              <w:bottom w:val="nil"/>
              <w:right w:val="nil"/>
            </w:tcBorders>
          </w:tcPr>
          <w:p w14:paraId="3E55AAD2" w14:textId="77777777" w:rsidR="0077169F" w:rsidRPr="00D46584" w:rsidRDefault="0077169F">
            <w:pPr>
              <w:tabs>
                <w:tab w:val="left" w:pos="-3402"/>
                <w:tab w:val="left" w:pos="-3261"/>
                <w:tab w:val="left" w:pos="-3119"/>
                <w:tab w:val="left" w:pos="284"/>
              </w:tabs>
              <w:spacing w:before="60" w:after="30" w:line="276" w:lineRule="auto"/>
              <w:jc w:val="right"/>
              <w:rPr>
                <w:rFonts w:ascii="Arial" w:hAnsi="Arial" w:cs="Arial"/>
                <w:sz w:val="14"/>
                <w:szCs w:val="14"/>
              </w:rPr>
            </w:pPr>
          </w:p>
        </w:tc>
        <w:tc>
          <w:tcPr>
            <w:tcW w:w="974" w:type="dxa"/>
            <w:tcBorders>
              <w:top w:val="nil"/>
              <w:left w:val="nil"/>
              <w:bottom w:val="nil"/>
              <w:right w:val="nil"/>
            </w:tcBorders>
          </w:tcPr>
          <w:p w14:paraId="778720A3" w14:textId="77777777" w:rsidR="0077169F" w:rsidRPr="00D46584" w:rsidRDefault="0077169F">
            <w:pPr>
              <w:tabs>
                <w:tab w:val="left" w:pos="-3402"/>
                <w:tab w:val="left" w:pos="-3261"/>
                <w:tab w:val="left" w:pos="-3119"/>
                <w:tab w:val="left" w:pos="284"/>
              </w:tabs>
              <w:spacing w:before="60" w:after="30" w:line="276" w:lineRule="auto"/>
              <w:jc w:val="right"/>
              <w:rPr>
                <w:rFonts w:ascii="Arial" w:hAnsi="Arial" w:cs="Arial"/>
                <w:sz w:val="14"/>
                <w:szCs w:val="14"/>
              </w:rPr>
            </w:pPr>
          </w:p>
        </w:tc>
        <w:tc>
          <w:tcPr>
            <w:tcW w:w="106" w:type="dxa"/>
            <w:tcBorders>
              <w:top w:val="nil"/>
              <w:left w:val="nil"/>
              <w:bottom w:val="nil"/>
              <w:right w:val="nil"/>
            </w:tcBorders>
          </w:tcPr>
          <w:p w14:paraId="15FC1211" w14:textId="77777777" w:rsidR="0077169F" w:rsidRPr="00D46584" w:rsidRDefault="0077169F">
            <w:pPr>
              <w:tabs>
                <w:tab w:val="left" w:pos="-3402"/>
                <w:tab w:val="left" w:pos="-3261"/>
                <w:tab w:val="left" w:pos="-3119"/>
                <w:tab w:val="left" w:pos="284"/>
              </w:tabs>
              <w:spacing w:before="60" w:after="30" w:line="276" w:lineRule="auto"/>
              <w:jc w:val="right"/>
              <w:rPr>
                <w:rFonts w:ascii="Arial" w:hAnsi="Arial" w:cs="Arial"/>
                <w:sz w:val="14"/>
                <w:szCs w:val="14"/>
              </w:rPr>
            </w:pPr>
          </w:p>
        </w:tc>
        <w:tc>
          <w:tcPr>
            <w:tcW w:w="884" w:type="dxa"/>
            <w:tcBorders>
              <w:top w:val="nil"/>
              <w:left w:val="nil"/>
              <w:bottom w:val="nil"/>
              <w:right w:val="nil"/>
            </w:tcBorders>
          </w:tcPr>
          <w:p w14:paraId="024DCB9B" w14:textId="77777777" w:rsidR="0077169F" w:rsidRPr="00D46584" w:rsidRDefault="0077169F">
            <w:pPr>
              <w:tabs>
                <w:tab w:val="left" w:pos="-3402"/>
                <w:tab w:val="left" w:pos="-3261"/>
                <w:tab w:val="left" w:pos="-3119"/>
                <w:tab w:val="left" w:pos="284"/>
              </w:tabs>
              <w:spacing w:before="60" w:after="30" w:line="276" w:lineRule="auto"/>
              <w:jc w:val="right"/>
              <w:rPr>
                <w:rFonts w:ascii="Arial" w:hAnsi="Arial" w:cs="Arial"/>
                <w:sz w:val="14"/>
                <w:szCs w:val="14"/>
              </w:rPr>
            </w:pPr>
          </w:p>
        </w:tc>
        <w:tc>
          <w:tcPr>
            <w:tcW w:w="113" w:type="dxa"/>
            <w:tcBorders>
              <w:top w:val="nil"/>
              <w:left w:val="nil"/>
              <w:bottom w:val="nil"/>
              <w:right w:val="nil"/>
            </w:tcBorders>
          </w:tcPr>
          <w:p w14:paraId="7D8899F9" w14:textId="77777777" w:rsidR="0077169F" w:rsidRPr="00D46584" w:rsidRDefault="0077169F">
            <w:pPr>
              <w:tabs>
                <w:tab w:val="left" w:pos="-3402"/>
                <w:tab w:val="left" w:pos="-3261"/>
                <w:tab w:val="left" w:pos="-3119"/>
                <w:tab w:val="left" w:pos="284"/>
              </w:tabs>
              <w:spacing w:before="60" w:after="30" w:line="276" w:lineRule="auto"/>
              <w:jc w:val="right"/>
              <w:rPr>
                <w:rFonts w:ascii="Arial" w:hAnsi="Arial" w:cs="Arial"/>
                <w:sz w:val="14"/>
                <w:szCs w:val="14"/>
              </w:rPr>
            </w:pPr>
          </w:p>
        </w:tc>
        <w:tc>
          <w:tcPr>
            <w:tcW w:w="877" w:type="dxa"/>
            <w:tcBorders>
              <w:top w:val="nil"/>
              <w:left w:val="nil"/>
              <w:bottom w:val="nil"/>
              <w:right w:val="nil"/>
            </w:tcBorders>
          </w:tcPr>
          <w:p w14:paraId="7C87ED27" w14:textId="77777777" w:rsidR="0077169F" w:rsidRPr="00D46584" w:rsidRDefault="0077169F">
            <w:pPr>
              <w:tabs>
                <w:tab w:val="left" w:pos="-3402"/>
                <w:tab w:val="left" w:pos="-3261"/>
                <w:tab w:val="left" w:pos="-3119"/>
                <w:tab w:val="left" w:pos="284"/>
              </w:tabs>
              <w:spacing w:before="60" w:after="30" w:line="276" w:lineRule="auto"/>
              <w:jc w:val="right"/>
              <w:rPr>
                <w:rFonts w:ascii="Arial" w:hAnsi="Arial" w:cs="Arial"/>
                <w:sz w:val="14"/>
                <w:szCs w:val="14"/>
              </w:rPr>
            </w:pPr>
          </w:p>
        </w:tc>
        <w:tc>
          <w:tcPr>
            <w:tcW w:w="106" w:type="dxa"/>
            <w:tcBorders>
              <w:top w:val="nil"/>
              <w:left w:val="nil"/>
              <w:bottom w:val="nil"/>
              <w:right w:val="nil"/>
            </w:tcBorders>
          </w:tcPr>
          <w:p w14:paraId="05A1E024" w14:textId="77777777" w:rsidR="0077169F" w:rsidRPr="00D46584" w:rsidRDefault="0077169F">
            <w:pPr>
              <w:tabs>
                <w:tab w:val="left" w:pos="-3402"/>
                <w:tab w:val="left" w:pos="-3261"/>
                <w:tab w:val="left" w:pos="-3119"/>
                <w:tab w:val="left" w:pos="284"/>
              </w:tabs>
              <w:spacing w:before="60" w:after="30" w:line="276" w:lineRule="auto"/>
              <w:jc w:val="right"/>
              <w:rPr>
                <w:rFonts w:ascii="Arial" w:hAnsi="Arial" w:cs="Arial"/>
                <w:sz w:val="14"/>
                <w:szCs w:val="14"/>
              </w:rPr>
            </w:pPr>
          </w:p>
        </w:tc>
        <w:tc>
          <w:tcPr>
            <w:tcW w:w="974" w:type="dxa"/>
            <w:tcBorders>
              <w:top w:val="nil"/>
              <w:left w:val="nil"/>
              <w:bottom w:val="nil"/>
              <w:right w:val="nil"/>
            </w:tcBorders>
          </w:tcPr>
          <w:p w14:paraId="2E207901" w14:textId="77777777" w:rsidR="0077169F" w:rsidRPr="00D46584" w:rsidRDefault="0077169F">
            <w:pPr>
              <w:tabs>
                <w:tab w:val="left" w:pos="-3402"/>
                <w:tab w:val="left" w:pos="-3261"/>
                <w:tab w:val="left" w:pos="-3119"/>
                <w:tab w:val="left" w:pos="284"/>
              </w:tabs>
              <w:spacing w:before="60" w:after="30" w:line="276" w:lineRule="auto"/>
              <w:jc w:val="right"/>
              <w:rPr>
                <w:rFonts w:ascii="Arial" w:hAnsi="Arial" w:cs="Arial"/>
                <w:sz w:val="14"/>
                <w:szCs w:val="14"/>
              </w:rPr>
            </w:pPr>
          </w:p>
        </w:tc>
      </w:tr>
      <w:tr w:rsidR="00B53C2B" w:rsidRPr="00D46584" w14:paraId="125B28C1" w14:textId="77777777" w:rsidTr="00A40E11">
        <w:trPr>
          <w:gridAfter w:val="1"/>
          <w:wAfter w:w="9" w:type="dxa"/>
          <w:tblHeader/>
        </w:trPr>
        <w:tc>
          <w:tcPr>
            <w:tcW w:w="2428" w:type="dxa"/>
            <w:tcBorders>
              <w:top w:val="nil"/>
              <w:left w:val="nil"/>
              <w:bottom w:val="nil"/>
              <w:right w:val="nil"/>
            </w:tcBorders>
            <w:vAlign w:val="center"/>
          </w:tcPr>
          <w:p w14:paraId="53EC85B6" w14:textId="77777777" w:rsidR="0077169F" w:rsidRPr="00D46584" w:rsidRDefault="0077169F">
            <w:pPr>
              <w:tabs>
                <w:tab w:val="left" w:pos="-3402"/>
                <w:tab w:val="left" w:pos="-3261"/>
                <w:tab w:val="left" w:pos="-3119"/>
                <w:tab w:val="left" w:pos="284"/>
              </w:tabs>
              <w:spacing w:before="60" w:after="30" w:line="276" w:lineRule="auto"/>
              <w:jc w:val="thaiDistribute"/>
              <w:rPr>
                <w:rFonts w:ascii="Arial" w:hAnsi="Arial" w:cs="Arial"/>
                <w:color w:val="000000"/>
                <w:sz w:val="14"/>
                <w:szCs w:val="14"/>
              </w:rPr>
            </w:pPr>
            <w:r w:rsidRPr="00D46584">
              <w:rPr>
                <w:rFonts w:ascii="Arial" w:hAnsi="Arial" w:cs="Arial"/>
                <w:color w:val="000000"/>
                <w:sz w:val="14"/>
                <w:szCs w:val="14"/>
              </w:rPr>
              <w:t>- Next five years</w:t>
            </w:r>
          </w:p>
        </w:tc>
        <w:tc>
          <w:tcPr>
            <w:tcW w:w="108" w:type="dxa"/>
            <w:tcBorders>
              <w:top w:val="nil"/>
              <w:left w:val="nil"/>
              <w:bottom w:val="nil"/>
              <w:right w:val="nil"/>
            </w:tcBorders>
          </w:tcPr>
          <w:p w14:paraId="33D26797" w14:textId="77777777" w:rsidR="0077169F" w:rsidRPr="00D46584" w:rsidRDefault="0077169F">
            <w:pPr>
              <w:tabs>
                <w:tab w:val="left" w:pos="-3402"/>
                <w:tab w:val="left" w:pos="-3261"/>
                <w:tab w:val="left" w:pos="-3119"/>
                <w:tab w:val="left" w:pos="284"/>
              </w:tabs>
              <w:spacing w:before="60" w:after="30" w:line="276" w:lineRule="auto"/>
              <w:ind w:left="-108" w:right="47"/>
              <w:jc w:val="right"/>
              <w:rPr>
                <w:rFonts w:ascii="Arial" w:hAnsi="Arial" w:cs="Arial"/>
                <w:sz w:val="14"/>
                <w:szCs w:val="14"/>
                <w:cs/>
              </w:rPr>
            </w:pPr>
          </w:p>
        </w:tc>
        <w:tc>
          <w:tcPr>
            <w:tcW w:w="974" w:type="dxa"/>
            <w:tcBorders>
              <w:top w:val="nil"/>
              <w:left w:val="nil"/>
              <w:bottom w:val="single" w:sz="4" w:space="0" w:color="auto"/>
              <w:right w:val="nil"/>
            </w:tcBorders>
          </w:tcPr>
          <w:p w14:paraId="29DCE8D8" w14:textId="62279DAF" w:rsidR="0077169F" w:rsidRPr="00D46584" w:rsidRDefault="0044796E">
            <w:pPr>
              <w:tabs>
                <w:tab w:val="left" w:pos="-3402"/>
                <w:tab w:val="left" w:pos="-3261"/>
                <w:tab w:val="left" w:pos="-3119"/>
                <w:tab w:val="left" w:pos="284"/>
              </w:tabs>
              <w:spacing w:before="60" w:after="30" w:line="276" w:lineRule="auto"/>
              <w:jc w:val="right"/>
              <w:rPr>
                <w:rFonts w:ascii="Arial" w:hAnsi="Arial" w:cs="Arial"/>
                <w:sz w:val="14"/>
                <w:szCs w:val="14"/>
              </w:rPr>
            </w:pPr>
            <w:r w:rsidRPr="0044796E">
              <w:rPr>
                <w:rFonts w:ascii="Arial" w:hAnsi="Arial" w:cs="Arial"/>
                <w:sz w:val="14"/>
                <w:szCs w:val="14"/>
              </w:rPr>
              <w:t>195,787</w:t>
            </w:r>
          </w:p>
        </w:tc>
        <w:tc>
          <w:tcPr>
            <w:tcW w:w="113" w:type="dxa"/>
            <w:tcBorders>
              <w:top w:val="nil"/>
              <w:left w:val="nil"/>
              <w:bottom w:val="nil"/>
              <w:right w:val="nil"/>
            </w:tcBorders>
          </w:tcPr>
          <w:p w14:paraId="1ADD69E8" w14:textId="77777777" w:rsidR="0077169F" w:rsidRPr="00D46584" w:rsidRDefault="0077169F">
            <w:pPr>
              <w:tabs>
                <w:tab w:val="left" w:pos="-3402"/>
                <w:tab w:val="left" w:pos="-3261"/>
                <w:tab w:val="left" w:pos="-3119"/>
                <w:tab w:val="left" w:pos="284"/>
              </w:tabs>
              <w:spacing w:before="60" w:after="30" w:line="276" w:lineRule="auto"/>
              <w:ind w:left="-108"/>
              <w:jc w:val="right"/>
              <w:rPr>
                <w:rFonts w:ascii="Arial" w:hAnsi="Arial" w:cs="Arial"/>
                <w:sz w:val="14"/>
                <w:szCs w:val="14"/>
              </w:rPr>
            </w:pPr>
          </w:p>
        </w:tc>
        <w:tc>
          <w:tcPr>
            <w:tcW w:w="877" w:type="dxa"/>
            <w:tcBorders>
              <w:top w:val="nil"/>
              <w:left w:val="nil"/>
              <w:bottom w:val="single" w:sz="4" w:space="0" w:color="auto"/>
              <w:right w:val="nil"/>
            </w:tcBorders>
          </w:tcPr>
          <w:p w14:paraId="3B34AF0A" w14:textId="77777777" w:rsidR="0077169F" w:rsidRPr="00D46584" w:rsidRDefault="0077169F">
            <w:pPr>
              <w:tabs>
                <w:tab w:val="left" w:pos="-3402"/>
                <w:tab w:val="left" w:pos="-3261"/>
                <w:tab w:val="left" w:pos="-3119"/>
                <w:tab w:val="left" w:pos="284"/>
              </w:tabs>
              <w:spacing w:before="60" w:after="30" w:line="276" w:lineRule="auto"/>
              <w:jc w:val="right"/>
              <w:rPr>
                <w:rFonts w:ascii="Arial" w:hAnsi="Arial" w:cs="Arial"/>
                <w:sz w:val="14"/>
                <w:szCs w:val="14"/>
              </w:rPr>
            </w:pPr>
          </w:p>
        </w:tc>
        <w:tc>
          <w:tcPr>
            <w:tcW w:w="106" w:type="dxa"/>
            <w:tcBorders>
              <w:top w:val="nil"/>
              <w:left w:val="nil"/>
              <w:bottom w:val="nil"/>
              <w:right w:val="nil"/>
            </w:tcBorders>
          </w:tcPr>
          <w:p w14:paraId="6F2BF097" w14:textId="77777777" w:rsidR="0077169F" w:rsidRPr="00D46584" w:rsidRDefault="0077169F">
            <w:pPr>
              <w:tabs>
                <w:tab w:val="left" w:pos="-3402"/>
                <w:tab w:val="left" w:pos="-3261"/>
                <w:tab w:val="left" w:pos="-3119"/>
                <w:tab w:val="left" w:pos="284"/>
              </w:tabs>
              <w:spacing w:before="60" w:after="30" w:line="276" w:lineRule="auto"/>
              <w:ind w:left="-108"/>
              <w:jc w:val="right"/>
              <w:rPr>
                <w:rFonts w:ascii="Arial" w:hAnsi="Arial" w:cs="Arial"/>
                <w:sz w:val="14"/>
                <w:szCs w:val="14"/>
              </w:rPr>
            </w:pPr>
          </w:p>
        </w:tc>
        <w:tc>
          <w:tcPr>
            <w:tcW w:w="974" w:type="dxa"/>
            <w:tcBorders>
              <w:top w:val="nil"/>
              <w:left w:val="nil"/>
              <w:bottom w:val="single" w:sz="4" w:space="0" w:color="auto"/>
              <w:right w:val="nil"/>
            </w:tcBorders>
          </w:tcPr>
          <w:p w14:paraId="03B9C885" w14:textId="77777777" w:rsidR="0077169F" w:rsidRPr="00D46584" w:rsidRDefault="0077169F">
            <w:pPr>
              <w:tabs>
                <w:tab w:val="left" w:pos="-3402"/>
                <w:tab w:val="left" w:pos="-3261"/>
                <w:tab w:val="left" w:pos="-3119"/>
                <w:tab w:val="left" w:pos="284"/>
              </w:tabs>
              <w:spacing w:before="60" w:after="30" w:line="276" w:lineRule="auto"/>
              <w:jc w:val="right"/>
              <w:rPr>
                <w:rFonts w:ascii="Arial" w:hAnsi="Arial" w:cs="Arial"/>
                <w:sz w:val="14"/>
                <w:szCs w:val="14"/>
              </w:rPr>
            </w:pPr>
          </w:p>
        </w:tc>
        <w:tc>
          <w:tcPr>
            <w:tcW w:w="106" w:type="dxa"/>
            <w:tcBorders>
              <w:top w:val="nil"/>
              <w:left w:val="nil"/>
              <w:bottom w:val="nil"/>
              <w:right w:val="nil"/>
            </w:tcBorders>
          </w:tcPr>
          <w:p w14:paraId="094E4CF1" w14:textId="77777777" w:rsidR="0077169F" w:rsidRPr="00D46584" w:rsidRDefault="0077169F">
            <w:pPr>
              <w:tabs>
                <w:tab w:val="left" w:pos="-3402"/>
                <w:tab w:val="left" w:pos="-3261"/>
                <w:tab w:val="left" w:pos="-3119"/>
                <w:tab w:val="left" w:pos="284"/>
              </w:tabs>
              <w:spacing w:before="60" w:after="30" w:line="276" w:lineRule="auto"/>
              <w:jc w:val="right"/>
              <w:rPr>
                <w:rFonts w:ascii="Arial" w:hAnsi="Arial" w:cs="Arial"/>
                <w:sz w:val="14"/>
                <w:szCs w:val="14"/>
              </w:rPr>
            </w:pPr>
          </w:p>
        </w:tc>
        <w:tc>
          <w:tcPr>
            <w:tcW w:w="974" w:type="dxa"/>
            <w:tcBorders>
              <w:top w:val="nil"/>
              <w:left w:val="nil"/>
              <w:bottom w:val="single" w:sz="4" w:space="0" w:color="auto"/>
              <w:right w:val="nil"/>
            </w:tcBorders>
          </w:tcPr>
          <w:p w14:paraId="1BEA7CFD" w14:textId="77777777" w:rsidR="0077169F" w:rsidRPr="00D46584" w:rsidRDefault="0077169F">
            <w:pPr>
              <w:tabs>
                <w:tab w:val="left" w:pos="-3402"/>
                <w:tab w:val="left" w:pos="-3261"/>
                <w:tab w:val="left" w:pos="-3119"/>
                <w:tab w:val="left" w:pos="284"/>
              </w:tabs>
              <w:spacing w:before="60" w:after="30" w:line="276" w:lineRule="auto"/>
              <w:jc w:val="right"/>
              <w:rPr>
                <w:rFonts w:ascii="Arial" w:hAnsi="Arial" w:cs="Arial"/>
                <w:sz w:val="14"/>
                <w:szCs w:val="14"/>
              </w:rPr>
            </w:pPr>
          </w:p>
        </w:tc>
        <w:tc>
          <w:tcPr>
            <w:tcW w:w="106" w:type="dxa"/>
            <w:tcBorders>
              <w:top w:val="nil"/>
              <w:left w:val="nil"/>
              <w:bottom w:val="nil"/>
              <w:right w:val="nil"/>
            </w:tcBorders>
          </w:tcPr>
          <w:p w14:paraId="0DC9BBAC" w14:textId="77777777" w:rsidR="0077169F" w:rsidRPr="00D46584" w:rsidRDefault="0077169F">
            <w:pPr>
              <w:tabs>
                <w:tab w:val="left" w:pos="-3402"/>
                <w:tab w:val="left" w:pos="-3261"/>
                <w:tab w:val="left" w:pos="-3119"/>
                <w:tab w:val="left" w:pos="284"/>
              </w:tabs>
              <w:spacing w:before="60" w:after="30" w:line="276" w:lineRule="auto"/>
              <w:jc w:val="right"/>
              <w:rPr>
                <w:rFonts w:ascii="Arial" w:hAnsi="Arial" w:cs="Arial"/>
                <w:sz w:val="14"/>
                <w:szCs w:val="14"/>
              </w:rPr>
            </w:pPr>
          </w:p>
        </w:tc>
        <w:tc>
          <w:tcPr>
            <w:tcW w:w="884" w:type="dxa"/>
            <w:tcBorders>
              <w:top w:val="nil"/>
              <w:left w:val="nil"/>
              <w:bottom w:val="single" w:sz="4" w:space="0" w:color="auto"/>
              <w:right w:val="nil"/>
            </w:tcBorders>
          </w:tcPr>
          <w:p w14:paraId="0F316D16" w14:textId="77777777" w:rsidR="0077169F" w:rsidRPr="00D46584" w:rsidRDefault="0077169F">
            <w:pPr>
              <w:tabs>
                <w:tab w:val="left" w:pos="-3402"/>
                <w:tab w:val="left" w:pos="-3261"/>
                <w:tab w:val="left" w:pos="-3119"/>
                <w:tab w:val="left" w:pos="284"/>
              </w:tabs>
              <w:spacing w:before="60" w:after="30" w:line="276" w:lineRule="auto"/>
              <w:jc w:val="right"/>
              <w:rPr>
                <w:rFonts w:ascii="Arial" w:hAnsi="Arial" w:cs="Arial"/>
                <w:sz w:val="14"/>
                <w:szCs w:val="14"/>
              </w:rPr>
            </w:pPr>
          </w:p>
        </w:tc>
        <w:tc>
          <w:tcPr>
            <w:tcW w:w="113" w:type="dxa"/>
            <w:tcBorders>
              <w:top w:val="nil"/>
              <w:left w:val="nil"/>
              <w:bottom w:val="nil"/>
              <w:right w:val="nil"/>
            </w:tcBorders>
          </w:tcPr>
          <w:p w14:paraId="76328FEC" w14:textId="77777777" w:rsidR="0077169F" w:rsidRPr="00D46584" w:rsidRDefault="0077169F">
            <w:pPr>
              <w:tabs>
                <w:tab w:val="left" w:pos="-3402"/>
                <w:tab w:val="left" w:pos="-3261"/>
                <w:tab w:val="left" w:pos="-3119"/>
                <w:tab w:val="left" w:pos="284"/>
              </w:tabs>
              <w:spacing w:before="60" w:after="30" w:line="276" w:lineRule="auto"/>
              <w:jc w:val="right"/>
              <w:rPr>
                <w:rFonts w:ascii="Arial" w:hAnsi="Arial" w:cs="Arial"/>
                <w:sz w:val="14"/>
                <w:szCs w:val="14"/>
              </w:rPr>
            </w:pPr>
          </w:p>
        </w:tc>
        <w:tc>
          <w:tcPr>
            <w:tcW w:w="877" w:type="dxa"/>
            <w:tcBorders>
              <w:top w:val="nil"/>
              <w:left w:val="nil"/>
              <w:bottom w:val="single" w:sz="4" w:space="0" w:color="auto"/>
              <w:right w:val="nil"/>
            </w:tcBorders>
          </w:tcPr>
          <w:p w14:paraId="0CC85403" w14:textId="77777777" w:rsidR="0077169F" w:rsidRPr="00D46584" w:rsidRDefault="0077169F">
            <w:pPr>
              <w:tabs>
                <w:tab w:val="left" w:pos="-3402"/>
                <w:tab w:val="left" w:pos="-3261"/>
                <w:tab w:val="left" w:pos="-3119"/>
                <w:tab w:val="left" w:pos="284"/>
              </w:tabs>
              <w:spacing w:before="60" w:after="30" w:line="276" w:lineRule="auto"/>
              <w:jc w:val="right"/>
              <w:rPr>
                <w:rFonts w:ascii="Arial" w:hAnsi="Arial" w:cs="Arial"/>
                <w:sz w:val="14"/>
                <w:szCs w:val="14"/>
              </w:rPr>
            </w:pPr>
          </w:p>
        </w:tc>
        <w:tc>
          <w:tcPr>
            <w:tcW w:w="106" w:type="dxa"/>
            <w:tcBorders>
              <w:top w:val="nil"/>
              <w:left w:val="nil"/>
              <w:bottom w:val="nil"/>
              <w:right w:val="nil"/>
            </w:tcBorders>
          </w:tcPr>
          <w:p w14:paraId="7C4BB38E" w14:textId="77777777" w:rsidR="0077169F" w:rsidRPr="00D46584" w:rsidRDefault="0077169F">
            <w:pPr>
              <w:tabs>
                <w:tab w:val="left" w:pos="-3402"/>
                <w:tab w:val="left" w:pos="-3261"/>
                <w:tab w:val="left" w:pos="-3119"/>
                <w:tab w:val="left" w:pos="284"/>
              </w:tabs>
              <w:spacing w:before="60" w:after="30" w:line="276" w:lineRule="auto"/>
              <w:jc w:val="right"/>
              <w:rPr>
                <w:rFonts w:ascii="Arial" w:hAnsi="Arial" w:cs="Arial"/>
                <w:sz w:val="14"/>
                <w:szCs w:val="14"/>
              </w:rPr>
            </w:pPr>
          </w:p>
        </w:tc>
        <w:tc>
          <w:tcPr>
            <w:tcW w:w="974" w:type="dxa"/>
            <w:tcBorders>
              <w:top w:val="nil"/>
              <w:left w:val="nil"/>
              <w:bottom w:val="single" w:sz="4" w:space="0" w:color="auto"/>
              <w:right w:val="nil"/>
            </w:tcBorders>
          </w:tcPr>
          <w:p w14:paraId="7F343ED3" w14:textId="77777777" w:rsidR="0077169F" w:rsidRPr="00D46584" w:rsidRDefault="0077169F">
            <w:pPr>
              <w:tabs>
                <w:tab w:val="left" w:pos="-3402"/>
                <w:tab w:val="left" w:pos="-3261"/>
                <w:tab w:val="left" w:pos="-3119"/>
                <w:tab w:val="left" w:pos="284"/>
              </w:tabs>
              <w:spacing w:before="60" w:after="30" w:line="276" w:lineRule="auto"/>
              <w:jc w:val="right"/>
              <w:rPr>
                <w:rFonts w:ascii="Arial" w:hAnsi="Arial" w:cs="Arial"/>
                <w:sz w:val="14"/>
                <w:szCs w:val="14"/>
              </w:rPr>
            </w:pPr>
          </w:p>
        </w:tc>
      </w:tr>
      <w:tr w:rsidR="0044796E" w:rsidRPr="00D46584" w14:paraId="105D4D97" w14:textId="77777777" w:rsidTr="00A40E11">
        <w:trPr>
          <w:tblHeader/>
        </w:trPr>
        <w:tc>
          <w:tcPr>
            <w:tcW w:w="2428" w:type="dxa"/>
            <w:tcBorders>
              <w:top w:val="nil"/>
              <w:left w:val="nil"/>
              <w:bottom w:val="nil"/>
              <w:right w:val="nil"/>
            </w:tcBorders>
            <w:vAlign w:val="center"/>
          </w:tcPr>
          <w:p w14:paraId="22AF3E95" w14:textId="774D08ED" w:rsidR="0044796E" w:rsidRPr="00D46584" w:rsidRDefault="0044796E" w:rsidP="0044796E">
            <w:pPr>
              <w:tabs>
                <w:tab w:val="left" w:pos="-3402"/>
                <w:tab w:val="left" w:pos="-3261"/>
                <w:tab w:val="left" w:pos="-3119"/>
                <w:tab w:val="left" w:pos="284"/>
              </w:tabs>
              <w:spacing w:before="60" w:after="30" w:line="276" w:lineRule="auto"/>
              <w:jc w:val="thaiDistribute"/>
              <w:rPr>
                <w:rFonts w:ascii="Arial" w:hAnsi="Arial" w:cs="Arial"/>
                <w:color w:val="000000"/>
                <w:sz w:val="14"/>
                <w:szCs w:val="14"/>
              </w:rPr>
            </w:pPr>
            <w:r w:rsidRPr="0044796E">
              <w:rPr>
                <w:rFonts w:ascii="Arial" w:hAnsi="Arial" w:cs="Arial"/>
                <w:color w:val="000000"/>
                <w:sz w:val="14"/>
                <w:szCs w:val="14"/>
              </w:rPr>
              <w:t>Cumulative claim estimates</w:t>
            </w:r>
          </w:p>
        </w:tc>
        <w:tc>
          <w:tcPr>
            <w:tcW w:w="108" w:type="dxa"/>
            <w:tcBorders>
              <w:top w:val="nil"/>
              <w:left w:val="nil"/>
              <w:bottom w:val="nil"/>
              <w:right w:val="nil"/>
            </w:tcBorders>
          </w:tcPr>
          <w:p w14:paraId="3800A655" w14:textId="77777777" w:rsidR="0044796E" w:rsidRPr="00D46584" w:rsidRDefault="0044796E" w:rsidP="0044796E">
            <w:pPr>
              <w:tabs>
                <w:tab w:val="left" w:pos="-3402"/>
                <w:tab w:val="left" w:pos="-3261"/>
                <w:tab w:val="left" w:pos="-3119"/>
                <w:tab w:val="left" w:pos="284"/>
              </w:tabs>
              <w:spacing w:before="60" w:after="30" w:line="276" w:lineRule="auto"/>
              <w:ind w:left="-108" w:right="47"/>
              <w:jc w:val="right"/>
              <w:rPr>
                <w:rFonts w:ascii="Arial" w:hAnsi="Arial" w:cs="Arial"/>
                <w:sz w:val="14"/>
                <w:szCs w:val="14"/>
                <w:cs/>
              </w:rPr>
            </w:pPr>
          </w:p>
        </w:tc>
        <w:tc>
          <w:tcPr>
            <w:tcW w:w="974" w:type="dxa"/>
            <w:tcBorders>
              <w:top w:val="single" w:sz="4" w:space="0" w:color="auto"/>
              <w:left w:val="nil"/>
              <w:bottom w:val="nil"/>
              <w:right w:val="nil"/>
            </w:tcBorders>
          </w:tcPr>
          <w:p w14:paraId="0BF9DA4E" w14:textId="24D91D2A" w:rsidR="0044796E" w:rsidRPr="00D46584" w:rsidRDefault="0044796E" w:rsidP="0044796E">
            <w:pPr>
              <w:tabs>
                <w:tab w:val="left" w:pos="-3402"/>
                <w:tab w:val="left" w:pos="-3261"/>
                <w:tab w:val="left" w:pos="-3119"/>
                <w:tab w:val="left" w:pos="284"/>
              </w:tabs>
              <w:spacing w:before="60" w:after="30" w:line="276" w:lineRule="auto"/>
              <w:jc w:val="right"/>
              <w:rPr>
                <w:rFonts w:ascii="Arial" w:hAnsi="Arial" w:cs="Arial"/>
                <w:sz w:val="14"/>
                <w:szCs w:val="14"/>
              </w:rPr>
            </w:pPr>
            <w:r w:rsidRPr="0044796E">
              <w:rPr>
                <w:rFonts w:ascii="Arial" w:hAnsi="Arial" w:cs="Arial"/>
                <w:sz w:val="14"/>
                <w:szCs w:val="14"/>
              </w:rPr>
              <w:t>195,787</w:t>
            </w:r>
          </w:p>
        </w:tc>
        <w:tc>
          <w:tcPr>
            <w:tcW w:w="113" w:type="dxa"/>
            <w:tcBorders>
              <w:top w:val="nil"/>
              <w:left w:val="nil"/>
              <w:bottom w:val="nil"/>
              <w:right w:val="nil"/>
            </w:tcBorders>
          </w:tcPr>
          <w:p w14:paraId="0B38AA7F" w14:textId="77777777" w:rsidR="0044796E" w:rsidRPr="00D46584" w:rsidRDefault="0044796E" w:rsidP="0044796E">
            <w:pPr>
              <w:tabs>
                <w:tab w:val="left" w:pos="-3402"/>
                <w:tab w:val="left" w:pos="-3261"/>
                <w:tab w:val="left" w:pos="-3119"/>
                <w:tab w:val="left" w:pos="284"/>
              </w:tabs>
              <w:spacing w:before="60" w:after="30" w:line="276" w:lineRule="auto"/>
              <w:ind w:left="-108"/>
              <w:jc w:val="right"/>
              <w:rPr>
                <w:rFonts w:ascii="Arial" w:hAnsi="Arial" w:cs="Arial"/>
                <w:sz w:val="14"/>
                <w:szCs w:val="14"/>
              </w:rPr>
            </w:pPr>
          </w:p>
        </w:tc>
        <w:tc>
          <w:tcPr>
            <w:tcW w:w="877" w:type="dxa"/>
            <w:tcBorders>
              <w:top w:val="single" w:sz="4" w:space="0" w:color="auto"/>
              <w:left w:val="nil"/>
              <w:bottom w:val="nil"/>
              <w:right w:val="nil"/>
            </w:tcBorders>
          </w:tcPr>
          <w:p w14:paraId="17F17A8B" w14:textId="38409EE3" w:rsidR="0044796E" w:rsidRPr="00D46584" w:rsidRDefault="0044796E" w:rsidP="0044796E">
            <w:pPr>
              <w:tabs>
                <w:tab w:val="left" w:pos="-3402"/>
                <w:tab w:val="left" w:pos="-3261"/>
                <w:tab w:val="left" w:pos="-3119"/>
                <w:tab w:val="left" w:pos="284"/>
              </w:tabs>
              <w:spacing w:before="60" w:after="30" w:line="276" w:lineRule="auto"/>
              <w:jc w:val="right"/>
              <w:rPr>
                <w:rFonts w:ascii="Arial" w:hAnsi="Arial" w:cs="Arial"/>
                <w:sz w:val="14"/>
                <w:szCs w:val="14"/>
              </w:rPr>
            </w:pPr>
            <w:r w:rsidRPr="0044796E">
              <w:rPr>
                <w:rFonts w:ascii="Arial" w:hAnsi="Arial" w:cs="Arial"/>
                <w:sz w:val="14"/>
                <w:szCs w:val="14"/>
              </w:rPr>
              <w:t>169,545</w:t>
            </w:r>
          </w:p>
        </w:tc>
        <w:tc>
          <w:tcPr>
            <w:tcW w:w="106" w:type="dxa"/>
            <w:tcBorders>
              <w:top w:val="nil"/>
              <w:left w:val="nil"/>
              <w:bottom w:val="nil"/>
              <w:right w:val="nil"/>
            </w:tcBorders>
          </w:tcPr>
          <w:p w14:paraId="25F6E703" w14:textId="77777777" w:rsidR="0044796E" w:rsidRPr="00D46584" w:rsidRDefault="0044796E" w:rsidP="0044796E">
            <w:pPr>
              <w:tabs>
                <w:tab w:val="left" w:pos="-3402"/>
                <w:tab w:val="left" w:pos="-3261"/>
                <w:tab w:val="left" w:pos="-3119"/>
                <w:tab w:val="left" w:pos="284"/>
              </w:tabs>
              <w:spacing w:before="60" w:after="30" w:line="276" w:lineRule="auto"/>
              <w:ind w:left="-108"/>
              <w:jc w:val="right"/>
              <w:rPr>
                <w:rFonts w:ascii="Arial" w:hAnsi="Arial" w:cs="Arial"/>
                <w:sz w:val="14"/>
                <w:szCs w:val="14"/>
              </w:rPr>
            </w:pPr>
          </w:p>
        </w:tc>
        <w:tc>
          <w:tcPr>
            <w:tcW w:w="974" w:type="dxa"/>
            <w:tcBorders>
              <w:top w:val="single" w:sz="4" w:space="0" w:color="auto"/>
              <w:left w:val="nil"/>
              <w:bottom w:val="nil"/>
              <w:right w:val="nil"/>
            </w:tcBorders>
          </w:tcPr>
          <w:p w14:paraId="0C0920A1" w14:textId="221C4102" w:rsidR="0044796E" w:rsidRPr="00D46584" w:rsidRDefault="0044796E" w:rsidP="0044796E">
            <w:pPr>
              <w:tabs>
                <w:tab w:val="left" w:pos="-3402"/>
                <w:tab w:val="left" w:pos="-3261"/>
                <w:tab w:val="left" w:pos="-3119"/>
                <w:tab w:val="left" w:pos="284"/>
              </w:tabs>
              <w:spacing w:before="60" w:after="30" w:line="276" w:lineRule="auto"/>
              <w:jc w:val="right"/>
              <w:rPr>
                <w:rFonts w:ascii="Arial" w:hAnsi="Arial" w:cs="Arial"/>
                <w:sz w:val="14"/>
                <w:szCs w:val="14"/>
              </w:rPr>
            </w:pPr>
            <w:r w:rsidRPr="0044796E">
              <w:rPr>
                <w:rFonts w:ascii="Arial" w:hAnsi="Arial" w:cs="Arial"/>
                <w:sz w:val="14"/>
                <w:szCs w:val="14"/>
              </w:rPr>
              <w:t>189,194</w:t>
            </w:r>
          </w:p>
        </w:tc>
        <w:tc>
          <w:tcPr>
            <w:tcW w:w="106" w:type="dxa"/>
            <w:tcBorders>
              <w:top w:val="nil"/>
              <w:left w:val="nil"/>
              <w:bottom w:val="nil"/>
              <w:right w:val="nil"/>
            </w:tcBorders>
          </w:tcPr>
          <w:p w14:paraId="55357F5A" w14:textId="77777777" w:rsidR="0044796E" w:rsidRPr="00D46584" w:rsidRDefault="0044796E" w:rsidP="0044796E">
            <w:pPr>
              <w:tabs>
                <w:tab w:val="left" w:pos="-3402"/>
                <w:tab w:val="left" w:pos="-3261"/>
                <w:tab w:val="left" w:pos="-3119"/>
                <w:tab w:val="left" w:pos="284"/>
              </w:tabs>
              <w:spacing w:before="60" w:after="30" w:line="276" w:lineRule="auto"/>
              <w:jc w:val="right"/>
              <w:rPr>
                <w:rFonts w:ascii="Arial" w:hAnsi="Arial" w:cs="Arial"/>
                <w:sz w:val="14"/>
                <w:szCs w:val="14"/>
              </w:rPr>
            </w:pPr>
          </w:p>
        </w:tc>
        <w:tc>
          <w:tcPr>
            <w:tcW w:w="974" w:type="dxa"/>
            <w:tcBorders>
              <w:top w:val="single" w:sz="4" w:space="0" w:color="auto"/>
              <w:left w:val="nil"/>
              <w:bottom w:val="nil"/>
              <w:right w:val="nil"/>
            </w:tcBorders>
          </w:tcPr>
          <w:p w14:paraId="006388C0" w14:textId="30F6BBB3" w:rsidR="0044796E" w:rsidRPr="00D46584" w:rsidRDefault="0044796E" w:rsidP="0044796E">
            <w:pPr>
              <w:tabs>
                <w:tab w:val="left" w:pos="-3402"/>
                <w:tab w:val="left" w:pos="-3261"/>
                <w:tab w:val="left" w:pos="-3119"/>
                <w:tab w:val="left" w:pos="284"/>
              </w:tabs>
              <w:spacing w:before="60" w:after="30" w:line="276" w:lineRule="auto"/>
              <w:jc w:val="right"/>
              <w:rPr>
                <w:rFonts w:ascii="Arial" w:hAnsi="Arial" w:cs="Arial"/>
                <w:sz w:val="14"/>
                <w:szCs w:val="14"/>
              </w:rPr>
            </w:pPr>
            <w:r w:rsidRPr="0044796E">
              <w:rPr>
                <w:rFonts w:ascii="Arial" w:hAnsi="Arial" w:cs="Arial"/>
                <w:sz w:val="14"/>
                <w:szCs w:val="14"/>
              </w:rPr>
              <w:t>204,563</w:t>
            </w:r>
          </w:p>
        </w:tc>
        <w:tc>
          <w:tcPr>
            <w:tcW w:w="106" w:type="dxa"/>
            <w:tcBorders>
              <w:top w:val="nil"/>
              <w:left w:val="nil"/>
              <w:bottom w:val="nil"/>
              <w:right w:val="nil"/>
            </w:tcBorders>
          </w:tcPr>
          <w:p w14:paraId="0581D431" w14:textId="77777777" w:rsidR="0044796E" w:rsidRPr="00D46584" w:rsidRDefault="0044796E" w:rsidP="0044796E">
            <w:pPr>
              <w:tabs>
                <w:tab w:val="left" w:pos="-3402"/>
                <w:tab w:val="left" w:pos="-3261"/>
                <w:tab w:val="left" w:pos="-3119"/>
                <w:tab w:val="left" w:pos="284"/>
              </w:tabs>
              <w:spacing w:before="60" w:after="30" w:line="276" w:lineRule="auto"/>
              <w:jc w:val="right"/>
              <w:rPr>
                <w:rFonts w:ascii="Arial" w:hAnsi="Arial" w:cs="Arial"/>
                <w:sz w:val="14"/>
                <w:szCs w:val="14"/>
              </w:rPr>
            </w:pPr>
          </w:p>
        </w:tc>
        <w:tc>
          <w:tcPr>
            <w:tcW w:w="884" w:type="dxa"/>
            <w:tcBorders>
              <w:top w:val="single" w:sz="4" w:space="0" w:color="auto"/>
              <w:left w:val="nil"/>
              <w:bottom w:val="nil"/>
              <w:right w:val="nil"/>
            </w:tcBorders>
          </w:tcPr>
          <w:p w14:paraId="60B6163F" w14:textId="048B90EE" w:rsidR="0044796E" w:rsidRPr="00D46584" w:rsidRDefault="0044796E" w:rsidP="0044796E">
            <w:pPr>
              <w:tabs>
                <w:tab w:val="left" w:pos="-3402"/>
                <w:tab w:val="left" w:pos="-3261"/>
                <w:tab w:val="left" w:pos="-3119"/>
                <w:tab w:val="left" w:pos="284"/>
              </w:tabs>
              <w:spacing w:before="60" w:after="30" w:line="276" w:lineRule="auto"/>
              <w:jc w:val="right"/>
              <w:rPr>
                <w:rFonts w:ascii="Arial" w:hAnsi="Arial" w:cs="Arial"/>
                <w:sz w:val="14"/>
                <w:szCs w:val="14"/>
              </w:rPr>
            </w:pPr>
            <w:r w:rsidRPr="0044796E">
              <w:rPr>
                <w:rFonts w:ascii="Arial" w:hAnsi="Arial" w:cs="Arial"/>
                <w:sz w:val="14"/>
                <w:szCs w:val="14"/>
              </w:rPr>
              <w:t>195,787</w:t>
            </w:r>
          </w:p>
        </w:tc>
        <w:tc>
          <w:tcPr>
            <w:tcW w:w="113" w:type="dxa"/>
            <w:tcBorders>
              <w:top w:val="nil"/>
              <w:left w:val="nil"/>
              <w:bottom w:val="nil"/>
              <w:right w:val="nil"/>
            </w:tcBorders>
          </w:tcPr>
          <w:p w14:paraId="44804ACF" w14:textId="77777777" w:rsidR="0044796E" w:rsidRPr="00D46584" w:rsidRDefault="0044796E" w:rsidP="0044796E">
            <w:pPr>
              <w:tabs>
                <w:tab w:val="left" w:pos="-3402"/>
                <w:tab w:val="left" w:pos="-3261"/>
                <w:tab w:val="left" w:pos="-3119"/>
                <w:tab w:val="left" w:pos="284"/>
              </w:tabs>
              <w:spacing w:before="60" w:after="30" w:line="276" w:lineRule="auto"/>
              <w:jc w:val="right"/>
              <w:rPr>
                <w:rFonts w:ascii="Arial" w:hAnsi="Arial" w:cs="Arial"/>
                <w:sz w:val="14"/>
                <w:szCs w:val="14"/>
              </w:rPr>
            </w:pPr>
          </w:p>
        </w:tc>
        <w:tc>
          <w:tcPr>
            <w:tcW w:w="877" w:type="dxa"/>
            <w:tcBorders>
              <w:top w:val="single" w:sz="4" w:space="0" w:color="auto"/>
              <w:left w:val="nil"/>
              <w:bottom w:val="nil"/>
              <w:right w:val="nil"/>
            </w:tcBorders>
          </w:tcPr>
          <w:p w14:paraId="08C2CBAF" w14:textId="7943B833" w:rsidR="0044796E" w:rsidRPr="00D46584" w:rsidRDefault="0044796E" w:rsidP="0044796E">
            <w:pPr>
              <w:tabs>
                <w:tab w:val="left" w:pos="-3402"/>
                <w:tab w:val="left" w:pos="-3261"/>
                <w:tab w:val="left" w:pos="-3119"/>
                <w:tab w:val="left" w:pos="284"/>
              </w:tabs>
              <w:spacing w:before="60" w:after="30" w:line="276" w:lineRule="auto"/>
              <w:jc w:val="right"/>
              <w:rPr>
                <w:rFonts w:ascii="Arial" w:hAnsi="Arial" w:cs="Arial"/>
                <w:sz w:val="14"/>
                <w:szCs w:val="14"/>
              </w:rPr>
            </w:pPr>
            <w:r w:rsidRPr="0044796E">
              <w:rPr>
                <w:rFonts w:ascii="Arial" w:hAnsi="Arial" w:cs="Arial"/>
                <w:sz w:val="14"/>
                <w:szCs w:val="14"/>
              </w:rPr>
              <w:t>302,489</w:t>
            </w:r>
          </w:p>
        </w:tc>
        <w:tc>
          <w:tcPr>
            <w:tcW w:w="106" w:type="dxa"/>
            <w:tcBorders>
              <w:top w:val="nil"/>
              <w:left w:val="nil"/>
              <w:bottom w:val="nil"/>
              <w:right w:val="nil"/>
            </w:tcBorders>
          </w:tcPr>
          <w:p w14:paraId="340C9BF1" w14:textId="77777777" w:rsidR="0044796E" w:rsidRPr="00D46584" w:rsidRDefault="0044796E" w:rsidP="0044796E">
            <w:pPr>
              <w:tabs>
                <w:tab w:val="left" w:pos="-3402"/>
                <w:tab w:val="left" w:pos="-3261"/>
                <w:tab w:val="left" w:pos="-3119"/>
                <w:tab w:val="left" w:pos="284"/>
              </w:tabs>
              <w:spacing w:before="60" w:after="30" w:line="276" w:lineRule="auto"/>
              <w:jc w:val="right"/>
              <w:rPr>
                <w:rFonts w:ascii="Arial" w:hAnsi="Arial" w:cs="Arial"/>
                <w:sz w:val="14"/>
                <w:szCs w:val="14"/>
              </w:rPr>
            </w:pPr>
          </w:p>
        </w:tc>
        <w:tc>
          <w:tcPr>
            <w:tcW w:w="974" w:type="dxa"/>
            <w:gridSpan w:val="2"/>
            <w:tcBorders>
              <w:top w:val="single" w:sz="4" w:space="0" w:color="auto"/>
              <w:left w:val="nil"/>
              <w:bottom w:val="nil"/>
              <w:right w:val="nil"/>
            </w:tcBorders>
          </w:tcPr>
          <w:p w14:paraId="62C73C33" w14:textId="35FE7025" w:rsidR="0044796E" w:rsidRPr="00D46584" w:rsidRDefault="0044796E" w:rsidP="0044796E">
            <w:pPr>
              <w:tabs>
                <w:tab w:val="left" w:pos="-3402"/>
                <w:tab w:val="left" w:pos="-3261"/>
                <w:tab w:val="left" w:pos="-3119"/>
                <w:tab w:val="left" w:pos="284"/>
              </w:tabs>
              <w:spacing w:before="60" w:after="30" w:line="276" w:lineRule="auto"/>
              <w:jc w:val="right"/>
              <w:rPr>
                <w:rFonts w:ascii="Arial" w:hAnsi="Arial" w:cs="Arial"/>
                <w:sz w:val="14"/>
                <w:szCs w:val="14"/>
              </w:rPr>
            </w:pPr>
            <w:r w:rsidRPr="0044796E">
              <w:rPr>
                <w:rFonts w:ascii="Arial" w:hAnsi="Arial" w:cs="Arial"/>
                <w:sz w:val="14"/>
                <w:szCs w:val="14"/>
              </w:rPr>
              <w:t>1,257,365</w:t>
            </w:r>
          </w:p>
        </w:tc>
      </w:tr>
      <w:tr w:rsidR="0077169F" w:rsidRPr="00D46584" w14:paraId="070CC0BF" w14:textId="77777777" w:rsidTr="004B4F1F">
        <w:trPr>
          <w:gridAfter w:val="1"/>
          <w:wAfter w:w="9" w:type="dxa"/>
          <w:tblHeader/>
        </w:trPr>
        <w:tc>
          <w:tcPr>
            <w:tcW w:w="2428" w:type="dxa"/>
            <w:tcBorders>
              <w:top w:val="nil"/>
              <w:left w:val="nil"/>
              <w:bottom w:val="nil"/>
              <w:right w:val="nil"/>
            </w:tcBorders>
            <w:vAlign w:val="center"/>
          </w:tcPr>
          <w:p w14:paraId="4E373094" w14:textId="3755DB2C" w:rsidR="0077169F" w:rsidRPr="00D46584" w:rsidRDefault="0077169F" w:rsidP="00D042AC">
            <w:pPr>
              <w:tabs>
                <w:tab w:val="left" w:pos="-3402"/>
                <w:tab w:val="left" w:pos="-3261"/>
                <w:tab w:val="left" w:pos="-3119"/>
                <w:tab w:val="left" w:pos="284"/>
              </w:tabs>
              <w:spacing w:before="60" w:after="30" w:line="276" w:lineRule="auto"/>
              <w:rPr>
                <w:rFonts w:ascii="Arial" w:hAnsi="Arial" w:cstheme="minorBidi"/>
                <w:sz w:val="14"/>
                <w:szCs w:val="14"/>
              </w:rPr>
            </w:pPr>
            <w:r w:rsidRPr="00D46584">
              <w:rPr>
                <w:rFonts w:ascii="Arial" w:hAnsi="Arial" w:cs="Arial"/>
                <w:sz w:val="14"/>
                <w:szCs w:val="14"/>
              </w:rPr>
              <w:t xml:space="preserve">Cumulative </w:t>
            </w:r>
            <w:r w:rsidR="00D042AC">
              <w:rPr>
                <w:rFonts w:ascii="Arial" w:hAnsi="Arial" w:cs="Arial"/>
                <w:sz w:val="14"/>
                <w:szCs w:val="14"/>
              </w:rPr>
              <w:t>net</w:t>
            </w:r>
            <w:r w:rsidRPr="00D46584">
              <w:rPr>
                <w:rFonts w:ascii="Arial" w:hAnsi="Arial" w:cs="Arial"/>
                <w:sz w:val="14"/>
                <w:szCs w:val="14"/>
              </w:rPr>
              <w:t xml:space="preserve"> claim</w:t>
            </w:r>
            <w:r w:rsidR="00D042AC">
              <w:rPr>
                <w:rFonts w:ascii="Arial" w:hAnsi="Arial" w:cs="Arial"/>
                <w:sz w:val="14"/>
                <w:szCs w:val="14"/>
              </w:rPr>
              <w:t>s</w:t>
            </w:r>
            <w:r w:rsidRPr="00D46584">
              <w:rPr>
                <w:rFonts w:ascii="Arial" w:hAnsi="Arial" w:cs="Arial"/>
                <w:sz w:val="14"/>
                <w:szCs w:val="14"/>
              </w:rPr>
              <w:t xml:space="preserve"> </w:t>
            </w:r>
            <w:r w:rsidRPr="00D46584">
              <w:rPr>
                <w:rFonts w:ascii="Arial" w:hAnsi="Arial" w:cstheme="minorBidi"/>
                <w:sz w:val="14"/>
                <w:szCs w:val="14"/>
              </w:rPr>
              <w:t xml:space="preserve">and other </w:t>
            </w:r>
            <w:r w:rsidR="002F22B6">
              <w:rPr>
                <w:rFonts w:ascii="Arial" w:hAnsi="Arial" w:cstheme="minorBidi"/>
                <w:sz w:val="14"/>
                <w:szCs w:val="14"/>
              </w:rPr>
              <w:br/>
              <w:t xml:space="preserve">    </w:t>
            </w:r>
            <w:r w:rsidRPr="00D46584">
              <w:rPr>
                <w:rFonts w:ascii="Arial" w:hAnsi="Arial" w:cstheme="minorBidi"/>
                <w:sz w:val="14"/>
                <w:szCs w:val="14"/>
              </w:rPr>
              <w:t>directly attributable expense paid</w:t>
            </w:r>
          </w:p>
        </w:tc>
        <w:tc>
          <w:tcPr>
            <w:tcW w:w="108" w:type="dxa"/>
            <w:tcBorders>
              <w:top w:val="nil"/>
              <w:left w:val="nil"/>
              <w:bottom w:val="nil"/>
              <w:right w:val="nil"/>
            </w:tcBorders>
          </w:tcPr>
          <w:p w14:paraId="364F8E02" w14:textId="77777777" w:rsidR="0077169F" w:rsidRPr="00D46584" w:rsidRDefault="0077169F">
            <w:pPr>
              <w:tabs>
                <w:tab w:val="left" w:pos="-3402"/>
                <w:tab w:val="left" w:pos="-3261"/>
                <w:tab w:val="left" w:pos="-3119"/>
                <w:tab w:val="left" w:pos="284"/>
              </w:tabs>
              <w:spacing w:before="60" w:after="30" w:line="276" w:lineRule="auto"/>
              <w:ind w:left="-108"/>
              <w:jc w:val="right"/>
              <w:rPr>
                <w:rFonts w:ascii="Arial" w:hAnsi="Arial" w:cs="Arial"/>
                <w:sz w:val="14"/>
                <w:szCs w:val="14"/>
              </w:rPr>
            </w:pPr>
          </w:p>
        </w:tc>
        <w:tc>
          <w:tcPr>
            <w:tcW w:w="974" w:type="dxa"/>
            <w:tcBorders>
              <w:top w:val="nil"/>
              <w:left w:val="nil"/>
              <w:bottom w:val="single" w:sz="4" w:space="0" w:color="auto"/>
              <w:right w:val="nil"/>
            </w:tcBorders>
          </w:tcPr>
          <w:p w14:paraId="2507C050" w14:textId="750CECEF" w:rsidR="0077169F" w:rsidRPr="00D46584" w:rsidRDefault="0044796E">
            <w:pPr>
              <w:tabs>
                <w:tab w:val="left" w:pos="-3402"/>
                <w:tab w:val="left" w:pos="-3261"/>
                <w:tab w:val="left" w:pos="-3119"/>
                <w:tab w:val="left" w:pos="284"/>
              </w:tabs>
              <w:spacing w:before="60" w:after="30" w:line="276" w:lineRule="auto"/>
              <w:jc w:val="right"/>
              <w:rPr>
                <w:rFonts w:ascii="Arial" w:hAnsi="Arial" w:cs="Arial"/>
                <w:sz w:val="14"/>
                <w:szCs w:val="14"/>
              </w:rPr>
            </w:pPr>
            <w:r w:rsidRPr="0044796E">
              <w:rPr>
                <w:rFonts w:ascii="Arial" w:hAnsi="Arial" w:cs="Arial"/>
                <w:sz w:val="14"/>
                <w:szCs w:val="14"/>
              </w:rPr>
              <w:t>(195,964)</w:t>
            </w:r>
          </w:p>
        </w:tc>
        <w:tc>
          <w:tcPr>
            <w:tcW w:w="113" w:type="dxa"/>
            <w:tcBorders>
              <w:top w:val="nil"/>
              <w:left w:val="nil"/>
              <w:bottom w:val="nil"/>
              <w:right w:val="nil"/>
            </w:tcBorders>
          </w:tcPr>
          <w:p w14:paraId="356991E2" w14:textId="77777777" w:rsidR="0077169F" w:rsidRPr="00D46584" w:rsidRDefault="0077169F">
            <w:pPr>
              <w:tabs>
                <w:tab w:val="left" w:pos="-3402"/>
                <w:tab w:val="left" w:pos="-3261"/>
                <w:tab w:val="left" w:pos="-3119"/>
                <w:tab w:val="left" w:pos="284"/>
              </w:tabs>
              <w:spacing w:before="60" w:after="30" w:line="276" w:lineRule="auto"/>
              <w:jc w:val="right"/>
              <w:rPr>
                <w:rFonts w:ascii="Arial" w:hAnsi="Arial" w:cs="Arial"/>
                <w:sz w:val="14"/>
                <w:szCs w:val="14"/>
              </w:rPr>
            </w:pPr>
          </w:p>
        </w:tc>
        <w:tc>
          <w:tcPr>
            <w:tcW w:w="877" w:type="dxa"/>
            <w:tcBorders>
              <w:top w:val="nil"/>
              <w:left w:val="nil"/>
              <w:bottom w:val="single" w:sz="4" w:space="0" w:color="auto"/>
              <w:right w:val="nil"/>
            </w:tcBorders>
          </w:tcPr>
          <w:p w14:paraId="2E0E5642" w14:textId="3FEC1A65" w:rsidR="0077169F" w:rsidRPr="00D46584" w:rsidRDefault="0044796E" w:rsidP="0044796E">
            <w:pPr>
              <w:tabs>
                <w:tab w:val="left" w:pos="-3402"/>
                <w:tab w:val="left" w:pos="-3261"/>
                <w:tab w:val="left" w:pos="-3119"/>
                <w:tab w:val="left" w:pos="284"/>
              </w:tabs>
              <w:spacing w:before="60" w:after="30" w:line="276" w:lineRule="auto"/>
              <w:jc w:val="right"/>
              <w:rPr>
                <w:rFonts w:ascii="Arial" w:hAnsi="Arial" w:cs="Arial"/>
                <w:sz w:val="14"/>
                <w:szCs w:val="14"/>
              </w:rPr>
            </w:pPr>
            <w:r w:rsidRPr="0044796E">
              <w:rPr>
                <w:rFonts w:ascii="Arial" w:hAnsi="Arial" w:cs="Arial"/>
                <w:sz w:val="14"/>
                <w:szCs w:val="14"/>
              </w:rPr>
              <w:t>(169,811)</w:t>
            </w:r>
          </w:p>
        </w:tc>
        <w:tc>
          <w:tcPr>
            <w:tcW w:w="106" w:type="dxa"/>
            <w:tcBorders>
              <w:top w:val="nil"/>
              <w:left w:val="nil"/>
              <w:bottom w:val="nil"/>
              <w:right w:val="nil"/>
            </w:tcBorders>
          </w:tcPr>
          <w:p w14:paraId="770FDC91" w14:textId="77777777" w:rsidR="0077169F" w:rsidRPr="00D46584" w:rsidRDefault="0077169F">
            <w:pPr>
              <w:tabs>
                <w:tab w:val="left" w:pos="-3402"/>
                <w:tab w:val="left" w:pos="-3261"/>
                <w:tab w:val="left" w:pos="-3119"/>
                <w:tab w:val="left" w:pos="284"/>
              </w:tabs>
              <w:spacing w:before="60" w:after="30" w:line="276" w:lineRule="auto"/>
              <w:jc w:val="right"/>
              <w:rPr>
                <w:rFonts w:ascii="Arial" w:hAnsi="Arial" w:cs="Arial"/>
                <w:sz w:val="14"/>
                <w:szCs w:val="14"/>
              </w:rPr>
            </w:pPr>
          </w:p>
        </w:tc>
        <w:tc>
          <w:tcPr>
            <w:tcW w:w="974" w:type="dxa"/>
            <w:tcBorders>
              <w:top w:val="nil"/>
              <w:left w:val="nil"/>
              <w:bottom w:val="single" w:sz="4" w:space="0" w:color="auto"/>
              <w:right w:val="nil"/>
            </w:tcBorders>
          </w:tcPr>
          <w:p w14:paraId="368DA887" w14:textId="7FD359C2" w:rsidR="0077169F" w:rsidRPr="00D46584" w:rsidRDefault="0044796E">
            <w:pPr>
              <w:tabs>
                <w:tab w:val="left" w:pos="-3402"/>
                <w:tab w:val="left" w:pos="-3261"/>
                <w:tab w:val="left" w:pos="-3119"/>
                <w:tab w:val="left" w:pos="284"/>
              </w:tabs>
              <w:spacing w:before="60" w:after="30" w:line="276" w:lineRule="auto"/>
              <w:jc w:val="right"/>
              <w:rPr>
                <w:rFonts w:ascii="Arial" w:hAnsi="Arial" w:cs="Arial"/>
                <w:sz w:val="14"/>
                <w:szCs w:val="14"/>
              </w:rPr>
            </w:pPr>
            <w:r w:rsidRPr="0044796E">
              <w:rPr>
                <w:rFonts w:ascii="Arial" w:hAnsi="Arial" w:cs="Arial"/>
                <w:sz w:val="14"/>
                <w:szCs w:val="14"/>
              </w:rPr>
              <w:t>(184,198)</w:t>
            </w:r>
          </w:p>
        </w:tc>
        <w:tc>
          <w:tcPr>
            <w:tcW w:w="106" w:type="dxa"/>
            <w:tcBorders>
              <w:top w:val="nil"/>
              <w:left w:val="nil"/>
              <w:bottom w:val="nil"/>
              <w:right w:val="nil"/>
            </w:tcBorders>
          </w:tcPr>
          <w:p w14:paraId="738714A3" w14:textId="77777777" w:rsidR="0077169F" w:rsidRPr="00D46584" w:rsidRDefault="0077169F">
            <w:pPr>
              <w:tabs>
                <w:tab w:val="left" w:pos="-3402"/>
                <w:tab w:val="left" w:pos="-3261"/>
                <w:tab w:val="left" w:pos="-3119"/>
                <w:tab w:val="left" w:pos="284"/>
              </w:tabs>
              <w:spacing w:before="60" w:after="30" w:line="276" w:lineRule="auto"/>
              <w:jc w:val="right"/>
              <w:rPr>
                <w:rFonts w:ascii="Arial" w:hAnsi="Arial" w:cs="Arial"/>
                <w:sz w:val="14"/>
                <w:szCs w:val="14"/>
              </w:rPr>
            </w:pPr>
          </w:p>
        </w:tc>
        <w:tc>
          <w:tcPr>
            <w:tcW w:w="974" w:type="dxa"/>
            <w:tcBorders>
              <w:top w:val="nil"/>
              <w:left w:val="nil"/>
              <w:bottom w:val="single" w:sz="4" w:space="0" w:color="auto"/>
              <w:right w:val="nil"/>
            </w:tcBorders>
          </w:tcPr>
          <w:p w14:paraId="202FAA00" w14:textId="03DE3A1B" w:rsidR="0077169F" w:rsidRPr="00D46584" w:rsidRDefault="0044796E">
            <w:pPr>
              <w:tabs>
                <w:tab w:val="left" w:pos="-3402"/>
                <w:tab w:val="left" w:pos="-3261"/>
                <w:tab w:val="left" w:pos="-3119"/>
                <w:tab w:val="left" w:pos="284"/>
              </w:tabs>
              <w:spacing w:before="60" w:after="30" w:line="276" w:lineRule="auto"/>
              <w:jc w:val="right"/>
              <w:rPr>
                <w:rFonts w:ascii="Arial" w:hAnsi="Arial" w:cs="Arial"/>
                <w:sz w:val="14"/>
                <w:szCs w:val="14"/>
              </w:rPr>
            </w:pPr>
            <w:r w:rsidRPr="0044796E">
              <w:rPr>
                <w:rFonts w:ascii="Arial" w:hAnsi="Arial" w:cs="Arial"/>
                <w:sz w:val="14"/>
                <w:szCs w:val="14"/>
              </w:rPr>
              <w:t>(204,159)</w:t>
            </w:r>
          </w:p>
        </w:tc>
        <w:tc>
          <w:tcPr>
            <w:tcW w:w="106" w:type="dxa"/>
            <w:tcBorders>
              <w:top w:val="nil"/>
              <w:left w:val="nil"/>
              <w:bottom w:val="nil"/>
              <w:right w:val="nil"/>
            </w:tcBorders>
          </w:tcPr>
          <w:p w14:paraId="5F999458" w14:textId="77777777" w:rsidR="0077169F" w:rsidRPr="00D46584" w:rsidRDefault="0077169F">
            <w:pPr>
              <w:tabs>
                <w:tab w:val="left" w:pos="-3402"/>
                <w:tab w:val="left" w:pos="-3261"/>
                <w:tab w:val="left" w:pos="-3119"/>
                <w:tab w:val="left" w:pos="284"/>
              </w:tabs>
              <w:spacing w:before="60" w:after="30" w:line="276" w:lineRule="auto"/>
              <w:jc w:val="right"/>
              <w:rPr>
                <w:rFonts w:ascii="Arial" w:hAnsi="Arial" w:cs="Arial"/>
                <w:sz w:val="14"/>
                <w:szCs w:val="14"/>
              </w:rPr>
            </w:pPr>
          </w:p>
        </w:tc>
        <w:tc>
          <w:tcPr>
            <w:tcW w:w="884" w:type="dxa"/>
            <w:tcBorders>
              <w:top w:val="nil"/>
              <w:left w:val="nil"/>
              <w:bottom w:val="single" w:sz="4" w:space="0" w:color="auto"/>
              <w:right w:val="nil"/>
            </w:tcBorders>
          </w:tcPr>
          <w:p w14:paraId="21DCE5B6" w14:textId="49CF71FB" w:rsidR="0077169F" w:rsidRPr="00D46584" w:rsidRDefault="0044796E">
            <w:pPr>
              <w:tabs>
                <w:tab w:val="left" w:pos="-3402"/>
                <w:tab w:val="left" w:pos="-3261"/>
                <w:tab w:val="left" w:pos="-3119"/>
                <w:tab w:val="left" w:pos="284"/>
              </w:tabs>
              <w:spacing w:before="60" w:after="30" w:line="276" w:lineRule="auto"/>
              <w:jc w:val="right"/>
              <w:rPr>
                <w:rFonts w:ascii="Arial" w:hAnsi="Arial" w:cs="Arial"/>
                <w:sz w:val="14"/>
                <w:szCs w:val="14"/>
              </w:rPr>
            </w:pPr>
            <w:r w:rsidRPr="0044796E">
              <w:rPr>
                <w:rFonts w:ascii="Arial" w:hAnsi="Arial" w:cs="Arial"/>
                <w:sz w:val="14"/>
                <w:szCs w:val="14"/>
              </w:rPr>
              <w:t>(273,625)</w:t>
            </w:r>
          </w:p>
        </w:tc>
        <w:tc>
          <w:tcPr>
            <w:tcW w:w="113" w:type="dxa"/>
            <w:tcBorders>
              <w:top w:val="nil"/>
              <w:left w:val="nil"/>
              <w:bottom w:val="nil"/>
              <w:right w:val="nil"/>
            </w:tcBorders>
          </w:tcPr>
          <w:p w14:paraId="3265469E" w14:textId="77777777" w:rsidR="0077169F" w:rsidRPr="00D46584" w:rsidRDefault="0077169F">
            <w:pPr>
              <w:tabs>
                <w:tab w:val="left" w:pos="-3402"/>
                <w:tab w:val="left" w:pos="-3261"/>
                <w:tab w:val="left" w:pos="-3119"/>
                <w:tab w:val="left" w:pos="284"/>
              </w:tabs>
              <w:spacing w:before="60" w:after="30" w:line="276" w:lineRule="auto"/>
              <w:jc w:val="right"/>
              <w:rPr>
                <w:rFonts w:ascii="Arial" w:hAnsi="Arial" w:cs="Arial"/>
                <w:sz w:val="14"/>
                <w:szCs w:val="14"/>
              </w:rPr>
            </w:pPr>
          </w:p>
        </w:tc>
        <w:tc>
          <w:tcPr>
            <w:tcW w:w="877" w:type="dxa"/>
            <w:tcBorders>
              <w:top w:val="nil"/>
              <w:left w:val="nil"/>
              <w:bottom w:val="single" w:sz="4" w:space="0" w:color="auto"/>
              <w:right w:val="nil"/>
            </w:tcBorders>
          </w:tcPr>
          <w:p w14:paraId="7252EA85" w14:textId="62B2F35A" w:rsidR="0077169F" w:rsidRPr="00D46584" w:rsidRDefault="0044796E">
            <w:pPr>
              <w:tabs>
                <w:tab w:val="left" w:pos="-3402"/>
                <w:tab w:val="left" w:pos="-3261"/>
                <w:tab w:val="left" w:pos="-3119"/>
                <w:tab w:val="left" w:pos="284"/>
              </w:tabs>
              <w:spacing w:before="60" w:after="30" w:line="276" w:lineRule="auto"/>
              <w:jc w:val="right"/>
              <w:rPr>
                <w:rFonts w:ascii="Arial" w:hAnsi="Arial" w:cs="Arial"/>
                <w:sz w:val="14"/>
                <w:szCs w:val="14"/>
              </w:rPr>
            </w:pPr>
            <w:r w:rsidRPr="0044796E">
              <w:rPr>
                <w:rFonts w:ascii="Arial" w:hAnsi="Arial" w:cs="Arial"/>
                <w:sz w:val="14"/>
                <w:szCs w:val="14"/>
              </w:rPr>
              <w:t>(201,978)</w:t>
            </w:r>
          </w:p>
        </w:tc>
        <w:tc>
          <w:tcPr>
            <w:tcW w:w="106" w:type="dxa"/>
            <w:tcBorders>
              <w:top w:val="nil"/>
              <w:left w:val="nil"/>
              <w:bottom w:val="nil"/>
              <w:right w:val="nil"/>
            </w:tcBorders>
          </w:tcPr>
          <w:p w14:paraId="71FBE953" w14:textId="77777777" w:rsidR="0077169F" w:rsidRPr="00D46584" w:rsidRDefault="0077169F">
            <w:pPr>
              <w:tabs>
                <w:tab w:val="left" w:pos="-3402"/>
                <w:tab w:val="left" w:pos="-3261"/>
                <w:tab w:val="left" w:pos="-3119"/>
                <w:tab w:val="left" w:pos="284"/>
              </w:tabs>
              <w:spacing w:before="60" w:after="30" w:line="276" w:lineRule="auto"/>
              <w:jc w:val="right"/>
              <w:rPr>
                <w:rFonts w:ascii="Arial" w:hAnsi="Arial" w:cs="Arial"/>
                <w:sz w:val="14"/>
                <w:szCs w:val="14"/>
              </w:rPr>
            </w:pPr>
          </w:p>
        </w:tc>
        <w:tc>
          <w:tcPr>
            <w:tcW w:w="974" w:type="dxa"/>
            <w:tcBorders>
              <w:top w:val="nil"/>
              <w:left w:val="nil"/>
              <w:bottom w:val="single" w:sz="4" w:space="0" w:color="auto"/>
              <w:right w:val="nil"/>
            </w:tcBorders>
          </w:tcPr>
          <w:p w14:paraId="6832FC7A" w14:textId="46A053F5" w:rsidR="0077169F" w:rsidRPr="00D46584" w:rsidRDefault="0044796E">
            <w:pPr>
              <w:tabs>
                <w:tab w:val="left" w:pos="-3402"/>
                <w:tab w:val="left" w:pos="-3261"/>
                <w:tab w:val="left" w:pos="-3119"/>
                <w:tab w:val="left" w:pos="284"/>
              </w:tabs>
              <w:spacing w:before="60" w:after="30" w:line="276" w:lineRule="auto"/>
              <w:jc w:val="right"/>
              <w:rPr>
                <w:rFonts w:ascii="Arial" w:hAnsi="Arial" w:cs="Arial"/>
                <w:sz w:val="14"/>
                <w:szCs w:val="14"/>
              </w:rPr>
            </w:pPr>
            <w:r w:rsidRPr="0044796E">
              <w:rPr>
                <w:rFonts w:ascii="Arial" w:hAnsi="Arial" w:cs="Arial"/>
                <w:sz w:val="14"/>
                <w:szCs w:val="14"/>
              </w:rPr>
              <w:t>(1,229,735)</w:t>
            </w:r>
          </w:p>
        </w:tc>
      </w:tr>
      <w:tr w:rsidR="0077169F" w:rsidRPr="00D46584" w14:paraId="69A246C2" w14:textId="77777777">
        <w:trPr>
          <w:gridAfter w:val="1"/>
          <w:wAfter w:w="9" w:type="dxa"/>
          <w:tblHeader/>
        </w:trPr>
        <w:tc>
          <w:tcPr>
            <w:tcW w:w="2428" w:type="dxa"/>
            <w:tcBorders>
              <w:top w:val="nil"/>
              <w:left w:val="nil"/>
              <w:bottom w:val="nil"/>
              <w:right w:val="nil"/>
            </w:tcBorders>
            <w:vAlign w:val="center"/>
          </w:tcPr>
          <w:p w14:paraId="0F4B0C7F" w14:textId="2D3124D4" w:rsidR="0077169F" w:rsidRPr="00D46584" w:rsidRDefault="00D042AC">
            <w:pPr>
              <w:tabs>
                <w:tab w:val="left" w:pos="-3402"/>
                <w:tab w:val="left" w:pos="-3261"/>
                <w:tab w:val="left" w:pos="-3119"/>
                <w:tab w:val="left" w:pos="284"/>
              </w:tabs>
              <w:spacing w:before="60" w:after="30" w:line="276" w:lineRule="auto"/>
              <w:rPr>
                <w:rFonts w:ascii="Arial" w:hAnsi="Arial" w:cstheme="minorBidi"/>
                <w:color w:val="000000"/>
                <w:sz w:val="14"/>
                <w:szCs w:val="14"/>
              </w:rPr>
            </w:pPr>
            <w:r>
              <w:rPr>
                <w:rFonts w:ascii="Arial" w:hAnsi="Arial" w:cstheme="minorBidi"/>
                <w:color w:val="000000"/>
                <w:sz w:val="14"/>
                <w:szCs w:val="14"/>
              </w:rPr>
              <w:t xml:space="preserve">Net </w:t>
            </w:r>
            <w:r w:rsidR="0077169F" w:rsidRPr="00D46584">
              <w:rPr>
                <w:rFonts w:ascii="Arial" w:hAnsi="Arial" w:cstheme="minorBidi"/>
                <w:color w:val="000000"/>
                <w:sz w:val="14"/>
                <w:szCs w:val="14"/>
              </w:rPr>
              <w:t xml:space="preserve">cumulative claims liabilities </w:t>
            </w:r>
            <w:r w:rsidR="002F22B6">
              <w:rPr>
                <w:rFonts w:ascii="Arial" w:hAnsi="Arial" w:cstheme="minorBidi"/>
                <w:color w:val="000000"/>
                <w:sz w:val="14"/>
                <w:szCs w:val="14"/>
              </w:rPr>
              <w:br/>
              <w:t xml:space="preserve">    </w:t>
            </w:r>
            <w:r w:rsidR="0077169F" w:rsidRPr="00D46584">
              <w:rPr>
                <w:rFonts w:ascii="Arial" w:hAnsi="Arial" w:cstheme="minorBidi"/>
                <w:color w:val="000000"/>
                <w:sz w:val="14"/>
                <w:szCs w:val="14"/>
              </w:rPr>
              <w:t>- accident year from 2020-2025</w:t>
            </w:r>
          </w:p>
        </w:tc>
        <w:tc>
          <w:tcPr>
            <w:tcW w:w="108" w:type="dxa"/>
            <w:tcBorders>
              <w:top w:val="nil"/>
              <w:left w:val="nil"/>
              <w:bottom w:val="nil"/>
              <w:right w:val="nil"/>
            </w:tcBorders>
          </w:tcPr>
          <w:p w14:paraId="4D2B24F3" w14:textId="77777777" w:rsidR="0077169F" w:rsidRPr="00D46584" w:rsidRDefault="0077169F">
            <w:pPr>
              <w:tabs>
                <w:tab w:val="left" w:pos="-3402"/>
                <w:tab w:val="left" w:pos="-3261"/>
                <w:tab w:val="left" w:pos="-3119"/>
                <w:tab w:val="left" w:pos="284"/>
              </w:tabs>
              <w:spacing w:before="60" w:after="30" w:line="276" w:lineRule="auto"/>
              <w:ind w:left="-108" w:right="47"/>
              <w:jc w:val="right"/>
              <w:rPr>
                <w:rFonts w:ascii="Arial" w:hAnsi="Arial" w:cs="Arial"/>
                <w:sz w:val="14"/>
                <w:szCs w:val="14"/>
                <w:cs/>
              </w:rPr>
            </w:pPr>
          </w:p>
        </w:tc>
        <w:tc>
          <w:tcPr>
            <w:tcW w:w="974" w:type="dxa"/>
            <w:tcBorders>
              <w:top w:val="nil"/>
              <w:left w:val="nil"/>
              <w:bottom w:val="nil"/>
              <w:right w:val="nil"/>
            </w:tcBorders>
            <w:vAlign w:val="center"/>
          </w:tcPr>
          <w:p w14:paraId="0B355CB1" w14:textId="3C08F81E" w:rsidR="0077169F" w:rsidRPr="00D46584" w:rsidRDefault="002F22B6">
            <w:pPr>
              <w:tabs>
                <w:tab w:val="left" w:pos="-3402"/>
                <w:tab w:val="left" w:pos="-3261"/>
                <w:tab w:val="left" w:pos="-3119"/>
                <w:tab w:val="left" w:pos="284"/>
              </w:tabs>
              <w:spacing w:before="60" w:after="30" w:line="276" w:lineRule="auto"/>
              <w:jc w:val="right"/>
              <w:rPr>
                <w:rFonts w:ascii="Arial" w:hAnsi="Arial" w:cs="Arial"/>
                <w:sz w:val="14"/>
                <w:szCs w:val="14"/>
              </w:rPr>
            </w:pPr>
            <w:r>
              <w:rPr>
                <w:rFonts w:ascii="Arial" w:hAnsi="Arial" w:cs="Arial"/>
                <w:sz w:val="14"/>
                <w:szCs w:val="14"/>
              </w:rPr>
              <w:br/>
            </w:r>
            <w:r w:rsidR="0044796E" w:rsidRPr="0044796E">
              <w:rPr>
                <w:rFonts w:ascii="Arial" w:hAnsi="Arial" w:cs="Arial"/>
                <w:sz w:val="14"/>
                <w:szCs w:val="14"/>
              </w:rPr>
              <w:t>(177)</w:t>
            </w:r>
          </w:p>
        </w:tc>
        <w:tc>
          <w:tcPr>
            <w:tcW w:w="113" w:type="dxa"/>
            <w:tcBorders>
              <w:top w:val="nil"/>
              <w:left w:val="nil"/>
              <w:bottom w:val="nil"/>
              <w:right w:val="nil"/>
            </w:tcBorders>
            <w:vAlign w:val="center"/>
          </w:tcPr>
          <w:p w14:paraId="1931A0AF" w14:textId="77777777" w:rsidR="0077169F" w:rsidRPr="00D46584" w:rsidRDefault="0077169F">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877" w:type="dxa"/>
            <w:tcBorders>
              <w:top w:val="nil"/>
              <w:left w:val="nil"/>
              <w:bottom w:val="nil"/>
              <w:right w:val="nil"/>
            </w:tcBorders>
            <w:vAlign w:val="center"/>
          </w:tcPr>
          <w:p w14:paraId="1FEE1DC3" w14:textId="3F236D5E" w:rsidR="0077169F" w:rsidRPr="00D46584" w:rsidRDefault="002F22B6">
            <w:pPr>
              <w:tabs>
                <w:tab w:val="left" w:pos="-3402"/>
                <w:tab w:val="left" w:pos="-3261"/>
                <w:tab w:val="left" w:pos="-3119"/>
                <w:tab w:val="left" w:pos="284"/>
              </w:tabs>
              <w:spacing w:before="60" w:after="30" w:line="276" w:lineRule="auto"/>
              <w:jc w:val="right"/>
              <w:rPr>
                <w:rFonts w:ascii="Arial" w:hAnsi="Arial" w:cs="Arial"/>
                <w:sz w:val="14"/>
                <w:szCs w:val="14"/>
              </w:rPr>
            </w:pPr>
            <w:r>
              <w:rPr>
                <w:rFonts w:ascii="Arial" w:hAnsi="Arial" w:cs="Arial"/>
                <w:sz w:val="14"/>
                <w:szCs w:val="14"/>
              </w:rPr>
              <w:br/>
            </w:r>
            <w:r w:rsidR="0044796E" w:rsidRPr="0044796E">
              <w:rPr>
                <w:rFonts w:ascii="Arial" w:hAnsi="Arial" w:cs="Arial"/>
                <w:sz w:val="14"/>
                <w:szCs w:val="14"/>
              </w:rPr>
              <w:t>(266)</w:t>
            </w:r>
          </w:p>
        </w:tc>
        <w:tc>
          <w:tcPr>
            <w:tcW w:w="106" w:type="dxa"/>
            <w:tcBorders>
              <w:top w:val="nil"/>
              <w:left w:val="nil"/>
              <w:bottom w:val="nil"/>
              <w:right w:val="nil"/>
            </w:tcBorders>
            <w:vAlign w:val="center"/>
          </w:tcPr>
          <w:p w14:paraId="0CF8808F" w14:textId="77777777" w:rsidR="0077169F" w:rsidRPr="00D46584" w:rsidRDefault="0077169F">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974" w:type="dxa"/>
            <w:tcBorders>
              <w:top w:val="nil"/>
              <w:left w:val="nil"/>
              <w:bottom w:val="nil"/>
              <w:right w:val="nil"/>
            </w:tcBorders>
            <w:vAlign w:val="center"/>
          </w:tcPr>
          <w:p w14:paraId="3468A2B3" w14:textId="4D277A27" w:rsidR="0077169F" w:rsidRPr="00D46584" w:rsidRDefault="002F22B6">
            <w:pPr>
              <w:tabs>
                <w:tab w:val="left" w:pos="-3402"/>
                <w:tab w:val="left" w:pos="-3261"/>
                <w:tab w:val="left" w:pos="-3119"/>
                <w:tab w:val="left" w:pos="284"/>
              </w:tabs>
              <w:spacing w:before="60" w:after="30" w:line="276" w:lineRule="auto"/>
              <w:jc w:val="right"/>
              <w:rPr>
                <w:rFonts w:ascii="Arial" w:hAnsi="Arial" w:cs="Arial"/>
                <w:sz w:val="14"/>
                <w:szCs w:val="14"/>
              </w:rPr>
            </w:pPr>
            <w:r>
              <w:rPr>
                <w:rFonts w:ascii="Arial" w:hAnsi="Arial" w:cs="Arial"/>
                <w:sz w:val="14"/>
                <w:szCs w:val="14"/>
              </w:rPr>
              <w:br/>
            </w:r>
            <w:r w:rsidR="0044796E" w:rsidRPr="0044796E">
              <w:rPr>
                <w:rFonts w:ascii="Arial" w:hAnsi="Arial" w:cs="Arial"/>
                <w:sz w:val="14"/>
                <w:szCs w:val="14"/>
              </w:rPr>
              <w:t>4,996</w:t>
            </w:r>
          </w:p>
        </w:tc>
        <w:tc>
          <w:tcPr>
            <w:tcW w:w="106" w:type="dxa"/>
            <w:tcBorders>
              <w:top w:val="nil"/>
              <w:left w:val="nil"/>
              <w:bottom w:val="nil"/>
              <w:right w:val="nil"/>
            </w:tcBorders>
            <w:vAlign w:val="center"/>
          </w:tcPr>
          <w:p w14:paraId="2D368213" w14:textId="77777777" w:rsidR="0077169F" w:rsidRPr="00D46584" w:rsidRDefault="0077169F">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974" w:type="dxa"/>
            <w:tcBorders>
              <w:top w:val="nil"/>
              <w:left w:val="nil"/>
              <w:bottom w:val="nil"/>
              <w:right w:val="nil"/>
            </w:tcBorders>
            <w:vAlign w:val="center"/>
          </w:tcPr>
          <w:p w14:paraId="1F28CC99" w14:textId="7E85FD2F" w:rsidR="0077169F" w:rsidRPr="00D46584" w:rsidRDefault="002F22B6">
            <w:pPr>
              <w:tabs>
                <w:tab w:val="left" w:pos="-3402"/>
                <w:tab w:val="left" w:pos="-3261"/>
                <w:tab w:val="left" w:pos="-3119"/>
                <w:tab w:val="left" w:pos="284"/>
              </w:tabs>
              <w:spacing w:before="60" w:after="30" w:line="276" w:lineRule="auto"/>
              <w:jc w:val="right"/>
              <w:rPr>
                <w:rFonts w:ascii="Arial" w:hAnsi="Arial" w:cs="Arial"/>
                <w:sz w:val="14"/>
                <w:szCs w:val="14"/>
              </w:rPr>
            </w:pPr>
            <w:r>
              <w:rPr>
                <w:rFonts w:ascii="Arial" w:hAnsi="Arial" w:cs="Arial"/>
                <w:sz w:val="14"/>
                <w:szCs w:val="14"/>
              </w:rPr>
              <w:br/>
            </w:r>
            <w:r w:rsidR="0044796E" w:rsidRPr="0044796E">
              <w:rPr>
                <w:rFonts w:ascii="Arial" w:hAnsi="Arial" w:cs="Arial"/>
                <w:sz w:val="14"/>
                <w:szCs w:val="14"/>
              </w:rPr>
              <w:t>404</w:t>
            </w:r>
          </w:p>
        </w:tc>
        <w:tc>
          <w:tcPr>
            <w:tcW w:w="106" w:type="dxa"/>
            <w:tcBorders>
              <w:top w:val="nil"/>
              <w:left w:val="nil"/>
              <w:bottom w:val="nil"/>
              <w:right w:val="nil"/>
            </w:tcBorders>
            <w:vAlign w:val="center"/>
          </w:tcPr>
          <w:p w14:paraId="7B3DDE2C" w14:textId="77777777" w:rsidR="0077169F" w:rsidRPr="00D46584" w:rsidRDefault="0077169F">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884" w:type="dxa"/>
            <w:tcBorders>
              <w:top w:val="nil"/>
              <w:left w:val="nil"/>
              <w:bottom w:val="nil"/>
              <w:right w:val="nil"/>
            </w:tcBorders>
            <w:vAlign w:val="center"/>
          </w:tcPr>
          <w:p w14:paraId="0F8140F6" w14:textId="754EFE2A" w:rsidR="0077169F" w:rsidRPr="00D46584" w:rsidRDefault="002F22B6">
            <w:pPr>
              <w:tabs>
                <w:tab w:val="left" w:pos="-3402"/>
                <w:tab w:val="left" w:pos="-3261"/>
                <w:tab w:val="left" w:pos="-3119"/>
                <w:tab w:val="left" w:pos="284"/>
              </w:tabs>
              <w:spacing w:before="60" w:after="30" w:line="276" w:lineRule="auto"/>
              <w:jc w:val="right"/>
              <w:rPr>
                <w:rFonts w:ascii="Arial" w:hAnsi="Arial" w:cs="Arial"/>
                <w:sz w:val="14"/>
                <w:szCs w:val="14"/>
              </w:rPr>
            </w:pPr>
            <w:r>
              <w:rPr>
                <w:rFonts w:ascii="Arial" w:hAnsi="Arial" w:cs="Arial"/>
                <w:sz w:val="14"/>
                <w:szCs w:val="14"/>
              </w:rPr>
              <w:br/>
            </w:r>
            <w:r w:rsidR="0044796E" w:rsidRPr="0044796E">
              <w:rPr>
                <w:rFonts w:ascii="Arial" w:hAnsi="Arial" w:cs="Arial"/>
                <w:sz w:val="14"/>
                <w:szCs w:val="14"/>
              </w:rPr>
              <w:t>(77,838)</w:t>
            </w:r>
          </w:p>
        </w:tc>
        <w:tc>
          <w:tcPr>
            <w:tcW w:w="113" w:type="dxa"/>
            <w:tcBorders>
              <w:top w:val="nil"/>
              <w:left w:val="nil"/>
              <w:bottom w:val="nil"/>
              <w:right w:val="nil"/>
            </w:tcBorders>
            <w:vAlign w:val="center"/>
          </w:tcPr>
          <w:p w14:paraId="6CA5E452" w14:textId="77777777" w:rsidR="0077169F" w:rsidRPr="00D46584" w:rsidRDefault="0077169F">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877" w:type="dxa"/>
            <w:tcBorders>
              <w:top w:val="nil"/>
              <w:left w:val="nil"/>
              <w:bottom w:val="nil"/>
              <w:right w:val="nil"/>
            </w:tcBorders>
            <w:vAlign w:val="center"/>
          </w:tcPr>
          <w:p w14:paraId="33351E84" w14:textId="72798877" w:rsidR="0077169F" w:rsidRPr="00D46584" w:rsidRDefault="002F22B6">
            <w:pPr>
              <w:tabs>
                <w:tab w:val="left" w:pos="-3402"/>
                <w:tab w:val="left" w:pos="-3261"/>
                <w:tab w:val="left" w:pos="-3119"/>
                <w:tab w:val="left" w:pos="284"/>
              </w:tabs>
              <w:spacing w:before="60" w:after="30" w:line="276" w:lineRule="auto"/>
              <w:jc w:val="right"/>
              <w:rPr>
                <w:rFonts w:ascii="Arial" w:hAnsi="Arial" w:cs="Arial"/>
                <w:sz w:val="14"/>
                <w:szCs w:val="14"/>
              </w:rPr>
            </w:pPr>
            <w:r>
              <w:rPr>
                <w:rFonts w:ascii="Arial" w:hAnsi="Arial" w:cs="Arial"/>
                <w:sz w:val="14"/>
                <w:szCs w:val="14"/>
              </w:rPr>
              <w:br/>
            </w:r>
            <w:r w:rsidR="0044796E" w:rsidRPr="0044796E">
              <w:rPr>
                <w:rFonts w:ascii="Arial" w:hAnsi="Arial" w:cs="Arial"/>
                <w:sz w:val="14"/>
                <w:szCs w:val="14"/>
              </w:rPr>
              <w:t>100,511</w:t>
            </w:r>
          </w:p>
        </w:tc>
        <w:tc>
          <w:tcPr>
            <w:tcW w:w="106" w:type="dxa"/>
            <w:tcBorders>
              <w:top w:val="nil"/>
              <w:left w:val="nil"/>
              <w:bottom w:val="nil"/>
              <w:right w:val="nil"/>
            </w:tcBorders>
            <w:vAlign w:val="center"/>
          </w:tcPr>
          <w:p w14:paraId="17E08A31" w14:textId="77777777" w:rsidR="0077169F" w:rsidRPr="00D46584" w:rsidRDefault="0077169F">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974" w:type="dxa"/>
            <w:tcBorders>
              <w:top w:val="nil"/>
              <w:left w:val="nil"/>
              <w:bottom w:val="nil"/>
              <w:right w:val="nil"/>
            </w:tcBorders>
            <w:vAlign w:val="center"/>
          </w:tcPr>
          <w:p w14:paraId="1C224448" w14:textId="3B753D22" w:rsidR="0077169F" w:rsidRPr="00D46584" w:rsidRDefault="002F22B6">
            <w:pPr>
              <w:tabs>
                <w:tab w:val="left" w:pos="-3402"/>
                <w:tab w:val="left" w:pos="-3261"/>
                <w:tab w:val="left" w:pos="-3119"/>
                <w:tab w:val="left" w:pos="284"/>
              </w:tabs>
              <w:spacing w:before="60" w:after="30" w:line="276" w:lineRule="auto"/>
              <w:jc w:val="right"/>
              <w:rPr>
                <w:rFonts w:ascii="Arial" w:hAnsi="Arial" w:cs="Arial"/>
                <w:sz w:val="14"/>
                <w:szCs w:val="14"/>
              </w:rPr>
            </w:pPr>
            <w:r>
              <w:rPr>
                <w:rFonts w:ascii="Arial" w:hAnsi="Arial" w:cs="Arial"/>
                <w:sz w:val="14"/>
                <w:szCs w:val="14"/>
              </w:rPr>
              <w:br/>
            </w:r>
            <w:r w:rsidR="0044796E" w:rsidRPr="0044796E">
              <w:rPr>
                <w:rFonts w:ascii="Arial" w:hAnsi="Arial" w:cs="Arial"/>
                <w:sz w:val="14"/>
                <w:szCs w:val="14"/>
              </w:rPr>
              <w:t>27,630</w:t>
            </w:r>
          </w:p>
        </w:tc>
      </w:tr>
      <w:tr w:rsidR="0077169F" w:rsidRPr="00D46584" w14:paraId="75B7C3E4" w14:textId="77777777">
        <w:trPr>
          <w:gridAfter w:val="1"/>
          <w:wAfter w:w="9" w:type="dxa"/>
          <w:tblHeader/>
        </w:trPr>
        <w:tc>
          <w:tcPr>
            <w:tcW w:w="2428" w:type="dxa"/>
            <w:tcBorders>
              <w:top w:val="nil"/>
              <w:left w:val="nil"/>
              <w:bottom w:val="nil"/>
              <w:right w:val="nil"/>
            </w:tcBorders>
            <w:vAlign w:val="center"/>
          </w:tcPr>
          <w:p w14:paraId="1181810F" w14:textId="234F80B2" w:rsidR="0077169F" w:rsidRPr="00D46584" w:rsidRDefault="00F40138" w:rsidP="002F22B6">
            <w:pPr>
              <w:tabs>
                <w:tab w:val="left" w:pos="-3402"/>
                <w:tab w:val="left" w:pos="-3261"/>
                <w:tab w:val="left" w:pos="-3119"/>
                <w:tab w:val="left" w:pos="284"/>
              </w:tabs>
              <w:spacing w:before="60" w:after="30" w:line="276" w:lineRule="auto"/>
              <w:rPr>
                <w:rFonts w:ascii="Arial" w:hAnsi="Arial" w:cs="Arial"/>
                <w:sz w:val="14"/>
                <w:szCs w:val="14"/>
                <w:highlight w:val="yellow"/>
              </w:rPr>
            </w:pPr>
            <w:r>
              <w:rPr>
                <w:rFonts w:ascii="Arial" w:hAnsi="Arial" w:cstheme="minorBidi"/>
                <w:color w:val="000000"/>
                <w:sz w:val="14"/>
                <w:szCs w:val="14"/>
              </w:rPr>
              <w:t>Net</w:t>
            </w:r>
            <w:r w:rsidR="0077169F" w:rsidRPr="00D46584">
              <w:rPr>
                <w:rFonts w:ascii="Arial" w:hAnsi="Arial" w:cstheme="minorBidi"/>
                <w:color w:val="000000"/>
                <w:sz w:val="14"/>
                <w:szCs w:val="14"/>
              </w:rPr>
              <w:t xml:space="preserve"> cumulative claims liabilities </w:t>
            </w:r>
            <w:r w:rsidR="002F22B6">
              <w:rPr>
                <w:rFonts w:ascii="Arial" w:hAnsi="Arial" w:cstheme="minorBidi"/>
                <w:color w:val="000000"/>
                <w:sz w:val="14"/>
                <w:szCs w:val="14"/>
              </w:rPr>
              <w:br/>
              <w:t xml:space="preserve">    </w:t>
            </w:r>
            <w:r w:rsidR="0077169F" w:rsidRPr="00D46584">
              <w:rPr>
                <w:rFonts w:ascii="Arial" w:hAnsi="Arial" w:cstheme="minorBidi"/>
                <w:color w:val="000000"/>
                <w:sz w:val="14"/>
                <w:szCs w:val="14"/>
              </w:rPr>
              <w:t>- prior accident year</w:t>
            </w:r>
          </w:p>
        </w:tc>
        <w:tc>
          <w:tcPr>
            <w:tcW w:w="108" w:type="dxa"/>
            <w:tcBorders>
              <w:top w:val="nil"/>
              <w:left w:val="nil"/>
              <w:bottom w:val="nil"/>
              <w:right w:val="nil"/>
            </w:tcBorders>
          </w:tcPr>
          <w:p w14:paraId="3040C43D" w14:textId="77777777" w:rsidR="0077169F" w:rsidRPr="00D46584" w:rsidRDefault="0077169F">
            <w:pPr>
              <w:tabs>
                <w:tab w:val="left" w:pos="-3402"/>
                <w:tab w:val="left" w:pos="-3261"/>
                <w:tab w:val="left" w:pos="-3119"/>
                <w:tab w:val="left" w:pos="284"/>
              </w:tabs>
              <w:spacing w:before="60" w:after="30" w:line="276" w:lineRule="auto"/>
              <w:ind w:left="-108" w:right="47"/>
              <w:jc w:val="right"/>
              <w:rPr>
                <w:rFonts w:ascii="Arial" w:hAnsi="Arial" w:cs="Arial"/>
                <w:sz w:val="14"/>
                <w:szCs w:val="14"/>
                <w:highlight w:val="yellow"/>
                <w:cs/>
              </w:rPr>
            </w:pPr>
          </w:p>
        </w:tc>
        <w:tc>
          <w:tcPr>
            <w:tcW w:w="974" w:type="dxa"/>
            <w:tcBorders>
              <w:top w:val="nil"/>
              <w:left w:val="nil"/>
              <w:bottom w:val="nil"/>
              <w:right w:val="nil"/>
            </w:tcBorders>
            <w:vAlign w:val="center"/>
          </w:tcPr>
          <w:p w14:paraId="3FB51CF2" w14:textId="77777777" w:rsidR="0077169F" w:rsidRPr="0044796E" w:rsidRDefault="0077169F">
            <w:pPr>
              <w:tabs>
                <w:tab w:val="left" w:pos="-3402"/>
                <w:tab w:val="left" w:pos="-3261"/>
                <w:tab w:val="left" w:pos="-3119"/>
                <w:tab w:val="left" w:pos="284"/>
              </w:tabs>
              <w:spacing w:before="60" w:after="30" w:line="276" w:lineRule="auto"/>
              <w:jc w:val="right"/>
              <w:rPr>
                <w:rFonts w:ascii="Arial" w:hAnsi="Arial" w:cs="Arial"/>
                <w:sz w:val="14"/>
                <w:szCs w:val="14"/>
              </w:rPr>
            </w:pPr>
          </w:p>
        </w:tc>
        <w:tc>
          <w:tcPr>
            <w:tcW w:w="113" w:type="dxa"/>
            <w:tcBorders>
              <w:top w:val="nil"/>
              <w:left w:val="nil"/>
              <w:bottom w:val="nil"/>
              <w:right w:val="nil"/>
            </w:tcBorders>
            <w:vAlign w:val="center"/>
          </w:tcPr>
          <w:p w14:paraId="22244004" w14:textId="77777777" w:rsidR="0077169F" w:rsidRPr="0044796E" w:rsidRDefault="0077169F">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877" w:type="dxa"/>
            <w:tcBorders>
              <w:top w:val="nil"/>
              <w:left w:val="nil"/>
              <w:bottom w:val="nil"/>
              <w:right w:val="nil"/>
            </w:tcBorders>
            <w:vAlign w:val="center"/>
          </w:tcPr>
          <w:p w14:paraId="63B89398" w14:textId="77777777" w:rsidR="0077169F" w:rsidRPr="0044796E" w:rsidRDefault="0077169F">
            <w:pPr>
              <w:tabs>
                <w:tab w:val="left" w:pos="-3402"/>
                <w:tab w:val="left" w:pos="-3261"/>
                <w:tab w:val="left" w:pos="-3119"/>
                <w:tab w:val="left" w:pos="284"/>
              </w:tabs>
              <w:spacing w:before="60" w:after="30" w:line="276" w:lineRule="auto"/>
              <w:jc w:val="right"/>
              <w:rPr>
                <w:rFonts w:ascii="Arial" w:hAnsi="Arial" w:cs="Arial"/>
                <w:sz w:val="14"/>
                <w:szCs w:val="14"/>
              </w:rPr>
            </w:pPr>
          </w:p>
        </w:tc>
        <w:tc>
          <w:tcPr>
            <w:tcW w:w="106" w:type="dxa"/>
            <w:tcBorders>
              <w:top w:val="nil"/>
              <w:left w:val="nil"/>
              <w:bottom w:val="nil"/>
              <w:right w:val="nil"/>
            </w:tcBorders>
            <w:vAlign w:val="center"/>
          </w:tcPr>
          <w:p w14:paraId="3B032CA0" w14:textId="77777777" w:rsidR="0077169F" w:rsidRPr="0044796E" w:rsidRDefault="0077169F">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974" w:type="dxa"/>
            <w:tcBorders>
              <w:top w:val="nil"/>
              <w:left w:val="nil"/>
              <w:bottom w:val="nil"/>
              <w:right w:val="nil"/>
            </w:tcBorders>
            <w:vAlign w:val="center"/>
          </w:tcPr>
          <w:p w14:paraId="03D3BA04" w14:textId="77777777" w:rsidR="0077169F" w:rsidRPr="0044796E" w:rsidRDefault="0077169F">
            <w:pPr>
              <w:tabs>
                <w:tab w:val="left" w:pos="-3402"/>
                <w:tab w:val="left" w:pos="-3261"/>
                <w:tab w:val="left" w:pos="-3119"/>
                <w:tab w:val="left" w:pos="284"/>
              </w:tabs>
              <w:spacing w:before="60" w:after="30" w:line="276" w:lineRule="auto"/>
              <w:jc w:val="right"/>
              <w:rPr>
                <w:rFonts w:ascii="Arial" w:hAnsi="Arial" w:cs="Arial"/>
                <w:sz w:val="14"/>
                <w:szCs w:val="14"/>
              </w:rPr>
            </w:pPr>
          </w:p>
        </w:tc>
        <w:tc>
          <w:tcPr>
            <w:tcW w:w="106" w:type="dxa"/>
            <w:tcBorders>
              <w:top w:val="nil"/>
              <w:left w:val="nil"/>
              <w:bottom w:val="nil"/>
              <w:right w:val="nil"/>
            </w:tcBorders>
            <w:vAlign w:val="center"/>
          </w:tcPr>
          <w:p w14:paraId="6C93CE4B" w14:textId="77777777" w:rsidR="0077169F" w:rsidRPr="0044796E" w:rsidRDefault="0077169F">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974" w:type="dxa"/>
            <w:tcBorders>
              <w:top w:val="nil"/>
              <w:left w:val="nil"/>
              <w:bottom w:val="nil"/>
              <w:right w:val="nil"/>
            </w:tcBorders>
            <w:vAlign w:val="center"/>
          </w:tcPr>
          <w:p w14:paraId="7D5DFED7" w14:textId="77777777" w:rsidR="0077169F" w:rsidRPr="0044796E" w:rsidRDefault="0077169F">
            <w:pPr>
              <w:tabs>
                <w:tab w:val="left" w:pos="-3402"/>
                <w:tab w:val="left" w:pos="-3261"/>
                <w:tab w:val="left" w:pos="-3119"/>
                <w:tab w:val="left" w:pos="284"/>
              </w:tabs>
              <w:spacing w:before="60" w:after="30" w:line="276" w:lineRule="auto"/>
              <w:jc w:val="right"/>
              <w:rPr>
                <w:rFonts w:ascii="Arial" w:hAnsi="Arial" w:cs="Arial"/>
                <w:sz w:val="14"/>
                <w:szCs w:val="14"/>
              </w:rPr>
            </w:pPr>
          </w:p>
        </w:tc>
        <w:tc>
          <w:tcPr>
            <w:tcW w:w="106" w:type="dxa"/>
            <w:tcBorders>
              <w:top w:val="nil"/>
              <w:left w:val="nil"/>
              <w:bottom w:val="nil"/>
              <w:right w:val="nil"/>
            </w:tcBorders>
            <w:vAlign w:val="center"/>
          </w:tcPr>
          <w:p w14:paraId="1A067804" w14:textId="77777777" w:rsidR="0077169F" w:rsidRPr="0044796E" w:rsidRDefault="0077169F">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884" w:type="dxa"/>
            <w:tcBorders>
              <w:top w:val="nil"/>
              <w:left w:val="nil"/>
              <w:bottom w:val="nil"/>
              <w:right w:val="nil"/>
            </w:tcBorders>
            <w:vAlign w:val="center"/>
          </w:tcPr>
          <w:p w14:paraId="0536F950" w14:textId="77777777" w:rsidR="0077169F" w:rsidRPr="0044796E" w:rsidRDefault="0077169F">
            <w:pPr>
              <w:tabs>
                <w:tab w:val="left" w:pos="-3402"/>
                <w:tab w:val="left" w:pos="-3261"/>
                <w:tab w:val="left" w:pos="-3119"/>
                <w:tab w:val="left" w:pos="284"/>
              </w:tabs>
              <w:spacing w:before="60" w:after="30" w:line="276" w:lineRule="auto"/>
              <w:jc w:val="right"/>
              <w:rPr>
                <w:rFonts w:ascii="Arial" w:hAnsi="Arial" w:cs="Arial"/>
                <w:sz w:val="14"/>
                <w:szCs w:val="14"/>
              </w:rPr>
            </w:pPr>
          </w:p>
        </w:tc>
        <w:tc>
          <w:tcPr>
            <w:tcW w:w="113" w:type="dxa"/>
            <w:tcBorders>
              <w:top w:val="nil"/>
              <w:left w:val="nil"/>
              <w:bottom w:val="nil"/>
              <w:right w:val="nil"/>
            </w:tcBorders>
            <w:vAlign w:val="center"/>
          </w:tcPr>
          <w:p w14:paraId="29072CF5" w14:textId="77777777" w:rsidR="0077169F" w:rsidRPr="0044796E" w:rsidRDefault="0077169F">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877" w:type="dxa"/>
            <w:tcBorders>
              <w:top w:val="nil"/>
              <w:left w:val="nil"/>
              <w:bottom w:val="nil"/>
              <w:right w:val="nil"/>
            </w:tcBorders>
            <w:vAlign w:val="center"/>
          </w:tcPr>
          <w:p w14:paraId="13548401" w14:textId="77777777" w:rsidR="0077169F" w:rsidRPr="0044796E" w:rsidRDefault="0077169F">
            <w:pPr>
              <w:tabs>
                <w:tab w:val="left" w:pos="-3402"/>
                <w:tab w:val="left" w:pos="-3261"/>
                <w:tab w:val="left" w:pos="-3119"/>
                <w:tab w:val="left" w:pos="284"/>
              </w:tabs>
              <w:spacing w:before="60" w:after="30" w:line="276" w:lineRule="auto"/>
              <w:jc w:val="right"/>
              <w:rPr>
                <w:rFonts w:ascii="Arial" w:hAnsi="Arial" w:cs="Arial"/>
                <w:sz w:val="14"/>
                <w:szCs w:val="14"/>
              </w:rPr>
            </w:pPr>
          </w:p>
        </w:tc>
        <w:tc>
          <w:tcPr>
            <w:tcW w:w="106" w:type="dxa"/>
            <w:tcBorders>
              <w:top w:val="nil"/>
              <w:left w:val="nil"/>
              <w:bottom w:val="nil"/>
              <w:right w:val="nil"/>
            </w:tcBorders>
            <w:vAlign w:val="center"/>
          </w:tcPr>
          <w:p w14:paraId="2C58DB67" w14:textId="77777777" w:rsidR="0077169F" w:rsidRPr="0044796E" w:rsidRDefault="0077169F">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974" w:type="dxa"/>
            <w:tcBorders>
              <w:top w:val="nil"/>
              <w:left w:val="nil"/>
              <w:bottom w:val="nil"/>
              <w:right w:val="nil"/>
            </w:tcBorders>
            <w:vAlign w:val="center"/>
          </w:tcPr>
          <w:p w14:paraId="73516021" w14:textId="77777777" w:rsidR="0044796E" w:rsidRPr="0044796E" w:rsidRDefault="0044796E" w:rsidP="0044796E">
            <w:pPr>
              <w:tabs>
                <w:tab w:val="left" w:pos="720"/>
              </w:tabs>
              <w:ind w:right="58"/>
              <w:jc w:val="right"/>
              <w:rPr>
                <w:rFonts w:ascii="Arial" w:hAnsi="Arial" w:cs="Arial"/>
                <w:sz w:val="14"/>
                <w:szCs w:val="14"/>
              </w:rPr>
            </w:pPr>
          </w:p>
          <w:p w14:paraId="67E5CB5E" w14:textId="13E1B8B8" w:rsidR="0077169F" w:rsidRPr="0044796E" w:rsidRDefault="0044796E">
            <w:pPr>
              <w:tabs>
                <w:tab w:val="left" w:pos="-3402"/>
                <w:tab w:val="left" w:pos="-3261"/>
                <w:tab w:val="left" w:pos="-3119"/>
                <w:tab w:val="left" w:pos="284"/>
              </w:tabs>
              <w:spacing w:before="60" w:after="30" w:line="276" w:lineRule="auto"/>
              <w:jc w:val="right"/>
              <w:rPr>
                <w:rFonts w:ascii="Arial" w:hAnsi="Arial" w:cs="Arial"/>
                <w:sz w:val="14"/>
                <w:szCs w:val="14"/>
              </w:rPr>
            </w:pPr>
            <w:r w:rsidRPr="0044796E">
              <w:rPr>
                <w:rFonts w:ascii="Arial" w:hAnsi="Arial" w:cs="Arial"/>
                <w:sz w:val="14"/>
                <w:szCs w:val="14"/>
              </w:rPr>
              <w:t>(1,229)</w:t>
            </w:r>
          </w:p>
        </w:tc>
      </w:tr>
      <w:tr w:rsidR="0044796E" w:rsidRPr="00D46584" w14:paraId="0056AEDB" w14:textId="77777777">
        <w:trPr>
          <w:tblHeader/>
        </w:trPr>
        <w:tc>
          <w:tcPr>
            <w:tcW w:w="2428" w:type="dxa"/>
            <w:tcBorders>
              <w:top w:val="nil"/>
              <w:left w:val="nil"/>
              <w:bottom w:val="nil"/>
              <w:right w:val="nil"/>
            </w:tcBorders>
            <w:vAlign w:val="center"/>
          </w:tcPr>
          <w:p w14:paraId="2B3E4A55" w14:textId="3765C3FC" w:rsidR="0044796E" w:rsidRDefault="0044796E" w:rsidP="0044796E">
            <w:pPr>
              <w:tabs>
                <w:tab w:val="left" w:pos="-3402"/>
                <w:tab w:val="left" w:pos="-3261"/>
                <w:tab w:val="left" w:pos="-3119"/>
                <w:tab w:val="left" w:pos="284"/>
              </w:tabs>
              <w:spacing w:before="60" w:after="30" w:line="276" w:lineRule="auto"/>
              <w:jc w:val="thaiDistribute"/>
              <w:rPr>
                <w:rFonts w:ascii="Arial" w:hAnsi="Arial" w:cstheme="minorBidi"/>
                <w:color w:val="000000"/>
                <w:sz w:val="14"/>
                <w:szCs w:val="14"/>
              </w:rPr>
            </w:pPr>
            <w:r>
              <w:rPr>
                <w:rFonts w:ascii="Arial" w:hAnsi="Arial" w:cstheme="minorBidi"/>
                <w:color w:val="000000"/>
                <w:sz w:val="14"/>
                <w:szCs w:val="14"/>
              </w:rPr>
              <w:t>Other</w:t>
            </w:r>
          </w:p>
        </w:tc>
        <w:tc>
          <w:tcPr>
            <w:tcW w:w="108" w:type="dxa"/>
            <w:tcBorders>
              <w:top w:val="nil"/>
              <w:left w:val="nil"/>
              <w:bottom w:val="nil"/>
              <w:right w:val="nil"/>
            </w:tcBorders>
          </w:tcPr>
          <w:p w14:paraId="0FB66E4E" w14:textId="77777777" w:rsidR="0044796E" w:rsidRPr="00D46584" w:rsidRDefault="0044796E" w:rsidP="0044796E">
            <w:pPr>
              <w:tabs>
                <w:tab w:val="left" w:pos="-3402"/>
                <w:tab w:val="left" w:pos="-3261"/>
                <w:tab w:val="left" w:pos="-3119"/>
                <w:tab w:val="left" w:pos="284"/>
              </w:tabs>
              <w:spacing w:before="60" w:after="30" w:line="276" w:lineRule="auto"/>
              <w:ind w:left="-108" w:right="47"/>
              <w:jc w:val="right"/>
              <w:rPr>
                <w:rFonts w:ascii="Arial" w:hAnsi="Arial" w:cs="Arial"/>
                <w:sz w:val="14"/>
                <w:szCs w:val="14"/>
                <w:highlight w:val="yellow"/>
                <w:cs/>
              </w:rPr>
            </w:pPr>
          </w:p>
        </w:tc>
        <w:tc>
          <w:tcPr>
            <w:tcW w:w="974" w:type="dxa"/>
            <w:tcBorders>
              <w:top w:val="nil"/>
              <w:left w:val="nil"/>
              <w:bottom w:val="nil"/>
              <w:right w:val="nil"/>
            </w:tcBorders>
            <w:vAlign w:val="center"/>
          </w:tcPr>
          <w:p w14:paraId="64B26E7D" w14:textId="77777777" w:rsidR="0044796E" w:rsidRPr="0044796E" w:rsidRDefault="0044796E" w:rsidP="0044796E">
            <w:pPr>
              <w:tabs>
                <w:tab w:val="left" w:pos="-3402"/>
                <w:tab w:val="left" w:pos="-3261"/>
                <w:tab w:val="left" w:pos="-3119"/>
                <w:tab w:val="left" w:pos="284"/>
              </w:tabs>
              <w:spacing w:before="60" w:after="30" w:line="276" w:lineRule="auto"/>
              <w:jc w:val="right"/>
              <w:rPr>
                <w:rFonts w:ascii="Arial" w:hAnsi="Arial" w:cs="Arial"/>
                <w:sz w:val="14"/>
                <w:szCs w:val="14"/>
              </w:rPr>
            </w:pPr>
          </w:p>
        </w:tc>
        <w:tc>
          <w:tcPr>
            <w:tcW w:w="113" w:type="dxa"/>
            <w:tcBorders>
              <w:top w:val="nil"/>
              <w:left w:val="nil"/>
              <w:bottom w:val="nil"/>
              <w:right w:val="nil"/>
            </w:tcBorders>
            <w:vAlign w:val="center"/>
          </w:tcPr>
          <w:p w14:paraId="2C45AE8B" w14:textId="77777777" w:rsidR="0044796E" w:rsidRPr="0044796E" w:rsidRDefault="0044796E" w:rsidP="0044796E">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877" w:type="dxa"/>
            <w:tcBorders>
              <w:top w:val="nil"/>
              <w:left w:val="nil"/>
              <w:bottom w:val="nil"/>
              <w:right w:val="nil"/>
            </w:tcBorders>
            <w:vAlign w:val="center"/>
          </w:tcPr>
          <w:p w14:paraId="0845CB03" w14:textId="77777777" w:rsidR="0044796E" w:rsidRPr="0044796E" w:rsidRDefault="0044796E" w:rsidP="0044796E">
            <w:pPr>
              <w:tabs>
                <w:tab w:val="left" w:pos="-3402"/>
                <w:tab w:val="left" w:pos="-3261"/>
                <w:tab w:val="left" w:pos="-3119"/>
                <w:tab w:val="left" w:pos="284"/>
              </w:tabs>
              <w:spacing w:before="60" w:after="30" w:line="276" w:lineRule="auto"/>
              <w:jc w:val="right"/>
              <w:rPr>
                <w:rFonts w:ascii="Arial" w:hAnsi="Arial" w:cs="Arial"/>
                <w:sz w:val="14"/>
                <w:szCs w:val="14"/>
              </w:rPr>
            </w:pPr>
          </w:p>
        </w:tc>
        <w:tc>
          <w:tcPr>
            <w:tcW w:w="106" w:type="dxa"/>
            <w:tcBorders>
              <w:top w:val="nil"/>
              <w:left w:val="nil"/>
              <w:bottom w:val="nil"/>
              <w:right w:val="nil"/>
            </w:tcBorders>
            <w:vAlign w:val="center"/>
          </w:tcPr>
          <w:p w14:paraId="7889F49F" w14:textId="77777777" w:rsidR="0044796E" w:rsidRPr="0044796E" w:rsidRDefault="0044796E" w:rsidP="0044796E">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974" w:type="dxa"/>
            <w:tcBorders>
              <w:top w:val="nil"/>
              <w:left w:val="nil"/>
              <w:bottom w:val="nil"/>
              <w:right w:val="nil"/>
            </w:tcBorders>
            <w:vAlign w:val="center"/>
          </w:tcPr>
          <w:p w14:paraId="5F7A835A" w14:textId="77777777" w:rsidR="0044796E" w:rsidRPr="0044796E" w:rsidRDefault="0044796E" w:rsidP="0044796E">
            <w:pPr>
              <w:tabs>
                <w:tab w:val="left" w:pos="-3402"/>
                <w:tab w:val="left" w:pos="-3261"/>
                <w:tab w:val="left" w:pos="-3119"/>
                <w:tab w:val="left" w:pos="284"/>
              </w:tabs>
              <w:spacing w:before="60" w:after="30" w:line="276" w:lineRule="auto"/>
              <w:jc w:val="right"/>
              <w:rPr>
                <w:rFonts w:ascii="Arial" w:hAnsi="Arial" w:cs="Arial"/>
                <w:sz w:val="14"/>
                <w:szCs w:val="14"/>
              </w:rPr>
            </w:pPr>
          </w:p>
        </w:tc>
        <w:tc>
          <w:tcPr>
            <w:tcW w:w="106" w:type="dxa"/>
            <w:tcBorders>
              <w:top w:val="nil"/>
              <w:left w:val="nil"/>
              <w:bottom w:val="nil"/>
              <w:right w:val="nil"/>
            </w:tcBorders>
            <w:vAlign w:val="center"/>
          </w:tcPr>
          <w:p w14:paraId="7A0DFCD1" w14:textId="77777777" w:rsidR="0044796E" w:rsidRPr="0044796E" w:rsidRDefault="0044796E" w:rsidP="0044796E">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974" w:type="dxa"/>
            <w:tcBorders>
              <w:top w:val="nil"/>
              <w:left w:val="nil"/>
              <w:bottom w:val="nil"/>
              <w:right w:val="nil"/>
            </w:tcBorders>
            <w:vAlign w:val="center"/>
          </w:tcPr>
          <w:p w14:paraId="05A8D810" w14:textId="77777777" w:rsidR="0044796E" w:rsidRPr="0044796E" w:rsidRDefault="0044796E" w:rsidP="0044796E">
            <w:pPr>
              <w:tabs>
                <w:tab w:val="left" w:pos="-3402"/>
                <w:tab w:val="left" w:pos="-3261"/>
                <w:tab w:val="left" w:pos="-3119"/>
                <w:tab w:val="left" w:pos="284"/>
              </w:tabs>
              <w:spacing w:before="60" w:after="30" w:line="276" w:lineRule="auto"/>
              <w:jc w:val="right"/>
              <w:rPr>
                <w:rFonts w:ascii="Arial" w:hAnsi="Arial" w:cs="Arial"/>
                <w:sz w:val="14"/>
                <w:szCs w:val="14"/>
              </w:rPr>
            </w:pPr>
          </w:p>
        </w:tc>
        <w:tc>
          <w:tcPr>
            <w:tcW w:w="106" w:type="dxa"/>
            <w:tcBorders>
              <w:top w:val="nil"/>
              <w:left w:val="nil"/>
              <w:bottom w:val="nil"/>
              <w:right w:val="nil"/>
            </w:tcBorders>
            <w:vAlign w:val="center"/>
          </w:tcPr>
          <w:p w14:paraId="39759449" w14:textId="77777777" w:rsidR="0044796E" w:rsidRPr="0044796E" w:rsidRDefault="0044796E" w:rsidP="0044796E">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884" w:type="dxa"/>
            <w:tcBorders>
              <w:top w:val="nil"/>
              <w:left w:val="nil"/>
              <w:bottom w:val="nil"/>
              <w:right w:val="nil"/>
            </w:tcBorders>
            <w:vAlign w:val="center"/>
          </w:tcPr>
          <w:p w14:paraId="6EC69061" w14:textId="77777777" w:rsidR="0044796E" w:rsidRPr="0044796E" w:rsidRDefault="0044796E" w:rsidP="0044796E">
            <w:pPr>
              <w:tabs>
                <w:tab w:val="left" w:pos="-3402"/>
                <w:tab w:val="left" w:pos="-3261"/>
                <w:tab w:val="left" w:pos="-3119"/>
                <w:tab w:val="left" w:pos="284"/>
              </w:tabs>
              <w:spacing w:before="60" w:after="30" w:line="276" w:lineRule="auto"/>
              <w:jc w:val="right"/>
              <w:rPr>
                <w:rFonts w:ascii="Arial" w:hAnsi="Arial" w:cs="Arial"/>
                <w:sz w:val="14"/>
                <w:szCs w:val="14"/>
              </w:rPr>
            </w:pPr>
          </w:p>
        </w:tc>
        <w:tc>
          <w:tcPr>
            <w:tcW w:w="113" w:type="dxa"/>
            <w:tcBorders>
              <w:top w:val="nil"/>
              <w:left w:val="nil"/>
              <w:bottom w:val="nil"/>
              <w:right w:val="nil"/>
            </w:tcBorders>
            <w:vAlign w:val="center"/>
          </w:tcPr>
          <w:p w14:paraId="529DCD9A" w14:textId="77777777" w:rsidR="0044796E" w:rsidRPr="0044796E" w:rsidRDefault="0044796E" w:rsidP="0044796E">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877" w:type="dxa"/>
            <w:tcBorders>
              <w:top w:val="nil"/>
              <w:left w:val="nil"/>
              <w:bottom w:val="nil"/>
              <w:right w:val="nil"/>
            </w:tcBorders>
            <w:vAlign w:val="center"/>
          </w:tcPr>
          <w:p w14:paraId="0AE56A3C" w14:textId="77777777" w:rsidR="0044796E" w:rsidRPr="0044796E" w:rsidRDefault="0044796E" w:rsidP="0044796E">
            <w:pPr>
              <w:tabs>
                <w:tab w:val="left" w:pos="-3402"/>
                <w:tab w:val="left" w:pos="-3261"/>
                <w:tab w:val="left" w:pos="-3119"/>
                <w:tab w:val="left" w:pos="284"/>
              </w:tabs>
              <w:spacing w:before="60" w:after="30" w:line="276" w:lineRule="auto"/>
              <w:jc w:val="right"/>
              <w:rPr>
                <w:rFonts w:ascii="Arial" w:hAnsi="Arial" w:cs="Arial"/>
                <w:sz w:val="14"/>
                <w:szCs w:val="14"/>
              </w:rPr>
            </w:pPr>
          </w:p>
        </w:tc>
        <w:tc>
          <w:tcPr>
            <w:tcW w:w="106" w:type="dxa"/>
            <w:tcBorders>
              <w:top w:val="nil"/>
              <w:left w:val="nil"/>
              <w:bottom w:val="nil"/>
              <w:right w:val="nil"/>
            </w:tcBorders>
            <w:vAlign w:val="center"/>
          </w:tcPr>
          <w:p w14:paraId="1E2938BF" w14:textId="77777777" w:rsidR="0044796E" w:rsidRPr="0044796E" w:rsidRDefault="0044796E" w:rsidP="0044796E">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974" w:type="dxa"/>
            <w:gridSpan w:val="2"/>
            <w:tcBorders>
              <w:top w:val="nil"/>
              <w:left w:val="nil"/>
              <w:bottom w:val="nil"/>
              <w:right w:val="nil"/>
            </w:tcBorders>
            <w:vAlign w:val="center"/>
          </w:tcPr>
          <w:p w14:paraId="2E72ACAA" w14:textId="55781F84" w:rsidR="0044796E" w:rsidRPr="0044796E" w:rsidRDefault="0044796E" w:rsidP="0044796E">
            <w:pPr>
              <w:tabs>
                <w:tab w:val="left" w:pos="-3402"/>
                <w:tab w:val="left" w:pos="-3261"/>
                <w:tab w:val="left" w:pos="-3119"/>
                <w:tab w:val="left" w:pos="284"/>
              </w:tabs>
              <w:spacing w:before="60" w:after="30" w:line="276" w:lineRule="auto"/>
              <w:jc w:val="right"/>
              <w:rPr>
                <w:rFonts w:ascii="Arial" w:hAnsi="Arial" w:cs="Arial"/>
                <w:sz w:val="14"/>
                <w:szCs w:val="14"/>
              </w:rPr>
            </w:pPr>
            <w:r w:rsidRPr="0044796E">
              <w:rPr>
                <w:rFonts w:ascii="Arial" w:hAnsi="Arial" w:cs="Arial"/>
                <w:sz w:val="14"/>
                <w:szCs w:val="14"/>
              </w:rPr>
              <w:t>(21,204)</w:t>
            </w:r>
          </w:p>
        </w:tc>
      </w:tr>
      <w:tr w:rsidR="0044796E" w:rsidRPr="00D46584" w14:paraId="6A16A609" w14:textId="77777777">
        <w:trPr>
          <w:tblHeader/>
        </w:trPr>
        <w:tc>
          <w:tcPr>
            <w:tcW w:w="2428" w:type="dxa"/>
            <w:tcBorders>
              <w:top w:val="nil"/>
              <w:left w:val="nil"/>
              <w:bottom w:val="nil"/>
              <w:right w:val="nil"/>
            </w:tcBorders>
            <w:vAlign w:val="center"/>
          </w:tcPr>
          <w:p w14:paraId="54FC810B" w14:textId="2C74C869" w:rsidR="0044796E" w:rsidRDefault="0044796E" w:rsidP="002F22B6">
            <w:pPr>
              <w:tabs>
                <w:tab w:val="left" w:pos="-3402"/>
                <w:tab w:val="left" w:pos="-3261"/>
                <w:tab w:val="left" w:pos="-3119"/>
                <w:tab w:val="left" w:pos="284"/>
              </w:tabs>
              <w:spacing w:before="60" w:after="30" w:line="276" w:lineRule="auto"/>
              <w:ind w:right="-467"/>
              <w:rPr>
                <w:rFonts w:ascii="Arial" w:hAnsi="Arial" w:cstheme="minorBidi"/>
                <w:color w:val="000000"/>
                <w:sz w:val="14"/>
                <w:szCs w:val="14"/>
              </w:rPr>
            </w:pPr>
            <w:r w:rsidRPr="0044796E">
              <w:rPr>
                <w:rFonts w:ascii="Arial" w:hAnsi="Arial" w:cstheme="minorBidi"/>
                <w:color w:val="000000"/>
                <w:sz w:val="14"/>
                <w:szCs w:val="14"/>
              </w:rPr>
              <w:t>Unallocated loss adjustment expenses</w:t>
            </w:r>
          </w:p>
        </w:tc>
        <w:tc>
          <w:tcPr>
            <w:tcW w:w="108" w:type="dxa"/>
            <w:tcBorders>
              <w:top w:val="nil"/>
              <w:left w:val="nil"/>
              <w:bottom w:val="nil"/>
              <w:right w:val="nil"/>
            </w:tcBorders>
          </w:tcPr>
          <w:p w14:paraId="75EF5A36" w14:textId="77777777" w:rsidR="0044796E" w:rsidRPr="00D46584" w:rsidRDefault="0044796E" w:rsidP="0044796E">
            <w:pPr>
              <w:tabs>
                <w:tab w:val="left" w:pos="-3402"/>
                <w:tab w:val="left" w:pos="-3261"/>
                <w:tab w:val="left" w:pos="-3119"/>
                <w:tab w:val="left" w:pos="284"/>
              </w:tabs>
              <w:spacing w:before="60" w:after="30" w:line="276" w:lineRule="auto"/>
              <w:ind w:left="-108" w:right="47"/>
              <w:jc w:val="right"/>
              <w:rPr>
                <w:rFonts w:ascii="Arial" w:hAnsi="Arial" w:cs="Arial"/>
                <w:sz w:val="14"/>
                <w:szCs w:val="14"/>
                <w:highlight w:val="yellow"/>
                <w:cs/>
              </w:rPr>
            </w:pPr>
          </w:p>
        </w:tc>
        <w:tc>
          <w:tcPr>
            <w:tcW w:w="974" w:type="dxa"/>
            <w:tcBorders>
              <w:top w:val="nil"/>
              <w:left w:val="nil"/>
              <w:bottom w:val="nil"/>
              <w:right w:val="nil"/>
            </w:tcBorders>
            <w:vAlign w:val="center"/>
          </w:tcPr>
          <w:p w14:paraId="7A64B3F0" w14:textId="77777777" w:rsidR="0044796E" w:rsidRPr="0044796E" w:rsidRDefault="0044796E" w:rsidP="0044796E">
            <w:pPr>
              <w:tabs>
                <w:tab w:val="left" w:pos="-3402"/>
                <w:tab w:val="left" w:pos="-3261"/>
                <w:tab w:val="left" w:pos="-3119"/>
                <w:tab w:val="left" w:pos="284"/>
              </w:tabs>
              <w:spacing w:before="60" w:after="30" w:line="276" w:lineRule="auto"/>
              <w:jc w:val="right"/>
              <w:rPr>
                <w:rFonts w:ascii="Arial" w:hAnsi="Arial" w:cs="Arial"/>
                <w:sz w:val="14"/>
                <w:szCs w:val="14"/>
              </w:rPr>
            </w:pPr>
          </w:p>
        </w:tc>
        <w:tc>
          <w:tcPr>
            <w:tcW w:w="113" w:type="dxa"/>
            <w:tcBorders>
              <w:top w:val="nil"/>
              <w:left w:val="nil"/>
              <w:bottom w:val="nil"/>
              <w:right w:val="nil"/>
            </w:tcBorders>
            <w:vAlign w:val="center"/>
          </w:tcPr>
          <w:p w14:paraId="0457F4CE" w14:textId="77777777" w:rsidR="0044796E" w:rsidRPr="0044796E" w:rsidRDefault="0044796E" w:rsidP="0044796E">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877" w:type="dxa"/>
            <w:tcBorders>
              <w:top w:val="nil"/>
              <w:left w:val="nil"/>
              <w:bottom w:val="nil"/>
              <w:right w:val="nil"/>
            </w:tcBorders>
            <w:vAlign w:val="center"/>
          </w:tcPr>
          <w:p w14:paraId="3D5724A1" w14:textId="77777777" w:rsidR="0044796E" w:rsidRPr="0044796E" w:rsidRDefault="0044796E" w:rsidP="0044796E">
            <w:pPr>
              <w:tabs>
                <w:tab w:val="left" w:pos="-3402"/>
                <w:tab w:val="left" w:pos="-3261"/>
                <w:tab w:val="left" w:pos="-3119"/>
                <w:tab w:val="left" w:pos="284"/>
              </w:tabs>
              <w:spacing w:before="60" w:after="30" w:line="276" w:lineRule="auto"/>
              <w:jc w:val="right"/>
              <w:rPr>
                <w:rFonts w:ascii="Arial" w:hAnsi="Arial" w:cs="Arial"/>
                <w:sz w:val="14"/>
                <w:szCs w:val="14"/>
              </w:rPr>
            </w:pPr>
          </w:p>
        </w:tc>
        <w:tc>
          <w:tcPr>
            <w:tcW w:w="106" w:type="dxa"/>
            <w:tcBorders>
              <w:top w:val="nil"/>
              <w:left w:val="nil"/>
              <w:bottom w:val="nil"/>
              <w:right w:val="nil"/>
            </w:tcBorders>
            <w:vAlign w:val="center"/>
          </w:tcPr>
          <w:p w14:paraId="53250B41" w14:textId="77777777" w:rsidR="0044796E" w:rsidRPr="0044796E" w:rsidRDefault="0044796E" w:rsidP="0044796E">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974" w:type="dxa"/>
            <w:tcBorders>
              <w:top w:val="nil"/>
              <w:left w:val="nil"/>
              <w:bottom w:val="nil"/>
              <w:right w:val="nil"/>
            </w:tcBorders>
            <w:vAlign w:val="center"/>
          </w:tcPr>
          <w:p w14:paraId="4F2DA37D" w14:textId="77777777" w:rsidR="0044796E" w:rsidRPr="0044796E" w:rsidRDefault="0044796E" w:rsidP="0044796E">
            <w:pPr>
              <w:tabs>
                <w:tab w:val="left" w:pos="-3402"/>
                <w:tab w:val="left" w:pos="-3261"/>
                <w:tab w:val="left" w:pos="-3119"/>
                <w:tab w:val="left" w:pos="284"/>
              </w:tabs>
              <w:spacing w:before="60" w:after="30" w:line="276" w:lineRule="auto"/>
              <w:jc w:val="right"/>
              <w:rPr>
                <w:rFonts w:ascii="Arial" w:hAnsi="Arial" w:cs="Arial"/>
                <w:sz w:val="14"/>
                <w:szCs w:val="14"/>
              </w:rPr>
            </w:pPr>
          </w:p>
        </w:tc>
        <w:tc>
          <w:tcPr>
            <w:tcW w:w="106" w:type="dxa"/>
            <w:tcBorders>
              <w:top w:val="nil"/>
              <w:left w:val="nil"/>
              <w:bottom w:val="nil"/>
              <w:right w:val="nil"/>
            </w:tcBorders>
            <w:vAlign w:val="center"/>
          </w:tcPr>
          <w:p w14:paraId="24E5DB50" w14:textId="77777777" w:rsidR="0044796E" w:rsidRPr="0044796E" w:rsidRDefault="0044796E" w:rsidP="0044796E">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974" w:type="dxa"/>
            <w:tcBorders>
              <w:top w:val="nil"/>
              <w:left w:val="nil"/>
              <w:bottom w:val="nil"/>
              <w:right w:val="nil"/>
            </w:tcBorders>
            <w:vAlign w:val="center"/>
          </w:tcPr>
          <w:p w14:paraId="211B4AEE" w14:textId="77777777" w:rsidR="0044796E" w:rsidRPr="0044796E" w:rsidRDefault="0044796E" w:rsidP="0044796E">
            <w:pPr>
              <w:tabs>
                <w:tab w:val="left" w:pos="-3402"/>
                <w:tab w:val="left" w:pos="-3261"/>
                <w:tab w:val="left" w:pos="-3119"/>
                <w:tab w:val="left" w:pos="284"/>
              </w:tabs>
              <w:spacing w:before="60" w:after="30" w:line="276" w:lineRule="auto"/>
              <w:jc w:val="right"/>
              <w:rPr>
                <w:rFonts w:ascii="Arial" w:hAnsi="Arial" w:cs="Arial"/>
                <w:sz w:val="14"/>
                <w:szCs w:val="14"/>
              </w:rPr>
            </w:pPr>
          </w:p>
        </w:tc>
        <w:tc>
          <w:tcPr>
            <w:tcW w:w="106" w:type="dxa"/>
            <w:tcBorders>
              <w:top w:val="nil"/>
              <w:left w:val="nil"/>
              <w:bottom w:val="nil"/>
              <w:right w:val="nil"/>
            </w:tcBorders>
            <w:vAlign w:val="center"/>
          </w:tcPr>
          <w:p w14:paraId="2F164F26" w14:textId="77777777" w:rsidR="0044796E" w:rsidRPr="0044796E" w:rsidRDefault="0044796E" w:rsidP="0044796E">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884" w:type="dxa"/>
            <w:tcBorders>
              <w:top w:val="nil"/>
              <w:left w:val="nil"/>
              <w:bottom w:val="nil"/>
              <w:right w:val="nil"/>
            </w:tcBorders>
            <w:vAlign w:val="center"/>
          </w:tcPr>
          <w:p w14:paraId="05E7319C" w14:textId="77777777" w:rsidR="0044796E" w:rsidRPr="0044796E" w:rsidRDefault="0044796E" w:rsidP="0044796E">
            <w:pPr>
              <w:tabs>
                <w:tab w:val="left" w:pos="-3402"/>
                <w:tab w:val="left" w:pos="-3261"/>
                <w:tab w:val="left" w:pos="-3119"/>
                <w:tab w:val="left" w:pos="284"/>
              </w:tabs>
              <w:spacing w:before="60" w:after="30" w:line="276" w:lineRule="auto"/>
              <w:jc w:val="right"/>
              <w:rPr>
                <w:rFonts w:ascii="Arial" w:hAnsi="Arial" w:cs="Arial"/>
                <w:sz w:val="14"/>
                <w:szCs w:val="14"/>
              </w:rPr>
            </w:pPr>
          </w:p>
        </w:tc>
        <w:tc>
          <w:tcPr>
            <w:tcW w:w="113" w:type="dxa"/>
            <w:tcBorders>
              <w:top w:val="nil"/>
              <w:left w:val="nil"/>
              <w:bottom w:val="nil"/>
              <w:right w:val="nil"/>
            </w:tcBorders>
            <w:vAlign w:val="center"/>
          </w:tcPr>
          <w:p w14:paraId="1166E81E" w14:textId="77777777" w:rsidR="0044796E" w:rsidRPr="0044796E" w:rsidRDefault="0044796E" w:rsidP="0044796E">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877" w:type="dxa"/>
            <w:tcBorders>
              <w:top w:val="nil"/>
              <w:left w:val="nil"/>
              <w:bottom w:val="nil"/>
              <w:right w:val="nil"/>
            </w:tcBorders>
            <w:vAlign w:val="center"/>
          </w:tcPr>
          <w:p w14:paraId="33E39473" w14:textId="77777777" w:rsidR="0044796E" w:rsidRPr="0044796E" w:rsidRDefault="0044796E" w:rsidP="0044796E">
            <w:pPr>
              <w:tabs>
                <w:tab w:val="left" w:pos="-3402"/>
                <w:tab w:val="left" w:pos="-3261"/>
                <w:tab w:val="left" w:pos="-3119"/>
                <w:tab w:val="left" w:pos="284"/>
              </w:tabs>
              <w:spacing w:before="60" w:after="30" w:line="276" w:lineRule="auto"/>
              <w:jc w:val="right"/>
              <w:rPr>
                <w:rFonts w:ascii="Arial" w:hAnsi="Arial" w:cs="Arial"/>
                <w:sz w:val="14"/>
                <w:szCs w:val="14"/>
              </w:rPr>
            </w:pPr>
          </w:p>
        </w:tc>
        <w:tc>
          <w:tcPr>
            <w:tcW w:w="106" w:type="dxa"/>
            <w:tcBorders>
              <w:top w:val="nil"/>
              <w:left w:val="nil"/>
              <w:bottom w:val="nil"/>
              <w:right w:val="nil"/>
            </w:tcBorders>
            <w:vAlign w:val="center"/>
          </w:tcPr>
          <w:p w14:paraId="3CC2D98B" w14:textId="77777777" w:rsidR="0044796E" w:rsidRPr="0044796E" w:rsidRDefault="0044796E" w:rsidP="0044796E">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974" w:type="dxa"/>
            <w:gridSpan w:val="2"/>
            <w:tcBorders>
              <w:top w:val="nil"/>
              <w:left w:val="nil"/>
              <w:bottom w:val="nil"/>
              <w:right w:val="nil"/>
            </w:tcBorders>
            <w:vAlign w:val="center"/>
          </w:tcPr>
          <w:p w14:paraId="1A207434" w14:textId="1143AAD4" w:rsidR="0044796E" w:rsidRPr="0044796E" w:rsidRDefault="0044796E" w:rsidP="0044796E">
            <w:pPr>
              <w:tabs>
                <w:tab w:val="left" w:pos="-3402"/>
                <w:tab w:val="left" w:pos="-3261"/>
                <w:tab w:val="left" w:pos="-3119"/>
                <w:tab w:val="left" w:pos="284"/>
              </w:tabs>
              <w:spacing w:before="60" w:after="30" w:line="276" w:lineRule="auto"/>
              <w:jc w:val="right"/>
              <w:rPr>
                <w:rFonts w:ascii="Arial" w:hAnsi="Arial" w:cs="Arial"/>
                <w:sz w:val="14"/>
                <w:szCs w:val="14"/>
              </w:rPr>
            </w:pPr>
            <w:r w:rsidRPr="0044796E">
              <w:rPr>
                <w:rFonts w:ascii="Arial" w:hAnsi="Arial" w:cs="Arial"/>
                <w:sz w:val="14"/>
                <w:szCs w:val="14"/>
              </w:rPr>
              <w:t>8,152</w:t>
            </w:r>
          </w:p>
        </w:tc>
      </w:tr>
      <w:tr w:rsidR="0077169F" w:rsidRPr="00D46584" w14:paraId="54013AC6" w14:textId="77777777" w:rsidTr="0009690F">
        <w:trPr>
          <w:gridAfter w:val="1"/>
          <w:wAfter w:w="9" w:type="dxa"/>
          <w:tblHeader/>
        </w:trPr>
        <w:tc>
          <w:tcPr>
            <w:tcW w:w="2428" w:type="dxa"/>
            <w:tcBorders>
              <w:top w:val="nil"/>
              <w:left w:val="nil"/>
              <w:bottom w:val="nil"/>
              <w:right w:val="nil"/>
            </w:tcBorders>
            <w:vAlign w:val="center"/>
          </w:tcPr>
          <w:p w14:paraId="25E2ED81" w14:textId="77777777" w:rsidR="0077169F" w:rsidRPr="00D46584" w:rsidRDefault="0077169F">
            <w:pPr>
              <w:tabs>
                <w:tab w:val="left" w:pos="-3402"/>
                <w:tab w:val="left" w:pos="-3261"/>
                <w:tab w:val="left" w:pos="-3119"/>
                <w:tab w:val="left" w:pos="284"/>
              </w:tabs>
              <w:spacing w:before="60" w:after="30" w:line="276" w:lineRule="auto"/>
              <w:jc w:val="thaiDistribute"/>
              <w:rPr>
                <w:rFonts w:ascii="Arial" w:hAnsi="Arial" w:cs="Arial"/>
                <w:sz w:val="14"/>
                <w:szCs w:val="14"/>
              </w:rPr>
            </w:pPr>
            <w:r w:rsidRPr="00D46584">
              <w:rPr>
                <w:rFonts w:ascii="Arial" w:hAnsi="Arial" w:cs="Arial"/>
                <w:color w:val="000000"/>
                <w:sz w:val="14"/>
                <w:szCs w:val="14"/>
              </w:rPr>
              <w:t>Effect of discounting</w:t>
            </w:r>
          </w:p>
        </w:tc>
        <w:tc>
          <w:tcPr>
            <w:tcW w:w="108" w:type="dxa"/>
            <w:tcBorders>
              <w:top w:val="nil"/>
              <w:left w:val="nil"/>
              <w:bottom w:val="nil"/>
              <w:right w:val="nil"/>
            </w:tcBorders>
          </w:tcPr>
          <w:p w14:paraId="0DBE2217" w14:textId="77777777" w:rsidR="0077169F" w:rsidRPr="00D46584" w:rsidRDefault="0077169F">
            <w:pPr>
              <w:tabs>
                <w:tab w:val="left" w:pos="-3402"/>
                <w:tab w:val="left" w:pos="-3261"/>
                <w:tab w:val="left" w:pos="-3119"/>
                <w:tab w:val="left" w:pos="284"/>
              </w:tabs>
              <w:spacing w:before="60" w:after="30" w:line="276" w:lineRule="auto"/>
              <w:ind w:left="-108" w:right="47"/>
              <w:jc w:val="right"/>
              <w:rPr>
                <w:rFonts w:ascii="Arial" w:hAnsi="Arial" w:cs="Arial"/>
                <w:sz w:val="14"/>
                <w:szCs w:val="14"/>
              </w:rPr>
            </w:pPr>
          </w:p>
        </w:tc>
        <w:tc>
          <w:tcPr>
            <w:tcW w:w="974" w:type="dxa"/>
            <w:tcBorders>
              <w:top w:val="nil"/>
              <w:left w:val="nil"/>
              <w:bottom w:val="nil"/>
              <w:right w:val="nil"/>
            </w:tcBorders>
            <w:vAlign w:val="center"/>
          </w:tcPr>
          <w:p w14:paraId="522E96FC" w14:textId="77777777" w:rsidR="0077169F" w:rsidRPr="00D46584" w:rsidRDefault="0077169F">
            <w:pPr>
              <w:tabs>
                <w:tab w:val="left" w:pos="-3402"/>
                <w:tab w:val="left" w:pos="-3261"/>
                <w:tab w:val="left" w:pos="-3119"/>
                <w:tab w:val="left" w:pos="284"/>
              </w:tabs>
              <w:spacing w:before="60" w:after="30" w:line="276" w:lineRule="auto"/>
              <w:jc w:val="right"/>
              <w:rPr>
                <w:rFonts w:ascii="Arial" w:hAnsi="Arial" w:cs="Arial"/>
                <w:sz w:val="14"/>
                <w:szCs w:val="14"/>
              </w:rPr>
            </w:pPr>
          </w:p>
        </w:tc>
        <w:tc>
          <w:tcPr>
            <w:tcW w:w="113" w:type="dxa"/>
            <w:tcBorders>
              <w:top w:val="nil"/>
              <w:left w:val="nil"/>
              <w:bottom w:val="nil"/>
              <w:right w:val="nil"/>
            </w:tcBorders>
            <w:vAlign w:val="center"/>
          </w:tcPr>
          <w:p w14:paraId="60631816" w14:textId="77777777" w:rsidR="0077169F" w:rsidRPr="00D46584" w:rsidRDefault="0077169F">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877" w:type="dxa"/>
            <w:tcBorders>
              <w:top w:val="nil"/>
              <w:left w:val="nil"/>
              <w:bottom w:val="nil"/>
              <w:right w:val="nil"/>
            </w:tcBorders>
            <w:vAlign w:val="center"/>
          </w:tcPr>
          <w:p w14:paraId="549FFC53" w14:textId="77777777" w:rsidR="0077169F" w:rsidRPr="00D46584" w:rsidRDefault="0077169F">
            <w:pPr>
              <w:tabs>
                <w:tab w:val="left" w:pos="-3402"/>
                <w:tab w:val="left" w:pos="-3261"/>
                <w:tab w:val="left" w:pos="-3119"/>
                <w:tab w:val="left" w:pos="284"/>
              </w:tabs>
              <w:spacing w:before="60" w:after="30" w:line="276" w:lineRule="auto"/>
              <w:jc w:val="right"/>
              <w:rPr>
                <w:rFonts w:ascii="Arial" w:hAnsi="Arial" w:cs="Arial"/>
                <w:sz w:val="14"/>
                <w:szCs w:val="14"/>
              </w:rPr>
            </w:pPr>
          </w:p>
        </w:tc>
        <w:tc>
          <w:tcPr>
            <w:tcW w:w="106" w:type="dxa"/>
            <w:tcBorders>
              <w:top w:val="nil"/>
              <w:left w:val="nil"/>
              <w:bottom w:val="nil"/>
              <w:right w:val="nil"/>
            </w:tcBorders>
            <w:vAlign w:val="center"/>
          </w:tcPr>
          <w:p w14:paraId="189FF16B" w14:textId="77777777" w:rsidR="0077169F" w:rsidRPr="00D46584" w:rsidRDefault="0077169F">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974" w:type="dxa"/>
            <w:tcBorders>
              <w:top w:val="nil"/>
              <w:left w:val="nil"/>
              <w:bottom w:val="nil"/>
              <w:right w:val="nil"/>
            </w:tcBorders>
            <w:vAlign w:val="center"/>
          </w:tcPr>
          <w:p w14:paraId="4AFD539D" w14:textId="77777777" w:rsidR="0077169F" w:rsidRPr="00D46584" w:rsidRDefault="0077169F">
            <w:pPr>
              <w:tabs>
                <w:tab w:val="left" w:pos="-3402"/>
                <w:tab w:val="left" w:pos="-3261"/>
                <w:tab w:val="left" w:pos="-3119"/>
                <w:tab w:val="left" w:pos="284"/>
              </w:tabs>
              <w:spacing w:before="60" w:after="30" w:line="276" w:lineRule="auto"/>
              <w:jc w:val="right"/>
              <w:rPr>
                <w:rFonts w:ascii="Arial" w:hAnsi="Arial" w:cs="Arial"/>
                <w:sz w:val="14"/>
                <w:szCs w:val="14"/>
              </w:rPr>
            </w:pPr>
          </w:p>
        </w:tc>
        <w:tc>
          <w:tcPr>
            <w:tcW w:w="106" w:type="dxa"/>
            <w:tcBorders>
              <w:top w:val="nil"/>
              <w:left w:val="nil"/>
              <w:bottom w:val="nil"/>
              <w:right w:val="nil"/>
            </w:tcBorders>
            <w:vAlign w:val="center"/>
          </w:tcPr>
          <w:p w14:paraId="737D7B49" w14:textId="77777777" w:rsidR="0077169F" w:rsidRPr="00D46584" w:rsidRDefault="0077169F">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974" w:type="dxa"/>
            <w:tcBorders>
              <w:top w:val="nil"/>
              <w:left w:val="nil"/>
              <w:bottom w:val="nil"/>
              <w:right w:val="nil"/>
            </w:tcBorders>
            <w:vAlign w:val="center"/>
          </w:tcPr>
          <w:p w14:paraId="2FEF83C6" w14:textId="77777777" w:rsidR="0077169F" w:rsidRPr="00D46584" w:rsidRDefault="0077169F">
            <w:pPr>
              <w:tabs>
                <w:tab w:val="left" w:pos="-3402"/>
                <w:tab w:val="left" w:pos="-3261"/>
                <w:tab w:val="left" w:pos="-3119"/>
                <w:tab w:val="left" w:pos="284"/>
              </w:tabs>
              <w:spacing w:before="60" w:after="30" w:line="276" w:lineRule="auto"/>
              <w:jc w:val="right"/>
              <w:rPr>
                <w:rFonts w:ascii="Arial" w:hAnsi="Arial" w:cs="Arial"/>
                <w:sz w:val="14"/>
                <w:szCs w:val="14"/>
              </w:rPr>
            </w:pPr>
          </w:p>
        </w:tc>
        <w:tc>
          <w:tcPr>
            <w:tcW w:w="106" w:type="dxa"/>
            <w:tcBorders>
              <w:top w:val="nil"/>
              <w:left w:val="nil"/>
              <w:bottom w:val="nil"/>
              <w:right w:val="nil"/>
            </w:tcBorders>
            <w:vAlign w:val="center"/>
          </w:tcPr>
          <w:p w14:paraId="129F1E45" w14:textId="77777777" w:rsidR="0077169F" w:rsidRPr="00D46584" w:rsidRDefault="0077169F">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884" w:type="dxa"/>
            <w:tcBorders>
              <w:top w:val="nil"/>
              <w:left w:val="nil"/>
              <w:bottom w:val="nil"/>
              <w:right w:val="nil"/>
            </w:tcBorders>
            <w:vAlign w:val="center"/>
          </w:tcPr>
          <w:p w14:paraId="7D5900A6" w14:textId="77777777" w:rsidR="0077169F" w:rsidRPr="00D46584" w:rsidRDefault="0077169F">
            <w:pPr>
              <w:tabs>
                <w:tab w:val="left" w:pos="-3402"/>
                <w:tab w:val="left" w:pos="-3261"/>
                <w:tab w:val="left" w:pos="-3119"/>
                <w:tab w:val="left" w:pos="284"/>
              </w:tabs>
              <w:spacing w:before="60" w:after="30" w:line="276" w:lineRule="auto"/>
              <w:jc w:val="right"/>
              <w:rPr>
                <w:rFonts w:ascii="Arial" w:hAnsi="Arial" w:cs="Arial"/>
                <w:sz w:val="14"/>
                <w:szCs w:val="14"/>
              </w:rPr>
            </w:pPr>
          </w:p>
        </w:tc>
        <w:tc>
          <w:tcPr>
            <w:tcW w:w="113" w:type="dxa"/>
            <w:tcBorders>
              <w:top w:val="nil"/>
              <w:left w:val="nil"/>
              <w:bottom w:val="nil"/>
              <w:right w:val="nil"/>
            </w:tcBorders>
            <w:vAlign w:val="center"/>
          </w:tcPr>
          <w:p w14:paraId="5A7ADA5D" w14:textId="77777777" w:rsidR="0077169F" w:rsidRPr="00D46584" w:rsidRDefault="0077169F">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877" w:type="dxa"/>
            <w:tcBorders>
              <w:top w:val="nil"/>
              <w:left w:val="nil"/>
              <w:bottom w:val="nil"/>
              <w:right w:val="nil"/>
            </w:tcBorders>
            <w:vAlign w:val="center"/>
          </w:tcPr>
          <w:p w14:paraId="3617F794" w14:textId="77777777" w:rsidR="0077169F" w:rsidRPr="00D46584" w:rsidRDefault="0077169F">
            <w:pPr>
              <w:tabs>
                <w:tab w:val="left" w:pos="-3402"/>
                <w:tab w:val="left" w:pos="-3261"/>
                <w:tab w:val="left" w:pos="-3119"/>
                <w:tab w:val="left" w:pos="284"/>
              </w:tabs>
              <w:spacing w:before="60" w:after="30" w:line="276" w:lineRule="auto"/>
              <w:jc w:val="right"/>
              <w:rPr>
                <w:rFonts w:ascii="Arial" w:hAnsi="Arial" w:cs="Arial"/>
                <w:sz w:val="14"/>
                <w:szCs w:val="14"/>
              </w:rPr>
            </w:pPr>
          </w:p>
        </w:tc>
        <w:tc>
          <w:tcPr>
            <w:tcW w:w="106" w:type="dxa"/>
            <w:tcBorders>
              <w:top w:val="nil"/>
              <w:left w:val="nil"/>
              <w:bottom w:val="nil"/>
              <w:right w:val="nil"/>
            </w:tcBorders>
            <w:vAlign w:val="center"/>
          </w:tcPr>
          <w:p w14:paraId="5081C1C8" w14:textId="77777777" w:rsidR="0077169F" w:rsidRPr="00D46584" w:rsidRDefault="0077169F">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974" w:type="dxa"/>
            <w:tcBorders>
              <w:top w:val="nil"/>
              <w:left w:val="nil"/>
              <w:bottom w:val="nil"/>
              <w:right w:val="nil"/>
            </w:tcBorders>
            <w:vAlign w:val="center"/>
          </w:tcPr>
          <w:p w14:paraId="1CF3E768" w14:textId="3D1B8382" w:rsidR="0077169F" w:rsidRPr="00D46584" w:rsidRDefault="0044796E">
            <w:pPr>
              <w:tabs>
                <w:tab w:val="left" w:pos="-3402"/>
                <w:tab w:val="left" w:pos="-3261"/>
                <w:tab w:val="left" w:pos="-3119"/>
                <w:tab w:val="left" w:pos="284"/>
              </w:tabs>
              <w:spacing w:before="60" w:after="30" w:line="276" w:lineRule="auto"/>
              <w:jc w:val="right"/>
              <w:rPr>
                <w:rFonts w:ascii="Arial" w:hAnsi="Arial" w:cs="Arial"/>
                <w:sz w:val="14"/>
                <w:szCs w:val="14"/>
              </w:rPr>
            </w:pPr>
            <w:r w:rsidRPr="0044796E">
              <w:rPr>
                <w:rFonts w:ascii="Arial" w:hAnsi="Arial" w:cs="Arial"/>
                <w:sz w:val="14"/>
                <w:szCs w:val="14"/>
              </w:rPr>
              <w:t>145</w:t>
            </w:r>
          </w:p>
        </w:tc>
      </w:tr>
      <w:tr w:rsidR="0077169F" w:rsidRPr="00D46584" w14:paraId="643C79F8" w14:textId="77777777" w:rsidTr="0009690F">
        <w:trPr>
          <w:gridAfter w:val="1"/>
          <w:wAfter w:w="9" w:type="dxa"/>
          <w:tblHeader/>
        </w:trPr>
        <w:tc>
          <w:tcPr>
            <w:tcW w:w="2428" w:type="dxa"/>
            <w:tcBorders>
              <w:top w:val="nil"/>
              <w:left w:val="nil"/>
              <w:bottom w:val="nil"/>
              <w:right w:val="nil"/>
            </w:tcBorders>
            <w:vAlign w:val="center"/>
          </w:tcPr>
          <w:p w14:paraId="33AC492E" w14:textId="77777777" w:rsidR="001A42C4" w:rsidRDefault="0077169F" w:rsidP="0044796E">
            <w:pPr>
              <w:tabs>
                <w:tab w:val="left" w:pos="-3402"/>
                <w:tab w:val="left" w:pos="-3261"/>
                <w:tab w:val="left" w:pos="-3119"/>
                <w:tab w:val="left" w:pos="284"/>
              </w:tabs>
              <w:spacing w:before="60" w:after="30" w:line="276" w:lineRule="auto"/>
              <w:jc w:val="thaiDistribute"/>
              <w:rPr>
                <w:rFonts w:ascii="Arial" w:hAnsi="Arial" w:cs="Arial"/>
                <w:color w:val="000000"/>
                <w:sz w:val="14"/>
                <w:szCs w:val="14"/>
              </w:rPr>
            </w:pPr>
            <w:r w:rsidRPr="00D46584">
              <w:rPr>
                <w:rFonts w:ascii="Arial" w:hAnsi="Arial" w:cs="Arial"/>
                <w:color w:val="000000"/>
                <w:sz w:val="14"/>
                <w:szCs w:val="14"/>
              </w:rPr>
              <w:t xml:space="preserve">Effect of risk adjustment for </w:t>
            </w:r>
          </w:p>
          <w:p w14:paraId="4E38AE66" w14:textId="506F69AD" w:rsidR="0077169F" w:rsidRPr="00D46584" w:rsidRDefault="002F22B6">
            <w:pPr>
              <w:tabs>
                <w:tab w:val="left" w:pos="-3402"/>
                <w:tab w:val="left" w:pos="-3261"/>
                <w:tab w:val="left" w:pos="-3119"/>
                <w:tab w:val="left" w:pos="284"/>
              </w:tabs>
              <w:spacing w:before="60" w:after="30" w:line="276" w:lineRule="auto"/>
              <w:jc w:val="thaiDistribute"/>
              <w:rPr>
                <w:rFonts w:ascii="Arial" w:hAnsi="Arial" w:cs="Arial"/>
                <w:color w:val="000000"/>
                <w:sz w:val="14"/>
                <w:szCs w:val="14"/>
              </w:rPr>
            </w:pPr>
            <w:r>
              <w:rPr>
                <w:rFonts w:ascii="Arial" w:hAnsi="Arial" w:cs="Arial"/>
                <w:color w:val="000000"/>
                <w:sz w:val="14"/>
                <w:szCs w:val="14"/>
              </w:rPr>
              <w:t xml:space="preserve">    </w:t>
            </w:r>
            <w:r w:rsidR="0077169F" w:rsidRPr="00D46584">
              <w:rPr>
                <w:rFonts w:ascii="Arial" w:hAnsi="Arial" w:cs="Arial"/>
                <w:color w:val="000000"/>
                <w:sz w:val="14"/>
                <w:szCs w:val="14"/>
              </w:rPr>
              <w:t>non-financial risk</w:t>
            </w:r>
          </w:p>
        </w:tc>
        <w:tc>
          <w:tcPr>
            <w:tcW w:w="108" w:type="dxa"/>
            <w:tcBorders>
              <w:top w:val="nil"/>
              <w:left w:val="nil"/>
              <w:bottom w:val="nil"/>
              <w:right w:val="nil"/>
            </w:tcBorders>
          </w:tcPr>
          <w:p w14:paraId="6F874B2E" w14:textId="77777777" w:rsidR="0077169F" w:rsidRPr="00D46584" w:rsidRDefault="0077169F">
            <w:pPr>
              <w:tabs>
                <w:tab w:val="left" w:pos="-3402"/>
                <w:tab w:val="left" w:pos="-3261"/>
                <w:tab w:val="left" w:pos="-3119"/>
                <w:tab w:val="left" w:pos="284"/>
              </w:tabs>
              <w:spacing w:before="60" w:after="30" w:line="276" w:lineRule="auto"/>
              <w:ind w:left="-108" w:right="47"/>
              <w:jc w:val="right"/>
              <w:rPr>
                <w:rFonts w:ascii="Arial" w:hAnsi="Arial" w:cs="Arial"/>
                <w:sz w:val="14"/>
                <w:szCs w:val="14"/>
              </w:rPr>
            </w:pPr>
          </w:p>
        </w:tc>
        <w:tc>
          <w:tcPr>
            <w:tcW w:w="974" w:type="dxa"/>
            <w:tcBorders>
              <w:top w:val="nil"/>
              <w:left w:val="nil"/>
              <w:bottom w:val="nil"/>
              <w:right w:val="nil"/>
            </w:tcBorders>
            <w:vAlign w:val="center"/>
          </w:tcPr>
          <w:p w14:paraId="345C1288" w14:textId="77777777" w:rsidR="0077169F" w:rsidRPr="00D46584" w:rsidRDefault="0077169F">
            <w:pPr>
              <w:tabs>
                <w:tab w:val="left" w:pos="-3402"/>
                <w:tab w:val="left" w:pos="-3261"/>
                <w:tab w:val="left" w:pos="-3119"/>
                <w:tab w:val="left" w:pos="284"/>
              </w:tabs>
              <w:spacing w:before="60" w:after="30" w:line="276" w:lineRule="auto"/>
              <w:jc w:val="right"/>
              <w:rPr>
                <w:rFonts w:ascii="Arial" w:hAnsi="Arial" w:cs="Arial"/>
                <w:sz w:val="14"/>
                <w:szCs w:val="14"/>
              </w:rPr>
            </w:pPr>
          </w:p>
        </w:tc>
        <w:tc>
          <w:tcPr>
            <w:tcW w:w="113" w:type="dxa"/>
            <w:tcBorders>
              <w:top w:val="nil"/>
              <w:left w:val="nil"/>
              <w:bottom w:val="nil"/>
              <w:right w:val="nil"/>
            </w:tcBorders>
            <w:vAlign w:val="center"/>
          </w:tcPr>
          <w:p w14:paraId="4B3FB7C2" w14:textId="77777777" w:rsidR="0077169F" w:rsidRPr="00D46584" w:rsidRDefault="0077169F">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877" w:type="dxa"/>
            <w:tcBorders>
              <w:top w:val="nil"/>
              <w:left w:val="nil"/>
              <w:bottom w:val="nil"/>
              <w:right w:val="nil"/>
            </w:tcBorders>
            <w:vAlign w:val="center"/>
          </w:tcPr>
          <w:p w14:paraId="66796AD6" w14:textId="77777777" w:rsidR="0077169F" w:rsidRPr="00D46584" w:rsidRDefault="0077169F">
            <w:pPr>
              <w:tabs>
                <w:tab w:val="left" w:pos="-3402"/>
                <w:tab w:val="left" w:pos="-3261"/>
                <w:tab w:val="left" w:pos="-3119"/>
                <w:tab w:val="left" w:pos="284"/>
              </w:tabs>
              <w:spacing w:before="60" w:after="30" w:line="276" w:lineRule="auto"/>
              <w:jc w:val="right"/>
              <w:rPr>
                <w:rFonts w:ascii="Arial" w:hAnsi="Arial" w:cs="Arial"/>
                <w:sz w:val="14"/>
                <w:szCs w:val="14"/>
              </w:rPr>
            </w:pPr>
          </w:p>
        </w:tc>
        <w:tc>
          <w:tcPr>
            <w:tcW w:w="106" w:type="dxa"/>
            <w:tcBorders>
              <w:top w:val="nil"/>
              <w:left w:val="nil"/>
              <w:bottom w:val="nil"/>
              <w:right w:val="nil"/>
            </w:tcBorders>
            <w:vAlign w:val="center"/>
          </w:tcPr>
          <w:p w14:paraId="5B047A05" w14:textId="77777777" w:rsidR="0077169F" w:rsidRPr="00D46584" w:rsidRDefault="0077169F">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974" w:type="dxa"/>
            <w:tcBorders>
              <w:top w:val="nil"/>
              <w:left w:val="nil"/>
              <w:bottom w:val="nil"/>
              <w:right w:val="nil"/>
            </w:tcBorders>
            <w:vAlign w:val="center"/>
          </w:tcPr>
          <w:p w14:paraId="55C9E955" w14:textId="77777777" w:rsidR="0077169F" w:rsidRPr="00D46584" w:rsidRDefault="0077169F">
            <w:pPr>
              <w:tabs>
                <w:tab w:val="left" w:pos="-3402"/>
                <w:tab w:val="left" w:pos="-3261"/>
                <w:tab w:val="left" w:pos="-3119"/>
                <w:tab w:val="left" w:pos="284"/>
              </w:tabs>
              <w:spacing w:before="60" w:after="30" w:line="276" w:lineRule="auto"/>
              <w:jc w:val="right"/>
              <w:rPr>
                <w:rFonts w:ascii="Arial" w:hAnsi="Arial" w:cs="Arial"/>
                <w:sz w:val="14"/>
                <w:szCs w:val="14"/>
              </w:rPr>
            </w:pPr>
          </w:p>
        </w:tc>
        <w:tc>
          <w:tcPr>
            <w:tcW w:w="106" w:type="dxa"/>
            <w:tcBorders>
              <w:top w:val="nil"/>
              <w:left w:val="nil"/>
              <w:bottom w:val="nil"/>
              <w:right w:val="nil"/>
            </w:tcBorders>
            <w:vAlign w:val="center"/>
          </w:tcPr>
          <w:p w14:paraId="3E0941B6" w14:textId="77777777" w:rsidR="0077169F" w:rsidRPr="00D46584" w:rsidRDefault="0077169F">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974" w:type="dxa"/>
            <w:tcBorders>
              <w:top w:val="nil"/>
              <w:left w:val="nil"/>
              <w:bottom w:val="nil"/>
              <w:right w:val="nil"/>
            </w:tcBorders>
            <w:vAlign w:val="center"/>
          </w:tcPr>
          <w:p w14:paraId="042AC92C" w14:textId="77777777" w:rsidR="0077169F" w:rsidRPr="00D46584" w:rsidRDefault="0077169F">
            <w:pPr>
              <w:tabs>
                <w:tab w:val="left" w:pos="-3402"/>
                <w:tab w:val="left" w:pos="-3261"/>
                <w:tab w:val="left" w:pos="-3119"/>
                <w:tab w:val="left" w:pos="284"/>
              </w:tabs>
              <w:spacing w:before="60" w:after="30" w:line="276" w:lineRule="auto"/>
              <w:jc w:val="right"/>
              <w:rPr>
                <w:rFonts w:ascii="Arial" w:hAnsi="Arial" w:cs="Arial"/>
                <w:sz w:val="14"/>
                <w:szCs w:val="14"/>
              </w:rPr>
            </w:pPr>
          </w:p>
        </w:tc>
        <w:tc>
          <w:tcPr>
            <w:tcW w:w="106" w:type="dxa"/>
            <w:tcBorders>
              <w:top w:val="nil"/>
              <w:left w:val="nil"/>
              <w:bottom w:val="nil"/>
              <w:right w:val="nil"/>
            </w:tcBorders>
            <w:vAlign w:val="center"/>
          </w:tcPr>
          <w:p w14:paraId="78745F98" w14:textId="77777777" w:rsidR="0077169F" w:rsidRPr="00D46584" w:rsidRDefault="0077169F">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884" w:type="dxa"/>
            <w:tcBorders>
              <w:top w:val="nil"/>
              <w:left w:val="nil"/>
              <w:bottom w:val="nil"/>
              <w:right w:val="nil"/>
            </w:tcBorders>
            <w:vAlign w:val="center"/>
          </w:tcPr>
          <w:p w14:paraId="2384366B" w14:textId="77777777" w:rsidR="0077169F" w:rsidRPr="00D46584" w:rsidRDefault="0077169F">
            <w:pPr>
              <w:tabs>
                <w:tab w:val="left" w:pos="-3402"/>
                <w:tab w:val="left" w:pos="-3261"/>
                <w:tab w:val="left" w:pos="-3119"/>
                <w:tab w:val="left" w:pos="284"/>
              </w:tabs>
              <w:spacing w:before="60" w:after="30" w:line="276" w:lineRule="auto"/>
              <w:jc w:val="right"/>
              <w:rPr>
                <w:rFonts w:ascii="Arial" w:hAnsi="Arial" w:cs="Arial"/>
                <w:sz w:val="14"/>
                <w:szCs w:val="14"/>
              </w:rPr>
            </w:pPr>
          </w:p>
        </w:tc>
        <w:tc>
          <w:tcPr>
            <w:tcW w:w="113" w:type="dxa"/>
            <w:tcBorders>
              <w:top w:val="nil"/>
              <w:left w:val="nil"/>
              <w:bottom w:val="nil"/>
              <w:right w:val="nil"/>
            </w:tcBorders>
            <w:vAlign w:val="center"/>
          </w:tcPr>
          <w:p w14:paraId="22286570" w14:textId="77777777" w:rsidR="0077169F" w:rsidRPr="00D46584" w:rsidRDefault="0077169F">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877" w:type="dxa"/>
            <w:tcBorders>
              <w:top w:val="nil"/>
              <w:left w:val="nil"/>
              <w:bottom w:val="nil"/>
              <w:right w:val="nil"/>
            </w:tcBorders>
            <w:vAlign w:val="center"/>
          </w:tcPr>
          <w:p w14:paraId="02C846DE" w14:textId="77777777" w:rsidR="0077169F" w:rsidRPr="00D46584" w:rsidRDefault="0077169F">
            <w:pPr>
              <w:tabs>
                <w:tab w:val="left" w:pos="-3402"/>
                <w:tab w:val="left" w:pos="-3261"/>
                <w:tab w:val="left" w:pos="-3119"/>
                <w:tab w:val="left" w:pos="284"/>
              </w:tabs>
              <w:spacing w:before="60" w:after="30" w:line="276" w:lineRule="auto"/>
              <w:jc w:val="right"/>
              <w:rPr>
                <w:rFonts w:ascii="Arial" w:hAnsi="Arial" w:cs="Arial"/>
                <w:sz w:val="14"/>
                <w:szCs w:val="14"/>
              </w:rPr>
            </w:pPr>
          </w:p>
        </w:tc>
        <w:tc>
          <w:tcPr>
            <w:tcW w:w="106" w:type="dxa"/>
            <w:tcBorders>
              <w:top w:val="nil"/>
              <w:left w:val="nil"/>
              <w:bottom w:val="nil"/>
              <w:right w:val="nil"/>
            </w:tcBorders>
            <w:vAlign w:val="center"/>
          </w:tcPr>
          <w:p w14:paraId="58536992" w14:textId="77777777" w:rsidR="0077169F" w:rsidRPr="00D46584" w:rsidRDefault="0077169F">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974" w:type="dxa"/>
            <w:tcBorders>
              <w:top w:val="nil"/>
              <w:left w:val="nil"/>
              <w:bottom w:val="single" w:sz="4" w:space="0" w:color="auto"/>
              <w:right w:val="nil"/>
            </w:tcBorders>
            <w:vAlign w:val="center"/>
          </w:tcPr>
          <w:p w14:paraId="3FBBF4EF" w14:textId="77777777" w:rsidR="002F22B6" w:rsidRDefault="002F22B6">
            <w:pPr>
              <w:tabs>
                <w:tab w:val="left" w:pos="-3402"/>
                <w:tab w:val="left" w:pos="-3261"/>
                <w:tab w:val="left" w:pos="-3119"/>
                <w:tab w:val="left" w:pos="284"/>
              </w:tabs>
              <w:spacing w:before="60" w:after="30" w:line="276" w:lineRule="auto"/>
              <w:jc w:val="right"/>
              <w:rPr>
                <w:rFonts w:ascii="Arial" w:hAnsi="Arial" w:cs="Arial"/>
                <w:sz w:val="14"/>
                <w:szCs w:val="14"/>
              </w:rPr>
            </w:pPr>
          </w:p>
          <w:p w14:paraId="1305E55A" w14:textId="164A6972" w:rsidR="0077169F" w:rsidRPr="00D46584" w:rsidRDefault="0044796E">
            <w:pPr>
              <w:tabs>
                <w:tab w:val="left" w:pos="-3402"/>
                <w:tab w:val="left" w:pos="-3261"/>
                <w:tab w:val="left" w:pos="-3119"/>
                <w:tab w:val="left" w:pos="284"/>
              </w:tabs>
              <w:spacing w:before="60" w:after="30" w:line="276" w:lineRule="auto"/>
              <w:jc w:val="right"/>
              <w:rPr>
                <w:rFonts w:ascii="Arial" w:hAnsi="Arial" w:cs="Arial"/>
                <w:sz w:val="14"/>
                <w:szCs w:val="14"/>
              </w:rPr>
            </w:pPr>
            <w:r w:rsidRPr="0044796E">
              <w:rPr>
                <w:rFonts w:ascii="Arial" w:hAnsi="Arial" w:cs="Arial"/>
                <w:sz w:val="14"/>
                <w:szCs w:val="14"/>
              </w:rPr>
              <w:t>8,897</w:t>
            </w:r>
          </w:p>
        </w:tc>
      </w:tr>
      <w:tr w:rsidR="0077169F" w:rsidRPr="00D46584" w14:paraId="0599E8F4" w14:textId="77777777" w:rsidTr="0009690F">
        <w:trPr>
          <w:gridAfter w:val="1"/>
          <w:wAfter w:w="9" w:type="dxa"/>
          <w:tblHeader/>
        </w:trPr>
        <w:tc>
          <w:tcPr>
            <w:tcW w:w="2428" w:type="dxa"/>
            <w:tcBorders>
              <w:top w:val="nil"/>
              <w:left w:val="nil"/>
              <w:bottom w:val="nil"/>
              <w:right w:val="nil"/>
            </w:tcBorders>
            <w:vAlign w:val="center"/>
          </w:tcPr>
          <w:p w14:paraId="7F201BD9" w14:textId="54032544" w:rsidR="0077169F" w:rsidRPr="00D46584" w:rsidRDefault="00F40138">
            <w:pPr>
              <w:tabs>
                <w:tab w:val="left" w:pos="-3402"/>
                <w:tab w:val="left" w:pos="-3261"/>
                <w:tab w:val="left" w:pos="-3119"/>
                <w:tab w:val="left" w:pos="284"/>
              </w:tabs>
              <w:spacing w:before="60" w:after="30" w:line="276" w:lineRule="auto"/>
              <w:rPr>
                <w:rFonts w:ascii="Arial" w:hAnsi="Arial" w:cs="Arial"/>
                <w:sz w:val="14"/>
                <w:szCs w:val="14"/>
                <w:cs/>
              </w:rPr>
            </w:pPr>
            <w:r>
              <w:rPr>
                <w:rFonts w:ascii="Arial" w:hAnsi="Arial" w:cs="Arial"/>
                <w:color w:val="000000"/>
                <w:sz w:val="14"/>
                <w:szCs w:val="14"/>
              </w:rPr>
              <w:t>Net</w:t>
            </w:r>
            <w:r w:rsidR="0077169F" w:rsidRPr="00D46584">
              <w:rPr>
                <w:rFonts w:ascii="Arial" w:hAnsi="Arial" w:cs="Arial"/>
                <w:color w:val="000000"/>
                <w:sz w:val="14"/>
                <w:szCs w:val="14"/>
              </w:rPr>
              <w:t xml:space="preserve"> LIC for the contract originated</w:t>
            </w:r>
          </w:p>
        </w:tc>
        <w:tc>
          <w:tcPr>
            <w:tcW w:w="108" w:type="dxa"/>
            <w:tcBorders>
              <w:top w:val="nil"/>
              <w:left w:val="nil"/>
              <w:bottom w:val="nil"/>
              <w:right w:val="nil"/>
            </w:tcBorders>
          </w:tcPr>
          <w:p w14:paraId="0DD93E3C" w14:textId="77777777" w:rsidR="0077169F" w:rsidRPr="00D46584" w:rsidRDefault="0077169F">
            <w:pPr>
              <w:tabs>
                <w:tab w:val="left" w:pos="-3402"/>
                <w:tab w:val="left" w:pos="-3261"/>
                <w:tab w:val="left" w:pos="-3119"/>
                <w:tab w:val="left" w:pos="284"/>
              </w:tabs>
              <w:spacing w:before="60" w:after="30" w:line="276" w:lineRule="auto"/>
              <w:ind w:left="-108" w:right="133"/>
              <w:jc w:val="right"/>
              <w:rPr>
                <w:rFonts w:ascii="Arial" w:hAnsi="Arial" w:cs="Arial"/>
                <w:sz w:val="14"/>
                <w:szCs w:val="14"/>
              </w:rPr>
            </w:pPr>
          </w:p>
        </w:tc>
        <w:tc>
          <w:tcPr>
            <w:tcW w:w="974" w:type="dxa"/>
            <w:tcBorders>
              <w:top w:val="nil"/>
              <w:left w:val="nil"/>
              <w:bottom w:val="nil"/>
              <w:right w:val="nil"/>
            </w:tcBorders>
            <w:vAlign w:val="center"/>
          </w:tcPr>
          <w:p w14:paraId="62353493" w14:textId="77777777" w:rsidR="0077169F" w:rsidRPr="00D46584" w:rsidRDefault="0077169F">
            <w:pPr>
              <w:tabs>
                <w:tab w:val="left" w:pos="-3402"/>
                <w:tab w:val="left" w:pos="-3261"/>
                <w:tab w:val="left" w:pos="-3119"/>
                <w:tab w:val="left" w:pos="284"/>
              </w:tabs>
              <w:spacing w:before="60" w:after="30" w:line="276" w:lineRule="auto"/>
              <w:jc w:val="right"/>
              <w:rPr>
                <w:rFonts w:ascii="Arial" w:hAnsi="Arial" w:cs="Arial"/>
                <w:sz w:val="14"/>
                <w:szCs w:val="14"/>
              </w:rPr>
            </w:pPr>
          </w:p>
        </w:tc>
        <w:tc>
          <w:tcPr>
            <w:tcW w:w="113" w:type="dxa"/>
            <w:tcBorders>
              <w:top w:val="nil"/>
              <w:left w:val="nil"/>
              <w:bottom w:val="nil"/>
              <w:right w:val="nil"/>
            </w:tcBorders>
            <w:vAlign w:val="center"/>
          </w:tcPr>
          <w:p w14:paraId="2E2ECEC2" w14:textId="77777777" w:rsidR="0077169F" w:rsidRPr="00D46584" w:rsidRDefault="0077169F">
            <w:pPr>
              <w:tabs>
                <w:tab w:val="left" w:pos="-3402"/>
                <w:tab w:val="left" w:pos="-3261"/>
                <w:tab w:val="left" w:pos="-3119"/>
                <w:tab w:val="left" w:pos="284"/>
              </w:tabs>
              <w:spacing w:before="60" w:after="30" w:line="276" w:lineRule="auto"/>
              <w:jc w:val="right"/>
              <w:rPr>
                <w:rFonts w:ascii="Arial" w:hAnsi="Arial" w:cs="Arial"/>
                <w:sz w:val="14"/>
                <w:szCs w:val="14"/>
              </w:rPr>
            </w:pPr>
          </w:p>
        </w:tc>
        <w:tc>
          <w:tcPr>
            <w:tcW w:w="877" w:type="dxa"/>
            <w:tcBorders>
              <w:top w:val="nil"/>
              <w:left w:val="nil"/>
              <w:bottom w:val="nil"/>
              <w:right w:val="nil"/>
            </w:tcBorders>
            <w:vAlign w:val="center"/>
          </w:tcPr>
          <w:p w14:paraId="54BEBCC5" w14:textId="77777777" w:rsidR="0077169F" w:rsidRPr="00D46584" w:rsidRDefault="0077169F">
            <w:pPr>
              <w:tabs>
                <w:tab w:val="left" w:pos="-3402"/>
                <w:tab w:val="left" w:pos="-3261"/>
                <w:tab w:val="left" w:pos="-3119"/>
                <w:tab w:val="left" w:pos="284"/>
              </w:tabs>
              <w:spacing w:before="60" w:after="30" w:line="276" w:lineRule="auto"/>
              <w:jc w:val="right"/>
              <w:rPr>
                <w:rFonts w:ascii="Arial" w:hAnsi="Arial" w:cs="Arial"/>
                <w:sz w:val="14"/>
                <w:szCs w:val="14"/>
              </w:rPr>
            </w:pPr>
          </w:p>
        </w:tc>
        <w:tc>
          <w:tcPr>
            <w:tcW w:w="106" w:type="dxa"/>
            <w:tcBorders>
              <w:top w:val="nil"/>
              <w:left w:val="nil"/>
              <w:bottom w:val="nil"/>
              <w:right w:val="nil"/>
            </w:tcBorders>
            <w:vAlign w:val="center"/>
          </w:tcPr>
          <w:p w14:paraId="345CB8AB" w14:textId="77777777" w:rsidR="0077169F" w:rsidRPr="00D46584" w:rsidRDefault="0077169F">
            <w:pPr>
              <w:tabs>
                <w:tab w:val="left" w:pos="-3402"/>
                <w:tab w:val="left" w:pos="-3261"/>
                <w:tab w:val="left" w:pos="-3119"/>
                <w:tab w:val="left" w:pos="284"/>
              </w:tabs>
              <w:spacing w:before="60" w:after="30" w:line="276" w:lineRule="auto"/>
              <w:jc w:val="right"/>
              <w:rPr>
                <w:rFonts w:ascii="Arial" w:hAnsi="Arial" w:cs="Arial"/>
                <w:sz w:val="14"/>
                <w:szCs w:val="14"/>
              </w:rPr>
            </w:pPr>
          </w:p>
        </w:tc>
        <w:tc>
          <w:tcPr>
            <w:tcW w:w="974" w:type="dxa"/>
            <w:tcBorders>
              <w:top w:val="nil"/>
              <w:left w:val="nil"/>
              <w:bottom w:val="nil"/>
              <w:right w:val="nil"/>
            </w:tcBorders>
            <w:vAlign w:val="center"/>
          </w:tcPr>
          <w:p w14:paraId="64254F8F" w14:textId="77777777" w:rsidR="0077169F" w:rsidRPr="00D46584" w:rsidRDefault="0077169F">
            <w:pPr>
              <w:tabs>
                <w:tab w:val="left" w:pos="-3402"/>
                <w:tab w:val="left" w:pos="-3261"/>
                <w:tab w:val="left" w:pos="-3119"/>
                <w:tab w:val="left" w:pos="284"/>
              </w:tabs>
              <w:spacing w:before="60" w:after="30" w:line="276" w:lineRule="auto"/>
              <w:jc w:val="right"/>
              <w:rPr>
                <w:rFonts w:ascii="Arial" w:hAnsi="Arial" w:cs="Arial"/>
                <w:sz w:val="14"/>
                <w:szCs w:val="14"/>
              </w:rPr>
            </w:pPr>
          </w:p>
        </w:tc>
        <w:tc>
          <w:tcPr>
            <w:tcW w:w="106" w:type="dxa"/>
            <w:tcBorders>
              <w:top w:val="nil"/>
              <w:left w:val="nil"/>
              <w:bottom w:val="nil"/>
              <w:right w:val="nil"/>
            </w:tcBorders>
            <w:vAlign w:val="center"/>
          </w:tcPr>
          <w:p w14:paraId="066A202E" w14:textId="77777777" w:rsidR="0077169F" w:rsidRPr="00D46584" w:rsidRDefault="0077169F">
            <w:pPr>
              <w:tabs>
                <w:tab w:val="left" w:pos="-3402"/>
                <w:tab w:val="left" w:pos="-3261"/>
                <w:tab w:val="left" w:pos="-3119"/>
                <w:tab w:val="left" w:pos="284"/>
              </w:tabs>
              <w:spacing w:before="60" w:after="30" w:line="276" w:lineRule="auto"/>
              <w:jc w:val="right"/>
              <w:rPr>
                <w:rFonts w:ascii="Arial" w:hAnsi="Arial" w:cs="Arial"/>
                <w:sz w:val="14"/>
                <w:szCs w:val="14"/>
              </w:rPr>
            </w:pPr>
          </w:p>
        </w:tc>
        <w:tc>
          <w:tcPr>
            <w:tcW w:w="974" w:type="dxa"/>
            <w:tcBorders>
              <w:top w:val="nil"/>
              <w:left w:val="nil"/>
              <w:bottom w:val="nil"/>
              <w:right w:val="nil"/>
            </w:tcBorders>
            <w:vAlign w:val="center"/>
          </w:tcPr>
          <w:p w14:paraId="30614886" w14:textId="77777777" w:rsidR="0077169F" w:rsidRPr="00D46584" w:rsidRDefault="0077169F">
            <w:pPr>
              <w:tabs>
                <w:tab w:val="left" w:pos="-3402"/>
                <w:tab w:val="left" w:pos="-3261"/>
                <w:tab w:val="left" w:pos="-3119"/>
                <w:tab w:val="left" w:pos="284"/>
              </w:tabs>
              <w:spacing w:before="60" w:after="30" w:line="276" w:lineRule="auto"/>
              <w:jc w:val="right"/>
              <w:rPr>
                <w:rFonts w:ascii="Arial" w:hAnsi="Arial" w:cs="Arial"/>
                <w:sz w:val="14"/>
                <w:szCs w:val="14"/>
              </w:rPr>
            </w:pPr>
          </w:p>
        </w:tc>
        <w:tc>
          <w:tcPr>
            <w:tcW w:w="106" w:type="dxa"/>
            <w:tcBorders>
              <w:top w:val="nil"/>
              <w:left w:val="nil"/>
              <w:bottom w:val="nil"/>
              <w:right w:val="nil"/>
            </w:tcBorders>
            <w:vAlign w:val="center"/>
          </w:tcPr>
          <w:p w14:paraId="1F27FEEB" w14:textId="77777777" w:rsidR="0077169F" w:rsidRPr="00D46584" w:rsidRDefault="0077169F">
            <w:pPr>
              <w:tabs>
                <w:tab w:val="left" w:pos="-3402"/>
                <w:tab w:val="left" w:pos="-3261"/>
                <w:tab w:val="left" w:pos="-3119"/>
                <w:tab w:val="left" w:pos="284"/>
              </w:tabs>
              <w:spacing w:before="60" w:after="30" w:line="276" w:lineRule="auto"/>
              <w:jc w:val="right"/>
              <w:rPr>
                <w:rFonts w:ascii="Arial" w:hAnsi="Arial" w:cs="Arial"/>
                <w:sz w:val="14"/>
                <w:szCs w:val="14"/>
              </w:rPr>
            </w:pPr>
          </w:p>
        </w:tc>
        <w:tc>
          <w:tcPr>
            <w:tcW w:w="884" w:type="dxa"/>
            <w:tcBorders>
              <w:top w:val="nil"/>
              <w:left w:val="nil"/>
              <w:bottom w:val="nil"/>
              <w:right w:val="nil"/>
            </w:tcBorders>
            <w:vAlign w:val="center"/>
          </w:tcPr>
          <w:p w14:paraId="5C6B46B9" w14:textId="77777777" w:rsidR="0077169F" w:rsidRPr="00D46584" w:rsidRDefault="0077169F">
            <w:pPr>
              <w:tabs>
                <w:tab w:val="left" w:pos="-3402"/>
                <w:tab w:val="left" w:pos="-3261"/>
                <w:tab w:val="left" w:pos="-3119"/>
                <w:tab w:val="left" w:pos="284"/>
              </w:tabs>
              <w:spacing w:before="60" w:after="30" w:line="276" w:lineRule="auto"/>
              <w:jc w:val="right"/>
              <w:rPr>
                <w:rFonts w:ascii="Arial" w:hAnsi="Arial" w:cs="Arial"/>
                <w:sz w:val="14"/>
                <w:szCs w:val="14"/>
              </w:rPr>
            </w:pPr>
          </w:p>
        </w:tc>
        <w:tc>
          <w:tcPr>
            <w:tcW w:w="113" w:type="dxa"/>
            <w:tcBorders>
              <w:top w:val="nil"/>
              <w:left w:val="nil"/>
              <w:bottom w:val="nil"/>
              <w:right w:val="nil"/>
            </w:tcBorders>
            <w:vAlign w:val="center"/>
          </w:tcPr>
          <w:p w14:paraId="1A8520BE" w14:textId="77777777" w:rsidR="0077169F" w:rsidRPr="00D46584" w:rsidRDefault="0077169F">
            <w:pPr>
              <w:tabs>
                <w:tab w:val="left" w:pos="-3402"/>
                <w:tab w:val="left" w:pos="-3261"/>
                <w:tab w:val="left" w:pos="-3119"/>
                <w:tab w:val="left" w:pos="284"/>
              </w:tabs>
              <w:spacing w:before="60" w:after="30" w:line="276" w:lineRule="auto"/>
              <w:jc w:val="right"/>
              <w:rPr>
                <w:rFonts w:ascii="Arial" w:hAnsi="Arial" w:cs="Arial"/>
                <w:sz w:val="14"/>
                <w:szCs w:val="14"/>
              </w:rPr>
            </w:pPr>
          </w:p>
        </w:tc>
        <w:tc>
          <w:tcPr>
            <w:tcW w:w="877" w:type="dxa"/>
            <w:tcBorders>
              <w:top w:val="nil"/>
              <w:left w:val="nil"/>
              <w:bottom w:val="nil"/>
              <w:right w:val="nil"/>
            </w:tcBorders>
            <w:vAlign w:val="center"/>
          </w:tcPr>
          <w:p w14:paraId="0045E455" w14:textId="77777777" w:rsidR="0077169F" w:rsidRPr="00D46584" w:rsidRDefault="0077169F">
            <w:pPr>
              <w:tabs>
                <w:tab w:val="left" w:pos="-3402"/>
                <w:tab w:val="left" w:pos="-3261"/>
                <w:tab w:val="left" w:pos="-3119"/>
                <w:tab w:val="left" w:pos="284"/>
              </w:tabs>
              <w:spacing w:before="60" w:after="30" w:line="276" w:lineRule="auto"/>
              <w:jc w:val="right"/>
              <w:rPr>
                <w:rFonts w:ascii="Arial" w:hAnsi="Arial" w:cs="Arial"/>
                <w:sz w:val="14"/>
                <w:szCs w:val="14"/>
              </w:rPr>
            </w:pPr>
          </w:p>
        </w:tc>
        <w:tc>
          <w:tcPr>
            <w:tcW w:w="106" w:type="dxa"/>
            <w:tcBorders>
              <w:top w:val="nil"/>
              <w:left w:val="nil"/>
              <w:bottom w:val="nil"/>
              <w:right w:val="nil"/>
            </w:tcBorders>
            <w:vAlign w:val="center"/>
          </w:tcPr>
          <w:p w14:paraId="1455330D" w14:textId="77777777" w:rsidR="0077169F" w:rsidRPr="00D46584" w:rsidRDefault="0077169F">
            <w:pPr>
              <w:tabs>
                <w:tab w:val="left" w:pos="-3402"/>
                <w:tab w:val="left" w:pos="-3261"/>
                <w:tab w:val="left" w:pos="-3119"/>
                <w:tab w:val="left" w:pos="284"/>
              </w:tabs>
              <w:spacing w:before="60" w:after="30" w:line="276" w:lineRule="auto"/>
              <w:jc w:val="right"/>
              <w:rPr>
                <w:rFonts w:ascii="Arial" w:hAnsi="Arial" w:cs="Arial"/>
                <w:sz w:val="14"/>
                <w:szCs w:val="14"/>
              </w:rPr>
            </w:pPr>
          </w:p>
        </w:tc>
        <w:tc>
          <w:tcPr>
            <w:tcW w:w="974" w:type="dxa"/>
            <w:tcBorders>
              <w:top w:val="single" w:sz="4" w:space="0" w:color="auto"/>
              <w:left w:val="nil"/>
              <w:bottom w:val="single" w:sz="12" w:space="0" w:color="auto"/>
              <w:right w:val="nil"/>
            </w:tcBorders>
            <w:vAlign w:val="center"/>
          </w:tcPr>
          <w:p w14:paraId="163AD751" w14:textId="77777777" w:rsidR="0044796E" w:rsidRPr="0044796E" w:rsidRDefault="0044796E" w:rsidP="0044796E">
            <w:pPr>
              <w:tabs>
                <w:tab w:val="left" w:pos="720"/>
              </w:tabs>
              <w:ind w:right="58"/>
              <w:jc w:val="right"/>
              <w:rPr>
                <w:rFonts w:ascii="Arial" w:hAnsi="Arial" w:cs="Arial"/>
                <w:sz w:val="14"/>
                <w:szCs w:val="14"/>
              </w:rPr>
            </w:pPr>
          </w:p>
          <w:p w14:paraId="2394269C" w14:textId="6A62F0ED" w:rsidR="0077169F" w:rsidRPr="00D46584" w:rsidRDefault="0044796E">
            <w:pPr>
              <w:tabs>
                <w:tab w:val="left" w:pos="-3402"/>
                <w:tab w:val="left" w:pos="-3261"/>
                <w:tab w:val="left" w:pos="-3119"/>
                <w:tab w:val="left" w:pos="284"/>
              </w:tabs>
              <w:spacing w:before="60" w:after="30" w:line="276" w:lineRule="auto"/>
              <w:jc w:val="right"/>
              <w:rPr>
                <w:rFonts w:ascii="Arial" w:hAnsi="Arial" w:cs="Arial"/>
                <w:sz w:val="14"/>
                <w:szCs w:val="14"/>
              </w:rPr>
            </w:pPr>
            <w:r w:rsidRPr="0044796E">
              <w:rPr>
                <w:rFonts w:ascii="Arial" w:hAnsi="Arial" w:cs="Arial"/>
                <w:sz w:val="14"/>
                <w:szCs w:val="14"/>
              </w:rPr>
              <w:t>22,391</w:t>
            </w:r>
          </w:p>
        </w:tc>
      </w:tr>
    </w:tbl>
    <w:p w14:paraId="6070DFDF" w14:textId="77777777" w:rsidR="00527434" w:rsidRDefault="00527434" w:rsidP="00527434">
      <w:pPr>
        <w:pStyle w:val="ListParagraph"/>
        <w:tabs>
          <w:tab w:val="left" w:pos="909"/>
          <w:tab w:val="left" w:pos="5670"/>
          <w:tab w:val="left" w:pos="7371"/>
          <w:tab w:val="left" w:pos="7655"/>
        </w:tabs>
        <w:spacing w:line="360" w:lineRule="auto"/>
        <w:ind w:left="1656"/>
        <w:rPr>
          <w:rFonts w:ascii="Arial" w:hAnsi="Arial" w:cs="Arial"/>
          <w:sz w:val="19"/>
          <w:szCs w:val="19"/>
          <w:lang w:val="en-GB"/>
        </w:rPr>
      </w:pPr>
    </w:p>
    <w:p w14:paraId="15DFEAA9" w14:textId="77777777" w:rsidR="00521AD7" w:rsidRDefault="00521AD7" w:rsidP="00527434">
      <w:pPr>
        <w:pStyle w:val="ListParagraph"/>
        <w:tabs>
          <w:tab w:val="left" w:pos="909"/>
          <w:tab w:val="left" w:pos="5670"/>
          <w:tab w:val="left" w:pos="7371"/>
          <w:tab w:val="left" w:pos="7655"/>
        </w:tabs>
        <w:spacing w:line="360" w:lineRule="auto"/>
        <w:ind w:left="1656"/>
        <w:rPr>
          <w:rFonts w:ascii="Arial" w:hAnsi="Arial" w:cs="Arial"/>
          <w:sz w:val="19"/>
          <w:szCs w:val="19"/>
          <w:lang w:val="en-GB"/>
        </w:rPr>
      </w:pPr>
    </w:p>
    <w:p w14:paraId="32671A88" w14:textId="77777777" w:rsidR="003C456A" w:rsidRDefault="003C456A" w:rsidP="00527434">
      <w:pPr>
        <w:pStyle w:val="ListParagraph"/>
        <w:tabs>
          <w:tab w:val="left" w:pos="909"/>
          <w:tab w:val="left" w:pos="5670"/>
          <w:tab w:val="left" w:pos="7371"/>
          <w:tab w:val="left" w:pos="7655"/>
        </w:tabs>
        <w:spacing w:line="360" w:lineRule="auto"/>
        <w:ind w:left="1656"/>
        <w:rPr>
          <w:rFonts w:ascii="Arial" w:hAnsi="Arial" w:cs="Arial"/>
          <w:sz w:val="19"/>
          <w:szCs w:val="19"/>
          <w:lang w:val="en-GB"/>
        </w:rPr>
      </w:pPr>
    </w:p>
    <w:p w14:paraId="7B6F22CC" w14:textId="77777777" w:rsidR="003C456A" w:rsidRDefault="003C456A" w:rsidP="00527434">
      <w:pPr>
        <w:pStyle w:val="ListParagraph"/>
        <w:tabs>
          <w:tab w:val="left" w:pos="909"/>
          <w:tab w:val="left" w:pos="5670"/>
          <w:tab w:val="left" w:pos="7371"/>
          <w:tab w:val="left" w:pos="7655"/>
        </w:tabs>
        <w:spacing w:line="360" w:lineRule="auto"/>
        <w:ind w:left="1656"/>
        <w:rPr>
          <w:rFonts w:ascii="Arial" w:hAnsi="Arial" w:cs="Arial"/>
          <w:sz w:val="19"/>
          <w:szCs w:val="19"/>
          <w:lang w:val="en-GB"/>
        </w:rPr>
      </w:pPr>
    </w:p>
    <w:p w14:paraId="45FA4A8D" w14:textId="77777777" w:rsidR="003C456A" w:rsidRDefault="003C456A" w:rsidP="00527434">
      <w:pPr>
        <w:pStyle w:val="ListParagraph"/>
        <w:tabs>
          <w:tab w:val="left" w:pos="909"/>
          <w:tab w:val="left" w:pos="5670"/>
          <w:tab w:val="left" w:pos="7371"/>
          <w:tab w:val="left" w:pos="7655"/>
        </w:tabs>
        <w:spacing w:line="360" w:lineRule="auto"/>
        <w:ind w:left="1656"/>
        <w:rPr>
          <w:rFonts w:ascii="Arial" w:hAnsi="Arial" w:cs="Arial"/>
          <w:sz w:val="19"/>
          <w:szCs w:val="19"/>
          <w:lang w:val="en-GB"/>
        </w:rPr>
      </w:pPr>
    </w:p>
    <w:p w14:paraId="71904354" w14:textId="77777777" w:rsidR="003C456A" w:rsidRDefault="003C456A" w:rsidP="00527434">
      <w:pPr>
        <w:pStyle w:val="ListParagraph"/>
        <w:tabs>
          <w:tab w:val="left" w:pos="909"/>
          <w:tab w:val="left" w:pos="5670"/>
          <w:tab w:val="left" w:pos="7371"/>
          <w:tab w:val="left" w:pos="7655"/>
        </w:tabs>
        <w:spacing w:line="360" w:lineRule="auto"/>
        <w:ind w:left="1656"/>
        <w:rPr>
          <w:rFonts w:ascii="Arial" w:hAnsi="Arial" w:cs="Arial"/>
          <w:sz w:val="19"/>
          <w:szCs w:val="19"/>
          <w:lang w:val="en-GB"/>
        </w:rPr>
      </w:pPr>
    </w:p>
    <w:p w14:paraId="64B92886" w14:textId="77777777" w:rsidR="003C456A" w:rsidRDefault="003C456A" w:rsidP="00527434">
      <w:pPr>
        <w:pStyle w:val="ListParagraph"/>
        <w:tabs>
          <w:tab w:val="left" w:pos="909"/>
          <w:tab w:val="left" w:pos="5670"/>
          <w:tab w:val="left" w:pos="7371"/>
          <w:tab w:val="left" w:pos="7655"/>
        </w:tabs>
        <w:spacing w:line="360" w:lineRule="auto"/>
        <w:ind w:left="1656"/>
        <w:rPr>
          <w:rFonts w:ascii="Arial" w:hAnsi="Arial" w:cs="Arial"/>
          <w:sz w:val="19"/>
          <w:szCs w:val="19"/>
          <w:lang w:val="en-GB"/>
        </w:rPr>
      </w:pPr>
    </w:p>
    <w:tbl>
      <w:tblPr>
        <w:tblW w:w="9729"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2428"/>
        <w:gridCol w:w="108"/>
        <w:gridCol w:w="974"/>
        <w:gridCol w:w="113"/>
        <w:gridCol w:w="877"/>
        <w:gridCol w:w="106"/>
        <w:gridCol w:w="974"/>
        <w:gridCol w:w="106"/>
        <w:gridCol w:w="974"/>
        <w:gridCol w:w="106"/>
        <w:gridCol w:w="884"/>
        <w:gridCol w:w="113"/>
        <w:gridCol w:w="877"/>
        <w:gridCol w:w="106"/>
        <w:gridCol w:w="974"/>
        <w:gridCol w:w="9"/>
      </w:tblGrid>
      <w:tr w:rsidR="00F40138" w:rsidRPr="00D46584" w14:paraId="2FF730CC" w14:textId="77777777">
        <w:trPr>
          <w:tblHeader/>
        </w:trPr>
        <w:tc>
          <w:tcPr>
            <w:tcW w:w="2428" w:type="dxa"/>
            <w:tcBorders>
              <w:top w:val="nil"/>
              <w:left w:val="nil"/>
              <w:bottom w:val="nil"/>
              <w:right w:val="nil"/>
            </w:tcBorders>
          </w:tcPr>
          <w:p w14:paraId="60477761" w14:textId="77777777" w:rsidR="00F40138" w:rsidRPr="00B53C2B" w:rsidRDefault="00F40138">
            <w:pPr>
              <w:tabs>
                <w:tab w:val="left" w:pos="-3402"/>
                <w:tab w:val="left" w:pos="-3261"/>
                <w:tab w:val="left" w:pos="-3119"/>
                <w:tab w:val="left" w:pos="284"/>
              </w:tabs>
              <w:spacing w:before="60" w:after="30" w:line="276" w:lineRule="auto"/>
              <w:jc w:val="thaiDistribute"/>
              <w:rPr>
                <w:rFonts w:ascii="Arial" w:hAnsi="Arial" w:cstheme="minorBidi"/>
                <w:sz w:val="14"/>
                <w:szCs w:val="14"/>
              </w:rPr>
            </w:pPr>
          </w:p>
        </w:tc>
        <w:tc>
          <w:tcPr>
            <w:tcW w:w="108" w:type="dxa"/>
            <w:tcBorders>
              <w:top w:val="nil"/>
              <w:left w:val="nil"/>
              <w:bottom w:val="nil"/>
              <w:right w:val="nil"/>
            </w:tcBorders>
          </w:tcPr>
          <w:p w14:paraId="30BBBED2" w14:textId="77777777" w:rsidR="00F40138" w:rsidRPr="00D46584" w:rsidRDefault="00F40138">
            <w:pPr>
              <w:tabs>
                <w:tab w:val="left" w:pos="-3402"/>
                <w:tab w:val="left" w:pos="-3261"/>
                <w:tab w:val="left" w:pos="-3119"/>
                <w:tab w:val="left" w:pos="2689"/>
              </w:tabs>
              <w:autoSpaceDE w:val="0"/>
              <w:spacing w:before="60" w:after="30" w:line="276" w:lineRule="auto"/>
              <w:ind w:left="-21"/>
              <w:jc w:val="center"/>
              <w:rPr>
                <w:rFonts w:ascii="Arial" w:hAnsi="Arial" w:cs="Arial"/>
                <w:sz w:val="14"/>
                <w:szCs w:val="14"/>
              </w:rPr>
            </w:pPr>
          </w:p>
        </w:tc>
        <w:tc>
          <w:tcPr>
            <w:tcW w:w="7193" w:type="dxa"/>
            <w:gridSpan w:val="14"/>
            <w:tcBorders>
              <w:top w:val="nil"/>
              <w:left w:val="nil"/>
              <w:bottom w:val="single" w:sz="4" w:space="0" w:color="auto"/>
              <w:right w:val="nil"/>
            </w:tcBorders>
          </w:tcPr>
          <w:p w14:paraId="2D945E6C" w14:textId="77777777" w:rsidR="00F40138" w:rsidRPr="00F40138" w:rsidRDefault="00F40138">
            <w:pPr>
              <w:tabs>
                <w:tab w:val="left" w:pos="-3402"/>
                <w:tab w:val="left" w:pos="-3261"/>
                <w:tab w:val="left" w:pos="-3119"/>
                <w:tab w:val="left" w:pos="2689"/>
              </w:tabs>
              <w:autoSpaceDE w:val="0"/>
              <w:spacing w:before="60" w:after="30" w:line="276" w:lineRule="auto"/>
              <w:ind w:left="-21"/>
              <w:jc w:val="center"/>
              <w:rPr>
                <w:rFonts w:ascii="Arial" w:hAnsi="Arial" w:cs="Arial"/>
                <w:sz w:val="14"/>
                <w:szCs w:val="14"/>
              </w:rPr>
            </w:pPr>
            <w:r w:rsidRPr="00F40138">
              <w:rPr>
                <w:rFonts w:ascii="Arial" w:hAnsi="Arial" w:cs="Arial"/>
                <w:sz w:val="14"/>
                <w:szCs w:val="14"/>
              </w:rPr>
              <w:t>Thousand Baht</w:t>
            </w:r>
          </w:p>
        </w:tc>
      </w:tr>
      <w:tr w:rsidR="00F40138" w:rsidRPr="00D46584" w14:paraId="76FFBECB" w14:textId="77777777">
        <w:trPr>
          <w:gridAfter w:val="1"/>
          <w:wAfter w:w="9" w:type="dxa"/>
          <w:tblHeader/>
        </w:trPr>
        <w:tc>
          <w:tcPr>
            <w:tcW w:w="2428" w:type="dxa"/>
            <w:tcBorders>
              <w:top w:val="nil"/>
              <w:left w:val="nil"/>
              <w:bottom w:val="single" w:sz="4" w:space="0" w:color="auto"/>
              <w:right w:val="nil"/>
            </w:tcBorders>
          </w:tcPr>
          <w:p w14:paraId="3917DA9A" w14:textId="77777777" w:rsidR="00F40138" w:rsidRPr="00D46584" w:rsidRDefault="00F40138">
            <w:pPr>
              <w:tabs>
                <w:tab w:val="left" w:pos="-3402"/>
                <w:tab w:val="left" w:pos="-3261"/>
                <w:tab w:val="left" w:pos="-3119"/>
                <w:tab w:val="left" w:pos="284"/>
              </w:tabs>
              <w:spacing w:before="60" w:after="30" w:line="276" w:lineRule="auto"/>
              <w:jc w:val="thaiDistribute"/>
              <w:rPr>
                <w:rFonts w:ascii="Arial" w:hAnsi="Arial" w:cs="Arial"/>
                <w:sz w:val="14"/>
                <w:szCs w:val="14"/>
              </w:rPr>
            </w:pPr>
            <w:r w:rsidRPr="00D46584">
              <w:rPr>
                <w:rFonts w:ascii="Arial" w:hAnsi="Arial" w:cs="Arial"/>
                <w:sz w:val="14"/>
                <w:szCs w:val="14"/>
              </w:rPr>
              <w:t>Accident year / Reporting year</w:t>
            </w:r>
          </w:p>
        </w:tc>
        <w:tc>
          <w:tcPr>
            <w:tcW w:w="108" w:type="dxa"/>
            <w:tcBorders>
              <w:top w:val="nil"/>
              <w:left w:val="nil"/>
              <w:bottom w:val="nil"/>
              <w:right w:val="nil"/>
            </w:tcBorders>
          </w:tcPr>
          <w:p w14:paraId="632A0D46" w14:textId="77777777" w:rsidR="00F40138" w:rsidRPr="00D46584" w:rsidRDefault="00F40138">
            <w:pPr>
              <w:spacing w:before="60" w:after="30" w:line="276" w:lineRule="auto"/>
              <w:ind w:left="-108" w:right="-108"/>
              <w:jc w:val="center"/>
              <w:rPr>
                <w:rFonts w:ascii="Arial" w:hAnsi="Arial" w:cs="Arial"/>
                <w:sz w:val="14"/>
                <w:szCs w:val="14"/>
                <w:cs/>
              </w:rPr>
            </w:pPr>
          </w:p>
        </w:tc>
        <w:tc>
          <w:tcPr>
            <w:tcW w:w="974" w:type="dxa"/>
            <w:tcBorders>
              <w:top w:val="single" w:sz="4" w:space="0" w:color="auto"/>
              <w:left w:val="nil"/>
              <w:bottom w:val="single" w:sz="4" w:space="0" w:color="auto"/>
              <w:right w:val="nil"/>
            </w:tcBorders>
            <w:vAlign w:val="center"/>
          </w:tcPr>
          <w:p w14:paraId="5F4C33A2" w14:textId="4AC94D5D" w:rsidR="00F40138" w:rsidRPr="00D46584" w:rsidRDefault="00F40138">
            <w:pPr>
              <w:spacing w:before="60" w:after="30" w:line="276" w:lineRule="auto"/>
              <w:ind w:left="-108" w:right="-108"/>
              <w:jc w:val="center"/>
              <w:rPr>
                <w:rFonts w:ascii="Arial" w:hAnsi="Arial" w:cs="Arial"/>
                <w:sz w:val="14"/>
                <w:szCs w:val="14"/>
              </w:rPr>
            </w:pPr>
            <w:r w:rsidRPr="00D46584">
              <w:rPr>
                <w:rFonts w:ascii="Arial" w:hAnsi="Arial" w:cs="Arial"/>
                <w:color w:val="000000"/>
                <w:sz w:val="14"/>
                <w:szCs w:val="14"/>
              </w:rPr>
              <w:t>20</w:t>
            </w:r>
            <w:r w:rsidR="00D42452">
              <w:rPr>
                <w:rFonts w:ascii="Arial" w:hAnsi="Arial" w:cs="Arial"/>
                <w:color w:val="000000"/>
                <w:sz w:val="14"/>
                <w:szCs w:val="14"/>
              </w:rPr>
              <w:t>19</w:t>
            </w:r>
          </w:p>
        </w:tc>
        <w:tc>
          <w:tcPr>
            <w:tcW w:w="113" w:type="dxa"/>
            <w:tcBorders>
              <w:top w:val="single" w:sz="4" w:space="0" w:color="auto"/>
              <w:left w:val="nil"/>
              <w:bottom w:val="nil"/>
              <w:right w:val="nil"/>
            </w:tcBorders>
            <w:vAlign w:val="center"/>
          </w:tcPr>
          <w:p w14:paraId="0965BBB3" w14:textId="77777777" w:rsidR="00F40138" w:rsidRPr="00D46584" w:rsidRDefault="00F40138">
            <w:pPr>
              <w:spacing w:before="60" w:after="30" w:line="276" w:lineRule="auto"/>
              <w:ind w:left="-108" w:right="-108"/>
              <w:jc w:val="center"/>
              <w:rPr>
                <w:rFonts w:ascii="Arial" w:hAnsi="Arial" w:cs="Arial"/>
                <w:sz w:val="14"/>
                <w:szCs w:val="14"/>
              </w:rPr>
            </w:pPr>
            <w:r w:rsidRPr="00D46584">
              <w:rPr>
                <w:rFonts w:ascii="Arial" w:hAnsi="Arial" w:cs="Arial"/>
                <w:color w:val="000000"/>
                <w:sz w:val="14"/>
                <w:szCs w:val="14"/>
              </w:rPr>
              <w:t> </w:t>
            </w:r>
          </w:p>
        </w:tc>
        <w:tc>
          <w:tcPr>
            <w:tcW w:w="877" w:type="dxa"/>
            <w:tcBorders>
              <w:top w:val="single" w:sz="4" w:space="0" w:color="auto"/>
              <w:left w:val="nil"/>
              <w:bottom w:val="single" w:sz="4" w:space="0" w:color="auto"/>
              <w:right w:val="nil"/>
            </w:tcBorders>
            <w:vAlign w:val="center"/>
          </w:tcPr>
          <w:p w14:paraId="1EDE8072" w14:textId="39D260CF" w:rsidR="00F40138" w:rsidRPr="00D46584" w:rsidRDefault="00F40138">
            <w:pPr>
              <w:spacing w:before="60" w:after="30" w:line="276" w:lineRule="auto"/>
              <w:ind w:left="-108" w:right="-108"/>
              <w:jc w:val="center"/>
              <w:rPr>
                <w:rFonts w:ascii="Arial" w:hAnsi="Arial" w:cs="Arial"/>
                <w:sz w:val="14"/>
                <w:szCs w:val="14"/>
              </w:rPr>
            </w:pPr>
            <w:r w:rsidRPr="00D46584">
              <w:rPr>
                <w:rFonts w:ascii="Arial" w:hAnsi="Arial" w:cs="Arial"/>
                <w:color w:val="000000"/>
                <w:sz w:val="14"/>
                <w:szCs w:val="14"/>
              </w:rPr>
              <w:t>202</w:t>
            </w:r>
            <w:r w:rsidR="00D42452">
              <w:rPr>
                <w:rFonts w:ascii="Arial" w:hAnsi="Arial" w:cs="Arial"/>
                <w:color w:val="000000"/>
                <w:sz w:val="14"/>
                <w:szCs w:val="14"/>
              </w:rPr>
              <w:t>0</w:t>
            </w:r>
          </w:p>
        </w:tc>
        <w:tc>
          <w:tcPr>
            <w:tcW w:w="106" w:type="dxa"/>
            <w:tcBorders>
              <w:top w:val="single" w:sz="4" w:space="0" w:color="auto"/>
              <w:left w:val="nil"/>
              <w:bottom w:val="nil"/>
              <w:right w:val="nil"/>
            </w:tcBorders>
            <w:vAlign w:val="center"/>
          </w:tcPr>
          <w:p w14:paraId="58F254A7" w14:textId="77777777" w:rsidR="00F40138" w:rsidRPr="00D46584" w:rsidRDefault="00F40138">
            <w:pPr>
              <w:spacing w:before="60" w:after="30" w:line="276" w:lineRule="auto"/>
              <w:ind w:left="-108" w:right="-108"/>
              <w:jc w:val="center"/>
              <w:rPr>
                <w:rFonts w:ascii="Arial" w:hAnsi="Arial" w:cs="Arial"/>
                <w:sz w:val="14"/>
                <w:szCs w:val="14"/>
              </w:rPr>
            </w:pPr>
            <w:r w:rsidRPr="00D46584">
              <w:rPr>
                <w:rFonts w:ascii="Arial" w:hAnsi="Arial" w:cs="Arial"/>
                <w:color w:val="000000"/>
                <w:sz w:val="14"/>
                <w:szCs w:val="14"/>
              </w:rPr>
              <w:t> </w:t>
            </w:r>
          </w:p>
        </w:tc>
        <w:tc>
          <w:tcPr>
            <w:tcW w:w="974" w:type="dxa"/>
            <w:tcBorders>
              <w:top w:val="single" w:sz="4" w:space="0" w:color="auto"/>
              <w:left w:val="nil"/>
              <w:bottom w:val="single" w:sz="4" w:space="0" w:color="auto"/>
              <w:right w:val="nil"/>
            </w:tcBorders>
            <w:vAlign w:val="center"/>
          </w:tcPr>
          <w:p w14:paraId="63A67032" w14:textId="55ACA2B7" w:rsidR="00F40138" w:rsidRPr="00D46584" w:rsidRDefault="00F40138">
            <w:pPr>
              <w:spacing w:before="60" w:after="30" w:line="276" w:lineRule="auto"/>
              <w:ind w:left="-108" w:right="-108"/>
              <w:jc w:val="center"/>
              <w:rPr>
                <w:rFonts w:ascii="Arial" w:hAnsi="Arial" w:cs="Arial"/>
                <w:sz w:val="14"/>
                <w:szCs w:val="14"/>
              </w:rPr>
            </w:pPr>
            <w:r w:rsidRPr="00D46584">
              <w:rPr>
                <w:rFonts w:ascii="Arial" w:hAnsi="Arial" w:cs="Arial"/>
                <w:color w:val="000000"/>
                <w:sz w:val="14"/>
                <w:szCs w:val="14"/>
              </w:rPr>
              <w:t>202</w:t>
            </w:r>
            <w:r w:rsidR="00D42452">
              <w:rPr>
                <w:rFonts w:ascii="Arial" w:hAnsi="Arial" w:cs="Arial"/>
                <w:color w:val="000000"/>
                <w:sz w:val="14"/>
                <w:szCs w:val="14"/>
              </w:rPr>
              <w:t>1</w:t>
            </w:r>
          </w:p>
        </w:tc>
        <w:tc>
          <w:tcPr>
            <w:tcW w:w="106" w:type="dxa"/>
            <w:tcBorders>
              <w:top w:val="single" w:sz="4" w:space="0" w:color="auto"/>
              <w:left w:val="nil"/>
              <w:bottom w:val="nil"/>
              <w:right w:val="nil"/>
            </w:tcBorders>
            <w:vAlign w:val="center"/>
          </w:tcPr>
          <w:p w14:paraId="032B0CBA" w14:textId="77777777" w:rsidR="00F40138" w:rsidRPr="00D46584" w:rsidRDefault="00F40138">
            <w:pPr>
              <w:spacing w:before="60" w:after="30" w:line="276" w:lineRule="auto"/>
              <w:ind w:left="-108" w:right="-108"/>
              <w:jc w:val="center"/>
              <w:rPr>
                <w:rFonts w:ascii="Arial" w:hAnsi="Arial" w:cs="Arial"/>
                <w:sz w:val="14"/>
                <w:szCs w:val="14"/>
              </w:rPr>
            </w:pPr>
            <w:r w:rsidRPr="00D46584">
              <w:rPr>
                <w:rFonts w:ascii="Arial" w:hAnsi="Arial" w:cs="Arial"/>
                <w:color w:val="000000"/>
                <w:sz w:val="14"/>
                <w:szCs w:val="14"/>
              </w:rPr>
              <w:t> </w:t>
            </w:r>
          </w:p>
        </w:tc>
        <w:tc>
          <w:tcPr>
            <w:tcW w:w="974" w:type="dxa"/>
            <w:tcBorders>
              <w:top w:val="single" w:sz="4" w:space="0" w:color="auto"/>
              <w:left w:val="nil"/>
              <w:bottom w:val="single" w:sz="4" w:space="0" w:color="auto"/>
              <w:right w:val="nil"/>
            </w:tcBorders>
            <w:vAlign w:val="center"/>
          </w:tcPr>
          <w:p w14:paraId="2593F7E4" w14:textId="0B716260" w:rsidR="00F40138" w:rsidRPr="00D46584" w:rsidRDefault="00F40138">
            <w:pPr>
              <w:spacing w:before="60" w:after="30" w:line="276" w:lineRule="auto"/>
              <w:ind w:left="-108" w:right="-108"/>
              <w:jc w:val="center"/>
              <w:rPr>
                <w:rFonts w:ascii="Arial" w:hAnsi="Arial" w:cs="Arial"/>
                <w:sz w:val="14"/>
                <w:szCs w:val="14"/>
              </w:rPr>
            </w:pPr>
            <w:r w:rsidRPr="00D46584">
              <w:rPr>
                <w:rFonts w:ascii="Arial" w:hAnsi="Arial" w:cs="Arial"/>
                <w:color w:val="000000"/>
                <w:sz w:val="14"/>
                <w:szCs w:val="14"/>
              </w:rPr>
              <w:t>202</w:t>
            </w:r>
            <w:r w:rsidR="00D42452">
              <w:rPr>
                <w:rFonts w:ascii="Arial" w:hAnsi="Arial" w:cs="Arial"/>
                <w:color w:val="000000"/>
                <w:sz w:val="14"/>
                <w:szCs w:val="14"/>
              </w:rPr>
              <w:t>2</w:t>
            </w:r>
          </w:p>
        </w:tc>
        <w:tc>
          <w:tcPr>
            <w:tcW w:w="106" w:type="dxa"/>
            <w:tcBorders>
              <w:top w:val="single" w:sz="4" w:space="0" w:color="auto"/>
              <w:left w:val="nil"/>
              <w:bottom w:val="nil"/>
              <w:right w:val="nil"/>
            </w:tcBorders>
            <w:vAlign w:val="center"/>
          </w:tcPr>
          <w:p w14:paraId="3899A1C6" w14:textId="77777777" w:rsidR="00F40138" w:rsidRPr="00D46584" w:rsidRDefault="00F40138">
            <w:pPr>
              <w:spacing w:before="60" w:after="30" w:line="276" w:lineRule="auto"/>
              <w:ind w:left="-108" w:right="-108"/>
              <w:jc w:val="center"/>
              <w:rPr>
                <w:rFonts w:ascii="Arial" w:hAnsi="Arial" w:cs="Arial"/>
                <w:sz w:val="14"/>
                <w:szCs w:val="14"/>
              </w:rPr>
            </w:pPr>
          </w:p>
        </w:tc>
        <w:tc>
          <w:tcPr>
            <w:tcW w:w="884" w:type="dxa"/>
            <w:tcBorders>
              <w:top w:val="single" w:sz="4" w:space="0" w:color="auto"/>
              <w:left w:val="nil"/>
              <w:bottom w:val="single" w:sz="4" w:space="0" w:color="auto"/>
              <w:right w:val="nil"/>
            </w:tcBorders>
            <w:vAlign w:val="center"/>
          </w:tcPr>
          <w:p w14:paraId="78DFFF65" w14:textId="496FB48A" w:rsidR="00F40138" w:rsidRPr="00D46584" w:rsidRDefault="00F40138">
            <w:pPr>
              <w:spacing w:before="60" w:after="30" w:line="276" w:lineRule="auto"/>
              <w:ind w:left="-108" w:right="-108"/>
              <w:jc w:val="center"/>
              <w:rPr>
                <w:rFonts w:ascii="Arial" w:hAnsi="Arial" w:cs="Arial"/>
                <w:sz w:val="14"/>
                <w:szCs w:val="14"/>
              </w:rPr>
            </w:pPr>
            <w:r w:rsidRPr="00D46584">
              <w:rPr>
                <w:rFonts w:ascii="Arial" w:hAnsi="Arial" w:cs="Arial"/>
                <w:sz w:val="14"/>
                <w:szCs w:val="14"/>
              </w:rPr>
              <w:t>202</w:t>
            </w:r>
            <w:r w:rsidR="00D42452">
              <w:rPr>
                <w:rFonts w:ascii="Arial" w:hAnsi="Arial" w:cs="Arial"/>
                <w:sz w:val="14"/>
                <w:szCs w:val="14"/>
              </w:rPr>
              <w:t>3</w:t>
            </w:r>
          </w:p>
        </w:tc>
        <w:tc>
          <w:tcPr>
            <w:tcW w:w="113" w:type="dxa"/>
            <w:tcBorders>
              <w:top w:val="single" w:sz="4" w:space="0" w:color="auto"/>
              <w:left w:val="nil"/>
              <w:bottom w:val="nil"/>
              <w:right w:val="nil"/>
            </w:tcBorders>
            <w:vAlign w:val="center"/>
          </w:tcPr>
          <w:p w14:paraId="4455B70F" w14:textId="77777777" w:rsidR="00F40138" w:rsidRPr="00D46584" w:rsidRDefault="00F40138">
            <w:pPr>
              <w:spacing w:before="60" w:after="30" w:line="276" w:lineRule="auto"/>
              <w:ind w:left="-108" w:right="-108"/>
              <w:jc w:val="center"/>
              <w:rPr>
                <w:rFonts w:ascii="Arial" w:hAnsi="Arial" w:cs="Arial"/>
                <w:sz w:val="14"/>
                <w:szCs w:val="14"/>
              </w:rPr>
            </w:pPr>
          </w:p>
        </w:tc>
        <w:tc>
          <w:tcPr>
            <w:tcW w:w="877" w:type="dxa"/>
            <w:tcBorders>
              <w:top w:val="single" w:sz="4" w:space="0" w:color="auto"/>
              <w:left w:val="nil"/>
              <w:bottom w:val="single" w:sz="4" w:space="0" w:color="auto"/>
              <w:right w:val="nil"/>
            </w:tcBorders>
            <w:vAlign w:val="center"/>
          </w:tcPr>
          <w:p w14:paraId="275C8D8C" w14:textId="5BFFCCC4" w:rsidR="00F40138" w:rsidRPr="00D46584" w:rsidRDefault="00F40138">
            <w:pPr>
              <w:spacing w:before="60" w:after="30" w:line="276" w:lineRule="auto"/>
              <w:ind w:left="-108" w:right="-108"/>
              <w:jc w:val="center"/>
              <w:rPr>
                <w:rFonts w:ascii="Arial" w:hAnsi="Arial" w:cs="Arial"/>
                <w:sz w:val="14"/>
                <w:szCs w:val="14"/>
              </w:rPr>
            </w:pPr>
            <w:r w:rsidRPr="00D46584">
              <w:rPr>
                <w:rFonts w:ascii="Arial" w:hAnsi="Arial" w:cs="Arial"/>
                <w:sz w:val="14"/>
                <w:szCs w:val="14"/>
              </w:rPr>
              <w:t>202</w:t>
            </w:r>
            <w:r w:rsidR="00D42452">
              <w:rPr>
                <w:rFonts w:ascii="Arial" w:hAnsi="Arial" w:cs="Arial"/>
                <w:sz w:val="14"/>
                <w:szCs w:val="14"/>
              </w:rPr>
              <w:t>4</w:t>
            </w:r>
          </w:p>
        </w:tc>
        <w:tc>
          <w:tcPr>
            <w:tcW w:w="106" w:type="dxa"/>
            <w:tcBorders>
              <w:top w:val="single" w:sz="4" w:space="0" w:color="auto"/>
              <w:left w:val="nil"/>
              <w:bottom w:val="nil"/>
              <w:right w:val="nil"/>
            </w:tcBorders>
            <w:vAlign w:val="center"/>
          </w:tcPr>
          <w:p w14:paraId="24AEF832" w14:textId="77777777" w:rsidR="00F40138" w:rsidRPr="00D46584" w:rsidRDefault="00F40138">
            <w:pPr>
              <w:tabs>
                <w:tab w:val="left" w:pos="-3402"/>
                <w:tab w:val="left" w:pos="-3261"/>
                <w:tab w:val="left" w:pos="-3119"/>
                <w:tab w:val="left" w:pos="284"/>
                <w:tab w:val="left" w:pos="742"/>
              </w:tabs>
              <w:spacing w:before="60" w:after="30" w:line="276" w:lineRule="auto"/>
              <w:ind w:left="-108" w:right="101"/>
              <w:jc w:val="right"/>
              <w:rPr>
                <w:rFonts w:ascii="Arial" w:hAnsi="Arial" w:cs="Arial"/>
                <w:sz w:val="14"/>
                <w:szCs w:val="14"/>
              </w:rPr>
            </w:pPr>
          </w:p>
        </w:tc>
        <w:tc>
          <w:tcPr>
            <w:tcW w:w="974" w:type="dxa"/>
            <w:tcBorders>
              <w:top w:val="single" w:sz="4" w:space="0" w:color="auto"/>
              <w:left w:val="nil"/>
              <w:bottom w:val="single" w:sz="4" w:space="0" w:color="auto"/>
              <w:right w:val="nil"/>
            </w:tcBorders>
            <w:vAlign w:val="center"/>
          </w:tcPr>
          <w:p w14:paraId="677462D0" w14:textId="77777777" w:rsidR="00F40138" w:rsidRPr="00D46584" w:rsidRDefault="00F40138">
            <w:pPr>
              <w:spacing w:before="60" w:after="30" w:line="276" w:lineRule="auto"/>
              <w:ind w:left="-108" w:right="-108"/>
              <w:jc w:val="center"/>
              <w:rPr>
                <w:rFonts w:ascii="Arial" w:hAnsi="Arial" w:cs="Arial"/>
                <w:sz w:val="14"/>
                <w:szCs w:val="14"/>
                <w:cs/>
              </w:rPr>
            </w:pPr>
            <w:r w:rsidRPr="00D46584">
              <w:rPr>
                <w:rFonts w:ascii="Arial" w:hAnsi="Arial" w:cs="Arial"/>
                <w:color w:val="000000"/>
                <w:sz w:val="14"/>
                <w:szCs w:val="14"/>
              </w:rPr>
              <w:t>Total</w:t>
            </w:r>
          </w:p>
        </w:tc>
      </w:tr>
      <w:tr w:rsidR="00F40138" w:rsidRPr="00D46584" w14:paraId="6BCEE566" w14:textId="77777777">
        <w:trPr>
          <w:gridAfter w:val="1"/>
          <w:wAfter w:w="9" w:type="dxa"/>
          <w:tblHeader/>
        </w:trPr>
        <w:tc>
          <w:tcPr>
            <w:tcW w:w="2428" w:type="dxa"/>
            <w:tcBorders>
              <w:top w:val="nil"/>
              <w:left w:val="nil"/>
              <w:bottom w:val="nil"/>
              <w:right w:val="nil"/>
            </w:tcBorders>
            <w:vAlign w:val="center"/>
          </w:tcPr>
          <w:p w14:paraId="4C476DE7" w14:textId="77777777" w:rsidR="00F40138" w:rsidRPr="00D46584" w:rsidRDefault="00F40138">
            <w:pPr>
              <w:tabs>
                <w:tab w:val="left" w:pos="-3402"/>
                <w:tab w:val="left" w:pos="-3261"/>
                <w:tab w:val="left" w:pos="-3119"/>
                <w:tab w:val="left" w:pos="284"/>
              </w:tabs>
              <w:spacing w:before="60" w:after="30" w:line="276" w:lineRule="auto"/>
              <w:jc w:val="thaiDistribute"/>
              <w:rPr>
                <w:rFonts w:ascii="Arial" w:hAnsi="Arial" w:cs="Arial"/>
                <w:color w:val="000000"/>
                <w:sz w:val="14"/>
                <w:szCs w:val="14"/>
              </w:rPr>
            </w:pPr>
            <w:r w:rsidRPr="00D46584">
              <w:rPr>
                <w:rFonts w:ascii="Arial" w:hAnsi="Arial" w:cs="Arial"/>
                <w:color w:val="000000"/>
                <w:sz w:val="14"/>
                <w:szCs w:val="14"/>
              </w:rPr>
              <w:t>Estimate of ultimate claim costs</w:t>
            </w:r>
          </w:p>
          <w:p w14:paraId="6B501001" w14:textId="77777777" w:rsidR="00F40138" w:rsidRPr="00D46584" w:rsidRDefault="00F40138">
            <w:pPr>
              <w:tabs>
                <w:tab w:val="left" w:pos="-3402"/>
                <w:tab w:val="left" w:pos="-3261"/>
                <w:tab w:val="left" w:pos="-3119"/>
                <w:tab w:val="left" w:pos="284"/>
              </w:tabs>
              <w:spacing w:before="60" w:after="30" w:line="276" w:lineRule="auto"/>
              <w:rPr>
                <w:rFonts w:ascii="Arial" w:hAnsi="Arial" w:cs="Arial"/>
                <w:sz w:val="14"/>
                <w:szCs w:val="14"/>
              </w:rPr>
            </w:pPr>
            <w:r w:rsidRPr="00D46584">
              <w:rPr>
                <w:rFonts w:ascii="Arial" w:hAnsi="Arial" w:cs="Arial"/>
                <w:color w:val="000000"/>
                <w:sz w:val="14"/>
                <w:szCs w:val="14"/>
              </w:rPr>
              <w:t>(net of reinsurance, undiscounted)</w:t>
            </w:r>
          </w:p>
        </w:tc>
        <w:tc>
          <w:tcPr>
            <w:tcW w:w="108" w:type="dxa"/>
            <w:tcBorders>
              <w:top w:val="nil"/>
              <w:left w:val="nil"/>
              <w:bottom w:val="nil"/>
              <w:right w:val="nil"/>
            </w:tcBorders>
          </w:tcPr>
          <w:p w14:paraId="7982F570" w14:textId="77777777" w:rsidR="00F40138" w:rsidRPr="00D46584" w:rsidRDefault="00F40138">
            <w:pPr>
              <w:tabs>
                <w:tab w:val="left" w:pos="-3402"/>
                <w:tab w:val="left" w:pos="-3261"/>
                <w:tab w:val="left" w:pos="-3119"/>
                <w:tab w:val="left" w:pos="284"/>
              </w:tabs>
              <w:spacing w:before="60" w:after="30" w:line="276" w:lineRule="auto"/>
              <w:ind w:left="-108" w:right="47"/>
              <w:jc w:val="right"/>
              <w:rPr>
                <w:rFonts w:ascii="Arial" w:hAnsi="Arial" w:cs="Arial"/>
                <w:sz w:val="14"/>
                <w:szCs w:val="14"/>
                <w:cs/>
              </w:rPr>
            </w:pPr>
          </w:p>
        </w:tc>
        <w:tc>
          <w:tcPr>
            <w:tcW w:w="974" w:type="dxa"/>
            <w:tcBorders>
              <w:top w:val="single" w:sz="4" w:space="0" w:color="auto"/>
              <w:left w:val="nil"/>
              <w:bottom w:val="nil"/>
              <w:right w:val="nil"/>
            </w:tcBorders>
            <w:vAlign w:val="bottom"/>
          </w:tcPr>
          <w:p w14:paraId="300ECC4A" w14:textId="77777777" w:rsidR="00F40138" w:rsidRPr="00D46584" w:rsidRDefault="00F40138">
            <w:pPr>
              <w:tabs>
                <w:tab w:val="left" w:pos="720"/>
              </w:tabs>
              <w:spacing w:before="60" w:after="30" w:line="276" w:lineRule="auto"/>
              <w:ind w:right="58"/>
              <w:jc w:val="right"/>
              <w:rPr>
                <w:rFonts w:ascii="Arial" w:hAnsi="Arial" w:cs="Arial"/>
                <w:color w:val="000000"/>
                <w:sz w:val="14"/>
                <w:szCs w:val="14"/>
              </w:rPr>
            </w:pPr>
          </w:p>
        </w:tc>
        <w:tc>
          <w:tcPr>
            <w:tcW w:w="113" w:type="dxa"/>
            <w:tcBorders>
              <w:top w:val="nil"/>
              <w:left w:val="nil"/>
              <w:bottom w:val="nil"/>
              <w:right w:val="nil"/>
            </w:tcBorders>
          </w:tcPr>
          <w:p w14:paraId="42BFFD70" w14:textId="77777777" w:rsidR="00F40138" w:rsidRPr="00D46584" w:rsidRDefault="00F40138">
            <w:pPr>
              <w:tabs>
                <w:tab w:val="left" w:pos="-3402"/>
                <w:tab w:val="left" w:pos="-3261"/>
                <w:tab w:val="left" w:pos="-3119"/>
                <w:tab w:val="left" w:pos="284"/>
              </w:tabs>
              <w:spacing w:before="60" w:after="30" w:line="276" w:lineRule="auto"/>
              <w:ind w:left="-108" w:right="47"/>
              <w:jc w:val="right"/>
              <w:rPr>
                <w:rFonts w:ascii="Arial" w:hAnsi="Arial" w:cs="Arial"/>
                <w:sz w:val="14"/>
                <w:szCs w:val="14"/>
              </w:rPr>
            </w:pPr>
          </w:p>
        </w:tc>
        <w:tc>
          <w:tcPr>
            <w:tcW w:w="877" w:type="dxa"/>
            <w:tcBorders>
              <w:top w:val="single" w:sz="4" w:space="0" w:color="auto"/>
              <w:left w:val="nil"/>
              <w:bottom w:val="nil"/>
              <w:right w:val="nil"/>
            </w:tcBorders>
            <w:vAlign w:val="bottom"/>
          </w:tcPr>
          <w:p w14:paraId="5A6A8143" w14:textId="77777777" w:rsidR="00F40138" w:rsidRPr="00D46584" w:rsidRDefault="00F40138">
            <w:pPr>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tcPr>
          <w:p w14:paraId="42EDBD6F" w14:textId="77777777" w:rsidR="00F40138" w:rsidRPr="00D46584" w:rsidRDefault="00F40138">
            <w:pPr>
              <w:tabs>
                <w:tab w:val="left" w:pos="-3402"/>
                <w:tab w:val="left" w:pos="-3261"/>
                <w:tab w:val="left" w:pos="-3119"/>
                <w:tab w:val="left" w:pos="284"/>
              </w:tabs>
              <w:spacing w:before="60" w:after="30" w:line="276" w:lineRule="auto"/>
              <w:ind w:left="-108" w:right="47"/>
              <w:jc w:val="right"/>
              <w:rPr>
                <w:rFonts w:ascii="Arial" w:hAnsi="Arial" w:cs="Arial"/>
                <w:sz w:val="14"/>
                <w:szCs w:val="14"/>
              </w:rPr>
            </w:pPr>
          </w:p>
        </w:tc>
        <w:tc>
          <w:tcPr>
            <w:tcW w:w="974" w:type="dxa"/>
            <w:tcBorders>
              <w:top w:val="single" w:sz="4" w:space="0" w:color="auto"/>
              <w:left w:val="nil"/>
              <w:bottom w:val="nil"/>
              <w:right w:val="nil"/>
            </w:tcBorders>
          </w:tcPr>
          <w:p w14:paraId="358919DA" w14:textId="77777777" w:rsidR="00F40138" w:rsidRPr="00D46584" w:rsidRDefault="00F40138">
            <w:pPr>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tcPr>
          <w:p w14:paraId="67B18175" w14:textId="77777777" w:rsidR="00F40138" w:rsidRPr="00D46584" w:rsidRDefault="00F40138">
            <w:pPr>
              <w:tabs>
                <w:tab w:val="left" w:pos="-3402"/>
                <w:tab w:val="left" w:pos="-3261"/>
                <w:tab w:val="left" w:pos="-3119"/>
                <w:tab w:val="left" w:pos="284"/>
              </w:tabs>
              <w:spacing w:before="60" w:after="30" w:line="276" w:lineRule="auto"/>
              <w:ind w:left="-108" w:right="58"/>
              <w:jc w:val="right"/>
              <w:rPr>
                <w:rFonts w:ascii="Arial" w:hAnsi="Arial" w:cs="Arial"/>
                <w:color w:val="000000"/>
                <w:sz w:val="14"/>
                <w:szCs w:val="14"/>
              </w:rPr>
            </w:pPr>
          </w:p>
        </w:tc>
        <w:tc>
          <w:tcPr>
            <w:tcW w:w="974" w:type="dxa"/>
            <w:tcBorders>
              <w:top w:val="single" w:sz="4" w:space="0" w:color="auto"/>
              <w:left w:val="nil"/>
              <w:bottom w:val="nil"/>
              <w:right w:val="nil"/>
            </w:tcBorders>
          </w:tcPr>
          <w:p w14:paraId="1FC0475D" w14:textId="77777777" w:rsidR="00F40138" w:rsidRPr="00D46584" w:rsidRDefault="00F40138">
            <w:pPr>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tcPr>
          <w:p w14:paraId="2E7E76CE" w14:textId="77777777" w:rsidR="00F40138" w:rsidRPr="00D46584" w:rsidRDefault="00F40138">
            <w:pPr>
              <w:tabs>
                <w:tab w:val="left" w:pos="-3402"/>
                <w:tab w:val="left" w:pos="-3261"/>
                <w:tab w:val="left" w:pos="-3119"/>
                <w:tab w:val="left" w:pos="284"/>
              </w:tabs>
              <w:spacing w:before="60" w:after="30" w:line="276" w:lineRule="auto"/>
              <w:ind w:left="-108" w:right="58"/>
              <w:jc w:val="right"/>
              <w:rPr>
                <w:rFonts w:ascii="Arial" w:hAnsi="Arial" w:cs="Arial"/>
                <w:color w:val="000000"/>
                <w:sz w:val="14"/>
                <w:szCs w:val="14"/>
              </w:rPr>
            </w:pPr>
          </w:p>
        </w:tc>
        <w:tc>
          <w:tcPr>
            <w:tcW w:w="884" w:type="dxa"/>
            <w:tcBorders>
              <w:top w:val="single" w:sz="4" w:space="0" w:color="auto"/>
              <w:left w:val="nil"/>
              <w:bottom w:val="nil"/>
              <w:right w:val="nil"/>
            </w:tcBorders>
          </w:tcPr>
          <w:p w14:paraId="44A08345" w14:textId="77777777" w:rsidR="00F40138" w:rsidRPr="00D46584" w:rsidRDefault="00F40138">
            <w:pPr>
              <w:spacing w:before="60" w:after="30" w:line="276" w:lineRule="auto"/>
              <w:ind w:right="58"/>
              <w:jc w:val="right"/>
              <w:rPr>
                <w:rFonts w:ascii="Arial" w:hAnsi="Arial" w:cs="Arial"/>
                <w:color w:val="000000"/>
                <w:sz w:val="14"/>
                <w:szCs w:val="14"/>
              </w:rPr>
            </w:pPr>
          </w:p>
        </w:tc>
        <w:tc>
          <w:tcPr>
            <w:tcW w:w="113" w:type="dxa"/>
            <w:tcBorders>
              <w:top w:val="nil"/>
              <w:left w:val="nil"/>
              <w:bottom w:val="nil"/>
              <w:right w:val="nil"/>
            </w:tcBorders>
          </w:tcPr>
          <w:p w14:paraId="5CD8BE03" w14:textId="77777777" w:rsidR="00F40138" w:rsidRPr="00D46584" w:rsidRDefault="00F40138">
            <w:pPr>
              <w:tabs>
                <w:tab w:val="left" w:pos="-3402"/>
                <w:tab w:val="left" w:pos="-3261"/>
                <w:tab w:val="left" w:pos="-3119"/>
                <w:tab w:val="left" w:pos="284"/>
              </w:tabs>
              <w:spacing w:before="60" w:after="30" w:line="276" w:lineRule="auto"/>
              <w:ind w:left="-108" w:right="58"/>
              <w:jc w:val="right"/>
              <w:rPr>
                <w:rFonts w:ascii="Arial" w:hAnsi="Arial" w:cs="Arial"/>
                <w:color w:val="000000"/>
                <w:sz w:val="14"/>
                <w:szCs w:val="14"/>
              </w:rPr>
            </w:pPr>
          </w:p>
        </w:tc>
        <w:tc>
          <w:tcPr>
            <w:tcW w:w="877" w:type="dxa"/>
            <w:tcBorders>
              <w:top w:val="single" w:sz="4" w:space="0" w:color="auto"/>
              <w:left w:val="nil"/>
              <w:bottom w:val="nil"/>
              <w:right w:val="nil"/>
            </w:tcBorders>
          </w:tcPr>
          <w:p w14:paraId="01FE7207" w14:textId="77777777" w:rsidR="00F40138" w:rsidRPr="00D46584" w:rsidRDefault="00F40138">
            <w:pPr>
              <w:spacing w:before="60" w:after="30" w:line="276" w:lineRule="auto"/>
              <w:ind w:right="58"/>
              <w:jc w:val="right"/>
              <w:rPr>
                <w:rFonts w:ascii="Arial" w:hAnsi="Arial" w:cs="Arial"/>
                <w:color w:val="000000"/>
                <w:sz w:val="14"/>
                <w:szCs w:val="14"/>
              </w:rPr>
            </w:pPr>
          </w:p>
        </w:tc>
        <w:tc>
          <w:tcPr>
            <w:tcW w:w="106" w:type="dxa"/>
            <w:tcBorders>
              <w:top w:val="nil"/>
              <w:left w:val="nil"/>
              <w:bottom w:val="nil"/>
              <w:right w:val="nil"/>
            </w:tcBorders>
          </w:tcPr>
          <w:p w14:paraId="19693077" w14:textId="77777777" w:rsidR="00F40138" w:rsidRPr="00D46584" w:rsidRDefault="00F40138">
            <w:pPr>
              <w:tabs>
                <w:tab w:val="left" w:pos="-3402"/>
                <w:tab w:val="left" w:pos="-3261"/>
                <w:tab w:val="left" w:pos="-3119"/>
                <w:tab w:val="left" w:pos="284"/>
              </w:tabs>
              <w:spacing w:before="60" w:after="30" w:line="276" w:lineRule="auto"/>
              <w:ind w:left="-108" w:right="58"/>
              <w:jc w:val="right"/>
              <w:rPr>
                <w:rFonts w:ascii="Arial" w:hAnsi="Arial" w:cs="Arial"/>
                <w:color w:val="000000"/>
                <w:sz w:val="14"/>
                <w:szCs w:val="14"/>
              </w:rPr>
            </w:pPr>
          </w:p>
        </w:tc>
        <w:tc>
          <w:tcPr>
            <w:tcW w:w="974" w:type="dxa"/>
            <w:tcBorders>
              <w:top w:val="single" w:sz="4" w:space="0" w:color="auto"/>
              <w:left w:val="nil"/>
              <w:bottom w:val="nil"/>
              <w:right w:val="nil"/>
            </w:tcBorders>
          </w:tcPr>
          <w:p w14:paraId="7375085E" w14:textId="77777777" w:rsidR="00F40138" w:rsidRPr="00D46584" w:rsidRDefault="00F40138">
            <w:pPr>
              <w:tabs>
                <w:tab w:val="left" w:pos="-3402"/>
                <w:tab w:val="left" w:pos="-3261"/>
                <w:tab w:val="left" w:pos="-3119"/>
                <w:tab w:val="left" w:pos="284"/>
              </w:tabs>
              <w:spacing w:before="60" w:after="30" w:line="276" w:lineRule="auto"/>
              <w:ind w:left="-108" w:right="58"/>
              <w:jc w:val="right"/>
              <w:rPr>
                <w:rFonts w:ascii="Arial" w:hAnsi="Arial" w:cs="Arial"/>
                <w:color w:val="000000"/>
                <w:sz w:val="14"/>
                <w:szCs w:val="14"/>
              </w:rPr>
            </w:pPr>
          </w:p>
        </w:tc>
      </w:tr>
      <w:tr w:rsidR="00F40138" w:rsidRPr="00D46584" w14:paraId="1F935842" w14:textId="77777777">
        <w:trPr>
          <w:gridAfter w:val="1"/>
          <w:wAfter w:w="9" w:type="dxa"/>
          <w:tblHeader/>
        </w:trPr>
        <w:tc>
          <w:tcPr>
            <w:tcW w:w="2428" w:type="dxa"/>
            <w:tcBorders>
              <w:top w:val="nil"/>
              <w:left w:val="nil"/>
              <w:bottom w:val="nil"/>
              <w:right w:val="nil"/>
            </w:tcBorders>
            <w:vAlign w:val="center"/>
          </w:tcPr>
          <w:p w14:paraId="7B435F94" w14:textId="77777777" w:rsidR="00F40138" w:rsidRPr="00D46584" w:rsidRDefault="00F40138">
            <w:pPr>
              <w:tabs>
                <w:tab w:val="left" w:pos="-3402"/>
                <w:tab w:val="left" w:pos="-3261"/>
                <w:tab w:val="left" w:pos="-3119"/>
                <w:tab w:val="left" w:pos="284"/>
              </w:tabs>
              <w:spacing w:before="60" w:after="30" w:line="276" w:lineRule="auto"/>
              <w:jc w:val="thaiDistribute"/>
              <w:rPr>
                <w:rFonts w:ascii="Arial" w:hAnsi="Arial" w:cs="Arial"/>
                <w:sz w:val="14"/>
                <w:szCs w:val="14"/>
              </w:rPr>
            </w:pPr>
            <w:r w:rsidRPr="00D46584">
              <w:rPr>
                <w:rFonts w:ascii="Arial" w:hAnsi="Arial" w:cs="Arial"/>
                <w:color w:val="000000"/>
                <w:sz w:val="14"/>
                <w:szCs w:val="14"/>
              </w:rPr>
              <w:t xml:space="preserve"> - As at accident year </w:t>
            </w:r>
          </w:p>
        </w:tc>
        <w:tc>
          <w:tcPr>
            <w:tcW w:w="108" w:type="dxa"/>
            <w:tcBorders>
              <w:top w:val="nil"/>
              <w:left w:val="nil"/>
              <w:bottom w:val="nil"/>
              <w:right w:val="nil"/>
            </w:tcBorders>
          </w:tcPr>
          <w:p w14:paraId="62B6B5C3" w14:textId="77777777" w:rsidR="00F40138" w:rsidRPr="00D46584" w:rsidRDefault="00F40138">
            <w:pPr>
              <w:tabs>
                <w:tab w:val="left" w:pos="-3402"/>
                <w:tab w:val="left" w:pos="-3261"/>
                <w:tab w:val="left" w:pos="-3119"/>
                <w:tab w:val="left" w:pos="284"/>
              </w:tabs>
              <w:spacing w:before="60" w:after="30" w:line="276" w:lineRule="auto"/>
              <w:ind w:left="-108" w:right="47"/>
              <w:jc w:val="right"/>
              <w:rPr>
                <w:rFonts w:ascii="Arial" w:hAnsi="Arial" w:cs="Arial"/>
                <w:sz w:val="14"/>
                <w:szCs w:val="14"/>
                <w:cs/>
              </w:rPr>
            </w:pPr>
          </w:p>
        </w:tc>
        <w:tc>
          <w:tcPr>
            <w:tcW w:w="974" w:type="dxa"/>
            <w:tcBorders>
              <w:top w:val="nil"/>
              <w:left w:val="nil"/>
              <w:bottom w:val="nil"/>
              <w:right w:val="nil"/>
            </w:tcBorders>
          </w:tcPr>
          <w:p w14:paraId="1667E391" w14:textId="6653B68E" w:rsidR="00F40138" w:rsidRPr="00D46584" w:rsidRDefault="004E2300">
            <w:pPr>
              <w:tabs>
                <w:tab w:val="left" w:pos="-3402"/>
                <w:tab w:val="left" w:pos="-3261"/>
                <w:tab w:val="left" w:pos="-3119"/>
                <w:tab w:val="left" w:pos="284"/>
              </w:tabs>
              <w:spacing w:before="60" w:after="30" w:line="276" w:lineRule="auto"/>
              <w:jc w:val="right"/>
              <w:rPr>
                <w:rFonts w:ascii="Arial" w:hAnsi="Arial" w:cs="Arial"/>
                <w:sz w:val="14"/>
                <w:szCs w:val="14"/>
              </w:rPr>
            </w:pPr>
            <w:r w:rsidRPr="004E2300">
              <w:rPr>
                <w:rFonts w:ascii="Arial" w:hAnsi="Arial" w:cs="Arial"/>
                <w:sz w:val="14"/>
                <w:szCs w:val="14"/>
              </w:rPr>
              <w:t>147,850</w:t>
            </w:r>
          </w:p>
        </w:tc>
        <w:tc>
          <w:tcPr>
            <w:tcW w:w="113" w:type="dxa"/>
            <w:tcBorders>
              <w:top w:val="nil"/>
              <w:left w:val="nil"/>
              <w:bottom w:val="nil"/>
              <w:right w:val="nil"/>
            </w:tcBorders>
          </w:tcPr>
          <w:p w14:paraId="2A91F078" w14:textId="77777777" w:rsidR="00F40138" w:rsidRPr="00D46584" w:rsidRDefault="00F40138">
            <w:pPr>
              <w:tabs>
                <w:tab w:val="left" w:pos="-3402"/>
                <w:tab w:val="left" w:pos="-3261"/>
                <w:tab w:val="left" w:pos="-3119"/>
                <w:tab w:val="left" w:pos="284"/>
              </w:tabs>
              <w:spacing w:before="60" w:after="30" w:line="276" w:lineRule="auto"/>
              <w:ind w:left="-108"/>
              <w:jc w:val="right"/>
              <w:rPr>
                <w:rFonts w:ascii="Arial" w:hAnsi="Arial" w:cs="Arial"/>
                <w:sz w:val="14"/>
                <w:szCs w:val="14"/>
              </w:rPr>
            </w:pPr>
          </w:p>
        </w:tc>
        <w:tc>
          <w:tcPr>
            <w:tcW w:w="877" w:type="dxa"/>
            <w:tcBorders>
              <w:top w:val="nil"/>
              <w:left w:val="nil"/>
              <w:bottom w:val="nil"/>
              <w:right w:val="nil"/>
            </w:tcBorders>
          </w:tcPr>
          <w:p w14:paraId="3BC2E750" w14:textId="348F5D8C" w:rsidR="00F40138" w:rsidRPr="00D46584" w:rsidRDefault="004E2300">
            <w:pPr>
              <w:tabs>
                <w:tab w:val="left" w:pos="-3402"/>
                <w:tab w:val="left" w:pos="-3261"/>
                <w:tab w:val="left" w:pos="-3119"/>
                <w:tab w:val="left" w:pos="284"/>
              </w:tabs>
              <w:spacing w:before="60" w:after="30" w:line="276" w:lineRule="auto"/>
              <w:jc w:val="right"/>
              <w:rPr>
                <w:rFonts w:ascii="Arial" w:hAnsi="Arial" w:cs="Arial"/>
                <w:sz w:val="14"/>
                <w:szCs w:val="14"/>
              </w:rPr>
            </w:pPr>
            <w:r w:rsidRPr="004E2300">
              <w:rPr>
                <w:rFonts w:ascii="Arial" w:hAnsi="Arial" w:cs="Arial"/>
                <w:sz w:val="14"/>
                <w:szCs w:val="14"/>
              </w:rPr>
              <w:t>230,060</w:t>
            </w:r>
          </w:p>
        </w:tc>
        <w:tc>
          <w:tcPr>
            <w:tcW w:w="106" w:type="dxa"/>
            <w:tcBorders>
              <w:top w:val="nil"/>
              <w:left w:val="nil"/>
              <w:bottom w:val="nil"/>
              <w:right w:val="nil"/>
            </w:tcBorders>
          </w:tcPr>
          <w:p w14:paraId="3F30B8FC" w14:textId="77777777" w:rsidR="00F40138" w:rsidRPr="00D46584" w:rsidRDefault="00F40138">
            <w:pPr>
              <w:tabs>
                <w:tab w:val="left" w:pos="-3402"/>
                <w:tab w:val="left" w:pos="-3261"/>
                <w:tab w:val="left" w:pos="-3119"/>
                <w:tab w:val="left" w:pos="284"/>
              </w:tabs>
              <w:spacing w:before="60" w:after="30" w:line="276" w:lineRule="auto"/>
              <w:ind w:left="-108"/>
              <w:jc w:val="right"/>
              <w:rPr>
                <w:rFonts w:ascii="Arial" w:hAnsi="Arial" w:cs="Arial"/>
                <w:sz w:val="14"/>
                <w:szCs w:val="14"/>
              </w:rPr>
            </w:pPr>
          </w:p>
        </w:tc>
        <w:tc>
          <w:tcPr>
            <w:tcW w:w="974" w:type="dxa"/>
            <w:tcBorders>
              <w:top w:val="nil"/>
              <w:left w:val="nil"/>
              <w:bottom w:val="nil"/>
              <w:right w:val="nil"/>
            </w:tcBorders>
          </w:tcPr>
          <w:p w14:paraId="4B357BFB" w14:textId="7B049647" w:rsidR="00F40138" w:rsidRPr="00D46584" w:rsidRDefault="004E2300">
            <w:pPr>
              <w:tabs>
                <w:tab w:val="left" w:pos="-3402"/>
                <w:tab w:val="left" w:pos="-3261"/>
                <w:tab w:val="left" w:pos="-3119"/>
                <w:tab w:val="left" w:pos="284"/>
              </w:tabs>
              <w:spacing w:before="60" w:after="30" w:line="276" w:lineRule="auto"/>
              <w:jc w:val="right"/>
              <w:rPr>
                <w:rFonts w:ascii="Arial" w:hAnsi="Arial" w:cs="Arial"/>
                <w:sz w:val="14"/>
                <w:szCs w:val="14"/>
              </w:rPr>
            </w:pPr>
            <w:r w:rsidRPr="004E2300">
              <w:rPr>
                <w:rFonts w:ascii="Arial" w:hAnsi="Arial" w:cs="Arial"/>
                <w:sz w:val="14"/>
                <w:szCs w:val="14"/>
              </w:rPr>
              <w:t>165,919</w:t>
            </w:r>
          </w:p>
        </w:tc>
        <w:tc>
          <w:tcPr>
            <w:tcW w:w="106" w:type="dxa"/>
            <w:tcBorders>
              <w:top w:val="nil"/>
              <w:left w:val="nil"/>
              <w:bottom w:val="nil"/>
              <w:right w:val="nil"/>
            </w:tcBorders>
          </w:tcPr>
          <w:p w14:paraId="5DE21D41" w14:textId="77777777" w:rsidR="00F40138" w:rsidRPr="00D46584" w:rsidRDefault="00F40138">
            <w:pPr>
              <w:tabs>
                <w:tab w:val="left" w:pos="-3402"/>
                <w:tab w:val="left" w:pos="-3261"/>
                <w:tab w:val="left" w:pos="-3119"/>
                <w:tab w:val="left" w:pos="284"/>
              </w:tabs>
              <w:spacing w:before="60" w:after="30" w:line="276" w:lineRule="auto"/>
              <w:ind w:left="-108"/>
              <w:jc w:val="right"/>
              <w:rPr>
                <w:rFonts w:ascii="Arial" w:hAnsi="Arial" w:cs="Arial"/>
                <w:sz w:val="14"/>
                <w:szCs w:val="14"/>
              </w:rPr>
            </w:pPr>
          </w:p>
        </w:tc>
        <w:tc>
          <w:tcPr>
            <w:tcW w:w="974" w:type="dxa"/>
            <w:tcBorders>
              <w:top w:val="nil"/>
              <w:left w:val="nil"/>
              <w:bottom w:val="nil"/>
              <w:right w:val="nil"/>
            </w:tcBorders>
          </w:tcPr>
          <w:p w14:paraId="468934FC" w14:textId="7A061A80" w:rsidR="00F40138" w:rsidRPr="00D46584" w:rsidRDefault="004E2300">
            <w:pPr>
              <w:tabs>
                <w:tab w:val="left" w:pos="-3402"/>
                <w:tab w:val="left" w:pos="-3261"/>
                <w:tab w:val="left" w:pos="-3119"/>
                <w:tab w:val="left" w:pos="284"/>
              </w:tabs>
              <w:spacing w:before="60" w:after="30" w:line="276" w:lineRule="auto"/>
              <w:jc w:val="right"/>
              <w:rPr>
                <w:rFonts w:ascii="Arial" w:hAnsi="Arial" w:cs="Arial"/>
                <w:sz w:val="14"/>
                <w:szCs w:val="14"/>
              </w:rPr>
            </w:pPr>
            <w:r w:rsidRPr="004E2300">
              <w:rPr>
                <w:rFonts w:ascii="Arial" w:hAnsi="Arial" w:cs="Arial"/>
                <w:sz w:val="14"/>
                <w:szCs w:val="14"/>
              </w:rPr>
              <w:t>189,881</w:t>
            </w:r>
          </w:p>
        </w:tc>
        <w:tc>
          <w:tcPr>
            <w:tcW w:w="106" w:type="dxa"/>
            <w:tcBorders>
              <w:top w:val="nil"/>
              <w:left w:val="nil"/>
              <w:bottom w:val="nil"/>
              <w:right w:val="nil"/>
            </w:tcBorders>
          </w:tcPr>
          <w:p w14:paraId="18C27061" w14:textId="77777777" w:rsidR="00F40138" w:rsidRPr="00D46584" w:rsidRDefault="00F40138">
            <w:pPr>
              <w:tabs>
                <w:tab w:val="left" w:pos="-3402"/>
                <w:tab w:val="left" w:pos="-3261"/>
                <w:tab w:val="left" w:pos="-3119"/>
                <w:tab w:val="left" w:pos="284"/>
              </w:tabs>
              <w:spacing w:before="60" w:after="30" w:line="276" w:lineRule="auto"/>
              <w:ind w:left="-108"/>
              <w:jc w:val="right"/>
              <w:rPr>
                <w:rFonts w:ascii="Arial" w:hAnsi="Arial" w:cs="Arial"/>
                <w:sz w:val="14"/>
                <w:szCs w:val="14"/>
              </w:rPr>
            </w:pPr>
          </w:p>
        </w:tc>
        <w:tc>
          <w:tcPr>
            <w:tcW w:w="884" w:type="dxa"/>
            <w:tcBorders>
              <w:top w:val="nil"/>
              <w:left w:val="nil"/>
              <w:bottom w:val="nil"/>
              <w:right w:val="nil"/>
            </w:tcBorders>
          </w:tcPr>
          <w:p w14:paraId="765E01FE" w14:textId="57339251" w:rsidR="00F40138" w:rsidRPr="00D46584" w:rsidRDefault="004E2300">
            <w:pPr>
              <w:tabs>
                <w:tab w:val="left" w:pos="-3402"/>
                <w:tab w:val="left" w:pos="-3261"/>
                <w:tab w:val="left" w:pos="-3119"/>
                <w:tab w:val="left" w:pos="284"/>
              </w:tabs>
              <w:spacing w:before="60" w:after="30" w:line="276" w:lineRule="auto"/>
              <w:jc w:val="right"/>
              <w:rPr>
                <w:rFonts w:ascii="Arial" w:hAnsi="Arial" w:cs="Arial"/>
                <w:sz w:val="14"/>
                <w:szCs w:val="14"/>
              </w:rPr>
            </w:pPr>
            <w:r w:rsidRPr="004E2300">
              <w:rPr>
                <w:rFonts w:ascii="Arial" w:hAnsi="Arial" w:cs="Arial"/>
                <w:sz w:val="14"/>
                <w:szCs w:val="14"/>
              </w:rPr>
              <w:t>211,224</w:t>
            </w:r>
          </w:p>
        </w:tc>
        <w:tc>
          <w:tcPr>
            <w:tcW w:w="113" w:type="dxa"/>
            <w:tcBorders>
              <w:top w:val="nil"/>
              <w:left w:val="nil"/>
              <w:bottom w:val="nil"/>
              <w:right w:val="nil"/>
            </w:tcBorders>
          </w:tcPr>
          <w:p w14:paraId="0F7F556D" w14:textId="77777777" w:rsidR="00F40138" w:rsidRPr="00D46584" w:rsidRDefault="00F40138">
            <w:pPr>
              <w:tabs>
                <w:tab w:val="left" w:pos="-3402"/>
                <w:tab w:val="left" w:pos="-3261"/>
                <w:tab w:val="left" w:pos="-3119"/>
                <w:tab w:val="left" w:pos="284"/>
              </w:tabs>
              <w:spacing w:before="60" w:after="30" w:line="276" w:lineRule="auto"/>
              <w:ind w:left="-108"/>
              <w:jc w:val="right"/>
              <w:rPr>
                <w:rFonts w:ascii="Arial" w:hAnsi="Arial" w:cs="Arial"/>
                <w:sz w:val="14"/>
                <w:szCs w:val="14"/>
              </w:rPr>
            </w:pPr>
          </w:p>
        </w:tc>
        <w:tc>
          <w:tcPr>
            <w:tcW w:w="877" w:type="dxa"/>
            <w:tcBorders>
              <w:top w:val="nil"/>
              <w:left w:val="nil"/>
              <w:bottom w:val="nil"/>
              <w:right w:val="nil"/>
            </w:tcBorders>
          </w:tcPr>
          <w:p w14:paraId="22FCFCA8" w14:textId="708103F7" w:rsidR="00F40138" w:rsidRPr="00D46584" w:rsidRDefault="004E2300">
            <w:pPr>
              <w:tabs>
                <w:tab w:val="left" w:pos="-3402"/>
                <w:tab w:val="left" w:pos="-3261"/>
                <w:tab w:val="left" w:pos="-3119"/>
                <w:tab w:val="left" w:pos="284"/>
              </w:tabs>
              <w:spacing w:before="60" w:after="30" w:line="276" w:lineRule="auto"/>
              <w:jc w:val="right"/>
              <w:rPr>
                <w:rFonts w:ascii="Arial" w:hAnsi="Arial" w:cs="Arial"/>
                <w:sz w:val="14"/>
                <w:szCs w:val="14"/>
              </w:rPr>
            </w:pPr>
            <w:r w:rsidRPr="004E2300">
              <w:rPr>
                <w:rFonts w:ascii="Arial" w:hAnsi="Arial" w:cs="Arial"/>
                <w:sz w:val="14"/>
                <w:szCs w:val="14"/>
              </w:rPr>
              <w:t>294,224</w:t>
            </w:r>
          </w:p>
        </w:tc>
        <w:tc>
          <w:tcPr>
            <w:tcW w:w="106" w:type="dxa"/>
            <w:tcBorders>
              <w:top w:val="nil"/>
              <w:left w:val="nil"/>
              <w:bottom w:val="nil"/>
              <w:right w:val="nil"/>
            </w:tcBorders>
          </w:tcPr>
          <w:p w14:paraId="5E758C80" w14:textId="77777777" w:rsidR="00F40138" w:rsidRPr="00D46584" w:rsidRDefault="00F40138">
            <w:pPr>
              <w:tabs>
                <w:tab w:val="left" w:pos="-3402"/>
                <w:tab w:val="left" w:pos="-3261"/>
                <w:tab w:val="left" w:pos="-3119"/>
                <w:tab w:val="left" w:pos="284"/>
              </w:tabs>
              <w:spacing w:before="60" w:after="30" w:line="276" w:lineRule="auto"/>
              <w:ind w:left="-108"/>
              <w:jc w:val="right"/>
              <w:rPr>
                <w:rFonts w:ascii="Arial" w:hAnsi="Arial" w:cs="Arial"/>
                <w:sz w:val="14"/>
                <w:szCs w:val="14"/>
              </w:rPr>
            </w:pPr>
          </w:p>
        </w:tc>
        <w:tc>
          <w:tcPr>
            <w:tcW w:w="974" w:type="dxa"/>
            <w:tcBorders>
              <w:top w:val="nil"/>
              <w:left w:val="nil"/>
              <w:bottom w:val="nil"/>
              <w:right w:val="nil"/>
            </w:tcBorders>
          </w:tcPr>
          <w:p w14:paraId="5E9BF1AD" w14:textId="77777777" w:rsidR="00F40138" w:rsidRPr="00D46584" w:rsidRDefault="00F40138">
            <w:pPr>
              <w:tabs>
                <w:tab w:val="left" w:pos="-3402"/>
                <w:tab w:val="left" w:pos="-3261"/>
                <w:tab w:val="left" w:pos="-3119"/>
                <w:tab w:val="left" w:pos="284"/>
              </w:tabs>
              <w:spacing w:before="60" w:after="30" w:line="276" w:lineRule="auto"/>
              <w:ind w:left="-108"/>
              <w:jc w:val="right"/>
              <w:rPr>
                <w:rFonts w:ascii="Arial" w:hAnsi="Arial" w:cs="Arial"/>
                <w:sz w:val="14"/>
                <w:szCs w:val="14"/>
              </w:rPr>
            </w:pPr>
          </w:p>
        </w:tc>
      </w:tr>
      <w:tr w:rsidR="00F40138" w:rsidRPr="00D46584" w14:paraId="6C8C7F93" w14:textId="77777777">
        <w:trPr>
          <w:gridAfter w:val="1"/>
          <w:wAfter w:w="9" w:type="dxa"/>
          <w:tblHeader/>
        </w:trPr>
        <w:tc>
          <w:tcPr>
            <w:tcW w:w="2428" w:type="dxa"/>
            <w:tcBorders>
              <w:top w:val="nil"/>
              <w:left w:val="nil"/>
              <w:bottom w:val="nil"/>
              <w:right w:val="nil"/>
            </w:tcBorders>
            <w:vAlign w:val="center"/>
          </w:tcPr>
          <w:p w14:paraId="72ADB0B8" w14:textId="77777777" w:rsidR="00F40138" w:rsidRPr="00D46584" w:rsidRDefault="00F40138">
            <w:pPr>
              <w:tabs>
                <w:tab w:val="left" w:pos="-3402"/>
                <w:tab w:val="left" w:pos="-3261"/>
                <w:tab w:val="left" w:pos="-3119"/>
                <w:tab w:val="left" w:pos="284"/>
              </w:tabs>
              <w:spacing w:before="60" w:after="30" w:line="276" w:lineRule="auto"/>
              <w:jc w:val="thaiDistribute"/>
              <w:rPr>
                <w:rFonts w:ascii="Arial" w:hAnsi="Arial" w:cs="Arial"/>
                <w:sz w:val="14"/>
                <w:szCs w:val="14"/>
              </w:rPr>
            </w:pPr>
            <w:r w:rsidRPr="00D46584">
              <w:rPr>
                <w:rFonts w:ascii="Arial" w:hAnsi="Arial" w:cs="Arial"/>
                <w:color w:val="000000"/>
                <w:sz w:val="14"/>
                <w:szCs w:val="14"/>
              </w:rPr>
              <w:t xml:space="preserve"> - Next one year </w:t>
            </w:r>
          </w:p>
        </w:tc>
        <w:tc>
          <w:tcPr>
            <w:tcW w:w="108" w:type="dxa"/>
            <w:tcBorders>
              <w:top w:val="nil"/>
              <w:left w:val="nil"/>
              <w:bottom w:val="nil"/>
              <w:right w:val="nil"/>
            </w:tcBorders>
          </w:tcPr>
          <w:p w14:paraId="0C616D65" w14:textId="77777777" w:rsidR="00F40138" w:rsidRPr="00D46584" w:rsidRDefault="00F40138">
            <w:pPr>
              <w:tabs>
                <w:tab w:val="left" w:pos="-3402"/>
                <w:tab w:val="left" w:pos="-3261"/>
                <w:tab w:val="left" w:pos="-3119"/>
                <w:tab w:val="left" w:pos="284"/>
              </w:tabs>
              <w:spacing w:before="60" w:after="30" w:line="276" w:lineRule="auto"/>
              <w:ind w:left="-108" w:right="47"/>
              <w:jc w:val="right"/>
              <w:rPr>
                <w:rFonts w:ascii="Arial" w:hAnsi="Arial" w:cs="Arial"/>
                <w:sz w:val="14"/>
                <w:szCs w:val="14"/>
                <w:cs/>
              </w:rPr>
            </w:pPr>
          </w:p>
        </w:tc>
        <w:tc>
          <w:tcPr>
            <w:tcW w:w="974" w:type="dxa"/>
            <w:tcBorders>
              <w:top w:val="nil"/>
              <w:left w:val="nil"/>
              <w:bottom w:val="nil"/>
              <w:right w:val="nil"/>
            </w:tcBorders>
          </w:tcPr>
          <w:p w14:paraId="10AE7A8F" w14:textId="20821311" w:rsidR="00F40138" w:rsidRPr="00D46584" w:rsidRDefault="004E2300">
            <w:pPr>
              <w:tabs>
                <w:tab w:val="left" w:pos="-3402"/>
                <w:tab w:val="left" w:pos="-3261"/>
                <w:tab w:val="left" w:pos="-3119"/>
                <w:tab w:val="left" w:pos="284"/>
              </w:tabs>
              <w:spacing w:before="60" w:after="30" w:line="276" w:lineRule="auto"/>
              <w:jc w:val="right"/>
              <w:rPr>
                <w:rFonts w:ascii="Arial" w:hAnsi="Arial" w:cs="Arial"/>
                <w:sz w:val="14"/>
                <w:szCs w:val="14"/>
              </w:rPr>
            </w:pPr>
            <w:r w:rsidRPr="004E2300">
              <w:rPr>
                <w:rFonts w:ascii="Arial" w:hAnsi="Arial" w:cs="Arial"/>
                <w:sz w:val="14"/>
                <w:szCs w:val="14"/>
              </w:rPr>
              <w:t>145,229</w:t>
            </w:r>
          </w:p>
        </w:tc>
        <w:tc>
          <w:tcPr>
            <w:tcW w:w="113" w:type="dxa"/>
            <w:tcBorders>
              <w:top w:val="nil"/>
              <w:left w:val="nil"/>
              <w:bottom w:val="nil"/>
              <w:right w:val="nil"/>
            </w:tcBorders>
          </w:tcPr>
          <w:p w14:paraId="10A082A3" w14:textId="77777777" w:rsidR="00F40138" w:rsidRPr="00D46584" w:rsidRDefault="00F40138">
            <w:pPr>
              <w:tabs>
                <w:tab w:val="left" w:pos="-3402"/>
                <w:tab w:val="left" w:pos="-3261"/>
                <w:tab w:val="left" w:pos="-3119"/>
                <w:tab w:val="left" w:pos="284"/>
              </w:tabs>
              <w:spacing w:before="60" w:after="30" w:line="276" w:lineRule="auto"/>
              <w:ind w:left="-108"/>
              <w:jc w:val="right"/>
              <w:rPr>
                <w:rFonts w:ascii="Arial" w:hAnsi="Arial" w:cs="Arial"/>
                <w:sz w:val="14"/>
                <w:szCs w:val="14"/>
              </w:rPr>
            </w:pPr>
          </w:p>
        </w:tc>
        <w:tc>
          <w:tcPr>
            <w:tcW w:w="877" w:type="dxa"/>
            <w:tcBorders>
              <w:top w:val="nil"/>
              <w:left w:val="nil"/>
              <w:bottom w:val="nil"/>
              <w:right w:val="nil"/>
            </w:tcBorders>
          </w:tcPr>
          <w:p w14:paraId="78C07403" w14:textId="3922423A" w:rsidR="00F40138" w:rsidRPr="00D46584" w:rsidRDefault="004E2300">
            <w:pPr>
              <w:tabs>
                <w:tab w:val="left" w:pos="-3402"/>
                <w:tab w:val="left" w:pos="-3261"/>
                <w:tab w:val="left" w:pos="-3119"/>
                <w:tab w:val="left" w:pos="284"/>
              </w:tabs>
              <w:spacing w:before="60" w:after="30" w:line="276" w:lineRule="auto"/>
              <w:jc w:val="right"/>
              <w:rPr>
                <w:rFonts w:ascii="Arial" w:hAnsi="Arial" w:cs="Arial"/>
                <w:sz w:val="14"/>
                <w:szCs w:val="14"/>
              </w:rPr>
            </w:pPr>
            <w:r w:rsidRPr="004E2300">
              <w:rPr>
                <w:rFonts w:ascii="Arial" w:hAnsi="Arial" w:cs="Arial"/>
                <w:sz w:val="14"/>
                <w:szCs w:val="14"/>
              </w:rPr>
              <w:t>212,030</w:t>
            </w:r>
          </w:p>
        </w:tc>
        <w:tc>
          <w:tcPr>
            <w:tcW w:w="106" w:type="dxa"/>
            <w:tcBorders>
              <w:top w:val="nil"/>
              <w:left w:val="nil"/>
              <w:bottom w:val="nil"/>
              <w:right w:val="nil"/>
            </w:tcBorders>
          </w:tcPr>
          <w:p w14:paraId="0A2F9E44" w14:textId="77777777" w:rsidR="00F40138" w:rsidRPr="00D46584" w:rsidRDefault="00F40138">
            <w:pPr>
              <w:tabs>
                <w:tab w:val="left" w:pos="-3402"/>
                <w:tab w:val="left" w:pos="-3261"/>
                <w:tab w:val="left" w:pos="-3119"/>
                <w:tab w:val="left" w:pos="284"/>
              </w:tabs>
              <w:spacing w:before="60" w:after="30" w:line="276" w:lineRule="auto"/>
              <w:ind w:left="-108"/>
              <w:jc w:val="right"/>
              <w:rPr>
                <w:rFonts w:ascii="Arial" w:hAnsi="Arial" w:cs="Arial"/>
                <w:sz w:val="14"/>
                <w:szCs w:val="14"/>
              </w:rPr>
            </w:pPr>
          </w:p>
        </w:tc>
        <w:tc>
          <w:tcPr>
            <w:tcW w:w="974" w:type="dxa"/>
            <w:tcBorders>
              <w:top w:val="nil"/>
              <w:left w:val="nil"/>
              <w:bottom w:val="nil"/>
              <w:right w:val="nil"/>
            </w:tcBorders>
          </w:tcPr>
          <w:p w14:paraId="5FD73DE4" w14:textId="725376BF" w:rsidR="00F40138" w:rsidRPr="00D46584" w:rsidRDefault="004E2300">
            <w:pPr>
              <w:tabs>
                <w:tab w:val="left" w:pos="-3402"/>
                <w:tab w:val="left" w:pos="-3261"/>
                <w:tab w:val="left" w:pos="-3119"/>
                <w:tab w:val="left" w:pos="284"/>
              </w:tabs>
              <w:spacing w:before="60" w:after="30" w:line="276" w:lineRule="auto"/>
              <w:jc w:val="right"/>
              <w:rPr>
                <w:rFonts w:ascii="Arial" w:hAnsi="Arial" w:cs="Arial"/>
                <w:sz w:val="14"/>
                <w:szCs w:val="14"/>
              </w:rPr>
            </w:pPr>
            <w:r w:rsidRPr="004E2300">
              <w:rPr>
                <w:rFonts w:ascii="Arial" w:hAnsi="Arial" w:cs="Arial"/>
                <w:sz w:val="14"/>
                <w:szCs w:val="14"/>
              </w:rPr>
              <w:t>176,791</w:t>
            </w:r>
          </w:p>
        </w:tc>
        <w:tc>
          <w:tcPr>
            <w:tcW w:w="106" w:type="dxa"/>
            <w:tcBorders>
              <w:top w:val="nil"/>
              <w:left w:val="nil"/>
              <w:bottom w:val="nil"/>
              <w:right w:val="nil"/>
            </w:tcBorders>
          </w:tcPr>
          <w:p w14:paraId="5F6E2D97" w14:textId="77777777" w:rsidR="00F40138" w:rsidRPr="00D46584" w:rsidRDefault="00F40138">
            <w:pPr>
              <w:tabs>
                <w:tab w:val="left" w:pos="-3402"/>
                <w:tab w:val="left" w:pos="-3261"/>
                <w:tab w:val="left" w:pos="-3119"/>
                <w:tab w:val="left" w:pos="284"/>
              </w:tabs>
              <w:spacing w:before="60" w:after="30" w:line="276" w:lineRule="auto"/>
              <w:ind w:left="-108"/>
              <w:jc w:val="right"/>
              <w:rPr>
                <w:rFonts w:ascii="Arial" w:hAnsi="Arial" w:cs="Arial"/>
                <w:sz w:val="14"/>
                <w:szCs w:val="14"/>
              </w:rPr>
            </w:pPr>
          </w:p>
        </w:tc>
        <w:tc>
          <w:tcPr>
            <w:tcW w:w="974" w:type="dxa"/>
            <w:tcBorders>
              <w:top w:val="nil"/>
              <w:left w:val="nil"/>
              <w:bottom w:val="nil"/>
              <w:right w:val="nil"/>
            </w:tcBorders>
          </w:tcPr>
          <w:p w14:paraId="20D7EAED" w14:textId="06FF68C3" w:rsidR="00F40138" w:rsidRPr="00D46584" w:rsidRDefault="004E2300">
            <w:pPr>
              <w:tabs>
                <w:tab w:val="left" w:pos="-3402"/>
                <w:tab w:val="left" w:pos="-3261"/>
                <w:tab w:val="left" w:pos="-3119"/>
                <w:tab w:val="left" w:pos="284"/>
              </w:tabs>
              <w:spacing w:before="60" w:after="30" w:line="276" w:lineRule="auto"/>
              <w:jc w:val="right"/>
              <w:rPr>
                <w:rFonts w:ascii="Arial" w:hAnsi="Arial" w:cs="Arial"/>
                <w:sz w:val="14"/>
                <w:szCs w:val="14"/>
              </w:rPr>
            </w:pPr>
            <w:r w:rsidRPr="004E2300">
              <w:rPr>
                <w:rFonts w:ascii="Arial" w:hAnsi="Arial" w:cs="Arial"/>
                <w:sz w:val="14"/>
                <w:szCs w:val="14"/>
              </w:rPr>
              <w:t>201,410</w:t>
            </w:r>
          </w:p>
        </w:tc>
        <w:tc>
          <w:tcPr>
            <w:tcW w:w="106" w:type="dxa"/>
            <w:tcBorders>
              <w:top w:val="nil"/>
              <w:left w:val="nil"/>
              <w:bottom w:val="nil"/>
              <w:right w:val="nil"/>
            </w:tcBorders>
          </w:tcPr>
          <w:p w14:paraId="165C3D3F" w14:textId="77777777" w:rsidR="00F40138" w:rsidRPr="00D46584" w:rsidRDefault="00F40138">
            <w:pPr>
              <w:tabs>
                <w:tab w:val="left" w:pos="-3402"/>
                <w:tab w:val="left" w:pos="-3261"/>
                <w:tab w:val="left" w:pos="-3119"/>
                <w:tab w:val="left" w:pos="284"/>
              </w:tabs>
              <w:spacing w:before="60" w:after="30" w:line="276" w:lineRule="auto"/>
              <w:ind w:left="-108"/>
              <w:jc w:val="right"/>
              <w:rPr>
                <w:rFonts w:ascii="Arial" w:hAnsi="Arial" w:cs="Arial"/>
                <w:sz w:val="14"/>
                <w:szCs w:val="14"/>
              </w:rPr>
            </w:pPr>
          </w:p>
        </w:tc>
        <w:tc>
          <w:tcPr>
            <w:tcW w:w="884" w:type="dxa"/>
            <w:tcBorders>
              <w:top w:val="nil"/>
              <w:left w:val="nil"/>
              <w:bottom w:val="nil"/>
              <w:right w:val="nil"/>
            </w:tcBorders>
          </w:tcPr>
          <w:p w14:paraId="6BA667BC" w14:textId="0F62BF8F" w:rsidR="00F40138" w:rsidRPr="00D46584" w:rsidRDefault="004E2300">
            <w:pPr>
              <w:tabs>
                <w:tab w:val="left" w:pos="-3402"/>
                <w:tab w:val="left" w:pos="-3261"/>
                <w:tab w:val="left" w:pos="-3119"/>
                <w:tab w:val="left" w:pos="284"/>
              </w:tabs>
              <w:spacing w:before="60" w:after="30" w:line="276" w:lineRule="auto"/>
              <w:jc w:val="right"/>
              <w:rPr>
                <w:rFonts w:ascii="Arial" w:hAnsi="Arial" w:cs="Arial"/>
                <w:sz w:val="14"/>
                <w:szCs w:val="14"/>
              </w:rPr>
            </w:pPr>
            <w:r w:rsidRPr="004E2300">
              <w:rPr>
                <w:rFonts w:ascii="Arial" w:hAnsi="Arial" w:cs="Arial"/>
                <w:sz w:val="14"/>
                <w:szCs w:val="14"/>
              </w:rPr>
              <w:t>211,234</w:t>
            </w:r>
          </w:p>
        </w:tc>
        <w:tc>
          <w:tcPr>
            <w:tcW w:w="113" w:type="dxa"/>
            <w:tcBorders>
              <w:top w:val="nil"/>
              <w:left w:val="nil"/>
              <w:bottom w:val="nil"/>
              <w:right w:val="nil"/>
            </w:tcBorders>
          </w:tcPr>
          <w:p w14:paraId="69E68CEF" w14:textId="77777777" w:rsidR="00F40138" w:rsidRPr="00D46584" w:rsidRDefault="00F40138">
            <w:pPr>
              <w:tabs>
                <w:tab w:val="left" w:pos="-3402"/>
                <w:tab w:val="left" w:pos="-3261"/>
                <w:tab w:val="left" w:pos="-3119"/>
                <w:tab w:val="left" w:pos="284"/>
              </w:tabs>
              <w:spacing w:before="60" w:after="30" w:line="276" w:lineRule="auto"/>
              <w:ind w:left="-108"/>
              <w:jc w:val="right"/>
              <w:rPr>
                <w:rFonts w:ascii="Arial" w:hAnsi="Arial" w:cs="Arial"/>
                <w:sz w:val="14"/>
                <w:szCs w:val="14"/>
              </w:rPr>
            </w:pPr>
          </w:p>
        </w:tc>
        <w:tc>
          <w:tcPr>
            <w:tcW w:w="877" w:type="dxa"/>
            <w:tcBorders>
              <w:top w:val="nil"/>
              <w:left w:val="nil"/>
              <w:bottom w:val="nil"/>
              <w:right w:val="nil"/>
            </w:tcBorders>
          </w:tcPr>
          <w:p w14:paraId="4CB98D8E" w14:textId="77777777" w:rsidR="00F40138" w:rsidRPr="00D46584" w:rsidRDefault="00F40138">
            <w:pPr>
              <w:tabs>
                <w:tab w:val="left" w:pos="-3402"/>
                <w:tab w:val="left" w:pos="-3261"/>
                <w:tab w:val="left" w:pos="-3119"/>
                <w:tab w:val="left" w:pos="284"/>
                <w:tab w:val="left" w:pos="720"/>
              </w:tabs>
              <w:spacing w:before="60" w:after="30" w:line="276" w:lineRule="auto"/>
              <w:jc w:val="right"/>
              <w:rPr>
                <w:rFonts w:ascii="Arial" w:hAnsi="Arial" w:cs="Arial"/>
                <w:sz w:val="14"/>
                <w:szCs w:val="14"/>
              </w:rPr>
            </w:pPr>
          </w:p>
        </w:tc>
        <w:tc>
          <w:tcPr>
            <w:tcW w:w="106" w:type="dxa"/>
            <w:tcBorders>
              <w:top w:val="nil"/>
              <w:left w:val="nil"/>
              <w:bottom w:val="nil"/>
              <w:right w:val="nil"/>
            </w:tcBorders>
          </w:tcPr>
          <w:p w14:paraId="05786D89" w14:textId="77777777" w:rsidR="00F40138" w:rsidRPr="00D46584" w:rsidRDefault="00F40138">
            <w:pPr>
              <w:tabs>
                <w:tab w:val="left" w:pos="-3402"/>
                <w:tab w:val="left" w:pos="-3261"/>
                <w:tab w:val="left" w:pos="-3119"/>
                <w:tab w:val="left" w:pos="284"/>
              </w:tabs>
              <w:spacing w:before="60" w:after="30" w:line="276" w:lineRule="auto"/>
              <w:ind w:left="-108"/>
              <w:jc w:val="right"/>
              <w:rPr>
                <w:rFonts w:ascii="Arial" w:hAnsi="Arial" w:cs="Arial"/>
                <w:sz w:val="14"/>
                <w:szCs w:val="14"/>
              </w:rPr>
            </w:pPr>
          </w:p>
        </w:tc>
        <w:tc>
          <w:tcPr>
            <w:tcW w:w="974" w:type="dxa"/>
            <w:tcBorders>
              <w:top w:val="nil"/>
              <w:left w:val="nil"/>
              <w:bottom w:val="nil"/>
              <w:right w:val="nil"/>
            </w:tcBorders>
          </w:tcPr>
          <w:p w14:paraId="780ED84A" w14:textId="77777777" w:rsidR="00F40138" w:rsidRPr="00D46584" w:rsidRDefault="00F40138">
            <w:pPr>
              <w:tabs>
                <w:tab w:val="left" w:pos="-3402"/>
                <w:tab w:val="left" w:pos="-3261"/>
                <w:tab w:val="left" w:pos="-3119"/>
                <w:tab w:val="left" w:pos="284"/>
              </w:tabs>
              <w:spacing w:before="60" w:after="30" w:line="276" w:lineRule="auto"/>
              <w:ind w:left="-108"/>
              <w:jc w:val="right"/>
              <w:rPr>
                <w:rFonts w:ascii="Arial" w:hAnsi="Arial" w:cs="Arial"/>
                <w:sz w:val="14"/>
                <w:szCs w:val="14"/>
              </w:rPr>
            </w:pPr>
          </w:p>
        </w:tc>
      </w:tr>
      <w:tr w:rsidR="00F40138" w:rsidRPr="00D46584" w14:paraId="736FF8AC" w14:textId="77777777">
        <w:trPr>
          <w:gridAfter w:val="1"/>
          <w:wAfter w:w="9" w:type="dxa"/>
          <w:tblHeader/>
        </w:trPr>
        <w:tc>
          <w:tcPr>
            <w:tcW w:w="2428" w:type="dxa"/>
            <w:tcBorders>
              <w:top w:val="nil"/>
              <w:left w:val="nil"/>
              <w:bottom w:val="nil"/>
              <w:right w:val="nil"/>
            </w:tcBorders>
            <w:vAlign w:val="center"/>
          </w:tcPr>
          <w:p w14:paraId="65070B6F" w14:textId="77777777" w:rsidR="00F40138" w:rsidRPr="00D46584" w:rsidRDefault="00F40138">
            <w:pPr>
              <w:tabs>
                <w:tab w:val="left" w:pos="-3402"/>
                <w:tab w:val="left" w:pos="-3261"/>
                <w:tab w:val="left" w:pos="-3119"/>
                <w:tab w:val="left" w:pos="284"/>
              </w:tabs>
              <w:spacing w:before="60" w:after="30" w:line="276" w:lineRule="auto"/>
              <w:jc w:val="thaiDistribute"/>
              <w:rPr>
                <w:rFonts w:ascii="Arial" w:hAnsi="Arial" w:cs="Arial"/>
                <w:sz w:val="14"/>
                <w:szCs w:val="14"/>
              </w:rPr>
            </w:pPr>
            <w:r w:rsidRPr="00D46584">
              <w:rPr>
                <w:rFonts w:ascii="Arial" w:hAnsi="Arial" w:cs="Arial"/>
                <w:color w:val="000000"/>
                <w:sz w:val="14"/>
                <w:szCs w:val="14"/>
              </w:rPr>
              <w:t xml:space="preserve"> - Next two years</w:t>
            </w:r>
          </w:p>
        </w:tc>
        <w:tc>
          <w:tcPr>
            <w:tcW w:w="108" w:type="dxa"/>
            <w:tcBorders>
              <w:top w:val="nil"/>
              <w:left w:val="nil"/>
              <w:bottom w:val="nil"/>
              <w:right w:val="nil"/>
            </w:tcBorders>
          </w:tcPr>
          <w:p w14:paraId="5A4E83DB" w14:textId="77777777" w:rsidR="00F40138" w:rsidRPr="00D46584" w:rsidRDefault="00F40138">
            <w:pPr>
              <w:tabs>
                <w:tab w:val="left" w:pos="-3402"/>
                <w:tab w:val="left" w:pos="-3261"/>
                <w:tab w:val="left" w:pos="-3119"/>
                <w:tab w:val="left" w:pos="284"/>
              </w:tabs>
              <w:spacing w:before="60" w:after="30" w:line="276" w:lineRule="auto"/>
              <w:ind w:left="-108" w:right="47"/>
              <w:jc w:val="right"/>
              <w:rPr>
                <w:rFonts w:ascii="Arial" w:hAnsi="Arial" w:cs="Arial"/>
                <w:sz w:val="14"/>
                <w:szCs w:val="14"/>
                <w:cs/>
              </w:rPr>
            </w:pPr>
          </w:p>
        </w:tc>
        <w:tc>
          <w:tcPr>
            <w:tcW w:w="974" w:type="dxa"/>
            <w:tcBorders>
              <w:top w:val="nil"/>
              <w:left w:val="nil"/>
              <w:bottom w:val="nil"/>
              <w:right w:val="nil"/>
            </w:tcBorders>
          </w:tcPr>
          <w:p w14:paraId="11253CEE" w14:textId="5A5B85B3" w:rsidR="00F40138" w:rsidRPr="00D46584" w:rsidRDefault="004E2300">
            <w:pPr>
              <w:tabs>
                <w:tab w:val="left" w:pos="-3402"/>
                <w:tab w:val="left" w:pos="-3261"/>
                <w:tab w:val="left" w:pos="-3119"/>
                <w:tab w:val="left" w:pos="284"/>
              </w:tabs>
              <w:spacing w:before="60" w:after="30" w:line="276" w:lineRule="auto"/>
              <w:jc w:val="right"/>
              <w:rPr>
                <w:rFonts w:ascii="Arial" w:hAnsi="Arial" w:cs="Arial"/>
                <w:sz w:val="14"/>
                <w:szCs w:val="14"/>
              </w:rPr>
            </w:pPr>
            <w:r w:rsidRPr="004E2300">
              <w:rPr>
                <w:rFonts w:ascii="Arial" w:hAnsi="Arial" w:cs="Arial"/>
                <w:sz w:val="14"/>
                <w:szCs w:val="14"/>
              </w:rPr>
              <w:t>131,370</w:t>
            </w:r>
          </w:p>
        </w:tc>
        <w:tc>
          <w:tcPr>
            <w:tcW w:w="113" w:type="dxa"/>
            <w:tcBorders>
              <w:top w:val="nil"/>
              <w:left w:val="nil"/>
              <w:bottom w:val="nil"/>
              <w:right w:val="nil"/>
            </w:tcBorders>
          </w:tcPr>
          <w:p w14:paraId="5C9F3E2A" w14:textId="77777777" w:rsidR="00F40138" w:rsidRPr="00D46584" w:rsidRDefault="00F40138">
            <w:pPr>
              <w:tabs>
                <w:tab w:val="left" w:pos="-3402"/>
                <w:tab w:val="left" w:pos="-3261"/>
                <w:tab w:val="left" w:pos="-3119"/>
                <w:tab w:val="left" w:pos="284"/>
              </w:tabs>
              <w:spacing w:before="60" w:after="30" w:line="276" w:lineRule="auto"/>
              <w:ind w:left="-108"/>
              <w:jc w:val="right"/>
              <w:rPr>
                <w:rFonts w:ascii="Arial" w:hAnsi="Arial" w:cs="Arial"/>
                <w:sz w:val="14"/>
                <w:szCs w:val="14"/>
              </w:rPr>
            </w:pPr>
          </w:p>
        </w:tc>
        <w:tc>
          <w:tcPr>
            <w:tcW w:w="877" w:type="dxa"/>
            <w:tcBorders>
              <w:top w:val="nil"/>
              <w:left w:val="nil"/>
              <w:bottom w:val="nil"/>
              <w:right w:val="nil"/>
            </w:tcBorders>
          </w:tcPr>
          <w:p w14:paraId="6420CAF1" w14:textId="0424F913" w:rsidR="00F40138" w:rsidRPr="00D46584" w:rsidRDefault="004E2300">
            <w:pPr>
              <w:tabs>
                <w:tab w:val="left" w:pos="-3402"/>
                <w:tab w:val="left" w:pos="-3261"/>
                <w:tab w:val="left" w:pos="-3119"/>
                <w:tab w:val="left" w:pos="284"/>
              </w:tabs>
              <w:spacing w:before="60" w:after="30" w:line="276" w:lineRule="auto"/>
              <w:jc w:val="right"/>
              <w:rPr>
                <w:rFonts w:ascii="Arial" w:hAnsi="Arial" w:cs="Arial"/>
                <w:sz w:val="14"/>
                <w:szCs w:val="14"/>
              </w:rPr>
            </w:pPr>
            <w:r w:rsidRPr="004E2300">
              <w:rPr>
                <w:rFonts w:ascii="Arial" w:hAnsi="Arial" w:cs="Arial"/>
                <w:sz w:val="14"/>
                <w:szCs w:val="14"/>
              </w:rPr>
              <w:t>194,599</w:t>
            </w:r>
          </w:p>
        </w:tc>
        <w:tc>
          <w:tcPr>
            <w:tcW w:w="106" w:type="dxa"/>
            <w:tcBorders>
              <w:top w:val="nil"/>
              <w:left w:val="nil"/>
              <w:bottom w:val="nil"/>
              <w:right w:val="nil"/>
            </w:tcBorders>
          </w:tcPr>
          <w:p w14:paraId="591658CA" w14:textId="77777777" w:rsidR="00F40138" w:rsidRPr="00D46584" w:rsidRDefault="00F40138">
            <w:pPr>
              <w:tabs>
                <w:tab w:val="left" w:pos="-3402"/>
                <w:tab w:val="left" w:pos="-3261"/>
                <w:tab w:val="left" w:pos="-3119"/>
                <w:tab w:val="left" w:pos="284"/>
              </w:tabs>
              <w:spacing w:before="60" w:after="30" w:line="276" w:lineRule="auto"/>
              <w:ind w:left="-108"/>
              <w:jc w:val="right"/>
              <w:rPr>
                <w:rFonts w:ascii="Arial" w:hAnsi="Arial" w:cs="Arial"/>
                <w:sz w:val="14"/>
                <w:szCs w:val="14"/>
              </w:rPr>
            </w:pPr>
          </w:p>
        </w:tc>
        <w:tc>
          <w:tcPr>
            <w:tcW w:w="974" w:type="dxa"/>
            <w:tcBorders>
              <w:top w:val="nil"/>
              <w:left w:val="nil"/>
              <w:bottom w:val="nil"/>
              <w:right w:val="nil"/>
            </w:tcBorders>
          </w:tcPr>
          <w:p w14:paraId="49592409" w14:textId="1974079A" w:rsidR="00F40138" w:rsidRPr="00D46584" w:rsidRDefault="004E2300">
            <w:pPr>
              <w:tabs>
                <w:tab w:val="left" w:pos="-3402"/>
                <w:tab w:val="left" w:pos="-3261"/>
                <w:tab w:val="left" w:pos="-3119"/>
                <w:tab w:val="left" w:pos="284"/>
              </w:tabs>
              <w:spacing w:before="60" w:after="30" w:line="276" w:lineRule="auto"/>
              <w:jc w:val="right"/>
              <w:rPr>
                <w:rFonts w:ascii="Arial" w:hAnsi="Arial" w:cs="Arial"/>
                <w:sz w:val="14"/>
                <w:szCs w:val="14"/>
              </w:rPr>
            </w:pPr>
            <w:r w:rsidRPr="004E2300">
              <w:rPr>
                <w:rFonts w:ascii="Arial" w:hAnsi="Arial" w:cs="Arial"/>
                <w:sz w:val="14"/>
                <w:szCs w:val="14"/>
              </w:rPr>
              <w:t>166,036</w:t>
            </w:r>
          </w:p>
        </w:tc>
        <w:tc>
          <w:tcPr>
            <w:tcW w:w="106" w:type="dxa"/>
            <w:tcBorders>
              <w:top w:val="nil"/>
              <w:left w:val="nil"/>
              <w:bottom w:val="nil"/>
              <w:right w:val="nil"/>
            </w:tcBorders>
          </w:tcPr>
          <w:p w14:paraId="7BC84143" w14:textId="77777777" w:rsidR="00F40138" w:rsidRPr="00D46584" w:rsidRDefault="00F40138">
            <w:pPr>
              <w:tabs>
                <w:tab w:val="left" w:pos="-3402"/>
                <w:tab w:val="left" w:pos="-3261"/>
                <w:tab w:val="left" w:pos="-3119"/>
                <w:tab w:val="left" w:pos="284"/>
              </w:tabs>
              <w:spacing w:before="60" w:after="30" w:line="276" w:lineRule="auto"/>
              <w:ind w:left="-108"/>
              <w:jc w:val="right"/>
              <w:rPr>
                <w:rFonts w:ascii="Arial" w:hAnsi="Arial" w:cs="Arial"/>
                <w:sz w:val="14"/>
                <w:szCs w:val="14"/>
              </w:rPr>
            </w:pPr>
          </w:p>
        </w:tc>
        <w:tc>
          <w:tcPr>
            <w:tcW w:w="974" w:type="dxa"/>
            <w:tcBorders>
              <w:top w:val="nil"/>
              <w:left w:val="nil"/>
              <w:bottom w:val="nil"/>
              <w:right w:val="nil"/>
            </w:tcBorders>
          </w:tcPr>
          <w:p w14:paraId="4C7C98EE" w14:textId="13544D2E" w:rsidR="00F40138" w:rsidRPr="00D46584" w:rsidRDefault="004E2300">
            <w:pPr>
              <w:tabs>
                <w:tab w:val="left" w:pos="-3402"/>
                <w:tab w:val="left" w:pos="-3261"/>
                <w:tab w:val="left" w:pos="-3119"/>
                <w:tab w:val="left" w:pos="284"/>
              </w:tabs>
              <w:spacing w:before="60" w:after="30" w:line="276" w:lineRule="auto"/>
              <w:jc w:val="right"/>
              <w:rPr>
                <w:rFonts w:ascii="Arial" w:hAnsi="Arial" w:cs="Arial"/>
                <w:sz w:val="14"/>
                <w:szCs w:val="14"/>
              </w:rPr>
            </w:pPr>
            <w:r w:rsidRPr="004E2300">
              <w:rPr>
                <w:rFonts w:ascii="Arial" w:hAnsi="Arial" w:cs="Arial"/>
                <w:sz w:val="14"/>
                <w:szCs w:val="14"/>
              </w:rPr>
              <w:t>189,063</w:t>
            </w:r>
          </w:p>
        </w:tc>
        <w:tc>
          <w:tcPr>
            <w:tcW w:w="106" w:type="dxa"/>
            <w:tcBorders>
              <w:top w:val="nil"/>
              <w:left w:val="nil"/>
              <w:bottom w:val="nil"/>
              <w:right w:val="nil"/>
            </w:tcBorders>
          </w:tcPr>
          <w:p w14:paraId="6303CA62" w14:textId="77777777" w:rsidR="00F40138" w:rsidRPr="00D46584" w:rsidRDefault="00F40138">
            <w:pPr>
              <w:tabs>
                <w:tab w:val="left" w:pos="-3402"/>
                <w:tab w:val="left" w:pos="-3261"/>
                <w:tab w:val="left" w:pos="-3119"/>
                <w:tab w:val="left" w:pos="284"/>
              </w:tabs>
              <w:spacing w:before="60" w:after="30" w:line="276" w:lineRule="auto"/>
              <w:ind w:left="-108"/>
              <w:jc w:val="right"/>
              <w:rPr>
                <w:rFonts w:ascii="Arial" w:hAnsi="Arial" w:cs="Arial"/>
                <w:sz w:val="14"/>
                <w:szCs w:val="14"/>
              </w:rPr>
            </w:pPr>
          </w:p>
        </w:tc>
        <w:tc>
          <w:tcPr>
            <w:tcW w:w="884" w:type="dxa"/>
            <w:tcBorders>
              <w:top w:val="nil"/>
              <w:left w:val="nil"/>
              <w:bottom w:val="nil"/>
              <w:right w:val="nil"/>
            </w:tcBorders>
          </w:tcPr>
          <w:p w14:paraId="23780F55" w14:textId="77777777" w:rsidR="00F40138" w:rsidRPr="00D46584" w:rsidRDefault="00F40138">
            <w:pPr>
              <w:tabs>
                <w:tab w:val="left" w:pos="-3402"/>
                <w:tab w:val="left" w:pos="-3261"/>
                <w:tab w:val="left" w:pos="-3119"/>
                <w:tab w:val="left" w:pos="284"/>
              </w:tabs>
              <w:spacing w:before="60" w:after="30" w:line="276" w:lineRule="auto"/>
              <w:ind w:left="-108"/>
              <w:jc w:val="right"/>
              <w:rPr>
                <w:rFonts w:ascii="Arial" w:hAnsi="Arial" w:cs="Arial"/>
                <w:sz w:val="14"/>
                <w:szCs w:val="14"/>
              </w:rPr>
            </w:pPr>
          </w:p>
        </w:tc>
        <w:tc>
          <w:tcPr>
            <w:tcW w:w="113" w:type="dxa"/>
            <w:tcBorders>
              <w:top w:val="nil"/>
              <w:left w:val="nil"/>
              <w:bottom w:val="nil"/>
              <w:right w:val="nil"/>
            </w:tcBorders>
          </w:tcPr>
          <w:p w14:paraId="4FF101C6" w14:textId="77777777" w:rsidR="00F40138" w:rsidRPr="00D46584" w:rsidRDefault="00F40138">
            <w:pPr>
              <w:tabs>
                <w:tab w:val="left" w:pos="-3402"/>
                <w:tab w:val="left" w:pos="-3261"/>
                <w:tab w:val="left" w:pos="-3119"/>
                <w:tab w:val="left" w:pos="284"/>
              </w:tabs>
              <w:spacing w:before="60" w:after="30" w:line="276" w:lineRule="auto"/>
              <w:ind w:left="-108"/>
              <w:jc w:val="right"/>
              <w:rPr>
                <w:rFonts w:ascii="Arial" w:hAnsi="Arial" w:cs="Arial"/>
                <w:sz w:val="14"/>
                <w:szCs w:val="14"/>
              </w:rPr>
            </w:pPr>
          </w:p>
        </w:tc>
        <w:tc>
          <w:tcPr>
            <w:tcW w:w="877" w:type="dxa"/>
            <w:tcBorders>
              <w:top w:val="nil"/>
              <w:left w:val="nil"/>
              <w:bottom w:val="nil"/>
              <w:right w:val="nil"/>
            </w:tcBorders>
          </w:tcPr>
          <w:p w14:paraId="6BDDF739" w14:textId="77777777" w:rsidR="00F40138" w:rsidRPr="00D46584" w:rsidRDefault="00F40138">
            <w:pPr>
              <w:tabs>
                <w:tab w:val="left" w:pos="-3402"/>
                <w:tab w:val="left" w:pos="-3261"/>
                <w:tab w:val="left" w:pos="-3119"/>
                <w:tab w:val="left" w:pos="284"/>
                <w:tab w:val="left" w:pos="720"/>
              </w:tabs>
              <w:spacing w:before="60" w:after="30" w:line="276" w:lineRule="auto"/>
              <w:jc w:val="right"/>
              <w:rPr>
                <w:rFonts w:ascii="Arial" w:hAnsi="Arial" w:cs="Arial"/>
                <w:sz w:val="14"/>
                <w:szCs w:val="14"/>
              </w:rPr>
            </w:pPr>
          </w:p>
        </w:tc>
        <w:tc>
          <w:tcPr>
            <w:tcW w:w="106" w:type="dxa"/>
            <w:tcBorders>
              <w:top w:val="nil"/>
              <w:left w:val="nil"/>
              <w:bottom w:val="nil"/>
              <w:right w:val="nil"/>
            </w:tcBorders>
          </w:tcPr>
          <w:p w14:paraId="3D622DEF" w14:textId="77777777" w:rsidR="00F40138" w:rsidRPr="00D46584" w:rsidRDefault="00F40138">
            <w:pPr>
              <w:tabs>
                <w:tab w:val="left" w:pos="-3402"/>
                <w:tab w:val="left" w:pos="-3261"/>
                <w:tab w:val="left" w:pos="-3119"/>
                <w:tab w:val="left" w:pos="284"/>
              </w:tabs>
              <w:spacing w:before="60" w:after="30" w:line="276" w:lineRule="auto"/>
              <w:ind w:left="-108"/>
              <w:jc w:val="right"/>
              <w:rPr>
                <w:rFonts w:ascii="Arial" w:hAnsi="Arial" w:cs="Arial"/>
                <w:sz w:val="14"/>
                <w:szCs w:val="14"/>
              </w:rPr>
            </w:pPr>
          </w:p>
        </w:tc>
        <w:tc>
          <w:tcPr>
            <w:tcW w:w="974" w:type="dxa"/>
            <w:tcBorders>
              <w:top w:val="nil"/>
              <w:left w:val="nil"/>
              <w:bottom w:val="nil"/>
              <w:right w:val="nil"/>
            </w:tcBorders>
          </w:tcPr>
          <w:p w14:paraId="7A88F6C6" w14:textId="77777777" w:rsidR="00F40138" w:rsidRPr="00D46584" w:rsidRDefault="00F40138">
            <w:pPr>
              <w:tabs>
                <w:tab w:val="left" w:pos="-3402"/>
                <w:tab w:val="left" w:pos="-3261"/>
                <w:tab w:val="left" w:pos="-3119"/>
                <w:tab w:val="left" w:pos="284"/>
              </w:tabs>
              <w:spacing w:before="60" w:after="30" w:line="276" w:lineRule="auto"/>
              <w:ind w:left="-108"/>
              <w:jc w:val="right"/>
              <w:rPr>
                <w:rFonts w:ascii="Arial" w:hAnsi="Arial" w:cs="Arial"/>
                <w:sz w:val="14"/>
                <w:szCs w:val="14"/>
              </w:rPr>
            </w:pPr>
          </w:p>
        </w:tc>
      </w:tr>
      <w:tr w:rsidR="00F40138" w:rsidRPr="00D46584" w14:paraId="7500ACEC" w14:textId="77777777">
        <w:trPr>
          <w:gridAfter w:val="1"/>
          <w:wAfter w:w="9" w:type="dxa"/>
          <w:tblHeader/>
        </w:trPr>
        <w:tc>
          <w:tcPr>
            <w:tcW w:w="2428" w:type="dxa"/>
            <w:tcBorders>
              <w:top w:val="nil"/>
              <w:left w:val="nil"/>
              <w:bottom w:val="nil"/>
              <w:right w:val="nil"/>
            </w:tcBorders>
            <w:vAlign w:val="center"/>
          </w:tcPr>
          <w:p w14:paraId="29A3CA4F" w14:textId="77777777" w:rsidR="00F40138" w:rsidRPr="00D46584" w:rsidRDefault="00F40138">
            <w:pPr>
              <w:tabs>
                <w:tab w:val="left" w:pos="-3402"/>
                <w:tab w:val="left" w:pos="-3261"/>
                <w:tab w:val="left" w:pos="-3119"/>
                <w:tab w:val="left" w:pos="284"/>
              </w:tabs>
              <w:spacing w:before="60" w:after="30" w:line="276" w:lineRule="auto"/>
              <w:jc w:val="thaiDistribute"/>
              <w:rPr>
                <w:rFonts w:ascii="Arial" w:hAnsi="Arial" w:cs="Arial"/>
                <w:sz w:val="14"/>
                <w:szCs w:val="14"/>
              </w:rPr>
            </w:pPr>
            <w:r w:rsidRPr="00D46584">
              <w:rPr>
                <w:rFonts w:ascii="Arial" w:hAnsi="Arial" w:cs="Arial"/>
                <w:color w:val="000000"/>
                <w:sz w:val="14"/>
                <w:szCs w:val="14"/>
              </w:rPr>
              <w:t xml:space="preserve"> - Next three years</w:t>
            </w:r>
          </w:p>
        </w:tc>
        <w:tc>
          <w:tcPr>
            <w:tcW w:w="108" w:type="dxa"/>
            <w:tcBorders>
              <w:top w:val="nil"/>
              <w:left w:val="nil"/>
              <w:bottom w:val="nil"/>
              <w:right w:val="nil"/>
            </w:tcBorders>
          </w:tcPr>
          <w:p w14:paraId="0B94FADD" w14:textId="77777777" w:rsidR="00F40138" w:rsidRPr="00D46584" w:rsidRDefault="00F40138">
            <w:pPr>
              <w:tabs>
                <w:tab w:val="left" w:pos="-3402"/>
                <w:tab w:val="left" w:pos="-3261"/>
                <w:tab w:val="left" w:pos="-3119"/>
                <w:tab w:val="left" w:pos="284"/>
              </w:tabs>
              <w:spacing w:before="60" w:after="30" w:line="276" w:lineRule="auto"/>
              <w:ind w:left="-108" w:right="47"/>
              <w:jc w:val="right"/>
              <w:rPr>
                <w:rFonts w:ascii="Arial" w:hAnsi="Arial" w:cs="Arial"/>
                <w:sz w:val="14"/>
                <w:szCs w:val="14"/>
                <w:cs/>
              </w:rPr>
            </w:pPr>
          </w:p>
        </w:tc>
        <w:tc>
          <w:tcPr>
            <w:tcW w:w="974" w:type="dxa"/>
            <w:tcBorders>
              <w:top w:val="nil"/>
              <w:left w:val="nil"/>
              <w:bottom w:val="nil"/>
              <w:right w:val="nil"/>
            </w:tcBorders>
          </w:tcPr>
          <w:p w14:paraId="6D68B2AB" w14:textId="242193F6" w:rsidR="00F40138" w:rsidRPr="00D46584" w:rsidRDefault="004E2300">
            <w:pPr>
              <w:tabs>
                <w:tab w:val="left" w:pos="-3402"/>
                <w:tab w:val="left" w:pos="-3261"/>
                <w:tab w:val="left" w:pos="-3119"/>
                <w:tab w:val="left" w:pos="284"/>
              </w:tabs>
              <w:spacing w:before="60" w:after="30" w:line="276" w:lineRule="auto"/>
              <w:jc w:val="right"/>
              <w:rPr>
                <w:rFonts w:ascii="Arial" w:hAnsi="Arial" w:cs="Arial"/>
                <w:sz w:val="14"/>
                <w:szCs w:val="14"/>
              </w:rPr>
            </w:pPr>
            <w:r w:rsidRPr="004E2300">
              <w:rPr>
                <w:rFonts w:ascii="Arial" w:hAnsi="Arial" w:cs="Arial"/>
                <w:sz w:val="14"/>
                <w:szCs w:val="14"/>
              </w:rPr>
              <w:t>127,513</w:t>
            </w:r>
          </w:p>
        </w:tc>
        <w:tc>
          <w:tcPr>
            <w:tcW w:w="113" w:type="dxa"/>
            <w:tcBorders>
              <w:top w:val="nil"/>
              <w:left w:val="nil"/>
              <w:bottom w:val="nil"/>
              <w:right w:val="nil"/>
            </w:tcBorders>
          </w:tcPr>
          <w:p w14:paraId="649B47C6" w14:textId="77777777" w:rsidR="00F40138" w:rsidRPr="00D46584" w:rsidRDefault="00F40138">
            <w:pPr>
              <w:tabs>
                <w:tab w:val="left" w:pos="-3402"/>
                <w:tab w:val="left" w:pos="-3261"/>
                <w:tab w:val="left" w:pos="-3119"/>
                <w:tab w:val="left" w:pos="284"/>
              </w:tabs>
              <w:spacing w:before="60" w:after="30" w:line="276" w:lineRule="auto"/>
              <w:ind w:left="-108"/>
              <w:jc w:val="right"/>
              <w:rPr>
                <w:rFonts w:ascii="Arial" w:hAnsi="Arial" w:cs="Arial"/>
                <w:sz w:val="14"/>
                <w:szCs w:val="14"/>
              </w:rPr>
            </w:pPr>
          </w:p>
        </w:tc>
        <w:tc>
          <w:tcPr>
            <w:tcW w:w="877" w:type="dxa"/>
            <w:tcBorders>
              <w:top w:val="nil"/>
              <w:left w:val="nil"/>
              <w:bottom w:val="nil"/>
              <w:right w:val="nil"/>
            </w:tcBorders>
          </w:tcPr>
          <w:p w14:paraId="341D684C" w14:textId="37360B53" w:rsidR="00F40138" w:rsidRPr="00D46584" w:rsidRDefault="004E2300">
            <w:pPr>
              <w:tabs>
                <w:tab w:val="left" w:pos="-3402"/>
                <w:tab w:val="left" w:pos="-3261"/>
                <w:tab w:val="left" w:pos="-3119"/>
                <w:tab w:val="left" w:pos="284"/>
              </w:tabs>
              <w:spacing w:before="60" w:after="30" w:line="276" w:lineRule="auto"/>
              <w:jc w:val="right"/>
              <w:rPr>
                <w:rFonts w:ascii="Arial" w:hAnsi="Arial" w:cs="Arial"/>
                <w:sz w:val="14"/>
                <w:szCs w:val="14"/>
              </w:rPr>
            </w:pPr>
            <w:r w:rsidRPr="004E2300">
              <w:rPr>
                <w:rFonts w:ascii="Arial" w:hAnsi="Arial" w:cs="Arial"/>
                <w:sz w:val="14"/>
                <w:szCs w:val="14"/>
              </w:rPr>
              <w:t>195,141</w:t>
            </w:r>
          </w:p>
        </w:tc>
        <w:tc>
          <w:tcPr>
            <w:tcW w:w="106" w:type="dxa"/>
            <w:tcBorders>
              <w:top w:val="nil"/>
              <w:left w:val="nil"/>
              <w:bottom w:val="nil"/>
              <w:right w:val="nil"/>
            </w:tcBorders>
          </w:tcPr>
          <w:p w14:paraId="6736FEA1" w14:textId="77777777" w:rsidR="00F40138" w:rsidRPr="00D46584" w:rsidRDefault="00F40138">
            <w:pPr>
              <w:tabs>
                <w:tab w:val="left" w:pos="-3402"/>
                <w:tab w:val="left" w:pos="-3261"/>
                <w:tab w:val="left" w:pos="-3119"/>
                <w:tab w:val="left" w:pos="284"/>
              </w:tabs>
              <w:spacing w:before="60" w:after="30" w:line="276" w:lineRule="auto"/>
              <w:ind w:left="-108"/>
              <w:jc w:val="right"/>
              <w:rPr>
                <w:rFonts w:ascii="Arial" w:hAnsi="Arial" w:cs="Arial"/>
                <w:sz w:val="14"/>
                <w:szCs w:val="14"/>
              </w:rPr>
            </w:pPr>
          </w:p>
        </w:tc>
        <w:tc>
          <w:tcPr>
            <w:tcW w:w="974" w:type="dxa"/>
            <w:tcBorders>
              <w:top w:val="nil"/>
              <w:left w:val="nil"/>
              <w:bottom w:val="nil"/>
              <w:right w:val="nil"/>
            </w:tcBorders>
          </w:tcPr>
          <w:p w14:paraId="43D34A38" w14:textId="2F5D4984" w:rsidR="00F40138" w:rsidRPr="00D46584" w:rsidRDefault="004E2300">
            <w:pPr>
              <w:tabs>
                <w:tab w:val="left" w:pos="-3402"/>
                <w:tab w:val="left" w:pos="-3261"/>
                <w:tab w:val="left" w:pos="-3119"/>
                <w:tab w:val="left" w:pos="284"/>
              </w:tabs>
              <w:spacing w:before="60" w:after="30" w:line="276" w:lineRule="auto"/>
              <w:jc w:val="right"/>
              <w:rPr>
                <w:rFonts w:ascii="Arial" w:hAnsi="Arial" w:cs="Arial"/>
                <w:sz w:val="14"/>
                <w:szCs w:val="14"/>
              </w:rPr>
            </w:pPr>
            <w:r w:rsidRPr="004E2300">
              <w:rPr>
                <w:rFonts w:ascii="Arial" w:hAnsi="Arial" w:cs="Arial"/>
                <w:sz w:val="14"/>
                <w:szCs w:val="14"/>
              </w:rPr>
              <w:t>168,618</w:t>
            </w:r>
          </w:p>
        </w:tc>
        <w:tc>
          <w:tcPr>
            <w:tcW w:w="106" w:type="dxa"/>
            <w:tcBorders>
              <w:top w:val="nil"/>
              <w:left w:val="nil"/>
              <w:bottom w:val="nil"/>
              <w:right w:val="nil"/>
            </w:tcBorders>
          </w:tcPr>
          <w:p w14:paraId="1BD3171E" w14:textId="77777777" w:rsidR="00F40138" w:rsidRPr="00D46584" w:rsidRDefault="00F40138">
            <w:pPr>
              <w:tabs>
                <w:tab w:val="left" w:pos="-3402"/>
                <w:tab w:val="left" w:pos="-3261"/>
                <w:tab w:val="left" w:pos="-3119"/>
                <w:tab w:val="left" w:pos="284"/>
              </w:tabs>
              <w:spacing w:before="60" w:after="30" w:line="276" w:lineRule="auto"/>
              <w:jc w:val="right"/>
              <w:rPr>
                <w:rFonts w:ascii="Arial" w:hAnsi="Arial" w:cs="Arial"/>
                <w:sz w:val="14"/>
                <w:szCs w:val="14"/>
              </w:rPr>
            </w:pPr>
          </w:p>
        </w:tc>
        <w:tc>
          <w:tcPr>
            <w:tcW w:w="974" w:type="dxa"/>
            <w:tcBorders>
              <w:top w:val="nil"/>
              <w:left w:val="nil"/>
              <w:bottom w:val="nil"/>
              <w:right w:val="nil"/>
            </w:tcBorders>
          </w:tcPr>
          <w:p w14:paraId="0C2AAC66" w14:textId="77777777" w:rsidR="00F40138" w:rsidRPr="00D46584" w:rsidRDefault="00F40138">
            <w:pPr>
              <w:tabs>
                <w:tab w:val="left" w:pos="-3402"/>
                <w:tab w:val="left" w:pos="-3261"/>
                <w:tab w:val="left" w:pos="-3119"/>
                <w:tab w:val="left" w:pos="284"/>
              </w:tabs>
              <w:spacing w:before="60" w:after="30" w:line="276" w:lineRule="auto"/>
              <w:jc w:val="right"/>
              <w:rPr>
                <w:rFonts w:ascii="Arial" w:hAnsi="Arial" w:cs="Arial"/>
                <w:sz w:val="14"/>
                <w:szCs w:val="14"/>
              </w:rPr>
            </w:pPr>
          </w:p>
        </w:tc>
        <w:tc>
          <w:tcPr>
            <w:tcW w:w="106" w:type="dxa"/>
            <w:tcBorders>
              <w:top w:val="nil"/>
              <w:left w:val="nil"/>
              <w:bottom w:val="nil"/>
              <w:right w:val="nil"/>
            </w:tcBorders>
          </w:tcPr>
          <w:p w14:paraId="5C247801" w14:textId="77777777" w:rsidR="00F40138" w:rsidRPr="00D46584" w:rsidRDefault="00F40138">
            <w:pPr>
              <w:tabs>
                <w:tab w:val="left" w:pos="-3402"/>
                <w:tab w:val="left" w:pos="-3261"/>
                <w:tab w:val="left" w:pos="-3119"/>
                <w:tab w:val="left" w:pos="284"/>
              </w:tabs>
              <w:spacing w:before="60" w:after="30" w:line="276" w:lineRule="auto"/>
              <w:jc w:val="right"/>
              <w:rPr>
                <w:rFonts w:ascii="Arial" w:hAnsi="Arial" w:cs="Arial"/>
                <w:sz w:val="14"/>
                <w:szCs w:val="14"/>
              </w:rPr>
            </w:pPr>
          </w:p>
        </w:tc>
        <w:tc>
          <w:tcPr>
            <w:tcW w:w="884" w:type="dxa"/>
            <w:tcBorders>
              <w:top w:val="nil"/>
              <w:left w:val="nil"/>
              <w:bottom w:val="nil"/>
              <w:right w:val="nil"/>
            </w:tcBorders>
          </w:tcPr>
          <w:p w14:paraId="7E1CABFB" w14:textId="77777777" w:rsidR="00F40138" w:rsidRPr="00D46584" w:rsidRDefault="00F40138">
            <w:pPr>
              <w:tabs>
                <w:tab w:val="left" w:pos="-3402"/>
                <w:tab w:val="left" w:pos="-3261"/>
                <w:tab w:val="left" w:pos="-3119"/>
                <w:tab w:val="left" w:pos="284"/>
              </w:tabs>
              <w:spacing w:before="60" w:after="30" w:line="276" w:lineRule="auto"/>
              <w:jc w:val="right"/>
              <w:rPr>
                <w:rFonts w:ascii="Arial" w:hAnsi="Arial" w:cs="Arial"/>
                <w:sz w:val="14"/>
                <w:szCs w:val="14"/>
              </w:rPr>
            </w:pPr>
          </w:p>
        </w:tc>
        <w:tc>
          <w:tcPr>
            <w:tcW w:w="113" w:type="dxa"/>
            <w:tcBorders>
              <w:top w:val="nil"/>
              <w:left w:val="nil"/>
              <w:bottom w:val="nil"/>
              <w:right w:val="nil"/>
            </w:tcBorders>
          </w:tcPr>
          <w:p w14:paraId="2CFEB26C" w14:textId="77777777" w:rsidR="00F40138" w:rsidRPr="00D46584" w:rsidRDefault="00F40138">
            <w:pPr>
              <w:tabs>
                <w:tab w:val="left" w:pos="-3402"/>
                <w:tab w:val="left" w:pos="-3261"/>
                <w:tab w:val="left" w:pos="-3119"/>
                <w:tab w:val="left" w:pos="284"/>
              </w:tabs>
              <w:spacing w:before="60" w:after="30" w:line="276" w:lineRule="auto"/>
              <w:jc w:val="right"/>
              <w:rPr>
                <w:rFonts w:ascii="Arial" w:hAnsi="Arial" w:cs="Arial"/>
                <w:sz w:val="14"/>
                <w:szCs w:val="14"/>
              </w:rPr>
            </w:pPr>
          </w:p>
        </w:tc>
        <w:tc>
          <w:tcPr>
            <w:tcW w:w="877" w:type="dxa"/>
            <w:tcBorders>
              <w:top w:val="nil"/>
              <w:left w:val="nil"/>
              <w:bottom w:val="nil"/>
              <w:right w:val="nil"/>
            </w:tcBorders>
          </w:tcPr>
          <w:p w14:paraId="420FA4FD" w14:textId="77777777" w:rsidR="00F40138" w:rsidRPr="00D46584" w:rsidRDefault="00F40138">
            <w:pPr>
              <w:tabs>
                <w:tab w:val="left" w:pos="-3402"/>
                <w:tab w:val="left" w:pos="-3261"/>
                <w:tab w:val="left" w:pos="-3119"/>
                <w:tab w:val="left" w:pos="284"/>
              </w:tabs>
              <w:spacing w:before="60" w:after="30" w:line="276" w:lineRule="auto"/>
              <w:jc w:val="right"/>
              <w:rPr>
                <w:rFonts w:ascii="Arial" w:hAnsi="Arial" w:cs="Arial"/>
                <w:sz w:val="14"/>
                <w:szCs w:val="14"/>
              </w:rPr>
            </w:pPr>
          </w:p>
        </w:tc>
        <w:tc>
          <w:tcPr>
            <w:tcW w:w="106" w:type="dxa"/>
            <w:tcBorders>
              <w:top w:val="nil"/>
              <w:left w:val="nil"/>
              <w:bottom w:val="nil"/>
              <w:right w:val="nil"/>
            </w:tcBorders>
          </w:tcPr>
          <w:p w14:paraId="6D3949E3" w14:textId="77777777" w:rsidR="00F40138" w:rsidRPr="00D46584" w:rsidRDefault="00F40138">
            <w:pPr>
              <w:tabs>
                <w:tab w:val="left" w:pos="-3402"/>
                <w:tab w:val="left" w:pos="-3261"/>
                <w:tab w:val="left" w:pos="-3119"/>
                <w:tab w:val="left" w:pos="284"/>
              </w:tabs>
              <w:spacing w:before="60" w:after="30" w:line="276" w:lineRule="auto"/>
              <w:jc w:val="right"/>
              <w:rPr>
                <w:rFonts w:ascii="Arial" w:hAnsi="Arial" w:cs="Arial"/>
                <w:sz w:val="14"/>
                <w:szCs w:val="14"/>
              </w:rPr>
            </w:pPr>
          </w:p>
        </w:tc>
        <w:tc>
          <w:tcPr>
            <w:tcW w:w="974" w:type="dxa"/>
            <w:tcBorders>
              <w:top w:val="nil"/>
              <w:left w:val="nil"/>
              <w:bottom w:val="nil"/>
              <w:right w:val="nil"/>
            </w:tcBorders>
          </w:tcPr>
          <w:p w14:paraId="49D46A59" w14:textId="77777777" w:rsidR="00F40138" w:rsidRPr="00D46584" w:rsidRDefault="00F40138">
            <w:pPr>
              <w:tabs>
                <w:tab w:val="left" w:pos="-3402"/>
                <w:tab w:val="left" w:pos="-3261"/>
                <w:tab w:val="left" w:pos="-3119"/>
                <w:tab w:val="left" w:pos="284"/>
              </w:tabs>
              <w:spacing w:before="60" w:after="30" w:line="276" w:lineRule="auto"/>
              <w:jc w:val="right"/>
              <w:rPr>
                <w:rFonts w:ascii="Arial" w:hAnsi="Arial" w:cs="Arial"/>
                <w:sz w:val="14"/>
                <w:szCs w:val="14"/>
              </w:rPr>
            </w:pPr>
          </w:p>
        </w:tc>
      </w:tr>
      <w:tr w:rsidR="00F40138" w:rsidRPr="00D46584" w14:paraId="2A99E456" w14:textId="77777777">
        <w:trPr>
          <w:gridAfter w:val="1"/>
          <w:wAfter w:w="9" w:type="dxa"/>
          <w:tblHeader/>
        </w:trPr>
        <w:tc>
          <w:tcPr>
            <w:tcW w:w="2428" w:type="dxa"/>
            <w:tcBorders>
              <w:top w:val="nil"/>
              <w:left w:val="nil"/>
              <w:bottom w:val="nil"/>
              <w:right w:val="nil"/>
            </w:tcBorders>
            <w:vAlign w:val="center"/>
          </w:tcPr>
          <w:p w14:paraId="35F6DCB6" w14:textId="77777777" w:rsidR="00F40138" w:rsidRPr="00D46584" w:rsidRDefault="00F40138">
            <w:pPr>
              <w:tabs>
                <w:tab w:val="left" w:pos="-3402"/>
                <w:tab w:val="left" w:pos="-3261"/>
                <w:tab w:val="left" w:pos="-3119"/>
                <w:tab w:val="left" w:pos="284"/>
              </w:tabs>
              <w:spacing w:before="60" w:after="30" w:line="276" w:lineRule="auto"/>
              <w:jc w:val="thaiDistribute"/>
              <w:rPr>
                <w:rFonts w:ascii="Arial" w:hAnsi="Arial" w:cs="Arial"/>
                <w:sz w:val="14"/>
                <w:szCs w:val="14"/>
              </w:rPr>
            </w:pPr>
            <w:r w:rsidRPr="00D46584">
              <w:rPr>
                <w:rFonts w:ascii="Arial" w:hAnsi="Arial" w:cs="Arial"/>
                <w:color w:val="000000"/>
                <w:sz w:val="14"/>
                <w:szCs w:val="14"/>
              </w:rPr>
              <w:t xml:space="preserve"> - Next four years</w:t>
            </w:r>
          </w:p>
        </w:tc>
        <w:tc>
          <w:tcPr>
            <w:tcW w:w="108" w:type="dxa"/>
            <w:tcBorders>
              <w:top w:val="nil"/>
              <w:left w:val="nil"/>
              <w:bottom w:val="nil"/>
              <w:right w:val="nil"/>
            </w:tcBorders>
          </w:tcPr>
          <w:p w14:paraId="5A7DF913" w14:textId="77777777" w:rsidR="00F40138" w:rsidRPr="00D46584" w:rsidRDefault="00F40138">
            <w:pPr>
              <w:tabs>
                <w:tab w:val="left" w:pos="-3402"/>
                <w:tab w:val="left" w:pos="-3261"/>
                <w:tab w:val="left" w:pos="-3119"/>
                <w:tab w:val="left" w:pos="284"/>
              </w:tabs>
              <w:spacing w:before="60" w:after="30" w:line="276" w:lineRule="auto"/>
              <w:ind w:left="-108" w:right="47"/>
              <w:jc w:val="right"/>
              <w:rPr>
                <w:rFonts w:ascii="Arial" w:hAnsi="Arial" w:cs="Arial"/>
                <w:sz w:val="14"/>
                <w:szCs w:val="14"/>
                <w:cs/>
              </w:rPr>
            </w:pPr>
          </w:p>
        </w:tc>
        <w:tc>
          <w:tcPr>
            <w:tcW w:w="974" w:type="dxa"/>
            <w:tcBorders>
              <w:top w:val="nil"/>
              <w:left w:val="nil"/>
              <w:bottom w:val="nil"/>
              <w:right w:val="nil"/>
            </w:tcBorders>
          </w:tcPr>
          <w:p w14:paraId="2DC92844" w14:textId="28DA290B" w:rsidR="00F40138" w:rsidRPr="00D46584" w:rsidRDefault="004E2300">
            <w:pPr>
              <w:tabs>
                <w:tab w:val="left" w:pos="-3402"/>
                <w:tab w:val="left" w:pos="-3261"/>
                <w:tab w:val="left" w:pos="-3119"/>
                <w:tab w:val="left" w:pos="284"/>
              </w:tabs>
              <w:spacing w:before="60" w:after="30" w:line="276" w:lineRule="auto"/>
              <w:jc w:val="right"/>
              <w:rPr>
                <w:rFonts w:ascii="Arial" w:hAnsi="Arial" w:cs="Arial"/>
                <w:sz w:val="14"/>
                <w:szCs w:val="14"/>
              </w:rPr>
            </w:pPr>
            <w:r w:rsidRPr="004E2300">
              <w:rPr>
                <w:rFonts w:ascii="Arial" w:hAnsi="Arial" w:cs="Arial"/>
                <w:sz w:val="14"/>
                <w:szCs w:val="14"/>
              </w:rPr>
              <w:t>127,438</w:t>
            </w:r>
          </w:p>
        </w:tc>
        <w:tc>
          <w:tcPr>
            <w:tcW w:w="113" w:type="dxa"/>
            <w:tcBorders>
              <w:top w:val="nil"/>
              <w:left w:val="nil"/>
              <w:bottom w:val="nil"/>
              <w:right w:val="nil"/>
            </w:tcBorders>
          </w:tcPr>
          <w:p w14:paraId="191A94CB" w14:textId="77777777" w:rsidR="00F40138" w:rsidRPr="00D46584" w:rsidRDefault="00F40138">
            <w:pPr>
              <w:tabs>
                <w:tab w:val="left" w:pos="-3402"/>
                <w:tab w:val="left" w:pos="-3261"/>
                <w:tab w:val="left" w:pos="-3119"/>
                <w:tab w:val="left" w:pos="284"/>
              </w:tabs>
              <w:spacing w:before="60" w:after="30" w:line="276" w:lineRule="auto"/>
              <w:ind w:left="-108"/>
              <w:jc w:val="right"/>
              <w:rPr>
                <w:rFonts w:ascii="Arial" w:hAnsi="Arial" w:cs="Arial"/>
                <w:sz w:val="14"/>
                <w:szCs w:val="14"/>
              </w:rPr>
            </w:pPr>
          </w:p>
        </w:tc>
        <w:tc>
          <w:tcPr>
            <w:tcW w:w="877" w:type="dxa"/>
            <w:tcBorders>
              <w:top w:val="nil"/>
              <w:left w:val="nil"/>
              <w:bottom w:val="nil"/>
              <w:right w:val="nil"/>
            </w:tcBorders>
          </w:tcPr>
          <w:p w14:paraId="2BCAEC4A" w14:textId="5465478A" w:rsidR="00F40138" w:rsidRPr="00D46584" w:rsidRDefault="004E2300">
            <w:pPr>
              <w:tabs>
                <w:tab w:val="left" w:pos="-3402"/>
                <w:tab w:val="left" w:pos="-3261"/>
                <w:tab w:val="left" w:pos="-3119"/>
                <w:tab w:val="left" w:pos="284"/>
              </w:tabs>
              <w:spacing w:before="60" w:after="30" w:line="276" w:lineRule="auto"/>
              <w:jc w:val="right"/>
              <w:rPr>
                <w:rFonts w:ascii="Arial" w:hAnsi="Arial" w:cs="Arial"/>
                <w:sz w:val="14"/>
                <w:szCs w:val="14"/>
              </w:rPr>
            </w:pPr>
            <w:r w:rsidRPr="004E2300">
              <w:rPr>
                <w:rFonts w:ascii="Arial" w:hAnsi="Arial" w:cs="Arial"/>
                <w:sz w:val="14"/>
                <w:szCs w:val="14"/>
              </w:rPr>
              <w:t>195,066</w:t>
            </w:r>
          </w:p>
        </w:tc>
        <w:tc>
          <w:tcPr>
            <w:tcW w:w="106" w:type="dxa"/>
            <w:tcBorders>
              <w:top w:val="nil"/>
              <w:left w:val="nil"/>
              <w:bottom w:val="nil"/>
              <w:right w:val="nil"/>
            </w:tcBorders>
          </w:tcPr>
          <w:p w14:paraId="22D7A3BC" w14:textId="77777777" w:rsidR="00F40138" w:rsidRPr="00D46584" w:rsidRDefault="00F40138">
            <w:pPr>
              <w:tabs>
                <w:tab w:val="left" w:pos="-3402"/>
                <w:tab w:val="left" w:pos="-3261"/>
                <w:tab w:val="left" w:pos="-3119"/>
                <w:tab w:val="left" w:pos="284"/>
              </w:tabs>
              <w:spacing w:before="60" w:after="30" w:line="276" w:lineRule="auto"/>
              <w:ind w:left="-108"/>
              <w:jc w:val="right"/>
              <w:rPr>
                <w:rFonts w:ascii="Arial" w:hAnsi="Arial" w:cs="Arial"/>
                <w:sz w:val="14"/>
                <w:szCs w:val="14"/>
              </w:rPr>
            </w:pPr>
          </w:p>
        </w:tc>
        <w:tc>
          <w:tcPr>
            <w:tcW w:w="974" w:type="dxa"/>
            <w:tcBorders>
              <w:top w:val="nil"/>
              <w:left w:val="nil"/>
              <w:bottom w:val="nil"/>
              <w:right w:val="nil"/>
            </w:tcBorders>
          </w:tcPr>
          <w:p w14:paraId="45B11666" w14:textId="77777777" w:rsidR="00F40138" w:rsidRPr="00D46584" w:rsidRDefault="00F40138">
            <w:pPr>
              <w:tabs>
                <w:tab w:val="left" w:pos="-3402"/>
                <w:tab w:val="left" w:pos="-3261"/>
                <w:tab w:val="left" w:pos="-3119"/>
                <w:tab w:val="left" w:pos="284"/>
              </w:tabs>
              <w:spacing w:before="60" w:after="30" w:line="276" w:lineRule="auto"/>
              <w:jc w:val="right"/>
              <w:rPr>
                <w:rFonts w:ascii="Arial" w:hAnsi="Arial" w:cs="Arial"/>
                <w:sz w:val="14"/>
                <w:szCs w:val="14"/>
              </w:rPr>
            </w:pPr>
          </w:p>
        </w:tc>
        <w:tc>
          <w:tcPr>
            <w:tcW w:w="106" w:type="dxa"/>
            <w:tcBorders>
              <w:top w:val="nil"/>
              <w:left w:val="nil"/>
              <w:bottom w:val="nil"/>
              <w:right w:val="nil"/>
            </w:tcBorders>
          </w:tcPr>
          <w:p w14:paraId="35B51C40" w14:textId="77777777" w:rsidR="00F40138" w:rsidRPr="00D46584" w:rsidRDefault="00F40138">
            <w:pPr>
              <w:tabs>
                <w:tab w:val="left" w:pos="-3402"/>
                <w:tab w:val="left" w:pos="-3261"/>
                <w:tab w:val="left" w:pos="-3119"/>
                <w:tab w:val="left" w:pos="284"/>
              </w:tabs>
              <w:spacing w:before="60" w:after="30" w:line="276" w:lineRule="auto"/>
              <w:jc w:val="right"/>
              <w:rPr>
                <w:rFonts w:ascii="Arial" w:hAnsi="Arial" w:cs="Arial"/>
                <w:sz w:val="14"/>
                <w:szCs w:val="14"/>
              </w:rPr>
            </w:pPr>
          </w:p>
        </w:tc>
        <w:tc>
          <w:tcPr>
            <w:tcW w:w="974" w:type="dxa"/>
            <w:tcBorders>
              <w:top w:val="nil"/>
              <w:left w:val="nil"/>
              <w:bottom w:val="nil"/>
              <w:right w:val="nil"/>
            </w:tcBorders>
          </w:tcPr>
          <w:p w14:paraId="00098AE3" w14:textId="77777777" w:rsidR="00F40138" w:rsidRPr="00D46584" w:rsidRDefault="00F40138">
            <w:pPr>
              <w:tabs>
                <w:tab w:val="left" w:pos="-3402"/>
                <w:tab w:val="left" w:pos="-3261"/>
                <w:tab w:val="left" w:pos="-3119"/>
                <w:tab w:val="left" w:pos="284"/>
              </w:tabs>
              <w:spacing w:before="60" w:after="30" w:line="276" w:lineRule="auto"/>
              <w:jc w:val="right"/>
              <w:rPr>
                <w:rFonts w:ascii="Arial" w:hAnsi="Arial" w:cs="Arial"/>
                <w:sz w:val="14"/>
                <w:szCs w:val="14"/>
              </w:rPr>
            </w:pPr>
          </w:p>
        </w:tc>
        <w:tc>
          <w:tcPr>
            <w:tcW w:w="106" w:type="dxa"/>
            <w:tcBorders>
              <w:top w:val="nil"/>
              <w:left w:val="nil"/>
              <w:bottom w:val="nil"/>
              <w:right w:val="nil"/>
            </w:tcBorders>
          </w:tcPr>
          <w:p w14:paraId="0921CC75" w14:textId="77777777" w:rsidR="00F40138" w:rsidRPr="00D46584" w:rsidRDefault="00F40138">
            <w:pPr>
              <w:tabs>
                <w:tab w:val="left" w:pos="-3402"/>
                <w:tab w:val="left" w:pos="-3261"/>
                <w:tab w:val="left" w:pos="-3119"/>
                <w:tab w:val="left" w:pos="284"/>
              </w:tabs>
              <w:spacing w:before="60" w:after="30" w:line="276" w:lineRule="auto"/>
              <w:jc w:val="right"/>
              <w:rPr>
                <w:rFonts w:ascii="Arial" w:hAnsi="Arial" w:cs="Arial"/>
                <w:sz w:val="14"/>
                <w:szCs w:val="14"/>
              </w:rPr>
            </w:pPr>
          </w:p>
        </w:tc>
        <w:tc>
          <w:tcPr>
            <w:tcW w:w="884" w:type="dxa"/>
            <w:tcBorders>
              <w:top w:val="nil"/>
              <w:left w:val="nil"/>
              <w:bottom w:val="nil"/>
              <w:right w:val="nil"/>
            </w:tcBorders>
          </w:tcPr>
          <w:p w14:paraId="70AD5B80" w14:textId="77777777" w:rsidR="00F40138" w:rsidRPr="00D46584" w:rsidRDefault="00F40138">
            <w:pPr>
              <w:tabs>
                <w:tab w:val="left" w:pos="-3402"/>
                <w:tab w:val="left" w:pos="-3261"/>
                <w:tab w:val="left" w:pos="-3119"/>
                <w:tab w:val="left" w:pos="284"/>
              </w:tabs>
              <w:spacing w:before="60" w:after="30" w:line="276" w:lineRule="auto"/>
              <w:jc w:val="right"/>
              <w:rPr>
                <w:rFonts w:ascii="Arial" w:hAnsi="Arial" w:cs="Arial"/>
                <w:sz w:val="14"/>
                <w:szCs w:val="14"/>
              </w:rPr>
            </w:pPr>
          </w:p>
        </w:tc>
        <w:tc>
          <w:tcPr>
            <w:tcW w:w="113" w:type="dxa"/>
            <w:tcBorders>
              <w:top w:val="nil"/>
              <w:left w:val="nil"/>
              <w:bottom w:val="nil"/>
              <w:right w:val="nil"/>
            </w:tcBorders>
          </w:tcPr>
          <w:p w14:paraId="459C316F" w14:textId="77777777" w:rsidR="00F40138" w:rsidRPr="00D46584" w:rsidRDefault="00F40138">
            <w:pPr>
              <w:tabs>
                <w:tab w:val="left" w:pos="-3402"/>
                <w:tab w:val="left" w:pos="-3261"/>
                <w:tab w:val="left" w:pos="-3119"/>
                <w:tab w:val="left" w:pos="284"/>
              </w:tabs>
              <w:spacing w:before="60" w:after="30" w:line="276" w:lineRule="auto"/>
              <w:jc w:val="right"/>
              <w:rPr>
                <w:rFonts w:ascii="Arial" w:hAnsi="Arial" w:cs="Arial"/>
                <w:sz w:val="14"/>
                <w:szCs w:val="14"/>
              </w:rPr>
            </w:pPr>
          </w:p>
        </w:tc>
        <w:tc>
          <w:tcPr>
            <w:tcW w:w="877" w:type="dxa"/>
            <w:tcBorders>
              <w:top w:val="nil"/>
              <w:left w:val="nil"/>
              <w:bottom w:val="nil"/>
              <w:right w:val="nil"/>
            </w:tcBorders>
          </w:tcPr>
          <w:p w14:paraId="14214160" w14:textId="77777777" w:rsidR="00F40138" w:rsidRPr="00D46584" w:rsidRDefault="00F40138">
            <w:pPr>
              <w:tabs>
                <w:tab w:val="left" w:pos="-3402"/>
                <w:tab w:val="left" w:pos="-3261"/>
                <w:tab w:val="left" w:pos="-3119"/>
                <w:tab w:val="left" w:pos="284"/>
              </w:tabs>
              <w:spacing w:before="60" w:after="30" w:line="276" w:lineRule="auto"/>
              <w:jc w:val="right"/>
              <w:rPr>
                <w:rFonts w:ascii="Arial" w:hAnsi="Arial" w:cs="Arial"/>
                <w:sz w:val="14"/>
                <w:szCs w:val="14"/>
              </w:rPr>
            </w:pPr>
          </w:p>
        </w:tc>
        <w:tc>
          <w:tcPr>
            <w:tcW w:w="106" w:type="dxa"/>
            <w:tcBorders>
              <w:top w:val="nil"/>
              <w:left w:val="nil"/>
              <w:bottom w:val="nil"/>
              <w:right w:val="nil"/>
            </w:tcBorders>
          </w:tcPr>
          <w:p w14:paraId="5AD5AF61" w14:textId="77777777" w:rsidR="00F40138" w:rsidRPr="00D46584" w:rsidRDefault="00F40138">
            <w:pPr>
              <w:tabs>
                <w:tab w:val="left" w:pos="-3402"/>
                <w:tab w:val="left" w:pos="-3261"/>
                <w:tab w:val="left" w:pos="-3119"/>
                <w:tab w:val="left" w:pos="284"/>
              </w:tabs>
              <w:spacing w:before="60" w:after="30" w:line="276" w:lineRule="auto"/>
              <w:jc w:val="right"/>
              <w:rPr>
                <w:rFonts w:ascii="Arial" w:hAnsi="Arial" w:cs="Arial"/>
                <w:sz w:val="14"/>
                <w:szCs w:val="14"/>
              </w:rPr>
            </w:pPr>
          </w:p>
        </w:tc>
        <w:tc>
          <w:tcPr>
            <w:tcW w:w="974" w:type="dxa"/>
            <w:tcBorders>
              <w:top w:val="nil"/>
              <w:left w:val="nil"/>
              <w:bottom w:val="nil"/>
              <w:right w:val="nil"/>
            </w:tcBorders>
          </w:tcPr>
          <w:p w14:paraId="52B5FC38" w14:textId="77777777" w:rsidR="00F40138" w:rsidRPr="00D46584" w:rsidRDefault="00F40138">
            <w:pPr>
              <w:tabs>
                <w:tab w:val="left" w:pos="-3402"/>
                <w:tab w:val="left" w:pos="-3261"/>
                <w:tab w:val="left" w:pos="-3119"/>
                <w:tab w:val="left" w:pos="284"/>
              </w:tabs>
              <w:spacing w:before="60" w:after="30" w:line="276" w:lineRule="auto"/>
              <w:jc w:val="right"/>
              <w:rPr>
                <w:rFonts w:ascii="Arial" w:hAnsi="Arial" w:cs="Arial"/>
                <w:sz w:val="14"/>
                <w:szCs w:val="14"/>
              </w:rPr>
            </w:pPr>
          </w:p>
        </w:tc>
      </w:tr>
      <w:tr w:rsidR="00B53C2B" w:rsidRPr="00D46584" w14:paraId="52B57E87" w14:textId="77777777" w:rsidTr="001A42C4">
        <w:trPr>
          <w:gridAfter w:val="1"/>
          <w:wAfter w:w="9" w:type="dxa"/>
          <w:tblHeader/>
        </w:trPr>
        <w:tc>
          <w:tcPr>
            <w:tcW w:w="2428" w:type="dxa"/>
            <w:tcBorders>
              <w:top w:val="nil"/>
              <w:left w:val="nil"/>
              <w:bottom w:val="nil"/>
              <w:right w:val="nil"/>
            </w:tcBorders>
            <w:vAlign w:val="center"/>
          </w:tcPr>
          <w:p w14:paraId="6CD9719C" w14:textId="77777777" w:rsidR="00F40138" w:rsidRPr="00D46584" w:rsidRDefault="00F40138">
            <w:pPr>
              <w:tabs>
                <w:tab w:val="left" w:pos="-3402"/>
                <w:tab w:val="left" w:pos="-3261"/>
                <w:tab w:val="left" w:pos="-3119"/>
                <w:tab w:val="left" w:pos="284"/>
              </w:tabs>
              <w:spacing w:before="60" w:after="30" w:line="276" w:lineRule="auto"/>
              <w:jc w:val="thaiDistribute"/>
              <w:rPr>
                <w:rFonts w:ascii="Arial" w:hAnsi="Arial" w:cs="Arial"/>
                <w:color w:val="000000"/>
                <w:sz w:val="14"/>
                <w:szCs w:val="14"/>
              </w:rPr>
            </w:pPr>
            <w:r w:rsidRPr="00D46584">
              <w:rPr>
                <w:rFonts w:ascii="Arial" w:hAnsi="Arial" w:cs="Arial"/>
                <w:color w:val="000000"/>
                <w:sz w:val="14"/>
                <w:szCs w:val="14"/>
              </w:rPr>
              <w:t>- Next five years</w:t>
            </w:r>
          </w:p>
        </w:tc>
        <w:tc>
          <w:tcPr>
            <w:tcW w:w="108" w:type="dxa"/>
            <w:tcBorders>
              <w:top w:val="nil"/>
              <w:left w:val="nil"/>
              <w:bottom w:val="nil"/>
              <w:right w:val="nil"/>
            </w:tcBorders>
          </w:tcPr>
          <w:p w14:paraId="6CE85A9D" w14:textId="77777777" w:rsidR="00F40138" w:rsidRPr="00D46584" w:rsidRDefault="00F40138">
            <w:pPr>
              <w:tabs>
                <w:tab w:val="left" w:pos="-3402"/>
                <w:tab w:val="left" w:pos="-3261"/>
                <w:tab w:val="left" w:pos="-3119"/>
                <w:tab w:val="left" w:pos="284"/>
              </w:tabs>
              <w:spacing w:before="60" w:after="30" w:line="276" w:lineRule="auto"/>
              <w:ind w:left="-108" w:right="47"/>
              <w:jc w:val="right"/>
              <w:rPr>
                <w:rFonts w:ascii="Arial" w:hAnsi="Arial" w:cs="Arial"/>
                <w:sz w:val="14"/>
                <w:szCs w:val="14"/>
                <w:cs/>
              </w:rPr>
            </w:pPr>
          </w:p>
        </w:tc>
        <w:tc>
          <w:tcPr>
            <w:tcW w:w="974" w:type="dxa"/>
            <w:tcBorders>
              <w:top w:val="nil"/>
              <w:left w:val="nil"/>
              <w:bottom w:val="single" w:sz="4" w:space="0" w:color="auto"/>
              <w:right w:val="nil"/>
            </w:tcBorders>
          </w:tcPr>
          <w:p w14:paraId="28E93D6F" w14:textId="4C7649FB" w:rsidR="00F40138" w:rsidRPr="00D46584" w:rsidRDefault="004E2300">
            <w:pPr>
              <w:tabs>
                <w:tab w:val="left" w:pos="-3402"/>
                <w:tab w:val="left" w:pos="-3261"/>
                <w:tab w:val="left" w:pos="-3119"/>
                <w:tab w:val="left" w:pos="284"/>
              </w:tabs>
              <w:spacing w:before="60" w:after="30" w:line="276" w:lineRule="auto"/>
              <w:jc w:val="right"/>
              <w:rPr>
                <w:rFonts w:ascii="Arial" w:hAnsi="Arial" w:cs="Arial"/>
                <w:sz w:val="14"/>
                <w:szCs w:val="14"/>
              </w:rPr>
            </w:pPr>
            <w:r w:rsidRPr="004E2300">
              <w:rPr>
                <w:rFonts w:ascii="Arial" w:hAnsi="Arial" w:cs="Arial"/>
                <w:sz w:val="14"/>
                <w:szCs w:val="14"/>
              </w:rPr>
              <w:t>127,636</w:t>
            </w:r>
          </w:p>
        </w:tc>
        <w:tc>
          <w:tcPr>
            <w:tcW w:w="113" w:type="dxa"/>
            <w:tcBorders>
              <w:top w:val="nil"/>
              <w:left w:val="nil"/>
              <w:bottom w:val="nil"/>
              <w:right w:val="nil"/>
            </w:tcBorders>
          </w:tcPr>
          <w:p w14:paraId="16E6A3AB" w14:textId="77777777" w:rsidR="00F40138" w:rsidRPr="00D46584" w:rsidRDefault="00F40138">
            <w:pPr>
              <w:tabs>
                <w:tab w:val="left" w:pos="-3402"/>
                <w:tab w:val="left" w:pos="-3261"/>
                <w:tab w:val="left" w:pos="-3119"/>
                <w:tab w:val="left" w:pos="284"/>
              </w:tabs>
              <w:spacing w:before="60" w:after="30" w:line="276" w:lineRule="auto"/>
              <w:ind w:left="-108"/>
              <w:jc w:val="right"/>
              <w:rPr>
                <w:rFonts w:ascii="Arial" w:hAnsi="Arial" w:cs="Arial"/>
                <w:sz w:val="14"/>
                <w:szCs w:val="14"/>
              </w:rPr>
            </w:pPr>
          </w:p>
        </w:tc>
        <w:tc>
          <w:tcPr>
            <w:tcW w:w="877" w:type="dxa"/>
            <w:tcBorders>
              <w:top w:val="nil"/>
              <w:left w:val="nil"/>
              <w:bottom w:val="single" w:sz="4" w:space="0" w:color="auto"/>
              <w:right w:val="nil"/>
            </w:tcBorders>
          </w:tcPr>
          <w:p w14:paraId="29219085" w14:textId="77777777" w:rsidR="00F40138" w:rsidRPr="00D46584" w:rsidRDefault="00F40138">
            <w:pPr>
              <w:tabs>
                <w:tab w:val="left" w:pos="-3402"/>
                <w:tab w:val="left" w:pos="-3261"/>
                <w:tab w:val="left" w:pos="-3119"/>
                <w:tab w:val="left" w:pos="284"/>
              </w:tabs>
              <w:spacing w:before="60" w:after="30" w:line="276" w:lineRule="auto"/>
              <w:jc w:val="right"/>
              <w:rPr>
                <w:rFonts w:ascii="Arial" w:hAnsi="Arial" w:cs="Arial"/>
                <w:sz w:val="14"/>
                <w:szCs w:val="14"/>
              </w:rPr>
            </w:pPr>
          </w:p>
        </w:tc>
        <w:tc>
          <w:tcPr>
            <w:tcW w:w="106" w:type="dxa"/>
            <w:tcBorders>
              <w:top w:val="nil"/>
              <w:left w:val="nil"/>
              <w:bottom w:val="nil"/>
              <w:right w:val="nil"/>
            </w:tcBorders>
          </w:tcPr>
          <w:p w14:paraId="07B1F70A" w14:textId="77777777" w:rsidR="00F40138" w:rsidRPr="00D46584" w:rsidRDefault="00F40138">
            <w:pPr>
              <w:tabs>
                <w:tab w:val="left" w:pos="-3402"/>
                <w:tab w:val="left" w:pos="-3261"/>
                <w:tab w:val="left" w:pos="-3119"/>
                <w:tab w:val="left" w:pos="284"/>
              </w:tabs>
              <w:spacing w:before="60" w:after="30" w:line="276" w:lineRule="auto"/>
              <w:ind w:left="-108"/>
              <w:jc w:val="right"/>
              <w:rPr>
                <w:rFonts w:ascii="Arial" w:hAnsi="Arial" w:cs="Arial"/>
                <w:sz w:val="14"/>
                <w:szCs w:val="14"/>
              </w:rPr>
            </w:pPr>
          </w:p>
        </w:tc>
        <w:tc>
          <w:tcPr>
            <w:tcW w:w="974" w:type="dxa"/>
            <w:tcBorders>
              <w:top w:val="nil"/>
              <w:left w:val="nil"/>
              <w:bottom w:val="single" w:sz="4" w:space="0" w:color="auto"/>
              <w:right w:val="nil"/>
            </w:tcBorders>
          </w:tcPr>
          <w:p w14:paraId="515F015D" w14:textId="77777777" w:rsidR="00F40138" w:rsidRPr="00D46584" w:rsidRDefault="00F40138">
            <w:pPr>
              <w:tabs>
                <w:tab w:val="left" w:pos="-3402"/>
                <w:tab w:val="left" w:pos="-3261"/>
                <w:tab w:val="left" w:pos="-3119"/>
                <w:tab w:val="left" w:pos="284"/>
              </w:tabs>
              <w:spacing w:before="60" w:after="30" w:line="276" w:lineRule="auto"/>
              <w:jc w:val="right"/>
              <w:rPr>
                <w:rFonts w:ascii="Arial" w:hAnsi="Arial" w:cs="Arial"/>
                <w:sz w:val="14"/>
                <w:szCs w:val="14"/>
              </w:rPr>
            </w:pPr>
          </w:p>
        </w:tc>
        <w:tc>
          <w:tcPr>
            <w:tcW w:w="106" w:type="dxa"/>
            <w:tcBorders>
              <w:top w:val="nil"/>
              <w:left w:val="nil"/>
              <w:bottom w:val="nil"/>
              <w:right w:val="nil"/>
            </w:tcBorders>
          </w:tcPr>
          <w:p w14:paraId="44C4389B" w14:textId="77777777" w:rsidR="00F40138" w:rsidRPr="00D46584" w:rsidRDefault="00F40138">
            <w:pPr>
              <w:tabs>
                <w:tab w:val="left" w:pos="-3402"/>
                <w:tab w:val="left" w:pos="-3261"/>
                <w:tab w:val="left" w:pos="-3119"/>
                <w:tab w:val="left" w:pos="284"/>
              </w:tabs>
              <w:spacing w:before="60" w:after="30" w:line="276" w:lineRule="auto"/>
              <w:jc w:val="right"/>
              <w:rPr>
                <w:rFonts w:ascii="Arial" w:hAnsi="Arial" w:cs="Arial"/>
                <w:sz w:val="14"/>
                <w:szCs w:val="14"/>
              </w:rPr>
            </w:pPr>
          </w:p>
        </w:tc>
        <w:tc>
          <w:tcPr>
            <w:tcW w:w="974" w:type="dxa"/>
            <w:tcBorders>
              <w:top w:val="nil"/>
              <w:left w:val="nil"/>
              <w:bottom w:val="single" w:sz="4" w:space="0" w:color="auto"/>
              <w:right w:val="nil"/>
            </w:tcBorders>
          </w:tcPr>
          <w:p w14:paraId="36BC7AC2" w14:textId="77777777" w:rsidR="00F40138" w:rsidRPr="00D46584" w:rsidRDefault="00F40138">
            <w:pPr>
              <w:tabs>
                <w:tab w:val="left" w:pos="-3402"/>
                <w:tab w:val="left" w:pos="-3261"/>
                <w:tab w:val="left" w:pos="-3119"/>
                <w:tab w:val="left" w:pos="284"/>
              </w:tabs>
              <w:spacing w:before="60" w:after="30" w:line="276" w:lineRule="auto"/>
              <w:jc w:val="right"/>
              <w:rPr>
                <w:rFonts w:ascii="Arial" w:hAnsi="Arial" w:cs="Arial"/>
                <w:sz w:val="14"/>
                <w:szCs w:val="14"/>
              </w:rPr>
            </w:pPr>
          </w:p>
        </w:tc>
        <w:tc>
          <w:tcPr>
            <w:tcW w:w="106" w:type="dxa"/>
            <w:tcBorders>
              <w:top w:val="nil"/>
              <w:left w:val="nil"/>
              <w:bottom w:val="nil"/>
              <w:right w:val="nil"/>
            </w:tcBorders>
          </w:tcPr>
          <w:p w14:paraId="77BE4641" w14:textId="77777777" w:rsidR="00F40138" w:rsidRPr="00D46584" w:rsidRDefault="00F40138">
            <w:pPr>
              <w:tabs>
                <w:tab w:val="left" w:pos="-3402"/>
                <w:tab w:val="left" w:pos="-3261"/>
                <w:tab w:val="left" w:pos="-3119"/>
                <w:tab w:val="left" w:pos="284"/>
              </w:tabs>
              <w:spacing w:before="60" w:after="30" w:line="276" w:lineRule="auto"/>
              <w:jc w:val="right"/>
              <w:rPr>
                <w:rFonts w:ascii="Arial" w:hAnsi="Arial" w:cs="Arial"/>
                <w:sz w:val="14"/>
                <w:szCs w:val="14"/>
              </w:rPr>
            </w:pPr>
          </w:p>
        </w:tc>
        <w:tc>
          <w:tcPr>
            <w:tcW w:w="884" w:type="dxa"/>
            <w:tcBorders>
              <w:top w:val="nil"/>
              <w:left w:val="nil"/>
              <w:bottom w:val="single" w:sz="4" w:space="0" w:color="auto"/>
              <w:right w:val="nil"/>
            </w:tcBorders>
          </w:tcPr>
          <w:p w14:paraId="599A2D63" w14:textId="77777777" w:rsidR="00F40138" w:rsidRPr="00D46584" w:rsidRDefault="00F40138">
            <w:pPr>
              <w:tabs>
                <w:tab w:val="left" w:pos="-3402"/>
                <w:tab w:val="left" w:pos="-3261"/>
                <w:tab w:val="left" w:pos="-3119"/>
                <w:tab w:val="left" w:pos="284"/>
              </w:tabs>
              <w:spacing w:before="60" w:after="30" w:line="276" w:lineRule="auto"/>
              <w:jc w:val="right"/>
              <w:rPr>
                <w:rFonts w:ascii="Arial" w:hAnsi="Arial" w:cs="Arial"/>
                <w:sz w:val="14"/>
                <w:szCs w:val="14"/>
              </w:rPr>
            </w:pPr>
          </w:p>
        </w:tc>
        <w:tc>
          <w:tcPr>
            <w:tcW w:w="113" w:type="dxa"/>
            <w:tcBorders>
              <w:top w:val="nil"/>
              <w:left w:val="nil"/>
              <w:bottom w:val="nil"/>
              <w:right w:val="nil"/>
            </w:tcBorders>
          </w:tcPr>
          <w:p w14:paraId="0ACC1FE3" w14:textId="77777777" w:rsidR="00F40138" w:rsidRPr="00D46584" w:rsidRDefault="00F40138">
            <w:pPr>
              <w:tabs>
                <w:tab w:val="left" w:pos="-3402"/>
                <w:tab w:val="left" w:pos="-3261"/>
                <w:tab w:val="left" w:pos="-3119"/>
                <w:tab w:val="left" w:pos="284"/>
              </w:tabs>
              <w:spacing w:before="60" w:after="30" w:line="276" w:lineRule="auto"/>
              <w:jc w:val="right"/>
              <w:rPr>
                <w:rFonts w:ascii="Arial" w:hAnsi="Arial" w:cs="Arial"/>
                <w:sz w:val="14"/>
                <w:szCs w:val="14"/>
              </w:rPr>
            </w:pPr>
          </w:p>
        </w:tc>
        <w:tc>
          <w:tcPr>
            <w:tcW w:w="877" w:type="dxa"/>
            <w:tcBorders>
              <w:top w:val="nil"/>
              <w:left w:val="nil"/>
              <w:bottom w:val="single" w:sz="4" w:space="0" w:color="auto"/>
              <w:right w:val="nil"/>
            </w:tcBorders>
          </w:tcPr>
          <w:p w14:paraId="53EFF0AD" w14:textId="77777777" w:rsidR="00F40138" w:rsidRPr="00D46584" w:rsidRDefault="00F40138">
            <w:pPr>
              <w:tabs>
                <w:tab w:val="left" w:pos="-3402"/>
                <w:tab w:val="left" w:pos="-3261"/>
                <w:tab w:val="left" w:pos="-3119"/>
                <w:tab w:val="left" w:pos="284"/>
              </w:tabs>
              <w:spacing w:before="60" w:after="30" w:line="276" w:lineRule="auto"/>
              <w:jc w:val="right"/>
              <w:rPr>
                <w:rFonts w:ascii="Arial" w:hAnsi="Arial" w:cs="Arial"/>
                <w:sz w:val="14"/>
                <w:szCs w:val="14"/>
              </w:rPr>
            </w:pPr>
          </w:p>
        </w:tc>
        <w:tc>
          <w:tcPr>
            <w:tcW w:w="106" w:type="dxa"/>
            <w:tcBorders>
              <w:top w:val="nil"/>
              <w:left w:val="nil"/>
              <w:bottom w:val="nil"/>
              <w:right w:val="nil"/>
            </w:tcBorders>
          </w:tcPr>
          <w:p w14:paraId="36F0F2F1" w14:textId="77777777" w:rsidR="00F40138" w:rsidRPr="00D46584" w:rsidRDefault="00F40138">
            <w:pPr>
              <w:tabs>
                <w:tab w:val="left" w:pos="-3402"/>
                <w:tab w:val="left" w:pos="-3261"/>
                <w:tab w:val="left" w:pos="-3119"/>
                <w:tab w:val="left" w:pos="284"/>
              </w:tabs>
              <w:spacing w:before="60" w:after="30" w:line="276" w:lineRule="auto"/>
              <w:jc w:val="right"/>
              <w:rPr>
                <w:rFonts w:ascii="Arial" w:hAnsi="Arial" w:cs="Arial"/>
                <w:sz w:val="14"/>
                <w:szCs w:val="14"/>
              </w:rPr>
            </w:pPr>
          </w:p>
        </w:tc>
        <w:tc>
          <w:tcPr>
            <w:tcW w:w="974" w:type="dxa"/>
            <w:tcBorders>
              <w:top w:val="nil"/>
              <w:left w:val="nil"/>
              <w:bottom w:val="single" w:sz="4" w:space="0" w:color="auto"/>
              <w:right w:val="nil"/>
            </w:tcBorders>
          </w:tcPr>
          <w:p w14:paraId="54A4D613" w14:textId="77777777" w:rsidR="00F40138" w:rsidRPr="00D46584" w:rsidRDefault="00F40138">
            <w:pPr>
              <w:tabs>
                <w:tab w:val="left" w:pos="-3402"/>
                <w:tab w:val="left" w:pos="-3261"/>
                <w:tab w:val="left" w:pos="-3119"/>
                <w:tab w:val="left" w:pos="284"/>
              </w:tabs>
              <w:spacing w:before="60" w:after="30" w:line="276" w:lineRule="auto"/>
              <w:jc w:val="right"/>
              <w:rPr>
                <w:rFonts w:ascii="Arial" w:hAnsi="Arial" w:cs="Arial"/>
                <w:sz w:val="14"/>
                <w:szCs w:val="14"/>
              </w:rPr>
            </w:pPr>
          </w:p>
        </w:tc>
      </w:tr>
      <w:tr w:rsidR="004E2300" w:rsidRPr="00D46584" w14:paraId="078A1C4F" w14:textId="77777777" w:rsidTr="001A42C4">
        <w:trPr>
          <w:tblHeader/>
        </w:trPr>
        <w:tc>
          <w:tcPr>
            <w:tcW w:w="2428" w:type="dxa"/>
            <w:tcBorders>
              <w:top w:val="nil"/>
              <w:left w:val="nil"/>
              <w:bottom w:val="nil"/>
              <w:right w:val="nil"/>
            </w:tcBorders>
            <w:vAlign w:val="center"/>
          </w:tcPr>
          <w:p w14:paraId="758417FA" w14:textId="3358D4A3" w:rsidR="004E2300" w:rsidRPr="00D46584" w:rsidRDefault="004E2300" w:rsidP="004E2300">
            <w:pPr>
              <w:tabs>
                <w:tab w:val="left" w:pos="-3402"/>
                <w:tab w:val="left" w:pos="-3261"/>
                <w:tab w:val="left" w:pos="-3119"/>
                <w:tab w:val="left" w:pos="284"/>
              </w:tabs>
              <w:spacing w:before="60" w:after="30" w:line="276" w:lineRule="auto"/>
              <w:jc w:val="thaiDistribute"/>
              <w:rPr>
                <w:rFonts w:ascii="Arial" w:hAnsi="Arial" w:cs="Arial"/>
                <w:color w:val="000000"/>
                <w:sz w:val="14"/>
                <w:szCs w:val="14"/>
              </w:rPr>
            </w:pPr>
            <w:r w:rsidRPr="0044796E">
              <w:rPr>
                <w:rFonts w:ascii="Arial" w:hAnsi="Arial" w:cs="Arial"/>
                <w:color w:val="000000"/>
                <w:sz w:val="14"/>
                <w:szCs w:val="14"/>
              </w:rPr>
              <w:t>Cumulative claim estimates</w:t>
            </w:r>
          </w:p>
        </w:tc>
        <w:tc>
          <w:tcPr>
            <w:tcW w:w="108" w:type="dxa"/>
            <w:tcBorders>
              <w:top w:val="nil"/>
              <w:left w:val="nil"/>
              <w:bottom w:val="nil"/>
              <w:right w:val="nil"/>
            </w:tcBorders>
          </w:tcPr>
          <w:p w14:paraId="6798C98E" w14:textId="77777777" w:rsidR="004E2300" w:rsidRPr="00D46584" w:rsidRDefault="004E2300" w:rsidP="004E2300">
            <w:pPr>
              <w:tabs>
                <w:tab w:val="left" w:pos="-3402"/>
                <w:tab w:val="left" w:pos="-3261"/>
                <w:tab w:val="left" w:pos="-3119"/>
                <w:tab w:val="left" w:pos="284"/>
              </w:tabs>
              <w:spacing w:before="60" w:after="30" w:line="276" w:lineRule="auto"/>
              <w:ind w:left="-108" w:right="47"/>
              <w:jc w:val="right"/>
              <w:rPr>
                <w:rFonts w:ascii="Arial" w:hAnsi="Arial" w:cs="Arial"/>
                <w:sz w:val="14"/>
                <w:szCs w:val="14"/>
                <w:cs/>
              </w:rPr>
            </w:pPr>
          </w:p>
        </w:tc>
        <w:tc>
          <w:tcPr>
            <w:tcW w:w="974" w:type="dxa"/>
            <w:tcBorders>
              <w:top w:val="single" w:sz="4" w:space="0" w:color="auto"/>
              <w:left w:val="nil"/>
              <w:bottom w:val="nil"/>
              <w:right w:val="nil"/>
            </w:tcBorders>
          </w:tcPr>
          <w:p w14:paraId="6B79309D" w14:textId="7100FBA5" w:rsidR="004E2300" w:rsidRPr="00D46584" w:rsidRDefault="004E2300" w:rsidP="004E2300">
            <w:pPr>
              <w:tabs>
                <w:tab w:val="left" w:pos="-3402"/>
                <w:tab w:val="left" w:pos="-3261"/>
                <w:tab w:val="left" w:pos="-3119"/>
                <w:tab w:val="left" w:pos="284"/>
              </w:tabs>
              <w:spacing w:before="60" w:after="30" w:line="276" w:lineRule="auto"/>
              <w:jc w:val="right"/>
              <w:rPr>
                <w:rFonts w:ascii="Arial" w:hAnsi="Arial" w:cs="Arial"/>
                <w:sz w:val="14"/>
                <w:szCs w:val="14"/>
              </w:rPr>
            </w:pPr>
            <w:r w:rsidRPr="004E2300">
              <w:rPr>
                <w:rFonts w:ascii="Arial" w:hAnsi="Arial" w:cs="Arial"/>
                <w:sz w:val="14"/>
                <w:szCs w:val="14"/>
              </w:rPr>
              <w:t>127,636</w:t>
            </w:r>
          </w:p>
        </w:tc>
        <w:tc>
          <w:tcPr>
            <w:tcW w:w="113" w:type="dxa"/>
            <w:tcBorders>
              <w:top w:val="nil"/>
              <w:left w:val="nil"/>
              <w:bottom w:val="nil"/>
              <w:right w:val="nil"/>
            </w:tcBorders>
          </w:tcPr>
          <w:p w14:paraId="234AE3AF" w14:textId="77777777" w:rsidR="004E2300" w:rsidRPr="00D46584" w:rsidRDefault="004E2300" w:rsidP="004E2300">
            <w:pPr>
              <w:tabs>
                <w:tab w:val="left" w:pos="-3402"/>
                <w:tab w:val="left" w:pos="-3261"/>
                <w:tab w:val="left" w:pos="-3119"/>
                <w:tab w:val="left" w:pos="284"/>
              </w:tabs>
              <w:spacing w:before="60" w:after="30" w:line="276" w:lineRule="auto"/>
              <w:ind w:left="-108"/>
              <w:jc w:val="right"/>
              <w:rPr>
                <w:rFonts w:ascii="Arial" w:hAnsi="Arial" w:cs="Arial"/>
                <w:sz w:val="14"/>
                <w:szCs w:val="14"/>
              </w:rPr>
            </w:pPr>
          </w:p>
        </w:tc>
        <w:tc>
          <w:tcPr>
            <w:tcW w:w="877" w:type="dxa"/>
            <w:tcBorders>
              <w:top w:val="single" w:sz="4" w:space="0" w:color="auto"/>
              <w:left w:val="nil"/>
              <w:bottom w:val="nil"/>
              <w:right w:val="nil"/>
            </w:tcBorders>
          </w:tcPr>
          <w:p w14:paraId="0B0D72BD" w14:textId="4DC2E47F" w:rsidR="004E2300" w:rsidRPr="00D46584" w:rsidRDefault="004E2300" w:rsidP="004E2300">
            <w:pPr>
              <w:tabs>
                <w:tab w:val="left" w:pos="-3402"/>
                <w:tab w:val="left" w:pos="-3261"/>
                <w:tab w:val="left" w:pos="-3119"/>
                <w:tab w:val="left" w:pos="284"/>
              </w:tabs>
              <w:spacing w:before="60" w:after="30" w:line="276" w:lineRule="auto"/>
              <w:jc w:val="right"/>
              <w:rPr>
                <w:rFonts w:ascii="Arial" w:hAnsi="Arial" w:cs="Arial"/>
                <w:sz w:val="14"/>
                <w:szCs w:val="14"/>
              </w:rPr>
            </w:pPr>
            <w:r w:rsidRPr="004E2300">
              <w:rPr>
                <w:rFonts w:ascii="Arial" w:hAnsi="Arial" w:cs="Arial"/>
                <w:sz w:val="14"/>
                <w:szCs w:val="14"/>
              </w:rPr>
              <w:t>195,066</w:t>
            </w:r>
          </w:p>
        </w:tc>
        <w:tc>
          <w:tcPr>
            <w:tcW w:w="106" w:type="dxa"/>
            <w:tcBorders>
              <w:top w:val="nil"/>
              <w:left w:val="nil"/>
              <w:bottom w:val="nil"/>
              <w:right w:val="nil"/>
            </w:tcBorders>
          </w:tcPr>
          <w:p w14:paraId="1DF77F0D" w14:textId="77777777" w:rsidR="004E2300" w:rsidRPr="00D46584" w:rsidRDefault="004E2300" w:rsidP="004E2300">
            <w:pPr>
              <w:tabs>
                <w:tab w:val="left" w:pos="-3402"/>
                <w:tab w:val="left" w:pos="-3261"/>
                <w:tab w:val="left" w:pos="-3119"/>
                <w:tab w:val="left" w:pos="284"/>
              </w:tabs>
              <w:spacing w:before="60" w:after="30" w:line="276" w:lineRule="auto"/>
              <w:ind w:left="-108"/>
              <w:jc w:val="right"/>
              <w:rPr>
                <w:rFonts w:ascii="Arial" w:hAnsi="Arial" w:cs="Arial"/>
                <w:sz w:val="14"/>
                <w:szCs w:val="14"/>
              </w:rPr>
            </w:pPr>
          </w:p>
        </w:tc>
        <w:tc>
          <w:tcPr>
            <w:tcW w:w="974" w:type="dxa"/>
            <w:tcBorders>
              <w:top w:val="single" w:sz="4" w:space="0" w:color="auto"/>
              <w:left w:val="nil"/>
              <w:bottom w:val="nil"/>
              <w:right w:val="nil"/>
            </w:tcBorders>
          </w:tcPr>
          <w:p w14:paraId="3AD1C6A7" w14:textId="48C4CA35" w:rsidR="004E2300" w:rsidRPr="00D46584" w:rsidRDefault="004E2300" w:rsidP="004E2300">
            <w:pPr>
              <w:tabs>
                <w:tab w:val="left" w:pos="-3402"/>
                <w:tab w:val="left" w:pos="-3261"/>
                <w:tab w:val="left" w:pos="-3119"/>
                <w:tab w:val="left" w:pos="284"/>
              </w:tabs>
              <w:spacing w:before="60" w:after="30" w:line="276" w:lineRule="auto"/>
              <w:jc w:val="right"/>
              <w:rPr>
                <w:rFonts w:ascii="Arial" w:hAnsi="Arial" w:cs="Arial"/>
                <w:sz w:val="14"/>
                <w:szCs w:val="14"/>
              </w:rPr>
            </w:pPr>
            <w:r w:rsidRPr="004E2300">
              <w:rPr>
                <w:rFonts w:ascii="Arial" w:hAnsi="Arial" w:cs="Arial"/>
                <w:sz w:val="14"/>
                <w:szCs w:val="14"/>
              </w:rPr>
              <w:t>168,618</w:t>
            </w:r>
          </w:p>
        </w:tc>
        <w:tc>
          <w:tcPr>
            <w:tcW w:w="106" w:type="dxa"/>
            <w:tcBorders>
              <w:top w:val="nil"/>
              <w:left w:val="nil"/>
              <w:bottom w:val="nil"/>
              <w:right w:val="nil"/>
            </w:tcBorders>
          </w:tcPr>
          <w:p w14:paraId="1CBEBF99" w14:textId="77777777" w:rsidR="004E2300" w:rsidRPr="00D46584" w:rsidRDefault="004E2300" w:rsidP="004E2300">
            <w:pPr>
              <w:tabs>
                <w:tab w:val="left" w:pos="-3402"/>
                <w:tab w:val="left" w:pos="-3261"/>
                <w:tab w:val="left" w:pos="-3119"/>
                <w:tab w:val="left" w:pos="284"/>
              </w:tabs>
              <w:spacing w:before="60" w:after="30" w:line="276" w:lineRule="auto"/>
              <w:jc w:val="right"/>
              <w:rPr>
                <w:rFonts w:ascii="Arial" w:hAnsi="Arial" w:cs="Arial"/>
                <w:sz w:val="14"/>
                <w:szCs w:val="14"/>
              </w:rPr>
            </w:pPr>
          </w:p>
        </w:tc>
        <w:tc>
          <w:tcPr>
            <w:tcW w:w="974" w:type="dxa"/>
            <w:tcBorders>
              <w:top w:val="single" w:sz="4" w:space="0" w:color="auto"/>
              <w:left w:val="nil"/>
              <w:bottom w:val="nil"/>
              <w:right w:val="nil"/>
            </w:tcBorders>
          </w:tcPr>
          <w:p w14:paraId="5CC91CA2" w14:textId="408E2693" w:rsidR="004E2300" w:rsidRPr="00D46584" w:rsidRDefault="004E2300" w:rsidP="004E2300">
            <w:pPr>
              <w:tabs>
                <w:tab w:val="left" w:pos="-3402"/>
                <w:tab w:val="left" w:pos="-3261"/>
                <w:tab w:val="left" w:pos="-3119"/>
                <w:tab w:val="left" w:pos="284"/>
              </w:tabs>
              <w:spacing w:before="60" w:after="30" w:line="276" w:lineRule="auto"/>
              <w:jc w:val="right"/>
              <w:rPr>
                <w:rFonts w:ascii="Arial" w:hAnsi="Arial" w:cs="Arial"/>
                <w:sz w:val="14"/>
                <w:szCs w:val="14"/>
              </w:rPr>
            </w:pPr>
            <w:r w:rsidRPr="004E2300">
              <w:rPr>
                <w:rFonts w:ascii="Arial" w:hAnsi="Arial" w:cs="Arial"/>
                <w:sz w:val="14"/>
                <w:szCs w:val="14"/>
              </w:rPr>
              <w:t>189,063</w:t>
            </w:r>
          </w:p>
        </w:tc>
        <w:tc>
          <w:tcPr>
            <w:tcW w:w="106" w:type="dxa"/>
            <w:tcBorders>
              <w:top w:val="nil"/>
              <w:left w:val="nil"/>
              <w:bottom w:val="nil"/>
              <w:right w:val="nil"/>
            </w:tcBorders>
          </w:tcPr>
          <w:p w14:paraId="2A5C5AB4" w14:textId="77777777" w:rsidR="004E2300" w:rsidRPr="00D46584" w:rsidRDefault="004E2300" w:rsidP="004E2300">
            <w:pPr>
              <w:tabs>
                <w:tab w:val="left" w:pos="-3402"/>
                <w:tab w:val="left" w:pos="-3261"/>
                <w:tab w:val="left" w:pos="-3119"/>
                <w:tab w:val="left" w:pos="284"/>
              </w:tabs>
              <w:spacing w:before="60" w:after="30" w:line="276" w:lineRule="auto"/>
              <w:jc w:val="right"/>
              <w:rPr>
                <w:rFonts w:ascii="Arial" w:hAnsi="Arial" w:cs="Arial"/>
                <w:sz w:val="14"/>
                <w:szCs w:val="14"/>
              </w:rPr>
            </w:pPr>
          </w:p>
        </w:tc>
        <w:tc>
          <w:tcPr>
            <w:tcW w:w="884" w:type="dxa"/>
            <w:tcBorders>
              <w:top w:val="single" w:sz="4" w:space="0" w:color="auto"/>
              <w:left w:val="nil"/>
              <w:bottom w:val="nil"/>
              <w:right w:val="nil"/>
            </w:tcBorders>
          </w:tcPr>
          <w:p w14:paraId="34107BCA" w14:textId="286AAEA5" w:rsidR="004E2300" w:rsidRPr="00D46584" w:rsidRDefault="004E2300" w:rsidP="004E2300">
            <w:pPr>
              <w:tabs>
                <w:tab w:val="left" w:pos="-3402"/>
                <w:tab w:val="left" w:pos="-3261"/>
                <w:tab w:val="left" w:pos="-3119"/>
                <w:tab w:val="left" w:pos="284"/>
              </w:tabs>
              <w:spacing w:before="60" w:after="30" w:line="276" w:lineRule="auto"/>
              <w:jc w:val="right"/>
              <w:rPr>
                <w:rFonts w:ascii="Arial" w:hAnsi="Arial" w:cs="Arial"/>
                <w:sz w:val="14"/>
                <w:szCs w:val="14"/>
              </w:rPr>
            </w:pPr>
            <w:r w:rsidRPr="004E2300">
              <w:rPr>
                <w:rFonts w:ascii="Arial" w:hAnsi="Arial" w:cs="Arial"/>
                <w:sz w:val="14"/>
                <w:szCs w:val="14"/>
              </w:rPr>
              <w:t>211,234</w:t>
            </w:r>
          </w:p>
        </w:tc>
        <w:tc>
          <w:tcPr>
            <w:tcW w:w="113" w:type="dxa"/>
            <w:tcBorders>
              <w:top w:val="nil"/>
              <w:left w:val="nil"/>
              <w:bottom w:val="nil"/>
              <w:right w:val="nil"/>
            </w:tcBorders>
          </w:tcPr>
          <w:p w14:paraId="7769CA66" w14:textId="77777777" w:rsidR="004E2300" w:rsidRPr="00D46584" w:rsidRDefault="004E2300" w:rsidP="004E2300">
            <w:pPr>
              <w:tabs>
                <w:tab w:val="left" w:pos="-3402"/>
                <w:tab w:val="left" w:pos="-3261"/>
                <w:tab w:val="left" w:pos="-3119"/>
                <w:tab w:val="left" w:pos="284"/>
              </w:tabs>
              <w:spacing w:before="60" w:after="30" w:line="276" w:lineRule="auto"/>
              <w:jc w:val="right"/>
              <w:rPr>
                <w:rFonts w:ascii="Arial" w:hAnsi="Arial" w:cs="Arial"/>
                <w:sz w:val="14"/>
                <w:szCs w:val="14"/>
              </w:rPr>
            </w:pPr>
          </w:p>
        </w:tc>
        <w:tc>
          <w:tcPr>
            <w:tcW w:w="877" w:type="dxa"/>
            <w:tcBorders>
              <w:top w:val="single" w:sz="4" w:space="0" w:color="auto"/>
              <w:left w:val="nil"/>
              <w:bottom w:val="nil"/>
              <w:right w:val="nil"/>
            </w:tcBorders>
          </w:tcPr>
          <w:p w14:paraId="308698FA" w14:textId="1FBAB03B" w:rsidR="004E2300" w:rsidRPr="00D46584" w:rsidRDefault="004E2300" w:rsidP="004E2300">
            <w:pPr>
              <w:tabs>
                <w:tab w:val="left" w:pos="-3402"/>
                <w:tab w:val="left" w:pos="-3261"/>
                <w:tab w:val="left" w:pos="-3119"/>
                <w:tab w:val="left" w:pos="284"/>
              </w:tabs>
              <w:spacing w:before="60" w:after="30" w:line="276" w:lineRule="auto"/>
              <w:jc w:val="right"/>
              <w:rPr>
                <w:rFonts w:ascii="Arial" w:hAnsi="Arial" w:cs="Arial"/>
                <w:sz w:val="14"/>
                <w:szCs w:val="14"/>
              </w:rPr>
            </w:pPr>
            <w:r w:rsidRPr="004E2300">
              <w:rPr>
                <w:rFonts w:ascii="Arial" w:hAnsi="Arial" w:cs="Arial"/>
                <w:sz w:val="14"/>
                <w:szCs w:val="14"/>
              </w:rPr>
              <w:t>294,224</w:t>
            </w:r>
          </w:p>
        </w:tc>
        <w:tc>
          <w:tcPr>
            <w:tcW w:w="106" w:type="dxa"/>
            <w:tcBorders>
              <w:top w:val="nil"/>
              <w:left w:val="nil"/>
              <w:bottom w:val="nil"/>
              <w:right w:val="nil"/>
            </w:tcBorders>
          </w:tcPr>
          <w:p w14:paraId="36A77448" w14:textId="77777777" w:rsidR="004E2300" w:rsidRPr="00D46584" w:rsidRDefault="004E2300" w:rsidP="004E2300">
            <w:pPr>
              <w:tabs>
                <w:tab w:val="left" w:pos="-3402"/>
                <w:tab w:val="left" w:pos="-3261"/>
                <w:tab w:val="left" w:pos="-3119"/>
                <w:tab w:val="left" w:pos="284"/>
              </w:tabs>
              <w:spacing w:before="60" w:after="30" w:line="276" w:lineRule="auto"/>
              <w:jc w:val="right"/>
              <w:rPr>
                <w:rFonts w:ascii="Arial" w:hAnsi="Arial" w:cs="Arial"/>
                <w:sz w:val="14"/>
                <w:szCs w:val="14"/>
              </w:rPr>
            </w:pPr>
          </w:p>
        </w:tc>
        <w:tc>
          <w:tcPr>
            <w:tcW w:w="974" w:type="dxa"/>
            <w:gridSpan w:val="2"/>
            <w:tcBorders>
              <w:top w:val="single" w:sz="4" w:space="0" w:color="auto"/>
              <w:left w:val="nil"/>
              <w:bottom w:val="nil"/>
              <w:right w:val="nil"/>
            </w:tcBorders>
          </w:tcPr>
          <w:p w14:paraId="5124B03E" w14:textId="58079B6D" w:rsidR="004E2300" w:rsidRPr="00D46584" w:rsidRDefault="004E2300" w:rsidP="004E2300">
            <w:pPr>
              <w:tabs>
                <w:tab w:val="left" w:pos="-3402"/>
                <w:tab w:val="left" w:pos="-3261"/>
                <w:tab w:val="left" w:pos="-3119"/>
                <w:tab w:val="left" w:pos="284"/>
              </w:tabs>
              <w:spacing w:before="60" w:after="30" w:line="276" w:lineRule="auto"/>
              <w:jc w:val="right"/>
              <w:rPr>
                <w:rFonts w:ascii="Arial" w:hAnsi="Arial" w:cs="Arial"/>
                <w:sz w:val="14"/>
                <w:szCs w:val="14"/>
              </w:rPr>
            </w:pPr>
            <w:r w:rsidRPr="004E2300">
              <w:rPr>
                <w:rFonts w:ascii="Arial" w:hAnsi="Arial" w:cs="Arial"/>
                <w:sz w:val="14"/>
                <w:szCs w:val="14"/>
              </w:rPr>
              <w:t>1,185,841</w:t>
            </w:r>
          </w:p>
        </w:tc>
      </w:tr>
      <w:tr w:rsidR="00F40138" w:rsidRPr="00D46584" w14:paraId="08963831" w14:textId="77777777">
        <w:trPr>
          <w:gridAfter w:val="1"/>
          <w:wAfter w:w="9" w:type="dxa"/>
          <w:tblHeader/>
        </w:trPr>
        <w:tc>
          <w:tcPr>
            <w:tcW w:w="2428" w:type="dxa"/>
            <w:tcBorders>
              <w:top w:val="nil"/>
              <w:left w:val="nil"/>
              <w:bottom w:val="nil"/>
              <w:right w:val="nil"/>
            </w:tcBorders>
            <w:vAlign w:val="center"/>
          </w:tcPr>
          <w:p w14:paraId="17C3E2E7" w14:textId="62ECC6B0" w:rsidR="00F40138" w:rsidRPr="00D46584" w:rsidRDefault="00F40138">
            <w:pPr>
              <w:tabs>
                <w:tab w:val="left" w:pos="-3402"/>
                <w:tab w:val="left" w:pos="-3261"/>
                <w:tab w:val="left" w:pos="-3119"/>
                <w:tab w:val="left" w:pos="284"/>
              </w:tabs>
              <w:spacing w:before="60" w:after="30" w:line="276" w:lineRule="auto"/>
              <w:rPr>
                <w:rFonts w:ascii="Arial" w:hAnsi="Arial" w:cstheme="minorBidi"/>
                <w:sz w:val="14"/>
                <w:szCs w:val="14"/>
              </w:rPr>
            </w:pPr>
            <w:r w:rsidRPr="00D46584">
              <w:rPr>
                <w:rFonts w:ascii="Arial" w:hAnsi="Arial" w:cs="Arial"/>
                <w:sz w:val="14"/>
                <w:szCs w:val="14"/>
              </w:rPr>
              <w:t xml:space="preserve">Cumulative </w:t>
            </w:r>
            <w:r>
              <w:rPr>
                <w:rFonts w:ascii="Arial" w:hAnsi="Arial" w:cs="Arial"/>
                <w:sz w:val="14"/>
                <w:szCs w:val="14"/>
              </w:rPr>
              <w:t>net</w:t>
            </w:r>
            <w:r w:rsidRPr="00D46584">
              <w:rPr>
                <w:rFonts w:ascii="Arial" w:hAnsi="Arial" w:cs="Arial"/>
                <w:sz w:val="14"/>
                <w:szCs w:val="14"/>
              </w:rPr>
              <w:t xml:space="preserve"> claim</w:t>
            </w:r>
            <w:r>
              <w:rPr>
                <w:rFonts w:ascii="Arial" w:hAnsi="Arial" w:cs="Arial"/>
                <w:sz w:val="14"/>
                <w:szCs w:val="14"/>
              </w:rPr>
              <w:t>s</w:t>
            </w:r>
            <w:r w:rsidRPr="00D46584">
              <w:rPr>
                <w:rFonts w:ascii="Arial" w:hAnsi="Arial" w:cs="Arial"/>
                <w:sz w:val="14"/>
                <w:szCs w:val="14"/>
              </w:rPr>
              <w:t xml:space="preserve"> </w:t>
            </w:r>
            <w:r w:rsidRPr="00D46584">
              <w:rPr>
                <w:rFonts w:ascii="Arial" w:hAnsi="Arial" w:cstheme="minorBidi"/>
                <w:sz w:val="14"/>
                <w:szCs w:val="14"/>
              </w:rPr>
              <w:t xml:space="preserve">and other </w:t>
            </w:r>
            <w:r w:rsidR="00525FA8">
              <w:rPr>
                <w:rFonts w:ascii="Arial" w:hAnsi="Arial" w:cstheme="minorBidi"/>
                <w:sz w:val="14"/>
                <w:szCs w:val="14"/>
              </w:rPr>
              <w:br/>
              <w:t xml:space="preserve">    </w:t>
            </w:r>
            <w:r w:rsidRPr="00D46584">
              <w:rPr>
                <w:rFonts w:ascii="Arial" w:hAnsi="Arial" w:cstheme="minorBidi"/>
                <w:sz w:val="14"/>
                <w:szCs w:val="14"/>
              </w:rPr>
              <w:t>directly attributable expense paid</w:t>
            </w:r>
          </w:p>
        </w:tc>
        <w:tc>
          <w:tcPr>
            <w:tcW w:w="108" w:type="dxa"/>
            <w:tcBorders>
              <w:top w:val="nil"/>
              <w:left w:val="nil"/>
              <w:bottom w:val="nil"/>
              <w:right w:val="nil"/>
            </w:tcBorders>
          </w:tcPr>
          <w:p w14:paraId="50E473EF" w14:textId="77777777" w:rsidR="00F40138" w:rsidRPr="00D46584" w:rsidRDefault="00F40138">
            <w:pPr>
              <w:tabs>
                <w:tab w:val="left" w:pos="-3402"/>
                <w:tab w:val="left" w:pos="-3261"/>
                <w:tab w:val="left" w:pos="-3119"/>
                <w:tab w:val="left" w:pos="284"/>
              </w:tabs>
              <w:spacing w:before="60" w:after="30" w:line="276" w:lineRule="auto"/>
              <w:ind w:left="-108"/>
              <w:jc w:val="right"/>
              <w:rPr>
                <w:rFonts w:ascii="Arial" w:hAnsi="Arial" w:cs="Arial"/>
                <w:sz w:val="14"/>
                <w:szCs w:val="14"/>
              </w:rPr>
            </w:pPr>
          </w:p>
        </w:tc>
        <w:tc>
          <w:tcPr>
            <w:tcW w:w="974" w:type="dxa"/>
            <w:tcBorders>
              <w:top w:val="nil"/>
              <w:left w:val="nil"/>
              <w:bottom w:val="single" w:sz="4" w:space="0" w:color="auto"/>
              <w:right w:val="nil"/>
            </w:tcBorders>
          </w:tcPr>
          <w:p w14:paraId="6740849E" w14:textId="4F25CF09" w:rsidR="00F40138" w:rsidRPr="00D46584" w:rsidRDefault="00525FA8">
            <w:pPr>
              <w:tabs>
                <w:tab w:val="left" w:pos="-3402"/>
                <w:tab w:val="left" w:pos="-3261"/>
                <w:tab w:val="left" w:pos="-3119"/>
                <w:tab w:val="left" w:pos="284"/>
              </w:tabs>
              <w:spacing w:before="60" w:after="30" w:line="276" w:lineRule="auto"/>
              <w:jc w:val="right"/>
              <w:rPr>
                <w:rFonts w:ascii="Arial" w:hAnsi="Arial" w:cs="Arial"/>
                <w:sz w:val="14"/>
                <w:szCs w:val="14"/>
              </w:rPr>
            </w:pPr>
            <w:r>
              <w:rPr>
                <w:rFonts w:ascii="Arial" w:hAnsi="Arial" w:cs="Arial"/>
                <w:sz w:val="14"/>
                <w:szCs w:val="14"/>
              </w:rPr>
              <w:br/>
            </w:r>
            <w:r w:rsidR="004E2300" w:rsidRPr="004E2300">
              <w:rPr>
                <w:rFonts w:ascii="Arial" w:hAnsi="Arial" w:cs="Arial"/>
                <w:sz w:val="14"/>
                <w:szCs w:val="14"/>
              </w:rPr>
              <w:t>(127,530)</w:t>
            </w:r>
          </w:p>
        </w:tc>
        <w:tc>
          <w:tcPr>
            <w:tcW w:w="113" w:type="dxa"/>
            <w:tcBorders>
              <w:top w:val="nil"/>
              <w:left w:val="nil"/>
              <w:bottom w:val="nil"/>
              <w:right w:val="nil"/>
            </w:tcBorders>
          </w:tcPr>
          <w:p w14:paraId="312C97B6" w14:textId="77777777" w:rsidR="00F40138" w:rsidRPr="00D46584" w:rsidRDefault="00F40138">
            <w:pPr>
              <w:tabs>
                <w:tab w:val="left" w:pos="-3402"/>
                <w:tab w:val="left" w:pos="-3261"/>
                <w:tab w:val="left" w:pos="-3119"/>
                <w:tab w:val="left" w:pos="284"/>
              </w:tabs>
              <w:spacing w:before="60" w:after="30" w:line="276" w:lineRule="auto"/>
              <w:jc w:val="right"/>
              <w:rPr>
                <w:rFonts w:ascii="Arial" w:hAnsi="Arial" w:cs="Arial"/>
                <w:sz w:val="14"/>
                <w:szCs w:val="14"/>
              </w:rPr>
            </w:pPr>
          </w:p>
        </w:tc>
        <w:tc>
          <w:tcPr>
            <w:tcW w:w="877" w:type="dxa"/>
            <w:tcBorders>
              <w:top w:val="nil"/>
              <w:left w:val="nil"/>
              <w:bottom w:val="single" w:sz="4" w:space="0" w:color="auto"/>
              <w:right w:val="nil"/>
            </w:tcBorders>
          </w:tcPr>
          <w:p w14:paraId="16C4F3B1" w14:textId="78845B8A" w:rsidR="00F40138" w:rsidRPr="00D46584" w:rsidRDefault="00525FA8" w:rsidP="004E2300">
            <w:pPr>
              <w:tabs>
                <w:tab w:val="left" w:pos="-3402"/>
                <w:tab w:val="left" w:pos="-3261"/>
                <w:tab w:val="left" w:pos="-3119"/>
                <w:tab w:val="left" w:pos="284"/>
              </w:tabs>
              <w:spacing w:before="60" w:after="30" w:line="276" w:lineRule="auto"/>
              <w:jc w:val="right"/>
              <w:rPr>
                <w:rFonts w:ascii="Arial" w:hAnsi="Arial" w:cs="Arial"/>
                <w:sz w:val="14"/>
                <w:szCs w:val="14"/>
              </w:rPr>
            </w:pPr>
            <w:r>
              <w:rPr>
                <w:rFonts w:ascii="Arial" w:hAnsi="Arial" w:cs="Arial"/>
                <w:sz w:val="14"/>
                <w:szCs w:val="14"/>
              </w:rPr>
              <w:br/>
            </w:r>
            <w:r w:rsidR="004E2300" w:rsidRPr="004E2300">
              <w:rPr>
                <w:rFonts w:ascii="Arial" w:hAnsi="Arial" w:cs="Arial"/>
                <w:sz w:val="14"/>
                <w:szCs w:val="14"/>
              </w:rPr>
              <w:t>(195,930)</w:t>
            </w:r>
          </w:p>
        </w:tc>
        <w:tc>
          <w:tcPr>
            <w:tcW w:w="106" w:type="dxa"/>
            <w:tcBorders>
              <w:top w:val="nil"/>
              <w:left w:val="nil"/>
              <w:bottom w:val="nil"/>
              <w:right w:val="nil"/>
            </w:tcBorders>
          </w:tcPr>
          <w:p w14:paraId="1CC58739" w14:textId="77777777" w:rsidR="00F40138" w:rsidRPr="00D46584" w:rsidRDefault="00F40138">
            <w:pPr>
              <w:tabs>
                <w:tab w:val="left" w:pos="-3402"/>
                <w:tab w:val="left" w:pos="-3261"/>
                <w:tab w:val="left" w:pos="-3119"/>
                <w:tab w:val="left" w:pos="284"/>
              </w:tabs>
              <w:spacing w:before="60" w:after="30" w:line="276" w:lineRule="auto"/>
              <w:jc w:val="right"/>
              <w:rPr>
                <w:rFonts w:ascii="Arial" w:hAnsi="Arial" w:cs="Arial"/>
                <w:sz w:val="14"/>
                <w:szCs w:val="14"/>
              </w:rPr>
            </w:pPr>
          </w:p>
        </w:tc>
        <w:tc>
          <w:tcPr>
            <w:tcW w:w="974" w:type="dxa"/>
            <w:tcBorders>
              <w:top w:val="nil"/>
              <w:left w:val="nil"/>
              <w:bottom w:val="single" w:sz="4" w:space="0" w:color="auto"/>
              <w:right w:val="nil"/>
            </w:tcBorders>
          </w:tcPr>
          <w:p w14:paraId="60E158D7" w14:textId="08B8C415" w:rsidR="00F40138" w:rsidRPr="00D46584" w:rsidRDefault="00525FA8">
            <w:pPr>
              <w:tabs>
                <w:tab w:val="left" w:pos="-3402"/>
                <w:tab w:val="left" w:pos="-3261"/>
                <w:tab w:val="left" w:pos="-3119"/>
                <w:tab w:val="left" w:pos="284"/>
              </w:tabs>
              <w:spacing w:before="60" w:after="30" w:line="276" w:lineRule="auto"/>
              <w:jc w:val="right"/>
              <w:rPr>
                <w:rFonts w:ascii="Arial" w:hAnsi="Arial" w:cs="Arial"/>
                <w:sz w:val="14"/>
                <w:szCs w:val="14"/>
              </w:rPr>
            </w:pPr>
            <w:r>
              <w:rPr>
                <w:rFonts w:ascii="Arial" w:hAnsi="Arial" w:cs="Arial"/>
                <w:sz w:val="14"/>
                <w:szCs w:val="14"/>
              </w:rPr>
              <w:br/>
            </w:r>
            <w:r w:rsidR="004E2300" w:rsidRPr="004E2300">
              <w:rPr>
                <w:rFonts w:ascii="Arial" w:hAnsi="Arial" w:cs="Arial"/>
                <w:sz w:val="14"/>
                <w:szCs w:val="14"/>
              </w:rPr>
              <w:t>(169,616)</w:t>
            </w:r>
          </w:p>
        </w:tc>
        <w:tc>
          <w:tcPr>
            <w:tcW w:w="106" w:type="dxa"/>
            <w:tcBorders>
              <w:top w:val="nil"/>
              <w:left w:val="nil"/>
              <w:bottom w:val="nil"/>
              <w:right w:val="nil"/>
            </w:tcBorders>
          </w:tcPr>
          <w:p w14:paraId="401A26B8" w14:textId="77777777" w:rsidR="00F40138" w:rsidRPr="00D46584" w:rsidRDefault="00F40138">
            <w:pPr>
              <w:tabs>
                <w:tab w:val="left" w:pos="-3402"/>
                <w:tab w:val="left" w:pos="-3261"/>
                <w:tab w:val="left" w:pos="-3119"/>
                <w:tab w:val="left" w:pos="284"/>
              </w:tabs>
              <w:spacing w:before="60" w:after="30" w:line="276" w:lineRule="auto"/>
              <w:jc w:val="right"/>
              <w:rPr>
                <w:rFonts w:ascii="Arial" w:hAnsi="Arial" w:cs="Arial"/>
                <w:sz w:val="14"/>
                <w:szCs w:val="14"/>
              </w:rPr>
            </w:pPr>
          </w:p>
        </w:tc>
        <w:tc>
          <w:tcPr>
            <w:tcW w:w="974" w:type="dxa"/>
            <w:tcBorders>
              <w:top w:val="nil"/>
              <w:left w:val="nil"/>
              <w:bottom w:val="single" w:sz="4" w:space="0" w:color="auto"/>
              <w:right w:val="nil"/>
            </w:tcBorders>
          </w:tcPr>
          <w:p w14:paraId="464C28ED" w14:textId="3347125A" w:rsidR="00F40138" w:rsidRPr="00D46584" w:rsidRDefault="00525FA8">
            <w:pPr>
              <w:tabs>
                <w:tab w:val="left" w:pos="-3402"/>
                <w:tab w:val="left" w:pos="-3261"/>
                <w:tab w:val="left" w:pos="-3119"/>
                <w:tab w:val="left" w:pos="284"/>
              </w:tabs>
              <w:spacing w:before="60" w:after="30" w:line="276" w:lineRule="auto"/>
              <w:jc w:val="right"/>
              <w:rPr>
                <w:rFonts w:ascii="Arial" w:hAnsi="Arial" w:cs="Arial"/>
                <w:sz w:val="14"/>
                <w:szCs w:val="14"/>
              </w:rPr>
            </w:pPr>
            <w:r>
              <w:rPr>
                <w:rFonts w:ascii="Arial" w:hAnsi="Arial" w:cs="Arial"/>
                <w:sz w:val="14"/>
                <w:szCs w:val="14"/>
              </w:rPr>
              <w:br/>
            </w:r>
            <w:r w:rsidR="004E2300" w:rsidRPr="004E2300">
              <w:rPr>
                <w:rFonts w:ascii="Arial" w:hAnsi="Arial" w:cs="Arial"/>
                <w:sz w:val="14"/>
                <w:szCs w:val="14"/>
              </w:rPr>
              <w:t>(183,264)</w:t>
            </w:r>
          </w:p>
        </w:tc>
        <w:tc>
          <w:tcPr>
            <w:tcW w:w="106" w:type="dxa"/>
            <w:tcBorders>
              <w:top w:val="nil"/>
              <w:left w:val="nil"/>
              <w:bottom w:val="nil"/>
              <w:right w:val="nil"/>
            </w:tcBorders>
          </w:tcPr>
          <w:p w14:paraId="72CADBE5" w14:textId="77777777" w:rsidR="00F40138" w:rsidRPr="00D46584" w:rsidRDefault="00F40138">
            <w:pPr>
              <w:tabs>
                <w:tab w:val="left" w:pos="-3402"/>
                <w:tab w:val="left" w:pos="-3261"/>
                <w:tab w:val="left" w:pos="-3119"/>
                <w:tab w:val="left" w:pos="284"/>
              </w:tabs>
              <w:spacing w:before="60" w:after="30" w:line="276" w:lineRule="auto"/>
              <w:jc w:val="right"/>
              <w:rPr>
                <w:rFonts w:ascii="Arial" w:hAnsi="Arial" w:cs="Arial"/>
                <w:sz w:val="14"/>
                <w:szCs w:val="14"/>
              </w:rPr>
            </w:pPr>
          </w:p>
        </w:tc>
        <w:tc>
          <w:tcPr>
            <w:tcW w:w="884" w:type="dxa"/>
            <w:tcBorders>
              <w:top w:val="nil"/>
              <w:left w:val="nil"/>
              <w:bottom w:val="single" w:sz="4" w:space="0" w:color="auto"/>
              <w:right w:val="nil"/>
            </w:tcBorders>
          </w:tcPr>
          <w:p w14:paraId="6B62CB30" w14:textId="4897CD6D" w:rsidR="00F40138" w:rsidRPr="00D46584" w:rsidRDefault="00525FA8">
            <w:pPr>
              <w:tabs>
                <w:tab w:val="left" w:pos="-3402"/>
                <w:tab w:val="left" w:pos="-3261"/>
                <w:tab w:val="left" w:pos="-3119"/>
                <w:tab w:val="left" w:pos="284"/>
              </w:tabs>
              <w:spacing w:before="60" w:after="30" w:line="276" w:lineRule="auto"/>
              <w:jc w:val="right"/>
              <w:rPr>
                <w:rFonts w:ascii="Arial" w:hAnsi="Arial" w:cs="Arial"/>
                <w:sz w:val="14"/>
                <w:szCs w:val="14"/>
              </w:rPr>
            </w:pPr>
            <w:r>
              <w:rPr>
                <w:rFonts w:ascii="Arial" w:hAnsi="Arial" w:cs="Arial"/>
                <w:sz w:val="14"/>
                <w:szCs w:val="14"/>
              </w:rPr>
              <w:br/>
            </w:r>
            <w:r w:rsidR="004E2300" w:rsidRPr="004E2300">
              <w:rPr>
                <w:rFonts w:ascii="Arial" w:hAnsi="Arial" w:cs="Arial"/>
                <w:sz w:val="14"/>
                <w:szCs w:val="14"/>
              </w:rPr>
              <w:t>(195,077)</w:t>
            </w:r>
          </w:p>
        </w:tc>
        <w:tc>
          <w:tcPr>
            <w:tcW w:w="113" w:type="dxa"/>
            <w:tcBorders>
              <w:top w:val="nil"/>
              <w:left w:val="nil"/>
              <w:bottom w:val="nil"/>
              <w:right w:val="nil"/>
            </w:tcBorders>
          </w:tcPr>
          <w:p w14:paraId="4819D8F6" w14:textId="77777777" w:rsidR="00F40138" w:rsidRPr="00D46584" w:rsidRDefault="00F40138">
            <w:pPr>
              <w:tabs>
                <w:tab w:val="left" w:pos="-3402"/>
                <w:tab w:val="left" w:pos="-3261"/>
                <w:tab w:val="left" w:pos="-3119"/>
                <w:tab w:val="left" w:pos="284"/>
              </w:tabs>
              <w:spacing w:before="60" w:after="30" w:line="276" w:lineRule="auto"/>
              <w:jc w:val="right"/>
              <w:rPr>
                <w:rFonts w:ascii="Arial" w:hAnsi="Arial" w:cs="Arial"/>
                <w:sz w:val="14"/>
                <w:szCs w:val="14"/>
              </w:rPr>
            </w:pPr>
          </w:p>
        </w:tc>
        <w:tc>
          <w:tcPr>
            <w:tcW w:w="877" w:type="dxa"/>
            <w:tcBorders>
              <w:top w:val="nil"/>
              <w:left w:val="nil"/>
              <w:bottom w:val="single" w:sz="4" w:space="0" w:color="auto"/>
              <w:right w:val="nil"/>
            </w:tcBorders>
          </w:tcPr>
          <w:p w14:paraId="22A53E32" w14:textId="02B0BA6C" w:rsidR="00F40138" w:rsidRPr="00D46584" w:rsidRDefault="00525FA8">
            <w:pPr>
              <w:tabs>
                <w:tab w:val="left" w:pos="-3402"/>
                <w:tab w:val="left" w:pos="-3261"/>
                <w:tab w:val="left" w:pos="-3119"/>
                <w:tab w:val="left" w:pos="284"/>
              </w:tabs>
              <w:spacing w:before="60" w:after="30" w:line="276" w:lineRule="auto"/>
              <w:jc w:val="right"/>
              <w:rPr>
                <w:rFonts w:ascii="Arial" w:hAnsi="Arial" w:cs="Arial"/>
                <w:sz w:val="14"/>
                <w:szCs w:val="14"/>
              </w:rPr>
            </w:pPr>
            <w:r>
              <w:rPr>
                <w:rFonts w:ascii="Arial" w:hAnsi="Arial" w:cs="Arial"/>
                <w:sz w:val="14"/>
                <w:szCs w:val="14"/>
              </w:rPr>
              <w:br/>
            </w:r>
            <w:r w:rsidR="004E2300" w:rsidRPr="004E2300">
              <w:rPr>
                <w:rFonts w:ascii="Arial" w:hAnsi="Arial" w:cs="Arial"/>
                <w:sz w:val="14"/>
                <w:szCs w:val="14"/>
              </w:rPr>
              <w:t>(174,292)</w:t>
            </w:r>
          </w:p>
        </w:tc>
        <w:tc>
          <w:tcPr>
            <w:tcW w:w="106" w:type="dxa"/>
            <w:tcBorders>
              <w:top w:val="nil"/>
              <w:left w:val="nil"/>
              <w:bottom w:val="nil"/>
              <w:right w:val="nil"/>
            </w:tcBorders>
          </w:tcPr>
          <w:p w14:paraId="384FBC10" w14:textId="77777777" w:rsidR="00F40138" w:rsidRPr="00D46584" w:rsidRDefault="00F40138">
            <w:pPr>
              <w:tabs>
                <w:tab w:val="left" w:pos="-3402"/>
                <w:tab w:val="left" w:pos="-3261"/>
                <w:tab w:val="left" w:pos="-3119"/>
                <w:tab w:val="left" w:pos="284"/>
              </w:tabs>
              <w:spacing w:before="60" w:after="30" w:line="276" w:lineRule="auto"/>
              <w:jc w:val="right"/>
              <w:rPr>
                <w:rFonts w:ascii="Arial" w:hAnsi="Arial" w:cs="Arial"/>
                <w:sz w:val="14"/>
                <w:szCs w:val="14"/>
              </w:rPr>
            </w:pPr>
          </w:p>
        </w:tc>
        <w:tc>
          <w:tcPr>
            <w:tcW w:w="974" w:type="dxa"/>
            <w:tcBorders>
              <w:top w:val="nil"/>
              <w:left w:val="nil"/>
              <w:bottom w:val="single" w:sz="4" w:space="0" w:color="auto"/>
              <w:right w:val="nil"/>
            </w:tcBorders>
          </w:tcPr>
          <w:p w14:paraId="65EE789E" w14:textId="50EC8352" w:rsidR="00F40138" w:rsidRPr="00D46584" w:rsidRDefault="00525FA8">
            <w:pPr>
              <w:tabs>
                <w:tab w:val="left" w:pos="-3402"/>
                <w:tab w:val="left" w:pos="-3261"/>
                <w:tab w:val="left" w:pos="-3119"/>
                <w:tab w:val="left" w:pos="284"/>
              </w:tabs>
              <w:spacing w:before="60" w:after="30" w:line="276" w:lineRule="auto"/>
              <w:jc w:val="right"/>
              <w:rPr>
                <w:rFonts w:ascii="Arial" w:hAnsi="Arial" w:cs="Arial"/>
                <w:sz w:val="14"/>
                <w:szCs w:val="14"/>
              </w:rPr>
            </w:pPr>
            <w:r>
              <w:rPr>
                <w:rFonts w:ascii="Arial" w:hAnsi="Arial" w:cs="Arial"/>
                <w:sz w:val="14"/>
                <w:szCs w:val="14"/>
              </w:rPr>
              <w:br/>
            </w:r>
            <w:r w:rsidR="004E2300" w:rsidRPr="004E2300">
              <w:rPr>
                <w:rFonts w:ascii="Arial" w:hAnsi="Arial" w:cs="Arial"/>
                <w:sz w:val="14"/>
                <w:szCs w:val="14"/>
              </w:rPr>
              <w:t>(1,045,70</w:t>
            </w:r>
            <w:r w:rsidR="009676ED">
              <w:rPr>
                <w:rFonts w:ascii="Arial" w:hAnsi="Arial" w:cs="Arial"/>
                <w:sz w:val="14"/>
                <w:szCs w:val="14"/>
              </w:rPr>
              <w:t>9</w:t>
            </w:r>
            <w:r w:rsidR="004E2300" w:rsidRPr="004E2300">
              <w:rPr>
                <w:rFonts w:ascii="Arial" w:hAnsi="Arial" w:cs="Arial"/>
                <w:sz w:val="14"/>
                <w:szCs w:val="14"/>
              </w:rPr>
              <w:t>)</w:t>
            </w:r>
          </w:p>
        </w:tc>
      </w:tr>
      <w:tr w:rsidR="00F40138" w:rsidRPr="00D46584" w14:paraId="0BA45911" w14:textId="77777777">
        <w:trPr>
          <w:gridAfter w:val="1"/>
          <w:wAfter w:w="9" w:type="dxa"/>
          <w:tblHeader/>
        </w:trPr>
        <w:tc>
          <w:tcPr>
            <w:tcW w:w="2428" w:type="dxa"/>
            <w:tcBorders>
              <w:top w:val="nil"/>
              <w:left w:val="nil"/>
              <w:bottom w:val="nil"/>
              <w:right w:val="nil"/>
            </w:tcBorders>
            <w:vAlign w:val="center"/>
          </w:tcPr>
          <w:p w14:paraId="05F66DC5" w14:textId="3658F071" w:rsidR="00F40138" w:rsidRPr="00D46584" w:rsidRDefault="00F40138">
            <w:pPr>
              <w:tabs>
                <w:tab w:val="left" w:pos="-3402"/>
                <w:tab w:val="left" w:pos="-3261"/>
                <w:tab w:val="left" w:pos="-3119"/>
                <w:tab w:val="left" w:pos="284"/>
              </w:tabs>
              <w:spacing w:before="60" w:after="30" w:line="276" w:lineRule="auto"/>
              <w:rPr>
                <w:rFonts w:ascii="Arial" w:hAnsi="Arial" w:cstheme="minorBidi"/>
                <w:color w:val="000000"/>
                <w:sz w:val="14"/>
                <w:szCs w:val="14"/>
              </w:rPr>
            </w:pPr>
            <w:r>
              <w:rPr>
                <w:rFonts w:ascii="Arial" w:hAnsi="Arial" w:cstheme="minorBidi"/>
                <w:color w:val="000000"/>
                <w:sz w:val="14"/>
                <w:szCs w:val="14"/>
              </w:rPr>
              <w:t xml:space="preserve">Net </w:t>
            </w:r>
            <w:r w:rsidRPr="00D46584">
              <w:rPr>
                <w:rFonts w:ascii="Arial" w:hAnsi="Arial" w:cstheme="minorBidi"/>
                <w:color w:val="000000"/>
                <w:sz w:val="14"/>
                <w:szCs w:val="14"/>
              </w:rPr>
              <w:t xml:space="preserve">cumulative claims liabilities </w:t>
            </w:r>
            <w:r w:rsidR="00525FA8">
              <w:rPr>
                <w:rFonts w:ascii="Arial" w:hAnsi="Arial" w:cstheme="minorBidi"/>
                <w:color w:val="000000"/>
                <w:sz w:val="14"/>
                <w:szCs w:val="14"/>
              </w:rPr>
              <w:br/>
              <w:t xml:space="preserve">    </w:t>
            </w:r>
            <w:r w:rsidRPr="00D46584">
              <w:rPr>
                <w:rFonts w:ascii="Arial" w:hAnsi="Arial" w:cstheme="minorBidi"/>
                <w:color w:val="000000"/>
                <w:sz w:val="14"/>
                <w:szCs w:val="14"/>
              </w:rPr>
              <w:t>- accident year from 2020-2025</w:t>
            </w:r>
          </w:p>
        </w:tc>
        <w:tc>
          <w:tcPr>
            <w:tcW w:w="108" w:type="dxa"/>
            <w:tcBorders>
              <w:top w:val="nil"/>
              <w:left w:val="nil"/>
              <w:bottom w:val="nil"/>
              <w:right w:val="nil"/>
            </w:tcBorders>
          </w:tcPr>
          <w:p w14:paraId="59DDDA5C" w14:textId="77777777" w:rsidR="00F40138" w:rsidRPr="00D46584" w:rsidRDefault="00F40138">
            <w:pPr>
              <w:tabs>
                <w:tab w:val="left" w:pos="-3402"/>
                <w:tab w:val="left" w:pos="-3261"/>
                <w:tab w:val="left" w:pos="-3119"/>
                <w:tab w:val="left" w:pos="284"/>
              </w:tabs>
              <w:spacing w:before="60" w:after="30" w:line="276" w:lineRule="auto"/>
              <w:ind w:left="-108" w:right="47"/>
              <w:jc w:val="right"/>
              <w:rPr>
                <w:rFonts w:ascii="Arial" w:hAnsi="Arial" w:cs="Arial"/>
                <w:sz w:val="14"/>
                <w:szCs w:val="14"/>
                <w:cs/>
              </w:rPr>
            </w:pPr>
          </w:p>
        </w:tc>
        <w:tc>
          <w:tcPr>
            <w:tcW w:w="974" w:type="dxa"/>
            <w:tcBorders>
              <w:top w:val="nil"/>
              <w:left w:val="nil"/>
              <w:bottom w:val="nil"/>
              <w:right w:val="nil"/>
            </w:tcBorders>
            <w:vAlign w:val="center"/>
          </w:tcPr>
          <w:p w14:paraId="2F0ED350" w14:textId="1C76C293" w:rsidR="00F40138" w:rsidRPr="00D46584" w:rsidRDefault="00525FA8">
            <w:pPr>
              <w:tabs>
                <w:tab w:val="left" w:pos="-3402"/>
                <w:tab w:val="left" w:pos="-3261"/>
                <w:tab w:val="left" w:pos="-3119"/>
                <w:tab w:val="left" w:pos="284"/>
              </w:tabs>
              <w:spacing w:before="60" w:after="30" w:line="276" w:lineRule="auto"/>
              <w:jc w:val="right"/>
              <w:rPr>
                <w:rFonts w:ascii="Arial" w:hAnsi="Arial" w:cs="Arial"/>
                <w:sz w:val="14"/>
                <w:szCs w:val="14"/>
              </w:rPr>
            </w:pPr>
            <w:r>
              <w:rPr>
                <w:rFonts w:ascii="Arial" w:hAnsi="Arial" w:cs="Arial"/>
                <w:sz w:val="14"/>
                <w:szCs w:val="14"/>
              </w:rPr>
              <w:br/>
            </w:r>
            <w:r w:rsidR="004E2300" w:rsidRPr="004E2300">
              <w:rPr>
                <w:rFonts w:ascii="Arial" w:hAnsi="Arial" w:cs="Arial"/>
                <w:sz w:val="14"/>
                <w:szCs w:val="14"/>
              </w:rPr>
              <w:t>106</w:t>
            </w:r>
          </w:p>
        </w:tc>
        <w:tc>
          <w:tcPr>
            <w:tcW w:w="113" w:type="dxa"/>
            <w:tcBorders>
              <w:top w:val="nil"/>
              <w:left w:val="nil"/>
              <w:bottom w:val="nil"/>
              <w:right w:val="nil"/>
            </w:tcBorders>
            <w:vAlign w:val="center"/>
          </w:tcPr>
          <w:p w14:paraId="66CD805F" w14:textId="77777777" w:rsidR="00F40138" w:rsidRPr="00D46584" w:rsidRDefault="00F40138">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877" w:type="dxa"/>
            <w:tcBorders>
              <w:top w:val="nil"/>
              <w:left w:val="nil"/>
              <w:bottom w:val="nil"/>
              <w:right w:val="nil"/>
            </w:tcBorders>
            <w:vAlign w:val="center"/>
          </w:tcPr>
          <w:p w14:paraId="74C2B452" w14:textId="13134D75" w:rsidR="00F40138" w:rsidRPr="00D46584" w:rsidRDefault="00525FA8">
            <w:pPr>
              <w:tabs>
                <w:tab w:val="left" w:pos="-3402"/>
                <w:tab w:val="left" w:pos="-3261"/>
                <w:tab w:val="left" w:pos="-3119"/>
                <w:tab w:val="left" w:pos="284"/>
              </w:tabs>
              <w:spacing w:before="60" w:after="30" w:line="276" w:lineRule="auto"/>
              <w:jc w:val="right"/>
              <w:rPr>
                <w:rFonts w:ascii="Arial" w:hAnsi="Arial" w:cs="Arial"/>
                <w:sz w:val="14"/>
                <w:szCs w:val="14"/>
              </w:rPr>
            </w:pPr>
            <w:r>
              <w:rPr>
                <w:rFonts w:ascii="Arial" w:hAnsi="Arial" w:cs="Arial"/>
                <w:sz w:val="14"/>
                <w:szCs w:val="14"/>
              </w:rPr>
              <w:br/>
            </w:r>
            <w:r w:rsidR="004E2300" w:rsidRPr="004E2300">
              <w:rPr>
                <w:rFonts w:ascii="Arial" w:hAnsi="Arial" w:cs="Arial"/>
                <w:sz w:val="14"/>
                <w:szCs w:val="14"/>
              </w:rPr>
              <w:t>(864)</w:t>
            </w:r>
          </w:p>
        </w:tc>
        <w:tc>
          <w:tcPr>
            <w:tcW w:w="106" w:type="dxa"/>
            <w:tcBorders>
              <w:top w:val="nil"/>
              <w:left w:val="nil"/>
              <w:bottom w:val="nil"/>
              <w:right w:val="nil"/>
            </w:tcBorders>
            <w:vAlign w:val="center"/>
          </w:tcPr>
          <w:p w14:paraId="6C8C98A2" w14:textId="77777777" w:rsidR="00F40138" w:rsidRPr="00D46584" w:rsidRDefault="00F40138">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974" w:type="dxa"/>
            <w:tcBorders>
              <w:top w:val="nil"/>
              <w:left w:val="nil"/>
              <w:bottom w:val="nil"/>
              <w:right w:val="nil"/>
            </w:tcBorders>
            <w:vAlign w:val="center"/>
          </w:tcPr>
          <w:p w14:paraId="68C87FF3" w14:textId="668F42FD" w:rsidR="00F40138" w:rsidRPr="00D46584" w:rsidRDefault="00525FA8">
            <w:pPr>
              <w:tabs>
                <w:tab w:val="left" w:pos="-3402"/>
                <w:tab w:val="left" w:pos="-3261"/>
                <w:tab w:val="left" w:pos="-3119"/>
                <w:tab w:val="left" w:pos="284"/>
              </w:tabs>
              <w:spacing w:before="60" w:after="30" w:line="276" w:lineRule="auto"/>
              <w:jc w:val="right"/>
              <w:rPr>
                <w:rFonts w:ascii="Arial" w:hAnsi="Arial" w:cs="Arial"/>
                <w:sz w:val="14"/>
                <w:szCs w:val="14"/>
              </w:rPr>
            </w:pPr>
            <w:r>
              <w:rPr>
                <w:rFonts w:ascii="Arial" w:hAnsi="Arial" w:cs="Arial"/>
                <w:sz w:val="14"/>
                <w:szCs w:val="14"/>
              </w:rPr>
              <w:br/>
            </w:r>
            <w:r w:rsidR="004E2300" w:rsidRPr="004E2300">
              <w:rPr>
                <w:rFonts w:ascii="Arial" w:hAnsi="Arial" w:cs="Arial"/>
                <w:sz w:val="14"/>
                <w:szCs w:val="14"/>
              </w:rPr>
              <w:t>(998)</w:t>
            </w:r>
          </w:p>
        </w:tc>
        <w:tc>
          <w:tcPr>
            <w:tcW w:w="106" w:type="dxa"/>
            <w:tcBorders>
              <w:top w:val="nil"/>
              <w:left w:val="nil"/>
              <w:bottom w:val="nil"/>
              <w:right w:val="nil"/>
            </w:tcBorders>
            <w:vAlign w:val="center"/>
          </w:tcPr>
          <w:p w14:paraId="6EE18C47" w14:textId="77777777" w:rsidR="00F40138" w:rsidRPr="00D46584" w:rsidRDefault="00F40138">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974" w:type="dxa"/>
            <w:tcBorders>
              <w:top w:val="nil"/>
              <w:left w:val="nil"/>
              <w:bottom w:val="nil"/>
              <w:right w:val="nil"/>
            </w:tcBorders>
            <w:vAlign w:val="center"/>
          </w:tcPr>
          <w:p w14:paraId="5DCF7B6C" w14:textId="2109DAAC" w:rsidR="00F40138" w:rsidRPr="00D46584" w:rsidRDefault="00525FA8">
            <w:pPr>
              <w:tabs>
                <w:tab w:val="left" w:pos="-3402"/>
                <w:tab w:val="left" w:pos="-3261"/>
                <w:tab w:val="left" w:pos="-3119"/>
                <w:tab w:val="left" w:pos="284"/>
              </w:tabs>
              <w:spacing w:before="60" w:after="30" w:line="276" w:lineRule="auto"/>
              <w:jc w:val="right"/>
              <w:rPr>
                <w:rFonts w:ascii="Arial" w:hAnsi="Arial" w:cs="Arial"/>
                <w:sz w:val="14"/>
                <w:szCs w:val="14"/>
              </w:rPr>
            </w:pPr>
            <w:r>
              <w:rPr>
                <w:rFonts w:ascii="Arial" w:hAnsi="Arial" w:cs="Arial"/>
                <w:sz w:val="14"/>
                <w:szCs w:val="14"/>
              </w:rPr>
              <w:br/>
            </w:r>
            <w:r w:rsidR="004E2300" w:rsidRPr="004E2300">
              <w:rPr>
                <w:rFonts w:ascii="Arial" w:hAnsi="Arial" w:cs="Arial"/>
                <w:sz w:val="14"/>
                <w:szCs w:val="14"/>
              </w:rPr>
              <w:t>5,799</w:t>
            </w:r>
          </w:p>
        </w:tc>
        <w:tc>
          <w:tcPr>
            <w:tcW w:w="106" w:type="dxa"/>
            <w:tcBorders>
              <w:top w:val="nil"/>
              <w:left w:val="nil"/>
              <w:bottom w:val="nil"/>
              <w:right w:val="nil"/>
            </w:tcBorders>
            <w:vAlign w:val="center"/>
          </w:tcPr>
          <w:p w14:paraId="7BBED358" w14:textId="77777777" w:rsidR="00F40138" w:rsidRPr="00D46584" w:rsidRDefault="00F40138">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884" w:type="dxa"/>
            <w:tcBorders>
              <w:top w:val="nil"/>
              <w:left w:val="nil"/>
              <w:bottom w:val="nil"/>
              <w:right w:val="nil"/>
            </w:tcBorders>
            <w:vAlign w:val="center"/>
          </w:tcPr>
          <w:p w14:paraId="62BED37F" w14:textId="1216CE81" w:rsidR="00F40138" w:rsidRPr="00D46584" w:rsidRDefault="00525FA8">
            <w:pPr>
              <w:tabs>
                <w:tab w:val="left" w:pos="-3402"/>
                <w:tab w:val="left" w:pos="-3261"/>
                <w:tab w:val="left" w:pos="-3119"/>
                <w:tab w:val="left" w:pos="284"/>
              </w:tabs>
              <w:spacing w:before="60" w:after="30" w:line="276" w:lineRule="auto"/>
              <w:jc w:val="right"/>
              <w:rPr>
                <w:rFonts w:ascii="Arial" w:hAnsi="Arial" w:cs="Arial"/>
                <w:sz w:val="14"/>
                <w:szCs w:val="14"/>
              </w:rPr>
            </w:pPr>
            <w:r>
              <w:rPr>
                <w:rFonts w:ascii="Arial" w:hAnsi="Arial" w:cs="Arial"/>
                <w:sz w:val="14"/>
                <w:szCs w:val="14"/>
              </w:rPr>
              <w:br/>
            </w:r>
            <w:r w:rsidR="004E2300" w:rsidRPr="004E2300">
              <w:rPr>
                <w:rFonts w:ascii="Arial" w:hAnsi="Arial" w:cs="Arial"/>
                <w:sz w:val="14"/>
                <w:szCs w:val="14"/>
              </w:rPr>
              <w:t>16,157</w:t>
            </w:r>
          </w:p>
        </w:tc>
        <w:tc>
          <w:tcPr>
            <w:tcW w:w="113" w:type="dxa"/>
            <w:tcBorders>
              <w:top w:val="nil"/>
              <w:left w:val="nil"/>
              <w:bottom w:val="nil"/>
              <w:right w:val="nil"/>
            </w:tcBorders>
            <w:vAlign w:val="center"/>
          </w:tcPr>
          <w:p w14:paraId="4DC4AB24" w14:textId="77777777" w:rsidR="00F40138" w:rsidRPr="00D46584" w:rsidRDefault="00F40138">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877" w:type="dxa"/>
            <w:tcBorders>
              <w:top w:val="nil"/>
              <w:left w:val="nil"/>
              <w:bottom w:val="nil"/>
              <w:right w:val="nil"/>
            </w:tcBorders>
            <w:vAlign w:val="center"/>
          </w:tcPr>
          <w:p w14:paraId="0CE67586" w14:textId="0FFCF26C" w:rsidR="00F40138" w:rsidRPr="00D46584" w:rsidRDefault="00525FA8">
            <w:pPr>
              <w:tabs>
                <w:tab w:val="left" w:pos="-3402"/>
                <w:tab w:val="left" w:pos="-3261"/>
                <w:tab w:val="left" w:pos="-3119"/>
                <w:tab w:val="left" w:pos="284"/>
              </w:tabs>
              <w:spacing w:before="60" w:after="30" w:line="276" w:lineRule="auto"/>
              <w:jc w:val="right"/>
              <w:rPr>
                <w:rFonts w:ascii="Arial" w:hAnsi="Arial" w:cs="Arial"/>
                <w:sz w:val="14"/>
                <w:szCs w:val="14"/>
              </w:rPr>
            </w:pPr>
            <w:r>
              <w:rPr>
                <w:rFonts w:ascii="Arial" w:hAnsi="Arial" w:cs="Arial"/>
                <w:sz w:val="14"/>
                <w:szCs w:val="14"/>
              </w:rPr>
              <w:br/>
            </w:r>
            <w:r w:rsidR="004E2300" w:rsidRPr="004E2300">
              <w:rPr>
                <w:rFonts w:ascii="Arial" w:hAnsi="Arial" w:cs="Arial"/>
                <w:sz w:val="14"/>
                <w:szCs w:val="14"/>
              </w:rPr>
              <w:t>119,932</w:t>
            </w:r>
          </w:p>
        </w:tc>
        <w:tc>
          <w:tcPr>
            <w:tcW w:w="106" w:type="dxa"/>
            <w:tcBorders>
              <w:top w:val="nil"/>
              <w:left w:val="nil"/>
              <w:bottom w:val="nil"/>
              <w:right w:val="nil"/>
            </w:tcBorders>
            <w:vAlign w:val="center"/>
          </w:tcPr>
          <w:p w14:paraId="0037494F" w14:textId="77777777" w:rsidR="00F40138" w:rsidRPr="00D46584" w:rsidRDefault="00F40138">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974" w:type="dxa"/>
            <w:tcBorders>
              <w:top w:val="nil"/>
              <w:left w:val="nil"/>
              <w:bottom w:val="nil"/>
              <w:right w:val="nil"/>
            </w:tcBorders>
            <w:vAlign w:val="center"/>
          </w:tcPr>
          <w:p w14:paraId="640414F1" w14:textId="75ECDE9D" w:rsidR="00F40138" w:rsidRPr="00D46584" w:rsidRDefault="00525FA8">
            <w:pPr>
              <w:tabs>
                <w:tab w:val="left" w:pos="-3402"/>
                <w:tab w:val="left" w:pos="-3261"/>
                <w:tab w:val="left" w:pos="-3119"/>
                <w:tab w:val="left" w:pos="284"/>
              </w:tabs>
              <w:spacing w:before="60" w:after="30" w:line="276" w:lineRule="auto"/>
              <w:jc w:val="right"/>
              <w:rPr>
                <w:rFonts w:ascii="Arial" w:hAnsi="Arial" w:cs="Arial"/>
                <w:sz w:val="14"/>
                <w:szCs w:val="14"/>
              </w:rPr>
            </w:pPr>
            <w:r>
              <w:rPr>
                <w:rFonts w:ascii="Arial" w:hAnsi="Arial" w:cs="Arial"/>
                <w:sz w:val="14"/>
                <w:szCs w:val="14"/>
              </w:rPr>
              <w:br/>
            </w:r>
            <w:r w:rsidR="004E2300" w:rsidRPr="004E2300">
              <w:rPr>
                <w:rFonts w:ascii="Arial" w:hAnsi="Arial" w:cs="Arial"/>
                <w:sz w:val="14"/>
                <w:szCs w:val="14"/>
              </w:rPr>
              <w:t>140,13</w:t>
            </w:r>
            <w:r w:rsidR="009676ED">
              <w:rPr>
                <w:rFonts w:ascii="Arial" w:hAnsi="Arial" w:cs="Arial"/>
                <w:sz w:val="14"/>
                <w:szCs w:val="14"/>
              </w:rPr>
              <w:t>2</w:t>
            </w:r>
          </w:p>
        </w:tc>
      </w:tr>
      <w:tr w:rsidR="00F40138" w:rsidRPr="00D46584" w14:paraId="1B600AC9" w14:textId="77777777">
        <w:trPr>
          <w:gridAfter w:val="1"/>
          <w:wAfter w:w="9" w:type="dxa"/>
          <w:tblHeader/>
        </w:trPr>
        <w:tc>
          <w:tcPr>
            <w:tcW w:w="2428" w:type="dxa"/>
            <w:tcBorders>
              <w:top w:val="nil"/>
              <w:left w:val="nil"/>
              <w:bottom w:val="nil"/>
              <w:right w:val="nil"/>
            </w:tcBorders>
            <w:vAlign w:val="center"/>
          </w:tcPr>
          <w:p w14:paraId="3AF9982C" w14:textId="51360251" w:rsidR="00F40138" w:rsidRPr="00D46584" w:rsidRDefault="00F40138" w:rsidP="00525FA8">
            <w:pPr>
              <w:tabs>
                <w:tab w:val="left" w:pos="-3402"/>
                <w:tab w:val="left" w:pos="-3261"/>
                <w:tab w:val="left" w:pos="-3119"/>
                <w:tab w:val="left" w:pos="284"/>
              </w:tabs>
              <w:spacing w:before="60" w:after="30" w:line="276" w:lineRule="auto"/>
              <w:rPr>
                <w:rFonts w:ascii="Arial" w:hAnsi="Arial" w:cs="Arial"/>
                <w:sz w:val="14"/>
                <w:szCs w:val="14"/>
                <w:highlight w:val="yellow"/>
              </w:rPr>
            </w:pPr>
            <w:r>
              <w:rPr>
                <w:rFonts w:ascii="Arial" w:hAnsi="Arial" w:cstheme="minorBidi"/>
                <w:color w:val="000000"/>
                <w:sz w:val="14"/>
                <w:szCs w:val="14"/>
              </w:rPr>
              <w:t>Net</w:t>
            </w:r>
            <w:r w:rsidRPr="00D46584">
              <w:rPr>
                <w:rFonts w:ascii="Arial" w:hAnsi="Arial" w:cstheme="minorBidi"/>
                <w:color w:val="000000"/>
                <w:sz w:val="14"/>
                <w:szCs w:val="14"/>
              </w:rPr>
              <w:t xml:space="preserve"> cumulative claims liabilities </w:t>
            </w:r>
            <w:r w:rsidR="00525FA8">
              <w:rPr>
                <w:rFonts w:ascii="Arial" w:hAnsi="Arial" w:cstheme="minorBidi"/>
                <w:color w:val="000000"/>
                <w:sz w:val="14"/>
                <w:szCs w:val="14"/>
              </w:rPr>
              <w:br/>
              <w:t xml:space="preserve">    </w:t>
            </w:r>
            <w:r w:rsidRPr="00D46584">
              <w:rPr>
                <w:rFonts w:ascii="Arial" w:hAnsi="Arial" w:cstheme="minorBidi"/>
                <w:color w:val="000000"/>
                <w:sz w:val="14"/>
                <w:szCs w:val="14"/>
              </w:rPr>
              <w:t>- prior accident year</w:t>
            </w:r>
          </w:p>
        </w:tc>
        <w:tc>
          <w:tcPr>
            <w:tcW w:w="108" w:type="dxa"/>
            <w:tcBorders>
              <w:top w:val="nil"/>
              <w:left w:val="nil"/>
              <w:bottom w:val="nil"/>
              <w:right w:val="nil"/>
            </w:tcBorders>
          </w:tcPr>
          <w:p w14:paraId="144FB644" w14:textId="77777777" w:rsidR="00F40138" w:rsidRPr="00D46584" w:rsidRDefault="00F40138">
            <w:pPr>
              <w:tabs>
                <w:tab w:val="left" w:pos="-3402"/>
                <w:tab w:val="left" w:pos="-3261"/>
                <w:tab w:val="left" w:pos="-3119"/>
                <w:tab w:val="left" w:pos="284"/>
              </w:tabs>
              <w:spacing w:before="60" w:after="30" w:line="276" w:lineRule="auto"/>
              <w:ind w:left="-108" w:right="47"/>
              <w:jc w:val="right"/>
              <w:rPr>
                <w:rFonts w:ascii="Arial" w:hAnsi="Arial" w:cs="Arial"/>
                <w:sz w:val="14"/>
                <w:szCs w:val="14"/>
                <w:highlight w:val="yellow"/>
                <w:cs/>
              </w:rPr>
            </w:pPr>
          </w:p>
        </w:tc>
        <w:tc>
          <w:tcPr>
            <w:tcW w:w="974" w:type="dxa"/>
            <w:tcBorders>
              <w:top w:val="nil"/>
              <w:left w:val="nil"/>
              <w:bottom w:val="nil"/>
              <w:right w:val="nil"/>
            </w:tcBorders>
            <w:vAlign w:val="center"/>
          </w:tcPr>
          <w:p w14:paraId="510FFFDB" w14:textId="77777777" w:rsidR="00F40138" w:rsidRPr="004E2300" w:rsidRDefault="00F40138">
            <w:pPr>
              <w:tabs>
                <w:tab w:val="left" w:pos="-3402"/>
                <w:tab w:val="left" w:pos="-3261"/>
                <w:tab w:val="left" w:pos="-3119"/>
                <w:tab w:val="left" w:pos="284"/>
              </w:tabs>
              <w:spacing w:before="60" w:after="30" w:line="276" w:lineRule="auto"/>
              <w:jc w:val="right"/>
              <w:rPr>
                <w:rFonts w:ascii="Arial" w:hAnsi="Arial" w:cs="Arial"/>
                <w:sz w:val="14"/>
                <w:szCs w:val="14"/>
              </w:rPr>
            </w:pPr>
          </w:p>
        </w:tc>
        <w:tc>
          <w:tcPr>
            <w:tcW w:w="113" w:type="dxa"/>
            <w:tcBorders>
              <w:top w:val="nil"/>
              <w:left w:val="nil"/>
              <w:bottom w:val="nil"/>
              <w:right w:val="nil"/>
            </w:tcBorders>
            <w:vAlign w:val="center"/>
          </w:tcPr>
          <w:p w14:paraId="6DD75464" w14:textId="77777777" w:rsidR="00F40138" w:rsidRPr="004E2300" w:rsidRDefault="00F40138">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877" w:type="dxa"/>
            <w:tcBorders>
              <w:top w:val="nil"/>
              <w:left w:val="nil"/>
              <w:bottom w:val="nil"/>
              <w:right w:val="nil"/>
            </w:tcBorders>
            <w:vAlign w:val="center"/>
          </w:tcPr>
          <w:p w14:paraId="78CD6661" w14:textId="77777777" w:rsidR="00F40138" w:rsidRPr="004E2300" w:rsidRDefault="00F40138">
            <w:pPr>
              <w:tabs>
                <w:tab w:val="left" w:pos="-3402"/>
                <w:tab w:val="left" w:pos="-3261"/>
                <w:tab w:val="left" w:pos="-3119"/>
                <w:tab w:val="left" w:pos="284"/>
              </w:tabs>
              <w:spacing w:before="60" w:after="30" w:line="276" w:lineRule="auto"/>
              <w:jc w:val="right"/>
              <w:rPr>
                <w:rFonts w:ascii="Arial" w:hAnsi="Arial" w:cs="Arial"/>
                <w:sz w:val="14"/>
                <w:szCs w:val="14"/>
              </w:rPr>
            </w:pPr>
          </w:p>
        </w:tc>
        <w:tc>
          <w:tcPr>
            <w:tcW w:w="106" w:type="dxa"/>
            <w:tcBorders>
              <w:top w:val="nil"/>
              <w:left w:val="nil"/>
              <w:bottom w:val="nil"/>
              <w:right w:val="nil"/>
            </w:tcBorders>
            <w:vAlign w:val="center"/>
          </w:tcPr>
          <w:p w14:paraId="7ADD805C" w14:textId="77777777" w:rsidR="00F40138" w:rsidRPr="004E2300" w:rsidRDefault="00F40138">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974" w:type="dxa"/>
            <w:tcBorders>
              <w:top w:val="nil"/>
              <w:left w:val="nil"/>
              <w:bottom w:val="nil"/>
              <w:right w:val="nil"/>
            </w:tcBorders>
            <w:vAlign w:val="center"/>
          </w:tcPr>
          <w:p w14:paraId="1E9243A2" w14:textId="77777777" w:rsidR="00F40138" w:rsidRPr="004E2300" w:rsidRDefault="00F40138">
            <w:pPr>
              <w:tabs>
                <w:tab w:val="left" w:pos="-3402"/>
                <w:tab w:val="left" w:pos="-3261"/>
                <w:tab w:val="left" w:pos="-3119"/>
                <w:tab w:val="left" w:pos="284"/>
              </w:tabs>
              <w:spacing w:before="60" w:after="30" w:line="276" w:lineRule="auto"/>
              <w:jc w:val="right"/>
              <w:rPr>
                <w:rFonts w:ascii="Arial" w:hAnsi="Arial" w:cs="Arial"/>
                <w:sz w:val="14"/>
                <w:szCs w:val="14"/>
              </w:rPr>
            </w:pPr>
          </w:p>
        </w:tc>
        <w:tc>
          <w:tcPr>
            <w:tcW w:w="106" w:type="dxa"/>
            <w:tcBorders>
              <w:top w:val="nil"/>
              <w:left w:val="nil"/>
              <w:bottom w:val="nil"/>
              <w:right w:val="nil"/>
            </w:tcBorders>
            <w:vAlign w:val="center"/>
          </w:tcPr>
          <w:p w14:paraId="6C395B37" w14:textId="77777777" w:rsidR="00F40138" w:rsidRPr="004E2300" w:rsidRDefault="00F40138">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974" w:type="dxa"/>
            <w:tcBorders>
              <w:top w:val="nil"/>
              <w:left w:val="nil"/>
              <w:bottom w:val="nil"/>
              <w:right w:val="nil"/>
            </w:tcBorders>
            <w:vAlign w:val="center"/>
          </w:tcPr>
          <w:p w14:paraId="6F6D441D" w14:textId="77777777" w:rsidR="00F40138" w:rsidRPr="004E2300" w:rsidRDefault="00F40138">
            <w:pPr>
              <w:tabs>
                <w:tab w:val="left" w:pos="-3402"/>
                <w:tab w:val="left" w:pos="-3261"/>
                <w:tab w:val="left" w:pos="-3119"/>
                <w:tab w:val="left" w:pos="284"/>
              </w:tabs>
              <w:spacing w:before="60" w:after="30" w:line="276" w:lineRule="auto"/>
              <w:jc w:val="right"/>
              <w:rPr>
                <w:rFonts w:ascii="Arial" w:hAnsi="Arial" w:cs="Arial"/>
                <w:sz w:val="14"/>
                <w:szCs w:val="14"/>
              </w:rPr>
            </w:pPr>
          </w:p>
        </w:tc>
        <w:tc>
          <w:tcPr>
            <w:tcW w:w="106" w:type="dxa"/>
            <w:tcBorders>
              <w:top w:val="nil"/>
              <w:left w:val="nil"/>
              <w:bottom w:val="nil"/>
              <w:right w:val="nil"/>
            </w:tcBorders>
            <w:vAlign w:val="center"/>
          </w:tcPr>
          <w:p w14:paraId="4DDB058B" w14:textId="77777777" w:rsidR="00F40138" w:rsidRPr="004E2300" w:rsidRDefault="00F40138">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884" w:type="dxa"/>
            <w:tcBorders>
              <w:top w:val="nil"/>
              <w:left w:val="nil"/>
              <w:bottom w:val="nil"/>
              <w:right w:val="nil"/>
            </w:tcBorders>
            <w:vAlign w:val="center"/>
          </w:tcPr>
          <w:p w14:paraId="66708CD2" w14:textId="77777777" w:rsidR="00F40138" w:rsidRPr="004E2300" w:rsidRDefault="00F40138">
            <w:pPr>
              <w:tabs>
                <w:tab w:val="left" w:pos="-3402"/>
                <w:tab w:val="left" w:pos="-3261"/>
                <w:tab w:val="left" w:pos="-3119"/>
                <w:tab w:val="left" w:pos="284"/>
              </w:tabs>
              <w:spacing w:before="60" w:after="30" w:line="276" w:lineRule="auto"/>
              <w:jc w:val="right"/>
              <w:rPr>
                <w:rFonts w:ascii="Arial" w:hAnsi="Arial" w:cs="Arial"/>
                <w:sz w:val="14"/>
                <w:szCs w:val="14"/>
              </w:rPr>
            </w:pPr>
          </w:p>
        </w:tc>
        <w:tc>
          <w:tcPr>
            <w:tcW w:w="113" w:type="dxa"/>
            <w:tcBorders>
              <w:top w:val="nil"/>
              <w:left w:val="nil"/>
              <w:bottom w:val="nil"/>
              <w:right w:val="nil"/>
            </w:tcBorders>
            <w:vAlign w:val="center"/>
          </w:tcPr>
          <w:p w14:paraId="06D740A4" w14:textId="77777777" w:rsidR="00F40138" w:rsidRPr="004E2300" w:rsidRDefault="00F40138">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877" w:type="dxa"/>
            <w:tcBorders>
              <w:top w:val="nil"/>
              <w:left w:val="nil"/>
              <w:bottom w:val="nil"/>
              <w:right w:val="nil"/>
            </w:tcBorders>
            <w:vAlign w:val="center"/>
          </w:tcPr>
          <w:p w14:paraId="0AD779B8" w14:textId="77777777" w:rsidR="00F40138" w:rsidRPr="004E2300" w:rsidRDefault="00F40138">
            <w:pPr>
              <w:tabs>
                <w:tab w:val="left" w:pos="-3402"/>
                <w:tab w:val="left" w:pos="-3261"/>
                <w:tab w:val="left" w:pos="-3119"/>
                <w:tab w:val="left" w:pos="284"/>
              </w:tabs>
              <w:spacing w:before="60" w:after="30" w:line="276" w:lineRule="auto"/>
              <w:jc w:val="right"/>
              <w:rPr>
                <w:rFonts w:ascii="Arial" w:hAnsi="Arial" w:cs="Arial"/>
                <w:sz w:val="14"/>
                <w:szCs w:val="14"/>
              </w:rPr>
            </w:pPr>
          </w:p>
        </w:tc>
        <w:tc>
          <w:tcPr>
            <w:tcW w:w="106" w:type="dxa"/>
            <w:tcBorders>
              <w:top w:val="nil"/>
              <w:left w:val="nil"/>
              <w:bottom w:val="nil"/>
              <w:right w:val="nil"/>
            </w:tcBorders>
            <w:vAlign w:val="center"/>
          </w:tcPr>
          <w:p w14:paraId="07654CC8" w14:textId="77777777" w:rsidR="00F40138" w:rsidRPr="004E2300" w:rsidRDefault="00F40138">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974" w:type="dxa"/>
            <w:tcBorders>
              <w:top w:val="nil"/>
              <w:left w:val="nil"/>
              <w:bottom w:val="nil"/>
              <w:right w:val="nil"/>
            </w:tcBorders>
            <w:vAlign w:val="center"/>
          </w:tcPr>
          <w:p w14:paraId="0C32D6ED" w14:textId="77777777" w:rsidR="004E2300" w:rsidRPr="004E2300" w:rsidRDefault="004E2300" w:rsidP="004E2300">
            <w:pPr>
              <w:tabs>
                <w:tab w:val="left" w:pos="720"/>
              </w:tabs>
              <w:ind w:right="58"/>
              <w:jc w:val="right"/>
              <w:rPr>
                <w:rFonts w:ascii="Arial" w:hAnsi="Arial" w:cs="Arial"/>
                <w:sz w:val="14"/>
                <w:szCs w:val="14"/>
              </w:rPr>
            </w:pPr>
          </w:p>
          <w:p w14:paraId="543F4C54" w14:textId="156BF6A0" w:rsidR="00F40138" w:rsidRPr="004E2300" w:rsidRDefault="004E2300">
            <w:pPr>
              <w:tabs>
                <w:tab w:val="left" w:pos="-3402"/>
                <w:tab w:val="left" w:pos="-3261"/>
                <w:tab w:val="left" w:pos="-3119"/>
                <w:tab w:val="left" w:pos="284"/>
              </w:tabs>
              <w:spacing w:before="60" w:after="30" w:line="276" w:lineRule="auto"/>
              <w:jc w:val="right"/>
              <w:rPr>
                <w:rFonts w:ascii="Arial" w:hAnsi="Arial" w:cs="Arial"/>
                <w:sz w:val="14"/>
                <w:szCs w:val="14"/>
              </w:rPr>
            </w:pPr>
            <w:r w:rsidRPr="004E2300">
              <w:rPr>
                <w:rFonts w:ascii="Arial" w:hAnsi="Arial" w:cs="Arial"/>
                <w:sz w:val="14"/>
                <w:szCs w:val="14"/>
              </w:rPr>
              <w:t>(1,153)</w:t>
            </w:r>
          </w:p>
        </w:tc>
      </w:tr>
      <w:tr w:rsidR="004E2300" w:rsidRPr="00D46584" w14:paraId="08638D62" w14:textId="77777777">
        <w:trPr>
          <w:tblHeader/>
        </w:trPr>
        <w:tc>
          <w:tcPr>
            <w:tcW w:w="2428" w:type="dxa"/>
            <w:tcBorders>
              <w:top w:val="nil"/>
              <w:left w:val="nil"/>
              <w:bottom w:val="nil"/>
              <w:right w:val="nil"/>
            </w:tcBorders>
            <w:vAlign w:val="center"/>
          </w:tcPr>
          <w:p w14:paraId="7475D32C" w14:textId="3AACE06A" w:rsidR="004E2300" w:rsidRDefault="004E2300" w:rsidP="004E2300">
            <w:pPr>
              <w:tabs>
                <w:tab w:val="left" w:pos="-3402"/>
                <w:tab w:val="left" w:pos="-3261"/>
                <w:tab w:val="left" w:pos="-3119"/>
                <w:tab w:val="left" w:pos="284"/>
              </w:tabs>
              <w:spacing w:before="60" w:after="30" w:line="276" w:lineRule="auto"/>
              <w:jc w:val="thaiDistribute"/>
              <w:rPr>
                <w:rFonts w:ascii="Arial" w:hAnsi="Arial" w:cstheme="minorBidi"/>
                <w:color w:val="000000"/>
                <w:sz w:val="14"/>
                <w:szCs w:val="14"/>
              </w:rPr>
            </w:pPr>
            <w:r>
              <w:rPr>
                <w:rFonts w:ascii="Arial" w:hAnsi="Arial" w:cstheme="minorBidi"/>
                <w:color w:val="000000"/>
                <w:sz w:val="14"/>
                <w:szCs w:val="14"/>
              </w:rPr>
              <w:t>Other</w:t>
            </w:r>
          </w:p>
        </w:tc>
        <w:tc>
          <w:tcPr>
            <w:tcW w:w="108" w:type="dxa"/>
            <w:tcBorders>
              <w:top w:val="nil"/>
              <w:left w:val="nil"/>
              <w:bottom w:val="nil"/>
              <w:right w:val="nil"/>
            </w:tcBorders>
          </w:tcPr>
          <w:p w14:paraId="673344A8" w14:textId="77777777" w:rsidR="004E2300" w:rsidRPr="00D46584" w:rsidRDefault="004E2300" w:rsidP="004E2300">
            <w:pPr>
              <w:tabs>
                <w:tab w:val="left" w:pos="-3402"/>
                <w:tab w:val="left" w:pos="-3261"/>
                <w:tab w:val="left" w:pos="-3119"/>
                <w:tab w:val="left" w:pos="284"/>
              </w:tabs>
              <w:spacing w:before="60" w:after="30" w:line="276" w:lineRule="auto"/>
              <w:ind w:left="-108" w:right="47"/>
              <w:jc w:val="right"/>
              <w:rPr>
                <w:rFonts w:ascii="Arial" w:hAnsi="Arial" w:cs="Arial"/>
                <w:sz w:val="14"/>
                <w:szCs w:val="14"/>
                <w:highlight w:val="yellow"/>
                <w:cs/>
              </w:rPr>
            </w:pPr>
          </w:p>
        </w:tc>
        <w:tc>
          <w:tcPr>
            <w:tcW w:w="974" w:type="dxa"/>
            <w:tcBorders>
              <w:top w:val="nil"/>
              <w:left w:val="nil"/>
              <w:bottom w:val="nil"/>
              <w:right w:val="nil"/>
            </w:tcBorders>
            <w:vAlign w:val="center"/>
          </w:tcPr>
          <w:p w14:paraId="34DDBCAB" w14:textId="77777777" w:rsidR="004E2300" w:rsidRPr="004E2300" w:rsidRDefault="004E2300" w:rsidP="004E2300">
            <w:pPr>
              <w:tabs>
                <w:tab w:val="left" w:pos="-3402"/>
                <w:tab w:val="left" w:pos="-3261"/>
                <w:tab w:val="left" w:pos="-3119"/>
                <w:tab w:val="left" w:pos="284"/>
              </w:tabs>
              <w:spacing w:before="60" w:after="30" w:line="276" w:lineRule="auto"/>
              <w:jc w:val="right"/>
              <w:rPr>
                <w:rFonts w:ascii="Arial" w:hAnsi="Arial" w:cs="Arial"/>
                <w:sz w:val="14"/>
                <w:szCs w:val="14"/>
              </w:rPr>
            </w:pPr>
          </w:p>
        </w:tc>
        <w:tc>
          <w:tcPr>
            <w:tcW w:w="113" w:type="dxa"/>
            <w:tcBorders>
              <w:top w:val="nil"/>
              <w:left w:val="nil"/>
              <w:bottom w:val="nil"/>
              <w:right w:val="nil"/>
            </w:tcBorders>
            <w:vAlign w:val="center"/>
          </w:tcPr>
          <w:p w14:paraId="399BCB95" w14:textId="77777777" w:rsidR="004E2300" w:rsidRPr="004E2300" w:rsidRDefault="004E2300" w:rsidP="004E2300">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877" w:type="dxa"/>
            <w:tcBorders>
              <w:top w:val="nil"/>
              <w:left w:val="nil"/>
              <w:bottom w:val="nil"/>
              <w:right w:val="nil"/>
            </w:tcBorders>
            <w:vAlign w:val="center"/>
          </w:tcPr>
          <w:p w14:paraId="28DDD657" w14:textId="77777777" w:rsidR="004E2300" w:rsidRPr="004E2300" w:rsidRDefault="004E2300" w:rsidP="004E2300">
            <w:pPr>
              <w:tabs>
                <w:tab w:val="left" w:pos="-3402"/>
                <w:tab w:val="left" w:pos="-3261"/>
                <w:tab w:val="left" w:pos="-3119"/>
                <w:tab w:val="left" w:pos="284"/>
              </w:tabs>
              <w:spacing w:before="60" w:after="30" w:line="276" w:lineRule="auto"/>
              <w:jc w:val="right"/>
              <w:rPr>
                <w:rFonts w:ascii="Arial" w:hAnsi="Arial" w:cs="Arial"/>
                <w:sz w:val="14"/>
                <w:szCs w:val="14"/>
              </w:rPr>
            </w:pPr>
          </w:p>
        </w:tc>
        <w:tc>
          <w:tcPr>
            <w:tcW w:w="106" w:type="dxa"/>
            <w:tcBorders>
              <w:top w:val="nil"/>
              <w:left w:val="nil"/>
              <w:bottom w:val="nil"/>
              <w:right w:val="nil"/>
            </w:tcBorders>
            <w:vAlign w:val="center"/>
          </w:tcPr>
          <w:p w14:paraId="61749ED2" w14:textId="77777777" w:rsidR="004E2300" w:rsidRPr="004E2300" w:rsidRDefault="004E2300" w:rsidP="004E2300">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974" w:type="dxa"/>
            <w:tcBorders>
              <w:top w:val="nil"/>
              <w:left w:val="nil"/>
              <w:bottom w:val="nil"/>
              <w:right w:val="nil"/>
            </w:tcBorders>
            <w:vAlign w:val="center"/>
          </w:tcPr>
          <w:p w14:paraId="51FDC89D" w14:textId="77777777" w:rsidR="004E2300" w:rsidRPr="004E2300" w:rsidRDefault="004E2300" w:rsidP="004E2300">
            <w:pPr>
              <w:tabs>
                <w:tab w:val="left" w:pos="-3402"/>
                <w:tab w:val="left" w:pos="-3261"/>
                <w:tab w:val="left" w:pos="-3119"/>
                <w:tab w:val="left" w:pos="284"/>
              </w:tabs>
              <w:spacing w:before="60" w:after="30" w:line="276" w:lineRule="auto"/>
              <w:jc w:val="right"/>
              <w:rPr>
                <w:rFonts w:ascii="Arial" w:hAnsi="Arial" w:cs="Arial"/>
                <w:sz w:val="14"/>
                <w:szCs w:val="14"/>
              </w:rPr>
            </w:pPr>
          </w:p>
        </w:tc>
        <w:tc>
          <w:tcPr>
            <w:tcW w:w="106" w:type="dxa"/>
            <w:tcBorders>
              <w:top w:val="nil"/>
              <w:left w:val="nil"/>
              <w:bottom w:val="nil"/>
              <w:right w:val="nil"/>
            </w:tcBorders>
            <w:vAlign w:val="center"/>
          </w:tcPr>
          <w:p w14:paraId="1005FF36" w14:textId="77777777" w:rsidR="004E2300" w:rsidRPr="004E2300" w:rsidRDefault="004E2300" w:rsidP="004E2300">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974" w:type="dxa"/>
            <w:tcBorders>
              <w:top w:val="nil"/>
              <w:left w:val="nil"/>
              <w:bottom w:val="nil"/>
              <w:right w:val="nil"/>
            </w:tcBorders>
            <w:vAlign w:val="center"/>
          </w:tcPr>
          <w:p w14:paraId="511C7BBB" w14:textId="77777777" w:rsidR="004E2300" w:rsidRPr="004E2300" w:rsidRDefault="004E2300" w:rsidP="004E2300">
            <w:pPr>
              <w:tabs>
                <w:tab w:val="left" w:pos="-3402"/>
                <w:tab w:val="left" w:pos="-3261"/>
                <w:tab w:val="left" w:pos="-3119"/>
                <w:tab w:val="left" w:pos="284"/>
              </w:tabs>
              <w:spacing w:before="60" w:after="30" w:line="276" w:lineRule="auto"/>
              <w:jc w:val="right"/>
              <w:rPr>
                <w:rFonts w:ascii="Arial" w:hAnsi="Arial" w:cs="Arial"/>
                <w:sz w:val="14"/>
                <w:szCs w:val="14"/>
              </w:rPr>
            </w:pPr>
          </w:p>
        </w:tc>
        <w:tc>
          <w:tcPr>
            <w:tcW w:w="106" w:type="dxa"/>
            <w:tcBorders>
              <w:top w:val="nil"/>
              <w:left w:val="nil"/>
              <w:bottom w:val="nil"/>
              <w:right w:val="nil"/>
            </w:tcBorders>
            <w:vAlign w:val="center"/>
          </w:tcPr>
          <w:p w14:paraId="4CC388DA" w14:textId="77777777" w:rsidR="004E2300" w:rsidRPr="004E2300" w:rsidRDefault="004E2300" w:rsidP="004E2300">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884" w:type="dxa"/>
            <w:tcBorders>
              <w:top w:val="nil"/>
              <w:left w:val="nil"/>
              <w:bottom w:val="nil"/>
              <w:right w:val="nil"/>
            </w:tcBorders>
            <w:vAlign w:val="center"/>
          </w:tcPr>
          <w:p w14:paraId="0465FDD2" w14:textId="77777777" w:rsidR="004E2300" w:rsidRPr="004E2300" w:rsidRDefault="004E2300" w:rsidP="004E2300">
            <w:pPr>
              <w:tabs>
                <w:tab w:val="left" w:pos="-3402"/>
                <w:tab w:val="left" w:pos="-3261"/>
                <w:tab w:val="left" w:pos="-3119"/>
                <w:tab w:val="left" w:pos="284"/>
              </w:tabs>
              <w:spacing w:before="60" w:after="30" w:line="276" w:lineRule="auto"/>
              <w:jc w:val="right"/>
              <w:rPr>
                <w:rFonts w:ascii="Arial" w:hAnsi="Arial" w:cs="Arial"/>
                <w:sz w:val="14"/>
                <w:szCs w:val="14"/>
              </w:rPr>
            </w:pPr>
          </w:p>
        </w:tc>
        <w:tc>
          <w:tcPr>
            <w:tcW w:w="113" w:type="dxa"/>
            <w:tcBorders>
              <w:top w:val="nil"/>
              <w:left w:val="nil"/>
              <w:bottom w:val="nil"/>
              <w:right w:val="nil"/>
            </w:tcBorders>
            <w:vAlign w:val="center"/>
          </w:tcPr>
          <w:p w14:paraId="57C726F9" w14:textId="77777777" w:rsidR="004E2300" w:rsidRPr="004E2300" w:rsidRDefault="004E2300" w:rsidP="004E2300">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877" w:type="dxa"/>
            <w:tcBorders>
              <w:top w:val="nil"/>
              <w:left w:val="nil"/>
              <w:bottom w:val="nil"/>
              <w:right w:val="nil"/>
            </w:tcBorders>
            <w:vAlign w:val="center"/>
          </w:tcPr>
          <w:p w14:paraId="0E2EF574" w14:textId="77777777" w:rsidR="004E2300" w:rsidRPr="004E2300" w:rsidRDefault="004E2300" w:rsidP="004E2300">
            <w:pPr>
              <w:tabs>
                <w:tab w:val="left" w:pos="-3402"/>
                <w:tab w:val="left" w:pos="-3261"/>
                <w:tab w:val="left" w:pos="-3119"/>
                <w:tab w:val="left" w:pos="284"/>
              </w:tabs>
              <w:spacing w:before="60" w:after="30" w:line="276" w:lineRule="auto"/>
              <w:jc w:val="right"/>
              <w:rPr>
                <w:rFonts w:ascii="Arial" w:hAnsi="Arial" w:cs="Arial"/>
                <w:sz w:val="14"/>
                <w:szCs w:val="14"/>
              </w:rPr>
            </w:pPr>
          </w:p>
        </w:tc>
        <w:tc>
          <w:tcPr>
            <w:tcW w:w="106" w:type="dxa"/>
            <w:tcBorders>
              <w:top w:val="nil"/>
              <w:left w:val="nil"/>
              <w:bottom w:val="nil"/>
              <w:right w:val="nil"/>
            </w:tcBorders>
            <w:vAlign w:val="center"/>
          </w:tcPr>
          <w:p w14:paraId="3A8B1232" w14:textId="77777777" w:rsidR="004E2300" w:rsidRPr="004E2300" w:rsidRDefault="004E2300" w:rsidP="004E2300">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974" w:type="dxa"/>
            <w:gridSpan w:val="2"/>
            <w:tcBorders>
              <w:top w:val="nil"/>
              <w:left w:val="nil"/>
              <w:bottom w:val="nil"/>
              <w:right w:val="nil"/>
            </w:tcBorders>
            <w:vAlign w:val="center"/>
          </w:tcPr>
          <w:p w14:paraId="0445E4B4" w14:textId="69E11843" w:rsidR="004E2300" w:rsidRPr="004E2300" w:rsidRDefault="004E2300" w:rsidP="004E2300">
            <w:pPr>
              <w:tabs>
                <w:tab w:val="left" w:pos="-3402"/>
                <w:tab w:val="left" w:pos="-3261"/>
                <w:tab w:val="left" w:pos="-3119"/>
                <w:tab w:val="left" w:pos="284"/>
              </w:tabs>
              <w:spacing w:before="60" w:after="30" w:line="276" w:lineRule="auto"/>
              <w:jc w:val="right"/>
              <w:rPr>
                <w:rFonts w:ascii="Arial" w:hAnsi="Arial" w:cs="Arial"/>
                <w:sz w:val="14"/>
                <w:szCs w:val="14"/>
              </w:rPr>
            </w:pPr>
            <w:r w:rsidRPr="004E2300">
              <w:rPr>
                <w:rFonts w:ascii="Arial" w:hAnsi="Arial" w:cs="Arial"/>
                <w:sz w:val="14"/>
                <w:szCs w:val="14"/>
              </w:rPr>
              <w:t>(133,952)</w:t>
            </w:r>
          </w:p>
        </w:tc>
      </w:tr>
      <w:tr w:rsidR="004E2300" w:rsidRPr="00D46584" w14:paraId="3D358A3E" w14:textId="77777777">
        <w:trPr>
          <w:tblHeader/>
        </w:trPr>
        <w:tc>
          <w:tcPr>
            <w:tcW w:w="2428" w:type="dxa"/>
            <w:tcBorders>
              <w:top w:val="nil"/>
              <w:left w:val="nil"/>
              <w:bottom w:val="nil"/>
              <w:right w:val="nil"/>
            </w:tcBorders>
            <w:vAlign w:val="center"/>
          </w:tcPr>
          <w:p w14:paraId="593330F1" w14:textId="1248766D" w:rsidR="004E2300" w:rsidRDefault="004E2300" w:rsidP="00525FA8">
            <w:pPr>
              <w:tabs>
                <w:tab w:val="left" w:pos="-3402"/>
                <w:tab w:val="left" w:pos="-3261"/>
                <w:tab w:val="left" w:pos="-3119"/>
                <w:tab w:val="left" w:pos="284"/>
              </w:tabs>
              <w:spacing w:before="60" w:after="30" w:line="276" w:lineRule="auto"/>
              <w:ind w:right="-183"/>
              <w:rPr>
                <w:rFonts w:ascii="Arial" w:hAnsi="Arial" w:cstheme="minorBidi"/>
                <w:color w:val="000000"/>
                <w:sz w:val="14"/>
                <w:szCs w:val="14"/>
              </w:rPr>
            </w:pPr>
            <w:r w:rsidRPr="0044796E">
              <w:rPr>
                <w:rFonts w:ascii="Arial" w:hAnsi="Arial" w:cstheme="minorBidi"/>
                <w:color w:val="000000"/>
                <w:sz w:val="14"/>
                <w:szCs w:val="14"/>
              </w:rPr>
              <w:t>Unallocated loss adjustment expenses</w:t>
            </w:r>
          </w:p>
        </w:tc>
        <w:tc>
          <w:tcPr>
            <w:tcW w:w="108" w:type="dxa"/>
            <w:tcBorders>
              <w:top w:val="nil"/>
              <w:left w:val="nil"/>
              <w:bottom w:val="nil"/>
              <w:right w:val="nil"/>
            </w:tcBorders>
          </w:tcPr>
          <w:p w14:paraId="1BE978A0" w14:textId="77777777" w:rsidR="004E2300" w:rsidRPr="00D46584" w:rsidRDefault="004E2300" w:rsidP="004E2300">
            <w:pPr>
              <w:tabs>
                <w:tab w:val="left" w:pos="-3402"/>
                <w:tab w:val="left" w:pos="-3261"/>
                <w:tab w:val="left" w:pos="-3119"/>
                <w:tab w:val="left" w:pos="284"/>
              </w:tabs>
              <w:spacing w:before="60" w:after="30" w:line="276" w:lineRule="auto"/>
              <w:ind w:left="-108" w:right="47"/>
              <w:jc w:val="right"/>
              <w:rPr>
                <w:rFonts w:ascii="Arial" w:hAnsi="Arial" w:cs="Arial"/>
                <w:sz w:val="14"/>
                <w:szCs w:val="14"/>
                <w:highlight w:val="yellow"/>
                <w:cs/>
              </w:rPr>
            </w:pPr>
          </w:p>
        </w:tc>
        <w:tc>
          <w:tcPr>
            <w:tcW w:w="974" w:type="dxa"/>
            <w:tcBorders>
              <w:top w:val="nil"/>
              <w:left w:val="nil"/>
              <w:bottom w:val="nil"/>
              <w:right w:val="nil"/>
            </w:tcBorders>
            <w:vAlign w:val="center"/>
          </w:tcPr>
          <w:p w14:paraId="66C55B41" w14:textId="77777777" w:rsidR="004E2300" w:rsidRPr="004E2300" w:rsidRDefault="004E2300" w:rsidP="004E2300">
            <w:pPr>
              <w:tabs>
                <w:tab w:val="left" w:pos="-3402"/>
                <w:tab w:val="left" w:pos="-3261"/>
                <w:tab w:val="left" w:pos="-3119"/>
                <w:tab w:val="left" w:pos="284"/>
              </w:tabs>
              <w:spacing w:before="60" w:after="30" w:line="276" w:lineRule="auto"/>
              <w:jc w:val="right"/>
              <w:rPr>
                <w:rFonts w:ascii="Arial" w:hAnsi="Arial" w:cs="Arial"/>
                <w:sz w:val="14"/>
                <w:szCs w:val="14"/>
              </w:rPr>
            </w:pPr>
          </w:p>
        </w:tc>
        <w:tc>
          <w:tcPr>
            <w:tcW w:w="113" w:type="dxa"/>
            <w:tcBorders>
              <w:top w:val="nil"/>
              <w:left w:val="nil"/>
              <w:bottom w:val="nil"/>
              <w:right w:val="nil"/>
            </w:tcBorders>
            <w:vAlign w:val="center"/>
          </w:tcPr>
          <w:p w14:paraId="3C4AB13E" w14:textId="77777777" w:rsidR="004E2300" w:rsidRPr="004E2300" w:rsidRDefault="004E2300" w:rsidP="004E2300">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877" w:type="dxa"/>
            <w:tcBorders>
              <w:top w:val="nil"/>
              <w:left w:val="nil"/>
              <w:bottom w:val="nil"/>
              <w:right w:val="nil"/>
            </w:tcBorders>
            <w:vAlign w:val="center"/>
          </w:tcPr>
          <w:p w14:paraId="187E6F31" w14:textId="77777777" w:rsidR="004E2300" w:rsidRPr="004E2300" w:rsidRDefault="004E2300" w:rsidP="004E2300">
            <w:pPr>
              <w:tabs>
                <w:tab w:val="left" w:pos="-3402"/>
                <w:tab w:val="left" w:pos="-3261"/>
                <w:tab w:val="left" w:pos="-3119"/>
                <w:tab w:val="left" w:pos="284"/>
              </w:tabs>
              <w:spacing w:before="60" w:after="30" w:line="276" w:lineRule="auto"/>
              <w:jc w:val="right"/>
              <w:rPr>
                <w:rFonts w:ascii="Arial" w:hAnsi="Arial" w:cs="Arial"/>
                <w:sz w:val="14"/>
                <w:szCs w:val="14"/>
              </w:rPr>
            </w:pPr>
          </w:p>
        </w:tc>
        <w:tc>
          <w:tcPr>
            <w:tcW w:w="106" w:type="dxa"/>
            <w:tcBorders>
              <w:top w:val="nil"/>
              <w:left w:val="nil"/>
              <w:bottom w:val="nil"/>
              <w:right w:val="nil"/>
            </w:tcBorders>
            <w:vAlign w:val="center"/>
          </w:tcPr>
          <w:p w14:paraId="457C7235" w14:textId="77777777" w:rsidR="004E2300" w:rsidRPr="004E2300" w:rsidRDefault="004E2300" w:rsidP="004E2300">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974" w:type="dxa"/>
            <w:tcBorders>
              <w:top w:val="nil"/>
              <w:left w:val="nil"/>
              <w:bottom w:val="nil"/>
              <w:right w:val="nil"/>
            </w:tcBorders>
            <w:vAlign w:val="center"/>
          </w:tcPr>
          <w:p w14:paraId="52363910" w14:textId="77777777" w:rsidR="004E2300" w:rsidRPr="004E2300" w:rsidRDefault="004E2300" w:rsidP="004E2300">
            <w:pPr>
              <w:tabs>
                <w:tab w:val="left" w:pos="-3402"/>
                <w:tab w:val="left" w:pos="-3261"/>
                <w:tab w:val="left" w:pos="-3119"/>
                <w:tab w:val="left" w:pos="284"/>
              </w:tabs>
              <w:spacing w:before="60" w:after="30" w:line="276" w:lineRule="auto"/>
              <w:jc w:val="right"/>
              <w:rPr>
                <w:rFonts w:ascii="Arial" w:hAnsi="Arial" w:cs="Arial"/>
                <w:sz w:val="14"/>
                <w:szCs w:val="14"/>
              </w:rPr>
            </w:pPr>
          </w:p>
        </w:tc>
        <w:tc>
          <w:tcPr>
            <w:tcW w:w="106" w:type="dxa"/>
            <w:tcBorders>
              <w:top w:val="nil"/>
              <w:left w:val="nil"/>
              <w:bottom w:val="nil"/>
              <w:right w:val="nil"/>
            </w:tcBorders>
            <w:vAlign w:val="center"/>
          </w:tcPr>
          <w:p w14:paraId="0538048A" w14:textId="77777777" w:rsidR="004E2300" w:rsidRPr="004E2300" w:rsidRDefault="004E2300" w:rsidP="004E2300">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974" w:type="dxa"/>
            <w:tcBorders>
              <w:top w:val="nil"/>
              <w:left w:val="nil"/>
              <w:bottom w:val="nil"/>
              <w:right w:val="nil"/>
            </w:tcBorders>
            <w:vAlign w:val="center"/>
          </w:tcPr>
          <w:p w14:paraId="5112E0EC" w14:textId="77777777" w:rsidR="004E2300" w:rsidRPr="004E2300" w:rsidRDefault="004E2300" w:rsidP="004E2300">
            <w:pPr>
              <w:tabs>
                <w:tab w:val="left" w:pos="-3402"/>
                <w:tab w:val="left" w:pos="-3261"/>
                <w:tab w:val="left" w:pos="-3119"/>
                <w:tab w:val="left" w:pos="284"/>
              </w:tabs>
              <w:spacing w:before="60" w:after="30" w:line="276" w:lineRule="auto"/>
              <w:jc w:val="right"/>
              <w:rPr>
                <w:rFonts w:ascii="Arial" w:hAnsi="Arial" w:cs="Arial"/>
                <w:sz w:val="14"/>
                <w:szCs w:val="14"/>
              </w:rPr>
            </w:pPr>
          </w:p>
        </w:tc>
        <w:tc>
          <w:tcPr>
            <w:tcW w:w="106" w:type="dxa"/>
            <w:tcBorders>
              <w:top w:val="nil"/>
              <w:left w:val="nil"/>
              <w:bottom w:val="nil"/>
              <w:right w:val="nil"/>
            </w:tcBorders>
            <w:vAlign w:val="center"/>
          </w:tcPr>
          <w:p w14:paraId="5C4B9FD0" w14:textId="77777777" w:rsidR="004E2300" w:rsidRPr="004E2300" w:rsidRDefault="004E2300" w:rsidP="004E2300">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884" w:type="dxa"/>
            <w:tcBorders>
              <w:top w:val="nil"/>
              <w:left w:val="nil"/>
              <w:bottom w:val="nil"/>
              <w:right w:val="nil"/>
            </w:tcBorders>
            <w:vAlign w:val="center"/>
          </w:tcPr>
          <w:p w14:paraId="5C3EE5D9" w14:textId="77777777" w:rsidR="004E2300" w:rsidRPr="004E2300" w:rsidRDefault="004E2300" w:rsidP="004E2300">
            <w:pPr>
              <w:tabs>
                <w:tab w:val="left" w:pos="-3402"/>
                <w:tab w:val="left" w:pos="-3261"/>
                <w:tab w:val="left" w:pos="-3119"/>
                <w:tab w:val="left" w:pos="284"/>
              </w:tabs>
              <w:spacing w:before="60" w:after="30" w:line="276" w:lineRule="auto"/>
              <w:jc w:val="right"/>
              <w:rPr>
                <w:rFonts w:ascii="Arial" w:hAnsi="Arial" w:cs="Arial"/>
                <w:sz w:val="14"/>
                <w:szCs w:val="14"/>
              </w:rPr>
            </w:pPr>
          </w:p>
        </w:tc>
        <w:tc>
          <w:tcPr>
            <w:tcW w:w="113" w:type="dxa"/>
            <w:tcBorders>
              <w:top w:val="nil"/>
              <w:left w:val="nil"/>
              <w:bottom w:val="nil"/>
              <w:right w:val="nil"/>
            </w:tcBorders>
            <w:vAlign w:val="center"/>
          </w:tcPr>
          <w:p w14:paraId="74049643" w14:textId="77777777" w:rsidR="004E2300" w:rsidRPr="004E2300" w:rsidRDefault="004E2300" w:rsidP="004E2300">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877" w:type="dxa"/>
            <w:tcBorders>
              <w:top w:val="nil"/>
              <w:left w:val="nil"/>
              <w:bottom w:val="nil"/>
              <w:right w:val="nil"/>
            </w:tcBorders>
            <w:vAlign w:val="center"/>
          </w:tcPr>
          <w:p w14:paraId="6F057FC6" w14:textId="77777777" w:rsidR="004E2300" w:rsidRPr="004E2300" w:rsidRDefault="004E2300" w:rsidP="004E2300">
            <w:pPr>
              <w:tabs>
                <w:tab w:val="left" w:pos="-3402"/>
                <w:tab w:val="left" w:pos="-3261"/>
                <w:tab w:val="left" w:pos="-3119"/>
                <w:tab w:val="left" w:pos="284"/>
              </w:tabs>
              <w:spacing w:before="60" w:after="30" w:line="276" w:lineRule="auto"/>
              <w:jc w:val="right"/>
              <w:rPr>
                <w:rFonts w:ascii="Arial" w:hAnsi="Arial" w:cs="Arial"/>
                <w:sz w:val="14"/>
                <w:szCs w:val="14"/>
              </w:rPr>
            </w:pPr>
          </w:p>
        </w:tc>
        <w:tc>
          <w:tcPr>
            <w:tcW w:w="106" w:type="dxa"/>
            <w:tcBorders>
              <w:top w:val="nil"/>
              <w:left w:val="nil"/>
              <w:bottom w:val="nil"/>
              <w:right w:val="nil"/>
            </w:tcBorders>
            <w:vAlign w:val="center"/>
          </w:tcPr>
          <w:p w14:paraId="4103BD73" w14:textId="77777777" w:rsidR="004E2300" w:rsidRPr="004E2300" w:rsidRDefault="004E2300" w:rsidP="004E2300">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974" w:type="dxa"/>
            <w:gridSpan w:val="2"/>
            <w:tcBorders>
              <w:top w:val="nil"/>
              <w:left w:val="nil"/>
              <w:bottom w:val="nil"/>
              <w:right w:val="nil"/>
            </w:tcBorders>
            <w:vAlign w:val="center"/>
          </w:tcPr>
          <w:p w14:paraId="4787BB9E" w14:textId="7B6CAEC2" w:rsidR="004E2300" w:rsidRPr="004E2300" w:rsidRDefault="004E2300" w:rsidP="004E2300">
            <w:pPr>
              <w:tabs>
                <w:tab w:val="left" w:pos="-3402"/>
                <w:tab w:val="left" w:pos="-3261"/>
                <w:tab w:val="left" w:pos="-3119"/>
                <w:tab w:val="left" w:pos="284"/>
              </w:tabs>
              <w:spacing w:before="60" w:after="30" w:line="276" w:lineRule="auto"/>
              <w:jc w:val="right"/>
              <w:rPr>
                <w:rFonts w:ascii="Arial" w:hAnsi="Arial" w:cs="Arial"/>
                <w:sz w:val="14"/>
                <w:szCs w:val="14"/>
              </w:rPr>
            </w:pPr>
            <w:r w:rsidRPr="004E2300">
              <w:rPr>
                <w:rFonts w:ascii="Arial" w:hAnsi="Arial" w:cs="Arial"/>
                <w:sz w:val="14"/>
                <w:szCs w:val="14"/>
              </w:rPr>
              <w:t>9,220</w:t>
            </w:r>
          </w:p>
        </w:tc>
      </w:tr>
      <w:tr w:rsidR="00F40138" w:rsidRPr="00D46584" w14:paraId="2B3058CF" w14:textId="77777777">
        <w:trPr>
          <w:gridAfter w:val="1"/>
          <w:wAfter w:w="9" w:type="dxa"/>
          <w:tblHeader/>
        </w:trPr>
        <w:tc>
          <w:tcPr>
            <w:tcW w:w="2428" w:type="dxa"/>
            <w:tcBorders>
              <w:top w:val="nil"/>
              <w:left w:val="nil"/>
              <w:bottom w:val="nil"/>
              <w:right w:val="nil"/>
            </w:tcBorders>
            <w:vAlign w:val="center"/>
          </w:tcPr>
          <w:p w14:paraId="4E8A7372" w14:textId="77777777" w:rsidR="00F40138" w:rsidRPr="00D46584" w:rsidRDefault="00F40138">
            <w:pPr>
              <w:tabs>
                <w:tab w:val="left" w:pos="-3402"/>
                <w:tab w:val="left" w:pos="-3261"/>
                <w:tab w:val="left" w:pos="-3119"/>
                <w:tab w:val="left" w:pos="284"/>
              </w:tabs>
              <w:spacing w:before="60" w:after="30" w:line="276" w:lineRule="auto"/>
              <w:jc w:val="thaiDistribute"/>
              <w:rPr>
                <w:rFonts w:ascii="Arial" w:hAnsi="Arial" w:cs="Arial"/>
                <w:sz w:val="14"/>
                <w:szCs w:val="14"/>
              </w:rPr>
            </w:pPr>
            <w:r w:rsidRPr="00D46584">
              <w:rPr>
                <w:rFonts w:ascii="Arial" w:hAnsi="Arial" w:cs="Arial"/>
                <w:color w:val="000000"/>
                <w:sz w:val="14"/>
                <w:szCs w:val="14"/>
              </w:rPr>
              <w:t>Effect of discounting</w:t>
            </w:r>
          </w:p>
        </w:tc>
        <w:tc>
          <w:tcPr>
            <w:tcW w:w="108" w:type="dxa"/>
            <w:tcBorders>
              <w:top w:val="nil"/>
              <w:left w:val="nil"/>
              <w:bottom w:val="nil"/>
              <w:right w:val="nil"/>
            </w:tcBorders>
          </w:tcPr>
          <w:p w14:paraId="307BBF9F" w14:textId="77777777" w:rsidR="00F40138" w:rsidRPr="00D46584" w:rsidRDefault="00F40138">
            <w:pPr>
              <w:tabs>
                <w:tab w:val="left" w:pos="-3402"/>
                <w:tab w:val="left" w:pos="-3261"/>
                <w:tab w:val="left" w:pos="-3119"/>
                <w:tab w:val="left" w:pos="284"/>
              </w:tabs>
              <w:spacing w:before="60" w:after="30" w:line="276" w:lineRule="auto"/>
              <w:ind w:left="-108" w:right="47"/>
              <w:jc w:val="right"/>
              <w:rPr>
                <w:rFonts w:ascii="Arial" w:hAnsi="Arial" w:cs="Arial"/>
                <w:sz w:val="14"/>
                <w:szCs w:val="14"/>
              </w:rPr>
            </w:pPr>
          </w:p>
        </w:tc>
        <w:tc>
          <w:tcPr>
            <w:tcW w:w="974" w:type="dxa"/>
            <w:tcBorders>
              <w:top w:val="nil"/>
              <w:left w:val="nil"/>
              <w:bottom w:val="nil"/>
              <w:right w:val="nil"/>
            </w:tcBorders>
            <w:vAlign w:val="center"/>
          </w:tcPr>
          <w:p w14:paraId="1672FD1F" w14:textId="77777777" w:rsidR="00F40138" w:rsidRPr="00D46584" w:rsidRDefault="00F40138">
            <w:pPr>
              <w:tabs>
                <w:tab w:val="left" w:pos="-3402"/>
                <w:tab w:val="left" w:pos="-3261"/>
                <w:tab w:val="left" w:pos="-3119"/>
                <w:tab w:val="left" w:pos="284"/>
              </w:tabs>
              <w:spacing w:before="60" w:after="30" w:line="276" w:lineRule="auto"/>
              <w:jc w:val="right"/>
              <w:rPr>
                <w:rFonts w:ascii="Arial" w:hAnsi="Arial" w:cs="Arial"/>
                <w:sz w:val="14"/>
                <w:szCs w:val="14"/>
              </w:rPr>
            </w:pPr>
          </w:p>
        </w:tc>
        <w:tc>
          <w:tcPr>
            <w:tcW w:w="113" w:type="dxa"/>
            <w:tcBorders>
              <w:top w:val="nil"/>
              <w:left w:val="nil"/>
              <w:bottom w:val="nil"/>
              <w:right w:val="nil"/>
            </w:tcBorders>
            <w:vAlign w:val="center"/>
          </w:tcPr>
          <w:p w14:paraId="5465573E" w14:textId="77777777" w:rsidR="00F40138" w:rsidRPr="00D46584" w:rsidRDefault="00F40138">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877" w:type="dxa"/>
            <w:tcBorders>
              <w:top w:val="nil"/>
              <w:left w:val="nil"/>
              <w:bottom w:val="nil"/>
              <w:right w:val="nil"/>
            </w:tcBorders>
            <w:vAlign w:val="center"/>
          </w:tcPr>
          <w:p w14:paraId="4ED0BC37" w14:textId="77777777" w:rsidR="00F40138" w:rsidRPr="00D46584" w:rsidRDefault="00F40138">
            <w:pPr>
              <w:tabs>
                <w:tab w:val="left" w:pos="-3402"/>
                <w:tab w:val="left" w:pos="-3261"/>
                <w:tab w:val="left" w:pos="-3119"/>
                <w:tab w:val="left" w:pos="284"/>
              </w:tabs>
              <w:spacing w:before="60" w:after="30" w:line="276" w:lineRule="auto"/>
              <w:jc w:val="right"/>
              <w:rPr>
                <w:rFonts w:ascii="Arial" w:hAnsi="Arial" w:cs="Arial"/>
                <w:sz w:val="14"/>
                <w:szCs w:val="14"/>
              </w:rPr>
            </w:pPr>
          </w:p>
        </w:tc>
        <w:tc>
          <w:tcPr>
            <w:tcW w:w="106" w:type="dxa"/>
            <w:tcBorders>
              <w:top w:val="nil"/>
              <w:left w:val="nil"/>
              <w:bottom w:val="nil"/>
              <w:right w:val="nil"/>
            </w:tcBorders>
            <w:vAlign w:val="center"/>
          </w:tcPr>
          <w:p w14:paraId="38D169E4" w14:textId="77777777" w:rsidR="00F40138" w:rsidRPr="00D46584" w:rsidRDefault="00F40138">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974" w:type="dxa"/>
            <w:tcBorders>
              <w:top w:val="nil"/>
              <w:left w:val="nil"/>
              <w:bottom w:val="nil"/>
              <w:right w:val="nil"/>
            </w:tcBorders>
            <w:vAlign w:val="center"/>
          </w:tcPr>
          <w:p w14:paraId="54D8167C" w14:textId="77777777" w:rsidR="00F40138" w:rsidRPr="00D46584" w:rsidRDefault="00F40138">
            <w:pPr>
              <w:tabs>
                <w:tab w:val="left" w:pos="-3402"/>
                <w:tab w:val="left" w:pos="-3261"/>
                <w:tab w:val="left" w:pos="-3119"/>
                <w:tab w:val="left" w:pos="284"/>
              </w:tabs>
              <w:spacing w:before="60" w:after="30" w:line="276" w:lineRule="auto"/>
              <w:jc w:val="right"/>
              <w:rPr>
                <w:rFonts w:ascii="Arial" w:hAnsi="Arial" w:cs="Arial"/>
                <w:sz w:val="14"/>
                <w:szCs w:val="14"/>
              </w:rPr>
            </w:pPr>
          </w:p>
        </w:tc>
        <w:tc>
          <w:tcPr>
            <w:tcW w:w="106" w:type="dxa"/>
            <w:tcBorders>
              <w:top w:val="nil"/>
              <w:left w:val="nil"/>
              <w:bottom w:val="nil"/>
              <w:right w:val="nil"/>
            </w:tcBorders>
            <w:vAlign w:val="center"/>
          </w:tcPr>
          <w:p w14:paraId="00E377E8" w14:textId="77777777" w:rsidR="00F40138" w:rsidRPr="00D46584" w:rsidRDefault="00F40138">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974" w:type="dxa"/>
            <w:tcBorders>
              <w:top w:val="nil"/>
              <w:left w:val="nil"/>
              <w:bottom w:val="nil"/>
              <w:right w:val="nil"/>
            </w:tcBorders>
            <w:vAlign w:val="center"/>
          </w:tcPr>
          <w:p w14:paraId="317B9F21" w14:textId="77777777" w:rsidR="00F40138" w:rsidRPr="00D46584" w:rsidRDefault="00F40138">
            <w:pPr>
              <w:tabs>
                <w:tab w:val="left" w:pos="-3402"/>
                <w:tab w:val="left" w:pos="-3261"/>
                <w:tab w:val="left" w:pos="-3119"/>
                <w:tab w:val="left" w:pos="284"/>
              </w:tabs>
              <w:spacing w:before="60" w:after="30" w:line="276" w:lineRule="auto"/>
              <w:jc w:val="right"/>
              <w:rPr>
                <w:rFonts w:ascii="Arial" w:hAnsi="Arial" w:cs="Arial"/>
                <w:sz w:val="14"/>
                <w:szCs w:val="14"/>
              </w:rPr>
            </w:pPr>
          </w:p>
        </w:tc>
        <w:tc>
          <w:tcPr>
            <w:tcW w:w="106" w:type="dxa"/>
            <w:tcBorders>
              <w:top w:val="nil"/>
              <w:left w:val="nil"/>
              <w:bottom w:val="nil"/>
              <w:right w:val="nil"/>
            </w:tcBorders>
            <w:vAlign w:val="center"/>
          </w:tcPr>
          <w:p w14:paraId="6E947008" w14:textId="77777777" w:rsidR="00F40138" w:rsidRPr="00D46584" w:rsidRDefault="00F40138">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884" w:type="dxa"/>
            <w:tcBorders>
              <w:top w:val="nil"/>
              <w:left w:val="nil"/>
              <w:bottom w:val="nil"/>
              <w:right w:val="nil"/>
            </w:tcBorders>
            <w:vAlign w:val="center"/>
          </w:tcPr>
          <w:p w14:paraId="4F9ACD57" w14:textId="77777777" w:rsidR="00F40138" w:rsidRPr="00D46584" w:rsidRDefault="00F40138">
            <w:pPr>
              <w:tabs>
                <w:tab w:val="left" w:pos="-3402"/>
                <w:tab w:val="left" w:pos="-3261"/>
                <w:tab w:val="left" w:pos="-3119"/>
                <w:tab w:val="left" w:pos="284"/>
              </w:tabs>
              <w:spacing w:before="60" w:after="30" w:line="276" w:lineRule="auto"/>
              <w:jc w:val="right"/>
              <w:rPr>
                <w:rFonts w:ascii="Arial" w:hAnsi="Arial" w:cs="Arial"/>
                <w:sz w:val="14"/>
                <w:szCs w:val="14"/>
              </w:rPr>
            </w:pPr>
          </w:p>
        </w:tc>
        <w:tc>
          <w:tcPr>
            <w:tcW w:w="113" w:type="dxa"/>
            <w:tcBorders>
              <w:top w:val="nil"/>
              <w:left w:val="nil"/>
              <w:bottom w:val="nil"/>
              <w:right w:val="nil"/>
            </w:tcBorders>
            <w:vAlign w:val="center"/>
          </w:tcPr>
          <w:p w14:paraId="00C47088" w14:textId="77777777" w:rsidR="00F40138" w:rsidRPr="00D46584" w:rsidRDefault="00F40138">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877" w:type="dxa"/>
            <w:tcBorders>
              <w:top w:val="nil"/>
              <w:left w:val="nil"/>
              <w:bottom w:val="nil"/>
              <w:right w:val="nil"/>
            </w:tcBorders>
            <w:vAlign w:val="center"/>
          </w:tcPr>
          <w:p w14:paraId="0B1DB06E" w14:textId="77777777" w:rsidR="00F40138" w:rsidRPr="00D46584" w:rsidRDefault="00F40138">
            <w:pPr>
              <w:tabs>
                <w:tab w:val="left" w:pos="-3402"/>
                <w:tab w:val="left" w:pos="-3261"/>
                <w:tab w:val="left" w:pos="-3119"/>
                <w:tab w:val="left" w:pos="284"/>
              </w:tabs>
              <w:spacing w:before="60" w:after="30" w:line="276" w:lineRule="auto"/>
              <w:jc w:val="right"/>
              <w:rPr>
                <w:rFonts w:ascii="Arial" w:hAnsi="Arial" w:cs="Arial"/>
                <w:sz w:val="14"/>
                <w:szCs w:val="14"/>
              </w:rPr>
            </w:pPr>
          </w:p>
        </w:tc>
        <w:tc>
          <w:tcPr>
            <w:tcW w:w="106" w:type="dxa"/>
            <w:tcBorders>
              <w:top w:val="nil"/>
              <w:left w:val="nil"/>
              <w:bottom w:val="nil"/>
              <w:right w:val="nil"/>
            </w:tcBorders>
            <w:vAlign w:val="center"/>
          </w:tcPr>
          <w:p w14:paraId="0D062715" w14:textId="77777777" w:rsidR="00F40138" w:rsidRPr="00D46584" w:rsidRDefault="00F40138">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974" w:type="dxa"/>
            <w:tcBorders>
              <w:top w:val="nil"/>
              <w:left w:val="nil"/>
              <w:bottom w:val="nil"/>
              <w:right w:val="nil"/>
            </w:tcBorders>
            <w:vAlign w:val="center"/>
          </w:tcPr>
          <w:p w14:paraId="40161BAB" w14:textId="13794250" w:rsidR="00F40138" w:rsidRPr="00D46584" w:rsidRDefault="004E2300">
            <w:pPr>
              <w:tabs>
                <w:tab w:val="left" w:pos="-3402"/>
                <w:tab w:val="left" w:pos="-3261"/>
                <w:tab w:val="left" w:pos="-3119"/>
                <w:tab w:val="left" w:pos="284"/>
              </w:tabs>
              <w:spacing w:before="60" w:after="30" w:line="276" w:lineRule="auto"/>
              <w:jc w:val="right"/>
              <w:rPr>
                <w:rFonts w:ascii="Arial" w:hAnsi="Arial" w:cs="Arial"/>
                <w:sz w:val="14"/>
                <w:szCs w:val="14"/>
              </w:rPr>
            </w:pPr>
            <w:r w:rsidRPr="004E2300">
              <w:rPr>
                <w:rFonts w:ascii="Arial" w:hAnsi="Arial" w:cs="Arial"/>
                <w:sz w:val="14"/>
                <w:szCs w:val="14"/>
              </w:rPr>
              <w:t>(57,781)</w:t>
            </w:r>
          </w:p>
        </w:tc>
      </w:tr>
      <w:tr w:rsidR="00F40138" w:rsidRPr="00D46584" w14:paraId="68F0A68A" w14:textId="77777777">
        <w:trPr>
          <w:gridAfter w:val="1"/>
          <w:wAfter w:w="9" w:type="dxa"/>
          <w:tblHeader/>
        </w:trPr>
        <w:tc>
          <w:tcPr>
            <w:tcW w:w="2428" w:type="dxa"/>
            <w:tcBorders>
              <w:top w:val="nil"/>
              <w:left w:val="nil"/>
              <w:bottom w:val="nil"/>
              <w:right w:val="nil"/>
            </w:tcBorders>
            <w:vAlign w:val="center"/>
          </w:tcPr>
          <w:p w14:paraId="16A73832" w14:textId="77777777" w:rsidR="004E2300" w:rsidRDefault="00F40138" w:rsidP="004E2300">
            <w:pPr>
              <w:tabs>
                <w:tab w:val="left" w:pos="-3402"/>
                <w:tab w:val="left" w:pos="-3261"/>
                <w:tab w:val="left" w:pos="-3119"/>
                <w:tab w:val="left" w:pos="284"/>
              </w:tabs>
              <w:spacing w:before="60" w:after="30" w:line="276" w:lineRule="auto"/>
              <w:jc w:val="thaiDistribute"/>
              <w:rPr>
                <w:rFonts w:ascii="Arial" w:hAnsi="Arial" w:cs="Arial"/>
                <w:color w:val="000000"/>
                <w:sz w:val="14"/>
                <w:szCs w:val="14"/>
              </w:rPr>
            </w:pPr>
            <w:r w:rsidRPr="00D46584">
              <w:rPr>
                <w:rFonts w:ascii="Arial" w:hAnsi="Arial" w:cs="Arial"/>
                <w:color w:val="000000"/>
                <w:sz w:val="14"/>
                <w:szCs w:val="14"/>
              </w:rPr>
              <w:t xml:space="preserve">Effect of risk adjustment for </w:t>
            </w:r>
          </w:p>
          <w:p w14:paraId="78CBCBB9" w14:textId="56476BD5" w:rsidR="00F40138" w:rsidRPr="00D46584" w:rsidRDefault="00525FA8">
            <w:pPr>
              <w:tabs>
                <w:tab w:val="left" w:pos="-3402"/>
                <w:tab w:val="left" w:pos="-3261"/>
                <w:tab w:val="left" w:pos="-3119"/>
                <w:tab w:val="left" w:pos="284"/>
              </w:tabs>
              <w:spacing w:before="60" w:after="30" w:line="276" w:lineRule="auto"/>
              <w:jc w:val="thaiDistribute"/>
              <w:rPr>
                <w:rFonts w:ascii="Arial" w:hAnsi="Arial" w:cs="Arial"/>
                <w:color w:val="000000"/>
                <w:sz w:val="14"/>
                <w:szCs w:val="14"/>
              </w:rPr>
            </w:pPr>
            <w:r>
              <w:rPr>
                <w:rFonts w:ascii="Arial" w:hAnsi="Arial" w:cs="Arial"/>
                <w:color w:val="000000"/>
                <w:sz w:val="14"/>
                <w:szCs w:val="14"/>
              </w:rPr>
              <w:t xml:space="preserve">    </w:t>
            </w:r>
            <w:r w:rsidR="00F40138" w:rsidRPr="00D46584">
              <w:rPr>
                <w:rFonts w:ascii="Arial" w:hAnsi="Arial" w:cs="Arial"/>
                <w:color w:val="000000"/>
                <w:sz w:val="14"/>
                <w:szCs w:val="14"/>
              </w:rPr>
              <w:t>non-financial risk</w:t>
            </w:r>
          </w:p>
        </w:tc>
        <w:tc>
          <w:tcPr>
            <w:tcW w:w="108" w:type="dxa"/>
            <w:tcBorders>
              <w:top w:val="nil"/>
              <w:left w:val="nil"/>
              <w:bottom w:val="nil"/>
              <w:right w:val="nil"/>
            </w:tcBorders>
          </w:tcPr>
          <w:p w14:paraId="3D535FD5" w14:textId="77777777" w:rsidR="00F40138" w:rsidRPr="00D46584" w:rsidRDefault="00F40138">
            <w:pPr>
              <w:tabs>
                <w:tab w:val="left" w:pos="-3402"/>
                <w:tab w:val="left" w:pos="-3261"/>
                <w:tab w:val="left" w:pos="-3119"/>
                <w:tab w:val="left" w:pos="284"/>
              </w:tabs>
              <w:spacing w:before="60" w:after="30" w:line="276" w:lineRule="auto"/>
              <w:ind w:left="-108" w:right="47"/>
              <w:jc w:val="right"/>
              <w:rPr>
                <w:rFonts w:ascii="Arial" w:hAnsi="Arial" w:cs="Arial"/>
                <w:sz w:val="14"/>
                <w:szCs w:val="14"/>
              </w:rPr>
            </w:pPr>
          </w:p>
        </w:tc>
        <w:tc>
          <w:tcPr>
            <w:tcW w:w="974" w:type="dxa"/>
            <w:tcBorders>
              <w:top w:val="nil"/>
              <w:left w:val="nil"/>
              <w:bottom w:val="nil"/>
              <w:right w:val="nil"/>
            </w:tcBorders>
            <w:vAlign w:val="center"/>
          </w:tcPr>
          <w:p w14:paraId="4290504F" w14:textId="77777777" w:rsidR="00F40138" w:rsidRPr="00D46584" w:rsidRDefault="00F40138">
            <w:pPr>
              <w:tabs>
                <w:tab w:val="left" w:pos="-3402"/>
                <w:tab w:val="left" w:pos="-3261"/>
                <w:tab w:val="left" w:pos="-3119"/>
                <w:tab w:val="left" w:pos="284"/>
              </w:tabs>
              <w:spacing w:before="60" w:after="30" w:line="276" w:lineRule="auto"/>
              <w:jc w:val="right"/>
              <w:rPr>
                <w:rFonts w:ascii="Arial" w:hAnsi="Arial" w:cs="Arial"/>
                <w:sz w:val="14"/>
                <w:szCs w:val="14"/>
              </w:rPr>
            </w:pPr>
          </w:p>
        </w:tc>
        <w:tc>
          <w:tcPr>
            <w:tcW w:w="113" w:type="dxa"/>
            <w:tcBorders>
              <w:top w:val="nil"/>
              <w:left w:val="nil"/>
              <w:bottom w:val="nil"/>
              <w:right w:val="nil"/>
            </w:tcBorders>
            <w:vAlign w:val="center"/>
          </w:tcPr>
          <w:p w14:paraId="3565D00D" w14:textId="77777777" w:rsidR="00F40138" w:rsidRPr="00D46584" w:rsidRDefault="00F40138">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877" w:type="dxa"/>
            <w:tcBorders>
              <w:top w:val="nil"/>
              <w:left w:val="nil"/>
              <w:bottom w:val="nil"/>
              <w:right w:val="nil"/>
            </w:tcBorders>
            <w:vAlign w:val="center"/>
          </w:tcPr>
          <w:p w14:paraId="1DEB4509" w14:textId="77777777" w:rsidR="00F40138" w:rsidRPr="00D46584" w:rsidRDefault="00F40138">
            <w:pPr>
              <w:tabs>
                <w:tab w:val="left" w:pos="-3402"/>
                <w:tab w:val="left" w:pos="-3261"/>
                <w:tab w:val="left" w:pos="-3119"/>
                <w:tab w:val="left" w:pos="284"/>
              </w:tabs>
              <w:spacing w:before="60" w:after="30" w:line="276" w:lineRule="auto"/>
              <w:jc w:val="right"/>
              <w:rPr>
                <w:rFonts w:ascii="Arial" w:hAnsi="Arial" w:cs="Arial"/>
                <w:sz w:val="14"/>
                <w:szCs w:val="14"/>
              </w:rPr>
            </w:pPr>
          </w:p>
        </w:tc>
        <w:tc>
          <w:tcPr>
            <w:tcW w:w="106" w:type="dxa"/>
            <w:tcBorders>
              <w:top w:val="nil"/>
              <w:left w:val="nil"/>
              <w:bottom w:val="nil"/>
              <w:right w:val="nil"/>
            </w:tcBorders>
            <w:vAlign w:val="center"/>
          </w:tcPr>
          <w:p w14:paraId="65C43A97" w14:textId="77777777" w:rsidR="00F40138" w:rsidRPr="00D46584" w:rsidRDefault="00F40138">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974" w:type="dxa"/>
            <w:tcBorders>
              <w:top w:val="nil"/>
              <w:left w:val="nil"/>
              <w:bottom w:val="nil"/>
              <w:right w:val="nil"/>
            </w:tcBorders>
            <w:vAlign w:val="center"/>
          </w:tcPr>
          <w:p w14:paraId="3408A845" w14:textId="77777777" w:rsidR="00F40138" w:rsidRPr="00D46584" w:rsidRDefault="00F40138">
            <w:pPr>
              <w:tabs>
                <w:tab w:val="left" w:pos="-3402"/>
                <w:tab w:val="left" w:pos="-3261"/>
                <w:tab w:val="left" w:pos="-3119"/>
                <w:tab w:val="left" w:pos="284"/>
              </w:tabs>
              <w:spacing w:before="60" w:after="30" w:line="276" w:lineRule="auto"/>
              <w:jc w:val="right"/>
              <w:rPr>
                <w:rFonts w:ascii="Arial" w:hAnsi="Arial" w:cs="Arial"/>
                <w:sz w:val="14"/>
                <w:szCs w:val="14"/>
              </w:rPr>
            </w:pPr>
          </w:p>
        </w:tc>
        <w:tc>
          <w:tcPr>
            <w:tcW w:w="106" w:type="dxa"/>
            <w:tcBorders>
              <w:top w:val="nil"/>
              <w:left w:val="nil"/>
              <w:bottom w:val="nil"/>
              <w:right w:val="nil"/>
            </w:tcBorders>
            <w:vAlign w:val="center"/>
          </w:tcPr>
          <w:p w14:paraId="4B2C2ABE" w14:textId="77777777" w:rsidR="00F40138" w:rsidRPr="00D46584" w:rsidRDefault="00F40138">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974" w:type="dxa"/>
            <w:tcBorders>
              <w:top w:val="nil"/>
              <w:left w:val="nil"/>
              <w:bottom w:val="nil"/>
              <w:right w:val="nil"/>
            </w:tcBorders>
            <w:vAlign w:val="center"/>
          </w:tcPr>
          <w:p w14:paraId="7870A664" w14:textId="77777777" w:rsidR="00F40138" w:rsidRPr="00D46584" w:rsidRDefault="00F40138">
            <w:pPr>
              <w:tabs>
                <w:tab w:val="left" w:pos="-3402"/>
                <w:tab w:val="left" w:pos="-3261"/>
                <w:tab w:val="left" w:pos="-3119"/>
                <w:tab w:val="left" w:pos="284"/>
              </w:tabs>
              <w:spacing w:before="60" w:after="30" w:line="276" w:lineRule="auto"/>
              <w:jc w:val="right"/>
              <w:rPr>
                <w:rFonts w:ascii="Arial" w:hAnsi="Arial" w:cs="Arial"/>
                <w:sz w:val="14"/>
                <w:szCs w:val="14"/>
              </w:rPr>
            </w:pPr>
          </w:p>
        </w:tc>
        <w:tc>
          <w:tcPr>
            <w:tcW w:w="106" w:type="dxa"/>
            <w:tcBorders>
              <w:top w:val="nil"/>
              <w:left w:val="nil"/>
              <w:bottom w:val="nil"/>
              <w:right w:val="nil"/>
            </w:tcBorders>
            <w:vAlign w:val="center"/>
          </w:tcPr>
          <w:p w14:paraId="14AC55B3" w14:textId="77777777" w:rsidR="00F40138" w:rsidRPr="00D46584" w:rsidRDefault="00F40138">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884" w:type="dxa"/>
            <w:tcBorders>
              <w:top w:val="nil"/>
              <w:left w:val="nil"/>
              <w:bottom w:val="nil"/>
              <w:right w:val="nil"/>
            </w:tcBorders>
            <w:vAlign w:val="center"/>
          </w:tcPr>
          <w:p w14:paraId="326061CF" w14:textId="77777777" w:rsidR="00F40138" w:rsidRPr="00D46584" w:rsidRDefault="00F40138">
            <w:pPr>
              <w:tabs>
                <w:tab w:val="left" w:pos="-3402"/>
                <w:tab w:val="left" w:pos="-3261"/>
                <w:tab w:val="left" w:pos="-3119"/>
                <w:tab w:val="left" w:pos="284"/>
              </w:tabs>
              <w:spacing w:before="60" w:after="30" w:line="276" w:lineRule="auto"/>
              <w:jc w:val="right"/>
              <w:rPr>
                <w:rFonts w:ascii="Arial" w:hAnsi="Arial" w:cs="Arial"/>
                <w:sz w:val="14"/>
                <w:szCs w:val="14"/>
              </w:rPr>
            </w:pPr>
          </w:p>
        </w:tc>
        <w:tc>
          <w:tcPr>
            <w:tcW w:w="113" w:type="dxa"/>
            <w:tcBorders>
              <w:top w:val="nil"/>
              <w:left w:val="nil"/>
              <w:bottom w:val="nil"/>
              <w:right w:val="nil"/>
            </w:tcBorders>
            <w:vAlign w:val="center"/>
          </w:tcPr>
          <w:p w14:paraId="36951B5D" w14:textId="77777777" w:rsidR="00F40138" w:rsidRPr="00D46584" w:rsidRDefault="00F40138">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877" w:type="dxa"/>
            <w:tcBorders>
              <w:top w:val="nil"/>
              <w:left w:val="nil"/>
              <w:bottom w:val="nil"/>
              <w:right w:val="nil"/>
            </w:tcBorders>
            <w:vAlign w:val="center"/>
          </w:tcPr>
          <w:p w14:paraId="11479E79" w14:textId="77777777" w:rsidR="00F40138" w:rsidRPr="00D46584" w:rsidRDefault="00F40138">
            <w:pPr>
              <w:tabs>
                <w:tab w:val="left" w:pos="-3402"/>
                <w:tab w:val="left" w:pos="-3261"/>
                <w:tab w:val="left" w:pos="-3119"/>
                <w:tab w:val="left" w:pos="284"/>
              </w:tabs>
              <w:spacing w:before="60" w:after="30" w:line="276" w:lineRule="auto"/>
              <w:jc w:val="right"/>
              <w:rPr>
                <w:rFonts w:ascii="Arial" w:hAnsi="Arial" w:cs="Arial"/>
                <w:sz w:val="14"/>
                <w:szCs w:val="14"/>
              </w:rPr>
            </w:pPr>
          </w:p>
        </w:tc>
        <w:tc>
          <w:tcPr>
            <w:tcW w:w="106" w:type="dxa"/>
            <w:tcBorders>
              <w:top w:val="nil"/>
              <w:left w:val="nil"/>
              <w:bottom w:val="nil"/>
              <w:right w:val="nil"/>
            </w:tcBorders>
            <w:vAlign w:val="center"/>
          </w:tcPr>
          <w:p w14:paraId="039739B7" w14:textId="77777777" w:rsidR="00F40138" w:rsidRPr="00D46584" w:rsidRDefault="00F40138">
            <w:pPr>
              <w:tabs>
                <w:tab w:val="left" w:pos="-3402"/>
                <w:tab w:val="left" w:pos="-3261"/>
                <w:tab w:val="left" w:pos="-3119"/>
                <w:tab w:val="left" w:pos="284"/>
              </w:tabs>
              <w:spacing w:before="60" w:after="30" w:line="276" w:lineRule="auto"/>
              <w:ind w:left="-115"/>
              <w:jc w:val="right"/>
              <w:rPr>
                <w:rFonts w:ascii="Arial" w:hAnsi="Arial" w:cs="Arial"/>
                <w:sz w:val="14"/>
                <w:szCs w:val="14"/>
              </w:rPr>
            </w:pPr>
          </w:p>
        </w:tc>
        <w:tc>
          <w:tcPr>
            <w:tcW w:w="974" w:type="dxa"/>
            <w:tcBorders>
              <w:top w:val="nil"/>
              <w:left w:val="nil"/>
              <w:bottom w:val="single" w:sz="4" w:space="0" w:color="auto"/>
              <w:right w:val="nil"/>
            </w:tcBorders>
            <w:vAlign w:val="center"/>
          </w:tcPr>
          <w:p w14:paraId="2DF1B807" w14:textId="77777777" w:rsidR="004E2300" w:rsidRPr="004E2300" w:rsidRDefault="004E2300" w:rsidP="004E2300">
            <w:pPr>
              <w:tabs>
                <w:tab w:val="left" w:pos="720"/>
              </w:tabs>
              <w:ind w:right="58"/>
              <w:jc w:val="right"/>
              <w:rPr>
                <w:rFonts w:ascii="Arial" w:hAnsi="Arial" w:cs="Arial"/>
                <w:sz w:val="14"/>
                <w:szCs w:val="14"/>
              </w:rPr>
            </w:pPr>
          </w:p>
          <w:p w14:paraId="5B8DC5F8" w14:textId="2D2DAA87" w:rsidR="00F40138" w:rsidRPr="00D46584" w:rsidRDefault="004E2300">
            <w:pPr>
              <w:tabs>
                <w:tab w:val="left" w:pos="-3402"/>
                <w:tab w:val="left" w:pos="-3261"/>
                <w:tab w:val="left" w:pos="-3119"/>
                <w:tab w:val="left" w:pos="284"/>
              </w:tabs>
              <w:spacing w:before="60" w:after="30" w:line="276" w:lineRule="auto"/>
              <w:jc w:val="right"/>
              <w:rPr>
                <w:rFonts w:ascii="Arial" w:hAnsi="Arial" w:cs="Arial"/>
                <w:sz w:val="14"/>
                <w:szCs w:val="14"/>
              </w:rPr>
            </w:pPr>
            <w:r w:rsidRPr="004E2300">
              <w:rPr>
                <w:rFonts w:ascii="Arial" w:hAnsi="Arial" w:cs="Arial"/>
                <w:sz w:val="14"/>
                <w:szCs w:val="14"/>
              </w:rPr>
              <w:t>73,389</w:t>
            </w:r>
          </w:p>
        </w:tc>
      </w:tr>
      <w:tr w:rsidR="00F40138" w:rsidRPr="00D46584" w14:paraId="4E0A6A63" w14:textId="77777777">
        <w:trPr>
          <w:gridAfter w:val="1"/>
          <w:wAfter w:w="9" w:type="dxa"/>
          <w:tblHeader/>
        </w:trPr>
        <w:tc>
          <w:tcPr>
            <w:tcW w:w="2428" w:type="dxa"/>
            <w:tcBorders>
              <w:top w:val="nil"/>
              <w:left w:val="nil"/>
              <w:bottom w:val="nil"/>
              <w:right w:val="nil"/>
            </w:tcBorders>
            <w:vAlign w:val="center"/>
          </w:tcPr>
          <w:p w14:paraId="7331E81A" w14:textId="77777777" w:rsidR="00F40138" w:rsidRPr="00D46584" w:rsidRDefault="00F40138">
            <w:pPr>
              <w:tabs>
                <w:tab w:val="left" w:pos="-3402"/>
                <w:tab w:val="left" w:pos="-3261"/>
                <w:tab w:val="left" w:pos="-3119"/>
                <w:tab w:val="left" w:pos="284"/>
              </w:tabs>
              <w:spacing w:before="60" w:after="30" w:line="276" w:lineRule="auto"/>
              <w:rPr>
                <w:rFonts w:ascii="Arial" w:hAnsi="Arial" w:cs="Arial"/>
                <w:sz w:val="14"/>
                <w:szCs w:val="14"/>
                <w:cs/>
              </w:rPr>
            </w:pPr>
            <w:r>
              <w:rPr>
                <w:rFonts w:ascii="Arial" w:hAnsi="Arial" w:cs="Arial"/>
                <w:color w:val="000000"/>
                <w:sz w:val="14"/>
                <w:szCs w:val="14"/>
              </w:rPr>
              <w:t>Net</w:t>
            </w:r>
            <w:r w:rsidRPr="00D46584">
              <w:rPr>
                <w:rFonts w:ascii="Arial" w:hAnsi="Arial" w:cs="Arial"/>
                <w:color w:val="000000"/>
                <w:sz w:val="14"/>
                <w:szCs w:val="14"/>
              </w:rPr>
              <w:t xml:space="preserve"> LIC for the contract originated</w:t>
            </w:r>
          </w:p>
        </w:tc>
        <w:tc>
          <w:tcPr>
            <w:tcW w:w="108" w:type="dxa"/>
            <w:tcBorders>
              <w:top w:val="nil"/>
              <w:left w:val="nil"/>
              <w:bottom w:val="nil"/>
              <w:right w:val="nil"/>
            </w:tcBorders>
          </w:tcPr>
          <w:p w14:paraId="5CA223D5" w14:textId="77777777" w:rsidR="00F40138" w:rsidRPr="00D46584" w:rsidRDefault="00F40138">
            <w:pPr>
              <w:tabs>
                <w:tab w:val="left" w:pos="-3402"/>
                <w:tab w:val="left" w:pos="-3261"/>
                <w:tab w:val="left" w:pos="-3119"/>
                <w:tab w:val="left" w:pos="284"/>
              </w:tabs>
              <w:spacing w:before="60" w:after="30" w:line="276" w:lineRule="auto"/>
              <w:ind w:left="-108" w:right="133"/>
              <w:jc w:val="right"/>
              <w:rPr>
                <w:rFonts w:ascii="Arial" w:hAnsi="Arial" w:cs="Arial"/>
                <w:sz w:val="14"/>
                <w:szCs w:val="14"/>
              </w:rPr>
            </w:pPr>
          </w:p>
        </w:tc>
        <w:tc>
          <w:tcPr>
            <w:tcW w:w="974" w:type="dxa"/>
            <w:tcBorders>
              <w:top w:val="nil"/>
              <w:left w:val="nil"/>
              <w:bottom w:val="nil"/>
              <w:right w:val="nil"/>
            </w:tcBorders>
            <w:vAlign w:val="center"/>
          </w:tcPr>
          <w:p w14:paraId="53457BEB" w14:textId="77777777" w:rsidR="00F40138" w:rsidRPr="00D46584" w:rsidRDefault="00F40138">
            <w:pPr>
              <w:tabs>
                <w:tab w:val="left" w:pos="-3402"/>
                <w:tab w:val="left" w:pos="-3261"/>
                <w:tab w:val="left" w:pos="-3119"/>
                <w:tab w:val="left" w:pos="284"/>
              </w:tabs>
              <w:spacing w:before="60" w:after="30" w:line="276" w:lineRule="auto"/>
              <w:jc w:val="right"/>
              <w:rPr>
                <w:rFonts w:ascii="Arial" w:hAnsi="Arial" w:cs="Arial"/>
                <w:sz w:val="14"/>
                <w:szCs w:val="14"/>
              </w:rPr>
            </w:pPr>
          </w:p>
        </w:tc>
        <w:tc>
          <w:tcPr>
            <w:tcW w:w="113" w:type="dxa"/>
            <w:tcBorders>
              <w:top w:val="nil"/>
              <w:left w:val="nil"/>
              <w:bottom w:val="nil"/>
              <w:right w:val="nil"/>
            </w:tcBorders>
            <w:vAlign w:val="center"/>
          </w:tcPr>
          <w:p w14:paraId="2BAFC289" w14:textId="77777777" w:rsidR="00F40138" w:rsidRPr="00D46584" w:rsidRDefault="00F40138">
            <w:pPr>
              <w:tabs>
                <w:tab w:val="left" w:pos="-3402"/>
                <w:tab w:val="left" w:pos="-3261"/>
                <w:tab w:val="left" w:pos="-3119"/>
                <w:tab w:val="left" w:pos="284"/>
              </w:tabs>
              <w:spacing w:before="60" w:after="30" w:line="276" w:lineRule="auto"/>
              <w:jc w:val="right"/>
              <w:rPr>
                <w:rFonts w:ascii="Arial" w:hAnsi="Arial" w:cs="Arial"/>
                <w:sz w:val="14"/>
                <w:szCs w:val="14"/>
              </w:rPr>
            </w:pPr>
          </w:p>
        </w:tc>
        <w:tc>
          <w:tcPr>
            <w:tcW w:w="877" w:type="dxa"/>
            <w:tcBorders>
              <w:top w:val="nil"/>
              <w:left w:val="nil"/>
              <w:bottom w:val="nil"/>
              <w:right w:val="nil"/>
            </w:tcBorders>
            <w:vAlign w:val="center"/>
          </w:tcPr>
          <w:p w14:paraId="10C6C548" w14:textId="77777777" w:rsidR="00F40138" w:rsidRPr="00D46584" w:rsidRDefault="00F40138">
            <w:pPr>
              <w:tabs>
                <w:tab w:val="left" w:pos="-3402"/>
                <w:tab w:val="left" w:pos="-3261"/>
                <w:tab w:val="left" w:pos="-3119"/>
                <w:tab w:val="left" w:pos="284"/>
              </w:tabs>
              <w:spacing w:before="60" w:after="30" w:line="276" w:lineRule="auto"/>
              <w:jc w:val="right"/>
              <w:rPr>
                <w:rFonts w:ascii="Arial" w:hAnsi="Arial" w:cs="Arial"/>
                <w:sz w:val="14"/>
                <w:szCs w:val="14"/>
              </w:rPr>
            </w:pPr>
          </w:p>
        </w:tc>
        <w:tc>
          <w:tcPr>
            <w:tcW w:w="106" w:type="dxa"/>
            <w:tcBorders>
              <w:top w:val="nil"/>
              <w:left w:val="nil"/>
              <w:bottom w:val="nil"/>
              <w:right w:val="nil"/>
            </w:tcBorders>
            <w:vAlign w:val="center"/>
          </w:tcPr>
          <w:p w14:paraId="348B27E2" w14:textId="77777777" w:rsidR="00F40138" w:rsidRPr="00D46584" w:rsidRDefault="00F40138">
            <w:pPr>
              <w:tabs>
                <w:tab w:val="left" w:pos="-3402"/>
                <w:tab w:val="left" w:pos="-3261"/>
                <w:tab w:val="left" w:pos="-3119"/>
                <w:tab w:val="left" w:pos="284"/>
              </w:tabs>
              <w:spacing w:before="60" w:after="30" w:line="276" w:lineRule="auto"/>
              <w:jc w:val="right"/>
              <w:rPr>
                <w:rFonts w:ascii="Arial" w:hAnsi="Arial" w:cs="Arial"/>
                <w:sz w:val="14"/>
                <w:szCs w:val="14"/>
              </w:rPr>
            </w:pPr>
          </w:p>
        </w:tc>
        <w:tc>
          <w:tcPr>
            <w:tcW w:w="974" w:type="dxa"/>
            <w:tcBorders>
              <w:top w:val="nil"/>
              <w:left w:val="nil"/>
              <w:bottom w:val="nil"/>
              <w:right w:val="nil"/>
            </w:tcBorders>
            <w:vAlign w:val="center"/>
          </w:tcPr>
          <w:p w14:paraId="5985E2F0" w14:textId="77777777" w:rsidR="00F40138" w:rsidRPr="00D46584" w:rsidRDefault="00F40138">
            <w:pPr>
              <w:tabs>
                <w:tab w:val="left" w:pos="-3402"/>
                <w:tab w:val="left" w:pos="-3261"/>
                <w:tab w:val="left" w:pos="-3119"/>
                <w:tab w:val="left" w:pos="284"/>
              </w:tabs>
              <w:spacing w:before="60" w:after="30" w:line="276" w:lineRule="auto"/>
              <w:jc w:val="right"/>
              <w:rPr>
                <w:rFonts w:ascii="Arial" w:hAnsi="Arial" w:cs="Arial"/>
                <w:sz w:val="14"/>
                <w:szCs w:val="14"/>
              </w:rPr>
            </w:pPr>
          </w:p>
        </w:tc>
        <w:tc>
          <w:tcPr>
            <w:tcW w:w="106" w:type="dxa"/>
            <w:tcBorders>
              <w:top w:val="nil"/>
              <w:left w:val="nil"/>
              <w:bottom w:val="nil"/>
              <w:right w:val="nil"/>
            </w:tcBorders>
            <w:vAlign w:val="center"/>
          </w:tcPr>
          <w:p w14:paraId="0060093A" w14:textId="77777777" w:rsidR="00F40138" w:rsidRPr="00D46584" w:rsidRDefault="00F40138">
            <w:pPr>
              <w:tabs>
                <w:tab w:val="left" w:pos="-3402"/>
                <w:tab w:val="left" w:pos="-3261"/>
                <w:tab w:val="left" w:pos="-3119"/>
                <w:tab w:val="left" w:pos="284"/>
              </w:tabs>
              <w:spacing w:before="60" w:after="30" w:line="276" w:lineRule="auto"/>
              <w:jc w:val="right"/>
              <w:rPr>
                <w:rFonts w:ascii="Arial" w:hAnsi="Arial" w:cs="Arial"/>
                <w:sz w:val="14"/>
                <w:szCs w:val="14"/>
              </w:rPr>
            </w:pPr>
          </w:p>
        </w:tc>
        <w:tc>
          <w:tcPr>
            <w:tcW w:w="974" w:type="dxa"/>
            <w:tcBorders>
              <w:top w:val="nil"/>
              <w:left w:val="nil"/>
              <w:bottom w:val="nil"/>
              <w:right w:val="nil"/>
            </w:tcBorders>
            <w:vAlign w:val="center"/>
          </w:tcPr>
          <w:p w14:paraId="7F4EA918" w14:textId="77777777" w:rsidR="00F40138" w:rsidRPr="00D46584" w:rsidRDefault="00F40138">
            <w:pPr>
              <w:tabs>
                <w:tab w:val="left" w:pos="-3402"/>
                <w:tab w:val="left" w:pos="-3261"/>
                <w:tab w:val="left" w:pos="-3119"/>
                <w:tab w:val="left" w:pos="284"/>
              </w:tabs>
              <w:spacing w:before="60" w:after="30" w:line="276" w:lineRule="auto"/>
              <w:jc w:val="right"/>
              <w:rPr>
                <w:rFonts w:ascii="Arial" w:hAnsi="Arial" w:cs="Arial"/>
                <w:sz w:val="14"/>
                <w:szCs w:val="14"/>
              </w:rPr>
            </w:pPr>
          </w:p>
        </w:tc>
        <w:tc>
          <w:tcPr>
            <w:tcW w:w="106" w:type="dxa"/>
            <w:tcBorders>
              <w:top w:val="nil"/>
              <w:left w:val="nil"/>
              <w:bottom w:val="nil"/>
              <w:right w:val="nil"/>
            </w:tcBorders>
            <w:vAlign w:val="center"/>
          </w:tcPr>
          <w:p w14:paraId="07B9F250" w14:textId="77777777" w:rsidR="00F40138" w:rsidRPr="00D46584" w:rsidRDefault="00F40138">
            <w:pPr>
              <w:tabs>
                <w:tab w:val="left" w:pos="-3402"/>
                <w:tab w:val="left" w:pos="-3261"/>
                <w:tab w:val="left" w:pos="-3119"/>
                <w:tab w:val="left" w:pos="284"/>
              </w:tabs>
              <w:spacing w:before="60" w:after="30" w:line="276" w:lineRule="auto"/>
              <w:jc w:val="right"/>
              <w:rPr>
                <w:rFonts w:ascii="Arial" w:hAnsi="Arial" w:cs="Arial"/>
                <w:sz w:val="14"/>
                <w:szCs w:val="14"/>
              </w:rPr>
            </w:pPr>
          </w:p>
        </w:tc>
        <w:tc>
          <w:tcPr>
            <w:tcW w:w="884" w:type="dxa"/>
            <w:tcBorders>
              <w:top w:val="nil"/>
              <w:left w:val="nil"/>
              <w:bottom w:val="nil"/>
              <w:right w:val="nil"/>
            </w:tcBorders>
            <w:vAlign w:val="center"/>
          </w:tcPr>
          <w:p w14:paraId="03919AD8" w14:textId="77777777" w:rsidR="00F40138" w:rsidRPr="00D46584" w:rsidRDefault="00F40138">
            <w:pPr>
              <w:tabs>
                <w:tab w:val="left" w:pos="-3402"/>
                <w:tab w:val="left" w:pos="-3261"/>
                <w:tab w:val="left" w:pos="-3119"/>
                <w:tab w:val="left" w:pos="284"/>
              </w:tabs>
              <w:spacing w:before="60" w:after="30" w:line="276" w:lineRule="auto"/>
              <w:jc w:val="right"/>
              <w:rPr>
                <w:rFonts w:ascii="Arial" w:hAnsi="Arial" w:cs="Arial"/>
                <w:sz w:val="14"/>
                <w:szCs w:val="14"/>
              </w:rPr>
            </w:pPr>
          </w:p>
        </w:tc>
        <w:tc>
          <w:tcPr>
            <w:tcW w:w="113" w:type="dxa"/>
            <w:tcBorders>
              <w:top w:val="nil"/>
              <w:left w:val="nil"/>
              <w:bottom w:val="nil"/>
              <w:right w:val="nil"/>
            </w:tcBorders>
            <w:vAlign w:val="center"/>
          </w:tcPr>
          <w:p w14:paraId="03EDF14B" w14:textId="77777777" w:rsidR="00F40138" w:rsidRPr="00D46584" w:rsidRDefault="00F40138">
            <w:pPr>
              <w:tabs>
                <w:tab w:val="left" w:pos="-3402"/>
                <w:tab w:val="left" w:pos="-3261"/>
                <w:tab w:val="left" w:pos="-3119"/>
                <w:tab w:val="left" w:pos="284"/>
              </w:tabs>
              <w:spacing w:before="60" w:after="30" w:line="276" w:lineRule="auto"/>
              <w:jc w:val="right"/>
              <w:rPr>
                <w:rFonts w:ascii="Arial" w:hAnsi="Arial" w:cs="Arial"/>
                <w:sz w:val="14"/>
                <w:szCs w:val="14"/>
              </w:rPr>
            </w:pPr>
          </w:p>
        </w:tc>
        <w:tc>
          <w:tcPr>
            <w:tcW w:w="877" w:type="dxa"/>
            <w:tcBorders>
              <w:top w:val="nil"/>
              <w:left w:val="nil"/>
              <w:bottom w:val="nil"/>
              <w:right w:val="nil"/>
            </w:tcBorders>
            <w:vAlign w:val="center"/>
          </w:tcPr>
          <w:p w14:paraId="5A4E6CC9" w14:textId="77777777" w:rsidR="00F40138" w:rsidRPr="00D46584" w:rsidRDefault="00F40138">
            <w:pPr>
              <w:tabs>
                <w:tab w:val="left" w:pos="-3402"/>
                <w:tab w:val="left" w:pos="-3261"/>
                <w:tab w:val="left" w:pos="-3119"/>
                <w:tab w:val="left" w:pos="284"/>
              </w:tabs>
              <w:spacing w:before="60" w:after="30" w:line="276" w:lineRule="auto"/>
              <w:jc w:val="right"/>
              <w:rPr>
                <w:rFonts w:ascii="Arial" w:hAnsi="Arial" w:cs="Arial"/>
                <w:sz w:val="14"/>
                <w:szCs w:val="14"/>
              </w:rPr>
            </w:pPr>
          </w:p>
        </w:tc>
        <w:tc>
          <w:tcPr>
            <w:tcW w:w="106" w:type="dxa"/>
            <w:tcBorders>
              <w:top w:val="nil"/>
              <w:left w:val="nil"/>
              <w:bottom w:val="nil"/>
              <w:right w:val="nil"/>
            </w:tcBorders>
            <w:vAlign w:val="center"/>
          </w:tcPr>
          <w:p w14:paraId="0DB0511C" w14:textId="77777777" w:rsidR="00F40138" w:rsidRPr="00D46584" w:rsidRDefault="00F40138">
            <w:pPr>
              <w:tabs>
                <w:tab w:val="left" w:pos="-3402"/>
                <w:tab w:val="left" w:pos="-3261"/>
                <w:tab w:val="left" w:pos="-3119"/>
                <w:tab w:val="left" w:pos="284"/>
              </w:tabs>
              <w:spacing w:before="60" w:after="30" w:line="276" w:lineRule="auto"/>
              <w:jc w:val="right"/>
              <w:rPr>
                <w:rFonts w:ascii="Arial" w:hAnsi="Arial" w:cs="Arial"/>
                <w:sz w:val="14"/>
                <w:szCs w:val="14"/>
              </w:rPr>
            </w:pPr>
          </w:p>
        </w:tc>
        <w:tc>
          <w:tcPr>
            <w:tcW w:w="974" w:type="dxa"/>
            <w:tcBorders>
              <w:top w:val="single" w:sz="4" w:space="0" w:color="auto"/>
              <w:left w:val="nil"/>
              <w:bottom w:val="single" w:sz="12" w:space="0" w:color="auto"/>
              <w:right w:val="nil"/>
            </w:tcBorders>
            <w:vAlign w:val="center"/>
          </w:tcPr>
          <w:p w14:paraId="40245CD7" w14:textId="44CF5AD5" w:rsidR="00F40138" w:rsidRPr="00D46584" w:rsidRDefault="004E2300">
            <w:pPr>
              <w:tabs>
                <w:tab w:val="left" w:pos="-3402"/>
                <w:tab w:val="left" w:pos="-3261"/>
                <w:tab w:val="left" w:pos="-3119"/>
                <w:tab w:val="left" w:pos="284"/>
              </w:tabs>
              <w:spacing w:before="60" w:after="30" w:line="276" w:lineRule="auto"/>
              <w:jc w:val="right"/>
              <w:rPr>
                <w:rFonts w:ascii="Arial" w:hAnsi="Arial" w:cs="Arial"/>
                <w:sz w:val="14"/>
                <w:szCs w:val="14"/>
              </w:rPr>
            </w:pPr>
            <w:r w:rsidRPr="004E2300">
              <w:rPr>
                <w:rFonts w:ascii="Arial" w:hAnsi="Arial" w:cs="Arial"/>
                <w:sz w:val="14"/>
                <w:szCs w:val="14"/>
              </w:rPr>
              <w:t>29,85</w:t>
            </w:r>
            <w:r w:rsidR="009676ED">
              <w:rPr>
                <w:rFonts w:ascii="Arial" w:hAnsi="Arial" w:cs="Arial"/>
                <w:sz w:val="14"/>
                <w:szCs w:val="14"/>
              </w:rPr>
              <w:t>5</w:t>
            </w:r>
          </w:p>
        </w:tc>
      </w:tr>
    </w:tbl>
    <w:p w14:paraId="35721A1C" w14:textId="0BA94101" w:rsidR="00C41AF3" w:rsidRPr="00312DDE" w:rsidRDefault="00C41AF3" w:rsidP="00312DDE">
      <w:pPr>
        <w:pStyle w:val="BodyTextIndent3"/>
        <w:tabs>
          <w:tab w:val="left" w:pos="2552"/>
        </w:tabs>
        <w:spacing w:line="360" w:lineRule="auto"/>
        <w:ind w:left="369" w:hanging="9"/>
        <w:jc w:val="thaiDistribute"/>
        <w:rPr>
          <w:rFonts w:ascii="Arial" w:hAnsi="Arial" w:cs="Arial"/>
          <w:b/>
          <w:bCs/>
          <w:caps/>
          <w:sz w:val="19"/>
          <w:szCs w:val="19"/>
          <w:lang w:val="en-GB"/>
        </w:rPr>
      </w:pPr>
    </w:p>
    <w:p w14:paraId="6F363C8C" w14:textId="7403D296" w:rsidR="00CE096B" w:rsidRDefault="00CE096B" w:rsidP="00CE096B">
      <w:pPr>
        <w:pStyle w:val="BodyTextIndent3"/>
        <w:numPr>
          <w:ilvl w:val="0"/>
          <w:numId w:val="4"/>
        </w:numPr>
        <w:tabs>
          <w:tab w:val="clear" w:pos="360"/>
        </w:tabs>
        <w:spacing w:line="360" w:lineRule="auto"/>
        <w:rPr>
          <w:rFonts w:ascii="Arial" w:hAnsi="Arial" w:cs="Arial"/>
          <w:b/>
          <w:bCs/>
          <w:caps/>
          <w:sz w:val="19"/>
          <w:szCs w:val="19"/>
          <w:lang w:val="en-GB"/>
        </w:rPr>
      </w:pPr>
      <w:r>
        <w:rPr>
          <w:rFonts w:ascii="Arial" w:hAnsi="Arial" w:cs="Arial"/>
          <w:b/>
          <w:bCs/>
          <w:caps/>
          <w:sz w:val="19"/>
          <w:szCs w:val="19"/>
          <w:lang w:val="en-GB"/>
        </w:rPr>
        <w:t>SEGMENT and revenue information</w:t>
      </w:r>
    </w:p>
    <w:p w14:paraId="0EBDAF8A" w14:textId="77777777" w:rsidR="00CE096B" w:rsidRPr="009E5AFA" w:rsidRDefault="00CE096B" w:rsidP="00312DDE">
      <w:pPr>
        <w:pStyle w:val="BodyTextIndent3"/>
        <w:tabs>
          <w:tab w:val="left" w:pos="2552"/>
        </w:tabs>
        <w:spacing w:line="360" w:lineRule="auto"/>
        <w:ind w:left="369" w:hanging="9"/>
        <w:jc w:val="thaiDistribute"/>
        <w:rPr>
          <w:rFonts w:ascii="Arial" w:hAnsi="Arial" w:cs="Arial"/>
          <w:b/>
          <w:bCs/>
          <w:caps/>
          <w:sz w:val="19"/>
          <w:szCs w:val="19"/>
          <w:lang w:val="en-GB"/>
        </w:rPr>
      </w:pPr>
    </w:p>
    <w:p w14:paraId="1E03EB2C" w14:textId="77777777" w:rsidR="00CE096B" w:rsidRPr="005C1F10" w:rsidRDefault="00CE096B" w:rsidP="00525FA8">
      <w:pPr>
        <w:pStyle w:val="BodyTextIndent3"/>
        <w:tabs>
          <w:tab w:val="left" w:pos="2552"/>
        </w:tabs>
        <w:spacing w:line="360" w:lineRule="auto"/>
        <w:ind w:left="360" w:firstLine="0"/>
        <w:jc w:val="thaiDistribute"/>
        <w:rPr>
          <w:rFonts w:ascii="Arial" w:hAnsi="Arial" w:cs="Arial"/>
          <w:sz w:val="19"/>
          <w:szCs w:val="19"/>
          <w:lang w:val="en-GB"/>
        </w:rPr>
      </w:pPr>
      <w:r>
        <w:rPr>
          <w:rFonts w:ascii="Arial" w:hAnsi="Arial" w:cs="Arial"/>
          <w:sz w:val="19"/>
          <w:szCs w:val="19"/>
          <w:lang w:val="en-GB"/>
        </w:rPr>
        <w:t>C</w:t>
      </w:r>
      <w:r w:rsidRPr="005C1F10">
        <w:rPr>
          <w:rFonts w:ascii="Arial" w:hAnsi="Arial" w:cs="Arial"/>
          <w:sz w:val="19"/>
          <w:szCs w:val="19"/>
          <w:lang w:val="en-GB"/>
        </w:rPr>
        <w:t>hief operating decision-maker</w:t>
      </w:r>
      <w:r>
        <w:rPr>
          <w:rFonts w:ascii="Arial" w:hAnsi="Arial" w:cs="Arial"/>
          <w:sz w:val="19"/>
          <w:szCs w:val="19"/>
          <w:lang w:val="en-GB"/>
        </w:rPr>
        <w:t xml:space="preserve"> </w:t>
      </w:r>
      <w:r w:rsidRPr="004C56DB">
        <w:rPr>
          <w:rFonts w:ascii="Arial" w:hAnsi="Arial" w:cs="Arial"/>
          <w:sz w:val="19"/>
          <w:szCs w:val="19"/>
          <w:lang w:val="en-GB"/>
        </w:rPr>
        <w:t xml:space="preserve">identifies reportable segments of its business to examine the </w:t>
      </w:r>
      <w:r>
        <w:rPr>
          <w:rFonts w:ascii="Arial" w:hAnsi="Arial" w:cs="Arial"/>
          <w:sz w:val="19"/>
          <w:szCs w:val="19"/>
          <w:lang w:val="en-GB"/>
        </w:rPr>
        <w:t xml:space="preserve">Company’s </w:t>
      </w:r>
      <w:r w:rsidRPr="004C56DB">
        <w:rPr>
          <w:rFonts w:ascii="Arial" w:hAnsi="Arial" w:cs="Arial"/>
          <w:sz w:val="19"/>
          <w:szCs w:val="19"/>
          <w:lang w:val="en-GB"/>
        </w:rPr>
        <w:t>performance by</w:t>
      </w:r>
      <w:r>
        <w:rPr>
          <w:rFonts w:ascii="Arial" w:hAnsi="Arial" w:cs="Arial"/>
          <w:sz w:val="19"/>
          <w:szCs w:val="19"/>
          <w:lang w:val="en-GB"/>
        </w:rPr>
        <w:t xml:space="preserve"> </w:t>
      </w:r>
      <w:r w:rsidRPr="006563A2">
        <w:rPr>
          <w:rFonts w:ascii="Arial" w:hAnsi="Arial" w:cs="Arial"/>
          <w:sz w:val="19"/>
          <w:szCs w:val="19"/>
          <w:lang w:val="en-GB"/>
        </w:rPr>
        <w:t>Fire, Marine and Transportation, Motor and Miscellaneous (including Personal Accident).</w:t>
      </w:r>
    </w:p>
    <w:p w14:paraId="1761A6A4" w14:textId="77777777" w:rsidR="00CE096B" w:rsidRDefault="00CE096B" w:rsidP="00CE096B">
      <w:pPr>
        <w:pStyle w:val="BodyTextIndent3"/>
        <w:tabs>
          <w:tab w:val="left" w:pos="2552"/>
        </w:tabs>
        <w:spacing w:line="360" w:lineRule="auto"/>
        <w:ind w:left="369" w:hanging="9"/>
        <w:jc w:val="thaiDistribute"/>
        <w:rPr>
          <w:rFonts w:ascii="Arial" w:hAnsi="Arial" w:cs="Arial"/>
          <w:sz w:val="19"/>
          <w:szCs w:val="19"/>
          <w:lang w:val="en-GB"/>
        </w:rPr>
      </w:pPr>
    </w:p>
    <w:p w14:paraId="1842A923" w14:textId="7D3A43BE" w:rsidR="00CE096B" w:rsidRDefault="00CE096B" w:rsidP="00CE096B">
      <w:pPr>
        <w:pStyle w:val="BodyTextIndent3"/>
        <w:spacing w:line="360" w:lineRule="auto"/>
        <w:ind w:left="369" w:hanging="9"/>
        <w:jc w:val="thaiDistribute"/>
        <w:rPr>
          <w:rFonts w:ascii="Arial" w:hAnsi="Arial" w:cs="Arial"/>
          <w:sz w:val="19"/>
          <w:szCs w:val="19"/>
          <w:lang w:val="en-GB"/>
        </w:rPr>
      </w:pPr>
      <w:r w:rsidRPr="00C01802">
        <w:rPr>
          <w:rFonts w:ascii="Arial" w:hAnsi="Arial" w:cs="Arial"/>
          <w:sz w:val="19"/>
          <w:szCs w:val="19"/>
          <w:lang w:val="en-GB"/>
        </w:rPr>
        <w:t xml:space="preserve">Segment income and profit (loss) for the </w:t>
      </w:r>
      <w:r>
        <w:rPr>
          <w:rFonts w:ascii="Arial" w:hAnsi="Arial" w:cs="Arial"/>
          <w:sz w:val="19"/>
          <w:szCs w:val="19"/>
          <w:lang w:val="en-GB"/>
        </w:rPr>
        <w:t>year</w:t>
      </w:r>
      <w:r w:rsidRPr="00C01802">
        <w:rPr>
          <w:rFonts w:ascii="Arial" w:hAnsi="Arial" w:cs="Arial"/>
          <w:sz w:val="19"/>
          <w:szCs w:val="19"/>
          <w:lang w:val="en-GB"/>
        </w:rPr>
        <w:t xml:space="preserve"> ended </w:t>
      </w:r>
      <w:r>
        <w:rPr>
          <w:rFonts w:ascii="Arial" w:hAnsi="Arial" w:cs="Arial"/>
          <w:sz w:val="19"/>
          <w:szCs w:val="19"/>
          <w:lang w:val="en-GB"/>
        </w:rPr>
        <w:t>31 December</w:t>
      </w:r>
      <w:r w:rsidRPr="00C01802">
        <w:rPr>
          <w:rFonts w:ascii="Arial" w:hAnsi="Arial" w:cs="Arial"/>
          <w:sz w:val="19"/>
          <w:szCs w:val="19"/>
          <w:lang w:val="en-GB"/>
        </w:rPr>
        <w:t xml:space="preserve"> 202</w:t>
      </w:r>
      <w:r w:rsidR="00E4134A">
        <w:rPr>
          <w:rFonts w:ascii="Arial" w:hAnsi="Arial" w:cs="Arial"/>
          <w:sz w:val="19"/>
          <w:szCs w:val="19"/>
          <w:lang w:val="en-GB"/>
        </w:rPr>
        <w:t>5</w:t>
      </w:r>
      <w:r w:rsidRPr="00C01802">
        <w:rPr>
          <w:rFonts w:ascii="Arial" w:hAnsi="Arial" w:cs="Arial"/>
          <w:sz w:val="19"/>
          <w:szCs w:val="19"/>
          <w:lang w:val="en-GB"/>
        </w:rPr>
        <w:t xml:space="preserve"> </w:t>
      </w:r>
      <w:r>
        <w:rPr>
          <w:rFonts w:ascii="Arial" w:hAnsi="Arial" w:cs="Arial"/>
          <w:sz w:val="19"/>
          <w:szCs w:val="19"/>
          <w:lang w:val="en-GB"/>
        </w:rPr>
        <w:t>and 202</w:t>
      </w:r>
      <w:r w:rsidR="00E4134A">
        <w:rPr>
          <w:rFonts w:ascii="Arial" w:hAnsi="Arial" w:cs="Arial"/>
          <w:sz w:val="19"/>
          <w:szCs w:val="19"/>
          <w:lang w:val="en-GB"/>
        </w:rPr>
        <w:t>4</w:t>
      </w:r>
      <w:r>
        <w:rPr>
          <w:rFonts w:ascii="Arial" w:hAnsi="Arial" w:cs="Arial"/>
          <w:sz w:val="19"/>
          <w:szCs w:val="19"/>
          <w:lang w:val="en-GB"/>
        </w:rPr>
        <w:t xml:space="preserve"> </w:t>
      </w:r>
      <w:r w:rsidRPr="00C01802">
        <w:rPr>
          <w:rFonts w:ascii="Arial" w:hAnsi="Arial" w:cs="Arial"/>
          <w:sz w:val="19"/>
          <w:szCs w:val="19"/>
          <w:lang w:val="en-GB"/>
        </w:rPr>
        <w:t>are as follows:</w:t>
      </w:r>
    </w:p>
    <w:p w14:paraId="2727DF91" w14:textId="77777777" w:rsidR="00312DDE" w:rsidRDefault="00312DDE" w:rsidP="00CE096B">
      <w:pPr>
        <w:pStyle w:val="BodyTextIndent3"/>
        <w:spacing w:line="360" w:lineRule="auto"/>
        <w:ind w:left="369" w:hanging="9"/>
        <w:jc w:val="thaiDistribute"/>
        <w:rPr>
          <w:rFonts w:ascii="Arial" w:hAnsi="Arial" w:cs="Arial"/>
          <w:sz w:val="19"/>
          <w:szCs w:val="19"/>
          <w:lang w:val="en-GB"/>
        </w:rPr>
      </w:pPr>
    </w:p>
    <w:p w14:paraId="27713670" w14:textId="77777777" w:rsidR="00312DDE" w:rsidRDefault="00312DDE" w:rsidP="00CE096B">
      <w:pPr>
        <w:pStyle w:val="BodyTextIndent3"/>
        <w:spacing w:line="360" w:lineRule="auto"/>
        <w:ind w:left="369" w:hanging="9"/>
        <w:jc w:val="thaiDistribute"/>
        <w:rPr>
          <w:rFonts w:ascii="Arial" w:hAnsi="Arial" w:cs="Arial"/>
          <w:sz w:val="19"/>
          <w:szCs w:val="19"/>
          <w:lang w:val="en-GB"/>
        </w:rPr>
      </w:pPr>
    </w:p>
    <w:p w14:paraId="2EC6EE57" w14:textId="77777777" w:rsidR="00312DDE" w:rsidRDefault="00312DDE" w:rsidP="00CE096B">
      <w:pPr>
        <w:pStyle w:val="BodyTextIndent3"/>
        <w:spacing w:line="360" w:lineRule="auto"/>
        <w:ind w:left="369" w:hanging="9"/>
        <w:jc w:val="thaiDistribute"/>
        <w:rPr>
          <w:rFonts w:ascii="Arial" w:hAnsi="Arial" w:cs="Arial"/>
          <w:sz w:val="19"/>
          <w:szCs w:val="19"/>
          <w:lang w:val="en-GB"/>
        </w:rPr>
      </w:pPr>
    </w:p>
    <w:p w14:paraId="74A58184" w14:textId="77777777" w:rsidR="00312DDE" w:rsidRDefault="00312DDE" w:rsidP="00CE096B">
      <w:pPr>
        <w:pStyle w:val="BodyTextIndent3"/>
        <w:spacing w:line="360" w:lineRule="auto"/>
        <w:ind w:left="369" w:hanging="9"/>
        <w:jc w:val="thaiDistribute"/>
        <w:rPr>
          <w:rFonts w:ascii="Arial" w:hAnsi="Arial" w:cs="Arial"/>
          <w:sz w:val="19"/>
          <w:szCs w:val="19"/>
          <w:lang w:val="en-GB"/>
        </w:rPr>
      </w:pPr>
    </w:p>
    <w:p w14:paraId="55FAE262" w14:textId="77777777" w:rsidR="00312DDE" w:rsidRDefault="00312DDE" w:rsidP="00CE096B">
      <w:pPr>
        <w:pStyle w:val="BodyTextIndent3"/>
        <w:spacing w:line="360" w:lineRule="auto"/>
        <w:ind w:left="369" w:hanging="9"/>
        <w:jc w:val="thaiDistribute"/>
        <w:rPr>
          <w:rFonts w:ascii="Arial" w:hAnsi="Arial" w:cs="Arial"/>
          <w:sz w:val="19"/>
          <w:szCs w:val="19"/>
          <w:lang w:val="en-GB"/>
        </w:rPr>
      </w:pPr>
    </w:p>
    <w:p w14:paraId="6723EB5D" w14:textId="77777777" w:rsidR="00312DDE" w:rsidRDefault="00312DDE" w:rsidP="00CE096B">
      <w:pPr>
        <w:pStyle w:val="BodyTextIndent3"/>
        <w:spacing w:line="360" w:lineRule="auto"/>
        <w:ind w:left="369" w:hanging="9"/>
        <w:jc w:val="thaiDistribute"/>
        <w:rPr>
          <w:rFonts w:ascii="Arial" w:hAnsi="Arial" w:cs="Arial"/>
          <w:sz w:val="19"/>
          <w:szCs w:val="19"/>
          <w:lang w:val="en-GB"/>
        </w:rPr>
      </w:pPr>
    </w:p>
    <w:p w14:paraId="433A2A5B" w14:textId="77777777" w:rsidR="00312DDE" w:rsidRDefault="00312DDE" w:rsidP="00CE096B">
      <w:pPr>
        <w:pStyle w:val="BodyTextIndent3"/>
        <w:spacing w:line="360" w:lineRule="auto"/>
        <w:ind w:left="369" w:hanging="9"/>
        <w:jc w:val="thaiDistribute"/>
        <w:rPr>
          <w:rFonts w:ascii="Arial" w:hAnsi="Arial" w:cs="Arial"/>
          <w:sz w:val="19"/>
          <w:szCs w:val="19"/>
          <w:lang w:val="en-GB"/>
        </w:rPr>
      </w:pPr>
    </w:p>
    <w:p w14:paraId="72BAE586" w14:textId="77777777" w:rsidR="00312DDE" w:rsidRDefault="00312DDE" w:rsidP="00CE096B">
      <w:pPr>
        <w:pStyle w:val="BodyTextIndent3"/>
        <w:spacing w:line="360" w:lineRule="auto"/>
        <w:ind w:left="369" w:hanging="9"/>
        <w:jc w:val="thaiDistribute"/>
        <w:rPr>
          <w:rFonts w:ascii="Arial" w:hAnsi="Arial" w:cs="Arial"/>
          <w:sz w:val="19"/>
          <w:szCs w:val="19"/>
          <w:lang w:val="en-GB"/>
        </w:rPr>
      </w:pPr>
    </w:p>
    <w:p w14:paraId="4995254D" w14:textId="77777777" w:rsidR="00312DDE" w:rsidRDefault="00312DDE" w:rsidP="00CE096B">
      <w:pPr>
        <w:pStyle w:val="BodyTextIndent3"/>
        <w:spacing w:line="360" w:lineRule="auto"/>
        <w:ind w:left="369" w:hanging="9"/>
        <w:jc w:val="thaiDistribute"/>
        <w:rPr>
          <w:rFonts w:ascii="Arial" w:hAnsi="Arial" w:cs="Arial"/>
          <w:sz w:val="19"/>
          <w:szCs w:val="19"/>
          <w:lang w:val="en-GB"/>
        </w:rPr>
      </w:pPr>
    </w:p>
    <w:p w14:paraId="0DB231EC" w14:textId="77777777" w:rsidR="00312DDE" w:rsidRDefault="00312DDE" w:rsidP="00CE096B">
      <w:pPr>
        <w:pStyle w:val="BodyTextIndent3"/>
        <w:spacing w:line="360" w:lineRule="auto"/>
        <w:ind w:left="369" w:hanging="9"/>
        <w:jc w:val="thaiDistribute"/>
        <w:rPr>
          <w:rFonts w:ascii="Arial" w:hAnsi="Arial" w:cs="Arial"/>
          <w:sz w:val="19"/>
          <w:szCs w:val="19"/>
          <w:lang w:val="en-GB"/>
        </w:rPr>
      </w:pPr>
    </w:p>
    <w:p w14:paraId="7B465960" w14:textId="77777777" w:rsidR="00312DDE" w:rsidRDefault="00312DDE" w:rsidP="00CE096B">
      <w:pPr>
        <w:pStyle w:val="BodyTextIndent3"/>
        <w:spacing w:line="360" w:lineRule="auto"/>
        <w:ind w:left="369" w:hanging="9"/>
        <w:jc w:val="thaiDistribute"/>
        <w:rPr>
          <w:rFonts w:ascii="Arial" w:hAnsi="Arial" w:cs="Arial"/>
          <w:sz w:val="19"/>
          <w:szCs w:val="19"/>
          <w:lang w:val="en-GB"/>
        </w:rPr>
      </w:pPr>
    </w:p>
    <w:p w14:paraId="220252EB" w14:textId="2112797F" w:rsidR="00F01D35" w:rsidRDefault="00F01D35">
      <w:pPr>
        <w:rPr>
          <w:rFonts w:ascii="Arial" w:hAnsi="Arial" w:cs="Arial"/>
          <w:sz w:val="19"/>
          <w:szCs w:val="19"/>
          <w:lang w:val="en-GB" w:eastAsia="en-US" w:bidi="ar-SA"/>
        </w:rPr>
      </w:pPr>
      <w:r>
        <w:rPr>
          <w:rFonts w:ascii="Arial" w:hAnsi="Arial" w:cs="Arial"/>
          <w:sz w:val="19"/>
          <w:szCs w:val="19"/>
          <w:lang w:val="en-GB"/>
        </w:rPr>
        <w:br w:type="page"/>
      </w:r>
    </w:p>
    <w:tbl>
      <w:tblPr>
        <w:tblStyle w:val="TableGrid"/>
        <w:tblW w:w="1029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65"/>
        <w:gridCol w:w="1049"/>
        <w:gridCol w:w="1134"/>
        <w:gridCol w:w="1049"/>
        <w:gridCol w:w="1178"/>
        <w:gridCol w:w="1178"/>
        <w:gridCol w:w="1021"/>
        <w:gridCol w:w="1121"/>
      </w:tblGrid>
      <w:tr w:rsidR="00F71CB1" w:rsidRPr="006252DC" w14:paraId="59FFF35D" w14:textId="77777777" w:rsidTr="00F71CB1">
        <w:tc>
          <w:tcPr>
            <w:tcW w:w="2565" w:type="dxa"/>
          </w:tcPr>
          <w:p w14:paraId="7B4C80E8" w14:textId="77777777" w:rsidR="00F71CB1" w:rsidRPr="006252DC" w:rsidRDefault="00F71CB1">
            <w:pPr>
              <w:pStyle w:val="ListParagraph"/>
              <w:spacing w:before="60" w:after="30" w:line="276" w:lineRule="auto"/>
              <w:ind w:left="0"/>
              <w:jc w:val="thaiDistribute"/>
              <w:rPr>
                <w:rFonts w:ascii="Arial" w:hAnsi="Arial" w:cs="Arial"/>
                <w:sz w:val="15"/>
                <w:szCs w:val="15"/>
                <w:lang w:eastAsia="en-US" w:bidi="ar-SA"/>
              </w:rPr>
            </w:pPr>
          </w:p>
        </w:tc>
        <w:tc>
          <w:tcPr>
            <w:tcW w:w="7730" w:type="dxa"/>
            <w:gridSpan w:val="7"/>
          </w:tcPr>
          <w:p w14:paraId="40FA363F" w14:textId="77777777" w:rsidR="00F71CB1" w:rsidRPr="006252DC" w:rsidRDefault="00F71CB1">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Thousand Baht</w:t>
            </w:r>
          </w:p>
        </w:tc>
      </w:tr>
      <w:tr w:rsidR="00F71CB1" w:rsidRPr="006252DC" w14:paraId="63A09406" w14:textId="77777777" w:rsidTr="00F71CB1">
        <w:tc>
          <w:tcPr>
            <w:tcW w:w="2565" w:type="dxa"/>
          </w:tcPr>
          <w:p w14:paraId="4B2826E1" w14:textId="77777777" w:rsidR="00F71CB1" w:rsidRPr="006252DC" w:rsidRDefault="00F71CB1">
            <w:pPr>
              <w:pStyle w:val="ListParagraph"/>
              <w:spacing w:before="60" w:after="30" w:line="276" w:lineRule="auto"/>
              <w:ind w:left="0"/>
              <w:jc w:val="thaiDistribute"/>
              <w:rPr>
                <w:rFonts w:ascii="Arial" w:hAnsi="Arial" w:cs="Arial"/>
                <w:sz w:val="15"/>
                <w:szCs w:val="15"/>
                <w:lang w:bidi="ar-SA"/>
              </w:rPr>
            </w:pPr>
          </w:p>
        </w:tc>
        <w:tc>
          <w:tcPr>
            <w:tcW w:w="7730" w:type="dxa"/>
            <w:gridSpan w:val="7"/>
          </w:tcPr>
          <w:p w14:paraId="5E685563" w14:textId="75CF111C" w:rsidR="00F71CB1" w:rsidRPr="006252DC" w:rsidRDefault="00A17E5E">
            <w:pPr>
              <w:pStyle w:val="ListParagraph"/>
              <w:pBdr>
                <w:bottom w:val="single" w:sz="4" w:space="1" w:color="auto"/>
              </w:pBdr>
              <w:spacing w:before="60" w:after="30" w:line="276" w:lineRule="auto"/>
              <w:ind w:left="0"/>
              <w:jc w:val="center"/>
              <w:rPr>
                <w:rFonts w:ascii="Arial" w:hAnsi="Arial" w:cstheme="minorBidi"/>
                <w:sz w:val="15"/>
                <w:szCs w:val="19"/>
              </w:rPr>
            </w:pPr>
            <w:r w:rsidRPr="002D3636">
              <w:rPr>
                <w:rFonts w:ascii="Arial" w:hAnsi="Arial" w:cs="Arial"/>
                <w:sz w:val="15"/>
                <w:szCs w:val="15"/>
                <w:lang w:eastAsia="en-US" w:bidi="ar-SA"/>
              </w:rPr>
              <w:t>For the year ended 31 December 202</w:t>
            </w:r>
            <w:r>
              <w:rPr>
                <w:rFonts w:ascii="Arial" w:hAnsi="Arial" w:cs="Arial"/>
                <w:sz w:val="15"/>
                <w:szCs w:val="15"/>
                <w:lang w:eastAsia="en-US" w:bidi="ar-SA"/>
              </w:rPr>
              <w:t>5</w:t>
            </w:r>
          </w:p>
        </w:tc>
      </w:tr>
      <w:tr w:rsidR="00F71CB1" w:rsidRPr="006252DC" w14:paraId="641101E8" w14:textId="77777777" w:rsidTr="00F71CB1">
        <w:tc>
          <w:tcPr>
            <w:tcW w:w="2565" w:type="dxa"/>
          </w:tcPr>
          <w:p w14:paraId="225B9AF3" w14:textId="77777777" w:rsidR="00F71CB1" w:rsidRPr="006252DC" w:rsidRDefault="00F71CB1">
            <w:pPr>
              <w:pStyle w:val="ListParagraph"/>
              <w:spacing w:before="60" w:after="30" w:line="276" w:lineRule="auto"/>
              <w:ind w:left="0"/>
              <w:jc w:val="thaiDistribute"/>
              <w:rPr>
                <w:rFonts w:ascii="Arial" w:hAnsi="Arial" w:cs="Arial"/>
                <w:sz w:val="15"/>
                <w:szCs w:val="15"/>
                <w:lang w:bidi="ar-SA"/>
              </w:rPr>
            </w:pPr>
          </w:p>
        </w:tc>
        <w:tc>
          <w:tcPr>
            <w:tcW w:w="1049" w:type="dxa"/>
          </w:tcPr>
          <w:p w14:paraId="2F541DEA" w14:textId="77777777" w:rsidR="00F71CB1" w:rsidRPr="006252DC" w:rsidRDefault="00F71CB1">
            <w:pPr>
              <w:pStyle w:val="ListParagraph"/>
              <w:spacing w:before="60" w:after="30" w:line="276" w:lineRule="auto"/>
              <w:ind w:left="0"/>
              <w:jc w:val="center"/>
              <w:rPr>
                <w:rFonts w:ascii="Arial" w:hAnsi="Arial" w:cs="Arial"/>
                <w:sz w:val="15"/>
                <w:szCs w:val="15"/>
                <w:lang w:bidi="ar-SA"/>
              </w:rPr>
            </w:pPr>
          </w:p>
        </w:tc>
        <w:tc>
          <w:tcPr>
            <w:tcW w:w="1134" w:type="dxa"/>
          </w:tcPr>
          <w:p w14:paraId="490C7858" w14:textId="77777777" w:rsidR="00F71CB1" w:rsidRPr="006252DC" w:rsidRDefault="00F71CB1">
            <w:pPr>
              <w:pStyle w:val="ListParagraph"/>
              <w:spacing w:before="60" w:after="30" w:line="276" w:lineRule="auto"/>
              <w:ind w:left="0"/>
              <w:jc w:val="center"/>
              <w:rPr>
                <w:rFonts w:ascii="Arial" w:hAnsi="Arial" w:cs="Arial"/>
                <w:sz w:val="15"/>
                <w:szCs w:val="15"/>
                <w:lang w:bidi="ar-SA"/>
              </w:rPr>
            </w:pPr>
          </w:p>
        </w:tc>
        <w:tc>
          <w:tcPr>
            <w:tcW w:w="1049" w:type="dxa"/>
          </w:tcPr>
          <w:p w14:paraId="7E7195BE" w14:textId="77777777" w:rsidR="00F71CB1" w:rsidRPr="006252DC" w:rsidRDefault="00F71CB1">
            <w:pPr>
              <w:pStyle w:val="ListParagraph"/>
              <w:spacing w:before="60" w:after="30" w:line="276" w:lineRule="auto"/>
              <w:ind w:left="0"/>
              <w:jc w:val="center"/>
              <w:rPr>
                <w:rFonts w:ascii="Arial" w:hAnsi="Arial" w:cs="Arial"/>
                <w:sz w:val="15"/>
                <w:szCs w:val="15"/>
                <w:lang w:bidi="ar-SA"/>
              </w:rPr>
            </w:pPr>
          </w:p>
        </w:tc>
        <w:tc>
          <w:tcPr>
            <w:tcW w:w="1178" w:type="dxa"/>
          </w:tcPr>
          <w:p w14:paraId="668A88B1" w14:textId="77777777" w:rsidR="00F71CB1" w:rsidRPr="006252DC" w:rsidRDefault="00F71CB1">
            <w:pPr>
              <w:pStyle w:val="ListParagraph"/>
              <w:spacing w:before="60" w:after="30" w:line="276" w:lineRule="auto"/>
              <w:ind w:left="0"/>
              <w:jc w:val="center"/>
              <w:rPr>
                <w:rFonts w:ascii="Arial" w:hAnsi="Arial" w:cs="Arial"/>
                <w:sz w:val="15"/>
                <w:szCs w:val="15"/>
                <w:lang w:bidi="ar-SA"/>
              </w:rPr>
            </w:pPr>
            <w:r w:rsidRPr="006252DC">
              <w:rPr>
                <w:rFonts w:ascii="Arial" w:hAnsi="Arial" w:cs="Arial"/>
                <w:sz w:val="15"/>
                <w:szCs w:val="15"/>
                <w:lang w:bidi="ar-SA"/>
              </w:rPr>
              <w:t xml:space="preserve">Personal </w:t>
            </w:r>
          </w:p>
        </w:tc>
        <w:tc>
          <w:tcPr>
            <w:tcW w:w="1178" w:type="dxa"/>
          </w:tcPr>
          <w:p w14:paraId="6BAAD314" w14:textId="77777777" w:rsidR="00F71CB1" w:rsidRPr="006252DC" w:rsidRDefault="00F71CB1">
            <w:pPr>
              <w:pStyle w:val="ListParagraph"/>
              <w:spacing w:before="60" w:after="30" w:line="276" w:lineRule="auto"/>
              <w:ind w:left="0"/>
              <w:jc w:val="center"/>
              <w:rPr>
                <w:rFonts w:ascii="Arial" w:hAnsi="Arial" w:cs="Arial"/>
                <w:sz w:val="15"/>
                <w:szCs w:val="15"/>
                <w:lang w:bidi="ar-SA"/>
              </w:rPr>
            </w:pPr>
          </w:p>
        </w:tc>
        <w:tc>
          <w:tcPr>
            <w:tcW w:w="1021" w:type="dxa"/>
          </w:tcPr>
          <w:p w14:paraId="13708BDF" w14:textId="77777777" w:rsidR="00F71CB1" w:rsidRPr="006252DC" w:rsidRDefault="00F71CB1">
            <w:pPr>
              <w:pStyle w:val="ListParagraph"/>
              <w:spacing w:before="60" w:after="30" w:line="276" w:lineRule="auto"/>
              <w:ind w:left="0"/>
              <w:jc w:val="center"/>
              <w:rPr>
                <w:rFonts w:ascii="Arial" w:hAnsi="Arial" w:cs="Arial"/>
                <w:sz w:val="15"/>
                <w:szCs w:val="15"/>
                <w:lang w:bidi="ar-SA"/>
              </w:rPr>
            </w:pPr>
          </w:p>
        </w:tc>
        <w:tc>
          <w:tcPr>
            <w:tcW w:w="1121" w:type="dxa"/>
          </w:tcPr>
          <w:p w14:paraId="5FB2A92D" w14:textId="77777777" w:rsidR="00F71CB1" w:rsidRPr="006252DC" w:rsidRDefault="00F71CB1">
            <w:pPr>
              <w:pStyle w:val="ListParagraph"/>
              <w:spacing w:before="60" w:after="30" w:line="276" w:lineRule="auto"/>
              <w:ind w:left="0"/>
              <w:jc w:val="center"/>
              <w:rPr>
                <w:rFonts w:ascii="Arial" w:hAnsi="Arial" w:cs="Arial"/>
                <w:sz w:val="15"/>
                <w:szCs w:val="15"/>
                <w:lang w:bidi="ar-SA"/>
              </w:rPr>
            </w:pPr>
          </w:p>
        </w:tc>
      </w:tr>
      <w:tr w:rsidR="00F71CB1" w:rsidRPr="006252DC" w14:paraId="314C09F9" w14:textId="77777777" w:rsidTr="00F71CB1">
        <w:tc>
          <w:tcPr>
            <w:tcW w:w="2565" w:type="dxa"/>
          </w:tcPr>
          <w:p w14:paraId="7B8303F5" w14:textId="77777777" w:rsidR="00F71CB1" w:rsidRPr="006252DC" w:rsidRDefault="00F71CB1">
            <w:pPr>
              <w:pStyle w:val="ListParagraph"/>
              <w:spacing w:before="60" w:after="30" w:line="276" w:lineRule="auto"/>
              <w:ind w:left="0"/>
              <w:jc w:val="thaiDistribute"/>
              <w:rPr>
                <w:rFonts w:ascii="Arial" w:hAnsi="Arial" w:cs="Arial"/>
                <w:sz w:val="15"/>
                <w:szCs w:val="15"/>
                <w:lang w:bidi="ar-SA"/>
              </w:rPr>
            </w:pPr>
          </w:p>
        </w:tc>
        <w:tc>
          <w:tcPr>
            <w:tcW w:w="1049" w:type="dxa"/>
          </w:tcPr>
          <w:p w14:paraId="6C3BD6AC" w14:textId="77777777" w:rsidR="00F71CB1" w:rsidRPr="006252DC" w:rsidRDefault="00F71CB1">
            <w:pPr>
              <w:pStyle w:val="ListParagraph"/>
              <w:spacing w:before="60" w:after="30" w:line="276" w:lineRule="auto"/>
              <w:ind w:left="0"/>
              <w:jc w:val="center"/>
              <w:rPr>
                <w:rFonts w:ascii="Arial" w:hAnsi="Arial" w:cs="Arial"/>
                <w:sz w:val="15"/>
                <w:szCs w:val="15"/>
                <w:lang w:bidi="ar-SA"/>
              </w:rPr>
            </w:pPr>
          </w:p>
        </w:tc>
        <w:tc>
          <w:tcPr>
            <w:tcW w:w="1134" w:type="dxa"/>
          </w:tcPr>
          <w:p w14:paraId="4EA76A50" w14:textId="77777777" w:rsidR="00F71CB1" w:rsidRPr="006252DC" w:rsidRDefault="00F71CB1">
            <w:pPr>
              <w:pStyle w:val="ListParagraph"/>
              <w:spacing w:before="60" w:after="30" w:line="276" w:lineRule="auto"/>
              <w:ind w:left="0"/>
              <w:jc w:val="center"/>
              <w:rPr>
                <w:rFonts w:ascii="Arial" w:hAnsi="Arial" w:cs="Arial"/>
                <w:sz w:val="15"/>
                <w:szCs w:val="15"/>
                <w:lang w:bidi="ar-SA"/>
              </w:rPr>
            </w:pPr>
            <w:r w:rsidRPr="006252DC">
              <w:rPr>
                <w:rFonts w:ascii="Arial" w:hAnsi="Arial" w:cs="Arial"/>
                <w:sz w:val="15"/>
                <w:szCs w:val="15"/>
                <w:lang w:eastAsia="en-US" w:bidi="ar-SA"/>
              </w:rPr>
              <w:t>Marine and</w:t>
            </w:r>
          </w:p>
        </w:tc>
        <w:tc>
          <w:tcPr>
            <w:tcW w:w="1049" w:type="dxa"/>
          </w:tcPr>
          <w:p w14:paraId="07A65336" w14:textId="77777777" w:rsidR="00F71CB1" w:rsidRPr="006252DC" w:rsidRDefault="00F71CB1">
            <w:pPr>
              <w:pStyle w:val="ListParagraph"/>
              <w:spacing w:before="60" w:after="30" w:line="276" w:lineRule="auto"/>
              <w:ind w:left="0"/>
              <w:jc w:val="center"/>
              <w:rPr>
                <w:rFonts w:ascii="Arial" w:hAnsi="Arial" w:cs="Arial"/>
                <w:sz w:val="15"/>
                <w:szCs w:val="15"/>
                <w:lang w:bidi="ar-SA"/>
              </w:rPr>
            </w:pPr>
          </w:p>
        </w:tc>
        <w:tc>
          <w:tcPr>
            <w:tcW w:w="1178" w:type="dxa"/>
          </w:tcPr>
          <w:p w14:paraId="12D2F16C" w14:textId="77777777" w:rsidR="00F71CB1" w:rsidRPr="006252DC" w:rsidRDefault="00F71CB1">
            <w:pPr>
              <w:pStyle w:val="ListParagraph"/>
              <w:spacing w:before="60" w:after="30" w:line="276" w:lineRule="auto"/>
              <w:ind w:left="0"/>
              <w:jc w:val="center"/>
              <w:rPr>
                <w:rFonts w:ascii="Arial" w:hAnsi="Arial" w:cs="Arial"/>
                <w:sz w:val="15"/>
                <w:szCs w:val="15"/>
                <w:lang w:bidi="ar-SA"/>
              </w:rPr>
            </w:pPr>
            <w:r w:rsidRPr="006252DC">
              <w:rPr>
                <w:rFonts w:ascii="Arial" w:hAnsi="Arial" w:cs="Arial"/>
                <w:sz w:val="15"/>
                <w:szCs w:val="15"/>
                <w:lang w:bidi="ar-SA"/>
              </w:rPr>
              <w:t>Accident and</w:t>
            </w:r>
          </w:p>
        </w:tc>
        <w:tc>
          <w:tcPr>
            <w:tcW w:w="1178" w:type="dxa"/>
          </w:tcPr>
          <w:p w14:paraId="4184758E" w14:textId="77777777" w:rsidR="00F71CB1" w:rsidRPr="006252DC" w:rsidRDefault="00F71CB1">
            <w:pPr>
              <w:pStyle w:val="ListParagraph"/>
              <w:spacing w:before="60" w:after="30" w:line="276" w:lineRule="auto"/>
              <w:ind w:left="0"/>
              <w:jc w:val="center"/>
              <w:rPr>
                <w:rFonts w:ascii="Arial" w:hAnsi="Arial" w:cs="Arial"/>
                <w:sz w:val="15"/>
                <w:szCs w:val="15"/>
                <w:lang w:bidi="ar-SA"/>
              </w:rPr>
            </w:pPr>
          </w:p>
        </w:tc>
        <w:tc>
          <w:tcPr>
            <w:tcW w:w="1021" w:type="dxa"/>
          </w:tcPr>
          <w:p w14:paraId="119EA0B4" w14:textId="77777777" w:rsidR="00F71CB1" w:rsidRPr="006252DC" w:rsidRDefault="00F71CB1">
            <w:pPr>
              <w:pStyle w:val="ListParagraph"/>
              <w:spacing w:before="60" w:after="30" w:line="276" w:lineRule="auto"/>
              <w:ind w:left="0"/>
              <w:jc w:val="center"/>
              <w:rPr>
                <w:rFonts w:ascii="Arial" w:hAnsi="Arial" w:cs="Arial"/>
                <w:sz w:val="15"/>
                <w:szCs w:val="15"/>
                <w:lang w:bidi="ar-SA"/>
              </w:rPr>
            </w:pPr>
          </w:p>
        </w:tc>
        <w:tc>
          <w:tcPr>
            <w:tcW w:w="1121" w:type="dxa"/>
          </w:tcPr>
          <w:p w14:paraId="0D87E43F" w14:textId="77777777" w:rsidR="00F71CB1" w:rsidRPr="006252DC" w:rsidRDefault="00F71CB1">
            <w:pPr>
              <w:pStyle w:val="ListParagraph"/>
              <w:spacing w:before="60" w:after="30" w:line="276" w:lineRule="auto"/>
              <w:ind w:left="0"/>
              <w:jc w:val="center"/>
              <w:rPr>
                <w:rFonts w:ascii="Arial" w:hAnsi="Arial" w:cs="Arial"/>
                <w:sz w:val="15"/>
                <w:szCs w:val="15"/>
                <w:lang w:bidi="ar-SA"/>
              </w:rPr>
            </w:pPr>
          </w:p>
        </w:tc>
      </w:tr>
      <w:tr w:rsidR="00F71CB1" w:rsidRPr="006252DC" w14:paraId="3C30691F" w14:textId="77777777" w:rsidTr="00F71CB1">
        <w:tc>
          <w:tcPr>
            <w:tcW w:w="2565" w:type="dxa"/>
          </w:tcPr>
          <w:p w14:paraId="4D275B11" w14:textId="77777777" w:rsidR="00F71CB1" w:rsidRPr="006252DC" w:rsidRDefault="00F71CB1">
            <w:pPr>
              <w:pStyle w:val="ListParagraph"/>
              <w:spacing w:before="60" w:after="30" w:line="276" w:lineRule="auto"/>
              <w:ind w:left="0"/>
              <w:jc w:val="thaiDistribute"/>
              <w:rPr>
                <w:rFonts w:ascii="Arial" w:hAnsi="Arial" w:cs="Arial"/>
                <w:sz w:val="15"/>
                <w:szCs w:val="15"/>
                <w:lang w:eastAsia="en-US" w:bidi="ar-SA"/>
              </w:rPr>
            </w:pPr>
          </w:p>
        </w:tc>
        <w:tc>
          <w:tcPr>
            <w:tcW w:w="1049" w:type="dxa"/>
          </w:tcPr>
          <w:p w14:paraId="79DD6B32" w14:textId="77777777" w:rsidR="00F71CB1" w:rsidRPr="006252DC" w:rsidRDefault="00F71CB1">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Fire</w:t>
            </w:r>
          </w:p>
        </w:tc>
        <w:tc>
          <w:tcPr>
            <w:tcW w:w="1134" w:type="dxa"/>
          </w:tcPr>
          <w:p w14:paraId="3E665D11" w14:textId="77777777" w:rsidR="00F71CB1" w:rsidRPr="006252DC" w:rsidRDefault="00F71CB1">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transportation</w:t>
            </w:r>
          </w:p>
        </w:tc>
        <w:tc>
          <w:tcPr>
            <w:tcW w:w="1049" w:type="dxa"/>
          </w:tcPr>
          <w:p w14:paraId="780D3169" w14:textId="77777777" w:rsidR="00F71CB1" w:rsidRPr="006252DC" w:rsidRDefault="00F71CB1">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Motor</w:t>
            </w:r>
          </w:p>
        </w:tc>
        <w:tc>
          <w:tcPr>
            <w:tcW w:w="1178" w:type="dxa"/>
          </w:tcPr>
          <w:p w14:paraId="2D2D79FD" w14:textId="77777777" w:rsidR="00F71CB1" w:rsidRPr="006252DC" w:rsidRDefault="00F71CB1">
            <w:pPr>
              <w:pStyle w:val="ListParagraph"/>
              <w:pBdr>
                <w:bottom w:val="single" w:sz="4" w:space="1" w:color="auto"/>
              </w:pBdr>
              <w:spacing w:before="60" w:after="30" w:line="276" w:lineRule="auto"/>
              <w:ind w:left="0"/>
              <w:jc w:val="center"/>
              <w:rPr>
                <w:rFonts w:ascii="Arial" w:hAnsi="Arial" w:cs="Arial"/>
                <w:sz w:val="15"/>
                <w:szCs w:val="15"/>
                <w:lang w:bidi="ar-SA"/>
              </w:rPr>
            </w:pPr>
            <w:r w:rsidRPr="006252DC">
              <w:rPr>
                <w:rFonts w:ascii="Arial" w:hAnsi="Arial" w:cs="Arial"/>
                <w:sz w:val="15"/>
                <w:szCs w:val="15"/>
                <w:lang w:bidi="ar-SA"/>
              </w:rPr>
              <w:t>Health</w:t>
            </w:r>
          </w:p>
        </w:tc>
        <w:tc>
          <w:tcPr>
            <w:tcW w:w="1178" w:type="dxa"/>
          </w:tcPr>
          <w:p w14:paraId="44ADA7AA" w14:textId="77777777" w:rsidR="00F71CB1" w:rsidRPr="006252DC" w:rsidRDefault="00F71CB1">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Miscellaneous</w:t>
            </w:r>
          </w:p>
        </w:tc>
        <w:tc>
          <w:tcPr>
            <w:tcW w:w="1021" w:type="dxa"/>
          </w:tcPr>
          <w:p w14:paraId="55060CE8" w14:textId="77777777" w:rsidR="00F71CB1" w:rsidRPr="006252DC" w:rsidRDefault="00F71CB1">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Unallocated</w:t>
            </w:r>
          </w:p>
        </w:tc>
        <w:tc>
          <w:tcPr>
            <w:tcW w:w="1121" w:type="dxa"/>
          </w:tcPr>
          <w:p w14:paraId="642A0C8D" w14:textId="77777777" w:rsidR="00F71CB1" w:rsidRPr="006252DC" w:rsidRDefault="00F71CB1">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Total</w:t>
            </w:r>
          </w:p>
        </w:tc>
      </w:tr>
      <w:tr w:rsidR="00F71CB1" w:rsidRPr="006252DC" w14:paraId="7D92A9FD" w14:textId="77777777" w:rsidTr="00F71CB1">
        <w:tc>
          <w:tcPr>
            <w:tcW w:w="2565" w:type="dxa"/>
          </w:tcPr>
          <w:p w14:paraId="283D9352" w14:textId="77777777" w:rsidR="00F71CB1" w:rsidRPr="006252DC" w:rsidRDefault="00F71CB1">
            <w:pPr>
              <w:pStyle w:val="ListParagraph"/>
              <w:spacing w:before="60" w:after="30" w:line="276" w:lineRule="auto"/>
              <w:ind w:left="0"/>
              <w:jc w:val="thaiDistribute"/>
              <w:rPr>
                <w:rFonts w:ascii="Arial" w:hAnsi="Arial" w:cs="Arial"/>
                <w:sz w:val="15"/>
                <w:szCs w:val="15"/>
                <w:lang w:eastAsia="en-US" w:bidi="ar-SA"/>
              </w:rPr>
            </w:pPr>
          </w:p>
        </w:tc>
        <w:tc>
          <w:tcPr>
            <w:tcW w:w="1049" w:type="dxa"/>
          </w:tcPr>
          <w:p w14:paraId="5D496816" w14:textId="77777777" w:rsidR="00F71CB1" w:rsidRPr="006252DC" w:rsidRDefault="00F71CB1">
            <w:pPr>
              <w:pStyle w:val="ListParagraph"/>
              <w:spacing w:before="60" w:after="30" w:line="276" w:lineRule="auto"/>
              <w:ind w:left="0"/>
              <w:jc w:val="center"/>
              <w:rPr>
                <w:rFonts w:ascii="Arial" w:hAnsi="Arial" w:cs="Arial"/>
                <w:sz w:val="15"/>
                <w:szCs w:val="15"/>
                <w:lang w:eastAsia="en-US" w:bidi="ar-SA"/>
              </w:rPr>
            </w:pPr>
          </w:p>
        </w:tc>
        <w:tc>
          <w:tcPr>
            <w:tcW w:w="1134" w:type="dxa"/>
          </w:tcPr>
          <w:p w14:paraId="642AEFC7" w14:textId="77777777" w:rsidR="00F71CB1" w:rsidRPr="006252DC" w:rsidRDefault="00F71CB1">
            <w:pPr>
              <w:pStyle w:val="ListParagraph"/>
              <w:spacing w:before="60" w:after="30" w:line="276" w:lineRule="auto"/>
              <w:ind w:left="0"/>
              <w:jc w:val="center"/>
              <w:rPr>
                <w:rFonts w:ascii="Arial" w:hAnsi="Arial" w:cs="Arial"/>
                <w:sz w:val="15"/>
                <w:szCs w:val="15"/>
                <w:lang w:eastAsia="en-US" w:bidi="ar-SA"/>
              </w:rPr>
            </w:pPr>
          </w:p>
        </w:tc>
        <w:tc>
          <w:tcPr>
            <w:tcW w:w="1049" w:type="dxa"/>
          </w:tcPr>
          <w:p w14:paraId="5E3D92B0" w14:textId="77777777" w:rsidR="00F71CB1" w:rsidRPr="006252DC" w:rsidRDefault="00F71CB1">
            <w:pPr>
              <w:pStyle w:val="ListParagraph"/>
              <w:spacing w:before="60" w:after="30" w:line="276" w:lineRule="auto"/>
              <w:ind w:left="0"/>
              <w:jc w:val="center"/>
              <w:rPr>
                <w:rFonts w:ascii="Arial" w:hAnsi="Arial" w:cs="Arial"/>
                <w:sz w:val="15"/>
                <w:szCs w:val="15"/>
                <w:lang w:eastAsia="en-US" w:bidi="ar-SA"/>
              </w:rPr>
            </w:pPr>
          </w:p>
        </w:tc>
        <w:tc>
          <w:tcPr>
            <w:tcW w:w="1178" w:type="dxa"/>
          </w:tcPr>
          <w:p w14:paraId="7B314B44" w14:textId="77777777" w:rsidR="00F71CB1" w:rsidRPr="006252DC" w:rsidRDefault="00F71CB1">
            <w:pPr>
              <w:pStyle w:val="ListParagraph"/>
              <w:spacing w:before="60" w:after="30" w:line="276" w:lineRule="auto"/>
              <w:ind w:left="0"/>
              <w:jc w:val="center"/>
              <w:rPr>
                <w:rFonts w:ascii="Arial" w:hAnsi="Arial" w:cs="Arial"/>
                <w:sz w:val="15"/>
                <w:szCs w:val="15"/>
                <w:lang w:bidi="ar-SA"/>
              </w:rPr>
            </w:pPr>
          </w:p>
        </w:tc>
        <w:tc>
          <w:tcPr>
            <w:tcW w:w="1178" w:type="dxa"/>
          </w:tcPr>
          <w:p w14:paraId="2D216E09" w14:textId="77777777" w:rsidR="00F71CB1" w:rsidRPr="006252DC" w:rsidRDefault="00F71CB1">
            <w:pPr>
              <w:pStyle w:val="ListParagraph"/>
              <w:spacing w:before="60" w:after="30" w:line="276" w:lineRule="auto"/>
              <w:ind w:left="0"/>
              <w:jc w:val="center"/>
              <w:rPr>
                <w:rFonts w:ascii="Arial" w:hAnsi="Arial" w:cs="Arial"/>
                <w:sz w:val="15"/>
                <w:szCs w:val="15"/>
                <w:lang w:eastAsia="en-US" w:bidi="ar-SA"/>
              </w:rPr>
            </w:pPr>
          </w:p>
        </w:tc>
        <w:tc>
          <w:tcPr>
            <w:tcW w:w="1021" w:type="dxa"/>
          </w:tcPr>
          <w:p w14:paraId="76870C55" w14:textId="77777777" w:rsidR="00F71CB1" w:rsidRPr="006252DC" w:rsidRDefault="00F71CB1">
            <w:pPr>
              <w:pStyle w:val="ListParagraph"/>
              <w:spacing w:before="60" w:after="30" w:line="276" w:lineRule="auto"/>
              <w:ind w:left="0"/>
              <w:jc w:val="center"/>
              <w:rPr>
                <w:rFonts w:ascii="Arial" w:hAnsi="Arial" w:cs="Arial"/>
                <w:sz w:val="15"/>
                <w:szCs w:val="15"/>
                <w:lang w:eastAsia="en-US" w:bidi="ar-SA"/>
              </w:rPr>
            </w:pPr>
          </w:p>
        </w:tc>
        <w:tc>
          <w:tcPr>
            <w:tcW w:w="1121" w:type="dxa"/>
          </w:tcPr>
          <w:p w14:paraId="35F11A81" w14:textId="77777777" w:rsidR="00F71CB1" w:rsidRPr="006252DC" w:rsidRDefault="00F71CB1">
            <w:pPr>
              <w:pStyle w:val="ListParagraph"/>
              <w:spacing w:before="60" w:after="30" w:line="276" w:lineRule="auto"/>
              <w:ind w:left="0"/>
              <w:jc w:val="center"/>
              <w:rPr>
                <w:rFonts w:ascii="Arial" w:hAnsi="Arial" w:cs="Arial"/>
                <w:sz w:val="15"/>
                <w:szCs w:val="15"/>
                <w:lang w:eastAsia="en-US" w:bidi="ar-SA"/>
              </w:rPr>
            </w:pPr>
          </w:p>
        </w:tc>
      </w:tr>
      <w:tr w:rsidR="00C62B98" w:rsidRPr="006252DC" w14:paraId="736B17CC" w14:textId="77777777" w:rsidTr="00F71CB1">
        <w:tc>
          <w:tcPr>
            <w:tcW w:w="2565" w:type="dxa"/>
          </w:tcPr>
          <w:p w14:paraId="7E905B06" w14:textId="77777777" w:rsidR="00C62B98" w:rsidRPr="006252DC" w:rsidRDefault="00C62B98" w:rsidP="00C62B98">
            <w:pPr>
              <w:pStyle w:val="ListParagraph"/>
              <w:spacing w:before="60" w:after="30" w:line="276" w:lineRule="auto"/>
              <w:ind w:left="0"/>
              <w:jc w:val="thaiDistribute"/>
              <w:rPr>
                <w:rFonts w:ascii="Arial" w:hAnsi="Arial" w:cs="Arial"/>
                <w:sz w:val="15"/>
                <w:szCs w:val="15"/>
                <w:lang w:eastAsia="en-US" w:bidi="ar-SA"/>
              </w:rPr>
            </w:pPr>
            <w:r w:rsidRPr="006252DC">
              <w:rPr>
                <w:rFonts w:ascii="Arial" w:hAnsi="Arial" w:cs="Arial"/>
                <w:sz w:val="15"/>
                <w:szCs w:val="15"/>
              </w:rPr>
              <w:t>Insurance revenue</w:t>
            </w:r>
          </w:p>
        </w:tc>
        <w:tc>
          <w:tcPr>
            <w:tcW w:w="1049" w:type="dxa"/>
            <w:vAlign w:val="bottom"/>
          </w:tcPr>
          <w:p w14:paraId="0300E8CC" w14:textId="7D338FFF" w:rsidR="00C62B98" w:rsidRPr="006252DC" w:rsidRDefault="00C62B98" w:rsidP="00C62B98">
            <w:pPr>
              <w:pStyle w:val="ListParagraph"/>
              <w:spacing w:before="60" w:after="23" w:line="276" w:lineRule="auto"/>
              <w:ind w:left="0"/>
              <w:jc w:val="right"/>
              <w:rPr>
                <w:rFonts w:ascii="Arial" w:hAnsi="Arial" w:cs="Arial"/>
                <w:sz w:val="15"/>
                <w:szCs w:val="15"/>
              </w:rPr>
            </w:pPr>
            <w:r w:rsidRPr="00C62B98">
              <w:rPr>
                <w:rFonts w:ascii="Arial" w:hAnsi="Arial" w:cs="Arial"/>
                <w:sz w:val="15"/>
                <w:szCs w:val="15"/>
              </w:rPr>
              <w:t>14,</w:t>
            </w:r>
            <w:r w:rsidR="005E0720" w:rsidRPr="005E0720">
              <w:rPr>
                <w:rFonts w:ascii="Arial" w:hAnsi="Arial" w:cs="Arial"/>
                <w:sz w:val="15"/>
                <w:szCs w:val="15"/>
              </w:rPr>
              <w:t>789</w:t>
            </w:r>
          </w:p>
        </w:tc>
        <w:tc>
          <w:tcPr>
            <w:tcW w:w="1134" w:type="dxa"/>
            <w:vAlign w:val="bottom"/>
          </w:tcPr>
          <w:p w14:paraId="54EF9813" w14:textId="27555DC8" w:rsidR="00C62B98" w:rsidRPr="006252DC" w:rsidRDefault="00C62B98" w:rsidP="00C62B98">
            <w:pPr>
              <w:pStyle w:val="ListParagraph"/>
              <w:spacing w:before="60" w:after="23" w:line="276" w:lineRule="auto"/>
              <w:ind w:left="0"/>
              <w:jc w:val="right"/>
              <w:rPr>
                <w:rFonts w:ascii="Arial" w:hAnsi="Arial" w:cs="Arial"/>
                <w:sz w:val="15"/>
                <w:szCs w:val="15"/>
              </w:rPr>
            </w:pPr>
            <w:r w:rsidRPr="00C62B98">
              <w:rPr>
                <w:rFonts w:ascii="Arial" w:hAnsi="Arial" w:cs="Arial"/>
                <w:sz w:val="15"/>
                <w:szCs w:val="15"/>
              </w:rPr>
              <w:t>20,</w:t>
            </w:r>
            <w:r w:rsidR="005E0720" w:rsidRPr="005E0720">
              <w:rPr>
                <w:rFonts w:ascii="Arial" w:hAnsi="Arial" w:cs="Arial"/>
                <w:sz w:val="15"/>
                <w:szCs w:val="15"/>
              </w:rPr>
              <w:t>487</w:t>
            </w:r>
          </w:p>
        </w:tc>
        <w:tc>
          <w:tcPr>
            <w:tcW w:w="1049" w:type="dxa"/>
            <w:vAlign w:val="bottom"/>
          </w:tcPr>
          <w:p w14:paraId="06A9F311" w14:textId="1F7AC975" w:rsidR="00C62B98" w:rsidRPr="00920C3D" w:rsidRDefault="005E0720" w:rsidP="00C62B98">
            <w:pPr>
              <w:pStyle w:val="ListParagraph"/>
              <w:spacing w:before="60" w:after="23" w:line="276" w:lineRule="auto"/>
              <w:ind w:left="0"/>
              <w:jc w:val="right"/>
              <w:rPr>
                <w:rFonts w:ascii="Arial" w:hAnsi="Arial" w:cs="Arial"/>
                <w:sz w:val="15"/>
                <w:szCs w:val="15"/>
              </w:rPr>
            </w:pPr>
            <w:r w:rsidRPr="005E0720">
              <w:rPr>
                <w:rFonts w:ascii="Arial" w:hAnsi="Arial" w:cs="Arial"/>
                <w:sz w:val="15"/>
                <w:szCs w:val="15"/>
              </w:rPr>
              <w:t>845,391</w:t>
            </w:r>
          </w:p>
        </w:tc>
        <w:tc>
          <w:tcPr>
            <w:tcW w:w="1178" w:type="dxa"/>
          </w:tcPr>
          <w:p w14:paraId="40DE7558" w14:textId="49C1EC11" w:rsidR="00C62B98" w:rsidRPr="006252DC" w:rsidRDefault="005E0720" w:rsidP="00C62B98">
            <w:pPr>
              <w:pStyle w:val="ListParagraph"/>
              <w:spacing w:before="60" w:after="23" w:line="276" w:lineRule="auto"/>
              <w:ind w:left="0"/>
              <w:jc w:val="right"/>
              <w:rPr>
                <w:rFonts w:ascii="Arial" w:hAnsi="Arial" w:cs="Arial"/>
                <w:sz w:val="15"/>
                <w:szCs w:val="15"/>
              </w:rPr>
            </w:pPr>
            <w:r w:rsidRPr="005E0720">
              <w:rPr>
                <w:rFonts w:ascii="Arial" w:hAnsi="Arial" w:cs="Arial"/>
                <w:sz w:val="15"/>
                <w:szCs w:val="15"/>
              </w:rPr>
              <w:t>97,955</w:t>
            </w:r>
          </w:p>
        </w:tc>
        <w:tc>
          <w:tcPr>
            <w:tcW w:w="1178" w:type="dxa"/>
            <w:vAlign w:val="bottom"/>
          </w:tcPr>
          <w:p w14:paraId="31488437" w14:textId="61CEDF0B" w:rsidR="00C62B98" w:rsidRPr="006252DC" w:rsidRDefault="005E0720" w:rsidP="00C62B98">
            <w:pPr>
              <w:pStyle w:val="ListParagraph"/>
              <w:spacing w:before="60" w:after="23" w:line="276" w:lineRule="auto"/>
              <w:ind w:left="0"/>
              <w:jc w:val="right"/>
              <w:rPr>
                <w:rFonts w:ascii="Arial" w:hAnsi="Arial" w:cs="Arial"/>
                <w:sz w:val="15"/>
                <w:szCs w:val="15"/>
              </w:rPr>
            </w:pPr>
            <w:r w:rsidRPr="005E0720">
              <w:rPr>
                <w:rFonts w:ascii="Arial" w:hAnsi="Arial" w:cs="Arial"/>
                <w:sz w:val="15"/>
                <w:szCs w:val="15"/>
              </w:rPr>
              <w:t>189,275</w:t>
            </w:r>
          </w:p>
        </w:tc>
        <w:tc>
          <w:tcPr>
            <w:tcW w:w="1021" w:type="dxa"/>
            <w:vAlign w:val="bottom"/>
          </w:tcPr>
          <w:p w14:paraId="46050440" w14:textId="02C1BF36" w:rsidR="00C62B98" w:rsidRPr="006252DC" w:rsidRDefault="00C62B98" w:rsidP="00C62B98">
            <w:pPr>
              <w:pStyle w:val="ListParagraph"/>
              <w:spacing w:before="60" w:after="30" w:line="276" w:lineRule="auto"/>
              <w:ind w:left="0"/>
              <w:jc w:val="right"/>
              <w:rPr>
                <w:rFonts w:ascii="Arial" w:hAnsi="Arial" w:cs="Arial"/>
                <w:sz w:val="15"/>
                <w:szCs w:val="15"/>
              </w:rPr>
            </w:pPr>
            <w:r w:rsidRPr="00C62B98">
              <w:rPr>
                <w:rFonts w:ascii="Arial" w:hAnsi="Arial" w:cs="Arial"/>
                <w:sz w:val="15"/>
                <w:szCs w:val="15"/>
              </w:rPr>
              <w:t>-</w:t>
            </w:r>
          </w:p>
        </w:tc>
        <w:tc>
          <w:tcPr>
            <w:tcW w:w="1121" w:type="dxa"/>
            <w:vAlign w:val="bottom"/>
          </w:tcPr>
          <w:p w14:paraId="4980F606" w14:textId="3EB6AB50" w:rsidR="00C62B98" w:rsidRPr="006252DC" w:rsidRDefault="005E0720" w:rsidP="00C62B98">
            <w:pPr>
              <w:pStyle w:val="ListParagraph"/>
              <w:spacing w:before="60" w:after="23" w:line="276" w:lineRule="auto"/>
              <w:ind w:left="0"/>
              <w:jc w:val="right"/>
              <w:rPr>
                <w:rFonts w:ascii="Arial" w:hAnsi="Arial" w:cs="Arial"/>
                <w:sz w:val="15"/>
                <w:szCs w:val="15"/>
              </w:rPr>
            </w:pPr>
            <w:r w:rsidRPr="005E0720">
              <w:rPr>
                <w:rFonts w:ascii="Arial" w:hAnsi="Arial" w:cs="Arial"/>
                <w:sz w:val="15"/>
                <w:szCs w:val="15"/>
              </w:rPr>
              <w:t>1,167,897</w:t>
            </w:r>
          </w:p>
        </w:tc>
      </w:tr>
      <w:tr w:rsidR="00C62B98" w:rsidRPr="006252DC" w14:paraId="376366F0" w14:textId="77777777" w:rsidTr="00F71CB1">
        <w:tc>
          <w:tcPr>
            <w:tcW w:w="2565" w:type="dxa"/>
          </w:tcPr>
          <w:p w14:paraId="6E7CE238" w14:textId="77777777" w:rsidR="00C62B98" w:rsidRPr="006252DC" w:rsidRDefault="00C62B98" w:rsidP="00C62B98">
            <w:pPr>
              <w:pStyle w:val="ListParagraph"/>
              <w:spacing w:before="60" w:after="30" w:line="276" w:lineRule="auto"/>
              <w:ind w:left="0"/>
              <w:rPr>
                <w:rFonts w:ascii="Arial" w:hAnsi="Arial" w:cs="Arial"/>
                <w:sz w:val="15"/>
                <w:szCs w:val="15"/>
                <w:lang w:eastAsia="en-US" w:bidi="ar-SA"/>
              </w:rPr>
            </w:pPr>
            <w:r w:rsidRPr="006252DC">
              <w:rPr>
                <w:rFonts w:ascii="Arial" w:hAnsi="Arial" w:cs="Arial"/>
                <w:sz w:val="15"/>
                <w:szCs w:val="15"/>
                <w:lang w:eastAsia="en-US" w:bidi="ar-SA"/>
              </w:rPr>
              <w:t>Insurance service expenses</w:t>
            </w:r>
          </w:p>
        </w:tc>
        <w:tc>
          <w:tcPr>
            <w:tcW w:w="1049" w:type="dxa"/>
            <w:vAlign w:val="bottom"/>
          </w:tcPr>
          <w:p w14:paraId="47FF7AF3" w14:textId="52176B6A" w:rsidR="00C62B98" w:rsidRPr="006252DC" w:rsidRDefault="00C62B98" w:rsidP="00C62B98">
            <w:pPr>
              <w:pStyle w:val="ListParagraph"/>
              <w:spacing w:before="60" w:after="23" w:line="276" w:lineRule="auto"/>
              <w:ind w:left="0"/>
              <w:jc w:val="right"/>
              <w:rPr>
                <w:rFonts w:ascii="Arial" w:hAnsi="Arial" w:cs="Arial"/>
                <w:sz w:val="15"/>
                <w:szCs w:val="15"/>
              </w:rPr>
            </w:pPr>
            <w:r w:rsidRPr="00C62B98">
              <w:rPr>
                <w:rFonts w:ascii="Arial" w:hAnsi="Arial" w:cs="Arial"/>
                <w:sz w:val="15"/>
                <w:szCs w:val="15"/>
              </w:rPr>
              <w:t>(23,</w:t>
            </w:r>
            <w:r w:rsidR="005E0720" w:rsidRPr="005E0720">
              <w:rPr>
                <w:rFonts w:ascii="Arial" w:hAnsi="Arial" w:cs="Arial"/>
                <w:sz w:val="15"/>
                <w:szCs w:val="15"/>
              </w:rPr>
              <w:t>905</w:t>
            </w:r>
            <w:r w:rsidRPr="00C62B98">
              <w:rPr>
                <w:rFonts w:ascii="Arial" w:hAnsi="Arial" w:cs="Arial"/>
                <w:sz w:val="15"/>
                <w:szCs w:val="15"/>
              </w:rPr>
              <w:t>)</w:t>
            </w:r>
          </w:p>
        </w:tc>
        <w:tc>
          <w:tcPr>
            <w:tcW w:w="1134" w:type="dxa"/>
            <w:vAlign w:val="bottom"/>
          </w:tcPr>
          <w:p w14:paraId="2F1C98D1" w14:textId="4FCE14B0" w:rsidR="00C62B98" w:rsidRPr="006252DC" w:rsidRDefault="00C62B98" w:rsidP="00C62B98">
            <w:pPr>
              <w:pStyle w:val="ListParagraph"/>
              <w:spacing w:before="60" w:after="23" w:line="276" w:lineRule="auto"/>
              <w:ind w:left="0"/>
              <w:jc w:val="right"/>
              <w:rPr>
                <w:rFonts w:ascii="Arial" w:hAnsi="Arial" w:cs="Arial"/>
                <w:sz w:val="15"/>
                <w:szCs w:val="15"/>
              </w:rPr>
            </w:pPr>
            <w:r w:rsidRPr="00C62B98">
              <w:rPr>
                <w:rFonts w:ascii="Arial" w:hAnsi="Arial" w:cs="Arial"/>
                <w:sz w:val="15"/>
                <w:szCs w:val="15"/>
              </w:rPr>
              <w:t>(14,</w:t>
            </w:r>
            <w:r w:rsidR="005E0720" w:rsidRPr="005E0720">
              <w:rPr>
                <w:rFonts w:ascii="Arial" w:hAnsi="Arial" w:cs="Arial"/>
                <w:sz w:val="15"/>
                <w:szCs w:val="15"/>
              </w:rPr>
              <w:t>400</w:t>
            </w:r>
            <w:r w:rsidRPr="00C62B98">
              <w:rPr>
                <w:rFonts w:ascii="Arial" w:hAnsi="Arial" w:cs="Arial"/>
                <w:sz w:val="15"/>
                <w:szCs w:val="15"/>
              </w:rPr>
              <w:t>)</w:t>
            </w:r>
          </w:p>
        </w:tc>
        <w:tc>
          <w:tcPr>
            <w:tcW w:w="1049" w:type="dxa"/>
            <w:vAlign w:val="bottom"/>
          </w:tcPr>
          <w:p w14:paraId="771F49E9" w14:textId="0304FD65" w:rsidR="00C62B98" w:rsidRPr="006252DC" w:rsidRDefault="005E0720" w:rsidP="00C62B98">
            <w:pPr>
              <w:pStyle w:val="ListParagraph"/>
              <w:spacing w:before="60" w:after="23" w:line="276" w:lineRule="auto"/>
              <w:ind w:left="0"/>
              <w:jc w:val="right"/>
              <w:rPr>
                <w:rFonts w:ascii="Arial" w:hAnsi="Arial" w:cs="Arial"/>
                <w:sz w:val="15"/>
                <w:szCs w:val="15"/>
              </w:rPr>
            </w:pPr>
            <w:r w:rsidRPr="005E0720">
              <w:rPr>
                <w:rFonts w:ascii="Arial" w:hAnsi="Arial" w:cs="Arial"/>
                <w:sz w:val="15"/>
                <w:szCs w:val="15"/>
              </w:rPr>
              <w:t>(820,747)</w:t>
            </w:r>
          </w:p>
        </w:tc>
        <w:tc>
          <w:tcPr>
            <w:tcW w:w="1178" w:type="dxa"/>
            <w:vAlign w:val="bottom"/>
          </w:tcPr>
          <w:p w14:paraId="0663747F" w14:textId="64885EBC" w:rsidR="00C62B98" w:rsidRPr="006252DC" w:rsidRDefault="00C62B98" w:rsidP="00C62B98">
            <w:pPr>
              <w:pStyle w:val="ListParagraph"/>
              <w:spacing w:before="60" w:after="23" w:line="276" w:lineRule="auto"/>
              <w:ind w:left="0"/>
              <w:jc w:val="right"/>
              <w:rPr>
                <w:rFonts w:ascii="Arial" w:hAnsi="Arial" w:cs="Arial"/>
                <w:sz w:val="15"/>
                <w:szCs w:val="15"/>
              </w:rPr>
            </w:pPr>
            <w:r w:rsidRPr="00C62B98">
              <w:rPr>
                <w:rFonts w:ascii="Arial" w:hAnsi="Arial" w:cs="Arial"/>
                <w:sz w:val="15"/>
                <w:szCs w:val="15"/>
              </w:rPr>
              <w:t>(69,208)</w:t>
            </w:r>
          </w:p>
        </w:tc>
        <w:tc>
          <w:tcPr>
            <w:tcW w:w="1178" w:type="dxa"/>
            <w:vAlign w:val="bottom"/>
          </w:tcPr>
          <w:p w14:paraId="3078E190" w14:textId="5373D16A" w:rsidR="00C62B98" w:rsidRPr="006252DC" w:rsidRDefault="005E0720" w:rsidP="00C62B98">
            <w:pPr>
              <w:pStyle w:val="ListParagraph"/>
              <w:spacing w:before="60" w:after="23" w:line="276" w:lineRule="auto"/>
              <w:ind w:left="0"/>
              <w:jc w:val="right"/>
              <w:rPr>
                <w:rFonts w:ascii="Arial" w:hAnsi="Arial" w:cs="Arial"/>
                <w:sz w:val="15"/>
                <w:szCs w:val="15"/>
              </w:rPr>
            </w:pPr>
            <w:r w:rsidRPr="005E0720">
              <w:rPr>
                <w:rFonts w:ascii="Arial" w:hAnsi="Arial" w:cs="Arial"/>
                <w:sz w:val="15"/>
                <w:szCs w:val="15"/>
              </w:rPr>
              <w:t>(208,314)</w:t>
            </w:r>
          </w:p>
        </w:tc>
        <w:tc>
          <w:tcPr>
            <w:tcW w:w="1021" w:type="dxa"/>
            <w:vAlign w:val="bottom"/>
          </w:tcPr>
          <w:p w14:paraId="28721859" w14:textId="2EB44CBF" w:rsidR="00C62B98" w:rsidRPr="006252DC" w:rsidRDefault="00C62B98" w:rsidP="00C62B98">
            <w:pPr>
              <w:pStyle w:val="ListParagraph"/>
              <w:spacing w:before="60" w:after="30" w:line="276" w:lineRule="auto"/>
              <w:ind w:left="0"/>
              <w:jc w:val="right"/>
              <w:rPr>
                <w:rFonts w:ascii="Arial" w:hAnsi="Arial" w:cs="Arial"/>
                <w:sz w:val="15"/>
                <w:szCs w:val="15"/>
              </w:rPr>
            </w:pPr>
            <w:r w:rsidRPr="00C62B98">
              <w:rPr>
                <w:rFonts w:ascii="Arial" w:hAnsi="Arial" w:cs="Arial"/>
                <w:sz w:val="15"/>
                <w:szCs w:val="15"/>
              </w:rPr>
              <w:t>-</w:t>
            </w:r>
          </w:p>
        </w:tc>
        <w:tc>
          <w:tcPr>
            <w:tcW w:w="1121" w:type="dxa"/>
            <w:vAlign w:val="bottom"/>
          </w:tcPr>
          <w:p w14:paraId="3C1CC94D" w14:textId="1B7AB2BF" w:rsidR="00C62B98" w:rsidRPr="006252DC" w:rsidRDefault="00C62B98" w:rsidP="00C62B98">
            <w:pPr>
              <w:pStyle w:val="ListParagraph"/>
              <w:spacing w:before="60" w:after="23" w:line="276" w:lineRule="auto"/>
              <w:ind w:left="0"/>
              <w:jc w:val="right"/>
              <w:rPr>
                <w:rFonts w:ascii="Arial" w:hAnsi="Arial" w:cs="Arial"/>
                <w:sz w:val="15"/>
                <w:szCs w:val="15"/>
              </w:rPr>
            </w:pPr>
            <w:r w:rsidRPr="00C62B98">
              <w:rPr>
                <w:rFonts w:ascii="Arial" w:hAnsi="Arial" w:cs="Arial"/>
                <w:sz w:val="15"/>
                <w:szCs w:val="15"/>
              </w:rPr>
              <w:t>(1,</w:t>
            </w:r>
            <w:r w:rsidR="005E0720" w:rsidRPr="005E0720">
              <w:rPr>
                <w:rFonts w:ascii="Arial" w:hAnsi="Arial" w:cs="Arial"/>
                <w:sz w:val="15"/>
                <w:szCs w:val="15"/>
              </w:rPr>
              <w:t>136,574</w:t>
            </w:r>
            <w:r w:rsidRPr="00C62B98">
              <w:rPr>
                <w:rFonts w:ascii="Arial" w:hAnsi="Arial" w:cs="Arial"/>
                <w:sz w:val="15"/>
                <w:szCs w:val="15"/>
              </w:rPr>
              <w:t>)</w:t>
            </w:r>
          </w:p>
        </w:tc>
      </w:tr>
      <w:tr w:rsidR="00C62B98" w:rsidRPr="006252DC" w14:paraId="2C5D0A81" w14:textId="77777777" w:rsidTr="00F71CB1">
        <w:tc>
          <w:tcPr>
            <w:tcW w:w="2565" w:type="dxa"/>
          </w:tcPr>
          <w:p w14:paraId="7B70E877" w14:textId="77777777" w:rsidR="00C62B98" w:rsidRPr="006252DC" w:rsidRDefault="00C62B98" w:rsidP="00C62B98">
            <w:pPr>
              <w:pStyle w:val="ListParagraph"/>
              <w:spacing w:before="60" w:after="30" w:line="276" w:lineRule="auto"/>
              <w:ind w:left="0"/>
              <w:rPr>
                <w:rFonts w:ascii="Arial" w:hAnsi="Arial" w:cs="Arial"/>
                <w:sz w:val="15"/>
                <w:szCs w:val="15"/>
                <w:lang w:eastAsia="en-US" w:bidi="ar-SA"/>
              </w:rPr>
            </w:pPr>
            <w:r w:rsidRPr="006252DC">
              <w:rPr>
                <w:rFonts w:ascii="Arial" w:hAnsi="Arial" w:cs="Arial"/>
                <w:sz w:val="15"/>
                <w:szCs w:val="15"/>
                <w:lang w:eastAsia="en-US" w:bidi="ar-SA"/>
              </w:rPr>
              <w:t xml:space="preserve">Net expenses from reinsurance </w:t>
            </w:r>
            <w:r w:rsidRPr="006252DC">
              <w:rPr>
                <w:rFonts w:ascii="Arial" w:hAnsi="Arial" w:cs="Arial"/>
                <w:sz w:val="15"/>
                <w:szCs w:val="15"/>
                <w:lang w:eastAsia="en-US" w:bidi="ar-SA"/>
              </w:rPr>
              <w:br/>
              <w:t xml:space="preserve">     contract</w:t>
            </w:r>
          </w:p>
        </w:tc>
        <w:tc>
          <w:tcPr>
            <w:tcW w:w="1049" w:type="dxa"/>
            <w:vAlign w:val="bottom"/>
          </w:tcPr>
          <w:p w14:paraId="359310EC" w14:textId="14B19E37" w:rsidR="00C62B98" w:rsidRPr="006252DC" w:rsidRDefault="005E0720" w:rsidP="00C62B98">
            <w:pPr>
              <w:pStyle w:val="ListParagraph"/>
              <w:pBdr>
                <w:bottom w:val="single" w:sz="4" w:space="1" w:color="auto"/>
              </w:pBdr>
              <w:spacing w:before="60" w:after="23" w:line="276" w:lineRule="auto"/>
              <w:ind w:left="0"/>
              <w:jc w:val="right"/>
              <w:rPr>
                <w:rFonts w:ascii="Arial" w:hAnsi="Arial" w:cs="Arial"/>
                <w:sz w:val="15"/>
                <w:szCs w:val="15"/>
              </w:rPr>
            </w:pPr>
            <w:r w:rsidRPr="005E0720">
              <w:rPr>
                <w:rFonts w:ascii="Arial" w:hAnsi="Arial" w:cs="Arial"/>
                <w:sz w:val="15"/>
                <w:szCs w:val="15"/>
              </w:rPr>
              <w:t>(891)</w:t>
            </w:r>
          </w:p>
        </w:tc>
        <w:tc>
          <w:tcPr>
            <w:tcW w:w="1134" w:type="dxa"/>
            <w:vAlign w:val="bottom"/>
          </w:tcPr>
          <w:p w14:paraId="65FCF297" w14:textId="5238E28D" w:rsidR="00C62B98" w:rsidRPr="006252DC" w:rsidRDefault="00C62B98" w:rsidP="00C62B98">
            <w:pPr>
              <w:pStyle w:val="ListParagraph"/>
              <w:pBdr>
                <w:bottom w:val="single" w:sz="4" w:space="1" w:color="auto"/>
              </w:pBdr>
              <w:spacing w:before="60" w:after="23" w:line="276" w:lineRule="auto"/>
              <w:ind w:left="0"/>
              <w:jc w:val="right"/>
              <w:rPr>
                <w:rFonts w:ascii="Arial" w:hAnsi="Arial" w:cs="Arial"/>
                <w:sz w:val="15"/>
                <w:szCs w:val="15"/>
              </w:rPr>
            </w:pPr>
            <w:r w:rsidRPr="00C62B98">
              <w:rPr>
                <w:rFonts w:ascii="Arial" w:hAnsi="Arial" w:cs="Arial"/>
                <w:sz w:val="15"/>
                <w:szCs w:val="15"/>
              </w:rPr>
              <w:t>(4,</w:t>
            </w:r>
            <w:r w:rsidR="005E0720" w:rsidRPr="005E0720">
              <w:rPr>
                <w:rFonts w:ascii="Arial" w:hAnsi="Arial" w:cs="Arial"/>
                <w:sz w:val="15"/>
                <w:szCs w:val="15"/>
              </w:rPr>
              <w:t>944</w:t>
            </w:r>
            <w:r w:rsidRPr="00C62B98">
              <w:rPr>
                <w:rFonts w:ascii="Arial" w:hAnsi="Arial" w:cs="Arial"/>
                <w:sz w:val="15"/>
                <w:szCs w:val="15"/>
              </w:rPr>
              <w:t>)</w:t>
            </w:r>
          </w:p>
        </w:tc>
        <w:tc>
          <w:tcPr>
            <w:tcW w:w="1049" w:type="dxa"/>
            <w:vAlign w:val="bottom"/>
          </w:tcPr>
          <w:p w14:paraId="33F38849" w14:textId="302F35D4" w:rsidR="00C62B98" w:rsidRPr="006252DC" w:rsidRDefault="005E0720" w:rsidP="00C62B98">
            <w:pPr>
              <w:pStyle w:val="ListParagraph"/>
              <w:pBdr>
                <w:bottom w:val="single" w:sz="4" w:space="1" w:color="auto"/>
              </w:pBdr>
              <w:spacing w:before="60" w:after="23" w:line="276" w:lineRule="auto"/>
              <w:ind w:left="0"/>
              <w:jc w:val="right"/>
              <w:rPr>
                <w:rFonts w:ascii="Arial" w:hAnsi="Arial" w:cs="Arial"/>
                <w:sz w:val="15"/>
                <w:szCs w:val="15"/>
              </w:rPr>
            </w:pPr>
            <w:r w:rsidRPr="005E0720">
              <w:rPr>
                <w:rFonts w:ascii="Arial" w:hAnsi="Arial" w:cs="Arial"/>
                <w:sz w:val="15"/>
                <w:szCs w:val="15"/>
              </w:rPr>
              <w:t>12,110</w:t>
            </w:r>
          </w:p>
        </w:tc>
        <w:tc>
          <w:tcPr>
            <w:tcW w:w="1178" w:type="dxa"/>
            <w:vAlign w:val="bottom"/>
          </w:tcPr>
          <w:p w14:paraId="20C034E9" w14:textId="4F73DAFF" w:rsidR="00C62B98" w:rsidRPr="006252DC" w:rsidRDefault="00C62B98" w:rsidP="00C62B98">
            <w:pPr>
              <w:pStyle w:val="ListParagraph"/>
              <w:pBdr>
                <w:bottom w:val="single" w:sz="4" w:space="1" w:color="auto"/>
              </w:pBdr>
              <w:spacing w:before="60" w:after="23" w:line="276" w:lineRule="auto"/>
              <w:ind w:left="0"/>
              <w:jc w:val="right"/>
              <w:rPr>
                <w:rFonts w:ascii="Arial" w:hAnsi="Arial" w:cs="Arial"/>
                <w:sz w:val="15"/>
                <w:szCs w:val="15"/>
              </w:rPr>
            </w:pPr>
            <w:r w:rsidRPr="00C62B98">
              <w:rPr>
                <w:rFonts w:ascii="Arial" w:hAnsi="Arial" w:cs="Arial"/>
                <w:sz w:val="15"/>
                <w:szCs w:val="15"/>
              </w:rPr>
              <w:t>(</w:t>
            </w:r>
            <w:r w:rsidR="005E0720" w:rsidRPr="005E0720">
              <w:rPr>
                <w:rFonts w:ascii="Arial" w:hAnsi="Arial" w:cs="Arial"/>
                <w:sz w:val="15"/>
                <w:szCs w:val="15"/>
              </w:rPr>
              <w:t>636</w:t>
            </w:r>
            <w:r w:rsidRPr="00C62B98">
              <w:rPr>
                <w:rFonts w:ascii="Arial" w:hAnsi="Arial" w:cs="Arial"/>
                <w:sz w:val="15"/>
                <w:szCs w:val="15"/>
              </w:rPr>
              <w:t>)</w:t>
            </w:r>
          </w:p>
        </w:tc>
        <w:tc>
          <w:tcPr>
            <w:tcW w:w="1178" w:type="dxa"/>
            <w:vAlign w:val="bottom"/>
          </w:tcPr>
          <w:p w14:paraId="08BA80B3" w14:textId="1FE5E027" w:rsidR="00C62B98" w:rsidRPr="006252DC" w:rsidRDefault="005E0720" w:rsidP="00C62B98">
            <w:pPr>
              <w:pStyle w:val="ListParagraph"/>
              <w:pBdr>
                <w:bottom w:val="single" w:sz="4" w:space="1" w:color="auto"/>
              </w:pBdr>
              <w:spacing w:before="60" w:after="23" w:line="276" w:lineRule="auto"/>
              <w:ind w:left="0"/>
              <w:jc w:val="right"/>
              <w:rPr>
                <w:rFonts w:ascii="Arial" w:hAnsi="Arial" w:cs="Arial"/>
                <w:sz w:val="15"/>
                <w:szCs w:val="15"/>
              </w:rPr>
            </w:pPr>
            <w:r w:rsidRPr="005E0720">
              <w:rPr>
                <w:rFonts w:ascii="Arial" w:hAnsi="Arial" w:cs="Arial"/>
                <w:sz w:val="15"/>
                <w:szCs w:val="15"/>
              </w:rPr>
              <w:t>13,208</w:t>
            </w:r>
          </w:p>
        </w:tc>
        <w:tc>
          <w:tcPr>
            <w:tcW w:w="1021" w:type="dxa"/>
            <w:vAlign w:val="bottom"/>
          </w:tcPr>
          <w:p w14:paraId="75E81363" w14:textId="13DF64ED" w:rsidR="00C62B98" w:rsidRPr="006252DC" w:rsidRDefault="00C62B98" w:rsidP="00C62B98">
            <w:pPr>
              <w:pStyle w:val="ListParagraph"/>
              <w:pBdr>
                <w:bottom w:val="single" w:sz="4" w:space="1" w:color="auto"/>
              </w:pBdr>
              <w:spacing w:before="60" w:after="30" w:line="276" w:lineRule="auto"/>
              <w:ind w:left="0"/>
              <w:jc w:val="right"/>
              <w:rPr>
                <w:rFonts w:ascii="Arial" w:hAnsi="Arial" w:cs="Arial"/>
                <w:sz w:val="15"/>
                <w:szCs w:val="15"/>
              </w:rPr>
            </w:pPr>
            <w:r w:rsidRPr="00C62B98">
              <w:rPr>
                <w:rFonts w:ascii="Arial" w:hAnsi="Arial" w:cs="Arial"/>
                <w:sz w:val="15"/>
                <w:szCs w:val="15"/>
              </w:rPr>
              <w:t>-</w:t>
            </w:r>
          </w:p>
        </w:tc>
        <w:tc>
          <w:tcPr>
            <w:tcW w:w="1121" w:type="dxa"/>
            <w:vAlign w:val="bottom"/>
          </w:tcPr>
          <w:p w14:paraId="633CBE4A" w14:textId="488B86BF" w:rsidR="00C62B98" w:rsidRPr="006252DC" w:rsidRDefault="005E0720" w:rsidP="00C62B98">
            <w:pPr>
              <w:pStyle w:val="ListParagraph"/>
              <w:pBdr>
                <w:bottom w:val="single" w:sz="4" w:space="1" w:color="auto"/>
              </w:pBdr>
              <w:spacing w:before="60" w:after="23" w:line="276" w:lineRule="auto"/>
              <w:ind w:left="0"/>
              <w:jc w:val="right"/>
              <w:rPr>
                <w:rFonts w:ascii="Arial" w:hAnsi="Arial" w:cs="Arial"/>
                <w:sz w:val="15"/>
                <w:szCs w:val="15"/>
              </w:rPr>
            </w:pPr>
            <w:r w:rsidRPr="005E0720">
              <w:rPr>
                <w:rFonts w:ascii="Arial" w:hAnsi="Arial" w:cs="Arial"/>
                <w:sz w:val="15"/>
                <w:szCs w:val="15"/>
              </w:rPr>
              <w:t>18,847</w:t>
            </w:r>
          </w:p>
        </w:tc>
      </w:tr>
      <w:tr w:rsidR="00C62B98" w:rsidRPr="006252DC" w14:paraId="5A5E8284" w14:textId="77777777" w:rsidTr="00F71CB1">
        <w:trPr>
          <w:trHeight w:val="211"/>
        </w:trPr>
        <w:tc>
          <w:tcPr>
            <w:tcW w:w="2565" w:type="dxa"/>
          </w:tcPr>
          <w:p w14:paraId="0868C6BE" w14:textId="77777777" w:rsidR="00C62B98" w:rsidRPr="006252DC" w:rsidRDefault="00C62B98" w:rsidP="00C62B98">
            <w:pPr>
              <w:pStyle w:val="ListParagraph"/>
              <w:spacing w:before="60" w:after="30" w:line="276" w:lineRule="auto"/>
              <w:ind w:left="0"/>
              <w:jc w:val="thaiDistribute"/>
              <w:rPr>
                <w:rFonts w:ascii="Arial" w:hAnsi="Arial" w:cs="Arial"/>
                <w:b/>
                <w:bCs/>
                <w:sz w:val="15"/>
                <w:szCs w:val="15"/>
              </w:rPr>
            </w:pPr>
            <w:r w:rsidRPr="006252DC">
              <w:rPr>
                <w:rFonts w:ascii="Arial" w:hAnsi="Arial" w:cs="Arial"/>
                <w:b/>
                <w:bCs/>
                <w:sz w:val="15"/>
                <w:szCs w:val="15"/>
              </w:rPr>
              <w:t>Insurance service result</w:t>
            </w:r>
          </w:p>
        </w:tc>
        <w:tc>
          <w:tcPr>
            <w:tcW w:w="1049" w:type="dxa"/>
            <w:vAlign w:val="bottom"/>
          </w:tcPr>
          <w:p w14:paraId="369D0C44" w14:textId="1040C8A5" w:rsidR="00C62B98" w:rsidRPr="00E4052E" w:rsidRDefault="005E0720" w:rsidP="00C62B98">
            <w:pPr>
              <w:pStyle w:val="ListParagraph"/>
              <w:spacing w:before="60" w:after="23" w:line="276" w:lineRule="auto"/>
              <w:ind w:left="0"/>
              <w:jc w:val="right"/>
              <w:rPr>
                <w:rFonts w:ascii="Arial" w:hAnsi="Arial" w:cs="Arial"/>
                <w:sz w:val="15"/>
                <w:szCs w:val="15"/>
              </w:rPr>
            </w:pPr>
            <w:r w:rsidRPr="005E0720">
              <w:rPr>
                <w:rFonts w:ascii="Arial" w:hAnsi="Arial" w:cs="Arial"/>
                <w:sz w:val="15"/>
                <w:szCs w:val="15"/>
              </w:rPr>
              <w:t>(10,007)</w:t>
            </w:r>
          </w:p>
        </w:tc>
        <w:tc>
          <w:tcPr>
            <w:tcW w:w="1134" w:type="dxa"/>
            <w:vAlign w:val="bottom"/>
          </w:tcPr>
          <w:p w14:paraId="41EC4ABE" w14:textId="5651258E" w:rsidR="00C62B98" w:rsidRPr="00E4052E" w:rsidRDefault="00C62B98" w:rsidP="00C62B98">
            <w:pPr>
              <w:pStyle w:val="ListParagraph"/>
              <w:spacing w:before="60" w:after="23" w:line="276" w:lineRule="auto"/>
              <w:ind w:left="0"/>
              <w:jc w:val="right"/>
              <w:rPr>
                <w:rFonts w:ascii="Arial" w:hAnsi="Arial" w:cs="Arial"/>
                <w:sz w:val="15"/>
                <w:szCs w:val="15"/>
              </w:rPr>
            </w:pPr>
            <w:r w:rsidRPr="00C62B98">
              <w:rPr>
                <w:rFonts w:ascii="Arial" w:hAnsi="Arial" w:cs="Arial"/>
                <w:sz w:val="15"/>
                <w:szCs w:val="15"/>
              </w:rPr>
              <w:t>1,</w:t>
            </w:r>
            <w:r w:rsidR="005E0720" w:rsidRPr="005E0720">
              <w:rPr>
                <w:rFonts w:ascii="Arial" w:hAnsi="Arial" w:cs="Arial"/>
                <w:sz w:val="15"/>
                <w:szCs w:val="15"/>
              </w:rPr>
              <w:t>143</w:t>
            </w:r>
          </w:p>
        </w:tc>
        <w:tc>
          <w:tcPr>
            <w:tcW w:w="1049" w:type="dxa"/>
            <w:vAlign w:val="bottom"/>
          </w:tcPr>
          <w:p w14:paraId="20FC4426" w14:textId="549D8129" w:rsidR="00C62B98" w:rsidRPr="00E4052E" w:rsidRDefault="005E0720" w:rsidP="00C62B98">
            <w:pPr>
              <w:pStyle w:val="ListParagraph"/>
              <w:spacing w:before="60" w:after="23" w:line="276" w:lineRule="auto"/>
              <w:ind w:left="0"/>
              <w:jc w:val="right"/>
              <w:rPr>
                <w:rFonts w:ascii="Arial" w:hAnsi="Arial" w:cs="Arial"/>
                <w:sz w:val="15"/>
                <w:szCs w:val="15"/>
              </w:rPr>
            </w:pPr>
            <w:r w:rsidRPr="005E0720">
              <w:rPr>
                <w:rFonts w:ascii="Arial" w:hAnsi="Arial" w:cs="Arial"/>
                <w:sz w:val="15"/>
                <w:szCs w:val="15"/>
              </w:rPr>
              <w:t>36,754</w:t>
            </w:r>
          </w:p>
        </w:tc>
        <w:tc>
          <w:tcPr>
            <w:tcW w:w="1178" w:type="dxa"/>
            <w:vAlign w:val="bottom"/>
          </w:tcPr>
          <w:p w14:paraId="08CF3994" w14:textId="39D2E229" w:rsidR="00C62B98" w:rsidRPr="00E4052E" w:rsidRDefault="00C62B98" w:rsidP="00C62B98">
            <w:pPr>
              <w:pStyle w:val="ListParagraph"/>
              <w:spacing w:before="60" w:after="23" w:line="276" w:lineRule="auto"/>
              <w:ind w:left="0"/>
              <w:jc w:val="right"/>
              <w:rPr>
                <w:rFonts w:ascii="Arial" w:hAnsi="Arial" w:cs="Arial"/>
                <w:sz w:val="15"/>
                <w:szCs w:val="15"/>
              </w:rPr>
            </w:pPr>
            <w:r w:rsidRPr="00C62B98">
              <w:rPr>
                <w:rFonts w:ascii="Arial" w:hAnsi="Arial" w:cs="Arial"/>
                <w:sz w:val="15"/>
                <w:szCs w:val="15"/>
              </w:rPr>
              <w:t>28,</w:t>
            </w:r>
            <w:r w:rsidR="005E0720" w:rsidRPr="005E0720">
              <w:rPr>
                <w:rFonts w:ascii="Arial" w:hAnsi="Arial" w:cs="Arial"/>
                <w:sz w:val="15"/>
                <w:szCs w:val="15"/>
              </w:rPr>
              <w:t>111</w:t>
            </w:r>
          </w:p>
        </w:tc>
        <w:tc>
          <w:tcPr>
            <w:tcW w:w="1178" w:type="dxa"/>
            <w:vAlign w:val="bottom"/>
          </w:tcPr>
          <w:p w14:paraId="10E09918" w14:textId="799DC58B" w:rsidR="00C62B98" w:rsidRPr="00E4052E" w:rsidRDefault="00C62B98" w:rsidP="00C62B98">
            <w:pPr>
              <w:pStyle w:val="ListParagraph"/>
              <w:spacing w:before="60" w:after="23" w:line="276" w:lineRule="auto"/>
              <w:ind w:left="0"/>
              <w:jc w:val="right"/>
              <w:rPr>
                <w:rFonts w:ascii="Arial" w:hAnsi="Arial" w:cs="Arial"/>
                <w:sz w:val="15"/>
                <w:szCs w:val="15"/>
              </w:rPr>
            </w:pPr>
            <w:r w:rsidRPr="00C62B98">
              <w:rPr>
                <w:rFonts w:ascii="Arial" w:hAnsi="Arial" w:cs="Arial"/>
                <w:sz w:val="15"/>
                <w:szCs w:val="15"/>
              </w:rPr>
              <w:t>(</w:t>
            </w:r>
            <w:r w:rsidR="005E0720" w:rsidRPr="005E0720">
              <w:rPr>
                <w:rFonts w:ascii="Arial" w:hAnsi="Arial" w:cs="Arial"/>
                <w:sz w:val="15"/>
                <w:szCs w:val="15"/>
              </w:rPr>
              <w:t>5,831</w:t>
            </w:r>
            <w:r w:rsidRPr="00C62B98">
              <w:rPr>
                <w:rFonts w:ascii="Arial" w:hAnsi="Arial" w:cs="Arial"/>
                <w:sz w:val="15"/>
                <w:szCs w:val="15"/>
              </w:rPr>
              <w:t>)</w:t>
            </w:r>
          </w:p>
        </w:tc>
        <w:tc>
          <w:tcPr>
            <w:tcW w:w="1021" w:type="dxa"/>
            <w:vAlign w:val="bottom"/>
          </w:tcPr>
          <w:p w14:paraId="135DD549" w14:textId="6A776105" w:rsidR="00C62B98" w:rsidRPr="00E4052E" w:rsidRDefault="00C62B98" w:rsidP="00C62B98">
            <w:pPr>
              <w:pStyle w:val="ListParagraph"/>
              <w:spacing w:before="60" w:after="30" w:line="276" w:lineRule="auto"/>
              <w:ind w:left="0"/>
              <w:jc w:val="right"/>
              <w:rPr>
                <w:rFonts w:ascii="Arial" w:hAnsi="Arial" w:cs="Arial"/>
                <w:sz w:val="15"/>
                <w:szCs w:val="15"/>
              </w:rPr>
            </w:pPr>
            <w:r w:rsidRPr="00C62B98">
              <w:rPr>
                <w:rFonts w:ascii="Arial" w:hAnsi="Arial" w:cs="Arial"/>
                <w:sz w:val="15"/>
                <w:szCs w:val="15"/>
              </w:rPr>
              <w:t>-</w:t>
            </w:r>
          </w:p>
        </w:tc>
        <w:tc>
          <w:tcPr>
            <w:tcW w:w="1121" w:type="dxa"/>
            <w:vAlign w:val="bottom"/>
          </w:tcPr>
          <w:p w14:paraId="11CC0167" w14:textId="12BF1C2C" w:rsidR="00C62B98" w:rsidRPr="00E4052E" w:rsidRDefault="00C62B98" w:rsidP="00C62B98">
            <w:pPr>
              <w:pStyle w:val="ListParagraph"/>
              <w:spacing w:before="60" w:after="23" w:line="276" w:lineRule="auto"/>
              <w:ind w:left="0"/>
              <w:jc w:val="right"/>
              <w:rPr>
                <w:rFonts w:ascii="Arial" w:hAnsi="Arial" w:cs="Arial"/>
                <w:sz w:val="15"/>
                <w:szCs w:val="15"/>
              </w:rPr>
            </w:pPr>
            <w:r w:rsidRPr="00C62B98">
              <w:rPr>
                <w:rFonts w:ascii="Arial" w:hAnsi="Arial" w:cs="Arial"/>
                <w:sz w:val="15"/>
                <w:szCs w:val="15"/>
              </w:rPr>
              <w:t>50,</w:t>
            </w:r>
            <w:r w:rsidR="005E0720" w:rsidRPr="005E0720">
              <w:rPr>
                <w:rFonts w:ascii="Arial" w:hAnsi="Arial" w:cs="Arial"/>
                <w:sz w:val="15"/>
                <w:szCs w:val="15"/>
              </w:rPr>
              <w:t>170</w:t>
            </w:r>
          </w:p>
        </w:tc>
      </w:tr>
      <w:tr w:rsidR="00C62B98" w:rsidRPr="006252DC" w14:paraId="38D6B422" w14:textId="77777777" w:rsidTr="00F71CB1">
        <w:trPr>
          <w:trHeight w:val="277"/>
        </w:trPr>
        <w:tc>
          <w:tcPr>
            <w:tcW w:w="2565" w:type="dxa"/>
          </w:tcPr>
          <w:p w14:paraId="76C1E155" w14:textId="69AEAAD7" w:rsidR="00C62B98" w:rsidRPr="006252DC" w:rsidRDefault="002638A0" w:rsidP="00C62B98">
            <w:pPr>
              <w:spacing w:before="60" w:after="30" w:line="276" w:lineRule="auto"/>
              <w:ind w:right="-43" w:firstLine="18"/>
              <w:rPr>
                <w:rFonts w:ascii="Arial" w:hAnsi="Arial" w:cs="Arial"/>
                <w:sz w:val="15"/>
                <w:szCs w:val="15"/>
              </w:rPr>
            </w:pPr>
            <w:r w:rsidRPr="006252DC">
              <w:rPr>
                <w:rFonts w:ascii="Arial" w:hAnsi="Arial" w:cs="Browallia New"/>
                <w:sz w:val="15"/>
                <w:szCs w:val="19"/>
              </w:rPr>
              <w:t>F</w:t>
            </w:r>
            <w:r w:rsidR="00920C3D" w:rsidRPr="006252DC">
              <w:rPr>
                <w:rFonts w:ascii="Arial" w:hAnsi="Arial" w:cs="Arial"/>
                <w:sz w:val="15"/>
                <w:szCs w:val="15"/>
              </w:rPr>
              <w:t>inancial</w:t>
            </w:r>
            <w:r>
              <w:rPr>
                <w:rFonts w:ascii="Arial" w:hAnsi="Arial" w:cs="Arial"/>
                <w:sz w:val="15"/>
                <w:szCs w:val="15"/>
              </w:rPr>
              <w:t xml:space="preserve"> income</w:t>
            </w:r>
            <w:r w:rsidR="00920C3D" w:rsidRPr="006252DC">
              <w:rPr>
                <w:rFonts w:ascii="Arial" w:hAnsi="Arial" w:cs="Arial"/>
                <w:sz w:val="15"/>
                <w:szCs w:val="15"/>
              </w:rPr>
              <w:t xml:space="preserve"> </w:t>
            </w:r>
            <w:r>
              <w:rPr>
                <w:rFonts w:ascii="Arial" w:hAnsi="Arial" w:cs="Arial"/>
                <w:sz w:val="15"/>
                <w:szCs w:val="15"/>
              </w:rPr>
              <w:t>(</w:t>
            </w:r>
            <w:r w:rsidR="00C62B98" w:rsidRPr="006252DC">
              <w:rPr>
                <w:rFonts w:ascii="Arial" w:hAnsi="Arial" w:cs="Arial"/>
                <w:sz w:val="15"/>
                <w:szCs w:val="15"/>
              </w:rPr>
              <w:t>expenses</w:t>
            </w:r>
            <w:r>
              <w:rPr>
                <w:rFonts w:ascii="Arial" w:hAnsi="Arial" w:cs="Arial"/>
                <w:sz w:val="15"/>
                <w:szCs w:val="15"/>
              </w:rPr>
              <w:t>)</w:t>
            </w:r>
            <w:r w:rsidR="00C62B98" w:rsidRPr="006252DC">
              <w:rPr>
                <w:rFonts w:ascii="Arial" w:hAnsi="Arial" w:cs="Arial"/>
                <w:sz w:val="15"/>
                <w:szCs w:val="15"/>
              </w:rPr>
              <w:br/>
              <w:t xml:space="preserve">      from insurance contracts</w:t>
            </w:r>
          </w:p>
        </w:tc>
        <w:tc>
          <w:tcPr>
            <w:tcW w:w="1049" w:type="dxa"/>
            <w:vAlign w:val="bottom"/>
          </w:tcPr>
          <w:p w14:paraId="06EE82DA" w14:textId="04320D91" w:rsidR="00C62B98" w:rsidRPr="00E4052E" w:rsidRDefault="005E0720" w:rsidP="00C62B98">
            <w:pPr>
              <w:pStyle w:val="ListParagraph"/>
              <w:spacing w:before="60" w:after="23" w:line="276" w:lineRule="auto"/>
              <w:ind w:left="0"/>
              <w:jc w:val="right"/>
              <w:rPr>
                <w:rFonts w:ascii="Arial" w:hAnsi="Arial" w:cs="Arial"/>
                <w:sz w:val="15"/>
                <w:szCs w:val="15"/>
              </w:rPr>
            </w:pPr>
            <w:r w:rsidRPr="005E0720">
              <w:rPr>
                <w:rFonts w:ascii="Arial" w:hAnsi="Arial" w:cs="Arial"/>
                <w:sz w:val="15"/>
                <w:szCs w:val="15"/>
              </w:rPr>
              <w:t>2</w:t>
            </w:r>
          </w:p>
        </w:tc>
        <w:tc>
          <w:tcPr>
            <w:tcW w:w="1134" w:type="dxa"/>
            <w:vAlign w:val="bottom"/>
          </w:tcPr>
          <w:p w14:paraId="071E9A2C" w14:textId="06016701" w:rsidR="00C62B98" w:rsidRPr="00E4052E" w:rsidRDefault="00C62B98" w:rsidP="00C62B98">
            <w:pPr>
              <w:pStyle w:val="ListParagraph"/>
              <w:spacing w:before="60" w:after="23" w:line="276" w:lineRule="auto"/>
              <w:ind w:left="0"/>
              <w:jc w:val="right"/>
              <w:rPr>
                <w:rFonts w:ascii="Arial" w:hAnsi="Arial" w:cs="Arial"/>
                <w:sz w:val="15"/>
                <w:szCs w:val="15"/>
              </w:rPr>
            </w:pPr>
            <w:r w:rsidRPr="00C62B98">
              <w:rPr>
                <w:rFonts w:ascii="Arial" w:hAnsi="Arial" w:cs="Arial"/>
                <w:sz w:val="15"/>
                <w:szCs w:val="15"/>
              </w:rPr>
              <w:t>47</w:t>
            </w:r>
          </w:p>
        </w:tc>
        <w:tc>
          <w:tcPr>
            <w:tcW w:w="1049" w:type="dxa"/>
            <w:vAlign w:val="bottom"/>
          </w:tcPr>
          <w:p w14:paraId="3C0D4D92" w14:textId="7309FD0E" w:rsidR="00C62B98" w:rsidRPr="00E4052E" w:rsidRDefault="00C62B98" w:rsidP="00C62B98">
            <w:pPr>
              <w:pStyle w:val="ListParagraph"/>
              <w:spacing w:before="60" w:after="23" w:line="276" w:lineRule="auto"/>
              <w:ind w:left="0"/>
              <w:jc w:val="right"/>
              <w:rPr>
                <w:rFonts w:ascii="Arial" w:hAnsi="Arial" w:cs="Arial"/>
                <w:sz w:val="15"/>
                <w:szCs w:val="15"/>
              </w:rPr>
            </w:pPr>
            <w:r w:rsidRPr="00C62B98">
              <w:rPr>
                <w:rFonts w:ascii="Arial" w:hAnsi="Arial" w:cs="Arial"/>
                <w:sz w:val="15"/>
                <w:szCs w:val="15"/>
              </w:rPr>
              <w:t>(4,</w:t>
            </w:r>
            <w:r w:rsidR="005E0720" w:rsidRPr="005E0720">
              <w:rPr>
                <w:rFonts w:ascii="Arial" w:hAnsi="Arial" w:cs="Arial"/>
                <w:sz w:val="15"/>
                <w:szCs w:val="15"/>
              </w:rPr>
              <w:t>354</w:t>
            </w:r>
            <w:r w:rsidRPr="00C62B98">
              <w:rPr>
                <w:rFonts w:ascii="Arial" w:hAnsi="Arial" w:cs="Arial"/>
                <w:sz w:val="15"/>
                <w:szCs w:val="15"/>
              </w:rPr>
              <w:t>)</w:t>
            </w:r>
          </w:p>
        </w:tc>
        <w:tc>
          <w:tcPr>
            <w:tcW w:w="1178" w:type="dxa"/>
            <w:vAlign w:val="bottom"/>
          </w:tcPr>
          <w:p w14:paraId="6565ADBB" w14:textId="21D6AF0C" w:rsidR="00C62B98" w:rsidRPr="00E4052E" w:rsidRDefault="00C62B98" w:rsidP="00C62B98">
            <w:pPr>
              <w:pStyle w:val="ListParagraph"/>
              <w:spacing w:before="60" w:after="23" w:line="276" w:lineRule="auto"/>
              <w:ind w:left="0"/>
              <w:jc w:val="right"/>
              <w:rPr>
                <w:rFonts w:ascii="Arial" w:hAnsi="Arial" w:cs="Arial"/>
                <w:sz w:val="15"/>
                <w:szCs w:val="15"/>
              </w:rPr>
            </w:pPr>
            <w:r w:rsidRPr="00C62B98">
              <w:rPr>
                <w:rFonts w:ascii="Arial" w:hAnsi="Arial" w:cs="Arial"/>
                <w:sz w:val="15"/>
                <w:szCs w:val="15"/>
              </w:rPr>
              <w:t>(56)</w:t>
            </w:r>
          </w:p>
        </w:tc>
        <w:tc>
          <w:tcPr>
            <w:tcW w:w="1178" w:type="dxa"/>
            <w:vAlign w:val="bottom"/>
          </w:tcPr>
          <w:p w14:paraId="08C6DB05" w14:textId="3AD36D79" w:rsidR="00C62B98" w:rsidRPr="00E4052E" w:rsidRDefault="00C62B98" w:rsidP="00C62B98">
            <w:pPr>
              <w:pStyle w:val="ListParagraph"/>
              <w:spacing w:before="60" w:after="23" w:line="276" w:lineRule="auto"/>
              <w:ind w:left="0"/>
              <w:jc w:val="right"/>
              <w:rPr>
                <w:rFonts w:ascii="Arial" w:hAnsi="Arial" w:cs="Arial"/>
                <w:sz w:val="15"/>
                <w:szCs w:val="15"/>
              </w:rPr>
            </w:pPr>
            <w:r w:rsidRPr="00C62B98">
              <w:rPr>
                <w:rFonts w:ascii="Arial" w:hAnsi="Arial" w:cs="Arial"/>
                <w:sz w:val="15"/>
                <w:szCs w:val="15"/>
              </w:rPr>
              <w:t>(</w:t>
            </w:r>
            <w:r w:rsidR="005E0720" w:rsidRPr="005E0720">
              <w:rPr>
                <w:rFonts w:ascii="Arial" w:hAnsi="Arial" w:cs="Arial"/>
                <w:sz w:val="15"/>
                <w:szCs w:val="15"/>
              </w:rPr>
              <w:t>7,367</w:t>
            </w:r>
            <w:r w:rsidRPr="00C62B98">
              <w:rPr>
                <w:rFonts w:ascii="Arial" w:hAnsi="Arial" w:cs="Arial"/>
                <w:sz w:val="15"/>
                <w:szCs w:val="15"/>
              </w:rPr>
              <w:t>)</w:t>
            </w:r>
          </w:p>
        </w:tc>
        <w:tc>
          <w:tcPr>
            <w:tcW w:w="1021" w:type="dxa"/>
            <w:vAlign w:val="bottom"/>
          </w:tcPr>
          <w:p w14:paraId="4FCCFA80" w14:textId="26062BDD" w:rsidR="00C62B98" w:rsidRPr="00E4052E" w:rsidRDefault="00C62B98" w:rsidP="00C62B98">
            <w:pPr>
              <w:pStyle w:val="ListParagraph"/>
              <w:spacing w:before="60" w:after="23" w:line="276" w:lineRule="auto"/>
              <w:ind w:left="0"/>
              <w:jc w:val="right"/>
              <w:rPr>
                <w:rFonts w:ascii="Arial" w:hAnsi="Arial" w:cs="Arial"/>
                <w:sz w:val="15"/>
                <w:szCs w:val="15"/>
              </w:rPr>
            </w:pPr>
            <w:r w:rsidRPr="00C62B98">
              <w:rPr>
                <w:rFonts w:ascii="Arial" w:hAnsi="Arial" w:cs="Arial"/>
                <w:sz w:val="15"/>
                <w:szCs w:val="15"/>
              </w:rPr>
              <w:t>-</w:t>
            </w:r>
          </w:p>
        </w:tc>
        <w:tc>
          <w:tcPr>
            <w:tcW w:w="1121" w:type="dxa"/>
            <w:vAlign w:val="bottom"/>
          </w:tcPr>
          <w:p w14:paraId="05B2D65F" w14:textId="4AEF1B03" w:rsidR="00C62B98" w:rsidRPr="00E4052E" w:rsidRDefault="00C62B98" w:rsidP="00C62B98">
            <w:pPr>
              <w:pStyle w:val="ListParagraph"/>
              <w:spacing w:before="60" w:after="23" w:line="276" w:lineRule="auto"/>
              <w:ind w:left="0"/>
              <w:jc w:val="right"/>
              <w:rPr>
                <w:rFonts w:ascii="Arial" w:hAnsi="Arial" w:cs="Arial"/>
                <w:sz w:val="15"/>
                <w:szCs w:val="15"/>
              </w:rPr>
            </w:pPr>
            <w:r w:rsidRPr="00C62B98">
              <w:rPr>
                <w:rFonts w:ascii="Arial" w:hAnsi="Arial" w:cs="Arial"/>
                <w:sz w:val="15"/>
                <w:szCs w:val="15"/>
              </w:rPr>
              <w:t>(11,</w:t>
            </w:r>
            <w:r w:rsidR="005E0720" w:rsidRPr="005E0720">
              <w:rPr>
                <w:rFonts w:ascii="Arial" w:hAnsi="Arial" w:cs="Arial"/>
                <w:sz w:val="15"/>
                <w:szCs w:val="15"/>
              </w:rPr>
              <w:t>728</w:t>
            </w:r>
            <w:r w:rsidRPr="00C62B98">
              <w:rPr>
                <w:rFonts w:ascii="Arial" w:hAnsi="Arial" w:cs="Arial"/>
                <w:sz w:val="15"/>
                <w:szCs w:val="15"/>
              </w:rPr>
              <w:t>)</w:t>
            </w:r>
          </w:p>
        </w:tc>
      </w:tr>
      <w:tr w:rsidR="00C62B98" w:rsidRPr="006252DC" w14:paraId="393327C4" w14:textId="77777777" w:rsidTr="00F71CB1">
        <w:tc>
          <w:tcPr>
            <w:tcW w:w="2565" w:type="dxa"/>
          </w:tcPr>
          <w:p w14:paraId="1FC949FB" w14:textId="42433ADB" w:rsidR="00C62B98" w:rsidRPr="006252DC" w:rsidRDefault="00A67C4E" w:rsidP="00C62B98">
            <w:pPr>
              <w:spacing w:before="60" w:after="30" w:line="276" w:lineRule="auto"/>
              <w:ind w:right="-43" w:firstLine="18"/>
              <w:rPr>
                <w:rFonts w:ascii="Arial" w:hAnsi="Arial" w:cstheme="minorBidi"/>
                <w:sz w:val="15"/>
                <w:szCs w:val="15"/>
              </w:rPr>
            </w:pPr>
            <w:r>
              <w:rPr>
                <w:rFonts w:ascii="Arial" w:hAnsi="Arial" w:cs="Arial"/>
                <w:sz w:val="15"/>
                <w:szCs w:val="15"/>
              </w:rPr>
              <w:t>F</w:t>
            </w:r>
            <w:r w:rsidR="00920C3D" w:rsidRPr="006252DC">
              <w:rPr>
                <w:rFonts w:ascii="Arial" w:hAnsi="Arial" w:cs="Arial"/>
                <w:sz w:val="15"/>
                <w:szCs w:val="15"/>
              </w:rPr>
              <w:t>inancia</w:t>
            </w:r>
            <w:r>
              <w:rPr>
                <w:rFonts w:ascii="Arial" w:hAnsi="Arial" w:cs="Arial"/>
                <w:sz w:val="15"/>
                <w:szCs w:val="15"/>
              </w:rPr>
              <w:t>l income</w:t>
            </w:r>
            <w:r w:rsidR="00920C3D" w:rsidRPr="006252DC">
              <w:rPr>
                <w:rFonts w:ascii="Arial" w:hAnsi="Arial" w:cs="Arial"/>
                <w:sz w:val="15"/>
                <w:szCs w:val="15"/>
              </w:rPr>
              <w:t xml:space="preserve"> </w:t>
            </w:r>
            <w:r>
              <w:rPr>
                <w:rFonts w:ascii="Arial" w:hAnsi="Arial" w:cs="Arial"/>
                <w:sz w:val="15"/>
                <w:szCs w:val="15"/>
              </w:rPr>
              <w:t>(</w:t>
            </w:r>
            <w:r w:rsidR="00C62B98" w:rsidRPr="006252DC">
              <w:rPr>
                <w:rFonts w:ascii="Arial" w:hAnsi="Arial" w:cs="Arial"/>
                <w:sz w:val="15"/>
                <w:szCs w:val="15"/>
              </w:rPr>
              <w:t>expenses</w:t>
            </w:r>
            <w:r>
              <w:rPr>
                <w:rFonts w:ascii="Arial" w:hAnsi="Arial" w:cs="Arial"/>
                <w:sz w:val="15"/>
                <w:szCs w:val="15"/>
              </w:rPr>
              <w:t>)</w:t>
            </w:r>
            <w:r w:rsidR="00C62B98" w:rsidRPr="006252DC">
              <w:rPr>
                <w:rFonts w:ascii="Arial" w:hAnsi="Arial" w:cstheme="minorBidi"/>
                <w:sz w:val="15"/>
                <w:szCs w:val="15"/>
              </w:rPr>
              <w:t xml:space="preserve"> </w:t>
            </w:r>
            <w:r w:rsidR="00C62B98" w:rsidRPr="006252DC">
              <w:rPr>
                <w:rFonts w:ascii="Arial" w:hAnsi="Arial" w:cstheme="minorBidi"/>
                <w:sz w:val="15"/>
                <w:szCs w:val="15"/>
              </w:rPr>
              <w:br/>
              <w:t xml:space="preserve">      from reinsurance contracts</w:t>
            </w:r>
          </w:p>
        </w:tc>
        <w:tc>
          <w:tcPr>
            <w:tcW w:w="1049" w:type="dxa"/>
            <w:vAlign w:val="bottom"/>
          </w:tcPr>
          <w:p w14:paraId="0827DC8E" w14:textId="6B5F9AF7" w:rsidR="00C62B98" w:rsidRPr="00E4052E" w:rsidRDefault="00C62B98" w:rsidP="00C62B98">
            <w:pPr>
              <w:pStyle w:val="ListParagraph"/>
              <w:pBdr>
                <w:bottom w:val="single" w:sz="4" w:space="1" w:color="auto"/>
              </w:pBdr>
              <w:spacing w:before="60" w:after="23" w:line="276" w:lineRule="auto"/>
              <w:ind w:left="0"/>
              <w:jc w:val="right"/>
              <w:rPr>
                <w:rFonts w:ascii="Arial" w:hAnsi="Arial" w:cs="Arial"/>
                <w:sz w:val="15"/>
                <w:szCs w:val="15"/>
              </w:rPr>
            </w:pPr>
            <w:r w:rsidRPr="00C62B98">
              <w:rPr>
                <w:rFonts w:ascii="Arial" w:hAnsi="Arial" w:cs="Arial"/>
                <w:sz w:val="15"/>
                <w:szCs w:val="15"/>
              </w:rPr>
              <w:t>(</w:t>
            </w:r>
            <w:r w:rsidR="005E0720" w:rsidRPr="005E0720">
              <w:rPr>
                <w:rFonts w:ascii="Arial" w:hAnsi="Arial" w:cs="Arial"/>
                <w:sz w:val="15"/>
                <w:szCs w:val="15"/>
              </w:rPr>
              <w:t>36</w:t>
            </w:r>
            <w:r w:rsidRPr="00C62B98">
              <w:rPr>
                <w:rFonts w:ascii="Arial" w:hAnsi="Arial" w:cs="Arial"/>
                <w:sz w:val="15"/>
                <w:szCs w:val="15"/>
              </w:rPr>
              <w:t>)</w:t>
            </w:r>
          </w:p>
        </w:tc>
        <w:tc>
          <w:tcPr>
            <w:tcW w:w="1134" w:type="dxa"/>
            <w:vAlign w:val="bottom"/>
          </w:tcPr>
          <w:p w14:paraId="7C44FA2A" w14:textId="2F08E0BF" w:rsidR="00C62B98" w:rsidRPr="00E4052E" w:rsidRDefault="00C62B98" w:rsidP="00C62B98">
            <w:pPr>
              <w:pStyle w:val="ListParagraph"/>
              <w:pBdr>
                <w:bottom w:val="single" w:sz="4" w:space="1" w:color="auto"/>
              </w:pBdr>
              <w:spacing w:before="60" w:after="30" w:line="276" w:lineRule="auto"/>
              <w:ind w:left="0"/>
              <w:jc w:val="right"/>
              <w:rPr>
                <w:rFonts w:ascii="Arial" w:hAnsi="Arial" w:cs="Arial"/>
                <w:sz w:val="15"/>
                <w:szCs w:val="15"/>
              </w:rPr>
            </w:pPr>
            <w:r w:rsidRPr="00C62B98">
              <w:rPr>
                <w:rFonts w:ascii="Arial" w:hAnsi="Arial" w:cs="Arial"/>
                <w:sz w:val="15"/>
                <w:szCs w:val="15"/>
              </w:rPr>
              <w:t>(85)</w:t>
            </w:r>
          </w:p>
        </w:tc>
        <w:tc>
          <w:tcPr>
            <w:tcW w:w="1049" w:type="dxa"/>
            <w:vAlign w:val="bottom"/>
          </w:tcPr>
          <w:p w14:paraId="7D3E2181" w14:textId="39B4176D" w:rsidR="00C62B98" w:rsidRPr="00E4052E" w:rsidRDefault="00C62B98" w:rsidP="00C62B98">
            <w:pPr>
              <w:pStyle w:val="ListParagraph"/>
              <w:pBdr>
                <w:bottom w:val="single" w:sz="4" w:space="1" w:color="auto"/>
              </w:pBdr>
              <w:spacing w:before="60" w:after="23" w:line="276" w:lineRule="auto"/>
              <w:ind w:left="0"/>
              <w:jc w:val="right"/>
              <w:rPr>
                <w:rFonts w:ascii="Arial" w:hAnsi="Arial" w:cs="Arial"/>
                <w:sz w:val="15"/>
                <w:szCs w:val="15"/>
              </w:rPr>
            </w:pPr>
            <w:r w:rsidRPr="00C62B98">
              <w:rPr>
                <w:rFonts w:ascii="Arial" w:hAnsi="Arial" w:cs="Arial"/>
                <w:sz w:val="15"/>
                <w:szCs w:val="15"/>
              </w:rPr>
              <w:t>3,</w:t>
            </w:r>
            <w:r w:rsidR="005E0720" w:rsidRPr="005E0720">
              <w:rPr>
                <w:rFonts w:ascii="Arial" w:hAnsi="Arial" w:cs="Arial"/>
                <w:sz w:val="15"/>
                <w:szCs w:val="15"/>
              </w:rPr>
              <w:t>589</w:t>
            </w:r>
          </w:p>
        </w:tc>
        <w:tc>
          <w:tcPr>
            <w:tcW w:w="1178" w:type="dxa"/>
            <w:vAlign w:val="bottom"/>
          </w:tcPr>
          <w:p w14:paraId="539842A1" w14:textId="37D61F0F" w:rsidR="00C62B98" w:rsidRPr="00E4052E" w:rsidRDefault="00C62B98" w:rsidP="00C62B98">
            <w:pPr>
              <w:pStyle w:val="ListParagraph"/>
              <w:pBdr>
                <w:bottom w:val="single" w:sz="4" w:space="1" w:color="auto"/>
              </w:pBdr>
              <w:spacing w:before="60" w:after="23" w:line="276" w:lineRule="auto"/>
              <w:ind w:left="0"/>
              <w:jc w:val="right"/>
              <w:rPr>
                <w:rFonts w:ascii="Arial" w:hAnsi="Arial" w:cs="Arial"/>
                <w:sz w:val="15"/>
                <w:szCs w:val="15"/>
              </w:rPr>
            </w:pPr>
            <w:r w:rsidRPr="00C62B98">
              <w:rPr>
                <w:rFonts w:ascii="Arial" w:hAnsi="Arial" w:cs="Arial"/>
                <w:sz w:val="15"/>
                <w:szCs w:val="15"/>
              </w:rPr>
              <w:t>7</w:t>
            </w:r>
          </w:p>
        </w:tc>
        <w:tc>
          <w:tcPr>
            <w:tcW w:w="1178" w:type="dxa"/>
            <w:vAlign w:val="bottom"/>
          </w:tcPr>
          <w:p w14:paraId="13410291" w14:textId="39A49C0E" w:rsidR="00C62B98" w:rsidRPr="00E4052E" w:rsidRDefault="00C62B98" w:rsidP="00C62B98">
            <w:pPr>
              <w:pStyle w:val="ListParagraph"/>
              <w:pBdr>
                <w:bottom w:val="single" w:sz="4" w:space="1" w:color="auto"/>
              </w:pBdr>
              <w:spacing w:before="60" w:after="23" w:line="276" w:lineRule="auto"/>
              <w:ind w:left="0"/>
              <w:jc w:val="right"/>
              <w:rPr>
                <w:rFonts w:ascii="Arial" w:hAnsi="Arial" w:cs="Arial"/>
                <w:sz w:val="15"/>
                <w:szCs w:val="15"/>
              </w:rPr>
            </w:pPr>
            <w:r w:rsidRPr="00C62B98">
              <w:rPr>
                <w:rFonts w:ascii="Arial" w:hAnsi="Arial" w:cs="Arial"/>
                <w:sz w:val="15"/>
                <w:szCs w:val="15"/>
              </w:rPr>
              <w:t>6,</w:t>
            </w:r>
            <w:r w:rsidR="005E0720" w:rsidRPr="005E0720">
              <w:rPr>
                <w:rFonts w:ascii="Arial" w:hAnsi="Arial" w:cs="Arial"/>
                <w:sz w:val="15"/>
                <w:szCs w:val="15"/>
              </w:rPr>
              <w:t>960</w:t>
            </w:r>
          </w:p>
        </w:tc>
        <w:tc>
          <w:tcPr>
            <w:tcW w:w="1021" w:type="dxa"/>
            <w:vAlign w:val="bottom"/>
          </w:tcPr>
          <w:p w14:paraId="400C339E" w14:textId="5636AD49" w:rsidR="00C62B98" w:rsidRPr="00E4052E" w:rsidRDefault="00C62B98" w:rsidP="00C62B98">
            <w:pPr>
              <w:pStyle w:val="ListParagraph"/>
              <w:pBdr>
                <w:bottom w:val="single" w:sz="4" w:space="1" w:color="auto"/>
              </w:pBdr>
              <w:spacing w:before="60" w:after="23" w:line="276" w:lineRule="auto"/>
              <w:ind w:left="0"/>
              <w:jc w:val="right"/>
              <w:rPr>
                <w:rFonts w:ascii="Arial" w:hAnsi="Arial" w:cs="Arial"/>
                <w:sz w:val="15"/>
                <w:szCs w:val="15"/>
              </w:rPr>
            </w:pPr>
            <w:r w:rsidRPr="00C62B98">
              <w:rPr>
                <w:rFonts w:ascii="Arial" w:hAnsi="Arial" w:cs="Arial"/>
                <w:sz w:val="15"/>
                <w:szCs w:val="15"/>
              </w:rPr>
              <w:t>-</w:t>
            </w:r>
          </w:p>
        </w:tc>
        <w:tc>
          <w:tcPr>
            <w:tcW w:w="1121" w:type="dxa"/>
            <w:vAlign w:val="bottom"/>
          </w:tcPr>
          <w:p w14:paraId="2F24FE0E" w14:textId="1C2854AF" w:rsidR="00C62B98" w:rsidRPr="00E4052E" w:rsidRDefault="005E0720" w:rsidP="00C62B98">
            <w:pPr>
              <w:pStyle w:val="ListParagraph"/>
              <w:pBdr>
                <w:bottom w:val="single" w:sz="4" w:space="1" w:color="auto"/>
              </w:pBdr>
              <w:spacing w:before="60" w:after="23" w:line="276" w:lineRule="auto"/>
              <w:ind w:left="0"/>
              <w:jc w:val="right"/>
              <w:rPr>
                <w:rFonts w:ascii="Arial" w:hAnsi="Arial" w:cs="Arial"/>
                <w:sz w:val="15"/>
                <w:szCs w:val="15"/>
              </w:rPr>
            </w:pPr>
            <w:r w:rsidRPr="005E0720">
              <w:rPr>
                <w:rFonts w:ascii="Arial" w:hAnsi="Arial" w:cs="Arial"/>
                <w:sz w:val="15"/>
                <w:szCs w:val="15"/>
              </w:rPr>
              <w:t>10,435</w:t>
            </w:r>
          </w:p>
        </w:tc>
      </w:tr>
      <w:tr w:rsidR="00C62B98" w:rsidRPr="006252DC" w14:paraId="5B3EEF87" w14:textId="77777777" w:rsidTr="00F71CB1">
        <w:tc>
          <w:tcPr>
            <w:tcW w:w="2565" w:type="dxa"/>
          </w:tcPr>
          <w:p w14:paraId="7A896B62" w14:textId="77777777" w:rsidR="00C62B98" w:rsidRPr="006252DC" w:rsidRDefault="00C62B98" w:rsidP="00C62B98">
            <w:pPr>
              <w:spacing w:before="60" w:after="30" w:line="276" w:lineRule="auto"/>
              <w:ind w:right="-43" w:firstLine="18"/>
              <w:rPr>
                <w:rFonts w:ascii="Arial" w:hAnsi="Arial" w:cs="Arial"/>
                <w:b/>
                <w:bCs/>
                <w:sz w:val="15"/>
                <w:szCs w:val="15"/>
              </w:rPr>
            </w:pPr>
            <w:r w:rsidRPr="006252DC">
              <w:rPr>
                <w:rFonts w:ascii="Arial" w:hAnsi="Arial" w:cs="Arial"/>
                <w:b/>
                <w:bCs/>
                <w:sz w:val="15"/>
                <w:szCs w:val="15"/>
              </w:rPr>
              <w:t xml:space="preserve">Revenue and financial expenses </w:t>
            </w:r>
            <w:r w:rsidRPr="006252DC">
              <w:rPr>
                <w:rFonts w:ascii="Arial" w:hAnsi="Arial" w:cs="Arial"/>
                <w:b/>
                <w:bCs/>
                <w:sz w:val="15"/>
                <w:szCs w:val="15"/>
              </w:rPr>
              <w:br/>
              <w:t xml:space="preserve">      from insurance contract - net</w:t>
            </w:r>
          </w:p>
        </w:tc>
        <w:tc>
          <w:tcPr>
            <w:tcW w:w="1049" w:type="dxa"/>
            <w:vAlign w:val="bottom"/>
          </w:tcPr>
          <w:p w14:paraId="04E97EFF" w14:textId="4DD80857" w:rsidR="00C62B98" w:rsidRPr="00E4052E" w:rsidRDefault="00C62B98" w:rsidP="00C62B98">
            <w:pPr>
              <w:pStyle w:val="ListParagraph"/>
              <w:pBdr>
                <w:bottom w:val="single" w:sz="12" w:space="1" w:color="auto"/>
              </w:pBdr>
              <w:spacing w:before="60" w:after="23" w:line="276" w:lineRule="auto"/>
              <w:ind w:left="0"/>
              <w:jc w:val="right"/>
              <w:rPr>
                <w:rFonts w:ascii="Arial" w:hAnsi="Arial" w:cs="Arial"/>
                <w:sz w:val="15"/>
                <w:szCs w:val="15"/>
              </w:rPr>
            </w:pPr>
            <w:r w:rsidRPr="00C62B98">
              <w:rPr>
                <w:rFonts w:ascii="Arial" w:hAnsi="Arial" w:cs="Arial"/>
                <w:sz w:val="15"/>
                <w:szCs w:val="15"/>
              </w:rPr>
              <w:t>(34)</w:t>
            </w:r>
          </w:p>
        </w:tc>
        <w:tc>
          <w:tcPr>
            <w:tcW w:w="1134" w:type="dxa"/>
            <w:vAlign w:val="bottom"/>
          </w:tcPr>
          <w:p w14:paraId="0CB9C1CD" w14:textId="626F870C" w:rsidR="00C62B98" w:rsidRPr="00E4052E" w:rsidRDefault="00C62B98" w:rsidP="00C62B98">
            <w:pPr>
              <w:pStyle w:val="ListParagraph"/>
              <w:pBdr>
                <w:bottom w:val="single" w:sz="12" w:space="1" w:color="auto"/>
              </w:pBdr>
              <w:spacing w:before="60" w:after="23" w:line="276" w:lineRule="auto"/>
              <w:ind w:left="0"/>
              <w:jc w:val="right"/>
              <w:rPr>
                <w:rFonts w:ascii="Arial" w:hAnsi="Arial" w:cs="Arial"/>
                <w:sz w:val="15"/>
                <w:szCs w:val="15"/>
              </w:rPr>
            </w:pPr>
            <w:r w:rsidRPr="00C62B98">
              <w:rPr>
                <w:rFonts w:ascii="Arial" w:hAnsi="Arial" w:cs="Arial"/>
                <w:sz w:val="15"/>
                <w:szCs w:val="15"/>
              </w:rPr>
              <w:t>(38)</w:t>
            </w:r>
          </w:p>
        </w:tc>
        <w:tc>
          <w:tcPr>
            <w:tcW w:w="1049" w:type="dxa"/>
            <w:vAlign w:val="bottom"/>
          </w:tcPr>
          <w:p w14:paraId="4D4C7BB0" w14:textId="767D353B" w:rsidR="00C62B98" w:rsidRPr="00E4052E" w:rsidRDefault="00C62B98" w:rsidP="00C62B98">
            <w:pPr>
              <w:pStyle w:val="ListParagraph"/>
              <w:pBdr>
                <w:bottom w:val="single" w:sz="12" w:space="1" w:color="auto"/>
              </w:pBdr>
              <w:spacing w:before="60" w:after="23" w:line="276" w:lineRule="auto"/>
              <w:ind w:left="0"/>
              <w:jc w:val="right"/>
              <w:rPr>
                <w:rFonts w:ascii="Arial" w:hAnsi="Arial" w:cs="Arial"/>
                <w:sz w:val="15"/>
                <w:szCs w:val="15"/>
              </w:rPr>
            </w:pPr>
            <w:r w:rsidRPr="00C62B98">
              <w:rPr>
                <w:rFonts w:ascii="Arial" w:hAnsi="Arial" w:cs="Arial"/>
                <w:sz w:val="15"/>
                <w:szCs w:val="15"/>
              </w:rPr>
              <w:t>(</w:t>
            </w:r>
            <w:r w:rsidR="005E0720" w:rsidRPr="005E0720">
              <w:rPr>
                <w:rFonts w:ascii="Arial" w:hAnsi="Arial" w:cs="Arial"/>
                <w:sz w:val="15"/>
                <w:szCs w:val="15"/>
              </w:rPr>
              <w:t>765</w:t>
            </w:r>
            <w:r w:rsidRPr="00C62B98">
              <w:rPr>
                <w:rFonts w:ascii="Arial" w:hAnsi="Arial" w:cs="Arial"/>
                <w:sz w:val="15"/>
                <w:szCs w:val="15"/>
              </w:rPr>
              <w:t>)</w:t>
            </w:r>
          </w:p>
        </w:tc>
        <w:tc>
          <w:tcPr>
            <w:tcW w:w="1178" w:type="dxa"/>
            <w:vAlign w:val="bottom"/>
          </w:tcPr>
          <w:p w14:paraId="0A31DAD8" w14:textId="2FED1F50" w:rsidR="00C62B98" w:rsidRPr="00E4052E" w:rsidRDefault="00C62B98" w:rsidP="00C62B98">
            <w:pPr>
              <w:pStyle w:val="ListParagraph"/>
              <w:pBdr>
                <w:bottom w:val="single" w:sz="12" w:space="1" w:color="auto"/>
              </w:pBdr>
              <w:spacing w:before="60" w:after="23" w:line="276" w:lineRule="auto"/>
              <w:ind w:left="0"/>
              <w:jc w:val="right"/>
              <w:rPr>
                <w:rFonts w:ascii="Arial" w:hAnsi="Arial" w:cs="Arial"/>
                <w:sz w:val="15"/>
                <w:szCs w:val="15"/>
              </w:rPr>
            </w:pPr>
            <w:r w:rsidRPr="00C62B98">
              <w:rPr>
                <w:rFonts w:ascii="Arial" w:hAnsi="Arial" w:cs="Arial"/>
                <w:sz w:val="15"/>
                <w:szCs w:val="15"/>
              </w:rPr>
              <w:t>(49)</w:t>
            </w:r>
          </w:p>
        </w:tc>
        <w:tc>
          <w:tcPr>
            <w:tcW w:w="1178" w:type="dxa"/>
            <w:vAlign w:val="bottom"/>
          </w:tcPr>
          <w:p w14:paraId="35A54405" w14:textId="733AB969" w:rsidR="00C62B98" w:rsidRPr="00E4052E" w:rsidRDefault="00C62B98" w:rsidP="00C62B98">
            <w:pPr>
              <w:pStyle w:val="ListParagraph"/>
              <w:pBdr>
                <w:bottom w:val="single" w:sz="12" w:space="1" w:color="auto"/>
              </w:pBdr>
              <w:spacing w:before="60" w:after="23" w:line="276" w:lineRule="auto"/>
              <w:ind w:left="0"/>
              <w:jc w:val="right"/>
              <w:rPr>
                <w:rFonts w:ascii="Arial" w:hAnsi="Arial" w:cs="Arial"/>
                <w:sz w:val="15"/>
                <w:szCs w:val="15"/>
              </w:rPr>
            </w:pPr>
            <w:r w:rsidRPr="00C62B98">
              <w:rPr>
                <w:rFonts w:ascii="Arial" w:hAnsi="Arial" w:cs="Arial"/>
                <w:sz w:val="15"/>
                <w:szCs w:val="15"/>
              </w:rPr>
              <w:t>(</w:t>
            </w:r>
            <w:r w:rsidR="005E0720" w:rsidRPr="005E0720">
              <w:rPr>
                <w:rFonts w:ascii="Arial" w:hAnsi="Arial" w:cs="Arial"/>
                <w:sz w:val="15"/>
                <w:szCs w:val="15"/>
              </w:rPr>
              <w:t>407</w:t>
            </w:r>
            <w:r w:rsidRPr="00C62B98">
              <w:rPr>
                <w:rFonts w:ascii="Arial" w:hAnsi="Arial" w:cs="Arial"/>
                <w:sz w:val="15"/>
                <w:szCs w:val="15"/>
              </w:rPr>
              <w:t>)</w:t>
            </w:r>
          </w:p>
        </w:tc>
        <w:tc>
          <w:tcPr>
            <w:tcW w:w="1021" w:type="dxa"/>
            <w:vAlign w:val="bottom"/>
          </w:tcPr>
          <w:p w14:paraId="202F4C75" w14:textId="0F03C478" w:rsidR="00C62B98" w:rsidRPr="00E4052E" w:rsidRDefault="00C62B98" w:rsidP="00C62B98">
            <w:pPr>
              <w:pStyle w:val="ListParagraph"/>
              <w:pBdr>
                <w:bottom w:val="single" w:sz="12" w:space="1" w:color="auto"/>
              </w:pBdr>
              <w:spacing w:before="60" w:after="23" w:line="276" w:lineRule="auto"/>
              <w:ind w:left="0"/>
              <w:jc w:val="right"/>
              <w:rPr>
                <w:rFonts w:ascii="Arial" w:hAnsi="Arial" w:cs="Arial"/>
                <w:sz w:val="15"/>
                <w:szCs w:val="15"/>
              </w:rPr>
            </w:pPr>
            <w:r w:rsidRPr="00C62B98">
              <w:rPr>
                <w:rFonts w:ascii="Arial" w:hAnsi="Arial" w:cs="Arial"/>
                <w:sz w:val="15"/>
                <w:szCs w:val="15"/>
              </w:rPr>
              <w:t>-</w:t>
            </w:r>
          </w:p>
        </w:tc>
        <w:tc>
          <w:tcPr>
            <w:tcW w:w="1121" w:type="dxa"/>
            <w:vAlign w:val="bottom"/>
          </w:tcPr>
          <w:p w14:paraId="5194F9C6" w14:textId="53367FEC" w:rsidR="00C62B98" w:rsidRPr="00E4052E" w:rsidRDefault="00C62B98" w:rsidP="00C62B98">
            <w:pPr>
              <w:pStyle w:val="ListParagraph"/>
              <w:pBdr>
                <w:bottom w:val="single" w:sz="12" w:space="1" w:color="auto"/>
              </w:pBdr>
              <w:spacing w:before="60" w:after="23" w:line="276" w:lineRule="auto"/>
              <w:ind w:left="0"/>
              <w:jc w:val="right"/>
              <w:rPr>
                <w:rFonts w:ascii="Arial" w:hAnsi="Arial" w:cs="Arial"/>
                <w:sz w:val="15"/>
                <w:szCs w:val="15"/>
              </w:rPr>
            </w:pPr>
            <w:r w:rsidRPr="00C62B98">
              <w:rPr>
                <w:rFonts w:ascii="Arial" w:hAnsi="Arial" w:cs="Arial"/>
                <w:sz w:val="15"/>
                <w:szCs w:val="15"/>
              </w:rPr>
              <w:t>(1,</w:t>
            </w:r>
            <w:r w:rsidR="005E0720" w:rsidRPr="005E0720">
              <w:rPr>
                <w:rFonts w:ascii="Arial" w:hAnsi="Arial" w:cs="Arial"/>
                <w:sz w:val="15"/>
                <w:szCs w:val="15"/>
              </w:rPr>
              <w:t>293</w:t>
            </w:r>
            <w:r w:rsidRPr="00C62B98">
              <w:rPr>
                <w:rFonts w:ascii="Arial" w:hAnsi="Arial" w:cs="Arial"/>
                <w:sz w:val="15"/>
                <w:szCs w:val="15"/>
              </w:rPr>
              <w:t>)</w:t>
            </w:r>
          </w:p>
        </w:tc>
      </w:tr>
      <w:tr w:rsidR="00C62B98" w:rsidRPr="006252DC" w14:paraId="5530EF8E" w14:textId="77777777" w:rsidTr="00F71CB1">
        <w:tc>
          <w:tcPr>
            <w:tcW w:w="2565" w:type="dxa"/>
          </w:tcPr>
          <w:p w14:paraId="1877FCA4" w14:textId="77777777" w:rsidR="00C62B98" w:rsidRPr="006252DC" w:rsidRDefault="00C62B98" w:rsidP="00C62B98">
            <w:pPr>
              <w:spacing w:before="60" w:after="30" w:line="276" w:lineRule="auto"/>
              <w:ind w:right="-43" w:firstLine="18"/>
              <w:rPr>
                <w:rFonts w:ascii="Arial" w:hAnsi="Arial" w:cs="Arial"/>
                <w:b/>
                <w:bCs/>
                <w:sz w:val="15"/>
                <w:szCs w:val="15"/>
              </w:rPr>
            </w:pPr>
          </w:p>
        </w:tc>
        <w:tc>
          <w:tcPr>
            <w:tcW w:w="1049" w:type="dxa"/>
            <w:vAlign w:val="bottom"/>
          </w:tcPr>
          <w:p w14:paraId="4E23D6F3" w14:textId="77777777" w:rsidR="00C62B98" w:rsidRPr="00E4052E" w:rsidRDefault="00C62B98" w:rsidP="00C62B98">
            <w:pPr>
              <w:pStyle w:val="ListParagraph"/>
              <w:spacing w:before="60" w:after="23" w:line="276" w:lineRule="auto"/>
              <w:ind w:left="0"/>
              <w:jc w:val="right"/>
              <w:rPr>
                <w:rFonts w:ascii="Arial" w:hAnsi="Arial" w:cs="Arial"/>
                <w:sz w:val="15"/>
                <w:szCs w:val="15"/>
              </w:rPr>
            </w:pPr>
          </w:p>
        </w:tc>
        <w:tc>
          <w:tcPr>
            <w:tcW w:w="1134" w:type="dxa"/>
            <w:vAlign w:val="bottom"/>
          </w:tcPr>
          <w:p w14:paraId="4FFA0B08" w14:textId="77777777" w:rsidR="00C62B98" w:rsidRPr="00E4052E" w:rsidRDefault="00C62B98" w:rsidP="00C62B98">
            <w:pPr>
              <w:pStyle w:val="ListParagraph"/>
              <w:spacing w:before="60" w:after="23" w:line="276" w:lineRule="auto"/>
              <w:ind w:left="0"/>
              <w:jc w:val="right"/>
              <w:rPr>
                <w:rFonts w:ascii="Arial" w:hAnsi="Arial" w:cs="Arial"/>
                <w:sz w:val="15"/>
                <w:szCs w:val="15"/>
              </w:rPr>
            </w:pPr>
          </w:p>
        </w:tc>
        <w:tc>
          <w:tcPr>
            <w:tcW w:w="1049" w:type="dxa"/>
            <w:vAlign w:val="bottom"/>
          </w:tcPr>
          <w:p w14:paraId="46861B2E" w14:textId="77777777" w:rsidR="00C62B98" w:rsidRPr="00E4052E" w:rsidRDefault="00C62B98" w:rsidP="00C62B98">
            <w:pPr>
              <w:pStyle w:val="ListParagraph"/>
              <w:spacing w:before="60" w:after="23" w:line="276" w:lineRule="auto"/>
              <w:ind w:left="0"/>
              <w:jc w:val="right"/>
              <w:rPr>
                <w:rFonts w:ascii="Arial" w:hAnsi="Arial" w:cs="Arial"/>
                <w:sz w:val="15"/>
                <w:szCs w:val="15"/>
              </w:rPr>
            </w:pPr>
          </w:p>
        </w:tc>
        <w:tc>
          <w:tcPr>
            <w:tcW w:w="1178" w:type="dxa"/>
            <w:vAlign w:val="bottom"/>
          </w:tcPr>
          <w:p w14:paraId="21CD956B" w14:textId="77777777" w:rsidR="00C62B98" w:rsidRPr="00E4052E" w:rsidRDefault="00C62B98" w:rsidP="00C62B98">
            <w:pPr>
              <w:pStyle w:val="ListParagraph"/>
              <w:spacing w:before="60" w:after="23" w:line="276" w:lineRule="auto"/>
              <w:ind w:left="0"/>
              <w:jc w:val="right"/>
              <w:rPr>
                <w:rFonts w:ascii="Arial" w:hAnsi="Arial" w:cs="Arial"/>
                <w:sz w:val="15"/>
                <w:szCs w:val="15"/>
              </w:rPr>
            </w:pPr>
          </w:p>
        </w:tc>
        <w:tc>
          <w:tcPr>
            <w:tcW w:w="1178" w:type="dxa"/>
            <w:vAlign w:val="bottom"/>
          </w:tcPr>
          <w:p w14:paraId="66E9FE50" w14:textId="77777777" w:rsidR="00C62B98" w:rsidRPr="00E4052E" w:rsidRDefault="00C62B98" w:rsidP="00C62B98">
            <w:pPr>
              <w:pStyle w:val="ListParagraph"/>
              <w:spacing w:before="60" w:after="23" w:line="276" w:lineRule="auto"/>
              <w:ind w:left="0"/>
              <w:jc w:val="right"/>
              <w:rPr>
                <w:rFonts w:ascii="Arial" w:hAnsi="Arial" w:cs="Arial"/>
                <w:sz w:val="15"/>
                <w:szCs w:val="15"/>
              </w:rPr>
            </w:pPr>
          </w:p>
        </w:tc>
        <w:tc>
          <w:tcPr>
            <w:tcW w:w="1021" w:type="dxa"/>
            <w:vAlign w:val="bottom"/>
          </w:tcPr>
          <w:p w14:paraId="39CE381A" w14:textId="77777777" w:rsidR="00C62B98" w:rsidRPr="00E4052E" w:rsidRDefault="00C62B98" w:rsidP="00C62B98">
            <w:pPr>
              <w:pStyle w:val="ListParagraph"/>
              <w:spacing w:before="60" w:after="23" w:line="276" w:lineRule="auto"/>
              <w:ind w:left="0"/>
              <w:jc w:val="right"/>
              <w:rPr>
                <w:rFonts w:ascii="Arial" w:hAnsi="Arial" w:cs="Arial"/>
                <w:sz w:val="15"/>
                <w:szCs w:val="15"/>
              </w:rPr>
            </w:pPr>
          </w:p>
        </w:tc>
        <w:tc>
          <w:tcPr>
            <w:tcW w:w="1121" w:type="dxa"/>
            <w:vAlign w:val="bottom"/>
          </w:tcPr>
          <w:p w14:paraId="374B0CA5" w14:textId="77777777" w:rsidR="00C62B98" w:rsidRPr="00E4052E" w:rsidRDefault="00C62B98" w:rsidP="00C62B98">
            <w:pPr>
              <w:pStyle w:val="ListParagraph"/>
              <w:spacing w:before="60" w:after="23" w:line="276" w:lineRule="auto"/>
              <w:ind w:left="0"/>
              <w:jc w:val="right"/>
              <w:rPr>
                <w:rFonts w:ascii="Arial" w:hAnsi="Arial" w:cs="Arial"/>
                <w:sz w:val="15"/>
                <w:szCs w:val="15"/>
              </w:rPr>
            </w:pPr>
          </w:p>
        </w:tc>
      </w:tr>
      <w:tr w:rsidR="00C62B98" w:rsidRPr="006252DC" w14:paraId="1566C3E9" w14:textId="77777777" w:rsidTr="00F71CB1">
        <w:tc>
          <w:tcPr>
            <w:tcW w:w="2565" w:type="dxa"/>
          </w:tcPr>
          <w:p w14:paraId="5162FDB7" w14:textId="77777777" w:rsidR="00C62B98" w:rsidRPr="006252DC" w:rsidRDefault="00C62B98" w:rsidP="00C62B98">
            <w:pPr>
              <w:spacing w:before="60" w:after="30" w:line="276" w:lineRule="auto"/>
              <w:ind w:right="-43" w:firstLine="18"/>
              <w:rPr>
                <w:rFonts w:ascii="Arial" w:hAnsi="Arial" w:cs="Arial"/>
                <w:b/>
                <w:bCs/>
                <w:sz w:val="15"/>
                <w:szCs w:val="15"/>
              </w:rPr>
            </w:pPr>
            <w:r w:rsidRPr="006252DC">
              <w:rPr>
                <w:rFonts w:ascii="Arial" w:hAnsi="Arial" w:cs="Arial"/>
                <w:sz w:val="15"/>
                <w:szCs w:val="15"/>
              </w:rPr>
              <w:t>Investments incomes</w:t>
            </w:r>
          </w:p>
        </w:tc>
        <w:tc>
          <w:tcPr>
            <w:tcW w:w="1049" w:type="dxa"/>
            <w:vAlign w:val="bottom"/>
          </w:tcPr>
          <w:p w14:paraId="5DAC3B3B" w14:textId="7837D5BB" w:rsidR="00C62B98" w:rsidRPr="00E4052E" w:rsidRDefault="00C62B98" w:rsidP="00C62B98">
            <w:pPr>
              <w:pStyle w:val="ListParagraph"/>
              <w:spacing w:before="60" w:after="23" w:line="276" w:lineRule="auto"/>
              <w:ind w:left="0"/>
              <w:jc w:val="right"/>
              <w:rPr>
                <w:rFonts w:ascii="Arial" w:hAnsi="Arial" w:cs="Arial"/>
                <w:sz w:val="15"/>
                <w:szCs w:val="15"/>
              </w:rPr>
            </w:pPr>
            <w:r w:rsidRPr="00C62B98">
              <w:rPr>
                <w:rFonts w:ascii="Arial" w:hAnsi="Arial" w:cs="Arial"/>
                <w:sz w:val="15"/>
                <w:szCs w:val="15"/>
              </w:rPr>
              <w:t>-</w:t>
            </w:r>
          </w:p>
        </w:tc>
        <w:tc>
          <w:tcPr>
            <w:tcW w:w="1134" w:type="dxa"/>
            <w:vAlign w:val="bottom"/>
          </w:tcPr>
          <w:p w14:paraId="336939E6" w14:textId="187B69E0" w:rsidR="00C62B98" w:rsidRPr="00E4052E" w:rsidRDefault="00C62B98" w:rsidP="00C62B98">
            <w:pPr>
              <w:pStyle w:val="ListParagraph"/>
              <w:spacing w:before="60" w:after="23" w:line="276" w:lineRule="auto"/>
              <w:ind w:left="0"/>
              <w:jc w:val="right"/>
              <w:rPr>
                <w:rFonts w:ascii="Arial" w:hAnsi="Arial" w:cs="Arial"/>
                <w:sz w:val="15"/>
                <w:szCs w:val="15"/>
              </w:rPr>
            </w:pPr>
            <w:r w:rsidRPr="00C62B98">
              <w:rPr>
                <w:rFonts w:ascii="Arial" w:hAnsi="Arial" w:cs="Arial"/>
                <w:sz w:val="15"/>
                <w:szCs w:val="15"/>
              </w:rPr>
              <w:t>-</w:t>
            </w:r>
          </w:p>
        </w:tc>
        <w:tc>
          <w:tcPr>
            <w:tcW w:w="1049" w:type="dxa"/>
            <w:vAlign w:val="bottom"/>
          </w:tcPr>
          <w:p w14:paraId="66DF02DF" w14:textId="08B79CC1" w:rsidR="00C62B98" w:rsidRPr="00E4052E" w:rsidRDefault="00C62B98" w:rsidP="00C62B98">
            <w:pPr>
              <w:pStyle w:val="ListParagraph"/>
              <w:spacing w:before="60" w:after="23" w:line="276" w:lineRule="auto"/>
              <w:ind w:left="0"/>
              <w:jc w:val="right"/>
              <w:rPr>
                <w:rFonts w:ascii="Arial" w:hAnsi="Arial" w:cs="Arial"/>
                <w:sz w:val="15"/>
                <w:szCs w:val="15"/>
              </w:rPr>
            </w:pPr>
            <w:r w:rsidRPr="00C62B98">
              <w:rPr>
                <w:rFonts w:ascii="Arial" w:hAnsi="Arial" w:cs="Arial"/>
                <w:sz w:val="15"/>
                <w:szCs w:val="15"/>
              </w:rPr>
              <w:t>-</w:t>
            </w:r>
          </w:p>
        </w:tc>
        <w:tc>
          <w:tcPr>
            <w:tcW w:w="1178" w:type="dxa"/>
            <w:vAlign w:val="bottom"/>
          </w:tcPr>
          <w:p w14:paraId="147E0872" w14:textId="721A870D" w:rsidR="00C62B98" w:rsidRPr="00E4052E" w:rsidRDefault="00C62B98" w:rsidP="00C62B98">
            <w:pPr>
              <w:pStyle w:val="ListParagraph"/>
              <w:spacing w:before="60" w:after="23" w:line="276" w:lineRule="auto"/>
              <w:ind w:left="0"/>
              <w:jc w:val="right"/>
              <w:rPr>
                <w:rFonts w:ascii="Arial" w:hAnsi="Arial" w:cs="Arial"/>
                <w:sz w:val="15"/>
                <w:szCs w:val="15"/>
              </w:rPr>
            </w:pPr>
            <w:r w:rsidRPr="00C62B98">
              <w:rPr>
                <w:rFonts w:ascii="Arial" w:hAnsi="Arial" w:cs="Arial"/>
                <w:sz w:val="15"/>
                <w:szCs w:val="15"/>
              </w:rPr>
              <w:t>-</w:t>
            </w:r>
          </w:p>
        </w:tc>
        <w:tc>
          <w:tcPr>
            <w:tcW w:w="1178" w:type="dxa"/>
            <w:vAlign w:val="bottom"/>
          </w:tcPr>
          <w:p w14:paraId="4216B250" w14:textId="08F00E21" w:rsidR="00C62B98" w:rsidRPr="00E4052E" w:rsidRDefault="00C62B98" w:rsidP="00C62B98">
            <w:pPr>
              <w:pStyle w:val="ListParagraph"/>
              <w:spacing w:before="60" w:after="23" w:line="276" w:lineRule="auto"/>
              <w:ind w:left="0"/>
              <w:jc w:val="right"/>
              <w:rPr>
                <w:rFonts w:ascii="Arial" w:hAnsi="Arial" w:cs="Arial"/>
                <w:sz w:val="15"/>
                <w:szCs w:val="15"/>
              </w:rPr>
            </w:pPr>
            <w:r w:rsidRPr="00C62B98">
              <w:rPr>
                <w:rFonts w:ascii="Arial" w:hAnsi="Arial" w:cs="Arial"/>
                <w:sz w:val="15"/>
                <w:szCs w:val="15"/>
              </w:rPr>
              <w:t>-</w:t>
            </w:r>
          </w:p>
        </w:tc>
        <w:tc>
          <w:tcPr>
            <w:tcW w:w="1021" w:type="dxa"/>
            <w:vAlign w:val="bottom"/>
          </w:tcPr>
          <w:p w14:paraId="7BC38A0A" w14:textId="3D52B2DF" w:rsidR="00C62B98" w:rsidRPr="00E4052E" w:rsidRDefault="00C62B98" w:rsidP="00C62B98">
            <w:pPr>
              <w:pStyle w:val="ListParagraph"/>
              <w:spacing w:before="60" w:after="23" w:line="276" w:lineRule="auto"/>
              <w:ind w:left="0"/>
              <w:jc w:val="right"/>
              <w:rPr>
                <w:rFonts w:ascii="Arial" w:hAnsi="Arial" w:cs="Arial"/>
                <w:sz w:val="15"/>
                <w:szCs w:val="15"/>
              </w:rPr>
            </w:pPr>
            <w:r w:rsidRPr="00C62B98">
              <w:rPr>
                <w:rFonts w:ascii="Arial" w:hAnsi="Arial" w:cs="Arial"/>
                <w:sz w:val="15"/>
                <w:szCs w:val="15"/>
              </w:rPr>
              <w:t>13,083</w:t>
            </w:r>
          </w:p>
        </w:tc>
        <w:tc>
          <w:tcPr>
            <w:tcW w:w="1121" w:type="dxa"/>
            <w:vAlign w:val="bottom"/>
          </w:tcPr>
          <w:p w14:paraId="17939FD1" w14:textId="5ABC6F3F" w:rsidR="00C62B98" w:rsidRPr="00E4052E" w:rsidRDefault="00C62B98" w:rsidP="00C62B98">
            <w:pPr>
              <w:pStyle w:val="ListParagraph"/>
              <w:spacing w:before="60" w:after="23" w:line="276" w:lineRule="auto"/>
              <w:ind w:left="0"/>
              <w:jc w:val="right"/>
              <w:rPr>
                <w:rFonts w:ascii="Arial" w:hAnsi="Arial" w:cs="Arial"/>
                <w:sz w:val="15"/>
                <w:szCs w:val="15"/>
              </w:rPr>
            </w:pPr>
            <w:r w:rsidRPr="00C62B98">
              <w:rPr>
                <w:rFonts w:ascii="Arial" w:hAnsi="Arial" w:cs="Arial"/>
                <w:sz w:val="15"/>
                <w:szCs w:val="15"/>
              </w:rPr>
              <w:t>13,083</w:t>
            </w:r>
          </w:p>
        </w:tc>
      </w:tr>
      <w:tr w:rsidR="00C62B98" w:rsidRPr="006252DC" w14:paraId="19746A86" w14:textId="77777777" w:rsidTr="00F71CB1">
        <w:tc>
          <w:tcPr>
            <w:tcW w:w="2565" w:type="dxa"/>
          </w:tcPr>
          <w:p w14:paraId="227670DA" w14:textId="77777777" w:rsidR="00C62B98" w:rsidRPr="006252DC" w:rsidRDefault="00C62B98" w:rsidP="00C62B98">
            <w:pPr>
              <w:spacing w:before="60" w:after="30" w:line="276" w:lineRule="auto"/>
              <w:ind w:right="-43" w:firstLine="18"/>
              <w:rPr>
                <w:rFonts w:ascii="Arial" w:hAnsi="Arial" w:cs="Arial"/>
                <w:b/>
                <w:bCs/>
                <w:sz w:val="15"/>
                <w:szCs w:val="15"/>
              </w:rPr>
            </w:pPr>
            <w:r>
              <w:rPr>
                <w:rFonts w:ascii="Arial" w:hAnsi="Arial" w:cs="Browallia New"/>
                <w:sz w:val="15"/>
                <w:szCs w:val="19"/>
              </w:rPr>
              <w:t>Gain</w:t>
            </w:r>
            <w:r w:rsidRPr="006252DC">
              <w:rPr>
                <w:rFonts w:ascii="Arial" w:hAnsi="Arial" w:cs="Arial"/>
                <w:sz w:val="15"/>
                <w:szCs w:val="15"/>
              </w:rPr>
              <w:t xml:space="preserve"> on financial instruments</w:t>
            </w:r>
          </w:p>
        </w:tc>
        <w:tc>
          <w:tcPr>
            <w:tcW w:w="1049" w:type="dxa"/>
            <w:vAlign w:val="bottom"/>
          </w:tcPr>
          <w:p w14:paraId="34D41F4E" w14:textId="6E06FB88" w:rsidR="00C62B98" w:rsidRPr="00E4052E" w:rsidRDefault="00C62B98" w:rsidP="00C62B98">
            <w:pPr>
              <w:pStyle w:val="ListParagraph"/>
              <w:spacing w:before="60" w:after="23" w:line="276" w:lineRule="auto"/>
              <w:ind w:left="0"/>
              <w:jc w:val="right"/>
              <w:rPr>
                <w:rFonts w:ascii="Arial" w:hAnsi="Arial" w:cs="Arial"/>
                <w:sz w:val="15"/>
                <w:szCs w:val="15"/>
              </w:rPr>
            </w:pPr>
            <w:r w:rsidRPr="00C62B98">
              <w:rPr>
                <w:rFonts w:ascii="Arial" w:hAnsi="Arial" w:cs="Arial"/>
                <w:sz w:val="15"/>
                <w:szCs w:val="15"/>
              </w:rPr>
              <w:t>-</w:t>
            </w:r>
          </w:p>
        </w:tc>
        <w:tc>
          <w:tcPr>
            <w:tcW w:w="1134" w:type="dxa"/>
            <w:vAlign w:val="bottom"/>
          </w:tcPr>
          <w:p w14:paraId="48C1D172" w14:textId="3AD07E48" w:rsidR="00C62B98" w:rsidRPr="00E4052E" w:rsidRDefault="00C62B98" w:rsidP="00C62B98">
            <w:pPr>
              <w:pStyle w:val="ListParagraph"/>
              <w:spacing w:before="60" w:after="23" w:line="276" w:lineRule="auto"/>
              <w:ind w:left="0"/>
              <w:jc w:val="right"/>
              <w:rPr>
                <w:rFonts w:ascii="Arial" w:hAnsi="Arial" w:cs="Arial"/>
                <w:sz w:val="15"/>
                <w:szCs w:val="15"/>
              </w:rPr>
            </w:pPr>
            <w:r w:rsidRPr="00C62B98">
              <w:rPr>
                <w:rFonts w:ascii="Arial" w:hAnsi="Arial" w:cs="Arial"/>
                <w:sz w:val="15"/>
                <w:szCs w:val="15"/>
              </w:rPr>
              <w:t>-</w:t>
            </w:r>
          </w:p>
        </w:tc>
        <w:tc>
          <w:tcPr>
            <w:tcW w:w="1049" w:type="dxa"/>
            <w:vAlign w:val="bottom"/>
          </w:tcPr>
          <w:p w14:paraId="4E8CE1A6" w14:textId="102A5F08" w:rsidR="00C62B98" w:rsidRPr="00E4052E" w:rsidRDefault="00C62B98" w:rsidP="00C62B98">
            <w:pPr>
              <w:pStyle w:val="ListParagraph"/>
              <w:spacing w:before="60" w:after="23" w:line="276" w:lineRule="auto"/>
              <w:ind w:left="0"/>
              <w:jc w:val="right"/>
              <w:rPr>
                <w:rFonts w:ascii="Arial" w:hAnsi="Arial" w:cs="Arial"/>
                <w:sz w:val="15"/>
                <w:szCs w:val="15"/>
              </w:rPr>
            </w:pPr>
            <w:r w:rsidRPr="00C62B98">
              <w:rPr>
                <w:rFonts w:ascii="Arial" w:hAnsi="Arial" w:cs="Arial"/>
                <w:sz w:val="15"/>
                <w:szCs w:val="15"/>
              </w:rPr>
              <w:t>-</w:t>
            </w:r>
          </w:p>
        </w:tc>
        <w:tc>
          <w:tcPr>
            <w:tcW w:w="1178" w:type="dxa"/>
            <w:vAlign w:val="bottom"/>
          </w:tcPr>
          <w:p w14:paraId="0DB971FA" w14:textId="580479AC" w:rsidR="00C62B98" w:rsidRPr="00E4052E" w:rsidRDefault="00C62B98" w:rsidP="00C62B98">
            <w:pPr>
              <w:pStyle w:val="ListParagraph"/>
              <w:spacing w:before="60" w:after="23" w:line="276" w:lineRule="auto"/>
              <w:ind w:left="0"/>
              <w:jc w:val="right"/>
              <w:rPr>
                <w:rFonts w:ascii="Arial" w:hAnsi="Arial" w:cs="Arial"/>
                <w:sz w:val="15"/>
                <w:szCs w:val="15"/>
              </w:rPr>
            </w:pPr>
            <w:r w:rsidRPr="00C62B98">
              <w:rPr>
                <w:rFonts w:ascii="Arial" w:hAnsi="Arial" w:cs="Arial"/>
                <w:sz w:val="15"/>
                <w:szCs w:val="15"/>
              </w:rPr>
              <w:t>-</w:t>
            </w:r>
          </w:p>
        </w:tc>
        <w:tc>
          <w:tcPr>
            <w:tcW w:w="1178" w:type="dxa"/>
            <w:vAlign w:val="bottom"/>
          </w:tcPr>
          <w:p w14:paraId="1E56410A" w14:textId="644EDC19" w:rsidR="00C62B98" w:rsidRPr="00E4052E" w:rsidRDefault="00C62B98" w:rsidP="00C62B98">
            <w:pPr>
              <w:pStyle w:val="ListParagraph"/>
              <w:spacing w:before="60" w:after="23" w:line="276" w:lineRule="auto"/>
              <w:ind w:left="0"/>
              <w:jc w:val="right"/>
              <w:rPr>
                <w:rFonts w:ascii="Arial" w:hAnsi="Arial" w:cs="Arial"/>
                <w:sz w:val="15"/>
                <w:szCs w:val="15"/>
              </w:rPr>
            </w:pPr>
            <w:r w:rsidRPr="00C62B98">
              <w:rPr>
                <w:rFonts w:ascii="Arial" w:hAnsi="Arial" w:cs="Arial"/>
                <w:sz w:val="15"/>
                <w:szCs w:val="15"/>
              </w:rPr>
              <w:t>-</w:t>
            </w:r>
          </w:p>
        </w:tc>
        <w:tc>
          <w:tcPr>
            <w:tcW w:w="1021" w:type="dxa"/>
            <w:vAlign w:val="bottom"/>
          </w:tcPr>
          <w:p w14:paraId="6E09DF77" w14:textId="076E48C5" w:rsidR="00C62B98" w:rsidRPr="00E4052E" w:rsidRDefault="00C62B98" w:rsidP="00C62B98">
            <w:pPr>
              <w:pStyle w:val="ListParagraph"/>
              <w:spacing w:before="60" w:after="23" w:line="276" w:lineRule="auto"/>
              <w:ind w:left="0"/>
              <w:jc w:val="right"/>
              <w:rPr>
                <w:rFonts w:ascii="Arial" w:hAnsi="Arial" w:cs="Arial"/>
                <w:sz w:val="15"/>
                <w:szCs w:val="15"/>
              </w:rPr>
            </w:pPr>
            <w:r w:rsidRPr="00C62B98">
              <w:rPr>
                <w:rFonts w:ascii="Arial" w:hAnsi="Arial" w:cs="Arial"/>
                <w:sz w:val="15"/>
                <w:szCs w:val="15"/>
              </w:rPr>
              <w:t>779</w:t>
            </w:r>
          </w:p>
        </w:tc>
        <w:tc>
          <w:tcPr>
            <w:tcW w:w="1121" w:type="dxa"/>
            <w:vAlign w:val="bottom"/>
          </w:tcPr>
          <w:p w14:paraId="0BCED956" w14:textId="35CABDFB" w:rsidR="00C62B98" w:rsidRPr="00E4052E" w:rsidRDefault="00C62B98" w:rsidP="00C62B98">
            <w:pPr>
              <w:pStyle w:val="ListParagraph"/>
              <w:spacing w:before="60" w:after="23" w:line="276" w:lineRule="auto"/>
              <w:ind w:left="0"/>
              <w:jc w:val="right"/>
              <w:rPr>
                <w:rFonts w:ascii="Arial" w:hAnsi="Arial" w:cs="Arial"/>
                <w:sz w:val="15"/>
                <w:szCs w:val="15"/>
              </w:rPr>
            </w:pPr>
            <w:r w:rsidRPr="00C62B98">
              <w:rPr>
                <w:rFonts w:ascii="Arial" w:hAnsi="Arial" w:cs="Arial"/>
                <w:sz w:val="15"/>
                <w:szCs w:val="15"/>
              </w:rPr>
              <w:t>779</w:t>
            </w:r>
          </w:p>
        </w:tc>
      </w:tr>
      <w:tr w:rsidR="00C62B98" w:rsidRPr="006252DC" w14:paraId="67B83D48" w14:textId="77777777" w:rsidTr="00F71CB1">
        <w:tc>
          <w:tcPr>
            <w:tcW w:w="2565" w:type="dxa"/>
          </w:tcPr>
          <w:p w14:paraId="22274596" w14:textId="77777777" w:rsidR="00C62B98" w:rsidRPr="006252DC" w:rsidRDefault="00C62B98" w:rsidP="00C62B98">
            <w:pPr>
              <w:spacing w:before="60" w:after="30" w:line="276" w:lineRule="auto"/>
              <w:ind w:right="-43" w:firstLine="18"/>
              <w:rPr>
                <w:rFonts w:ascii="Arial" w:hAnsi="Arial" w:cs="Arial"/>
                <w:b/>
                <w:bCs/>
                <w:sz w:val="15"/>
                <w:szCs w:val="15"/>
              </w:rPr>
            </w:pPr>
            <w:r w:rsidRPr="006252DC">
              <w:rPr>
                <w:rFonts w:ascii="Arial" w:hAnsi="Arial" w:cs="Arial"/>
                <w:sz w:val="15"/>
                <w:szCs w:val="15"/>
              </w:rPr>
              <w:t xml:space="preserve">Gain on revaluation of </w:t>
            </w:r>
            <w:r w:rsidRPr="006252DC">
              <w:rPr>
                <w:rFonts w:ascii="Arial" w:hAnsi="Arial" w:cs="Arial"/>
                <w:sz w:val="15"/>
                <w:szCs w:val="15"/>
              </w:rPr>
              <w:br/>
              <w:t xml:space="preserve">      financial instruments</w:t>
            </w:r>
          </w:p>
        </w:tc>
        <w:tc>
          <w:tcPr>
            <w:tcW w:w="1049" w:type="dxa"/>
            <w:vAlign w:val="bottom"/>
          </w:tcPr>
          <w:p w14:paraId="57A55A17" w14:textId="652C2A37" w:rsidR="00C62B98" w:rsidRPr="00E4052E" w:rsidRDefault="00C62B98" w:rsidP="00C62B98">
            <w:pPr>
              <w:pStyle w:val="ListParagraph"/>
              <w:pBdr>
                <w:bottom w:val="single" w:sz="4" w:space="1" w:color="auto"/>
              </w:pBdr>
              <w:spacing w:before="60" w:after="23" w:line="276" w:lineRule="auto"/>
              <w:ind w:left="0"/>
              <w:jc w:val="right"/>
              <w:rPr>
                <w:rFonts w:ascii="Arial" w:hAnsi="Arial" w:cs="Arial"/>
                <w:sz w:val="15"/>
                <w:szCs w:val="15"/>
              </w:rPr>
            </w:pPr>
            <w:r w:rsidRPr="00C62B98">
              <w:rPr>
                <w:rFonts w:ascii="Arial" w:hAnsi="Arial" w:cs="Arial"/>
                <w:sz w:val="15"/>
                <w:szCs w:val="15"/>
              </w:rPr>
              <w:t>-</w:t>
            </w:r>
          </w:p>
        </w:tc>
        <w:tc>
          <w:tcPr>
            <w:tcW w:w="1134" w:type="dxa"/>
            <w:vAlign w:val="bottom"/>
          </w:tcPr>
          <w:p w14:paraId="7D7E12F2" w14:textId="75530EEC" w:rsidR="00C62B98" w:rsidRPr="00E4052E" w:rsidRDefault="00C62B98" w:rsidP="00C62B98">
            <w:pPr>
              <w:pStyle w:val="ListParagraph"/>
              <w:pBdr>
                <w:bottom w:val="single" w:sz="4" w:space="1" w:color="auto"/>
              </w:pBdr>
              <w:spacing w:before="60" w:after="23" w:line="276" w:lineRule="auto"/>
              <w:ind w:left="0"/>
              <w:jc w:val="right"/>
              <w:rPr>
                <w:rFonts w:ascii="Arial" w:hAnsi="Arial" w:cs="Arial"/>
                <w:sz w:val="15"/>
                <w:szCs w:val="15"/>
              </w:rPr>
            </w:pPr>
            <w:r w:rsidRPr="00C62B98">
              <w:rPr>
                <w:rFonts w:ascii="Arial" w:hAnsi="Arial" w:cs="Arial"/>
                <w:sz w:val="15"/>
                <w:szCs w:val="15"/>
              </w:rPr>
              <w:t>-</w:t>
            </w:r>
          </w:p>
        </w:tc>
        <w:tc>
          <w:tcPr>
            <w:tcW w:w="1049" w:type="dxa"/>
            <w:vAlign w:val="bottom"/>
          </w:tcPr>
          <w:p w14:paraId="68A9D203" w14:textId="0933E5EC" w:rsidR="00C62B98" w:rsidRPr="00E4052E" w:rsidRDefault="00C62B98" w:rsidP="00C62B98">
            <w:pPr>
              <w:pStyle w:val="ListParagraph"/>
              <w:pBdr>
                <w:bottom w:val="single" w:sz="4" w:space="1" w:color="auto"/>
              </w:pBdr>
              <w:spacing w:before="60" w:after="23" w:line="276" w:lineRule="auto"/>
              <w:ind w:left="0"/>
              <w:jc w:val="right"/>
              <w:rPr>
                <w:rFonts w:ascii="Arial" w:hAnsi="Arial" w:cs="Arial"/>
                <w:sz w:val="15"/>
                <w:szCs w:val="15"/>
              </w:rPr>
            </w:pPr>
            <w:r w:rsidRPr="00C62B98">
              <w:rPr>
                <w:rFonts w:ascii="Arial" w:hAnsi="Arial" w:cs="Arial"/>
                <w:sz w:val="15"/>
                <w:szCs w:val="15"/>
              </w:rPr>
              <w:t>-</w:t>
            </w:r>
          </w:p>
        </w:tc>
        <w:tc>
          <w:tcPr>
            <w:tcW w:w="1178" w:type="dxa"/>
            <w:vAlign w:val="bottom"/>
          </w:tcPr>
          <w:p w14:paraId="55EA9FEB" w14:textId="055C26B6" w:rsidR="00C62B98" w:rsidRPr="00E4052E" w:rsidRDefault="00C62B98" w:rsidP="00C62B98">
            <w:pPr>
              <w:pStyle w:val="ListParagraph"/>
              <w:pBdr>
                <w:bottom w:val="single" w:sz="4" w:space="1" w:color="auto"/>
              </w:pBdr>
              <w:spacing w:before="60" w:after="23" w:line="276" w:lineRule="auto"/>
              <w:ind w:left="0"/>
              <w:jc w:val="right"/>
              <w:rPr>
                <w:rFonts w:ascii="Arial" w:hAnsi="Arial" w:cs="Arial"/>
                <w:sz w:val="15"/>
                <w:szCs w:val="15"/>
              </w:rPr>
            </w:pPr>
            <w:r w:rsidRPr="00C62B98">
              <w:rPr>
                <w:rFonts w:ascii="Arial" w:hAnsi="Arial" w:cs="Arial"/>
                <w:sz w:val="15"/>
                <w:szCs w:val="15"/>
              </w:rPr>
              <w:t>-</w:t>
            </w:r>
          </w:p>
        </w:tc>
        <w:tc>
          <w:tcPr>
            <w:tcW w:w="1178" w:type="dxa"/>
            <w:vAlign w:val="bottom"/>
          </w:tcPr>
          <w:p w14:paraId="2505EA9E" w14:textId="0073F378" w:rsidR="00C62B98" w:rsidRPr="00E4052E" w:rsidRDefault="00C62B98" w:rsidP="00C62B98">
            <w:pPr>
              <w:pStyle w:val="ListParagraph"/>
              <w:pBdr>
                <w:bottom w:val="single" w:sz="4" w:space="1" w:color="auto"/>
              </w:pBdr>
              <w:spacing w:before="60" w:after="23" w:line="276" w:lineRule="auto"/>
              <w:ind w:left="0"/>
              <w:jc w:val="right"/>
              <w:rPr>
                <w:rFonts w:ascii="Arial" w:hAnsi="Arial" w:cs="Arial"/>
                <w:sz w:val="15"/>
                <w:szCs w:val="15"/>
              </w:rPr>
            </w:pPr>
            <w:r w:rsidRPr="00C62B98">
              <w:rPr>
                <w:rFonts w:ascii="Arial" w:hAnsi="Arial" w:cs="Arial"/>
                <w:sz w:val="15"/>
                <w:szCs w:val="15"/>
              </w:rPr>
              <w:t>-</w:t>
            </w:r>
          </w:p>
        </w:tc>
        <w:tc>
          <w:tcPr>
            <w:tcW w:w="1021" w:type="dxa"/>
            <w:vAlign w:val="bottom"/>
          </w:tcPr>
          <w:p w14:paraId="6F06669E" w14:textId="479CAB52" w:rsidR="00C62B98" w:rsidRPr="00E4052E" w:rsidRDefault="00C62B98" w:rsidP="00C62B98">
            <w:pPr>
              <w:pStyle w:val="ListParagraph"/>
              <w:pBdr>
                <w:bottom w:val="single" w:sz="4" w:space="1" w:color="auto"/>
              </w:pBdr>
              <w:spacing w:before="60" w:after="23" w:line="276" w:lineRule="auto"/>
              <w:ind w:left="0"/>
              <w:jc w:val="right"/>
              <w:rPr>
                <w:rFonts w:ascii="Arial" w:hAnsi="Arial" w:cs="Arial"/>
                <w:sz w:val="15"/>
                <w:szCs w:val="15"/>
              </w:rPr>
            </w:pPr>
            <w:r w:rsidRPr="00C62B98">
              <w:rPr>
                <w:rFonts w:ascii="Arial" w:hAnsi="Arial" w:cs="Arial"/>
                <w:sz w:val="15"/>
                <w:szCs w:val="15"/>
              </w:rPr>
              <w:t>(14)</w:t>
            </w:r>
          </w:p>
        </w:tc>
        <w:tc>
          <w:tcPr>
            <w:tcW w:w="1121" w:type="dxa"/>
            <w:vAlign w:val="bottom"/>
          </w:tcPr>
          <w:p w14:paraId="639BB694" w14:textId="295219CC" w:rsidR="00C62B98" w:rsidRPr="00E4052E" w:rsidRDefault="00C62B98" w:rsidP="00C62B98">
            <w:pPr>
              <w:pStyle w:val="ListParagraph"/>
              <w:pBdr>
                <w:bottom w:val="single" w:sz="4" w:space="1" w:color="auto"/>
              </w:pBdr>
              <w:spacing w:before="60" w:after="23" w:line="276" w:lineRule="auto"/>
              <w:ind w:left="0"/>
              <w:jc w:val="right"/>
              <w:rPr>
                <w:rFonts w:ascii="Arial" w:hAnsi="Arial" w:cs="Arial"/>
                <w:sz w:val="15"/>
                <w:szCs w:val="15"/>
              </w:rPr>
            </w:pPr>
            <w:r w:rsidRPr="00C62B98">
              <w:rPr>
                <w:rFonts w:ascii="Arial" w:hAnsi="Arial" w:cs="Arial"/>
                <w:sz w:val="15"/>
                <w:szCs w:val="15"/>
              </w:rPr>
              <w:t>(14)</w:t>
            </w:r>
          </w:p>
        </w:tc>
      </w:tr>
      <w:tr w:rsidR="00C62B98" w:rsidRPr="006252DC" w14:paraId="41961FAA" w14:textId="77777777" w:rsidTr="00F71CB1">
        <w:tc>
          <w:tcPr>
            <w:tcW w:w="2565" w:type="dxa"/>
          </w:tcPr>
          <w:p w14:paraId="2213D41E" w14:textId="77777777" w:rsidR="00C62B98" w:rsidRPr="006252DC" w:rsidRDefault="00C62B98" w:rsidP="00C62B98">
            <w:pPr>
              <w:spacing w:before="60" w:after="30" w:line="276" w:lineRule="auto"/>
              <w:ind w:right="-43" w:firstLine="18"/>
              <w:rPr>
                <w:rFonts w:ascii="Arial" w:hAnsi="Arial" w:cs="Arial"/>
                <w:b/>
                <w:bCs/>
                <w:sz w:val="15"/>
                <w:szCs w:val="15"/>
              </w:rPr>
            </w:pPr>
            <w:r w:rsidRPr="006252DC">
              <w:rPr>
                <w:rFonts w:ascii="Arial" w:hAnsi="Arial" w:cs="Arial"/>
                <w:b/>
                <w:bCs/>
                <w:sz w:val="15"/>
                <w:szCs w:val="15"/>
              </w:rPr>
              <w:t>Revenue from investments - net</w:t>
            </w:r>
          </w:p>
        </w:tc>
        <w:tc>
          <w:tcPr>
            <w:tcW w:w="1049" w:type="dxa"/>
            <w:vAlign w:val="bottom"/>
          </w:tcPr>
          <w:p w14:paraId="6DBD3805" w14:textId="1F3CCD8A" w:rsidR="00C62B98" w:rsidRPr="00E4052E" w:rsidRDefault="00C62B98" w:rsidP="00C62B98">
            <w:pPr>
              <w:pStyle w:val="ListParagraph"/>
              <w:spacing w:before="60" w:after="23" w:line="276" w:lineRule="auto"/>
              <w:ind w:left="0"/>
              <w:jc w:val="right"/>
              <w:rPr>
                <w:rFonts w:ascii="Arial" w:hAnsi="Arial" w:cs="Arial"/>
                <w:sz w:val="15"/>
                <w:szCs w:val="15"/>
              </w:rPr>
            </w:pPr>
            <w:r w:rsidRPr="00C62B98">
              <w:rPr>
                <w:rFonts w:ascii="Arial" w:hAnsi="Arial" w:cs="Arial"/>
                <w:sz w:val="15"/>
                <w:szCs w:val="15"/>
              </w:rPr>
              <w:t>-</w:t>
            </w:r>
          </w:p>
        </w:tc>
        <w:tc>
          <w:tcPr>
            <w:tcW w:w="1134" w:type="dxa"/>
            <w:vAlign w:val="bottom"/>
          </w:tcPr>
          <w:p w14:paraId="0F1B0FB4" w14:textId="4B2FFCC5" w:rsidR="00C62B98" w:rsidRPr="00E4052E" w:rsidRDefault="00C62B98" w:rsidP="00C62B98">
            <w:pPr>
              <w:pStyle w:val="ListParagraph"/>
              <w:spacing w:before="60" w:after="23" w:line="276" w:lineRule="auto"/>
              <w:ind w:left="0"/>
              <w:jc w:val="right"/>
              <w:rPr>
                <w:rFonts w:ascii="Arial" w:hAnsi="Arial" w:cs="Arial"/>
                <w:sz w:val="15"/>
                <w:szCs w:val="15"/>
              </w:rPr>
            </w:pPr>
            <w:r w:rsidRPr="00C62B98">
              <w:rPr>
                <w:rFonts w:ascii="Arial" w:hAnsi="Arial" w:cs="Arial"/>
                <w:sz w:val="15"/>
                <w:szCs w:val="15"/>
              </w:rPr>
              <w:t>-</w:t>
            </w:r>
          </w:p>
        </w:tc>
        <w:tc>
          <w:tcPr>
            <w:tcW w:w="1049" w:type="dxa"/>
            <w:vAlign w:val="bottom"/>
          </w:tcPr>
          <w:p w14:paraId="1C3637D9" w14:textId="3E003EB2" w:rsidR="00C62B98" w:rsidRPr="00E4052E" w:rsidRDefault="00C62B98" w:rsidP="00C62B98">
            <w:pPr>
              <w:pStyle w:val="ListParagraph"/>
              <w:spacing w:before="60" w:after="23" w:line="276" w:lineRule="auto"/>
              <w:ind w:left="0"/>
              <w:jc w:val="right"/>
              <w:rPr>
                <w:rFonts w:ascii="Arial" w:hAnsi="Arial" w:cs="Arial"/>
                <w:sz w:val="15"/>
                <w:szCs w:val="15"/>
              </w:rPr>
            </w:pPr>
            <w:r w:rsidRPr="00C62B98">
              <w:rPr>
                <w:rFonts w:ascii="Arial" w:hAnsi="Arial" w:cs="Arial"/>
                <w:sz w:val="15"/>
                <w:szCs w:val="15"/>
              </w:rPr>
              <w:t>-</w:t>
            </w:r>
          </w:p>
        </w:tc>
        <w:tc>
          <w:tcPr>
            <w:tcW w:w="1178" w:type="dxa"/>
            <w:vAlign w:val="bottom"/>
          </w:tcPr>
          <w:p w14:paraId="67092FEF" w14:textId="71B5E0CB" w:rsidR="00C62B98" w:rsidRPr="00E4052E" w:rsidRDefault="00C62B98" w:rsidP="00C62B98">
            <w:pPr>
              <w:pStyle w:val="ListParagraph"/>
              <w:spacing w:before="60" w:after="23" w:line="276" w:lineRule="auto"/>
              <w:ind w:left="0"/>
              <w:jc w:val="right"/>
              <w:rPr>
                <w:rFonts w:ascii="Arial" w:hAnsi="Arial" w:cs="Arial"/>
                <w:sz w:val="15"/>
                <w:szCs w:val="15"/>
              </w:rPr>
            </w:pPr>
            <w:r w:rsidRPr="00C62B98">
              <w:rPr>
                <w:rFonts w:ascii="Arial" w:hAnsi="Arial" w:cs="Arial"/>
                <w:sz w:val="15"/>
                <w:szCs w:val="15"/>
              </w:rPr>
              <w:t>-</w:t>
            </w:r>
          </w:p>
        </w:tc>
        <w:tc>
          <w:tcPr>
            <w:tcW w:w="1178" w:type="dxa"/>
            <w:vAlign w:val="bottom"/>
          </w:tcPr>
          <w:p w14:paraId="6680D530" w14:textId="1ABDF2C0" w:rsidR="00C62B98" w:rsidRPr="00E4052E" w:rsidRDefault="00C62B98" w:rsidP="00C62B98">
            <w:pPr>
              <w:pStyle w:val="ListParagraph"/>
              <w:spacing w:before="60" w:after="23" w:line="276" w:lineRule="auto"/>
              <w:ind w:left="0"/>
              <w:jc w:val="right"/>
              <w:rPr>
                <w:rFonts w:ascii="Arial" w:hAnsi="Arial" w:cs="Arial"/>
                <w:sz w:val="15"/>
                <w:szCs w:val="15"/>
              </w:rPr>
            </w:pPr>
            <w:r w:rsidRPr="00C62B98">
              <w:rPr>
                <w:rFonts w:ascii="Arial" w:hAnsi="Arial" w:cs="Arial"/>
                <w:sz w:val="15"/>
                <w:szCs w:val="15"/>
              </w:rPr>
              <w:t>-</w:t>
            </w:r>
          </w:p>
        </w:tc>
        <w:tc>
          <w:tcPr>
            <w:tcW w:w="1021" w:type="dxa"/>
            <w:vAlign w:val="bottom"/>
          </w:tcPr>
          <w:p w14:paraId="777F8BD1" w14:textId="6B9B8636" w:rsidR="00C62B98" w:rsidRPr="00E4052E" w:rsidRDefault="00C62B98" w:rsidP="00C62B98">
            <w:pPr>
              <w:pStyle w:val="ListParagraph"/>
              <w:spacing w:before="60" w:after="23" w:line="276" w:lineRule="auto"/>
              <w:ind w:left="0"/>
              <w:jc w:val="right"/>
              <w:rPr>
                <w:rFonts w:ascii="Arial" w:hAnsi="Arial" w:cs="Arial"/>
                <w:sz w:val="15"/>
                <w:szCs w:val="15"/>
              </w:rPr>
            </w:pPr>
            <w:r w:rsidRPr="00C62B98">
              <w:rPr>
                <w:rFonts w:ascii="Arial" w:hAnsi="Arial" w:cs="Arial"/>
                <w:sz w:val="15"/>
                <w:szCs w:val="15"/>
              </w:rPr>
              <w:t>13,848</w:t>
            </w:r>
          </w:p>
        </w:tc>
        <w:tc>
          <w:tcPr>
            <w:tcW w:w="1121" w:type="dxa"/>
            <w:vAlign w:val="bottom"/>
          </w:tcPr>
          <w:p w14:paraId="7323DB04" w14:textId="5AF3CA59" w:rsidR="00C62B98" w:rsidRPr="00920C3D" w:rsidRDefault="00C62B98" w:rsidP="00C62B98">
            <w:pPr>
              <w:pStyle w:val="ListParagraph"/>
              <w:spacing w:before="60" w:after="23" w:line="276" w:lineRule="auto"/>
              <w:ind w:left="0"/>
              <w:jc w:val="right"/>
              <w:rPr>
                <w:rFonts w:ascii="Arial" w:hAnsi="Arial" w:cs="Arial"/>
                <w:sz w:val="15"/>
                <w:szCs w:val="15"/>
                <w:cs/>
              </w:rPr>
            </w:pPr>
            <w:r w:rsidRPr="00C62B98">
              <w:rPr>
                <w:rFonts w:ascii="Arial" w:hAnsi="Arial" w:cs="Arial"/>
                <w:sz w:val="15"/>
                <w:szCs w:val="15"/>
              </w:rPr>
              <w:t>13,848</w:t>
            </w:r>
          </w:p>
        </w:tc>
      </w:tr>
      <w:tr w:rsidR="00C62B98" w:rsidRPr="006252DC" w14:paraId="4B20FB75" w14:textId="77777777" w:rsidTr="00F71CB1">
        <w:tc>
          <w:tcPr>
            <w:tcW w:w="2565" w:type="dxa"/>
          </w:tcPr>
          <w:p w14:paraId="3749964C" w14:textId="77777777" w:rsidR="00C62B98" w:rsidRPr="006252DC" w:rsidRDefault="00C62B98" w:rsidP="00C62B98">
            <w:pPr>
              <w:spacing w:before="60" w:after="30" w:line="276" w:lineRule="auto"/>
              <w:ind w:right="-43" w:firstLine="18"/>
              <w:rPr>
                <w:rFonts w:ascii="Arial" w:hAnsi="Arial" w:cs="Arial"/>
                <w:b/>
                <w:bCs/>
                <w:sz w:val="15"/>
                <w:szCs w:val="15"/>
              </w:rPr>
            </w:pPr>
          </w:p>
        </w:tc>
        <w:tc>
          <w:tcPr>
            <w:tcW w:w="1049" w:type="dxa"/>
            <w:vAlign w:val="bottom"/>
          </w:tcPr>
          <w:p w14:paraId="1D17BDC6" w14:textId="77777777" w:rsidR="00C62B98" w:rsidRPr="00E4052E" w:rsidRDefault="00C62B98" w:rsidP="00C62B98">
            <w:pPr>
              <w:pStyle w:val="ListParagraph"/>
              <w:spacing w:before="60" w:after="23" w:line="276" w:lineRule="auto"/>
              <w:ind w:left="0"/>
              <w:jc w:val="right"/>
              <w:rPr>
                <w:rFonts w:ascii="Arial" w:hAnsi="Arial" w:cs="Arial"/>
                <w:sz w:val="15"/>
                <w:szCs w:val="15"/>
              </w:rPr>
            </w:pPr>
          </w:p>
        </w:tc>
        <w:tc>
          <w:tcPr>
            <w:tcW w:w="1134" w:type="dxa"/>
            <w:vAlign w:val="bottom"/>
          </w:tcPr>
          <w:p w14:paraId="32D81871" w14:textId="77777777" w:rsidR="00C62B98" w:rsidRPr="00E4052E" w:rsidRDefault="00C62B98" w:rsidP="00C62B98">
            <w:pPr>
              <w:pStyle w:val="ListParagraph"/>
              <w:spacing w:before="60" w:after="23" w:line="276" w:lineRule="auto"/>
              <w:ind w:left="0"/>
              <w:jc w:val="right"/>
              <w:rPr>
                <w:rFonts w:ascii="Arial" w:hAnsi="Arial" w:cs="Arial"/>
                <w:sz w:val="15"/>
                <w:szCs w:val="15"/>
              </w:rPr>
            </w:pPr>
          </w:p>
        </w:tc>
        <w:tc>
          <w:tcPr>
            <w:tcW w:w="1049" w:type="dxa"/>
            <w:vAlign w:val="bottom"/>
          </w:tcPr>
          <w:p w14:paraId="272E73C7" w14:textId="77777777" w:rsidR="00C62B98" w:rsidRPr="00E4052E" w:rsidRDefault="00C62B98" w:rsidP="00C62B98">
            <w:pPr>
              <w:pStyle w:val="ListParagraph"/>
              <w:spacing w:before="60" w:after="23" w:line="276" w:lineRule="auto"/>
              <w:ind w:left="0"/>
              <w:jc w:val="right"/>
              <w:rPr>
                <w:rFonts w:ascii="Arial" w:hAnsi="Arial" w:cs="Arial"/>
                <w:sz w:val="15"/>
                <w:szCs w:val="15"/>
              </w:rPr>
            </w:pPr>
          </w:p>
        </w:tc>
        <w:tc>
          <w:tcPr>
            <w:tcW w:w="1178" w:type="dxa"/>
            <w:vAlign w:val="bottom"/>
          </w:tcPr>
          <w:p w14:paraId="3C1C7322" w14:textId="77777777" w:rsidR="00C62B98" w:rsidRPr="00E4052E" w:rsidRDefault="00C62B98" w:rsidP="00C62B98">
            <w:pPr>
              <w:pStyle w:val="ListParagraph"/>
              <w:spacing w:before="60" w:after="23" w:line="276" w:lineRule="auto"/>
              <w:ind w:left="0"/>
              <w:jc w:val="right"/>
              <w:rPr>
                <w:rFonts w:ascii="Arial" w:hAnsi="Arial" w:cs="Arial"/>
                <w:sz w:val="15"/>
                <w:szCs w:val="15"/>
              </w:rPr>
            </w:pPr>
          </w:p>
        </w:tc>
        <w:tc>
          <w:tcPr>
            <w:tcW w:w="1178" w:type="dxa"/>
            <w:vAlign w:val="bottom"/>
          </w:tcPr>
          <w:p w14:paraId="2A79B106" w14:textId="77777777" w:rsidR="00C62B98" w:rsidRPr="00E4052E" w:rsidRDefault="00C62B98" w:rsidP="00C62B98">
            <w:pPr>
              <w:pStyle w:val="ListParagraph"/>
              <w:spacing w:before="60" w:after="23" w:line="276" w:lineRule="auto"/>
              <w:ind w:left="0"/>
              <w:jc w:val="right"/>
              <w:rPr>
                <w:rFonts w:ascii="Arial" w:hAnsi="Arial" w:cs="Arial"/>
                <w:sz w:val="15"/>
                <w:szCs w:val="15"/>
              </w:rPr>
            </w:pPr>
          </w:p>
        </w:tc>
        <w:tc>
          <w:tcPr>
            <w:tcW w:w="1021" w:type="dxa"/>
            <w:vAlign w:val="bottom"/>
          </w:tcPr>
          <w:p w14:paraId="19890C92" w14:textId="77777777" w:rsidR="00C62B98" w:rsidRPr="00E4052E" w:rsidRDefault="00C62B98" w:rsidP="00C62B98">
            <w:pPr>
              <w:pStyle w:val="ListParagraph"/>
              <w:spacing w:before="60" w:after="23" w:line="276" w:lineRule="auto"/>
              <w:ind w:left="0"/>
              <w:jc w:val="right"/>
              <w:rPr>
                <w:rFonts w:ascii="Arial" w:hAnsi="Arial" w:cs="Arial"/>
                <w:sz w:val="15"/>
                <w:szCs w:val="15"/>
              </w:rPr>
            </w:pPr>
          </w:p>
        </w:tc>
        <w:tc>
          <w:tcPr>
            <w:tcW w:w="1121" w:type="dxa"/>
            <w:vAlign w:val="bottom"/>
          </w:tcPr>
          <w:p w14:paraId="39B40B44" w14:textId="77777777" w:rsidR="00C62B98" w:rsidRPr="00E4052E" w:rsidRDefault="00C62B98" w:rsidP="00C62B98">
            <w:pPr>
              <w:pStyle w:val="ListParagraph"/>
              <w:spacing w:before="60" w:after="23" w:line="276" w:lineRule="auto"/>
              <w:ind w:left="0"/>
              <w:jc w:val="right"/>
              <w:rPr>
                <w:rFonts w:ascii="Arial" w:hAnsi="Arial" w:cs="Arial"/>
                <w:sz w:val="15"/>
                <w:szCs w:val="15"/>
              </w:rPr>
            </w:pPr>
          </w:p>
        </w:tc>
      </w:tr>
      <w:tr w:rsidR="00C62B98" w:rsidRPr="006252DC" w14:paraId="29B95C2C" w14:textId="77777777" w:rsidTr="00F71CB1">
        <w:tc>
          <w:tcPr>
            <w:tcW w:w="2565" w:type="dxa"/>
          </w:tcPr>
          <w:p w14:paraId="4B5B837B" w14:textId="77777777" w:rsidR="00C62B98" w:rsidRPr="006252DC" w:rsidRDefault="00C62B98" w:rsidP="00C62B98">
            <w:pPr>
              <w:spacing w:before="60" w:after="30" w:line="276" w:lineRule="auto"/>
              <w:ind w:right="-43" w:firstLine="18"/>
              <w:rPr>
                <w:rFonts w:ascii="Arial" w:hAnsi="Arial" w:cs="Arial"/>
                <w:sz w:val="15"/>
                <w:szCs w:val="15"/>
              </w:rPr>
            </w:pPr>
            <w:r w:rsidRPr="006252DC">
              <w:rPr>
                <w:rFonts w:ascii="Arial" w:hAnsi="Arial" w:cs="Arial"/>
                <w:sz w:val="15"/>
                <w:szCs w:val="15"/>
              </w:rPr>
              <w:t>Other operating expenses</w:t>
            </w:r>
          </w:p>
        </w:tc>
        <w:tc>
          <w:tcPr>
            <w:tcW w:w="1049" w:type="dxa"/>
            <w:vAlign w:val="bottom"/>
          </w:tcPr>
          <w:p w14:paraId="10CFE692" w14:textId="76B1E092" w:rsidR="00C62B98" w:rsidRPr="00920C3D" w:rsidRDefault="00C62B98" w:rsidP="00C62B98">
            <w:pPr>
              <w:pStyle w:val="ListParagraph"/>
              <w:spacing w:before="60" w:after="23" w:line="276" w:lineRule="auto"/>
              <w:ind w:left="0"/>
              <w:jc w:val="right"/>
              <w:rPr>
                <w:rFonts w:ascii="Arial" w:hAnsi="Arial" w:cs="Arial"/>
                <w:sz w:val="15"/>
                <w:szCs w:val="15"/>
              </w:rPr>
            </w:pPr>
            <w:r w:rsidRPr="00C62B98">
              <w:rPr>
                <w:rFonts w:ascii="Arial" w:hAnsi="Arial" w:cs="Arial"/>
                <w:sz w:val="15"/>
                <w:szCs w:val="15"/>
              </w:rPr>
              <w:t>-</w:t>
            </w:r>
          </w:p>
        </w:tc>
        <w:tc>
          <w:tcPr>
            <w:tcW w:w="1134" w:type="dxa"/>
            <w:vAlign w:val="bottom"/>
          </w:tcPr>
          <w:p w14:paraId="12CD1D33" w14:textId="45A4368D" w:rsidR="00C62B98" w:rsidRPr="00920C3D" w:rsidRDefault="00C62B98" w:rsidP="00C62B98">
            <w:pPr>
              <w:pStyle w:val="ListParagraph"/>
              <w:spacing w:before="60" w:after="23" w:line="276" w:lineRule="auto"/>
              <w:ind w:left="0"/>
              <w:jc w:val="right"/>
              <w:rPr>
                <w:rFonts w:ascii="Arial" w:hAnsi="Arial" w:cs="Arial"/>
                <w:sz w:val="15"/>
                <w:szCs w:val="15"/>
              </w:rPr>
            </w:pPr>
            <w:r w:rsidRPr="00C62B98">
              <w:rPr>
                <w:rFonts w:ascii="Arial" w:hAnsi="Arial" w:cs="Arial"/>
                <w:sz w:val="15"/>
                <w:szCs w:val="15"/>
              </w:rPr>
              <w:t>-</w:t>
            </w:r>
          </w:p>
        </w:tc>
        <w:tc>
          <w:tcPr>
            <w:tcW w:w="1049" w:type="dxa"/>
            <w:vAlign w:val="bottom"/>
          </w:tcPr>
          <w:p w14:paraId="61E5DCCE" w14:textId="379AD3C9" w:rsidR="00C62B98" w:rsidRPr="00E4052E" w:rsidRDefault="00C62B98" w:rsidP="00C62B98">
            <w:pPr>
              <w:pStyle w:val="ListParagraph"/>
              <w:spacing w:before="60" w:after="23" w:line="276" w:lineRule="auto"/>
              <w:ind w:left="0"/>
              <w:jc w:val="right"/>
              <w:rPr>
                <w:rFonts w:ascii="Arial" w:hAnsi="Arial" w:cs="Arial"/>
                <w:sz w:val="15"/>
                <w:szCs w:val="15"/>
              </w:rPr>
            </w:pPr>
            <w:r w:rsidRPr="00C62B98">
              <w:rPr>
                <w:rFonts w:ascii="Arial" w:hAnsi="Arial" w:cs="Arial"/>
                <w:sz w:val="15"/>
                <w:szCs w:val="15"/>
              </w:rPr>
              <w:t>-</w:t>
            </w:r>
          </w:p>
        </w:tc>
        <w:tc>
          <w:tcPr>
            <w:tcW w:w="1178" w:type="dxa"/>
            <w:vAlign w:val="bottom"/>
          </w:tcPr>
          <w:p w14:paraId="4A54BC47" w14:textId="3AE58FA4" w:rsidR="00C62B98" w:rsidRPr="00E4052E" w:rsidRDefault="00C62B98" w:rsidP="00C62B98">
            <w:pPr>
              <w:pStyle w:val="ListParagraph"/>
              <w:spacing w:before="60" w:after="23" w:line="276" w:lineRule="auto"/>
              <w:ind w:left="0"/>
              <w:jc w:val="right"/>
              <w:rPr>
                <w:rFonts w:ascii="Arial" w:hAnsi="Arial" w:cs="Arial"/>
                <w:sz w:val="15"/>
                <w:szCs w:val="15"/>
              </w:rPr>
            </w:pPr>
            <w:r w:rsidRPr="00C62B98">
              <w:rPr>
                <w:rFonts w:ascii="Arial" w:hAnsi="Arial" w:cs="Arial"/>
                <w:sz w:val="15"/>
                <w:szCs w:val="15"/>
              </w:rPr>
              <w:t>-</w:t>
            </w:r>
          </w:p>
        </w:tc>
        <w:tc>
          <w:tcPr>
            <w:tcW w:w="1178" w:type="dxa"/>
            <w:vAlign w:val="bottom"/>
          </w:tcPr>
          <w:p w14:paraId="2FC7C9C8" w14:textId="704653F2" w:rsidR="00C62B98" w:rsidRPr="00E4052E" w:rsidRDefault="00C62B98" w:rsidP="00C62B98">
            <w:pPr>
              <w:pStyle w:val="ListParagraph"/>
              <w:spacing w:before="60" w:after="23" w:line="276" w:lineRule="auto"/>
              <w:ind w:left="0"/>
              <w:jc w:val="right"/>
              <w:rPr>
                <w:rFonts w:ascii="Arial" w:hAnsi="Arial" w:cs="Arial"/>
                <w:sz w:val="15"/>
                <w:szCs w:val="15"/>
              </w:rPr>
            </w:pPr>
            <w:r w:rsidRPr="00C62B98">
              <w:rPr>
                <w:rFonts w:ascii="Arial" w:hAnsi="Arial" w:cs="Arial"/>
                <w:sz w:val="15"/>
                <w:szCs w:val="15"/>
              </w:rPr>
              <w:t>-</w:t>
            </w:r>
          </w:p>
        </w:tc>
        <w:tc>
          <w:tcPr>
            <w:tcW w:w="1021" w:type="dxa"/>
            <w:vAlign w:val="bottom"/>
          </w:tcPr>
          <w:p w14:paraId="1E94DD44" w14:textId="48BBB008" w:rsidR="00C62B98" w:rsidRPr="00E4052E" w:rsidRDefault="005E0720" w:rsidP="00C62B98">
            <w:pPr>
              <w:pStyle w:val="ListParagraph"/>
              <w:spacing w:before="60" w:after="23" w:line="276" w:lineRule="auto"/>
              <w:ind w:left="0"/>
              <w:jc w:val="right"/>
              <w:rPr>
                <w:rFonts w:ascii="Arial" w:hAnsi="Arial" w:cs="Arial"/>
                <w:sz w:val="15"/>
                <w:szCs w:val="15"/>
              </w:rPr>
            </w:pPr>
            <w:r w:rsidRPr="005E0720">
              <w:rPr>
                <w:rFonts w:ascii="Arial" w:hAnsi="Arial" w:cs="Arial"/>
                <w:sz w:val="15"/>
                <w:szCs w:val="15"/>
              </w:rPr>
              <w:t>(60,364)</w:t>
            </w:r>
          </w:p>
        </w:tc>
        <w:tc>
          <w:tcPr>
            <w:tcW w:w="1121" w:type="dxa"/>
            <w:vAlign w:val="bottom"/>
          </w:tcPr>
          <w:p w14:paraId="4FF94ADA" w14:textId="0111204C" w:rsidR="00C62B98" w:rsidRPr="00E4052E" w:rsidRDefault="005E0720" w:rsidP="00C62B98">
            <w:pPr>
              <w:pStyle w:val="ListParagraph"/>
              <w:spacing w:before="60" w:after="23" w:line="276" w:lineRule="auto"/>
              <w:ind w:left="0"/>
              <w:jc w:val="right"/>
              <w:rPr>
                <w:rFonts w:ascii="Arial" w:hAnsi="Arial" w:cs="Arial"/>
                <w:sz w:val="15"/>
                <w:szCs w:val="15"/>
              </w:rPr>
            </w:pPr>
            <w:r w:rsidRPr="005E0720">
              <w:rPr>
                <w:rFonts w:ascii="Arial" w:hAnsi="Arial" w:cs="Arial"/>
                <w:sz w:val="15"/>
                <w:szCs w:val="15"/>
              </w:rPr>
              <w:t>(60,364)</w:t>
            </w:r>
          </w:p>
        </w:tc>
      </w:tr>
      <w:tr w:rsidR="00C62B98" w:rsidRPr="006252DC" w14:paraId="7245ADA7" w14:textId="77777777" w:rsidTr="00F71CB1">
        <w:tc>
          <w:tcPr>
            <w:tcW w:w="2565" w:type="dxa"/>
          </w:tcPr>
          <w:p w14:paraId="4711C8B2" w14:textId="77777777" w:rsidR="00C62B98" w:rsidRPr="006252DC" w:rsidRDefault="00C62B98" w:rsidP="00C62B98">
            <w:pPr>
              <w:spacing w:before="60" w:after="30" w:line="276" w:lineRule="auto"/>
              <w:ind w:right="-43" w:firstLine="18"/>
              <w:rPr>
                <w:rFonts w:ascii="Arial" w:hAnsi="Arial" w:cs="Arial"/>
                <w:sz w:val="15"/>
                <w:szCs w:val="15"/>
              </w:rPr>
            </w:pPr>
            <w:r w:rsidRPr="006252DC">
              <w:rPr>
                <w:rFonts w:ascii="Arial" w:hAnsi="Arial" w:cs="Arial"/>
                <w:sz w:val="15"/>
                <w:szCs w:val="15"/>
              </w:rPr>
              <w:t>Other income</w:t>
            </w:r>
          </w:p>
        </w:tc>
        <w:tc>
          <w:tcPr>
            <w:tcW w:w="1049" w:type="dxa"/>
            <w:vAlign w:val="bottom"/>
          </w:tcPr>
          <w:p w14:paraId="104D1DCC" w14:textId="5F6C8E43" w:rsidR="00C62B98" w:rsidRPr="00E4052E" w:rsidRDefault="00C62B98" w:rsidP="00C62B98">
            <w:pPr>
              <w:pStyle w:val="ListParagraph"/>
              <w:pBdr>
                <w:bottom w:val="single" w:sz="4" w:space="1" w:color="auto"/>
              </w:pBdr>
              <w:spacing w:before="60" w:after="23" w:line="276" w:lineRule="auto"/>
              <w:ind w:left="0"/>
              <w:jc w:val="right"/>
              <w:rPr>
                <w:rFonts w:ascii="Arial" w:hAnsi="Arial" w:cs="Arial"/>
                <w:sz w:val="15"/>
                <w:szCs w:val="15"/>
              </w:rPr>
            </w:pPr>
            <w:r w:rsidRPr="00C62B98">
              <w:rPr>
                <w:rFonts w:ascii="Arial" w:hAnsi="Arial" w:cs="Arial"/>
                <w:sz w:val="15"/>
                <w:szCs w:val="15"/>
              </w:rPr>
              <w:t>-</w:t>
            </w:r>
          </w:p>
        </w:tc>
        <w:tc>
          <w:tcPr>
            <w:tcW w:w="1134" w:type="dxa"/>
            <w:vAlign w:val="bottom"/>
          </w:tcPr>
          <w:p w14:paraId="797CD95F" w14:textId="5C9CE947" w:rsidR="00C62B98" w:rsidRPr="00E4052E" w:rsidRDefault="00C62B98" w:rsidP="00C62B98">
            <w:pPr>
              <w:pStyle w:val="ListParagraph"/>
              <w:pBdr>
                <w:bottom w:val="single" w:sz="4" w:space="1" w:color="auto"/>
              </w:pBdr>
              <w:spacing w:before="60" w:after="23" w:line="276" w:lineRule="auto"/>
              <w:ind w:left="0"/>
              <w:jc w:val="right"/>
              <w:rPr>
                <w:rFonts w:ascii="Arial" w:hAnsi="Arial" w:cs="Arial"/>
                <w:sz w:val="15"/>
                <w:szCs w:val="15"/>
              </w:rPr>
            </w:pPr>
            <w:r w:rsidRPr="00C62B98">
              <w:rPr>
                <w:rFonts w:ascii="Arial" w:hAnsi="Arial" w:cs="Arial"/>
                <w:sz w:val="15"/>
                <w:szCs w:val="15"/>
              </w:rPr>
              <w:t>-</w:t>
            </w:r>
          </w:p>
        </w:tc>
        <w:tc>
          <w:tcPr>
            <w:tcW w:w="1049" w:type="dxa"/>
            <w:vAlign w:val="bottom"/>
          </w:tcPr>
          <w:p w14:paraId="45AC0F8B" w14:textId="57A6D92D" w:rsidR="00C62B98" w:rsidRPr="00E4052E" w:rsidRDefault="00C62B98" w:rsidP="00C62B98">
            <w:pPr>
              <w:pStyle w:val="ListParagraph"/>
              <w:pBdr>
                <w:bottom w:val="single" w:sz="4" w:space="1" w:color="auto"/>
              </w:pBdr>
              <w:spacing w:before="60" w:after="23" w:line="276" w:lineRule="auto"/>
              <w:ind w:left="0"/>
              <w:jc w:val="right"/>
              <w:rPr>
                <w:rFonts w:ascii="Arial" w:hAnsi="Arial" w:cs="Arial"/>
                <w:sz w:val="15"/>
                <w:szCs w:val="15"/>
              </w:rPr>
            </w:pPr>
            <w:r w:rsidRPr="00C62B98">
              <w:rPr>
                <w:rFonts w:ascii="Arial" w:hAnsi="Arial" w:cs="Arial"/>
                <w:sz w:val="15"/>
                <w:szCs w:val="15"/>
              </w:rPr>
              <w:t>-</w:t>
            </w:r>
          </w:p>
        </w:tc>
        <w:tc>
          <w:tcPr>
            <w:tcW w:w="1178" w:type="dxa"/>
            <w:vAlign w:val="bottom"/>
          </w:tcPr>
          <w:p w14:paraId="74DD0F0D" w14:textId="4095E082" w:rsidR="00C62B98" w:rsidRPr="00E4052E" w:rsidRDefault="00C62B98" w:rsidP="00C62B98">
            <w:pPr>
              <w:pStyle w:val="ListParagraph"/>
              <w:pBdr>
                <w:bottom w:val="single" w:sz="4" w:space="1" w:color="auto"/>
              </w:pBdr>
              <w:spacing w:before="60" w:after="23" w:line="276" w:lineRule="auto"/>
              <w:ind w:left="0"/>
              <w:jc w:val="right"/>
              <w:rPr>
                <w:rFonts w:ascii="Arial" w:hAnsi="Arial" w:cs="Arial"/>
                <w:sz w:val="15"/>
                <w:szCs w:val="15"/>
              </w:rPr>
            </w:pPr>
            <w:r w:rsidRPr="00C62B98">
              <w:rPr>
                <w:rFonts w:ascii="Arial" w:hAnsi="Arial" w:cs="Arial"/>
                <w:sz w:val="15"/>
                <w:szCs w:val="15"/>
              </w:rPr>
              <w:t>-</w:t>
            </w:r>
          </w:p>
        </w:tc>
        <w:tc>
          <w:tcPr>
            <w:tcW w:w="1178" w:type="dxa"/>
            <w:vAlign w:val="bottom"/>
          </w:tcPr>
          <w:p w14:paraId="5F975178" w14:textId="3C6836A5" w:rsidR="00C62B98" w:rsidRPr="00E4052E" w:rsidRDefault="00C62B98" w:rsidP="00C62B98">
            <w:pPr>
              <w:pStyle w:val="ListParagraph"/>
              <w:pBdr>
                <w:bottom w:val="single" w:sz="4" w:space="1" w:color="auto"/>
              </w:pBdr>
              <w:spacing w:before="60" w:after="23" w:line="276" w:lineRule="auto"/>
              <w:ind w:left="0"/>
              <w:jc w:val="right"/>
              <w:rPr>
                <w:rFonts w:ascii="Arial" w:hAnsi="Arial" w:cs="Arial"/>
                <w:sz w:val="15"/>
                <w:szCs w:val="15"/>
              </w:rPr>
            </w:pPr>
            <w:r w:rsidRPr="00C62B98">
              <w:rPr>
                <w:rFonts w:ascii="Arial" w:hAnsi="Arial" w:cs="Arial"/>
                <w:sz w:val="15"/>
                <w:szCs w:val="15"/>
              </w:rPr>
              <w:t>-</w:t>
            </w:r>
          </w:p>
        </w:tc>
        <w:tc>
          <w:tcPr>
            <w:tcW w:w="1021" w:type="dxa"/>
            <w:vAlign w:val="bottom"/>
          </w:tcPr>
          <w:p w14:paraId="4B1D4A3A" w14:textId="31E967A0" w:rsidR="00C62B98" w:rsidRPr="00E4052E" w:rsidRDefault="00C62B98" w:rsidP="00C62B98">
            <w:pPr>
              <w:pStyle w:val="ListParagraph"/>
              <w:pBdr>
                <w:bottom w:val="single" w:sz="4" w:space="1" w:color="auto"/>
              </w:pBdr>
              <w:spacing w:before="60" w:after="23" w:line="276" w:lineRule="auto"/>
              <w:ind w:left="0"/>
              <w:jc w:val="right"/>
              <w:rPr>
                <w:rFonts w:ascii="Arial" w:hAnsi="Arial" w:cs="Arial"/>
                <w:sz w:val="15"/>
                <w:szCs w:val="15"/>
              </w:rPr>
            </w:pPr>
            <w:r w:rsidRPr="00C62B98">
              <w:rPr>
                <w:rFonts w:ascii="Arial" w:hAnsi="Arial" w:cs="Arial"/>
                <w:sz w:val="15"/>
                <w:szCs w:val="15"/>
              </w:rPr>
              <w:t>8,208</w:t>
            </w:r>
          </w:p>
        </w:tc>
        <w:tc>
          <w:tcPr>
            <w:tcW w:w="1121" w:type="dxa"/>
            <w:vAlign w:val="bottom"/>
          </w:tcPr>
          <w:p w14:paraId="3DB5608C" w14:textId="4673FAF5" w:rsidR="00C62B98" w:rsidRPr="00E4052E" w:rsidRDefault="00C62B98" w:rsidP="00C62B98">
            <w:pPr>
              <w:pStyle w:val="ListParagraph"/>
              <w:pBdr>
                <w:bottom w:val="single" w:sz="4" w:space="1" w:color="auto"/>
              </w:pBdr>
              <w:spacing w:before="60" w:after="23" w:line="276" w:lineRule="auto"/>
              <w:ind w:left="0"/>
              <w:jc w:val="right"/>
              <w:rPr>
                <w:rFonts w:ascii="Arial" w:hAnsi="Arial" w:cs="Arial"/>
                <w:sz w:val="15"/>
                <w:szCs w:val="15"/>
              </w:rPr>
            </w:pPr>
            <w:r w:rsidRPr="00C62B98">
              <w:rPr>
                <w:rFonts w:ascii="Arial" w:hAnsi="Arial" w:cs="Arial"/>
                <w:sz w:val="15"/>
                <w:szCs w:val="15"/>
              </w:rPr>
              <w:t>8,208</w:t>
            </w:r>
          </w:p>
        </w:tc>
      </w:tr>
      <w:tr w:rsidR="00C62B98" w:rsidRPr="006252DC" w14:paraId="52C2838B" w14:textId="77777777" w:rsidTr="00F71CB1">
        <w:tc>
          <w:tcPr>
            <w:tcW w:w="2565" w:type="dxa"/>
          </w:tcPr>
          <w:p w14:paraId="7623D4DA" w14:textId="77777777" w:rsidR="00C62B98" w:rsidRPr="006252DC" w:rsidRDefault="00C62B98" w:rsidP="00C62B98">
            <w:pPr>
              <w:spacing w:before="60" w:after="30" w:line="276" w:lineRule="auto"/>
              <w:ind w:right="-43" w:firstLine="18"/>
              <w:rPr>
                <w:rFonts w:ascii="Arial" w:hAnsi="Arial" w:cs="Arial"/>
                <w:b/>
                <w:bCs/>
                <w:sz w:val="15"/>
                <w:szCs w:val="15"/>
              </w:rPr>
            </w:pPr>
            <w:r w:rsidRPr="006252DC">
              <w:rPr>
                <w:rFonts w:ascii="Arial" w:hAnsi="Arial" w:cs="Arial"/>
                <w:b/>
                <w:bCs/>
                <w:sz w:val="15"/>
                <w:szCs w:val="15"/>
              </w:rPr>
              <w:t>Profit (Loss) before income tax</w:t>
            </w:r>
          </w:p>
        </w:tc>
        <w:tc>
          <w:tcPr>
            <w:tcW w:w="1049" w:type="dxa"/>
            <w:vAlign w:val="bottom"/>
          </w:tcPr>
          <w:p w14:paraId="57A9B2B1" w14:textId="4F54FCF3" w:rsidR="00C62B98" w:rsidRPr="00E4052E" w:rsidRDefault="005E0720" w:rsidP="00C62B98">
            <w:pPr>
              <w:pStyle w:val="ListParagraph"/>
              <w:spacing w:before="60" w:after="23" w:line="276" w:lineRule="auto"/>
              <w:ind w:left="0"/>
              <w:jc w:val="right"/>
              <w:rPr>
                <w:rFonts w:ascii="Arial" w:hAnsi="Arial" w:cs="Arial"/>
                <w:sz w:val="15"/>
                <w:szCs w:val="15"/>
              </w:rPr>
            </w:pPr>
            <w:r w:rsidRPr="005E0720">
              <w:rPr>
                <w:rFonts w:ascii="Arial" w:hAnsi="Arial" w:cs="Arial"/>
                <w:sz w:val="15"/>
                <w:szCs w:val="15"/>
              </w:rPr>
              <w:t>(10,041)</w:t>
            </w:r>
          </w:p>
        </w:tc>
        <w:tc>
          <w:tcPr>
            <w:tcW w:w="1134" w:type="dxa"/>
            <w:vAlign w:val="bottom"/>
          </w:tcPr>
          <w:p w14:paraId="2439281D" w14:textId="5802DE80" w:rsidR="00C62B98" w:rsidRPr="00E4052E" w:rsidRDefault="00C62B98" w:rsidP="00C62B98">
            <w:pPr>
              <w:pStyle w:val="ListParagraph"/>
              <w:spacing w:before="60" w:after="23" w:line="276" w:lineRule="auto"/>
              <w:ind w:left="0"/>
              <w:jc w:val="right"/>
              <w:rPr>
                <w:rFonts w:ascii="Arial" w:hAnsi="Arial" w:cs="Arial"/>
                <w:sz w:val="15"/>
                <w:szCs w:val="15"/>
              </w:rPr>
            </w:pPr>
            <w:r w:rsidRPr="00C62B98">
              <w:rPr>
                <w:rFonts w:ascii="Arial" w:hAnsi="Arial" w:cs="Arial"/>
                <w:sz w:val="15"/>
                <w:szCs w:val="15"/>
              </w:rPr>
              <w:t>1,</w:t>
            </w:r>
            <w:r w:rsidR="005E0720" w:rsidRPr="005E0720">
              <w:rPr>
                <w:rFonts w:ascii="Arial" w:hAnsi="Arial" w:cs="Arial"/>
                <w:sz w:val="15"/>
                <w:szCs w:val="15"/>
              </w:rPr>
              <w:t>105</w:t>
            </w:r>
          </w:p>
        </w:tc>
        <w:tc>
          <w:tcPr>
            <w:tcW w:w="1049" w:type="dxa"/>
            <w:vAlign w:val="bottom"/>
          </w:tcPr>
          <w:p w14:paraId="3FC4A505" w14:textId="129FBF6F" w:rsidR="00C62B98" w:rsidRPr="00E4052E" w:rsidRDefault="005E0720" w:rsidP="00C62B98">
            <w:pPr>
              <w:pStyle w:val="ListParagraph"/>
              <w:spacing w:before="60" w:after="23" w:line="276" w:lineRule="auto"/>
              <w:ind w:left="0"/>
              <w:jc w:val="right"/>
              <w:rPr>
                <w:rFonts w:ascii="Arial" w:hAnsi="Arial" w:cs="Arial"/>
                <w:sz w:val="15"/>
                <w:szCs w:val="15"/>
              </w:rPr>
            </w:pPr>
            <w:r w:rsidRPr="005E0720">
              <w:rPr>
                <w:rFonts w:ascii="Arial" w:hAnsi="Arial" w:cs="Arial"/>
                <w:sz w:val="15"/>
                <w:szCs w:val="15"/>
              </w:rPr>
              <w:t>35,989</w:t>
            </w:r>
          </w:p>
        </w:tc>
        <w:tc>
          <w:tcPr>
            <w:tcW w:w="1178" w:type="dxa"/>
            <w:vAlign w:val="bottom"/>
          </w:tcPr>
          <w:p w14:paraId="75FB8B67" w14:textId="60D2E2C8" w:rsidR="00C62B98" w:rsidRPr="00E4052E" w:rsidRDefault="00C62B98" w:rsidP="00C62B98">
            <w:pPr>
              <w:pStyle w:val="ListParagraph"/>
              <w:spacing w:before="60" w:after="23" w:line="276" w:lineRule="auto"/>
              <w:ind w:left="0"/>
              <w:jc w:val="right"/>
              <w:rPr>
                <w:rFonts w:ascii="Arial" w:hAnsi="Arial" w:cs="Arial"/>
                <w:sz w:val="15"/>
                <w:szCs w:val="15"/>
              </w:rPr>
            </w:pPr>
            <w:r w:rsidRPr="00C62B98">
              <w:rPr>
                <w:rFonts w:ascii="Arial" w:hAnsi="Arial" w:cs="Arial"/>
                <w:sz w:val="15"/>
                <w:szCs w:val="15"/>
              </w:rPr>
              <w:t>28,</w:t>
            </w:r>
            <w:r w:rsidR="005E0720" w:rsidRPr="005E0720">
              <w:rPr>
                <w:rFonts w:ascii="Arial" w:hAnsi="Arial" w:cs="Arial"/>
                <w:sz w:val="15"/>
                <w:szCs w:val="15"/>
              </w:rPr>
              <w:t>062</w:t>
            </w:r>
          </w:p>
        </w:tc>
        <w:tc>
          <w:tcPr>
            <w:tcW w:w="1178" w:type="dxa"/>
            <w:vAlign w:val="bottom"/>
          </w:tcPr>
          <w:p w14:paraId="4E1FDF69" w14:textId="2B45CEE4" w:rsidR="00C62B98" w:rsidRPr="00E4052E" w:rsidRDefault="00C62B98" w:rsidP="00C62B98">
            <w:pPr>
              <w:pStyle w:val="ListParagraph"/>
              <w:spacing w:before="60" w:after="23" w:line="276" w:lineRule="auto"/>
              <w:ind w:left="0"/>
              <w:jc w:val="right"/>
              <w:rPr>
                <w:rFonts w:ascii="Arial" w:hAnsi="Arial" w:cs="Arial"/>
                <w:sz w:val="15"/>
                <w:szCs w:val="15"/>
              </w:rPr>
            </w:pPr>
            <w:r w:rsidRPr="00C62B98">
              <w:rPr>
                <w:rFonts w:ascii="Arial" w:hAnsi="Arial" w:cs="Arial"/>
                <w:sz w:val="15"/>
                <w:szCs w:val="15"/>
              </w:rPr>
              <w:t>(</w:t>
            </w:r>
            <w:r w:rsidR="005E0720" w:rsidRPr="005E0720">
              <w:rPr>
                <w:rFonts w:ascii="Arial" w:hAnsi="Arial" w:cs="Arial"/>
                <w:sz w:val="15"/>
                <w:szCs w:val="15"/>
              </w:rPr>
              <w:t>6,238</w:t>
            </w:r>
            <w:r w:rsidRPr="00C62B98">
              <w:rPr>
                <w:rFonts w:ascii="Arial" w:hAnsi="Arial" w:cs="Arial"/>
                <w:sz w:val="15"/>
                <w:szCs w:val="15"/>
              </w:rPr>
              <w:t>)</w:t>
            </w:r>
          </w:p>
        </w:tc>
        <w:tc>
          <w:tcPr>
            <w:tcW w:w="1021" w:type="dxa"/>
            <w:vAlign w:val="bottom"/>
          </w:tcPr>
          <w:p w14:paraId="37CA95B0" w14:textId="2AC8E305" w:rsidR="00C62B98" w:rsidRPr="00E4052E" w:rsidRDefault="005E0720" w:rsidP="00C62B98">
            <w:pPr>
              <w:pStyle w:val="ListParagraph"/>
              <w:spacing w:before="60" w:after="23" w:line="276" w:lineRule="auto"/>
              <w:ind w:left="0"/>
              <w:jc w:val="right"/>
              <w:rPr>
                <w:rFonts w:ascii="Arial" w:hAnsi="Arial" w:cs="Arial"/>
                <w:sz w:val="15"/>
                <w:szCs w:val="15"/>
              </w:rPr>
            </w:pPr>
            <w:r w:rsidRPr="005E0720">
              <w:rPr>
                <w:rFonts w:ascii="Arial" w:hAnsi="Arial" w:cs="Arial"/>
                <w:sz w:val="15"/>
                <w:szCs w:val="15"/>
              </w:rPr>
              <w:t>(38,308)</w:t>
            </w:r>
          </w:p>
        </w:tc>
        <w:tc>
          <w:tcPr>
            <w:tcW w:w="1121" w:type="dxa"/>
            <w:vAlign w:val="bottom"/>
          </w:tcPr>
          <w:p w14:paraId="71DD52E8" w14:textId="3457FA28" w:rsidR="00C62B98" w:rsidRPr="00E4052E" w:rsidRDefault="005E0720" w:rsidP="00C62B98">
            <w:pPr>
              <w:pStyle w:val="ListParagraph"/>
              <w:spacing w:before="60" w:after="23" w:line="276" w:lineRule="auto"/>
              <w:ind w:left="0"/>
              <w:jc w:val="right"/>
              <w:rPr>
                <w:rFonts w:ascii="Arial" w:hAnsi="Arial" w:cs="Arial"/>
                <w:sz w:val="15"/>
                <w:szCs w:val="15"/>
              </w:rPr>
            </w:pPr>
            <w:r w:rsidRPr="005E0720">
              <w:rPr>
                <w:rFonts w:ascii="Arial" w:hAnsi="Arial" w:cs="Arial"/>
                <w:sz w:val="15"/>
                <w:szCs w:val="15"/>
              </w:rPr>
              <w:t>10,569</w:t>
            </w:r>
          </w:p>
        </w:tc>
      </w:tr>
      <w:tr w:rsidR="00C62B98" w:rsidRPr="006252DC" w14:paraId="590DCFC2" w14:textId="77777777" w:rsidTr="00F71CB1">
        <w:tc>
          <w:tcPr>
            <w:tcW w:w="2565" w:type="dxa"/>
          </w:tcPr>
          <w:p w14:paraId="0B3D4FAE" w14:textId="76472C0C" w:rsidR="00C62B98" w:rsidRPr="006252DC" w:rsidRDefault="00C62B98" w:rsidP="00C62B98">
            <w:pPr>
              <w:spacing w:before="60" w:after="30" w:line="276" w:lineRule="auto"/>
              <w:ind w:right="-43" w:firstLine="18"/>
              <w:rPr>
                <w:rFonts w:ascii="Arial" w:hAnsi="Arial" w:cs="Arial"/>
                <w:sz w:val="15"/>
                <w:szCs w:val="15"/>
              </w:rPr>
            </w:pPr>
            <w:r w:rsidRPr="006252DC">
              <w:rPr>
                <w:rFonts w:ascii="Arial" w:hAnsi="Arial" w:cs="Arial"/>
                <w:sz w:val="15"/>
                <w:szCs w:val="15"/>
              </w:rPr>
              <w:t xml:space="preserve">Income tax </w:t>
            </w:r>
            <w:r w:rsidR="007554FF">
              <w:rPr>
                <w:rFonts w:ascii="Arial" w:hAnsi="Arial" w:cs="Arial"/>
                <w:sz w:val="15"/>
                <w:szCs w:val="15"/>
              </w:rPr>
              <w:t>benefit</w:t>
            </w:r>
          </w:p>
        </w:tc>
        <w:tc>
          <w:tcPr>
            <w:tcW w:w="1049" w:type="dxa"/>
            <w:vAlign w:val="bottom"/>
          </w:tcPr>
          <w:p w14:paraId="4A267411" w14:textId="50274A7E" w:rsidR="00C62B98" w:rsidRPr="00E4052E" w:rsidRDefault="00C62B98" w:rsidP="00C62B98">
            <w:pPr>
              <w:pStyle w:val="ListParagraph"/>
              <w:pBdr>
                <w:bottom w:val="single" w:sz="4" w:space="1" w:color="auto"/>
              </w:pBdr>
              <w:spacing w:before="60" w:after="23" w:line="276" w:lineRule="auto"/>
              <w:ind w:left="0"/>
              <w:jc w:val="right"/>
              <w:rPr>
                <w:rFonts w:ascii="Arial" w:hAnsi="Arial" w:cs="Arial"/>
                <w:sz w:val="15"/>
                <w:szCs w:val="15"/>
              </w:rPr>
            </w:pPr>
            <w:r w:rsidRPr="00C62B98">
              <w:rPr>
                <w:rFonts w:ascii="Arial" w:hAnsi="Arial" w:cs="Arial"/>
                <w:sz w:val="15"/>
                <w:szCs w:val="15"/>
              </w:rPr>
              <w:t>-</w:t>
            </w:r>
          </w:p>
        </w:tc>
        <w:tc>
          <w:tcPr>
            <w:tcW w:w="1134" w:type="dxa"/>
            <w:vAlign w:val="bottom"/>
          </w:tcPr>
          <w:p w14:paraId="403F904F" w14:textId="53699060" w:rsidR="00C62B98" w:rsidRPr="00E4052E" w:rsidRDefault="00C62B98" w:rsidP="00C62B98">
            <w:pPr>
              <w:pStyle w:val="ListParagraph"/>
              <w:pBdr>
                <w:bottom w:val="single" w:sz="4" w:space="1" w:color="auto"/>
              </w:pBdr>
              <w:spacing w:before="60" w:after="23" w:line="276" w:lineRule="auto"/>
              <w:ind w:left="0"/>
              <w:jc w:val="right"/>
              <w:rPr>
                <w:rFonts w:ascii="Arial" w:hAnsi="Arial" w:cs="Arial"/>
                <w:sz w:val="15"/>
                <w:szCs w:val="15"/>
              </w:rPr>
            </w:pPr>
            <w:r w:rsidRPr="00C62B98">
              <w:rPr>
                <w:rFonts w:ascii="Arial" w:hAnsi="Arial" w:cs="Arial"/>
                <w:sz w:val="15"/>
                <w:szCs w:val="15"/>
              </w:rPr>
              <w:t>-</w:t>
            </w:r>
          </w:p>
        </w:tc>
        <w:tc>
          <w:tcPr>
            <w:tcW w:w="1049" w:type="dxa"/>
            <w:vAlign w:val="bottom"/>
          </w:tcPr>
          <w:p w14:paraId="61900243" w14:textId="5F90F2D6" w:rsidR="00C62B98" w:rsidRPr="00E4052E" w:rsidRDefault="00C62B98" w:rsidP="00C62B98">
            <w:pPr>
              <w:pStyle w:val="ListParagraph"/>
              <w:pBdr>
                <w:bottom w:val="single" w:sz="4" w:space="1" w:color="auto"/>
              </w:pBdr>
              <w:spacing w:before="60" w:after="23" w:line="276" w:lineRule="auto"/>
              <w:ind w:left="0"/>
              <w:jc w:val="right"/>
              <w:rPr>
                <w:rFonts w:ascii="Arial" w:hAnsi="Arial" w:cs="Arial"/>
                <w:sz w:val="15"/>
                <w:szCs w:val="15"/>
              </w:rPr>
            </w:pPr>
            <w:r w:rsidRPr="00C62B98">
              <w:rPr>
                <w:rFonts w:ascii="Arial" w:hAnsi="Arial" w:cs="Arial"/>
                <w:sz w:val="15"/>
                <w:szCs w:val="15"/>
              </w:rPr>
              <w:t>-</w:t>
            </w:r>
          </w:p>
        </w:tc>
        <w:tc>
          <w:tcPr>
            <w:tcW w:w="1178" w:type="dxa"/>
            <w:vAlign w:val="bottom"/>
          </w:tcPr>
          <w:p w14:paraId="6CB39CD4" w14:textId="40B730D1" w:rsidR="00C62B98" w:rsidRPr="00E4052E" w:rsidRDefault="00C62B98" w:rsidP="00C62B98">
            <w:pPr>
              <w:pStyle w:val="ListParagraph"/>
              <w:pBdr>
                <w:bottom w:val="single" w:sz="4" w:space="1" w:color="auto"/>
              </w:pBdr>
              <w:spacing w:before="60" w:after="23" w:line="276" w:lineRule="auto"/>
              <w:ind w:left="0"/>
              <w:jc w:val="right"/>
              <w:rPr>
                <w:rFonts w:ascii="Arial" w:hAnsi="Arial" w:cs="Arial"/>
                <w:sz w:val="15"/>
                <w:szCs w:val="15"/>
              </w:rPr>
            </w:pPr>
            <w:r w:rsidRPr="00C62B98">
              <w:rPr>
                <w:rFonts w:ascii="Arial" w:hAnsi="Arial" w:cs="Arial"/>
                <w:sz w:val="15"/>
                <w:szCs w:val="15"/>
              </w:rPr>
              <w:t>-</w:t>
            </w:r>
          </w:p>
        </w:tc>
        <w:tc>
          <w:tcPr>
            <w:tcW w:w="1178" w:type="dxa"/>
            <w:vAlign w:val="bottom"/>
          </w:tcPr>
          <w:p w14:paraId="41945EB6" w14:textId="654A11FB" w:rsidR="00C62B98" w:rsidRPr="00E4052E" w:rsidRDefault="00C62B98" w:rsidP="00C62B98">
            <w:pPr>
              <w:pStyle w:val="ListParagraph"/>
              <w:pBdr>
                <w:bottom w:val="single" w:sz="4" w:space="1" w:color="auto"/>
              </w:pBdr>
              <w:spacing w:before="60" w:after="23" w:line="276" w:lineRule="auto"/>
              <w:ind w:left="0"/>
              <w:jc w:val="right"/>
              <w:rPr>
                <w:rFonts w:ascii="Arial" w:hAnsi="Arial" w:cs="Arial"/>
                <w:sz w:val="15"/>
                <w:szCs w:val="15"/>
              </w:rPr>
            </w:pPr>
            <w:r w:rsidRPr="00C62B98">
              <w:rPr>
                <w:rFonts w:ascii="Arial" w:hAnsi="Arial" w:cs="Arial"/>
                <w:sz w:val="15"/>
                <w:szCs w:val="15"/>
              </w:rPr>
              <w:t>-</w:t>
            </w:r>
          </w:p>
        </w:tc>
        <w:tc>
          <w:tcPr>
            <w:tcW w:w="1021" w:type="dxa"/>
            <w:vAlign w:val="bottom"/>
          </w:tcPr>
          <w:p w14:paraId="740242F5" w14:textId="5EE98A0A" w:rsidR="00C62B98" w:rsidRPr="00E4052E" w:rsidRDefault="005E0720" w:rsidP="00C62B98">
            <w:pPr>
              <w:pStyle w:val="ListParagraph"/>
              <w:pBdr>
                <w:bottom w:val="single" w:sz="4" w:space="1" w:color="auto"/>
              </w:pBdr>
              <w:spacing w:before="60" w:after="23" w:line="276" w:lineRule="auto"/>
              <w:ind w:left="0"/>
              <w:jc w:val="right"/>
              <w:rPr>
                <w:rFonts w:ascii="Arial" w:hAnsi="Arial" w:cs="Arial"/>
                <w:sz w:val="15"/>
                <w:szCs w:val="15"/>
              </w:rPr>
            </w:pPr>
            <w:r w:rsidRPr="005E0720">
              <w:rPr>
                <w:rFonts w:ascii="Arial" w:hAnsi="Arial" w:cs="Arial"/>
                <w:sz w:val="15"/>
                <w:szCs w:val="15"/>
              </w:rPr>
              <w:t>191</w:t>
            </w:r>
          </w:p>
        </w:tc>
        <w:tc>
          <w:tcPr>
            <w:tcW w:w="1121" w:type="dxa"/>
            <w:vAlign w:val="bottom"/>
          </w:tcPr>
          <w:p w14:paraId="15CF9EDA" w14:textId="7993828E" w:rsidR="00C62B98" w:rsidRPr="00E4052E" w:rsidRDefault="005E0720" w:rsidP="00C62B98">
            <w:pPr>
              <w:pStyle w:val="ListParagraph"/>
              <w:pBdr>
                <w:bottom w:val="single" w:sz="4" w:space="1" w:color="auto"/>
              </w:pBdr>
              <w:spacing w:before="60" w:after="23" w:line="276" w:lineRule="auto"/>
              <w:ind w:left="0"/>
              <w:jc w:val="right"/>
              <w:rPr>
                <w:rFonts w:ascii="Arial" w:hAnsi="Arial" w:cs="Arial"/>
                <w:sz w:val="15"/>
                <w:szCs w:val="15"/>
              </w:rPr>
            </w:pPr>
            <w:r w:rsidRPr="005E0720">
              <w:rPr>
                <w:rFonts w:ascii="Arial" w:hAnsi="Arial" w:cs="Arial"/>
                <w:sz w:val="15"/>
                <w:szCs w:val="15"/>
              </w:rPr>
              <w:t>191</w:t>
            </w:r>
          </w:p>
        </w:tc>
      </w:tr>
      <w:tr w:rsidR="00C62B98" w:rsidRPr="006252DC" w14:paraId="24B5EF4D" w14:textId="77777777" w:rsidTr="00F71CB1">
        <w:tc>
          <w:tcPr>
            <w:tcW w:w="2565" w:type="dxa"/>
          </w:tcPr>
          <w:p w14:paraId="01E83905" w14:textId="0034C042" w:rsidR="00C62B98" w:rsidRPr="00EA3235" w:rsidRDefault="00C62B98" w:rsidP="00C62B98">
            <w:pPr>
              <w:spacing w:before="60" w:after="30" w:line="276" w:lineRule="auto"/>
              <w:ind w:right="-43" w:firstLine="18"/>
              <w:rPr>
                <w:rFonts w:ascii="Arial" w:hAnsi="Arial" w:cstheme="minorBidi"/>
                <w:b/>
                <w:bCs/>
                <w:sz w:val="15"/>
                <w:szCs w:val="19"/>
              </w:rPr>
            </w:pPr>
            <w:r w:rsidRPr="006252DC">
              <w:rPr>
                <w:rFonts w:ascii="Arial" w:hAnsi="Arial" w:cs="Arial"/>
                <w:b/>
                <w:bCs/>
                <w:sz w:val="15"/>
                <w:szCs w:val="15"/>
              </w:rPr>
              <w:t>Profit (Loss) for the</w:t>
            </w:r>
            <w:r>
              <w:rPr>
                <w:rFonts w:ascii="Arial" w:hAnsi="Arial" w:cstheme="minorBidi"/>
                <w:b/>
                <w:bCs/>
                <w:sz w:val="15"/>
                <w:szCs w:val="15"/>
              </w:rPr>
              <w:t xml:space="preserve"> year</w:t>
            </w:r>
          </w:p>
        </w:tc>
        <w:tc>
          <w:tcPr>
            <w:tcW w:w="1049" w:type="dxa"/>
            <w:vAlign w:val="bottom"/>
          </w:tcPr>
          <w:p w14:paraId="44E02BBD" w14:textId="6333DF53" w:rsidR="00C62B98" w:rsidRPr="00E4052E" w:rsidRDefault="005E0720" w:rsidP="00C62B98">
            <w:pPr>
              <w:pStyle w:val="ListParagraph"/>
              <w:pBdr>
                <w:bottom w:val="single" w:sz="12" w:space="1" w:color="auto"/>
              </w:pBdr>
              <w:spacing w:before="60" w:after="23" w:line="276" w:lineRule="auto"/>
              <w:ind w:left="0"/>
              <w:jc w:val="right"/>
              <w:rPr>
                <w:rFonts w:ascii="Arial" w:hAnsi="Arial" w:cs="Arial"/>
                <w:sz w:val="15"/>
                <w:szCs w:val="15"/>
              </w:rPr>
            </w:pPr>
            <w:r w:rsidRPr="005E0720">
              <w:rPr>
                <w:rFonts w:ascii="Arial" w:hAnsi="Arial" w:cs="Arial"/>
                <w:sz w:val="15"/>
                <w:szCs w:val="15"/>
              </w:rPr>
              <w:t>(10,041)</w:t>
            </w:r>
          </w:p>
        </w:tc>
        <w:tc>
          <w:tcPr>
            <w:tcW w:w="1134" w:type="dxa"/>
            <w:vAlign w:val="bottom"/>
          </w:tcPr>
          <w:p w14:paraId="66FAD0F8" w14:textId="44DD5AB6" w:rsidR="00C62B98" w:rsidRPr="00E4052E" w:rsidRDefault="00C62B98" w:rsidP="00C62B98">
            <w:pPr>
              <w:pStyle w:val="ListParagraph"/>
              <w:pBdr>
                <w:bottom w:val="single" w:sz="12" w:space="1" w:color="auto"/>
              </w:pBdr>
              <w:spacing w:before="60" w:after="23" w:line="276" w:lineRule="auto"/>
              <w:ind w:left="0"/>
              <w:jc w:val="right"/>
              <w:rPr>
                <w:rFonts w:ascii="Arial" w:hAnsi="Arial" w:cs="Arial"/>
                <w:sz w:val="15"/>
                <w:szCs w:val="15"/>
              </w:rPr>
            </w:pPr>
            <w:r w:rsidRPr="00C62B98">
              <w:rPr>
                <w:rFonts w:ascii="Arial" w:hAnsi="Arial" w:cs="Arial"/>
                <w:sz w:val="15"/>
                <w:szCs w:val="15"/>
              </w:rPr>
              <w:t>1,</w:t>
            </w:r>
            <w:r w:rsidR="005E0720" w:rsidRPr="005E0720">
              <w:rPr>
                <w:rFonts w:ascii="Arial" w:hAnsi="Arial" w:cs="Arial"/>
                <w:sz w:val="15"/>
                <w:szCs w:val="15"/>
              </w:rPr>
              <w:t>105</w:t>
            </w:r>
          </w:p>
        </w:tc>
        <w:tc>
          <w:tcPr>
            <w:tcW w:w="1049" w:type="dxa"/>
            <w:vAlign w:val="bottom"/>
          </w:tcPr>
          <w:p w14:paraId="3F2FACBC" w14:textId="125A01A2" w:rsidR="00C62B98" w:rsidRPr="00E4052E" w:rsidRDefault="005E0720" w:rsidP="00C62B98">
            <w:pPr>
              <w:pStyle w:val="ListParagraph"/>
              <w:pBdr>
                <w:bottom w:val="single" w:sz="12" w:space="1" w:color="auto"/>
              </w:pBdr>
              <w:spacing w:before="60" w:after="23" w:line="276" w:lineRule="auto"/>
              <w:ind w:left="0"/>
              <w:jc w:val="right"/>
              <w:rPr>
                <w:rFonts w:ascii="Arial" w:hAnsi="Arial" w:cs="Arial"/>
                <w:sz w:val="15"/>
                <w:szCs w:val="15"/>
              </w:rPr>
            </w:pPr>
            <w:r w:rsidRPr="005E0720">
              <w:rPr>
                <w:rFonts w:ascii="Arial" w:hAnsi="Arial" w:cs="Arial"/>
                <w:sz w:val="15"/>
                <w:szCs w:val="15"/>
              </w:rPr>
              <w:t>35,989</w:t>
            </w:r>
          </w:p>
        </w:tc>
        <w:tc>
          <w:tcPr>
            <w:tcW w:w="1178" w:type="dxa"/>
            <w:vAlign w:val="bottom"/>
          </w:tcPr>
          <w:p w14:paraId="23027EB1" w14:textId="11002CB0" w:rsidR="00C62B98" w:rsidRPr="00E4052E" w:rsidRDefault="00C62B98" w:rsidP="00C62B98">
            <w:pPr>
              <w:pStyle w:val="ListParagraph"/>
              <w:pBdr>
                <w:bottom w:val="single" w:sz="12" w:space="1" w:color="auto"/>
              </w:pBdr>
              <w:spacing w:before="60" w:after="23" w:line="276" w:lineRule="auto"/>
              <w:ind w:left="0"/>
              <w:jc w:val="right"/>
              <w:rPr>
                <w:rFonts w:ascii="Arial" w:hAnsi="Arial" w:cs="Arial"/>
                <w:sz w:val="15"/>
                <w:szCs w:val="15"/>
              </w:rPr>
            </w:pPr>
            <w:r w:rsidRPr="00C62B98">
              <w:rPr>
                <w:rFonts w:ascii="Arial" w:hAnsi="Arial" w:cs="Arial"/>
                <w:sz w:val="15"/>
                <w:szCs w:val="15"/>
              </w:rPr>
              <w:t>28,</w:t>
            </w:r>
            <w:r w:rsidR="005E0720" w:rsidRPr="005E0720">
              <w:rPr>
                <w:rFonts w:ascii="Arial" w:hAnsi="Arial" w:cs="Arial"/>
                <w:sz w:val="15"/>
                <w:szCs w:val="15"/>
              </w:rPr>
              <w:t>062</w:t>
            </w:r>
          </w:p>
        </w:tc>
        <w:tc>
          <w:tcPr>
            <w:tcW w:w="1178" w:type="dxa"/>
            <w:vAlign w:val="bottom"/>
          </w:tcPr>
          <w:p w14:paraId="31C31056" w14:textId="14741386" w:rsidR="00C62B98" w:rsidRPr="00E4052E" w:rsidRDefault="00C62B98" w:rsidP="00C62B98">
            <w:pPr>
              <w:pStyle w:val="ListParagraph"/>
              <w:pBdr>
                <w:bottom w:val="single" w:sz="12" w:space="1" w:color="auto"/>
              </w:pBdr>
              <w:spacing w:before="60" w:after="23" w:line="276" w:lineRule="auto"/>
              <w:ind w:left="0"/>
              <w:jc w:val="right"/>
              <w:rPr>
                <w:rFonts w:ascii="Arial" w:hAnsi="Arial" w:cs="Arial"/>
                <w:sz w:val="15"/>
                <w:szCs w:val="15"/>
              </w:rPr>
            </w:pPr>
            <w:r w:rsidRPr="00C62B98">
              <w:rPr>
                <w:rFonts w:ascii="Arial" w:hAnsi="Arial" w:cs="Arial"/>
                <w:sz w:val="15"/>
                <w:szCs w:val="15"/>
              </w:rPr>
              <w:t>(</w:t>
            </w:r>
            <w:r w:rsidR="005E0720" w:rsidRPr="005E0720">
              <w:rPr>
                <w:rFonts w:ascii="Arial" w:hAnsi="Arial" w:cs="Arial"/>
                <w:sz w:val="15"/>
                <w:szCs w:val="15"/>
              </w:rPr>
              <w:t>6,238</w:t>
            </w:r>
            <w:r w:rsidRPr="00C62B98">
              <w:rPr>
                <w:rFonts w:ascii="Arial" w:hAnsi="Arial" w:cs="Arial"/>
                <w:sz w:val="15"/>
                <w:szCs w:val="15"/>
              </w:rPr>
              <w:t>)</w:t>
            </w:r>
          </w:p>
        </w:tc>
        <w:tc>
          <w:tcPr>
            <w:tcW w:w="1021" w:type="dxa"/>
            <w:vAlign w:val="bottom"/>
          </w:tcPr>
          <w:p w14:paraId="23568A63" w14:textId="45A0F77E" w:rsidR="00C62B98" w:rsidRPr="00E4052E" w:rsidRDefault="005E0720" w:rsidP="00C62B98">
            <w:pPr>
              <w:pStyle w:val="ListParagraph"/>
              <w:pBdr>
                <w:bottom w:val="single" w:sz="12" w:space="1" w:color="auto"/>
              </w:pBdr>
              <w:spacing w:before="60" w:after="23" w:line="276" w:lineRule="auto"/>
              <w:ind w:left="0"/>
              <w:jc w:val="right"/>
              <w:rPr>
                <w:rFonts w:ascii="Arial" w:hAnsi="Arial" w:cs="Arial"/>
                <w:sz w:val="15"/>
                <w:szCs w:val="15"/>
              </w:rPr>
            </w:pPr>
            <w:r w:rsidRPr="005E0720">
              <w:rPr>
                <w:rFonts w:ascii="Arial" w:hAnsi="Arial" w:cs="Arial"/>
                <w:sz w:val="15"/>
                <w:szCs w:val="15"/>
              </w:rPr>
              <w:t>(38,117)</w:t>
            </w:r>
          </w:p>
        </w:tc>
        <w:tc>
          <w:tcPr>
            <w:tcW w:w="1121" w:type="dxa"/>
            <w:vAlign w:val="bottom"/>
          </w:tcPr>
          <w:p w14:paraId="4A07B4F5" w14:textId="7452CBEA" w:rsidR="00C62B98" w:rsidRPr="00E4052E" w:rsidRDefault="005E0720" w:rsidP="00C62B98">
            <w:pPr>
              <w:pStyle w:val="ListParagraph"/>
              <w:pBdr>
                <w:bottom w:val="single" w:sz="12" w:space="1" w:color="auto"/>
              </w:pBdr>
              <w:spacing w:before="60" w:after="23" w:line="276" w:lineRule="auto"/>
              <w:ind w:left="0"/>
              <w:jc w:val="right"/>
              <w:rPr>
                <w:rFonts w:ascii="Arial" w:hAnsi="Arial" w:cs="Arial"/>
                <w:sz w:val="15"/>
                <w:szCs w:val="15"/>
              </w:rPr>
            </w:pPr>
            <w:r w:rsidRPr="005E0720">
              <w:rPr>
                <w:rFonts w:ascii="Arial" w:hAnsi="Arial" w:cs="Arial"/>
                <w:sz w:val="15"/>
                <w:szCs w:val="15"/>
              </w:rPr>
              <w:t>10,760</w:t>
            </w:r>
          </w:p>
        </w:tc>
      </w:tr>
    </w:tbl>
    <w:p w14:paraId="375FEAF2" w14:textId="77777777" w:rsidR="00B3157E" w:rsidRDefault="00B3157E" w:rsidP="00CE096B">
      <w:pPr>
        <w:pStyle w:val="BodyTextIndent3"/>
        <w:spacing w:line="360" w:lineRule="auto"/>
        <w:ind w:left="369" w:hanging="9"/>
        <w:jc w:val="thaiDistribute"/>
        <w:rPr>
          <w:rFonts w:ascii="Arial" w:hAnsi="Arial" w:cs="Arial"/>
          <w:sz w:val="19"/>
          <w:szCs w:val="19"/>
          <w:lang w:val="en-GB"/>
        </w:rPr>
      </w:pPr>
    </w:p>
    <w:p w14:paraId="69085282" w14:textId="77777777" w:rsidR="00A17E5E" w:rsidRDefault="00A17E5E" w:rsidP="00CE096B">
      <w:pPr>
        <w:pStyle w:val="BodyTextIndent3"/>
        <w:spacing w:line="360" w:lineRule="auto"/>
        <w:ind w:left="369" w:hanging="9"/>
        <w:jc w:val="thaiDistribute"/>
        <w:rPr>
          <w:rFonts w:ascii="Arial" w:hAnsi="Arial" w:cs="Arial"/>
          <w:sz w:val="19"/>
          <w:szCs w:val="19"/>
          <w:lang w:val="en-GB"/>
        </w:rPr>
      </w:pPr>
    </w:p>
    <w:p w14:paraId="111942D5" w14:textId="77777777" w:rsidR="00A17E5E" w:rsidRDefault="00A17E5E" w:rsidP="00CE096B">
      <w:pPr>
        <w:pStyle w:val="BodyTextIndent3"/>
        <w:spacing w:line="360" w:lineRule="auto"/>
        <w:ind w:left="369" w:hanging="9"/>
        <w:jc w:val="thaiDistribute"/>
        <w:rPr>
          <w:rFonts w:ascii="Arial" w:hAnsi="Arial" w:cs="Arial"/>
          <w:sz w:val="19"/>
          <w:szCs w:val="19"/>
          <w:lang w:val="en-GB"/>
        </w:rPr>
      </w:pPr>
    </w:p>
    <w:p w14:paraId="68BC6E5E" w14:textId="77777777" w:rsidR="00A17E5E" w:rsidRDefault="00A17E5E" w:rsidP="00CE096B">
      <w:pPr>
        <w:pStyle w:val="BodyTextIndent3"/>
        <w:spacing w:line="360" w:lineRule="auto"/>
        <w:ind w:left="369" w:hanging="9"/>
        <w:jc w:val="thaiDistribute"/>
        <w:rPr>
          <w:rFonts w:ascii="Arial" w:hAnsi="Arial" w:cs="Arial"/>
          <w:sz w:val="19"/>
          <w:szCs w:val="19"/>
          <w:lang w:val="en-GB"/>
        </w:rPr>
      </w:pPr>
    </w:p>
    <w:p w14:paraId="63B6F1DE" w14:textId="77777777" w:rsidR="00A17E5E" w:rsidRDefault="00A17E5E" w:rsidP="00CE096B">
      <w:pPr>
        <w:pStyle w:val="BodyTextIndent3"/>
        <w:spacing w:line="360" w:lineRule="auto"/>
        <w:ind w:left="369" w:hanging="9"/>
        <w:jc w:val="thaiDistribute"/>
        <w:rPr>
          <w:rFonts w:ascii="Arial" w:hAnsi="Arial" w:cs="Arial"/>
          <w:sz w:val="19"/>
          <w:szCs w:val="19"/>
          <w:lang w:val="en-GB"/>
        </w:rPr>
      </w:pPr>
    </w:p>
    <w:p w14:paraId="7E269D98" w14:textId="77777777" w:rsidR="00A17E5E" w:rsidRDefault="00A17E5E" w:rsidP="00CE096B">
      <w:pPr>
        <w:pStyle w:val="BodyTextIndent3"/>
        <w:spacing w:line="360" w:lineRule="auto"/>
        <w:ind w:left="369" w:hanging="9"/>
        <w:jc w:val="thaiDistribute"/>
        <w:rPr>
          <w:rFonts w:ascii="Arial" w:hAnsi="Arial" w:cs="Arial"/>
          <w:sz w:val="19"/>
          <w:szCs w:val="19"/>
          <w:lang w:val="en-GB"/>
        </w:rPr>
      </w:pPr>
    </w:p>
    <w:p w14:paraId="77A71391" w14:textId="77777777" w:rsidR="00A17E5E" w:rsidRDefault="00A17E5E" w:rsidP="00CE096B">
      <w:pPr>
        <w:pStyle w:val="BodyTextIndent3"/>
        <w:spacing w:line="360" w:lineRule="auto"/>
        <w:ind w:left="369" w:hanging="9"/>
        <w:jc w:val="thaiDistribute"/>
        <w:rPr>
          <w:rFonts w:ascii="Arial" w:hAnsi="Arial" w:cs="Arial"/>
          <w:sz w:val="19"/>
          <w:szCs w:val="19"/>
          <w:lang w:val="en-GB"/>
        </w:rPr>
      </w:pPr>
    </w:p>
    <w:p w14:paraId="12B1D3B3" w14:textId="77777777" w:rsidR="00A17E5E" w:rsidRDefault="00A17E5E" w:rsidP="00CE096B">
      <w:pPr>
        <w:pStyle w:val="BodyTextIndent3"/>
        <w:spacing w:line="360" w:lineRule="auto"/>
        <w:ind w:left="369" w:hanging="9"/>
        <w:jc w:val="thaiDistribute"/>
        <w:rPr>
          <w:rFonts w:ascii="Arial" w:hAnsi="Arial" w:cs="Arial"/>
          <w:sz w:val="19"/>
          <w:szCs w:val="19"/>
          <w:lang w:val="en-GB"/>
        </w:rPr>
      </w:pPr>
    </w:p>
    <w:p w14:paraId="38DCAA03" w14:textId="77777777" w:rsidR="00A17E5E" w:rsidRDefault="00A17E5E" w:rsidP="00CE096B">
      <w:pPr>
        <w:pStyle w:val="BodyTextIndent3"/>
        <w:spacing w:line="360" w:lineRule="auto"/>
        <w:ind w:left="369" w:hanging="9"/>
        <w:jc w:val="thaiDistribute"/>
        <w:rPr>
          <w:rFonts w:ascii="Arial" w:hAnsi="Arial" w:cs="Arial"/>
          <w:sz w:val="19"/>
          <w:szCs w:val="19"/>
          <w:lang w:val="en-GB"/>
        </w:rPr>
      </w:pPr>
    </w:p>
    <w:p w14:paraId="52743934" w14:textId="77777777" w:rsidR="00312DDE" w:rsidRDefault="00312DDE" w:rsidP="00CE096B">
      <w:pPr>
        <w:pStyle w:val="BodyTextIndent3"/>
        <w:spacing w:line="360" w:lineRule="auto"/>
        <w:ind w:left="369" w:hanging="9"/>
        <w:jc w:val="thaiDistribute"/>
        <w:rPr>
          <w:rFonts w:ascii="Arial" w:hAnsi="Arial" w:cs="Arial"/>
          <w:sz w:val="19"/>
          <w:szCs w:val="19"/>
          <w:lang w:val="en-GB"/>
        </w:rPr>
      </w:pPr>
    </w:p>
    <w:p w14:paraId="135937FD" w14:textId="77777777" w:rsidR="00312DDE" w:rsidRDefault="00312DDE" w:rsidP="00CE096B">
      <w:pPr>
        <w:pStyle w:val="BodyTextIndent3"/>
        <w:spacing w:line="360" w:lineRule="auto"/>
        <w:ind w:left="369" w:hanging="9"/>
        <w:jc w:val="thaiDistribute"/>
        <w:rPr>
          <w:rFonts w:ascii="Arial" w:hAnsi="Arial" w:cs="Arial"/>
          <w:sz w:val="19"/>
          <w:szCs w:val="19"/>
          <w:lang w:val="en-GB"/>
        </w:rPr>
      </w:pPr>
    </w:p>
    <w:p w14:paraId="19FD8269" w14:textId="77777777" w:rsidR="00312DDE" w:rsidRDefault="00312DDE" w:rsidP="00CE096B">
      <w:pPr>
        <w:pStyle w:val="BodyTextIndent3"/>
        <w:spacing w:line="360" w:lineRule="auto"/>
        <w:ind w:left="369" w:hanging="9"/>
        <w:jc w:val="thaiDistribute"/>
        <w:rPr>
          <w:rFonts w:ascii="Arial" w:hAnsi="Arial" w:cs="Arial"/>
          <w:sz w:val="19"/>
          <w:szCs w:val="19"/>
          <w:lang w:val="en-GB"/>
        </w:rPr>
      </w:pPr>
    </w:p>
    <w:p w14:paraId="400E5B5C" w14:textId="77777777" w:rsidR="00312DDE" w:rsidRDefault="00312DDE" w:rsidP="00CE096B">
      <w:pPr>
        <w:pStyle w:val="BodyTextIndent3"/>
        <w:spacing w:line="360" w:lineRule="auto"/>
        <w:ind w:left="369" w:hanging="9"/>
        <w:jc w:val="thaiDistribute"/>
        <w:rPr>
          <w:rFonts w:ascii="Arial" w:hAnsi="Arial" w:cs="Arial"/>
          <w:sz w:val="19"/>
          <w:szCs w:val="19"/>
          <w:lang w:val="en-GB"/>
        </w:rPr>
      </w:pPr>
    </w:p>
    <w:p w14:paraId="30C3CD84" w14:textId="77777777" w:rsidR="00312DDE" w:rsidRDefault="00312DDE" w:rsidP="00CE096B">
      <w:pPr>
        <w:pStyle w:val="BodyTextIndent3"/>
        <w:spacing w:line="360" w:lineRule="auto"/>
        <w:ind w:left="369" w:hanging="9"/>
        <w:jc w:val="thaiDistribute"/>
        <w:rPr>
          <w:rFonts w:ascii="Arial" w:hAnsi="Arial" w:cs="Arial"/>
          <w:sz w:val="19"/>
          <w:szCs w:val="19"/>
          <w:lang w:val="en-GB"/>
        </w:rPr>
      </w:pPr>
    </w:p>
    <w:p w14:paraId="1482FA27" w14:textId="35A92DA2" w:rsidR="007B6247" w:rsidRDefault="007B6247">
      <w:pPr>
        <w:rPr>
          <w:rFonts w:ascii="Arial" w:hAnsi="Arial" w:cs="Arial"/>
          <w:sz w:val="19"/>
          <w:szCs w:val="19"/>
          <w:lang w:val="en-GB" w:eastAsia="en-US" w:bidi="ar-SA"/>
        </w:rPr>
      </w:pPr>
      <w:r>
        <w:rPr>
          <w:rFonts w:ascii="Arial" w:hAnsi="Arial" w:cs="Arial"/>
          <w:sz w:val="19"/>
          <w:szCs w:val="19"/>
          <w:lang w:val="en-GB"/>
        </w:rPr>
        <w:br w:type="page"/>
      </w:r>
    </w:p>
    <w:tbl>
      <w:tblPr>
        <w:tblStyle w:val="TableGrid"/>
        <w:tblW w:w="1029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65"/>
        <w:gridCol w:w="1049"/>
        <w:gridCol w:w="1134"/>
        <w:gridCol w:w="1049"/>
        <w:gridCol w:w="1178"/>
        <w:gridCol w:w="1178"/>
        <w:gridCol w:w="1021"/>
        <w:gridCol w:w="1121"/>
      </w:tblGrid>
      <w:tr w:rsidR="00A17E5E" w:rsidRPr="006252DC" w14:paraId="23DAA7E2" w14:textId="77777777" w:rsidTr="001A5FC0">
        <w:tc>
          <w:tcPr>
            <w:tcW w:w="2565" w:type="dxa"/>
          </w:tcPr>
          <w:p w14:paraId="0A35C575" w14:textId="77777777" w:rsidR="00A17E5E" w:rsidRPr="006252DC" w:rsidRDefault="00A17E5E">
            <w:pPr>
              <w:pStyle w:val="ListParagraph"/>
              <w:spacing w:before="60" w:after="30" w:line="276" w:lineRule="auto"/>
              <w:ind w:left="0"/>
              <w:jc w:val="thaiDistribute"/>
              <w:rPr>
                <w:rFonts w:ascii="Arial" w:hAnsi="Arial" w:cs="Arial"/>
                <w:sz w:val="15"/>
                <w:szCs w:val="15"/>
                <w:lang w:eastAsia="en-US" w:bidi="ar-SA"/>
              </w:rPr>
            </w:pPr>
          </w:p>
        </w:tc>
        <w:tc>
          <w:tcPr>
            <w:tcW w:w="7730" w:type="dxa"/>
            <w:gridSpan w:val="7"/>
          </w:tcPr>
          <w:p w14:paraId="4BE4CEB4" w14:textId="77777777" w:rsidR="00A17E5E" w:rsidRPr="006252DC" w:rsidRDefault="00A17E5E">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Thousand Baht</w:t>
            </w:r>
          </w:p>
        </w:tc>
      </w:tr>
      <w:tr w:rsidR="00A17E5E" w:rsidRPr="006252DC" w14:paraId="61EBFE1A" w14:textId="77777777" w:rsidTr="001A5FC0">
        <w:tc>
          <w:tcPr>
            <w:tcW w:w="2565" w:type="dxa"/>
          </w:tcPr>
          <w:p w14:paraId="16675070" w14:textId="77777777" w:rsidR="00A17E5E" w:rsidRPr="006252DC" w:rsidRDefault="00A17E5E">
            <w:pPr>
              <w:pStyle w:val="ListParagraph"/>
              <w:spacing w:before="60" w:after="30" w:line="276" w:lineRule="auto"/>
              <w:ind w:left="0"/>
              <w:jc w:val="thaiDistribute"/>
              <w:rPr>
                <w:rFonts w:ascii="Arial" w:hAnsi="Arial" w:cs="Arial"/>
                <w:sz w:val="15"/>
                <w:szCs w:val="15"/>
                <w:lang w:bidi="ar-SA"/>
              </w:rPr>
            </w:pPr>
          </w:p>
        </w:tc>
        <w:tc>
          <w:tcPr>
            <w:tcW w:w="7730" w:type="dxa"/>
            <w:gridSpan w:val="7"/>
          </w:tcPr>
          <w:p w14:paraId="1485892B" w14:textId="5BD1C9C3" w:rsidR="00A17E5E" w:rsidRPr="006252DC" w:rsidRDefault="00A17E5E">
            <w:pPr>
              <w:pStyle w:val="ListParagraph"/>
              <w:pBdr>
                <w:bottom w:val="single" w:sz="4" w:space="1" w:color="auto"/>
              </w:pBdr>
              <w:spacing w:before="60" w:after="30" w:line="276" w:lineRule="auto"/>
              <w:ind w:left="0"/>
              <w:jc w:val="center"/>
              <w:rPr>
                <w:rFonts w:ascii="Arial" w:hAnsi="Arial" w:cstheme="minorBidi"/>
                <w:sz w:val="15"/>
                <w:szCs w:val="19"/>
              </w:rPr>
            </w:pPr>
            <w:r w:rsidRPr="002D3636">
              <w:rPr>
                <w:rFonts w:ascii="Arial" w:hAnsi="Arial" w:cs="Arial"/>
                <w:sz w:val="15"/>
                <w:szCs w:val="15"/>
                <w:lang w:eastAsia="en-US" w:bidi="ar-SA"/>
              </w:rPr>
              <w:t>For the year ended 31 December 202</w:t>
            </w:r>
            <w:r>
              <w:rPr>
                <w:rFonts w:ascii="Arial" w:hAnsi="Arial" w:cs="Arial"/>
                <w:sz w:val="15"/>
                <w:szCs w:val="15"/>
                <w:lang w:eastAsia="en-US" w:bidi="ar-SA"/>
              </w:rPr>
              <w:t>4</w:t>
            </w:r>
          </w:p>
        </w:tc>
      </w:tr>
      <w:tr w:rsidR="00A17E5E" w:rsidRPr="006252DC" w14:paraId="2A5FBDD2" w14:textId="77777777" w:rsidTr="001A5FC0">
        <w:tc>
          <w:tcPr>
            <w:tcW w:w="2565" w:type="dxa"/>
          </w:tcPr>
          <w:p w14:paraId="3580103A" w14:textId="77777777" w:rsidR="00A17E5E" w:rsidRPr="006252DC" w:rsidRDefault="00A17E5E">
            <w:pPr>
              <w:pStyle w:val="ListParagraph"/>
              <w:spacing w:before="60" w:after="30" w:line="276" w:lineRule="auto"/>
              <w:ind w:left="0"/>
              <w:jc w:val="thaiDistribute"/>
              <w:rPr>
                <w:rFonts w:ascii="Arial" w:hAnsi="Arial" w:cs="Arial"/>
                <w:sz w:val="15"/>
                <w:szCs w:val="15"/>
                <w:lang w:bidi="ar-SA"/>
              </w:rPr>
            </w:pPr>
          </w:p>
        </w:tc>
        <w:tc>
          <w:tcPr>
            <w:tcW w:w="1049" w:type="dxa"/>
          </w:tcPr>
          <w:p w14:paraId="0CFB4050" w14:textId="77777777" w:rsidR="00A17E5E" w:rsidRPr="006252DC" w:rsidRDefault="00A17E5E">
            <w:pPr>
              <w:pStyle w:val="ListParagraph"/>
              <w:spacing w:before="60" w:after="30" w:line="276" w:lineRule="auto"/>
              <w:ind w:left="0"/>
              <w:jc w:val="center"/>
              <w:rPr>
                <w:rFonts w:ascii="Arial" w:hAnsi="Arial" w:cs="Arial"/>
                <w:sz w:val="15"/>
                <w:szCs w:val="15"/>
                <w:lang w:bidi="ar-SA"/>
              </w:rPr>
            </w:pPr>
          </w:p>
        </w:tc>
        <w:tc>
          <w:tcPr>
            <w:tcW w:w="1134" w:type="dxa"/>
          </w:tcPr>
          <w:p w14:paraId="1DDEFC3B" w14:textId="77777777" w:rsidR="00A17E5E" w:rsidRPr="006252DC" w:rsidRDefault="00A17E5E">
            <w:pPr>
              <w:pStyle w:val="ListParagraph"/>
              <w:spacing w:before="60" w:after="30" w:line="276" w:lineRule="auto"/>
              <w:ind w:left="0"/>
              <w:jc w:val="center"/>
              <w:rPr>
                <w:rFonts w:ascii="Arial" w:hAnsi="Arial" w:cs="Arial"/>
                <w:sz w:val="15"/>
                <w:szCs w:val="15"/>
                <w:lang w:bidi="ar-SA"/>
              </w:rPr>
            </w:pPr>
          </w:p>
        </w:tc>
        <w:tc>
          <w:tcPr>
            <w:tcW w:w="1049" w:type="dxa"/>
          </w:tcPr>
          <w:p w14:paraId="0E7F1BA2" w14:textId="77777777" w:rsidR="00A17E5E" w:rsidRPr="006252DC" w:rsidRDefault="00A17E5E">
            <w:pPr>
              <w:pStyle w:val="ListParagraph"/>
              <w:spacing w:before="60" w:after="30" w:line="276" w:lineRule="auto"/>
              <w:ind w:left="0"/>
              <w:jc w:val="center"/>
              <w:rPr>
                <w:rFonts w:ascii="Arial" w:hAnsi="Arial" w:cs="Arial"/>
                <w:sz w:val="15"/>
                <w:szCs w:val="15"/>
                <w:lang w:bidi="ar-SA"/>
              </w:rPr>
            </w:pPr>
          </w:p>
        </w:tc>
        <w:tc>
          <w:tcPr>
            <w:tcW w:w="1178" w:type="dxa"/>
          </w:tcPr>
          <w:p w14:paraId="3D53D22B" w14:textId="77777777" w:rsidR="00A17E5E" w:rsidRPr="006252DC" w:rsidRDefault="00A17E5E">
            <w:pPr>
              <w:pStyle w:val="ListParagraph"/>
              <w:spacing w:before="60" w:after="30" w:line="276" w:lineRule="auto"/>
              <w:ind w:left="0"/>
              <w:jc w:val="center"/>
              <w:rPr>
                <w:rFonts w:ascii="Arial" w:hAnsi="Arial" w:cs="Arial"/>
                <w:sz w:val="15"/>
                <w:szCs w:val="15"/>
                <w:lang w:bidi="ar-SA"/>
              </w:rPr>
            </w:pPr>
            <w:r w:rsidRPr="006252DC">
              <w:rPr>
                <w:rFonts w:ascii="Arial" w:hAnsi="Arial" w:cs="Arial"/>
                <w:sz w:val="15"/>
                <w:szCs w:val="15"/>
                <w:lang w:bidi="ar-SA"/>
              </w:rPr>
              <w:t xml:space="preserve">Personal </w:t>
            </w:r>
          </w:p>
        </w:tc>
        <w:tc>
          <w:tcPr>
            <w:tcW w:w="1178" w:type="dxa"/>
          </w:tcPr>
          <w:p w14:paraId="53B29DED" w14:textId="77777777" w:rsidR="00A17E5E" w:rsidRPr="006252DC" w:rsidRDefault="00A17E5E">
            <w:pPr>
              <w:pStyle w:val="ListParagraph"/>
              <w:spacing w:before="60" w:after="30" w:line="276" w:lineRule="auto"/>
              <w:ind w:left="0"/>
              <w:jc w:val="center"/>
              <w:rPr>
                <w:rFonts w:ascii="Arial" w:hAnsi="Arial" w:cs="Arial"/>
                <w:sz w:val="15"/>
                <w:szCs w:val="15"/>
                <w:lang w:bidi="ar-SA"/>
              </w:rPr>
            </w:pPr>
          </w:p>
        </w:tc>
        <w:tc>
          <w:tcPr>
            <w:tcW w:w="1021" w:type="dxa"/>
          </w:tcPr>
          <w:p w14:paraId="066172EE" w14:textId="77777777" w:rsidR="00A17E5E" w:rsidRPr="006252DC" w:rsidRDefault="00A17E5E">
            <w:pPr>
              <w:pStyle w:val="ListParagraph"/>
              <w:spacing w:before="60" w:after="30" w:line="276" w:lineRule="auto"/>
              <w:ind w:left="0"/>
              <w:jc w:val="center"/>
              <w:rPr>
                <w:rFonts w:ascii="Arial" w:hAnsi="Arial" w:cs="Arial"/>
                <w:sz w:val="15"/>
                <w:szCs w:val="15"/>
                <w:lang w:bidi="ar-SA"/>
              </w:rPr>
            </w:pPr>
          </w:p>
        </w:tc>
        <w:tc>
          <w:tcPr>
            <w:tcW w:w="1121" w:type="dxa"/>
          </w:tcPr>
          <w:p w14:paraId="6382C22A" w14:textId="77777777" w:rsidR="00A17E5E" w:rsidRPr="006252DC" w:rsidRDefault="00A17E5E">
            <w:pPr>
              <w:pStyle w:val="ListParagraph"/>
              <w:spacing w:before="60" w:after="30" w:line="276" w:lineRule="auto"/>
              <w:ind w:left="0"/>
              <w:jc w:val="center"/>
              <w:rPr>
                <w:rFonts w:ascii="Arial" w:hAnsi="Arial" w:cs="Arial"/>
                <w:sz w:val="15"/>
                <w:szCs w:val="15"/>
                <w:lang w:bidi="ar-SA"/>
              </w:rPr>
            </w:pPr>
          </w:p>
        </w:tc>
      </w:tr>
      <w:tr w:rsidR="00A17E5E" w:rsidRPr="006252DC" w14:paraId="5080BCFF" w14:textId="77777777" w:rsidTr="001A5FC0">
        <w:tc>
          <w:tcPr>
            <w:tcW w:w="2565" w:type="dxa"/>
          </w:tcPr>
          <w:p w14:paraId="3601DEBB" w14:textId="77777777" w:rsidR="00A17E5E" w:rsidRPr="006252DC" w:rsidRDefault="00A17E5E">
            <w:pPr>
              <w:pStyle w:val="ListParagraph"/>
              <w:spacing w:before="60" w:after="30" w:line="276" w:lineRule="auto"/>
              <w:ind w:left="0"/>
              <w:jc w:val="thaiDistribute"/>
              <w:rPr>
                <w:rFonts w:ascii="Arial" w:hAnsi="Arial" w:cs="Arial"/>
                <w:sz w:val="15"/>
                <w:szCs w:val="15"/>
                <w:lang w:bidi="ar-SA"/>
              </w:rPr>
            </w:pPr>
          </w:p>
        </w:tc>
        <w:tc>
          <w:tcPr>
            <w:tcW w:w="1049" w:type="dxa"/>
          </w:tcPr>
          <w:p w14:paraId="00CA83AE" w14:textId="77777777" w:rsidR="00A17E5E" w:rsidRPr="006252DC" w:rsidRDefault="00A17E5E">
            <w:pPr>
              <w:pStyle w:val="ListParagraph"/>
              <w:spacing w:before="60" w:after="30" w:line="276" w:lineRule="auto"/>
              <w:ind w:left="0"/>
              <w:jc w:val="center"/>
              <w:rPr>
                <w:rFonts w:ascii="Arial" w:hAnsi="Arial" w:cs="Arial"/>
                <w:sz w:val="15"/>
                <w:szCs w:val="15"/>
                <w:lang w:bidi="ar-SA"/>
              </w:rPr>
            </w:pPr>
          </w:p>
        </w:tc>
        <w:tc>
          <w:tcPr>
            <w:tcW w:w="1134" w:type="dxa"/>
          </w:tcPr>
          <w:p w14:paraId="742A5238" w14:textId="77777777" w:rsidR="00A17E5E" w:rsidRPr="006252DC" w:rsidRDefault="00A17E5E">
            <w:pPr>
              <w:pStyle w:val="ListParagraph"/>
              <w:spacing w:before="60" w:after="30" w:line="276" w:lineRule="auto"/>
              <w:ind w:left="0"/>
              <w:jc w:val="center"/>
              <w:rPr>
                <w:rFonts w:ascii="Arial" w:hAnsi="Arial" w:cs="Arial"/>
                <w:sz w:val="15"/>
                <w:szCs w:val="15"/>
                <w:lang w:bidi="ar-SA"/>
              </w:rPr>
            </w:pPr>
            <w:r w:rsidRPr="006252DC">
              <w:rPr>
                <w:rFonts w:ascii="Arial" w:hAnsi="Arial" w:cs="Arial"/>
                <w:sz w:val="15"/>
                <w:szCs w:val="15"/>
                <w:lang w:eastAsia="en-US" w:bidi="ar-SA"/>
              </w:rPr>
              <w:t>Marine and</w:t>
            </w:r>
          </w:p>
        </w:tc>
        <w:tc>
          <w:tcPr>
            <w:tcW w:w="1049" w:type="dxa"/>
          </w:tcPr>
          <w:p w14:paraId="16A12E66" w14:textId="77777777" w:rsidR="00A17E5E" w:rsidRPr="006252DC" w:rsidRDefault="00A17E5E">
            <w:pPr>
              <w:pStyle w:val="ListParagraph"/>
              <w:spacing w:before="60" w:after="30" w:line="276" w:lineRule="auto"/>
              <w:ind w:left="0"/>
              <w:jc w:val="center"/>
              <w:rPr>
                <w:rFonts w:ascii="Arial" w:hAnsi="Arial" w:cs="Arial"/>
                <w:sz w:val="15"/>
                <w:szCs w:val="15"/>
                <w:lang w:bidi="ar-SA"/>
              </w:rPr>
            </w:pPr>
          </w:p>
        </w:tc>
        <w:tc>
          <w:tcPr>
            <w:tcW w:w="1178" w:type="dxa"/>
          </w:tcPr>
          <w:p w14:paraId="407DCE67" w14:textId="77777777" w:rsidR="00A17E5E" w:rsidRPr="006252DC" w:rsidRDefault="00A17E5E">
            <w:pPr>
              <w:pStyle w:val="ListParagraph"/>
              <w:spacing w:before="60" w:after="30" w:line="276" w:lineRule="auto"/>
              <w:ind w:left="0"/>
              <w:jc w:val="center"/>
              <w:rPr>
                <w:rFonts w:ascii="Arial" w:hAnsi="Arial" w:cs="Arial"/>
                <w:sz w:val="15"/>
                <w:szCs w:val="15"/>
                <w:lang w:bidi="ar-SA"/>
              </w:rPr>
            </w:pPr>
            <w:r w:rsidRPr="006252DC">
              <w:rPr>
                <w:rFonts w:ascii="Arial" w:hAnsi="Arial" w:cs="Arial"/>
                <w:sz w:val="15"/>
                <w:szCs w:val="15"/>
                <w:lang w:bidi="ar-SA"/>
              </w:rPr>
              <w:t>Accident and</w:t>
            </w:r>
          </w:p>
        </w:tc>
        <w:tc>
          <w:tcPr>
            <w:tcW w:w="1178" w:type="dxa"/>
          </w:tcPr>
          <w:p w14:paraId="35642CF8" w14:textId="77777777" w:rsidR="00A17E5E" w:rsidRPr="006252DC" w:rsidRDefault="00A17E5E">
            <w:pPr>
              <w:pStyle w:val="ListParagraph"/>
              <w:spacing w:before="60" w:after="30" w:line="276" w:lineRule="auto"/>
              <w:ind w:left="0"/>
              <w:jc w:val="center"/>
              <w:rPr>
                <w:rFonts w:ascii="Arial" w:hAnsi="Arial" w:cs="Arial"/>
                <w:sz w:val="15"/>
                <w:szCs w:val="15"/>
                <w:lang w:bidi="ar-SA"/>
              </w:rPr>
            </w:pPr>
          </w:p>
        </w:tc>
        <w:tc>
          <w:tcPr>
            <w:tcW w:w="1021" w:type="dxa"/>
          </w:tcPr>
          <w:p w14:paraId="5F1E00FB" w14:textId="77777777" w:rsidR="00A17E5E" w:rsidRPr="006252DC" w:rsidRDefault="00A17E5E">
            <w:pPr>
              <w:pStyle w:val="ListParagraph"/>
              <w:spacing w:before="60" w:after="30" w:line="276" w:lineRule="auto"/>
              <w:ind w:left="0"/>
              <w:jc w:val="center"/>
              <w:rPr>
                <w:rFonts w:ascii="Arial" w:hAnsi="Arial" w:cs="Arial"/>
                <w:sz w:val="15"/>
                <w:szCs w:val="15"/>
                <w:lang w:bidi="ar-SA"/>
              </w:rPr>
            </w:pPr>
          </w:p>
        </w:tc>
        <w:tc>
          <w:tcPr>
            <w:tcW w:w="1121" w:type="dxa"/>
          </w:tcPr>
          <w:p w14:paraId="1D1883B0" w14:textId="77777777" w:rsidR="00A17E5E" w:rsidRPr="006252DC" w:rsidRDefault="00A17E5E">
            <w:pPr>
              <w:pStyle w:val="ListParagraph"/>
              <w:spacing w:before="60" w:after="30" w:line="276" w:lineRule="auto"/>
              <w:ind w:left="0"/>
              <w:jc w:val="center"/>
              <w:rPr>
                <w:rFonts w:ascii="Arial" w:hAnsi="Arial" w:cs="Arial"/>
                <w:sz w:val="15"/>
                <w:szCs w:val="15"/>
                <w:lang w:bidi="ar-SA"/>
              </w:rPr>
            </w:pPr>
          </w:p>
        </w:tc>
      </w:tr>
      <w:tr w:rsidR="00A17E5E" w:rsidRPr="006252DC" w14:paraId="597DA0B1" w14:textId="77777777" w:rsidTr="001A5FC0">
        <w:tc>
          <w:tcPr>
            <w:tcW w:w="2565" w:type="dxa"/>
          </w:tcPr>
          <w:p w14:paraId="75DF561B" w14:textId="77777777" w:rsidR="00A17E5E" w:rsidRPr="006252DC" w:rsidRDefault="00A17E5E">
            <w:pPr>
              <w:pStyle w:val="ListParagraph"/>
              <w:spacing w:before="60" w:after="30" w:line="276" w:lineRule="auto"/>
              <w:ind w:left="0"/>
              <w:jc w:val="thaiDistribute"/>
              <w:rPr>
                <w:rFonts w:ascii="Arial" w:hAnsi="Arial" w:cs="Arial"/>
                <w:sz w:val="15"/>
                <w:szCs w:val="15"/>
                <w:lang w:eastAsia="en-US" w:bidi="ar-SA"/>
              </w:rPr>
            </w:pPr>
          </w:p>
        </w:tc>
        <w:tc>
          <w:tcPr>
            <w:tcW w:w="1049" w:type="dxa"/>
          </w:tcPr>
          <w:p w14:paraId="13F730FD" w14:textId="77777777" w:rsidR="00A17E5E" w:rsidRPr="006252DC" w:rsidRDefault="00A17E5E">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Fire</w:t>
            </w:r>
          </w:p>
        </w:tc>
        <w:tc>
          <w:tcPr>
            <w:tcW w:w="1134" w:type="dxa"/>
          </w:tcPr>
          <w:p w14:paraId="0D1F1209" w14:textId="77777777" w:rsidR="00A17E5E" w:rsidRPr="006252DC" w:rsidRDefault="00A17E5E">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transportation</w:t>
            </w:r>
          </w:p>
        </w:tc>
        <w:tc>
          <w:tcPr>
            <w:tcW w:w="1049" w:type="dxa"/>
          </w:tcPr>
          <w:p w14:paraId="7C03989D" w14:textId="77777777" w:rsidR="00A17E5E" w:rsidRPr="006252DC" w:rsidRDefault="00A17E5E">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Motor</w:t>
            </w:r>
          </w:p>
        </w:tc>
        <w:tc>
          <w:tcPr>
            <w:tcW w:w="1178" w:type="dxa"/>
          </w:tcPr>
          <w:p w14:paraId="3102CBD4" w14:textId="77777777" w:rsidR="00A17E5E" w:rsidRPr="006252DC" w:rsidRDefault="00A17E5E">
            <w:pPr>
              <w:pStyle w:val="ListParagraph"/>
              <w:pBdr>
                <w:bottom w:val="single" w:sz="4" w:space="1" w:color="auto"/>
              </w:pBdr>
              <w:spacing w:before="60" w:after="30" w:line="276" w:lineRule="auto"/>
              <w:ind w:left="0"/>
              <w:jc w:val="center"/>
              <w:rPr>
                <w:rFonts w:ascii="Arial" w:hAnsi="Arial" w:cs="Arial"/>
                <w:sz w:val="15"/>
                <w:szCs w:val="15"/>
                <w:lang w:bidi="ar-SA"/>
              </w:rPr>
            </w:pPr>
            <w:r w:rsidRPr="006252DC">
              <w:rPr>
                <w:rFonts w:ascii="Arial" w:hAnsi="Arial" w:cs="Arial"/>
                <w:sz w:val="15"/>
                <w:szCs w:val="15"/>
                <w:lang w:bidi="ar-SA"/>
              </w:rPr>
              <w:t>Health</w:t>
            </w:r>
          </w:p>
        </w:tc>
        <w:tc>
          <w:tcPr>
            <w:tcW w:w="1178" w:type="dxa"/>
          </w:tcPr>
          <w:p w14:paraId="5352432E" w14:textId="77777777" w:rsidR="00A17E5E" w:rsidRPr="006252DC" w:rsidRDefault="00A17E5E">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Miscellaneous</w:t>
            </w:r>
          </w:p>
        </w:tc>
        <w:tc>
          <w:tcPr>
            <w:tcW w:w="1021" w:type="dxa"/>
          </w:tcPr>
          <w:p w14:paraId="15E81A46" w14:textId="77777777" w:rsidR="00A17E5E" w:rsidRPr="006252DC" w:rsidRDefault="00A17E5E">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Unallocated</w:t>
            </w:r>
          </w:p>
        </w:tc>
        <w:tc>
          <w:tcPr>
            <w:tcW w:w="1121" w:type="dxa"/>
          </w:tcPr>
          <w:p w14:paraId="0444ABC0" w14:textId="77777777" w:rsidR="00A17E5E" w:rsidRPr="006252DC" w:rsidRDefault="00A17E5E">
            <w:pPr>
              <w:pStyle w:val="ListParagraph"/>
              <w:pBdr>
                <w:bottom w:val="single" w:sz="4" w:space="1" w:color="auto"/>
              </w:pBdr>
              <w:spacing w:before="60" w:after="30" w:line="276" w:lineRule="auto"/>
              <w:ind w:left="0"/>
              <w:jc w:val="center"/>
              <w:rPr>
                <w:rFonts w:ascii="Arial" w:hAnsi="Arial" w:cs="Arial"/>
                <w:sz w:val="15"/>
                <w:szCs w:val="15"/>
                <w:lang w:eastAsia="en-US" w:bidi="ar-SA"/>
              </w:rPr>
            </w:pPr>
            <w:r w:rsidRPr="006252DC">
              <w:rPr>
                <w:rFonts w:ascii="Arial" w:hAnsi="Arial" w:cs="Arial"/>
                <w:sz w:val="15"/>
                <w:szCs w:val="15"/>
                <w:lang w:eastAsia="en-US" w:bidi="ar-SA"/>
              </w:rPr>
              <w:t>Total</w:t>
            </w:r>
          </w:p>
        </w:tc>
      </w:tr>
      <w:tr w:rsidR="00A17E5E" w:rsidRPr="006252DC" w14:paraId="66D75AB7" w14:textId="77777777" w:rsidTr="001A5FC0">
        <w:tc>
          <w:tcPr>
            <w:tcW w:w="2565" w:type="dxa"/>
          </w:tcPr>
          <w:p w14:paraId="438A8C21" w14:textId="77777777" w:rsidR="00A17E5E" w:rsidRPr="006252DC" w:rsidRDefault="00A17E5E">
            <w:pPr>
              <w:pStyle w:val="ListParagraph"/>
              <w:spacing w:before="60" w:after="30" w:line="276" w:lineRule="auto"/>
              <w:ind w:left="0"/>
              <w:jc w:val="thaiDistribute"/>
              <w:rPr>
                <w:rFonts w:ascii="Arial" w:hAnsi="Arial" w:cs="Arial"/>
                <w:sz w:val="15"/>
                <w:szCs w:val="15"/>
                <w:lang w:eastAsia="en-US" w:bidi="ar-SA"/>
              </w:rPr>
            </w:pPr>
          </w:p>
        </w:tc>
        <w:tc>
          <w:tcPr>
            <w:tcW w:w="1049" w:type="dxa"/>
          </w:tcPr>
          <w:p w14:paraId="352EA20F" w14:textId="77777777" w:rsidR="00A17E5E" w:rsidRPr="006252DC" w:rsidRDefault="00A17E5E">
            <w:pPr>
              <w:pStyle w:val="ListParagraph"/>
              <w:spacing w:before="60" w:after="30" w:line="276" w:lineRule="auto"/>
              <w:ind w:left="0"/>
              <w:jc w:val="center"/>
              <w:rPr>
                <w:rFonts w:ascii="Arial" w:hAnsi="Arial" w:cs="Arial"/>
                <w:sz w:val="15"/>
                <w:szCs w:val="15"/>
                <w:lang w:eastAsia="en-US" w:bidi="ar-SA"/>
              </w:rPr>
            </w:pPr>
          </w:p>
        </w:tc>
        <w:tc>
          <w:tcPr>
            <w:tcW w:w="1134" w:type="dxa"/>
          </w:tcPr>
          <w:p w14:paraId="590BEBA5" w14:textId="77777777" w:rsidR="00A17E5E" w:rsidRPr="006252DC" w:rsidRDefault="00A17E5E">
            <w:pPr>
              <w:pStyle w:val="ListParagraph"/>
              <w:spacing w:before="60" w:after="30" w:line="276" w:lineRule="auto"/>
              <w:ind w:left="0"/>
              <w:jc w:val="center"/>
              <w:rPr>
                <w:rFonts w:ascii="Arial" w:hAnsi="Arial" w:cs="Arial"/>
                <w:sz w:val="15"/>
                <w:szCs w:val="15"/>
                <w:lang w:eastAsia="en-US" w:bidi="ar-SA"/>
              </w:rPr>
            </w:pPr>
          </w:p>
        </w:tc>
        <w:tc>
          <w:tcPr>
            <w:tcW w:w="1049" w:type="dxa"/>
          </w:tcPr>
          <w:p w14:paraId="395BFCBF" w14:textId="77777777" w:rsidR="00A17E5E" w:rsidRPr="006252DC" w:rsidRDefault="00A17E5E">
            <w:pPr>
              <w:pStyle w:val="ListParagraph"/>
              <w:spacing w:before="60" w:after="30" w:line="276" w:lineRule="auto"/>
              <w:ind w:left="0"/>
              <w:jc w:val="center"/>
              <w:rPr>
                <w:rFonts w:ascii="Arial" w:hAnsi="Arial" w:cs="Arial"/>
                <w:sz w:val="15"/>
                <w:szCs w:val="15"/>
                <w:lang w:eastAsia="en-US" w:bidi="ar-SA"/>
              </w:rPr>
            </w:pPr>
          </w:p>
        </w:tc>
        <w:tc>
          <w:tcPr>
            <w:tcW w:w="1178" w:type="dxa"/>
          </w:tcPr>
          <w:p w14:paraId="18FC0321" w14:textId="77777777" w:rsidR="00A17E5E" w:rsidRPr="006252DC" w:rsidRDefault="00A17E5E">
            <w:pPr>
              <w:pStyle w:val="ListParagraph"/>
              <w:spacing w:before="60" w:after="30" w:line="276" w:lineRule="auto"/>
              <w:ind w:left="0"/>
              <w:jc w:val="center"/>
              <w:rPr>
                <w:rFonts w:ascii="Arial" w:hAnsi="Arial" w:cs="Arial"/>
                <w:sz w:val="15"/>
                <w:szCs w:val="15"/>
                <w:lang w:bidi="ar-SA"/>
              </w:rPr>
            </w:pPr>
          </w:p>
        </w:tc>
        <w:tc>
          <w:tcPr>
            <w:tcW w:w="1178" w:type="dxa"/>
          </w:tcPr>
          <w:p w14:paraId="1710D75E" w14:textId="77777777" w:rsidR="00A17E5E" w:rsidRPr="006252DC" w:rsidRDefault="00A17E5E">
            <w:pPr>
              <w:pStyle w:val="ListParagraph"/>
              <w:spacing w:before="60" w:after="30" w:line="276" w:lineRule="auto"/>
              <w:ind w:left="0"/>
              <w:jc w:val="center"/>
              <w:rPr>
                <w:rFonts w:ascii="Arial" w:hAnsi="Arial" w:cs="Arial"/>
                <w:sz w:val="15"/>
                <w:szCs w:val="15"/>
                <w:lang w:eastAsia="en-US" w:bidi="ar-SA"/>
              </w:rPr>
            </w:pPr>
          </w:p>
        </w:tc>
        <w:tc>
          <w:tcPr>
            <w:tcW w:w="1021" w:type="dxa"/>
          </w:tcPr>
          <w:p w14:paraId="7C22E479" w14:textId="77777777" w:rsidR="00A17E5E" w:rsidRPr="006252DC" w:rsidRDefault="00A17E5E">
            <w:pPr>
              <w:pStyle w:val="ListParagraph"/>
              <w:spacing w:before="60" w:after="30" w:line="276" w:lineRule="auto"/>
              <w:ind w:left="0"/>
              <w:jc w:val="center"/>
              <w:rPr>
                <w:rFonts w:ascii="Arial" w:hAnsi="Arial" w:cs="Arial"/>
                <w:sz w:val="15"/>
                <w:szCs w:val="15"/>
                <w:lang w:eastAsia="en-US" w:bidi="ar-SA"/>
              </w:rPr>
            </w:pPr>
          </w:p>
        </w:tc>
        <w:tc>
          <w:tcPr>
            <w:tcW w:w="1121" w:type="dxa"/>
          </w:tcPr>
          <w:p w14:paraId="61A3E00E" w14:textId="77777777" w:rsidR="00A17E5E" w:rsidRPr="006252DC" w:rsidRDefault="00A17E5E">
            <w:pPr>
              <w:pStyle w:val="ListParagraph"/>
              <w:spacing w:before="60" w:after="30" w:line="276" w:lineRule="auto"/>
              <w:ind w:left="0"/>
              <w:jc w:val="center"/>
              <w:rPr>
                <w:rFonts w:ascii="Arial" w:hAnsi="Arial" w:cs="Arial"/>
                <w:sz w:val="15"/>
                <w:szCs w:val="15"/>
                <w:lang w:eastAsia="en-US" w:bidi="ar-SA"/>
              </w:rPr>
            </w:pPr>
          </w:p>
        </w:tc>
      </w:tr>
      <w:tr w:rsidR="006A18A7" w:rsidRPr="006252DC" w14:paraId="5519AC33" w14:textId="77777777" w:rsidTr="001A5FC0">
        <w:tc>
          <w:tcPr>
            <w:tcW w:w="2565" w:type="dxa"/>
          </w:tcPr>
          <w:p w14:paraId="6EC01251" w14:textId="77777777" w:rsidR="006A18A7" w:rsidRPr="006252DC" w:rsidRDefault="006A18A7" w:rsidP="006A18A7">
            <w:pPr>
              <w:pStyle w:val="ListParagraph"/>
              <w:spacing w:before="60" w:after="30" w:line="276" w:lineRule="auto"/>
              <w:ind w:left="0"/>
              <w:jc w:val="thaiDistribute"/>
              <w:rPr>
                <w:rFonts w:ascii="Arial" w:hAnsi="Arial" w:cs="Arial"/>
                <w:sz w:val="15"/>
                <w:szCs w:val="15"/>
                <w:lang w:eastAsia="en-US" w:bidi="ar-SA"/>
              </w:rPr>
            </w:pPr>
            <w:r w:rsidRPr="006252DC">
              <w:rPr>
                <w:rFonts w:ascii="Arial" w:hAnsi="Arial" w:cs="Arial"/>
                <w:sz w:val="15"/>
                <w:szCs w:val="15"/>
              </w:rPr>
              <w:t>Insurance revenue</w:t>
            </w:r>
          </w:p>
        </w:tc>
        <w:tc>
          <w:tcPr>
            <w:tcW w:w="1049" w:type="dxa"/>
            <w:vAlign w:val="bottom"/>
          </w:tcPr>
          <w:p w14:paraId="598BA695" w14:textId="5F52EB13" w:rsidR="006A18A7" w:rsidRPr="006252DC" w:rsidRDefault="006A18A7" w:rsidP="006A18A7">
            <w:pPr>
              <w:pStyle w:val="ListParagraph"/>
              <w:spacing w:before="60" w:after="23" w:line="276" w:lineRule="auto"/>
              <w:ind w:left="0"/>
              <w:jc w:val="right"/>
              <w:rPr>
                <w:rFonts w:ascii="Arial" w:hAnsi="Arial" w:cs="Arial"/>
                <w:sz w:val="15"/>
                <w:szCs w:val="15"/>
              </w:rPr>
            </w:pPr>
            <w:r w:rsidRPr="006A18A7">
              <w:rPr>
                <w:rFonts w:ascii="Arial" w:hAnsi="Arial" w:cs="Arial"/>
                <w:sz w:val="15"/>
                <w:szCs w:val="15"/>
              </w:rPr>
              <w:t>17,399</w:t>
            </w:r>
          </w:p>
        </w:tc>
        <w:tc>
          <w:tcPr>
            <w:tcW w:w="1134" w:type="dxa"/>
            <w:vAlign w:val="bottom"/>
          </w:tcPr>
          <w:p w14:paraId="5D829764" w14:textId="0B111198" w:rsidR="006A18A7" w:rsidRPr="006252DC" w:rsidRDefault="006A18A7" w:rsidP="006A18A7">
            <w:pPr>
              <w:pStyle w:val="ListParagraph"/>
              <w:spacing w:before="60" w:after="23" w:line="276" w:lineRule="auto"/>
              <w:ind w:left="0"/>
              <w:jc w:val="right"/>
              <w:rPr>
                <w:rFonts w:ascii="Arial" w:hAnsi="Arial" w:cs="Arial"/>
                <w:sz w:val="15"/>
                <w:szCs w:val="15"/>
              </w:rPr>
            </w:pPr>
            <w:r w:rsidRPr="006A18A7">
              <w:rPr>
                <w:rFonts w:ascii="Arial" w:hAnsi="Arial" w:cs="Arial"/>
                <w:sz w:val="15"/>
                <w:szCs w:val="15"/>
              </w:rPr>
              <w:t>8,202</w:t>
            </w:r>
          </w:p>
        </w:tc>
        <w:tc>
          <w:tcPr>
            <w:tcW w:w="1049" w:type="dxa"/>
            <w:vAlign w:val="bottom"/>
          </w:tcPr>
          <w:p w14:paraId="75F6BB6E" w14:textId="28DCB7F5" w:rsidR="006A18A7" w:rsidRPr="006A18A7" w:rsidRDefault="006A18A7" w:rsidP="006A18A7">
            <w:pPr>
              <w:pStyle w:val="ListParagraph"/>
              <w:spacing w:before="60" w:after="23" w:line="276" w:lineRule="auto"/>
              <w:ind w:left="0"/>
              <w:jc w:val="right"/>
              <w:rPr>
                <w:rFonts w:ascii="Arial" w:hAnsi="Arial" w:cs="Arial"/>
                <w:sz w:val="15"/>
                <w:szCs w:val="15"/>
              </w:rPr>
            </w:pPr>
            <w:r w:rsidRPr="006A18A7">
              <w:rPr>
                <w:rFonts w:ascii="Arial" w:hAnsi="Arial" w:cs="Arial"/>
                <w:sz w:val="15"/>
                <w:szCs w:val="15"/>
              </w:rPr>
              <w:t>900,792</w:t>
            </w:r>
          </w:p>
        </w:tc>
        <w:tc>
          <w:tcPr>
            <w:tcW w:w="1178" w:type="dxa"/>
          </w:tcPr>
          <w:p w14:paraId="15815E94" w14:textId="3689ED46" w:rsidR="006A18A7" w:rsidRPr="006252DC" w:rsidRDefault="006A18A7" w:rsidP="006A18A7">
            <w:pPr>
              <w:pStyle w:val="ListParagraph"/>
              <w:spacing w:before="60" w:after="23" w:line="276" w:lineRule="auto"/>
              <w:ind w:left="0"/>
              <w:jc w:val="right"/>
              <w:rPr>
                <w:rFonts w:ascii="Arial" w:hAnsi="Arial" w:cs="Arial"/>
                <w:sz w:val="15"/>
                <w:szCs w:val="15"/>
              </w:rPr>
            </w:pPr>
            <w:r w:rsidRPr="006A18A7">
              <w:rPr>
                <w:rFonts w:ascii="Arial" w:hAnsi="Arial" w:cs="Arial"/>
                <w:sz w:val="15"/>
                <w:szCs w:val="15"/>
              </w:rPr>
              <w:t>163,297</w:t>
            </w:r>
          </w:p>
        </w:tc>
        <w:tc>
          <w:tcPr>
            <w:tcW w:w="1178" w:type="dxa"/>
            <w:vAlign w:val="bottom"/>
          </w:tcPr>
          <w:p w14:paraId="1F1611BC" w14:textId="646063E7" w:rsidR="006A18A7" w:rsidRPr="006252DC" w:rsidRDefault="006A18A7" w:rsidP="006A18A7">
            <w:pPr>
              <w:pStyle w:val="ListParagraph"/>
              <w:spacing w:before="60" w:after="23" w:line="276" w:lineRule="auto"/>
              <w:ind w:left="0"/>
              <w:jc w:val="right"/>
              <w:rPr>
                <w:rFonts w:ascii="Arial" w:hAnsi="Arial" w:cs="Arial"/>
                <w:sz w:val="15"/>
                <w:szCs w:val="15"/>
              </w:rPr>
            </w:pPr>
            <w:r w:rsidRPr="006A18A7">
              <w:rPr>
                <w:rFonts w:ascii="Arial" w:hAnsi="Arial" w:cs="Arial"/>
                <w:sz w:val="15"/>
                <w:szCs w:val="15"/>
              </w:rPr>
              <w:t>138,463</w:t>
            </w:r>
          </w:p>
        </w:tc>
        <w:tc>
          <w:tcPr>
            <w:tcW w:w="1021" w:type="dxa"/>
            <w:vAlign w:val="bottom"/>
          </w:tcPr>
          <w:p w14:paraId="2CB31517" w14:textId="60E58E13" w:rsidR="006A18A7" w:rsidRPr="006252DC" w:rsidRDefault="006A18A7" w:rsidP="006A18A7">
            <w:pPr>
              <w:pStyle w:val="ListParagraph"/>
              <w:spacing w:before="60" w:after="30" w:line="276" w:lineRule="auto"/>
              <w:ind w:left="0"/>
              <w:jc w:val="right"/>
              <w:rPr>
                <w:rFonts w:ascii="Arial" w:hAnsi="Arial" w:cs="Arial"/>
                <w:sz w:val="15"/>
                <w:szCs w:val="15"/>
              </w:rPr>
            </w:pPr>
            <w:r w:rsidRPr="006A18A7">
              <w:rPr>
                <w:rFonts w:ascii="Arial" w:hAnsi="Arial" w:cs="Arial"/>
                <w:sz w:val="15"/>
                <w:szCs w:val="15"/>
              </w:rPr>
              <w:t>-</w:t>
            </w:r>
          </w:p>
        </w:tc>
        <w:tc>
          <w:tcPr>
            <w:tcW w:w="1121" w:type="dxa"/>
            <w:vAlign w:val="bottom"/>
          </w:tcPr>
          <w:p w14:paraId="6D3CEB3E" w14:textId="61886417" w:rsidR="006A18A7" w:rsidRPr="006252DC" w:rsidRDefault="006A18A7" w:rsidP="006A18A7">
            <w:pPr>
              <w:pStyle w:val="ListParagraph"/>
              <w:spacing w:before="60" w:after="23" w:line="276" w:lineRule="auto"/>
              <w:ind w:left="0"/>
              <w:jc w:val="right"/>
              <w:rPr>
                <w:rFonts w:ascii="Arial" w:hAnsi="Arial" w:cs="Arial"/>
                <w:sz w:val="15"/>
                <w:szCs w:val="15"/>
              </w:rPr>
            </w:pPr>
            <w:r w:rsidRPr="006A18A7">
              <w:rPr>
                <w:rFonts w:ascii="Arial" w:hAnsi="Arial" w:cs="Arial"/>
                <w:sz w:val="15"/>
                <w:szCs w:val="15"/>
              </w:rPr>
              <w:t>1,228,153</w:t>
            </w:r>
          </w:p>
        </w:tc>
      </w:tr>
      <w:tr w:rsidR="006A18A7" w:rsidRPr="006252DC" w14:paraId="18400030" w14:textId="77777777" w:rsidTr="001A5FC0">
        <w:tc>
          <w:tcPr>
            <w:tcW w:w="2565" w:type="dxa"/>
          </w:tcPr>
          <w:p w14:paraId="54EFF1F9" w14:textId="77777777" w:rsidR="006A18A7" w:rsidRPr="006252DC" w:rsidRDefault="006A18A7" w:rsidP="006A18A7">
            <w:pPr>
              <w:pStyle w:val="ListParagraph"/>
              <w:spacing w:before="60" w:after="30" w:line="276" w:lineRule="auto"/>
              <w:ind w:left="0"/>
              <w:rPr>
                <w:rFonts w:ascii="Arial" w:hAnsi="Arial" w:cs="Arial"/>
                <w:sz w:val="15"/>
                <w:szCs w:val="15"/>
                <w:lang w:eastAsia="en-US" w:bidi="ar-SA"/>
              </w:rPr>
            </w:pPr>
            <w:r w:rsidRPr="006252DC">
              <w:rPr>
                <w:rFonts w:ascii="Arial" w:hAnsi="Arial" w:cs="Arial"/>
                <w:sz w:val="15"/>
                <w:szCs w:val="15"/>
                <w:lang w:eastAsia="en-US" w:bidi="ar-SA"/>
              </w:rPr>
              <w:t>Insurance service expenses</w:t>
            </w:r>
          </w:p>
        </w:tc>
        <w:tc>
          <w:tcPr>
            <w:tcW w:w="1049" w:type="dxa"/>
            <w:vAlign w:val="bottom"/>
          </w:tcPr>
          <w:p w14:paraId="1422C84F" w14:textId="4874A37E" w:rsidR="006A18A7" w:rsidRPr="006252DC" w:rsidRDefault="006A18A7" w:rsidP="006A18A7">
            <w:pPr>
              <w:pStyle w:val="ListParagraph"/>
              <w:spacing w:before="60" w:after="23" w:line="276" w:lineRule="auto"/>
              <w:ind w:left="0"/>
              <w:jc w:val="right"/>
              <w:rPr>
                <w:rFonts w:ascii="Arial" w:hAnsi="Arial" w:cs="Arial"/>
                <w:sz w:val="15"/>
                <w:szCs w:val="15"/>
              </w:rPr>
            </w:pPr>
            <w:r w:rsidRPr="006A18A7">
              <w:rPr>
                <w:rFonts w:ascii="Arial" w:hAnsi="Arial" w:cs="Arial"/>
                <w:sz w:val="15"/>
                <w:szCs w:val="15"/>
              </w:rPr>
              <w:t>(27,668)</w:t>
            </w:r>
          </w:p>
        </w:tc>
        <w:tc>
          <w:tcPr>
            <w:tcW w:w="1134" w:type="dxa"/>
            <w:vAlign w:val="bottom"/>
          </w:tcPr>
          <w:p w14:paraId="156B32ED" w14:textId="3DB0EA25" w:rsidR="006A18A7" w:rsidRPr="006252DC" w:rsidRDefault="006A18A7" w:rsidP="006A18A7">
            <w:pPr>
              <w:pStyle w:val="ListParagraph"/>
              <w:spacing w:before="60" w:after="23" w:line="276" w:lineRule="auto"/>
              <w:ind w:left="0"/>
              <w:jc w:val="right"/>
              <w:rPr>
                <w:rFonts w:ascii="Arial" w:hAnsi="Arial" w:cs="Arial"/>
                <w:sz w:val="15"/>
                <w:szCs w:val="15"/>
              </w:rPr>
            </w:pPr>
            <w:r w:rsidRPr="006A18A7">
              <w:rPr>
                <w:rFonts w:ascii="Arial" w:hAnsi="Arial" w:cs="Arial"/>
                <w:sz w:val="15"/>
                <w:szCs w:val="15"/>
              </w:rPr>
              <w:t>(7,863)</w:t>
            </w:r>
          </w:p>
        </w:tc>
        <w:tc>
          <w:tcPr>
            <w:tcW w:w="1049" w:type="dxa"/>
            <w:vAlign w:val="bottom"/>
          </w:tcPr>
          <w:p w14:paraId="4C8D78BA" w14:textId="47137152" w:rsidR="006A18A7" w:rsidRPr="006252DC" w:rsidRDefault="006A18A7" w:rsidP="006A18A7">
            <w:pPr>
              <w:pStyle w:val="ListParagraph"/>
              <w:spacing w:before="60" w:after="23" w:line="276" w:lineRule="auto"/>
              <w:ind w:left="0"/>
              <w:jc w:val="right"/>
              <w:rPr>
                <w:rFonts w:ascii="Arial" w:hAnsi="Arial" w:cs="Arial"/>
                <w:sz w:val="15"/>
                <w:szCs w:val="15"/>
              </w:rPr>
            </w:pPr>
            <w:r w:rsidRPr="006A18A7">
              <w:rPr>
                <w:rFonts w:ascii="Arial" w:hAnsi="Arial" w:cs="Arial"/>
                <w:sz w:val="15"/>
                <w:szCs w:val="15"/>
              </w:rPr>
              <w:t>(811,703)</w:t>
            </w:r>
          </w:p>
        </w:tc>
        <w:tc>
          <w:tcPr>
            <w:tcW w:w="1178" w:type="dxa"/>
            <w:vAlign w:val="bottom"/>
          </w:tcPr>
          <w:p w14:paraId="6A5D4E1C" w14:textId="4FEF357F" w:rsidR="006A18A7" w:rsidRPr="006252DC" w:rsidRDefault="006A18A7" w:rsidP="006A18A7">
            <w:pPr>
              <w:pStyle w:val="ListParagraph"/>
              <w:spacing w:before="60" w:after="23" w:line="276" w:lineRule="auto"/>
              <w:ind w:left="0"/>
              <w:jc w:val="right"/>
              <w:rPr>
                <w:rFonts w:ascii="Arial" w:hAnsi="Arial" w:cs="Arial"/>
                <w:sz w:val="15"/>
                <w:szCs w:val="15"/>
              </w:rPr>
            </w:pPr>
            <w:r w:rsidRPr="006A18A7">
              <w:rPr>
                <w:rFonts w:ascii="Arial" w:hAnsi="Arial" w:cs="Arial"/>
                <w:sz w:val="15"/>
                <w:szCs w:val="15"/>
              </w:rPr>
              <w:t>(120,924)</w:t>
            </w:r>
          </w:p>
        </w:tc>
        <w:tc>
          <w:tcPr>
            <w:tcW w:w="1178" w:type="dxa"/>
            <w:vAlign w:val="bottom"/>
          </w:tcPr>
          <w:p w14:paraId="188A8082" w14:textId="26E439C1" w:rsidR="006A18A7" w:rsidRPr="006252DC" w:rsidRDefault="006A18A7" w:rsidP="006A18A7">
            <w:pPr>
              <w:pStyle w:val="ListParagraph"/>
              <w:spacing w:before="60" w:after="23" w:line="276" w:lineRule="auto"/>
              <w:ind w:left="0"/>
              <w:jc w:val="right"/>
              <w:rPr>
                <w:rFonts w:ascii="Arial" w:hAnsi="Arial" w:cs="Arial"/>
                <w:sz w:val="15"/>
                <w:szCs w:val="15"/>
              </w:rPr>
            </w:pPr>
            <w:r w:rsidRPr="006A18A7">
              <w:rPr>
                <w:rFonts w:ascii="Arial" w:hAnsi="Arial" w:cs="Arial"/>
                <w:sz w:val="15"/>
                <w:szCs w:val="15"/>
              </w:rPr>
              <w:t>(121,297)</w:t>
            </w:r>
          </w:p>
        </w:tc>
        <w:tc>
          <w:tcPr>
            <w:tcW w:w="1021" w:type="dxa"/>
            <w:vAlign w:val="bottom"/>
          </w:tcPr>
          <w:p w14:paraId="1470CA21" w14:textId="1C887B2E" w:rsidR="006A18A7" w:rsidRPr="006252DC" w:rsidRDefault="006A18A7" w:rsidP="006A18A7">
            <w:pPr>
              <w:pStyle w:val="ListParagraph"/>
              <w:spacing w:before="60" w:after="30" w:line="276" w:lineRule="auto"/>
              <w:ind w:left="0"/>
              <w:jc w:val="right"/>
              <w:rPr>
                <w:rFonts w:ascii="Arial" w:hAnsi="Arial" w:cs="Arial"/>
                <w:sz w:val="15"/>
                <w:szCs w:val="15"/>
              </w:rPr>
            </w:pPr>
            <w:r w:rsidRPr="006A18A7">
              <w:rPr>
                <w:rFonts w:ascii="Arial" w:hAnsi="Arial" w:cs="Arial"/>
                <w:sz w:val="15"/>
                <w:szCs w:val="15"/>
              </w:rPr>
              <w:t>-</w:t>
            </w:r>
          </w:p>
        </w:tc>
        <w:tc>
          <w:tcPr>
            <w:tcW w:w="1121" w:type="dxa"/>
            <w:vAlign w:val="bottom"/>
          </w:tcPr>
          <w:p w14:paraId="460711BB" w14:textId="3AEA53ED" w:rsidR="006A18A7" w:rsidRPr="006252DC" w:rsidRDefault="006A18A7" w:rsidP="006A18A7">
            <w:pPr>
              <w:pStyle w:val="ListParagraph"/>
              <w:spacing w:before="60" w:after="23" w:line="276" w:lineRule="auto"/>
              <w:ind w:left="0"/>
              <w:jc w:val="right"/>
              <w:rPr>
                <w:rFonts w:ascii="Arial" w:hAnsi="Arial" w:cs="Arial"/>
                <w:sz w:val="15"/>
                <w:szCs w:val="15"/>
              </w:rPr>
            </w:pPr>
            <w:r w:rsidRPr="006A18A7">
              <w:rPr>
                <w:rFonts w:ascii="Arial" w:hAnsi="Arial" w:cs="Arial"/>
                <w:sz w:val="15"/>
                <w:szCs w:val="15"/>
              </w:rPr>
              <w:t>(1,089,455)</w:t>
            </w:r>
          </w:p>
        </w:tc>
      </w:tr>
      <w:tr w:rsidR="006A18A7" w:rsidRPr="006252DC" w14:paraId="425EC8DB" w14:textId="77777777" w:rsidTr="001A5FC0">
        <w:tc>
          <w:tcPr>
            <w:tcW w:w="2565" w:type="dxa"/>
          </w:tcPr>
          <w:p w14:paraId="6A53EF53" w14:textId="77777777" w:rsidR="006A18A7" w:rsidRPr="006252DC" w:rsidRDefault="006A18A7" w:rsidP="006A18A7">
            <w:pPr>
              <w:pStyle w:val="ListParagraph"/>
              <w:spacing w:before="60" w:after="30" w:line="276" w:lineRule="auto"/>
              <w:ind w:left="0"/>
              <w:rPr>
                <w:rFonts w:ascii="Arial" w:hAnsi="Arial" w:cs="Arial"/>
                <w:sz w:val="15"/>
                <w:szCs w:val="15"/>
                <w:lang w:eastAsia="en-US" w:bidi="ar-SA"/>
              </w:rPr>
            </w:pPr>
            <w:r w:rsidRPr="006252DC">
              <w:rPr>
                <w:rFonts w:ascii="Arial" w:hAnsi="Arial" w:cs="Arial"/>
                <w:sz w:val="15"/>
                <w:szCs w:val="15"/>
                <w:lang w:eastAsia="en-US" w:bidi="ar-SA"/>
              </w:rPr>
              <w:t xml:space="preserve">Net expenses from reinsurance </w:t>
            </w:r>
            <w:r w:rsidRPr="006252DC">
              <w:rPr>
                <w:rFonts w:ascii="Arial" w:hAnsi="Arial" w:cs="Arial"/>
                <w:sz w:val="15"/>
                <w:szCs w:val="15"/>
                <w:lang w:eastAsia="en-US" w:bidi="ar-SA"/>
              </w:rPr>
              <w:br/>
              <w:t xml:space="preserve">     contract</w:t>
            </w:r>
          </w:p>
        </w:tc>
        <w:tc>
          <w:tcPr>
            <w:tcW w:w="1049" w:type="dxa"/>
            <w:vAlign w:val="bottom"/>
          </w:tcPr>
          <w:p w14:paraId="311144B4" w14:textId="4AA27820" w:rsidR="006A18A7" w:rsidRPr="006252DC" w:rsidRDefault="006A18A7" w:rsidP="006A18A7">
            <w:pPr>
              <w:pStyle w:val="ListParagraph"/>
              <w:pBdr>
                <w:bottom w:val="single" w:sz="4" w:space="1" w:color="auto"/>
              </w:pBdr>
              <w:spacing w:before="60" w:after="23" w:line="276" w:lineRule="auto"/>
              <w:ind w:left="0"/>
              <w:jc w:val="right"/>
              <w:rPr>
                <w:rFonts w:ascii="Arial" w:hAnsi="Arial" w:cs="Arial"/>
                <w:sz w:val="15"/>
                <w:szCs w:val="15"/>
              </w:rPr>
            </w:pPr>
            <w:r w:rsidRPr="006A18A7">
              <w:rPr>
                <w:rFonts w:ascii="Arial" w:hAnsi="Arial" w:cs="Arial"/>
                <w:sz w:val="15"/>
                <w:szCs w:val="15"/>
              </w:rPr>
              <w:t>7,025</w:t>
            </w:r>
          </w:p>
        </w:tc>
        <w:tc>
          <w:tcPr>
            <w:tcW w:w="1134" w:type="dxa"/>
            <w:vAlign w:val="bottom"/>
          </w:tcPr>
          <w:p w14:paraId="7E858966" w14:textId="55E732F9" w:rsidR="006A18A7" w:rsidRPr="006252DC" w:rsidRDefault="006A18A7" w:rsidP="006A18A7">
            <w:pPr>
              <w:pStyle w:val="ListParagraph"/>
              <w:pBdr>
                <w:bottom w:val="single" w:sz="4" w:space="1" w:color="auto"/>
              </w:pBdr>
              <w:spacing w:before="60" w:after="23" w:line="276" w:lineRule="auto"/>
              <w:ind w:left="0"/>
              <w:jc w:val="right"/>
              <w:rPr>
                <w:rFonts w:ascii="Arial" w:hAnsi="Arial" w:cs="Arial"/>
                <w:sz w:val="15"/>
                <w:szCs w:val="15"/>
              </w:rPr>
            </w:pPr>
            <w:r w:rsidRPr="006A18A7">
              <w:rPr>
                <w:rFonts w:ascii="Arial" w:hAnsi="Arial" w:cs="Arial"/>
                <w:sz w:val="15"/>
                <w:szCs w:val="15"/>
              </w:rPr>
              <w:t>(3,467)</w:t>
            </w:r>
          </w:p>
        </w:tc>
        <w:tc>
          <w:tcPr>
            <w:tcW w:w="1049" w:type="dxa"/>
            <w:vAlign w:val="bottom"/>
          </w:tcPr>
          <w:p w14:paraId="63F5105A" w14:textId="219B6203" w:rsidR="006A18A7" w:rsidRPr="006252DC" w:rsidRDefault="006A18A7" w:rsidP="006A18A7">
            <w:pPr>
              <w:pStyle w:val="ListParagraph"/>
              <w:pBdr>
                <w:bottom w:val="single" w:sz="4" w:space="1" w:color="auto"/>
              </w:pBdr>
              <w:spacing w:before="60" w:after="23" w:line="276" w:lineRule="auto"/>
              <w:ind w:left="0"/>
              <w:jc w:val="right"/>
              <w:rPr>
                <w:rFonts w:ascii="Arial" w:hAnsi="Arial" w:cs="Arial"/>
                <w:sz w:val="15"/>
                <w:szCs w:val="15"/>
              </w:rPr>
            </w:pPr>
            <w:r w:rsidRPr="006A18A7">
              <w:rPr>
                <w:rFonts w:ascii="Arial" w:hAnsi="Arial" w:cs="Arial"/>
                <w:sz w:val="15"/>
                <w:szCs w:val="15"/>
              </w:rPr>
              <w:t>(43,549)</w:t>
            </w:r>
          </w:p>
        </w:tc>
        <w:tc>
          <w:tcPr>
            <w:tcW w:w="1178" w:type="dxa"/>
            <w:vAlign w:val="bottom"/>
          </w:tcPr>
          <w:p w14:paraId="4B81481A" w14:textId="610BC19D" w:rsidR="006A18A7" w:rsidRPr="006252DC" w:rsidRDefault="006A18A7" w:rsidP="006A18A7">
            <w:pPr>
              <w:pStyle w:val="ListParagraph"/>
              <w:pBdr>
                <w:bottom w:val="single" w:sz="4" w:space="1" w:color="auto"/>
              </w:pBdr>
              <w:spacing w:before="60" w:after="23" w:line="276" w:lineRule="auto"/>
              <w:ind w:left="0"/>
              <w:jc w:val="right"/>
              <w:rPr>
                <w:rFonts w:ascii="Arial" w:hAnsi="Arial" w:cs="Arial"/>
                <w:sz w:val="15"/>
                <w:szCs w:val="15"/>
              </w:rPr>
            </w:pPr>
            <w:r w:rsidRPr="006A18A7">
              <w:rPr>
                <w:rFonts w:ascii="Arial" w:hAnsi="Arial" w:cs="Arial"/>
                <w:sz w:val="15"/>
                <w:szCs w:val="15"/>
              </w:rPr>
              <w:t>806</w:t>
            </w:r>
          </w:p>
        </w:tc>
        <w:tc>
          <w:tcPr>
            <w:tcW w:w="1178" w:type="dxa"/>
            <w:vAlign w:val="bottom"/>
          </w:tcPr>
          <w:p w14:paraId="39B7ED81" w14:textId="1B0F8A8A" w:rsidR="006A18A7" w:rsidRPr="006252DC" w:rsidRDefault="006A18A7" w:rsidP="006A18A7">
            <w:pPr>
              <w:pStyle w:val="ListParagraph"/>
              <w:pBdr>
                <w:bottom w:val="single" w:sz="4" w:space="1" w:color="auto"/>
              </w:pBdr>
              <w:spacing w:before="60" w:after="23" w:line="276" w:lineRule="auto"/>
              <w:ind w:left="0"/>
              <w:jc w:val="right"/>
              <w:rPr>
                <w:rFonts w:ascii="Arial" w:hAnsi="Arial" w:cs="Arial"/>
                <w:sz w:val="15"/>
                <w:szCs w:val="15"/>
              </w:rPr>
            </w:pPr>
            <w:r w:rsidRPr="006A18A7">
              <w:rPr>
                <w:rFonts w:ascii="Arial" w:hAnsi="Arial" w:cs="Arial"/>
                <w:sz w:val="15"/>
                <w:szCs w:val="15"/>
              </w:rPr>
              <w:t>(34,710)</w:t>
            </w:r>
          </w:p>
        </w:tc>
        <w:tc>
          <w:tcPr>
            <w:tcW w:w="1021" w:type="dxa"/>
            <w:vAlign w:val="bottom"/>
          </w:tcPr>
          <w:p w14:paraId="601F4275" w14:textId="3E429631" w:rsidR="006A18A7" w:rsidRPr="006252DC" w:rsidRDefault="006A18A7" w:rsidP="006A18A7">
            <w:pPr>
              <w:pStyle w:val="ListParagraph"/>
              <w:pBdr>
                <w:bottom w:val="single" w:sz="4" w:space="1" w:color="auto"/>
              </w:pBdr>
              <w:spacing w:before="60" w:after="30" w:line="276" w:lineRule="auto"/>
              <w:ind w:left="0"/>
              <w:jc w:val="right"/>
              <w:rPr>
                <w:rFonts w:ascii="Arial" w:hAnsi="Arial" w:cs="Arial"/>
                <w:sz w:val="15"/>
                <w:szCs w:val="15"/>
              </w:rPr>
            </w:pPr>
            <w:r w:rsidRPr="006A18A7">
              <w:rPr>
                <w:rFonts w:ascii="Arial" w:hAnsi="Arial" w:cs="Arial"/>
                <w:sz w:val="15"/>
                <w:szCs w:val="15"/>
              </w:rPr>
              <w:t>-</w:t>
            </w:r>
          </w:p>
        </w:tc>
        <w:tc>
          <w:tcPr>
            <w:tcW w:w="1121" w:type="dxa"/>
            <w:vAlign w:val="bottom"/>
          </w:tcPr>
          <w:p w14:paraId="2A455F1E" w14:textId="1B88A946" w:rsidR="006A18A7" w:rsidRPr="006252DC" w:rsidRDefault="006A18A7" w:rsidP="006A18A7">
            <w:pPr>
              <w:pStyle w:val="ListParagraph"/>
              <w:pBdr>
                <w:bottom w:val="single" w:sz="4" w:space="1" w:color="auto"/>
              </w:pBdr>
              <w:spacing w:before="60" w:after="23" w:line="276" w:lineRule="auto"/>
              <w:ind w:left="0"/>
              <w:jc w:val="right"/>
              <w:rPr>
                <w:rFonts w:ascii="Arial" w:hAnsi="Arial" w:cs="Arial"/>
                <w:sz w:val="15"/>
                <w:szCs w:val="15"/>
              </w:rPr>
            </w:pPr>
            <w:r w:rsidRPr="006A18A7">
              <w:rPr>
                <w:rFonts w:ascii="Arial" w:hAnsi="Arial" w:cs="Arial"/>
                <w:sz w:val="15"/>
                <w:szCs w:val="15"/>
              </w:rPr>
              <w:t>(73,895)</w:t>
            </w:r>
          </w:p>
        </w:tc>
      </w:tr>
      <w:tr w:rsidR="006A18A7" w:rsidRPr="006252DC" w14:paraId="27B182C6" w14:textId="77777777" w:rsidTr="001A5FC0">
        <w:trPr>
          <w:trHeight w:val="211"/>
        </w:trPr>
        <w:tc>
          <w:tcPr>
            <w:tcW w:w="2565" w:type="dxa"/>
          </w:tcPr>
          <w:p w14:paraId="494C53EC" w14:textId="77777777" w:rsidR="006A18A7" w:rsidRPr="006252DC" w:rsidRDefault="006A18A7" w:rsidP="006A18A7">
            <w:pPr>
              <w:pStyle w:val="ListParagraph"/>
              <w:spacing w:before="60" w:after="30" w:line="276" w:lineRule="auto"/>
              <w:ind w:left="0"/>
              <w:jc w:val="thaiDistribute"/>
              <w:rPr>
                <w:rFonts w:ascii="Arial" w:hAnsi="Arial" w:cs="Arial"/>
                <w:b/>
                <w:bCs/>
                <w:sz w:val="15"/>
                <w:szCs w:val="15"/>
              </w:rPr>
            </w:pPr>
            <w:r w:rsidRPr="006252DC">
              <w:rPr>
                <w:rFonts w:ascii="Arial" w:hAnsi="Arial" w:cs="Arial"/>
                <w:b/>
                <w:bCs/>
                <w:sz w:val="15"/>
                <w:szCs w:val="15"/>
              </w:rPr>
              <w:t>Insurance service result</w:t>
            </w:r>
          </w:p>
        </w:tc>
        <w:tc>
          <w:tcPr>
            <w:tcW w:w="1049" w:type="dxa"/>
            <w:vAlign w:val="bottom"/>
          </w:tcPr>
          <w:p w14:paraId="103C60D3" w14:textId="64D2A33E" w:rsidR="006A18A7" w:rsidRPr="00E4052E" w:rsidRDefault="006A18A7" w:rsidP="006A18A7">
            <w:pPr>
              <w:pStyle w:val="ListParagraph"/>
              <w:spacing w:before="60" w:after="23" w:line="276" w:lineRule="auto"/>
              <w:ind w:left="0"/>
              <w:jc w:val="right"/>
              <w:rPr>
                <w:rFonts w:ascii="Arial" w:hAnsi="Arial" w:cs="Arial"/>
                <w:sz w:val="15"/>
                <w:szCs w:val="15"/>
              </w:rPr>
            </w:pPr>
            <w:r w:rsidRPr="006A18A7">
              <w:rPr>
                <w:rFonts w:ascii="Arial" w:hAnsi="Arial" w:cs="Arial"/>
                <w:sz w:val="15"/>
                <w:szCs w:val="15"/>
              </w:rPr>
              <w:t>(3,244)</w:t>
            </w:r>
          </w:p>
        </w:tc>
        <w:tc>
          <w:tcPr>
            <w:tcW w:w="1134" w:type="dxa"/>
            <w:vAlign w:val="bottom"/>
          </w:tcPr>
          <w:p w14:paraId="775B3B31" w14:textId="7FCD5FEE" w:rsidR="006A18A7" w:rsidRPr="00E4052E" w:rsidRDefault="006A18A7" w:rsidP="006A18A7">
            <w:pPr>
              <w:pStyle w:val="ListParagraph"/>
              <w:spacing w:before="60" w:after="23" w:line="276" w:lineRule="auto"/>
              <w:ind w:left="0"/>
              <w:jc w:val="right"/>
              <w:rPr>
                <w:rFonts w:ascii="Arial" w:hAnsi="Arial" w:cs="Arial"/>
                <w:sz w:val="15"/>
                <w:szCs w:val="15"/>
              </w:rPr>
            </w:pPr>
            <w:r w:rsidRPr="006A18A7">
              <w:rPr>
                <w:rFonts w:ascii="Arial" w:hAnsi="Arial" w:cs="Arial"/>
                <w:sz w:val="15"/>
                <w:szCs w:val="15"/>
              </w:rPr>
              <w:t>(3,128)</w:t>
            </w:r>
          </w:p>
        </w:tc>
        <w:tc>
          <w:tcPr>
            <w:tcW w:w="1049" w:type="dxa"/>
            <w:vAlign w:val="bottom"/>
          </w:tcPr>
          <w:p w14:paraId="01FABE04" w14:textId="04E62892" w:rsidR="006A18A7" w:rsidRPr="00E4052E" w:rsidRDefault="006A18A7" w:rsidP="006A18A7">
            <w:pPr>
              <w:pStyle w:val="ListParagraph"/>
              <w:spacing w:before="60" w:after="23" w:line="276" w:lineRule="auto"/>
              <w:ind w:left="0"/>
              <w:jc w:val="right"/>
              <w:rPr>
                <w:rFonts w:ascii="Arial" w:hAnsi="Arial" w:cs="Arial"/>
                <w:sz w:val="15"/>
                <w:szCs w:val="15"/>
              </w:rPr>
            </w:pPr>
            <w:r w:rsidRPr="006A18A7">
              <w:rPr>
                <w:rFonts w:ascii="Arial" w:hAnsi="Arial" w:cs="Arial"/>
                <w:sz w:val="15"/>
                <w:szCs w:val="15"/>
              </w:rPr>
              <w:t>45,540</w:t>
            </w:r>
          </w:p>
        </w:tc>
        <w:tc>
          <w:tcPr>
            <w:tcW w:w="1178" w:type="dxa"/>
            <w:vAlign w:val="bottom"/>
          </w:tcPr>
          <w:p w14:paraId="0B5852A2" w14:textId="0CAF2D4D" w:rsidR="006A18A7" w:rsidRPr="00E4052E" w:rsidRDefault="006A18A7" w:rsidP="006A18A7">
            <w:pPr>
              <w:pStyle w:val="ListParagraph"/>
              <w:spacing w:before="60" w:after="23" w:line="276" w:lineRule="auto"/>
              <w:ind w:left="0"/>
              <w:jc w:val="right"/>
              <w:rPr>
                <w:rFonts w:ascii="Arial" w:hAnsi="Arial" w:cs="Arial"/>
                <w:sz w:val="15"/>
                <w:szCs w:val="15"/>
              </w:rPr>
            </w:pPr>
            <w:r w:rsidRPr="006A18A7">
              <w:rPr>
                <w:rFonts w:ascii="Arial" w:hAnsi="Arial" w:cs="Arial"/>
                <w:sz w:val="15"/>
                <w:szCs w:val="15"/>
              </w:rPr>
              <w:t>43,179</w:t>
            </w:r>
          </w:p>
        </w:tc>
        <w:tc>
          <w:tcPr>
            <w:tcW w:w="1178" w:type="dxa"/>
            <w:vAlign w:val="bottom"/>
          </w:tcPr>
          <w:p w14:paraId="5666C6A7" w14:textId="3769A8A8" w:rsidR="006A18A7" w:rsidRPr="00E4052E" w:rsidRDefault="006A18A7" w:rsidP="006A18A7">
            <w:pPr>
              <w:pStyle w:val="ListParagraph"/>
              <w:spacing w:before="60" w:after="23" w:line="276" w:lineRule="auto"/>
              <w:ind w:left="0"/>
              <w:jc w:val="right"/>
              <w:rPr>
                <w:rFonts w:ascii="Arial" w:hAnsi="Arial" w:cs="Arial"/>
                <w:sz w:val="15"/>
                <w:szCs w:val="15"/>
              </w:rPr>
            </w:pPr>
            <w:r w:rsidRPr="006A18A7">
              <w:rPr>
                <w:rFonts w:ascii="Arial" w:hAnsi="Arial" w:cs="Arial"/>
                <w:sz w:val="15"/>
                <w:szCs w:val="15"/>
              </w:rPr>
              <w:t>(17,544)</w:t>
            </w:r>
          </w:p>
        </w:tc>
        <w:tc>
          <w:tcPr>
            <w:tcW w:w="1021" w:type="dxa"/>
            <w:vAlign w:val="bottom"/>
          </w:tcPr>
          <w:p w14:paraId="3FDFCF2C" w14:textId="6B780C05" w:rsidR="006A18A7" w:rsidRPr="00E4052E" w:rsidRDefault="006A18A7" w:rsidP="006A18A7">
            <w:pPr>
              <w:pStyle w:val="ListParagraph"/>
              <w:spacing w:before="60" w:after="30" w:line="276" w:lineRule="auto"/>
              <w:ind w:left="0"/>
              <w:jc w:val="right"/>
              <w:rPr>
                <w:rFonts w:ascii="Arial" w:hAnsi="Arial" w:cs="Arial"/>
                <w:sz w:val="15"/>
                <w:szCs w:val="15"/>
              </w:rPr>
            </w:pPr>
            <w:r w:rsidRPr="006A18A7">
              <w:rPr>
                <w:rFonts w:ascii="Arial" w:hAnsi="Arial" w:cs="Arial"/>
                <w:sz w:val="15"/>
                <w:szCs w:val="15"/>
              </w:rPr>
              <w:t>-</w:t>
            </w:r>
          </w:p>
        </w:tc>
        <w:tc>
          <w:tcPr>
            <w:tcW w:w="1121" w:type="dxa"/>
            <w:vAlign w:val="bottom"/>
          </w:tcPr>
          <w:p w14:paraId="081BA5BA" w14:textId="77721798" w:rsidR="006A18A7" w:rsidRPr="00E4052E" w:rsidRDefault="006A18A7" w:rsidP="006A18A7">
            <w:pPr>
              <w:pStyle w:val="ListParagraph"/>
              <w:spacing w:before="60" w:after="23" w:line="276" w:lineRule="auto"/>
              <w:ind w:left="0"/>
              <w:jc w:val="right"/>
              <w:rPr>
                <w:rFonts w:ascii="Arial" w:hAnsi="Arial" w:cs="Arial"/>
                <w:sz w:val="15"/>
                <w:szCs w:val="15"/>
              </w:rPr>
            </w:pPr>
            <w:r w:rsidRPr="006A18A7">
              <w:rPr>
                <w:rFonts w:ascii="Arial" w:hAnsi="Arial" w:cs="Arial"/>
                <w:sz w:val="15"/>
                <w:szCs w:val="15"/>
              </w:rPr>
              <w:t>64,803</w:t>
            </w:r>
          </w:p>
        </w:tc>
      </w:tr>
      <w:tr w:rsidR="006A18A7" w:rsidRPr="006252DC" w14:paraId="21B24883" w14:textId="77777777" w:rsidTr="001A5FC0">
        <w:trPr>
          <w:trHeight w:val="277"/>
        </w:trPr>
        <w:tc>
          <w:tcPr>
            <w:tcW w:w="2565" w:type="dxa"/>
          </w:tcPr>
          <w:p w14:paraId="5FF2B43A" w14:textId="49F2CF44" w:rsidR="006A18A7" w:rsidRPr="006252DC" w:rsidRDefault="00F95582" w:rsidP="006A18A7">
            <w:pPr>
              <w:spacing w:before="60" w:after="30" w:line="276" w:lineRule="auto"/>
              <w:ind w:right="-43" w:firstLine="18"/>
              <w:rPr>
                <w:rFonts w:ascii="Arial" w:hAnsi="Arial" w:cs="Arial"/>
                <w:sz w:val="15"/>
                <w:szCs w:val="15"/>
              </w:rPr>
            </w:pPr>
            <w:r>
              <w:rPr>
                <w:rFonts w:ascii="Arial" w:hAnsi="Arial" w:cs="Browallia New"/>
                <w:sz w:val="15"/>
                <w:szCs w:val="19"/>
              </w:rPr>
              <w:t>F</w:t>
            </w:r>
            <w:r w:rsidR="006A18A7" w:rsidRPr="006252DC">
              <w:rPr>
                <w:rFonts w:ascii="Arial" w:hAnsi="Arial" w:cs="Arial"/>
                <w:sz w:val="15"/>
                <w:szCs w:val="15"/>
              </w:rPr>
              <w:t>inancial</w:t>
            </w:r>
            <w:r>
              <w:rPr>
                <w:rFonts w:ascii="Arial" w:hAnsi="Arial" w:cs="Arial"/>
                <w:sz w:val="15"/>
                <w:szCs w:val="15"/>
              </w:rPr>
              <w:t xml:space="preserve"> income</w:t>
            </w:r>
            <w:r w:rsidR="006A18A7" w:rsidRPr="006252DC">
              <w:rPr>
                <w:rFonts w:ascii="Arial" w:hAnsi="Arial" w:cs="Arial"/>
                <w:sz w:val="15"/>
                <w:szCs w:val="15"/>
              </w:rPr>
              <w:t xml:space="preserve"> </w:t>
            </w:r>
            <w:r>
              <w:rPr>
                <w:rFonts w:ascii="Arial" w:hAnsi="Arial" w:cs="Arial"/>
                <w:sz w:val="15"/>
                <w:szCs w:val="15"/>
              </w:rPr>
              <w:t>(</w:t>
            </w:r>
            <w:r w:rsidR="006A18A7" w:rsidRPr="006252DC">
              <w:rPr>
                <w:rFonts w:ascii="Arial" w:hAnsi="Arial" w:cs="Arial"/>
                <w:sz w:val="15"/>
                <w:szCs w:val="15"/>
              </w:rPr>
              <w:t>expenses</w:t>
            </w:r>
            <w:r>
              <w:rPr>
                <w:rFonts w:ascii="Arial" w:hAnsi="Arial" w:cs="Arial"/>
                <w:sz w:val="15"/>
                <w:szCs w:val="15"/>
              </w:rPr>
              <w:t>)</w:t>
            </w:r>
            <w:r w:rsidR="006A18A7" w:rsidRPr="006252DC">
              <w:rPr>
                <w:rFonts w:ascii="Arial" w:hAnsi="Arial" w:cs="Arial"/>
                <w:sz w:val="15"/>
                <w:szCs w:val="15"/>
              </w:rPr>
              <w:br/>
              <w:t xml:space="preserve">      from insurance contracts</w:t>
            </w:r>
          </w:p>
        </w:tc>
        <w:tc>
          <w:tcPr>
            <w:tcW w:w="1049" w:type="dxa"/>
            <w:vAlign w:val="bottom"/>
          </w:tcPr>
          <w:p w14:paraId="7CF90E27" w14:textId="6F00251E" w:rsidR="006A18A7" w:rsidRPr="00E4052E" w:rsidRDefault="006A18A7" w:rsidP="006A18A7">
            <w:pPr>
              <w:pStyle w:val="ListParagraph"/>
              <w:spacing w:before="60" w:after="23" w:line="276" w:lineRule="auto"/>
              <w:ind w:left="0"/>
              <w:jc w:val="right"/>
              <w:rPr>
                <w:rFonts w:ascii="Arial" w:hAnsi="Arial" w:cs="Arial"/>
                <w:sz w:val="15"/>
                <w:szCs w:val="15"/>
              </w:rPr>
            </w:pPr>
            <w:r w:rsidRPr="006A18A7">
              <w:rPr>
                <w:rFonts w:ascii="Arial" w:hAnsi="Arial" w:cs="Arial"/>
                <w:sz w:val="15"/>
                <w:szCs w:val="15"/>
              </w:rPr>
              <w:t>(200)</w:t>
            </w:r>
          </w:p>
        </w:tc>
        <w:tc>
          <w:tcPr>
            <w:tcW w:w="1134" w:type="dxa"/>
            <w:vAlign w:val="bottom"/>
          </w:tcPr>
          <w:p w14:paraId="79A0DC62" w14:textId="739CD653" w:rsidR="006A18A7" w:rsidRPr="00E4052E" w:rsidRDefault="006A18A7" w:rsidP="006A18A7">
            <w:pPr>
              <w:pStyle w:val="ListParagraph"/>
              <w:spacing w:before="60" w:after="23" w:line="276" w:lineRule="auto"/>
              <w:ind w:left="0"/>
              <w:jc w:val="right"/>
              <w:rPr>
                <w:rFonts w:ascii="Arial" w:hAnsi="Arial" w:cs="Arial"/>
                <w:sz w:val="15"/>
                <w:szCs w:val="15"/>
              </w:rPr>
            </w:pPr>
            <w:r w:rsidRPr="006A18A7">
              <w:rPr>
                <w:rFonts w:ascii="Arial" w:hAnsi="Arial" w:cs="Arial"/>
                <w:sz w:val="15"/>
                <w:szCs w:val="15"/>
              </w:rPr>
              <w:t>35</w:t>
            </w:r>
          </w:p>
        </w:tc>
        <w:tc>
          <w:tcPr>
            <w:tcW w:w="1049" w:type="dxa"/>
            <w:vAlign w:val="bottom"/>
          </w:tcPr>
          <w:p w14:paraId="2B33A34C" w14:textId="62D713AE" w:rsidR="006A18A7" w:rsidRPr="00E4052E" w:rsidRDefault="006A18A7" w:rsidP="006A18A7">
            <w:pPr>
              <w:pStyle w:val="ListParagraph"/>
              <w:spacing w:before="60" w:after="23" w:line="276" w:lineRule="auto"/>
              <w:ind w:left="0"/>
              <w:jc w:val="right"/>
              <w:rPr>
                <w:rFonts w:ascii="Arial" w:hAnsi="Arial" w:cs="Arial"/>
                <w:sz w:val="15"/>
                <w:szCs w:val="15"/>
              </w:rPr>
            </w:pPr>
            <w:r w:rsidRPr="006A18A7">
              <w:rPr>
                <w:rFonts w:ascii="Arial" w:hAnsi="Arial" w:cs="Arial"/>
                <w:sz w:val="15"/>
                <w:szCs w:val="15"/>
              </w:rPr>
              <w:t>(6,427)</w:t>
            </w:r>
          </w:p>
        </w:tc>
        <w:tc>
          <w:tcPr>
            <w:tcW w:w="1178" w:type="dxa"/>
            <w:vAlign w:val="bottom"/>
          </w:tcPr>
          <w:p w14:paraId="770C72A6" w14:textId="701AD8D8" w:rsidR="006A18A7" w:rsidRPr="00E4052E" w:rsidRDefault="006A18A7" w:rsidP="006A18A7">
            <w:pPr>
              <w:pStyle w:val="ListParagraph"/>
              <w:spacing w:before="60" w:after="23" w:line="276" w:lineRule="auto"/>
              <w:ind w:left="0"/>
              <w:jc w:val="right"/>
              <w:rPr>
                <w:rFonts w:ascii="Arial" w:hAnsi="Arial" w:cs="Arial"/>
                <w:sz w:val="15"/>
                <w:szCs w:val="15"/>
              </w:rPr>
            </w:pPr>
            <w:r w:rsidRPr="006A18A7">
              <w:rPr>
                <w:rFonts w:ascii="Arial" w:hAnsi="Arial" w:cs="Arial"/>
                <w:sz w:val="15"/>
                <w:szCs w:val="15"/>
              </w:rPr>
              <w:t>(134)</w:t>
            </w:r>
          </w:p>
        </w:tc>
        <w:tc>
          <w:tcPr>
            <w:tcW w:w="1178" w:type="dxa"/>
            <w:vAlign w:val="bottom"/>
          </w:tcPr>
          <w:p w14:paraId="3397348E" w14:textId="50FDC01E" w:rsidR="006A18A7" w:rsidRPr="00E4052E" w:rsidRDefault="006A18A7" w:rsidP="006A18A7">
            <w:pPr>
              <w:pStyle w:val="ListParagraph"/>
              <w:spacing w:before="60" w:after="23" w:line="276" w:lineRule="auto"/>
              <w:ind w:left="0"/>
              <w:jc w:val="right"/>
              <w:rPr>
                <w:rFonts w:ascii="Arial" w:hAnsi="Arial" w:cs="Arial"/>
                <w:sz w:val="15"/>
                <w:szCs w:val="15"/>
              </w:rPr>
            </w:pPr>
            <w:r w:rsidRPr="006A18A7">
              <w:rPr>
                <w:rFonts w:ascii="Arial" w:hAnsi="Arial" w:cs="Arial"/>
                <w:sz w:val="15"/>
                <w:szCs w:val="15"/>
              </w:rPr>
              <w:t>(8,190)</w:t>
            </w:r>
          </w:p>
        </w:tc>
        <w:tc>
          <w:tcPr>
            <w:tcW w:w="1021" w:type="dxa"/>
            <w:vAlign w:val="bottom"/>
          </w:tcPr>
          <w:p w14:paraId="4AC7F4F1" w14:textId="31C01D3C" w:rsidR="006A18A7" w:rsidRPr="00E4052E" w:rsidRDefault="006A18A7" w:rsidP="006A18A7">
            <w:pPr>
              <w:pStyle w:val="ListParagraph"/>
              <w:spacing w:before="60" w:after="23" w:line="276" w:lineRule="auto"/>
              <w:ind w:left="0"/>
              <w:jc w:val="right"/>
              <w:rPr>
                <w:rFonts w:ascii="Arial" w:hAnsi="Arial" w:cs="Arial"/>
                <w:sz w:val="15"/>
                <w:szCs w:val="15"/>
              </w:rPr>
            </w:pPr>
            <w:r w:rsidRPr="006A18A7">
              <w:rPr>
                <w:rFonts w:ascii="Arial" w:hAnsi="Arial" w:cs="Arial"/>
                <w:sz w:val="15"/>
                <w:szCs w:val="15"/>
              </w:rPr>
              <w:t>-</w:t>
            </w:r>
          </w:p>
        </w:tc>
        <w:tc>
          <w:tcPr>
            <w:tcW w:w="1121" w:type="dxa"/>
            <w:vAlign w:val="bottom"/>
          </w:tcPr>
          <w:p w14:paraId="740C94B8" w14:textId="322E5493" w:rsidR="006A18A7" w:rsidRPr="00E4052E" w:rsidRDefault="006A18A7" w:rsidP="006A18A7">
            <w:pPr>
              <w:pStyle w:val="ListParagraph"/>
              <w:spacing w:before="60" w:after="23" w:line="276" w:lineRule="auto"/>
              <w:ind w:left="0"/>
              <w:jc w:val="right"/>
              <w:rPr>
                <w:rFonts w:ascii="Arial" w:hAnsi="Arial" w:cs="Arial"/>
                <w:sz w:val="15"/>
                <w:szCs w:val="15"/>
              </w:rPr>
            </w:pPr>
            <w:r w:rsidRPr="006A18A7">
              <w:rPr>
                <w:rFonts w:ascii="Arial" w:hAnsi="Arial" w:cs="Arial"/>
                <w:sz w:val="15"/>
                <w:szCs w:val="15"/>
              </w:rPr>
              <w:t>(14,916)</w:t>
            </w:r>
          </w:p>
        </w:tc>
      </w:tr>
      <w:tr w:rsidR="006A18A7" w:rsidRPr="006252DC" w14:paraId="2431E71B" w14:textId="77777777" w:rsidTr="001A5FC0">
        <w:tc>
          <w:tcPr>
            <w:tcW w:w="2565" w:type="dxa"/>
          </w:tcPr>
          <w:p w14:paraId="4F949232" w14:textId="71ACE161" w:rsidR="006A18A7" w:rsidRPr="006252DC" w:rsidRDefault="00A67C4E" w:rsidP="006A18A7">
            <w:pPr>
              <w:spacing w:before="60" w:after="30" w:line="276" w:lineRule="auto"/>
              <w:ind w:right="-43" w:firstLine="18"/>
              <w:rPr>
                <w:rFonts w:ascii="Arial" w:hAnsi="Arial" w:cstheme="minorBidi"/>
                <w:sz w:val="15"/>
                <w:szCs w:val="15"/>
              </w:rPr>
            </w:pPr>
            <w:r>
              <w:rPr>
                <w:rFonts w:ascii="Arial" w:hAnsi="Arial" w:cs="Arial"/>
                <w:sz w:val="15"/>
                <w:szCs w:val="15"/>
              </w:rPr>
              <w:t>F</w:t>
            </w:r>
            <w:r w:rsidR="006A18A7" w:rsidRPr="006252DC">
              <w:rPr>
                <w:rFonts w:ascii="Arial" w:hAnsi="Arial" w:cs="Arial"/>
                <w:sz w:val="15"/>
                <w:szCs w:val="15"/>
              </w:rPr>
              <w:t>inancial</w:t>
            </w:r>
            <w:r>
              <w:rPr>
                <w:rFonts w:ascii="Arial" w:hAnsi="Arial" w:cs="Arial"/>
                <w:sz w:val="15"/>
                <w:szCs w:val="15"/>
              </w:rPr>
              <w:t xml:space="preserve"> income (</w:t>
            </w:r>
            <w:r w:rsidR="006A18A7" w:rsidRPr="006252DC">
              <w:rPr>
                <w:rFonts w:ascii="Arial" w:hAnsi="Arial" w:cs="Arial"/>
                <w:sz w:val="15"/>
                <w:szCs w:val="15"/>
              </w:rPr>
              <w:t>expenses</w:t>
            </w:r>
            <w:r>
              <w:rPr>
                <w:rFonts w:ascii="Arial" w:hAnsi="Arial" w:cs="Arial"/>
                <w:sz w:val="15"/>
                <w:szCs w:val="15"/>
              </w:rPr>
              <w:t>)</w:t>
            </w:r>
            <w:r w:rsidR="006A18A7" w:rsidRPr="006252DC">
              <w:rPr>
                <w:rFonts w:ascii="Arial" w:hAnsi="Arial" w:cstheme="minorBidi"/>
                <w:sz w:val="15"/>
                <w:szCs w:val="15"/>
              </w:rPr>
              <w:t xml:space="preserve"> </w:t>
            </w:r>
            <w:r w:rsidR="006A18A7" w:rsidRPr="006252DC">
              <w:rPr>
                <w:rFonts w:ascii="Arial" w:hAnsi="Arial" w:cstheme="minorBidi"/>
                <w:sz w:val="15"/>
                <w:szCs w:val="15"/>
              </w:rPr>
              <w:br/>
              <w:t xml:space="preserve">      from reinsurance contracts</w:t>
            </w:r>
          </w:p>
        </w:tc>
        <w:tc>
          <w:tcPr>
            <w:tcW w:w="1049" w:type="dxa"/>
            <w:vAlign w:val="bottom"/>
          </w:tcPr>
          <w:p w14:paraId="11B96262" w14:textId="366F53B6" w:rsidR="006A18A7" w:rsidRPr="00E4052E" w:rsidRDefault="006A18A7" w:rsidP="006A18A7">
            <w:pPr>
              <w:pStyle w:val="ListParagraph"/>
              <w:pBdr>
                <w:bottom w:val="single" w:sz="4" w:space="1" w:color="auto"/>
              </w:pBdr>
              <w:spacing w:before="60" w:after="23" w:line="276" w:lineRule="auto"/>
              <w:ind w:left="0"/>
              <w:jc w:val="right"/>
              <w:rPr>
                <w:rFonts w:ascii="Arial" w:hAnsi="Arial" w:cs="Arial"/>
                <w:sz w:val="15"/>
                <w:szCs w:val="15"/>
              </w:rPr>
            </w:pPr>
            <w:r w:rsidRPr="006A18A7">
              <w:rPr>
                <w:rFonts w:ascii="Arial" w:hAnsi="Arial" w:cs="Arial"/>
                <w:sz w:val="15"/>
                <w:szCs w:val="15"/>
              </w:rPr>
              <w:t>126</w:t>
            </w:r>
          </w:p>
        </w:tc>
        <w:tc>
          <w:tcPr>
            <w:tcW w:w="1134" w:type="dxa"/>
            <w:vAlign w:val="bottom"/>
          </w:tcPr>
          <w:p w14:paraId="0FFFF164" w14:textId="67EB2B75" w:rsidR="006A18A7" w:rsidRPr="00E4052E" w:rsidRDefault="006A18A7" w:rsidP="006A18A7">
            <w:pPr>
              <w:pStyle w:val="ListParagraph"/>
              <w:pBdr>
                <w:bottom w:val="single" w:sz="4" w:space="1" w:color="auto"/>
              </w:pBdr>
              <w:spacing w:before="60" w:after="30" w:line="276" w:lineRule="auto"/>
              <w:ind w:left="0"/>
              <w:jc w:val="right"/>
              <w:rPr>
                <w:rFonts w:ascii="Arial" w:hAnsi="Arial" w:cs="Arial"/>
                <w:sz w:val="15"/>
                <w:szCs w:val="15"/>
              </w:rPr>
            </w:pPr>
            <w:r w:rsidRPr="006A18A7">
              <w:rPr>
                <w:rFonts w:ascii="Arial" w:hAnsi="Arial" w:cs="Arial"/>
                <w:sz w:val="15"/>
                <w:szCs w:val="15"/>
              </w:rPr>
              <w:t>(21)</w:t>
            </w:r>
          </w:p>
        </w:tc>
        <w:tc>
          <w:tcPr>
            <w:tcW w:w="1049" w:type="dxa"/>
            <w:vAlign w:val="bottom"/>
          </w:tcPr>
          <w:p w14:paraId="68DC4E1C" w14:textId="43EF0623" w:rsidR="006A18A7" w:rsidRPr="00E4052E" w:rsidRDefault="006A18A7" w:rsidP="006A18A7">
            <w:pPr>
              <w:pStyle w:val="ListParagraph"/>
              <w:pBdr>
                <w:bottom w:val="single" w:sz="4" w:space="1" w:color="auto"/>
              </w:pBdr>
              <w:spacing w:before="60" w:after="23" w:line="276" w:lineRule="auto"/>
              <w:ind w:left="0"/>
              <w:jc w:val="right"/>
              <w:rPr>
                <w:rFonts w:ascii="Arial" w:hAnsi="Arial" w:cs="Arial"/>
                <w:sz w:val="15"/>
                <w:szCs w:val="15"/>
              </w:rPr>
            </w:pPr>
            <w:r w:rsidRPr="006A18A7">
              <w:rPr>
                <w:rFonts w:ascii="Arial" w:hAnsi="Arial" w:cs="Arial"/>
                <w:sz w:val="15"/>
                <w:szCs w:val="15"/>
              </w:rPr>
              <w:t>4,774</w:t>
            </w:r>
          </w:p>
        </w:tc>
        <w:tc>
          <w:tcPr>
            <w:tcW w:w="1178" w:type="dxa"/>
            <w:vAlign w:val="bottom"/>
          </w:tcPr>
          <w:p w14:paraId="66AD7EA2" w14:textId="43CB565D" w:rsidR="006A18A7" w:rsidRPr="00E4052E" w:rsidRDefault="006A18A7" w:rsidP="006A18A7">
            <w:pPr>
              <w:pStyle w:val="ListParagraph"/>
              <w:pBdr>
                <w:bottom w:val="single" w:sz="4" w:space="1" w:color="auto"/>
              </w:pBdr>
              <w:spacing w:before="60" w:after="23" w:line="276" w:lineRule="auto"/>
              <w:ind w:left="0"/>
              <w:jc w:val="right"/>
              <w:rPr>
                <w:rFonts w:ascii="Arial" w:hAnsi="Arial" w:cs="Arial"/>
                <w:sz w:val="15"/>
                <w:szCs w:val="15"/>
              </w:rPr>
            </w:pPr>
            <w:r w:rsidRPr="006A18A7">
              <w:rPr>
                <w:rFonts w:ascii="Arial" w:hAnsi="Arial" w:cs="Arial"/>
                <w:sz w:val="15"/>
                <w:szCs w:val="15"/>
              </w:rPr>
              <w:t>15</w:t>
            </w:r>
          </w:p>
        </w:tc>
        <w:tc>
          <w:tcPr>
            <w:tcW w:w="1178" w:type="dxa"/>
            <w:vAlign w:val="bottom"/>
          </w:tcPr>
          <w:p w14:paraId="28DFED5C" w14:textId="6ABD0BF8" w:rsidR="006A18A7" w:rsidRPr="00E4052E" w:rsidRDefault="006A18A7" w:rsidP="006A18A7">
            <w:pPr>
              <w:pStyle w:val="ListParagraph"/>
              <w:pBdr>
                <w:bottom w:val="single" w:sz="4" w:space="1" w:color="auto"/>
              </w:pBdr>
              <w:spacing w:before="60" w:after="23" w:line="276" w:lineRule="auto"/>
              <w:ind w:left="0"/>
              <w:jc w:val="right"/>
              <w:rPr>
                <w:rFonts w:ascii="Arial" w:hAnsi="Arial" w:cs="Arial"/>
                <w:sz w:val="15"/>
                <w:szCs w:val="15"/>
              </w:rPr>
            </w:pPr>
            <w:r w:rsidRPr="006A18A7">
              <w:rPr>
                <w:rFonts w:ascii="Arial" w:hAnsi="Arial" w:cs="Arial"/>
                <w:sz w:val="15"/>
                <w:szCs w:val="15"/>
              </w:rPr>
              <w:t>7,544</w:t>
            </w:r>
          </w:p>
        </w:tc>
        <w:tc>
          <w:tcPr>
            <w:tcW w:w="1021" w:type="dxa"/>
            <w:vAlign w:val="bottom"/>
          </w:tcPr>
          <w:p w14:paraId="31A1BA77" w14:textId="71810F4B" w:rsidR="006A18A7" w:rsidRPr="00E4052E" w:rsidRDefault="006A18A7" w:rsidP="006A18A7">
            <w:pPr>
              <w:pStyle w:val="ListParagraph"/>
              <w:pBdr>
                <w:bottom w:val="single" w:sz="4" w:space="1" w:color="auto"/>
              </w:pBdr>
              <w:spacing w:before="60" w:after="23" w:line="276" w:lineRule="auto"/>
              <w:ind w:left="0"/>
              <w:jc w:val="right"/>
              <w:rPr>
                <w:rFonts w:ascii="Arial" w:hAnsi="Arial" w:cs="Arial"/>
                <w:sz w:val="15"/>
                <w:szCs w:val="15"/>
              </w:rPr>
            </w:pPr>
            <w:r w:rsidRPr="006A18A7">
              <w:rPr>
                <w:rFonts w:ascii="Arial" w:hAnsi="Arial" w:cs="Arial"/>
                <w:sz w:val="15"/>
                <w:szCs w:val="15"/>
              </w:rPr>
              <w:t>-</w:t>
            </w:r>
          </w:p>
        </w:tc>
        <w:tc>
          <w:tcPr>
            <w:tcW w:w="1121" w:type="dxa"/>
            <w:vAlign w:val="bottom"/>
          </w:tcPr>
          <w:p w14:paraId="247B2B1E" w14:textId="7F34A727" w:rsidR="006A18A7" w:rsidRPr="00E4052E" w:rsidRDefault="006A18A7" w:rsidP="006A18A7">
            <w:pPr>
              <w:pStyle w:val="ListParagraph"/>
              <w:pBdr>
                <w:bottom w:val="single" w:sz="4" w:space="1" w:color="auto"/>
              </w:pBdr>
              <w:spacing w:before="60" w:after="23" w:line="276" w:lineRule="auto"/>
              <w:ind w:left="0"/>
              <w:jc w:val="right"/>
              <w:rPr>
                <w:rFonts w:ascii="Arial" w:hAnsi="Arial" w:cs="Arial"/>
                <w:sz w:val="15"/>
                <w:szCs w:val="15"/>
              </w:rPr>
            </w:pPr>
            <w:r w:rsidRPr="006A18A7">
              <w:rPr>
                <w:rFonts w:ascii="Arial" w:hAnsi="Arial" w:cs="Arial"/>
                <w:sz w:val="15"/>
                <w:szCs w:val="15"/>
              </w:rPr>
              <w:t>12,438</w:t>
            </w:r>
          </w:p>
        </w:tc>
      </w:tr>
      <w:tr w:rsidR="006A18A7" w:rsidRPr="006252DC" w14:paraId="74E0326B" w14:textId="77777777" w:rsidTr="001A5FC0">
        <w:tc>
          <w:tcPr>
            <w:tcW w:w="2565" w:type="dxa"/>
          </w:tcPr>
          <w:p w14:paraId="297BBC0B" w14:textId="77777777" w:rsidR="006A18A7" w:rsidRPr="006252DC" w:rsidRDefault="006A18A7" w:rsidP="006A18A7">
            <w:pPr>
              <w:spacing w:before="60" w:after="30" w:line="276" w:lineRule="auto"/>
              <w:ind w:right="-43" w:firstLine="18"/>
              <w:rPr>
                <w:rFonts w:ascii="Arial" w:hAnsi="Arial" w:cs="Arial"/>
                <w:b/>
                <w:bCs/>
                <w:sz w:val="15"/>
                <w:szCs w:val="15"/>
              </w:rPr>
            </w:pPr>
            <w:r w:rsidRPr="006252DC">
              <w:rPr>
                <w:rFonts w:ascii="Arial" w:hAnsi="Arial" w:cs="Arial"/>
                <w:b/>
                <w:bCs/>
                <w:sz w:val="15"/>
                <w:szCs w:val="15"/>
              </w:rPr>
              <w:t xml:space="preserve">Revenue and financial expenses </w:t>
            </w:r>
            <w:r w:rsidRPr="006252DC">
              <w:rPr>
                <w:rFonts w:ascii="Arial" w:hAnsi="Arial" w:cs="Arial"/>
                <w:b/>
                <w:bCs/>
                <w:sz w:val="15"/>
                <w:szCs w:val="15"/>
              </w:rPr>
              <w:br/>
              <w:t xml:space="preserve">      from insurance contract - net</w:t>
            </w:r>
          </w:p>
        </w:tc>
        <w:tc>
          <w:tcPr>
            <w:tcW w:w="1049" w:type="dxa"/>
            <w:vAlign w:val="bottom"/>
          </w:tcPr>
          <w:p w14:paraId="0AE9C58B" w14:textId="21FD8D90" w:rsidR="006A18A7" w:rsidRPr="00E4052E" w:rsidRDefault="006A18A7" w:rsidP="006A18A7">
            <w:pPr>
              <w:pStyle w:val="ListParagraph"/>
              <w:pBdr>
                <w:bottom w:val="single" w:sz="12" w:space="1" w:color="auto"/>
              </w:pBdr>
              <w:spacing w:before="60" w:after="23" w:line="276" w:lineRule="auto"/>
              <w:ind w:left="0"/>
              <w:jc w:val="right"/>
              <w:rPr>
                <w:rFonts w:ascii="Arial" w:hAnsi="Arial" w:cs="Arial"/>
                <w:sz w:val="15"/>
                <w:szCs w:val="15"/>
              </w:rPr>
            </w:pPr>
            <w:r w:rsidRPr="006A18A7">
              <w:rPr>
                <w:rFonts w:ascii="Arial" w:hAnsi="Arial" w:cs="Arial"/>
                <w:sz w:val="15"/>
                <w:szCs w:val="15"/>
              </w:rPr>
              <w:t>(74)</w:t>
            </w:r>
          </w:p>
        </w:tc>
        <w:tc>
          <w:tcPr>
            <w:tcW w:w="1134" w:type="dxa"/>
            <w:vAlign w:val="bottom"/>
          </w:tcPr>
          <w:p w14:paraId="454C2D47" w14:textId="172C93AC" w:rsidR="006A18A7" w:rsidRPr="00E4052E" w:rsidRDefault="006A18A7" w:rsidP="006A18A7">
            <w:pPr>
              <w:pStyle w:val="ListParagraph"/>
              <w:pBdr>
                <w:bottom w:val="single" w:sz="12" w:space="1" w:color="auto"/>
              </w:pBdr>
              <w:spacing w:before="60" w:after="23" w:line="276" w:lineRule="auto"/>
              <w:ind w:left="0"/>
              <w:jc w:val="right"/>
              <w:rPr>
                <w:rFonts w:ascii="Arial" w:hAnsi="Arial" w:cs="Arial"/>
                <w:sz w:val="15"/>
                <w:szCs w:val="15"/>
              </w:rPr>
            </w:pPr>
            <w:r w:rsidRPr="006A18A7">
              <w:rPr>
                <w:rFonts w:ascii="Arial" w:hAnsi="Arial" w:cs="Arial"/>
                <w:sz w:val="15"/>
                <w:szCs w:val="15"/>
              </w:rPr>
              <w:t>14</w:t>
            </w:r>
          </w:p>
        </w:tc>
        <w:tc>
          <w:tcPr>
            <w:tcW w:w="1049" w:type="dxa"/>
            <w:vAlign w:val="bottom"/>
          </w:tcPr>
          <w:p w14:paraId="1671D716" w14:textId="2429F677" w:rsidR="006A18A7" w:rsidRPr="00E4052E" w:rsidRDefault="006A18A7" w:rsidP="006A18A7">
            <w:pPr>
              <w:pStyle w:val="ListParagraph"/>
              <w:pBdr>
                <w:bottom w:val="single" w:sz="12" w:space="1" w:color="auto"/>
              </w:pBdr>
              <w:spacing w:before="60" w:after="23" w:line="276" w:lineRule="auto"/>
              <w:ind w:left="0"/>
              <w:jc w:val="right"/>
              <w:rPr>
                <w:rFonts w:ascii="Arial" w:hAnsi="Arial" w:cs="Arial"/>
                <w:sz w:val="15"/>
                <w:szCs w:val="15"/>
              </w:rPr>
            </w:pPr>
            <w:r w:rsidRPr="006A18A7">
              <w:rPr>
                <w:rFonts w:ascii="Arial" w:hAnsi="Arial" w:cs="Arial"/>
                <w:sz w:val="15"/>
                <w:szCs w:val="15"/>
              </w:rPr>
              <w:t>(1,653)</w:t>
            </w:r>
          </w:p>
        </w:tc>
        <w:tc>
          <w:tcPr>
            <w:tcW w:w="1178" w:type="dxa"/>
            <w:vAlign w:val="bottom"/>
          </w:tcPr>
          <w:p w14:paraId="285515C0" w14:textId="78E109EB" w:rsidR="006A18A7" w:rsidRPr="00E4052E" w:rsidRDefault="006A18A7" w:rsidP="006A18A7">
            <w:pPr>
              <w:pStyle w:val="ListParagraph"/>
              <w:pBdr>
                <w:bottom w:val="single" w:sz="12" w:space="1" w:color="auto"/>
              </w:pBdr>
              <w:spacing w:before="60" w:after="23" w:line="276" w:lineRule="auto"/>
              <w:ind w:left="0"/>
              <w:jc w:val="right"/>
              <w:rPr>
                <w:rFonts w:ascii="Arial" w:hAnsi="Arial" w:cs="Arial"/>
                <w:sz w:val="15"/>
                <w:szCs w:val="15"/>
              </w:rPr>
            </w:pPr>
            <w:r w:rsidRPr="006A18A7">
              <w:rPr>
                <w:rFonts w:ascii="Arial" w:hAnsi="Arial" w:cs="Arial"/>
                <w:sz w:val="15"/>
                <w:szCs w:val="15"/>
              </w:rPr>
              <w:t>(119)</w:t>
            </w:r>
          </w:p>
        </w:tc>
        <w:tc>
          <w:tcPr>
            <w:tcW w:w="1178" w:type="dxa"/>
            <w:vAlign w:val="bottom"/>
          </w:tcPr>
          <w:p w14:paraId="63302769" w14:textId="6C4682A4" w:rsidR="006A18A7" w:rsidRPr="00E4052E" w:rsidRDefault="006A18A7" w:rsidP="006A18A7">
            <w:pPr>
              <w:pStyle w:val="ListParagraph"/>
              <w:pBdr>
                <w:bottom w:val="single" w:sz="12" w:space="1" w:color="auto"/>
              </w:pBdr>
              <w:spacing w:before="60" w:after="23" w:line="276" w:lineRule="auto"/>
              <w:ind w:left="0"/>
              <w:jc w:val="right"/>
              <w:rPr>
                <w:rFonts w:ascii="Arial" w:hAnsi="Arial" w:cs="Arial"/>
                <w:sz w:val="15"/>
                <w:szCs w:val="15"/>
              </w:rPr>
            </w:pPr>
            <w:r w:rsidRPr="006A18A7">
              <w:rPr>
                <w:rFonts w:ascii="Arial" w:hAnsi="Arial" w:cs="Arial"/>
                <w:sz w:val="15"/>
                <w:szCs w:val="15"/>
              </w:rPr>
              <w:t>(646)</w:t>
            </w:r>
          </w:p>
        </w:tc>
        <w:tc>
          <w:tcPr>
            <w:tcW w:w="1021" w:type="dxa"/>
            <w:vAlign w:val="bottom"/>
          </w:tcPr>
          <w:p w14:paraId="4964DDFB" w14:textId="680EBA99" w:rsidR="006A18A7" w:rsidRPr="00E4052E" w:rsidRDefault="006A18A7" w:rsidP="006A18A7">
            <w:pPr>
              <w:pStyle w:val="ListParagraph"/>
              <w:pBdr>
                <w:bottom w:val="single" w:sz="12" w:space="1" w:color="auto"/>
              </w:pBdr>
              <w:spacing w:before="60" w:after="23" w:line="276" w:lineRule="auto"/>
              <w:ind w:left="0"/>
              <w:jc w:val="right"/>
              <w:rPr>
                <w:rFonts w:ascii="Arial" w:hAnsi="Arial" w:cs="Arial"/>
                <w:sz w:val="15"/>
                <w:szCs w:val="15"/>
              </w:rPr>
            </w:pPr>
            <w:r w:rsidRPr="006A18A7">
              <w:rPr>
                <w:rFonts w:ascii="Arial" w:hAnsi="Arial" w:cs="Arial"/>
                <w:sz w:val="15"/>
                <w:szCs w:val="15"/>
              </w:rPr>
              <w:t>-</w:t>
            </w:r>
          </w:p>
        </w:tc>
        <w:tc>
          <w:tcPr>
            <w:tcW w:w="1121" w:type="dxa"/>
            <w:vAlign w:val="bottom"/>
          </w:tcPr>
          <w:p w14:paraId="3DA4C32C" w14:textId="18196483" w:rsidR="006A18A7" w:rsidRPr="00E4052E" w:rsidRDefault="006A18A7" w:rsidP="006A18A7">
            <w:pPr>
              <w:pStyle w:val="ListParagraph"/>
              <w:pBdr>
                <w:bottom w:val="single" w:sz="12" w:space="1" w:color="auto"/>
              </w:pBdr>
              <w:spacing w:before="60" w:after="23" w:line="276" w:lineRule="auto"/>
              <w:ind w:left="0"/>
              <w:jc w:val="right"/>
              <w:rPr>
                <w:rFonts w:ascii="Arial" w:hAnsi="Arial" w:cs="Arial"/>
                <w:sz w:val="15"/>
                <w:szCs w:val="15"/>
              </w:rPr>
            </w:pPr>
            <w:r w:rsidRPr="006A18A7">
              <w:rPr>
                <w:rFonts w:ascii="Arial" w:hAnsi="Arial" w:cs="Arial"/>
                <w:sz w:val="15"/>
                <w:szCs w:val="15"/>
              </w:rPr>
              <w:t>(2,478)</w:t>
            </w:r>
          </w:p>
        </w:tc>
      </w:tr>
      <w:tr w:rsidR="006A18A7" w:rsidRPr="006252DC" w14:paraId="0E88068F" w14:textId="77777777" w:rsidTr="001A5FC0">
        <w:tc>
          <w:tcPr>
            <w:tcW w:w="2565" w:type="dxa"/>
          </w:tcPr>
          <w:p w14:paraId="57FB1EFE" w14:textId="77777777" w:rsidR="006A18A7" w:rsidRPr="006252DC" w:rsidRDefault="006A18A7" w:rsidP="006A18A7">
            <w:pPr>
              <w:spacing w:before="60" w:after="30" w:line="276" w:lineRule="auto"/>
              <w:ind w:right="-43" w:firstLine="18"/>
              <w:rPr>
                <w:rFonts w:ascii="Arial" w:hAnsi="Arial" w:cs="Arial"/>
                <w:b/>
                <w:bCs/>
                <w:sz w:val="15"/>
                <w:szCs w:val="15"/>
              </w:rPr>
            </w:pPr>
          </w:p>
        </w:tc>
        <w:tc>
          <w:tcPr>
            <w:tcW w:w="1049" w:type="dxa"/>
            <w:vAlign w:val="bottom"/>
          </w:tcPr>
          <w:p w14:paraId="57E0D44F" w14:textId="77777777" w:rsidR="006A18A7" w:rsidRPr="00E4052E" w:rsidRDefault="006A18A7" w:rsidP="006A18A7">
            <w:pPr>
              <w:pStyle w:val="ListParagraph"/>
              <w:spacing w:before="60" w:after="23" w:line="276" w:lineRule="auto"/>
              <w:ind w:left="0"/>
              <w:jc w:val="right"/>
              <w:rPr>
                <w:rFonts w:ascii="Arial" w:hAnsi="Arial" w:cs="Arial"/>
                <w:sz w:val="15"/>
                <w:szCs w:val="15"/>
              </w:rPr>
            </w:pPr>
          </w:p>
        </w:tc>
        <w:tc>
          <w:tcPr>
            <w:tcW w:w="1134" w:type="dxa"/>
            <w:vAlign w:val="bottom"/>
          </w:tcPr>
          <w:p w14:paraId="673DB2F6" w14:textId="77777777" w:rsidR="006A18A7" w:rsidRPr="00E4052E" w:rsidRDefault="006A18A7" w:rsidP="006A18A7">
            <w:pPr>
              <w:pStyle w:val="ListParagraph"/>
              <w:spacing w:before="60" w:after="23" w:line="276" w:lineRule="auto"/>
              <w:ind w:left="0"/>
              <w:jc w:val="right"/>
              <w:rPr>
                <w:rFonts w:ascii="Arial" w:hAnsi="Arial" w:cs="Arial"/>
                <w:sz w:val="15"/>
                <w:szCs w:val="15"/>
              </w:rPr>
            </w:pPr>
          </w:p>
        </w:tc>
        <w:tc>
          <w:tcPr>
            <w:tcW w:w="1049" w:type="dxa"/>
            <w:vAlign w:val="bottom"/>
          </w:tcPr>
          <w:p w14:paraId="45078685" w14:textId="77777777" w:rsidR="006A18A7" w:rsidRPr="00E4052E" w:rsidRDefault="006A18A7" w:rsidP="006A18A7">
            <w:pPr>
              <w:pStyle w:val="ListParagraph"/>
              <w:spacing w:before="60" w:after="23" w:line="276" w:lineRule="auto"/>
              <w:ind w:left="0"/>
              <w:jc w:val="right"/>
              <w:rPr>
                <w:rFonts w:ascii="Arial" w:hAnsi="Arial" w:cs="Arial"/>
                <w:sz w:val="15"/>
                <w:szCs w:val="15"/>
              </w:rPr>
            </w:pPr>
          </w:p>
        </w:tc>
        <w:tc>
          <w:tcPr>
            <w:tcW w:w="1178" w:type="dxa"/>
            <w:vAlign w:val="bottom"/>
          </w:tcPr>
          <w:p w14:paraId="4CC07F85" w14:textId="77777777" w:rsidR="006A18A7" w:rsidRPr="00E4052E" w:rsidRDefault="006A18A7" w:rsidP="006A18A7">
            <w:pPr>
              <w:pStyle w:val="ListParagraph"/>
              <w:spacing w:before="60" w:after="23" w:line="276" w:lineRule="auto"/>
              <w:ind w:left="0"/>
              <w:jc w:val="right"/>
              <w:rPr>
                <w:rFonts w:ascii="Arial" w:hAnsi="Arial" w:cs="Arial"/>
                <w:sz w:val="15"/>
                <w:szCs w:val="15"/>
              </w:rPr>
            </w:pPr>
          </w:p>
        </w:tc>
        <w:tc>
          <w:tcPr>
            <w:tcW w:w="1178" w:type="dxa"/>
            <w:vAlign w:val="bottom"/>
          </w:tcPr>
          <w:p w14:paraId="0FE8FE0A" w14:textId="77777777" w:rsidR="006A18A7" w:rsidRPr="00E4052E" w:rsidRDefault="006A18A7" w:rsidP="006A18A7">
            <w:pPr>
              <w:pStyle w:val="ListParagraph"/>
              <w:spacing w:before="60" w:after="23" w:line="276" w:lineRule="auto"/>
              <w:ind w:left="0"/>
              <w:jc w:val="right"/>
              <w:rPr>
                <w:rFonts w:ascii="Arial" w:hAnsi="Arial" w:cs="Arial"/>
                <w:sz w:val="15"/>
                <w:szCs w:val="15"/>
              </w:rPr>
            </w:pPr>
          </w:p>
        </w:tc>
        <w:tc>
          <w:tcPr>
            <w:tcW w:w="1021" w:type="dxa"/>
            <w:vAlign w:val="bottom"/>
          </w:tcPr>
          <w:p w14:paraId="78668E9C" w14:textId="77777777" w:rsidR="006A18A7" w:rsidRPr="00E4052E" w:rsidRDefault="006A18A7" w:rsidP="006A18A7">
            <w:pPr>
              <w:pStyle w:val="ListParagraph"/>
              <w:spacing w:before="60" w:after="23" w:line="276" w:lineRule="auto"/>
              <w:ind w:left="0"/>
              <w:jc w:val="right"/>
              <w:rPr>
                <w:rFonts w:ascii="Arial" w:hAnsi="Arial" w:cs="Arial"/>
                <w:sz w:val="15"/>
                <w:szCs w:val="15"/>
              </w:rPr>
            </w:pPr>
          </w:p>
        </w:tc>
        <w:tc>
          <w:tcPr>
            <w:tcW w:w="1121" w:type="dxa"/>
            <w:vAlign w:val="bottom"/>
          </w:tcPr>
          <w:p w14:paraId="1179F3BB" w14:textId="77777777" w:rsidR="006A18A7" w:rsidRPr="00E4052E" w:rsidRDefault="006A18A7" w:rsidP="006A18A7">
            <w:pPr>
              <w:pStyle w:val="ListParagraph"/>
              <w:spacing w:before="60" w:after="23" w:line="276" w:lineRule="auto"/>
              <w:ind w:left="0"/>
              <w:jc w:val="right"/>
              <w:rPr>
                <w:rFonts w:ascii="Arial" w:hAnsi="Arial" w:cs="Arial"/>
                <w:sz w:val="15"/>
                <w:szCs w:val="15"/>
              </w:rPr>
            </w:pPr>
          </w:p>
        </w:tc>
      </w:tr>
      <w:tr w:rsidR="006A18A7" w:rsidRPr="006252DC" w14:paraId="376F5EEE" w14:textId="77777777" w:rsidTr="001A5FC0">
        <w:tc>
          <w:tcPr>
            <w:tcW w:w="2565" w:type="dxa"/>
          </w:tcPr>
          <w:p w14:paraId="13704337" w14:textId="77777777" w:rsidR="006A18A7" w:rsidRPr="006252DC" w:rsidRDefault="006A18A7" w:rsidP="006A18A7">
            <w:pPr>
              <w:spacing w:before="60" w:after="30" w:line="276" w:lineRule="auto"/>
              <w:ind w:right="-43" w:firstLine="18"/>
              <w:rPr>
                <w:rFonts w:ascii="Arial" w:hAnsi="Arial" w:cs="Arial"/>
                <w:b/>
                <w:bCs/>
                <w:sz w:val="15"/>
                <w:szCs w:val="15"/>
              </w:rPr>
            </w:pPr>
            <w:r w:rsidRPr="006252DC">
              <w:rPr>
                <w:rFonts w:ascii="Arial" w:hAnsi="Arial" w:cs="Arial"/>
                <w:sz w:val="15"/>
                <w:szCs w:val="15"/>
              </w:rPr>
              <w:t>Investments incomes</w:t>
            </w:r>
          </w:p>
        </w:tc>
        <w:tc>
          <w:tcPr>
            <w:tcW w:w="1049" w:type="dxa"/>
            <w:vAlign w:val="bottom"/>
          </w:tcPr>
          <w:p w14:paraId="54CF4F59" w14:textId="2131C2C5" w:rsidR="006A18A7" w:rsidRPr="00E4052E" w:rsidRDefault="006A18A7" w:rsidP="006A18A7">
            <w:pPr>
              <w:pStyle w:val="ListParagraph"/>
              <w:spacing w:before="60" w:after="23" w:line="276" w:lineRule="auto"/>
              <w:ind w:left="0"/>
              <w:jc w:val="right"/>
              <w:rPr>
                <w:rFonts w:ascii="Arial" w:hAnsi="Arial" w:cs="Arial"/>
                <w:sz w:val="15"/>
                <w:szCs w:val="15"/>
              </w:rPr>
            </w:pPr>
            <w:r w:rsidRPr="006A18A7">
              <w:rPr>
                <w:rFonts w:ascii="Arial" w:hAnsi="Arial" w:cs="Arial"/>
                <w:sz w:val="15"/>
                <w:szCs w:val="15"/>
              </w:rPr>
              <w:t>-</w:t>
            </w:r>
          </w:p>
        </w:tc>
        <w:tc>
          <w:tcPr>
            <w:tcW w:w="1134" w:type="dxa"/>
            <w:vAlign w:val="bottom"/>
          </w:tcPr>
          <w:p w14:paraId="3023F647" w14:textId="0D09B67E" w:rsidR="006A18A7" w:rsidRPr="00E4052E" w:rsidRDefault="006A18A7" w:rsidP="006A18A7">
            <w:pPr>
              <w:pStyle w:val="ListParagraph"/>
              <w:spacing w:before="60" w:after="23" w:line="276" w:lineRule="auto"/>
              <w:ind w:left="0"/>
              <w:jc w:val="right"/>
              <w:rPr>
                <w:rFonts w:ascii="Arial" w:hAnsi="Arial" w:cs="Arial"/>
                <w:sz w:val="15"/>
                <w:szCs w:val="15"/>
              </w:rPr>
            </w:pPr>
            <w:r w:rsidRPr="006A18A7">
              <w:rPr>
                <w:rFonts w:ascii="Arial" w:hAnsi="Arial" w:cs="Arial"/>
                <w:sz w:val="15"/>
                <w:szCs w:val="15"/>
              </w:rPr>
              <w:t>-</w:t>
            </w:r>
          </w:p>
        </w:tc>
        <w:tc>
          <w:tcPr>
            <w:tcW w:w="1049" w:type="dxa"/>
            <w:vAlign w:val="bottom"/>
          </w:tcPr>
          <w:p w14:paraId="6EABDFAD" w14:textId="48AAB8B8" w:rsidR="006A18A7" w:rsidRPr="00E4052E" w:rsidRDefault="006A18A7" w:rsidP="006A18A7">
            <w:pPr>
              <w:pStyle w:val="ListParagraph"/>
              <w:spacing w:before="60" w:after="23" w:line="276" w:lineRule="auto"/>
              <w:ind w:left="0"/>
              <w:jc w:val="right"/>
              <w:rPr>
                <w:rFonts w:ascii="Arial" w:hAnsi="Arial" w:cs="Arial"/>
                <w:sz w:val="15"/>
                <w:szCs w:val="15"/>
              </w:rPr>
            </w:pPr>
            <w:r w:rsidRPr="006A18A7">
              <w:rPr>
                <w:rFonts w:ascii="Arial" w:hAnsi="Arial" w:cs="Arial"/>
                <w:sz w:val="15"/>
                <w:szCs w:val="15"/>
              </w:rPr>
              <w:t>-</w:t>
            </w:r>
          </w:p>
        </w:tc>
        <w:tc>
          <w:tcPr>
            <w:tcW w:w="1178" w:type="dxa"/>
            <w:vAlign w:val="bottom"/>
          </w:tcPr>
          <w:p w14:paraId="52B0E08A" w14:textId="587D467B" w:rsidR="006A18A7" w:rsidRPr="00E4052E" w:rsidRDefault="006A18A7" w:rsidP="006A18A7">
            <w:pPr>
              <w:pStyle w:val="ListParagraph"/>
              <w:spacing w:before="60" w:after="23" w:line="276" w:lineRule="auto"/>
              <w:ind w:left="0"/>
              <w:jc w:val="right"/>
              <w:rPr>
                <w:rFonts w:ascii="Arial" w:hAnsi="Arial" w:cs="Arial"/>
                <w:sz w:val="15"/>
                <w:szCs w:val="15"/>
              </w:rPr>
            </w:pPr>
            <w:r w:rsidRPr="006A18A7">
              <w:rPr>
                <w:rFonts w:ascii="Arial" w:hAnsi="Arial" w:cs="Arial"/>
                <w:sz w:val="15"/>
                <w:szCs w:val="15"/>
              </w:rPr>
              <w:t>-</w:t>
            </w:r>
          </w:p>
        </w:tc>
        <w:tc>
          <w:tcPr>
            <w:tcW w:w="1178" w:type="dxa"/>
            <w:vAlign w:val="bottom"/>
          </w:tcPr>
          <w:p w14:paraId="66A2EF2A" w14:textId="5905BC24" w:rsidR="006A18A7" w:rsidRPr="00E4052E" w:rsidRDefault="006A18A7" w:rsidP="006A18A7">
            <w:pPr>
              <w:pStyle w:val="ListParagraph"/>
              <w:spacing w:before="60" w:after="23" w:line="276" w:lineRule="auto"/>
              <w:ind w:left="0"/>
              <w:jc w:val="right"/>
              <w:rPr>
                <w:rFonts w:ascii="Arial" w:hAnsi="Arial" w:cs="Arial"/>
                <w:sz w:val="15"/>
                <w:szCs w:val="15"/>
              </w:rPr>
            </w:pPr>
            <w:r w:rsidRPr="006A18A7">
              <w:rPr>
                <w:rFonts w:ascii="Arial" w:hAnsi="Arial" w:cs="Arial"/>
                <w:sz w:val="15"/>
                <w:szCs w:val="15"/>
              </w:rPr>
              <w:t>-</w:t>
            </w:r>
          </w:p>
        </w:tc>
        <w:tc>
          <w:tcPr>
            <w:tcW w:w="1021" w:type="dxa"/>
            <w:vAlign w:val="bottom"/>
          </w:tcPr>
          <w:p w14:paraId="13BE00B7" w14:textId="4C0F9AA7" w:rsidR="006A18A7" w:rsidRPr="00E4052E" w:rsidRDefault="006A18A7" w:rsidP="006A18A7">
            <w:pPr>
              <w:pStyle w:val="ListParagraph"/>
              <w:spacing w:before="60" w:after="23" w:line="276" w:lineRule="auto"/>
              <w:ind w:left="0"/>
              <w:jc w:val="right"/>
              <w:rPr>
                <w:rFonts w:ascii="Arial" w:hAnsi="Arial" w:cs="Arial"/>
                <w:sz w:val="15"/>
                <w:szCs w:val="15"/>
              </w:rPr>
            </w:pPr>
            <w:r w:rsidRPr="006A18A7">
              <w:rPr>
                <w:rFonts w:ascii="Arial" w:hAnsi="Arial" w:cs="Arial"/>
                <w:sz w:val="15"/>
                <w:szCs w:val="15"/>
              </w:rPr>
              <w:t>15,747</w:t>
            </w:r>
          </w:p>
        </w:tc>
        <w:tc>
          <w:tcPr>
            <w:tcW w:w="1121" w:type="dxa"/>
            <w:vAlign w:val="bottom"/>
          </w:tcPr>
          <w:p w14:paraId="7B2E39E1" w14:textId="0DACCFE3" w:rsidR="006A18A7" w:rsidRPr="00E4052E" w:rsidRDefault="006A18A7" w:rsidP="006A18A7">
            <w:pPr>
              <w:pStyle w:val="ListParagraph"/>
              <w:spacing w:before="60" w:after="23" w:line="276" w:lineRule="auto"/>
              <w:ind w:left="0"/>
              <w:jc w:val="right"/>
              <w:rPr>
                <w:rFonts w:ascii="Arial" w:hAnsi="Arial" w:cs="Arial"/>
                <w:sz w:val="15"/>
                <w:szCs w:val="15"/>
              </w:rPr>
            </w:pPr>
            <w:r w:rsidRPr="006A18A7">
              <w:rPr>
                <w:rFonts w:ascii="Arial" w:hAnsi="Arial" w:cs="Arial"/>
                <w:sz w:val="15"/>
                <w:szCs w:val="15"/>
              </w:rPr>
              <w:t>15,747</w:t>
            </w:r>
          </w:p>
        </w:tc>
      </w:tr>
      <w:tr w:rsidR="006A18A7" w:rsidRPr="006252DC" w14:paraId="42C24173" w14:textId="77777777" w:rsidTr="001A5FC0">
        <w:tc>
          <w:tcPr>
            <w:tcW w:w="2565" w:type="dxa"/>
          </w:tcPr>
          <w:p w14:paraId="4699A368" w14:textId="77777777" w:rsidR="006A18A7" w:rsidRPr="006252DC" w:rsidRDefault="006A18A7" w:rsidP="006A18A7">
            <w:pPr>
              <w:spacing w:before="60" w:after="30" w:line="276" w:lineRule="auto"/>
              <w:ind w:right="-43" w:firstLine="18"/>
              <w:rPr>
                <w:rFonts w:ascii="Arial" w:hAnsi="Arial" w:cs="Arial"/>
                <w:b/>
                <w:bCs/>
                <w:sz w:val="15"/>
                <w:szCs w:val="15"/>
              </w:rPr>
            </w:pPr>
            <w:r>
              <w:rPr>
                <w:rFonts w:ascii="Arial" w:hAnsi="Arial" w:cs="Browallia New"/>
                <w:sz w:val="15"/>
                <w:szCs w:val="19"/>
              </w:rPr>
              <w:t>Gain</w:t>
            </w:r>
            <w:r w:rsidRPr="006252DC">
              <w:rPr>
                <w:rFonts w:ascii="Arial" w:hAnsi="Arial" w:cs="Arial"/>
                <w:sz w:val="15"/>
                <w:szCs w:val="15"/>
              </w:rPr>
              <w:t xml:space="preserve"> on financial instruments</w:t>
            </w:r>
          </w:p>
        </w:tc>
        <w:tc>
          <w:tcPr>
            <w:tcW w:w="1049" w:type="dxa"/>
            <w:vAlign w:val="bottom"/>
          </w:tcPr>
          <w:p w14:paraId="0F1EA98C" w14:textId="39AFFB6D" w:rsidR="006A18A7" w:rsidRPr="00E4052E" w:rsidRDefault="006A18A7" w:rsidP="006A18A7">
            <w:pPr>
              <w:pStyle w:val="ListParagraph"/>
              <w:spacing w:before="60" w:after="23" w:line="276" w:lineRule="auto"/>
              <w:ind w:left="0"/>
              <w:jc w:val="right"/>
              <w:rPr>
                <w:rFonts w:ascii="Arial" w:hAnsi="Arial" w:cs="Arial"/>
                <w:sz w:val="15"/>
                <w:szCs w:val="15"/>
              </w:rPr>
            </w:pPr>
            <w:r w:rsidRPr="006A18A7">
              <w:rPr>
                <w:rFonts w:ascii="Arial" w:hAnsi="Arial" w:cs="Arial"/>
                <w:sz w:val="15"/>
                <w:szCs w:val="15"/>
              </w:rPr>
              <w:t>-</w:t>
            </w:r>
          </w:p>
        </w:tc>
        <w:tc>
          <w:tcPr>
            <w:tcW w:w="1134" w:type="dxa"/>
            <w:vAlign w:val="bottom"/>
          </w:tcPr>
          <w:p w14:paraId="265B0E64" w14:textId="2F4D54C6" w:rsidR="006A18A7" w:rsidRPr="00E4052E" w:rsidRDefault="006A18A7" w:rsidP="006A18A7">
            <w:pPr>
              <w:pStyle w:val="ListParagraph"/>
              <w:spacing w:before="60" w:after="23" w:line="276" w:lineRule="auto"/>
              <w:ind w:left="0"/>
              <w:jc w:val="right"/>
              <w:rPr>
                <w:rFonts w:ascii="Arial" w:hAnsi="Arial" w:cs="Arial"/>
                <w:sz w:val="15"/>
                <w:szCs w:val="15"/>
              </w:rPr>
            </w:pPr>
            <w:r w:rsidRPr="006A18A7">
              <w:rPr>
                <w:rFonts w:ascii="Arial" w:hAnsi="Arial" w:cs="Arial"/>
                <w:sz w:val="15"/>
                <w:szCs w:val="15"/>
              </w:rPr>
              <w:t>-</w:t>
            </w:r>
          </w:p>
        </w:tc>
        <w:tc>
          <w:tcPr>
            <w:tcW w:w="1049" w:type="dxa"/>
            <w:vAlign w:val="bottom"/>
          </w:tcPr>
          <w:p w14:paraId="0E43E474" w14:textId="44B9F10B" w:rsidR="006A18A7" w:rsidRPr="00E4052E" w:rsidRDefault="006A18A7" w:rsidP="006A18A7">
            <w:pPr>
              <w:pStyle w:val="ListParagraph"/>
              <w:spacing w:before="60" w:after="23" w:line="276" w:lineRule="auto"/>
              <w:ind w:left="0"/>
              <w:jc w:val="right"/>
              <w:rPr>
                <w:rFonts w:ascii="Arial" w:hAnsi="Arial" w:cs="Arial"/>
                <w:sz w:val="15"/>
                <w:szCs w:val="15"/>
              </w:rPr>
            </w:pPr>
            <w:r w:rsidRPr="006A18A7">
              <w:rPr>
                <w:rFonts w:ascii="Arial" w:hAnsi="Arial" w:cs="Arial"/>
                <w:sz w:val="15"/>
                <w:szCs w:val="15"/>
              </w:rPr>
              <w:t>-</w:t>
            </w:r>
          </w:p>
        </w:tc>
        <w:tc>
          <w:tcPr>
            <w:tcW w:w="1178" w:type="dxa"/>
            <w:vAlign w:val="bottom"/>
          </w:tcPr>
          <w:p w14:paraId="5D9FEC9D" w14:textId="2C6106EB" w:rsidR="006A18A7" w:rsidRPr="00E4052E" w:rsidRDefault="006A18A7" w:rsidP="006A18A7">
            <w:pPr>
              <w:pStyle w:val="ListParagraph"/>
              <w:spacing w:before="60" w:after="23" w:line="276" w:lineRule="auto"/>
              <w:ind w:left="0"/>
              <w:jc w:val="right"/>
              <w:rPr>
                <w:rFonts w:ascii="Arial" w:hAnsi="Arial" w:cs="Arial"/>
                <w:sz w:val="15"/>
                <w:szCs w:val="15"/>
              </w:rPr>
            </w:pPr>
            <w:r w:rsidRPr="006A18A7">
              <w:rPr>
                <w:rFonts w:ascii="Arial" w:hAnsi="Arial" w:cs="Arial"/>
                <w:sz w:val="15"/>
                <w:szCs w:val="15"/>
              </w:rPr>
              <w:t>-</w:t>
            </w:r>
          </w:p>
        </w:tc>
        <w:tc>
          <w:tcPr>
            <w:tcW w:w="1178" w:type="dxa"/>
            <w:vAlign w:val="bottom"/>
          </w:tcPr>
          <w:p w14:paraId="5B451EE5" w14:textId="215329A2" w:rsidR="006A18A7" w:rsidRPr="00E4052E" w:rsidRDefault="006A18A7" w:rsidP="006A18A7">
            <w:pPr>
              <w:pStyle w:val="ListParagraph"/>
              <w:spacing w:before="60" w:after="23" w:line="276" w:lineRule="auto"/>
              <w:ind w:left="0"/>
              <w:jc w:val="right"/>
              <w:rPr>
                <w:rFonts w:ascii="Arial" w:hAnsi="Arial" w:cs="Arial"/>
                <w:sz w:val="15"/>
                <w:szCs w:val="15"/>
              </w:rPr>
            </w:pPr>
            <w:r w:rsidRPr="006A18A7">
              <w:rPr>
                <w:rFonts w:ascii="Arial" w:hAnsi="Arial" w:cs="Arial"/>
                <w:sz w:val="15"/>
                <w:szCs w:val="15"/>
              </w:rPr>
              <w:t>-</w:t>
            </w:r>
          </w:p>
        </w:tc>
        <w:tc>
          <w:tcPr>
            <w:tcW w:w="1021" w:type="dxa"/>
            <w:vAlign w:val="bottom"/>
          </w:tcPr>
          <w:p w14:paraId="05BF2B8F" w14:textId="0E70F18A" w:rsidR="006A18A7" w:rsidRPr="00E4052E" w:rsidRDefault="006A18A7" w:rsidP="006A18A7">
            <w:pPr>
              <w:pStyle w:val="ListParagraph"/>
              <w:spacing w:before="60" w:after="23" w:line="276" w:lineRule="auto"/>
              <w:ind w:left="0"/>
              <w:jc w:val="right"/>
              <w:rPr>
                <w:rFonts w:ascii="Arial" w:hAnsi="Arial" w:cs="Arial"/>
                <w:sz w:val="15"/>
                <w:szCs w:val="15"/>
              </w:rPr>
            </w:pPr>
            <w:r w:rsidRPr="006A18A7">
              <w:rPr>
                <w:rFonts w:ascii="Arial" w:hAnsi="Arial" w:cs="Arial"/>
                <w:sz w:val="15"/>
                <w:szCs w:val="15"/>
              </w:rPr>
              <w:t>(26,831)</w:t>
            </w:r>
          </w:p>
        </w:tc>
        <w:tc>
          <w:tcPr>
            <w:tcW w:w="1121" w:type="dxa"/>
            <w:vAlign w:val="bottom"/>
          </w:tcPr>
          <w:p w14:paraId="11F6C3CD" w14:textId="1DEEEBC4" w:rsidR="006A18A7" w:rsidRPr="00E4052E" w:rsidRDefault="006A18A7" w:rsidP="006A18A7">
            <w:pPr>
              <w:pStyle w:val="ListParagraph"/>
              <w:spacing w:before="60" w:after="23" w:line="276" w:lineRule="auto"/>
              <w:ind w:left="0"/>
              <w:jc w:val="right"/>
              <w:rPr>
                <w:rFonts w:ascii="Arial" w:hAnsi="Arial" w:cs="Arial"/>
                <w:sz w:val="15"/>
                <w:szCs w:val="15"/>
              </w:rPr>
            </w:pPr>
            <w:r w:rsidRPr="006A18A7">
              <w:rPr>
                <w:rFonts w:ascii="Arial" w:hAnsi="Arial" w:cs="Arial"/>
                <w:sz w:val="15"/>
                <w:szCs w:val="15"/>
              </w:rPr>
              <w:t>(26,831)</w:t>
            </w:r>
          </w:p>
        </w:tc>
      </w:tr>
      <w:tr w:rsidR="006A18A7" w:rsidRPr="006252DC" w14:paraId="033E53D3" w14:textId="77777777" w:rsidTr="001A5FC0">
        <w:tc>
          <w:tcPr>
            <w:tcW w:w="2565" w:type="dxa"/>
          </w:tcPr>
          <w:p w14:paraId="3155B889" w14:textId="77777777" w:rsidR="006A18A7" w:rsidRPr="006252DC" w:rsidRDefault="006A18A7" w:rsidP="006A18A7">
            <w:pPr>
              <w:spacing w:before="60" w:after="30" w:line="276" w:lineRule="auto"/>
              <w:ind w:right="-43" w:firstLine="18"/>
              <w:rPr>
                <w:rFonts w:ascii="Arial" w:hAnsi="Arial" w:cs="Arial"/>
                <w:b/>
                <w:bCs/>
                <w:sz w:val="15"/>
                <w:szCs w:val="15"/>
              </w:rPr>
            </w:pPr>
            <w:r w:rsidRPr="006252DC">
              <w:rPr>
                <w:rFonts w:ascii="Arial" w:hAnsi="Arial" w:cs="Arial"/>
                <w:sz w:val="15"/>
                <w:szCs w:val="15"/>
              </w:rPr>
              <w:t xml:space="preserve">Gain on revaluation of </w:t>
            </w:r>
            <w:r w:rsidRPr="006252DC">
              <w:rPr>
                <w:rFonts w:ascii="Arial" w:hAnsi="Arial" w:cs="Arial"/>
                <w:sz w:val="15"/>
                <w:szCs w:val="15"/>
              </w:rPr>
              <w:br/>
              <w:t xml:space="preserve">      financial instruments</w:t>
            </w:r>
          </w:p>
        </w:tc>
        <w:tc>
          <w:tcPr>
            <w:tcW w:w="1049" w:type="dxa"/>
            <w:vAlign w:val="bottom"/>
          </w:tcPr>
          <w:p w14:paraId="40953EDB" w14:textId="71D76D41" w:rsidR="006A18A7" w:rsidRPr="00E4052E" w:rsidRDefault="006A18A7" w:rsidP="006A18A7">
            <w:pPr>
              <w:pStyle w:val="ListParagraph"/>
              <w:pBdr>
                <w:bottom w:val="single" w:sz="4" w:space="1" w:color="auto"/>
              </w:pBdr>
              <w:spacing w:before="60" w:after="23" w:line="276" w:lineRule="auto"/>
              <w:ind w:left="0"/>
              <w:jc w:val="right"/>
              <w:rPr>
                <w:rFonts w:ascii="Arial" w:hAnsi="Arial" w:cs="Arial"/>
                <w:sz w:val="15"/>
                <w:szCs w:val="15"/>
              </w:rPr>
            </w:pPr>
            <w:r w:rsidRPr="006A18A7">
              <w:rPr>
                <w:rFonts w:ascii="Arial" w:hAnsi="Arial" w:cs="Arial"/>
                <w:sz w:val="15"/>
                <w:szCs w:val="15"/>
              </w:rPr>
              <w:t>-</w:t>
            </w:r>
          </w:p>
        </w:tc>
        <w:tc>
          <w:tcPr>
            <w:tcW w:w="1134" w:type="dxa"/>
            <w:vAlign w:val="bottom"/>
          </w:tcPr>
          <w:p w14:paraId="38991E4B" w14:textId="70875983" w:rsidR="006A18A7" w:rsidRPr="00E4052E" w:rsidRDefault="006A18A7" w:rsidP="006A18A7">
            <w:pPr>
              <w:pStyle w:val="ListParagraph"/>
              <w:pBdr>
                <w:bottom w:val="single" w:sz="4" w:space="1" w:color="auto"/>
              </w:pBdr>
              <w:spacing w:before="60" w:after="23" w:line="276" w:lineRule="auto"/>
              <w:ind w:left="0"/>
              <w:jc w:val="right"/>
              <w:rPr>
                <w:rFonts w:ascii="Arial" w:hAnsi="Arial" w:cs="Arial"/>
                <w:sz w:val="15"/>
                <w:szCs w:val="15"/>
              </w:rPr>
            </w:pPr>
            <w:r w:rsidRPr="006A18A7">
              <w:rPr>
                <w:rFonts w:ascii="Arial" w:hAnsi="Arial" w:cs="Arial"/>
                <w:sz w:val="15"/>
                <w:szCs w:val="15"/>
              </w:rPr>
              <w:t>-</w:t>
            </w:r>
          </w:p>
        </w:tc>
        <w:tc>
          <w:tcPr>
            <w:tcW w:w="1049" w:type="dxa"/>
            <w:vAlign w:val="bottom"/>
          </w:tcPr>
          <w:p w14:paraId="652BE8B4" w14:textId="1381DD05" w:rsidR="006A18A7" w:rsidRPr="00E4052E" w:rsidRDefault="006A18A7" w:rsidP="006A18A7">
            <w:pPr>
              <w:pStyle w:val="ListParagraph"/>
              <w:pBdr>
                <w:bottom w:val="single" w:sz="4" w:space="1" w:color="auto"/>
              </w:pBdr>
              <w:spacing w:before="60" w:after="23" w:line="276" w:lineRule="auto"/>
              <w:ind w:left="0"/>
              <w:jc w:val="right"/>
              <w:rPr>
                <w:rFonts w:ascii="Arial" w:hAnsi="Arial" w:cs="Arial"/>
                <w:sz w:val="15"/>
                <w:szCs w:val="15"/>
              </w:rPr>
            </w:pPr>
            <w:r w:rsidRPr="006A18A7">
              <w:rPr>
                <w:rFonts w:ascii="Arial" w:hAnsi="Arial" w:cs="Arial"/>
                <w:sz w:val="15"/>
                <w:szCs w:val="15"/>
              </w:rPr>
              <w:t>-</w:t>
            </w:r>
          </w:p>
        </w:tc>
        <w:tc>
          <w:tcPr>
            <w:tcW w:w="1178" w:type="dxa"/>
            <w:vAlign w:val="bottom"/>
          </w:tcPr>
          <w:p w14:paraId="608B29D7" w14:textId="7808C7FA" w:rsidR="006A18A7" w:rsidRPr="00E4052E" w:rsidRDefault="006A18A7" w:rsidP="006A18A7">
            <w:pPr>
              <w:pStyle w:val="ListParagraph"/>
              <w:pBdr>
                <w:bottom w:val="single" w:sz="4" w:space="1" w:color="auto"/>
              </w:pBdr>
              <w:spacing w:before="60" w:after="23" w:line="276" w:lineRule="auto"/>
              <w:ind w:left="0"/>
              <w:jc w:val="right"/>
              <w:rPr>
                <w:rFonts w:ascii="Arial" w:hAnsi="Arial" w:cs="Arial"/>
                <w:sz w:val="15"/>
                <w:szCs w:val="15"/>
              </w:rPr>
            </w:pPr>
            <w:r w:rsidRPr="006A18A7">
              <w:rPr>
                <w:rFonts w:ascii="Arial" w:hAnsi="Arial" w:cs="Arial"/>
                <w:sz w:val="15"/>
                <w:szCs w:val="15"/>
              </w:rPr>
              <w:t>-</w:t>
            </w:r>
          </w:p>
        </w:tc>
        <w:tc>
          <w:tcPr>
            <w:tcW w:w="1178" w:type="dxa"/>
            <w:vAlign w:val="bottom"/>
          </w:tcPr>
          <w:p w14:paraId="55D0FEE3" w14:textId="03ECC6BF" w:rsidR="006A18A7" w:rsidRPr="00E4052E" w:rsidRDefault="006A18A7" w:rsidP="006A18A7">
            <w:pPr>
              <w:pStyle w:val="ListParagraph"/>
              <w:pBdr>
                <w:bottom w:val="single" w:sz="4" w:space="1" w:color="auto"/>
              </w:pBdr>
              <w:spacing w:before="60" w:after="23" w:line="276" w:lineRule="auto"/>
              <w:ind w:left="0"/>
              <w:jc w:val="right"/>
              <w:rPr>
                <w:rFonts w:ascii="Arial" w:hAnsi="Arial" w:cs="Arial"/>
                <w:sz w:val="15"/>
                <w:szCs w:val="15"/>
              </w:rPr>
            </w:pPr>
            <w:r w:rsidRPr="006A18A7">
              <w:rPr>
                <w:rFonts w:ascii="Arial" w:hAnsi="Arial" w:cs="Arial"/>
                <w:sz w:val="15"/>
                <w:szCs w:val="15"/>
              </w:rPr>
              <w:t>-</w:t>
            </w:r>
          </w:p>
        </w:tc>
        <w:tc>
          <w:tcPr>
            <w:tcW w:w="1021" w:type="dxa"/>
            <w:vAlign w:val="bottom"/>
          </w:tcPr>
          <w:p w14:paraId="4DCF25E0" w14:textId="2D9149DB" w:rsidR="006A18A7" w:rsidRPr="00E4052E" w:rsidRDefault="006A18A7" w:rsidP="006A18A7">
            <w:pPr>
              <w:pStyle w:val="ListParagraph"/>
              <w:pBdr>
                <w:bottom w:val="single" w:sz="4" w:space="1" w:color="auto"/>
              </w:pBdr>
              <w:spacing w:before="60" w:after="23" w:line="276" w:lineRule="auto"/>
              <w:ind w:left="0"/>
              <w:jc w:val="right"/>
              <w:rPr>
                <w:rFonts w:ascii="Arial" w:hAnsi="Arial" w:cs="Arial"/>
                <w:sz w:val="15"/>
                <w:szCs w:val="15"/>
              </w:rPr>
            </w:pPr>
            <w:r w:rsidRPr="006A18A7">
              <w:rPr>
                <w:rFonts w:ascii="Arial" w:hAnsi="Arial" w:cs="Arial"/>
                <w:sz w:val="15"/>
                <w:szCs w:val="15"/>
              </w:rPr>
              <w:t>18,943</w:t>
            </w:r>
          </w:p>
        </w:tc>
        <w:tc>
          <w:tcPr>
            <w:tcW w:w="1121" w:type="dxa"/>
            <w:vAlign w:val="bottom"/>
          </w:tcPr>
          <w:p w14:paraId="1EECF34B" w14:textId="39CB2070" w:rsidR="006A18A7" w:rsidRPr="00E4052E" w:rsidRDefault="006A18A7" w:rsidP="006A18A7">
            <w:pPr>
              <w:pStyle w:val="ListParagraph"/>
              <w:pBdr>
                <w:bottom w:val="single" w:sz="4" w:space="1" w:color="auto"/>
              </w:pBdr>
              <w:spacing w:before="60" w:after="23" w:line="276" w:lineRule="auto"/>
              <w:ind w:left="0"/>
              <w:jc w:val="right"/>
              <w:rPr>
                <w:rFonts w:ascii="Arial" w:hAnsi="Arial" w:cs="Arial"/>
                <w:sz w:val="15"/>
                <w:szCs w:val="15"/>
              </w:rPr>
            </w:pPr>
            <w:r w:rsidRPr="006A18A7">
              <w:rPr>
                <w:rFonts w:ascii="Arial" w:hAnsi="Arial" w:cs="Arial"/>
                <w:sz w:val="15"/>
                <w:szCs w:val="15"/>
              </w:rPr>
              <w:t>18,943</w:t>
            </w:r>
          </w:p>
        </w:tc>
      </w:tr>
      <w:tr w:rsidR="006A18A7" w:rsidRPr="006252DC" w14:paraId="4794DA9B" w14:textId="77777777" w:rsidTr="001A5FC0">
        <w:tc>
          <w:tcPr>
            <w:tcW w:w="2565" w:type="dxa"/>
          </w:tcPr>
          <w:p w14:paraId="09227563" w14:textId="77777777" w:rsidR="006A18A7" w:rsidRPr="006252DC" w:rsidRDefault="006A18A7" w:rsidP="006A18A7">
            <w:pPr>
              <w:spacing w:before="60" w:after="30" w:line="276" w:lineRule="auto"/>
              <w:ind w:right="-43" w:firstLine="18"/>
              <w:rPr>
                <w:rFonts w:ascii="Arial" w:hAnsi="Arial" w:cs="Arial"/>
                <w:b/>
                <w:bCs/>
                <w:sz w:val="15"/>
                <w:szCs w:val="15"/>
              </w:rPr>
            </w:pPr>
            <w:r w:rsidRPr="006252DC">
              <w:rPr>
                <w:rFonts w:ascii="Arial" w:hAnsi="Arial" w:cs="Arial"/>
                <w:b/>
                <w:bCs/>
                <w:sz w:val="15"/>
                <w:szCs w:val="15"/>
              </w:rPr>
              <w:t>Revenue from investments - net</w:t>
            </w:r>
          </w:p>
        </w:tc>
        <w:tc>
          <w:tcPr>
            <w:tcW w:w="1049" w:type="dxa"/>
            <w:vAlign w:val="bottom"/>
          </w:tcPr>
          <w:p w14:paraId="09FDFF22" w14:textId="40A84646" w:rsidR="006A18A7" w:rsidRPr="00E4052E" w:rsidRDefault="006A18A7" w:rsidP="006A18A7">
            <w:pPr>
              <w:pStyle w:val="ListParagraph"/>
              <w:spacing w:before="60" w:after="23" w:line="276" w:lineRule="auto"/>
              <w:ind w:left="0"/>
              <w:jc w:val="right"/>
              <w:rPr>
                <w:rFonts w:ascii="Arial" w:hAnsi="Arial" w:cs="Arial"/>
                <w:sz w:val="15"/>
                <w:szCs w:val="15"/>
              </w:rPr>
            </w:pPr>
            <w:r w:rsidRPr="006A18A7">
              <w:rPr>
                <w:rFonts w:ascii="Arial" w:hAnsi="Arial" w:cs="Arial"/>
                <w:sz w:val="15"/>
                <w:szCs w:val="15"/>
              </w:rPr>
              <w:t>-</w:t>
            </w:r>
          </w:p>
        </w:tc>
        <w:tc>
          <w:tcPr>
            <w:tcW w:w="1134" w:type="dxa"/>
            <w:vAlign w:val="bottom"/>
          </w:tcPr>
          <w:p w14:paraId="70316D3E" w14:textId="129CC040" w:rsidR="006A18A7" w:rsidRPr="00E4052E" w:rsidRDefault="006A18A7" w:rsidP="006A18A7">
            <w:pPr>
              <w:pStyle w:val="ListParagraph"/>
              <w:spacing w:before="60" w:after="23" w:line="276" w:lineRule="auto"/>
              <w:ind w:left="0"/>
              <w:jc w:val="right"/>
              <w:rPr>
                <w:rFonts w:ascii="Arial" w:hAnsi="Arial" w:cs="Arial"/>
                <w:sz w:val="15"/>
                <w:szCs w:val="15"/>
              </w:rPr>
            </w:pPr>
            <w:r w:rsidRPr="006A18A7">
              <w:rPr>
                <w:rFonts w:ascii="Arial" w:hAnsi="Arial" w:cs="Arial"/>
                <w:sz w:val="15"/>
                <w:szCs w:val="15"/>
              </w:rPr>
              <w:t>-</w:t>
            </w:r>
          </w:p>
        </w:tc>
        <w:tc>
          <w:tcPr>
            <w:tcW w:w="1049" w:type="dxa"/>
            <w:vAlign w:val="bottom"/>
          </w:tcPr>
          <w:p w14:paraId="3338D36C" w14:textId="22882268" w:rsidR="006A18A7" w:rsidRPr="00E4052E" w:rsidRDefault="006A18A7" w:rsidP="006A18A7">
            <w:pPr>
              <w:pStyle w:val="ListParagraph"/>
              <w:spacing w:before="60" w:after="23" w:line="276" w:lineRule="auto"/>
              <w:ind w:left="0"/>
              <w:jc w:val="right"/>
              <w:rPr>
                <w:rFonts w:ascii="Arial" w:hAnsi="Arial" w:cs="Arial"/>
                <w:sz w:val="15"/>
                <w:szCs w:val="15"/>
              </w:rPr>
            </w:pPr>
            <w:r w:rsidRPr="006A18A7">
              <w:rPr>
                <w:rFonts w:ascii="Arial" w:hAnsi="Arial" w:cs="Arial"/>
                <w:sz w:val="15"/>
                <w:szCs w:val="15"/>
              </w:rPr>
              <w:t>-</w:t>
            </w:r>
          </w:p>
        </w:tc>
        <w:tc>
          <w:tcPr>
            <w:tcW w:w="1178" w:type="dxa"/>
            <w:vAlign w:val="bottom"/>
          </w:tcPr>
          <w:p w14:paraId="26139866" w14:textId="5B9CAA60" w:rsidR="006A18A7" w:rsidRPr="00E4052E" w:rsidRDefault="006A18A7" w:rsidP="006A18A7">
            <w:pPr>
              <w:pStyle w:val="ListParagraph"/>
              <w:spacing w:before="60" w:after="23" w:line="276" w:lineRule="auto"/>
              <w:ind w:left="0"/>
              <w:jc w:val="right"/>
              <w:rPr>
                <w:rFonts w:ascii="Arial" w:hAnsi="Arial" w:cs="Arial"/>
                <w:sz w:val="15"/>
                <w:szCs w:val="15"/>
              </w:rPr>
            </w:pPr>
            <w:r w:rsidRPr="006A18A7">
              <w:rPr>
                <w:rFonts w:ascii="Arial" w:hAnsi="Arial" w:cs="Arial"/>
                <w:sz w:val="15"/>
                <w:szCs w:val="15"/>
              </w:rPr>
              <w:t>-</w:t>
            </w:r>
          </w:p>
        </w:tc>
        <w:tc>
          <w:tcPr>
            <w:tcW w:w="1178" w:type="dxa"/>
            <w:vAlign w:val="bottom"/>
          </w:tcPr>
          <w:p w14:paraId="58CA4371" w14:textId="2441005D" w:rsidR="006A18A7" w:rsidRPr="00E4052E" w:rsidRDefault="006A18A7" w:rsidP="006A18A7">
            <w:pPr>
              <w:pStyle w:val="ListParagraph"/>
              <w:spacing w:before="60" w:after="23" w:line="276" w:lineRule="auto"/>
              <w:ind w:left="0"/>
              <w:jc w:val="right"/>
              <w:rPr>
                <w:rFonts w:ascii="Arial" w:hAnsi="Arial" w:cs="Arial"/>
                <w:sz w:val="15"/>
                <w:szCs w:val="15"/>
              </w:rPr>
            </w:pPr>
            <w:r w:rsidRPr="006A18A7">
              <w:rPr>
                <w:rFonts w:ascii="Arial" w:hAnsi="Arial" w:cs="Arial"/>
                <w:sz w:val="15"/>
                <w:szCs w:val="15"/>
              </w:rPr>
              <w:t>-</w:t>
            </w:r>
          </w:p>
        </w:tc>
        <w:tc>
          <w:tcPr>
            <w:tcW w:w="1021" w:type="dxa"/>
            <w:vAlign w:val="bottom"/>
          </w:tcPr>
          <w:p w14:paraId="628A1D57" w14:textId="6CB7C14E" w:rsidR="006A18A7" w:rsidRPr="00E4052E" w:rsidRDefault="006A18A7" w:rsidP="006A18A7">
            <w:pPr>
              <w:pStyle w:val="ListParagraph"/>
              <w:spacing w:before="60" w:after="23" w:line="276" w:lineRule="auto"/>
              <w:ind w:left="0"/>
              <w:jc w:val="right"/>
              <w:rPr>
                <w:rFonts w:ascii="Arial" w:hAnsi="Arial" w:cs="Arial"/>
                <w:sz w:val="15"/>
                <w:szCs w:val="15"/>
              </w:rPr>
            </w:pPr>
            <w:r w:rsidRPr="006A18A7">
              <w:rPr>
                <w:rFonts w:ascii="Arial" w:hAnsi="Arial" w:cs="Arial"/>
                <w:sz w:val="15"/>
                <w:szCs w:val="15"/>
              </w:rPr>
              <w:t>7,859</w:t>
            </w:r>
          </w:p>
        </w:tc>
        <w:tc>
          <w:tcPr>
            <w:tcW w:w="1121" w:type="dxa"/>
            <w:vAlign w:val="bottom"/>
          </w:tcPr>
          <w:p w14:paraId="679483E5" w14:textId="607FBF26" w:rsidR="006A18A7" w:rsidRPr="006A18A7" w:rsidRDefault="006A18A7" w:rsidP="006A18A7">
            <w:pPr>
              <w:pStyle w:val="ListParagraph"/>
              <w:spacing w:before="60" w:after="23" w:line="276" w:lineRule="auto"/>
              <w:ind w:left="0"/>
              <w:jc w:val="right"/>
              <w:rPr>
                <w:rFonts w:ascii="Arial" w:hAnsi="Arial" w:cs="Arial"/>
                <w:sz w:val="15"/>
                <w:szCs w:val="15"/>
                <w:cs/>
              </w:rPr>
            </w:pPr>
            <w:r w:rsidRPr="006A18A7">
              <w:rPr>
                <w:rFonts w:ascii="Arial" w:hAnsi="Arial" w:cs="Arial"/>
                <w:sz w:val="15"/>
                <w:szCs w:val="15"/>
              </w:rPr>
              <w:t>7,859</w:t>
            </w:r>
          </w:p>
        </w:tc>
      </w:tr>
      <w:tr w:rsidR="006A18A7" w:rsidRPr="006252DC" w14:paraId="14D8F617" w14:textId="77777777" w:rsidTr="001A5FC0">
        <w:tc>
          <w:tcPr>
            <w:tcW w:w="2565" w:type="dxa"/>
          </w:tcPr>
          <w:p w14:paraId="34935429" w14:textId="77777777" w:rsidR="006A18A7" w:rsidRPr="006252DC" w:rsidRDefault="006A18A7" w:rsidP="006A18A7">
            <w:pPr>
              <w:spacing w:before="60" w:after="30" w:line="276" w:lineRule="auto"/>
              <w:ind w:right="-43" w:firstLine="18"/>
              <w:rPr>
                <w:rFonts w:ascii="Arial" w:hAnsi="Arial" w:cs="Arial"/>
                <w:b/>
                <w:bCs/>
                <w:sz w:val="15"/>
                <w:szCs w:val="15"/>
              </w:rPr>
            </w:pPr>
          </w:p>
        </w:tc>
        <w:tc>
          <w:tcPr>
            <w:tcW w:w="1049" w:type="dxa"/>
            <w:vAlign w:val="bottom"/>
          </w:tcPr>
          <w:p w14:paraId="1310794C" w14:textId="77777777" w:rsidR="006A18A7" w:rsidRPr="00E4052E" w:rsidRDefault="006A18A7" w:rsidP="006A18A7">
            <w:pPr>
              <w:pStyle w:val="ListParagraph"/>
              <w:spacing w:before="60" w:after="23" w:line="276" w:lineRule="auto"/>
              <w:ind w:left="0"/>
              <w:jc w:val="right"/>
              <w:rPr>
                <w:rFonts w:ascii="Arial" w:hAnsi="Arial" w:cs="Arial"/>
                <w:sz w:val="15"/>
                <w:szCs w:val="15"/>
              </w:rPr>
            </w:pPr>
          </w:p>
        </w:tc>
        <w:tc>
          <w:tcPr>
            <w:tcW w:w="1134" w:type="dxa"/>
            <w:vAlign w:val="bottom"/>
          </w:tcPr>
          <w:p w14:paraId="7A0A0843" w14:textId="77777777" w:rsidR="006A18A7" w:rsidRPr="00E4052E" w:rsidRDefault="006A18A7" w:rsidP="006A18A7">
            <w:pPr>
              <w:pStyle w:val="ListParagraph"/>
              <w:spacing w:before="60" w:after="23" w:line="276" w:lineRule="auto"/>
              <w:ind w:left="0"/>
              <w:jc w:val="right"/>
              <w:rPr>
                <w:rFonts w:ascii="Arial" w:hAnsi="Arial" w:cs="Arial"/>
                <w:sz w:val="15"/>
                <w:szCs w:val="15"/>
              </w:rPr>
            </w:pPr>
          </w:p>
        </w:tc>
        <w:tc>
          <w:tcPr>
            <w:tcW w:w="1049" w:type="dxa"/>
            <w:vAlign w:val="bottom"/>
          </w:tcPr>
          <w:p w14:paraId="6DEBE042" w14:textId="77777777" w:rsidR="006A18A7" w:rsidRPr="00E4052E" w:rsidRDefault="006A18A7" w:rsidP="006A18A7">
            <w:pPr>
              <w:pStyle w:val="ListParagraph"/>
              <w:spacing w:before="60" w:after="23" w:line="276" w:lineRule="auto"/>
              <w:ind w:left="0"/>
              <w:jc w:val="right"/>
              <w:rPr>
                <w:rFonts w:ascii="Arial" w:hAnsi="Arial" w:cs="Arial"/>
                <w:sz w:val="15"/>
                <w:szCs w:val="15"/>
              </w:rPr>
            </w:pPr>
          </w:p>
        </w:tc>
        <w:tc>
          <w:tcPr>
            <w:tcW w:w="1178" w:type="dxa"/>
            <w:vAlign w:val="bottom"/>
          </w:tcPr>
          <w:p w14:paraId="0D072FCD" w14:textId="77777777" w:rsidR="006A18A7" w:rsidRPr="00E4052E" w:rsidRDefault="006A18A7" w:rsidP="006A18A7">
            <w:pPr>
              <w:pStyle w:val="ListParagraph"/>
              <w:spacing w:before="60" w:after="23" w:line="276" w:lineRule="auto"/>
              <w:ind w:left="0"/>
              <w:jc w:val="right"/>
              <w:rPr>
                <w:rFonts w:ascii="Arial" w:hAnsi="Arial" w:cs="Arial"/>
                <w:sz w:val="15"/>
                <w:szCs w:val="15"/>
              </w:rPr>
            </w:pPr>
          </w:p>
        </w:tc>
        <w:tc>
          <w:tcPr>
            <w:tcW w:w="1178" w:type="dxa"/>
            <w:vAlign w:val="bottom"/>
          </w:tcPr>
          <w:p w14:paraId="67C18DA2" w14:textId="77777777" w:rsidR="006A18A7" w:rsidRPr="00E4052E" w:rsidRDefault="006A18A7" w:rsidP="006A18A7">
            <w:pPr>
              <w:pStyle w:val="ListParagraph"/>
              <w:spacing w:before="60" w:after="23" w:line="276" w:lineRule="auto"/>
              <w:ind w:left="0"/>
              <w:jc w:val="right"/>
              <w:rPr>
                <w:rFonts w:ascii="Arial" w:hAnsi="Arial" w:cs="Arial"/>
                <w:sz w:val="15"/>
                <w:szCs w:val="15"/>
              </w:rPr>
            </w:pPr>
          </w:p>
        </w:tc>
        <w:tc>
          <w:tcPr>
            <w:tcW w:w="1021" w:type="dxa"/>
            <w:vAlign w:val="bottom"/>
          </w:tcPr>
          <w:p w14:paraId="0763689B" w14:textId="77777777" w:rsidR="006A18A7" w:rsidRPr="00E4052E" w:rsidRDefault="006A18A7" w:rsidP="006A18A7">
            <w:pPr>
              <w:pStyle w:val="ListParagraph"/>
              <w:spacing w:before="60" w:after="23" w:line="276" w:lineRule="auto"/>
              <w:ind w:left="0"/>
              <w:jc w:val="right"/>
              <w:rPr>
                <w:rFonts w:ascii="Arial" w:hAnsi="Arial" w:cs="Arial"/>
                <w:sz w:val="15"/>
                <w:szCs w:val="15"/>
              </w:rPr>
            </w:pPr>
          </w:p>
        </w:tc>
        <w:tc>
          <w:tcPr>
            <w:tcW w:w="1121" w:type="dxa"/>
            <w:vAlign w:val="bottom"/>
          </w:tcPr>
          <w:p w14:paraId="0BB0B33E" w14:textId="77777777" w:rsidR="006A18A7" w:rsidRPr="00E4052E" w:rsidRDefault="006A18A7" w:rsidP="006A18A7">
            <w:pPr>
              <w:pStyle w:val="ListParagraph"/>
              <w:spacing w:before="60" w:after="23" w:line="276" w:lineRule="auto"/>
              <w:ind w:left="0"/>
              <w:jc w:val="right"/>
              <w:rPr>
                <w:rFonts w:ascii="Arial" w:hAnsi="Arial" w:cs="Arial"/>
                <w:sz w:val="15"/>
                <w:szCs w:val="15"/>
              </w:rPr>
            </w:pPr>
          </w:p>
        </w:tc>
      </w:tr>
      <w:tr w:rsidR="006A18A7" w:rsidRPr="006252DC" w14:paraId="169815FA" w14:textId="77777777" w:rsidTr="001A5FC0">
        <w:tc>
          <w:tcPr>
            <w:tcW w:w="2565" w:type="dxa"/>
          </w:tcPr>
          <w:p w14:paraId="62659C68" w14:textId="77777777" w:rsidR="006A18A7" w:rsidRPr="006252DC" w:rsidRDefault="006A18A7" w:rsidP="006A18A7">
            <w:pPr>
              <w:spacing w:before="60" w:after="30" w:line="276" w:lineRule="auto"/>
              <w:ind w:right="-43" w:firstLine="18"/>
              <w:rPr>
                <w:rFonts w:ascii="Arial" w:hAnsi="Arial" w:cs="Arial"/>
                <w:sz w:val="15"/>
                <w:szCs w:val="15"/>
              </w:rPr>
            </w:pPr>
            <w:r w:rsidRPr="006252DC">
              <w:rPr>
                <w:rFonts w:ascii="Arial" w:hAnsi="Arial" w:cs="Arial"/>
                <w:sz w:val="15"/>
                <w:szCs w:val="15"/>
              </w:rPr>
              <w:t>Other operating expenses</w:t>
            </w:r>
          </w:p>
        </w:tc>
        <w:tc>
          <w:tcPr>
            <w:tcW w:w="1049" w:type="dxa"/>
            <w:vAlign w:val="bottom"/>
          </w:tcPr>
          <w:p w14:paraId="6F2E29A1" w14:textId="1FD511B6" w:rsidR="006A18A7" w:rsidRPr="006A18A7" w:rsidRDefault="006A18A7" w:rsidP="006A18A7">
            <w:pPr>
              <w:pStyle w:val="ListParagraph"/>
              <w:spacing w:before="60" w:after="23" w:line="276" w:lineRule="auto"/>
              <w:ind w:left="0"/>
              <w:jc w:val="right"/>
              <w:rPr>
                <w:rFonts w:ascii="Arial" w:hAnsi="Arial" w:cs="Arial"/>
                <w:sz w:val="15"/>
                <w:szCs w:val="15"/>
              </w:rPr>
            </w:pPr>
            <w:r w:rsidRPr="006A18A7">
              <w:rPr>
                <w:rFonts w:ascii="Arial" w:hAnsi="Arial" w:cs="Arial"/>
                <w:sz w:val="15"/>
                <w:szCs w:val="15"/>
              </w:rPr>
              <w:t>-</w:t>
            </w:r>
          </w:p>
        </w:tc>
        <w:tc>
          <w:tcPr>
            <w:tcW w:w="1134" w:type="dxa"/>
            <w:vAlign w:val="bottom"/>
          </w:tcPr>
          <w:p w14:paraId="58FFFC40" w14:textId="4C154517" w:rsidR="006A18A7" w:rsidRPr="006A18A7" w:rsidRDefault="006A18A7" w:rsidP="006A18A7">
            <w:pPr>
              <w:pStyle w:val="ListParagraph"/>
              <w:spacing w:before="60" w:after="23" w:line="276" w:lineRule="auto"/>
              <w:ind w:left="0"/>
              <w:jc w:val="right"/>
              <w:rPr>
                <w:rFonts w:ascii="Arial" w:hAnsi="Arial" w:cs="Arial"/>
                <w:sz w:val="15"/>
                <w:szCs w:val="15"/>
              </w:rPr>
            </w:pPr>
            <w:r w:rsidRPr="006A18A7">
              <w:rPr>
                <w:rFonts w:ascii="Arial" w:hAnsi="Arial" w:cs="Arial"/>
                <w:sz w:val="15"/>
                <w:szCs w:val="15"/>
              </w:rPr>
              <w:t>-</w:t>
            </w:r>
          </w:p>
        </w:tc>
        <w:tc>
          <w:tcPr>
            <w:tcW w:w="1049" w:type="dxa"/>
            <w:vAlign w:val="bottom"/>
          </w:tcPr>
          <w:p w14:paraId="6F7CF957" w14:textId="67085241" w:rsidR="006A18A7" w:rsidRPr="00E4052E" w:rsidRDefault="006A18A7" w:rsidP="006A18A7">
            <w:pPr>
              <w:pStyle w:val="ListParagraph"/>
              <w:spacing w:before="60" w:after="23" w:line="276" w:lineRule="auto"/>
              <w:ind w:left="0"/>
              <w:jc w:val="right"/>
              <w:rPr>
                <w:rFonts w:ascii="Arial" w:hAnsi="Arial" w:cs="Arial"/>
                <w:sz w:val="15"/>
                <w:szCs w:val="15"/>
              </w:rPr>
            </w:pPr>
            <w:r w:rsidRPr="006A18A7">
              <w:rPr>
                <w:rFonts w:ascii="Arial" w:hAnsi="Arial" w:cs="Arial"/>
                <w:sz w:val="15"/>
                <w:szCs w:val="15"/>
              </w:rPr>
              <w:t>-</w:t>
            </w:r>
          </w:p>
        </w:tc>
        <w:tc>
          <w:tcPr>
            <w:tcW w:w="1178" w:type="dxa"/>
            <w:vAlign w:val="bottom"/>
          </w:tcPr>
          <w:p w14:paraId="2876737F" w14:textId="45486BB8" w:rsidR="006A18A7" w:rsidRPr="00E4052E" w:rsidRDefault="006A18A7" w:rsidP="006A18A7">
            <w:pPr>
              <w:pStyle w:val="ListParagraph"/>
              <w:spacing w:before="60" w:after="23" w:line="276" w:lineRule="auto"/>
              <w:ind w:left="0"/>
              <w:jc w:val="right"/>
              <w:rPr>
                <w:rFonts w:ascii="Arial" w:hAnsi="Arial" w:cs="Arial"/>
                <w:sz w:val="15"/>
                <w:szCs w:val="15"/>
              </w:rPr>
            </w:pPr>
            <w:r w:rsidRPr="006A18A7">
              <w:rPr>
                <w:rFonts w:ascii="Arial" w:hAnsi="Arial" w:cs="Arial"/>
                <w:sz w:val="15"/>
                <w:szCs w:val="15"/>
              </w:rPr>
              <w:t>-</w:t>
            </w:r>
          </w:p>
        </w:tc>
        <w:tc>
          <w:tcPr>
            <w:tcW w:w="1178" w:type="dxa"/>
            <w:vAlign w:val="bottom"/>
          </w:tcPr>
          <w:p w14:paraId="63399066" w14:textId="06593F19" w:rsidR="006A18A7" w:rsidRPr="00E4052E" w:rsidRDefault="006A18A7" w:rsidP="006A18A7">
            <w:pPr>
              <w:pStyle w:val="ListParagraph"/>
              <w:spacing w:before="60" w:after="23" w:line="276" w:lineRule="auto"/>
              <w:ind w:left="0"/>
              <w:jc w:val="right"/>
              <w:rPr>
                <w:rFonts w:ascii="Arial" w:hAnsi="Arial" w:cs="Arial"/>
                <w:sz w:val="15"/>
                <w:szCs w:val="15"/>
              </w:rPr>
            </w:pPr>
            <w:r w:rsidRPr="006A18A7">
              <w:rPr>
                <w:rFonts w:ascii="Arial" w:hAnsi="Arial" w:cs="Arial"/>
                <w:sz w:val="15"/>
                <w:szCs w:val="15"/>
              </w:rPr>
              <w:t>-</w:t>
            </w:r>
          </w:p>
        </w:tc>
        <w:tc>
          <w:tcPr>
            <w:tcW w:w="1021" w:type="dxa"/>
            <w:vAlign w:val="bottom"/>
          </w:tcPr>
          <w:p w14:paraId="32657AEA" w14:textId="3FC1DA0C" w:rsidR="006A18A7" w:rsidRPr="00E4052E" w:rsidRDefault="005650AC" w:rsidP="006A18A7">
            <w:pPr>
              <w:pStyle w:val="ListParagraph"/>
              <w:spacing w:before="60" w:after="23" w:line="276" w:lineRule="auto"/>
              <w:ind w:left="0"/>
              <w:jc w:val="right"/>
              <w:rPr>
                <w:rFonts w:ascii="Arial" w:hAnsi="Arial" w:cs="Arial"/>
                <w:sz w:val="15"/>
                <w:szCs w:val="15"/>
              </w:rPr>
            </w:pPr>
            <w:r>
              <w:rPr>
                <w:rFonts w:ascii="Arial" w:hAnsi="Arial" w:cs="Arial"/>
                <w:sz w:val="15"/>
                <w:szCs w:val="15"/>
              </w:rPr>
              <w:t>(68,338)</w:t>
            </w:r>
          </w:p>
        </w:tc>
        <w:tc>
          <w:tcPr>
            <w:tcW w:w="1121" w:type="dxa"/>
            <w:vAlign w:val="bottom"/>
          </w:tcPr>
          <w:p w14:paraId="7A291F06" w14:textId="1084C650" w:rsidR="006A18A7" w:rsidRPr="00E4052E" w:rsidRDefault="005650AC" w:rsidP="006A18A7">
            <w:pPr>
              <w:pStyle w:val="ListParagraph"/>
              <w:spacing w:before="60" w:after="23" w:line="276" w:lineRule="auto"/>
              <w:ind w:left="0"/>
              <w:jc w:val="right"/>
              <w:rPr>
                <w:rFonts w:ascii="Arial" w:hAnsi="Arial" w:cs="Arial"/>
                <w:sz w:val="15"/>
                <w:szCs w:val="15"/>
              </w:rPr>
            </w:pPr>
            <w:r>
              <w:rPr>
                <w:rFonts w:ascii="Arial" w:hAnsi="Arial" w:cs="Arial"/>
                <w:sz w:val="15"/>
                <w:szCs w:val="15"/>
              </w:rPr>
              <w:t>(68,338)</w:t>
            </w:r>
          </w:p>
        </w:tc>
      </w:tr>
      <w:tr w:rsidR="006A18A7" w:rsidRPr="006252DC" w14:paraId="6A52DA65" w14:textId="77777777" w:rsidTr="001A5FC0">
        <w:tc>
          <w:tcPr>
            <w:tcW w:w="2565" w:type="dxa"/>
          </w:tcPr>
          <w:p w14:paraId="638FE7C4" w14:textId="77777777" w:rsidR="006A18A7" w:rsidRPr="006252DC" w:rsidRDefault="006A18A7" w:rsidP="006A18A7">
            <w:pPr>
              <w:spacing w:before="60" w:after="30" w:line="276" w:lineRule="auto"/>
              <w:ind w:right="-43" w:firstLine="18"/>
              <w:rPr>
                <w:rFonts w:ascii="Arial" w:hAnsi="Arial" w:cs="Arial"/>
                <w:sz w:val="15"/>
                <w:szCs w:val="15"/>
              </w:rPr>
            </w:pPr>
            <w:r w:rsidRPr="006252DC">
              <w:rPr>
                <w:rFonts w:ascii="Arial" w:hAnsi="Arial" w:cs="Arial"/>
                <w:sz w:val="15"/>
                <w:szCs w:val="15"/>
              </w:rPr>
              <w:t>Other income</w:t>
            </w:r>
          </w:p>
        </w:tc>
        <w:tc>
          <w:tcPr>
            <w:tcW w:w="1049" w:type="dxa"/>
            <w:vAlign w:val="bottom"/>
          </w:tcPr>
          <w:p w14:paraId="22BB4324" w14:textId="2434CBF5" w:rsidR="006A18A7" w:rsidRPr="00E4052E" w:rsidRDefault="006A18A7" w:rsidP="006A18A7">
            <w:pPr>
              <w:pStyle w:val="ListParagraph"/>
              <w:pBdr>
                <w:bottom w:val="single" w:sz="4" w:space="1" w:color="auto"/>
              </w:pBdr>
              <w:spacing w:before="60" w:after="23" w:line="276" w:lineRule="auto"/>
              <w:ind w:left="0"/>
              <w:jc w:val="right"/>
              <w:rPr>
                <w:rFonts w:ascii="Arial" w:hAnsi="Arial" w:cs="Arial"/>
                <w:sz w:val="15"/>
                <w:szCs w:val="15"/>
              </w:rPr>
            </w:pPr>
            <w:r w:rsidRPr="006A18A7">
              <w:rPr>
                <w:rFonts w:ascii="Arial" w:hAnsi="Arial" w:cs="Arial"/>
                <w:sz w:val="15"/>
                <w:szCs w:val="15"/>
              </w:rPr>
              <w:t>-</w:t>
            </w:r>
          </w:p>
        </w:tc>
        <w:tc>
          <w:tcPr>
            <w:tcW w:w="1134" w:type="dxa"/>
            <w:vAlign w:val="bottom"/>
          </w:tcPr>
          <w:p w14:paraId="050B7600" w14:textId="18812B95" w:rsidR="006A18A7" w:rsidRPr="00E4052E" w:rsidRDefault="006A18A7" w:rsidP="006A18A7">
            <w:pPr>
              <w:pStyle w:val="ListParagraph"/>
              <w:pBdr>
                <w:bottom w:val="single" w:sz="4" w:space="1" w:color="auto"/>
              </w:pBdr>
              <w:spacing w:before="60" w:after="23" w:line="276" w:lineRule="auto"/>
              <w:ind w:left="0"/>
              <w:jc w:val="right"/>
              <w:rPr>
                <w:rFonts w:ascii="Arial" w:hAnsi="Arial" w:cs="Arial"/>
                <w:sz w:val="15"/>
                <w:szCs w:val="15"/>
              </w:rPr>
            </w:pPr>
            <w:r w:rsidRPr="006A18A7">
              <w:rPr>
                <w:rFonts w:ascii="Arial" w:hAnsi="Arial" w:cs="Arial"/>
                <w:sz w:val="15"/>
                <w:szCs w:val="15"/>
              </w:rPr>
              <w:t>-</w:t>
            </w:r>
          </w:p>
        </w:tc>
        <w:tc>
          <w:tcPr>
            <w:tcW w:w="1049" w:type="dxa"/>
            <w:vAlign w:val="bottom"/>
          </w:tcPr>
          <w:p w14:paraId="23BAA123" w14:textId="2E71A1BC" w:rsidR="006A18A7" w:rsidRPr="00E4052E" w:rsidRDefault="006A18A7" w:rsidP="006A18A7">
            <w:pPr>
              <w:pStyle w:val="ListParagraph"/>
              <w:pBdr>
                <w:bottom w:val="single" w:sz="4" w:space="1" w:color="auto"/>
              </w:pBdr>
              <w:spacing w:before="60" w:after="23" w:line="276" w:lineRule="auto"/>
              <w:ind w:left="0"/>
              <w:jc w:val="right"/>
              <w:rPr>
                <w:rFonts w:ascii="Arial" w:hAnsi="Arial" w:cs="Arial"/>
                <w:sz w:val="15"/>
                <w:szCs w:val="15"/>
              </w:rPr>
            </w:pPr>
            <w:r w:rsidRPr="006A18A7">
              <w:rPr>
                <w:rFonts w:ascii="Arial" w:hAnsi="Arial" w:cs="Arial"/>
                <w:sz w:val="15"/>
                <w:szCs w:val="15"/>
              </w:rPr>
              <w:t>-</w:t>
            </w:r>
          </w:p>
        </w:tc>
        <w:tc>
          <w:tcPr>
            <w:tcW w:w="1178" w:type="dxa"/>
            <w:vAlign w:val="bottom"/>
          </w:tcPr>
          <w:p w14:paraId="49C48BF6" w14:textId="58568263" w:rsidR="006A18A7" w:rsidRPr="00E4052E" w:rsidRDefault="006A18A7" w:rsidP="006A18A7">
            <w:pPr>
              <w:pStyle w:val="ListParagraph"/>
              <w:pBdr>
                <w:bottom w:val="single" w:sz="4" w:space="1" w:color="auto"/>
              </w:pBdr>
              <w:spacing w:before="60" w:after="23" w:line="276" w:lineRule="auto"/>
              <w:ind w:left="0"/>
              <w:jc w:val="right"/>
              <w:rPr>
                <w:rFonts w:ascii="Arial" w:hAnsi="Arial" w:cs="Arial"/>
                <w:sz w:val="15"/>
                <w:szCs w:val="15"/>
              </w:rPr>
            </w:pPr>
            <w:r w:rsidRPr="006A18A7">
              <w:rPr>
                <w:rFonts w:ascii="Arial" w:hAnsi="Arial" w:cs="Arial"/>
                <w:sz w:val="15"/>
                <w:szCs w:val="15"/>
              </w:rPr>
              <w:t>-</w:t>
            </w:r>
          </w:p>
        </w:tc>
        <w:tc>
          <w:tcPr>
            <w:tcW w:w="1178" w:type="dxa"/>
            <w:vAlign w:val="bottom"/>
          </w:tcPr>
          <w:p w14:paraId="143A4AD1" w14:textId="09D4E8AF" w:rsidR="006A18A7" w:rsidRPr="00E4052E" w:rsidRDefault="006A18A7" w:rsidP="006A18A7">
            <w:pPr>
              <w:pStyle w:val="ListParagraph"/>
              <w:pBdr>
                <w:bottom w:val="single" w:sz="4" w:space="1" w:color="auto"/>
              </w:pBdr>
              <w:spacing w:before="60" w:after="23" w:line="276" w:lineRule="auto"/>
              <w:ind w:left="0"/>
              <w:jc w:val="right"/>
              <w:rPr>
                <w:rFonts w:ascii="Arial" w:hAnsi="Arial" w:cs="Arial"/>
                <w:sz w:val="15"/>
                <w:szCs w:val="15"/>
              </w:rPr>
            </w:pPr>
            <w:r w:rsidRPr="006A18A7">
              <w:rPr>
                <w:rFonts w:ascii="Arial" w:hAnsi="Arial" w:cs="Arial"/>
                <w:sz w:val="15"/>
                <w:szCs w:val="15"/>
              </w:rPr>
              <w:t>-</w:t>
            </w:r>
          </w:p>
        </w:tc>
        <w:tc>
          <w:tcPr>
            <w:tcW w:w="1021" w:type="dxa"/>
            <w:vAlign w:val="bottom"/>
          </w:tcPr>
          <w:p w14:paraId="1B54DD5D" w14:textId="47EF3773" w:rsidR="006A18A7" w:rsidRPr="00E4052E" w:rsidRDefault="006A18A7" w:rsidP="006A18A7">
            <w:pPr>
              <w:pStyle w:val="ListParagraph"/>
              <w:pBdr>
                <w:bottom w:val="single" w:sz="4" w:space="1" w:color="auto"/>
              </w:pBdr>
              <w:spacing w:before="60" w:after="23" w:line="276" w:lineRule="auto"/>
              <w:ind w:left="0"/>
              <w:jc w:val="right"/>
              <w:rPr>
                <w:rFonts w:ascii="Arial" w:hAnsi="Arial" w:cs="Arial"/>
                <w:sz w:val="15"/>
                <w:szCs w:val="15"/>
              </w:rPr>
            </w:pPr>
            <w:r w:rsidRPr="006A18A7">
              <w:rPr>
                <w:rFonts w:ascii="Arial" w:hAnsi="Arial" w:cs="Arial"/>
                <w:sz w:val="15"/>
                <w:szCs w:val="15"/>
              </w:rPr>
              <w:t>2,572</w:t>
            </w:r>
          </w:p>
        </w:tc>
        <w:tc>
          <w:tcPr>
            <w:tcW w:w="1121" w:type="dxa"/>
            <w:vAlign w:val="bottom"/>
          </w:tcPr>
          <w:p w14:paraId="21BCFD6C" w14:textId="3F2F0142" w:rsidR="006A18A7" w:rsidRPr="00E4052E" w:rsidRDefault="006A18A7" w:rsidP="006A18A7">
            <w:pPr>
              <w:pStyle w:val="ListParagraph"/>
              <w:pBdr>
                <w:bottom w:val="single" w:sz="4" w:space="1" w:color="auto"/>
              </w:pBdr>
              <w:spacing w:before="60" w:after="23" w:line="276" w:lineRule="auto"/>
              <w:ind w:left="0"/>
              <w:jc w:val="right"/>
              <w:rPr>
                <w:rFonts w:ascii="Arial" w:hAnsi="Arial" w:cs="Arial"/>
                <w:sz w:val="15"/>
                <w:szCs w:val="15"/>
              </w:rPr>
            </w:pPr>
            <w:r w:rsidRPr="006A18A7">
              <w:rPr>
                <w:rFonts w:ascii="Arial" w:hAnsi="Arial" w:cs="Arial"/>
                <w:sz w:val="15"/>
                <w:szCs w:val="15"/>
              </w:rPr>
              <w:t>2,572</w:t>
            </w:r>
          </w:p>
        </w:tc>
      </w:tr>
      <w:tr w:rsidR="006A18A7" w:rsidRPr="006252DC" w14:paraId="451A69B9" w14:textId="77777777" w:rsidTr="001A5FC0">
        <w:tc>
          <w:tcPr>
            <w:tcW w:w="2565" w:type="dxa"/>
          </w:tcPr>
          <w:p w14:paraId="07913D72" w14:textId="77777777" w:rsidR="006A18A7" w:rsidRPr="006252DC" w:rsidRDefault="006A18A7" w:rsidP="006A18A7">
            <w:pPr>
              <w:spacing w:before="60" w:after="30" w:line="276" w:lineRule="auto"/>
              <w:ind w:right="-43" w:firstLine="18"/>
              <w:rPr>
                <w:rFonts w:ascii="Arial" w:hAnsi="Arial" w:cs="Arial"/>
                <w:b/>
                <w:bCs/>
                <w:sz w:val="15"/>
                <w:szCs w:val="15"/>
              </w:rPr>
            </w:pPr>
            <w:r w:rsidRPr="006252DC">
              <w:rPr>
                <w:rFonts w:ascii="Arial" w:hAnsi="Arial" w:cs="Arial"/>
                <w:b/>
                <w:bCs/>
                <w:sz w:val="15"/>
                <w:szCs w:val="15"/>
              </w:rPr>
              <w:t>Profit (Loss) before income tax</w:t>
            </w:r>
          </w:p>
        </w:tc>
        <w:tc>
          <w:tcPr>
            <w:tcW w:w="1049" w:type="dxa"/>
            <w:vAlign w:val="bottom"/>
          </w:tcPr>
          <w:p w14:paraId="69EEEF57" w14:textId="09500996" w:rsidR="006A18A7" w:rsidRPr="00E4052E" w:rsidRDefault="006A18A7" w:rsidP="006A18A7">
            <w:pPr>
              <w:pStyle w:val="ListParagraph"/>
              <w:spacing w:before="60" w:after="23" w:line="276" w:lineRule="auto"/>
              <w:ind w:left="0"/>
              <w:jc w:val="right"/>
              <w:rPr>
                <w:rFonts w:ascii="Arial" w:hAnsi="Arial" w:cs="Arial"/>
                <w:sz w:val="15"/>
                <w:szCs w:val="15"/>
              </w:rPr>
            </w:pPr>
            <w:r w:rsidRPr="006A18A7">
              <w:rPr>
                <w:rFonts w:ascii="Arial" w:hAnsi="Arial" w:cs="Arial"/>
                <w:sz w:val="15"/>
                <w:szCs w:val="15"/>
              </w:rPr>
              <w:t>(3,318)</w:t>
            </w:r>
          </w:p>
        </w:tc>
        <w:tc>
          <w:tcPr>
            <w:tcW w:w="1134" w:type="dxa"/>
            <w:vAlign w:val="bottom"/>
          </w:tcPr>
          <w:p w14:paraId="0E60CDE7" w14:textId="5E8C7357" w:rsidR="006A18A7" w:rsidRPr="00E4052E" w:rsidRDefault="006A18A7" w:rsidP="006A18A7">
            <w:pPr>
              <w:pStyle w:val="ListParagraph"/>
              <w:spacing w:before="60" w:after="23" w:line="276" w:lineRule="auto"/>
              <w:ind w:left="0"/>
              <w:jc w:val="right"/>
              <w:rPr>
                <w:rFonts w:ascii="Arial" w:hAnsi="Arial" w:cs="Arial"/>
                <w:sz w:val="15"/>
                <w:szCs w:val="15"/>
              </w:rPr>
            </w:pPr>
            <w:r w:rsidRPr="006A18A7">
              <w:rPr>
                <w:rFonts w:ascii="Arial" w:hAnsi="Arial" w:cs="Arial"/>
                <w:sz w:val="15"/>
                <w:szCs w:val="15"/>
              </w:rPr>
              <w:t>(3,114)</w:t>
            </w:r>
          </w:p>
        </w:tc>
        <w:tc>
          <w:tcPr>
            <w:tcW w:w="1049" w:type="dxa"/>
            <w:vAlign w:val="bottom"/>
          </w:tcPr>
          <w:p w14:paraId="32C7BC9C" w14:textId="4D31C51E" w:rsidR="006A18A7" w:rsidRPr="00E4052E" w:rsidRDefault="006A18A7" w:rsidP="006A18A7">
            <w:pPr>
              <w:pStyle w:val="ListParagraph"/>
              <w:spacing w:before="60" w:after="23" w:line="276" w:lineRule="auto"/>
              <w:ind w:left="0"/>
              <w:jc w:val="right"/>
              <w:rPr>
                <w:rFonts w:ascii="Arial" w:hAnsi="Arial" w:cs="Arial"/>
                <w:sz w:val="15"/>
                <w:szCs w:val="15"/>
              </w:rPr>
            </w:pPr>
            <w:r w:rsidRPr="006A18A7">
              <w:rPr>
                <w:rFonts w:ascii="Arial" w:hAnsi="Arial" w:cs="Arial"/>
                <w:sz w:val="15"/>
                <w:szCs w:val="15"/>
              </w:rPr>
              <w:t>43,887</w:t>
            </w:r>
          </w:p>
        </w:tc>
        <w:tc>
          <w:tcPr>
            <w:tcW w:w="1178" w:type="dxa"/>
            <w:vAlign w:val="bottom"/>
          </w:tcPr>
          <w:p w14:paraId="339B6E29" w14:textId="0963FB0D" w:rsidR="006A18A7" w:rsidRPr="00E4052E" w:rsidRDefault="006A18A7" w:rsidP="006A18A7">
            <w:pPr>
              <w:pStyle w:val="ListParagraph"/>
              <w:spacing w:before="60" w:after="23" w:line="276" w:lineRule="auto"/>
              <w:ind w:left="0"/>
              <w:jc w:val="right"/>
              <w:rPr>
                <w:rFonts w:ascii="Arial" w:hAnsi="Arial" w:cs="Arial"/>
                <w:sz w:val="15"/>
                <w:szCs w:val="15"/>
              </w:rPr>
            </w:pPr>
            <w:r w:rsidRPr="006A18A7">
              <w:rPr>
                <w:rFonts w:ascii="Arial" w:hAnsi="Arial" w:cs="Arial"/>
                <w:sz w:val="15"/>
                <w:szCs w:val="15"/>
              </w:rPr>
              <w:t>43,060</w:t>
            </w:r>
          </w:p>
        </w:tc>
        <w:tc>
          <w:tcPr>
            <w:tcW w:w="1178" w:type="dxa"/>
            <w:vAlign w:val="bottom"/>
          </w:tcPr>
          <w:p w14:paraId="6CDDEB4A" w14:textId="5BA2CB75" w:rsidR="006A18A7" w:rsidRPr="00E4052E" w:rsidRDefault="006A18A7" w:rsidP="006A18A7">
            <w:pPr>
              <w:pStyle w:val="ListParagraph"/>
              <w:spacing w:before="60" w:after="23" w:line="276" w:lineRule="auto"/>
              <w:ind w:left="0"/>
              <w:jc w:val="right"/>
              <w:rPr>
                <w:rFonts w:ascii="Arial" w:hAnsi="Arial" w:cs="Arial"/>
                <w:sz w:val="15"/>
                <w:szCs w:val="15"/>
              </w:rPr>
            </w:pPr>
            <w:r w:rsidRPr="006A18A7">
              <w:rPr>
                <w:rFonts w:ascii="Arial" w:hAnsi="Arial" w:cs="Arial"/>
                <w:sz w:val="15"/>
                <w:szCs w:val="15"/>
              </w:rPr>
              <w:t>(18,190)</w:t>
            </w:r>
          </w:p>
        </w:tc>
        <w:tc>
          <w:tcPr>
            <w:tcW w:w="1021" w:type="dxa"/>
            <w:vAlign w:val="bottom"/>
          </w:tcPr>
          <w:p w14:paraId="18987244" w14:textId="1D9E0D4C" w:rsidR="006A18A7" w:rsidRPr="00E4052E" w:rsidRDefault="00E05890" w:rsidP="006A18A7">
            <w:pPr>
              <w:pStyle w:val="ListParagraph"/>
              <w:spacing w:before="60" w:after="23" w:line="276" w:lineRule="auto"/>
              <w:ind w:left="0"/>
              <w:jc w:val="right"/>
              <w:rPr>
                <w:rFonts w:ascii="Arial" w:hAnsi="Arial" w:cs="Arial"/>
                <w:sz w:val="15"/>
                <w:szCs w:val="15"/>
              </w:rPr>
            </w:pPr>
            <w:r>
              <w:rPr>
                <w:rFonts w:ascii="Arial" w:hAnsi="Arial" w:cs="Arial"/>
                <w:sz w:val="15"/>
                <w:szCs w:val="15"/>
              </w:rPr>
              <w:t>(57,907)</w:t>
            </w:r>
          </w:p>
        </w:tc>
        <w:tc>
          <w:tcPr>
            <w:tcW w:w="1121" w:type="dxa"/>
            <w:vAlign w:val="bottom"/>
          </w:tcPr>
          <w:p w14:paraId="2B646243" w14:textId="779811D1" w:rsidR="006A18A7" w:rsidRPr="00E4052E" w:rsidRDefault="00E05890" w:rsidP="006A18A7">
            <w:pPr>
              <w:pStyle w:val="ListParagraph"/>
              <w:spacing w:before="60" w:after="23" w:line="276" w:lineRule="auto"/>
              <w:ind w:left="0"/>
              <w:jc w:val="right"/>
              <w:rPr>
                <w:rFonts w:ascii="Arial" w:hAnsi="Arial" w:cs="Arial"/>
                <w:sz w:val="15"/>
                <w:szCs w:val="15"/>
              </w:rPr>
            </w:pPr>
            <w:r>
              <w:rPr>
                <w:rFonts w:ascii="Arial" w:hAnsi="Arial" w:cs="Arial"/>
                <w:sz w:val="15"/>
                <w:szCs w:val="15"/>
              </w:rPr>
              <w:t>4,418</w:t>
            </w:r>
          </w:p>
        </w:tc>
      </w:tr>
      <w:tr w:rsidR="006A18A7" w:rsidRPr="006252DC" w14:paraId="360E335A" w14:textId="77777777" w:rsidTr="001A5FC0">
        <w:tc>
          <w:tcPr>
            <w:tcW w:w="2565" w:type="dxa"/>
          </w:tcPr>
          <w:p w14:paraId="2156BFB1" w14:textId="0925B5C8" w:rsidR="006A18A7" w:rsidRPr="006252DC" w:rsidRDefault="006A18A7" w:rsidP="006A18A7">
            <w:pPr>
              <w:spacing w:before="60" w:after="30" w:line="276" w:lineRule="auto"/>
              <w:ind w:right="-43" w:firstLine="18"/>
              <w:rPr>
                <w:rFonts w:ascii="Arial" w:hAnsi="Arial" w:cs="Arial"/>
                <w:sz w:val="15"/>
                <w:szCs w:val="15"/>
              </w:rPr>
            </w:pPr>
            <w:r w:rsidRPr="006252DC">
              <w:rPr>
                <w:rFonts w:ascii="Arial" w:hAnsi="Arial" w:cs="Arial"/>
                <w:sz w:val="15"/>
                <w:szCs w:val="15"/>
              </w:rPr>
              <w:t xml:space="preserve">Income tax </w:t>
            </w:r>
            <w:r w:rsidR="00201A72">
              <w:rPr>
                <w:rFonts w:ascii="Arial" w:hAnsi="Arial" w:cs="Arial"/>
                <w:sz w:val="15"/>
                <w:szCs w:val="15"/>
              </w:rPr>
              <w:t>expense</w:t>
            </w:r>
          </w:p>
        </w:tc>
        <w:tc>
          <w:tcPr>
            <w:tcW w:w="1049" w:type="dxa"/>
            <w:vAlign w:val="bottom"/>
          </w:tcPr>
          <w:p w14:paraId="1804A8D8" w14:textId="4733833D" w:rsidR="006A18A7" w:rsidRPr="00E4052E" w:rsidRDefault="006A18A7" w:rsidP="006A18A7">
            <w:pPr>
              <w:pStyle w:val="ListParagraph"/>
              <w:pBdr>
                <w:bottom w:val="single" w:sz="4" w:space="1" w:color="auto"/>
              </w:pBdr>
              <w:spacing w:before="60" w:after="23" w:line="276" w:lineRule="auto"/>
              <w:ind w:left="0"/>
              <w:jc w:val="right"/>
              <w:rPr>
                <w:rFonts w:ascii="Arial" w:hAnsi="Arial" w:cs="Arial"/>
                <w:sz w:val="15"/>
                <w:szCs w:val="15"/>
              </w:rPr>
            </w:pPr>
            <w:r w:rsidRPr="006A18A7">
              <w:rPr>
                <w:rFonts w:ascii="Arial" w:hAnsi="Arial" w:cs="Arial"/>
                <w:sz w:val="15"/>
                <w:szCs w:val="15"/>
              </w:rPr>
              <w:t>-</w:t>
            </w:r>
          </w:p>
        </w:tc>
        <w:tc>
          <w:tcPr>
            <w:tcW w:w="1134" w:type="dxa"/>
            <w:vAlign w:val="bottom"/>
          </w:tcPr>
          <w:p w14:paraId="05CE1B26" w14:textId="1E3E845E" w:rsidR="006A18A7" w:rsidRPr="00E4052E" w:rsidRDefault="006A18A7" w:rsidP="006A18A7">
            <w:pPr>
              <w:pStyle w:val="ListParagraph"/>
              <w:pBdr>
                <w:bottom w:val="single" w:sz="4" w:space="1" w:color="auto"/>
              </w:pBdr>
              <w:spacing w:before="60" w:after="23" w:line="276" w:lineRule="auto"/>
              <w:ind w:left="0"/>
              <w:jc w:val="right"/>
              <w:rPr>
                <w:rFonts w:ascii="Arial" w:hAnsi="Arial" w:cs="Arial"/>
                <w:sz w:val="15"/>
                <w:szCs w:val="15"/>
              </w:rPr>
            </w:pPr>
            <w:r w:rsidRPr="006A18A7">
              <w:rPr>
                <w:rFonts w:ascii="Arial" w:hAnsi="Arial" w:cs="Arial"/>
                <w:sz w:val="15"/>
                <w:szCs w:val="15"/>
              </w:rPr>
              <w:t>-</w:t>
            </w:r>
          </w:p>
        </w:tc>
        <w:tc>
          <w:tcPr>
            <w:tcW w:w="1049" w:type="dxa"/>
            <w:vAlign w:val="bottom"/>
          </w:tcPr>
          <w:p w14:paraId="4EF42884" w14:textId="5F68CF61" w:rsidR="006A18A7" w:rsidRPr="00E4052E" w:rsidRDefault="006A18A7" w:rsidP="006A18A7">
            <w:pPr>
              <w:pStyle w:val="ListParagraph"/>
              <w:pBdr>
                <w:bottom w:val="single" w:sz="4" w:space="1" w:color="auto"/>
              </w:pBdr>
              <w:spacing w:before="60" w:after="23" w:line="276" w:lineRule="auto"/>
              <w:ind w:left="0"/>
              <w:jc w:val="right"/>
              <w:rPr>
                <w:rFonts w:ascii="Arial" w:hAnsi="Arial" w:cs="Arial"/>
                <w:sz w:val="15"/>
                <w:szCs w:val="15"/>
              </w:rPr>
            </w:pPr>
            <w:r w:rsidRPr="006A18A7">
              <w:rPr>
                <w:rFonts w:ascii="Arial" w:hAnsi="Arial" w:cs="Arial"/>
                <w:sz w:val="15"/>
                <w:szCs w:val="15"/>
              </w:rPr>
              <w:t>-</w:t>
            </w:r>
          </w:p>
        </w:tc>
        <w:tc>
          <w:tcPr>
            <w:tcW w:w="1178" w:type="dxa"/>
            <w:vAlign w:val="bottom"/>
          </w:tcPr>
          <w:p w14:paraId="07C33423" w14:textId="52E8B625" w:rsidR="006A18A7" w:rsidRPr="00E4052E" w:rsidRDefault="006A18A7" w:rsidP="006A18A7">
            <w:pPr>
              <w:pStyle w:val="ListParagraph"/>
              <w:pBdr>
                <w:bottom w:val="single" w:sz="4" w:space="1" w:color="auto"/>
              </w:pBdr>
              <w:spacing w:before="60" w:after="23" w:line="276" w:lineRule="auto"/>
              <w:ind w:left="0"/>
              <w:jc w:val="right"/>
              <w:rPr>
                <w:rFonts w:ascii="Arial" w:hAnsi="Arial" w:cs="Arial"/>
                <w:sz w:val="15"/>
                <w:szCs w:val="15"/>
              </w:rPr>
            </w:pPr>
            <w:r w:rsidRPr="006A18A7">
              <w:rPr>
                <w:rFonts w:ascii="Arial" w:hAnsi="Arial" w:cs="Arial"/>
                <w:sz w:val="15"/>
                <w:szCs w:val="15"/>
              </w:rPr>
              <w:t>-</w:t>
            </w:r>
          </w:p>
        </w:tc>
        <w:tc>
          <w:tcPr>
            <w:tcW w:w="1178" w:type="dxa"/>
            <w:vAlign w:val="bottom"/>
          </w:tcPr>
          <w:p w14:paraId="66B3D092" w14:textId="44A09796" w:rsidR="006A18A7" w:rsidRPr="00E4052E" w:rsidRDefault="006A18A7" w:rsidP="006A18A7">
            <w:pPr>
              <w:pStyle w:val="ListParagraph"/>
              <w:pBdr>
                <w:bottom w:val="single" w:sz="4" w:space="1" w:color="auto"/>
              </w:pBdr>
              <w:spacing w:before="60" w:after="23" w:line="276" w:lineRule="auto"/>
              <w:ind w:left="0"/>
              <w:jc w:val="right"/>
              <w:rPr>
                <w:rFonts w:ascii="Arial" w:hAnsi="Arial" w:cs="Arial"/>
                <w:sz w:val="15"/>
                <w:szCs w:val="15"/>
              </w:rPr>
            </w:pPr>
            <w:r w:rsidRPr="006A18A7">
              <w:rPr>
                <w:rFonts w:ascii="Arial" w:hAnsi="Arial" w:cs="Arial"/>
                <w:sz w:val="15"/>
                <w:szCs w:val="15"/>
              </w:rPr>
              <w:t>-</w:t>
            </w:r>
          </w:p>
        </w:tc>
        <w:tc>
          <w:tcPr>
            <w:tcW w:w="1021" w:type="dxa"/>
            <w:vAlign w:val="bottom"/>
          </w:tcPr>
          <w:p w14:paraId="1B55512D" w14:textId="5FE42FC7" w:rsidR="006A18A7" w:rsidRPr="00E4052E" w:rsidRDefault="006A18A7" w:rsidP="006A18A7">
            <w:pPr>
              <w:pStyle w:val="ListParagraph"/>
              <w:pBdr>
                <w:bottom w:val="single" w:sz="4" w:space="1" w:color="auto"/>
              </w:pBdr>
              <w:spacing w:before="60" w:after="23" w:line="276" w:lineRule="auto"/>
              <w:ind w:left="0"/>
              <w:jc w:val="right"/>
              <w:rPr>
                <w:rFonts w:ascii="Arial" w:hAnsi="Arial" w:cs="Arial"/>
                <w:sz w:val="15"/>
                <w:szCs w:val="15"/>
              </w:rPr>
            </w:pPr>
            <w:r w:rsidRPr="006A18A7">
              <w:rPr>
                <w:rFonts w:ascii="Arial" w:hAnsi="Arial" w:cs="Arial"/>
                <w:sz w:val="15"/>
                <w:szCs w:val="15"/>
              </w:rPr>
              <w:t>(22,919)</w:t>
            </w:r>
          </w:p>
        </w:tc>
        <w:tc>
          <w:tcPr>
            <w:tcW w:w="1121" w:type="dxa"/>
            <w:vAlign w:val="bottom"/>
          </w:tcPr>
          <w:p w14:paraId="3317E08C" w14:textId="5009E0C6" w:rsidR="006A18A7" w:rsidRPr="00E4052E" w:rsidRDefault="006A18A7" w:rsidP="006A18A7">
            <w:pPr>
              <w:pStyle w:val="ListParagraph"/>
              <w:pBdr>
                <w:bottom w:val="single" w:sz="4" w:space="1" w:color="auto"/>
              </w:pBdr>
              <w:spacing w:before="60" w:after="23" w:line="276" w:lineRule="auto"/>
              <w:ind w:left="0"/>
              <w:jc w:val="right"/>
              <w:rPr>
                <w:rFonts w:ascii="Arial" w:hAnsi="Arial" w:cs="Arial"/>
                <w:sz w:val="15"/>
                <w:szCs w:val="15"/>
              </w:rPr>
            </w:pPr>
            <w:r w:rsidRPr="006A18A7">
              <w:rPr>
                <w:rFonts w:ascii="Arial" w:hAnsi="Arial" w:cs="Arial"/>
                <w:sz w:val="15"/>
                <w:szCs w:val="15"/>
              </w:rPr>
              <w:t>(22,919)</w:t>
            </w:r>
          </w:p>
        </w:tc>
      </w:tr>
      <w:tr w:rsidR="006A18A7" w:rsidRPr="006252DC" w14:paraId="21D4F786" w14:textId="77777777" w:rsidTr="001A5FC0">
        <w:tc>
          <w:tcPr>
            <w:tcW w:w="2565" w:type="dxa"/>
          </w:tcPr>
          <w:p w14:paraId="59D4CB07" w14:textId="2E259552" w:rsidR="006A18A7" w:rsidRPr="006252DC" w:rsidRDefault="006A18A7" w:rsidP="006A18A7">
            <w:pPr>
              <w:spacing w:before="60" w:after="30" w:line="276" w:lineRule="auto"/>
              <w:ind w:right="-43" w:firstLine="18"/>
              <w:rPr>
                <w:rFonts w:ascii="Arial" w:hAnsi="Arial" w:cs="Arial"/>
                <w:b/>
                <w:bCs/>
                <w:sz w:val="15"/>
                <w:szCs w:val="15"/>
              </w:rPr>
            </w:pPr>
            <w:r w:rsidRPr="006252DC">
              <w:rPr>
                <w:rFonts w:ascii="Arial" w:hAnsi="Arial" w:cs="Arial"/>
                <w:b/>
                <w:bCs/>
                <w:sz w:val="15"/>
                <w:szCs w:val="15"/>
              </w:rPr>
              <w:t xml:space="preserve">Profit (Loss) for the </w:t>
            </w:r>
            <w:r w:rsidR="00842914">
              <w:rPr>
                <w:rFonts w:ascii="Arial" w:hAnsi="Arial" w:cs="Arial"/>
                <w:b/>
                <w:bCs/>
                <w:sz w:val="15"/>
                <w:szCs w:val="15"/>
              </w:rPr>
              <w:t>year</w:t>
            </w:r>
          </w:p>
        </w:tc>
        <w:tc>
          <w:tcPr>
            <w:tcW w:w="1049" w:type="dxa"/>
            <w:vAlign w:val="bottom"/>
          </w:tcPr>
          <w:p w14:paraId="537DA262" w14:textId="2600F2F5" w:rsidR="006A18A7" w:rsidRPr="00E4052E" w:rsidRDefault="006A18A7" w:rsidP="006A18A7">
            <w:pPr>
              <w:pStyle w:val="ListParagraph"/>
              <w:pBdr>
                <w:bottom w:val="single" w:sz="12" w:space="1" w:color="auto"/>
              </w:pBdr>
              <w:spacing w:before="60" w:after="23" w:line="276" w:lineRule="auto"/>
              <w:ind w:left="0"/>
              <w:jc w:val="right"/>
              <w:rPr>
                <w:rFonts w:ascii="Arial" w:hAnsi="Arial" w:cs="Arial"/>
                <w:sz w:val="15"/>
                <w:szCs w:val="15"/>
              </w:rPr>
            </w:pPr>
            <w:r w:rsidRPr="006A18A7">
              <w:rPr>
                <w:rFonts w:ascii="Arial" w:hAnsi="Arial" w:cs="Arial"/>
                <w:sz w:val="15"/>
                <w:szCs w:val="15"/>
              </w:rPr>
              <w:t>(3,318)</w:t>
            </w:r>
          </w:p>
        </w:tc>
        <w:tc>
          <w:tcPr>
            <w:tcW w:w="1134" w:type="dxa"/>
            <w:vAlign w:val="bottom"/>
          </w:tcPr>
          <w:p w14:paraId="15CB7773" w14:textId="0D75717B" w:rsidR="006A18A7" w:rsidRPr="00E4052E" w:rsidRDefault="006A18A7" w:rsidP="006A18A7">
            <w:pPr>
              <w:pStyle w:val="ListParagraph"/>
              <w:pBdr>
                <w:bottom w:val="single" w:sz="12" w:space="1" w:color="auto"/>
              </w:pBdr>
              <w:spacing w:before="60" w:after="23" w:line="276" w:lineRule="auto"/>
              <w:ind w:left="0"/>
              <w:jc w:val="right"/>
              <w:rPr>
                <w:rFonts w:ascii="Arial" w:hAnsi="Arial" w:cs="Arial"/>
                <w:sz w:val="15"/>
                <w:szCs w:val="15"/>
              </w:rPr>
            </w:pPr>
            <w:r w:rsidRPr="006A18A7">
              <w:rPr>
                <w:rFonts w:ascii="Arial" w:hAnsi="Arial" w:cs="Arial"/>
                <w:sz w:val="15"/>
                <w:szCs w:val="15"/>
              </w:rPr>
              <w:t>(3,114)</w:t>
            </w:r>
          </w:p>
        </w:tc>
        <w:tc>
          <w:tcPr>
            <w:tcW w:w="1049" w:type="dxa"/>
            <w:vAlign w:val="bottom"/>
          </w:tcPr>
          <w:p w14:paraId="39B23531" w14:textId="6D8F324E" w:rsidR="006A18A7" w:rsidRPr="00E4052E" w:rsidRDefault="006A18A7" w:rsidP="006A18A7">
            <w:pPr>
              <w:pStyle w:val="ListParagraph"/>
              <w:pBdr>
                <w:bottom w:val="single" w:sz="12" w:space="1" w:color="auto"/>
              </w:pBdr>
              <w:spacing w:before="60" w:after="23" w:line="276" w:lineRule="auto"/>
              <w:ind w:left="0"/>
              <w:jc w:val="right"/>
              <w:rPr>
                <w:rFonts w:ascii="Arial" w:hAnsi="Arial" w:cs="Arial"/>
                <w:sz w:val="15"/>
                <w:szCs w:val="15"/>
              </w:rPr>
            </w:pPr>
            <w:r w:rsidRPr="006A18A7">
              <w:rPr>
                <w:rFonts w:ascii="Arial" w:hAnsi="Arial" w:cs="Arial"/>
                <w:sz w:val="15"/>
                <w:szCs w:val="15"/>
              </w:rPr>
              <w:t>43,887</w:t>
            </w:r>
          </w:p>
        </w:tc>
        <w:tc>
          <w:tcPr>
            <w:tcW w:w="1178" w:type="dxa"/>
            <w:vAlign w:val="bottom"/>
          </w:tcPr>
          <w:p w14:paraId="04AF7E68" w14:textId="2989C423" w:rsidR="006A18A7" w:rsidRPr="00E4052E" w:rsidRDefault="006A18A7" w:rsidP="006A18A7">
            <w:pPr>
              <w:pStyle w:val="ListParagraph"/>
              <w:pBdr>
                <w:bottom w:val="single" w:sz="12" w:space="1" w:color="auto"/>
              </w:pBdr>
              <w:spacing w:before="60" w:after="23" w:line="276" w:lineRule="auto"/>
              <w:ind w:left="0"/>
              <w:jc w:val="right"/>
              <w:rPr>
                <w:rFonts w:ascii="Arial" w:hAnsi="Arial" w:cs="Arial"/>
                <w:sz w:val="15"/>
                <w:szCs w:val="15"/>
              </w:rPr>
            </w:pPr>
            <w:r w:rsidRPr="006A18A7">
              <w:rPr>
                <w:rFonts w:ascii="Arial" w:hAnsi="Arial" w:cs="Arial"/>
                <w:sz w:val="15"/>
                <w:szCs w:val="15"/>
              </w:rPr>
              <w:t>43,060</w:t>
            </w:r>
          </w:p>
        </w:tc>
        <w:tc>
          <w:tcPr>
            <w:tcW w:w="1178" w:type="dxa"/>
            <w:vAlign w:val="bottom"/>
          </w:tcPr>
          <w:p w14:paraId="5B911AF2" w14:textId="2536387A" w:rsidR="006A18A7" w:rsidRPr="00E4052E" w:rsidRDefault="006A18A7" w:rsidP="006A18A7">
            <w:pPr>
              <w:pStyle w:val="ListParagraph"/>
              <w:pBdr>
                <w:bottom w:val="single" w:sz="12" w:space="1" w:color="auto"/>
              </w:pBdr>
              <w:spacing w:before="60" w:after="23" w:line="276" w:lineRule="auto"/>
              <w:ind w:left="0"/>
              <w:jc w:val="right"/>
              <w:rPr>
                <w:rFonts w:ascii="Arial" w:hAnsi="Arial" w:cs="Arial"/>
                <w:sz w:val="15"/>
                <w:szCs w:val="15"/>
              </w:rPr>
            </w:pPr>
            <w:r w:rsidRPr="006A18A7">
              <w:rPr>
                <w:rFonts w:ascii="Arial" w:hAnsi="Arial" w:cs="Arial"/>
                <w:sz w:val="15"/>
                <w:szCs w:val="15"/>
              </w:rPr>
              <w:t>(18,190)</w:t>
            </w:r>
          </w:p>
        </w:tc>
        <w:tc>
          <w:tcPr>
            <w:tcW w:w="1021" w:type="dxa"/>
            <w:vAlign w:val="bottom"/>
          </w:tcPr>
          <w:p w14:paraId="68C39479" w14:textId="14749A72" w:rsidR="006A18A7" w:rsidRPr="00E4052E" w:rsidRDefault="006A18A7" w:rsidP="006A18A7">
            <w:pPr>
              <w:pStyle w:val="ListParagraph"/>
              <w:pBdr>
                <w:bottom w:val="single" w:sz="12" w:space="1" w:color="auto"/>
              </w:pBdr>
              <w:spacing w:before="60" w:after="23" w:line="276" w:lineRule="auto"/>
              <w:ind w:left="0"/>
              <w:jc w:val="right"/>
              <w:rPr>
                <w:rFonts w:ascii="Arial" w:hAnsi="Arial" w:cs="Arial"/>
                <w:sz w:val="15"/>
                <w:szCs w:val="15"/>
              </w:rPr>
            </w:pPr>
            <w:r w:rsidRPr="006A18A7">
              <w:rPr>
                <w:rFonts w:ascii="Arial" w:hAnsi="Arial" w:cs="Arial"/>
                <w:sz w:val="15"/>
                <w:szCs w:val="15"/>
              </w:rPr>
              <w:t>(</w:t>
            </w:r>
            <w:r w:rsidR="003C178B">
              <w:rPr>
                <w:rFonts w:ascii="Arial" w:hAnsi="Arial" w:cs="Arial"/>
                <w:sz w:val="15"/>
                <w:szCs w:val="15"/>
              </w:rPr>
              <w:t>80,826</w:t>
            </w:r>
            <w:r w:rsidRPr="006A18A7">
              <w:rPr>
                <w:rFonts w:ascii="Arial" w:hAnsi="Arial" w:cs="Arial"/>
                <w:sz w:val="15"/>
                <w:szCs w:val="15"/>
              </w:rPr>
              <w:t>)</w:t>
            </w:r>
          </w:p>
        </w:tc>
        <w:tc>
          <w:tcPr>
            <w:tcW w:w="1121" w:type="dxa"/>
            <w:vAlign w:val="bottom"/>
          </w:tcPr>
          <w:p w14:paraId="3223C8A4" w14:textId="209399C3" w:rsidR="006A18A7" w:rsidRPr="00E4052E" w:rsidRDefault="00E05890" w:rsidP="006A18A7">
            <w:pPr>
              <w:pStyle w:val="ListParagraph"/>
              <w:pBdr>
                <w:bottom w:val="single" w:sz="12" w:space="1" w:color="auto"/>
              </w:pBdr>
              <w:spacing w:before="60" w:after="23" w:line="276" w:lineRule="auto"/>
              <w:ind w:left="0"/>
              <w:jc w:val="right"/>
              <w:rPr>
                <w:rFonts w:ascii="Arial" w:hAnsi="Arial" w:cs="Arial"/>
                <w:sz w:val="15"/>
                <w:szCs w:val="15"/>
              </w:rPr>
            </w:pPr>
            <w:r>
              <w:rPr>
                <w:rFonts w:ascii="Arial" w:hAnsi="Arial" w:cs="Arial"/>
                <w:sz w:val="15"/>
                <w:szCs w:val="15"/>
              </w:rPr>
              <w:t>(18,501)</w:t>
            </w:r>
          </w:p>
        </w:tc>
      </w:tr>
    </w:tbl>
    <w:p w14:paraId="22946C80" w14:textId="77777777" w:rsidR="00B3157E" w:rsidRDefault="00B3157E" w:rsidP="00CE096B">
      <w:pPr>
        <w:pStyle w:val="BodyTextIndent3"/>
        <w:spacing w:line="360" w:lineRule="auto"/>
        <w:ind w:left="369" w:hanging="9"/>
        <w:jc w:val="thaiDistribute"/>
        <w:rPr>
          <w:rFonts w:ascii="Arial" w:hAnsi="Arial" w:cs="Arial"/>
          <w:sz w:val="19"/>
          <w:szCs w:val="19"/>
          <w:lang w:val="en-GB"/>
        </w:rPr>
      </w:pPr>
    </w:p>
    <w:p w14:paraId="532D417A" w14:textId="77777777" w:rsidR="00A17E5E" w:rsidRPr="009E5AFA" w:rsidRDefault="00A17E5E" w:rsidP="00CE096B">
      <w:pPr>
        <w:pStyle w:val="BodyTextIndent3"/>
        <w:spacing w:line="360" w:lineRule="auto"/>
        <w:ind w:left="369" w:hanging="9"/>
        <w:jc w:val="thaiDistribute"/>
        <w:rPr>
          <w:rFonts w:ascii="Arial" w:hAnsi="Arial" w:cs="Arial"/>
          <w:sz w:val="19"/>
          <w:szCs w:val="19"/>
          <w:lang w:val="en-GB"/>
        </w:rPr>
      </w:pPr>
    </w:p>
    <w:p w14:paraId="62A6AB3B" w14:textId="77777777" w:rsidR="00CE096B" w:rsidRDefault="00CE096B" w:rsidP="00CE096B">
      <w:pPr>
        <w:pStyle w:val="BodyTextIndent3"/>
        <w:spacing w:line="360" w:lineRule="auto"/>
        <w:ind w:left="369" w:hanging="9"/>
        <w:jc w:val="thaiDistribute"/>
        <w:rPr>
          <w:rFonts w:ascii="Arial" w:hAnsi="Arial" w:cs="Arial"/>
          <w:sz w:val="19"/>
          <w:szCs w:val="19"/>
          <w:lang w:val="en-GB"/>
        </w:rPr>
      </w:pPr>
    </w:p>
    <w:p w14:paraId="2F03E0AF" w14:textId="77777777" w:rsidR="00CE096B" w:rsidRDefault="00CE096B" w:rsidP="00CE096B">
      <w:pPr>
        <w:pStyle w:val="BodyTextIndent3"/>
        <w:spacing w:line="360" w:lineRule="auto"/>
        <w:ind w:left="369" w:hanging="9"/>
        <w:jc w:val="thaiDistribute"/>
        <w:rPr>
          <w:rFonts w:ascii="Arial" w:hAnsi="Arial" w:cs="Arial"/>
          <w:sz w:val="19"/>
          <w:szCs w:val="19"/>
          <w:lang w:val="en-GB"/>
        </w:rPr>
      </w:pPr>
      <w:r>
        <w:rPr>
          <w:rFonts w:ascii="Arial" w:hAnsi="Arial" w:cs="Arial"/>
          <w:sz w:val="19"/>
          <w:szCs w:val="19"/>
          <w:lang w:val="en-GB"/>
        </w:rPr>
        <w:br w:type="page"/>
      </w:r>
    </w:p>
    <w:p w14:paraId="055F0F93" w14:textId="097314B6" w:rsidR="00CE096B" w:rsidRPr="00F82FBB" w:rsidRDefault="00CE096B" w:rsidP="00CE096B">
      <w:pPr>
        <w:pStyle w:val="BodyTextIndent3"/>
        <w:spacing w:line="360" w:lineRule="auto"/>
        <w:ind w:left="369" w:hanging="9"/>
        <w:jc w:val="thaiDistribute"/>
        <w:rPr>
          <w:rFonts w:ascii="Arial" w:hAnsi="Arial" w:cs="Browallia New"/>
          <w:sz w:val="19"/>
          <w:szCs w:val="24"/>
          <w:lang w:bidi="th-TH"/>
        </w:rPr>
      </w:pPr>
      <w:r w:rsidRPr="00E05559">
        <w:rPr>
          <w:rFonts w:ascii="Arial" w:hAnsi="Arial" w:cs="Arial"/>
          <w:sz w:val="19"/>
          <w:szCs w:val="19"/>
          <w:lang w:val="en-GB"/>
        </w:rPr>
        <w:lastRenderedPageBreak/>
        <w:t xml:space="preserve">The following table presents segment assets and liabilities as at </w:t>
      </w:r>
      <w:r>
        <w:rPr>
          <w:rFonts w:ascii="Arial" w:hAnsi="Arial" w:cs="Arial"/>
          <w:sz w:val="19"/>
          <w:szCs w:val="19"/>
          <w:lang w:val="en-GB"/>
        </w:rPr>
        <w:t xml:space="preserve">31 December </w:t>
      </w:r>
      <w:r w:rsidRPr="00E05559">
        <w:rPr>
          <w:rFonts w:ascii="Arial" w:hAnsi="Arial" w:cs="Arial"/>
          <w:sz w:val="19"/>
          <w:szCs w:val="19"/>
          <w:lang w:val="en-GB"/>
        </w:rPr>
        <w:t>202</w:t>
      </w:r>
      <w:r w:rsidR="00E4134A">
        <w:rPr>
          <w:rFonts w:ascii="Arial" w:hAnsi="Arial" w:cs="Arial"/>
          <w:sz w:val="19"/>
          <w:szCs w:val="19"/>
          <w:lang w:val="en-GB"/>
        </w:rPr>
        <w:t>5</w:t>
      </w:r>
      <w:r>
        <w:rPr>
          <w:rFonts w:ascii="Arial" w:hAnsi="Arial" w:cs="Arial"/>
          <w:sz w:val="19"/>
          <w:szCs w:val="19"/>
          <w:lang w:val="en-GB"/>
        </w:rPr>
        <w:t xml:space="preserve"> and 202</w:t>
      </w:r>
      <w:r w:rsidR="00E4134A">
        <w:rPr>
          <w:rFonts w:ascii="Arial" w:hAnsi="Arial" w:cs="Arial"/>
          <w:sz w:val="19"/>
          <w:szCs w:val="19"/>
          <w:lang w:val="en-GB"/>
        </w:rPr>
        <w:t>4</w:t>
      </w:r>
      <w:r>
        <w:rPr>
          <w:rFonts w:ascii="Arial" w:hAnsi="Arial" w:cs="Browallia New"/>
          <w:sz w:val="19"/>
          <w:szCs w:val="24"/>
          <w:lang w:bidi="th-TH"/>
        </w:rPr>
        <w:t>.</w:t>
      </w:r>
    </w:p>
    <w:p w14:paraId="2AE5300D" w14:textId="77777777" w:rsidR="00CE096B" w:rsidRDefault="00CE096B" w:rsidP="00CE096B">
      <w:pPr>
        <w:pStyle w:val="BodyTextIndent3"/>
        <w:spacing w:line="360" w:lineRule="auto"/>
        <w:ind w:left="369" w:hanging="9"/>
        <w:jc w:val="thaiDistribute"/>
        <w:rPr>
          <w:rFonts w:ascii="Arial" w:hAnsi="Arial" w:cs="Arial"/>
          <w:sz w:val="18"/>
          <w:szCs w:val="18"/>
          <w:lang w:val="en-GB"/>
        </w:rPr>
      </w:pPr>
    </w:p>
    <w:tbl>
      <w:tblPr>
        <w:tblStyle w:val="TableGrid"/>
        <w:tblW w:w="9557"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1080"/>
        <w:gridCol w:w="1386"/>
        <w:gridCol w:w="1134"/>
        <w:gridCol w:w="1350"/>
        <w:gridCol w:w="1440"/>
        <w:gridCol w:w="1277"/>
      </w:tblGrid>
      <w:tr w:rsidR="009058DC" w:rsidRPr="00181B6C" w14:paraId="1184856A" w14:textId="77777777" w:rsidTr="009058DC">
        <w:tc>
          <w:tcPr>
            <w:tcW w:w="1890" w:type="dxa"/>
          </w:tcPr>
          <w:p w14:paraId="45ED27CF" w14:textId="77777777" w:rsidR="009058DC" w:rsidRPr="00181B6C" w:rsidRDefault="009058DC">
            <w:pPr>
              <w:pStyle w:val="ListParagraph"/>
              <w:spacing w:before="60" w:after="30" w:line="276" w:lineRule="auto"/>
              <w:ind w:left="0"/>
              <w:jc w:val="thaiDistribute"/>
              <w:rPr>
                <w:rFonts w:ascii="Arial" w:hAnsi="Arial" w:cs="Arial"/>
                <w:sz w:val="18"/>
                <w:szCs w:val="18"/>
                <w:lang w:eastAsia="en-US" w:bidi="ar-SA"/>
              </w:rPr>
            </w:pPr>
          </w:p>
        </w:tc>
        <w:tc>
          <w:tcPr>
            <w:tcW w:w="7667" w:type="dxa"/>
            <w:gridSpan w:val="6"/>
          </w:tcPr>
          <w:p w14:paraId="361CFF8D" w14:textId="77777777" w:rsidR="009058DC" w:rsidRPr="00181B6C" w:rsidRDefault="009058DC">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181B6C">
              <w:rPr>
                <w:rFonts w:ascii="Arial" w:hAnsi="Arial" w:cs="Arial"/>
                <w:sz w:val="18"/>
                <w:szCs w:val="18"/>
                <w:lang w:eastAsia="en-US" w:bidi="ar-SA"/>
              </w:rPr>
              <w:t>Thousand Baht</w:t>
            </w:r>
          </w:p>
        </w:tc>
      </w:tr>
      <w:tr w:rsidR="009058DC" w:rsidRPr="00181B6C" w14:paraId="135DBF35" w14:textId="77777777" w:rsidTr="009058DC">
        <w:tc>
          <w:tcPr>
            <w:tcW w:w="1890" w:type="dxa"/>
          </w:tcPr>
          <w:p w14:paraId="23FEE809" w14:textId="77777777" w:rsidR="009058DC" w:rsidRPr="00181B6C" w:rsidRDefault="009058DC">
            <w:pPr>
              <w:pStyle w:val="ListParagraph"/>
              <w:spacing w:before="60" w:after="30" w:line="276" w:lineRule="auto"/>
              <w:ind w:left="0"/>
              <w:jc w:val="thaiDistribute"/>
              <w:rPr>
                <w:rFonts w:ascii="Arial" w:hAnsi="Arial" w:cs="Arial"/>
                <w:sz w:val="18"/>
                <w:szCs w:val="18"/>
                <w:lang w:bidi="ar-SA"/>
              </w:rPr>
            </w:pPr>
          </w:p>
        </w:tc>
        <w:tc>
          <w:tcPr>
            <w:tcW w:w="7667" w:type="dxa"/>
            <w:gridSpan w:val="6"/>
          </w:tcPr>
          <w:p w14:paraId="05186169" w14:textId="5414B128" w:rsidR="009058DC" w:rsidRPr="00181B6C" w:rsidRDefault="00913E83">
            <w:pPr>
              <w:pStyle w:val="ListParagraph"/>
              <w:pBdr>
                <w:bottom w:val="single" w:sz="4" w:space="1" w:color="auto"/>
              </w:pBdr>
              <w:spacing w:before="60" w:after="30" w:line="276" w:lineRule="auto"/>
              <w:ind w:left="0"/>
              <w:jc w:val="center"/>
              <w:rPr>
                <w:rFonts w:ascii="Arial" w:hAnsi="Arial" w:cs="Arial"/>
                <w:sz w:val="18"/>
                <w:szCs w:val="18"/>
                <w:lang w:bidi="ar-SA"/>
              </w:rPr>
            </w:pPr>
            <w:r>
              <w:rPr>
                <w:rFonts w:ascii="Arial" w:hAnsi="Arial" w:cs="Arial"/>
                <w:sz w:val="18"/>
                <w:szCs w:val="18"/>
                <w:lang w:bidi="ar-SA"/>
              </w:rPr>
              <w:t>2025</w:t>
            </w:r>
          </w:p>
        </w:tc>
      </w:tr>
      <w:tr w:rsidR="009058DC" w:rsidRPr="00181B6C" w14:paraId="03E2FA28" w14:textId="77777777" w:rsidTr="009058DC">
        <w:tc>
          <w:tcPr>
            <w:tcW w:w="1890" w:type="dxa"/>
          </w:tcPr>
          <w:p w14:paraId="0E7D015D" w14:textId="77777777" w:rsidR="009058DC" w:rsidRPr="00181B6C" w:rsidRDefault="009058DC">
            <w:pPr>
              <w:pStyle w:val="ListParagraph"/>
              <w:spacing w:before="60" w:after="30" w:line="276" w:lineRule="auto"/>
              <w:ind w:left="0"/>
              <w:jc w:val="thaiDistribute"/>
              <w:rPr>
                <w:rFonts w:ascii="Arial" w:hAnsi="Arial" w:cs="Arial"/>
                <w:sz w:val="18"/>
                <w:szCs w:val="18"/>
                <w:lang w:bidi="ar-SA"/>
              </w:rPr>
            </w:pPr>
          </w:p>
        </w:tc>
        <w:tc>
          <w:tcPr>
            <w:tcW w:w="1080" w:type="dxa"/>
          </w:tcPr>
          <w:p w14:paraId="6CAA0D99" w14:textId="77777777" w:rsidR="009058DC" w:rsidRPr="00181B6C" w:rsidRDefault="009058DC">
            <w:pPr>
              <w:pStyle w:val="ListParagraph"/>
              <w:spacing w:before="60" w:after="30" w:line="276" w:lineRule="auto"/>
              <w:ind w:left="0"/>
              <w:jc w:val="center"/>
              <w:rPr>
                <w:rFonts w:ascii="Arial" w:hAnsi="Arial" w:cs="Arial"/>
                <w:sz w:val="18"/>
                <w:szCs w:val="18"/>
                <w:lang w:bidi="ar-SA"/>
              </w:rPr>
            </w:pPr>
          </w:p>
        </w:tc>
        <w:tc>
          <w:tcPr>
            <w:tcW w:w="1386" w:type="dxa"/>
          </w:tcPr>
          <w:p w14:paraId="52D884FE" w14:textId="77777777" w:rsidR="009058DC" w:rsidRPr="00181B6C" w:rsidRDefault="009058DC">
            <w:pPr>
              <w:pStyle w:val="ListParagraph"/>
              <w:spacing w:before="60" w:after="30" w:line="276" w:lineRule="auto"/>
              <w:ind w:left="0"/>
              <w:jc w:val="center"/>
              <w:rPr>
                <w:rFonts w:ascii="Arial" w:hAnsi="Arial" w:cs="Arial"/>
                <w:sz w:val="18"/>
                <w:szCs w:val="18"/>
                <w:lang w:bidi="ar-SA"/>
              </w:rPr>
            </w:pPr>
          </w:p>
        </w:tc>
        <w:tc>
          <w:tcPr>
            <w:tcW w:w="1134" w:type="dxa"/>
          </w:tcPr>
          <w:p w14:paraId="5772D904" w14:textId="77777777" w:rsidR="009058DC" w:rsidRPr="00181B6C" w:rsidRDefault="009058DC">
            <w:pPr>
              <w:pStyle w:val="ListParagraph"/>
              <w:spacing w:before="60" w:after="30" w:line="276" w:lineRule="auto"/>
              <w:ind w:left="0"/>
              <w:jc w:val="center"/>
              <w:rPr>
                <w:rFonts w:ascii="Arial" w:hAnsi="Arial" w:cs="Arial"/>
                <w:sz w:val="18"/>
                <w:szCs w:val="18"/>
                <w:lang w:bidi="ar-SA"/>
              </w:rPr>
            </w:pPr>
          </w:p>
        </w:tc>
        <w:tc>
          <w:tcPr>
            <w:tcW w:w="1350" w:type="dxa"/>
          </w:tcPr>
          <w:p w14:paraId="6BFC5900" w14:textId="77777777" w:rsidR="009058DC" w:rsidRPr="00181B6C" w:rsidRDefault="009058DC">
            <w:pPr>
              <w:pStyle w:val="ListParagraph"/>
              <w:spacing w:before="60" w:after="30" w:line="276" w:lineRule="auto"/>
              <w:ind w:left="0"/>
              <w:jc w:val="center"/>
              <w:rPr>
                <w:rFonts w:ascii="Arial" w:hAnsi="Arial" w:cs="Arial"/>
                <w:sz w:val="18"/>
                <w:szCs w:val="18"/>
                <w:lang w:bidi="ar-SA"/>
              </w:rPr>
            </w:pPr>
            <w:r w:rsidRPr="00181B6C">
              <w:rPr>
                <w:rFonts w:ascii="Arial" w:hAnsi="Arial" w:cs="Arial"/>
                <w:sz w:val="18"/>
                <w:szCs w:val="18"/>
                <w:lang w:bidi="ar-SA"/>
              </w:rPr>
              <w:t>Personal</w:t>
            </w:r>
          </w:p>
        </w:tc>
        <w:tc>
          <w:tcPr>
            <w:tcW w:w="1440" w:type="dxa"/>
          </w:tcPr>
          <w:p w14:paraId="4AEF3A14" w14:textId="77777777" w:rsidR="009058DC" w:rsidRPr="00181B6C" w:rsidRDefault="009058DC">
            <w:pPr>
              <w:pStyle w:val="ListParagraph"/>
              <w:spacing w:before="60" w:after="30" w:line="276" w:lineRule="auto"/>
              <w:ind w:left="0"/>
              <w:jc w:val="center"/>
              <w:rPr>
                <w:rFonts w:ascii="Arial" w:hAnsi="Arial" w:cs="Arial"/>
                <w:sz w:val="18"/>
                <w:szCs w:val="18"/>
                <w:lang w:bidi="ar-SA"/>
              </w:rPr>
            </w:pPr>
          </w:p>
        </w:tc>
        <w:tc>
          <w:tcPr>
            <w:tcW w:w="1277" w:type="dxa"/>
          </w:tcPr>
          <w:p w14:paraId="5693EC74" w14:textId="77777777" w:rsidR="009058DC" w:rsidRPr="00181B6C" w:rsidRDefault="009058DC">
            <w:pPr>
              <w:pStyle w:val="ListParagraph"/>
              <w:spacing w:before="60" w:after="30" w:line="276" w:lineRule="auto"/>
              <w:ind w:left="0"/>
              <w:jc w:val="center"/>
              <w:rPr>
                <w:rFonts w:ascii="Arial" w:hAnsi="Arial" w:cs="Arial"/>
                <w:sz w:val="18"/>
                <w:szCs w:val="18"/>
                <w:lang w:bidi="ar-SA"/>
              </w:rPr>
            </w:pPr>
          </w:p>
        </w:tc>
      </w:tr>
      <w:tr w:rsidR="009058DC" w:rsidRPr="00181B6C" w14:paraId="3ECD896B" w14:textId="77777777" w:rsidTr="009058DC">
        <w:tc>
          <w:tcPr>
            <w:tcW w:w="1890" w:type="dxa"/>
          </w:tcPr>
          <w:p w14:paraId="35A3861B" w14:textId="77777777" w:rsidR="009058DC" w:rsidRPr="00181B6C" w:rsidRDefault="009058DC">
            <w:pPr>
              <w:pStyle w:val="ListParagraph"/>
              <w:spacing w:before="60" w:after="30" w:line="276" w:lineRule="auto"/>
              <w:ind w:left="0"/>
              <w:jc w:val="thaiDistribute"/>
              <w:rPr>
                <w:rFonts w:ascii="Arial" w:hAnsi="Arial" w:cs="Arial"/>
                <w:sz w:val="18"/>
                <w:szCs w:val="18"/>
                <w:lang w:bidi="ar-SA"/>
              </w:rPr>
            </w:pPr>
          </w:p>
        </w:tc>
        <w:tc>
          <w:tcPr>
            <w:tcW w:w="1080" w:type="dxa"/>
          </w:tcPr>
          <w:p w14:paraId="5D5C8EC7" w14:textId="77777777" w:rsidR="009058DC" w:rsidRPr="00181B6C" w:rsidRDefault="009058DC">
            <w:pPr>
              <w:pStyle w:val="ListParagraph"/>
              <w:spacing w:before="60" w:after="30" w:line="276" w:lineRule="auto"/>
              <w:ind w:left="0"/>
              <w:jc w:val="center"/>
              <w:rPr>
                <w:rFonts w:ascii="Arial" w:hAnsi="Arial" w:cs="Arial"/>
                <w:sz w:val="18"/>
                <w:szCs w:val="18"/>
                <w:lang w:bidi="ar-SA"/>
              </w:rPr>
            </w:pPr>
          </w:p>
        </w:tc>
        <w:tc>
          <w:tcPr>
            <w:tcW w:w="1386" w:type="dxa"/>
          </w:tcPr>
          <w:p w14:paraId="42DE4162" w14:textId="77777777" w:rsidR="009058DC" w:rsidRPr="00181B6C" w:rsidRDefault="009058DC">
            <w:pPr>
              <w:pStyle w:val="ListParagraph"/>
              <w:spacing w:before="60" w:after="30" w:line="276" w:lineRule="auto"/>
              <w:ind w:left="0"/>
              <w:jc w:val="center"/>
              <w:rPr>
                <w:rFonts w:ascii="Arial" w:hAnsi="Arial" w:cs="Arial"/>
                <w:sz w:val="18"/>
                <w:szCs w:val="18"/>
                <w:lang w:bidi="ar-SA"/>
              </w:rPr>
            </w:pPr>
            <w:r w:rsidRPr="00181B6C">
              <w:rPr>
                <w:rFonts w:ascii="Arial" w:hAnsi="Arial" w:cs="Arial"/>
                <w:sz w:val="18"/>
                <w:szCs w:val="18"/>
                <w:lang w:eastAsia="en-US" w:bidi="ar-SA"/>
              </w:rPr>
              <w:t>Marine and</w:t>
            </w:r>
          </w:p>
        </w:tc>
        <w:tc>
          <w:tcPr>
            <w:tcW w:w="1134" w:type="dxa"/>
          </w:tcPr>
          <w:p w14:paraId="637F2551" w14:textId="77777777" w:rsidR="009058DC" w:rsidRPr="00181B6C" w:rsidRDefault="009058DC">
            <w:pPr>
              <w:pStyle w:val="ListParagraph"/>
              <w:spacing w:before="60" w:after="30" w:line="276" w:lineRule="auto"/>
              <w:ind w:left="0"/>
              <w:jc w:val="center"/>
              <w:rPr>
                <w:rFonts w:ascii="Arial" w:hAnsi="Arial" w:cs="Arial"/>
                <w:sz w:val="18"/>
                <w:szCs w:val="18"/>
                <w:lang w:bidi="ar-SA"/>
              </w:rPr>
            </w:pPr>
          </w:p>
        </w:tc>
        <w:tc>
          <w:tcPr>
            <w:tcW w:w="1350" w:type="dxa"/>
          </w:tcPr>
          <w:p w14:paraId="1FC770AA" w14:textId="77777777" w:rsidR="009058DC" w:rsidRPr="00181B6C" w:rsidRDefault="009058DC">
            <w:pPr>
              <w:pStyle w:val="ListParagraph"/>
              <w:spacing w:before="60" w:after="30" w:line="276" w:lineRule="auto"/>
              <w:ind w:left="0"/>
              <w:jc w:val="center"/>
              <w:rPr>
                <w:rFonts w:ascii="Arial" w:hAnsi="Arial" w:cs="Browallia New"/>
                <w:sz w:val="18"/>
                <w:szCs w:val="18"/>
              </w:rPr>
            </w:pPr>
            <w:r w:rsidRPr="00181B6C">
              <w:rPr>
                <w:rFonts w:ascii="Arial" w:hAnsi="Arial" w:cs="Browallia New"/>
                <w:sz w:val="18"/>
                <w:szCs w:val="18"/>
              </w:rPr>
              <w:t>Accident and</w:t>
            </w:r>
          </w:p>
        </w:tc>
        <w:tc>
          <w:tcPr>
            <w:tcW w:w="1440" w:type="dxa"/>
          </w:tcPr>
          <w:p w14:paraId="4139F43D" w14:textId="77777777" w:rsidR="009058DC" w:rsidRPr="00181B6C" w:rsidRDefault="009058DC">
            <w:pPr>
              <w:pStyle w:val="ListParagraph"/>
              <w:spacing w:before="60" w:after="30" w:line="276" w:lineRule="auto"/>
              <w:ind w:left="0"/>
              <w:jc w:val="center"/>
              <w:rPr>
                <w:rFonts w:ascii="Arial" w:hAnsi="Arial" w:cs="Arial"/>
                <w:sz w:val="18"/>
                <w:szCs w:val="18"/>
                <w:lang w:bidi="ar-SA"/>
              </w:rPr>
            </w:pPr>
          </w:p>
        </w:tc>
        <w:tc>
          <w:tcPr>
            <w:tcW w:w="1277" w:type="dxa"/>
          </w:tcPr>
          <w:p w14:paraId="675B90C3" w14:textId="77777777" w:rsidR="009058DC" w:rsidRPr="00181B6C" w:rsidRDefault="009058DC">
            <w:pPr>
              <w:pStyle w:val="ListParagraph"/>
              <w:spacing w:before="60" w:after="30" w:line="276" w:lineRule="auto"/>
              <w:ind w:left="0"/>
              <w:jc w:val="center"/>
              <w:rPr>
                <w:rFonts w:ascii="Arial" w:hAnsi="Arial" w:cs="Arial"/>
                <w:sz w:val="18"/>
                <w:szCs w:val="18"/>
                <w:lang w:bidi="ar-SA"/>
              </w:rPr>
            </w:pPr>
          </w:p>
        </w:tc>
      </w:tr>
      <w:tr w:rsidR="009058DC" w:rsidRPr="00181B6C" w14:paraId="4EC48B37" w14:textId="77777777" w:rsidTr="009058DC">
        <w:tc>
          <w:tcPr>
            <w:tcW w:w="1890" w:type="dxa"/>
          </w:tcPr>
          <w:p w14:paraId="6E1D9C05" w14:textId="77777777" w:rsidR="009058DC" w:rsidRPr="00181B6C" w:rsidRDefault="009058DC">
            <w:pPr>
              <w:pStyle w:val="ListParagraph"/>
              <w:spacing w:before="60" w:after="30" w:line="276" w:lineRule="auto"/>
              <w:ind w:left="0"/>
              <w:jc w:val="thaiDistribute"/>
              <w:rPr>
                <w:rFonts w:ascii="Arial" w:hAnsi="Arial" w:cs="Arial"/>
                <w:sz w:val="18"/>
                <w:szCs w:val="18"/>
                <w:lang w:eastAsia="en-US" w:bidi="ar-SA"/>
              </w:rPr>
            </w:pPr>
          </w:p>
        </w:tc>
        <w:tc>
          <w:tcPr>
            <w:tcW w:w="1080" w:type="dxa"/>
          </w:tcPr>
          <w:p w14:paraId="00F756F8" w14:textId="77777777" w:rsidR="009058DC" w:rsidRPr="00181B6C" w:rsidRDefault="009058DC">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181B6C">
              <w:rPr>
                <w:rFonts w:ascii="Arial" w:hAnsi="Arial" w:cs="Arial"/>
                <w:sz w:val="18"/>
                <w:szCs w:val="18"/>
                <w:lang w:eastAsia="en-US" w:bidi="ar-SA"/>
              </w:rPr>
              <w:t>Fire</w:t>
            </w:r>
          </w:p>
        </w:tc>
        <w:tc>
          <w:tcPr>
            <w:tcW w:w="1386" w:type="dxa"/>
          </w:tcPr>
          <w:p w14:paraId="2BD011FB" w14:textId="77777777" w:rsidR="009058DC" w:rsidRPr="00181B6C" w:rsidRDefault="009058DC">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181B6C">
              <w:rPr>
                <w:rFonts w:ascii="Arial" w:hAnsi="Arial" w:cs="Arial"/>
                <w:sz w:val="18"/>
                <w:szCs w:val="18"/>
                <w:lang w:eastAsia="en-US" w:bidi="ar-SA"/>
              </w:rPr>
              <w:t>transportation</w:t>
            </w:r>
          </w:p>
        </w:tc>
        <w:tc>
          <w:tcPr>
            <w:tcW w:w="1134" w:type="dxa"/>
          </w:tcPr>
          <w:p w14:paraId="684E9243" w14:textId="77777777" w:rsidR="009058DC" w:rsidRPr="00181B6C" w:rsidRDefault="009058DC">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181B6C">
              <w:rPr>
                <w:rFonts w:ascii="Arial" w:hAnsi="Arial" w:cs="Arial"/>
                <w:sz w:val="18"/>
                <w:szCs w:val="18"/>
                <w:lang w:eastAsia="en-US" w:bidi="ar-SA"/>
              </w:rPr>
              <w:t>Motor</w:t>
            </w:r>
          </w:p>
        </w:tc>
        <w:tc>
          <w:tcPr>
            <w:tcW w:w="1350" w:type="dxa"/>
          </w:tcPr>
          <w:p w14:paraId="294E1601" w14:textId="77777777" w:rsidR="009058DC" w:rsidRPr="00181B6C" w:rsidRDefault="009058DC">
            <w:pPr>
              <w:pStyle w:val="ListParagraph"/>
              <w:pBdr>
                <w:bottom w:val="single" w:sz="4" w:space="1" w:color="auto"/>
              </w:pBdr>
              <w:spacing w:before="60" w:after="30" w:line="276" w:lineRule="auto"/>
              <w:ind w:left="0"/>
              <w:jc w:val="center"/>
              <w:rPr>
                <w:rFonts w:ascii="Arial" w:hAnsi="Arial" w:cs="Arial"/>
                <w:sz w:val="18"/>
                <w:szCs w:val="18"/>
                <w:lang w:bidi="ar-SA"/>
              </w:rPr>
            </w:pPr>
            <w:r w:rsidRPr="00181B6C">
              <w:rPr>
                <w:rFonts w:ascii="Arial" w:hAnsi="Arial" w:cs="Arial"/>
                <w:sz w:val="18"/>
                <w:szCs w:val="18"/>
                <w:lang w:bidi="ar-SA"/>
              </w:rPr>
              <w:t>Health</w:t>
            </w:r>
          </w:p>
        </w:tc>
        <w:tc>
          <w:tcPr>
            <w:tcW w:w="1440" w:type="dxa"/>
          </w:tcPr>
          <w:p w14:paraId="33AEF7AF" w14:textId="77777777" w:rsidR="009058DC" w:rsidRPr="00181B6C" w:rsidRDefault="009058DC">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181B6C">
              <w:rPr>
                <w:rFonts w:ascii="Arial" w:hAnsi="Arial" w:cs="Arial"/>
                <w:sz w:val="18"/>
                <w:szCs w:val="18"/>
                <w:lang w:eastAsia="en-US" w:bidi="ar-SA"/>
              </w:rPr>
              <w:t>Miscellaneous</w:t>
            </w:r>
          </w:p>
        </w:tc>
        <w:tc>
          <w:tcPr>
            <w:tcW w:w="1277" w:type="dxa"/>
          </w:tcPr>
          <w:p w14:paraId="5A60CDD0" w14:textId="77777777" w:rsidR="009058DC" w:rsidRPr="00181B6C" w:rsidRDefault="009058DC">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181B6C">
              <w:rPr>
                <w:rFonts w:ascii="Arial" w:hAnsi="Arial" w:cs="Arial"/>
                <w:sz w:val="18"/>
                <w:szCs w:val="18"/>
                <w:lang w:eastAsia="en-US" w:bidi="ar-SA"/>
              </w:rPr>
              <w:t>Total</w:t>
            </w:r>
          </w:p>
        </w:tc>
      </w:tr>
      <w:tr w:rsidR="009058DC" w:rsidRPr="00181B6C" w14:paraId="7321AAB4" w14:textId="77777777" w:rsidTr="009058DC">
        <w:tc>
          <w:tcPr>
            <w:tcW w:w="1890" w:type="dxa"/>
          </w:tcPr>
          <w:p w14:paraId="651D90F9" w14:textId="77777777" w:rsidR="009058DC" w:rsidRPr="00181B6C" w:rsidRDefault="009058DC">
            <w:pPr>
              <w:pStyle w:val="ListParagraph"/>
              <w:spacing w:before="60" w:after="30" w:line="276" w:lineRule="auto"/>
              <w:ind w:left="0"/>
              <w:jc w:val="thaiDistribute"/>
              <w:rPr>
                <w:rFonts w:ascii="Arial" w:hAnsi="Arial" w:cs="Arial"/>
                <w:sz w:val="18"/>
                <w:szCs w:val="18"/>
                <w:lang w:eastAsia="en-US" w:bidi="ar-SA"/>
              </w:rPr>
            </w:pPr>
          </w:p>
        </w:tc>
        <w:tc>
          <w:tcPr>
            <w:tcW w:w="1080" w:type="dxa"/>
          </w:tcPr>
          <w:p w14:paraId="3A4F920D" w14:textId="77777777" w:rsidR="009058DC" w:rsidRPr="00181B6C" w:rsidRDefault="009058DC">
            <w:pPr>
              <w:pStyle w:val="ListParagraph"/>
              <w:spacing w:before="60" w:after="30" w:line="276" w:lineRule="auto"/>
              <w:ind w:left="0"/>
              <w:jc w:val="thaiDistribute"/>
              <w:rPr>
                <w:rFonts w:ascii="Arial" w:hAnsi="Arial" w:cs="Arial"/>
                <w:sz w:val="18"/>
                <w:szCs w:val="18"/>
                <w:lang w:eastAsia="en-US" w:bidi="ar-SA"/>
              </w:rPr>
            </w:pPr>
          </w:p>
        </w:tc>
        <w:tc>
          <w:tcPr>
            <w:tcW w:w="1386" w:type="dxa"/>
          </w:tcPr>
          <w:p w14:paraId="19A2BE4A" w14:textId="77777777" w:rsidR="009058DC" w:rsidRPr="00181B6C" w:rsidRDefault="009058DC">
            <w:pPr>
              <w:pStyle w:val="ListParagraph"/>
              <w:spacing w:before="60" w:after="30" w:line="276" w:lineRule="auto"/>
              <w:ind w:left="0"/>
              <w:jc w:val="thaiDistribute"/>
              <w:rPr>
                <w:rFonts w:ascii="Arial" w:hAnsi="Arial" w:cs="Arial"/>
                <w:sz w:val="18"/>
                <w:szCs w:val="18"/>
                <w:lang w:eastAsia="en-US" w:bidi="ar-SA"/>
              </w:rPr>
            </w:pPr>
          </w:p>
        </w:tc>
        <w:tc>
          <w:tcPr>
            <w:tcW w:w="1134" w:type="dxa"/>
          </w:tcPr>
          <w:p w14:paraId="136ACDE4" w14:textId="77777777" w:rsidR="009058DC" w:rsidRPr="00181B6C" w:rsidRDefault="009058DC">
            <w:pPr>
              <w:pStyle w:val="ListParagraph"/>
              <w:spacing w:before="60" w:after="30" w:line="276" w:lineRule="auto"/>
              <w:ind w:left="0"/>
              <w:jc w:val="thaiDistribute"/>
              <w:rPr>
                <w:rFonts w:ascii="Arial" w:hAnsi="Arial" w:cs="Arial"/>
                <w:sz w:val="18"/>
                <w:szCs w:val="18"/>
                <w:lang w:eastAsia="en-US" w:bidi="ar-SA"/>
              </w:rPr>
            </w:pPr>
          </w:p>
        </w:tc>
        <w:tc>
          <w:tcPr>
            <w:tcW w:w="1350" w:type="dxa"/>
          </w:tcPr>
          <w:p w14:paraId="03694F5E" w14:textId="77777777" w:rsidR="009058DC" w:rsidRPr="00181B6C" w:rsidRDefault="009058DC">
            <w:pPr>
              <w:pStyle w:val="ListParagraph"/>
              <w:spacing w:before="60" w:after="30" w:line="276" w:lineRule="auto"/>
              <w:ind w:left="0"/>
              <w:jc w:val="thaiDistribute"/>
              <w:rPr>
                <w:rFonts w:ascii="Arial" w:hAnsi="Arial" w:cs="Arial"/>
                <w:sz w:val="18"/>
                <w:szCs w:val="18"/>
                <w:lang w:bidi="ar-SA"/>
              </w:rPr>
            </w:pPr>
          </w:p>
        </w:tc>
        <w:tc>
          <w:tcPr>
            <w:tcW w:w="1440" w:type="dxa"/>
          </w:tcPr>
          <w:p w14:paraId="7A166AB7" w14:textId="77777777" w:rsidR="009058DC" w:rsidRPr="00181B6C" w:rsidRDefault="009058DC">
            <w:pPr>
              <w:pStyle w:val="ListParagraph"/>
              <w:spacing w:before="60" w:after="30" w:line="276" w:lineRule="auto"/>
              <w:ind w:left="0"/>
              <w:jc w:val="thaiDistribute"/>
              <w:rPr>
                <w:rFonts w:ascii="Arial" w:hAnsi="Arial" w:cs="Arial"/>
                <w:sz w:val="18"/>
                <w:szCs w:val="18"/>
                <w:lang w:eastAsia="en-US" w:bidi="ar-SA"/>
              </w:rPr>
            </w:pPr>
          </w:p>
        </w:tc>
        <w:tc>
          <w:tcPr>
            <w:tcW w:w="1277" w:type="dxa"/>
          </w:tcPr>
          <w:p w14:paraId="4908D6B5" w14:textId="77777777" w:rsidR="009058DC" w:rsidRPr="00181B6C" w:rsidRDefault="009058DC">
            <w:pPr>
              <w:pStyle w:val="ListParagraph"/>
              <w:spacing w:before="60" w:after="30" w:line="276" w:lineRule="auto"/>
              <w:ind w:left="0"/>
              <w:jc w:val="thaiDistribute"/>
              <w:rPr>
                <w:rFonts w:ascii="Arial" w:hAnsi="Arial" w:cs="Arial"/>
                <w:sz w:val="18"/>
                <w:szCs w:val="18"/>
                <w:lang w:eastAsia="en-US" w:bidi="ar-SA"/>
              </w:rPr>
            </w:pPr>
          </w:p>
        </w:tc>
      </w:tr>
      <w:tr w:rsidR="009058DC" w:rsidRPr="00181B6C" w14:paraId="6BC5B060" w14:textId="77777777" w:rsidTr="009058DC">
        <w:tc>
          <w:tcPr>
            <w:tcW w:w="1890" w:type="dxa"/>
          </w:tcPr>
          <w:p w14:paraId="6D9EAA22" w14:textId="77777777" w:rsidR="009058DC" w:rsidRPr="00181B6C" w:rsidRDefault="009058DC">
            <w:pPr>
              <w:pStyle w:val="ListParagraph"/>
              <w:spacing w:before="60" w:after="30" w:line="276" w:lineRule="auto"/>
              <w:ind w:left="0"/>
              <w:jc w:val="thaiDistribute"/>
              <w:rPr>
                <w:rFonts w:ascii="Arial" w:hAnsi="Arial" w:cs="Arial"/>
                <w:sz w:val="18"/>
                <w:szCs w:val="18"/>
                <w:lang w:eastAsia="en-US" w:bidi="ar-SA"/>
              </w:rPr>
            </w:pPr>
            <w:r w:rsidRPr="00181B6C">
              <w:rPr>
                <w:rFonts w:ascii="Arial" w:hAnsi="Arial" w:cs="Arial"/>
                <w:sz w:val="18"/>
                <w:szCs w:val="18"/>
              </w:rPr>
              <w:t>Assets</w:t>
            </w:r>
          </w:p>
        </w:tc>
        <w:tc>
          <w:tcPr>
            <w:tcW w:w="1080" w:type="dxa"/>
          </w:tcPr>
          <w:p w14:paraId="7AF1C62C" w14:textId="775D837E" w:rsidR="009058DC" w:rsidRPr="00DA2E05" w:rsidRDefault="004E7FBF">
            <w:pPr>
              <w:pStyle w:val="ListParagraph"/>
              <w:spacing w:before="60" w:after="30" w:line="276" w:lineRule="auto"/>
              <w:ind w:left="0"/>
              <w:jc w:val="right"/>
              <w:rPr>
                <w:rFonts w:ascii="Arial" w:hAnsi="Arial" w:cs="Arial"/>
                <w:sz w:val="18"/>
                <w:szCs w:val="18"/>
              </w:rPr>
            </w:pPr>
            <w:r w:rsidRPr="005721F8">
              <w:rPr>
                <w:rFonts w:ascii="Arial" w:hAnsi="Arial" w:cs="Arial"/>
                <w:sz w:val="18"/>
                <w:szCs w:val="18"/>
              </w:rPr>
              <w:t>-</w:t>
            </w:r>
          </w:p>
        </w:tc>
        <w:tc>
          <w:tcPr>
            <w:tcW w:w="1386" w:type="dxa"/>
          </w:tcPr>
          <w:p w14:paraId="284C6E83" w14:textId="2EEB7C25" w:rsidR="009058DC" w:rsidRPr="00DA2E05" w:rsidRDefault="004E7FBF">
            <w:pPr>
              <w:pStyle w:val="ListParagraph"/>
              <w:spacing w:before="60" w:after="30" w:line="276" w:lineRule="auto"/>
              <w:ind w:left="0"/>
              <w:jc w:val="right"/>
              <w:rPr>
                <w:rFonts w:ascii="Arial" w:hAnsi="Arial" w:cs="Arial"/>
                <w:sz w:val="18"/>
                <w:szCs w:val="18"/>
              </w:rPr>
            </w:pPr>
            <w:r w:rsidRPr="005721F8">
              <w:rPr>
                <w:rFonts w:ascii="Arial" w:hAnsi="Arial" w:cs="Arial"/>
                <w:sz w:val="18"/>
                <w:szCs w:val="18"/>
              </w:rPr>
              <w:t>-</w:t>
            </w:r>
          </w:p>
        </w:tc>
        <w:tc>
          <w:tcPr>
            <w:tcW w:w="1134" w:type="dxa"/>
          </w:tcPr>
          <w:p w14:paraId="17385A0E" w14:textId="5E1E2C64" w:rsidR="009058DC" w:rsidRPr="00DA2E05" w:rsidRDefault="00D05EEE">
            <w:pPr>
              <w:pStyle w:val="ListParagraph"/>
              <w:spacing w:before="60" w:after="30" w:line="276" w:lineRule="auto"/>
              <w:ind w:left="0"/>
              <w:jc w:val="right"/>
              <w:rPr>
                <w:rFonts w:ascii="Arial" w:hAnsi="Arial" w:cs="Arial"/>
                <w:sz w:val="18"/>
                <w:szCs w:val="18"/>
              </w:rPr>
            </w:pPr>
            <w:r w:rsidRPr="00D05EEE">
              <w:rPr>
                <w:rFonts w:ascii="Arial" w:hAnsi="Arial" w:cs="Arial"/>
                <w:sz w:val="18"/>
                <w:szCs w:val="18"/>
              </w:rPr>
              <w:t>63,757</w:t>
            </w:r>
          </w:p>
        </w:tc>
        <w:tc>
          <w:tcPr>
            <w:tcW w:w="1350" w:type="dxa"/>
          </w:tcPr>
          <w:p w14:paraId="67E382FB" w14:textId="192B8A40" w:rsidR="009058DC" w:rsidRPr="00DA2E05" w:rsidRDefault="004E7FBF">
            <w:pPr>
              <w:pStyle w:val="ListParagraph"/>
              <w:spacing w:before="60" w:after="30" w:line="276" w:lineRule="auto"/>
              <w:ind w:left="0"/>
              <w:jc w:val="right"/>
              <w:rPr>
                <w:rFonts w:ascii="Arial" w:hAnsi="Arial" w:cs="Arial"/>
                <w:sz w:val="18"/>
                <w:szCs w:val="18"/>
              </w:rPr>
            </w:pPr>
            <w:r w:rsidRPr="005721F8">
              <w:rPr>
                <w:rFonts w:ascii="Arial" w:hAnsi="Arial" w:cs="Arial"/>
                <w:sz w:val="18"/>
                <w:szCs w:val="18"/>
              </w:rPr>
              <w:t>-</w:t>
            </w:r>
          </w:p>
        </w:tc>
        <w:tc>
          <w:tcPr>
            <w:tcW w:w="1440" w:type="dxa"/>
          </w:tcPr>
          <w:p w14:paraId="1E24C45B" w14:textId="1E99D564" w:rsidR="009058DC" w:rsidRPr="00DA2E05" w:rsidRDefault="00D05EEE">
            <w:pPr>
              <w:pStyle w:val="ListParagraph"/>
              <w:spacing w:before="60" w:after="30" w:line="276" w:lineRule="auto"/>
              <w:ind w:left="0"/>
              <w:jc w:val="right"/>
              <w:rPr>
                <w:rFonts w:ascii="Arial" w:hAnsi="Arial" w:cs="Arial"/>
                <w:sz w:val="18"/>
                <w:szCs w:val="18"/>
              </w:rPr>
            </w:pPr>
            <w:r w:rsidRPr="00D05EEE">
              <w:rPr>
                <w:rFonts w:ascii="Arial" w:hAnsi="Arial" w:cs="Arial"/>
                <w:sz w:val="18"/>
                <w:szCs w:val="18"/>
              </w:rPr>
              <w:t>266,092</w:t>
            </w:r>
          </w:p>
        </w:tc>
        <w:tc>
          <w:tcPr>
            <w:tcW w:w="1277" w:type="dxa"/>
          </w:tcPr>
          <w:p w14:paraId="038DA37D" w14:textId="1895EE76" w:rsidR="009058DC" w:rsidRPr="00DA2E05" w:rsidRDefault="00D05EEE">
            <w:pPr>
              <w:pStyle w:val="ListParagraph"/>
              <w:spacing w:before="60" w:after="30" w:line="276" w:lineRule="auto"/>
              <w:ind w:left="0"/>
              <w:jc w:val="right"/>
              <w:rPr>
                <w:rFonts w:ascii="Arial" w:hAnsi="Arial" w:cs="Arial"/>
                <w:sz w:val="18"/>
                <w:szCs w:val="18"/>
              </w:rPr>
            </w:pPr>
            <w:r w:rsidRPr="00D05EEE">
              <w:rPr>
                <w:rFonts w:ascii="Arial" w:hAnsi="Arial" w:cs="Arial"/>
                <w:sz w:val="18"/>
                <w:szCs w:val="18"/>
              </w:rPr>
              <w:t>329,849</w:t>
            </w:r>
          </w:p>
        </w:tc>
      </w:tr>
      <w:tr w:rsidR="009058DC" w:rsidRPr="00181B6C" w14:paraId="6B31CC30" w14:textId="77777777" w:rsidTr="009058DC">
        <w:tc>
          <w:tcPr>
            <w:tcW w:w="1890" w:type="dxa"/>
          </w:tcPr>
          <w:p w14:paraId="1A0C3509" w14:textId="77777777" w:rsidR="009058DC" w:rsidRPr="00181B6C" w:rsidRDefault="009058DC">
            <w:pPr>
              <w:pStyle w:val="ListParagraph"/>
              <w:spacing w:before="60" w:after="30" w:line="276" w:lineRule="auto"/>
              <w:ind w:left="0"/>
              <w:jc w:val="thaiDistribute"/>
              <w:rPr>
                <w:rFonts w:ascii="Arial" w:hAnsi="Arial" w:cs="Arial"/>
                <w:sz w:val="18"/>
                <w:szCs w:val="18"/>
                <w:lang w:eastAsia="en-US" w:bidi="ar-SA"/>
              </w:rPr>
            </w:pPr>
            <w:r w:rsidRPr="00181B6C">
              <w:rPr>
                <w:rFonts w:ascii="Arial" w:hAnsi="Arial" w:cs="Arial"/>
                <w:sz w:val="18"/>
                <w:szCs w:val="18"/>
              </w:rPr>
              <w:t>Unallocated assets</w:t>
            </w:r>
          </w:p>
        </w:tc>
        <w:tc>
          <w:tcPr>
            <w:tcW w:w="1080" w:type="dxa"/>
          </w:tcPr>
          <w:p w14:paraId="615B4BF2" w14:textId="0A81BE19" w:rsidR="009058DC" w:rsidRPr="00181B6C" w:rsidRDefault="004E7FBF">
            <w:pPr>
              <w:pStyle w:val="ListParagraph"/>
              <w:spacing w:before="60" w:after="30" w:line="276" w:lineRule="auto"/>
              <w:ind w:left="0"/>
              <w:jc w:val="right"/>
              <w:rPr>
                <w:rFonts w:ascii="Arial" w:hAnsi="Arial" w:cs="Arial"/>
                <w:sz w:val="18"/>
                <w:szCs w:val="18"/>
              </w:rPr>
            </w:pPr>
            <w:r w:rsidRPr="005721F8">
              <w:rPr>
                <w:rFonts w:ascii="Arial" w:hAnsi="Arial" w:cs="Arial"/>
                <w:sz w:val="18"/>
                <w:szCs w:val="18"/>
              </w:rPr>
              <w:t>-</w:t>
            </w:r>
          </w:p>
        </w:tc>
        <w:tc>
          <w:tcPr>
            <w:tcW w:w="1386" w:type="dxa"/>
          </w:tcPr>
          <w:p w14:paraId="067D6D2B" w14:textId="2CC9F082" w:rsidR="009058DC" w:rsidRPr="00181B6C" w:rsidRDefault="004E7FBF">
            <w:pPr>
              <w:pStyle w:val="ListParagraph"/>
              <w:spacing w:before="60" w:after="30" w:line="276" w:lineRule="auto"/>
              <w:ind w:left="0"/>
              <w:jc w:val="right"/>
              <w:rPr>
                <w:rFonts w:ascii="Arial" w:hAnsi="Arial" w:cs="Arial"/>
                <w:sz w:val="18"/>
                <w:szCs w:val="18"/>
              </w:rPr>
            </w:pPr>
            <w:r w:rsidRPr="005721F8">
              <w:rPr>
                <w:rFonts w:ascii="Arial" w:hAnsi="Arial" w:cs="Arial"/>
                <w:sz w:val="18"/>
                <w:szCs w:val="18"/>
              </w:rPr>
              <w:t>-</w:t>
            </w:r>
          </w:p>
        </w:tc>
        <w:tc>
          <w:tcPr>
            <w:tcW w:w="1134" w:type="dxa"/>
          </w:tcPr>
          <w:p w14:paraId="14D1AD77" w14:textId="139F898C" w:rsidR="009058DC" w:rsidRPr="00181B6C" w:rsidRDefault="004E7FBF">
            <w:pPr>
              <w:pStyle w:val="ListParagraph"/>
              <w:spacing w:before="60" w:after="30" w:line="276" w:lineRule="auto"/>
              <w:ind w:left="0"/>
              <w:jc w:val="right"/>
              <w:rPr>
                <w:rFonts w:ascii="Arial" w:hAnsi="Arial" w:cs="Arial"/>
                <w:sz w:val="18"/>
                <w:szCs w:val="18"/>
              </w:rPr>
            </w:pPr>
            <w:r w:rsidRPr="005721F8">
              <w:rPr>
                <w:rFonts w:ascii="Arial" w:hAnsi="Arial" w:cs="Arial"/>
                <w:sz w:val="18"/>
                <w:szCs w:val="18"/>
              </w:rPr>
              <w:t>-</w:t>
            </w:r>
          </w:p>
        </w:tc>
        <w:tc>
          <w:tcPr>
            <w:tcW w:w="1350" w:type="dxa"/>
          </w:tcPr>
          <w:p w14:paraId="4AF87377" w14:textId="60ECF53E" w:rsidR="009058DC" w:rsidRPr="00181B6C" w:rsidRDefault="004E7FBF">
            <w:pPr>
              <w:pStyle w:val="ListParagraph"/>
              <w:spacing w:before="60" w:after="30" w:line="276" w:lineRule="auto"/>
              <w:ind w:left="0"/>
              <w:jc w:val="right"/>
              <w:rPr>
                <w:rFonts w:ascii="Arial" w:hAnsi="Arial" w:cs="Arial"/>
                <w:sz w:val="18"/>
                <w:szCs w:val="18"/>
              </w:rPr>
            </w:pPr>
            <w:r w:rsidRPr="005721F8">
              <w:rPr>
                <w:rFonts w:ascii="Arial" w:hAnsi="Arial" w:cs="Arial"/>
                <w:sz w:val="18"/>
                <w:szCs w:val="18"/>
              </w:rPr>
              <w:t>-</w:t>
            </w:r>
          </w:p>
        </w:tc>
        <w:tc>
          <w:tcPr>
            <w:tcW w:w="1440" w:type="dxa"/>
          </w:tcPr>
          <w:p w14:paraId="38726FC7" w14:textId="166A58E9" w:rsidR="009058DC" w:rsidRPr="00181B6C" w:rsidRDefault="004E7FBF">
            <w:pPr>
              <w:pStyle w:val="ListParagraph"/>
              <w:spacing w:before="60" w:after="30" w:line="276" w:lineRule="auto"/>
              <w:ind w:left="0"/>
              <w:jc w:val="right"/>
              <w:rPr>
                <w:rFonts w:ascii="Arial" w:hAnsi="Arial" w:cs="Arial"/>
                <w:sz w:val="18"/>
                <w:szCs w:val="18"/>
              </w:rPr>
            </w:pPr>
            <w:r w:rsidRPr="005721F8">
              <w:rPr>
                <w:rFonts w:ascii="Arial" w:hAnsi="Arial" w:cs="Arial"/>
                <w:sz w:val="18"/>
                <w:szCs w:val="18"/>
              </w:rPr>
              <w:t>-</w:t>
            </w:r>
          </w:p>
        </w:tc>
        <w:tc>
          <w:tcPr>
            <w:tcW w:w="1277" w:type="dxa"/>
          </w:tcPr>
          <w:p w14:paraId="1936ED14" w14:textId="525CE884" w:rsidR="009058DC" w:rsidRPr="00181B6C" w:rsidRDefault="00D05EEE">
            <w:pPr>
              <w:pStyle w:val="ListParagraph"/>
              <w:pBdr>
                <w:bottom w:val="single" w:sz="4" w:space="0" w:color="auto"/>
              </w:pBdr>
              <w:spacing w:before="60" w:after="30" w:line="276" w:lineRule="auto"/>
              <w:ind w:left="0"/>
              <w:jc w:val="right"/>
              <w:rPr>
                <w:rFonts w:ascii="Arial" w:hAnsi="Arial" w:cs="Arial"/>
                <w:sz w:val="18"/>
                <w:szCs w:val="18"/>
              </w:rPr>
            </w:pPr>
            <w:r w:rsidRPr="00D05EEE">
              <w:rPr>
                <w:rFonts w:ascii="Arial" w:hAnsi="Arial" w:cs="Arial"/>
                <w:sz w:val="18"/>
                <w:szCs w:val="18"/>
              </w:rPr>
              <w:t>830,837</w:t>
            </w:r>
          </w:p>
        </w:tc>
      </w:tr>
      <w:tr w:rsidR="009058DC" w:rsidRPr="00181B6C" w14:paraId="7C2C467F" w14:textId="77777777" w:rsidTr="009058DC">
        <w:tc>
          <w:tcPr>
            <w:tcW w:w="1890" w:type="dxa"/>
          </w:tcPr>
          <w:p w14:paraId="707348EB" w14:textId="77777777" w:rsidR="009058DC" w:rsidRPr="00181B6C" w:rsidRDefault="009058DC">
            <w:pPr>
              <w:pStyle w:val="ListParagraph"/>
              <w:spacing w:before="60" w:after="30" w:line="276" w:lineRule="auto"/>
              <w:ind w:left="0"/>
              <w:jc w:val="thaiDistribute"/>
              <w:rPr>
                <w:rFonts w:ascii="Arial" w:hAnsi="Arial" w:cs="Arial"/>
                <w:sz w:val="18"/>
                <w:szCs w:val="18"/>
                <w:lang w:eastAsia="en-US" w:bidi="ar-SA"/>
              </w:rPr>
            </w:pPr>
            <w:r w:rsidRPr="00181B6C">
              <w:rPr>
                <w:rFonts w:ascii="Browallia New" w:hAnsi="Browallia New" w:cs="Browallia New"/>
                <w:sz w:val="18"/>
                <w:szCs w:val="18"/>
              </w:rPr>
              <w:t xml:space="preserve">    </w:t>
            </w:r>
            <w:r w:rsidRPr="00181B6C">
              <w:rPr>
                <w:rFonts w:ascii="Arial" w:hAnsi="Arial" w:cs="Arial"/>
                <w:sz w:val="18"/>
                <w:szCs w:val="18"/>
              </w:rPr>
              <w:t>Total</w:t>
            </w:r>
          </w:p>
        </w:tc>
        <w:tc>
          <w:tcPr>
            <w:tcW w:w="1080" w:type="dxa"/>
          </w:tcPr>
          <w:p w14:paraId="11C14667" w14:textId="77777777" w:rsidR="009058DC" w:rsidRPr="00181B6C" w:rsidRDefault="009058DC">
            <w:pPr>
              <w:pStyle w:val="ListParagraph"/>
              <w:spacing w:before="60" w:after="30" w:line="276" w:lineRule="auto"/>
              <w:ind w:left="0"/>
              <w:jc w:val="right"/>
              <w:rPr>
                <w:rFonts w:ascii="Arial" w:hAnsi="Arial" w:cs="Arial"/>
                <w:sz w:val="18"/>
                <w:szCs w:val="18"/>
              </w:rPr>
            </w:pPr>
          </w:p>
        </w:tc>
        <w:tc>
          <w:tcPr>
            <w:tcW w:w="1386" w:type="dxa"/>
          </w:tcPr>
          <w:p w14:paraId="3EB6879A" w14:textId="77777777" w:rsidR="009058DC" w:rsidRPr="00181B6C" w:rsidRDefault="009058DC">
            <w:pPr>
              <w:pStyle w:val="ListParagraph"/>
              <w:spacing w:before="60" w:after="30" w:line="276" w:lineRule="auto"/>
              <w:ind w:left="0"/>
              <w:jc w:val="right"/>
              <w:rPr>
                <w:rFonts w:ascii="Arial" w:hAnsi="Arial" w:cs="Arial"/>
                <w:sz w:val="18"/>
                <w:szCs w:val="18"/>
              </w:rPr>
            </w:pPr>
          </w:p>
        </w:tc>
        <w:tc>
          <w:tcPr>
            <w:tcW w:w="1134" w:type="dxa"/>
          </w:tcPr>
          <w:p w14:paraId="7B7D02E5" w14:textId="77777777" w:rsidR="009058DC" w:rsidRPr="00181B6C" w:rsidRDefault="009058DC">
            <w:pPr>
              <w:pStyle w:val="ListParagraph"/>
              <w:spacing w:before="60" w:after="30" w:line="276" w:lineRule="auto"/>
              <w:ind w:left="0"/>
              <w:jc w:val="right"/>
              <w:rPr>
                <w:rFonts w:ascii="Arial" w:hAnsi="Arial" w:cs="Arial"/>
                <w:sz w:val="18"/>
                <w:szCs w:val="18"/>
              </w:rPr>
            </w:pPr>
          </w:p>
        </w:tc>
        <w:tc>
          <w:tcPr>
            <w:tcW w:w="1350" w:type="dxa"/>
          </w:tcPr>
          <w:p w14:paraId="05E5173C" w14:textId="77777777" w:rsidR="009058DC" w:rsidRPr="00181B6C" w:rsidRDefault="009058DC">
            <w:pPr>
              <w:pStyle w:val="ListParagraph"/>
              <w:spacing w:before="60" w:after="30" w:line="276" w:lineRule="auto"/>
              <w:ind w:left="0"/>
              <w:jc w:val="right"/>
              <w:rPr>
                <w:rFonts w:ascii="Arial" w:hAnsi="Arial" w:cs="Arial"/>
                <w:sz w:val="18"/>
                <w:szCs w:val="18"/>
              </w:rPr>
            </w:pPr>
          </w:p>
        </w:tc>
        <w:tc>
          <w:tcPr>
            <w:tcW w:w="1440" w:type="dxa"/>
          </w:tcPr>
          <w:p w14:paraId="40B91F01" w14:textId="77777777" w:rsidR="009058DC" w:rsidRPr="00181B6C" w:rsidRDefault="009058DC">
            <w:pPr>
              <w:pStyle w:val="ListParagraph"/>
              <w:spacing w:before="60" w:after="30" w:line="276" w:lineRule="auto"/>
              <w:ind w:left="0"/>
              <w:jc w:val="right"/>
              <w:rPr>
                <w:rFonts w:ascii="Arial" w:hAnsi="Arial" w:cs="Arial"/>
                <w:sz w:val="18"/>
                <w:szCs w:val="18"/>
              </w:rPr>
            </w:pPr>
          </w:p>
        </w:tc>
        <w:tc>
          <w:tcPr>
            <w:tcW w:w="1277" w:type="dxa"/>
          </w:tcPr>
          <w:p w14:paraId="18E74AC6" w14:textId="2C0875AC" w:rsidR="009058DC" w:rsidRPr="00181B6C" w:rsidRDefault="00D05EEE">
            <w:pPr>
              <w:pStyle w:val="ListParagraph"/>
              <w:pBdr>
                <w:bottom w:val="single" w:sz="12" w:space="1" w:color="auto"/>
              </w:pBdr>
              <w:spacing w:before="60" w:after="30" w:line="276" w:lineRule="auto"/>
              <w:ind w:left="0"/>
              <w:jc w:val="right"/>
              <w:rPr>
                <w:rFonts w:ascii="Arial" w:hAnsi="Arial" w:cs="Arial"/>
                <w:sz w:val="18"/>
                <w:szCs w:val="18"/>
              </w:rPr>
            </w:pPr>
            <w:r w:rsidRPr="00D05EEE">
              <w:rPr>
                <w:rFonts w:ascii="Arial" w:hAnsi="Arial" w:cs="Arial"/>
                <w:sz w:val="18"/>
                <w:szCs w:val="18"/>
              </w:rPr>
              <w:t>1,160,686</w:t>
            </w:r>
          </w:p>
        </w:tc>
      </w:tr>
      <w:tr w:rsidR="009058DC" w:rsidRPr="00181B6C" w14:paraId="245A8199" w14:textId="77777777" w:rsidTr="009058DC">
        <w:tc>
          <w:tcPr>
            <w:tcW w:w="1890" w:type="dxa"/>
          </w:tcPr>
          <w:p w14:paraId="49997BA9" w14:textId="77777777" w:rsidR="009058DC" w:rsidRPr="00181B6C" w:rsidRDefault="009058DC">
            <w:pPr>
              <w:pStyle w:val="ListParagraph"/>
              <w:spacing w:before="60" w:after="30" w:line="276" w:lineRule="auto"/>
              <w:ind w:left="0"/>
              <w:jc w:val="thaiDistribute"/>
              <w:rPr>
                <w:rFonts w:ascii="Arial" w:hAnsi="Arial" w:cs="Arial"/>
                <w:sz w:val="18"/>
                <w:szCs w:val="18"/>
                <w:lang w:eastAsia="en-US" w:bidi="ar-SA"/>
              </w:rPr>
            </w:pPr>
          </w:p>
        </w:tc>
        <w:tc>
          <w:tcPr>
            <w:tcW w:w="1080" w:type="dxa"/>
          </w:tcPr>
          <w:p w14:paraId="2029D03F" w14:textId="77777777" w:rsidR="009058DC" w:rsidRPr="00181B6C" w:rsidRDefault="009058DC">
            <w:pPr>
              <w:pStyle w:val="ListParagraph"/>
              <w:spacing w:before="60" w:after="30" w:line="276" w:lineRule="auto"/>
              <w:ind w:left="0"/>
              <w:jc w:val="right"/>
              <w:rPr>
                <w:rFonts w:ascii="Arial" w:hAnsi="Arial" w:cs="Arial"/>
                <w:sz w:val="18"/>
                <w:szCs w:val="18"/>
              </w:rPr>
            </w:pPr>
          </w:p>
        </w:tc>
        <w:tc>
          <w:tcPr>
            <w:tcW w:w="1386" w:type="dxa"/>
          </w:tcPr>
          <w:p w14:paraId="7F26D028" w14:textId="77777777" w:rsidR="009058DC" w:rsidRPr="00181B6C" w:rsidRDefault="009058DC">
            <w:pPr>
              <w:pStyle w:val="ListParagraph"/>
              <w:spacing w:before="60" w:after="30" w:line="276" w:lineRule="auto"/>
              <w:ind w:left="0"/>
              <w:jc w:val="right"/>
              <w:rPr>
                <w:rFonts w:ascii="Arial" w:hAnsi="Arial" w:cs="Arial"/>
                <w:sz w:val="18"/>
                <w:szCs w:val="18"/>
              </w:rPr>
            </w:pPr>
          </w:p>
        </w:tc>
        <w:tc>
          <w:tcPr>
            <w:tcW w:w="1134" w:type="dxa"/>
          </w:tcPr>
          <w:p w14:paraId="0F0C957B" w14:textId="77777777" w:rsidR="009058DC" w:rsidRPr="00181B6C" w:rsidRDefault="009058DC">
            <w:pPr>
              <w:pStyle w:val="ListParagraph"/>
              <w:spacing w:before="60" w:after="30" w:line="276" w:lineRule="auto"/>
              <w:ind w:left="0"/>
              <w:jc w:val="right"/>
              <w:rPr>
                <w:rFonts w:ascii="Arial" w:hAnsi="Arial" w:cs="Arial"/>
                <w:sz w:val="18"/>
                <w:szCs w:val="18"/>
              </w:rPr>
            </w:pPr>
          </w:p>
        </w:tc>
        <w:tc>
          <w:tcPr>
            <w:tcW w:w="1350" w:type="dxa"/>
          </w:tcPr>
          <w:p w14:paraId="70CF4867" w14:textId="77777777" w:rsidR="009058DC" w:rsidRPr="00181B6C" w:rsidRDefault="009058DC">
            <w:pPr>
              <w:pStyle w:val="ListParagraph"/>
              <w:spacing w:before="60" w:after="30" w:line="276" w:lineRule="auto"/>
              <w:ind w:left="0"/>
              <w:jc w:val="right"/>
              <w:rPr>
                <w:rFonts w:ascii="Arial" w:hAnsi="Arial" w:cs="Arial"/>
                <w:sz w:val="18"/>
                <w:szCs w:val="18"/>
              </w:rPr>
            </w:pPr>
          </w:p>
        </w:tc>
        <w:tc>
          <w:tcPr>
            <w:tcW w:w="1440" w:type="dxa"/>
          </w:tcPr>
          <w:p w14:paraId="5B198483" w14:textId="77777777" w:rsidR="009058DC" w:rsidRPr="00181B6C" w:rsidRDefault="009058DC">
            <w:pPr>
              <w:pStyle w:val="ListParagraph"/>
              <w:spacing w:before="60" w:after="30" w:line="276" w:lineRule="auto"/>
              <w:ind w:left="0"/>
              <w:jc w:val="right"/>
              <w:rPr>
                <w:rFonts w:ascii="Arial" w:hAnsi="Arial" w:cs="Arial"/>
                <w:sz w:val="18"/>
                <w:szCs w:val="18"/>
              </w:rPr>
            </w:pPr>
          </w:p>
        </w:tc>
        <w:tc>
          <w:tcPr>
            <w:tcW w:w="1277" w:type="dxa"/>
          </w:tcPr>
          <w:p w14:paraId="7CFD8169" w14:textId="77777777" w:rsidR="009058DC" w:rsidRPr="00181B6C" w:rsidRDefault="009058DC">
            <w:pPr>
              <w:pStyle w:val="ListParagraph"/>
              <w:spacing w:before="60" w:after="30" w:line="276" w:lineRule="auto"/>
              <w:ind w:left="0"/>
              <w:jc w:val="right"/>
              <w:rPr>
                <w:rFonts w:ascii="Arial" w:hAnsi="Arial" w:cs="Arial"/>
                <w:sz w:val="18"/>
                <w:szCs w:val="18"/>
              </w:rPr>
            </w:pPr>
          </w:p>
        </w:tc>
      </w:tr>
      <w:tr w:rsidR="009058DC" w:rsidRPr="00181B6C" w14:paraId="3E701955" w14:textId="77777777" w:rsidTr="009058DC">
        <w:tc>
          <w:tcPr>
            <w:tcW w:w="1890" w:type="dxa"/>
          </w:tcPr>
          <w:p w14:paraId="3F2A8627" w14:textId="77777777" w:rsidR="009058DC" w:rsidRPr="00181B6C" w:rsidRDefault="009058DC">
            <w:pPr>
              <w:pStyle w:val="ListParagraph"/>
              <w:spacing w:before="60" w:after="30" w:line="276" w:lineRule="auto"/>
              <w:ind w:left="0"/>
              <w:jc w:val="thaiDistribute"/>
              <w:rPr>
                <w:rFonts w:ascii="Arial" w:hAnsi="Arial" w:cs="Arial"/>
                <w:sz w:val="18"/>
                <w:szCs w:val="18"/>
              </w:rPr>
            </w:pPr>
            <w:r w:rsidRPr="00181B6C">
              <w:rPr>
                <w:rFonts w:ascii="Arial" w:hAnsi="Arial" w:cs="Arial"/>
                <w:sz w:val="18"/>
                <w:szCs w:val="18"/>
              </w:rPr>
              <w:t>Liabilities</w:t>
            </w:r>
          </w:p>
        </w:tc>
        <w:tc>
          <w:tcPr>
            <w:tcW w:w="1080" w:type="dxa"/>
          </w:tcPr>
          <w:p w14:paraId="5D694927" w14:textId="4EDDCAB9" w:rsidR="009058DC" w:rsidRPr="00181B6C" w:rsidRDefault="00D05EEE">
            <w:pPr>
              <w:pStyle w:val="ListParagraph"/>
              <w:spacing w:before="60" w:after="30" w:line="276" w:lineRule="auto"/>
              <w:ind w:left="0"/>
              <w:jc w:val="right"/>
              <w:rPr>
                <w:rFonts w:ascii="Arial" w:hAnsi="Arial" w:cs="Arial"/>
                <w:sz w:val="18"/>
                <w:szCs w:val="18"/>
              </w:rPr>
            </w:pPr>
            <w:r w:rsidRPr="00D05EEE">
              <w:rPr>
                <w:rFonts w:ascii="Arial" w:hAnsi="Arial" w:cs="Arial"/>
                <w:sz w:val="18"/>
                <w:szCs w:val="18"/>
              </w:rPr>
              <w:t>15,112</w:t>
            </w:r>
          </w:p>
        </w:tc>
        <w:tc>
          <w:tcPr>
            <w:tcW w:w="1386" w:type="dxa"/>
          </w:tcPr>
          <w:p w14:paraId="2B2845D8" w14:textId="5E25E791" w:rsidR="009058DC" w:rsidRPr="00181B6C" w:rsidRDefault="00AC3A7F">
            <w:pPr>
              <w:pStyle w:val="ListParagraph"/>
              <w:spacing w:before="60" w:after="30" w:line="276" w:lineRule="auto"/>
              <w:ind w:left="0"/>
              <w:jc w:val="right"/>
              <w:rPr>
                <w:rFonts w:ascii="Arial" w:hAnsi="Arial" w:cs="Arial"/>
                <w:sz w:val="18"/>
                <w:szCs w:val="18"/>
              </w:rPr>
            </w:pPr>
            <w:r>
              <w:rPr>
                <w:rFonts w:ascii="Arial" w:hAnsi="Arial" w:cs="Arial"/>
                <w:sz w:val="18"/>
                <w:szCs w:val="18"/>
              </w:rPr>
              <w:t>3,</w:t>
            </w:r>
            <w:r w:rsidR="00D05EEE" w:rsidRPr="00D05EEE">
              <w:rPr>
                <w:rFonts w:ascii="Arial" w:hAnsi="Arial" w:cs="Arial"/>
                <w:sz w:val="18"/>
                <w:szCs w:val="18"/>
              </w:rPr>
              <w:t>573</w:t>
            </w:r>
          </w:p>
        </w:tc>
        <w:tc>
          <w:tcPr>
            <w:tcW w:w="1134" w:type="dxa"/>
          </w:tcPr>
          <w:p w14:paraId="430C3FCB" w14:textId="5968B773" w:rsidR="009058DC" w:rsidRPr="00181B6C" w:rsidRDefault="00D05EEE">
            <w:pPr>
              <w:pStyle w:val="ListParagraph"/>
              <w:spacing w:before="60" w:after="30" w:line="276" w:lineRule="auto"/>
              <w:ind w:left="0"/>
              <w:jc w:val="right"/>
              <w:rPr>
                <w:rFonts w:ascii="Arial" w:hAnsi="Arial" w:cs="Arial"/>
                <w:sz w:val="18"/>
                <w:szCs w:val="18"/>
              </w:rPr>
            </w:pPr>
            <w:r w:rsidRPr="00D05EEE">
              <w:rPr>
                <w:rFonts w:ascii="Arial" w:hAnsi="Arial" w:cs="Arial"/>
                <w:sz w:val="18"/>
                <w:szCs w:val="18"/>
              </w:rPr>
              <w:t>488,168</w:t>
            </w:r>
          </w:p>
        </w:tc>
        <w:tc>
          <w:tcPr>
            <w:tcW w:w="1350" w:type="dxa"/>
          </w:tcPr>
          <w:p w14:paraId="47F81DCC" w14:textId="7B822107" w:rsidR="009058DC" w:rsidRPr="00181B6C" w:rsidRDefault="00B42B04">
            <w:pPr>
              <w:pStyle w:val="ListParagraph"/>
              <w:spacing w:before="60" w:after="30" w:line="276" w:lineRule="auto"/>
              <w:ind w:left="0"/>
              <w:jc w:val="right"/>
              <w:rPr>
                <w:rFonts w:ascii="Arial" w:hAnsi="Arial" w:cs="Arial"/>
                <w:sz w:val="18"/>
                <w:szCs w:val="18"/>
              </w:rPr>
            </w:pPr>
            <w:r>
              <w:rPr>
                <w:rFonts w:ascii="Arial" w:hAnsi="Arial" w:cs="Arial"/>
                <w:sz w:val="18"/>
                <w:szCs w:val="18"/>
              </w:rPr>
              <w:t>33,</w:t>
            </w:r>
            <w:r w:rsidR="00D05EEE" w:rsidRPr="00D05EEE">
              <w:rPr>
                <w:rFonts w:ascii="Arial" w:hAnsi="Arial" w:cs="Arial"/>
                <w:sz w:val="18"/>
                <w:szCs w:val="18"/>
              </w:rPr>
              <w:t>566</w:t>
            </w:r>
          </w:p>
        </w:tc>
        <w:tc>
          <w:tcPr>
            <w:tcW w:w="1440" w:type="dxa"/>
          </w:tcPr>
          <w:p w14:paraId="149BE6CA" w14:textId="25F34092" w:rsidR="009058DC" w:rsidRPr="00181B6C" w:rsidRDefault="00D05EEE">
            <w:pPr>
              <w:pStyle w:val="ListParagraph"/>
              <w:spacing w:before="60" w:after="30" w:line="276" w:lineRule="auto"/>
              <w:ind w:left="0"/>
              <w:jc w:val="right"/>
              <w:rPr>
                <w:rFonts w:ascii="Arial" w:hAnsi="Arial" w:cs="Arial"/>
                <w:sz w:val="18"/>
                <w:szCs w:val="18"/>
              </w:rPr>
            </w:pPr>
            <w:r w:rsidRPr="00D05EEE">
              <w:rPr>
                <w:rFonts w:ascii="Arial" w:hAnsi="Arial" w:cs="Arial"/>
                <w:sz w:val="18"/>
                <w:szCs w:val="18"/>
              </w:rPr>
              <w:t>2</w:t>
            </w:r>
            <w:r w:rsidR="00A46FAE">
              <w:rPr>
                <w:rFonts w:ascii="Arial" w:hAnsi="Arial" w:cs="Arial"/>
                <w:sz w:val="18"/>
                <w:szCs w:val="18"/>
              </w:rPr>
              <w:t>68</w:t>
            </w:r>
            <w:r w:rsidRPr="00D05EEE">
              <w:rPr>
                <w:rFonts w:ascii="Arial" w:hAnsi="Arial" w:cs="Arial"/>
                <w:sz w:val="18"/>
                <w:szCs w:val="18"/>
              </w:rPr>
              <w:t>,256</w:t>
            </w:r>
          </w:p>
        </w:tc>
        <w:tc>
          <w:tcPr>
            <w:tcW w:w="1277" w:type="dxa"/>
          </w:tcPr>
          <w:p w14:paraId="3BF19864" w14:textId="5EDF53DC" w:rsidR="009058DC" w:rsidRPr="00181B6C" w:rsidRDefault="00D05EEE">
            <w:pPr>
              <w:pStyle w:val="ListParagraph"/>
              <w:spacing w:before="60" w:after="30" w:line="276" w:lineRule="auto"/>
              <w:ind w:left="0"/>
              <w:jc w:val="right"/>
              <w:rPr>
                <w:rFonts w:ascii="Arial" w:hAnsi="Arial" w:cs="Arial"/>
                <w:sz w:val="18"/>
                <w:szCs w:val="18"/>
              </w:rPr>
            </w:pPr>
            <w:r w:rsidRPr="00D05EEE">
              <w:rPr>
                <w:rFonts w:ascii="Arial" w:hAnsi="Arial" w:cs="Arial"/>
                <w:sz w:val="18"/>
                <w:szCs w:val="18"/>
              </w:rPr>
              <w:t>808,675</w:t>
            </w:r>
          </w:p>
        </w:tc>
      </w:tr>
      <w:tr w:rsidR="009058DC" w:rsidRPr="00181B6C" w14:paraId="0D8FBC0E" w14:textId="77777777" w:rsidTr="009058DC">
        <w:tc>
          <w:tcPr>
            <w:tcW w:w="1890" w:type="dxa"/>
          </w:tcPr>
          <w:p w14:paraId="6D88A605" w14:textId="77777777" w:rsidR="009058DC" w:rsidRPr="00181B6C" w:rsidRDefault="009058DC">
            <w:pPr>
              <w:pStyle w:val="ListParagraph"/>
              <w:spacing w:before="60" w:after="30" w:line="276" w:lineRule="auto"/>
              <w:ind w:left="0"/>
              <w:jc w:val="thaiDistribute"/>
              <w:rPr>
                <w:rFonts w:ascii="Arial" w:hAnsi="Arial" w:cs="Arial"/>
                <w:sz w:val="18"/>
                <w:szCs w:val="18"/>
                <w:lang w:eastAsia="en-US" w:bidi="ar-SA"/>
              </w:rPr>
            </w:pPr>
            <w:r w:rsidRPr="00181B6C">
              <w:rPr>
                <w:rFonts w:ascii="Arial" w:hAnsi="Arial" w:cs="Arial"/>
                <w:sz w:val="18"/>
                <w:szCs w:val="18"/>
              </w:rPr>
              <w:t>Unallocated liabilities</w:t>
            </w:r>
          </w:p>
        </w:tc>
        <w:tc>
          <w:tcPr>
            <w:tcW w:w="1080" w:type="dxa"/>
          </w:tcPr>
          <w:p w14:paraId="2E560D59" w14:textId="15C6FC3C" w:rsidR="009058DC" w:rsidRPr="00181B6C" w:rsidRDefault="004E7FBF">
            <w:pPr>
              <w:pStyle w:val="ListParagraph"/>
              <w:spacing w:before="60" w:after="30" w:line="276" w:lineRule="auto"/>
              <w:ind w:left="0"/>
              <w:jc w:val="right"/>
              <w:rPr>
                <w:rFonts w:ascii="Arial" w:hAnsi="Arial" w:cs="Arial"/>
                <w:sz w:val="18"/>
                <w:szCs w:val="18"/>
              </w:rPr>
            </w:pPr>
            <w:r w:rsidRPr="005721F8">
              <w:rPr>
                <w:rFonts w:ascii="Arial" w:hAnsi="Arial" w:cs="Arial"/>
                <w:sz w:val="18"/>
                <w:szCs w:val="18"/>
              </w:rPr>
              <w:t>-</w:t>
            </w:r>
          </w:p>
        </w:tc>
        <w:tc>
          <w:tcPr>
            <w:tcW w:w="1386" w:type="dxa"/>
          </w:tcPr>
          <w:p w14:paraId="364AC8CE" w14:textId="30A02B6E" w:rsidR="009058DC" w:rsidRPr="00181B6C" w:rsidRDefault="004E7FBF">
            <w:pPr>
              <w:pStyle w:val="ListParagraph"/>
              <w:spacing w:before="60" w:after="30" w:line="276" w:lineRule="auto"/>
              <w:ind w:left="0"/>
              <w:jc w:val="right"/>
              <w:rPr>
                <w:rFonts w:ascii="Arial" w:hAnsi="Arial" w:cs="Arial"/>
                <w:sz w:val="18"/>
                <w:szCs w:val="18"/>
              </w:rPr>
            </w:pPr>
            <w:r w:rsidRPr="005721F8">
              <w:rPr>
                <w:rFonts w:ascii="Arial" w:hAnsi="Arial" w:cs="Arial"/>
                <w:sz w:val="18"/>
                <w:szCs w:val="18"/>
              </w:rPr>
              <w:t>-</w:t>
            </w:r>
          </w:p>
        </w:tc>
        <w:tc>
          <w:tcPr>
            <w:tcW w:w="1134" w:type="dxa"/>
          </w:tcPr>
          <w:p w14:paraId="6E064686" w14:textId="4ED8D1D6" w:rsidR="009058DC" w:rsidRPr="00181B6C" w:rsidRDefault="004E7FBF">
            <w:pPr>
              <w:pStyle w:val="ListParagraph"/>
              <w:spacing w:before="60" w:after="30" w:line="276" w:lineRule="auto"/>
              <w:ind w:left="0"/>
              <w:jc w:val="right"/>
              <w:rPr>
                <w:rFonts w:ascii="Arial" w:hAnsi="Arial" w:cs="Arial"/>
                <w:sz w:val="18"/>
                <w:szCs w:val="18"/>
              </w:rPr>
            </w:pPr>
            <w:r w:rsidRPr="005721F8">
              <w:rPr>
                <w:rFonts w:ascii="Arial" w:hAnsi="Arial" w:cs="Arial"/>
                <w:sz w:val="18"/>
                <w:szCs w:val="18"/>
              </w:rPr>
              <w:t>-</w:t>
            </w:r>
          </w:p>
        </w:tc>
        <w:tc>
          <w:tcPr>
            <w:tcW w:w="1350" w:type="dxa"/>
          </w:tcPr>
          <w:p w14:paraId="01CC6BA9" w14:textId="1288B3A5" w:rsidR="009058DC" w:rsidRPr="00181B6C" w:rsidRDefault="004E7FBF">
            <w:pPr>
              <w:pStyle w:val="ListParagraph"/>
              <w:spacing w:before="60" w:after="30" w:line="276" w:lineRule="auto"/>
              <w:ind w:left="0"/>
              <w:jc w:val="right"/>
              <w:rPr>
                <w:rFonts w:ascii="Arial" w:hAnsi="Arial" w:cs="Arial"/>
                <w:sz w:val="18"/>
                <w:szCs w:val="18"/>
              </w:rPr>
            </w:pPr>
            <w:r w:rsidRPr="005721F8">
              <w:rPr>
                <w:rFonts w:ascii="Arial" w:hAnsi="Arial" w:cs="Arial"/>
                <w:sz w:val="18"/>
                <w:szCs w:val="18"/>
              </w:rPr>
              <w:t>-</w:t>
            </w:r>
          </w:p>
        </w:tc>
        <w:tc>
          <w:tcPr>
            <w:tcW w:w="1440" w:type="dxa"/>
          </w:tcPr>
          <w:p w14:paraId="1A4AD1F1" w14:textId="0C31009E" w:rsidR="009058DC" w:rsidRPr="00181B6C" w:rsidRDefault="004E7FBF">
            <w:pPr>
              <w:pStyle w:val="ListParagraph"/>
              <w:spacing w:before="60" w:after="30" w:line="276" w:lineRule="auto"/>
              <w:ind w:left="0"/>
              <w:jc w:val="right"/>
              <w:rPr>
                <w:rFonts w:ascii="Arial" w:hAnsi="Arial" w:cs="Arial"/>
                <w:sz w:val="18"/>
                <w:szCs w:val="18"/>
              </w:rPr>
            </w:pPr>
            <w:r w:rsidRPr="005721F8">
              <w:rPr>
                <w:rFonts w:ascii="Arial" w:hAnsi="Arial" w:cs="Arial"/>
                <w:sz w:val="18"/>
                <w:szCs w:val="18"/>
              </w:rPr>
              <w:t>-</w:t>
            </w:r>
          </w:p>
        </w:tc>
        <w:tc>
          <w:tcPr>
            <w:tcW w:w="1277" w:type="dxa"/>
          </w:tcPr>
          <w:p w14:paraId="4364D016" w14:textId="1B6F1673" w:rsidR="009058DC" w:rsidRPr="00181B6C" w:rsidRDefault="00D05EEE">
            <w:pPr>
              <w:pStyle w:val="ListParagraph"/>
              <w:pBdr>
                <w:bottom w:val="single" w:sz="4" w:space="1" w:color="auto"/>
              </w:pBdr>
              <w:spacing w:before="60" w:after="30" w:line="276" w:lineRule="auto"/>
              <w:ind w:left="0"/>
              <w:jc w:val="right"/>
              <w:rPr>
                <w:rFonts w:ascii="Arial" w:hAnsi="Arial" w:cs="Arial"/>
                <w:sz w:val="18"/>
                <w:szCs w:val="18"/>
              </w:rPr>
            </w:pPr>
            <w:r w:rsidRPr="00D05EEE">
              <w:rPr>
                <w:rFonts w:ascii="Arial" w:hAnsi="Arial" w:cs="Arial"/>
                <w:sz w:val="18"/>
                <w:szCs w:val="18"/>
              </w:rPr>
              <w:t>97,467</w:t>
            </w:r>
          </w:p>
        </w:tc>
      </w:tr>
      <w:tr w:rsidR="009058DC" w:rsidRPr="00181B6C" w14:paraId="1F03589A" w14:textId="77777777" w:rsidTr="009058DC">
        <w:tc>
          <w:tcPr>
            <w:tcW w:w="1890" w:type="dxa"/>
          </w:tcPr>
          <w:p w14:paraId="5E2E1351" w14:textId="77777777" w:rsidR="009058DC" w:rsidRPr="00181B6C" w:rsidRDefault="009058DC">
            <w:pPr>
              <w:pStyle w:val="ListParagraph"/>
              <w:spacing w:before="60" w:after="30" w:line="276" w:lineRule="auto"/>
              <w:ind w:left="0"/>
              <w:jc w:val="thaiDistribute"/>
              <w:rPr>
                <w:rFonts w:ascii="Arial" w:hAnsi="Arial" w:cs="Arial"/>
                <w:sz w:val="18"/>
                <w:szCs w:val="18"/>
                <w:lang w:eastAsia="en-US" w:bidi="ar-SA"/>
              </w:rPr>
            </w:pPr>
            <w:r w:rsidRPr="00181B6C">
              <w:rPr>
                <w:rFonts w:ascii="Browallia New" w:hAnsi="Browallia New" w:cs="Browallia New"/>
                <w:sz w:val="18"/>
                <w:szCs w:val="18"/>
              </w:rPr>
              <w:t xml:space="preserve">    </w:t>
            </w:r>
            <w:r w:rsidRPr="00181B6C">
              <w:rPr>
                <w:rFonts w:ascii="Arial" w:hAnsi="Arial" w:cs="Arial"/>
                <w:sz w:val="18"/>
                <w:szCs w:val="18"/>
              </w:rPr>
              <w:t>Total</w:t>
            </w:r>
          </w:p>
        </w:tc>
        <w:tc>
          <w:tcPr>
            <w:tcW w:w="1080" w:type="dxa"/>
          </w:tcPr>
          <w:p w14:paraId="28A7E70A" w14:textId="77777777" w:rsidR="009058DC" w:rsidRPr="00181B6C" w:rsidRDefault="009058DC">
            <w:pPr>
              <w:pStyle w:val="ListParagraph"/>
              <w:spacing w:before="60" w:after="30" w:line="276" w:lineRule="auto"/>
              <w:ind w:left="0"/>
              <w:jc w:val="right"/>
              <w:rPr>
                <w:rFonts w:ascii="Arial" w:hAnsi="Arial" w:cs="Arial"/>
                <w:sz w:val="18"/>
                <w:szCs w:val="18"/>
              </w:rPr>
            </w:pPr>
          </w:p>
        </w:tc>
        <w:tc>
          <w:tcPr>
            <w:tcW w:w="1386" w:type="dxa"/>
          </w:tcPr>
          <w:p w14:paraId="4C573197" w14:textId="77777777" w:rsidR="009058DC" w:rsidRPr="00181B6C" w:rsidRDefault="009058DC">
            <w:pPr>
              <w:pStyle w:val="ListParagraph"/>
              <w:spacing w:before="60" w:after="30" w:line="276" w:lineRule="auto"/>
              <w:ind w:left="0"/>
              <w:jc w:val="right"/>
              <w:rPr>
                <w:rFonts w:ascii="Arial" w:hAnsi="Arial" w:cs="Arial"/>
                <w:sz w:val="18"/>
                <w:szCs w:val="18"/>
              </w:rPr>
            </w:pPr>
          </w:p>
        </w:tc>
        <w:tc>
          <w:tcPr>
            <w:tcW w:w="1134" w:type="dxa"/>
          </w:tcPr>
          <w:p w14:paraId="48164838" w14:textId="77777777" w:rsidR="009058DC" w:rsidRPr="00181B6C" w:rsidRDefault="009058DC">
            <w:pPr>
              <w:pStyle w:val="ListParagraph"/>
              <w:spacing w:before="60" w:after="30" w:line="276" w:lineRule="auto"/>
              <w:ind w:left="0"/>
              <w:jc w:val="right"/>
              <w:rPr>
                <w:rFonts w:ascii="Arial" w:hAnsi="Arial" w:cs="Arial"/>
                <w:sz w:val="18"/>
                <w:szCs w:val="18"/>
              </w:rPr>
            </w:pPr>
          </w:p>
        </w:tc>
        <w:tc>
          <w:tcPr>
            <w:tcW w:w="1350" w:type="dxa"/>
          </w:tcPr>
          <w:p w14:paraId="19DD686F" w14:textId="77777777" w:rsidR="009058DC" w:rsidRPr="00181B6C" w:rsidRDefault="009058DC">
            <w:pPr>
              <w:pStyle w:val="ListParagraph"/>
              <w:spacing w:before="60" w:after="30" w:line="276" w:lineRule="auto"/>
              <w:ind w:left="0"/>
              <w:jc w:val="right"/>
              <w:rPr>
                <w:rFonts w:ascii="Arial" w:hAnsi="Arial" w:cs="Arial"/>
                <w:sz w:val="18"/>
                <w:szCs w:val="18"/>
              </w:rPr>
            </w:pPr>
          </w:p>
        </w:tc>
        <w:tc>
          <w:tcPr>
            <w:tcW w:w="1440" w:type="dxa"/>
          </w:tcPr>
          <w:p w14:paraId="5DFC26DD" w14:textId="77777777" w:rsidR="009058DC" w:rsidRPr="00181B6C" w:rsidRDefault="009058DC">
            <w:pPr>
              <w:pStyle w:val="ListParagraph"/>
              <w:spacing w:before="60" w:after="30" w:line="276" w:lineRule="auto"/>
              <w:ind w:left="0"/>
              <w:jc w:val="right"/>
              <w:rPr>
                <w:rFonts w:ascii="Arial" w:hAnsi="Arial" w:cs="Arial"/>
                <w:sz w:val="18"/>
                <w:szCs w:val="18"/>
              </w:rPr>
            </w:pPr>
          </w:p>
        </w:tc>
        <w:tc>
          <w:tcPr>
            <w:tcW w:w="1277" w:type="dxa"/>
          </w:tcPr>
          <w:p w14:paraId="2D6BE37F" w14:textId="5E7C218F" w:rsidR="009058DC" w:rsidRPr="00181B6C" w:rsidRDefault="00D05EEE">
            <w:pPr>
              <w:pStyle w:val="ListParagraph"/>
              <w:pBdr>
                <w:bottom w:val="single" w:sz="12" w:space="1" w:color="auto"/>
              </w:pBdr>
              <w:spacing w:before="60" w:after="30" w:line="276" w:lineRule="auto"/>
              <w:ind w:left="0"/>
              <w:jc w:val="right"/>
              <w:rPr>
                <w:rFonts w:ascii="Arial" w:hAnsi="Arial" w:cs="Arial"/>
                <w:sz w:val="18"/>
                <w:szCs w:val="18"/>
              </w:rPr>
            </w:pPr>
            <w:r w:rsidRPr="00D05EEE">
              <w:rPr>
                <w:rFonts w:ascii="Arial" w:hAnsi="Arial" w:cs="Arial"/>
                <w:sz w:val="18"/>
                <w:szCs w:val="18"/>
              </w:rPr>
              <w:t>906,142</w:t>
            </w:r>
          </w:p>
        </w:tc>
      </w:tr>
    </w:tbl>
    <w:p w14:paraId="0ADB2D0E" w14:textId="77777777" w:rsidR="00C73D4D" w:rsidRDefault="00C73D4D" w:rsidP="00CE096B">
      <w:pPr>
        <w:pStyle w:val="BodyTextIndent3"/>
        <w:spacing w:line="360" w:lineRule="auto"/>
        <w:ind w:left="369" w:hanging="9"/>
        <w:jc w:val="thaiDistribute"/>
        <w:rPr>
          <w:rFonts w:ascii="Arial" w:hAnsi="Arial" w:cs="Arial"/>
          <w:sz w:val="18"/>
          <w:szCs w:val="18"/>
          <w:lang w:val="en-GB"/>
        </w:rPr>
      </w:pPr>
    </w:p>
    <w:tbl>
      <w:tblPr>
        <w:tblStyle w:val="TableGrid"/>
        <w:tblW w:w="9557"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1080"/>
        <w:gridCol w:w="1386"/>
        <w:gridCol w:w="1134"/>
        <w:gridCol w:w="1350"/>
        <w:gridCol w:w="1440"/>
        <w:gridCol w:w="1277"/>
      </w:tblGrid>
      <w:tr w:rsidR="009058DC" w:rsidRPr="00181B6C" w14:paraId="44D5F2C5" w14:textId="77777777">
        <w:tc>
          <w:tcPr>
            <w:tcW w:w="1890" w:type="dxa"/>
          </w:tcPr>
          <w:p w14:paraId="4B3CCEA8" w14:textId="77777777" w:rsidR="009058DC" w:rsidRPr="00181B6C" w:rsidRDefault="009058DC">
            <w:pPr>
              <w:pStyle w:val="ListParagraph"/>
              <w:spacing w:before="60" w:after="30" w:line="276" w:lineRule="auto"/>
              <w:ind w:left="0"/>
              <w:jc w:val="thaiDistribute"/>
              <w:rPr>
                <w:rFonts w:ascii="Arial" w:hAnsi="Arial" w:cs="Arial"/>
                <w:sz w:val="18"/>
                <w:szCs w:val="18"/>
                <w:lang w:eastAsia="en-US" w:bidi="ar-SA"/>
              </w:rPr>
            </w:pPr>
          </w:p>
        </w:tc>
        <w:tc>
          <w:tcPr>
            <w:tcW w:w="7667" w:type="dxa"/>
            <w:gridSpan w:val="6"/>
          </w:tcPr>
          <w:p w14:paraId="76D0D706" w14:textId="77777777" w:rsidR="009058DC" w:rsidRPr="00181B6C" w:rsidRDefault="009058DC">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181B6C">
              <w:rPr>
                <w:rFonts w:ascii="Arial" w:hAnsi="Arial" w:cs="Arial"/>
                <w:sz w:val="18"/>
                <w:szCs w:val="18"/>
                <w:lang w:eastAsia="en-US" w:bidi="ar-SA"/>
              </w:rPr>
              <w:t>Thousand Baht</w:t>
            </w:r>
          </w:p>
        </w:tc>
      </w:tr>
      <w:tr w:rsidR="009058DC" w:rsidRPr="00181B6C" w14:paraId="1814BAFA" w14:textId="77777777">
        <w:tc>
          <w:tcPr>
            <w:tcW w:w="1890" w:type="dxa"/>
          </w:tcPr>
          <w:p w14:paraId="5ECF577E" w14:textId="77777777" w:rsidR="009058DC" w:rsidRPr="00181B6C" w:rsidRDefault="009058DC">
            <w:pPr>
              <w:pStyle w:val="ListParagraph"/>
              <w:spacing w:before="60" w:after="30" w:line="276" w:lineRule="auto"/>
              <w:ind w:left="0"/>
              <w:jc w:val="thaiDistribute"/>
              <w:rPr>
                <w:rFonts w:ascii="Arial" w:hAnsi="Arial" w:cs="Arial"/>
                <w:sz w:val="18"/>
                <w:szCs w:val="18"/>
                <w:lang w:bidi="ar-SA"/>
              </w:rPr>
            </w:pPr>
          </w:p>
        </w:tc>
        <w:tc>
          <w:tcPr>
            <w:tcW w:w="7667" w:type="dxa"/>
            <w:gridSpan w:val="6"/>
          </w:tcPr>
          <w:p w14:paraId="535C5424" w14:textId="16E187E5" w:rsidR="009058DC" w:rsidRPr="00181B6C" w:rsidRDefault="00913E83">
            <w:pPr>
              <w:pStyle w:val="ListParagraph"/>
              <w:pBdr>
                <w:bottom w:val="single" w:sz="4" w:space="1" w:color="auto"/>
              </w:pBdr>
              <w:spacing w:before="60" w:after="30" w:line="276" w:lineRule="auto"/>
              <w:ind w:left="0"/>
              <w:jc w:val="center"/>
              <w:rPr>
                <w:rFonts w:ascii="Arial" w:hAnsi="Arial" w:cs="Arial"/>
                <w:sz w:val="18"/>
                <w:szCs w:val="18"/>
                <w:lang w:bidi="ar-SA"/>
              </w:rPr>
            </w:pPr>
            <w:r>
              <w:rPr>
                <w:rFonts w:ascii="Arial" w:hAnsi="Arial" w:cs="Arial"/>
                <w:sz w:val="18"/>
                <w:szCs w:val="18"/>
                <w:lang w:bidi="ar-SA"/>
              </w:rPr>
              <w:t>2024</w:t>
            </w:r>
          </w:p>
        </w:tc>
      </w:tr>
      <w:tr w:rsidR="009058DC" w:rsidRPr="00181B6C" w14:paraId="08D2ACEE" w14:textId="77777777">
        <w:tc>
          <w:tcPr>
            <w:tcW w:w="1890" w:type="dxa"/>
          </w:tcPr>
          <w:p w14:paraId="6E55D0C0" w14:textId="77777777" w:rsidR="009058DC" w:rsidRPr="00181B6C" w:rsidRDefault="009058DC">
            <w:pPr>
              <w:pStyle w:val="ListParagraph"/>
              <w:spacing w:before="60" w:after="30" w:line="276" w:lineRule="auto"/>
              <w:ind w:left="0"/>
              <w:jc w:val="thaiDistribute"/>
              <w:rPr>
                <w:rFonts w:ascii="Arial" w:hAnsi="Arial" w:cs="Arial"/>
                <w:sz w:val="18"/>
                <w:szCs w:val="18"/>
                <w:lang w:bidi="ar-SA"/>
              </w:rPr>
            </w:pPr>
          </w:p>
        </w:tc>
        <w:tc>
          <w:tcPr>
            <w:tcW w:w="1080" w:type="dxa"/>
          </w:tcPr>
          <w:p w14:paraId="6D363DF9" w14:textId="77777777" w:rsidR="009058DC" w:rsidRPr="00181B6C" w:rsidRDefault="009058DC">
            <w:pPr>
              <w:pStyle w:val="ListParagraph"/>
              <w:spacing w:before="60" w:after="30" w:line="276" w:lineRule="auto"/>
              <w:ind w:left="0"/>
              <w:jc w:val="center"/>
              <w:rPr>
                <w:rFonts w:ascii="Arial" w:hAnsi="Arial" w:cs="Arial"/>
                <w:sz w:val="18"/>
                <w:szCs w:val="18"/>
                <w:lang w:bidi="ar-SA"/>
              </w:rPr>
            </w:pPr>
          </w:p>
        </w:tc>
        <w:tc>
          <w:tcPr>
            <w:tcW w:w="1386" w:type="dxa"/>
          </w:tcPr>
          <w:p w14:paraId="54F46CC5" w14:textId="77777777" w:rsidR="009058DC" w:rsidRPr="00181B6C" w:rsidRDefault="009058DC">
            <w:pPr>
              <w:pStyle w:val="ListParagraph"/>
              <w:spacing w:before="60" w:after="30" w:line="276" w:lineRule="auto"/>
              <w:ind w:left="0"/>
              <w:jc w:val="center"/>
              <w:rPr>
                <w:rFonts w:ascii="Arial" w:hAnsi="Arial" w:cs="Arial"/>
                <w:sz w:val="18"/>
                <w:szCs w:val="18"/>
                <w:lang w:bidi="ar-SA"/>
              </w:rPr>
            </w:pPr>
          </w:p>
        </w:tc>
        <w:tc>
          <w:tcPr>
            <w:tcW w:w="1134" w:type="dxa"/>
          </w:tcPr>
          <w:p w14:paraId="3FFDB063" w14:textId="77777777" w:rsidR="009058DC" w:rsidRPr="00181B6C" w:rsidRDefault="009058DC">
            <w:pPr>
              <w:pStyle w:val="ListParagraph"/>
              <w:spacing w:before="60" w:after="30" w:line="276" w:lineRule="auto"/>
              <w:ind w:left="0"/>
              <w:jc w:val="center"/>
              <w:rPr>
                <w:rFonts w:ascii="Arial" w:hAnsi="Arial" w:cs="Arial"/>
                <w:sz w:val="18"/>
                <w:szCs w:val="18"/>
                <w:lang w:bidi="ar-SA"/>
              </w:rPr>
            </w:pPr>
          </w:p>
        </w:tc>
        <w:tc>
          <w:tcPr>
            <w:tcW w:w="1350" w:type="dxa"/>
          </w:tcPr>
          <w:p w14:paraId="0264923F" w14:textId="77777777" w:rsidR="009058DC" w:rsidRPr="00181B6C" w:rsidRDefault="009058DC">
            <w:pPr>
              <w:pStyle w:val="ListParagraph"/>
              <w:spacing w:before="60" w:after="30" w:line="276" w:lineRule="auto"/>
              <w:ind w:left="0"/>
              <w:jc w:val="center"/>
              <w:rPr>
                <w:rFonts w:ascii="Arial" w:hAnsi="Arial" w:cs="Arial"/>
                <w:sz w:val="18"/>
                <w:szCs w:val="18"/>
                <w:lang w:bidi="ar-SA"/>
              </w:rPr>
            </w:pPr>
            <w:r w:rsidRPr="00181B6C">
              <w:rPr>
                <w:rFonts w:ascii="Arial" w:hAnsi="Arial" w:cs="Arial"/>
                <w:sz w:val="18"/>
                <w:szCs w:val="18"/>
                <w:lang w:bidi="ar-SA"/>
              </w:rPr>
              <w:t>Personal</w:t>
            </w:r>
          </w:p>
        </w:tc>
        <w:tc>
          <w:tcPr>
            <w:tcW w:w="1440" w:type="dxa"/>
          </w:tcPr>
          <w:p w14:paraId="674B2AEA" w14:textId="77777777" w:rsidR="009058DC" w:rsidRPr="00181B6C" w:rsidRDefault="009058DC">
            <w:pPr>
              <w:pStyle w:val="ListParagraph"/>
              <w:spacing w:before="60" w:after="30" w:line="276" w:lineRule="auto"/>
              <w:ind w:left="0"/>
              <w:jc w:val="center"/>
              <w:rPr>
                <w:rFonts w:ascii="Arial" w:hAnsi="Arial" w:cs="Arial"/>
                <w:sz w:val="18"/>
                <w:szCs w:val="18"/>
                <w:lang w:bidi="ar-SA"/>
              </w:rPr>
            </w:pPr>
          </w:p>
        </w:tc>
        <w:tc>
          <w:tcPr>
            <w:tcW w:w="1277" w:type="dxa"/>
          </w:tcPr>
          <w:p w14:paraId="49BA3D68" w14:textId="77777777" w:rsidR="009058DC" w:rsidRPr="00181B6C" w:rsidRDefault="009058DC">
            <w:pPr>
              <w:pStyle w:val="ListParagraph"/>
              <w:spacing w:before="60" w:after="30" w:line="276" w:lineRule="auto"/>
              <w:ind w:left="0"/>
              <w:jc w:val="center"/>
              <w:rPr>
                <w:rFonts w:ascii="Arial" w:hAnsi="Arial" w:cs="Arial"/>
                <w:sz w:val="18"/>
                <w:szCs w:val="18"/>
                <w:lang w:bidi="ar-SA"/>
              </w:rPr>
            </w:pPr>
          </w:p>
        </w:tc>
      </w:tr>
      <w:tr w:rsidR="009058DC" w:rsidRPr="00181B6C" w14:paraId="4C84E2DF" w14:textId="77777777">
        <w:tc>
          <w:tcPr>
            <w:tcW w:w="1890" w:type="dxa"/>
          </w:tcPr>
          <w:p w14:paraId="1540DA64" w14:textId="77777777" w:rsidR="009058DC" w:rsidRPr="00181B6C" w:rsidRDefault="009058DC">
            <w:pPr>
              <w:pStyle w:val="ListParagraph"/>
              <w:spacing w:before="60" w:after="30" w:line="276" w:lineRule="auto"/>
              <w:ind w:left="0"/>
              <w:jc w:val="thaiDistribute"/>
              <w:rPr>
                <w:rFonts w:ascii="Arial" w:hAnsi="Arial" w:cs="Arial"/>
                <w:sz w:val="18"/>
                <w:szCs w:val="18"/>
                <w:lang w:bidi="ar-SA"/>
              </w:rPr>
            </w:pPr>
          </w:p>
        </w:tc>
        <w:tc>
          <w:tcPr>
            <w:tcW w:w="1080" w:type="dxa"/>
          </w:tcPr>
          <w:p w14:paraId="7406DD15" w14:textId="77777777" w:rsidR="009058DC" w:rsidRPr="00181B6C" w:rsidRDefault="009058DC">
            <w:pPr>
              <w:pStyle w:val="ListParagraph"/>
              <w:spacing w:before="60" w:after="30" w:line="276" w:lineRule="auto"/>
              <w:ind w:left="0"/>
              <w:jc w:val="center"/>
              <w:rPr>
                <w:rFonts w:ascii="Arial" w:hAnsi="Arial" w:cs="Arial"/>
                <w:sz w:val="18"/>
                <w:szCs w:val="18"/>
                <w:lang w:bidi="ar-SA"/>
              </w:rPr>
            </w:pPr>
          </w:p>
        </w:tc>
        <w:tc>
          <w:tcPr>
            <w:tcW w:w="1386" w:type="dxa"/>
          </w:tcPr>
          <w:p w14:paraId="465C55A8" w14:textId="77777777" w:rsidR="009058DC" w:rsidRPr="00181B6C" w:rsidRDefault="009058DC">
            <w:pPr>
              <w:pStyle w:val="ListParagraph"/>
              <w:spacing w:before="60" w:after="30" w:line="276" w:lineRule="auto"/>
              <w:ind w:left="0"/>
              <w:jc w:val="center"/>
              <w:rPr>
                <w:rFonts w:ascii="Arial" w:hAnsi="Arial" w:cs="Arial"/>
                <w:sz w:val="18"/>
                <w:szCs w:val="18"/>
                <w:lang w:bidi="ar-SA"/>
              </w:rPr>
            </w:pPr>
            <w:r w:rsidRPr="00181B6C">
              <w:rPr>
                <w:rFonts w:ascii="Arial" w:hAnsi="Arial" w:cs="Arial"/>
                <w:sz w:val="18"/>
                <w:szCs w:val="18"/>
                <w:lang w:eastAsia="en-US" w:bidi="ar-SA"/>
              </w:rPr>
              <w:t>Marine and</w:t>
            </w:r>
          </w:p>
        </w:tc>
        <w:tc>
          <w:tcPr>
            <w:tcW w:w="1134" w:type="dxa"/>
          </w:tcPr>
          <w:p w14:paraId="5F4EDE94" w14:textId="77777777" w:rsidR="009058DC" w:rsidRPr="00181B6C" w:rsidRDefault="009058DC">
            <w:pPr>
              <w:pStyle w:val="ListParagraph"/>
              <w:spacing w:before="60" w:after="30" w:line="276" w:lineRule="auto"/>
              <w:ind w:left="0"/>
              <w:jc w:val="center"/>
              <w:rPr>
                <w:rFonts w:ascii="Arial" w:hAnsi="Arial" w:cs="Arial"/>
                <w:sz w:val="18"/>
                <w:szCs w:val="18"/>
                <w:lang w:bidi="ar-SA"/>
              </w:rPr>
            </w:pPr>
          </w:p>
        </w:tc>
        <w:tc>
          <w:tcPr>
            <w:tcW w:w="1350" w:type="dxa"/>
          </w:tcPr>
          <w:p w14:paraId="6FBDB7B8" w14:textId="77777777" w:rsidR="009058DC" w:rsidRPr="00181B6C" w:rsidRDefault="009058DC">
            <w:pPr>
              <w:pStyle w:val="ListParagraph"/>
              <w:spacing w:before="60" w:after="30" w:line="276" w:lineRule="auto"/>
              <w:ind w:left="0"/>
              <w:jc w:val="center"/>
              <w:rPr>
                <w:rFonts w:ascii="Arial" w:hAnsi="Arial" w:cs="Browallia New"/>
                <w:sz w:val="18"/>
                <w:szCs w:val="18"/>
              </w:rPr>
            </w:pPr>
            <w:r w:rsidRPr="00181B6C">
              <w:rPr>
                <w:rFonts w:ascii="Arial" w:hAnsi="Arial" w:cs="Browallia New"/>
                <w:sz w:val="18"/>
                <w:szCs w:val="18"/>
              </w:rPr>
              <w:t>Accident and</w:t>
            </w:r>
          </w:p>
        </w:tc>
        <w:tc>
          <w:tcPr>
            <w:tcW w:w="1440" w:type="dxa"/>
          </w:tcPr>
          <w:p w14:paraId="5C3DF385" w14:textId="77777777" w:rsidR="009058DC" w:rsidRPr="00181B6C" w:rsidRDefault="009058DC">
            <w:pPr>
              <w:pStyle w:val="ListParagraph"/>
              <w:spacing w:before="60" w:after="30" w:line="276" w:lineRule="auto"/>
              <w:ind w:left="0"/>
              <w:jc w:val="center"/>
              <w:rPr>
                <w:rFonts w:ascii="Arial" w:hAnsi="Arial" w:cs="Arial"/>
                <w:sz w:val="18"/>
                <w:szCs w:val="18"/>
                <w:lang w:bidi="ar-SA"/>
              </w:rPr>
            </w:pPr>
          </w:p>
        </w:tc>
        <w:tc>
          <w:tcPr>
            <w:tcW w:w="1277" w:type="dxa"/>
          </w:tcPr>
          <w:p w14:paraId="4FB421E3" w14:textId="77777777" w:rsidR="009058DC" w:rsidRPr="00181B6C" w:rsidRDefault="009058DC">
            <w:pPr>
              <w:pStyle w:val="ListParagraph"/>
              <w:spacing w:before="60" w:after="30" w:line="276" w:lineRule="auto"/>
              <w:ind w:left="0"/>
              <w:jc w:val="center"/>
              <w:rPr>
                <w:rFonts w:ascii="Arial" w:hAnsi="Arial" w:cs="Arial"/>
                <w:sz w:val="18"/>
                <w:szCs w:val="18"/>
                <w:lang w:bidi="ar-SA"/>
              </w:rPr>
            </w:pPr>
          </w:p>
        </w:tc>
      </w:tr>
      <w:tr w:rsidR="009058DC" w:rsidRPr="00181B6C" w14:paraId="73672A0F" w14:textId="77777777">
        <w:tc>
          <w:tcPr>
            <w:tcW w:w="1890" w:type="dxa"/>
          </w:tcPr>
          <w:p w14:paraId="210063F3" w14:textId="77777777" w:rsidR="009058DC" w:rsidRPr="00181B6C" w:rsidRDefault="009058DC">
            <w:pPr>
              <w:pStyle w:val="ListParagraph"/>
              <w:spacing w:before="60" w:after="30" w:line="276" w:lineRule="auto"/>
              <w:ind w:left="0"/>
              <w:jc w:val="thaiDistribute"/>
              <w:rPr>
                <w:rFonts w:ascii="Arial" w:hAnsi="Arial" w:cs="Arial"/>
                <w:sz w:val="18"/>
                <w:szCs w:val="18"/>
                <w:lang w:eastAsia="en-US" w:bidi="ar-SA"/>
              </w:rPr>
            </w:pPr>
          </w:p>
        </w:tc>
        <w:tc>
          <w:tcPr>
            <w:tcW w:w="1080" w:type="dxa"/>
          </w:tcPr>
          <w:p w14:paraId="27071A13" w14:textId="77777777" w:rsidR="009058DC" w:rsidRPr="00181B6C" w:rsidRDefault="009058DC">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181B6C">
              <w:rPr>
                <w:rFonts w:ascii="Arial" w:hAnsi="Arial" w:cs="Arial"/>
                <w:sz w:val="18"/>
                <w:szCs w:val="18"/>
                <w:lang w:eastAsia="en-US" w:bidi="ar-SA"/>
              </w:rPr>
              <w:t>Fire</w:t>
            </w:r>
          </w:p>
        </w:tc>
        <w:tc>
          <w:tcPr>
            <w:tcW w:w="1386" w:type="dxa"/>
          </w:tcPr>
          <w:p w14:paraId="5680189A" w14:textId="77777777" w:rsidR="009058DC" w:rsidRPr="00181B6C" w:rsidRDefault="009058DC">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181B6C">
              <w:rPr>
                <w:rFonts w:ascii="Arial" w:hAnsi="Arial" w:cs="Arial"/>
                <w:sz w:val="18"/>
                <w:szCs w:val="18"/>
                <w:lang w:eastAsia="en-US" w:bidi="ar-SA"/>
              </w:rPr>
              <w:t>transportation</w:t>
            </w:r>
          </w:p>
        </w:tc>
        <w:tc>
          <w:tcPr>
            <w:tcW w:w="1134" w:type="dxa"/>
          </w:tcPr>
          <w:p w14:paraId="0B3CB3A6" w14:textId="77777777" w:rsidR="009058DC" w:rsidRPr="00181B6C" w:rsidRDefault="009058DC">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181B6C">
              <w:rPr>
                <w:rFonts w:ascii="Arial" w:hAnsi="Arial" w:cs="Arial"/>
                <w:sz w:val="18"/>
                <w:szCs w:val="18"/>
                <w:lang w:eastAsia="en-US" w:bidi="ar-SA"/>
              </w:rPr>
              <w:t>Motor</w:t>
            </w:r>
          </w:p>
        </w:tc>
        <w:tc>
          <w:tcPr>
            <w:tcW w:w="1350" w:type="dxa"/>
          </w:tcPr>
          <w:p w14:paraId="32C4A9C4" w14:textId="77777777" w:rsidR="009058DC" w:rsidRPr="00181B6C" w:rsidRDefault="009058DC">
            <w:pPr>
              <w:pStyle w:val="ListParagraph"/>
              <w:pBdr>
                <w:bottom w:val="single" w:sz="4" w:space="1" w:color="auto"/>
              </w:pBdr>
              <w:spacing w:before="60" w:after="30" w:line="276" w:lineRule="auto"/>
              <w:ind w:left="0"/>
              <w:jc w:val="center"/>
              <w:rPr>
                <w:rFonts w:ascii="Arial" w:hAnsi="Arial" w:cs="Arial"/>
                <w:sz w:val="18"/>
                <w:szCs w:val="18"/>
                <w:lang w:bidi="ar-SA"/>
              </w:rPr>
            </w:pPr>
            <w:r w:rsidRPr="00181B6C">
              <w:rPr>
                <w:rFonts w:ascii="Arial" w:hAnsi="Arial" w:cs="Arial"/>
                <w:sz w:val="18"/>
                <w:szCs w:val="18"/>
                <w:lang w:bidi="ar-SA"/>
              </w:rPr>
              <w:t>Health</w:t>
            </w:r>
          </w:p>
        </w:tc>
        <w:tc>
          <w:tcPr>
            <w:tcW w:w="1440" w:type="dxa"/>
          </w:tcPr>
          <w:p w14:paraId="3DB1A277" w14:textId="77777777" w:rsidR="009058DC" w:rsidRPr="00181B6C" w:rsidRDefault="009058DC">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181B6C">
              <w:rPr>
                <w:rFonts w:ascii="Arial" w:hAnsi="Arial" w:cs="Arial"/>
                <w:sz w:val="18"/>
                <w:szCs w:val="18"/>
                <w:lang w:eastAsia="en-US" w:bidi="ar-SA"/>
              </w:rPr>
              <w:t>Miscellaneous</w:t>
            </w:r>
          </w:p>
        </w:tc>
        <w:tc>
          <w:tcPr>
            <w:tcW w:w="1277" w:type="dxa"/>
          </w:tcPr>
          <w:p w14:paraId="62B27609" w14:textId="77777777" w:rsidR="009058DC" w:rsidRPr="00181B6C" w:rsidRDefault="009058DC">
            <w:pPr>
              <w:pStyle w:val="ListParagraph"/>
              <w:pBdr>
                <w:bottom w:val="single" w:sz="4" w:space="1" w:color="auto"/>
              </w:pBdr>
              <w:spacing w:before="60" w:after="30" w:line="276" w:lineRule="auto"/>
              <w:ind w:left="0"/>
              <w:jc w:val="center"/>
              <w:rPr>
                <w:rFonts w:ascii="Arial" w:hAnsi="Arial" w:cs="Arial"/>
                <w:sz w:val="18"/>
                <w:szCs w:val="18"/>
                <w:lang w:eastAsia="en-US" w:bidi="ar-SA"/>
              </w:rPr>
            </w:pPr>
            <w:r w:rsidRPr="00181B6C">
              <w:rPr>
                <w:rFonts w:ascii="Arial" w:hAnsi="Arial" w:cs="Arial"/>
                <w:sz w:val="18"/>
                <w:szCs w:val="18"/>
                <w:lang w:eastAsia="en-US" w:bidi="ar-SA"/>
              </w:rPr>
              <w:t>Total</w:t>
            </w:r>
          </w:p>
        </w:tc>
      </w:tr>
      <w:tr w:rsidR="009058DC" w:rsidRPr="00181B6C" w14:paraId="7AF3D1DD" w14:textId="77777777">
        <w:tc>
          <w:tcPr>
            <w:tcW w:w="1890" w:type="dxa"/>
          </w:tcPr>
          <w:p w14:paraId="57C565C7" w14:textId="77777777" w:rsidR="009058DC" w:rsidRPr="00181B6C" w:rsidRDefault="009058DC">
            <w:pPr>
              <w:pStyle w:val="ListParagraph"/>
              <w:spacing w:before="60" w:after="30" w:line="276" w:lineRule="auto"/>
              <w:ind w:left="0"/>
              <w:jc w:val="thaiDistribute"/>
              <w:rPr>
                <w:rFonts w:ascii="Arial" w:hAnsi="Arial" w:cs="Arial"/>
                <w:sz w:val="18"/>
                <w:szCs w:val="18"/>
                <w:lang w:eastAsia="en-US" w:bidi="ar-SA"/>
              </w:rPr>
            </w:pPr>
          </w:p>
        </w:tc>
        <w:tc>
          <w:tcPr>
            <w:tcW w:w="1080" w:type="dxa"/>
          </w:tcPr>
          <w:p w14:paraId="4ADE6586" w14:textId="77777777" w:rsidR="009058DC" w:rsidRPr="00181B6C" w:rsidRDefault="009058DC">
            <w:pPr>
              <w:pStyle w:val="ListParagraph"/>
              <w:spacing w:before="60" w:after="30" w:line="276" w:lineRule="auto"/>
              <w:ind w:left="0"/>
              <w:jc w:val="thaiDistribute"/>
              <w:rPr>
                <w:rFonts w:ascii="Arial" w:hAnsi="Arial" w:cs="Arial"/>
                <w:sz w:val="18"/>
                <w:szCs w:val="18"/>
                <w:lang w:eastAsia="en-US" w:bidi="ar-SA"/>
              </w:rPr>
            </w:pPr>
          </w:p>
        </w:tc>
        <w:tc>
          <w:tcPr>
            <w:tcW w:w="1386" w:type="dxa"/>
          </w:tcPr>
          <w:p w14:paraId="50E9A48A" w14:textId="77777777" w:rsidR="009058DC" w:rsidRPr="00181B6C" w:rsidRDefault="009058DC">
            <w:pPr>
              <w:pStyle w:val="ListParagraph"/>
              <w:spacing w:before="60" w:after="30" w:line="276" w:lineRule="auto"/>
              <w:ind w:left="0"/>
              <w:jc w:val="thaiDistribute"/>
              <w:rPr>
                <w:rFonts w:ascii="Arial" w:hAnsi="Arial" w:cs="Arial"/>
                <w:sz w:val="18"/>
                <w:szCs w:val="18"/>
                <w:lang w:eastAsia="en-US" w:bidi="ar-SA"/>
              </w:rPr>
            </w:pPr>
          </w:p>
        </w:tc>
        <w:tc>
          <w:tcPr>
            <w:tcW w:w="1134" w:type="dxa"/>
          </w:tcPr>
          <w:p w14:paraId="2E5A1A53" w14:textId="77777777" w:rsidR="009058DC" w:rsidRPr="00181B6C" w:rsidRDefault="009058DC">
            <w:pPr>
              <w:pStyle w:val="ListParagraph"/>
              <w:spacing w:before="60" w:after="30" w:line="276" w:lineRule="auto"/>
              <w:ind w:left="0"/>
              <w:jc w:val="thaiDistribute"/>
              <w:rPr>
                <w:rFonts w:ascii="Arial" w:hAnsi="Arial" w:cs="Arial"/>
                <w:sz w:val="18"/>
                <w:szCs w:val="18"/>
                <w:lang w:eastAsia="en-US" w:bidi="ar-SA"/>
              </w:rPr>
            </w:pPr>
          </w:p>
        </w:tc>
        <w:tc>
          <w:tcPr>
            <w:tcW w:w="1350" w:type="dxa"/>
          </w:tcPr>
          <w:p w14:paraId="51B0B3F9" w14:textId="77777777" w:rsidR="009058DC" w:rsidRPr="00181B6C" w:rsidRDefault="009058DC">
            <w:pPr>
              <w:pStyle w:val="ListParagraph"/>
              <w:spacing w:before="60" w:after="30" w:line="276" w:lineRule="auto"/>
              <w:ind w:left="0"/>
              <w:jc w:val="thaiDistribute"/>
              <w:rPr>
                <w:rFonts w:ascii="Arial" w:hAnsi="Arial" w:cs="Arial"/>
                <w:sz w:val="18"/>
                <w:szCs w:val="18"/>
                <w:lang w:bidi="ar-SA"/>
              </w:rPr>
            </w:pPr>
          </w:p>
        </w:tc>
        <w:tc>
          <w:tcPr>
            <w:tcW w:w="1440" w:type="dxa"/>
          </w:tcPr>
          <w:p w14:paraId="02F53ECA" w14:textId="77777777" w:rsidR="009058DC" w:rsidRPr="00181B6C" w:rsidRDefault="009058DC">
            <w:pPr>
              <w:pStyle w:val="ListParagraph"/>
              <w:spacing w:before="60" w:after="30" w:line="276" w:lineRule="auto"/>
              <w:ind w:left="0"/>
              <w:jc w:val="thaiDistribute"/>
              <w:rPr>
                <w:rFonts w:ascii="Arial" w:hAnsi="Arial" w:cs="Arial"/>
                <w:sz w:val="18"/>
                <w:szCs w:val="18"/>
                <w:lang w:eastAsia="en-US" w:bidi="ar-SA"/>
              </w:rPr>
            </w:pPr>
          </w:p>
        </w:tc>
        <w:tc>
          <w:tcPr>
            <w:tcW w:w="1277" w:type="dxa"/>
          </w:tcPr>
          <w:p w14:paraId="15766B01" w14:textId="77777777" w:rsidR="009058DC" w:rsidRPr="00181B6C" w:rsidRDefault="009058DC">
            <w:pPr>
              <w:pStyle w:val="ListParagraph"/>
              <w:spacing w:before="60" w:after="30" w:line="276" w:lineRule="auto"/>
              <w:ind w:left="0"/>
              <w:jc w:val="thaiDistribute"/>
              <w:rPr>
                <w:rFonts w:ascii="Arial" w:hAnsi="Arial" w:cs="Arial"/>
                <w:sz w:val="18"/>
                <w:szCs w:val="18"/>
                <w:lang w:eastAsia="en-US" w:bidi="ar-SA"/>
              </w:rPr>
            </w:pPr>
          </w:p>
        </w:tc>
      </w:tr>
      <w:tr w:rsidR="006C2B83" w:rsidRPr="00181B6C" w14:paraId="41819E92" w14:textId="77777777">
        <w:tc>
          <w:tcPr>
            <w:tcW w:w="1890" w:type="dxa"/>
          </w:tcPr>
          <w:p w14:paraId="76C70D95" w14:textId="77777777" w:rsidR="006C2B83" w:rsidRPr="00181B6C" w:rsidRDefault="006C2B83" w:rsidP="006C2B83">
            <w:pPr>
              <w:pStyle w:val="ListParagraph"/>
              <w:spacing w:before="60" w:after="30" w:line="276" w:lineRule="auto"/>
              <w:ind w:left="0"/>
              <w:jc w:val="thaiDistribute"/>
              <w:rPr>
                <w:rFonts w:ascii="Arial" w:hAnsi="Arial" w:cs="Arial"/>
                <w:sz w:val="18"/>
                <w:szCs w:val="18"/>
                <w:lang w:eastAsia="en-US" w:bidi="ar-SA"/>
              </w:rPr>
            </w:pPr>
            <w:r w:rsidRPr="00181B6C">
              <w:rPr>
                <w:rFonts w:ascii="Arial" w:hAnsi="Arial" w:cs="Arial"/>
                <w:sz w:val="18"/>
                <w:szCs w:val="18"/>
              </w:rPr>
              <w:t>Assets</w:t>
            </w:r>
          </w:p>
        </w:tc>
        <w:tc>
          <w:tcPr>
            <w:tcW w:w="1080" w:type="dxa"/>
          </w:tcPr>
          <w:p w14:paraId="4D610889" w14:textId="77C673C6" w:rsidR="006C2B83" w:rsidRPr="00DA2E05" w:rsidRDefault="006C2B83" w:rsidP="006C2B83">
            <w:pPr>
              <w:pStyle w:val="ListParagraph"/>
              <w:spacing w:before="60" w:after="30" w:line="276" w:lineRule="auto"/>
              <w:ind w:left="0"/>
              <w:jc w:val="right"/>
              <w:rPr>
                <w:rFonts w:ascii="Arial" w:hAnsi="Arial" w:cs="Arial"/>
                <w:sz w:val="18"/>
                <w:szCs w:val="18"/>
              </w:rPr>
            </w:pPr>
            <w:r w:rsidRPr="006C2B83">
              <w:rPr>
                <w:rFonts w:ascii="Arial" w:hAnsi="Arial" w:cs="Arial"/>
                <w:sz w:val="18"/>
                <w:szCs w:val="18"/>
              </w:rPr>
              <w:t>-</w:t>
            </w:r>
          </w:p>
        </w:tc>
        <w:tc>
          <w:tcPr>
            <w:tcW w:w="1386" w:type="dxa"/>
          </w:tcPr>
          <w:p w14:paraId="1E914FE8" w14:textId="1354607A" w:rsidR="006C2B83" w:rsidRPr="00DA2E05" w:rsidRDefault="006C2B83" w:rsidP="006C2B83">
            <w:pPr>
              <w:pStyle w:val="ListParagraph"/>
              <w:spacing w:before="60" w:after="30" w:line="276" w:lineRule="auto"/>
              <w:ind w:left="0"/>
              <w:jc w:val="right"/>
              <w:rPr>
                <w:rFonts w:ascii="Arial" w:hAnsi="Arial" w:cs="Arial"/>
                <w:sz w:val="18"/>
                <w:szCs w:val="18"/>
              </w:rPr>
            </w:pPr>
            <w:r w:rsidRPr="006C2B83">
              <w:rPr>
                <w:rFonts w:ascii="Arial" w:hAnsi="Arial" w:cs="Arial"/>
                <w:sz w:val="18"/>
                <w:szCs w:val="18"/>
              </w:rPr>
              <w:t>343</w:t>
            </w:r>
          </w:p>
        </w:tc>
        <w:tc>
          <w:tcPr>
            <w:tcW w:w="1134" w:type="dxa"/>
          </w:tcPr>
          <w:p w14:paraId="47B32C7B" w14:textId="2705F161" w:rsidR="006C2B83" w:rsidRPr="00DA2E05" w:rsidRDefault="006C2B83" w:rsidP="006C2B83">
            <w:pPr>
              <w:pStyle w:val="ListParagraph"/>
              <w:spacing w:before="60" w:after="30" w:line="276" w:lineRule="auto"/>
              <w:ind w:left="0"/>
              <w:jc w:val="right"/>
              <w:rPr>
                <w:rFonts w:ascii="Arial" w:hAnsi="Arial" w:cs="Arial"/>
                <w:sz w:val="18"/>
                <w:szCs w:val="18"/>
              </w:rPr>
            </w:pPr>
            <w:r w:rsidRPr="006C2B83">
              <w:rPr>
                <w:rFonts w:ascii="Arial" w:hAnsi="Arial" w:cs="Arial"/>
                <w:sz w:val="18"/>
                <w:szCs w:val="18"/>
              </w:rPr>
              <w:t>34,427</w:t>
            </w:r>
          </w:p>
        </w:tc>
        <w:tc>
          <w:tcPr>
            <w:tcW w:w="1350" w:type="dxa"/>
          </w:tcPr>
          <w:p w14:paraId="3FBE432D" w14:textId="2A09CD89" w:rsidR="006C2B83" w:rsidRPr="00DA2E05" w:rsidRDefault="006C2B83" w:rsidP="006C2B83">
            <w:pPr>
              <w:pStyle w:val="ListParagraph"/>
              <w:spacing w:before="60" w:after="30" w:line="276" w:lineRule="auto"/>
              <w:ind w:left="0"/>
              <w:jc w:val="right"/>
              <w:rPr>
                <w:rFonts w:ascii="Arial" w:hAnsi="Arial" w:cs="Arial"/>
                <w:sz w:val="18"/>
                <w:szCs w:val="18"/>
              </w:rPr>
            </w:pPr>
            <w:r w:rsidRPr="006C2B83">
              <w:rPr>
                <w:rFonts w:ascii="Arial" w:hAnsi="Arial" w:cs="Arial"/>
                <w:sz w:val="18"/>
                <w:szCs w:val="18"/>
              </w:rPr>
              <w:t>-</w:t>
            </w:r>
          </w:p>
        </w:tc>
        <w:tc>
          <w:tcPr>
            <w:tcW w:w="1440" w:type="dxa"/>
          </w:tcPr>
          <w:p w14:paraId="0123DCAF" w14:textId="551EDC8E" w:rsidR="006C2B83" w:rsidRPr="00DA2E05" w:rsidRDefault="006C2B83" w:rsidP="006C2B83">
            <w:pPr>
              <w:pStyle w:val="ListParagraph"/>
              <w:spacing w:before="60" w:after="30" w:line="276" w:lineRule="auto"/>
              <w:ind w:left="0"/>
              <w:jc w:val="right"/>
              <w:rPr>
                <w:rFonts w:ascii="Arial" w:hAnsi="Arial" w:cs="Arial"/>
                <w:sz w:val="18"/>
                <w:szCs w:val="18"/>
              </w:rPr>
            </w:pPr>
            <w:r w:rsidRPr="006C2B83">
              <w:rPr>
                <w:rFonts w:ascii="Arial" w:hAnsi="Arial" w:cs="Arial"/>
                <w:sz w:val="18"/>
                <w:szCs w:val="18"/>
              </w:rPr>
              <w:t>223,630</w:t>
            </w:r>
          </w:p>
        </w:tc>
        <w:tc>
          <w:tcPr>
            <w:tcW w:w="1277" w:type="dxa"/>
          </w:tcPr>
          <w:p w14:paraId="57D5D60D" w14:textId="1C0020FC" w:rsidR="006C2B83" w:rsidRPr="00DA2E05" w:rsidRDefault="006C2B83" w:rsidP="006C2B83">
            <w:pPr>
              <w:pStyle w:val="ListParagraph"/>
              <w:spacing w:before="60" w:after="30" w:line="276" w:lineRule="auto"/>
              <w:ind w:left="0"/>
              <w:jc w:val="right"/>
              <w:rPr>
                <w:rFonts w:ascii="Arial" w:hAnsi="Arial" w:cs="Arial"/>
                <w:sz w:val="18"/>
                <w:szCs w:val="18"/>
              </w:rPr>
            </w:pPr>
            <w:r w:rsidRPr="006C2B83">
              <w:rPr>
                <w:rFonts w:ascii="Arial" w:hAnsi="Arial" w:cs="Arial"/>
                <w:sz w:val="18"/>
                <w:szCs w:val="18"/>
              </w:rPr>
              <w:t>258,400</w:t>
            </w:r>
          </w:p>
        </w:tc>
      </w:tr>
      <w:tr w:rsidR="006C2B83" w:rsidRPr="00181B6C" w14:paraId="4EBE6E3E" w14:textId="77777777">
        <w:tc>
          <w:tcPr>
            <w:tcW w:w="1890" w:type="dxa"/>
          </w:tcPr>
          <w:p w14:paraId="24AD10EC" w14:textId="77777777" w:rsidR="006C2B83" w:rsidRPr="00181B6C" w:rsidRDefault="006C2B83" w:rsidP="006C2B83">
            <w:pPr>
              <w:pStyle w:val="ListParagraph"/>
              <w:spacing w:before="60" w:after="30" w:line="276" w:lineRule="auto"/>
              <w:ind w:left="0"/>
              <w:jc w:val="thaiDistribute"/>
              <w:rPr>
                <w:rFonts w:ascii="Arial" w:hAnsi="Arial" w:cs="Arial"/>
                <w:sz w:val="18"/>
                <w:szCs w:val="18"/>
                <w:lang w:eastAsia="en-US" w:bidi="ar-SA"/>
              </w:rPr>
            </w:pPr>
            <w:r w:rsidRPr="00181B6C">
              <w:rPr>
                <w:rFonts w:ascii="Arial" w:hAnsi="Arial" w:cs="Arial"/>
                <w:sz w:val="18"/>
                <w:szCs w:val="18"/>
              </w:rPr>
              <w:t>Unallocated assets</w:t>
            </w:r>
          </w:p>
        </w:tc>
        <w:tc>
          <w:tcPr>
            <w:tcW w:w="1080" w:type="dxa"/>
          </w:tcPr>
          <w:p w14:paraId="1E6EE4F5" w14:textId="1F9A03A7" w:rsidR="006C2B83" w:rsidRPr="00181B6C" w:rsidRDefault="005721F8" w:rsidP="006C2B83">
            <w:pPr>
              <w:pStyle w:val="ListParagraph"/>
              <w:spacing w:before="60" w:after="30" w:line="276" w:lineRule="auto"/>
              <w:ind w:left="0"/>
              <w:jc w:val="right"/>
              <w:rPr>
                <w:rFonts w:ascii="Arial" w:hAnsi="Arial" w:cs="Arial"/>
                <w:sz w:val="18"/>
                <w:szCs w:val="18"/>
              </w:rPr>
            </w:pPr>
            <w:r>
              <w:rPr>
                <w:rFonts w:ascii="Arial" w:hAnsi="Arial" w:cs="Arial"/>
                <w:sz w:val="18"/>
                <w:szCs w:val="18"/>
              </w:rPr>
              <w:t>-</w:t>
            </w:r>
          </w:p>
        </w:tc>
        <w:tc>
          <w:tcPr>
            <w:tcW w:w="1386" w:type="dxa"/>
          </w:tcPr>
          <w:p w14:paraId="1F525FD3" w14:textId="728ADFC1" w:rsidR="006C2B83" w:rsidRPr="00181B6C" w:rsidRDefault="005721F8" w:rsidP="006C2B83">
            <w:pPr>
              <w:pStyle w:val="ListParagraph"/>
              <w:spacing w:before="60" w:after="30" w:line="276" w:lineRule="auto"/>
              <w:ind w:left="0"/>
              <w:jc w:val="right"/>
              <w:rPr>
                <w:rFonts w:ascii="Arial" w:hAnsi="Arial" w:cs="Arial"/>
                <w:sz w:val="18"/>
                <w:szCs w:val="18"/>
              </w:rPr>
            </w:pPr>
            <w:r>
              <w:rPr>
                <w:rFonts w:ascii="Arial" w:hAnsi="Arial" w:cs="Arial"/>
                <w:sz w:val="18"/>
                <w:szCs w:val="18"/>
              </w:rPr>
              <w:t>-</w:t>
            </w:r>
          </w:p>
        </w:tc>
        <w:tc>
          <w:tcPr>
            <w:tcW w:w="1134" w:type="dxa"/>
          </w:tcPr>
          <w:p w14:paraId="3632ECCE" w14:textId="54B6D0E5" w:rsidR="006C2B83" w:rsidRPr="00181B6C" w:rsidRDefault="005721F8" w:rsidP="006C2B83">
            <w:pPr>
              <w:pStyle w:val="ListParagraph"/>
              <w:spacing w:before="60" w:after="30" w:line="276" w:lineRule="auto"/>
              <w:ind w:left="0"/>
              <w:jc w:val="right"/>
              <w:rPr>
                <w:rFonts w:ascii="Arial" w:hAnsi="Arial" w:cs="Arial"/>
                <w:sz w:val="18"/>
                <w:szCs w:val="18"/>
              </w:rPr>
            </w:pPr>
            <w:r>
              <w:rPr>
                <w:rFonts w:ascii="Arial" w:hAnsi="Arial" w:cs="Arial"/>
                <w:sz w:val="18"/>
                <w:szCs w:val="18"/>
              </w:rPr>
              <w:t>-</w:t>
            </w:r>
          </w:p>
        </w:tc>
        <w:tc>
          <w:tcPr>
            <w:tcW w:w="1350" w:type="dxa"/>
          </w:tcPr>
          <w:p w14:paraId="5AB37BCB" w14:textId="0478BCAF" w:rsidR="006C2B83" w:rsidRPr="00181B6C" w:rsidRDefault="005721F8" w:rsidP="006C2B83">
            <w:pPr>
              <w:pStyle w:val="ListParagraph"/>
              <w:spacing w:before="60" w:after="30" w:line="276" w:lineRule="auto"/>
              <w:ind w:left="0"/>
              <w:jc w:val="right"/>
              <w:rPr>
                <w:rFonts w:ascii="Arial" w:hAnsi="Arial" w:cs="Arial"/>
                <w:sz w:val="18"/>
                <w:szCs w:val="18"/>
              </w:rPr>
            </w:pPr>
            <w:r>
              <w:rPr>
                <w:rFonts w:ascii="Arial" w:hAnsi="Arial" w:cs="Arial"/>
                <w:sz w:val="18"/>
                <w:szCs w:val="18"/>
              </w:rPr>
              <w:t>-</w:t>
            </w:r>
          </w:p>
        </w:tc>
        <w:tc>
          <w:tcPr>
            <w:tcW w:w="1440" w:type="dxa"/>
          </w:tcPr>
          <w:p w14:paraId="32A0F63C" w14:textId="26EB30BC" w:rsidR="006C2B83" w:rsidRPr="00181B6C" w:rsidRDefault="005721F8" w:rsidP="006C2B83">
            <w:pPr>
              <w:pStyle w:val="ListParagraph"/>
              <w:spacing w:before="60" w:after="30" w:line="276" w:lineRule="auto"/>
              <w:ind w:left="0"/>
              <w:jc w:val="right"/>
              <w:rPr>
                <w:rFonts w:ascii="Arial" w:hAnsi="Arial" w:cs="Arial"/>
                <w:sz w:val="18"/>
                <w:szCs w:val="18"/>
              </w:rPr>
            </w:pPr>
            <w:r>
              <w:rPr>
                <w:rFonts w:ascii="Arial" w:hAnsi="Arial" w:cs="Arial"/>
                <w:sz w:val="18"/>
                <w:szCs w:val="18"/>
              </w:rPr>
              <w:t>-</w:t>
            </w:r>
          </w:p>
        </w:tc>
        <w:tc>
          <w:tcPr>
            <w:tcW w:w="1277" w:type="dxa"/>
          </w:tcPr>
          <w:p w14:paraId="64132D51" w14:textId="4BFE1E84" w:rsidR="006C2B83" w:rsidRPr="00181B6C" w:rsidRDefault="006C2B83" w:rsidP="006C2B83">
            <w:pPr>
              <w:pStyle w:val="ListParagraph"/>
              <w:pBdr>
                <w:bottom w:val="single" w:sz="4" w:space="0" w:color="auto"/>
              </w:pBdr>
              <w:spacing w:before="60" w:after="30" w:line="276" w:lineRule="auto"/>
              <w:ind w:left="0"/>
              <w:jc w:val="right"/>
              <w:rPr>
                <w:rFonts w:ascii="Arial" w:hAnsi="Arial" w:cs="Arial"/>
                <w:sz w:val="18"/>
                <w:szCs w:val="18"/>
              </w:rPr>
            </w:pPr>
            <w:r w:rsidRPr="006C2B83">
              <w:rPr>
                <w:rFonts w:ascii="Arial" w:hAnsi="Arial" w:cs="Arial"/>
                <w:sz w:val="18"/>
                <w:szCs w:val="18"/>
              </w:rPr>
              <w:t>830,683</w:t>
            </w:r>
          </w:p>
        </w:tc>
      </w:tr>
      <w:tr w:rsidR="006C2B83" w:rsidRPr="00181B6C" w14:paraId="02B1E768" w14:textId="77777777">
        <w:tc>
          <w:tcPr>
            <w:tcW w:w="1890" w:type="dxa"/>
          </w:tcPr>
          <w:p w14:paraId="7A9816FD" w14:textId="77777777" w:rsidR="006C2B83" w:rsidRPr="00181B6C" w:rsidRDefault="006C2B83" w:rsidP="006C2B83">
            <w:pPr>
              <w:pStyle w:val="ListParagraph"/>
              <w:spacing w:before="60" w:after="30" w:line="276" w:lineRule="auto"/>
              <w:ind w:left="0"/>
              <w:jc w:val="thaiDistribute"/>
              <w:rPr>
                <w:rFonts w:ascii="Arial" w:hAnsi="Arial" w:cs="Arial"/>
                <w:sz w:val="18"/>
                <w:szCs w:val="18"/>
                <w:lang w:eastAsia="en-US" w:bidi="ar-SA"/>
              </w:rPr>
            </w:pPr>
            <w:r w:rsidRPr="00181B6C">
              <w:rPr>
                <w:rFonts w:ascii="Browallia New" w:hAnsi="Browallia New" w:cs="Browallia New"/>
                <w:sz w:val="18"/>
                <w:szCs w:val="18"/>
              </w:rPr>
              <w:t xml:space="preserve">    </w:t>
            </w:r>
            <w:r w:rsidRPr="00181B6C">
              <w:rPr>
                <w:rFonts w:ascii="Arial" w:hAnsi="Arial" w:cs="Arial"/>
                <w:sz w:val="18"/>
                <w:szCs w:val="18"/>
              </w:rPr>
              <w:t>Total</w:t>
            </w:r>
          </w:p>
        </w:tc>
        <w:tc>
          <w:tcPr>
            <w:tcW w:w="1080" w:type="dxa"/>
          </w:tcPr>
          <w:p w14:paraId="37B6D947" w14:textId="77777777" w:rsidR="006C2B83" w:rsidRPr="00181B6C" w:rsidRDefault="006C2B83" w:rsidP="006C2B83">
            <w:pPr>
              <w:pStyle w:val="ListParagraph"/>
              <w:spacing w:before="60" w:after="30" w:line="276" w:lineRule="auto"/>
              <w:ind w:left="0"/>
              <w:jc w:val="right"/>
              <w:rPr>
                <w:rFonts w:ascii="Arial" w:hAnsi="Arial" w:cs="Arial"/>
                <w:sz w:val="18"/>
                <w:szCs w:val="18"/>
              </w:rPr>
            </w:pPr>
          </w:p>
        </w:tc>
        <w:tc>
          <w:tcPr>
            <w:tcW w:w="1386" w:type="dxa"/>
          </w:tcPr>
          <w:p w14:paraId="7CBA4BE3" w14:textId="77777777" w:rsidR="006C2B83" w:rsidRPr="00181B6C" w:rsidRDefault="006C2B83" w:rsidP="006C2B83">
            <w:pPr>
              <w:pStyle w:val="ListParagraph"/>
              <w:spacing w:before="60" w:after="30" w:line="276" w:lineRule="auto"/>
              <w:ind w:left="0"/>
              <w:jc w:val="right"/>
              <w:rPr>
                <w:rFonts w:ascii="Arial" w:hAnsi="Arial" w:cs="Arial"/>
                <w:sz w:val="18"/>
                <w:szCs w:val="18"/>
              </w:rPr>
            </w:pPr>
          </w:p>
        </w:tc>
        <w:tc>
          <w:tcPr>
            <w:tcW w:w="1134" w:type="dxa"/>
          </w:tcPr>
          <w:p w14:paraId="11FE2E2A" w14:textId="77777777" w:rsidR="006C2B83" w:rsidRPr="00181B6C" w:rsidRDefault="006C2B83" w:rsidP="006C2B83">
            <w:pPr>
              <w:pStyle w:val="ListParagraph"/>
              <w:spacing w:before="60" w:after="30" w:line="276" w:lineRule="auto"/>
              <w:ind w:left="0"/>
              <w:jc w:val="right"/>
              <w:rPr>
                <w:rFonts w:ascii="Arial" w:hAnsi="Arial" w:cs="Arial"/>
                <w:sz w:val="18"/>
                <w:szCs w:val="18"/>
              </w:rPr>
            </w:pPr>
          </w:p>
        </w:tc>
        <w:tc>
          <w:tcPr>
            <w:tcW w:w="1350" w:type="dxa"/>
          </w:tcPr>
          <w:p w14:paraId="5F3DCDE8" w14:textId="77777777" w:rsidR="006C2B83" w:rsidRPr="00181B6C" w:rsidRDefault="006C2B83" w:rsidP="006C2B83">
            <w:pPr>
              <w:pStyle w:val="ListParagraph"/>
              <w:spacing w:before="60" w:after="30" w:line="276" w:lineRule="auto"/>
              <w:ind w:left="0"/>
              <w:jc w:val="right"/>
              <w:rPr>
                <w:rFonts w:ascii="Arial" w:hAnsi="Arial" w:cs="Arial"/>
                <w:sz w:val="18"/>
                <w:szCs w:val="18"/>
              </w:rPr>
            </w:pPr>
          </w:p>
        </w:tc>
        <w:tc>
          <w:tcPr>
            <w:tcW w:w="1440" w:type="dxa"/>
          </w:tcPr>
          <w:p w14:paraId="61113683" w14:textId="77777777" w:rsidR="006C2B83" w:rsidRPr="00181B6C" w:rsidRDefault="006C2B83" w:rsidP="006C2B83">
            <w:pPr>
              <w:pStyle w:val="ListParagraph"/>
              <w:spacing w:before="60" w:after="30" w:line="276" w:lineRule="auto"/>
              <w:ind w:left="0"/>
              <w:jc w:val="right"/>
              <w:rPr>
                <w:rFonts w:ascii="Arial" w:hAnsi="Arial" w:cs="Arial"/>
                <w:sz w:val="18"/>
                <w:szCs w:val="18"/>
              </w:rPr>
            </w:pPr>
          </w:p>
        </w:tc>
        <w:tc>
          <w:tcPr>
            <w:tcW w:w="1277" w:type="dxa"/>
          </w:tcPr>
          <w:p w14:paraId="6C653BBE" w14:textId="6EE585EB" w:rsidR="006C2B83" w:rsidRPr="00181B6C" w:rsidRDefault="006C2B83" w:rsidP="006C2B83">
            <w:pPr>
              <w:pStyle w:val="ListParagraph"/>
              <w:pBdr>
                <w:bottom w:val="single" w:sz="12" w:space="1" w:color="auto"/>
              </w:pBdr>
              <w:spacing w:before="60" w:after="30" w:line="276" w:lineRule="auto"/>
              <w:ind w:left="0"/>
              <w:jc w:val="right"/>
              <w:rPr>
                <w:rFonts w:ascii="Arial" w:hAnsi="Arial" w:cs="Arial"/>
                <w:sz w:val="18"/>
                <w:szCs w:val="18"/>
              </w:rPr>
            </w:pPr>
            <w:r w:rsidRPr="006C2B83">
              <w:rPr>
                <w:rFonts w:ascii="Arial" w:hAnsi="Arial" w:cs="Arial"/>
                <w:sz w:val="18"/>
                <w:szCs w:val="18"/>
              </w:rPr>
              <w:t>1,089,083</w:t>
            </w:r>
          </w:p>
        </w:tc>
      </w:tr>
      <w:tr w:rsidR="006C2B83" w:rsidRPr="00181B6C" w14:paraId="13B437D5" w14:textId="77777777">
        <w:tc>
          <w:tcPr>
            <w:tcW w:w="1890" w:type="dxa"/>
          </w:tcPr>
          <w:p w14:paraId="7E072C29" w14:textId="77777777" w:rsidR="006C2B83" w:rsidRPr="00181B6C" w:rsidRDefault="006C2B83" w:rsidP="006C2B83">
            <w:pPr>
              <w:pStyle w:val="ListParagraph"/>
              <w:spacing w:before="60" w:after="30" w:line="276" w:lineRule="auto"/>
              <w:ind w:left="0"/>
              <w:jc w:val="thaiDistribute"/>
              <w:rPr>
                <w:rFonts w:ascii="Arial" w:hAnsi="Arial" w:cs="Arial"/>
                <w:sz w:val="18"/>
                <w:szCs w:val="18"/>
                <w:lang w:eastAsia="en-US" w:bidi="ar-SA"/>
              </w:rPr>
            </w:pPr>
          </w:p>
        </w:tc>
        <w:tc>
          <w:tcPr>
            <w:tcW w:w="1080" w:type="dxa"/>
          </w:tcPr>
          <w:p w14:paraId="7436279D" w14:textId="77777777" w:rsidR="006C2B83" w:rsidRPr="00181B6C" w:rsidRDefault="006C2B83" w:rsidP="006C2B83">
            <w:pPr>
              <w:pStyle w:val="ListParagraph"/>
              <w:spacing w:before="60" w:after="30" w:line="276" w:lineRule="auto"/>
              <w:ind w:left="0"/>
              <w:jc w:val="right"/>
              <w:rPr>
                <w:rFonts w:ascii="Arial" w:hAnsi="Arial" w:cs="Arial"/>
                <w:sz w:val="18"/>
                <w:szCs w:val="18"/>
              </w:rPr>
            </w:pPr>
          </w:p>
        </w:tc>
        <w:tc>
          <w:tcPr>
            <w:tcW w:w="1386" w:type="dxa"/>
          </w:tcPr>
          <w:p w14:paraId="5C9AB994" w14:textId="77777777" w:rsidR="006C2B83" w:rsidRPr="00181B6C" w:rsidRDefault="006C2B83" w:rsidP="006C2B83">
            <w:pPr>
              <w:pStyle w:val="ListParagraph"/>
              <w:spacing w:before="60" w:after="30" w:line="276" w:lineRule="auto"/>
              <w:ind w:left="0"/>
              <w:jc w:val="right"/>
              <w:rPr>
                <w:rFonts w:ascii="Arial" w:hAnsi="Arial" w:cs="Arial"/>
                <w:sz w:val="18"/>
                <w:szCs w:val="18"/>
              </w:rPr>
            </w:pPr>
          </w:p>
        </w:tc>
        <w:tc>
          <w:tcPr>
            <w:tcW w:w="1134" w:type="dxa"/>
          </w:tcPr>
          <w:p w14:paraId="36CE533C" w14:textId="77777777" w:rsidR="006C2B83" w:rsidRPr="00181B6C" w:rsidRDefault="006C2B83" w:rsidP="006C2B83">
            <w:pPr>
              <w:pStyle w:val="ListParagraph"/>
              <w:spacing w:before="60" w:after="30" w:line="276" w:lineRule="auto"/>
              <w:ind w:left="0"/>
              <w:jc w:val="right"/>
              <w:rPr>
                <w:rFonts w:ascii="Arial" w:hAnsi="Arial" w:cs="Arial"/>
                <w:sz w:val="18"/>
                <w:szCs w:val="18"/>
              </w:rPr>
            </w:pPr>
          </w:p>
        </w:tc>
        <w:tc>
          <w:tcPr>
            <w:tcW w:w="1350" w:type="dxa"/>
          </w:tcPr>
          <w:p w14:paraId="245BF0ED" w14:textId="77777777" w:rsidR="006C2B83" w:rsidRPr="00181B6C" w:rsidRDefault="006C2B83" w:rsidP="006C2B83">
            <w:pPr>
              <w:pStyle w:val="ListParagraph"/>
              <w:spacing w:before="60" w:after="30" w:line="276" w:lineRule="auto"/>
              <w:ind w:left="0"/>
              <w:jc w:val="right"/>
              <w:rPr>
                <w:rFonts w:ascii="Arial" w:hAnsi="Arial" w:cs="Arial"/>
                <w:sz w:val="18"/>
                <w:szCs w:val="18"/>
              </w:rPr>
            </w:pPr>
          </w:p>
        </w:tc>
        <w:tc>
          <w:tcPr>
            <w:tcW w:w="1440" w:type="dxa"/>
          </w:tcPr>
          <w:p w14:paraId="76367C8D" w14:textId="77777777" w:rsidR="006C2B83" w:rsidRPr="00181B6C" w:rsidRDefault="006C2B83" w:rsidP="006C2B83">
            <w:pPr>
              <w:pStyle w:val="ListParagraph"/>
              <w:spacing w:before="60" w:after="30" w:line="276" w:lineRule="auto"/>
              <w:ind w:left="0"/>
              <w:jc w:val="right"/>
              <w:rPr>
                <w:rFonts w:ascii="Arial" w:hAnsi="Arial" w:cs="Arial"/>
                <w:sz w:val="18"/>
                <w:szCs w:val="18"/>
              </w:rPr>
            </w:pPr>
          </w:p>
        </w:tc>
        <w:tc>
          <w:tcPr>
            <w:tcW w:w="1277" w:type="dxa"/>
          </w:tcPr>
          <w:p w14:paraId="23551FDD" w14:textId="77777777" w:rsidR="006C2B83" w:rsidRPr="00181B6C" w:rsidRDefault="006C2B83" w:rsidP="006C2B83">
            <w:pPr>
              <w:pStyle w:val="ListParagraph"/>
              <w:spacing w:before="60" w:after="30" w:line="276" w:lineRule="auto"/>
              <w:ind w:left="0"/>
              <w:jc w:val="right"/>
              <w:rPr>
                <w:rFonts w:ascii="Arial" w:hAnsi="Arial" w:cs="Arial"/>
                <w:sz w:val="18"/>
                <w:szCs w:val="18"/>
              </w:rPr>
            </w:pPr>
          </w:p>
        </w:tc>
      </w:tr>
      <w:tr w:rsidR="006C2B83" w:rsidRPr="00181B6C" w14:paraId="226F7472" w14:textId="77777777">
        <w:tc>
          <w:tcPr>
            <w:tcW w:w="1890" w:type="dxa"/>
          </w:tcPr>
          <w:p w14:paraId="03CE91FE" w14:textId="77777777" w:rsidR="006C2B83" w:rsidRPr="00181B6C" w:rsidRDefault="006C2B83" w:rsidP="006C2B83">
            <w:pPr>
              <w:pStyle w:val="ListParagraph"/>
              <w:spacing w:before="60" w:after="30" w:line="276" w:lineRule="auto"/>
              <w:ind w:left="0"/>
              <w:jc w:val="thaiDistribute"/>
              <w:rPr>
                <w:rFonts w:ascii="Arial" w:hAnsi="Arial" w:cs="Arial"/>
                <w:sz w:val="18"/>
                <w:szCs w:val="18"/>
              </w:rPr>
            </w:pPr>
            <w:r w:rsidRPr="00181B6C">
              <w:rPr>
                <w:rFonts w:ascii="Arial" w:hAnsi="Arial" w:cs="Arial"/>
                <w:sz w:val="18"/>
                <w:szCs w:val="18"/>
              </w:rPr>
              <w:t>Liabilities</w:t>
            </w:r>
          </w:p>
        </w:tc>
        <w:tc>
          <w:tcPr>
            <w:tcW w:w="1080" w:type="dxa"/>
          </w:tcPr>
          <w:p w14:paraId="26C365D0" w14:textId="764F6BA6" w:rsidR="006C2B83" w:rsidRPr="00181B6C" w:rsidRDefault="006C2B83" w:rsidP="006C2B83">
            <w:pPr>
              <w:pStyle w:val="ListParagraph"/>
              <w:spacing w:before="60" w:after="30" w:line="276" w:lineRule="auto"/>
              <w:ind w:left="0"/>
              <w:jc w:val="right"/>
              <w:rPr>
                <w:rFonts w:ascii="Arial" w:hAnsi="Arial" w:cs="Arial"/>
                <w:sz w:val="18"/>
                <w:szCs w:val="18"/>
              </w:rPr>
            </w:pPr>
            <w:r w:rsidRPr="006C2B83">
              <w:rPr>
                <w:rFonts w:ascii="Arial" w:hAnsi="Arial" w:cs="Arial"/>
                <w:sz w:val="18"/>
                <w:szCs w:val="18"/>
              </w:rPr>
              <w:t>11,240</w:t>
            </w:r>
          </w:p>
        </w:tc>
        <w:tc>
          <w:tcPr>
            <w:tcW w:w="1386" w:type="dxa"/>
          </w:tcPr>
          <w:p w14:paraId="31259A4E" w14:textId="5FE1B311" w:rsidR="006C2B83" w:rsidRPr="00181B6C" w:rsidRDefault="006C2B83" w:rsidP="006C2B83">
            <w:pPr>
              <w:pStyle w:val="ListParagraph"/>
              <w:spacing w:before="60" w:after="30" w:line="276" w:lineRule="auto"/>
              <w:ind w:left="0"/>
              <w:jc w:val="right"/>
              <w:rPr>
                <w:rFonts w:ascii="Arial" w:hAnsi="Arial" w:cs="Arial"/>
                <w:sz w:val="18"/>
                <w:szCs w:val="18"/>
              </w:rPr>
            </w:pPr>
            <w:r w:rsidRPr="006C2B83">
              <w:rPr>
                <w:rFonts w:ascii="Arial" w:hAnsi="Arial" w:cs="Arial"/>
                <w:sz w:val="18"/>
                <w:szCs w:val="18"/>
              </w:rPr>
              <w:t>3,515</w:t>
            </w:r>
          </w:p>
        </w:tc>
        <w:tc>
          <w:tcPr>
            <w:tcW w:w="1134" w:type="dxa"/>
          </w:tcPr>
          <w:p w14:paraId="0A9D6F97" w14:textId="709F8570" w:rsidR="006C2B83" w:rsidRPr="00181B6C" w:rsidRDefault="006C2B83" w:rsidP="006C2B83">
            <w:pPr>
              <w:pStyle w:val="ListParagraph"/>
              <w:spacing w:before="60" w:after="30" w:line="276" w:lineRule="auto"/>
              <w:ind w:left="0"/>
              <w:jc w:val="right"/>
              <w:rPr>
                <w:rFonts w:ascii="Arial" w:hAnsi="Arial" w:cs="Arial"/>
                <w:sz w:val="18"/>
                <w:szCs w:val="18"/>
              </w:rPr>
            </w:pPr>
            <w:r w:rsidRPr="006C2B83">
              <w:rPr>
                <w:rFonts w:ascii="Arial" w:hAnsi="Arial" w:cs="Arial"/>
                <w:sz w:val="18"/>
                <w:szCs w:val="18"/>
              </w:rPr>
              <w:t>489,449</w:t>
            </w:r>
          </w:p>
        </w:tc>
        <w:tc>
          <w:tcPr>
            <w:tcW w:w="1350" w:type="dxa"/>
          </w:tcPr>
          <w:p w14:paraId="54CEB1BF" w14:textId="32CF19F7" w:rsidR="006C2B83" w:rsidRPr="00181B6C" w:rsidRDefault="006C2B83" w:rsidP="006C2B83">
            <w:pPr>
              <w:pStyle w:val="ListParagraph"/>
              <w:spacing w:before="60" w:after="30" w:line="276" w:lineRule="auto"/>
              <w:ind w:left="0"/>
              <w:jc w:val="right"/>
              <w:rPr>
                <w:rFonts w:ascii="Arial" w:hAnsi="Arial" w:cs="Arial"/>
                <w:sz w:val="18"/>
                <w:szCs w:val="18"/>
              </w:rPr>
            </w:pPr>
            <w:r w:rsidRPr="006C2B83">
              <w:rPr>
                <w:rFonts w:ascii="Arial" w:hAnsi="Arial" w:cs="Arial"/>
                <w:sz w:val="18"/>
                <w:szCs w:val="18"/>
              </w:rPr>
              <w:t>1,652</w:t>
            </w:r>
          </w:p>
        </w:tc>
        <w:tc>
          <w:tcPr>
            <w:tcW w:w="1440" w:type="dxa"/>
          </w:tcPr>
          <w:p w14:paraId="1885C794" w14:textId="4E23F15F" w:rsidR="006C2B83" w:rsidRPr="00181B6C" w:rsidRDefault="006C2B83" w:rsidP="006C2B83">
            <w:pPr>
              <w:pStyle w:val="ListParagraph"/>
              <w:spacing w:before="60" w:after="30" w:line="276" w:lineRule="auto"/>
              <w:ind w:left="0"/>
              <w:jc w:val="right"/>
              <w:rPr>
                <w:rFonts w:ascii="Arial" w:hAnsi="Arial" w:cs="Arial"/>
                <w:sz w:val="18"/>
                <w:szCs w:val="18"/>
              </w:rPr>
            </w:pPr>
            <w:r w:rsidRPr="006C2B83">
              <w:rPr>
                <w:rFonts w:ascii="Arial" w:hAnsi="Arial" w:cs="Arial"/>
                <w:sz w:val="18"/>
                <w:szCs w:val="18"/>
              </w:rPr>
              <w:t>293,214</w:t>
            </w:r>
          </w:p>
        </w:tc>
        <w:tc>
          <w:tcPr>
            <w:tcW w:w="1277" w:type="dxa"/>
          </w:tcPr>
          <w:p w14:paraId="5F462E6A" w14:textId="53EF9EC7" w:rsidR="006C2B83" w:rsidRPr="00181B6C" w:rsidRDefault="006C2B83" w:rsidP="006C2B83">
            <w:pPr>
              <w:pStyle w:val="ListParagraph"/>
              <w:spacing w:before="60" w:after="30" w:line="276" w:lineRule="auto"/>
              <w:ind w:left="0"/>
              <w:jc w:val="right"/>
              <w:rPr>
                <w:rFonts w:ascii="Arial" w:hAnsi="Arial" w:cs="Arial"/>
                <w:sz w:val="18"/>
                <w:szCs w:val="18"/>
              </w:rPr>
            </w:pPr>
            <w:r w:rsidRPr="006C2B83">
              <w:rPr>
                <w:rFonts w:ascii="Arial" w:hAnsi="Arial" w:cs="Arial"/>
                <w:sz w:val="18"/>
                <w:szCs w:val="18"/>
              </w:rPr>
              <w:t>799,070</w:t>
            </w:r>
          </w:p>
        </w:tc>
      </w:tr>
      <w:tr w:rsidR="006C2B83" w:rsidRPr="00181B6C" w14:paraId="50B6E8BC" w14:textId="77777777">
        <w:tc>
          <w:tcPr>
            <w:tcW w:w="1890" w:type="dxa"/>
          </w:tcPr>
          <w:p w14:paraId="28D30E62" w14:textId="77777777" w:rsidR="006C2B83" w:rsidRPr="00181B6C" w:rsidRDefault="006C2B83" w:rsidP="006C2B83">
            <w:pPr>
              <w:pStyle w:val="ListParagraph"/>
              <w:spacing w:before="60" w:after="30" w:line="276" w:lineRule="auto"/>
              <w:ind w:left="0"/>
              <w:jc w:val="thaiDistribute"/>
              <w:rPr>
                <w:rFonts w:ascii="Arial" w:hAnsi="Arial" w:cs="Arial"/>
                <w:sz w:val="18"/>
                <w:szCs w:val="18"/>
                <w:lang w:eastAsia="en-US" w:bidi="ar-SA"/>
              </w:rPr>
            </w:pPr>
            <w:r w:rsidRPr="00181B6C">
              <w:rPr>
                <w:rFonts w:ascii="Arial" w:hAnsi="Arial" w:cs="Arial"/>
                <w:sz w:val="18"/>
                <w:szCs w:val="18"/>
              </w:rPr>
              <w:t>Unallocated liabilities</w:t>
            </w:r>
          </w:p>
        </w:tc>
        <w:tc>
          <w:tcPr>
            <w:tcW w:w="1080" w:type="dxa"/>
          </w:tcPr>
          <w:p w14:paraId="43DB9EB1" w14:textId="27B967C0" w:rsidR="006C2B83" w:rsidRPr="00181B6C" w:rsidRDefault="005721F8" w:rsidP="006C2B83">
            <w:pPr>
              <w:pStyle w:val="ListParagraph"/>
              <w:spacing w:before="60" w:after="30" w:line="276" w:lineRule="auto"/>
              <w:ind w:left="0"/>
              <w:jc w:val="right"/>
              <w:rPr>
                <w:rFonts w:ascii="Arial" w:hAnsi="Arial" w:cs="Arial"/>
                <w:sz w:val="18"/>
                <w:szCs w:val="18"/>
              </w:rPr>
            </w:pPr>
            <w:r>
              <w:rPr>
                <w:rFonts w:ascii="Arial" w:hAnsi="Arial" w:cs="Arial"/>
                <w:sz w:val="18"/>
                <w:szCs w:val="18"/>
              </w:rPr>
              <w:t>-</w:t>
            </w:r>
          </w:p>
        </w:tc>
        <w:tc>
          <w:tcPr>
            <w:tcW w:w="1386" w:type="dxa"/>
          </w:tcPr>
          <w:p w14:paraId="5B63C504" w14:textId="0ECE0738" w:rsidR="006C2B83" w:rsidRPr="00181B6C" w:rsidRDefault="005721F8" w:rsidP="006C2B83">
            <w:pPr>
              <w:pStyle w:val="ListParagraph"/>
              <w:spacing w:before="60" w:after="30" w:line="276" w:lineRule="auto"/>
              <w:ind w:left="0"/>
              <w:jc w:val="right"/>
              <w:rPr>
                <w:rFonts w:ascii="Arial" w:hAnsi="Arial" w:cs="Arial"/>
                <w:sz w:val="18"/>
                <w:szCs w:val="18"/>
              </w:rPr>
            </w:pPr>
            <w:r>
              <w:rPr>
                <w:rFonts w:ascii="Arial" w:hAnsi="Arial" w:cs="Arial"/>
                <w:sz w:val="18"/>
                <w:szCs w:val="18"/>
              </w:rPr>
              <w:t>-</w:t>
            </w:r>
          </w:p>
        </w:tc>
        <w:tc>
          <w:tcPr>
            <w:tcW w:w="1134" w:type="dxa"/>
          </w:tcPr>
          <w:p w14:paraId="1D8A06B1" w14:textId="10F7BA5A" w:rsidR="006C2B83" w:rsidRPr="00181B6C" w:rsidRDefault="005721F8" w:rsidP="006C2B83">
            <w:pPr>
              <w:pStyle w:val="ListParagraph"/>
              <w:spacing w:before="60" w:after="30" w:line="276" w:lineRule="auto"/>
              <w:ind w:left="0"/>
              <w:jc w:val="right"/>
              <w:rPr>
                <w:rFonts w:ascii="Arial" w:hAnsi="Arial" w:cs="Arial"/>
                <w:sz w:val="18"/>
                <w:szCs w:val="18"/>
              </w:rPr>
            </w:pPr>
            <w:r>
              <w:rPr>
                <w:rFonts w:ascii="Arial" w:hAnsi="Arial" w:cs="Arial"/>
                <w:sz w:val="18"/>
                <w:szCs w:val="18"/>
              </w:rPr>
              <w:t>-</w:t>
            </w:r>
          </w:p>
        </w:tc>
        <w:tc>
          <w:tcPr>
            <w:tcW w:w="1350" w:type="dxa"/>
          </w:tcPr>
          <w:p w14:paraId="532F7EC7" w14:textId="0AB4BB5B" w:rsidR="006C2B83" w:rsidRPr="00181B6C" w:rsidRDefault="005721F8" w:rsidP="006C2B83">
            <w:pPr>
              <w:pStyle w:val="ListParagraph"/>
              <w:spacing w:before="60" w:after="30" w:line="276" w:lineRule="auto"/>
              <w:ind w:left="0"/>
              <w:jc w:val="right"/>
              <w:rPr>
                <w:rFonts w:ascii="Arial" w:hAnsi="Arial" w:cs="Arial"/>
                <w:sz w:val="18"/>
                <w:szCs w:val="18"/>
              </w:rPr>
            </w:pPr>
            <w:r>
              <w:rPr>
                <w:rFonts w:ascii="Arial" w:hAnsi="Arial" w:cs="Arial"/>
                <w:sz w:val="18"/>
                <w:szCs w:val="18"/>
              </w:rPr>
              <w:t>-</w:t>
            </w:r>
          </w:p>
        </w:tc>
        <w:tc>
          <w:tcPr>
            <w:tcW w:w="1440" w:type="dxa"/>
          </w:tcPr>
          <w:p w14:paraId="601F8743" w14:textId="52844F6D" w:rsidR="006C2B83" w:rsidRPr="00181B6C" w:rsidRDefault="005721F8" w:rsidP="006C2B83">
            <w:pPr>
              <w:pStyle w:val="ListParagraph"/>
              <w:spacing w:before="60" w:after="30" w:line="276" w:lineRule="auto"/>
              <w:ind w:left="0"/>
              <w:jc w:val="right"/>
              <w:rPr>
                <w:rFonts w:ascii="Arial" w:hAnsi="Arial" w:cs="Arial"/>
                <w:sz w:val="18"/>
                <w:szCs w:val="18"/>
              </w:rPr>
            </w:pPr>
            <w:r>
              <w:rPr>
                <w:rFonts w:ascii="Arial" w:hAnsi="Arial" w:cs="Arial"/>
                <w:sz w:val="18"/>
                <w:szCs w:val="18"/>
              </w:rPr>
              <w:t>-</w:t>
            </w:r>
          </w:p>
        </w:tc>
        <w:tc>
          <w:tcPr>
            <w:tcW w:w="1277" w:type="dxa"/>
          </w:tcPr>
          <w:p w14:paraId="3494EF8E" w14:textId="102A4FFD" w:rsidR="006C2B83" w:rsidRPr="00181B6C" w:rsidRDefault="006C2B83" w:rsidP="006C2B83">
            <w:pPr>
              <w:pStyle w:val="ListParagraph"/>
              <w:pBdr>
                <w:bottom w:val="single" w:sz="4" w:space="1" w:color="auto"/>
              </w:pBdr>
              <w:spacing w:before="60" w:after="30" w:line="276" w:lineRule="auto"/>
              <w:ind w:left="0"/>
              <w:jc w:val="right"/>
              <w:rPr>
                <w:rFonts w:ascii="Arial" w:hAnsi="Arial" w:cs="Arial"/>
                <w:sz w:val="18"/>
                <w:szCs w:val="18"/>
              </w:rPr>
            </w:pPr>
            <w:r w:rsidRPr="006C2B83">
              <w:rPr>
                <w:rFonts w:ascii="Arial" w:hAnsi="Arial" w:cs="Arial"/>
                <w:sz w:val="18"/>
                <w:szCs w:val="18"/>
              </w:rPr>
              <w:t>76,59</w:t>
            </w:r>
            <w:r w:rsidR="00890D85">
              <w:rPr>
                <w:rFonts w:ascii="Arial" w:hAnsi="Arial" w:cs="Arial"/>
                <w:sz w:val="18"/>
                <w:szCs w:val="18"/>
              </w:rPr>
              <w:t>5</w:t>
            </w:r>
          </w:p>
        </w:tc>
      </w:tr>
      <w:tr w:rsidR="006C2B83" w:rsidRPr="00181B6C" w14:paraId="639F6C83" w14:textId="77777777">
        <w:tc>
          <w:tcPr>
            <w:tcW w:w="1890" w:type="dxa"/>
          </w:tcPr>
          <w:p w14:paraId="140B5F73" w14:textId="77777777" w:rsidR="006C2B83" w:rsidRPr="00181B6C" w:rsidRDefault="006C2B83" w:rsidP="006C2B83">
            <w:pPr>
              <w:pStyle w:val="ListParagraph"/>
              <w:spacing w:before="60" w:after="30" w:line="276" w:lineRule="auto"/>
              <w:ind w:left="0"/>
              <w:jc w:val="thaiDistribute"/>
              <w:rPr>
                <w:rFonts w:ascii="Arial" w:hAnsi="Arial" w:cs="Arial"/>
                <w:sz w:val="18"/>
                <w:szCs w:val="18"/>
                <w:lang w:eastAsia="en-US" w:bidi="ar-SA"/>
              </w:rPr>
            </w:pPr>
            <w:r w:rsidRPr="00181B6C">
              <w:rPr>
                <w:rFonts w:ascii="Browallia New" w:hAnsi="Browallia New" w:cs="Browallia New"/>
                <w:sz w:val="18"/>
                <w:szCs w:val="18"/>
              </w:rPr>
              <w:t xml:space="preserve">    </w:t>
            </w:r>
            <w:r w:rsidRPr="00181B6C">
              <w:rPr>
                <w:rFonts w:ascii="Arial" w:hAnsi="Arial" w:cs="Arial"/>
                <w:sz w:val="18"/>
                <w:szCs w:val="18"/>
              </w:rPr>
              <w:t>Total</w:t>
            </w:r>
          </w:p>
        </w:tc>
        <w:tc>
          <w:tcPr>
            <w:tcW w:w="1080" w:type="dxa"/>
          </w:tcPr>
          <w:p w14:paraId="13596884" w14:textId="77777777" w:rsidR="006C2B83" w:rsidRPr="00181B6C" w:rsidRDefault="006C2B83" w:rsidP="006C2B83">
            <w:pPr>
              <w:pStyle w:val="ListParagraph"/>
              <w:spacing w:before="60" w:after="30" w:line="276" w:lineRule="auto"/>
              <w:ind w:left="0"/>
              <w:jc w:val="right"/>
              <w:rPr>
                <w:rFonts w:ascii="Arial" w:hAnsi="Arial" w:cs="Arial"/>
                <w:sz w:val="18"/>
                <w:szCs w:val="18"/>
              </w:rPr>
            </w:pPr>
          </w:p>
        </w:tc>
        <w:tc>
          <w:tcPr>
            <w:tcW w:w="1386" w:type="dxa"/>
          </w:tcPr>
          <w:p w14:paraId="680B4A18" w14:textId="77777777" w:rsidR="006C2B83" w:rsidRPr="00181B6C" w:rsidRDefault="006C2B83" w:rsidP="006C2B83">
            <w:pPr>
              <w:pStyle w:val="ListParagraph"/>
              <w:spacing w:before="60" w:after="30" w:line="276" w:lineRule="auto"/>
              <w:ind w:left="0"/>
              <w:jc w:val="right"/>
              <w:rPr>
                <w:rFonts w:ascii="Arial" w:hAnsi="Arial" w:cs="Arial"/>
                <w:sz w:val="18"/>
                <w:szCs w:val="18"/>
              </w:rPr>
            </w:pPr>
          </w:p>
        </w:tc>
        <w:tc>
          <w:tcPr>
            <w:tcW w:w="1134" w:type="dxa"/>
          </w:tcPr>
          <w:p w14:paraId="14267920" w14:textId="77777777" w:rsidR="006C2B83" w:rsidRPr="00181B6C" w:rsidRDefault="006C2B83" w:rsidP="006C2B83">
            <w:pPr>
              <w:pStyle w:val="ListParagraph"/>
              <w:spacing w:before="60" w:after="30" w:line="276" w:lineRule="auto"/>
              <w:ind w:left="0"/>
              <w:jc w:val="right"/>
              <w:rPr>
                <w:rFonts w:ascii="Arial" w:hAnsi="Arial" w:cs="Arial"/>
                <w:sz w:val="18"/>
                <w:szCs w:val="18"/>
              </w:rPr>
            </w:pPr>
          </w:p>
        </w:tc>
        <w:tc>
          <w:tcPr>
            <w:tcW w:w="1350" w:type="dxa"/>
          </w:tcPr>
          <w:p w14:paraId="23018483" w14:textId="77777777" w:rsidR="006C2B83" w:rsidRPr="00181B6C" w:rsidRDefault="006C2B83" w:rsidP="006C2B83">
            <w:pPr>
              <w:pStyle w:val="ListParagraph"/>
              <w:spacing w:before="60" w:after="30" w:line="276" w:lineRule="auto"/>
              <w:ind w:left="0"/>
              <w:jc w:val="right"/>
              <w:rPr>
                <w:rFonts w:ascii="Arial" w:hAnsi="Arial" w:cs="Arial"/>
                <w:sz w:val="18"/>
                <w:szCs w:val="18"/>
              </w:rPr>
            </w:pPr>
          </w:p>
        </w:tc>
        <w:tc>
          <w:tcPr>
            <w:tcW w:w="1440" w:type="dxa"/>
          </w:tcPr>
          <w:p w14:paraId="0C455ECC" w14:textId="77777777" w:rsidR="006C2B83" w:rsidRPr="00181B6C" w:rsidRDefault="006C2B83" w:rsidP="006C2B83">
            <w:pPr>
              <w:pStyle w:val="ListParagraph"/>
              <w:spacing w:before="60" w:after="30" w:line="276" w:lineRule="auto"/>
              <w:ind w:left="0"/>
              <w:jc w:val="right"/>
              <w:rPr>
                <w:rFonts w:ascii="Arial" w:hAnsi="Arial" w:cs="Arial"/>
                <w:sz w:val="18"/>
                <w:szCs w:val="18"/>
              </w:rPr>
            </w:pPr>
          </w:p>
        </w:tc>
        <w:tc>
          <w:tcPr>
            <w:tcW w:w="1277" w:type="dxa"/>
          </w:tcPr>
          <w:p w14:paraId="5C527D57" w14:textId="03F40536" w:rsidR="006C2B83" w:rsidRPr="00181B6C" w:rsidRDefault="006C2B83" w:rsidP="006C2B83">
            <w:pPr>
              <w:pStyle w:val="ListParagraph"/>
              <w:pBdr>
                <w:bottom w:val="single" w:sz="12" w:space="1" w:color="auto"/>
              </w:pBdr>
              <w:spacing w:before="60" w:after="30" w:line="276" w:lineRule="auto"/>
              <w:ind w:left="0"/>
              <w:jc w:val="right"/>
              <w:rPr>
                <w:rFonts w:ascii="Arial" w:hAnsi="Arial" w:cs="Arial"/>
                <w:sz w:val="18"/>
                <w:szCs w:val="18"/>
              </w:rPr>
            </w:pPr>
            <w:r w:rsidRPr="006C2B83">
              <w:rPr>
                <w:rFonts w:ascii="Arial" w:hAnsi="Arial" w:cs="Arial"/>
                <w:sz w:val="18"/>
                <w:szCs w:val="18"/>
              </w:rPr>
              <w:t>875,665</w:t>
            </w:r>
          </w:p>
        </w:tc>
      </w:tr>
    </w:tbl>
    <w:p w14:paraId="75970A11" w14:textId="77777777" w:rsidR="00C73D4D" w:rsidRDefault="00C73D4D" w:rsidP="00CE096B">
      <w:pPr>
        <w:pStyle w:val="BodyTextIndent3"/>
        <w:spacing w:line="360" w:lineRule="auto"/>
        <w:ind w:left="369" w:hanging="9"/>
        <w:jc w:val="thaiDistribute"/>
        <w:rPr>
          <w:rFonts w:ascii="Arial" w:hAnsi="Arial" w:cs="Arial"/>
          <w:sz w:val="18"/>
          <w:szCs w:val="18"/>
          <w:lang w:val="en-GB"/>
        </w:rPr>
      </w:pPr>
    </w:p>
    <w:p w14:paraId="2C8757DB" w14:textId="77777777" w:rsidR="009058DC" w:rsidRPr="00A2438D" w:rsidRDefault="009058DC" w:rsidP="00CE096B">
      <w:pPr>
        <w:pStyle w:val="BodyTextIndent3"/>
        <w:spacing w:line="360" w:lineRule="auto"/>
        <w:ind w:left="369" w:hanging="9"/>
        <w:jc w:val="thaiDistribute"/>
        <w:rPr>
          <w:rFonts w:ascii="Arial" w:hAnsi="Arial" w:cs="Arial"/>
          <w:sz w:val="18"/>
          <w:szCs w:val="18"/>
          <w:lang w:val="en-GB"/>
        </w:rPr>
      </w:pPr>
    </w:p>
    <w:p w14:paraId="46A5689B" w14:textId="77777777" w:rsidR="00CE096B" w:rsidRDefault="00CE096B" w:rsidP="00AF7EE5">
      <w:pPr>
        <w:pStyle w:val="BodyTextIndent3"/>
        <w:tabs>
          <w:tab w:val="left" w:pos="3969"/>
          <w:tab w:val="left" w:pos="5387"/>
          <w:tab w:val="left" w:pos="6663"/>
          <w:tab w:val="left" w:pos="7938"/>
        </w:tabs>
        <w:spacing w:line="360" w:lineRule="auto"/>
        <w:ind w:left="360" w:firstLine="0"/>
        <w:rPr>
          <w:rFonts w:ascii="Arial" w:hAnsi="Arial" w:cs="Arial"/>
          <w:sz w:val="19"/>
          <w:szCs w:val="19"/>
          <w:lang w:val="en-GB"/>
        </w:rPr>
      </w:pPr>
    </w:p>
    <w:p w14:paraId="0261A8BD" w14:textId="77777777" w:rsidR="00CE096B" w:rsidRDefault="00CE096B" w:rsidP="00AF7EE5">
      <w:pPr>
        <w:pStyle w:val="BodyTextIndent3"/>
        <w:tabs>
          <w:tab w:val="left" w:pos="3969"/>
          <w:tab w:val="left" w:pos="5387"/>
          <w:tab w:val="left" w:pos="6663"/>
          <w:tab w:val="left" w:pos="7938"/>
        </w:tabs>
        <w:spacing w:line="360" w:lineRule="auto"/>
        <w:ind w:left="360" w:firstLine="0"/>
        <w:rPr>
          <w:rFonts w:ascii="Arial" w:hAnsi="Arial" w:cs="Arial"/>
          <w:sz w:val="19"/>
          <w:szCs w:val="19"/>
          <w:lang w:val="en-GB"/>
        </w:rPr>
      </w:pPr>
    </w:p>
    <w:p w14:paraId="5FD4436A" w14:textId="77777777" w:rsidR="00CE096B" w:rsidRDefault="00CE096B" w:rsidP="00AF7EE5">
      <w:pPr>
        <w:pStyle w:val="BodyTextIndent3"/>
        <w:tabs>
          <w:tab w:val="left" w:pos="3969"/>
          <w:tab w:val="left" w:pos="5387"/>
          <w:tab w:val="left" w:pos="6663"/>
          <w:tab w:val="left" w:pos="7938"/>
        </w:tabs>
        <w:spacing w:line="360" w:lineRule="auto"/>
        <w:ind w:left="360" w:firstLine="0"/>
        <w:rPr>
          <w:rFonts w:ascii="Arial" w:hAnsi="Arial" w:cs="Arial"/>
          <w:sz w:val="19"/>
          <w:szCs w:val="19"/>
          <w:lang w:val="en-GB"/>
        </w:rPr>
      </w:pPr>
    </w:p>
    <w:p w14:paraId="293E873F" w14:textId="77777777" w:rsidR="00CE096B" w:rsidRDefault="00CE096B" w:rsidP="00AF7EE5">
      <w:pPr>
        <w:pStyle w:val="BodyTextIndent3"/>
        <w:tabs>
          <w:tab w:val="left" w:pos="3969"/>
          <w:tab w:val="left" w:pos="5387"/>
          <w:tab w:val="left" w:pos="6663"/>
          <w:tab w:val="left" w:pos="7938"/>
        </w:tabs>
        <w:spacing w:line="360" w:lineRule="auto"/>
        <w:ind w:left="360" w:firstLine="0"/>
        <w:rPr>
          <w:rFonts w:ascii="Arial" w:hAnsi="Arial" w:cs="Arial"/>
          <w:sz w:val="19"/>
          <w:szCs w:val="19"/>
          <w:lang w:val="en-GB"/>
        </w:rPr>
      </w:pPr>
    </w:p>
    <w:p w14:paraId="0365B040" w14:textId="77777777" w:rsidR="00CE096B" w:rsidRDefault="00CE096B" w:rsidP="00AF7EE5">
      <w:pPr>
        <w:pStyle w:val="BodyTextIndent3"/>
        <w:tabs>
          <w:tab w:val="left" w:pos="3969"/>
          <w:tab w:val="left" w:pos="5387"/>
          <w:tab w:val="left" w:pos="6663"/>
          <w:tab w:val="left" w:pos="7938"/>
        </w:tabs>
        <w:spacing w:line="360" w:lineRule="auto"/>
        <w:ind w:left="360" w:firstLine="0"/>
        <w:rPr>
          <w:rFonts w:ascii="Arial" w:hAnsi="Arial" w:cs="Arial"/>
          <w:sz w:val="19"/>
          <w:szCs w:val="19"/>
          <w:lang w:val="en-GB"/>
        </w:rPr>
      </w:pPr>
    </w:p>
    <w:p w14:paraId="3A0ED047" w14:textId="77777777" w:rsidR="00210FB7" w:rsidRDefault="00210FB7" w:rsidP="00AF7EE5">
      <w:pPr>
        <w:pStyle w:val="BodyTextIndent3"/>
        <w:tabs>
          <w:tab w:val="left" w:pos="3969"/>
          <w:tab w:val="left" w:pos="5387"/>
          <w:tab w:val="left" w:pos="6663"/>
          <w:tab w:val="left" w:pos="7938"/>
        </w:tabs>
        <w:spacing w:line="360" w:lineRule="auto"/>
        <w:ind w:left="360" w:firstLine="0"/>
        <w:rPr>
          <w:rFonts w:ascii="Arial" w:hAnsi="Arial" w:cs="Arial"/>
          <w:sz w:val="19"/>
          <w:szCs w:val="19"/>
          <w:lang w:val="en-GB"/>
        </w:rPr>
      </w:pPr>
    </w:p>
    <w:p w14:paraId="1D7CDF5F" w14:textId="77777777" w:rsidR="00E4134A" w:rsidRDefault="00E4134A" w:rsidP="00AF7EE5">
      <w:pPr>
        <w:pStyle w:val="BodyTextIndent3"/>
        <w:tabs>
          <w:tab w:val="left" w:pos="3969"/>
          <w:tab w:val="left" w:pos="5387"/>
          <w:tab w:val="left" w:pos="6663"/>
          <w:tab w:val="left" w:pos="7938"/>
        </w:tabs>
        <w:spacing w:line="360" w:lineRule="auto"/>
        <w:ind w:left="360" w:firstLine="0"/>
        <w:rPr>
          <w:rFonts w:ascii="Arial" w:hAnsi="Arial" w:cs="Arial"/>
          <w:sz w:val="19"/>
          <w:szCs w:val="19"/>
          <w:lang w:val="en-GB"/>
        </w:rPr>
      </w:pPr>
    </w:p>
    <w:p w14:paraId="22AC65B3" w14:textId="77777777" w:rsidR="00210FB7" w:rsidRDefault="00210FB7" w:rsidP="00AF7EE5">
      <w:pPr>
        <w:pStyle w:val="BodyTextIndent3"/>
        <w:tabs>
          <w:tab w:val="left" w:pos="3969"/>
          <w:tab w:val="left" w:pos="5387"/>
          <w:tab w:val="left" w:pos="6663"/>
          <w:tab w:val="left" w:pos="7938"/>
        </w:tabs>
        <w:spacing w:line="360" w:lineRule="auto"/>
        <w:ind w:left="360" w:firstLine="0"/>
        <w:rPr>
          <w:rFonts w:ascii="Arial" w:hAnsi="Arial" w:cs="Arial"/>
          <w:sz w:val="19"/>
          <w:szCs w:val="19"/>
          <w:lang w:val="en-GB"/>
        </w:rPr>
      </w:pPr>
    </w:p>
    <w:p w14:paraId="5E9BC693" w14:textId="77777777" w:rsidR="00210FB7" w:rsidRDefault="00210FB7" w:rsidP="00A87E97">
      <w:pPr>
        <w:pStyle w:val="BodyTextIndent3"/>
        <w:tabs>
          <w:tab w:val="left" w:pos="3969"/>
          <w:tab w:val="left" w:pos="5387"/>
          <w:tab w:val="left" w:pos="6663"/>
          <w:tab w:val="left" w:pos="7938"/>
        </w:tabs>
        <w:spacing w:line="360" w:lineRule="auto"/>
        <w:ind w:left="0" w:firstLine="0"/>
        <w:rPr>
          <w:rFonts w:ascii="Arial" w:hAnsi="Arial" w:cs="Arial"/>
          <w:sz w:val="19"/>
          <w:szCs w:val="19"/>
          <w:lang w:val="en-GB"/>
        </w:rPr>
      </w:pPr>
    </w:p>
    <w:p w14:paraId="15336CCC" w14:textId="79BE3511" w:rsidR="00193226" w:rsidRPr="00353F27" w:rsidRDefault="00193226" w:rsidP="00CE197D">
      <w:pPr>
        <w:pStyle w:val="BodyTextIndent3"/>
        <w:numPr>
          <w:ilvl w:val="0"/>
          <w:numId w:val="4"/>
        </w:numPr>
        <w:tabs>
          <w:tab w:val="clear" w:pos="360"/>
        </w:tabs>
        <w:spacing w:line="360" w:lineRule="auto"/>
        <w:rPr>
          <w:rFonts w:ascii="Arial" w:hAnsi="Arial" w:cs="Arial"/>
          <w:b/>
          <w:bCs/>
          <w:sz w:val="19"/>
          <w:szCs w:val="19"/>
        </w:rPr>
      </w:pPr>
      <w:r w:rsidRPr="00353F27">
        <w:rPr>
          <w:rFonts w:ascii="Arial" w:hAnsi="Arial" w:cs="Arial"/>
          <w:b/>
          <w:bCs/>
          <w:caps/>
          <w:sz w:val="19"/>
          <w:szCs w:val="19"/>
          <w:lang w:val="en-GB"/>
        </w:rPr>
        <w:lastRenderedPageBreak/>
        <w:t>TRANSACTIONS</w:t>
      </w:r>
      <w:r w:rsidR="003A0780" w:rsidRPr="00353F27">
        <w:rPr>
          <w:rFonts w:ascii="Arial" w:hAnsi="Arial" w:cs="Arial"/>
          <w:b/>
          <w:bCs/>
          <w:sz w:val="19"/>
          <w:szCs w:val="19"/>
        </w:rPr>
        <w:t xml:space="preserve"> WITH</w:t>
      </w:r>
      <w:r w:rsidRPr="00353F27">
        <w:rPr>
          <w:rFonts w:ascii="Arial" w:hAnsi="Arial" w:cs="Arial"/>
          <w:b/>
          <w:bCs/>
          <w:sz w:val="19"/>
          <w:szCs w:val="19"/>
        </w:rPr>
        <w:t xml:space="preserve"> RELATED PARTIES</w:t>
      </w:r>
    </w:p>
    <w:p w14:paraId="70E19B48" w14:textId="77777777" w:rsidR="00193226" w:rsidRPr="00353F27" w:rsidRDefault="00193226" w:rsidP="00F56B1A">
      <w:pPr>
        <w:spacing w:line="360" w:lineRule="auto"/>
        <w:jc w:val="thaiDistribute"/>
        <w:rPr>
          <w:rFonts w:ascii="Arial" w:hAnsi="Arial" w:cs="Arial"/>
          <w:sz w:val="19"/>
          <w:szCs w:val="19"/>
          <w:lang w:val="en-GB"/>
        </w:rPr>
      </w:pPr>
    </w:p>
    <w:p w14:paraId="1A0F1CCF" w14:textId="2E3C59FD" w:rsidR="00193226" w:rsidRDefault="00193226" w:rsidP="008E5FA5">
      <w:pPr>
        <w:tabs>
          <w:tab w:val="left" w:pos="0"/>
          <w:tab w:val="num" w:pos="1170"/>
        </w:tabs>
        <w:spacing w:line="360" w:lineRule="auto"/>
        <w:ind w:left="369"/>
        <w:jc w:val="thaiDistribute"/>
        <w:rPr>
          <w:rFonts w:ascii="Arial" w:hAnsi="Arial" w:cs="Arial"/>
          <w:sz w:val="19"/>
          <w:szCs w:val="19"/>
          <w:lang w:val="en-GB"/>
        </w:rPr>
      </w:pPr>
      <w:r w:rsidRPr="00353F27">
        <w:rPr>
          <w:rFonts w:ascii="Arial" w:hAnsi="Arial" w:cs="Arial"/>
          <w:sz w:val="19"/>
          <w:szCs w:val="19"/>
          <w:lang w:val="en-GB"/>
        </w:rPr>
        <w:t xml:space="preserve">The Company has certain accounting transactions with related parties that are related to it through common shareholding and/or directorship. </w:t>
      </w:r>
      <w:r w:rsidR="00673828" w:rsidRPr="00673828">
        <w:rPr>
          <w:rFonts w:ascii="Arial" w:hAnsi="Arial" w:cs="Arial"/>
          <w:sz w:val="19"/>
          <w:szCs w:val="19"/>
          <w:lang w:val="en-GB"/>
        </w:rPr>
        <w:t>Such transactions have been complied with the terms and bases determined by the Company and related parties.</w:t>
      </w:r>
    </w:p>
    <w:p w14:paraId="0353855D" w14:textId="77777777" w:rsidR="00A57AC1" w:rsidRDefault="00A57AC1" w:rsidP="008E5FA5">
      <w:pPr>
        <w:tabs>
          <w:tab w:val="left" w:pos="0"/>
          <w:tab w:val="num" w:pos="1170"/>
        </w:tabs>
        <w:spacing w:line="360" w:lineRule="auto"/>
        <w:ind w:left="369"/>
        <w:jc w:val="thaiDistribute"/>
        <w:rPr>
          <w:rFonts w:ascii="Arial" w:hAnsi="Arial" w:cs="Arial"/>
          <w:sz w:val="19"/>
          <w:szCs w:val="19"/>
          <w:lang w:val="en-GB"/>
        </w:rPr>
      </w:pPr>
    </w:p>
    <w:p w14:paraId="4EBB4753" w14:textId="5BAF6734" w:rsidR="00AE2F1F" w:rsidRDefault="00AE2F1F" w:rsidP="008E5FA5">
      <w:pPr>
        <w:tabs>
          <w:tab w:val="left" w:pos="0"/>
          <w:tab w:val="num" w:pos="1170"/>
        </w:tabs>
        <w:spacing w:line="360" w:lineRule="auto"/>
        <w:ind w:left="369"/>
        <w:jc w:val="thaiDistribute"/>
        <w:rPr>
          <w:rFonts w:ascii="Arial" w:hAnsi="Arial" w:cs="Arial"/>
          <w:sz w:val="19"/>
          <w:szCs w:val="19"/>
          <w:lang w:val="en-GB"/>
        </w:rPr>
      </w:pPr>
      <w:r w:rsidRPr="00AE2F1F">
        <w:rPr>
          <w:rFonts w:ascii="Arial" w:hAnsi="Arial" w:cs="Arial"/>
          <w:sz w:val="19"/>
          <w:szCs w:val="19"/>
          <w:lang w:val="en-GB"/>
        </w:rPr>
        <w:t>The relationship between the Company and related parties are summarized below:</w:t>
      </w:r>
    </w:p>
    <w:p w14:paraId="43C7ADC3" w14:textId="77777777" w:rsidR="00AE2F1F" w:rsidRDefault="00AE2F1F" w:rsidP="008E5FA5">
      <w:pPr>
        <w:tabs>
          <w:tab w:val="left" w:pos="0"/>
          <w:tab w:val="num" w:pos="1170"/>
        </w:tabs>
        <w:spacing w:line="360" w:lineRule="auto"/>
        <w:ind w:left="369"/>
        <w:jc w:val="thaiDistribute"/>
        <w:rPr>
          <w:rFonts w:ascii="Arial" w:hAnsi="Arial" w:cs="Arial"/>
          <w:sz w:val="19"/>
          <w:szCs w:val="19"/>
          <w:lang w:val="en-GB"/>
        </w:rPr>
      </w:pPr>
    </w:p>
    <w:tbl>
      <w:tblPr>
        <w:tblW w:w="9090" w:type="dxa"/>
        <w:tblInd w:w="3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77"/>
        <w:gridCol w:w="188"/>
        <w:gridCol w:w="4225"/>
      </w:tblGrid>
      <w:tr w:rsidR="00BF0FBC" w:rsidRPr="00A57AC1" w14:paraId="5EFF477F" w14:textId="77777777" w:rsidTr="00585FB1">
        <w:tc>
          <w:tcPr>
            <w:tcW w:w="4677" w:type="dxa"/>
            <w:tcBorders>
              <w:top w:val="nil"/>
              <w:left w:val="nil"/>
              <w:bottom w:val="nil"/>
              <w:right w:val="nil"/>
            </w:tcBorders>
            <w:hideMark/>
          </w:tcPr>
          <w:p w14:paraId="773B0E87" w14:textId="77777777" w:rsidR="00A57AC1" w:rsidRPr="00A57AC1" w:rsidRDefault="00A57AC1" w:rsidP="002901CC">
            <w:pPr>
              <w:pBdr>
                <w:bottom w:val="single" w:sz="2" w:space="1" w:color="auto"/>
              </w:pBdr>
              <w:spacing w:line="360" w:lineRule="auto"/>
              <w:ind w:right="-30"/>
              <w:jc w:val="center"/>
              <w:textAlignment w:val="baseline"/>
              <w:rPr>
                <w:rFonts w:ascii="Arial" w:hAnsi="Arial" w:cs="Arial"/>
                <w:sz w:val="19"/>
                <w:szCs w:val="19"/>
              </w:rPr>
            </w:pPr>
            <w:r w:rsidRPr="00A57AC1">
              <w:rPr>
                <w:rFonts w:ascii="Arial" w:hAnsi="Arial" w:cs="Arial"/>
                <w:sz w:val="19"/>
                <w:szCs w:val="19"/>
              </w:rPr>
              <w:t>Names of related parties</w:t>
            </w:r>
          </w:p>
        </w:tc>
        <w:tc>
          <w:tcPr>
            <w:tcW w:w="188" w:type="dxa"/>
            <w:tcBorders>
              <w:top w:val="nil"/>
              <w:left w:val="nil"/>
              <w:bottom w:val="nil"/>
              <w:right w:val="nil"/>
            </w:tcBorders>
            <w:hideMark/>
          </w:tcPr>
          <w:p w14:paraId="2FA946AF" w14:textId="77777777" w:rsidR="00A57AC1" w:rsidRPr="00A57AC1" w:rsidRDefault="00A57AC1" w:rsidP="002901CC">
            <w:pPr>
              <w:pBdr>
                <w:bottom w:val="single" w:sz="2" w:space="1" w:color="auto"/>
              </w:pBdr>
              <w:spacing w:line="360" w:lineRule="auto"/>
              <w:ind w:left="150" w:right="-30" w:hanging="15"/>
              <w:jc w:val="center"/>
              <w:textAlignment w:val="baseline"/>
              <w:rPr>
                <w:rFonts w:ascii="Arial" w:hAnsi="Arial" w:cs="Arial"/>
                <w:sz w:val="19"/>
                <w:szCs w:val="19"/>
              </w:rPr>
            </w:pPr>
            <w:r w:rsidRPr="00A57AC1">
              <w:rPr>
                <w:rFonts w:ascii="Arial" w:hAnsi="Arial" w:cs="Arial"/>
                <w:sz w:val="19"/>
                <w:szCs w:val="19"/>
              </w:rPr>
              <w:t> </w:t>
            </w:r>
          </w:p>
        </w:tc>
        <w:tc>
          <w:tcPr>
            <w:tcW w:w="4225" w:type="dxa"/>
            <w:tcBorders>
              <w:top w:val="nil"/>
              <w:left w:val="nil"/>
              <w:bottom w:val="nil"/>
              <w:right w:val="nil"/>
            </w:tcBorders>
            <w:hideMark/>
          </w:tcPr>
          <w:p w14:paraId="0C0961F2" w14:textId="77777777" w:rsidR="00A57AC1" w:rsidRPr="00A57AC1" w:rsidRDefault="00A57AC1" w:rsidP="002901CC">
            <w:pPr>
              <w:pBdr>
                <w:bottom w:val="single" w:sz="2" w:space="1" w:color="auto"/>
              </w:pBdr>
              <w:spacing w:line="360" w:lineRule="auto"/>
              <w:ind w:right="-30"/>
              <w:jc w:val="center"/>
              <w:textAlignment w:val="baseline"/>
              <w:rPr>
                <w:rFonts w:ascii="Arial" w:hAnsi="Arial" w:cs="Arial"/>
                <w:sz w:val="19"/>
                <w:szCs w:val="19"/>
              </w:rPr>
            </w:pPr>
            <w:r w:rsidRPr="00A57AC1">
              <w:rPr>
                <w:rFonts w:ascii="Arial" w:hAnsi="Arial" w:cs="Arial"/>
                <w:sz w:val="19"/>
                <w:szCs w:val="19"/>
              </w:rPr>
              <w:t>Relationship</w:t>
            </w:r>
          </w:p>
        </w:tc>
      </w:tr>
      <w:tr w:rsidR="00BF0FBC" w:rsidRPr="00A57AC1" w14:paraId="1578EE70" w14:textId="77777777" w:rsidTr="00585FB1">
        <w:tc>
          <w:tcPr>
            <w:tcW w:w="4677" w:type="dxa"/>
            <w:tcBorders>
              <w:top w:val="nil"/>
              <w:left w:val="nil"/>
              <w:bottom w:val="nil"/>
              <w:right w:val="nil"/>
            </w:tcBorders>
          </w:tcPr>
          <w:p w14:paraId="0266B107" w14:textId="2F460FDA" w:rsidR="00A57AC1" w:rsidRPr="00A57AC1" w:rsidRDefault="00A57AC1" w:rsidP="00A57AC1">
            <w:pPr>
              <w:spacing w:line="360" w:lineRule="auto"/>
              <w:ind w:right="-30"/>
              <w:jc w:val="center"/>
              <w:textAlignment w:val="baseline"/>
              <w:rPr>
                <w:rFonts w:ascii="Arial" w:hAnsi="Arial" w:cs="Arial"/>
                <w:sz w:val="19"/>
                <w:szCs w:val="19"/>
                <w:highlight w:val="yellow"/>
                <w:cs/>
              </w:rPr>
            </w:pPr>
          </w:p>
        </w:tc>
        <w:tc>
          <w:tcPr>
            <w:tcW w:w="188" w:type="dxa"/>
            <w:tcBorders>
              <w:top w:val="nil"/>
              <w:left w:val="nil"/>
              <w:bottom w:val="nil"/>
              <w:right w:val="nil"/>
            </w:tcBorders>
          </w:tcPr>
          <w:p w14:paraId="38A1FD82" w14:textId="77777777" w:rsidR="00A57AC1" w:rsidRPr="00A57AC1" w:rsidRDefault="00A57AC1" w:rsidP="00A57AC1">
            <w:pPr>
              <w:spacing w:line="360" w:lineRule="auto"/>
              <w:ind w:left="150" w:right="-30" w:hanging="15"/>
              <w:jc w:val="center"/>
              <w:textAlignment w:val="baseline"/>
              <w:rPr>
                <w:rFonts w:ascii="Arial" w:hAnsi="Arial" w:cs="Arial"/>
                <w:sz w:val="19"/>
                <w:szCs w:val="19"/>
                <w:highlight w:val="yellow"/>
              </w:rPr>
            </w:pPr>
          </w:p>
        </w:tc>
        <w:tc>
          <w:tcPr>
            <w:tcW w:w="4225" w:type="dxa"/>
            <w:tcBorders>
              <w:top w:val="nil"/>
              <w:left w:val="nil"/>
              <w:bottom w:val="nil"/>
              <w:right w:val="nil"/>
            </w:tcBorders>
          </w:tcPr>
          <w:p w14:paraId="39874543" w14:textId="58F7A371" w:rsidR="00A57AC1" w:rsidRPr="00A57AC1" w:rsidRDefault="00A57AC1" w:rsidP="00A57AC1">
            <w:pPr>
              <w:spacing w:line="360" w:lineRule="auto"/>
              <w:ind w:right="-30"/>
              <w:jc w:val="center"/>
              <w:textAlignment w:val="baseline"/>
              <w:rPr>
                <w:rFonts w:ascii="Arial" w:hAnsi="Arial" w:cs="Arial"/>
                <w:sz w:val="19"/>
                <w:szCs w:val="19"/>
                <w:cs/>
              </w:rPr>
            </w:pPr>
          </w:p>
        </w:tc>
      </w:tr>
      <w:tr w:rsidR="00BF0FBC" w:rsidRPr="00A57AC1" w14:paraId="45C3C621" w14:textId="77777777">
        <w:tc>
          <w:tcPr>
            <w:tcW w:w="4677" w:type="dxa"/>
            <w:tcBorders>
              <w:top w:val="nil"/>
              <w:left w:val="nil"/>
              <w:bottom w:val="nil"/>
              <w:right w:val="nil"/>
            </w:tcBorders>
            <w:vAlign w:val="center"/>
          </w:tcPr>
          <w:p w14:paraId="45D45481" w14:textId="4547B45E" w:rsidR="00BD3D8A" w:rsidRPr="00A57AC1" w:rsidRDefault="00BD3D8A" w:rsidP="00BD3D8A">
            <w:pPr>
              <w:spacing w:line="360" w:lineRule="auto"/>
              <w:ind w:right="-30"/>
              <w:textAlignment w:val="baseline"/>
              <w:rPr>
                <w:rFonts w:ascii="Arial" w:hAnsi="Arial" w:cs="Arial"/>
                <w:sz w:val="19"/>
                <w:szCs w:val="19"/>
              </w:rPr>
            </w:pPr>
            <w:r w:rsidRPr="006252DC">
              <w:rPr>
                <w:rFonts w:ascii="Arial" w:hAnsi="Arial" w:cs="Arial"/>
                <w:sz w:val="19"/>
                <w:szCs w:val="19"/>
              </w:rPr>
              <w:t>M</w:t>
            </w:r>
            <w:r>
              <w:rPr>
                <w:rFonts w:ascii="Arial" w:hAnsi="Arial" w:cs="Arial"/>
                <w:sz w:val="19"/>
                <w:szCs w:val="19"/>
              </w:rPr>
              <w:t>r. Tanaphol Bunwarut</w:t>
            </w:r>
          </w:p>
        </w:tc>
        <w:tc>
          <w:tcPr>
            <w:tcW w:w="188" w:type="dxa"/>
            <w:tcBorders>
              <w:top w:val="nil"/>
              <w:left w:val="nil"/>
              <w:bottom w:val="nil"/>
              <w:right w:val="nil"/>
            </w:tcBorders>
          </w:tcPr>
          <w:p w14:paraId="7DBAA7D6" w14:textId="77777777" w:rsidR="00BD3D8A" w:rsidRPr="00A57AC1" w:rsidRDefault="00BD3D8A" w:rsidP="00BD3D8A">
            <w:pPr>
              <w:spacing w:line="360" w:lineRule="auto"/>
              <w:ind w:left="150" w:right="-30" w:hanging="15"/>
              <w:jc w:val="center"/>
              <w:textAlignment w:val="baseline"/>
              <w:rPr>
                <w:rFonts w:ascii="Arial" w:hAnsi="Arial" w:cs="Arial"/>
                <w:sz w:val="19"/>
                <w:szCs w:val="19"/>
                <w:highlight w:val="yellow"/>
              </w:rPr>
            </w:pPr>
          </w:p>
        </w:tc>
        <w:tc>
          <w:tcPr>
            <w:tcW w:w="4225" w:type="dxa"/>
            <w:tcBorders>
              <w:top w:val="nil"/>
              <w:left w:val="nil"/>
              <w:bottom w:val="nil"/>
              <w:right w:val="nil"/>
            </w:tcBorders>
          </w:tcPr>
          <w:p w14:paraId="7CC5A7D0" w14:textId="16243162" w:rsidR="00BD3D8A" w:rsidRPr="00A57AC1" w:rsidRDefault="00BD3D8A" w:rsidP="00BD3D8A">
            <w:pPr>
              <w:spacing w:line="360" w:lineRule="auto"/>
              <w:ind w:right="-30"/>
              <w:textAlignment w:val="baseline"/>
              <w:rPr>
                <w:rFonts w:ascii="Arial" w:hAnsi="Arial" w:cs="Arial"/>
                <w:sz w:val="19"/>
                <w:szCs w:val="19"/>
              </w:rPr>
            </w:pPr>
            <w:r w:rsidRPr="006252DC">
              <w:rPr>
                <w:rFonts w:ascii="Arial" w:hAnsi="Arial" w:cs="Arial"/>
                <w:sz w:val="19"/>
                <w:szCs w:val="19"/>
              </w:rPr>
              <w:t>Shareholder and director</w:t>
            </w:r>
          </w:p>
        </w:tc>
      </w:tr>
      <w:tr w:rsidR="00BF0FBC" w:rsidRPr="00A57AC1" w14:paraId="0AEE440C" w14:textId="77777777">
        <w:tc>
          <w:tcPr>
            <w:tcW w:w="4677" w:type="dxa"/>
            <w:tcBorders>
              <w:top w:val="nil"/>
              <w:left w:val="nil"/>
              <w:bottom w:val="nil"/>
              <w:right w:val="nil"/>
            </w:tcBorders>
          </w:tcPr>
          <w:p w14:paraId="5B600305" w14:textId="32571262" w:rsidR="00BD3D8A" w:rsidRPr="00A57AC1" w:rsidRDefault="00BD3D8A" w:rsidP="00BD3D8A">
            <w:pPr>
              <w:spacing w:line="360" w:lineRule="auto"/>
              <w:ind w:right="-30"/>
              <w:textAlignment w:val="baseline"/>
              <w:rPr>
                <w:rFonts w:ascii="Arial" w:hAnsi="Arial" w:cs="Arial"/>
                <w:sz w:val="19"/>
                <w:szCs w:val="19"/>
                <w:highlight w:val="yellow"/>
                <w:cs/>
              </w:rPr>
            </w:pPr>
            <w:r w:rsidRPr="006252DC">
              <w:rPr>
                <w:rFonts w:ascii="Arial" w:hAnsi="Arial" w:cs="Arial"/>
                <w:sz w:val="19"/>
                <w:szCs w:val="19"/>
              </w:rPr>
              <w:t>Ms. Achita Bunwarut</w:t>
            </w:r>
          </w:p>
        </w:tc>
        <w:tc>
          <w:tcPr>
            <w:tcW w:w="188" w:type="dxa"/>
            <w:tcBorders>
              <w:top w:val="nil"/>
              <w:left w:val="nil"/>
              <w:bottom w:val="nil"/>
              <w:right w:val="nil"/>
            </w:tcBorders>
          </w:tcPr>
          <w:p w14:paraId="0D60C9D6" w14:textId="77777777" w:rsidR="00BD3D8A" w:rsidRPr="00A57AC1" w:rsidRDefault="00BD3D8A" w:rsidP="00BD3D8A">
            <w:pPr>
              <w:spacing w:line="360" w:lineRule="auto"/>
              <w:ind w:left="150" w:right="-30" w:hanging="15"/>
              <w:jc w:val="center"/>
              <w:textAlignment w:val="baseline"/>
              <w:rPr>
                <w:rFonts w:ascii="Arial" w:hAnsi="Arial" w:cs="Arial"/>
                <w:sz w:val="19"/>
                <w:szCs w:val="19"/>
                <w:highlight w:val="yellow"/>
              </w:rPr>
            </w:pPr>
          </w:p>
        </w:tc>
        <w:tc>
          <w:tcPr>
            <w:tcW w:w="4225" w:type="dxa"/>
            <w:tcBorders>
              <w:top w:val="nil"/>
              <w:left w:val="nil"/>
              <w:bottom w:val="nil"/>
              <w:right w:val="nil"/>
            </w:tcBorders>
          </w:tcPr>
          <w:p w14:paraId="552BC340" w14:textId="432D94FD" w:rsidR="00BD3D8A" w:rsidRPr="00A57AC1" w:rsidRDefault="00BD3D8A" w:rsidP="00BD3D8A">
            <w:pPr>
              <w:spacing w:line="360" w:lineRule="auto"/>
              <w:ind w:right="-30"/>
              <w:textAlignment w:val="baseline"/>
              <w:rPr>
                <w:rFonts w:ascii="Arial" w:hAnsi="Arial" w:cs="Arial"/>
                <w:sz w:val="19"/>
                <w:szCs w:val="19"/>
                <w:cs/>
              </w:rPr>
            </w:pPr>
            <w:r w:rsidRPr="006252DC">
              <w:rPr>
                <w:rFonts w:ascii="Arial" w:hAnsi="Arial" w:cs="Arial"/>
                <w:sz w:val="19"/>
                <w:szCs w:val="19"/>
              </w:rPr>
              <w:t>Shareholder and director</w:t>
            </w:r>
          </w:p>
        </w:tc>
      </w:tr>
      <w:tr w:rsidR="00BF0FBC" w:rsidRPr="00A57AC1" w14:paraId="3C53DC6C" w14:textId="77777777">
        <w:tc>
          <w:tcPr>
            <w:tcW w:w="4677" w:type="dxa"/>
            <w:tcBorders>
              <w:top w:val="nil"/>
              <w:left w:val="nil"/>
              <w:bottom w:val="nil"/>
              <w:right w:val="nil"/>
            </w:tcBorders>
          </w:tcPr>
          <w:p w14:paraId="71B53302" w14:textId="54383DD7" w:rsidR="00BD3D8A" w:rsidRPr="00A57AC1" w:rsidRDefault="00BD3D8A" w:rsidP="00BD3D8A">
            <w:pPr>
              <w:spacing w:line="360" w:lineRule="auto"/>
              <w:ind w:right="-30"/>
              <w:textAlignment w:val="baseline"/>
              <w:rPr>
                <w:rFonts w:ascii="Arial" w:hAnsi="Arial" w:cs="Arial"/>
                <w:sz w:val="19"/>
                <w:szCs w:val="19"/>
                <w:highlight w:val="yellow"/>
                <w:cs/>
              </w:rPr>
            </w:pPr>
            <w:r w:rsidRPr="006252DC">
              <w:rPr>
                <w:rFonts w:ascii="Arial" w:hAnsi="Arial" w:cs="Arial"/>
                <w:sz w:val="19"/>
                <w:szCs w:val="19"/>
              </w:rPr>
              <w:t>Iyarin Property Co., Ltd.</w:t>
            </w:r>
          </w:p>
        </w:tc>
        <w:tc>
          <w:tcPr>
            <w:tcW w:w="188" w:type="dxa"/>
            <w:tcBorders>
              <w:top w:val="nil"/>
              <w:left w:val="nil"/>
              <w:bottom w:val="nil"/>
              <w:right w:val="nil"/>
            </w:tcBorders>
          </w:tcPr>
          <w:p w14:paraId="4F72CBD6" w14:textId="77777777" w:rsidR="00BD3D8A" w:rsidRPr="00A57AC1" w:rsidRDefault="00BD3D8A" w:rsidP="00BD3D8A">
            <w:pPr>
              <w:spacing w:line="360" w:lineRule="auto"/>
              <w:ind w:left="150" w:right="-30" w:hanging="15"/>
              <w:jc w:val="center"/>
              <w:textAlignment w:val="baseline"/>
              <w:rPr>
                <w:rFonts w:ascii="Arial" w:hAnsi="Arial" w:cs="Arial"/>
                <w:sz w:val="19"/>
                <w:szCs w:val="19"/>
                <w:highlight w:val="yellow"/>
              </w:rPr>
            </w:pPr>
          </w:p>
        </w:tc>
        <w:tc>
          <w:tcPr>
            <w:tcW w:w="4225" w:type="dxa"/>
            <w:tcBorders>
              <w:top w:val="nil"/>
              <w:left w:val="nil"/>
              <w:bottom w:val="nil"/>
              <w:right w:val="nil"/>
            </w:tcBorders>
          </w:tcPr>
          <w:p w14:paraId="0202B12E" w14:textId="51E8775D" w:rsidR="00BD3D8A" w:rsidRPr="00A57AC1" w:rsidRDefault="00BD3D8A" w:rsidP="00BD3D8A">
            <w:pPr>
              <w:spacing w:line="360" w:lineRule="auto"/>
              <w:ind w:right="-30"/>
              <w:textAlignment w:val="baseline"/>
              <w:rPr>
                <w:rFonts w:ascii="Arial" w:hAnsi="Arial" w:cs="Arial"/>
                <w:sz w:val="19"/>
                <w:szCs w:val="19"/>
                <w:cs/>
              </w:rPr>
            </w:pPr>
            <w:r w:rsidRPr="006252DC">
              <w:rPr>
                <w:rFonts w:ascii="Arial" w:hAnsi="Arial" w:cs="Arial"/>
                <w:sz w:val="19"/>
                <w:szCs w:val="19"/>
              </w:rPr>
              <w:t>Common director</w:t>
            </w:r>
          </w:p>
        </w:tc>
      </w:tr>
      <w:tr w:rsidR="00BF0FBC" w:rsidRPr="00A57AC1" w14:paraId="61385AE3" w14:textId="77777777">
        <w:tc>
          <w:tcPr>
            <w:tcW w:w="4677" w:type="dxa"/>
            <w:tcBorders>
              <w:top w:val="nil"/>
              <w:left w:val="nil"/>
              <w:bottom w:val="nil"/>
              <w:right w:val="nil"/>
            </w:tcBorders>
          </w:tcPr>
          <w:p w14:paraId="16AB8EB3" w14:textId="6519C216" w:rsidR="008C3839" w:rsidRPr="006252DC" w:rsidRDefault="006908F4" w:rsidP="00BD3D8A">
            <w:pPr>
              <w:spacing w:line="360" w:lineRule="auto"/>
              <w:ind w:right="-30"/>
              <w:textAlignment w:val="baseline"/>
              <w:rPr>
                <w:rFonts w:ascii="Arial" w:hAnsi="Arial" w:cs="Arial"/>
                <w:sz w:val="19"/>
                <w:szCs w:val="19"/>
              </w:rPr>
            </w:pPr>
            <w:r w:rsidRPr="006908F4">
              <w:rPr>
                <w:rFonts w:ascii="Arial" w:hAnsi="Arial" w:cs="Arial"/>
                <w:sz w:val="19"/>
                <w:szCs w:val="19"/>
              </w:rPr>
              <w:t>H</w:t>
            </w:r>
            <w:r w:rsidR="00E0674A">
              <w:rPr>
                <w:rFonts w:ascii="Arial" w:hAnsi="Arial" w:cs="Arial"/>
                <w:sz w:val="19"/>
                <w:szCs w:val="19"/>
              </w:rPr>
              <w:t>ui Hua Auto Town Co., Ltd.</w:t>
            </w:r>
          </w:p>
        </w:tc>
        <w:tc>
          <w:tcPr>
            <w:tcW w:w="188" w:type="dxa"/>
            <w:tcBorders>
              <w:top w:val="nil"/>
              <w:left w:val="nil"/>
              <w:bottom w:val="nil"/>
              <w:right w:val="nil"/>
            </w:tcBorders>
          </w:tcPr>
          <w:p w14:paraId="4E8E15D5" w14:textId="77777777" w:rsidR="008C3839" w:rsidRPr="00A57AC1" w:rsidRDefault="008C3839" w:rsidP="00BD3D8A">
            <w:pPr>
              <w:spacing w:line="360" w:lineRule="auto"/>
              <w:ind w:left="150" w:right="-30" w:hanging="15"/>
              <w:jc w:val="center"/>
              <w:textAlignment w:val="baseline"/>
              <w:rPr>
                <w:rFonts w:ascii="Arial" w:hAnsi="Arial" w:cs="Arial"/>
                <w:sz w:val="19"/>
                <w:szCs w:val="19"/>
                <w:highlight w:val="yellow"/>
              </w:rPr>
            </w:pPr>
          </w:p>
        </w:tc>
        <w:tc>
          <w:tcPr>
            <w:tcW w:w="4225" w:type="dxa"/>
            <w:tcBorders>
              <w:top w:val="nil"/>
              <w:left w:val="nil"/>
              <w:bottom w:val="nil"/>
              <w:right w:val="nil"/>
            </w:tcBorders>
          </w:tcPr>
          <w:p w14:paraId="3BE87E0C" w14:textId="0B6330FC" w:rsidR="008C3839" w:rsidRPr="006252DC" w:rsidRDefault="00E0674A" w:rsidP="00BD3D8A">
            <w:pPr>
              <w:spacing w:line="360" w:lineRule="auto"/>
              <w:ind w:right="-30"/>
              <w:textAlignment w:val="baseline"/>
              <w:rPr>
                <w:rFonts w:ascii="Arial" w:hAnsi="Arial" w:cs="Arial"/>
                <w:sz w:val="19"/>
                <w:szCs w:val="19"/>
              </w:rPr>
            </w:pPr>
            <w:r w:rsidRPr="006252DC">
              <w:rPr>
                <w:rFonts w:ascii="Arial" w:hAnsi="Arial" w:cs="Arial"/>
                <w:sz w:val="19"/>
                <w:szCs w:val="19"/>
              </w:rPr>
              <w:t>Common director</w:t>
            </w:r>
          </w:p>
        </w:tc>
      </w:tr>
      <w:tr w:rsidR="00BF0FBC" w:rsidRPr="00A57AC1" w14:paraId="31208E08" w14:textId="77777777">
        <w:tc>
          <w:tcPr>
            <w:tcW w:w="4677" w:type="dxa"/>
            <w:tcBorders>
              <w:top w:val="nil"/>
              <w:left w:val="nil"/>
              <w:bottom w:val="nil"/>
              <w:right w:val="nil"/>
            </w:tcBorders>
          </w:tcPr>
          <w:p w14:paraId="2BABB4DA" w14:textId="3933321A" w:rsidR="008C3839" w:rsidRPr="006252DC" w:rsidRDefault="00E0674A" w:rsidP="00BD3D8A">
            <w:pPr>
              <w:spacing w:line="360" w:lineRule="auto"/>
              <w:ind w:right="-30"/>
              <w:textAlignment w:val="baseline"/>
              <w:rPr>
                <w:rFonts w:ascii="Arial" w:hAnsi="Arial" w:cs="Arial"/>
                <w:sz w:val="19"/>
                <w:szCs w:val="19"/>
              </w:rPr>
            </w:pPr>
            <w:r>
              <w:rPr>
                <w:rFonts w:ascii="Arial" w:hAnsi="Arial" w:cs="Arial"/>
                <w:sz w:val="19"/>
                <w:szCs w:val="19"/>
              </w:rPr>
              <w:t>Master Decoration Group</w:t>
            </w:r>
            <w:r w:rsidR="00655ECF">
              <w:rPr>
                <w:rFonts w:ascii="Arial" w:hAnsi="Arial" w:cs="Arial"/>
                <w:sz w:val="19"/>
                <w:szCs w:val="19"/>
              </w:rPr>
              <w:t xml:space="preserve"> Co., Ltd.</w:t>
            </w:r>
          </w:p>
        </w:tc>
        <w:tc>
          <w:tcPr>
            <w:tcW w:w="188" w:type="dxa"/>
            <w:tcBorders>
              <w:top w:val="nil"/>
              <w:left w:val="nil"/>
              <w:bottom w:val="nil"/>
              <w:right w:val="nil"/>
            </w:tcBorders>
          </w:tcPr>
          <w:p w14:paraId="7545E37D" w14:textId="77777777" w:rsidR="008C3839" w:rsidRPr="00A57AC1" w:rsidRDefault="008C3839" w:rsidP="00BD3D8A">
            <w:pPr>
              <w:spacing w:line="360" w:lineRule="auto"/>
              <w:ind w:left="150" w:right="-30" w:hanging="15"/>
              <w:jc w:val="center"/>
              <w:textAlignment w:val="baseline"/>
              <w:rPr>
                <w:rFonts w:ascii="Arial" w:hAnsi="Arial" w:cs="Arial"/>
                <w:sz w:val="19"/>
                <w:szCs w:val="19"/>
                <w:highlight w:val="yellow"/>
              </w:rPr>
            </w:pPr>
          </w:p>
        </w:tc>
        <w:tc>
          <w:tcPr>
            <w:tcW w:w="4225" w:type="dxa"/>
            <w:tcBorders>
              <w:top w:val="nil"/>
              <w:left w:val="nil"/>
              <w:bottom w:val="nil"/>
              <w:right w:val="nil"/>
            </w:tcBorders>
          </w:tcPr>
          <w:p w14:paraId="15351984" w14:textId="775AF8C7" w:rsidR="008C3839" w:rsidRPr="006252DC" w:rsidRDefault="00E0674A" w:rsidP="00BD3D8A">
            <w:pPr>
              <w:spacing w:line="360" w:lineRule="auto"/>
              <w:ind w:right="-30"/>
              <w:textAlignment w:val="baseline"/>
              <w:rPr>
                <w:rFonts w:ascii="Arial" w:hAnsi="Arial" w:cs="Arial"/>
                <w:sz w:val="19"/>
                <w:szCs w:val="19"/>
              </w:rPr>
            </w:pPr>
            <w:r w:rsidRPr="006252DC">
              <w:rPr>
                <w:rFonts w:ascii="Arial" w:hAnsi="Arial" w:cs="Arial"/>
                <w:sz w:val="19"/>
                <w:szCs w:val="19"/>
              </w:rPr>
              <w:t>Common director</w:t>
            </w:r>
          </w:p>
        </w:tc>
      </w:tr>
      <w:tr w:rsidR="00BF0FBC" w:rsidRPr="00A57AC1" w14:paraId="16FA2905" w14:textId="77777777" w:rsidTr="00E047EC">
        <w:tc>
          <w:tcPr>
            <w:tcW w:w="4677" w:type="dxa"/>
            <w:tcBorders>
              <w:top w:val="nil"/>
              <w:left w:val="nil"/>
              <w:bottom w:val="nil"/>
              <w:right w:val="nil"/>
            </w:tcBorders>
            <w:vAlign w:val="center"/>
          </w:tcPr>
          <w:p w14:paraId="783BE33D" w14:textId="26A03997" w:rsidR="00BD3D8A" w:rsidRPr="00A57AC1" w:rsidRDefault="00BD3D8A" w:rsidP="00BD3D8A">
            <w:pPr>
              <w:spacing w:line="360" w:lineRule="auto"/>
              <w:ind w:right="-30"/>
              <w:textAlignment w:val="baseline"/>
              <w:rPr>
                <w:rFonts w:ascii="Arial" w:hAnsi="Arial" w:cs="Arial"/>
                <w:sz w:val="19"/>
                <w:szCs w:val="19"/>
                <w:highlight w:val="yellow"/>
                <w:cs/>
              </w:rPr>
            </w:pPr>
            <w:r w:rsidRPr="006252DC">
              <w:rPr>
                <w:rFonts w:ascii="Arial" w:hAnsi="Arial" w:cs="Arial"/>
                <w:sz w:val="19"/>
                <w:szCs w:val="19"/>
              </w:rPr>
              <w:t>Mr. Yongvut Saovapruk</w:t>
            </w:r>
          </w:p>
        </w:tc>
        <w:tc>
          <w:tcPr>
            <w:tcW w:w="188" w:type="dxa"/>
            <w:tcBorders>
              <w:top w:val="nil"/>
              <w:left w:val="nil"/>
              <w:bottom w:val="nil"/>
              <w:right w:val="nil"/>
            </w:tcBorders>
          </w:tcPr>
          <w:p w14:paraId="2C89A15C" w14:textId="77777777" w:rsidR="00BD3D8A" w:rsidRPr="00A57AC1" w:rsidRDefault="00BD3D8A" w:rsidP="00BD3D8A">
            <w:pPr>
              <w:spacing w:line="360" w:lineRule="auto"/>
              <w:ind w:left="150" w:right="-30" w:hanging="15"/>
              <w:jc w:val="center"/>
              <w:textAlignment w:val="baseline"/>
              <w:rPr>
                <w:rFonts w:ascii="Arial" w:hAnsi="Arial" w:cs="Arial"/>
                <w:sz w:val="19"/>
                <w:szCs w:val="19"/>
                <w:highlight w:val="yellow"/>
              </w:rPr>
            </w:pPr>
          </w:p>
        </w:tc>
        <w:tc>
          <w:tcPr>
            <w:tcW w:w="4225" w:type="dxa"/>
            <w:tcBorders>
              <w:top w:val="nil"/>
              <w:left w:val="nil"/>
              <w:bottom w:val="nil"/>
              <w:right w:val="nil"/>
            </w:tcBorders>
            <w:vAlign w:val="center"/>
          </w:tcPr>
          <w:p w14:paraId="37000630" w14:textId="5F115C75" w:rsidR="00BD3D8A" w:rsidRPr="00A57AC1" w:rsidRDefault="00BD3D8A" w:rsidP="00BD3D8A">
            <w:pPr>
              <w:spacing w:line="360" w:lineRule="auto"/>
              <w:ind w:right="-30"/>
              <w:textAlignment w:val="baseline"/>
              <w:rPr>
                <w:rFonts w:ascii="Arial" w:hAnsi="Arial" w:cs="Arial"/>
                <w:sz w:val="19"/>
                <w:szCs w:val="19"/>
                <w:highlight w:val="yellow"/>
                <w:cs/>
              </w:rPr>
            </w:pPr>
            <w:r w:rsidRPr="006252DC">
              <w:rPr>
                <w:rFonts w:ascii="Arial" w:hAnsi="Arial" w:cs="Arial"/>
                <w:sz w:val="19"/>
                <w:szCs w:val="19"/>
              </w:rPr>
              <w:t>Director</w:t>
            </w:r>
          </w:p>
        </w:tc>
      </w:tr>
      <w:tr w:rsidR="00BF0FBC" w:rsidRPr="00A57AC1" w14:paraId="011F60C3" w14:textId="77777777" w:rsidTr="00E047EC">
        <w:tc>
          <w:tcPr>
            <w:tcW w:w="4677" w:type="dxa"/>
            <w:tcBorders>
              <w:top w:val="nil"/>
              <w:left w:val="nil"/>
              <w:bottom w:val="nil"/>
              <w:right w:val="nil"/>
            </w:tcBorders>
            <w:vAlign w:val="center"/>
          </w:tcPr>
          <w:p w14:paraId="6E3C7ADA" w14:textId="309AA7AA" w:rsidR="006C3F81" w:rsidRPr="006252DC" w:rsidRDefault="00AC7DC4" w:rsidP="00BD3D8A">
            <w:pPr>
              <w:spacing w:line="360" w:lineRule="auto"/>
              <w:ind w:right="-30"/>
              <w:textAlignment w:val="baseline"/>
              <w:rPr>
                <w:rFonts w:ascii="Arial" w:hAnsi="Arial" w:cs="Arial"/>
                <w:sz w:val="19"/>
                <w:szCs w:val="19"/>
              </w:rPr>
            </w:pPr>
            <w:r w:rsidRPr="00AC7DC4">
              <w:rPr>
                <w:rFonts w:ascii="Arial" w:hAnsi="Arial" w:cs="Arial"/>
                <w:sz w:val="19"/>
                <w:szCs w:val="19"/>
              </w:rPr>
              <w:t>POL.GEN. Prung Boonpadung</w:t>
            </w:r>
          </w:p>
        </w:tc>
        <w:tc>
          <w:tcPr>
            <w:tcW w:w="188" w:type="dxa"/>
            <w:tcBorders>
              <w:top w:val="nil"/>
              <w:left w:val="nil"/>
              <w:bottom w:val="nil"/>
              <w:right w:val="nil"/>
            </w:tcBorders>
          </w:tcPr>
          <w:p w14:paraId="2141EC51" w14:textId="77777777" w:rsidR="006C3F81" w:rsidRPr="00A57AC1" w:rsidRDefault="006C3F81" w:rsidP="00BD3D8A">
            <w:pPr>
              <w:spacing w:line="360" w:lineRule="auto"/>
              <w:ind w:left="150" w:right="-30" w:hanging="15"/>
              <w:jc w:val="center"/>
              <w:textAlignment w:val="baseline"/>
              <w:rPr>
                <w:rFonts w:ascii="Arial" w:hAnsi="Arial" w:cs="Arial"/>
                <w:sz w:val="19"/>
                <w:szCs w:val="19"/>
                <w:highlight w:val="yellow"/>
              </w:rPr>
            </w:pPr>
          </w:p>
        </w:tc>
        <w:tc>
          <w:tcPr>
            <w:tcW w:w="4225" w:type="dxa"/>
            <w:tcBorders>
              <w:top w:val="nil"/>
              <w:left w:val="nil"/>
              <w:bottom w:val="nil"/>
              <w:right w:val="nil"/>
            </w:tcBorders>
            <w:vAlign w:val="center"/>
          </w:tcPr>
          <w:p w14:paraId="7913A149" w14:textId="07E96DCE" w:rsidR="006C3F81" w:rsidRPr="006252DC" w:rsidRDefault="00AC7DC4" w:rsidP="00BD3D8A">
            <w:pPr>
              <w:spacing w:line="360" w:lineRule="auto"/>
              <w:ind w:right="-30"/>
              <w:textAlignment w:val="baseline"/>
              <w:rPr>
                <w:rFonts w:ascii="Arial" w:hAnsi="Arial" w:cs="Arial"/>
                <w:sz w:val="19"/>
                <w:szCs w:val="19"/>
              </w:rPr>
            </w:pPr>
            <w:r w:rsidRPr="006252DC">
              <w:rPr>
                <w:rFonts w:ascii="Arial" w:hAnsi="Arial" w:cs="Arial"/>
                <w:sz w:val="19"/>
                <w:szCs w:val="19"/>
              </w:rPr>
              <w:t>Director</w:t>
            </w:r>
          </w:p>
        </w:tc>
      </w:tr>
    </w:tbl>
    <w:p w14:paraId="79017A69" w14:textId="77777777" w:rsidR="00E873A9" w:rsidRPr="00353F27" w:rsidRDefault="00E873A9" w:rsidP="008E5FA5">
      <w:pPr>
        <w:tabs>
          <w:tab w:val="left" w:pos="0"/>
          <w:tab w:val="num" w:pos="1170"/>
        </w:tabs>
        <w:spacing w:line="360" w:lineRule="auto"/>
        <w:ind w:left="369"/>
        <w:jc w:val="thaiDistribute"/>
        <w:rPr>
          <w:rFonts w:ascii="Arial" w:hAnsi="Arial" w:cs="Arial"/>
          <w:sz w:val="19"/>
          <w:szCs w:val="19"/>
          <w:lang w:val="en-GB"/>
        </w:rPr>
      </w:pPr>
    </w:p>
    <w:p w14:paraId="664E2788" w14:textId="08B1386F" w:rsidR="00E64B81" w:rsidRDefault="0016250F" w:rsidP="00F56B1A">
      <w:pPr>
        <w:tabs>
          <w:tab w:val="left" w:pos="900"/>
        </w:tabs>
        <w:spacing w:line="360" w:lineRule="auto"/>
        <w:ind w:left="423"/>
        <w:jc w:val="both"/>
        <w:rPr>
          <w:rFonts w:ascii="Arial" w:hAnsi="Arial" w:cs="Arial"/>
          <w:sz w:val="19"/>
          <w:szCs w:val="19"/>
        </w:rPr>
      </w:pPr>
      <w:r w:rsidRPr="0016250F">
        <w:rPr>
          <w:rFonts w:ascii="Arial" w:hAnsi="Arial" w:cs="Arial"/>
          <w:sz w:val="19"/>
          <w:szCs w:val="19"/>
        </w:rPr>
        <w:t>Pricing policies for each transaction are described as follows:</w:t>
      </w:r>
    </w:p>
    <w:p w14:paraId="500BFA17" w14:textId="77777777" w:rsidR="0016250F" w:rsidRDefault="0016250F" w:rsidP="00F56B1A">
      <w:pPr>
        <w:tabs>
          <w:tab w:val="left" w:pos="900"/>
        </w:tabs>
        <w:spacing w:line="360" w:lineRule="auto"/>
        <w:ind w:left="423"/>
        <w:jc w:val="both"/>
        <w:rPr>
          <w:rFonts w:ascii="Arial" w:hAnsi="Arial" w:cs="Arial"/>
          <w:sz w:val="19"/>
          <w:szCs w:val="19"/>
        </w:rPr>
      </w:pPr>
    </w:p>
    <w:tbl>
      <w:tblPr>
        <w:tblStyle w:val="TableGrid"/>
        <w:tblW w:w="0" w:type="auto"/>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71"/>
        <w:gridCol w:w="283"/>
        <w:gridCol w:w="6383"/>
      </w:tblGrid>
      <w:tr w:rsidR="001D744F" w14:paraId="449F45C0" w14:textId="77777777" w:rsidTr="00A47653">
        <w:tc>
          <w:tcPr>
            <w:tcW w:w="2271" w:type="dxa"/>
            <w:tcBorders>
              <w:bottom w:val="single" w:sz="4" w:space="0" w:color="auto"/>
            </w:tcBorders>
          </w:tcPr>
          <w:p w14:paraId="7AD0C17A" w14:textId="4C60BB47" w:rsidR="00F6163E" w:rsidRDefault="00B81038" w:rsidP="00912236">
            <w:pPr>
              <w:tabs>
                <w:tab w:val="left" w:pos="900"/>
              </w:tabs>
              <w:spacing w:line="360" w:lineRule="auto"/>
              <w:jc w:val="center"/>
              <w:rPr>
                <w:rFonts w:ascii="Arial" w:hAnsi="Arial" w:cs="Arial"/>
                <w:sz w:val="19"/>
                <w:szCs w:val="19"/>
              </w:rPr>
            </w:pPr>
            <w:r w:rsidRPr="00B81038">
              <w:rPr>
                <w:rFonts w:ascii="Arial" w:hAnsi="Arial" w:cs="Arial"/>
                <w:sz w:val="19"/>
                <w:szCs w:val="19"/>
              </w:rPr>
              <w:t>Transactions</w:t>
            </w:r>
          </w:p>
        </w:tc>
        <w:tc>
          <w:tcPr>
            <w:tcW w:w="283" w:type="dxa"/>
          </w:tcPr>
          <w:p w14:paraId="359B6BBE" w14:textId="77777777" w:rsidR="00F6163E" w:rsidRDefault="00F6163E" w:rsidP="00912236">
            <w:pPr>
              <w:tabs>
                <w:tab w:val="left" w:pos="900"/>
              </w:tabs>
              <w:spacing w:line="360" w:lineRule="auto"/>
              <w:jc w:val="center"/>
              <w:rPr>
                <w:rFonts w:ascii="Arial" w:hAnsi="Arial" w:cs="Arial"/>
                <w:sz w:val="19"/>
                <w:szCs w:val="19"/>
              </w:rPr>
            </w:pPr>
          </w:p>
        </w:tc>
        <w:tc>
          <w:tcPr>
            <w:tcW w:w="6383" w:type="dxa"/>
            <w:tcBorders>
              <w:bottom w:val="single" w:sz="4" w:space="0" w:color="auto"/>
            </w:tcBorders>
          </w:tcPr>
          <w:p w14:paraId="26812CC5" w14:textId="3136C10E" w:rsidR="00F6163E" w:rsidRDefault="00A70D16" w:rsidP="00912236">
            <w:pPr>
              <w:tabs>
                <w:tab w:val="left" w:pos="900"/>
              </w:tabs>
              <w:spacing w:line="360" w:lineRule="auto"/>
              <w:jc w:val="center"/>
              <w:rPr>
                <w:rFonts w:ascii="Arial" w:hAnsi="Arial" w:cs="Arial"/>
                <w:sz w:val="19"/>
                <w:szCs w:val="19"/>
              </w:rPr>
            </w:pPr>
            <w:r w:rsidRPr="00A70D16">
              <w:rPr>
                <w:rFonts w:ascii="Arial" w:hAnsi="Arial" w:cs="Arial"/>
                <w:sz w:val="19"/>
                <w:szCs w:val="19"/>
              </w:rPr>
              <w:t>Pricing policy</w:t>
            </w:r>
          </w:p>
        </w:tc>
      </w:tr>
      <w:tr w:rsidR="001D744F" w14:paraId="29A1A4F7" w14:textId="77777777" w:rsidTr="00A47653">
        <w:tc>
          <w:tcPr>
            <w:tcW w:w="2271" w:type="dxa"/>
            <w:tcBorders>
              <w:top w:val="single" w:sz="4" w:space="0" w:color="auto"/>
            </w:tcBorders>
          </w:tcPr>
          <w:p w14:paraId="2D43BBD4" w14:textId="0D6B15C8" w:rsidR="00F6163E" w:rsidRDefault="00F6163E" w:rsidP="00F56B1A">
            <w:pPr>
              <w:tabs>
                <w:tab w:val="left" w:pos="900"/>
              </w:tabs>
              <w:spacing w:line="360" w:lineRule="auto"/>
              <w:jc w:val="both"/>
              <w:rPr>
                <w:rFonts w:ascii="Arial" w:hAnsi="Arial" w:cs="Arial"/>
                <w:sz w:val="19"/>
                <w:szCs w:val="19"/>
              </w:rPr>
            </w:pPr>
          </w:p>
        </w:tc>
        <w:tc>
          <w:tcPr>
            <w:tcW w:w="283" w:type="dxa"/>
          </w:tcPr>
          <w:p w14:paraId="1A898F22" w14:textId="77777777" w:rsidR="00F6163E" w:rsidRDefault="00F6163E" w:rsidP="00F56B1A">
            <w:pPr>
              <w:tabs>
                <w:tab w:val="left" w:pos="900"/>
              </w:tabs>
              <w:spacing w:line="360" w:lineRule="auto"/>
              <w:jc w:val="both"/>
              <w:rPr>
                <w:rFonts w:ascii="Arial" w:hAnsi="Arial" w:cs="Arial"/>
                <w:sz w:val="19"/>
                <w:szCs w:val="19"/>
              </w:rPr>
            </w:pPr>
          </w:p>
        </w:tc>
        <w:tc>
          <w:tcPr>
            <w:tcW w:w="6383" w:type="dxa"/>
            <w:tcBorders>
              <w:top w:val="single" w:sz="4" w:space="0" w:color="auto"/>
            </w:tcBorders>
          </w:tcPr>
          <w:p w14:paraId="2A44BA09" w14:textId="745C2101" w:rsidR="00F6163E" w:rsidRDefault="00F6163E" w:rsidP="00F56B1A">
            <w:pPr>
              <w:tabs>
                <w:tab w:val="left" w:pos="900"/>
              </w:tabs>
              <w:spacing w:line="360" w:lineRule="auto"/>
              <w:jc w:val="both"/>
              <w:rPr>
                <w:rFonts w:ascii="Arial" w:hAnsi="Arial" w:cs="Arial"/>
                <w:sz w:val="19"/>
                <w:szCs w:val="19"/>
              </w:rPr>
            </w:pPr>
          </w:p>
        </w:tc>
      </w:tr>
      <w:tr w:rsidR="00296C6E" w14:paraId="3D36443C" w14:textId="77777777" w:rsidTr="00B4157E">
        <w:tc>
          <w:tcPr>
            <w:tcW w:w="2271" w:type="dxa"/>
          </w:tcPr>
          <w:p w14:paraId="0E9E344B" w14:textId="600077E4" w:rsidR="00B4157E" w:rsidRPr="00816076" w:rsidRDefault="00B4157E" w:rsidP="00B4157E">
            <w:pPr>
              <w:tabs>
                <w:tab w:val="left" w:pos="900"/>
              </w:tabs>
              <w:spacing w:line="360" w:lineRule="auto"/>
              <w:jc w:val="both"/>
              <w:rPr>
                <w:rFonts w:ascii="Arial" w:hAnsi="Arial" w:cs="Arial"/>
                <w:sz w:val="19"/>
                <w:szCs w:val="19"/>
              </w:rPr>
            </w:pPr>
            <w:r w:rsidRPr="00816076">
              <w:rPr>
                <w:rFonts w:ascii="Arial" w:hAnsi="Arial" w:cs="Arial"/>
                <w:sz w:val="19"/>
                <w:szCs w:val="19"/>
              </w:rPr>
              <w:t>Gross written premiums</w:t>
            </w:r>
          </w:p>
        </w:tc>
        <w:tc>
          <w:tcPr>
            <w:tcW w:w="283" w:type="dxa"/>
          </w:tcPr>
          <w:p w14:paraId="6648CFD9" w14:textId="77777777" w:rsidR="00B4157E" w:rsidRDefault="00B4157E" w:rsidP="00B4157E">
            <w:pPr>
              <w:tabs>
                <w:tab w:val="left" w:pos="900"/>
              </w:tabs>
              <w:spacing w:line="360" w:lineRule="auto"/>
              <w:jc w:val="both"/>
              <w:rPr>
                <w:rFonts w:ascii="Arial" w:hAnsi="Arial" w:cs="Arial"/>
                <w:sz w:val="19"/>
                <w:szCs w:val="19"/>
              </w:rPr>
            </w:pPr>
          </w:p>
        </w:tc>
        <w:tc>
          <w:tcPr>
            <w:tcW w:w="6383" w:type="dxa"/>
          </w:tcPr>
          <w:p w14:paraId="125AB74A" w14:textId="0D044DC2" w:rsidR="00B4157E" w:rsidRPr="00A47653" w:rsidRDefault="00B4157E" w:rsidP="00B4157E">
            <w:pPr>
              <w:tabs>
                <w:tab w:val="left" w:pos="900"/>
              </w:tabs>
              <w:spacing w:line="360" w:lineRule="auto"/>
              <w:jc w:val="both"/>
              <w:rPr>
                <w:rFonts w:ascii="Arial" w:hAnsi="Arial" w:cs="Arial"/>
                <w:sz w:val="19"/>
                <w:szCs w:val="19"/>
              </w:rPr>
            </w:pPr>
            <w:r w:rsidRPr="00A47653">
              <w:rPr>
                <w:rFonts w:ascii="Arial" w:hAnsi="Arial" w:cs="Arial"/>
                <w:sz w:val="19"/>
                <w:szCs w:val="19"/>
              </w:rPr>
              <w:t>Price determined in</w:t>
            </w:r>
            <w:r>
              <w:rPr>
                <w:rFonts w:ascii="Arial" w:hAnsi="Arial" w:cs="Arial"/>
                <w:sz w:val="19"/>
                <w:szCs w:val="19"/>
              </w:rPr>
              <w:t xml:space="preserve"> </w:t>
            </w:r>
            <w:r w:rsidRPr="00A47653">
              <w:rPr>
                <w:rFonts w:ascii="Arial" w:hAnsi="Arial" w:cs="Arial"/>
                <w:sz w:val="19"/>
                <w:szCs w:val="19"/>
              </w:rPr>
              <w:t>insurance contract</w:t>
            </w:r>
            <w:r>
              <w:rPr>
                <w:rFonts w:ascii="Arial" w:hAnsi="Arial" w:cs="Arial"/>
                <w:sz w:val="19"/>
                <w:szCs w:val="19"/>
              </w:rPr>
              <w:t xml:space="preserve"> </w:t>
            </w:r>
            <w:r w:rsidRPr="00A47653">
              <w:rPr>
                <w:rFonts w:ascii="Arial" w:hAnsi="Arial" w:cs="Arial"/>
                <w:sz w:val="19"/>
                <w:szCs w:val="19"/>
              </w:rPr>
              <w:t>comparable to those for</w:t>
            </w:r>
            <w:r>
              <w:rPr>
                <w:rFonts w:ascii="Arial" w:hAnsi="Arial" w:cs="Arial"/>
                <w:sz w:val="19"/>
                <w:szCs w:val="19"/>
              </w:rPr>
              <w:t xml:space="preserve"> </w:t>
            </w:r>
            <w:r w:rsidRPr="00A47653">
              <w:rPr>
                <w:rFonts w:ascii="Arial" w:hAnsi="Arial" w:cs="Arial"/>
                <w:sz w:val="19"/>
                <w:szCs w:val="19"/>
              </w:rPr>
              <w:t>non-related parties</w:t>
            </w:r>
          </w:p>
        </w:tc>
      </w:tr>
    </w:tbl>
    <w:p w14:paraId="04712C4B" w14:textId="77777777" w:rsidR="00E64B81" w:rsidRPr="00E63B5A" w:rsidRDefault="00E64B81" w:rsidP="00336F2B">
      <w:pPr>
        <w:tabs>
          <w:tab w:val="left" w:pos="900"/>
        </w:tabs>
        <w:spacing w:line="360" w:lineRule="auto"/>
        <w:jc w:val="both"/>
        <w:rPr>
          <w:rFonts w:ascii="Arial" w:hAnsi="Arial" w:cstheme="minorBidi"/>
          <w:sz w:val="19"/>
          <w:szCs w:val="19"/>
        </w:rPr>
      </w:pPr>
    </w:p>
    <w:p w14:paraId="2D100F7B" w14:textId="311C33A5" w:rsidR="00A47653" w:rsidRPr="00422E23" w:rsidRDefault="00422E23" w:rsidP="00B4157E">
      <w:pPr>
        <w:tabs>
          <w:tab w:val="left" w:pos="900"/>
        </w:tabs>
        <w:spacing w:line="360" w:lineRule="auto"/>
        <w:ind w:left="423"/>
        <w:jc w:val="thaiDistribute"/>
        <w:rPr>
          <w:rFonts w:ascii="Arial" w:hAnsi="Arial" w:cs="Arial"/>
          <w:sz w:val="19"/>
          <w:szCs w:val="19"/>
        </w:rPr>
      </w:pPr>
      <w:r w:rsidRPr="00251BF4">
        <w:rPr>
          <w:rFonts w:ascii="Arial" w:hAnsi="Arial" w:cs="Arial"/>
          <w:spacing w:val="-4"/>
          <w:sz w:val="19"/>
          <w:szCs w:val="19"/>
        </w:rPr>
        <w:t xml:space="preserve">Significant transactions with related parties for the </w:t>
      </w:r>
      <w:r w:rsidR="00E873A9">
        <w:rPr>
          <w:rFonts w:ascii="Arial" w:hAnsi="Arial" w:cs="Arial"/>
          <w:spacing w:val="-4"/>
          <w:sz w:val="19"/>
          <w:szCs w:val="19"/>
        </w:rPr>
        <w:t>year</w:t>
      </w:r>
      <w:r w:rsidRPr="00251BF4">
        <w:rPr>
          <w:rFonts w:ascii="Arial" w:hAnsi="Arial" w:cs="Arial"/>
          <w:spacing w:val="-4"/>
          <w:sz w:val="19"/>
          <w:szCs w:val="19"/>
        </w:rPr>
        <w:t xml:space="preserve"> ended </w:t>
      </w:r>
      <w:r w:rsidR="00E873A9">
        <w:rPr>
          <w:rFonts w:ascii="Arial" w:hAnsi="Arial" w:cs="Arial"/>
          <w:spacing w:val="-4"/>
          <w:sz w:val="19"/>
          <w:szCs w:val="19"/>
        </w:rPr>
        <w:t>31 December</w:t>
      </w:r>
      <w:r w:rsidRPr="00422E23">
        <w:rPr>
          <w:rFonts w:ascii="Arial" w:hAnsi="Arial" w:cs="Arial"/>
          <w:sz w:val="19"/>
          <w:szCs w:val="19"/>
        </w:rPr>
        <w:t xml:space="preserve"> 202</w:t>
      </w:r>
      <w:r w:rsidR="00BD3D8A">
        <w:rPr>
          <w:rFonts w:ascii="Arial" w:hAnsi="Arial" w:cs="Arial"/>
          <w:sz w:val="19"/>
          <w:szCs w:val="19"/>
        </w:rPr>
        <w:t>5</w:t>
      </w:r>
      <w:r w:rsidRPr="00422E23">
        <w:rPr>
          <w:rFonts w:ascii="Arial" w:hAnsi="Arial" w:cs="Arial"/>
          <w:sz w:val="19"/>
          <w:szCs w:val="19"/>
        </w:rPr>
        <w:t xml:space="preserve"> and 202</w:t>
      </w:r>
      <w:r w:rsidR="00BD3D8A">
        <w:rPr>
          <w:rFonts w:ascii="Arial" w:hAnsi="Arial" w:cs="Arial"/>
          <w:sz w:val="19"/>
          <w:szCs w:val="19"/>
        </w:rPr>
        <w:t>4</w:t>
      </w:r>
      <w:r w:rsidRPr="00422E23">
        <w:rPr>
          <w:rFonts w:ascii="Arial" w:hAnsi="Arial" w:cs="Arial"/>
          <w:sz w:val="19"/>
          <w:szCs w:val="19"/>
        </w:rPr>
        <w:t xml:space="preserve"> are as follows:</w:t>
      </w:r>
    </w:p>
    <w:p w14:paraId="615EC985" w14:textId="77777777" w:rsidR="00E64B81" w:rsidRPr="006124D1" w:rsidRDefault="00E64B81" w:rsidP="00F56B1A">
      <w:pPr>
        <w:tabs>
          <w:tab w:val="left" w:pos="900"/>
        </w:tabs>
        <w:spacing w:line="360" w:lineRule="auto"/>
        <w:ind w:left="423"/>
        <w:jc w:val="both"/>
        <w:rPr>
          <w:rFonts w:ascii="Arial" w:hAnsi="Arial" w:cs="Arial"/>
          <w:sz w:val="20"/>
          <w:szCs w:val="20"/>
        </w:rPr>
      </w:pPr>
    </w:p>
    <w:tbl>
      <w:tblPr>
        <w:tblStyle w:val="TableGrid"/>
        <w:tblW w:w="897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97"/>
        <w:gridCol w:w="1564"/>
        <w:gridCol w:w="1512"/>
      </w:tblGrid>
      <w:tr w:rsidR="00CB2AB1" w:rsidRPr="00013556" w14:paraId="13FE0E4C" w14:textId="77777777" w:rsidTr="006124D1">
        <w:tc>
          <w:tcPr>
            <w:tcW w:w="5897" w:type="dxa"/>
          </w:tcPr>
          <w:p w14:paraId="7BDDA8F3" w14:textId="77777777" w:rsidR="00E873A9" w:rsidRPr="00013556" w:rsidRDefault="00E873A9" w:rsidP="00B4157E">
            <w:pPr>
              <w:tabs>
                <w:tab w:val="left" w:pos="900"/>
              </w:tabs>
              <w:spacing w:before="60" w:after="30" w:line="276" w:lineRule="auto"/>
              <w:jc w:val="both"/>
              <w:rPr>
                <w:rFonts w:ascii="Arial" w:hAnsi="Arial" w:cs="Arial"/>
                <w:sz w:val="19"/>
                <w:szCs w:val="19"/>
              </w:rPr>
            </w:pPr>
          </w:p>
        </w:tc>
        <w:tc>
          <w:tcPr>
            <w:tcW w:w="3076" w:type="dxa"/>
            <w:gridSpan w:val="2"/>
          </w:tcPr>
          <w:p w14:paraId="52EAC7C1" w14:textId="0E008D42" w:rsidR="00E873A9" w:rsidRPr="00013556" w:rsidRDefault="00E873A9" w:rsidP="005119C8">
            <w:pPr>
              <w:pBdr>
                <w:bottom w:val="single" w:sz="4" w:space="1" w:color="auto"/>
              </w:pBdr>
              <w:tabs>
                <w:tab w:val="left" w:pos="5220"/>
              </w:tabs>
              <w:spacing w:before="60" w:after="30" w:line="276" w:lineRule="auto"/>
              <w:ind w:right="-24"/>
              <w:jc w:val="center"/>
              <w:rPr>
                <w:rFonts w:ascii="Arial" w:hAnsi="Arial" w:cs="Arial"/>
                <w:sz w:val="19"/>
                <w:szCs w:val="19"/>
                <w:lang w:val="en-GB"/>
              </w:rPr>
            </w:pPr>
            <w:r w:rsidRPr="00013556">
              <w:rPr>
                <w:rFonts w:ascii="Arial" w:hAnsi="Arial" w:cs="Arial"/>
                <w:sz w:val="19"/>
                <w:szCs w:val="19"/>
              </w:rPr>
              <w:t>Thousand Baht</w:t>
            </w:r>
          </w:p>
        </w:tc>
      </w:tr>
      <w:tr w:rsidR="00296C6E" w:rsidRPr="00013556" w14:paraId="5BB17C58" w14:textId="77777777" w:rsidTr="006124D1">
        <w:tc>
          <w:tcPr>
            <w:tcW w:w="5897" w:type="dxa"/>
          </w:tcPr>
          <w:p w14:paraId="0CCC0294" w14:textId="77777777" w:rsidR="00E873A9" w:rsidRPr="00013556" w:rsidRDefault="00E873A9" w:rsidP="00013556">
            <w:pPr>
              <w:tabs>
                <w:tab w:val="left" w:pos="900"/>
              </w:tabs>
              <w:spacing w:before="60" w:after="30" w:line="276" w:lineRule="auto"/>
              <w:jc w:val="center"/>
              <w:rPr>
                <w:rFonts w:ascii="Arial" w:hAnsi="Arial" w:cs="Arial"/>
                <w:sz w:val="19"/>
                <w:szCs w:val="19"/>
              </w:rPr>
            </w:pPr>
          </w:p>
        </w:tc>
        <w:tc>
          <w:tcPr>
            <w:tcW w:w="1564" w:type="dxa"/>
          </w:tcPr>
          <w:p w14:paraId="4B902E0A" w14:textId="75384CD3" w:rsidR="00E873A9" w:rsidRPr="00013556" w:rsidRDefault="00E873A9" w:rsidP="00013556">
            <w:pPr>
              <w:pBdr>
                <w:bottom w:val="single" w:sz="4" w:space="1" w:color="auto"/>
              </w:pBdr>
              <w:tabs>
                <w:tab w:val="left" w:pos="900"/>
              </w:tabs>
              <w:spacing w:before="60" w:after="30" w:line="276" w:lineRule="auto"/>
              <w:jc w:val="center"/>
              <w:rPr>
                <w:rFonts w:ascii="Arial" w:hAnsi="Arial" w:cs="Arial"/>
                <w:sz w:val="19"/>
                <w:szCs w:val="19"/>
              </w:rPr>
            </w:pPr>
            <w:r w:rsidRPr="00013556">
              <w:rPr>
                <w:rFonts w:ascii="Arial" w:hAnsi="Arial" w:cs="Arial"/>
                <w:sz w:val="19"/>
                <w:szCs w:val="19"/>
              </w:rPr>
              <w:t>202</w:t>
            </w:r>
            <w:r w:rsidR="00BD3D8A">
              <w:rPr>
                <w:rFonts w:ascii="Arial" w:hAnsi="Arial" w:cs="Arial"/>
                <w:sz w:val="19"/>
                <w:szCs w:val="19"/>
              </w:rPr>
              <w:t>5</w:t>
            </w:r>
          </w:p>
        </w:tc>
        <w:tc>
          <w:tcPr>
            <w:tcW w:w="1512" w:type="dxa"/>
          </w:tcPr>
          <w:p w14:paraId="2ABACF5A" w14:textId="62F6859E" w:rsidR="00E873A9" w:rsidRPr="00013556" w:rsidRDefault="00E873A9" w:rsidP="00013556">
            <w:pPr>
              <w:pBdr>
                <w:bottom w:val="single" w:sz="4" w:space="1" w:color="auto"/>
              </w:pBdr>
              <w:tabs>
                <w:tab w:val="left" w:pos="900"/>
              </w:tabs>
              <w:spacing w:before="60" w:after="30" w:line="276" w:lineRule="auto"/>
              <w:jc w:val="center"/>
              <w:rPr>
                <w:rFonts w:ascii="Arial" w:hAnsi="Arial" w:cs="Arial"/>
                <w:sz w:val="19"/>
                <w:szCs w:val="19"/>
              </w:rPr>
            </w:pPr>
            <w:r w:rsidRPr="00013556">
              <w:rPr>
                <w:rFonts w:ascii="Arial" w:hAnsi="Arial" w:cs="Arial"/>
                <w:sz w:val="19"/>
                <w:szCs w:val="19"/>
              </w:rPr>
              <w:t>202</w:t>
            </w:r>
            <w:r w:rsidR="00BD3D8A">
              <w:rPr>
                <w:rFonts w:ascii="Arial" w:hAnsi="Arial" w:cs="Arial"/>
                <w:sz w:val="19"/>
                <w:szCs w:val="19"/>
              </w:rPr>
              <w:t>4</w:t>
            </w:r>
          </w:p>
        </w:tc>
      </w:tr>
      <w:tr w:rsidR="00296C6E" w:rsidRPr="00013556" w14:paraId="57E36095" w14:textId="77777777" w:rsidTr="006124D1">
        <w:tc>
          <w:tcPr>
            <w:tcW w:w="5897" w:type="dxa"/>
          </w:tcPr>
          <w:p w14:paraId="72B977E0" w14:textId="77777777" w:rsidR="00E873A9" w:rsidRPr="00013556" w:rsidRDefault="00E873A9" w:rsidP="00013556">
            <w:pPr>
              <w:tabs>
                <w:tab w:val="left" w:pos="900"/>
              </w:tabs>
              <w:spacing w:before="60" w:after="30" w:line="276" w:lineRule="auto"/>
              <w:jc w:val="center"/>
              <w:rPr>
                <w:rFonts w:ascii="Arial" w:hAnsi="Arial" w:cs="Arial"/>
                <w:sz w:val="19"/>
                <w:szCs w:val="19"/>
              </w:rPr>
            </w:pPr>
          </w:p>
        </w:tc>
        <w:tc>
          <w:tcPr>
            <w:tcW w:w="1564" w:type="dxa"/>
          </w:tcPr>
          <w:p w14:paraId="2E521869" w14:textId="594132E5" w:rsidR="00E873A9" w:rsidRPr="00013556" w:rsidRDefault="00E873A9" w:rsidP="00013556">
            <w:pPr>
              <w:tabs>
                <w:tab w:val="left" w:pos="900"/>
              </w:tabs>
              <w:spacing w:before="60" w:after="30" w:line="276" w:lineRule="auto"/>
              <w:jc w:val="center"/>
              <w:rPr>
                <w:rFonts w:ascii="Arial" w:hAnsi="Arial" w:cs="Arial"/>
                <w:sz w:val="19"/>
                <w:szCs w:val="19"/>
              </w:rPr>
            </w:pPr>
          </w:p>
        </w:tc>
        <w:tc>
          <w:tcPr>
            <w:tcW w:w="1512" w:type="dxa"/>
          </w:tcPr>
          <w:p w14:paraId="1286C940" w14:textId="77777777" w:rsidR="00E873A9" w:rsidRPr="00013556" w:rsidRDefault="00E873A9" w:rsidP="00013556">
            <w:pPr>
              <w:tabs>
                <w:tab w:val="left" w:pos="900"/>
              </w:tabs>
              <w:spacing w:before="60" w:after="30" w:line="276" w:lineRule="auto"/>
              <w:jc w:val="center"/>
              <w:rPr>
                <w:rFonts w:ascii="Arial" w:hAnsi="Arial" w:cs="Arial"/>
                <w:sz w:val="19"/>
                <w:szCs w:val="19"/>
              </w:rPr>
            </w:pPr>
          </w:p>
        </w:tc>
      </w:tr>
      <w:tr w:rsidR="00296C6E" w:rsidRPr="00013556" w14:paraId="61D1AB70" w14:textId="77777777" w:rsidTr="006124D1">
        <w:tc>
          <w:tcPr>
            <w:tcW w:w="5897" w:type="dxa"/>
          </w:tcPr>
          <w:p w14:paraId="42FC3534" w14:textId="5607EC79" w:rsidR="00E873A9" w:rsidRPr="00013556" w:rsidRDefault="00E873A9" w:rsidP="00013556">
            <w:pPr>
              <w:tabs>
                <w:tab w:val="left" w:pos="5220"/>
              </w:tabs>
              <w:spacing w:before="60" w:after="30" w:line="276" w:lineRule="auto"/>
              <w:rPr>
                <w:rFonts w:ascii="Arial" w:hAnsi="Arial" w:cs="Arial"/>
                <w:b/>
                <w:bCs/>
                <w:sz w:val="19"/>
                <w:szCs w:val="19"/>
              </w:rPr>
            </w:pPr>
            <w:r w:rsidRPr="00013556">
              <w:rPr>
                <w:rFonts w:ascii="Arial" w:hAnsi="Arial" w:cs="Arial"/>
                <w:b/>
                <w:bCs/>
                <w:sz w:val="19"/>
                <w:szCs w:val="19"/>
              </w:rPr>
              <w:t>Gross written premiums</w:t>
            </w:r>
          </w:p>
        </w:tc>
        <w:tc>
          <w:tcPr>
            <w:tcW w:w="1564" w:type="dxa"/>
          </w:tcPr>
          <w:p w14:paraId="578BCF97" w14:textId="1FED07A3" w:rsidR="00E873A9" w:rsidRPr="00013556" w:rsidRDefault="00E873A9" w:rsidP="00013556">
            <w:pPr>
              <w:tabs>
                <w:tab w:val="left" w:pos="5220"/>
              </w:tabs>
              <w:spacing w:before="60" w:after="30" w:line="276" w:lineRule="auto"/>
              <w:rPr>
                <w:rFonts w:ascii="Arial" w:hAnsi="Arial" w:cs="Arial"/>
                <w:sz w:val="19"/>
                <w:szCs w:val="19"/>
              </w:rPr>
            </w:pPr>
          </w:p>
        </w:tc>
        <w:tc>
          <w:tcPr>
            <w:tcW w:w="1512" w:type="dxa"/>
          </w:tcPr>
          <w:p w14:paraId="1F88E54E" w14:textId="77777777" w:rsidR="00E873A9" w:rsidRPr="00013556" w:rsidRDefault="00E873A9" w:rsidP="00013556">
            <w:pPr>
              <w:tabs>
                <w:tab w:val="left" w:pos="5220"/>
              </w:tabs>
              <w:spacing w:before="60" w:after="30" w:line="276" w:lineRule="auto"/>
              <w:rPr>
                <w:rFonts w:ascii="Arial" w:hAnsi="Arial" w:cs="Arial"/>
                <w:sz w:val="19"/>
                <w:szCs w:val="19"/>
              </w:rPr>
            </w:pPr>
          </w:p>
        </w:tc>
      </w:tr>
      <w:tr w:rsidR="00296C6E" w:rsidRPr="00013556" w14:paraId="44BE3F34" w14:textId="77777777" w:rsidTr="006124D1">
        <w:trPr>
          <w:trHeight w:val="68"/>
        </w:trPr>
        <w:tc>
          <w:tcPr>
            <w:tcW w:w="5897" w:type="dxa"/>
          </w:tcPr>
          <w:p w14:paraId="43AADA2E" w14:textId="3DF15AA3" w:rsidR="00BD3D8A" w:rsidRPr="00013556" w:rsidRDefault="00BD3D8A" w:rsidP="00BD3D8A">
            <w:pPr>
              <w:tabs>
                <w:tab w:val="left" w:pos="900"/>
              </w:tabs>
              <w:spacing w:before="60" w:after="30" w:line="276" w:lineRule="auto"/>
              <w:jc w:val="both"/>
              <w:rPr>
                <w:rFonts w:ascii="Arial" w:hAnsi="Arial" w:cs="Arial"/>
                <w:sz w:val="19"/>
                <w:szCs w:val="19"/>
              </w:rPr>
            </w:pPr>
            <w:r w:rsidRPr="00013556">
              <w:rPr>
                <w:rFonts w:ascii="Arial" w:hAnsi="Arial" w:cs="Arial"/>
                <w:sz w:val="19"/>
                <w:szCs w:val="19"/>
              </w:rPr>
              <w:t>Related persons</w:t>
            </w:r>
          </w:p>
        </w:tc>
        <w:tc>
          <w:tcPr>
            <w:tcW w:w="1564" w:type="dxa"/>
          </w:tcPr>
          <w:p w14:paraId="46FE40E6" w14:textId="482FF02F" w:rsidR="00BD3D8A" w:rsidRPr="003B0393" w:rsidRDefault="00A5534F" w:rsidP="00BD3D8A">
            <w:pPr>
              <w:pBdr>
                <w:bottom w:val="single" w:sz="12" w:space="1" w:color="auto"/>
              </w:pBdr>
              <w:tabs>
                <w:tab w:val="left" w:pos="900"/>
              </w:tabs>
              <w:spacing w:before="60" w:after="30" w:line="276" w:lineRule="auto"/>
              <w:jc w:val="right"/>
              <w:rPr>
                <w:rFonts w:ascii="Arial" w:hAnsi="Arial" w:cstheme="minorBidi"/>
                <w:sz w:val="19"/>
                <w:szCs w:val="19"/>
                <w:cs/>
              </w:rPr>
            </w:pPr>
            <w:r>
              <w:rPr>
                <w:rFonts w:ascii="Arial" w:hAnsi="Arial" w:cs="Arial"/>
                <w:sz w:val="19"/>
                <w:szCs w:val="19"/>
              </w:rPr>
              <w:t>1</w:t>
            </w:r>
            <w:r w:rsidR="00846ECD">
              <w:rPr>
                <w:rFonts w:ascii="Arial" w:hAnsi="Arial" w:cs="Arial"/>
                <w:sz w:val="19"/>
                <w:szCs w:val="19"/>
              </w:rPr>
              <w:t>86</w:t>
            </w:r>
          </w:p>
        </w:tc>
        <w:tc>
          <w:tcPr>
            <w:tcW w:w="1512" w:type="dxa"/>
          </w:tcPr>
          <w:p w14:paraId="33AE6750" w14:textId="0B014C26" w:rsidR="00BD3D8A" w:rsidRPr="00013556" w:rsidRDefault="00BD3D8A" w:rsidP="00BD3D8A">
            <w:pPr>
              <w:pBdr>
                <w:bottom w:val="single" w:sz="12" w:space="1" w:color="auto"/>
              </w:pBdr>
              <w:tabs>
                <w:tab w:val="left" w:pos="900"/>
              </w:tabs>
              <w:spacing w:before="60" w:after="30" w:line="276" w:lineRule="auto"/>
              <w:jc w:val="right"/>
              <w:rPr>
                <w:rFonts w:ascii="Arial" w:hAnsi="Arial" w:cs="Arial"/>
                <w:sz w:val="19"/>
                <w:szCs w:val="19"/>
              </w:rPr>
            </w:pPr>
            <w:r>
              <w:rPr>
                <w:rFonts w:ascii="Arial" w:hAnsi="Arial" w:cs="Arial"/>
                <w:sz w:val="19"/>
                <w:szCs w:val="19"/>
              </w:rPr>
              <w:t>539</w:t>
            </w:r>
          </w:p>
        </w:tc>
      </w:tr>
    </w:tbl>
    <w:p w14:paraId="2134A180" w14:textId="77777777" w:rsidR="0001234E" w:rsidRDefault="0001234E" w:rsidP="005119C8">
      <w:pPr>
        <w:spacing w:line="360" w:lineRule="auto"/>
        <w:rPr>
          <w:rFonts w:ascii="Arial" w:hAnsi="Arial" w:cs="Arial"/>
          <w:sz w:val="19"/>
          <w:szCs w:val="19"/>
          <w:lang w:val="en-GB"/>
        </w:rPr>
      </w:pPr>
    </w:p>
    <w:p w14:paraId="3E3CA468" w14:textId="77777777" w:rsidR="0001234E" w:rsidRDefault="0001234E" w:rsidP="005119C8">
      <w:pPr>
        <w:spacing w:line="360" w:lineRule="auto"/>
        <w:rPr>
          <w:rFonts w:ascii="Arial" w:hAnsi="Arial" w:cs="Arial"/>
          <w:sz w:val="19"/>
          <w:szCs w:val="19"/>
          <w:lang w:val="en-GB"/>
        </w:rPr>
      </w:pPr>
    </w:p>
    <w:p w14:paraId="2964D64D" w14:textId="77777777" w:rsidR="0001234E" w:rsidRDefault="0001234E" w:rsidP="005119C8">
      <w:pPr>
        <w:spacing w:line="360" w:lineRule="auto"/>
        <w:rPr>
          <w:rFonts w:ascii="Arial" w:hAnsi="Arial" w:cs="Arial"/>
          <w:sz w:val="19"/>
          <w:szCs w:val="19"/>
          <w:lang w:val="en-GB"/>
        </w:rPr>
      </w:pPr>
    </w:p>
    <w:p w14:paraId="2ADBDD27" w14:textId="77777777" w:rsidR="0001234E" w:rsidRDefault="0001234E" w:rsidP="005119C8">
      <w:pPr>
        <w:spacing w:line="360" w:lineRule="auto"/>
        <w:rPr>
          <w:rFonts w:ascii="Arial" w:hAnsi="Arial" w:cs="Arial"/>
          <w:sz w:val="19"/>
          <w:szCs w:val="19"/>
          <w:lang w:val="en-GB"/>
        </w:rPr>
      </w:pPr>
    </w:p>
    <w:p w14:paraId="1301CDEB" w14:textId="77777777" w:rsidR="0001234E" w:rsidRDefault="0001234E" w:rsidP="005119C8">
      <w:pPr>
        <w:spacing w:line="360" w:lineRule="auto"/>
        <w:rPr>
          <w:rFonts w:ascii="Arial" w:hAnsi="Arial" w:cs="Arial"/>
          <w:sz w:val="19"/>
          <w:szCs w:val="19"/>
          <w:lang w:val="en-GB"/>
        </w:rPr>
      </w:pPr>
    </w:p>
    <w:p w14:paraId="4E7B71D4" w14:textId="77777777" w:rsidR="0001234E" w:rsidRDefault="0001234E" w:rsidP="005119C8">
      <w:pPr>
        <w:spacing w:line="360" w:lineRule="auto"/>
        <w:rPr>
          <w:rFonts w:ascii="Arial" w:hAnsi="Arial" w:cs="Arial"/>
          <w:sz w:val="19"/>
          <w:szCs w:val="19"/>
          <w:lang w:val="en-GB"/>
        </w:rPr>
      </w:pPr>
    </w:p>
    <w:p w14:paraId="68F044F1" w14:textId="50B302AC" w:rsidR="0001234E" w:rsidRPr="00353F27" w:rsidRDefault="00A87E97" w:rsidP="00A87E97">
      <w:pPr>
        <w:rPr>
          <w:rFonts w:ascii="Arial" w:hAnsi="Arial" w:cs="Arial"/>
          <w:sz w:val="19"/>
          <w:szCs w:val="19"/>
          <w:lang w:val="en-GB"/>
        </w:rPr>
      </w:pPr>
      <w:r>
        <w:rPr>
          <w:rFonts w:ascii="Arial" w:hAnsi="Arial" w:cs="Arial"/>
          <w:sz w:val="19"/>
          <w:szCs w:val="19"/>
          <w:lang w:val="en-GB"/>
        </w:rPr>
        <w:br w:type="page"/>
      </w:r>
    </w:p>
    <w:p w14:paraId="5162A8B3" w14:textId="790439E9" w:rsidR="006666F4" w:rsidRPr="006B588E" w:rsidRDefault="00A70C8D" w:rsidP="00CE197D">
      <w:pPr>
        <w:pStyle w:val="BodyTextIndent3"/>
        <w:numPr>
          <w:ilvl w:val="0"/>
          <w:numId w:val="4"/>
        </w:numPr>
        <w:tabs>
          <w:tab w:val="clear" w:pos="360"/>
        </w:tabs>
        <w:spacing w:line="360" w:lineRule="auto"/>
        <w:rPr>
          <w:rFonts w:ascii="Arial" w:hAnsi="Arial" w:cs="Arial"/>
          <w:b/>
          <w:bCs/>
          <w:sz w:val="19"/>
          <w:szCs w:val="19"/>
        </w:rPr>
      </w:pPr>
      <w:r w:rsidRPr="006B588E">
        <w:rPr>
          <w:rFonts w:ascii="Arial" w:hAnsi="Arial" w:cs="Arial"/>
          <w:b/>
          <w:bCs/>
          <w:sz w:val="19"/>
          <w:szCs w:val="19"/>
          <w:lang w:val="en-GB"/>
        </w:rPr>
        <w:lastRenderedPageBreak/>
        <w:t xml:space="preserve">KEY </w:t>
      </w:r>
      <w:r w:rsidR="00893AC6" w:rsidRPr="006B588E">
        <w:rPr>
          <w:rFonts w:ascii="Arial" w:hAnsi="Arial" w:cs="Arial"/>
          <w:b/>
          <w:bCs/>
          <w:sz w:val="19"/>
          <w:szCs w:val="19"/>
          <w:lang w:val="en-GB"/>
        </w:rPr>
        <w:t xml:space="preserve">MANAGEMENT </w:t>
      </w:r>
      <w:r w:rsidR="005237A8" w:rsidRPr="006B588E">
        <w:rPr>
          <w:rFonts w:ascii="Arial" w:hAnsi="Arial" w:cs="Arial"/>
          <w:b/>
          <w:bCs/>
          <w:sz w:val="19"/>
          <w:szCs w:val="19"/>
          <w:lang w:val="en-GB"/>
        </w:rPr>
        <w:t>COMPENSATION</w:t>
      </w:r>
    </w:p>
    <w:p w14:paraId="50EEBCE2" w14:textId="77777777" w:rsidR="005D4AE2" w:rsidRDefault="005D4AE2" w:rsidP="00F56B1A">
      <w:pPr>
        <w:pStyle w:val="BodyTextIndent3"/>
        <w:spacing w:line="360" w:lineRule="auto"/>
        <w:ind w:left="360" w:firstLine="0"/>
        <w:rPr>
          <w:rFonts w:ascii="Arial" w:hAnsi="Arial" w:cs="Arial"/>
          <w:sz w:val="16"/>
          <w:szCs w:val="16"/>
          <w:u w:val="single"/>
        </w:rPr>
      </w:pPr>
    </w:p>
    <w:p w14:paraId="5B572680" w14:textId="29B93166" w:rsidR="00387912" w:rsidRDefault="00387912" w:rsidP="00932018">
      <w:pPr>
        <w:pStyle w:val="BodyTextIndent3"/>
        <w:spacing w:line="360" w:lineRule="auto"/>
        <w:ind w:left="360" w:firstLine="0"/>
        <w:jc w:val="thaiDistribute"/>
        <w:rPr>
          <w:rFonts w:ascii="Arial" w:hAnsi="Arial" w:cs="Arial"/>
          <w:sz w:val="19"/>
          <w:szCs w:val="19"/>
        </w:rPr>
      </w:pPr>
      <w:r w:rsidRPr="00387912">
        <w:rPr>
          <w:rFonts w:ascii="Arial" w:hAnsi="Arial" w:cs="Arial"/>
          <w:sz w:val="19"/>
          <w:szCs w:val="19"/>
        </w:rPr>
        <w:t>Key management includes</w:t>
      </w:r>
      <w:r w:rsidR="00EC173E">
        <w:rPr>
          <w:rFonts w:ascii="Arial" w:hAnsi="Arial" w:cs="Arial"/>
          <w:sz w:val="19"/>
          <w:szCs w:val="19"/>
        </w:rPr>
        <w:t xml:space="preserve"> </w:t>
      </w:r>
      <w:r w:rsidR="00EC173E" w:rsidRPr="001E7E51">
        <w:rPr>
          <w:rFonts w:ascii="Arial" w:hAnsi="Arial" w:cs="Arial"/>
          <w:sz w:val="19"/>
          <w:szCs w:val="19"/>
        </w:rPr>
        <w:t>directors</w:t>
      </w:r>
      <w:r w:rsidR="007F3903" w:rsidRPr="001E7E51">
        <w:rPr>
          <w:rFonts w:ascii="Arial" w:hAnsi="Arial" w:cs="Arial"/>
          <w:sz w:val="19"/>
          <w:szCs w:val="19"/>
        </w:rPr>
        <w:t>,</w:t>
      </w:r>
      <w:r w:rsidR="00C02756">
        <w:rPr>
          <w:rFonts w:ascii="Arial" w:hAnsi="Arial" w:cs="Arial"/>
          <w:sz w:val="19"/>
          <w:szCs w:val="19"/>
        </w:rPr>
        <w:t xml:space="preserve"> </w:t>
      </w:r>
      <w:r w:rsidR="007850B2" w:rsidRPr="001E7E51">
        <w:rPr>
          <w:rFonts w:ascii="Arial" w:hAnsi="Arial" w:cs="Arial"/>
          <w:sz w:val="19"/>
          <w:szCs w:val="19"/>
        </w:rPr>
        <w:t>executive</w:t>
      </w:r>
      <w:r w:rsidR="00A9170C" w:rsidRPr="001E7E51">
        <w:rPr>
          <w:rFonts w:ascii="Arial" w:hAnsi="Arial" w:cs="Arial"/>
          <w:sz w:val="19"/>
          <w:szCs w:val="19"/>
        </w:rPr>
        <w:t>-</w:t>
      </w:r>
      <w:r w:rsidR="007850B2" w:rsidRPr="001E7E51">
        <w:rPr>
          <w:rFonts w:ascii="Arial" w:hAnsi="Arial" w:cs="Arial"/>
          <w:sz w:val="19"/>
          <w:szCs w:val="19"/>
        </w:rPr>
        <w:t>member</w:t>
      </w:r>
      <w:r w:rsidR="00EE2128" w:rsidRPr="001E7E51">
        <w:rPr>
          <w:rFonts w:ascii="Arial" w:hAnsi="Arial" w:cs="Arial"/>
          <w:sz w:val="19"/>
          <w:szCs w:val="19"/>
        </w:rPr>
        <w:t>.</w:t>
      </w:r>
      <w:r w:rsidR="00EE2128">
        <w:rPr>
          <w:rFonts w:ascii="Arial" w:hAnsi="Arial" w:cs="Arial"/>
          <w:sz w:val="19"/>
          <w:szCs w:val="19"/>
        </w:rPr>
        <w:t xml:space="preserve"> </w:t>
      </w:r>
      <w:r w:rsidR="00EE2128" w:rsidRPr="00EE2128">
        <w:rPr>
          <w:rFonts w:ascii="Arial" w:hAnsi="Arial" w:cs="Arial"/>
          <w:sz w:val="19"/>
          <w:szCs w:val="19"/>
        </w:rPr>
        <w:t>The compensation paid or payable to key management</w:t>
      </w:r>
      <w:r w:rsidR="00131E17">
        <w:rPr>
          <w:rFonts w:ascii="Arial" w:hAnsi="Arial" w:cs="Arial"/>
          <w:sz w:val="19"/>
          <w:szCs w:val="19"/>
        </w:rPr>
        <w:t xml:space="preserve"> </w:t>
      </w:r>
      <w:r w:rsidR="003417FE">
        <w:rPr>
          <w:rFonts w:ascii="Arial" w:hAnsi="Arial" w:cs="Browallia New"/>
          <w:sz w:val="19"/>
          <w:szCs w:val="24"/>
          <w:lang w:bidi="th-TH"/>
        </w:rPr>
        <w:t xml:space="preserve">for the </w:t>
      </w:r>
      <w:r w:rsidR="005119C8">
        <w:rPr>
          <w:rFonts w:ascii="Arial" w:hAnsi="Arial" w:cs="Arial"/>
          <w:spacing w:val="-4"/>
          <w:sz w:val="19"/>
          <w:szCs w:val="19"/>
        </w:rPr>
        <w:t>year</w:t>
      </w:r>
      <w:r w:rsidR="005119C8" w:rsidRPr="00251BF4">
        <w:rPr>
          <w:rFonts w:ascii="Arial" w:hAnsi="Arial" w:cs="Arial"/>
          <w:spacing w:val="-4"/>
          <w:sz w:val="19"/>
          <w:szCs w:val="19"/>
        </w:rPr>
        <w:t xml:space="preserve"> ended </w:t>
      </w:r>
      <w:r w:rsidR="005119C8">
        <w:rPr>
          <w:rFonts w:ascii="Arial" w:hAnsi="Arial" w:cs="Arial"/>
          <w:spacing w:val="-4"/>
          <w:sz w:val="19"/>
          <w:szCs w:val="19"/>
        </w:rPr>
        <w:t>31 December</w:t>
      </w:r>
      <w:r w:rsidR="005119C8" w:rsidRPr="00422E23">
        <w:rPr>
          <w:rFonts w:ascii="Arial" w:hAnsi="Arial" w:cs="Arial"/>
          <w:sz w:val="19"/>
          <w:szCs w:val="19"/>
        </w:rPr>
        <w:t xml:space="preserve"> 202</w:t>
      </w:r>
      <w:r w:rsidR="004D3D0F">
        <w:rPr>
          <w:rFonts w:ascii="Arial" w:hAnsi="Arial" w:cs="Arial"/>
          <w:sz w:val="19"/>
          <w:szCs w:val="19"/>
        </w:rPr>
        <w:t>5</w:t>
      </w:r>
      <w:r w:rsidR="005119C8" w:rsidRPr="00422E23">
        <w:rPr>
          <w:rFonts w:ascii="Arial" w:hAnsi="Arial" w:cs="Arial"/>
          <w:sz w:val="19"/>
          <w:szCs w:val="19"/>
        </w:rPr>
        <w:t xml:space="preserve"> and 202</w:t>
      </w:r>
      <w:r w:rsidR="004D3D0F">
        <w:rPr>
          <w:rFonts w:ascii="Arial" w:hAnsi="Arial" w:cs="Arial"/>
          <w:sz w:val="19"/>
          <w:szCs w:val="19"/>
        </w:rPr>
        <w:t>4</w:t>
      </w:r>
      <w:r w:rsidR="003417FE">
        <w:rPr>
          <w:rFonts w:ascii="Arial" w:hAnsi="Arial" w:cs="Browallia New"/>
          <w:sz w:val="19"/>
          <w:szCs w:val="24"/>
          <w:lang w:bidi="th-TH"/>
        </w:rPr>
        <w:t xml:space="preserve"> </w:t>
      </w:r>
      <w:r w:rsidR="00131E17" w:rsidRPr="00131E17">
        <w:rPr>
          <w:rFonts w:ascii="Arial" w:hAnsi="Arial" w:cs="Arial"/>
          <w:sz w:val="19"/>
          <w:szCs w:val="19"/>
        </w:rPr>
        <w:t>are as follows:</w:t>
      </w:r>
    </w:p>
    <w:p w14:paraId="3F4F20FF" w14:textId="77777777" w:rsidR="00893AC6" w:rsidRPr="00353F27" w:rsidRDefault="00893AC6" w:rsidP="00F56B1A">
      <w:pPr>
        <w:pStyle w:val="BodyTextIndent3"/>
        <w:spacing w:line="360" w:lineRule="auto"/>
        <w:ind w:left="360" w:firstLine="0"/>
        <w:rPr>
          <w:rFonts w:ascii="Arial" w:hAnsi="Arial" w:cs="Arial"/>
          <w:sz w:val="16"/>
          <w:szCs w:val="16"/>
          <w:u w:val="single"/>
        </w:rPr>
      </w:pPr>
    </w:p>
    <w:tbl>
      <w:tblPr>
        <w:tblW w:w="9000" w:type="dxa"/>
        <w:tblInd w:w="351" w:type="dxa"/>
        <w:tblLayout w:type="fixed"/>
        <w:tblLook w:val="0000" w:firstRow="0" w:lastRow="0" w:firstColumn="0" w:lastColumn="0" w:noHBand="0" w:noVBand="0"/>
      </w:tblPr>
      <w:tblGrid>
        <w:gridCol w:w="5661"/>
        <w:gridCol w:w="1503"/>
        <w:gridCol w:w="243"/>
        <w:gridCol w:w="1593"/>
      </w:tblGrid>
      <w:tr w:rsidR="001C78E3" w:rsidRPr="00353F27" w14:paraId="4403B9A2" w14:textId="414291A2" w:rsidTr="00436C42">
        <w:tc>
          <w:tcPr>
            <w:tcW w:w="5661" w:type="dxa"/>
          </w:tcPr>
          <w:p w14:paraId="71D10C7B" w14:textId="77777777" w:rsidR="001C78E3" w:rsidRPr="00353F27" w:rsidRDefault="001C78E3" w:rsidP="00BF00DA">
            <w:pPr>
              <w:spacing w:before="60" w:after="30" w:line="276" w:lineRule="auto"/>
              <w:jc w:val="both"/>
              <w:rPr>
                <w:rFonts w:ascii="Arial" w:hAnsi="Arial" w:cs="Arial"/>
                <w:sz w:val="19"/>
                <w:szCs w:val="19"/>
              </w:rPr>
            </w:pPr>
          </w:p>
        </w:tc>
        <w:tc>
          <w:tcPr>
            <w:tcW w:w="3339" w:type="dxa"/>
            <w:gridSpan w:val="3"/>
            <w:tcBorders>
              <w:bottom w:val="single" w:sz="4" w:space="0" w:color="auto"/>
            </w:tcBorders>
            <w:vAlign w:val="bottom"/>
          </w:tcPr>
          <w:p w14:paraId="31D9B8B6" w14:textId="46AB4300" w:rsidR="001C78E3" w:rsidRPr="00353F27" w:rsidRDefault="001C78E3" w:rsidP="00086D9F">
            <w:pPr>
              <w:spacing w:before="60" w:after="30" w:line="276" w:lineRule="auto"/>
              <w:ind w:left="-108" w:right="-108"/>
              <w:jc w:val="center"/>
              <w:rPr>
                <w:rFonts w:ascii="Arial" w:hAnsi="Arial" w:cs="Arial"/>
                <w:sz w:val="19"/>
                <w:szCs w:val="19"/>
              </w:rPr>
            </w:pPr>
            <w:r w:rsidRPr="00353F27">
              <w:rPr>
                <w:rFonts w:ascii="Arial" w:hAnsi="Arial" w:cs="Arial"/>
                <w:sz w:val="19"/>
                <w:szCs w:val="19"/>
              </w:rPr>
              <w:t>Thousand Baht</w:t>
            </w:r>
          </w:p>
        </w:tc>
      </w:tr>
      <w:tr w:rsidR="005119C8" w:rsidRPr="00353F27" w14:paraId="3C0D2CF1" w14:textId="3FA28975" w:rsidTr="00436C42">
        <w:trPr>
          <w:trHeight w:val="179"/>
        </w:trPr>
        <w:tc>
          <w:tcPr>
            <w:tcW w:w="5661" w:type="dxa"/>
          </w:tcPr>
          <w:p w14:paraId="0E4BDAB5" w14:textId="77777777" w:rsidR="005119C8" w:rsidRPr="00353F27" w:rsidRDefault="005119C8" w:rsidP="002E2B73">
            <w:pPr>
              <w:spacing w:before="60" w:after="30" w:line="276" w:lineRule="auto"/>
              <w:ind w:firstLine="6"/>
              <w:jc w:val="both"/>
              <w:rPr>
                <w:rFonts w:ascii="Arial" w:hAnsi="Arial" w:cs="Arial"/>
                <w:sz w:val="19"/>
                <w:szCs w:val="19"/>
              </w:rPr>
            </w:pPr>
          </w:p>
        </w:tc>
        <w:tc>
          <w:tcPr>
            <w:tcW w:w="1503" w:type="dxa"/>
            <w:tcBorders>
              <w:top w:val="single" w:sz="4" w:space="0" w:color="auto"/>
              <w:bottom w:val="single" w:sz="4" w:space="0" w:color="auto"/>
            </w:tcBorders>
            <w:vAlign w:val="bottom"/>
          </w:tcPr>
          <w:p w14:paraId="0F1204EF" w14:textId="26AFB36D" w:rsidR="005119C8" w:rsidRDefault="005119C8" w:rsidP="002E2B73">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202</w:t>
            </w:r>
            <w:r w:rsidR="004D3D0F">
              <w:rPr>
                <w:rFonts w:ascii="Arial" w:hAnsi="Arial" w:cs="Arial"/>
                <w:sz w:val="19"/>
                <w:szCs w:val="19"/>
                <w:lang w:val="en-GB"/>
              </w:rPr>
              <w:t>5</w:t>
            </w:r>
          </w:p>
        </w:tc>
        <w:tc>
          <w:tcPr>
            <w:tcW w:w="243" w:type="dxa"/>
            <w:vAlign w:val="bottom"/>
          </w:tcPr>
          <w:p w14:paraId="4153FA9F" w14:textId="77777777" w:rsidR="005119C8" w:rsidRPr="00353F27" w:rsidRDefault="005119C8" w:rsidP="002E2B73">
            <w:pPr>
              <w:spacing w:before="60" w:after="30" w:line="276" w:lineRule="auto"/>
              <w:ind w:left="-108" w:right="-108"/>
              <w:jc w:val="center"/>
              <w:rPr>
                <w:rFonts w:ascii="Arial" w:hAnsi="Arial" w:cs="Arial"/>
                <w:sz w:val="19"/>
                <w:szCs w:val="19"/>
              </w:rPr>
            </w:pPr>
          </w:p>
        </w:tc>
        <w:tc>
          <w:tcPr>
            <w:tcW w:w="1593" w:type="dxa"/>
            <w:tcBorders>
              <w:top w:val="single" w:sz="4" w:space="0" w:color="auto"/>
              <w:bottom w:val="single" w:sz="4" w:space="0" w:color="auto"/>
            </w:tcBorders>
            <w:vAlign w:val="bottom"/>
          </w:tcPr>
          <w:p w14:paraId="4DC28FA3" w14:textId="68BEB28E" w:rsidR="005119C8" w:rsidRDefault="005119C8" w:rsidP="002E2B73">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202</w:t>
            </w:r>
            <w:r w:rsidR="004D3D0F">
              <w:rPr>
                <w:rFonts w:ascii="Arial" w:hAnsi="Arial" w:cs="Arial"/>
                <w:sz w:val="19"/>
                <w:szCs w:val="19"/>
                <w:lang w:val="en-GB"/>
              </w:rPr>
              <w:t>4</w:t>
            </w:r>
          </w:p>
        </w:tc>
      </w:tr>
      <w:tr w:rsidR="005119C8" w:rsidRPr="00353F27" w14:paraId="23B89677" w14:textId="3A19B019" w:rsidTr="00436C42">
        <w:trPr>
          <w:trHeight w:val="107"/>
        </w:trPr>
        <w:tc>
          <w:tcPr>
            <w:tcW w:w="5661" w:type="dxa"/>
          </w:tcPr>
          <w:p w14:paraId="0D5F2EDA" w14:textId="77777777" w:rsidR="005119C8" w:rsidRPr="00353F27" w:rsidRDefault="005119C8" w:rsidP="002E2B73">
            <w:pPr>
              <w:spacing w:before="60" w:after="30" w:line="276" w:lineRule="auto"/>
              <w:rPr>
                <w:rFonts w:ascii="Arial" w:hAnsi="Arial" w:cs="Arial"/>
                <w:sz w:val="19"/>
                <w:szCs w:val="19"/>
              </w:rPr>
            </w:pPr>
          </w:p>
        </w:tc>
        <w:tc>
          <w:tcPr>
            <w:tcW w:w="1503" w:type="dxa"/>
            <w:tcBorders>
              <w:top w:val="single" w:sz="4" w:space="0" w:color="auto"/>
            </w:tcBorders>
          </w:tcPr>
          <w:p w14:paraId="179527B5" w14:textId="77777777" w:rsidR="005119C8" w:rsidRPr="00353F27" w:rsidRDefault="005119C8" w:rsidP="002E2B73">
            <w:pPr>
              <w:spacing w:before="60" w:after="30" w:line="276" w:lineRule="auto"/>
              <w:rPr>
                <w:rFonts w:ascii="Arial" w:hAnsi="Arial" w:cs="Arial"/>
                <w:sz w:val="19"/>
                <w:szCs w:val="19"/>
              </w:rPr>
            </w:pPr>
          </w:p>
        </w:tc>
        <w:tc>
          <w:tcPr>
            <w:tcW w:w="243" w:type="dxa"/>
          </w:tcPr>
          <w:p w14:paraId="5020FB4F" w14:textId="77777777" w:rsidR="005119C8" w:rsidRPr="00353F27" w:rsidRDefault="005119C8" w:rsidP="002E2B73">
            <w:pPr>
              <w:spacing w:before="60" w:after="30" w:line="276" w:lineRule="auto"/>
              <w:rPr>
                <w:rFonts w:ascii="Arial" w:hAnsi="Arial" w:cs="Arial"/>
                <w:sz w:val="19"/>
                <w:szCs w:val="19"/>
              </w:rPr>
            </w:pPr>
          </w:p>
        </w:tc>
        <w:tc>
          <w:tcPr>
            <w:tcW w:w="1593" w:type="dxa"/>
            <w:tcBorders>
              <w:top w:val="single" w:sz="4" w:space="0" w:color="auto"/>
            </w:tcBorders>
          </w:tcPr>
          <w:p w14:paraId="1C55D427" w14:textId="77777777" w:rsidR="005119C8" w:rsidRPr="00353F27" w:rsidRDefault="005119C8" w:rsidP="002E2B73">
            <w:pPr>
              <w:spacing w:before="60" w:after="30" w:line="276" w:lineRule="auto"/>
              <w:rPr>
                <w:rFonts w:ascii="Arial" w:hAnsi="Arial" w:cs="Arial"/>
                <w:sz w:val="19"/>
                <w:szCs w:val="19"/>
              </w:rPr>
            </w:pPr>
          </w:p>
        </w:tc>
      </w:tr>
      <w:tr w:rsidR="004D3D0F" w:rsidRPr="00353F27" w14:paraId="3C35E53F" w14:textId="0CB185C8" w:rsidTr="00436C42">
        <w:trPr>
          <w:trHeight w:val="177"/>
        </w:trPr>
        <w:tc>
          <w:tcPr>
            <w:tcW w:w="5661" w:type="dxa"/>
          </w:tcPr>
          <w:p w14:paraId="7B7112D7" w14:textId="456AAC08" w:rsidR="004D3D0F" w:rsidRPr="004643B4" w:rsidRDefault="004D3D0F" w:rsidP="004D3D0F">
            <w:pPr>
              <w:spacing w:before="60" w:after="30" w:line="276" w:lineRule="auto"/>
              <w:ind w:left="-63"/>
              <w:rPr>
                <w:rFonts w:ascii="Arial" w:hAnsi="Arial" w:cs="Arial"/>
                <w:sz w:val="19"/>
                <w:szCs w:val="19"/>
                <w:cs/>
              </w:rPr>
            </w:pPr>
            <w:r w:rsidRPr="004643B4">
              <w:rPr>
                <w:rFonts w:ascii="Arial" w:hAnsi="Arial" w:cs="Arial"/>
                <w:sz w:val="19"/>
                <w:szCs w:val="19"/>
              </w:rPr>
              <w:t>Salaries and other benefits of</w:t>
            </w:r>
            <w:r>
              <w:rPr>
                <w:rFonts w:ascii="Arial" w:hAnsi="Arial" w:cs="Arial"/>
                <w:sz w:val="19"/>
                <w:szCs w:val="19"/>
              </w:rPr>
              <w:t xml:space="preserve"> </w:t>
            </w:r>
            <w:r w:rsidRPr="004643B4">
              <w:rPr>
                <w:rFonts w:ascii="Arial" w:hAnsi="Arial" w:cs="Arial"/>
                <w:sz w:val="19"/>
                <w:szCs w:val="19"/>
              </w:rPr>
              <w:t>managements</w:t>
            </w:r>
          </w:p>
        </w:tc>
        <w:tc>
          <w:tcPr>
            <w:tcW w:w="1503" w:type="dxa"/>
          </w:tcPr>
          <w:p w14:paraId="3BECCA7A" w14:textId="5ED1B801" w:rsidR="004D3D0F" w:rsidRPr="001F4165" w:rsidRDefault="00494641" w:rsidP="004D3D0F">
            <w:pPr>
              <w:spacing w:before="60" w:after="30" w:line="276" w:lineRule="auto"/>
              <w:jc w:val="right"/>
              <w:rPr>
                <w:rFonts w:ascii="Arial" w:eastAsia="Cordia New" w:hAnsi="Arial" w:cs="Arial"/>
                <w:sz w:val="19"/>
                <w:szCs w:val="19"/>
              </w:rPr>
            </w:pPr>
            <w:r>
              <w:rPr>
                <w:rFonts w:ascii="Arial" w:eastAsia="Cordia New" w:hAnsi="Arial" w:cs="Arial"/>
                <w:sz w:val="19"/>
                <w:szCs w:val="19"/>
              </w:rPr>
              <w:t>20,423</w:t>
            </w:r>
          </w:p>
        </w:tc>
        <w:tc>
          <w:tcPr>
            <w:tcW w:w="243" w:type="dxa"/>
          </w:tcPr>
          <w:p w14:paraId="06207447" w14:textId="77777777" w:rsidR="004D3D0F" w:rsidRPr="001F4165" w:rsidRDefault="004D3D0F" w:rsidP="004D3D0F">
            <w:pPr>
              <w:pStyle w:val="Index8"/>
              <w:spacing w:before="60" w:after="30" w:line="276" w:lineRule="auto"/>
              <w:ind w:right="72"/>
              <w:rPr>
                <w:rFonts w:cs="Arial"/>
                <w:sz w:val="19"/>
                <w:szCs w:val="19"/>
                <w:cs/>
              </w:rPr>
            </w:pPr>
          </w:p>
        </w:tc>
        <w:tc>
          <w:tcPr>
            <w:tcW w:w="1593" w:type="dxa"/>
          </w:tcPr>
          <w:p w14:paraId="261985FC" w14:textId="2C48BD3D" w:rsidR="004D3D0F" w:rsidRPr="00436C42" w:rsidRDefault="004D3D0F" w:rsidP="004D3D0F">
            <w:pPr>
              <w:spacing w:before="60" w:after="30" w:line="276" w:lineRule="auto"/>
              <w:jc w:val="right"/>
              <w:rPr>
                <w:rFonts w:ascii="Arial" w:hAnsi="Arial" w:cs="Arial"/>
                <w:sz w:val="19"/>
                <w:szCs w:val="19"/>
              </w:rPr>
            </w:pPr>
            <w:r>
              <w:rPr>
                <w:rFonts w:ascii="Arial" w:eastAsia="Cordia New" w:hAnsi="Arial" w:cs="Arial"/>
                <w:sz w:val="19"/>
                <w:szCs w:val="19"/>
              </w:rPr>
              <w:t>16,474</w:t>
            </w:r>
          </w:p>
        </w:tc>
      </w:tr>
      <w:tr w:rsidR="004D3D0F" w:rsidRPr="00353F27" w14:paraId="4A5B8052" w14:textId="556921B0" w:rsidTr="00436C42">
        <w:trPr>
          <w:trHeight w:val="177"/>
        </w:trPr>
        <w:tc>
          <w:tcPr>
            <w:tcW w:w="5661" w:type="dxa"/>
          </w:tcPr>
          <w:p w14:paraId="3E36D6F0" w14:textId="45796714" w:rsidR="004D3D0F" w:rsidRPr="004643B4" w:rsidRDefault="004D3D0F" w:rsidP="004D3D0F">
            <w:pPr>
              <w:spacing w:before="60" w:after="30" w:line="276" w:lineRule="auto"/>
              <w:ind w:left="-63"/>
              <w:rPr>
                <w:rFonts w:ascii="Arial" w:hAnsi="Arial" w:cs="Arial"/>
                <w:sz w:val="19"/>
                <w:szCs w:val="19"/>
              </w:rPr>
            </w:pPr>
            <w:r w:rsidRPr="004643B4">
              <w:rPr>
                <w:rFonts w:ascii="Arial" w:hAnsi="Arial" w:cs="Arial"/>
                <w:sz w:val="19"/>
                <w:szCs w:val="19"/>
              </w:rPr>
              <w:t>Meeting allowances of directors</w:t>
            </w:r>
          </w:p>
        </w:tc>
        <w:tc>
          <w:tcPr>
            <w:tcW w:w="1503" w:type="dxa"/>
          </w:tcPr>
          <w:p w14:paraId="58E083C9" w14:textId="6C76AE6D" w:rsidR="004D3D0F" w:rsidRPr="001F4165" w:rsidRDefault="00494641" w:rsidP="004D3D0F">
            <w:pPr>
              <w:spacing w:before="60" w:after="30" w:line="276" w:lineRule="auto"/>
              <w:jc w:val="right"/>
              <w:rPr>
                <w:rFonts w:ascii="Arial" w:eastAsia="Cordia New" w:hAnsi="Arial" w:cs="Arial"/>
                <w:sz w:val="19"/>
                <w:szCs w:val="19"/>
              </w:rPr>
            </w:pPr>
            <w:r>
              <w:rPr>
                <w:rFonts w:ascii="Arial" w:eastAsia="Cordia New" w:hAnsi="Arial" w:cs="Arial"/>
                <w:sz w:val="19"/>
                <w:szCs w:val="19"/>
              </w:rPr>
              <w:t>1,265</w:t>
            </w:r>
          </w:p>
        </w:tc>
        <w:tc>
          <w:tcPr>
            <w:tcW w:w="243" w:type="dxa"/>
          </w:tcPr>
          <w:p w14:paraId="382CA49D" w14:textId="77777777" w:rsidR="004D3D0F" w:rsidRPr="001F4165" w:rsidRDefault="004D3D0F" w:rsidP="004D3D0F">
            <w:pPr>
              <w:pStyle w:val="Index8"/>
              <w:spacing w:before="60" w:after="30" w:line="276" w:lineRule="auto"/>
              <w:ind w:right="72"/>
              <w:rPr>
                <w:rFonts w:cs="Arial"/>
                <w:sz w:val="19"/>
                <w:szCs w:val="19"/>
                <w:cs/>
              </w:rPr>
            </w:pPr>
          </w:p>
        </w:tc>
        <w:tc>
          <w:tcPr>
            <w:tcW w:w="1593" w:type="dxa"/>
          </w:tcPr>
          <w:p w14:paraId="23B3F8C6" w14:textId="7D9092B1" w:rsidR="004D3D0F" w:rsidRPr="00436C42" w:rsidRDefault="004D3D0F" w:rsidP="004D3D0F">
            <w:pPr>
              <w:spacing w:before="60" w:after="30" w:line="276" w:lineRule="auto"/>
              <w:jc w:val="right"/>
              <w:rPr>
                <w:rFonts w:ascii="Arial" w:hAnsi="Arial" w:cs="Arial"/>
                <w:sz w:val="19"/>
                <w:szCs w:val="19"/>
              </w:rPr>
            </w:pPr>
            <w:r>
              <w:rPr>
                <w:rFonts w:ascii="Arial" w:eastAsia="Cordia New" w:hAnsi="Arial" w:cs="Arial"/>
                <w:sz w:val="19"/>
                <w:szCs w:val="19"/>
              </w:rPr>
              <w:t>1,040</w:t>
            </w:r>
          </w:p>
        </w:tc>
      </w:tr>
      <w:tr w:rsidR="004D3D0F" w:rsidRPr="00353F27" w14:paraId="4E2EE1F6" w14:textId="631791A7">
        <w:trPr>
          <w:trHeight w:val="357"/>
        </w:trPr>
        <w:tc>
          <w:tcPr>
            <w:tcW w:w="5661" w:type="dxa"/>
          </w:tcPr>
          <w:p w14:paraId="7AA86D69" w14:textId="282EF79C" w:rsidR="004D3D0F" w:rsidRPr="004643B4" w:rsidRDefault="004D3D0F" w:rsidP="004D3D0F">
            <w:pPr>
              <w:spacing w:before="60" w:after="30" w:line="276" w:lineRule="auto"/>
              <w:ind w:left="-63"/>
              <w:rPr>
                <w:rFonts w:ascii="Arial" w:hAnsi="Arial" w:cs="Arial"/>
                <w:sz w:val="19"/>
                <w:szCs w:val="19"/>
                <w:cs/>
              </w:rPr>
            </w:pPr>
            <w:r w:rsidRPr="004643B4">
              <w:rPr>
                <w:rFonts w:ascii="Arial" w:hAnsi="Arial" w:cs="Arial"/>
                <w:sz w:val="19"/>
                <w:szCs w:val="19"/>
              </w:rPr>
              <w:t>Contribution to the Company’s</w:t>
            </w:r>
            <w:r>
              <w:rPr>
                <w:rFonts w:ascii="Arial" w:hAnsi="Arial" w:cs="Arial"/>
                <w:sz w:val="19"/>
                <w:szCs w:val="19"/>
              </w:rPr>
              <w:t xml:space="preserve"> </w:t>
            </w:r>
            <w:r w:rsidRPr="004643B4">
              <w:rPr>
                <w:rFonts w:ascii="Arial" w:hAnsi="Arial" w:cs="Arial"/>
                <w:sz w:val="19"/>
                <w:szCs w:val="19"/>
              </w:rPr>
              <w:t>provident fund</w:t>
            </w:r>
          </w:p>
        </w:tc>
        <w:tc>
          <w:tcPr>
            <w:tcW w:w="1503" w:type="dxa"/>
          </w:tcPr>
          <w:p w14:paraId="2A7A58F2" w14:textId="11B6C643" w:rsidR="004D3D0F" w:rsidRPr="001F4165" w:rsidRDefault="00494641" w:rsidP="004D3D0F">
            <w:pPr>
              <w:spacing w:before="60" w:after="30" w:line="276" w:lineRule="auto"/>
              <w:jc w:val="right"/>
              <w:rPr>
                <w:rFonts w:ascii="Arial" w:eastAsia="Cordia New" w:hAnsi="Arial" w:cs="Arial"/>
                <w:sz w:val="19"/>
                <w:szCs w:val="19"/>
              </w:rPr>
            </w:pPr>
            <w:r>
              <w:rPr>
                <w:rFonts w:ascii="Arial" w:eastAsia="Cordia New" w:hAnsi="Arial" w:cs="Arial"/>
                <w:sz w:val="19"/>
                <w:szCs w:val="19"/>
              </w:rPr>
              <w:t>396</w:t>
            </w:r>
          </w:p>
        </w:tc>
        <w:tc>
          <w:tcPr>
            <w:tcW w:w="243" w:type="dxa"/>
          </w:tcPr>
          <w:p w14:paraId="32B302DF" w14:textId="77777777" w:rsidR="004D3D0F" w:rsidRPr="001F4165" w:rsidRDefault="004D3D0F" w:rsidP="004D3D0F">
            <w:pPr>
              <w:pStyle w:val="a0"/>
              <w:spacing w:before="60" w:after="30" w:line="276" w:lineRule="auto"/>
              <w:ind w:right="72"/>
              <w:jc w:val="center"/>
              <w:rPr>
                <w:rFonts w:ascii="Arial" w:eastAsia="Cordia New" w:hAnsi="Arial" w:cs="Arial"/>
                <w:sz w:val="19"/>
                <w:szCs w:val="19"/>
                <w:cs/>
                <w:lang w:val="en-US" w:eastAsia="en-GB"/>
              </w:rPr>
            </w:pPr>
          </w:p>
        </w:tc>
        <w:tc>
          <w:tcPr>
            <w:tcW w:w="1593" w:type="dxa"/>
          </w:tcPr>
          <w:p w14:paraId="1881FF61" w14:textId="2E587FB8" w:rsidR="004D3D0F" w:rsidRPr="00436C42" w:rsidRDefault="004D3D0F" w:rsidP="004D3D0F">
            <w:pPr>
              <w:spacing w:before="60" w:after="30" w:line="276" w:lineRule="auto"/>
              <w:jc w:val="right"/>
              <w:rPr>
                <w:rFonts w:ascii="Arial" w:hAnsi="Arial" w:cs="Arial"/>
                <w:sz w:val="19"/>
                <w:szCs w:val="19"/>
              </w:rPr>
            </w:pPr>
            <w:r>
              <w:rPr>
                <w:rFonts w:ascii="Arial" w:eastAsia="Cordia New" w:hAnsi="Arial" w:cs="Arial"/>
                <w:sz w:val="19"/>
                <w:szCs w:val="19"/>
              </w:rPr>
              <w:t>365</w:t>
            </w:r>
          </w:p>
        </w:tc>
      </w:tr>
      <w:tr w:rsidR="004D3D0F" w:rsidRPr="00353F27" w14:paraId="1AAFB682" w14:textId="6D1E9C30" w:rsidTr="00436C42">
        <w:trPr>
          <w:trHeight w:val="353"/>
        </w:trPr>
        <w:tc>
          <w:tcPr>
            <w:tcW w:w="5661" w:type="dxa"/>
          </w:tcPr>
          <w:p w14:paraId="779F7D45" w14:textId="4EE462CF" w:rsidR="004D3D0F" w:rsidRPr="004643B4" w:rsidRDefault="004D3D0F" w:rsidP="004D3D0F">
            <w:pPr>
              <w:spacing w:before="60" w:after="30" w:line="276" w:lineRule="auto"/>
              <w:ind w:left="-63"/>
              <w:rPr>
                <w:rFonts w:ascii="Arial" w:hAnsi="Arial" w:cs="Arial"/>
                <w:sz w:val="19"/>
                <w:szCs w:val="19"/>
                <w:cs/>
              </w:rPr>
            </w:pPr>
            <w:r w:rsidRPr="004643B4">
              <w:rPr>
                <w:rFonts w:ascii="Arial" w:hAnsi="Arial" w:cs="Arial"/>
                <w:sz w:val="19"/>
                <w:szCs w:val="19"/>
              </w:rPr>
              <w:t>Post-employment benefits</w:t>
            </w:r>
          </w:p>
        </w:tc>
        <w:tc>
          <w:tcPr>
            <w:tcW w:w="1503" w:type="dxa"/>
          </w:tcPr>
          <w:p w14:paraId="3C95B747" w14:textId="0F57AAD6" w:rsidR="004D3D0F" w:rsidRPr="001F4165" w:rsidRDefault="00494641" w:rsidP="004D3D0F">
            <w:pPr>
              <w:spacing w:before="60" w:after="30" w:line="276" w:lineRule="auto"/>
              <w:jc w:val="right"/>
              <w:rPr>
                <w:rFonts w:ascii="Arial" w:eastAsia="Cordia New" w:hAnsi="Arial" w:cs="Arial"/>
                <w:sz w:val="19"/>
                <w:szCs w:val="19"/>
              </w:rPr>
            </w:pPr>
            <w:r>
              <w:rPr>
                <w:rFonts w:ascii="Arial" w:eastAsia="Cordia New" w:hAnsi="Arial" w:cs="Arial"/>
                <w:sz w:val="19"/>
                <w:szCs w:val="19"/>
              </w:rPr>
              <w:t>1,197</w:t>
            </w:r>
          </w:p>
        </w:tc>
        <w:tc>
          <w:tcPr>
            <w:tcW w:w="243" w:type="dxa"/>
          </w:tcPr>
          <w:p w14:paraId="56A4F855" w14:textId="77777777" w:rsidR="004D3D0F" w:rsidRPr="001F4165" w:rsidRDefault="004D3D0F" w:rsidP="004D3D0F">
            <w:pPr>
              <w:pStyle w:val="a0"/>
              <w:spacing w:before="60" w:after="30" w:line="276" w:lineRule="auto"/>
              <w:ind w:right="72"/>
              <w:rPr>
                <w:rFonts w:ascii="Arial" w:hAnsi="Arial" w:cs="Arial"/>
                <w:sz w:val="19"/>
                <w:szCs w:val="19"/>
                <w:cs/>
              </w:rPr>
            </w:pPr>
          </w:p>
        </w:tc>
        <w:tc>
          <w:tcPr>
            <w:tcW w:w="1593" w:type="dxa"/>
          </w:tcPr>
          <w:p w14:paraId="11D7B10B" w14:textId="14289395" w:rsidR="004D3D0F" w:rsidRPr="00436C42" w:rsidRDefault="004D3D0F" w:rsidP="004D3D0F">
            <w:pPr>
              <w:spacing w:before="60" w:after="30" w:line="276" w:lineRule="auto"/>
              <w:jc w:val="right"/>
              <w:rPr>
                <w:rFonts w:ascii="Arial" w:hAnsi="Arial" w:cs="Arial"/>
                <w:sz w:val="19"/>
                <w:szCs w:val="19"/>
              </w:rPr>
            </w:pPr>
            <w:r>
              <w:rPr>
                <w:rFonts w:ascii="Arial" w:eastAsia="Cordia New" w:hAnsi="Arial" w:cs="Arial"/>
                <w:sz w:val="19"/>
                <w:szCs w:val="19"/>
              </w:rPr>
              <w:t>297</w:t>
            </w:r>
          </w:p>
        </w:tc>
      </w:tr>
      <w:tr w:rsidR="004D3D0F" w:rsidRPr="00353F27" w14:paraId="4AB1C4E5" w14:textId="3F09F985" w:rsidTr="00436C42">
        <w:trPr>
          <w:trHeight w:val="170"/>
        </w:trPr>
        <w:tc>
          <w:tcPr>
            <w:tcW w:w="5661" w:type="dxa"/>
            <w:vAlign w:val="bottom"/>
          </w:tcPr>
          <w:p w14:paraId="5F909273" w14:textId="44D178C0" w:rsidR="004D3D0F" w:rsidRPr="00353F27" w:rsidRDefault="004D3D0F" w:rsidP="004D3D0F">
            <w:pPr>
              <w:spacing w:before="60" w:after="30" w:line="276" w:lineRule="auto"/>
              <w:rPr>
                <w:rFonts w:ascii="Arial" w:hAnsi="Arial" w:cs="Arial"/>
                <w:sz w:val="19"/>
                <w:szCs w:val="19"/>
              </w:rPr>
            </w:pPr>
            <w:r>
              <w:rPr>
                <w:rFonts w:ascii="Arial" w:hAnsi="Arial" w:cs="Arial"/>
                <w:sz w:val="19"/>
                <w:szCs w:val="19"/>
              </w:rPr>
              <w:t xml:space="preserve">    </w:t>
            </w:r>
            <w:r w:rsidRPr="00353F27">
              <w:rPr>
                <w:rFonts w:ascii="Arial" w:hAnsi="Arial" w:cs="Arial"/>
                <w:sz w:val="19"/>
                <w:szCs w:val="19"/>
              </w:rPr>
              <w:t>Total</w:t>
            </w:r>
          </w:p>
        </w:tc>
        <w:tc>
          <w:tcPr>
            <w:tcW w:w="1503" w:type="dxa"/>
            <w:tcBorders>
              <w:top w:val="single" w:sz="4" w:space="0" w:color="auto"/>
              <w:bottom w:val="single" w:sz="12" w:space="0" w:color="auto"/>
            </w:tcBorders>
          </w:tcPr>
          <w:p w14:paraId="484F357F" w14:textId="010145FC" w:rsidR="004D3D0F" w:rsidRPr="001F4165" w:rsidRDefault="00494641" w:rsidP="004D3D0F">
            <w:pPr>
              <w:spacing w:before="60" w:after="30" w:line="276" w:lineRule="auto"/>
              <w:jc w:val="right"/>
              <w:rPr>
                <w:rFonts w:ascii="Arial" w:eastAsia="Cordia New" w:hAnsi="Arial" w:cs="Arial"/>
                <w:sz w:val="19"/>
                <w:szCs w:val="19"/>
              </w:rPr>
            </w:pPr>
            <w:r>
              <w:rPr>
                <w:rFonts w:ascii="Arial" w:eastAsia="Cordia New" w:hAnsi="Arial" w:cs="Arial"/>
                <w:sz w:val="19"/>
                <w:szCs w:val="19"/>
              </w:rPr>
              <w:t>23,281</w:t>
            </w:r>
          </w:p>
        </w:tc>
        <w:tc>
          <w:tcPr>
            <w:tcW w:w="243" w:type="dxa"/>
          </w:tcPr>
          <w:p w14:paraId="21C41C4F" w14:textId="77777777" w:rsidR="004D3D0F" w:rsidRPr="001F4165" w:rsidRDefault="004D3D0F" w:rsidP="004D3D0F">
            <w:pPr>
              <w:pStyle w:val="a0"/>
              <w:spacing w:before="60" w:after="30" w:line="276" w:lineRule="auto"/>
              <w:ind w:right="72"/>
              <w:rPr>
                <w:rFonts w:ascii="Arial" w:hAnsi="Arial" w:cs="Arial"/>
                <w:sz w:val="19"/>
                <w:szCs w:val="19"/>
                <w:cs/>
              </w:rPr>
            </w:pPr>
          </w:p>
        </w:tc>
        <w:tc>
          <w:tcPr>
            <w:tcW w:w="1593" w:type="dxa"/>
            <w:tcBorders>
              <w:top w:val="single" w:sz="4" w:space="0" w:color="auto"/>
              <w:bottom w:val="single" w:sz="12" w:space="0" w:color="auto"/>
            </w:tcBorders>
          </w:tcPr>
          <w:p w14:paraId="7B7ECE00" w14:textId="73B27785" w:rsidR="004D3D0F" w:rsidRPr="00436C42" w:rsidRDefault="004D3D0F" w:rsidP="004D3D0F">
            <w:pPr>
              <w:spacing w:before="60" w:after="30" w:line="276" w:lineRule="auto"/>
              <w:jc w:val="right"/>
              <w:rPr>
                <w:rFonts w:ascii="Arial" w:hAnsi="Arial" w:cs="Arial"/>
                <w:sz w:val="19"/>
                <w:szCs w:val="19"/>
              </w:rPr>
            </w:pPr>
            <w:r>
              <w:rPr>
                <w:rFonts w:ascii="Arial" w:eastAsia="Cordia New" w:hAnsi="Arial" w:cs="Arial"/>
                <w:sz w:val="19"/>
                <w:szCs w:val="19"/>
              </w:rPr>
              <w:t>18,176</w:t>
            </w:r>
          </w:p>
        </w:tc>
      </w:tr>
    </w:tbl>
    <w:p w14:paraId="7CCBC9F1" w14:textId="77777777" w:rsidR="00BF00DA" w:rsidRDefault="00BF00DA" w:rsidP="001A0F48">
      <w:pPr>
        <w:spacing w:line="360" w:lineRule="auto"/>
        <w:ind w:left="360"/>
        <w:jc w:val="thaiDistribute"/>
        <w:rPr>
          <w:rFonts w:ascii="Arial" w:hAnsi="Arial" w:cs="Arial"/>
          <w:sz w:val="19"/>
          <w:szCs w:val="19"/>
          <w:lang w:val="en-GB"/>
        </w:rPr>
      </w:pPr>
    </w:p>
    <w:p w14:paraId="0291ECBF" w14:textId="40CF47B4" w:rsidR="00DD4083" w:rsidRPr="007D6FB8" w:rsidRDefault="00D02622" w:rsidP="00CE197D">
      <w:pPr>
        <w:pStyle w:val="BodyTextIndent3"/>
        <w:numPr>
          <w:ilvl w:val="0"/>
          <w:numId w:val="4"/>
        </w:numPr>
        <w:spacing w:line="360" w:lineRule="auto"/>
        <w:rPr>
          <w:rFonts w:ascii="Arial" w:hAnsi="Arial" w:cs="Arial"/>
          <w:b/>
          <w:bCs/>
          <w:sz w:val="19"/>
          <w:szCs w:val="19"/>
        </w:rPr>
      </w:pPr>
      <w:r w:rsidRPr="007D6FB8">
        <w:rPr>
          <w:rFonts w:ascii="Arial" w:hAnsi="Arial" w:cs="Arial"/>
          <w:b/>
          <w:bCs/>
          <w:sz w:val="19"/>
          <w:szCs w:val="19"/>
        </w:rPr>
        <w:t>CASH AND CASH EQUIVALENTS</w:t>
      </w:r>
    </w:p>
    <w:p w14:paraId="333416A8" w14:textId="77777777" w:rsidR="00193226" w:rsidRPr="00353F27" w:rsidRDefault="00193226" w:rsidP="00F56B1A">
      <w:pPr>
        <w:spacing w:line="360" w:lineRule="auto"/>
        <w:jc w:val="thaiDistribute"/>
        <w:rPr>
          <w:rFonts w:ascii="Arial" w:hAnsi="Arial" w:cs="Arial"/>
          <w:sz w:val="16"/>
          <w:szCs w:val="16"/>
          <w:u w:val="single"/>
        </w:rPr>
      </w:pPr>
    </w:p>
    <w:tbl>
      <w:tblPr>
        <w:tblW w:w="9001" w:type="dxa"/>
        <w:tblInd w:w="350" w:type="dxa"/>
        <w:tblLayout w:type="fixed"/>
        <w:tblLook w:val="0000" w:firstRow="0" w:lastRow="0" w:firstColumn="0" w:lastColumn="0" w:noHBand="0" w:noVBand="0"/>
      </w:tblPr>
      <w:tblGrid>
        <w:gridCol w:w="5662"/>
        <w:gridCol w:w="1503"/>
        <w:gridCol w:w="270"/>
        <w:gridCol w:w="1566"/>
      </w:tblGrid>
      <w:tr w:rsidR="00193226" w:rsidRPr="00353F27" w14:paraId="14BD6046" w14:textId="77777777" w:rsidTr="00436C42">
        <w:tc>
          <w:tcPr>
            <w:tcW w:w="5662" w:type="dxa"/>
          </w:tcPr>
          <w:p w14:paraId="78683B4C" w14:textId="77777777" w:rsidR="00193226" w:rsidRPr="00353F27" w:rsidRDefault="00193226" w:rsidP="008201E0">
            <w:pPr>
              <w:spacing w:before="60" w:after="30" w:line="276" w:lineRule="auto"/>
              <w:rPr>
                <w:rFonts w:ascii="Arial" w:hAnsi="Arial" w:cs="Arial"/>
                <w:sz w:val="19"/>
                <w:szCs w:val="19"/>
                <w:lang w:val="en-GB"/>
              </w:rPr>
            </w:pPr>
          </w:p>
        </w:tc>
        <w:tc>
          <w:tcPr>
            <w:tcW w:w="3339" w:type="dxa"/>
            <w:gridSpan w:val="3"/>
            <w:tcBorders>
              <w:bottom w:val="single" w:sz="4" w:space="0" w:color="auto"/>
            </w:tcBorders>
            <w:vAlign w:val="bottom"/>
          </w:tcPr>
          <w:p w14:paraId="51B7D6EF" w14:textId="77777777" w:rsidR="00193226" w:rsidRPr="00353F27" w:rsidRDefault="00193226" w:rsidP="008201E0">
            <w:pPr>
              <w:spacing w:before="60" w:after="30" w:line="276" w:lineRule="auto"/>
              <w:ind w:left="-108" w:right="-108"/>
              <w:jc w:val="center"/>
              <w:rPr>
                <w:rFonts w:ascii="Arial" w:hAnsi="Arial" w:cs="Arial"/>
                <w:sz w:val="19"/>
                <w:szCs w:val="19"/>
              </w:rPr>
            </w:pPr>
            <w:r w:rsidRPr="00353F27">
              <w:rPr>
                <w:rFonts w:ascii="Arial" w:hAnsi="Arial" w:cs="Arial"/>
                <w:sz w:val="19"/>
                <w:szCs w:val="19"/>
              </w:rPr>
              <w:t>Thousand Baht</w:t>
            </w:r>
          </w:p>
        </w:tc>
      </w:tr>
      <w:tr w:rsidR="004D3D0F" w:rsidRPr="00353F27" w14:paraId="4A616CDE" w14:textId="77777777" w:rsidTr="00436C42">
        <w:trPr>
          <w:trHeight w:val="58"/>
        </w:trPr>
        <w:tc>
          <w:tcPr>
            <w:tcW w:w="5662" w:type="dxa"/>
          </w:tcPr>
          <w:p w14:paraId="402321EA" w14:textId="77777777" w:rsidR="004D3D0F" w:rsidRPr="00353F27" w:rsidRDefault="004D3D0F" w:rsidP="004D3D0F">
            <w:pPr>
              <w:spacing w:before="60" w:after="30" w:line="276" w:lineRule="auto"/>
              <w:rPr>
                <w:rFonts w:ascii="Arial" w:hAnsi="Arial" w:cs="Arial"/>
                <w:sz w:val="19"/>
                <w:szCs w:val="19"/>
                <w:lang w:val="en-GB"/>
              </w:rPr>
            </w:pPr>
          </w:p>
        </w:tc>
        <w:tc>
          <w:tcPr>
            <w:tcW w:w="1503" w:type="dxa"/>
            <w:tcBorders>
              <w:top w:val="single" w:sz="4" w:space="0" w:color="auto"/>
              <w:bottom w:val="single" w:sz="4" w:space="0" w:color="auto"/>
            </w:tcBorders>
            <w:vAlign w:val="bottom"/>
          </w:tcPr>
          <w:p w14:paraId="1ED8E899" w14:textId="3A94289E" w:rsidR="004D3D0F" w:rsidRPr="00353F27" w:rsidRDefault="004D3D0F" w:rsidP="004D3D0F">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2025</w:t>
            </w:r>
          </w:p>
        </w:tc>
        <w:tc>
          <w:tcPr>
            <w:tcW w:w="270" w:type="dxa"/>
            <w:tcBorders>
              <w:top w:val="single" w:sz="4" w:space="0" w:color="auto"/>
            </w:tcBorders>
            <w:vAlign w:val="bottom"/>
          </w:tcPr>
          <w:p w14:paraId="02600037" w14:textId="77777777" w:rsidR="004D3D0F" w:rsidRPr="00353F27" w:rsidRDefault="004D3D0F" w:rsidP="004D3D0F">
            <w:pPr>
              <w:spacing w:before="60" w:after="30" w:line="276" w:lineRule="auto"/>
              <w:ind w:left="-108" w:right="-108"/>
              <w:jc w:val="center"/>
              <w:rPr>
                <w:rFonts w:ascii="Arial" w:hAnsi="Arial" w:cs="Arial"/>
                <w:sz w:val="19"/>
                <w:szCs w:val="19"/>
              </w:rPr>
            </w:pPr>
          </w:p>
        </w:tc>
        <w:tc>
          <w:tcPr>
            <w:tcW w:w="1566" w:type="dxa"/>
            <w:tcBorders>
              <w:top w:val="single" w:sz="4" w:space="0" w:color="auto"/>
              <w:bottom w:val="single" w:sz="4" w:space="0" w:color="auto"/>
            </w:tcBorders>
            <w:vAlign w:val="bottom"/>
          </w:tcPr>
          <w:p w14:paraId="37F4EE29" w14:textId="1C1DBEE0" w:rsidR="004D3D0F" w:rsidRPr="00353F27" w:rsidRDefault="004D3D0F" w:rsidP="004D3D0F">
            <w:pPr>
              <w:spacing w:before="60" w:after="30" w:line="276" w:lineRule="auto"/>
              <w:ind w:left="-108" w:right="-108"/>
              <w:jc w:val="center"/>
              <w:rPr>
                <w:rFonts w:ascii="Arial" w:hAnsi="Arial" w:cs="Arial"/>
                <w:sz w:val="19"/>
                <w:szCs w:val="19"/>
              </w:rPr>
            </w:pPr>
            <w:r>
              <w:rPr>
                <w:rFonts w:ascii="Arial" w:hAnsi="Arial" w:cs="Arial"/>
                <w:sz w:val="19"/>
                <w:szCs w:val="19"/>
                <w:lang w:val="en-GB"/>
              </w:rPr>
              <w:t>2024</w:t>
            </w:r>
          </w:p>
        </w:tc>
      </w:tr>
      <w:tr w:rsidR="00193226" w:rsidRPr="00353F27" w14:paraId="2007EC29" w14:textId="77777777" w:rsidTr="00436C42">
        <w:trPr>
          <w:trHeight w:hRule="exact" w:val="352"/>
        </w:trPr>
        <w:tc>
          <w:tcPr>
            <w:tcW w:w="5662" w:type="dxa"/>
          </w:tcPr>
          <w:p w14:paraId="169A668E" w14:textId="77777777" w:rsidR="00193226" w:rsidRPr="00353F27" w:rsidRDefault="00193226" w:rsidP="008201E0">
            <w:pPr>
              <w:spacing w:before="60" w:after="30" w:line="276" w:lineRule="auto"/>
              <w:rPr>
                <w:rFonts w:ascii="Arial" w:hAnsi="Arial" w:cs="Arial"/>
                <w:sz w:val="19"/>
                <w:szCs w:val="19"/>
                <w:lang w:val="en-GB"/>
              </w:rPr>
            </w:pPr>
          </w:p>
        </w:tc>
        <w:tc>
          <w:tcPr>
            <w:tcW w:w="1503" w:type="dxa"/>
            <w:tcBorders>
              <w:top w:val="single" w:sz="4" w:space="0" w:color="auto"/>
            </w:tcBorders>
          </w:tcPr>
          <w:p w14:paraId="3C5D0A43" w14:textId="77777777" w:rsidR="00193226" w:rsidRPr="00353F27" w:rsidRDefault="00193226" w:rsidP="008201E0">
            <w:pPr>
              <w:spacing w:before="60" w:after="30" w:line="276" w:lineRule="auto"/>
              <w:rPr>
                <w:rFonts w:ascii="Arial" w:hAnsi="Arial" w:cs="Arial"/>
                <w:sz w:val="19"/>
                <w:szCs w:val="19"/>
                <w:lang w:val="en-GB"/>
              </w:rPr>
            </w:pPr>
          </w:p>
        </w:tc>
        <w:tc>
          <w:tcPr>
            <w:tcW w:w="270" w:type="dxa"/>
          </w:tcPr>
          <w:p w14:paraId="585F7A6A" w14:textId="77777777" w:rsidR="00193226" w:rsidRPr="00353F27" w:rsidRDefault="00193226" w:rsidP="008201E0">
            <w:pPr>
              <w:spacing w:before="60" w:after="30" w:line="276" w:lineRule="auto"/>
              <w:rPr>
                <w:rFonts w:ascii="Arial" w:hAnsi="Arial" w:cs="Arial"/>
                <w:sz w:val="19"/>
                <w:szCs w:val="19"/>
                <w:lang w:val="en-GB"/>
              </w:rPr>
            </w:pPr>
          </w:p>
        </w:tc>
        <w:tc>
          <w:tcPr>
            <w:tcW w:w="1566" w:type="dxa"/>
            <w:tcBorders>
              <w:top w:val="single" w:sz="4" w:space="0" w:color="auto"/>
            </w:tcBorders>
          </w:tcPr>
          <w:p w14:paraId="61E818AF" w14:textId="77777777" w:rsidR="00193226" w:rsidRPr="00353F27" w:rsidRDefault="00193226" w:rsidP="008201E0">
            <w:pPr>
              <w:spacing w:before="60" w:after="30" w:line="276" w:lineRule="auto"/>
              <w:rPr>
                <w:rFonts w:ascii="Arial" w:hAnsi="Arial" w:cs="Arial"/>
                <w:sz w:val="19"/>
                <w:szCs w:val="19"/>
                <w:lang w:val="en-GB"/>
              </w:rPr>
            </w:pPr>
          </w:p>
        </w:tc>
      </w:tr>
      <w:tr w:rsidR="004D3D0F" w:rsidRPr="00353F27" w14:paraId="5D1E2808" w14:textId="77777777" w:rsidTr="00436C42">
        <w:trPr>
          <w:trHeight w:val="307"/>
        </w:trPr>
        <w:tc>
          <w:tcPr>
            <w:tcW w:w="5662" w:type="dxa"/>
            <w:vAlign w:val="bottom"/>
          </w:tcPr>
          <w:p w14:paraId="6AFB9AA9" w14:textId="086C7194" w:rsidR="004D3D0F" w:rsidRPr="00353F27" w:rsidRDefault="004D3D0F" w:rsidP="004D3D0F">
            <w:pPr>
              <w:spacing w:before="60" w:after="30" w:line="276" w:lineRule="auto"/>
              <w:ind w:left="-63"/>
              <w:rPr>
                <w:rFonts w:ascii="Arial" w:hAnsi="Arial" w:cs="Arial"/>
                <w:sz w:val="19"/>
                <w:szCs w:val="19"/>
              </w:rPr>
            </w:pPr>
            <w:r>
              <w:rPr>
                <w:rFonts w:ascii="Arial" w:hAnsi="Arial" w:cs="Arial"/>
                <w:sz w:val="19"/>
                <w:szCs w:val="19"/>
              </w:rPr>
              <w:t>Cash</w:t>
            </w:r>
          </w:p>
        </w:tc>
        <w:tc>
          <w:tcPr>
            <w:tcW w:w="1503" w:type="dxa"/>
          </w:tcPr>
          <w:p w14:paraId="51694752" w14:textId="1A5CDE90" w:rsidR="004D3D0F" w:rsidRPr="00337A8B" w:rsidRDefault="007267D2" w:rsidP="004D3D0F">
            <w:pPr>
              <w:spacing w:before="60" w:after="30" w:line="276" w:lineRule="auto"/>
              <w:jc w:val="right"/>
              <w:rPr>
                <w:rFonts w:ascii="Arial" w:eastAsia="Cordia New" w:hAnsi="Arial" w:cs="Arial"/>
                <w:sz w:val="19"/>
                <w:szCs w:val="19"/>
              </w:rPr>
            </w:pPr>
            <w:r>
              <w:rPr>
                <w:rFonts w:ascii="Arial" w:eastAsia="Cordia New" w:hAnsi="Arial" w:cs="Arial"/>
                <w:sz w:val="19"/>
                <w:szCs w:val="19"/>
              </w:rPr>
              <w:t>127</w:t>
            </w:r>
          </w:p>
        </w:tc>
        <w:tc>
          <w:tcPr>
            <w:tcW w:w="270" w:type="dxa"/>
          </w:tcPr>
          <w:p w14:paraId="4EE1ED6E" w14:textId="77777777" w:rsidR="004D3D0F" w:rsidRPr="00353F27" w:rsidRDefault="004D3D0F" w:rsidP="004D3D0F">
            <w:pPr>
              <w:spacing w:before="60" w:after="30" w:line="276" w:lineRule="auto"/>
              <w:jc w:val="right"/>
              <w:rPr>
                <w:rFonts w:ascii="Arial" w:hAnsi="Arial" w:cs="Arial"/>
                <w:sz w:val="19"/>
                <w:szCs w:val="19"/>
                <w:lang w:val="en-GB"/>
              </w:rPr>
            </w:pPr>
          </w:p>
        </w:tc>
        <w:tc>
          <w:tcPr>
            <w:tcW w:w="1566" w:type="dxa"/>
          </w:tcPr>
          <w:p w14:paraId="4C5E6A3B" w14:textId="028E229E" w:rsidR="004D3D0F" w:rsidRPr="00407D4B" w:rsidRDefault="004D3D0F" w:rsidP="004D3D0F">
            <w:pPr>
              <w:spacing w:before="60" w:after="30" w:line="276" w:lineRule="auto"/>
              <w:jc w:val="right"/>
              <w:rPr>
                <w:rFonts w:ascii="Arial" w:hAnsi="Arial" w:cs="Arial"/>
                <w:sz w:val="19"/>
                <w:szCs w:val="19"/>
                <w:lang w:val="en-GB"/>
              </w:rPr>
            </w:pPr>
            <w:r>
              <w:rPr>
                <w:rFonts w:ascii="Arial" w:eastAsia="Cordia New" w:hAnsi="Arial" w:cs="Arial"/>
                <w:sz w:val="19"/>
                <w:szCs w:val="19"/>
              </w:rPr>
              <w:t>125</w:t>
            </w:r>
          </w:p>
        </w:tc>
      </w:tr>
      <w:tr w:rsidR="004D3D0F" w:rsidRPr="00353F27" w14:paraId="73A1A0D7" w14:textId="77777777" w:rsidTr="00436C42">
        <w:trPr>
          <w:trHeight w:val="305"/>
        </w:trPr>
        <w:tc>
          <w:tcPr>
            <w:tcW w:w="5662" w:type="dxa"/>
            <w:vAlign w:val="bottom"/>
          </w:tcPr>
          <w:p w14:paraId="68F2A980" w14:textId="39CEE8E4" w:rsidR="004D3D0F" w:rsidRPr="00353F27" w:rsidRDefault="004D3D0F" w:rsidP="004D3D0F">
            <w:pPr>
              <w:spacing w:before="60" w:after="30" w:line="276" w:lineRule="auto"/>
              <w:ind w:left="-63"/>
              <w:rPr>
                <w:rFonts w:ascii="Arial" w:hAnsi="Arial" w:cs="Arial"/>
                <w:sz w:val="19"/>
                <w:szCs w:val="19"/>
              </w:rPr>
            </w:pPr>
            <w:r w:rsidRPr="00414215">
              <w:rPr>
                <w:rFonts w:ascii="Arial" w:hAnsi="Arial" w:cs="Arial"/>
                <w:sz w:val="19"/>
                <w:szCs w:val="19"/>
              </w:rPr>
              <w:t xml:space="preserve">Deposits at banks </w:t>
            </w:r>
          </w:p>
        </w:tc>
        <w:tc>
          <w:tcPr>
            <w:tcW w:w="1503" w:type="dxa"/>
            <w:tcBorders>
              <w:bottom w:val="single" w:sz="4" w:space="0" w:color="auto"/>
            </w:tcBorders>
          </w:tcPr>
          <w:p w14:paraId="405D713C" w14:textId="216B7714" w:rsidR="004D3D0F" w:rsidRPr="00337A8B" w:rsidRDefault="007267D2" w:rsidP="004D3D0F">
            <w:pPr>
              <w:spacing w:before="60" w:after="30" w:line="276" w:lineRule="auto"/>
              <w:jc w:val="right"/>
              <w:rPr>
                <w:rFonts w:ascii="Arial" w:eastAsia="Cordia New" w:hAnsi="Arial" w:cs="Arial"/>
                <w:sz w:val="19"/>
                <w:szCs w:val="19"/>
              </w:rPr>
            </w:pPr>
            <w:r>
              <w:rPr>
                <w:rFonts w:ascii="Arial" w:eastAsia="Cordia New" w:hAnsi="Arial" w:cs="Arial"/>
                <w:sz w:val="19"/>
                <w:szCs w:val="19"/>
              </w:rPr>
              <w:t>284,30</w:t>
            </w:r>
            <w:r w:rsidR="00081E7B">
              <w:rPr>
                <w:rFonts w:ascii="Arial" w:eastAsia="Cordia New" w:hAnsi="Arial" w:cs="Arial"/>
                <w:sz w:val="19"/>
                <w:szCs w:val="19"/>
              </w:rPr>
              <w:t>1</w:t>
            </w:r>
          </w:p>
        </w:tc>
        <w:tc>
          <w:tcPr>
            <w:tcW w:w="270" w:type="dxa"/>
          </w:tcPr>
          <w:p w14:paraId="5BCDED8D" w14:textId="77777777" w:rsidR="004D3D0F" w:rsidRPr="00353F27" w:rsidRDefault="004D3D0F" w:rsidP="004D3D0F">
            <w:pPr>
              <w:spacing w:before="60" w:after="30" w:line="276" w:lineRule="auto"/>
              <w:jc w:val="right"/>
              <w:rPr>
                <w:rFonts w:ascii="Arial" w:hAnsi="Arial" w:cs="Arial"/>
                <w:sz w:val="19"/>
                <w:szCs w:val="19"/>
                <w:lang w:val="en-GB"/>
              </w:rPr>
            </w:pPr>
          </w:p>
        </w:tc>
        <w:tc>
          <w:tcPr>
            <w:tcW w:w="1566" w:type="dxa"/>
            <w:tcBorders>
              <w:bottom w:val="single" w:sz="4" w:space="0" w:color="auto"/>
            </w:tcBorders>
          </w:tcPr>
          <w:p w14:paraId="061F2380" w14:textId="21D2CAD6" w:rsidR="004D3D0F" w:rsidRPr="00407D4B" w:rsidRDefault="004D3D0F" w:rsidP="004D3D0F">
            <w:pPr>
              <w:spacing w:before="60" w:after="30" w:line="276" w:lineRule="auto"/>
              <w:jc w:val="right"/>
              <w:rPr>
                <w:rFonts w:ascii="Arial" w:hAnsi="Arial" w:cs="Arial"/>
                <w:sz w:val="19"/>
                <w:szCs w:val="19"/>
                <w:lang w:val="en-GB"/>
              </w:rPr>
            </w:pPr>
            <w:r>
              <w:rPr>
                <w:rFonts w:ascii="Arial" w:eastAsia="Cordia New" w:hAnsi="Arial" w:cs="Arial"/>
                <w:sz w:val="19"/>
                <w:szCs w:val="19"/>
              </w:rPr>
              <w:t>49,196</w:t>
            </w:r>
          </w:p>
        </w:tc>
      </w:tr>
      <w:tr w:rsidR="004D3D0F" w:rsidRPr="00353F27" w14:paraId="0BBF7860" w14:textId="77777777" w:rsidTr="00436C42">
        <w:trPr>
          <w:trHeight w:val="302"/>
        </w:trPr>
        <w:tc>
          <w:tcPr>
            <w:tcW w:w="5662" w:type="dxa"/>
            <w:vAlign w:val="bottom"/>
          </w:tcPr>
          <w:p w14:paraId="5792121F" w14:textId="50C802AE" w:rsidR="004D3D0F" w:rsidRPr="000C2281" w:rsidRDefault="004D3D0F" w:rsidP="004D3D0F">
            <w:pPr>
              <w:spacing w:before="60" w:after="30" w:line="276" w:lineRule="auto"/>
              <w:rPr>
                <w:rFonts w:ascii="Arial" w:hAnsi="Arial" w:cstheme="minorBidi"/>
                <w:sz w:val="19"/>
                <w:szCs w:val="19"/>
              </w:rPr>
            </w:pPr>
            <w:r>
              <w:rPr>
                <w:rFonts w:ascii="Arial" w:hAnsi="Arial" w:cs="Arial"/>
                <w:sz w:val="19"/>
                <w:szCs w:val="19"/>
              </w:rPr>
              <w:t xml:space="preserve">    </w:t>
            </w:r>
            <w:r w:rsidRPr="00353F27">
              <w:rPr>
                <w:rFonts w:ascii="Arial" w:hAnsi="Arial" w:cs="Arial"/>
                <w:sz w:val="19"/>
                <w:szCs w:val="19"/>
              </w:rPr>
              <w:t>Total</w:t>
            </w:r>
            <w:r>
              <w:rPr>
                <w:rFonts w:ascii="Arial" w:hAnsi="Arial" w:cs="Arial"/>
                <w:sz w:val="19"/>
                <w:szCs w:val="19"/>
              </w:rPr>
              <w:t xml:space="preserve"> cash and deposits at</w:t>
            </w:r>
            <w:r>
              <w:rPr>
                <w:rFonts w:ascii="Arial" w:hAnsi="Arial" w:cstheme="minorBidi" w:hint="cs"/>
                <w:sz w:val="19"/>
                <w:szCs w:val="19"/>
                <w:cs/>
              </w:rPr>
              <w:t xml:space="preserve"> </w:t>
            </w:r>
            <w:r>
              <w:rPr>
                <w:rFonts w:ascii="Arial" w:hAnsi="Arial" w:cstheme="minorBidi"/>
                <w:sz w:val="19"/>
                <w:szCs w:val="19"/>
              </w:rPr>
              <w:t>financial institutions</w:t>
            </w:r>
          </w:p>
        </w:tc>
        <w:tc>
          <w:tcPr>
            <w:tcW w:w="1503" w:type="dxa"/>
            <w:tcBorders>
              <w:top w:val="single" w:sz="4" w:space="0" w:color="auto"/>
            </w:tcBorders>
          </w:tcPr>
          <w:p w14:paraId="19CE207B" w14:textId="2578362D" w:rsidR="004D3D0F" w:rsidRPr="00337A8B" w:rsidRDefault="007267D2" w:rsidP="004D3D0F">
            <w:pPr>
              <w:spacing w:before="60" w:after="30" w:line="276" w:lineRule="auto"/>
              <w:jc w:val="right"/>
              <w:rPr>
                <w:rFonts w:ascii="Arial" w:eastAsia="Cordia New" w:hAnsi="Arial" w:cs="Arial"/>
                <w:sz w:val="19"/>
                <w:szCs w:val="19"/>
              </w:rPr>
            </w:pPr>
            <w:r>
              <w:rPr>
                <w:rFonts w:ascii="Arial" w:eastAsia="Cordia New" w:hAnsi="Arial" w:cs="Arial"/>
                <w:sz w:val="19"/>
                <w:szCs w:val="19"/>
              </w:rPr>
              <w:t>284,42</w:t>
            </w:r>
            <w:r w:rsidR="00081E7B">
              <w:rPr>
                <w:rFonts w:ascii="Arial" w:eastAsia="Cordia New" w:hAnsi="Arial" w:cs="Arial"/>
                <w:sz w:val="19"/>
                <w:szCs w:val="19"/>
              </w:rPr>
              <w:t>8</w:t>
            </w:r>
          </w:p>
        </w:tc>
        <w:tc>
          <w:tcPr>
            <w:tcW w:w="270" w:type="dxa"/>
          </w:tcPr>
          <w:p w14:paraId="13C0D3C5" w14:textId="77777777" w:rsidR="004D3D0F" w:rsidRPr="00353F27" w:rsidRDefault="004D3D0F" w:rsidP="004D3D0F">
            <w:pPr>
              <w:spacing w:before="60" w:after="30" w:line="276" w:lineRule="auto"/>
              <w:jc w:val="right"/>
              <w:rPr>
                <w:rFonts w:ascii="Arial" w:hAnsi="Arial" w:cs="Arial"/>
                <w:sz w:val="19"/>
                <w:szCs w:val="19"/>
                <w:lang w:val="en-GB"/>
              </w:rPr>
            </w:pPr>
          </w:p>
        </w:tc>
        <w:tc>
          <w:tcPr>
            <w:tcW w:w="1566" w:type="dxa"/>
            <w:tcBorders>
              <w:top w:val="single" w:sz="4" w:space="0" w:color="auto"/>
            </w:tcBorders>
          </w:tcPr>
          <w:p w14:paraId="6788F22C" w14:textId="2EBC3981" w:rsidR="004D3D0F" w:rsidRPr="00407D4B" w:rsidRDefault="004D3D0F" w:rsidP="004D3D0F">
            <w:pPr>
              <w:spacing w:before="60" w:after="30" w:line="276" w:lineRule="auto"/>
              <w:jc w:val="right"/>
              <w:rPr>
                <w:rFonts w:ascii="Arial" w:hAnsi="Arial" w:cs="Arial"/>
                <w:sz w:val="19"/>
                <w:szCs w:val="19"/>
                <w:lang w:val="en-GB"/>
              </w:rPr>
            </w:pPr>
            <w:r>
              <w:rPr>
                <w:rFonts w:ascii="Arial" w:eastAsia="Cordia New" w:hAnsi="Arial" w:cs="Arial"/>
                <w:sz w:val="19"/>
                <w:szCs w:val="19"/>
              </w:rPr>
              <w:t>49,321</w:t>
            </w:r>
          </w:p>
        </w:tc>
      </w:tr>
      <w:tr w:rsidR="004D3D0F" w:rsidRPr="00353F27" w14:paraId="529B7CD6" w14:textId="77777777" w:rsidTr="00436C42">
        <w:trPr>
          <w:trHeight w:val="302"/>
        </w:trPr>
        <w:tc>
          <w:tcPr>
            <w:tcW w:w="5662" w:type="dxa"/>
            <w:vAlign w:val="bottom"/>
          </w:tcPr>
          <w:p w14:paraId="4141F3CF" w14:textId="0C733AA1" w:rsidR="004D3D0F" w:rsidRPr="0019388C" w:rsidRDefault="004D3D0F" w:rsidP="004D3D0F">
            <w:pPr>
              <w:spacing w:before="60" w:after="30" w:line="276" w:lineRule="auto"/>
              <w:rPr>
                <w:rFonts w:ascii="Arial" w:hAnsi="Arial" w:cs="Arial"/>
                <w:sz w:val="19"/>
                <w:szCs w:val="19"/>
              </w:rPr>
            </w:pPr>
            <w:r>
              <w:rPr>
                <w:rFonts w:ascii="Arial" w:hAnsi="Arial" w:cs="Arial"/>
                <w:sz w:val="19"/>
                <w:szCs w:val="19"/>
                <w:u w:val="single"/>
              </w:rPr>
              <w:t>Less</w:t>
            </w:r>
            <w:r>
              <w:rPr>
                <w:rFonts w:ascii="Arial" w:hAnsi="Arial" w:cs="Arial"/>
                <w:sz w:val="19"/>
                <w:szCs w:val="19"/>
              </w:rPr>
              <w:t xml:space="preserve"> r</w:t>
            </w:r>
            <w:r w:rsidRPr="00A45ACE">
              <w:rPr>
                <w:rFonts w:ascii="Arial" w:hAnsi="Arial" w:cs="Arial"/>
                <w:sz w:val="19"/>
                <w:szCs w:val="19"/>
              </w:rPr>
              <w:t xml:space="preserve">estricted </w:t>
            </w:r>
            <w:r>
              <w:rPr>
                <w:rFonts w:ascii="Arial" w:hAnsi="Arial" w:cs="Arial"/>
                <w:sz w:val="19"/>
                <w:szCs w:val="19"/>
              </w:rPr>
              <w:t xml:space="preserve">cash (Note </w:t>
            </w:r>
            <w:r w:rsidR="00121906">
              <w:rPr>
                <w:rFonts w:ascii="Arial" w:hAnsi="Arial" w:cs="Arial"/>
                <w:sz w:val="19"/>
                <w:szCs w:val="19"/>
              </w:rPr>
              <w:t>37</w:t>
            </w:r>
            <w:r>
              <w:rPr>
                <w:rFonts w:ascii="Arial" w:hAnsi="Arial" w:cs="Arial"/>
                <w:sz w:val="19"/>
                <w:szCs w:val="19"/>
              </w:rPr>
              <w:t>)</w:t>
            </w:r>
          </w:p>
        </w:tc>
        <w:tc>
          <w:tcPr>
            <w:tcW w:w="1503" w:type="dxa"/>
            <w:tcBorders>
              <w:bottom w:val="single" w:sz="4" w:space="0" w:color="auto"/>
            </w:tcBorders>
          </w:tcPr>
          <w:p w14:paraId="1A33272A" w14:textId="1EE8FC04" w:rsidR="004D3D0F" w:rsidRPr="0032193F" w:rsidRDefault="007267D2" w:rsidP="004D3D0F">
            <w:pPr>
              <w:spacing w:before="60" w:after="30" w:line="276" w:lineRule="auto"/>
              <w:jc w:val="right"/>
              <w:rPr>
                <w:rFonts w:ascii="Arial" w:eastAsia="Cordia New" w:hAnsi="Arial" w:cs="Arial"/>
                <w:sz w:val="19"/>
                <w:szCs w:val="19"/>
              </w:rPr>
            </w:pPr>
            <w:r>
              <w:rPr>
                <w:rFonts w:ascii="Arial" w:eastAsia="Cordia New" w:hAnsi="Arial" w:cs="Arial"/>
                <w:sz w:val="19"/>
                <w:szCs w:val="19"/>
              </w:rPr>
              <w:t>(272,461)</w:t>
            </w:r>
          </w:p>
        </w:tc>
        <w:tc>
          <w:tcPr>
            <w:tcW w:w="270" w:type="dxa"/>
          </w:tcPr>
          <w:p w14:paraId="37723D5E" w14:textId="77777777" w:rsidR="004D3D0F" w:rsidRPr="00353F27" w:rsidRDefault="004D3D0F" w:rsidP="004D3D0F">
            <w:pPr>
              <w:spacing w:before="60" w:after="30" w:line="276" w:lineRule="auto"/>
              <w:jc w:val="right"/>
              <w:rPr>
                <w:rFonts w:ascii="Arial" w:hAnsi="Arial" w:cs="Arial"/>
                <w:sz w:val="19"/>
                <w:szCs w:val="19"/>
                <w:lang w:val="en-GB"/>
              </w:rPr>
            </w:pPr>
          </w:p>
        </w:tc>
        <w:tc>
          <w:tcPr>
            <w:tcW w:w="1566" w:type="dxa"/>
            <w:tcBorders>
              <w:bottom w:val="single" w:sz="4" w:space="0" w:color="auto"/>
            </w:tcBorders>
          </w:tcPr>
          <w:p w14:paraId="34A90116" w14:textId="05F6D878" w:rsidR="004D3D0F" w:rsidRPr="00407D4B" w:rsidRDefault="004D3D0F" w:rsidP="004D3D0F">
            <w:pPr>
              <w:spacing w:before="60" w:after="30" w:line="276" w:lineRule="auto"/>
              <w:jc w:val="right"/>
              <w:rPr>
                <w:rFonts w:ascii="Arial" w:eastAsia="Cordia New" w:hAnsi="Arial" w:cs="Arial"/>
                <w:sz w:val="19"/>
                <w:szCs w:val="19"/>
              </w:rPr>
            </w:pPr>
            <w:r>
              <w:rPr>
                <w:rFonts w:ascii="Arial" w:eastAsia="Cordia New" w:hAnsi="Arial" w:cs="Arial"/>
                <w:sz w:val="19"/>
                <w:szCs w:val="19"/>
              </w:rPr>
              <w:t>(10,451)</w:t>
            </w:r>
          </w:p>
        </w:tc>
      </w:tr>
      <w:tr w:rsidR="004D3D0F" w:rsidRPr="00353F27" w14:paraId="74139F49" w14:textId="77777777" w:rsidTr="00436C42">
        <w:trPr>
          <w:trHeight w:val="302"/>
        </w:trPr>
        <w:tc>
          <w:tcPr>
            <w:tcW w:w="5662" w:type="dxa"/>
            <w:vAlign w:val="bottom"/>
          </w:tcPr>
          <w:p w14:paraId="08136721" w14:textId="6AE1784E" w:rsidR="004D3D0F" w:rsidRPr="00F942D6" w:rsidRDefault="004D3D0F" w:rsidP="004D3D0F">
            <w:pPr>
              <w:spacing w:before="60" w:after="30" w:line="276" w:lineRule="auto"/>
              <w:rPr>
                <w:rFonts w:ascii="Arial" w:hAnsi="Arial" w:cs="Arial"/>
                <w:sz w:val="19"/>
                <w:szCs w:val="19"/>
              </w:rPr>
            </w:pPr>
            <w:r w:rsidRPr="00F942D6">
              <w:rPr>
                <w:rFonts w:ascii="Arial" w:hAnsi="Arial" w:cs="Arial"/>
                <w:sz w:val="19"/>
                <w:szCs w:val="19"/>
              </w:rPr>
              <w:t>C</w:t>
            </w:r>
            <w:r>
              <w:rPr>
                <w:rFonts w:ascii="Arial" w:hAnsi="Arial" w:cs="Arial"/>
                <w:sz w:val="19"/>
                <w:szCs w:val="19"/>
              </w:rPr>
              <w:t>ash</w:t>
            </w:r>
            <w:r w:rsidRPr="00F942D6">
              <w:rPr>
                <w:rFonts w:ascii="Arial" w:hAnsi="Arial" w:cs="Arial"/>
                <w:sz w:val="19"/>
                <w:szCs w:val="19"/>
              </w:rPr>
              <w:t xml:space="preserve"> </w:t>
            </w:r>
            <w:r>
              <w:rPr>
                <w:rFonts w:ascii="Arial" w:hAnsi="Arial" w:cs="Arial"/>
                <w:sz w:val="19"/>
                <w:szCs w:val="19"/>
              </w:rPr>
              <w:t>and</w:t>
            </w:r>
            <w:r w:rsidRPr="00F942D6">
              <w:rPr>
                <w:rFonts w:ascii="Arial" w:hAnsi="Arial" w:cs="Arial"/>
                <w:sz w:val="19"/>
                <w:szCs w:val="19"/>
              </w:rPr>
              <w:t xml:space="preserve"> </w:t>
            </w:r>
            <w:r>
              <w:rPr>
                <w:rFonts w:ascii="Arial" w:hAnsi="Arial" w:cs="Arial"/>
                <w:sz w:val="19"/>
                <w:szCs w:val="19"/>
              </w:rPr>
              <w:t>cash</w:t>
            </w:r>
            <w:r w:rsidRPr="00F942D6">
              <w:rPr>
                <w:rFonts w:ascii="Arial" w:hAnsi="Arial" w:cs="Arial"/>
                <w:sz w:val="19"/>
                <w:szCs w:val="19"/>
              </w:rPr>
              <w:t xml:space="preserve"> </w:t>
            </w:r>
            <w:r>
              <w:rPr>
                <w:rFonts w:ascii="Arial" w:hAnsi="Arial" w:cs="Arial"/>
                <w:sz w:val="19"/>
                <w:szCs w:val="19"/>
              </w:rPr>
              <w:t>equivalents</w:t>
            </w:r>
          </w:p>
        </w:tc>
        <w:tc>
          <w:tcPr>
            <w:tcW w:w="1503" w:type="dxa"/>
            <w:tcBorders>
              <w:top w:val="single" w:sz="4" w:space="0" w:color="auto"/>
              <w:bottom w:val="single" w:sz="12" w:space="0" w:color="auto"/>
            </w:tcBorders>
          </w:tcPr>
          <w:p w14:paraId="6B680825" w14:textId="4A4597AF" w:rsidR="004D3D0F" w:rsidRPr="0032193F" w:rsidRDefault="007267D2" w:rsidP="004D3D0F">
            <w:pPr>
              <w:spacing w:before="60" w:after="30" w:line="276" w:lineRule="auto"/>
              <w:jc w:val="right"/>
              <w:rPr>
                <w:rFonts w:ascii="Arial" w:eastAsia="Cordia New" w:hAnsi="Arial" w:cs="Arial"/>
                <w:sz w:val="19"/>
                <w:szCs w:val="19"/>
              </w:rPr>
            </w:pPr>
            <w:r>
              <w:rPr>
                <w:rFonts w:ascii="Arial" w:eastAsia="Cordia New" w:hAnsi="Arial" w:cs="Arial"/>
                <w:sz w:val="19"/>
                <w:szCs w:val="19"/>
              </w:rPr>
              <w:t>11,96</w:t>
            </w:r>
            <w:r w:rsidR="00081E7B">
              <w:rPr>
                <w:rFonts w:ascii="Arial" w:eastAsia="Cordia New" w:hAnsi="Arial" w:cs="Arial"/>
                <w:sz w:val="19"/>
                <w:szCs w:val="19"/>
              </w:rPr>
              <w:t>7</w:t>
            </w:r>
          </w:p>
        </w:tc>
        <w:tc>
          <w:tcPr>
            <w:tcW w:w="270" w:type="dxa"/>
          </w:tcPr>
          <w:p w14:paraId="110D6543" w14:textId="77777777" w:rsidR="004D3D0F" w:rsidRPr="00353F27" w:rsidRDefault="004D3D0F" w:rsidP="004D3D0F">
            <w:pPr>
              <w:spacing w:before="60" w:after="30" w:line="276" w:lineRule="auto"/>
              <w:jc w:val="right"/>
              <w:rPr>
                <w:rFonts w:ascii="Arial" w:hAnsi="Arial" w:cs="Arial"/>
                <w:sz w:val="19"/>
                <w:szCs w:val="19"/>
                <w:lang w:val="en-GB"/>
              </w:rPr>
            </w:pPr>
          </w:p>
        </w:tc>
        <w:tc>
          <w:tcPr>
            <w:tcW w:w="1566" w:type="dxa"/>
            <w:tcBorders>
              <w:top w:val="single" w:sz="4" w:space="0" w:color="auto"/>
              <w:bottom w:val="single" w:sz="12" w:space="0" w:color="auto"/>
            </w:tcBorders>
          </w:tcPr>
          <w:p w14:paraId="49F26B85" w14:textId="69DB1576" w:rsidR="004D3D0F" w:rsidRPr="00407D4B" w:rsidRDefault="004D3D0F" w:rsidP="004D3D0F">
            <w:pPr>
              <w:spacing w:before="60" w:after="30" w:line="276" w:lineRule="auto"/>
              <w:jc w:val="right"/>
              <w:rPr>
                <w:rFonts w:ascii="Arial" w:eastAsia="Cordia New" w:hAnsi="Arial" w:cs="Arial"/>
                <w:sz w:val="19"/>
                <w:szCs w:val="19"/>
              </w:rPr>
            </w:pPr>
            <w:r>
              <w:rPr>
                <w:rFonts w:ascii="Arial" w:eastAsia="Cordia New" w:hAnsi="Arial" w:cs="Arial"/>
                <w:sz w:val="19"/>
                <w:szCs w:val="19"/>
              </w:rPr>
              <w:t>38,870</w:t>
            </w:r>
          </w:p>
        </w:tc>
      </w:tr>
    </w:tbl>
    <w:p w14:paraId="40492DCF" w14:textId="77777777" w:rsidR="008541E9" w:rsidRPr="00353F27" w:rsidRDefault="008541E9" w:rsidP="00F56B1A">
      <w:pPr>
        <w:pStyle w:val="BodyTextIndent3"/>
        <w:spacing w:line="360" w:lineRule="auto"/>
        <w:ind w:left="0" w:firstLine="0"/>
        <w:rPr>
          <w:rFonts w:ascii="Arial" w:hAnsi="Arial" w:cs="Arial"/>
          <w:sz w:val="20"/>
          <w:szCs w:val="20"/>
          <w:u w:val="single"/>
        </w:rPr>
      </w:pPr>
    </w:p>
    <w:p w14:paraId="5D5D5851" w14:textId="3BA11857" w:rsidR="009D15EE" w:rsidRPr="00353F27" w:rsidRDefault="001C5E0A" w:rsidP="001C5E0A">
      <w:pPr>
        <w:tabs>
          <w:tab w:val="left" w:pos="0"/>
          <w:tab w:val="num" w:pos="180"/>
        </w:tabs>
        <w:spacing w:line="360" w:lineRule="auto"/>
        <w:ind w:left="360"/>
        <w:jc w:val="both"/>
        <w:rPr>
          <w:rFonts w:ascii="Arial" w:hAnsi="Arial" w:cs="Arial"/>
          <w:sz w:val="19"/>
          <w:szCs w:val="19"/>
          <w:lang w:val="en-GB"/>
        </w:rPr>
      </w:pPr>
      <w:r w:rsidRPr="001C5E0A">
        <w:rPr>
          <w:rFonts w:ascii="Arial" w:hAnsi="Arial" w:cs="Arial"/>
          <w:sz w:val="19"/>
          <w:szCs w:val="19"/>
          <w:lang w:val="en-GB"/>
        </w:rPr>
        <w:t xml:space="preserve">As at </w:t>
      </w:r>
      <w:r w:rsidR="006117BF" w:rsidRPr="006117BF">
        <w:rPr>
          <w:rFonts w:ascii="Arial" w:hAnsi="Arial" w:cs="Arial"/>
          <w:sz w:val="19"/>
          <w:szCs w:val="19"/>
          <w:lang w:val="en-GB"/>
        </w:rPr>
        <w:t xml:space="preserve">31 December </w:t>
      </w:r>
      <w:r w:rsidR="00407D4B" w:rsidRPr="00407D4B">
        <w:rPr>
          <w:rFonts w:ascii="Arial" w:hAnsi="Arial" w:cs="Arial"/>
          <w:sz w:val="19"/>
          <w:szCs w:val="19"/>
          <w:lang w:val="en-GB"/>
        </w:rPr>
        <w:t>202</w:t>
      </w:r>
      <w:r w:rsidR="004D3D0F">
        <w:rPr>
          <w:rFonts w:ascii="Arial" w:hAnsi="Arial" w:cs="Arial"/>
          <w:sz w:val="19"/>
          <w:szCs w:val="19"/>
          <w:lang w:val="en-GB"/>
        </w:rPr>
        <w:t>5</w:t>
      </w:r>
      <w:r w:rsidRPr="001C5E0A">
        <w:rPr>
          <w:rFonts w:ascii="Arial" w:hAnsi="Arial" w:cs="Arial"/>
          <w:sz w:val="19"/>
          <w:szCs w:val="19"/>
          <w:lang w:val="en-GB"/>
        </w:rPr>
        <w:t xml:space="preserve">, </w:t>
      </w:r>
      <w:r w:rsidR="00ED76D4" w:rsidRPr="00ED76D4">
        <w:rPr>
          <w:rFonts w:ascii="Arial" w:hAnsi="Arial" w:cs="Arial"/>
          <w:sz w:val="19"/>
          <w:szCs w:val="19"/>
          <w:lang w:val="en-GB"/>
        </w:rPr>
        <w:t xml:space="preserve">the Company has </w:t>
      </w:r>
      <w:r w:rsidR="00D15402">
        <w:rPr>
          <w:rFonts w:ascii="Arial" w:hAnsi="Arial" w:cs="Arial"/>
          <w:sz w:val="19"/>
          <w:szCs w:val="19"/>
          <w:lang w:val="en-GB"/>
        </w:rPr>
        <w:t>place</w:t>
      </w:r>
      <w:r w:rsidR="009D15EC">
        <w:rPr>
          <w:rFonts w:ascii="Arial" w:hAnsi="Arial" w:cs="Arial"/>
          <w:sz w:val="19"/>
          <w:szCs w:val="19"/>
          <w:lang w:val="en-GB"/>
        </w:rPr>
        <w:t>d</w:t>
      </w:r>
      <w:r w:rsidR="00BE44DB">
        <w:rPr>
          <w:rFonts w:ascii="Arial" w:hAnsi="Arial" w:cs="Arial"/>
          <w:sz w:val="19"/>
          <w:szCs w:val="19"/>
          <w:lang w:val="en-GB"/>
        </w:rPr>
        <w:t xml:space="preserve"> </w:t>
      </w:r>
      <w:r w:rsidR="00364663">
        <w:rPr>
          <w:rFonts w:ascii="Arial" w:hAnsi="Arial" w:cs="Browallia New"/>
          <w:sz w:val="19"/>
        </w:rPr>
        <w:t xml:space="preserve">deposit at banks </w:t>
      </w:r>
      <w:r w:rsidR="00ED76D4" w:rsidRPr="00ED76D4">
        <w:rPr>
          <w:rFonts w:ascii="Arial" w:hAnsi="Arial" w:cs="Arial"/>
          <w:sz w:val="19"/>
          <w:szCs w:val="19"/>
          <w:lang w:val="en-GB"/>
        </w:rPr>
        <w:t xml:space="preserve">of Baht </w:t>
      </w:r>
      <w:r w:rsidR="00D13AC0">
        <w:rPr>
          <w:rFonts w:ascii="Arial" w:hAnsi="Arial" w:cs="Arial"/>
          <w:sz w:val="19"/>
          <w:szCs w:val="19"/>
          <w:lang w:val="en-GB"/>
        </w:rPr>
        <w:t>272.46</w:t>
      </w:r>
      <w:r w:rsidR="00ED76D4" w:rsidRPr="00ED76D4">
        <w:rPr>
          <w:rFonts w:ascii="Arial" w:hAnsi="Arial" w:cs="Arial"/>
          <w:sz w:val="19"/>
          <w:szCs w:val="19"/>
          <w:lang w:val="en-GB"/>
        </w:rPr>
        <w:t xml:space="preserve"> million as </w:t>
      </w:r>
      <w:r w:rsidR="000E4B7E">
        <w:rPr>
          <w:rFonts w:ascii="Arial" w:hAnsi="Arial" w:cs="Browallia New"/>
          <w:sz w:val="19"/>
        </w:rPr>
        <w:t>de</w:t>
      </w:r>
      <w:r w:rsidR="00F51FA3">
        <w:rPr>
          <w:rFonts w:ascii="Arial" w:hAnsi="Arial" w:cs="Browallia New"/>
          <w:sz w:val="19"/>
        </w:rPr>
        <w:t>posit</w:t>
      </w:r>
      <w:r w:rsidR="00ED76D4">
        <w:rPr>
          <w:rFonts w:ascii="Arial" w:hAnsi="Arial" w:cs="Browallia New"/>
          <w:sz w:val="19"/>
        </w:rPr>
        <w:t xml:space="preserve"> with </w:t>
      </w:r>
      <w:r w:rsidR="00E21795">
        <w:rPr>
          <w:rFonts w:ascii="Arial" w:hAnsi="Arial" w:cs="Browallia New"/>
          <w:sz w:val="19"/>
        </w:rPr>
        <w:t>five</w:t>
      </w:r>
      <w:r w:rsidR="00F51FA3">
        <w:rPr>
          <w:rFonts w:ascii="Arial" w:hAnsi="Arial" w:cs="Browallia New"/>
          <w:sz w:val="19"/>
        </w:rPr>
        <w:t xml:space="preserve"> </w:t>
      </w:r>
      <w:r w:rsidR="005413C0">
        <w:rPr>
          <w:rFonts w:ascii="Arial" w:hAnsi="Arial" w:cs="Browallia New"/>
          <w:sz w:val="19"/>
        </w:rPr>
        <w:t xml:space="preserve">domestic </w:t>
      </w:r>
      <w:r w:rsidR="00F51FA3">
        <w:rPr>
          <w:rFonts w:ascii="Arial" w:hAnsi="Arial" w:cs="Browallia New"/>
          <w:sz w:val="19"/>
        </w:rPr>
        <w:t xml:space="preserve">banks for the Company’s asset </w:t>
      </w:r>
      <w:r w:rsidR="00F51FA3" w:rsidRPr="008E73D8">
        <w:rPr>
          <w:rFonts w:ascii="Arial" w:hAnsi="Arial" w:cs="Browallia New"/>
          <w:sz w:val="19"/>
        </w:rPr>
        <w:t>ba</w:t>
      </w:r>
      <w:r w:rsidR="001E6354" w:rsidRPr="008E73D8">
        <w:rPr>
          <w:rFonts w:ascii="Arial" w:hAnsi="Arial" w:cs="Browallia New"/>
          <w:sz w:val="19"/>
        </w:rPr>
        <w:t>cking insurance liabilities</w:t>
      </w:r>
      <w:r w:rsidR="00ED76D4" w:rsidRPr="008E73D8">
        <w:rPr>
          <w:rFonts w:ascii="Arial" w:hAnsi="Arial" w:cs="Browallia New" w:hint="cs"/>
          <w:sz w:val="19"/>
          <w:cs/>
        </w:rPr>
        <w:t xml:space="preserve"> </w:t>
      </w:r>
      <w:r w:rsidR="009D15EC" w:rsidRPr="008E73D8">
        <w:rPr>
          <w:rFonts w:ascii="Arial" w:hAnsi="Arial" w:cstheme="minorBidi"/>
          <w:sz w:val="19"/>
          <w:szCs w:val="19"/>
          <w:lang w:val="en-GB"/>
        </w:rPr>
        <w:t xml:space="preserve">and </w:t>
      </w:r>
      <w:r w:rsidRPr="008E73D8">
        <w:rPr>
          <w:rFonts w:ascii="Arial" w:hAnsi="Arial" w:cs="Arial"/>
          <w:sz w:val="19"/>
          <w:szCs w:val="19"/>
          <w:lang w:val="en-GB"/>
        </w:rPr>
        <w:t xml:space="preserve">pledged as collateral for credit facilities from a local bank as discussed in Note </w:t>
      </w:r>
      <w:r w:rsidR="00081E7B">
        <w:rPr>
          <w:rFonts w:ascii="Arial" w:hAnsi="Arial" w:cs="Arial"/>
          <w:sz w:val="19"/>
          <w:szCs w:val="19"/>
          <w:lang w:val="en-GB"/>
        </w:rPr>
        <w:t>37</w:t>
      </w:r>
      <w:r w:rsidR="0001234E" w:rsidRPr="008E73D8">
        <w:rPr>
          <w:rFonts w:ascii="Arial" w:hAnsi="Arial" w:cs="Arial"/>
          <w:sz w:val="19"/>
          <w:szCs w:val="19"/>
          <w:lang w:val="en-GB"/>
        </w:rPr>
        <w:t xml:space="preserve"> (31 December 202</w:t>
      </w:r>
      <w:r w:rsidR="00663198">
        <w:rPr>
          <w:rFonts w:ascii="Arial" w:hAnsi="Arial" w:cs="Arial"/>
          <w:sz w:val="19"/>
          <w:szCs w:val="19"/>
          <w:lang w:val="en-GB"/>
        </w:rPr>
        <w:t>4</w:t>
      </w:r>
      <w:r w:rsidR="0001234E" w:rsidRPr="008E73D8">
        <w:rPr>
          <w:rFonts w:ascii="Arial" w:hAnsi="Arial" w:cs="Arial"/>
          <w:sz w:val="19"/>
          <w:szCs w:val="19"/>
          <w:lang w:val="en-GB"/>
        </w:rPr>
        <w:t xml:space="preserve"> : Baht </w:t>
      </w:r>
      <w:r w:rsidR="00663198" w:rsidRPr="00663198">
        <w:rPr>
          <w:rFonts w:ascii="Arial" w:hAnsi="Arial" w:cs="Arial"/>
          <w:sz w:val="19"/>
          <w:szCs w:val="19"/>
          <w:lang w:val="en-GB"/>
        </w:rPr>
        <w:t>10.45</w:t>
      </w:r>
      <w:r w:rsidR="00890D85">
        <w:rPr>
          <w:rFonts w:ascii="Arial" w:hAnsi="Arial" w:cs="Arial"/>
          <w:sz w:val="19"/>
          <w:szCs w:val="19"/>
          <w:lang w:val="en-GB"/>
        </w:rPr>
        <w:t xml:space="preserve"> </w:t>
      </w:r>
      <w:r w:rsidR="0001234E" w:rsidRPr="008E73D8">
        <w:rPr>
          <w:rFonts w:ascii="Arial" w:hAnsi="Arial" w:cs="Arial"/>
          <w:sz w:val="19"/>
          <w:szCs w:val="19"/>
          <w:lang w:val="en-GB"/>
        </w:rPr>
        <w:t>million)</w:t>
      </w:r>
      <w:r w:rsidR="00EC31FC" w:rsidRPr="008E73D8">
        <w:rPr>
          <w:rFonts w:ascii="Arial" w:hAnsi="Arial" w:cs="Arial"/>
          <w:sz w:val="19"/>
          <w:szCs w:val="19"/>
          <w:lang w:val="en-GB"/>
        </w:rPr>
        <w:t>.</w:t>
      </w:r>
    </w:p>
    <w:p w14:paraId="5A32CF2A" w14:textId="77777777" w:rsidR="00C41AF3" w:rsidRDefault="00C41AF3" w:rsidP="002B27F6">
      <w:pPr>
        <w:spacing w:line="360" w:lineRule="auto"/>
        <w:rPr>
          <w:rFonts w:ascii="Arial" w:hAnsi="Arial" w:cstheme="minorBidi"/>
          <w:sz w:val="18"/>
          <w:szCs w:val="22"/>
          <w:u w:val="single"/>
          <w:lang w:val="en-GB" w:eastAsia="en-US"/>
        </w:rPr>
      </w:pPr>
    </w:p>
    <w:p w14:paraId="69E77146" w14:textId="77777777" w:rsidR="00C311E4" w:rsidRDefault="00C311E4" w:rsidP="002B27F6">
      <w:pPr>
        <w:spacing w:line="360" w:lineRule="auto"/>
        <w:rPr>
          <w:rFonts w:ascii="Arial" w:hAnsi="Arial" w:cstheme="minorBidi"/>
          <w:sz w:val="18"/>
          <w:szCs w:val="22"/>
          <w:u w:val="single"/>
          <w:lang w:val="en-GB" w:eastAsia="en-US"/>
        </w:rPr>
      </w:pPr>
    </w:p>
    <w:p w14:paraId="40AE5990" w14:textId="77777777" w:rsidR="00C311E4" w:rsidRDefault="00C311E4" w:rsidP="002B27F6">
      <w:pPr>
        <w:spacing w:line="360" w:lineRule="auto"/>
        <w:rPr>
          <w:rFonts w:ascii="Arial" w:hAnsi="Arial" w:cstheme="minorBidi"/>
          <w:sz w:val="18"/>
          <w:szCs w:val="22"/>
          <w:u w:val="single"/>
          <w:lang w:val="en-GB" w:eastAsia="en-US"/>
        </w:rPr>
      </w:pPr>
    </w:p>
    <w:p w14:paraId="79340FD7" w14:textId="77777777" w:rsidR="00C311E4" w:rsidRDefault="00C311E4" w:rsidP="002B27F6">
      <w:pPr>
        <w:spacing w:line="360" w:lineRule="auto"/>
        <w:rPr>
          <w:rFonts w:ascii="Arial" w:hAnsi="Arial" w:cstheme="minorBidi"/>
          <w:sz w:val="18"/>
          <w:szCs w:val="22"/>
          <w:u w:val="single"/>
          <w:lang w:val="en-GB" w:eastAsia="en-US"/>
        </w:rPr>
      </w:pPr>
    </w:p>
    <w:p w14:paraId="77A3EBA7" w14:textId="77777777" w:rsidR="00C311E4" w:rsidRDefault="00C311E4" w:rsidP="002B27F6">
      <w:pPr>
        <w:spacing w:line="360" w:lineRule="auto"/>
        <w:rPr>
          <w:rFonts w:ascii="Arial" w:hAnsi="Arial" w:cstheme="minorBidi"/>
          <w:sz w:val="18"/>
          <w:szCs w:val="22"/>
          <w:u w:val="single"/>
          <w:lang w:val="en-GB" w:eastAsia="en-US"/>
        </w:rPr>
      </w:pPr>
    </w:p>
    <w:p w14:paraId="6781FD68" w14:textId="77777777" w:rsidR="00C311E4" w:rsidRDefault="00C311E4" w:rsidP="002B27F6">
      <w:pPr>
        <w:spacing w:line="360" w:lineRule="auto"/>
        <w:rPr>
          <w:rFonts w:ascii="Arial" w:hAnsi="Arial" w:cstheme="minorBidi"/>
          <w:sz w:val="18"/>
          <w:szCs w:val="22"/>
          <w:u w:val="single"/>
          <w:lang w:val="en-GB" w:eastAsia="en-US"/>
        </w:rPr>
      </w:pPr>
    </w:p>
    <w:p w14:paraId="30DF0E7D" w14:textId="77777777" w:rsidR="00C311E4" w:rsidRDefault="00C311E4" w:rsidP="002B27F6">
      <w:pPr>
        <w:spacing w:line="360" w:lineRule="auto"/>
        <w:rPr>
          <w:rFonts w:ascii="Arial" w:hAnsi="Arial" w:cstheme="minorBidi"/>
          <w:sz w:val="18"/>
          <w:szCs w:val="22"/>
          <w:u w:val="single"/>
          <w:lang w:val="en-GB" w:eastAsia="en-US"/>
        </w:rPr>
      </w:pPr>
    </w:p>
    <w:p w14:paraId="241CF3D0" w14:textId="77777777" w:rsidR="00C311E4" w:rsidRDefault="00C311E4" w:rsidP="002B27F6">
      <w:pPr>
        <w:spacing w:line="360" w:lineRule="auto"/>
        <w:rPr>
          <w:rFonts w:ascii="Arial" w:hAnsi="Arial" w:cstheme="minorBidi"/>
          <w:sz w:val="18"/>
          <w:szCs w:val="22"/>
          <w:u w:val="single"/>
          <w:lang w:val="en-GB" w:eastAsia="en-US"/>
        </w:rPr>
      </w:pPr>
    </w:p>
    <w:p w14:paraId="08397145" w14:textId="77777777" w:rsidR="00C311E4" w:rsidRDefault="00C311E4" w:rsidP="002B27F6">
      <w:pPr>
        <w:spacing w:line="360" w:lineRule="auto"/>
        <w:rPr>
          <w:rFonts w:ascii="Arial" w:hAnsi="Arial" w:cstheme="minorBidi"/>
          <w:sz w:val="18"/>
          <w:szCs w:val="22"/>
          <w:u w:val="single"/>
          <w:lang w:val="en-GB" w:eastAsia="en-US"/>
        </w:rPr>
      </w:pPr>
    </w:p>
    <w:p w14:paraId="090D51FC" w14:textId="77777777" w:rsidR="00C311E4" w:rsidRDefault="00C311E4" w:rsidP="002B27F6">
      <w:pPr>
        <w:spacing w:line="360" w:lineRule="auto"/>
        <w:rPr>
          <w:rFonts w:ascii="Arial" w:hAnsi="Arial" w:cstheme="minorBidi"/>
          <w:sz w:val="18"/>
          <w:szCs w:val="22"/>
          <w:u w:val="single"/>
          <w:lang w:val="en-GB" w:eastAsia="en-US"/>
        </w:rPr>
      </w:pPr>
    </w:p>
    <w:p w14:paraId="59098EF4" w14:textId="77777777" w:rsidR="00C311E4" w:rsidRDefault="00C311E4" w:rsidP="002B27F6">
      <w:pPr>
        <w:spacing w:line="360" w:lineRule="auto"/>
        <w:rPr>
          <w:rFonts w:ascii="Arial" w:hAnsi="Arial" w:cstheme="minorBidi"/>
          <w:sz w:val="18"/>
          <w:szCs w:val="22"/>
          <w:u w:val="single"/>
          <w:lang w:val="en-GB" w:eastAsia="en-US"/>
        </w:rPr>
      </w:pPr>
    </w:p>
    <w:p w14:paraId="3D66DADA" w14:textId="77777777" w:rsidR="00C311E4" w:rsidRDefault="00C311E4" w:rsidP="002B27F6">
      <w:pPr>
        <w:spacing w:line="360" w:lineRule="auto"/>
        <w:rPr>
          <w:rFonts w:ascii="Arial" w:hAnsi="Arial" w:cstheme="minorBidi"/>
          <w:sz w:val="18"/>
          <w:szCs w:val="22"/>
          <w:u w:val="single"/>
          <w:lang w:val="en-GB" w:eastAsia="en-US"/>
        </w:rPr>
      </w:pPr>
    </w:p>
    <w:p w14:paraId="061730CF" w14:textId="77777777" w:rsidR="00C311E4" w:rsidRPr="00C41AF3" w:rsidRDefault="00C311E4" w:rsidP="002B27F6">
      <w:pPr>
        <w:spacing w:line="360" w:lineRule="auto"/>
        <w:rPr>
          <w:rFonts w:ascii="Arial" w:hAnsi="Arial" w:cstheme="minorBidi"/>
          <w:sz w:val="18"/>
          <w:szCs w:val="22"/>
          <w:u w:val="single"/>
          <w:lang w:val="en-GB" w:eastAsia="en-US"/>
        </w:rPr>
      </w:pPr>
    </w:p>
    <w:p w14:paraId="3A62A6DF" w14:textId="6249A48A" w:rsidR="00601965" w:rsidRPr="00A74162" w:rsidRDefault="00244CE0" w:rsidP="00CE197D">
      <w:pPr>
        <w:pStyle w:val="BodyTextIndent3"/>
        <w:numPr>
          <w:ilvl w:val="0"/>
          <w:numId w:val="4"/>
        </w:numPr>
        <w:tabs>
          <w:tab w:val="clear" w:pos="360"/>
        </w:tabs>
        <w:spacing w:line="360" w:lineRule="auto"/>
        <w:rPr>
          <w:rFonts w:ascii="Arial" w:hAnsi="Arial" w:cs="Arial"/>
          <w:b/>
          <w:bCs/>
          <w:sz w:val="19"/>
          <w:szCs w:val="19"/>
        </w:rPr>
      </w:pPr>
      <w:r w:rsidRPr="00A74162">
        <w:rPr>
          <w:rFonts w:ascii="Arial" w:hAnsi="Arial" w:cs="Arial"/>
          <w:b/>
          <w:bCs/>
          <w:sz w:val="19"/>
          <w:szCs w:val="19"/>
          <w:lang w:val="en-GB"/>
        </w:rPr>
        <w:lastRenderedPageBreak/>
        <w:t>DEBT INSTRUMENTS FINANCIAL ASSETS</w:t>
      </w:r>
    </w:p>
    <w:p w14:paraId="2C1494AF" w14:textId="42059A7C" w:rsidR="00C04C3A" w:rsidRPr="00353F27" w:rsidRDefault="00C04C3A" w:rsidP="00251E4C">
      <w:pPr>
        <w:pStyle w:val="BodyTextIndent3"/>
        <w:tabs>
          <w:tab w:val="left" w:pos="360"/>
          <w:tab w:val="left" w:pos="5387"/>
          <w:tab w:val="left" w:pos="7230"/>
          <w:tab w:val="left" w:pos="7513"/>
        </w:tabs>
        <w:spacing w:line="360" w:lineRule="auto"/>
        <w:ind w:left="360" w:firstLine="0"/>
        <w:rPr>
          <w:rFonts w:ascii="Arial" w:hAnsi="Arial" w:cs="Arial"/>
          <w:sz w:val="16"/>
          <w:szCs w:val="16"/>
          <w:lang w:val="en-GB"/>
        </w:rPr>
      </w:pPr>
    </w:p>
    <w:tbl>
      <w:tblPr>
        <w:tblW w:w="9099" w:type="dxa"/>
        <w:tblInd w:w="252" w:type="dxa"/>
        <w:tblLayout w:type="fixed"/>
        <w:tblLook w:val="0000" w:firstRow="0" w:lastRow="0" w:firstColumn="0" w:lastColumn="0" w:noHBand="0" w:noVBand="0"/>
      </w:tblPr>
      <w:tblGrid>
        <w:gridCol w:w="5472"/>
        <w:gridCol w:w="1656"/>
        <w:gridCol w:w="283"/>
        <w:gridCol w:w="1688"/>
      </w:tblGrid>
      <w:tr w:rsidR="00244CE0" w:rsidRPr="00353F27" w14:paraId="1B81A438" w14:textId="77777777" w:rsidTr="00611A86">
        <w:tc>
          <w:tcPr>
            <w:tcW w:w="5472" w:type="dxa"/>
          </w:tcPr>
          <w:p w14:paraId="3A53A9B8" w14:textId="77777777" w:rsidR="00244CE0" w:rsidRPr="00353F27" w:rsidRDefault="00244CE0">
            <w:pPr>
              <w:spacing w:before="60" w:after="30" w:line="276" w:lineRule="auto"/>
              <w:rPr>
                <w:rFonts w:ascii="Arial" w:hAnsi="Arial" w:cs="Arial"/>
                <w:sz w:val="19"/>
                <w:szCs w:val="19"/>
                <w:lang w:val="en-GB"/>
              </w:rPr>
            </w:pPr>
          </w:p>
        </w:tc>
        <w:tc>
          <w:tcPr>
            <w:tcW w:w="3627" w:type="dxa"/>
            <w:gridSpan w:val="3"/>
            <w:tcBorders>
              <w:bottom w:val="single" w:sz="4" w:space="0" w:color="auto"/>
            </w:tcBorders>
            <w:vAlign w:val="bottom"/>
          </w:tcPr>
          <w:p w14:paraId="36A2B835" w14:textId="77777777" w:rsidR="00244CE0" w:rsidRPr="00353F27" w:rsidRDefault="00244CE0">
            <w:pPr>
              <w:spacing w:before="60" w:after="30" w:line="276" w:lineRule="auto"/>
              <w:ind w:left="-108" w:right="-108"/>
              <w:jc w:val="center"/>
              <w:rPr>
                <w:rFonts w:ascii="Arial" w:hAnsi="Arial" w:cs="Arial"/>
                <w:sz w:val="19"/>
                <w:szCs w:val="19"/>
              </w:rPr>
            </w:pPr>
            <w:r w:rsidRPr="00353F27">
              <w:rPr>
                <w:rFonts w:ascii="Arial" w:hAnsi="Arial" w:cs="Arial"/>
                <w:sz w:val="19"/>
                <w:szCs w:val="19"/>
              </w:rPr>
              <w:t>Thousand Baht</w:t>
            </w:r>
          </w:p>
        </w:tc>
      </w:tr>
      <w:tr w:rsidR="00C311E4" w:rsidRPr="00353F27" w14:paraId="38737DD2" w14:textId="77777777" w:rsidTr="00611A86">
        <w:trPr>
          <w:trHeight w:val="58"/>
        </w:trPr>
        <w:tc>
          <w:tcPr>
            <w:tcW w:w="5472" w:type="dxa"/>
          </w:tcPr>
          <w:p w14:paraId="5785BF73" w14:textId="77777777" w:rsidR="00C311E4" w:rsidRPr="00353F27" w:rsidRDefault="00C311E4" w:rsidP="00C311E4">
            <w:pPr>
              <w:spacing w:before="60" w:after="30" w:line="276" w:lineRule="auto"/>
              <w:rPr>
                <w:rFonts w:ascii="Arial" w:hAnsi="Arial" w:cs="Arial"/>
                <w:sz w:val="19"/>
                <w:szCs w:val="19"/>
                <w:lang w:val="en-GB"/>
              </w:rPr>
            </w:pPr>
          </w:p>
        </w:tc>
        <w:tc>
          <w:tcPr>
            <w:tcW w:w="1656" w:type="dxa"/>
            <w:tcBorders>
              <w:top w:val="single" w:sz="4" w:space="0" w:color="auto"/>
              <w:bottom w:val="single" w:sz="4" w:space="0" w:color="auto"/>
            </w:tcBorders>
            <w:vAlign w:val="bottom"/>
          </w:tcPr>
          <w:p w14:paraId="410E8714" w14:textId="47C36745" w:rsidR="00C311E4" w:rsidRPr="00353F27" w:rsidRDefault="00C311E4" w:rsidP="00C311E4">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2025</w:t>
            </w:r>
          </w:p>
        </w:tc>
        <w:tc>
          <w:tcPr>
            <w:tcW w:w="283" w:type="dxa"/>
            <w:tcBorders>
              <w:top w:val="single" w:sz="4" w:space="0" w:color="auto"/>
            </w:tcBorders>
            <w:vAlign w:val="bottom"/>
          </w:tcPr>
          <w:p w14:paraId="6560DE1C" w14:textId="77777777" w:rsidR="00C311E4" w:rsidRPr="00353F27" w:rsidRDefault="00C311E4" w:rsidP="00C311E4">
            <w:pPr>
              <w:spacing w:before="60" w:after="30" w:line="276" w:lineRule="auto"/>
              <w:ind w:left="-108" w:right="-108"/>
              <w:jc w:val="center"/>
              <w:rPr>
                <w:rFonts w:ascii="Arial" w:hAnsi="Arial" w:cs="Arial"/>
                <w:sz w:val="19"/>
                <w:szCs w:val="19"/>
              </w:rPr>
            </w:pPr>
          </w:p>
        </w:tc>
        <w:tc>
          <w:tcPr>
            <w:tcW w:w="1688" w:type="dxa"/>
            <w:tcBorders>
              <w:top w:val="single" w:sz="4" w:space="0" w:color="auto"/>
              <w:bottom w:val="single" w:sz="4" w:space="0" w:color="auto"/>
            </w:tcBorders>
            <w:vAlign w:val="bottom"/>
          </w:tcPr>
          <w:p w14:paraId="5035BBD3" w14:textId="55B185C8" w:rsidR="00C311E4" w:rsidRPr="00353F27" w:rsidRDefault="00C311E4" w:rsidP="00C311E4">
            <w:pPr>
              <w:spacing w:before="60" w:after="30" w:line="276" w:lineRule="auto"/>
              <w:ind w:left="-108" w:right="-108"/>
              <w:jc w:val="center"/>
              <w:rPr>
                <w:rFonts w:ascii="Arial" w:hAnsi="Arial" w:cs="Arial"/>
                <w:sz w:val="19"/>
                <w:szCs w:val="19"/>
              </w:rPr>
            </w:pPr>
            <w:r>
              <w:rPr>
                <w:rFonts w:ascii="Arial" w:hAnsi="Arial" w:cs="Arial"/>
                <w:sz w:val="19"/>
                <w:szCs w:val="19"/>
                <w:lang w:val="en-GB"/>
              </w:rPr>
              <w:t>2024</w:t>
            </w:r>
          </w:p>
        </w:tc>
      </w:tr>
      <w:tr w:rsidR="00244CE0" w:rsidRPr="00353F27" w14:paraId="7CE12EC5" w14:textId="77777777" w:rsidTr="00611A86">
        <w:trPr>
          <w:trHeight w:hRule="exact" w:val="352"/>
        </w:trPr>
        <w:tc>
          <w:tcPr>
            <w:tcW w:w="5472" w:type="dxa"/>
          </w:tcPr>
          <w:p w14:paraId="41AEB7E8" w14:textId="77777777" w:rsidR="00244CE0" w:rsidRPr="00353F27" w:rsidRDefault="00244CE0">
            <w:pPr>
              <w:spacing w:before="60" w:after="30" w:line="276" w:lineRule="auto"/>
              <w:rPr>
                <w:rFonts w:ascii="Arial" w:hAnsi="Arial" w:cs="Arial"/>
                <w:sz w:val="19"/>
                <w:szCs w:val="19"/>
                <w:lang w:val="en-GB"/>
              </w:rPr>
            </w:pPr>
          </w:p>
        </w:tc>
        <w:tc>
          <w:tcPr>
            <w:tcW w:w="1656" w:type="dxa"/>
            <w:tcBorders>
              <w:top w:val="single" w:sz="4" w:space="0" w:color="auto"/>
            </w:tcBorders>
          </w:tcPr>
          <w:p w14:paraId="66D21838" w14:textId="77777777" w:rsidR="00244CE0" w:rsidRPr="00353F27" w:rsidRDefault="00244CE0">
            <w:pPr>
              <w:spacing w:before="60" w:after="30" w:line="276" w:lineRule="auto"/>
              <w:rPr>
                <w:rFonts w:ascii="Arial" w:hAnsi="Arial" w:cs="Arial"/>
                <w:sz w:val="19"/>
                <w:szCs w:val="19"/>
                <w:lang w:val="en-GB"/>
              </w:rPr>
            </w:pPr>
          </w:p>
        </w:tc>
        <w:tc>
          <w:tcPr>
            <w:tcW w:w="283" w:type="dxa"/>
          </w:tcPr>
          <w:p w14:paraId="24F80D7D" w14:textId="77777777" w:rsidR="00244CE0" w:rsidRPr="00353F27" w:rsidRDefault="00244CE0">
            <w:pPr>
              <w:spacing w:before="60" w:after="30" w:line="276" w:lineRule="auto"/>
              <w:rPr>
                <w:rFonts w:ascii="Arial" w:hAnsi="Arial" w:cs="Arial"/>
                <w:sz w:val="19"/>
                <w:szCs w:val="19"/>
                <w:lang w:val="en-GB"/>
              </w:rPr>
            </w:pPr>
          </w:p>
        </w:tc>
        <w:tc>
          <w:tcPr>
            <w:tcW w:w="1688" w:type="dxa"/>
            <w:tcBorders>
              <w:top w:val="single" w:sz="4" w:space="0" w:color="auto"/>
            </w:tcBorders>
          </w:tcPr>
          <w:p w14:paraId="5B2A3286" w14:textId="77777777" w:rsidR="00244CE0" w:rsidRPr="00353F27" w:rsidRDefault="00244CE0">
            <w:pPr>
              <w:spacing w:before="60" w:after="30" w:line="276" w:lineRule="auto"/>
              <w:rPr>
                <w:rFonts w:ascii="Arial" w:hAnsi="Arial" w:cs="Arial"/>
                <w:sz w:val="19"/>
                <w:szCs w:val="19"/>
                <w:lang w:val="en-GB"/>
              </w:rPr>
            </w:pPr>
          </w:p>
        </w:tc>
      </w:tr>
      <w:tr w:rsidR="0029642D" w:rsidRPr="00353F27" w14:paraId="3917438D" w14:textId="77777777" w:rsidTr="00611A86">
        <w:trPr>
          <w:trHeight w:val="307"/>
        </w:trPr>
        <w:tc>
          <w:tcPr>
            <w:tcW w:w="5472" w:type="dxa"/>
          </w:tcPr>
          <w:p w14:paraId="65CC3194" w14:textId="1DB3B376" w:rsidR="0029642D" w:rsidRPr="0029642D" w:rsidRDefault="0029642D" w:rsidP="0029642D">
            <w:pPr>
              <w:spacing w:before="60" w:after="30" w:line="276" w:lineRule="auto"/>
              <w:rPr>
                <w:rFonts w:ascii="Arial" w:hAnsi="Arial" w:cs="Arial"/>
                <w:sz w:val="19"/>
                <w:szCs w:val="19"/>
              </w:rPr>
            </w:pPr>
            <w:r w:rsidRPr="0029642D">
              <w:rPr>
                <w:rFonts w:ascii="Arial" w:hAnsi="Arial" w:cs="Arial"/>
                <w:b/>
                <w:bCs/>
                <w:sz w:val="19"/>
                <w:szCs w:val="19"/>
              </w:rPr>
              <w:t xml:space="preserve">Debt instruments measured at </w:t>
            </w:r>
            <w:r w:rsidR="009125E9">
              <w:rPr>
                <w:rFonts w:ascii="Arial" w:hAnsi="Arial" w:cs="Arial"/>
                <w:b/>
                <w:bCs/>
                <w:sz w:val="19"/>
                <w:szCs w:val="19"/>
              </w:rPr>
              <w:t>amortized</w:t>
            </w:r>
            <w:r w:rsidRPr="0029642D">
              <w:rPr>
                <w:rFonts w:ascii="Arial" w:hAnsi="Arial" w:cs="Arial"/>
                <w:b/>
                <w:bCs/>
                <w:sz w:val="19"/>
                <w:szCs w:val="19"/>
              </w:rPr>
              <w:t xml:space="preserve"> cost</w:t>
            </w:r>
          </w:p>
        </w:tc>
        <w:tc>
          <w:tcPr>
            <w:tcW w:w="1656" w:type="dxa"/>
            <w:vAlign w:val="bottom"/>
          </w:tcPr>
          <w:p w14:paraId="6596D7E6" w14:textId="77777777" w:rsidR="0029642D" w:rsidRPr="00353F27" w:rsidRDefault="0029642D" w:rsidP="0029642D">
            <w:pPr>
              <w:spacing w:before="60" w:after="30" w:line="276" w:lineRule="auto"/>
              <w:jc w:val="right"/>
              <w:rPr>
                <w:rFonts w:ascii="Arial" w:hAnsi="Arial" w:cs="Arial"/>
                <w:sz w:val="19"/>
                <w:szCs w:val="19"/>
              </w:rPr>
            </w:pPr>
          </w:p>
        </w:tc>
        <w:tc>
          <w:tcPr>
            <w:tcW w:w="283" w:type="dxa"/>
          </w:tcPr>
          <w:p w14:paraId="66E58A4A" w14:textId="77777777" w:rsidR="0029642D" w:rsidRPr="00353F27" w:rsidRDefault="0029642D" w:rsidP="0029642D">
            <w:pPr>
              <w:spacing w:before="60" w:after="30" w:line="276" w:lineRule="auto"/>
              <w:jc w:val="right"/>
              <w:rPr>
                <w:rFonts w:ascii="Arial" w:hAnsi="Arial" w:cs="Arial"/>
                <w:sz w:val="19"/>
                <w:szCs w:val="19"/>
                <w:lang w:val="en-GB"/>
              </w:rPr>
            </w:pPr>
          </w:p>
        </w:tc>
        <w:tc>
          <w:tcPr>
            <w:tcW w:w="1688" w:type="dxa"/>
          </w:tcPr>
          <w:p w14:paraId="0EF71CC4" w14:textId="5CE6B13B" w:rsidR="0029642D" w:rsidRPr="00B513DE" w:rsidRDefault="0029642D" w:rsidP="0029642D">
            <w:pPr>
              <w:spacing w:before="60" w:after="30" w:line="276" w:lineRule="auto"/>
              <w:jc w:val="right"/>
              <w:rPr>
                <w:rFonts w:ascii="Arial" w:hAnsi="Arial" w:cs="Arial"/>
                <w:sz w:val="19"/>
                <w:szCs w:val="19"/>
                <w:lang w:val="en-GB"/>
              </w:rPr>
            </w:pPr>
          </w:p>
        </w:tc>
      </w:tr>
      <w:tr w:rsidR="00C311E4" w:rsidRPr="00353F27" w14:paraId="7426A0E1" w14:textId="77777777" w:rsidTr="00611A86">
        <w:trPr>
          <w:trHeight w:val="307"/>
        </w:trPr>
        <w:tc>
          <w:tcPr>
            <w:tcW w:w="5472" w:type="dxa"/>
          </w:tcPr>
          <w:p w14:paraId="7B1F1B78" w14:textId="77777777" w:rsidR="003B556C" w:rsidRPr="003E2EE5" w:rsidRDefault="00C311E4" w:rsidP="003B556C">
            <w:pPr>
              <w:pStyle w:val="Default"/>
              <w:spacing w:before="60" w:after="30" w:line="276" w:lineRule="auto"/>
              <w:rPr>
                <w:rFonts w:ascii="Arial" w:hAnsi="Arial" w:cs="Arial"/>
                <w:sz w:val="19"/>
                <w:szCs w:val="19"/>
              </w:rPr>
            </w:pPr>
            <w:r w:rsidRPr="0029642D">
              <w:rPr>
                <w:rFonts w:ascii="Arial" w:hAnsi="Arial" w:cs="Arial"/>
                <w:sz w:val="19"/>
                <w:szCs w:val="19"/>
              </w:rPr>
              <w:t xml:space="preserve">Deposits at </w:t>
            </w:r>
            <w:r w:rsidR="003B556C" w:rsidRPr="00CF631E">
              <w:rPr>
                <w:rFonts w:ascii="Arial" w:hAnsi="Arial" w:cs="Arial"/>
                <w:sz w:val="19"/>
                <w:szCs w:val="19"/>
              </w:rPr>
              <w:t>financial institution</w:t>
            </w:r>
            <w:r w:rsidRPr="0029642D">
              <w:rPr>
                <w:rFonts w:ascii="Arial" w:hAnsi="Arial" w:cs="Arial"/>
                <w:sz w:val="19"/>
                <w:szCs w:val="19"/>
              </w:rPr>
              <w:t xml:space="preserve"> with maturity of </w:t>
            </w:r>
          </w:p>
          <w:p w14:paraId="4C87427A" w14:textId="736DC3E6" w:rsidR="00C311E4" w:rsidRPr="0029642D" w:rsidRDefault="003B556C" w:rsidP="00C311E4">
            <w:pPr>
              <w:spacing w:before="60" w:after="30" w:line="276" w:lineRule="auto"/>
              <w:rPr>
                <w:rFonts w:ascii="Arial" w:hAnsi="Arial" w:cs="Arial"/>
                <w:sz w:val="19"/>
                <w:szCs w:val="19"/>
                <w:lang w:val="en-GB"/>
              </w:rPr>
            </w:pPr>
            <w:r w:rsidRPr="003E2EE5">
              <w:rPr>
                <w:rFonts w:ascii="Arial" w:hAnsi="Arial" w:cs="Arial"/>
                <w:sz w:val="19"/>
                <w:szCs w:val="19"/>
              </w:rPr>
              <w:t xml:space="preserve">     </w:t>
            </w:r>
            <w:r w:rsidR="00C311E4" w:rsidRPr="0029642D">
              <w:rPr>
                <w:rFonts w:ascii="Arial" w:hAnsi="Arial" w:cs="Arial"/>
                <w:sz w:val="19"/>
                <w:szCs w:val="19"/>
              </w:rPr>
              <w:t xml:space="preserve">more than </w:t>
            </w:r>
            <w:r w:rsidR="00C311E4" w:rsidRPr="0029642D">
              <w:rPr>
                <w:rFonts w:ascii="Arial" w:hAnsi="Arial" w:cs="Arial"/>
                <w:sz w:val="19"/>
                <w:szCs w:val="19"/>
                <w:cs/>
              </w:rPr>
              <w:t xml:space="preserve">3 </w:t>
            </w:r>
            <w:r w:rsidR="00C311E4" w:rsidRPr="0029642D">
              <w:rPr>
                <w:rFonts w:ascii="Arial" w:hAnsi="Arial" w:cs="Arial"/>
                <w:sz w:val="19"/>
                <w:szCs w:val="19"/>
              </w:rPr>
              <w:t>months</w:t>
            </w:r>
          </w:p>
        </w:tc>
        <w:tc>
          <w:tcPr>
            <w:tcW w:w="1656" w:type="dxa"/>
          </w:tcPr>
          <w:p w14:paraId="14369FE6" w14:textId="77777777" w:rsidR="003B556C" w:rsidRDefault="003B556C" w:rsidP="00C311E4">
            <w:pPr>
              <w:spacing w:before="60" w:after="30" w:line="276" w:lineRule="auto"/>
              <w:jc w:val="right"/>
              <w:rPr>
                <w:rFonts w:ascii="Arial" w:eastAsia="Cordia New" w:hAnsi="Arial" w:cstheme="minorBidi"/>
                <w:sz w:val="19"/>
                <w:szCs w:val="19"/>
              </w:rPr>
            </w:pPr>
          </w:p>
          <w:p w14:paraId="7C0E1C61" w14:textId="28099F72" w:rsidR="00C311E4" w:rsidRPr="00A74162" w:rsidRDefault="008322A9" w:rsidP="00C311E4">
            <w:pPr>
              <w:spacing w:before="60" w:after="30" w:line="276" w:lineRule="auto"/>
              <w:jc w:val="right"/>
              <w:rPr>
                <w:rFonts w:ascii="Arial" w:eastAsia="Cordia New" w:hAnsi="Arial" w:cs="Arial"/>
                <w:sz w:val="19"/>
                <w:szCs w:val="19"/>
              </w:rPr>
            </w:pPr>
            <w:r>
              <w:rPr>
                <w:rFonts w:ascii="Arial" w:eastAsia="Cordia New" w:hAnsi="Arial" w:cs="Arial"/>
                <w:sz w:val="19"/>
                <w:szCs w:val="19"/>
              </w:rPr>
              <w:t>164</w:t>
            </w:r>
            <w:r w:rsidR="007E46F6">
              <w:rPr>
                <w:rFonts w:ascii="Arial" w:eastAsia="Cordia New" w:hAnsi="Arial" w:cs="Arial"/>
                <w:sz w:val="19"/>
                <w:szCs w:val="19"/>
              </w:rPr>
              <w:t>,439</w:t>
            </w:r>
          </w:p>
        </w:tc>
        <w:tc>
          <w:tcPr>
            <w:tcW w:w="283" w:type="dxa"/>
          </w:tcPr>
          <w:p w14:paraId="4463C22E" w14:textId="77777777" w:rsidR="00C311E4" w:rsidRPr="00353F27" w:rsidRDefault="00C311E4" w:rsidP="00C311E4">
            <w:pPr>
              <w:spacing w:before="60" w:after="30" w:line="276" w:lineRule="auto"/>
              <w:jc w:val="right"/>
              <w:rPr>
                <w:rFonts w:ascii="Arial" w:hAnsi="Arial" w:cs="Arial"/>
                <w:sz w:val="19"/>
                <w:szCs w:val="19"/>
                <w:lang w:val="en-GB"/>
              </w:rPr>
            </w:pPr>
          </w:p>
        </w:tc>
        <w:tc>
          <w:tcPr>
            <w:tcW w:w="1688" w:type="dxa"/>
          </w:tcPr>
          <w:p w14:paraId="6472ED61" w14:textId="77777777" w:rsidR="003B556C" w:rsidRDefault="003B556C" w:rsidP="00C311E4">
            <w:pPr>
              <w:spacing w:before="60" w:after="30" w:line="276" w:lineRule="auto"/>
              <w:jc w:val="right"/>
              <w:rPr>
                <w:rFonts w:ascii="Arial" w:eastAsia="Cordia New" w:hAnsi="Arial" w:cstheme="minorBidi"/>
                <w:sz w:val="19"/>
                <w:szCs w:val="19"/>
              </w:rPr>
            </w:pPr>
          </w:p>
          <w:p w14:paraId="421D2BD0" w14:textId="1608A371" w:rsidR="00C311E4" w:rsidRPr="00B513DE" w:rsidRDefault="00C311E4" w:rsidP="00C311E4">
            <w:pPr>
              <w:spacing w:before="60" w:after="30" w:line="276" w:lineRule="auto"/>
              <w:jc w:val="right"/>
              <w:rPr>
                <w:rFonts w:ascii="Arial" w:eastAsia="Cordia New" w:hAnsi="Arial" w:cs="Arial"/>
                <w:sz w:val="19"/>
                <w:szCs w:val="19"/>
              </w:rPr>
            </w:pPr>
            <w:r>
              <w:rPr>
                <w:rFonts w:ascii="Arial" w:eastAsia="Cordia New" w:hAnsi="Arial" w:cs="Arial"/>
                <w:sz w:val="19"/>
                <w:szCs w:val="19"/>
              </w:rPr>
              <w:t>143,694</w:t>
            </w:r>
          </w:p>
        </w:tc>
      </w:tr>
      <w:tr w:rsidR="00C311E4" w:rsidRPr="00353F27" w14:paraId="54818574" w14:textId="77777777" w:rsidTr="00611A86">
        <w:trPr>
          <w:trHeight w:val="307"/>
        </w:trPr>
        <w:tc>
          <w:tcPr>
            <w:tcW w:w="5472" w:type="dxa"/>
          </w:tcPr>
          <w:p w14:paraId="5A784C56" w14:textId="5C901D98" w:rsidR="00C311E4" w:rsidRPr="0029642D" w:rsidRDefault="00C311E4" w:rsidP="00C311E4">
            <w:pPr>
              <w:spacing w:before="60" w:after="30" w:line="276" w:lineRule="auto"/>
              <w:rPr>
                <w:rFonts w:ascii="Arial" w:hAnsi="Arial" w:cs="Arial"/>
                <w:sz w:val="19"/>
                <w:szCs w:val="19"/>
              </w:rPr>
            </w:pPr>
            <w:r w:rsidRPr="0029642D">
              <w:rPr>
                <w:rFonts w:ascii="Arial" w:hAnsi="Arial" w:cs="Arial"/>
                <w:sz w:val="19"/>
                <w:szCs w:val="19"/>
              </w:rPr>
              <w:t>Private enterprises debt securities</w:t>
            </w:r>
          </w:p>
        </w:tc>
        <w:tc>
          <w:tcPr>
            <w:tcW w:w="1656" w:type="dxa"/>
          </w:tcPr>
          <w:p w14:paraId="541554CF" w14:textId="2E4F727B" w:rsidR="00C311E4" w:rsidRPr="00A74162" w:rsidRDefault="007E46F6" w:rsidP="00C311E4">
            <w:pPr>
              <w:spacing w:before="60" w:after="30" w:line="276" w:lineRule="auto"/>
              <w:jc w:val="right"/>
              <w:rPr>
                <w:rFonts w:ascii="Arial" w:eastAsia="Cordia New" w:hAnsi="Arial" w:cs="Arial"/>
                <w:sz w:val="19"/>
                <w:szCs w:val="19"/>
              </w:rPr>
            </w:pPr>
            <w:r>
              <w:rPr>
                <w:rFonts w:ascii="Arial" w:eastAsia="Cordia New" w:hAnsi="Arial" w:cs="Arial"/>
                <w:sz w:val="19"/>
                <w:szCs w:val="19"/>
              </w:rPr>
              <w:t>4,000</w:t>
            </w:r>
          </w:p>
        </w:tc>
        <w:tc>
          <w:tcPr>
            <w:tcW w:w="283" w:type="dxa"/>
          </w:tcPr>
          <w:p w14:paraId="516373AC" w14:textId="77777777" w:rsidR="00C311E4" w:rsidRPr="00353F27" w:rsidRDefault="00C311E4" w:rsidP="00C311E4">
            <w:pPr>
              <w:spacing w:before="60" w:after="30" w:line="276" w:lineRule="auto"/>
              <w:jc w:val="right"/>
              <w:rPr>
                <w:rFonts w:ascii="Arial" w:hAnsi="Arial" w:cs="Arial"/>
                <w:sz w:val="19"/>
                <w:szCs w:val="19"/>
                <w:lang w:val="en-GB"/>
              </w:rPr>
            </w:pPr>
          </w:p>
        </w:tc>
        <w:tc>
          <w:tcPr>
            <w:tcW w:w="1688" w:type="dxa"/>
          </w:tcPr>
          <w:p w14:paraId="6F596B97" w14:textId="05AE5CB9" w:rsidR="00C311E4" w:rsidRPr="00435442" w:rsidRDefault="00C311E4" w:rsidP="00C311E4">
            <w:pPr>
              <w:spacing w:before="60" w:after="30" w:line="276" w:lineRule="auto"/>
              <w:jc w:val="right"/>
              <w:rPr>
                <w:rFonts w:ascii="Arial" w:eastAsia="Cordia New" w:hAnsi="Arial" w:cs="Arial"/>
                <w:sz w:val="19"/>
                <w:szCs w:val="19"/>
              </w:rPr>
            </w:pPr>
            <w:r>
              <w:rPr>
                <w:rFonts w:ascii="Arial" w:eastAsia="Cordia New" w:hAnsi="Arial" w:cs="Arial"/>
                <w:sz w:val="19"/>
                <w:szCs w:val="19"/>
              </w:rPr>
              <w:t>69,110</w:t>
            </w:r>
          </w:p>
        </w:tc>
      </w:tr>
      <w:tr w:rsidR="00C311E4" w:rsidRPr="00353F27" w14:paraId="6AAFDDBF" w14:textId="77777777" w:rsidTr="00611A86">
        <w:trPr>
          <w:trHeight w:val="302"/>
        </w:trPr>
        <w:tc>
          <w:tcPr>
            <w:tcW w:w="5472" w:type="dxa"/>
            <w:vAlign w:val="bottom"/>
          </w:tcPr>
          <w:p w14:paraId="43E943A6" w14:textId="77777777" w:rsidR="00C311E4" w:rsidRPr="00353F27" w:rsidRDefault="00C311E4" w:rsidP="00C311E4">
            <w:pPr>
              <w:tabs>
                <w:tab w:val="left" w:pos="245"/>
              </w:tabs>
              <w:spacing w:before="60" w:after="30" w:line="276" w:lineRule="auto"/>
              <w:rPr>
                <w:rFonts w:ascii="Arial" w:hAnsi="Arial" w:cs="Arial"/>
                <w:sz w:val="19"/>
                <w:szCs w:val="19"/>
                <w:cs/>
              </w:rPr>
            </w:pPr>
            <w:r>
              <w:rPr>
                <w:rFonts w:ascii="Arial" w:hAnsi="Arial" w:cs="Arial"/>
                <w:sz w:val="19"/>
                <w:szCs w:val="19"/>
              </w:rPr>
              <w:t xml:space="preserve">     </w:t>
            </w:r>
            <w:r w:rsidRPr="00353F27">
              <w:rPr>
                <w:rFonts w:ascii="Arial" w:hAnsi="Arial" w:cs="Arial"/>
                <w:sz w:val="19"/>
                <w:szCs w:val="19"/>
              </w:rPr>
              <w:t>Total</w:t>
            </w:r>
          </w:p>
        </w:tc>
        <w:tc>
          <w:tcPr>
            <w:tcW w:w="1656" w:type="dxa"/>
            <w:tcBorders>
              <w:top w:val="single" w:sz="4" w:space="0" w:color="auto"/>
              <w:bottom w:val="single" w:sz="12" w:space="0" w:color="auto"/>
            </w:tcBorders>
          </w:tcPr>
          <w:p w14:paraId="66D506F4" w14:textId="225E8D62" w:rsidR="00C311E4" w:rsidRPr="00A74162" w:rsidRDefault="007E46F6" w:rsidP="00C311E4">
            <w:pPr>
              <w:spacing w:before="60" w:after="30" w:line="276" w:lineRule="auto"/>
              <w:jc w:val="right"/>
              <w:rPr>
                <w:rFonts w:ascii="Arial" w:eastAsia="Cordia New" w:hAnsi="Arial" w:cs="Arial"/>
                <w:sz w:val="19"/>
                <w:szCs w:val="19"/>
              </w:rPr>
            </w:pPr>
            <w:r>
              <w:rPr>
                <w:rFonts w:ascii="Arial" w:eastAsia="Cordia New" w:hAnsi="Arial" w:cs="Arial"/>
                <w:sz w:val="19"/>
                <w:szCs w:val="19"/>
              </w:rPr>
              <w:t>168,439</w:t>
            </w:r>
          </w:p>
        </w:tc>
        <w:tc>
          <w:tcPr>
            <w:tcW w:w="283" w:type="dxa"/>
          </w:tcPr>
          <w:p w14:paraId="15789BB4" w14:textId="77777777" w:rsidR="00C311E4" w:rsidRPr="00353F27" w:rsidRDefault="00C311E4" w:rsidP="00C311E4">
            <w:pPr>
              <w:spacing w:before="60" w:after="30" w:line="276" w:lineRule="auto"/>
              <w:jc w:val="right"/>
              <w:rPr>
                <w:rFonts w:ascii="Arial" w:hAnsi="Arial" w:cs="Arial"/>
                <w:sz w:val="19"/>
                <w:szCs w:val="19"/>
                <w:lang w:val="en-GB"/>
              </w:rPr>
            </w:pPr>
          </w:p>
        </w:tc>
        <w:tc>
          <w:tcPr>
            <w:tcW w:w="1688" w:type="dxa"/>
            <w:tcBorders>
              <w:top w:val="single" w:sz="4" w:space="0" w:color="auto"/>
              <w:bottom w:val="single" w:sz="12" w:space="0" w:color="auto"/>
            </w:tcBorders>
          </w:tcPr>
          <w:p w14:paraId="4EFA12CB" w14:textId="0D27E606" w:rsidR="00C311E4" w:rsidRPr="00B513DE" w:rsidRDefault="00C311E4" w:rsidP="00C311E4">
            <w:pPr>
              <w:spacing w:before="60" w:after="30" w:line="276" w:lineRule="auto"/>
              <w:jc w:val="right"/>
              <w:rPr>
                <w:rFonts w:ascii="Arial" w:hAnsi="Arial" w:cs="Arial"/>
                <w:sz w:val="19"/>
                <w:szCs w:val="19"/>
                <w:lang w:val="en-GB"/>
              </w:rPr>
            </w:pPr>
            <w:r>
              <w:rPr>
                <w:rFonts w:ascii="Arial" w:eastAsia="Cordia New" w:hAnsi="Arial" w:cs="Arial"/>
                <w:sz w:val="19"/>
                <w:szCs w:val="19"/>
              </w:rPr>
              <w:t>212,804</w:t>
            </w:r>
          </w:p>
        </w:tc>
      </w:tr>
    </w:tbl>
    <w:p w14:paraId="42779995" w14:textId="77777777" w:rsidR="00C41AF3" w:rsidRDefault="00C41AF3" w:rsidP="0057670B">
      <w:pPr>
        <w:tabs>
          <w:tab w:val="left" w:pos="567"/>
          <w:tab w:val="left" w:pos="851"/>
        </w:tabs>
        <w:spacing w:line="360" w:lineRule="auto"/>
        <w:ind w:left="369"/>
        <w:jc w:val="thaiDistribute"/>
        <w:rPr>
          <w:rFonts w:ascii="Arial" w:hAnsi="Arial" w:cstheme="minorBidi"/>
          <w:sz w:val="19"/>
          <w:szCs w:val="19"/>
          <w:lang w:val="en-GB"/>
        </w:rPr>
      </w:pPr>
    </w:p>
    <w:p w14:paraId="70DA0B60" w14:textId="48EFD31D" w:rsidR="00EF61BE" w:rsidRPr="0057670B" w:rsidRDefault="00FC5F07" w:rsidP="0057670B">
      <w:pPr>
        <w:tabs>
          <w:tab w:val="left" w:pos="567"/>
          <w:tab w:val="left" w:pos="851"/>
        </w:tabs>
        <w:spacing w:line="360" w:lineRule="auto"/>
        <w:ind w:left="369"/>
        <w:jc w:val="thaiDistribute"/>
        <w:rPr>
          <w:rFonts w:ascii="Arial" w:hAnsi="Arial" w:cs="Arial"/>
          <w:sz w:val="19"/>
          <w:szCs w:val="19"/>
          <w:lang w:val="en-GB"/>
        </w:rPr>
      </w:pPr>
      <w:r w:rsidRPr="00FC5F07">
        <w:rPr>
          <w:rFonts w:ascii="Arial" w:hAnsi="Arial" w:cs="Arial"/>
          <w:sz w:val="19"/>
          <w:szCs w:val="19"/>
          <w:lang w:val="en-GB"/>
        </w:rPr>
        <w:t xml:space="preserve">As at </w:t>
      </w:r>
      <w:r w:rsidR="00611A86" w:rsidRPr="00611A86">
        <w:rPr>
          <w:rFonts w:ascii="Arial" w:hAnsi="Arial" w:cs="Arial"/>
          <w:sz w:val="19"/>
          <w:szCs w:val="19"/>
          <w:lang w:val="en-GB"/>
        </w:rPr>
        <w:t xml:space="preserve">31 December </w:t>
      </w:r>
      <w:r w:rsidRPr="00FC5F07">
        <w:rPr>
          <w:rFonts w:ascii="Arial" w:hAnsi="Arial" w:cs="Arial"/>
          <w:sz w:val="19"/>
          <w:szCs w:val="19"/>
          <w:lang w:val="en-GB"/>
        </w:rPr>
        <w:t>202</w:t>
      </w:r>
      <w:r w:rsidR="00C311E4">
        <w:rPr>
          <w:rFonts w:ascii="Arial" w:hAnsi="Arial" w:cs="Arial"/>
          <w:sz w:val="19"/>
          <w:szCs w:val="19"/>
          <w:lang w:val="en-GB"/>
        </w:rPr>
        <w:t>5</w:t>
      </w:r>
      <w:r w:rsidRPr="00FC5F07">
        <w:rPr>
          <w:rFonts w:ascii="Arial" w:hAnsi="Arial" w:cs="Arial"/>
          <w:sz w:val="19"/>
          <w:szCs w:val="19"/>
          <w:lang w:val="en-GB"/>
        </w:rPr>
        <w:t xml:space="preserve"> and 202</w:t>
      </w:r>
      <w:r w:rsidR="00C311E4">
        <w:rPr>
          <w:rFonts w:ascii="Arial" w:hAnsi="Arial" w:cs="Arial"/>
          <w:sz w:val="19"/>
          <w:szCs w:val="19"/>
          <w:lang w:val="en-GB"/>
        </w:rPr>
        <w:t>4</w:t>
      </w:r>
      <w:r w:rsidRPr="00FC5F07">
        <w:rPr>
          <w:rFonts w:ascii="Arial" w:hAnsi="Arial" w:cs="Arial"/>
          <w:sz w:val="19"/>
          <w:szCs w:val="19"/>
          <w:lang w:val="en-GB"/>
        </w:rPr>
        <w:t xml:space="preserve">, debt instruments measured at </w:t>
      </w:r>
      <w:r w:rsidR="005F3559">
        <w:rPr>
          <w:rFonts w:ascii="Arial" w:hAnsi="Arial" w:cs="Arial"/>
          <w:sz w:val="19"/>
          <w:szCs w:val="19"/>
          <w:lang w:val="en-GB"/>
        </w:rPr>
        <w:t>amortized</w:t>
      </w:r>
      <w:r w:rsidRPr="00FC5F07">
        <w:rPr>
          <w:rFonts w:ascii="Arial" w:hAnsi="Arial" w:cs="Arial"/>
          <w:sz w:val="19"/>
          <w:szCs w:val="19"/>
          <w:lang w:val="en-GB"/>
        </w:rPr>
        <w:t xml:space="preserve"> cost have period to maturity as follows:</w:t>
      </w:r>
    </w:p>
    <w:p w14:paraId="4A4F2154" w14:textId="77777777" w:rsidR="00EF61BE" w:rsidRPr="00F81480" w:rsidRDefault="00EF61BE" w:rsidP="00FC5F07">
      <w:pPr>
        <w:tabs>
          <w:tab w:val="left" w:pos="567"/>
          <w:tab w:val="left" w:pos="851"/>
        </w:tabs>
        <w:spacing w:line="360" w:lineRule="auto"/>
        <w:ind w:left="369"/>
        <w:jc w:val="thaiDistribute"/>
        <w:rPr>
          <w:rFonts w:ascii="Arial" w:hAnsi="Arial" w:cs="Arial"/>
          <w:sz w:val="10"/>
          <w:szCs w:val="10"/>
          <w:lang w:val="en-GB"/>
        </w:rPr>
      </w:pPr>
    </w:p>
    <w:tbl>
      <w:tblPr>
        <w:tblStyle w:val="TableGrid"/>
        <w:tblW w:w="9164"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5"/>
        <w:gridCol w:w="971"/>
        <w:gridCol w:w="269"/>
        <w:gridCol w:w="986"/>
        <w:gridCol w:w="269"/>
        <w:gridCol w:w="984"/>
        <w:gridCol w:w="284"/>
        <w:gridCol w:w="996"/>
      </w:tblGrid>
      <w:tr w:rsidR="00CB2AB1" w:rsidRPr="003E2EE5" w14:paraId="6126A3B3" w14:textId="77777777" w:rsidTr="003E2EE5">
        <w:trPr>
          <w:trHeight w:val="315"/>
        </w:trPr>
        <w:tc>
          <w:tcPr>
            <w:tcW w:w="4405" w:type="dxa"/>
          </w:tcPr>
          <w:p w14:paraId="1EEE9953" w14:textId="77777777" w:rsidR="004F1851" w:rsidRPr="003E2EE5" w:rsidRDefault="004F1851" w:rsidP="00862D22">
            <w:pPr>
              <w:pStyle w:val="Default"/>
              <w:spacing w:before="60" w:after="30" w:line="276" w:lineRule="auto"/>
              <w:rPr>
                <w:rFonts w:ascii="Arial" w:hAnsi="Arial" w:cs="Arial"/>
                <w:sz w:val="19"/>
                <w:szCs w:val="19"/>
              </w:rPr>
            </w:pPr>
          </w:p>
        </w:tc>
        <w:tc>
          <w:tcPr>
            <w:tcW w:w="4759" w:type="dxa"/>
            <w:gridSpan w:val="7"/>
            <w:tcBorders>
              <w:bottom w:val="single" w:sz="4" w:space="0" w:color="auto"/>
            </w:tcBorders>
          </w:tcPr>
          <w:p w14:paraId="491C639F" w14:textId="77777777" w:rsidR="004F1851" w:rsidRPr="003E2EE5" w:rsidRDefault="004F1851" w:rsidP="00862D22">
            <w:pPr>
              <w:tabs>
                <w:tab w:val="left" w:pos="900"/>
              </w:tabs>
              <w:spacing w:before="60" w:after="30" w:line="276" w:lineRule="auto"/>
              <w:jc w:val="center"/>
              <w:rPr>
                <w:rFonts w:ascii="Arial" w:eastAsia="Calibri" w:hAnsi="Arial" w:cs="Arial"/>
                <w:color w:val="000000"/>
                <w:sz w:val="19"/>
                <w:szCs w:val="19"/>
                <w:cs/>
              </w:rPr>
            </w:pPr>
            <w:r w:rsidRPr="003E2EE5">
              <w:rPr>
                <w:rFonts w:ascii="Arial" w:hAnsi="Arial" w:cs="Arial"/>
                <w:sz w:val="19"/>
                <w:szCs w:val="19"/>
              </w:rPr>
              <w:t>Thousand Baht</w:t>
            </w:r>
          </w:p>
        </w:tc>
      </w:tr>
      <w:tr w:rsidR="00CB2AB1" w:rsidRPr="003E2EE5" w14:paraId="7DD08DFE" w14:textId="77777777" w:rsidTr="003E2EE5">
        <w:trPr>
          <w:trHeight w:val="251"/>
        </w:trPr>
        <w:tc>
          <w:tcPr>
            <w:tcW w:w="4405" w:type="dxa"/>
          </w:tcPr>
          <w:p w14:paraId="2262FB2C" w14:textId="77777777" w:rsidR="004F1851" w:rsidRPr="003E2EE5" w:rsidRDefault="004F1851" w:rsidP="00862D22">
            <w:pPr>
              <w:pStyle w:val="Default"/>
              <w:spacing w:before="60" w:after="30" w:line="276" w:lineRule="auto"/>
              <w:rPr>
                <w:rFonts w:ascii="Arial" w:hAnsi="Arial" w:cs="Arial"/>
                <w:sz w:val="19"/>
                <w:szCs w:val="19"/>
              </w:rPr>
            </w:pPr>
          </w:p>
        </w:tc>
        <w:tc>
          <w:tcPr>
            <w:tcW w:w="4759" w:type="dxa"/>
            <w:gridSpan w:val="7"/>
            <w:tcBorders>
              <w:top w:val="single" w:sz="4" w:space="0" w:color="auto"/>
              <w:bottom w:val="single" w:sz="4" w:space="0" w:color="auto"/>
            </w:tcBorders>
          </w:tcPr>
          <w:p w14:paraId="27E1002D" w14:textId="3C47621C" w:rsidR="004F1851" w:rsidRPr="003E2EE5" w:rsidRDefault="004F1851" w:rsidP="00862D22">
            <w:pPr>
              <w:spacing w:before="60" w:after="30" w:line="276" w:lineRule="auto"/>
              <w:jc w:val="center"/>
              <w:rPr>
                <w:rFonts w:ascii="Arial" w:eastAsia="Calibri" w:hAnsi="Arial" w:cs="Arial"/>
                <w:color w:val="000000"/>
                <w:sz w:val="19"/>
                <w:szCs w:val="19"/>
              </w:rPr>
            </w:pPr>
            <w:r w:rsidRPr="003E2EE5">
              <w:rPr>
                <w:rFonts w:ascii="Arial" w:eastAsia="Cordia New" w:hAnsi="Arial" w:cs="Arial"/>
                <w:sz w:val="19"/>
                <w:szCs w:val="19"/>
              </w:rPr>
              <w:t>202</w:t>
            </w:r>
            <w:r w:rsidR="00C311E4">
              <w:rPr>
                <w:rFonts w:ascii="Arial" w:eastAsia="Cordia New" w:hAnsi="Arial" w:cs="Arial"/>
                <w:sz w:val="19"/>
                <w:szCs w:val="19"/>
              </w:rPr>
              <w:t>5</w:t>
            </w:r>
          </w:p>
        </w:tc>
      </w:tr>
      <w:tr w:rsidR="001578B4" w:rsidRPr="003E2EE5" w14:paraId="6C047EAA" w14:textId="77777777" w:rsidTr="003F16F4">
        <w:trPr>
          <w:trHeight w:val="350"/>
        </w:trPr>
        <w:tc>
          <w:tcPr>
            <w:tcW w:w="4405" w:type="dxa"/>
          </w:tcPr>
          <w:p w14:paraId="44E44CB3" w14:textId="77777777" w:rsidR="004F1851" w:rsidRPr="003E2EE5" w:rsidRDefault="004F1851" w:rsidP="00862D22">
            <w:pPr>
              <w:pStyle w:val="Default"/>
              <w:spacing w:before="60" w:after="30" w:line="276" w:lineRule="auto"/>
              <w:rPr>
                <w:rFonts w:ascii="Arial" w:hAnsi="Arial" w:cs="Arial"/>
                <w:sz w:val="19"/>
                <w:szCs w:val="19"/>
              </w:rPr>
            </w:pPr>
          </w:p>
        </w:tc>
        <w:tc>
          <w:tcPr>
            <w:tcW w:w="3479" w:type="dxa"/>
            <w:gridSpan w:val="5"/>
            <w:tcBorders>
              <w:top w:val="single" w:sz="4" w:space="0" w:color="auto"/>
              <w:bottom w:val="single" w:sz="4" w:space="0" w:color="auto"/>
            </w:tcBorders>
            <w:vAlign w:val="center"/>
          </w:tcPr>
          <w:p w14:paraId="3130D8B4" w14:textId="77777777" w:rsidR="004F1851" w:rsidRPr="003E2EE5" w:rsidRDefault="004F1851" w:rsidP="00862D22">
            <w:pPr>
              <w:pStyle w:val="Default"/>
              <w:spacing w:before="60" w:after="30" w:line="276" w:lineRule="auto"/>
              <w:jc w:val="center"/>
              <w:rPr>
                <w:rFonts w:ascii="Arial" w:hAnsi="Arial" w:cs="Arial"/>
                <w:sz w:val="19"/>
                <w:szCs w:val="19"/>
              </w:rPr>
            </w:pPr>
            <w:r w:rsidRPr="003E2EE5">
              <w:rPr>
                <w:rFonts w:ascii="Arial" w:hAnsi="Arial" w:cs="Arial"/>
                <w:sz w:val="19"/>
                <w:szCs w:val="19"/>
              </w:rPr>
              <w:t>Due within</w:t>
            </w:r>
          </w:p>
        </w:tc>
        <w:tc>
          <w:tcPr>
            <w:tcW w:w="284" w:type="dxa"/>
            <w:tcBorders>
              <w:top w:val="single" w:sz="4" w:space="0" w:color="auto"/>
            </w:tcBorders>
          </w:tcPr>
          <w:p w14:paraId="39F6477C" w14:textId="77777777" w:rsidR="004F1851" w:rsidRPr="003E2EE5" w:rsidRDefault="004F1851" w:rsidP="00862D22">
            <w:pPr>
              <w:tabs>
                <w:tab w:val="left" w:pos="900"/>
              </w:tabs>
              <w:spacing w:before="60" w:after="30" w:line="276" w:lineRule="auto"/>
              <w:jc w:val="center"/>
              <w:rPr>
                <w:rFonts w:ascii="Arial" w:hAnsi="Arial" w:cs="Arial"/>
                <w:sz w:val="19"/>
                <w:szCs w:val="19"/>
              </w:rPr>
            </w:pPr>
          </w:p>
        </w:tc>
        <w:tc>
          <w:tcPr>
            <w:tcW w:w="996" w:type="dxa"/>
            <w:tcBorders>
              <w:top w:val="single" w:sz="4" w:space="0" w:color="auto"/>
            </w:tcBorders>
          </w:tcPr>
          <w:p w14:paraId="38212E93" w14:textId="77777777" w:rsidR="004F1851" w:rsidRPr="003E2EE5" w:rsidRDefault="004F1851" w:rsidP="00862D22">
            <w:pPr>
              <w:pStyle w:val="Default"/>
              <w:spacing w:before="60" w:after="30" w:line="276" w:lineRule="auto"/>
              <w:rPr>
                <w:rFonts w:ascii="Arial" w:hAnsi="Arial" w:cs="Arial"/>
                <w:sz w:val="19"/>
                <w:szCs w:val="19"/>
              </w:rPr>
            </w:pPr>
          </w:p>
        </w:tc>
      </w:tr>
      <w:tr w:rsidR="00D83E84" w:rsidRPr="003E2EE5" w14:paraId="1BD4EEDA" w14:textId="77777777" w:rsidTr="003F16F4">
        <w:trPr>
          <w:trHeight w:val="389"/>
        </w:trPr>
        <w:tc>
          <w:tcPr>
            <w:tcW w:w="4405" w:type="dxa"/>
          </w:tcPr>
          <w:p w14:paraId="037C219E" w14:textId="77777777" w:rsidR="004F1851" w:rsidRPr="003E2EE5" w:rsidRDefault="004F1851" w:rsidP="00862D22">
            <w:pPr>
              <w:pStyle w:val="Default"/>
              <w:spacing w:before="60" w:after="30" w:line="276" w:lineRule="auto"/>
              <w:rPr>
                <w:rFonts w:ascii="Arial" w:hAnsi="Arial" w:cs="Arial"/>
                <w:sz w:val="19"/>
                <w:szCs w:val="19"/>
              </w:rPr>
            </w:pPr>
          </w:p>
        </w:tc>
        <w:tc>
          <w:tcPr>
            <w:tcW w:w="971" w:type="dxa"/>
            <w:tcBorders>
              <w:top w:val="single" w:sz="4" w:space="0" w:color="auto"/>
              <w:bottom w:val="single" w:sz="4" w:space="0" w:color="auto"/>
            </w:tcBorders>
          </w:tcPr>
          <w:p w14:paraId="5EC59D0B" w14:textId="46A34FDC" w:rsidR="004F1851" w:rsidRPr="003E2EE5" w:rsidRDefault="00A768FC" w:rsidP="00862D22">
            <w:pPr>
              <w:pStyle w:val="Default"/>
              <w:spacing w:before="60" w:after="30" w:line="276" w:lineRule="auto"/>
              <w:jc w:val="center"/>
              <w:rPr>
                <w:rFonts w:ascii="Arial" w:hAnsi="Arial" w:cs="Arial"/>
                <w:sz w:val="19"/>
                <w:szCs w:val="19"/>
                <w:cs/>
              </w:rPr>
            </w:pPr>
            <w:r>
              <w:rPr>
                <w:rFonts w:ascii="Arial" w:hAnsi="Arial" w:cs="Arial"/>
                <w:sz w:val="19"/>
              </w:rPr>
              <w:t xml:space="preserve">Within </w:t>
            </w:r>
            <w:r w:rsidR="004F1851" w:rsidRPr="003E2EE5">
              <w:rPr>
                <w:rFonts w:ascii="Arial" w:hAnsi="Arial" w:cs="Arial"/>
                <w:sz w:val="19"/>
                <w:szCs w:val="19"/>
              </w:rPr>
              <w:t xml:space="preserve">1 </w:t>
            </w:r>
            <w:r w:rsidR="004F1851" w:rsidRPr="003E2EE5">
              <w:rPr>
                <w:rFonts w:ascii="Arial" w:hAnsi="Arial" w:cs="Arial"/>
                <w:sz w:val="19"/>
                <w:szCs w:val="19"/>
              </w:rPr>
              <w:br/>
              <w:t>year</w:t>
            </w:r>
          </w:p>
        </w:tc>
        <w:tc>
          <w:tcPr>
            <w:tcW w:w="269" w:type="dxa"/>
            <w:tcBorders>
              <w:top w:val="single" w:sz="4" w:space="0" w:color="auto"/>
            </w:tcBorders>
          </w:tcPr>
          <w:p w14:paraId="5E269D10" w14:textId="77777777" w:rsidR="004F1851" w:rsidRPr="003E2EE5"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86" w:type="dxa"/>
            <w:tcBorders>
              <w:top w:val="single" w:sz="4" w:space="0" w:color="auto"/>
              <w:bottom w:val="single" w:sz="4" w:space="0" w:color="auto"/>
            </w:tcBorders>
          </w:tcPr>
          <w:p w14:paraId="0A646880" w14:textId="287B328D" w:rsidR="004F1851" w:rsidRPr="003E2EE5" w:rsidRDefault="004F1851" w:rsidP="00862D22">
            <w:pPr>
              <w:pStyle w:val="Default"/>
              <w:spacing w:before="60" w:after="30" w:line="276" w:lineRule="auto"/>
              <w:ind w:left="-110" w:right="-104"/>
              <w:jc w:val="center"/>
              <w:rPr>
                <w:rFonts w:ascii="Arial" w:hAnsi="Arial" w:cs="Arial"/>
                <w:sz w:val="19"/>
                <w:szCs w:val="19"/>
                <w:cs/>
              </w:rPr>
            </w:pPr>
            <w:r w:rsidRPr="003E2EE5">
              <w:rPr>
                <w:rFonts w:ascii="Arial" w:hAnsi="Arial" w:cs="Arial"/>
                <w:sz w:val="19"/>
                <w:szCs w:val="19"/>
              </w:rPr>
              <w:t xml:space="preserve">1 - 5 </w:t>
            </w:r>
            <w:r w:rsidRPr="003E2EE5">
              <w:rPr>
                <w:rFonts w:ascii="Arial" w:hAnsi="Arial" w:cs="Arial"/>
                <w:sz w:val="19"/>
                <w:szCs w:val="19"/>
              </w:rPr>
              <w:br/>
              <w:t>years</w:t>
            </w:r>
          </w:p>
        </w:tc>
        <w:tc>
          <w:tcPr>
            <w:tcW w:w="269" w:type="dxa"/>
            <w:tcBorders>
              <w:top w:val="single" w:sz="4" w:space="0" w:color="auto"/>
            </w:tcBorders>
          </w:tcPr>
          <w:p w14:paraId="4909A960" w14:textId="77777777" w:rsidR="004F1851" w:rsidRPr="003E2EE5"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84" w:type="dxa"/>
            <w:tcBorders>
              <w:top w:val="single" w:sz="4" w:space="0" w:color="auto"/>
              <w:bottom w:val="single" w:sz="4" w:space="0" w:color="auto"/>
            </w:tcBorders>
          </w:tcPr>
          <w:p w14:paraId="12B3AE88" w14:textId="7D507EA8" w:rsidR="004F1851" w:rsidRPr="003E2EE5" w:rsidRDefault="004F1851" w:rsidP="00862D22">
            <w:pPr>
              <w:pStyle w:val="Default"/>
              <w:spacing w:before="60" w:after="30" w:line="276" w:lineRule="auto"/>
              <w:ind w:left="-102" w:right="-111"/>
              <w:jc w:val="center"/>
              <w:rPr>
                <w:rFonts w:ascii="Arial" w:hAnsi="Arial" w:cs="Arial"/>
                <w:sz w:val="19"/>
                <w:szCs w:val="19"/>
                <w:cs/>
              </w:rPr>
            </w:pPr>
            <w:r w:rsidRPr="003E2EE5">
              <w:rPr>
                <w:rFonts w:ascii="Arial" w:hAnsi="Arial" w:cs="Arial"/>
                <w:sz w:val="19"/>
                <w:szCs w:val="19"/>
              </w:rPr>
              <w:t xml:space="preserve">Over </w:t>
            </w:r>
            <w:r w:rsidR="003E2EE5">
              <w:rPr>
                <w:rFonts w:ascii="Arial" w:hAnsi="Arial" w:cstheme="minorBidi"/>
                <w:sz w:val="19"/>
                <w:szCs w:val="19"/>
                <w:cs/>
              </w:rPr>
              <w:br/>
            </w:r>
            <w:r w:rsidRPr="003E2EE5">
              <w:rPr>
                <w:rFonts w:ascii="Arial" w:hAnsi="Arial" w:cs="Arial"/>
                <w:sz w:val="19"/>
                <w:szCs w:val="19"/>
              </w:rPr>
              <w:t>5 years</w:t>
            </w:r>
          </w:p>
        </w:tc>
        <w:tc>
          <w:tcPr>
            <w:tcW w:w="284" w:type="dxa"/>
          </w:tcPr>
          <w:p w14:paraId="123B450A" w14:textId="77777777" w:rsidR="004F1851" w:rsidRPr="003E2EE5" w:rsidRDefault="004F1851" w:rsidP="00862D22">
            <w:pPr>
              <w:tabs>
                <w:tab w:val="left" w:pos="900"/>
              </w:tabs>
              <w:spacing w:before="60" w:after="30" w:line="276" w:lineRule="auto"/>
              <w:jc w:val="center"/>
              <w:rPr>
                <w:rFonts w:ascii="Arial" w:hAnsi="Arial" w:cs="Arial"/>
                <w:sz w:val="19"/>
                <w:szCs w:val="19"/>
              </w:rPr>
            </w:pPr>
          </w:p>
        </w:tc>
        <w:tc>
          <w:tcPr>
            <w:tcW w:w="996" w:type="dxa"/>
            <w:tcBorders>
              <w:bottom w:val="single" w:sz="4" w:space="0" w:color="auto"/>
            </w:tcBorders>
          </w:tcPr>
          <w:p w14:paraId="06D45BDD" w14:textId="194F0BE3" w:rsidR="004F1851" w:rsidRPr="003E2EE5" w:rsidRDefault="004F1851" w:rsidP="00862D22">
            <w:pPr>
              <w:pStyle w:val="Default"/>
              <w:spacing w:before="60" w:after="30" w:line="276" w:lineRule="auto"/>
              <w:jc w:val="center"/>
              <w:rPr>
                <w:rFonts w:ascii="Arial" w:hAnsi="Arial" w:cs="Arial"/>
                <w:sz w:val="19"/>
                <w:szCs w:val="19"/>
              </w:rPr>
            </w:pPr>
            <w:r w:rsidRPr="003E2EE5">
              <w:rPr>
                <w:rFonts w:ascii="Arial" w:hAnsi="Arial" w:cs="Arial"/>
                <w:sz w:val="19"/>
                <w:szCs w:val="19"/>
              </w:rPr>
              <w:br/>
              <w:t>Total</w:t>
            </w:r>
          </w:p>
        </w:tc>
      </w:tr>
      <w:tr w:rsidR="001578B4" w:rsidRPr="003E2EE5" w14:paraId="6DAC3753" w14:textId="77777777" w:rsidTr="003F16F4">
        <w:trPr>
          <w:trHeight w:val="389"/>
        </w:trPr>
        <w:tc>
          <w:tcPr>
            <w:tcW w:w="4405" w:type="dxa"/>
          </w:tcPr>
          <w:p w14:paraId="52DBD233" w14:textId="2D2CCC8B" w:rsidR="004F1851" w:rsidRPr="003E2EE5" w:rsidRDefault="004F1851" w:rsidP="00862D22">
            <w:pPr>
              <w:pStyle w:val="Default"/>
              <w:spacing w:before="60" w:after="30" w:line="276" w:lineRule="auto"/>
              <w:rPr>
                <w:rFonts w:ascii="Arial" w:hAnsi="Arial" w:cs="Arial"/>
                <w:b/>
                <w:bCs/>
                <w:sz w:val="19"/>
                <w:szCs w:val="19"/>
              </w:rPr>
            </w:pPr>
            <w:r w:rsidRPr="003E2EE5">
              <w:rPr>
                <w:rFonts w:ascii="Arial" w:hAnsi="Arial" w:cs="Arial"/>
                <w:b/>
                <w:bCs/>
                <w:sz w:val="19"/>
                <w:szCs w:val="19"/>
              </w:rPr>
              <w:t xml:space="preserve">Debt instruments measured at </w:t>
            </w:r>
            <w:r w:rsidR="008E14DE" w:rsidRPr="003E2EE5">
              <w:rPr>
                <w:rFonts w:ascii="Arial" w:hAnsi="Arial" w:cs="Arial"/>
                <w:b/>
                <w:bCs/>
                <w:sz w:val="19"/>
                <w:szCs w:val="19"/>
              </w:rPr>
              <w:t>amortized</w:t>
            </w:r>
            <w:r w:rsidRPr="003E2EE5">
              <w:rPr>
                <w:rFonts w:ascii="Arial" w:hAnsi="Arial" w:cs="Arial"/>
                <w:b/>
                <w:bCs/>
                <w:sz w:val="19"/>
                <w:szCs w:val="19"/>
              </w:rPr>
              <w:t xml:space="preserve"> cost</w:t>
            </w:r>
          </w:p>
        </w:tc>
        <w:tc>
          <w:tcPr>
            <w:tcW w:w="971" w:type="dxa"/>
          </w:tcPr>
          <w:p w14:paraId="01B1DD88" w14:textId="77777777" w:rsidR="004F1851" w:rsidRPr="003E2EE5"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269" w:type="dxa"/>
          </w:tcPr>
          <w:p w14:paraId="1F8C6C45" w14:textId="77777777" w:rsidR="004F1851" w:rsidRPr="003E2EE5"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86" w:type="dxa"/>
            <w:tcBorders>
              <w:top w:val="single" w:sz="4" w:space="0" w:color="auto"/>
            </w:tcBorders>
          </w:tcPr>
          <w:p w14:paraId="69225FF1" w14:textId="77777777" w:rsidR="004F1851" w:rsidRPr="003E2EE5"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269" w:type="dxa"/>
          </w:tcPr>
          <w:p w14:paraId="66C79F54" w14:textId="77777777" w:rsidR="004F1851" w:rsidRPr="003E2EE5"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84" w:type="dxa"/>
            <w:tcBorders>
              <w:top w:val="single" w:sz="4" w:space="0" w:color="auto"/>
            </w:tcBorders>
          </w:tcPr>
          <w:p w14:paraId="1338403F" w14:textId="77777777" w:rsidR="004F1851" w:rsidRPr="003E2EE5"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284" w:type="dxa"/>
          </w:tcPr>
          <w:p w14:paraId="7005657C" w14:textId="77777777" w:rsidR="004F1851" w:rsidRPr="003E2EE5" w:rsidRDefault="004F1851" w:rsidP="00862D22">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96" w:type="dxa"/>
            <w:tcBorders>
              <w:top w:val="single" w:sz="4" w:space="0" w:color="auto"/>
            </w:tcBorders>
          </w:tcPr>
          <w:p w14:paraId="1A133385" w14:textId="77777777" w:rsidR="004F1851" w:rsidRPr="003E2EE5" w:rsidRDefault="004F1851" w:rsidP="00862D22">
            <w:pPr>
              <w:tabs>
                <w:tab w:val="left" w:pos="-3402"/>
                <w:tab w:val="left" w:pos="-3261"/>
                <w:tab w:val="left" w:pos="-3119"/>
                <w:tab w:val="left" w:pos="284"/>
              </w:tabs>
              <w:spacing w:before="60" w:after="30" w:line="276" w:lineRule="auto"/>
              <w:ind w:left="-28" w:right="-18"/>
              <w:jc w:val="right"/>
              <w:rPr>
                <w:rFonts w:ascii="Arial" w:hAnsi="Arial" w:cs="Arial"/>
                <w:sz w:val="19"/>
                <w:szCs w:val="19"/>
              </w:rPr>
            </w:pPr>
          </w:p>
        </w:tc>
      </w:tr>
      <w:tr w:rsidR="001578B4" w:rsidRPr="003E2EE5" w14:paraId="37A0166D" w14:textId="77777777" w:rsidTr="007C4ACD">
        <w:trPr>
          <w:trHeight w:val="450"/>
        </w:trPr>
        <w:tc>
          <w:tcPr>
            <w:tcW w:w="4405" w:type="dxa"/>
          </w:tcPr>
          <w:p w14:paraId="73367C8D" w14:textId="42C777C8" w:rsidR="007C4ACD" w:rsidRPr="003E2EE5" w:rsidRDefault="007C4ACD" w:rsidP="007C4ACD">
            <w:pPr>
              <w:pStyle w:val="Default"/>
              <w:spacing w:before="60" w:after="30" w:line="276" w:lineRule="auto"/>
              <w:rPr>
                <w:rFonts w:ascii="Arial" w:hAnsi="Arial" w:cs="Arial"/>
                <w:sz w:val="19"/>
                <w:szCs w:val="19"/>
              </w:rPr>
            </w:pPr>
            <w:r w:rsidRPr="003E2EE5">
              <w:rPr>
                <w:rFonts w:ascii="Arial" w:hAnsi="Arial" w:cs="Arial"/>
                <w:sz w:val="19"/>
                <w:szCs w:val="19"/>
              </w:rPr>
              <w:t xml:space="preserve">Deposits at </w:t>
            </w:r>
            <w:r w:rsidR="00CF631E" w:rsidRPr="00CF631E">
              <w:rPr>
                <w:rFonts w:ascii="Arial" w:hAnsi="Arial" w:cs="Arial"/>
                <w:sz w:val="19"/>
                <w:szCs w:val="19"/>
              </w:rPr>
              <w:t>financial institution</w:t>
            </w:r>
            <w:r w:rsidRPr="003E2EE5">
              <w:rPr>
                <w:rFonts w:ascii="Arial" w:hAnsi="Arial" w:cs="Arial"/>
                <w:sz w:val="19"/>
                <w:szCs w:val="19"/>
              </w:rPr>
              <w:t xml:space="preserve"> with maturity of </w:t>
            </w:r>
          </w:p>
          <w:p w14:paraId="54FE478D" w14:textId="09475C6E" w:rsidR="007C4ACD" w:rsidRPr="003E2EE5" w:rsidRDefault="007C4ACD" w:rsidP="007C4ACD">
            <w:pPr>
              <w:pStyle w:val="Default"/>
              <w:tabs>
                <w:tab w:val="left" w:pos="238"/>
              </w:tabs>
              <w:spacing w:before="60" w:after="30" w:line="276" w:lineRule="auto"/>
              <w:rPr>
                <w:rFonts w:ascii="Arial" w:hAnsi="Arial" w:cs="Arial"/>
                <w:b/>
                <w:bCs/>
                <w:sz w:val="19"/>
                <w:szCs w:val="19"/>
              </w:rPr>
            </w:pPr>
            <w:r w:rsidRPr="003E2EE5">
              <w:rPr>
                <w:rFonts w:ascii="Arial" w:hAnsi="Arial" w:cs="Arial"/>
                <w:sz w:val="19"/>
                <w:szCs w:val="19"/>
              </w:rPr>
              <w:t xml:space="preserve">     more than </w:t>
            </w:r>
            <w:r w:rsidRPr="003E2EE5">
              <w:rPr>
                <w:rFonts w:ascii="Arial" w:hAnsi="Arial" w:cs="Arial"/>
                <w:sz w:val="19"/>
                <w:szCs w:val="19"/>
                <w:cs/>
              </w:rPr>
              <w:t xml:space="preserve">3 </w:t>
            </w:r>
            <w:r w:rsidRPr="003E2EE5">
              <w:rPr>
                <w:rFonts w:ascii="Arial" w:hAnsi="Arial" w:cs="Arial"/>
                <w:sz w:val="19"/>
                <w:szCs w:val="19"/>
              </w:rPr>
              <w:t>months</w:t>
            </w:r>
          </w:p>
        </w:tc>
        <w:tc>
          <w:tcPr>
            <w:tcW w:w="971" w:type="dxa"/>
            <w:tcBorders>
              <w:top w:val="nil"/>
              <w:left w:val="nil"/>
              <w:bottom w:val="nil"/>
              <w:right w:val="nil"/>
            </w:tcBorders>
            <w:vAlign w:val="bottom"/>
          </w:tcPr>
          <w:p w14:paraId="3A0BD725" w14:textId="15CD5E24" w:rsidR="007C4ACD" w:rsidRPr="003E2EE5" w:rsidRDefault="008A64AE" w:rsidP="007C4ACD">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Pr>
                <w:rFonts w:ascii="Arial" w:hAnsi="Arial" w:cs="Arial"/>
                <w:sz w:val="19"/>
                <w:szCs w:val="19"/>
              </w:rPr>
              <w:t>164,439</w:t>
            </w:r>
          </w:p>
        </w:tc>
        <w:tc>
          <w:tcPr>
            <w:tcW w:w="269" w:type="dxa"/>
            <w:tcBorders>
              <w:top w:val="nil"/>
              <w:left w:val="nil"/>
              <w:bottom w:val="nil"/>
              <w:right w:val="nil"/>
            </w:tcBorders>
            <w:vAlign w:val="bottom"/>
          </w:tcPr>
          <w:p w14:paraId="734987FF" w14:textId="77777777" w:rsidR="007C4ACD" w:rsidRPr="003E2EE5" w:rsidRDefault="007C4ACD" w:rsidP="007C4ACD">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86" w:type="dxa"/>
            <w:tcBorders>
              <w:top w:val="nil"/>
              <w:left w:val="nil"/>
              <w:bottom w:val="nil"/>
              <w:right w:val="nil"/>
            </w:tcBorders>
            <w:vAlign w:val="bottom"/>
          </w:tcPr>
          <w:p w14:paraId="66F32E81" w14:textId="225B3254" w:rsidR="007C4ACD" w:rsidRPr="003E2EE5" w:rsidRDefault="00B61F94" w:rsidP="007C4ACD">
            <w:pPr>
              <w:tabs>
                <w:tab w:val="left" w:pos="-3402"/>
                <w:tab w:val="left" w:pos="-3261"/>
                <w:tab w:val="left" w:pos="-3119"/>
                <w:tab w:val="left" w:pos="284"/>
              </w:tabs>
              <w:spacing w:before="60" w:after="30" w:line="276" w:lineRule="auto"/>
              <w:ind w:left="-108" w:right="-272"/>
              <w:jc w:val="center"/>
              <w:rPr>
                <w:rFonts w:ascii="Arial" w:hAnsi="Arial" w:cs="Arial"/>
                <w:sz w:val="19"/>
                <w:szCs w:val="19"/>
              </w:rPr>
            </w:pPr>
            <w:r>
              <w:rPr>
                <w:rFonts w:ascii="Arial" w:hAnsi="Arial" w:cs="Arial"/>
                <w:sz w:val="19"/>
                <w:szCs w:val="19"/>
              </w:rPr>
              <w:t>-</w:t>
            </w:r>
          </w:p>
        </w:tc>
        <w:tc>
          <w:tcPr>
            <w:tcW w:w="269" w:type="dxa"/>
            <w:tcBorders>
              <w:top w:val="nil"/>
              <w:left w:val="nil"/>
              <w:bottom w:val="nil"/>
              <w:right w:val="nil"/>
            </w:tcBorders>
            <w:vAlign w:val="bottom"/>
          </w:tcPr>
          <w:p w14:paraId="1A4C0839" w14:textId="77777777" w:rsidR="007C4ACD" w:rsidRPr="003E2EE5" w:rsidRDefault="007C4ACD" w:rsidP="007C4ACD">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84" w:type="dxa"/>
            <w:tcBorders>
              <w:top w:val="nil"/>
              <w:left w:val="nil"/>
              <w:bottom w:val="nil"/>
              <w:right w:val="nil"/>
            </w:tcBorders>
            <w:vAlign w:val="bottom"/>
          </w:tcPr>
          <w:p w14:paraId="71E421C2" w14:textId="4B939259" w:rsidR="007C4ACD" w:rsidRPr="003E2EE5" w:rsidRDefault="00B61F94" w:rsidP="007C4ACD">
            <w:pPr>
              <w:tabs>
                <w:tab w:val="left" w:pos="-3402"/>
                <w:tab w:val="left" w:pos="-3261"/>
                <w:tab w:val="left" w:pos="-3119"/>
                <w:tab w:val="left" w:pos="284"/>
              </w:tabs>
              <w:spacing w:before="60" w:after="30" w:line="276" w:lineRule="auto"/>
              <w:ind w:left="-108" w:right="-272"/>
              <w:jc w:val="center"/>
              <w:rPr>
                <w:rFonts w:ascii="Arial" w:hAnsi="Arial" w:cs="Arial"/>
                <w:sz w:val="19"/>
                <w:szCs w:val="19"/>
              </w:rPr>
            </w:pPr>
            <w:r>
              <w:rPr>
                <w:rFonts w:ascii="Arial" w:hAnsi="Arial" w:cs="Arial"/>
                <w:sz w:val="19"/>
                <w:szCs w:val="19"/>
              </w:rPr>
              <w:t>-</w:t>
            </w:r>
          </w:p>
        </w:tc>
        <w:tc>
          <w:tcPr>
            <w:tcW w:w="284" w:type="dxa"/>
            <w:tcBorders>
              <w:top w:val="nil"/>
              <w:left w:val="nil"/>
              <w:bottom w:val="nil"/>
              <w:right w:val="nil"/>
            </w:tcBorders>
            <w:vAlign w:val="bottom"/>
          </w:tcPr>
          <w:p w14:paraId="57F01260" w14:textId="77777777" w:rsidR="007C4ACD" w:rsidRPr="003E2EE5" w:rsidRDefault="007C4ACD" w:rsidP="007C4ACD">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96" w:type="dxa"/>
            <w:tcBorders>
              <w:top w:val="nil"/>
              <w:left w:val="nil"/>
              <w:bottom w:val="nil"/>
              <w:right w:val="nil"/>
            </w:tcBorders>
            <w:vAlign w:val="bottom"/>
          </w:tcPr>
          <w:p w14:paraId="2FFDD34E" w14:textId="0E8C4CD3" w:rsidR="007C4ACD" w:rsidRPr="003E2EE5" w:rsidRDefault="00B61F94" w:rsidP="007C4ACD">
            <w:pPr>
              <w:tabs>
                <w:tab w:val="left" w:pos="-3402"/>
                <w:tab w:val="left" w:pos="-3261"/>
                <w:tab w:val="left" w:pos="-3119"/>
                <w:tab w:val="left" w:pos="284"/>
              </w:tabs>
              <w:spacing w:before="60" w:after="30" w:line="276" w:lineRule="auto"/>
              <w:ind w:left="-28" w:right="-21"/>
              <w:jc w:val="right"/>
              <w:rPr>
                <w:rFonts w:ascii="Arial" w:hAnsi="Arial" w:cs="Arial"/>
                <w:sz w:val="19"/>
                <w:szCs w:val="19"/>
              </w:rPr>
            </w:pPr>
            <w:r>
              <w:rPr>
                <w:rFonts w:ascii="Arial" w:hAnsi="Arial" w:cs="Arial"/>
                <w:sz w:val="19"/>
                <w:szCs w:val="19"/>
              </w:rPr>
              <w:t>164,439</w:t>
            </w:r>
          </w:p>
        </w:tc>
      </w:tr>
      <w:tr w:rsidR="00CB2AB1" w:rsidRPr="003E2EE5" w14:paraId="47938604" w14:textId="77777777" w:rsidTr="000B3683">
        <w:trPr>
          <w:trHeight w:val="389"/>
        </w:trPr>
        <w:tc>
          <w:tcPr>
            <w:tcW w:w="4405" w:type="dxa"/>
          </w:tcPr>
          <w:p w14:paraId="02D36C55" w14:textId="77777777" w:rsidR="007C4ACD" w:rsidRPr="003E2EE5" w:rsidRDefault="007C4ACD" w:rsidP="007C4ACD">
            <w:pPr>
              <w:pStyle w:val="Default"/>
              <w:spacing w:before="60" w:after="30" w:line="276" w:lineRule="auto"/>
              <w:rPr>
                <w:rFonts w:ascii="Arial" w:hAnsi="Arial" w:cs="Arial"/>
                <w:sz w:val="19"/>
                <w:szCs w:val="19"/>
              </w:rPr>
            </w:pPr>
            <w:r w:rsidRPr="003E2EE5">
              <w:rPr>
                <w:rFonts w:ascii="Arial" w:hAnsi="Arial" w:cs="Arial"/>
                <w:sz w:val="19"/>
                <w:szCs w:val="19"/>
              </w:rPr>
              <w:t>Private enterprises debt securities</w:t>
            </w:r>
          </w:p>
        </w:tc>
        <w:tc>
          <w:tcPr>
            <w:tcW w:w="971" w:type="dxa"/>
            <w:tcBorders>
              <w:top w:val="nil"/>
              <w:left w:val="nil"/>
              <w:bottom w:val="single" w:sz="4" w:space="0" w:color="auto"/>
              <w:right w:val="nil"/>
            </w:tcBorders>
            <w:vAlign w:val="bottom"/>
          </w:tcPr>
          <w:p w14:paraId="1D8E66E8" w14:textId="0C9683D1" w:rsidR="007C4ACD" w:rsidRPr="003E2EE5" w:rsidRDefault="008A64AE" w:rsidP="007C4ACD">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Pr>
                <w:rFonts w:ascii="Arial" w:hAnsi="Arial" w:cs="Arial"/>
                <w:sz w:val="19"/>
                <w:szCs w:val="19"/>
              </w:rPr>
              <w:t>2,000</w:t>
            </w:r>
          </w:p>
        </w:tc>
        <w:tc>
          <w:tcPr>
            <w:tcW w:w="269" w:type="dxa"/>
            <w:tcBorders>
              <w:top w:val="nil"/>
              <w:left w:val="nil"/>
              <w:bottom w:val="nil"/>
              <w:right w:val="nil"/>
            </w:tcBorders>
            <w:vAlign w:val="bottom"/>
          </w:tcPr>
          <w:p w14:paraId="7B0E9601" w14:textId="77777777" w:rsidR="007C4ACD" w:rsidRPr="003E2EE5" w:rsidRDefault="007C4ACD" w:rsidP="007C4ACD">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86" w:type="dxa"/>
            <w:tcBorders>
              <w:top w:val="nil"/>
              <w:left w:val="nil"/>
              <w:bottom w:val="single" w:sz="4" w:space="0" w:color="auto"/>
              <w:right w:val="nil"/>
            </w:tcBorders>
            <w:vAlign w:val="bottom"/>
          </w:tcPr>
          <w:p w14:paraId="799D9D1B" w14:textId="01F228A8" w:rsidR="007C4ACD" w:rsidRPr="003E2EE5" w:rsidRDefault="00B61F94" w:rsidP="007C4ACD">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Pr>
                <w:rFonts w:ascii="Arial" w:hAnsi="Arial" w:cs="Arial"/>
                <w:sz w:val="19"/>
                <w:szCs w:val="19"/>
              </w:rPr>
              <w:t>2,000</w:t>
            </w:r>
          </w:p>
        </w:tc>
        <w:tc>
          <w:tcPr>
            <w:tcW w:w="269" w:type="dxa"/>
            <w:tcBorders>
              <w:top w:val="nil"/>
              <w:left w:val="nil"/>
              <w:bottom w:val="nil"/>
              <w:right w:val="nil"/>
            </w:tcBorders>
            <w:vAlign w:val="bottom"/>
          </w:tcPr>
          <w:p w14:paraId="2EA11D41" w14:textId="77777777" w:rsidR="007C4ACD" w:rsidRPr="003F16F4" w:rsidRDefault="007C4ACD" w:rsidP="007C4ACD">
            <w:pPr>
              <w:spacing w:before="60" w:after="30" w:line="276" w:lineRule="auto"/>
              <w:ind w:right="-21"/>
              <w:jc w:val="right"/>
              <w:rPr>
                <w:rFonts w:ascii="Arial" w:hAnsi="Arial" w:cs="Arial"/>
                <w:sz w:val="19"/>
                <w:szCs w:val="19"/>
              </w:rPr>
            </w:pPr>
          </w:p>
        </w:tc>
        <w:tc>
          <w:tcPr>
            <w:tcW w:w="984" w:type="dxa"/>
            <w:tcBorders>
              <w:top w:val="nil"/>
              <w:left w:val="nil"/>
              <w:bottom w:val="single" w:sz="4" w:space="0" w:color="auto"/>
              <w:right w:val="nil"/>
            </w:tcBorders>
            <w:vAlign w:val="bottom"/>
          </w:tcPr>
          <w:p w14:paraId="75EC179C" w14:textId="6AF17147" w:rsidR="007C4ACD" w:rsidRPr="003E2EE5" w:rsidRDefault="00B61F94" w:rsidP="007C4ACD">
            <w:pPr>
              <w:tabs>
                <w:tab w:val="left" w:pos="-3402"/>
                <w:tab w:val="left" w:pos="-3261"/>
                <w:tab w:val="left" w:pos="-3119"/>
                <w:tab w:val="left" w:pos="284"/>
              </w:tabs>
              <w:spacing w:before="60" w:after="30" w:line="276" w:lineRule="auto"/>
              <w:ind w:left="-108" w:right="-272"/>
              <w:jc w:val="center"/>
              <w:rPr>
                <w:rFonts w:ascii="Arial" w:hAnsi="Arial" w:cs="Arial"/>
                <w:sz w:val="19"/>
                <w:szCs w:val="19"/>
              </w:rPr>
            </w:pPr>
            <w:r>
              <w:rPr>
                <w:rFonts w:ascii="Arial" w:hAnsi="Arial" w:cs="Arial"/>
                <w:sz w:val="19"/>
                <w:szCs w:val="19"/>
              </w:rPr>
              <w:t>-</w:t>
            </w:r>
          </w:p>
        </w:tc>
        <w:tc>
          <w:tcPr>
            <w:tcW w:w="284" w:type="dxa"/>
            <w:tcBorders>
              <w:top w:val="nil"/>
              <w:left w:val="nil"/>
              <w:bottom w:val="nil"/>
              <w:right w:val="nil"/>
            </w:tcBorders>
            <w:vAlign w:val="bottom"/>
          </w:tcPr>
          <w:p w14:paraId="7D52A312" w14:textId="77777777" w:rsidR="007C4ACD" w:rsidRPr="003E2EE5" w:rsidRDefault="007C4ACD" w:rsidP="007C4ACD">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96" w:type="dxa"/>
            <w:tcBorders>
              <w:top w:val="nil"/>
              <w:left w:val="nil"/>
              <w:bottom w:val="single" w:sz="4" w:space="0" w:color="auto"/>
              <w:right w:val="nil"/>
            </w:tcBorders>
            <w:vAlign w:val="bottom"/>
          </w:tcPr>
          <w:p w14:paraId="6646DCDA" w14:textId="073CA9E3" w:rsidR="007C4ACD" w:rsidRPr="003E2EE5" w:rsidRDefault="00B61F94" w:rsidP="007C4ACD">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Pr>
                <w:rFonts w:ascii="Arial" w:hAnsi="Arial" w:cs="Arial"/>
                <w:sz w:val="19"/>
                <w:szCs w:val="19"/>
              </w:rPr>
              <w:t>4,000</w:t>
            </w:r>
          </w:p>
        </w:tc>
      </w:tr>
      <w:tr w:rsidR="00CB2AB1" w:rsidRPr="003E2EE5" w14:paraId="27E6EB37" w14:textId="77777777" w:rsidTr="000B3683">
        <w:trPr>
          <w:trHeight w:val="260"/>
        </w:trPr>
        <w:tc>
          <w:tcPr>
            <w:tcW w:w="4405" w:type="dxa"/>
          </w:tcPr>
          <w:p w14:paraId="26E30EE3" w14:textId="27F47CD2" w:rsidR="007C4ACD" w:rsidRPr="003E2EE5" w:rsidRDefault="007C4ACD" w:rsidP="007C4ACD">
            <w:pPr>
              <w:tabs>
                <w:tab w:val="left" w:pos="900"/>
              </w:tabs>
              <w:spacing w:before="60" w:after="30" w:line="276" w:lineRule="auto"/>
              <w:rPr>
                <w:rFonts w:ascii="Arial" w:hAnsi="Arial" w:cs="Arial"/>
                <w:sz w:val="19"/>
                <w:szCs w:val="19"/>
                <w:cs/>
              </w:rPr>
            </w:pPr>
            <w:r w:rsidRPr="003E2EE5">
              <w:rPr>
                <w:rFonts w:ascii="Arial" w:hAnsi="Arial" w:cs="Arial"/>
                <w:sz w:val="19"/>
                <w:szCs w:val="19"/>
              </w:rPr>
              <w:t xml:space="preserve">     Total</w:t>
            </w:r>
          </w:p>
        </w:tc>
        <w:tc>
          <w:tcPr>
            <w:tcW w:w="971" w:type="dxa"/>
            <w:tcBorders>
              <w:top w:val="single" w:sz="4" w:space="0" w:color="auto"/>
              <w:left w:val="nil"/>
              <w:bottom w:val="single" w:sz="12" w:space="0" w:color="auto"/>
              <w:right w:val="nil"/>
            </w:tcBorders>
            <w:vAlign w:val="bottom"/>
          </w:tcPr>
          <w:p w14:paraId="0A33B715" w14:textId="5279B680" w:rsidR="007C4ACD" w:rsidRPr="00B61F94" w:rsidRDefault="00B61F94" w:rsidP="007C4ACD">
            <w:pPr>
              <w:tabs>
                <w:tab w:val="left" w:pos="-3402"/>
                <w:tab w:val="left" w:pos="-3261"/>
                <w:tab w:val="left" w:pos="-3119"/>
                <w:tab w:val="left" w:pos="284"/>
              </w:tabs>
              <w:spacing w:before="60" w:after="30" w:line="276" w:lineRule="auto"/>
              <w:ind w:left="-108" w:right="-21"/>
              <w:jc w:val="right"/>
              <w:rPr>
                <w:rFonts w:ascii="Arial" w:hAnsi="Arial" w:cstheme="minorBidi"/>
                <w:sz w:val="19"/>
                <w:szCs w:val="19"/>
              </w:rPr>
            </w:pPr>
            <w:r>
              <w:rPr>
                <w:rFonts w:ascii="Arial" w:hAnsi="Arial" w:cstheme="minorBidi"/>
                <w:sz w:val="19"/>
                <w:szCs w:val="19"/>
              </w:rPr>
              <w:t>166,439</w:t>
            </w:r>
          </w:p>
        </w:tc>
        <w:tc>
          <w:tcPr>
            <w:tcW w:w="269" w:type="dxa"/>
            <w:tcBorders>
              <w:top w:val="nil"/>
              <w:left w:val="nil"/>
              <w:bottom w:val="nil"/>
              <w:right w:val="nil"/>
            </w:tcBorders>
            <w:vAlign w:val="bottom"/>
          </w:tcPr>
          <w:p w14:paraId="7D035AB2" w14:textId="77777777" w:rsidR="007C4ACD" w:rsidRPr="003E2EE5" w:rsidRDefault="007C4ACD" w:rsidP="007C4ACD">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86" w:type="dxa"/>
            <w:tcBorders>
              <w:top w:val="single" w:sz="4" w:space="0" w:color="auto"/>
              <w:left w:val="nil"/>
              <w:bottom w:val="single" w:sz="12" w:space="0" w:color="auto"/>
              <w:right w:val="nil"/>
            </w:tcBorders>
            <w:vAlign w:val="bottom"/>
          </w:tcPr>
          <w:p w14:paraId="04BB561B" w14:textId="750179D7" w:rsidR="007C4ACD" w:rsidRPr="003E2EE5" w:rsidRDefault="00B61F94" w:rsidP="007C4ACD">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Pr>
                <w:rFonts w:ascii="Arial" w:hAnsi="Arial" w:cs="Arial"/>
                <w:sz w:val="19"/>
                <w:szCs w:val="19"/>
              </w:rPr>
              <w:t>2,000</w:t>
            </w:r>
          </w:p>
        </w:tc>
        <w:tc>
          <w:tcPr>
            <w:tcW w:w="269" w:type="dxa"/>
            <w:tcBorders>
              <w:top w:val="nil"/>
              <w:left w:val="nil"/>
              <w:bottom w:val="nil"/>
              <w:right w:val="nil"/>
            </w:tcBorders>
            <w:vAlign w:val="bottom"/>
          </w:tcPr>
          <w:p w14:paraId="21E2EB9A" w14:textId="77777777" w:rsidR="007C4ACD" w:rsidRPr="003F16F4" w:rsidRDefault="007C4ACD" w:rsidP="007C4ACD">
            <w:pPr>
              <w:spacing w:before="60" w:after="30" w:line="276" w:lineRule="auto"/>
              <w:ind w:right="-21"/>
              <w:jc w:val="right"/>
              <w:rPr>
                <w:rFonts w:ascii="Arial" w:hAnsi="Arial" w:cs="Arial"/>
                <w:sz w:val="19"/>
                <w:szCs w:val="19"/>
              </w:rPr>
            </w:pPr>
          </w:p>
        </w:tc>
        <w:tc>
          <w:tcPr>
            <w:tcW w:w="984" w:type="dxa"/>
            <w:tcBorders>
              <w:top w:val="single" w:sz="4" w:space="0" w:color="auto"/>
              <w:left w:val="nil"/>
              <w:bottom w:val="single" w:sz="12" w:space="0" w:color="auto"/>
              <w:right w:val="nil"/>
            </w:tcBorders>
            <w:vAlign w:val="bottom"/>
          </w:tcPr>
          <w:p w14:paraId="197549B7" w14:textId="54AC2417" w:rsidR="007C4ACD" w:rsidRPr="003E2EE5" w:rsidRDefault="00B61F94" w:rsidP="007C4ACD">
            <w:pPr>
              <w:tabs>
                <w:tab w:val="left" w:pos="-3402"/>
                <w:tab w:val="left" w:pos="-3261"/>
                <w:tab w:val="left" w:pos="-3119"/>
                <w:tab w:val="left" w:pos="284"/>
              </w:tabs>
              <w:spacing w:before="60" w:after="30" w:line="276" w:lineRule="auto"/>
              <w:ind w:left="-108" w:right="-272"/>
              <w:jc w:val="center"/>
              <w:rPr>
                <w:rFonts w:ascii="Arial" w:hAnsi="Arial" w:cs="Arial"/>
                <w:sz w:val="19"/>
                <w:szCs w:val="19"/>
              </w:rPr>
            </w:pPr>
            <w:r>
              <w:rPr>
                <w:rFonts w:ascii="Arial" w:hAnsi="Arial" w:cs="Arial"/>
                <w:sz w:val="19"/>
                <w:szCs w:val="19"/>
              </w:rPr>
              <w:t>-</w:t>
            </w:r>
          </w:p>
        </w:tc>
        <w:tc>
          <w:tcPr>
            <w:tcW w:w="284" w:type="dxa"/>
            <w:tcBorders>
              <w:top w:val="nil"/>
              <w:left w:val="nil"/>
              <w:bottom w:val="nil"/>
              <w:right w:val="nil"/>
            </w:tcBorders>
            <w:vAlign w:val="bottom"/>
          </w:tcPr>
          <w:p w14:paraId="4399B1FE" w14:textId="77777777" w:rsidR="007C4ACD" w:rsidRPr="003E2EE5" w:rsidRDefault="007C4ACD" w:rsidP="007C4ACD">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96" w:type="dxa"/>
            <w:tcBorders>
              <w:top w:val="single" w:sz="4" w:space="0" w:color="auto"/>
              <w:left w:val="nil"/>
              <w:bottom w:val="single" w:sz="12" w:space="0" w:color="auto"/>
              <w:right w:val="nil"/>
            </w:tcBorders>
            <w:vAlign w:val="bottom"/>
          </w:tcPr>
          <w:p w14:paraId="7A4E462B" w14:textId="4B80E345" w:rsidR="007C4ACD" w:rsidRPr="003E2EE5" w:rsidRDefault="00B61F94" w:rsidP="007C4ACD">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Pr>
                <w:rFonts w:ascii="Arial" w:hAnsi="Arial" w:cs="Arial"/>
                <w:sz w:val="19"/>
                <w:szCs w:val="19"/>
              </w:rPr>
              <w:t>168,439</w:t>
            </w:r>
          </w:p>
        </w:tc>
      </w:tr>
    </w:tbl>
    <w:p w14:paraId="0CE7628E" w14:textId="38A40F23" w:rsidR="004F1851" w:rsidRPr="00C236FB" w:rsidRDefault="004F1851" w:rsidP="00FE77D8">
      <w:pPr>
        <w:rPr>
          <w:rFonts w:ascii="Arial" w:hAnsi="Arial" w:cs="Arial"/>
          <w:sz w:val="36"/>
          <w:szCs w:val="36"/>
          <w:lang w:val="en-GB"/>
        </w:rPr>
      </w:pPr>
    </w:p>
    <w:tbl>
      <w:tblPr>
        <w:tblStyle w:val="TableGrid"/>
        <w:tblW w:w="9164" w:type="dxa"/>
        <w:tblInd w:w="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5"/>
        <w:gridCol w:w="971"/>
        <w:gridCol w:w="269"/>
        <w:gridCol w:w="986"/>
        <w:gridCol w:w="269"/>
        <w:gridCol w:w="984"/>
        <w:gridCol w:w="284"/>
        <w:gridCol w:w="996"/>
      </w:tblGrid>
      <w:tr w:rsidR="00CB2AB1" w:rsidRPr="003E2EE5" w14:paraId="2B5415FC" w14:textId="77777777">
        <w:trPr>
          <w:trHeight w:val="315"/>
        </w:trPr>
        <w:tc>
          <w:tcPr>
            <w:tcW w:w="4405" w:type="dxa"/>
          </w:tcPr>
          <w:p w14:paraId="5105A513" w14:textId="77777777" w:rsidR="00C311E4" w:rsidRPr="003E2EE5" w:rsidRDefault="00C311E4">
            <w:pPr>
              <w:pStyle w:val="Default"/>
              <w:spacing w:before="60" w:after="30" w:line="276" w:lineRule="auto"/>
              <w:rPr>
                <w:rFonts w:ascii="Arial" w:hAnsi="Arial" w:cs="Arial"/>
                <w:sz w:val="19"/>
                <w:szCs w:val="19"/>
              </w:rPr>
            </w:pPr>
          </w:p>
        </w:tc>
        <w:tc>
          <w:tcPr>
            <w:tcW w:w="4759" w:type="dxa"/>
            <w:gridSpan w:val="7"/>
            <w:tcBorders>
              <w:bottom w:val="single" w:sz="4" w:space="0" w:color="auto"/>
            </w:tcBorders>
          </w:tcPr>
          <w:p w14:paraId="609ABD11" w14:textId="77777777" w:rsidR="00C311E4" w:rsidRPr="003E2EE5" w:rsidRDefault="00C311E4">
            <w:pPr>
              <w:tabs>
                <w:tab w:val="left" w:pos="900"/>
              </w:tabs>
              <w:spacing w:before="60" w:after="30" w:line="276" w:lineRule="auto"/>
              <w:jc w:val="center"/>
              <w:rPr>
                <w:rFonts w:ascii="Arial" w:eastAsia="Calibri" w:hAnsi="Arial" w:cs="Arial"/>
                <w:color w:val="000000"/>
                <w:sz w:val="19"/>
                <w:szCs w:val="19"/>
                <w:cs/>
              </w:rPr>
            </w:pPr>
            <w:r w:rsidRPr="003E2EE5">
              <w:rPr>
                <w:rFonts w:ascii="Arial" w:hAnsi="Arial" w:cs="Arial"/>
                <w:sz w:val="19"/>
                <w:szCs w:val="19"/>
              </w:rPr>
              <w:t>Thousand Baht</w:t>
            </w:r>
          </w:p>
        </w:tc>
      </w:tr>
      <w:tr w:rsidR="00CB2AB1" w:rsidRPr="003E2EE5" w14:paraId="1D91C98A" w14:textId="77777777">
        <w:trPr>
          <w:trHeight w:val="251"/>
        </w:trPr>
        <w:tc>
          <w:tcPr>
            <w:tcW w:w="4405" w:type="dxa"/>
          </w:tcPr>
          <w:p w14:paraId="53DC3219" w14:textId="77777777" w:rsidR="00C311E4" w:rsidRPr="003E2EE5" w:rsidRDefault="00C311E4">
            <w:pPr>
              <w:pStyle w:val="Default"/>
              <w:spacing w:before="60" w:after="30" w:line="276" w:lineRule="auto"/>
              <w:rPr>
                <w:rFonts w:ascii="Arial" w:hAnsi="Arial" w:cs="Arial"/>
                <w:sz w:val="19"/>
                <w:szCs w:val="19"/>
              </w:rPr>
            </w:pPr>
          </w:p>
        </w:tc>
        <w:tc>
          <w:tcPr>
            <w:tcW w:w="4759" w:type="dxa"/>
            <w:gridSpan w:val="7"/>
            <w:tcBorders>
              <w:top w:val="single" w:sz="4" w:space="0" w:color="auto"/>
              <w:bottom w:val="single" w:sz="4" w:space="0" w:color="auto"/>
            </w:tcBorders>
          </w:tcPr>
          <w:p w14:paraId="417AC2D9" w14:textId="77777777" w:rsidR="00C311E4" w:rsidRPr="003E2EE5" w:rsidRDefault="00C311E4">
            <w:pPr>
              <w:spacing w:before="60" w:after="30" w:line="276" w:lineRule="auto"/>
              <w:jc w:val="center"/>
              <w:rPr>
                <w:rFonts w:ascii="Arial" w:eastAsia="Calibri" w:hAnsi="Arial" w:cs="Arial"/>
                <w:color w:val="000000"/>
                <w:sz w:val="19"/>
                <w:szCs w:val="19"/>
              </w:rPr>
            </w:pPr>
            <w:r w:rsidRPr="003E2EE5">
              <w:rPr>
                <w:rFonts w:ascii="Arial" w:eastAsia="Cordia New" w:hAnsi="Arial" w:cs="Arial"/>
                <w:sz w:val="19"/>
                <w:szCs w:val="19"/>
              </w:rPr>
              <w:t>2024</w:t>
            </w:r>
          </w:p>
        </w:tc>
      </w:tr>
      <w:tr w:rsidR="001578B4" w:rsidRPr="003E2EE5" w14:paraId="16FD7B08" w14:textId="77777777">
        <w:trPr>
          <w:trHeight w:val="350"/>
        </w:trPr>
        <w:tc>
          <w:tcPr>
            <w:tcW w:w="4405" w:type="dxa"/>
          </w:tcPr>
          <w:p w14:paraId="7CED6A47" w14:textId="77777777" w:rsidR="00C311E4" w:rsidRPr="003E2EE5" w:rsidRDefault="00C311E4">
            <w:pPr>
              <w:pStyle w:val="Default"/>
              <w:spacing w:before="60" w:after="30" w:line="276" w:lineRule="auto"/>
              <w:rPr>
                <w:rFonts w:ascii="Arial" w:hAnsi="Arial" w:cs="Arial"/>
                <w:sz w:val="19"/>
                <w:szCs w:val="19"/>
              </w:rPr>
            </w:pPr>
          </w:p>
        </w:tc>
        <w:tc>
          <w:tcPr>
            <w:tcW w:w="3479" w:type="dxa"/>
            <w:gridSpan w:val="5"/>
            <w:tcBorders>
              <w:top w:val="single" w:sz="4" w:space="0" w:color="auto"/>
              <w:bottom w:val="single" w:sz="4" w:space="0" w:color="auto"/>
            </w:tcBorders>
            <w:vAlign w:val="center"/>
          </w:tcPr>
          <w:p w14:paraId="3B131A02" w14:textId="77777777" w:rsidR="00C311E4" w:rsidRPr="003E2EE5" w:rsidRDefault="00C311E4">
            <w:pPr>
              <w:pStyle w:val="Default"/>
              <w:spacing w:before="60" w:after="30" w:line="276" w:lineRule="auto"/>
              <w:jc w:val="center"/>
              <w:rPr>
                <w:rFonts w:ascii="Arial" w:hAnsi="Arial" w:cs="Arial"/>
                <w:sz w:val="19"/>
                <w:szCs w:val="19"/>
              </w:rPr>
            </w:pPr>
            <w:r w:rsidRPr="003E2EE5">
              <w:rPr>
                <w:rFonts w:ascii="Arial" w:hAnsi="Arial" w:cs="Arial"/>
                <w:sz w:val="19"/>
                <w:szCs w:val="19"/>
              </w:rPr>
              <w:t>Due within</w:t>
            </w:r>
          </w:p>
        </w:tc>
        <w:tc>
          <w:tcPr>
            <w:tcW w:w="284" w:type="dxa"/>
            <w:tcBorders>
              <w:top w:val="single" w:sz="4" w:space="0" w:color="auto"/>
            </w:tcBorders>
          </w:tcPr>
          <w:p w14:paraId="66D98E13" w14:textId="77777777" w:rsidR="00C311E4" w:rsidRPr="003E2EE5" w:rsidRDefault="00C311E4">
            <w:pPr>
              <w:tabs>
                <w:tab w:val="left" w:pos="900"/>
              </w:tabs>
              <w:spacing w:before="60" w:after="30" w:line="276" w:lineRule="auto"/>
              <w:jc w:val="center"/>
              <w:rPr>
                <w:rFonts w:ascii="Arial" w:hAnsi="Arial" w:cs="Arial"/>
                <w:sz w:val="19"/>
                <w:szCs w:val="19"/>
              </w:rPr>
            </w:pPr>
          </w:p>
        </w:tc>
        <w:tc>
          <w:tcPr>
            <w:tcW w:w="996" w:type="dxa"/>
            <w:tcBorders>
              <w:top w:val="single" w:sz="4" w:space="0" w:color="auto"/>
            </w:tcBorders>
          </w:tcPr>
          <w:p w14:paraId="432C5674" w14:textId="77777777" w:rsidR="00C311E4" w:rsidRPr="003E2EE5" w:rsidRDefault="00C311E4">
            <w:pPr>
              <w:pStyle w:val="Default"/>
              <w:spacing w:before="60" w:after="30" w:line="276" w:lineRule="auto"/>
              <w:rPr>
                <w:rFonts w:ascii="Arial" w:hAnsi="Arial" w:cs="Arial"/>
                <w:sz w:val="19"/>
                <w:szCs w:val="19"/>
              </w:rPr>
            </w:pPr>
          </w:p>
        </w:tc>
      </w:tr>
      <w:tr w:rsidR="00D83E84" w:rsidRPr="003E2EE5" w14:paraId="4A9B9D23" w14:textId="77777777">
        <w:trPr>
          <w:trHeight w:val="389"/>
        </w:trPr>
        <w:tc>
          <w:tcPr>
            <w:tcW w:w="4405" w:type="dxa"/>
          </w:tcPr>
          <w:p w14:paraId="1565A20C" w14:textId="77777777" w:rsidR="00C311E4" w:rsidRPr="003E2EE5" w:rsidRDefault="00C311E4">
            <w:pPr>
              <w:pStyle w:val="Default"/>
              <w:spacing w:before="60" w:after="30" w:line="276" w:lineRule="auto"/>
              <w:rPr>
                <w:rFonts w:ascii="Arial" w:hAnsi="Arial" w:cs="Arial"/>
                <w:sz w:val="19"/>
                <w:szCs w:val="19"/>
              </w:rPr>
            </w:pPr>
          </w:p>
        </w:tc>
        <w:tc>
          <w:tcPr>
            <w:tcW w:w="971" w:type="dxa"/>
            <w:tcBorders>
              <w:top w:val="single" w:sz="4" w:space="0" w:color="auto"/>
              <w:bottom w:val="single" w:sz="4" w:space="0" w:color="auto"/>
            </w:tcBorders>
          </w:tcPr>
          <w:p w14:paraId="77066C6A" w14:textId="77777777" w:rsidR="00C311E4" w:rsidRPr="003E2EE5" w:rsidRDefault="00C311E4">
            <w:pPr>
              <w:pStyle w:val="Default"/>
              <w:spacing w:before="60" w:after="30" w:line="276" w:lineRule="auto"/>
              <w:jc w:val="center"/>
              <w:rPr>
                <w:rFonts w:ascii="Arial" w:hAnsi="Arial" w:cs="Arial"/>
                <w:sz w:val="19"/>
                <w:szCs w:val="19"/>
                <w:cs/>
              </w:rPr>
            </w:pPr>
            <w:r>
              <w:rPr>
                <w:rFonts w:ascii="Arial" w:hAnsi="Arial" w:cs="Arial"/>
                <w:sz w:val="19"/>
              </w:rPr>
              <w:t xml:space="preserve">Within </w:t>
            </w:r>
            <w:r w:rsidRPr="003E2EE5">
              <w:rPr>
                <w:rFonts w:ascii="Arial" w:hAnsi="Arial" w:cs="Arial"/>
                <w:sz w:val="19"/>
                <w:szCs w:val="19"/>
              </w:rPr>
              <w:t xml:space="preserve">1 </w:t>
            </w:r>
            <w:r w:rsidRPr="003E2EE5">
              <w:rPr>
                <w:rFonts w:ascii="Arial" w:hAnsi="Arial" w:cs="Arial"/>
                <w:sz w:val="19"/>
                <w:szCs w:val="19"/>
              </w:rPr>
              <w:br/>
              <w:t>year</w:t>
            </w:r>
          </w:p>
        </w:tc>
        <w:tc>
          <w:tcPr>
            <w:tcW w:w="269" w:type="dxa"/>
            <w:tcBorders>
              <w:top w:val="single" w:sz="4" w:space="0" w:color="auto"/>
            </w:tcBorders>
          </w:tcPr>
          <w:p w14:paraId="4C7A1857" w14:textId="77777777" w:rsidR="00C311E4" w:rsidRPr="003E2EE5" w:rsidRDefault="00C311E4">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86" w:type="dxa"/>
            <w:tcBorders>
              <w:top w:val="single" w:sz="4" w:space="0" w:color="auto"/>
              <w:bottom w:val="single" w:sz="4" w:space="0" w:color="auto"/>
            </w:tcBorders>
          </w:tcPr>
          <w:p w14:paraId="0304A8F0" w14:textId="77777777" w:rsidR="00C311E4" w:rsidRPr="003E2EE5" w:rsidRDefault="00C311E4">
            <w:pPr>
              <w:pStyle w:val="Default"/>
              <w:spacing w:before="60" w:after="30" w:line="276" w:lineRule="auto"/>
              <w:ind w:left="-110" w:right="-104"/>
              <w:jc w:val="center"/>
              <w:rPr>
                <w:rFonts w:ascii="Arial" w:hAnsi="Arial" w:cs="Arial"/>
                <w:sz w:val="19"/>
                <w:szCs w:val="19"/>
                <w:cs/>
              </w:rPr>
            </w:pPr>
            <w:r w:rsidRPr="003E2EE5">
              <w:rPr>
                <w:rFonts w:ascii="Arial" w:hAnsi="Arial" w:cs="Arial"/>
                <w:sz w:val="19"/>
                <w:szCs w:val="19"/>
              </w:rPr>
              <w:t xml:space="preserve">1 - 5 </w:t>
            </w:r>
            <w:r w:rsidRPr="003E2EE5">
              <w:rPr>
                <w:rFonts w:ascii="Arial" w:hAnsi="Arial" w:cs="Arial"/>
                <w:sz w:val="19"/>
                <w:szCs w:val="19"/>
              </w:rPr>
              <w:br/>
              <w:t>years</w:t>
            </w:r>
          </w:p>
        </w:tc>
        <w:tc>
          <w:tcPr>
            <w:tcW w:w="269" w:type="dxa"/>
            <w:tcBorders>
              <w:top w:val="single" w:sz="4" w:space="0" w:color="auto"/>
            </w:tcBorders>
          </w:tcPr>
          <w:p w14:paraId="64D19ECE" w14:textId="77777777" w:rsidR="00C311E4" w:rsidRPr="003E2EE5" w:rsidRDefault="00C311E4">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84" w:type="dxa"/>
            <w:tcBorders>
              <w:top w:val="single" w:sz="4" w:space="0" w:color="auto"/>
              <w:bottom w:val="single" w:sz="4" w:space="0" w:color="auto"/>
            </w:tcBorders>
          </w:tcPr>
          <w:p w14:paraId="58C637B4" w14:textId="77777777" w:rsidR="00C311E4" w:rsidRPr="003E2EE5" w:rsidRDefault="00C311E4">
            <w:pPr>
              <w:pStyle w:val="Default"/>
              <w:spacing w:before="60" w:after="30" w:line="276" w:lineRule="auto"/>
              <w:ind w:left="-102" w:right="-111"/>
              <w:jc w:val="center"/>
              <w:rPr>
                <w:rFonts w:ascii="Arial" w:hAnsi="Arial" w:cs="Arial"/>
                <w:sz w:val="19"/>
                <w:szCs w:val="19"/>
                <w:cs/>
              </w:rPr>
            </w:pPr>
            <w:r w:rsidRPr="003E2EE5">
              <w:rPr>
                <w:rFonts w:ascii="Arial" w:hAnsi="Arial" w:cs="Arial"/>
                <w:sz w:val="19"/>
                <w:szCs w:val="19"/>
              </w:rPr>
              <w:t xml:space="preserve">Over </w:t>
            </w:r>
            <w:r>
              <w:rPr>
                <w:rFonts w:ascii="Arial" w:hAnsi="Arial" w:cstheme="minorBidi"/>
                <w:sz w:val="19"/>
                <w:szCs w:val="19"/>
                <w:cs/>
              </w:rPr>
              <w:br/>
            </w:r>
            <w:r w:rsidRPr="003E2EE5">
              <w:rPr>
                <w:rFonts w:ascii="Arial" w:hAnsi="Arial" w:cs="Arial"/>
                <w:sz w:val="19"/>
                <w:szCs w:val="19"/>
              </w:rPr>
              <w:t>5 years</w:t>
            </w:r>
          </w:p>
        </w:tc>
        <w:tc>
          <w:tcPr>
            <w:tcW w:w="284" w:type="dxa"/>
          </w:tcPr>
          <w:p w14:paraId="4753D054" w14:textId="77777777" w:rsidR="00C311E4" w:rsidRPr="003E2EE5" w:rsidRDefault="00C311E4">
            <w:pPr>
              <w:tabs>
                <w:tab w:val="left" w:pos="900"/>
              </w:tabs>
              <w:spacing w:before="60" w:after="30" w:line="276" w:lineRule="auto"/>
              <w:jc w:val="center"/>
              <w:rPr>
                <w:rFonts w:ascii="Arial" w:hAnsi="Arial" w:cs="Arial"/>
                <w:sz w:val="19"/>
                <w:szCs w:val="19"/>
              </w:rPr>
            </w:pPr>
          </w:p>
        </w:tc>
        <w:tc>
          <w:tcPr>
            <w:tcW w:w="996" w:type="dxa"/>
            <w:tcBorders>
              <w:bottom w:val="single" w:sz="4" w:space="0" w:color="auto"/>
            </w:tcBorders>
          </w:tcPr>
          <w:p w14:paraId="756BFB7B" w14:textId="77777777" w:rsidR="00C311E4" w:rsidRPr="003E2EE5" w:rsidRDefault="00C311E4">
            <w:pPr>
              <w:pStyle w:val="Default"/>
              <w:spacing w:before="60" w:after="30" w:line="276" w:lineRule="auto"/>
              <w:jc w:val="center"/>
              <w:rPr>
                <w:rFonts w:ascii="Arial" w:hAnsi="Arial" w:cs="Arial"/>
                <w:sz w:val="19"/>
                <w:szCs w:val="19"/>
              </w:rPr>
            </w:pPr>
            <w:r w:rsidRPr="003E2EE5">
              <w:rPr>
                <w:rFonts w:ascii="Arial" w:hAnsi="Arial" w:cs="Arial"/>
                <w:sz w:val="19"/>
                <w:szCs w:val="19"/>
              </w:rPr>
              <w:br/>
              <w:t>Total</w:t>
            </w:r>
          </w:p>
        </w:tc>
      </w:tr>
      <w:tr w:rsidR="001578B4" w:rsidRPr="003E2EE5" w14:paraId="7EE2CC4B" w14:textId="77777777">
        <w:trPr>
          <w:trHeight w:val="389"/>
        </w:trPr>
        <w:tc>
          <w:tcPr>
            <w:tcW w:w="4405" w:type="dxa"/>
          </w:tcPr>
          <w:p w14:paraId="4EE82081" w14:textId="77777777" w:rsidR="00C311E4" w:rsidRPr="003E2EE5" w:rsidRDefault="00C311E4">
            <w:pPr>
              <w:pStyle w:val="Default"/>
              <w:spacing w:before="60" w:after="30" w:line="276" w:lineRule="auto"/>
              <w:rPr>
                <w:rFonts w:ascii="Arial" w:hAnsi="Arial" w:cs="Arial"/>
                <w:b/>
                <w:bCs/>
                <w:sz w:val="19"/>
                <w:szCs w:val="19"/>
              </w:rPr>
            </w:pPr>
            <w:r w:rsidRPr="003E2EE5">
              <w:rPr>
                <w:rFonts w:ascii="Arial" w:hAnsi="Arial" w:cs="Arial"/>
                <w:b/>
                <w:bCs/>
                <w:sz w:val="19"/>
                <w:szCs w:val="19"/>
              </w:rPr>
              <w:t>Debt instruments measured at amortized cost</w:t>
            </w:r>
          </w:p>
        </w:tc>
        <w:tc>
          <w:tcPr>
            <w:tcW w:w="971" w:type="dxa"/>
          </w:tcPr>
          <w:p w14:paraId="3A33D812" w14:textId="77777777" w:rsidR="00C311E4" w:rsidRPr="003E2EE5" w:rsidRDefault="00C311E4">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269" w:type="dxa"/>
          </w:tcPr>
          <w:p w14:paraId="71F4F0E5" w14:textId="77777777" w:rsidR="00C311E4" w:rsidRPr="003E2EE5" w:rsidRDefault="00C311E4">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86" w:type="dxa"/>
            <w:tcBorders>
              <w:top w:val="single" w:sz="4" w:space="0" w:color="auto"/>
            </w:tcBorders>
          </w:tcPr>
          <w:p w14:paraId="5CCA7089" w14:textId="77777777" w:rsidR="00C311E4" w:rsidRPr="003E2EE5" w:rsidRDefault="00C311E4">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269" w:type="dxa"/>
          </w:tcPr>
          <w:p w14:paraId="5D4C0E9C" w14:textId="77777777" w:rsidR="00C311E4" w:rsidRPr="003E2EE5" w:rsidRDefault="00C311E4">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84" w:type="dxa"/>
            <w:tcBorders>
              <w:top w:val="single" w:sz="4" w:space="0" w:color="auto"/>
            </w:tcBorders>
          </w:tcPr>
          <w:p w14:paraId="49D96484" w14:textId="77777777" w:rsidR="00C311E4" w:rsidRPr="003E2EE5" w:rsidRDefault="00C311E4">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284" w:type="dxa"/>
          </w:tcPr>
          <w:p w14:paraId="33F200BC" w14:textId="77777777" w:rsidR="00C311E4" w:rsidRPr="003E2EE5" w:rsidRDefault="00C311E4">
            <w:pPr>
              <w:tabs>
                <w:tab w:val="left" w:pos="-3402"/>
                <w:tab w:val="left" w:pos="-3261"/>
                <w:tab w:val="left" w:pos="-3119"/>
                <w:tab w:val="left" w:pos="284"/>
              </w:tabs>
              <w:spacing w:before="60" w:after="30" w:line="276" w:lineRule="auto"/>
              <w:ind w:left="-108" w:right="56"/>
              <w:jc w:val="right"/>
              <w:rPr>
                <w:rFonts w:ascii="Arial" w:hAnsi="Arial" w:cs="Arial"/>
                <w:sz w:val="19"/>
                <w:szCs w:val="19"/>
              </w:rPr>
            </w:pPr>
          </w:p>
        </w:tc>
        <w:tc>
          <w:tcPr>
            <w:tcW w:w="996" w:type="dxa"/>
            <w:tcBorders>
              <w:top w:val="single" w:sz="4" w:space="0" w:color="auto"/>
            </w:tcBorders>
          </w:tcPr>
          <w:p w14:paraId="6612EB89" w14:textId="77777777" w:rsidR="00C311E4" w:rsidRPr="003E2EE5" w:rsidRDefault="00C311E4">
            <w:pPr>
              <w:tabs>
                <w:tab w:val="left" w:pos="-3402"/>
                <w:tab w:val="left" w:pos="-3261"/>
                <w:tab w:val="left" w:pos="-3119"/>
                <w:tab w:val="left" w:pos="284"/>
              </w:tabs>
              <w:spacing w:before="60" w:after="30" w:line="276" w:lineRule="auto"/>
              <w:ind w:left="-28" w:right="-18"/>
              <w:jc w:val="right"/>
              <w:rPr>
                <w:rFonts w:ascii="Arial" w:hAnsi="Arial" w:cs="Arial"/>
                <w:sz w:val="19"/>
                <w:szCs w:val="19"/>
              </w:rPr>
            </w:pPr>
          </w:p>
        </w:tc>
      </w:tr>
      <w:tr w:rsidR="001578B4" w:rsidRPr="003E2EE5" w14:paraId="191C6761" w14:textId="77777777">
        <w:trPr>
          <w:trHeight w:val="450"/>
        </w:trPr>
        <w:tc>
          <w:tcPr>
            <w:tcW w:w="4405" w:type="dxa"/>
          </w:tcPr>
          <w:p w14:paraId="5DC45E2B" w14:textId="1A756BC0" w:rsidR="00C311E4" w:rsidRPr="003E2EE5" w:rsidRDefault="00C311E4">
            <w:pPr>
              <w:pStyle w:val="Default"/>
              <w:spacing w:before="60" w:after="30" w:line="276" w:lineRule="auto"/>
              <w:rPr>
                <w:rFonts w:ascii="Arial" w:hAnsi="Arial" w:cs="Arial"/>
                <w:sz w:val="19"/>
                <w:szCs w:val="19"/>
              </w:rPr>
            </w:pPr>
            <w:r w:rsidRPr="003E2EE5">
              <w:rPr>
                <w:rFonts w:ascii="Arial" w:hAnsi="Arial" w:cs="Arial"/>
                <w:sz w:val="19"/>
                <w:szCs w:val="19"/>
              </w:rPr>
              <w:t xml:space="preserve">Deposits at </w:t>
            </w:r>
            <w:r w:rsidR="00CF631E" w:rsidRPr="00CF631E">
              <w:rPr>
                <w:rFonts w:ascii="Arial" w:hAnsi="Arial" w:cs="Arial"/>
                <w:sz w:val="19"/>
                <w:szCs w:val="19"/>
              </w:rPr>
              <w:t>financial institution</w:t>
            </w:r>
            <w:r w:rsidRPr="003E2EE5">
              <w:rPr>
                <w:rFonts w:ascii="Arial" w:hAnsi="Arial" w:cs="Arial"/>
                <w:sz w:val="19"/>
                <w:szCs w:val="19"/>
              </w:rPr>
              <w:t xml:space="preserve"> with maturity of </w:t>
            </w:r>
          </w:p>
          <w:p w14:paraId="515D7A73" w14:textId="77777777" w:rsidR="00C311E4" w:rsidRPr="003E2EE5" w:rsidRDefault="00C311E4">
            <w:pPr>
              <w:pStyle w:val="Default"/>
              <w:tabs>
                <w:tab w:val="left" w:pos="238"/>
              </w:tabs>
              <w:spacing w:before="60" w:after="30" w:line="276" w:lineRule="auto"/>
              <w:rPr>
                <w:rFonts w:ascii="Arial" w:hAnsi="Arial" w:cs="Arial"/>
                <w:b/>
                <w:bCs/>
                <w:sz w:val="19"/>
                <w:szCs w:val="19"/>
              </w:rPr>
            </w:pPr>
            <w:r w:rsidRPr="003E2EE5">
              <w:rPr>
                <w:rFonts w:ascii="Arial" w:hAnsi="Arial" w:cs="Arial"/>
                <w:sz w:val="19"/>
                <w:szCs w:val="19"/>
              </w:rPr>
              <w:t xml:space="preserve">     more than </w:t>
            </w:r>
            <w:r w:rsidRPr="003E2EE5">
              <w:rPr>
                <w:rFonts w:ascii="Arial" w:hAnsi="Arial" w:cs="Arial"/>
                <w:sz w:val="19"/>
                <w:szCs w:val="19"/>
                <w:cs/>
              </w:rPr>
              <w:t xml:space="preserve">3 </w:t>
            </w:r>
            <w:r w:rsidRPr="003E2EE5">
              <w:rPr>
                <w:rFonts w:ascii="Arial" w:hAnsi="Arial" w:cs="Arial"/>
                <w:sz w:val="19"/>
                <w:szCs w:val="19"/>
              </w:rPr>
              <w:t>months</w:t>
            </w:r>
          </w:p>
        </w:tc>
        <w:tc>
          <w:tcPr>
            <w:tcW w:w="971" w:type="dxa"/>
            <w:tcBorders>
              <w:top w:val="nil"/>
              <w:left w:val="nil"/>
              <w:bottom w:val="nil"/>
              <w:right w:val="nil"/>
            </w:tcBorders>
            <w:vAlign w:val="bottom"/>
          </w:tcPr>
          <w:p w14:paraId="0A2F7E06" w14:textId="77777777" w:rsidR="00C311E4" w:rsidRPr="003E2EE5" w:rsidRDefault="00C311E4">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Pr>
                <w:rFonts w:ascii="Arial" w:hAnsi="Arial" w:cs="Arial"/>
                <w:sz w:val="19"/>
                <w:szCs w:val="19"/>
              </w:rPr>
              <w:t>143,694</w:t>
            </w:r>
          </w:p>
        </w:tc>
        <w:tc>
          <w:tcPr>
            <w:tcW w:w="269" w:type="dxa"/>
            <w:tcBorders>
              <w:top w:val="nil"/>
              <w:left w:val="nil"/>
              <w:bottom w:val="nil"/>
              <w:right w:val="nil"/>
            </w:tcBorders>
            <w:vAlign w:val="bottom"/>
          </w:tcPr>
          <w:p w14:paraId="5B026367" w14:textId="77777777" w:rsidR="00C311E4" w:rsidRPr="003E2EE5" w:rsidRDefault="00C311E4">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86" w:type="dxa"/>
            <w:tcBorders>
              <w:top w:val="nil"/>
              <w:left w:val="nil"/>
              <w:bottom w:val="nil"/>
              <w:right w:val="nil"/>
            </w:tcBorders>
            <w:vAlign w:val="bottom"/>
          </w:tcPr>
          <w:p w14:paraId="05AC3B3E" w14:textId="77777777" w:rsidR="00C311E4" w:rsidRPr="003E2EE5" w:rsidRDefault="00C311E4">
            <w:pPr>
              <w:tabs>
                <w:tab w:val="left" w:pos="-3402"/>
                <w:tab w:val="left" w:pos="-3261"/>
                <w:tab w:val="left" w:pos="-3119"/>
                <w:tab w:val="left" w:pos="284"/>
              </w:tabs>
              <w:spacing w:before="60" w:after="30" w:line="276" w:lineRule="auto"/>
              <w:ind w:left="-108" w:right="-272"/>
              <w:jc w:val="center"/>
              <w:rPr>
                <w:rFonts w:ascii="Arial" w:hAnsi="Arial" w:cs="Arial"/>
                <w:sz w:val="19"/>
                <w:szCs w:val="19"/>
              </w:rPr>
            </w:pPr>
            <w:r>
              <w:rPr>
                <w:rFonts w:ascii="Arial" w:hAnsi="Arial" w:cs="Arial"/>
                <w:sz w:val="19"/>
                <w:szCs w:val="19"/>
              </w:rPr>
              <w:t>-</w:t>
            </w:r>
          </w:p>
        </w:tc>
        <w:tc>
          <w:tcPr>
            <w:tcW w:w="269" w:type="dxa"/>
            <w:tcBorders>
              <w:top w:val="nil"/>
              <w:left w:val="nil"/>
              <w:bottom w:val="nil"/>
              <w:right w:val="nil"/>
            </w:tcBorders>
            <w:vAlign w:val="bottom"/>
          </w:tcPr>
          <w:p w14:paraId="3B695E50" w14:textId="77777777" w:rsidR="00C311E4" w:rsidRPr="003E2EE5" w:rsidRDefault="00C311E4">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84" w:type="dxa"/>
            <w:tcBorders>
              <w:top w:val="nil"/>
              <w:left w:val="nil"/>
              <w:bottom w:val="nil"/>
              <w:right w:val="nil"/>
            </w:tcBorders>
            <w:vAlign w:val="bottom"/>
          </w:tcPr>
          <w:p w14:paraId="54540405" w14:textId="77777777" w:rsidR="00C311E4" w:rsidRPr="003E2EE5" w:rsidRDefault="00C311E4">
            <w:pPr>
              <w:tabs>
                <w:tab w:val="left" w:pos="-3402"/>
                <w:tab w:val="left" w:pos="-3261"/>
                <w:tab w:val="left" w:pos="-3119"/>
                <w:tab w:val="left" w:pos="284"/>
              </w:tabs>
              <w:spacing w:before="60" w:after="30" w:line="276" w:lineRule="auto"/>
              <w:ind w:left="-108" w:right="-272"/>
              <w:jc w:val="center"/>
              <w:rPr>
                <w:rFonts w:ascii="Arial" w:hAnsi="Arial" w:cs="Arial"/>
                <w:sz w:val="19"/>
                <w:szCs w:val="19"/>
              </w:rPr>
            </w:pPr>
            <w:r>
              <w:rPr>
                <w:rFonts w:ascii="Arial" w:hAnsi="Arial" w:cs="Arial"/>
                <w:sz w:val="19"/>
                <w:szCs w:val="19"/>
              </w:rPr>
              <w:t>-</w:t>
            </w:r>
          </w:p>
        </w:tc>
        <w:tc>
          <w:tcPr>
            <w:tcW w:w="284" w:type="dxa"/>
            <w:tcBorders>
              <w:top w:val="nil"/>
              <w:left w:val="nil"/>
              <w:bottom w:val="nil"/>
              <w:right w:val="nil"/>
            </w:tcBorders>
            <w:vAlign w:val="bottom"/>
          </w:tcPr>
          <w:p w14:paraId="362B0F4E" w14:textId="77777777" w:rsidR="00C311E4" w:rsidRPr="003E2EE5" w:rsidRDefault="00C311E4">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96" w:type="dxa"/>
            <w:tcBorders>
              <w:top w:val="nil"/>
              <w:left w:val="nil"/>
              <w:bottom w:val="nil"/>
              <w:right w:val="nil"/>
            </w:tcBorders>
            <w:vAlign w:val="bottom"/>
          </w:tcPr>
          <w:p w14:paraId="2CF6F4DC" w14:textId="77777777" w:rsidR="00C311E4" w:rsidRPr="003E2EE5" w:rsidRDefault="00C311E4">
            <w:pPr>
              <w:tabs>
                <w:tab w:val="left" w:pos="-3402"/>
                <w:tab w:val="left" w:pos="-3261"/>
                <w:tab w:val="left" w:pos="-3119"/>
                <w:tab w:val="left" w:pos="284"/>
              </w:tabs>
              <w:spacing w:before="60" w:after="30" w:line="276" w:lineRule="auto"/>
              <w:ind w:left="-28" w:right="-21"/>
              <w:jc w:val="right"/>
              <w:rPr>
                <w:rFonts w:ascii="Arial" w:hAnsi="Arial" w:cs="Arial"/>
                <w:sz w:val="19"/>
                <w:szCs w:val="19"/>
              </w:rPr>
            </w:pPr>
            <w:r>
              <w:rPr>
                <w:rFonts w:ascii="Arial" w:hAnsi="Arial" w:cs="Arial"/>
                <w:sz w:val="19"/>
                <w:szCs w:val="19"/>
              </w:rPr>
              <w:t>143,694</w:t>
            </w:r>
          </w:p>
        </w:tc>
      </w:tr>
      <w:tr w:rsidR="00CB2AB1" w:rsidRPr="003E2EE5" w14:paraId="3D1851F8" w14:textId="77777777">
        <w:trPr>
          <w:trHeight w:val="389"/>
        </w:trPr>
        <w:tc>
          <w:tcPr>
            <w:tcW w:w="4405" w:type="dxa"/>
          </w:tcPr>
          <w:p w14:paraId="71B6A457" w14:textId="77777777" w:rsidR="00C311E4" w:rsidRPr="003E2EE5" w:rsidRDefault="00C311E4">
            <w:pPr>
              <w:pStyle w:val="Default"/>
              <w:spacing w:before="60" w:after="30" w:line="276" w:lineRule="auto"/>
              <w:rPr>
                <w:rFonts w:ascii="Arial" w:hAnsi="Arial" w:cs="Arial"/>
                <w:sz w:val="19"/>
                <w:szCs w:val="19"/>
              </w:rPr>
            </w:pPr>
            <w:r w:rsidRPr="003E2EE5">
              <w:rPr>
                <w:rFonts w:ascii="Arial" w:hAnsi="Arial" w:cs="Arial"/>
                <w:sz w:val="19"/>
                <w:szCs w:val="19"/>
              </w:rPr>
              <w:t>Private enterprises debt securities</w:t>
            </w:r>
          </w:p>
        </w:tc>
        <w:tc>
          <w:tcPr>
            <w:tcW w:w="971" w:type="dxa"/>
            <w:tcBorders>
              <w:top w:val="nil"/>
              <w:left w:val="nil"/>
              <w:bottom w:val="single" w:sz="4" w:space="0" w:color="auto"/>
              <w:right w:val="nil"/>
            </w:tcBorders>
            <w:vAlign w:val="bottom"/>
          </w:tcPr>
          <w:p w14:paraId="06CB8EFA" w14:textId="77777777" w:rsidR="00C311E4" w:rsidRPr="003E2EE5" w:rsidRDefault="00C311E4">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Pr>
                <w:rFonts w:ascii="Arial" w:hAnsi="Arial" w:cs="Arial"/>
                <w:sz w:val="19"/>
                <w:szCs w:val="19"/>
              </w:rPr>
              <w:t>63,110</w:t>
            </w:r>
          </w:p>
        </w:tc>
        <w:tc>
          <w:tcPr>
            <w:tcW w:w="269" w:type="dxa"/>
            <w:tcBorders>
              <w:top w:val="nil"/>
              <w:left w:val="nil"/>
              <w:bottom w:val="nil"/>
              <w:right w:val="nil"/>
            </w:tcBorders>
            <w:vAlign w:val="bottom"/>
          </w:tcPr>
          <w:p w14:paraId="4A38B98D" w14:textId="77777777" w:rsidR="00C311E4" w:rsidRPr="003E2EE5" w:rsidRDefault="00C311E4">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86" w:type="dxa"/>
            <w:tcBorders>
              <w:top w:val="nil"/>
              <w:left w:val="nil"/>
              <w:bottom w:val="single" w:sz="4" w:space="0" w:color="auto"/>
              <w:right w:val="nil"/>
            </w:tcBorders>
            <w:vAlign w:val="bottom"/>
          </w:tcPr>
          <w:p w14:paraId="7D3340EB" w14:textId="77777777" w:rsidR="00C311E4" w:rsidRPr="003E2EE5" w:rsidRDefault="00C311E4">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Pr>
                <w:rFonts w:ascii="Arial" w:hAnsi="Arial" w:cs="Arial"/>
                <w:sz w:val="19"/>
                <w:szCs w:val="19"/>
              </w:rPr>
              <w:t>6,000</w:t>
            </w:r>
          </w:p>
        </w:tc>
        <w:tc>
          <w:tcPr>
            <w:tcW w:w="269" w:type="dxa"/>
            <w:tcBorders>
              <w:top w:val="nil"/>
              <w:left w:val="nil"/>
              <w:bottom w:val="nil"/>
              <w:right w:val="nil"/>
            </w:tcBorders>
            <w:vAlign w:val="bottom"/>
          </w:tcPr>
          <w:p w14:paraId="324E6A63" w14:textId="77777777" w:rsidR="00C311E4" w:rsidRPr="003F16F4" w:rsidRDefault="00C311E4">
            <w:pPr>
              <w:spacing w:before="60" w:after="30" w:line="276" w:lineRule="auto"/>
              <w:ind w:right="-21"/>
              <w:jc w:val="right"/>
              <w:rPr>
                <w:rFonts w:ascii="Arial" w:hAnsi="Arial" w:cs="Arial"/>
                <w:sz w:val="19"/>
                <w:szCs w:val="19"/>
              </w:rPr>
            </w:pPr>
          </w:p>
        </w:tc>
        <w:tc>
          <w:tcPr>
            <w:tcW w:w="984" w:type="dxa"/>
            <w:tcBorders>
              <w:top w:val="nil"/>
              <w:left w:val="nil"/>
              <w:bottom w:val="single" w:sz="4" w:space="0" w:color="auto"/>
              <w:right w:val="nil"/>
            </w:tcBorders>
            <w:vAlign w:val="bottom"/>
          </w:tcPr>
          <w:p w14:paraId="05542AEA" w14:textId="77777777" w:rsidR="00C311E4" w:rsidRPr="003E2EE5" w:rsidRDefault="00C311E4">
            <w:pPr>
              <w:tabs>
                <w:tab w:val="left" w:pos="-3402"/>
                <w:tab w:val="left" w:pos="-3261"/>
                <w:tab w:val="left" w:pos="-3119"/>
                <w:tab w:val="left" w:pos="284"/>
              </w:tabs>
              <w:spacing w:before="60" w:after="30" w:line="276" w:lineRule="auto"/>
              <w:ind w:left="-108" w:right="-272"/>
              <w:jc w:val="center"/>
              <w:rPr>
                <w:rFonts w:ascii="Arial" w:hAnsi="Arial" w:cs="Arial"/>
                <w:sz w:val="19"/>
                <w:szCs w:val="19"/>
              </w:rPr>
            </w:pPr>
            <w:r>
              <w:rPr>
                <w:rFonts w:ascii="Arial" w:hAnsi="Arial" w:cs="Arial"/>
                <w:sz w:val="19"/>
                <w:szCs w:val="19"/>
              </w:rPr>
              <w:t>-</w:t>
            </w:r>
          </w:p>
        </w:tc>
        <w:tc>
          <w:tcPr>
            <w:tcW w:w="284" w:type="dxa"/>
            <w:tcBorders>
              <w:top w:val="nil"/>
              <w:left w:val="nil"/>
              <w:bottom w:val="nil"/>
              <w:right w:val="nil"/>
            </w:tcBorders>
            <w:vAlign w:val="bottom"/>
          </w:tcPr>
          <w:p w14:paraId="08FF0969" w14:textId="77777777" w:rsidR="00C311E4" w:rsidRPr="003E2EE5" w:rsidRDefault="00C311E4">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96" w:type="dxa"/>
            <w:tcBorders>
              <w:top w:val="nil"/>
              <w:left w:val="nil"/>
              <w:bottom w:val="single" w:sz="4" w:space="0" w:color="auto"/>
              <w:right w:val="nil"/>
            </w:tcBorders>
            <w:vAlign w:val="bottom"/>
          </w:tcPr>
          <w:p w14:paraId="3B18AFAD" w14:textId="77777777" w:rsidR="00C311E4" w:rsidRPr="003E2EE5" w:rsidRDefault="00C311E4">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Pr>
                <w:rFonts w:ascii="Arial" w:hAnsi="Arial" w:cs="Arial"/>
                <w:sz w:val="19"/>
                <w:szCs w:val="19"/>
              </w:rPr>
              <w:t>69,110</w:t>
            </w:r>
          </w:p>
        </w:tc>
      </w:tr>
      <w:tr w:rsidR="00CB2AB1" w:rsidRPr="003E2EE5" w14:paraId="59635AA5" w14:textId="77777777">
        <w:trPr>
          <w:trHeight w:val="260"/>
        </w:trPr>
        <w:tc>
          <w:tcPr>
            <w:tcW w:w="4405" w:type="dxa"/>
          </w:tcPr>
          <w:p w14:paraId="690D73ED" w14:textId="77777777" w:rsidR="00C311E4" w:rsidRPr="003E2EE5" w:rsidRDefault="00C311E4">
            <w:pPr>
              <w:tabs>
                <w:tab w:val="left" w:pos="900"/>
              </w:tabs>
              <w:spacing w:before="60" w:after="30" w:line="276" w:lineRule="auto"/>
              <w:rPr>
                <w:rFonts w:ascii="Arial" w:hAnsi="Arial" w:cs="Arial"/>
                <w:sz w:val="19"/>
                <w:szCs w:val="19"/>
                <w:cs/>
              </w:rPr>
            </w:pPr>
            <w:r w:rsidRPr="003E2EE5">
              <w:rPr>
                <w:rFonts w:ascii="Arial" w:hAnsi="Arial" w:cs="Arial"/>
                <w:sz w:val="19"/>
                <w:szCs w:val="19"/>
              </w:rPr>
              <w:t xml:space="preserve">     Total</w:t>
            </w:r>
          </w:p>
        </w:tc>
        <w:tc>
          <w:tcPr>
            <w:tcW w:w="971" w:type="dxa"/>
            <w:tcBorders>
              <w:top w:val="single" w:sz="4" w:space="0" w:color="auto"/>
              <w:left w:val="nil"/>
              <w:bottom w:val="single" w:sz="12" w:space="0" w:color="auto"/>
              <w:right w:val="nil"/>
            </w:tcBorders>
            <w:vAlign w:val="bottom"/>
          </w:tcPr>
          <w:p w14:paraId="44254D53" w14:textId="77777777" w:rsidR="00C311E4" w:rsidRPr="003E2EE5" w:rsidRDefault="00C311E4">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Pr>
                <w:rFonts w:ascii="Arial" w:hAnsi="Arial" w:cs="Arial"/>
                <w:sz w:val="19"/>
                <w:szCs w:val="19"/>
              </w:rPr>
              <w:t>206,804</w:t>
            </w:r>
          </w:p>
        </w:tc>
        <w:tc>
          <w:tcPr>
            <w:tcW w:w="269" w:type="dxa"/>
            <w:tcBorders>
              <w:top w:val="nil"/>
              <w:left w:val="nil"/>
              <w:bottom w:val="nil"/>
              <w:right w:val="nil"/>
            </w:tcBorders>
            <w:vAlign w:val="bottom"/>
          </w:tcPr>
          <w:p w14:paraId="66143727" w14:textId="77777777" w:rsidR="00C311E4" w:rsidRPr="003E2EE5" w:rsidRDefault="00C311E4">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86" w:type="dxa"/>
            <w:tcBorders>
              <w:top w:val="single" w:sz="4" w:space="0" w:color="auto"/>
              <w:left w:val="nil"/>
              <w:bottom w:val="single" w:sz="12" w:space="0" w:color="auto"/>
              <w:right w:val="nil"/>
            </w:tcBorders>
            <w:vAlign w:val="bottom"/>
          </w:tcPr>
          <w:p w14:paraId="3094B061" w14:textId="77777777" w:rsidR="00C311E4" w:rsidRPr="003E2EE5" w:rsidRDefault="00C311E4">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Pr>
                <w:rFonts w:ascii="Arial" w:hAnsi="Arial" w:cs="Arial"/>
                <w:sz w:val="19"/>
                <w:szCs w:val="19"/>
              </w:rPr>
              <w:t>6,000</w:t>
            </w:r>
          </w:p>
        </w:tc>
        <w:tc>
          <w:tcPr>
            <w:tcW w:w="269" w:type="dxa"/>
            <w:tcBorders>
              <w:top w:val="nil"/>
              <w:left w:val="nil"/>
              <w:bottom w:val="nil"/>
              <w:right w:val="nil"/>
            </w:tcBorders>
            <w:vAlign w:val="bottom"/>
          </w:tcPr>
          <w:p w14:paraId="533F5194" w14:textId="77777777" w:rsidR="00C311E4" w:rsidRPr="003F16F4" w:rsidRDefault="00C311E4">
            <w:pPr>
              <w:spacing w:before="60" w:after="30" w:line="276" w:lineRule="auto"/>
              <w:ind w:right="-21"/>
              <w:jc w:val="right"/>
              <w:rPr>
                <w:rFonts w:ascii="Arial" w:hAnsi="Arial" w:cs="Arial"/>
                <w:sz w:val="19"/>
                <w:szCs w:val="19"/>
              </w:rPr>
            </w:pPr>
          </w:p>
        </w:tc>
        <w:tc>
          <w:tcPr>
            <w:tcW w:w="984" w:type="dxa"/>
            <w:tcBorders>
              <w:top w:val="single" w:sz="4" w:space="0" w:color="auto"/>
              <w:left w:val="nil"/>
              <w:bottom w:val="single" w:sz="12" w:space="0" w:color="auto"/>
              <w:right w:val="nil"/>
            </w:tcBorders>
            <w:vAlign w:val="bottom"/>
          </w:tcPr>
          <w:p w14:paraId="3F297A86" w14:textId="77777777" w:rsidR="00C311E4" w:rsidRPr="003E2EE5" w:rsidRDefault="00C311E4">
            <w:pPr>
              <w:tabs>
                <w:tab w:val="left" w:pos="-3402"/>
                <w:tab w:val="left" w:pos="-3261"/>
                <w:tab w:val="left" w:pos="-3119"/>
                <w:tab w:val="left" w:pos="284"/>
              </w:tabs>
              <w:spacing w:before="60" w:after="30" w:line="276" w:lineRule="auto"/>
              <w:ind w:left="-108" w:right="-272"/>
              <w:jc w:val="center"/>
              <w:rPr>
                <w:rFonts w:ascii="Arial" w:hAnsi="Arial" w:cs="Arial"/>
                <w:sz w:val="19"/>
                <w:szCs w:val="19"/>
              </w:rPr>
            </w:pPr>
            <w:r>
              <w:rPr>
                <w:rFonts w:ascii="Arial" w:hAnsi="Arial" w:cs="Arial"/>
                <w:sz w:val="19"/>
                <w:szCs w:val="19"/>
              </w:rPr>
              <w:t>-</w:t>
            </w:r>
          </w:p>
        </w:tc>
        <w:tc>
          <w:tcPr>
            <w:tcW w:w="284" w:type="dxa"/>
            <w:tcBorders>
              <w:top w:val="nil"/>
              <w:left w:val="nil"/>
              <w:bottom w:val="nil"/>
              <w:right w:val="nil"/>
            </w:tcBorders>
            <w:vAlign w:val="bottom"/>
          </w:tcPr>
          <w:p w14:paraId="354E45C4" w14:textId="77777777" w:rsidR="00C311E4" w:rsidRPr="003E2EE5" w:rsidRDefault="00C311E4">
            <w:pPr>
              <w:tabs>
                <w:tab w:val="left" w:pos="-3402"/>
                <w:tab w:val="left" w:pos="-3261"/>
                <w:tab w:val="left" w:pos="-3119"/>
                <w:tab w:val="left" w:pos="284"/>
              </w:tabs>
              <w:spacing w:before="60" w:after="30" w:line="276" w:lineRule="auto"/>
              <w:ind w:left="-108" w:right="-21"/>
              <w:jc w:val="right"/>
              <w:rPr>
                <w:rFonts w:ascii="Arial" w:hAnsi="Arial" w:cs="Arial"/>
                <w:sz w:val="19"/>
                <w:szCs w:val="19"/>
              </w:rPr>
            </w:pPr>
          </w:p>
        </w:tc>
        <w:tc>
          <w:tcPr>
            <w:tcW w:w="996" w:type="dxa"/>
            <w:tcBorders>
              <w:top w:val="single" w:sz="4" w:space="0" w:color="auto"/>
              <w:left w:val="nil"/>
              <w:bottom w:val="single" w:sz="12" w:space="0" w:color="auto"/>
              <w:right w:val="nil"/>
            </w:tcBorders>
            <w:vAlign w:val="bottom"/>
          </w:tcPr>
          <w:p w14:paraId="16D736F0" w14:textId="77777777" w:rsidR="00C311E4" w:rsidRPr="003E2EE5" w:rsidRDefault="00C311E4">
            <w:pPr>
              <w:tabs>
                <w:tab w:val="left" w:pos="-3402"/>
                <w:tab w:val="left" w:pos="-3261"/>
                <w:tab w:val="left" w:pos="-3119"/>
                <w:tab w:val="left" w:pos="284"/>
              </w:tabs>
              <w:spacing w:before="60" w:after="30" w:line="276" w:lineRule="auto"/>
              <w:ind w:left="-108" w:right="-21"/>
              <w:jc w:val="right"/>
              <w:rPr>
                <w:rFonts w:ascii="Arial" w:hAnsi="Arial" w:cs="Arial"/>
                <w:sz w:val="19"/>
                <w:szCs w:val="19"/>
              </w:rPr>
            </w:pPr>
            <w:r>
              <w:rPr>
                <w:rFonts w:ascii="Arial" w:hAnsi="Arial" w:cs="Arial"/>
                <w:sz w:val="19"/>
                <w:szCs w:val="19"/>
              </w:rPr>
              <w:t>212,804</w:t>
            </w:r>
          </w:p>
        </w:tc>
      </w:tr>
    </w:tbl>
    <w:p w14:paraId="4939E2CF" w14:textId="2458D274" w:rsidR="005015A1" w:rsidRDefault="005015A1" w:rsidP="00F81480">
      <w:pPr>
        <w:tabs>
          <w:tab w:val="left" w:pos="567"/>
          <w:tab w:val="left" w:pos="851"/>
        </w:tabs>
        <w:spacing w:line="360" w:lineRule="auto"/>
        <w:jc w:val="thaiDistribute"/>
        <w:rPr>
          <w:rFonts w:ascii="Arial" w:hAnsi="Arial" w:cs="Arial"/>
          <w:sz w:val="19"/>
          <w:szCs w:val="19"/>
          <w:lang w:val="en-GB"/>
        </w:rPr>
      </w:pPr>
    </w:p>
    <w:p w14:paraId="37757C61" w14:textId="499BEED4" w:rsidR="00F81480" w:rsidRDefault="00F81480" w:rsidP="00F81480">
      <w:pPr>
        <w:tabs>
          <w:tab w:val="left" w:pos="567"/>
          <w:tab w:val="left" w:pos="851"/>
        </w:tabs>
        <w:spacing w:line="360" w:lineRule="auto"/>
        <w:ind w:left="369"/>
        <w:jc w:val="thaiDistribute"/>
        <w:rPr>
          <w:rFonts w:ascii="Arial" w:hAnsi="Arial" w:cs="Arial"/>
          <w:sz w:val="19"/>
          <w:szCs w:val="19"/>
          <w:lang w:val="en-GB"/>
        </w:rPr>
      </w:pPr>
      <w:r w:rsidRPr="00A84436">
        <w:rPr>
          <w:rFonts w:ascii="Arial" w:hAnsi="Arial" w:cs="Arial"/>
          <w:sz w:val="19"/>
          <w:szCs w:val="19"/>
          <w:lang w:val="en-GB"/>
        </w:rPr>
        <w:t xml:space="preserve">As at </w:t>
      </w:r>
      <w:r w:rsidR="00611A86" w:rsidRPr="00611A86">
        <w:rPr>
          <w:rFonts w:ascii="Arial" w:hAnsi="Arial" w:cs="Arial"/>
          <w:sz w:val="19"/>
          <w:szCs w:val="19"/>
          <w:lang w:val="en-GB"/>
        </w:rPr>
        <w:t xml:space="preserve">31 December </w:t>
      </w:r>
      <w:r w:rsidRPr="00A84436">
        <w:rPr>
          <w:rFonts w:ascii="Arial" w:hAnsi="Arial" w:cs="Arial"/>
          <w:sz w:val="19"/>
          <w:szCs w:val="19"/>
          <w:lang w:val="en-GB"/>
        </w:rPr>
        <w:t>202</w:t>
      </w:r>
      <w:r w:rsidR="00C311E4">
        <w:rPr>
          <w:rFonts w:ascii="Arial" w:hAnsi="Arial" w:cs="Arial"/>
          <w:sz w:val="19"/>
          <w:szCs w:val="19"/>
          <w:lang w:val="en-GB"/>
        </w:rPr>
        <w:t>5</w:t>
      </w:r>
      <w:r w:rsidRPr="00A84436">
        <w:rPr>
          <w:rFonts w:ascii="Arial" w:hAnsi="Arial" w:cs="Arial"/>
          <w:sz w:val="19"/>
          <w:szCs w:val="19"/>
          <w:lang w:val="en-GB"/>
        </w:rPr>
        <w:t xml:space="preserve">, deposits at </w:t>
      </w:r>
      <w:r w:rsidR="003B556C" w:rsidRPr="003B556C">
        <w:rPr>
          <w:rFonts w:ascii="Arial" w:hAnsi="Arial" w:cs="Arial"/>
          <w:sz w:val="19"/>
          <w:szCs w:val="19"/>
          <w:lang w:val="en-GB"/>
        </w:rPr>
        <w:t>financial institution</w:t>
      </w:r>
      <w:r w:rsidRPr="00A84436">
        <w:rPr>
          <w:rFonts w:ascii="Arial" w:hAnsi="Arial" w:cs="Arial"/>
          <w:sz w:val="19"/>
          <w:szCs w:val="19"/>
          <w:lang w:val="en-GB"/>
        </w:rPr>
        <w:t xml:space="preserve"> with maturity of more than 3 months amounting to Baht </w:t>
      </w:r>
      <w:r w:rsidR="00395C75">
        <w:rPr>
          <w:rFonts w:ascii="Arial" w:hAnsi="Arial" w:cs="Arial"/>
          <w:sz w:val="19"/>
          <w:szCs w:val="19"/>
          <w:lang w:val="en-GB"/>
        </w:rPr>
        <w:t>140.55</w:t>
      </w:r>
      <w:r w:rsidRPr="00A84436">
        <w:rPr>
          <w:rFonts w:ascii="Arial" w:hAnsi="Arial" w:cs="Arial"/>
          <w:sz w:val="19"/>
          <w:szCs w:val="19"/>
          <w:lang w:val="en-GB"/>
        </w:rPr>
        <w:t xml:space="preserve"> million (202</w:t>
      </w:r>
      <w:r w:rsidR="00C311E4">
        <w:rPr>
          <w:rFonts w:ascii="Arial" w:hAnsi="Arial" w:cs="Arial"/>
          <w:sz w:val="19"/>
          <w:szCs w:val="19"/>
          <w:lang w:val="en-GB"/>
        </w:rPr>
        <w:t>4</w:t>
      </w:r>
      <w:r w:rsidR="001B059A" w:rsidRPr="00A84436">
        <w:rPr>
          <w:rFonts w:ascii="Arial" w:hAnsi="Arial" w:cs="Arial"/>
          <w:sz w:val="19"/>
          <w:szCs w:val="19"/>
          <w:lang w:val="en-GB"/>
        </w:rPr>
        <w:t xml:space="preserve"> </w:t>
      </w:r>
      <w:r w:rsidRPr="00A84436">
        <w:rPr>
          <w:rFonts w:ascii="Arial" w:hAnsi="Arial" w:cs="Arial"/>
          <w:sz w:val="19"/>
          <w:szCs w:val="19"/>
          <w:lang w:val="en-GB"/>
        </w:rPr>
        <w:t xml:space="preserve">: Baht </w:t>
      </w:r>
      <w:r w:rsidR="00C311E4">
        <w:rPr>
          <w:rFonts w:ascii="Arial" w:hAnsi="Arial" w:cs="Arial"/>
          <w:sz w:val="19"/>
          <w:szCs w:val="19"/>
          <w:lang w:val="en-GB"/>
        </w:rPr>
        <w:t>120.42</w:t>
      </w:r>
      <w:r w:rsidRPr="00A84436">
        <w:rPr>
          <w:rFonts w:ascii="Arial" w:hAnsi="Arial" w:cs="Arial"/>
          <w:sz w:val="19"/>
          <w:szCs w:val="19"/>
          <w:lang w:val="en-GB"/>
        </w:rPr>
        <w:t xml:space="preserve"> million), were pledged with the Registrar as discussed in </w:t>
      </w:r>
      <w:r w:rsidRPr="008E73D8">
        <w:rPr>
          <w:rFonts w:ascii="Arial" w:hAnsi="Arial" w:cs="Arial"/>
          <w:sz w:val="19"/>
          <w:szCs w:val="19"/>
          <w:lang w:val="en-GB"/>
        </w:rPr>
        <w:t xml:space="preserve">Note </w:t>
      </w:r>
      <w:r w:rsidR="0001234E" w:rsidRPr="008E73D8">
        <w:rPr>
          <w:rFonts w:ascii="Arial" w:hAnsi="Arial" w:cs="Arial"/>
          <w:sz w:val="19"/>
          <w:szCs w:val="19"/>
          <w:lang w:val="en-GB"/>
        </w:rPr>
        <w:t>3</w:t>
      </w:r>
      <w:r w:rsidR="000C1951">
        <w:rPr>
          <w:rFonts w:ascii="Arial" w:hAnsi="Arial" w:cs="Arial"/>
          <w:sz w:val="19"/>
          <w:szCs w:val="19"/>
          <w:lang w:val="en-GB"/>
        </w:rPr>
        <w:t>5</w:t>
      </w:r>
      <w:r w:rsidR="0001234E" w:rsidRPr="008E73D8">
        <w:rPr>
          <w:rFonts w:ascii="Arial" w:hAnsi="Arial" w:cs="Arial"/>
          <w:sz w:val="19"/>
          <w:szCs w:val="19"/>
          <w:lang w:val="en-GB"/>
        </w:rPr>
        <w:t xml:space="preserve"> and 3</w:t>
      </w:r>
      <w:r w:rsidR="000C1951">
        <w:rPr>
          <w:rFonts w:ascii="Arial" w:hAnsi="Arial" w:cs="Arial"/>
          <w:sz w:val="19"/>
          <w:szCs w:val="19"/>
          <w:lang w:val="en-GB"/>
        </w:rPr>
        <w:t>6</w:t>
      </w:r>
      <w:r w:rsidRPr="008E73D8">
        <w:rPr>
          <w:rFonts w:ascii="Arial" w:hAnsi="Arial" w:cs="Arial"/>
          <w:sz w:val="19"/>
          <w:szCs w:val="19"/>
          <w:lang w:val="en-GB"/>
        </w:rPr>
        <w:t>.</w:t>
      </w:r>
    </w:p>
    <w:p w14:paraId="668546B0" w14:textId="4142C801" w:rsidR="00F81480" w:rsidRDefault="00606EF2" w:rsidP="00B830F7">
      <w:pPr>
        <w:tabs>
          <w:tab w:val="left" w:pos="567"/>
          <w:tab w:val="left" w:pos="851"/>
          <w:tab w:val="left" w:pos="5529"/>
          <w:tab w:val="left" w:pos="7371"/>
        </w:tabs>
        <w:spacing w:line="360" w:lineRule="auto"/>
        <w:jc w:val="thaiDistribute"/>
        <w:rPr>
          <w:rFonts w:ascii="Arial" w:hAnsi="Arial" w:cs="Arial"/>
          <w:sz w:val="19"/>
          <w:szCs w:val="19"/>
          <w:lang w:val="en-GB"/>
        </w:rPr>
      </w:pPr>
      <w:r>
        <w:rPr>
          <w:rFonts w:ascii="Arial" w:hAnsi="Arial" w:cs="Arial"/>
          <w:sz w:val="19"/>
          <w:szCs w:val="19"/>
          <w:lang w:val="en-GB"/>
        </w:rPr>
        <w:br w:type="page"/>
      </w:r>
    </w:p>
    <w:p w14:paraId="3F55D5D2" w14:textId="3E33A401" w:rsidR="00EC2AE1" w:rsidRPr="00353F27" w:rsidRDefault="00212EEE" w:rsidP="00CE197D">
      <w:pPr>
        <w:pStyle w:val="BodyTextIndent3"/>
        <w:numPr>
          <w:ilvl w:val="0"/>
          <w:numId w:val="4"/>
        </w:numPr>
        <w:tabs>
          <w:tab w:val="clear" w:pos="360"/>
        </w:tabs>
        <w:spacing w:line="360" w:lineRule="auto"/>
        <w:rPr>
          <w:rFonts w:ascii="Arial" w:hAnsi="Arial" w:cs="Arial"/>
          <w:b/>
          <w:bCs/>
          <w:sz w:val="19"/>
          <w:szCs w:val="19"/>
        </w:rPr>
      </w:pPr>
      <w:r>
        <w:rPr>
          <w:rFonts w:ascii="Arial" w:hAnsi="Arial" w:cs="Arial"/>
          <w:b/>
          <w:bCs/>
          <w:sz w:val="19"/>
          <w:szCs w:val="19"/>
          <w:lang w:val="en-GB"/>
        </w:rPr>
        <w:lastRenderedPageBreak/>
        <w:t>EQUITY INSTRUMENTS FINANCIAL ASSETS</w:t>
      </w:r>
    </w:p>
    <w:p w14:paraId="576CE611" w14:textId="7093A323" w:rsidR="00EC2AE1" w:rsidRPr="00353F27" w:rsidRDefault="00EC2AE1" w:rsidP="00F56B1A">
      <w:pPr>
        <w:pStyle w:val="BodyTextIndent3"/>
        <w:spacing w:line="360" w:lineRule="auto"/>
        <w:ind w:left="426" w:firstLine="0"/>
        <w:rPr>
          <w:rFonts w:ascii="Arial" w:hAnsi="Arial" w:cs="Arial"/>
          <w:caps/>
          <w:sz w:val="16"/>
          <w:szCs w:val="16"/>
          <w:u w:val="single"/>
          <w:lang w:bidi="th-TH"/>
        </w:rPr>
      </w:pPr>
    </w:p>
    <w:tbl>
      <w:tblPr>
        <w:tblW w:w="9036" w:type="dxa"/>
        <w:tblInd w:w="297" w:type="dxa"/>
        <w:tblLayout w:type="fixed"/>
        <w:tblLook w:val="0000" w:firstRow="0" w:lastRow="0" w:firstColumn="0" w:lastColumn="0" w:noHBand="0" w:noVBand="0"/>
      </w:tblPr>
      <w:tblGrid>
        <w:gridCol w:w="5553"/>
        <w:gridCol w:w="1593"/>
        <w:gridCol w:w="270"/>
        <w:gridCol w:w="1620"/>
      </w:tblGrid>
      <w:tr w:rsidR="00212EEE" w:rsidRPr="00F80B05" w14:paraId="5822BB08" w14:textId="77777777" w:rsidTr="00611A86">
        <w:tc>
          <w:tcPr>
            <w:tcW w:w="5553" w:type="dxa"/>
          </w:tcPr>
          <w:p w14:paraId="3EB9DA12" w14:textId="77777777" w:rsidR="00212EEE" w:rsidRPr="00F80B05" w:rsidRDefault="00212EEE" w:rsidP="00F80B05">
            <w:pPr>
              <w:spacing w:before="60" w:after="30" w:line="276" w:lineRule="auto"/>
              <w:rPr>
                <w:rFonts w:ascii="Arial" w:hAnsi="Arial" w:cs="Arial"/>
                <w:sz w:val="19"/>
                <w:szCs w:val="19"/>
                <w:lang w:val="en-GB"/>
              </w:rPr>
            </w:pPr>
          </w:p>
        </w:tc>
        <w:tc>
          <w:tcPr>
            <w:tcW w:w="3483" w:type="dxa"/>
            <w:gridSpan w:val="3"/>
            <w:tcBorders>
              <w:bottom w:val="single" w:sz="4" w:space="0" w:color="auto"/>
            </w:tcBorders>
            <w:vAlign w:val="bottom"/>
          </w:tcPr>
          <w:p w14:paraId="7AEFAF3D" w14:textId="77777777" w:rsidR="00212EEE" w:rsidRPr="00F80B05" w:rsidRDefault="00212EEE" w:rsidP="00F80B05">
            <w:pPr>
              <w:spacing w:before="60" w:after="30" w:line="276" w:lineRule="auto"/>
              <w:ind w:left="-108" w:right="-108"/>
              <w:jc w:val="center"/>
              <w:rPr>
                <w:rFonts w:ascii="Arial" w:hAnsi="Arial" w:cs="Arial"/>
                <w:sz w:val="19"/>
                <w:szCs w:val="19"/>
              </w:rPr>
            </w:pPr>
            <w:r w:rsidRPr="00F80B05">
              <w:rPr>
                <w:rFonts w:ascii="Arial" w:hAnsi="Arial" w:cs="Arial"/>
                <w:sz w:val="19"/>
                <w:szCs w:val="19"/>
              </w:rPr>
              <w:t>Thousand Baht</w:t>
            </w:r>
          </w:p>
        </w:tc>
      </w:tr>
      <w:tr w:rsidR="00C311E4" w:rsidRPr="00F80B05" w14:paraId="0DF0D085" w14:textId="77777777" w:rsidTr="00611A86">
        <w:trPr>
          <w:trHeight w:val="58"/>
        </w:trPr>
        <w:tc>
          <w:tcPr>
            <w:tcW w:w="5553" w:type="dxa"/>
          </w:tcPr>
          <w:p w14:paraId="476E161F" w14:textId="77777777" w:rsidR="00C311E4" w:rsidRPr="00F80B05" w:rsidRDefault="00C311E4" w:rsidP="00C311E4">
            <w:pPr>
              <w:spacing w:before="60" w:after="30" w:line="276" w:lineRule="auto"/>
              <w:rPr>
                <w:rFonts w:ascii="Arial" w:hAnsi="Arial" w:cs="Arial"/>
                <w:sz w:val="19"/>
                <w:szCs w:val="19"/>
                <w:lang w:val="en-GB"/>
              </w:rPr>
            </w:pPr>
          </w:p>
        </w:tc>
        <w:tc>
          <w:tcPr>
            <w:tcW w:w="1593" w:type="dxa"/>
            <w:tcBorders>
              <w:top w:val="single" w:sz="4" w:space="0" w:color="auto"/>
              <w:bottom w:val="single" w:sz="4" w:space="0" w:color="auto"/>
            </w:tcBorders>
            <w:vAlign w:val="bottom"/>
          </w:tcPr>
          <w:p w14:paraId="65537289" w14:textId="38F040EB" w:rsidR="00C311E4" w:rsidRPr="00F80B05" w:rsidRDefault="00C311E4" w:rsidP="00C311E4">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2025</w:t>
            </w:r>
          </w:p>
        </w:tc>
        <w:tc>
          <w:tcPr>
            <w:tcW w:w="270" w:type="dxa"/>
            <w:tcBorders>
              <w:top w:val="single" w:sz="4" w:space="0" w:color="auto"/>
            </w:tcBorders>
            <w:vAlign w:val="bottom"/>
          </w:tcPr>
          <w:p w14:paraId="4D5DD25A" w14:textId="77777777" w:rsidR="00C311E4" w:rsidRPr="00F80B05" w:rsidRDefault="00C311E4" w:rsidP="00C311E4">
            <w:pPr>
              <w:spacing w:before="60" w:after="30" w:line="276" w:lineRule="auto"/>
              <w:ind w:left="-108" w:right="-108"/>
              <w:jc w:val="center"/>
              <w:rPr>
                <w:rFonts w:ascii="Arial" w:hAnsi="Arial" w:cs="Arial"/>
                <w:sz w:val="19"/>
                <w:szCs w:val="19"/>
              </w:rPr>
            </w:pPr>
          </w:p>
        </w:tc>
        <w:tc>
          <w:tcPr>
            <w:tcW w:w="1620" w:type="dxa"/>
            <w:tcBorders>
              <w:top w:val="single" w:sz="4" w:space="0" w:color="auto"/>
              <w:bottom w:val="single" w:sz="4" w:space="0" w:color="auto"/>
            </w:tcBorders>
            <w:vAlign w:val="bottom"/>
          </w:tcPr>
          <w:p w14:paraId="235BA5B5" w14:textId="72243416" w:rsidR="00C311E4" w:rsidRPr="00F80B05" w:rsidRDefault="00C311E4" w:rsidP="00C311E4">
            <w:pPr>
              <w:spacing w:before="60" w:after="30" w:line="276" w:lineRule="auto"/>
              <w:ind w:left="-108" w:right="-108"/>
              <w:jc w:val="center"/>
              <w:rPr>
                <w:rFonts w:ascii="Arial" w:hAnsi="Arial" w:cs="Arial"/>
                <w:sz w:val="19"/>
                <w:szCs w:val="19"/>
              </w:rPr>
            </w:pPr>
            <w:r>
              <w:rPr>
                <w:rFonts w:ascii="Arial" w:hAnsi="Arial" w:cs="Arial"/>
                <w:sz w:val="19"/>
                <w:szCs w:val="19"/>
                <w:lang w:val="en-GB"/>
              </w:rPr>
              <w:t>2024</w:t>
            </w:r>
          </w:p>
        </w:tc>
      </w:tr>
      <w:tr w:rsidR="00212EEE" w:rsidRPr="00F80B05" w14:paraId="51F9D048" w14:textId="77777777" w:rsidTr="00611A86">
        <w:trPr>
          <w:trHeight w:hRule="exact" w:val="352"/>
        </w:trPr>
        <w:tc>
          <w:tcPr>
            <w:tcW w:w="5553" w:type="dxa"/>
          </w:tcPr>
          <w:p w14:paraId="6A7C47E5" w14:textId="77777777" w:rsidR="00212EEE" w:rsidRPr="00F80B05" w:rsidRDefault="00212EEE" w:rsidP="00F80B05">
            <w:pPr>
              <w:spacing w:before="60" w:after="30" w:line="276" w:lineRule="auto"/>
              <w:rPr>
                <w:rFonts w:ascii="Arial" w:hAnsi="Arial" w:cs="Arial"/>
                <w:sz w:val="19"/>
                <w:szCs w:val="19"/>
                <w:lang w:val="en-GB"/>
              </w:rPr>
            </w:pPr>
          </w:p>
        </w:tc>
        <w:tc>
          <w:tcPr>
            <w:tcW w:w="1593" w:type="dxa"/>
            <w:tcBorders>
              <w:top w:val="single" w:sz="4" w:space="0" w:color="auto"/>
            </w:tcBorders>
          </w:tcPr>
          <w:p w14:paraId="3CDF0444" w14:textId="77777777" w:rsidR="00212EEE" w:rsidRPr="00F80B05" w:rsidRDefault="00212EEE" w:rsidP="00F80B05">
            <w:pPr>
              <w:spacing w:before="60" w:after="30" w:line="276" w:lineRule="auto"/>
              <w:rPr>
                <w:rFonts w:ascii="Arial" w:hAnsi="Arial" w:cs="Arial"/>
                <w:sz w:val="19"/>
                <w:szCs w:val="19"/>
                <w:lang w:val="en-GB"/>
              </w:rPr>
            </w:pPr>
          </w:p>
        </w:tc>
        <w:tc>
          <w:tcPr>
            <w:tcW w:w="270" w:type="dxa"/>
          </w:tcPr>
          <w:p w14:paraId="52B38A01" w14:textId="77777777" w:rsidR="00212EEE" w:rsidRPr="00F80B05" w:rsidRDefault="00212EEE" w:rsidP="00F80B05">
            <w:pPr>
              <w:spacing w:before="60" w:after="30" w:line="276" w:lineRule="auto"/>
              <w:rPr>
                <w:rFonts w:ascii="Arial" w:hAnsi="Arial" w:cs="Arial"/>
                <w:sz w:val="19"/>
                <w:szCs w:val="19"/>
                <w:lang w:val="en-GB"/>
              </w:rPr>
            </w:pPr>
          </w:p>
        </w:tc>
        <w:tc>
          <w:tcPr>
            <w:tcW w:w="1620" w:type="dxa"/>
            <w:tcBorders>
              <w:top w:val="single" w:sz="4" w:space="0" w:color="auto"/>
            </w:tcBorders>
          </w:tcPr>
          <w:p w14:paraId="4CC23861" w14:textId="77777777" w:rsidR="00212EEE" w:rsidRPr="00F80B05" w:rsidRDefault="00212EEE" w:rsidP="00F80B05">
            <w:pPr>
              <w:spacing w:before="60" w:after="30" w:line="276" w:lineRule="auto"/>
              <w:rPr>
                <w:rFonts w:ascii="Arial" w:hAnsi="Arial" w:cs="Arial"/>
                <w:sz w:val="19"/>
                <w:szCs w:val="19"/>
                <w:lang w:val="en-GB"/>
              </w:rPr>
            </w:pPr>
          </w:p>
        </w:tc>
      </w:tr>
      <w:tr w:rsidR="00BC4282" w:rsidRPr="00F80B05" w14:paraId="6B97ACE9" w14:textId="77777777" w:rsidTr="00611A86">
        <w:trPr>
          <w:trHeight w:val="307"/>
        </w:trPr>
        <w:tc>
          <w:tcPr>
            <w:tcW w:w="5553" w:type="dxa"/>
          </w:tcPr>
          <w:p w14:paraId="77B83B56" w14:textId="61CB5D55" w:rsidR="00BC4282" w:rsidRPr="00F80B05" w:rsidRDefault="00BC4282" w:rsidP="00675913">
            <w:pPr>
              <w:tabs>
                <w:tab w:val="left" w:pos="166"/>
              </w:tabs>
              <w:spacing w:before="60" w:after="30" w:line="276" w:lineRule="auto"/>
              <w:rPr>
                <w:rFonts w:ascii="Arial" w:hAnsi="Arial" w:cs="Arial"/>
                <w:sz w:val="19"/>
                <w:szCs w:val="19"/>
              </w:rPr>
            </w:pPr>
            <w:r w:rsidRPr="00F80B05">
              <w:rPr>
                <w:rFonts w:ascii="Arial" w:hAnsi="Arial" w:cs="Arial"/>
                <w:b/>
                <w:bCs/>
                <w:color w:val="000000"/>
                <w:sz w:val="19"/>
                <w:szCs w:val="19"/>
              </w:rPr>
              <w:t xml:space="preserve">Equity instruments measured at fair value </w:t>
            </w:r>
            <w:r w:rsidRPr="00F80B05">
              <w:rPr>
                <w:rFonts w:ascii="Arial" w:hAnsi="Arial" w:cs="Arial"/>
                <w:b/>
                <w:bCs/>
                <w:color w:val="000000"/>
                <w:sz w:val="19"/>
                <w:szCs w:val="19"/>
              </w:rPr>
              <w:br/>
              <w:t xml:space="preserve">    through profit or loss</w:t>
            </w:r>
          </w:p>
        </w:tc>
        <w:tc>
          <w:tcPr>
            <w:tcW w:w="1593" w:type="dxa"/>
            <w:vAlign w:val="bottom"/>
          </w:tcPr>
          <w:p w14:paraId="71C942A2" w14:textId="77777777" w:rsidR="00BC4282" w:rsidRPr="00F80B05" w:rsidRDefault="00BC4282" w:rsidP="00F80B05">
            <w:pPr>
              <w:spacing w:before="60" w:after="30" w:line="276" w:lineRule="auto"/>
              <w:jc w:val="right"/>
              <w:rPr>
                <w:rFonts w:ascii="Arial" w:hAnsi="Arial" w:cs="Arial"/>
                <w:sz w:val="19"/>
                <w:szCs w:val="19"/>
              </w:rPr>
            </w:pPr>
          </w:p>
        </w:tc>
        <w:tc>
          <w:tcPr>
            <w:tcW w:w="270" w:type="dxa"/>
          </w:tcPr>
          <w:p w14:paraId="510E2C5F" w14:textId="77777777" w:rsidR="00BC4282" w:rsidRPr="00F80B05" w:rsidRDefault="00BC4282" w:rsidP="00F80B05">
            <w:pPr>
              <w:spacing w:before="60" w:after="30" w:line="276" w:lineRule="auto"/>
              <w:jc w:val="right"/>
              <w:rPr>
                <w:rFonts w:ascii="Arial" w:hAnsi="Arial" w:cs="Arial"/>
                <w:sz w:val="19"/>
                <w:szCs w:val="19"/>
                <w:lang w:val="en-GB"/>
              </w:rPr>
            </w:pPr>
          </w:p>
        </w:tc>
        <w:tc>
          <w:tcPr>
            <w:tcW w:w="1620" w:type="dxa"/>
          </w:tcPr>
          <w:p w14:paraId="27C92B87" w14:textId="77777777" w:rsidR="00BC4282" w:rsidRPr="00F80B05" w:rsidRDefault="00BC4282" w:rsidP="00F80B05">
            <w:pPr>
              <w:spacing w:before="60" w:after="30" w:line="276" w:lineRule="auto"/>
              <w:jc w:val="right"/>
              <w:rPr>
                <w:rFonts w:ascii="Arial" w:hAnsi="Arial" w:cs="Arial"/>
                <w:sz w:val="19"/>
                <w:szCs w:val="19"/>
                <w:lang w:val="en-GB"/>
              </w:rPr>
            </w:pPr>
          </w:p>
        </w:tc>
      </w:tr>
      <w:tr w:rsidR="00C311E4" w:rsidRPr="00F80B05" w14:paraId="3CA97723" w14:textId="77777777" w:rsidTr="00611A86">
        <w:trPr>
          <w:trHeight w:val="307"/>
        </w:trPr>
        <w:tc>
          <w:tcPr>
            <w:tcW w:w="5553" w:type="dxa"/>
          </w:tcPr>
          <w:p w14:paraId="34D162CD" w14:textId="5B310762" w:rsidR="00C311E4" w:rsidRPr="00F80B05" w:rsidRDefault="00C311E4" w:rsidP="00C311E4">
            <w:pPr>
              <w:spacing w:before="60" w:after="30" w:line="276" w:lineRule="auto"/>
              <w:rPr>
                <w:rFonts w:ascii="Arial" w:hAnsi="Arial" w:cs="Arial"/>
                <w:sz w:val="19"/>
                <w:szCs w:val="19"/>
                <w:lang w:val="en-GB"/>
              </w:rPr>
            </w:pPr>
            <w:r w:rsidRPr="00F80B05">
              <w:rPr>
                <w:rFonts w:ascii="Arial" w:hAnsi="Arial" w:cs="Arial"/>
                <w:color w:val="000000"/>
                <w:sz w:val="19"/>
                <w:szCs w:val="19"/>
              </w:rPr>
              <w:t>Domestic equity instruments</w:t>
            </w:r>
          </w:p>
        </w:tc>
        <w:tc>
          <w:tcPr>
            <w:tcW w:w="1593" w:type="dxa"/>
          </w:tcPr>
          <w:p w14:paraId="5FC82B90" w14:textId="03EE45F5" w:rsidR="00C311E4" w:rsidRPr="00F80B05" w:rsidRDefault="00897F17" w:rsidP="00C311E4">
            <w:pPr>
              <w:spacing w:before="60" w:after="30" w:line="276" w:lineRule="auto"/>
              <w:jc w:val="right"/>
              <w:rPr>
                <w:rFonts w:ascii="Arial" w:hAnsi="Arial" w:cs="Arial"/>
                <w:sz w:val="19"/>
                <w:szCs w:val="19"/>
              </w:rPr>
            </w:pPr>
            <w:r>
              <w:rPr>
                <w:rFonts w:ascii="Arial" w:hAnsi="Arial" w:cs="Arial"/>
                <w:sz w:val="19"/>
                <w:szCs w:val="19"/>
              </w:rPr>
              <w:t>15,760</w:t>
            </w:r>
          </w:p>
        </w:tc>
        <w:tc>
          <w:tcPr>
            <w:tcW w:w="270" w:type="dxa"/>
          </w:tcPr>
          <w:p w14:paraId="1D3C0C08" w14:textId="77777777" w:rsidR="00C311E4" w:rsidRPr="00F80B05" w:rsidRDefault="00C311E4" w:rsidP="00C311E4">
            <w:pPr>
              <w:spacing w:before="60" w:after="30" w:line="276" w:lineRule="auto"/>
              <w:jc w:val="right"/>
              <w:rPr>
                <w:rFonts w:ascii="Arial" w:hAnsi="Arial" w:cs="Arial"/>
                <w:sz w:val="19"/>
                <w:szCs w:val="19"/>
                <w:lang w:val="en-GB"/>
              </w:rPr>
            </w:pPr>
          </w:p>
        </w:tc>
        <w:tc>
          <w:tcPr>
            <w:tcW w:w="1620" w:type="dxa"/>
          </w:tcPr>
          <w:p w14:paraId="23A644C8" w14:textId="691841DE" w:rsidR="00C311E4" w:rsidRPr="00F80B05" w:rsidRDefault="00C311E4" w:rsidP="00C311E4">
            <w:pPr>
              <w:spacing w:before="60" w:after="30" w:line="276" w:lineRule="auto"/>
              <w:jc w:val="right"/>
              <w:rPr>
                <w:rFonts w:ascii="Arial" w:eastAsia="Cordia New" w:hAnsi="Arial" w:cs="Arial"/>
                <w:sz w:val="19"/>
                <w:szCs w:val="19"/>
              </w:rPr>
            </w:pPr>
            <w:r>
              <w:rPr>
                <w:rFonts w:ascii="Arial" w:hAnsi="Arial" w:cs="Arial"/>
                <w:sz w:val="19"/>
                <w:szCs w:val="19"/>
              </w:rPr>
              <w:t>19,905</w:t>
            </w:r>
          </w:p>
        </w:tc>
      </w:tr>
      <w:tr w:rsidR="00C311E4" w:rsidRPr="00F80B05" w14:paraId="348128C2" w14:textId="77777777" w:rsidTr="00611A86">
        <w:trPr>
          <w:trHeight w:val="305"/>
        </w:trPr>
        <w:tc>
          <w:tcPr>
            <w:tcW w:w="5553" w:type="dxa"/>
          </w:tcPr>
          <w:p w14:paraId="4C4C4252" w14:textId="02F51B1D" w:rsidR="00C311E4" w:rsidRPr="00F80B05" w:rsidRDefault="00C311E4" w:rsidP="00C311E4">
            <w:pPr>
              <w:spacing w:before="60" w:after="30" w:line="276" w:lineRule="auto"/>
              <w:rPr>
                <w:rFonts w:ascii="Arial" w:hAnsi="Arial" w:cs="Arial"/>
                <w:sz w:val="19"/>
                <w:szCs w:val="19"/>
              </w:rPr>
            </w:pPr>
            <w:r w:rsidRPr="00F80B05">
              <w:rPr>
                <w:rFonts w:ascii="Arial" w:hAnsi="Arial" w:cs="Arial"/>
                <w:color w:val="000000"/>
                <w:sz w:val="19"/>
                <w:szCs w:val="19"/>
              </w:rPr>
              <w:t>Domestic unit trusts</w:t>
            </w:r>
          </w:p>
        </w:tc>
        <w:tc>
          <w:tcPr>
            <w:tcW w:w="1593" w:type="dxa"/>
          </w:tcPr>
          <w:p w14:paraId="24991E01" w14:textId="4B157C56" w:rsidR="00C311E4" w:rsidRPr="00F80B05" w:rsidRDefault="00AF5E2A" w:rsidP="00C311E4">
            <w:pPr>
              <w:spacing w:before="60" w:after="30" w:line="276" w:lineRule="auto"/>
              <w:jc w:val="right"/>
              <w:rPr>
                <w:rFonts w:ascii="Arial" w:hAnsi="Arial" w:cs="Arial"/>
                <w:sz w:val="19"/>
                <w:szCs w:val="19"/>
              </w:rPr>
            </w:pPr>
            <w:r>
              <w:rPr>
                <w:rFonts w:ascii="Arial" w:hAnsi="Arial" w:cs="Arial"/>
                <w:sz w:val="19"/>
                <w:szCs w:val="19"/>
              </w:rPr>
              <w:t>26,416</w:t>
            </w:r>
          </w:p>
        </w:tc>
        <w:tc>
          <w:tcPr>
            <w:tcW w:w="270" w:type="dxa"/>
          </w:tcPr>
          <w:p w14:paraId="2120DA84" w14:textId="77777777" w:rsidR="00C311E4" w:rsidRPr="00F80B05" w:rsidRDefault="00C311E4" w:rsidP="00C311E4">
            <w:pPr>
              <w:spacing w:before="60" w:after="30" w:line="276" w:lineRule="auto"/>
              <w:jc w:val="right"/>
              <w:rPr>
                <w:rFonts w:ascii="Arial" w:hAnsi="Arial" w:cs="Arial"/>
                <w:sz w:val="19"/>
                <w:szCs w:val="19"/>
                <w:lang w:val="en-GB"/>
              </w:rPr>
            </w:pPr>
          </w:p>
        </w:tc>
        <w:tc>
          <w:tcPr>
            <w:tcW w:w="1620" w:type="dxa"/>
          </w:tcPr>
          <w:p w14:paraId="046BBEBE" w14:textId="62A3C959" w:rsidR="00C311E4" w:rsidRPr="00F80B05" w:rsidRDefault="00C311E4" w:rsidP="00C311E4">
            <w:pPr>
              <w:spacing w:before="60" w:after="30" w:line="276" w:lineRule="auto"/>
              <w:jc w:val="right"/>
              <w:rPr>
                <w:rFonts w:ascii="Arial" w:hAnsi="Arial" w:cs="Arial"/>
                <w:sz w:val="19"/>
                <w:szCs w:val="19"/>
                <w:lang w:val="en-GB"/>
              </w:rPr>
            </w:pPr>
            <w:r>
              <w:rPr>
                <w:rFonts w:ascii="Arial" w:hAnsi="Arial" w:cs="Arial"/>
                <w:sz w:val="19"/>
                <w:szCs w:val="19"/>
              </w:rPr>
              <w:t>26,249</w:t>
            </w:r>
          </w:p>
        </w:tc>
      </w:tr>
      <w:tr w:rsidR="00C311E4" w:rsidRPr="00F80B05" w14:paraId="691FBBAA" w14:textId="77777777" w:rsidTr="00611A86">
        <w:trPr>
          <w:trHeight w:val="302"/>
        </w:trPr>
        <w:tc>
          <w:tcPr>
            <w:tcW w:w="5553" w:type="dxa"/>
          </w:tcPr>
          <w:p w14:paraId="5A057AFC" w14:textId="101DD937" w:rsidR="00C311E4" w:rsidRPr="00F80B05" w:rsidRDefault="00C311E4" w:rsidP="00C311E4">
            <w:pPr>
              <w:spacing w:before="60" w:after="30" w:line="276" w:lineRule="auto"/>
              <w:rPr>
                <w:rFonts w:ascii="Arial" w:hAnsi="Arial" w:cs="Arial"/>
                <w:sz w:val="19"/>
                <w:szCs w:val="19"/>
                <w:cs/>
              </w:rPr>
            </w:pPr>
            <w:r w:rsidRPr="00F80B05">
              <w:rPr>
                <w:rFonts w:ascii="Arial" w:hAnsi="Arial" w:cs="Arial"/>
                <w:color w:val="000000"/>
                <w:sz w:val="19"/>
                <w:szCs w:val="19"/>
              </w:rPr>
              <w:t>Foreign unit trusts</w:t>
            </w:r>
          </w:p>
        </w:tc>
        <w:tc>
          <w:tcPr>
            <w:tcW w:w="1593" w:type="dxa"/>
            <w:tcBorders>
              <w:bottom w:val="single" w:sz="4" w:space="0" w:color="auto"/>
            </w:tcBorders>
          </w:tcPr>
          <w:p w14:paraId="1F4BED97" w14:textId="1947D4AB" w:rsidR="00C311E4" w:rsidRPr="00F80B05" w:rsidRDefault="00AF5E2A" w:rsidP="00C311E4">
            <w:pPr>
              <w:spacing w:before="60" w:after="30" w:line="276" w:lineRule="auto"/>
              <w:jc w:val="right"/>
              <w:rPr>
                <w:rFonts w:ascii="Arial" w:hAnsi="Arial" w:cs="Arial"/>
                <w:sz w:val="19"/>
                <w:szCs w:val="19"/>
              </w:rPr>
            </w:pPr>
            <w:r>
              <w:rPr>
                <w:rFonts w:ascii="Arial" w:hAnsi="Arial" w:cs="Arial"/>
                <w:sz w:val="19"/>
                <w:szCs w:val="19"/>
              </w:rPr>
              <w:t>13,565</w:t>
            </w:r>
          </w:p>
        </w:tc>
        <w:tc>
          <w:tcPr>
            <w:tcW w:w="270" w:type="dxa"/>
          </w:tcPr>
          <w:p w14:paraId="3EE67DBE" w14:textId="77777777" w:rsidR="00C311E4" w:rsidRPr="00F80B05" w:rsidRDefault="00C311E4" w:rsidP="00C311E4">
            <w:pPr>
              <w:spacing w:before="60" w:after="30" w:line="276" w:lineRule="auto"/>
              <w:jc w:val="right"/>
              <w:rPr>
                <w:rFonts w:ascii="Arial" w:hAnsi="Arial" w:cs="Arial"/>
                <w:sz w:val="19"/>
                <w:szCs w:val="19"/>
                <w:lang w:val="en-GB"/>
              </w:rPr>
            </w:pPr>
          </w:p>
        </w:tc>
        <w:tc>
          <w:tcPr>
            <w:tcW w:w="1620" w:type="dxa"/>
            <w:tcBorders>
              <w:bottom w:val="single" w:sz="4" w:space="0" w:color="auto"/>
            </w:tcBorders>
          </w:tcPr>
          <w:p w14:paraId="2B72AB3B" w14:textId="40704428" w:rsidR="00C311E4" w:rsidRPr="00F80B05" w:rsidRDefault="00C311E4" w:rsidP="00C311E4">
            <w:pPr>
              <w:spacing w:before="60" w:after="30" w:line="276" w:lineRule="auto"/>
              <w:jc w:val="right"/>
              <w:rPr>
                <w:rFonts w:ascii="Arial" w:hAnsi="Arial" w:cs="Arial"/>
                <w:sz w:val="19"/>
                <w:szCs w:val="19"/>
                <w:lang w:val="en-GB"/>
              </w:rPr>
            </w:pPr>
            <w:r>
              <w:rPr>
                <w:rFonts w:ascii="Arial" w:hAnsi="Arial" w:cs="Arial"/>
                <w:sz w:val="19"/>
                <w:szCs w:val="19"/>
              </w:rPr>
              <w:t>9,225</w:t>
            </w:r>
          </w:p>
        </w:tc>
      </w:tr>
      <w:tr w:rsidR="00C311E4" w:rsidRPr="00F80B05" w14:paraId="012D89B6" w14:textId="77777777" w:rsidTr="00611A86">
        <w:trPr>
          <w:trHeight w:val="302"/>
        </w:trPr>
        <w:tc>
          <w:tcPr>
            <w:tcW w:w="5553" w:type="dxa"/>
          </w:tcPr>
          <w:p w14:paraId="13633464" w14:textId="77777777" w:rsidR="00C311E4" w:rsidRDefault="00C311E4" w:rsidP="00C311E4">
            <w:pPr>
              <w:tabs>
                <w:tab w:val="left" w:pos="308"/>
              </w:tabs>
              <w:spacing w:before="60" w:after="30" w:line="276" w:lineRule="auto"/>
              <w:rPr>
                <w:rFonts w:ascii="Arial" w:hAnsi="Arial" w:cs="Arial"/>
                <w:color w:val="000000"/>
                <w:sz w:val="19"/>
                <w:szCs w:val="19"/>
              </w:rPr>
            </w:pPr>
            <w:r w:rsidRPr="00F80B05">
              <w:rPr>
                <w:rFonts w:ascii="Arial" w:hAnsi="Arial" w:cs="Arial"/>
                <w:color w:val="000000"/>
                <w:sz w:val="19"/>
                <w:szCs w:val="19"/>
              </w:rPr>
              <w:t xml:space="preserve">Total equity instruments measured at fair value </w:t>
            </w:r>
          </w:p>
          <w:p w14:paraId="674D049A" w14:textId="5B6D83B9" w:rsidR="00C311E4" w:rsidRPr="00F80B05" w:rsidRDefault="00C311E4" w:rsidP="00C311E4">
            <w:pPr>
              <w:tabs>
                <w:tab w:val="left" w:pos="308"/>
              </w:tabs>
              <w:spacing w:before="60" w:after="30" w:line="276" w:lineRule="auto"/>
              <w:rPr>
                <w:rFonts w:ascii="Arial" w:hAnsi="Arial" w:cs="Arial"/>
                <w:sz w:val="19"/>
                <w:szCs w:val="19"/>
              </w:rPr>
            </w:pPr>
            <w:r w:rsidRPr="00F80B05">
              <w:rPr>
                <w:rFonts w:ascii="Arial" w:hAnsi="Arial" w:cs="Arial"/>
                <w:color w:val="000000"/>
                <w:sz w:val="19"/>
                <w:szCs w:val="19"/>
              </w:rPr>
              <w:t xml:space="preserve">    </w:t>
            </w:r>
            <w:r>
              <w:rPr>
                <w:rFonts w:ascii="Arial" w:hAnsi="Arial" w:cs="Arial"/>
                <w:color w:val="000000"/>
                <w:sz w:val="19"/>
                <w:szCs w:val="19"/>
              </w:rPr>
              <w:t xml:space="preserve">  </w:t>
            </w:r>
            <w:r w:rsidRPr="00F80B05">
              <w:rPr>
                <w:rFonts w:ascii="Arial" w:hAnsi="Arial" w:cs="Arial"/>
                <w:color w:val="000000"/>
                <w:sz w:val="19"/>
                <w:szCs w:val="19"/>
              </w:rPr>
              <w:t>through profit or loss</w:t>
            </w:r>
          </w:p>
        </w:tc>
        <w:tc>
          <w:tcPr>
            <w:tcW w:w="1593" w:type="dxa"/>
            <w:tcBorders>
              <w:top w:val="single" w:sz="4" w:space="0" w:color="auto"/>
              <w:bottom w:val="single" w:sz="12" w:space="0" w:color="auto"/>
            </w:tcBorders>
          </w:tcPr>
          <w:p w14:paraId="1A5072EC" w14:textId="77777777" w:rsidR="00C311E4" w:rsidRDefault="00C311E4" w:rsidP="00C311E4">
            <w:pPr>
              <w:spacing w:before="60" w:after="30" w:line="276" w:lineRule="auto"/>
              <w:jc w:val="right"/>
              <w:rPr>
                <w:rFonts w:ascii="Arial" w:hAnsi="Arial" w:cs="Arial"/>
                <w:sz w:val="19"/>
                <w:szCs w:val="19"/>
              </w:rPr>
            </w:pPr>
          </w:p>
          <w:p w14:paraId="10B666A8" w14:textId="24F45BEB" w:rsidR="00AF5E2A" w:rsidRPr="00F80B05" w:rsidRDefault="00AF5E2A" w:rsidP="00C311E4">
            <w:pPr>
              <w:spacing w:before="60" w:after="30" w:line="276" w:lineRule="auto"/>
              <w:jc w:val="right"/>
              <w:rPr>
                <w:rFonts w:ascii="Arial" w:hAnsi="Arial" w:cs="Arial"/>
                <w:sz w:val="19"/>
                <w:szCs w:val="19"/>
              </w:rPr>
            </w:pPr>
            <w:r>
              <w:rPr>
                <w:rFonts w:ascii="Arial" w:hAnsi="Arial" w:cs="Arial"/>
                <w:sz w:val="19"/>
                <w:szCs w:val="19"/>
              </w:rPr>
              <w:t>55,741</w:t>
            </w:r>
          </w:p>
        </w:tc>
        <w:tc>
          <w:tcPr>
            <w:tcW w:w="270" w:type="dxa"/>
          </w:tcPr>
          <w:p w14:paraId="408D0549" w14:textId="77777777" w:rsidR="00C311E4" w:rsidRPr="00F80B05" w:rsidRDefault="00C311E4" w:rsidP="00C311E4">
            <w:pPr>
              <w:spacing w:before="60" w:after="30" w:line="276" w:lineRule="auto"/>
              <w:jc w:val="right"/>
              <w:rPr>
                <w:rFonts w:ascii="Arial" w:hAnsi="Arial" w:cs="Arial"/>
                <w:sz w:val="19"/>
                <w:szCs w:val="19"/>
                <w:lang w:val="en-GB"/>
              </w:rPr>
            </w:pPr>
          </w:p>
        </w:tc>
        <w:tc>
          <w:tcPr>
            <w:tcW w:w="1620" w:type="dxa"/>
            <w:tcBorders>
              <w:top w:val="single" w:sz="4" w:space="0" w:color="auto"/>
              <w:bottom w:val="single" w:sz="12" w:space="0" w:color="auto"/>
            </w:tcBorders>
          </w:tcPr>
          <w:p w14:paraId="2DF390CB" w14:textId="77777777" w:rsidR="00C311E4" w:rsidRDefault="00C311E4" w:rsidP="00C311E4">
            <w:pPr>
              <w:spacing w:before="60" w:after="30" w:line="276" w:lineRule="auto"/>
              <w:jc w:val="right"/>
              <w:rPr>
                <w:rFonts w:ascii="Arial" w:hAnsi="Arial" w:cs="Arial"/>
                <w:sz w:val="19"/>
                <w:szCs w:val="19"/>
              </w:rPr>
            </w:pPr>
          </w:p>
          <w:p w14:paraId="7D109B94" w14:textId="7406828D" w:rsidR="00C311E4" w:rsidRPr="00FF0F40" w:rsidRDefault="00C311E4" w:rsidP="00C311E4">
            <w:pPr>
              <w:spacing w:before="60" w:after="30" w:line="276" w:lineRule="auto"/>
              <w:jc w:val="right"/>
              <w:rPr>
                <w:rFonts w:ascii="Arial" w:hAnsi="Arial" w:cs="Arial"/>
                <w:sz w:val="19"/>
                <w:szCs w:val="19"/>
              </w:rPr>
            </w:pPr>
            <w:r>
              <w:rPr>
                <w:rFonts w:ascii="Arial" w:hAnsi="Arial" w:cs="Arial"/>
                <w:sz w:val="19"/>
                <w:szCs w:val="19"/>
              </w:rPr>
              <w:t>55,379</w:t>
            </w:r>
          </w:p>
        </w:tc>
      </w:tr>
      <w:tr w:rsidR="00C311E4" w:rsidRPr="00F80B05" w14:paraId="3EC92350" w14:textId="77777777">
        <w:trPr>
          <w:trHeight w:val="302"/>
        </w:trPr>
        <w:tc>
          <w:tcPr>
            <w:tcW w:w="5553" w:type="dxa"/>
            <w:vAlign w:val="bottom"/>
          </w:tcPr>
          <w:p w14:paraId="0BA6F453" w14:textId="77777777" w:rsidR="00C311E4" w:rsidRPr="00F80B05" w:rsidRDefault="00C311E4" w:rsidP="00C311E4">
            <w:pPr>
              <w:spacing w:before="60" w:after="30" w:line="276" w:lineRule="auto"/>
              <w:rPr>
                <w:rFonts w:ascii="Arial" w:hAnsi="Arial" w:cs="Arial"/>
                <w:sz w:val="19"/>
                <w:szCs w:val="19"/>
              </w:rPr>
            </w:pPr>
          </w:p>
        </w:tc>
        <w:tc>
          <w:tcPr>
            <w:tcW w:w="1593" w:type="dxa"/>
            <w:tcBorders>
              <w:top w:val="single" w:sz="12" w:space="0" w:color="auto"/>
            </w:tcBorders>
            <w:vAlign w:val="bottom"/>
          </w:tcPr>
          <w:p w14:paraId="1EF7D6FE" w14:textId="6BB5E1E7" w:rsidR="00C311E4" w:rsidRPr="00F80B05" w:rsidRDefault="00C311E4" w:rsidP="00C311E4">
            <w:pPr>
              <w:spacing w:before="60" w:after="30" w:line="276" w:lineRule="auto"/>
              <w:jc w:val="right"/>
              <w:rPr>
                <w:rFonts w:ascii="Arial" w:hAnsi="Arial" w:cs="Arial"/>
                <w:sz w:val="19"/>
                <w:szCs w:val="19"/>
              </w:rPr>
            </w:pPr>
          </w:p>
        </w:tc>
        <w:tc>
          <w:tcPr>
            <w:tcW w:w="270" w:type="dxa"/>
          </w:tcPr>
          <w:p w14:paraId="24FF82A6" w14:textId="77777777" w:rsidR="00C311E4" w:rsidRPr="00F80B05" w:rsidRDefault="00C311E4" w:rsidP="00C311E4">
            <w:pPr>
              <w:spacing w:before="60" w:after="30" w:line="276" w:lineRule="auto"/>
              <w:jc w:val="right"/>
              <w:rPr>
                <w:rFonts w:ascii="Arial" w:hAnsi="Arial" w:cs="Arial"/>
                <w:sz w:val="19"/>
                <w:szCs w:val="19"/>
                <w:lang w:val="en-GB"/>
              </w:rPr>
            </w:pPr>
          </w:p>
        </w:tc>
        <w:tc>
          <w:tcPr>
            <w:tcW w:w="1620" w:type="dxa"/>
            <w:tcBorders>
              <w:top w:val="single" w:sz="12" w:space="0" w:color="auto"/>
            </w:tcBorders>
            <w:vAlign w:val="bottom"/>
          </w:tcPr>
          <w:p w14:paraId="7943F2DE" w14:textId="77777777" w:rsidR="00C311E4" w:rsidRPr="00F80B05" w:rsidRDefault="00C311E4" w:rsidP="00C311E4">
            <w:pPr>
              <w:spacing w:before="60" w:after="30" w:line="276" w:lineRule="auto"/>
              <w:jc w:val="right"/>
              <w:rPr>
                <w:rFonts w:ascii="Arial" w:hAnsi="Arial" w:cs="Arial"/>
                <w:sz w:val="19"/>
                <w:szCs w:val="19"/>
                <w:lang w:val="en-GB"/>
              </w:rPr>
            </w:pPr>
          </w:p>
        </w:tc>
      </w:tr>
      <w:tr w:rsidR="00C311E4" w:rsidRPr="00F80B05" w14:paraId="26E3D127" w14:textId="77777777">
        <w:trPr>
          <w:trHeight w:val="302"/>
        </w:trPr>
        <w:tc>
          <w:tcPr>
            <w:tcW w:w="5553" w:type="dxa"/>
          </w:tcPr>
          <w:p w14:paraId="24657E0E" w14:textId="135CDCA1" w:rsidR="00C311E4" w:rsidRPr="00F80B05" w:rsidRDefault="00C311E4" w:rsidP="00C311E4">
            <w:pPr>
              <w:autoSpaceDE w:val="0"/>
              <w:autoSpaceDN w:val="0"/>
              <w:adjustRightInd w:val="0"/>
              <w:spacing w:before="60" w:after="30" w:line="276" w:lineRule="auto"/>
              <w:rPr>
                <w:rFonts w:ascii="Arial" w:hAnsi="Arial" w:cs="Arial"/>
                <w:sz w:val="19"/>
                <w:szCs w:val="19"/>
              </w:rPr>
            </w:pPr>
            <w:r w:rsidRPr="00F80B05">
              <w:rPr>
                <w:rFonts w:ascii="Arial" w:hAnsi="Arial" w:cs="Arial"/>
                <w:b/>
                <w:bCs/>
                <w:color w:val="000000"/>
                <w:sz w:val="19"/>
                <w:szCs w:val="19"/>
              </w:rPr>
              <w:t xml:space="preserve">Equity instruments measured at fair value </w:t>
            </w:r>
            <w:r w:rsidRPr="00F80B05">
              <w:rPr>
                <w:rFonts w:ascii="Arial" w:hAnsi="Arial" w:cs="Arial"/>
                <w:b/>
                <w:bCs/>
                <w:color w:val="000000"/>
                <w:sz w:val="19"/>
                <w:szCs w:val="19"/>
              </w:rPr>
              <w:br/>
              <w:t xml:space="preserve">     through other comprehensive income</w:t>
            </w:r>
          </w:p>
        </w:tc>
        <w:tc>
          <w:tcPr>
            <w:tcW w:w="1593" w:type="dxa"/>
            <w:vAlign w:val="bottom"/>
          </w:tcPr>
          <w:p w14:paraId="64A19BB3" w14:textId="77777777" w:rsidR="00C311E4" w:rsidRPr="00F80B05" w:rsidRDefault="00C311E4" w:rsidP="00C311E4">
            <w:pPr>
              <w:spacing w:before="60" w:after="30" w:line="276" w:lineRule="auto"/>
              <w:jc w:val="right"/>
              <w:rPr>
                <w:rFonts w:ascii="Arial" w:hAnsi="Arial" w:cs="Arial"/>
                <w:sz w:val="19"/>
                <w:szCs w:val="19"/>
              </w:rPr>
            </w:pPr>
          </w:p>
        </w:tc>
        <w:tc>
          <w:tcPr>
            <w:tcW w:w="270" w:type="dxa"/>
          </w:tcPr>
          <w:p w14:paraId="26DF2035" w14:textId="77777777" w:rsidR="00C311E4" w:rsidRPr="00F80B05" w:rsidRDefault="00C311E4" w:rsidP="00C311E4">
            <w:pPr>
              <w:spacing w:before="60" w:after="30" w:line="276" w:lineRule="auto"/>
              <w:jc w:val="right"/>
              <w:rPr>
                <w:rFonts w:ascii="Arial" w:hAnsi="Arial" w:cs="Arial"/>
                <w:sz w:val="19"/>
                <w:szCs w:val="19"/>
                <w:lang w:val="en-GB"/>
              </w:rPr>
            </w:pPr>
          </w:p>
        </w:tc>
        <w:tc>
          <w:tcPr>
            <w:tcW w:w="1620" w:type="dxa"/>
            <w:vAlign w:val="bottom"/>
          </w:tcPr>
          <w:p w14:paraId="58E36699" w14:textId="77777777" w:rsidR="00C311E4" w:rsidRPr="00F80B05" w:rsidRDefault="00C311E4" w:rsidP="00C311E4">
            <w:pPr>
              <w:spacing w:before="60" w:after="30" w:line="276" w:lineRule="auto"/>
              <w:jc w:val="right"/>
              <w:rPr>
                <w:rFonts w:ascii="Arial" w:hAnsi="Arial" w:cs="Arial"/>
                <w:sz w:val="19"/>
                <w:szCs w:val="19"/>
                <w:lang w:val="en-GB"/>
              </w:rPr>
            </w:pPr>
          </w:p>
        </w:tc>
      </w:tr>
      <w:tr w:rsidR="00C311E4" w:rsidRPr="00F80B05" w14:paraId="2BA03DC9" w14:textId="77777777" w:rsidTr="00611A86">
        <w:trPr>
          <w:trHeight w:val="302"/>
        </w:trPr>
        <w:tc>
          <w:tcPr>
            <w:tcW w:w="5553" w:type="dxa"/>
          </w:tcPr>
          <w:p w14:paraId="5A8A3310" w14:textId="596F8D3E" w:rsidR="00C311E4" w:rsidRPr="00F80B05" w:rsidRDefault="00C311E4" w:rsidP="00C311E4">
            <w:pPr>
              <w:spacing w:before="60" w:after="30" w:line="276" w:lineRule="auto"/>
              <w:rPr>
                <w:rFonts w:ascii="Arial" w:hAnsi="Arial" w:cs="Arial"/>
                <w:sz w:val="19"/>
                <w:szCs w:val="19"/>
              </w:rPr>
            </w:pPr>
            <w:r w:rsidRPr="00F80B05">
              <w:rPr>
                <w:rFonts w:ascii="Arial" w:hAnsi="Arial" w:cs="Arial"/>
                <w:color w:val="000000"/>
                <w:sz w:val="19"/>
                <w:szCs w:val="19"/>
              </w:rPr>
              <w:t xml:space="preserve">Domestic equity instruments </w:t>
            </w:r>
          </w:p>
        </w:tc>
        <w:tc>
          <w:tcPr>
            <w:tcW w:w="1593" w:type="dxa"/>
          </w:tcPr>
          <w:p w14:paraId="02D5E4ED" w14:textId="2D5BA4EC" w:rsidR="00C311E4" w:rsidRPr="00F80B05" w:rsidRDefault="00AF5E2A" w:rsidP="00C311E4">
            <w:pPr>
              <w:spacing w:before="60" w:after="30" w:line="276" w:lineRule="auto"/>
              <w:jc w:val="right"/>
              <w:rPr>
                <w:rFonts w:ascii="Arial" w:hAnsi="Arial" w:cs="Arial"/>
                <w:sz w:val="19"/>
                <w:szCs w:val="19"/>
              </w:rPr>
            </w:pPr>
            <w:r>
              <w:rPr>
                <w:rFonts w:ascii="Arial" w:hAnsi="Arial" w:cs="Arial"/>
                <w:sz w:val="19"/>
                <w:szCs w:val="19"/>
              </w:rPr>
              <w:t>74,278</w:t>
            </w:r>
          </w:p>
        </w:tc>
        <w:tc>
          <w:tcPr>
            <w:tcW w:w="270" w:type="dxa"/>
          </w:tcPr>
          <w:p w14:paraId="62BC1217" w14:textId="77777777" w:rsidR="00C311E4" w:rsidRPr="00F80B05" w:rsidRDefault="00C311E4" w:rsidP="00C311E4">
            <w:pPr>
              <w:spacing w:before="60" w:after="30" w:line="276" w:lineRule="auto"/>
              <w:jc w:val="right"/>
              <w:rPr>
                <w:rFonts w:ascii="Arial" w:hAnsi="Arial" w:cs="Arial"/>
                <w:sz w:val="19"/>
                <w:szCs w:val="19"/>
                <w:lang w:val="en-GB"/>
              </w:rPr>
            </w:pPr>
          </w:p>
        </w:tc>
        <w:tc>
          <w:tcPr>
            <w:tcW w:w="1620" w:type="dxa"/>
          </w:tcPr>
          <w:p w14:paraId="640EECD3" w14:textId="38CB4E03" w:rsidR="00C311E4" w:rsidRPr="00F80B05" w:rsidRDefault="00C311E4" w:rsidP="00C311E4">
            <w:pPr>
              <w:spacing w:before="60" w:after="30" w:line="276" w:lineRule="auto"/>
              <w:jc w:val="right"/>
              <w:rPr>
                <w:rFonts w:ascii="Arial" w:hAnsi="Arial" w:cs="Arial"/>
                <w:sz w:val="19"/>
                <w:szCs w:val="19"/>
                <w:lang w:val="en-GB"/>
              </w:rPr>
            </w:pPr>
            <w:r>
              <w:rPr>
                <w:rFonts w:ascii="Arial" w:hAnsi="Arial" w:cs="Arial"/>
                <w:sz w:val="19"/>
                <w:szCs w:val="19"/>
              </w:rPr>
              <w:t>42,851</w:t>
            </w:r>
          </w:p>
        </w:tc>
      </w:tr>
      <w:tr w:rsidR="00C311E4" w:rsidRPr="00F80B05" w14:paraId="78A7FAF5" w14:textId="77777777" w:rsidTr="00611A86">
        <w:trPr>
          <w:trHeight w:val="302"/>
        </w:trPr>
        <w:tc>
          <w:tcPr>
            <w:tcW w:w="5553" w:type="dxa"/>
          </w:tcPr>
          <w:p w14:paraId="6E1A82A5" w14:textId="278A6814" w:rsidR="00C311E4" w:rsidRPr="00F80B05" w:rsidRDefault="00C311E4" w:rsidP="00C311E4">
            <w:pPr>
              <w:tabs>
                <w:tab w:val="left" w:pos="250"/>
              </w:tabs>
              <w:spacing w:before="60" w:after="30" w:line="276" w:lineRule="auto"/>
              <w:rPr>
                <w:rFonts w:ascii="Arial" w:hAnsi="Arial" w:cs="Arial"/>
                <w:sz w:val="19"/>
                <w:szCs w:val="19"/>
              </w:rPr>
            </w:pPr>
            <w:r w:rsidRPr="00F80B05">
              <w:rPr>
                <w:rFonts w:ascii="Arial" w:hAnsi="Arial" w:cs="Arial"/>
                <w:color w:val="000000"/>
                <w:sz w:val="19"/>
                <w:szCs w:val="19"/>
              </w:rPr>
              <w:t>Domestic unit trusts</w:t>
            </w:r>
          </w:p>
        </w:tc>
        <w:tc>
          <w:tcPr>
            <w:tcW w:w="1593" w:type="dxa"/>
            <w:tcBorders>
              <w:bottom w:val="single" w:sz="4" w:space="0" w:color="auto"/>
            </w:tcBorders>
          </w:tcPr>
          <w:p w14:paraId="0A12F51F" w14:textId="2F28DD5D" w:rsidR="00C311E4" w:rsidRPr="00F80B05" w:rsidRDefault="00AF5E2A" w:rsidP="00C311E4">
            <w:pPr>
              <w:spacing w:before="60" w:after="30" w:line="276" w:lineRule="auto"/>
              <w:jc w:val="right"/>
              <w:rPr>
                <w:rFonts w:ascii="Arial" w:hAnsi="Arial" w:cs="Arial"/>
                <w:sz w:val="19"/>
                <w:szCs w:val="19"/>
              </w:rPr>
            </w:pPr>
            <w:r>
              <w:rPr>
                <w:rFonts w:ascii="Arial" w:hAnsi="Arial" w:cs="Arial"/>
                <w:sz w:val="19"/>
                <w:szCs w:val="19"/>
              </w:rPr>
              <w:t>31,891</w:t>
            </w:r>
          </w:p>
        </w:tc>
        <w:tc>
          <w:tcPr>
            <w:tcW w:w="270" w:type="dxa"/>
          </w:tcPr>
          <w:p w14:paraId="14525F6F" w14:textId="77777777" w:rsidR="00C311E4" w:rsidRPr="00F80B05" w:rsidRDefault="00C311E4" w:rsidP="00C311E4">
            <w:pPr>
              <w:spacing w:before="60" w:after="30" w:line="276" w:lineRule="auto"/>
              <w:jc w:val="right"/>
              <w:rPr>
                <w:rFonts w:ascii="Arial" w:hAnsi="Arial" w:cs="Arial"/>
                <w:sz w:val="19"/>
                <w:szCs w:val="19"/>
                <w:lang w:val="en-GB"/>
              </w:rPr>
            </w:pPr>
          </w:p>
        </w:tc>
        <w:tc>
          <w:tcPr>
            <w:tcW w:w="1620" w:type="dxa"/>
            <w:tcBorders>
              <w:bottom w:val="single" w:sz="4" w:space="0" w:color="auto"/>
            </w:tcBorders>
          </w:tcPr>
          <w:p w14:paraId="3723EF81" w14:textId="6A7CAD6B" w:rsidR="00C311E4" w:rsidRPr="00F80B05" w:rsidRDefault="00C311E4" w:rsidP="00C311E4">
            <w:pPr>
              <w:spacing w:before="60" w:after="30" w:line="276" w:lineRule="auto"/>
              <w:jc w:val="right"/>
              <w:rPr>
                <w:rFonts w:ascii="Arial" w:hAnsi="Arial" w:cs="Arial"/>
                <w:sz w:val="19"/>
                <w:szCs w:val="19"/>
                <w:lang w:val="en-GB"/>
              </w:rPr>
            </w:pPr>
            <w:r>
              <w:rPr>
                <w:rFonts w:ascii="Arial" w:hAnsi="Arial" w:cs="Arial"/>
                <w:sz w:val="19"/>
                <w:szCs w:val="19"/>
              </w:rPr>
              <w:t>225,334</w:t>
            </w:r>
          </w:p>
        </w:tc>
      </w:tr>
      <w:tr w:rsidR="00C311E4" w:rsidRPr="00F80B05" w14:paraId="0A22B47F" w14:textId="77777777" w:rsidTr="00611A86">
        <w:trPr>
          <w:trHeight w:val="302"/>
        </w:trPr>
        <w:tc>
          <w:tcPr>
            <w:tcW w:w="5553" w:type="dxa"/>
          </w:tcPr>
          <w:p w14:paraId="73FD3FD0" w14:textId="77777777" w:rsidR="00C311E4" w:rsidRDefault="00C311E4" w:rsidP="00C311E4">
            <w:pPr>
              <w:autoSpaceDE w:val="0"/>
              <w:autoSpaceDN w:val="0"/>
              <w:adjustRightInd w:val="0"/>
              <w:spacing w:before="60" w:after="30" w:line="276" w:lineRule="auto"/>
              <w:rPr>
                <w:rFonts w:ascii="Arial" w:hAnsi="Arial" w:cs="Arial"/>
                <w:color w:val="000000"/>
                <w:sz w:val="19"/>
                <w:szCs w:val="19"/>
              </w:rPr>
            </w:pPr>
            <w:r w:rsidRPr="00F80B05">
              <w:rPr>
                <w:rFonts w:ascii="Arial" w:hAnsi="Arial" w:cs="Arial"/>
                <w:color w:val="000000"/>
                <w:spacing w:val="-2"/>
                <w:sz w:val="19"/>
                <w:szCs w:val="19"/>
              </w:rPr>
              <w:t>Total equity</w:t>
            </w:r>
            <w:r w:rsidRPr="00F80B05">
              <w:rPr>
                <w:rFonts w:ascii="Arial" w:hAnsi="Arial" w:cs="Arial"/>
                <w:color w:val="000000"/>
                <w:sz w:val="19"/>
                <w:szCs w:val="19"/>
              </w:rPr>
              <w:t xml:space="preserve"> instruments measured at fair value </w:t>
            </w:r>
          </w:p>
          <w:p w14:paraId="62C8FB5B" w14:textId="39E3D208" w:rsidR="00C311E4" w:rsidRPr="00F80B05" w:rsidRDefault="00C311E4" w:rsidP="00C311E4">
            <w:pPr>
              <w:autoSpaceDE w:val="0"/>
              <w:autoSpaceDN w:val="0"/>
              <w:adjustRightInd w:val="0"/>
              <w:spacing w:before="60" w:after="30" w:line="276" w:lineRule="auto"/>
              <w:rPr>
                <w:rFonts w:ascii="Arial" w:hAnsi="Arial" w:cs="Arial"/>
                <w:sz w:val="19"/>
                <w:szCs w:val="19"/>
              </w:rPr>
            </w:pPr>
            <w:r>
              <w:rPr>
                <w:rFonts w:ascii="Arial" w:hAnsi="Arial" w:cs="Arial"/>
                <w:color w:val="000000"/>
                <w:sz w:val="19"/>
                <w:szCs w:val="19"/>
              </w:rPr>
              <w:t xml:space="preserve">     </w:t>
            </w:r>
            <w:r w:rsidRPr="00F80B05">
              <w:rPr>
                <w:rFonts w:ascii="Arial" w:hAnsi="Arial" w:cs="Arial"/>
                <w:color w:val="000000"/>
                <w:sz w:val="19"/>
                <w:szCs w:val="19"/>
              </w:rPr>
              <w:t>through other comprehensive income</w:t>
            </w:r>
          </w:p>
        </w:tc>
        <w:tc>
          <w:tcPr>
            <w:tcW w:w="1593" w:type="dxa"/>
            <w:tcBorders>
              <w:top w:val="single" w:sz="4" w:space="0" w:color="auto"/>
              <w:bottom w:val="single" w:sz="12" w:space="0" w:color="auto"/>
            </w:tcBorders>
          </w:tcPr>
          <w:p w14:paraId="0272FB9F" w14:textId="77777777" w:rsidR="00C311E4" w:rsidRDefault="00C311E4" w:rsidP="00C311E4">
            <w:pPr>
              <w:spacing w:before="60" w:after="30" w:line="276" w:lineRule="auto"/>
              <w:jc w:val="right"/>
              <w:rPr>
                <w:rFonts w:ascii="Arial" w:hAnsi="Arial" w:cs="Arial"/>
                <w:sz w:val="19"/>
                <w:szCs w:val="19"/>
              </w:rPr>
            </w:pPr>
          </w:p>
          <w:p w14:paraId="535FB6C3" w14:textId="43A8ACB5" w:rsidR="00AF5E2A" w:rsidRPr="003F16F4" w:rsidRDefault="00AF5E2A" w:rsidP="00C311E4">
            <w:pPr>
              <w:spacing w:before="60" w:after="30" w:line="276" w:lineRule="auto"/>
              <w:jc w:val="right"/>
              <w:rPr>
                <w:rFonts w:ascii="Arial" w:hAnsi="Arial" w:cs="Arial"/>
                <w:sz w:val="19"/>
                <w:szCs w:val="19"/>
              </w:rPr>
            </w:pPr>
            <w:r>
              <w:rPr>
                <w:rFonts w:ascii="Arial" w:hAnsi="Arial" w:cs="Arial"/>
                <w:sz w:val="19"/>
                <w:szCs w:val="19"/>
              </w:rPr>
              <w:t>106,169</w:t>
            </w:r>
          </w:p>
        </w:tc>
        <w:tc>
          <w:tcPr>
            <w:tcW w:w="270" w:type="dxa"/>
          </w:tcPr>
          <w:p w14:paraId="19F3357A" w14:textId="77777777" w:rsidR="00C311E4" w:rsidRPr="00F80B05" w:rsidRDefault="00C311E4" w:rsidP="00C311E4">
            <w:pPr>
              <w:spacing w:before="60" w:after="30" w:line="276" w:lineRule="auto"/>
              <w:jc w:val="right"/>
              <w:rPr>
                <w:rFonts w:ascii="Arial" w:hAnsi="Arial" w:cs="Arial"/>
                <w:sz w:val="19"/>
                <w:szCs w:val="19"/>
                <w:lang w:val="en-GB"/>
              </w:rPr>
            </w:pPr>
          </w:p>
        </w:tc>
        <w:tc>
          <w:tcPr>
            <w:tcW w:w="1620" w:type="dxa"/>
            <w:tcBorders>
              <w:top w:val="single" w:sz="4" w:space="0" w:color="auto"/>
              <w:bottom w:val="single" w:sz="12" w:space="0" w:color="auto"/>
            </w:tcBorders>
          </w:tcPr>
          <w:p w14:paraId="4C15C407" w14:textId="77777777" w:rsidR="00C311E4" w:rsidRDefault="00C311E4" w:rsidP="00C311E4">
            <w:pPr>
              <w:spacing w:before="60" w:after="30" w:line="276" w:lineRule="auto"/>
              <w:jc w:val="right"/>
              <w:rPr>
                <w:rFonts w:ascii="Arial" w:hAnsi="Arial" w:cs="Arial"/>
                <w:sz w:val="19"/>
                <w:szCs w:val="19"/>
              </w:rPr>
            </w:pPr>
          </w:p>
          <w:p w14:paraId="22574C9C" w14:textId="7A0E186E" w:rsidR="00C311E4" w:rsidRPr="00F80B05" w:rsidRDefault="00C311E4" w:rsidP="00C311E4">
            <w:pPr>
              <w:spacing w:before="60" w:after="30" w:line="276" w:lineRule="auto"/>
              <w:jc w:val="right"/>
              <w:rPr>
                <w:rFonts w:ascii="Arial" w:hAnsi="Arial" w:cs="Arial"/>
                <w:sz w:val="19"/>
                <w:szCs w:val="19"/>
                <w:lang w:val="en-GB"/>
              </w:rPr>
            </w:pPr>
            <w:r>
              <w:rPr>
                <w:rFonts w:ascii="Arial" w:hAnsi="Arial" w:cs="Arial"/>
                <w:sz w:val="19"/>
                <w:szCs w:val="19"/>
              </w:rPr>
              <w:t>268,185</w:t>
            </w:r>
          </w:p>
        </w:tc>
      </w:tr>
      <w:tr w:rsidR="00C311E4" w:rsidRPr="00F80B05" w14:paraId="1C81B45A" w14:textId="77777777">
        <w:trPr>
          <w:trHeight w:val="302"/>
        </w:trPr>
        <w:tc>
          <w:tcPr>
            <w:tcW w:w="5553" w:type="dxa"/>
          </w:tcPr>
          <w:p w14:paraId="3341E0F2" w14:textId="77777777" w:rsidR="00C311E4" w:rsidRPr="00F80B05" w:rsidRDefault="00C311E4" w:rsidP="00C311E4">
            <w:pPr>
              <w:autoSpaceDE w:val="0"/>
              <w:autoSpaceDN w:val="0"/>
              <w:adjustRightInd w:val="0"/>
              <w:spacing w:before="60" w:after="30" w:line="276" w:lineRule="auto"/>
              <w:rPr>
                <w:rFonts w:ascii="Arial" w:hAnsi="Arial" w:cs="Arial"/>
                <w:color w:val="000000"/>
                <w:spacing w:val="-2"/>
                <w:sz w:val="19"/>
                <w:szCs w:val="19"/>
              </w:rPr>
            </w:pPr>
          </w:p>
        </w:tc>
        <w:tc>
          <w:tcPr>
            <w:tcW w:w="1593" w:type="dxa"/>
            <w:tcBorders>
              <w:top w:val="single" w:sz="12" w:space="0" w:color="auto"/>
            </w:tcBorders>
            <w:vAlign w:val="bottom"/>
          </w:tcPr>
          <w:p w14:paraId="015F6063" w14:textId="77777777" w:rsidR="00C311E4" w:rsidRPr="00F80B05" w:rsidRDefault="00C311E4" w:rsidP="00C311E4">
            <w:pPr>
              <w:spacing w:before="60" w:after="30" w:line="276" w:lineRule="auto"/>
              <w:jc w:val="right"/>
              <w:rPr>
                <w:rFonts w:ascii="Arial" w:hAnsi="Arial" w:cs="Arial"/>
                <w:sz w:val="19"/>
                <w:szCs w:val="19"/>
              </w:rPr>
            </w:pPr>
          </w:p>
        </w:tc>
        <w:tc>
          <w:tcPr>
            <w:tcW w:w="270" w:type="dxa"/>
          </w:tcPr>
          <w:p w14:paraId="4301597B" w14:textId="77777777" w:rsidR="00C311E4" w:rsidRPr="00F80B05" w:rsidRDefault="00C311E4" w:rsidP="00C311E4">
            <w:pPr>
              <w:spacing w:before="60" w:after="30" w:line="276" w:lineRule="auto"/>
              <w:jc w:val="right"/>
              <w:rPr>
                <w:rFonts w:ascii="Arial" w:hAnsi="Arial" w:cs="Arial"/>
                <w:sz w:val="19"/>
                <w:szCs w:val="19"/>
                <w:lang w:val="en-GB"/>
              </w:rPr>
            </w:pPr>
          </w:p>
        </w:tc>
        <w:tc>
          <w:tcPr>
            <w:tcW w:w="1620" w:type="dxa"/>
            <w:tcBorders>
              <w:top w:val="single" w:sz="12" w:space="0" w:color="auto"/>
            </w:tcBorders>
            <w:vAlign w:val="bottom"/>
          </w:tcPr>
          <w:p w14:paraId="25D2A146" w14:textId="77777777" w:rsidR="00C311E4" w:rsidRPr="00F80B05" w:rsidRDefault="00C311E4" w:rsidP="00C311E4">
            <w:pPr>
              <w:spacing w:before="60" w:after="30" w:line="276" w:lineRule="auto"/>
              <w:jc w:val="right"/>
              <w:rPr>
                <w:rFonts w:ascii="Arial" w:hAnsi="Arial" w:cs="Arial"/>
                <w:sz w:val="19"/>
                <w:szCs w:val="19"/>
                <w:lang w:val="en-GB"/>
              </w:rPr>
            </w:pPr>
          </w:p>
        </w:tc>
      </w:tr>
      <w:tr w:rsidR="00C311E4" w:rsidRPr="00F80B05" w14:paraId="61EF2618" w14:textId="77777777" w:rsidTr="00611A86">
        <w:trPr>
          <w:trHeight w:val="302"/>
        </w:trPr>
        <w:tc>
          <w:tcPr>
            <w:tcW w:w="5553" w:type="dxa"/>
          </w:tcPr>
          <w:p w14:paraId="61AAC2C4" w14:textId="315C7869" w:rsidR="00C311E4" w:rsidRPr="00123E34" w:rsidRDefault="00C311E4" w:rsidP="00C311E4">
            <w:pPr>
              <w:tabs>
                <w:tab w:val="left" w:pos="313"/>
              </w:tabs>
              <w:spacing w:before="60" w:after="30" w:line="276" w:lineRule="auto"/>
              <w:rPr>
                <w:rFonts w:ascii="Arial" w:hAnsi="Arial" w:cs="Arial"/>
                <w:sz w:val="19"/>
                <w:szCs w:val="19"/>
              </w:rPr>
            </w:pPr>
            <w:r w:rsidRPr="00123E34">
              <w:rPr>
                <w:rFonts w:ascii="Arial" w:hAnsi="Arial" w:cs="Arial"/>
                <w:color w:val="000000"/>
                <w:sz w:val="19"/>
                <w:szCs w:val="19"/>
              </w:rPr>
              <w:t xml:space="preserve">     Total </w:t>
            </w:r>
          </w:p>
        </w:tc>
        <w:tc>
          <w:tcPr>
            <w:tcW w:w="1593" w:type="dxa"/>
            <w:tcBorders>
              <w:bottom w:val="single" w:sz="12" w:space="0" w:color="auto"/>
            </w:tcBorders>
          </w:tcPr>
          <w:p w14:paraId="6EFED1E9" w14:textId="6445F67F" w:rsidR="00C311E4" w:rsidRPr="00F80B05" w:rsidRDefault="00AF5E2A" w:rsidP="00C311E4">
            <w:pPr>
              <w:spacing w:before="60" w:after="30" w:line="276" w:lineRule="auto"/>
              <w:jc w:val="right"/>
              <w:rPr>
                <w:rFonts w:ascii="Arial" w:hAnsi="Arial" w:cs="Arial"/>
                <w:sz w:val="19"/>
                <w:szCs w:val="19"/>
              </w:rPr>
            </w:pPr>
            <w:r>
              <w:rPr>
                <w:rFonts w:ascii="Arial" w:hAnsi="Arial" w:cs="Arial"/>
                <w:sz w:val="19"/>
                <w:szCs w:val="19"/>
              </w:rPr>
              <w:t>161,910</w:t>
            </w:r>
          </w:p>
        </w:tc>
        <w:tc>
          <w:tcPr>
            <w:tcW w:w="270" w:type="dxa"/>
          </w:tcPr>
          <w:p w14:paraId="40C7C963" w14:textId="77777777" w:rsidR="00C311E4" w:rsidRPr="00F80B05" w:rsidRDefault="00C311E4" w:rsidP="00C311E4">
            <w:pPr>
              <w:spacing w:before="60" w:after="30" w:line="276" w:lineRule="auto"/>
              <w:jc w:val="right"/>
              <w:rPr>
                <w:rFonts w:ascii="Arial" w:hAnsi="Arial" w:cs="Arial"/>
                <w:sz w:val="19"/>
                <w:szCs w:val="19"/>
                <w:lang w:val="en-GB"/>
              </w:rPr>
            </w:pPr>
          </w:p>
        </w:tc>
        <w:tc>
          <w:tcPr>
            <w:tcW w:w="1620" w:type="dxa"/>
            <w:tcBorders>
              <w:bottom w:val="single" w:sz="12" w:space="0" w:color="auto"/>
            </w:tcBorders>
          </w:tcPr>
          <w:p w14:paraId="4B85AA9D" w14:textId="09CC36A4" w:rsidR="00C311E4" w:rsidRPr="00F80B05" w:rsidRDefault="00C311E4" w:rsidP="00C311E4">
            <w:pPr>
              <w:spacing w:before="60" w:after="30" w:line="276" w:lineRule="auto"/>
              <w:jc w:val="right"/>
              <w:rPr>
                <w:rFonts w:ascii="Arial" w:hAnsi="Arial" w:cs="Arial"/>
                <w:sz w:val="19"/>
                <w:szCs w:val="19"/>
                <w:lang w:val="en-GB"/>
              </w:rPr>
            </w:pPr>
            <w:r>
              <w:rPr>
                <w:rFonts w:ascii="Arial" w:hAnsi="Arial" w:cs="Arial"/>
                <w:sz w:val="19"/>
                <w:szCs w:val="19"/>
              </w:rPr>
              <w:t>323,564</w:t>
            </w:r>
          </w:p>
        </w:tc>
      </w:tr>
    </w:tbl>
    <w:p w14:paraId="0840B247" w14:textId="77777777" w:rsidR="00290C52" w:rsidRPr="0070500C" w:rsidRDefault="00290C52" w:rsidP="00F56B1A">
      <w:pPr>
        <w:pStyle w:val="BodyTextIndent3"/>
        <w:spacing w:line="360" w:lineRule="auto"/>
        <w:ind w:left="426" w:firstLine="0"/>
        <w:rPr>
          <w:rFonts w:ascii="Arial" w:hAnsi="Arial" w:cs="Arial"/>
          <w:caps/>
          <w:sz w:val="19"/>
          <w:szCs w:val="19"/>
          <w:u w:val="single"/>
        </w:rPr>
      </w:pPr>
    </w:p>
    <w:p w14:paraId="040F0CFB" w14:textId="74F7CD01" w:rsidR="00DB6604" w:rsidRPr="00846135" w:rsidRDefault="00DB6604" w:rsidP="00CE197D">
      <w:pPr>
        <w:pStyle w:val="BodyTextIndent3"/>
        <w:numPr>
          <w:ilvl w:val="0"/>
          <w:numId w:val="4"/>
        </w:numPr>
        <w:tabs>
          <w:tab w:val="clear" w:pos="360"/>
        </w:tabs>
        <w:spacing w:line="360" w:lineRule="auto"/>
        <w:rPr>
          <w:rFonts w:ascii="Arial" w:hAnsi="Arial" w:cs="Arial"/>
          <w:b/>
          <w:bCs/>
          <w:caps/>
          <w:sz w:val="19"/>
          <w:szCs w:val="19"/>
        </w:rPr>
      </w:pPr>
      <w:r w:rsidRPr="00846135">
        <w:rPr>
          <w:rFonts w:ascii="Arial" w:hAnsi="Arial" w:cs="Arial"/>
          <w:b/>
          <w:bCs/>
          <w:sz w:val="19"/>
          <w:szCs w:val="19"/>
          <w:lang w:val="en-GB"/>
        </w:rPr>
        <w:t>L</w:t>
      </w:r>
      <w:r w:rsidR="00C26C55" w:rsidRPr="00846135">
        <w:rPr>
          <w:rFonts w:ascii="Arial" w:hAnsi="Arial" w:cs="Arial"/>
          <w:b/>
          <w:bCs/>
          <w:sz w:val="19"/>
          <w:szCs w:val="19"/>
          <w:lang w:val="en-GB"/>
        </w:rPr>
        <w:t>OANS</w:t>
      </w:r>
    </w:p>
    <w:p w14:paraId="51997426" w14:textId="043E5911" w:rsidR="00D300FE" w:rsidRPr="00353F27" w:rsidRDefault="00D300FE" w:rsidP="00F56B1A">
      <w:pPr>
        <w:spacing w:line="360" w:lineRule="auto"/>
        <w:rPr>
          <w:rFonts w:ascii="Arial" w:hAnsi="Arial" w:cs="Arial"/>
          <w:sz w:val="18"/>
          <w:szCs w:val="18"/>
          <w:lang w:val="en-GB" w:eastAsia="th-TH"/>
        </w:rPr>
      </w:pPr>
    </w:p>
    <w:p w14:paraId="6B70F208" w14:textId="672DC342" w:rsidR="00AC0E16" w:rsidRPr="00353F27" w:rsidRDefault="00904993" w:rsidP="00C45DCD">
      <w:pPr>
        <w:spacing w:after="240" w:line="360" w:lineRule="auto"/>
        <w:ind w:left="360"/>
        <w:jc w:val="thaiDistribute"/>
        <w:rPr>
          <w:rFonts w:ascii="Arial" w:hAnsi="Arial" w:cs="Arial"/>
          <w:sz w:val="19"/>
          <w:szCs w:val="19"/>
          <w:lang w:val="en-GB"/>
        </w:rPr>
      </w:pPr>
      <w:r w:rsidRPr="00904993">
        <w:rPr>
          <w:rFonts w:ascii="Arial" w:hAnsi="Arial" w:cs="Arial"/>
          <w:sz w:val="19"/>
          <w:szCs w:val="19"/>
        </w:rPr>
        <w:t xml:space="preserve">As at </w:t>
      </w:r>
      <w:r w:rsidR="00611A86" w:rsidRPr="00611A86">
        <w:rPr>
          <w:rFonts w:ascii="Arial" w:hAnsi="Arial" w:cs="Arial"/>
          <w:sz w:val="19"/>
          <w:szCs w:val="19"/>
        </w:rPr>
        <w:t xml:space="preserve">31 December </w:t>
      </w:r>
      <w:r w:rsidRPr="00904993">
        <w:rPr>
          <w:rFonts w:ascii="Arial" w:hAnsi="Arial" w:cs="Arial"/>
          <w:sz w:val="19"/>
          <w:szCs w:val="19"/>
        </w:rPr>
        <w:t>202</w:t>
      </w:r>
      <w:r w:rsidR="00C311E4">
        <w:rPr>
          <w:rFonts w:ascii="Arial" w:hAnsi="Arial" w:cs="Arial"/>
          <w:sz w:val="19"/>
          <w:szCs w:val="19"/>
        </w:rPr>
        <w:t>5</w:t>
      </w:r>
      <w:r w:rsidRPr="00904993">
        <w:rPr>
          <w:rFonts w:ascii="Arial" w:hAnsi="Arial" w:cs="Arial"/>
          <w:sz w:val="19"/>
          <w:szCs w:val="19"/>
        </w:rPr>
        <w:t xml:space="preserve"> and 202</w:t>
      </w:r>
      <w:r w:rsidR="00C311E4">
        <w:rPr>
          <w:rFonts w:ascii="Arial" w:hAnsi="Arial" w:cs="Arial"/>
          <w:sz w:val="19"/>
          <w:szCs w:val="19"/>
        </w:rPr>
        <w:t>4</w:t>
      </w:r>
      <w:r w:rsidRPr="00904993">
        <w:rPr>
          <w:rFonts w:ascii="Arial" w:hAnsi="Arial" w:cs="Arial"/>
          <w:sz w:val="19"/>
          <w:szCs w:val="19"/>
        </w:rPr>
        <w:t>, the balance of loans, classified by stage of credit risk, was as follows:</w:t>
      </w:r>
    </w:p>
    <w:p w14:paraId="642A7E32" w14:textId="77777777" w:rsidR="0032394C" w:rsidRPr="00353F27" w:rsidRDefault="0032394C" w:rsidP="00687E7D">
      <w:pPr>
        <w:spacing w:line="360" w:lineRule="auto"/>
        <w:ind w:left="360"/>
        <w:jc w:val="thaiDistribute"/>
        <w:rPr>
          <w:rFonts w:ascii="Arial" w:hAnsi="Arial" w:cs="Arial"/>
          <w:sz w:val="2"/>
          <w:szCs w:val="2"/>
          <w:lang w:val="en-GB"/>
        </w:rPr>
      </w:pPr>
    </w:p>
    <w:tbl>
      <w:tblPr>
        <w:tblW w:w="8973" w:type="dxa"/>
        <w:tblInd w:w="350" w:type="dxa"/>
        <w:tblLayout w:type="fixed"/>
        <w:tblLook w:val="0000" w:firstRow="0" w:lastRow="0" w:firstColumn="0" w:lastColumn="0" w:noHBand="0" w:noVBand="0"/>
      </w:tblPr>
      <w:tblGrid>
        <w:gridCol w:w="5208"/>
        <w:gridCol w:w="270"/>
        <w:gridCol w:w="1605"/>
        <w:gridCol w:w="270"/>
        <w:gridCol w:w="1620"/>
      </w:tblGrid>
      <w:tr w:rsidR="00B86F85" w:rsidRPr="00025850" w14:paraId="14C6A220" w14:textId="77777777" w:rsidTr="00C311E4">
        <w:tc>
          <w:tcPr>
            <w:tcW w:w="5208" w:type="dxa"/>
          </w:tcPr>
          <w:p w14:paraId="1A599DA8" w14:textId="77777777" w:rsidR="00B86F85" w:rsidRPr="00025850" w:rsidRDefault="00B86F85">
            <w:pPr>
              <w:spacing w:before="60" w:after="30" w:line="276" w:lineRule="auto"/>
              <w:rPr>
                <w:rFonts w:ascii="Arial" w:hAnsi="Arial" w:cs="Arial"/>
                <w:sz w:val="19"/>
                <w:szCs w:val="19"/>
                <w:lang w:val="en-GB"/>
              </w:rPr>
            </w:pPr>
          </w:p>
        </w:tc>
        <w:tc>
          <w:tcPr>
            <w:tcW w:w="270" w:type="dxa"/>
          </w:tcPr>
          <w:p w14:paraId="4E220820" w14:textId="77777777" w:rsidR="00B86F85" w:rsidRPr="00025850" w:rsidRDefault="00B86F85">
            <w:pPr>
              <w:spacing w:before="60" w:after="30" w:line="276" w:lineRule="auto"/>
              <w:ind w:left="-108" w:right="-108"/>
              <w:jc w:val="center"/>
              <w:rPr>
                <w:rFonts w:ascii="Arial" w:hAnsi="Arial" w:cs="Arial"/>
                <w:sz w:val="19"/>
                <w:szCs w:val="19"/>
              </w:rPr>
            </w:pPr>
          </w:p>
        </w:tc>
        <w:tc>
          <w:tcPr>
            <w:tcW w:w="3495" w:type="dxa"/>
            <w:gridSpan w:val="3"/>
            <w:tcBorders>
              <w:bottom w:val="single" w:sz="4" w:space="0" w:color="auto"/>
            </w:tcBorders>
            <w:vAlign w:val="bottom"/>
          </w:tcPr>
          <w:p w14:paraId="7B01F2A5" w14:textId="4B712194" w:rsidR="00B86F85" w:rsidRPr="00025850" w:rsidRDefault="00B86F85">
            <w:pPr>
              <w:spacing w:before="60" w:after="30" w:line="276" w:lineRule="auto"/>
              <w:ind w:left="-108" w:right="-108"/>
              <w:jc w:val="center"/>
              <w:rPr>
                <w:rFonts w:ascii="Arial" w:hAnsi="Arial" w:cs="Arial"/>
                <w:sz w:val="19"/>
                <w:szCs w:val="19"/>
              </w:rPr>
            </w:pPr>
            <w:r w:rsidRPr="00025850">
              <w:rPr>
                <w:rFonts w:ascii="Arial" w:hAnsi="Arial" w:cs="Arial"/>
                <w:sz w:val="19"/>
                <w:szCs w:val="19"/>
              </w:rPr>
              <w:t>Thousand Baht</w:t>
            </w:r>
          </w:p>
        </w:tc>
      </w:tr>
      <w:tr w:rsidR="00B86F85" w:rsidRPr="00025850" w14:paraId="224BBECC" w14:textId="77777777" w:rsidTr="00C311E4">
        <w:tc>
          <w:tcPr>
            <w:tcW w:w="5208" w:type="dxa"/>
          </w:tcPr>
          <w:p w14:paraId="1945A76D" w14:textId="77777777" w:rsidR="00B86F85" w:rsidRPr="00025850" w:rsidRDefault="00B86F85">
            <w:pPr>
              <w:spacing w:before="60" w:after="30" w:line="276" w:lineRule="auto"/>
              <w:rPr>
                <w:rFonts w:ascii="Arial" w:hAnsi="Arial" w:cs="Arial"/>
                <w:sz w:val="19"/>
                <w:szCs w:val="19"/>
                <w:lang w:val="en-GB"/>
              </w:rPr>
            </w:pPr>
          </w:p>
        </w:tc>
        <w:tc>
          <w:tcPr>
            <w:tcW w:w="270" w:type="dxa"/>
          </w:tcPr>
          <w:p w14:paraId="3A5BF896" w14:textId="77777777" w:rsidR="00B86F85" w:rsidRPr="00025850" w:rsidRDefault="00B86F85">
            <w:pPr>
              <w:spacing w:before="60" w:after="30" w:line="276" w:lineRule="auto"/>
              <w:ind w:left="-108" w:right="-108"/>
              <w:jc w:val="center"/>
              <w:rPr>
                <w:rFonts w:ascii="Arial" w:hAnsi="Arial" w:cs="Arial"/>
                <w:sz w:val="19"/>
                <w:szCs w:val="19"/>
              </w:rPr>
            </w:pPr>
          </w:p>
        </w:tc>
        <w:tc>
          <w:tcPr>
            <w:tcW w:w="3495" w:type="dxa"/>
            <w:gridSpan w:val="3"/>
            <w:tcBorders>
              <w:bottom w:val="single" w:sz="4" w:space="0" w:color="auto"/>
            </w:tcBorders>
            <w:vAlign w:val="bottom"/>
          </w:tcPr>
          <w:p w14:paraId="2034BD38" w14:textId="1B342429" w:rsidR="00B86F85" w:rsidRPr="00025850" w:rsidRDefault="00B86F85">
            <w:pPr>
              <w:spacing w:before="60" w:after="30" w:line="276" w:lineRule="auto"/>
              <w:ind w:left="-108" w:right="-108"/>
              <w:jc w:val="center"/>
              <w:rPr>
                <w:rFonts w:ascii="Arial" w:hAnsi="Arial" w:cs="Arial"/>
                <w:sz w:val="19"/>
                <w:szCs w:val="19"/>
              </w:rPr>
            </w:pPr>
            <w:r w:rsidRPr="00025850">
              <w:rPr>
                <w:rFonts w:ascii="Arial" w:hAnsi="Arial" w:cs="Arial"/>
                <w:sz w:val="19"/>
                <w:szCs w:val="19"/>
              </w:rPr>
              <w:t>Mortgaged loan</w:t>
            </w:r>
          </w:p>
        </w:tc>
      </w:tr>
      <w:tr w:rsidR="00611A86" w:rsidRPr="00025850" w14:paraId="4D2A08C9" w14:textId="77777777" w:rsidTr="00C311E4">
        <w:trPr>
          <w:trHeight w:val="58"/>
        </w:trPr>
        <w:tc>
          <w:tcPr>
            <w:tcW w:w="5208" w:type="dxa"/>
            <w:tcBorders>
              <w:bottom w:val="single" w:sz="4" w:space="0" w:color="auto"/>
            </w:tcBorders>
          </w:tcPr>
          <w:p w14:paraId="2346549B" w14:textId="3756C3B1" w:rsidR="00611A86" w:rsidRPr="00025850" w:rsidRDefault="00611A86" w:rsidP="00611A86">
            <w:pPr>
              <w:spacing w:before="60" w:after="30" w:line="276" w:lineRule="auto"/>
              <w:jc w:val="center"/>
              <w:rPr>
                <w:rFonts w:ascii="Arial" w:hAnsi="Arial" w:cs="Arial"/>
                <w:sz w:val="19"/>
                <w:szCs w:val="19"/>
                <w:lang w:val="en-GB"/>
              </w:rPr>
            </w:pPr>
            <w:r w:rsidRPr="00025850">
              <w:rPr>
                <w:rFonts w:ascii="Arial" w:hAnsi="Arial" w:cs="Arial"/>
                <w:sz w:val="19"/>
                <w:szCs w:val="19"/>
                <w:lang w:val="en-GB"/>
              </w:rPr>
              <w:t>Classification</w:t>
            </w:r>
          </w:p>
        </w:tc>
        <w:tc>
          <w:tcPr>
            <w:tcW w:w="270" w:type="dxa"/>
          </w:tcPr>
          <w:p w14:paraId="0EA8EE8D" w14:textId="77777777" w:rsidR="00611A86" w:rsidRPr="00025850" w:rsidRDefault="00611A86" w:rsidP="00611A86">
            <w:pPr>
              <w:spacing w:before="60" w:after="30" w:line="276" w:lineRule="auto"/>
              <w:ind w:left="-108" w:right="-108"/>
              <w:jc w:val="center"/>
              <w:rPr>
                <w:rFonts w:ascii="Arial" w:hAnsi="Arial" w:cs="Arial"/>
                <w:sz w:val="19"/>
                <w:szCs w:val="19"/>
                <w:lang w:val="en-GB"/>
              </w:rPr>
            </w:pPr>
          </w:p>
        </w:tc>
        <w:tc>
          <w:tcPr>
            <w:tcW w:w="1605" w:type="dxa"/>
            <w:tcBorders>
              <w:top w:val="single" w:sz="4" w:space="0" w:color="auto"/>
              <w:bottom w:val="single" w:sz="4" w:space="0" w:color="auto"/>
            </w:tcBorders>
            <w:vAlign w:val="bottom"/>
          </w:tcPr>
          <w:p w14:paraId="5C2893E0" w14:textId="1D4D717C" w:rsidR="00611A86" w:rsidRPr="00025850" w:rsidRDefault="00611A86" w:rsidP="00611A86">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202</w:t>
            </w:r>
            <w:r w:rsidR="00C311E4">
              <w:rPr>
                <w:rFonts w:ascii="Arial" w:hAnsi="Arial" w:cs="Arial"/>
                <w:sz w:val="19"/>
                <w:szCs w:val="19"/>
                <w:lang w:val="en-GB"/>
              </w:rPr>
              <w:t>5</w:t>
            </w:r>
          </w:p>
        </w:tc>
        <w:tc>
          <w:tcPr>
            <w:tcW w:w="270" w:type="dxa"/>
            <w:tcBorders>
              <w:top w:val="single" w:sz="4" w:space="0" w:color="auto"/>
            </w:tcBorders>
            <w:vAlign w:val="bottom"/>
          </w:tcPr>
          <w:p w14:paraId="1BBDE2DA" w14:textId="77777777" w:rsidR="00611A86" w:rsidRPr="00025850" w:rsidRDefault="00611A86" w:rsidP="00611A86">
            <w:pPr>
              <w:spacing w:before="60" w:after="30" w:line="276" w:lineRule="auto"/>
              <w:ind w:left="-108" w:right="-108"/>
              <w:jc w:val="center"/>
              <w:rPr>
                <w:rFonts w:ascii="Arial" w:hAnsi="Arial" w:cs="Arial"/>
                <w:sz w:val="19"/>
                <w:szCs w:val="19"/>
              </w:rPr>
            </w:pPr>
          </w:p>
        </w:tc>
        <w:tc>
          <w:tcPr>
            <w:tcW w:w="1620" w:type="dxa"/>
            <w:tcBorders>
              <w:top w:val="single" w:sz="4" w:space="0" w:color="auto"/>
              <w:bottom w:val="single" w:sz="4" w:space="0" w:color="auto"/>
            </w:tcBorders>
            <w:vAlign w:val="bottom"/>
          </w:tcPr>
          <w:p w14:paraId="5EB47CF1" w14:textId="1AF7FE5C" w:rsidR="00611A86" w:rsidRPr="00025850" w:rsidRDefault="00611A86" w:rsidP="00611A86">
            <w:pPr>
              <w:spacing w:before="60" w:after="30" w:line="276" w:lineRule="auto"/>
              <w:ind w:left="-108" w:right="-108"/>
              <w:jc w:val="center"/>
              <w:rPr>
                <w:rFonts w:ascii="Arial" w:hAnsi="Arial" w:cs="Arial"/>
                <w:sz w:val="19"/>
                <w:szCs w:val="19"/>
              </w:rPr>
            </w:pPr>
            <w:r>
              <w:rPr>
                <w:rFonts w:ascii="Arial" w:hAnsi="Arial" w:cs="Arial"/>
                <w:sz w:val="19"/>
                <w:szCs w:val="19"/>
                <w:lang w:val="en-GB"/>
              </w:rPr>
              <w:t>202</w:t>
            </w:r>
            <w:r w:rsidR="00C311E4">
              <w:rPr>
                <w:rFonts w:ascii="Arial" w:hAnsi="Arial" w:cs="Arial"/>
                <w:sz w:val="19"/>
                <w:szCs w:val="19"/>
                <w:lang w:val="en-GB"/>
              </w:rPr>
              <w:t>4</w:t>
            </w:r>
          </w:p>
        </w:tc>
      </w:tr>
      <w:tr w:rsidR="00B86F85" w:rsidRPr="00025850" w14:paraId="367959D9" w14:textId="77777777" w:rsidTr="00C311E4">
        <w:trPr>
          <w:trHeight w:hRule="exact" w:val="352"/>
        </w:trPr>
        <w:tc>
          <w:tcPr>
            <w:tcW w:w="5208" w:type="dxa"/>
            <w:tcBorders>
              <w:top w:val="single" w:sz="4" w:space="0" w:color="auto"/>
            </w:tcBorders>
          </w:tcPr>
          <w:p w14:paraId="609FDBB0" w14:textId="77777777" w:rsidR="00B86F85" w:rsidRPr="00025850" w:rsidRDefault="00B86F85">
            <w:pPr>
              <w:spacing w:before="60" w:after="30" w:line="276" w:lineRule="auto"/>
              <w:rPr>
                <w:rFonts w:ascii="Arial" w:hAnsi="Arial" w:cs="Arial"/>
                <w:sz w:val="19"/>
                <w:szCs w:val="19"/>
                <w:lang w:val="en-GB"/>
              </w:rPr>
            </w:pPr>
          </w:p>
        </w:tc>
        <w:tc>
          <w:tcPr>
            <w:tcW w:w="270" w:type="dxa"/>
          </w:tcPr>
          <w:p w14:paraId="6889635C" w14:textId="77777777" w:rsidR="00B86F85" w:rsidRPr="00025850" w:rsidRDefault="00B86F85">
            <w:pPr>
              <w:spacing w:before="60" w:after="30" w:line="276" w:lineRule="auto"/>
              <w:rPr>
                <w:rFonts w:ascii="Arial" w:hAnsi="Arial" w:cs="Arial"/>
                <w:sz w:val="19"/>
                <w:szCs w:val="19"/>
                <w:lang w:val="en-GB"/>
              </w:rPr>
            </w:pPr>
          </w:p>
        </w:tc>
        <w:tc>
          <w:tcPr>
            <w:tcW w:w="1605" w:type="dxa"/>
            <w:tcBorders>
              <w:top w:val="single" w:sz="4" w:space="0" w:color="auto"/>
            </w:tcBorders>
          </w:tcPr>
          <w:p w14:paraId="6FBBD284" w14:textId="2757A609" w:rsidR="00B86F85" w:rsidRPr="00025850" w:rsidRDefault="00B86F85">
            <w:pPr>
              <w:spacing w:before="60" w:after="30" w:line="276" w:lineRule="auto"/>
              <w:rPr>
                <w:rFonts w:ascii="Arial" w:hAnsi="Arial" w:cs="Arial"/>
                <w:sz w:val="19"/>
                <w:szCs w:val="19"/>
                <w:lang w:val="en-GB"/>
              </w:rPr>
            </w:pPr>
          </w:p>
        </w:tc>
        <w:tc>
          <w:tcPr>
            <w:tcW w:w="270" w:type="dxa"/>
          </w:tcPr>
          <w:p w14:paraId="1387FB28" w14:textId="77777777" w:rsidR="00B86F85" w:rsidRPr="00025850" w:rsidRDefault="00B86F85">
            <w:pPr>
              <w:spacing w:before="60" w:after="30" w:line="276" w:lineRule="auto"/>
              <w:rPr>
                <w:rFonts w:ascii="Arial" w:hAnsi="Arial" w:cs="Arial"/>
                <w:sz w:val="19"/>
                <w:szCs w:val="19"/>
                <w:lang w:val="en-GB"/>
              </w:rPr>
            </w:pPr>
          </w:p>
        </w:tc>
        <w:tc>
          <w:tcPr>
            <w:tcW w:w="1620" w:type="dxa"/>
            <w:tcBorders>
              <w:top w:val="single" w:sz="4" w:space="0" w:color="auto"/>
            </w:tcBorders>
          </w:tcPr>
          <w:p w14:paraId="62BAE1E8" w14:textId="77777777" w:rsidR="00B86F85" w:rsidRPr="00025850" w:rsidRDefault="00B86F85">
            <w:pPr>
              <w:spacing w:before="60" w:after="30" w:line="276" w:lineRule="auto"/>
              <w:rPr>
                <w:rFonts w:ascii="Arial" w:hAnsi="Arial" w:cs="Arial"/>
                <w:sz w:val="19"/>
                <w:szCs w:val="19"/>
                <w:lang w:val="en-GB"/>
              </w:rPr>
            </w:pPr>
          </w:p>
        </w:tc>
      </w:tr>
      <w:tr w:rsidR="00C311E4" w:rsidRPr="00025850" w14:paraId="4AD52E99" w14:textId="77777777" w:rsidTr="00C311E4">
        <w:trPr>
          <w:trHeight w:val="305"/>
        </w:trPr>
        <w:tc>
          <w:tcPr>
            <w:tcW w:w="5208" w:type="dxa"/>
          </w:tcPr>
          <w:p w14:paraId="2103221B" w14:textId="5D23270E" w:rsidR="00C311E4" w:rsidRPr="00025850" w:rsidRDefault="00C311E4" w:rsidP="00C311E4">
            <w:pPr>
              <w:spacing w:before="60" w:after="30" w:line="276" w:lineRule="auto"/>
              <w:rPr>
                <w:rFonts w:ascii="Arial" w:hAnsi="Arial" w:cs="Arial"/>
                <w:sz w:val="19"/>
                <w:szCs w:val="19"/>
              </w:rPr>
            </w:pPr>
            <w:r w:rsidRPr="00025850">
              <w:rPr>
                <w:rFonts w:ascii="Arial" w:hAnsi="Arial" w:cs="Arial"/>
                <w:sz w:val="19"/>
                <w:szCs w:val="19"/>
              </w:rPr>
              <w:t>Stage 1 - Loans without a significant increase of credit risk</w:t>
            </w:r>
          </w:p>
        </w:tc>
        <w:tc>
          <w:tcPr>
            <w:tcW w:w="270" w:type="dxa"/>
          </w:tcPr>
          <w:p w14:paraId="362DF037" w14:textId="77777777" w:rsidR="00C311E4" w:rsidRPr="00025850" w:rsidRDefault="00C311E4" w:rsidP="00C311E4">
            <w:pPr>
              <w:spacing w:before="60" w:after="30" w:line="276" w:lineRule="auto"/>
              <w:jc w:val="right"/>
              <w:rPr>
                <w:rFonts w:ascii="Arial" w:hAnsi="Arial" w:cs="Arial"/>
                <w:sz w:val="19"/>
                <w:szCs w:val="19"/>
              </w:rPr>
            </w:pPr>
          </w:p>
        </w:tc>
        <w:tc>
          <w:tcPr>
            <w:tcW w:w="1605" w:type="dxa"/>
          </w:tcPr>
          <w:p w14:paraId="10401DEF" w14:textId="357D24EE" w:rsidR="00C311E4" w:rsidRPr="00C311E4" w:rsidRDefault="000C3A24" w:rsidP="00C311E4">
            <w:pPr>
              <w:spacing w:before="60" w:after="30" w:line="276" w:lineRule="auto"/>
              <w:jc w:val="right"/>
              <w:rPr>
                <w:rFonts w:ascii="Arial" w:hAnsi="Arial" w:cs="Arial"/>
                <w:sz w:val="19"/>
                <w:szCs w:val="19"/>
              </w:rPr>
            </w:pPr>
            <w:r>
              <w:rPr>
                <w:rFonts w:ascii="Arial" w:hAnsi="Arial" w:cs="Arial"/>
                <w:sz w:val="19"/>
                <w:szCs w:val="19"/>
              </w:rPr>
              <w:t>44,834</w:t>
            </w:r>
          </w:p>
        </w:tc>
        <w:tc>
          <w:tcPr>
            <w:tcW w:w="270" w:type="dxa"/>
          </w:tcPr>
          <w:p w14:paraId="06C90F2D" w14:textId="77777777" w:rsidR="00C311E4" w:rsidRPr="00025850" w:rsidRDefault="00C311E4" w:rsidP="00C311E4">
            <w:pPr>
              <w:spacing w:before="60" w:after="30" w:line="276" w:lineRule="auto"/>
              <w:jc w:val="right"/>
              <w:rPr>
                <w:rFonts w:ascii="Arial" w:hAnsi="Arial" w:cs="Arial"/>
                <w:sz w:val="19"/>
                <w:szCs w:val="19"/>
                <w:lang w:val="en-GB"/>
              </w:rPr>
            </w:pPr>
          </w:p>
        </w:tc>
        <w:tc>
          <w:tcPr>
            <w:tcW w:w="1620" w:type="dxa"/>
          </w:tcPr>
          <w:p w14:paraId="6A57F169" w14:textId="458F5C1D" w:rsidR="00C311E4" w:rsidRPr="00025850" w:rsidRDefault="00C311E4" w:rsidP="00C311E4">
            <w:pPr>
              <w:spacing w:before="60" w:after="30" w:line="276" w:lineRule="auto"/>
              <w:jc w:val="right"/>
              <w:rPr>
                <w:rFonts w:ascii="Arial" w:hAnsi="Arial" w:cs="Arial"/>
                <w:sz w:val="19"/>
                <w:szCs w:val="19"/>
                <w:lang w:val="en-GB"/>
              </w:rPr>
            </w:pPr>
            <w:r>
              <w:rPr>
                <w:rFonts w:ascii="Arial" w:hAnsi="Arial" w:cs="Arial"/>
                <w:sz w:val="19"/>
                <w:szCs w:val="19"/>
                <w:lang w:val="en-GB"/>
              </w:rPr>
              <w:t>91,200</w:t>
            </w:r>
          </w:p>
        </w:tc>
      </w:tr>
      <w:tr w:rsidR="00C311E4" w:rsidRPr="00025850" w14:paraId="4390EAF3" w14:textId="77777777" w:rsidTr="00C311E4">
        <w:trPr>
          <w:trHeight w:val="302"/>
        </w:trPr>
        <w:tc>
          <w:tcPr>
            <w:tcW w:w="5208" w:type="dxa"/>
            <w:vAlign w:val="bottom"/>
          </w:tcPr>
          <w:p w14:paraId="6F697B2C" w14:textId="77777777" w:rsidR="00C311E4" w:rsidRPr="00025850" w:rsidRDefault="00C311E4" w:rsidP="00C311E4">
            <w:pPr>
              <w:spacing w:before="60" w:after="30" w:line="276" w:lineRule="auto"/>
              <w:rPr>
                <w:rFonts w:ascii="Arial" w:hAnsi="Arial" w:cs="Arial"/>
                <w:sz w:val="19"/>
                <w:szCs w:val="19"/>
                <w:cs/>
              </w:rPr>
            </w:pPr>
            <w:r w:rsidRPr="00025850">
              <w:rPr>
                <w:rFonts w:ascii="Arial" w:hAnsi="Arial" w:cs="Arial"/>
                <w:sz w:val="19"/>
                <w:szCs w:val="19"/>
              </w:rPr>
              <w:t xml:space="preserve">     Total</w:t>
            </w:r>
          </w:p>
        </w:tc>
        <w:tc>
          <w:tcPr>
            <w:tcW w:w="270" w:type="dxa"/>
          </w:tcPr>
          <w:p w14:paraId="3A322DD6" w14:textId="77777777" w:rsidR="00C311E4" w:rsidRPr="00025850" w:rsidRDefault="00C311E4" w:rsidP="00C311E4">
            <w:pPr>
              <w:spacing w:before="60" w:after="30" w:line="276" w:lineRule="auto"/>
              <w:jc w:val="right"/>
              <w:rPr>
                <w:rFonts w:ascii="Arial" w:hAnsi="Arial" w:cs="Arial"/>
                <w:sz w:val="19"/>
                <w:szCs w:val="19"/>
              </w:rPr>
            </w:pPr>
          </w:p>
        </w:tc>
        <w:tc>
          <w:tcPr>
            <w:tcW w:w="1605" w:type="dxa"/>
            <w:tcBorders>
              <w:top w:val="single" w:sz="4" w:space="0" w:color="auto"/>
              <w:bottom w:val="single" w:sz="12" w:space="0" w:color="auto"/>
            </w:tcBorders>
          </w:tcPr>
          <w:p w14:paraId="3CA72DC9" w14:textId="5022CF05" w:rsidR="00C311E4" w:rsidRPr="00025850" w:rsidRDefault="000C3A24" w:rsidP="00C311E4">
            <w:pPr>
              <w:spacing w:before="60" w:after="30" w:line="276" w:lineRule="auto"/>
              <w:jc w:val="right"/>
              <w:rPr>
                <w:rFonts w:ascii="Arial" w:hAnsi="Arial" w:cs="Arial"/>
                <w:sz w:val="19"/>
                <w:szCs w:val="19"/>
                <w:lang w:val="en-GB"/>
              </w:rPr>
            </w:pPr>
            <w:r>
              <w:rPr>
                <w:rFonts w:ascii="Arial" w:hAnsi="Arial" w:cs="Arial"/>
                <w:sz w:val="19"/>
                <w:szCs w:val="19"/>
                <w:lang w:val="en-GB"/>
              </w:rPr>
              <w:t>44,834</w:t>
            </w:r>
          </w:p>
        </w:tc>
        <w:tc>
          <w:tcPr>
            <w:tcW w:w="270" w:type="dxa"/>
          </w:tcPr>
          <w:p w14:paraId="749459F3" w14:textId="77777777" w:rsidR="00C311E4" w:rsidRPr="00025850" w:rsidRDefault="00C311E4" w:rsidP="00C311E4">
            <w:pPr>
              <w:spacing w:before="60" w:after="30" w:line="276" w:lineRule="auto"/>
              <w:jc w:val="right"/>
              <w:rPr>
                <w:rFonts w:ascii="Arial" w:hAnsi="Arial" w:cs="Arial"/>
                <w:sz w:val="19"/>
                <w:szCs w:val="19"/>
                <w:lang w:val="en-GB"/>
              </w:rPr>
            </w:pPr>
          </w:p>
        </w:tc>
        <w:tc>
          <w:tcPr>
            <w:tcW w:w="1620" w:type="dxa"/>
            <w:tcBorders>
              <w:top w:val="single" w:sz="4" w:space="0" w:color="auto"/>
              <w:bottom w:val="single" w:sz="12" w:space="0" w:color="auto"/>
            </w:tcBorders>
          </w:tcPr>
          <w:p w14:paraId="7A4BA8A0" w14:textId="27CDA006" w:rsidR="00C311E4" w:rsidRPr="00025850" w:rsidRDefault="00C311E4" w:rsidP="00C311E4">
            <w:pPr>
              <w:spacing w:before="60" w:after="30" w:line="276" w:lineRule="auto"/>
              <w:jc w:val="right"/>
              <w:rPr>
                <w:rFonts w:ascii="Arial" w:hAnsi="Arial" w:cs="Arial"/>
                <w:sz w:val="19"/>
                <w:szCs w:val="19"/>
                <w:lang w:val="en-GB"/>
              </w:rPr>
            </w:pPr>
            <w:r>
              <w:rPr>
                <w:rFonts w:ascii="Arial" w:hAnsi="Arial" w:cs="Arial"/>
                <w:sz w:val="19"/>
                <w:szCs w:val="19"/>
                <w:lang w:val="en-GB"/>
              </w:rPr>
              <w:t>91,200</w:t>
            </w:r>
          </w:p>
        </w:tc>
      </w:tr>
    </w:tbl>
    <w:p w14:paraId="68706B12" w14:textId="77777777" w:rsidR="00643E87" w:rsidRDefault="00643E87" w:rsidP="00603E8F">
      <w:pPr>
        <w:pStyle w:val="BodyTextIndent3"/>
        <w:spacing w:line="360" w:lineRule="auto"/>
        <w:ind w:left="360" w:firstLine="0"/>
        <w:rPr>
          <w:rFonts w:ascii="Arial" w:hAnsi="Arial" w:cs="Arial"/>
          <w:b/>
          <w:bCs/>
          <w:caps/>
          <w:sz w:val="19"/>
          <w:szCs w:val="19"/>
        </w:rPr>
      </w:pPr>
    </w:p>
    <w:p w14:paraId="4D06C671" w14:textId="77777777" w:rsidR="005C28C0" w:rsidRDefault="005C28C0" w:rsidP="00B11395">
      <w:pPr>
        <w:spacing w:line="360" w:lineRule="auto"/>
        <w:ind w:left="360"/>
        <w:jc w:val="thaiDistribute"/>
        <w:rPr>
          <w:rFonts w:ascii="Arial" w:hAnsi="Arial" w:cs="Arial"/>
          <w:sz w:val="19"/>
          <w:szCs w:val="19"/>
        </w:rPr>
      </w:pPr>
    </w:p>
    <w:p w14:paraId="20A58910" w14:textId="77777777" w:rsidR="007733EA" w:rsidRDefault="007733EA" w:rsidP="00B11395">
      <w:pPr>
        <w:spacing w:line="360" w:lineRule="auto"/>
        <w:ind w:left="360"/>
        <w:jc w:val="thaiDistribute"/>
        <w:rPr>
          <w:rFonts w:ascii="Arial" w:hAnsi="Arial" w:cs="Arial"/>
          <w:sz w:val="19"/>
          <w:szCs w:val="19"/>
        </w:rPr>
      </w:pPr>
    </w:p>
    <w:p w14:paraId="0FBD7842" w14:textId="77777777" w:rsidR="0000796E" w:rsidRDefault="0000796E" w:rsidP="00B11395">
      <w:pPr>
        <w:spacing w:line="360" w:lineRule="auto"/>
        <w:ind w:left="360"/>
        <w:jc w:val="thaiDistribute"/>
        <w:rPr>
          <w:rFonts w:ascii="Arial" w:hAnsi="Arial" w:cs="Arial"/>
          <w:sz w:val="19"/>
          <w:szCs w:val="19"/>
        </w:rPr>
      </w:pPr>
    </w:p>
    <w:p w14:paraId="3E9DD514" w14:textId="77777777" w:rsidR="007733EA" w:rsidRDefault="007733EA" w:rsidP="00B11395">
      <w:pPr>
        <w:spacing w:line="360" w:lineRule="auto"/>
        <w:ind w:left="360"/>
        <w:jc w:val="thaiDistribute"/>
        <w:rPr>
          <w:rFonts w:ascii="Arial" w:hAnsi="Arial" w:cs="Arial"/>
          <w:sz w:val="19"/>
          <w:szCs w:val="19"/>
        </w:rPr>
      </w:pPr>
    </w:p>
    <w:p w14:paraId="64361AFD" w14:textId="77777777" w:rsidR="007733EA" w:rsidRDefault="007733EA" w:rsidP="00B11395">
      <w:pPr>
        <w:spacing w:line="360" w:lineRule="auto"/>
        <w:ind w:left="360"/>
        <w:jc w:val="thaiDistribute"/>
        <w:rPr>
          <w:rFonts w:ascii="Arial" w:hAnsi="Arial" w:cs="Arial"/>
          <w:sz w:val="19"/>
          <w:szCs w:val="19"/>
        </w:rPr>
      </w:pPr>
    </w:p>
    <w:p w14:paraId="7D9C7AF3" w14:textId="77777777" w:rsidR="00611A86" w:rsidRDefault="00611A86" w:rsidP="00B11395">
      <w:pPr>
        <w:spacing w:line="360" w:lineRule="auto"/>
        <w:ind w:left="360"/>
        <w:jc w:val="thaiDistribute"/>
        <w:rPr>
          <w:rFonts w:ascii="Arial" w:hAnsi="Arial" w:cs="Arial"/>
          <w:sz w:val="19"/>
          <w:szCs w:val="19"/>
        </w:rPr>
      </w:pPr>
    </w:p>
    <w:p w14:paraId="4C952EB9" w14:textId="77777777" w:rsidR="00C311E4" w:rsidRDefault="00C311E4" w:rsidP="00B11395">
      <w:pPr>
        <w:spacing w:line="360" w:lineRule="auto"/>
        <w:ind w:left="360"/>
        <w:jc w:val="thaiDistribute"/>
        <w:rPr>
          <w:rFonts w:ascii="Arial" w:hAnsi="Arial" w:cs="Arial"/>
          <w:sz w:val="19"/>
          <w:szCs w:val="19"/>
        </w:rPr>
      </w:pPr>
    </w:p>
    <w:p w14:paraId="7AC2CEC6" w14:textId="77777777" w:rsidR="00611A86" w:rsidRDefault="00611A86" w:rsidP="00B11395">
      <w:pPr>
        <w:spacing w:line="360" w:lineRule="auto"/>
        <w:ind w:left="360"/>
        <w:jc w:val="thaiDistribute"/>
        <w:rPr>
          <w:rFonts w:ascii="Arial" w:hAnsi="Arial" w:cs="Arial"/>
          <w:sz w:val="19"/>
          <w:szCs w:val="19"/>
        </w:rPr>
      </w:pPr>
    </w:p>
    <w:p w14:paraId="27D6066D" w14:textId="7858944C" w:rsidR="00B11395" w:rsidRDefault="00B11395" w:rsidP="00B11395">
      <w:pPr>
        <w:spacing w:line="360" w:lineRule="auto"/>
        <w:ind w:left="360"/>
        <w:jc w:val="thaiDistribute"/>
        <w:rPr>
          <w:rFonts w:ascii="Arial" w:hAnsi="Arial" w:cs="Arial"/>
          <w:sz w:val="19"/>
          <w:szCs w:val="19"/>
        </w:rPr>
      </w:pPr>
      <w:r w:rsidRPr="00B11395">
        <w:rPr>
          <w:rFonts w:ascii="Arial" w:hAnsi="Arial" w:cs="Arial"/>
          <w:sz w:val="19"/>
          <w:szCs w:val="19"/>
        </w:rPr>
        <w:lastRenderedPageBreak/>
        <w:t xml:space="preserve">As at </w:t>
      </w:r>
      <w:r w:rsidR="00611A86" w:rsidRPr="00611A86">
        <w:rPr>
          <w:rFonts w:ascii="Arial" w:hAnsi="Arial" w:cs="Arial"/>
          <w:sz w:val="19"/>
          <w:szCs w:val="19"/>
        </w:rPr>
        <w:t xml:space="preserve">31 December </w:t>
      </w:r>
      <w:r w:rsidRPr="00B11395">
        <w:rPr>
          <w:rFonts w:ascii="Arial" w:hAnsi="Arial" w:cs="Arial"/>
          <w:sz w:val="19"/>
          <w:szCs w:val="19"/>
        </w:rPr>
        <w:t>202</w:t>
      </w:r>
      <w:r w:rsidR="00C311E4">
        <w:rPr>
          <w:rFonts w:ascii="Arial" w:hAnsi="Arial" w:cs="Arial"/>
          <w:sz w:val="19"/>
          <w:szCs w:val="19"/>
        </w:rPr>
        <w:t>5</w:t>
      </w:r>
      <w:r w:rsidRPr="00B11395">
        <w:rPr>
          <w:rFonts w:ascii="Arial" w:hAnsi="Arial" w:cs="Arial"/>
          <w:sz w:val="19"/>
          <w:szCs w:val="19"/>
        </w:rPr>
        <w:t xml:space="preserve">, loan amounting </w:t>
      </w:r>
      <w:r w:rsidR="00E47315">
        <w:rPr>
          <w:rFonts w:ascii="Arial" w:hAnsi="Arial" w:cs="Arial"/>
          <w:sz w:val="19"/>
          <w:szCs w:val="19"/>
        </w:rPr>
        <w:t xml:space="preserve">to </w:t>
      </w:r>
      <w:r w:rsidRPr="00246925">
        <w:rPr>
          <w:rFonts w:ascii="Arial" w:hAnsi="Arial" w:cs="Arial"/>
          <w:sz w:val="19"/>
          <w:szCs w:val="19"/>
        </w:rPr>
        <w:t xml:space="preserve">Baht </w:t>
      </w:r>
      <w:r w:rsidR="00FD3829">
        <w:rPr>
          <w:rFonts w:ascii="Arial" w:hAnsi="Arial" w:cs="Arial"/>
          <w:sz w:val="19"/>
          <w:szCs w:val="19"/>
        </w:rPr>
        <w:t>44.83</w:t>
      </w:r>
      <w:r w:rsidRPr="00B11395">
        <w:rPr>
          <w:rFonts w:ascii="Arial" w:hAnsi="Arial" w:cs="Arial"/>
          <w:sz w:val="19"/>
          <w:szCs w:val="19"/>
        </w:rPr>
        <w:t xml:space="preserve"> million was granted as below.</w:t>
      </w:r>
    </w:p>
    <w:p w14:paraId="7529B847" w14:textId="77777777" w:rsidR="00A760C3" w:rsidRPr="00A760C3" w:rsidRDefault="00A760C3" w:rsidP="00A760C3">
      <w:pPr>
        <w:spacing w:line="360" w:lineRule="auto"/>
        <w:jc w:val="thaiDistribute"/>
        <w:rPr>
          <w:rFonts w:ascii="Arial" w:hAnsi="Arial" w:cs="Arial"/>
          <w:sz w:val="19"/>
          <w:szCs w:val="19"/>
        </w:rPr>
      </w:pPr>
    </w:p>
    <w:p w14:paraId="29D5F126" w14:textId="47227ABB" w:rsidR="00401EC2" w:rsidRDefault="00D729D8" w:rsidP="006E73B7">
      <w:pPr>
        <w:pStyle w:val="ListParagraph"/>
        <w:numPr>
          <w:ilvl w:val="0"/>
          <w:numId w:val="7"/>
        </w:numPr>
        <w:spacing w:line="360" w:lineRule="auto"/>
        <w:jc w:val="thaiDistribute"/>
        <w:rPr>
          <w:rFonts w:ascii="Arial" w:hAnsi="Arial" w:cs="Arial"/>
          <w:sz w:val="19"/>
          <w:szCs w:val="19"/>
        </w:rPr>
      </w:pPr>
      <w:r w:rsidRPr="006252DC">
        <w:rPr>
          <w:rFonts w:ascii="Arial" w:hAnsi="Arial" w:cs="Arial"/>
          <w:sz w:val="19"/>
          <w:szCs w:val="19"/>
        </w:rPr>
        <w:t>The loan amounting to Baht 12 million was one-year agreement with an interest rate at 10% per annum and interest was due on a monthly basis. The repayment date is due on 3 May 2025, and the loan is secured by the mortgage of the property. The appraised value of the collateral by an independent appraiser made on 10 April 2023 was Baht 15 million, which covered the loan amount. The loan provision was approved by and in accordance with the resolution of the Credit Commission Meeting No. 2/2024 held on 30 April 2024.</w:t>
      </w:r>
    </w:p>
    <w:p w14:paraId="188E68FB" w14:textId="77777777" w:rsidR="00D729D8" w:rsidRDefault="00D729D8" w:rsidP="00D729D8">
      <w:pPr>
        <w:pStyle w:val="ListParagraph"/>
        <w:spacing w:line="360" w:lineRule="auto"/>
        <w:jc w:val="thaiDistribute"/>
        <w:rPr>
          <w:rFonts w:ascii="Arial" w:hAnsi="Arial" w:cs="Arial"/>
          <w:sz w:val="19"/>
          <w:szCs w:val="19"/>
        </w:rPr>
      </w:pPr>
    </w:p>
    <w:p w14:paraId="4B1C6297" w14:textId="77777777" w:rsidR="007E29EE" w:rsidRDefault="007E29EE" w:rsidP="007E29EE">
      <w:pPr>
        <w:pStyle w:val="ListParagraph"/>
        <w:spacing w:line="360" w:lineRule="auto"/>
        <w:jc w:val="thaiDistribute"/>
        <w:rPr>
          <w:rFonts w:ascii="Arial" w:hAnsi="Arial" w:cstheme="minorBidi"/>
          <w:sz w:val="19"/>
          <w:szCs w:val="19"/>
        </w:rPr>
      </w:pPr>
      <w:r w:rsidRPr="688E4275">
        <w:rPr>
          <w:rFonts w:ascii="Arial" w:hAnsi="Arial" w:cs="Arial"/>
          <w:sz w:val="19"/>
          <w:szCs w:val="19"/>
        </w:rPr>
        <w:t xml:space="preserve">On </w:t>
      </w:r>
      <w:r>
        <w:rPr>
          <w:rFonts w:ascii="Arial" w:hAnsi="Arial" w:cs="Arial"/>
          <w:sz w:val="19"/>
          <w:szCs w:val="19"/>
        </w:rPr>
        <w:t xml:space="preserve">30 </w:t>
      </w:r>
      <w:r w:rsidRPr="688E4275">
        <w:rPr>
          <w:rFonts w:ascii="Arial" w:hAnsi="Arial" w:cs="Arial"/>
          <w:sz w:val="19"/>
          <w:szCs w:val="19"/>
        </w:rPr>
        <w:t xml:space="preserve">April 2025, the </w:t>
      </w:r>
      <w:r>
        <w:rPr>
          <w:rFonts w:ascii="Arial" w:hAnsi="Arial" w:cs="Arial"/>
          <w:sz w:val="19"/>
          <w:szCs w:val="19"/>
        </w:rPr>
        <w:t>C</w:t>
      </w:r>
      <w:r w:rsidRPr="688E4275">
        <w:rPr>
          <w:rFonts w:ascii="Arial" w:hAnsi="Arial" w:cs="Arial"/>
          <w:sz w:val="19"/>
          <w:szCs w:val="19"/>
        </w:rPr>
        <w:t>ompany entered into a supplementary agreement and approved an extension of the loan contract granted to an external party. The loan term was extended by one year</w:t>
      </w:r>
      <w:r w:rsidRPr="00782956">
        <w:rPr>
          <w:rFonts w:ascii="Arial" w:hAnsi="Arial" w:cs="Arial"/>
          <w:sz w:val="19"/>
          <w:szCs w:val="19"/>
        </w:rPr>
        <w:t xml:space="preserve">, with the repayment due on </w:t>
      </w:r>
      <w:r>
        <w:rPr>
          <w:rFonts w:ascii="Arial" w:hAnsi="Arial" w:cstheme="minorBidi"/>
          <w:sz w:val="19"/>
          <w:szCs w:val="19"/>
        </w:rPr>
        <w:t>3</w:t>
      </w:r>
      <w:r w:rsidRPr="00782956">
        <w:rPr>
          <w:rFonts w:ascii="Arial" w:hAnsi="Arial" w:cs="Arial"/>
          <w:sz w:val="19"/>
          <w:szCs w:val="19"/>
        </w:rPr>
        <w:t xml:space="preserve"> </w:t>
      </w:r>
      <w:r>
        <w:rPr>
          <w:rFonts w:ascii="Arial" w:hAnsi="Arial" w:cs="Arial"/>
          <w:sz w:val="19"/>
          <w:szCs w:val="19"/>
        </w:rPr>
        <w:t>May</w:t>
      </w:r>
      <w:r w:rsidRPr="00782956">
        <w:rPr>
          <w:rFonts w:ascii="Arial" w:hAnsi="Arial" w:cs="Arial"/>
          <w:sz w:val="19"/>
          <w:szCs w:val="19"/>
        </w:rPr>
        <w:t xml:space="preserve"> 2026.</w:t>
      </w:r>
      <w:r>
        <w:rPr>
          <w:rFonts w:ascii="Arial" w:hAnsi="Arial" w:cs="Arial"/>
          <w:sz w:val="19"/>
          <w:szCs w:val="19"/>
        </w:rPr>
        <w:t xml:space="preserve"> </w:t>
      </w:r>
      <w:r w:rsidRPr="688E4275">
        <w:rPr>
          <w:rFonts w:ascii="Arial" w:hAnsi="Arial" w:cs="Arial"/>
          <w:sz w:val="19"/>
          <w:szCs w:val="19"/>
        </w:rPr>
        <w:t xml:space="preserve">This loan extension was approved in accordance with the resolution of the Credit Commission Meeting No. 2/2025, held on </w:t>
      </w:r>
      <w:r>
        <w:rPr>
          <w:rFonts w:ascii="Arial" w:hAnsi="Arial" w:cs="Arial"/>
          <w:sz w:val="19"/>
          <w:szCs w:val="19"/>
        </w:rPr>
        <w:t xml:space="preserve">27 </w:t>
      </w:r>
      <w:r w:rsidRPr="688E4275">
        <w:rPr>
          <w:rFonts w:ascii="Arial" w:hAnsi="Arial" w:cs="Arial"/>
          <w:sz w:val="19"/>
          <w:szCs w:val="19"/>
        </w:rPr>
        <w:t>March 2025.</w:t>
      </w:r>
    </w:p>
    <w:p w14:paraId="1AFF246F" w14:textId="77777777" w:rsidR="007E29EE" w:rsidRDefault="007E29EE" w:rsidP="007E29EE">
      <w:pPr>
        <w:spacing w:line="360" w:lineRule="auto"/>
        <w:ind w:firstLine="720"/>
        <w:rPr>
          <w:rStyle w:val="ListParagraphChar"/>
          <w:rFonts w:ascii="Arial" w:eastAsia="Arial" w:hAnsi="Arial" w:cs="Arial"/>
          <w:sz w:val="19"/>
          <w:szCs w:val="19"/>
        </w:rPr>
      </w:pPr>
    </w:p>
    <w:p w14:paraId="77D65233" w14:textId="7959F7BA" w:rsidR="00D729D8" w:rsidRDefault="007E29EE" w:rsidP="007E29EE">
      <w:pPr>
        <w:pStyle w:val="ListParagraph"/>
        <w:spacing w:line="360" w:lineRule="auto"/>
        <w:jc w:val="thaiDistribute"/>
        <w:rPr>
          <w:rFonts w:ascii="Arial" w:hAnsi="Arial" w:cs="Arial"/>
          <w:sz w:val="19"/>
          <w:szCs w:val="19"/>
        </w:rPr>
      </w:pPr>
      <w:r>
        <w:rPr>
          <w:rStyle w:val="ListParagraphChar"/>
          <w:rFonts w:ascii="Arial" w:eastAsia="Arial" w:hAnsi="Arial" w:cs="Arial"/>
          <w:sz w:val="19"/>
          <w:szCs w:val="19"/>
        </w:rPr>
        <w:t xml:space="preserve">During </w:t>
      </w:r>
      <w:r w:rsidRPr="688E4275">
        <w:rPr>
          <w:rStyle w:val="ListParagraphChar"/>
          <w:rFonts w:ascii="Arial" w:eastAsia="Arial" w:hAnsi="Arial" w:cs="Arial"/>
          <w:sz w:val="19"/>
          <w:szCs w:val="19"/>
        </w:rPr>
        <w:t>May</w:t>
      </w:r>
      <w:r w:rsidR="001A6960">
        <w:rPr>
          <w:rStyle w:val="ListParagraphChar"/>
          <w:rFonts w:ascii="Arial" w:eastAsia="Arial" w:hAnsi="Arial" w:cs="Arial"/>
          <w:sz w:val="19"/>
          <w:szCs w:val="19"/>
        </w:rPr>
        <w:t xml:space="preserve"> and December</w:t>
      </w:r>
      <w:r w:rsidR="001A6960" w:rsidRPr="688E4275">
        <w:rPr>
          <w:rStyle w:val="ListParagraphChar"/>
          <w:rFonts w:ascii="Arial" w:eastAsia="Arial" w:hAnsi="Arial" w:cs="Arial"/>
          <w:sz w:val="19"/>
          <w:szCs w:val="19"/>
        </w:rPr>
        <w:t xml:space="preserve"> 2025</w:t>
      </w:r>
      <w:r w:rsidRPr="688E4275">
        <w:rPr>
          <w:rStyle w:val="ListParagraphChar"/>
          <w:rFonts w:ascii="Arial" w:eastAsia="Arial" w:hAnsi="Arial" w:cs="Arial"/>
          <w:sz w:val="19"/>
          <w:szCs w:val="19"/>
        </w:rPr>
        <w:t xml:space="preserve">, the </w:t>
      </w:r>
      <w:r>
        <w:rPr>
          <w:rStyle w:val="ListParagraphChar"/>
          <w:rFonts w:ascii="Arial" w:eastAsia="Arial" w:hAnsi="Arial" w:cs="Arial"/>
          <w:sz w:val="19"/>
          <w:szCs w:val="19"/>
        </w:rPr>
        <w:t>C</w:t>
      </w:r>
      <w:r w:rsidRPr="688E4275">
        <w:rPr>
          <w:rStyle w:val="ListParagraphChar"/>
          <w:rFonts w:ascii="Arial" w:eastAsia="Arial" w:hAnsi="Arial" w:cs="Arial"/>
          <w:sz w:val="19"/>
          <w:szCs w:val="19"/>
        </w:rPr>
        <w:t>ompany received a principal repayment of Baht 0.</w:t>
      </w:r>
      <w:r>
        <w:rPr>
          <w:rStyle w:val="ListParagraphChar"/>
          <w:rFonts w:ascii="Arial" w:eastAsia="Arial" w:hAnsi="Arial" w:cs="Arial"/>
          <w:sz w:val="19"/>
          <w:szCs w:val="19"/>
        </w:rPr>
        <w:t>10</w:t>
      </w:r>
      <w:r w:rsidRPr="688E4275">
        <w:rPr>
          <w:rStyle w:val="ListParagraphChar"/>
          <w:rFonts w:ascii="Arial" w:eastAsia="Arial" w:hAnsi="Arial" w:cs="Arial"/>
          <w:sz w:val="19"/>
          <w:szCs w:val="19"/>
        </w:rPr>
        <w:t xml:space="preserve"> million</w:t>
      </w:r>
      <w:r w:rsidR="001A6960">
        <w:rPr>
          <w:rStyle w:val="ListParagraphChar"/>
          <w:rFonts w:ascii="Arial" w:eastAsia="Arial" w:hAnsi="Arial" w:cs="Arial"/>
          <w:sz w:val="19"/>
          <w:szCs w:val="19"/>
        </w:rPr>
        <w:t xml:space="preserve"> and Baht</w:t>
      </w:r>
      <w:r w:rsidR="001A6960" w:rsidRPr="688E4275">
        <w:rPr>
          <w:rStyle w:val="ListParagraphChar"/>
          <w:rFonts w:ascii="Arial" w:eastAsia="Arial" w:hAnsi="Arial" w:cs="Arial"/>
          <w:sz w:val="19"/>
          <w:szCs w:val="19"/>
        </w:rPr>
        <w:t xml:space="preserve"> 0.0</w:t>
      </w:r>
      <w:r w:rsidR="001A6960">
        <w:rPr>
          <w:rStyle w:val="ListParagraphChar"/>
          <w:rFonts w:ascii="Arial" w:eastAsia="Arial" w:hAnsi="Arial" w:cs="Arial"/>
          <w:sz w:val="19"/>
          <w:szCs w:val="19"/>
        </w:rPr>
        <w:t>1</w:t>
      </w:r>
      <w:r w:rsidR="001A6960" w:rsidRPr="688E4275">
        <w:rPr>
          <w:rStyle w:val="ListParagraphChar"/>
          <w:rFonts w:ascii="Arial" w:eastAsia="Arial" w:hAnsi="Arial" w:cs="Arial"/>
          <w:sz w:val="19"/>
          <w:szCs w:val="19"/>
        </w:rPr>
        <w:t xml:space="preserve"> millio</w:t>
      </w:r>
      <w:r w:rsidR="001A6960">
        <w:rPr>
          <w:rStyle w:val="ListParagraphChar"/>
          <w:rFonts w:ascii="Arial" w:eastAsia="Arial" w:hAnsi="Arial" w:cs="Browallia New"/>
          <w:sz w:val="19"/>
          <w:szCs w:val="24"/>
        </w:rPr>
        <w:t>n, respectively.</w:t>
      </w:r>
      <w:r>
        <w:rPr>
          <w:rStyle w:val="ListParagraphChar"/>
          <w:rFonts w:ascii="Arial" w:eastAsia="Arial" w:hAnsi="Arial" w:cs="Arial"/>
          <w:sz w:val="19"/>
          <w:szCs w:val="19"/>
        </w:rPr>
        <w:t xml:space="preserve"> As at </w:t>
      </w:r>
      <w:r w:rsidR="00923064">
        <w:rPr>
          <w:rStyle w:val="ListParagraphChar"/>
          <w:rFonts w:ascii="Arial" w:eastAsia="Arial" w:hAnsi="Arial" w:cs="Arial"/>
          <w:sz w:val="19"/>
          <w:szCs w:val="19"/>
        </w:rPr>
        <w:t xml:space="preserve">31 December </w:t>
      </w:r>
      <w:r>
        <w:rPr>
          <w:rStyle w:val="ListParagraphChar"/>
          <w:rFonts w:ascii="Arial" w:eastAsia="Arial" w:hAnsi="Arial" w:cs="Arial"/>
          <w:sz w:val="19"/>
          <w:szCs w:val="19"/>
        </w:rPr>
        <w:t xml:space="preserve">2025, the Company had outstanding loan amounting to Baht </w:t>
      </w:r>
      <w:r w:rsidR="00107AF2">
        <w:rPr>
          <w:rStyle w:val="ListParagraphChar"/>
          <w:rFonts w:ascii="Arial" w:eastAsia="Arial" w:hAnsi="Arial" w:cs="Arial"/>
          <w:sz w:val="19"/>
          <w:szCs w:val="19"/>
        </w:rPr>
        <w:t>11.</w:t>
      </w:r>
      <w:r w:rsidR="004315D3">
        <w:rPr>
          <w:rStyle w:val="ListParagraphChar"/>
          <w:rFonts w:ascii="Arial" w:eastAsia="Arial" w:hAnsi="Arial" w:cs="Arial"/>
          <w:sz w:val="19"/>
          <w:szCs w:val="19"/>
        </w:rPr>
        <w:t>89</w:t>
      </w:r>
      <w:r>
        <w:rPr>
          <w:rStyle w:val="ListParagraphChar"/>
          <w:rFonts w:ascii="Arial" w:eastAsia="Arial" w:hAnsi="Arial" w:cs="Arial"/>
          <w:sz w:val="19"/>
          <w:szCs w:val="19"/>
        </w:rPr>
        <w:t xml:space="preserve"> million.</w:t>
      </w:r>
    </w:p>
    <w:p w14:paraId="48A2731C" w14:textId="77777777" w:rsidR="00705523" w:rsidRDefault="00705523" w:rsidP="00705523">
      <w:pPr>
        <w:pStyle w:val="ListParagraph"/>
        <w:spacing w:line="360" w:lineRule="auto"/>
        <w:jc w:val="thaiDistribute"/>
        <w:rPr>
          <w:rFonts w:ascii="Arial" w:hAnsi="Arial" w:cs="Arial"/>
          <w:sz w:val="19"/>
          <w:szCs w:val="19"/>
        </w:rPr>
      </w:pPr>
    </w:p>
    <w:p w14:paraId="11F2084D" w14:textId="12CEE8C2" w:rsidR="000C0087" w:rsidRDefault="00CE1AC5" w:rsidP="006E73B7">
      <w:pPr>
        <w:pStyle w:val="ListParagraph"/>
        <w:numPr>
          <w:ilvl w:val="0"/>
          <w:numId w:val="7"/>
        </w:numPr>
        <w:spacing w:line="360" w:lineRule="auto"/>
        <w:jc w:val="thaiDistribute"/>
        <w:rPr>
          <w:rFonts w:ascii="Arial" w:hAnsi="Arial" w:cs="Arial"/>
          <w:sz w:val="19"/>
          <w:szCs w:val="19"/>
        </w:rPr>
      </w:pPr>
      <w:r w:rsidRPr="688E4275">
        <w:rPr>
          <w:rFonts w:ascii="Arial" w:hAnsi="Arial" w:cs="Arial"/>
          <w:sz w:val="19"/>
          <w:szCs w:val="19"/>
        </w:rPr>
        <w:t>The loan amounting to Baht 12.</w:t>
      </w:r>
      <w:r>
        <w:rPr>
          <w:rFonts w:ascii="Arial" w:hAnsi="Arial" w:cs="Arial"/>
          <w:sz w:val="19"/>
          <w:szCs w:val="19"/>
        </w:rPr>
        <w:t>50</w:t>
      </w:r>
      <w:r w:rsidRPr="688E4275">
        <w:rPr>
          <w:rFonts w:ascii="Arial" w:hAnsi="Arial" w:cs="Arial"/>
          <w:sz w:val="19"/>
          <w:szCs w:val="19"/>
        </w:rPr>
        <w:t xml:space="preserve"> million was two-years agreement with an interest rate at 10% per annum and interest was due on a monthly basis. The repayment date is 7 July 2026, and the loan is secured by the mortgage of the property. The appraised value of the collateral by an independent appraiser made on 15 May 2024 was Baht 35.51 million, which covered the loan amount. The loan provision was approved by and in accordance with the resolution of the Credit Commission Meeting </w:t>
      </w:r>
      <w:r>
        <w:br/>
      </w:r>
      <w:r w:rsidRPr="688E4275">
        <w:rPr>
          <w:rFonts w:ascii="Arial" w:hAnsi="Arial" w:cs="Arial"/>
          <w:sz w:val="19"/>
          <w:szCs w:val="19"/>
        </w:rPr>
        <w:t>No. 3/2024 held on 4 June 2024.</w:t>
      </w:r>
    </w:p>
    <w:p w14:paraId="38EEAA37" w14:textId="77777777" w:rsidR="00CE1AC5" w:rsidRDefault="00CE1AC5" w:rsidP="00CE1AC5">
      <w:pPr>
        <w:pStyle w:val="ListParagraph"/>
        <w:spacing w:line="360" w:lineRule="auto"/>
        <w:jc w:val="thaiDistribute"/>
        <w:rPr>
          <w:rFonts w:ascii="Arial" w:hAnsi="Arial" w:cs="Arial"/>
          <w:sz w:val="19"/>
          <w:szCs w:val="19"/>
        </w:rPr>
      </w:pPr>
    </w:p>
    <w:p w14:paraId="4DDCC27F" w14:textId="77777777" w:rsidR="00BC49E0" w:rsidRDefault="00BC49E0" w:rsidP="00BC49E0">
      <w:pPr>
        <w:pStyle w:val="ListParagraph"/>
        <w:spacing w:line="360" w:lineRule="auto"/>
        <w:jc w:val="thaiDistribute"/>
        <w:rPr>
          <w:rFonts w:ascii="Arial" w:hAnsi="Arial" w:cs="Arial"/>
          <w:sz w:val="19"/>
          <w:szCs w:val="19"/>
        </w:rPr>
      </w:pPr>
      <w:r w:rsidRPr="688E4275">
        <w:rPr>
          <w:rFonts w:ascii="Arial" w:hAnsi="Arial" w:cs="Arial"/>
          <w:sz w:val="19"/>
          <w:szCs w:val="19"/>
        </w:rPr>
        <w:t xml:space="preserve">On </w:t>
      </w:r>
      <w:r>
        <w:rPr>
          <w:rFonts w:ascii="Arial" w:hAnsi="Arial" w:cs="Arial"/>
          <w:sz w:val="19"/>
          <w:szCs w:val="19"/>
        </w:rPr>
        <w:t xml:space="preserve">6 </w:t>
      </w:r>
      <w:r w:rsidRPr="688E4275">
        <w:rPr>
          <w:rFonts w:ascii="Arial" w:hAnsi="Arial" w:cs="Arial"/>
          <w:sz w:val="19"/>
          <w:szCs w:val="19"/>
        </w:rPr>
        <w:t xml:space="preserve">June 2025, the </w:t>
      </w:r>
      <w:r>
        <w:rPr>
          <w:rFonts w:ascii="Arial" w:hAnsi="Arial" w:cs="Arial"/>
          <w:sz w:val="19"/>
          <w:szCs w:val="19"/>
        </w:rPr>
        <w:t>C</w:t>
      </w:r>
      <w:r w:rsidRPr="688E4275">
        <w:rPr>
          <w:rFonts w:ascii="Arial" w:hAnsi="Arial" w:cs="Arial"/>
          <w:sz w:val="19"/>
          <w:szCs w:val="19"/>
        </w:rPr>
        <w:t xml:space="preserve">ompany entered into a supplementary agreement to amend the principal repayment terms and interest rate. Under the revised terms, the borrower will repay </w:t>
      </w:r>
      <w:r>
        <w:rPr>
          <w:rFonts w:ascii="Arial" w:hAnsi="Arial" w:cs="Arial"/>
          <w:sz w:val="19"/>
          <w:szCs w:val="19"/>
        </w:rPr>
        <w:t>Baht</w:t>
      </w:r>
      <w:r w:rsidRPr="688E4275">
        <w:rPr>
          <w:rFonts w:ascii="Arial" w:hAnsi="Arial" w:cs="Arial"/>
          <w:sz w:val="19"/>
          <w:szCs w:val="19"/>
        </w:rPr>
        <w:t xml:space="preserve"> 12.05 million in principal along with interest at an annual rate of 13.50%</w:t>
      </w:r>
      <w:r>
        <w:rPr>
          <w:rFonts w:ascii="Arial" w:hAnsi="Arial" w:cs="Arial"/>
          <w:sz w:val="19"/>
          <w:szCs w:val="19"/>
        </w:rPr>
        <w:t xml:space="preserve"> per annum</w:t>
      </w:r>
      <w:r w:rsidRPr="688E4275">
        <w:rPr>
          <w:rFonts w:ascii="Arial" w:hAnsi="Arial" w:cs="Arial"/>
          <w:sz w:val="19"/>
          <w:szCs w:val="19"/>
        </w:rPr>
        <w:t xml:space="preserve">, </w:t>
      </w:r>
      <w:r w:rsidRPr="00DF6FDF">
        <w:rPr>
          <w:rFonts w:ascii="Arial" w:hAnsi="Arial" w:cs="Arial"/>
          <w:sz w:val="19"/>
          <w:szCs w:val="19"/>
        </w:rPr>
        <w:t xml:space="preserve">effective from </w:t>
      </w:r>
      <w:r>
        <w:rPr>
          <w:rFonts w:ascii="Arial" w:hAnsi="Arial" w:cs="Arial"/>
          <w:sz w:val="19"/>
          <w:szCs w:val="19"/>
        </w:rPr>
        <w:t xml:space="preserve">7 </w:t>
      </w:r>
      <w:r w:rsidRPr="00DF6FDF">
        <w:rPr>
          <w:rFonts w:ascii="Arial" w:hAnsi="Arial" w:cs="Arial"/>
          <w:sz w:val="19"/>
          <w:szCs w:val="19"/>
        </w:rPr>
        <w:t>June 2025</w:t>
      </w:r>
      <w:r w:rsidRPr="688E4275">
        <w:rPr>
          <w:rFonts w:ascii="Arial" w:hAnsi="Arial" w:cs="Arial"/>
          <w:sz w:val="19"/>
          <w:szCs w:val="19"/>
        </w:rPr>
        <w:t>.</w:t>
      </w:r>
      <w:r>
        <w:rPr>
          <w:rFonts w:ascii="Arial" w:hAnsi="Arial" w:cs="Arial"/>
          <w:sz w:val="19"/>
          <w:szCs w:val="19"/>
        </w:rPr>
        <w:t xml:space="preserve"> </w:t>
      </w:r>
      <w:r>
        <w:rPr>
          <w:rFonts w:ascii="Arial" w:hAnsi="Arial" w:cs="Arial"/>
          <w:sz w:val="19"/>
          <w:szCs w:val="19"/>
        </w:rPr>
        <w:br/>
      </w:r>
      <w:r w:rsidRPr="688E4275">
        <w:rPr>
          <w:rFonts w:ascii="Arial" w:hAnsi="Arial" w:cs="Arial"/>
          <w:sz w:val="19"/>
          <w:szCs w:val="19"/>
        </w:rPr>
        <w:t xml:space="preserve">This loan extension was approved in accordance with the resolution of the Credit Commission Meeting No. 2/2025, held on </w:t>
      </w:r>
      <w:r>
        <w:rPr>
          <w:rFonts w:ascii="Arial" w:hAnsi="Arial" w:cs="Arial"/>
          <w:sz w:val="19"/>
          <w:szCs w:val="19"/>
        </w:rPr>
        <w:t xml:space="preserve">27 </w:t>
      </w:r>
      <w:r w:rsidRPr="688E4275">
        <w:rPr>
          <w:rFonts w:ascii="Arial" w:hAnsi="Arial" w:cs="Arial"/>
          <w:sz w:val="19"/>
          <w:szCs w:val="19"/>
        </w:rPr>
        <w:t>March 2025.</w:t>
      </w:r>
    </w:p>
    <w:p w14:paraId="291E681E" w14:textId="77777777" w:rsidR="00BC49E0" w:rsidRDefault="00BC49E0" w:rsidP="00BC49E0">
      <w:pPr>
        <w:pStyle w:val="ListParagraph"/>
        <w:spacing w:line="360" w:lineRule="auto"/>
        <w:jc w:val="thaiDistribute"/>
        <w:rPr>
          <w:rFonts w:ascii="Arial" w:hAnsi="Arial" w:cs="Arial"/>
          <w:sz w:val="19"/>
          <w:szCs w:val="19"/>
        </w:rPr>
      </w:pPr>
    </w:p>
    <w:p w14:paraId="4ED7ADF6" w14:textId="4FB3E078" w:rsidR="00CE1AC5" w:rsidRPr="007E5E17" w:rsidRDefault="00BC49E0" w:rsidP="00BC49E0">
      <w:pPr>
        <w:pStyle w:val="ListParagraph"/>
        <w:spacing w:line="360" w:lineRule="auto"/>
        <w:jc w:val="thaiDistribute"/>
        <w:rPr>
          <w:rFonts w:ascii="Arial" w:hAnsi="Arial" w:cs="Arial"/>
          <w:sz w:val="19"/>
          <w:szCs w:val="19"/>
        </w:rPr>
      </w:pPr>
      <w:r>
        <w:rPr>
          <w:rStyle w:val="ListParagraphChar"/>
          <w:rFonts w:ascii="Arial" w:eastAsia="Arial" w:hAnsi="Arial" w:cs="Arial"/>
          <w:sz w:val="19"/>
          <w:szCs w:val="19"/>
        </w:rPr>
        <w:t xml:space="preserve">During March and </w:t>
      </w:r>
      <w:r w:rsidRPr="688E4275">
        <w:rPr>
          <w:rStyle w:val="ListParagraphChar"/>
          <w:rFonts w:ascii="Arial" w:eastAsia="Arial" w:hAnsi="Arial" w:cs="Arial"/>
          <w:sz w:val="19"/>
          <w:szCs w:val="19"/>
        </w:rPr>
        <w:t xml:space="preserve">May 2025, the </w:t>
      </w:r>
      <w:r>
        <w:rPr>
          <w:rStyle w:val="ListParagraphChar"/>
          <w:rFonts w:ascii="Arial" w:eastAsia="Arial" w:hAnsi="Arial" w:cs="Arial"/>
          <w:sz w:val="19"/>
          <w:szCs w:val="19"/>
        </w:rPr>
        <w:t>C</w:t>
      </w:r>
      <w:r w:rsidRPr="688E4275">
        <w:rPr>
          <w:rStyle w:val="ListParagraphChar"/>
          <w:rFonts w:ascii="Arial" w:eastAsia="Arial" w:hAnsi="Arial" w:cs="Arial"/>
          <w:sz w:val="19"/>
          <w:szCs w:val="19"/>
        </w:rPr>
        <w:t>ompany received a principal repayment of Baht 0.</w:t>
      </w:r>
      <w:r>
        <w:rPr>
          <w:rStyle w:val="ListParagraphChar"/>
          <w:rFonts w:ascii="Arial" w:eastAsia="Arial" w:hAnsi="Arial" w:cs="Arial"/>
          <w:sz w:val="19"/>
          <w:szCs w:val="19"/>
        </w:rPr>
        <w:t>45 million and Baht</w:t>
      </w:r>
      <w:r w:rsidRPr="688E4275">
        <w:rPr>
          <w:rStyle w:val="ListParagraphChar"/>
          <w:rFonts w:ascii="Arial" w:eastAsia="Arial" w:hAnsi="Arial" w:cs="Arial"/>
          <w:sz w:val="19"/>
          <w:szCs w:val="19"/>
        </w:rPr>
        <w:t xml:space="preserve"> 0.0</w:t>
      </w:r>
      <w:r>
        <w:rPr>
          <w:rStyle w:val="ListParagraphChar"/>
          <w:rFonts w:ascii="Arial" w:eastAsia="Arial" w:hAnsi="Arial" w:cs="Arial"/>
          <w:sz w:val="19"/>
          <w:szCs w:val="19"/>
        </w:rPr>
        <w:t>6</w:t>
      </w:r>
      <w:r w:rsidRPr="688E4275">
        <w:rPr>
          <w:rStyle w:val="ListParagraphChar"/>
          <w:rFonts w:ascii="Arial" w:eastAsia="Arial" w:hAnsi="Arial" w:cs="Arial"/>
          <w:sz w:val="19"/>
          <w:szCs w:val="19"/>
        </w:rPr>
        <w:t xml:space="preserve"> millio</w:t>
      </w:r>
      <w:r>
        <w:rPr>
          <w:rStyle w:val="ListParagraphChar"/>
          <w:rFonts w:ascii="Arial" w:eastAsia="Arial" w:hAnsi="Arial" w:cs="Browallia New"/>
          <w:sz w:val="19"/>
          <w:szCs w:val="24"/>
        </w:rPr>
        <w:t xml:space="preserve">n, respectively. </w:t>
      </w:r>
      <w:r>
        <w:rPr>
          <w:rStyle w:val="ListParagraphChar"/>
          <w:rFonts w:ascii="Arial" w:eastAsia="Arial" w:hAnsi="Arial" w:cs="Arial"/>
          <w:sz w:val="19"/>
          <w:szCs w:val="19"/>
        </w:rPr>
        <w:t xml:space="preserve">As at </w:t>
      </w:r>
      <w:r w:rsidR="00923064">
        <w:rPr>
          <w:rStyle w:val="ListParagraphChar"/>
          <w:rFonts w:ascii="Arial" w:eastAsia="Arial" w:hAnsi="Arial" w:cs="Arial"/>
          <w:sz w:val="19"/>
          <w:szCs w:val="19"/>
        </w:rPr>
        <w:t xml:space="preserve">31 December </w:t>
      </w:r>
      <w:r>
        <w:rPr>
          <w:rStyle w:val="ListParagraphChar"/>
          <w:rFonts w:ascii="Arial" w:eastAsia="Arial" w:hAnsi="Arial" w:cs="Arial"/>
          <w:sz w:val="19"/>
          <w:szCs w:val="19"/>
        </w:rPr>
        <w:t xml:space="preserve">2025, the Company had outstanding loan amounting to Baht </w:t>
      </w:r>
      <w:r w:rsidR="00FB02E1">
        <w:rPr>
          <w:rStyle w:val="ListParagraphChar"/>
          <w:rFonts w:ascii="Arial" w:eastAsia="Arial" w:hAnsi="Arial" w:cs="Arial"/>
          <w:sz w:val="19"/>
          <w:szCs w:val="19"/>
        </w:rPr>
        <w:t>11.99</w:t>
      </w:r>
      <w:r>
        <w:rPr>
          <w:rStyle w:val="ListParagraphChar"/>
          <w:rFonts w:ascii="Arial" w:eastAsia="Arial" w:hAnsi="Arial" w:cs="Arial"/>
          <w:sz w:val="19"/>
          <w:szCs w:val="19"/>
        </w:rPr>
        <w:t xml:space="preserve"> million.</w:t>
      </w:r>
    </w:p>
    <w:p w14:paraId="0A63BC45" w14:textId="77777777" w:rsidR="00F61355" w:rsidRDefault="00F61355" w:rsidP="002C7C3D">
      <w:pPr>
        <w:spacing w:line="360" w:lineRule="auto"/>
        <w:jc w:val="thaiDistribute"/>
        <w:rPr>
          <w:rFonts w:ascii="Arial" w:hAnsi="Arial" w:cs="Arial"/>
          <w:sz w:val="19"/>
          <w:szCs w:val="19"/>
        </w:rPr>
      </w:pPr>
    </w:p>
    <w:p w14:paraId="0A1F2E46" w14:textId="77777777" w:rsidR="00FB02E1" w:rsidRDefault="00FB02E1" w:rsidP="002C7C3D">
      <w:pPr>
        <w:spacing w:line="360" w:lineRule="auto"/>
        <w:jc w:val="thaiDistribute"/>
        <w:rPr>
          <w:rFonts w:ascii="Arial" w:hAnsi="Arial" w:cs="Arial"/>
          <w:sz w:val="19"/>
          <w:szCs w:val="19"/>
        </w:rPr>
      </w:pPr>
    </w:p>
    <w:p w14:paraId="2F7D4950" w14:textId="77777777" w:rsidR="00FB02E1" w:rsidRDefault="00FB02E1" w:rsidP="002C7C3D">
      <w:pPr>
        <w:spacing w:line="360" w:lineRule="auto"/>
        <w:jc w:val="thaiDistribute"/>
        <w:rPr>
          <w:rFonts w:ascii="Arial" w:hAnsi="Arial" w:cs="Arial"/>
          <w:sz w:val="19"/>
          <w:szCs w:val="19"/>
        </w:rPr>
      </w:pPr>
    </w:p>
    <w:p w14:paraId="616D87E6" w14:textId="77777777" w:rsidR="00FB02E1" w:rsidRDefault="00FB02E1" w:rsidP="002C7C3D">
      <w:pPr>
        <w:spacing w:line="360" w:lineRule="auto"/>
        <w:jc w:val="thaiDistribute"/>
        <w:rPr>
          <w:rFonts w:ascii="Arial" w:hAnsi="Arial" w:cs="Arial"/>
          <w:sz w:val="19"/>
          <w:szCs w:val="19"/>
        </w:rPr>
      </w:pPr>
    </w:p>
    <w:p w14:paraId="1A29B042" w14:textId="77777777" w:rsidR="00FB02E1" w:rsidRDefault="00FB02E1" w:rsidP="002C7C3D">
      <w:pPr>
        <w:spacing w:line="360" w:lineRule="auto"/>
        <w:jc w:val="thaiDistribute"/>
        <w:rPr>
          <w:rFonts w:ascii="Arial" w:hAnsi="Arial" w:cs="Arial"/>
          <w:sz w:val="19"/>
          <w:szCs w:val="19"/>
        </w:rPr>
      </w:pPr>
    </w:p>
    <w:p w14:paraId="6E907D00" w14:textId="77777777" w:rsidR="00FB02E1" w:rsidRDefault="00FB02E1" w:rsidP="002C7C3D">
      <w:pPr>
        <w:spacing w:line="360" w:lineRule="auto"/>
        <w:jc w:val="thaiDistribute"/>
        <w:rPr>
          <w:rFonts w:ascii="Arial" w:hAnsi="Arial" w:cs="Arial"/>
          <w:sz w:val="19"/>
          <w:szCs w:val="19"/>
        </w:rPr>
      </w:pPr>
    </w:p>
    <w:p w14:paraId="1891E3C8" w14:textId="77777777" w:rsidR="00FB02E1" w:rsidRPr="002C7C3D" w:rsidRDefault="00FB02E1" w:rsidP="002C7C3D">
      <w:pPr>
        <w:spacing w:line="360" w:lineRule="auto"/>
        <w:jc w:val="thaiDistribute"/>
        <w:rPr>
          <w:rFonts w:ascii="Arial" w:hAnsi="Arial" w:cs="Arial"/>
          <w:sz w:val="19"/>
          <w:szCs w:val="19"/>
        </w:rPr>
      </w:pPr>
    </w:p>
    <w:p w14:paraId="2920BDCF" w14:textId="771D8B95" w:rsidR="00F00C60" w:rsidRDefault="00766D3E" w:rsidP="006E73B7">
      <w:pPr>
        <w:pStyle w:val="ListParagraph"/>
        <w:numPr>
          <w:ilvl w:val="0"/>
          <w:numId w:val="7"/>
        </w:numPr>
        <w:spacing w:line="360" w:lineRule="auto"/>
        <w:jc w:val="thaiDistribute"/>
        <w:rPr>
          <w:rFonts w:ascii="Arial" w:hAnsi="Arial" w:cs="Arial"/>
          <w:sz w:val="19"/>
          <w:szCs w:val="19"/>
        </w:rPr>
      </w:pPr>
      <w:r w:rsidRPr="688E4275">
        <w:rPr>
          <w:rFonts w:ascii="Arial" w:hAnsi="Arial" w:cs="Arial"/>
          <w:sz w:val="19"/>
          <w:szCs w:val="19"/>
        </w:rPr>
        <w:lastRenderedPageBreak/>
        <w:t xml:space="preserve">The loan amounting to Baht 22 million was one-year agreement with an interest rate at 8% per annum and interest was due on a monthly basis. The repayment date is 12 July 2025, and the loan is secured by the mortgage of the property. The appraised value of the collateral by an independent appraiser made on 3 July 2024 was Baht 28.06 million, which covered the loan amount. The loan provision was approved by and in accordance with the resolution of the Credit Commission Meeting No. 4/2024 held on </w:t>
      </w:r>
      <w:r w:rsidRPr="688E4275">
        <w:rPr>
          <w:rFonts w:ascii="Arial" w:hAnsi="Arial" w:cs="Browallia New"/>
          <w:sz w:val="19"/>
          <w:szCs w:val="19"/>
        </w:rPr>
        <w:t>9</w:t>
      </w:r>
      <w:r w:rsidRPr="688E4275">
        <w:rPr>
          <w:rFonts w:ascii="Arial" w:hAnsi="Arial" w:cs="Arial"/>
          <w:sz w:val="19"/>
          <w:szCs w:val="19"/>
        </w:rPr>
        <w:t xml:space="preserve"> July 2024.</w:t>
      </w:r>
    </w:p>
    <w:p w14:paraId="2F3749E4" w14:textId="77777777" w:rsidR="00766D3E" w:rsidRDefault="00766D3E" w:rsidP="00766D3E">
      <w:pPr>
        <w:pStyle w:val="ListParagraph"/>
        <w:spacing w:line="360" w:lineRule="auto"/>
        <w:jc w:val="thaiDistribute"/>
        <w:rPr>
          <w:rFonts w:ascii="Arial" w:hAnsi="Arial" w:cs="Arial"/>
          <w:sz w:val="19"/>
          <w:szCs w:val="19"/>
        </w:rPr>
      </w:pPr>
    </w:p>
    <w:p w14:paraId="2B323BCF" w14:textId="77777777" w:rsidR="00A67A3C" w:rsidRDefault="00A67A3C" w:rsidP="00A67A3C">
      <w:pPr>
        <w:pStyle w:val="ListParagraph"/>
        <w:spacing w:line="360" w:lineRule="auto"/>
        <w:jc w:val="thaiDistribute"/>
        <w:rPr>
          <w:rFonts w:ascii="Arial" w:hAnsi="Arial" w:cs="Arial"/>
          <w:sz w:val="19"/>
          <w:szCs w:val="19"/>
        </w:rPr>
      </w:pPr>
      <w:r w:rsidRPr="006252DC">
        <w:rPr>
          <w:rFonts w:ascii="Arial" w:hAnsi="Arial" w:cs="Arial"/>
          <w:sz w:val="19"/>
          <w:szCs w:val="19"/>
        </w:rPr>
        <w:t xml:space="preserve">On </w:t>
      </w:r>
      <w:r>
        <w:rPr>
          <w:rFonts w:ascii="Arial" w:hAnsi="Arial" w:cs="Arial"/>
          <w:sz w:val="19"/>
          <w:szCs w:val="19"/>
        </w:rPr>
        <w:t>1</w:t>
      </w:r>
      <w:r w:rsidRPr="006252DC">
        <w:rPr>
          <w:rFonts w:ascii="Arial" w:hAnsi="Arial" w:cs="Arial"/>
          <w:sz w:val="19"/>
          <w:szCs w:val="19"/>
        </w:rPr>
        <w:t xml:space="preserve"> </w:t>
      </w:r>
      <w:r>
        <w:rPr>
          <w:rFonts w:ascii="Arial" w:hAnsi="Arial" w:cs="Arial"/>
          <w:sz w:val="19"/>
          <w:szCs w:val="19"/>
        </w:rPr>
        <w:t>July</w:t>
      </w:r>
      <w:r w:rsidRPr="006252DC">
        <w:rPr>
          <w:rFonts w:ascii="Arial" w:hAnsi="Arial" w:cs="Arial"/>
          <w:sz w:val="19"/>
          <w:szCs w:val="19"/>
        </w:rPr>
        <w:t xml:space="preserve"> 2025, the Company entered into an agreement and approved an extended loan to others. The loan has been extended, with the repayment due on </w:t>
      </w:r>
      <w:r>
        <w:rPr>
          <w:rFonts w:ascii="Arial" w:hAnsi="Arial" w:cstheme="minorBidi"/>
          <w:sz w:val="19"/>
          <w:szCs w:val="19"/>
        </w:rPr>
        <w:t>30</w:t>
      </w:r>
      <w:r w:rsidRPr="006252DC">
        <w:rPr>
          <w:rFonts w:ascii="Arial" w:hAnsi="Arial" w:cs="Arial"/>
          <w:sz w:val="19"/>
          <w:szCs w:val="19"/>
        </w:rPr>
        <w:t xml:space="preserve"> </w:t>
      </w:r>
      <w:r>
        <w:rPr>
          <w:rFonts w:ascii="Arial" w:hAnsi="Arial" w:cs="Arial"/>
          <w:sz w:val="19"/>
          <w:szCs w:val="19"/>
        </w:rPr>
        <w:t>June</w:t>
      </w:r>
      <w:r w:rsidRPr="006252DC">
        <w:rPr>
          <w:rFonts w:ascii="Arial" w:hAnsi="Arial" w:cs="Arial"/>
          <w:sz w:val="19"/>
          <w:szCs w:val="19"/>
        </w:rPr>
        <w:t xml:space="preserve"> 202</w:t>
      </w:r>
      <w:r>
        <w:rPr>
          <w:rFonts w:ascii="Arial" w:hAnsi="Arial" w:cs="Arial"/>
          <w:sz w:val="19"/>
          <w:szCs w:val="19"/>
        </w:rPr>
        <w:t>6</w:t>
      </w:r>
      <w:r w:rsidRPr="006252DC">
        <w:rPr>
          <w:rFonts w:ascii="Arial" w:hAnsi="Arial" w:cs="Arial"/>
          <w:sz w:val="19"/>
          <w:szCs w:val="19"/>
        </w:rPr>
        <w:t>.</w:t>
      </w:r>
      <w:r>
        <w:rPr>
          <w:rFonts w:ascii="Arial" w:hAnsi="Arial" w:cstheme="minorBidi" w:hint="cs"/>
          <w:sz w:val="19"/>
          <w:szCs w:val="19"/>
          <w:cs/>
        </w:rPr>
        <w:t xml:space="preserve"> </w:t>
      </w:r>
      <w:r w:rsidRPr="688E4275">
        <w:rPr>
          <w:rFonts w:ascii="Arial" w:hAnsi="Arial" w:cs="Arial"/>
          <w:sz w:val="19"/>
          <w:szCs w:val="19"/>
        </w:rPr>
        <w:t xml:space="preserve">This loan extension was approved in accordance with the resolution of the Credit Commission Meeting No. </w:t>
      </w:r>
      <w:r>
        <w:rPr>
          <w:rFonts w:ascii="Arial" w:hAnsi="Arial" w:cs="Arial"/>
          <w:sz w:val="19"/>
          <w:szCs w:val="19"/>
        </w:rPr>
        <w:t>5</w:t>
      </w:r>
      <w:r w:rsidRPr="688E4275">
        <w:rPr>
          <w:rFonts w:ascii="Arial" w:hAnsi="Arial" w:cs="Arial"/>
          <w:sz w:val="19"/>
          <w:szCs w:val="19"/>
        </w:rPr>
        <w:t xml:space="preserve">/2025, held on </w:t>
      </w:r>
      <w:r>
        <w:rPr>
          <w:rFonts w:ascii="Arial" w:hAnsi="Arial" w:cs="Arial"/>
          <w:sz w:val="19"/>
          <w:szCs w:val="19"/>
        </w:rPr>
        <w:t>1 July</w:t>
      </w:r>
      <w:r w:rsidRPr="006252DC">
        <w:rPr>
          <w:rFonts w:ascii="Arial" w:hAnsi="Arial" w:cs="Arial"/>
          <w:sz w:val="19"/>
          <w:szCs w:val="19"/>
        </w:rPr>
        <w:t xml:space="preserve"> </w:t>
      </w:r>
      <w:r w:rsidRPr="688E4275">
        <w:rPr>
          <w:rFonts w:ascii="Arial" w:hAnsi="Arial" w:cs="Arial"/>
          <w:sz w:val="19"/>
          <w:szCs w:val="19"/>
        </w:rPr>
        <w:t>2025.</w:t>
      </w:r>
    </w:p>
    <w:p w14:paraId="412D438C" w14:textId="77777777" w:rsidR="00A67A3C" w:rsidRDefault="00A67A3C" w:rsidP="00A67A3C">
      <w:pPr>
        <w:pStyle w:val="ListParagraph"/>
        <w:spacing w:line="360" w:lineRule="auto"/>
        <w:jc w:val="thaiDistribute"/>
        <w:rPr>
          <w:rFonts w:ascii="Arial" w:hAnsi="Arial" w:cs="Arial"/>
          <w:sz w:val="19"/>
          <w:szCs w:val="19"/>
        </w:rPr>
      </w:pPr>
    </w:p>
    <w:p w14:paraId="4D1AF995" w14:textId="18D53E31" w:rsidR="00766D3E" w:rsidRDefault="00A67A3C" w:rsidP="00A67A3C">
      <w:pPr>
        <w:pStyle w:val="ListParagraph"/>
        <w:spacing w:line="360" w:lineRule="auto"/>
        <w:jc w:val="thaiDistribute"/>
        <w:rPr>
          <w:rFonts w:ascii="Arial" w:hAnsi="Arial" w:cs="Arial"/>
          <w:sz w:val="19"/>
          <w:szCs w:val="19"/>
        </w:rPr>
      </w:pPr>
      <w:r>
        <w:rPr>
          <w:rStyle w:val="ListParagraphChar"/>
          <w:rFonts w:ascii="Arial" w:eastAsia="Arial" w:hAnsi="Arial" w:cs="Arial"/>
          <w:sz w:val="19"/>
          <w:szCs w:val="19"/>
        </w:rPr>
        <w:t>During July</w:t>
      </w:r>
      <w:r w:rsidR="003630FD">
        <w:rPr>
          <w:rStyle w:val="ListParagraphChar"/>
          <w:rFonts w:ascii="Arial" w:eastAsia="Arial" w:hAnsi="Arial" w:cs="Arial"/>
          <w:sz w:val="19"/>
          <w:szCs w:val="19"/>
        </w:rPr>
        <w:t>,</w:t>
      </w:r>
      <w:r>
        <w:rPr>
          <w:rStyle w:val="ListParagraphChar"/>
          <w:rFonts w:ascii="Arial" w:eastAsia="Arial" w:hAnsi="Arial" w:cs="Arial"/>
          <w:sz w:val="19"/>
          <w:szCs w:val="19"/>
        </w:rPr>
        <w:t xml:space="preserve"> September</w:t>
      </w:r>
      <w:r w:rsidRPr="688E4275">
        <w:rPr>
          <w:rStyle w:val="ListParagraphChar"/>
          <w:rFonts w:ascii="Arial" w:eastAsia="Arial" w:hAnsi="Arial" w:cs="Arial"/>
          <w:sz w:val="19"/>
          <w:szCs w:val="19"/>
        </w:rPr>
        <w:t xml:space="preserve"> </w:t>
      </w:r>
      <w:r w:rsidR="003630FD">
        <w:rPr>
          <w:rStyle w:val="ListParagraphChar"/>
          <w:rFonts w:ascii="Arial" w:eastAsia="Arial" w:hAnsi="Arial" w:cs="Arial"/>
          <w:sz w:val="19"/>
          <w:szCs w:val="19"/>
        </w:rPr>
        <w:t xml:space="preserve">and December </w:t>
      </w:r>
      <w:r w:rsidRPr="688E4275">
        <w:rPr>
          <w:rStyle w:val="ListParagraphChar"/>
          <w:rFonts w:ascii="Arial" w:eastAsia="Arial" w:hAnsi="Arial" w:cs="Arial"/>
          <w:sz w:val="19"/>
          <w:szCs w:val="19"/>
        </w:rPr>
        <w:t xml:space="preserve">2025, the </w:t>
      </w:r>
      <w:r>
        <w:rPr>
          <w:rStyle w:val="ListParagraphChar"/>
          <w:rFonts w:ascii="Arial" w:eastAsia="Arial" w:hAnsi="Arial" w:cs="Arial"/>
          <w:sz w:val="19"/>
          <w:szCs w:val="19"/>
        </w:rPr>
        <w:t>C</w:t>
      </w:r>
      <w:r w:rsidRPr="688E4275">
        <w:rPr>
          <w:rStyle w:val="ListParagraphChar"/>
          <w:rFonts w:ascii="Arial" w:eastAsia="Arial" w:hAnsi="Arial" w:cs="Arial"/>
          <w:sz w:val="19"/>
          <w:szCs w:val="19"/>
        </w:rPr>
        <w:t xml:space="preserve">ompany received a principal repayment of Baht </w:t>
      </w:r>
      <w:r>
        <w:rPr>
          <w:rStyle w:val="ListParagraphChar"/>
          <w:rFonts w:ascii="Arial" w:eastAsia="Arial" w:hAnsi="Arial" w:cs="Arial"/>
          <w:sz w:val="19"/>
          <w:szCs w:val="19"/>
        </w:rPr>
        <w:t>1</w:t>
      </w:r>
      <w:r w:rsidRPr="688E4275">
        <w:rPr>
          <w:rStyle w:val="ListParagraphChar"/>
          <w:rFonts w:ascii="Arial" w:eastAsia="Arial" w:hAnsi="Arial" w:cs="Arial"/>
          <w:sz w:val="19"/>
          <w:szCs w:val="19"/>
        </w:rPr>
        <w:t>.</w:t>
      </w:r>
      <w:r>
        <w:rPr>
          <w:rStyle w:val="ListParagraphChar"/>
          <w:rFonts w:ascii="Arial" w:eastAsia="Arial" w:hAnsi="Arial" w:cs="Arial"/>
          <w:sz w:val="19"/>
          <w:szCs w:val="19"/>
        </w:rPr>
        <w:t>00 million</w:t>
      </w:r>
      <w:r w:rsidR="003630FD">
        <w:rPr>
          <w:rStyle w:val="ListParagraphChar"/>
          <w:rFonts w:ascii="Arial" w:eastAsia="Arial" w:hAnsi="Arial" w:cs="Arial"/>
          <w:sz w:val="19"/>
          <w:szCs w:val="19"/>
        </w:rPr>
        <w:t>,</w:t>
      </w:r>
      <w:r>
        <w:rPr>
          <w:rStyle w:val="ListParagraphChar"/>
          <w:rFonts w:ascii="Arial" w:eastAsia="Arial" w:hAnsi="Arial" w:cs="Arial"/>
          <w:sz w:val="19"/>
          <w:szCs w:val="19"/>
        </w:rPr>
        <w:t xml:space="preserve"> </w:t>
      </w:r>
      <w:r w:rsidR="009710A2">
        <w:rPr>
          <w:rStyle w:val="ListParagraphChar"/>
          <w:rFonts w:ascii="Arial" w:eastAsia="Arial" w:hAnsi="Arial" w:cs="Arial"/>
          <w:sz w:val="19"/>
          <w:szCs w:val="19"/>
        </w:rPr>
        <w:t xml:space="preserve">Baht 0.02 million </w:t>
      </w:r>
      <w:r>
        <w:rPr>
          <w:rStyle w:val="ListParagraphChar"/>
          <w:rFonts w:ascii="Arial" w:eastAsia="Arial" w:hAnsi="Arial" w:cs="Arial"/>
          <w:sz w:val="19"/>
          <w:szCs w:val="19"/>
        </w:rPr>
        <w:t>and Baht</w:t>
      </w:r>
      <w:r w:rsidRPr="688E4275">
        <w:rPr>
          <w:rStyle w:val="ListParagraphChar"/>
          <w:rFonts w:ascii="Arial" w:eastAsia="Arial" w:hAnsi="Arial" w:cs="Arial"/>
          <w:sz w:val="19"/>
          <w:szCs w:val="19"/>
        </w:rPr>
        <w:t xml:space="preserve"> 0.</w:t>
      </w:r>
      <w:r w:rsidR="000D6BEB">
        <w:rPr>
          <w:rStyle w:val="ListParagraphChar"/>
          <w:rFonts w:ascii="Arial" w:eastAsia="Arial" w:hAnsi="Arial" w:cs="Arial"/>
          <w:sz w:val="19"/>
          <w:szCs w:val="19"/>
        </w:rPr>
        <w:t>03</w:t>
      </w:r>
      <w:r w:rsidRPr="688E4275">
        <w:rPr>
          <w:rStyle w:val="ListParagraphChar"/>
          <w:rFonts w:ascii="Arial" w:eastAsia="Arial" w:hAnsi="Arial" w:cs="Arial"/>
          <w:sz w:val="19"/>
          <w:szCs w:val="19"/>
        </w:rPr>
        <w:t xml:space="preserve"> millio</w:t>
      </w:r>
      <w:r>
        <w:rPr>
          <w:rStyle w:val="ListParagraphChar"/>
          <w:rFonts w:ascii="Arial" w:eastAsia="Arial" w:hAnsi="Arial" w:cs="Browallia New"/>
          <w:sz w:val="19"/>
          <w:szCs w:val="24"/>
        </w:rPr>
        <w:t>n, respectively.</w:t>
      </w:r>
      <w:r>
        <w:rPr>
          <w:rStyle w:val="ListParagraphChar"/>
          <w:rFonts w:ascii="Arial" w:eastAsia="Arial" w:hAnsi="Arial" w:cs="Arial"/>
          <w:sz w:val="19"/>
          <w:szCs w:val="19"/>
        </w:rPr>
        <w:t xml:space="preserve">As at </w:t>
      </w:r>
      <w:r w:rsidR="00923064">
        <w:rPr>
          <w:rStyle w:val="ListParagraphChar"/>
          <w:rFonts w:ascii="Arial" w:eastAsia="Arial" w:hAnsi="Arial" w:cs="Arial"/>
          <w:sz w:val="19"/>
          <w:szCs w:val="19"/>
        </w:rPr>
        <w:t xml:space="preserve">31 December </w:t>
      </w:r>
      <w:r>
        <w:rPr>
          <w:rStyle w:val="ListParagraphChar"/>
          <w:rFonts w:ascii="Arial" w:eastAsia="Arial" w:hAnsi="Arial" w:cs="Arial"/>
          <w:sz w:val="19"/>
          <w:szCs w:val="19"/>
        </w:rPr>
        <w:t xml:space="preserve">2025, the Company had outstanding loan amounting to Baht </w:t>
      </w:r>
      <w:r w:rsidR="002F4A97">
        <w:rPr>
          <w:rStyle w:val="ListParagraphChar"/>
          <w:rFonts w:ascii="Arial" w:eastAsia="Arial" w:hAnsi="Arial" w:cs="Arial"/>
          <w:sz w:val="19"/>
          <w:szCs w:val="19"/>
        </w:rPr>
        <w:t>20.95</w:t>
      </w:r>
      <w:r>
        <w:rPr>
          <w:rStyle w:val="ListParagraphChar"/>
          <w:rFonts w:ascii="Arial" w:eastAsia="Arial" w:hAnsi="Arial" w:cs="Arial"/>
          <w:sz w:val="19"/>
          <w:szCs w:val="19"/>
        </w:rPr>
        <w:t xml:space="preserve"> million.</w:t>
      </w:r>
    </w:p>
    <w:p w14:paraId="1687EC1F" w14:textId="77777777" w:rsidR="004F3E91" w:rsidRPr="00C977C7" w:rsidRDefault="004F3E91" w:rsidP="004F3E91">
      <w:pPr>
        <w:pStyle w:val="ListParagraph"/>
        <w:spacing w:line="360" w:lineRule="auto"/>
        <w:jc w:val="thaiDistribute"/>
        <w:rPr>
          <w:rFonts w:ascii="Arial" w:hAnsi="Arial" w:cstheme="minorBidi"/>
          <w:sz w:val="19"/>
          <w:szCs w:val="19"/>
          <w:cs/>
        </w:rPr>
      </w:pPr>
    </w:p>
    <w:p w14:paraId="7A9A5D64" w14:textId="75400EB6" w:rsidR="007B4362" w:rsidRDefault="00D846E3" w:rsidP="00D846E3">
      <w:pPr>
        <w:pStyle w:val="BodyTextIndent3"/>
        <w:numPr>
          <w:ilvl w:val="0"/>
          <w:numId w:val="4"/>
        </w:numPr>
        <w:tabs>
          <w:tab w:val="clear" w:pos="360"/>
        </w:tabs>
        <w:spacing w:line="360" w:lineRule="auto"/>
        <w:rPr>
          <w:rFonts w:ascii="Arial" w:hAnsi="Arial" w:cs="Arial"/>
          <w:b/>
          <w:bCs/>
          <w:sz w:val="19"/>
          <w:szCs w:val="19"/>
          <w:lang w:val="en-GB"/>
        </w:rPr>
      </w:pPr>
      <w:r>
        <w:rPr>
          <w:rFonts w:ascii="Arial" w:hAnsi="Arial" w:cs="Arial"/>
          <w:b/>
          <w:bCs/>
          <w:sz w:val="19"/>
          <w:szCs w:val="19"/>
          <w:lang w:val="en-GB"/>
        </w:rPr>
        <w:t>INVESTMENT PROPERTIES</w:t>
      </w:r>
    </w:p>
    <w:p w14:paraId="3BD1495E" w14:textId="77777777" w:rsidR="00D846E3" w:rsidRDefault="00D846E3" w:rsidP="00D846E3">
      <w:pPr>
        <w:pStyle w:val="BodyTextIndent3"/>
        <w:spacing w:line="360" w:lineRule="auto"/>
        <w:ind w:left="360" w:firstLine="0"/>
        <w:rPr>
          <w:rFonts w:ascii="Arial" w:hAnsi="Arial" w:cs="Arial"/>
          <w:b/>
          <w:bCs/>
          <w:sz w:val="19"/>
          <w:szCs w:val="19"/>
          <w:lang w:val="en-GB"/>
        </w:rPr>
      </w:pPr>
    </w:p>
    <w:p w14:paraId="6129280F" w14:textId="1C19B262" w:rsidR="00D846E3" w:rsidRDefault="00E258A5" w:rsidP="00D846E3">
      <w:pPr>
        <w:pStyle w:val="BodyTextIndent3"/>
        <w:spacing w:line="360" w:lineRule="auto"/>
        <w:ind w:left="360" w:firstLine="0"/>
        <w:rPr>
          <w:rFonts w:ascii="Arial" w:hAnsi="Arial" w:cs="Arial"/>
          <w:sz w:val="19"/>
          <w:szCs w:val="19"/>
          <w:lang w:val="en-GB"/>
        </w:rPr>
      </w:pPr>
      <w:r w:rsidRPr="00E258A5">
        <w:rPr>
          <w:rFonts w:ascii="Arial" w:hAnsi="Arial" w:cs="Arial"/>
          <w:sz w:val="19"/>
          <w:szCs w:val="19"/>
          <w:lang w:val="en-GB"/>
        </w:rPr>
        <w:t>As at 31 December 202</w:t>
      </w:r>
      <w:r>
        <w:rPr>
          <w:rFonts w:ascii="Arial" w:hAnsi="Arial" w:cs="Arial"/>
          <w:sz w:val="19"/>
          <w:szCs w:val="19"/>
          <w:lang w:val="en-GB"/>
        </w:rPr>
        <w:t>5</w:t>
      </w:r>
      <w:r w:rsidR="00913957">
        <w:rPr>
          <w:rFonts w:ascii="Arial" w:hAnsi="Arial" w:cs="Arial"/>
          <w:sz w:val="19"/>
          <w:szCs w:val="19"/>
          <w:lang w:val="en-GB"/>
        </w:rPr>
        <w:t xml:space="preserve"> and 2024</w:t>
      </w:r>
      <w:r w:rsidRPr="00E258A5">
        <w:rPr>
          <w:rFonts w:ascii="Arial" w:hAnsi="Arial" w:cs="Arial"/>
          <w:sz w:val="19"/>
          <w:szCs w:val="19"/>
          <w:lang w:val="en-GB"/>
        </w:rPr>
        <w:t>, investment properties presented at fair value consist of :</w:t>
      </w:r>
    </w:p>
    <w:p w14:paraId="6FC4686E" w14:textId="77777777" w:rsidR="00913957" w:rsidRDefault="00913957" w:rsidP="00D846E3">
      <w:pPr>
        <w:pStyle w:val="BodyTextIndent3"/>
        <w:spacing w:line="360" w:lineRule="auto"/>
        <w:ind w:left="360" w:firstLine="0"/>
        <w:rPr>
          <w:rFonts w:ascii="Arial" w:hAnsi="Arial" w:cs="Arial"/>
          <w:sz w:val="19"/>
          <w:szCs w:val="19"/>
          <w:lang w:val="en-GB"/>
        </w:rPr>
      </w:pPr>
    </w:p>
    <w:tbl>
      <w:tblPr>
        <w:tblStyle w:val="TableGrid"/>
        <w:tblW w:w="905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9"/>
        <w:gridCol w:w="1861"/>
        <w:gridCol w:w="1880"/>
      </w:tblGrid>
      <w:tr w:rsidR="00CB2AB1" w14:paraId="63BF6C00" w14:textId="77777777" w:rsidTr="00FD55B5">
        <w:tc>
          <w:tcPr>
            <w:tcW w:w="5309" w:type="dxa"/>
          </w:tcPr>
          <w:p w14:paraId="1734BF5E" w14:textId="77777777" w:rsidR="00FD55B5" w:rsidRDefault="00FD55B5" w:rsidP="00D846E3">
            <w:pPr>
              <w:pStyle w:val="BodyTextIndent3"/>
              <w:spacing w:line="360" w:lineRule="auto"/>
              <w:ind w:left="0" w:firstLine="0"/>
              <w:rPr>
                <w:rFonts w:ascii="Arial" w:hAnsi="Arial" w:cs="Arial"/>
                <w:sz w:val="19"/>
                <w:szCs w:val="19"/>
                <w:lang w:val="en-GB"/>
              </w:rPr>
            </w:pPr>
          </w:p>
        </w:tc>
        <w:tc>
          <w:tcPr>
            <w:tcW w:w="3741" w:type="dxa"/>
            <w:gridSpan w:val="2"/>
          </w:tcPr>
          <w:p w14:paraId="1936BB62" w14:textId="17982813" w:rsidR="00FD55B5" w:rsidRDefault="00FD55B5" w:rsidP="00FD55B5">
            <w:pPr>
              <w:pStyle w:val="BodyTextIndent3"/>
              <w:spacing w:line="360" w:lineRule="auto"/>
              <w:ind w:left="0" w:firstLine="0"/>
              <w:jc w:val="right"/>
              <w:rPr>
                <w:rFonts w:ascii="Arial" w:hAnsi="Arial" w:cs="Arial"/>
                <w:sz w:val="19"/>
                <w:szCs w:val="19"/>
                <w:lang w:val="en-GB"/>
              </w:rPr>
            </w:pPr>
            <w:r>
              <w:rPr>
                <w:rFonts w:ascii="Arial" w:hAnsi="Arial" w:cs="Arial"/>
                <w:sz w:val="19"/>
                <w:szCs w:val="19"/>
                <w:lang w:val="en-GB"/>
              </w:rPr>
              <w:t xml:space="preserve">                 (Unit : Thousand Baht)</w:t>
            </w:r>
          </w:p>
        </w:tc>
      </w:tr>
      <w:tr w:rsidR="00296C6E" w14:paraId="2B6F72B3" w14:textId="77777777" w:rsidTr="00FD55B5">
        <w:tc>
          <w:tcPr>
            <w:tcW w:w="5309" w:type="dxa"/>
          </w:tcPr>
          <w:p w14:paraId="419F2E31" w14:textId="77777777" w:rsidR="008D5387" w:rsidRDefault="008D5387" w:rsidP="00D846E3">
            <w:pPr>
              <w:pStyle w:val="BodyTextIndent3"/>
              <w:spacing w:line="360" w:lineRule="auto"/>
              <w:ind w:left="0" w:firstLine="0"/>
              <w:rPr>
                <w:rFonts w:ascii="Arial" w:hAnsi="Arial" w:cs="Arial"/>
                <w:sz w:val="19"/>
                <w:szCs w:val="19"/>
                <w:lang w:val="en-GB"/>
              </w:rPr>
            </w:pPr>
          </w:p>
        </w:tc>
        <w:tc>
          <w:tcPr>
            <w:tcW w:w="1861" w:type="dxa"/>
          </w:tcPr>
          <w:p w14:paraId="12BBE0C0" w14:textId="2E61D7CD" w:rsidR="008D5387" w:rsidRDefault="00647694" w:rsidP="00647694">
            <w:pPr>
              <w:pStyle w:val="BodyTextIndent3"/>
              <w:pBdr>
                <w:bottom w:val="single" w:sz="4" w:space="1" w:color="auto"/>
              </w:pBdr>
              <w:spacing w:line="360" w:lineRule="auto"/>
              <w:ind w:left="0" w:firstLine="0"/>
              <w:jc w:val="center"/>
              <w:rPr>
                <w:rFonts w:ascii="Arial" w:hAnsi="Arial" w:cs="Arial"/>
                <w:sz w:val="19"/>
                <w:szCs w:val="19"/>
                <w:lang w:val="en-GB"/>
              </w:rPr>
            </w:pPr>
            <w:r>
              <w:rPr>
                <w:rFonts w:ascii="Arial" w:hAnsi="Arial" w:cs="Arial"/>
                <w:sz w:val="19"/>
                <w:szCs w:val="19"/>
                <w:lang w:val="en-GB"/>
              </w:rPr>
              <w:t>2025</w:t>
            </w:r>
          </w:p>
        </w:tc>
        <w:tc>
          <w:tcPr>
            <w:tcW w:w="1880" w:type="dxa"/>
          </w:tcPr>
          <w:p w14:paraId="4CA9DC26" w14:textId="19138213" w:rsidR="008D5387" w:rsidRDefault="00647694" w:rsidP="00647694">
            <w:pPr>
              <w:pStyle w:val="BodyTextIndent3"/>
              <w:pBdr>
                <w:bottom w:val="single" w:sz="4" w:space="1" w:color="auto"/>
              </w:pBdr>
              <w:spacing w:line="360" w:lineRule="auto"/>
              <w:ind w:left="0" w:firstLine="0"/>
              <w:jc w:val="center"/>
              <w:rPr>
                <w:rFonts w:ascii="Arial" w:hAnsi="Arial" w:cs="Arial"/>
                <w:sz w:val="19"/>
                <w:szCs w:val="19"/>
                <w:lang w:val="en-GB"/>
              </w:rPr>
            </w:pPr>
            <w:r>
              <w:rPr>
                <w:rFonts w:ascii="Arial" w:hAnsi="Arial" w:cs="Arial"/>
                <w:sz w:val="19"/>
                <w:szCs w:val="19"/>
                <w:lang w:val="en-GB"/>
              </w:rPr>
              <w:t>2024</w:t>
            </w:r>
          </w:p>
        </w:tc>
      </w:tr>
      <w:tr w:rsidR="00296C6E" w14:paraId="7923B8EB" w14:textId="77777777" w:rsidTr="00FD55B5">
        <w:tc>
          <w:tcPr>
            <w:tcW w:w="5309" w:type="dxa"/>
          </w:tcPr>
          <w:p w14:paraId="6D900F25" w14:textId="77777777" w:rsidR="008D5387" w:rsidRDefault="008D5387" w:rsidP="00D846E3">
            <w:pPr>
              <w:pStyle w:val="BodyTextIndent3"/>
              <w:spacing w:line="360" w:lineRule="auto"/>
              <w:ind w:left="0" w:firstLine="0"/>
              <w:rPr>
                <w:rFonts w:ascii="Arial" w:hAnsi="Arial" w:cs="Arial"/>
                <w:sz w:val="19"/>
                <w:szCs w:val="19"/>
                <w:lang w:val="en-GB"/>
              </w:rPr>
            </w:pPr>
          </w:p>
        </w:tc>
        <w:tc>
          <w:tcPr>
            <w:tcW w:w="1861" w:type="dxa"/>
          </w:tcPr>
          <w:p w14:paraId="4AA201A4" w14:textId="77777777" w:rsidR="008D5387" w:rsidRDefault="008D5387" w:rsidP="00D846E3">
            <w:pPr>
              <w:pStyle w:val="BodyTextIndent3"/>
              <w:spacing w:line="360" w:lineRule="auto"/>
              <w:ind w:left="0" w:firstLine="0"/>
              <w:rPr>
                <w:rFonts w:ascii="Arial" w:hAnsi="Arial" w:cs="Arial"/>
                <w:sz w:val="19"/>
                <w:szCs w:val="19"/>
                <w:lang w:val="en-GB"/>
              </w:rPr>
            </w:pPr>
          </w:p>
        </w:tc>
        <w:tc>
          <w:tcPr>
            <w:tcW w:w="1880" w:type="dxa"/>
          </w:tcPr>
          <w:p w14:paraId="4425CC84" w14:textId="77777777" w:rsidR="008D5387" w:rsidRDefault="008D5387" w:rsidP="00D846E3">
            <w:pPr>
              <w:pStyle w:val="BodyTextIndent3"/>
              <w:spacing w:line="360" w:lineRule="auto"/>
              <w:ind w:left="0" w:firstLine="0"/>
              <w:rPr>
                <w:rFonts w:ascii="Arial" w:hAnsi="Arial" w:cs="Arial"/>
                <w:sz w:val="19"/>
                <w:szCs w:val="19"/>
                <w:lang w:val="en-GB"/>
              </w:rPr>
            </w:pPr>
          </w:p>
        </w:tc>
      </w:tr>
      <w:tr w:rsidR="001D744F" w14:paraId="4E2EA955" w14:textId="77777777" w:rsidTr="00FD55B5">
        <w:tc>
          <w:tcPr>
            <w:tcW w:w="5309" w:type="dxa"/>
          </w:tcPr>
          <w:p w14:paraId="6A7A0ED2" w14:textId="1FCFA485" w:rsidR="008D5387" w:rsidRPr="00120FA8" w:rsidRDefault="002F3BA0" w:rsidP="00120FA8">
            <w:pPr>
              <w:pStyle w:val="BodyTextIndent3"/>
              <w:spacing w:before="60" w:after="30" w:line="276" w:lineRule="auto"/>
              <w:ind w:left="0" w:firstLine="0"/>
              <w:rPr>
                <w:rFonts w:ascii="Arial" w:hAnsi="Arial" w:cs="Arial"/>
                <w:sz w:val="19"/>
                <w:szCs w:val="19"/>
              </w:rPr>
            </w:pPr>
            <w:r w:rsidRPr="00120FA8">
              <w:rPr>
                <w:rFonts w:ascii="Arial" w:hAnsi="Arial" w:cs="Arial"/>
                <w:sz w:val="19"/>
                <w:szCs w:val="19"/>
              </w:rPr>
              <w:t>Land</w:t>
            </w:r>
          </w:p>
        </w:tc>
        <w:tc>
          <w:tcPr>
            <w:tcW w:w="1861" w:type="dxa"/>
            <w:vAlign w:val="bottom"/>
          </w:tcPr>
          <w:p w14:paraId="67978D71" w14:textId="7550F224" w:rsidR="008D5387" w:rsidRPr="002E7EF6" w:rsidRDefault="00E55547" w:rsidP="002E7EF6">
            <w:pPr>
              <w:pStyle w:val="BodyTextIndent3"/>
              <w:spacing w:before="60" w:after="30" w:line="276" w:lineRule="auto"/>
              <w:ind w:left="0" w:firstLine="0"/>
              <w:jc w:val="right"/>
              <w:rPr>
                <w:rFonts w:ascii="Arial" w:eastAsia="Cordia New" w:hAnsi="Arial" w:cs="Arial"/>
                <w:sz w:val="19"/>
                <w:szCs w:val="19"/>
              </w:rPr>
            </w:pPr>
            <w:r w:rsidRPr="002E7EF6">
              <w:rPr>
                <w:rFonts w:ascii="Arial" w:eastAsia="Cordia New" w:hAnsi="Arial" w:cs="Arial"/>
                <w:sz w:val="19"/>
                <w:szCs w:val="19"/>
              </w:rPr>
              <w:t>55,332</w:t>
            </w:r>
          </w:p>
        </w:tc>
        <w:tc>
          <w:tcPr>
            <w:tcW w:w="1880" w:type="dxa"/>
            <w:vAlign w:val="bottom"/>
          </w:tcPr>
          <w:p w14:paraId="3C1A0B42" w14:textId="5002CF66" w:rsidR="008D5387" w:rsidRPr="002E7EF6" w:rsidRDefault="00EA107A" w:rsidP="002E7EF6">
            <w:pPr>
              <w:pStyle w:val="BodyTextIndent3"/>
              <w:spacing w:before="60" w:after="30" w:line="276" w:lineRule="auto"/>
              <w:ind w:left="0" w:firstLine="0"/>
              <w:jc w:val="right"/>
              <w:rPr>
                <w:rFonts w:ascii="Arial" w:eastAsia="Cordia New" w:hAnsi="Arial" w:cs="Arial"/>
                <w:sz w:val="19"/>
                <w:szCs w:val="19"/>
              </w:rPr>
            </w:pPr>
            <w:r w:rsidRPr="002E7EF6">
              <w:rPr>
                <w:rFonts w:ascii="Arial" w:eastAsia="Cordia New" w:hAnsi="Arial" w:cs="Arial"/>
                <w:sz w:val="19"/>
                <w:szCs w:val="19"/>
              </w:rPr>
              <w:t>-</w:t>
            </w:r>
          </w:p>
        </w:tc>
      </w:tr>
      <w:tr w:rsidR="001D744F" w14:paraId="21BCB043" w14:textId="77777777" w:rsidTr="00FD55B5">
        <w:tc>
          <w:tcPr>
            <w:tcW w:w="5309" w:type="dxa"/>
          </w:tcPr>
          <w:p w14:paraId="6F231138" w14:textId="60059CDA" w:rsidR="008D5387" w:rsidRPr="004306C8" w:rsidRDefault="002F3BA0" w:rsidP="00120FA8">
            <w:pPr>
              <w:pStyle w:val="BodyTextIndent3"/>
              <w:spacing w:before="60" w:after="30" w:line="276" w:lineRule="auto"/>
              <w:ind w:left="0" w:firstLine="0"/>
              <w:rPr>
                <w:rFonts w:ascii="Arial" w:hAnsi="Arial" w:cstheme="minorBidi"/>
                <w:sz w:val="19"/>
                <w:szCs w:val="24"/>
                <w:lang w:bidi="th-TH"/>
              </w:rPr>
            </w:pPr>
            <w:r w:rsidRPr="00120FA8">
              <w:rPr>
                <w:rFonts w:ascii="Arial" w:hAnsi="Arial" w:cs="Arial"/>
                <w:sz w:val="19"/>
                <w:szCs w:val="19"/>
              </w:rPr>
              <w:t>Bu</w:t>
            </w:r>
            <w:r w:rsidR="00FF7806" w:rsidRPr="00120FA8">
              <w:rPr>
                <w:rFonts w:ascii="Arial" w:hAnsi="Arial" w:cs="Arial"/>
                <w:sz w:val="19"/>
                <w:szCs w:val="19"/>
              </w:rPr>
              <w:t>ilding</w:t>
            </w:r>
            <w:r w:rsidR="004306C8" w:rsidRPr="004306C8">
              <w:rPr>
                <w:rFonts w:ascii="Arial" w:hAnsi="Arial" w:cs="Arial" w:hint="cs"/>
                <w:sz w:val="19"/>
                <w:szCs w:val="19"/>
                <w:cs/>
                <w:lang w:bidi="th-TH"/>
              </w:rPr>
              <w:t xml:space="preserve"> </w:t>
            </w:r>
            <w:r w:rsidR="004306C8" w:rsidRPr="004306C8">
              <w:rPr>
                <w:rFonts w:ascii="Arial" w:hAnsi="Arial" w:cs="Arial"/>
                <w:sz w:val="19"/>
                <w:szCs w:val="19"/>
              </w:rPr>
              <w:t>Improvement</w:t>
            </w:r>
          </w:p>
        </w:tc>
        <w:tc>
          <w:tcPr>
            <w:tcW w:w="1861" w:type="dxa"/>
            <w:vAlign w:val="bottom"/>
          </w:tcPr>
          <w:p w14:paraId="2F588E67" w14:textId="1A976519" w:rsidR="008D5387" w:rsidRPr="002E7EF6" w:rsidRDefault="00E55547" w:rsidP="002E7EF6">
            <w:pPr>
              <w:pStyle w:val="BodyTextIndent3"/>
              <w:pBdr>
                <w:bottom w:val="single" w:sz="4" w:space="1" w:color="auto"/>
              </w:pBdr>
              <w:spacing w:before="60" w:after="30" w:line="276" w:lineRule="auto"/>
              <w:ind w:left="0" w:firstLine="0"/>
              <w:jc w:val="right"/>
              <w:rPr>
                <w:rFonts w:ascii="Arial" w:eastAsia="Cordia New" w:hAnsi="Arial" w:cs="Arial"/>
                <w:sz w:val="19"/>
                <w:szCs w:val="19"/>
              </w:rPr>
            </w:pPr>
            <w:r w:rsidRPr="002E7EF6">
              <w:rPr>
                <w:rFonts w:ascii="Arial" w:eastAsia="Cordia New" w:hAnsi="Arial" w:cs="Arial"/>
                <w:sz w:val="19"/>
                <w:szCs w:val="19"/>
              </w:rPr>
              <w:t>10,418</w:t>
            </w:r>
          </w:p>
        </w:tc>
        <w:tc>
          <w:tcPr>
            <w:tcW w:w="1880" w:type="dxa"/>
            <w:vAlign w:val="bottom"/>
          </w:tcPr>
          <w:p w14:paraId="735BBF09" w14:textId="16DB5260" w:rsidR="008D5387" w:rsidRPr="002E7EF6" w:rsidRDefault="00EA107A" w:rsidP="002E7EF6">
            <w:pPr>
              <w:pStyle w:val="BodyTextIndent3"/>
              <w:pBdr>
                <w:bottom w:val="single" w:sz="4" w:space="1" w:color="auto"/>
              </w:pBdr>
              <w:spacing w:before="60" w:after="30" w:line="276" w:lineRule="auto"/>
              <w:ind w:left="0" w:firstLine="0"/>
              <w:jc w:val="right"/>
              <w:rPr>
                <w:rFonts w:ascii="Arial" w:eastAsia="Cordia New" w:hAnsi="Arial" w:cs="Arial"/>
                <w:sz w:val="19"/>
                <w:szCs w:val="19"/>
              </w:rPr>
            </w:pPr>
            <w:r w:rsidRPr="002E7EF6">
              <w:rPr>
                <w:rFonts w:ascii="Arial" w:eastAsia="Cordia New" w:hAnsi="Arial" w:cs="Arial"/>
                <w:sz w:val="19"/>
                <w:szCs w:val="19"/>
              </w:rPr>
              <w:t>-</w:t>
            </w:r>
          </w:p>
        </w:tc>
      </w:tr>
      <w:tr w:rsidR="001D744F" w14:paraId="0675BB6A" w14:textId="77777777" w:rsidTr="00FD55B5">
        <w:tc>
          <w:tcPr>
            <w:tcW w:w="5309" w:type="dxa"/>
          </w:tcPr>
          <w:p w14:paraId="5EC2B4B5" w14:textId="177BB317" w:rsidR="008D5387" w:rsidRPr="00120FA8" w:rsidRDefault="00B304E3" w:rsidP="00120FA8">
            <w:pPr>
              <w:pStyle w:val="BodyTextIndent3"/>
              <w:spacing w:before="60" w:after="30" w:line="276" w:lineRule="auto"/>
              <w:ind w:left="0" w:firstLine="0"/>
              <w:rPr>
                <w:rFonts w:ascii="Arial" w:hAnsi="Arial" w:cs="Arial"/>
                <w:sz w:val="19"/>
                <w:szCs w:val="19"/>
              </w:rPr>
            </w:pPr>
            <w:r w:rsidRPr="00120FA8">
              <w:rPr>
                <w:rFonts w:ascii="Arial" w:hAnsi="Arial" w:cs="Arial"/>
                <w:sz w:val="19"/>
                <w:szCs w:val="19"/>
              </w:rPr>
              <w:t>Total</w:t>
            </w:r>
          </w:p>
        </w:tc>
        <w:tc>
          <w:tcPr>
            <w:tcW w:w="1861" w:type="dxa"/>
            <w:vAlign w:val="bottom"/>
          </w:tcPr>
          <w:p w14:paraId="6E9B70B2" w14:textId="612E9214" w:rsidR="008D5387" w:rsidRPr="002E7EF6" w:rsidRDefault="00E55547" w:rsidP="002E7EF6">
            <w:pPr>
              <w:pStyle w:val="BodyTextIndent3"/>
              <w:pBdr>
                <w:bottom w:val="single" w:sz="12" w:space="1" w:color="auto"/>
              </w:pBdr>
              <w:spacing w:before="60" w:after="30" w:line="276" w:lineRule="auto"/>
              <w:ind w:left="0" w:firstLine="0"/>
              <w:jc w:val="right"/>
              <w:rPr>
                <w:rFonts w:ascii="Arial" w:eastAsia="Cordia New" w:hAnsi="Arial" w:cs="Arial"/>
                <w:sz w:val="19"/>
                <w:szCs w:val="19"/>
              </w:rPr>
            </w:pPr>
            <w:r w:rsidRPr="002E7EF6">
              <w:rPr>
                <w:rFonts w:ascii="Arial" w:eastAsia="Cordia New" w:hAnsi="Arial" w:cs="Arial"/>
                <w:sz w:val="19"/>
                <w:szCs w:val="19"/>
              </w:rPr>
              <w:t>65,750</w:t>
            </w:r>
          </w:p>
        </w:tc>
        <w:tc>
          <w:tcPr>
            <w:tcW w:w="1880" w:type="dxa"/>
            <w:vAlign w:val="bottom"/>
          </w:tcPr>
          <w:p w14:paraId="5C3F60E9" w14:textId="76F3E9F0" w:rsidR="008D5387" w:rsidRPr="002E7EF6" w:rsidRDefault="00EA107A" w:rsidP="002E7EF6">
            <w:pPr>
              <w:pStyle w:val="BodyTextIndent3"/>
              <w:pBdr>
                <w:bottom w:val="single" w:sz="12" w:space="1" w:color="auto"/>
              </w:pBdr>
              <w:spacing w:before="60" w:after="30" w:line="276" w:lineRule="auto"/>
              <w:ind w:left="0" w:firstLine="0"/>
              <w:jc w:val="right"/>
              <w:rPr>
                <w:rFonts w:ascii="Arial" w:eastAsia="Cordia New" w:hAnsi="Arial" w:cs="Arial"/>
                <w:sz w:val="19"/>
                <w:szCs w:val="19"/>
              </w:rPr>
            </w:pPr>
            <w:r w:rsidRPr="002E7EF6">
              <w:rPr>
                <w:rFonts w:ascii="Arial" w:eastAsia="Cordia New" w:hAnsi="Arial" w:cs="Arial"/>
                <w:sz w:val="19"/>
                <w:szCs w:val="19"/>
              </w:rPr>
              <w:t>-</w:t>
            </w:r>
          </w:p>
        </w:tc>
      </w:tr>
    </w:tbl>
    <w:p w14:paraId="2B6BDC41" w14:textId="77777777" w:rsidR="00913957" w:rsidRPr="00E258A5" w:rsidRDefault="00913957" w:rsidP="00D846E3">
      <w:pPr>
        <w:pStyle w:val="BodyTextIndent3"/>
        <w:spacing w:line="360" w:lineRule="auto"/>
        <w:ind w:left="360" w:firstLine="0"/>
        <w:rPr>
          <w:rFonts w:ascii="Arial" w:hAnsi="Arial" w:cs="Arial"/>
          <w:sz w:val="19"/>
          <w:szCs w:val="19"/>
          <w:lang w:val="en-GB"/>
        </w:rPr>
      </w:pPr>
    </w:p>
    <w:p w14:paraId="5116C20B" w14:textId="1517F288" w:rsidR="003E4CE2" w:rsidRPr="00060328" w:rsidRDefault="00B6250A" w:rsidP="00060328">
      <w:pPr>
        <w:pStyle w:val="BodyTextIndent3"/>
        <w:spacing w:line="360" w:lineRule="auto"/>
        <w:ind w:left="360" w:firstLine="0"/>
        <w:rPr>
          <w:rFonts w:ascii="Arial" w:hAnsi="Arial" w:cs="Arial"/>
          <w:sz w:val="19"/>
          <w:szCs w:val="19"/>
          <w:lang w:val="en-GB"/>
        </w:rPr>
      </w:pPr>
      <w:r w:rsidRPr="00060328">
        <w:rPr>
          <w:rFonts w:ascii="Arial" w:hAnsi="Arial" w:cs="Arial"/>
          <w:sz w:val="19"/>
          <w:szCs w:val="19"/>
          <w:lang w:val="en-GB"/>
        </w:rPr>
        <w:t>Investment properties was subsequent measurement at fair value which assess by independent appraisers under the market approach.</w:t>
      </w:r>
    </w:p>
    <w:p w14:paraId="364D14EA" w14:textId="77777777" w:rsidR="00C90BF3" w:rsidRDefault="00C90BF3" w:rsidP="00B6250A">
      <w:pPr>
        <w:spacing w:line="360" w:lineRule="auto"/>
        <w:ind w:left="284"/>
        <w:jc w:val="thaiDistribute"/>
        <w:rPr>
          <w:rFonts w:ascii="Arial" w:hAnsi="Arial" w:cs="Arial"/>
          <w:sz w:val="18"/>
          <w:szCs w:val="18"/>
        </w:rPr>
      </w:pPr>
    </w:p>
    <w:p w14:paraId="0B3A9B24" w14:textId="77777777" w:rsidR="007C1EC6" w:rsidRDefault="007C1EC6" w:rsidP="00B6250A">
      <w:pPr>
        <w:spacing w:line="360" w:lineRule="auto"/>
        <w:ind w:left="284"/>
        <w:jc w:val="thaiDistribute"/>
        <w:rPr>
          <w:rFonts w:ascii="Arial" w:hAnsi="Arial" w:cs="Arial"/>
          <w:sz w:val="18"/>
          <w:szCs w:val="18"/>
        </w:rPr>
      </w:pPr>
    </w:p>
    <w:p w14:paraId="5C1ED417" w14:textId="77777777" w:rsidR="007C1EC6" w:rsidRDefault="007C1EC6" w:rsidP="00B6250A">
      <w:pPr>
        <w:spacing w:line="360" w:lineRule="auto"/>
        <w:ind w:left="284"/>
        <w:jc w:val="thaiDistribute"/>
        <w:rPr>
          <w:rFonts w:ascii="Arial" w:hAnsi="Arial" w:cs="Arial"/>
          <w:sz w:val="18"/>
          <w:szCs w:val="18"/>
        </w:rPr>
      </w:pPr>
    </w:p>
    <w:p w14:paraId="21395AB9" w14:textId="77777777" w:rsidR="007C1EC6" w:rsidRDefault="007C1EC6" w:rsidP="00B6250A">
      <w:pPr>
        <w:spacing w:line="360" w:lineRule="auto"/>
        <w:ind w:left="284"/>
        <w:jc w:val="thaiDistribute"/>
        <w:rPr>
          <w:rFonts w:ascii="Arial" w:hAnsi="Arial" w:cs="Arial"/>
          <w:sz w:val="18"/>
          <w:szCs w:val="18"/>
        </w:rPr>
      </w:pPr>
    </w:p>
    <w:p w14:paraId="0D40C6C6" w14:textId="77777777" w:rsidR="007C1EC6" w:rsidRDefault="007C1EC6" w:rsidP="00B6250A">
      <w:pPr>
        <w:spacing w:line="360" w:lineRule="auto"/>
        <w:ind w:left="284"/>
        <w:jc w:val="thaiDistribute"/>
        <w:rPr>
          <w:rFonts w:ascii="Arial" w:hAnsi="Arial" w:cs="Arial"/>
          <w:sz w:val="18"/>
          <w:szCs w:val="18"/>
        </w:rPr>
      </w:pPr>
    </w:p>
    <w:p w14:paraId="394AED71" w14:textId="77777777" w:rsidR="007C1EC6" w:rsidRDefault="007C1EC6" w:rsidP="00B6250A">
      <w:pPr>
        <w:spacing w:line="360" w:lineRule="auto"/>
        <w:ind w:left="284"/>
        <w:jc w:val="thaiDistribute"/>
        <w:rPr>
          <w:rFonts w:ascii="Arial" w:hAnsi="Arial" w:cs="Arial"/>
          <w:sz w:val="18"/>
          <w:szCs w:val="18"/>
        </w:rPr>
      </w:pPr>
    </w:p>
    <w:p w14:paraId="01A00C71" w14:textId="77777777" w:rsidR="007C1EC6" w:rsidRDefault="007C1EC6" w:rsidP="00B6250A">
      <w:pPr>
        <w:spacing w:line="360" w:lineRule="auto"/>
        <w:ind w:left="284"/>
        <w:jc w:val="thaiDistribute"/>
        <w:rPr>
          <w:rFonts w:ascii="Arial" w:hAnsi="Arial" w:cs="Arial"/>
          <w:sz w:val="18"/>
          <w:szCs w:val="18"/>
        </w:rPr>
      </w:pPr>
    </w:p>
    <w:p w14:paraId="3F426989" w14:textId="77777777" w:rsidR="007C1EC6" w:rsidRDefault="007C1EC6" w:rsidP="00B6250A">
      <w:pPr>
        <w:spacing w:line="360" w:lineRule="auto"/>
        <w:ind w:left="284"/>
        <w:jc w:val="thaiDistribute"/>
        <w:rPr>
          <w:rFonts w:ascii="Arial" w:hAnsi="Arial" w:cs="Arial"/>
          <w:sz w:val="18"/>
          <w:szCs w:val="18"/>
        </w:rPr>
      </w:pPr>
    </w:p>
    <w:p w14:paraId="72657696" w14:textId="77777777" w:rsidR="007C1EC6" w:rsidRDefault="007C1EC6" w:rsidP="00B6250A">
      <w:pPr>
        <w:spacing w:line="360" w:lineRule="auto"/>
        <w:ind w:left="284"/>
        <w:jc w:val="thaiDistribute"/>
        <w:rPr>
          <w:rFonts w:ascii="Arial" w:hAnsi="Arial" w:cs="Arial"/>
          <w:sz w:val="18"/>
          <w:szCs w:val="18"/>
        </w:rPr>
      </w:pPr>
    </w:p>
    <w:p w14:paraId="7BE09996" w14:textId="77777777" w:rsidR="007C1EC6" w:rsidRDefault="007C1EC6" w:rsidP="00B6250A">
      <w:pPr>
        <w:spacing w:line="360" w:lineRule="auto"/>
        <w:ind w:left="284"/>
        <w:jc w:val="thaiDistribute"/>
        <w:rPr>
          <w:rFonts w:ascii="Arial" w:hAnsi="Arial" w:cs="Arial"/>
          <w:sz w:val="18"/>
          <w:szCs w:val="18"/>
        </w:rPr>
      </w:pPr>
    </w:p>
    <w:p w14:paraId="72F039F6" w14:textId="77777777" w:rsidR="007C1EC6" w:rsidRDefault="007C1EC6" w:rsidP="00B6250A">
      <w:pPr>
        <w:spacing w:line="360" w:lineRule="auto"/>
        <w:ind w:left="284"/>
        <w:jc w:val="thaiDistribute"/>
        <w:rPr>
          <w:rFonts w:ascii="Arial" w:hAnsi="Arial" w:cs="Arial"/>
          <w:sz w:val="18"/>
          <w:szCs w:val="18"/>
        </w:rPr>
      </w:pPr>
    </w:p>
    <w:p w14:paraId="029D3E58" w14:textId="77777777" w:rsidR="007C1EC6" w:rsidRDefault="007C1EC6" w:rsidP="00B6250A">
      <w:pPr>
        <w:spacing w:line="360" w:lineRule="auto"/>
        <w:ind w:left="284"/>
        <w:jc w:val="thaiDistribute"/>
        <w:rPr>
          <w:rFonts w:ascii="Arial" w:hAnsi="Arial" w:cs="Arial"/>
          <w:sz w:val="18"/>
          <w:szCs w:val="18"/>
        </w:rPr>
      </w:pPr>
    </w:p>
    <w:p w14:paraId="2E56CFEA" w14:textId="77777777" w:rsidR="007C1EC6" w:rsidRDefault="007C1EC6" w:rsidP="00B6250A">
      <w:pPr>
        <w:spacing w:line="360" w:lineRule="auto"/>
        <w:ind w:left="284"/>
        <w:jc w:val="thaiDistribute"/>
        <w:rPr>
          <w:rFonts w:ascii="Arial" w:hAnsi="Arial" w:cs="Arial"/>
          <w:sz w:val="18"/>
          <w:szCs w:val="18"/>
        </w:rPr>
      </w:pPr>
    </w:p>
    <w:p w14:paraId="0F21266E" w14:textId="3E990C70" w:rsidR="00C90BF3" w:rsidRPr="00060328" w:rsidRDefault="00547AC8" w:rsidP="00060328">
      <w:pPr>
        <w:pStyle w:val="BodyTextIndent3"/>
        <w:spacing w:line="360" w:lineRule="auto"/>
        <w:ind w:left="360" w:firstLine="0"/>
        <w:rPr>
          <w:rFonts w:ascii="Arial" w:hAnsi="Arial" w:cs="Arial"/>
          <w:sz w:val="19"/>
          <w:szCs w:val="19"/>
          <w:lang w:val="en-GB"/>
        </w:rPr>
      </w:pPr>
      <w:r w:rsidRPr="00060328">
        <w:rPr>
          <w:rFonts w:ascii="Arial" w:hAnsi="Arial" w:cs="Arial"/>
          <w:sz w:val="19"/>
          <w:szCs w:val="19"/>
          <w:lang w:val="en-GB"/>
        </w:rPr>
        <w:lastRenderedPageBreak/>
        <w:t>Movements in investment properties for the years ended 31 December 2025 and 2024 are as follows :</w:t>
      </w:r>
    </w:p>
    <w:p w14:paraId="4DF5C64F" w14:textId="77777777" w:rsidR="003E4CE2" w:rsidRDefault="003E4CE2" w:rsidP="002E40FE">
      <w:pPr>
        <w:spacing w:line="360" w:lineRule="auto"/>
        <w:jc w:val="thaiDistribute"/>
        <w:rPr>
          <w:rFonts w:ascii="Arial" w:hAnsi="Arial" w:cs="Arial"/>
          <w:sz w:val="18"/>
          <w:szCs w:val="18"/>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3"/>
        <w:gridCol w:w="1742"/>
        <w:gridCol w:w="1722"/>
      </w:tblGrid>
      <w:tr w:rsidR="00CB2AB1" w14:paraId="3E66CC85" w14:textId="77777777" w:rsidTr="00AB006B">
        <w:tc>
          <w:tcPr>
            <w:tcW w:w="5533" w:type="dxa"/>
          </w:tcPr>
          <w:p w14:paraId="7D9845BE" w14:textId="77777777" w:rsidR="006A3AED" w:rsidRPr="006A3AED" w:rsidRDefault="006A3AED">
            <w:pPr>
              <w:pStyle w:val="BodyTextIndent3"/>
              <w:spacing w:line="360" w:lineRule="auto"/>
              <w:ind w:left="0" w:firstLine="0"/>
              <w:rPr>
                <w:rFonts w:ascii="Arial" w:hAnsi="Arial" w:cs="Arial"/>
                <w:sz w:val="19"/>
                <w:szCs w:val="19"/>
                <w:highlight w:val="yellow"/>
                <w:lang w:val="en-GB"/>
              </w:rPr>
            </w:pPr>
          </w:p>
        </w:tc>
        <w:tc>
          <w:tcPr>
            <w:tcW w:w="3464" w:type="dxa"/>
            <w:gridSpan w:val="2"/>
          </w:tcPr>
          <w:p w14:paraId="2536B266" w14:textId="638BAF53" w:rsidR="006A3AED" w:rsidRDefault="006A3AED" w:rsidP="006148E9">
            <w:pPr>
              <w:pStyle w:val="BodyTextIndent3"/>
              <w:spacing w:line="360" w:lineRule="auto"/>
              <w:ind w:left="0" w:firstLine="0"/>
              <w:jc w:val="right"/>
              <w:rPr>
                <w:rFonts w:ascii="Arial" w:hAnsi="Arial" w:cs="Arial"/>
                <w:sz w:val="19"/>
                <w:szCs w:val="19"/>
                <w:lang w:val="en-GB"/>
              </w:rPr>
            </w:pPr>
            <w:r>
              <w:rPr>
                <w:rFonts w:ascii="Arial" w:hAnsi="Arial" w:cs="Arial"/>
                <w:sz w:val="19"/>
                <w:szCs w:val="19"/>
                <w:lang w:val="en-GB"/>
              </w:rPr>
              <w:t xml:space="preserve"> (Unit : Thousand Baht)</w:t>
            </w:r>
          </w:p>
        </w:tc>
      </w:tr>
      <w:tr w:rsidR="001D744F" w14:paraId="54AD83CF" w14:textId="77777777" w:rsidTr="00AB006B">
        <w:tc>
          <w:tcPr>
            <w:tcW w:w="5533" w:type="dxa"/>
          </w:tcPr>
          <w:p w14:paraId="08C0DF83" w14:textId="77777777" w:rsidR="006A3AED" w:rsidRPr="006A3AED" w:rsidRDefault="006A3AED">
            <w:pPr>
              <w:pStyle w:val="BodyTextIndent3"/>
              <w:spacing w:line="360" w:lineRule="auto"/>
              <w:ind w:left="0" w:firstLine="0"/>
              <w:rPr>
                <w:rFonts w:ascii="Arial" w:hAnsi="Arial" w:cs="Arial"/>
                <w:sz w:val="19"/>
                <w:szCs w:val="19"/>
                <w:highlight w:val="yellow"/>
                <w:lang w:val="en-GB"/>
              </w:rPr>
            </w:pPr>
          </w:p>
        </w:tc>
        <w:tc>
          <w:tcPr>
            <w:tcW w:w="1742" w:type="dxa"/>
          </w:tcPr>
          <w:p w14:paraId="6A4B6C38" w14:textId="77777777" w:rsidR="006A3AED" w:rsidRPr="005F68DC" w:rsidRDefault="006A3AED">
            <w:pPr>
              <w:pStyle w:val="BodyTextIndent3"/>
              <w:pBdr>
                <w:bottom w:val="single" w:sz="4" w:space="1" w:color="auto"/>
              </w:pBdr>
              <w:spacing w:line="360" w:lineRule="auto"/>
              <w:ind w:left="0" w:firstLine="0"/>
              <w:jc w:val="center"/>
              <w:rPr>
                <w:rFonts w:ascii="Arial" w:hAnsi="Arial" w:cs="Arial"/>
                <w:sz w:val="19"/>
                <w:szCs w:val="19"/>
                <w:lang w:val="en-GB"/>
              </w:rPr>
            </w:pPr>
            <w:r w:rsidRPr="005F68DC">
              <w:rPr>
                <w:rFonts w:ascii="Arial" w:hAnsi="Arial" w:cs="Arial"/>
                <w:sz w:val="19"/>
                <w:szCs w:val="19"/>
                <w:lang w:val="en-GB"/>
              </w:rPr>
              <w:t>2025</w:t>
            </w:r>
          </w:p>
        </w:tc>
        <w:tc>
          <w:tcPr>
            <w:tcW w:w="1722" w:type="dxa"/>
          </w:tcPr>
          <w:p w14:paraId="6A83930F" w14:textId="77777777" w:rsidR="006A3AED" w:rsidRDefault="006A3AED">
            <w:pPr>
              <w:pStyle w:val="BodyTextIndent3"/>
              <w:pBdr>
                <w:bottom w:val="single" w:sz="4" w:space="1" w:color="auto"/>
              </w:pBdr>
              <w:spacing w:line="360" w:lineRule="auto"/>
              <w:ind w:left="0" w:firstLine="0"/>
              <w:jc w:val="center"/>
              <w:rPr>
                <w:rFonts w:ascii="Arial" w:hAnsi="Arial" w:cs="Arial"/>
                <w:sz w:val="19"/>
                <w:szCs w:val="19"/>
                <w:lang w:val="en-GB"/>
              </w:rPr>
            </w:pPr>
            <w:r>
              <w:rPr>
                <w:rFonts w:ascii="Arial" w:hAnsi="Arial" w:cs="Arial"/>
                <w:sz w:val="19"/>
                <w:szCs w:val="19"/>
                <w:lang w:val="en-GB"/>
              </w:rPr>
              <w:t>2024</w:t>
            </w:r>
          </w:p>
        </w:tc>
      </w:tr>
      <w:tr w:rsidR="001D744F" w14:paraId="665F5B74" w14:textId="77777777" w:rsidTr="00AB006B">
        <w:tc>
          <w:tcPr>
            <w:tcW w:w="5533" w:type="dxa"/>
          </w:tcPr>
          <w:p w14:paraId="1FA6827B" w14:textId="77777777" w:rsidR="006A3AED" w:rsidRPr="006A3AED" w:rsidRDefault="006A3AED">
            <w:pPr>
              <w:pStyle w:val="BodyTextIndent3"/>
              <w:spacing w:line="360" w:lineRule="auto"/>
              <w:ind w:left="0" w:firstLine="0"/>
              <w:rPr>
                <w:rFonts w:ascii="Arial" w:hAnsi="Arial" w:cs="Arial"/>
                <w:sz w:val="19"/>
                <w:szCs w:val="19"/>
                <w:highlight w:val="yellow"/>
                <w:lang w:val="en-GB"/>
              </w:rPr>
            </w:pPr>
          </w:p>
        </w:tc>
        <w:tc>
          <w:tcPr>
            <w:tcW w:w="1742" w:type="dxa"/>
          </w:tcPr>
          <w:p w14:paraId="51E859D6" w14:textId="77777777" w:rsidR="006A3AED" w:rsidRPr="006A3AED" w:rsidRDefault="006A3AED">
            <w:pPr>
              <w:pStyle w:val="BodyTextIndent3"/>
              <w:spacing w:line="360" w:lineRule="auto"/>
              <w:ind w:left="0" w:firstLine="0"/>
              <w:rPr>
                <w:rFonts w:ascii="Arial" w:hAnsi="Arial" w:cs="Arial"/>
                <w:sz w:val="19"/>
                <w:szCs w:val="19"/>
                <w:highlight w:val="yellow"/>
                <w:lang w:val="en-GB"/>
              </w:rPr>
            </w:pPr>
          </w:p>
        </w:tc>
        <w:tc>
          <w:tcPr>
            <w:tcW w:w="1722" w:type="dxa"/>
          </w:tcPr>
          <w:p w14:paraId="59CB4693" w14:textId="77777777" w:rsidR="006A3AED" w:rsidRDefault="006A3AED">
            <w:pPr>
              <w:pStyle w:val="BodyTextIndent3"/>
              <w:spacing w:line="360" w:lineRule="auto"/>
              <w:ind w:left="0" w:firstLine="0"/>
              <w:rPr>
                <w:rFonts w:ascii="Arial" w:hAnsi="Arial" w:cs="Arial"/>
                <w:sz w:val="19"/>
                <w:szCs w:val="19"/>
                <w:lang w:val="en-GB"/>
              </w:rPr>
            </w:pPr>
          </w:p>
        </w:tc>
      </w:tr>
      <w:tr w:rsidR="001D744F" w14:paraId="1C2F1377" w14:textId="77777777" w:rsidTr="00AB006B">
        <w:tc>
          <w:tcPr>
            <w:tcW w:w="5533" w:type="dxa"/>
          </w:tcPr>
          <w:p w14:paraId="73445A1D" w14:textId="5472E451" w:rsidR="006A3AED" w:rsidRPr="002B6CF2" w:rsidRDefault="00483E72" w:rsidP="00120FA8">
            <w:pPr>
              <w:pStyle w:val="BodyTextIndent3"/>
              <w:spacing w:before="60" w:after="30" w:line="276" w:lineRule="auto"/>
              <w:ind w:left="0" w:firstLine="0"/>
              <w:rPr>
                <w:rFonts w:ascii="Arial" w:hAnsi="Arial" w:cs="Arial"/>
                <w:b/>
                <w:bCs/>
                <w:sz w:val="19"/>
                <w:szCs w:val="19"/>
              </w:rPr>
            </w:pPr>
            <w:r w:rsidRPr="002B6CF2">
              <w:rPr>
                <w:rFonts w:ascii="Arial" w:hAnsi="Arial" w:cs="Arial"/>
                <w:b/>
                <w:bCs/>
                <w:sz w:val="19"/>
                <w:szCs w:val="19"/>
              </w:rPr>
              <w:t>Net book value as at 1 January</w:t>
            </w:r>
          </w:p>
        </w:tc>
        <w:tc>
          <w:tcPr>
            <w:tcW w:w="1742" w:type="dxa"/>
          </w:tcPr>
          <w:p w14:paraId="2041F6BC" w14:textId="0EA510ED" w:rsidR="006A3AED" w:rsidRPr="002E7EF6" w:rsidRDefault="002457C8" w:rsidP="002E7EF6">
            <w:pPr>
              <w:pStyle w:val="BodyTextIndent3"/>
              <w:spacing w:before="60" w:after="30" w:line="276" w:lineRule="auto"/>
              <w:ind w:left="0" w:firstLine="0"/>
              <w:jc w:val="right"/>
              <w:rPr>
                <w:rFonts w:ascii="Arial" w:eastAsia="Cordia New" w:hAnsi="Arial" w:cs="Arial"/>
                <w:sz w:val="19"/>
                <w:szCs w:val="19"/>
              </w:rPr>
            </w:pPr>
            <w:r w:rsidRPr="002E7EF6">
              <w:rPr>
                <w:rFonts w:ascii="Arial" w:eastAsia="Cordia New" w:hAnsi="Arial" w:cs="Arial"/>
                <w:sz w:val="19"/>
                <w:szCs w:val="19"/>
              </w:rPr>
              <w:t>-</w:t>
            </w:r>
          </w:p>
        </w:tc>
        <w:tc>
          <w:tcPr>
            <w:tcW w:w="1722" w:type="dxa"/>
          </w:tcPr>
          <w:p w14:paraId="1DA348DD" w14:textId="2698015C" w:rsidR="006A3AED" w:rsidRPr="002E7EF6" w:rsidRDefault="00B6583C" w:rsidP="002E7EF6">
            <w:pPr>
              <w:pStyle w:val="BodyTextIndent3"/>
              <w:spacing w:before="60" w:after="30" w:line="276" w:lineRule="auto"/>
              <w:ind w:left="0" w:firstLine="0"/>
              <w:jc w:val="right"/>
              <w:rPr>
                <w:rFonts w:ascii="Arial" w:eastAsia="Cordia New" w:hAnsi="Arial" w:cs="Arial"/>
                <w:sz w:val="19"/>
                <w:szCs w:val="19"/>
              </w:rPr>
            </w:pPr>
            <w:r w:rsidRPr="002E7EF6">
              <w:rPr>
                <w:rFonts w:ascii="Arial" w:eastAsia="Cordia New" w:hAnsi="Arial" w:cs="Arial"/>
                <w:sz w:val="19"/>
                <w:szCs w:val="19"/>
              </w:rPr>
              <w:t>-</w:t>
            </w:r>
          </w:p>
        </w:tc>
      </w:tr>
      <w:tr w:rsidR="001D744F" w14:paraId="2087B0C0" w14:textId="77777777" w:rsidTr="00AB006B">
        <w:tc>
          <w:tcPr>
            <w:tcW w:w="5533" w:type="dxa"/>
          </w:tcPr>
          <w:p w14:paraId="7DFE19FD" w14:textId="4911D8C1" w:rsidR="004008A8" w:rsidRPr="001D08AD" w:rsidRDefault="004008A8" w:rsidP="004008A8">
            <w:pPr>
              <w:pStyle w:val="BodyTextIndent3"/>
              <w:spacing w:before="60" w:after="30" w:line="276" w:lineRule="auto"/>
              <w:ind w:left="0" w:firstLine="0"/>
              <w:rPr>
                <w:rFonts w:ascii="Arial" w:hAnsi="Arial" w:cs="Browallia New"/>
                <w:sz w:val="19"/>
                <w:szCs w:val="24"/>
                <w:lang w:bidi="th-TH"/>
              </w:rPr>
            </w:pPr>
            <w:r w:rsidRPr="00120FA8">
              <w:rPr>
                <w:rFonts w:ascii="Arial" w:hAnsi="Arial" w:cs="Arial"/>
                <w:sz w:val="19"/>
                <w:szCs w:val="19"/>
              </w:rPr>
              <w:t xml:space="preserve">Add : Transferred from </w:t>
            </w:r>
            <w:r w:rsidR="001D08AD">
              <w:rPr>
                <w:rFonts w:ascii="Arial" w:hAnsi="Arial" w:cs="Arial"/>
                <w:sz w:val="19"/>
                <w:szCs w:val="19"/>
              </w:rPr>
              <w:t>Land</w:t>
            </w:r>
          </w:p>
        </w:tc>
        <w:tc>
          <w:tcPr>
            <w:tcW w:w="1742" w:type="dxa"/>
          </w:tcPr>
          <w:p w14:paraId="18380509" w14:textId="1B03C8B9" w:rsidR="004008A8" w:rsidRPr="002E7EF6" w:rsidRDefault="008C26E9" w:rsidP="004008A8">
            <w:pPr>
              <w:pStyle w:val="BodyTextIndent3"/>
              <w:spacing w:before="60" w:after="30" w:line="276" w:lineRule="auto"/>
              <w:ind w:left="0" w:firstLine="0"/>
              <w:jc w:val="right"/>
              <w:rPr>
                <w:rFonts w:ascii="Arial" w:eastAsia="Cordia New" w:hAnsi="Arial" w:cs="Arial"/>
                <w:sz w:val="19"/>
                <w:szCs w:val="19"/>
              </w:rPr>
            </w:pPr>
            <w:r>
              <w:rPr>
                <w:rFonts w:ascii="Arial" w:eastAsia="Cordia New" w:hAnsi="Arial" w:cs="Arial"/>
                <w:sz w:val="19"/>
                <w:szCs w:val="19"/>
              </w:rPr>
              <w:t>55,</w:t>
            </w:r>
            <w:r w:rsidR="004C3550">
              <w:rPr>
                <w:rFonts w:ascii="Arial" w:eastAsia="Cordia New" w:hAnsi="Arial" w:cs="Arial"/>
                <w:sz w:val="19"/>
                <w:szCs w:val="19"/>
              </w:rPr>
              <w:t>332</w:t>
            </w:r>
          </w:p>
        </w:tc>
        <w:tc>
          <w:tcPr>
            <w:tcW w:w="1722" w:type="dxa"/>
          </w:tcPr>
          <w:p w14:paraId="3825E324" w14:textId="3579B7D7" w:rsidR="004008A8" w:rsidRPr="002E7EF6" w:rsidRDefault="004008A8" w:rsidP="004008A8">
            <w:pPr>
              <w:pStyle w:val="BodyTextIndent3"/>
              <w:spacing w:before="60" w:after="30" w:line="276" w:lineRule="auto"/>
              <w:ind w:left="0" w:firstLine="0"/>
              <w:jc w:val="right"/>
              <w:rPr>
                <w:rFonts w:ascii="Arial" w:eastAsia="Cordia New" w:hAnsi="Arial" w:cs="Arial"/>
                <w:sz w:val="19"/>
                <w:szCs w:val="19"/>
              </w:rPr>
            </w:pPr>
            <w:r w:rsidRPr="002E7EF6">
              <w:rPr>
                <w:rFonts w:ascii="Arial" w:eastAsia="Cordia New" w:hAnsi="Arial" w:cs="Arial"/>
                <w:sz w:val="19"/>
                <w:szCs w:val="19"/>
              </w:rPr>
              <w:t>-</w:t>
            </w:r>
          </w:p>
        </w:tc>
      </w:tr>
      <w:tr w:rsidR="001D744F" w14:paraId="17EE962D" w14:textId="77777777" w:rsidTr="00AB006B">
        <w:tc>
          <w:tcPr>
            <w:tcW w:w="5533" w:type="dxa"/>
          </w:tcPr>
          <w:p w14:paraId="59B1D89F" w14:textId="5F2828D4" w:rsidR="001D08AD" w:rsidRPr="00120FA8" w:rsidRDefault="001D08AD" w:rsidP="004008A8">
            <w:pPr>
              <w:pStyle w:val="BodyTextIndent3"/>
              <w:spacing w:before="60" w:after="30" w:line="276" w:lineRule="auto"/>
              <w:ind w:left="0" w:firstLine="0"/>
              <w:rPr>
                <w:rFonts w:ascii="Arial" w:hAnsi="Arial" w:cs="Arial"/>
                <w:sz w:val="19"/>
                <w:szCs w:val="19"/>
              </w:rPr>
            </w:pPr>
            <w:r w:rsidRPr="00120FA8">
              <w:rPr>
                <w:rFonts w:ascii="Arial" w:hAnsi="Arial" w:cs="Arial"/>
                <w:sz w:val="19"/>
                <w:szCs w:val="19"/>
              </w:rPr>
              <w:t>Add : Transferred from Building</w:t>
            </w:r>
            <w:r w:rsidRPr="004306C8">
              <w:rPr>
                <w:rFonts w:ascii="Arial" w:hAnsi="Arial" w:cs="Arial" w:hint="cs"/>
                <w:sz w:val="19"/>
                <w:szCs w:val="19"/>
                <w:cs/>
                <w:lang w:bidi="th-TH"/>
              </w:rPr>
              <w:t xml:space="preserve"> </w:t>
            </w:r>
            <w:r w:rsidRPr="004306C8">
              <w:rPr>
                <w:rFonts w:ascii="Arial" w:hAnsi="Arial" w:cs="Arial"/>
                <w:sz w:val="19"/>
                <w:szCs w:val="19"/>
              </w:rPr>
              <w:t>Improvement</w:t>
            </w:r>
          </w:p>
        </w:tc>
        <w:tc>
          <w:tcPr>
            <w:tcW w:w="1742" w:type="dxa"/>
          </w:tcPr>
          <w:p w14:paraId="16D03A95" w14:textId="5E417050" w:rsidR="001D08AD" w:rsidRDefault="008C26E9" w:rsidP="00F17980">
            <w:pPr>
              <w:pStyle w:val="BodyTextIndent3"/>
              <w:pBdr>
                <w:bottom w:val="single" w:sz="4" w:space="1" w:color="auto"/>
              </w:pBdr>
              <w:spacing w:before="60" w:after="30" w:line="276" w:lineRule="auto"/>
              <w:ind w:left="0" w:firstLine="0"/>
              <w:jc w:val="right"/>
              <w:rPr>
                <w:rFonts w:ascii="Arial" w:eastAsia="Cordia New" w:hAnsi="Arial" w:cs="Arial"/>
                <w:sz w:val="19"/>
                <w:szCs w:val="19"/>
              </w:rPr>
            </w:pPr>
            <w:r>
              <w:rPr>
                <w:rFonts w:ascii="Arial" w:eastAsia="Cordia New" w:hAnsi="Arial" w:cs="Arial"/>
                <w:sz w:val="19"/>
                <w:szCs w:val="19"/>
              </w:rPr>
              <w:t>10,</w:t>
            </w:r>
            <w:r w:rsidR="004C3550">
              <w:rPr>
                <w:rFonts w:ascii="Arial" w:eastAsia="Cordia New" w:hAnsi="Arial" w:cs="Arial"/>
                <w:sz w:val="19"/>
                <w:szCs w:val="19"/>
              </w:rPr>
              <w:t>418</w:t>
            </w:r>
          </w:p>
        </w:tc>
        <w:tc>
          <w:tcPr>
            <w:tcW w:w="1722" w:type="dxa"/>
          </w:tcPr>
          <w:p w14:paraId="4D643268" w14:textId="5C2BF3E2" w:rsidR="001D08AD" w:rsidRPr="002E7EF6" w:rsidRDefault="00772C2A" w:rsidP="00F17980">
            <w:pPr>
              <w:pStyle w:val="BodyTextIndent3"/>
              <w:pBdr>
                <w:bottom w:val="single" w:sz="4" w:space="1" w:color="auto"/>
              </w:pBdr>
              <w:spacing w:before="60" w:after="30" w:line="276" w:lineRule="auto"/>
              <w:ind w:left="0" w:firstLine="0"/>
              <w:jc w:val="right"/>
              <w:rPr>
                <w:rFonts w:ascii="Arial" w:eastAsia="Cordia New" w:hAnsi="Arial" w:cs="Arial"/>
                <w:sz w:val="19"/>
                <w:szCs w:val="19"/>
              </w:rPr>
            </w:pPr>
            <w:r>
              <w:rPr>
                <w:rFonts w:ascii="Arial" w:eastAsia="Cordia New" w:hAnsi="Arial" w:cs="Arial"/>
                <w:sz w:val="19"/>
                <w:szCs w:val="19"/>
              </w:rPr>
              <w:t>-</w:t>
            </w:r>
          </w:p>
        </w:tc>
      </w:tr>
      <w:tr w:rsidR="001D744F" w14:paraId="4795D9BB" w14:textId="77777777" w:rsidTr="00AB006B">
        <w:tc>
          <w:tcPr>
            <w:tcW w:w="5533" w:type="dxa"/>
          </w:tcPr>
          <w:p w14:paraId="76982008" w14:textId="2B3FEED5" w:rsidR="006A3AED" w:rsidRPr="002B6CF2" w:rsidRDefault="008442C1" w:rsidP="004008A8">
            <w:pPr>
              <w:pStyle w:val="BodyTextIndent3"/>
              <w:spacing w:before="60" w:after="30" w:line="276" w:lineRule="auto"/>
              <w:ind w:left="0" w:firstLine="0"/>
              <w:rPr>
                <w:rFonts w:ascii="Arial" w:hAnsi="Arial" w:cs="Arial"/>
                <w:b/>
                <w:bCs/>
                <w:sz w:val="19"/>
                <w:szCs w:val="19"/>
              </w:rPr>
            </w:pPr>
            <w:r w:rsidRPr="002B6CF2">
              <w:rPr>
                <w:rFonts w:ascii="Arial" w:hAnsi="Arial" w:cs="Arial"/>
                <w:b/>
                <w:bCs/>
                <w:sz w:val="19"/>
                <w:szCs w:val="19"/>
              </w:rPr>
              <w:t>Net book value as at 31 December</w:t>
            </w:r>
          </w:p>
        </w:tc>
        <w:tc>
          <w:tcPr>
            <w:tcW w:w="1742" w:type="dxa"/>
            <w:vAlign w:val="bottom"/>
          </w:tcPr>
          <w:p w14:paraId="4511D31C" w14:textId="5D06322D" w:rsidR="006A3AED" w:rsidRPr="002E7EF6" w:rsidRDefault="00B6583C" w:rsidP="004008A8">
            <w:pPr>
              <w:pStyle w:val="BodyTextIndent3"/>
              <w:pBdr>
                <w:bottom w:val="single" w:sz="12" w:space="1" w:color="auto"/>
              </w:pBdr>
              <w:spacing w:before="60" w:after="30" w:line="276" w:lineRule="auto"/>
              <w:ind w:left="0" w:firstLine="0"/>
              <w:jc w:val="right"/>
              <w:rPr>
                <w:rFonts w:ascii="Arial" w:eastAsia="Cordia New" w:hAnsi="Arial" w:cs="Arial"/>
                <w:sz w:val="19"/>
                <w:szCs w:val="19"/>
              </w:rPr>
            </w:pPr>
            <w:r w:rsidRPr="002E7EF6">
              <w:rPr>
                <w:rFonts w:ascii="Arial" w:eastAsia="Cordia New" w:hAnsi="Arial" w:cs="Arial"/>
                <w:sz w:val="19"/>
                <w:szCs w:val="19"/>
              </w:rPr>
              <w:t>65,750</w:t>
            </w:r>
          </w:p>
        </w:tc>
        <w:tc>
          <w:tcPr>
            <w:tcW w:w="1722" w:type="dxa"/>
            <w:vAlign w:val="bottom"/>
          </w:tcPr>
          <w:p w14:paraId="57DCAAEB" w14:textId="51BFC303" w:rsidR="006A3AED" w:rsidRPr="002E7EF6" w:rsidRDefault="00B6583C" w:rsidP="004008A8">
            <w:pPr>
              <w:pStyle w:val="BodyTextIndent3"/>
              <w:pBdr>
                <w:bottom w:val="single" w:sz="12" w:space="1" w:color="auto"/>
              </w:pBdr>
              <w:spacing w:before="60" w:after="30" w:line="276" w:lineRule="auto"/>
              <w:ind w:left="0" w:firstLine="0"/>
              <w:jc w:val="right"/>
              <w:rPr>
                <w:rFonts w:ascii="Arial" w:eastAsia="Cordia New" w:hAnsi="Arial" w:cs="Arial"/>
                <w:sz w:val="19"/>
                <w:szCs w:val="19"/>
              </w:rPr>
            </w:pPr>
            <w:r w:rsidRPr="002E7EF6">
              <w:rPr>
                <w:rFonts w:ascii="Arial" w:eastAsia="Cordia New" w:hAnsi="Arial" w:cs="Arial"/>
                <w:sz w:val="19"/>
                <w:szCs w:val="19"/>
              </w:rPr>
              <w:t>-</w:t>
            </w:r>
          </w:p>
        </w:tc>
      </w:tr>
    </w:tbl>
    <w:p w14:paraId="1A7B9F6F" w14:textId="77777777" w:rsidR="003E4CE2" w:rsidRDefault="003E4CE2" w:rsidP="002E40FE">
      <w:pPr>
        <w:spacing w:line="360" w:lineRule="auto"/>
        <w:jc w:val="thaiDistribute"/>
        <w:rPr>
          <w:rFonts w:ascii="Arial" w:hAnsi="Arial" w:cs="Arial"/>
          <w:sz w:val="18"/>
          <w:szCs w:val="18"/>
        </w:rPr>
      </w:pPr>
    </w:p>
    <w:p w14:paraId="49E9D215" w14:textId="75A3D2C4" w:rsidR="00660F0B" w:rsidRDefault="008B58A1" w:rsidP="00660F0B">
      <w:pPr>
        <w:pStyle w:val="BodyTextIndent3"/>
        <w:spacing w:line="360" w:lineRule="auto"/>
        <w:ind w:left="360" w:firstLine="0"/>
        <w:rPr>
          <w:rFonts w:ascii="Arial" w:hAnsi="Arial" w:cs="Arial"/>
          <w:sz w:val="19"/>
          <w:szCs w:val="19"/>
          <w:lang w:val="en-GB" w:bidi="th-TH"/>
        </w:rPr>
      </w:pPr>
      <w:r w:rsidRPr="008B58A1">
        <w:rPr>
          <w:rFonts w:ascii="Arial" w:hAnsi="Arial" w:cs="Arial"/>
          <w:sz w:val="19"/>
          <w:szCs w:val="19"/>
          <w:lang w:val="en-GB"/>
        </w:rPr>
        <w:t>On 29 December 2025, according to the minutes of the Board of Directors’ Meeting No. 13/2025, the Board has the resolution to approve the change in the purpose of using certain land and buildings from operation use or owner</w:t>
      </w:r>
      <w:r w:rsidRPr="008B58A1">
        <w:rPr>
          <w:rFonts w:ascii="Cambria Math" w:hAnsi="Cambria Math" w:cs="Cambria Math"/>
          <w:sz w:val="19"/>
          <w:szCs w:val="19"/>
          <w:lang w:val="en-GB"/>
        </w:rPr>
        <w:t>‑</w:t>
      </w:r>
      <w:r w:rsidRPr="008B58A1">
        <w:rPr>
          <w:rFonts w:ascii="Arial" w:hAnsi="Arial" w:cs="Arial"/>
          <w:sz w:val="19"/>
          <w:szCs w:val="19"/>
          <w:lang w:val="en-GB"/>
        </w:rPr>
        <w:t xml:space="preserve">occupied to holding for </w:t>
      </w:r>
      <w:r w:rsidR="00D5000F" w:rsidRPr="00D5000F">
        <w:rPr>
          <w:rFonts w:ascii="Arial" w:hAnsi="Arial" w:cs="Browallia New"/>
          <w:sz w:val="19"/>
          <w:szCs w:val="24"/>
          <w:lang w:bidi="th-TH"/>
        </w:rPr>
        <w:t>investment</w:t>
      </w:r>
      <w:r w:rsidRPr="00D5000F">
        <w:rPr>
          <w:rFonts w:ascii="Arial" w:hAnsi="Arial" w:cs="Arial"/>
          <w:sz w:val="19"/>
          <w:szCs w:val="19"/>
          <w:lang w:val="en-GB"/>
        </w:rPr>
        <w:t xml:space="preserve"> purposes, </w:t>
      </w:r>
      <w:r w:rsidR="00D5000F" w:rsidRPr="00D5000F">
        <w:rPr>
          <w:rFonts w:ascii="Arial" w:hAnsi="Arial" w:cs="Arial"/>
          <w:sz w:val="19"/>
          <w:szCs w:val="19"/>
          <w:lang w:val="en-GB"/>
        </w:rPr>
        <w:t>Accordingly, the assets were reclassified as investment properties</w:t>
      </w:r>
      <w:r w:rsidR="00660F0B">
        <w:rPr>
          <w:rFonts w:ascii="Arial" w:hAnsi="Arial" w:cs="Arial"/>
          <w:sz w:val="19"/>
          <w:szCs w:val="19"/>
          <w:lang w:val="en-GB"/>
        </w:rPr>
        <w:t xml:space="preserve"> </w:t>
      </w:r>
      <w:r w:rsidR="00660F0B" w:rsidRPr="0056049E">
        <w:rPr>
          <w:rFonts w:ascii="Arial" w:hAnsi="Arial" w:cs="Arial"/>
          <w:sz w:val="19"/>
          <w:szCs w:val="19"/>
          <w:lang w:val="en-GB" w:bidi="th-TH"/>
        </w:rPr>
        <w:t>as referenced in Note 1</w:t>
      </w:r>
      <w:r w:rsidR="00660F0B">
        <w:rPr>
          <w:rFonts w:ascii="Arial" w:hAnsi="Arial" w:cs="Arial"/>
          <w:sz w:val="19"/>
          <w:szCs w:val="19"/>
          <w:lang w:val="en-GB" w:bidi="th-TH"/>
        </w:rPr>
        <w:t>9</w:t>
      </w:r>
      <w:r w:rsidR="00660F0B" w:rsidRPr="0056049E">
        <w:rPr>
          <w:rFonts w:ascii="Arial" w:hAnsi="Arial" w:cs="Arial"/>
          <w:sz w:val="19"/>
          <w:szCs w:val="19"/>
          <w:lang w:val="en-GB" w:bidi="th-TH"/>
        </w:rPr>
        <w:t>.</w:t>
      </w:r>
    </w:p>
    <w:p w14:paraId="7FEA1FEA" w14:textId="77777777" w:rsidR="008B58A1" w:rsidRPr="00330163" w:rsidRDefault="008B58A1" w:rsidP="008B58A1">
      <w:pPr>
        <w:pStyle w:val="BodyTextIndent3"/>
        <w:spacing w:line="360" w:lineRule="auto"/>
        <w:ind w:left="360"/>
        <w:rPr>
          <w:rFonts w:ascii="Arial" w:hAnsi="Arial" w:cs="Arial"/>
          <w:sz w:val="19"/>
          <w:szCs w:val="19"/>
          <w:highlight w:val="yellow"/>
          <w:lang w:val="en-GB"/>
        </w:rPr>
      </w:pPr>
    </w:p>
    <w:p w14:paraId="3CD6B581" w14:textId="1347FFA4" w:rsidR="003E4CE2" w:rsidRPr="00C21852" w:rsidRDefault="00AD701A" w:rsidP="008B58A1">
      <w:pPr>
        <w:pStyle w:val="BodyTextIndent3"/>
        <w:spacing w:line="360" w:lineRule="auto"/>
        <w:ind w:left="360" w:firstLine="0"/>
        <w:rPr>
          <w:rFonts w:ascii="Arial" w:hAnsi="Arial" w:cs="Arial"/>
          <w:sz w:val="19"/>
          <w:szCs w:val="19"/>
        </w:rPr>
      </w:pPr>
      <w:r>
        <w:rPr>
          <w:rFonts w:ascii="Arial" w:hAnsi="Arial" w:cs="Arial"/>
          <w:sz w:val="19"/>
          <w:szCs w:val="19"/>
          <w:lang w:val="en-GB"/>
        </w:rPr>
        <w:t>The f</w:t>
      </w:r>
      <w:r w:rsidR="00261FD4">
        <w:rPr>
          <w:rFonts w:ascii="Arial" w:hAnsi="Arial" w:cs="Arial"/>
          <w:sz w:val="19"/>
          <w:szCs w:val="19"/>
          <w:lang w:val="en-GB"/>
        </w:rPr>
        <w:t xml:space="preserve">air values of investment property is considered as level 2. The fair value is assessed by the independent appraiser. By using the market </w:t>
      </w:r>
      <w:r w:rsidR="00313649">
        <w:rPr>
          <w:rFonts w:ascii="Arial" w:hAnsi="Arial" w:cs="Arial"/>
          <w:sz w:val="19"/>
          <w:szCs w:val="19"/>
          <w:lang w:val="en-GB"/>
        </w:rPr>
        <w:t>approach which is significant observable data and determined based on the initial market price of comparable</w:t>
      </w:r>
      <w:r w:rsidR="00F150E3">
        <w:rPr>
          <w:rFonts w:ascii="Arial" w:hAnsi="Arial" w:cs="Arial"/>
          <w:sz w:val="19"/>
          <w:szCs w:val="19"/>
          <w:lang w:val="en-GB"/>
        </w:rPr>
        <w:t xml:space="preserve"> land and building in close proximity adjusted with differences in key attributes such as location</w:t>
      </w:r>
      <w:r w:rsidR="0093052A">
        <w:rPr>
          <w:rFonts w:ascii="Arial" w:hAnsi="Arial" w:cs="Arial"/>
          <w:sz w:val="19"/>
          <w:szCs w:val="19"/>
          <w:lang w:val="en-GB"/>
        </w:rPr>
        <w:t xml:space="preserve">, </w:t>
      </w:r>
      <w:r w:rsidR="00F7236C">
        <w:rPr>
          <w:rFonts w:ascii="Arial" w:hAnsi="Arial" w:cs="Arial"/>
          <w:sz w:val="19"/>
          <w:szCs w:val="19"/>
          <w:lang w:val="en-GB"/>
        </w:rPr>
        <w:t>surrounding environment, size and shape</w:t>
      </w:r>
      <w:r w:rsidR="00835387">
        <w:rPr>
          <w:rFonts w:ascii="Arial" w:hAnsi="Arial" w:cs="Arial"/>
          <w:sz w:val="19"/>
          <w:szCs w:val="19"/>
          <w:lang w:val="en-GB"/>
        </w:rPr>
        <w:t>, transportation</w:t>
      </w:r>
      <w:r w:rsidR="00DF6251">
        <w:rPr>
          <w:rFonts w:ascii="Arial" w:hAnsi="Arial" w:cs="Arial"/>
          <w:sz w:val="19"/>
          <w:szCs w:val="19"/>
          <w:lang w:val="en-GB"/>
        </w:rPr>
        <w:t xml:space="preserve"> </w:t>
      </w:r>
      <w:r w:rsidR="00FA1C18">
        <w:rPr>
          <w:rFonts w:ascii="Arial" w:hAnsi="Arial" w:cs="Arial"/>
          <w:sz w:val="19"/>
          <w:szCs w:val="19"/>
          <w:lang w:val="en-GB"/>
        </w:rPr>
        <w:t>and the accessibility to commute and utility systems.</w:t>
      </w:r>
    </w:p>
    <w:p w14:paraId="3FBEAC25" w14:textId="7008633C" w:rsidR="00847F53" w:rsidRDefault="00847F53" w:rsidP="0009762E">
      <w:pPr>
        <w:spacing w:line="360" w:lineRule="auto"/>
        <w:rPr>
          <w:rFonts w:ascii="Arial" w:hAnsi="Arial" w:cs="Arial"/>
          <w:sz w:val="18"/>
          <w:szCs w:val="18"/>
        </w:rPr>
      </w:pPr>
    </w:p>
    <w:p w14:paraId="1CC20A19" w14:textId="7CBF73D4" w:rsidR="00420FAB" w:rsidRPr="00D31D3B" w:rsidRDefault="006D25F5" w:rsidP="00CE197D">
      <w:pPr>
        <w:pStyle w:val="BodyTextIndent3"/>
        <w:numPr>
          <w:ilvl w:val="0"/>
          <w:numId w:val="4"/>
        </w:numPr>
        <w:tabs>
          <w:tab w:val="clear" w:pos="360"/>
        </w:tabs>
        <w:spacing w:line="360" w:lineRule="auto"/>
        <w:rPr>
          <w:rFonts w:ascii="Arial" w:hAnsi="Arial" w:cs="Arial"/>
          <w:b/>
          <w:bCs/>
          <w:caps/>
          <w:sz w:val="19"/>
          <w:szCs w:val="19"/>
        </w:rPr>
      </w:pPr>
      <w:r w:rsidRPr="00D31D3B">
        <w:rPr>
          <w:rFonts w:ascii="Arial" w:hAnsi="Arial" w:cs="Arial"/>
          <w:b/>
          <w:bCs/>
          <w:sz w:val="19"/>
          <w:szCs w:val="19"/>
          <w:lang w:val="en-GB"/>
        </w:rPr>
        <w:t>PROPERTY, PLANT AND EQUIPMENT</w:t>
      </w:r>
    </w:p>
    <w:p w14:paraId="56075ECC" w14:textId="77777777" w:rsidR="000F73F6" w:rsidRPr="009C586D" w:rsidRDefault="000F73F6" w:rsidP="003C4292">
      <w:pPr>
        <w:pStyle w:val="BodyTextIndent3"/>
        <w:spacing w:line="360" w:lineRule="auto"/>
        <w:ind w:left="0" w:firstLine="0"/>
        <w:rPr>
          <w:rFonts w:ascii="Arial" w:hAnsi="Arial" w:cs="Arial"/>
          <w:sz w:val="10"/>
          <w:szCs w:val="10"/>
          <w:lang w:eastAsia="en-GB" w:bidi="th-TH"/>
        </w:rPr>
      </w:pPr>
    </w:p>
    <w:tbl>
      <w:tblPr>
        <w:tblpPr w:leftFromText="180" w:rightFromText="180" w:vertAnchor="text" w:horzAnchor="margin" w:tblpX="8" w:tblpY="71"/>
        <w:tblW w:w="9613" w:type="dxa"/>
        <w:tblLook w:val="04A0" w:firstRow="1" w:lastRow="0" w:firstColumn="1" w:lastColumn="0" w:noHBand="0" w:noVBand="1"/>
      </w:tblPr>
      <w:tblGrid>
        <w:gridCol w:w="2410"/>
        <w:gridCol w:w="999"/>
        <w:gridCol w:w="1150"/>
        <w:gridCol w:w="1150"/>
        <w:gridCol w:w="1070"/>
        <w:gridCol w:w="919"/>
        <w:gridCol w:w="931"/>
        <w:gridCol w:w="984"/>
      </w:tblGrid>
      <w:tr w:rsidR="00EA686D" w:rsidRPr="000F7653" w14:paraId="5B35E0A6" w14:textId="77777777" w:rsidTr="00B1257C">
        <w:trPr>
          <w:trHeight w:val="275"/>
          <w:tblHeader/>
        </w:trPr>
        <w:tc>
          <w:tcPr>
            <w:tcW w:w="2410" w:type="dxa"/>
            <w:tcBorders>
              <w:top w:val="nil"/>
              <w:left w:val="nil"/>
              <w:bottom w:val="nil"/>
              <w:right w:val="nil"/>
            </w:tcBorders>
            <w:noWrap/>
            <w:vAlign w:val="bottom"/>
            <w:hideMark/>
          </w:tcPr>
          <w:p w14:paraId="6B5593AD" w14:textId="77777777" w:rsidR="000F73F6" w:rsidRPr="000F7653" w:rsidRDefault="000F73F6" w:rsidP="00D45E7F">
            <w:pPr>
              <w:spacing w:before="60" w:after="30" w:line="276" w:lineRule="auto"/>
              <w:rPr>
                <w:rFonts w:ascii="Arial" w:hAnsi="Arial" w:cs="Arial"/>
                <w:sz w:val="15"/>
                <w:szCs w:val="15"/>
                <w:lang w:val="en-GB"/>
              </w:rPr>
            </w:pPr>
          </w:p>
        </w:tc>
        <w:tc>
          <w:tcPr>
            <w:tcW w:w="7203" w:type="dxa"/>
            <w:gridSpan w:val="7"/>
            <w:tcBorders>
              <w:top w:val="nil"/>
              <w:left w:val="nil"/>
              <w:right w:val="nil"/>
            </w:tcBorders>
            <w:noWrap/>
            <w:vAlign w:val="center"/>
            <w:hideMark/>
          </w:tcPr>
          <w:p w14:paraId="4D0F3375" w14:textId="77777777" w:rsidR="000F73F6" w:rsidRPr="000F7653" w:rsidRDefault="000F73F6" w:rsidP="00D45E7F">
            <w:pPr>
              <w:pBdr>
                <w:bottom w:val="single" w:sz="4" w:space="1" w:color="auto"/>
              </w:pBdr>
              <w:spacing w:before="60" w:after="30" w:line="276" w:lineRule="auto"/>
              <w:jc w:val="center"/>
              <w:rPr>
                <w:rFonts w:ascii="Arial" w:hAnsi="Arial" w:cs="Arial"/>
                <w:color w:val="000000"/>
                <w:sz w:val="15"/>
                <w:szCs w:val="15"/>
                <w:lang w:val="en-GB"/>
              </w:rPr>
            </w:pPr>
            <w:r w:rsidRPr="000F7653">
              <w:rPr>
                <w:rFonts w:ascii="Arial" w:hAnsi="Arial" w:cs="Arial"/>
                <w:color w:val="000000"/>
                <w:sz w:val="15"/>
                <w:szCs w:val="15"/>
                <w:lang w:val="en-GB"/>
              </w:rPr>
              <w:t>Thousand</w:t>
            </w:r>
            <w:r w:rsidRPr="000F7653">
              <w:rPr>
                <w:rFonts w:ascii="Arial" w:hAnsi="Arial" w:cs="Arial"/>
                <w:color w:val="000000"/>
                <w:sz w:val="15"/>
                <w:szCs w:val="15"/>
                <w:cs/>
                <w:lang w:val="en-GB"/>
              </w:rPr>
              <w:t xml:space="preserve"> </w:t>
            </w:r>
            <w:r w:rsidRPr="000F7653">
              <w:rPr>
                <w:rFonts w:ascii="Arial" w:hAnsi="Arial" w:cs="Arial"/>
                <w:color w:val="000000"/>
                <w:sz w:val="15"/>
                <w:szCs w:val="15"/>
                <w:lang w:val="en-GB"/>
              </w:rPr>
              <w:t>Baht</w:t>
            </w:r>
          </w:p>
        </w:tc>
      </w:tr>
      <w:tr w:rsidR="00B32E62" w:rsidRPr="000F7653" w14:paraId="7DA21628" w14:textId="77777777" w:rsidTr="00B1257C">
        <w:trPr>
          <w:trHeight w:val="266"/>
          <w:tblHeader/>
        </w:trPr>
        <w:tc>
          <w:tcPr>
            <w:tcW w:w="2410" w:type="dxa"/>
            <w:tcBorders>
              <w:top w:val="nil"/>
              <w:left w:val="nil"/>
              <w:bottom w:val="nil"/>
              <w:right w:val="nil"/>
            </w:tcBorders>
            <w:noWrap/>
            <w:vAlign w:val="bottom"/>
            <w:hideMark/>
          </w:tcPr>
          <w:p w14:paraId="3CF835A5" w14:textId="77777777" w:rsidR="000F73F6" w:rsidRPr="000F7653" w:rsidRDefault="000F73F6" w:rsidP="00D45E7F">
            <w:pPr>
              <w:spacing w:before="60" w:after="30" w:line="276" w:lineRule="auto"/>
              <w:jc w:val="center"/>
              <w:rPr>
                <w:rFonts w:ascii="Arial" w:hAnsi="Arial" w:cs="Arial"/>
                <w:color w:val="000000"/>
                <w:sz w:val="15"/>
                <w:szCs w:val="15"/>
                <w:lang w:val="en-GB"/>
              </w:rPr>
            </w:pPr>
          </w:p>
        </w:tc>
        <w:tc>
          <w:tcPr>
            <w:tcW w:w="999" w:type="dxa"/>
            <w:tcBorders>
              <w:top w:val="nil"/>
              <w:left w:val="nil"/>
              <w:bottom w:val="nil"/>
              <w:right w:val="nil"/>
            </w:tcBorders>
            <w:noWrap/>
            <w:vAlign w:val="center"/>
            <w:hideMark/>
          </w:tcPr>
          <w:p w14:paraId="192EBFA7" w14:textId="77777777" w:rsidR="000F73F6" w:rsidRPr="000F7653" w:rsidRDefault="000F73F6" w:rsidP="00D45E7F">
            <w:pPr>
              <w:spacing w:before="60" w:after="30" w:line="276" w:lineRule="auto"/>
              <w:jc w:val="center"/>
              <w:rPr>
                <w:rFonts w:ascii="Arial" w:hAnsi="Arial" w:cs="Arial"/>
                <w:color w:val="000000"/>
                <w:sz w:val="15"/>
                <w:szCs w:val="15"/>
                <w:lang w:val="en-GB"/>
              </w:rPr>
            </w:pPr>
            <w:r w:rsidRPr="000F7653">
              <w:rPr>
                <w:rFonts w:ascii="Arial" w:hAnsi="Arial" w:cs="Arial"/>
                <w:color w:val="000000"/>
                <w:sz w:val="15"/>
                <w:szCs w:val="15"/>
              </w:rPr>
              <w:t> </w:t>
            </w:r>
          </w:p>
        </w:tc>
        <w:tc>
          <w:tcPr>
            <w:tcW w:w="1150" w:type="dxa"/>
            <w:tcBorders>
              <w:top w:val="nil"/>
              <w:left w:val="nil"/>
              <w:bottom w:val="nil"/>
              <w:right w:val="nil"/>
            </w:tcBorders>
            <w:noWrap/>
            <w:vAlign w:val="center"/>
            <w:hideMark/>
          </w:tcPr>
          <w:p w14:paraId="5E58A0BD" w14:textId="77777777" w:rsidR="000F73F6" w:rsidRPr="000F7653" w:rsidRDefault="000F73F6" w:rsidP="00D45E7F">
            <w:pPr>
              <w:spacing w:before="60" w:after="30" w:line="276" w:lineRule="auto"/>
              <w:jc w:val="center"/>
              <w:rPr>
                <w:rFonts w:ascii="Arial" w:hAnsi="Arial" w:cs="Arial"/>
                <w:color w:val="000000"/>
                <w:sz w:val="15"/>
                <w:szCs w:val="15"/>
                <w:lang w:val="en-GB"/>
              </w:rPr>
            </w:pPr>
            <w:r w:rsidRPr="000F7653">
              <w:rPr>
                <w:rFonts w:ascii="Arial" w:hAnsi="Arial" w:cs="Arial"/>
                <w:color w:val="000000"/>
                <w:sz w:val="15"/>
                <w:szCs w:val="15"/>
              </w:rPr>
              <w:t> </w:t>
            </w:r>
          </w:p>
        </w:tc>
        <w:tc>
          <w:tcPr>
            <w:tcW w:w="1150" w:type="dxa"/>
            <w:tcBorders>
              <w:top w:val="nil"/>
              <w:left w:val="nil"/>
              <w:bottom w:val="nil"/>
              <w:right w:val="nil"/>
            </w:tcBorders>
            <w:noWrap/>
            <w:vAlign w:val="center"/>
            <w:hideMark/>
          </w:tcPr>
          <w:p w14:paraId="76FF3FEB" w14:textId="77777777" w:rsidR="000F73F6" w:rsidRPr="000F7653" w:rsidRDefault="000F73F6" w:rsidP="00D45E7F">
            <w:pPr>
              <w:spacing w:before="60" w:after="30" w:line="276" w:lineRule="auto"/>
              <w:jc w:val="center"/>
              <w:rPr>
                <w:rFonts w:ascii="Arial" w:hAnsi="Arial" w:cs="Arial"/>
                <w:color w:val="000000"/>
                <w:sz w:val="15"/>
                <w:szCs w:val="15"/>
                <w:lang w:val="en-GB"/>
              </w:rPr>
            </w:pPr>
            <w:r w:rsidRPr="000F7653">
              <w:rPr>
                <w:rFonts w:ascii="Arial" w:hAnsi="Arial" w:cs="Arial"/>
                <w:color w:val="000000"/>
                <w:sz w:val="15"/>
                <w:szCs w:val="15"/>
                <w:lang w:val="en-GB"/>
              </w:rPr>
              <w:t> </w:t>
            </w:r>
          </w:p>
        </w:tc>
        <w:tc>
          <w:tcPr>
            <w:tcW w:w="1070" w:type="dxa"/>
            <w:tcBorders>
              <w:top w:val="nil"/>
              <w:left w:val="nil"/>
              <w:bottom w:val="nil"/>
              <w:right w:val="nil"/>
            </w:tcBorders>
            <w:noWrap/>
            <w:vAlign w:val="center"/>
            <w:hideMark/>
          </w:tcPr>
          <w:p w14:paraId="0554A439" w14:textId="5C88BD05" w:rsidR="000F73F6" w:rsidRPr="000F7653" w:rsidRDefault="005C0BFB" w:rsidP="00D45E7F">
            <w:pPr>
              <w:spacing w:before="60" w:after="30" w:line="276" w:lineRule="auto"/>
              <w:jc w:val="center"/>
              <w:rPr>
                <w:rFonts w:ascii="Arial" w:hAnsi="Arial" w:cs="Arial"/>
                <w:color w:val="000000"/>
                <w:sz w:val="15"/>
                <w:szCs w:val="15"/>
                <w:lang w:val="en-GB"/>
              </w:rPr>
            </w:pPr>
            <w:r w:rsidRPr="000F7653">
              <w:rPr>
                <w:rFonts w:ascii="Arial" w:hAnsi="Arial" w:cs="Arial"/>
                <w:color w:val="000000"/>
                <w:sz w:val="15"/>
                <w:szCs w:val="15"/>
              </w:rPr>
              <w:t>Furniture</w:t>
            </w:r>
          </w:p>
        </w:tc>
        <w:tc>
          <w:tcPr>
            <w:tcW w:w="919" w:type="dxa"/>
            <w:tcBorders>
              <w:top w:val="nil"/>
              <w:left w:val="nil"/>
              <w:bottom w:val="nil"/>
              <w:right w:val="nil"/>
            </w:tcBorders>
            <w:noWrap/>
            <w:vAlign w:val="center"/>
            <w:hideMark/>
          </w:tcPr>
          <w:p w14:paraId="233A3338" w14:textId="77777777" w:rsidR="000F73F6" w:rsidRPr="000F7653" w:rsidRDefault="000F73F6" w:rsidP="00D45E7F">
            <w:pPr>
              <w:spacing w:before="60" w:after="30" w:line="276" w:lineRule="auto"/>
              <w:jc w:val="center"/>
              <w:rPr>
                <w:rFonts w:ascii="Arial" w:hAnsi="Arial" w:cs="Arial"/>
                <w:color w:val="000000"/>
                <w:sz w:val="15"/>
                <w:szCs w:val="15"/>
                <w:lang w:val="en-GB"/>
              </w:rPr>
            </w:pPr>
            <w:r w:rsidRPr="000F7653">
              <w:rPr>
                <w:rFonts w:ascii="Arial" w:hAnsi="Arial" w:cs="Arial"/>
                <w:color w:val="000000"/>
                <w:sz w:val="15"/>
                <w:szCs w:val="15"/>
              </w:rPr>
              <w:t> </w:t>
            </w:r>
          </w:p>
        </w:tc>
        <w:tc>
          <w:tcPr>
            <w:tcW w:w="931" w:type="dxa"/>
            <w:tcBorders>
              <w:top w:val="nil"/>
              <w:left w:val="nil"/>
              <w:bottom w:val="nil"/>
              <w:right w:val="nil"/>
            </w:tcBorders>
            <w:noWrap/>
            <w:vAlign w:val="center"/>
            <w:hideMark/>
          </w:tcPr>
          <w:p w14:paraId="45025D23" w14:textId="77777777" w:rsidR="000F73F6" w:rsidRPr="000F7653" w:rsidRDefault="000F73F6" w:rsidP="00D45E7F">
            <w:pPr>
              <w:spacing w:before="60" w:after="30" w:line="276" w:lineRule="auto"/>
              <w:jc w:val="center"/>
              <w:rPr>
                <w:rFonts w:ascii="Arial" w:hAnsi="Arial" w:cs="Arial"/>
                <w:color w:val="000000"/>
                <w:sz w:val="15"/>
                <w:szCs w:val="15"/>
                <w:lang w:val="en-GB"/>
              </w:rPr>
            </w:pPr>
            <w:r w:rsidRPr="000F7653">
              <w:rPr>
                <w:rFonts w:ascii="Arial" w:hAnsi="Arial" w:cs="Arial"/>
                <w:color w:val="000000"/>
                <w:sz w:val="15"/>
                <w:szCs w:val="15"/>
              </w:rPr>
              <w:t> </w:t>
            </w:r>
          </w:p>
        </w:tc>
        <w:tc>
          <w:tcPr>
            <w:tcW w:w="984" w:type="dxa"/>
            <w:tcBorders>
              <w:top w:val="nil"/>
              <w:left w:val="nil"/>
              <w:bottom w:val="nil"/>
              <w:right w:val="nil"/>
            </w:tcBorders>
            <w:noWrap/>
            <w:vAlign w:val="center"/>
            <w:hideMark/>
          </w:tcPr>
          <w:p w14:paraId="6F788563" w14:textId="77777777" w:rsidR="000F73F6" w:rsidRPr="000F7653" w:rsidRDefault="000F73F6" w:rsidP="00D45E7F">
            <w:pPr>
              <w:spacing w:before="60" w:after="30" w:line="276" w:lineRule="auto"/>
              <w:jc w:val="center"/>
              <w:rPr>
                <w:rFonts w:ascii="Arial" w:hAnsi="Arial" w:cs="Arial"/>
                <w:color w:val="000000"/>
                <w:sz w:val="15"/>
                <w:szCs w:val="15"/>
                <w:lang w:val="en-GB"/>
              </w:rPr>
            </w:pPr>
            <w:r w:rsidRPr="000F7653">
              <w:rPr>
                <w:rFonts w:ascii="Arial" w:hAnsi="Arial" w:cs="Arial"/>
                <w:color w:val="000000"/>
                <w:sz w:val="15"/>
                <w:szCs w:val="15"/>
              </w:rPr>
              <w:t> </w:t>
            </w:r>
          </w:p>
        </w:tc>
      </w:tr>
      <w:tr w:rsidR="00B32E62" w:rsidRPr="000F7653" w14:paraId="5CD629E6" w14:textId="77777777" w:rsidTr="00B1257C">
        <w:trPr>
          <w:trHeight w:val="266"/>
          <w:tblHeader/>
        </w:trPr>
        <w:tc>
          <w:tcPr>
            <w:tcW w:w="2410" w:type="dxa"/>
            <w:tcBorders>
              <w:top w:val="nil"/>
              <w:left w:val="nil"/>
              <w:bottom w:val="nil"/>
              <w:right w:val="nil"/>
            </w:tcBorders>
            <w:noWrap/>
            <w:vAlign w:val="bottom"/>
            <w:hideMark/>
          </w:tcPr>
          <w:p w14:paraId="4E38EBA6" w14:textId="77777777" w:rsidR="000F73F6" w:rsidRPr="000F7653" w:rsidRDefault="000F73F6" w:rsidP="00D45E7F">
            <w:pPr>
              <w:spacing w:before="60" w:after="30" w:line="276" w:lineRule="auto"/>
              <w:jc w:val="center"/>
              <w:rPr>
                <w:rFonts w:ascii="Arial" w:hAnsi="Arial" w:cs="Arial"/>
                <w:color w:val="000000"/>
                <w:sz w:val="15"/>
                <w:szCs w:val="15"/>
                <w:lang w:val="en-GB"/>
              </w:rPr>
            </w:pPr>
          </w:p>
        </w:tc>
        <w:tc>
          <w:tcPr>
            <w:tcW w:w="999" w:type="dxa"/>
            <w:tcBorders>
              <w:top w:val="nil"/>
              <w:left w:val="nil"/>
              <w:right w:val="nil"/>
            </w:tcBorders>
            <w:noWrap/>
            <w:vAlign w:val="center"/>
            <w:hideMark/>
          </w:tcPr>
          <w:p w14:paraId="78B52787" w14:textId="77777777" w:rsidR="000F73F6" w:rsidRPr="000F7653" w:rsidRDefault="000F73F6" w:rsidP="00D45E7F">
            <w:pPr>
              <w:spacing w:before="60" w:after="30" w:line="276" w:lineRule="auto"/>
              <w:rPr>
                <w:rFonts w:ascii="Arial" w:hAnsi="Arial" w:cs="Arial"/>
                <w:sz w:val="15"/>
                <w:szCs w:val="15"/>
                <w:lang w:val="en-GB"/>
              </w:rPr>
            </w:pPr>
          </w:p>
        </w:tc>
        <w:tc>
          <w:tcPr>
            <w:tcW w:w="1150" w:type="dxa"/>
            <w:tcBorders>
              <w:top w:val="nil"/>
              <w:left w:val="nil"/>
              <w:bottom w:val="nil"/>
              <w:right w:val="nil"/>
            </w:tcBorders>
            <w:noWrap/>
            <w:vAlign w:val="center"/>
            <w:hideMark/>
          </w:tcPr>
          <w:p w14:paraId="00000716" w14:textId="77777777" w:rsidR="000F73F6" w:rsidRPr="000F7653" w:rsidRDefault="000F73F6" w:rsidP="00D45E7F">
            <w:pPr>
              <w:spacing w:before="60" w:after="30" w:line="276" w:lineRule="auto"/>
              <w:ind w:hanging="235"/>
              <w:jc w:val="center"/>
              <w:rPr>
                <w:rFonts w:ascii="Arial" w:hAnsi="Arial" w:cs="Arial"/>
                <w:sz w:val="15"/>
                <w:szCs w:val="15"/>
                <w:lang w:val="en-GB"/>
              </w:rPr>
            </w:pPr>
          </w:p>
        </w:tc>
        <w:tc>
          <w:tcPr>
            <w:tcW w:w="1150" w:type="dxa"/>
            <w:tcBorders>
              <w:top w:val="nil"/>
              <w:left w:val="nil"/>
              <w:bottom w:val="nil"/>
              <w:right w:val="nil"/>
            </w:tcBorders>
            <w:noWrap/>
            <w:vAlign w:val="center"/>
            <w:hideMark/>
          </w:tcPr>
          <w:p w14:paraId="0D9A138A" w14:textId="77777777" w:rsidR="000F73F6" w:rsidRPr="000F7653" w:rsidRDefault="000F73F6" w:rsidP="00D45E7F">
            <w:pPr>
              <w:spacing w:before="60" w:after="30" w:line="276" w:lineRule="auto"/>
              <w:jc w:val="center"/>
              <w:rPr>
                <w:rFonts w:ascii="Arial" w:hAnsi="Arial" w:cs="Arial"/>
                <w:sz w:val="15"/>
                <w:szCs w:val="15"/>
                <w:lang w:val="en-GB"/>
              </w:rPr>
            </w:pPr>
          </w:p>
        </w:tc>
        <w:tc>
          <w:tcPr>
            <w:tcW w:w="1070" w:type="dxa"/>
            <w:tcBorders>
              <w:top w:val="nil"/>
              <w:left w:val="nil"/>
              <w:bottom w:val="nil"/>
              <w:right w:val="nil"/>
            </w:tcBorders>
            <w:noWrap/>
            <w:vAlign w:val="center"/>
            <w:hideMark/>
          </w:tcPr>
          <w:p w14:paraId="050C4176" w14:textId="77777777" w:rsidR="000F73F6" w:rsidRPr="000F7653" w:rsidRDefault="000F73F6" w:rsidP="00D45E7F">
            <w:pPr>
              <w:spacing w:before="60" w:after="30" w:line="276" w:lineRule="auto"/>
              <w:jc w:val="center"/>
              <w:rPr>
                <w:rFonts w:ascii="Arial" w:hAnsi="Arial" w:cs="Arial"/>
                <w:color w:val="000000"/>
                <w:sz w:val="15"/>
                <w:szCs w:val="15"/>
                <w:lang w:val="en-GB"/>
              </w:rPr>
            </w:pPr>
            <w:r w:rsidRPr="000F7653">
              <w:rPr>
                <w:rFonts w:ascii="Arial" w:hAnsi="Arial" w:cs="Arial"/>
                <w:color w:val="000000"/>
                <w:sz w:val="15"/>
                <w:szCs w:val="15"/>
              </w:rPr>
              <w:t>and</w:t>
            </w:r>
          </w:p>
        </w:tc>
        <w:tc>
          <w:tcPr>
            <w:tcW w:w="919" w:type="dxa"/>
            <w:tcBorders>
              <w:top w:val="nil"/>
              <w:left w:val="nil"/>
              <w:bottom w:val="nil"/>
              <w:right w:val="nil"/>
            </w:tcBorders>
            <w:noWrap/>
            <w:vAlign w:val="center"/>
            <w:hideMark/>
          </w:tcPr>
          <w:p w14:paraId="78B62B5D" w14:textId="77777777" w:rsidR="000F73F6" w:rsidRPr="000F7653" w:rsidRDefault="000F73F6" w:rsidP="00D45E7F">
            <w:pPr>
              <w:spacing w:before="60" w:after="30" w:line="276" w:lineRule="auto"/>
              <w:jc w:val="center"/>
              <w:rPr>
                <w:rFonts w:ascii="Arial" w:hAnsi="Arial" w:cs="Arial"/>
                <w:sz w:val="15"/>
                <w:szCs w:val="15"/>
                <w:lang w:val="en-GB"/>
              </w:rPr>
            </w:pPr>
          </w:p>
        </w:tc>
        <w:tc>
          <w:tcPr>
            <w:tcW w:w="931" w:type="dxa"/>
            <w:tcBorders>
              <w:top w:val="nil"/>
              <w:left w:val="nil"/>
              <w:bottom w:val="nil"/>
              <w:right w:val="nil"/>
            </w:tcBorders>
            <w:noWrap/>
            <w:vAlign w:val="center"/>
            <w:hideMark/>
          </w:tcPr>
          <w:p w14:paraId="4AC9ADDA" w14:textId="77777777" w:rsidR="000F73F6" w:rsidRPr="000F7653" w:rsidRDefault="000F73F6" w:rsidP="00D45E7F">
            <w:pPr>
              <w:spacing w:before="60" w:after="30" w:line="276" w:lineRule="auto"/>
              <w:jc w:val="center"/>
              <w:rPr>
                <w:rFonts w:ascii="Arial" w:hAnsi="Arial" w:cs="Arial"/>
                <w:sz w:val="15"/>
                <w:szCs w:val="15"/>
                <w:lang w:val="en-GB"/>
              </w:rPr>
            </w:pPr>
          </w:p>
        </w:tc>
        <w:tc>
          <w:tcPr>
            <w:tcW w:w="984" w:type="dxa"/>
            <w:tcBorders>
              <w:top w:val="nil"/>
              <w:left w:val="nil"/>
              <w:bottom w:val="nil"/>
              <w:right w:val="nil"/>
            </w:tcBorders>
            <w:noWrap/>
            <w:vAlign w:val="center"/>
            <w:hideMark/>
          </w:tcPr>
          <w:p w14:paraId="6A0BAC19" w14:textId="77777777" w:rsidR="000F73F6" w:rsidRPr="000F7653" w:rsidRDefault="000F73F6" w:rsidP="00D45E7F">
            <w:pPr>
              <w:spacing w:before="60" w:after="30" w:line="276" w:lineRule="auto"/>
              <w:jc w:val="center"/>
              <w:rPr>
                <w:rFonts w:ascii="Arial" w:hAnsi="Arial" w:cs="Arial"/>
                <w:sz w:val="15"/>
                <w:szCs w:val="15"/>
                <w:lang w:val="en-GB"/>
              </w:rPr>
            </w:pPr>
          </w:p>
        </w:tc>
      </w:tr>
      <w:tr w:rsidR="00B32E62" w:rsidRPr="000F7653" w14:paraId="79C6E249" w14:textId="77777777" w:rsidTr="00B1257C">
        <w:trPr>
          <w:trHeight w:val="266"/>
          <w:tblHeader/>
        </w:trPr>
        <w:tc>
          <w:tcPr>
            <w:tcW w:w="2410" w:type="dxa"/>
            <w:tcBorders>
              <w:top w:val="nil"/>
              <w:left w:val="nil"/>
              <w:bottom w:val="nil"/>
              <w:right w:val="nil"/>
            </w:tcBorders>
            <w:noWrap/>
            <w:vAlign w:val="bottom"/>
            <w:hideMark/>
          </w:tcPr>
          <w:p w14:paraId="1F124F33" w14:textId="77777777" w:rsidR="000F73F6" w:rsidRPr="000F7653" w:rsidRDefault="000F73F6" w:rsidP="00D45E7F">
            <w:pPr>
              <w:spacing w:before="60" w:after="30" w:line="276" w:lineRule="auto"/>
              <w:jc w:val="center"/>
              <w:rPr>
                <w:rFonts w:ascii="Arial" w:hAnsi="Arial" w:cs="Arial"/>
                <w:sz w:val="15"/>
                <w:szCs w:val="15"/>
                <w:lang w:val="en-GB"/>
              </w:rPr>
            </w:pPr>
          </w:p>
        </w:tc>
        <w:tc>
          <w:tcPr>
            <w:tcW w:w="999" w:type="dxa"/>
            <w:tcBorders>
              <w:top w:val="nil"/>
              <w:left w:val="nil"/>
              <w:bottom w:val="nil"/>
              <w:right w:val="nil"/>
            </w:tcBorders>
            <w:noWrap/>
            <w:vAlign w:val="center"/>
            <w:hideMark/>
          </w:tcPr>
          <w:p w14:paraId="1C75078F" w14:textId="77777777" w:rsidR="000F73F6" w:rsidRPr="000F7653" w:rsidRDefault="000F73F6" w:rsidP="00D45E7F">
            <w:pPr>
              <w:spacing w:before="60" w:after="30" w:line="276" w:lineRule="auto"/>
              <w:rPr>
                <w:rFonts w:ascii="Arial" w:hAnsi="Arial" w:cs="Arial"/>
                <w:sz w:val="15"/>
                <w:szCs w:val="15"/>
                <w:lang w:val="en-GB"/>
              </w:rPr>
            </w:pPr>
          </w:p>
        </w:tc>
        <w:tc>
          <w:tcPr>
            <w:tcW w:w="1150" w:type="dxa"/>
            <w:tcBorders>
              <w:top w:val="nil"/>
              <w:left w:val="nil"/>
              <w:bottom w:val="nil"/>
              <w:right w:val="nil"/>
            </w:tcBorders>
            <w:noWrap/>
            <w:vAlign w:val="center"/>
            <w:hideMark/>
          </w:tcPr>
          <w:p w14:paraId="00F1E6B1" w14:textId="77777777" w:rsidR="000F73F6" w:rsidRPr="000F7653" w:rsidRDefault="000F73F6" w:rsidP="00D45E7F">
            <w:pPr>
              <w:spacing w:before="60" w:after="30" w:line="276" w:lineRule="auto"/>
              <w:jc w:val="center"/>
              <w:rPr>
                <w:rFonts w:ascii="Arial" w:hAnsi="Arial" w:cs="Arial"/>
                <w:color w:val="000000"/>
                <w:sz w:val="15"/>
                <w:szCs w:val="15"/>
                <w:lang w:val="en-GB"/>
              </w:rPr>
            </w:pPr>
            <w:r w:rsidRPr="000F7653">
              <w:rPr>
                <w:rFonts w:ascii="Arial" w:hAnsi="Arial" w:cs="Arial"/>
                <w:color w:val="000000"/>
                <w:sz w:val="15"/>
                <w:szCs w:val="15"/>
              </w:rPr>
              <w:t>Land</w:t>
            </w:r>
          </w:p>
        </w:tc>
        <w:tc>
          <w:tcPr>
            <w:tcW w:w="1150" w:type="dxa"/>
            <w:tcBorders>
              <w:top w:val="nil"/>
              <w:left w:val="nil"/>
              <w:bottom w:val="nil"/>
              <w:right w:val="nil"/>
            </w:tcBorders>
            <w:noWrap/>
            <w:vAlign w:val="center"/>
            <w:hideMark/>
          </w:tcPr>
          <w:p w14:paraId="3B08FE8B" w14:textId="77777777" w:rsidR="000F73F6" w:rsidRPr="000F7653" w:rsidRDefault="000F73F6" w:rsidP="00D45E7F">
            <w:pPr>
              <w:spacing w:before="60" w:after="30" w:line="276" w:lineRule="auto"/>
              <w:jc w:val="center"/>
              <w:rPr>
                <w:rFonts w:ascii="Arial" w:hAnsi="Arial" w:cs="Arial"/>
                <w:color w:val="000000"/>
                <w:sz w:val="15"/>
                <w:szCs w:val="15"/>
                <w:lang w:val="en-GB"/>
              </w:rPr>
            </w:pPr>
            <w:r w:rsidRPr="000F7653">
              <w:rPr>
                <w:rFonts w:ascii="Arial" w:hAnsi="Arial" w:cs="Arial"/>
                <w:color w:val="000000"/>
                <w:sz w:val="15"/>
                <w:szCs w:val="15"/>
              </w:rPr>
              <w:t>Building</w:t>
            </w:r>
          </w:p>
        </w:tc>
        <w:tc>
          <w:tcPr>
            <w:tcW w:w="1070" w:type="dxa"/>
            <w:tcBorders>
              <w:top w:val="nil"/>
              <w:left w:val="nil"/>
              <w:bottom w:val="nil"/>
              <w:right w:val="nil"/>
            </w:tcBorders>
            <w:noWrap/>
            <w:vAlign w:val="center"/>
            <w:hideMark/>
          </w:tcPr>
          <w:p w14:paraId="73B43073" w14:textId="77777777" w:rsidR="000F73F6" w:rsidRPr="000F7653" w:rsidRDefault="000F73F6" w:rsidP="00D45E7F">
            <w:pPr>
              <w:spacing w:before="60" w:after="30" w:line="276" w:lineRule="auto"/>
              <w:jc w:val="center"/>
              <w:rPr>
                <w:rFonts w:ascii="Arial" w:hAnsi="Arial" w:cs="Arial"/>
                <w:color w:val="000000"/>
                <w:sz w:val="15"/>
                <w:szCs w:val="15"/>
                <w:lang w:val="en-GB"/>
              </w:rPr>
            </w:pPr>
            <w:r w:rsidRPr="000F7653">
              <w:rPr>
                <w:rFonts w:ascii="Arial" w:hAnsi="Arial" w:cs="Arial"/>
                <w:color w:val="000000"/>
                <w:sz w:val="15"/>
                <w:szCs w:val="15"/>
              </w:rPr>
              <w:t>Office</w:t>
            </w:r>
          </w:p>
        </w:tc>
        <w:tc>
          <w:tcPr>
            <w:tcW w:w="919" w:type="dxa"/>
            <w:tcBorders>
              <w:top w:val="nil"/>
              <w:left w:val="nil"/>
              <w:bottom w:val="nil"/>
              <w:right w:val="nil"/>
            </w:tcBorders>
            <w:noWrap/>
            <w:vAlign w:val="center"/>
            <w:hideMark/>
          </w:tcPr>
          <w:p w14:paraId="1F332C74" w14:textId="77777777" w:rsidR="000F73F6" w:rsidRPr="000F7653" w:rsidRDefault="000F73F6" w:rsidP="00D45E7F">
            <w:pPr>
              <w:spacing w:before="60" w:after="30" w:line="276" w:lineRule="auto"/>
              <w:jc w:val="center"/>
              <w:rPr>
                <w:rFonts w:ascii="Arial" w:hAnsi="Arial" w:cs="Arial"/>
                <w:sz w:val="15"/>
                <w:szCs w:val="15"/>
                <w:lang w:val="en-GB"/>
              </w:rPr>
            </w:pPr>
          </w:p>
        </w:tc>
        <w:tc>
          <w:tcPr>
            <w:tcW w:w="931" w:type="dxa"/>
            <w:tcBorders>
              <w:top w:val="nil"/>
              <w:left w:val="nil"/>
              <w:bottom w:val="nil"/>
              <w:right w:val="nil"/>
            </w:tcBorders>
            <w:noWrap/>
            <w:vAlign w:val="center"/>
            <w:hideMark/>
          </w:tcPr>
          <w:p w14:paraId="09D9298B" w14:textId="77777777" w:rsidR="000F73F6" w:rsidRPr="000F7653" w:rsidRDefault="000F73F6" w:rsidP="00D45E7F">
            <w:pPr>
              <w:spacing w:before="60" w:after="30" w:line="276" w:lineRule="auto"/>
              <w:jc w:val="center"/>
              <w:rPr>
                <w:rFonts w:ascii="Arial" w:hAnsi="Arial" w:cs="Arial"/>
                <w:sz w:val="15"/>
                <w:szCs w:val="15"/>
                <w:lang w:val="en-GB"/>
              </w:rPr>
            </w:pPr>
          </w:p>
        </w:tc>
        <w:tc>
          <w:tcPr>
            <w:tcW w:w="984" w:type="dxa"/>
            <w:tcBorders>
              <w:top w:val="nil"/>
              <w:left w:val="nil"/>
              <w:bottom w:val="nil"/>
              <w:right w:val="nil"/>
            </w:tcBorders>
            <w:noWrap/>
            <w:vAlign w:val="center"/>
            <w:hideMark/>
          </w:tcPr>
          <w:p w14:paraId="17F3A9D4" w14:textId="77777777" w:rsidR="000F73F6" w:rsidRPr="000F7653" w:rsidRDefault="000F73F6" w:rsidP="00D45E7F">
            <w:pPr>
              <w:spacing w:before="60" w:after="30" w:line="276" w:lineRule="auto"/>
              <w:jc w:val="center"/>
              <w:rPr>
                <w:rFonts w:ascii="Arial" w:hAnsi="Arial" w:cs="Arial"/>
                <w:sz w:val="15"/>
                <w:szCs w:val="15"/>
                <w:lang w:val="en-GB"/>
              </w:rPr>
            </w:pPr>
          </w:p>
        </w:tc>
      </w:tr>
      <w:tr w:rsidR="00B32E62" w:rsidRPr="000F7653" w14:paraId="125D48B7" w14:textId="77777777" w:rsidTr="00B1257C">
        <w:trPr>
          <w:trHeight w:val="275"/>
          <w:tblHeader/>
        </w:trPr>
        <w:tc>
          <w:tcPr>
            <w:tcW w:w="2410" w:type="dxa"/>
            <w:tcBorders>
              <w:top w:val="nil"/>
              <w:left w:val="nil"/>
              <w:bottom w:val="nil"/>
              <w:right w:val="nil"/>
            </w:tcBorders>
            <w:noWrap/>
            <w:vAlign w:val="bottom"/>
            <w:hideMark/>
          </w:tcPr>
          <w:p w14:paraId="5DE3F42B" w14:textId="77777777" w:rsidR="000F73F6" w:rsidRPr="000F7653" w:rsidRDefault="000F73F6" w:rsidP="00D45E7F">
            <w:pPr>
              <w:spacing w:before="60" w:after="30" w:line="276" w:lineRule="auto"/>
              <w:jc w:val="center"/>
              <w:rPr>
                <w:rFonts w:ascii="Arial" w:hAnsi="Arial" w:cs="Arial"/>
                <w:sz w:val="15"/>
                <w:szCs w:val="15"/>
                <w:lang w:val="en-GB"/>
              </w:rPr>
            </w:pPr>
          </w:p>
        </w:tc>
        <w:tc>
          <w:tcPr>
            <w:tcW w:w="999" w:type="dxa"/>
            <w:tcBorders>
              <w:top w:val="nil"/>
              <w:left w:val="nil"/>
              <w:right w:val="nil"/>
            </w:tcBorders>
            <w:noWrap/>
            <w:vAlign w:val="center"/>
            <w:hideMark/>
          </w:tcPr>
          <w:p w14:paraId="0D1AF3F6" w14:textId="77777777" w:rsidR="000F73F6" w:rsidRPr="000F7653" w:rsidRDefault="000F73F6" w:rsidP="00D45E7F">
            <w:pPr>
              <w:pBdr>
                <w:bottom w:val="single" w:sz="4" w:space="1" w:color="auto"/>
              </w:pBdr>
              <w:spacing w:before="60" w:after="30" w:line="276" w:lineRule="auto"/>
              <w:jc w:val="center"/>
              <w:rPr>
                <w:rFonts w:ascii="Arial" w:hAnsi="Arial" w:cs="Arial"/>
                <w:color w:val="000000"/>
                <w:sz w:val="15"/>
                <w:szCs w:val="15"/>
                <w:lang w:val="en-GB"/>
              </w:rPr>
            </w:pPr>
            <w:r w:rsidRPr="000F7653">
              <w:rPr>
                <w:rFonts w:ascii="Arial" w:hAnsi="Arial" w:cs="Arial"/>
                <w:color w:val="000000"/>
                <w:sz w:val="15"/>
                <w:szCs w:val="15"/>
                <w:lang w:val="en-GB"/>
              </w:rPr>
              <w:t>Land</w:t>
            </w:r>
          </w:p>
        </w:tc>
        <w:tc>
          <w:tcPr>
            <w:tcW w:w="1150" w:type="dxa"/>
            <w:tcBorders>
              <w:top w:val="nil"/>
              <w:left w:val="nil"/>
              <w:right w:val="nil"/>
            </w:tcBorders>
            <w:noWrap/>
            <w:vAlign w:val="center"/>
            <w:hideMark/>
          </w:tcPr>
          <w:p w14:paraId="524F7FF6" w14:textId="77777777" w:rsidR="000F73F6" w:rsidRPr="000F7653" w:rsidRDefault="000F73F6" w:rsidP="00D45E7F">
            <w:pPr>
              <w:pBdr>
                <w:bottom w:val="single" w:sz="4" w:space="1" w:color="auto"/>
              </w:pBdr>
              <w:spacing w:before="60" w:after="30" w:line="276" w:lineRule="auto"/>
              <w:jc w:val="center"/>
              <w:rPr>
                <w:rFonts w:ascii="Arial" w:hAnsi="Arial" w:cs="Arial"/>
                <w:color w:val="000000"/>
                <w:sz w:val="15"/>
                <w:szCs w:val="15"/>
                <w:lang w:val="en-GB"/>
              </w:rPr>
            </w:pPr>
            <w:r w:rsidRPr="000F7653">
              <w:rPr>
                <w:rFonts w:ascii="Arial" w:hAnsi="Arial" w:cs="Arial"/>
                <w:color w:val="000000"/>
                <w:sz w:val="15"/>
                <w:szCs w:val="15"/>
                <w:lang w:val="en-GB"/>
              </w:rPr>
              <w:t>Improvement</w:t>
            </w:r>
          </w:p>
        </w:tc>
        <w:tc>
          <w:tcPr>
            <w:tcW w:w="1150" w:type="dxa"/>
            <w:tcBorders>
              <w:top w:val="nil"/>
              <w:left w:val="nil"/>
              <w:right w:val="nil"/>
            </w:tcBorders>
            <w:noWrap/>
            <w:vAlign w:val="center"/>
            <w:hideMark/>
          </w:tcPr>
          <w:p w14:paraId="711CC22C" w14:textId="77777777" w:rsidR="000F73F6" w:rsidRPr="000F7653" w:rsidRDefault="000F73F6" w:rsidP="00D45E7F">
            <w:pPr>
              <w:pBdr>
                <w:bottom w:val="single" w:sz="4" w:space="1" w:color="auto"/>
              </w:pBdr>
              <w:spacing w:before="60" w:after="30" w:line="276" w:lineRule="auto"/>
              <w:jc w:val="center"/>
              <w:rPr>
                <w:rFonts w:ascii="Arial" w:hAnsi="Arial" w:cs="Arial"/>
                <w:color w:val="000000"/>
                <w:sz w:val="15"/>
                <w:szCs w:val="15"/>
                <w:lang w:val="en-GB"/>
              </w:rPr>
            </w:pPr>
            <w:r w:rsidRPr="000F7653">
              <w:rPr>
                <w:rFonts w:ascii="Arial" w:hAnsi="Arial" w:cs="Arial"/>
                <w:color w:val="000000"/>
                <w:sz w:val="15"/>
                <w:szCs w:val="15"/>
                <w:lang w:val="en-GB"/>
              </w:rPr>
              <w:t>Improvement</w:t>
            </w:r>
          </w:p>
        </w:tc>
        <w:tc>
          <w:tcPr>
            <w:tcW w:w="1070" w:type="dxa"/>
            <w:tcBorders>
              <w:top w:val="nil"/>
              <w:left w:val="nil"/>
              <w:right w:val="nil"/>
            </w:tcBorders>
            <w:noWrap/>
            <w:vAlign w:val="center"/>
            <w:hideMark/>
          </w:tcPr>
          <w:p w14:paraId="1F2F5430" w14:textId="77777777" w:rsidR="000F73F6" w:rsidRPr="000F7653" w:rsidRDefault="000F73F6" w:rsidP="00D45E7F">
            <w:pPr>
              <w:pBdr>
                <w:bottom w:val="single" w:sz="4" w:space="1" w:color="auto"/>
              </w:pBdr>
              <w:spacing w:before="60" w:after="30" w:line="276" w:lineRule="auto"/>
              <w:jc w:val="center"/>
              <w:rPr>
                <w:rFonts w:ascii="Arial" w:hAnsi="Arial" w:cs="Arial"/>
                <w:color w:val="000000"/>
                <w:sz w:val="15"/>
                <w:szCs w:val="15"/>
                <w:lang w:val="en-GB"/>
              </w:rPr>
            </w:pPr>
            <w:r w:rsidRPr="000F7653">
              <w:rPr>
                <w:rFonts w:ascii="Arial" w:hAnsi="Arial" w:cs="Arial"/>
                <w:color w:val="000000"/>
                <w:sz w:val="15"/>
                <w:szCs w:val="15"/>
                <w:lang w:val="en-GB"/>
              </w:rPr>
              <w:t>Decorations</w:t>
            </w:r>
          </w:p>
        </w:tc>
        <w:tc>
          <w:tcPr>
            <w:tcW w:w="919" w:type="dxa"/>
            <w:tcBorders>
              <w:top w:val="nil"/>
              <w:left w:val="nil"/>
              <w:right w:val="nil"/>
            </w:tcBorders>
            <w:noWrap/>
            <w:vAlign w:val="center"/>
            <w:hideMark/>
          </w:tcPr>
          <w:p w14:paraId="02627D29" w14:textId="77777777" w:rsidR="000F73F6" w:rsidRPr="000F7653" w:rsidRDefault="000F73F6" w:rsidP="00D45E7F">
            <w:pPr>
              <w:pBdr>
                <w:bottom w:val="single" w:sz="4" w:space="1" w:color="auto"/>
              </w:pBdr>
              <w:spacing w:before="60" w:after="30" w:line="276" w:lineRule="auto"/>
              <w:jc w:val="both"/>
              <w:rPr>
                <w:rFonts w:ascii="Arial" w:hAnsi="Arial" w:cs="Arial"/>
                <w:color w:val="000000"/>
                <w:sz w:val="15"/>
                <w:szCs w:val="15"/>
                <w:lang w:val="en-GB"/>
              </w:rPr>
            </w:pPr>
            <w:r w:rsidRPr="000F7653">
              <w:rPr>
                <w:rFonts w:ascii="Arial" w:hAnsi="Arial" w:cs="Arial"/>
                <w:color w:val="000000"/>
                <w:sz w:val="15"/>
                <w:szCs w:val="15"/>
                <w:lang w:val="en-GB"/>
              </w:rPr>
              <w:t>Computer</w:t>
            </w:r>
          </w:p>
        </w:tc>
        <w:tc>
          <w:tcPr>
            <w:tcW w:w="931" w:type="dxa"/>
            <w:tcBorders>
              <w:top w:val="nil"/>
              <w:left w:val="nil"/>
              <w:right w:val="nil"/>
            </w:tcBorders>
            <w:noWrap/>
            <w:vAlign w:val="center"/>
            <w:hideMark/>
          </w:tcPr>
          <w:p w14:paraId="16A91F4A" w14:textId="123ED25F" w:rsidR="000F73F6" w:rsidRPr="000F7653" w:rsidRDefault="005C0BFB" w:rsidP="00D45E7F">
            <w:pPr>
              <w:pBdr>
                <w:bottom w:val="single" w:sz="4" w:space="1" w:color="auto"/>
              </w:pBdr>
              <w:spacing w:before="60" w:after="30" w:line="276" w:lineRule="auto"/>
              <w:jc w:val="center"/>
              <w:rPr>
                <w:rFonts w:ascii="Arial" w:hAnsi="Arial" w:cs="Arial"/>
                <w:color w:val="000000"/>
                <w:sz w:val="15"/>
                <w:szCs w:val="15"/>
                <w:lang w:val="en-GB"/>
              </w:rPr>
            </w:pPr>
            <w:r w:rsidRPr="000F7653">
              <w:rPr>
                <w:rFonts w:ascii="Arial" w:hAnsi="Arial" w:cs="Arial"/>
                <w:color w:val="000000"/>
                <w:sz w:val="15"/>
                <w:szCs w:val="15"/>
                <w:lang w:val="en-GB"/>
              </w:rPr>
              <w:t>Vehicles</w:t>
            </w:r>
          </w:p>
        </w:tc>
        <w:tc>
          <w:tcPr>
            <w:tcW w:w="984" w:type="dxa"/>
            <w:tcBorders>
              <w:top w:val="nil"/>
              <w:left w:val="nil"/>
              <w:right w:val="nil"/>
            </w:tcBorders>
            <w:noWrap/>
            <w:vAlign w:val="center"/>
            <w:hideMark/>
          </w:tcPr>
          <w:p w14:paraId="46750568" w14:textId="77777777" w:rsidR="000F73F6" w:rsidRPr="000F7653" w:rsidRDefault="000F73F6" w:rsidP="00D45E7F">
            <w:pPr>
              <w:pBdr>
                <w:bottom w:val="single" w:sz="4" w:space="1" w:color="auto"/>
              </w:pBdr>
              <w:spacing w:before="60" w:after="30" w:line="276" w:lineRule="auto"/>
              <w:jc w:val="center"/>
              <w:rPr>
                <w:rFonts w:ascii="Arial" w:hAnsi="Arial" w:cs="Arial"/>
                <w:color w:val="000000"/>
                <w:sz w:val="15"/>
                <w:szCs w:val="15"/>
                <w:lang w:val="en-GB"/>
              </w:rPr>
            </w:pPr>
            <w:r w:rsidRPr="000F7653">
              <w:rPr>
                <w:rFonts w:ascii="Arial" w:hAnsi="Arial" w:cs="Arial"/>
                <w:color w:val="000000"/>
                <w:sz w:val="15"/>
                <w:szCs w:val="15"/>
                <w:lang w:val="en-GB"/>
              </w:rPr>
              <w:t>Total</w:t>
            </w:r>
          </w:p>
        </w:tc>
      </w:tr>
      <w:tr w:rsidR="00B32E62" w:rsidRPr="000F7653" w14:paraId="6FA83D27" w14:textId="77777777" w:rsidTr="00D45E7F">
        <w:trPr>
          <w:trHeight w:val="285"/>
        </w:trPr>
        <w:tc>
          <w:tcPr>
            <w:tcW w:w="2410" w:type="dxa"/>
            <w:tcBorders>
              <w:top w:val="nil"/>
              <w:left w:val="nil"/>
              <w:bottom w:val="nil"/>
              <w:right w:val="nil"/>
            </w:tcBorders>
            <w:noWrap/>
            <w:vAlign w:val="bottom"/>
            <w:hideMark/>
          </w:tcPr>
          <w:p w14:paraId="1FBB5778" w14:textId="77777777" w:rsidR="000F73F6" w:rsidRPr="000F7653" w:rsidRDefault="000F73F6" w:rsidP="00D45E7F">
            <w:pPr>
              <w:spacing w:before="60" w:after="30" w:line="276" w:lineRule="auto"/>
              <w:jc w:val="center"/>
              <w:rPr>
                <w:rFonts w:ascii="Arial" w:hAnsi="Arial" w:cs="Arial"/>
                <w:color w:val="000000"/>
                <w:sz w:val="15"/>
                <w:szCs w:val="15"/>
                <w:lang w:val="en-GB"/>
              </w:rPr>
            </w:pPr>
          </w:p>
        </w:tc>
        <w:tc>
          <w:tcPr>
            <w:tcW w:w="999" w:type="dxa"/>
            <w:tcBorders>
              <w:top w:val="nil"/>
              <w:left w:val="nil"/>
              <w:bottom w:val="nil"/>
              <w:right w:val="nil"/>
            </w:tcBorders>
            <w:noWrap/>
            <w:vAlign w:val="bottom"/>
            <w:hideMark/>
          </w:tcPr>
          <w:p w14:paraId="711758E7" w14:textId="77777777" w:rsidR="000F73F6" w:rsidRPr="000F7653" w:rsidRDefault="000F73F6" w:rsidP="00D45E7F">
            <w:pPr>
              <w:spacing w:before="60" w:after="30" w:line="276" w:lineRule="auto"/>
              <w:rPr>
                <w:rFonts w:ascii="Arial" w:hAnsi="Arial" w:cs="Arial"/>
                <w:sz w:val="15"/>
                <w:szCs w:val="15"/>
                <w:lang w:val="en-GB"/>
              </w:rPr>
            </w:pPr>
          </w:p>
        </w:tc>
        <w:tc>
          <w:tcPr>
            <w:tcW w:w="1150" w:type="dxa"/>
            <w:tcBorders>
              <w:top w:val="nil"/>
              <w:left w:val="nil"/>
              <w:bottom w:val="nil"/>
              <w:right w:val="nil"/>
            </w:tcBorders>
            <w:noWrap/>
            <w:vAlign w:val="bottom"/>
            <w:hideMark/>
          </w:tcPr>
          <w:p w14:paraId="3AB0E55C" w14:textId="77777777" w:rsidR="000F73F6" w:rsidRPr="000F7653" w:rsidRDefault="000F73F6" w:rsidP="00D45E7F">
            <w:pPr>
              <w:spacing w:before="60" w:after="30" w:line="276" w:lineRule="auto"/>
              <w:rPr>
                <w:rFonts w:ascii="Arial" w:hAnsi="Arial" w:cs="Arial"/>
                <w:sz w:val="15"/>
                <w:szCs w:val="15"/>
                <w:lang w:val="en-GB"/>
              </w:rPr>
            </w:pPr>
          </w:p>
        </w:tc>
        <w:tc>
          <w:tcPr>
            <w:tcW w:w="1150" w:type="dxa"/>
            <w:tcBorders>
              <w:top w:val="nil"/>
              <w:left w:val="nil"/>
              <w:bottom w:val="nil"/>
              <w:right w:val="nil"/>
            </w:tcBorders>
            <w:noWrap/>
            <w:vAlign w:val="bottom"/>
            <w:hideMark/>
          </w:tcPr>
          <w:p w14:paraId="6ECB9874" w14:textId="77777777" w:rsidR="000F73F6" w:rsidRPr="000F7653" w:rsidRDefault="000F73F6" w:rsidP="00D45E7F">
            <w:pPr>
              <w:spacing w:before="60" w:after="30" w:line="276" w:lineRule="auto"/>
              <w:rPr>
                <w:rFonts w:ascii="Arial" w:hAnsi="Arial" w:cs="Arial"/>
                <w:sz w:val="15"/>
                <w:szCs w:val="15"/>
                <w:lang w:val="en-GB"/>
              </w:rPr>
            </w:pPr>
          </w:p>
        </w:tc>
        <w:tc>
          <w:tcPr>
            <w:tcW w:w="1070" w:type="dxa"/>
            <w:tcBorders>
              <w:top w:val="nil"/>
              <w:left w:val="nil"/>
              <w:bottom w:val="nil"/>
              <w:right w:val="nil"/>
            </w:tcBorders>
            <w:noWrap/>
            <w:vAlign w:val="bottom"/>
            <w:hideMark/>
          </w:tcPr>
          <w:p w14:paraId="28AE8296" w14:textId="77777777" w:rsidR="000F73F6" w:rsidRPr="000F7653" w:rsidRDefault="000F73F6" w:rsidP="00D45E7F">
            <w:pPr>
              <w:spacing w:before="60" w:after="30" w:line="276" w:lineRule="auto"/>
              <w:rPr>
                <w:rFonts w:ascii="Arial" w:hAnsi="Arial" w:cs="Arial"/>
                <w:sz w:val="15"/>
                <w:szCs w:val="15"/>
                <w:lang w:val="en-GB"/>
              </w:rPr>
            </w:pPr>
          </w:p>
        </w:tc>
        <w:tc>
          <w:tcPr>
            <w:tcW w:w="919" w:type="dxa"/>
            <w:tcBorders>
              <w:top w:val="nil"/>
              <w:left w:val="nil"/>
              <w:bottom w:val="nil"/>
              <w:right w:val="nil"/>
            </w:tcBorders>
            <w:noWrap/>
            <w:vAlign w:val="bottom"/>
            <w:hideMark/>
          </w:tcPr>
          <w:p w14:paraId="7A4B45B6" w14:textId="77777777" w:rsidR="000F73F6" w:rsidRPr="000F7653" w:rsidRDefault="000F73F6" w:rsidP="00D45E7F">
            <w:pPr>
              <w:spacing w:before="60" w:after="30" w:line="276" w:lineRule="auto"/>
              <w:rPr>
                <w:rFonts w:ascii="Arial" w:hAnsi="Arial" w:cs="Arial"/>
                <w:sz w:val="15"/>
                <w:szCs w:val="15"/>
                <w:lang w:val="en-GB"/>
              </w:rPr>
            </w:pPr>
          </w:p>
        </w:tc>
        <w:tc>
          <w:tcPr>
            <w:tcW w:w="931" w:type="dxa"/>
            <w:tcBorders>
              <w:top w:val="nil"/>
              <w:left w:val="nil"/>
              <w:bottom w:val="nil"/>
              <w:right w:val="nil"/>
            </w:tcBorders>
            <w:noWrap/>
            <w:vAlign w:val="bottom"/>
            <w:hideMark/>
          </w:tcPr>
          <w:p w14:paraId="04E69970" w14:textId="77777777" w:rsidR="000F73F6" w:rsidRPr="000F7653" w:rsidRDefault="000F73F6" w:rsidP="00D45E7F">
            <w:pPr>
              <w:spacing w:before="60" w:after="30" w:line="276" w:lineRule="auto"/>
              <w:rPr>
                <w:rFonts w:ascii="Arial" w:hAnsi="Arial" w:cs="Arial"/>
                <w:sz w:val="15"/>
                <w:szCs w:val="15"/>
                <w:lang w:val="en-GB"/>
              </w:rPr>
            </w:pPr>
          </w:p>
        </w:tc>
        <w:tc>
          <w:tcPr>
            <w:tcW w:w="984" w:type="dxa"/>
            <w:tcBorders>
              <w:top w:val="nil"/>
              <w:left w:val="nil"/>
              <w:bottom w:val="nil"/>
              <w:right w:val="nil"/>
            </w:tcBorders>
            <w:noWrap/>
            <w:vAlign w:val="bottom"/>
            <w:hideMark/>
          </w:tcPr>
          <w:p w14:paraId="16D7CB8A" w14:textId="77777777" w:rsidR="000F73F6" w:rsidRPr="000F7653" w:rsidRDefault="000F73F6" w:rsidP="00D45E7F">
            <w:pPr>
              <w:spacing w:before="60" w:after="30" w:line="276" w:lineRule="auto"/>
              <w:rPr>
                <w:rFonts w:ascii="Arial" w:hAnsi="Arial" w:cs="Arial"/>
                <w:sz w:val="15"/>
                <w:szCs w:val="15"/>
                <w:lang w:val="en-GB"/>
              </w:rPr>
            </w:pPr>
          </w:p>
        </w:tc>
      </w:tr>
      <w:tr w:rsidR="00B32E62" w:rsidRPr="000F7653" w14:paraId="47024FC4" w14:textId="77777777" w:rsidTr="00D45E7F">
        <w:trPr>
          <w:trHeight w:val="323"/>
        </w:trPr>
        <w:tc>
          <w:tcPr>
            <w:tcW w:w="2410" w:type="dxa"/>
            <w:tcBorders>
              <w:top w:val="nil"/>
              <w:left w:val="nil"/>
              <w:bottom w:val="nil"/>
              <w:right w:val="nil"/>
            </w:tcBorders>
            <w:noWrap/>
            <w:vAlign w:val="center"/>
          </w:tcPr>
          <w:p w14:paraId="243F0113" w14:textId="2C134940" w:rsidR="000F73F6" w:rsidRPr="000F7653" w:rsidRDefault="00E46F8D" w:rsidP="00D45E7F">
            <w:pPr>
              <w:spacing w:before="60" w:after="30" w:line="276" w:lineRule="auto"/>
              <w:jc w:val="both"/>
              <w:rPr>
                <w:rFonts w:ascii="Arial" w:hAnsi="Arial" w:cs="Arial"/>
                <w:b/>
                <w:bCs/>
                <w:color w:val="000000"/>
                <w:sz w:val="15"/>
                <w:szCs w:val="15"/>
              </w:rPr>
            </w:pPr>
            <w:r w:rsidRPr="000F7653">
              <w:rPr>
                <w:rFonts w:ascii="Arial" w:hAnsi="Arial" w:cs="Arial"/>
                <w:b/>
                <w:bCs/>
                <w:color w:val="000000"/>
                <w:sz w:val="15"/>
                <w:szCs w:val="15"/>
              </w:rPr>
              <w:t>Cost</w:t>
            </w:r>
          </w:p>
        </w:tc>
        <w:tc>
          <w:tcPr>
            <w:tcW w:w="999" w:type="dxa"/>
            <w:tcBorders>
              <w:top w:val="nil"/>
              <w:left w:val="nil"/>
              <w:bottom w:val="nil"/>
              <w:right w:val="nil"/>
            </w:tcBorders>
            <w:noWrap/>
            <w:vAlign w:val="center"/>
          </w:tcPr>
          <w:p w14:paraId="2018EBC7" w14:textId="686A2B52" w:rsidR="000F73F6" w:rsidRPr="000F7653" w:rsidRDefault="000F73F6" w:rsidP="00D45E7F">
            <w:pPr>
              <w:spacing w:before="60" w:after="30" w:line="276" w:lineRule="auto"/>
              <w:jc w:val="right"/>
              <w:rPr>
                <w:rFonts w:ascii="Arial" w:hAnsi="Arial" w:cs="Arial"/>
                <w:color w:val="000000"/>
                <w:sz w:val="15"/>
                <w:szCs w:val="15"/>
                <w:lang w:val="en-GB"/>
              </w:rPr>
            </w:pPr>
          </w:p>
        </w:tc>
        <w:tc>
          <w:tcPr>
            <w:tcW w:w="1150" w:type="dxa"/>
            <w:tcBorders>
              <w:top w:val="nil"/>
              <w:left w:val="nil"/>
              <w:bottom w:val="nil"/>
              <w:right w:val="nil"/>
            </w:tcBorders>
            <w:noWrap/>
            <w:vAlign w:val="center"/>
          </w:tcPr>
          <w:p w14:paraId="3ADCA389" w14:textId="500D6509" w:rsidR="000F73F6" w:rsidRPr="000F7653" w:rsidRDefault="000F73F6" w:rsidP="00D45E7F">
            <w:pPr>
              <w:spacing w:before="60" w:after="30" w:line="276" w:lineRule="auto"/>
              <w:jc w:val="right"/>
              <w:rPr>
                <w:rFonts w:ascii="Arial" w:hAnsi="Arial" w:cs="Arial"/>
                <w:color w:val="000000"/>
                <w:sz w:val="15"/>
                <w:szCs w:val="15"/>
                <w:lang w:val="en-GB"/>
              </w:rPr>
            </w:pPr>
          </w:p>
        </w:tc>
        <w:tc>
          <w:tcPr>
            <w:tcW w:w="1150" w:type="dxa"/>
            <w:tcBorders>
              <w:top w:val="nil"/>
              <w:left w:val="nil"/>
              <w:bottom w:val="nil"/>
              <w:right w:val="nil"/>
            </w:tcBorders>
            <w:noWrap/>
            <w:vAlign w:val="center"/>
          </w:tcPr>
          <w:p w14:paraId="234EA992" w14:textId="0A508A73" w:rsidR="000F73F6" w:rsidRPr="000F7653" w:rsidRDefault="000F73F6" w:rsidP="00D45E7F">
            <w:pPr>
              <w:spacing w:before="60" w:after="30" w:line="276" w:lineRule="auto"/>
              <w:jc w:val="right"/>
              <w:rPr>
                <w:rFonts w:ascii="Arial" w:hAnsi="Arial" w:cs="Arial"/>
                <w:color w:val="000000"/>
                <w:sz w:val="15"/>
                <w:szCs w:val="15"/>
                <w:lang w:val="en-GB"/>
              </w:rPr>
            </w:pPr>
          </w:p>
        </w:tc>
        <w:tc>
          <w:tcPr>
            <w:tcW w:w="1070" w:type="dxa"/>
            <w:tcBorders>
              <w:top w:val="nil"/>
              <w:left w:val="nil"/>
              <w:bottom w:val="nil"/>
              <w:right w:val="nil"/>
            </w:tcBorders>
            <w:noWrap/>
            <w:vAlign w:val="center"/>
          </w:tcPr>
          <w:p w14:paraId="7D29F7DC" w14:textId="57CCB04E" w:rsidR="000F73F6" w:rsidRPr="000F7653" w:rsidRDefault="000F73F6" w:rsidP="00D45E7F">
            <w:pPr>
              <w:spacing w:before="60" w:after="30" w:line="276" w:lineRule="auto"/>
              <w:jc w:val="right"/>
              <w:rPr>
                <w:rFonts w:ascii="Arial" w:hAnsi="Arial" w:cs="Arial"/>
                <w:color w:val="000000"/>
                <w:sz w:val="15"/>
                <w:szCs w:val="15"/>
                <w:lang w:val="en-GB"/>
              </w:rPr>
            </w:pPr>
          </w:p>
        </w:tc>
        <w:tc>
          <w:tcPr>
            <w:tcW w:w="919" w:type="dxa"/>
            <w:tcBorders>
              <w:top w:val="nil"/>
              <w:left w:val="nil"/>
              <w:bottom w:val="nil"/>
              <w:right w:val="nil"/>
            </w:tcBorders>
            <w:noWrap/>
            <w:vAlign w:val="center"/>
          </w:tcPr>
          <w:p w14:paraId="585B5EF0" w14:textId="1731C1CC" w:rsidR="000F73F6" w:rsidRPr="000F7653" w:rsidRDefault="000F73F6" w:rsidP="00D45E7F">
            <w:pPr>
              <w:spacing w:before="60" w:after="30" w:line="276" w:lineRule="auto"/>
              <w:jc w:val="right"/>
              <w:rPr>
                <w:rFonts w:ascii="Arial" w:hAnsi="Arial" w:cs="Arial"/>
                <w:color w:val="000000"/>
                <w:sz w:val="15"/>
                <w:szCs w:val="15"/>
                <w:lang w:val="en-GB"/>
              </w:rPr>
            </w:pPr>
          </w:p>
        </w:tc>
        <w:tc>
          <w:tcPr>
            <w:tcW w:w="931" w:type="dxa"/>
            <w:tcBorders>
              <w:top w:val="nil"/>
              <w:left w:val="nil"/>
              <w:bottom w:val="nil"/>
              <w:right w:val="nil"/>
            </w:tcBorders>
            <w:noWrap/>
            <w:vAlign w:val="center"/>
          </w:tcPr>
          <w:p w14:paraId="34BB4DA2" w14:textId="7F25F383" w:rsidR="000F73F6" w:rsidRPr="000F7653" w:rsidRDefault="000F73F6" w:rsidP="00D45E7F">
            <w:pPr>
              <w:spacing w:before="60" w:after="30" w:line="276" w:lineRule="auto"/>
              <w:jc w:val="right"/>
              <w:rPr>
                <w:rFonts w:ascii="Arial" w:hAnsi="Arial" w:cs="Arial"/>
                <w:color w:val="000000"/>
                <w:sz w:val="15"/>
                <w:szCs w:val="15"/>
                <w:lang w:val="en-GB"/>
              </w:rPr>
            </w:pPr>
          </w:p>
        </w:tc>
        <w:tc>
          <w:tcPr>
            <w:tcW w:w="984" w:type="dxa"/>
            <w:tcBorders>
              <w:top w:val="nil"/>
              <w:left w:val="nil"/>
              <w:bottom w:val="nil"/>
              <w:right w:val="nil"/>
            </w:tcBorders>
            <w:noWrap/>
            <w:vAlign w:val="center"/>
          </w:tcPr>
          <w:p w14:paraId="1B131B12" w14:textId="6122BE4D" w:rsidR="000F73F6" w:rsidRPr="000F7653" w:rsidRDefault="000F73F6" w:rsidP="00D45E7F">
            <w:pPr>
              <w:spacing w:before="60" w:after="30" w:line="276" w:lineRule="auto"/>
              <w:jc w:val="right"/>
              <w:rPr>
                <w:rFonts w:ascii="Arial" w:hAnsi="Arial" w:cs="Arial"/>
                <w:color w:val="000000"/>
                <w:sz w:val="15"/>
                <w:szCs w:val="15"/>
                <w:lang w:val="en-GB"/>
              </w:rPr>
            </w:pPr>
          </w:p>
        </w:tc>
      </w:tr>
      <w:tr w:rsidR="00B32E62" w:rsidRPr="000F7653" w14:paraId="3BA02B5B" w14:textId="77777777">
        <w:trPr>
          <w:trHeight w:val="323"/>
        </w:trPr>
        <w:tc>
          <w:tcPr>
            <w:tcW w:w="2410" w:type="dxa"/>
            <w:tcBorders>
              <w:top w:val="nil"/>
              <w:left w:val="nil"/>
              <w:bottom w:val="nil"/>
              <w:right w:val="nil"/>
            </w:tcBorders>
            <w:noWrap/>
            <w:vAlign w:val="center"/>
          </w:tcPr>
          <w:p w14:paraId="733323CB" w14:textId="2256408A" w:rsidR="00D45E7F" w:rsidRPr="000F7653" w:rsidRDefault="00D45E7F" w:rsidP="00D45E7F">
            <w:pPr>
              <w:spacing w:before="60" w:after="30" w:line="276" w:lineRule="auto"/>
              <w:jc w:val="both"/>
              <w:rPr>
                <w:rFonts w:ascii="Arial" w:hAnsi="Arial" w:cs="Arial"/>
                <w:color w:val="000000"/>
                <w:sz w:val="15"/>
                <w:szCs w:val="15"/>
              </w:rPr>
            </w:pPr>
            <w:r w:rsidRPr="000F7653">
              <w:rPr>
                <w:rFonts w:ascii="Arial" w:hAnsi="Arial" w:cs="Arial"/>
                <w:color w:val="000000"/>
                <w:sz w:val="15"/>
                <w:szCs w:val="15"/>
              </w:rPr>
              <w:t>As at 1 January 202</w:t>
            </w:r>
            <w:r>
              <w:rPr>
                <w:rFonts w:ascii="Arial" w:hAnsi="Arial" w:cs="Arial"/>
                <w:color w:val="000000"/>
                <w:sz w:val="15"/>
                <w:szCs w:val="15"/>
              </w:rPr>
              <w:t>4</w:t>
            </w:r>
          </w:p>
        </w:tc>
        <w:tc>
          <w:tcPr>
            <w:tcW w:w="999" w:type="dxa"/>
            <w:tcBorders>
              <w:top w:val="nil"/>
              <w:left w:val="nil"/>
              <w:bottom w:val="nil"/>
              <w:right w:val="nil"/>
            </w:tcBorders>
            <w:noWrap/>
          </w:tcPr>
          <w:p w14:paraId="0BF11158" w14:textId="5EF383D7" w:rsidR="00D45E7F" w:rsidRPr="000F7653" w:rsidRDefault="00D45E7F" w:rsidP="00D45E7F">
            <w:pPr>
              <w:spacing w:before="60" w:after="30" w:line="276" w:lineRule="auto"/>
              <w:jc w:val="right"/>
              <w:rPr>
                <w:rFonts w:ascii="Arial" w:hAnsi="Arial" w:cs="Arial"/>
                <w:color w:val="000000"/>
                <w:sz w:val="15"/>
                <w:szCs w:val="15"/>
                <w:lang w:val="en-GB"/>
              </w:rPr>
            </w:pPr>
            <w:r w:rsidRPr="000F7653">
              <w:rPr>
                <w:rFonts w:ascii="Arial" w:hAnsi="Arial" w:cs="Arial"/>
                <w:color w:val="000000" w:themeColor="text1"/>
                <w:sz w:val="15"/>
                <w:szCs w:val="15"/>
              </w:rPr>
              <w:t>29,264</w:t>
            </w:r>
          </w:p>
        </w:tc>
        <w:tc>
          <w:tcPr>
            <w:tcW w:w="1150" w:type="dxa"/>
            <w:tcBorders>
              <w:top w:val="nil"/>
              <w:left w:val="nil"/>
              <w:bottom w:val="nil"/>
              <w:right w:val="nil"/>
            </w:tcBorders>
            <w:noWrap/>
          </w:tcPr>
          <w:p w14:paraId="3A331457" w14:textId="3F15B442" w:rsidR="00D45E7F" w:rsidRPr="000F7653" w:rsidRDefault="00D45E7F" w:rsidP="00D45E7F">
            <w:pPr>
              <w:spacing w:before="60" w:after="30" w:line="276" w:lineRule="auto"/>
              <w:jc w:val="right"/>
              <w:rPr>
                <w:rFonts w:ascii="Arial" w:hAnsi="Arial" w:cs="Arial"/>
                <w:color w:val="000000"/>
                <w:sz w:val="15"/>
                <w:szCs w:val="15"/>
                <w:lang w:val="en-GB"/>
              </w:rPr>
            </w:pPr>
            <w:r w:rsidRPr="000F7653">
              <w:rPr>
                <w:rFonts w:ascii="Arial" w:hAnsi="Arial" w:cs="Arial"/>
                <w:color w:val="000000" w:themeColor="text1"/>
                <w:sz w:val="15"/>
                <w:szCs w:val="15"/>
              </w:rPr>
              <w:t>67</w:t>
            </w:r>
          </w:p>
        </w:tc>
        <w:tc>
          <w:tcPr>
            <w:tcW w:w="1150" w:type="dxa"/>
            <w:tcBorders>
              <w:top w:val="nil"/>
              <w:left w:val="nil"/>
              <w:bottom w:val="nil"/>
              <w:right w:val="nil"/>
            </w:tcBorders>
            <w:noWrap/>
          </w:tcPr>
          <w:p w14:paraId="54A0305C" w14:textId="3EB12A0F" w:rsidR="00D45E7F" w:rsidRPr="000F7653" w:rsidRDefault="00D45E7F" w:rsidP="00D45E7F">
            <w:pPr>
              <w:spacing w:before="60" w:after="30" w:line="276" w:lineRule="auto"/>
              <w:jc w:val="right"/>
              <w:rPr>
                <w:rFonts w:ascii="Arial" w:hAnsi="Arial" w:cs="Arial"/>
                <w:color w:val="000000"/>
                <w:sz w:val="15"/>
                <w:szCs w:val="15"/>
                <w:lang w:val="en-GB"/>
              </w:rPr>
            </w:pPr>
            <w:r w:rsidRPr="000F7653">
              <w:rPr>
                <w:rFonts w:ascii="Arial" w:hAnsi="Arial" w:cs="Arial"/>
                <w:color w:val="000000" w:themeColor="text1"/>
                <w:sz w:val="15"/>
                <w:szCs w:val="15"/>
              </w:rPr>
              <w:t>33,865</w:t>
            </w:r>
          </w:p>
        </w:tc>
        <w:tc>
          <w:tcPr>
            <w:tcW w:w="1070" w:type="dxa"/>
            <w:tcBorders>
              <w:top w:val="nil"/>
              <w:left w:val="nil"/>
              <w:bottom w:val="nil"/>
              <w:right w:val="nil"/>
            </w:tcBorders>
            <w:noWrap/>
          </w:tcPr>
          <w:p w14:paraId="206C22B3" w14:textId="2DA75260" w:rsidR="00D45E7F" w:rsidRPr="000F7653" w:rsidRDefault="00D45E7F" w:rsidP="00D45E7F">
            <w:pPr>
              <w:spacing w:before="60" w:after="30" w:line="276" w:lineRule="auto"/>
              <w:jc w:val="right"/>
              <w:rPr>
                <w:rFonts w:ascii="Arial" w:hAnsi="Arial" w:cs="Arial"/>
                <w:color w:val="000000"/>
                <w:sz w:val="15"/>
                <w:szCs w:val="15"/>
                <w:lang w:val="en-GB"/>
              </w:rPr>
            </w:pPr>
            <w:r w:rsidRPr="000F7653">
              <w:rPr>
                <w:rFonts w:ascii="Arial" w:hAnsi="Arial" w:cs="Arial"/>
                <w:color w:val="000000" w:themeColor="text1"/>
                <w:sz w:val="15"/>
                <w:szCs w:val="15"/>
              </w:rPr>
              <w:t>12,804</w:t>
            </w:r>
          </w:p>
        </w:tc>
        <w:tc>
          <w:tcPr>
            <w:tcW w:w="919" w:type="dxa"/>
            <w:tcBorders>
              <w:top w:val="nil"/>
              <w:left w:val="nil"/>
              <w:bottom w:val="nil"/>
              <w:right w:val="nil"/>
            </w:tcBorders>
            <w:noWrap/>
          </w:tcPr>
          <w:p w14:paraId="6F7BE85E" w14:textId="070FE6F3" w:rsidR="00D45E7F" w:rsidRPr="000F7653" w:rsidRDefault="00D45E7F" w:rsidP="00D45E7F">
            <w:pPr>
              <w:spacing w:before="60" w:after="30" w:line="276" w:lineRule="auto"/>
              <w:jc w:val="right"/>
              <w:rPr>
                <w:rFonts w:ascii="Arial" w:hAnsi="Arial" w:cs="Arial"/>
                <w:color w:val="000000"/>
                <w:sz w:val="15"/>
                <w:szCs w:val="15"/>
                <w:lang w:val="en-GB"/>
              </w:rPr>
            </w:pPr>
            <w:r w:rsidRPr="000F7653">
              <w:rPr>
                <w:rFonts w:ascii="Arial" w:hAnsi="Arial" w:cs="Arial"/>
                <w:color w:val="000000" w:themeColor="text1"/>
                <w:sz w:val="15"/>
                <w:szCs w:val="15"/>
              </w:rPr>
              <w:t>8,262</w:t>
            </w:r>
          </w:p>
        </w:tc>
        <w:tc>
          <w:tcPr>
            <w:tcW w:w="931" w:type="dxa"/>
            <w:tcBorders>
              <w:top w:val="nil"/>
              <w:left w:val="nil"/>
              <w:bottom w:val="nil"/>
              <w:right w:val="nil"/>
            </w:tcBorders>
            <w:noWrap/>
          </w:tcPr>
          <w:p w14:paraId="7F8E58F4" w14:textId="081BA2FD" w:rsidR="00D45E7F" w:rsidRPr="000F7653" w:rsidRDefault="00D45E7F" w:rsidP="00D45E7F">
            <w:pPr>
              <w:spacing w:before="60" w:after="30" w:line="276" w:lineRule="auto"/>
              <w:jc w:val="right"/>
              <w:rPr>
                <w:rFonts w:ascii="Arial" w:hAnsi="Arial" w:cs="Arial"/>
                <w:color w:val="000000"/>
                <w:sz w:val="15"/>
                <w:szCs w:val="15"/>
                <w:lang w:val="en-GB"/>
              </w:rPr>
            </w:pPr>
            <w:r w:rsidRPr="000F7653">
              <w:rPr>
                <w:rFonts w:ascii="Arial" w:hAnsi="Arial" w:cs="Arial"/>
                <w:color w:val="000000" w:themeColor="text1"/>
                <w:sz w:val="15"/>
                <w:szCs w:val="15"/>
              </w:rPr>
              <w:t>3,650</w:t>
            </w:r>
          </w:p>
        </w:tc>
        <w:tc>
          <w:tcPr>
            <w:tcW w:w="984" w:type="dxa"/>
            <w:tcBorders>
              <w:top w:val="nil"/>
              <w:left w:val="nil"/>
              <w:bottom w:val="nil"/>
              <w:right w:val="nil"/>
            </w:tcBorders>
            <w:noWrap/>
          </w:tcPr>
          <w:p w14:paraId="12F77DC2" w14:textId="27488BEB" w:rsidR="00D45E7F" w:rsidRPr="000F7653" w:rsidRDefault="00D45E7F" w:rsidP="00D45E7F">
            <w:pPr>
              <w:spacing w:before="60" w:after="30" w:line="276" w:lineRule="auto"/>
              <w:jc w:val="right"/>
              <w:rPr>
                <w:rFonts w:ascii="Arial" w:hAnsi="Arial" w:cs="Arial"/>
                <w:color w:val="000000"/>
                <w:sz w:val="15"/>
                <w:szCs w:val="15"/>
                <w:lang w:val="en-GB"/>
              </w:rPr>
            </w:pPr>
            <w:r w:rsidRPr="000F7653">
              <w:rPr>
                <w:rFonts w:ascii="Arial" w:hAnsi="Arial" w:cs="Arial"/>
                <w:color w:val="000000" w:themeColor="text1"/>
                <w:sz w:val="15"/>
                <w:szCs w:val="15"/>
              </w:rPr>
              <w:t>87,912</w:t>
            </w:r>
          </w:p>
        </w:tc>
      </w:tr>
      <w:tr w:rsidR="00B32E62" w:rsidRPr="000F7653" w14:paraId="6118B438" w14:textId="77777777">
        <w:trPr>
          <w:trHeight w:val="323"/>
        </w:trPr>
        <w:tc>
          <w:tcPr>
            <w:tcW w:w="2410" w:type="dxa"/>
            <w:tcBorders>
              <w:top w:val="nil"/>
              <w:left w:val="nil"/>
              <w:bottom w:val="nil"/>
              <w:right w:val="nil"/>
            </w:tcBorders>
            <w:noWrap/>
            <w:vAlign w:val="center"/>
          </w:tcPr>
          <w:p w14:paraId="1B63FFF1" w14:textId="68D66103" w:rsidR="00D45E7F" w:rsidRPr="000F7653" w:rsidRDefault="00D45E7F" w:rsidP="00D45E7F">
            <w:pPr>
              <w:spacing w:before="60" w:after="30" w:line="276" w:lineRule="auto"/>
              <w:jc w:val="both"/>
              <w:rPr>
                <w:rFonts w:ascii="Arial" w:hAnsi="Arial" w:cs="Arial"/>
                <w:color w:val="000000"/>
                <w:sz w:val="15"/>
                <w:szCs w:val="15"/>
              </w:rPr>
            </w:pPr>
            <w:r w:rsidRPr="000F7653">
              <w:rPr>
                <w:rFonts w:ascii="Arial" w:hAnsi="Arial" w:cs="Arial"/>
                <w:color w:val="000000"/>
                <w:sz w:val="15"/>
                <w:szCs w:val="15"/>
              </w:rPr>
              <w:t>Addition</w:t>
            </w:r>
          </w:p>
        </w:tc>
        <w:tc>
          <w:tcPr>
            <w:tcW w:w="999" w:type="dxa"/>
            <w:tcBorders>
              <w:top w:val="nil"/>
              <w:left w:val="nil"/>
              <w:bottom w:val="nil"/>
              <w:right w:val="nil"/>
            </w:tcBorders>
            <w:noWrap/>
            <w:vAlign w:val="center"/>
          </w:tcPr>
          <w:p w14:paraId="665E8F13" w14:textId="252C7F34" w:rsidR="00D45E7F" w:rsidRPr="000F7653" w:rsidRDefault="00D45E7F" w:rsidP="00D45E7F">
            <w:pPr>
              <w:pBdr>
                <w:bottom w:val="single" w:sz="4" w:space="1" w:color="auto"/>
              </w:pBdr>
              <w:spacing w:before="60" w:after="30" w:line="276" w:lineRule="auto"/>
              <w:jc w:val="right"/>
              <w:rPr>
                <w:rFonts w:ascii="Arial" w:hAnsi="Arial" w:cs="Arial"/>
                <w:color w:val="000000"/>
                <w:sz w:val="15"/>
                <w:szCs w:val="15"/>
                <w:lang w:val="en-GB"/>
              </w:rPr>
            </w:pPr>
            <w:r w:rsidRPr="000F7653">
              <w:rPr>
                <w:rFonts w:ascii="Arial" w:hAnsi="Arial" w:cs="Arial"/>
                <w:color w:val="000000"/>
                <w:sz w:val="15"/>
                <w:szCs w:val="15"/>
              </w:rPr>
              <w:t>-</w:t>
            </w:r>
          </w:p>
        </w:tc>
        <w:tc>
          <w:tcPr>
            <w:tcW w:w="1150" w:type="dxa"/>
            <w:tcBorders>
              <w:top w:val="nil"/>
              <w:left w:val="nil"/>
              <w:bottom w:val="nil"/>
              <w:right w:val="nil"/>
            </w:tcBorders>
            <w:noWrap/>
          </w:tcPr>
          <w:p w14:paraId="54A3B387" w14:textId="3718B6A6" w:rsidR="00D45E7F" w:rsidRPr="000F7653" w:rsidRDefault="00D45E7F" w:rsidP="00D45E7F">
            <w:pPr>
              <w:pBdr>
                <w:bottom w:val="single" w:sz="4" w:space="1" w:color="auto"/>
              </w:pBdr>
              <w:spacing w:before="60" w:after="30" w:line="276" w:lineRule="auto"/>
              <w:jc w:val="right"/>
              <w:rPr>
                <w:rFonts w:ascii="Arial" w:hAnsi="Arial" w:cs="Arial"/>
                <w:color w:val="000000"/>
                <w:sz w:val="15"/>
                <w:szCs w:val="15"/>
                <w:lang w:val="en-GB"/>
              </w:rPr>
            </w:pPr>
            <w:r w:rsidRPr="000F7653">
              <w:rPr>
                <w:rFonts w:ascii="Arial" w:hAnsi="Arial" w:cs="Arial"/>
                <w:color w:val="000000" w:themeColor="text1"/>
                <w:sz w:val="15"/>
                <w:szCs w:val="15"/>
                <w:cs/>
              </w:rPr>
              <w:t xml:space="preserve">             </w:t>
            </w:r>
            <w:r w:rsidRPr="000F7653">
              <w:rPr>
                <w:rFonts w:ascii="Arial" w:hAnsi="Arial" w:cs="Arial"/>
                <w:color w:val="000000" w:themeColor="text1"/>
                <w:sz w:val="15"/>
                <w:szCs w:val="15"/>
              </w:rPr>
              <w:t>-</w:t>
            </w:r>
          </w:p>
        </w:tc>
        <w:tc>
          <w:tcPr>
            <w:tcW w:w="1150" w:type="dxa"/>
            <w:tcBorders>
              <w:top w:val="nil"/>
              <w:left w:val="nil"/>
              <w:bottom w:val="nil"/>
              <w:right w:val="nil"/>
            </w:tcBorders>
            <w:noWrap/>
          </w:tcPr>
          <w:p w14:paraId="272B23E7" w14:textId="4A23C017" w:rsidR="00D45E7F" w:rsidRPr="000F7653" w:rsidRDefault="00D45E7F" w:rsidP="00D45E7F">
            <w:pPr>
              <w:pBdr>
                <w:bottom w:val="single" w:sz="4" w:space="1" w:color="auto"/>
              </w:pBdr>
              <w:spacing w:before="60" w:after="30" w:line="276" w:lineRule="auto"/>
              <w:jc w:val="right"/>
              <w:rPr>
                <w:rFonts w:ascii="Arial" w:hAnsi="Arial" w:cs="Arial"/>
                <w:color w:val="000000"/>
                <w:sz w:val="15"/>
                <w:szCs w:val="15"/>
                <w:lang w:val="en-GB"/>
              </w:rPr>
            </w:pPr>
            <w:r w:rsidRPr="000F7653">
              <w:rPr>
                <w:rFonts w:ascii="Arial" w:hAnsi="Arial" w:cs="Arial"/>
                <w:color w:val="000000" w:themeColor="text1"/>
                <w:sz w:val="15"/>
                <w:szCs w:val="15"/>
                <w:cs/>
              </w:rPr>
              <w:t xml:space="preserve">             </w:t>
            </w:r>
            <w:r w:rsidRPr="000F7653">
              <w:rPr>
                <w:rFonts w:ascii="Arial" w:hAnsi="Arial" w:cs="Arial"/>
                <w:color w:val="000000" w:themeColor="text1"/>
                <w:sz w:val="15"/>
                <w:szCs w:val="15"/>
              </w:rPr>
              <w:t>-</w:t>
            </w:r>
          </w:p>
        </w:tc>
        <w:tc>
          <w:tcPr>
            <w:tcW w:w="1070" w:type="dxa"/>
            <w:tcBorders>
              <w:top w:val="nil"/>
              <w:left w:val="nil"/>
              <w:bottom w:val="nil"/>
              <w:right w:val="nil"/>
            </w:tcBorders>
            <w:noWrap/>
            <w:vAlign w:val="center"/>
          </w:tcPr>
          <w:p w14:paraId="3D0D10F0" w14:textId="588D1EA0" w:rsidR="00D45E7F" w:rsidRPr="000F7653" w:rsidRDefault="00D45E7F" w:rsidP="00D45E7F">
            <w:pPr>
              <w:pBdr>
                <w:bottom w:val="single" w:sz="4" w:space="1" w:color="auto"/>
              </w:pBdr>
              <w:spacing w:before="60" w:after="30" w:line="276" w:lineRule="auto"/>
              <w:jc w:val="right"/>
              <w:rPr>
                <w:rFonts w:ascii="Arial" w:hAnsi="Arial" w:cs="Arial"/>
                <w:color w:val="000000"/>
                <w:sz w:val="15"/>
                <w:szCs w:val="15"/>
                <w:lang w:val="en-GB"/>
              </w:rPr>
            </w:pPr>
            <w:r>
              <w:rPr>
                <w:rFonts w:ascii="Arial" w:hAnsi="Arial" w:cs="Arial"/>
                <w:color w:val="000000"/>
                <w:sz w:val="15"/>
                <w:szCs w:val="15"/>
              </w:rPr>
              <w:t>60</w:t>
            </w:r>
          </w:p>
        </w:tc>
        <w:tc>
          <w:tcPr>
            <w:tcW w:w="919" w:type="dxa"/>
            <w:tcBorders>
              <w:top w:val="nil"/>
              <w:left w:val="nil"/>
              <w:bottom w:val="nil"/>
              <w:right w:val="nil"/>
            </w:tcBorders>
            <w:noWrap/>
            <w:vAlign w:val="center"/>
          </w:tcPr>
          <w:p w14:paraId="394F8D9F" w14:textId="38DCCC06" w:rsidR="00D45E7F" w:rsidRPr="000F7653" w:rsidRDefault="00D45E7F" w:rsidP="00D45E7F">
            <w:pPr>
              <w:pBdr>
                <w:bottom w:val="single" w:sz="4" w:space="1" w:color="auto"/>
              </w:pBdr>
              <w:spacing w:before="60" w:after="30" w:line="276" w:lineRule="auto"/>
              <w:jc w:val="right"/>
              <w:rPr>
                <w:rFonts w:ascii="Arial" w:hAnsi="Arial" w:cs="Arial"/>
                <w:color w:val="000000"/>
                <w:sz w:val="15"/>
                <w:szCs w:val="15"/>
                <w:lang w:val="en-GB"/>
              </w:rPr>
            </w:pPr>
            <w:r w:rsidRPr="000F7653">
              <w:rPr>
                <w:rFonts w:ascii="Arial" w:hAnsi="Arial" w:cs="Arial"/>
                <w:color w:val="000000"/>
                <w:sz w:val="15"/>
                <w:szCs w:val="15"/>
              </w:rPr>
              <w:t>408</w:t>
            </w:r>
          </w:p>
        </w:tc>
        <w:tc>
          <w:tcPr>
            <w:tcW w:w="931" w:type="dxa"/>
            <w:tcBorders>
              <w:top w:val="nil"/>
              <w:left w:val="nil"/>
              <w:bottom w:val="nil"/>
              <w:right w:val="nil"/>
            </w:tcBorders>
            <w:noWrap/>
            <w:vAlign w:val="center"/>
          </w:tcPr>
          <w:p w14:paraId="3BF8DCB6" w14:textId="098BCB3D" w:rsidR="00D45E7F" w:rsidRPr="000F7653" w:rsidRDefault="00D45E7F" w:rsidP="00D45E7F">
            <w:pPr>
              <w:pBdr>
                <w:bottom w:val="single" w:sz="4" w:space="1" w:color="auto"/>
              </w:pBdr>
              <w:spacing w:before="60" w:after="30" w:line="276" w:lineRule="auto"/>
              <w:jc w:val="right"/>
              <w:rPr>
                <w:rFonts w:ascii="Arial" w:hAnsi="Arial" w:cs="Arial"/>
                <w:color w:val="000000"/>
                <w:sz w:val="15"/>
                <w:szCs w:val="15"/>
                <w:lang w:val="en-GB"/>
              </w:rPr>
            </w:pPr>
            <w:r>
              <w:rPr>
                <w:rFonts w:ascii="Arial" w:hAnsi="Arial" w:cstheme="minorBidi" w:hint="cs"/>
                <w:color w:val="000000"/>
                <w:sz w:val="15"/>
                <w:szCs w:val="15"/>
                <w:cs/>
              </w:rPr>
              <w:t xml:space="preserve">        </w:t>
            </w:r>
            <w:r w:rsidRPr="000F7653">
              <w:rPr>
                <w:rFonts w:ascii="Arial" w:hAnsi="Arial" w:cs="Arial"/>
                <w:color w:val="000000"/>
                <w:sz w:val="15"/>
                <w:szCs w:val="15"/>
              </w:rPr>
              <w:t>-</w:t>
            </w:r>
          </w:p>
        </w:tc>
        <w:tc>
          <w:tcPr>
            <w:tcW w:w="984" w:type="dxa"/>
            <w:tcBorders>
              <w:top w:val="nil"/>
              <w:left w:val="nil"/>
              <w:bottom w:val="nil"/>
              <w:right w:val="nil"/>
            </w:tcBorders>
            <w:noWrap/>
            <w:vAlign w:val="center"/>
          </w:tcPr>
          <w:p w14:paraId="553804B0" w14:textId="53009A75" w:rsidR="00D45E7F" w:rsidRPr="000F7653" w:rsidRDefault="00D45E7F" w:rsidP="00D45E7F">
            <w:pPr>
              <w:pBdr>
                <w:bottom w:val="single" w:sz="4" w:space="1" w:color="auto"/>
              </w:pBdr>
              <w:spacing w:before="60" w:after="30" w:line="276" w:lineRule="auto"/>
              <w:jc w:val="right"/>
              <w:rPr>
                <w:rFonts w:ascii="Arial" w:hAnsi="Arial" w:cs="Arial"/>
                <w:color w:val="000000"/>
                <w:sz w:val="15"/>
                <w:szCs w:val="15"/>
                <w:lang w:val="en-GB"/>
              </w:rPr>
            </w:pPr>
            <w:r>
              <w:rPr>
                <w:rFonts w:ascii="Arial" w:hAnsi="Arial" w:cs="Arial"/>
                <w:color w:val="000000"/>
                <w:sz w:val="15"/>
                <w:szCs w:val="15"/>
              </w:rPr>
              <w:t>468</w:t>
            </w:r>
          </w:p>
        </w:tc>
      </w:tr>
      <w:tr w:rsidR="00B32E62" w:rsidRPr="000F7653" w14:paraId="691B3D8D" w14:textId="77777777">
        <w:trPr>
          <w:trHeight w:val="266"/>
        </w:trPr>
        <w:tc>
          <w:tcPr>
            <w:tcW w:w="2410" w:type="dxa"/>
            <w:tcBorders>
              <w:top w:val="nil"/>
              <w:left w:val="nil"/>
              <w:bottom w:val="nil"/>
              <w:right w:val="nil"/>
            </w:tcBorders>
            <w:noWrap/>
            <w:vAlign w:val="center"/>
          </w:tcPr>
          <w:p w14:paraId="3EBADDF5" w14:textId="4F631B2B" w:rsidR="00D45E7F" w:rsidRPr="000F7653" w:rsidRDefault="00D45E7F" w:rsidP="00D45E7F">
            <w:pPr>
              <w:spacing w:before="60" w:after="30" w:line="276" w:lineRule="auto"/>
              <w:jc w:val="both"/>
              <w:rPr>
                <w:rFonts w:ascii="Arial" w:hAnsi="Arial" w:cs="Arial"/>
                <w:color w:val="000000"/>
                <w:sz w:val="15"/>
                <w:szCs w:val="15"/>
                <w:lang w:val="en-GB"/>
              </w:rPr>
            </w:pPr>
            <w:r w:rsidRPr="000F7653">
              <w:rPr>
                <w:rFonts w:ascii="Arial" w:hAnsi="Arial" w:cs="Arial"/>
                <w:color w:val="000000"/>
                <w:sz w:val="15"/>
                <w:szCs w:val="15"/>
                <w:lang w:val="en-GB"/>
              </w:rPr>
              <w:t>As at 31 December 202</w:t>
            </w:r>
            <w:r>
              <w:rPr>
                <w:rFonts w:ascii="Arial" w:hAnsi="Arial" w:cs="Arial"/>
                <w:color w:val="000000"/>
                <w:sz w:val="15"/>
                <w:szCs w:val="15"/>
                <w:lang w:val="en-GB"/>
              </w:rPr>
              <w:t>4</w:t>
            </w:r>
          </w:p>
        </w:tc>
        <w:tc>
          <w:tcPr>
            <w:tcW w:w="999" w:type="dxa"/>
            <w:tcBorders>
              <w:top w:val="nil"/>
              <w:left w:val="nil"/>
              <w:bottom w:val="nil"/>
              <w:right w:val="nil"/>
            </w:tcBorders>
            <w:noWrap/>
            <w:vAlign w:val="center"/>
          </w:tcPr>
          <w:p w14:paraId="21E1CBFC" w14:textId="5932564A" w:rsidR="00D45E7F" w:rsidRPr="000F7653" w:rsidRDefault="00D45E7F" w:rsidP="00D45E7F">
            <w:pPr>
              <w:spacing w:before="60" w:after="30" w:line="276" w:lineRule="auto"/>
              <w:jc w:val="right"/>
              <w:rPr>
                <w:rFonts w:ascii="Arial" w:hAnsi="Arial" w:cs="Arial"/>
                <w:color w:val="000000"/>
                <w:sz w:val="15"/>
                <w:szCs w:val="15"/>
              </w:rPr>
            </w:pPr>
            <w:r w:rsidRPr="000F7653">
              <w:rPr>
                <w:rFonts w:ascii="Arial" w:hAnsi="Arial" w:cs="Arial"/>
                <w:color w:val="000000"/>
                <w:sz w:val="15"/>
                <w:szCs w:val="15"/>
              </w:rPr>
              <w:t>29,264</w:t>
            </w:r>
          </w:p>
        </w:tc>
        <w:tc>
          <w:tcPr>
            <w:tcW w:w="1150" w:type="dxa"/>
            <w:tcBorders>
              <w:top w:val="nil"/>
              <w:left w:val="nil"/>
              <w:bottom w:val="nil"/>
              <w:right w:val="nil"/>
            </w:tcBorders>
            <w:noWrap/>
            <w:vAlign w:val="center"/>
          </w:tcPr>
          <w:p w14:paraId="3D4289B2" w14:textId="7B254246" w:rsidR="00D45E7F" w:rsidRPr="000F7653" w:rsidRDefault="00D45E7F" w:rsidP="00D45E7F">
            <w:pPr>
              <w:spacing w:before="60" w:after="30" w:line="276" w:lineRule="auto"/>
              <w:jc w:val="right"/>
              <w:rPr>
                <w:rFonts w:ascii="Arial" w:hAnsi="Arial" w:cs="Arial"/>
                <w:color w:val="000000"/>
                <w:sz w:val="15"/>
                <w:szCs w:val="15"/>
              </w:rPr>
            </w:pPr>
            <w:r w:rsidRPr="000F7653">
              <w:rPr>
                <w:rFonts w:ascii="Arial" w:hAnsi="Arial" w:cs="Arial"/>
                <w:color w:val="000000"/>
                <w:sz w:val="15"/>
                <w:szCs w:val="15"/>
              </w:rPr>
              <w:t>67</w:t>
            </w:r>
          </w:p>
        </w:tc>
        <w:tc>
          <w:tcPr>
            <w:tcW w:w="1150" w:type="dxa"/>
            <w:tcBorders>
              <w:top w:val="nil"/>
              <w:left w:val="nil"/>
              <w:bottom w:val="nil"/>
              <w:right w:val="nil"/>
            </w:tcBorders>
            <w:noWrap/>
            <w:vAlign w:val="center"/>
          </w:tcPr>
          <w:p w14:paraId="45216CC7" w14:textId="5F6C7F20" w:rsidR="00D45E7F" w:rsidRPr="000F7653" w:rsidRDefault="00D45E7F" w:rsidP="00D45E7F">
            <w:pPr>
              <w:spacing w:before="60" w:after="30" w:line="276" w:lineRule="auto"/>
              <w:jc w:val="right"/>
              <w:rPr>
                <w:rFonts w:ascii="Arial" w:hAnsi="Arial" w:cs="Arial"/>
                <w:color w:val="000000"/>
                <w:sz w:val="15"/>
                <w:szCs w:val="15"/>
              </w:rPr>
            </w:pPr>
            <w:r w:rsidRPr="000F7653">
              <w:rPr>
                <w:rFonts w:ascii="Arial" w:hAnsi="Arial" w:cs="Arial"/>
                <w:color w:val="000000"/>
                <w:sz w:val="15"/>
                <w:szCs w:val="15"/>
              </w:rPr>
              <w:t>33,865</w:t>
            </w:r>
          </w:p>
        </w:tc>
        <w:tc>
          <w:tcPr>
            <w:tcW w:w="1070" w:type="dxa"/>
            <w:tcBorders>
              <w:top w:val="nil"/>
              <w:left w:val="nil"/>
              <w:bottom w:val="nil"/>
              <w:right w:val="nil"/>
            </w:tcBorders>
            <w:noWrap/>
            <w:vAlign w:val="center"/>
          </w:tcPr>
          <w:p w14:paraId="5719F1C3" w14:textId="6055C6AA" w:rsidR="00D45E7F" w:rsidRPr="000F7653" w:rsidRDefault="00D45E7F" w:rsidP="00D45E7F">
            <w:pPr>
              <w:spacing w:before="60" w:after="30" w:line="276" w:lineRule="auto"/>
              <w:jc w:val="right"/>
              <w:rPr>
                <w:rFonts w:ascii="Arial" w:hAnsi="Arial" w:cs="Arial"/>
                <w:color w:val="000000"/>
                <w:sz w:val="15"/>
                <w:szCs w:val="15"/>
              </w:rPr>
            </w:pPr>
            <w:r w:rsidRPr="000F7653">
              <w:rPr>
                <w:rFonts w:ascii="Arial" w:hAnsi="Arial" w:cs="Arial"/>
                <w:color w:val="000000"/>
                <w:sz w:val="15"/>
                <w:szCs w:val="15"/>
              </w:rPr>
              <w:t>12,</w:t>
            </w:r>
            <w:r>
              <w:rPr>
                <w:rFonts w:ascii="Arial" w:hAnsi="Arial" w:cs="Arial"/>
                <w:color w:val="000000"/>
                <w:sz w:val="15"/>
                <w:szCs w:val="15"/>
              </w:rPr>
              <w:t>864</w:t>
            </w:r>
          </w:p>
        </w:tc>
        <w:tc>
          <w:tcPr>
            <w:tcW w:w="919" w:type="dxa"/>
            <w:tcBorders>
              <w:top w:val="nil"/>
              <w:left w:val="nil"/>
              <w:bottom w:val="nil"/>
              <w:right w:val="nil"/>
            </w:tcBorders>
            <w:noWrap/>
            <w:vAlign w:val="center"/>
          </w:tcPr>
          <w:p w14:paraId="15D8F4AC" w14:textId="55B35201" w:rsidR="00D45E7F" w:rsidRPr="000F7653" w:rsidRDefault="00D45E7F" w:rsidP="00D45E7F">
            <w:pPr>
              <w:spacing w:before="60" w:after="30" w:line="276" w:lineRule="auto"/>
              <w:jc w:val="right"/>
              <w:rPr>
                <w:rFonts w:ascii="Arial" w:hAnsi="Arial" w:cs="Arial"/>
                <w:color w:val="000000"/>
                <w:sz w:val="15"/>
                <w:szCs w:val="15"/>
              </w:rPr>
            </w:pPr>
            <w:r w:rsidRPr="000F7653">
              <w:rPr>
                <w:rFonts w:ascii="Arial" w:hAnsi="Arial" w:cs="Arial"/>
                <w:color w:val="000000"/>
                <w:sz w:val="15"/>
                <w:szCs w:val="15"/>
              </w:rPr>
              <w:t>8,670</w:t>
            </w:r>
          </w:p>
        </w:tc>
        <w:tc>
          <w:tcPr>
            <w:tcW w:w="931" w:type="dxa"/>
            <w:tcBorders>
              <w:top w:val="nil"/>
              <w:left w:val="nil"/>
              <w:bottom w:val="nil"/>
              <w:right w:val="nil"/>
            </w:tcBorders>
            <w:noWrap/>
            <w:vAlign w:val="center"/>
          </w:tcPr>
          <w:p w14:paraId="10325A4C" w14:textId="5B5DDFEE" w:rsidR="00D45E7F" w:rsidRPr="000F7653" w:rsidRDefault="00D45E7F" w:rsidP="00D45E7F">
            <w:pPr>
              <w:spacing w:before="60" w:after="30" w:line="276" w:lineRule="auto"/>
              <w:jc w:val="right"/>
              <w:rPr>
                <w:rFonts w:ascii="Arial" w:hAnsi="Arial" w:cs="Arial"/>
                <w:color w:val="000000"/>
                <w:sz w:val="15"/>
                <w:szCs w:val="15"/>
              </w:rPr>
            </w:pPr>
            <w:r w:rsidRPr="000F7653">
              <w:rPr>
                <w:rFonts w:ascii="Arial" w:hAnsi="Arial" w:cs="Arial"/>
                <w:color w:val="000000"/>
                <w:sz w:val="15"/>
                <w:szCs w:val="15"/>
              </w:rPr>
              <w:t>3,650</w:t>
            </w:r>
          </w:p>
        </w:tc>
        <w:tc>
          <w:tcPr>
            <w:tcW w:w="984" w:type="dxa"/>
            <w:tcBorders>
              <w:top w:val="nil"/>
              <w:left w:val="nil"/>
              <w:bottom w:val="nil"/>
              <w:right w:val="nil"/>
            </w:tcBorders>
            <w:noWrap/>
            <w:vAlign w:val="center"/>
          </w:tcPr>
          <w:p w14:paraId="11D3100B" w14:textId="3B64990F" w:rsidR="00D45E7F" w:rsidRPr="000F7653" w:rsidRDefault="00D45E7F" w:rsidP="00D45E7F">
            <w:pPr>
              <w:spacing w:before="60" w:after="30" w:line="276" w:lineRule="auto"/>
              <w:jc w:val="right"/>
              <w:rPr>
                <w:rFonts w:ascii="Arial" w:hAnsi="Arial" w:cs="Arial"/>
                <w:color w:val="000000"/>
                <w:sz w:val="15"/>
                <w:szCs w:val="15"/>
              </w:rPr>
            </w:pPr>
            <w:r w:rsidRPr="000F7653">
              <w:rPr>
                <w:rFonts w:ascii="Arial" w:hAnsi="Arial" w:cs="Arial"/>
                <w:color w:val="000000"/>
                <w:sz w:val="15"/>
                <w:szCs w:val="15"/>
              </w:rPr>
              <w:t>88,</w:t>
            </w:r>
            <w:r>
              <w:rPr>
                <w:rFonts w:ascii="Arial" w:hAnsi="Arial" w:cs="Arial"/>
                <w:color w:val="000000"/>
                <w:sz w:val="15"/>
                <w:szCs w:val="15"/>
              </w:rPr>
              <w:t>380</w:t>
            </w:r>
          </w:p>
        </w:tc>
      </w:tr>
      <w:tr w:rsidR="00B32E62" w:rsidRPr="000F7653" w14:paraId="1A970499" w14:textId="77777777">
        <w:trPr>
          <w:trHeight w:val="266"/>
        </w:trPr>
        <w:tc>
          <w:tcPr>
            <w:tcW w:w="2410" w:type="dxa"/>
            <w:tcBorders>
              <w:top w:val="nil"/>
              <w:left w:val="nil"/>
              <w:bottom w:val="nil"/>
              <w:right w:val="nil"/>
            </w:tcBorders>
            <w:noWrap/>
            <w:vAlign w:val="center"/>
          </w:tcPr>
          <w:p w14:paraId="69ECFA89" w14:textId="43CE3B9E" w:rsidR="00362CDF" w:rsidRPr="008A14D4" w:rsidRDefault="008A14D4" w:rsidP="00362CDF">
            <w:pPr>
              <w:spacing w:before="60" w:after="30" w:line="276" w:lineRule="auto"/>
              <w:jc w:val="both"/>
              <w:rPr>
                <w:rFonts w:ascii="Arial" w:hAnsi="Arial" w:cs="Browallia New"/>
                <w:color w:val="000000"/>
                <w:sz w:val="15"/>
                <w:szCs w:val="19"/>
              </w:rPr>
            </w:pPr>
            <w:r>
              <w:rPr>
                <w:rFonts w:ascii="Arial" w:hAnsi="Arial" w:cs="Browallia New"/>
                <w:color w:val="000000"/>
                <w:sz w:val="15"/>
                <w:szCs w:val="19"/>
              </w:rPr>
              <w:t>Disposal</w:t>
            </w:r>
          </w:p>
        </w:tc>
        <w:tc>
          <w:tcPr>
            <w:tcW w:w="999" w:type="dxa"/>
            <w:noWrap/>
          </w:tcPr>
          <w:p w14:paraId="435445BE" w14:textId="7C687A08" w:rsidR="00362CDF" w:rsidRPr="00362CDF" w:rsidRDefault="00362CDF" w:rsidP="00362CDF">
            <w:pPr>
              <w:spacing w:before="60" w:after="30" w:line="276" w:lineRule="auto"/>
              <w:jc w:val="right"/>
              <w:rPr>
                <w:rFonts w:ascii="Arial" w:hAnsi="Arial" w:cs="Arial"/>
                <w:color w:val="000000" w:themeColor="text1"/>
                <w:sz w:val="15"/>
                <w:szCs w:val="15"/>
              </w:rPr>
            </w:pPr>
            <w:r w:rsidRPr="00362CDF">
              <w:rPr>
                <w:rFonts w:ascii="Arial" w:hAnsi="Arial" w:cs="Arial"/>
                <w:color w:val="000000" w:themeColor="text1"/>
                <w:sz w:val="15"/>
                <w:szCs w:val="15"/>
              </w:rPr>
              <w:t>-</w:t>
            </w:r>
          </w:p>
        </w:tc>
        <w:tc>
          <w:tcPr>
            <w:tcW w:w="1150" w:type="dxa"/>
            <w:noWrap/>
          </w:tcPr>
          <w:p w14:paraId="13045A0D" w14:textId="4F1E6D5B" w:rsidR="00362CDF" w:rsidRPr="00362CDF" w:rsidRDefault="00362CDF" w:rsidP="00362CDF">
            <w:pPr>
              <w:spacing w:before="60" w:after="30" w:line="276" w:lineRule="auto"/>
              <w:jc w:val="right"/>
              <w:rPr>
                <w:rFonts w:ascii="Arial" w:hAnsi="Arial" w:cs="Arial"/>
                <w:color w:val="000000" w:themeColor="text1"/>
                <w:sz w:val="15"/>
                <w:szCs w:val="15"/>
              </w:rPr>
            </w:pPr>
            <w:r w:rsidRPr="00362CDF">
              <w:rPr>
                <w:rFonts w:ascii="Arial" w:hAnsi="Arial" w:cs="Arial"/>
                <w:color w:val="000000" w:themeColor="text1"/>
                <w:sz w:val="15"/>
                <w:szCs w:val="15"/>
              </w:rPr>
              <w:t>-</w:t>
            </w:r>
          </w:p>
        </w:tc>
        <w:tc>
          <w:tcPr>
            <w:tcW w:w="1150" w:type="dxa"/>
            <w:noWrap/>
          </w:tcPr>
          <w:p w14:paraId="28FF57E7" w14:textId="5D561DFD" w:rsidR="00362CDF" w:rsidRPr="00362CDF" w:rsidRDefault="00362CDF" w:rsidP="00362CDF">
            <w:pPr>
              <w:spacing w:before="60" w:after="30" w:line="276" w:lineRule="auto"/>
              <w:jc w:val="right"/>
              <w:rPr>
                <w:rFonts w:ascii="Arial" w:hAnsi="Arial" w:cs="Arial"/>
                <w:color w:val="000000" w:themeColor="text1"/>
                <w:sz w:val="15"/>
                <w:szCs w:val="15"/>
              </w:rPr>
            </w:pPr>
            <w:r w:rsidRPr="00362CDF">
              <w:rPr>
                <w:rFonts w:ascii="Arial" w:hAnsi="Arial" w:cs="Arial"/>
                <w:color w:val="000000" w:themeColor="text1"/>
                <w:sz w:val="15"/>
                <w:szCs w:val="15"/>
              </w:rPr>
              <w:t>-</w:t>
            </w:r>
          </w:p>
        </w:tc>
        <w:tc>
          <w:tcPr>
            <w:tcW w:w="1070" w:type="dxa"/>
            <w:noWrap/>
          </w:tcPr>
          <w:p w14:paraId="66DBEEB7" w14:textId="4BC95C42" w:rsidR="00362CDF" w:rsidRPr="00362CDF" w:rsidRDefault="00362CDF" w:rsidP="00362CDF">
            <w:pPr>
              <w:spacing w:before="60" w:after="30" w:line="276" w:lineRule="auto"/>
              <w:jc w:val="right"/>
              <w:rPr>
                <w:rFonts w:ascii="Arial" w:hAnsi="Arial" w:cs="Arial"/>
                <w:color w:val="000000" w:themeColor="text1"/>
                <w:sz w:val="15"/>
                <w:szCs w:val="15"/>
              </w:rPr>
            </w:pPr>
            <w:r w:rsidRPr="00362CDF">
              <w:rPr>
                <w:rFonts w:ascii="Arial" w:hAnsi="Arial" w:cs="Arial"/>
                <w:color w:val="000000" w:themeColor="text1"/>
                <w:sz w:val="15"/>
                <w:szCs w:val="15"/>
              </w:rPr>
              <w:t>-</w:t>
            </w:r>
          </w:p>
        </w:tc>
        <w:tc>
          <w:tcPr>
            <w:tcW w:w="919" w:type="dxa"/>
            <w:noWrap/>
          </w:tcPr>
          <w:p w14:paraId="1E61CC5B" w14:textId="06E538A8" w:rsidR="00362CDF" w:rsidRPr="00362CDF" w:rsidRDefault="00362CDF" w:rsidP="00362CDF">
            <w:pPr>
              <w:spacing w:before="60" w:after="30" w:line="276" w:lineRule="auto"/>
              <w:jc w:val="right"/>
              <w:rPr>
                <w:rFonts w:ascii="Arial" w:hAnsi="Arial" w:cs="Arial"/>
                <w:color w:val="000000" w:themeColor="text1"/>
                <w:sz w:val="15"/>
                <w:szCs w:val="15"/>
              </w:rPr>
            </w:pPr>
            <w:r w:rsidRPr="00362CDF">
              <w:rPr>
                <w:rFonts w:ascii="Arial" w:hAnsi="Arial" w:cs="Arial"/>
                <w:color w:val="000000" w:themeColor="text1"/>
                <w:sz w:val="15"/>
                <w:szCs w:val="15"/>
              </w:rPr>
              <w:t>(155)</w:t>
            </w:r>
          </w:p>
        </w:tc>
        <w:tc>
          <w:tcPr>
            <w:tcW w:w="931" w:type="dxa"/>
            <w:noWrap/>
          </w:tcPr>
          <w:p w14:paraId="28E98BC9" w14:textId="22BB2EFE" w:rsidR="00362CDF" w:rsidRPr="00362CDF" w:rsidRDefault="00362CDF" w:rsidP="00362CDF">
            <w:pPr>
              <w:spacing w:before="60" w:after="30" w:line="276" w:lineRule="auto"/>
              <w:jc w:val="right"/>
              <w:rPr>
                <w:rFonts w:ascii="Arial" w:hAnsi="Arial" w:cs="Arial"/>
                <w:color w:val="000000" w:themeColor="text1"/>
                <w:sz w:val="15"/>
                <w:szCs w:val="15"/>
              </w:rPr>
            </w:pPr>
            <w:r w:rsidRPr="00362CDF">
              <w:rPr>
                <w:rFonts w:ascii="Arial" w:hAnsi="Arial" w:cs="Arial"/>
                <w:color w:val="000000" w:themeColor="text1"/>
                <w:sz w:val="15"/>
                <w:szCs w:val="15"/>
              </w:rPr>
              <w:t>-</w:t>
            </w:r>
          </w:p>
        </w:tc>
        <w:tc>
          <w:tcPr>
            <w:tcW w:w="984" w:type="dxa"/>
            <w:noWrap/>
          </w:tcPr>
          <w:p w14:paraId="22A477DC" w14:textId="02069554" w:rsidR="00362CDF" w:rsidRPr="00362CDF" w:rsidRDefault="00362CDF" w:rsidP="00362CDF">
            <w:pPr>
              <w:spacing w:before="60" w:after="30" w:line="276" w:lineRule="auto"/>
              <w:jc w:val="right"/>
              <w:rPr>
                <w:rFonts w:ascii="Arial" w:hAnsi="Arial" w:cs="Arial"/>
                <w:color w:val="000000" w:themeColor="text1"/>
                <w:sz w:val="15"/>
                <w:szCs w:val="15"/>
              </w:rPr>
            </w:pPr>
            <w:r w:rsidRPr="00362CDF">
              <w:rPr>
                <w:rFonts w:ascii="Arial" w:hAnsi="Arial" w:cs="Arial"/>
                <w:color w:val="000000" w:themeColor="text1"/>
                <w:sz w:val="15"/>
                <w:szCs w:val="15"/>
              </w:rPr>
              <w:t>(155)</w:t>
            </w:r>
          </w:p>
        </w:tc>
      </w:tr>
      <w:tr w:rsidR="00B32E62" w:rsidRPr="000F7653" w14:paraId="6271B873" w14:textId="77777777">
        <w:trPr>
          <w:trHeight w:val="275"/>
        </w:trPr>
        <w:tc>
          <w:tcPr>
            <w:tcW w:w="2410" w:type="dxa"/>
            <w:tcBorders>
              <w:top w:val="nil"/>
              <w:left w:val="nil"/>
              <w:bottom w:val="nil"/>
              <w:right w:val="nil"/>
            </w:tcBorders>
            <w:noWrap/>
            <w:vAlign w:val="center"/>
          </w:tcPr>
          <w:p w14:paraId="551535F8" w14:textId="644CDED0" w:rsidR="00362CDF" w:rsidRPr="000F7653" w:rsidRDefault="00362CDF" w:rsidP="00362CDF">
            <w:pPr>
              <w:spacing w:before="60" w:after="30" w:line="276" w:lineRule="auto"/>
              <w:jc w:val="both"/>
              <w:rPr>
                <w:rFonts w:ascii="Arial" w:hAnsi="Arial" w:cs="Arial"/>
                <w:color w:val="000000"/>
                <w:sz w:val="15"/>
                <w:szCs w:val="15"/>
              </w:rPr>
            </w:pPr>
            <w:r w:rsidRPr="000F7653">
              <w:rPr>
                <w:rFonts w:ascii="Arial" w:hAnsi="Arial" w:cs="Arial"/>
                <w:color w:val="000000"/>
                <w:sz w:val="15"/>
                <w:szCs w:val="15"/>
              </w:rPr>
              <w:t>Addition</w:t>
            </w:r>
          </w:p>
        </w:tc>
        <w:tc>
          <w:tcPr>
            <w:tcW w:w="999" w:type="dxa"/>
            <w:noWrap/>
            <w:vAlign w:val="bottom"/>
          </w:tcPr>
          <w:p w14:paraId="29C44C94" w14:textId="637EB1EC" w:rsidR="00362CDF" w:rsidRPr="00362CDF" w:rsidRDefault="006613AF" w:rsidP="00362CDF">
            <w:pPr>
              <w:spacing w:before="60" w:after="30" w:line="276" w:lineRule="auto"/>
              <w:jc w:val="right"/>
              <w:rPr>
                <w:rFonts w:ascii="Arial" w:hAnsi="Arial" w:cs="Arial"/>
                <w:color w:val="000000" w:themeColor="text1"/>
                <w:sz w:val="15"/>
                <w:szCs w:val="15"/>
              </w:rPr>
            </w:pPr>
            <w:r>
              <w:rPr>
                <w:rFonts w:ascii="Arial" w:hAnsi="Arial" w:cs="Arial"/>
                <w:color w:val="000000" w:themeColor="text1"/>
                <w:sz w:val="15"/>
                <w:szCs w:val="15"/>
              </w:rPr>
              <w:t>-</w:t>
            </w:r>
          </w:p>
        </w:tc>
        <w:tc>
          <w:tcPr>
            <w:tcW w:w="1150" w:type="dxa"/>
            <w:noWrap/>
            <w:vAlign w:val="bottom"/>
          </w:tcPr>
          <w:p w14:paraId="11325061" w14:textId="0E7C87B9" w:rsidR="00362CDF" w:rsidRPr="00362CDF" w:rsidRDefault="006613AF" w:rsidP="00362CDF">
            <w:pPr>
              <w:spacing w:before="60" w:after="30" w:line="276" w:lineRule="auto"/>
              <w:jc w:val="right"/>
              <w:rPr>
                <w:rFonts w:ascii="Arial" w:hAnsi="Arial" w:cs="Arial"/>
                <w:color w:val="000000" w:themeColor="text1"/>
                <w:sz w:val="15"/>
                <w:szCs w:val="15"/>
              </w:rPr>
            </w:pPr>
            <w:r>
              <w:rPr>
                <w:rFonts w:ascii="Arial" w:hAnsi="Arial" w:cs="Arial"/>
                <w:color w:val="000000" w:themeColor="text1"/>
                <w:sz w:val="15"/>
                <w:szCs w:val="15"/>
              </w:rPr>
              <w:t>-</w:t>
            </w:r>
          </w:p>
        </w:tc>
        <w:tc>
          <w:tcPr>
            <w:tcW w:w="1150" w:type="dxa"/>
            <w:noWrap/>
            <w:vAlign w:val="bottom"/>
          </w:tcPr>
          <w:p w14:paraId="52C28E75" w14:textId="5A6F87A4" w:rsidR="00362CDF" w:rsidRPr="00362CDF" w:rsidRDefault="006613AF" w:rsidP="00362CDF">
            <w:pPr>
              <w:spacing w:before="60" w:after="30" w:line="276" w:lineRule="auto"/>
              <w:jc w:val="right"/>
              <w:rPr>
                <w:rFonts w:ascii="Arial" w:hAnsi="Arial" w:cs="Arial"/>
                <w:color w:val="000000" w:themeColor="text1"/>
                <w:sz w:val="15"/>
                <w:szCs w:val="15"/>
              </w:rPr>
            </w:pPr>
            <w:r>
              <w:rPr>
                <w:rFonts w:ascii="Arial" w:hAnsi="Arial" w:cs="Arial"/>
                <w:color w:val="000000" w:themeColor="text1"/>
                <w:sz w:val="15"/>
                <w:szCs w:val="15"/>
              </w:rPr>
              <w:t>-</w:t>
            </w:r>
          </w:p>
        </w:tc>
        <w:tc>
          <w:tcPr>
            <w:tcW w:w="1070" w:type="dxa"/>
            <w:noWrap/>
          </w:tcPr>
          <w:p w14:paraId="066F8358" w14:textId="0542048A" w:rsidR="00362CDF" w:rsidRPr="00362CDF" w:rsidRDefault="00362CDF" w:rsidP="00362CDF">
            <w:pPr>
              <w:spacing w:before="60" w:after="30" w:line="276" w:lineRule="auto"/>
              <w:jc w:val="right"/>
              <w:rPr>
                <w:rFonts w:ascii="Arial" w:hAnsi="Arial" w:cs="Arial"/>
                <w:color w:val="000000" w:themeColor="text1"/>
                <w:sz w:val="15"/>
                <w:szCs w:val="15"/>
              </w:rPr>
            </w:pPr>
            <w:r w:rsidRPr="00362CDF">
              <w:rPr>
                <w:rFonts w:ascii="Arial" w:hAnsi="Arial" w:cs="Arial"/>
                <w:color w:val="000000" w:themeColor="text1"/>
                <w:sz w:val="15"/>
                <w:szCs w:val="15"/>
              </w:rPr>
              <w:t>40</w:t>
            </w:r>
          </w:p>
        </w:tc>
        <w:tc>
          <w:tcPr>
            <w:tcW w:w="919" w:type="dxa"/>
            <w:noWrap/>
          </w:tcPr>
          <w:p w14:paraId="69BE561C" w14:textId="50B4D5C2" w:rsidR="00362CDF" w:rsidRPr="00362CDF" w:rsidRDefault="00362CDF" w:rsidP="00362CDF">
            <w:pPr>
              <w:spacing w:before="60" w:after="30" w:line="276" w:lineRule="auto"/>
              <w:jc w:val="right"/>
              <w:rPr>
                <w:rFonts w:ascii="Arial" w:hAnsi="Arial" w:cs="Arial"/>
                <w:color w:val="000000" w:themeColor="text1"/>
                <w:sz w:val="15"/>
                <w:szCs w:val="15"/>
              </w:rPr>
            </w:pPr>
            <w:r w:rsidRPr="00362CDF">
              <w:rPr>
                <w:rFonts w:ascii="Arial" w:hAnsi="Arial" w:cs="Arial"/>
                <w:color w:val="000000" w:themeColor="text1"/>
                <w:sz w:val="15"/>
                <w:szCs w:val="15"/>
              </w:rPr>
              <w:t>562</w:t>
            </w:r>
          </w:p>
        </w:tc>
        <w:tc>
          <w:tcPr>
            <w:tcW w:w="931" w:type="dxa"/>
            <w:noWrap/>
            <w:vAlign w:val="bottom"/>
          </w:tcPr>
          <w:p w14:paraId="30F2C45D" w14:textId="44795316" w:rsidR="00362CDF" w:rsidRPr="00362CDF" w:rsidRDefault="00362CDF" w:rsidP="00362CDF">
            <w:pPr>
              <w:spacing w:before="60" w:after="30" w:line="276" w:lineRule="auto"/>
              <w:jc w:val="right"/>
              <w:rPr>
                <w:rFonts w:ascii="Arial" w:hAnsi="Arial" w:cs="Arial"/>
                <w:color w:val="000000" w:themeColor="text1"/>
                <w:sz w:val="15"/>
                <w:szCs w:val="15"/>
              </w:rPr>
            </w:pPr>
            <w:r w:rsidRPr="00362CDF">
              <w:rPr>
                <w:rFonts w:ascii="Arial" w:hAnsi="Arial" w:cs="Arial"/>
                <w:color w:val="000000" w:themeColor="text1"/>
                <w:sz w:val="15"/>
                <w:szCs w:val="15"/>
              </w:rPr>
              <w:t>-</w:t>
            </w:r>
          </w:p>
        </w:tc>
        <w:tc>
          <w:tcPr>
            <w:tcW w:w="984" w:type="dxa"/>
            <w:noWrap/>
          </w:tcPr>
          <w:p w14:paraId="4FA75B98" w14:textId="1035ED26" w:rsidR="00362CDF" w:rsidRPr="00362CDF" w:rsidRDefault="006613AF" w:rsidP="00362CDF">
            <w:pPr>
              <w:spacing w:before="60" w:after="30" w:line="276" w:lineRule="auto"/>
              <w:jc w:val="right"/>
              <w:rPr>
                <w:rFonts w:ascii="Arial" w:hAnsi="Arial" w:cs="Arial"/>
                <w:color w:val="000000" w:themeColor="text1"/>
                <w:sz w:val="15"/>
                <w:szCs w:val="15"/>
              </w:rPr>
            </w:pPr>
            <w:r>
              <w:rPr>
                <w:rFonts w:ascii="Arial" w:hAnsi="Arial" w:cs="Arial"/>
                <w:color w:val="000000" w:themeColor="text1"/>
                <w:sz w:val="15"/>
                <w:szCs w:val="15"/>
              </w:rPr>
              <w:t>602</w:t>
            </w:r>
          </w:p>
        </w:tc>
      </w:tr>
      <w:tr w:rsidR="00B32E62" w:rsidRPr="000F7653" w14:paraId="5A95B2F1" w14:textId="77777777">
        <w:trPr>
          <w:trHeight w:val="275"/>
        </w:trPr>
        <w:tc>
          <w:tcPr>
            <w:tcW w:w="2410" w:type="dxa"/>
            <w:tcBorders>
              <w:top w:val="nil"/>
              <w:left w:val="nil"/>
              <w:bottom w:val="nil"/>
              <w:right w:val="nil"/>
            </w:tcBorders>
            <w:noWrap/>
            <w:vAlign w:val="center"/>
          </w:tcPr>
          <w:p w14:paraId="27FAE4E8" w14:textId="1311FE33" w:rsidR="00362CDF" w:rsidRPr="000F7653" w:rsidRDefault="00362CDF" w:rsidP="00362CDF">
            <w:pPr>
              <w:spacing w:before="60" w:after="30" w:line="276" w:lineRule="auto"/>
              <w:jc w:val="both"/>
              <w:rPr>
                <w:rFonts w:ascii="Arial" w:hAnsi="Arial" w:cs="Arial"/>
                <w:color w:val="000000"/>
                <w:sz w:val="15"/>
                <w:szCs w:val="15"/>
              </w:rPr>
            </w:pPr>
            <w:r>
              <w:rPr>
                <w:rFonts w:ascii="Arial" w:hAnsi="Arial" w:cs="Arial"/>
                <w:color w:val="000000"/>
                <w:sz w:val="15"/>
                <w:szCs w:val="15"/>
              </w:rPr>
              <w:t>Transfer to investment property</w:t>
            </w:r>
          </w:p>
        </w:tc>
        <w:tc>
          <w:tcPr>
            <w:tcW w:w="999" w:type="dxa"/>
            <w:noWrap/>
            <w:vAlign w:val="bottom"/>
          </w:tcPr>
          <w:p w14:paraId="5F2C5DAA" w14:textId="08A29263" w:rsidR="00362CDF" w:rsidRPr="00362CDF" w:rsidRDefault="00362CDF" w:rsidP="00362CDF">
            <w:pPr>
              <w:pBdr>
                <w:bottom w:val="single" w:sz="4" w:space="1" w:color="auto"/>
              </w:pBdr>
              <w:spacing w:before="60" w:after="30" w:line="276" w:lineRule="auto"/>
              <w:jc w:val="right"/>
              <w:rPr>
                <w:rFonts w:ascii="Arial" w:hAnsi="Arial" w:cs="Arial"/>
                <w:color w:val="000000" w:themeColor="text1"/>
                <w:sz w:val="15"/>
                <w:szCs w:val="15"/>
              </w:rPr>
            </w:pPr>
            <w:r w:rsidRPr="00362CDF">
              <w:rPr>
                <w:rFonts w:ascii="Arial" w:hAnsi="Arial" w:cs="Arial"/>
                <w:color w:val="000000" w:themeColor="text1"/>
                <w:sz w:val="15"/>
                <w:szCs w:val="15"/>
              </w:rPr>
              <w:t>(</w:t>
            </w:r>
            <w:r w:rsidR="006613AF">
              <w:rPr>
                <w:rFonts w:ascii="Arial" w:hAnsi="Arial" w:cs="Arial"/>
                <w:color w:val="000000" w:themeColor="text1"/>
                <w:sz w:val="15"/>
                <w:szCs w:val="15"/>
              </w:rPr>
              <w:t>2</w:t>
            </w:r>
            <w:r w:rsidR="00501E79">
              <w:rPr>
                <w:rFonts w:ascii="Arial" w:hAnsi="Arial" w:cs="Arial"/>
                <w:color w:val="000000" w:themeColor="text1"/>
                <w:sz w:val="15"/>
                <w:szCs w:val="15"/>
              </w:rPr>
              <w:t>2</w:t>
            </w:r>
            <w:r w:rsidR="006613AF">
              <w:rPr>
                <w:rFonts w:ascii="Arial" w:hAnsi="Arial" w:cs="Arial"/>
                <w:color w:val="000000" w:themeColor="text1"/>
                <w:sz w:val="15"/>
                <w:szCs w:val="15"/>
              </w:rPr>
              <w:t>,</w:t>
            </w:r>
            <w:r w:rsidR="00F70261">
              <w:rPr>
                <w:rFonts w:ascii="Arial" w:hAnsi="Arial" w:cs="Arial"/>
                <w:color w:val="000000" w:themeColor="text1"/>
                <w:sz w:val="15"/>
                <w:szCs w:val="15"/>
              </w:rPr>
              <w:t>817</w:t>
            </w:r>
            <w:r w:rsidRPr="00362CDF">
              <w:rPr>
                <w:rFonts w:ascii="Arial" w:hAnsi="Arial" w:cs="Arial"/>
                <w:color w:val="000000" w:themeColor="text1"/>
                <w:sz w:val="15"/>
                <w:szCs w:val="15"/>
              </w:rPr>
              <w:t>)</w:t>
            </w:r>
          </w:p>
        </w:tc>
        <w:tc>
          <w:tcPr>
            <w:tcW w:w="1150" w:type="dxa"/>
            <w:noWrap/>
            <w:vAlign w:val="bottom"/>
          </w:tcPr>
          <w:p w14:paraId="4412243D" w14:textId="57F30750" w:rsidR="00362CDF" w:rsidRPr="00362CDF" w:rsidRDefault="00E228FF" w:rsidP="00362CDF">
            <w:pPr>
              <w:pBdr>
                <w:bottom w:val="single" w:sz="4" w:space="1" w:color="auto"/>
              </w:pBdr>
              <w:spacing w:before="60" w:after="30" w:line="276" w:lineRule="auto"/>
              <w:jc w:val="right"/>
              <w:rPr>
                <w:rFonts w:ascii="Arial" w:hAnsi="Arial" w:cs="Arial"/>
                <w:color w:val="000000" w:themeColor="text1"/>
                <w:sz w:val="15"/>
                <w:szCs w:val="15"/>
              </w:rPr>
            </w:pPr>
            <w:r>
              <w:rPr>
                <w:rFonts w:ascii="Arial" w:hAnsi="Arial" w:cs="Arial"/>
                <w:color w:val="000000" w:themeColor="text1"/>
                <w:sz w:val="15"/>
                <w:szCs w:val="15"/>
              </w:rPr>
              <w:t>(16)</w:t>
            </w:r>
          </w:p>
        </w:tc>
        <w:tc>
          <w:tcPr>
            <w:tcW w:w="1150" w:type="dxa"/>
            <w:noWrap/>
            <w:vAlign w:val="bottom"/>
          </w:tcPr>
          <w:p w14:paraId="07051E11" w14:textId="0ADB4804" w:rsidR="00362CDF" w:rsidRPr="00362CDF" w:rsidRDefault="00362CDF" w:rsidP="00362CDF">
            <w:pPr>
              <w:pBdr>
                <w:bottom w:val="single" w:sz="4" w:space="1" w:color="auto"/>
              </w:pBdr>
              <w:spacing w:before="60" w:after="30" w:line="276" w:lineRule="auto"/>
              <w:jc w:val="right"/>
              <w:rPr>
                <w:rFonts w:ascii="Arial" w:hAnsi="Arial" w:cs="Arial"/>
                <w:color w:val="000000" w:themeColor="text1"/>
                <w:sz w:val="15"/>
                <w:szCs w:val="15"/>
              </w:rPr>
            </w:pPr>
            <w:r w:rsidRPr="00362CDF">
              <w:rPr>
                <w:rFonts w:ascii="Arial" w:hAnsi="Arial" w:cs="Arial"/>
                <w:color w:val="000000" w:themeColor="text1"/>
                <w:sz w:val="15"/>
                <w:szCs w:val="15"/>
              </w:rPr>
              <w:t>(2</w:t>
            </w:r>
            <w:r w:rsidR="00E228FF">
              <w:rPr>
                <w:rFonts w:ascii="Arial" w:hAnsi="Arial" w:cs="Arial"/>
                <w:color w:val="000000" w:themeColor="text1"/>
                <w:sz w:val="15"/>
                <w:szCs w:val="15"/>
              </w:rPr>
              <w:t>8,</w:t>
            </w:r>
            <w:r w:rsidR="00C57616">
              <w:rPr>
                <w:rFonts w:ascii="Arial" w:hAnsi="Arial" w:cs="Arial"/>
                <w:color w:val="000000" w:themeColor="text1"/>
                <w:sz w:val="15"/>
                <w:szCs w:val="15"/>
              </w:rPr>
              <w:t>577</w:t>
            </w:r>
            <w:r w:rsidRPr="00362CDF">
              <w:rPr>
                <w:rFonts w:ascii="Arial" w:hAnsi="Arial" w:cs="Arial"/>
                <w:color w:val="000000" w:themeColor="text1"/>
                <w:sz w:val="15"/>
                <w:szCs w:val="15"/>
              </w:rPr>
              <w:t>)</w:t>
            </w:r>
          </w:p>
        </w:tc>
        <w:tc>
          <w:tcPr>
            <w:tcW w:w="1070" w:type="dxa"/>
            <w:noWrap/>
            <w:vAlign w:val="bottom"/>
          </w:tcPr>
          <w:p w14:paraId="6A5F26D9" w14:textId="17CCF8B9" w:rsidR="00362CDF" w:rsidRPr="00362CDF" w:rsidRDefault="00362CDF" w:rsidP="00362CDF">
            <w:pPr>
              <w:pBdr>
                <w:bottom w:val="single" w:sz="4" w:space="1" w:color="auto"/>
              </w:pBdr>
              <w:spacing w:before="60" w:after="30" w:line="276" w:lineRule="auto"/>
              <w:jc w:val="right"/>
              <w:rPr>
                <w:rFonts w:ascii="Arial" w:hAnsi="Arial" w:cs="Arial"/>
                <w:color w:val="000000" w:themeColor="text1"/>
                <w:sz w:val="15"/>
                <w:szCs w:val="15"/>
              </w:rPr>
            </w:pPr>
            <w:r w:rsidRPr="00362CDF">
              <w:rPr>
                <w:rFonts w:ascii="Arial" w:hAnsi="Arial" w:cs="Arial"/>
                <w:color w:val="000000" w:themeColor="text1"/>
                <w:sz w:val="15"/>
                <w:szCs w:val="15"/>
              </w:rPr>
              <w:t>-</w:t>
            </w:r>
          </w:p>
        </w:tc>
        <w:tc>
          <w:tcPr>
            <w:tcW w:w="919" w:type="dxa"/>
            <w:noWrap/>
            <w:vAlign w:val="bottom"/>
          </w:tcPr>
          <w:p w14:paraId="5F624745" w14:textId="2D6E9132" w:rsidR="00362CDF" w:rsidRPr="00362CDF" w:rsidRDefault="00362CDF" w:rsidP="00362CDF">
            <w:pPr>
              <w:pBdr>
                <w:bottom w:val="single" w:sz="4" w:space="1" w:color="auto"/>
              </w:pBdr>
              <w:spacing w:before="60" w:after="30" w:line="276" w:lineRule="auto"/>
              <w:jc w:val="right"/>
              <w:rPr>
                <w:rFonts w:ascii="Arial" w:hAnsi="Arial" w:cs="Arial"/>
                <w:color w:val="000000" w:themeColor="text1"/>
                <w:sz w:val="15"/>
                <w:szCs w:val="15"/>
              </w:rPr>
            </w:pPr>
            <w:r w:rsidRPr="00362CDF">
              <w:rPr>
                <w:rFonts w:ascii="Arial" w:hAnsi="Arial" w:cs="Arial"/>
                <w:color w:val="000000" w:themeColor="text1"/>
                <w:sz w:val="15"/>
                <w:szCs w:val="15"/>
              </w:rPr>
              <w:t>-</w:t>
            </w:r>
          </w:p>
        </w:tc>
        <w:tc>
          <w:tcPr>
            <w:tcW w:w="931" w:type="dxa"/>
            <w:noWrap/>
            <w:vAlign w:val="bottom"/>
          </w:tcPr>
          <w:p w14:paraId="5855063F" w14:textId="05C509A7" w:rsidR="00362CDF" w:rsidRPr="00362CDF" w:rsidRDefault="00362CDF" w:rsidP="00362CDF">
            <w:pPr>
              <w:pBdr>
                <w:bottom w:val="single" w:sz="4" w:space="1" w:color="auto"/>
              </w:pBdr>
              <w:spacing w:before="60" w:after="30" w:line="276" w:lineRule="auto"/>
              <w:jc w:val="right"/>
              <w:rPr>
                <w:rFonts w:ascii="Arial" w:hAnsi="Arial" w:cs="Arial"/>
                <w:color w:val="000000" w:themeColor="text1"/>
                <w:sz w:val="15"/>
                <w:szCs w:val="15"/>
              </w:rPr>
            </w:pPr>
            <w:r w:rsidRPr="00362CDF">
              <w:rPr>
                <w:rFonts w:ascii="Arial" w:hAnsi="Arial" w:cs="Arial"/>
                <w:color w:val="000000" w:themeColor="text1"/>
                <w:sz w:val="15"/>
                <w:szCs w:val="15"/>
              </w:rPr>
              <w:t>-</w:t>
            </w:r>
          </w:p>
        </w:tc>
        <w:tc>
          <w:tcPr>
            <w:tcW w:w="984" w:type="dxa"/>
            <w:noWrap/>
            <w:vAlign w:val="bottom"/>
          </w:tcPr>
          <w:p w14:paraId="50DD731B" w14:textId="2F8A445A" w:rsidR="00362CDF" w:rsidRPr="00362CDF" w:rsidRDefault="00362CDF" w:rsidP="00362CDF">
            <w:pPr>
              <w:pBdr>
                <w:bottom w:val="single" w:sz="4" w:space="1" w:color="auto"/>
              </w:pBdr>
              <w:spacing w:before="60" w:after="30" w:line="276" w:lineRule="auto"/>
              <w:jc w:val="right"/>
              <w:rPr>
                <w:rFonts w:ascii="Arial" w:hAnsi="Arial" w:cs="Arial"/>
                <w:color w:val="000000" w:themeColor="text1"/>
                <w:sz w:val="15"/>
                <w:szCs w:val="15"/>
              </w:rPr>
            </w:pPr>
            <w:r w:rsidRPr="00362CDF">
              <w:rPr>
                <w:rFonts w:ascii="Arial" w:hAnsi="Arial" w:cs="Arial"/>
                <w:color w:val="000000" w:themeColor="text1"/>
                <w:sz w:val="15"/>
                <w:szCs w:val="15"/>
              </w:rPr>
              <w:t>(</w:t>
            </w:r>
            <w:r w:rsidR="00C57616">
              <w:rPr>
                <w:rFonts w:ascii="Arial" w:hAnsi="Arial" w:cs="Arial"/>
                <w:color w:val="000000" w:themeColor="text1"/>
                <w:sz w:val="15"/>
                <w:szCs w:val="15"/>
              </w:rPr>
              <w:t>51,410</w:t>
            </w:r>
            <w:r w:rsidRPr="00362CDF">
              <w:rPr>
                <w:rFonts w:ascii="Arial" w:hAnsi="Arial" w:cs="Arial"/>
                <w:color w:val="000000" w:themeColor="text1"/>
                <w:sz w:val="15"/>
                <w:szCs w:val="15"/>
              </w:rPr>
              <w:t>)</w:t>
            </w:r>
          </w:p>
        </w:tc>
      </w:tr>
      <w:tr w:rsidR="00B32E62" w:rsidRPr="000F7653" w14:paraId="543E566C" w14:textId="77777777">
        <w:trPr>
          <w:trHeight w:val="275"/>
        </w:trPr>
        <w:tc>
          <w:tcPr>
            <w:tcW w:w="2410" w:type="dxa"/>
            <w:tcBorders>
              <w:top w:val="nil"/>
              <w:left w:val="nil"/>
              <w:bottom w:val="nil"/>
              <w:right w:val="nil"/>
            </w:tcBorders>
            <w:noWrap/>
            <w:vAlign w:val="center"/>
          </w:tcPr>
          <w:p w14:paraId="2F4D6DC5" w14:textId="2071791F" w:rsidR="00362CDF" w:rsidRPr="000F7653" w:rsidRDefault="00362CDF" w:rsidP="00362CDF">
            <w:pPr>
              <w:spacing w:before="60" w:after="30" w:line="276" w:lineRule="auto"/>
              <w:jc w:val="both"/>
              <w:rPr>
                <w:rFonts w:ascii="Arial" w:hAnsi="Arial" w:cs="Arial"/>
                <w:color w:val="000000"/>
                <w:sz w:val="15"/>
                <w:szCs w:val="15"/>
              </w:rPr>
            </w:pPr>
            <w:r w:rsidRPr="000F7653">
              <w:rPr>
                <w:rFonts w:ascii="Arial" w:hAnsi="Arial" w:cs="Arial"/>
                <w:color w:val="000000"/>
                <w:sz w:val="15"/>
                <w:szCs w:val="15"/>
                <w:lang w:val="en-GB"/>
              </w:rPr>
              <w:t>As at 31 December 202</w:t>
            </w:r>
            <w:r>
              <w:rPr>
                <w:rFonts w:ascii="Arial" w:hAnsi="Arial" w:cs="Arial"/>
                <w:color w:val="000000"/>
                <w:sz w:val="15"/>
                <w:szCs w:val="15"/>
                <w:lang w:val="en-GB"/>
              </w:rPr>
              <w:t>5</w:t>
            </w:r>
          </w:p>
        </w:tc>
        <w:tc>
          <w:tcPr>
            <w:tcW w:w="999" w:type="dxa"/>
            <w:noWrap/>
          </w:tcPr>
          <w:p w14:paraId="4878F6D5" w14:textId="7CB264C4" w:rsidR="00362CDF" w:rsidRPr="00362CDF" w:rsidRDefault="00F70261" w:rsidP="00362CDF">
            <w:pPr>
              <w:pBdr>
                <w:bottom w:val="single" w:sz="4" w:space="1" w:color="auto"/>
              </w:pBdr>
              <w:spacing w:before="60" w:after="30" w:line="276" w:lineRule="auto"/>
              <w:jc w:val="right"/>
              <w:rPr>
                <w:rFonts w:ascii="Arial" w:hAnsi="Arial" w:cs="Arial"/>
                <w:color w:val="000000" w:themeColor="text1"/>
                <w:sz w:val="15"/>
                <w:szCs w:val="15"/>
              </w:rPr>
            </w:pPr>
            <w:r>
              <w:rPr>
                <w:rFonts w:ascii="Arial" w:hAnsi="Arial" w:cs="Arial"/>
                <w:color w:val="000000" w:themeColor="text1"/>
                <w:sz w:val="15"/>
                <w:szCs w:val="15"/>
              </w:rPr>
              <w:t>6,447</w:t>
            </w:r>
          </w:p>
        </w:tc>
        <w:tc>
          <w:tcPr>
            <w:tcW w:w="1150" w:type="dxa"/>
            <w:noWrap/>
          </w:tcPr>
          <w:p w14:paraId="63A2222B" w14:textId="164F17DB" w:rsidR="00362CDF" w:rsidRPr="00362CDF" w:rsidRDefault="00C57616" w:rsidP="00362CDF">
            <w:pPr>
              <w:pBdr>
                <w:bottom w:val="single" w:sz="4" w:space="1" w:color="auto"/>
              </w:pBdr>
              <w:spacing w:before="60" w:after="30" w:line="276" w:lineRule="auto"/>
              <w:jc w:val="right"/>
              <w:rPr>
                <w:rFonts w:ascii="Arial" w:hAnsi="Arial" w:cs="Arial"/>
                <w:color w:val="000000" w:themeColor="text1"/>
                <w:sz w:val="15"/>
                <w:szCs w:val="15"/>
              </w:rPr>
            </w:pPr>
            <w:r>
              <w:rPr>
                <w:rFonts w:ascii="Arial" w:hAnsi="Arial" w:cs="Arial"/>
                <w:color w:val="000000" w:themeColor="text1"/>
                <w:sz w:val="15"/>
                <w:szCs w:val="15"/>
              </w:rPr>
              <w:t>51</w:t>
            </w:r>
          </w:p>
        </w:tc>
        <w:tc>
          <w:tcPr>
            <w:tcW w:w="1150" w:type="dxa"/>
            <w:noWrap/>
          </w:tcPr>
          <w:p w14:paraId="5E05AED3" w14:textId="38C96479" w:rsidR="00362CDF" w:rsidRPr="00362CDF" w:rsidRDefault="002C5536" w:rsidP="00362CDF">
            <w:pPr>
              <w:pBdr>
                <w:bottom w:val="single" w:sz="4" w:space="1" w:color="auto"/>
              </w:pBdr>
              <w:spacing w:before="60" w:after="30" w:line="276" w:lineRule="auto"/>
              <w:jc w:val="right"/>
              <w:rPr>
                <w:rFonts w:ascii="Arial" w:hAnsi="Arial" w:cs="Arial"/>
                <w:color w:val="000000" w:themeColor="text1"/>
                <w:sz w:val="15"/>
                <w:szCs w:val="15"/>
              </w:rPr>
            </w:pPr>
            <w:r>
              <w:rPr>
                <w:rFonts w:ascii="Arial" w:hAnsi="Arial" w:cs="Arial"/>
                <w:color w:val="000000" w:themeColor="text1"/>
                <w:sz w:val="15"/>
                <w:szCs w:val="15"/>
              </w:rPr>
              <w:t>5,288</w:t>
            </w:r>
          </w:p>
        </w:tc>
        <w:tc>
          <w:tcPr>
            <w:tcW w:w="1070" w:type="dxa"/>
            <w:noWrap/>
          </w:tcPr>
          <w:p w14:paraId="1B10C160" w14:textId="0326F106" w:rsidR="00362CDF" w:rsidRPr="00362CDF" w:rsidRDefault="00362CDF" w:rsidP="00362CDF">
            <w:pPr>
              <w:pBdr>
                <w:bottom w:val="single" w:sz="4" w:space="1" w:color="auto"/>
              </w:pBdr>
              <w:spacing w:before="60" w:after="30" w:line="276" w:lineRule="auto"/>
              <w:jc w:val="right"/>
              <w:rPr>
                <w:rFonts w:ascii="Arial" w:hAnsi="Arial" w:cs="Arial"/>
                <w:color w:val="000000" w:themeColor="text1"/>
                <w:sz w:val="15"/>
                <w:szCs w:val="15"/>
              </w:rPr>
            </w:pPr>
            <w:r w:rsidRPr="00362CDF">
              <w:rPr>
                <w:rFonts w:ascii="Arial" w:hAnsi="Arial" w:cs="Arial"/>
                <w:color w:val="000000" w:themeColor="text1"/>
                <w:sz w:val="15"/>
                <w:szCs w:val="15"/>
              </w:rPr>
              <w:t>12,904</w:t>
            </w:r>
          </w:p>
        </w:tc>
        <w:tc>
          <w:tcPr>
            <w:tcW w:w="919" w:type="dxa"/>
            <w:noWrap/>
          </w:tcPr>
          <w:p w14:paraId="6CD748DA" w14:textId="07F92F33" w:rsidR="00362CDF" w:rsidRPr="00362CDF" w:rsidRDefault="00362CDF" w:rsidP="00362CDF">
            <w:pPr>
              <w:pBdr>
                <w:bottom w:val="single" w:sz="4" w:space="1" w:color="auto"/>
              </w:pBdr>
              <w:spacing w:before="60" w:after="30" w:line="276" w:lineRule="auto"/>
              <w:jc w:val="right"/>
              <w:rPr>
                <w:rFonts w:ascii="Arial" w:hAnsi="Arial" w:cs="Arial"/>
                <w:color w:val="000000" w:themeColor="text1"/>
                <w:sz w:val="15"/>
                <w:szCs w:val="15"/>
              </w:rPr>
            </w:pPr>
            <w:r w:rsidRPr="00362CDF">
              <w:rPr>
                <w:rFonts w:ascii="Arial" w:hAnsi="Arial" w:cs="Arial"/>
                <w:color w:val="000000" w:themeColor="text1"/>
                <w:sz w:val="15"/>
                <w:szCs w:val="15"/>
              </w:rPr>
              <w:t>9,077</w:t>
            </w:r>
          </w:p>
        </w:tc>
        <w:tc>
          <w:tcPr>
            <w:tcW w:w="931" w:type="dxa"/>
            <w:noWrap/>
          </w:tcPr>
          <w:p w14:paraId="1A12D041" w14:textId="7D947DF5" w:rsidR="00362CDF" w:rsidRPr="00362CDF" w:rsidRDefault="00362CDF" w:rsidP="00362CDF">
            <w:pPr>
              <w:pBdr>
                <w:bottom w:val="single" w:sz="4" w:space="1" w:color="auto"/>
              </w:pBdr>
              <w:spacing w:before="60" w:after="30" w:line="276" w:lineRule="auto"/>
              <w:jc w:val="right"/>
              <w:rPr>
                <w:rFonts w:ascii="Arial" w:hAnsi="Arial" w:cs="Arial"/>
                <w:color w:val="000000" w:themeColor="text1"/>
                <w:sz w:val="15"/>
                <w:szCs w:val="15"/>
              </w:rPr>
            </w:pPr>
            <w:r w:rsidRPr="00362CDF">
              <w:rPr>
                <w:rFonts w:ascii="Arial" w:hAnsi="Arial" w:cs="Arial"/>
                <w:color w:val="000000" w:themeColor="text1"/>
                <w:sz w:val="15"/>
                <w:szCs w:val="15"/>
              </w:rPr>
              <w:t>3,650</w:t>
            </w:r>
          </w:p>
        </w:tc>
        <w:tc>
          <w:tcPr>
            <w:tcW w:w="984" w:type="dxa"/>
            <w:noWrap/>
          </w:tcPr>
          <w:p w14:paraId="5ECC073B" w14:textId="622DDDCF" w:rsidR="00362CDF" w:rsidRPr="00362CDF" w:rsidRDefault="002C5536" w:rsidP="00362CDF">
            <w:pPr>
              <w:pBdr>
                <w:bottom w:val="single" w:sz="4" w:space="1" w:color="auto"/>
              </w:pBdr>
              <w:spacing w:before="60" w:after="30" w:line="276" w:lineRule="auto"/>
              <w:jc w:val="right"/>
              <w:rPr>
                <w:rFonts w:ascii="Arial" w:hAnsi="Arial" w:cs="Arial"/>
                <w:color w:val="000000" w:themeColor="text1"/>
                <w:sz w:val="15"/>
                <w:szCs w:val="15"/>
              </w:rPr>
            </w:pPr>
            <w:r>
              <w:rPr>
                <w:rFonts w:ascii="Arial" w:hAnsi="Arial" w:cs="Arial"/>
                <w:color w:val="000000" w:themeColor="text1"/>
                <w:sz w:val="15"/>
                <w:szCs w:val="15"/>
              </w:rPr>
              <w:t>37,417</w:t>
            </w:r>
          </w:p>
        </w:tc>
      </w:tr>
      <w:tr w:rsidR="00B32E62" w:rsidRPr="00573975" w14:paraId="12DADD59" w14:textId="77777777" w:rsidTr="00D45E7F">
        <w:trPr>
          <w:trHeight w:val="285"/>
        </w:trPr>
        <w:tc>
          <w:tcPr>
            <w:tcW w:w="2410" w:type="dxa"/>
            <w:tcBorders>
              <w:top w:val="nil"/>
              <w:left w:val="nil"/>
              <w:bottom w:val="nil"/>
              <w:right w:val="nil"/>
            </w:tcBorders>
            <w:noWrap/>
            <w:vAlign w:val="bottom"/>
            <w:hideMark/>
          </w:tcPr>
          <w:p w14:paraId="2D73D072" w14:textId="77777777" w:rsidR="00362CDF" w:rsidRPr="00573975" w:rsidRDefault="00362CDF" w:rsidP="00362CDF">
            <w:pPr>
              <w:spacing w:before="60" w:after="30" w:line="276" w:lineRule="auto"/>
              <w:jc w:val="center"/>
              <w:rPr>
                <w:rFonts w:ascii="Arial" w:hAnsi="Arial" w:cs="Arial"/>
                <w:color w:val="000000"/>
                <w:sz w:val="15"/>
                <w:szCs w:val="15"/>
                <w:lang w:val="en-GB"/>
              </w:rPr>
            </w:pPr>
          </w:p>
        </w:tc>
        <w:tc>
          <w:tcPr>
            <w:tcW w:w="999" w:type="dxa"/>
            <w:tcBorders>
              <w:top w:val="nil"/>
              <w:left w:val="nil"/>
              <w:bottom w:val="nil"/>
              <w:right w:val="nil"/>
            </w:tcBorders>
            <w:noWrap/>
            <w:vAlign w:val="bottom"/>
            <w:hideMark/>
          </w:tcPr>
          <w:p w14:paraId="4F106A33" w14:textId="77777777" w:rsidR="00362CDF" w:rsidRPr="00573975" w:rsidRDefault="00362CDF" w:rsidP="00362CDF">
            <w:pPr>
              <w:spacing w:before="60" w:after="30" w:line="276" w:lineRule="auto"/>
              <w:rPr>
                <w:rFonts w:ascii="Arial" w:hAnsi="Arial" w:cs="Arial"/>
                <w:sz w:val="15"/>
                <w:szCs w:val="15"/>
                <w:lang w:val="en-GB"/>
              </w:rPr>
            </w:pPr>
          </w:p>
        </w:tc>
        <w:tc>
          <w:tcPr>
            <w:tcW w:w="1150" w:type="dxa"/>
            <w:tcBorders>
              <w:top w:val="nil"/>
              <w:left w:val="nil"/>
              <w:bottom w:val="nil"/>
              <w:right w:val="nil"/>
            </w:tcBorders>
            <w:noWrap/>
            <w:vAlign w:val="bottom"/>
            <w:hideMark/>
          </w:tcPr>
          <w:p w14:paraId="43C6F6A0" w14:textId="77777777" w:rsidR="00362CDF" w:rsidRPr="00573975" w:rsidRDefault="00362CDF" w:rsidP="00362CDF">
            <w:pPr>
              <w:spacing w:before="60" w:after="30" w:line="276" w:lineRule="auto"/>
              <w:rPr>
                <w:rFonts w:ascii="Arial" w:hAnsi="Arial" w:cs="Arial"/>
                <w:sz w:val="15"/>
                <w:szCs w:val="15"/>
                <w:lang w:val="en-GB"/>
              </w:rPr>
            </w:pPr>
          </w:p>
        </w:tc>
        <w:tc>
          <w:tcPr>
            <w:tcW w:w="1150" w:type="dxa"/>
            <w:tcBorders>
              <w:top w:val="nil"/>
              <w:left w:val="nil"/>
              <w:bottom w:val="nil"/>
              <w:right w:val="nil"/>
            </w:tcBorders>
            <w:noWrap/>
            <w:vAlign w:val="bottom"/>
            <w:hideMark/>
          </w:tcPr>
          <w:p w14:paraId="42F038A2" w14:textId="77777777" w:rsidR="00362CDF" w:rsidRPr="00573975" w:rsidRDefault="00362CDF" w:rsidP="00362CDF">
            <w:pPr>
              <w:spacing w:before="60" w:after="30" w:line="276" w:lineRule="auto"/>
              <w:rPr>
                <w:rFonts w:ascii="Arial" w:hAnsi="Arial" w:cs="Arial"/>
                <w:sz w:val="15"/>
                <w:szCs w:val="15"/>
                <w:lang w:val="en-GB"/>
              </w:rPr>
            </w:pPr>
          </w:p>
        </w:tc>
        <w:tc>
          <w:tcPr>
            <w:tcW w:w="1070" w:type="dxa"/>
            <w:tcBorders>
              <w:top w:val="nil"/>
              <w:left w:val="nil"/>
              <w:bottom w:val="nil"/>
              <w:right w:val="nil"/>
            </w:tcBorders>
            <w:noWrap/>
            <w:vAlign w:val="bottom"/>
            <w:hideMark/>
          </w:tcPr>
          <w:p w14:paraId="14B976E5" w14:textId="77777777" w:rsidR="00362CDF" w:rsidRPr="00573975" w:rsidRDefault="00362CDF" w:rsidP="00362CDF">
            <w:pPr>
              <w:spacing w:before="60" w:after="30" w:line="276" w:lineRule="auto"/>
              <w:rPr>
                <w:rFonts w:ascii="Arial" w:hAnsi="Arial" w:cs="Arial"/>
                <w:sz w:val="15"/>
                <w:szCs w:val="15"/>
                <w:lang w:val="en-GB"/>
              </w:rPr>
            </w:pPr>
          </w:p>
        </w:tc>
        <w:tc>
          <w:tcPr>
            <w:tcW w:w="919" w:type="dxa"/>
            <w:tcBorders>
              <w:top w:val="nil"/>
              <w:left w:val="nil"/>
              <w:bottom w:val="nil"/>
              <w:right w:val="nil"/>
            </w:tcBorders>
            <w:noWrap/>
            <w:vAlign w:val="bottom"/>
            <w:hideMark/>
          </w:tcPr>
          <w:p w14:paraId="2A12F314" w14:textId="77777777" w:rsidR="00362CDF" w:rsidRPr="00573975" w:rsidRDefault="00362CDF" w:rsidP="00362CDF">
            <w:pPr>
              <w:spacing w:before="60" w:after="30" w:line="276" w:lineRule="auto"/>
              <w:rPr>
                <w:rFonts w:ascii="Arial" w:hAnsi="Arial" w:cs="Arial"/>
                <w:sz w:val="15"/>
                <w:szCs w:val="15"/>
                <w:lang w:val="en-GB"/>
              </w:rPr>
            </w:pPr>
          </w:p>
        </w:tc>
        <w:tc>
          <w:tcPr>
            <w:tcW w:w="931" w:type="dxa"/>
            <w:tcBorders>
              <w:top w:val="nil"/>
              <w:left w:val="nil"/>
              <w:bottom w:val="nil"/>
              <w:right w:val="nil"/>
            </w:tcBorders>
            <w:noWrap/>
            <w:vAlign w:val="bottom"/>
            <w:hideMark/>
          </w:tcPr>
          <w:p w14:paraId="34040F79" w14:textId="77777777" w:rsidR="00362CDF" w:rsidRPr="00573975" w:rsidRDefault="00362CDF" w:rsidP="00362CDF">
            <w:pPr>
              <w:spacing w:before="60" w:after="30" w:line="276" w:lineRule="auto"/>
              <w:rPr>
                <w:rFonts w:ascii="Arial" w:hAnsi="Arial" w:cs="Arial"/>
                <w:sz w:val="15"/>
                <w:szCs w:val="15"/>
                <w:lang w:val="en-GB"/>
              </w:rPr>
            </w:pPr>
          </w:p>
        </w:tc>
        <w:tc>
          <w:tcPr>
            <w:tcW w:w="984" w:type="dxa"/>
            <w:tcBorders>
              <w:top w:val="nil"/>
              <w:left w:val="nil"/>
              <w:bottom w:val="nil"/>
              <w:right w:val="nil"/>
            </w:tcBorders>
            <w:noWrap/>
            <w:vAlign w:val="bottom"/>
            <w:hideMark/>
          </w:tcPr>
          <w:p w14:paraId="1AD25A32" w14:textId="77777777" w:rsidR="00362CDF" w:rsidRPr="00573975" w:rsidRDefault="00362CDF" w:rsidP="00362CDF">
            <w:pPr>
              <w:spacing w:before="60" w:after="30" w:line="276" w:lineRule="auto"/>
              <w:rPr>
                <w:rFonts w:ascii="Arial" w:hAnsi="Arial" w:cs="Arial"/>
                <w:sz w:val="15"/>
                <w:szCs w:val="15"/>
                <w:lang w:val="en-GB"/>
              </w:rPr>
            </w:pPr>
          </w:p>
        </w:tc>
      </w:tr>
      <w:tr w:rsidR="00B32E62" w:rsidRPr="00573975" w14:paraId="422ACFB8" w14:textId="77777777" w:rsidTr="00D45E7F">
        <w:trPr>
          <w:trHeight w:val="285"/>
        </w:trPr>
        <w:tc>
          <w:tcPr>
            <w:tcW w:w="2410" w:type="dxa"/>
            <w:tcBorders>
              <w:top w:val="nil"/>
              <w:left w:val="nil"/>
              <w:bottom w:val="nil"/>
              <w:right w:val="nil"/>
            </w:tcBorders>
            <w:noWrap/>
            <w:vAlign w:val="bottom"/>
          </w:tcPr>
          <w:p w14:paraId="6915A159" w14:textId="77777777" w:rsidR="001A4558" w:rsidRPr="00573975" w:rsidRDefault="001A4558" w:rsidP="00362CDF">
            <w:pPr>
              <w:spacing w:before="60" w:after="30" w:line="276" w:lineRule="auto"/>
              <w:jc w:val="center"/>
              <w:rPr>
                <w:rFonts w:ascii="Arial" w:hAnsi="Arial" w:cs="Arial"/>
                <w:color w:val="000000"/>
                <w:sz w:val="15"/>
                <w:szCs w:val="15"/>
                <w:lang w:val="en-GB"/>
              </w:rPr>
            </w:pPr>
          </w:p>
        </w:tc>
        <w:tc>
          <w:tcPr>
            <w:tcW w:w="999" w:type="dxa"/>
            <w:tcBorders>
              <w:top w:val="nil"/>
              <w:left w:val="nil"/>
              <w:bottom w:val="nil"/>
              <w:right w:val="nil"/>
            </w:tcBorders>
            <w:noWrap/>
            <w:vAlign w:val="bottom"/>
          </w:tcPr>
          <w:p w14:paraId="7DDBC824" w14:textId="77777777" w:rsidR="001A4558" w:rsidRPr="00573975" w:rsidRDefault="001A4558" w:rsidP="00362CDF">
            <w:pPr>
              <w:spacing w:before="60" w:after="30" w:line="276" w:lineRule="auto"/>
              <w:rPr>
                <w:rFonts w:ascii="Arial" w:hAnsi="Arial" w:cs="Arial"/>
                <w:sz w:val="15"/>
                <w:szCs w:val="15"/>
                <w:lang w:val="en-GB"/>
              </w:rPr>
            </w:pPr>
          </w:p>
        </w:tc>
        <w:tc>
          <w:tcPr>
            <w:tcW w:w="1150" w:type="dxa"/>
            <w:tcBorders>
              <w:top w:val="nil"/>
              <w:left w:val="nil"/>
              <w:bottom w:val="nil"/>
              <w:right w:val="nil"/>
            </w:tcBorders>
            <w:noWrap/>
            <w:vAlign w:val="bottom"/>
          </w:tcPr>
          <w:p w14:paraId="739A1419" w14:textId="77777777" w:rsidR="001A4558" w:rsidRPr="00573975" w:rsidRDefault="001A4558" w:rsidP="00362CDF">
            <w:pPr>
              <w:spacing w:before="60" w:after="30" w:line="276" w:lineRule="auto"/>
              <w:rPr>
                <w:rFonts w:ascii="Arial" w:hAnsi="Arial" w:cs="Arial"/>
                <w:sz w:val="15"/>
                <w:szCs w:val="15"/>
                <w:lang w:val="en-GB"/>
              </w:rPr>
            </w:pPr>
          </w:p>
        </w:tc>
        <w:tc>
          <w:tcPr>
            <w:tcW w:w="1150" w:type="dxa"/>
            <w:tcBorders>
              <w:top w:val="nil"/>
              <w:left w:val="nil"/>
              <w:bottom w:val="nil"/>
              <w:right w:val="nil"/>
            </w:tcBorders>
            <w:noWrap/>
            <w:vAlign w:val="bottom"/>
          </w:tcPr>
          <w:p w14:paraId="7901E935" w14:textId="77777777" w:rsidR="001A4558" w:rsidRPr="00573975" w:rsidRDefault="001A4558" w:rsidP="00362CDF">
            <w:pPr>
              <w:spacing w:before="60" w:after="30" w:line="276" w:lineRule="auto"/>
              <w:rPr>
                <w:rFonts w:ascii="Arial" w:hAnsi="Arial" w:cs="Arial"/>
                <w:sz w:val="15"/>
                <w:szCs w:val="15"/>
                <w:lang w:val="en-GB"/>
              </w:rPr>
            </w:pPr>
          </w:p>
        </w:tc>
        <w:tc>
          <w:tcPr>
            <w:tcW w:w="1070" w:type="dxa"/>
            <w:tcBorders>
              <w:top w:val="nil"/>
              <w:left w:val="nil"/>
              <w:bottom w:val="nil"/>
              <w:right w:val="nil"/>
            </w:tcBorders>
            <w:noWrap/>
            <w:vAlign w:val="bottom"/>
          </w:tcPr>
          <w:p w14:paraId="595C8645" w14:textId="77777777" w:rsidR="001A4558" w:rsidRPr="00573975" w:rsidRDefault="001A4558" w:rsidP="00362CDF">
            <w:pPr>
              <w:spacing w:before="60" w:after="30" w:line="276" w:lineRule="auto"/>
              <w:rPr>
                <w:rFonts w:ascii="Arial" w:hAnsi="Arial" w:cs="Arial"/>
                <w:sz w:val="15"/>
                <w:szCs w:val="15"/>
                <w:lang w:val="en-GB"/>
              </w:rPr>
            </w:pPr>
          </w:p>
        </w:tc>
        <w:tc>
          <w:tcPr>
            <w:tcW w:w="919" w:type="dxa"/>
            <w:tcBorders>
              <w:top w:val="nil"/>
              <w:left w:val="nil"/>
              <w:bottom w:val="nil"/>
              <w:right w:val="nil"/>
            </w:tcBorders>
            <w:noWrap/>
            <w:vAlign w:val="bottom"/>
          </w:tcPr>
          <w:p w14:paraId="4D97F42F" w14:textId="77777777" w:rsidR="001A4558" w:rsidRPr="00573975" w:rsidRDefault="001A4558" w:rsidP="00362CDF">
            <w:pPr>
              <w:spacing w:before="60" w:after="30" w:line="276" w:lineRule="auto"/>
              <w:rPr>
                <w:rFonts w:ascii="Arial" w:hAnsi="Arial" w:cs="Arial"/>
                <w:sz w:val="15"/>
                <w:szCs w:val="15"/>
                <w:lang w:val="en-GB"/>
              </w:rPr>
            </w:pPr>
          </w:p>
        </w:tc>
        <w:tc>
          <w:tcPr>
            <w:tcW w:w="931" w:type="dxa"/>
            <w:tcBorders>
              <w:top w:val="nil"/>
              <w:left w:val="nil"/>
              <w:bottom w:val="nil"/>
              <w:right w:val="nil"/>
            </w:tcBorders>
            <w:noWrap/>
            <w:vAlign w:val="bottom"/>
          </w:tcPr>
          <w:p w14:paraId="597F9739" w14:textId="77777777" w:rsidR="001A4558" w:rsidRPr="00573975" w:rsidRDefault="001A4558" w:rsidP="00362CDF">
            <w:pPr>
              <w:spacing w:before="60" w:after="30" w:line="276" w:lineRule="auto"/>
              <w:rPr>
                <w:rFonts w:ascii="Arial" w:hAnsi="Arial" w:cs="Arial"/>
                <w:sz w:val="15"/>
                <w:szCs w:val="15"/>
                <w:lang w:val="en-GB"/>
              </w:rPr>
            </w:pPr>
          </w:p>
        </w:tc>
        <w:tc>
          <w:tcPr>
            <w:tcW w:w="984" w:type="dxa"/>
            <w:tcBorders>
              <w:top w:val="nil"/>
              <w:left w:val="nil"/>
              <w:bottom w:val="nil"/>
              <w:right w:val="nil"/>
            </w:tcBorders>
            <w:noWrap/>
            <w:vAlign w:val="bottom"/>
          </w:tcPr>
          <w:p w14:paraId="0ED951FB" w14:textId="77777777" w:rsidR="001A4558" w:rsidRPr="00573975" w:rsidRDefault="001A4558" w:rsidP="00362CDF">
            <w:pPr>
              <w:spacing w:before="60" w:after="30" w:line="276" w:lineRule="auto"/>
              <w:rPr>
                <w:rFonts w:ascii="Arial" w:hAnsi="Arial" w:cs="Arial"/>
                <w:sz w:val="15"/>
                <w:szCs w:val="15"/>
                <w:lang w:val="en-GB"/>
              </w:rPr>
            </w:pPr>
          </w:p>
        </w:tc>
      </w:tr>
      <w:tr w:rsidR="00B32E62" w:rsidRPr="00573975" w14:paraId="37618510" w14:textId="77777777" w:rsidTr="00D45E7F">
        <w:trPr>
          <w:trHeight w:val="285"/>
        </w:trPr>
        <w:tc>
          <w:tcPr>
            <w:tcW w:w="2410" w:type="dxa"/>
            <w:tcBorders>
              <w:top w:val="nil"/>
              <w:left w:val="nil"/>
              <w:bottom w:val="nil"/>
              <w:right w:val="nil"/>
            </w:tcBorders>
            <w:noWrap/>
            <w:vAlign w:val="bottom"/>
          </w:tcPr>
          <w:p w14:paraId="59DD9568" w14:textId="77777777" w:rsidR="001A4558" w:rsidRPr="00573975" w:rsidRDefault="001A4558" w:rsidP="00362CDF">
            <w:pPr>
              <w:spacing w:before="60" w:after="30" w:line="276" w:lineRule="auto"/>
              <w:jc w:val="center"/>
              <w:rPr>
                <w:rFonts w:ascii="Arial" w:hAnsi="Arial" w:cs="Arial"/>
                <w:color w:val="000000"/>
                <w:sz w:val="15"/>
                <w:szCs w:val="15"/>
                <w:lang w:val="en-GB"/>
              </w:rPr>
            </w:pPr>
          </w:p>
        </w:tc>
        <w:tc>
          <w:tcPr>
            <w:tcW w:w="999" w:type="dxa"/>
            <w:tcBorders>
              <w:top w:val="nil"/>
              <w:left w:val="nil"/>
              <w:bottom w:val="nil"/>
              <w:right w:val="nil"/>
            </w:tcBorders>
            <w:noWrap/>
            <w:vAlign w:val="bottom"/>
          </w:tcPr>
          <w:p w14:paraId="24B9A29B" w14:textId="77777777" w:rsidR="001A4558" w:rsidRPr="00573975" w:rsidRDefault="001A4558" w:rsidP="00362CDF">
            <w:pPr>
              <w:spacing w:before="60" w:after="30" w:line="276" w:lineRule="auto"/>
              <w:rPr>
                <w:rFonts w:ascii="Arial" w:hAnsi="Arial" w:cs="Arial"/>
                <w:sz w:val="15"/>
                <w:szCs w:val="15"/>
                <w:lang w:val="en-GB"/>
              </w:rPr>
            </w:pPr>
          </w:p>
        </w:tc>
        <w:tc>
          <w:tcPr>
            <w:tcW w:w="1150" w:type="dxa"/>
            <w:tcBorders>
              <w:top w:val="nil"/>
              <w:left w:val="nil"/>
              <w:bottom w:val="nil"/>
              <w:right w:val="nil"/>
            </w:tcBorders>
            <w:noWrap/>
            <w:vAlign w:val="bottom"/>
          </w:tcPr>
          <w:p w14:paraId="009FD666" w14:textId="77777777" w:rsidR="001A4558" w:rsidRPr="00573975" w:rsidRDefault="001A4558" w:rsidP="00362CDF">
            <w:pPr>
              <w:spacing w:before="60" w:after="30" w:line="276" w:lineRule="auto"/>
              <w:rPr>
                <w:rFonts w:ascii="Arial" w:hAnsi="Arial" w:cs="Arial"/>
                <w:sz w:val="15"/>
                <w:szCs w:val="15"/>
                <w:lang w:val="en-GB"/>
              </w:rPr>
            </w:pPr>
          </w:p>
        </w:tc>
        <w:tc>
          <w:tcPr>
            <w:tcW w:w="1150" w:type="dxa"/>
            <w:tcBorders>
              <w:top w:val="nil"/>
              <w:left w:val="nil"/>
              <w:bottom w:val="nil"/>
              <w:right w:val="nil"/>
            </w:tcBorders>
            <w:noWrap/>
            <w:vAlign w:val="bottom"/>
          </w:tcPr>
          <w:p w14:paraId="0EF0C27A" w14:textId="77777777" w:rsidR="001A4558" w:rsidRPr="00573975" w:rsidRDefault="001A4558" w:rsidP="00362CDF">
            <w:pPr>
              <w:spacing w:before="60" w:after="30" w:line="276" w:lineRule="auto"/>
              <w:rPr>
                <w:rFonts w:ascii="Arial" w:hAnsi="Arial" w:cs="Arial"/>
                <w:sz w:val="15"/>
                <w:szCs w:val="15"/>
                <w:lang w:val="en-GB"/>
              </w:rPr>
            </w:pPr>
          </w:p>
        </w:tc>
        <w:tc>
          <w:tcPr>
            <w:tcW w:w="1070" w:type="dxa"/>
            <w:tcBorders>
              <w:top w:val="nil"/>
              <w:left w:val="nil"/>
              <w:bottom w:val="nil"/>
              <w:right w:val="nil"/>
            </w:tcBorders>
            <w:noWrap/>
            <w:vAlign w:val="bottom"/>
          </w:tcPr>
          <w:p w14:paraId="4561775F" w14:textId="77777777" w:rsidR="001A4558" w:rsidRPr="00573975" w:rsidRDefault="001A4558" w:rsidP="00362CDF">
            <w:pPr>
              <w:spacing w:before="60" w:after="30" w:line="276" w:lineRule="auto"/>
              <w:rPr>
                <w:rFonts w:ascii="Arial" w:hAnsi="Arial" w:cs="Arial"/>
                <w:sz w:val="15"/>
                <w:szCs w:val="15"/>
                <w:lang w:val="en-GB"/>
              </w:rPr>
            </w:pPr>
          </w:p>
        </w:tc>
        <w:tc>
          <w:tcPr>
            <w:tcW w:w="919" w:type="dxa"/>
            <w:tcBorders>
              <w:top w:val="nil"/>
              <w:left w:val="nil"/>
              <w:bottom w:val="nil"/>
              <w:right w:val="nil"/>
            </w:tcBorders>
            <w:noWrap/>
            <w:vAlign w:val="bottom"/>
          </w:tcPr>
          <w:p w14:paraId="472D4D91" w14:textId="77777777" w:rsidR="001A4558" w:rsidRPr="00573975" w:rsidRDefault="001A4558" w:rsidP="00362CDF">
            <w:pPr>
              <w:spacing w:before="60" w:after="30" w:line="276" w:lineRule="auto"/>
              <w:rPr>
                <w:rFonts w:ascii="Arial" w:hAnsi="Arial" w:cs="Arial"/>
                <w:sz w:val="15"/>
                <w:szCs w:val="15"/>
                <w:lang w:val="en-GB"/>
              </w:rPr>
            </w:pPr>
          </w:p>
        </w:tc>
        <w:tc>
          <w:tcPr>
            <w:tcW w:w="931" w:type="dxa"/>
            <w:tcBorders>
              <w:top w:val="nil"/>
              <w:left w:val="nil"/>
              <w:bottom w:val="nil"/>
              <w:right w:val="nil"/>
            </w:tcBorders>
            <w:noWrap/>
            <w:vAlign w:val="bottom"/>
          </w:tcPr>
          <w:p w14:paraId="300591F0" w14:textId="77777777" w:rsidR="001A4558" w:rsidRPr="00573975" w:rsidRDefault="001A4558" w:rsidP="00362CDF">
            <w:pPr>
              <w:spacing w:before="60" w:after="30" w:line="276" w:lineRule="auto"/>
              <w:rPr>
                <w:rFonts w:ascii="Arial" w:hAnsi="Arial" w:cs="Arial"/>
                <w:sz w:val="15"/>
                <w:szCs w:val="15"/>
                <w:lang w:val="en-GB"/>
              </w:rPr>
            </w:pPr>
          </w:p>
        </w:tc>
        <w:tc>
          <w:tcPr>
            <w:tcW w:w="984" w:type="dxa"/>
            <w:tcBorders>
              <w:top w:val="nil"/>
              <w:left w:val="nil"/>
              <w:bottom w:val="nil"/>
              <w:right w:val="nil"/>
            </w:tcBorders>
            <w:noWrap/>
            <w:vAlign w:val="bottom"/>
          </w:tcPr>
          <w:p w14:paraId="60BC6AFE" w14:textId="77777777" w:rsidR="001A4558" w:rsidRPr="00573975" w:rsidRDefault="001A4558" w:rsidP="00362CDF">
            <w:pPr>
              <w:spacing w:before="60" w:after="30" w:line="276" w:lineRule="auto"/>
              <w:rPr>
                <w:rFonts w:ascii="Arial" w:hAnsi="Arial" w:cs="Arial"/>
                <w:sz w:val="15"/>
                <w:szCs w:val="15"/>
                <w:lang w:val="en-GB"/>
              </w:rPr>
            </w:pPr>
          </w:p>
        </w:tc>
      </w:tr>
      <w:tr w:rsidR="00B32E62" w:rsidRPr="00573975" w14:paraId="45AC2DCC" w14:textId="77777777" w:rsidTr="00D45E7F">
        <w:trPr>
          <w:trHeight w:val="285"/>
        </w:trPr>
        <w:tc>
          <w:tcPr>
            <w:tcW w:w="2410" w:type="dxa"/>
            <w:tcBorders>
              <w:top w:val="nil"/>
              <w:left w:val="nil"/>
              <w:bottom w:val="nil"/>
              <w:right w:val="nil"/>
            </w:tcBorders>
            <w:noWrap/>
            <w:vAlign w:val="bottom"/>
          </w:tcPr>
          <w:p w14:paraId="0C9CD135" w14:textId="77777777" w:rsidR="001A4558" w:rsidRPr="00573975" w:rsidRDefault="001A4558" w:rsidP="00362CDF">
            <w:pPr>
              <w:spacing w:before="60" w:after="30" w:line="276" w:lineRule="auto"/>
              <w:jc w:val="center"/>
              <w:rPr>
                <w:rFonts w:ascii="Arial" w:hAnsi="Arial" w:cs="Arial"/>
                <w:color w:val="000000"/>
                <w:sz w:val="15"/>
                <w:szCs w:val="15"/>
                <w:lang w:val="en-GB"/>
              </w:rPr>
            </w:pPr>
          </w:p>
        </w:tc>
        <w:tc>
          <w:tcPr>
            <w:tcW w:w="999" w:type="dxa"/>
            <w:tcBorders>
              <w:top w:val="nil"/>
              <w:left w:val="nil"/>
              <w:bottom w:val="nil"/>
              <w:right w:val="nil"/>
            </w:tcBorders>
            <w:noWrap/>
            <w:vAlign w:val="bottom"/>
          </w:tcPr>
          <w:p w14:paraId="7712A402" w14:textId="77777777" w:rsidR="001A4558" w:rsidRPr="00573975" w:rsidRDefault="001A4558" w:rsidP="00362CDF">
            <w:pPr>
              <w:spacing w:before="60" w:after="30" w:line="276" w:lineRule="auto"/>
              <w:rPr>
                <w:rFonts w:ascii="Arial" w:hAnsi="Arial" w:cs="Arial"/>
                <w:sz w:val="15"/>
                <w:szCs w:val="15"/>
                <w:lang w:val="en-GB"/>
              </w:rPr>
            </w:pPr>
          </w:p>
        </w:tc>
        <w:tc>
          <w:tcPr>
            <w:tcW w:w="1150" w:type="dxa"/>
            <w:tcBorders>
              <w:top w:val="nil"/>
              <w:left w:val="nil"/>
              <w:bottom w:val="nil"/>
              <w:right w:val="nil"/>
            </w:tcBorders>
            <w:noWrap/>
            <w:vAlign w:val="bottom"/>
          </w:tcPr>
          <w:p w14:paraId="212AE50D" w14:textId="77777777" w:rsidR="001A4558" w:rsidRPr="00573975" w:rsidRDefault="001A4558" w:rsidP="00362CDF">
            <w:pPr>
              <w:spacing w:before="60" w:after="30" w:line="276" w:lineRule="auto"/>
              <w:rPr>
                <w:rFonts w:ascii="Arial" w:hAnsi="Arial" w:cs="Arial"/>
                <w:sz w:val="15"/>
                <w:szCs w:val="15"/>
                <w:lang w:val="en-GB"/>
              </w:rPr>
            </w:pPr>
          </w:p>
        </w:tc>
        <w:tc>
          <w:tcPr>
            <w:tcW w:w="1150" w:type="dxa"/>
            <w:tcBorders>
              <w:top w:val="nil"/>
              <w:left w:val="nil"/>
              <w:bottom w:val="nil"/>
              <w:right w:val="nil"/>
            </w:tcBorders>
            <w:noWrap/>
            <w:vAlign w:val="bottom"/>
          </w:tcPr>
          <w:p w14:paraId="05A1F52C" w14:textId="77777777" w:rsidR="001A4558" w:rsidRPr="00573975" w:rsidRDefault="001A4558" w:rsidP="00362CDF">
            <w:pPr>
              <w:spacing w:before="60" w:after="30" w:line="276" w:lineRule="auto"/>
              <w:rPr>
                <w:rFonts w:ascii="Arial" w:hAnsi="Arial" w:cs="Arial"/>
                <w:sz w:val="15"/>
                <w:szCs w:val="15"/>
                <w:lang w:val="en-GB"/>
              </w:rPr>
            </w:pPr>
          </w:p>
        </w:tc>
        <w:tc>
          <w:tcPr>
            <w:tcW w:w="1070" w:type="dxa"/>
            <w:tcBorders>
              <w:top w:val="nil"/>
              <w:left w:val="nil"/>
              <w:bottom w:val="nil"/>
              <w:right w:val="nil"/>
            </w:tcBorders>
            <w:noWrap/>
            <w:vAlign w:val="bottom"/>
          </w:tcPr>
          <w:p w14:paraId="31475D78" w14:textId="77777777" w:rsidR="001A4558" w:rsidRPr="00573975" w:rsidRDefault="001A4558" w:rsidP="00362CDF">
            <w:pPr>
              <w:spacing w:before="60" w:after="30" w:line="276" w:lineRule="auto"/>
              <w:rPr>
                <w:rFonts w:ascii="Arial" w:hAnsi="Arial" w:cs="Arial"/>
                <w:sz w:val="15"/>
                <w:szCs w:val="15"/>
                <w:lang w:val="en-GB"/>
              </w:rPr>
            </w:pPr>
          </w:p>
        </w:tc>
        <w:tc>
          <w:tcPr>
            <w:tcW w:w="919" w:type="dxa"/>
            <w:tcBorders>
              <w:top w:val="nil"/>
              <w:left w:val="nil"/>
              <w:bottom w:val="nil"/>
              <w:right w:val="nil"/>
            </w:tcBorders>
            <w:noWrap/>
            <w:vAlign w:val="bottom"/>
          </w:tcPr>
          <w:p w14:paraId="19D99F2F" w14:textId="77777777" w:rsidR="001A4558" w:rsidRPr="00573975" w:rsidRDefault="001A4558" w:rsidP="00362CDF">
            <w:pPr>
              <w:spacing w:before="60" w:after="30" w:line="276" w:lineRule="auto"/>
              <w:rPr>
                <w:rFonts w:ascii="Arial" w:hAnsi="Arial" w:cs="Arial"/>
                <w:sz w:val="15"/>
                <w:szCs w:val="15"/>
                <w:lang w:val="en-GB"/>
              </w:rPr>
            </w:pPr>
          </w:p>
        </w:tc>
        <w:tc>
          <w:tcPr>
            <w:tcW w:w="931" w:type="dxa"/>
            <w:tcBorders>
              <w:top w:val="nil"/>
              <w:left w:val="nil"/>
              <w:bottom w:val="nil"/>
              <w:right w:val="nil"/>
            </w:tcBorders>
            <w:noWrap/>
            <w:vAlign w:val="bottom"/>
          </w:tcPr>
          <w:p w14:paraId="4CBC98B4" w14:textId="77777777" w:rsidR="001A4558" w:rsidRPr="00573975" w:rsidRDefault="001A4558" w:rsidP="00362CDF">
            <w:pPr>
              <w:spacing w:before="60" w:after="30" w:line="276" w:lineRule="auto"/>
              <w:rPr>
                <w:rFonts w:ascii="Arial" w:hAnsi="Arial" w:cs="Arial"/>
                <w:sz w:val="15"/>
                <w:szCs w:val="15"/>
                <w:lang w:val="en-GB"/>
              </w:rPr>
            </w:pPr>
          </w:p>
        </w:tc>
        <w:tc>
          <w:tcPr>
            <w:tcW w:w="984" w:type="dxa"/>
            <w:tcBorders>
              <w:top w:val="nil"/>
              <w:left w:val="nil"/>
              <w:bottom w:val="nil"/>
              <w:right w:val="nil"/>
            </w:tcBorders>
            <w:noWrap/>
            <w:vAlign w:val="bottom"/>
          </w:tcPr>
          <w:p w14:paraId="7A3B07EE" w14:textId="77777777" w:rsidR="001A4558" w:rsidRPr="00573975" w:rsidRDefault="001A4558" w:rsidP="00362CDF">
            <w:pPr>
              <w:spacing w:before="60" w:after="30" w:line="276" w:lineRule="auto"/>
              <w:rPr>
                <w:rFonts w:ascii="Arial" w:hAnsi="Arial" w:cs="Arial"/>
                <w:sz w:val="15"/>
                <w:szCs w:val="15"/>
                <w:lang w:val="en-GB"/>
              </w:rPr>
            </w:pPr>
          </w:p>
        </w:tc>
      </w:tr>
      <w:tr w:rsidR="00B32E62" w:rsidRPr="00573975" w14:paraId="05416D07" w14:textId="77777777" w:rsidTr="00D45E7F">
        <w:trPr>
          <w:trHeight w:val="285"/>
        </w:trPr>
        <w:tc>
          <w:tcPr>
            <w:tcW w:w="2410" w:type="dxa"/>
            <w:tcBorders>
              <w:top w:val="nil"/>
              <w:left w:val="nil"/>
              <w:bottom w:val="nil"/>
              <w:right w:val="nil"/>
            </w:tcBorders>
            <w:noWrap/>
            <w:vAlign w:val="bottom"/>
          </w:tcPr>
          <w:p w14:paraId="51EABB89" w14:textId="77777777" w:rsidR="001A4558" w:rsidRPr="00573975" w:rsidRDefault="001A4558" w:rsidP="00362CDF">
            <w:pPr>
              <w:spacing w:before="60" w:after="30" w:line="276" w:lineRule="auto"/>
              <w:jc w:val="center"/>
              <w:rPr>
                <w:rFonts w:ascii="Arial" w:hAnsi="Arial" w:cs="Arial"/>
                <w:color w:val="000000"/>
                <w:sz w:val="15"/>
                <w:szCs w:val="15"/>
                <w:lang w:val="en-GB"/>
              </w:rPr>
            </w:pPr>
          </w:p>
        </w:tc>
        <w:tc>
          <w:tcPr>
            <w:tcW w:w="999" w:type="dxa"/>
            <w:tcBorders>
              <w:top w:val="nil"/>
              <w:left w:val="nil"/>
              <w:bottom w:val="nil"/>
              <w:right w:val="nil"/>
            </w:tcBorders>
            <w:noWrap/>
            <w:vAlign w:val="bottom"/>
          </w:tcPr>
          <w:p w14:paraId="35296524" w14:textId="77777777" w:rsidR="001A4558" w:rsidRPr="00573975" w:rsidRDefault="001A4558" w:rsidP="00362CDF">
            <w:pPr>
              <w:spacing w:before="60" w:after="30" w:line="276" w:lineRule="auto"/>
              <w:rPr>
                <w:rFonts w:ascii="Arial" w:hAnsi="Arial" w:cs="Arial"/>
                <w:sz w:val="15"/>
                <w:szCs w:val="15"/>
                <w:lang w:val="en-GB"/>
              </w:rPr>
            </w:pPr>
          </w:p>
        </w:tc>
        <w:tc>
          <w:tcPr>
            <w:tcW w:w="1150" w:type="dxa"/>
            <w:tcBorders>
              <w:top w:val="nil"/>
              <w:left w:val="nil"/>
              <w:bottom w:val="nil"/>
              <w:right w:val="nil"/>
            </w:tcBorders>
            <w:noWrap/>
            <w:vAlign w:val="bottom"/>
          </w:tcPr>
          <w:p w14:paraId="1019DEE9" w14:textId="77777777" w:rsidR="001A4558" w:rsidRPr="00573975" w:rsidRDefault="001A4558" w:rsidP="00362CDF">
            <w:pPr>
              <w:spacing w:before="60" w:after="30" w:line="276" w:lineRule="auto"/>
              <w:rPr>
                <w:rFonts w:ascii="Arial" w:hAnsi="Arial" w:cs="Arial"/>
                <w:sz w:val="15"/>
                <w:szCs w:val="15"/>
                <w:lang w:val="en-GB"/>
              </w:rPr>
            </w:pPr>
          </w:p>
        </w:tc>
        <w:tc>
          <w:tcPr>
            <w:tcW w:w="1150" w:type="dxa"/>
            <w:tcBorders>
              <w:top w:val="nil"/>
              <w:left w:val="nil"/>
              <w:bottom w:val="nil"/>
              <w:right w:val="nil"/>
            </w:tcBorders>
            <w:noWrap/>
            <w:vAlign w:val="bottom"/>
          </w:tcPr>
          <w:p w14:paraId="4B895966" w14:textId="77777777" w:rsidR="001A4558" w:rsidRPr="00573975" w:rsidRDefault="001A4558" w:rsidP="00362CDF">
            <w:pPr>
              <w:spacing w:before="60" w:after="30" w:line="276" w:lineRule="auto"/>
              <w:rPr>
                <w:rFonts w:ascii="Arial" w:hAnsi="Arial" w:cs="Arial"/>
                <w:sz w:val="15"/>
                <w:szCs w:val="15"/>
                <w:lang w:val="en-GB"/>
              </w:rPr>
            </w:pPr>
          </w:p>
        </w:tc>
        <w:tc>
          <w:tcPr>
            <w:tcW w:w="1070" w:type="dxa"/>
            <w:tcBorders>
              <w:top w:val="nil"/>
              <w:left w:val="nil"/>
              <w:bottom w:val="nil"/>
              <w:right w:val="nil"/>
            </w:tcBorders>
            <w:noWrap/>
            <w:vAlign w:val="bottom"/>
          </w:tcPr>
          <w:p w14:paraId="6F378634" w14:textId="77777777" w:rsidR="001A4558" w:rsidRPr="00573975" w:rsidRDefault="001A4558" w:rsidP="00362CDF">
            <w:pPr>
              <w:spacing w:before="60" w:after="30" w:line="276" w:lineRule="auto"/>
              <w:rPr>
                <w:rFonts w:ascii="Arial" w:hAnsi="Arial" w:cs="Arial"/>
                <w:sz w:val="15"/>
                <w:szCs w:val="15"/>
                <w:lang w:val="en-GB"/>
              </w:rPr>
            </w:pPr>
          </w:p>
        </w:tc>
        <w:tc>
          <w:tcPr>
            <w:tcW w:w="919" w:type="dxa"/>
            <w:tcBorders>
              <w:top w:val="nil"/>
              <w:left w:val="nil"/>
              <w:bottom w:val="nil"/>
              <w:right w:val="nil"/>
            </w:tcBorders>
            <w:noWrap/>
            <w:vAlign w:val="bottom"/>
          </w:tcPr>
          <w:p w14:paraId="4024652A" w14:textId="77777777" w:rsidR="001A4558" w:rsidRPr="00573975" w:rsidRDefault="001A4558" w:rsidP="00362CDF">
            <w:pPr>
              <w:spacing w:before="60" w:after="30" w:line="276" w:lineRule="auto"/>
              <w:rPr>
                <w:rFonts w:ascii="Arial" w:hAnsi="Arial" w:cs="Arial"/>
                <w:sz w:val="15"/>
                <w:szCs w:val="15"/>
                <w:lang w:val="en-GB"/>
              </w:rPr>
            </w:pPr>
          </w:p>
        </w:tc>
        <w:tc>
          <w:tcPr>
            <w:tcW w:w="931" w:type="dxa"/>
            <w:tcBorders>
              <w:top w:val="nil"/>
              <w:left w:val="nil"/>
              <w:bottom w:val="nil"/>
              <w:right w:val="nil"/>
            </w:tcBorders>
            <w:noWrap/>
            <w:vAlign w:val="bottom"/>
          </w:tcPr>
          <w:p w14:paraId="4F49C1DE" w14:textId="77777777" w:rsidR="001A4558" w:rsidRPr="00573975" w:rsidRDefault="001A4558" w:rsidP="00362CDF">
            <w:pPr>
              <w:spacing w:before="60" w:after="30" w:line="276" w:lineRule="auto"/>
              <w:rPr>
                <w:rFonts w:ascii="Arial" w:hAnsi="Arial" w:cs="Arial"/>
                <w:sz w:val="15"/>
                <w:szCs w:val="15"/>
                <w:lang w:val="en-GB"/>
              </w:rPr>
            </w:pPr>
          </w:p>
        </w:tc>
        <w:tc>
          <w:tcPr>
            <w:tcW w:w="984" w:type="dxa"/>
            <w:tcBorders>
              <w:top w:val="nil"/>
              <w:left w:val="nil"/>
              <w:bottom w:val="nil"/>
              <w:right w:val="nil"/>
            </w:tcBorders>
            <w:noWrap/>
            <w:vAlign w:val="bottom"/>
          </w:tcPr>
          <w:p w14:paraId="5B9F31AC" w14:textId="77777777" w:rsidR="001A4558" w:rsidRPr="00573975" w:rsidRDefault="001A4558" w:rsidP="00362CDF">
            <w:pPr>
              <w:spacing w:before="60" w:after="30" w:line="276" w:lineRule="auto"/>
              <w:rPr>
                <w:rFonts w:ascii="Arial" w:hAnsi="Arial" w:cs="Arial"/>
                <w:sz w:val="15"/>
                <w:szCs w:val="15"/>
                <w:lang w:val="en-GB"/>
              </w:rPr>
            </w:pPr>
          </w:p>
        </w:tc>
      </w:tr>
      <w:tr w:rsidR="00B32E62" w:rsidRPr="00573975" w14:paraId="1A089E55" w14:textId="77777777" w:rsidTr="00D45E7F">
        <w:trPr>
          <w:trHeight w:val="285"/>
        </w:trPr>
        <w:tc>
          <w:tcPr>
            <w:tcW w:w="2410" w:type="dxa"/>
            <w:tcBorders>
              <w:top w:val="nil"/>
              <w:left w:val="nil"/>
              <w:bottom w:val="nil"/>
              <w:right w:val="nil"/>
            </w:tcBorders>
            <w:noWrap/>
            <w:vAlign w:val="bottom"/>
          </w:tcPr>
          <w:p w14:paraId="2935C1C5" w14:textId="77777777" w:rsidR="001A4558" w:rsidRPr="00573975" w:rsidRDefault="001A4558" w:rsidP="00362CDF">
            <w:pPr>
              <w:spacing w:before="60" w:after="30" w:line="276" w:lineRule="auto"/>
              <w:jc w:val="center"/>
              <w:rPr>
                <w:rFonts w:ascii="Arial" w:hAnsi="Arial" w:cs="Arial"/>
                <w:color w:val="000000"/>
                <w:sz w:val="15"/>
                <w:szCs w:val="15"/>
                <w:lang w:val="en-GB"/>
              </w:rPr>
            </w:pPr>
          </w:p>
        </w:tc>
        <w:tc>
          <w:tcPr>
            <w:tcW w:w="999" w:type="dxa"/>
            <w:tcBorders>
              <w:top w:val="nil"/>
              <w:left w:val="nil"/>
              <w:bottom w:val="nil"/>
              <w:right w:val="nil"/>
            </w:tcBorders>
            <w:noWrap/>
            <w:vAlign w:val="bottom"/>
          </w:tcPr>
          <w:p w14:paraId="0E576B40" w14:textId="77777777" w:rsidR="001A4558" w:rsidRPr="00573975" w:rsidRDefault="001A4558" w:rsidP="00362CDF">
            <w:pPr>
              <w:spacing w:before="60" w:after="30" w:line="276" w:lineRule="auto"/>
              <w:rPr>
                <w:rFonts w:ascii="Arial" w:hAnsi="Arial" w:cs="Arial"/>
                <w:sz w:val="15"/>
                <w:szCs w:val="15"/>
                <w:lang w:val="en-GB"/>
              </w:rPr>
            </w:pPr>
          </w:p>
        </w:tc>
        <w:tc>
          <w:tcPr>
            <w:tcW w:w="1150" w:type="dxa"/>
            <w:tcBorders>
              <w:top w:val="nil"/>
              <w:left w:val="nil"/>
              <w:bottom w:val="nil"/>
              <w:right w:val="nil"/>
            </w:tcBorders>
            <w:noWrap/>
            <w:vAlign w:val="bottom"/>
          </w:tcPr>
          <w:p w14:paraId="4ABA3112" w14:textId="77777777" w:rsidR="001A4558" w:rsidRPr="00573975" w:rsidRDefault="001A4558" w:rsidP="00362CDF">
            <w:pPr>
              <w:spacing w:before="60" w:after="30" w:line="276" w:lineRule="auto"/>
              <w:rPr>
                <w:rFonts w:ascii="Arial" w:hAnsi="Arial" w:cs="Arial"/>
                <w:sz w:val="15"/>
                <w:szCs w:val="15"/>
                <w:lang w:val="en-GB"/>
              </w:rPr>
            </w:pPr>
          </w:p>
        </w:tc>
        <w:tc>
          <w:tcPr>
            <w:tcW w:w="1150" w:type="dxa"/>
            <w:tcBorders>
              <w:top w:val="nil"/>
              <w:left w:val="nil"/>
              <w:bottom w:val="nil"/>
              <w:right w:val="nil"/>
            </w:tcBorders>
            <w:noWrap/>
            <w:vAlign w:val="bottom"/>
          </w:tcPr>
          <w:p w14:paraId="63F94991" w14:textId="77777777" w:rsidR="001A4558" w:rsidRPr="00573975" w:rsidRDefault="001A4558" w:rsidP="00362CDF">
            <w:pPr>
              <w:spacing w:before="60" w:after="30" w:line="276" w:lineRule="auto"/>
              <w:rPr>
                <w:rFonts w:ascii="Arial" w:hAnsi="Arial" w:cs="Arial"/>
                <w:sz w:val="15"/>
                <w:szCs w:val="15"/>
                <w:lang w:val="en-GB"/>
              </w:rPr>
            </w:pPr>
          </w:p>
        </w:tc>
        <w:tc>
          <w:tcPr>
            <w:tcW w:w="1070" w:type="dxa"/>
            <w:tcBorders>
              <w:top w:val="nil"/>
              <w:left w:val="nil"/>
              <w:bottom w:val="nil"/>
              <w:right w:val="nil"/>
            </w:tcBorders>
            <w:noWrap/>
            <w:vAlign w:val="bottom"/>
          </w:tcPr>
          <w:p w14:paraId="6D882B32" w14:textId="77777777" w:rsidR="001A4558" w:rsidRPr="00573975" w:rsidRDefault="001A4558" w:rsidP="00362CDF">
            <w:pPr>
              <w:spacing w:before="60" w:after="30" w:line="276" w:lineRule="auto"/>
              <w:rPr>
                <w:rFonts w:ascii="Arial" w:hAnsi="Arial" w:cs="Arial"/>
                <w:sz w:val="15"/>
                <w:szCs w:val="15"/>
                <w:lang w:val="en-GB"/>
              </w:rPr>
            </w:pPr>
          </w:p>
        </w:tc>
        <w:tc>
          <w:tcPr>
            <w:tcW w:w="919" w:type="dxa"/>
            <w:tcBorders>
              <w:top w:val="nil"/>
              <w:left w:val="nil"/>
              <w:bottom w:val="nil"/>
              <w:right w:val="nil"/>
            </w:tcBorders>
            <w:noWrap/>
            <w:vAlign w:val="bottom"/>
          </w:tcPr>
          <w:p w14:paraId="1BEE101B" w14:textId="77777777" w:rsidR="001A4558" w:rsidRPr="00573975" w:rsidRDefault="001A4558" w:rsidP="00362CDF">
            <w:pPr>
              <w:spacing w:before="60" w:after="30" w:line="276" w:lineRule="auto"/>
              <w:rPr>
                <w:rFonts w:ascii="Arial" w:hAnsi="Arial" w:cs="Arial"/>
                <w:sz w:val="15"/>
                <w:szCs w:val="15"/>
                <w:lang w:val="en-GB"/>
              </w:rPr>
            </w:pPr>
          </w:p>
        </w:tc>
        <w:tc>
          <w:tcPr>
            <w:tcW w:w="931" w:type="dxa"/>
            <w:tcBorders>
              <w:top w:val="nil"/>
              <w:left w:val="nil"/>
              <w:bottom w:val="nil"/>
              <w:right w:val="nil"/>
            </w:tcBorders>
            <w:noWrap/>
            <w:vAlign w:val="bottom"/>
          </w:tcPr>
          <w:p w14:paraId="16ECA7DD" w14:textId="77777777" w:rsidR="001A4558" w:rsidRPr="00573975" w:rsidRDefault="001A4558" w:rsidP="00362CDF">
            <w:pPr>
              <w:spacing w:before="60" w:after="30" w:line="276" w:lineRule="auto"/>
              <w:rPr>
                <w:rFonts w:ascii="Arial" w:hAnsi="Arial" w:cs="Arial"/>
                <w:sz w:val="15"/>
                <w:szCs w:val="15"/>
                <w:lang w:val="en-GB"/>
              </w:rPr>
            </w:pPr>
          </w:p>
        </w:tc>
        <w:tc>
          <w:tcPr>
            <w:tcW w:w="984" w:type="dxa"/>
            <w:tcBorders>
              <w:top w:val="nil"/>
              <w:left w:val="nil"/>
              <w:bottom w:val="nil"/>
              <w:right w:val="nil"/>
            </w:tcBorders>
            <w:noWrap/>
            <w:vAlign w:val="bottom"/>
          </w:tcPr>
          <w:p w14:paraId="0FF08AC7" w14:textId="77777777" w:rsidR="001A4558" w:rsidRPr="00573975" w:rsidRDefault="001A4558" w:rsidP="00362CDF">
            <w:pPr>
              <w:spacing w:before="60" w:after="30" w:line="276" w:lineRule="auto"/>
              <w:rPr>
                <w:rFonts w:ascii="Arial" w:hAnsi="Arial" w:cs="Arial"/>
                <w:sz w:val="15"/>
                <w:szCs w:val="15"/>
                <w:lang w:val="en-GB"/>
              </w:rPr>
            </w:pPr>
          </w:p>
        </w:tc>
      </w:tr>
      <w:tr w:rsidR="00EA686D" w:rsidRPr="00573975" w14:paraId="182D63EC" w14:textId="77777777" w:rsidTr="00D45E7F">
        <w:trPr>
          <w:trHeight w:val="323"/>
        </w:trPr>
        <w:tc>
          <w:tcPr>
            <w:tcW w:w="3409" w:type="dxa"/>
            <w:gridSpan w:val="2"/>
            <w:tcBorders>
              <w:top w:val="nil"/>
              <w:left w:val="nil"/>
              <w:bottom w:val="nil"/>
              <w:right w:val="nil"/>
            </w:tcBorders>
            <w:noWrap/>
            <w:vAlign w:val="center"/>
          </w:tcPr>
          <w:p w14:paraId="1A029DD4" w14:textId="2F40B30E" w:rsidR="00362CDF" w:rsidRPr="00573975" w:rsidRDefault="00362CDF" w:rsidP="00362CDF">
            <w:pPr>
              <w:spacing w:before="60" w:after="30" w:line="276" w:lineRule="auto"/>
              <w:rPr>
                <w:rFonts w:ascii="Arial" w:hAnsi="Arial" w:cs="Arial"/>
                <w:color w:val="000000"/>
                <w:sz w:val="15"/>
                <w:szCs w:val="15"/>
                <w:lang w:val="en-GB"/>
              </w:rPr>
            </w:pPr>
            <w:r w:rsidRPr="00573975">
              <w:rPr>
                <w:rFonts w:ascii="Arial" w:hAnsi="Arial" w:cs="Arial"/>
                <w:b/>
                <w:bCs/>
                <w:color w:val="000000"/>
                <w:sz w:val="15"/>
                <w:szCs w:val="15"/>
              </w:rPr>
              <w:t>Accumulated Depreciation</w:t>
            </w:r>
          </w:p>
        </w:tc>
        <w:tc>
          <w:tcPr>
            <w:tcW w:w="1150" w:type="dxa"/>
            <w:tcBorders>
              <w:top w:val="nil"/>
              <w:left w:val="nil"/>
              <w:bottom w:val="nil"/>
              <w:right w:val="nil"/>
            </w:tcBorders>
            <w:noWrap/>
            <w:vAlign w:val="center"/>
          </w:tcPr>
          <w:p w14:paraId="716D7CD8" w14:textId="77777777" w:rsidR="00362CDF" w:rsidRPr="00573975" w:rsidRDefault="00362CDF" w:rsidP="00362CDF">
            <w:pPr>
              <w:spacing w:before="60" w:after="30" w:line="276" w:lineRule="auto"/>
              <w:jc w:val="right"/>
              <w:rPr>
                <w:rFonts w:ascii="Arial" w:hAnsi="Arial" w:cs="Arial"/>
                <w:color w:val="000000"/>
                <w:sz w:val="15"/>
                <w:szCs w:val="15"/>
                <w:lang w:val="en-GB"/>
              </w:rPr>
            </w:pPr>
          </w:p>
        </w:tc>
        <w:tc>
          <w:tcPr>
            <w:tcW w:w="1150" w:type="dxa"/>
            <w:tcBorders>
              <w:top w:val="nil"/>
              <w:left w:val="nil"/>
              <w:bottom w:val="nil"/>
              <w:right w:val="nil"/>
            </w:tcBorders>
            <w:noWrap/>
            <w:vAlign w:val="center"/>
          </w:tcPr>
          <w:p w14:paraId="105B5877" w14:textId="77777777" w:rsidR="00362CDF" w:rsidRPr="00573975" w:rsidRDefault="00362CDF" w:rsidP="00362CDF">
            <w:pPr>
              <w:spacing w:before="60" w:after="30" w:line="276" w:lineRule="auto"/>
              <w:jc w:val="right"/>
              <w:rPr>
                <w:rFonts w:ascii="Arial" w:hAnsi="Arial" w:cs="Arial"/>
                <w:color w:val="000000"/>
                <w:sz w:val="15"/>
                <w:szCs w:val="15"/>
                <w:lang w:val="en-GB"/>
              </w:rPr>
            </w:pPr>
          </w:p>
        </w:tc>
        <w:tc>
          <w:tcPr>
            <w:tcW w:w="1070" w:type="dxa"/>
            <w:tcBorders>
              <w:top w:val="nil"/>
              <w:left w:val="nil"/>
              <w:bottom w:val="nil"/>
              <w:right w:val="nil"/>
            </w:tcBorders>
            <w:noWrap/>
            <w:vAlign w:val="center"/>
          </w:tcPr>
          <w:p w14:paraId="1B5D9996" w14:textId="77777777" w:rsidR="00362CDF" w:rsidRPr="00573975" w:rsidRDefault="00362CDF" w:rsidP="00362CDF">
            <w:pPr>
              <w:spacing w:before="60" w:after="30" w:line="276" w:lineRule="auto"/>
              <w:jc w:val="right"/>
              <w:rPr>
                <w:rFonts w:ascii="Arial" w:hAnsi="Arial" w:cs="Arial"/>
                <w:color w:val="000000"/>
                <w:sz w:val="15"/>
                <w:szCs w:val="15"/>
                <w:lang w:val="en-GB"/>
              </w:rPr>
            </w:pPr>
          </w:p>
        </w:tc>
        <w:tc>
          <w:tcPr>
            <w:tcW w:w="919" w:type="dxa"/>
            <w:tcBorders>
              <w:top w:val="nil"/>
              <w:left w:val="nil"/>
              <w:bottom w:val="nil"/>
              <w:right w:val="nil"/>
            </w:tcBorders>
            <w:noWrap/>
            <w:vAlign w:val="center"/>
          </w:tcPr>
          <w:p w14:paraId="70D9C67D" w14:textId="77777777" w:rsidR="00362CDF" w:rsidRPr="00573975" w:rsidRDefault="00362CDF" w:rsidP="00362CDF">
            <w:pPr>
              <w:spacing w:before="60" w:after="30" w:line="276" w:lineRule="auto"/>
              <w:jc w:val="right"/>
              <w:rPr>
                <w:rFonts w:ascii="Arial" w:hAnsi="Arial" w:cs="Arial"/>
                <w:color w:val="000000"/>
                <w:sz w:val="15"/>
                <w:szCs w:val="15"/>
                <w:lang w:val="en-GB"/>
              </w:rPr>
            </w:pPr>
          </w:p>
        </w:tc>
        <w:tc>
          <w:tcPr>
            <w:tcW w:w="931" w:type="dxa"/>
            <w:tcBorders>
              <w:top w:val="nil"/>
              <w:left w:val="nil"/>
              <w:bottom w:val="nil"/>
              <w:right w:val="nil"/>
            </w:tcBorders>
            <w:noWrap/>
            <w:vAlign w:val="center"/>
          </w:tcPr>
          <w:p w14:paraId="6DA08FAF" w14:textId="77777777" w:rsidR="00362CDF" w:rsidRPr="00573975" w:rsidRDefault="00362CDF" w:rsidP="00362CDF">
            <w:pPr>
              <w:spacing w:before="60" w:after="30" w:line="276" w:lineRule="auto"/>
              <w:jc w:val="right"/>
              <w:rPr>
                <w:rFonts w:ascii="Arial" w:hAnsi="Arial" w:cs="Arial"/>
                <w:color w:val="000000"/>
                <w:sz w:val="15"/>
                <w:szCs w:val="15"/>
                <w:lang w:val="en-GB"/>
              </w:rPr>
            </w:pPr>
          </w:p>
        </w:tc>
        <w:tc>
          <w:tcPr>
            <w:tcW w:w="984" w:type="dxa"/>
            <w:tcBorders>
              <w:top w:val="nil"/>
              <w:left w:val="nil"/>
              <w:bottom w:val="nil"/>
              <w:right w:val="nil"/>
            </w:tcBorders>
            <w:noWrap/>
            <w:vAlign w:val="center"/>
          </w:tcPr>
          <w:p w14:paraId="43B52A87" w14:textId="77777777" w:rsidR="00362CDF" w:rsidRPr="00573975" w:rsidRDefault="00362CDF" w:rsidP="00362CDF">
            <w:pPr>
              <w:spacing w:before="60" w:after="30" w:line="276" w:lineRule="auto"/>
              <w:jc w:val="right"/>
              <w:rPr>
                <w:rFonts w:ascii="Arial" w:hAnsi="Arial" w:cs="Arial"/>
                <w:color w:val="000000"/>
                <w:sz w:val="15"/>
                <w:szCs w:val="15"/>
                <w:lang w:val="en-GB"/>
              </w:rPr>
            </w:pPr>
          </w:p>
        </w:tc>
      </w:tr>
      <w:tr w:rsidR="00B32E62" w:rsidRPr="00573975" w14:paraId="0F3F7191" w14:textId="77777777">
        <w:trPr>
          <w:trHeight w:val="323"/>
        </w:trPr>
        <w:tc>
          <w:tcPr>
            <w:tcW w:w="2410" w:type="dxa"/>
            <w:tcBorders>
              <w:top w:val="nil"/>
              <w:left w:val="nil"/>
              <w:bottom w:val="nil"/>
              <w:right w:val="nil"/>
            </w:tcBorders>
            <w:noWrap/>
            <w:vAlign w:val="center"/>
          </w:tcPr>
          <w:p w14:paraId="205F1746" w14:textId="50A97050" w:rsidR="00362CDF" w:rsidRPr="00573975" w:rsidRDefault="00362CDF" w:rsidP="00362CDF">
            <w:pPr>
              <w:spacing w:before="60" w:after="30" w:line="276" w:lineRule="auto"/>
              <w:jc w:val="both"/>
              <w:rPr>
                <w:rFonts w:ascii="Arial" w:hAnsi="Arial" w:cs="Arial"/>
                <w:color w:val="000000"/>
                <w:sz w:val="15"/>
                <w:szCs w:val="15"/>
              </w:rPr>
            </w:pPr>
            <w:r w:rsidRPr="00573975">
              <w:rPr>
                <w:rFonts w:ascii="Arial" w:hAnsi="Arial" w:cs="Arial"/>
                <w:color w:val="000000"/>
                <w:sz w:val="15"/>
                <w:szCs w:val="15"/>
              </w:rPr>
              <w:t>As at 1 January 202</w:t>
            </w:r>
            <w:r>
              <w:rPr>
                <w:rFonts w:ascii="Arial" w:hAnsi="Arial" w:cs="Arial"/>
                <w:color w:val="000000"/>
                <w:sz w:val="15"/>
                <w:szCs w:val="15"/>
              </w:rPr>
              <w:t>4</w:t>
            </w:r>
          </w:p>
        </w:tc>
        <w:tc>
          <w:tcPr>
            <w:tcW w:w="999" w:type="dxa"/>
            <w:tcBorders>
              <w:top w:val="nil"/>
              <w:left w:val="nil"/>
              <w:bottom w:val="nil"/>
              <w:right w:val="nil"/>
            </w:tcBorders>
            <w:noWrap/>
          </w:tcPr>
          <w:p w14:paraId="7B0C974B" w14:textId="134D85CA" w:rsidR="00362CDF" w:rsidRPr="00573975" w:rsidRDefault="00362CDF" w:rsidP="00362CDF">
            <w:pPr>
              <w:spacing w:before="60" w:after="30" w:line="276" w:lineRule="auto"/>
              <w:jc w:val="right"/>
              <w:rPr>
                <w:rFonts w:ascii="Arial" w:hAnsi="Arial" w:cs="Arial"/>
                <w:color w:val="000000"/>
                <w:sz w:val="15"/>
                <w:szCs w:val="15"/>
                <w:lang w:val="en-GB"/>
              </w:rPr>
            </w:pPr>
            <w:r>
              <w:rPr>
                <w:rFonts w:ascii="Arial" w:hAnsi="Arial" w:cs="Arial"/>
                <w:color w:val="000000" w:themeColor="text1"/>
                <w:sz w:val="15"/>
                <w:szCs w:val="15"/>
              </w:rPr>
              <w:t xml:space="preserve">    </w:t>
            </w:r>
            <w:r w:rsidRPr="00573975">
              <w:rPr>
                <w:rFonts w:ascii="Arial" w:hAnsi="Arial" w:cs="Arial"/>
                <w:color w:val="000000" w:themeColor="text1"/>
                <w:sz w:val="15"/>
                <w:szCs w:val="15"/>
              </w:rPr>
              <w:t>-</w:t>
            </w:r>
          </w:p>
        </w:tc>
        <w:tc>
          <w:tcPr>
            <w:tcW w:w="1150" w:type="dxa"/>
            <w:tcBorders>
              <w:top w:val="nil"/>
              <w:left w:val="nil"/>
              <w:bottom w:val="nil"/>
              <w:right w:val="nil"/>
            </w:tcBorders>
            <w:noWrap/>
          </w:tcPr>
          <w:p w14:paraId="2D15014C" w14:textId="20125DA4" w:rsidR="00362CDF" w:rsidRPr="00573975" w:rsidRDefault="00362CDF" w:rsidP="00362CDF">
            <w:pPr>
              <w:spacing w:before="60" w:after="30" w:line="276" w:lineRule="auto"/>
              <w:jc w:val="right"/>
              <w:rPr>
                <w:rFonts w:ascii="Arial" w:hAnsi="Arial" w:cs="Arial"/>
                <w:color w:val="000000"/>
                <w:sz w:val="15"/>
                <w:szCs w:val="15"/>
                <w:lang w:val="en-GB"/>
              </w:rPr>
            </w:pPr>
            <w:r w:rsidRPr="00573975">
              <w:rPr>
                <w:rFonts w:ascii="Arial" w:hAnsi="Arial" w:cs="Arial"/>
                <w:color w:val="000000" w:themeColor="text1"/>
                <w:sz w:val="15"/>
                <w:szCs w:val="15"/>
              </w:rPr>
              <w:t>54</w:t>
            </w:r>
          </w:p>
        </w:tc>
        <w:tc>
          <w:tcPr>
            <w:tcW w:w="1150" w:type="dxa"/>
            <w:tcBorders>
              <w:top w:val="nil"/>
              <w:left w:val="nil"/>
              <w:bottom w:val="nil"/>
              <w:right w:val="nil"/>
            </w:tcBorders>
            <w:noWrap/>
            <w:vAlign w:val="center"/>
          </w:tcPr>
          <w:p w14:paraId="19DF8D90" w14:textId="7B9F2C73" w:rsidR="00362CDF" w:rsidRPr="00573975" w:rsidRDefault="00362CDF" w:rsidP="00362CDF">
            <w:pPr>
              <w:spacing w:before="60" w:after="30" w:line="276" w:lineRule="auto"/>
              <w:jc w:val="right"/>
              <w:rPr>
                <w:rFonts w:ascii="Arial" w:hAnsi="Arial" w:cs="Arial"/>
                <w:color w:val="000000"/>
                <w:sz w:val="15"/>
                <w:szCs w:val="15"/>
                <w:lang w:val="en-GB"/>
              </w:rPr>
            </w:pPr>
            <w:r w:rsidRPr="00573975">
              <w:rPr>
                <w:rFonts w:ascii="Arial" w:eastAsia="Cordia New" w:hAnsi="Arial" w:cs="Arial"/>
                <w:sz w:val="15"/>
                <w:szCs w:val="15"/>
              </w:rPr>
              <w:t>26,503</w:t>
            </w:r>
          </w:p>
        </w:tc>
        <w:tc>
          <w:tcPr>
            <w:tcW w:w="1070" w:type="dxa"/>
            <w:tcBorders>
              <w:top w:val="nil"/>
              <w:left w:val="nil"/>
              <w:bottom w:val="nil"/>
              <w:right w:val="nil"/>
            </w:tcBorders>
            <w:noWrap/>
            <w:vAlign w:val="center"/>
          </w:tcPr>
          <w:p w14:paraId="304695B2" w14:textId="247929BF" w:rsidR="00362CDF" w:rsidRPr="00573975" w:rsidRDefault="00362CDF" w:rsidP="00362CDF">
            <w:pPr>
              <w:spacing w:before="60" w:after="30" w:line="276" w:lineRule="auto"/>
              <w:jc w:val="right"/>
              <w:rPr>
                <w:rFonts w:ascii="Arial" w:hAnsi="Arial" w:cs="Arial"/>
                <w:color w:val="000000"/>
                <w:sz w:val="15"/>
                <w:szCs w:val="15"/>
                <w:lang w:val="en-GB"/>
              </w:rPr>
            </w:pPr>
            <w:r w:rsidRPr="00573975">
              <w:rPr>
                <w:rFonts w:ascii="Arial" w:eastAsia="Cordia New" w:hAnsi="Arial" w:cs="Arial"/>
                <w:sz w:val="15"/>
                <w:szCs w:val="15"/>
              </w:rPr>
              <w:t>10,313</w:t>
            </w:r>
          </w:p>
        </w:tc>
        <w:tc>
          <w:tcPr>
            <w:tcW w:w="919" w:type="dxa"/>
            <w:tcBorders>
              <w:top w:val="nil"/>
              <w:left w:val="nil"/>
              <w:bottom w:val="nil"/>
              <w:right w:val="nil"/>
            </w:tcBorders>
            <w:noWrap/>
            <w:vAlign w:val="center"/>
          </w:tcPr>
          <w:p w14:paraId="1EE992FA" w14:textId="57434280" w:rsidR="00362CDF" w:rsidRPr="00573975" w:rsidRDefault="00362CDF" w:rsidP="00362CDF">
            <w:pPr>
              <w:spacing w:before="60" w:after="30" w:line="276" w:lineRule="auto"/>
              <w:jc w:val="right"/>
              <w:rPr>
                <w:rFonts w:ascii="Arial" w:hAnsi="Arial" w:cs="Arial"/>
                <w:color w:val="000000"/>
                <w:sz w:val="15"/>
                <w:szCs w:val="15"/>
                <w:lang w:val="en-GB"/>
              </w:rPr>
            </w:pPr>
            <w:r w:rsidRPr="00573975">
              <w:rPr>
                <w:rFonts w:ascii="Arial" w:eastAsia="Cordia New" w:hAnsi="Arial" w:cs="Arial"/>
                <w:sz w:val="15"/>
                <w:szCs w:val="15"/>
              </w:rPr>
              <w:t>6,202</w:t>
            </w:r>
          </w:p>
        </w:tc>
        <w:tc>
          <w:tcPr>
            <w:tcW w:w="931" w:type="dxa"/>
            <w:tcBorders>
              <w:top w:val="nil"/>
              <w:left w:val="nil"/>
              <w:bottom w:val="nil"/>
              <w:right w:val="nil"/>
            </w:tcBorders>
            <w:noWrap/>
          </w:tcPr>
          <w:p w14:paraId="01B834F9" w14:textId="4A5B1898" w:rsidR="00362CDF" w:rsidRPr="00573975" w:rsidRDefault="00362CDF" w:rsidP="00362CDF">
            <w:pPr>
              <w:spacing w:before="60" w:after="30" w:line="276" w:lineRule="auto"/>
              <w:jc w:val="right"/>
              <w:rPr>
                <w:rFonts w:ascii="Arial" w:hAnsi="Arial" w:cs="Arial"/>
                <w:color w:val="000000"/>
                <w:sz w:val="15"/>
                <w:szCs w:val="15"/>
                <w:lang w:val="en-GB"/>
              </w:rPr>
            </w:pPr>
            <w:r w:rsidRPr="00573975">
              <w:rPr>
                <w:rFonts w:ascii="Arial" w:eastAsia="Cordia New" w:hAnsi="Arial" w:cs="Arial"/>
                <w:sz w:val="15"/>
                <w:szCs w:val="15"/>
              </w:rPr>
              <w:t>3,562</w:t>
            </w:r>
          </w:p>
        </w:tc>
        <w:tc>
          <w:tcPr>
            <w:tcW w:w="984" w:type="dxa"/>
            <w:tcBorders>
              <w:top w:val="nil"/>
              <w:left w:val="nil"/>
              <w:bottom w:val="nil"/>
              <w:right w:val="nil"/>
            </w:tcBorders>
            <w:noWrap/>
            <w:vAlign w:val="center"/>
          </w:tcPr>
          <w:p w14:paraId="12D4F81F" w14:textId="23CB4EDF" w:rsidR="00362CDF" w:rsidRPr="00573975" w:rsidRDefault="00362CDF" w:rsidP="00362CDF">
            <w:pPr>
              <w:spacing w:before="60" w:after="30" w:line="276" w:lineRule="auto"/>
              <w:jc w:val="right"/>
              <w:rPr>
                <w:rFonts w:ascii="Arial" w:hAnsi="Arial" w:cs="Arial"/>
                <w:color w:val="000000"/>
                <w:sz w:val="15"/>
                <w:szCs w:val="15"/>
                <w:lang w:val="en-GB"/>
              </w:rPr>
            </w:pPr>
            <w:r w:rsidRPr="00573975">
              <w:rPr>
                <w:rFonts w:ascii="Arial" w:eastAsia="Cordia New" w:hAnsi="Arial" w:cs="Arial"/>
                <w:sz w:val="15"/>
                <w:szCs w:val="15"/>
              </w:rPr>
              <w:t>46,634</w:t>
            </w:r>
          </w:p>
        </w:tc>
      </w:tr>
      <w:tr w:rsidR="00B32E62" w:rsidRPr="00573975" w14:paraId="310CC37A" w14:textId="77777777">
        <w:trPr>
          <w:trHeight w:val="323"/>
        </w:trPr>
        <w:tc>
          <w:tcPr>
            <w:tcW w:w="2410" w:type="dxa"/>
            <w:tcBorders>
              <w:top w:val="nil"/>
              <w:left w:val="nil"/>
              <w:bottom w:val="nil"/>
              <w:right w:val="nil"/>
            </w:tcBorders>
            <w:noWrap/>
            <w:vAlign w:val="center"/>
          </w:tcPr>
          <w:p w14:paraId="2A13F173" w14:textId="7440D149" w:rsidR="00362CDF" w:rsidRPr="00573975" w:rsidRDefault="00362CDF" w:rsidP="00362CDF">
            <w:pPr>
              <w:spacing w:before="60" w:after="30" w:line="276" w:lineRule="auto"/>
              <w:jc w:val="both"/>
              <w:rPr>
                <w:rFonts w:ascii="Arial" w:hAnsi="Arial" w:cs="Arial"/>
                <w:color w:val="000000"/>
                <w:sz w:val="15"/>
                <w:szCs w:val="15"/>
              </w:rPr>
            </w:pPr>
            <w:r w:rsidRPr="00573975">
              <w:rPr>
                <w:rFonts w:ascii="Arial" w:hAnsi="Arial" w:cs="Arial"/>
                <w:color w:val="000000"/>
                <w:sz w:val="15"/>
                <w:szCs w:val="15"/>
              </w:rPr>
              <w:t>Depreciation for the year</w:t>
            </w:r>
          </w:p>
        </w:tc>
        <w:tc>
          <w:tcPr>
            <w:tcW w:w="999" w:type="dxa"/>
            <w:tcBorders>
              <w:top w:val="nil"/>
              <w:left w:val="nil"/>
              <w:bottom w:val="nil"/>
              <w:right w:val="nil"/>
            </w:tcBorders>
            <w:noWrap/>
          </w:tcPr>
          <w:p w14:paraId="7C106CB9" w14:textId="499D77B6" w:rsidR="00362CDF" w:rsidRPr="00573975" w:rsidRDefault="00362CDF" w:rsidP="00362CDF">
            <w:pPr>
              <w:pBdr>
                <w:bottom w:val="single" w:sz="4" w:space="1" w:color="auto"/>
              </w:pBdr>
              <w:spacing w:before="60" w:after="30" w:line="276" w:lineRule="auto"/>
              <w:jc w:val="right"/>
              <w:rPr>
                <w:rFonts w:ascii="Arial" w:hAnsi="Arial" w:cs="Arial"/>
                <w:color w:val="000000"/>
                <w:sz w:val="15"/>
                <w:szCs w:val="15"/>
                <w:lang w:val="en-GB"/>
              </w:rPr>
            </w:pPr>
            <w:r>
              <w:rPr>
                <w:rFonts w:ascii="Arial" w:hAnsi="Arial" w:cs="Arial"/>
                <w:color w:val="000000" w:themeColor="text1"/>
                <w:sz w:val="15"/>
                <w:szCs w:val="15"/>
              </w:rPr>
              <w:t xml:space="preserve">    </w:t>
            </w:r>
            <w:r w:rsidRPr="00573975">
              <w:rPr>
                <w:rFonts w:ascii="Arial" w:hAnsi="Arial" w:cs="Arial"/>
                <w:color w:val="000000" w:themeColor="text1"/>
                <w:sz w:val="15"/>
                <w:szCs w:val="15"/>
              </w:rPr>
              <w:t>-</w:t>
            </w:r>
          </w:p>
        </w:tc>
        <w:tc>
          <w:tcPr>
            <w:tcW w:w="1150" w:type="dxa"/>
            <w:tcBorders>
              <w:top w:val="nil"/>
              <w:left w:val="nil"/>
              <w:bottom w:val="nil"/>
              <w:right w:val="nil"/>
            </w:tcBorders>
            <w:noWrap/>
            <w:vAlign w:val="center"/>
          </w:tcPr>
          <w:p w14:paraId="22D039F1" w14:textId="39064B86" w:rsidR="00362CDF" w:rsidRPr="00573975" w:rsidRDefault="00362CDF" w:rsidP="00362CDF">
            <w:pPr>
              <w:pBdr>
                <w:bottom w:val="single" w:sz="4" w:space="1" w:color="auto"/>
              </w:pBdr>
              <w:spacing w:before="60" w:after="30" w:line="276" w:lineRule="auto"/>
              <w:jc w:val="right"/>
              <w:rPr>
                <w:rFonts w:ascii="Arial" w:hAnsi="Arial" w:cs="Arial"/>
                <w:color w:val="000000"/>
                <w:sz w:val="15"/>
                <w:szCs w:val="15"/>
                <w:lang w:val="en-GB"/>
              </w:rPr>
            </w:pPr>
            <w:r>
              <w:rPr>
                <w:rFonts w:ascii="Arial" w:hAnsi="Arial" w:cs="Arial"/>
                <w:color w:val="000000"/>
                <w:sz w:val="15"/>
                <w:szCs w:val="15"/>
              </w:rPr>
              <w:t>1</w:t>
            </w:r>
          </w:p>
        </w:tc>
        <w:tc>
          <w:tcPr>
            <w:tcW w:w="1150" w:type="dxa"/>
            <w:tcBorders>
              <w:top w:val="nil"/>
              <w:left w:val="nil"/>
              <w:bottom w:val="nil"/>
              <w:right w:val="nil"/>
            </w:tcBorders>
            <w:noWrap/>
            <w:vAlign w:val="center"/>
          </w:tcPr>
          <w:p w14:paraId="55CB3964" w14:textId="418C1551" w:rsidR="00362CDF" w:rsidRPr="00573975" w:rsidRDefault="00362CDF" w:rsidP="00362CDF">
            <w:pPr>
              <w:pBdr>
                <w:bottom w:val="single" w:sz="4" w:space="1" w:color="auto"/>
              </w:pBdr>
              <w:spacing w:before="60" w:after="30" w:line="276" w:lineRule="auto"/>
              <w:jc w:val="right"/>
              <w:rPr>
                <w:rFonts w:ascii="Arial" w:hAnsi="Arial" w:cs="Arial"/>
                <w:color w:val="000000"/>
                <w:sz w:val="15"/>
                <w:szCs w:val="15"/>
                <w:lang w:val="en-GB"/>
              </w:rPr>
            </w:pPr>
            <w:r>
              <w:rPr>
                <w:rFonts w:ascii="Arial" w:hAnsi="Arial" w:cs="Arial"/>
                <w:color w:val="000000"/>
                <w:sz w:val="15"/>
                <w:szCs w:val="15"/>
              </w:rPr>
              <w:t>152</w:t>
            </w:r>
          </w:p>
        </w:tc>
        <w:tc>
          <w:tcPr>
            <w:tcW w:w="1070" w:type="dxa"/>
            <w:tcBorders>
              <w:top w:val="nil"/>
              <w:left w:val="nil"/>
              <w:bottom w:val="nil"/>
              <w:right w:val="nil"/>
            </w:tcBorders>
            <w:noWrap/>
            <w:vAlign w:val="center"/>
          </w:tcPr>
          <w:p w14:paraId="0148716E" w14:textId="361AA2C3" w:rsidR="00362CDF" w:rsidRPr="00573975" w:rsidRDefault="00362CDF" w:rsidP="00362CDF">
            <w:pPr>
              <w:pBdr>
                <w:bottom w:val="single" w:sz="4" w:space="1" w:color="auto"/>
              </w:pBdr>
              <w:spacing w:before="60" w:after="30" w:line="276" w:lineRule="auto"/>
              <w:jc w:val="right"/>
              <w:rPr>
                <w:rFonts w:ascii="Arial" w:hAnsi="Arial" w:cs="Arial"/>
                <w:color w:val="000000"/>
                <w:sz w:val="15"/>
                <w:szCs w:val="15"/>
                <w:lang w:val="en-GB"/>
              </w:rPr>
            </w:pPr>
            <w:r>
              <w:rPr>
                <w:rFonts w:ascii="Arial" w:hAnsi="Arial" w:cs="Arial"/>
                <w:color w:val="000000"/>
                <w:sz w:val="15"/>
                <w:szCs w:val="15"/>
              </w:rPr>
              <w:t>1,790</w:t>
            </w:r>
          </w:p>
        </w:tc>
        <w:tc>
          <w:tcPr>
            <w:tcW w:w="919" w:type="dxa"/>
            <w:tcBorders>
              <w:top w:val="nil"/>
              <w:left w:val="nil"/>
              <w:bottom w:val="nil"/>
              <w:right w:val="nil"/>
            </w:tcBorders>
            <w:noWrap/>
            <w:vAlign w:val="center"/>
          </w:tcPr>
          <w:p w14:paraId="1375C397" w14:textId="36E2E09E" w:rsidR="00362CDF" w:rsidRPr="00573975" w:rsidRDefault="00362CDF" w:rsidP="00362CDF">
            <w:pPr>
              <w:pBdr>
                <w:bottom w:val="single" w:sz="4" w:space="1" w:color="auto"/>
              </w:pBdr>
              <w:spacing w:before="60" w:after="30" w:line="276" w:lineRule="auto"/>
              <w:jc w:val="right"/>
              <w:rPr>
                <w:rFonts w:ascii="Arial" w:hAnsi="Arial" w:cs="Arial"/>
                <w:color w:val="000000"/>
                <w:sz w:val="15"/>
                <w:szCs w:val="15"/>
                <w:lang w:val="en-GB"/>
              </w:rPr>
            </w:pPr>
            <w:r>
              <w:rPr>
                <w:rFonts w:ascii="Arial" w:hAnsi="Arial" w:cs="Arial"/>
                <w:color w:val="000000"/>
                <w:sz w:val="15"/>
                <w:szCs w:val="15"/>
              </w:rPr>
              <w:t>1,244</w:t>
            </w:r>
          </w:p>
        </w:tc>
        <w:tc>
          <w:tcPr>
            <w:tcW w:w="931" w:type="dxa"/>
            <w:tcBorders>
              <w:top w:val="nil"/>
              <w:left w:val="nil"/>
              <w:bottom w:val="nil"/>
              <w:right w:val="nil"/>
            </w:tcBorders>
            <w:noWrap/>
            <w:vAlign w:val="center"/>
          </w:tcPr>
          <w:p w14:paraId="6E12E82C" w14:textId="38CFD5B4" w:rsidR="00362CDF" w:rsidRPr="00573975" w:rsidRDefault="00362CDF" w:rsidP="00362CDF">
            <w:pPr>
              <w:pBdr>
                <w:bottom w:val="single" w:sz="4" w:space="1" w:color="auto"/>
              </w:pBdr>
              <w:spacing w:before="60" w:after="30" w:line="276" w:lineRule="auto"/>
              <w:jc w:val="right"/>
              <w:rPr>
                <w:rFonts w:ascii="Arial" w:hAnsi="Arial" w:cs="Arial"/>
                <w:color w:val="000000"/>
                <w:sz w:val="15"/>
                <w:szCs w:val="15"/>
                <w:lang w:val="en-GB"/>
              </w:rPr>
            </w:pPr>
            <w:r>
              <w:rPr>
                <w:rFonts w:ascii="Arial" w:hAnsi="Arial" w:cs="Arial"/>
                <w:color w:val="000000"/>
                <w:sz w:val="15"/>
                <w:szCs w:val="15"/>
              </w:rPr>
              <w:t>88</w:t>
            </w:r>
          </w:p>
        </w:tc>
        <w:tc>
          <w:tcPr>
            <w:tcW w:w="984" w:type="dxa"/>
            <w:tcBorders>
              <w:top w:val="nil"/>
              <w:left w:val="nil"/>
              <w:bottom w:val="nil"/>
              <w:right w:val="nil"/>
            </w:tcBorders>
            <w:noWrap/>
            <w:vAlign w:val="center"/>
          </w:tcPr>
          <w:p w14:paraId="538F0702" w14:textId="18463F19" w:rsidR="00362CDF" w:rsidRPr="00573975" w:rsidRDefault="00362CDF" w:rsidP="00362CDF">
            <w:pPr>
              <w:pBdr>
                <w:bottom w:val="single" w:sz="4" w:space="1" w:color="auto"/>
              </w:pBdr>
              <w:spacing w:before="60" w:after="30" w:line="276" w:lineRule="auto"/>
              <w:jc w:val="right"/>
              <w:rPr>
                <w:rFonts w:ascii="Arial" w:hAnsi="Arial" w:cs="Arial"/>
                <w:color w:val="000000"/>
                <w:sz w:val="15"/>
                <w:szCs w:val="15"/>
                <w:lang w:val="en-GB"/>
              </w:rPr>
            </w:pPr>
            <w:r>
              <w:rPr>
                <w:rFonts w:ascii="Arial" w:hAnsi="Arial" w:cs="Arial"/>
                <w:color w:val="000000"/>
                <w:sz w:val="15"/>
                <w:szCs w:val="15"/>
              </w:rPr>
              <w:t>3,275</w:t>
            </w:r>
          </w:p>
        </w:tc>
      </w:tr>
      <w:tr w:rsidR="00B32E62" w:rsidRPr="00573975" w14:paraId="0AF52061" w14:textId="77777777">
        <w:trPr>
          <w:trHeight w:val="266"/>
        </w:trPr>
        <w:tc>
          <w:tcPr>
            <w:tcW w:w="2410" w:type="dxa"/>
            <w:tcBorders>
              <w:top w:val="nil"/>
              <w:left w:val="nil"/>
              <w:bottom w:val="nil"/>
              <w:right w:val="nil"/>
            </w:tcBorders>
            <w:noWrap/>
            <w:vAlign w:val="center"/>
          </w:tcPr>
          <w:p w14:paraId="51B3DA70" w14:textId="1F61A137" w:rsidR="00362CDF" w:rsidRPr="00573975" w:rsidRDefault="00362CDF" w:rsidP="00362CDF">
            <w:pPr>
              <w:spacing w:before="60" w:after="30" w:line="276" w:lineRule="auto"/>
              <w:jc w:val="both"/>
              <w:rPr>
                <w:rFonts w:ascii="Arial" w:hAnsi="Arial" w:cs="Arial"/>
                <w:color w:val="000000"/>
                <w:sz w:val="15"/>
                <w:szCs w:val="15"/>
                <w:lang w:val="en-GB"/>
              </w:rPr>
            </w:pPr>
            <w:r w:rsidRPr="00573975">
              <w:rPr>
                <w:rFonts w:ascii="Arial" w:hAnsi="Arial" w:cs="Arial"/>
                <w:color w:val="000000"/>
                <w:sz w:val="15"/>
                <w:szCs w:val="15"/>
                <w:lang w:val="en-GB"/>
              </w:rPr>
              <w:t>As at 31 December 202</w:t>
            </w:r>
            <w:r>
              <w:rPr>
                <w:rFonts w:ascii="Arial" w:hAnsi="Arial" w:cs="Arial"/>
                <w:color w:val="000000"/>
                <w:sz w:val="15"/>
                <w:szCs w:val="15"/>
                <w:lang w:val="en-GB"/>
              </w:rPr>
              <w:t>4</w:t>
            </w:r>
          </w:p>
        </w:tc>
        <w:tc>
          <w:tcPr>
            <w:tcW w:w="999" w:type="dxa"/>
            <w:tcBorders>
              <w:top w:val="nil"/>
              <w:left w:val="nil"/>
              <w:bottom w:val="nil"/>
              <w:right w:val="nil"/>
            </w:tcBorders>
            <w:noWrap/>
          </w:tcPr>
          <w:p w14:paraId="7BCFE096" w14:textId="59EF5A5A" w:rsidR="00362CDF" w:rsidRPr="00573975" w:rsidRDefault="00362CDF" w:rsidP="00362CDF">
            <w:pPr>
              <w:spacing w:before="60" w:after="30" w:line="276" w:lineRule="auto"/>
              <w:jc w:val="right"/>
              <w:rPr>
                <w:rFonts w:ascii="Arial" w:hAnsi="Arial" w:cs="Arial"/>
                <w:color w:val="000000"/>
                <w:sz w:val="15"/>
                <w:szCs w:val="15"/>
              </w:rPr>
            </w:pPr>
            <w:r>
              <w:rPr>
                <w:rFonts w:ascii="Arial" w:hAnsi="Arial" w:cs="Arial"/>
                <w:color w:val="000000" w:themeColor="text1"/>
                <w:sz w:val="15"/>
                <w:szCs w:val="15"/>
              </w:rPr>
              <w:t xml:space="preserve">    </w:t>
            </w:r>
            <w:r w:rsidRPr="00573975">
              <w:rPr>
                <w:rFonts w:ascii="Arial" w:hAnsi="Arial" w:cs="Arial"/>
                <w:color w:val="000000" w:themeColor="text1"/>
                <w:sz w:val="15"/>
                <w:szCs w:val="15"/>
              </w:rPr>
              <w:t>-</w:t>
            </w:r>
          </w:p>
        </w:tc>
        <w:tc>
          <w:tcPr>
            <w:tcW w:w="1150" w:type="dxa"/>
            <w:tcBorders>
              <w:top w:val="nil"/>
              <w:left w:val="nil"/>
              <w:bottom w:val="nil"/>
              <w:right w:val="nil"/>
            </w:tcBorders>
            <w:noWrap/>
            <w:vAlign w:val="center"/>
          </w:tcPr>
          <w:p w14:paraId="70E7DBE4" w14:textId="4E6A1858" w:rsidR="00362CDF" w:rsidRPr="00573975" w:rsidRDefault="00362CDF" w:rsidP="00362CDF">
            <w:pPr>
              <w:spacing w:before="60" w:after="30" w:line="276" w:lineRule="auto"/>
              <w:jc w:val="right"/>
              <w:rPr>
                <w:rFonts w:ascii="Arial" w:hAnsi="Arial" w:cs="Arial"/>
                <w:color w:val="000000"/>
                <w:sz w:val="15"/>
                <w:szCs w:val="15"/>
              </w:rPr>
            </w:pPr>
            <w:r>
              <w:rPr>
                <w:rFonts w:ascii="Arial" w:hAnsi="Arial" w:cs="Arial"/>
                <w:color w:val="000000"/>
                <w:sz w:val="15"/>
                <w:szCs w:val="15"/>
              </w:rPr>
              <w:t>55</w:t>
            </w:r>
          </w:p>
        </w:tc>
        <w:tc>
          <w:tcPr>
            <w:tcW w:w="1150" w:type="dxa"/>
            <w:tcBorders>
              <w:top w:val="nil"/>
              <w:left w:val="nil"/>
              <w:bottom w:val="nil"/>
              <w:right w:val="nil"/>
            </w:tcBorders>
            <w:noWrap/>
            <w:vAlign w:val="center"/>
          </w:tcPr>
          <w:p w14:paraId="09EBAE58" w14:textId="5734C627" w:rsidR="00362CDF" w:rsidRPr="00573975" w:rsidRDefault="00362CDF" w:rsidP="00362CDF">
            <w:pPr>
              <w:spacing w:before="60" w:after="30" w:line="276" w:lineRule="auto"/>
              <w:jc w:val="right"/>
              <w:rPr>
                <w:rFonts w:ascii="Arial" w:hAnsi="Arial" w:cs="Arial"/>
                <w:color w:val="000000"/>
                <w:sz w:val="15"/>
                <w:szCs w:val="15"/>
              </w:rPr>
            </w:pPr>
            <w:r>
              <w:rPr>
                <w:rFonts w:ascii="Arial" w:hAnsi="Arial" w:cs="Arial"/>
                <w:color w:val="000000"/>
                <w:sz w:val="15"/>
                <w:szCs w:val="15"/>
              </w:rPr>
              <w:t>26,655</w:t>
            </w:r>
          </w:p>
        </w:tc>
        <w:tc>
          <w:tcPr>
            <w:tcW w:w="1070" w:type="dxa"/>
            <w:tcBorders>
              <w:top w:val="nil"/>
              <w:left w:val="nil"/>
              <w:bottom w:val="nil"/>
              <w:right w:val="nil"/>
            </w:tcBorders>
            <w:noWrap/>
            <w:vAlign w:val="center"/>
          </w:tcPr>
          <w:p w14:paraId="318C2AD4" w14:textId="1EA2AC5F" w:rsidR="00362CDF" w:rsidRPr="00573975" w:rsidRDefault="00362CDF" w:rsidP="00362CDF">
            <w:pPr>
              <w:spacing w:before="60" w:after="30" w:line="276" w:lineRule="auto"/>
              <w:jc w:val="right"/>
              <w:rPr>
                <w:rFonts w:ascii="Arial" w:hAnsi="Arial" w:cs="Arial"/>
                <w:color w:val="000000"/>
                <w:sz w:val="15"/>
                <w:szCs w:val="15"/>
              </w:rPr>
            </w:pPr>
            <w:r>
              <w:rPr>
                <w:rFonts w:ascii="Arial" w:hAnsi="Arial" w:cs="Arial"/>
                <w:color w:val="000000"/>
                <w:sz w:val="15"/>
                <w:szCs w:val="15"/>
              </w:rPr>
              <w:t>12,103</w:t>
            </w:r>
          </w:p>
        </w:tc>
        <w:tc>
          <w:tcPr>
            <w:tcW w:w="919" w:type="dxa"/>
            <w:tcBorders>
              <w:top w:val="nil"/>
              <w:left w:val="nil"/>
              <w:bottom w:val="nil"/>
              <w:right w:val="nil"/>
            </w:tcBorders>
            <w:noWrap/>
            <w:vAlign w:val="center"/>
          </w:tcPr>
          <w:p w14:paraId="6953DE15" w14:textId="61BB890F" w:rsidR="00362CDF" w:rsidRPr="00573975" w:rsidRDefault="00362CDF" w:rsidP="00362CDF">
            <w:pPr>
              <w:spacing w:before="60" w:after="30" w:line="276" w:lineRule="auto"/>
              <w:jc w:val="right"/>
              <w:rPr>
                <w:rFonts w:ascii="Arial" w:hAnsi="Arial" w:cs="Arial"/>
                <w:color w:val="000000"/>
                <w:sz w:val="15"/>
                <w:szCs w:val="15"/>
              </w:rPr>
            </w:pPr>
            <w:r>
              <w:rPr>
                <w:rFonts w:ascii="Arial" w:hAnsi="Arial" w:cs="Arial"/>
                <w:color w:val="000000"/>
                <w:sz w:val="15"/>
                <w:szCs w:val="15"/>
              </w:rPr>
              <w:t>7,446</w:t>
            </w:r>
          </w:p>
        </w:tc>
        <w:tc>
          <w:tcPr>
            <w:tcW w:w="931" w:type="dxa"/>
            <w:tcBorders>
              <w:top w:val="nil"/>
              <w:left w:val="nil"/>
              <w:bottom w:val="nil"/>
              <w:right w:val="nil"/>
            </w:tcBorders>
            <w:noWrap/>
            <w:vAlign w:val="center"/>
          </w:tcPr>
          <w:p w14:paraId="517BA804" w14:textId="7285E867" w:rsidR="00362CDF" w:rsidRPr="00573975" w:rsidRDefault="00362CDF" w:rsidP="00362CDF">
            <w:pPr>
              <w:spacing w:before="60" w:after="30" w:line="276" w:lineRule="auto"/>
              <w:jc w:val="right"/>
              <w:rPr>
                <w:rFonts w:ascii="Arial" w:hAnsi="Arial" w:cs="Arial"/>
                <w:color w:val="000000"/>
                <w:sz w:val="15"/>
                <w:szCs w:val="15"/>
              </w:rPr>
            </w:pPr>
            <w:r>
              <w:rPr>
                <w:rFonts w:ascii="Arial" w:hAnsi="Arial" w:cs="Arial"/>
                <w:color w:val="000000"/>
                <w:sz w:val="15"/>
                <w:szCs w:val="15"/>
              </w:rPr>
              <w:t>3,650</w:t>
            </w:r>
          </w:p>
        </w:tc>
        <w:tc>
          <w:tcPr>
            <w:tcW w:w="984" w:type="dxa"/>
            <w:tcBorders>
              <w:top w:val="nil"/>
              <w:left w:val="nil"/>
              <w:bottom w:val="nil"/>
              <w:right w:val="nil"/>
            </w:tcBorders>
            <w:noWrap/>
            <w:vAlign w:val="center"/>
          </w:tcPr>
          <w:p w14:paraId="0FE979DF" w14:textId="16319D19" w:rsidR="00362CDF" w:rsidRPr="00573975" w:rsidRDefault="00362CDF" w:rsidP="00362CDF">
            <w:pPr>
              <w:spacing w:before="60" w:after="30" w:line="276" w:lineRule="auto"/>
              <w:jc w:val="right"/>
              <w:rPr>
                <w:rFonts w:ascii="Arial" w:hAnsi="Arial" w:cs="Arial"/>
                <w:color w:val="000000"/>
                <w:sz w:val="15"/>
                <w:szCs w:val="15"/>
              </w:rPr>
            </w:pPr>
            <w:r>
              <w:rPr>
                <w:rFonts w:ascii="Arial" w:hAnsi="Arial" w:cs="Arial"/>
                <w:color w:val="000000"/>
                <w:sz w:val="15"/>
                <w:szCs w:val="15"/>
              </w:rPr>
              <w:t>49,909</w:t>
            </w:r>
          </w:p>
        </w:tc>
      </w:tr>
      <w:tr w:rsidR="00B32E62" w:rsidRPr="00573975" w14:paraId="60F0CE50" w14:textId="77777777">
        <w:trPr>
          <w:trHeight w:val="266"/>
        </w:trPr>
        <w:tc>
          <w:tcPr>
            <w:tcW w:w="2410" w:type="dxa"/>
            <w:tcBorders>
              <w:top w:val="nil"/>
              <w:left w:val="nil"/>
              <w:bottom w:val="nil"/>
              <w:right w:val="nil"/>
            </w:tcBorders>
            <w:noWrap/>
            <w:vAlign w:val="center"/>
          </w:tcPr>
          <w:p w14:paraId="40A58758" w14:textId="42671ACA" w:rsidR="00774324" w:rsidRPr="00573975" w:rsidRDefault="008A14D4" w:rsidP="00774324">
            <w:pPr>
              <w:spacing w:before="60" w:after="30" w:line="276" w:lineRule="auto"/>
              <w:jc w:val="both"/>
              <w:rPr>
                <w:rFonts w:ascii="Arial" w:hAnsi="Arial" w:cs="Arial"/>
                <w:color w:val="000000"/>
                <w:sz w:val="15"/>
                <w:szCs w:val="15"/>
                <w:lang w:val="en-GB"/>
              </w:rPr>
            </w:pPr>
            <w:r>
              <w:rPr>
                <w:rFonts w:ascii="Arial" w:hAnsi="Arial" w:cs="Arial"/>
                <w:color w:val="000000"/>
                <w:sz w:val="15"/>
                <w:szCs w:val="15"/>
                <w:lang w:val="en-GB"/>
              </w:rPr>
              <w:t>Disposal</w:t>
            </w:r>
          </w:p>
        </w:tc>
        <w:tc>
          <w:tcPr>
            <w:tcW w:w="999" w:type="dxa"/>
            <w:tcBorders>
              <w:top w:val="nil"/>
              <w:left w:val="nil"/>
              <w:bottom w:val="nil"/>
              <w:right w:val="nil"/>
            </w:tcBorders>
            <w:noWrap/>
            <w:vAlign w:val="bottom"/>
          </w:tcPr>
          <w:p w14:paraId="2946096C" w14:textId="150C7887" w:rsidR="00774324" w:rsidRDefault="00774324" w:rsidP="00774324">
            <w:pPr>
              <w:spacing w:before="60" w:after="30" w:line="276" w:lineRule="auto"/>
              <w:jc w:val="right"/>
              <w:rPr>
                <w:rFonts w:ascii="Arial" w:hAnsi="Arial" w:cs="Arial"/>
                <w:color w:val="000000" w:themeColor="text1"/>
                <w:sz w:val="15"/>
                <w:szCs w:val="15"/>
              </w:rPr>
            </w:pPr>
            <w:r w:rsidRPr="00774324">
              <w:rPr>
                <w:rFonts w:ascii="Arial" w:hAnsi="Arial" w:cs="Arial"/>
                <w:color w:val="000000" w:themeColor="text1"/>
                <w:sz w:val="15"/>
                <w:szCs w:val="15"/>
              </w:rPr>
              <w:t>-</w:t>
            </w:r>
          </w:p>
        </w:tc>
        <w:tc>
          <w:tcPr>
            <w:tcW w:w="1150" w:type="dxa"/>
            <w:tcBorders>
              <w:top w:val="nil"/>
              <w:left w:val="nil"/>
              <w:bottom w:val="nil"/>
              <w:right w:val="nil"/>
            </w:tcBorders>
            <w:noWrap/>
          </w:tcPr>
          <w:p w14:paraId="7EE42E86" w14:textId="1A78A1A5" w:rsidR="00774324" w:rsidRPr="00774324" w:rsidRDefault="00774324" w:rsidP="00774324">
            <w:pPr>
              <w:spacing w:before="60" w:after="30" w:line="276" w:lineRule="auto"/>
              <w:jc w:val="right"/>
              <w:rPr>
                <w:rFonts w:ascii="Arial" w:hAnsi="Arial" w:cs="Arial"/>
                <w:color w:val="000000" w:themeColor="text1"/>
                <w:sz w:val="15"/>
                <w:szCs w:val="15"/>
              </w:rPr>
            </w:pPr>
            <w:r w:rsidRPr="00774324">
              <w:rPr>
                <w:rFonts w:ascii="Arial" w:hAnsi="Arial" w:cs="Arial"/>
                <w:color w:val="000000" w:themeColor="text1"/>
                <w:sz w:val="15"/>
                <w:szCs w:val="15"/>
              </w:rPr>
              <w:t>-</w:t>
            </w:r>
          </w:p>
        </w:tc>
        <w:tc>
          <w:tcPr>
            <w:tcW w:w="1150" w:type="dxa"/>
            <w:tcBorders>
              <w:top w:val="nil"/>
              <w:left w:val="nil"/>
              <w:bottom w:val="nil"/>
              <w:right w:val="nil"/>
            </w:tcBorders>
            <w:noWrap/>
          </w:tcPr>
          <w:p w14:paraId="12D9D706" w14:textId="20DDFF2D" w:rsidR="00774324" w:rsidRPr="00774324" w:rsidRDefault="00774324" w:rsidP="00774324">
            <w:pPr>
              <w:spacing w:before="60" w:after="30" w:line="276" w:lineRule="auto"/>
              <w:jc w:val="right"/>
              <w:rPr>
                <w:rFonts w:ascii="Arial" w:hAnsi="Arial" w:cs="Arial"/>
                <w:color w:val="000000" w:themeColor="text1"/>
                <w:sz w:val="15"/>
                <w:szCs w:val="15"/>
              </w:rPr>
            </w:pPr>
            <w:r w:rsidRPr="00774324">
              <w:rPr>
                <w:rFonts w:ascii="Arial" w:hAnsi="Arial" w:cs="Arial"/>
                <w:color w:val="000000" w:themeColor="text1"/>
                <w:sz w:val="15"/>
                <w:szCs w:val="15"/>
              </w:rPr>
              <w:t>-</w:t>
            </w:r>
          </w:p>
        </w:tc>
        <w:tc>
          <w:tcPr>
            <w:tcW w:w="1070" w:type="dxa"/>
            <w:tcBorders>
              <w:top w:val="nil"/>
              <w:left w:val="nil"/>
              <w:bottom w:val="nil"/>
              <w:right w:val="nil"/>
            </w:tcBorders>
            <w:noWrap/>
          </w:tcPr>
          <w:p w14:paraId="4A1ABCE6" w14:textId="7F9318B7" w:rsidR="00774324" w:rsidRPr="00774324" w:rsidRDefault="00774324" w:rsidP="00774324">
            <w:pPr>
              <w:spacing w:before="60" w:after="30" w:line="276" w:lineRule="auto"/>
              <w:jc w:val="right"/>
              <w:rPr>
                <w:rFonts w:ascii="Arial" w:hAnsi="Arial" w:cs="Arial"/>
                <w:color w:val="000000" w:themeColor="text1"/>
                <w:sz w:val="15"/>
                <w:szCs w:val="15"/>
              </w:rPr>
            </w:pPr>
            <w:r w:rsidRPr="00774324">
              <w:rPr>
                <w:rFonts w:ascii="Arial" w:hAnsi="Arial" w:cs="Arial"/>
                <w:color w:val="000000" w:themeColor="text1"/>
                <w:sz w:val="15"/>
                <w:szCs w:val="15"/>
              </w:rPr>
              <w:t>-</w:t>
            </w:r>
          </w:p>
        </w:tc>
        <w:tc>
          <w:tcPr>
            <w:tcW w:w="919" w:type="dxa"/>
            <w:tcBorders>
              <w:top w:val="nil"/>
              <w:left w:val="nil"/>
              <w:bottom w:val="nil"/>
              <w:right w:val="nil"/>
            </w:tcBorders>
            <w:noWrap/>
          </w:tcPr>
          <w:p w14:paraId="7ECD9479" w14:textId="49282D99" w:rsidR="00774324" w:rsidRPr="00774324" w:rsidRDefault="00774324" w:rsidP="00774324">
            <w:pPr>
              <w:spacing w:before="60" w:after="30" w:line="276" w:lineRule="auto"/>
              <w:jc w:val="right"/>
              <w:rPr>
                <w:rFonts w:ascii="Arial" w:hAnsi="Arial" w:cs="Arial"/>
                <w:color w:val="000000" w:themeColor="text1"/>
                <w:sz w:val="15"/>
                <w:szCs w:val="15"/>
              </w:rPr>
            </w:pPr>
            <w:r w:rsidRPr="00774324">
              <w:rPr>
                <w:rFonts w:ascii="Arial" w:hAnsi="Arial" w:cs="Arial"/>
                <w:color w:val="000000" w:themeColor="text1"/>
                <w:sz w:val="15"/>
                <w:szCs w:val="15"/>
              </w:rPr>
              <w:t>(67)</w:t>
            </w:r>
          </w:p>
        </w:tc>
        <w:tc>
          <w:tcPr>
            <w:tcW w:w="931" w:type="dxa"/>
            <w:tcBorders>
              <w:top w:val="nil"/>
              <w:left w:val="nil"/>
              <w:bottom w:val="nil"/>
              <w:right w:val="nil"/>
            </w:tcBorders>
            <w:noWrap/>
          </w:tcPr>
          <w:p w14:paraId="2FC5ECC1" w14:textId="256A3002" w:rsidR="00774324" w:rsidRPr="00774324" w:rsidRDefault="00774324" w:rsidP="00774324">
            <w:pPr>
              <w:spacing w:before="60" w:after="30" w:line="276" w:lineRule="auto"/>
              <w:jc w:val="right"/>
              <w:rPr>
                <w:rFonts w:ascii="Arial" w:hAnsi="Arial" w:cs="Arial"/>
                <w:color w:val="000000" w:themeColor="text1"/>
                <w:sz w:val="15"/>
                <w:szCs w:val="15"/>
              </w:rPr>
            </w:pPr>
            <w:r w:rsidRPr="00774324">
              <w:rPr>
                <w:rFonts w:ascii="Arial" w:hAnsi="Arial" w:cs="Arial"/>
                <w:color w:val="000000" w:themeColor="text1"/>
                <w:sz w:val="15"/>
                <w:szCs w:val="15"/>
              </w:rPr>
              <w:t>-</w:t>
            </w:r>
          </w:p>
        </w:tc>
        <w:tc>
          <w:tcPr>
            <w:tcW w:w="984" w:type="dxa"/>
            <w:tcBorders>
              <w:top w:val="nil"/>
              <w:left w:val="nil"/>
              <w:bottom w:val="nil"/>
              <w:right w:val="nil"/>
            </w:tcBorders>
            <w:noWrap/>
          </w:tcPr>
          <w:p w14:paraId="57187942" w14:textId="75C08601" w:rsidR="00774324" w:rsidRPr="00774324" w:rsidRDefault="00774324" w:rsidP="00774324">
            <w:pPr>
              <w:spacing w:before="60" w:after="30" w:line="276" w:lineRule="auto"/>
              <w:jc w:val="right"/>
              <w:rPr>
                <w:rFonts w:ascii="Arial" w:hAnsi="Arial" w:cs="Arial"/>
                <w:color w:val="000000" w:themeColor="text1"/>
                <w:sz w:val="15"/>
                <w:szCs w:val="15"/>
              </w:rPr>
            </w:pPr>
            <w:r w:rsidRPr="00774324">
              <w:rPr>
                <w:rFonts w:ascii="Arial" w:hAnsi="Arial" w:cs="Arial"/>
                <w:color w:val="000000" w:themeColor="text1"/>
                <w:sz w:val="15"/>
                <w:szCs w:val="15"/>
              </w:rPr>
              <w:t>(67)</w:t>
            </w:r>
          </w:p>
        </w:tc>
      </w:tr>
      <w:tr w:rsidR="00B32E62" w:rsidRPr="00573975" w14:paraId="2FA2758B" w14:textId="77777777">
        <w:trPr>
          <w:trHeight w:val="275"/>
        </w:trPr>
        <w:tc>
          <w:tcPr>
            <w:tcW w:w="2410" w:type="dxa"/>
            <w:tcBorders>
              <w:top w:val="nil"/>
              <w:left w:val="nil"/>
              <w:bottom w:val="nil"/>
              <w:right w:val="nil"/>
            </w:tcBorders>
            <w:noWrap/>
            <w:vAlign w:val="center"/>
          </w:tcPr>
          <w:p w14:paraId="78E7DDD6" w14:textId="32BAD7F4" w:rsidR="00774324" w:rsidRPr="00573975" w:rsidRDefault="00774324" w:rsidP="00774324">
            <w:pPr>
              <w:spacing w:before="60" w:after="30" w:line="276" w:lineRule="auto"/>
              <w:jc w:val="both"/>
              <w:rPr>
                <w:rFonts w:ascii="Arial" w:hAnsi="Arial" w:cs="Arial"/>
                <w:color w:val="000000"/>
                <w:sz w:val="15"/>
                <w:szCs w:val="15"/>
              </w:rPr>
            </w:pPr>
            <w:r w:rsidRPr="00573975">
              <w:rPr>
                <w:rFonts w:ascii="Arial" w:hAnsi="Arial" w:cs="Arial"/>
                <w:color w:val="000000"/>
                <w:sz w:val="15"/>
                <w:szCs w:val="15"/>
              </w:rPr>
              <w:t>Depreciation for the year</w:t>
            </w:r>
          </w:p>
        </w:tc>
        <w:tc>
          <w:tcPr>
            <w:tcW w:w="999" w:type="dxa"/>
            <w:tcBorders>
              <w:top w:val="nil"/>
              <w:left w:val="nil"/>
              <w:right w:val="nil"/>
            </w:tcBorders>
            <w:noWrap/>
            <w:vAlign w:val="bottom"/>
          </w:tcPr>
          <w:p w14:paraId="72364836" w14:textId="75E1C6ED" w:rsidR="00774324" w:rsidRPr="00774324" w:rsidRDefault="00774324" w:rsidP="00774324">
            <w:pPr>
              <w:spacing w:before="60" w:after="30" w:line="276" w:lineRule="auto"/>
              <w:jc w:val="right"/>
              <w:rPr>
                <w:rFonts w:ascii="Arial" w:hAnsi="Arial" w:cs="Arial"/>
                <w:color w:val="000000" w:themeColor="text1"/>
                <w:sz w:val="15"/>
                <w:szCs w:val="15"/>
              </w:rPr>
            </w:pPr>
            <w:r w:rsidRPr="00774324">
              <w:rPr>
                <w:rFonts w:ascii="Arial" w:hAnsi="Arial" w:cs="Arial"/>
                <w:color w:val="000000" w:themeColor="text1"/>
                <w:sz w:val="15"/>
                <w:szCs w:val="15"/>
              </w:rPr>
              <w:t>-</w:t>
            </w:r>
          </w:p>
        </w:tc>
        <w:tc>
          <w:tcPr>
            <w:tcW w:w="1150" w:type="dxa"/>
            <w:tcBorders>
              <w:top w:val="nil"/>
              <w:left w:val="nil"/>
              <w:right w:val="nil"/>
            </w:tcBorders>
            <w:noWrap/>
          </w:tcPr>
          <w:p w14:paraId="277D27FE" w14:textId="362321D9" w:rsidR="00774324" w:rsidRPr="00774324" w:rsidRDefault="00965FA9" w:rsidP="00774324">
            <w:pPr>
              <w:spacing w:before="60" w:after="30" w:line="276" w:lineRule="auto"/>
              <w:jc w:val="right"/>
              <w:rPr>
                <w:rFonts w:ascii="Arial" w:hAnsi="Arial" w:cs="Arial"/>
                <w:color w:val="000000" w:themeColor="text1"/>
                <w:sz w:val="15"/>
                <w:szCs w:val="15"/>
              </w:rPr>
            </w:pPr>
            <w:r>
              <w:rPr>
                <w:rFonts w:ascii="Arial" w:hAnsi="Arial" w:cs="Arial"/>
                <w:color w:val="000000" w:themeColor="text1"/>
                <w:sz w:val="15"/>
                <w:szCs w:val="15"/>
              </w:rPr>
              <w:t>-</w:t>
            </w:r>
          </w:p>
        </w:tc>
        <w:tc>
          <w:tcPr>
            <w:tcW w:w="1150" w:type="dxa"/>
            <w:tcBorders>
              <w:top w:val="nil"/>
              <w:left w:val="nil"/>
              <w:right w:val="nil"/>
            </w:tcBorders>
            <w:noWrap/>
          </w:tcPr>
          <w:p w14:paraId="0774162A" w14:textId="25361792" w:rsidR="00774324" w:rsidRPr="00774324" w:rsidRDefault="00774324" w:rsidP="00774324">
            <w:pPr>
              <w:spacing w:before="60" w:after="30" w:line="276" w:lineRule="auto"/>
              <w:jc w:val="right"/>
              <w:rPr>
                <w:rFonts w:ascii="Arial" w:hAnsi="Arial" w:cs="Arial"/>
                <w:color w:val="000000" w:themeColor="text1"/>
                <w:sz w:val="15"/>
                <w:szCs w:val="15"/>
              </w:rPr>
            </w:pPr>
            <w:r w:rsidRPr="00774324">
              <w:rPr>
                <w:rFonts w:ascii="Arial" w:hAnsi="Arial" w:cs="Arial"/>
                <w:color w:val="000000" w:themeColor="text1"/>
                <w:sz w:val="15"/>
                <w:szCs w:val="15"/>
              </w:rPr>
              <w:t>153</w:t>
            </w:r>
          </w:p>
        </w:tc>
        <w:tc>
          <w:tcPr>
            <w:tcW w:w="1070" w:type="dxa"/>
            <w:tcBorders>
              <w:top w:val="nil"/>
              <w:left w:val="nil"/>
              <w:right w:val="nil"/>
            </w:tcBorders>
            <w:noWrap/>
          </w:tcPr>
          <w:p w14:paraId="0B830966" w14:textId="711F15CA" w:rsidR="00774324" w:rsidRPr="00774324" w:rsidRDefault="00774324" w:rsidP="00774324">
            <w:pPr>
              <w:spacing w:before="60" w:after="30" w:line="276" w:lineRule="auto"/>
              <w:jc w:val="right"/>
              <w:rPr>
                <w:rFonts w:ascii="Arial" w:hAnsi="Arial" w:cs="Arial"/>
                <w:color w:val="000000" w:themeColor="text1"/>
                <w:sz w:val="15"/>
                <w:szCs w:val="15"/>
              </w:rPr>
            </w:pPr>
            <w:r w:rsidRPr="00774324">
              <w:rPr>
                <w:rFonts w:ascii="Arial" w:hAnsi="Arial" w:cs="Arial"/>
                <w:color w:val="000000" w:themeColor="text1"/>
                <w:sz w:val="15"/>
                <w:szCs w:val="15"/>
              </w:rPr>
              <w:t>4</w:t>
            </w:r>
            <w:r w:rsidR="00C649CD">
              <w:rPr>
                <w:rFonts w:ascii="Arial" w:hAnsi="Arial" w:cs="Arial"/>
                <w:color w:val="000000" w:themeColor="text1"/>
                <w:sz w:val="15"/>
                <w:szCs w:val="15"/>
              </w:rPr>
              <w:t>80</w:t>
            </w:r>
          </w:p>
        </w:tc>
        <w:tc>
          <w:tcPr>
            <w:tcW w:w="919" w:type="dxa"/>
            <w:tcBorders>
              <w:top w:val="nil"/>
              <w:left w:val="nil"/>
              <w:right w:val="nil"/>
            </w:tcBorders>
            <w:noWrap/>
          </w:tcPr>
          <w:p w14:paraId="3D0C541D" w14:textId="51EE3DAC" w:rsidR="00774324" w:rsidRPr="00774324" w:rsidRDefault="00774324" w:rsidP="00774324">
            <w:pPr>
              <w:spacing w:before="60" w:after="30" w:line="276" w:lineRule="auto"/>
              <w:jc w:val="right"/>
              <w:rPr>
                <w:rFonts w:ascii="Arial" w:hAnsi="Arial" w:cs="Arial"/>
                <w:color w:val="000000" w:themeColor="text1"/>
                <w:sz w:val="15"/>
                <w:szCs w:val="15"/>
              </w:rPr>
            </w:pPr>
            <w:r w:rsidRPr="00774324">
              <w:rPr>
                <w:rFonts w:ascii="Arial" w:hAnsi="Arial" w:cs="Arial"/>
                <w:color w:val="000000" w:themeColor="text1"/>
                <w:sz w:val="15"/>
                <w:szCs w:val="15"/>
              </w:rPr>
              <w:t>80</w:t>
            </w:r>
            <w:r w:rsidR="00C649CD">
              <w:rPr>
                <w:rFonts w:ascii="Arial" w:hAnsi="Arial" w:cs="Arial"/>
                <w:color w:val="000000" w:themeColor="text1"/>
                <w:sz w:val="15"/>
                <w:szCs w:val="15"/>
              </w:rPr>
              <w:t>2</w:t>
            </w:r>
          </w:p>
        </w:tc>
        <w:tc>
          <w:tcPr>
            <w:tcW w:w="931" w:type="dxa"/>
            <w:tcBorders>
              <w:top w:val="nil"/>
              <w:left w:val="nil"/>
              <w:right w:val="nil"/>
            </w:tcBorders>
            <w:noWrap/>
          </w:tcPr>
          <w:p w14:paraId="1D03B002" w14:textId="22963BBC" w:rsidR="00774324" w:rsidRPr="00774324" w:rsidRDefault="00774324" w:rsidP="00774324">
            <w:pPr>
              <w:spacing w:before="60" w:after="30" w:line="276" w:lineRule="auto"/>
              <w:jc w:val="right"/>
              <w:rPr>
                <w:rFonts w:ascii="Arial" w:hAnsi="Arial" w:cs="Arial"/>
                <w:color w:val="000000" w:themeColor="text1"/>
                <w:sz w:val="15"/>
                <w:szCs w:val="15"/>
              </w:rPr>
            </w:pPr>
            <w:r w:rsidRPr="00774324">
              <w:rPr>
                <w:rFonts w:ascii="Arial" w:hAnsi="Arial" w:cs="Arial"/>
                <w:color w:val="000000" w:themeColor="text1"/>
                <w:sz w:val="15"/>
                <w:szCs w:val="15"/>
              </w:rPr>
              <w:t>-</w:t>
            </w:r>
          </w:p>
        </w:tc>
        <w:tc>
          <w:tcPr>
            <w:tcW w:w="984" w:type="dxa"/>
            <w:tcBorders>
              <w:top w:val="nil"/>
              <w:left w:val="nil"/>
              <w:right w:val="nil"/>
            </w:tcBorders>
            <w:noWrap/>
          </w:tcPr>
          <w:p w14:paraId="3183FD8A" w14:textId="46680894" w:rsidR="00774324" w:rsidRPr="00774324" w:rsidRDefault="00774324" w:rsidP="00774324">
            <w:pPr>
              <w:spacing w:before="60" w:after="30" w:line="276" w:lineRule="auto"/>
              <w:jc w:val="right"/>
              <w:rPr>
                <w:rFonts w:ascii="Arial" w:hAnsi="Arial" w:cs="Arial"/>
                <w:color w:val="000000" w:themeColor="text1"/>
                <w:sz w:val="15"/>
                <w:szCs w:val="15"/>
              </w:rPr>
            </w:pPr>
            <w:r w:rsidRPr="00774324">
              <w:rPr>
                <w:rFonts w:ascii="Arial" w:hAnsi="Arial" w:cs="Arial"/>
                <w:color w:val="000000" w:themeColor="text1"/>
                <w:sz w:val="15"/>
                <w:szCs w:val="15"/>
              </w:rPr>
              <w:t>1,43</w:t>
            </w:r>
            <w:r w:rsidR="00965FA9">
              <w:rPr>
                <w:rFonts w:ascii="Arial" w:hAnsi="Arial" w:cs="Arial"/>
                <w:color w:val="000000" w:themeColor="text1"/>
                <w:sz w:val="15"/>
                <w:szCs w:val="15"/>
              </w:rPr>
              <w:t>5</w:t>
            </w:r>
          </w:p>
        </w:tc>
      </w:tr>
      <w:tr w:rsidR="00B32E62" w:rsidRPr="00573975" w14:paraId="747588CC" w14:textId="77777777">
        <w:trPr>
          <w:trHeight w:val="275"/>
        </w:trPr>
        <w:tc>
          <w:tcPr>
            <w:tcW w:w="2410" w:type="dxa"/>
            <w:tcBorders>
              <w:top w:val="nil"/>
              <w:left w:val="nil"/>
              <w:bottom w:val="nil"/>
              <w:right w:val="nil"/>
            </w:tcBorders>
            <w:noWrap/>
            <w:vAlign w:val="center"/>
          </w:tcPr>
          <w:p w14:paraId="18312EF5" w14:textId="2AFBA5E3" w:rsidR="00774324" w:rsidRPr="00573975" w:rsidRDefault="00774324" w:rsidP="00774324">
            <w:pPr>
              <w:spacing w:before="60" w:after="30" w:line="276" w:lineRule="auto"/>
              <w:jc w:val="both"/>
              <w:rPr>
                <w:rFonts w:ascii="Arial" w:hAnsi="Arial" w:cs="Arial"/>
                <w:color w:val="000000"/>
                <w:sz w:val="15"/>
                <w:szCs w:val="15"/>
              </w:rPr>
            </w:pPr>
            <w:r>
              <w:rPr>
                <w:rFonts w:ascii="Arial" w:hAnsi="Arial" w:cs="Arial"/>
                <w:color w:val="000000"/>
                <w:sz w:val="15"/>
                <w:szCs w:val="15"/>
              </w:rPr>
              <w:t>Transfer to investment property</w:t>
            </w:r>
          </w:p>
        </w:tc>
        <w:tc>
          <w:tcPr>
            <w:tcW w:w="999" w:type="dxa"/>
            <w:tcBorders>
              <w:top w:val="nil"/>
              <w:left w:val="nil"/>
              <w:right w:val="nil"/>
            </w:tcBorders>
            <w:noWrap/>
            <w:vAlign w:val="bottom"/>
          </w:tcPr>
          <w:p w14:paraId="31E33EC0" w14:textId="248646BA" w:rsidR="00774324" w:rsidRPr="00774324" w:rsidRDefault="00774324" w:rsidP="00774324">
            <w:pPr>
              <w:pBdr>
                <w:bottom w:val="single" w:sz="4" w:space="1" w:color="auto"/>
              </w:pBdr>
              <w:spacing w:before="60" w:after="30" w:line="276" w:lineRule="auto"/>
              <w:jc w:val="right"/>
              <w:rPr>
                <w:rFonts w:ascii="Arial" w:hAnsi="Arial" w:cs="Arial"/>
                <w:color w:val="000000" w:themeColor="text1"/>
                <w:sz w:val="15"/>
                <w:szCs w:val="15"/>
              </w:rPr>
            </w:pPr>
            <w:r w:rsidRPr="00774324">
              <w:rPr>
                <w:rFonts w:ascii="Arial" w:hAnsi="Arial" w:cs="Arial"/>
                <w:color w:val="000000" w:themeColor="text1"/>
                <w:sz w:val="15"/>
                <w:szCs w:val="15"/>
              </w:rPr>
              <w:t>-</w:t>
            </w:r>
          </w:p>
        </w:tc>
        <w:tc>
          <w:tcPr>
            <w:tcW w:w="1150" w:type="dxa"/>
            <w:tcBorders>
              <w:top w:val="nil"/>
              <w:left w:val="nil"/>
              <w:right w:val="nil"/>
            </w:tcBorders>
            <w:noWrap/>
            <w:vAlign w:val="bottom"/>
          </w:tcPr>
          <w:p w14:paraId="75EB2C1B" w14:textId="1B99D237" w:rsidR="00774324" w:rsidRPr="00774324" w:rsidRDefault="002C5536" w:rsidP="00774324">
            <w:pPr>
              <w:pBdr>
                <w:bottom w:val="single" w:sz="4" w:space="1" w:color="auto"/>
              </w:pBdr>
              <w:spacing w:before="60" w:after="30" w:line="276" w:lineRule="auto"/>
              <w:jc w:val="right"/>
              <w:rPr>
                <w:rFonts w:ascii="Arial" w:hAnsi="Arial" w:cs="Arial"/>
                <w:color w:val="000000" w:themeColor="text1"/>
                <w:sz w:val="15"/>
                <w:szCs w:val="15"/>
              </w:rPr>
            </w:pPr>
            <w:r>
              <w:rPr>
                <w:rFonts w:ascii="Arial" w:hAnsi="Arial" w:cs="Arial"/>
                <w:color w:val="000000" w:themeColor="text1"/>
                <w:sz w:val="15"/>
                <w:szCs w:val="15"/>
              </w:rPr>
              <w:t>(4)</w:t>
            </w:r>
          </w:p>
        </w:tc>
        <w:tc>
          <w:tcPr>
            <w:tcW w:w="1150" w:type="dxa"/>
            <w:tcBorders>
              <w:top w:val="nil"/>
              <w:left w:val="nil"/>
              <w:right w:val="nil"/>
            </w:tcBorders>
            <w:noWrap/>
            <w:vAlign w:val="bottom"/>
          </w:tcPr>
          <w:p w14:paraId="5A07F846" w14:textId="7EDCDEC3" w:rsidR="00774324" w:rsidRPr="00774324" w:rsidRDefault="00774324" w:rsidP="00774324">
            <w:pPr>
              <w:pBdr>
                <w:bottom w:val="single" w:sz="4" w:space="1" w:color="auto"/>
              </w:pBdr>
              <w:spacing w:before="60" w:after="30" w:line="276" w:lineRule="auto"/>
              <w:jc w:val="right"/>
              <w:rPr>
                <w:rFonts w:ascii="Arial" w:hAnsi="Arial" w:cs="Arial"/>
                <w:color w:val="000000" w:themeColor="text1"/>
                <w:sz w:val="15"/>
                <w:szCs w:val="15"/>
              </w:rPr>
            </w:pPr>
            <w:r w:rsidRPr="00774324">
              <w:rPr>
                <w:rFonts w:ascii="Arial" w:hAnsi="Arial" w:cs="Arial"/>
                <w:color w:val="000000" w:themeColor="text1"/>
                <w:sz w:val="15"/>
                <w:szCs w:val="15"/>
              </w:rPr>
              <w:t>(21,5</w:t>
            </w:r>
            <w:r w:rsidR="002C5536">
              <w:rPr>
                <w:rFonts w:ascii="Arial" w:hAnsi="Arial" w:cs="Arial"/>
                <w:color w:val="000000" w:themeColor="text1"/>
                <w:sz w:val="15"/>
                <w:szCs w:val="15"/>
              </w:rPr>
              <w:t>67</w:t>
            </w:r>
            <w:r w:rsidRPr="00774324">
              <w:rPr>
                <w:rFonts w:ascii="Arial" w:hAnsi="Arial" w:cs="Arial"/>
                <w:color w:val="000000" w:themeColor="text1"/>
                <w:sz w:val="15"/>
                <w:szCs w:val="15"/>
              </w:rPr>
              <w:t>)</w:t>
            </w:r>
          </w:p>
        </w:tc>
        <w:tc>
          <w:tcPr>
            <w:tcW w:w="1070" w:type="dxa"/>
            <w:tcBorders>
              <w:top w:val="nil"/>
              <w:left w:val="nil"/>
              <w:right w:val="nil"/>
            </w:tcBorders>
            <w:noWrap/>
            <w:vAlign w:val="bottom"/>
          </w:tcPr>
          <w:p w14:paraId="7ECC87FE" w14:textId="072E9F48" w:rsidR="00774324" w:rsidRPr="00774324" w:rsidRDefault="00774324" w:rsidP="00774324">
            <w:pPr>
              <w:pBdr>
                <w:bottom w:val="single" w:sz="4" w:space="1" w:color="auto"/>
              </w:pBdr>
              <w:spacing w:before="60" w:after="30" w:line="276" w:lineRule="auto"/>
              <w:jc w:val="right"/>
              <w:rPr>
                <w:rFonts w:ascii="Arial" w:hAnsi="Arial" w:cs="Arial"/>
                <w:color w:val="000000" w:themeColor="text1"/>
                <w:sz w:val="15"/>
                <w:szCs w:val="15"/>
              </w:rPr>
            </w:pPr>
            <w:r w:rsidRPr="00774324">
              <w:rPr>
                <w:rFonts w:ascii="Arial" w:hAnsi="Arial" w:cs="Arial"/>
                <w:color w:val="000000" w:themeColor="text1"/>
                <w:sz w:val="15"/>
                <w:szCs w:val="15"/>
              </w:rPr>
              <w:t>-</w:t>
            </w:r>
          </w:p>
        </w:tc>
        <w:tc>
          <w:tcPr>
            <w:tcW w:w="919" w:type="dxa"/>
            <w:tcBorders>
              <w:top w:val="nil"/>
              <w:left w:val="nil"/>
              <w:right w:val="nil"/>
            </w:tcBorders>
            <w:noWrap/>
            <w:vAlign w:val="bottom"/>
          </w:tcPr>
          <w:p w14:paraId="078A1111" w14:textId="22A14B0D" w:rsidR="00774324" w:rsidRPr="00774324" w:rsidRDefault="00774324" w:rsidP="00774324">
            <w:pPr>
              <w:pBdr>
                <w:bottom w:val="single" w:sz="4" w:space="1" w:color="auto"/>
              </w:pBdr>
              <w:spacing w:before="60" w:after="30" w:line="276" w:lineRule="auto"/>
              <w:jc w:val="right"/>
              <w:rPr>
                <w:rFonts w:ascii="Arial" w:hAnsi="Arial" w:cs="Arial"/>
                <w:color w:val="000000" w:themeColor="text1"/>
                <w:sz w:val="15"/>
                <w:szCs w:val="15"/>
              </w:rPr>
            </w:pPr>
            <w:r w:rsidRPr="00774324">
              <w:rPr>
                <w:rFonts w:ascii="Arial" w:hAnsi="Arial" w:cs="Arial"/>
                <w:color w:val="000000" w:themeColor="text1"/>
                <w:sz w:val="15"/>
                <w:szCs w:val="15"/>
              </w:rPr>
              <w:t>-</w:t>
            </w:r>
          </w:p>
        </w:tc>
        <w:tc>
          <w:tcPr>
            <w:tcW w:w="931" w:type="dxa"/>
            <w:tcBorders>
              <w:top w:val="nil"/>
              <w:left w:val="nil"/>
              <w:right w:val="nil"/>
            </w:tcBorders>
            <w:noWrap/>
            <w:vAlign w:val="bottom"/>
          </w:tcPr>
          <w:p w14:paraId="56BD5AF8" w14:textId="20C8E68D" w:rsidR="00774324" w:rsidRPr="00774324" w:rsidRDefault="00774324" w:rsidP="00774324">
            <w:pPr>
              <w:pBdr>
                <w:bottom w:val="single" w:sz="4" w:space="1" w:color="auto"/>
              </w:pBdr>
              <w:spacing w:before="60" w:after="30" w:line="276" w:lineRule="auto"/>
              <w:jc w:val="right"/>
              <w:rPr>
                <w:rFonts w:ascii="Arial" w:hAnsi="Arial" w:cs="Arial"/>
                <w:color w:val="000000" w:themeColor="text1"/>
                <w:sz w:val="15"/>
                <w:szCs w:val="15"/>
              </w:rPr>
            </w:pPr>
            <w:r w:rsidRPr="00774324">
              <w:rPr>
                <w:rFonts w:ascii="Arial" w:hAnsi="Arial" w:cs="Arial"/>
                <w:color w:val="000000" w:themeColor="text1"/>
                <w:sz w:val="15"/>
                <w:szCs w:val="15"/>
              </w:rPr>
              <w:t>-</w:t>
            </w:r>
          </w:p>
        </w:tc>
        <w:tc>
          <w:tcPr>
            <w:tcW w:w="984" w:type="dxa"/>
            <w:tcBorders>
              <w:top w:val="nil"/>
              <w:left w:val="nil"/>
              <w:right w:val="nil"/>
            </w:tcBorders>
            <w:noWrap/>
            <w:vAlign w:val="bottom"/>
          </w:tcPr>
          <w:p w14:paraId="3957B2DD" w14:textId="71707EDC" w:rsidR="00774324" w:rsidRPr="00774324" w:rsidRDefault="00774324" w:rsidP="00774324">
            <w:pPr>
              <w:pBdr>
                <w:bottom w:val="single" w:sz="4" w:space="1" w:color="auto"/>
              </w:pBdr>
              <w:spacing w:before="60" w:after="30" w:line="276" w:lineRule="auto"/>
              <w:jc w:val="right"/>
              <w:rPr>
                <w:rFonts w:ascii="Arial" w:hAnsi="Arial" w:cs="Arial"/>
                <w:color w:val="000000" w:themeColor="text1"/>
                <w:sz w:val="15"/>
                <w:szCs w:val="15"/>
              </w:rPr>
            </w:pPr>
            <w:r w:rsidRPr="00774324">
              <w:rPr>
                <w:rFonts w:ascii="Arial" w:hAnsi="Arial" w:cs="Arial"/>
                <w:color w:val="000000" w:themeColor="text1"/>
                <w:sz w:val="15"/>
                <w:szCs w:val="15"/>
              </w:rPr>
              <w:t>(21,57</w:t>
            </w:r>
            <w:r w:rsidR="00C649CD">
              <w:rPr>
                <w:rFonts w:ascii="Arial" w:hAnsi="Arial" w:cs="Arial"/>
                <w:color w:val="000000" w:themeColor="text1"/>
                <w:sz w:val="15"/>
                <w:szCs w:val="15"/>
              </w:rPr>
              <w:t>1</w:t>
            </w:r>
            <w:r w:rsidRPr="00774324">
              <w:rPr>
                <w:rFonts w:ascii="Arial" w:hAnsi="Arial" w:cs="Arial"/>
                <w:color w:val="000000" w:themeColor="text1"/>
                <w:sz w:val="15"/>
                <w:szCs w:val="15"/>
              </w:rPr>
              <w:t>)</w:t>
            </w:r>
          </w:p>
        </w:tc>
      </w:tr>
      <w:tr w:rsidR="00B32E62" w:rsidRPr="00573975" w14:paraId="7A2FC95C" w14:textId="77777777">
        <w:trPr>
          <w:trHeight w:val="275"/>
        </w:trPr>
        <w:tc>
          <w:tcPr>
            <w:tcW w:w="2410" w:type="dxa"/>
            <w:tcBorders>
              <w:top w:val="nil"/>
              <w:left w:val="nil"/>
              <w:bottom w:val="nil"/>
              <w:right w:val="nil"/>
            </w:tcBorders>
            <w:noWrap/>
            <w:vAlign w:val="center"/>
          </w:tcPr>
          <w:p w14:paraId="1770EC51" w14:textId="63FE906F" w:rsidR="00774324" w:rsidRPr="00573975" w:rsidRDefault="00774324" w:rsidP="00774324">
            <w:pPr>
              <w:spacing w:before="60" w:after="30" w:line="276" w:lineRule="auto"/>
              <w:jc w:val="both"/>
              <w:rPr>
                <w:rFonts w:ascii="Arial" w:hAnsi="Arial" w:cs="Arial"/>
                <w:color w:val="000000"/>
                <w:sz w:val="15"/>
                <w:szCs w:val="15"/>
              </w:rPr>
            </w:pPr>
            <w:r w:rsidRPr="00573975">
              <w:rPr>
                <w:rFonts w:ascii="Arial" w:hAnsi="Arial" w:cs="Arial"/>
                <w:color w:val="000000"/>
                <w:sz w:val="15"/>
                <w:szCs w:val="15"/>
                <w:lang w:val="en-GB"/>
              </w:rPr>
              <w:t>As at 31 December 202</w:t>
            </w:r>
            <w:r>
              <w:rPr>
                <w:rFonts w:ascii="Arial" w:hAnsi="Arial" w:cs="Arial"/>
                <w:color w:val="000000"/>
                <w:sz w:val="15"/>
                <w:szCs w:val="15"/>
                <w:lang w:val="en-GB"/>
              </w:rPr>
              <w:t>5</w:t>
            </w:r>
          </w:p>
        </w:tc>
        <w:tc>
          <w:tcPr>
            <w:tcW w:w="999" w:type="dxa"/>
            <w:tcBorders>
              <w:top w:val="nil"/>
              <w:left w:val="nil"/>
              <w:bottom w:val="nil"/>
              <w:right w:val="nil"/>
            </w:tcBorders>
            <w:noWrap/>
            <w:vAlign w:val="bottom"/>
          </w:tcPr>
          <w:p w14:paraId="62268C4E" w14:textId="25C79AF3" w:rsidR="00774324" w:rsidRPr="00774324" w:rsidRDefault="00774324" w:rsidP="00774324">
            <w:pPr>
              <w:pBdr>
                <w:bottom w:val="single" w:sz="4" w:space="1" w:color="auto"/>
              </w:pBdr>
              <w:spacing w:before="60" w:after="30" w:line="276" w:lineRule="auto"/>
              <w:jc w:val="right"/>
              <w:rPr>
                <w:rFonts w:ascii="Arial" w:hAnsi="Arial" w:cs="Arial"/>
                <w:color w:val="000000" w:themeColor="text1"/>
                <w:sz w:val="15"/>
                <w:szCs w:val="15"/>
              </w:rPr>
            </w:pPr>
            <w:r w:rsidRPr="00774324">
              <w:rPr>
                <w:rFonts w:ascii="Arial" w:hAnsi="Arial" w:cs="Arial"/>
                <w:color w:val="000000" w:themeColor="text1"/>
                <w:sz w:val="15"/>
                <w:szCs w:val="15"/>
              </w:rPr>
              <w:t>-</w:t>
            </w:r>
          </w:p>
        </w:tc>
        <w:tc>
          <w:tcPr>
            <w:tcW w:w="1150" w:type="dxa"/>
            <w:tcBorders>
              <w:top w:val="nil"/>
              <w:left w:val="nil"/>
              <w:bottom w:val="nil"/>
              <w:right w:val="nil"/>
            </w:tcBorders>
            <w:noWrap/>
          </w:tcPr>
          <w:p w14:paraId="7BE184F8" w14:textId="6CBFD106" w:rsidR="00774324" w:rsidRPr="00774324" w:rsidRDefault="00774324" w:rsidP="00774324">
            <w:pPr>
              <w:pBdr>
                <w:bottom w:val="single" w:sz="4" w:space="1" w:color="auto"/>
              </w:pBdr>
              <w:spacing w:before="60" w:after="30" w:line="276" w:lineRule="auto"/>
              <w:jc w:val="right"/>
              <w:rPr>
                <w:rFonts w:ascii="Arial" w:hAnsi="Arial" w:cs="Arial"/>
                <w:color w:val="000000" w:themeColor="text1"/>
                <w:sz w:val="15"/>
                <w:szCs w:val="15"/>
              </w:rPr>
            </w:pPr>
            <w:r w:rsidRPr="00774324">
              <w:rPr>
                <w:rFonts w:ascii="Arial" w:hAnsi="Arial" w:cs="Arial"/>
                <w:color w:val="000000" w:themeColor="text1"/>
                <w:sz w:val="15"/>
                <w:szCs w:val="15"/>
              </w:rPr>
              <w:t>5</w:t>
            </w:r>
            <w:r w:rsidR="00C649CD">
              <w:rPr>
                <w:rFonts w:ascii="Arial" w:hAnsi="Arial" w:cs="Arial"/>
                <w:color w:val="000000" w:themeColor="text1"/>
                <w:sz w:val="15"/>
                <w:szCs w:val="15"/>
              </w:rPr>
              <w:t>1</w:t>
            </w:r>
          </w:p>
        </w:tc>
        <w:tc>
          <w:tcPr>
            <w:tcW w:w="1150" w:type="dxa"/>
            <w:tcBorders>
              <w:top w:val="nil"/>
              <w:left w:val="nil"/>
              <w:bottom w:val="nil"/>
              <w:right w:val="nil"/>
            </w:tcBorders>
            <w:noWrap/>
          </w:tcPr>
          <w:p w14:paraId="15B708DF" w14:textId="371B8A20" w:rsidR="00774324" w:rsidRPr="00774324" w:rsidRDefault="00774324" w:rsidP="00774324">
            <w:pPr>
              <w:pBdr>
                <w:bottom w:val="single" w:sz="4" w:space="1" w:color="auto"/>
              </w:pBdr>
              <w:spacing w:before="60" w:after="30" w:line="276" w:lineRule="auto"/>
              <w:jc w:val="right"/>
              <w:rPr>
                <w:rFonts w:ascii="Arial" w:hAnsi="Arial" w:cs="Arial"/>
                <w:color w:val="000000" w:themeColor="text1"/>
                <w:sz w:val="15"/>
                <w:szCs w:val="15"/>
              </w:rPr>
            </w:pPr>
            <w:r w:rsidRPr="00774324">
              <w:rPr>
                <w:rFonts w:ascii="Arial" w:hAnsi="Arial" w:cs="Arial"/>
                <w:color w:val="000000" w:themeColor="text1"/>
                <w:sz w:val="15"/>
                <w:szCs w:val="15"/>
              </w:rPr>
              <w:t>5,2</w:t>
            </w:r>
            <w:r w:rsidR="00C649CD">
              <w:rPr>
                <w:rFonts w:ascii="Arial" w:hAnsi="Arial" w:cs="Arial"/>
                <w:color w:val="000000" w:themeColor="text1"/>
                <w:sz w:val="15"/>
                <w:szCs w:val="15"/>
              </w:rPr>
              <w:t>41</w:t>
            </w:r>
          </w:p>
        </w:tc>
        <w:tc>
          <w:tcPr>
            <w:tcW w:w="1070" w:type="dxa"/>
            <w:tcBorders>
              <w:top w:val="nil"/>
              <w:left w:val="nil"/>
              <w:bottom w:val="nil"/>
              <w:right w:val="nil"/>
            </w:tcBorders>
            <w:noWrap/>
          </w:tcPr>
          <w:p w14:paraId="29DC0058" w14:textId="1AE39BCE" w:rsidR="00774324" w:rsidRPr="00774324" w:rsidRDefault="00774324" w:rsidP="00774324">
            <w:pPr>
              <w:pBdr>
                <w:bottom w:val="single" w:sz="4" w:space="1" w:color="auto"/>
              </w:pBdr>
              <w:spacing w:before="60" w:after="30" w:line="276" w:lineRule="auto"/>
              <w:jc w:val="right"/>
              <w:rPr>
                <w:rFonts w:ascii="Arial" w:hAnsi="Arial" w:cs="Arial"/>
                <w:color w:val="000000" w:themeColor="text1"/>
                <w:sz w:val="15"/>
                <w:szCs w:val="15"/>
              </w:rPr>
            </w:pPr>
            <w:r w:rsidRPr="00774324">
              <w:rPr>
                <w:rFonts w:ascii="Arial" w:hAnsi="Arial" w:cs="Arial"/>
                <w:color w:val="000000" w:themeColor="text1"/>
                <w:sz w:val="15"/>
                <w:szCs w:val="15"/>
              </w:rPr>
              <w:t>12,58</w:t>
            </w:r>
            <w:r w:rsidR="00C649CD">
              <w:rPr>
                <w:rFonts w:ascii="Arial" w:hAnsi="Arial" w:cs="Arial"/>
                <w:color w:val="000000" w:themeColor="text1"/>
                <w:sz w:val="15"/>
                <w:szCs w:val="15"/>
              </w:rPr>
              <w:t>3</w:t>
            </w:r>
          </w:p>
        </w:tc>
        <w:tc>
          <w:tcPr>
            <w:tcW w:w="919" w:type="dxa"/>
            <w:tcBorders>
              <w:top w:val="nil"/>
              <w:left w:val="nil"/>
              <w:bottom w:val="nil"/>
              <w:right w:val="nil"/>
            </w:tcBorders>
            <w:noWrap/>
          </w:tcPr>
          <w:p w14:paraId="780605AF" w14:textId="414B973A" w:rsidR="00774324" w:rsidRPr="00774324" w:rsidRDefault="00774324" w:rsidP="00774324">
            <w:pPr>
              <w:pBdr>
                <w:bottom w:val="single" w:sz="4" w:space="1" w:color="auto"/>
              </w:pBdr>
              <w:spacing w:before="60" w:after="30" w:line="276" w:lineRule="auto"/>
              <w:jc w:val="right"/>
              <w:rPr>
                <w:rFonts w:ascii="Arial" w:hAnsi="Arial" w:cs="Arial"/>
                <w:color w:val="000000" w:themeColor="text1"/>
                <w:sz w:val="15"/>
                <w:szCs w:val="15"/>
              </w:rPr>
            </w:pPr>
            <w:r w:rsidRPr="00774324">
              <w:rPr>
                <w:rFonts w:ascii="Arial" w:hAnsi="Arial" w:cs="Arial"/>
                <w:color w:val="000000" w:themeColor="text1"/>
                <w:sz w:val="15"/>
                <w:szCs w:val="15"/>
              </w:rPr>
              <w:t>8,18</w:t>
            </w:r>
            <w:r w:rsidR="00C649CD">
              <w:rPr>
                <w:rFonts w:ascii="Arial" w:hAnsi="Arial" w:cs="Arial"/>
                <w:color w:val="000000" w:themeColor="text1"/>
                <w:sz w:val="15"/>
                <w:szCs w:val="15"/>
              </w:rPr>
              <w:t>1</w:t>
            </w:r>
          </w:p>
        </w:tc>
        <w:tc>
          <w:tcPr>
            <w:tcW w:w="931" w:type="dxa"/>
            <w:tcBorders>
              <w:top w:val="nil"/>
              <w:left w:val="nil"/>
              <w:bottom w:val="nil"/>
              <w:right w:val="nil"/>
            </w:tcBorders>
            <w:noWrap/>
          </w:tcPr>
          <w:p w14:paraId="1A1502FD" w14:textId="03064A1A" w:rsidR="00774324" w:rsidRPr="00774324" w:rsidRDefault="00774324" w:rsidP="00774324">
            <w:pPr>
              <w:pBdr>
                <w:bottom w:val="single" w:sz="4" w:space="1" w:color="auto"/>
              </w:pBdr>
              <w:spacing w:before="60" w:after="30" w:line="276" w:lineRule="auto"/>
              <w:jc w:val="right"/>
              <w:rPr>
                <w:rFonts w:ascii="Arial" w:hAnsi="Arial" w:cs="Arial"/>
                <w:color w:val="000000" w:themeColor="text1"/>
                <w:sz w:val="15"/>
                <w:szCs w:val="15"/>
              </w:rPr>
            </w:pPr>
            <w:r w:rsidRPr="00774324">
              <w:rPr>
                <w:rFonts w:ascii="Arial" w:hAnsi="Arial" w:cs="Arial"/>
                <w:color w:val="000000" w:themeColor="text1"/>
                <w:sz w:val="15"/>
                <w:szCs w:val="15"/>
              </w:rPr>
              <w:t>3,650</w:t>
            </w:r>
          </w:p>
        </w:tc>
        <w:tc>
          <w:tcPr>
            <w:tcW w:w="984" w:type="dxa"/>
            <w:tcBorders>
              <w:top w:val="nil"/>
              <w:left w:val="nil"/>
              <w:bottom w:val="nil"/>
              <w:right w:val="nil"/>
            </w:tcBorders>
            <w:noWrap/>
          </w:tcPr>
          <w:p w14:paraId="3320537E" w14:textId="40CCD562" w:rsidR="00774324" w:rsidRPr="00774324" w:rsidRDefault="00774324" w:rsidP="00774324">
            <w:pPr>
              <w:pBdr>
                <w:bottom w:val="single" w:sz="4" w:space="1" w:color="auto"/>
              </w:pBdr>
              <w:spacing w:before="60" w:after="30" w:line="276" w:lineRule="auto"/>
              <w:jc w:val="right"/>
              <w:rPr>
                <w:rFonts w:ascii="Arial" w:hAnsi="Arial" w:cs="Arial"/>
                <w:color w:val="000000" w:themeColor="text1"/>
                <w:sz w:val="15"/>
                <w:szCs w:val="15"/>
              </w:rPr>
            </w:pPr>
            <w:r w:rsidRPr="00774324">
              <w:rPr>
                <w:rFonts w:ascii="Arial" w:hAnsi="Arial" w:cs="Arial"/>
                <w:color w:val="000000" w:themeColor="text1"/>
                <w:sz w:val="15"/>
                <w:szCs w:val="15"/>
              </w:rPr>
              <w:t>29,70</w:t>
            </w:r>
            <w:r w:rsidR="002C1665">
              <w:rPr>
                <w:rFonts w:ascii="Arial" w:hAnsi="Arial" w:cs="Arial"/>
                <w:color w:val="000000" w:themeColor="text1"/>
                <w:sz w:val="15"/>
                <w:szCs w:val="15"/>
              </w:rPr>
              <w:t>6</w:t>
            </w:r>
          </w:p>
        </w:tc>
      </w:tr>
      <w:tr w:rsidR="00B32E62" w:rsidRPr="00573975" w14:paraId="7C45A01E" w14:textId="77777777" w:rsidTr="00D45E7F">
        <w:trPr>
          <w:trHeight w:val="275"/>
        </w:trPr>
        <w:tc>
          <w:tcPr>
            <w:tcW w:w="2410" w:type="dxa"/>
            <w:tcBorders>
              <w:top w:val="nil"/>
              <w:left w:val="nil"/>
              <w:bottom w:val="nil"/>
              <w:right w:val="nil"/>
            </w:tcBorders>
            <w:noWrap/>
            <w:vAlign w:val="center"/>
          </w:tcPr>
          <w:p w14:paraId="6B002D32" w14:textId="77777777" w:rsidR="00362CDF" w:rsidRPr="00573975" w:rsidRDefault="00362CDF" w:rsidP="00362CDF">
            <w:pPr>
              <w:spacing w:before="60" w:after="30" w:line="276" w:lineRule="auto"/>
              <w:jc w:val="both"/>
              <w:rPr>
                <w:rFonts w:ascii="Arial" w:hAnsi="Arial" w:cs="Arial"/>
                <w:color w:val="000000"/>
                <w:sz w:val="15"/>
                <w:szCs w:val="15"/>
                <w:lang w:val="en-GB"/>
              </w:rPr>
            </w:pPr>
          </w:p>
        </w:tc>
        <w:tc>
          <w:tcPr>
            <w:tcW w:w="999" w:type="dxa"/>
            <w:tcBorders>
              <w:top w:val="nil"/>
              <w:left w:val="nil"/>
              <w:right w:val="nil"/>
            </w:tcBorders>
            <w:noWrap/>
            <w:vAlign w:val="center"/>
          </w:tcPr>
          <w:p w14:paraId="00D2C084" w14:textId="77777777" w:rsidR="00362CDF" w:rsidRPr="00573975" w:rsidRDefault="00362CDF" w:rsidP="00362CDF">
            <w:pPr>
              <w:spacing w:before="60" w:after="30" w:line="276" w:lineRule="auto"/>
              <w:jc w:val="center"/>
              <w:rPr>
                <w:rFonts w:ascii="Arial" w:hAnsi="Arial" w:cs="Arial"/>
                <w:color w:val="000000"/>
                <w:sz w:val="15"/>
                <w:szCs w:val="15"/>
              </w:rPr>
            </w:pPr>
          </w:p>
        </w:tc>
        <w:tc>
          <w:tcPr>
            <w:tcW w:w="1150" w:type="dxa"/>
            <w:tcBorders>
              <w:top w:val="nil"/>
              <w:left w:val="nil"/>
              <w:right w:val="nil"/>
            </w:tcBorders>
            <w:noWrap/>
            <w:vAlign w:val="center"/>
          </w:tcPr>
          <w:p w14:paraId="30304A6A" w14:textId="77777777" w:rsidR="00362CDF" w:rsidRPr="00573975" w:rsidRDefault="00362CDF" w:rsidP="00362CDF">
            <w:pPr>
              <w:spacing w:before="60" w:after="30" w:line="276" w:lineRule="auto"/>
              <w:jc w:val="right"/>
              <w:rPr>
                <w:rFonts w:ascii="Arial" w:hAnsi="Arial" w:cs="Arial"/>
                <w:color w:val="000000"/>
                <w:sz w:val="15"/>
                <w:szCs w:val="15"/>
              </w:rPr>
            </w:pPr>
          </w:p>
        </w:tc>
        <w:tc>
          <w:tcPr>
            <w:tcW w:w="1150" w:type="dxa"/>
            <w:tcBorders>
              <w:top w:val="nil"/>
              <w:left w:val="nil"/>
              <w:right w:val="nil"/>
            </w:tcBorders>
            <w:noWrap/>
            <w:vAlign w:val="center"/>
          </w:tcPr>
          <w:p w14:paraId="47A3A2C5" w14:textId="77777777" w:rsidR="00362CDF" w:rsidRPr="00573975" w:rsidRDefault="00362CDF" w:rsidP="00362CDF">
            <w:pPr>
              <w:spacing w:before="60" w:after="30" w:line="276" w:lineRule="auto"/>
              <w:jc w:val="right"/>
              <w:rPr>
                <w:rFonts w:ascii="Arial" w:hAnsi="Arial" w:cs="Arial"/>
                <w:color w:val="000000"/>
                <w:sz w:val="15"/>
                <w:szCs w:val="15"/>
              </w:rPr>
            </w:pPr>
          </w:p>
        </w:tc>
        <w:tc>
          <w:tcPr>
            <w:tcW w:w="1070" w:type="dxa"/>
            <w:tcBorders>
              <w:top w:val="nil"/>
              <w:left w:val="nil"/>
              <w:right w:val="nil"/>
            </w:tcBorders>
            <w:noWrap/>
            <w:vAlign w:val="center"/>
          </w:tcPr>
          <w:p w14:paraId="6BA831DF" w14:textId="77777777" w:rsidR="00362CDF" w:rsidRPr="00573975" w:rsidRDefault="00362CDF" w:rsidP="00362CDF">
            <w:pPr>
              <w:spacing w:before="60" w:after="30" w:line="276" w:lineRule="auto"/>
              <w:jc w:val="right"/>
              <w:rPr>
                <w:rFonts w:ascii="Arial" w:hAnsi="Arial" w:cs="Arial"/>
                <w:color w:val="000000"/>
                <w:sz w:val="15"/>
                <w:szCs w:val="15"/>
              </w:rPr>
            </w:pPr>
          </w:p>
        </w:tc>
        <w:tc>
          <w:tcPr>
            <w:tcW w:w="919" w:type="dxa"/>
            <w:tcBorders>
              <w:top w:val="nil"/>
              <w:left w:val="nil"/>
              <w:right w:val="nil"/>
            </w:tcBorders>
            <w:noWrap/>
            <w:vAlign w:val="center"/>
          </w:tcPr>
          <w:p w14:paraId="2E8E397D" w14:textId="77777777" w:rsidR="00362CDF" w:rsidRPr="00573975" w:rsidRDefault="00362CDF" w:rsidP="00362CDF">
            <w:pPr>
              <w:spacing w:before="60" w:after="30" w:line="276" w:lineRule="auto"/>
              <w:jc w:val="right"/>
              <w:rPr>
                <w:rFonts w:ascii="Arial" w:hAnsi="Arial" w:cs="Arial"/>
                <w:color w:val="000000"/>
                <w:sz w:val="15"/>
                <w:szCs w:val="15"/>
              </w:rPr>
            </w:pPr>
          </w:p>
        </w:tc>
        <w:tc>
          <w:tcPr>
            <w:tcW w:w="931" w:type="dxa"/>
            <w:tcBorders>
              <w:top w:val="nil"/>
              <w:left w:val="nil"/>
              <w:right w:val="nil"/>
            </w:tcBorders>
            <w:noWrap/>
            <w:vAlign w:val="center"/>
          </w:tcPr>
          <w:p w14:paraId="21404575" w14:textId="77777777" w:rsidR="00362CDF" w:rsidRPr="00573975" w:rsidRDefault="00362CDF" w:rsidP="00362CDF">
            <w:pPr>
              <w:spacing w:before="60" w:after="30" w:line="276" w:lineRule="auto"/>
              <w:jc w:val="right"/>
              <w:rPr>
                <w:rFonts w:ascii="Arial" w:hAnsi="Arial" w:cs="Arial"/>
                <w:color w:val="000000"/>
                <w:sz w:val="15"/>
                <w:szCs w:val="15"/>
              </w:rPr>
            </w:pPr>
          </w:p>
        </w:tc>
        <w:tc>
          <w:tcPr>
            <w:tcW w:w="984" w:type="dxa"/>
            <w:tcBorders>
              <w:top w:val="nil"/>
              <w:left w:val="nil"/>
              <w:right w:val="nil"/>
            </w:tcBorders>
            <w:noWrap/>
            <w:vAlign w:val="center"/>
          </w:tcPr>
          <w:p w14:paraId="39B55333" w14:textId="77777777" w:rsidR="00362CDF" w:rsidRPr="00573975" w:rsidRDefault="00362CDF" w:rsidP="00362CDF">
            <w:pPr>
              <w:spacing w:before="60" w:after="30" w:line="276" w:lineRule="auto"/>
              <w:jc w:val="right"/>
              <w:rPr>
                <w:rFonts w:ascii="Arial" w:hAnsi="Arial" w:cs="Arial"/>
                <w:color w:val="000000"/>
                <w:sz w:val="15"/>
                <w:szCs w:val="15"/>
              </w:rPr>
            </w:pPr>
          </w:p>
        </w:tc>
      </w:tr>
      <w:tr w:rsidR="00EA686D" w:rsidRPr="00573975" w14:paraId="5B49D48B" w14:textId="77777777" w:rsidTr="00D45E7F">
        <w:trPr>
          <w:trHeight w:val="275"/>
        </w:trPr>
        <w:tc>
          <w:tcPr>
            <w:tcW w:w="3409" w:type="dxa"/>
            <w:gridSpan w:val="2"/>
            <w:tcBorders>
              <w:top w:val="nil"/>
              <w:left w:val="nil"/>
              <w:bottom w:val="nil"/>
              <w:right w:val="nil"/>
            </w:tcBorders>
            <w:noWrap/>
            <w:vAlign w:val="center"/>
          </w:tcPr>
          <w:p w14:paraId="6FAFCA9C" w14:textId="185D673A" w:rsidR="00362CDF" w:rsidRPr="00573975" w:rsidRDefault="00362CDF" w:rsidP="00362CDF">
            <w:pPr>
              <w:spacing w:before="60" w:after="30" w:line="276" w:lineRule="auto"/>
              <w:rPr>
                <w:rFonts w:ascii="Arial" w:hAnsi="Arial" w:cs="Arial"/>
                <w:color w:val="000000"/>
                <w:sz w:val="15"/>
                <w:szCs w:val="15"/>
              </w:rPr>
            </w:pPr>
            <w:r w:rsidRPr="00573975">
              <w:rPr>
                <w:rFonts w:ascii="Arial" w:hAnsi="Arial" w:cs="Arial"/>
                <w:b/>
                <w:bCs/>
                <w:color w:val="000000"/>
                <w:sz w:val="15"/>
                <w:szCs w:val="15"/>
                <w:lang w:val="en-GB"/>
              </w:rPr>
              <w:t>Allowance for impairments</w:t>
            </w:r>
          </w:p>
        </w:tc>
        <w:tc>
          <w:tcPr>
            <w:tcW w:w="1150" w:type="dxa"/>
            <w:tcBorders>
              <w:top w:val="nil"/>
              <w:left w:val="nil"/>
              <w:right w:val="nil"/>
            </w:tcBorders>
            <w:noWrap/>
            <w:vAlign w:val="center"/>
          </w:tcPr>
          <w:p w14:paraId="45FCC233" w14:textId="77777777" w:rsidR="00362CDF" w:rsidRPr="00573975" w:rsidRDefault="00362CDF" w:rsidP="00362CDF">
            <w:pPr>
              <w:spacing w:before="60" w:after="30" w:line="276" w:lineRule="auto"/>
              <w:jc w:val="right"/>
              <w:rPr>
                <w:rFonts w:ascii="Arial" w:hAnsi="Arial" w:cs="Arial"/>
                <w:color w:val="000000"/>
                <w:sz w:val="15"/>
                <w:szCs w:val="15"/>
              </w:rPr>
            </w:pPr>
          </w:p>
        </w:tc>
        <w:tc>
          <w:tcPr>
            <w:tcW w:w="1150" w:type="dxa"/>
            <w:tcBorders>
              <w:top w:val="nil"/>
              <w:left w:val="nil"/>
              <w:right w:val="nil"/>
            </w:tcBorders>
            <w:noWrap/>
            <w:vAlign w:val="center"/>
          </w:tcPr>
          <w:p w14:paraId="0CB2FE5D" w14:textId="77777777" w:rsidR="00362CDF" w:rsidRPr="00573975" w:rsidRDefault="00362CDF" w:rsidP="00362CDF">
            <w:pPr>
              <w:spacing w:before="60" w:after="30" w:line="276" w:lineRule="auto"/>
              <w:jc w:val="right"/>
              <w:rPr>
                <w:rFonts w:ascii="Arial" w:hAnsi="Arial" w:cs="Arial"/>
                <w:color w:val="000000"/>
                <w:sz w:val="15"/>
                <w:szCs w:val="15"/>
              </w:rPr>
            </w:pPr>
          </w:p>
        </w:tc>
        <w:tc>
          <w:tcPr>
            <w:tcW w:w="1070" w:type="dxa"/>
            <w:tcBorders>
              <w:top w:val="nil"/>
              <w:left w:val="nil"/>
              <w:right w:val="nil"/>
            </w:tcBorders>
            <w:noWrap/>
            <w:vAlign w:val="center"/>
          </w:tcPr>
          <w:p w14:paraId="49D4F579" w14:textId="77777777" w:rsidR="00362CDF" w:rsidRPr="00573975" w:rsidRDefault="00362CDF" w:rsidP="00362CDF">
            <w:pPr>
              <w:spacing w:before="60" w:after="30" w:line="276" w:lineRule="auto"/>
              <w:jc w:val="right"/>
              <w:rPr>
                <w:rFonts w:ascii="Arial" w:hAnsi="Arial" w:cs="Arial"/>
                <w:color w:val="000000"/>
                <w:sz w:val="15"/>
                <w:szCs w:val="15"/>
              </w:rPr>
            </w:pPr>
          </w:p>
        </w:tc>
        <w:tc>
          <w:tcPr>
            <w:tcW w:w="919" w:type="dxa"/>
            <w:tcBorders>
              <w:top w:val="nil"/>
              <w:left w:val="nil"/>
              <w:right w:val="nil"/>
            </w:tcBorders>
            <w:noWrap/>
            <w:vAlign w:val="center"/>
          </w:tcPr>
          <w:p w14:paraId="09DA0BEF" w14:textId="77777777" w:rsidR="00362CDF" w:rsidRPr="00573975" w:rsidRDefault="00362CDF" w:rsidP="00362CDF">
            <w:pPr>
              <w:spacing w:before="60" w:after="30" w:line="276" w:lineRule="auto"/>
              <w:jc w:val="right"/>
              <w:rPr>
                <w:rFonts w:ascii="Arial" w:hAnsi="Arial" w:cs="Arial"/>
                <w:color w:val="000000"/>
                <w:sz w:val="15"/>
                <w:szCs w:val="15"/>
              </w:rPr>
            </w:pPr>
          </w:p>
        </w:tc>
        <w:tc>
          <w:tcPr>
            <w:tcW w:w="931" w:type="dxa"/>
            <w:tcBorders>
              <w:top w:val="nil"/>
              <w:left w:val="nil"/>
              <w:right w:val="nil"/>
            </w:tcBorders>
            <w:noWrap/>
            <w:vAlign w:val="center"/>
          </w:tcPr>
          <w:p w14:paraId="0D0895A9" w14:textId="77777777" w:rsidR="00362CDF" w:rsidRPr="00573975" w:rsidRDefault="00362CDF" w:rsidP="00362CDF">
            <w:pPr>
              <w:spacing w:before="60" w:after="30" w:line="276" w:lineRule="auto"/>
              <w:jc w:val="right"/>
              <w:rPr>
                <w:rFonts w:ascii="Arial" w:hAnsi="Arial" w:cs="Arial"/>
                <w:color w:val="000000"/>
                <w:sz w:val="15"/>
                <w:szCs w:val="15"/>
              </w:rPr>
            </w:pPr>
          </w:p>
        </w:tc>
        <w:tc>
          <w:tcPr>
            <w:tcW w:w="984" w:type="dxa"/>
            <w:tcBorders>
              <w:top w:val="nil"/>
              <w:left w:val="nil"/>
              <w:right w:val="nil"/>
            </w:tcBorders>
            <w:noWrap/>
            <w:vAlign w:val="center"/>
          </w:tcPr>
          <w:p w14:paraId="1D6232F6" w14:textId="77777777" w:rsidR="00362CDF" w:rsidRPr="00573975" w:rsidRDefault="00362CDF" w:rsidP="00362CDF">
            <w:pPr>
              <w:spacing w:before="60" w:after="30" w:line="276" w:lineRule="auto"/>
              <w:jc w:val="right"/>
              <w:rPr>
                <w:rFonts w:ascii="Arial" w:hAnsi="Arial" w:cs="Arial"/>
                <w:color w:val="000000"/>
                <w:sz w:val="15"/>
                <w:szCs w:val="15"/>
              </w:rPr>
            </w:pPr>
          </w:p>
        </w:tc>
      </w:tr>
      <w:tr w:rsidR="00B32E62" w:rsidRPr="00573975" w14:paraId="5FBC1A02" w14:textId="77777777" w:rsidTr="00D45E7F">
        <w:trPr>
          <w:trHeight w:val="275"/>
        </w:trPr>
        <w:tc>
          <w:tcPr>
            <w:tcW w:w="2410" w:type="dxa"/>
            <w:tcBorders>
              <w:top w:val="nil"/>
              <w:left w:val="nil"/>
              <w:bottom w:val="nil"/>
              <w:right w:val="nil"/>
            </w:tcBorders>
            <w:noWrap/>
            <w:vAlign w:val="center"/>
          </w:tcPr>
          <w:p w14:paraId="446E4719" w14:textId="2B7FD5B0" w:rsidR="00362CDF" w:rsidRPr="00573975" w:rsidRDefault="00362CDF" w:rsidP="00362CDF">
            <w:pPr>
              <w:spacing w:before="60" w:after="30" w:line="276" w:lineRule="auto"/>
              <w:jc w:val="both"/>
              <w:rPr>
                <w:rFonts w:ascii="Arial" w:hAnsi="Arial" w:cs="Arial"/>
                <w:color w:val="000000"/>
                <w:sz w:val="15"/>
                <w:szCs w:val="15"/>
                <w:lang w:val="en-GB"/>
              </w:rPr>
            </w:pPr>
            <w:r w:rsidRPr="00573975">
              <w:rPr>
                <w:rFonts w:ascii="Arial" w:hAnsi="Arial" w:cs="Arial"/>
                <w:color w:val="000000"/>
                <w:sz w:val="15"/>
                <w:szCs w:val="15"/>
              </w:rPr>
              <w:t>As at 1 January 202</w:t>
            </w:r>
            <w:r>
              <w:rPr>
                <w:rFonts w:ascii="Arial" w:hAnsi="Arial" w:cs="Arial"/>
                <w:color w:val="000000"/>
                <w:sz w:val="15"/>
                <w:szCs w:val="15"/>
              </w:rPr>
              <w:t>4</w:t>
            </w:r>
          </w:p>
        </w:tc>
        <w:tc>
          <w:tcPr>
            <w:tcW w:w="999" w:type="dxa"/>
            <w:tcBorders>
              <w:top w:val="nil"/>
              <w:left w:val="nil"/>
              <w:right w:val="nil"/>
            </w:tcBorders>
            <w:noWrap/>
          </w:tcPr>
          <w:p w14:paraId="55AA535C" w14:textId="67F628F5" w:rsidR="00362CDF" w:rsidRPr="00573975" w:rsidRDefault="00362CDF" w:rsidP="00362CDF">
            <w:pPr>
              <w:pBdr>
                <w:bottom w:val="single" w:sz="4" w:space="1" w:color="auto"/>
              </w:pBdr>
              <w:spacing w:before="60" w:after="30" w:line="276" w:lineRule="auto"/>
              <w:jc w:val="right"/>
              <w:rPr>
                <w:rFonts w:ascii="Arial" w:hAnsi="Arial" w:cs="Arial"/>
                <w:color w:val="000000"/>
                <w:sz w:val="15"/>
                <w:szCs w:val="15"/>
              </w:rPr>
            </w:pPr>
            <w:r w:rsidRPr="00573975">
              <w:rPr>
                <w:rFonts w:ascii="Arial" w:hAnsi="Arial" w:cs="Arial"/>
                <w:color w:val="000000" w:themeColor="text1"/>
                <w:sz w:val="15"/>
                <w:szCs w:val="15"/>
              </w:rPr>
              <w:t>1,253</w:t>
            </w:r>
          </w:p>
        </w:tc>
        <w:tc>
          <w:tcPr>
            <w:tcW w:w="1150" w:type="dxa"/>
            <w:tcBorders>
              <w:top w:val="nil"/>
              <w:left w:val="nil"/>
              <w:right w:val="nil"/>
            </w:tcBorders>
            <w:noWrap/>
          </w:tcPr>
          <w:p w14:paraId="024CE2FE" w14:textId="3CE6B330" w:rsidR="00362CDF" w:rsidRPr="00573975" w:rsidRDefault="00362CDF" w:rsidP="00362CDF">
            <w:pPr>
              <w:pBdr>
                <w:bottom w:val="single" w:sz="4" w:space="1" w:color="auto"/>
              </w:pBdr>
              <w:spacing w:before="60" w:after="30" w:line="276" w:lineRule="auto"/>
              <w:jc w:val="right"/>
              <w:rPr>
                <w:rFonts w:ascii="Arial" w:hAnsi="Arial" w:cs="Arial"/>
                <w:color w:val="000000"/>
                <w:sz w:val="15"/>
                <w:szCs w:val="15"/>
              </w:rPr>
            </w:pPr>
            <w:r>
              <w:rPr>
                <w:rFonts w:ascii="Arial" w:hAnsi="Arial" w:cs="Arial"/>
                <w:color w:val="000000" w:themeColor="text1"/>
                <w:sz w:val="15"/>
                <w:szCs w:val="15"/>
              </w:rPr>
              <w:t xml:space="preserve">         </w:t>
            </w:r>
            <w:r w:rsidRPr="00573975">
              <w:rPr>
                <w:rFonts w:ascii="Arial" w:hAnsi="Arial" w:cs="Arial"/>
                <w:color w:val="000000" w:themeColor="text1"/>
                <w:sz w:val="15"/>
                <w:szCs w:val="15"/>
              </w:rPr>
              <w:t>-</w:t>
            </w:r>
          </w:p>
        </w:tc>
        <w:tc>
          <w:tcPr>
            <w:tcW w:w="1150" w:type="dxa"/>
            <w:tcBorders>
              <w:top w:val="nil"/>
              <w:left w:val="nil"/>
              <w:right w:val="nil"/>
            </w:tcBorders>
            <w:noWrap/>
          </w:tcPr>
          <w:p w14:paraId="5AACD355" w14:textId="0DEE2A87" w:rsidR="00362CDF" w:rsidRPr="00573975" w:rsidRDefault="00362CDF" w:rsidP="00362CDF">
            <w:pPr>
              <w:pBdr>
                <w:bottom w:val="single" w:sz="4" w:space="1" w:color="auto"/>
              </w:pBdr>
              <w:spacing w:before="60" w:after="30" w:line="276" w:lineRule="auto"/>
              <w:jc w:val="right"/>
              <w:rPr>
                <w:rFonts w:ascii="Arial" w:hAnsi="Arial" w:cs="Arial"/>
                <w:color w:val="000000"/>
                <w:sz w:val="15"/>
                <w:szCs w:val="15"/>
              </w:rPr>
            </w:pPr>
            <w:r w:rsidRPr="00573975">
              <w:rPr>
                <w:rFonts w:ascii="Arial" w:hAnsi="Arial" w:cs="Arial"/>
                <w:color w:val="000000" w:themeColor="text1"/>
                <w:sz w:val="15"/>
                <w:szCs w:val="15"/>
              </w:rPr>
              <w:t>3,725</w:t>
            </w:r>
          </w:p>
        </w:tc>
        <w:tc>
          <w:tcPr>
            <w:tcW w:w="1070" w:type="dxa"/>
            <w:tcBorders>
              <w:top w:val="nil"/>
              <w:left w:val="nil"/>
              <w:right w:val="nil"/>
            </w:tcBorders>
            <w:noWrap/>
            <w:vAlign w:val="bottom"/>
          </w:tcPr>
          <w:p w14:paraId="33345267" w14:textId="302CEB4D" w:rsidR="00362CDF" w:rsidRPr="00573975" w:rsidRDefault="00362CDF" w:rsidP="00362CDF">
            <w:pPr>
              <w:pBdr>
                <w:bottom w:val="single" w:sz="4" w:space="1" w:color="auto"/>
              </w:pBdr>
              <w:spacing w:before="60" w:after="30" w:line="276" w:lineRule="auto"/>
              <w:jc w:val="right"/>
              <w:rPr>
                <w:rFonts w:ascii="Arial" w:hAnsi="Arial" w:cs="Arial"/>
                <w:color w:val="000000"/>
                <w:sz w:val="15"/>
                <w:szCs w:val="15"/>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19" w:type="dxa"/>
            <w:tcBorders>
              <w:top w:val="nil"/>
              <w:left w:val="nil"/>
              <w:right w:val="nil"/>
            </w:tcBorders>
            <w:noWrap/>
            <w:vAlign w:val="bottom"/>
          </w:tcPr>
          <w:p w14:paraId="794A00D2" w14:textId="625E042A" w:rsidR="00362CDF" w:rsidRPr="00573975" w:rsidRDefault="00362CDF" w:rsidP="00362CDF">
            <w:pPr>
              <w:pBdr>
                <w:bottom w:val="single" w:sz="4" w:space="1" w:color="auto"/>
              </w:pBdr>
              <w:spacing w:before="60" w:after="30" w:line="276" w:lineRule="auto"/>
              <w:jc w:val="right"/>
              <w:rPr>
                <w:rFonts w:ascii="Arial" w:hAnsi="Arial" w:cs="Arial"/>
                <w:color w:val="000000"/>
                <w:sz w:val="15"/>
                <w:szCs w:val="15"/>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31" w:type="dxa"/>
            <w:tcBorders>
              <w:top w:val="nil"/>
              <w:left w:val="nil"/>
              <w:right w:val="nil"/>
            </w:tcBorders>
            <w:noWrap/>
            <w:vAlign w:val="bottom"/>
          </w:tcPr>
          <w:p w14:paraId="270E7C77" w14:textId="7BEAEE36" w:rsidR="00362CDF" w:rsidRPr="00573975" w:rsidRDefault="00362CDF" w:rsidP="00362CDF">
            <w:pPr>
              <w:pBdr>
                <w:bottom w:val="single" w:sz="4" w:space="1" w:color="auto"/>
              </w:pBdr>
              <w:spacing w:before="60" w:after="30" w:line="276" w:lineRule="auto"/>
              <w:jc w:val="right"/>
              <w:rPr>
                <w:rFonts w:ascii="Arial" w:hAnsi="Arial" w:cs="Arial"/>
                <w:color w:val="000000"/>
                <w:sz w:val="15"/>
                <w:szCs w:val="15"/>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84" w:type="dxa"/>
            <w:tcBorders>
              <w:top w:val="nil"/>
              <w:left w:val="nil"/>
              <w:right w:val="nil"/>
            </w:tcBorders>
            <w:noWrap/>
          </w:tcPr>
          <w:p w14:paraId="71C9A497" w14:textId="6E716E8C" w:rsidR="00362CDF" w:rsidRPr="00573975" w:rsidRDefault="00362CDF" w:rsidP="00362CDF">
            <w:pPr>
              <w:pBdr>
                <w:bottom w:val="single" w:sz="4" w:space="1" w:color="auto"/>
              </w:pBdr>
              <w:spacing w:before="60" w:after="30" w:line="276" w:lineRule="auto"/>
              <w:jc w:val="right"/>
              <w:rPr>
                <w:rFonts w:ascii="Arial" w:hAnsi="Arial" w:cs="Arial"/>
                <w:color w:val="000000"/>
                <w:sz w:val="15"/>
                <w:szCs w:val="15"/>
              </w:rPr>
            </w:pPr>
            <w:r w:rsidRPr="00573975">
              <w:rPr>
                <w:rFonts w:ascii="Arial" w:hAnsi="Arial" w:cs="Arial"/>
                <w:color w:val="000000" w:themeColor="text1"/>
                <w:sz w:val="15"/>
                <w:szCs w:val="15"/>
              </w:rPr>
              <w:t>4,978</w:t>
            </w:r>
          </w:p>
        </w:tc>
      </w:tr>
      <w:tr w:rsidR="00B32E62" w:rsidRPr="00573975" w14:paraId="30264BCF" w14:textId="77777777" w:rsidTr="00D45E7F">
        <w:trPr>
          <w:trHeight w:val="275"/>
        </w:trPr>
        <w:tc>
          <w:tcPr>
            <w:tcW w:w="2410" w:type="dxa"/>
            <w:tcBorders>
              <w:top w:val="nil"/>
              <w:left w:val="nil"/>
              <w:bottom w:val="nil"/>
              <w:right w:val="nil"/>
            </w:tcBorders>
            <w:noWrap/>
            <w:vAlign w:val="center"/>
          </w:tcPr>
          <w:p w14:paraId="119537FB" w14:textId="3A9CD734" w:rsidR="00362CDF" w:rsidRPr="00573975" w:rsidRDefault="00362CDF" w:rsidP="00362CDF">
            <w:pPr>
              <w:spacing w:before="60" w:after="30" w:line="276" w:lineRule="auto"/>
              <w:jc w:val="both"/>
              <w:rPr>
                <w:rFonts w:ascii="Arial" w:hAnsi="Arial" w:cs="Arial"/>
                <w:color w:val="000000"/>
                <w:sz w:val="15"/>
                <w:szCs w:val="15"/>
                <w:lang w:val="en-GB"/>
              </w:rPr>
            </w:pPr>
            <w:r w:rsidRPr="00573975">
              <w:rPr>
                <w:rFonts w:ascii="Arial" w:hAnsi="Arial" w:cs="Arial"/>
                <w:color w:val="000000"/>
                <w:sz w:val="15"/>
                <w:szCs w:val="15"/>
                <w:lang w:val="en-GB"/>
              </w:rPr>
              <w:t>As at 31 December 202</w:t>
            </w:r>
            <w:r>
              <w:rPr>
                <w:rFonts w:ascii="Arial" w:hAnsi="Arial" w:cs="Arial"/>
                <w:color w:val="000000"/>
                <w:sz w:val="15"/>
                <w:szCs w:val="15"/>
                <w:lang w:val="en-GB"/>
              </w:rPr>
              <w:t>4</w:t>
            </w:r>
          </w:p>
        </w:tc>
        <w:tc>
          <w:tcPr>
            <w:tcW w:w="999" w:type="dxa"/>
            <w:tcBorders>
              <w:top w:val="nil"/>
              <w:left w:val="nil"/>
              <w:right w:val="nil"/>
            </w:tcBorders>
            <w:noWrap/>
          </w:tcPr>
          <w:p w14:paraId="2491521B" w14:textId="10AAD8B7" w:rsidR="00362CDF" w:rsidRPr="00573975" w:rsidRDefault="00362CDF" w:rsidP="00F3326E">
            <w:pPr>
              <w:spacing w:before="60" w:after="30" w:line="276" w:lineRule="auto"/>
              <w:jc w:val="right"/>
              <w:rPr>
                <w:rFonts w:ascii="Arial" w:hAnsi="Arial" w:cs="Arial"/>
                <w:color w:val="000000"/>
                <w:sz w:val="15"/>
                <w:szCs w:val="15"/>
              </w:rPr>
            </w:pPr>
            <w:r w:rsidRPr="00573975">
              <w:rPr>
                <w:rFonts w:ascii="Arial" w:hAnsi="Arial" w:cs="Arial"/>
                <w:color w:val="000000" w:themeColor="text1"/>
                <w:sz w:val="15"/>
                <w:szCs w:val="15"/>
              </w:rPr>
              <w:t>1,253</w:t>
            </w:r>
          </w:p>
        </w:tc>
        <w:tc>
          <w:tcPr>
            <w:tcW w:w="1150" w:type="dxa"/>
            <w:tcBorders>
              <w:top w:val="nil"/>
              <w:left w:val="nil"/>
              <w:right w:val="nil"/>
            </w:tcBorders>
            <w:noWrap/>
          </w:tcPr>
          <w:p w14:paraId="760798F1" w14:textId="7BEA5B14" w:rsidR="00362CDF" w:rsidRPr="00573975" w:rsidRDefault="00362CDF" w:rsidP="00F3326E">
            <w:pPr>
              <w:spacing w:before="60" w:after="30" w:line="276" w:lineRule="auto"/>
              <w:jc w:val="right"/>
              <w:rPr>
                <w:rFonts w:ascii="Arial" w:hAnsi="Arial" w:cs="Arial"/>
                <w:color w:val="000000"/>
                <w:sz w:val="15"/>
                <w:szCs w:val="15"/>
              </w:rPr>
            </w:pPr>
            <w:r>
              <w:rPr>
                <w:rFonts w:ascii="Arial" w:hAnsi="Arial" w:cs="Arial"/>
                <w:color w:val="000000" w:themeColor="text1"/>
                <w:sz w:val="15"/>
                <w:szCs w:val="15"/>
              </w:rPr>
              <w:t xml:space="preserve">         </w:t>
            </w:r>
            <w:r w:rsidRPr="00573975">
              <w:rPr>
                <w:rFonts w:ascii="Arial" w:hAnsi="Arial" w:cs="Arial"/>
                <w:color w:val="000000" w:themeColor="text1"/>
                <w:sz w:val="15"/>
                <w:szCs w:val="15"/>
              </w:rPr>
              <w:t>-</w:t>
            </w:r>
          </w:p>
        </w:tc>
        <w:tc>
          <w:tcPr>
            <w:tcW w:w="1150" w:type="dxa"/>
            <w:tcBorders>
              <w:top w:val="nil"/>
              <w:left w:val="nil"/>
              <w:right w:val="nil"/>
            </w:tcBorders>
            <w:noWrap/>
          </w:tcPr>
          <w:p w14:paraId="1C834C2A" w14:textId="4B95F3B6" w:rsidR="00362CDF" w:rsidRPr="00573975" w:rsidRDefault="00362CDF" w:rsidP="00F3326E">
            <w:pPr>
              <w:spacing w:before="60" w:after="30" w:line="276" w:lineRule="auto"/>
              <w:jc w:val="right"/>
              <w:rPr>
                <w:rFonts w:ascii="Arial" w:hAnsi="Arial" w:cs="Arial"/>
                <w:color w:val="000000"/>
                <w:sz w:val="15"/>
                <w:szCs w:val="15"/>
              </w:rPr>
            </w:pPr>
            <w:r w:rsidRPr="00573975">
              <w:rPr>
                <w:rFonts w:ascii="Arial" w:hAnsi="Arial" w:cs="Arial"/>
                <w:color w:val="000000" w:themeColor="text1"/>
                <w:sz w:val="15"/>
                <w:szCs w:val="15"/>
              </w:rPr>
              <w:t>3,725</w:t>
            </w:r>
          </w:p>
        </w:tc>
        <w:tc>
          <w:tcPr>
            <w:tcW w:w="1070" w:type="dxa"/>
            <w:tcBorders>
              <w:top w:val="nil"/>
              <w:left w:val="nil"/>
              <w:right w:val="nil"/>
            </w:tcBorders>
            <w:noWrap/>
            <w:vAlign w:val="bottom"/>
          </w:tcPr>
          <w:p w14:paraId="740DAF69" w14:textId="6D7B3562" w:rsidR="00362CDF" w:rsidRPr="00573975" w:rsidRDefault="00362CDF" w:rsidP="00F3326E">
            <w:pPr>
              <w:spacing w:before="60" w:after="30" w:line="276" w:lineRule="auto"/>
              <w:jc w:val="right"/>
              <w:rPr>
                <w:rFonts w:ascii="Arial" w:hAnsi="Arial" w:cs="Arial"/>
                <w:color w:val="000000"/>
                <w:sz w:val="15"/>
                <w:szCs w:val="15"/>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19" w:type="dxa"/>
            <w:tcBorders>
              <w:top w:val="nil"/>
              <w:left w:val="nil"/>
              <w:right w:val="nil"/>
            </w:tcBorders>
            <w:noWrap/>
            <w:vAlign w:val="bottom"/>
          </w:tcPr>
          <w:p w14:paraId="4C0F4C46" w14:textId="05FDED00" w:rsidR="00362CDF" w:rsidRPr="00573975" w:rsidRDefault="00362CDF" w:rsidP="00F3326E">
            <w:pPr>
              <w:spacing w:before="60" w:after="30" w:line="276" w:lineRule="auto"/>
              <w:jc w:val="right"/>
              <w:rPr>
                <w:rFonts w:ascii="Arial" w:hAnsi="Arial" w:cs="Arial"/>
                <w:color w:val="000000"/>
                <w:sz w:val="15"/>
                <w:szCs w:val="15"/>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31" w:type="dxa"/>
            <w:tcBorders>
              <w:top w:val="nil"/>
              <w:left w:val="nil"/>
              <w:right w:val="nil"/>
            </w:tcBorders>
            <w:noWrap/>
            <w:vAlign w:val="bottom"/>
          </w:tcPr>
          <w:p w14:paraId="01EE0076" w14:textId="63957596" w:rsidR="00362CDF" w:rsidRPr="00573975" w:rsidRDefault="00362CDF" w:rsidP="00F3326E">
            <w:pPr>
              <w:spacing w:before="60" w:after="30" w:line="276" w:lineRule="auto"/>
              <w:jc w:val="right"/>
              <w:rPr>
                <w:rFonts w:ascii="Arial" w:hAnsi="Arial" w:cs="Arial"/>
                <w:color w:val="000000"/>
                <w:sz w:val="15"/>
                <w:szCs w:val="15"/>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84" w:type="dxa"/>
            <w:tcBorders>
              <w:top w:val="nil"/>
              <w:left w:val="nil"/>
              <w:right w:val="nil"/>
            </w:tcBorders>
            <w:noWrap/>
          </w:tcPr>
          <w:p w14:paraId="229458FB" w14:textId="7D26266B" w:rsidR="00362CDF" w:rsidRPr="00573975" w:rsidRDefault="00362CDF" w:rsidP="00F3326E">
            <w:pPr>
              <w:spacing w:before="60" w:after="30" w:line="276" w:lineRule="auto"/>
              <w:jc w:val="right"/>
              <w:rPr>
                <w:rFonts w:ascii="Arial" w:hAnsi="Arial" w:cs="Arial"/>
                <w:color w:val="000000"/>
                <w:sz w:val="15"/>
                <w:szCs w:val="15"/>
              </w:rPr>
            </w:pPr>
            <w:r w:rsidRPr="00573975">
              <w:rPr>
                <w:rFonts w:ascii="Arial" w:hAnsi="Arial" w:cs="Arial"/>
                <w:color w:val="000000" w:themeColor="text1"/>
                <w:sz w:val="15"/>
                <w:szCs w:val="15"/>
              </w:rPr>
              <w:t>4,978</w:t>
            </w:r>
          </w:p>
        </w:tc>
      </w:tr>
      <w:tr w:rsidR="00B32E62" w:rsidRPr="00573975" w14:paraId="3F22E4D8" w14:textId="77777777" w:rsidTr="00D45E7F">
        <w:trPr>
          <w:trHeight w:val="275"/>
        </w:trPr>
        <w:tc>
          <w:tcPr>
            <w:tcW w:w="2410" w:type="dxa"/>
            <w:tcBorders>
              <w:top w:val="nil"/>
              <w:left w:val="nil"/>
              <w:bottom w:val="nil"/>
              <w:right w:val="nil"/>
            </w:tcBorders>
            <w:noWrap/>
            <w:vAlign w:val="center"/>
          </w:tcPr>
          <w:p w14:paraId="2981F70E" w14:textId="22012350" w:rsidR="00F3326E" w:rsidRPr="00B676D8" w:rsidRDefault="00B676D8" w:rsidP="00F3326E">
            <w:pPr>
              <w:spacing w:before="60" w:after="30" w:line="276" w:lineRule="auto"/>
              <w:jc w:val="both"/>
              <w:rPr>
                <w:rFonts w:ascii="Arial" w:hAnsi="Arial" w:cstheme="minorBidi"/>
                <w:color w:val="000000"/>
                <w:sz w:val="15"/>
                <w:szCs w:val="15"/>
              </w:rPr>
            </w:pPr>
            <w:r>
              <w:rPr>
                <w:rFonts w:ascii="Arial" w:hAnsi="Arial" w:cstheme="minorBidi"/>
                <w:color w:val="000000"/>
                <w:sz w:val="15"/>
                <w:szCs w:val="15"/>
              </w:rPr>
              <w:t xml:space="preserve">Reversal of </w:t>
            </w:r>
            <w:r w:rsidR="002C4713">
              <w:rPr>
                <w:rFonts w:ascii="Arial" w:hAnsi="Arial" w:cstheme="minorBidi"/>
                <w:color w:val="000000"/>
                <w:sz w:val="15"/>
                <w:szCs w:val="15"/>
              </w:rPr>
              <w:t>impairment</w:t>
            </w:r>
          </w:p>
        </w:tc>
        <w:tc>
          <w:tcPr>
            <w:tcW w:w="999" w:type="dxa"/>
            <w:tcBorders>
              <w:top w:val="nil"/>
              <w:left w:val="nil"/>
              <w:right w:val="nil"/>
            </w:tcBorders>
            <w:noWrap/>
          </w:tcPr>
          <w:p w14:paraId="79EF93EC" w14:textId="269210F2" w:rsidR="00F3326E" w:rsidRPr="00573975" w:rsidRDefault="000949AE" w:rsidP="00F3326E">
            <w:pPr>
              <w:spacing w:before="60" w:after="30" w:line="276" w:lineRule="auto"/>
              <w:jc w:val="right"/>
              <w:rPr>
                <w:rFonts w:ascii="Arial" w:hAnsi="Arial" w:cs="Arial"/>
                <w:color w:val="000000" w:themeColor="text1"/>
                <w:sz w:val="15"/>
                <w:szCs w:val="15"/>
              </w:rPr>
            </w:pPr>
            <w:r>
              <w:rPr>
                <w:rFonts w:ascii="Arial" w:hAnsi="Arial" w:cs="Arial"/>
                <w:color w:val="000000" w:themeColor="text1"/>
                <w:sz w:val="15"/>
                <w:szCs w:val="15"/>
              </w:rPr>
              <w:t>(265)</w:t>
            </w:r>
          </w:p>
        </w:tc>
        <w:tc>
          <w:tcPr>
            <w:tcW w:w="1150" w:type="dxa"/>
            <w:tcBorders>
              <w:top w:val="nil"/>
              <w:left w:val="nil"/>
              <w:right w:val="nil"/>
            </w:tcBorders>
            <w:noWrap/>
          </w:tcPr>
          <w:p w14:paraId="770ABBA4" w14:textId="62A318AD" w:rsidR="00F3326E" w:rsidRDefault="000D1E85" w:rsidP="00F3326E">
            <w:pPr>
              <w:spacing w:before="60" w:after="30" w:line="276" w:lineRule="auto"/>
              <w:jc w:val="right"/>
              <w:rPr>
                <w:rFonts w:ascii="Arial" w:hAnsi="Arial" w:cs="Arial"/>
                <w:color w:val="000000" w:themeColor="text1"/>
                <w:sz w:val="15"/>
                <w:szCs w:val="15"/>
              </w:rPr>
            </w:pPr>
            <w:r>
              <w:rPr>
                <w:rFonts w:ascii="Arial" w:hAnsi="Arial" w:cs="Arial"/>
                <w:color w:val="000000" w:themeColor="text1"/>
                <w:sz w:val="15"/>
                <w:szCs w:val="15"/>
              </w:rPr>
              <w:t>-</w:t>
            </w:r>
          </w:p>
        </w:tc>
        <w:tc>
          <w:tcPr>
            <w:tcW w:w="1150" w:type="dxa"/>
            <w:tcBorders>
              <w:top w:val="nil"/>
              <w:left w:val="nil"/>
              <w:right w:val="nil"/>
            </w:tcBorders>
            <w:noWrap/>
          </w:tcPr>
          <w:p w14:paraId="71CD8CF8" w14:textId="7957D5E3" w:rsidR="00F3326E" w:rsidRPr="00573975" w:rsidRDefault="00B676D8" w:rsidP="00F3326E">
            <w:pPr>
              <w:spacing w:before="60" w:after="30" w:line="276" w:lineRule="auto"/>
              <w:jc w:val="right"/>
              <w:rPr>
                <w:rFonts w:ascii="Arial" w:hAnsi="Arial" w:cs="Arial"/>
                <w:color w:val="000000" w:themeColor="text1"/>
                <w:sz w:val="15"/>
                <w:szCs w:val="15"/>
              </w:rPr>
            </w:pPr>
            <w:r>
              <w:rPr>
                <w:rFonts w:ascii="Arial" w:hAnsi="Arial" w:cs="Arial"/>
                <w:color w:val="000000" w:themeColor="text1"/>
                <w:sz w:val="15"/>
                <w:szCs w:val="15"/>
              </w:rPr>
              <w:t>(</w:t>
            </w:r>
            <w:r w:rsidR="000949AE">
              <w:rPr>
                <w:rFonts w:ascii="Arial" w:hAnsi="Arial" w:cs="Arial"/>
                <w:color w:val="000000" w:themeColor="text1"/>
                <w:sz w:val="15"/>
                <w:szCs w:val="15"/>
              </w:rPr>
              <w:t>59</w:t>
            </w:r>
            <w:r>
              <w:rPr>
                <w:rFonts w:ascii="Arial" w:hAnsi="Arial" w:cs="Arial"/>
                <w:color w:val="000000" w:themeColor="text1"/>
                <w:sz w:val="15"/>
                <w:szCs w:val="15"/>
              </w:rPr>
              <w:t>)</w:t>
            </w:r>
          </w:p>
        </w:tc>
        <w:tc>
          <w:tcPr>
            <w:tcW w:w="1070" w:type="dxa"/>
            <w:tcBorders>
              <w:top w:val="nil"/>
              <w:left w:val="nil"/>
              <w:right w:val="nil"/>
            </w:tcBorders>
            <w:noWrap/>
            <w:vAlign w:val="bottom"/>
          </w:tcPr>
          <w:p w14:paraId="75A5F2D0" w14:textId="647C7909" w:rsidR="00F3326E" w:rsidRDefault="000D1E85" w:rsidP="00F3326E">
            <w:pPr>
              <w:spacing w:before="60" w:after="30" w:line="276" w:lineRule="auto"/>
              <w:jc w:val="right"/>
              <w:rPr>
                <w:rFonts w:ascii="Arial" w:eastAsia="Cordia New" w:hAnsi="Arial" w:cs="Arial"/>
                <w:sz w:val="15"/>
                <w:szCs w:val="15"/>
              </w:rPr>
            </w:pPr>
            <w:r>
              <w:rPr>
                <w:rFonts w:ascii="Arial" w:eastAsia="Cordia New" w:hAnsi="Arial" w:cs="Arial"/>
                <w:sz w:val="15"/>
                <w:szCs w:val="15"/>
              </w:rPr>
              <w:t>-</w:t>
            </w:r>
          </w:p>
        </w:tc>
        <w:tc>
          <w:tcPr>
            <w:tcW w:w="919" w:type="dxa"/>
            <w:tcBorders>
              <w:top w:val="nil"/>
              <w:left w:val="nil"/>
              <w:right w:val="nil"/>
            </w:tcBorders>
            <w:noWrap/>
            <w:vAlign w:val="bottom"/>
          </w:tcPr>
          <w:p w14:paraId="7A6104FA" w14:textId="163C475B" w:rsidR="00F3326E" w:rsidRDefault="000D1E85" w:rsidP="00F3326E">
            <w:pPr>
              <w:spacing w:before="60" w:after="30" w:line="276" w:lineRule="auto"/>
              <w:jc w:val="right"/>
              <w:rPr>
                <w:rFonts w:ascii="Arial" w:eastAsia="Cordia New" w:hAnsi="Arial" w:cs="Arial"/>
                <w:sz w:val="15"/>
                <w:szCs w:val="15"/>
              </w:rPr>
            </w:pPr>
            <w:r>
              <w:rPr>
                <w:rFonts w:ascii="Arial" w:eastAsia="Cordia New" w:hAnsi="Arial" w:cs="Arial"/>
                <w:sz w:val="15"/>
                <w:szCs w:val="15"/>
              </w:rPr>
              <w:t>-</w:t>
            </w:r>
          </w:p>
        </w:tc>
        <w:tc>
          <w:tcPr>
            <w:tcW w:w="931" w:type="dxa"/>
            <w:tcBorders>
              <w:top w:val="nil"/>
              <w:left w:val="nil"/>
              <w:right w:val="nil"/>
            </w:tcBorders>
            <w:noWrap/>
            <w:vAlign w:val="bottom"/>
          </w:tcPr>
          <w:p w14:paraId="7708EEEA" w14:textId="218A35EB" w:rsidR="00F3326E" w:rsidRDefault="000D1E85" w:rsidP="00F3326E">
            <w:pPr>
              <w:spacing w:before="60" w:after="30" w:line="276" w:lineRule="auto"/>
              <w:jc w:val="right"/>
              <w:rPr>
                <w:rFonts w:ascii="Arial" w:eastAsia="Cordia New" w:hAnsi="Arial" w:cs="Arial"/>
                <w:sz w:val="15"/>
                <w:szCs w:val="15"/>
              </w:rPr>
            </w:pPr>
            <w:r>
              <w:rPr>
                <w:rFonts w:ascii="Arial" w:eastAsia="Cordia New" w:hAnsi="Arial" w:cs="Arial"/>
                <w:sz w:val="15"/>
                <w:szCs w:val="15"/>
              </w:rPr>
              <w:t>-</w:t>
            </w:r>
          </w:p>
        </w:tc>
        <w:tc>
          <w:tcPr>
            <w:tcW w:w="984" w:type="dxa"/>
            <w:tcBorders>
              <w:top w:val="nil"/>
              <w:left w:val="nil"/>
              <w:right w:val="nil"/>
            </w:tcBorders>
            <w:noWrap/>
          </w:tcPr>
          <w:p w14:paraId="2CC29034" w14:textId="7E33C8A1" w:rsidR="00F3326E" w:rsidRPr="00573975" w:rsidRDefault="00CB41DA" w:rsidP="00F3326E">
            <w:pPr>
              <w:spacing w:before="60" w:after="30" w:line="276" w:lineRule="auto"/>
              <w:jc w:val="right"/>
              <w:rPr>
                <w:rFonts w:ascii="Arial" w:hAnsi="Arial" w:cs="Arial"/>
                <w:color w:val="000000" w:themeColor="text1"/>
                <w:sz w:val="15"/>
                <w:szCs w:val="15"/>
              </w:rPr>
            </w:pPr>
            <w:r>
              <w:rPr>
                <w:rFonts w:ascii="Arial" w:hAnsi="Arial" w:cs="Arial"/>
                <w:color w:val="000000" w:themeColor="text1"/>
                <w:sz w:val="15"/>
                <w:szCs w:val="15"/>
              </w:rPr>
              <w:t>(</w:t>
            </w:r>
            <w:r w:rsidR="002441FD">
              <w:rPr>
                <w:rFonts w:ascii="Arial" w:hAnsi="Arial" w:cs="Arial"/>
                <w:color w:val="000000" w:themeColor="text1"/>
                <w:sz w:val="15"/>
                <w:szCs w:val="15"/>
              </w:rPr>
              <w:t>324</w:t>
            </w:r>
            <w:r>
              <w:rPr>
                <w:rFonts w:ascii="Arial" w:hAnsi="Arial" w:cs="Arial"/>
                <w:color w:val="000000" w:themeColor="text1"/>
                <w:sz w:val="15"/>
                <w:szCs w:val="15"/>
              </w:rPr>
              <w:t>)</w:t>
            </w:r>
          </w:p>
        </w:tc>
      </w:tr>
      <w:tr w:rsidR="00B32E62" w:rsidRPr="00573975" w14:paraId="4D87CC27" w14:textId="77777777" w:rsidTr="00D45E7F">
        <w:trPr>
          <w:trHeight w:val="275"/>
        </w:trPr>
        <w:tc>
          <w:tcPr>
            <w:tcW w:w="2410" w:type="dxa"/>
            <w:tcBorders>
              <w:top w:val="nil"/>
              <w:left w:val="nil"/>
              <w:bottom w:val="nil"/>
              <w:right w:val="nil"/>
            </w:tcBorders>
            <w:noWrap/>
            <w:vAlign w:val="center"/>
          </w:tcPr>
          <w:p w14:paraId="2A57A2D1" w14:textId="7AEDD908" w:rsidR="00F3326E" w:rsidRPr="00573975" w:rsidRDefault="00F3326E" w:rsidP="00F3326E">
            <w:pPr>
              <w:spacing w:before="60" w:after="30" w:line="276" w:lineRule="auto"/>
              <w:jc w:val="both"/>
              <w:rPr>
                <w:rFonts w:ascii="Arial" w:hAnsi="Arial" w:cs="Arial"/>
                <w:color w:val="000000"/>
                <w:sz w:val="15"/>
                <w:szCs w:val="15"/>
                <w:lang w:val="en-GB"/>
              </w:rPr>
            </w:pPr>
            <w:r>
              <w:rPr>
                <w:rFonts w:ascii="Arial" w:hAnsi="Arial" w:cs="Arial"/>
                <w:color w:val="000000"/>
                <w:sz w:val="15"/>
                <w:szCs w:val="15"/>
              </w:rPr>
              <w:t>Transfer to investment property</w:t>
            </w:r>
          </w:p>
        </w:tc>
        <w:tc>
          <w:tcPr>
            <w:tcW w:w="999" w:type="dxa"/>
            <w:tcBorders>
              <w:top w:val="nil"/>
              <w:left w:val="nil"/>
              <w:right w:val="nil"/>
            </w:tcBorders>
            <w:noWrap/>
          </w:tcPr>
          <w:p w14:paraId="7F0DF281" w14:textId="6C6736E4" w:rsidR="00F3326E" w:rsidRPr="00573975" w:rsidRDefault="00AB183D" w:rsidP="000D1E85">
            <w:pPr>
              <w:pBdr>
                <w:bottom w:val="single" w:sz="4" w:space="1" w:color="auto"/>
              </w:pBdr>
              <w:spacing w:before="60" w:after="30" w:line="276" w:lineRule="auto"/>
              <w:jc w:val="right"/>
              <w:rPr>
                <w:rFonts w:ascii="Arial" w:hAnsi="Arial" w:cs="Arial"/>
                <w:color w:val="000000" w:themeColor="text1"/>
                <w:sz w:val="15"/>
                <w:szCs w:val="15"/>
              </w:rPr>
            </w:pPr>
            <w:r>
              <w:rPr>
                <w:rFonts w:ascii="Arial" w:hAnsi="Arial" w:cs="Arial"/>
                <w:color w:val="000000" w:themeColor="text1"/>
                <w:sz w:val="15"/>
                <w:szCs w:val="15"/>
              </w:rPr>
              <w:t>(</w:t>
            </w:r>
            <w:r w:rsidR="000949AE">
              <w:rPr>
                <w:rFonts w:ascii="Arial" w:hAnsi="Arial" w:cs="Arial"/>
                <w:color w:val="000000" w:themeColor="text1"/>
                <w:sz w:val="15"/>
                <w:szCs w:val="15"/>
              </w:rPr>
              <w:t>988</w:t>
            </w:r>
            <w:r>
              <w:rPr>
                <w:rFonts w:ascii="Arial" w:hAnsi="Arial" w:cs="Arial"/>
                <w:color w:val="000000" w:themeColor="text1"/>
                <w:sz w:val="15"/>
                <w:szCs w:val="15"/>
              </w:rPr>
              <w:t>)</w:t>
            </w:r>
          </w:p>
        </w:tc>
        <w:tc>
          <w:tcPr>
            <w:tcW w:w="1150" w:type="dxa"/>
            <w:tcBorders>
              <w:top w:val="nil"/>
              <w:left w:val="nil"/>
              <w:right w:val="nil"/>
            </w:tcBorders>
            <w:noWrap/>
          </w:tcPr>
          <w:p w14:paraId="551D431C" w14:textId="6E1CA2EA" w:rsidR="00F3326E" w:rsidRDefault="000D1E85" w:rsidP="000D1E85">
            <w:pPr>
              <w:pBdr>
                <w:bottom w:val="single" w:sz="4" w:space="1" w:color="auto"/>
              </w:pBdr>
              <w:spacing w:before="60" w:after="30" w:line="276" w:lineRule="auto"/>
              <w:jc w:val="right"/>
              <w:rPr>
                <w:rFonts w:ascii="Arial" w:hAnsi="Arial" w:cs="Arial"/>
                <w:color w:val="000000" w:themeColor="text1"/>
                <w:sz w:val="15"/>
                <w:szCs w:val="15"/>
              </w:rPr>
            </w:pPr>
            <w:r>
              <w:rPr>
                <w:rFonts w:ascii="Arial" w:hAnsi="Arial" w:cs="Arial"/>
                <w:color w:val="000000" w:themeColor="text1"/>
                <w:sz w:val="15"/>
                <w:szCs w:val="15"/>
              </w:rPr>
              <w:t>-</w:t>
            </w:r>
          </w:p>
        </w:tc>
        <w:tc>
          <w:tcPr>
            <w:tcW w:w="1150" w:type="dxa"/>
            <w:tcBorders>
              <w:top w:val="nil"/>
              <w:left w:val="nil"/>
              <w:right w:val="nil"/>
            </w:tcBorders>
            <w:noWrap/>
          </w:tcPr>
          <w:p w14:paraId="5EA479F0" w14:textId="23D51FED" w:rsidR="00F3326E" w:rsidRPr="00573975" w:rsidRDefault="000949AE" w:rsidP="000D1E85">
            <w:pPr>
              <w:pBdr>
                <w:bottom w:val="single" w:sz="4" w:space="1" w:color="auto"/>
              </w:pBdr>
              <w:spacing w:before="60" w:after="30" w:line="276" w:lineRule="auto"/>
              <w:jc w:val="right"/>
              <w:rPr>
                <w:rFonts w:ascii="Arial" w:hAnsi="Arial" w:cs="Arial"/>
                <w:color w:val="000000" w:themeColor="text1"/>
                <w:sz w:val="15"/>
                <w:szCs w:val="15"/>
              </w:rPr>
            </w:pPr>
            <w:r>
              <w:rPr>
                <w:rFonts w:ascii="Arial" w:hAnsi="Arial" w:cs="Arial"/>
                <w:color w:val="000000" w:themeColor="text1"/>
                <w:sz w:val="15"/>
                <w:szCs w:val="15"/>
              </w:rPr>
              <w:t>(3,666)</w:t>
            </w:r>
          </w:p>
        </w:tc>
        <w:tc>
          <w:tcPr>
            <w:tcW w:w="1070" w:type="dxa"/>
            <w:tcBorders>
              <w:top w:val="nil"/>
              <w:left w:val="nil"/>
              <w:right w:val="nil"/>
            </w:tcBorders>
            <w:noWrap/>
            <w:vAlign w:val="bottom"/>
          </w:tcPr>
          <w:p w14:paraId="66E6D430" w14:textId="3AD4E471" w:rsidR="00F3326E" w:rsidRDefault="000D1E85" w:rsidP="000D1E85">
            <w:pPr>
              <w:pBdr>
                <w:bottom w:val="single" w:sz="4" w:space="1" w:color="auto"/>
              </w:pBdr>
              <w:spacing w:before="60" w:after="30" w:line="276" w:lineRule="auto"/>
              <w:jc w:val="right"/>
              <w:rPr>
                <w:rFonts w:ascii="Arial" w:eastAsia="Cordia New" w:hAnsi="Arial" w:cs="Arial"/>
                <w:sz w:val="15"/>
                <w:szCs w:val="15"/>
              </w:rPr>
            </w:pPr>
            <w:r>
              <w:rPr>
                <w:rFonts w:ascii="Arial" w:eastAsia="Cordia New" w:hAnsi="Arial" w:cs="Arial"/>
                <w:sz w:val="15"/>
                <w:szCs w:val="15"/>
              </w:rPr>
              <w:t>-</w:t>
            </w:r>
          </w:p>
        </w:tc>
        <w:tc>
          <w:tcPr>
            <w:tcW w:w="919" w:type="dxa"/>
            <w:tcBorders>
              <w:top w:val="nil"/>
              <w:left w:val="nil"/>
              <w:right w:val="nil"/>
            </w:tcBorders>
            <w:noWrap/>
            <w:vAlign w:val="bottom"/>
          </w:tcPr>
          <w:p w14:paraId="406713C6" w14:textId="144C9C38" w:rsidR="00F3326E" w:rsidRDefault="000D1E85" w:rsidP="000D1E85">
            <w:pPr>
              <w:pBdr>
                <w:bottom w:val="single" w:sz="4" w:space="1" w:color="auto"/>
              </w:pBdr>
              <w:spacing w:before="60" w:after="30" w:line="276" w:lineRule="auto"/>
              <w:jc w:val="right"/>
              <w:rPr>
                <w:rFonts w:ascii="Arial" w:eastAsia="Cordia New" w:hAnsi="Arial" w:cs="Arial"/>
                <w:sz w:val="15"/>
                <w:szCs w:val="15"/>
              </w:rPr>
            </w:pPr>
            <w:r>
              <w:rPr>
                <w:rFonts w:ascii="Arial" w:eastAsia="Cordia New" w:hAnsi="Arial" w:cs="Arial"/>
                <w:sz w:val="15"/>
                <w:szCs w:val="15"/>
              </w:rPr>
              <w:t>-</w:t>
            </w:r>
          </w:p>
        </w:tc>
        <w:tc>
          <w:tcPr>
            <w:tcW w:w="931" w:type="dxa"/>
            <w:tcBorders>
              <w:top w:val="nil"/>
              <w:left w:val="nil"/>
              <w:right w:val="nil"/>
            </w:tcBorders>
            <w:noWrap/>
            <w:vAlign w:val="bottom"/>
          </w:tcPr>
          <w:p w14:paraId="4D6E60B4" w14:textId="5A11C9AA" w:rsidR="00F3326E" w:rsidRDefault="000D1E85" w:rsidP="000D1E85">
            <w:pPr>
              <w:pBdr>
                <w:bottom w:val="single" w:sz="4" w:space="1" w:color="auto"/>
              </w:pBdr>
              <w:spacing w:before="60" w:after="30" w:line="276" w:lineRule="auto"/>
              <w:jc w:val="right"/>
              <w:rPr>
                <w:rFonts w:ascii="Arial" w:eastAsia="Cordia New" w:hAnsi="Arial" w:cs="Arial"/>
                <w:sz w:val="15"/>
                <w:szCs w:val="15"/>
              </w:rPr>
            </w:pPr>
            <w:r>
              <w:rPr>
                <w:rFonts w:ascii="Arial" w:eastAsia="Cordia New" w:hAnsi="Arial" w:cs="Arial"/>
                <w:sz w:val="15"/>
                <w:szCs w:val="15"/>
              </w:rPr>
              <w:t>-</w:t>
            </w:r>
          </w:p>
        </w:tc>
        <w:tc>
          <w:tcPr>
            <w:tcW w:w="984" w:type="dxa"/>
            <w:tcBorders>
              <w:top w:val="nil"/>
              <w:left w:val="nil"/>
              <w:right w:val="nil"/>
            </w:tcBorders>
            <w:noWrap/>
          </w:tcPr>
          <w:p w14:paraId="1E80C810" w14:textId="43E483EE" w:rsidR="00F3326E" w:rsidRPr="00573975" w:rsidRDefault="000D1E85" w:rsidP="000D1E85">
            <w:pPr>
              <w:pBdr>
                <w:bottom w:val="single" w:sz="4" w:space="1" w:color="auto"/>
              </w:pBdr>
              <w:spacing w:before="60" w:after="30" w:line="276" w:lineRule="auto"/>
              <w:jc w:val="right"/>
              <w:rPr>
                <w:rFonts w:ascii="Arial" w:hAnsi="Arial" w:cs="Arial"/>
                <w:color w:val="000000" w:themeColor="text1"/>
                <w:sz w:val="15"/>
                <w:szCs w:val="15"/>
              </w:rPr>
            </w:pPr>
            <w:r>
              <w:rPr>
                <w:rFonts w:ascii="Arial" w:hAnsi="Arial" w:cs="Arial"/>
                <w:color w:val="000000" w:themeColor="text1"/>
                <w:sz w:val="15"/>
                <w:szCs w:val="15"/>
              </w:rPr>
              <w:t>(</w:t>
            </w:r>
            <w:r w:rsidR="002441FD">
              <w:rPr>
                <w:rFonts w:ascii="Arial" w:hAnsi="Arial" w:cs="Arial"/>
                <w:color w:val="000000" w:themeColor="text1"/>
                <w:sz w:val="15"/>
                <w:szCs w:val="15"/>
              </w:rPr>
              <w:t>4,654</w:t>
            </w:r>
            <w:r>
              <w:rPr>
                <w:rFonts w:ascii="Arial" w:hAnsi="Arial" w:cs="Arial"/>
                <w:color w:val="000000" w:themeColor="text1"/>
                <w:sz w:val="15"/>
                <w:szCs w:val="15"/>
              </w:rPr>
              <w:t>)</w:t>
            </w:r>
          </w:p>
        </w:tc>
      </w:tr>
      <w:tr w:rsidR="00B32E62" w:rsidRPr="00573975" w14:paraId="00BF6406" w14:textId="77777777">
        <w:trPr>
          <w:trHeight w:val="275"/>
        </w:trPr>
        <w:tc>
          <w:tcPr>
            <w:tcW w:w="2410" w:type="dxa"/>
            <w:tcBorders>
              <w:top w:val="nil"/>
              <w:left w:val="nil"/>
              <w:bottom w:val="nil"/>
              <w:right w:val="nil"/>
            </w:tcBorders>
            <w:noWrap/>
            <w:vAlign w:val="center"/>
          </w:tcPr>
          <w:p w14:paraId="33016565" w14:textId="388D3560" w:rsidR="00F3326E" w:rsidRPr="00573975" w:rsidRDefault="00F3326E" w:rsidP="00F3326E">
            <w:pPr>
              <w:spacing w:before="60" w:after="30" w:line="276" w:lineRule="auto"/>
              <w:jc w:val="both"/>
              <w:rPr>
                <w:rFonts w:ascii="Arial" w:hAnsi="Arial" w:cs="Arial"/>
                <w:color w:val="000000"/>
                <w:sz w:val="15"/>
                <w:szCs w:val="15"/>
                <w:lang w:val="en-GB"/>
              </w:rPr>
            </w:pPr>
            <w:r w:rsidRPr="00573975">
              <w:rPr>
                <w:rFonts w:ascii="Arial" w:hAnsi="Arial" w:cs="Arial"/>
                <w:color w:val="000000"/>
                <w:sz w:val="15"/>
                <w:szCs w:val="15"/>
                <w:lang w:val="en-GB"/>
              </w:rPr>
              <w:t>As at 31 December 202</w:t>
            </w:r>
            <w:r>
              <w:rPr>
                <w:rFonts w:ascii="Arial" w:hAnsi="Arial" w:cs="Arial"/>
                <w:color w:val="000000"/>
                <w:sz w:val="15"/>
                <w:szCs w:val="15"/>
                <w:lang w:val="en-GB"/>
              </w:rPr>
              <w:t>5</w:t>
            </w:r>
          </w:p>
        </w:tc>
        <w:tc>
          <w:tcPr>
            <w:tcW w:w="999" w:type="dxa"/>
            <w:tcBorders>
              <w:top w:val="nil"/>
              <w:left w:val="nil"/>
              <w:right w:val="nil"/>
            </w:tcBorders>
            <w:noWrap/>
          </w:tcPr>
          <w:p w14:paraId="579B9F71" w14:textId="4F07D983" w:rsidR="00F3326E" w:rsidRPr="001323EB" w:rsidRDefault="00AB183D" w:rsidP="00F3326E">
            <w:pPr>
              <w:pBdr>
                <w:bottom w:val="single" w:sz="4" w:space="1" w:color="auto"/>
              </w:pBdr>
              <w:spacing w:before="60" w:after="30" w:line="276" w:lineRule="auto"/>
              <w:jc w:val="right"/>
              <w:rPr>
                <w:rFonts w:ascii="Arial" w:hAnsi="Arial" w:cs="Arial"/>
                <w:color w:val="000000" w:themeColor="text1"/>
                <w:sz w:val="15"/>
                <w:szCs w:val="15"/>
              </w:rPr>
            </w:pPr>
            <w:r>
              <w:rPr>
                <w:rFonts w:ascii="Arial" w:hAnsi="Arial" w:cs="Arial"/>
                <w:color w:val="000000" w:themeColor="text1"/>
                <w:sz w:val="15"/>
                <w:szCs w:val="15"/>
              </w:rPr>
              <w:t>-</w:t>
            </w:r>
          </w:p>
        </w:tc>
        <w:tc>
          <w:tcPr>
            <w:tcW w:w="1150" w:type="dxa"/>
            <w:tcBorders>
              <w:top w:val="nil"/>
              <w:left w:val="nil"/>
              <w:right w:val="nil"/>
            </w:tcBorders>
            <w:noWrap/>
            <w:vAlign w:val="bottom"/>
          </w:tcPr>
          <w:p w14:paraId="0840A465" w14:textId="5D29E178" w:rsidR="00F3326E" w:rsidRPr="001323EB" w:rsidRDefault="00F3326E" w:rsidP="00F3326E">
            <w:pPr>
              <w:pBdr>
                <w:bottom w:val="single" w:sz="4" w:space="1" w:color="auto"/>
              </w:pBdr>
              <w:spacing w:before="60" w:after="30" w:line="276" w:lineRule="auto"/>
              <w:jc w:val="right"/>
              <w:rPr>
                <w:rFonts w:ascii="Arial" w:hAnsi="Arial" w:cs="Arial"/>
                <w:color w:val="000000" w:themeColor="text1"/>
                <w:sz w:val="15"/>
                <w:szCs w:val="15"/>
              </w:rPr>
            </w:pPr>
            <w:r w:rsidRPr="001323EB">
              <w:rPr>
                <w:rFonts w:ascii="Arial" w:hAnsi="Arial" w:cs="Arial"/>
                <w:color w:val="000000" w:themeColor="text1"/>
                <w:sz w:val="15"/>
                <w:szCs w:val="15"/>
              </w:rPr>
              <w:t>-</w:t>
            </w:r>
          </w:p>
        </w:tc>
        <w:tc>
          <w:tcPr>
            <w:tcW w:w="1150" w:type="dxa"/>
            <w:tcBorders>
              <w:top w:val="nil"/>
              <w:left w:val="nil"/>
              <w:right w:val="nil"/>
            </w:tcBorders>
            <w:noWrap/>
          </w:tcPr>
          <w:p w14:paraId="32EF7136" w14:textId="7052608E" w:rsidR="00F3326E" w:rsidRPr="001323EB" w:rsidRDefault="002441FD" w:rsidP="00F3326E">
            <w:pPr>
              <w:pBdr>
                <w:bottom w:val="single" w:sz="4" w:space="1" w:color="auto"/>
              </w:pBdr>
              <w:spacing w:before="60" w:after="30" w:line="276" w:lineRule="auto"/>
              <w:jc w:val="right"/>
              <w:rPr>
                <w:rFonts w:ascii="Arial" w:hAnsi="Arial" w:cs="Arial"/>
                <w:color w:val="000000" w:themeColor="text1"/>
                <w:sz w:val="15"/>
                <w:szCs w:val="15"/>
              </w:rPr>
            </w:pPr>
            <w:r>
              <w:rPr>
                <w:rFonts w:ascii="Arial" w:hAnsi="Arial" w:cs="Arial"/>
                <w:color w:val="000000" w:themeColor="text1"/>
                <w:sz w:val="15"/>
                <w:szCs w:val="15"/>
              </w:rPr>
              <w:t>-</w:t>
            </w:r>
          </w:p>
        </w:tc>
        <w:tc>
          <w:tcPr>
            <w:tcW w:w="1070" w:type="dxa"/>
            <w:tcBorders>
              <w:top w:val="nil"/>
              <w:left w:val="nil"/>
              <w:right w:val="nil"/>
            </w:tcBorders>
            <w:noWrap/>
            <w:vAlign w:val="bottom"/>
          </w:tcPr>
          <w:p w14:paraId="26D6F923" w14:textId="7B298442" w:rsidR="00F3326E" w:rsidRPr="005F75E3" w:rsidRDefault="00F3326E" w:rsidP="00F3326E">
            <w:pPr>
              <w:pBdr>
                <w:bottom w:val="single" w:sz="4" w:space="1" w:color="auto"/>
              </w:pBdr>
              <w:spacing w:before="60" w:after="30" w:line="276" w:lineRule="auto"/>
              <w:jc w:val="right"/>
              <w:rPr>
                <w:rFonts w:ascii="Arial" w:eastAsia="Cordia New" w:hAnsi="Arial" w:cs="Arial"/>
                <w:sz w:val="15"/>
                <w:szCs w:val="15"/>
              </w:rPr>
            </w:pPr>
            <w:r w:rsidRPr="005F75E3">
              <w:rPr>
                <w:rFonts w:ascii="Arial" w:eastAsia="Cordia New" w:hAnsi="Arial" w:cs="Arial"/>
                <w:sz w:val="15"/>
                <w:szCs w:val="15"/>
              </w:rPr>
              <w:t>-</w:t>
            </w:r>
          </w:p>
        </w:tc>
        <w:tc>
          <w:tcPr>
            <w:tcW w:w="919" w:type="dxa"/>
            <w:tcBorders>
              <w:top w:val="nil"/>
              <w:left w:val="nil"/>
              <w:right w:val="nil"/>
            </w:tcBorders>
            <w:noWrap/>
            <w:vAlign w:val="bottom"/>
          </w:tcPr>
          <w:p w14:paraId="2020895C" w14:textId="02C3C946" w:rsidR="00F3326E" w:rsidRPr="005F75E3" w:rsidRDefault="00F3326E" w:rsidP="00F3326E">
            <w:pPr>
              <w:pBdr>
                <w:bottom w:val="single" w:sz="4" w:space="1" w:color="auto"/>
              </w:pBdr>
              <w:spacing w:before="60" w:after="30" w:line="276" w:lineRule="auto"/>
              <w:jc w:val="right"/>
              <w:rPr>
                <w:rFonts w:ascii="Arial" w:eastAsia="Cordia New" w:hAnsi="Arial" w:cs="Arial"/>
                <w:sz w:val="15"/>
                <w:szCs w:val="15"/>
              </w:rPr>
            </w:pPr>
            <w:r w:rsidRPr="005F75E3">
              <w:rPr>
                <w:rFonts w:ascii="Arial" w:eastAsia="Cordia New" w:hAnsi="Arial" w:cs="Arial"/>
                <w:sz w:val="15"/>
                <w:szCs w:val="15"/>
              </w:rPr>
              <w:t>-</w:t>
            </w:r>
          </w:p>
        </w:tc>
        <w:tc>
          <w:tcPr>
            <w:tcW w:w="931" w:type="dxa"/>
            <w:tcBorders>
              <w:top w:val="nil"/>
              <w:left w:val="nil"/>
              <w:right w:val="nil"/>
            </w:tcBorders>
            <w:noWrap/>
            <w:vAlign w:val="bottom"/>
          </w:tcPr>
          <w:p w14:paraId="1B425981" w14:textId="2C0D281F" w:rsidR="00F3326E" w:rsidRPr="005F75E3" w:rsidRDefault="00F3326E" w:rsidP="00F3326E">
            <w:pPr>
              <w:pBdr>
                <w:bottom w:val="single" w:sz="4" w:space="1" w:color="auto"/>
              </w:pBdr>
              <w:spacing w:before="60" w:after="30" w:line="276" w:lineRule="auto"/>
              <w:jc w:val="right"/>
              <w:rPr>
                <w:rFonts w:ascii="Arial" w:eastAsia="Cordia New" w:hAnsi="Arial" w:cs="Arial"/>
                <w:sz w:val="15"/>
                <w:szCs w:val="15"/>
              </w:rPr>
            </w:pPr>
            <w:r w:rsidRPr="005F75E3">
              <w:rPr>
                <w:rFonts w:ascii="Arial" w:eastAsia="Cordia New" w:hAnsi="Arial" w:cs="Arial"/>
                <w:sz w:val="15"/>
                <w:szCs w:val="15"/>
              </w:rPr>
              <w:t>-</w:t>
            </w:r>
          </w:p>
        </w:tc>
        <w:tc>
          <w:tcPr>
            <w:tcW w:w="984" w:type="dxa"/>
            <w:tcBorders>
              <w:top w:val="nil"/>
              <w:left w:val="nil"/>
              <w:right w:val="nil"/>
            </w:tcBorders>
            <w:noWrap/>
          </w:tcPr>
          <w:p w14:paraId="5B705D7D" w14:textId="2C775BFF" w:rsidR="00F3326E" w:rsidRPr="001323EB" w:rsidRDefault="002441FD" w:rsidP="00F3326E">
            <w:pPr>
              <w:pBdr>
                <w:bottom w:val="single" w:sz="4" w:space="1" w:color="auto"/>
              </w:pBdr>
              <w:spacing w:before="60" w:after="30" w:line="276" w:lineRule="auto"/>
              <w:jc w:val="right"/>
              <w:rPr>
                <w:rFonts w:ascii="Arial" w:hAnsi="Arial" w:cs="Arial"/>
                <w:color w:val="000000" w:themeColor="text1"/>
                <w:sz w:val="15"/>
                <w:szCs w:val="15"/>
              </w:rPr>
            </w:pPr>
            <w:r>
              <w:rPr>
                <w:rFonts w:ascii="Arial" w:hAnsi="Arial" w:cs="Arial"/>
                <w:color w:val="000000" w:themeColor="text1"/>
                <w:sz w:val="15"/>
                <w:szCs w:val="15"/>
              </w:rPr>
              <w:t>-</w:t>
            </w:r>
          </w:p>
        </w:tc>
      </w:tr>
      <w:tr w:rsidR="00B32E62" w:rsidRPr="00573975" w14:paraId="1BA61469" w14:textId="77777777" w:rsidTr="00D45E7F">
        <w:trPr>
          <w:trHeight w:val="275"/>
        </w:trPr>
        <w:tc>
          <w:tcPr>
            <w:tcW w:w="2410" w:type="dxa"/>
            <w:tcBorders>
              <w:top w:val="nil"/>
              <w:left w:val="nil"/>
              <w:bottom w:val="nil"/>
              <w:right w:val="nil"/>
            </w:tcBorders>
            <w:noWrap/>
            <w:vAlign w:val="center"/>
          </w:tcPr>
          <w:p w14:paraId="266F6082" w14:textId="77777777" w:rsidR="00F3326E" w:rsidRPr="00573975" w:rsidRDefault="00F3326E" w:rsidP="00F3326E">
            <w:pPr>
              <w:spacing w:before="60" w:after="30" w:line="276" w:lineRule="auto"/>
              <w:jc w:val="both"/>
              <w:rPr>
                <w:rFonts w:ascii="Arial" w:hAnsi="Arial" w:cs="Arial"/>
                <w:color w:val="000000"/>
                <w:sz w:val="15"/>
                <w:szCs w:val="15"/>
                <w:lang w:val="en-GB"/>
              </w:rPr>
            </w:pPr>
          </w:p>
        </w:tc>
        <w:tc>
          <w:tcPr>
            <w:tcW w:w="999" w:type="dxa"/>
            <w:tcBorders>
              <w:top w:val="nil"/>
              <w:left w:val="nil"/>
              <w:right w:val="nil"/>
            </w:tcBorders>
            <w:noWrap/>
            <w:vAlign w:val="center"/>
          </w:tcPr>
          <w:p w14:paraId="19D61E24" w14:textId="77777777" w:rsidR="00F3326E" w:rsidRPr="00573975" w:rsidRDefault="00F3326E" w:rsidP="00F3326E">
            <w:pPr>
              <w:spacing w:before="60" w:after="30" w:line="276" w:lineRule="auto"/>
              <w:jc w:val="center"/>
              <w:rPr>
                <w:rFonts w:ascii="Arial" w:hAnsi="Arial" w:cs="Arial"/>
                <w:color w:val="000000"/>
                <w:sz w:val="15"/>
                <w:szCs w:val="15"/>
              </w:rPr>
            </w:pPr>
          </w:p>
        </w:tc>
        <w:tc>
          <w:tcPr>
            <w:tcW w:w="1150" w:type="dxa"/>
            <w:tcBorders>
              <w:top w:val="nil"/>
              <w:left w:val="nil"/>
              <w:right w:val="nil"/>
            </w:tcBorders>
            <w:noWrap/>
            <w:vAlign w:val="center"/>
          </w:tcPr>
          <w:p w14:paraId="464F066C" w14:textId="77777777" w:rsidR="00F3326E" w:rsidRPr="00573975" w:rsidRDefault="00F3326E" w:rsidP="00F3326E">
            <w:pPr>
              <w:spacing w:before="60" w:after="30" w:line="276" w:lineRule="auto"/>
              <w:jc w:val="right"/>
              <w:rPr>
                <w:rFonts w:ascii="Arial" w:hAnsi="Arial" w:cs="Arial"/>
                <w:color w:val="000000"/>
                <w:sz w:val="15"/>
                <w:szCs w:val="15"/>
              </w:rPr>
            </w:pPr>
          </w:p>
        </w:tc>
        <w:tc>
          <w:tcPr>
            <w:tcW w:w="1150" w:type="dxa"/>
            <w:tcBorders>
              <w:top w:val="nil"/>
              <w:left w:val="nil"/>
              <w:right w:val="nil"/>
            </w:tcBorders>
            <w:noWrap/>
            <w:vAlign w:val="center"/>
          </w:tcPr>
          <w:p w14:paraId="60B631AD" w14:textId="77777777" w:rsidR="00F3326E" w:rsidRPr="00573975" w:rsidRDefault="00F3326E" w:rsidP="00F3326E">
            <w:pPr>
              <w:spacing w:before="60" w:after="30" w:line="276" w:lineRule="auto"/>
              <w:jc w:val="right"/>
              <w:rPr>
                <w:rFonts w:ascii="Arial" w:hAnsi="Arial" w:cs="Arial"/>
                <w:color w:val="000000"/>
                <w:sz w:val="15"/>
                <w:szCs w:val="15"/>
              </w:rPr>
            </w:pPr>
          </w:p>
        </w:tc>
        <w:tc>
          <w:tcPr>
            <w:tcW w:w="1070" w:type="dxa"/>
            <w:tcBorders>
              <w:top w:val="nil"/>
              <w:left w:val="nil"/>
              <w:right w:val="nil"/>
            </w:tcBorders>
            <w:noWrap/>
            <w:vAlign w:val="center"/>
          </w:tcPr>
          <w:p w14:paraId="489CAEE3" w14:textId="77777777" w:rsidR="00F3326E" w:rsidRPr="00573975" w:rsidRDefault="00F3326E" w:rsidP="00F3326E">
            <w:pPr>
              <w:spacing w:before="60" w:after="30" w:line="276" w:lineRule="auto"/>
              <w:jc w:val="right"/>
              <w:rPr>
                <w:rFonts w:ascii="Arial" w:hAnsi="Arial" w:cs="Arial"/>
                <w:color w:val="000000"/>
                <w:sz w:val="15"/>
                <w:szCs w:val="15"/>
              </w:rPr>
            </w:pPr>
          </w:p>
        </w:tc>
        <w:tc>
          <w:tcPr>
            <w:tcW w:w="919" w:type="dxa"/>
            <w:tcBorders>
              <w:top w:val="nil"/>
              <w:left w:val="nil"/>
              <w:right w:val="nil"/>
            </w:tcBorders>
            <w:noWrap/>
            <w:vAlign w:val="center"/>
          </w:tcPr>
          <w:p w14:paraId="3DEE09AA" w14:textId="77777777" w:rsidR="00F3326E" w:rsidRPr="00573975" w:rsidRDefault="00F3326E" w:rsidP="00F3326E">
            <w:pPr>
              <w:spacing w:before="60" w:after="30" w:line="276" w:lineRule="auto"/>
              <w:jc w:val="right"/>
              <w:rPr>
                <w:rFonts w:ascii="Arial" w:hAnsi="Arial" w:cs="Arial"/>
                <w:color w:val="000000"/>
                <w:sz w:val="15"/>
                <w:szCs w:val="15"/>
              </w:rPr>
            </w:pPr>
          </w:p>
        </w:tc>
        <w:tc>
          <w:tcPr>
            <w:tcW w:w="931" w:type="dxa"/>
            <w:tcBorders>
              <w:top w:val="nil"/>
              <w:left w:val="nil"/>
              <w:right w:val="nil"/>
            </w:tcBorders>
            <w:noWrap/>
            <w:vAlign w:val="center"/>
          </w:tcPr>
          <w:p w14:paraId="6FF5985F" w14:textId="77777777" w:rsidR="00F3326E" w:rsidRPr="00573975" w:rsidRDefault="00F3326E" w:rsidP="00F3326E">
            <w:pPr>
              <w:spacing w:before="60" w:after="30" w:line="276" w:lineRule="auto"/>
              <w:jc w:val="right"/>
              <w:rPr>
                <w:rFonts w:ascii="Arial" w:hAnsi="Arial" w:cs="Arial"/>
                <w:color w:val="000000"/>
                <w:sz w:val="15"/>
                <w:szCs w:val="15"/>
              </w:rPr>
            </w:pPr>
          </w:p>
        </w:tc>
        <w:tc>
          <w:tcPr>
            <w:tcW w:w="984" w:type="dxa"/>
            <w:tcBorders>
              <w:top w:val="nil"/>
              <w:left w:val="nil"/>
              <w:right w:val="nil"/>
            </w:tcBorders>
            <w:noWrap/>
            <w:vAlign w:val="center"/>
          </w:tcPr>
          <w:p w14:paraId="3BE357A4" w14:textId="77777777" w:rsidR="00F3326E" w:rsidRPr="00573975" w:rsidRDefault="00F3326E" w:rsidP="00F3326E">
            <w:pPr>
              <w:spacing w:before="60" w:after="30" w:line="276" w:lineRule="auto"/>
              <w:jc w:val="right"/>
              <w:rPr>
                <w:rFonts w:ascii="Arial" w:hAnsi="Arial" w:cs="Arial"/>
                <w:color w:val="000000"/>
                <w:sz w:val="15"/>
                <w:szCs w:val="15"/>
              </w:rPr>
            </w:pPr>
          </w:p>
        </w:tc>
      </w:tr>
      <w:tr w:rsidR="00B32E62" w:rsidRPr="00573975" w14:paraId="22FC2703" w14:textId="77777777" w:rsidTr="00D45E7F">
        <w:trPr>
          <w:trHeight w:val="275"/>
        </w:trPr>
        <w:tc>
          <w:tcPr>
            <w:tcW w:w="2410" w:type="dxa"/>
            <w:tcBorders>
              <w:top w:val="nil"/>
              <w:left w:val="nil"/>
              <w:bottom w:val="nil"/>
              <w:right w:val="nil"/>
            </w:tcBorders>
            <w:noWrap/>
            <w:vAlign w:val="center"/>
          </w:tcPr>
          <w:p w14:paraId="5D9FEE27" w14:textId="59E9BD6F" w:rsidR="00F3326E" w:rsidRPr="00573975" w:rsidRDefault="00F3326E" w:rsidP="00F3326E">
            <w:pPr>
              <w:spacing w:before="60" w:after="30" w:line="276" w:lineRule="auto"/>
              <w:jc w:val="both"/>
              <w:rPr>
                <w:rFonts w:ascii="Arial" w:hAnsi="Arial" w:cs="Arial"/>
                <w:b/>
                <w:bCs/>
                <w:color w:val="000000"/>
                <w:sz w:val="15"/>
                <w:szCs w:val="15"/>
                <w:lang w:val="en-GB"/>
              </w:rPr>
            </w:pPr>
            <w:r w:rsidRPr="00573975">
              <w:rPr>
                <w:rFonts w:ascii="Arial" w:hAnsi="Arial" w:cs="Arial"/>
                <w:b/>
                <w:bCs/>
                <w:color w:val="000000"/>
                <w:sz w:val="15"/>
                <w:szCs w:val="15"/>
                <w:lang w:val="en-GB"/>
              </w:rPr>
              <w:t xml:space="preserve">Net </w:t>
            </w:r>
            <w:r w:rsidRPr="00573975">
              <w:rPr>
                <w:rFonts w:ascii="Arial" w:hAnsi="Arial" w:cs="Arial"/>
                <w:b/>
                <w:bCs/>
                <w:color w:val="000000"/>
                <w:sz w:val="15"/>
                <w:szCs w:val="15"/>
              </w:rPr>
              <w:t>cost</w:t>
            </w:r>
            <w:r w:rsidRPr="00573975">
              <w:rPr>
                <w:rFonts w:ascii="Arial" w:hAnsi="Arial" w:cs="Arial"/>
                <w:b/>
                <w:bCs/>
                <w:color w:val="000000"/>
                <w:sz w:val="15"/>
                <w:szCs w:val="15"/>
                <w:lang w:val="en-GB"/>
              </w:rPr>
              <w:t xml:space="preserve"> value</w:t>
            </w:r>
          </w:p>
        </w:tc>
        <w:tc>
          <w:tcPr>
            <w:tcW w:w="999" w:type="dxa"/>
            <w:tcBorders>
              <w:top w:val="nil"/>
              <w:left w:val="nil"/>
              <w:right w:val="nil"/>
            </w:tcBorders>
            <w:noWrap/>
            <w:vAlign w:val="center"/>
          </w:tcPr>
          <w:p w14:paraId="5B803BC9" w14:textId="77777777" w:rsidR="00F3326E" w:rsidRPr="00573975" w:rsidRDefault="00F3326E" w:rsidP="00F3326E">
            <w:pPr>
              <w:spacing w:before="60" w:after="30" w:line="276" w:lineRule="auto"/>
              <w:jc w:val="center"/>
              <w:rPr>
                <w:rFonts w:ascii="Arial" w:hAnsi="Arial" w:cs="Arial"/>
                <w:color w:val="000000"/>
                <w:sz w:val="15"/>
                <w:szCs w:val="15"/>
              </w:rPr>
            </w:pPr>
          </w:p>
        </w:tc>
        <w:tc>
          <w:tcPr>
            <w:tcW w:w="1150" w:type="dxa"/>
            <w:tcBorders>
              <w:top w:val="nil"/>
              <w:left w:val="nil"/>
              <w:right w:val="nil"/>
            </w:tcBorders>
            <w:noWrap/>
            <w:vAlign w:val="center"/>
          </w:tcPr>
          <w:p w14:paraId="61828441" w14:textId="77777777" w:rsidR="00F3326E" w:rsidRPr="00573975" w:rsidRDefault="00F3326E" w:rsidP="00F3326E">
            <w:pPr>
              <w:spacing w:before="60" w:after="30" w:line="276" w:lineRule="auto"/>
              <w:jc w:val="right"/>
              <w:rPr>
                <w:rFonts w:ascii="Arial" w:hAnsi="Arial" w:cs="Arial"/>
                <w:color w:val="000000"/>
                <w:sz w:val="15"/>
                <w:szCs w:val="15"/>
              </w:rPr>
            </w:pPr>
          </w:p>
        </w:tc>
        <w:tc>
          <w:tcPr>
            <w:tcW w:w="1150" w:type="dxa"/>
            <w:tcBorders>
              <w:top w:val="nil"/>
              <w:left w:val="nil"/>
              <w:right w:val="nil"/>
            </w:tcBorders>
            <w:noWrap/>
            <w:vAlign w:val="center"/>
          </w:tcPr>
          <w:p w14:paraId="6718A394" w14:textId="77777777" w:rsidR="00F3326E" w:rsidRPr="00573975" w:rsidRDefault="00F3326E" w:rsidP="00F3326E">
            <w:pPr>
              <w:spacing w:before="60" w:after="30" w:line="276" w:lineRule="auto"/>
              <w:jc w:val="right"/>
              <w:rPr>
                <w:rFonts w:ascii="Arial" w:hAnsi="Arial" w:cs="Arial"/>
                <w:color w:val="000000"/>
                <w:sz w:val="15"/>
                <w:szCs w:val="15"/>
              </w:rPr>
            </w:pPr>
          </w:p>
        </w:tc>
        <w:tc>
          <w:tcPr>
            <w:tcW w:w="1070" w:type="dxa"/>
            <w:tcBorders>
              <w:top w:val="nil"/>
              <w:left w:val="nil"/>
              <w:right w:val="nil"/>
            </w:tcBorders>
            <w:noWrap/>
            <w:vAlign w:val="center"/>
          </w:tcPr>
          <w:p w14:paraId="3748492C" w14:textId="77777777" w:rsidR="00F3326E" w:rsidRPr="00573975" w:rsidRDefault="00F3326E" w:rsidP="00F3326E">
            <w:pPr>
              <w:spacing w:before="60" w:after="30" w:line="276" w:lineRule="auto"/>
              <w:jc w:val="right"/>
              <w:rPr>
                <w:rFonts w:ascii="Arial" w:hAnsi="Arial" w:cs="Arial"/>
                <w:color w:val="000000"/>
                <w:sz w:val="15"/>
                <w:szCs w:val="15"/>
              </w:rPr>
            </w:pPr>
          </w:p>
        </w:tc>
        <w:tc>
          <w:tcPr>
            <w:tcW w:w="919" w:type="dxa"/>
            <w:tcBorders>
              <w:top w:val="nil"/>
              <w:left w:val="nil"/>
              <w:right w:val="nil"/>
            </w:tcBorders>
            <w:noWrap/>
            <w:vAlign w:val="center"/>
          </w:tcPr>
          <w:p w14:paraId="6B2BDFBE" w14:textId="77777777" w:rsidR="00F3326E" w:rsidRPr="00573975" w:rsidRDefault="00F3326E" w:rsidP="00F3326E">
            <w:pPr>
              <w:spacing w:before="60" w:after="30" w:line="276" w:lineRule="auto"/>
              <w:jc w:val="right"/>
              <w:rPr>
                <w:rFonts w:ascii="Arial" w:hAnsi="Arial" w:cs="Arial"/>
                <w:color w:val="000000"/>
                <w:sz w:val="15"/>
                <w:szCs w:val="15"/>
              </w:rPr>
            </w:pPr>
          </w:p>
        </w:tc>
        <w:tc>
          <w:tcPr>
            <w:tcW w:w="931" w:type="dxa"/>
            <w:tcBorders>
              <w:top w:val="nil"/>
              <w:left w:val="nil"/>
              <w:right w:val="nil"/>
            </w:tcBorders>
            <w:noWrap/>
            <w:vAlign w:val="center"/>
          </w:tcPr>
          <w:p w14:paraId="0D337629" w14:textId="77777777" w:rsidR="00F3326E" w:rsidRPr="00573975" w:rsidRDefault="00F3326E" w:rsidP="00F3326E">
            <w:pPr>
              <w:spacing w:before="60" w:after="30" w:line="276" w:lineRule="auto"/>
              <w:jc w:val="right"/>
              <w:rPr>
                <w:rFonts w:ascii="Arial" w:hAnsi="Arial" w:cs="Arial"/>
                <w:color w:val="000000"/>
                <w:sz w:val="15"/>
                <w:szCs w:val="15"/>
              </w:rPr>
            </w:pPr>
          </w:p>
        </w:tc>
        <w:tc>
          <w:tcPr>
            <w:tcW w:w="984" w:type="dxa"/>
            <w:tcBorders>
              <w:top w:val="nil"/>
              <w:left w:val="nil"/>
              <w:right w:val="nil"/>
            </w:tcBorders>
            <w:noWrap/>
            <w:vAlign w:val="center"/>
          </w:tcPr>
          <w:p w14:paraId="0A48B95F" w14:textId="77777777" w:rsidR="00F3326E" w:rsidRPr="00573975" w:rsidRDefault="00F3326E" w:rsidP="00F3326E">
            <w:pPr>
              <w:spacing w:before="60" w:after="30" w:line="276" w:lineRule="auto"/>
              <w:jc w:val="right"/>
              <w:rPr>
                <w:rFonts w:ascii="Arial" w:hAnsi="Arial" w:cs="Arial"/>
                <w:color w:val="000000"/>
                <w:sz w:val="15"/>
                <w:szCs w:val="15"/>
              </w:rPr>
            </w:pPr>
          </w:p>
        </w:tc>
      </w:tr>
      <w:tr w:rsidR="00B32E62" w:rsidRPr="00573975" w14:paraId="511DCA14" w14:textId="77777777">
        <w:trPr>
          <w:trHeight w:val="275"/>
        </w:trPr>
        <w:tc>
          <w:tcPr>
            <w:tcW w:w="2410" w:type="dxa"/>
            <w:tcBorders>
              <w:top w:val="nil"/>
              <w:left w:val="nil"/>
              <w:bottom w:val="nil"/>
              <w:right w:val="nil"/>
            </w:tcBorders>
            <w:noWrap/>
            <w:vAlign w:val="center"/>
          </w:tcPr>
          <w:p w14:paraId="12877E56" w14:textId="1428F6F4" w:rsidR="00F3326E" w:rsidRPr="00573975" w:rsidRDefault="00F3326E" w:rsidP="00F3326E">
            <w:pPr>
              <w:spacing w:before="60" w:after="30" w:line="276" w:lineRule="auto"/>
              <w:jc w:val="both"/>
              <w:rPr>
                <w:rFonts w:ascii="Arial" w:hAnsi="Arial" w:cs="Arial"/>
                <w:color w:val="000000"/>
                <w:sz w:val="15"/>
                <w:szCs w:val="15"/>
                <w:lang w:val="en-GB"/>
              </w:rPr>
            </w:pPr>
            <w:r w:rsidRPr="00573975">
              <w:rPr>
                <w:rFonts w:ascii="Arial" w:hAnsi="Arial" w:cs="Arial"/>
                <w:color w:val="000000"/>
                <w:sz w:val="15"/>
                <w:szCs w:val="15"/>
                <w:lang w:val="en-GB"/>
              </w:rPr>
              <w:t>As at 31 December 202</w:t>
            </w:r>
            <w:r>
              <w:rPr>
                <w:rFonts w:ascii="Arial" w:hAnsi="Arial" w:cs="Arial"/>
                <w:color w:val="000000"/>
                <w:sz w:val="15"/>
                <w:szCs w:val="15"/>
                <w:lang w:val="en-GB"/>
              </w:rPr>
              <w:t>4</w:t>
            </w:r>
          </w:p>
        </w:tc>
        <w:tc>
          <w:tcPr>
            <w:tcW w:w="999" w:type="dxa"/>
            <w:tcBorders>
              <w:top w:val="nil"/>
              <w:left w:val="nil"/>
              <w:right w:val="nil"/>
            </w:tcBorders>
            <w:noWrap/>
            <w:vAlign w:val="center"/>
          </w:tcPr>
          <w:p w14:paraId="73065D04" w14:textId="1B973EC9" w:rsidR="00F3326E" w:rsidRPr="00573975" w:rsidRDefault="00F3326E" w:rsidP="00F3326E">
            <w:pPr>
              <w:pBdr>
                <w:bottom w:val="single" w:sz="12" w:space="1" w:color="auto"/>
              </w:pBdr>
              <w:spacing w:before="60" w:after="30" w:line="276" w:lineRule="auto"/>
              <w:jc w:val="right"/>
              <w:rPr>
                <w:rFonts w:ascii="Arial" w:hAnsi="Arial" w:cs="Arial"/>
                <w:color w:val="000000"/>
                <w:sz w:val="15"/>
                <w:szCs w:val="15"/>
              </w:rPr>
            </w:pPr>
            <w:r>
              <w:rPr>
                <w:rFonts w:ascii="Arial" w:hAnsi="Arial" w:cs="Arial"/>
                <w:color w:val="000000"/>
                <w:sz w:val="15"/>
                <w:szCs w:val="15"/>
              </w:rPr>
              <w:t>28,011</w:t>
            </w:r>
          </w:p>
        </w:tc>
        <w:tc>
          <w:tcPr>
            <w:tcW w:w="1150" w:type="dxa"/>
            <w:tcBorders>
              <w:top w:val="nil"/>
              <w:left w:val="nil"/>
              <w:right w:val="nil"/>
            </w:tcBorders>
            <w:noWrap/>
            <w:vAlign w:val="center"/>
          </w:tcPr>
          <w:p w14:paraId="562B4FFF" w14:textId="145078DE" w:rsidR="00F3326E" w:rsidRPr="00573975" w:rsidRDefault="00F3326E" w:rsidP="00F3326E">
            <w:pPr>
              <w:pBdr>
                <w:bottom w:val="single" w:sz="12" w:space="1" w:color="auto"/>
              </w:pBdr>
              <w:spacing w:before="60" w:after="30" w:line="276" w:lineRule="auto"/>
              <w:jc w:val="right"/>
              <w:rPr>
                <w:rFonts w:ascii="Arial" w:hAnsi="Arial" w:cs="Arial"/>
                <w:color w:val="000000"/>
                <w:sz w:val="15"/>
                <w:szCs w:val="15"/>
              </w:rPr>
            </w:pPr>
            <w:r>
              <w:rPr>
                <w:rFonts w:ascii="Arial" w:hAnsi="Arial" w:cs="Arial"/>
                <w:color w:val="000000"/>
                <w:sz w:val="15"/>
                <w:szCs w:val="15"/>
              </w:rPr>
              <w:t>12</w:t>
            </w:r>
          </w:p>
        </w:tc>
        <w:tc>
          <w:tcPr>
            <w:tcW w:w="1150" w:type="dxa"/>
            <w:tcBorders>
              <w:top w:val="nil"/>
              <w:left w:val="nil"/>
              <w:right w:val="nil"/>
            </w:tcBorders>
            <w:noWrap/>
            <w:vAlign w:val="center"/>
          </w:tcPr>
          <w:p w14:paraId="56A8D90E" w14:textId="6E3999F0" w:rsidR="00F3326E" w:rsidRPr="00573975" w:rsidRDefault="00F3326E" w:rsidP="00F3326E">
            <w:pPr>
              <w:pBdr>
                <w:bottom w:val="single" w:sz="12" w:space="1" w:color="auto"/>
              </w:pBdr>
              <w:spacing w:before="60" w:after="30" w:line="276" w:lineRule="auto"/>
              <w:jc w:val="right"/>
              <w:rPr>
                <w:rFonts w:ascii="Arial" w:hAnsi="Arial" w:cs="Arial"/>
                <w:color w:val="000000"/>
                <w:sz w:val="15"/>
                <w:szCs w:val="15"/>
              </w:rPr>
            </w:pPr>
            <w:r>
              <w:rPr>
                <w:rFonts w:ascii="Arial" w:hAnsi="Arial" w:cs="Arial"/>
                <w:color w:val="000000"/>
                <w:sz w:val="15"/>
                <w:szCs w:val="15"/>
              </w:rPr>
              <w:t>3,485</w:t>
            </w:r>
          </w:p>
        </w:tc>
        <w:tc>
          <w:tcPr>
            <w:tcW w:w="1070" w:type="dxa"/>
            <w:tcBorders>
              <w:top w:val="nil"/>
              <w:left w:val="nil"/>
              <w:right w:val="nil"/>
            </w:tcBorders>
            <w:noWrap/>
            <w:vAlign w:val="center"/>
          </w:tcPr>
          <w:p w14:paraId="269BCBC0" w14:textId="32D37C5B" w:rsidR="00F3326E" w:rsidRPr="00573975" w:rsidRDefault="00F3326E" w:rsidP="00F3326E">
            <w:pPr>
              <w:pBdr>
                <w:bottom w:val="single" w:sz="12" w:space="1" w:color="auto"/>
              </w:pBdr>
              <w:spacing w:before="60" w:after="30" w:line="276" w:lineRule="auto"/>
              <w:jc w:val="right"/>
              <w:rPr>
                <w:rFonts w:ascii="Arial" w:hAnsi="Arial" w:cs="Arial"/>
                <w:color w:val="000000"/>
                <w:sz w:val="15"/>
                <w:szCs w:val="15"/>
              </w:rPr>
            </w:pPr>
            <w:r>
              <w:rPr>
                <w:rFonts w:ascii="Arial" w:hAnsi="Arial" w:cs="Arial"/>
                <w:color w:val="000000"/>
                <w:sz w:val="15"/>
                <w:szCs w:val="15"/>
              </w:rPr>
              <w:t>761</w:t>
            </w:r>
          </w:p>
        </w:tc>
        <w:tc>
          <w:tcPr>
            <w:tcW w:w="919" w:type="dxa"/>
            <w:tcBorders>
              <w:top w:val="nil"/>
              <w:left w:val="nil"/>
              <w:right w:val="nil"/>
            </w:tcBorders>
            <w:noWrap/>
            <w:vAlign w:val="center"/>
          </w:tcPr>
          <w:p w14:paraId="41E43A2D" w14:textId="765685BF" w:rsidR="00F3326E" w:rsidRPr="00573975" w:rsidRDefault="00F3326E" w:rsidP="00F3326E">
            <w:pPr>
              <w:pBdr>
                <w:bottom w:val="single" w:sz="12" w:space="1" w:color="auto"/>
              </w:pBdr>
              <w:spacing w:before="60" w:after="30" w:line="276" w:lineRule="auto"/>
              <w:jc w:val="right"/>
              <w:rPr>
                <w:rFonts w:ascii="Arial" w:hAnsi="Arial" w:cs="Arial"/>
                <w:color w:val="000000"/>
                <w:sz w:val="15"/>
                <w:szCs w:val="15"/>
              </w:rPr>
            </w:pPr>
            <w:r>
              <w:rPr>
                <w:rFonts w:ascii="Arial" w:hAnsi="Arial" w:cs="Arial"/>
                <w:color w:val="000000"/>
                <w:sz w:val="15"/>
                <w:szCs w:val="15"/>
              </w:rPr>
              <w:t>1,224</w:t>
            </w:r>
          </w:p>
        </w:tc>
        <w:tc>
          <w:tcPr>
            <w:tcW w:w="931" w:type="dxa"/>
            <w:tcBorders>
              <w:top w:val="nil"/>
              <w:left w:val="nil"/>
              <w:right w:val="nil"/>
            </w:tcBorders>
            <w:noWrap/>
            <w:vAlign w:val="bottom"/>
          </w:tcPr>
          <w:p w14:paraId="6B989761" w14:textId="7055F6A8" w:rsidR="00F3326E" w:rsidRPr="00573975" w:rsidRDefault="00F3326E" w:rsidP="00F3326E">
            <w:pPr>
              <w:pBdr>
                <w:bottom w:val="single" w:sz="12" w:space="1" w:color="auto"/>
              </w:pBdr>
              <w:spacing w:before="60" w:after="30" w:line="276" w:lineRule="auto"/>
              <w:jc w:val="right"/>
              <w:rPr>
                <w:rFonts w:ascii="Arial" w:hAnsi="Arial" w:cs="Arial"/>
                <w:color w:val="000000"/>
                <w:sz w:val="15"/>
                <w:szCs w:val="15"/>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84" w:type="dxa"/>
            <w:tcBorders>
              <w:top w:val="nil"/>
              <w:left w:val="nil"/>
              <w:right w:val="nil"/>
            </w:tcBorders>
            <w:noWrap/>
            <w:vAlign w:val="center"/>
          </w:tcPr>
          <w:p w14:paraId="57F44592" w14:textId="2CE4780E" w:rsidR="00F3326E" w:rsidRPr="00573975" w:rsidRDefault="00F3326E" w:rsidP="00F3326E">
            <w:pPr>
              <w:pBdr>
                <w:bottom w:val="single" w:sz="12" w:space="1" w:color="auto"/>
              </w:pBdr>
              <w:spacing w:before="60" w:after="30" w:line="276" w:lineRule="auto"/>
              <w:jc w:val="right"/>
              <w:rPr>
                <w:rFonts w:ascii="Arial" w:hAnsi="Arial" w:cstheme="minorBidi"/>
                <w:color w:val="000000"/>
                <w:sz w:val="15"/>
                <w:szCs w:val="15"/>
                <w:cs/>
              </w:rPr>
            </w:pPr>
            <w:r>
              <w:rPr>
                <w:rFonts w:ascii="Arial" w:hAnsi="Arial" w:cs="Arial"/>
                <w:color w:val="000000"/>
                <w:sz w:val="15"/>
                <w:szCs w:val="15"/>
              </w:rPr>
              <w:t>33,493</w:t>
            </w:r>
          </w:p>
        </w:tc>
      </w:tr>
      <w:tr w:rsidR="00B32E62" w:rsidRPr="00573975" w14:paraId="1C8F3940" w14:textId="77777777">
        <w:trPr>
          <w:trHeight w:val="275"/>
        </w:trPr>
        <w:tc>
          <w:tcPr>
            <w:tcW w:w="2410" w:type="dxa"/>
            <w:tcBorders>
              <w:top w:val="nil"/>
              <w:left w:val="nil"/>
              <w:bottom w:val="nil"/>
              <w:right w:val="nil"/>
            </w:tcBorders>
            <w:noWrap/>
            <w:vAlign w:val="center"/>
          </w:tcPr>
          <w:p w14:paraId="73E425CC" w14:textId="6B4E629B" w:rsidR="00F3326E" w:rsidRPr="00573975" w:rsidRDefault="00F3326E" w:rsidP="00F3326E">
            <w:pPr>
              <w:spacing w:before="60" w:after="30" w:line="276" w:lineRule="auto"/>
              <w:jc w:val="both"/>
              <w:rPr>
                <w:rFonts w:ascii="Arial" w:hAnsi="Arial" w:cs="Arial"/>
                <w:color w:val="000000"/>
                <w:sz w:val="15"/>
                <w:szCs w:val="15"/>
                <w:lang w:val="en-GB"/>
              </w:rPr>
            </w:pPr>
            <w:r w:rsidRPr="00573975">
              <w:rPr>
                <w:rFonts w:ascii="Arial" w:hAnsi="Arial" w:cs="Arial"/>
                <w:color w:val="000000"/>
                <w:sz w:val="15"/>
                <w:szCs w:val="15"/>
                <w:lang w:val="en-GB"/>
              </w:rPr>
              <w:t>As at 31 December 202</w:t>
            </w:r>
            <w:r>
              <w:rPr>
                <w:rFonts w:ascii="Arial" w:hAnsi="Arial" w:cs="Arial"/>
                <w:color w:val="000000"/>
                <w:sz w:val="15"/>
                <w:szCs w:val="15"/>
                <w:lang w:val="en-GB"/>
              </w:rPr>
              <w:t>5</w:t>
            </w:r>
          </w:p>
        </w:tc>
        <w:tc>
          <w:tcPr>
            <w:tcW w:w="999" w:type="dxa"/>
            <w:tcBorders>
              <w:top w:val="nil"/>
              <w:left w:val="nil"/>
              <w:bottom w:val="nil"/>
              <w:right w:val="nil"/>
            </w:tcBorders>
            <w:noWrap/>
          </w:tcPr>
          <w:p w14:paraId="128B0BB5" w14:textId="5FCBC34D" w:rsidR="00F3326E" w:rsidRPr="00573975" w:rsidRDefault="00F70261" w:rsidP="00F3326E">
            <w:pPr>
              <w:pBdr>
                <w:bottom w:val="single" w:sz="12" w:space="1" w:color="auto"/>
              </w:pBdr>
              <w:spacing w:before="60" w:after="30" w:line="276" w:lineRule="auto"/>
              <w:jc w:val="right"/>
              <w:rPr>
                <w:rFonts w:ascii="Arial" w:hAnsi="Arial" w:cs="Arial"/>
                <w:color w:val="000000"/>
                <w:sz w:val="15"/>
                <w:szCs w:val="15"/>
              </w:rPr>
            </w:pPr>
            <w:r>
              <w:rPr>
                <w:rFonts w:ascii="Arial" w:hAnsi="Arial" w:cs="Arial"/>
                <w:color w:val="000000"/>
                <w:sz w:val="15"/>
                <w:szCs w:val="15"/>
              </w:rPr>
              <w:t>6,447</w:t>
            </w:r>
          </w:p>
        </w:tc>
        <w:tc>
          <w:tcPr>
            <w:tcW w:w="1150" w:type="dxa"/>
            <w:tcBorders>
              <w:top w:val="nil"/>
              <w:left w:val="nil"/>
              <w:bottom w:val="nil"/>
              <w:right w:val="nil"/>
            </w:tcBorders>
            <w:noWrap/>
          </w:tcPr>
          <w:p w14:paraId="7B4CD752" w14:textId="70DA1F16" w:rsidR="00F3326E" w:rsidRPr="00573975" w:rsidRDefault="002441FD" w:rsidP="00F3326E">
            <w:pPr>
              <w:pBdr>
                <w:bottom w:val="single" w:sz="12" w:space="1" w:color="auto"/>
              </w:pBdr>
              <w:spacing w:before="60" w:after="30" w:line="276" w:lineRule="auto"/>
              <w:jc w:val="right"/>
              <w:rPr>
                <w:rFonts w:ascii="Arial" w:hAnsi="Arial" w:cs="Arial"/>
                <w:color w:val="000000"/>
                <w:sz w:val="15"/>
                <w:szCs w:val="15"/>
              </w:rPr>
            </w:pPr>
            <w:r>
              <w:rPr>
                <w:rFonts w:ascii="Arial" w:hAnsi="Arial" w:cs="Arial"/>
                <w:color w:val="000000"/>
                <w:sz w:val="15"/>
                <w:szCs w:val="15"/>
              </w:rPr>
              <w:t>-</w:t>
            </w:r>
          </w:p>
        </w:tc>
        <w:tc>
          <w:tcPr>
            <w:tcW w:w="1150" w:type="dxa"/>
            <w:tcBorders>
              <w:top w:val="nil"/>
              <w:left w:val="nil"/>
              <w:bottom w:val="nil"/>
              <w:right w:val="nil"/>
            </w:tcBorders>
            <w:noWrap/>
          </w:tcPr>
          <w:p w14:paraId="4DED6A50" w14:textId="7251D127" w:rsidR="00F3326E" w:rsidRPr="00573975" w:rsidRDefault="002441FD" w:rsidP="00F3326E">
            <w:pPr>
              <w:pBdr>
                <w:bottom w:val="single" w:sz="12" w:space="1" w:color="auto"/>
              </w:pBdr>
              <w:spacing w:before="60" w:after="30" w:line="276" w:lineRule="auto"/>
              <w:jc w:val="right"/>
              <w:rPr>
                <w:rFonts w:ascii="Arial" w:hAnsi="Arial" w:cs="Arial"/>
                <w:color w:val="000000"/>
                <w:sz w:val="15"/>
                <w:szCs w:val="15"/>
              </w:rPr>
            </w:pPr>
            <w:r>
              <w:rPr>
                <w:rFonts w:ascii="Arial" w:hAnsi="Arial" w:cs="Arial"/>
                <w:color w:val="000000"/>
                <w:sz w:val="15"/>
                <w:szCs w:val="15"/>
              </w:rPr>
              <w:t>47</w:t>
            </w:r>
          </w:p>
        </w:tc>
        <w:tc>
          <w:tcPr>
            <w:tcW w:w="1070" w:type="dxa"/>
            <w:tcBorders>
              <w:top w:val="nil"/>
              <w:left w:val="nil"/>
              <w:bottom w:val="nil"/>
              <w:right w:val="nil"/>
            </w:tcBorders>
            <w:noWrap/>
          </w:tcPr>
          <w:p w14:paraId="28144CEA" w14:textId="51F5C8A4" w:rsidR="00F3326E" w:rsidRPr="00573975" w:rsidRDefault="00F3326E" w:rsidP="00F3326E">
            <w:pPr>
              <w:pBdr>
                <w:bottom w:val="single" w:sz="12" w:space="1" w:color="auto"/>
              </w:pBdr>
              <w:spacing w:before="60" w:after="30" w:line="276" w:lineRule="auto"/>
              <w:jc w:val="right"/>
              <w:rPr>
                <w:rFonts w:ascii="Arial" w:hAnsi="Arial" w:cs="Arial"/>
                <w:color w:val="000000"/>
                <w:sz w:val="15"/>
                <w:szCs w:val="15"/>
              </w:rPr>
            </w:pPr>
            <w:r w:rsidRPr="005E6218">
              <w:rPr>
                <w:rFonts w:ascii="Arial" w:hAnsi="Arial" w:cs="Arial"/>
                <w:color w:val="000000"/>
                <w:sz w:val="15"/>
                <w:szCs w:val="15"/>
              </w:rPr>
              <w:t>32</w:t>
            </w:r>
            <w:r w:rsidR="002441FD">
              <w:rPr>
                <w:rFonts w:ascii="Arial" w:hAnsi="Arial" w:cs="Arial"/>
                <w:color w:val="000000"/>
                <w:sz w:val="15"/>
                <w:szCs w:val="15"/>
              </w:rPr>
              <w:t>1</w:t>
            </w:r>
          </w:p>
        </w:tc>
        <w:tc>
          <w:tcPr>
            <w:tcW w:w="919" w:type="dxa"/>
            <w:tcBorders>
              <w:top w:val="nil"/>
              <w:left w:val="nil"/>
              <w:bottom w:val="nil"/>
              <w:right w:val="nil"/>
            </w:tcBorders>
            <w:noWrap/>
          </w:tcPr>
          <w:p w14:paraId="2DD77C49" w14:textId="0FA77777" w:rsidR="00F3326E" w:rsidRPr="00573975" w:rsidRDefault="00F3326E" w:rsidP="00F3326E">
            <w:pPr>
              <w:pBdr>
                <w:bottom w:val="single" w:sz="12" w:space="1" w:color="auto"/>
              </w:pBdr>
              <w:spacing w:before="60" w:after="30" w:line="276" w:lineRule="auto"/>
              <w:jc w:val="right"/>
              <w:rPr>
                <w:rFonts w:ascii="Arial" w:hAnsi="Arial" w:cs="Arial"/>
                <w:color w:val="000000"/>
                <w:sz w:val="15"/>
                <w:szCs w:val="15"/>
              </w:rPr>
            </w:pPr>
            <w:r w:rsidRPr="005E6218">
              <w:rPr>
                <w:rFonts w:ascii="Arial" w:hAnsi="Arial" w:cs="Arial"/>
                <w:color w:val="000000"/>
                <w:sz w:val="15"/>
                <w:szCs w:val="15"/>
              </w:rPr>
              <w:t>89</w:t>
            </w:r>
            <w:r w:rsidR="002441FD">
              <w:rPr>
                <w:rFonts w:ascii="Arial" w:hAnsi="Arial" w:cs="Arial"/>
                <w:color w:val="000000"/>
                <w:sz w:val="15"/>
                <w:szCs w:val="15"/>
              </w:rPr>
              <w:t>6</w:t>
            </w:r>
          </w:p>
        </w:tc>
        <w:tc>
          <w:tcPr>
            <w:tcW w:w="931" w:type="dxa"/>
            <w:tcBorders>
              <w:top w:val="nil"/>
              <w:left w:val="nil"/>
              <w:bottom w:val="nil"/>
              <w:right w:val="nil"/>
            </w:tcBorders>
            <w:noWrap/>
            <w:vAlign w:val="bottom"/>
          </w:tcPr>
          <w:p w14:paraId="3EC7B6BD" w14:textId="575B8220" w:rsidR="00F3326E" w:rsidRPr="005F75E3" w:rsidRDefault="00F3326E" w:rsidP="00F3326E">
            <w:pPr>
              <w:pBdr>
                <w:bottom w:val="single" w:sz="12" w:space="1" w:color="auto"/>
              </w:pBdr>
              <w:spacing w:before="60" w:after="30" w:line="276" w:lineRule="auto"/>
              <w:jc w:val="right"/>
              <w:rPr>
                <w:rFonts w:ascii="Arial" w:eastAsia="Cordia New" w:hAnsi="Arial" w:cs="Arial"/>
                <w:sz w:val="15"/>
                <w:szCs w:val="15"/>
              </w:rPr>
            </w:pPr>
            <w:r w:rsidRPr="005F75E3">
              <w:rPr>
                <w:rFonts w:ascii="Arial" w:eastAsia="Cordia New" w:hAnsi="Arial" w:cs="Arial"/>
                <w:sz w:val="15"/>
                <w:szCs w:val="15"/>
              </w:rPr>
              <w:t>-</w:t>
            </w:r>
          </w:p>
        </w:tc>
        <w:tc>
          <w:tcPr>
            <w:tcW w:w="984" w:type="dxa"/>
            <w:tcBorders>
              <w:top w:val="nil"/>
              <w:left w:val="nil"/>
              <w:bottom w:val="nil"/>
              <w:right w:val="nil"/>
            </w:tcBorders>
            <w:noWrap/>
          </w:tcPr>
          <w:p w14:paraId="0EBA4FAC" w14:textId="3BAE69BB" w:rsidR="00F3326E" w:rsidRPr="00573975" w:rsidRDefault="002441FD" w:rsidP="00F3326E">
            <w:pPr>
              <w:pBdr>
                <w:bottom w:val="single" w:sz="12" w:space="1" w:color="auto"/>
              </w:pBdr>
              <w:spacing w:before="60" w:after="30" w:line="276" w:lineRule="auto"/>
              <w:jc w:val="right"/>
              <w:rPr>
                <w:rFonts w:ascii="Arial" w:hAnsi="Arial" w:cs="Arial"/>
                <w:color w:val="000000"/>
                <w:sz w:val="15"/>
                <w:szCs w:val="15"/>
              </w:rPr>
            </w:pPr>
            <w:r>
              <w:rPr>
                <w:rFonts w:ascii="Arial" w:hAnsi="Arial" w:cs="Arial"/>
                <w:color w:val="000000"/>
                <w:sz w:val="15"/>
                <w:szCs w:val="15"/>
              </w:rPr>
              <w:t>7,711</w:t>
            </w:r>
          </w:p>
        </w:tc>
      </w:tr>
      <w:tr w:rsidR="00B32E62" w:rsidRPr="00573975" w14:paraId="460BA425" w14:textId="77777777" w:rsidTr="00D45E7F">
        <w:trPr>
          <w:trHeight w:val="275"/>
        </w:trPr>
        <w:tc>
          <w:tcPr>
            <w:tcW w:w="2410" w:type="dxa"/>
            <w:tcBorders>
              <w:top w:val="nil"/>
              <w:left w:val="nil"/>
              <w:bottom w:val="nil"/>
              <w:right w:val="nil"/>
            </w:tcBorders>
            <w:noWrap/>
            <w:vAlign w:val="center"/>
          </w:tcPr>
          <w:p w14:paraId="601B2797" w14:textId="77777777" w:rsidR="00F3326E" w:rsidRPr="00573975" w:rsidRDefault="00F3326E" w:rsidP="00F3326E">
            <w:pPr>
              <w:spacing w:before="60" w:after="30" w:line="276" w:lineRule="auto"/>
              <w:jc w:val="both"/>
              <w:rPr>
                <w:rFonts w:ascii="Arial" w:hAnsi="Arial" w:cs="Arial"/>
                <w:color w:val="000000"/>
                <w:sz w:val="15"/>
                <w:szCs w:val="15"/>
                <w:lang w:val="en-GB"/>
              </w:rPr>
            </w:pPr>
          </w:p>
        </w:tc>
        <w:tc>
          <w:tcPr>
            <w:tcW w:w="999" w:type="dxa"/>
            <w:tcBorders>
              <w:top w:val="nil"/>
              <w:left w:val="nil"/>
              <w:right w:val="nil"/>
            </w:tcBorders>
            <w:noWrap/>
            <w:vAlign w:val="center"/>
          </w:tcPr>
          <w:p w14:paraId="0CCAAC97" w14:textId="77777777" w:rsidR="00F3326E" w:rsidRPr="00573975" w:rsidRDefault="00F3326E" w:rsidP="00F3326E">
            <w:pPr>
              <w:spacing w:before="60" w:after="30" w:line="276" w:lineRule="auto"/>
              <w:jc w:val="center"/>
              <w:rPr>
                <w:rFonts w:ascii="Arial" w:hAnsi="Arial" w:cs="Arial"/>
                <w:color w:val="000000"/>
                <w:sz w:val="15"/>
                <w:szCs w:val="15"/>
              </w:rPr>
            </w:pPr>
          </w:p>
        </w:tc>
        <w:tc>
          <w:tcPr>
            <w:tcW w:w="1150" w:type="dxa"/>
            <w:tcBorders>
              <w:top w:val="nil"/>
              <w:left w:val="nil"/>
              <w:right w:val="nil"/>
            </w:tcBorders>
            <w:noWrap/>
            <w:vAlign w:val="center"/>
          </w:tcPr>
          <w:p w14:paraId="564BE370" w14:textId="77777777" w:rsidR="00F3326E" w:rsidRPr="00573975" w:rsidRDefault="00F3326E" w:rsidP="00F3326E">
            <w:pPr>
              <w:spacing w:before="60" w:after="30" w:line="276" w:lineRule="auto"/>
              <w:jc w:val="right"/>
              <w:rPr>
                <w:rFonts w:ascii="Arial" w:hAnsi="Arial" w:cs="Arial"/>
                <w:color w:val="000000"/>
                <w:sz w:val="15"/>
                <w:szCs w:val="15"/>
              </w:rPr>
            </w:pPr>
          </w:p>
        </w:tc>
        <w:tc>
          <w:tcPr>
            <w:tcW w:w="1150" w:type="dxa"/>
            <w:tcBorders>
              <w:top w:val="nil"/>
              <w:left w:val="nil"/>
              <w:right w:val="nil"/>
            </w:tcBorders>
            <w:noWrap/>
            <w:vAlign w:val="center"/>
          </w:tcPr>
          <w:p w14:paraId="38611D93" w14:textId="77777777" w:rsidR="00F3326E" w:rsidRPr="00573975" w:rsidRDefault="00F3326E" w:rsidP="00F3326E">
            <w:pPr>
              <w:spacing w:before="60" w:after="30" w:line="276" w:lineRule="auto"/>
              <w:jc w:val="right"/>
              <w:rPr>
                <w:rFonts w:ascii="Arial" w:hAnsi="Arial" w:cs="Arial"/>
                <w:color w:val="000000"/>
                <w:sz w:val="15"/>
                <w:szCs w:val="15"/>
              </w:rPr>
            </w:pPr>
          </w:p>
        </w:tc>
        <w:tc>
          <w:tcPr>
            <w:tcW w:w="1070" w:type="dxa"/>
            <w:tcBorders>
              <w:top w:val="nil"/>
              <w:left w:val="nil"/>
              <w:right w:val="nil"/>
            </w:tcBorders>
            <w:noWrap/>
            <w:vAlign w:val="center"/>
          </w:tcPr>
          <w:p w14:paraId="00B85ABC" w14:textId="77777777" w:rsidR="00F3326E" w:rsidRPr="00573975" w:rsidRDefault="00F3326E" w:rsidP="00F3326E">
            <w:pPr>
              <w:spacing w:before="60" w:after="30" w:line="276" w:lineRule="auto"/>
              <w:jc w:val="right"/>
              <w:rPr>
                <w:rFonts w:ascii="Arial" w:hAnsi="Arial" w:cs="Arial"/>
                <w:color w:val="000000"/>
                <w:sz w:val="15"/>
                <w:szCs w:val="15"/>
              </w:rPr>
            </w:pPr>
          </w:p>
        </w:tc>
        <w:tc>
          <w:tcPr>
            <w:tcW w:w="919" w:type="dxa"/>
            <w:tcBorders>
              <w:top w:val="nil"/>
              <w:left w:val="nil"/>
              <w:right w:val="nil"/>
            </w:tcBorders>
            <w:noWrap/>
            <w:vAlign w:val="center"/>
          </w:tcPr>
          <w:p w14:paraId="3B7D98F7" w14:textId="77777777" w:rsidR="00F3326E" w:rsidRPr="00573975" w:rsidRDefault="00F3326E" w:rsidP="00F3326E">
            <w:pPr>
              <w:spacing w:before="60" w:after="30" w:line="276" w:lineRule="auto"/>
              <w:jc w:val="right"/>
              <w:rPr>
                <w:rFonts w:ascii="Arial" w:hAnsi="Arial" w:cs="Arial"/>
                <w:color w:val="000000"/>
                <w:sz w:val="15"/>
                <w:szCs w:val="15"/>
              </w:rPr>
            </w:pPr>
          </w:p>
        </w:tc>
        <w:tc>
          <w:tcPr>
            <w:tcW w:w="931" w:type="dxa"/>
            <w:tcBorders>
              <w:top w:val="nil"/>
              <w:left w:val="nil"/>
              <w:right w:val="nil"/>
            </w:tcBorders>
            <w:noWrap/>
            <w:vAlign w:val="center"/>
          </w:tcPr>
          <w:p w14:paraId="5C621E30" w14:textId="77777777" w:rsidR="00F3326E" w:rsidRPr="00573975" w:rsidRDefault="00F3326E" w:rsidP="00F3326E">
            <w:pPr>
              <w:spacing w:before="60" w:after="30" w:line="276" w:lineRule="auto"/>
              <w:jc w:val="right"/>
              <w:rPr>
                <w:rFonts w:ascii="Arial" w:hAnsi="Arial" w:cs="Arial"/>
                <w:color w:val="000000"/>
                <w:sz w:val="15"/>
                <w:szCs w:val="15"/>
              </w:rPr>
            </w:pPr>
          </w:p>
        </w:tc>
        <w:tc>
          <w:tcPr>
            <w:tcW w:w="984" w:type="dxa"/>
            <w:tcBorders>
              <w:top w:val="nil"/>
              <w:left w:val="nil"/>
              <w:right w:val="nil"/>
            </w:tcBorders>
            <w:noWrap/>
            <w:vAlign w:val="center"/>
          </w:tcPr>
          <w:p w14:paraId="3B2CF04E" w14:textId="77777777" w:rsidR="00F3326E" w:rsidRPr="00573975" w:rsidRDefault="00F3326E" w:rsidP="00F3326E">
            <w:pPr>
              <w:spacing w:before="60" w:after="30" w:line="276" w:lineRule="auto"/>
              <w:jc w:val="right"/>
              <w:rPr>
                <w:rFonts w:ascii="Arial" w:hAnsi="Arial" w:cs="Arial"/>
                <w:color w:val="000000"/>
                <w:sz w:val="15"/>
                <w:szCs w:val="15"/>
              </w:rPr>
            </w:pPr>
          </w:p>
        </w:tc>
      </w:tr>
      <w:tr w:rsidR="00B32E62" w:rsidRPr="00573975" w14:paraId="3181E530" w14:textId="77777777" w:rsidTr="00D45E7F">
        <w:trPr>
          <w:trHeight w:val="275"/>
        </w:trPr>
        <w:tc>
          <w:tcPr>
            <w:tcW w:w="2410" w:type="dxa"/>
            <w:tcBorders>
              <w:top w:val="nil"/>
              <w:left w:val="nil"/>
              <w:bottom w:val="nil"/>
              <w:right w:val="nil"/>
            </w:tcBorders>
            <w:noWrap/>
            <w:vAlign w:val="center"/>
          </w:tcPr>
          <w:p w14:paraId="4C5719FC" w14:textId="431B820B" w:rsidR="00F3326E" w:rsidRPr="002E3A8C" w:rsidRDefault="00F3326E" w:rsidP="00F3326E">
            <w:pPr>
              <w:spacing w:before="60" w:after="30" w:line="276" w:lineRule="auto"/>
              <w:jc w:val="both"/>
              <w:rPr>
                <w:rFonts w:ascii="Arial" w:hAnsi="Arial" w:cs="Arial"/>
                <w:b/>
                <w:bCs/>
                <w:color w:val="000000"/>
                <w:sz w:val="15"/>
                <w:szCs w:val="15"/>
                <w:lang w:val="en-GB"/>
              </w:rPr>
            </w:pPr>
            <w:r w:rsidRPr="002E3A8C">
              <w:rPr>
                <w:rFonts w:ascii="Arial" w:hAnsi="Arial" w:cs="Arial"/>
                <w:b/>
                <w:bCs/>
                <w:color w:val="000000"/>
                <w:sz w:val="15"/>
                <w:szCs w:val="15"/>
                <w:lang w:val="en-GB"/>
              </w:rPr>
              <w:t>Revaluation surplus</w:t>
            </w:r>
          </w:p>
        </w:tc>
        <w:tc>
          <w:tcPr>
            <w:tcW w:w="999" w:type="dxa"/>
            <w:tcBorders>
              <w:top w:val="nil"/>
              <w:left w:val="nil"/>
              <w:right w:val="nil"/>
            </w:tcBorders>
            <w:noWrap/>
            <w:vAlign w:val="center"/>
          </w:tcPr>
          <w:p w14:paraId="448CADBE" w14:textId="77777777" w:rsidR="00F3326E" w:rsidRPr="00573975" w:rsidRDefault="00F3326E" w:rsidP="00F3326E">
            <w:pPr>
              <w:spacing w:before="60" w:after="30" w:line="276" w:lineRule="auto"/>
              <w:jc w:val="center"/>
              <w:rPr>
                <w:rFonts w:ascii="Arial" w:hAnsi="Arial" w:cs="Arial"/>
                <w:color w:val="000000"/>
                <w:sz w:val="15"/>
                <w:szCs w:val="15"/>
              </w:rPr>
            </w:pPr>
          </w:p>
        </w:tc>
        <w:tc>
          <w:tcPr>
            <w:tcW w:w="1150" w:type="dxa"/>
            <w:tcBorders>
              <w:top w:val="nil"/>
              <w:left w:val="nil"/>
              <w:right w:val="nil"/>
            </w:tcBorders>
            <w:noWrap/>
            <w:vAlign w:val="center"/>
          </w:tcPr>
          <w:p w14:paraId="63F219A7" w14:textId="77777777" w:rsidR="00F3326E" w:rsidRPr="00573975" w:rsidRDefault="00F3326E" w:rsidP="00F3326E">
            <w:pPr>
              <w:spacing w:before="60" w:after="30" w:line="276" w:lineRule="auto"/>
              <w:jc w:val="right"/>
              <w:rPr>
                <w:rFonts w:ascii="Arial" w:hAnsi="Arial" w:cs="Arial"/>
                <w:color w:val="000000"/>
                <w:sz w:val="15"/>
                <w:szCs w:val="15"/>
              </w:rPr>
            </w:pPr>
          </w:p>
        </w:tc>
        <w:tc>
          <w:tcPr>
            <w:tcW w:w="1150" w:type="dxa"/>
            <w:tcBorders>
              <w:top w:val="nil"/>
              <w:left w:val="nil"/>
              <w:right w:val="nil"/>
            </w:tcBorders>
            <w:noWrap/>
            <w:vAlign w:val="center"/>
          </w:tcPr>
          <w:p w14:paraId="59CF0E62" w14:textId="77777777" w:rsidR="00F3326E" w:rsidRPr="00573975" w:rsidRDefault="00F3326E" w:rsidP="00F3326E">
            <w:pPr>
              <w:spacing w:before="60" w:after="30" w:line="276" w:lineRule="auto"/>
              <w:jc w:val="right"/>
              <w:rPr>
                <w:rFonts w:ascii="Arial" w:hAnsi="Arial" w:cs="Arial"/>
                <w:color w:val="000000"/>
                <w:sz w:val="15"/>
                <w:szCs w:val="15"/>
              </w:rPr>
            </w:pPr>
          </w:p>
        </w:tc>
        <w:tc>
          <w:tcPr>
            <w:tcW w:w="1070" w:type="dxa"/>
            <w:tcBorders>
              <w:top w:val="nil"/>
              <w:left w:val="nil"/>
              <w:right w:val="nil"/>
            </w:tcBorders>
            <w:noWrap/>
            <w:vAlign w:val="center"/>
          </w:tcPr>
          <w:p w14:paraId="7767A2F6" w14:textId="77777777" w:rsidR="00F3326E" w:rsidRPr="00573975" w:rsidRDefault="00F3326E" w:rsidP="00F3326E">
            <w:pPr>
              <w:spacing w:before="60" w:after="30" w:line="276" w:lineRule="auto"/>
              <w:jc w:val="right"/>
              <w:rPr>
                <w:rFonts w:ascii="Arial" w:hAnsi="Arial" w:cs="Arial"/>
                <w:color w:val="000000"/>
                <w:sz w:val="15"/>
                <w:szCs w:val="15"/>
              </w:rPr>
            </w:pPr>
          </w:p>
        </w:tc>
        <w:tc>
          <w:tcPr>
            <w:tcW w:w="919" w:type="dxa"/>
            <w:tcBorders>
              <w:top w:val="nil"/>
              <w:left w:val="nil"/>
              <w:right w:val="nil"/>
            </w:tcBorders>
            <w:noWrap/>
            <w:vAlign w:val="center"/>
          </w:tcPr>
          <w:p w14:paraId="5DE39DA5" w14:textId="77777777" w:rsidR="00F3326E" w:rsidRPr="00573975" w:rsidRDefault="00F3326E" w:rsidP="00F3326E">
            <w:pPr>
              <w:spacing w:before="60" w:after="30" w:line="276" w:lineRule="auto"/>
              <w:jc w:val="right"/>
              <w:rPr>
                <w:rFonts w:ascii="Arial" w:hAnsi="Arial" w:cs="Arial"/>
                <w:color w:val="000000"/>
                <w:sz w:val="15"/>
                <w:szCs w:val="15"/>
              </w:rPr>
            </w:pPr>
          </w:p>
        </w:tc>
        <w:tc>
          <w:tcPr>
            <w:tcW w:w="931" w:type="dxa"/>
            <w:tcBorders>
              <w:top w:val="nil"/>
              <w:left w:val="nil"/>
              <w:right w:val="nil"/>
            </w:tcBorders>
            <w:noWrap/>
            <w:vAlign w:val="center"/>
          </w:tcPr>
          <w:p w14:paraId="00239A89" w14:textId="77777777" w:rsidR="00F3326E" w:rsidRPr="00573975" w:rsidRDefault="00F3326E" w:rsidP="00F3326E">
            <w:pPr>
              <w:spacing w:before="60" w:after="30" w:line="276" w:lineRule="auto"/>
              <w:jc w:val="right"/>
              <w:rPr>
                <w:rFonts w:ascii="Arial" w:hAnsi="Arial" w:cs="Arial"/>
                <w:color w:val="000000"/>
                <w:sz w:val="15"/>
                <w:szCs w:val="15"/>
              </w:rPr>
            </w:pPr>
          </w:p>
        </w:tc>
        <w:tc>
          <w:tcPr>
            <w:tcW w:w="984" w:type="dxa"/>
            <w:tcBorders>
              <w:top w:val="nil"/>
              <w:left w:val="nil"/>
              <w:right w:val="nil"/>
            </w:tcBorders>
            <w:noWrap/>
            <w:vAlign w:val="center"/>
          </w:tcPr>
          <w:p w14:paraId="70EC3A35" w14:textId="77777777" w:rsidR="00F3326E" w:rsidRPr="00573975" w:rsidRDefault="00F3326E" w:rsidP="00F3326E">
            <w:pPr>
              <w:spacing w:before="60" w:after="30" w:line="276" w:lineRule="auto"/>
              <w:jc w:val="right"/>
              <w:rPr>
                <w:rFonts w:ascii="Arial" w:hAnsi="Arial" w:cs="Arial"/>
                <w:color w:val="000000"/>
                <w:sz w:val="15"/>
                <w:szCs w:val="15"/>
              </w:rPr>
            </w:pPr>
          </w:p>
        </w:tc>
      </w:tr>
      <w:tr w:rsidR="00B32E62" w:rsidRPr="00573975" w14:paraId="0522B5C6" w14:textId="77777777" w:rsidTr="00D45E7F">
        <w:trPr>
          <w:trHeight w:val="275"/>
        </w:trPr>
        <w:tc>
          <w:tcPr>
            <w:tcW w:w="2410" w:type="dxa"/>
            <w:tcBorders>
              <w:top w:val="nil"/>
              <w:left w:val="nil"/>
              <w:bottom w:val="nil"/>
              <w:right w:val="nil"/>
            </w:tcBorders>
            <w:noWrap/>
            <w:vAlign w:val="center"/>
          </w:tcPr>
          <w:p w14:paraId="17553AE1" w14:textId="1F254961" w:rsidR="00F3326E" w:rsidRPr="00573975" w:rsidRDefault="00F3326E" w:rsidP="00F3326E">
            <w:pPr>
              <w:spacing w:before="60" w:after="30" w:line="276" w:lineRule="auto"/>
              <w:jc w:val="both"/>
              <w:rPr>
                <w:rFonts w:ascii="Arial" w:hAnsi="Arial" w:cs="Arial"/>
                <w:color w:val="000000"/>
                <w:sz w:val="15"/>
                <w:szCs w:val="15"/>
                <w:lang w:val="en-GB"/>
              </w:rPr>
            </w:pPr>
            <w:r w:rsidRPr="00573975">
              <w:rPr>
                <w:rFonts w:ascii="Arial" w:hAnsi="Arial" w:cs="Arial"/>
                <w:color w:val="000000"/>
                <w:sz w:val="15"/>
                <w:szCs w:val="15"/>
              </w:rPr>
              <w:t>As at 1 January 202</w:t>
            </w:r>
            <w:r>
              <w:rPr>
                <w:rFonts w:ascii="Arial" w:hAnsi="Arial" w:cs="Arial"/>
                <w:color w:val="000000"/>
                <w:sz w:val="15"/>
                <w:szCs w:val="15"/>
              </w:rPr>
              <w:t>4</w:t>
            </w:r>
          </w:p>
        </w:tc>
        <w:tc>
          <w:tcPr>
            <w:tcW w:w="999" w:type="dxa"/>
            <w:tcBorders>
              <w:top w:val="nil"/>
              <w:left w:val="nil"/>
              <w:right w:val="nil"/>
            </w:tcBorders>
            <w:noWrap/>
          </w:tcPr>
          <w:p w14:paraId="3BC08B00" w14:textId="60D81ADA" w:rsidR="00F3326E" w:rsidRPr="00717332" w:rsidRDefault="00F3326E" w:rsidP="00F3326E">
            <w:pPr>
              <w:pBdr>
                <w:bottom w:val="single" w:sz="4" w:space="1" w:color="auto"/>
              </w:pBdr>
              <w:spacing w:before="60" w:after="30" w:line="276" w:lineRule="auto"/>
              <w:jc w:val="right"/>
              <w:rPr>
                <w:rFonts w:ascii="Arial" w:hAnsi="Arial" w:cs="Arial"/>
                <w:color w:val="000000"/>
                <w:sz w:val="15"/>
                <w:szCs w:val="15"/>
              </w:rPr>
            </w:pPr>
            <w:r w:rsidRPr="00717332">
              <w:rPr>
                <w:rFonts w:ascii="Arial" w:hAnsi="Arial" w:cs="Arial"/>
                <w:color w:val="000000" w:themeColor="text1"/>
                <w:sz w:val="15"/>
                <w:szCs w:val="15"/>
              </w:rPr>
              <w:t>44,330</w:t>
            </w:r>
          </w:p>
        </w:tc>
        <w:tc>
          <w:tcPr>
            <w:tcW w:w="1150" w:type="dxa"/>
            <w:tcBorders>
              <w:top w:val="nil"/>
              <w:left w:val="nil"/>
              <w:right w:val="nil"/>
            </w:tcBorders>
            <w:noWrap/>
          </w:tcPr>
          <w:p w14:paraId="64A160DB" w14:textId="60976FB1" w:rsidR="00F3326E" w:rsidRPr="00717332" w:rsidRDefault="00F3326E" w:rsidP="00F3326E">
            <w:pPr>
              <w:pBdr>
                <w:bottom w:val="single" w:sz="4" w:space="1" w:color="auto"/>
              </w:pBdr>
              <w:spacing w:before="60" w:after="30" w:line="276" w:lineRule="auto"/>
              <w:jc w:val="right"/>
              <w:rPr>
                <w:rFonts w:ascii="Arial" w:hAnsi="Arial" w:cs="Arial"/>
                <w:color w:val="000000"/>
                <w:sz w:val="15"/>
                <w:szCs w:val="15"/>
              </w:rPr>
            </w:pPr>
            <w:r>
              <w:rPr>
                <w:rFonts w:ascii="Arial" w:hAnsi="Arial" w:cs="Arial"/>
                <w:color w:val="000000" w:themeColor="text1"/>
                <w:sz w:val="15"/>
                <w:szCs w:val="15"/>
              </w:rPr>
              <w:t xml:space="preserve">         </w:t>
            </w:r>
            <w:r w:rsidRPr="00573975">
              <w:rPr>
                <w:rFonts w:ascii="Arial" w:hAnsi="Arial" w:cs="Arial"/>
                <w:color w:val="000000" w:themeColor="text1"/>
                <w:sz w:val="15"/>
                <w:szCs w:val="15"/>
              </w:rPr>
              <w:t>-</w:t>
            </w:r>
          </w:p>
        </w:tc>
        <w:tc>
          <w:tcPr>
            <w:tcW w:w="1150" w:type="dxa"/>
            <w:tcBorders>
              <w:top w:val="nil"/>
              <w:left w:val="nil"/>
              <w:right w:val="nil"/>
            </w:tcBorders>
            <w:noWrap/>
          </w:tcPr>
          <w:p w14:paraId="1E0D93F1" w14:textId="386A57FA" w:rsidR="00F3326E" w:rsidRPr="00717332" w:rsidRDefault="00F3326E" w:rsidP="00F3326E">
            <w:pPr>
              <w:pBdr>
                <w:bottom w:val="single" w:sz="4" w:space="1" w:color="auto"/>
              </w:pBdr>
              <w:spacing w:before="60" w:after="30" w:line="276" w:lineRule="auto"/>
              <w:jc w:val="right"/>
              <w:rPr>
                <w:rFonts w:ascii="Arial" w:hAnsi="Arial" w:cs="Arial"/>
                <w:color w:val="000000"/>
                <w:sz w:val="15"/>
                <w:szCs w:val="15"/>
              </w:rPr>
            </w:pPr>
            <w:r w:rsidRPr="00717332">
              <w:rPr>
                <w:rFonts w:ascii="Arial" w:hAnsi="Arial" w:cs="Arial"/>
                <w:color w:val="000000" w:themeColor="text1"/>
                <w:sz w:val="15"/>
                <w:szCs w:val="15"/>
              </w:rPr>
              <w:t>17,803</w:t>
            </w:r>
          </w:p>
        </w:tc>
        <w:tc>
          <w:tcPr>
            <w:tcW w:w="1070" w:type="dxa"/>
            <w:tcBorders>
              <w:top w:val="nil"/>
              <w:left w:val="nil"/>
              <w:right w:val="nil"/>
            </w:tcBorders>
            <w:noWrap/>
            <w:vAlign w:val="bottom"/>
          </w:tcPr>
          <w:p w14:paraId="09F14AFD" w14:textId="3929E65B" w:rsidR="00F3326E" w:rsidRPr="00717332" w:rsidRDefault="00F3326E" w:rsidP="00F3326E">
            <w:pPr>
              <w:pBdr>
                <w:bottom w:val="single" w:sz="4" w:space="1" w:color="auto"/>
              </w:pBdr>
              <w:spacing w:before="60" w:after="30" w:line="276" w:lineRule="auto"/>
              <w:jc w:val="right"/>
              <w:rPr>
                <w:rFonts w:ascii="Arial" w:hAnsi="Arial" w:cs="Arial"/>
                <w:color w:val="000000"/>
                <w:sz w:val="15"/>
                <w:szCs w:val="15"/>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19" w:type="dxa"/>
            <w:tcBorders>
              <w:top w:val="nil"/>
              <w:left w:val="nil"/>
              <w:right w:val="nil"/>
            </w:tcBorders>
            <w:noWrap/>
            <w:vAlign w:val="bottom"/>
          </w:tcPr>
          <w:p w14:paraId="08D67580" w14:textId="025A680B" w:rsidR="00F3326E" w:rsidRPr="00717332" w:rsidRDefault="00F3326E" w:rsidP="00F3326E">
            <w:pPr>
              <w:pBdr>
                <w:bottom w:val="single" w:sz="4" w:space="1" w:color="auto"/>
              </w:pBdr>
              <w:spacing w:before="60" w:after="30" w:line="276" w:lineRule="auto"/>
              <w:jc w:val="right"/>
              <w:rPr>
                <w:rFonts w:ascii="Arial" w:hAnsi="Arial" w:cs="Arial"/>
                <w:color w:val="000000"/>
                <w:sz w:val="15"/>
                <w:szCs w:val="15"/>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31" w:type="dxa"/>
            <w:tcBorders>
              <w:top w:val="nil"/>
              <w:left w:val="nil"/>
              <w:right w:val="nil"/>
            </w:tcBorders>
            <w:noWrap/>
            <w:vAlign w:val="bottom"/>
          </w:tcPr>
          <w:p w14:paraId="26665BB6" w14:textId="48D9136B" w:rsidR="00F3326E" w:rsidRPr="00717332" w:rsidRDefault="00F3326E" w:rsidP="00F3326E">
            <w:pPr>
              <w:pBdr>
                <w:bottom w:val="single" w:sz="4" w:space="1" w:color="auto"/>
              </w:pBdr>
              <w:spacing w:before="60" w:after="30" w:line="276" w:lineRule="auto"/>
              <w:jc w:val="right"/>
              <w:rPr>
                <w:rFonts w:ascii="Arial" w:hAnsi="Arial" w:cs="Arial"/>
                <w:color w:val="000000"/>
                <w:sz w:val="15"/>
                <w:szCs w:val="15"/>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84" w:type="dxa"/>
            <w:tcBorders>
              <w:top w:val="nil"/>
              <w:left w:val="nil"/>
              <w:right w:val="nil"/>
            </w:tcBorders>
            <w:noWrap/>
          </w:tcPr>
          <w:p w14:paraId="3FD90F09" w14:textId="40AF7E3C" w:rsidR="00F3326E" w:rsidRPr="00717332" w:rsidRDefault="00F3326E" w:rsidP="00F3326E">
            <w:pPr>
              <w:pBdr>
                <w:bottom w:val="single" w:sz="4" w:space="1" w:color="auto"/>
              </w:pBdr>
              <w:spacing w:before="60" w:after="30" w:line="276" w:lineRule="auto"/>
              <w:jc w:val="right"/>
              <w:rPr>
                <w:rFonts w:ascii="Arial" w:hAnsi="Arial" w:cs="Arial"/>
                <w:color w:val="000000"/>
                <w:sz w:val="15"/>
                <w:szCs w:val="15"/>
              </w:rPr>
            </w:pPr>
            <w:r w:rsidRPr="00717332">
              <w:rPr>
                <w:rFonts w:ascii="Arial" w:hAnsi="Arial" w:cs="Arial"/>
                <w:color w:val="000000" w:themeColor="text1"/>
                <w:sz w:val="15"/>
                <w:szCs w:val="15"/>
              </w:rPr>
              <w:t>62,133</w:t>
            </w:r>
          </w:p>
        </w:tc>
      </w:tr>
      <w:tr w:rsidR="00B32E62" w:rsidRPr="00573975" w14:paraId="7D5804AB" w14:textId="77777777" w:rsidTr="00D45E7F">
        <w:trPr>
          <w:trHeight w:val="275"/>
        </w:trPr>
        <w:tc>
          <w:tcPr>
            <w:tcW w:w="2410" w:type="dxa"/>
            <w:tcBorders>
              <w:top w:val="nil"/>
              <w:left w:val="nil"/>
              <w:bottom w:val="nil"/>
              <w:right w:val="nil"/>
            </w:tcBorders>
            <w:noWrap/>
            <w:vAlign w:val="center"/>
          </w:tcPr>
          <w:p w14:paraId="0A0CEB83" w14:textId="7256CD2F" w:rsidR="00F3326E" w:rsidRPr="00573975" w:rsidRDefault="00F3326E" w:rsidP="00F3326E">
            <w:pPr>
              <w:spacing w:before="60" w:after="30" w:line="276" w:lineRule="auto"/>
              <w:jc w:val="both"/>
              <w:rPr>
                <w:rFonts w:ascii="Arial" w:hAnsi="Arial" w:cs="Arial"/>
                <w:color w:val="000000"/>
                <w:sz w:val="15"/>
                <w:szCs w:val="15"/>
                <w:lang w:val="en-GB"/>
              </w:rPr>
            </w:pPr>
            <w:r w:rsidRPr="00573975">
              <w:rPr>
                <w:rFonts w:ascii="Arial" w:hAnsi="Arial" w:cs="Arial"/>
                <w:color w:val="000000"/>
                <w:sz w:val="15"/>
                <w:szCs w:val="15"/>
                <w:lang w:val="en-GB"/>
              </w:rPr>
              <w:t>As at 31 December 202</w:t>
            </w:r>
            <w:r>
              <w:rPr>
                <w:rFonts w:ascii="Arial" w:hAnsi="Arial" w:cs="Arial"/>
                <w:color w:val="000000"/>
                <w:sz w:val="15"/>
                <w:szCs w:val="15"/>
                <w:lang w:val="en-GB"/>
              </w:rPr>
              <w:t>4</w:t>
            </w:r>
          </w:p>
        </w:tc>
        <w:tc>
          <w:tcPr>
            <w:tcW w:w="999" w:type="dxa"/>
            <w:tcBorders>
              <w:top w:val="nil"/>
              <w:left w:val="nil"/>
              <w:right w:val="nil"/>
            </w:tcBorders>
            <w:noWrap/>
          </w:tcPr>
          <w:p w14:paraId="2CB3BB69" w14:textId="278A88F5" w:rsidR="00F3326E" w:rsidRPr="00717332" w:rsidRDefault="00F3326E" w:rsidP="009F5DCC">
            <w:pPr>
              <w:spacing w:before="60" w:after="30" w:line="276" w:lineRule="auto"/>
              <w:jc w:val="right"/>
              <w:rPr>
                <w:rFonts w:ascii="Arial" w:hAnsi="Arial" w:cs="Arial"/>
                <w:color w:val="000000"/>
                <w:sz w:val="15"/>
                <w:szCs w:val="15"/>
              </w:rPr>
            </w:pPr>
            <w:r w:rsidRPr="00717332">
              <w:rPr>
                <w:rFonts w:ascii="Arial" w:hAnsi="Arial" w:cs="Arial"/>
                <w:color w:val="000000" w:themeColor="text1"/>
                <w:sz w:val="15"/>
                <w:szCs w:val="15"/>
              </w:rPr>
              <w:t>44,330</w:t>
            </w:r>
          </w:p>
        </w:tc>
        <w:tc>
          <w:tcPr>
            <w:tcW w:w="1150" w:type="dxa"/>
            <w:tcBorders>
              <w:top w:val="nil"/>
              <w:left w:val="nil"/>
              <w:right w:val="nil"/>
            </w:tcBorders>
            <w:noWrap/>
          </w:tcPr>
          <w:p w14:paraId="0629752D" w14:textId="4975AFD7" w:rsidR="00F3326E" w:rsidRPr="00717332" w:rsidRDefault="00F3326E" w:rsidP="009F5DCC">
            <w:pPr>
              <w:spacing w:before="60" w:after="30" w:line="276" w:lineRule="auto"/>
              <w:jc w:val="right"/>
              <w:rPr>
                <w:rFonts w:ascii="Arial" w:hAnsi="Arial" w:cs="Arial"/>
                <w:color w:val="000000"/>
                <w:sz w:val="15"/>
                <w:szCs w:val="15"/>
              </w:rPr>
            </w:pPr>
            <w:r>
              <w:rPr>
                <w:rFonts w:ascii="Arial" w:hAnsi="Arial" w:cs="Arial"/>
                <w:color w:val="000000" w:themeColor="text1"/>
                <w:sz w:val="15"/>
                <w:szCs w:val="15"/>
              </w:rPr>
              <w:t xml:space="preserve">         </w:t>
            </w:r>
            <w:r w:rsidRPr="00573975">
              <w:rPr>
                <w:rFonts w:ascii="Arial" w:hAnsi="Arial" w:cs="Arial"/>
                <w:color w:val="000000" w:themeColor="text1"/>
                <w:sz w:val="15"/>
                <w:szCs w:val="15"/>
              </w:rPr>
              <w:t>-</w:t>
            </w:r>
          </w:p>
        </w:tc>
        <w:tc>
          <w:tcPr>
            <w:tcW w:w="1150" w:type="dxa"/>
            <w:tcBorders>
              <w:top w:val="nil"/>
              <w:left w:val="nil"/>
              <w:right w:val="nil"/>
            </w:tcBorders>
            <w:noWrap/>
          </w:tcPr>
          <w:p w14:paraId="7F810481" w14:textId="1FBE7F09" w:rsidR="00F3326E" w:rsidRPr="00717332" w:rsidRDefault="00F3326E" w:rsidP="009F5DCC">
            <w:pPr>
              <w:spacing w:before="60" w:after="30" w:line="276" w:lineRule="auto"/>
              <w:jc w:val="right"/>
              <w:rPr>
                <w:rFonts w:ascii="Arial" w:hAnsi="Arial" w:cs="Arial"/>
                <w:color w:val="000000"/>
                <w:sz w:val="15"/>
                <w:szCs w:val="15"/>
              </w:rPr>
            </w:pPr>
            <w:r w:rsidRPr="00717332">
              <w:rPr>
                <w:rFonts w:ascii="Arial" w:hAnsi="Arial" w:cs="Arial"/>
                <w:color w:val="000000" w:themeColor="text1"/>
                <w:sz w:val="15"/>
                <w:szCs w:val="15"/>
              </w:rPr>
              <w:t>17,803</w:t>
            </w:r>
          </w:p>
        </w:tc>
        <w:tc>
          <w:tcPr>
            <w:tcW w:w="1070" w:type="dxa"/>
            <w:tcBorders>
              <w:top w:val="nil"/>
              <w:left w:val="nil"/>
              <w:right w:val="nil"/>
            </w:tcBorders>
            <w:noWrap/>
            <w:vAlign w:val="bottom"/>
          </w:tcPr>
          <w:p w14:paraId="1396BBCE" w14:textId="4DB8E1EA" w:rsidR="00F3326E" w:rsidRPr="00717332" w:rsidRDefault="00F3326E" w:rsidP="009F5DCC">
            <w:pPr>
              <w:spacing w:before="60" w:after="30" w:line="276" w:lineRule="auto"/>
              <w:jc w:val="right"/>
              <w:rPr>
                <w:rFonts w:ascii="Arial" w:hAnsi="Arial" w:cs="Arial"/>
                <w:color w:val="000000"/>
                <w:sz w:val="15"/>
                <w:szCs w:val="15"/>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19" w:type="dxa"/>
            <w:tcBorders>
              <w:top w:val="nil"/>
              <w:left w:val="nil"/>
              <w:right w:val="nil"/>
            </w:tcBorders>
            <w:noWrap/>
            <w:vAlign w:val="bottom"/>
          </w:tcPr>
          <w:p w14:paraId="18AF99E4" w14:textId="40185317" w:rsidR="00F3326E" w:rsidRPr="00717332" w:rsidRDefault="00F3326E" w:rsidP="009F5DCC">
            <w:pPr>
              <w:spacing w:before="60" w:after="30" w:line="276" w:lineRule="auto"/>
              <w:jc w:val="right"/>
              <w:rPr>
                <w:rFonts w:ascii="Arial" w:hAnsi="Arial" w:cs="Arial"/>
                <w:color w:val="000000"/>
                <w:sz w:val="15"/>
                <w:szCs w:val="15"/>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31" w:type="dxa"/>
            <w:tcBorders>
              <w:top w:val="nil"/>
              <w:left w:val="nil"/>
              <w:right w:val="nil"/>
            </w:tcBorders>
            <w:noWrap/>
            <w:vAlign w:val="bottom"/>
          </w:tcPr>
          <w:p w14:paraId="23AF8151" w14:textId="618C3292" w:rsidR="00F3326E" w:rsidRPr="00717332" w:rsidRDefault="00F3326E" w:rsidP="009F5DCC">
            <w:pPr>
              <w:spacing w:before="60" w:after="30" w:line="276" w:lineRule="auto"/>
              <w:jc w:val="right"/>
              <w:rPr>
                <w:rFonts w:ascii="Arial" w:hAnsi="Arial" w:cs="Arial"/>
                <w:color w:val="000000"/>
                <w:sz w:val="15"/>
                <w:szCs w:val="15"/>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84" w:type="dxa"/>
            <w:tcBorders>
              <w:top w:val="nil"/>
              <w:left w:val="nil"/>
              <w:right w:val="nil"/>
            </w:tcBorders>
            <w:noWrap/>
          </w:tcPr>
          <w:p w14:paraId="1F00D0D4" w14:textId="3FC0B289" w:rsidR="00F3326E" w:rsidRPr="00717332" w:rsidRDefault="00F3326E" w:rsidP="009F5DCC">
            <w:pPr>
              <w:spacing w:before="60" w:after="30" w:line="276" w:lineRule="auto"/>
              <w:jc w:val="right"/>
              <w:rPr>
                <w:rFonts w:ascii="Arial" w:hAnsi="Arial" w:cs="Arial"/>
                <w:color w:val="000000"/>
                <w:sz w:val="15"/>
                <w:szCs w:val="15"/>
              </w:rPr>
            </w:pPr>
            <w:r w:rsidRPr="00717332">
              <w:rPr>
                <w:rFonts w:ascii="Arial" w:hAnsi="Arial" w:cs="Arial"/>
                <w:color w:val="000000" w:themeColor="text1"/>
                <w:sz w:val="15"/>
                <w:szCs w:val="15"/>
              </w:rPr>
              <w:t>62,133</w:t>
            </w:r>
          </w:p>
        </w:tc>
      </w:tr>
      <w:tr w:rsidR="00B32E62" w:rsidRPr="00573975" w14:paraId="48D3091C" w14:textId="77777777" w:rsidTr="00D45E7F">
        <w:trPr>
          <w:trHeight w:val="275"/>
        </w:trPr>
        <w:tc>
          <w:tcPr>
            <w:tcW w:w="2410" w:type="dxa"/>
            <w:tcBorders>
              <w:top w:val="nil"/>
              <w:left w:val="nil"/>
              <w:bottom w:val="nil"/>
              <w:right w:val="nil"/>
            </w:tcBorders>
            <w:noWrap/>
            <w:vAlign w:val="center"/>
          </w:tcPr>
          <w:p w14:paraId="5C673A84" w14:textId="577F60C5" w:rsidR="00F3326E" w:rsidRPr="00573975" w:rsidRDefault="00F3326E" w:rsidP="00F3326E">
            <w:pPr>
              <w:spacing w:before="60" w:after="30" w:line="276" w:lineRule="auto"/>
              <w:jc w:val="both"/>
              <w:rPr>
                <w:rFonts w:ascii="Arial" w:hAnsi="Arial" w:cs="Arial"/>
                <w:color w:val="000000"/>
                <w:sz w:val="15"/>
                <w:szCs w:val="15"/>
                <w:lang w:val="en-GB"/>
              </w:rPr>
            </w:pPr>
            <w:r w:rsidRPr="000F7653">
              <w:rPr>
                <w:rFonts w:ascii="Arial" w:hAnsi="Arial" w:cs="Arial"/>
                <w:color w:val="000000"/>
                <w:sz w:val="15"/>
                <w:szCs w:val="15"/>
              </w:rPr>
              <w:t>Addition</w:t>
            </w:r>
          </w:p>
        </w:tc>
        <w:tc>
          <w:tcPr>
            <w:tcW w:w="999" w:type="dxa"/>
            <w:tcBorders>
              <w:top w:val="nil"/>
              <w:left w:val="nil"/>
              <w:right w:val="nil"/>
            </w:tcBorders>
            <w:noWrap/>
          </w:tcPr>
          <w:p w14:paraId="7F3CC9F8" w14:textId="4DA2DCC9" w:rsidR="00F3326E" w:rsidRPr="009F5DCC" w:rsidRDefault="009F5DCC" w:rsidP="00F3326E">
            <w:pPr>
              <w:spacing w:before="60" w:after="30" w:line="276" w:lineRule="auto"/>
              <w:jc w:val="right"/>
              <w:rPr>
                <w:rFonts w:ascii="Arial" w:hAnsi="Arial" w:cs="Browallia New"/>
                <w:color w:val="000000" w:themeColor="text1"/>
                <w:sz w:val="15"/>
                <w:szCs w:val="19"/>
              </w:rPr>
            </w:pPr>
            <w:r>
              <w:rPr>
                <w:rFonts w:ascii="Arial" w:hAnsi="Arial" w:cs="Browallia New"/>
                <w:color w:val="000000" w:themeColor="text1"/>
                <w:sz w:val="15"/>
                <w:szCs w:val="19"/>
              </w:rPr>
              <w:t>1,</w:t>
            </w:r>
            <w:r w:rsidR="00435B6F">
              <w:rPr>
                <w:rFonts w:ascii="Arial" w:hAnsi="Arial" w:cs="Browallia New"/>
                <w:color w:val="000000" w:themeColor="text1"/>
                <w:sz w:val="15"/>
                <w:szCs w:val="19"/>
              </w:rPr>
              <w:t>290</w:t>
            </w:r>
          </w:p>
        </w:tc>
        <w:tc>
          <w:tcPr>
            <w:tcW w:w="1150" w:type="dxa"/>
            <w:tcBorders>
              <w:top w:val="nil"/>
              <w:left w:val="nil"/>
              <w:right w:val="nil"/>
            </w:tcBorders>
            <w:noWrap/>
          </w:tcPr>
          <w:p w14:paraId="5A1D1E23" w14:textId="35C9256E" w:rsidR="00F3326E" w:rsidRDefault="009F5DCC" w:rsidP="00F3326E">
            <w:pPr>
              <w:spacing w:before="60" w:after="30" w:line="276" w:lineRule="auto"/>
              <w:jc w:val="right"/>
              <w:rPr>
                <w:rFonts w:ascii="Arial" w:hAnsi="Arial" w:cs="Arial"/>
                <w:color w:val="000000" w:themeColor="text1"/>
                <w:sz w:val="15"/>
                <w:szCs w:val="15"/>
              </w:rPr>
            </w:pPr>
            <w:r>
              <w:rPr>
                <w:rFonts w:ascii="Arial" w:hAnsi="Arial" w:cs="Arial"/>
                <w:color w:val="000000" w:themeColor="text1"/>
                <w:sz w:val="15"/>
                <w:szCs w:val="15"/>
              </w:rPr>
              <w:t>-</w:t>
            </w:r>
          </w:p>
        </w:tc>
        <w:tc>
          <w:tcPr>
            <w:tcW w:w="1150" w:type="dxa"/>
            <w:tcBorders>
              <w:top w:val="nil"/>
              <w:left w:val="nil"/>
              <w:right w:val="nil"/>
            </w:tcBorders>
            <w:noWrap/>
          </w:tcPr>
          <w:p w14:paraId="2A1A060C" w14:textId="1D6961A7" w:rsidR="00F3326E" w:rsidRPr="00717332" w:rsidRDefault="00435B6F" w:rsidP="00F3326E">
            <w:pPr>
              <w:spacing w:before="60" w:after="30" w:line="276" w:lineRule="auto"/>
              <w:jc w:val="right"/>
              <w:rPr>
                <w:rFonts w:ascii="Arial" w:hAnsi="Arial" w:cs="Arial"/>
                <w:color w:val="000000" w:themeColor="text1"/>
                <w:sz w:val="15"/>
                <w:szCs w:val="15"/>
              </w:rPr>
            </w:pPr>
            <w:r>
              <w:rPr>
                <w:rFonts w:ascii="Arial" w:hAnsi="Arial" w:cs="Arial"/>
                <w:color w:val="000000" w:themeColor="text1"/>
                <w:sz w:val="15"/>
                <w:szCs w:val="15"/>
              </w:rPr>
              <w:t>779</w:t>
            </w:r>
          </w:p>
        </w:tc>
        <w:tc>
          <w:tcPr>
            <w:tcW w:w="1070" w:type="dxa"/>
            <w:tcBorders>
              <w:top w:val="nil"/>
              <w:left w:val="nil"/>
              <w:right w:val="nil"/>
            </w:tcBorders>
            <w:noWrap/>
            <w:vAlign w:val="bottom"/>
          </w:tcPr>
          <w:p w14:paraId="4366D253" w14:textId="2AA6B734" w:rsidR="00F3326E" w:rsidRDefault="0061325A" w:rsidP="00F3326E">
            <w:pPr>
              <w:spacing w:before="60" w:after="30" w:line="276" w:lineRule="auto"/>
              <w:jc w:val="right"/>
              <w:rPr>
                <w:rFonts w:ascii="Arial" w:eastAsia="Cordia New" w:hAnsi="Arial" w:cs="Arial"/>
                <w:sz w:val="15"/>
                <w:szCs w:val="15"/>
              </w:rPr>
            </w:pPr>
            <w:r>
              <w:rPr>
                <w:rFonts w:ascii="Arial" w:eastAsia="Cordia New" w:hAnsi="Arial" w:cs="Arial"/>
                <w:sz w:val="15"/>
                <w:szCs w:val="15"/>
              </w:rPr>
              <w:t>-</w:t>
            </w:r>
          </w:p>
        </w:tc>
        <w:tc>
          <w:tcPr>
            <w:tcW w:w="919" w:type="dxa"/>
            <w:tcBorders>
              <w:top w:val="nil"/>
              <w:left w:val="nil"/>
              <w:right w:val="nil"/>
            </w:tcBorders>
            <w:noWrap/>
            <w:vAlign w:val="bottom"/>
          </w:tcPr>
          <w:p w14:paraId="5A9F9D6E" w14:textId="58CF1C95" w:rsidR="00F3326E" w:rsidRDefault="0061325A" w:rsidP="00F3326E">
            <w:pPr>
              <w:spacing w:before="60" w:after="30" w:line="276" w:lineRule="auto"/>
              <w:jc w:val="right"/>
              <w:rPr>
                <w:rFonts w:ascii="Arial" w:eastAsia="Cordia New" w:hAnsi="Arial" w:cs="Arial"/>
                <w:sz w:val="15"/>
                <w:szCs w:val="15"/>
              </w:rPr>
            </w:pPr>
            <w:r>
              <w:rPr>
                <w:rFonts w:ascii="Arial" w:eastAsia="Cordia New" w:hAnsi="Arial" w:cs="Arial"/>
                <w:sz w:val="15"/>
                <w:szCs w:val="15"/>
              </w:rPr>
              <w:t>-</w:t>
            </w:r>
          </w:p>
        </w:tc>
        <w:tc>
          <w:tcPr>
            <w:tcW w:w="931" w:type="dxa"/>
            <w:tcBorders>
              <w:top w:val="nil"/>
              <w:left w:val="nil"/>
              <w:right w:val="nil"/>
            </w:tcBorders>
            <w:noWrap/>
            <w:vAlign w:val="bottom"/>
          </w:tcPr>
          <w:p w14:paraId="386778A7" w14:textId="1C88600A" w:rsidR="00F3326E" w:rsidRDefault="0061325A" w:rsidP="00F3326E">
            <w:pPr>
              <w:spacing w:before="60" w:after="30" w:line="276" w:lineRule="auto"/>
              <w:jc w:val="right"/>
              <w:rPr>
                <w:rFonts w:ascii="Arial" w:eastAsia="Cordia New" w:hAnsi="Arial" w:cs="Arial"/>
                <w:sz w:val="15"/>
                <w:szCs w:val="15"/>
              </w:rPr>
            </w:pPr>
            <w:r>
              <w:rPr>
                <w:rFonts w:ascii="Arial" w:eastAsia="Cordia New" w:hAnsi="Arial" w:cs="Arial"/>
                <w:sz w:val="15"/>
                <w:szCs w:val="15"/>
              </w:rPr>
              <w:t>-</w:t>
            </w:r>
          </w:p>
        </w:tc>
        <w:tc>
          <w:tcPr>
            <w:tcW w:w="984" w:type="dxa"/>
            <w:tcBorders>
              <w:top w:val="nil"/>
              <w:left w:val="nil"/>
              <w:right w:val="nil"/>
            </w:tcBorders>
            <w:noWrap/>
          </w:tcPr>
          <w:p w14:paraId="748C6386" w14:textId="56CC0C5F" w:rsidR="00F3326E" w:rsidRPr="00717332" w:rsidRDefault="0061325A" w:rsidP="00F3326E">
            <w:pPr>
              <w:spacing w:before="60" w:after="30" w:line="276" w:lineRule="auto"/>
              <w:jc w:val="right"/>
              <w:rPr>
                <w:rFonts w:ascii="Arial" w:hAnsi="Arial" w:cs="Arial"/>
                <w:color w:val="000000" w:themeColor="text1"/>
                <w:sz w:val="15"/>
                <w:szCs w:val="15"/>
              </w:rPr>
            </w:pPr>
            <w:r>
              <w:rPr>
                <w:rFonts w:ascii="Arial" w:hAnsi="Arial" w:cs="Arial"/>
                <w:color w:val="000000" w:themeColor="text1"/>
                <w:sz w:val="15"/>
                <w:szCs w:val="15"/>
              </w:rPr>
              <w:t>2,</w:t>
            </w:r>
            <w:r w:rsidR="00435B6F">
              <w:rPr>
                <w:rFonts w:ascii="Arial" w:hAnsi="Arial" w:cs="Arial"/>
                <w:color w:val="000000" w:themeColor="text1"/>
                <w:sz w:val="15"/>
                <w:szCs w:val="15"/>
              </w:rPr>
              <w:t>069</w:t>
            </w:r>
          </w:p>
        </w:tc>
      </w:tr>
      <w:tr w:rsidR="00B32E62" w:rsidRPr="00573975" w14:paraId="3C3669C5" w14:textId="77777777" w:rsidTr="00D45E7F">
        <w:trPr>
          <w:trHeight w:val="275"/>
        </w:trPr>
        <w:tc>
          <w:tcPr>
            <w:tcW w:w="2410" w:type="dxa"/>
            <w:tcBorders>
              <w:top w:val="nil"/>
              <w:left w:val="nil"/>
              <w:bottom w:val="nil"/>
              <w:right w:val="nil"/>
            </w:tcBorders>
            <w:noWrap/>
            <w:vAlign w:val="center"/>
          </w:tcPr>
          <w:p w14:paraId="06232797" w14:textId="4CB05AFB" w:rsidR="00F3326E" w:rsidRPr="00573975" w:rsidRDefault="00F3326E" w:rsidP="00F3326E">
            <w:pPr>
              <w:spacing w:before="60" w:after="30" w:line="276" w:lineRule="auto"/>
              <w:jc w:val="both"/>
              <w:rPr>
                <w:rFonts w:ascii="Arial" w:hAnsi="Arial" w:cs="Arial"/>
                <w:color w:val="000000"/>
                <w:sz w:val="15"/>
                <w:szCs w:val="15"/>
                <w:lang w:val="en-GB"/>
              </w:rPr>
            </w:pPr>
            <w:r>
              <w:rPr>
                <w:rFonts w:ascii="Arial" w:hAnsi="Arial" w:cs="Arial"/>
                <w:color w:val="000000"/>
                <w:sz w:val="15"/>
                <w:szCs w:val="15"/>
              </w:rPr>
              <w:t>Transfer to investment property</w:t>
            </w:r>
          </w:p>
        </w:tc>
        <w:tc>
          <w:tcPr>
            <w:tcW w:w="999" w:type="dxa"/>
            <w:tcBorders>
              <w:top w:val="nil"/>
              <w:left w:val="nil"/>
              <w:right w:val="nil"/>
            </w:tcBorders>
            <w:noWrap/>
          </w:tcPr>
          <w:p w14:paraId="0DB28C99" w14:textId="60CB5168" w:rsidR="00F3326E" w:rsidRPr="00717332" w:rsidRDefault="0061325A" w:rsidP="0061325A">
            <w:pPr>
              <w:pBdr>
                <w:bottom w:val="single" w:sz="4" w:space="1" w:color="auto"/>
              </w:pBdr>
              <w:spacing w:before="60" w:after="30" w:line="276" w:lineRule="auto"/>
              <w:jc w:val="right"/>
              <w:rPr>
                <w:rFonts w:ascii="Arial" w:hAnsi="Arial" w:cs="Arial"/>
                <w:color w:val="000000" w:themeColor="text1"/>
                <w:sz w:val="15"/>
                <w:szCs w:val="15"/>
              </w:rPr>
            </w:pPr>
            <w:r>
              <w:rPr>
                <w:rFonts w:ascii="Arial" w:hAnsi="Arial" w:cs="Arial"/>
                <w:color w:val="000000" w:themeColor="text1"/>
                <w:sz w:val="15"/>
                <w:szCs w:val="15"/>
              </w:rPr>
              <w:t>(</w:t>
            </w:r>
            <w:r w:rsidR="00881201">
              <w:rPr>
                <w:rFonts w:ascii="Arial" w:hAnsi="Arial" w:cs="Arial"/>
                <w:color w:val="000000" w:themeColor="text1"/>
                <w:sz w:val="15"/>
                <w:szCs w:val="15"/>
              </w:rPr>
              <w:t>3</w:t>
            </w:r>
            <w:r w:rsidR="00434F34">
              <w:rPr>
                <w:rFonts w:ascii="Arial" w:hAnsi="Arial" w:cs="Arial"/>
                <w:color w:val="000000" w:themeColor="text1"/>
                <w:sz w:val="15"/>
                <w:szCs w:val="15"/>
              </w:rPr>
              <w:t>3</w:t>
            </w:r>
            <w:r w:rsidR="00881201">
              <w:rPr>
                <w:rFonts w:ascii="Arial" w:hAnsi="Arial" w:cs="Arial"/>
                <w:color w:val="000000" w:themeColor="text1"/>
                <w:sz w:val="15"/>
                <w:szCs w:val="15"/>
              </w:rPr>
              <w:t>,</w:t>
            </w:r>
            <w:r w:rsidR="00434F34">
              <w:rPr>
                <w:rFonts w:ascii="Arial" w:hAnsi="Arial" w:cs="Arial"/>
                <w:color w:val="000000" w:themeColor="text1"/>
                <w:sz w:val="15"/>
                <w:szCs w:val="15"/>
              </w:rPr>
              <w:t>5</w:t>
            </w:r>
            <w:r w:rsidR="00727505">
              <w:rPr>
                <w:rFonts w:ascii="Arial" w:hAnsi="Arial" w:cs="Arial"/>
                <w:color w:val="000000" w:themeColor="text1"/>
                <w:sz w:val="15"/>
                <w:szCs w:val="15"/>
              </w:rPr>
              <w:t>03</w:t>
            </w:r>
            <w:r>
              <w:rPr>
                <w:rFonts w:ascii="Arial" w:hAnsi="Arial" w:cs="Arial"/>
                <w:color w:val="000000" w:themeColor="text1"/>
                <w:sz w:val="15"/>
                <w:szCs w:val="15"/>
              </w:rPr>
              <w:t>)</w:t>
            </w:r>
          </w:p>
        </w:tc>
        <w:tc>
          <w:tcPr>
            <w:tcW w:w="1150" w:type="dxa"/>
            <w:tcBorders>
              <w:top w:val="nil"/>
              <w:left w:val="nil"/>
              <w:right w:val="nil"/>
            </w:tcBorders>
            <w:noWrap/>
          </w:tcPr>
          <w:p w14:paraId="15C87AAA" w14:textId="7139F2F0" w:rsidR="00F3326E" w:rsidRDefault="0061325A" w:rsidP="0061325A">
            <w:pPr>
              <w:pBdr>
                <w:bottom w:val="single" w:sz="4" w:space="1" w:color="auto"/>
              </w:pBdr>
              <w:spacing w:before="60" w:after="30" w:line="276" w:lineRule="auto"/>
              <w:jc w:val="right"/>
              <w:rPr>
                <w:rFonts w:ascii="Arial" w:hAnsi="Arial" w:cs="Arial"/>
                <w:color w:val="000000" w:themeColor="text1"/>
                <w:sz w:val="15"/>
                <w:szCs w:val="15"/>
              </w:rPr>
            </w:pPr>
            <w:r>
              <w:rPr>
                <w:rFonts w:ascii="Arial" w:hAnsi="Arial" w:cs="Arial"/>
                <w:color w:val="000000" w:themeColor="text1"/>
                <w:sz w:val="15"/>
                <w:szCs w:val="15"/>
              </w:rPr>
              <w:t>-</w:t>
            </w:r>
          </w:p>
        </w:tc>
        <w:tc>
          <w:tcPr>
            <w:tcW w:w="1150" w:type="dxa"/>
            <w:tcBorders>
              <w:top w:val="nil"/>
              <w:left w:val="nil"/>
              <w:right w:val="nil"/>
            </w:tcBorders>
            <w:noWrap/>
          </w:tcPr>
          <w:p w14:paraId="47167E42" w14:textId="6A6DDC88" w:rsidR="00F3326E" w:rsidRPr="00717332" w:rsidRDefault="0061325A" w:rsidP="0061325A">
            <w:pPr>
              <w:pBdr>
                <w:bottom w:val="single" w:sz="4" w:space="1" w:color="auto"/>
              </w:pBdr>
              <w:spacing w:before="60" w:after="30" w:line="276" w:lineRule="auto"/>
              <w:jc w:val="right"/>
              <w:rPr>
                <w:rFonts w:ascii="Arial" w:hAnsi="Arial" w:cs="Arial"/>
                <w:color w:val="000000" w:themeColor="text1"/>
                <w:sz w:val="15"/>
                <w:szCs w:val="15"/>
              </w:rPr>
            </w:pPr>
            <w:r>
              <w:rPr>
                <w:rFonts w:ascii="Arial" w:hAnsi="Arial" w:cs="Arial"/>
                <w:color w:val="000000" w:themeColor="text1"/>
                <w:sz w:val="15"/>
                <w:szCs w:val="15"/>
              </w:rPr>
              <w:t>(12,</w:t>
            </w:r>
            <w:r w:rsidR="00727505">
              <w:rPr>
                <w:rFonts w:ascii="Arial" w:hAnsi="Arial" w:cs="Arial"/>
                <w:color w:val="000000" w:themeColor="text1"/>
                <w:sz w:val="15"/>
                <w:szCs w:val="15"/>
              </w:rPr>
              <w:t>935</w:t>
            </w:r>
            <w:r>
              <w:rPr>
                <w:rFonts w:ascii="Arial" w:hAnsi="Arial" w:cs="Arial"/>
                <w:color w:val="000000" w:themeColor="text1"/>
                <w:sz w:val="15"/>
                <w:szCs w:val="15"/>
              </w:rPr>
              <w:t>)</w:t>
            </w:r>
          </w:p>
        </w:tc>
        <w:tc>
          <w:tcPr>
            <w:tcW w:w="1070" w:type="dxa"/>
            <w:tcBorders>
              <w:top w:val="nil"/>
              <w:left w:val="nil"/>
              <w:right w:val="nil"/>
            </w:tcBorders>
            <w:noWrap/>
            <w:vAlign w:val="bottom"/>
          </w:tcPr>
          <w:p w14:paraId="44F69426" w14:textId="129C4E2E" w:rsidR="00F3326E" w:rsidRDefault="0061325A" w:rsidP="0061325A">
            <w:pPr>
              <w:pBdr>
                <w:bottom w:val="single" w:sz="4" w:space="1" w:color="auto"/>
              </w:pBdr>
              <w:spacing w:before="60" w:after="30" w:line="276" w:lineRule="auto"/>
              <w:jc w:val="right"/>
              <w:rPr>
                <w:rFonts w:ascii="Arial" w:eastAsia="Cordia New" w:hAnsi="Arial" w:cs="Arial"/>
                <w:sz w:val="15"/>
                <w:szCs w:val="15"/>
              </w:rPr>
            </w:pPr>
            <w:r>
              <w:rPr>
                <w:rFonts w:ascii="Arial" w:eastAsia="Cordia New" w:hAnsi="Arial" w:cs="Arial"/>
                <w:sz w:val="15"/>
                <w:szCs w:val="15"/>
              </w:rPr>
              <w:t>-</w:t>
            </w:r>
          </w:p>
        </w:tc>
        <w:tc>
          <w:tcPr>
            <w:tcW w:w="919" w:type="dxa"/>
            <w:tcBorders>
              <w:top w:val="nil"/>
              <w:left w:val="nil"/>
              <w:right w:val="nil"/>
            </w:tcBorders>
            <w:noWrap/>
            <w:vAlign w:val="bottom"/>
          </w:tcPr>
          <w:p w14:paraId="429E5E68" w14:textId="117007BE" w:rsidR="00F3326E" w:rsidRDefault="0061325A" w:rsidP="0061325A">
            <w:pPr>
              <w:pBdr>
                <w:bottom w:val="single" w:sz="4" w:space="1" w:color="auto"/>
              </w:pBdr>
              <w:spacing w:before="60" w:after="30" w:line="276" w:lineRule="auto"/>
              <w:jc w:val="right"/>
              <w:rPr>
                <w:rFonts w:ascii="Arial" w:eastAsia="Cordia New" w:hAnsi="Arial" w:cs="Arial"/>
                <w:sz w:val="15"/>
                <w:szCs w:val="15"/>
              </w:rPr>
            </w:pPr>
            <w:r>
              <w:rPr>
                <w:rFonts w:ascii="Arial" w:eastAsia="Cordia New" w:hAnsi="Arial" w:cs="Arial"/>
                <w:sz w:val="15"/>
                <w:szCs w:val="15"/>
              </w:rPr>
              <w:t>-</w:t>
            </w:r>
          </w:p>
        </w:tc>
        <w:tc>
          <w:tcPr>
            <w:tcW w:w="931" w:type="dxa"/>
            <w:tcBorders>
              <w:top w:val="nil"/>
              <w:left w:val="nil"/>
              <w:right w:val="nil"/>
            </w:tcBorders>
            <w:noWrap/>
            <w:vAlign w:val="bottom"/>
          </w:tcPr>
          <w:p w14:paraId="50988523" w14:textId="11E5AD03" w:rsidR="00F3326E" w:rsidRDefault="0061325A" w:rsidP="0061325A">
            <w:pPr>
              <w:pBdr>
                <w:bottom w:val="single" w:sz="4" w:space="1" w:color="auto"/>
              </w:pBdr>
              <w:spacing w:before="60" w:after="30" w:line="276" w:lineRule="auto"/>
              <w:jc w:val="right"/>
              <w:rPr>
                <w:rFonts w:ascii="Arial" w:eastAsia="Cordia New" w:hAnsi="Arial" w:cs="Arial"/>
                <w:sz w:val="15"/>
                <w:szCs w:val="15"/>
              </w:rPr>
            </w:pPr>
            <w:r>
              <w:rPr>
                <w:rFonts w:ascii="Arial" w:eastAsia="Cordia New" w:hAnsi="Arial" w:cs="Arial"/>
                <w:sz w:val="15"/>
                <w:szCs w:val="15"/>
              </w:rPr>
              <w:t>-</w:t>
            </w:r>
          </w:p>
        </w:tc>
        <w:tc>
          <w:tcPr>
            <w:tcW w:w="984" w:type="dxa"/>
            <w:tcBorders>
              <w:top w:val="nil"/>
              <w:left w:val="nil"/>
              <w:right w:val="nil"/>
            </w:tcBorders>
            <w:noWrap/>
          </w:tcPr>
          <w:p w14:paraId="063862E4" w14:textId="6BA88A14" w:rsidR="00F3326E" w:rsidRPr="00717332" w:rsidRDefault="0061325A" w:rsidP="0061325A">
            <w:pPr>
              <w:pBdr>
                <w:bottom w:val="single" w:sz="4" w:space="1" w:color="auto"/>
              </w:pBdr>
              <w:spacing w:before="60" w:after="30" w:line="276" w:lineRule="auto"/>
              <w:jc w:val="right"/>
              <w:rPr>
                <w:rFonts w:ascii="Arial" w:hAnsi="Arial" w:cs="Arial"/>
                <w:color w:val="000000" w:themeColor="text1"/>
                <w:sz w:val="15"/>
                <w:szCs w:val="15"/>
              </w:rPr>
            </w:pPr>
            <w:r>
              <w:rPr>
                <w:rFonts w:ascii="Arial" w:hAnsi="Arial" w:cs="Arial"/>
                <w:color w:val="000000" w:themeColor="text1"/>
                <w:sz w:val="15"/>
                <w:szCs w:val="15"/>
              </w:rPr>
              <w:t>(4</w:t>
            </w:r>
            <w:r w:rsidR="00727505">
              <w:rPr>
                <w:rFonts w:ascii="Arial" w:hAnsi="Arial" w:cs="Arial"/>
                <w:color w:val="000000" w:themeColor="text1"/>
                <w:sz w:val="15"/>
                <w:szCs w:val="15"/>
              </w:rPr>
              <w:t>6,438</w:t>
            </w:r>
            <w:r>
              <w:rPr>
                <w:rFonts w:ascii="Arial" w:hAnsi="Arial" w:cs="Arial"/>
                <w:color w:val="000000" w:themeColor="text1"/>
                <w:sz w:val="15"/>
                <w:szCs w:val="15"/>
              </w:rPr>
              <w:t>)</w:t>
            </w:r>
          </w:p>
        </w:tc>
      </w:tr>
      <w:tr w:rsidR="00B32E62" w:rsidRPr="00573975" w14:paraId="5BEFFD60" w14:textId="77777777">
        <w:trPr>
          <w:trHeight w:val="275"/>
        </w:trPr>
        <w:tc>
          <w:tcPr>
            <w:tcW w:w="2410" w:type="dxa"/>
            <w:tcBorders>
              <w:top w:val="nil"/>
              <w:left w:val="nil"/>
              <w:bottom w:val="nil"/>
              <w:right w:val="nil"/>
            </w:tcBorders>
            <w:noWrap/>
            <w:vAlign w:val="center"/>
          </w:tcPr>
          <w:p w14:paraId="762B4E44" w14:textId="360091E4" w:rsidR="00F3326E" w:rsidRPr="00573975" w:rsidRDefault="00F3326E" w:rsidP="00F3326E">
            <w:pPr>
              <w:spacing w:before="60" w:after="30" w:line="276" w:lineRule="auto"/>
              <w:jc w:val="both"/>
              <w:rPr>
                <w:rFonts w:ascii="Arial" w:hAnsi="Arial" w:cs="Arial"/>
                <w:color w:val="000000"/>
                <w:sz w:val="15"/>
                <w:szCs w:val="15"/>
                <w:lang w:val="en-GB"/>
              </w:rPr>
            </w:pPr>
            <w:r w:rsidRPr="00573975">
              <w:rPr>
                <w:rFonts w:ascii="Arial" w:hAnsi="Arial" w:cs="Arial"/>
                <w:color w:val="000000"/>
                <w:sz w:val="15"/>
                <w:szCs w:val="15"/>
                <w:lang w:val="en-GB"/>
              </w:rPr>
              <w:t>As at 31 December 202</w:t>
            </w:r>
            <w:r>
              <w:rPr>
                <w:rFonts w:ascii="Arial" w:hAnsi="Arial" w:cs="Arial"/>
                <w:color w:val="000000"/>
                <w:sz w:val="15"/>
                <w:szCs w:val="15"/>
                <w:lang w:val="en-GB"/>
              </w:rPr>
              <w:t>5</w:t>
            </w:r>
          </w:p>
        </w:tc>
        <w:tc>
          <w:tcPr>
            <w:tcW w:w="999" w:type="dxa"/>
            <w:tcBorders>
              <w:top w:val="nil"/>
              <w:left w:val="nil"/>
              <w:right w:val="nil"/>
            </w:tcBorders>
            <w:noWrap/>
          </w:tcPr>
          <w:p w14:paraId="76667392" w14:textId="3A15F4E4" w:rsidR="00F3326E" w:rsidRPr="00963B0A" w:rsidRDefault="0061325A" w:rsidP="00F3326E">
            <w:pPr>
              <w:pBdr>
                <w:bottom w:val="single" w:sz="4" w:space="1" w:color="auto"/>
              </w:pBdr>
              <w:spacing w:before="60" w:after="30" w:line="276" w:lineRule="auto"/>
              <w:jc w:val="right"/>
              <w:rPr>
                <w:rFonts w:ascii="Arial" w:hAnsi="Arial" w:cs="Arial"/>
                <w:color w:val="000000" w:themeColor="text1"/>
                <w:sz w:val="15"/>
                <w:szCs w:val="15"/>
              </w:rPr>
            </w:pPr>
            <w:r>
              <w:rPr>
                <w:rFonts w:ascii="Arial" w:hAnsi="Arial" w:cs="Arial"/>
                <w:color w:val="000000" w:themeColor="text1"/>
                <w:sz w:val="15"/>
                <w:szCs w:val="15"/>
              </w:rPr>
              <w:t>1</w:t>
            </w:r>
            <w:r w:rsidR="00F70261">
              <w:rPr>
                <w:rFonts w:ascii="Arial" w:hAnsi="Arial" w:cs="Arial"/>
                <w:color w:val="000000" w:themeColor="text1"/>
                <w:sz w:val="15"/>
                <w:szCs w:val="15"/>
              </w:rPr>
              <w:t>2,11</w:t>
            </w:r>
            <w:r w:rsidR="00727505">
              <w:rPr>
                <w:rFonts w:ascii="Arial" w:hAnsi="Arial" w:cs="Arial"/>
                <w:color w:val="000000" w:themeColor="text1"/>
                <w:sz w:val="15"/>
                <w:szCs w:val="15"/>
              </w:rPr>
              <w:t>7</w:t>
            </w:r>
          </w:p>
        </w:tc>
        <w:tc>
          <w:tcPr>
            <w:tcW w:w="1150" w:type="dxa"/>
            <w:tcBorders>
              <w:top w:val="nil"/>
              <w:left w:val="nil"/>
              <w:right w:val="nil"/>
            </w:tcBorders>
            <w:noWrap/>
            <w:vAlign w:val="bottom"/>
          </w:tcPr>
          <w:p w14:paraId="536CA565" w14:textId="32E2BAB1" w:rsidR="00F3326E" w:rsidRPr="00963B0A" w:rsidRDefault="00F3326E" w:rsidP="00F3326E">
            <w:pPr>
              <w:pBdr>
                <w:bottom w:val="single" w:sz="4" w:space="1" w:color="auto"/>
              </w:pBdr>
              <w:spacing w:before="60" w:after="30" w:line="276" w:lineRule="auto"/>
              <w:jc w:val="right"/>
              <w:rPr>
                <w:rFonts w:ascii="Arial" w:hAnsi="Arial" w:cs="Arial"/>
                <w:color w:val="000000" w:themeColor="text1"/>
                <w:sz w:val="15"/>
                <w:szCs w:val="15"/>
              </w:rPr>
            </w:pPr>
            <w:r w:rsidRPr="00963B0A">
              <w:rPr>
                <w:rFonts w:ascii="Arial" w:hAnsi="Arial" w:cs="Arial"/>
                <w:color w:val="000000" w:themeColor="text1"/>
                <w:sz w:val="15"/>
                <w:szCs w:val="15"/>
              </w:rPr>
              <w:t>-</w:t>
            </w:r>
          </w:p>
        </w:tc>
        <w:tc>
          <w:tcPr>
            <w:tcW w:w="1150" w:type="dxa"/>
            <w:tcBorders>
              <w:top w:val="nil"/>
              <w:left w:val="nil"/>
              <w:right w:val="nil"/>
            </w:tcBorders>
            <w:noWrap/>
          </w:tcPr>
          <w:p w14:paraId="0A11E930" w14:textId="5281164D" w:rsidR="00F3326E" w:rsidRPr="00963B0A" w:rsidRDefault="0061325A" w:rsidP="00F3326E">
            <w:pPr>
              <w:pBdr>
                <w:bottom w:val="single" w:sz="4" w:space="1" w:color="auto"/>
              </w:pBdr>
              <w:spacing w:before="60" w:after="30" w:line="276" w:lineRule="auto"/>
              <w:jc w:val="right"/>
              <w:rPr>
                <w:rFonts w:ascii="Arial" w:hAnsi="Arial" w:cs="Arial"/>
                <w:color w:val="000000" w:themeColor="text1"/>
                <w:sz w:val="15"/>
                <w:szCs w:val="15"/>
              </w:rPr>
            </w:pPr>
            <w:r>
              <w:rPr>
                <w:rFonts w:ascii="Arial" w:hAnsi="Arial" w:cs="Arial"/>
                <w:color w:val="000000" w:themeColor="text1"/>
                <w:sz w:val="15"/>
                <w:szCs w:val="15"/>
              </w:rPr>
              <w:t>5,64</w:t>
            </w:r>
            <w:r w:rsidR="00727505">
              <w:rPr>
                <w:rFonts w:ascii="Arial" w:hAnsi="Arial" w:cs="Arial"/>
                <w:color w:val="000000" w:themeColor="text1"/>
                <w:sz w:val="15"/>
                <w:szCs w:val="15"/>
              </w:rPr>
              <w:t>7</w:t>
            </w:r>
          </w:p>
        </w:tc>
        <w:tc>
          <w:tcPr>
            <w:tcW w:w="1070" w:type="dxa"/>
            <w:tcBorders>
              <w:top w:val="nil"/>
              <w:left w:val="nil"/>
              <w:right w:val="nil"/>
            </w:tcBorders>
            <w:noWrap/>
            <w:vAlign w:val="bottom"/>
          </w:tcPr>
          <w:p w14:paraId="6C2B9394" w14:textId="6C86314D" w:rsidR="00F3326E" w:rsidRPr="00963B0A" w:rsidRDefault="00F3326E" w:rsidP="00F3326E">
            <w:pPr>
              <w:pBdr>
                <w:bottom w:val="single" w:sz="4" w:space="1" w:color="auto"/>
              </w:pBdr>
              <w:spacing w:before="60" w:after="30" w:line="276" w:lineRule="auto"/>
              <w:jc w:val="right"/>
              <w:rPr>
                <w:rFonts w:ascii="Arial" w:hAnsi="Arial" w:cs="Arial"/>
                <w:color w:val="000000" w:themeColor="text1"/>
                <w:sz w:val="15"/>
                <w:szCs w:val="15"/>
              </w:rPr>
            </w:pPr>
            <w:r w:rsidRPr="00963B0A">
              <w:rPr>
                <w:rFonts w:ascii="Arial" w:hAnsi="Arial" w:cs="Arial"/>
                <w:color w:val="000000" w:themeColor="text1"/>
                <w:sz w:val="15"/>
                <w:szCs w:val="15"/>
              </w:rPr>
              <w:t>-</w:t>
            </w:r>
          </w:p>
        </w:tc>
        <w:tc>
          <w:tcPr>
            <w:tcW w:w="919" w:type="dxa"/>
            <w:tcBorders>
              <w:top w:val="nil"/>
              <w:left w:val="nil"/>
              <w:right w:val="nil"/>
            </w:tcBorders>
            <w:noWrap/>
            <w:vAlign w:val="bottom"/>
          </w:tcPr>
          <w:p w14:paraId="5EC976FF" w14:textId="731E4D22" w:rsidR="00F3326E" w:rsidRPr="00963B0A" w:rsidRDefault="00F3326E" w:rsidP="00F3326E">
            <w:pPr>
              <w:pBdr>
                <w:bottom w:val="single" w:sz="4" w:space="1" w:color="auto"/>
              </w:pBdr>
              <w:spacing w:before="60" w:after="30" w:line="276" w:lineRule="auto"/>
              <w:jc w:val="right"/>
              <w:rPr>
                <w:rFonts w:ascii="Arial" w:hAnsi="Arial" w:cs="Arial"/>
                <w:color w:val="000000" w:themeColor="text1"/>
                <w:sz w:val="15"/>
                <w:szCs w:val="15"/>
              </w:rPr>
            </w:pPr>
            <w:r w:rsidRPr="00963B0A">
              <w:rPr>
                <w:rFonts w:ascii="Arial" w:hAnsi="Arial" w:cs="Arial"/>
                <w:color w:val="000000" w:themeColor="text1"/>
                <w:sz w:val="15"/>
                <w:szCs w:val="15"/>
              </w:rPr>
              <w:t>-</w:t>
            </w:r>
          </w:p>
        </w:tc>
        <w:tc>
          <w:tcPr>
            <w:tcW w:w="931" w:type="dxa"/>
            <w:tcBorders>
              <w:top w:val="nil"/>
              <w:left w:val="nil"/>
              <w:right w:val="nil"/>
            </w:tcBorders>
            <w:noWrap/>
            <w:vAlign w:val="bottom"/>
          </w:tcPr>
          <w:p w14:paraId="71E6F391" w14:textId="6C81FC6C" w:rsidR="00F3326E" w:rsidRPr="00963B0A" w:rsidRDefault="00F3326E" w:rsidP="00F3326E">
            <w:pPr>
              <w:pBdr>
                <w:bottom w:val="single" w:sz="4" w:space="1" w:color="auto"/>
              </w:pBdr>
              <w:spacing w:before="60" w:after="30" w:line="276" w:lineRule="auto"/>
              <w:jc w:val="right"/>
              <w:rPr>
                <w:rFonts w:ascii="Arial" w:hAnsi="Arial" w:cs="Arial"/>
                <w:color w:val="000000" w:themeColor="text1"/>
                <w:sz w:val="15"/>
                <w:szCs w:val="15"/>
              </w:rPr>
            </w:pPr>
            <w:r w:rsidRPr="00963B0A">
              <w:rPr>
                <w:rFonts w:ascii="Arial" w:hAnsi="Arial" w:cs="Arial"/>
                <w:color w:val="000000" w:themeColor="text1"/>
                <w:sz w:val="15"/>
                <w:szCs w:val="15"/>
              </w:rPr>
              <w:t>-</w:t>
            </w:r>
          </w:p>
        </w:tc>
        <w:tc>
          <w:tcPr>
            <w:tcW w:w="984" w:type="dxa"/>
            <w:tcBorders>
              <w:top w:val="nil"/>
              <w:left w:val="nil"/>
              <w:right w:val="nil"/>
            </w:tcBorders>
            <w:noWrap/>
          </w:tcPr>
          <w:p w14:paraId="441B0733" w14:textId="3A9314D9" w:rsidR="00F3326E" w:rsidRPr="00963B0A" w:rsidRDefault="00F3326E" w:rsidP="00F3326E">
            <w:pPr>
              <w:pBdr>
                <w:bottom w:val="single" w:sz="4" w:space="1" w:color="auto"/>
              </w:pBdr>
              <w:spacing w:before="60" w:after="30" w:line="276" w:lineRule="auto"/>
              <w:jc w:val="right"/>
              <w:rPr>
                <w:rFonts w:ascii="Arial" w:hAnsi="Arial" w:cs="Arial"/>
                <w:color w:val="000000" w:themeColor="text1"/>
                <w:sz w:val="15"/>
                <w:szCs w:val="15"/>
              </w:rPr>
            </w:pPr>
            <w:r w:rsidRPr="00963B0A">
              <w:rPr>
                <w:rFonts w:ascii="Arial" w:hAnsi="Arial" w:cs="Arial"/>
                <w:color w:val="000000" w:themeColor="text1"/>
                <w:sz w:val="15"/>
                <w:szCs w:val="15"/>
              </w:rPr>
              <w:t>1</w:t>
            </w:r>
            <w:r w:rsidR="00727505">
              <w:rPr>
                <w:rFonts w:ascii="Arial" w:hAnsi="Arial" w:cs="Arial"/>
                <w:color w:val="000000" w:themeColor="text1"/>
                <w:sz w:val="15"/>
                <w:szCs w:val="15"/>
              </w:rPr>
              <w:t>7,764</w:t>
            </w:r>
          </w:p>
        </w:tc>
      </w:tr>
      <w:tr w:rsidR="00B32E62" w:rsidRPr="00573975" w14:paraId="10288016" w14:textId="77777777" w:rsidTr="00D45E7F">
        <w:trPr>
          <w:trHeight w:val="275"/>
        </w:trPr>
        <w:tc>
          <w:tcPr>
            <w:tcW w:w="2410" w:type="dxa"/>
            <w:tcBorders>
              <w:top w:val="nil"/>
              <w:left w:val="nil"/>
              <w:bottom w:val="nil"/>
              <w:right w:val="nil"/>
            </w:tcBorders>
            <w:noWrap/>
            <w:vAlign w:val="center"/>
          </w:tcPr>
          <w:p w14:paraId="1EF733FA" w14:textId="77777777" w:rsidR="00F3326E" w:rsidRPr="00573975" w:rsidRDefault="00F3326E" w:rsidP="00F3326E">
            <w:pPr>
              <w:spacing w:before="60" w:after="30" w:line="276" w:lineRule="auto"/>
              <w:jc w:val="both"/>
              <w:rPr>
                <w:rFonts w:ascii="Arial" w:hAnsi="Arial" w:cs="Arial"/>
                <w:color w:val="000000"/>
                <w:sz w:val="15"/>
                <w:szCs w:val="15"/>
                <w:lang w:val="en-GB"/>
              </w:rPr>
            </w:pPr>
          </w:p>
        </w:tc>
        <w:tc>
          <w:tcPr>
            <w:tcW w:w="999" w:type="dxa"/>
            <w:tcBorders>
              <w:top w:val="nil"/>
              <w:left w:val="nil"/>
              <w:right w:val="nil"/>
            </w:tcBorders>
            <w:noWrap/>
            <w:vAlign w:val="center"/>
          </w:tcPr>
          <w:p w14:paraId="0C91CCE0" w14:textId="77777777" w:rsidR="00F3326E" w:rsidRPr="00717332" w:rsidRDefault="00F3326E" w:rsidP="00F3326E">
            <w:pPr>
              <w:spacing w:before="60" w:after="30" w:line="276" w:lineRule="auto"/>
              <w:jc w:val="right"/>
              <w:rPr>
                <w:rFonts w:ascii="Arial" w:hAnsi="Arial" w:cs="Arial"/>
                <w:color w:val="000000"/>
                <w:sz w:val="15"/>
                <w:szCs w:val="15"/>
              </w:rPr>
            </w:pPr>
          </w:p>
        </w:tc>
        <w:tc>
          <w:tcPr>
            <w:tcW w:w="1150" w:type="dxa"/>
            <w:tcBorders>
              <w:top w:val="nil"/>
              <w:left w:val="nil"/>
              <w:right w:val="nil"/>
            </w:tcBorders>
            <w:noWrap/>
            <w:vAlign w:val="center"/>
          </w:tcPr>
          <w:p w14:paraId="506D52B0" w14:textId="77777777" w:rsidR="00F3326E" w:rsidRPr="00717332" w:rsidRDefault="00F3326E" w:rsidP="00F3326E">
            <w:pPr>
              <w:spacing w:before="60" w:after="30" w:line="276" w:lineRule="auto"/>
              <w:jc w:val="right"/>
              <w:rPr>
                <w:rFonts w:ascii="Arial" w:hAnsi="Arial" w:cs="Arial"/>
                <w:color w:val="000000"/>
                <w:sz w:val="15"/>
                <w:szCs w:val="15"/>
              </w:rPr>
            </w:pPr>
          </w:p>
        </w:tc>
        <w:tc>
          <w:tcPr>
            <w:tcW w:w="1150" w:type="dxa"/>
            <w:tcBorders>
              <w:top w:val="nil"/>
              <w:left w:val="nil"/>
              <w:right w:val="nil"/>
            </w:tcBorders>
            <w:noWrap/>
            <w:vAlign w:val="center"/>
          </w:tcPr>
          <w:p w14:paraId="0D0A1550" w14:textId="77777777" w:rsidR="00F3326E" w:rsidRPr="00717332" w:rsidRDefault="00F3326E" w:rsidP="00F3326E">
            <w:pPr>
              <w:spacing w:before="60" w:after="30" w:line="276" w:lineRule="auto"/>
              <w:jc w:val="right"/>
              <w:rPr>
                <w:rFonts w:ascii="Arial" w:hAnsi="Arial" w:cs="Arial"/>
                <w:color w:val="000000"/>
                <w:sz w:val="15"/>
                <w:szCs w:val="15"/>
              </w:rPr>
            </w:pPr>
          </w:p>
        </w:tc>
        <w:tc>
          <w:tcPr>
            <w:tcW w:w="1070" w:type="dxa"/>
            <w:tcBorders>
              <w:top w:val="nil"/>
              <w:left w:val="nil"/>
              <w:right w:val="nil"/>
            </w:tcBorders>
            <w:noWrap/>
            <w:vAlign w:val="center"/>
          </w:tcPr>
          <w:p w14:paraId="56E05CB4" w14:textId="77777777" w:rsidR="00F3326E" w:rsidRPr="00717332" w:rsidRDefault="00F3326E" w:rsidP="00F3326E">
            <w:pPr>
              <w:spacing w:before="60" w:after="30" w:line="276" w:lineRule="auto"/>
              <w:jc w:val="right"/>
              <w:rPr>
                <w:rFonts w:ascii="Arial" w:hAnsi="Arial" w:cs="Arial"/>
                <w:color w:val="000000"/>
                <w:sz w:val="15"/>
                <w:szCs w:val="15"/>
              </w:rPr>
            </w:pPr>
          </w:p>
        </w:tc>
        <w:tc>
          <w:tcPr>
            <w:tcW w:w="919" w:type="dxa"/>
            <w:tcBorders>
              <w:top w:val="nil"/>
              <w:left w:val="nil"/>
              <w:right w:val="nil"/>
            </w:tcBorders>
            <w:noWrap/>
            <w:vAlign w:val="center"/>
          </w:tcPr>
          <w:p w14:paraId="78513988" w14:textId="77777777" w:rsidR="00F3326E" w:rsidRPr="00717332" w:rsidRDefault="00F3326E" w:rsidP="00F3326E">
            <w:pPr>
              <w:spacing w:before="60" w:after="30" w:line="276" w:lineRule="auto"/>
              <w:jc w:val="right"/>
              <w:rPr>
                <w:rFonts w:ascii="Arial" w:hAnsi="Arial" w:cs="Arial"/>
                <w:color w:val="000000"/>
                <w:sz w:val="15"/>
                <w:szCs w:val="15"/>
              </w:rPr>
            </w:pPr>
          </w:p>
        </w:tc>
        <w:tc>
          <w:tcPr>
            <w:tcW w:w="931" w:type="dxa"/>
            <w:tcBorders>
              <w:top w:val="nil"/>
              <w:left w:val="nil"/>
              <w:right w:val="nil"/>
            </w:tcBorders>
            <w:noWrap/>
            <w:vAlign w:val="center"/>
          </w:tcPr>
          <w:p w14:paraId="5F1915EF" w14:textId="77777777" w:rsidR="00F3326E" w:rsidRPr="00717332" w:rsidRDefault="00F3326E" w:rsidP="00F3326E">
            <w:pPr>
              <w:spacing w:before="60" w:after="30" w:line="276" w:lineRule="auto"/>
              <w:jc w:val="right"/>
              <w:rPr>
                <w:rFonts w:ascii="Arial" w:hAnsi="Arial" w:cs="Arial"/>
                <w:color w:val="000000"/>
                <w:sz w:val="15"/>
                <w:szCs w:val="15"/>
              </w:rPr>
            </w:pPr>
          </w:p>
        </w:tc>
        <w:tc>
          <w:tcPr>
            <w:tcW w:w="984" w:type="dxa"/>
            <w:tcBorders>
              <w:top w:val="nil"/>
              <w:left w:val="nil"/>
              <w:right w:val="nil"/>
            </w:tcBorders>
            <w:noWrap/>
            <w:vAlign w:val="center"/>
          </w:tcPr>
          <w:p w14:paraId="606B51A8" w14:textId="77777777" w:rsidR="00F3326E" w:rsidRPr="00717332" w:rsidRDefault="00F3326E" w:rsidP="00F3326E">
            <w:pPr>
              <w:spacing w:before="60" w:after="30" w:line="276" w:lineRule="auto"/>
              <w:jc w:val="right"/>
              <w:rPr>
                <w:rFonts w:ascii="Arial" w:hAnsi="Arial" w:cs="Arial"/>
                <w:color w:val="000000"/>
                <w:sz w:val="15"/>
                <w:szCs w:val="15"/>
              </w:rPr>
            </w:pPr>
          </w:p>
        </w:tc>
      </w:tr>
      <w:tr w:rsidR="00B32E62" w:rsidRPr="00573975" w14:paraId="1C8C44A4" w14:textId="77777777" w:rsidTr="00D45E7F">
        <w:trPr>
          <w:trHeight w:val="275"/>
        </w:trPr>
        <w:tc>
          <w:tcPr>
            <w:tcW w:w="2410" w:type="dxa"/>
            <w:tcBorders>
              <w:top w:val="nil"/>
              <w:left w:val="nil"/>
              <w:bottom w:val="nil"/>
              <w:right w:val="nil"/>
            </w:tcBorders>
            <w:noWrap/>
            <w:vAlign w:val="center"/>
          </w:tcPr>
          <w:p w14:paraId="7944B39F" w14:textId="77777777" w:rsidR="00951FFA" w:rsidRPr="00573975" w:rsidRDefault="00951FFA" w:rsidP="00F3326E">
            <w:pPr>
              <w:spacing w:before="60" w:after="30" w:line="276" w:lineRule="auto"/>
              <w:jc w:val="both"/>
              <w:rPr>
                <w:rFonts w:ascii="Arial" w:hAnsi="Arial" w:cs="Arial"/>
                <w:color w:val="000000"/>
                <w:sz w:val="15"/>
                <w:szCs w:val="15"/>
                <w:lang w:val="en-GB"/>
              </w:rPr>
            </w:pPr>
          </w:p>
        </w:tc>
        <w:tc>
          <w:tcPr>
            <w:tcW w:w="999" w:type="dxa"/>
            <w:tcBorders>
              <w:top w:val="nil"/>
              <w:left w:val="nil"/>
              <w:right w:val="nil"/>
            </w:tcBorders>
            <w:noWrap/>
            <w:vAlign w:val="center"/>
          </w:tcPr>
          <w:p w14:paraId="5BABE288" w14:textId="77777777" w:rsidR="00951FFA" w:rsidRPr="00717332" w:rsidRDefault="00951FFA" w:rsidP="00F3326E">
            <w:pPr>
              <w:spacing w:before="60" w:after="30" w:line="276" w:lineRule="auto"/>
              <w:jc w:val="right"/>
              <w:rPr>
                <w:rFonts w:ascii="Arial" w:hAnsi="Arial" w:cs="Arial"/>
                <w:color w:val="000000"/>
                <w:sz w:val="15"/>
                <w:szCs w:val="15"/>
              </w:rPr>
            </w:pPr>
          </w:p>
        </w:tc>
        <w:tc>
          <w:tcPr>
            <w:tcW w:w="1150" w:type="dxa"/>
            <w:tcBorders>
              <w:top w:val="nil"/>
              <w:left w:val="nil"/>
              <w:right w:val="nil"/>
            </w:tcBorders>
            <w:noWrap/>
            <w:vAlign w:val="center"/>
          </w:tcPr>
          <w:p w14:paraId="6C1E5A57" w14:textId="77777777" w:rsidR="00951FFA" w:rsidRPr="00717332" w:rsidRDefault="00951FFA" w:rsidP="00F3326E">
            <w:pPr>
              <w:spacing w:before="60" w:after="30" w:line="276" w:lineRule="auto"/>
              <w:jc w:val="right"/>
              <w:rPr>
                <w:rFonts w:ascii="Arial" w:hAnsi="Arial" w:cs="Arial"/>
                <w:color w:val="000000"/>
                <w:sz w:val="15"/>
                <w:szCs w:val="15"/>
              </w:rPr>
            </w:pPr>
          </w:p>
        </w:tc>
        <w:tc>
          <w:tcPr>
            <w:tcW w:w="1150" w:type="dxa"/>
            <w:tcBorders>
              <w:top w:val="nil"/>
              <w:left w:val="nil"/>
              <w:right w:val="nil"/>
            </w:tcBorders>
            <w:noWrap/>
            <w:vAlign w:val="center"/>
          </w:tcPr>
          <w:p w14:paraId="637C9AC3" w14:textId="77777777" w:rsidR="00951FFA" w:rsidRPr="00717332" w:rsidRDefault="00951FFA" w:rsidP="00F3326E">
            <w:pPr>
              <w:spacing w:before="60" w:after="30" w:line="276" w:lineRule="auto"/>
              <w:jc w:val="right"/>
              <w:rPr>
                <w:rFonts w:ascii="Arial" w:hAnsi="Arial" w:cs="Arial"/>
                <w:color w:val="000000"/>
                <w:sz w:val="15"/>
                <w:szCs w:val="15"/>
              </w:rPr>
            </w:pPr>
          </w:p>
        </w:tc>
        <w:tc>
          <w:tcPr>
            <w:tcW w:w="1070" w:type="dxa"/>
            <w:tcBorders>
              <w:top w:val="nil"/>
              <w:left w:val="nil"/>
              <w:right w:val="nil"/>
            </w:tcBorders>
            <w:noWrap/>
            <w:vAlign w:val="center"/>
          </w:tcPr>
          <w:p w14:paraId="3E4A1F0E" w14:textId="77777777" w:rsidR="00951FFA" w:rsidRPr="00717332" w:rsidRDefault="00951FFA" w:rsidP="00F3326E">
            <w:pPr>
              <w:spacing w:before="60" w:after="30" w:line="276" w:lineRule="auto"/>
              <w:jc w:val="right"/>
              <w:rPr>
                <w:rFonts w:ascii="Arial" w:hAnsi="Arial" w:cs="Arial"/>
                <w:color w:val="000000"/>
                <w:sz w:val="15"/>
                <w:szCs w:val="15"/>
              </w:rPr>
            </w:pPr>
          </w:p>
        </w:tc>
        <w:tc>
          <w:tcPr>
            <w:tcW w:w="919" w:type="dxa"/>
            <w:tcBorders>
              <w:top w:val="nil"/>
              <w:left w:val="nil"/>
              <w:right w:val="nil"/>
            </w:tcBorders>
            <w:noWrap/>
            <w:vAlign w:val="center"/>
          </w:tcPr>
          <w:p w14:paraId="3C962B5C" w14:textId="77777777" w:rsidR="00951FFA" w:rsidRPr="00717332" w:rsidRDefault="00951FFA" w:rsidP="00F3326E">
            <w:pPr>
              <w:spacing w:before="60" w:after="30" w:line="276" w:lineRule="auto"/>
              <w:jc w:val="right"/>
              <w:rPr>
                <w:rFonts w:ascii="Arial" w:hAnsi="Arial" w:cs="Arial"/>
                <w:color w:val="000000"/>
                <w:sz w:val="15"/>
                <w:szCs w:val="15"/>
              </w:rPr>
            </w:pPr>
          </w:p>
        </w:tc>
        <w:tc>
          <w:tcPr>
            <w:tcW w:w="931" w:type="dxa"/>
            <w:tcBorders>
              <w:top w:val="nil"/>
              <w:left w:val="nil"/>
              <w:right w:val="nil"/>
            </w:tcBorders>
            <w:noWrap/>
            <w:vAlign w:val="center"/>
          </w:tcPr>
          <w:p w14:paraId="680A4901" w14:textId="77777777" w:rsidR="00951FFA" w:rsidRPr="00717332" w:rsidRDefault="00951FFA" w:rsidP="00F3326E">
            <w:pPr>
              <w:spacing w:before="60" w:after="30" w:line="276" w:lineRule="auto"/>
              <w:jc w:val="right"/>
              <w:rPr>
                <w:rFonts w:ascii="Arial" w:hAnsi="Arial" w:cs="Arial"/>
                <w:color w:val="000000"/>
                <w:sz w:val="15"/>
                <w:szCs w:val="15"/>
              </w:rPr>
            </w:pPr>
          </w:p>
        </w:tc>
        <w:tc>
          <w:tcPr>
            <w:tcW w:w="984" w:type="dxa"/>
            <w:tcBorders>
              <w:top w:val="nil"/>
              <w:left w:val="nil"/>
              <w:right w:val="nil"/>
            </w:tcBorders>
            <w:noWrap/>
            <w:vAlign w:val="center"/>
          </w:tcPr>
          <w:p w14:paraId="6D9F8A5F" w14:textId="77777777" w:rsidR="00951FFA" w:rsidRPr="00717332" w:rsidRDefault="00951FFA" w:rsidP="00F3326E">
            <w:pPr>
              <w:spacing w:before="60" w:after="30" w:line="276" w:lineRule="auto"/>
              <w:jc w:val="right"/>
              <w:rPr>
                <w:rFonts w:ascii="Arial" w:hAnsi="Arial" w:cs="Arial"/>
                <w:color w:val="000000"/>
                <w:sz w:val="15"/>
                <w:szCs w:val="15"/>
              </w:rPr>
            </w:pPr>
          </w:p>
        </w:tc>
      </w:tr>
      <w:tr w:rsidR="00B32E62" w:rsidRPr="00573975" w14:paraId="1643F894" w14:textId="77777777" w:rsidTr="00D45E7F">
        <w:trPr>
          <w:trHeight w:val="275"/>
        </w:trPr>
        <w:tc>
          <w:tcPr>
            <w:tcW w:w="2410" w:type="dxa"/>
            <w:tcBorders>
              <w:top w:val="nil"/>
              <w:left w:val="nil"/>
              <w:bottom w:val="nil"/>
              <w:right w:val="nil"/>
            </w:tcBorders>
            <w:noWrap/>
            <w:vAlign w:val="center"/>
          </w:tcPr>
          <w:p w14:paraId="7ED6C815" w14:textId="77777777" w:rsidR="00951FFA" w:rsidRPr="00573975" w:rsidRDefault="00951FFA" w:rsidP="00F3326E">
            <w:pPr>
              <w:spacing w:before="60" w:after="30" w:line="276" w:lineRule="auto"/>
              <w:jc w:val="both"/>
              <w:rPr>
                <w:rFonts w:ascii="Arial" w:hAnsi="Arial" w:cs="Arial"/>
                <w:color w:val="000000"/>
                <w:sz w:val="15"/>
                <w:szCs w:val="15"/>
                <w:lang w:val="en-GB"/>
              </w:rPr>
            </w:pPr>
          </w:p>
        </w:tc>
        <w:tc>
          <w:tcPr>
            <w:tcW w:w="999" w:type="dxa"/>
            <w:tcBorders>
              <w:top w:val="nil"/>
              <w:left w:val="nil"/>
              <w:right w:val="nil"/>
            </w:tcBorders>
            <w:noWrap/>
            <w:vAlign w:val="center"/>
          </w:tcPr>
          <w:p w14:paraId="10C6D9F9" w14:textId="77777777" w:rsidR="00951FFA" w:rsidRPr="00717332" w:rsidRDefault="00951FFA" w:rsidP="00F3326E">
            <w:pPr>
              <w:spacing w:before="60" w:after="30" w:line="276" w:lineRule="auto"/>
              <w:jc w:val="right"/>
              <w:rPr>
                <w:rFonts w:ascii="Arial" w:hAnsi="Arial" w:cs="Arial"/>
                <w:color w:val="000000"/>
                <w:sz w:val="15"/>
                <w:szCs w:val="15"/>
              </w:rPr>
            </w:pPr>
          </w:p>
        </w:tc>
        <w:tc>
          <w:tcPr>
            <w:tcW w:w="1150" w:type="dxa"/>
            <w:tcBorders>
              <w:top w:val="nil"/>
              <w:left w:val="nil"/>
              <w:right w:val="nil"/>
            </w:tcBorders>
            <w:noWrap/>
            <w:vAlign w:val="center"/>
          </w:tcPr>
          <w:p w14:paraId="37A4E12D" w14:textId="77777777" w:rsidR="00951FFA" w:rsidRPr="00717332" w:rsidRDefault="00951FFA" w:rsidP="00F3326E">
            <w:pPr>
              <w:spacing w:before="60" w:after="30" w:line="276" w:lineRule="auto"/>
              <w:jc w:val="right"/>
              <w:rPr>
                <w:rFonts w:ascii="Arial" w:hAnsi="Arial" w:cs="Arial"/>
                <w:color w:val="000000"/>
                <w:sz w:val="15"/>
                <w:szCs w:val="15"/>
              </w:rPr>
            </w:pPr>
          </w:p>
        </w:tc>
        <w:tc>
          <w:tcPr>
            <w:tcW w:w="1150" w:type="dxa"/>
            <w:tcBorders>
              <w:top w:val="nil"/>
              <w:left w:val="nil"/>
              <w:right w:val="nil"/>
            </w:tcBorders>
            <w:noWrap/>
            <w:vAlign w:val="center"/>
          </w:tcPr>
          <w:p w14:paraId="4B5F4C45" w14:textId="77777777" w:rsidR="00951FFA" w:rsidRPr="00717332" w:rsidRDefault="00951FFA" w:rsidP="00F3326E">
            <w:pPr>
              <w:spacing w:before="60" w:after="30" w:line="276" w:lineRule="auto"/>
              <w:jc w:val="right"/>
              <w:rPr>
                <w:rFonts w:ascii="Arial" w:hAnsi="Arial" w:cs="Arial"/>
                <w:color w:val="000000"/>
                <w:sz w:val="15"/>
                <w:szCs w:val="15"/>
              </w:rPr>
            </w:pPr>
          </w:p>
        </w:tc>
        <w:tc>
          <w:tcPr>
            <w:tcW w:w="1070" w:type="dxa"/>
            <w:tcBorders>
              <w:top w:val="nil"/>
              <w:left w:val="nil"/>
              <w:right w:val="nil"/>
            </w:tcBorders>
            <w:noWrap/>
            <w:vAlign w:val="center"/>
          </w:tcPr>
          <w:p w14:paraId="21FDD380" w14:textId="77777777" w:rsidR="00951FFA" w:rsidRPr="00717332" w:rsidRDefault="00951FFA" w:rsidP="00F3326E">
            <w:pPr>
              <w:spacing w:before="60" w:after="30" w:line="276" w:lineRule="auto"/>
              <w:jc w:val="right"/>
              <w:rPr>
                <w:rFonts w:ascii="Arial" w:hAnsi="Arial" w:cs="Arial"/>
                <w:color w:val="000000"/>
                <w:sz w:val="15"/>
                <w:szCs w:val="15"/>
              </w:rPr>
            </w:pPr>
          </w:p>
        </w:tc>
        <w:tc>
          <w:tcPr>
            <w:tcW w:w="919" w:type="dxa"/>
            <w:tcBorders>
              <w:top w:val="nil"/>
              <w:left w:val="nil"/>
              <w:right w:val="nil"/>
            </w:tcBorders>
            <w:noWrap/>
            <w:vAlign w:val="center"/>
          </w:tcPr>
          <w:p w14:paraId="21A7A693" w14:textId="77777777" w:rsidR="00951FFA" w:rsidRPr="00717332" w:rsidRDefault="00951FFA" w:rsidP="00F3326E">
            <w:pPr>
              <w:spacing w:before="60" w:after="30" w:line="276" w:lineRule="auto"/>
              <w:jc w:val="right"/>
              <w:rPr>
                <w:rFonts w:ascii="Arial" w:hAnsi="Arial" w:cs="Arial"/>
                <w:color w:val="000000"/>
                <w:sz w:val="15"/>
                <w:szCs w:val="15"/>
              </w:rPr>
            </w:pPr>
          </w:p>
        </w:tc>
        <w:tc>
          <w:tcPr>
            <w:tcW w:w="931" w:type="dxa"/>
            <w:tcBorders>
              <w:top w:val="nil"/>
              <w:left w:val="nil"/>
              <w:right w:val="nil"/>
            </w:tcBorders>
            <w:noWrap/>
            <w:vAlign w:val="center"/>
          </w:tcPr>
          <w:p w14:paraId="37AE1D69" w14:textId="77777777" w:rsidR="00951FFA" w:rsidRPr="00717332" w:rsidRDefault="00951FFA" w:rsidP="00F3326E">
            <w:pPr>
              <w:spacing w:before="60" w:after="30" w:line="276" w:lineRule="auto"/>
              <w:jc w:val="right"/>
              <w:rPr>
                <w:rFonts w:ascii="Arial" w:hAnsi="Arial" w:cs="Arial"/>
                <w:color w:val="000000"/>
                <w:sz w:val="15"/>
                <w:szCs w:val="15"/>
              </w:rPr>
            </w:pPr>
          </w:p>
        </w:tc>
        <w:tc>
          <w:tcPr>
            <w:tcW w:w="984" w:type="dxa"/>
            <w:tcBorders>
              <w:top w:val="nil"/>
              <w:left w:val="nil"/>
              <w:right w:val="nil"/>
            </w:tcBorders>
            <w:noWrap/>
            <w:vAlign w:val="center"/>
          </w:tcPr>
          <w:p w14:paraId="2DAB0DFA" w14:textId="77777777" w:rsidR="00951FFA" w:rsidRPr="00717332" w:rsidRDefault="00951FFA" w:rsidP="00F3326E">
            <w:pPr>
              <w:spacing w:before="60" w:after="30" w:line="276" w:lineRule="auto"/>
              <w:jc w:val="right"/>
              <w:rPr>
                <w:rFonts w:ascii="Arial" w:hAnsi="Arial" w:cs="Arial"/>
                <w:color w:val="000000"/>
                <w:sz w:val="15"/>
                <w:szCs w:val="15"/>
              </w:rPr>
            </w:pPr>
          </w:p>
        </w:tc>
      </w:tr>
      <w:tr w:rsidR="00B32E62" w:rsidRPr="00573975" w14:paraId="3B9AB1B1" w14:textId="77777777" w:rsidTr="00D45E7F">
        <w:trPr>
          <w:trHeight w:val="275"/>
        </w:trPr>
        <w:tc>
          <w:tcPr>
            <w:tcW w:w="2410" w:type="dxa"/>
            <w:tcBorders>
              <w:top w:val="nil"/>
              <w:left w:val="nil"/>
              <w:bottom w:val="nil"/>
              <w:right w:val="nil"/>
            </w:tcBorders>
            <w:noWrap/>
            <w:vAlign w:val="center"/>
          </w:tcPr>
          <w:p w14:paraId="48A4078D" w14:textId="77777777" w:rsidR="00951FFA" w:rsidRPr="00573975" w:rsidRDefault="00951FFA" w:rsidP="00F3326E">
            <w:pPr>
              <w:spacing w:before="60" w:after="30" w:line="276" w:lineRule="auto"/>
              <w:jc w:val="both"/>
              <w:rPr>
                <w:rFonts w:ascii="Arial" w:hAnsi="Arial" w:cs="Arial"/>
                <w:color w:val="000000"/>
                <w:sz w:val="15"/>
                <w:szCs w:val="15"/>
                <w:lang w:val="en-GB"/>
              </w:rPr>
            </w:pPr>
          </w:p>
        </w:tc>
        <w:tc>
          <w:tcPr>
            <w:tcW w:w="999" w:type="dxa"/>
            <w:tcBorders>
              <w:top w:val="nil"/>
              <w:left w:val="nil"/>
              <w:right w:val="nil"/>
            </w:tcBorders>
            <w:noWrap/>
            <w:vAlign w:val="center"/>
          </w:tcPr>
          <w:p w14:paraId="57C2987E" w14:textId="77777777" w:rsidR="00951FFA" w:rsidRPr="00717332" w:rsidRDefault="00951FFA" w:rsidP="00F3326E">
            <w:pPr>
              <w:spacing w:before="60" w:after="30" w:line="276" w:lineRule="auto"/>
              <w:jc w:val="right"/>
              <w:rPr>
                <w:rFonts w:ascii="Arial" w:hAnsi="Arial" w:cs="Arial"/>
                <w:color w:val="000000"/>
                <w:sz w:val="15"/>
                <w:szCs w:val="15"/>
              </w:rPr>
            </w:pPr>
          </w:p>
        </w:tc>
        <w:tc>
          <w:tcPr>
            <w:tcW w:w="1150" w:type="dxa"/>
            <w:tcBorders>
              <w:top w:val="nil"/>
              <w:left w:val="nil"/>
              <w:right w:val="nil"/>
            </w:tcBorders>
            <w:noWrap/>
            <w:vAlign w:val="center"/>
          </w:tcPr>
          <w:p w14:paraId="5F6105AB" w14:textId="77777777" w:rsidR="00951FFA" w:rsidRPr="00717332" w:rsidRDefault="00951FFA" w:rsidP="00F3326E">
            <w:pPr>
              <w:spacing w:before="60" w:after="30" w:line="276" w:lineRule="auto"/>
              <w:jc w:val="right"/>
              <w:rPr>
                <w:rFonts w:ascii="Arial" w:hAnsi="Arial" w:cs="Arial"/>
                <w:color w:val="000000"/>
                <w:sz w:val="15"/>
                <w:szCs w:val="15"/>
              </w:rPr>
            </w:pPr>
          </w:p>
        </w:tc>
        <w:tc>
          <w:tcPr>
            <w:tcW w:w="1150" w:type="dxa"/>
            <w:tcBorders>
              <w:top w:val="nil"/>
              <w:left w:val="nil"/>
              <w:right w:val="nil"/>
            </w:tcBorders>
            <w:noWrap/>
            <w:vAlign w:val="center"/>
          </w:tcPr>
          <w:p w14:paraId="2823608B" w14:textId="77777777" w:rsidR="00951FFA" w:rsidRPr="00717332" w:rsidRDefault="00951FFA" w:rsidP="00F3326E">
            <w:pPr>
              <w:spacing w:before="60" w:after="30" w:line="276" w:lineRule="auto"/>
              <w:jc w:val="right"/>
              <w:rPr>
                <w:rFonts w:ascii="Arial" w:hAnsi="Arial" w:cs="Arial"/>
                <w:color w:val="000000"/>
                <w:sz w:val="15"/>
                <w:szCs w:val="15"/>
              </w:rPr>
            </w:pPr>
          </w:p>
        </w:tc>
        <w:tc>
          <w:tcPr>
            <w:tcW w:w="1070" w:type="dxa"/>
            <w:tcBorders>
              <w:top w:val="nil"/>
              <w:left w:val="nil"/>
              <w:right w:val="nil"/>
            </w:tcBorders>
            <w:noWrap/>
            <w:vAlign w:val="center"/>
          </w:tcPr>
          <w:p w14:paraId="703B6BCA" w14:textId="77777777" w:rsidR="00951FFA" w:rsidRPr="00717332" w:rsidRDefault="00951FFA" w:rsidP="00F3326E">
            <w:pPr>
              <w:spacing w:before="60" w:after="30" w:line="276" w:lineRule="auto"/>
              <w:jc w:val="right"/>
              <w:rPr>
                <w:rFonts w:ascii="Arial" w:hAnsi="Arial" w:cs="Arial"/>
                <w:color w:val="000000"/>
                <w:sz w:val="15"/>
                <w:szCs w:val="15"/>
              </w:rPr>
            </w:pPr>
          </w:p>
        </w:tc>
        <w:tc>
          <w:tcPr>
            <w:tcW w:w="919" w:type="dxa"/>
            <w:tcBorders>
              <w:top w:val="nil"/>
              <w:left w:val="nil"/>
              <w:right w:val="nil"/>
            </w:tcBorders>
            <w:noWrap/>
            <w:vAlign w:val="center"/>
          </w:tcPr>
          <w:p w14:paraId="32A32689" w14:textId="77777777" w:rsidR="00951FFA" w:rsidRPr="00717332" w:rsidRDefault="00951FFA" w:rsidP="00F3326E">
            <w:pPr>
              <w:spacing w:before="60" w:after="30" w:line="276" w:lineRule="auto"/>
              <w:jc w:val="right"/>
              <w:rPr>
                <w:rFonts w:ascii="Arial" w:hAnsi="Arial" w:cs="Arial"/>
                <w:color w:val="000000"/>
                <w:sz w:val="15"/>
                <w:szCs w:val="15"/>
              </w:rPr>
            </w:pPr>
          </w:p>
        </w:tc>
        <w:tc>
          <w:tcPr>
            <w:tcW w:w="931" w:type="dxa"/>
            <w:tcBorders>
              <w:top w:val="nil"/>
              <w:left w:val="nil"/>
              <w:right w:val="nil"/>
            </w:tcBorders>
            <w:noWrap/>
            <w:vAlign w:val="center"/>
          </w:tcPr>
          <w:p w14:paraId="380A1CE1" w14:textId="77777777" w:rsidR="00951FFA" w:rsidRPr="00717332" w:rsidRDefault="00951FFA" w:rsidP="00F3326E">
            <w:pPr>
              <w:spacing w:before="60" w:after="30" w:line="276" w:lineRule="auto"/>
              <w:jc w:val="right"/>
              <w:rPr>
                <w:rFonts w:ascii="Arial" w:hAnsi="Arial" w:cs="Arial"/>
                <w:color w:val="000000"/>
                <w:sz w:val="15"/>
                <w:szCs w:val="15"/>
              </w:rPr>
            </w:pPr>
          </w:p>
        </w:tc>
        <w:tc>
          <w:tcPr>
            <w:tcW w:w="984" w:type="dxa"/>
            <w:tcBorders>
              <w:top w:val="nil"/>
              <w:left w:val="nil"/>
              <w:right w:val="nil"/>
            </w:tcBorders>
            <w:noWrap/>
            <w:vAlign w:val="center"/>
          </w:tcPr>
          <w:p w14:paraId="7702A5AC" w14:textId="77777777" w:rsidR="00951FFA" w:rsidRPr="00717332" w:rsidRDefault="00951FFA" w:rsidP="00F3326E">
            <w:pPr>
              <w:spacing w:before="60" w:after="30" w:line="276" w:lineRule="auto"/>
              <w:jc w:val="right"/>
              <w:rPr>
                <w:rFonts w:ascii="Arial" w:hAnsi="Arial" w:cs="Arial"/>
                <w:color w:val="000000"/>
                <w:sz w:val="15"/>
                <w:szCs w:val="15"/>
              </w:rPr>
            </w:pPr>
          </w:p>
        </w:tc>
      </w:tr>
      <w:tr w:rsidR="00B32E62" w:rsidRPr="00573975" w14:paraId="61F78560" w14:textId="77777777" w:rsidTr="00D45E7F">
        <w:trPr>
          <w:trHeight w:val="275"/>
        </w:trPr>
        <w:tc>
          <w:tcPr>
            <w:tcW w:w="2410" w:type="dxa"/>
            <w:tcBorders>
              <w:top w:val="nil"/>
              <w:left w:val="nil"/>
              <w:bottom w:val="nil"/>
              <w:right w:val="nil"/>
            </w:tcBorders>
            <w:noWrap/>
            <w:vAlign w:val="center"/>
          </w:tcPr>
          <w:p w14:paraId="389FB708" w14:textId="77777777" w:rsidR="00951FFA" w:rsidRPr="00573975" w:rsidRDefault="00951FFA" w:rsidP="00F3326E">
            <w:pPr>
              <w:spacing w:before="60" w:after="30" w:line="276" w:lineRule="auto"/>
              <w:jc w:val="both"/>
              <w:rPr>
                <w:rFonts w:ascii="Arial" w:hAnsi="Arial" w:cs="Arial"/>
                <w:color w:val="000000"/>
                <w:sz w:val="15"/>
                <w:szCs w:val="15"/>
                <w:lang w:val="en-GB"/>
              </w:rPr>
            </w:pPr>
          </w:p>
        </w:tc>
        <w:tc>
          <w:tcPr>
            <w:tcW w:w="999" w:type="dxa"/>
            <w:tcBorders>
              <w:top w:val="nil"/>
              <w:left w:val="nil"/>
              <w:right w:val="nil"/>
            </w:tcBorders>
            <w:noWrap/>
            <w:vAlign w:val="center"/>
          </w:tcPr>
          <w:p w14:paraId="623D7EAD" w14:textId="77777777" w:rsidR="00951FFA" w:rsidRPr="00717332" w:rsidRDefault="00951FFA" w:rsidP="00F3326E">
            <w:pPr>
              <w:spacing w:before="60" w:after="30" w:line="276" w:lineRule="auto"/>
              <w:jc w:val="right"/>
              <w:rPr>
                <w:rFonts w:ascii="Arial" w:hAnsi="Arial" w:cs="Arial"/>
                <w:color w:val="000000"/>
                <w:sz w:val="15"/>
                <w:szCs w:val="15"/>
              </w:rPr>
            </w:pPr>
          </w:p>
        </w:tc>
        <w:tc>
          <w:tcPr>
            <w:tcW w:w="1150" w:type="dxa"/>
            <w:tcBorders>
              <w:top w:val="nil"/>
              <w:left w:val="nil"/>
              <w:right w:val="nil"/>
            </w:tcBorders>
            <w:noWrap/>
            <w:vAlign w:val="center"/>
          </w:tcPr>
          <w:p w14:paraId="6C31ABB4" w14:textId="77777777" w:rsidR="00951FFA" w:rsidRPr="00717332" w:rsidRDefault="00951FFA" w:rsidP="00F3326E">
            <w:pPr>
              <w:spacing w:before="60" w:after="30" w:line="276" w:lineRule="auto"/>
              <w:jc w:val="right"/>
              <w:rPr>
                <w:rFonts w:ascii="Arial" w:hAnsi="Arial" w:cs="Arial"/>
                <w:color w:val="000000"/>
                <w:sz w:val="15"/>
                <w:szCs w:val="15"/>
              </w:rPr>
            </w:pPr>
          </w:p>
        </w:tc>
        <w:tc>
          <w:tcPr>
            <w:tcW w:w="1150" w:type="dxa"/>
            <w:tcBorders>
              <w:top w:val="nil"/>
              <w:left w:val="nil"/>
              <w:right w:val="nil"/>
            </w:tcBorders>
            <w:noWrap/>
            <w:vAlign w:val="center"/>
          </w:tcPr>
          <w:p w14:paraId="48951811" w14:textId="77777777" w:rsidR="00951FFA" w:rsidRPr="00717332" w:rsidRDefault="00951FFA" w:rsidP="00F3326E">
            <w:pPr>
              <w:spacing w:before="60" w:after="30" w:line="276" w:lineRule="auto"/>
              <w:jc w:val="right"/>
              <w:rPr>
                <w:rFonts w:ascii="Arial" w:hAnsi="Arial" w:cs="Arial"/>
                <w:color w:val="000000"/>
                <w:sz w:val="15"/>
                <w:szCs w:val="15"/>
              </w:rPr>
            </w:pPr>
          </w:p>
        </w:tc>
        <w:tc>
          <w:tcPr>
            <w:tcW w:w="1070" w:type="dxa"/>
            <w:tcBorders>
              <w:top w:val="nil"/>
              <w:left w:val="nil"/>
              <w:right w:val="nil"/>
            </w:tcBorders>
            <w:noWrap/>
            <w:vAlign w:val="center"/>
          </w:tcPr>
          <w:p w14:paraId="1AC931CC" w14:textId="77777777" w:rsidR="00951FFA" w:rsidRPr="00717332" w:rsidRDefault="00951FFA" w:rsidP="00F3326E">
            <w:pPr>
              <w:spacing w:before="60" w:after="30" w:line="276" w:lineRule="auto"/>
              <w:jc w:val="right"/>
              <w:rPr>
                <w:rFonts w:ascii="Arial" w:hAnsi="Arial" w:cs="Arial"/>
                <w:color w:val="000000"/>
                <w:sz w:val="15"/>
                <w:szCs w:val="15"/>
              </w:rPr>
            </w:pPr>
          </w:p>
        </w:tc>
        <w:tc>
          <w:tcPr>
            <w:tcW w:w="919" w:type="dxa"/>
            <w:tcBorders>
              <w:top w:val="nil"/>
              <w:left w:val="nil"/>
              <w:right w:val="nil"/>
            </w:tcBorders>
            <w:noWrap/>
            <w:vAlign w:val="center"/>
          </w:tcPr>
          <w:p w14:paraId="33882EFC" w14:textId="77777777" w:rsidR="00951FFA" w:rsidRPr="00717332" w:rsidRDefault="00951FFA" w:rsidP="00F3326E">
            <w:pPr>
              <w:spacing w:before="60" w:after="30" w:line="276" w:lineRule="auto"/>
              <w:jc w:val="right"/>
              <w:rPr>
                <w:rFonts w:ascii="Arial" w:hAnsi="Arial" w:cs="Arial"/>
                <w:color w:val="000000"/>
                <w:sz w:val="15"/>
                <w:szCs w:val="15"/>
              </w:rPr>
            </w:pPr>
          </w:p>
        </w:tc>
        <w:tc>
          <w:tcPr>
            <w:tcW w:w="931" w:type="dxa"/>
            <w:tcBorders>
              <w:top w:val="nil"/>
              <w:left w:val="nil"/>
              <w:right w:val="nil"/>
            </w:tcBorders>
            <w:noWrap/>
            <w:vAlign w:val="center"/>
          </w:tcPr>
          <w:p w14:paraId="0A7F4527" w14:textId="77777777" w:rsidR="00951FFA" w:rsidRPr="00717332" w:rsidRDefault="00951FFA" w:rsidP="00F3326E">
            <w:pPr>
              <w:spacing w:before="60" w:after="30" w:line="276" w:lineRule="auto"/>
              <w:jc w:val="right"/>
              <w:rPr>
                <w:rFonts w:ascii="Arial" w:hAnsi="Arial" w:cs="Arial"/>
                <w:color w:val="000000"/>
                <w:sz w:val="15"/>
                <w:szCs w:val="15"/>
              </w:rPr>
            </w:pPr>
          </w:p>
        </w:tc>
        <w:tc>
          <w:tcPr>
            <w:tcW w:w="984" w:type="dxa"/>
            <w:tcBorders>
              <w:top w:val="nil"/>
              <w:left w:val="nil"/>
              <w:right w:val="nil"/>
            </w:tcBorders>
            <w:noWrap/>
            <w:vAlign w:val="center"/>
          </w:tcPr>
          <w:p w14:paraId="4F8CA735" w14:textId="77777777" w:rsidR="00951FFA" w:rsidRPr="00717332" w:rsidRDefault="00951FFA" w:rsidP="00F3326E">
            <w:pPr>
              <w:spacing w:before="60" w:after="30" w:line="276" w:lineRule="auto"/>
              <w:jc w:val="right"/>
              <w:rPr>
                <w:rFonts w:ascii="Arial" w:hAnsi="Arial" w:cs="Arial"/>
                <w:color w:val="000000"/>
                <w:sz w:val="15"/>
                <w:szCs w:val="15"/>
              </w:rPr>
            </w:pPr>
          </w:p>
        </w:tc>
      </w:tr>
      <w:tr w:rsidR="00B32E62" w:rsidRPr="00573975" w14:paraId="012508F5" w14:textId="77777777" w:rsidTr="00D45E7F">
        <w:trPr>
          <w:trHeight w:val="275"/>
        </w:trPr>
        <w:tc>
          <w:tcPr>
            <w:tcW w:w="2410" w:type="dxa"/>
            <w:tcBorders>
              <w:top w:val="nil"/>
              <w:left w:val="nil"/>
              <w:bottom w:val="nil"/>
              <w:right w:val="nil"/>
            </w:tcBorders>
            <w:noWrap/>
            <w:vAlign w:val="center"/>
          </w:tcPr>
          <w:p w14:paraId="6B49AF70" w14:textId="77777777" w:rsidR="00951FFA" w:rsidRPr="00573975" w:rsidRDefault="00951FFA" w:rsidP="00F3326E">
            <w:pPr>
              <w:spacing w:before="60" w:after="30" w:line="276" w:lineRule="auto"/>
              <w:jc w:val="both"/>
              <w:rPr>
                <w:rFonts w:ascii="Arial" w:hAnsi="Arial" w:cs="Arial"/>
                <w:color w:val="000000"/>
                <w:sz w:val="15"/>
                <w:szCs w:val="15"/>
                <w:lang w:val="en-GB"/>
              </w:rPr>
            </w:pPr>
          </w:p>
        </w:tc>
        <w:tc>
          <w:tcPr>
            <w:tcW w:w="999" w:type="dxa"/>
            <w:tcBorders>
              <w:top w:val="nil"/>
              <w:left w:val="nil"/>
              <w:right w:val="nil"/>
            </w:tcBorders>
            <w:noWrap/>
            <w:vAlign w:val="center"/>
          </w:tcPr>
          <w:p w14:paraId="04DC51A1" w14:textId="77777777" w:rsidR="00951FFA" w:rsidRPr="00717332" w:rsidRDefault="00951FFA" w:rsidP="00F3326E">
            <w:pPr>
              <w:spacing w:before="60" w:after="30" w:line="276" w:lineRule="auto"/>
              <w:jc w:val="right"/>
              <w:rPr>
                <w:rFonts w:ascii="Arial" w:hAnsi="Arial" w:cs="Arial"/>
                <w:color w:val="000000"/>
                <w:sz w:val="15"/>
                <w:szCs w:val="15"/>
              </w:rPr>
            </w:pPr>
          </w:p>
        </w:tc>
        <w:tc>
          <w:tcPr>
            <w:tcW w:w="1150" w:type="dxa"/>
            <w:tcBorders>
              <w:top w:val="nil"/>
              <w:left w:val="nil"/>
              <w:right w:val="nil"/>
            </w:tcBorders>
            <w:noWrap/>
            <w:vAlign w:val="center"/>
          </w:tcPr>
          <w:p w14:paraId="13343D5F" w14:textId="77777777" w:rsidR="00951FFA" w:rsidRPr="00717332" w:rsidRDefault="00951FFA" w:rsidP="00F3326E">
            <w:pPr>
              <w:spacing w:before="60" w:after="30" w:line="276" w:lineRule="auto"/>
              <w:jc w:val="right"/>
              <w:rPr>
                <w:rFonts w:ascii="Arial" w:hAnsi="Arial" w:cs="Arial"/>
                <w:color w:val="000000"/>
                <w:sz w:val="15"/>
                <w:szCs w:val="15"/>
              </w:rPr>
            </w:pPr>
          </w:p>
        </w:tc>
        <w:tc>
          <w:tcPr>
            <w:tcW w:w="1150" w:type="dxa"/>
            <w:tcBorders>
              <w:top w:val="nil"/>
              <w:left w:val="nil"/>
              <w:right w:val="nil"/>
            </w:tcBorders>
            <w:noWrap/>
            <w:vAlign w:val="center"/>
          </w:tcPr>
          <w:p w14:paraId="56231B9C" w14:textId="77777777" w:rsidR="00951FFA" w:rsidRPr="00717332" w:rsidRDefault="00951FFA" w:rsidP="00F3326E">
            <w:pPr>
              <w:spacing w:before="60" w:after="30" w:line="276" w:lineRule="auto"/>
              <w:jc w:val="right"/>
              <w:rPr>
                <w:rFonts w:ascii="Arial" w:hAnsi="Arial" w:cs="Arial"/>
                <w:color w:val="000000"/>
                <w:sz w:val="15"/>
                <w:szCs w:val="15"/>
              </w:rPr>
            </w:pPr>
          </w:p>
        </w:tc>
        <w:tc>
          <w:tcPr>
            <w:tcW w:w="1070" w:type="dxa"/>
            <w:tcBorders>
              <w:top w:val="nil"/>
              <w:left w:val="nil"/>
              <w:right w:val="nil"/>
            </w:tcBorders>
            <w:noWrap/>
            <w:vAlign w:val="center"/>
          </w:tcPr>
          <w:p w14:paraId="1BE70F0F" w14:textId="77777777" w:rsidR="00951FFA" w:rsidRPr="00717332" w:rsidRDefault="00951FFA" w:rsidP="00F3326E">
            <w:pPr>
              <w:spacing w:before="60" w:after="30" w:line="276" w:lineRule="auto"/>
              <w:jc w:val="right"/>
              <w:rPr>
                <w:rFonts w:ascii="Arial" w:hAnsi="Arial" w:cs="Arial"/>
                <w:color w:val="000000"/>
                <w:sz w:val="15"/>
                <w:szCs w:val="15"/>
              </w:rPr>
            </w:pPr>
          </w:p>
        </w:tc>
        <w:tc>
          <w:tcPr>
            <w:tcW w:w="919" w:type="dxa"/>
            <w:tcBorders>
              <w:top w:val="nil"/>
              <w:left w:val="nil"/>
              <w:right w:val="nil"/>
            </w:tcBorders>
            <w:noWrap/>
            <w:vAlign w:val="center"/>
          </w:tcPr>
          <w:p w14:paraId="0A396EB2" w14:textId="77777777" w:rsidR="00951FFA" w:rsidRPr="00717332" w:rsidRDefault="00951FFA" w:rsidP="00F3326E">
            <w:pPr>
              <w:spacing w:before="60" w:after="30" w:line="276" w:lineRule="auto"/>
              <w:jc w:val="right"/>
              <w:rPr>
                <w:rFonts w:ascii="Arial" w:hAnsi="Arial" w:cs="Arial"/>
                <w:color w:val="000000"/>
                <w:sz w:val="15"/>
                <w:szCs w:val="15"/>
              </w:rPr>
            </w:pPr>
          </w:p>
        </w:tc>
        <w:tc>
          <w:tcPr>
            <w:tcW w:w="931" w:type="dxa"/>
            <w:tcBorders>
              <w:top w:val="nil"/>
              <w:left w:val="nil"/>
              <w:right w:val="nil"/>
            </w:tcBorders>
            <w:noWrap/>
            <w:vAlign w:val="center"/>
          </w:tcPr>
          <w:p w14:paraId="585857A3" w14:textId="77777777" w:rsidR="00951FFA" w:rsidRPr="00717332" w:rsidRDefault="00951FFA" w:rsidP="00F3326E">
            <w:pPr>
              <w:spacing w:before="60" w:after="30" w:line="276" w:lineRule="auto"/>
              <w:jc w:val="right"/>
              <w:rPr>
                <w:rFonts w:ascii="Arial" w:hAnsi="Arial" w:cs="Arial"/>
                <w:color w:val="000000"/>
                <w:sz w:val="15"/>
                <w:szCs w:val="15"/>
              </w:rPr>
            </w:pPr>
          </w:p>
        </w:tc>
        <w:tc>
          <w:tcPr>
            <w:tcW w:w="984" w:type="dxa"/>
            <w:tcBorders>
              <w:top w:val="nil"/>
              <w:left w:val="nil"/>
              <w:right w:val="nil"/>
            </w:tcBorders>
            <w:noWrap/>
            <w:vAlign w:val="center"/>
          </w:tcPr>
          <w:p w14:paraId="5026F22A" w14:textId="77777777" w:rsidR="00951FFA" w:rsidRPr="00717332" w:rsidRDefault="00951FFA" w:rsidP="00F3326E">
            <w:pPr>
              <w:spacing w:before="60" w:after="30" w:line="276" w:lineRule="auto"/>
              <w:jc w:val="right"/>
              <w:rPr>
                <w:rFonts w:ascii="Arial" w:hAnsi="Arial" w:cs="Arial"/>
                <w:color w:val="000000"/>
                <w:sz w:val="15"/>
                <w:szCs w:val="15"/>
              </w:rPr>
            </w:pPr>
          </w:p>
        </w:tc>
      </w:tr>
      <w:tr w:rsidR="00B32E62" w:rsidRPr="00573975" w14:paraId="21430610" w14:textId="77777777" w:rsidTr="00D45E7F">
        <w:trPr>
          <w:trHeight w:val="275"/>
        </w:trPr>
        <w:tc>
          <w:tcPr>
            <w:tcW w:w="2410" w:type="dxa"/>
            <w:tcBorders>
              <w:top w:val="nil"/>
              <w:left w:val="nil"/>
              <w:bottom w:val="nil"/>
              <w:right w:val="nil"/>
            </w:tcBorders>
            <w:noWrap/>
            <w:vAlign w:val="center"/>
          </w:tcPr>
          <w:p w14:paraId="04D54E5D" w14:textId="77777777" w:rsidR="00951FFA" w:rsidRPr="00573975" w:rsidRDefault="00951FFA" w:rsidP="00F3326E">
            <w:pPr>
              <w:spacing w:before="60" w:after="30" w:line="276" w:lineRule="auto"/>
              <w:jc w:val="both"/>
              <w:rPr>
                <w:rFonts w:ascii="Arial" w:hAnsi="Arial" w:cs="Arial"/>
                <w:color w:val="000000"/>
                <w:sz w:val="15"/>
                <w:szCs w:val="15"/>
                <w:lang w:val="en-GB"/>
              </w:rPr>
            </w:pPr>
          </w:p>
        </w:tc>
        <w:tc>
          <w:tcPr>
            <w:tcW w:w="999" w:type="dxa"/>
            <w:tcBorders>
              <w:top w:val="nil"/>
              <w:left w:val="nil"/>
              <w:right w:val="nil"/>
            </w:tcBorders>
            <w:noWrap/>
            <w:vAlign w:val="center"/>
          </w:tcPr>
          <w:p w14:paraId="062BF179" w14:textId="77777777" w:rsidR="00951FFA" w:rsidRPr="00717332" w:rsidRDefault="00951FFA" w:rsidP="00F3326E">
            <w:pPr>
              <w:spacing w:before="60" w:after="30" w:line="276" w:lineRule="auto"/>
              <w:jc w:val="right"/>
              <w:rPr>
                <w:rFonts w:ascii="Arial" w:hAnsi="Arial" w:cs="Arial"/>
                <w:color w:val="000000"/>
                <w:sz w:val="15"/>
                <w:szCs w:val="15"/>
              </w:rPr>
            </w:pPr>
          </w:p>
        </w:tc>
        <w:tc>
          <w:tcPr>
            <w:tcW w:w="1150" w:type="dxa"/>
            <w:tcBorders>
              <w:top w:val="nil"/>
              <w:left w:val="nil"/>
              <w:right w:val="nil"/>
            </w:tcBorders>
            <w:noWrap/>
            <w:vAlign w:val="center"/>
          </w:tcPr>
          <w:p w14:paraId="5EDB69F5" w14:textId="77777777" w:rsidR="00951FFA" w:rsidRPr="00717332" w:rsidRDefault="00951FFA" w:rsidP="00F3326E">
            <w:pPr>
              <w:spacing w:before="60" w:after="30" w:line="276" w:lineRule="auto"/>
              <w:jc w:val="right"/>
              <w:rPr>
                <w:rFonts w:ascii="Arial" w:hAnsi="Arial" w:cs="Arial"/>
                <w:color w:val="000000"/>
                <w:sz w:val="15"/>
                <w:szCs w:val="15"/>
              </w:rPr>
            </w:pPr>
          </w:p>
        </w:tc>
        <w:tc>
          <w:tcPr>
            <w:tcW w:w="1150" w:type="dxa"/>
            <w:tcBorders>
              <w:top w:val="nil"/>
              <w:left w:val="nil"/>
              <w:right w:val="nil"/>
            </w:tcBorders>
            <w:noWrap/>
            <w:vAlign w:val="center"/>
          </w:tcPr>
          <w:p w14:paraId="227CC302" w14:textId="77777777" w:rsidR="00951FFA" w:rsidRPr="00717332" w:rsidRDefault="00951FFA" w:rsidP="00F3326E">
            <w:pPr>
              <w:spacing w:before="60" w:after="30" w:line="276" w:lineRule="auto"/>
              <w:jc w:val="right"/>
              <w:rPr>
                <w:rFonts w:ascii="Arial" w:hAnsi="Arial" w:cs="Arial"/>
                <w:color w:val="000000"/>
                <w:sz w:val="15"/>
                <w:szCs w:val="15"/>
              </w:rPr>
            </w:pPr>
          </w:p>
        </w:tc>
        <w:tc>
          <w:tcPr>
            <w:tcW w:w="1070" w:type="dxa"/>
            <w:tcBorders>
              <w:top w:val="nil"/>
              <w:left w:val="nil"/>
              <w:right w:val="nil"/>
            </w:tcBorders>
            <w:noWrap/>
            <w:vAlign w:val="center"/>
          </w:tcPr>
          <w:p w14:paraId="2751F46D" w14:textId="77777777" w:rsidR="00951FFA" w:rsidRPr="00717332" w:rsidRDefault="00951FFA" w:rsidP="00F3326E">
            <w:pPr>
              <w:spacing w:before="60" w:after="30" w:line="276" w:lineRule="auto"/>
              <w:jc w:val="right"/>
              <w:rPr>
                <w:rFonts w:ascii="Arial" w:hAnsi="Arial" w:cs="Arial"/>
                <w:color w:val="000000"/>
                <w:sz w:val="15"/>
                <w:szCs w:val="15"/>
              </w:rPr>
            </w:pPr>
          </w:p>
        </w:tc>
        <w:tc>
          <w:tcPr>
            <w:tcW w:w="919" w:type="dxa"/>
            <w:tcBorders>
              <w:top w:val="nil"/>
              <w:left w:val="nil"/>
              <w:right w:val="nil"/>
            </w:tcBorders>
            <w:noWrap/>
            <w:vAlign w:val="center"/>
          </w:tcPr>
          <w:p w14:paraId="0E1AC521" w14:textId="77777777" w:rsidR="00951FFA" w:rsidRPr="00717332" w:rsidRDefault="00951FFA" w:rsidP="00F3326E">
            <w:pPr>
              <w:spacing w:before="60" w:after="30" w:line="276" w:lineRule="auto"/>
              <w:jc w:val="right"/>
              <w:rPr>
                <w:rFonts w:ascii="Arial" w:hAnsi="Arial" w:cs="Arial"/>
                <w:color w:val="000000"/>
                <w:sz w:val="15"/>
                <w:szCs w:val="15"/>
              </w:rPr>
            </w:pPr>
          </w:p>
        </w:tc>
        <w:tc>
          <w:tcPr>
            <w:tcW w:w="931" w:type="dxa"/>
            <w:tcBorders>
              <w:top w:val="nil"/>
              <w:left w:val="nil"/>
              <w:right w:val="nil"/>
            </w:tcBorders>
            <w:noWrap/>
            <w:vAlign w:val="center"/>
          </w:tcPr>
          <w:p w14:paraId="34093A10" w14:textId="77777777" w:rsidR="00951FFA" w:rsidRPr="00717332" w:rsidRDefault="00951FFA" w:rsidP="00F3326E">
            <w:pPr>
              <w:spacing w:before="60" w:after="30" w:line="276" w:lineRule="auto"/>
              <w:jc w:val="right"/>
              <w:rPr>
                <w:rFonts w:ascii="Arial" w:hAnsi="Arial" w:cs="Arial"/>
                <w:color w:val="000000"/>
                <w:sz w:val="15"/>
                <w:szCs w:val="15"/>
              </w:rPr>
            </w:pPr>
          </w:p>
        </w:tc>
        <w:tc>
          <w:tcPr>
            <w:tcW w:w="984" w:type="dxa"/>
            <w:tcBorders>
              <w:top w:val="nil"/>
              <w:left w:val="nil"/>
              <w:right w:val="nil"/>
            </w:tcBorders>
            <w:noWrap/>
            <w:vAlign w:val="center"/>
          </w:tcPr>
          <w:p w14:paraId="61053EB1" w14:textId="77777777" w:rsidR="00951FFA" w:rsidRPr="00717332" w:rsidRDefault="00951FFA" w:rsidP="00F3326E">
            <w:pPr>
              <w:spacing w:before="60" w:after="30" w:line="276" w:lineRule="auto"/>
              <w:jc w:val="right"/>
              <w:rPr>
                <w:rFonts w:ascii="Arial" w:hAnsi="Arial" w:cs="Arial"/>
                <w:color w:val="000000"/>
                <w:sz w:val="15"/>
                <w:szCs w:val="15"/>
              </w:rPr>
            </w:pPr>
          </w:p>
        </w:tc>
      </w:tr>
      <w:tr w:rsidR="00B32E62" w:rsidRPr="00573975" w14:paraId="52BC56DA" w14:textId="77777777" w:rsidTr="00D45E7F">
        <w:trPr>
          <w:trHeight w:val="275"/>
        </w:trPr>
        <w:tc>
          <w:tcPr>
            <w:tcW w:w="2410" w:type="dxa"/>
            <w:tcBorders>
              <w:top w:val="nil"/>
              <w:left w:val="nil"/>
              <w:bottom w:val="nil"/>
              <w:right w:val="nil"/>
            </w:tcBorders>
            <w:noWrap/>
            <w:vAlign w:val="center"/>
          </w:tcPr>
          <w:p w14:paraId="234C4DA9" w14:textId="77777777" w:rsidR="00951FFA" w:rsidRPr="00573975" w:rsidRDefault="00951FFA" w:rsidP="00F3326E">
            <w:pPr>
              <w:spacing w:before="60" w:after="30" w:line="276" w:lineRule="auto"/>
              <w:jc w:val="both"/>
              <w:rPr>
                <w:rFonts w:ascii="Arial" w:hAnsi="Arial" w:cs="Arial"/>
                <w:color w:val="000000"/>
                <w:sz w:val="15"/>
                <w:szCs w:val="15"/>
                <w:lang w:val="en-GB"/>
              </w:rPr>
            </w:pPr>
          </w:p>
        </w:tc>
        <w:tc>
          <w:tcPr>
            <w:tcW w:w="999" w:type="dxa"/>
            <w:tcBorders>
              <w:top w:val="nil"/>
              <w:left w:val="nil"/>
              <w:right w:val="nil"/>
            </w:tcBorders>
            <w:noWrap/>
            <w:vAlign w:val="center"/>
          </w:tcPr>
          <w:p w14:paraId="414C0890" w14:textId="77777777" w:rsidR="00951FFA" w:rsidRPr="00717332" w:rsidRDefault="00951FFA" w:rsidP="00F3326E">
            <w:pPr>
              <w:spacing w:before="60" w:after="30" w:line="276" w:lineRule="auto"/>
              <w:jc w:val="right"/>
              <w:rPr>
                <w:rFonts w:ascii="Arial" w:hAnsi="Arial" w:cs="Arial"/>
                <w:color w:val="000000"/>
                <w:sz w:val="15"/>
                <w:szCs w:val="15"/>
              </w:rPr>
            </w:pPr>
          </w:p>
        </w:tc>
        <w:tc>
          <w:tcPr>
            <w:tcW w:w="1150" w:type="dxa"/>
            <w:tcBorders>
              <w:top w:val="nil"/>
              <w:left w:val="nil"/>
              <w:right w:val="nil"/>
            </w:tcBorders>
            <w:noWrap/>
            <w:vAlign w:val="center"/>
          </w:tcPr>
          <w:p w14:paraId="1CF150AF" w14:textId="77777777" w:rsidR="00951FFA" w:rsidRPr="00717332" w:rsidRDefault="00951FFA" w:rsidP="00F3326E">
            <w:pPr>
              <w:spacing w:before="60" w:after="30" w:line="276" w:lineRule="auto"/>
              <w:jc w:val="right"/>
              <w:rPr>
                <w:rFonts w:ascii="Arial" w:hAnsi="Arial" w:cs="Arial"/>
                <w:color w:val="000000"/>
                <w:sz w:val="15"/>
                <w:szCs w:val="15"/>
              </w:rPr>
            </w:pPr>
          </w:p>
        </w:tc>
        <w:tc>
          <w:tcPr>
            <w:tcW w:w="1150" w:type="dxa"/>
            <w:tcBorders>
              <w:top w:val="nil"/>
              <w:left w:val="nil"/>
              <w:right w:val="nil"/>
            </w:tcBorders>
            <w:noWrap/>
            <w:vAlign w:val="center"/>
          </w:tcPr>
          <w:p w14:paraId="70B11147" w14:textId="77777777" w:rsidR="00951FFA" w:rsidRPr="00717332" w:rsidRDefault="00951FFA" w:rsidP="00F3326E">
            <w:pPr>
              <w:spacing w:before="60" w:after="30" w:line="276" w:lineRule="auto"/>
              <w:jc w:val="right"/>
              <w:rPr>
                <w:rFonts w:ascii="Arial" w:hAnsi="Arial" w:cs="Arial"/>
                <w:color w:val="000000"/>
                <w:sz w:val="15"/>
                <w:szCs w:val="15"/>
              </w:rPr>
            </w:pPr>
          </w:p>
        </w:tc>
        <w:tc>
          <w:tcPr>
            <w:tcW w:w="1070" w:type="dxa"/>
            <w:tcBorders>
              <w:top w:val="nil"/>
              <w:left w:val="nil"/>
              <w:right w:val="nil"/>
            </w:tcBorders>
            <w:noWrap/>
            <w:vAlign w:val="center"/>
          </w:tcPr>
          <w:p w14:paraId="53F0CA7A" w14:textId="77777777" w:rsidR="00951FFA" w:rsidRPr="00717332" w:rsidRDefault="00951FFA" w:rsidP="00F3326E">
            <w:pPr>
              <w:spacing w:before="60" w:after="30" w:line="276" w:lineRule="auto"/>
              <w:jc w:val="right"/>
              <w:rPr>
                <w:rFonts w:ascii="Arial" w:hAnsi="Arial" w:cs="Arial"/>
                <w:color w:val="000000"/>
                <w:sz w:val="15"/>
                <w:szCs w:val="15"/>
              </w:rPr>
            </w:pPr>
          </w:p>
        </w:tc>
        <w:tc>
          <w:tcPr>
            <w:tcW w:w="919" w:type="dxa"/>
            <w:tcBorders>
              <w:top w:val="nil"/>
              <w:left w:val="nil"/>
              <w:right w:val="nil"/>
            </w:tcBorders>
            <w:noWrap/>
            <w:vAlign w:val="center"/>
          </w:tcPr>
          <w:p w14:paraId="5794838F" w14:textId="77777777" w:rsidR="00951FFA" w:rsidRPr="00717332" w:rsidRDefault="00951FFA" w:rsidP="00F3326E">
            <w:pPr>
              <w:spacing w:before="60" w:after="30" w:line="276" w:lineRule="auto"/>
              <w:jc w:val="right"/>
              <w:rPr>
                <w:rFonts w:ascii="Arial" w:hAnsi="Arial" w:cs="Arial"/>
                <w:color w:val="000000"/>
                <w:sz w:val="15"/>
                <w:szCs w:val="15"/>
              </w:rPr>
            </w:pPr>
          </w:p>
        </w:tc>
        <w:tc>
          <w:tcPr>
            <w:tcW w:w="931" w:type="dxa"/>
            <w:tcBorders>
              <w:top w:val="nil"/>
              <w:left w:val="nil"/>
              <w:right w:val="nil"/>
            </w:tcBorders>
            <w:noWrap/>
            <w:vAlign w:val="center"/>
          </w:tcPr>
          <w:p w14:paraId="7787EB99" w14:textId="77777777" w:rsidR="00951FFA" w:rsidRPr="00717332" w:rsidRDefault="00951FFA" w:rsidP="00F3326E">
            <w:pPr>
              <w:spacing w:before="60" w:after="30" w:line="276" w:lineRule="auto"/>
              <w:jc w:val="right"/>
              <w:rPr>
                <w:rFonts w:ascii="Arial" w:hAnsi="Arial" w:cs="Arial"/>
                <w:color w:val="000000"/>
                <w:sz w:val="15"/>
                <w:szCs w:val="15"/>
              </w:rPr>
            </w:pPr>
          </w:p>
        </w:tc>
        <w:tc>
          <w:tcPr>
            <w:tcW w:w="984" w:type="dxa"/>
            <w:tcBorders>
              <w:top w:val="nil"/>
              <w:left w:val="nil"/>
              <w:right w:val="nil"/>
            </w:tcBorders>
            <w:noWrap/>
            <w:vAlign w:val="center"/>
          </w:tcPr>
          <w:p w14:paraId="346646F1" w14:textId="77777777" w:rsidR="00951FFA" w:rsidRPr="00717332" w:rsidRDefault="00951FFA" w:rsidP="00F3326E">
            <w:pPr>
              <w:spacing w:before="60" w:after="30" w:line="276" w:lineRule="auto"/>
              <w:jc w:val="right"/>
              <w:rPr>
                <w:rFonts w:ascii="Arial" w:hAnsi="Arial" w:cs="Arial"/>
                <w:color w:val="000000"/>
                <w:sz w:val="15"/>
                <w:szCs w:val="15"/>
              </w:rPr>
            </w:pPr>
          </w:p>
        </w:tc>
      </w:tr>
      <w:tr w:rsidR="00B32E62" w:rsidRPr="00573975" w14:paraId="11AAA300" w14:textId="77777777" w:rsidTr="00D45E7F">
        <w:trPr>
          <w:trHeight w:val="275"/>
        </w:trPr>
        <w:tc>
          <w:tcPr>
            <w:tcW w:w="2410" w:type="dxa"/>
            <w:tcBorders>
              <w:top w:val="nil"/>
              <w:left w:val="nil"/>
              <w:bottom w:val="nil"/>
              <w:right w:val="nil"/>
            </w:tcBorders>
            <w:noWrap/>
            <w:vAlign w:val="center"/>
          </w:tcPr>
          <w:p w14:paraId="2A952C63" w14:textId="77777777" w:rsidR="00951FFA" w:rsidRPr="00573975" w:rsidRDefault="00951FFA" w:rsidP="00F3326E">
            <w:pPr>
              <w:spacing w:before="60" w:after="30" w:line="276" w:lineRule="auto"/>
              <w:jc w:val="both"/>
              <w:rPr>
                <w:rFonts w:ascii="Arial" w:hAnsi="Arial" w:cs="Arial"/>
                <w:color w:val="000000"/>
                <w:sz w:val="15"/>
                <w:szCs w:val="15"/>
                <w:lang w:val="en-GB"/>
              </w:rPr>
            </w:pPr>
          </w:p>
        </w:tc>
        <w:tc>
          <w:tcPr>
            <w:tcW w:w="999" w:type="dxa"/>
            <w:tcBorders>
              <w:top w:val="nil"/>
              <w:left w:val="nil"/>
              <w:right w:val="nil"/>
            </w:tcBorders>
            <w:noWrap/>
            <w:vAlign w:val="center"/>
          </w:tcPr>
          <w:p w14:paraId="37D4A73C" w14:textId="77777777" w:rsidR="00951FFA" w:rsidRPr="00717332" w:rsidRDefault="00951FFA" w:rsidP="00F3326E">
            <w:pPr>
              <w:spacing w:before="60" w:after="30" w:line="276" w:lineRule="auto"/>
              <w:jc w:val="right"/>
              <w:rPr>
                <w:rFonts w:ascii="Arial" w:hAnsi="Arial" w:cs="Arial"/>
                <w:color w:val="000000"/>
                <w:sz w:val="15"/>
                <w:szCs w:val="15"/>
              </w:rPr>
            </w:pPr>
          </w:p>
        </w:tc>
        <w:tc>
          <w:tcPr>
            <w:tcW w:w="1150" w:type="dxa"/>
            <w:tcBorders>
              <w:top w:val="nil"/>
              <w:left w:val="nil"/>
              <w:right w:val="nil"/>
            </w:tcBorders>
            <w:noWrap/>
            <w:vAlign w:val="center"/>
          </w:tcPr>
          <w:p w14:paraId="74207765" w14:textId="77777777" w:rsidR="00951FFA" w:rsidRPr="00717332" w:rsidRDefault="00951FFA" w:rsidP="00F3326E">
            <w:pPr>
              <w:spacing w:before="60" w:after="30" w:line="276" w:lineRule="auto"/>
              <w:jc w:val="right"/>
              <w:rPr>
                <w:rFonts w:ascii="Arial" w:hAnsi="Arial" w:cs="Arial"/>
                <w:color w:val="000000"/>
                <w:sz w:val="15"/>
                <w:szCs w:val="15"/>
              </w:rPr>
            </w:pPr>
          </w:p>
        </w:tc>
        <w:tc>
          <w:tcPr>
            <w:tcW w:w="1150" w:type="dxa"/>
            <w:tcBorders>
              <w:top w:val="nil"/>
              <w:left w:val="nil"/>
              <w:right w:val="nil"/>
            </w:tcBorders>
            <w:noWrap/>
            <w:vAlign w:val="center"/>
          </w:tcPr>
          <w:p w14:paraId="1C914C4A" w14:textId="77777777" w:rsidR="00951FFA" w:rsidRPr="00717332" w:rsidRDefault="00951FFA" w:rsidP="00F3326E">
            <w:pPr>
              <w:spacing w:before="60" w:after="30" w:line="276" w:lineRule="auto"/>
              <w:jc w:val="right"/>
              <w:rPr>
                <w:rFonts w:ascii="Arial" w:hAnsi="Arial" w:cs="Arial"/>
                <w:color w:val="000000"/>
                <w:sz w:val="15"/>
                <w:szCs w:val="15"/>
              </w:rPr>
            </w:pPr>
          </w:p>
        </w:tc>
        <w:tc>
          <w:tcPr>
            <w:tcW w:w="1070" w:type="dxa"/>
            <w:tcBorders>
              <w:top w:val="nil"/>
              <w:left w:val="nil"/>
              <w:right w:val="nil"/>
            </w:tcBorders>
            <w:noWrap/>
            <w:vAlign w:val="center"/>
          </w:tcPr>
          <w:p w14:paraId="0D286A42" w14:textId="77777777" w:rsidR="00951FFA" w:rsidRPr="00717332" w:rsidRDefault="00951FFA" w:rsidP="00F3326E">
            <w:pPr>
              <w:spacing w:before="60" w:after="30" w:line="276" w:lineRule="auto"/>
              <w:jc w:val="right"/>
              <w:rPr>
                <w:rFonts w:ascii="Arial" w:hAnsi="Arial" w:cs="Arial"/>
                <w:color w:val="000000"/>
                <w:sz w:val="15"/>
                <w:szCs w:val="15"/>
              </w:rPr>
            </w:pPr>
          </w:p>
        </w:tc>
        <w:tc>
          <w:tcPr>
            <w:tcW w:w="919" w:type="dxa"/>
            <w:tcBorders>
              <w:top w:val="nil"/>
              <w:left w:val="nil"/>
              <w:right w:val="nil"/>
            </w:tcBorders>
            <w:noWrap/>
            <w:vAlign w:val="center"/>
          </w:tcPr>
          <w:p w14:paraId="6281225E" w14:textId="77777777" w:rsidR="00951FFA" w:rsidRPr="00717332" w:rsidRDefault="00951FFA" w:rsidP="00F3326E">
            <w:pPr>
              <w:spacing w:before="60" w:after="30" w:line="276" w:lineRule="auto"/>
              <w:jc w:val="right"/>
              <w:rPr>
                <w:rFonts w:ascii="Arial" w:hAnsi="Arial" w:cs="Arial"/>
                <w:color w:val="000000"/>
                <w:sz w:val="15"/>
                <w:szCs w:val="15"/>
              </w:rPr>
            </w:pPr>
          </w:p>
        </w:tc>
        <w:tc>
          <w:tcPr>
            <w:tcW w:w="931" w:type="dxa"/>
            <w:tcBorders>
              <w:top w:val="nil"/>
              <w:left w:val="nil"/>
              <w:right w:val="nil"/>
            </w:tcBorders>
            <w:noWrap/>
            <w:vAlign w:val="center"/>
          </w:tcPr>
          <w:p w14:paraId="0F10596D" w14:textId="77777777" w:rsidR="00951FFA" w:rsidRPr="00717332" w:rsidRDefault="00951FFA" w:rsidP="00F3326E">
            <w:pPr>
              <w:spacing w:before="60" w:after="30" w:line="276" w:lineRule="auto"/>
              <w:jc w:val="right"/>
              <w:rPr>
                <w:rFonts w:ascii="Arial" w:hAnsi="Arial" w:cs="Arial"/>
                <w:color w:val="000000"/>
                <w:sz w:val="15"/>
                <w:szCs w:val="15"/>
              </w:rPr>
            </w:pPr>
          </w:p>
        </w:tc>
        <w:tc>
          <w:tcPr>
            <w:tcW w:w="984" w:type="dxa"/>
            <w:tcBorders>
              <w:top w:val="nil"/>
              <w:left w:val="nil"/>
              <w:right w:val="nil"/>
            </w:tcBorders>
            <w:noWrap/>
            <w:vAlign w:val="center"/>
          </w:tcPr>
          <w:p w14:paraId="014365F2" w14:textId="77777777" w:rsidR="00951FFA" w:rsidRPr="00717332" w:rsidRDefault="00951FFA" w:rsidP="00F3326E">
            <w:pPr>
              <w:spacing w:before="60" w:after="30" w:line="276" w:lineRule="auto"/>
              <w:jc w:val="right"/>
              <w:rPr>
                <w:rFonts w:ascii="Arial" w:hAnsi="Arial" w:cs="Arial"/>
                <w:color w:val="000000"/>
                <w:sz w:val="15"/>
                <w:szCs w:val="15"/>
              </w:rPr>
            </w:pPr>
          </w:p>
        </w:tc>
      </w:tr>
      <w:tr w:rsidR="00B32E62" w:rsidRPr="00573975" w14:paraId="6CC3AB75" w14:textId="77777777" w:rsidTr="00D45E7F">
        <w:trPr>
          <w:trHeight w:val="275"/>
        </w:trPr>
        <w:tc>
          <w:tcPr>
            <w:tcW w:w="2410" w:type="dxa"/>
            <w:tcBorders>
              <w:top w:val="nil"/>
              <w:left w:val="nil"/>
              <w:bottom w:val="nil"/>
              <w:right w:val="nil"/>
            </w:tcBorders>
            <w:noWrap/>
            <w:vAlign w:val="center"/>
          </w:tcPr>
          <w:p w14:paraId="3AC41878" w14:textId="77777777" w:rsidR="00951FFA" w:rsidRPr="00573975" w:rsidRDefault="00951FFA" w:rsidP="00F3326E">
            <w:pPr>
              <w:spacing w:before="60" w:after="30" w:line="276" w:lineRule="auto"/>
              <w:jc w:val="both"/>
              <w:rPr>
                <w:rFonts w:ascii="Arial" w:hAnsi="Arial" w:cs="Arial"/>
                <w:color w:val="000000"/>
                <w:sz w:val="15"/>
                <w:szCs w:val="15"/>
                <w:lang w:val="en-GB"/>
              </w:rPr>
            </w:pPr>
          </w:p>
        </w:tc>
        <w:tc>
          <w:tcPr>
            <w:tcW w:w="999" w:type="dxa"/>
            <w:tcBorders>
              <w:top w:val="nil"/>
              <w:left w:val="nil"/>
              <w:right w:val="nil"/>
            </w:tcBorders>
            <w:noWrap/>
            <w:vAlign w:val="center"/>
          </w:tcPr>
          <w:p w14:paraId="0FEB8B6A" w14:textId="77777777" w:rsidR="00951FFA" w:rsidRPr="00717332" w:rsidRDefault="00951FFA" w:rsidP="00F3326E">
            <w:pPr>
              <w:spacing w:before="60" w:after="30" w:line="276" w:lineRule="auto"/>
              <w:jc w:val="right"/>
              <w:rPr>
                <w:rFonts w:ascii="Arial" w:hAnsi="Arial" w:cs="Arial"/>
                <w:color w:val="000000"/>
                <w:sz w:val="15"/>
                <w:szCs w:val="15"/>
              </w:rPr>
            </w:pPr>
          </w:p>
        </w:tc>
        <w:tc>
          <w:tcPr>
            <w:tcW w:w="1150" w:type="dxa"/>
            <w:tcBorders>
              <w:top w:val="nil"/>
              <w:left w:val="nil"/>
              <w:right w:val="nil"/>
            </w:tcBorders>
            <w:noWrap/>
            <w:vAlign w:val="center"/>
          </w:tcPr>
          <w:p w14:paraId="5A50107D" w14:textId="77777777" w:rsidR="00951FFA" w:rsidRPr="00717332" w:rsidRDefault="00951FFA" w:rsidP="00F3326E">
            <w:pPr>
              <w:spacing w:before="60" w:after="30" w:line="276" w:lineRule="auto"/>
              <w:jc w:val="right"/>
              <w:rPr>
                <w:rFonts w:ascii="Arial" w:hAnsi="Arial" w:cs="Arial"/>
                <w:color w:val="000000"/>
                <w:sz w:val="15"/>
                <w:szCs w:val="15"/>
              </w:rPr>
            </w:pPr>
          </w:p>
        </w:tc>
        <w:tc>
          <w:tcPr>
            <w:tcW w:w="1150" w:type="dxa"/>
            <w:tcBorders>
              <w:top w:val="nil"/>
              <w:left w:val="nil"/>
              <w:right w:val="nil"/>
            </w:tcBorders>
            <w:noWrap/>
            <w:vAlign w:val="center"/>
          </w:tcPr>
          <w:p w14:paraId="4C9560FA" w14:textId="77777777" w:rsidR="00951FFA" w:rsidRPr="00717332" w:rsidRDefault="00951FFA" w:rsidP="00F3326E">
            <w:pPr>
              <w:spacing w:before="60" w:after="30" w:line="276" w:lineRule="auto"/>
              <w:jc w:val="right"/>
              <w:rPr>
                <w:rFonts w:ascii="Arial" w:hAnsi="Arial" w:cs="Arial"/>
                <w:color w:val="000000"/>
                <w:sz w:val="15"/>
                <w:szCs w:val="15"/>
              </w:rPr>
            </w:pPr>
          </w:p>
        </w:tc>
        <w:tc>
          <w:tcPr>
            <w:tcW w:w="1070" w:type="dxa"/>
            <w:tcBorders>
              <w:top w:val="nil"/>
              <w:left w:val="nil"/>
              <w:right w:val="nil"/>
            </w:tcBorders>
            <w:noWrap/>
            <w:vAlign w:val="center"/>
          </w:tcPr>
          <w:p w14:paraId="19B6414C" w14:textId="77777777" w:rsidR="00951FFA" w:rsidRPr="00717332" w:rsidRDefault="00951FFA" w:rsidP="00F3326E">
            <w:pPr>
              <w:spacing w:before="60" w:after="30" w:line="276" w:lineRule="auto"/>
              <w:jc w:val="right"/>
              <w:rPr>
                <w:rFonts w:ascii="Arial" w:hAnsi="Arial" w:cs="Arial"/>
                <w:color w:val="000000"/>
                <w:sz w:val="15"/>
                <w:szCs w:val="15"/>
              </w:rPr>
            </w:pPr>
          </w:p>
        </w:tc>
        <w:tc>
          <w:tcPr>
            <w:tcW w:w="919" w:type="dxa"/>
            <w:tcBorders>
              <w:top w:val="nil"/>
              <w:left w:val="nil"/>
              <w:right w:val="nil"/>
            </w:tcBorders>
            <w:noWrap/>
            <w:vAlign w:val="center"/>
          </w:tcPr>
          <w:p w14:paraId="7FF3B85A" w14:textId="77777777" w:rsidR="00951FFA" w:rsidRPr="00717332" w:rsidRDefault="00951FFA" w:rsidP="00F3326E">
            <w:pPr>
              <w:spacing w:before="60" w:after="30" w:line="276" w:lineRule="auto"/>
              <w:jc w:val="right"/>
              <w:rPr>
                <w:rFonts w:ascii="Arial" w:hAnsi="Arial" w:cs="Arial"/>
                <w:color w:val="000000"/>
                <w:sz w:val="15"/>
                <w:szCs w:val="15"/>
              </w:rPr>
            </w:pPr>
          </w:p>
        </w:tc>
        <w:tc>
          <w:tcPr>
            <w:tcW w:w="931" w:type="dxa"/>
            <w:tcBorders>
              <w:top w:val="nil"/>
              <w:left w:val="nil"/>
              <w:right w:val="nil"/>
            </w:tcBorders>
            <w:noWrap/>
            <w:vAlign w:val="center"/>
          </w:tcPr>
          <w:p w14:paraId="43F45A4B" w14:textId="77777777" w:rsidR="00951FFA" w:rsidRPr="00717332" w:rsidRDefault="00951FFA" w:rsidP="00F3326E">
            <w:pPr>
              <w:spacing w:before="60" w:after="30" w:line="276" w:lineRule="auto"/>
              <w:jc w:val="right"/>
              <w:rPr>
                <w:rFonts w:ascii="Arial" w:hAnsi="Arial" w:cs="Arial"/>
                <w:color w:val="000000"/>
                <w:sz w:val="15"/>
                <w:szCs w:val="15"/>
              </w:rPr>
            </w:pPr>
          </w:p>
        </w:tc>
        <w:tc>
          <w:tcPr>
            <w:tcW w:w="984" w:type="dxa"/>
            <w:tcBorders>
              <w:top w:val="nil"/>
              <w:left w:val="nil"/>
              <w:right w:val="nil"/>
            </w:tcBorders>
            <w:noWrap/>
            <w:vAlign w:val="center"/>
          </w:tcPr>
          <w:p w14:paraId="1038C3FE" w14:textId="77777777" w:rsidR="00951FFA" w:rsidRPr="00717332" w:rsidRDefault="00951FFA" w:rsidP="00F3326E">
            <w:pPr>
              <w:spacing w:before="60" w:after="30" w:line="276" w:lineRule="auto"/>
              <w:jc w:val="right"/>
              <w:rPr>
                <w:rFonts w:ascii="Arial" w:hAnsi="Arial" w:cs="Arial"/>
                <w:color w:val="000000"/>
                <w:sz w:val="15"/>
                <w:szCs w:val="15"/>
              </w:rPr>
            </w:pPr>
          </w:p>
        </w:tc>
      </w:tr>
      <w:tr w:rsidR="00B32E62" w:rsidRPr="00573975" w14:paraId="5D2365C5" w14:textId="77777777" w:rsidTr="00D45E7F">
        <w:trPr>
          <w:trHeight w:val="275"/>
        </w:trPr>
        <w:tc>
          <w:tcPr>
            <w:tcW w:w="2410" w:type="dxa"/>
            <w:tcBorders>
              <w:top w:val="nil"/>
              <w:left w:val="nil"/>
              <w:bottom w:val="nil"/>
              <w:right w:val="nil"/>
            </w:tcBorders>
            <w:noWrap/>
            <w:vAlign w:val="center"/>
          </w:tcPr>
          <w:p w14:paraId="459F64F0" w14:textId="77777777" w:rsidR="00951FFA" w:rsidRPr="00573975" w:rsidRDefault="00951FFA" w:rsidP="00F3326E">
            <w:pPr>
              <w:spacing w:before="60" w:after="30" w:line="276" w:lineRule="auto"/>
              <w:jc w:val="both"/>
              <w:rPr>
                <w:rFonts w:ascii="Arial" w:hAnsi="Arial" w:cs="Arial"/>
                <w:color w:val="000000"/>
                <w:sz w:val="15"/>
                <w:szCs w:val="15"/>
                <w:lang w:val="en-GB"/>
              </w:rPr>
            </w:pPr>
          </w:p>
        </w:tc>
        <w:tc>
          <w:tcPr>
            <w:tcW w:w="999" w:type="dxa"/>
            <w:tcBorders>
              <w:top w:val="nil"/>
              <w:left w:val="nil"/>
              <w:right w:val="nil"/>
            </w:tcBorders>
            <w:noWrap/>
            <w:vAlign w:val="center"/>
          </w:tcPr>
          <w:p w14:paraId="0EF0300B" w14:textId="77777777" w:rsidR="00951FFA" w:rsidRPr="00717332" w:rsidRDefault="00951FFA" w:rsidP="00F3326E">
            <w:pPr>
              <w:spacing w:before="60" w:after="30" w:line="276" w:lineRule="auto"/>
              <w:jc w:val="right"/>
              <w:rPr>
                <w:rFonts w:ascii="Arial" w:hAnsi="Arial" w:cs="Arial"/>
                <w:color w:val="000000"/>
                <w:sz w:val="15"/>
                <w:szCs w:val="15"/>
              </w:rPr>
            </w:pPr>
          </w:p>
        </w:tc>
        <w:tc>
          <w:tcPr>
            <w:tcW w:w="1150" w:type="dxa"/>
            <w:tcBorders>
              <w:top w:val="nil"/>
              <w:left w:val="nil"/>
              <w:right w:val="nil"/>
            </w:tcBorders>
            <w:noWrap/>
            <w:vAlign w:val="center"/>
          </w:tcPr>
          <w:p w14:paraId="2F6FDC35" w14:textId="77777777" w:rsidR="00951FFA" w:rsidRPr="00717332" w:rsidRDefault="00951FFA" w:rsidP="00F3326E">
            <w:pPr>
              <w:spacing w:before="60" w:after="30" w:line="276" w:lineRule="auto"/>
              <w:jc w:val="right"/>
              <w:rPr>
                <w:rFonts w:ascii="Arial" w:hAnsi="Arial" w:cs="Arial"/>
                <w:color w:val="000000"/>
                <w:sz w:val="15"/>
                <w:szCs w:val="15"/>
              </w:rPr>
            </w:pPr>
          </w:p>
        </w:tc>
        <w:tc>
          <w:tcPr>
            <w:tcW w:w="1150" w:type="dxa"/>
            <w:tcBorders>
              <w:top w:val="nil"/>
              <w:left w:val="nil"/>
              <w:right w:val="nil"/>
            </w:tcBorders>
            <w:noWrap/>
            <w:vAlign w:val="center"/>
          </w:tcPr>
          <w:p w14:paraId="715F984B" w14:textId="77777777" w:rsidR="00951FFA" w:rsidRPr="00717332" w:rsidRDefault="00951FFA" w:rsidP="00F3326E">
            <w:pPr>
              <w:spacing w:before="60" w:after="30" w:line="276" w:lineRule="auto"/>
              <w:jc w:val="right"/>
              <w:rPr>
                <w:rFonts w:ascii="Arial" w:hAnsi="Arial" w:cs="Arial"/>
                <w:color w:val="000000"/>
                <w:sz w:val="15"/>
                <w:szCs w:val="15"/>
              </w:rPr>
            </w:pPr>
          </w:p>
        </w:tc>
        <w:tc>
          <w:tcPr>
            <w:tcW w:w="1070" w:type="dxa"/>
            <w:tcBorders>
              <w:top w:val="nil"/>
              <w:left w:val="nil"/>
              <w:right w:val="nil"/>
            </w:tcBorders>
            <w:noWrap/>
            <w:vAlign w:val="center"/>
          </w:tcPr>
          <w:p w14:paraId="7B627A8A" w14:textId="77777777" w:rsidR="00951FFA" w:rsidRPr="00717332" w:rsidRDefault="00951FFA" w:rsidP="00F3326E">
            <w:pPr>
              <w:spacing w:before="60" w:after="30" w:line="276" w:lineRule="auto"/>
              <w:jc w:val="right"/>
              <w:rPr>
                <w:rFonts w:ascii="Arial" w:hAnsi="Arial" w:cs="Arial"/>
                <w:color w:val="000000"/>
                <w:sz w:val="15"/>
                <w:szCs w:val="15"/>
              </w:rPr>
            </w:pPr>
          </w:p>
        </w:tc>
        <w:tc>
          <w:tcPr>
            <w:tcW w:w="919" w:type="dxa"/>
            <w:tcBorders>
              <w:top w:val="nil"/>
              <w:left w:val="nil"/>
              <w:right w:val="nil"/>
            </w:tcBorders>
            <w:noWrap/>
            <w:vAlign w:val="center"/>
          </w:tcPr>
          <w:p w14:paraId="0C0405BC" w14:textId="77777777" w:rsidR="00951FFA" w:rsidRPr="00717332" w:rsidRDefault="00951FFA" w:rsidP="00F3326E">
            <w:pPr>
              <w:spacing w:before="60" w:after="30" w:line="276" w:lineRule="auto"/>
              <w:jc w:val="right"/>
              <w:rPr>
                <w:rFonts w:ascii="Arial" w:hAnsi="Arial" w:cs="Arial"/>
                <w:color w:val="000000"/>
                <w:sz w:val="15"/>
                <w:szCs w:val="15"/>
              </w:rPr>
            </w:pPr>
          </w:p>
        </w:tc>
        <w:tc>
          <w:tcPr>
            <w:tcW w:w="931" w:type="dxa"/>
            <w:tcBorders>
              <w:top w:val="nil"/>
              <w:left w:val="nil"/>
              <w:right w:val="nil"/>
            </w:tcBorders>
            <w:noWrap/>
            <w:vAlign w:val="center"/>
          </w:tcPr>
          <w:p w14:paraId="115CABAE" w14:textId="77777777" w:rsidR="00951FFA" w:rsidRPr="00717332" w:rsidRDefault="00951FFA" w:rsidP="00F3326E">
            <w:pPr>
              <w:spacing w:before="60" w:after="30" w:line="276" w:lineRule="auto"/>
              <w:jc w:val="right"/>
              <w:rPr>
                <w:rFonts w:ascii="Arial" w:hAnsi="Arial" w:cs="Arial"/>
                <w:color w:val="000000"/>
                <w:sz w:val="15"/>
                <w:szCs w:val="15"/>
              </w:rPr>
            </w:pPr>
          </w:p>
        </w:tc>
        <w:tc>
          <w:tcPr>
            <w:tcW w:w="984" w:type="dxa"/>
            <w:tcBorders>
              <w:top w:val="nil"/>
              <w:left w:val="nil"/>
              <w:right w:val="nil"/>
            </w:tcBorders>
            <w:noWrap/>
            <w:vAlign w:val="center"/>
          </w:tcPr>
          <w:p w14:paraId="2B32F666" w14:textId="77777777" w:rsidR="00951FFA" w:rsidRPr="00717332" w:rsidRDefault="00951FFA" w:rsidP="00F3326E">
            <w:pPr>
              <w:spacing w:before="60" w:after="30" w:line="276" w:lineRule="auto"/>
              <w:jc w:val="right"/>
              <w:rPr>
                <w:rFonts w:ascii="Arial" w:hAnsi="Arial" w:cs="Arial"/>
                <w:color w:val="000000"/>
                <w:sz w:val="15"/>
                <w:szCs w:val="15"/>
              </w:rPr>
            </w:pPr>
          </w:p>
        </w:tc>
      </w:tr>
      <w:tr w:rsidR="00B32E62" w:rsidRPr="00573975" w14:paraId="09CF26DD" w14:textId="77777777" w:rsidTr="00D45E7F">
        <w:trPr>
          <w:trHeight w:val="275"/>
        </w:trPr>
        <w:tc>
          <w:tcPr>
            <w:tcW w:w="2410" w:type="dxa"/>
            <w:tcBorders>
              <w:top w:val="nil"/>
              <w:left w:val="nil"/>
              <w:bottom w:val="nil"/>
              <w:right w:val="nil"/>
            </w:tcBorders>
            <w:noWrap/>
            <w:vAlign w:val="center"/>
          </w:tcPr>
          <w:p w14:paraId="5E059C14" w14:textId="77777777" w:rsidR="006E40F7" w:rsidRPr="00573975" w:rsidRDefault="006E40F7" w:rsidP="00F3326E">
            <w:pPr>
              <w:spacing w:before="60" w:after="30" w:line="276" w:lineRule="auto"/>
              <w:jc w:val="both"/>
              <w:rPr>
                <w:rFonts w:ascii="Arial" w:hAnsi="Arial" w:cs="Arial"/>
                <w:color w:val="000000"/>
                <w:sz w:val="15"/>
                <w:szCs w:val="15"/>
                <w:lang w:val="en-GB"/>
              </w:rPr>
            </w:pPr>
          </w:p>
        </w:tc>
        <w:tc>
          <w:tcPr>
            <w:tcW w:w="999" w:type="dxa"/>
            <w:tcBorders>
              <w:top w:val="nil"/>
              <w:left w:val="nil"/>
              <w:right w:val="nil"/>
            </w:tcBorders>
            <w:noWrap/>
            <w:vAlign w:val="center"/>
          </w:tcPr>
          <w:p w14:paraId="18419C43" w14:textId="77777777" w:rsidR="006E40F7" w:rsidRPr="00717332" w:rsidRDefault="006E40F7" w:rsidP="00F3326E">
            <w:pPr>
              <w:spacing w:before="60" w:after="30" w:line="276" w:lineRule="auto"/>
              <w:jc w:val="right"/>
              <w:rPr>
                <w:rFonts w:ascii="Arial" w:hAnsi="Arial" w:cs="Arial"/>
                <w:color w:val="000000"/>
                <w:sz w:val="15"/>
                <w:szCs w:val="15"/>
              </w:rPr>
            </w:pPr>
          </w:p>
        </w:tc>
        <w:tc>
          <w:tcPr>
            <w:tcW w:w="1150" w:type="dxa"/>
            <w:tcBorders>
              <w:top w:val="nil"/>
              <w:left w:val="nil"/>
              <w:right w:val="nil"/>
            </w:tcBorders>
            <w:noWrap/>
            <w:vAlign w:val="center"/>
          </w:tcPr>
          <w:p w14:paraId="28146685" w14:textId="77777777" w:rsidR="006E40F7" w:rsidRPr="00717332" w:rsidRDefault="006E40F7" w:rsidP="00F3326E">
            <w:pPr>
              <w:spacing w:before="60" w:after="30" w:line="276" w:lineRule="auto"/>
              <w:jc w:val="right"/>
              <w:rPr>
                <w:rFonts w:ascii="Arial" w:hAnsi="Arial" w:cs="Arial"/>
                <w:color w:val="000000"/>
                <w:sz w:val="15"/>
                <w:szCs w:val="15"/>
              </w:rPr>
            </w:pPr>
          </w:p>
        </w:tc>
        <w:tc>
          <w:tcPr>
            <w:tcW w:w="1150" w:type="dxa"/>
            <w:tcBorders>
              <w:top w:val="nil"/>
              <w:left w:val="nil"/>
              <w:right w:val="nil"/>
            </w:tcBorders>
            <w:noWrap/>
            <w:vAlign w:val="center"/>
          </w:tcPr>
          <w:p w14:paraId="31ADCE4A" w14:textId="77777777" w:rsidR="006E40F7" w:rsidRPr="00717332" w:rsidRDefault="006E40F7" w:rsidP="00F3326E">
            <w:pPr>
              <w:spacing w:before="60" w:after="30" w:line="276" w:lineRule="auto"/>
              <w:jc w:val="right"/>
              <w:rPr>
                <w:rFonts w:ascii="Arial" w:hAnsi="Arial" w:cs="Arial"/>
                <w:color w:val="000000"/>
                <w:sz w:val="15"/>
                <w:szCs w:val="15"/>
              </w:rPr>
            </w:pPr>
          </w:p>
        </w:tc>
        <w:tc>
          <w:tcPr>
            <w:tcW w:w="1070" w:type="dxa"/>
            <w:tcBorders>
              <w:top w:val="nil"/>
              <w:left w:val="nil"/>
              <w:right w:val="nil"/>
            </w:tcBorders>
            <w:noWrap/>
            <w:vAlign w:val="center"/>
          </w:tcPr>
          <w:p w14:paraId="73CFBBC8" w14:textId="77777777" w:rsidR="006E40F7" w:rsidRPr="00717332" w:rsidRDefault="006E40F7" w:rsidP="00F3326E">
            <w:pPr>
              <w:spacing w:before="60" w:after="30" w:line="276" w:lineRule="auto"/>
              <w:jc w:val="right"/>
              <w:rPr>
                <w:rFonts w:ascii="Arial" w:hAnsi="Arial" w:cs="Arial"/>
                <w:color w:val="000000"/>
                <w:sz w:val="15"/>
                <w:szCs w:val="15"/>
              </w:rPr>
            </w:pPr>
          </w:p>
        </w:tc>
        <w:tc>
          <w:tcPr>
            <w:tcW w:w="919" w:type="dxa"/>
            <w:tcBorders>
              <w:top w:val="nil"/>
              <w:left w:val="nil"/>
              <w:right w:val="nil"/>
            </w:tcBorders>
            <w:noWrap/>
            <w:vAlign w:val="center"/>
          </w:tcPr>
          <w:p w14:paraId="0363CBC4" w14:textId="77777777" w:rsidR="006E40F7" w:rsidRPr="00717332" w:rsidRDefault="006E40F7" w:rsidP="00F3326E">
            <w:pPr>
              <w:spacing w:before="60" w:after="30" w:line="276" w:lineRule="auto"/>
              <w:jc w:val="right"/>
              <w:rPr>
                <w:rFonts w:ascii="Arial" w:hAnsi="Arial" w:cs="Arial"/>
                <w:color w:val="000000"/>
                <w:sz w:val="15"/>
                <w:szCs w:val="15"/>
              </w:rPr>
            </w:pPr>
          </w:p>
        </w:tc>
        <w:tc>
          <w:tcPr>
            <w:tcW w:w="931" w:type="dxa"/>
            <w:tcBorders>
              <w:top w:val="nil"/>
              <w:left w:val="nil"/>
              <w:right w:val="nil"/>
            </w:tcBorders>
            <w:noWrap/>
            <w:vAlign w:val="center"/>
          </w:tcPr>
          <w:p w14:paraId="268CC518" w14:textId="77777777" w:rsidR="006E40F7" w:rsidRPr="00717332" w:rsidRDefault="006E40F7" w:rsidP="00F3326E">
            <w:pPr>
              <w:spacing w:before="60" w:after="30" w:line="276" w:lineRule="auto"/>
              <w:jc w:val="right"/>
              <w:rPr>
                <w:rFonts w:ascii="Arial" w:hAnsi="Arial" w:cs="Arial"/>
                <w:color w:val="000000"/>
                <w:sz w:val="15"/>
                <w:szCs w:val="15"/>
              </w:rPr>
            </w:pPr>
          </w:p>
        </w:tc>
        <w:tc>
          <w:tcPr>
            <w:tcW w:w="984" w:type="dxa"/>
            <w:tcBorders>
              <w:top w:val="nil"/>
              <w:left w:val="nil"/>
              <w:right w:val="nil"/>
            </w:tcBorders>
            <w:noWrap/>
            <w:vAlign w:val="center"/>
          </w:tcPr>
          <w:p w14:paraId="0171E79D" w14:textId="77777777" w:rsidR="006E40F7" w:rsidRPr="00717332" w:rsidRDefault="006E40F7" w:rsidP="00F3326E">
            <w:pPr>
              <w:spacing w:before="60" w:after="30" w:line="276" w:lineRule="auto"/>
              <w:jc w:val="right"/>
              <w:rPr>
                <w:rFonts w:ascii="Arial" w:hAnsi="Arial" w:cs="Arial"/>
                <w:color w:val="000000"/>
                <w:sz w:val="15"/>
                <w:szCs w:val="15"/>
              </w:rPr>
            </w:pPr>
          </w:p>
        </w:tc>
      </w:tr>
      <w:tr w:rsidR="00D73D24" w:rsidRPr="00573975" w14:paraId="4A69331B" w14:textId="77777777" w:rsidTr="00D45E7F">
        <w:trPr>
          <w:trHeight w:val="275"/>
        </w:trPr>
        <w:tc>
          <w:tcPr>
            <w:tcW w:w="2410" w:type="dxa"/>
            <w:tcBorders>
              <w:top w:val="nil"/>
              <w:left w:val="nil"/>
              <w:bottom w:val="nil"/>
              <w:right w:val="nil"/>
            </w:tcBorders>
            <w:noWrap/>
            <w:vAlign w:val="center"/>
          </w:tcPr>
          <w:p w14:paraId="4B820905" w14:textId="77777777" w:rsidR="00D73D24" w:rsidRPr="00573975" w:rsidRDefault="00D73D24" w:rsidP="00F3326E">
            <w:pPr>
              <w:spacing w:before="60" w:after="30" w:line="276" w:lineRule="auto"/>
              <w:jc w:val="both"/>
              <w:rPr>
                <w:rFonts w:ascii="Arial" w:hAnsi="Arial" w:cs="Arial"/>
                <w:color w:val="000000"/>
                <w:sz w:val="15"/>
                <w:szCs w:val="15"/>
                <w:lang w:val="en-GB"/>
              </w:rPr>
            </w:pPr>
          </w:p>
        </w:tc>
        <w:tc>
          <w:tcPr>
            <w:tcW w:w="999" w:type="dxa"/>
            <w:tcBorders>
              <w:top w:val="nil"/>
              <w:left w:val="nil"/>
              <w:right w:val="nil"/>
            </w:tcBorders>
            <w:noWrap/>
            <w:vAlign w:val="center"/>
          </w:tcPr>
          <w:p w14:paraId="56A0DDE8" w14:textId="77777777" w:rsidR="00D73D24" w:rsidRPr="00717332" w:rsidRDefault="00D73D24" w:rsidP="00F3326E">
            <w:pPr>
              <w:spacing w:before="60" w:after="30" w:line="276" w:lineRule="auto"/>
              <w:jc w:val="right"/>
              <w:rPr>
                <w:rFonts w:ascii="Arial" w:hAnsi="Arial" w:cs="Arial"/>
                <w:color w:val="000000"/>
                <w:sz w:val="15"/>
                <w:szCs w:val="15"/>
              </w:rPr>
            </w:pPr>
          </w:p>
        </w:tc>
        <w:tc>
          <w:tcPr>
            <w:tcW w:w="1150" w:type="dxa"/>
            <w:tcBorders>
              <w:top w:val="nil"/>
              <w:left w:val="nil"/>
              <w:right w:val="nil"/>
            </w:tcBorders>
            <w:noWrap/>
            <w:vAlign w:val="center"/>
          </w:tcPr>
          <w:p w14:paraId="746DE5FE" w14:textId="77777777" w:rsidR="00D73D24" w:rsidRPr="00717332" w:rsidRDefault="00D73D24" w:rsidP="00F3326E">
            <w:pPr>
              <w:spacing w:before="60" w:after="30" w:line="276" w:lineRule="auto"/>
              <w:jc w:val="right"/>
              <w:rPr>
                <w:rFonts w:ascii="Arial" w:hAnsi="Arial" w:cs="Arial"/>
                <w:color w:val="000000"/>
                <w:sz w:val="15"/>
                <w:szCs w:val="15"/>
              </w:rPr>
            </w:pPr>
          </w:p>
        </w:tc>
        <w:tc>
          <w:tcPr>
            <w:tcW w:w="1150" w:type="dxa"/>
            <w:tcBorders>
              <w:top w:val="nil"/>
              <w:left w:val="nil"/>
              <w:right w:val="nil"/>
            </w:tcBorders>
            <w:noWrap/>
            <w:vAlign w:val="center"/>
          </w:tcPr>
          <w:p w14:paraId="371D43E0" w14:textId="77777777" w:rsidR="00D73D24" w:rsidRPr="00717332" w:rsidRDefault="00D73D24" w:rsidP="00F3326E">
            <w:pPr>
              <w:spacing w:before="60" w:after="30" w:line="276" w:lineRule="auto"/>
              <w:jc w:val="right"/>
              <w:rPr>
                <w:rFonts w:ascii="Arial" w:hAnsi="Arial" w:cs="Arial"/>
                <w:color w:val="000000"/>
                <w:sz w:val="15"/>
                <w:szCs w:val="15"/>
              </w:rPr>
            </w:pPr>
          </w:p>
        </w:tc>
        <w:tc>
          <w:tcPr>
            <w:tcW w:w="1070" w:type="dxa"/>
            <w:tcBorders>
              <w:top w:val="nil"/>
              <w:left w:val="nil"/>
              <w:right w:val="nil"/>
            </w:tcBorders>
            <w:noWrap/>
            <w:vAlign w:val="center"/>
          </w:tcPr>
          <w:p w14:paraId="78C1B2ED" w14:textId="77777777" w:rsidR="00D73D24" w:rsidRPr="00717332" w:rsidRDefault="00D73D24" w:rsidP="00F3326E">
            <w:pPr>
              <w:spacing w:before="60" w:after="30" w:line="276" w:lineRule="auto"/>
              <w:jc w:val="right"/>
              <w:rPr>
                <w:rFonts w:ascii="Arial" w:hAnsi="Arial" w:cs="Arial"/>
                <w:color w:val="000000"/>
                <w:sz w:val="15"/>
                <w:szCs w:val="15"/>
              </w:rPr>
            </w:pPr>
          </w:p>
        </w:tc>
        <w:tc>
          <w:tcPr>
            <w:tcW w:w="919" w:type="dxa"/>
            <w:tcBorders>
              <w:top w:val="nil"/>
              <w:left w:val="nil"/>
              <w:right w:val="nil"/>
            </w:tcBorders>
            <w:noWrap/>
            <w:vAlign w:val="center"/>
          </w:tcPr>
          <w:p w14:paraId="39FA2409" w14:textId="77777777" w:rsidR="00D73D24" w:rsidRPr="00717332" w:rsidRDefault="00D73D24" w:rsidP="00F3326E">
            <w:pPr>
              <w:spacing w:before="60" w:after="30" w:line="276" w:lineRule="auto"/>
              <w:jc w:val="right"/>
              <w:rPr>
                <w:rFonts w:ascii="Arial" w:hAnsi="Arial" w:cs="Arial"/>
                <w:color w:val="000000"/>
                <w:sz w:val="15"/>
                <w:szCs w:val="15"/>
              </w:rPr>
            </w:pPr>
          </w:p>
        </w:tc>
        <w:tc>
          <w:tcPr>
            <w:tcW w:w="931" w:type="dxa"/>
            <w:tcBorders>
              <w:top w:val="nil"/>
              <w:left w:val="nil"/>
              <w:right w:val="nil"/>
            </w:tcBorders>
            <w:noWrap/>
            <w:vAlign w:val="center"/>
          </w:tcPr>
          <w:p w14:paraId="4C454383" w14:textId="77777777" w:rsidR="00D73D24" w:rsidRPr="00717332" w:rsidRDefault="00D73D24" w:rsidP="00F3326E">
            <w:pPr>
              <w:spacing w:before="60" w:after="30" w:line="276" w:lineRule="auto"/>
              <w:jc w:val="right"/>
              <w:rPr>
                <w:rFonts w:ascii="Arial" w:hAnsi="Arial" w:cs="Arial"/>
                <w:color w:val="000000"/>
                <w:sz w:val="15"/>
                <w:szCs w:val="15"/>
              </w:rPr>
            </w:pPr>
          </w:p>
        </w:tc>
        <w:tc>
          <w:tcPr>
            <w:tcW w:w="984" w:type="dxa"/>
            <w:tcBorders>
              <w:top w:val="nil"/>
              <w:left w:val="nil"/>
              <w:right w:val="nil"/>
            </w:tcBorders>
            <w:noWrap/>
            <w:vAlign w:val="center"/>
          </w:tcPr>
          <w:p w14:paraId="183BD50E" w14:textId="77777777" w:rsidR="00D73D24" w:rsidRPr="00717332" w:rsidRDefault="00D73D24" w:rsidP="00F3326E">
            <w:pPr>
              <w:spacing w:before="60" w:after="30" w:line="276" w:lineRule="auto"/>
              <w:jc w:val="right"/>
              <w:rPr>
                <w:rFonts w:ascii="Arial" w:hAnsi="Arial" w:cs="Arial"/>
                <w:color w:val="000000"/>
                <w:sz w:val="15"/>
                <w:szCs w:val="15"/>
              </w:rPr>
            </w:pPr>
          </w:p>
        </w:tc>
      </w:tr>
      <w:tr w:rsidR="00186804" w:rsidRPr="00573975" w14:paraId="63D94039" w14:textId="77777777" w:rsidTr="00D45E7F">
        <w:trPr>
          <w:trHeight w:val="275"/>
        </w:trPr>
        <w:tc>
          <w:tcPr>
            <w:tcW w:w="2410" w:type="dxa"/>
            <w:tcBorders>
              <w:top w:val="nil"/>
              <w:left w:val="nil"/>
              <w:bottom w:val="nil"/>
              <w:right w:val="nil"/>
            </w:tcBorders>
            <w:noWrap/>
            <w:vAlign w:val="center"/>
          </w:tcPr>
          <w:p w14:paraId="70D98500" w14:textId="77777777" w:rsidR="00186804" w:rsidRPr="00573975" w:rsidRDefault="00186804" w:rsidP="00F3326E">
            <w:pPr>
              <w:spacing w:before="60" w:after="30" w:line="276" w:lineRule="auto"/>
              <w:jc w:val="both"/>
              <w:rPr>
                <w:rFonts w:ascii="Arial" w:hAnsi="Arial" w:cs="Arial"/>
                <w:color w:val="000000"/>
                <w:sz w:val="15"/>
                <w:szCs w:val="15"/>
                <w:lang w:val="en-GB"/>
              </w:rPr>
            </w:pPr>
          </w:p>
        </w:tc>
        <w:tc>
          <w:tcPr>
            <w:tcW w:w="999" w:type="dxa"/>
            <w:tcBorders>
              <w:top w:val="nil"/>
              <w:left w:val="nil"/>
              <w:right w:val="nil"/>
            </w:tcBorders>
            <w:noWrap/>
            <w:vAlign w:val="center"/>
          </w:tcPr>
          <w:p w14:paraId="63D03853" w14:textId="77777777" w:rsidR="00186804" w:rsidRPr="00717332" w:rsidRDefault="00186804" w:rsidP="00F3326E">
            <w:pPr>
              <w:spacing w:before="60" w:after="30" w:line="276" w:lineRule="auto"/>
              <w:jc w:val="right"/>
              <w:rPr>
                <w:rFonts w:ascii="Arial" w:hAnsi="Arial" w:cs="Arial"/>
                <w:color w:val="000000"/>
                <w:sz w:val="15"/>
                <w:szCs w:val="15"/>
              </w:rPr>
            </w:pPr>
          </w:p>
        </w:tc>
        <w:tc>
          <w:tcPr>
            <w:tcW w:w="1150" w:type="dxa"/>
            <w:tcBorders>
              <w:top w:val="nil"/>
              <w:left w:val="nil"/>
              <w:right w:val="nil"/>
            </w:tcBorders>
            <w:noWrap/>
            <w:vAlign w:val="center"/>
          </w:tcPr>
          <w:p w14:paraId="460DB493" w14:textId="77777777" w:rsidR="00186804" w:rsidRPr="00717332" w:rsidRDefault="00186804" w:rsidP="00F3326E">
            <w:pPr>
              <w:spacing w:before="60" w:after="30" w:line="276" w:lineRule="auto"/>
              <w:jc w:val="right"/>
              <w:rPr>
                <w:rFonts w:ascii="Arial" w:hAnsi="Arial" w:cs="Arial"/>
                <w:color w:val="000000"/>
                <w:sz w:val="15"/>
                <w:szCs w:val="15"/>
              </w:rPr>
            </w:pPr>
          </w:p>
        </w:tc>
        <w:tc>
          <w:tcPr>
            <w:tcW w:w="1150" w:type="dxa"/>
            <w:tcBorders>
              <w:top w:val="nil"/>
              <w:left w:val="nil"/>
              <w:right w:val="nil"/>
            </w:tcBorders>
            <w:noWrap/>
            <w:vAlign w:val="center"/>
          </w:tcPr>
          <w:p w14:paraId="16D53EE0" w14:textId="77777777" w:rsidR="00186804" w:rsidRPr="00717332" w:rsidRDefault="00186804" w:rsidP="00F3326E">
            <w:pPr>
              <w:spacing w:before="60" w:after="30" w:line="276" w:lineRule="auto"/>
              <w:jc w:val="right"/>
              <w:rPr>
                <w:rFonts w:ascii="Arial" w:hAnsi="Arial" w:cs="Arial"/>
                <w:color w:val="000000"/>
                <w:sz w:val="15"/>
                <w:szCs w:val="15"/>
              </w:rPr>
            </w:pPr>
          </w:p>
        </w:tc>
        <w:tc>
          <w:tcPr>
            <w:tcW w:w="1070" w:type="dxa"/>
            <w:tcBorders>
              <w:top w:val="nil"/>
              <w:left w:val="nil"/>
              <w:right w:val="nil"/>
            </w:tcBorders>
            <w:noWrap/>
            <w:vAlign w:val="center"/>
          </w:tcPr>
          <w:p w14:paraId="0DD9D831" w14:textId="77777777" w:rsidR="00186804" w:rsidRPr="00717332" w:rsidRDefault="00186804" w:rsidP="00F3326E">
            <w:pPr>
              <w:spacing w:before="60" w:after="30" w:line="276" w:lineRule="auto"/>
              <w:jc w:val="right"/>
              <w:rPr>
                <w:rFonts w:ascii="Arial" w:hAnsi="Arial" w:cs="Arial"/>
                <w:color w:val="000000"/>
                <w:sz w:val="15"/>
                <w:szCs w:val="15"/>
              </w:rPr>
            </w:pPr>
          </w:p>
        </w:tc>
        <w:tc>
          <w:tcPr>
            <w:tcW w:w="919" w:type="dxa"/>
            <w:tcBorders>
              <w:top w:val="nil"/>
              <w:left w:val="nil"/>
              <w:right w:val="nil"/>
            </w:tcBorders>
            <w:noWrap/>
            <w:vAlign w:val="center"/>
          </w:tcPr>
          <w:p w14:paraId="794787D8" w14:textId="77777777" w:rsidR="00186804" w:rsidRPr="00717332" w:rsidRDefault="00186804" w:rsidP="00F3326E">
            <w:pPr>
              <w:spacing w:before="60" w:after="30" w:line="276" w:lineRule="auto"/>
              <w:jc w:val="right"/>
              <w:rPr>
                <w:rFonts w:ascii="Arial" w:hAnsi="Arial" w:cs="Arial"/>
                <w:color w:val="000000"/>
                <w:sz w:val="15"/>
                <w:szCs w:val="15"/>
              </w:rPr>
            </w:pPr>
          </w:p>
        </w:tc>
        <w:tc>
          <w:tcPr>
            <w:tcW w:w="931" w:type="dxa"/>
            <w:tcBorders>
              <w:top w:val="nil"/>
              <w:left w:val="nil"/>
              <w:right w:val="nil"/>
            </w:tcBorders>
            <w:noWrap/>
            <w:vAlign w:val="center"/>
          </w:tcPr>
          <w:p w14:paraId="48336493" w14:textId="77777777" w:rsidR="00186804" w:rsidRPr="00717332" w:rsidRDefault="00186804" w:rsidP="00F3326E">
            <w:pPr>
              <w:spacing w:before="60" w:after="30" w:line="276" w:lineRule="auto"/>
              <w:jc w:val="right"/>
              <w:rPr>
                <w:rFonts w:ascii="Arial" w:hAnsi="Arial" w:cs="Arial"/>
                <w:color w:val="000000"/>
                <w:sz w:val="15"/>
                <w:szCs w:val="15"/>
              </w:rPr>
            </w:pPr>
          </w:p>
        </w:tc>
        <w:tc>
          <w:tcPr>
            <w:tcW w:w="984" w:type="dxa"/>
            <w:tcBorders>
              <w:top w:val="nil"/>
              <w:left w:val="nil"/>
              <w:right w:val="nil"/>
            </w:tcBorders>
            <w:noWrap/>
            <w:vAlign w:val="center"/>
          </w:tcPr>
          <w:p w14:paraId="76A64606" w14:textId="77777777" w:rsidR="00186804" w:rsidRPr="00717332" w:rsidRDefault="00186804" w:rsidP="00F3326E">
            <w:pPr>
              <w:spacing w:before="60" w:after="30" w:line="276" w:lineRule="auto"/>
              <w:jc w:val="right"/>
              <w:rPr>
                <w:rFonts w:ascii="Arial" w:hAnsi="Arial" w:cs="Arial"/>
                <w:color w:val="000000"/>
                <w:sz w:val="15"/>
                <w:szCs w:val="15"/>
              </w:rPr>
            </w:pPr>
          </w:p>
        </w:tc>
      </w:tr>
      <w:tr w:rsidR="00B32E62" w:rsidRPr="00573975" w14:paraId="2F6F4C33" w14:textId="77777777" w:rsidTr="00D45E7F">
        <w:trPr>
          <w:trHeight w:val="275"/>
        </w:trPr>
        <w:tc>
          <w:tcPr>
            <w:tcW w:w="2410" w:type="dxa"/>
            <w:tcBorders>
              <w:top w:val="nil"/>
              <w:left w:val="nil"/>
              <w:bottom w:val="nil"/>
              <w:right w:val="nil"/>
            </w:tcBorders>
            <w:noWrap/>
            <w:vAlign w:val="center"/>
          </w:tcPr>
          <w:p w14:paraId="0E32D547" w14:textId="103A0459" w:rsidR="00F3326E" w:rsidRPr="002E3A8C" w:rsidRDefault="00F3326E" w:rsidP="00F3326E">
            <w:pPr>
              <w:spacing w:before="60" w:after="30" w:line="276" w:lineRule="auto"/>
              <w:ind w:right="-90"/>
              <w:rPr>
                <w:rFonts w:ascii="Arial" w:hAnsi="Arial" w:cs="Arial"/>
                <w:b/>
                <w:bCs/>
                <w:color w:val="000000"/>
                <w:sz w:val="15"/>
                <w:szCs w:val="15"/>
                <w:lang w:val="en-GB"/>
              </w:rPr>
            </w:pPr>
            <w:r w:rsidRPr="002E3A8C">
              <w:rPr>
                <w:rFonts w:ascii="Arial" w:hAnsi="Arial" w:cs="Arial"/>
                <w:b/>
                <w:bCs/>
                <w:color w:val="000000"/>
                <w:sz w:val="15"/>
                <w:szCs w:val="15"/>
                <w:lang w:val="en-GB"/>
              </w:rPr>
              <w:t xml:space="preserve">Accumulated depreciation </w:t>
            </w:r>
            <w:r w:rsidRPr="002E3A8C">
              <w:rPr>
                <w:rFonts w:ascii="Arial" w:hAnsi="Arial" w:cs="Arial"/>
                <w:b/>
                <w:bCs/>
                <w:color w:val="000000"/>
                <w:sz w:val="15"/>
                <w:szCs w:val="15"/>
                <w:lang w:val="en-GB"/>
              </w:rPr>
              <w:br/>
              <w:t xml:space="preserve">    of</w:t>
            </w:r>
            <w:r w:rsidRPr="002E3A8C">
              <w:rPr>
                <w:b/>
                <w:bCs/>
                <w:sz w:val="15"/>
                <w:szCs w:val="15"/>
              </w:rPr>
              <w:t xml:space="preserve"> </w:t>
            </w:r>
            <w:r w:rsidRPr="002E3A8C">
              <w:rPr>
                <w:rFonts w:ascii="Arial" w:hAnsi="Arial" w:cs="Arial"/>
                <w:b/>
                <w:bCs/>
                <w:color w:val="000000"/>
                <w:sz w:val="15"/>
                <w:szCs w:val="15"/>
                <w:lang w:val="en-GB"/>
              </w:rPr>
              <w:t>revaluation surplus</w:t>
            </w:r>
          </w:p>
        </w:tc>
        <w:tc>
          <w:tcPr>
            <w:tcW w:w="999" w:type="dxa"/>
            <w:tcBorders>
              <w:top w:val="nil"/>
              <w:left w:val="nil"/>
              <w:right w:val="nil"/>
            </w:tcBorders>
            <w:noWrap/>
            <w:vAlign w:val="center"/>
          </w:tcPr>
          <w:p w14:paraId="4F2CABD4" w14:textId="77777777" w:rsidR="00F3326E" w:rsidRPr="00717332" w:rsidRDefault="00F3326E" w:rsidP="00F3326E">
            <w:pPr>
              <w:spacing w:before="60" w:after="30" w:line="276" w:lineRule="auto"/>
              <w:jc w:val="right"/>
              <w:rPr>
                <w:rFonts w:ascii="Arial" w:hAnsi="Arial" w:cs="Arial"/>
                <w:color w:val="000000"/>
                <w:sz w:val="15"/>
                <w:szCs w:val="15"/>
              </w:rPr>
            </w:pPr>
          </w:p>
        </w:tc>
        <w:tc>
          <w:tcPr>
            <w:tcW w:w="1150" w:type="dxa"/>
            <w:tcBorders>
              <w:top w:val="nil"/>
              <w:left w:val="nil"/>
              <w:right w:val="nil"/>
            </w:tcBorders>
            <w:noWrap/>
            <w:vAlign w:val="center"/>
          </w:tcPr>
          <w:p w14:paraId="7FC8D634" w14:textId="77777777" w:rsidR="00F3326E" w:rsidRPr="00717332" w:rsidRDefault="00F3326E" w:rsidP="00F3326E">
            <w:pPr>
              <w:spacing w:before="60" w:after="30" w:line="276" w:lineRule="auto"/>
              <w:jc w:val="right"/>
              <w:rPr>
                <w:rFonts w:ascii="Arial" w:hAnsi="Arial" w:cs="Arial"/>
                <w:color w:val="000000"/>
                <w:sz w:val="15"/>
                <w:szCs w:val="15"/>
              </w:rPr>
            </w:pPr>
          </w:p>
        </w:tc>
        <w:tc>
          <w:tcPr>
            <w:tcW w:w="1150" w:type="dxa"/>
            <w:tcBorders>
              <w:top w:val="nil"/>
              <w:left w:val="nil"/>
              <w:right w:val="nil"/>
            </w:tcBorders>
            <w:noWrap/>
            <w:vAlign w:val="center"/>
          </w:tcPr>
          <w:p w14:paraId="56CE8233" w14:textId="77777777" w:rsidR="00F3326E" w:rsidRPr="00717332" w:rsidRDefault="00F3326E" w:rsidP="00F3326E">
            <w:pPr>
              <w:spacing w:before="60" w:after="30" w:line="276" w:lineRule="auto"/>
              <w:jc w:val="right"/>
              <w:rPr>
                <w:rFonts w:ascii="Arial" w:hAnsi="Arial" w:cs="Arial"/>
                <w:color w:val="000000"/>
                <w:sz w:val="15"/>
                <w:szCs w:val="15"/>
              </w:rPr>
            </w:pPr>
          </w:p>
        </w:tc>
        <w:tc>
          <w:tcPr>
            <w:tcW w:w="1070" w:type="dxa"/>
            <w:tcBorders>
              <w:top w:val="nil"/>
              <w:left w:val="nil"/>
              <w:right w:val="nil"/>
            </w:tcBorders>
            <w:noWrap/>
            <w:vAlign w:val="center"/>
          </w:tcPr>
          <w:p w14:paraId="4B65BB5D" w14:textId="77777777" w:rsidR="00F3326E" w:rsidRPr="00717332" w:rsidRDefault="00F3326E" w:rsidP="00F3326E">
            <w:pPr>
              <w:spacing w:before="60" w:after="30" w:line="276" w:lineRule="auto"/>
              <w:jc w:val="right"/>
              <w:rPr>
                <w:rFonts w:ascii="Arial" w:hAnsi="Arial" w:cs="Arial"/>
                <w:color w:val="000000"/>
                <w:sz w:val="15"/>
                <w:szCs w:val="15"/>
              </w:rPr>
            </w:pPr>
          </w:p>
        </w:tc>
        <w:tc>
          <w:tcPr>
            <w:tcW w:w="919" w:type="dxa"/>
            <w:tcBorders>
              <w:top w:val="nil"/>
              <w:left w:val="nil"/>
              <w:right w:val="nil"/>
            </w:tcBorders>
            <w:noWrap/>
            <w:vAlign w:val="center"/>
          </w:tcPr>
          <w:p w14:paraId="18D1BAA6" w14:textId="77777777" w:rsidR="00F3326E" w:rsidRPr="00717332" w:rsidRDefault="00F3326E" w:rsidP="00F3326E">
            <w:pPr>
              <w:spacing w:before="60" w:after="30" w:line="276" w:lineRule="auto"/>
              <w:jc w:val="right"/>
              <w:rPr>
                <w:rFonts w:ascii="Arial" w:hAnsi="Arial" w:cs="Arial"/>
                <w:color w:val="000000"/>
                <w:sz w:val="15"/>
                <w:szCs w:val="15"/>
              </w:rPr>
            </w:pPr>
          </w:p>
        </w:tc>
        <w:tc>
          <w:tcPr>
            <w:tcW w:w="931" w:type="dxa"/>
            <w:tcBorders>
              <w:top w:val="nil"/>
              <w:left w:val="nil"/>
              <w:right w:val="nil"/>
            </w:tcBorders>
            <w:noWrap/>
            <w:vAlign w:val="center"/>
          </w:tcPr>
          <w:p w14:paraId="40F2404E" w14:textId="77777777" w:rsidR="00F3326E" w:rsidRPr="00717332" w:rsidRDefault="00F3326E" w:rsidP="00F3326E">
            <w:pPr>
              <w:spacing w:before="60" w:after="30" w:line="276" w:lineRule="auto"/>
              <w:jc w:val="right"/>
              <w:rPr>
                <w:rFonts w:ascii="Arial" w:hAnsi="Arial" w:cs="Arial"/>
                <w:color w:val="000000"/>
                <w:sz w:val="15"/>
                <w:szCs w:val="15"/>
              </w:rPr>
            </w:pPr>
          </w:p>
        </w:tc>
        <w:tc>
          <w:tcPr>
            <w:tcW w:w="984" w:type="dxa"/>
            <w:tcBorders>
              <w:top w:val="nil"/>
              <w:left w:val="nil"/>
              <w:right w:val="nil"/>
            </w:tcBorders>
            <w:noWrap/>
            <w:vAlign w:val="center"/>
          </w:tcPr>
          <w:p w14:paraId="2899CD8C" w14:textId="77777777" w:rsidR="00F3326E" w:rsidRPr="00717332" w:rsidRDefault="00F3326E" w:rsidP="00F3326E">
            <w:pPr>
              <w:spacing w:before="60" w:after="30" w:line="276" w:lineRule="auto"/>
              <w:jc w:val="right"/>
              <w:rPr>
                <w:rFonts w:ascii="Arial" w:hAnsi="Arial" w:cs="Arial"/>
                <w:color w:val="000000"/>
                <w:sz w:val="15"/>
                <w:szCs w:val="15"/>
              </w:rPr>
            </w:pPr>
          </w:p>
        </w:tc>
      </w:tr>
      <w:tr w:rsidR="00B32E62" w:rsidRPr="00573975" w14:paraId="3A15F971" w14:textId="77777777" w:rsidTr="00D45E7F">
        <w:trPr>
          <w:trHeight w:val="275"/>
        </w:trPr>
        <w:tc>
          <w:tcPr>
            <w:tcW w:w="2410" w:type="dxa"/>
            <w:tcBorders>
              <w:top w:val="nil"/>
              <w:left w:val="nil"/>
              <w:bottom w:val="nil"/>
              <w:right w:val="nil"/>
            </w:tcBorders>
            <w:noWrap/>
            <w:vAlign w:val="center"/>
          </w:tcPr>
          <w:p w14:paraId="5288F009" w14:textId="317FEC07" w:rsidR="00F3326E" w:rsidRPr="00573975" w:rsidRDefault="00F3326E" w:rsidP="00F3326E">
            <w:pPr>
              <w:spacing w:before="60" w:after="30" w:line="276" w:lineRule="auto"/>
              <w:jc w:val="both"/>
              <w:rPr>
                <w:rFonts w:ascii="Arial" w:hAnsi="Arial" w:cs="Arial"/>
                <w:color w:val="000000"/>
                <w:sz w:val="15"/>
                <w:szCs w:val="15"/>
                <w:lang w:val="en-GB"/>
              </w:rPr>
            </w:pPr>
            <w:r w:rsidRPr="00573975">
              <w:rPr>
                <w:rFonts w:ascii="Arial" w:hAnsi="Arial" w:cs="Arial"/>
                <w:color w:val="000000"/>
                <w:sz w:val="15"/>
                <w:szCs w:val="15"/>
              </w:rPr>
              <w:t>As at 1 January 202</w:t>
            </w:r>
            <w:r>
              <w:rPr>
                <w:rFonts w:ascii="Arial" w:hAnsi="Arial" w:cs="Arial"/>
                <w:color w:val="000000"/>
                <w:sz w:val="15"/>
                <w:szCs w:val="15"/>
              </w:rPr>
              <w:t>4</w:t>
            </w:r>
          </w:p>
        </w:tc>
        <w:tc>
          <w:tcPr>
            <w:tcW w:w="999" w:type="dxa"/>
            <w:tcBorders>
              <w:top w:val="nil"/>
              <w:left w:val="nil"/>
              <w:right w:val="nil"/>
            </w:tcBorders>
            <w:noWrap/>
          </w:tcPr>
          <w:p w14:paraId="6A6D6E32" w14:textId="655EDBD5" w:rsidR="00F3326E" w:rsidRPr="00717332" w:rsidRDefault="00F3326E" w:rsidP="00F3326E">
            <w:pPr>
              <w:spacing w:before="60" w:after="30" w:line="276" w:lineRule="auto"/>
              <w:jc w:val="right"/>
              <w:rPr>
                <w:rFonts w:ascii="Arial" w:hAnsi="Arial" w:cs="Arial"/>
                <w:color w:val="000000"/>
                <w:sz w:val="15"/>
                <w:szCs w:val="15"/>
              </w:rPr>
            </w:pPr>
            <w:r>
              <w:rPr>
                <w:rFonts w:ascii="Arial" w:hAnsi="Arial" w:cs="Arial"/>
                <w:color w:val="000000" w:themeColor="text1"/>
                <w:sz w:val="15"/>
                <w:szCs w:val="15"/>
              </w:rPr>
              <w:t xml:space="preserve">    </w:t>
            </w:r>
            <w:r w:rsidRPr="00573975">
              <w:rPr>
                <w:rFonts w:ascii="Arial" w:hAnsi="Arial" w:cs="Arial"/>
                <w:color w:val="000000" w:themeColor="text1"/>
                <w:sz w:val="15"/>
                <w:szCs w:val="15"/>
              </w:rPr>
              <w:t>-</w:t>
            </w:r>
          </w:p>
        </w:tc>
        <w:tc>
          <w:tcPr>
            <w:tcW w:w="1150" w:type="dxa"/>
            <w:tcBorders>
              <w:top w:val="nil"/>
              <w:left w:val="nil"/>
              <w:right w:val="nil"/>
            </w:tcBorders>
            <w:noWrap/>
          </w:tcPr>
          <w:p w14:paraId="032967B5" w14:textId="03246DB3" w:rsidR="00F3326E" w:rsidRPr="00717332" w:rsidRDefault="00F3326E" w:rsidP="00F3326E">
            <w:pPr>
              <w:spacing w:before="60" w:after="30" w:line="276" w:lineRule="auto"/>
              <w:jc w:val="right"/>
              <w:rPr>
                <w:rFonts w:ascii="Arial" w:hAnsi="Arial" w:cs="Arial"/>
                <w:color w:val="000000"/>
                <w:sz w:val="15"/>
                <w:szCs w:val="15"/>
              </w:rPr>
            </w:pPr>
            <w:r>
              <w:rPr>
                <w:rFonts w:ascii="Arial" w:hAnsi="Arial" w:cs="Arial"/>
                <w:color w:val="000000" w:themeColor="text1"/>
                <w:sz w:val="15"/>
                <w:szCs w:val="15"/>
              </w:rPr>
              <w:t xml:space="preserve">         </w:t>
            </w:r>
            <w:r w:rsidRPr="00573975">
              <w:rPr>
                <w:rFonts w:ascii="Arial" w:hAnsi="Arial" w:cs="Arial"/>
                <w:color w:val="000000" w:themeColor="text1"/>
                <w:sz w:val="15"/>
                <w:szCs w:val="15"/>
              </w:rPr>
              <w:t>-</w:t>
            </w:r>
          </w:p>
        </w:tc>
        <w:tc>
          <w:tcPr>
            <w:tcW w:w="1150" w:type="dxa"/>
            <w:tcBorders>
              <w:top w:val="nil"/>
              <w:left w:val="nil"/>
              <w:right w:val="nil"/>
            </w:tcBorders>
            <w:noWrap/>
          </w:tcPr>
          <w:p w14:paraId="667C41AD" w14:textId="27910E0C" w:rsidR="00F3326E" w:rsidRPr="00717332" w:rsidRDefault="00F3326E" w:rsidP="00F3326E">
            <w:pPr>
              <w:spacing w:before="60" w:after="30" w:line="276" w:lineRule="auto"/>
              <w:jc w:val="right"/>
              <w:rPr>
                <w:rFonts w:ascii="Arial" w:hAnsi="Arial" w:cs="Arial"/>
                <w:color w:val="000000"/>
                <w:sz w:val="15"/>
                <w:szCs w:val="15"/>
              </w:rPr>
            </w:pPr>
            <w:r w:rsidRPr="00717332">
              <w:rPr>
                <w:rFonts w:ascii="Arial" w:eastAsia="Cordia New" w:hAnsi="Arial" w:cs="Arial"/>
                <w:sz w:val="15"/>
                <w:szCs w:val="15"/>
              </w:rPr>
              <w:t>8,523</w:t>
            </w:r>
          </w:p>
        </w:tc>
        <w:tc>
          <w:tcPr>
            <w:tcW w:w="1070" w:type="dxa"/>
            <w:tcBorders>
              <w:top w:val="nil"/>
              <w:left w:val="nil"/>
              <w:right w:val="nil"/>
            </w:tcBorders>
            <w:noWrap/>
            <w:vAlign w:val="bottom"/>
          </w:tcPr>
          <w:p w14:paraId="47F06929" w14:textId="02D4A7AD" w:rsidR="00F3326E" w:rsidRPr="00717332" w:rsidRDefault="00F3326E" w:rsidP="00F3326E">
            <w:pPr>
              <w:spacing w:before="60" w:after="30" w:line="276" w:lineRule="auto"/>
              <w:jc w:val="right"/>
              <w:rPr>
                <w:rFonts w:ascii="Arial" w:hAnsi="Arial" w:cs="Arial"/>
                <w:color w:val="000000"/>
                <w:sz w:val="15"/>
                <w:szCs w:val="15"/>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19" w:type="dxa"/>
            <w:tcBorders>
              <w:top w:val="nil"/>
              <w:left w:val="nil"/>
              <w:right w:val="nil"/>
            </w:tcBorders>
            <w:noWrap/>
            <w:vAlign w:val="bottom"/>
          </w:tcPr>
          <w:p w14:paraId="6CFF162B" w14:textId="33313CA3" w:rsidR="00F3326E" w:rsidRPr="00717332" w:rsidRDefault="00F3326E" w:rsidP="00F3326E">
            <w:pPr>
              <w:spacing w:before="60" w:after="30" w:line="276" w:lineRule="auto"/>
              <w:jc w:val="right"/>
              <w:rPr>
                <w:rFonts w:ascii="Arial" w:hAnsi="Arial" w:cs="Arial"/>
                <w:color w:val="000000"/>
                <w:sz w:val="15"/>
                <w:szCs w:val="15"/>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31" w:type="dxa"/>
            <w:tcBorders>
              <w:top w:val="nil"/>
              <w:left w:val="nil"/>
              <w:right w:val="nil"/>
            </w:tcBorders>
            <w:noWrap/>
            <w:vAlign w:val="bottom"/>
          </w:tcPr>
          <w:p w14:paraId="11026C61" w14:textId="02F01A2E" w:rsidR="00F3326E" w:rsidRPr="00717332" w:rsidRDefault="00F3326E" w:rsidP="00F3326E">
            <w:pPr>
              <w:spacing w:before="60" w:after="30" w:line="276" w:lineRule="auto"/>
              <w:jc w:val="right"/>
              <w:rPr>
                <w:rFonts w:ascii="Arial" w:hAnsi="Arial" w:cs="Arial"/>
                <w:color w:val="000000"/>
                <w:sz w:val="15"/>
                <w:szCs w:val="15"/>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84" w:type="dxa"/>
            <w:tcBorders>
              <w:top w:val="nil"/>
              <w:left w:val="nil"/>
              <w:right w:val="nil"/>
            </w:tcBorders>
            <w:noWrap/>
          </w:tcPr>
          <w:p w14:paraId="2504895A" w14:textId="5028FC79" w:rsidR="00F3326E" w:rsidRPr="00717332" w:rsidRDefault="00F3326E" w:rsidP="00F3326E">
            <w:pPr>
              <w:spacing w:before="60" w:after="30" w:line="276" w:lineRule="auto"/>
              <w:jc w:val="right"/>
              <w:rPr>
                <w:rFonts w:ascii="Arial" w:hAnsi="Arial" w:cs="Arial"/>
                <w:color w:val="000000"/>
                <w:sz w:val="15"/>
                <w:szCs w:val="15"/>
              </w:rPr>
            </w:pPr>
            <w:r w:rsidRPr="00717332">
              <w:rPr>
                <w:rFonts w:ascii="Arial" w:eastAsia="Cordia New" w:hAnsi="Arial" w:cs="Arial"/>
                <w:sz w:val="15"/>
                <w:szCs w:val="15"/>
              </w:rPr>
              <w:t>8,523</w:t>
            </w:r>
          </w:p>
        </w:tc>
      </w:tr>
      <w:tr w:rsidR="00B32E62" w:rsidRPr="00573975" w14:paraId="2535D0C8" w14:textId="77777777">
        <w:trPr>
          <w:trHeight w:val="275"/>
        </w:trPr>
        <w:tc>
          <w:tcPr>
            <w:tcW w:w="2410" w:type="dxa"/>
            <w:tcBorders>
              <w:top w:val="nil"/>
              <w:left w:val="nil"/>
              <w:bottom w:val="nil"/>
              <w:right w:val="nil"/>
            </w:tcBorders>
            <w:noWrap/>
            <w:vAlign w:val="center"/>
          </w:tcPr>
          <w:p w14:paraId="6AD7F116" w14:textId="7EC2BF83" w:rsidR="00F3326E" w:rsidRPr="00573975" w:rsidRDefault="00F3326E" w:rsidP="00F3326E">
            <w:pPr>
              <w:spacing w:before="60" w:after="30" w:line="276" w:lineRule="auto"/>
              <w:rPr>
                <w:rFonts w:ascii="Arial" w:hAnsi="Arial" w:cs="Arial"/>
                <w:color w:val="000000"/>
                <w:sz w:val="15"/>
                <w:szCs w:val="15"/>
                <w:lang w:val="en-GB"/>
              </w:rPr>
            </w:pPr>
            <w:r w:rsidRPr="00573975">
              <w:rPr>
                <w:rFonts w:ascii="Arial" w:hAnsi="Arial" w:cs="Arial"/>
                <w:color w:val="000000"/>
                <w:sz w:val="15"/>
                <w:szCs w:val="15"/>
                <w:lang w:val="en-GB"/>
              </w:rPr>
              <w:t xml:space="preserve">Depreciation charges </w:t>
            </w:r>
            <w:r>
              <w:rPr>
                <w:rFonts w:ascii="Arial" w:hAnsi="Arial" w:cs="Arial"/>
                <w:color w:val="000000"/>
                <w:sz w:val="15"/>
                <w:szCs w:val="15"/>
                <w:lang w:val="en-GB"/>
              </w:rPr>
              <w:br/>
              <w:t xml:space="preserve">    </w:t>
            </w:r>
            <w:r w:rsidRPr="00573975">
              <w:rPr>
                <w:rFonts w:ascii="Arial" w:hAnsi="Arial" w:cs="Arial"/>
                <w:color w:val="000000"/>
                <w:sz w:val="15"/>
                <w:szCs w:val="15"/>
                <w:lang w:val="en-GB"/>
              </w:rPr>
              <w:t>for the year</w:t>
            </w:r>
          </w:p>
        </w:tc>
        <w:tc>
          <w:tcPr>
            <w:tcW w:w="999" w:type="dxa"/>
            <w:tcBorders>
              <w:top w:val="nil"/>
              <w:left w:val="nil"/>
              <w:right w:val="nil"/>
            </w:tcBorders>
            <w:noWrap/>
          </w:tcPr>
          <w:p w14:paraId="7948CF9A" w14:textId="4F6A9CC7" w:rsidR="00F3326E" w:rsidRPr="00717332" w:rsidRDefault="00F3326E" w:rsidP="00F3326E">
            <w:pPr>
              <w:pBdr>
                <w:bottom w:val="single" w:sz="4" w:space="1" w:color="auto"/>
              </w:pBdr>
              <w:spacing w:before="60" w:after="30" w:line="276" w:lineRule="auto"/>
              <w:jc w:val="right"/>
              <w:rPr>
                <w:rFonts w:ascii="Arial" w:hAnsi="Arial" w:cs="Arial"/>
                <w:color w:val="000000"/>
                <w:sz w:val="15"/>
                <w:szCs w:val="15"/>
              </w:rPr>
            </w:pPr>
            <w:r>
              <w:rPr>
                <w:rFonts w:ascii="Arial" w:hAnsi="Arial" w:cs="Arial"/>
                <w:color w:val="000000" w:themeColor="text1"/>
                <w:sz w:val="15"/>
                <w:szCs w:val="15"/>
              </w:rPr>
              <w:t xml:space="preserve"> </w:t>
            </w:r>
            <w:r>
              <w:rPr>
                <w:rFonts w:ascii="Arial" w:hAnsi="Arial" w:cs="Arial"/>
                <w:color w:val="000000" w:themeColor="text1"/>
                <w:sz w:val="15"/>
                <w:szCs w:val="15"/>
              </w:rPr>
              <w:br/>
              <w:t xml:space="preserve">    </w:t>
            </w:r>
            <w:r w:rsidRPr="00573975">
              <w:rPr>
                <w:rFonts w:ascii="Arial" w:hAnsi="Arial" w:cs="Arial"/>
                <w:color w:val="000000" w:themeColor="text1"/>
                <w:sz w:val="15"/>
                <w:szCs w:val="15"/>
              </w:rPr>
              <w:t>-</w:t>
            </w:r>
          </w:p>
        </w:tc>
        <w:tc>
          <w:tcPr>
            <w:tcW w:w="1150" w:type="dxa"/>
            <w:tcBorders>
              <w:top w:val="nil"/>
              <w:left w:val="nil"/>
              <w:right w:val="nil"/>
            </w:tcBorders>
            <w:noWrap/>
          </w:tcPr>
          <w:p w14:paraId="79513576" w14:textId="480D6193" w:rsidR="00F3326E" w:rsidRPr="00717332" w:rsidRDefault="00F3326E" w:rsidP="00F3326E">
            <w:pPr>
              <w:pBdr>
                <w:bottom w:val="single" w:sz="4" w:space="1" w:color="auto"/>
              </w:pBdr>
              <w:spacing w:before="60" w:after="30" w:line="276" w:lineRule="auto"/>
              <w:jc w:val="right"/>
              <w:rPr>
                <w:rFonts w:ascii="Arial" w:hAnsi="Arial" w:cs="Arial"/>
                <w:color w:val="000000"/>
                <w:sz w:val="15"/>
                <w:szCs w:val="15"/>
              </w:rPr>
            </w:pPr>
            <w:r>
              <w:rPr>
                <w:rFonts w:ascii="Arial" w:hAnsi="Arial" w:cs="Arial"/>
                <w:color w:val="000000" w:themeColor="text1"/>
                <w:sz w:val="15"/>
                <w:szCs w:val="15"/>
              </w:rPr>
              <w:t xml:space="preserve"> </w:t>
            </w:r>
            <w:r>
              <w:rPr>
                <w:rFonts w:ascii="Arial" w:hAnsi="Arial" w:cs="Arial"/>
                <w:color w:val="000000" w:themeColor="text1"/>
                <w:sz w:val="15"/>
                <w:szCs w:val="15"/>
              </w:rPr>
              <w:br/>
              <w:t xml:space="preserve">         </w:t>
            </w:r>
            <w:r w:rsidRPr="00573975">
              <w:rPr>
                <w:rFonts w:ascii="Arial" w:hAnsi="Arial" w:cs="Arial"/>
                <w:color w:val="000000" w:themeColor="text1"/>
                <w:sz w:val="15"/>
                <w:szCs w:val="15"/>
              </w:rPr>
              <w:t>-</w:t>
            </w:r>
          </w:p>
        </w:tc>
        <w:tc>
          <w:tcPr>
            <w:tcW w:w="1150" w:type="dxa"/>
            <w:tcBorders>
              <w:top w:val="nil"/>
              <w:left w:val="nil"/>
              <w:right w:val="nil"/>
            </w:tcBorders>
            <w:noWrap/>
            <w:vAlign w:val="center"/>
          </w:tcPr>
          <w:p w14:paraId="3B7CED13" w14:textId="446511BA" w:rsidR="00F3326E" w:rsidRPr="00717332" w:rsidRDefault="00F3326E" w:rsidP="00F3326E">
            <w:pPr>
              <w:pBdr>
                <w:bottom w:val="single" w:sz="4" w:space="1" w:color="auto"/>
              </w:pBdr>
              <w:spacing w:before="60" w:after="30" w:line="276" w:lineRule="auto"/>
              <w:jc w:val="right"/>
              <w:rPr>
                <w:rFonts w:ascii="Arial" w:hAnsi="Arial" w:cs="Arial"/>
                <w:color w:val="000000"/>
                <w:sz w:val="15"/>
                <w:szCs w:val="15"/>
              </w:rPr>
            </w:pPr>
            <w:r w:rsidRPr="00717332">
              <w:rPr>
                <w:rFonts w:ascii="Arial" w:hAnsi="Arial" w:cs="Arial"/>
                <w:color w:val="000000"/>
                <w:sz w:val="15"/>
                <w:szCs w:val="15"/>
              </w:rPr>
              <w:br/>
            </w:r>
            <w:r>
              <w:rPr>
                <w:rFonts w:ascii="Arial" w:hAnsi="Arial" w:cs="Arial"/>
                <w:color w:val="000000"/>
                <w:sz w:val="15"/>
                <w:szCs w:val="15"/>
              </w:rPr>
              <w:t>509</w:t>
            </w:r>
          </w:p>
        </w:tc>
        <w:tc>
          <w:tcPr>
            <w:tcW w:w="1070" w:type="dxa"/>
            <w:tcBorders>
              <w:top w:val="nil"/>
              <w:left w:val="nil"/>
              <w:right w:val="nil"/>
            </w:tcBorders>
            <w:noWrap/>
            <w:vAlign w:val="bottom"/>
          </w:tcPr>
          <w:p w14:paraId="429FB976" w14:textId="7465F7CA" w:rsidR="00F3326E" w:rsidRPr="00717332" w:rsidRDefault="00F3326E" w:rsidP="00F3326E">
            <w:pPr>
              <w:pBdr>
                <w:bottom w:val="single" w:sz="4" w:space="1" w:color="auto"/>
              </w:pBdr>
              <w:spacing w:before="60" w:after="30" w:line="276" w:lineRule="auto"/>
              <w:jc w:val="right"/>
              <w:rPr>
                <w:rFonts w:ascii="Arial" w:hAnsi="Arial" w:cs="Arial"/>
                <w:color w:val="000000"/>
                <w:sz w:val="15"/>
                <w:szCs w:val="15"/>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19" w:type="dxa"/>
            <w:tcBorders>
              <w:top w:val="nil"/>
              <w:left w:val="nil"/>
              <w:right w:val="nil"/>
            </w:tcBorders>
            <w:noWrap/>
            <w:vAlign w:val="bottom"/>
          </w:tcPr>
          <w:p w14:paraId="049AA941" w14:textId="06DFFDD1" w:rsidR="00F3326E" w:rsidRPr="00717332" w:rsidRDefault="00F3326E" w:rsidP="00F3326E">
            <w:pPr>
              <w:pBdr>
                <w:bottom w:val="single" w:sz="4" w:space="1" w:color="auto"/>
              </w:pBdr>
              <w:spacing w:before="60" w:after="30" w:line="276" w:lineRule="auto"/>
              <w:jc w:val="right"/>
              <w:rPr>
                <w:rFonts w:ascii="Arial" w:hAnsi="Arial" w:cs="Arial"/>
                <w:color w:val="000000"/>
                <w:sz w:val="15"/>
                <w:szCs w:val="15"/>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31" w:type="dxa"/>
            <w:tcBorders>
              <w:top w:val="nil"/>
              <w:left w:val="nil"/>
              <w:right w:val="nil"/>
            </w:tcBorders>
            <w:noWrap/>
            <w:vAlign w:val="bottom"/>
          </w:tcPr>
          <w:p w14:paraId="3C5BDDBB" w14:textId="5A18F119" w:rsidR="00F3326E" w:rsidRPr="00717332" w:rsidRDefault="00F3326E" w:rsidP="00F3326E">
            <w:pPr>
              <w:pBdr>
                <w:bottom w:val="single" w:sz="4" w:space="1" w:color="auto"/>
              </w:pBdr>
              <w:spacing w:before="60" w:after="30" w:line="276" w:lineRule="auto"/>
              <w:jc w:val="right"/>
              <w:rPr>
                <w:rFonts w:ascii="Arial" w:hAnsi="Arial" w:cs="Arial"/>
                <w:color w:val="000000"/>
                <w:sz w:val="15"/>
                <w:szCs w:val="15"/>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84" w:type="dxa"/>
            <w:tcBorders>
              <w:top w:val="nil"/>
              <w:left w:val="nil"/>
              <w:right w:val="nil"/>
            </w:tcBorders>
            <w:noWrap/>
            <w:vAlign w:val="center"/>
          </w:tcPr>
          <w:p w14:paraId="2B5634D6" w14:textId="09E63270" w:rsidR="00F3326E" w:rsidRPr="00717332" w:rsidRDefault="00F3326E" w:rsidP="00F3326E">
            <w:pPr>
              <w:pBdr>
                <w:bottom w:val="single" w:sz="4" w:space="1" w:color="auto"/>
              </w:pBdr>
              <w:spacing w:before="60" w:after="30" w:line="276" w:lineRule="auto"/>
              <w:jc w:val="right"/>
              <w:rPr>
                <w:rFonts w:ascii="Arial" w:hAnsi="Arial" w:cs="Arial"/>
                <w:color w:val="000000"/>
                <w:sz w:val="15"/>
                <w:szCs w:val="15"/>
              </w:rPr>
            </w:pPr>
            <w:r w:rsidRPr="00717332">
              <w:rPr>
                <w:rFonts w:ascii="Arial" w:hAnsi="Arial" w:cs="Arial"/>
                <w:color w:val="000000"/>
                <w:sz w:val="15"/>
                <w:szCs w:val="15"/>
              </w:rPr>
              <w:br/>
            </w:r>
            <w:r>
              <w:rPr>
                <w:rFonts w:ascii="Arial" w:hAnsi="Arial" w:cs="Arial"/>
                <w:color w:val="000000"/>
                <w:sz w:val="15"/>
                <w:szCs w:val="15"/>
              </w:rPr>
              <w:t>509</w:t>
            </w:r>
          </w:p>
        </w:tc>
      </w:tr>
      <w:tr w:rsidR="00B32E62" w:rsidRPr="00573975" w14:paraId="5E08FF5B" w14:textId="77777777">
        <w:trPr>
          <w:trHeight w:val="275"/>
        </w:trPr>
        <w:tc>
          <w:tcPr>
            <w:tcW w:w="2410" w:type="dxa"/>
            <w:tcBorders>
              <w:top w:val="nil"/>
              <w:left w:val="nil"/>
              <w:bottom w:val="nil"/>
              <w:right w:val="nil"/>
            </w:tcBorders>
            <w:noWrap/>
            <w:vAlign w:val="center"/>
          </w:tcPr>
          <w:p w14:paraId="65EF1A14" w14:textId="5EBBB9EB" w:rsidR="00F3326E" w:rsidRPr="00573975" w:rsidRDefault="00F3326E" w:rsidP="00F3326E">
            <w:pPr>
              <w:spacing w:before="60" w:after="30" w:line="276" w:lineRule="auto"/>
              <w:jc w:val="both"/>
              <w:rPr>
                <w:rFonts w:ascii="Arial" w:hAnsi="Arial" w:cs="Arial"/>
                <w:color w:val="000000"/>
                <w:sz w:val="15"/>
                <w:szCs w:val="15"/>
                <w:lang w:val="en-GB"/>
              </w:rPr>
            </w:pPr>
            <w:r w:rsidRPr="00573975">
              <w:rPr>
                <w:rFonts w:ascii="Arial" w:hAnsi="Arial" w:cs="Arial"/>
                <w:color w:val="000000"/>
                <w:sz w:val="15"/>
                <w:szCs w:val="15"/>
                <w:lang w:val="en-GB"/>
              </w:rPr>
              <w:t>As at 31 December 202</w:t>
            </w:r>
            <w:r>
              <w:rPr>
                <w:rFonts w:ascii="Arial" w:hAnsi="Arial" w:cs="Arial"/>
                <w:color w:val="000000"/>
                <w:sz w:val="15"/>
                <w:szCs w:val="15"/>
                <w:lang w:val="en-GB"/>
              </w:rPr>
              <w:t>4</w:t>
            </w:r>
          </w:p>
        </w:tc>
        <w:tc>
          <w:tcPr>
            <w:tcW w:w="999" w:type="dxa"/>
            <w:tcBorders>
              <w:top w:val="nil"/>
              <w:left w:val="nil"/>
              <w:right w:val="nil"/>
            </w:tcBorders>
            <w:noWrap/>
          </w:tcPr>
          <w:p w14:paraId="20C84D34" w14:textId="5F29AACF" w:rsidR="00F3326E" w:rsidRPr="00717332" w:rsidRDefault="00F3326E" w:rsidP="00F3326E">
            <w:pPr>
              <w:spacing w:before="60" w:after="30" w:line="276" w:lineRule="auto"/>
              <w:jc w:val="right"/>
              <w:rPr>
                <w:rFonts w:ascii="Arial" w:hAnsi="Arial" w:cs="Arial"/>
                <w:color w:val="000000"/>
                <w:sz w:val="15"/>
                <w:szCs w:val="15"/>
              </w:rPr>
            </w:pPr>
            <w:r>
              <w:rPr>
                <w:rFonts w:ascii="Arial" w:hAnsi="Arial" w:cs="Arial"/>
                <w:color w:val="000000" w:themeColor="text1"/>
                <w:sz w:val="15"/>
                <w:szCs w:val="15"/>
              </w:rPr>
              <w:t xml:space="preserve">    </w:t>
            </w:r>
            <w:r w:rsidRPr="00573975">
              <w:rPr>
                <w:rFonts w:ascii="Arial" w:hAnsi="Arial" w:cs="Arial"/>
                <w:color w:val="000000" w:themeColor="text1"/>
                <w:sz w:val="15"/>
                <w:szCs w:val="15"/>
              </w:rPr>
              <w:t>-</w:t>
            </w:r>
          </w:p>
        </w:tc>
        <w:tc>
          <w:tcPr>
            <w:tcW w:w="1150" w:type="dxa"/>
            <w:tcBorders>
              <w:top w:val="nil"/>
              <w:left w:val="nil"/>
              <w:right w:val="nil"/>
            </w:tcBorders>
            <w:noWrap/>
          </w:tcPr>
          <w:p w14:paraId="3F4698DC" w14:textId="5C8AA2E9" w:rsidR="00F3326E" w:rsidRPr="00717332" w:rsidRDefault="00F3326E" w:rsidP="00F3326E">
            <w:pPr>
              <w:spacing w:before="60" w:after="30" w:line="276" w:lineRule="auto"/>
              <w:jc w:val="right"/>
              <w:rPr>
                <w:rFonts w:ascii="Arial" w:hAnsi="Arial" w:cs="Arial"/>
                <w:color w:val="000000"/>
                <w:sz w:val="15"/>
                <w:szCs w:val="15"/>
              </w:rPr>
            </w:pPr>
            <w:r>
              <w:rPr>
                <w:rFonts w:ascii="Arial" w:hAnsi="Arial" w:cs="Arial"/>
                <w:color w:val="000000" w:themeColor="text1"/>
                <w:sz w:val="15"/>
                <w:szCs w:val="15"/>
              </w:rPr>
              <w:t xml:space="preserve">         </w:t>
            </w:r>
            <w:r w:rsidRPr="00573975">
              <w:rPr>
                <w:rFonts w:ascii="Arial" w:hAnsi="Arial" w:cs="Arial"/>
                <w:color w:val="000000" w:themeColor="text1"/>
                <w:sz w:val="15"/>
                <w:szCs w:val="15"/>
              </w:rPr>
              <w:t>-</w:t>
            </w:r>
          </w:p>
        </w:tc>
        <w:tc>
          <w:tcPr>
            <w:tcW w:w="1150" w:type="dxa"/>
            <w:tcBorders>
              <w:top w:val="nil"/>
              <w:left w:val="nil"/>
              <w:right w:val="nil"/>
            </w:tcBorders>
            <w:noWrap/>
            <w:vAlign w:val="center"/>
          </w:tcPr>
          <w:p w14:paraId="12630904" w14:textId="4D98AB12" w:rsidR="00F3326E" w:rsidRPr="00717332" w:rsidRDefault="00F3326E" w:rsidP="00F3326E">
            <w:pPr>
              <w:spacing w:before="60" w:after="30" w:line="276" w:lineRule="auto"/>
              <w:jc w:val="right"/>
              <w:rPr>
                <w:rFonts w:ascii="Arial" w:hAnsi="Arial" w:cs="Arial"/>
                <w:color w:val="000000"/>
                <w:sz w:val="15"/>
                <w:szCs w:val="15"/>
              </w:rPr>
            </w:pPr>
            <w:r>
              <w:rPr>
                <w:rFonts w:ascii="Arial" w:hAnsi="Arial" w:cs="Arial"/>
                <w:color w:val="000000"/>
                <w:sz w:val="15"/>
                <w:szCs w:val="15"/>
              </w:rPr>
              <w:t>9,032</w:t>
            </w:r>
          </w:p>
        </w:tc>
        <w:tc>
          <w:tcPr>
            <w:tcW w:w="1070" w:type="dxa"/>
            <w:tcBorders>
              <w:top w:val="nil"/>
              <w:left w:val="nil"/>
              <w:right w:val="nil"/>
            </w:tcBorders>
            <w:noWrap/>
            <w:vAlign w:val="bottom"/>
          </w:tcPr>
          <w:p w14:paraId="7C5D90CD" w14:textId="74E7B6FD" w:rsidR="00F3326E" w:rsidRPr="00717332" w:rsidRDefault="00F3326E" w:rsidP="00F3326E">
            <w:pPr>
              <w:spacing w:before="60" w:after="30" w:line="276" w:lineRule="auto"/>
              <w:jc w:val="right"/>
              <w:rPr>
                <w:rFonts w:ascii="Arial" w:hAnsi="Arial" w:cs="Arial"/>
                <w:color w:val="000000"/>
                <w:sz w:val="15"/>
                <w:szCs w:val="15"/>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19" w:type="dxa"/>
            <w:tcBorders>
              <w:top w:val="nil"/>
              <w:left w:val="nil"/>
              <w:right w:val="nil"/>
            </w:tcBorders>
            <w:noWrap/>
            <w:vAlign w:val="bottom"/>
          </w:tcPr>
          <w:p w14:paraId="2C890B13" w14:textId="786405DD" w:rsidR="00F3326E" w:rsidRPr="00717332" w:rsidRDefault="00F3326E" w:rsidP="00F3326E">
            <w:pPr>
              <w:spacing w:before="60" w:after="30" w:line="276" w:lineRule="auto"/>
              <w:jc w:val="right"/>
              <w:rPr>
                <w:rFonts w:ascii="Arial" w:hAnsi="Arial" w:cs="Arial"/>
                <w:color w:val="000000"/>
                <w:sz w:val="15"/>
                <w:szCs w:val="15"/>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31" w:type="dxa"/>
            <w:tcBorders>
              <w:top w:val="nil"/>
              <w:left w:val="nil"/>
              <w:right w:val="nil"/>
            </w:tcBorders>
            <w:noWrap/>
            <w:vAlign w:val="bottom"/>
          </w:tcPr>
          <w:p w14:paraId="207AA275" w14:textId="3041D62A" w:rsidR="00F3326E" w:rsidRPr="00717332" w:rsidRDefault="00F3326E" w:rsidP="00F3326E">
            <w:pPr>
              <w:spacing w:before="60" w:after="30" w:line="276" w:lineRule="auto"/>
              <w:jc w:val="right"/>
              <w:rPr>
                <w:rFonts w:ascii="Arial" w:hAnsi="Arial" w:cs="Arial"/>
                <w:color w:val="000000"/>
                <w:sz w:val="15"/>
                <w:szCs w:val="15"/>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84" w:type="dxa"/>
            <w:tcBorders>
              <w:top w:val="nil"/>
              <w:left w:val="nil"/>
              <w:right w:val="nil"/>
            </w:tcBorders>
            <w:noWrap/>
            <w:vAlign w:val="center"/>
          </w:tcPr>
          <w:p w14:paraId="1BB73215" w14:textId="68C1CBDE" w:rsidR="00F3326E" w:rsidRPr="00717332" w:rsidRDefault="00F3326E" w:rsidP="00F3326E">
            <w:pPr>
              <w:spacing w:before="60" w:after="30" w:line="276" w:lineRule="auto"/>
              <w:jc w:val="right"/>
              <w:rPr>
                <w:rFonts w:ascii="Arial" w:hAnsi="Arial" w:cs="Arial"/>
                <w:color w:val="000000"/>
                <w:sz w:val="15"/>
                <w:szCs w:val="15"/>
              </w:rPr>
            </w:pPr>
            <w:r>
              <w:rPr>
                <w:rFonts w:ascii="Arial" w:hAnsi="Arial" w:cs="Arial"/>
                <w:color w:val="000000"/>
                <w:sz w:val="15"/>
                <w:szCs w:val="15"/>
              </w:rPr>
              <w:t>9,032</w:t>
            </w:r>
          </w:p>
        </w:tc>
      </w:tr>
      <w:tr w:rsidR="00B32E62" w:rsidRPr="00573975" w14:paraId="217353E0" w14:textId="77777777">
        <w:trPr>
          <w:trHeight w:val="275"/>
        </w:trPr>
        <w:tc>
          <w:tcPr>
            <w:tcW w:w="2410" w:type="dxa"/>
            <w:tcBorders>
              <w:top w:val="nil"/>
              <w:left w:val="nil"/>
              <w:bottom w:val="nil"/>
              <w:right w:val="nil"/>
            </w:tcBorders>
            <w:noWrap/>
            <w:vAlign w:val="center"/>
          </w:tcPr>
          <w:p w14:paraId="2876C56C" w14:textId="77777777" w:rsidR="00F3326E" w:rsidRPr="00780030" w:rsidRDefault="00F3326E" w:rsidP="00F3326E">
            <w:pPr>
              <w:spacing w:before="60" w:after="30" w:line="276" w:lineRule="auto"/>
              <w:jc w:val="both"/>
              <w:rPr>
                <w:rFonts w:ascii="Arial" w:hAnsi="Arial" w:cs="Arial"/>
                <w:color w:val="000000"/>
                <w:sz w:val="15"/>
                <w:szCs w:val="15"/>
                <w:lang w:val="en-GB"/>
              </w:rPr>
            </w:pPr>
            <w:r w:rsidRPr="00780030">
              <w:rPr>
                <w:rFonts w:ascii="Arial" w:hAnsi="Arial" w:cs="Arial"/>
                <w:color w:val="000000"/>
                <w:sz w:val="15"/>
                <w:szCs w:val="15"/>
                <w:lang w:val="en-GB"/>
              </w:rPr>
              <w:t xml:space="preserve">Depreciation charges </w:t>
            </w:r>
          </w:p>
          <w:p w14:paraId="756976DE" w14:textId="6F809A4C" w:rsidR="00F3326E" w:rsidRPr="00573975" w:rsidRDefault="00F3326E" w:rsidP="00F3326E">
            <w:pPr>
              <w:spacing w:before="60" w:after="30" w:line="276" w:lineRule="auto"/>
              <w:jc w:val="both"/>
              <w:rPr>
                <w:rFonts w:ascii="Arial" w:hAnsi="Arial" w:cs="Arial"/>
                <w:color w:val="000000"/>
                <w:sz w:val="15"/>
                <w:szCs w:val="15"/>
                <w:lang w:val="en-GB"/>
              </w:rPr>
            </w:pPr>
            <w:r w:rsidRPr="00780030">
              <w:rPr>
                <w:rFonts w:ascii="Arial" w:hAnsi="Arial" w:cs="Arial"/>
                <w:color w:val="000000"/>
                <w:sz w:val="15"/>
                <w:szCs w:val="15"/>
                <w:lang w:val="en-GB"/>
              </w:rPr>
              <w:t xml:space="preserve">    for the year</w:t>
            </w:r>
          </w:p>
        </w:tc>
        <w:tc>
          <w:tcPr>
            <w:tcW w:w="999" w:type="dxa"/>
            <w:tcBorders>
              <w:top w:val="nil"/>
              <w:left w:val="nil"/>
              <w:right w:val="nil"/>
            </w:tcBorders>
            <w:noWrap/>
            <w:vAlign w:val="bottom"/>
          </w:tcPr>
          <w:p w14:paraId="6A022446" w14:textId="01F0C6B6" w:rsidR="00F3326E" w:rsidRDefault="00F3326E" w:rsidP="00F3326E">
            <w:pPr>
              <w:spacing w:before="60" w:after="30" w:line="276" w:lineRule="auto"/>
              <w:jc w:val="right"/>
              <w:rPr>
                <w:rFonts w:ascii="Arial" w:hAnsi="Arial" w:cs="Arial"/>
                <w:color w:val="000000" w:themeColor="text1"/>
                <w:sz w:val="15"/>
                <w:szCs w:val="15"/>
              </w:rPr>
            </w:pPr>
            <w:r w:rsidRPr="00D64DA9">
              <w:rPr>
                <w:rFonts w:ascii="Arial" w:hAnsi="Arial" w:cs="Arial"/>
                <w:color w:val="000000" w:themeColor="text1"/>
                <w:sz w:val="15"/>
                <w:szCs w:val="15"/>
              </w:rPr>
              <w:t>-</w:t>
            </w:r>
          </w:p>
        </w:tc>
        <w:tc>
          <w:tcPr>
            <w:tcW w:w="1150" w:type="dxa"/>
            <w:tcBorders>
              <w:top w:val="nil"/>
              <w:left w:val="nil"/>
              <w:right w:val="nil"/>
            </w:tcBorders>
            <w:noWrap/>
            <w:vAlign w:val="bottom"/>
          </w:tcPr>
          <w:p w14:paraId="6F36748F" w14:textId="0D03D89C" w:rsidR="00F3326E" w:rsidRDefault="00F3326E" w:rsidP="00F3326E">
            <w:pPr>
              <w:spacing w:before="60" w:after="30" w:line="276" w:lineRule="auto"/>
              <w:jc w:val="right"/>
              <w:rPr>
                <w:rFonts w:ascii="Arial" w:hAnsi="Arial" w:cs="Arial"/>
                <w:color w:val="000000" w:themeColor="text1"/>
                <w:sz w:val="15"/>
                <w:szCs w:val="15"/>
              </w:rPr>
            </w:pPr>
            <w:r w:rsidRPr="00D64DA9">
              <w:rPr>
                <w:rFonts w:ascii="Arial" w:hAnsi="Arial" w:cs="Arial"/>
                <w:color w:val="000000" w:themeColor="text1"/>
                <w:sz w:val="15"/>
                <w:szCs w:val="15"/>
              </w:rPr>
              <w:t>-</w:t>
            </w:r>
          </w:p>
        </w:tc>
        <w:tc>
          <w:tcPr>
            <w:tcW w:w="1150" w:type="dxa"/>
            <w:tcBorders>
              <w:top w:val="nil"/>
              <w:left w:val="nil"/>
              <w:right w:val="nil"/>
            </w:tcBorders>
            <w:noWrap/>
          </w:tcPr>
          <w:p w14:paraId="13DFE0E1" w14:textId="77777777" w:rsidR="00F3326E" w:rsidRDefault="00F3326E" w:rsidP="00F3326E">
            <w:pPr>
              <w:spacing w:before="60" w:after="30" w:line="276" w:lineRule="auto"/>
              <w:jc w:val="right"/>
              <w:rPr>
                <w:rFonts w:ascii="Arial" w:hAnsi="Arial" w:cs="Arial"/>
                <w:color w:val="000000" w:themeColor="text1"/>
                <w:sz w:val="15"/>
                <w:szCs w:val="15"/>
              </w:rPr>
            </w:pPr>
          </w:p>
          <w:p w14:paraId="172277B4" w14:textId="3E8BCA62" w:rsidR="00F3326E" w:rsidRPr="00D64DA9" w:rsidRDefault="00F3326E" w:rsidP="00F3326E">
            <w:pPr>
              <w:spacing w:before="60" w:after="30" w:line="276" w:lineRule="auto"/>
              <w:jc w:val="right"/>
              <w:rPr>
                <w:rFonts w:ascii="Arial" w:hAnsi="Arial" w:cs="Arial"/>
                <w:color w:val="000000" w:themeColor="text1"/>
                <w:sz w:val="15"/>
                <w:szCs w:val="15"/>
              </w:rPr>
            </w:pPr>
            <w:r w:rsidRPr="00D64DA9">
              <w:rPr>
                <w:rFonts w:ascii="Arial" w:hAnsi="Arial" w:cs="Arial"/>
                <w:color w:val="000000" w:themeColor="text1"/>
                <w:sz w:val="15"/>
                <w:szCs w:val="15"/>
              </w:rPr>
              <w:t>589</w:t>
            </w:r>
          </w:p>
        </w:tc>
        <w:tc>
          <w:tcPr>
            <w:tcW w:w="1070" w:type="dxa"/>
            <w:tcBorders>
              <w:top w:val="nil"/>
              <w:left w:val="nil"/>
              <w:right w:val="nil"/>
            </w:tcBorders>
            <w:noWrap/>
            <w:vAlign w:val="bottom"/>
          </w:tcPr>
          <w:p w14:paraId="205701A5" w14:textId="0B45F815" w:rsidR="00F3326E" w:rsidRPr="00D64DA9" w:rsidRDefault="00F3326E" w:rsidP="00F3326E">
            <w:pPr>
              <w:spacing w:before="60" w:after="30" w:line="276" w:lineRule="auto"/>
              <w:jc w:val="right"/>
              <w:rPr>
                <w:rFonts w:ascii="Arial" w:hAnsi="Arial" w:cs="Arial"/>
                <w:color w:val="000000" w:themeColor="text1"/>
                <w:sz w:val="15"/>
                <w:szCs w:val="15"/>
              </w:rPr>
            </w:pPr>
            <w:r w:rsidRPr="00D64DA9">
              <w:rPr>
                <w:rFonts w:ascii="Arial" w:hAnsi="Arial" w:cs="Arial"/>
                <w:color w:val="000000" w:themeColor="text1"/>
                <w:sz w:val="15"/>
                <w:szCs w:val="15"/>
              </w:rPr>
              <w:t>-</w:t>
            </w:r>
          </w:p>
        </w:tc>
        <w:tc>
          <w:tcPr>
            <w:tcW w:w="919" w:type="dxa"/>
            <w:tcBorders>
              <w:top w:val="nil"/>
              <w:left w:val="nil"/>
              <w:right w:val="nil"/>
            </w:tcBorders>
            <w:noWrap/>
            <w:vAlign w:val="bottom"/>
          </w:tcPr>
          <w:p w14:paraId="44E6D4D5" w14:textId="164AF54E" w:rsidR="00F3326E" w:rsidRPr="00D64DA9" w:rsidRDefault="00F3326E" w:rsidP="00F3326E">
            <w:pPr>
              <w:spacing w:before="60" w:after="30" w:line="276" w:lineRule="auto"/>
              <w:jc w:val="right"/>
              <w:rPr>
                <w:rFonts w:ascii="Arial" w:hAnsi="Arial" w:cs="Arial"/>
                <w:color w:val="000000" w:themeColor="text1"/>
                <w:sz w:val="15"/>
                <w:szCs w:val="15"/>
              </w:rPr>
            </w:pPr>
            <w:r w:rsidRPr="00D64DA9">
              <w:rPr>
                <w:rFonts w:ascii="Arial" w:hAnsi="Arial" w:cs="Arial"/>
                <w:color w:val="000000" w:themeColor="text1"/>
                <w:sz w:val="15"/>
                <w:szCs w:val="15"/>
              </w:rPr>
              <w:t>-</w:t>
            </w:r>
          </w:p>
        </w:tc>
        <w:tc>
          <w:tcPr>
            <w:tcW w:w="931" w:type="dxa"/>
            <w:tcBorders>
              <w:top w:val="nil"/>
              <w:left w:val="nil"/>
              <w:right w:val="nil"/>
            </w:tcBorders>
            <w:noWrap/>
            <w:vAlign w:val="bottom"/>
          </w:tcPr>
          <w:p w14:paraId="667FCA91" w14:textId="54B1633D" w:rsidR="00F3326E" w:rsidRPr="00D64DA9" w:rsidRDefault="00F3326E" w:rsidP="00F3326E">
            <w:pPr>
              <w:spacing w:before="60" w:after="30" w:line="276" w:lineRule="auto"/>
              <w:jc w:val="right"/>
              <w:rPr>
                <w:rFonts w:ascii="Arial" w:hAnsi="Arial" w:cs="Arial"/>
                <w:color w:val="000000" w:themeColor="text1"/>
                <w:sz w:val="15"/>
                <w:szCs w:val="15"/>
              </w:rPr>
            </w:pPr>
            <w:r w:rsidRPr="00D64DA9">
              <w:rPr>
                <w:rFonts w:ascii="Arial" w:hAnsi="Arial" w:cs="Arial"/>
                <w:color w:val="000000" w:themeColor="text1"/>
                <w:sz w:val="15"/>
                <w:szCs w:val="15"/>
              </w:rPr>
              <w:t>-</w:t>
            </w:r>
          </w:p>
        </w:tc>
        <w:tc>
          <w:tcPr>
            <w:tcW w:w="984" w:type="dxa"/>
            <w:tcBorders>
              <w:top w:val="nil"/>
              <w:left w:val="nil"/>
              <w:right w:val="nil"/>
            </w:tcBorders>
            <w:noWrap/>
          </w:tcPr>
          <w:p w14:paraId="210AEF43" w14:textId="77777777" w:rsidR="00F3326E" w:rsidRDefault="00F3326E" w:rsidP="00F3326E">
            <w:pPr>
              <w:spacing w:before="60" w:after="30" w:line="276" w:lineRule="auto"/>
              <w:jc w:val="right"/>
              <w:rPr>
                <w:rFonts w:ascii="Arial" w:hAnsi="Arial" w:cs="Arial"/>
                <w:color w:val="000000" w:themeColor="text1"/>
                <w:sz w:val="15"/>
                <w:szCs w:val="15"/>
              </w:rPr>
            </w:pPr>
          </w:p>
          <w:p w14:paraId="4F8AF8B0" w14:textId="6C94BC5B" w:rsidR="00F3326E" w:rsidRPr="00D64DA9" w:rsidRDefault="00F3326E" w:rsidP="00F3326E">
            <w:pPr>
              <w:spacing w:before="60" w:after="30" w:line="276" w:lineRule="auto"/>
              <w:jc w:val="right"/>
              <w:rPr>
                <w:rFonts w:ascii="Arial" w:hAnsi="Arial" w:cs="Arial"/>
                <w:color w:val="000000" w:themeColor="text1"/>
                <w:sz w:val="15"/>
                <w:szCs w:val="15"/>
              </w:rPr>
            </w:pPr>
            <w:r w:rsidRPr="00D64DA9">
              <w:rPr>
                <w:rFonts w:ascii="Arial" w:hAnsi="Arial" w:cs="Arial"/>
                <w:color w:val="000000" w:themeColor="text1"/>
                <w:sz w:val="15"/>
                <w:szCs w:val="15"/>
              </w:rPr>
              <w:t>589</w:t>
            </w:r>
          </w:p>
        </w:tc>
      </w:tr>
      <w:tr w:rsidR="00B32E62" w:rsidRPr="00573975" w14:paraId="05AF119A" w14:textId="77777777">
        <w:trPr>
          <w:trHeight w:val="275"/>
        </w:trPr>
        <w:tc>
          <w:tcPr>
            <w:tcW w:w="2410" w:type="dxa"/>
            <w:tcBorders>
              <w:top w:val="nil"/>
              <w:left w:val="nil"/>
              <w:bottom w:val="nil"/>
              <w:right w:val="nil"/>
            </w:tcBorders>
            <w:noWrap/>
            <w:vAlign w:val="center"/>
          </w:tcPr>
          <w:p w14:paraId="098F1291" w14:textId="49B739BD" w:rsidR="00F3326E" w:rsidRPr="00573975" w:rsidRDefault="00F3326E" w:rsidP="00F3326E">
            <w:pPr>
              <w:spacing w:before="60" w:after="30" w:line="276" w:lineRule="auto"/>
              <w:jc w:val="both"/>
              <w:rPr>
                <w:rFonts w:ascii="Arial" w:hAnsi="Arial" w:cs="Arial"/>
                <w:color w:val="000000"/>
                <w:sz w:val="15"/>
                <w:szCs w:val="15"/>
                <w:lang w:val="en-GB"/>
              </w:rPr>
            </w:pPr>
            <w:r>
              <w:rPr>
                <w:rFonts w:ascii="Arial" w:hAnsi="Arial" w:cs="Arial"/>
                <w:color w:val="000000"/>
                <w:sz w:val="15"/>
                <w:szCs w:val="15"/>
              </w:rPr>
              <w:t>Transfer to investment property</w:t>
            </w:r>
          </w:p>
        </w:tc>
        <w:tc>
          <w:tcPr>
            <w:tcW w:w="999" w:type="dxa"/>
            <w:tcBorders>
              <w:top w:val="nil"/>
              <w:left w:val="nil"/>
              <w:right w:val="nil"/>
            </w:tcBorders>
            <w:noWrap/>
            <w:vAlign w:val="bottom"/>
          </w:tcPr>
          <w:p w14:paraId="50C7E891" w14:textId="26941F68" w:rsidR="00F3326E" w:rsidRPr="00D64DA9" w:rsidRDefault="00F3326E" w:rsidP="00F3326E">
            <w:pPr>
              <w:pBdr>
                <w:bottom w:val="single" w:sz="4" w:space="1" w:color="auto"/>
              </w:pBdr>
              <w:spacing w:before="60" w:after="30" w:line="276" w:lineRule="auto"/>
              <w:jc w:val="right"/>
              <w:rPr>
                <w:rFonts w:ascii="Arial" w:hAnsi="Arial" w:cs="Arial"/>
                <w:color w:val="000000" w:themeColor="text1"/>
                <w:sz w:val="15"/>
                <w:szCs w:val="15"/>
              </w:rPr>
            </w:pPr>
            <w:r w:rsidRPr="00D64DA9">
              <w:rPr>
                <w:rFonts w:ascii="Arial" w:hAnsi="Arial" w:cs="Arial"/>
                <w:color w:val="000000" w:themeColor="text1"/>
                <w:sz w:val="15"/>
                <w:szCs w:val="15"/>
              </w:rPr>
              <w:t>-</w:t>
            </w:r>
          </w:p>
        </w:tc>
        <w:tc>
          <w:tcPr>
            <w:tcW w:w="1150" w:type="dxa"/>
            <w:tcBorders>
              <w:top w:val="nil"/>
              <w:left w:val="nil"/>
              <w:right w:val="nil"/>
            </w:tcBorders>
            <w:noWrap/>
            <w:vAlign w:val="bottom"/>
          </w:tcPr>
          <w:p w14:paraId="2031DCBE" w14:textId="709B8C87" w:rsidR="00F3326E" w:rsidRPr="00D64DA9" w:rsidRDefault="00F3326E" w:rsidP="00F3326E">
            <w:pPr>
              <w:pBdr>
                <w:bottom w:val="single" w:sz="4" w:space="1" w:color="auto"/>
              </w:pBdr>
              <w:spacing w:before="60" w:after="30" w:line="276" w:lineRule="auto"/>
              <w:jc w:val="right"/>
              <w:rPr>
                <w:rFonts w:ascii="Arial" w:hAnsi="Arial" w:cs="Arial"/>
                <w:color w:val="000000" w:themeColor="text1"/>
                <w:sz w:val="15"/>
                <w:szCs w:val="15"/>
              </w:rPr>
            </w:pPr>
            <w:r w:rsidRPr="00D64DA9">
              <w:rPr>
                <w:rFonts w:ascii="Arial" w:hAnsi="Arial" w:cs="Arial"/>
                <w:color w:val="000000" w:themeColor="text1"/>
                <w:sz w:val="15"/>
                <w:szCs w:val="15"/>
              </w:rPr>
              <w:t>-</w:t>
            </w:r>
          </w:p>
        </w:tc>
        <w:tc>
          <w:tcPr>
            <w:tcW w:w="1150" w:type="dxa"/>
            <w:tcBorders>
              <w:top w:val="nil"/>
              <w:left w:val="nil"/>
              <w:right w:val="nil"/>
            </w:tcBorders>
            <w:noWrap/>
          </w:tcPr>
          <w:p w14:paraId="33EE253D" w14:textId="2382745B" w:rsidR="00F3326E" w:rsidRPr="00D64DA9" w:rsidRDefault="00F3326E" w:rsidP="00F3326E">
            <w:pPr>
              <w:pBdr>
                <w:bottom w:val="single" w:sz="4" w:space="1" w:color="auto"/>
              </w:pBdr>
              <w:spacing w:before="60" w:after="30" w:line="276" w:lineRule="auto"/>
              <w:jc w:val="right"/>
              <w:rPr>
                <w:rFonts w:ascii="Arial" w:hAnsi="Arial" w:cs="Arial"/>
                <w:color w:val="000000" w:themeColor="text1"/>
                <w:sz w:val="15"/>
                <w:szCs w:val="15"/>
              </w:rPr>
            </w:pPr>
            <w:r w:rsidRPr="00D64DA9">
              <w:rPr>
                <w:rFonts w:ascii="Arial" w:hAnsi="Arial" w:cs="Arial"/>
                <w:color w:val="000000" w:themeColor="text1"/>
                <w:sz w:val="15"/>
                <w:szCs w:val="15"/>
              </w:rPr>
              <w:t>(5,873)</w:t>
            </w:r>
          </w:p>
        </w:tc>
        <w:tc>
          <w:tcPr>
            <w:tcW w:w="1070" w:type="dxa"/>
            <w:tcBorders>
              <w:top w:val="nil"/>
              <w:left w:val="nil"/>
              <w:right w:val="nil"/>
            </w:tcBorders>
            <w:noWrap/>
            <w:vAlign w:val="bottom"/>
          </w:tcPr>
          <w:p w14:paraId="52176230" w14:textId="2C804842" w:rsidR="00F3326E" w:rsidRPr="00D64DA9" w:rsidRDefault="00F3326E" w:rsidP="00F3326E">
            <w:pPr>
              <w:pBdr>
                <w:bottom w:val="single" w:sz="4" w:space="1" w:color="auto"/>
              </w:pBdr>
              <w:spacing w:before="60" w:after="30" w:line="276" w:lineRule="auto"/>
              <w:jc w:val="right"/>
              <w:rPr>
                <w:rFonts w:ascii="Arial" w:hAnsi="Arial" w:cs="Arial"/>
                <w:color w:val="000000" w:themeColor="text1"/>
                <w:sz w:val="15"/>
                <w:szCs w:val="15"/>
              </w:rPr>
            </w:pPr>
            <w:r w:rsidRPr="00D64DA9">
              <w:rPr>
                <w:rFonts w:ascii="Arial" w:hAnsi="Arial" w:cs="Arial"/>
                <w:color w:val="000000" w:themeColor="text1"/>
                <w:sz w:val="15"/>
                <w:szCs w:val="15"/>
              </w:rPr>
              <w:t>-</w:t>
            </w:r>
          </w:p>
        </w:tc>
        <w:tc>
          <w:tcPr>
            <w:tcW w:w="919" w:type="dxa"/>
            <w:tcBorders>
              <w:top w:val="nil"/>
              <w:left w:val="nil"/>
              <w:right w:val="nil"/>
            </w:tcBorders>
            <w:noWrap/>
            <w:vAlign w:val="bottom"/>
          </w:tcPr>
          <w:p w14:paraId="661E9AC9" w14:textId="5060C705" w:rsidR="00F3326E" w:rsidRPr="00D64DA9" w:rsidRDefault="00F3326E" w:rsidP="00F3326E">
            <w:pPr>
              <w:pBdr>
                <w:bottom w:val="single" w:sz="4" w:space="1" w:color="auto"/>
              </w:pBdr>
              <w:spacing w:before="60" w:after="30" w:line="276" w:lineRule="auto"/>
              <w:jc w:val="right"/>
              <w:rPr>
                <w:rFonts w:ascii="Arial" w:hAnsi="Arial" w:cs="Arial"/>
                <w:color w:val="000000" w:themeColor="text1"/>
                <w:sz w:val="15"/>
                <w:szCs w:val="15"/>
              </w:rPr>
            </w:pPr>
            <w:r w:rsidRPr="00D64DA9">
              <w:rPr>
                <w:rFonts w:ascii="Arial" w:hAnsi="Arial" w:cs="Arial"/>
                <w:color w:val="000000" w:themeColor="text1"/>
                <w:sz w:val="15"/>
                <w:szCs w:val="15"/>
              </w:rPr>
              <w:t>-</w:t>
            </w:r>
          </w:p>
        </w:tc>
        <w:tc>
          <w:tcPr>
            <w:tcW w:w="931" w:type="dxa"/>
            <w:tcBorders>
              <w:top w:val="nil"/>
              <w:left w:val="nil"/>
              <w:right w:val="nil"/>
            </w:tcBorders>
            <w:noWrap/>
            <w:vAlign w:val="bottom"/>
          </w:tcPr>
          <w:p w14:paraId="3F24F892" w14:textId="2BBFE9C1" w:rsidR="00F3326E" w:rsidRPr="00D64DA9" w:rsidRDefault="00F3326E" w:rsidP="00F3326E">
            <w:pPr>
              <w:pBdr>
                <w:bottom w:val="single" w:sz="4" w:space="1" w:color="auto"/>
              </w:pBdr>
              <w:spacing w:before="60" w:after="30" w:line="276" w:lineRule="auto"/>
              <w:jc w:val="right"/>
              <w:rPr>
                <w:rFonts w:ascii="Arial" w:hAnsi="Arial" w:cs="Arial"/>
                <w:color w:val="000000" w:themeColor="text1"/>
                <w:sz w:val="15"/>
                <w:szCs w:val="15"/>
              </w:rPr>
            </w:pPr>
            <w:r w:rsidRPr="00D64DA9">
              <w:rPr>
                <w:rFonts w:ascii="Arial" w:hAnsi="Arial" w:cs="Arial"/>
                <w:color w:val="000000" w:themeColor="text1"/>
                <w:sz w:val="15"/>
                <w:szCs w:val="15"/>
              </w:rPr>
              <w:t>-</w:t>
            </w:r>
          </w:p>
        </w:tc>
        <w:tc>
          <w:tcPr>
            <w:tcW w:w="984" w:type="dxa"/>
            <w:tcBorders>
              <w:top w:val="nil"/>
              <w:left w:val="nil"/>
              <w:right w:val="nil"/>
            </w:tcBorders>
            <w:noWrap/>
          </w:tcPr>
          <w:p w14:paraId="0860D3EE" w14:textId="094FFE78" w:rsidR="00F3326E" w:rsidRPr="00D64DA9" w:rsidRDefault="00F3326E" w:rsidP="00F3326E">
            <w:pPr>
              <w:pBdr>
                <w:bottom w:val="single" w:sz="4" w:space="1" w:color="auto"/>
              </w:pBdr>
              <w:spacing w:before="60" w:after="30" w:line="276" w:lineRule="auto"/>
              <w:jc w:val="right"/>
              <w:rPr>
                <w:rFonts w:ascii="Arial" w:hAnsi="Arial" w:cs="Arial"/>
                <w:color w:val="000000" w:themeColor="text1"/>
                <w:sz w:val="15"/>
                <w:szCs w:val="15"/>
              </w:rPr>
            </w:pPr>
            <w:r w:rsidRPr="00D64DA9">
              <w:rPr>
                <w:rFonts w:ascii="Arial" w:hAnsi="Arial" w:cs="Arial"/>
                <w:color w:val="000000" w:themeColor="text1"/>
                <w:sz w:val="15"/>
                <w:szCs w:val="15"/>
              </w:rPr>
              <w:t>(5,873)</w:t>
            </w:r>
          </w:p>
        </w:tc>
      </w:tr>
      <w:tr w:rsidR="00B32E62" w:rsidRPr="00573975" w14:paraId="2E73D567" w14:textId="77777777">
        <w:trPr>
          <w:trHeight w:val="275"/>
        </w:trPr>
        <w:tc>
          <w:tcPr>
            <w:tcW w:w="2410" w:type="dxa"/>
            <w:tcBorders>
              <w:top w:val="nil"/>
              <w:left w:val="nil"/>
              <w:bottom w:val="nil"/>
              <w:right w:val="nil"/>
            </w:tcBorders>
            <w:noWrap/>
            <w:vAlign w:val="center"/>
          </w:tcPr>
          <w:p w14:paraId="39FFE0C8" w14:textId="62D844DC" w:rsidR="00F3326E" w:rsidRPr="00573975" w:rsidRDefault="00F3326E" w:rsidP="00F3326E">
            <w:pPr>
              <w:spacing w:before="60" w:after="30" w:line="276" w:lineRule="auto"/>
              <w:jc w:val="both"/>
              <w:rPr>
                <w:rFonts w:ascii="Arial" w:hAnsi="Arial" w:cs="Arial"/>
                <w:color w:val="000000"/>
                <w:sz w:val="15"/>
                <w:szCs w:val="15"/>
                <w:lang w:val="en-GB"/>
              </w:rPr>
            </w:pPr>
            <w:r w:rsidRPr="00573975">
              <w:rPr>
                <w:rFonts w:ascii="Arial" w:hAnsi="Arial" w:cs="Arial"/>
                <w:color w:val="000000"/>
                <w:sz w:val="15"/>
                <w:szCs w:val="15"/>
                <w:lang w:val="en-GB"/>
              </w:rPr>
              <w:t>As at 31 December 202</w:t>
            </w:r>
            <w:r>
              <w:rPr>
                <w:rFonts w:ascii="Arial" w:hAnsi="Arial" w:cs="Arial"/>
                <w:color w:val="000000"/>
                <w:sz w:val="15"/>
                <w:szCs w:val="15"/>
                <w:lang w:val="en-GB"/>
              </w:rPr>
              <w:t>5</w:t>
            </w:r>
          </w:p>
        </w:tc>
        <w:tc>
          <w:tcPr>
            <w:tcW w:w="999" w:type="dxa"/>
            <w:tcBorders>
              <w:top w:val="nil"/>
              <w:left w:val="nil"/>
              <w:bottom w:val="nil"/>
              <w:right w:val="nil"/>
            </w:tcBorders>
            <w:noWrap/>
            <w:vAlign w:val="bottom"/>
          </w:tcPr>
          <w:p w14:paraId="285F1905" w14:textId="78B9A8D0" w:rsidR="00F3326E" w:rsidRPr="00D64DA9" w:rsidRDefault="00F3326E" w:rsidP="00F3326E">
            <w:pPr>
              <w:pBdr>
                <w:bottom w:val="single" w:sz="4" w:space="1" w:color="auto"/>
              </w:pBdr>
              <w:spacing w:before="60" w:after="30" w:line="276" w:lineRule="auto"/>
              <w:jc w:val="right"/>
              <w:rPr>
                <w:rFonts w:ascii="Arial" w:hAnsi="Arial" w:cs="Arial"/>
                <w:color w:val="000000" w:themeColor="text1"/>
                <w:sz w:val="15"/>
                <w:szCs w:val="15"/>
              </w:rPr>
            </w:pPr>
            <w:r w:rsidRPr="00D64DA9">
              <w:rPr>
                <w:rFonts w:ascii="Arial" w:hAnsi="Arial" w:cs="Arial"/>
                <w:color w:val="000000" w:themeColor="text1"/>
                <w:sz w:val="15"/>
                <w:szCs w:val="15"/>
              </w:rPr>
              <w:t>-</w:t>
            </w:r>
          </w:p>
        </w:tc>
        <w:tc>
          <w:tcPr>
            <w:tcW w:w="1150" w:type="dxa"/>
            <w:tcBorders>
              <w:top w:val="nil"/>
              <w:left w:val="nil"/>
              <w:bottom w:val="nil"/>
              <w:right w:val="nil"/>
            </w:tcBorders>
            <w:noWrap/>
            <w:vAlign w:val="bottom"/>
          </w:tcPr>
          <w:p w14:paraId="634FAFC7" w14:textId="058E3412" w:rsidR="00F3326E" w:rsidRPr="00D64DA9" w:rsidRDefault="00F3326E" w:rsidP="00F3326E">
            <w:pPr>
              <w:pBdr>
                <w:bottom w:val="single" w:sz="4" w:space="1" w:color="auto"/>
              </w:pBdr>
              <w:spacing w:before="60" w:after="30" w:line="276" w:lineRule="auto"/>
              <w:jc w:val="right"/>
              <w:rPr>
                <w:rFonts w:ascii="Arial" w:hAnsi="Arial" w:cs="Arial"/>
                <w:color w:val="000000" w:themeColor="text1"/>
                <w:sz w:val="15"/>
                <w:szCs w:val="15"/>
              </w:rPr>
            </w:pPr>
            <w:r w:rsidRPr="00D64DA9">
              <w:rPr>
                <w:rFonts w:ascii="Arial" w:hAnsi="Arial" w:cs="Arial"/>
                <w:color w:val="000000" w:themeColor="text1"/>
                <w:sz w:val="15"/>
                <w:szCs w:val="15"/>
              </w:rPr>
              <w:t>-</w:t>
            </w:r>
          </w:p>
        </w:tc>
        <w:tc>
          <w:tcPr>
            <w:tcW w:w="1150" w:type="dxa"/>
            <w:tcBorders>
              <w:top w:val="nil"/>
              <w:left w:val="nil"/>
              <w:bottom w:val="nil"/>
              <w:right w:val="nil"/>
            </w:tcBorders>
            <w:noWrap/>
          </w:tcPr>
          <w:p w14:paraId="031752C4" w14:textId="688F25C8" w:rsidR="00F3326E" w:rsidRPr="00D64DA9" w:rsidRDefault="00F3326E" w:rsidP="00F3326E">
            <w:pPr>
              <w:pBdr>
                <w:bottom w:val="single" w:sz="4" w:space="1" w:color="auto"/>
              </w:pBdr>
              <w:spacing w:before="60" w:after="30" w:line="276" w:lineRule="auto"/>
              <w:jc w:val="right"/>
              <w:rPr>
                <w:rFonts w:ascii="Arial" w:hAnsi="Arial" w:cs="Arial"/>
                <w:color w:val="000000" w:themeColor="text1"/>
                <w:sz w:val="15"/>
                <w:szCs w:val="15"/>
              </w:rPr>
            </w:pPr>
            <w:r w:rsidRPr="00D64DA9">
              <w:rPr>
                <w:rFonts w:ascii="Arial" w:hAnsi="Arial" w:cs="Arial"/>
                <w:color w:val="000000" w:themeColor="text1"/>
                <w:sz w:val="15"/>
                <w:szCs w:val="15"/>
              </w:rPr>
              <w:t>3,</w:t>
            </w:r>
            <w:r w:rsidR="003760A2">
              <w:rPr>
                <w:rFonts w:ascii="Arial" w:hAnsi="Arial" w:cs="Arial"/>
                <w:color w:val="000000" w:themeColor="text1"/>
                <w:sz w:val="15"/>
                <w:szCs w:val="15"/>
              </w:rPr>
              <w:t>748</w:t>
            </w:r>
          </w:p>
        </w:tc>
        <w:tc>
          <w:tcPr>
            <w:tcW w:w="1070" w:type="dxa"/>
            <w:tcBorders>
              <w:top w:val="nil"/>
              <w:left w:val="nil"/>
              <w:bottom w:val="nil"/>
              <w:right w:val="nil"/>
            </w:tcBorders>
            <w:noWrap/>
            <w:vAlign w:val="bottom"/>
          </w:tcPr>
          <w:p w14:paraId="30CEEB24" w14:textId="5B0B6D32" w:rsidR="00F3326E" w:rsidRPr="00D64DA9" w:rsidRDefault="00F3326E" w:rsidP="00F3326E">
            <w:pPr>
              <w:pBdr>
                <w:bottom w:val="single" w:sz="4" w:space="1" w:color="auto"/>
              </w:pBdr>
              <w:spacing w:before="60" w:after="30" w:line="276" w:lineRule="auto"/>
              <w:jc w:val="right"/>
              <w:rPr>
                <w:rFonts w:ascii="Arial" w:hAnsi="Arial" w:cs="Arial"/>
                <w:color w:val="000000" w:themeColor="text1"/>
                <w:sz w:val="15"/>
                <w:szCs w:val="15"/>
              </w:rPr>
            </w:pPr>
            <w:r w:rsidRPr="00D64DA9">
              <w:rPr>
                <w:rFonts w:ascii="Arial" w:hAnsi="Arial" w:cs="Arial"/>
                <w:color w:val="000000" w:themeColor="text1"/>
                <w:sz w:val="15"/>
                <w:szCs w:val="15"/>
              </w:rPr>
              <w:t>-</w:t>
            </w:r>
          </w:p>
        </w:tc>
        <w:tc>
          <w:tcPr>
            <w:tcW w:w="919" w:type="dxa"/>
            <w:tcBorders>
              <w:top w:val="nil"/>
              <w:left w:val="nil"/>
              <w:bottom w:val="nil"/>
              <w:right w:val="nil"/>
            </w:tcBorders>
            <w:noWrap/>
            <w:vAlign w:val="bottom"/>
          </w:tcPr>
          <w:p w14:paraId="0D1F97EE" w14:textId="60690921" w:rsidR="00F3326E" w:rsidRPr="00D64DA9" w:rsidRDefault="00F3326E" w:rsidP="00F3326E">
            <w:pPr>
              <w:pBdr>
                <w:bottom w:val="single" w:sz="4" w:space="1" w:color="auto"/>
              </w:pBdr>
              <w:spacing w:before="60" w:after="30" w:line="276" w:lineRule="auto"/>
              <w:jc w:val="right"/>
              <w:rPr>
                <w:rFonts w:ascii="Arial" w:hAnsi="Arial" w:cs="Arial"/>
                <w:color w:val="000000" w:themeColor="text1"/>
                <w:sz w:val="15"/>
                <w:szCs w:val="15"/>
              </w:rPr>
            </w:pPr>
            <w:r w:rsidRPr="00D64DA9">
              <w:rPr>
                <w:rFonts w:ascii="Arial" w:hAnsi="Arial" w:cs="Arial"/>
                <w:color w:val="000000" w:themeColor="text1"/>
                <w:sz w:val="15"/>
                <w:szCs w:val="15"/>
              </w:rPr>
              <w:t>-</w:t>
            </w:r>
          </w:p>
        </w:tc>
        <w:tc>
          <w:tcPr>
            <w:tcW w:w="931" w:type="dxa"/>
            <w:tcBorders>
              <w:top w:val="nil"/>
              <w:left w:val="nil"/>
              <w:bottom w:val="nil"/>
              <w:right w:val="nil"/>
            </w:tcBorders>
            <w:noWrap/>
            <w:vAlign w:val="bottom"/>
          </w:tcPr>
          <w:p w14:paraId="10143365" w14:textId="38901B65" w:rsidR="00F3326E" w:rsidRPr="00D64DA9" w:rsidRDefault="00F3326E" w:rsidP="00F3326E">
            <w:pPr>
              <w:pBdr>
                <w:bottom w:val="single" w:sz="4" w:space="1" w:color="auto"/>
              </w:pBdr>
              <w:spacing w:before="60" w:after="30" w:line="276" w:lineRule="auto"/>
              <w:jc w:val="right"/>
              <w:rPr>
                <w:rFonts w:ascii="Arial" w:hAnsi="Arial" w:cs="Arial"/>
                <w:color w:val="000000" w:themeColor="text1"/>
                <w:sz w:val="15"/>
                <w:szCs w:val="15"/>
              </w:rPr>
            </w:pPr>
            <w:r w:rsidRPr="00D64DA9">
              <w:rPr>
                <w:rFonts w:ascii="Arial" w:hAnsi="Arial" w:cs="Arial"/>
                <w:color w:val="000000" w:themeColor="text1"/>
                <w:sz w:val="15"/>
                <w:szCs w:val="15"/>
              </w:rPr>
              <w:t>-</w:t>
            </w:r>
          </w:p>
        </w:tc>
        <w:tc>
          <w:tcPr>
            <w:tcW w:w="984" w:type="dxa"/>
            <w:tcBorders>
              <w:top w:val="nil"/>
              <w:left w:val="nil"/>
              <w:bottom w:val="nil"/>
              <w:right w:val="nil"/>
            </w:tcBorders>
            <w:noWrap/>
          </w:tcPr>
          <w:p w14:paraId="72046A6D" w14:textId="2B952073" w:rsidR="00F3326E" w:rsidRPr="00D64DA9" w:rsidRDefault="00F3326E" w:rsidP="00F3326E">
            <w:pPr>
              <w:pBdr>
                <w:bottom w:val="single" w:sz="4" w:space="1" w:color="auto"/>
              </w:pBdr>
              <w:spacing w:before="60" w:after="30" w:line="276" w:lineRule="auto"/>
              <w:jc w:val="right"/>
              <w:rPr>
                <w:rFonts w:ascii="Arial" w:hAnsi="Arial" w:cs="Arial"/>
                <w:color w:val="000000" w:themeColor="text1"/>
                <w:sz w:val="15"/>
                <w:szCs w:val="15"/>
              </w:rPr>
            </w:pPr>
            <w:r w:rsidRPr="00D64DA9">
              <w:rPr>
                <w:rFonts w:ascii="Arial" w:hAnsi="Arial" w:cs="Arial"/>
                <w:color w:val="000000" w:themeColor="text1"/>
                <w:sz w:val="15"/>
                <w:szCs w:val="15"/>
              </w:rPr>
              <w:t>3,</w:t>
            </w:r>
            <w:r w:rsidR="003760A2">
              <w:rPr>
                <w:rFonts w:ascii="Arial" w:hAnsi="Arial" w:cs="Arial"/>
                <w:color w:val="000000" w:themeColor="text1"/>
                <w:sz w:val="15"/>
                <w:szCs w:val="15"/>
              </w:rPr>
              <w:t>748</w:t>
            </w:r>
          </w:p>
        </w:tc>
      </w:tr>
      <w:tr w:rsidR="00B32E62" w:rsidRPr="00573975" w14:paraId="6226CA17" w14:textId="77777777" w:rsidTr="00D45E7F">
        <w:trPr>
          <w:trHeight w:val="275"/>
        </w:trPr>
        <w:tc>
          <w:tcPr>
            <w:tcW w:w="2410" w:type="dxa"/>
            <w:tcBorders>
              <w:top w:val="nil"/>
              <w:left w:val="nil"/>
              <w:bottom w:val="nil"/>
              <w:right w:val="nil"/>
            </w:tcBorders>
            <w:noWrap/>
            <w:vAlign w:val="center"/>
          </w:tcPr>
          <w:p w14:paraId="79D6E5B0" w14:textId="77777777" w:rsidR="00F3326E" w:rsidRPr="00573975" w:rsidRDefault="00F3326E" w:rsidP="00F3326E">
            <w:pPr>
              <w:spacing w:before="60" w:after="30" w:line="276" w:lineRule="auto"/>
              <w:jc w:val="both"/>
              <w:rPr>
                <w:rFonts w:ascii="Arial" w:hAnsi="Arial" w:cs="Arial"/>
                <w:color w:val="000000"/>
                <w:sz w:val="15"/>
                <w:szCs w:val="15"/>
                <w:lang w:val="en-GB"/>
              </w:rPr>
            </w:pPr>
          </w:p>
        </w:tc>
        <w:tc>
          <w:tcPr>
            <w:tcW w:w="999" w:type="dxa"/>
            <w:tcBorders>
              <w:top w:val="nil"/>
              <w:left w:val="nil"/>
              <w:right w:val="nil"/>
            </w:tcBorders>
            <w:noWrap/>
          </w:tcPr>
          <w:p w14:paraId="44367BDC" w14:textId="77777777" w:rsidR="00F3326E" w:rsidRDefault="00F3326E" w:rsidP="00F3326E">
            <w:pPr>
              <w:spacing w:before="60" w:after="30" w:line="276" w:lineRule="auto"/>
              <w:jc w:val="center"/>
              <w:rPr>
                <w:rFonts w:ascii="Arial" w:hAnsi="Arial" w:cs="Arial"/>
                <w:color w:val="000000" w:themeColor="text1"/>
                <w:sz w:val="15"/>
                <w:szCs w:val="15"/>
              </w:rPr>
            </w:pPr>
          </w:p>
        </w:tc>
        <w:tc>
          <w:tcPr>
            <w:tcW w:w="1150" w:type="dxa"/>
            <w:tcBorders>
              <w:top w:val="nil"/>
              <w:left w:val="nil"/>
              <w:right w:val="nil"/>
            </w:tcBorders>
            <w:noWrap/>
          </w:tcPr>
          <w:p w14:paraId="793A888D" w14:textId="77777777" w:rsidR="00F3326E" w:rsidRDefault="00F3326E" w:rsidP="00F3326E">
            <w:pPr>
              <w:spacing w:before="60" w:after="30" w:line="276" w:lineRule="auto"/>
              <w:jc w:val="center"/>
              <w:rPr>
                <w:rFonts w:ascii="Arial" w:hAnsi="Arial" w:cs="Arial"/>
                <w:color w:val="000000" w:themeColor="text1"/>
                <w:sz w:val="15"/>
                <w:szCs w:val="15"/>
              </w:rPr>
            </w:pPr>
          </w:p>
        </w:tc>
        <w:tc>
          <w:tcPr>
            <w:tcW w:w="1150" w:type="dxa"/>
            <w:tcBorders>
              <w:top w:val="nil"/>
              <w:left w:val="nil"/>
              <w:right w:val="nil"/>
            </w:tcBorders>
            <w:noWrap/>
            <w:vAlign w:val="center"/>
          </w:tcPr>
          <w:p w14:paraId="55957D10" w14:textId="77777777" w:rsidR="00F3326E" w:rsidRDefault="00F3326E" w:rsidP="00F3326E">
            <w:pPr>
              <w:spacing w:before="60" w:after="30" w:line="276" w:lineRule="auto"/>
              <w:jc w:val="right"/>
              <w:rPr>
                <w:rFonts w:ascii="Arial" w:hAnsi="Arial" w:cs="Arial"/>
                <w:color w:val="000000"/>
                <w:sz w:val="15"/>
                <w:szCs w:val="15"/>
              </w:rPr>
            </w:pPr>
          </w:p>
        </w:tc>
        <w:tc>
          <w:tcPr>
            <w:tcW w:w="1070" w:type="dxa"/>
            <w:tcBorders>
              <w:top w:val="nil"/>
              <w:left w:val="nil"/>
              <w:right w:val="nil"/>
            </w:tcBorders>
            <w:noWrap/>
            <w:vAlign w:val="bottom"/>
          </w:tcPr>
          <w:p w14:paraId="62EBA1C2" w14:textId="77777777" w:rsidR="00F3326E" w:rsidRDefault="00F3326E" w:rsidP="00F3326E">
            <w:pPr>
              <w:spacing w:before="60" w:after="30" w:line="276" w:lineRule="auto"/>
              <w:jc w:val="center"/>
              <w:rPr>
                <w:rFonts w:ascii="Arial" w:eastAsia="Cordia New" w:hAnsi="Arial" w:cs="Arial"/>
                <w:sz w:val="15"/>
                <w:szCs w:val="15"/>
              </w:rPr>
            </w:pPr>
          </w:p>
        </w:tc>
        <w:tc>
          <w:tcPr>
            <w:tcW w:w="919" w:type="dxa"/>
            <w:tcBorders>
              <w:top w:val="nil"/>
              <w:left w:val="nil"/>
              <w:right w:val="nil"/>
            </w:tcBorders>
            <w:noWrap/>
            <w:vAlign w:val="bottom"/>
          </w:tcPr>
          <w:p w14:paraId="04A96C3E" w14:textId="77777777" w:rsidR="00F3326E" w:rsidRDefault="00F3326E" w:rsidP="00F3326E">
            <w:pPr>
              <w:spacing w:before="60" w:after="30" w:line="276" w:lineRule="auto"/>
              <w:jc w:val="center"/>
              <w:rPr>
                <w:rFonts w:ascii="Arial" w:eastAsia="Cordia New" w:hAnsi="Arial" w:cs="Arial"/>
                <w:sz w:val="15"/>
                <w:szCs w:val="15"/>
              </w:rPr>
            </w:pPr>
          </w:p>
        </w:tc>
        <w:tc>
          <w:tcPr>
            <w:tcW w:w="931" w:type="dxa"/>
            <w:tcBorders>
              <w:top w:val="nil"/>
              <w:left w:val="nil"/>
              <w:right w:val="nil"/>
            </w:tcBorders>
            <w:noWrap/>
            <w:vAlign w:val="bottom"/>
          </w:tcPr>
          <w:p w14:paraId="72AA350D" w14:textId="77777777" w:rsidR="00F3326E" w:rsidRDefault="00F3326E" w:rsidP="00F3326E">
            <w:pPr>
              <w:spacing w:before="60" w:after="30" w:line="276" w:lineRule="auto"/>
              <w:jc w:val="center"/>
              <w:rPr>
                <w:rFonts w:ascii="Arial" w:eastAsia="Cordia New" w:hAnsi="Arial" w:cs="Arial"/>
                <w:sz w:val="15"/>
                <w:szCs w:val="15"/>
              </w:rPr>
            </w:pPr>
          </w:p>
        </w:tc>
        <w:tc>
          <w:tcPr>
            <w:tcW w:w="984" w:type="dxa"/>
            <w:tcBorders>
              <w:top w:val="nil"/>
              <w:left w:val="nil"/>
              <w:right w:val="nil"/>
            </w:tcBorders>
            <w:noWrap/>
            <w:vAlign w:val="center"/>
          </w:tcPr>
          <w:p w14:paraId="06C22C36" w14:textId="77777777" w:rsidR="00F3326E" w:rsidRDefault="00F3326E" w:rsidP="00F3326E">
            <w:pPr>
              <w:spacing w:before="60" w:after="30" w:line="276" w:lineRule="auto"/>
              <w:jc w:val="right"/>
              <w:rPr>
                <w:rFonts w:ascii="Arial" w:hAnsi="Arial" w:cs="Arial"/>
                <w:color w:val="000000"/>
                <w:sz w:val="15"/>
                <w:szCs w:val="15"/>
              </w:rPr>
            </w:pPr>
          </w:p>
        </w:tc>
      </w:tr>
      <w:tr w:rsidR="00B32E62" w:rsidRPr="00573975" w14:paraId="7640EA38" w14:textId="77777777">
        <w:trPr>
          <w:trHeight w:val="275"/>
        </w:trPr>
        <w:tc>
          <w:tcPr>
            <w:tcW w:w="2410" w:type="dxa"/>
            <w:tcBorders>
              <w:top w:val="nil"/>
              <w:left w:val="nil"/>
              <w:bottom w:val="nil"/>
              <w:right w:val="nil"/>
            </w:tcBorders>
            <w:noWrap/>
            <w:vAlign w:val="bottom"/>
          </w:tcPr>
          <w:p w14:paraId="1EEA7925" w14:textId="69D52C65" w:rsidR="00F3326E" w:rsidRPr="00573975" w:rsidRDefault="00F3326E" w:rsidP="00F3326E">
            <w:pPr>
              <w:spacing w:before="60" w:after="30" w:line="276" w:lineRule="auto"/>
              <w:jc w:val="both"/>
              <w:rPr>
                <w:rFonts w:ascii="Arial" w:hAnsi="Arial" w:cs="Arial"/>
                <w:color w:val="000000"/>
                <w:sz w:val="15"/>
                <w:szCs w:val="15"/>
                <w:lang w:val="en-GB"/>
              </w:rPr>
            </w:pPr>
            <w:r w:rsidRPr="00960A91">
              <w:rPr>
                <w:rFonts w:ascii="Arial" w:hAnsi="Arial" w:cs="Arial"/>
                <w:b/>
                <w:bCs/>
                <w:color w:val="000000"/>
                <w:sz w:val="15"/>
                <w:szCs w:val="15"/>
                <w:lang w:val="en-GB"/>
              </w:rPr>
              <w:t>Net revaluation surplus</w:t>
            </w:r>
          </w:p>
        </w:tc>
        <w:tc>
          <w:tcPr>
            <w:tcW w:w="999" w:type="dxa"/>
            <w:tcBorders>
              <w:top w:val="nil"/>
              <w:left w:val="nil"/>
              <w:right w:val="nil"/>
            </w:tcBorders>
            <w:noWrap/>
          </w:tcPr>
          <w:p w14:paraId="2436393D" w14:textId="77777777" w:rsidR="00F3326E" w:rsidRDefault="00F3326E" w:rsidP="00F3326E">
            <w:pPr>
              <w:spacing w:before="60" w:after="30" w:line="276" w:lineRule="auto"/>
              <w:jc w:val="center"/>
              <w:rPr>
                <w:rFonts w:ascii="Arial" w:hAnsi="Arial" w:cs="Arial"/>
                <w:color w:val="000000" w:themeColor="text1"/>
                <w:sz w:val="15"/>
                <w:szCs w:val="15"/>
              </w:rPr>
            </w:pPr>
          </w:p>
        </w:tc>
        <w:tc>
          <w:tcPr>
            <w:tcW w:w="1150" w:type="dxa"/>
            <w:tcBorders>
              <w:top w:val="nil"/>
              <w:left w:val="nil"/>
              <w:right w:val="nil"/>
            </w:tcBorders>
            <w:noWrap/>
          </w:tcPr>
          <w:p w14:paraId="4F3EA6DC" w14:textId="77777777" w:rsidR="00F3326E" w:rsidRDefault="00F3326E" w:rsidP="00F3326E">
            <w:pPr>
              <w:spacing w:before="60" w:after="30" w:line="276" w:lineRule="auto"/>
              <w:jc w:val="center"/>
              <w:rPr>
                <w:rFonts w:ascii="Arial" w:hAnsi="Arial" w:cs="Arial"/>
                <w:color w:val="000000" w:themeColor="text1"/>
                <w:sz w:val="15"/>
                <w:szCs w:val="15"/>
              </w:rPr>
            </w:pPr>
          </w:p>
        </w:tc>
        <w:tc>
          <w:tcPr>
            <w:tcW w:w="1150" w:type="dxa"/>
            <w:tcBorders>
              <w:top w:val="nil"/>
              <w:left w:val="nil"/>
              <w:right w:val="nil"/>
            </w:tcBorders>
            <w:noWrap/>
            <w:vAlign w:val="center"/>
          </w:tcPr>
          <w:p w14:paraId="31942DA0" w14:textId="77777777" w:rsidR="00F3326E" w:rsidRDefault="00F3326E" w:rsidP="00F3326E">
            <w:pPr>
              <w:spacing w:before="60" w:after="30" w:line="276" w:lineRule="auto"/>
              <w:jc w:val="right"/>
              <w:rPr>
                <w:rFonts w:ascii="Arial" w:hAnsi="Arial" w:cs="Arial"/>
                <w:color w:val="000000"/>
                <w:sz w:val="15"/>
                <w:szCs w:val="15"/>
              </w:rPr>
            </w:pPr>
          </w:p>
        </w:tc>
        <w:tc>
          <w:tcPr>
            <w:tcW w:w="1070" w:type="dxa"/>
            <w:tcBorders>
              <w:top w:val="nil"/>
              <w:left w:val="nil"/>
              <w:right w:val="nil"/>
            </w:tcBorders>
            <w:noWrap/>
            <w:vAlign w:val="bottom"/>
          </w:tcPr>
          <w:p w14:paraId="1CA71597" w14:textId="77777777" w:rsidR="00F3326E" w:rsidRDefault="00F3326E" w:rsidP="00F3326E">
            <w:pPr>
              <w:spacing w:before="60" w:after="30" w:line="276" w:lineRule="auto"/>
              <w:jc w:val="center"/>
              <w:rPr>
                <w:rFonts w:ascii="Arial" w:eastAsia="Cordia New" w:hAnsi="Arial" w:cs="Arial"/>
                <w:sz w:val="15"/>
                <w:szCs w:val="15"/>
              </w:rPr>
            </w:pPr>
          </w:p>
        </w:tc>
        <w:tc>
          <w:tcPr>
            <w:tcW w:w="919" w:type="dxa"/>
            <w:tcBorders>
              <w:top w:val="nil"/>
              <w:left w:val="nil"/>
              <w:right w:val="nil"/>
            </w:tcBorders>
            <w:noWrap/>
            <w:vAlign w:val="bottom"/>
          </w:tcPr>
          <w:p w14:paraId="50F3F9C0" w14:textId="77777777" w:rsidR="00F3326E" w:rsidRDefault="00F3326E" w:rsidP="00F3326E">
            <w:pPr>
              <w:spacing w:before="60" w:after="30" w:line="276" w:lineRule="auto"/>
              <w:jc w:val="center"/>
              <w:rPr>
                <w:rFonts w:ascii="Arial" w:eastAsia="Cordia New" w:hAnsi="Arial" w:cs="Arial"/>
                <w:sz w:val="15"/>
                <w:szCs w:val="15"/>
              </w:rPr>
            </w:pPr>
          </w:p>
        </w:tc>
        <w:tc>
          <w:tcPr>
            <w:tcW w:w="931" w:type="dxa"/>
            <w:tcBorders>
              <w:top w:val="nil"/>
              <w:left w:val="nil"/>
              <w:right w:val="nil"/>
            </w:tcBorders>
            <w:noWrap/>
            <w:vAlign w:val="bottom"/>
          </w:tcPr>
          <w:p w14:paraId="3AC127EC" w14:textId="77777777" w:rsidR="00F3326E" w:rsidRDefault="00F3326E" w:rsidP="00F3326E">
            <w:pPr>
              <w:spacing w:before="60" w:after="30" w:line="276" w:lineRule="auto"/>
              <w:jc w:val="center"/>
              <w:rPr>
                <w:rFonts w:ascii="Arial" w:eastAsia="Cordia New" w:hAnsi="Arial" w:cs="Arial"/>
                <w:sz w:val="15"/>
                <w:szCs w:val="15"/>
              </w:rPr>
            </w:pPr>
          </w:p>
        </w:tc>
        <w:tc>
          <w:tcPr>
            <w:tcW w:w="984" w:type="dxa"/>
            <w:tcBorders>
              <w:top w:val="nil"/>
              <w:left w:val="nil"/>
              <w:right w:val="nil"/>
            </w:tcBorders>
            <w:noWrap/>
            <w:vAlign w:val="center"/>
          </w:tcPr>
          <w:p w14:paraId="1F25552A" w14:textId="77777777" w:rsidR="00F3326E" w:rsidRDefault="00F3326E" w:rsidP="00F3326E">
            <w:pPr>
              <w:spacing w:before="60" w:after="30" w:line="276" w:lineRule="auto"/>
              <w:jc w:val="right"/>
              <w:rPr>
                <w:rFonts w:ascii="Arial" w:hAnsi="Arial" w:cs="Arial"/>
                <w:color w:val="000000"/>
                <w:sz w:val="15"/>
                <w:szCs w:val="15"/>
              </w:rPr>
            </w:pPr>
          </w:p>
        </w:tc>
      </w:tr>
      <w:tr w:rsidR="00B32E62" w:rsidRPr="00573975" w14:paraId="336B62B0" w14:textId="77777777">
        <w:trPr>
          <w:trHeight w:val="275"/>
        </w:trPr>
        <w:tc>
          <w:tcPr>
            <w:tcW w:w="2410" w:type="dxa"/>
            <w:tcBorders>
              <w:top w:val="nil"/>
              <w:left w:val="nil"/>
              <w:bottom w:val="nil"/>
              <w:right w:val="nil"/>
            </w:tcBorders>
            <w:noWrap/>
            <w:vAlign w:val="center"/>
          </w:tcPr>
          <w:p w14:paraId="39EF89FD" w14:textId="31AE8006" w:rsidR="00F3326E" w:rsidRPr="00573975" w:rsidRDefault="00F3326E" w:rsidP="00F3326E">
            <w:pPr>
              <w:spacing w:before="60" w:after="30" w:line="276" w:lineRule="auto"/>
              <w:jc w:val="both"/>
              <w:rPr>
                <w:rFonts w:ascii="Arial" w:hAnsi="Arial" w:cs="Arial"/>
                <w:color w:val="000000"/>
                <w:sz w:val="15"/>
                <w:szCs w:val="15"/>
                <w:lang w:val="en-GB"/>
              </w:rPr>
            </w:pPr>
            <w:r w:rsidRPr="00573975">
              <w:rPr>
                <w:rFonts w:ascii="Arial" w:hAnsi="Arial" w:cs="Arial"/>
                <w:color w:val="000000"/>
                <w:sz w:val="15"/>
                <w:szCs w:val="15"/>
                <w:lang w:val="en-GB"/>
              </w:rPr>
              <w:t>As at 31 December 202</w:t>
            </w:r>
            <w:r>
              <w:rPr>
                <w:rFonts w:ascii="Arial" w:hAnsi="Arial" w:cs="Arial"/>
                <w:color w:val="000000"/>
                <w:sz w:val="15"/>
                <w:szCs w:val="15"/>
                <w:lang w:val="en-GB"/>
              </w:rPr>
              <w:t>4</w:t>
            </w:r>
          </w:p>
        </w:tc>
        <w:tc>
          <w:tcPr>
            <w:tcW w:w="999" w:type="dxa"/>
            <w:tcBorders>
              <w:top w:val="nil"/>
              <w:left w:val="nil"/>
              <w:right w:val="nil"/>
            </w:tcBorders>
            <w:noWrap/>
            <w:vAlign w:val="bottom"/>
          </w:tcPr>
          <w:p w14:paraId="358D6FE0" w14:textId="5FD12838" w:rsidR="00F3326E" w:rsidRDefault="00F3326E" w:rsidP="00F3326E">
            <w:pPr>
              <w:pBdr>
                <w:bottom w:val="single" w:sz="12" w:space="1" w:color="auto"/>
              </w:pBdr>
              <w:spacing w:before="60" w:after="30" w:line="276" w:lineRule="auto"/>
              <w:jc w:val="right"/>
              <w:rPr>
                <w:rFonts w:ascii="Arial" w:hAnsi="Arial" w:cs="Arial"/>
                <w:color w:val="000000" w:themeColor="text1"/>
                <w:sz w:val="15"/>
                <w:szCs w:val="15"/>
              </w:rPr>
            </w:pPr>
            <w:r>
              <w:rPr>
                <w:rFonts w:ascii="Arial" w:hAnsi="Arial" w:cs="Arial"/>
                <w:sz w:val="15"/>
                <w:szCs w:val="15"/>
                <w:lang w:val="en-GB"/>
              </w:rPr>
              <w:t>44,330</w:t>
            </w:r>
          </w:p>
        </w:tc>
        <w:tc>
          <w:tcPr>
            <w:tcW w:w="1150" w:type="dxa"/>
            <w:tcBorders>
              <w:top w:val="nil"/>
              <w:left w:val="nil"/>
              <w:right w:val="nil"/>
            </w:tcBorders>
            <w:noWrap/>
          </w:tcPr>
          <w:p w14:paraId="0E09AA5D" w14:textId="7600E174" w:rsidR="00F3326E" w:rsidRDefault="00F3326E" w:rsidP="00F3326E">
            <w:pPr>
              <w:pBdr>
                <w:bottom w:val="single" w:sz="12" w:space="1" w:color="auto"/>
              </w:pBdr>
              <w:spacing w:before="60" w:after="30" w:line="276" w:lineRule="auto"/>
              <w:jc w:val="right"/>
              <w:rPr>
                <w:rFonts w:ascii="Arial" w:hAnsi="Arial" w:cs="Arial"/>
                <w:color w:val="000000" w:themeColor="text1"/>
                <w:sz w:val="15"/>
                <w:szCs w:val="15"/>
              </w:rPr>
            </w:pPr>
            <w:r>
              <w:rPr>
                <w:rFonts w:ascii="Arial" w:hAnsi="Arial" w:cs="Arial"/>
                <w:color w:val="000000" w:themeColor="text1"/>
                <w:sz w:val="15"/>
                <w:szCs w:val="15"/>
              </w:rPr>
              <w:t xml:space="preserve">         </w:t>
            </w:r>
            <w:r w:rsidRPr="00573975">
              <w:rPr>
                <w:rFonts w:ascii="Arial" w:hAnsi="Arial" w:cs="Arial"/>
                <w:color w:val="000000" w:themeColor="text1"/>
                <w:sz w:val="15"/>
                <w:szCs w:val="15"/>
              </w:rPr>
              <w:t>-</w:t>
            </w:r>
          </w:p>
        </w:tc>
        <w:tc>
          <w:tcPr>
            <w:tcW w:w="1150" w:type="dxa"/>
            <w:tcBorders>
              <w:top w:val="nil"/>
              <w:left w:val="nil"/>
              <w:right w:val="nil"/>
            </w:tcBorders>
            <w:noWrap/>
            <w:vAlign w:val="bottom"/>
          </w:tcPr>
          <w:p w14:paraId="23D957ED" w14:textId="1AD61BAD" w:rsidR="00F3326E" w:rsidRDefault="00F3326E" w:rsidP="00F3326E">
            <w:pPr>
              <w:pBdr>
                <w:bottom w:val="single" w:sz="12" w:space="1" w:color="auto"/>
              </w:pBdr>
              <w:spacing w:before="60" w:after="30" w:line="276" w:lineRule="auto"/>
              <w:jc w:val="right"/>
              <w:rPr>
                <w:rFonts w:ascii="Arial" w:hAnsi="Arial" w:cs="Arial"/>
                <w:color w:val="000000"/>
                <w:sz w:val="15"/>
                <w:szCs w:val="15"/>
              </w:rPr>
            </w:pPr>
            <w:r>
              <w:rPr>
                <w:rFonts w:ascii="Arial" w:hAnsi="Arial" w:cs="Arial"/>
                <w:sz w:val="15"/>
                <w:szCs w:val="15"/>
                <w:lang w:val="en-GB"/>
              </w:rPr>
              <w:t>8,771</w:t>
            </w:r>
          </w:p>
        </w:tc>
        <w:tc>
          <w:tcPr>
            <w:tcW w:w="1070" w:type="dxa"/>
            <w:tcBorders>
              <w:top w:val="nil"/>
              <w:left w:val="nil"/>
              <w:right w:val="nil"/>
            </w:tcBorders>
            <w:noWrap/>
            <w:vAlign w:val="bottom"/>
          </w:tcPr>
          <w:p w14:paraId="640EE408" w14:textId="22F06B21" w:rsidR="00F3326E" w:rsidRDefault="00F3326E" w:rsidP="00F3326E">
            <w:pPr>
              <w:pBdr>
                <w:bottom w:val="single" w:sz="12" w:space="1" w:color="auto"/>
              </w:pBdr>
              <w:spacing w:before="60" w:after="30" w:line="276" w:lineRule="auto"/>
              <w:jc w:val="right"/>
              <w:rPr>
                <w:rFonts w:ascii="Arial" w:eastAsia="Cordia New" w:hAnsi="Arial" w:cs="Arial"/>
                <w:sz w:val="15"/>
                <w:szCs w:val="15"/>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19" w:type="dxa"/>
            <w:tcBorders>
              <w:top w:val="nil"/>
              <w:left w:val="nil"/>
              <w:right w:val="nil"/>
            </w:tcBorders>
            <w:noWrap/>
            <w:vAlign w:val="bottom"/>
          </w:tcPr>
          <w:p w14:paraId="2A4EE4F1" w14:textId="7C4A9C10" w:rsidR="00F3326E" w:rsidRDefault="00F3326E" w:rsidP="00F3326E">
            <w:pPr>
              <w:pBdr>
                <w:bottom w:val="single" w:sz="12" w:space="1" w:color="auto"/>
              </w:pBdr>
              <w:spacing w:before="60" w:after="30" w:line="276" w:lineRule="auto"/>
              <w:jc w:val="right"/>
              <w:rPr>
                <w:rFonts w:ascii="Arial" w:eastAsia="Cordia New" w:hAnsi="Arial" w:cs="Arial"/>
                <w:sz w:val="15"/>
                <w:szCs w:val="15"/>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31" w:type="dxa"/>
            <w:tcBorders>
              <w:top w:val="nil"/>
              <w:left w:val="nil"/>
              <w:right w:val="nil"/>
            </w:tcBorders>
            <w:noWrap/>
            <w:vAlign w:val="bottom"/>
          </w:tcPr>
          <w:p w14:paraId="2FB1C9D1" w14:textId="5552122A" w:rsidR="00F3326E" w:rsidRDefault="00F3326E" w:rsidP="00F3326E">
            <w:pPr>
              <w:pBdr>
                <w:bottom w:val="single" w:sz="12" w:space="1" w:color="auto"/>
              </w:pBdr>
              <w:spacing w:before="60" w:after="30" w:line="276" w:lineRule="auto"/>
              <w:jc w:val="right"/>
              <w:rPr>
                <w:rFonts w:ascii="Arial" w:eastAsia="Cordia New" w:hAnsi="Arial" w:cs="Arial"/>
                <w:sz w:val="15"/>
                <w:szCs w:val="15"/>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84" w:type="dxa"/>
            <w:tcBorders>
              <w:top w:val="nil"/>
              <w:left w:val="nil"/>
              <w:right w:val="nil"/>
            </w:tcBorders>
            <w:noWrap/>
            <w:vAlign w:val="bottom"/>
          </w:tcPr>
          <w:p w14:paraId="52982FB7" w14:textId="488FB4F1" w:rsidR="00F3326E" w:rsidRDefault="00F3326E" w:rsidP="00F3326E">
            <w:pPr>
              <w:pBdr>
                <w:bottom w:val="single" w:sz="12" w:space="1" w:color="auto"/>
              </w:pBdr>
              <w:spacing w:before="60" w:after="30" w:line="276" w:lineRule="auto"/>
              <w:jc w:val="right"/>
              <w:rPr>
                <w:rFonts w:ascii="Arial" w:hAnsi="Arial" w:cs="Arial"/>
                <w:color w:val="000000"/>
                <w:sz w:val="15"/>
                <w:szCs w:val="15"/>
              </w:rPr>
            </w:pPr>
            <w:r>
              <w:rPr>
                <w:rFonts w:ascii="Arial" w:hAnsi="Arial" w:cs="Arial"/>
                <w:sz w:val="15"/>
                <w:szCs w:val="15"/>
                <w:lang w:val="en-GB"/>
              </w:rPr>
              <w:t>53,101</w:t>
            </w:r>
          </w:p>
        </w:tc>
      </w:tr>
      <w:tr w:rsidR="00B32E62" w:rsidRPr="00573975" w14:paraId="48FAA424" w14:textId="77777777">
        <w:trPr>
          <w:trHeight w:val="275"/>
        </w:trPr>
        <w:tc>
          <w:tcPr>
            <w:tcW w:w="2410" w:type="dxa"/>
            <w:tcBorders>
              <w:top w:val="nil"/>
              <w:left w:val="nil"/>
              <w:bottom w:val="nil"/>
              <w:right w:val="nil"/>
            </w:tcBorders>
            <w:noWrap/>
            <w:vAlign w:val="center"/>
          </w:tcPr>
          <w:p w14:paraId="361A012A" w14:textId="50FD66C1" w:rsidR="00F3326E" w:rsidRPr="00573975" w:rsidRDefault="00F3326E" w:rsidP="00F3326E">
            <w:pPr>
              <w:spacing w:before="60" w:after="30" w:line="276" w:lineRule="auto"/>
              <w:jc w:val="both"/>
              <w:rPr>
                <w:rFonts w:ascii="Arial" w:hAnsi="Arial" w:cs="Arial"/>
                <w:color w:val="000000"/>
                <w:sz w:val="15"/>
                <w:szCs w:val="15"/>
                <w:lang w:val="en-GB"/>
              </w:rPr>
            </w:pPr>
            <w:r w:rsidRPr="00573975">
              <w:rPr>
                <w:rFonts w:ascii="Arial" w:hAnsi="Arial" w:cs="Arial"/>
                <w:color w:val="000000"/>
                <w:sz w:val="15"/>
                <w:szCs w:val="15"/>
                <w:lang w:val="en-GB"/>
              </w:rPr>
              <w:t>As at 31 December 202</w:t>
            </w:r>
            <w:r>
              <w:rPr>
                <w:rFonts w:ascii="Arial" w:hAnsi="Arial" w:cs="Arial"/>
                <w:color w:val="000000"/>
                <w:sz w:val="15"/>
                <w:szCs w:val="15"/>
                <w:lang w:val="en-GB"/>
              </w:rPr>
              <w:t>5</w:t>
            </w:r>
          </w:p>
        </w:tc>
        <w:tc>
          <w:tcPr>
            <w:tcW w:w="999" w:type="dxa"/>
            <w:tcBorders>
              <w:top w:val="nil"/>
              <w:left w:val="nil"/>
              <w:right w:val="nil"/>
            </w:tcBorders>
            <w:noWrap/>
          </w:tcPr>
          <w:p w14:paraId="1EAB6EEB" w14:textId="48994B6E" w:rsidR="00F3326E" w:rsidRPr="00E71D19" w:rsidRDefault="00F3326E" w:rsidP="00F3326E">
            <w:pPr>
              <w:pBdr>
                <w:bottom w:val="single" w:sz="12" w:space="1" w:color="auto"/>
              </w:pBdr>
              <w:spacing w:before="60" w:after="30" w:line="276" w:lineRule="auto"/>
              <w:jc w:val="right"/>
              <w:rPr>
                <w:rFonts w:ascii="Arial" w:hAnsi="Arial" w:cs="Arial"/>
                <w:sz w:val="15"/>
                <w:szCs w:val="15"/>
                <w:lang w:val="en-GB"/>
              </w:rPr>
            </w:pPr>
            <w:r w:rsidRPr="00E71D19">
              <w:rPr>
                <w:rFonts w:ascii="Arial" w:hAnsi="Arial" w:cs="Arial"/>
                <w:sz w:val="15"/>
                <w:szCs w:val="15"/>
                <w:lang w:val="en-GB"/>
              </w:rPr>
              <w:t>1</w:t>
            </w:r>
            <w:r w:rsidR="00296BEE">
              <w:rPr>
                <w:rFonts w:ascii="Arial" w:hAnsi="Arial" w:cs="Arial"/>
                <w:sz w:val="15"/>
                <w:szCs w:val="15"/>
                <w:lang w:val="en-GB"/>
              </w:rPr>
              <w:t>2,11</w:t>
            </w:r>
            <w:r w:rsidR="005B1F5B">
              <w:rPr>
                <w:rFonts w:ascii="Arial" w:hAnsi="Arial" w:cs="Arial"/>
                <w:sz w:val="15"/>
                <w:szCs w:val="15"/>
                <w:lang w:val="en-GB"/>
              </w:rPr>
              <w:t>7</w:t>
            </w:r>
          </w:p>
        </w:tc>
        <w:tc>
          <w:tcPr>
            <w:tcW w:w="1150" w:type="dxa"/>
            <w:tcBorders>
              <w:top w:val="nil"/>
              <w:left w:val="nil"/>
              <w:right w:val="nil"/>
            </w:tcBorders>
            <w:noWrap/>
            <w:vAlign w:val="bottom"/>
          </w:tcPr>
          <w:p w14:paraId="31CAEBDD" w14:textId="39C49352" w:rsidR="00F3326E" w:rsidRPr="00E71D19" w:rsidRDefault="00F3326E" w:rsidP="00F3326E">
            <w:pPr>
              <w:pBdr>
                <w:bottom w:val="single" w:sz="12" w:space="1" w:color="auto"/>
              </w:pBdr>
              <w:spacing w:before="60" w:after="30" w:line="276" w:lineRule="auto"/>
              <w:jc w:val="right"/>
              <w:rPr>
                <w:rFonts w:ascii="Arial" w:hAnsi="Arial" w:cs="Arial"/>
                <w:sz w:val="15"/>
                <w:szCs w:val="15"/>
                <w:lang w:val="en-GB"/>
              </w:rPr>
            </w:pPr>
            <w:r w:rsidRPr="00E71D19">
              <w:rPr>
                <w:rFonts w:ascii="Arial" w:hAnsi="Arial" w:cs="Arial"/>
                <w:sz w:val="15"/>
                <w:szCs w:val="15"/>
                <w:lang w:val="en-GB"/>
              </w:rPr>
              <w:t>-</w:t>
            </w:r>
          </w:p>
        </w:tc>
        <w:tc>
          <w:tcPr>
            <w:tcW w:w="1150" w:type="dxa"/>
            <w:tcBorders>
              <w:top w:val="nil"/>
              <w:left w:val="nil"/>
              <w:right w:val="nil"/>
            </w:tcBorders>
            <w:noWrap/>
          </w:tcPr>
          <w:p w14:paraId="50C7437E" w14:textId="6A0BACAE" w:rsidR="00F3326E" w:rsidRPr="00E71D19" w:rsidRDefault="00F3326E" w:rsidP="00F3326E">
            <w:pPr>
              <w:pBdr>
                <w:bottom w:val="single" w:sz="12" w:space="1" w:color="auto"/>
              </w:pBdr>
              <w:spacing w:before="60" w:after="30" w:line="276" w:lineRule="auto"/>
              <w:jc w:val="right"/>
              <w:rPr>
                <w:rFonts w:ascii="Arial" w:hAnsi="Arial" w:cs="Arial"/>
                <w:sz w:val="15"/>
                <w:szCs w:val="15"/>
                <w:lang w:val="en-GB"/>
              </w:rPr>
            </w:pPr>
            <w:r w:rsidRPr="00E71D19">
              <w:rPr>
                <w:rFonts w:ascii="Arial" w:hAnsi="Arial" w:cs="Arial"/>
                <w:sz w:val="15"/>
                <w:szCs w:val="15"/>
                <w:lang w:val="en-GB"/>
              </w:rPr>
              <w:t>1,</w:t>
            </w:r>
            <w:r w:rsidR="005B1F5B">
              <w:rPr>
                <w:rFonts w:ascii="Arial" w:hAnsi="Arial" w:cs="Arial"/>
                <w:sz w:val="15"/>
                <w:szCs w:val="15"/>
                <w:lang w:val="en-GB"/>
              </w:rPr>
              <w:t>899</w:t>
            </w:r>
          </w:p>
        </w:tc>
        <w:tc>
          <w:tcPr>
            <w:tcW w:w="1070" w:type="dxa"/>
            <w:tcBorders>
              <w:top w:val="nil"/>
              <w:left w:val="nil"/>
              <w:right w:val="nil"/>
            </w:tcBorders>
            <w:noWrap/>
            <w:vAlign w:val="bottom"/>
          </w:tcPr>
          <w:p w14:paraId="07751A2F" w14:textId="58A48528" w:rsidR="00F3326E" w:rsidRPr="00E71D19" w:rsidRDefault="00F3326E" w:rsidP="00F3326E">
            <w:pPr>
              <w:pBdr>
                <w:bottom w:val="single" w:sz="12" w:space="1" w:color="auto"/>
              </w:pBdr>
              <w:spacing w:before="60" w:after="30" w:line="276" w:lineRule="auto"/>
              <w:jc w:val="right"/>
              <w:rPr>
                <w:rFonts w:ascii="Arial" w:hAnsi="Arial" w:cs="Arial"/>
                <w:sz w:val="15"/>
                <w:szCs w:val="15"/>
                <w:lang w:val="en-GB"/>
              </w:rPr>
            </w:pPr>
            <w:r w:rsidRPr="00E71D19">
              <w:rPr>
                <w:rFonts w:ascii="Arial" w:hAnsi="Arial" w:cs="Arial"/>
                <w:sz w:val="15"/>
                <w:szCs w:val="15"/>
                <w:lang w:val="en-GB"/>
              </w:rPr>
              <w:t>-</w:t>
            </w:r>
          </w:p>
        </w:tc>
        <w:tc>
          <w:tcPr>
            <w:tcW w:w="919" w:type="dxa"/>
            <w:tcBorders>
              <w:top w:val="nil"/>
              <w:left w:val="nil"/>
              <w:right w:val="nil"/>
            </w:tcBorders>
            <w:noWrap/>
            <w:vAlign w:val="bottom"/>
          </w:tcPr>
          <w:p w14:paraId="327A35A5" w14:textId="3A953D9A" w:rsidR="00F3326E" w:rsidRPr="00E71D19" w:rsidRDefault="00F3326E" w:rsidP="00F3326E">
            <w:pPr>
              <w:pBdr>
                <w:bottom w:val="single" w:sz="12" w:space="1" w:color="auto"/>
              </w:pBdr>
              <w:spacing w:before="60" w:after="30" w:line="276" w:lineRule="auto"/>
              <w:jc w:val="right"/>
              <w:rPr>
                <w:rFonts w:ascii="Arial" w:hAnsi="Arial" w:cs="Arial"/>
                <w:sz w:val="15"/>
                <w:szCs w:val="15"/>
                <w:lang w:val="en-GB"/>
              </w:rPr>
            </w:pPr>
            <w:r w:rsidRPr="00E71D19">
              <w:rPr>
                <w:rFonts w:ascii="Arial" w:hAnsi="Arial" w:cs="Arial"/>
                <w:sz w:val="15"/>
                <w:szCs w:val="15"/>
                <w:lang w:val="en-GB"/>
              </w:rPr>
              <w:t>-</w:t>
            </w:r>
          </w:p>
        </w:tc>
        <w:tc>
          <w:tcPr>
            <w:tcW w:w="931" w:type="dxa"/>
            <w:tcBorders>
              <w:top w:val="nil"/>
              <w:left w:val="nil"/>
              <w:right w:val="nil"/>
            </w:tcBorders>
            <w:noWrap/>
            <w:vAlign w:val="bottom"/>
          </w:tcPr>
          <w:p w14:paraId="1568DA1A" w14:textId="0A691045" w:rsidR="00F3326E" w:rsidRPr="00E71D19" w:rsidRDefault="00F3326E" w:rsidP="00F3326E">
            <w:pPr>
              <w:pBdr>
                <w:bottom w:val="single" w:sz="12" w:space="1" w:color="auto"/>
              </w:pBdr>
              <w:spacing w:before="60" w:after="30" w:line="276" w:lineRule="auto"/>
              <w:jc w:val="right"/>
              <w:rPr>
                <w:rFonts w:ascii="Arial" w:hAnsi="Arial" w:cs="Arial"/>
                <w:sz w:val="15"/>
                <w:szCs w:val="15"/>
                <w:lang w:val="en-GB"/>
              </w:rPr>
            </w:pPr>
            <w:r w:rsidRPr="00E71D19">
              <w:rPr>
                <w:rFonts w:ascii="Arial" w:hAnsi="Arial" w:cs="Arial"/>
                <w:sz w:val="15"/>
                <w:szCs w:val="15"/>
                <w:lang w:val="en-GB"/>
              </w:rPr>
              <w:t>-</w:t>
            </w:r>
          </w:p>
        </w:tc>
        <w:tc>
          <w:tcPr>
            <w:tcW w:w="984" w:type="dxa"/>
            <w:tcBorders>
              <w:top w:val="nil"/>
              <w:left w:val="nil"/>
              <w:right w:val="nil"/>
            </w:tcBorders>
            <w:noWrap/>
          </w:tcPr>
          <w:p w14:paraId="7283E525" w14:textId="5D0B29CE" w:rsidR="00F3326E" w:rsidRPr="00E71D19" w:rsidRDefault="00D2477E" w:rsidP="00F3326E">
            <w:pPr>
              <w:pBdr>
                <w:bottom w:val="single" w:sz="12" w:space="1" w:color="auto"/>
              </w:pBdr>
              <w:spacing w:before="60" w:after="30" w:line="276" w:lineRule="auto"/>
              <w:jc w:val="right"/>
              <w:rPr>
                <w:rFonts w:ascii="Arial" w:hAnsi="Arial" w:cs="Arial"/>
                <w:sz w:val="15"/>
                <w:szCs w:val="15"/>
                <w:lang w:val="en-GB"/>
              </w:rPr>
            </w:pPr>
            <w:r>
              <w:rPr>
                <w:rFonts w:ascii="Arial" w:hAnsi="Arial" w:cs="Arial"/>
                <w:sz w:val="15"/>
                <w:szCs w:val="15"/>
                <w:lang w:val="en-GB"/>
              </w:rPr>
              <w:t>1</w:t>
            </w:r>
            <w:r w:rsidR="005B1F5B">
              <w:rPr>
                <w:rFonts w:ascii="Arial" w:hAnsi="Arial" w:cs="Arial"/>
                <w:sz w:val="15"/>
                <w:szCs w:val="15"/>
                <w:lang w:val="en-GB"/>
              </w:rPr>
              <w:t>4,016</w:t>
            </w:r>
          </w:p>
        </w:tc>
      </w:tr>
      <w:tr w:rsidR="00B32E62" w:rsidRPr="00573975" w14:paraId="6052A918" w14:textId="77777777">
        <w:trPr>
          <w:trHeight w:val="275"/>
        </w:trPr>
        <w:tc>
          <w:tcPr>
            <w:tcW w:w="2410" w:type="dxa"/>
            <w:tcBorders>
              <w:top w:val="nil"/>
              <w:left w:val="nil"/>
              <w:bottom w:val="nil"/>
              <w:right w:val="nil"/>
            </w:tcBorders>
            <w:noWrap/>
            <w:vAlign w:val="bottom"/>
          </w:tcPr>
          <w:p w14:paraId="74D6080B" w14:textId="77777777" w:rsidR="00F3326E" w:rsidRPr="00573975" w:rsidRDefault="00F3326E" w:rsidP="00F3326E">
            <w:pPr>
              <w:spacing w:before="60" w:after="30" w:line="276" w:lineRule="auto"/>
              <w:jc w:val="both"/>
              <w:rPr>
                <w:rFonts w:ascii="Arial" w:hAnsi="Arial" w:cs="Arial"/>
                <w:color w:val="000000"/>
                <w:sz w:val="15"/>
                <w:szCs w:val="15"/>
                <w:lang w:val="en-GB"/>
              </w:rPr>
            </w:pPr>
          </w:p>
        </w:tc>
        <w:tc>
          <w:tcPr>
            <w:tcW w:w="999" w:type="dxa"/>
            <w:tcBorders>
              <w:top w:val="nil"/>
              <w:left w:val="nil"/>
              <w:right w:val="nil"/>
            </w:tcBorders>
            <w:noWrap/>
            <w:vAlign w:val="bottom"/>
          </w:tcPr>
          <w:p w14:paraId="51FF916B" w14:textId="77777777" w:rsidR="00F3326E" w:rsidRDefault="00F3326E" w:rsidP="00F3326E">
            <w:pPr>
              <w:spacing w:before="60" w:after="30" w:line="276" w:lineRule="auto"/>
              <w:jc w:val="right"/>
              <w:rPr>
                <w:rFonts w:ascii="Arial" w:hAnsi="Arial" w:cs="Arial"/>
                <w:color w:val="000000" w:themeColor="text1"/>
                <w:sz w:val="15"/>
                <w:szCs w:val="15"/>
              </w:rPr>
            </w:pPr>
          </w:p>
        </w:tc>
        <w:tc>
          <w:tcPr>
            <w:tcW w:w="1150" w:type="dxa"/>
            <w:tcBorders>
              <w:top w:val="nil"/>
              <w:left w:val="nil"/>
              <w:right w:val="nil"/>
            </w:tcBorders>
            <w:noWrap/>
            <w:vAlign w:val="bottom"/>
          </w:tcPr>
          <w:p w14:paraId="547AA6C9" w14:textId="77777777" w:rsidR="00F3326E" w:rsidRDefault="00F3326E" w:rsidP="00F3326E">
            <w:pPr>
              <w:spacing w:before="60" w:after="30" w:line="276" w:lineRule="auto"/>
              <w:jc w:val="right"/>
              <w:rPr>
                <w:rFonts w:ascii="Arial" w:hAnsi="Arial" w:cs="Arial"/>
                <w:color w:val="000000" w:themeColor="text1"/>
                <w:sz w:val="15"/>
                <w:szCs w:val="15"/>
              </w:rPr>
            </w:pPr>
          </w:p>
        </w:tc>
        <w:tc>
          <w:tcPr>
            <w:tcW w:w="1150" w:type="dxa"/>
            <w:tcBorders>
              <w:top w:val="nil"/>
              <w:left w:val="nil"/>
              <w:right w:val="nil"/>
            </w:tcBorders>
            <w:noWrap/>
            <w:vAlign w:val="bottom"/>
          </w:tcPr>
          <w:p w14:paraId="005D62F6" w14:textId="77777777" w:rsidR="00F3326E" w:rsidRDefault="00F3326E" w:rsidP="00F3326E">
            <w:pPr>
              <w:spacing w:before="60" w:after="30" w:line="276" w:lineRule="auto"/>
              <w:jc w:val="right"/>
              <w:rPr>
                <w:rFonts w:ascii="Arial" w:hAnsi="Arial" w:cs="Arial"/>
                <w:color w:val="000000"/>
                <w:sz w:val="15"/>
                <w:szCs w:val="15"/>
              </w:rPr>
            </w:pPr>
          </w:p>
        </w:tc>
        <w:tc>
          <w:tcPr>
            <w:tcW w:w="1070" w:type="dxa"/>
            <w:tcBorders>
              <w:top w:val="nil"/>
              <w:left w:val="nil"/>
              <w:right w:val="nil"/>
            </w:tcBorders>
            <w:noWrap/>
            <w:vAlign w:val="bottom"/>
          </w:tcPr>
          <w:p w14:paraId="19AA2719" w14:textId="77777777" w:rsidR="00F3326E" w:rsidRDefault="00F3326E" w:rsidP="00F3326E">
            <w:pPr>
              <w:spacing w:before="60" w:after="30" w:line="276" w:lineRule="auto"/>
              <w:jc w:val="right"/>
              <w:rPr>
                <w:rFonts w:ascii="Arial" w:eastAsia="Cordia New" w:hAnsi="Arial" w:cs="Arial"/>
                <w:sz w:val="15"/>
                <w:szCs w:val="15"/>
              </w:rPr>
            </w:pPr>
          </w:p>
        </w:tc>
        <w:tc>
          <w:tcPr>
            <w:tcW w:w="919" w:type="dxa"/>
            <w:tcBorders>
              <w:top w:val="nil"/>
              <w:left w:val="nil"/>
              <w:right w:val="nil"/>
            </w:tcBorders>
            <w:noWrap/>
            <w:vAlign w:val="bottom"/>
          </w:tcPr>
          <w:p w14:paraId="2FAAB89C" w14:textId="77777777" w:rsidR="00F3326E" w:rsidRDefault="00F3326E" w:rsidP="00F3326E">
            <w:pPr>
              <w:spacing w:before="60" w:after="30" w:line="276" w:lineRule="auto"/>
              <w:jc w:val="right"/>
              <w:rPr>
                <w:rFonts w:ascii="Arial" w:eastAsia="Cordia New" w:hAnsi="Arial" w:cs="Arial"/>
                <w:sz w:val="15"/>
                <w:szCs w:val="15"/>
              </w:rPr>
            </w:pPr>
          </w:p>
        </w:tc>
        <w:tc>
          <w:tcPr>
            <w:tcW w:w="931" w:type="dxa"/>
            <w:tcBorders>
              <w:top w:val="nil"/>
              <w:left w:val="nil"/>
              <w:right w:val="nil"/>
            </w:tcBorders>
            <w:noWrap/>
            <w:vAlign w:val="bottom"/>
          </w:tcPr>
          <w:p w14:paraId="4379084D" w14:textId="77777777" w:rsidR="00F3326E" w:rsidRDefault="00F3326E" w:rsidP="00F3326E">
            <w:pPr>
              <w:spacing w:before="60" w:after="30" w:line="276" w:lineRule="auto"/>
              <w:jc w:val="right"/>
              <w:rPr>
                <w:rFonts w:ascii="Arial" w:eastAsia="Cordia New" w:hAnsi="Arial" w:cs="Arial"/>
                <w:sz w:val="15"/>
                <w:szCs w:val="15"/>
              </w:rPr>
            </w:pPr>
          </w:p>
        </w:tc>
        <w:tc>
          <w:tcPr>
            <w:tcW w:w="984" w:type="dxa"/>
            <w:tcBorders>
              <w:top w:val="nil"/>
              <w:left w:val="nil"/>
              <w:right w:val="nil"/>
            </w:tcBorders>
            <w:noWrap/>
            <w:vAlign w:val="bottom"/>
          </w:tcPr>
          <w:p w14:paraId="154056E7" w14:textId="77777777" w:rsidR="00F3326E" w:rsidRDefault="00F3326E" w:rsidP="00F3326E">
            <w:pPr>
              <w:spacing w:before="60" w:after="30" w:line="276" w:lineRule="auto"/>
              <w:jc w:val="right"/>
              <w:rPr>
                <w:rFonts w:ascii="Arial" w:hAnsi="Arial" w:cs="Arial"/>
                <w:color w:val="000000"/>
                <w:sz w:val="15"/>
                <w:szCs w:val="15"/>
              </w:rPr>
            </w:pPr>
          </w:p>
        </w:tc>
      </w:tr>
      <w:tr w:rsidR="00B32E62" w:rsidRPr="00573975" w14:paraId="1F2C5306" w14:textId="77777777">
        <w:trPr>
          <w:trHeight w:val="275"/>
        </w:trPr>
        <w:tc>
          <w:tcPr>
            <w:tcW w:w="2410" w:type="dxa"/>
            <w:tcBorders>
              <w:top w:val="nil"/>
              <w:left w:val="nil"/>
              <w:bottom w:val="nil"/>
              <w:right w:val="nil"/>
            </w:tcBorders>
            <w:noWrap/>
            <w:vAlign w:val="bottom"/>
          </w:tcPr>
          <w:p w14:paraId="7C749842" w14:textId="0279DFC2" w:rsidR="00F3326E" w:rsidRPr="00573975" w:rsidRDefault="00F3326E" w:rsidP="00F3326E">
            <w:pPr>
              <w:spacing w:before="60" w:after="30" w:line="276" w:lineRule="auto"/>
              <w:jc w:val="both"/>
              <w:rPr>
                <w:rFonts w:ascii="Arial" w:hAnsi="Arial" w:cs="Arial"/>
                <w:color w:val="000000"/>
                <w:sz w:val="15"/>
                <w:szCs w:val="15"/>
                <w:lang w:val="en-GB"/>
              </w:rPr>
            </w:pPr>
            <w:r w:rsidRPr="00960A91">
              <w:rPr>
                <w:rFonts w:ascii="Arial" w:hAnsi="Arial" w:cs="Arial"/>
                <w:b/>
                <w:bCs/>
                <w:color w:val="000000"/>
                <w:sz w:val="15"/>
                <w:szCs w:val="15"/>
                <w:lang w:val="en-GB"/>
              </w:rPr>
              <w:t>Net book value</w:t>
            </w:r>
          </w:p>
        </w:tc>
        <w:tc>
          <w:tcPr>
            <w:tcW w:w="999" w:type="dxa"/>
            <w:tcBorders>
              <w:top w:val="nil"/>
              <w:left w:val="nil"/>
              <w:right w:val="nil"/>
            </w:tcBorders>
            <w:noWrap/>
            <w:vAlign w:val="bottom"/>
          </w:tcPr>
          <w:p w14:paraId="200212BD" w14:textId="77777777" w:rsidR="00F3326E" w:rsidRDefault="00F3326E" w:rsidP="00F3326E">
            <w:pPr>
              <w:spacing w:before="60" w:after="30" w:line="276" w:lineRule="auto"/>
              <w:jc w:val="right"/>
              <w:rPr>
                <w:rFonts w:ascii="Arial" w:hAnsi="Arial" w:cs="Arial"/>
                <w:color w:val="000000" w:themeColor="text1"/>
                <w:sz w:val="15"/>
                <w:szCs w:val="15"/>
              </w:rPr>
            </w:pPr>
          </w:p>
        </w:tc>
        <w:tc>
          <w:tcPr>
            <w:tcW w:w="1150" w:type="dxa"/>
            <w:tcBorders>
              <w:top w:val="nil"/>
              <w:left w:val="nil"/>
              <w:right w:val="nil"/>
            </w:tcBorders>
            <w:noWrap/>
            <w:vAlign w:val="bottom"/>
          </w:tcPr>
          <w:p w14:paraId="0A95B2C2" w14:textId="77777777" w:rsidR="00F3326E" w:rsidRDefault="00F3326E" w:rsidP="00F3326E">
            <w:pPr>
              <w:spacing w:before="60" w:after="30" w:line="276" w:lineRule="auto"/>
              <w:jc w:val="right"/>
              <w:rPr>
                <w:rFonts w:ascii="Arial" w:hAnsi="Arial" w:cs="Arial"/>
                <w:color w:val="000000" w:themeColor="text1"/>
                <w:sz w:val="15"/>
                <w:szCs w:val="15"/>
              </w:rPr>
            </w:pPr>
          </w:p>
        </w:tc>
        <w:tc>
          <w:tcPr>
            <w:tcW w:w="1150" w:type="dxa"/>
            <w:tcBorders>
              <w:top w:val="nil"/>
              <w:left w:val="nil"/>
              <w:right w:val="nil"/>
            </w:tcBorders>
            <w:noWrap/>
            <w:vAlign w:val="bottom"/>
          </w:tcPr>
          <w:p w14:paraId="2BF764A4" w14:textId="77777777" w:rsidR="00F3326E" w:rsidRDefault="00F3326E" w:rsidP="00F3326E">
            <w:pPr>
              <w:spacing w:before="60" w:after="30" w:line="276" w:lineRule="auto"/>
              <w:jc w:val="right"/>
              <w:rPr>
                <w:rFonts w:ascii="Arial" w:hAnsi="Arial" w:cs="Arial"/>
                <w:color w:val="000000"/>
                <w:sz w:val="15"/>
                <w:szCs w:val="15"/>
              </w:rPr>
            </w:pPr>
          </w:p>
        </w:tc>
        <w:tc>
          <w:tcPr>
            <w:tcW w:w="1070" w:type="dxa"/>
            <w:tcBorders>
              <w:top w:val="nil"/>
              <w:left w:val="nil"/>
              <w:right w:val="nil"/>
            </w:tcBorders>
            <w:noWrap/>
            <w:vAlign w:val="bottom"/>
          </w:tcPr>
          <w:p w14:paraId="4CDCA8D7" w14:textId="77777777" w:rsidR="00F3326E" w:rsidRDefault="00F3326E" w:rsidP="00F3326E">
            <w:pPr>
              <w:spacing w:before="60" w:after="30" w:line="276" w:lineRule="auto"/>
              <w:jc w:val="right"/>
              <w:rPr>
                <w:rFonts w:ascii="Arial" w:eastAsia="Cordia New" w:hAnsi="Arial" w:cs="Arial"/>
                <w:sz w:val="15"/>
                <w:szCs w:val="15"/>
              </w:rPr>
            </w:pPr>
          </w:p>
        </w:tc>
        <w:tc>
          <w:tcPr>
            <w:tcW w:w="919" w:type="dxa"/>
            <w:tcBorders>
              <w:top w:val="nil"/>
              <w:left w:val="nil"/>
              <w:right w:val="nil"/>
            </w:tcBorders>
            <w:noWrap/>
            <w:vAlign w:val="bottom"/>
          </w:tcPr>
          <w:p w14:paraId="484621F6" w14:textId="77777777" w:rsidR="00F3326E" w:rsidRDefault="00F3326E" w:rsidP="00F3326E">
            <w:pPr>
              <w:spacing w:before="60" w:after="30" w:line="276" w:lineRule="auto"/>
              <w:jc w:val="right"/>
              <w:rPr>
                <w:rFonts w:ascii="Arial" w:eastAsia="Cordia New" w:hAnsi="Arial" w:cs="Arial"/>
                <w:sz w:val="15"/>
                <w:szCs w:val="15"/>
              </w:rPr>
            </w:pPr>
          </w:p>
        </w:tc>
        <w:tc>
          <w:tcPr>
            <w:tcW w:w="931" w:type="dxa"/>
            <w:tcBorders>
              <w:top w:val="nil"/>
              <w:left w:val="nil"/>
              <w:right w:val="nil"/>
            </w:tcBorders>
            <w:noWrap/>
            <w:vAlign w:val="bottom"/>
          </w:tcPr>
          <w:p w14:paraId="4591BCBF" w14:textId="77777777" w:rsidR="00F3326E" w:rsidRDefault="00F3326E" w:rsidP="00F3326E">
            <w:pPr>
              <w:spacing w:before="60" w:after="30" w:line="276" w:lineRule="auto"/>
              <w:jc w:val="right"/>
              <w:rPr>
                <w:rFonts w:ascii="Arial" w:eastAsia="Cordia New" w:hAnsi="Arial" w:cs="Arial"/>
                <w:sz w:val="15"/>
                <w:szCs w:val="15"/>
              </w:rPr>
            </w:pPr>
          </w:p>
        </w:tc>
        <w:tc>
          <w:tcPr>
            <w:tcW w:w="984" w:type="dxa"/>
            <w:tcBorders>
              <w:top w:val="nil"/>
              <w:left w:val="nil"/>
              <w:right w:val="nil"/>
            </w:tcBorders>
            <w:noWrap/>
            <w:vAlign w:val="bottom"/>
          </w:tcPr>
          <w:p w14:paraId="0302D830" w14:textId="77777777" w:rsidR="00F3326E" w:rsidRDefault="00F3326E" w:rsidP="00F3326E">
            <w:pPr>
              <w:spacing w:before="60" w:after="30" w:line="276" w:lineRule="auto"/>
              <w:jc w:val="right"/>
              <w:rPr>
                <w:rFonts w:ascii="Arial" w:hAnsi="Arial" w:cs="Arial"/>
                <w:color w:val="000000"/>
                <w:sz w:val="15"/>
                <w:szCs w:val="15"/>
              </w:rPr>
            </w:pPr>
          </w:p>
        </w:tc>
      </w:tr>
      <w:tr w:rsidR="00B32E62" w:rsidRPr="00573975" w14:paraId="631D5A6B" w14:textId="77777777">
        <w:trPr>
          <w:trHeight w:val="275"/>
        </w:trPr>
        <w:tc>
          <w:tcPr>
            <w:tcW w:w="2410" w:type="dxa"/>
            <w:tcBorders>
              <w:top w:val="nil"/>
              <w:left w:val="nil"/>
              <w:bottom w:val="nil"/>
              <w:right w:val="nil"/>
            </w:tcBorders>
            <w:noWrap/>
            <w:vAlign w:val="center"/>
          </w:tcPr>
          <w:p w14:paraId="549EE2B1" w14:textId="72496486" w:rsidR="00F3326E" w:rsidRPr="00960A91" w:rsidRDefault="00F3326E" w:rsidP="00F3326E">
            <w:pPr>
              <w:spacing w:before="60" w:after="30" w:line="276" w:lineRule="auto"/>
              <w:jc w:val="both"/>
              <w:rPr>
                <w:rFonts w:ascii="Arial" w:hAnsi="Arial" w:cs="Arial"/>
                <w:b/>
                <w:bCs/>
                <w:color w:val="000000"/>
                <w:sz w:val="15"/>
                <w:szCs w:val="15"/>
                <w:lang w:val="en-GB"/>
              </w:rPr>
            </w:pPr>
            <w:r w:rsidRPr="00573975">
              <w:rPr>
                <w:rFonts w:ascii="Arial" w:hAnsi="Arial" w:cs="Arial"/>
                <w:color w:val="000000"/>
                <w:sz w:val="15"/>
                <w:szCs w:val="15"/>
                <w:lang w:val="en-GB"/>
              </w:rPr>
              <w:t>As at 31 December 202</w:t>
            </w:r>
            <w:r>
              <w:rPr>
                <w:rFonts w:ascii="Arial" w:hAnsi="Arial" w:cs="Arial"/>
                <w:color w:val="000000"/>
                <w:sz w:val="15"/>
                <w:szCs w:val="15"/>
                <w:lang w:val="en-GB"/>
              </w:rPr>
              <w:t>4</w:t>
            </w:r>
          </w:p>
        </w:tc>
        <w:tc>
          <w:tcPr>
            <w:tcW w:w="999" w:type="dxa"/>
            <w:tcBorders>
              <w:top w:val="nil"/>
              <w:left w:val="nil"/>
              <w:right w:val="nil"/>
            </w:tcBorders>
            <w:noWrap/>
            <w:vAlign w:val="bottom"/>
          </w:tcPr>
          <w:p w14:paraId="6E6B9509" w14:textId="4D091A47" w:rsidR="00F3326E" w:rsidRDefault="00F3326E" w:rsidP="00F3326E">
            <w:pPr>
              <w:pBdr>
                <w:bottom w:val="single" w:sz="12" w:space="1" w:color="auto"/>
              </w:pBdr>
              <w:spacing w:before="60" w:after="30" w:line="276" w:lineRule="auto"/>
              <w:jc w:val="right"/>
              <w:rPr>
                <w:rFonts w:ascii="Arial" w:hAnsi="Arial" w:cs="Arial"/>
                <w:color w:val="000000" w:themeColor="text1"/>
                <w:sz w:val="15"/>
                <w:szCs w:val="15"/>
              </w:rPr>
            </w:pPr>
            <w:r>
              <w:rPr>
                <w:rFonts w:ascii="Arial" w:hAnsi="Arial" w:cs="Arial"/>
                <w:sz w:val="15"/>
                <w:szCs w:val="15"/>
                <w:lang w:val="en-GB"/>
              </w:rPr>
              <w:t>72,341</w:t>
            </w:r>
          </w:p>
        </w:tc>
        <w:tc>
          <w:tcPr>
            <w:tcW w:w="1150" w:type="dxa"/>
            <w:tcBorders>
              <w:top w:val="nil"/>
              <w:left w:val="nil"/>
              <w:right w:val="nil"/>
            </w:tcBorders>
            <w:noWrap/>
            <w:vAlign w:val="bottom"/>
          </w:tcPr>
          <w:p w14:paraId="30417A53" w14:textId="7141E2BE" w:rsidR="00F3326E" w:rsidRDefault="00F3326E" w:rsidP="00F3326E">
            <w:pPr>
              <w:pBdr>
                <w:bottom w:val="single" w:sz="12" w:space="1" w:color="auto"/>
              </w:pBdr>
              <w:spacing w:before="60" w:after="30" w:line="276" w:lineRule="auto"/>
              <w:jc w:val="right"/>
              <w:rPr>
                <w:rFonts w:ascii="Arial" w:hAnsi="Arial" w:cs="Arial"/>
                <w:color w:val="000000" w:themeColor="text1"/>
                <w:sz w:val="15"/>
                <w:szCs w:val="15"/>
              </w:rPr>
            </w:pPr>
            <w:r>
              <w:rPr>
                <w:rFonts w:ascii="Arial" w:hAnsi="Arial" w:cs="Arial"/>
                <w:sz w:val="15"/>
                <w:szCs w:val="15"/>
                <w:lang w:val="en-GB"/>
              </w:rPr>
              <w:t>12</w:t>
            </w:r>
          </w:p>
        </w:tc>
        <w:tc>
          <w:tcPr>
            <w:tcW w:w="1150" w:type="dxa"/>
            <w:tcBorders>
              <w:top w:val="nil"/>
              <w:left w:val="nil"/>
              <w:right w:val="nil"/>
            </w:tcBorders>
            <w:noWrap/>
            <w:vAlign w:val="bottom"/>
          </w:tcPr>
          <w:p w14:paraId="5AFE85F6" w14:textId="07A481C5" w:rsidR="00F3326E" w:rsidRDefault="00F3326E" w:rsidP="00F3326E">
            <w:pPr>
              <w:pBdr>
                <w:bottom w:val="single" w:sz="12" w:space="1" w:color="auto"/>
              </w:pBdr>
              <w:spacing w:before="60" w:after="30" w:line="276" w:lineRule="auto"/>
              <w:jc w:val="right"/>
              <w:rPr>
                <w:rFonts w:ascii="Arial" w:hAnsi="Arial" w:cs="Arial"/>
                <w:color w:val="000000"/>
                <w:sz w:val="15"/>
                <w:szCs w:val="15"/>
              </w:rPr>
            </w:pPr>
            <w:r>
              <w:rPr>
                <w:rFonts w:ascii="Arial" w:hAnsi="Arial" w:cs="Arial"/>
                <w:sz w:val="15"/>
                <w:szCs w:val="15"/>
                <w:lang w:val="en-GB"/>
              </w:rPr>
              <w:t>12,256</w:t>
            </w:r>
          </w:p>
        </w:tc>
        <w:tc>
          <w:tcPr>
            <w:tcW w:w="1070" w:type="dxa"/>
            <w:tcBorders>
              <w:top w:val="nil"/>
              <w:left w:val="nil"/>
              <w:right w:val="nil"/>
            </w:tcBorders>
            <w:noWrap/>
            <w:vAlign w:val="bottom"/>
          </w:tcPr>
          <w:p w14:paraId="716616F7" w14:textId="4D132806" w:rsidR="00F3326E" w:rsidRDefault="00F3326E" w:rsidP="00F3326E">
            <w:pPr>
              <w:pBdr>
                <w:bottom w:val="single" w:sz="12" w:space="1" w:color="auto"/>
              </w:pBdr>
              <w:spacing w:before="60" w:after="30" w:line="276" w:lineRule="auto"/>
              <w:jc w:val="right"/>
              <w:rPr>
                <w:rFonts w:ascii="Arial" w:eastAsia="Cordia New" w:hAnsi="Arial" w:cs="Arial"/>
                <w:sz w:val="15"/>
                <w:szCs w:val="15"/>
              </w:rPr>
            </w:pPr>
            <w:r>
              <w:rPr>
                <w:rFonts w:ascii="Arial" w:hAnsi="Arial" w:cs="Arial"/>
                <w:sz w:val="15"/>
                <w:szCs w:val="15"/>
                <w:lang w:val="en-GB"/>
              </w:rPr>
              <w:t>761</w:t>
            </w:r>
          </w:p>
        </w:tc>
        <w:tc>
          <w:tcPr>
            <w:tcW w:w="919" w:type="dxa"/>
            <w:tcBorders>
              <w:top w:val="nil"/>
              <w:left w:val="nil"/>
              <w:right w:val="nil"/>
            </w:tcBorders>
            <w:noWrap/>
            <w:vAlign w:val="bottom"/>
          </w:tcPr>
          <w:p w14:paraId="748BF172" w14:textId="72F356A0" w:rsidR="00F3326E" w:rsidRDefault="00F3326E" w:rsidP="00F3326E">
            <w:pPr>
              <w:pBdr>
                <w:bottom w:val="single" w:sz="12" w:space="1" w:color="auto"/>
              </w:pBdr>
              <w:spacing w:before="60" w:after="30" w:line="276" w:lineRule="auto"/>
              <w:jc w:val="right"/>
              <w:rPr>
                <w:rFonts w:ascii="Arial" w:eastAsia="Cordia New" w:hAnsi="Arial" w:cs="Arial"/>
                <w:sz w:val="15"/>
                <w:szCs w:val="15"/>
              </w:rPr>
            </w:pPr>
            <w:r>
              <w:rPr>
                <w:rFonts w:ascii="Arial" w:hAnsi="Arial" w:cs="Arial"/>
                <w:sz w:val="15"/>
                <w:szCs w:val="15"/>
                <w:lang w:val="en-GB"/>
              </w:rPr>
              <w:t>1,224</w:t>
            </w:r>
          </w:p>
        </w:tc>
        <w:tc>
          <w:tcPr>
            <w:tcW w:w="931" w:type="dxa"/>
            <w:tcBorders>
              <w:top w:val="nil"/>
              <w:left w:val="nil"/>
              <w:right w:val="nil"/>
            </w:tcBorders>
            <w:noWrap/>
            <w:vAlign w:val="bottom"/>
          </w:tcPr>
          <w:p w14:paraId="37BA9C06" w14:textId="7C4F4044" w:rsidR="00F3326E" w:rsidRDefault="00F3326E" w:rsidP="00F3326E">
            <w:pPr>
              <w:pBdr>
                <w:bottom w:val="single" w:sz="12" w:space="1" w:color="auto"/>
              </w:pBdr>
              <w:spacing w:before="60" w:after="30" w:line="276" w:lineRule="auto"/>
              <w:jc w:val="right"/>
              <w:rPr>
                <w:rFonts w:ascii="Arial" w:eastAsia="Cordia New" w:hAnsi="Arial" w:cs="Arial"/>
                <w:sz w:val="15"/>
                <w:szCs w:val="15"/>
              </w:rPr>
            </w:pPr>
            <w:r>
              <w:rPr>
                <w:rFonts w:ascii="Arial" w:eastAsia="Cordia New" w:hAnsi="Arial" w:cs="Arial"/>
                <w:sz w:val="15"/>
                <w:szCs w:val="15"/>
              </w:rPr>
              <w:t xml:space="preserve">    </w:t>
            </w:r>
            <w:r w:rsidRPr="00573975">
              <w:rPr>
                <w:rFonts w:ascii="Arial" w:eastAsia="Cordia New" w:hAnsi="Arial" w:cs="Arial"/>
                <w:sz w:val="15"/>
                <w:szCs w:val="15"/>
              </w:rPr>
              <w:t>-</w:t>
            </w:r>
          </w:p>
        </w:tc>
        <w:tc>
          <w:tcPr>
            <w:tcW w:w="984" w:type="dxa"/>
            <w:tcBorders>
              <w:top w:val="nil"/>
              <w:left w:val="nil"/>
              <w:right w:val="nil"/>
            </w:tcBorders>
            <w:noWrap/>
            <w:vAlign w:val="bottom"/>
          </w:tcPr>
          <w:p w14:paraId="0D006488" w14:textId="0761728F" w:rsidR="00F3326E" w:rsidRDefault="00F3326E" w:rsidP="00F3326E">
            <w:pPr>
              <w:pBdr>
                <w:bottom w:val="single" w:sz="12" w:space="1" w:color="auto"/>
              </w:pBdr>
              <w:spacing w:before="60" w:after="30" w:line="276" w:lineRule="auto"/>
              <w:jc w:val="right"/>
              <w:rPr>
                <w:rFonts w:ascii="Arial" w:hAnsi="Arial" w:cs="Arial"/>
                <w:color w:val="000000"/>
                <w:sz w:val="15"/>
                <w:szCs w:val="15"/>
              </w:rPr>
            </w:pPr>
            <w:r>
              <w:rPr>
                <w:rFonts w:ascii="Arial" w:hAnsi="Arial" w:cs="Arial"/>
                <w:sz w:val="15"/>
                <w:szCs w:val="15"/>
                <w:lang w:val="en-GB"/>
              </w:rPr>
              <w:t>86,594</w:t>
            </w:r>
          </w:p>
        </w:tc>
      </w:tr>
      <w:tr w:rsidR="00B32E62" w:rsidRPr="00573975" w14:paraId="4B7DA3C7" w14:textId="77777777">
        <w:trPr>
          <w:trHeight w:val="275"/>
        </w:trPr>
        <w:tc>
          <w:tcPr>
            <w:tcW w:w="2410" w:type="dxa"/>
            <w:tcBorders>
              <w:top w:val="nil"/>
              <w:left w:val="nil"/>
              <w:bottom w:val="nil"/>
              <w:right w:val="nil"/>
            </w:tcBorders>
            <w:noWrap/>
            <w:vAlign w:val="center"/>
          </w:tcPr>
          <w:p w14:paraId="34BBBB59" w14:textId="65B29704" w:rsidR="00F3326E" w:rsidRPr="00573975" w:rsidRDefault="00F3326E" w:rsidP="00F3326E">
            <w:pPr>
              <w:spacing w:before="60" w:after="30" w:line="276" w:lineRule="auto"/>
              <w:jc w:val="both"/>
              <w:rPr>
                <w:rFonts w:ascii="Arial" w:hAnsi="Arial" w:cs="Arial"/>
                <w:color w:val="000000"/>
                <w:sz w:val="15"/>
                <w:szCs w:val="15"/>
                <w:lang w:val="en-GB"/>
              </w:rPr>
            </w:pPr>
            <w:r w:rsidRPr="00573975">
              <w:rPr>
                <w:rFonts w:ascii="Arial" w:hAnsi="Arial" w:cs="Arial"/>
                <w:color w:val="000000"/>
                <w:sz w:val="15"/>
                <w:szCs w:val="15"/>
                <w:lang w:val="en-GB"/>
              </w:rPr>
              <w:t>As at 31 December 202</w:t>
            </w:r>
            <w:r>
              <w:rPr>
                <w:rFonts w:ascii="Arial" w:hAnsi="Arial" w:cs="Arial"/>
                <w:color w:val="000000"/>
                <w:sz w:val="15"/>
                <w:szCs w:val="15"/>
                <w:lang w:val="en-GB"/>
              </w:rPr>
              <w:t>5</w:t>
            </w:r>
          </w:p>
        </w:tc>
        <w:tc>
          <w:tcPr>
            <w:tcW w:w="999" w:type="dxa"/>
            <w:tcBorders>
              <w:top w:val="nil"/>
              <w:left w:val="nil"/>
              <w:right w:val="nil"/>
            </w:tcBorders>
            <w:noWrap/>
          </w:tcPr>
          <w:p w14:paraId="210F13C9" w14:textId="01C45CA8" w:rsidR="00F3326E" w:rsidRPr="00655372" w:rsidRDefault="00F3326E" w:rsidP="00F3326E">
            <w:pPr>
              <w:pBdr>
                <w:bottom w:val="single" w:sz="12" w:space="1" w:color="auto"/>
              </w:pBdr>
              <w:spacing w:before="60" w:after="30" w:line="276" w:lineRule="auto"/>
              <w:jc w:val="right"/>
              <w:rPr>
                <w:rFonts w:ascii="Arial" w:hAnsi="Arial" w:cs="Arial"/>
                <w:sz w:val="15"/>
                <w:szCs w:val="15"/>
                <w:lang w:val="en-GB"/>
              </w:rPr>
            </w:pPr>
            <w:r w:rsidRPr="00655372">
              <w:rPr>
                <w:rFonts w:ascii="Arial" w:hAnsi="Arial" w:cs="Arial"/>
                <w:sz w:val="15"/>
                <w:szCs w:val="15"/>
                <w:lang w:val="en-GB"/>
              </w:rPr>
              <w:t>18,564</w:t>
            </w:r>
          </w:p>
        </w:tc>
        <w:tc>
          <w:tcPr>
            <w:tcW w:w="1150" w:type="dxa"/>
            <w:tcBorders>
              <w:top w:val="nil"/>
              <w:left w:val="nil"/>
              <w:right w:val="nil"/>
            </w:tcBorders>
            <w:noWrap/>
          </w:tcPr>
          <w:p w14:paraId="5A76C050" w14:textId="5DAD6579" w:rsidR="00F3326E" w:rsidRPr="00655372" w:rsidRDefault="004F5377" w:rsidP="00F3326E">
            <w:pPr>
              <w:pBdr>
                <w:bottom w:val="single" w:sz="12" w:space="1" w:color="auto"/>
              </w:pBdr>
              <w:spacing w:before="60" w:after="30" w:line="276" w:lineRule="auto"/>
              <w:jc w:val="right"/>
              <w:rPr>
                <w:rFonts w:ascii="Arial" w:hAnsi="Arial" w:cs="Arial"/>
                <w:sz w:val="15"/>
                <w:szCs w:val="15"/>
                <w:lang w:val="en-GB"/>
              </w:rPr>
            </w:pPr>
            <w:r>
              <w:rPr>
                <w:rFonts w:ascii="Arial" w:hAnsi="Arial" w:cs="Arial"/>
                <w:sz w:val="15"/>
                <w:szCs w:val="15"/>
                <w:lang w:val="en-GB"/>
              </w:rPr>
              <w:t>-</w:t>
            </w:r>
          </w:p>
        </w:tc>
        <w:tc>
          <w:tcPr>
            <w:tcW w:w="1150" w:type="dxa"/>
            <w:tcBorders>
              <w:top w:val="nil"/>
              <w:left w:val="nil"/>
              <w:right w:val="nil"/>
            </w:tcBorders>
            <w:noWrap/>
          </w:tcPr>
          <w:p w14:paraId="18BCA30B" w14:textId="6D92D4EF" w:rsidR="00F3326E" w:rsidRPr="00655372" w:rsidRDefault="00F3326E" w:rsidP="00F3326E">
            <w:pPr>
              <w:pBdr>
                <w:bottom w:val="single" w:sz="12" w:space="1" w:color="auto"/>
              </w:pBdr>
              <w:spacing w:before="60" w:after="30" w:line="276" w:lineRule="auto"/>
              <w:jc w:val="right"/>
              <w:rPr>
                <w:rFonts w:ascii="Arial" w:hAnsi="Arial" w:cs="Arial"/>
                <w:sz w:val="15"/>
                <w:szCs w:val="15"/>
                <w:lang w:val="en-GB"/>
              </w:rPr>
            </w:pPr>
            <w:r w:rsidRPr="00655372">
              <w:rPr>
                <w:rFonts w:ascii="Arial" w:hAnsi="Arial" w:cs="Arial"/>
                <w:sz w:val="15"/>
                <w:szCs w:val="15"/>
                <w:lang w:val="en-GB"/>
              </w:rPr>
              <w:t>1,9</w:t>
            </w:r>
            <w:r w:rsidR="004F5377">
              <w:rPr>
                <w:rFonts w:ascii="Arial" w:hAnsi="Arial" w:cs="Arial"/>
                <w:sz w:val="15"/>
                <w:szCs w:val="15"/>
                <w:lang w:val="en-GB"/>
              </w:rPr>
              <w:t>46</w:t>
            </w:r>
          </w:p>
        </w:tc>
        <w:tc>
          <w:tcPr>
            <w:tcW w:w="1070" w:type="dxa"/>
            <w:tcBorders>
              <w:top w:val="nil"/>
              <w:left w:val="nil"/>
              <w:right w:val="nil"/>
            </w:tcBorders>
            <w:noWrap/>
          </w:tcPr>
          <w:p w14:paraId="17C798A4" w14:textId="55967F8C" w:rsidR="00F3326E" w:rsidRPr="00655372" w:rsidRDefault="00F3326E" w:rsidP="00F3326E">
            <w:pPr>
              <w:pBdr>
                <w:bottom w:val="single" w:sz="12" w:space="1" w:color="auto"/>
              </w:pBdr>
              <w:spacing w:before="60" w:after="30" w:line="276" w:lineRule="auto"/>
              <w:jc w:val="right"/>
              <w:rPr>
                <w:rFonts w:ascii="Arial" w:hAnsi="Arial" w:cs="Arial"/>
                <w:sz w:val="15"/>
                <w:szCs w:val="15"/>
                <w:lang w:val="en-GB"/>
              </w:rPr>
            </w:pPr>
            <w:r w:rsidRPr="00655372">
              <w:rPr>
                <w:rFonts w:ascii="Arial" w:hAnsi="Arial" w:cs="Arial"/>
                <w:sz w:val="15"/>
                <w:szCs w:val="15"/>
                <w:lang w:val="en-GB"/>
              </w:rPr>
              <w:t>32</w:t>
            </w:r>
            <w:r w:rsidR="004F5377">
              <w:rPr>
                <w:rFonts w:ascii="Arial" w:hAnsi="Arial" w:cs="Arial"/>
                <w:sz w:val="15"/>
                <w:szCs w:val="15"/>
                <w:lang w:val="en-GB"/>
              </w:rPr>
              <w:t>1</w:t>
            </w:r>
          </w:p>
        </w:tc>
        <w:tc>
          <w:tcPr>
            <w:tcW w:w="919" w:type="dxa"/>
            <w:tcBorders>
              <w:top w:val="nil"/>
              <w:left w:val="nil"/>
              <w:right w:val="nil"/>
            </w:tcBorders>
            <w:noWrap/>
          </w:tcPr>
          <w:p w14:paraId="5F379588" w14:textId="0E0CA63A" w:rsidR="00F3326E" w:rsidRPr="004A63F8" w:rsidRDefault="00F3326E" w:rsidP="00F3326E">
            <w:pPr>
              <w:pBdr>
                <w:bottom w:val="single" w:sz="12" w:space="1" w:color="auto"/>
              </w:pBdr>
              <w:spacing w:before="60" w:after="30" w:line="276" w:lineRule="auto"/>
              <w:jc w:val="right"/>
              <w:rPr>
                <w:rFonts w:ascii="Arial" w:hAnsi="Arial" w:cstheme="minorBidi"/>
                <w:sz w:val="15"/>
                <w:szCs w:val="15"/>
                <w:cs/>
                <w:lang w:val="en-GB"/>
              </w:rPr>
            </w:pPr>
            <w:r w:rsidRPr="00655372">
              <w:rPr>
                <w:rFonts w:ascii="Arial" w:hAnsi="Arial" w:cs="Arial"/>
                <w:sz w:val="15"/>
                <w:szCs w:val="15"/>
                <w:lang w:val="en-GB"/>
              </w:rPr>
              <w:t>89</w:t>
            </w:r>
            <w:r w:rsidR="004F5377">
              <w:rPr>
                <w:rFonts w:ascii="Arial" w:hAnsi="Arial" w:cs="Arial"/>
                <w:sz w:val="15"/>
                <w:szCs w:val="15"/>
                <w:lang w:val="en-GB"/>
              </w:rPr>
              <w:t>6</w:t>
            </w:r>
          </w:p>
        </w:tc>
        <w:tc>
          <w:tcPr>
            <w:tcW w:w="931" w:type="dxa"/>
            <w:tcBorders>
              <w:top w:val="nil"/>
              <w:left w:val="nil"/>
              <w:right w:val="nil"/>
            </w:tcBorders>
            <w:noWrap/>
            <w:vAlign w:val="bottom"/>
          </w:tcPr>
          <w:p w14:paraId="727066F5" w14:textId="765794E0" w:rsidR="00F3326E" w:rsidRPr="00655372" w:rsidRDefault="00F3326E" w:rsidP="00F3326E">
            <w:pPr>
              <w:pBdr>
                <w:bottom w:val="single" w:sz="12" w:space="1" w:color="auto"/>
              </w:pBdr>
              <w:spacing w:before="60" w:after="30" w:line="276" w:lineRule="auto"/>
              <w:jc w:val="right"/>
              <w:rPr>
                <w:rFonts w:ascii="Arial" w:hAnsi="Arial" w:cs="Arial"/>
                <w:sz w:val="15"/>
                <w:szCs w:val="15"/>
                <w:lang w:val="en-GB"/>
              </w:rPr>
            </w:pPr>
            <w:r w:rsidRPr="00655372">
              <w:rPr>
                <w:rFonts w:ascii="Arial" w:hAnsi="Arial" w:cs="Arial"/>
                <w:sz w:val="15"/>
                <w:szCs w:val="15"/>
                <w:lang w:val="en-GB"/>
              </w:rPr>
              <w:t>-</w:t>
            </w:r>
          </w:p>
        </w:tc>
        <w:tc>
          <w:tcPr>
            <w:tcW w:w="984" w:type="dxa"/>
            <w:tcBorders>
              <w:top w:val="nil"/>
              <w:left w:val="nil"/>
              <w:right w:val="nil"/>
            </w:tcBorders>
            <w:noWrap/>
          </w:tcPr>
          <w:p w14:paraId="5D2ABC10" w14:textId="5822C260" w:rsidR="00F3326E" w:rsidRPr="00655372" w:rsidRDefault="00F3326E" w:rsidP="00F3326E">
            <w:pPr>
              <w:pBdr>
                <w:bottom w:val="single" w:sz="12" w:space="1" w:color="auto"/>
              </w:pBdr>
              <w:spacing w:before="60" w:after="30" w:line="276" w:lineRule="auto"/>
              <w:jc w:val="right"/>
              <w:rPr>
                <w:rFonts w:ascii="Arial" w:hAnsi="Arial" w:cs="Arial"/>
                <w:sz w:val="15"/>
                <w:szCs w:val="15"/>
                <w:lang w:val="en-GB"/>
              </w:rPr>
            </w:pPr>
            <w:r w:rsidRPr="00655372">
              <w:rPr>
                <w:rFonts w:ascii="Arial" w:hAnsi="Arial" w:cs="Arial"/>
                <w:sz w:val="15"/>
                <w:szCs w:val="15"/>
                <w:lang w:val="en-GB"/>
              </w:rPr>
              <w:t>21,72</w:t>
            </w:r>
            <w:r w:rsidR="00C63B9D">
              <w:rPr>
                <w:rFonts w:ascii="Arial" w:hAnsi="Arial" w:cs="Arial"/>
                <w:sz w:val="15"/>
                <w:szCs w:val="15"/>
                <w:lang w:val="en-GB"/>
              </w:rPr>
              <w:t>7</w:t>
            </w:r>
          </w:p>
        </w:tc>
      </w:tr>
    </w:tbl>
    <w:p w14:paraId="752BE75E" w14:textId="77777777" w:rsidR="00B87A76" w:rsidRDefault="00B87A76" w:rsidP="006D1D3E">
      <w:pPr>
        <w:pStyle w:val="BodyTextIndent3"/>
        <w:spacing w:line="360" w:lineRule="auto"/>
        <w:ind w:left="360" w:firstLine="0"/>
        <w:rPr>
          <w:rFonts w:ascii="Arial" w:hAnsi="Arial" w:cs="Arial"/>
          <w:sz w:val="19"/>
          <w:szCs w:val="19"/>
          <w:lang w:val="en-GB" w:bidi="th-TH"/>
        </w:rPr>
      </w:pPr>
    </w:p>
    <w:p w14:paraId="1BEE0681" w14:textId="77777777" w:rsidR="00B31E2C" w:rsidRDefault="00B31E2C" w:rsidP="00B31E2C">
      <w:pPr>
        <w:pStyle w:val="BodyTextIndent3"/>
        <w:spacing w:line="360" w:lineRule="auto"/>
        <w:ind w:left="360" w:firstLine="0"/>
        <w:rPr>
          <w:rFonts w:ascii="Arial" w:hAnsi="Arial" w:cs="Arial"/>
          <w:sz w:val="19"/>
          <w:szCs w:val="19"/>
          <w:lang w:val="en-GB" w:bidi="th-TH"/>
        </w:rPr>
      </w:pPr>
      <w:r>
        <w:rPr>
          <w:rFonts w:ascii="Arial" w:hAnsi="Arial" w:cs="Arial"/>
          <w:sz w:val="19"/>
          <w:szCs w:val="19"/>
          <w:lang w:val="en-GB" w:bidi="th-TH"/>
        </w:rPr>
        <w:t xml:space="preserve">As </w:t>
      </w:r>
      <w:r w:rsidRPr="0031092C">
        <w:rPr>
          <w:rFonts w:ascii="Arial" w:hAnsi="Arial" w:cs="Arial"/>
          <w:sz w:val="19"/>
          <w:szCs w:val="19"/>
          <w:lang w:val="en-GB" w:bidi="th-TH"/>
        </w:rPr>
        <w:t xml:space="preserve">at </w:t>
      </w:r>
      <w:r w:rsidRPr="0078169A">
        <w:rPr>
          <w:rFonts w:ascii="Arial" w:hAnsi="Arial" w:cs="Arial"/>
          <w:sz w:val="19"/>
          <w:szCs w:val="19"/>
          <w:lang w:val="en-GB" w:bidi="th-TH"/>
        </w:rPr>
        <w:t xml:space="preserve">31 December </w:t>
      </w:r>
      <w:r w:rsidRPr="0031092C">
        <w:rPr>
          <w:rFonts w:ascii="Arial" w:hAnsi="Arial" w:cs="Arial"/>
          <w:sz w:val="19"/>
          <w:szCs w:val="19"/>
          <w:lang w:val="en-GB" w:bidi="th-TH"/>
        </w:rPr>
        <w:t>202</w:t>
      </w:r>
      <w:r>
        <w:rPr>
          <w:rFonts w:ascii="Arial" w:hAnsi="Arial" w:cs="Arial"/>
          <w:sz w:val="19"/>
          <w:szCs w:val="19"/>
          <w:lang w:val="en-GB" w:bidi="th-TH"/>
        </w:rPr>
        <w:t>5</w:t>
      </w:r>
      <w:r w:rsidRPr="0031092C">
        <w:rPr>
          <w:rFonts w:ascii="Arial" w:hAnsi="Arial" w:cs="Arial"/>
          <w:sz w:val="19"/>
          <w:szCs w:val="19"/>
          <w:lang w:val="en-GB" w:bidi="th-TH"/>
        </w:rPr>
        <w:t xml:space="preserve"> and 202</w:t>
      </w:r>
      <w:r>
        <w:rPr>
          <w:rFonts w:ascii="Arial" w:hAnsi="Arial" w:cs="Arial"/>
          <w:sz w:val="19"/>
          <w:szCs w:val="19"/>
          <w:lang w:val="en-GB" w:bidi="th-TH"/>
        </w:rPr>
        <w:t>4</w:t>
      </w:r>
      <w:r w:rsidRPr="0031092C">
        <w:rPr>
          <w:rFonts w:ascii="Arial" w:hAnsi="Arial" w:cs="Arial"/>
          <w:sz w:val="19"/>
          <w:szCs w:val="19"/>
          <w:lang w:val="en-GB" w:bidi="th-TH"/>
        </w:rPr>
        <w:t>, fixed assets which were fully depreciated but are still in active use and the assets which were pledged as collateral are as below;</w:t>
      </w:r>
    </w:p>
    <w:p w14:paraId="157C3B96" w14:textId="77777777" w:rsidR="00B31E2C" w:rsidRDefault="00B31E2C" w:rsidP="00B31E2C">
      <w:pPr>
        <w:pStyle w:val="BodyTextIndent3"/>
        <w:spacing w:line="360" w:lineRule="auto"/>
        <w:ind w:left="360" w:firstLine="0"/>
        <w:rPr>
          <w:rFonts w:ascii="Arial" w:hAnsi="Arial" w:cs="Arial"/>
          <w:sz w:val="19"/>
          <w:szCs w:val="19"/>
          <w:lang w:val="en-GB" w:bidi="th-TH"/>
        </w:rPr>
      </w:pPr>
    </w:p>
    <w:p w14:paraId="5A06B039" w14:textId="77777777" w:rsidR="00B31E2C" w:rsidRPr="0090112B" w:rsidRDefault="00B31E2C" w:rsidP="00B31E2C">
      <w:pPr>
        <w:pStyle w:val="BodyTextIndent3"/>
        <w:numPr>
          <w:ilvl w:val="0"/>
          <w:numId w:val="11"/>
        </w:numPr>
        <w:spacing w:line="360" w:lineRule="auto"/>
        <w:rPr>
          <w:rFonts w:ascii="Arial" w:hAnsi="Arial" w:cs="Arial"/>
          <w:sz w:val="19"/>
          <w:szCs w:val="19"/>
          <w:lang w:val="en-GB" w:bidi="th-TH"/>
        </w:rPr>
      </w:pPr>
      <w:r w:rsidRPr="001D01C4">
        <w:rPr>
          <w:rFonts w:ascii="Arial" w:hAnsi="Arial" w:cs="Arial"/>
          <w:sz w:val="19"/>
          <w:szCs w:val="19"/>
          <w:lang w:val="en-GB" w:bidi="th-TH"/>
        </w:rPr>
        <w:t xml:space="preserve">The gross carrying amounts totalling </w:t>
      </w:r>
      <w:r w:rsidRPr="0090112B">
        <w:rPr>
          <w:rFonts w:ascii="Arial" w:hAnsi="Arial" w:cs="Arial"/>
          <w:sz w:val="19"/>
          <w:szCs w:val="19"/>
          <w:lang w:val="en-GB" w:bidi="th-TH"/>
        </w:rPr>
        <w:t xml:space="preserve">Baht </w:t>
      </w:r>
      <w:r>
        <w:rPr>
          <w:rFonts w:ascii="Arial" w:hAnsi="Arial" w:cs="Arial"/>
          <w:sz w:val="19"/>
          <w:szCs w:val="19"/>
          <w:lang w:val="en-GB" w:bidi="th-TH"/>
        </w:rPr>
        <w:t>39.68</w:t>
      </w:r>
      <w:r w:rsidRPr="0090112B">
        <w:rPr>
          <w:rFonts w:ascii="Arial" w:hAnsi="Arial" w:cs="Arial"/>
          <w:sz w:val="19"/>
          <w:szCs w:val="19"/>
          <w:lang w:val="en-GB" w:bidi="th-TH"/>
        </w:rPr>
        <w:t xml:space="preserve"> million and Baht </w:t>
      </w:r>
      <w:r>
        <w:rPr>
          <w:rFonts w:ascii="Arial" w:hAnsi="Arial" w:cs="Arial"/>
          <w:sz w:val="19"/>
          <w:szCs w:val="19"/>
          <w:lang w:val="en-GB" w:bidi="th-TH"/>
        </w:rPr>
        <w:t>25</w:t>
      </w:r>
      <w:r w:rsidRPr="0090112B">
        <w:rPr>
          <w:rFonts w:ascii="Arial" w:hAnsi="Arial" w:cs="Arial"/>
          <w:sz w:val="19"/>
          <w:szCs w:val="19"/>
          <w:lang w:val="en-GB" w:bidi="th-TH"/>
        </w:rPr>
        <w:t>.</w:t>
      </w:r>
      <w:r>
        <w:rPr>
          <w:rFonts w:ascii="Arial" w:hAnsi="Arial" w:cs="Arial"/>
          <w:sz w:val="19"/>
          <w:szCs w:val="19"/>
          <w:lang w:val="en-GB" w:bidi="th-TH"/>
        </w:rPr>
        <w:t>4</w:t>
      </w:r>
      <w:r w:rsidRPr="0090112B">
        <w:rPr>
          <w:rFonts w:ascii="Arial" w:hAnsi="Arial" w:cs="Arial"/>
          <w:sz w:val="19"/>
          <w:szCs w:val="19"/>
          <w:lang w:val="en-GB" w:bidi="th-TH"/>
        </w:rPr>
        <w:t>0 million, respectively, were fully depreciated, but these items are still in active use.</w:t>
      </w:r>
    </w:p>
    <w:p w14:paraId="4DA36687" w14:textId="77777777" w:rsidR="00B31E2C" w:rsidRPr="0090112B" w:rsidRDefault="00B31E2C" w:rsidP="00B31E2C">
      <w:pPr>
        <w:pStyle w:val="BodyTextIndent3"/>
        <w:spacing w:line="360" w:lineRule="auto"/>
        <w:ind w:left="720" w:firstLine="0"/>
        <w:rPr>
          <w:rFonts w:ascii="Arial" w:hAnsi="Arial" w:cs="Arial"/>
          <w:sz w:val="19"/>
          <w:szCs w:val="19"/>
          <w:lang w:val="en-GB" w:bidi="th-TH"/>
        </w:rPr>
      </w:pPr>
    </w:p>
    <w:p w14:paraId="10A1317F" w14:textId="77777777" w:rsidR="00B31E2C" w:rsidRDefault="00B31E2C" w:rsidP="00B31E2C">
      <w:pPr>
        <w:pStyle w:val="BodyTextIndent3"/>
        <w:numPr>
          <w:ilvl w:val="0"/>
          <w:numId w:val="11"/>
        </w:numPr>
        <w:spacing w:line="360" w:lineRule="auto"/>
        <w:rPr>
          <w:rFonts w:ascii="Arial" w:hAnsi="Arial" w:cs="Arial"/>
          <w:sz w:val="19"/>
          <w:szCs w:val="19"/>
          <w:lang w:val="en-GB" w:bidi="th-TH"/>
        </w:rPr>
      </w:pPr>
      <w:r w:rsidRPr="0066055D">
        <w:rPr>
          <w:rFonts w:ascii="Arial" w:hAnsi="Arial" w:cs="Arial"/>
          <w:sz w:val="19"/>
          <w:szCs w:val="19"/>
          <w:lang w:val="en-GB" w:bidi="th-TH"/>
        </w:rPr>
        <w:t xml:space="preserve">The net carrying amounts totalling Baht </w:t>
      </w:r>
      <w:r>
        <w:rPr>
          <w:rFonts w:ascii="Arial" w:hAnsi="Arial" w:cs="Arial"/>
          <w:sz w:val="19"/>
          <w:szCs w:val="19"/>
          <w:lang w:val="en-GB" w:bidi="th-TH"/>
        </w:rPr>
        <w:t>36.81</w:t>
      </w:r>
      <w:r w:rsidRPr="0066055D">
        <w:rPr>
          <w:rFonts w:ascii="Arial" w:hAnsi="Arial" w:cs="Arial"/>
          <w:sz w:val="19"/>
          <w:szCs w:val="19"/>
          <w:lang w:val="en-GB" w:bidi="th-TH"/>
        </w:rPr>
        <w:t xml:space="preserve"> million and Baht 36.40 million, respectively, were mortgaged/pledged as collateral for credit facilities from local banks as discussed in Note 36.2.</w:t>
      </w:r>
    </w:p>
    <w:p w14:paraId="0C08494E" w14:textId="77777777" w:rsidR="00B31E2C" w:rsidRDefault="00B31E2C" w:rsidP="00B31E2C">
      <w:pPr>
        <w:pStyle w:val="BodyTextIndent3"/>
        <w:spacing w:line="360" w:lineRule="auto"/>
        <w:ind w:left="360" w:firstLine="0"/>
        <w:rPr>
          <w:rFonts w:ascii="Arial" w:hAnsi="Arial" w:cs="Arial"/>
          <w:sz w:val="19"/>
          <w:szCs w:val="19"/>
          <w:lang w:val="en-GB" w:bidi="th-TH"/>
        </w:rPr>
      </w:pPr>
    </w:p>
    <w:p w14:paraId="7435038F" w14:textId="40D54EF7" w:rsidR="0056049E" w:rsidRPr="0034647E" w:rsidRDefault="0056049E" w:rsidP="00B31E2C">
      <w:pPr>
        <w:pStyle w:val="BodyTextIndent3"/>
        <w:spacing w:line="360" w:lineRule="auto"/>
        <w:ind w:left="360" w:firstLine="0"/>
        <w:rPr>
          <w:rFonts w:ascii="Arial" w:hAnsi="Arial" w:cs="Arial"/>
          <w:i/>
          <w:iCs/>
          <w:sz w:val="19"/>
          <w:szCs w:val="19"/>
          <w:lang w:val="en-GB" w:bidi="th-TH"/>
        </w:rPr>
      </w:pPr>
      <w:r w:rsidRPr="0034647E">
        <w:rPr>
          <w:rFonts w:ascii="Arial" w:hAnsi="Arial" w:cs="Arial"/>
          <w:i/>
          <w:iCs/>
          <w:sz w:val="19"/>
          <w:szCs w:val="19"/>
          <w:lang w:val="en-GB" w:bidi="th-TH"/>
        </w:rPr>
        <w:t>Valuation of assets</w:t>
      </w:r>
    </w:p>
    <w:p w14:paraId="514DAE7D" w14:textId="77777777" w:rsidR="00B31E2C" w:rsidRPr="0056049E" w:rsidRDefault="00B31E2C" w:rsidP="00B31E2C">
      <w:pPr>
        <w:pStyle w:val="BodyTextIndent3"/>
        <w:spacing w:line="360" w:lineRule="auto"/>
        <w:ind w:left="360" w:firstLine="0"/>
        <w:rPr>
          <w:rFonts w:ascii="Arial" w:hAnsi="Arial" w:cs="Arial"/>
          <w:sz w:val="19"/>
          <w:szCs w:val="19"/>
          <w:lang w:val="en-GB" w:bidi="th-TH"/>
        </w:rPr>
      </w:pPr>
    </w:p>
    <w:p w14:paraId="30D674E5" w14:textId="5F9319B2" w:rsidR="0056049E" w:rsidRPr="0056049E" w:rsidRDefault="0056049E" w:rsidP="003619C7">
      <w:pPr>
        <w:pStyle w:val="BodyTextIndent3"/>
        <w:numPr>
          <w:ilvl w:val="0"/>
          <w:numId w:val="11"/>
        </w:numPr>
        <w:spacing w:line="360" w:lineRule="auto"/>
        <w:rPr>
          <w:rFonts w:ascii="Arial" w:hAnsi="Arial" w:cs="Arial"/>
          <w:sz w:val="19"/>
          <w:szCs w:val="19"/>
          <w:lang w:val="en-GB" w:bidi="th-TH"/>
        </w:rPr>
      </w:pPr>
      <w:r w:rsidRPr="0056049E">
        <w:rPr>
          <w:rFonts w:ascii="Arial" w:hAnsi="Arial" w:cs="Arial"/>
          <w:sz w:val="19"/>
          <w:szCs w:val="19"/>
          <w:lang w:val="en-GB" w:bidi="th-TH"/>
        </w:rPr>
        <w:t>The Company provided for reappraisals on its property and plant based on reports of an independent professional appraiser dated in 2025. The revaluation was conducted by using the market value method comparing with net book value of assets as at 8 May 2025.</w:t>
      </w:r>
    </w:p>
    <w:p w14:paraId="2E4F370E" w14:textId="65AA6D85" w:rsidR="0056049E" w:rsidRPr="0056049E" w:rsidRDefault="0082748C">
      <w:pPr>
        <w:rPr>
          <w:rFonts w:ascii="Arial" w:hAnsi="Arial" w:cs="Arial"/>
          <w:sz w:val="19"/>
          <w:szCs w:val="19"/>
          <w:lang w:val="en-GB"/>
        </w:rPr>
      </w:pPr>
      <w:r>
        <w:rPr>
          <w:rFonts w:ascii="Arial" w:hAnsi="Arial" w:cs="Arial"/>
          <w:sz w:val="19"/>
          <w:szCs w:val="19"/>
          <w:lang w:val="en-GB"/>
        </w:rPr>
        <w:br w:type="page"/>
      </w:r>
    </w:p>
    <w:p w14:paraId="2FFFE0F7" w14:textId="68810FE4" w:rsidR="0056049E" w:rsidRPr="0056049E" w:rsidRDefault="0056049E" w:rsidP="003619C7">
      <w:pPr>
        <w:pStyle w:val="BodyTextIndent3"/>
        <w:numPr>
          <w:ilvl w:val="0"/>
          <w:numId w:val="11"/>
        </w:numPr>
        <w:spacing w:line="360" w:lineRule="auto"/>
        <w:rPr>
          <w:rFonts w:ascii="Arial" w:hAnsi="Arial" w:cs="Arial"/>
          <w:sz w:val="19"/>
          <w:szCs w:val="19"/>
          <w:lang w:val="en-GB" w:bidi="th-TH"/>
        </w:rPr>
      </w:pPr>
      <w:r w:rsidRPr="0056049E">
        <w:rPr>
          <w:rFonts w:ascii="Arial" w:hAnsi="Arial" w:cs="Arial"/>
          <w:sz w:val="19"/>
          <w:szCs w:val="19"/>
          <w:lang w:val="en-GB" w:bidi="th-TH"/>
        </w:rPr>
        <w:lastRenderedPageBreak/>
        <w:t xml:space="preserve">The provided for reappraisals on its property and plant based on reports of an independent professional appraiser dated in 2025. The revaluation was conducted by using Market Approach, according to the appraisal report date 16 January 2026 based on the inspection and assessment of the assets as at </w:t>
      </w:r>
      <w:r w:rsidR="00296A65">
        <w:rPr>
          <w:rFonts w:ascii="Arial" w:hAnsi="Arial" w:cstheme="minorBidi"/>
          <w:sz w:val="19"/>
          <w:szCs w:val="19"/>
          <w:cs/>
          <w:lang w:val="en-GB" w:bidi="th-TH"/>
        </w:rPr>
        <w:br/>
      </w:r>
      <w:r w:rsidRPr="0056049E">
        <w:rPr>
          <w:rFonts w:ascii="Arial" w:hAnsi="Arial" w:cs="Arial"/>
          <w:sz w:val="19"/>
          <w:szCs w:val="19"/>
          <w:lang w:val="en-GB" w:bidi="th-TH"/>
        </w:rPr>
        <w:t xml:space="preserve">30 December 2025. </w:t>
      </w:r>
    </w:p>
    <w:p w14:paraId="183CF9AC" w14:textId="77777777" w:rsidR="0056049E" w:rsidRPr="00095FA6" w:rsidRDefault="0056049E" w:rsidP="0056049E">
      <w:pPr>
        <w:pStyle w:val="BodyTextIndent3"/>
        <w:spacing w:line="360" w:lineRule="auto"/>
        <w:ind w:left="360"/>
        <w:rPr>
          <w:rFonts w:ascii="Arial" w:hAnsi="Arial" w:cs="Arial"/>
          <w:sz w:val="14"/>
          <w:szCs w:val="14"/>
          <w:lang w:val="en-GB" w:bidi="th-TH"/>
        </w:rPr>
      </w:pPr>
    </w:p>
    <w:p w14:paraId="2092CD56" w14:textId="36BC1137" w:rsidR="003619C7" w:rsidRDefault="0056049E" w:rsidP="0056049E">
      <w:pPr>
        <w:pStyle w:val="BodyTextIndent3"/>
        <w:spacing w:line="360" w:lineRule="auto"/>
        <w:ind w:left="360" w:firstLine="0"/>
        <w:rPr>
          <w:rFonts w:ascii="Arial" w:hAnsi="Arial" w:cs="Arial"/>
          <w:sz w:val="19"/>
          <w:szCs w:val="19"/>
          <w:lang w:val="en-GB" w:bidi="th-TH"/>
        </w:rPr>
      </w:pPr>
      <w:r w:rsidRPr="0056049E">
        <w:rPr>
          <w:rFonts w:ascii="Arial" w:hAnsi="Arial" w:cs="Arial"/>
          <w:sz w:val="19"/>
          <w:szCs w:val="19"/>
          <w:lang w:val="en-GB" w:bidi="th-TH"/>
        </w:rPr>
        <w:t>On 29 December 2025, according to the minutes of the Board of Directors’ Meeting No. 13/2025, the Board has the resolution to approve the change in the purpose of using certain land and buildings from operation use or owner</w:t>
      </w:r>
      <w:r w:rsidRPr="0056049E">
        <w:rPr>
          <w:rFonts w:ascii="Cambria Math" w:hAnsi="Cambria Math" w:cs="Cambria Math"/>
          <w:sz w:val="19"/>
          <w:szCs w:val="19"/>
          <w:lang w:val="en-GB" w:bidi="th-TH"/>
        </w:rPr>
        <w:t>‑</w:t>
      </w:r>
      <w:r w:rsidRPr="0056049E">
        <w:rPr>
          <w:rFonts w:ascii="Arial" w:hAnsi="Arial" w:cs="Arial"/>
          <w:sz w:val="19"/>
          <w:szCs w:val="19"/>
          <w:lang w:val="en-GB" w:bidi="th-TH"/>
        </w:rPr>
        <w:t xml:space="preserve">occupied to holding for </w:t>
      </w:r>
      <w:r w:rsidR="0069745E" w:rsidRPr="0069745E">
        <w:rPr>
          <w:rFonts w:ascii="Arial" w:hAnsi="Arial" w:cs="Browallia New"/>
          <w:sz w:val="19"/>
          <w:szCs w:val="24"/>
          <w:lang w:bidi="th-TH"/>
        </w:rPr>
        <w:t>investment</w:t>
      </w:r>
      <w:r w:rsidRPr="0056049E">
        <w:rPr>
          <w:rFonts w:ascii="Arial" w:hAnsi="Arial" w:cs="Arial"/>
          <w:sz w:val="19"/>
          <w:szCs w:val="19"/>
          <w:lang w:val="en-GB" w:bidi="th-TH"/>
        </w:rPr>
        <w:t xml:space="preserve"> purposes</w:t>
      </w:r>
      <w:r w:rsidR="00AD1C49" w:rsidRPr="00BD180A">
        <w:rPr>
          <w:rFonts w:ascii="Arial" w:hAnsi="Arial" w:cs="Arial"/>
          <w:sz w:val="19"/>
          <w:szCs w:val="19"/>
          <w:lang w:val="en-GB" w:bidi="th-TH"/>
        </w:rPr>
        <w:t>.</w:t>
      </w:r>
      <w:r w:rsidRPr="0056049E">
        <w:rPr>
          <w:rFonts w:ascii="Arial" w:hAnsi="Arial" w:cs="Arial"/>
          <w:sz w:val="19"/>
          <w:szCs w:val="19"/>
          <w:lang w:val="en-GB" w:bidi="th-TH"/>
        </w:rPr>
        <w:t xml:space="preserve"> The decision was made following management’s assessment of the current utilization of the Company’s land and buildings, including an evaluation of the suitability of the existing operating location, strategic positioning</w:t>
      </w:r>
      <w:r w:rsidR="007D14BC" w:rsidRPr="00BD180A">
        <w:rPr>
          <w:rFonts w:ascii="Arial" w:hAnsi="Arial" w:cs="Arial"/>
          <w:sz w:val="19"/>
          <w:szCs w:val="19"/>
          <w:lang w:val="en-GB" w:bidi="th-TH"/>
        </w:rPr>
        <w:t xml:space="preserve"> and </w:t>
      </w:r>
      <w:r w:rsidRPr="00BD180A">
        <w:rPr>
          <w:rFonts w:ascii="Arial" w:hAnsi="Arial" w:cs="Arial"/>
          <w:sz w:val="19"/>
          <w:szCs w:val="19"/>
          <w:lang w:val="en-GB" w:bidi="th-TH"/>
        </w:rPr>
        <w:t xml:space="preserve">capacity to support future expansion. </w:t>
      </w:r>
      <w:r w:rsidR="0072780E" w:rsidRPr="00BD180A">
        <w:rPr>
          <w:rFonts w:ascii="Arial" w:hAnsi="Arial" w:cs="Arial"/>
          <w:sz w:val="19"/>
          <w:szCs w:val="19"/>
          <w:lang w:val="en-GB" w:bidi="th-TH"/>
        </w:rPr>
        <w:t>R</w:t>
      </w:r>
      <w:r w:rsidRPr="00BD180A">
        <w:rPr>
          <w:rFonts w:ascii="Arial" w:hAnsi="Arial" w:cs="Arial"/>
          <w:sz w:val="19"/>
          <w:szCs w:val="19"/>
          <w:lang w:val="en-GB" w:bidi="th-TH"/>
        </w:rPr>
        <w:t>elocating</w:t>
      </w:r>
      <w:r w:rsidRPr="0056049E">
        <w:rPr>
          <w:rFonts w:ascii="Arial" w:hAnsi="Arial" w:cs="Arial"/>
          <w:sz w:val="19"/>
          <w:szCs w:val="19"/>
          <w:lang w:val="en-GB" w:bidi="th-TH"/>
        </w:rPr>
        <w:t xml:space="preserve"> to a new location with has good potential and would improve the Company’s operational efficiency and long</w:t>
      </w:r>
      <w:r w:rsidRPr="0056049E">
        <w:rPr>
          <w:rFonts w:ascii="Cambria Math" w:hAnsi="Cambria Math" w:cs="Cambria Math"/>
          <w:sz w:val="19"/>
          <w:szCs w:val="19"/>
          <w:lang w:val="en-GB" w:bidi="th-TH"/>
        </w:rPr>
        <w:t>‑</w:t>
      </w:r>
      <w:r w:rsidRPr="0056049E">
        <w:rPr>
          <w:rFonts w:ascii="Arial" w:hAnsi="Arial" w:cs="Arial"/>
          <w:sz w:val="19"/>
          <w:szCs w:val="19"/>
          <w:lang w:val="en-GB" w:bidi="th-TH"/>
        </w:rPr>
        <w:t xml:space="preserve">term business performance. Therefore, the Company decided to change the purpose of certain land and buildings to holding for </w:t>
      </w:r>
      <w:r w:rsidR="001D48B9" w:rsidRPr="00BD180A">
        <w:rPr>
          <w:rFonts w:ascii="Arial" w:hAnsi="Arial" w:cs="Arial"/>
          <w:sz w:val="19"/>
          <w:szCs w:val="19"/>
          <w:lang w:val="en-GB" w:bidi="th-TH"/>
        </w:rPr>
        <w:t>investment</w:t>
      </w:r>
      <w:r w:rsidRPr="00BD180A">
        <w:rPr>
          <w:rFonts w:ascii="Arial" w:hAnsi="Arial" w:cs="Arial"/>
          <w:sz w:val="19"/>
          <w:szCs w:val="19"/>
          <w:lang w:val="en-GB" w:bidi="th-TH"/>
        </w:rPr>
        <w:t xml:space="preserve"> purposes.</w:t>
      </w:r>
      <w:r w:rsidRPr="0056049E">
        <w:rPr>
          <w:rFonts w:ascii="Arial" w:hAnsi="Arial" w:cs="Arial"/>
          <w:sz w:val="19"/>
          <w:szCs w:val="19"/>
          <w:lang w:val="en-GB" w:bidi="th-TH"/>
        </w:rPr>
        <w:t xml:space="preserve"> The valuation of land and building and improvement which transfer to investment property of Baht 55.33 million and Baht 10.42 million respectively as referenced in Note 18.</w:t>
      </w:r>
    </w:p>
    <w:p w14:paraId="392C865E" w14:textId="77777777" w:rsidR="000C0CF0" w:rsidRPr="00095FA6" w:rsidRDefault="000C0CF0" w:rsidP="00296B9B">
      <w:pPr>
        <w:spacing w:line="360" w:lineRule="auto"/>
        <w:rPr>
          <w:rFonts w:ascii="Arial" w:hAnsi="Arial" w:cs="Arial"/>
          <w:b/>
          <w:bCs/>
          <w:caps/>
          <w:sz w:val="16"/>
          <w:szCs w:val="16"/>
          <w:highlight w:val="cyan"/>
          <w:lang w:val="en-GB" w:eastAsia="en-US" w:bidi="ar-SA"/>
        </w:rPr>
      </w:pPr>
    </w:p>
    <w:p w14:paraId="0F5496BC" w14:textId="27734C03" w:rsidR="00AE218C" w:rsidRPr="00353F27" w:rsidRDefault="00AE218C" w:rsidP="00CE197D">
      <w:pPr>
        <w:pStyle w:val="BodyTextIndent3"/>
        <w:numPr>
          <w:ilvl w:val="0"/>
          <w:numId w:val="4"/>
        </w:numPr>
        <w:tabs>
          <w:tab w:val="clear" w:pos="360"/>
          <w:tab w:val="left" w:pos="1260"/>
        </w:tabs>
        <w:spacing w:line="360" w:lineRule="auto"/>
        <w:jc w:val="left"/>
        <w:rPr>
          <w:rFonts w:ascii="Arial" w:hAnsi="Arial" w:cs="Arial"/>
          <w:b/>
          <w:bCs/>
          <w:caps/>
          <w:sz w:val="19"/>
          <w:szCs w:val="19"/>
        </w:rPr>
      </w:pPr>
      <w:r w:rsidRPr="00353F27">
        <w:rPr>
          <w:rFonts w:ascii="Arial" w:hAnsi="Arial" w:cs="Arial"/>
          <w:b/>
          <w:bCs/>
          <w:caps/>
          <w:sz w:val="19"/>
          <w:szCs w:val="19"/>
        </w:rPr>
        <w:t>R</w:t>
      </w:r>
      <w:r w:rsidR="008D100E">
        <w:rPr>
          <w:rFonts w:ascii="Arial" w:hAnsi="Arial" w:cs="Arial"/>
          <w:b/>
          <w:bCs/>
          <w:caps/>
          <w:sz w:val="19"/>
          <w:szCs w:val="19"/>
        </w:rPr>
        <w:t>IGHT-OF-USE ASSETS</w:t>
      </w:r>
    </w:p>
    <w:p w14:paraId="09ADF9E8" w14:textId="77777777" w:rsidR="00AE218C" w:rsidRPr="00095FA6" w:rsidRDefault="00AE218C" w:rsidP="00F56B1A">
      <w:pPr>
        <w:pStyle w:val="BodyTextIndent3"/>
        <w:spacing w:line="360" w:lineRule="auto"/>
        <w:ind w:left="360" w:firstLine="0"/>
        <w:rPr>
          <w:rFonts w:ascii="Arial" w:hAnsi="Arial" w:cs="Arial"/>
          <w:sz w:val="10"/>
          <w:szCs w:val="10"/>
        </w:rPr>
      </w:pPr>
    </w:p>
    <w:tbl>
      <w:tblPr>
        <w:tblStyle w:val="TableGrid"/>
        <w:tblW w:w="9228"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76"/>
        <w:gridCol w:w="2552"/>
      </w:tblGrid>
      <w:tr w:rsidR="00D9773F" w14:paraId="3259EEF6" w14:textId="77777777" w:rsidTr="003E2534">
        <w:trPr>
          <w:tblHeader/>
        </w:trPr>
        <w:tc>
          <w:tcPr>
            <w:tcW w:w="6676" w:type="dxa"/>
          </w:tcPr>
          <w:p w14:paraId="156D8C07" w14:textId="77777777" w:rsidR="00281B12" w:rsidRDefault="00281B12" w:rsidP="00D47CA6">
            <w:pPr>
              <w:pStyle w:val="BodyTextIndent3"/>
              <w:spacing w:before="60" w:after="30" w:line="276" w:lineRule="auto"/>
              <w:ind w:left="0" w:firstLine="0"/>
              <w:rPr>
                <w:rFonts w:ascii="Arial" w:hAnsi="Arial" w:cs="Arial"/>
                <w:sz w:val="19"/>
                <w:szCs w:val="19"/>
                <w:lang w:eastAsia="en-GB" w:bidi="th-TH"/>
              </w:rPr>
            </w:pPr>
          </w:p>
        </w:tc>
        <w:tc>
          <w:tcPr>
            <w:tcW w:w="2552" w:type="dxa"/>
            <w:vAlign w:val="center"/>
          </w:tcPr>
          <w:p w14:paraId="3E8D8EF4" w14:textId="3856CFFF" w:rsidR="00EC6FBB" w:rsidRPr="00281B12" w:rsidRDefault="00EC6FBB" w:rsidP="00590E5C">
            <w:pPr>
              <w:pStyle w:val="BodyTextIndent3"/>
              <w:pBdr>
                <w:bottom w:val="single" w:sz="4" w:space="1" w:color="auto"/>
              </w:pBdr>
              <w:spacing w:before="60" w:after="30" w:line="276" w:lineRule="auto"/>
              <w:ind w:left="0" w:firstLine="0"/>
              <w:jc w:val="center"/>
              <w:rPr>
                <w:rFonts w:ascii="Arial" w:hAnsi="Arial" w:cs="Arial"/>
                <w:color w:val="000000"/>
                <w:sz w:val="19"/>
                <w:szCs w:val="19"/>
                <w:lang w:val="en-GB"/>
              </w:rPr>
            </w:pPr>
            <w:r w:rsidRPr="00281B12">
              <w:rPr>
                <w:rFonts w:ascii="Arial" w:hAnsi="Arial" w:cs="Arial"/>
                <w:color w:val="000000"/>
                <w:sz w:val="19"/>
                <w:szCs w:val="19"/>
                <w:lang w:val="en-GB"/>
              </w:rPr>
              <w:t>Thousand</w:t>
            </w:r>
            <w:r w:rsidRPr="00281B12">
              <w:rPr>
                <w:rFonts w:ascii="Arial" w:hAnsi="Arial" w:cs="Arial"/>
                <w:color w:val="000000"/>
                <w:sz w:val="19"/>
                <w:szCs w:val="19"/>
                <w:cs/>
                <w:lang w:val="en-GB"/>
              </w:rPr>
              <w:t xml:space="preserve"> </w:t>
            </w:r>
            <w:r w:rsidRPr="00281B12">
              <w:rPr>
                <w:rFonts w:ascii="Arial" w:hAnsi="Arial" w:cs="Arial"/>
                <w:color w:val="000000"/>
                <w:sz w:val="19"/>
                <w:szCs w:val="19"/>
                <w:lang w:val="en-GB"/>
              </w:rPr>
              <w:t>Baht</w:t>
            </w:r>
          </w:p>
        </w:tc>
      </w:tr>
      <w:tr w:rsidR="00D9773F" w14:paraId="03D1778B" w14:textId="223FE51A" w:rsidTr="003E2534">
        <w:trPr>
          <w:tblHeader/>
        </w:trPr>
        <w:tc>
          <w:tcPr>
            <w:tcW w:w="6676" w:type="dxa"/>
          </w:tcPr>
          <w:p w14:paraId="777994BA" w14:textId="77777777" w:rsidR="002E5513" w:rsidRDefault="002E5513" w:rsidP="00D47CA6">
            <w:pPr>
              <w:pStyle w:val="BodyTextIndent3"/>
              <w:spacing w:before="60" w:after="30" w:line="276" w:lineRule="auto"/>
              <w:ind w:left="0" w:firstLine="0"/>
              <w:rPr>
                <w:rFonts w:ascii="Arial" w:hAnsi="Arial" w:cs="Arial"/>
                <w:sz w:val="19"/>
                <w:szCs w:val="19"/>
                <w:lang w:eastAsia="en-GB" w:bidi="th-TH"/>
              </w:rPr>
            </w:pPr>
          </w:p>
        </w:tc>
        <w:tc>
          <w:tcPr>
            <w:tcW w:w="2552" w:type="dxa"/>
            <w:vAlign w:val="center"/>
          </w:tcPr>
          <w:p w14:paraId="0E4B8F9F" w14:textId="51F3E7E8" w:rsidR="002E5513" w:rsidRDefault="002E5513" w:rsidP="00D47CA6">
            <w:pPr>
              <w:pStyle w:val="BodyTextIndent3"/>
              <w:spacing w:before="60" w:after="30" w:line="276" w:lineRule="auto"/>
              <w:ind w:left="0" w:firstLine="0"/>
              <w:jc w:val="center"/>
              <w:rPr>
                <w:rFonts w:ascii="Arial" w:hAnsi="Arial" w:cs="Arial"/>
                <w:sz w:val="19"/>
              </w:rPr>
            </w:pPr>
            <w:r>
              <w:rPr>
                <w:rFonts w:ascii="Arial" w:hAnsi="Arial" w:cs="Arial"/>
                <w:sz w:val="19"/>
              </w:rPr>
              <w:t>Building and</w:t>
            </w:r>
          </w:p>
        </w:tc>
      </w:tr>
      <w:tr w:rsidR="00D9773F" w14:paraId="5BED7FF7" w14:textId="39ABF3A5" w:rsidTr="003E2534">
        <w:trPr>
          <w:tblHeader/>
        </w:trPr>
        <w:tc>
          <w:tcPr>
            <w:tcW w:w="6676" w:type="dxa"/>
          </w:tcPr>
          <w:p w14:paraId="1099BC13" w14:textId="77777777" w:rsidR="002E5513" w:rsidRDefault="002E5513" w:rsidP="00D47CA6">
            <w:pPr>
              <w:pStyle w:val="BodyTextIndent3"/>
              <w:spacing w:before="60" w:after="30" w:line="276" w:lineRule="auto"/>
              <w:ind w:left="0" w:firstLine="0"/>
              <w:rPr>
                <w:rFonts w:ascii="Arial" w:hAnsi="Arial" w:cs="Arial"/>
                <w:sz w:val="19"/>
                <w:szCs w:val="19"/>
                <w:lang w:eastAsia="en-GB" w:bidi="th-TH"/>
              </w:rPr>
            </w:pPr>
          </w:p>
        </w:tc>
        <w:tc>
          <w:tcPr>
            <w:tcW w:w="2552" w:type="dxa"/>
            <w:vAlign w:val="center"/>
          </w:tcPr>
          <w:p w14:paraId="74D0E51D" w14:textId="1F3F86F5" w:rsidR="002E5513" w:rsidRPr="008B1EEA" w:rsidRDefault="002E5513" w:rsidP="00590E5C">
            <w:pPr>
              <w:pStyle w:val="BodyTextIndent3"/>
              <w:pBdr>
                <w:bottom w:val="single" w:sz="4" w:space="1" w:color="auto"/>
              </w:pBdr>
              <w:spacing w:before="60" w:after="30" w:line="276" w:lineRule="auto"/>
              <w:ind w:left="0" w:firstLine="0"/>
              <w:jc w:val="center"/>
              <w:rPr>
                <w:rFonts w:ascii="Arial" w:hAnsi="Arial" w:cs="Arial"/>
                <w:sz w:val="19"/>
              </w:rPr>
            </w:pPr>
            <w:r>
              <w:rPr>
                <w:rFonts w:ascii="Arial" w:hAnsi="Arial" w:cs="Arial"/>
                <w:sz w:val="19"/>
              </w:rPr>
              <w:t>building decorations</w:t>
            </w:r>
          </w:p>
        </w:tc>
      </w:tr>
      <w:tr w:rsidR="00950DBC" w14:paraId="67146A80" w14:textId="3A9993BF" w:rsidTr="003E2534">
        <w:tc>
          <w:tcPr>
            <w:tcW w:w="6676" w:type="dxa"/>
          </w:tcPr>
          <w:p w14:paraId="0B2FEB5D" w14:textId="77777777" w:rsidR="002E5513" w:rsidRDefault="002E5513" w:rsidP="00D47CA6">
            <w:pPr>
              <w:pStyle w:val="BodyTextIndent3"/>
              <w:spacing w:before="60" w:after="30" w:line="276" w:lineRule="auto"/>
              <w:ind w:left="0" w:firstLine="0"/>
              <w:rPr>
                <w:rFonts w:ascii="Arial" w:hAnsi="Arial" w:cs="Arial"/>
                <w:sz w:val="19"/>
                <w:szCs w:val="19"/>
                <w:lang w:eastAsia="en-GB" w:bidi="th-TH"/>
              </w:rPr>
            </w:pPr>
          </w:p>
        </w:tc>
        <w:tc>
          <w:tcPr>
            <w:tcW w:w="2552" w:type="dxa"/>
          </w:tcPr>
          <w:p w14:paraId="5B1CC9F8" w14:textId="77777777" w:rsidR="002E5513" w:rsidRDefault="002E5513" w:rsidP="00D47CA6">
            <w:pPr>
              <w:pStyle w:val="BodyTextIndent3"/>
              <w:spacing w:before="60" w:after="30" w:line="276" w:lineRule="auto"/>
              <w:ind w:left="0" w:firstLine="0"/>
              <w:rPr>
                <w:rFonts w:ascii="Arial" w:hAnsi="Arial" w:cs="Arial"/>
                <w:sz w:val="19"/>
                <w:szCs w:val="19"/>
                <w:lang w:eastAsia="en-GB" w:bidi="th-TH"/>
              </w:rPr>
            </w:pPr>
          </w:p>
        </w:tc>
      </w:tr>
      <w:tr w:rsidR="00950DBC" w14:paraId="5E7EFC3C" w14:textId="734A844B" w:rsidTr="003E2534">
        <w:tc>
          <w:tcPr>
            <w:tcW w:w="6676" w:type="dxa"/>
          </w:tcPr>
          <w:p w14:paraId="15469AC0" w14:textId="0FE2F666" w:rsidR="002E5513" w:rsidRPr="005A0860" w:rsidRDefault="002E5513" w:rsidP="00D47CA6">
            <w:pPr>
              <w:pStyle w:val="BodyTextIndent3"/>
              <w:spacing w:before="60" w:after="30" w:line="276" w:lineRule="auto"/>
              <w:ind w:left="0" w:firstLine="0"/>
              <w:rPr>
                <w:rFonts w:ascii="Arial" w:hAnsi="Arial" w:cs="Arial"/>
                <w:b/>
                <w:bCs/>
                <w:sz w:val="19"/>
                <w:szCs w:val="19"/>
                <w:lang w:eastAsia="en-GB" w:bidi="th-TH"/>
              </w:rPr>
            </w:pPr>
            <w:r w:rsidRPr="005A0860">
              <w:rPr>
                <w:rFonts w:ascii="Arial" w:hAnsi="Arial" w:cs="Arial"/>
                <w:b/>
                <w:bCs/>
                <w:sz w:val="19"/>
                <w:szCs w:val="19"/>
                <w:lang w:eastAsia="en-GB" w:bidi="th-TH"/>
              </w:rPr>
              <w:t>Cost</w:t>
            </w:r>
          </w:p>
        </w:tc>
        <w:tc>
          <w:tcPr>
            <w:tcW w:w="2552" w:type="dxa"/>
          </w:tcPr>
          <w:p w14:paraId="059327E7" w14:textId="5DEC9AD2" w:rsidR="002E5513" w:rsidRPr="00BA30F9" w:rsidRDefault="002E5513" w:rsidP="00D47CA6">
            <w:pPr>
              <w:pStyle w:val="BodyTextIndent3"/>
              <w:spacing w:before="60" w:after="30" w:line="276" w:lineRule="auto"/>
              <w:ind w:left="0" w:firstLine="0"/>
              <w:jc w:val="right"/>
              <w:rPr>
                <w:rFonts w:ascii="Arial" w:hAnsi="Arial" w:cs="Arial"/>
                <w:sz w:val="19"/>
                <w:szCs w:val="19"/>
                <w:lang w:eastAsia="en-GB" w:bidi="th-TH"/>
              </w:rPr>
            </w:pPr>
          </w:p>
        </w:tc>
      </w:tr>
      <w:tr w:rsidR="00D9773F" w14:paraId="0F056B28" w14:textId="42C10E56" w:rsidTr="003E2534">
        <w:tc>
          <w:tcPr>
            <w:tcW w:w="6676" w:type="dxa"/>
          </w:tcPr>
          <w:p w14:paraId="75469CB7" w14:textId="32FDE22B" w:rsidR="002E5513" w:rsidRPr="008B1EEA" w:rsidRDefault="002E5513" w:rsidP="00D81232">
            <w:pPr>
              <w:pStyle w:val="BodyTextIndent3"/>
              <w:spacing w:before="60" w:after="30" w:line="276" w:lineRule="auto"/>
              <w:ind w:left="0" w:firstLine="0"/>
              <w:rPr>
                <w:rFonts w:ascii="Arial" w:hAnsi="Arial" w:cs="Arial"/>
                <w:sz w:val="19"/>
                <w:szCs w:val="19"/>
              </w:rPr>
            </w:pPr>
            <w:r>
              <w:rPr>
                <w:rFonts w:ascii="Arial" w:hAnsi="Arial" w:cs="Arial"/>
                <w:sz w:val="19"/>
                <w:szCs w:val="19"/>
              </w:rPr>
              <w:t>As at 1 January 2024</w:t>
            </w:r>
          </w:p>
        </w:tc>
        <w:tc>
          <w:tcPr>
            <w:tcW w:w="2552" w:type="dxa"/>
            <w:vAlign w:val="bottom"/>
          </w:tcPr>
          <w:p w14:paraId="30F7019B" w14:textId="6EFB1E81" w:rsidR="002E5513" w:rsidRPr="00D81232" w:rsidRDefault="002E5513" w:rsidP="00D81232">
            <w:pPr>
              <w:pStyle w:val="BodyTextIndent3"/>
              <w:spacing w:before="60" w:after="30" w:line="276" w:lineRule="auto"/>
              <w:ind w:left="0" w:firstLine="0"/>
              <w:jc w:val="right"/>
              <w:rPr>
                <w:rFonts w:ascii="Arial" w:eastAsia="Cordia New" w:hAnsi="Arial" w:cs="Arial"/>
                <w:sz w:val="19"/>
                <w:szCs w:val="19"/>
                <w:cs/>
              </w:rPr>
            </w:pPr>
            <w:r w:rsidRPr="00D81232">
              <w:rPr>
                <w:rFonts w:ascii="Arial" w:eastAsia="Cordia New" w:hAnsi="Arial" w:cs="Arial"/>
                <w:sz w:val="19"/>
                <w:szCs w:val="19"/>
              </w:rPr>
              <w:t>71,090</w:t>
            </w:r>
          </w:p>
        </w:tc>
      </w:tr>
      <w:tr w:rsidR="00950DBC" w14:paraId="13896A78" w14:textId="00BF128E" w:rsidTr="003E2534">
        <w:tc>
          <w:tcPr>
            <w:tcW w:w="6676" w:type="dxa"/>
          </w:tcPr>
          <w:p w14:paraId="01441D95" w14:textId="65BC36E8" w:rsidR="002E5513" w:rsidRPr="008B1EEA" w:rsidRDefault="002E5513" w:rsidP="00D81232">
            <w:pPr>
              <w:pStyle w:val="BodyTextIndent3"/>
              <w:spacing w:before="60" w:after="30" w:line="276" w:lineRule="auto"/>
              <w:ind w:left="0" w:firstLine="0"/>
              <w:rPr>
                <w:rFonts w:ascii="Arial" w:hAnsi="Arial" w:cs="Arial"/>
                <w:sz w:val="19"/>
                <w:szCs w:val="19"/>
              </w:rPr>
            </w:pPr>
            <w:r w:rsidRPr="0022797F">
              <w:rPr>
                <w:rFonts w:ascii="Arial" w:hAnsi="Arial" w:cs="Arial"/>
                <w:sz w:val="19"/>
                <w:szCs w:val="19"/>
              </w:rPr>
              <w:t>Addition</w:t>
            </w:r>
          </w:p>
        </w:tc>
        <w:tc>
          <w:tcPr>
            <w:tcW w:w="2552" w:type="dxa"/>
          </w:tcPr>
          <w:p w14:paraId="2D2F8837" w14:textId="2CD98BA1" w:rsidR="002E5513" w:rsidRPr="00D81232" w:rsidRDefault="002E5513" w:rsidP="00D81232">
            <w:pPr>
              <w:pStyle w:val="BodyTextIndent3"/>
              <w:pBdr>
                <w:bottom w:val="single" w:sz="4" w:space="1" w:color="auto"/>
              </w:pBdr>
              <w:spacing w:before="60" w:after="30" w:line="276" w:lineRule="auto"/>
              <w:ind w:left="0" w:firstLine="0"/>
              <w:jc w:val="right"/>
              <w:rPr>
                <w:rFonts w:ascii="Arial" w:eastAsia="Cordia New" w:hAnsi="Arial" w:cs="Arial"/>
                <w:sz w:val="19"/>
                <w:szCs w:val="19"/>
                <w:cs/>
              </w:rPr>
            </w:pPr>
            <w:r w:rsidRPr="00D81232">
              <w:rPr>
                <w:rFonts w:ascii="Arial" w:eastAsia="Cordia New" w:hAnsi="Arial" w:cs="Arial"/>
                <w:sz w:val="19"/>
                <w:szCs w:val="19"/>
              </w:rPr>
              <w:t>945</w:t>
            </w:r>
          </w:p>
        </w:tc>
      </w:tr>
      <w:tr w:rsidR="00950DBC" w14:paraId="7E582F78" w14:textId="06723041" w:rsidTr="003E2534">
        <w:tc>
          <w:tcPr>
            <w:tcW w:w="6676" w:type="dxa"/>
          </w:tcPr>
          <w:p w14:paraId="3DFB69CA" w14:textId="6428A069" w:rsidR="002E5513" w:rsidRPr="008B1EEA" w:rsidRDefault="002E5513" w:rsidP="00D81232">
            <w:pPr>
              <w:pStyle w:val="BodyTextIndent3"/>
              <w:spacing w:before="60" w:after="30" w:line="276" w:lineRule="auto"/>
              <w:ind w:left="0" w:firstLine="0"/>
              <w:rPr>
                <w:rFonts w:ascii="Arial" w:hAnsi="Arial" w:cs="Arial"/>
                <w:sz w:val="19"/>
                <w:szCs w:val="19"/>
              </w:rPr>
            </w:pPr>
            <w:r w:rsidRPr="004674EF">
              <w:rPr>
                <w:rFonts w:ascii="Arial" w:hAnsi="Arial" w:cs="Arial"/>
                <w:sz w:val="19"/>
                <w:szCs w:val="19"/>
              </w:rPr>
              <w:t>As at 31 December 202</w:t>
            </w:r>
            <w:r>
              <w:rPr>
                <w:rFonts w:ascii="Arial" w:hAnsi="Arial" w:cs="Arial"/>
                <w:sz w:val="19"/>
                <w:szCs w:val="19"/>
              </w:rPr>
              <w:t>4</w:t>
            </w:r>
          </w:p>
        </w:tc>
        <w:tc>
          <w:tcPr>
            <w:tcW w:w="2552" w:type="dxa"/>
          </w:tcPr>
          <w:p w14:paraId="711644BE" w14:textId="7C9E36D9" w:rsidR="002E5513" w:rsidRPr="00D81232" w:rsidRDefault="002E5513" w:rsidP="00D81232">
            <w:pPr>
              <w:pStyle w:val="BodyTextIndent3"/>
              <w:spacing w:before="60" w:after="30" w:line="276" w:lineRule="auto"/>
              <w:ind w:left="0" w:firstLine="0"/>
              <w:jc w:val="right"/>
              <w:rPr>
                <w:rFonts w:ascii="Arial" w:eastAsia="Cordia New" w:hAnsi="Arial" w:cs="Arial"/>
                <w:sz w:val="19"/>
                <w:szCs w:val="19"/>
                <w:cs/>
              </w:rPr>
            </w:pPr>
            <w:r w:rsidRPr="00D81232">
              <w:rPr>
                <w:rFonts w:ascii="Arial" w:eastAsia="Cordia New" w:hAnsi="Arial" w:cs="Arial"/>
                <w:sz w:val="19"/>
                <w:szCs w:val="19"/>
              </w:rPr>
              <w:t>72,035</w:t>
            </w:r>
          </w:p>
        </w:tc>
      </w:tr>
      <w:tr w:rsidR="00950DBC" w14:paraId="1977B5B6" w14:textId="77777777" w:rsidTr="003E2534">
        <w:tc>
          <w:tcPr>
            <w:tcW w:w="6676" w:type="dxa"/>
          </w:tcPr>
          <w:p w14:paraId="018F49F0" w14:textId="13469025" w:rsidR="002E5513" w:rsidRPr="004674EF" w:rsidRDefault="002E5513" w:rsidP="00D81232">
            <w:pPr>
              <w:pStyle w:val="BodyTextIndent3"/>
              <w:spacing w:before="60" w:after="30" w:line="276" w:lineRule="auto"/>
              <w:ind w:left="0" w:firstLine="0"/>
              <w:rPr>
                <w:rFonts w:ascii="Arial" w:hAnsi="Arial" w:cs="Arial"/>
                <w:sz w:val="19"/>
                <w:szCs w:val="19"/>
              </w:rPr>
            </w:pPr>
            <w:r>
              <w:rPr>
                <w:rFonts w:ascii="Arial" w:hAnsi="Arial" w:cs="Arial"/>
                <w:sz w:val="19"/>
                <w:szCs w:val="19"/>
              </w:rPr>
              <w:t>Addition</w:t>
            </w:r>
          </w:p>
        </w:tc>
        <w:tc>
          <w:tcPr>
            <w:tcW w:w="2552" w:type="dxa"/>
          </w:tcPr>
          <w:p w14:paraId="71143B6D" w14:textId="5CAB1878" w:rsidR="002E5513" w:rsidRPr="00D81232" w:rsidRDefault="002E5513" w:rsidP="00D81232">
            <w:pPr>
              <w:pStyle w:val="BodyTextIndent3"/>
              <w:spacing w:before="60" w:after="30" w:line="276" w:lineRule="auto"/>
              <w:ind w:left="0" w:firstLine="0"/>
              <w:jc w:val="right"/>
              <w:rPr>
                <w:rFonts w:ascii="Arial" w:eastAsia="Cordia New" w:hAnsi="Arial" w:cs="Arial"/>
                <w:sz w:val="19"/>
                <w:szCs w:val="19"/>
              </w:rPr>
            </w:pPr>
            <w:r w:rsidRPr="00D81232">
              <w:rPr>
                <w:rFonts w:ascii="Arial" w:eastAsia="Cordia New" w:hAnsi="Arial" w:cs="Arial"/>
                <w:sz w:val="19"/>
                <w:szCs w:val="19"/>
              </w:rPr>
              <w:t>18,572</w:t>
            </w:r>
          </w:p>
        </w:tc>
      </w:tr>
      <w:tr w:rsidR="00950DBC" w14:paraId="620AC8E3" w14:textId="7A84989C" w:rsidTr="003E2534">
        <w:tc>
          <w:tcPr>
            <w:tcW w:w="6676" w:type="dxa"/>
          </w:tcPr>
          <w:p w14:paraId="126C0627" w14:textId="48092415" w:rsidR="002E5513" w:rsidRPr="008B1EEA" w:rsidRDefault="00841630" w:rsidP="00D81232">
            <w:pPr>
              <w:pStyle w:val="BodyTextIndent3"/>
              <w:spacing w:before="60" w:after="30" w:line="276" w:lineRule="auto"/>
              <w:ind w:left="0" w:firstLine="0"/>
              <w:rPr>
                <w:rFonts w:ascii="Arial" w:hAnsi="Arial" w:cs="Arial"/>
                <w:sz w:val="19"/>
                <w:szCs w:val="19"/>
              </w:rPr>
            </w:pPr>
            <w:r>
              <w:rPr>
                <w:rFonts w:ascii="Arial" w:hAnsi="Arial" w:cs="Arial"/>
                <w:sz w:val="19"/>
                <w:szCs w:val="19"/>
              </w:rPr>
              <w:t>Write</w:t>
            </w:r>
            <w:r w:rsidR="00874BC8">
              <w:rPr>
                <w:rFonts w:ascii="Arial" w:hAnsi="Arial" w:cs="Arial"/>
                <w:sz w:val="19"/>
                <w:szCs w:val="19"/>
              </w:rPr>
              <w:t xml:space="preserve"> </w:t>
            </w:r>
            <w:r>
              <w:rPr>
                <w:rFonts w:ascii="Arial" w:hAnsi="Arial" w:cs="Arial"/>
                <w:sz w:val="19"/>
                <w:szCs w:val="19"/>
              </w:rPr>
              <w:t>-</w:t>
            </w:r>
            <w:r w:rsidR="00874BC8">
              <w:rPr>
                <w:rFonts w:ascii="Arial" w:hAnsi="Arial" w:cs="Arial"/>
                <w:sz w:val="19"/>
                <w:szCs w:val="19"/>
              </w:rPr>
              <w:t xml:space="preserve"> </w:t>
            </w:r>
            <w:r>
              <w:rPr>
                <w:rFonts w:ascii="Arial" w:hAnsi="Arial" w:cs="Arial"/>
                <w:sz w:val="19"/>
                <w:szCs w:val="19"/>
              </w:rPr>
              <w:t>off</w:t>
            </w:r>
          </w:p>
        </w:tc>
        <w:tc>
          <w:tcPr>
            <w:tcW w:w="2552" w:type="dxa"/>
          </w:tcPr>
          <w:p w14:paraId="5534B4D9" w14:textId="2AD69454" w:rsidR="002E5513" w:rsidRPr="00D81232" w:rsidRDefault="002E5513" w:rsidP="00D81232">
            <w:pPr>
              <w:pStyle w:val="BodyTextIndent3"/>
              <w:pBdr>
                <w:bottom w:val="single" w:sz="4" w:space="1" w:color="auto"/>
              </w:pBdr>
              <w:spacing w:before="60" w:after="30" w:line="276" w:lineRule="auto"/>
              <w:ind w:left="0" w:firstLine="0"/>
              <w:jc w:val="right"/>
              <w:rPr>
                <w:rFonts w:ascii="Arial" w:eastAsia="Cordia New" w:hAnsi="Arial" w:cs="Arial"/>
                <w:sz w:val="19"/>
                <w:szCs w:val="19"/>
                <w:cs/>
              </w:rPr>
            </w:pPr>
            <w:r w:rsidRPr="00D81232">
              <w:rPr>
                <w:rFonts w:ascii="Arial" w:eastAsia="Cordia New" w:hAnsi="Arial" w:cs="Arial"/>
                <w:sz w:val="19"/>
                <w:szCs w:val="19"/>
              </w:rPr>
              <w:t>(241)</w:t>
            </w:r>
          </w:p>
        </w:tc>
      </w:tr>
      <w:tr w:rsidR="00950DBC" w14:paraId="6908180A" w14:textId="2BF321E2" w:rsidTr="003E2534">
        <w:tc>
          <w:tcPr>
            <w:tcW w:w="6676" w:type="dxa"/>
          </w:tcPr>
          <w:p w14:paraId="58A28BBE" w14:textId="36AF5F96" w:rsidR="002E5513" w:rsidRPr="00ED6769" w:rsidRDefault="002E5513" w:rsidP="00D81232">
            <w:pPr>
              <w:pStyle w:val="BodyTextIndent3"/>
              <w:spacing w:before="60" w:after="30" w:line="276" w:lineRule="auto"/>
              <w:ind w:left="0" w:firstLine="0"/>
              <w:rPr>
                <w:rFonts w:ascii="Arial" w:hAnsi="Arial" w:cstheme="minorBidi"/>
                <w:sz w:val="19"/>
                <w:szCs w:val="24"/>
                <w:lang w:bidi="th-TH"/>
              </w:rPr>
            </w:pPr>
            <w:r w:rsidRPr="004674EF">
              <w:rPr>
                <w:rFonts w:ascii="Arial" w:hAnsi="Arial" w:cs="Arial"/>
                <w:sz w:val="19"/>
                <w:szCs w:val="19"/>
              </w:rPr>
              <w:t>As at 31 December 202</w:t>
            </w:r>
            <w:r>
              <w:rPr>
                <w:rFonts w:ascii="Arial" w:hAnsi="Arial" w:cs="Arial"/>
                <w:sz w:val="19"/>
                <w:szCs w:val="19"/>
              </w:rPr>
              <w:t>5</w:t>
            </w:r>
          </w:p>
        </w:tc>
        <w:tc>
          <w:tcPr>
            <w:tcW w:w="2552" w:type="dxa"/>
          </w:tcPr>
          <w:p w14:paraId="6ED7D4B5" w14:textId="0505211A" w:rsidR="002E5513" w:rsidRPr="00D81232" w:rsidRDefault="002E5513" w:rsidP="00D81232">
            <w:pPr>
              <w:pStyle w:val="BodyTextIndent3"/>
              <w:pBdr>
                <w:bottom w:val="single" w:sz="4" w:space="1" w:color="auto"/>
              </w:pBdr>
              <w:spacing w:before="60" w:after="30" w:line="276" w:lineRule="auto"/>
              <w:ind w:left="0" w:firstLine="0"/>
              <w:jc w:val="right"/>
              <w:rPr>
                <w:rFonts w:ascii="Arial" w:eastAsia="Cordia New" w:hAnsi="Arial" w:cs="Arial"/>
                <w:sz w:val="19"/>
                <w:szCs w:val="19"/>
                <w:cs/>
              </w:rPr>
            </w:pPr>
            <w:r w:rsidRPr="00D81232">
              <w:rPr>
                <w:rFonts w:ascii="Arial" w:eastAsia="Cordia New" w:hAnsi="Arial" w:cs="Arial"/>
                <w:sz w:val="19"/>
                <w:szCs w:val="19"/>
              </w:rPr>
              <w:t>90,366</w:t>
            </w:r>
          </w:p>
        </w:tc>
      </w:tr>
      <w:tr w:rsidR="00950DBC" w14:paraId="7855E2D4" w14:textId="1E4431FD" w:rsidTr="003E2534">
        <w:tc>
          <w:tcPr>
            <w:tcW w:w="6676" w:type="dxa"/>
          </w:tcPr>
          <w:p w14:paraId="767C6754" w14:textId="77777777" w:rsidR="002E5513" w:rsidRPr="00ED6769" w:rsidRDefault="002E5513" w:rsidP="00D81232">
            <w:pPr>
              <w:pStyle w:val="BodyTextIndent3"/>
              <w:spacing w:before="60" w:after="30" w:line="276" w:lineRule="auto"/>
              <w:ind w:left="0" w:firstLine="0"/>
              <w:rPr>
                <w:rFonts w:ascii="Arial" w:hAnsi="Arial" w:cstheme="minorBidi"/>
                <w:sz w:val="19"/>
                <w:szCs w:val="24"/>
                <w:lang w:bidi="th-TH"/>
              </w:rPr>
            </w:pPr>
          </w:p>
        </w:tc>
        <w:tc>
          <w:tcPr>
            <w:tcW w:w="2552" w:type="dxa"/>
          </w:tcPr>
          <w:p w14:paraId="1D95010C" w14:textId="77777777" w:rsidR="002E5513" w:rsidRPr="00D81232" w:rsidRDefault="002E5513" w:rsidP="00D81232">
            <w:pPr>
              <w:pStyle w:val="BodyTextIndent3"/>
              <w:spacing w:before="60" w:after="30" w:line="276" w:lineRule="auto"/>
              <w:ind w:left="0" w:firstLine="0"/>
              <w:jc w:val="right"/>
              <w:rPr>
                <w:rFonts w:ascii="Arial" w:eastAsia="Cordia New" w:hAnsi="Arial" w:cs="Arial"/>
                <w:sz w:val="19"/>
                <w:szCs w:val="19"/>
                <w:cs/>
              </w:rPr>
            </w:pPr>
          </w:p>
        </w:tc>
      </w:tr>
      <w:tr w:rsidR="00950DBC" w14:paraId="570C2358" w14:textId="77777777" w:rsidTr="003E2534">
        <w:tc>
          <w:tcPr>
            <w:tcW w:w="6676" w:type="dxa"/>
          </w:tcPr>
          <w:p w14:paraId="27730581" w14:textId="7B7D3BD7" w:rsidR="002E1AC1" w:rsidRPr="005A0860" w:rsidRDefault="002E1AC1" w:rsidP="00D81232">
            <w:pPr>
              <w:pStyle w:val="BodyTextIndent3"/>
              <w:spacing w:before="60" w:after="30" w:line="276" w:lineRule="auto"/>
              <w:ind w:left="0" w:firstLine="0"/>
              <w:rPr>
                <w:rFonts w:ascii="Arial" w:hAnsi="Arial" w:cstheme="minorBidi"/>
                <w:b/>
                <w:bCs/>
                <w:sz w:val="19"/>
                <w:szCs w:val="24"/>
                <w:lang w:bidi="th-TH"/>
              </w:rPr>
            </w:pPr>
            <w:r w:rsidRPr="005A0860">
              <w:rPr>
                <w:rFonts w:ascii="Arial" w:hAnsi="Arial" w:cstheme="minorBidi"/>
                <w:b/>
                <w:bCs/>
                <w:sz w:val="19"/>
                <w:szCs w:val="24"/>
                <w:lang w:bidi="th-TH"/>
              </w:rPr>
              <w:t>Accumulated depreciation</w:t>
            </w:r>
          </w:p>
        </w:tc>
        <w:tc>
          <w:tcPr>
            <w:tcW w:w="2552" w:type="dxa"/>
          </w:tcPr>
          <w:p w14:paraId="02A6E0D6" w14:textId="77777777" w:rsidR="002E1AC1" w:rsidRPr="00D81232" w:rsidRDefault="002E1AC1" w:rsidP="00D81232">
            <w:pPr>
              <w:pStyle w:val="BodyTextIndent3"/>
              <w:spacing w:before="60" w:after="30" w:line="276" w:lineRule="auto"/>
              <w:ind w:left="0" w:firstLine="0"/>
              <w:jc w:val="right"/>
              <w:rPr>
                <w:rFonts w:ascii="Arial" w:eastAsia="Cordia New" w:hAnsi="Arial" w:cs="Arial"/>
                <w:sz w:val="19"/>
                <w:szCs w:val="19"/>
                <w:cs/>
              </w:rPr>
            </w:pPr>
          </w:p>
        </w:tc>
      </w:tr>
      <w:tr w:rsidR="00D9773F" w14:paraId="0B55E435" w14:textId="4300351C" w:rsidTr="003E2534">
        <w:tc>
          <w:tcPr>
            <w:tcW w:w="6676" w:type="dxa"/>
          </w:tcPr>
          <w:p w14:paraId="24BA07ED" w14:textId="71AF6107" w:rsidR="002E5513" w:rsidRPr="00ED6769" w:rsidRDefault="002E5513" w:rsidP="00D81232">
            <w:pPr>
              <w:pStyle w:val="BodyTextIndent3"/>
              <w:spacing w:before="60" w:after="30" w:line="276" w:lineRule="auto"/>
              <w:ind w:left="0" w:firstLine="0"/>
              <w:rPr>
                <w:rFonts w:ascii="Arial" w:hAnsi="Arial" w:cstheme="minorBidi"/>
                <w:sz w:val="19"/>
                <w:szCs w:val="24"/>
                <w:lang w:bidi="th-TH"/>
              </w:rPr>
            </w:pPr>
            <w:r>
              <w:rPr>
                <w:rFonts w:ascii="Arial" w:hAnsi="Arial" w:cs="Arial"/>
                <w:sz w:val="19"/>
                <w:szCs w:val="19"/>
              </w:rPr>
              <w:t>As at 1 January 2024</w:t>
            </w:r>
          </w:p>
        </w:tc>
        <w:tc>
          <w:tcPr>
            <w:tcW w:w="2552" w:type="dxa"/>
            <w:vAlign w:val="bottom"/>
          </w:tcPr>
          <w:p w14:paraId="0FCECB32" w14:textId="40C6896C" w:rsidR="002E5513" w:rsidRPr="00D81232" w:rsidRDefault="002E5513" w:rsidP="00D81232">
            <w:pPr>
              <w:pStyle w:val="BodyTextIndent3"/>
              <w:spacing w:before="60" w:after="30" w:line="276" w:lineRule="auto"/>
              <w:ind w:left="0" w:firstLine="0"/>
              <w:jc w:val="right"/>
              <w:rPr>
                <w:rFonts w:ascii="Arial" w:eastAsia="Cordia New" w:hAnsi="Arial" w:cs="Arial"/>
                <w:sz w:val="19"/>
                <w:szCs w:val="19"/>
                <w:cs/>
              </w:rPr>
            </w:pPr>
            <w:r w:rsidRPr="00D81232">
              <w:rPr>
                <w:rFonts w:ascii="Arial" w:eastAsia="Cordia New" w:hAnsi="Arial" w:cs="Arial"/>
                <w:sz w:val="19"/>
                <w:szCs w:val="19"/>
              </w:rPr>
              <w:t>33,162</w:t>
            </w:r>
          </w:p>
        </w:tc>
      </w:tr>
      <w:tr w:rsidR="00950DBC" w14:paraId="58FAA478" w14:textId="26FE5703" w:rsidTr="003E2534">
        <w:tc>
          <w:tcPr>
            <w:tcW w:w="6676" w:type="dxa"/>
          </w:tcPr>
          <w:p w14:paraId="6EF6FDEA" w14:textId="29247817" w:rsidR="002E5513" w:rsidRPr="00ED6769" w:rsidRDefault="002E5513" w:rsidP="00D81232">
            <w:pPr>
              <w:pStyle w:val="BodyTextIndent3"/>
              <w:spacing w:before="60" w:after="30" w:line="276" w:lineRule="auto"/>
              <w:ind w:left="0" w:firstLine="0"/>
              <w:rPr>
                <w:rFonts w:ascii="Arial" w:hAnsi="Arial" w:cstheme="minorBidi"/>
                <w:sz w:val="19"/>
                <w:szCs w:val="24"/>
                <w:lang w:bidi="th-TH"/>
              </w:rPr>
            </w:pPr>
            <w:r w:rsidRPr="00BB0414">
              <w:rPr>
                <w:rFonts w:ascii="Arial" w:hAnsi="Arial" w:cs="Arial"/>
                <w:sz w:val="19"/>
                <w:szCs w:val="19"/>
              </w:rPr>
              <w:t>Depreciation charges for the year</w:t>
            </w:r>
          </w:p>
        </w:tc>
        <w:tc>
          <w:tcPr>
            <w:tcW w:w="2552" w:type="dxa"/>
          </w:tcPr>
          <w:p w14:paraId="1477F4E5" w14:textId="6B0C7428" w:rsidR="002E5513" w:rsidRPr="00D81232" w:rsidRDefault="002E5513" w:rsidP="00D81232">
            <w:pPr>
              <w:pStyle w:val="BodyTextIndent3"/>
              <w:pBdr>
                <w:bottom w:val="single" w:sz="4" w:space="1" w:color="auto"/>
              </w:pBdr>
              <w:spacing w:before="60" w:after="30" w:line="276" w:lineRule="auto"/>
              <w:ind w:left="0" w:firstLine="0"/>
              <w:jc w:val="right"/>
              <w:rPr>
                <w:rFonts w:ascii="Arial" w:eastAsia="Cordia New" w:hAnsi="Arial" w:cs="Arial"/>
                <w:sz w:val="19"/>
                <w:szCs w:val="19"/>
                <w:cs/>
              </w:rPr>
            </w:pPr>
            <w:r w:rsidRPr="00D81232">
              <w:rPr>
                <w:rFonts w:ascii="Arial" w:eastAsia="Cordia New" w:hAnsi="Arial" w:cs="Arial"/>
                <w:sz w:val="19"/>
                <w:szCs w:val="19"/>
              </w:rPr>
              <w:t>7,906</w:t>
            </w:r>
          </w:p>
        </w:tc>
      </w:tr>
      <w:tr w:rsidR="00950DBC" w14:paraId="587416B3" w14:textId="764497C0" w:rsidTr="003E2534">
        <w:tc>
          <w:tcPr>
            <w:tcW w:w="6676" w:type="dxa"/>
          </w:tcPr>
          <w:p w14:paraId="07D59EBF" w14:textId="1DC13FB9" w:rsidR="002E5513" w:rsidRDefault="002E5513" w:rsidP="00D81232">
            <w:pPr>
              <w:pStyle w:val="BodyTextIndent3"/>
              <w:spacing w:before="60" w:after="30" w:line="276" w:lineRule="auto"/>
              <w:ind w:left="0" w:firstLine="0"/>
              <w:rPr>
                <w:rFonts w:ascii="Arial" w:hAnsi="Arial" w:cs="Arial"/>
                <w:sz w:val="19"/>
                <w:szCs w:val="19"/>
                <w:lang w:eastAsia="en-GB" w:bidi="th-TH"/>
              </w:rPr>
            </w:pPr>
            <w:r w:rsidRPr="004674EF">
              <w:rPr>
                <w:rFonts w:ascii="Arial" w:hAnsi="Arial" w:cs="Arial"/>
                <w:sz w:val="19"/>
                <w:szCs w:val="19"/>
              </w:rPr>
              <w:t>As at 31 December 202</w:t>
            </w:r>
            <w:r>
              <w:rPr>
                <w:rFonts w:ascii="Arial" w:hAnsi="Arial" w:cs="Arial"/>
                <w:sz w:val="19"/>
                <w:szCs w:val="19"/>
              </w:rPr>
              <w:t>4</w:t>
            </w:r>
          </w:p>
        </w:tc>
        <w:tc>
          <w:tcPr>
            <w:tcW w:w="2552" w:type="dxa"/>
          </w:tcPr>
          <w:p w14:paraId="3C263FFB" w14:textId="0B512D84" w:rsidR="002E5513" w:rsidRPr="00D81232" w:rsidRDefault="002E5513" w:rsidP="00D81232">
            <w:pPr>
              <w:pStyle w:val="BodyTextIndent3"/>
              <w:spacing w:before="60" w:after="30" w:line="276" w:lineRule="auto"/>
              <w:ind w:left="0" w:firstLine="0"/>
              <w:jc w:val="right"/>
              <w:rPr>
                <w:rFonts w:ascii="Arial" w:eastAsia="Cordia New" w:hAnsi="Arial" w:cs="Arial"/>
                <w:sz w:val="19"/>
                <w:szCs w:val="19"/>
              </w:rPr>
            </w:pPr>
            <w:r w:rsidRPr="00D81232">
              <w:rPr>
                <w:rFonts w:ascii="Arial" w:eastAsia="Cordia New" w:hAnsi="Arial" w:cs="Arial"/>
                <w:sz w:val="19"/>
                <w:szCs w:val="19"/>
              </w:rPr>
              <w:t>41,068</w:t>
            </w:r>
          </w:p>
        </w:tc>
      </w:tr>
      <w:tr w:rsidR="00950DBC" w14:paraId="2402B13F" w14:textId="4B69BA07" w:rsidTr="003E2534">
        <w:tc>
          <w:tcPr>
            <w:tcW w:w="6676" w:type="dxa"/>
          </w:tcPr>
          <w:p w14:paraId="637CBE0E" w14:textId="5D585795" w:rsidR="002E5513" w:rsidRPr="004674EF" w:rsidRDefault="002E5513" w:rsidP="00D81232">
            <w:pPr>
              <w:pStyle w:val="BodyTextIndent3"/>
              <w:spacing w:before="60" w:after="30" w:line="276" w:lineRule="auto"/>
              <w:ind w:left="0" w:firstLine="0"/>
              <w:rPr>
                <w:rFonts w:ascii="Arial" w:hAnsi="Arial" w:cs="Arial"/>
                <w:sz w:val="19"/>
                <w:szCs w:val="19"/>
              </w:rPr>
            </w:pPr>
            <w:r w:rsidRPr="00BB0414">
              <w:rPr>
                <w:rFonts w:ascii="Arial" w:hAnsi="Arial" w:cs="Arial"/>
                <w:sz w:val="19"/>
                <w:szCs w:val="19"/>
              </w:rPr>
              <w:t>Depreciation charges for the year</w:t>
            </w:r>
          </w:p>
        </w:tc>
        <w:tc>
          <w:tcPr>
            <w:tcW w:w="2552" w:type="dxa"/>
          </w:tcPr>
          <w:p w14:paraId="43941BFE" w14:textId="444BD481" w:rsidR="002E5513" w:rsidRPr="00D81232" w:rsidRDefault="002E5513" w:rsidP="00D81232">
            <w:pPr>
              <w:pStyle w:val="BodyTextIndent3"/>
              <w:pBdr>
                <w:bottom w:val="single" w:sz="4" w:space="1" w:color="auto"/>
              </w:pBdr>
              <w:spacing w:before="60" w:after="30" w:line="276" w:lineRule="auto"/>
              <w:ind w:left="0" w:firstLine="0"/>
              <w:jc w:val="right"/>
              <w:rPr>
                <w:rFonts w:ascii="Arial" w:eastAsia="Cordia New" w:hAnsi="Arial" w:cs="Arial"/>
                <w:sz w:val="19"/>
                <w:szCs w:val="19"/>
              </w:rPr>
            </w:pPr>
            <w:r w:rsidRPr="00D81232">
              <w:rPr>
                <w:rFonts w:ascii="Arial" w:eastAsia="Cordia New" w:hAnsi="Arial" w:cs="Arial"/>
                <w:sz w:val="19"/>
                <w:szCs w:val="19"/>
              </w:rPr>
              <w:t>7,783</w:t>
            </w:r>
          </w:p>
        </w:tc>
      </w:tr>
      <w:tr w:rsidR="00950DBC" w14:paraId="6BA3FD6B" w14:textId="5D0ACC06" w:rsidTr="003E2534">
        <w:tc>
          <w:tcPr>
            <w:tcW w:w="6676" w:type="dxa"/>
          </w:tcPr>
          <w:p w14:paraId="00DBB935" w14:textId="06EA06E6" w:rsidR="002E5513" w:rsidRPr="00B947CB" w:rsidRDefault="002E5513" w:rsidP="00D81232">
            <w:pPr>
              <w:pStyle w:val="BodyTextIndent3"/>
              <w:spacing w:before="60" w:after="30" w:line="276" w:lineRule="auto"/>
              <w:ind w:left="0" w:firstLine="0"/>
              <w:rPr>
                <w:rFonts w:ascii="Arial" w:hAnsi="Arial" w:cs="Arial"/>
                <w:sz w:val="19"/>
                <w:szCs w:val="19"/>
              </w:rPr>
            </w:pPr>
            <w:r w:rsidRPr="004674EF">
              <w:rPr>
                <w:rFonts w:ascii="Arial" w:hAnsi="Arial" w:cs="Arial"/>
                <w:sz w:val="19"/>
                <w:szCs w:val="19"/>
              </w:rPr>
              <w:t>As at 31 December 202</w:t>
            </w:r>
            <w:r>
              <w:rPr>
                <w:rFonts w:ascii="Arial" w:hAnsi="Arial" w:cs="Arial"/>
                <w:sz w:val="19"/>
                <w:szCs w:val="19"/>
              </w:rPr>
              <w:t>5</w:t>
            </w:r>
          </w:p>
        </w:tc>
        <w:tc>
          <w:tcPr>
            <w:tcW w:w="2552" w:type="dxa"/>
          </w:tcPr>
          <w:p w14:paraId="085CCFFE" w14:textId="2C243181" w:rsidR="002E5513" w:rsidRPr="00D81232" w:rsidRDefault="002E5513" w:rsidP="00D81232">
            <w:pPr>
              <w:pStyle w:val="BodyTextIndent3"/>
              <w:pBdr>
                <w:bottom w:val="single" w:sz="4" w:space="1" w:color="auto"/>
              </w:pBdr>
              <w:spacing w:before="60" w:after="30" w:line="276" w:lineRule="auto"/>
              <w:ind w:left="0" w:firstLine="0"/>
              <w:jc w:val="right"/>
              <w:rPr>
                <w:rFonts w:ascii="Arial" w:eastAsia="Cordia New" w:hAnsi="Arial" w:cs="Arial"/>
                <w:sz w:val="19"/>
                <w:szCs w:val="19"/>
              </w:rPr>
            </w:pPr>
            <w:r w:rsidRPr="00D81232">
              <w:rPr>
                <w:rFonts w:ascii="Arial" w:eastAsia="Cordia New" w:hAnsi="Arial" w:cs="Arial"/>
                <w:sz w:val="19"/>
                <w:szCs w:val="19"/>
              </w:rPr>
              <w:t>48,851</w:t>
            </w:r>
          </w:p>
        </w:tc>
      </w:tr>
      <w:tr w:rsidR="00950DBC" w14:paraId="05106D04" w14:textId="5B605A4C" w:rsidTr="003E2534">
        <w:tc>
          <w:tcPr>
            <w:tcW w:w="6676" w:type="dxa"/>
          </w:tcPr>
          <w:p w14:paraId="5CCF7395" w14:textId="77777777" w:rsidR="002E5513" w:rsidRPr="004674EF" w:rsidRDefault="002E5513" w:rsidP="00D81232">
            <w:pPr>
              <w:pStyle w:val="BodyTextIndent3"/>
              <w:spacing w:before="60" w:after="30" w:line="276" w:lineRule="auto"/>
              <w:ind w:left="0" w:firstLine="0"/>
              <w:rPr>
                <w:rFonts w:ascii="Arial" w:hAnsi="Arial" w:cs="Arial"/>
                <w:sz w:val="19"/>
                <w:szCs w:val="19"/>
              </w:rPr>
            </w:pPr>
          </w:p>
        </w:tc>
        <w:tc>
          <w:tcPr>
            <w:tcW w:w="2552" w:type="dxa"/>
          </w:tcPr>
          <w:p w14:paraId="1D91FFD6" w14:textId="77777777" w:rsidR="002E5513" w:rsidRPr="00D81232" w:rsidRDefault="002E5513" w:rsidP="00D81232">
            <w:pPr>
              <w:pStyle w:val="BodyTextIndent3"/>
              <w:spacing w:before="60" w:after="30" w:line="276" w:lineRule="auto"/>
              <w:ind w:left="0" w:firstLine="0"/>
              <w:jc w:val="right"/>
              <w:rPr>
                <w:rFonts w:ascii="Arial" w:eastAsia="Cordia New" w:hAnsi="Arial" w:cs="Arial"/>
                <w:sz w:val="19"/>
                <w:szCs w:val="19"/>
              </w:rPr>
            </w:pPr>
          </w:p>
        </w:tc>
      </w:tr>
      <w:tr w:rsidR="00950DBC" w14:paraId="3C3EC67E" w14:textId="3C0AC73A" w:rsidTr="003E2534">
        <w:tc>
          <w:tcPr>
            <w:tcW w:w="6676" w:type="dxa"/>
          </w:tcPr>
          <w:p w14:paraId="4C33970E" w14:textId="69B99ABB" w:rsidR="002E5513" w:rsidRPr="005A0860" w:rsidRDefault="002E5513" w:rsidP="00D81232">
            <w:pPr>
              <w:pStyle w:val="BodyTextIndent3"/>
              <w:spacing w:before="60" w:after="30" w:line="276" w:lineRule="auto"/>
              <w:ind w:left="0" w:firstLine="0"/>
              <w:rPr>
                <w:rFonts w:ascii="Arial" w:hAnsi="Arial" w:cs="Arial"/>
                <w:b/>
                <w:bCs/>
                <w:sz w:val="19"/>
                <w:szCs w:val="19"/>
              </w:rPr>
            </w:pPr>
            <w:r w:rsidRPr="005A0860">
              <w:rPr>
                <w:rFonts w:ascii="Arial" w:hAnsi="Arial" w:cs="Arial"/>
                <w:b/>
                <w:bCs/>
                <w:sz w:val="19"/>
                <w:szCs w:val="19"/>
              </w:rPr>
              <w:t>Net book value</w:t>
            </w:r>
          </w:p>
        </w:tc>
        <w:tc>
          <w:tcPr>
            <w:tcW w:w="2552" w:type="dxa"/>
          </w:tcPr>
          <w:p w14:paraId="7236D2B8" w14:textId="77777777" w:rsidR="002E5513" w:rsidRPr="00D81232" w:rsidRDefault="002E5513" w:rsidP="00D81232">
            <w:pPr>
              <w:pStyle w:val="BodyTextIndent3"/>
              <w:spacing w:before="60" w:after="30" w:line="276" w:lineRule="auto"/>
              <w:ind w:left="0" w:firstLine="0"/>
              <w:jc w:val="right"/>
              <w:rPr>
                <w:rFonts w:ascii="Arial" w:eastAsia="Cordia New" w:hAnsi="Arial" w:cs="Arial"/>
                <w:sz w:val="19"/>
                <w:szCs w:val="19"/>
              </w:rPr>
            </w:pPr>
          </w:p>
        </w:tc>
      </w:tr>
      <w:tr w:rsidR="00950DBC" w14:paraId="3FF86AC1" w14:textId="0ED875BE" w:rsidTr="003E2534">
        <w:tc>
          <w:tcPr>
            <w:tcW w:w="6676" w:type="dxa"/>
          </w:tcPr>
          <w:p w14:paraId="1903FA94" w14:textId="616AEBE7" w:rsidR="002E5513" w:rsidRPr="004674EF" w:rsidRDefault="002E5513" w:rsidP="00D81232">
            <w:pPr>
              <w:pStyle w:val="BodyTextIndent3"/>
              <w:spacing w:before="60" w:after="30" w:line="276" w:lineRule="auto"/>
              <w:ind w:left="0" w:firstLine="0"/>
              <w:rPr>
                <w:rFonts w:ascii="Arial" w:hAnsi="Arial" w:cs="Arial"/>
                <w:sz w:val="19"/>
                <w:szCs w:val="19"/>
              </w:rPr>
            </w:pPr>
            <w:r w:rsidRPr="004674EF">
              <w:rPr>
                <w:rFonts w:ascii="Arial" w:hAnsi="Arial" w:cs="Arial"/>
                <w:sz w:val="19"/>
                <w:szCs w:val="19"/>
              </w:rPr>
              <w:t>As at 31 December 202</w:t>
            </w:r>
            <w:r>
              <w:rPr>
                <w:rFonts w:ascii="Arial" w:hAnsi="Arial" w:cs="Arial"/>
                <w:sz w:val="19"/>
                <w:szCs w:val="19"/>
              </w:rPr>
              <w:t>4</w:t>
            </w:r>
          </w:p>
        </w:tc>
        <w:tc>
          <w:tcPr>
            <w:tcW w:w="2552" w:type="dxa"/>
          </w:tcPr>
          <w:p w14:paraId="48B0C167" w14:textId="2B94A1F4" w:rsidR="002E5513" w:rsidRPr="00D81232" w:rsidRDefault="002E5513" w:rsidP="00D81232">
            <w:pPr>
              <w:pStyle w:val="BodyTextIndent3"/>
              <w:pBdr>
                <w:bottom w:val="single" w:sz="12" w:space="1" w:color="auto"/>
              </w:pBdr>
              <w:spacing w:before="60" w:after="30" w:line="276" w:lineRule="auto"/>
              <w:ind w:left="0" w:firstLine="0"/>
              <w:jc w:val="right"/>
              <w:rPr>
                <w:rFonts w:ascii="Arial" w:eastAsia="Cordia New" w:hAnsi="Arial" w:cs="Arial"/>
                <w:sz w:val="19"/>
                <w:szCs w:val="19"/>
              </w:rPr>
            </w:pPr>
            <w:r w:rsidRPr="00D81232">
              <w:rPr>
                <w:rFonts w:ascii="Arial" w:eastAsia="Cordia New" w:hAnsi="Arial" w:cs="Arial"/>
                <w:sz w:val="19"/>
                <w:szCs w:val="19"/>
              </w:rPr>
              <w:t>30,967</w:t>
            </w:r>
          </w:p>
        </w:tc>
      </w:tr>
      <w:tr w:rsidR="00950DBC" w14:paraId="5D14FECD" w14:textId="7C12E7C6" w:rsidTr="003E2534">
        <w:tc>
          <w:tcPr>
            <w:tcW w:w="6676" w:type="dxa"/>
          </w:tcPr>
          <w:p w14:paraId="3A0CC144" w14:textId="4D7FE8BA" w:rsidR="002E5513" w:rsidRPr="004674EF" w:rsidRDefault="002E5513" w:rsidP="00D81232">
            <w:pPr>
              <w:pStyle w:val="BodyTextIndent3"/>
              <w:spacing w:before="60" w:after="30" w:line="276" w:lineRule="auto"/>
              <w:ind w:left="0" w:firstLine="0"/>
              <w:rPr>
                <w:rFonts w:ascii="Arial" w:hAnsi="Arial" w:cs="Arial"/>
                <w:sz w:val="19"/>
                <w:szCs w:val="19"/>
              </w:rPr>
            </w:pPr>
            <w:r w:rsidRPr="004674EF">
              <w:rPr>
                <w:rFonts w:ascii="Arial" w:hAnsi="Arial" w:cs="Arial"/>
                <w:sz w:val="19"/>
                <w:szCs w:val="19"/>
              </w:rPr>
              <w:t>As at 31 December 202</w:t>
            </w:r>
            <w:r>
              <w:rPr>
                <w:rFonts w:ascii="Arial" w:hAnsi="Arial" w:cs="Arial"/>
                <w:sz w:val="19"/>
                <w:szCs w:val="19"/>
              </w:rPr>
              <w:t>5</w:t>
            </w:r>
          </w:p>
        </w:tc>
        <w:tc>
          <w:tcPr>
            <w:tcW w:w="2552" w:type="dxa"/>
          </w:tcPr>
          <w:p w14:paraId="165F322F" w14:textId="0015D5E0" w:rsidR="002E5513" w:rsidRPr="00D81232" w:rsidRDefault="002E5513" w:rsidP="00D81232">
            <w:pPr>
              <w:pStyle w:val="BodyTextIndent3"/>
              <w:pBdr>
                <w:bottom w:val="single" w:sz="12" w:space="1" w:color="auto"/>
              </w:pBdr>
              <w:spacing w:before="60" w:after="30" w:line="276" w:lineRule="auto"/>
              <w:ind w:left="0" w:firstLine="0"/>
              <w:jc w:val="right"/>
              <w:rPr>
                <w:rFonts w:ascii="Arial" w:eastAsia="Cordia New" w:hAnsi="Arial" w:cs="Arial"/>
                <w:sz w:val="19"/>
                <w:szCs w:val="19"/>
              </w:rPr>
            </w:pPr>
            <w:r w:rsidRPr="00D81232">
              <w:rPr>
                <w:rFonts w:ascii="Arial" w:eastAsia="Cordia New" w:hAnsi="Arial" w:cs="Arial"/>
                <w:sz w:val="19"/>
                <w:szCs w:val="19"/>
              </w:rPr>
              <w:t>41,515</w:t>
            </w:r>
          </w:p>
        </w:tc>
      </w:tr>
    </w:tbl>
    <w:p w14:paraId="6F152D44" w14:textId="65A88CDE" w:rsidR="00997171" w:rsidRDefault="008C13EF" w:rsidP="00DD6CD3">
      <w:pPr>
        <w:spacing w:line="360" w:lineRule="auto"/>
        <w:ind w:left="369"/>
        <w:jc w:val="thaiDistribute"/>
        <w:rPr>
          <w:rFonts w:ascii="Arial" w:hAnsi="Arial" w:cs="Arial"/>
          <w:sz w:val="19"/>
          <w:szCs w:val="19"/>
          <w:cs/>
          <w:lang w:eastAsia="en-US" w:bidi="ar-SA"/>
        </w:rPr>
      </w:pPr>
      <w:r w:rsidRPr="008C13EF">
        <w:rPr>
          <w:rFonts w:ascii="Arial" w:hAnsi="Arial" w:cs="Arial"/>
          <w:sz w:val="19"/>
          <w:szCs w:val="19"/>
          <w:lang w:eastAsia="en-US" w:bidi="ar-SA"/>
        </w:rPr>
        <w:lastRenderedPageBreak/>
        <w:t xml:space="preserve">For the </w:t>
      </w:r>
      <w:r w:rsidR="007E5DDE">
        <w:rPr>
          <w:rFonts w:ascii="Arial" w:hAnsi="Arial" w:cs="Arial"/>
          <w:sz w:val="19"/>
          <w:szCs w:val="19"/>
          <w:lang w:eastAsia="en-US" w:bidi="ar-SA"/>
        </w:rPr>
        <w:t>year ended 31 December</w:t>
      </w:r>
      <w:r w:rsidRPr="008C13EF">
        <w:rPr>
          <w:rFonts w:ascii="Arial" w:hAnsi="Arial" w:cs="Arial"/>
          <w:sz w:val="19"/>
          <w:szCs w:val="19"/>
          <w:lang w:eastAsia="en-US" w:bidi="ar-SA"/>
        </w:rPr>
        <w:t xml:space="preserve"> 202</w:t>
      </w:r>
      <w:r w:rsidR="000C0CF0">
        <w:rPr>
          <w:rFonts w:ascii="Arial" w:hAnsi="Arial" w:cs="Arial"/>
          <w:sz w:val="19"/>
          <w:szCs w:val="19"/>
          <w:lang w:eastAsia="en-US" w:bidi="ar-SA"/>
        </w:rPr>
        <w:t>5</w:t>
      </w:r>
      <w:r w:rsidRPr="008C13EF">
        <w:rPr>
          <w:rFonts w:ascii="Arial" w:hAnsi="Arial" w:cs="Arial"/>
          <w:sz w:val="19"/>
          <w:szCs w:val="19"/>
          <w:lang w:eastAsia="en-US" w:bidi="ar-SA"/>
        </w:rPr>
        <w:t xml:space="preserve"> and 202</w:t>
      </w:r>
      <w:r w:rsidR="000C0CF0">
        <w:rPr>
          <w:rFonts w:ascii="Arial" w:hAnsi="Arial" w:cs="Arial"/>
          <w:sz w:val="19"/>
          <w:szCs w:val="19"/>
          <w:lang w:eastAsia="en-US" w:bidi="ar-SA"/>
        </w:rPr>
        <w:t>4</w:t>
      </w:r>
      <w:r w:rsidRPr="008C13EF">
        <w:rPr>
          <w:rFonts w:ascii="Arial" w:hAnsi="Arial" w:cs="Arial"/>
          <w:sz w:val="19"/>
          <w:szCs w:val="19"/>
          <w:lang w:eastAsia="en-US" w:bidi="ar-SA"/>
        </w:rPr>
        <w:t xml:space="preserve">, the lease payments resulting from lease contracts which are not capitalised comprised of low-value leases amounting to Baht </w:t>
      </w:r>
      <w:r w:rsidR="00673C62">
        <w:rPr>
          <w:rFonts w:ascii="Arial" w:hAnsi="Arial" w:cs="Arial"/>
          <w:sz w:val="19"/>
          <w:szCs w:val="19"/>
          <w:lang w:eastAsia="en-US" w:bidi="ar-SA"/>
        </w:rPr>
        <w:t>0.53</w:t>
      </w:r>
      <w:r w:rsidRPr="008C13EF">
        <w:rPr>
          <w:rFonts w:ascii="Arial" w:hAnsi="Arial" w:cs="Arial"/>
          <w:sz w:val="19"/>
          <w:szCs w:val="19"/>
          <w:lang w:eastAsia="en-US" w:bidi="ar-SA"/>
        </w:rPr>
        <w:t xml:space="preserve"> million and </w:t>
      </w:r>
      <w:r w:rsidR="00C07557">
        <w:rPr>
          <w:rFonts w:ascii="Arial" w:hAnsi="Arial" w:cs="Arial"/>
          <w:sz w:val="19"/>
          <w:szCs w:val="19"/>
          <w:lang w:eastAsia="en-US" w:bidi="ar-SA"/>
        </w:rPr>
        <w:t xml:space="preserve">Baht </w:t>
      </w:r>
      <w:r w:rsidRPr="008C13EF">
        <w:rPr>
          <w:rFonts w:ascii="Arial" w:hAnsi="Arial" w:cs="Arial"/>
          <w:sz w:val="19"/>
          <w:szCs w:val="19"/>
          <w:lang w:eastAsia="en-US" w:bidi="ar-SA"/>
        </w:rPr>
        <w:t>0.</w:t>
      </w:r>
      <w:r w:rsidR="000075B4">
        <w:rPr>
          <w:rFonts w:ascii="Arial" w:hAnsi="Arial" w:cs="Arial"/>
          <w:sz w:val="19"/>
          <w:szCs w:val="19"/>
          <w:lang w:eastAsia="en-US" w:bidi="ar-SA"/>
        </w:rPr>
        <w:t>4</w:t>
      </w:r>
      <w:r w:rsidR="00536132">
        <w:rPr>
          <w:rFonts w:ascii="Arial" w:hAnsi="Arial" w:cs="Arial"/>
          <w:sz w:val="19"/>
          <w:szCs w:val="19"/>
          <w:lang w:eastAsia="en-US" w:bidi="ar-SA"/>
        </w:rPr>
        <w:t>0</w:t>
      </w:r>
      <w:r w:rsidRPr="008C13EF">
        <w:rPr>
          <w:rFonts w:ascii="Arial" w:hAnsi="Arial" w:cs="Arial"/>
          <w:sz w:val="19"/>
          <w:szCs w:val="19"/>
          <w:lang w:eastAsia="en-US" w:bidi="ar-SA"/>
        </w:rPr>
        <w:t xml:space="preserve"> million, respectively.</w:t>
      </w:r>
    </w:p>
    <w:p w14:paraId="0B257B22" w14:textId="77777777" w:rsidR="00FC73F2" w:rsidRPr="002E1AC1" w:rsidRDefault="00FC73F2" w:rsidP="00DD6CD3">
      <w:pPr>
        <w:spacing w:line="360" w:lineRule="auto"/>
        <w:ind w:left="369"/>
        <w:jc w:val="thaiDistribute"/>
        <w:rPr>
          <w:rFonts w:ascii="Arial" w:hAnsi="Arial" w:cs="Arial"/>
          <w:b/>
          <w:bCs/>
          <w:sz w:val="18"/>
          <w:szCs w:val="18"/>
          <w:cs/>
          <w:lang w:val="en-GB" w:eastAsia="en-US"/>
        </w:rPr>
      </w:pPr>
    </w:p>
    <w:p w14:paraId="679AF1E4" w14:textId="3968C48E" w:rsidR="00420FAB" w:rsidRPr="00353F27" w:rsidRDefault="00FA3E1F" w:rsidP="00CE197D">
      <w:pPr>
        <w:pStyle w:val="BodyTextIndent3"/>
        <w:numPr>
          <w:ilvl w:val="0"/>
          <w:numId w:val="4"/>
        </w:numPr>
        <w:tabs>
          <w:tab w:val="clear" w:pos="360"/>
        </w:tabs>
        <w:spacing w:line="360" w:lineRule="auto"/>
        <w:rPr>
          <w:rFonts w:ascii="Arial" w:hAnsi="Arial" w:cs="Arial"/>
          <w:b/>
          <w:bCs/>
          <w:sz w:val="19"/>
          <w:szCs w:val="19"/>
        </w:rPr>
      </w:pPr>
      <w:r w:rsidRPr="00353F27">
        <w:rPr>
          <w:rFonts w:ascii="Arial" w:hAnsi="Arial" w:cs="Arial"/>
          <w:b/>
          <w:bCs/>
          <w:sz w:val="19"/>
          <w:szCs w:val="19"/>
          <w:lang w:val="en-GB"/>
        </w:rPr>
        <w:t>OTHER</w:t>
      </w:r>
      <w:r w:rsidRPr="00353F27">
        <w:rPr>
          <w:rFonts w:ascii="Arial" w:hAnsi="Arial" w:cs="Arial"/>
          <w:b/>
          <w:bCs/>
          <w:sz w:val="19"/>
          <w:szCs w:val="19"/>
        </w:rPr>
        <w:t xml:space="preserve"> </w:t>
      </w:r>
      <w:r w:rsidR="0051074B">
        <w:rPr>
          <w:rFonts w:ascii="Arial" w:hAnsi="Arial" w:cs="Arial"/>
          <w:b/>
          <w:bCs/>
          <w:sz w:val="19"/>
          <w:szCs w:val="19"/>
          <w:lang w:val="en-GB"/>
        </w:rPr>
        <w:t>ASSETS</w:t>
      </w:r>
      <w:r w:rsidR="00545FBA">
        <w:rPr>
          <w:rFonts w:ascii="Arial" w:hAnsi="Arial" w:cs="Arial"/>
          <w:b/>
          <w:bCs/>
          <w:sz w:val="19"/>
          <w:szCs w:val="19"/>
          <w:lang w:val="en-GB"/>
        </w:rPr>
        <w:t xml:space="preserve"> AND RESTRICTED CASH</w:t>
      </w:r>
    </w:p>
    <w:p w14:paraId="10829A5E" w14:textId="77777777" w:rsidR="00420FAB" w:rsidRDefault="00420FAB" w:rsidP="00F56B1A">
      <w:pPr>
        <w:pStyle w:val="BodyTextIndent3"/>
        <w:spacing w:line="360" w:lineRule="auto"/>
        <w:ind w:left="426" w:firstLine="0"/>
        <w:rPr>
          <w:rFonts w:ascii="Arial" w:hAnsi="Arial" w:cs="Arial"/>
          <w:sz w:val="19"/>
          <w:szCs w:val="19"/>
          <w:u w:val="single"/>
        </w:rPr>
      </w:pPr>
    </w:p>
    <w:p w14:paraId="4EE188BD" w14:textId="507CF711" w:rsidR="00827B36" w:rsidRPr="001D782E" w:rsidRDefault="00827B36" w:rsidP="001D782E">
      <w:pPr>
        <w:pStyle w:val="ListParagraph"/>
        <w:numPr>
          <w:ilvl w:val="0"/>
          <w:numId w:val="40"/>
        </w:numPr>
        <w:tabs>
          <w:tab w:val="left" w:pos="882"/>
        </w:tabs>
        <w:spacing w:line="360" w:lineRule="auto"/>
        <w:rPr>
          <w:rFonts w:ascii="Arial" w:hAnsi="Arial" w:cs="Arial"/>
          <w:sz w:val="19"/>
          <w:szCs w:val="19"/>
          <w:lang w:eastAsia="en-US" w:bidi="ar-SA"/>
        </w:rPr>
      </w:pPr>
      <w:r w:rsidRPr="001D782E">
        <w:rPr>
          <w:rFonts w:ascii="Arial" w:hAnsi="Arial" w:cs="Arial"/>
          <w:sz w:val="19"/>
          <w:szCs w:val="19"/>
          <w:lang w:eastAsia="en-US" w:bidi="ar-SA"/>
        </w:rPr>
        <w:t>Restricted cash</w:t>
      </w:r>
    </w:p>
    <w:p w14:paraId="6E33280F" w14:textId="77777777" w:rsidR="00DA52B7" w:rsidRDefault="00DA52B7" w:rsidP="00F56B1A">
      <w:pPr>
        <w:pStyle w:val="BodyTextIndent3"/>
        <w:spacing w:line="360" w:lineRule="auto"/>
        <w:ind w:left="426" w:firstLine="0"/>
        <w:rPr>
          <w:rFonts w:ascii="Arial" w:hAnsi="Arial" w:cs="Arial"/>
          <w:sz w:val="19"/>
          <w:szCs w:val="19"/>
          <w:u w:val="single"/>
        </w:rPr>
      </w:pPr>
    </w:p>
    <w:tbl>
      <w:tblPr>
        <w:tblW w:w="8604" w:type="dxa"/>
        <w:tblInd w:w="756" w:type="dxa"/>
        <w:tblLayout w:type="fixed"/>
        <w:tblLook w:val="0000" w:firstRow="0" w:lastRow="0" w:firstColumn="0" w:lastColumn="0" w:noHBand="0" w:noVBand="0"/>
      </w:tblPr>
      <w:tblGrid>
        <w:gridCol w:w="5121"/>
        <w:gridCol w:w="1593"/>
        <w:gridCol w:w="270"/>
        <w:gridCol w:w="1620"/>
      </w:tblGrid>
      <w:tr w:rsidR="00DA52B7" w:rsidRPr="00353F27" w14:paraId="1850F981" w14:textId="77777777" w:rsidTr="002E1AC1">
        <w:tc>
          <w:tcPr>
            <w:tcW w:w="5121" w:type="dxa"/>
          </w:tcPr>
          <w:p w14:paraId="136A2FCB" w14:textId="77777777" w:rsidR="00DA52B7" w:rsidRPr="00353F27" w:rsidRDefault="00DA52B7">
            <w:pPr>
              <w:spacing w:before="60" w:after="30" w:line="276" w:lineRule="auto"/>
              <w:rPr>
                <w:rFonts w:ascii="Arial" w:hAnsi="Arial" w:cs="Arial"/>
                <w:sz w:val="19"/>
                <w:szCs w:val="19"/>
                <w:lang w:val="en-GB"/>
              </w:rPr>
            </w:pPr>
          </w:p>
        </w:tc>
        <w:tc>
          <w:tcPr>
            <w:tcW w:w="3483" w:type="dxa"/>
            <w:gridSpan w:val="3"/>
            <w:tcBorders>
              <w:bottom w:val="single" w:sz="4" w:space="0" w:color="auto"/>
            </w:tcBorders>
            <w:vAlign w:val="bottom"/>
          </w:tcPr>
          <w:p w14:paraId="6BB84C38" w14:textId="77777777" w:rsidR="00DA52B7" w:rsidRPr="00353F27" w:rsidRDefault="00DA52B7">
            <w:pPr>
              <w:spacing w:before="60" w:after="30" w:line="276" w:lineRule="auto"/>
              <w:ind w:left="-108" w:right="-108"/>
              <w:jc w:val="center"/>
              <w:rPr>
                <w:rFonts w:ascii="Arial" w:hAnsi="Arial" w:cs="Arial"/>
                <w:sz w:val="19"/>
                <w:szCs w:val="19"/>
              </w:rPr>
            </w:pPr>
            <w:r w:rsidRPr="00353F27">
              <w:rPr>
                <w:rFonts w:ascii="Arial" w:hAnsi="Arial" w:cs="Arial"/>
                <w:sz w:val="19"/>
                <w:szCs w:val="19"/>
              </w:rPr>
              <w:t>Thousand Baht</w:t>
            </w:r>
          </w:p>
        </w:tc>
      </w:tr>
      <w:tr w:rsidR="00DA52B7" w:rsidRPr="00353F27" w14:paraId="38FC8CC7" w14:textId="77777777" w:rsidTr="002E1AC1">
        <w:trPr>
          <w:trHeight w:val="58"/>
        </w:trPr>
        <w:tc>
          <w:tcPr>
            <w:tcW w:w="5121" w:type="dxa"/>
          </w:tcPr>
          <w:p w14:paraId="758098C3" w14:textId="77777777" w:rsidR="00DA52B7" w:rsidRPr="00353F27" w:rsidRDefault="00DA52B7">
            <w:pPr>
              <w:spacing w:before="60" w:after="30" w:line="276" w:lineRule="auto"/>
              <w:rPr>
                <w:rFonts w:ascii="Arial" w:hAnsi="Arial" w:cs="Arial"/>
                <w:sz w:val="19"/>
                <w:szCs w:val="19"/>
                <w:lang w:val="en-GB"/>
              </w:rPr>
            </w:pPr>
          </w:p>
        </w:tc>
        <w:tc>
          <w:tcPr>
            <w:tcW w:w="1593" w:type="dxa"/>
            <w:tcBorders>
              <w:top w:val="single" w:sz="4" w:space="0" w:color="auto"/>
              <w:bottom w:val="single" w:sz="4" w:space="0" w:color="auto"/>
            </w:tcBorders>
            <w:vAlign w:val="bottom"/>
          </w:tcPr>
          <w:p w14:paraId="617154F1" w14:textId="77777777" w:rsidR="00DA52B7" w:rsidRPr="0017197E" w:rsidRDefault="00DA52B7">
            <w:pPr>
              <w:spacing w:before="60" w:after="30" w:line="276" w:lineRule="auto"/>
              <w:ind w:left="-108" w:right="-108"/>
              <w:jc w:val="center"/>
              <w:rPr>
                <w:rFonts w:ascii="Arial" w:hAnsi="Arial" w:cstheme="minorBidi"/>
                <w:sz w:val="19"/>
                <w:szCs w:val="19"/>
              </w:rPr>
            </w:pPr>
            <w:r>
              <w:rPr>
                <w:rFonts w:ascii="Arial" w:hAnsi="Arial" w:cs="Arial"/>
                <w:sz w:val="19"/>
                <w:szCs w:val="19"/>
                <w:lang w:val="en-GB"/>
              </w:rPr>
              <w:t>202</w:t>
            </w:r>
            <w:r>
              <w:rPr>
                <w:rFonts w:ascii="Arial" w:hAnsi="Arial" w:cstheme="minorBidi"/>
                <w:sz w:val="19"/>
                <w:szCs w:val="19"/>
              </w:rPr>
              <w:t>5</w:t>
            </w:r>
          </w:p>
        </w:tc>
        <w:tc>
          <w:tcPr>
            <w:tcW w:w="270" w:type="dxa"/>
            <w:tcBorders>
              <w:top w:val="single" w:sz="4" w:space="0" w:color="auto"/>
            </w:tcBorders>
            <w:vAlign w:val="bottom"/>
          </w:tcPr>
          <w:p w14:paraId="53D4952A" w14:textId="77777777" w:rsidR="00DA52B7" w:rsidRPr="00353F27" w:rsidRDefault="00DA52B7">
            <w:pPr>
              <w:spacing w:before="60" w:after="30" w:line="276" w:lineRule="auto"/>
              <w:ind w:left="-108" w:right="-108"/>
              <w:jc w:val="center"/>
              <w:rPr>
                <w:rFonts w:ascii="Arial" w:hAnsi="Arial" w:cs="Arial"/>
                <w:sz w:val="19"/>
                <w:szCs w:val="19"/>
              </w:rPr>
            </w:pPr>
          </w:p>
        </w:tc>
        <w:tc>
          <w:tcPr>
            <w:tcW w:w="1620" w:type="dxa"/>
            <w:tcBorders>
              <w:top w:val="single" w:sz="4" w:space="0" w:color="auto"/>
              <w:bottom w:val="single" w:sz="4" w:space="0" w:color="auto"/>
            </w:tcBorders>
            <w:vAlign w:val="bottom"/>
          </w:tcPr>
          <w:p w14:paraId="1D6B5084" w14:textId="77777777" w:rsidR="00DA52B7" w:rsidRPr="00353F27" w:rsidRDefault="00DA52B7">
            <w:pPr>
              <w:spacing w:before="60" w:after="30" w:line="276" w:lineRule="auto"/>
              <w:ind w:left="-108" w:right="-108"/>
              <w:jc w:val="center"/>
              <w:rPr>
                <w:rFonts w:ascii="Arial" w:hAnsi="Arial" w:cs="Arial"/>
                <w:sz w:val="19"/>
                <w:szCs w:val="19"/>
              </w:rPr>
            </w:pPr>
            <w:r w:rsidRPr="00353F27">
              <w:rPr>
                <w:rFonts w:ascii="Arial" w:hAnsi="Arial" w:cs="Arial"/>
                <w:sz w:val="19"/>
                <w:szCs w:val="19"/>
                <w:lang w:val="en-GB"/>
              </w:rPr>
              <w:t>202</w:t>
            </w:r>
            <w:r>
              <w:rPr>
                <w:rFonts w:ascii="Arial" w:hAnsi="Arial" w:cs="Arial"/>
                <w:sz w:val="19"/>
                <w:szCs w:val="19"/>
                <w:lang w:val="en-GB"/>
              </w:rPr>
              <w:t>4</w:t>
            </w:r>
          </w:p>
        </w:tc>
      </w:tr>
      <w:tr w:rsidR="00DA52B7" w:rsidRPr="00353F27" w14:paraId="5F8845E5" w14:textId="77777777" w:rsidTr="002E1AC1">
        <w:trPr>
          <w:trHeight w:hRule="exact" w:val="352"/>
        </w:trPr>
        <w:tc>
          <w:tcPr>
            <w:tcW w:w="5121" w:type="dxa"/>
          </w:tcPr>
          <w:p w14:paraId="4BB18A4E" w14:textId="77777777" w:rsidR="00DA52B7" w:rsidRPr="00353F27" w:rsidRDefault="00DA52B7">
            <w:pPr>
              <w:spacing w:before="60" w:after="30" w:line="276" w:lineRule="auto"/>
              <w:rPr>
                <w:rFonts w:ascii="Arial" w:hAnsi="Arial" w:cs="Arial"/>
                <w:sz w:val="19"/>
                <w:szCs w:val="19"/>
                <w:lang w:val="en-GB"/>
              </w:rPr>
            </w:pPr>
          </w:p>
        </w:tc>
        <w:tc>
          <w:tcPr>
            <w:tcW w:w="1593" w:type="dxa"/>
            <w:tcBorders>
              <w:top w:val="single" w:sz="4" w:space="0" w:color="auto"/>
            </w:tcBorders>
          </w:tcPr>
          <w:p w14:paraId="7513AE45" w14:textId="77777777" w:rsidR="00DA52B7" w:rsidRPr="00353F27" w:rsidRDefault="00DA52B7">
            <w:pPr>
              <w:spacing w:before="60" w:after="30" w:line="276" w:lineRule="auto"/>
              <w:rPr>
                <w:rFonts w:ascii="Arial" w:hAnsi="Arial" w:cs="Arial"/>
                <w:sz w:val="19"/>
                <w:szCs w:val="19"/>
                <w:lang w:val="en-GB"/>
              </w:rPr>
            </w:pPr>
          </w:p>
        </w:tc>
        <w:tc>
          <w:tcPr>
            <w:tcW w:w="270" w:type="dxa"/>
          </w:tcPr>
          <w:p w14:paraId="0F118867" w14:textId="77777777" w:rsidR="00DA52B7" w:rsidRPr="00353F27" w:rsidRDefault="00DA52B7">
            <w:pPr>
              <w:spacing w:before="60" w:after="30" w:line="276" w:lineRule="auto"/>
              <w:rPr>
                <w:rFonts w:ascii="Arial" w:hAnsi="Arial" w:cs="Arial"/>
                <w:sz w:val="19"/>
                <w:szCs w:val="19"/>
                <w:lang w:val="en-GB"/>
              </w:rPr>
            </w:pPr>
          </w:p>
        </w:tc>
        <w:tc>
          <w:tcPr>
            <w:tcW w:w="1620" w:type="dxa"/>
            <w:tcBorders>
              <w:top w:val="single" w:sz="4" w:space="0" w:color="auto"/>
            </w:tcBorders>
          </w:tcPr>
          <w:p w14:paraId="2EAA8A4C" w14:textId="77777777" w:rsidR="00DA52B7" w:rsidRPr="00353F27" w:rsidRDefault="00DA52B7">
            <w:pPr>
              <w:spacing w:before="60" w:after="30" w:line="276" w:lineRule="auto"/>
              <w:rPr>
                <w:rFonts w:ascii="Arial" w:hAnsi="Arial" w:cs="Arial"/>
                <w:sz w:val="19"/>
                <w:szCs w:val="19"/>
                <w:lang w:val="en-GB"/>
              </w:rPr>
            </w:pPr>
          </w:p>
        </w:tc>
      </w:tr>
      <w:tr w:rsidR="00DA52B7" w:rsidRPr="00E7014B" w14:paraId="17A7A760" w14:textId="77777777" w:rsidTr="002E1AC1">
        <w:trPr>
          <w:trHeight w:val="307"/>
        </w:trPr>
        <w:tc>
          <w:tcPr>
            <w:tcW w:w="5121" w:type="dxa"/>
            <w:vAlign w:val="bottom"/>
          </w:tcPr>
          <w:p w14:paraId="09EE5C8E" w14:textId="0E1A355E" w:rsidR="00DA52B7" w:rsidRPr="002A348D" w:rsidRDefault="00DA52B7">
            <w:pPr>
              <w:spacing w:before="60" w:after="30" w:line="276" w:lineRule="auto"/>
              <w:rPr>
                <w:rFonts w:ascii="Arial" w:hAnsi="Arial" w:cs="Arial"/>
                <w:sz w:val="19"/>
                <w:szCs w:val="19"/>
              </w:rPr>
            </w:pPr>
            <w:r w:rsidRPr="00CB7355">
              <w:rPr>
                <w:rFonts w:ascii="Arial" w:hAnsi="Arial" w:cs="Arial"/>
                <w:sz w:val="19"/>
                <w:szCs w:val="19"/>
              </w:rPr>
              <w:t xml:space="preserve">Restricted </w:t>
            </w:r>
            <w:r>
              <w:rPr>
                <w:rFonts w:ascii="Arial" w:hAnsi="Arial" w:cs="Arial"/>
                <w:sz w:val="19"/>
                <w:szCs w:val="19"/>
              </w:rPr>
              <w:t xml:space="preserve">cash </w:t>
            </w:r>
            <w:r w:rsidR="00E30673">
              <w:rPr>
                <w:rFonts w:ascii="Arial" w:hAnsi="Arial" w:cs="Browallia New"/>
                <w:sz w:val="19"/>
              </w:rPr>
              <w:t xml:space="preserve">at banks </w:t>
            </w:r>
            <w:r>
              <w:rPr>
                <w:rFonts w:ascii="Arial" w:hAnsi="Arial" w:cs="Arial"/>
                <w:sz w:val="19"/>
                <w:szCs w:val="19"/>
              </w:rPr>
              <w:t>(Note 14)</w:t>
            </w:r>
          </w:p>
        </w:tc>
        <w:tc>
          <w:tcPr>
            <w:tcW w:w="1593" w:type="dxa"/>
            <w:tcBorders>
              <w:bottom w:val="single" w:sz="12" w:space="0" w:color="auto"/>
            </w:tcBorders>
          </w:tcPr>
          <w:p w14:paraId="18615874" w14:textId="77777777" w:rsidR="00DA52B7" w:rsidRDefault="00DA52B7" w:rsidP="002E1AC1">
            <w:pPr>
              <w:spacing w:before="60" w:after="30" w:line="276" w:lineRule="auto"/>
              <w:jc w:val="right"/>
              <w:rPr>
                <w:rFonts w:ascii="Arial" w:hAnsi="Arial" w:cs="Arial"/>
                <w:sz w:val="19"/>
                <w:szCs w:val="19"/>
                <w:lang w:val="en-GB"/>
              </w:rPr>
            </w:pPr>
            <w:r w:rsidRPr="005E12B3">
              <w:rPr>
                <w:rFonts w:ascii="Arial" w:hAnsi="Arial" w:cs="Arial"/>
                <w:sz w:val="19"/>
                <w:szCs w:val="19"/>
                <w:lang w:val="en-GB"/>
              </w:rPr>
              <w:t>272,461</w:t>
            </w:r>
          </w:p>
        </w:tc>
        <w:tc>
          <w:tcPr>
            <w:tcW w:w="270" w:type="dxa"/>
          </w:tcPr>
          <w:p w14:paraId="698B1BB3" w14:textId="77777777" w:rsidR="00DA52B7" w:rsidRPr="00353F27" w:rsidRDefault="00DA52B7" w:rsidP="002E1AC1">
            <w:pPr>
              <w:spacing w:before="60" w:after="30" w:line="276" w:lineRule="auto"/>
              <w:jc w:val="right"/>
              <w:rPr>
                <w:rFonts w:ascii="Arial" w:hAnsi="Arial" w:cs="Arial"/>
                <w:sz w:val="19"/>
                <w:szCs w:val="19"/>
                <w:lang w:val="en-GB"/>
              </w:rPr>
            </w:pPr>
          </w:p>
        </w:tc>
        <w:tc>
          <w:tcPr>
            <w:tcW w:w="1620" w:type="dxa"/>
            <w:tcBorders>
              <w:bottom w:val="single" w:sz="12" w:space="0" w:color="auto"/>
            </w:tcBorders>
          </w:tcPr>
          <w:p w14:paraId="18B29FC2" w14:textId="77777777" w:rsidR="00DA52B7" w:rsidRPr="00E7014B" w:rsidRDefault="00DA52B7" w:rsidP="002E1AC1">
            <w:pPr>
              <w:spacing w:before="60" w:after="30" w:line="276" w:lineRule="auto"/>
              <w:jc w:val="right"/>
              <w:rPr>
                <w:rFonts w:ascii="Arial" w:hAnsi="Arial" w:cs="Arial"/>
                <w:sz w:val="19"/>
                <w:szCs w:val="19"/>
                <w:lang w:val="en-GB"/>
              </w:rPr>
            </w:pPr>
            <w:r>
              <w:rPr>
                <w:rFonts w:ascii="Arial" w:hAnsi="Arial" w:cs="Arial"/>
                <w:sz w:val="19"/>
                <w:szCs w:val="19"/>
                <w:lang w:val="en-GB"/>
              </w:rPr>
              <w:t>10,451</w:t>
            </w:r>
          </w:p>
        </w:tc>
      </w:tr>
    </w:tbl>
    <w:p w14:paraId="3ACE323D" w14:textId="77777777" w:rsidR="00DA52B7" w:rsidRDefault="00DA52B7" w:rsidP="00F56B1A">
      <w:pPr>
        <w:pStyle w:val="BodyTextIndent3"/>
        <w:spacing w:line="360" w:lineRule="auto"/>
        <w:ind w:left="426" w:firstLine="0"/>
        <w:rPr>
          <w:rFonts w:ascii="Arial" w:hAnsi="Arial" w:cs="Arial"/>
          <w:sz w:val="19"/>
          <w:szCs w:val="19"/>
          <w:u w:val="single"/>
        </w:rPr>
      </w:pPr>
    </w:p>
    <w:p w14:paraId="78908F7D" w14:textId="5334E873" w:rsidR="00DA52B7" w:rsidRPr="00380E8B" w:rsidRDefault="00DA52B7" w:rsidP="002E1AC1">
      <w:pPr>
        <w:pStyle w:val="ListParagraph"/>
        <w:tabs>
          <w:tab w:val="left" w:pos="0"/>
          <w:tab w:val="num" w:pos="180"/>
        </w:tabs>
        <w:spacing w:line="360" w:lineRule="auto"/>
        <w:ind w:left="882"/>
        <w:jc w:val="both"/>
        <w:rPr>
          <w:rFonts w:ascii="Arial" w:hAnsi="Arial" w:cs="Arial"/>
          <w:sz w:val="19"/>
          <w:szCs w:val="19"/>
          <w:lang w:val="en-GB"/>
        </w:rPr>
      </w:pPr>
      <w:r w:rsidRPr="00380E8B">
        <w:rPr>
          <w:rFonts w:ascii="Arial" w:hAnsi="Arial" w:cs="Arial"/>
          <w:sz w:val="19"/>
          <w:szCs w:val="19"/>
          <w:lang w:val="en-GB"/>
        </w:rPr>
        <w:t xml:space="preserve">As at </w:t>
      </w:r>
      <w:r w:rsidRPr="00302422">
        <w:rPr>
          <w:rFonts w:ascii="Arial" w:hAnsi="Arial" w:cs="Arial"/>
          <w:sz w:val="19"/>
          <w:szCs w:val="19"/>
          <w:lang w:val="en-GB"/>
        </w:rPr>
        <w:t xml:space="preserve">31 December </w:t>
      </w:r>
      <w:r w:rsidRPr="00380E8B">
        <w:rPr>
          <w:rFonts w:ascii="Arial" w:hAnsi="Arial" w:cs="Arial"/>
          <w:sz w:val="19"/>
          <w:szCs w:val="19"/>
          <w:lang w:val="en-GB"/>
        </w:rPr>
        <w:t>202</w:t>
      </w:r>
      <w:r>
        <w:rPr>
          <w:rFonts w:ascii="Arial" w:hAnsi="Arial" w:cs="Arial"/>
          <w:sz w:val="19"/>
          <w:szCs w:val="19"/>
          <w:lang w:val="en-GB"/>
        </w:rPr>
        <w:t>5</w:t>
      </w:r>
      <w:r w:rsidRPr="00380E8B">
        <w:rPr>
          <w:rFonts w:ascii="Arial" w:hAnsi="Arial" w:cs="Arial"/>
          <w:sz w:val="19"/>
          <w:szCs w:val="19"/>
          <w:lang w:val="en-GB"/>
        </w:rPr>
        <w:t xml:space="preserve">, the Company has placed </w:t>
      </w:r>
      <w:r w:rsidRPr="00380E8B">
        <w:rPr>
          <w:rFonts w:ascii="Arial" w:hAnsi="Arial" w:cs="Browallia New"/>
          <w:sz w:val="19"/>
        </w:rPr>
        <w:t xml:space="preserve">deposit at banks </w:t>
      </w:r>
      <w:r w:rsidRPr="00380E8B">
        <w:rPr>
          <w:rFonts w:ascii="Arial" w:hAnsi="Arial" w:cs="Arial"/>
          <w:sz w:val="19"/>
          <w:szCs w:val="19"/>
          <w:lang w:val="en-GB"/>
        </w:rPr>
        <w:t xml:space="preserve">of Baht </w:t>
      </w:r>
      <w:r>
        <w:rPr>
          <w:rFonts w:ascii="Arial" w:hAnsi="Arial" w:cs="Arial"/>
          <w:sz w:val="19"/>
          <w:szCs w:val="19"/>
          <w:lang w:val="en-GB"/>
        </w:rPr>
        <w:t>272.46</w:t>
      </w:r>
      <w:r w:rsidRPr="00380E8B">
        <w:rPr>
          <w:rFonts w:ascii="Arial" w:hAnsi="Arial" w:cs="Arial"/>
          <w:sz w:val="19"/>
          <w:szCs w:val="19"/>
          <w:lang w:val="en-GB"/>
        </w:rPr>
        <w:t xml:space="preserve"> million </w:t>
      </w:r>
      <w:r w:rsidR="004C03A9">
        <w:rPr>
          <w:rFonts w:ascii="Arial" w:hAnsi="Arial" w:cstheme="minorBidi"/>
          <w:sz w:val="19"/>
          <w:szCs w:val="19"/>
          <w:cs/>
          <w:lang w:val="en-GB"/>
        </w:rPr>
        <w:br/>
      </w:r>
      <w:r w:rsidRPr="00380E8B">
        <w:rPr>
          <w:rFonts w:ascii="Arial" w:hAnsi="Arial" w:cs="Arial"/>
          <w:sz w:val="19"/>
          <w:szCs w:val="19"/>
          <w:lang w:val="en-GB"/>
        </w:rPr>
        <w:t>(202</w:t>
      </w:r>
      <w:r>
        <w:rPr>
          <w:rFonts w:ascii="Arial" w:hAnsi="Arial" w:cs="Arial"/>
          <w:sz w:val="19"/>
          <w:szCs w:val="19"/>
          <w:lang w:val="en-GB"/>
        </w:rPr>
        <w:t>4</w:t>
      </w:r>
      <w:r w:rsidRPr="00380E8B">
        <w:rPr>
          <w:rFonts w:ascii="Arial" w:hAnsi="Arial" w:cs="Arial"/>
          <w:sz w:val="19"/>
          <w:szCs w:val="19"/>
          <w:lang w:val="en-GB"/>
        </w:rPr>
        <w:t xml:space="preserve"> : Baht </w:t>
      </w:r>
      <w:r>
        <w:rPr>
          <w:rFonts w:ascii="Arial" w:hAnsi="Arial" w:cs="Arial"/>
          <w:sz w:val="19"/>
          <w:szCs w:val="19"/>
          <w:lang w:val="en-GB"/>
        </w:rPr>
        <w:t>10.45</w:t>
      </w:r>
      <w:r w:rsidRPr="00380E8B">
        <w:rPr>
          <w:rFonts w:ascii="Arial" w:hAnsi="Arial" w:cs="Arial"/>
          <w:sz w:val="19"/>
          <w:szCs w:val="19"/>
          <w:lang w:val="en-GB"/>
        </w:rPr>
        <w:t xml:space="preserve"> million) as </w:t>
      </w:r>
      <w:r>
        <w:rPr>
          <w:rFonts w:ascii="Arial" w:hAnsi="Arial" w:cs="Browallia New"/>
          <w:sz w:val="19"/>
          <w:szCs w:val="24"/>
        </w:rPr>
        <w:t xml:space="preserve">deposits with five banks for the </w:t>
      </w:r>
      <w:r w:rsidRPr="00772FD9">
        <w:rPr>
          <w:rFonts w:ascii="Arial" w:hAnsi="Arial" w:cs="Browallia New"/>
          <w:sz w:val="19"/>
          <w:szCs w:val="24"/>
        </w:rPr>
        <w:t>Company’s asset backing insurance liabilities</w:t>
      </w:r>
      <w:r w:rsidR="00BF4423">
        <w:rPr>
          <w:rFonts w:ascii="Arial" w:hAnsi="Arial" w:cs="Browallia New" w:hint="cs"/>
          <w:sz w:val="19"/>
          <w:szCs w:val="24"/>
          <w:cs/>
        </w:rPr>
        <w:t xml:space="preserve"> </w:t>
      </w:r>
      <w:r w:rsidR="00BF4423" w:rsidRPr="00BF4423">
        <w:rPr>
          <w:rFonts w:ascii="Arial" w:hAnsi="Arial" w:cs="Browallia New"/>
          <w:sz w:val="19"/>
          <w:szCs w:val="24"/>
        </w:rPr>
        <w:t>in accordance with the OIC’s requirements</w:t>
      </w:r>
      <w:r w:rsidRPr="00772FD9">
        <w:rPr>
          <w:rFonts w:ascii="Arial" w:hAnsi="Arial" w:cstheme="minorBidi" w:hint="cs"/>
          <w:sz w:val="19"/>
          <w:szCs w:val="19"/>
          <w:cs/>
          <w:lang w:val="en-GB"/>
        </w:rPr>
        <w:t xml:space="preserve"> </w:t>
      </w:r>
      <w:r w:rsidRPr="00772FD9">
        <w:rPr>
          <w:rFonts w:ascii="Arial" w:hAnsi="Arial" w:cs="Arial"/>
          <w:sz w:val="19"/>
          <w:szCs w:val="19"/>
          <w:lang w:val="en-GB"/>
        </w:rPr>
        <w:t xml:space="preserve">amounting to Baht </w:t>
      </w:r>
      <w:r>
        <w:rPr>
          <w:rFonts w:ascii="Arial" w:hAnsi="Arial" w:cs="Arial"/>
          <w:sz w:val="19"/>
          <w:szCs w:val="19"/>
          <w:lang w:val="en-GB"/>
        </w:rPr>
        <w:t>272.06</w:t>
      </w:r>
      <w:r w:rsidRPr="00772FD9">
        <w:rPr>
          <w:rFonts w:ascii="Arial" w:hAnsi="Arial" w:cs="Arial"/>
          <w:sz w:val="19"/>
          <w:szCs w:val="19"/>
          <w:lang w:val="en-GB"/>
        </w:rPr>
        <w:t xml:space="preserve"> million (202</w:t>
      </w:r>
      <w:r>
        <w:rPr>
          <w:rFonts w:ascii="Arial" w:hAnsi="Arial" w:cs="Arial"/>
          <w:sz w:val="19"/>
          <w:szCs w:val="19"/>
          <w:lang w:val="en-GB"/>
        </w:rPr>
        <w:t>4</w:t>
      </w:r>
      <w:r w:rsidRPr="00772FD9">
        <w:rPr>
          <w:rFonts w:ascii="Arial" w:hAnsi="Arial" w:cs="Arial"/>
          <w:sz w:val="19"/>
          <w:szCs w:val="19"/>
          <w:lang w:val="en-GB"/>
        </w:rPr>
        <w:t xml:space="preserve"> : Baht 10.05 million) as discussed in Note 3</w:t>
      </w:r>
      <w:r>
        <w:rPr>
          <w:rFonts w:ascii="Arial" w:hAnsi="Arial" w:cs="Arial"/>
          <w:sz w:val="19"/>
          <w:szCs w:val="19"/>
          <w:lang w:val="en-GB"/>
        </w:rPr>
        <w:t>7</w:t>
      </w:r>
      <w:r w:rsidRPr="00772FD9">
        <w:rPr>
          <w:rFonts w:ascii="Arial" w:hAnsi="Arial" w:cs="Arial"/>
          <w:sz w:val="19"/>
          <w:szCs w:val="19"/>
          <w:lang w:val="en-GB"/>
        </w:rPr>
        <w:t xml:space="preserve"> </w:t>
      </w:r>
      <w:r w:rsidRPr="00772FD9">
        <w:rPr>
          <w:rFonts w:ascii="Arial" w:hAnsi="Arial" w:cstheme="minorBidi"/>
          <w:sz w:val="19"/>
          <w:szCs w:val="19"/>
          <w:lang w:val="en-GB"/>
        </w:rPr>
        <w:t xml:space="preserve">and </w:t>
      </w:r>
      <w:r w:rsidRPr="00772FD9">
        <w:rPr>
          <w:rFonts w:ascii="Arial" w:hAnsi="Arial" w:cs="Arial"/>
          <w:sz w:val="19"/>
          <w:szCs w:val="19"/>
          <w:lang w:val="en-GB"/>
        </w:rPr>
        <w:t xml:space="preserve">pledged as collateral for credit facilities from a local bank amounting to Baht </w:t>
      </w:r>
      <w:r>
        <w:rPr>
          <w:rFonts w:ascii="Arial" w:hAnsi="Arial" w:cs="Arial"/>
          <w:sz w:val="19"/>
          <w:szCs w:val="19"/>
          <w:lang w:val="en-GB"/>
        </w:rPr>
        <w:t>0.40</w:t>
      </w:r>
      <w:r w:rsidRPr="00772FD9">
        <w:rPr>
          <w:rFonts w:ascii="Arial" w:hAnsi="Arial" w:cs="Arial"/>
          <w:sz w:val="19"/>
          <w:szCs w:val="19"/>
          <w:lang w:val="en-GB"/>
        </w:rPr>
        <w:t xml:space="preserve"> million (202</w:t>
      </w:r>
      <w:r>
        <w:rPr>
          <w:rFonts w:ascii="Arial" w:hAnsi="Arial" w:cs="Arial"/>
          <w:sz w:val="19"/>
          <w:szCs w:val="19"/>
          <w:lang w:val="en-GB"/>
        </w:rPr>
        <w:t>4</w:t>
      </w:r>
      <w:r w:rsidRPr="00772FD9">
        <w:rPr>
          <w:rFonts w:ascii="Arial" w:hAnsi="Arial" w:cs="Arial"/>
          <w:sz w:val="19"/>
          <w:szCs w:val="19"/>
          <w:lang w:val="en-GB"/>
        </w:rPr>
        <w:t xml:space="preserve"> : Baht 0.40 million) </w:t>
      </w:r>
    </w:p>
    <w:p w14:paraId="6D65467D" w14:textId="7191DDB1" w:rsidR="001C6EF8" w:rsidRDefault="001C6EF8" w:rsidP="00195331">
      <w:pPr>
        <w:spacing w:line="360" w:lineRule="auto"/>
        <w:rPr>
          <w:rFonts w:ascii="Arial" w:hAnsi="Arial" w:cs="Arial"/>
          <w:sz w:val="19"/>
          <w:szCs w:val="19"/>
          <w:u w:val="single"/>
          <w:lang w:val="en-GB" w:eastAsia="en-US" w:bidi="ar-SA"/>
        </w:rPr>
      </w:pPr>
    </w:p>
    <w:p w14:paraId="0B532CD6" w14:textId="4E1532E5" w:rsidR="00DA52B7" w:rsidRPr="00827B36" w:rsidRDefault="00827B36" w:rsidP="001D782E">
      <w:pPr>
        <w:pStyle w:val="ListParagraph"/>
        <w:numPr>
          <w:ilvl w:val="0"/>
          <w:numId w:val="40"/>
        </w:numPr>
        <w:tabs>
          <w:tab w:val="left" w:pos="882"/>
        </w:tabs>
        <w:spacing w:line="360" w:lineRule="auto"/>
        <w:rPr>
          <w:rFonts w:ascii="Arial" w:hAnsi="Arial" w:cs="Arial"/>
          <w:sz w:val="19"/>
          <w:szCs w:val="19"/>
          <w:lang w:eastAsia="en-US" w:bidi="ar-SA"/>
        </w:rPr>
      </w:pPr>
      <w:r w:rsidRPr="00827B36">
        <w:rPr>
          <w:rFonts w:ascii="Arial" w:hAnsi="Arial" w:cs="Arial"/>
          <w:sz w:val="19"/>
          <w:szCs w:val="19"/>
          <w:lang w:eastAsia="en-US" w:bidi="ar-SA"/>
        </w:rPr>
        <w:t>Other asset</w:t>
      </w:r>
      <w:r w:rsidR="00402A74">
        <w:rPr>
          <w:rFonts w:ascii="Arial" w:hAnsi="Arial" w:cs="Browallia New"/>
          <w:sz w:val="19"/>
          <w:szCs w:val="24"/>
          <w:lang w:eastAsia="en-US"/>
        </w:rPr>
        <w:t>s</w:t>
      </w:r>
    </w:p>
    <w:p w14:paraId="771CDE4B" w14:textId="77777777" w:rsidR="00827B36" w:rsidRPr="00353F27" w:rsidRDefault="00827B36" w:rsidP="00F56B1A">
      <w:pPr>
        <w:pStyle w:val="BodyTextIndent3"/>
        <w:spacing w:line="360" w:lineRule="auto"/>
        <w:ind w:left="426" w:firstLine="0"/>
        <w:rPr>
          <w:rFonts w:ascii="Arial" w:hAnsi="Arial" w:cs="Arial"/>
          <w:sz w:val="19"/>
          <w:szCs w:val="19"/>
          <w:u w:val="single"/>
        </w:rPr>
      </w:pPr>
    </w:p>
    <w:tbl>
      <w:tblPr>
        <w:tblW w:w="8539" w:type="dxa"/>
        <w:tblInd w:w="812" w:type="dxa"/>
        <w:tblLayout w:type="fixed"/>
        <w:tblLook w:val="0000" w:firstRow="0" w:lastRow="0" w:firstColumn="0" w:lastColumn="0" w:noHBand="0" w:noVBand="0"/>
      </w:tblPr>
      <w:tblGrid>
        <w:gridCol w:w="4927"/>
        <w:gridCol w:w="1666"/>
        <w:gridCol w:w="270"/>
        <w:gridCol w:w="1676"/>
      </w:tblGrid>
      <w:tr w:rsidR="0051074B" w:rsidRPr="00353F27" w14:paraId="418C4392" w14:textId="77777777" w:rsidTr="00170BD1">
        <w:tc>
          <w:tcPr>
            <w:tcW w:w="4927" w:type="dxa"/>
          </w:tcPr>
          <w:p w14:paraId="217F91A8" w14:textId="77777777" w:rsidR="0051074B" w:rsidRPr="00353F27" w:rsidRDefault="0051074B">
            <w:pPr>
              <w:spacing w:before="60" w:after="30" w:line="276" w:lineRule="auto"/>
              <w:rPr>
                <w:rFonts w:ascii="Arial" w:hAnsi="Arial" w:cs="Arial"/>
                <w:sz w:val="19"/>
                <w:szCs w:val="19"/>
                <w:lang w:val="en-GB"/>
              </w:rPr>
            </w:pPr>
          </w:p>
        </w:tc>
        <w:tc>
          <w:tcPr>
            <w:tcW w:w="3612" w:type="dxa"/>
            <w:gridSpan w:val="3"/>
            <w:tcBorders>
              <w:bottom w:val="single" w:sz="4" w:space="0" w:color="auto"/>
            </w:tcBorders>
            <w:vAlign w:val="bottom"/>
          </w:tcPr>
          <w:p w14:paraId="36038EDB" w14:textId="77777777" w:rsidR="0051074B" w:rsidRPr="00353F27" w:rsidRDefault="0051074B">
            <w:pPr>
              <w:spacing w:before="60" w:after="30" w:line="276" w:lineRule="auto"/>
              <w:ind w:left="-108" w:right="-108"/>
              <w:jc w:val="center"/>
              <w:rPr>
                <w:rFonts w:ascii="Arial" w:hAnsi="Arial" w:cs="Arial"/>
                <w:sz w:val="19"/>
                <w:szCs w:val="19"/>
              </w:rPr>
            </w:pPr>
            <w:r w:rsidRPr="00353F27">
              <w:rPr>
                <w:rFonts w:ascii="Arial" w:hAnsi="Arial" w:cs="Arial"/>
                <w:sz w:val="19"/>
                <w:szCs w:val="19"/>
              </w:rPr>
              <w:t>Thousand Baht</w:t>
            </w:r>
          </w:p>
        </w:tc>
      </w:tr>
      <w:tr w:rsidR="0051074B" w:rsidRPr="00353F27" w14:paraId="1924FCB9" w14:textId="77777777" w:rsidTr="00170BD1">
        <w:trPr>
          <w:trHeight w:val="58"/>
        </w:trPr>
        <w:tc>
          <w:tcPr>
            <w:tcW w:w="4927" w:type="dxa"/>
          </w:tcPr>
          <w:p w14:paraId="3D0913FA" w14:textId="77777777" w:rsidR="0051074B" w:rsidRPr="00353F27" w:rsidRDefault="0051074B">
            <w:pPr>
              <w:spacing w:before="60" w:after="30" w:line="276" w:lineRule="auto"/>
              <w:rPr>
                <w:rFonts w:ascii="Arial" w:hAnsi="Arial" w:cs="Arial"/>
                <w:sz w:val="19"/>
                <w:szCs w:val="19"/>
                <w:lang w:val="en-GB"/>
              </w:rPr>
            </w:pPr>
          </w:p>
        </w:tc>
        <w:tc>
          <w:tcPr>
            <w:tcW w:w="1666" w:type="dxa"/>
            <w:tcBorders>
              <w:top w:val="single" w:sz="4" w:space="0" w:color="auto"/>
              <w:bottom w:val="single" w:sz="4" w:space="0" w:color="auto"/>
            </w:tcBorders>
            <w:vAlign w:val="bottom"/>
          </w:tcPr>
          <w:p w14:paraId="205032CB" w14:textId="444C3583" w:rsidR="0051074B" w:rsidRPr="0017197E" w:rsidRDefault="0051074B">
            <w:pPr>
              <w:spacing w:before="60" w:after="30" w:line="276" w:lineRule="auto"/>
              <w:ind w:left="-108" w:right="-108"/>
              <w:jc w:val="center"/>
              <w:rPr>
                <w:rFonts w:ascii="Arial" w:hAnsi="Arial" w:cstheme="minorBidi"/>
                <w:sz w:val="19"/>
                <w:szCs w:val="19"/>
              </w:rPr>
            </w:pPr>
            <w:r>
              <w:rPr>
                <w:rFonts w:ascii="Arial" w:hAnsi="Arial" w:cs="Arial"/>
                <w:sz w:val="19"/>
                <w:szCs w:val="19"/>
                <w:lang w:val="en-GB"/>
              </w:rPr>
              <w:t>202</w:t>
            </w:r>
            <w:r w:rsidR="0017197E">
              <w:rPr>
                <w:rFonts w:ascii="Arial" w:hAnsi="Arial" w:cstheme="minorBidi"/>
                <w:sz w:val="19"/>
                <w:szCs w:val="19"/>
              </w:rPr>
              <w:t>5</w:t>
            </w:r>
          </w:p>
        </w:tc>
        <w:tc>
          <w:tcPr>
            <w:tcW w:w="270" w:type="dxa"/>
            <w:tcBorders>
              <w:top w:val="single" w:sz="4" w:space="0" w:color="auto"/>
            </w:tcBorders>
            <w:vAlign w:val="bottom"/>
          </w:tcPr>
          <w:p w14:paraId="3FB94879" w14:textId="77777777" w:rsidR="0051074B" w:rsidRPr="00353F27" w:rsidRDefault="0051074B">
            <w:pPr>
              <w:spacing w:before="60" w:after="30" w:line="276" w:lineRule="auto"/>
              <w:ind w:left="-108" w:right="-108"/>
              <w:jc w:val="center"/>
              <w:rPr>
                <w:rFonts w:ascii="Arial" w:hAnsi="Arial" w:cs="Arial"/>
                <w:sz w:val="19"/>
                <w:szCs w:val="19"/>
              </w:rPr>
            </w:pPr>
          </w:p>
        </w:tc>
        <w:tc>
          <w:tcPr>
            <w:tcW w:w="1676" w:type="dxa"/>
            <w:tcBorders>
              <w:top w:val="single" w:sz="4" w:space="0" w:color="auto"/>
              <w:bottom w:val="single" w:sz="4" w:space="0" w:color="auto"/>
            </w:tcBorders>
            <w:vAlign w:val="bottom"/>
          </w:tcPr>
          <w:p w14:paraId="421E22AC" w14:textId="37562BCC" w:rsidR="0051074B" w:rsidRPr="00353F27" w:rsidRDefault="0051074B">
            <w:pPr>
              <w:spacing w:before="60" w:after="30" w:line="276" w:lineRule="auto"/>
              <w:ind w:left="-108" w:right="-108"/>
              <w:jc w:val="center"/>
              <w:rPr>
                <w:rFonts w:ascii="Arial" w:hAnsi="Arial" w:cs="Arial"/>
                <w:sz w:val="19"/>
                <w:szCs w:val="19"/>
              </w:rPr>
            </w:pPr>
            <w:r w:rsidRPr="00353F27">
              <w:rPr>
                <w:rFonts w:ascii="Arial" w:hAnsi="Arial" w:cs="Arial"/>
                <w:sz w:val="19"/>
                <w:szCs w:val="19"/>
                <w:lang w:val="en-GB"/>
              </w:rPr>
              <w:t>202</w:t>
            </w:r>
            <w:r w:rsidR="0017197E">
              <w:rPr>
                <w:rFonts w:ascii="Arial" w:hAnsi="Arial" w:cs="Arial"/>
                <w:sz w:val="19"/>
                <w:szCs w:val="19"/>
                <w:lang w:val="en-GB"/>
              </w:rPr>
              <w:t>4</w:t>
            </w:r>
          </w:p>
        </w:tc>
      </w:tr>
      <w:tr w:rsidR="0051074B" w:rsidRPr="00353F27" w14:paraId="109F04DB" w14:textId="77777777" w:rsidTr="00170BD1">
        <w:trPr>
          <w:trHeight w:hRule="exact" w:val="352"/>
        </w:trPr>
        <w:tc>
          <w:tcPr>
            <w:tcW w:w="4927" w:type="dxa"/>
          </w:tcPr>
          <w:p w14:paraId="3B000FB0" w14:textId="77777777" w:rsidR="0051074B" w:rsidRPr="00353F27" w:rsidRDefault="0051074B">
            <w:pPr>
              <w:spacing w:before="60" w:after="30" w:line="276" w:lineRule="auto"/>
              <w:rPr>
                <w:rFonts w:ascii="Arial" w:hAnsi="Arial" w:cs="Arial"/>
                <w:sz w:val="19"/>
                <w:szCs w:val="19"/>
                <w:lang w:val="en-GB"/>
              </w:rPr>
            </w:pPr>
          </w:p>
        </w:tc>
        <w:tc>
          <w:tcPr>
            <w:tcW w:w="1666" w:type="dxa"/>
            <w:tcBorders>
              <w:top w:val="single" w:sz="4" w:space="0" w:color="auto"/>
            </w:tcBorders>
          </w:tcPr>
          <w:p w14:paraId="0C669B8C" w14:textId="77777777" w:rsidR="0051074B" w:rsidRPr="00353F27" w:rsidRDefault="0051074B">
            <w:pPr>
              <w:spacing w:before="60" w:after="30" w:line="276" w:lineRule="auto"/>
              <w:rPr>
                <w:rFonts w:ascii="Arial" w:hAnsi="Arial" w:cs="Arial"/>
                <w:sz w:val="19"/>
                <w:szCs w:val="19"/>
                <w:lang w:val="en-GB"/>
              </w:rPr>
            </w:pPr>
          </w:p>
        </w:tc>
        <w:tc>
          <w:tcPr>
            <w:tcW w:w="270" w:type="dxa"/>
          </w:tcPr>
          <w:p w14:paraId="5769FDB5" w14:textId="77777777" w:rsidR="0051074B" w:rsidRPr="00353F27" w:rsidRDefault="0051074B">
            <w:pPr>
              <w:spacing w:before="60" w:after="30" w:line="276" w:lineRule="auto"/>
              <w:rPr>
                <w:rFonts w:ascii="Arial" w:hAnsi="Arial" w:cs="Arial"/>
                <w:sz w:val="19"/>
                <w:szCs w:val="19"/>
                <w:lang w:val="en-GB"/>
              </w:rPr>
            </w:pPr>
          </w:p>
        </w:tc>
        <w:tc>
          <w:tcPr>
            <w:tcW w:w="1676" w:type="dxa"/>
            <w:tcBorders>
              <w:top w:val="single" w:sz="4" w:space="0" w:color="auto"/>
            </w:tcBorders>
          </w:tcPr>
          <w:p w14:paraId="1836FD45" w14:textId="77777777" w:rsidR="0051074B" w:rsidRPr="00353F27" w:rsidRDefault="0051074B">
            <w:pPr>
              <w:spacing w:before="60" w:after="30" w:line="276" w:lineRule="auto"/>
              <w:rPr>
                <w:rFonts w:ascii="Arial" w:hAnsi="Arial" w:cs="Arial"/>
                <w:sz w:val="19"/>
                <w:szCs w:val="19"/>
                <w:lang w:val="en-GB"/>
              </w:rPr>
            </w:pPr>
          </w:p>
        </w:tc>
      </w:tr>
      <w:tr w:rsidR="005E12B3" w:rsidRPr="00353F27" w14:paraId="35BFDF9A" w14:textId="77777777" w:rsidTr="00170BD1">
        <w:trPr>
          <w:trHeight w:val="307"/>
        </w:trPr>
        <w:tc>
          <w:tcPr>
            <w:tcW w:w="4927" w:type="dxa"/>
            <w:vAlign w:val="bottom"/>
          </w:tcPr>
          <w:p w14:paraId="7CFE15BF" w14:textId="77777777" w:rsidR="005E12B3" w:rsidRDefault="005E12B3" w:rsidP="005E12B3">
            <w:pPr>
              <w:spacing w:before="60" w:after="30" w:line="276" w:lineRule="auto"/>
              <w:rPr>
                <w:rFonts w:ascii="Arial" w:hAnsi="Arial" w:cs="Arial"/>
                <w:sz w:val="19"/>
                <w:szCs w:val="19"/>
              </w:rPr>
            </w:pPr>
            <w:r w:rsidRPr="002A348D">
              <w:rPr>
                <w:rFonts w:ascii="Arial" w:hAnsi="Arial" w:cs="Arial"/>
                <w:sz w:val="19"/>
                <w:szCs w:val="19"/>
              </w:rPr>
              <w:t>Deposit with Road Accident Victims Protection Co., Ltd.</w:t>
            </w:r>
          </w:p>
          <w:p w14:paraId="1FF55AEE" w14:textId="2922334B" w:rsidR="005E12B3" w:rsidRPr="002A348D" w:rsidRDefault="005E12B3" w:rsidP="005E12B3">
            <w:pPr>
              <w:spacing w:before="60" w:after="30" w:line="276" w:lineRule="auto"/>
              <w:rPr>
                <w:rFonts w:ascii="Arial" w:hAnsi="Arial" w:cs="Arial"/>
                <w:sz w:val="19"/>
                <w:szCs w:val="19"/>
              </w:rPr>
            </w:pPr>
            <w:r>
              <w:rPr>
                <w:rFonts w:ascii="Arial" w:hAnsi="Arial" w:cs="Arial"/>
                <w:sz w:val="19"/>
                <w:szCs w:val="19"/>
              </w:rPr>
              <w:t xml:space="preserve">     </w:t>
            </w:r>
            <w:r w:rsidRPr="002A348D">
              <w:rPr>
                <w:rFonts w:ascii="Arial" w:hAnsi="Arial" w:cs="Arial"/>
                <w:sz w:val="19"/>
                <w:szCs w:val="19"/>
              </w:rPr>
              <w:t>for claim payment</w:t>
            </w:r>
          </w:p>
        </w:tc>
        <w:tc>
          <w:tcPr>
            <w:tcW w:w="1666" w:type="dxa"/>
          </w:tcPr>
          <w:p w14:paraId="71DF9769" w14:textId="77777777" w:rsidR="005E12B3" w:rsidRPr="005E12B3" w:rsidRDefault="005E12B3" w:rsidP="005E12B3">
            <w:pPr>
              <w:spacing w:before="60" w:after="30" w:line="276" w:lineRule="auto"/>
              <w:jc w:val="right"/>
              <w:rPr>
                <w:rFonts w:ascii="Arial" w:hAnsi="Arial" w:cs="Arial"/>
                <w:sz w:val="19"/>
                <w:szCs w:val="19"/>
                <w:lang w:val="en-GB"/>
              </w:rPr>
            </w:pPr>
          </w:p>
          <w:p w14:paraId="22AE2345" w14:textId="29C098B2" w:rsidR="005E12B3" w:rsidRPr="00782AE0" w:rsidRDefault="005E12B3" w:rsidP="005E12B3">
            <w:pPr>
              <w:spacing w:before="60" w:after="30" w:line="276" w:lineRule="auto"/>
              <w:jc w:val="right"/>
              <w:rPr>
                <w:rFonts w:ascii="Arial" w:hAnsi="Arial" w:cs="Arial"/>
                <w:sz w:val="19"/>
                <w:szCs w:val="19"/>
                <w:lang w:val="en-GB"/>
              </w:rPr>
            </w:pPr>
            <w:r w:rsidRPr="005E12B3">
              <w:rPr>
                <w:rFonts w:ascii="Arial" w:hAnsi="Arial" w:cs="Arial"/>
                <w:sz w:val="19"/>
                <w:szCs w:val="19"/>
                <w:lang w:val="en-GB"/>
              </w:rPr>
              <w:t>13,900</w:t>
            </w:r>
          </w:p>
        </w:tc>
        <w:tc>
          <w:tcPr>
            <w:tcW w:w="270" w:type="dxa"/>
          </w:tcPr>
          <w:p w14:paraId="0D8BDA7F" w14:textId="77777777" w:rsidR="005E12B3" w:rsidRPr="00353F27" w:rsidRDefault="005E12B3" w:rsidP="005E12B3">
            <w:pPr>
              <w:spacing w:before="60" w:after="30" w:line="276" w:lineRule="auto"/>
              <w:jc w:val="right"/>
              <w:rPr>
                <w:rFonts w:ascii="Arial" w:hAnsi="Arial" w:cs="Arial"/>
                <w:sz w:val="19"/>
                <w:szCs w:val="19"/>
                <w:lang w:val="en-GB"/>
              </w:rPr>
            </w:pPr>
          </w:p>
        </w:tc>
        <w:tc>
          <w:tcPr>
            <w:tcW w:w="1676" w:type="dxa"/>
          </w:tcPr>
          <w:p w14:paraId="33EA5B2E" w14:textId="77777777" w:rsidR="005E12B3" w:rsidRDefault="005E12B3" w:rsidP="005E12B3">
            <w:pPr>
              <w:spacing w:before="60" w:after="30" w:line="276" w:lineRule="auto"/>
              <w:jc w:val="right"/>
              <w:rPr>
                <w:rFonts w:ascii="Arial" w:hAnsi="Arial" w:cs="Arial"/>
                <w:sz w:val="19"/>
                <w:szCs w:val="19"/>
                <w:lang w:val="en-GB"/>
              </w:rPr>
            </w:pPr>
          </w:p>
          <w:p w14:paraId="4949F81A" w14:textId="40B8D1BF" w:rsidR="005E12B3" w:rsidRPr="00E7014B" w:rsidRDefault="005E12B3" w:rsidP="005E12B3">
            <w:pPr>
              <w:spacing w:before="60" w:after="30" w:line="276" w:lineRule="auto"/>
              <w:jc w:val="right"/>
              <w:rPr>
                <w:rFonts w:ascii="Arial" w:hAnsi="Arial" w:cs="Arial"/>
                <w:sz w:val="19"/>
                <w:szCs w:val="19"/>
                <w:lang w:val="en-GB"/>
              </w:rPr>
            </w:pPr>
            <w:r>
              <w:rPr>
                <w:rFonts w:ascii="Arial" w:hAnsi="Arial" w:cs="Arial"/>
                <w:sz w:val="19"/>
                <w:szCs w:val="19"/>
                <w:lang w:val="en-GB"/>
              </w:rPr>
              <w:t>12,000</w:t>
            </w:r>
          </w:p>
        </w:tc>
      </w:tr>
      <w:tr w:rsidR="005E12B3" w:rsidRPr="00353F27" w14:paraId="13176666" w14:textId="77777777" w:rsidTr="00170BD1">
        <w:trPr>
          <w:trHeight w:val="307"/>
        </w:trPr>
        <w:tc>
          <w:tcPr>
            <w:tcW w:w="4927" w:type="dxa"/>
            <w:vAlign w:val="bottom"/>
          </w:tcPr>
          <w:p w14:paraId="2B6E83AB" w14:textId="7411A99C" w:rsidR="005E12B3" w:rsidRPr="002A348D" w:rsidRDefault="005E12B3" w:rsidP="005E12B3">
            <w:pPr>
              <w:spacing w:before="60" w:after="30" w:line="276" w:lineRule="auto"/>
              <w:rPr>
                <w:rFonts w:ascii="Arial" w:hAnsi="Arial" w:cs="Arial"/>
                <w:sz w:val="19"/>
                <w:szCs w:val="19"/>
              </w:rPr>
            </w:pPr>
            <w:r w:rsidRPr="002A348D">
              <w:rPr>
                <w:rFonts w:ascii="Arial" w:hAnsi="Arial" w:cs="Arial"/>
                <w:sz w:val="19"/>
                <w:szCs w:val="19"/>
              </w:rPr>
              <w:t>Revenue Department receivable</w:t>
            </w:r>
          </w:p>
        </w:tc>
        <w:tc>
          <w:tcPr>
            <w:tcW w:w="1666" w:type="dxa"/>
          </w:tcPr>
          <w:p w14:paraId="49BDF59C" w14:textId="5CAEC0C0" w:rsidR="005E12B3" w:rsidRPr="00782AE0" w:rsidRDefault="005E12B3" w:rsidP="005E12B3">
            <w:pPr>
              <w:spacing w:before="60" w:after="30" w:line="276" w:lineRule="auto"/>
              <w:jc w:val="right"/>
              <w:rPr>
                <w:rFonts w:ascii="Arial" w:hAnsi="Arial" w:cs="Arial"/>
                <w:sz w:val="19"/>
                <w:szCs w:val="19"/>
                <w:lang w:val="en-GB"/>
              </w:rPr>
            </w:pPr>
            <w:r w:rsidRPr="005E12B3">
              <w:rPr>
                <w:rFonts w:ascii="Arial" w:hAnsi="Arial" w:cs="Arial"/>
                <w:sz w:val="19"/>
                <w:szCs w:val="19"/>
                <w:lang w:val="en-GB"/>
              </w:rPr>
              <w:t>6,631</w:t>
            </w:r>
          </w:p>
        </w:tc>
        <w:tc>
          <w:tcPr>
            <w:tcW w:w="270" w:type="dxa"/>
          </w:tcPr>
          <w:p w14:paraId="17844E3F" w14:textId="77777777" w:rsidR="005E12B3" w:rsidRPr="00353F27" w:rsidRDefault="005E12B3" w:rsidP="005E12B3">
            <w:pPr>
              <w:spacing w:before="60" w:after="30" w:line="276" w:lineRule="auto"/>
              <w:jc w:val="right"/>
              <w:rPr>
                <w:rFonts w:ascii="Arial" w:hAnsi="Arial" w:cs="Arial"/>
                <w:sz w:val="19"/>
                <w:szCs w:val="19"/>
                <w:lang w:val="en-GB"/>
              </w:rPr>
            </w:pPr>
          </w:p>
        </w:tc>
        <w:tc>
          <w:tcPr>
            <w:tcW w:w="1676" w:type="dxa"/>
          </w:tcPr>
          <w:p w14:paraId="49BA81EE" w14:textId="0D5364A8" w:rsidR="005E12B3" w:rsidRPr="00E7014B" w:rsidRDefault="005E12B3" w:rsidP="005E12B3">
            <w:pPr>
              <w:spacing w:before="60" w:after="30" w:line="276" w:lineRule="auto"/>
              <w:jc w:val="right"/>
              <w:rPr>
                <w:rFonts w:ascii="Arial" w:hAnsi="Arial" w:cs="Arial"/>
                <w:sz w:val="19"/>
                <w:szCs w:val="19"/>
                <w:lang w:val="en-GB"/>
              </w:rPr>
            </w:pPr>
            <w:r>
              <w:rPr>
                <w:rFonts w:ascii="Arial" w:hAnsi="Arial" w:cs="Arial"/>
                <w:sz w:val="19"/>
                <w:szCs w:val="19"/>
                <w:lang w:val="en-GB"/>
              </w:rPr>
              <w:t>4,312</w:t>
            </w:r>
          </w:p>
        </w:tc>
      </w:tr>
      <w:tr w:rsidR="005E12B3" w:rsidRPr="00353F27" w14:paraId="0FA071BC" w14:textId="77777777" w:rsidTr="00170BD1">
        <w:trPr>
          <w:trHeight w:val="307"/>
        </w:trPr>
        <w:tc>
          <w:tcPr>
            <w:tcW w:w="4927" w:type="dxa"/>
            <w:vAlign w:val="bottom"/>
          </w:tcPr>
          <w:p w14:paraId="294D099E" w14:textId="08E2CB68" w:rsidR="005E12B3" w:rsidRPr="002A348D" w:rsidRDefault="005E12B3" w:rsidP="005E12B3">
            <w:pPr>
              <w:spacing w:before="60" w:after="30" w:line="276" w:lineRule="auto"/>
              <w:rPr>
                <w:rFonts w:ascii="Arial" w:hAnsi="Arial" w:cs="Arial"/>
                <w:sz w:val="19"/>
                <w:szCs w:val="19"/>
              </w:rPr>
            </w:pPr>
            <w:r w:rsidRPr="002A348D">
              <w:rPr>
                <w:rFonts w:ascii="Arial" w:hAnsi="Arial" w:cs="Arial"/>
                <w:sz w:val="19"/>
                <w:szCs w:val="19"/>
              </w:rPr>
              <w:t>Prepaid withholding tax</w:t>
            </w:r>
          </w:p>
        </w:tc>
        <w:tc>
          <w:tcPr>
            <w:tcW w:w="1666" w:type="dxa"/>
          </w:tcPr>
          <w:p w14:paraId="0B76B4F0" w14:textId="3826DF43" w:rsidR="005E12B3" w:rsidRPr="00782AE0" w:rsidRDefault="00252C88" w:rsidP="005E12B3">
            <w:pPr>
              <w:spacing w:before="60" w:after="30" w:line="276" w:lineRule="auto"/>
              <w:jc w:val="right"/>
              <w:rPr>
                <w:rFonts w:ascii="Arial" w:hAnsi="Arial" w:cs="Arial"/>
                <w:sz w:val="19"/>
                <w:szCs w:val="19"/>
                <w:lang w:val="en-GB"/>
              </w:rPr>
            </w:pPr>
            <w:r>
              <w:rPr>
                <w:rFonts w:ascii="Arial" w:hAnsi="Arial" w:cs="Arial"/>
                <w:sz w:val="19"/>
                <w:szCs w:val="19"/>
                <w:lang w:val="en-GB"/>
              </w:rPr>
              <w:t>-</w:t>
            </w:r>
          </w:p>
        </w:tc>
        <w:tc>
          <w:tcPr>
            <w:tcW w:w="270" w:type="dxa"/>
          </w:tcPr>
          <w:p w14:paraId="64081A0D" w14:textId="77777777" w:rsidR="005E12B3" w:rsidRPr="00353F27" w:rsidRDefault="005E12B3" w:rsidP="005E12B3">
            <w:pPr>
              <w:spacing w:before="60" w:after="30" w:line="276" w:lineRule="auto"/>
              <w:jc w:val="right"/>
              <w:rPr>
                <w:rFonts w:ascii="Arial" w:hAnsi="Arial" w:cs="Arial"/>
                <w:sz w:val="19"/>
                <w:szCs w:val="19"/>
                <w:lang w:val="en-GB"/>
              </w:rPr>
            </w:pPr>
          </w:p>
        </w:tc>
        <w:tc>
          <w:tcPr>
            <w:tcW w:w="1676" w:type="dxa"/>
          </w:tcPr>
          <w:p w14:paraId="25DC4DC6" w14:textId="53493375" w:rsidR="005E12B3" w:rsidRPr="00E7014B" w:rsidRDefault="005E12B3" w:rsidP="005E12B3">
            <w:pPr>
              <w:spacing w:before="60" w:after="30" w:line="276" w:lineRule="auto"/>
              <w:jc w:val="right"/>
              <w:rPr>
                <w:rFonts w:ascii="Arial" w:hAnsi="Arial" w:cs="Arial"/>
                <w:sz w:val="19"/>
                <w:szCs w:val="19"/>
                <w:lang w:val="en-GB"/>
              </w:rPr>
            </w:pPr>
            <w:r>
              <w:rPr>
                <w:rFonts w:ascii="Arial" w:hAnsi="Arial" w:cs="Arial"/>
                <w:sz w:val="19"/>
                <w:szCs w:val="19"/>
                <w:lang w:val="en-GB"/>
              </w:rPr>
              <w:t>2,390</w:t>
            </w:r>
          </w:p>
        </w:tc>
      </w:tr>
      <w:tr w:rsidR="005E12B3" w:rsidRPr="00353F27" w14:paraId="7D5CFB74" w14:textId="77777777" w:rsidTr="00170BD1">
        <w:trPr>
          <w:trHeight w:val="307"/>
        </w:trPr>
        <w:tc>
          <w:tcPr>
            <w:tcW w:w="4927" w:type="dxa"/>
            <w:vAlign w:val="bottom"/>
          </w:tcPr>
          <w:p w14:paraId="4FFBC269" w14:textId="424A7B53" w:rsidR="005E12B3" w:rsidRPr="002A348D" w:rsidRDefault="005E12B3" w:rsidP="005E12B3">
            <w:pPr>
              <w:spacing w:before="60" w:after="30" w:line="276" w:lineRule="auto"/>
              <w:rPr>
                <w:rFonts w:ascii="Arial" w:hAnsi="Arial" w:cs="Arial"/>
                <w:sz w:val="19"/>
                <w:szCs w:val="19"/>
              </w:rPr>
            </w:pPr>
            <w:r w:rsidRPr="002A348D">
              <w:rPr>
                <w:rFonts w:ascii="Arial" w:hAnsi="Arial" w:cs="Arial"/>
                <w:sz w:val="19"/>
                <w:szCs w:val="19"/>
              </w:rPr>
              <w:t>Prepaid expenses</w:t>
            </w:r>
          </w:p>
        </w:tc>
        <w:tc>
          <w:tcPr>
            <w:tcW w:w="1666" w:type="dxa"/>
          </w:tcPr>
          <w:p w14:paraId="085E2305" w14:textId="312CC5E1" w:rsidR="005E12B3" w:rsidRPr="00782AE0" w:rsidRDefault="005E12B3" w:rsidP="005E12B3">
            <w:pPr>
              <w:spacing w:before="60" w:after="30" w:line="276" w:lineRule="auto"/>
              <w:jc w:val="right"/>
              <w:rPr>
                <w:rFonts w:ascii="Arial" w:hAnsi="Arial" w:cs="Arial"/>
                <w:sz w:val="19"/>
                <w:szCs w:val="19"/>
                <w:lang w:val="en-GB"/>
              </w:rPr>
            </w:pPr>
            <w:r w:rsidRPr="005E12B3">
              <w:rPr>
                <w:rFonts w:ascii="Arial" w:hAnsi="Arial" w:cs="Arial"/>
                <w:sz w:val="19"/>
                <w:szCs w:val="19"/>
                <w:lang w:val="en-GB"/>
              </w:rPr>
              <w:t>811</w:t>
            </w:r>
          </w:p>
        </w:tc>
        <w:tc>
          <w:tcPr>
            <w:tcW w:w="270" w:type="dxa"/>
          </w:tcPr>
          <w:p w14:paraId="1E723E60" w14:textId="77777777" w:rsidR="005E12B3" w:rsidRPr="00353F27" w:rsidRDefault="005E12B3" w:rsidP="005E12B3">
            <w:pPr>
              <w:spacing w:before="60" w:after="30" w:line="276" w:lineRule="auto"/>
              <w:jc w:val="right"/>
              <w:rPr>
                <w:rFonts w:ascii="Arial" w:hAnsi="Arial" w:cs="Arial"/>
                <w:sz w:val="19"/>
                <w:szCs w:val="19"/>
                <w:lang w:val="en-GB"/>
              </w:rPr>
            </w:pPr>
          </w:p>
        </w:tc>
        <w:tc>
          <w:tcPr>
            <w:tcW w:w="1676" w:type="dxa"/>
          </w:tcPr>
          <w:p w14:paraId="1FCFAE43" w14:textId="3A47F2B6" w:rsidR="005E12B3" w:rsidRPr="00E7014B" w:rsidRDefault="005E12B3" w:rsidP="005E12B3">
            <w:pPr>
              <w:spacing w:before="60" w:after="30" w:line="276" w:lineRule="auto"/>
              <w:jc w:val="right"/>
              <w:rPr>
                <w:rFonts w:ascii="Arial" w:hAnsi="Arial" w:cs="Arial"/>
                <w:sz w:val="19"/>
                <w:szCs w:val="19"/>
                <w:lang w:val="en-GB"/>
              </w:rPr>
            </w:pPr>
            <w:r>
              <w:rPr>
                <w:rFonts w:ascii="Arial" w:hAnsi="Arial" w:cs="Arial"/>
                <w:sz w:val="19"/>
                <w:szCs w:val="19"/>
                <w:lang w:val="en-GB"/>
              </w:rPr>
              <w:t>565</w:t>
            </w:r>
          </w:p>
        </w:tc>
      </w:tr>
      <w:tr w:rsidR="005E12B3" w:rsidRPr="00353F27" w14:paraId="3DF8911C" w14:textId="77777777" w:rsidTr="00170BD1">
        <w:trPr>
          <w:trHeight w:val="307"/>
        </w:trPr>
        <w:tc>
          <w:tcPr>
            <w:tcW w:w="4927" w:type="dxa"/>
            <w:vAlign w:val="bottom"/>
          </w:tcPr>
          <w:p w14:paraId="4B61134C" w14:textId="7ABC96ED" w:rsidR="005E12B3" w:rsidRPr="002A348D" w:rsidRDefault="005E12B3" w:rsidP="005E12B3">
            <w:pPr>
              <w:spacing w:before="60" w:after="30" w:line="276" w:lineRule="auto"/>
              <w:rPr>
                <w:rFonts w:ascii="Arial" w:hAnsi="Arial" w:cs="Arial"/>
                <w:sz w:val="19"/>
                <w:szCs w:val="19"/>
              </w:rPr>
            </w:pPr>
            <w:r w:rsidRPr="002A348D">
              <w:rPr>
                <w:rFonts w:ascii="Arial" w:hAnsi="Arial" w:cs="Arial"/>
                <w:sz w:val="19"/>
                <w:szCs w:val="19"/>
              </w:rPr>
              <w:t>Deposits</w:t>
            </w:r>
          </w:p>
        </w:tc>
        <w:tc>
          <w:tcPr>
            <w:tcW w:w="1666" w:type="dxa"/>
          </w:tcPr>
          <w:p w14:paraId="662E1B4E" w14:textId="1DB02235" w:rsidR="005E12B3" w:rsidRDefault="005E12B3" w:rsidP="005E12B3">
            <w:pPr>
              <w:spacing w:before="60" w:after="30" w:line="276" w:lineRule="auto"/>
              <w:jc w:val="right"/>
              <w:rPr>
                <w:rFonts w:ascii="Arial" w:hAnsi="Arial" w:cs="Arial"/>
                <w:sz w:val="19"/>
                <w:szCs w:val="19"/>
                <w:lang w:val="en-GB"/>
              </w:rPr>
            </w:pPr>
            <w:r w:rsidRPr="005E12B3">
              <w:rPr>
                <w:rFonts w:ascii="Arial" w:hAnsi="Arial" w:cs="Arial"/>
                <w:sz w:val="19"/>
                <w:szCs w:val="19"/>
                <w:lang w:val="en-GB"/>
              </w:rPr>
              <w:t>1,162</w:t>
            </w:r>
          </w:p>
        </w:tc>
        <w:tc>
          <w:tcPr>
            <w:tcW w:w="270" w:type="dxa"/>
          </w:tcPr>
          <w:p w14:paraId="11DA713B" w14:textId="77777777" w:rsidR="005E12B3" w:rsidRPr="00353F27" w:rsidRDefault="005E12B3" w:rsidP="005E12B3">
            <w:pPr>
              <w:spacing w:before="60" w:after="30" w:line="276" w:lineRule="auto"/>
              <w:jc w:val="right"/>
              <w:rPr>
                <w:rFonts w:ascii="Arial" w:hAnsi="Arial" w:cs="Arial"/>
                <w:sz w:val="19"/>
                <w:szCs w:val="19"/>
                <w:lang w:val="en-GB"/>
              </w:rPr>
            </w:pPr>
          </w:p>
        </w:tc>
        <w:tc>
          <w:tcPr>
            <w:tcW w:w="1676" w:type="dxa"/>
          </w:tcPr>
          <w:p w14:paraId="04369B83" w14:textId="7536F679" w:rsidR="005E12B3" w:rsidRPr="00CE5CEC" w:rsidRDefault="005E12B3" w:rsidP="005E12B3">
            <w:pPr>
              <w:spacing w:before="60" w:after="30" w:line="276" w:lineRule="auto"/>
              <w:jc w:val="right"/>
              <w:rPr>
                <w:rFonts w:ascii="Arial" w:hAnsi="Arial" w:cs="Arial"/>
                <w:sz w:val="19"/>
                <w:szCs w:val="19"/>
                <w:lang w:val="en-GB"/>
              </w:rPr>
            </w:pPr>
            <w:r>
              <w:rPr>
                <w:rFonts w:ascii="Arial" w:hAnsi="Arial" w:cs="Arial"/>
                <w:sz w:val="19"/>
                <w:szCs w:val="19"/>
                <w:lang w:val="en-GB"/>
              </w:rPr>
              <w:t>1,490</w:t>
            </w:r>
          </w:p>
        </w:tc>
      </w:tr>
      <w:tr w:rsidR="005E12B3" w:rsidRPr="00353F27" w14:paraId="7F56DB06" w14:textId="77777777" w:rsidTr="00170BD1">
        <w:trPr>
          <w:trHeight w:val="305"/>
        </w:trPr>
        <w:tc>
          <w:tcPr>
            <w:tcW w:w="4927" w:type="dxa"/>
            <w:vAlign w:val="bottom"/>
          </w:tcPr>
          <w:p w14:paraId="47E5A79A" w14:textId="1DDD87E1" w:rsidR="005E12B3" w:rsidRPr="002A348D" w:rsidRDefault="005E12B3" w:rsidP="005E12B3">
            <w:pPr>
              <w:spacing w:before="60" w:after="30" w:line="276" w:lineRule="auto"/>
              <w:rPr>
                <w:rFonts w:ascii="Arial" w:hAnsi="Arial" w:cs="Arial"/>
                <w:sz w:val="19"/>
                <w:szCs w:val="19"/>
              </w:rPr>
            </w:pPr>
            <w:r w:rsidRPr="002A348D">
              <w:rPr>
                <w:rFonts w:ascii="Arial" w:hAnsi="Arial" w:cs="Arial"/>
                <w:sz w:val="19"/>
                <w:szCs w:val="19"/>
              </w:rPr>
              <w:t xml:space="preserve">Others </w:t>
            </w:r>
          </w:p>
        </w:tc>
        <w:tc>
          <w:tcPr>
            <w:tcW w:w="1666" w:type="dxa"/>
          </w:tcPr>
          <w:p w14:paraId="505B8B4C" w14:textId="091CFA16" w:rsidR="005E12B3" w:rsidRPr="00782AE0" w:rsidRDefault="005E12B3" w:rsidP="005E12B3">
            <w:pPr>
              <w:spacing w:before="60" w:after="30" w:line="276" w:lineRule="auto"/>
              <w:jc w:val="right"/>
              <w:rPr>
                <w:rFonts w:ascii="Arial" w:hAnsi="Arial" w:cs="Arial"/>
                <w:sz w:val="19"/>
                <w:szCs w:val="19"/>
                <w:lang w:val="en-GB"/>
              </w:rPr>
            </w:pPr>
            <w:r w:rsidRPr="005E12B3">
              <w:rPr>
                <w:rFonts w:ascii="Arial" w:hAnsi="Arial" w:cs="Arial"/>
                <w:sz w:val="19"/>
                <w:szCs w:val="19"/>
                <w:lang w:val="en-GB"/>
              </w:rPr>
              <w:t>4,790</w:t>
            </w:r>
          </w:p>
        </w:tc>
        <w:tc>
          <w:tcPr>
            <w:tcW w:w="270" w:type="dxa"/>
          </w:tcPr>
          <w:p w14:paraId="62FBBFF8" w14:textId="77777777" w:rsidR="005E12B3" w:rsidRPr="00353F27" w:rsidRDefault="005E12B3" w:rsidP="005E12B3">
            <w:pPr>
              <w:spacing w:before="60" w:after="30" w:line="276" w:lineRule="auto"/>
              <w:jc w:val="right"/>
              <w:rPr>
                <w:rFonts w:ascii="Arial" w:hAnsi="Arial" w:cs="Arial"/>
                <w:sz w:val="19"/>
                <w:szCs w:val="19"/>
                <w:lang w:val="en-GB"/>
              </w:rPr>
            </w:pPr>
          </w:p>
        </w:tc>
        <w:tc>
          <w:tcPr>
            <w:tcW w:w="1676" w:type="dxa"/>
          </w:tcPr>
          <w:p w14:paraId="6F00735E" w14:textId="589A6F4D" w:rsidR="005E12B3" w:rsidRPr="00E7014B" w:rsidRDefault="005E12B3" w:rsidP="005E12B3">
            <w:pPr>
              <w:spacing w:before="60" w:after="30" w:line="276" w:lineRule="auto"/>
              <w:jc w:val="right"/>
              <w:rPr>
                <w:rFonts w:ascii="Arial" w:hAnsi="Arial" w:cs="Arial"/>
                <w:sz w:val="19"/>
                <w:szCs w:val="19"/>
                <w:lang w:val="en-GB"/>
              </w:rPr>
            </w:pPr>
            <w:r>
              <w:rPr>
                <w:rFonts w:ascii="Arial" w:hAnsi="Arial" w:cs="Arial"/>
                <w:sz w:val="19"/>
                <w:szCs w:val="19"/>
                <w:lang w:val="en-GB"/>
              </w:rPr>
              <w:t>2,623</w:t>
            </w:r>
          </w:p>
        </w:tc>
      </w:tr>
      <w:tr w:rsidR="005E12B3" w:rsidRPr="00353F27" w14:paraId="176B3D25" w14:textId="77777777" w:rsidTr="00170BD1">
        <w:trPr>
          <w:trHeight w:val="302"/>
        </w:trPr>
        <w:tc>
          <w:tcPr>
            <w:tcW w:w="4927" w:type="dxa"/>
            <w:vAlign w:val="bottom"/>
          </w:tcPr>
          <w:p w14:paraId="421D7B60" w14:textId="77777777" w:rsidR="005E12B3" w:rsidRPr="00353F27" w:rsidRDefault="005E12B3" w:rsidP="005E12B3">
            <w:pPr>
              <w:spacing w:before="60" w:after="30" w:line="276" w:lineRule="auto"/>
              <w:rPr>
                <w:rFonts w:ascii="Arial" w:hAnsi="Arial" w:cs="Arial"/>
                <w:sz w:val="19"/>
                <w:szCs w:val="19"/>
                <w:cs/>
              </w:rPr>
            </w:pPr>
            <w:r>
              <w:rPr>
                <w:rFonts w:ascii="Arial" w:hAnsi="Arial" w:cs="Arial"/>
                <w:sz w:val="19"/>
                <w:szCs w:val="19"/>
              </w:rPr>
              <w:t xml:space="preserve">     </w:t>
            </w:r>
            <w:r w:rsidRPr="00353F27">
              <w:rPr>
                <w:rFonts w:ascii="Arial" w:hAnsi="Arial" w:cs="Arial"/>
                <w:sz w:val="19"/>
                <w:szCs w:val="19"/>
              </w:rPr>
              <w:t>Total</w:t>
            </w:r>
          </w:p>
        </w:tc>
        <w:tc>
          <w:tcPr>
            <w:tcW w:w="1666" w:type="dxa"/>
            <w:tcBorders>
              <w:top w:val="single" w:sz="4" w:space="0" w:color="auto"/>
              <w:bottom w:val="single" w:sz="12" w:space="0" w:color="auto"/>
            </w:tcBorders>
          </w:tcPr>
          <w:p w14:paraId="0012F802" w14:textId="26B1BAA5" w:rsidR="005E12B3" w:rsidRPr="00782AE0" w:rsidRDefault="00B80384" w:rsidP="005E12B3">
            <w:pPr>
              <w:spacing w:before="60" w:after="30" w:line="276" w:lineRule="auto"/>
              <w:jc w:val="right"/>
              <w:rPr>
                <w:rFonts w:ascii="Arial" w:hAnsi="Arial" w:cs="Arial"/>
                <w:sz w:val="19"/>
                <w:szCs w:val="19"/>
                <w:lang w:val="en-GB"/>
              </w:rPr>
            </w:pPr>
            <w:r>
              <w:rPr>
                <w:rFonts w:ascii="Arial" w:hAnsi="Arial" w:cs="Arial"/>
                <w:sz w:val="19"/>
                <w:szCs w:val="19"/>
                <w:lang w:val="en-GB"/>
              </w:rPr>
              <w:t>27,294</w:t>
            </w:r>
          </w:p>
        </w:tc>
        <w:tc>
          <w:tcPr>
            <w:tcW w:w="270" w:type="dxa"/>
          </w:tcPr>
          <w:p w14:paraId="72C107F1" w14:textId="77777777" w:rsidR="005E12B3" w:rsidRPr="00353F27" w:rsidRDefault="005E12B3" w:rsidP="005E12B3">
            <w:pPr>
              <w:spacing w:before="60" w:after="30" w:line="276" w:lineRule="auto"/>
              <w:jc w:val="right"/>
              <w:rPr>
                <w:rFonts w:ascii="Arial" w:hAnsi="Arial" w:cs="Arial"/>
                <w:sz w:val="19"/>
                <w:szCs w:val="19"/>
                <w:lang w:val="en-GB"/>
              </w:rPr>
            </w:pPr>
          </w:p>
        </w:tc>
        <w:tc>
          <w:tcPr>
            <w:tcW w:w="1676" w:type="dxa"/>
            <w:tcBorders>
              <w:top w:val="single" w:sz="4" w:space="0" w:color="auto"/>
              <w:bottom w:val="single" w:sz="12" w:space="0" w:color="auto"/>
            </w:tcBorders>
          </w:tcPr>
          <w:p w14:paraId="725A90A0" w14:textId="43F3C104" w:rsidR="005E12B3" w:rsidRPr="00FE2CD4" w:rsidRDefault="00BF30B5" w:rsidP="005E12B3">
            <w:pPr>
              <w:spacing w:before="60" w:after="30" w:line="276" w:lineRule="auto"/>
              <w:jc w:val="right"/>
              <w:rPr>
                <w:rFonts w:ascii="Arial" w:hAnsi="Arial" w:cstheme="minorBidi"/>
                <w:sz w:val="19"/>
                <w:szCs w:val="19"/>
                <w:cs/>
                <w:lang w:val="en-GB"/>
              </w:rPr>
            </w:pPr>
            <w:r>
              <w:rPr>
                <w:rFonts w:ascii="Arial" w:hAnsi="Arial" w:cs="Arial"/>
                <w:sz w:val="19"/>
                <w:szCs w:val="19"/>
                <w:lang w:val="en-GB"/>
              </w:rPr>
              <w:t>23,380</w:t>
            </w:r>
          </w:p>
        </w:tc>
      </w:tr>
    </w:tbl>
    <w:p w14:paraId="75CA1B08" w14:textId="39316FA9" w:rsidR="00F62784" w:rsidRDefault="00F62784" w:rsidP="00407AAC">
      <w:pPr>
        <w:spacing w:line="360" w:lineRule="auto"/>
        <w:rPr>
          <w:rFonts w:ascii="Arial" w:hAnsi="Arial" w:cstheme="minorBidi"/>
          <w:b/>
          <w:bCs/>
          <w:sz w:val="19"/>
          <w:lang w:val="en-GB" w:eastAsia="en-US"/>
        </w:rPr>
      </w:pPr>
    </w:p>
    <w:p w14:paraId="1A0933C8" w14:textId="77777777" w:rsidR="004C03A9" w:rsidRDefault="004C03A9" w:rsidP="00407AAC">
      <w:pPr>
        <w:spacing w:line="360" w:lineRule="auto"/>
        <w:rPr>
          <w:rFonts w:ascii="Arial" w:hAnsi="Arial" w:cstheme="minorBidi"/>
          <w:b/>
          <w:bCs/>
          <w:sz w:val="19"/>
          <w:lang w:val="en-GB" w:eastAsia="en-US"/>
        </w:rPr>
      </w:pPr>
    </w:p>
    <w:p w14:paraId="19E31B0A" w14:textId="77777777" w:rsidR="004C03A9" w:rsidRDefault="004C03A9" w:rsidP="00407AAC">
      <w:pPr>
        <w:spacing w:line="360" w:lineRule="auto"/>
        <w:rPr>
          <w:rFonts w:ascii="Arial" w:hAnsi="Arial" w:cstheme="minorBidi"/>
          <w:b/>
          <w:bCs/>
          <w:sz w:val="19"/>
          <w:lang w:val="en-GB" w:eastAsia="en-US"/>
        </w:rPr>
      </w:pPr>
    </w:p>
    <w:p w14:paraId="32380DBC" w14:textId="77777777" w:rsidR="004C03A9" w:rsidRDefault="004C03A9" w:rsidP="00407AAC">
      <w:pPr>
        <w:spacing w:line="360" w:lineRule="auto"/>
        <w:rPr>
          <w:rFonts w:ascii="Arial" w:hAnsi="Arial" w:cstheme="minorBidi"/>
          <w:b/>
          <w:bCs/>
          <w:sz w:val="19"/>
          <w:lang w:val="en-GB" w:eastAsia="en-US"/>
        </w:rPr>
      </w:pPr>
    </w:p>
    <w:p w14:paraId="12A0B194" w14:textId="77777777" w:rsidR="004C03A9" w:rsidRDefault="004C03A9" w:rsidP="00407AAC">
      <w:pPr>
        <w:spacing w:line="360" w:lineRule="auto"/>
        <w:rPr>
          <w:rFonts w:ascii="Arial" w:hAnsi="Arial" w:cstheme="minorBidi"/>
          <w:b/>
          <w:bCs/>
          <w:sz w:val="19"/>
          <w:lang w:val="en-GB" w:eastAsia="en-US"/>
        </w:rPr>
      </w:pPr>
    </w:p>
    <w:p w14:paraId="78C8B21F" w14:textId="77777777" w:rsidR="004C03A9" w:rsidRDefault="004C03A9" w:rsidP="00407AAC">
      <w:pPr>
        <w:spacing w:line="360" w:lineRule="auto"/>
        <w:rPr>
          <w:rFonts w:ascii="Arial" w:hAnsi="Arial" w:cstheme="minorBidi"/>
          <w:b/>
          <w:bCs/>
          <w:sz w:val="19"/>
          <w:lang w:val="en-GB" w:eastAsia="en-US"/>
        </w:rPr>
      </w:pPr>
    </w:p>
    <w:p w14:paraId="5A43452C" w14:textId="77777777" w:rsidR="004C03A9" w:rsidRDefault="004C03A9" w:rsidP="00407AAC">
      <w:pPr>
        <w:spacing w:line="360" w:lineRule="auto"/>
        <w:rPr>
          <w:rFonts w:ascii="Arial" w:hAnsi="Arial" w:cstheme="minorBidi"/>
          <w:b/>
          <w:bCs/>
          <w:sz w:val="19"/>
          <w:lang w:val="en-GB" w:eastAsia="en-US"/>
        </w:rPr>
      </w:pPr>
    </w:p>
    <w:p w14:paraId="580C8717" w14:textId="77777777" w:rsidR="004C03A9" w:rsidRPr="004C03A9" w:rsidRDefault="004C03A9" w:rsidP="00407AAC">
      <w:pPr>
        <w:spacing w:line="360" w:lineRule="auto"/>
        <w:rPr>
          <w:rFonts w:ascii="Arial" w:hAnsi="Arial" w:cstheme="minorBidi"/>
          <w:b/>
          <w:bCs/>
          <w:sz w:val="19"/>
          <w:lang w:val="en-GB" w:eastAsia="en-US"/>
        </w:rPr>
      </w:pPr>
    </w:p>
    <w:p w14:paraId="0E112879" w14:textId="03FE03C1" w:rsidR="00A861E3" w:rsidRDefault="0034795A" w:rsidP="00CE197D">
      <w:pPr>
        <w:numPr>
          <w:ilvl w:val="0"/>
          <w:numId w:val="4"/>
        </w:numPr>
        <w:spacing w:line="360" w:lineRule="auto"/>
        <w:ind w:right="-10"/>
        <w:jc w:val="thaiDistribute"/>
        <w:rPr>
          <w:rFonts w:ascii="Arial" w:hAnsi="Arial" w:cs="Arial"/>
          <w:b/>
          <w:bCs/>
          <w:sz w:val="19"/>
          <w:szCs w:val="19"/>
          <w:lang w:val="en-GB"/>
        </w:rPr>
      </w:pPr>
      <w:r>
        <w:rPr>
          <w:rFonts w:ascii="Arial" w:hAnsi="Arial" w:cs="Arial"/>
          <w:b/>
          <w:bCs/>
          <w:sz w:val="19"/>
          <w:szCs w:val="19"/>
          <w:lang w:val="en-GB"/>
        </w:rPr>
        <w:lastRenderedPageBreak/>
        <w:t>EMPLOYEE BENEFIT OBLIGATIONS</w:t>
      </w:r>
    </w:p>
    <w:p w14:paraId="1A5ED56D" w14:textId="77777777" w:rsidR="00A861E3" w:rsidRDefault="00A861E3" w:rsidP="00A861E3">
      <w:pPr>
        <w:spacing w:line="360" w:lineRule="auto"/>
        <w:ind w:left="360" w:right="-10"/>
        <w:jc w:val="thaiDistribute"/>
        <w:rPr>
          <w:rFonts w:ascii="Arial" w:hAnsi="Arial" w:cs="Arial"/>
          <w:b/>
          <w:bCs/>
          <w:sz w:val="19"/>
          <w:szCs w:val="19"/>
          <w:lang w:val="en-GB"/>
        </w:rPr>
      </w:pPr>
    </w:p>
    <w:tbl>
      <w:tblPr>
        <w:tblW w:w="9063" w:type="dxa"/>
        <w:tblInd w:w="288" w:type="dxa"/>
        <w:tblLayout w:type="fixed"/>
        <w:tblLook w:val="0000" w:firstRow="0" w:lastRow="0" w:firstColumn="0" w:lastColumn="0" w:noHBand="0" w:noVBand="0"/>
      </w:tblPr>
      <w:tblGrid>
        <w:gridCol w:w="5445"/>
        <w:gridCol w:w="1674"/>
        <w:gridCol w:w="270"/>
        <w:gridCol w:w="1674"/>
      </w:tblGrid>
      <w:tr w:rsidR="0034795A" w:rsidRPr="00012A10" w14:paraId="5C201D28" w14:textId="77777777" w:rsidTr="00C10282">
        <w:tc>
          <w:tcPr>
            <w:tcW w:w="5445" w:type="dxa"/>
          </w:tcPr>
          <w:p w14:paraId="12974CB4" w14:textId="77777777" w:rsidR="0034795A" w:rsidRPr="00012A10" w:rsidRDefault="0034795A" w:rsidP="00C10282">
            <w:pPr>
              <w:spacing w:before="60" w:after="30" w:line="276" w:lineRule="auto"/>
              <w:rPr>
                <w:rFonts w:ascii="Arial" w:hAnsi="Arial" w:cs="Arial"/>
                <w:sz w:val="19"/>
                <w:szCs w:val="19"/>
                <w:lang w:val="en-GB"/>
              </w:rPr>
            </w:pPr>
          </w:p>
        </w:tc>
        <w:tc>
          <w:tcPr>
            <w:tcW w:w="3618" w:type="dxa"/>
            <w:gridSpan w:val="3"/>
            <w:tcBorders>
              <w:bottom w:val="single" w:sz="4" w:space="0" w:color="auto"/>
            </w:tcBorders>
            <w:vAlign w:val="bottom"/>
          </w:tcPr>
          <w:p w14:paraId="5166498A" w14:textId="77777777" w:rsidR="0034795A" w:rsidRPr="00012A10" w:rsidRDefault="0034795A" w:rsidP="00C10282">
            <w:pPr>
              <w:spacing w:before="60" w:after="30" w:line="276" w:lineRule="auto"/>
              <w:ind w:left="-108" w:right="-108"/>
              <w:jc w:val="center"/>
              <w:rPr>
                <w:rFonts w:ascii="Arial" w:hAnsi="Arial" w:cs="Arial"/>
                <w:sz w:val="19"/>
                <w:szCs w:val="19"/>
              </w:rPr>
            </w:pPr>
            <w:r w:rsidRPr="00012A10">
              <w:rPr>
                <w:rFonts w:ascii="Arial" w:hAnsi="Arial" w:cs="Arial"/>
                <w:sz w:val="19"/>
                <w:szCs w:val="19"/>
              </w:rPr>
              <w:t>Thousand Baht</w:t>
            </w:r>
          </w:p>
        </w:tc>
      </w:tr>
      <w:tr w:rsidR="00507CFE" w:rsidRPr="00012A10" w14:paraId="51154751" w14:textId="77777777" w:rsidTr="00C10282">
        <w:trPr>
          <w:trHeight w:val="58"/>
        </w:trPr>
        <w:tc>
          <w:tcPr>
            <w:tcW w:w="5445" w:type="dxa"/>
          </w:tcPr>
          <w:p w14:paraId="570B6232" w14:textId="77777777" w:rsidR="00507CFE" w:rsidRPr="00012A10" w:rsidRDefault="00507CFE" w:rsidP="00507CFE">
            <w:pPr>
              <w:spacing w:before="60" w:after="30" w:line="276" w:lineRule="auto"/>
              <w:rPr>
                <w:rFonts w:ascii="Arial" w:hAnsi="Arial" w:cs="Arial"/>
                <w:sz w:val="19"/>
                <w:szCs w:val="19"/>
                <w:lang w:val="en-GB"/>
              </w:rPr>
            </w:pPr>
          </w:p>
        </w:tc>
        <w:tc>
          <w:tcPr>
            <w:tcW w:w="1674" w:type="dxa"/>
            <w:tcBorders>
              <w:top w:val="single" w:sz="4" w:space="0" w:color="auto"/>
              <w:bottom w:val="single" w:sz="4" w:space="0" w:color="auto"/>
            </w:tcBorders>
            <w:vAlign w:val="bottom"/>
          </w:tcPr>
          <w:p w14:paraId="6AC2E9C2" w14:textId="5343C0BA" w:rsidR="00507CFE" w:rsidRPr="00012A10" w:rsidRDefault="00507CFE" w:rsidP="00507CFE">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2025</w:t>
            </w:r>
          </w:p>
        </w:tc>
        <w:tc>
          <w:tcPr>
            <w:tcW w:w="270" w:type="dxa"/>
            <w:tcBorders>
              <w:top w:val="single" w:sz="4" w:space="0" w:color="auto"/>
            </w:tcBorders>
            <w:vAlign w:val="bottom"/>
          </w:tcPr>
          <w:p w14:paraId="528EB043" w14:textId="77777777" w:rsidR="00507CFE" w:rsidRPr="00012A10" w:rsidRDefault="00507CFE" w:rsidP="00507CFE">
            <w:pPr>
              <w:spacing w:before="60" w:after="30" w:line="276" w:lineRule="auto"/>
              <w:ind w:left="-108" w:right="-108"/>
              <w:jc w:val="center"/>
              <w:rPr>
                <w:rFonts w:ascii="Arial" w:hAnsi="Arial" w:cs="Arial"/>
                <w:sz w:val="19"/>
                <w:szCs w:val="19"/>
              </w:rPr>
            </w:pPr>
          </w:p>
        </w:tc>
        <w:tc>
          <w:tcPr>
            <w:tcW w:w="1674" w:type="dxa"/>
            <w:tcBorders>
              <w:top w:val="single" w:sz="4" w:space="0" w:color="auto"/>
              <w:bottom w:val="single" w:sz="4" w:space="0" w:color="auto"/>
            </w:tcBorders>
            <w:vAlign w:val="bottom"/>
          </w:tcPr>
          <w:p w14:paraId="470CCCB0" w14:textId="287DAC42" w:rsidR="00507CFE" w:rsidRPr="00012A10" w:rsidRDefault="00507CFE" w:rsidP="00507CFE">
            <w:pPr>
              <w:spacing w:before="60" w:after="30" w:line="276" w:lineRule="auto"/>
              <w:ind w:left="-108" w:right="-108"/>
              <w:jc w:val="center"/>
              <w:rPr>
                <w:rFonts w:ascii="Arial" w:hAnsi="Arial" w:cs="Arial"/>
                <w:sz w:val="19"/>
                <w:szCs w:val="19"/>
              </w:rPr>
            </w:pPr>
            <w:r>
              <w:rPr>
                <w:rFonts w:ascii="Arial" w:hAnsi="Arial" w:cs="Arial"/>
                <w:sz w:val="19"/>
                <w:szCs w:val="19"/>
              </w:rPr>
              <w:t>2024</w:t>
            </w:r>
          </w:p>
        </w:tc>
      </w:tr>
      <w:tr w:rsidR="0034795A" w:rsidRPr="00012A10" w14:paraId="5846F129" w14:textId="77777777" w:rsidTr="0034795A">
        <w:trPr>
          <w:trHeight w:hRule="exact" w:val="352"/>
        </w:trPr>
        <w:tc>
          <w:tcPr>
            <w:tcW w:w="5445" w:type="dxa"/>
          </w:tcPr>
          <w:p w14:paraId="385DBDED" w14:textId="77777777" w:rsidR="0034795A" w:rsidRPr="00012A10" w:rsidRDefault="0034795A" w:rsidP="00C10282">
            <w:pPr>
              <w:spacing w:before="60" w:after="30" w:line="276" w:lineRule="auto"/>
              <w:rPr>
                <w:rFonts w:ascii="Arial" w:hAnsi="Arial" w:cs="Arial"/>
                <w:sz w:val="19"/>
                <w:szCs w:val="19"/>
                <w:lang w:val="en-GB"/>
              </w:rPr>
            </w:pPr>
          </w:p>
        </w:tc>
        <w:tc>
          <w:tcPr>
            <w:tcW w:w="1674" w:type="dxa"/>
            <w:tcBorders>
              <w:top w:val="single" w:sz="4" w:space="0" w:color="auto"/>
            </w:tcBorders>
          </w:tcPr>
          <w:p w14:paraId="7F4BFC38" w14:textId="77777777" w:rsidR="0034795A" w:rsidRPr="00012A10" w:rsidRDefault="0034795A" w:rsidP="00C10282">
            <w:pPr>
              <w:spacing w:before="60" w:after="30" w:line="276" w:lineRule="auto"/>
              <w:rPr>
                <w:rFonts w:ascii="Arial" w:hAnsi="Arial" w:cs="Arial"/>
                <w:sz w:val="19"/>
                <w:szCs w:val="19"/>
                <w:lang w:val="en-GB"/>
              </w:rPr>
            </w:pPr>
          </w:p>
        </w:tc>
        <w:tc>
          <w:tcPr>
            <w:tcW w:w="270" w:type="dxa"/>
          </w:tcPr>
          <w:p w14:paraId="2117E95B" w14:textId="77777777" w:rsidR="0034795A" w:rsidRPr="00012A10" w:rsidRDefault="0034795A" w:rsidP="00C10282">
            <w:pPr>
              <w:spacing w:before="60" w:after="30" w:line="276" w:lineRule="auto"/>
              <w:rPr>
                <w:rFonts w:ascii="Arial" w:hAnsi="Arial" w:cs="Arial"/>
                <w:sz w:val="19"/>
                <w:szCs w:val="19"/>
                <w:lang w:val="en-GB"/>
              </w:rPr>
            </w:pPr>
          </w:p>
        </w:tc>
        <w:tc>
          <w:tcPr>
            <w:tcW w:w="1674" w:type="dxa"/>
            <w:tcBorders>
              <w:top w:val="single" w:sz="4" w:space="0" w:color="auto"/>
            </w:tcBorders>
          </w:tcPr>
          <w:p w14:paraId="2D600906" w14:textId="77777777" w:rsidR="0034795A" w:rsidRPr="00012A10" w:rsidRDefault="0034795A" w:rsidP="00C10282">
            <w:pPr>
              <w:spacing w:before="60" w:after="30" w:line="276" w:lineRule="auto"/>
              <w:rPr>
                <w:rFonts w:ascii="Arial" w:hAnsi="Arial" w:cs="Arial"/>
                <w:sz w:val="19"/>
                <w:szCs w:val="19"/>
                <w:lang w:val="en-GB"/>
              </w:rPr>
            </w:pPr>
          </w:p>
        </w:tc>
      </w:tr>
      <w:tr w:rsidR="005416DB" w:rsidRPr="00012A10" w14:paraId="3008C1B9" w14:textId="77777777">
        <w:trPr>
          <w:trHeight w:hRule="exact" w:val="352"/>
        </w:trPr>
        <w:tc>
          <w:tcPr>
            <w:tcW w:w="5445" w:type="dxa"/>
          </w:tcPr>
          <w:p w14:paraId="0F88A6A6" w14:textId="059F05CC" w:rsidR="005416DB" w:rsidRPr="00012A10" w:rsidRDefault="005416DB" w:rsidP="005416DB">
            <w:pPr>
              <w:spacing w:before="60" w:after="30" w:line="276" w:lineRule="auto"/>
              <w:rPr>
                <w:rFonts w:ascii="Arial" w:hAnsi="Arial" w:cs="Arial"/>
                <w:sz w:val="19"/>
                <w:szCs w:val="19"/>
                <w:lang w:val="en-GB"/>
              </w:rPr>
            </w:pPr>
            <w:r w:rsidRPr="00012A10">
              <w:rPr>
                <w:rFonts w:ascii="Arial" w:hAnsi="Arial" w:cs="Arial"/>
                <w:sz w:val="19"/>
                <w:szCs w:val="19"/>
              </w:rPr>
              <w:t xml:space="preserve">Employee benefits obligation as at 1 January </w:t>
            </w:r>
          </w:p>
        </w:tc>
        <w:tc>
          <w:tcPr>
            <w:tcW w:w="1674" w:type="dxa"/>
            <w:vAlign w:val="center"/>
          </w:tcPr>
          <w:p w14:paraId="086DF27E" w14:textId="75CBA2DE" w:rsidR="005416DB" w:rsidRPr="00012A10" w:rsidRDefault="005416DB" w:rsidP="005416DB">
            <w:pPr>
              <w:spacing w:before="60" w:after="30" w:line="276" w:lineRule="auto"/>
              <w:jc w:val="right"/>
              <w:rPr>
                <w:rFonts w:ascii="Arial" w:hAnsi="Arial" w:cs="Arial"/>
                <w:sz w:val="19"/>
                <w:szCs w:val="19"/>
                <w:lang w:val="en-GB"/>
              </w:rPr>
            </w:pPr>
            <w:r w:rsidRPr="005416DB">
              <w:rPr>
                <w:rFonts w:ascii="Arial" w:hAnsi="Arial" w:cs="Arial"/>
                <w:sz w:val="19"/>
                <w:szCs w:val="19"/>
                <w:lang w:val="en-GB"/>
              </w:rPr>
              <w:t>7,177</w:t>
            </w:r>
          </w:p>
        </w:tc>
        <w:tc>
          <w:tcPr>
            <w:tcW w:w="270" w:type="dxa"/>
          </w:tcPr>
          <w:p w14:paraId="7CFC8A7C" w14:textId="77777777" w:rsidR="005416DB" w:rsidRPr="00012A10" w:rsidRDefault="005416DB" w:rsidP="005416DB">
            <w:pPr>
              <w:spacing w:before="60" w:after="30" w:line="276" w:lineRule="auto"/>
              <w:jc w:val="right"/>
              <w:rPr>
                <w:rFonts w:ascii="Arial" w:hAnsi="Arial" w:cs="Arial"/>
                <w:sz w:val="19"/>
                <w:szCs w:val="19"/>
                <w:lang w:val="en-GB"/>
              </w:rPr>
            </w:pPr>
          </w:p>
        </w:tc>
        <w:tc>
          <w:tcPr>
            <w:tcW w:w="1674" w:type="dxa"/>
          </w:tcPr>
          <w:p w14:paraId="7F59B885" w14:textId="24CB9C5D" w:rsidR="005416DB" w:rsidRPr="00012A10" w:rsidRDefault="005416DB" w:rsidP="005416DB">
            <w:pPr>
              <w:spacing w:before="60" w:after="30" w:line="276" w:lineRule="auto"/>
              <w:jc w:val="right"/>
              <w:rPr>
                <w:rFonts w:ascii="Arial" w:hAnsi="Arial" w:cs="Arial"/>
                <w:sz w:val="19"/>
                <w:szCs w:val="19"/>
                <w:lang w:val="en-GB"/>
              </w:rPr>
            </w:pPr>
            <w:r>
              <w:rPr>
                <w:rFonts w:ascii="Arial" w:hAnsi="Arial" w:cs="Arial"/>
                <w:sz w:val="19"/>
                <w:szCs w:val="19"/>
                <w:lang w:val="en-GB"/>
              </w:rPr>
              <w:t>6,264</w:t>
            </w:r>
          </w:p>
        </w:tc>
      </w:tr>
      <w:tr w:rsidR="005416DB" w:rsidRPr="00012A10" w14:paraId="209FAFE3" w14:textId="77777777">
        <w:trPr>
          <w:trHeight w:hRule="exact" w:val="352"/>
        </w:trPr>
        <w:tc>
          <w:tcPr>
            <w:tcW w:w="5445" w:type="dxa"/>
          </w:tcPr>
          <w:p w14:paraId="2C9648D2" w14:textId="688E148B" w:rsidR="005416DB" w:rsidRPr="00012A10" w:rsidRDefault="005416DB" w:rsidP="005416DB">
            <w:pPr>
              <w:spacing w:before="60" w:after="30" w:line="276" w:lineRule="auto"/>
              <w:rPr>
                <w:rFonts w:ascii="Arial" w:hAnsi="Arial" w:cs="Arial"/>
                <w:sz w:val="19"/>
                <w:szCs w:val="19"/>
                <w:lang w:val="en-GB"/>
              </w:rPr>
            </w:pPr>
            <w:r w:rsidRPr="00012A10">
              <w:rPr>
                <w:rFonts w:ascii="Arial" w:hAnsi="Arial" w:cs="Arial"/>
                <w:b/>
                <w:bCs/>
                <w:sz w:val="19"/>
                <w:szCs w:val="19"/>
              </w:rPr>
              <w:t xml:space="preserve">In </w:t>
            </w:r>
            <w:r>
              <w:rPr>
                <w:rFonts w:ascii="Arial" w:hAnsi="Arial" w:cs="Arial"/>
                <w:b/>
                <w:bCs/>
                <w:sz w:val="19"/>
                <w:szCs w:val="19"/>
              </w:rPr>
              <w:t>profit (</w:t>
            </w:r>
            <w:r w:rsidRPr="00012A10">
              <w:rPr>
                <w:rFonts w:ascii="Arial" w:hAnsi="Arial" w:cs="Arial"/>
                <w:b/>
                <w:bCs/>
                <w:sz w:val="19"/>
                <w:szCs w:val="19"/>
              </w:rPr>
              <w:t>loss</w:t>
            </w:r>
            <w:r>
              <w:rPr>
                <w:rFonts w:ascii="Arial" w:hAnsi="Arial" w:cs="Arial"/>
                <w:b/>
                <w:bCs/>
                <w:sz w:val="19"/>
                <w:szCs w:val="19"/>
              </w:rPr>
              <w:t>)</w:t>
            </w:r>
            <w:r w:rsidRPr="00012A10">
              <w:rPr>
                <w:rFonts w:ascii="Arial" w:hAnsi="Arial" w:cs="Arial"/>
                <w:b/>
                <w:bCs/>
                <w:sz w:val="19"/>
                <w:szCs w:val="19"/>
              </w:rPr>
              <w:t xml:space="preserve"> for the year</w:t>
            </w:r>
          </w:p>
        </w:tc>
        <w:tc>
          <w:tcPr>
            <w:tcW w:w="1674" w:type="dxa"/>
            <w:vAlign w:val="center"/>
          </w:tcPr>
          <w:p w14:paraId="1C746021" w14:textId="77777777" w:rsidR="005416DB" w:rsidRPr="00012A10" w:rsidRDefault="005416DB" w:rsidP="005416DB">
            <w:pPr>
              <w:spacing w:before="60" w:after="30" w:line="276" w:lineRule="auto"/>
              <w:jc w:val="right"/>
              <w:rPr>
                <w:rFonts w:ascii="Arial" w:hAnsi="Arial" w:cs="Arial"/>
                <w:sz w:val="19"/>
                <w:szCs w:val="19"/>
                <w:lang w:val="en-GB"/>
              </w:rPr>
            </w:pPr>
          </w:p>
        </w:tc>
        <w:tc>
          <w:tcPr>
            <w:tcW w:w="270" w:type="dxa"/>
          </w:tcPr>
          <w:p w14:paraId="3798A289" w14:textId="77777777" w:rsidR="005416DB" w:rsidRPr="00012A10" w:rsidRDefault="005416DB" w:rsidP="005416DB">
            <w:pPr>
              <w:spacing w:before="60" w:after="30" w:line="276" w:lineRule="auto"/>
              <w:jc w:val="right"/>
              <w:rPr>
                <w:rFonts w:ascii="Arial" w:hAnsi="Arial" w:cs="Arial"/>
                <w:sz w:val="19"/>
                <w:szCs w:val="19"/>
                <w:lang w:val="en-GB"/>
              </w:rPr>
            </w:pPr>
          </w:p>
        </w:tc>
        <w:tc>
          <w:tcPr>
            <w:tcW w:w="1674" w:type="dxa"/>
          </w:tcPr>
          <w:p w14:paraId="75A045B9" w14:textId="77777777" w:rsidR="005416DB" w:rsidRPr="00012A10" w:rsidRDefault="005416DB" w:rsidP="005416DB">
            <w:pPr>
              <w:spacing w:before="60" w:after="30" w:line="276" w:lineRule="auto"/>
              <w:jc w:val="right"/>
              <w:rPr>
                <w:rFonts w:ascii="Arial" w:hAnsi="Arial" w:cs="Arial"/>
                <w:sz w:val="19"/>
                <w:szCs w:val="19"/>
                <w:lang w:val="en-GB"/>
              </w:rPr>
            </w:pPr>
          </w:p>
        </w:tc>
      </w:tr>
      <w:tr w:rsidR="005416DB" w:rsidRPr="00012A10" w14:paraId="022C1DE6" w14:textId="77777777">
        <w:trPr>
          <w:trHeight w:hRule="exact" w:val="352"/>
        </w:trPr>
        <w:tc>
          <w:tcPr>
            <w:tcW w:w="5445" w:type="dxa"/>
          </w:tcPr>
          <w:p w14:paraId="3E19694E" w14:textId="70F8D1EC" w:rsidR="005416DB" w:rsidRPr="00012A10" w:rsidRDefault="005416DB" w:rsidP="005416DB">
            <w:pPr>
              <w:spacing w:before="60" w:after="30" w:line="276" w:lineRule="auto"/>
              <w:rPr>
                <w:rFonts w:ascii="Arial" w:hAnsi="Arial" w:cs="Arial"/>
                <w:sz w:val="19"/>
                <w:szCs w:val="19"/>
                <w:lang w:val="en-GB"/>
              </w:rPr>
            </w:pPr>
            <w:r w:rsidRPr="00012A10">
              <w:rPr>
                <w:rFonts w:ascii="Arial" w:hAnsi="Arial" w:cs="Arial"/>
                <w:sz w:val="19"/>
                <w:szCs w:val="19"/>
              </w:rPr>
              <w:t>Current service cost</w:t>
            </w:r>
          </w:p>
        </w:tc>
        <w:tc>
          <w:tcPr>
            <w:tcW w:w="1674" w:type="dxa"/>
            <w:vAlign w:val="center"/>
          </w:tcPr>
          <w:p w14:paraId="6FE9B491" w14:textId="20342320" w:rsidR="005416DB" w:rsidRPr="00012A10" w:rsidRDefault="005416DB" w:rsidP="005416DB">
            <w:pPr>
              <w:spacing w:before="60" w:after="30" w:line="276" w:lineRule="auto"/>
              <w:jc w:val="right"/>
              <w:rPr>
                <w:rFonts w:ascii="Arial" w:hAnsi="Arial" w:cs="Arial"/>
                <w:sz w:val="19"/>
                <w:szCs w:val="19"/>
                <w:lang w:val="en-GB"/>
              </w:rPr>
            </w:pPr>
            <w:r w:rsidRPr="005416DB">
              <w:rPr>
                <w:rFonts w:ascii="Arial" w:hAnsi="Arial" w:cs="Arial"/>
                <w:sz w:val="19"/>
                <w:szCs w:val="19"/>
                <w:lang w:val="en-GB"/>
              </w:rPr>
              <w:t>2,326</w:t>
            </w:r>
          </w:p>
        </w:tc>
        <w:tc>
          <w:tcPr>
            <w:tcW w:w="270" w:type="dxa"/>
          </w:tcPr>
          <w:p w14:paraId="73C119B5" w14:textId="77777777" w:rsidR="005416DB" w:rsidRPr="00012A10" w:rsidRDefault="005416DB" w:rsidP="005416DB">
            <w:pPr>
              <w:spacing w:before="60" w:after="30" w:line="276" w:lineRule="auto"/>
              <w:jc w:val="right"/>
              <w:rPr>
                <w:rFonts w:ascii="Arial" w:hAnsi="Arial" w:cs="Arial"/>
                <w:sz w:val="19"/>
                <w:szCs w:val="19"/>
                <w:lang w:val="en-GB"/>
              </w:rPr>
            </w:pPr>
          </w:p>
        </w:tc>
        <w:tc>
          <w:tcPr>
            <w:tcW w:w="1674" w:type="dxa"/>
          </w:tcPr>
          <w:p w14:paraId="5204187C" w14:textId="323A6059" w:rsidR="005416DB" w:rsidRPr="00012A10" w:rsidRDefault="005416DB" w:rsidP="005416DB">
            <w:pPr>
              <w:spacing w:before="60" w:after="30" w:line="276" w:lineRule="auto"/>
              <w:jc w:val="right"/>
              <w:rPr>
                <w:rFonts w:ascii="Arial" w:hAnsi="Arial" w:cs="Arial"/>
                <w:sz w:val="19"/>
                <w:szCs w:val="19"/>
                <w:lang w:val="en-GB"/>
              </w:rPr>
            </w:pPr>
            <w:r>
              <w:rPr>
                <w:rFonts w:ascii="Arial" w:hAnsi="Arial" w:cs="Arial"/>
                <w:sz w:val="19"/>
                <w:szCs w:val="19"/>
                <w:lang w:val="en-GB"/>
              </w:rPr>
              <w:t>1,224</w:t>
            </w:r>
          </w:p>
        </w:tc>
      </w:tr>
      <w:tr w:rsidR="005416DB" w:rsidRPr="00012A10" w14:paraId="6C0070E7" w14:textId="77777777">
        <w:trPr>
          <w:trHeight w:hRule="exact" w:val="352"/>
        </w:trPr>
        <w:tc>
          <w:tcPr>
            <w:tcW w:w="5445" w:type="dxa"/>
          </w:tcPr>
          <w:p w14:paraId="2F39E972" w14:textId="149A3536" w:rsidR="005416DB" w:rsidRPr="00012A10" w:rsidRDefault="005416DB" w:rsidP="005416DB">
            <w:pPr>
              <w:spacing w:before="60" w:after="30" w:line="276" w:lineRule="auto"/>
              <w:rPr>
                <w:rFonts w:ascii="Arial" w:hAnsi="Arial" w:cs="Arial"/>
                <w:sz w:val="19"/>
                <w:szCs w:val="19"/>
                <w:lang w:val="en-GB"/>
              </w:rPr>
            </w:pPr>
            <w:r w:rsidRPr="00012A10">
              <w:rPr>
                <w:rFonts w:ascii="Arial" w:hAnsi="Arial" w:cs="Arial"/>
                <w:sz w:val="19"/>
                <w:szCs w:val="19"/>
              </w:rPr>
              <w:t>Interest cost</w:t>
            </w:r>
          </w:p>
        </w:tc>
        <w:tc>
          <w:tcPr>
            <w:tcW w:w="1674" w:type="dxa"/>
            <w:vAlign w:val="center"/>
          </w:tcPr>
          <w:p w14:paraId="5BBD7F92" w14:textId="0B343B80" w:rsidR="005416DB" w:rsidRPr="00012A10" w:rsidRDefault="005416DB" w:rsidP="005416DB">
            <w:pPr>
              <w:spacing w:before="60" w:after="30" w:line="276" w:lineRule="auto"/>
              <w:jc w:val="right"/>
              <w:rPr>
                <w:rFonts w:ascii="Arial" w:hAnsi="Arial" w:cs="Arial"/>
                <w:sz w:val="19"/>
                <w:szCs w:val="19"/>
                <w:lang w:val="en-GB"/>
              </w:rPr>
            </w:pPr>
            <w:r w:rsidRPr="005416DB">
              <w:rPr>
                <w:rFonts w:ascii="Arial" w:hAnsi="Arial" w:cs="Arial"/>
                <w:sz w:val="19"/>
                <w:szCs w:val="19"/>
                <w:lang w:val="en-GB"/>
              </w:rPr>
              <w:t>143</w:t>
            </w:r>
          </w:p>
        </w:tc>
        <w:tc>
          <w:tcPr>
            <w:tcW w:w="270" w:type="dxa"/>
          </w:tcPr>
          <w:p w14:paraId="0FD3F6FB" w14:textId="77777777" w:rsidR="005416DB" w:rsidRPr="00012A10" w:rsidRDefault="005416DB" w:rsidP="005416DB">
            <w:pPr>
              <w:spacing w:before="60" w:after="30" w:line="276" w:lineRule="auto"/>
              <w:jc w:val="right"/>
              <w:rPr>
                <w:rFonts w:ascii="Arial" w:hAnsi="Arial" w:cs="Arial"/>
                <w:sz w:val="19"/>
                <w:szCs w:val="19"/>
                <w:lang w:val="en-GB"/>
              </w:rPr>
            </w:pPr>
          </w:p>
        </w:tc>
        <w:tc>
          <w:tcPr>
            <w:tcW w:w="1674" w:type="dxa"/>
          </w:tcPr>
          <w:p w14:paraId="51B6C716" w14:textId="048EF188" w:rsidR="005416DB" w:rsidRPr="00012A10" w:rsidRDefault="005416DB" w:rsidP="005416DB">
            <w:pPr>
              <w:spacing w:before="60" w:after="30" w:line="276" w:lineRule="auto"/>
              <w:jc w:val="right"/>
              <w:rPr>
                <w:rFonts w:ascii="Arial" w:hAnsi="Arial" w:cs="Arial"/>
                <w:sz w:val="19"/>
                <w:szCs w:val="19"/>
                <w:lang w:val="en-GB"/>
              </w:rPr>
            </w:pPr>
            <w:r>
              <w:rPr>
                <w:rFonts w:ascii="Arial" w:hAnsi="Arial" w:cs="Arial"/>
                <w:sz w:val="19"/>
                <w:szCs w:val="19"/>
                <w:lang w:val="en-GB"/>
              </w:rPr>
              <w:t>141</w:t>
            </w:r>
          </w:p>
        </w:tc>
      </w:tr>
      <w:tr w:rsidR="005416DB" w:rsidRPr="00012A10" w14:paraId="2CC233B3" w14:textId="77777777">
        <w:trPr>
          <w:trHeight w:hRule="exact" w:val="352"/>
        </w:trPr>
        <w:tc>
          <w:tcPr>
            <w:tcW w:w="5445" w:type="dxa"/>
          </w:tcPr>
          <w:p w14:paraId="47C0AFEE" w14:textId="7AF8106F" w:rsidR="005416DB" w:rsidRPr="00012A10" w:rsidRDefault="005416DB" w:rsidP="005416DB">
            <w:pPr>
              <w:spacing w:before="60" w:after="30" w:line="276" w:lineRule="auto"/>
              <w:rPr>
                <w:rFonts w:ascii="Arial" w:hAnsi="Arial" w:cs="Arial"/>
                <w:sz w:val="19"/>
                <w:szCs w:val="19"/>
                <w:lang w:val="en-GB"/>
              </w:rPr>
            </w:pPr>
            <w:r w:rsidRPr="00012A10">
              <w:rPr>
                <w:rFonts w:ascii="Arial" w:hAnsi="Arial" w:cs="Arial"/>
                <w:b/>
                <w:bCs/>
                <w:sz w:val="19"/>
                <w:szCs w:val="19"/>
              </w:rPr>
              <w:t>In other comprehensive income (loss) for the year</w:t>
            </w:r>
          </w:p>
        </w:tc>
        <w:tc>
          <w:tcPr>
            <w:tcW w:w="1674" w:type="dxa"/>
            <w:vAlign w:val="center"/>
          </w:tcPr>
          <w:p w14:paraId="462A2769" w14:textId="77777777" w:rsidR="005416DB" w:rsidRPr="00012A10" w:rsidRDefault="005416DB" w:rsidP="005416DB">
            <w:pPr>
              <w:spacing w:before="60" w:after="30" w:line="276" w:lineRule="auto"/>
              <w:jc w:val="right"/>
              <w:rPr>
                <w:rFonts w:ascii="Arial" w:hAnsi="Arial" w:cs="Arial"/>
                <w:sz w:val="19"/>
                <w:szCs w:val="19"/>
                <w:lang w:val="en-GB"/>
              </w:rPr>
            </w:pPr>
          </w:p>
        </w:tc>
        <w:tc>
          <w:tcPr>
            <w:tcW w:w="270" w:type="dxa"/>
          </w:tcPr>
          <w:p w14:paraId="5A36BAD7" w14:textId="77777777" w:rsidR="005416DB" w:rsidRPr="00012A10" w:rsidRDefault="005416DB" w:rsidP="005416DB">
            <w:pPr>
              <w:spacing w:before="60" w:after="30" w:line="276" w:lineRule="auto"/>
              <w:jc w:val="right"/>
              <w:rPr>
                <w:rFonts w:ascii="Arial" w:hAnsi="Arial" w:cs="Arial"/>
                <w:sz w:val="19"/>
                <w:szCs w:val="19"/>
                <w:lang w:val="en-GB"/>
              </w:rPr>
            </w:pPr>
          </w:p>
        </w:tc>
        <w:tc>
          <w:tcPr>
            <w:tcW w:w="1674" w:type="dxa"/>
          </w:tcPr>
          <w:p w14:paraId="00AA9FD4" w14:textId="77777777" w:rsidR="005416DB" w:rsidRPr="00012A10" w:rsidRDefault="005416DB" w:rsidP="005416DB">
            <w:pPr>
              <w:spacing w:before="60" w:after="30" w:line="276" w:lineRule="auto"/>
              <w:jc w:val="right"/>
              <w:rPr>
                <w:rFonts w:ascii="Arial" w:hAnsi="Arial" w:cs="Arial"/>
                <w:sz w:val="19"/>
                <w:szCs w:val="19"/>
                <w:lang w:val="en-GB"/>
              </w:rPr>
            </w:pPr>
          </w:p>
        </w:tc>
      </w:tr>
      <w:tr w:rsidR="005416DB" w:rsidRPr="00012A10" w14:paraId="5A1A4CB7" w14:textId="77777777">
        <w:trPr>
          <w:trHeight w:hRule="exact" w:val="352"/>
        </w:trPr>
        <w:tc>
          <w:tcPr>
            <w:tcW w:w="5445" w:type="dxa"/>
          </w:tcPr>
          <w:p w14:paraId="431645FD" w14:textId="199B7EE4" w:rsidR="005416DB" w:rsidRPr="00012A10" w:rsidRDefault="005416DB" w:rsidP="005416DB">
            <w:pPr>
              <w:spacing w:before="60" w:after="30" w:line="276" w:lineRule="auto"/>
              <w:rPr>
                <w:rFonts w:ascii="Arial" w:hAnsi="Arial" w:cs="Arial"/>
                <w:sz w:val="19"/>
                <w:szCs w:val="19"/>
                <w:lang w:val="en-GB"/>
              </w:rPr>
            </w:pPr>
            <w:r w:rsidRPr="00012A10">
              <w:rPr>
                <w:rFonts w:ascii="Arial" w:hAnsi="Arial" w:cs="Arial"/>
                <w:sz w:val="19"/>
                <w:szCs w:val="19"/>
              </w:rPr>
              <w:t>Loss on measurement of defined employee benefits plan</w:t>
            </w:r>
          </w:p>
        </w:tc>
        <w:tc>
          <w:tcPr>
            <w:tcW w:w="1674" w:type="dxa"/>
            <w:vAlign w:val="center"/>
          </w:tcPr>
          <w:p w14:paraId="4887E409" w14:textId="6DDB4BCE" w:rsidR="005416DB" w:rsidRPr="00012A10" w:rsidRDefault="005416DB" w:rsidP="005416DB">
            <w:pPr>
              <w:spacing w:before="60" w:after="30" w:line="276" w:lineRule="auto"/>
              <w:jc w:val="right"/>
              <w:rPr>
                <w:rFonts w:ascii="Arial" w:hAnsi="Arial" w:cs="Arial"/>
                <w:sz w:val="19"/>
                <w:szCs w:val="19"/>
                <w:lang w:val="en-GB"/>
              </w:rPr>
            </w:pPr>
            <w:r w:rsidRPr="005416DB">
              <w:rPr>
                <w:rFonts w:ascii="Arial" w:hAnsi="Arial" w:cs="Arial"/>
                <w:sz w:val="19"/>
                <w:szCs w:val="19"/>
                <w:lang w:val="en-GB"/>
              </w:rPr>
              <w:t>4,762</w:t>
            </w:r>
          </w:p>
        </w:tc>
        <w:tc>
          <w:tcPr>
            <w:tcW w:w="270" w:type="dxa"/>
          </w:tcPr>
          <w:p w14:paraId="2044010B" w14:textId="77777777" w:rsidR="005416DB" w:rsidRPr="00012A10" w:rsidRDefault="005416DB" w:rsidP="005416DB">
            <w:pPr>
              <w:spacing w:before="60" w:after="30" w:line="276" w:lineRule="auto"/>
              <w:jc w:val="right"/>
              <w:rPr>
                <w:rFonts w:ascii="Arial" w:hAnsi="Arial" w:cs="Arial"/>
                <w:sz w:val="19"/>
                <w:szCs w:val="19"/>
                <w:lang w:val="en-GB"/>
              </w:rPr>
            </w:pPr>
          </w:p>
        </w:tc>
        <w:tc>
          <w:tcPr>
            <w:tcW w:w="1674" w:type="dxa"/>
          </w:tcPr>
          <w:p w14:paraId="6BE8B951" w14:textId="7AD48E8C" w:rsidR="005416DB" w:rsidRPr="00012A10" w:rsidRDefault="005416DB" w:rsidP="005416DB">
            <w:pPr>
              <w:spacing w:before="60" w:after="30" w:line="276" w:lineRule="auto"/>
              <w:jc w:val="right"/>
              <w:rPr>
                <w:rFonts w:ascii="Arial" w:hAnsi="Arial" w:cs="Arial"/>
                <w:sz w:val="19"/>
                <w:szCs w:val="19"/>
                <w:lang w:val="en-GB"/>
              </w:rPr>
            </w:pPr>
            <w:r>
              <w:rPr>
                <w:rFonts w:ascii="Arial" w:hAnsi="Arial" w:cs="Arial"/>
                <w:sz w:val="19"/>
                <w:szCs w:val="19"/>
                <w:lang w:val="en-GB"/>
              </w:rPr>
              <w:t>1,068</w:t>
            </w:r>
          </w:p>
        </w:tc>
      </w:tr>
      <w:tr w:rsidR="005416DB" w:rsidRPr="00012A10" w14:paraId="1EB4B49E" w14:textId="77777777">
        <w:trPr>
          <w:trHeight w:hRule="exact" w:val="352"/>
        </w:trPr>
        <w:tc>
          <w:tcPr>
            <w:tcW w:w="5445" w:type="dxa"/>
          </w:tcPr>
          <w:p w14:paraId="39B9B430" w14:textId="7D5FC15F" w:rsidR="005416DB" w:rsidRPr="00012A10" w:rsidRDefault="005416DB" w:rsidP="005416DB">
            <w:pPr>
              <w:spacing w:before="60" w:after="30" w:line="276" w:lineRule="auto"/>
              <w:rPr>
                <w:rFonts w:ascii="Arial" w:hAnsi="Arial" w:cs="Arial"/>
                <w:sz w:val="19"/>
                <w:szCs w:val="19"/>
                <w:lang w:val="en-GB"/>
              </w:rPr>
            </w:pPr>
            <w:r w:rsidRPr="00012A10">
              <w:rPr>
                <w:rFonts w:ascii="Arial" w:hAnsi="Arial" w:cs="Arial"/>
                <w:sz w:val="19"/>
                <w:szCs w:val="19"/>
              </w:rPr>
              <w:t>Employee retirement benefits paid during the year</w:t>
            </w:r>
          </w:p>
        </w:tc>
        <w:tc>
          <w:tcPr>
            <w:tcW w:w="1674" w:type="dxa"/>
            <w:vAlign w:val="center"/>
          </w:tcPr>
          <w:p w14:paraId="2442737A" w14:textId="10F8016B" w:rsidR="005416DB" w:rsidRPr="00012A10" w:rsidRDefault="005416DB" w:rsidP="005416DB">
            <w:pPr>
              <w:spacing w:before="60" w:after="30" w:line="276" w:lineRule="auto"/>
              <w:jc w:val="right"/>
              <w:rPr>
                <w:rFonts w:ascii="Arial" w:hAnsi="Arial" w:cs="Arial"/>
                <w:sz w:val="19"/>
                <w:szCs w:val="19"/>
                <w:lang w:val="en-GB"/>
              </w:rPr>
            </w:pPr>
            <w:r w:rsidRPr="005416DB">
              <w:rPr>
                <w:rFonts w:ascii="Arial" w:hAnsi="Arial" w:cs="Arial"/>
                <w:sz w:val="19"/>
                <w:szCs w:val="19"/>
                <w:lang w:val="en-GB"/>
              </w:rPr>
              <w:t>(2,104)</w:t>
            </w:r>
          </w:p>
        </w:tc>
        <w:tc>
          <w:tcPr>
            <w:tcW w:w="270" w:type="dxa"/>
          </w:tcPr>
          <w:p w14:paraId="2454CCB0" w14:textId="77777777" w:rsidR="005416DB" w:rsidRPr="00012A10" w:rsidRDefault="005416DB" w:rsidP="005416DB">
            <w:pPr>
              <w:spacing w:before="60" w:after="30" w:line="276" w:lineRule="auto"/>
              <w:jc w:val="right"/>
              <w:rPr>
                <w:rFonts w:ascii="Arial" w:hAnsi="Arial" w:cs="Arial"/>
                <w:sz w:val="19"/>
                <w:szCs w:val="19"/>
                <w:lang w:val="en-GB"/>
              </w:rPr>
            </w:pPr>
          </w:p>
        </w:tc>
        <w:tc>
          <w:tcPr>
            <w:tcW w:w="1674" w:type="dxa"/>
          </w:tcPr>
          <w:p w14:paraId="643D4CB5" w14:textId="476D8E24" w:rsidR="005416DB" w:rsidRPr="00012A10" w:rsidRDefault="005416DB" w:rsidP="005416DB">
            <w:pPr>
              <w:spacing w:before="60" w:after="30" w:line="276" w:lineRule="auto"/>
              <w:jc w:val="right"/>
              <w:rPr>
                <w:rFonts w:ascii="Arial" w:hAnsi="Arial" w:cs="Arial"/>
                <w:sz w:val="19"/>
                <w:szCs w:val="19"/>
                <w:lang w:val="en-GB"/>
              </w:rPr>
            </w:pPr>
            <w:r>
              <w:rPr>
                <w:rFonts w:ascii="Arial" w:hAnsi="Arial" w:cs="Arial"/>
                <w:sz w:val="19"/>
                <w:szCs w:val="19"/>
                <w:lang w:val="en-GB"/>
              </w:rPr>
              <w:t>(1,520)</w:t>
            </w:r>
          </w:p>
        </w:tc>
      </w:tr>
      <w:tr w:rsidR="005416DB" w:rsidRPr="00012A10" w14:paraId="496CBFAB" w14:textId="77777777">
        <w:trPr>
          <w:trHeight w:val="305"/>
        </w:trPr>
        <w:tc>
          <w:tcPr>
            <w:tcW w:w="5445" w:type="dxa"/>
          </w:tcPr>
          <w:p w14:paraId="77C92C41" w14:textId="0338C873" w:rsidR="005416DB" w:rsidRPr="00012A10" w:rsidRDefault="005416DB" w:rsidP="005416DB">
            <w:pPr>
              <w:spacing w:before="60" w:after="30" w:line="276" w:lineRule="auto"/>
              <w:rPr>
                <w:rFonts w:ascii="Arial" w:hAnsi="Arial" w:cs="Arial"/>
                <w:sz w:val="19"/>
                <w:szCs w:val="19"/>
              </w:rPr>
            </w:pPr>
            <w:r w:rsidRPr="00012A10">
              <w:rPr>
                <w:rFonts w:ascii="Arial" w:hAnsi="Arial" w:cs="Arial"/>
                <w:b/>
                <w:bCs/>
                <w:sz w:val="19"/>
                <w:szCs w:val="19"/>
              </w:rPr>
              <w:t>Employee benefit obligations as at 31 December</w:t>
            </w:r>
          </w:p>
        </w:tc>
        <w:tc>
          <w:tcPr>
            <w:tcW w:w="1674" w:type="dxa"/>
            <w:tcBorders>
              <w:top w:val="single" w:sz="2" w:space="0" w:color="auto"/>
              <w:bottom w:val="single" w:sz="12" w:space="0" w:color="auto"/>
            </w:tcBorders>
            <w:vAlign w:val="center"/>
          </w:tcPr>
          <w:p w14:paraId="7BB3B218" w14:textId="155B28C9" w:rsidR="005416DB" w:rsidRPr="005416DB" w:rsidRDefault="005416DB" w:rsidP="005416DB">
            <w:pPr>
              <w:spacing w:before="60" w:after="30" w:line="276" w:lineRule="auto"/>
              <w:jc w:val="right"/>
              <w:rPr>
                <w:rFonts w:ascii="Arial" w:hAnsi="Arial" w:cs="Arial"/>
                <w:sz w:val="19"/>
                <w:szCs w:val="19"/>
                <w:lang w:val="en-GB"/>
              </w:rPr>
            </w:pPr>
            <w:r w:rsidRPr="005416DB">
              <w:rPr>
                <w:rFonts w:ascii="Arial" w:hAnsi="Arial" w:cs="Arial"/>
                <w:sz w:val="19"/>
                <w:szCs w:val="19"/>
                <w:lang w:val="en-GB"/>
              </w:rPr>
              <w:t>12,304</w:t>
            </w:r>
          </w:p>
        </w:tc>
        <w:tc>
          <w:tcPr>
            <w:tcW w:w="270" w:type="dxa"/>
          </w:tcPr>
          <w:p w14:paraId="37C445EB" w14:textId="77777777" w:rsidR="005416DB" w:rsidRPr="00012A10" w:rsidRDefault="005416DB" w:rsidP="005416DB">
            <w:pPr>
              <w:spacing w:before="60" w:after="30" w:line="276" w:lineRule="auto"/>
              <w:jc w:val="right"/>
              <w:rPr>
                <w:rFonts w:ascii="Arial" w:hAnsi="Arial" w:cs="Arial"/>
                <w:sz w:val="19"/>
                <w:szCs w:val="19"/>
                <w:lang w:val="en-GB"/>
              </w:rPr>
            </w:pPr>
          </w:p>
        </w:tc>
        <w:tc>
          <w:tcPr>
            <w:tcW w:w="1674" w:type="dxa"/>
            <w:tcBorders>
              <w:top w:val="single" w:sz="4" w:space="0" w:color="auto"/>
              <w:bottom w:val="single" w:sz="12" w:space="0" w:color="auto"/>
            </w:tcBorders>
          </w:tcPr>
          <w:p w14:paraId="7FBB244E" w14:textId="50F2C987" w:rsidR="005416DB" w:rsidRPr="00012A10" w:rsidRDefault="005416DB" w:rsidP="005416DB">
            <w:pPr>
              <w:spacing w:before="60" w:after="30" w:line="276" w:lineRule="auto"/>
              <w:jc w:val="right"/>
              <w:rPr>
                <w:rFonts w:ascii="Arial" w:hAnsi="Arial" w:cs="Arial"/>
                <w:sz w:val="19"/>
                <w:szCs w:val="19"/>
                <w:lang w:val="en-GB"/>
              </w:rPr>
            </w:pPr>
            <w:r>
              <w:rPr>
                <w:rFonts w:ascii="Arial" w:hAnsi="Arial" w:cs="Arial"/>
                <w:sz w:val="19"/>
                <w:szCs w:val="19"/>
              </w:rPr>
              <w:t>7,177</w:t>
            </w:r>
          </w:p>
        </w:tc>
      </w:tr>
    </w:tbl>
    <w:p w14:paraId="0BA3B1A3" w14:textId="77777777" w:rsidR="0034795A" w:rsidRDefault="0034795A" w:rsidP="00A861E3">
      <w:pPr>
        <w:spacing w:line="360" w:lineRule="auto"/>
        <w:ind w:left="360" w:right="-10"/>
        <w:jc w:val="thaiDistribute"/>
        <w:rPr>
          <w:rFonts w:ascii="Arial" w:hAnsi="Arial" w:cs="Arial"/>
          <w:b/>
          <w:bCs/>
          <w:sz w:val="19"/>
          <w:szCs w:val="19"/>
          <w:lang w:val="en-GB"/>
        </w:rPr>
      </w:pPr>
    </w:p>
    <w:p w14:paraId="228BFF10" w14:textId="43B0419D" w:rsidR="00F4253A" w:rsidRDefault="00F4253A" w:rsidP="00A861E3">
      <w:pPr>
        <w:spacing w:line="360" w:lineRule="auto"/>
        <w:ind w:left="360" w:right="-10"/>
        <w:jc w:val="thaiDistribute"/>
        <w:rPr>
          <w:rFonts w:ascii="Arial" w:hAnsi="Arial" w:cs="Arial"/>
          <w:sz w:val="19"/>
          <w:szCs w:val="19"/>
          <w:lang w:val="en-GB"/>
        </w:rPr>
      </w:pPr>
      <w:r w:rsidRPr="00F4253A">
        <w:rPr>
          <w:rFonts w:ascii="Arial" w:hAnsi="Arial" w:cs="Arial"/>
          <w:sz w:val="19"/>
          <w:szCs w:val="19"/>
          <w:lang w:val="en-GB"/>
        </w:rPr>
        <w:t>Loss on measurement of defined employee benefits plan consist of;</w:t>
      </w:r>
    </w:p>
    <w:p w14:paraId="1F56566C" w14:textId="77777777" w:rsidR="00F4253A" w:rsidRDefault="00F4253A" w:rsidP="00A861E3">
      <w:pPr>
        <w:spacing w:line="360" w:lineRule="auto"/>
        <w:ind w:left="360" w:right="-10"/>
        <w:jc w:val="thaiDistribute"/>
        <w:rPr>
          <w:rFonts w:ascii="Arial" w:hAnsi="Arial" w:cs="Arial"/>
          <w:sz w:val="19"/>
          <w:szCs w:val="19"/>
          <w:lang w:val="en-GB"/>
        </w:rPr>
      </w:pPr>
    </w:p>
    <w:tbl>
      <w:tblPr>
        <w:tblW w:w="9063" w:type="dxa"/>
        <w:tblInd w:w="288" w:type="dxa"/>
        <w:tblLayout w:type="fixed"/>
        <w:tblLook w:val="0000" w:firstRow="0" w:lastRow="0" w:firstColumn="0" w:lastColumn="0" w:noHBand="0" w:noVBand="0"/>
      </w:tblPr>
      <w:tblGrid>
        <w:gridCol w:w="5445"/>
        <w:gridCol w:w="1674"/>
        <w:gridCol w:w="270"/>
        <w:gridCol w:w="1674"/>
      </w:tblGrid>
      <w:tr w:rsidR="00F4253A" w:rsidRPr="00763742" w14:paraId="055357A6" w14:textId="77777777" w:rsidTr="00C10282">
        <w:tc>
          <w:tcPr>
            <w:tcW w:w="5445" w:type="dxa"/>
          </w:tcPr>
          <w:p w14:paraId="5C075BE3" w14:textId="77777777" w:rsidR="00F4253A" w:rsidRPr="00763742" w:rsidRDefault="00F4253A" w:rsidP="00C10282">
            <w:pPr>
              <w:spacing w:before="60" w:after="30" w:line="276" w:lineRule="auto"/>
              <w:rPr>
                <w:rFonts w:ascii="Arial" w:hAnsi="Arial" w:cs="Arial"/>
                <w:sz w:val="19"/>
                <w:szCs w:val="19"/>
                <w:lang w:val="en-GB"/>
              </w:rPr>
            </w:pPr>
          </w:p>
        </w:tc>
        <w:tc>
          <w:tcPr>
            <w:tcW w:w="3618" w:type="dxa"/>
            <w:gridSpan w:val="3"/>
            <w:tcBorders>
              <w:bottom w:val="single" w:sz="4" w:space="0" w:color="auto"/>
            </w:tcBorders>
            <w:vAlign w:val="bottom"/>
          </w:tcPr>
          <w:p w14:paraId="215CEF41" w14:textId="77777777" w:rsidR="00F4253A" w:rsidRPr="00763742" w:rsidRDefault="00F4253A" w:rsidP="00C10282">
            <w:pPr>
              <w:spacing w:before="60" w:after="30" w:line="276" w:lineRule="auto"/>
              <w:ind w:left="-108" w:right="-108"/>
              <w:jc w:val="center"/>
              <w:rPr>
                <w:rFonts w:ascii="Arial" w:hAnsi="Arial" w:cs="Arial"/>
                <w:sz w:val="19"/>
                <w:szCs w:val="19"/>
              </w:rPr>
            </w:pPr>
            <w:r w:rsidRPr="00763742">
              <w:rPr>
                <w:rFonts w:ascii="Arial" w:hAnsi="Arial" w:cs="Arial"/>
                <w:sz w:val="19"/>
                <w:szCs w:val="19"/>
              </w:rPr>
              <w:t>Thousand Baht</w:t>
            </w:r>
          </w:p>
        </w:tc>
      </w:tr>
      <w:tr w:rsidR="00507CFE" w:rsidRPr="00763742" w14:paraId="605718E1" w14:textId="77777777" w:rsidTr="00C10282">
        <w:trPr>
          <w:trHeight w:val="58"/>
        </w:trPr>
        <w:tc>
          <w:tcPr>
            <w:tcW w:w="5445" w:type="dxa"/>
          </w:tcPr>
          <w:p w14:paraId="69563645" w14:textId="77777777" w:rsidR="00507CFE" w:rsidRPr="00763742" w:rsidRDefault="00507CFE" w:rsidP="00507CFE">
            <w:pPr>
              <w:spacing w:before="60" w:after="30" w:line="276" w:lineRule="auto"/>
              <w:rPr>
                <w:rFonts w:ascii="Arial" w:hAnsi="Arial" w:cs="Arial"/>
                <w:sz w:val="19"/>
                <w:szCs w:val="19"/>
                <w:lang w:val="en-GB"/>
              </w:rPr>
            </w:pPr>
          </w:p>
        </w:tc>
        <w:tc>
          <w:tcPr>
            <w:tcW w:w="1674" w:type="dxa"/>
            <w:tcBorders>
              <w:top w:val="single" w:sz="4" w:space="0" w:color="auto"/>
              <w:bottom w:val="single" w:sz="4" w:space="0" w:color="auto"/>
            </w:tcBorders>
            <w:vAlign w:val="bottom"/>
          </w:tcPr>
          <w:p w14:paraId="2B6CF366" w14:textId="30DA5C7F" w:rsidR="00507CFE" w:rsidRPr="00763742" w:rsidRDefault="00507CFE" w:rsidP="00507CFE">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2025</w:t>
            </w:r>
          </w:p>
        </w:tc>
        <w:tc>
          <w:tcPr>
            <w:tcW w:w="270" w:type="dxa"/>
            <w:tcBorders>
              <w:top w:val="single" w:sz="4" w:space="0" w:color="auto"/>
            </w:tcBorders>
            <w:vAlign w:val="bottom"/>
          </w:tcPr>
          <w:p w14:paraId="0DC24CFA" w14:textId="77777777" w:rsidR="00507CFE" w:rsidRPr="00763742" w:rsidRDefault="00507CFE" w:rsidP="00507CFE">
            <w:pPr>
              <w:spacing w:before="60" w:after="30" w:line="276" w:lineRule="auto"/>
              <w:ind w:left="-108" w:right="-108"/>
              <w:jc w:val="center"/>
              <w:rPr>
                <w:rFonts w:ascii="Arial" w:hAnsi="Arial" w:cs="Arial"/>
                <w:sz w:val="19"/>
                <w:szCs w:val="19"/>
              </w:rPr>
            </w:pPr>
          </w:p>
        </w:tc>
        <w:tc>
          <w:tcPr>
            <w:tcW w:w="1674" w:type="dxa"/>
            <w:tcBorders>
              <w:top w:val="single" w:sz="4" w:space="0" w:color="auto"/>
              <w:bottom w:val="single" w:sz="4" w:space="0" w:color="auto"/>
            </w:tcBorders>
            <w:vAlign w:val="bottom"/>
          </w:tcPr>
          <w:p w14:paraId="720FB9C8" w14:textId="6557AF54" w:rsidR="00507CFE" w:rsidRPr="00763742" w:rsidRDefault="00507CFE" w:rsidP="00507CFE">
            <w:pPr>
              <w:spacing w:before="60" w:after="30" w:line="276" w:lineRule="auto"/>
              <w:ind w:left="-108" w:right="-108"/>
              <w:jc w:val="center"/>
              <w:rPr>
                <w:rFonts w:ascii="Arial" w:hAnsi="Arial" w:cs="Arial"/>
                <w:sz w:val="19"/>
                <w:szCs w:val="19"/>
              </w:rPr>
            </w:pPr>
            <w:r>
              <w:rPr>
                <w:rFonts w:ascii="Arial" w:hAnsi="Arial" w:cs="Arial"/>
                <w:sz w:val="19"/>
                <w:szCs w:val="19"/>
              </w:rPr>
              <w:t>2024</w:t>
            </w:r>
          </w:p>
        </w:tc>
      </w:tr>
      <w:tr w:rsidR="00F4253A" w:rsidRPr="00763742" w14:paraId="720EA33D" w14:textId="77777777" w:rsidTr="00C10282">
        <w:trPr>
          <w:trHeight w:hRule="exact" w:val="352"/>
        </w:trPr>
        <w:tc>
          <w:tcPr>
            <w:tcW w:w="5445" w:type="dxa"/>
          </w:tcPr>
          <w:p w14:paraId="086246E2" w14:textId="77777777" w:rsidR="00F4253A" w:rsidRPr="00763742" w:rsidRDefault="00F4253A" w:rsidP="00C10282">
            <w:pPr>
              <w:spacing w:before="60" w:after="30" w:line="276" w:lineRule="auto"/>
              <w:rPr>
                <w:rFonts w:ascii="Arial" w:hAnsi="Arial" w:cs="Arial"/>
                <w:sz w:val="19"/>
                <w:szCs w:val="19"/>
                <w:lang w:val="en-GB"/>
              </w:rPr>
            </w:pPr>
          </w:p>
        </w:tc>
        <w:tc>
          <w:tcPr>
            <w:tcW w:w="1674" w:type="dxa"/>
            <w:tcBorders>
              <w:top w:val="single" w:sz="4" w:space="0" w:color="auto"/>
            </w:tcBorders>
          </w:tcPr>
          <w:p w14:paraId="3D460918" w14:textId="77777777" w:rsidR="00F4253A" w:rsidRPr="00763742" w:rsidRDefault="00F4253A" w:rsidP="00C10282">
            <w:pPr>
              <w:spacing w:before="60" w:after="30" w:line="276" w:lineRule="auto"/>
              <w:rPr>
                <w:rFonts w:ascii="Arial" w:hAnsi="Arial" w:cs="Arial"/>
                <w:sz w:val="19"/>
                <w:szCs w:val="19"/>
                <w:lang w:val="en-GB"/>
              </w:rPr>
            </w:pPr>
          </w:p>
        </w:tc>
        <w:tc>
          <w:tcPr>
            <w:tcW w:w="270" w:type="dxa"/>
          </w:tcPr>
          <w:p w14:paraId="42D7B203" w14:textId="77777777" w:rsidR="00F4253A" w:rsidRPr="00763742" w:rsidRDefault="00F4253A" w:rsidP="00C10282">
            <w:pPr>
              <w:spacing w:before="60" w:after="30" w:line="276" w:lineRule="auto"/>
              <w:rPr>
                <w:rFonts w:ascii="Arial" w:hAnsi="Arial" w:cs="Arial"/>
                <w:sz w:val="19"/>
                <w:szCs w:val="19"/>
                <w:lang w:val="en-GB"/>
              </w:rPr>
            </w:pPr>
          </w:p>
        </w:tc>
        <w:tc>
          <w:tcPr>
            <w:tcW w:w="1674" w:type="dxa"/>
            <w:tcBorders>
              <w:top w:val="single" w:sz="4" w:space="0" w:color="auto"/>
            </w:tcBorders>
          </w:tcPr>
          <w:p w14:paraId="67D50430" w14:textId="77777777" w:rsidR="00F4253A" w:rsidRPr="00763742" w:rsidRDefault="00F4253A" w:rsidP="00C10282">
            <w:pPr>
              <w:spacing w:before="60" w:after="30" w:line="276" w:lineRule="auto"/>
              <w:rPr>
                <w:rFonts w:ascii="Arial" w:hAnsi="Arial" w:cs="Arial"/>
                <w:sz w:val="19"/>
                <w:szCs w:val="19"/>
                <w:lang w:val="en-GB"/>
              </w:rPr>
            </w:pPr>
          </w:p>
        </w:tc>
      </w:tr>
      <w:tr w:rsidR="00BB4D0E" w:rsidRPr="00763742" w14:paraId="69D8013B" w14:textId="77777777" w:rsidTr="00C10282">
        <w:trPr>
          <w:trHeight w:val="307"/>
        </w:trPr>
        <w:tc>
          <w:tcPr>
            <w:tcW w:w="5445" w:type="dxa"/>
          </w:tcPr>
          <w:p w14:paraId="36995A64" w14:textId="6E2D06C0" w:rsidR="00BB4D0E" w:rsidRPr="00763742" w:rsidRDefault="00BB4D0E" w:rsidP="00BB4D0E">
            <w:pPr>
              <w:spacing w:before="60" w:after="30" w:line="276" w:lineRule="auto"/>
              <w:rPr>
                <w:rFonts w:ascii="Arial" w:hAnsi="Arial" w:cs="Arial"/>
                <w:sz w:val="19"/>
                <w:szCs w:val="19"/>
              </w:rPr>
            </w:pPr>
            <w:r w:rsidRPr="00027517">
              <w:rPr>
                <w:rFonts w:ascii="Arial" w:hAnsi="Arial" w:cs="Arial"/>
                <w:sz w:val="19"/>
                <w:szCs w:val="19"/>
              </w:rPr>
              <w:t>Demographic assumption change</w:t>
            </w:r>
          </w:p>
        </w:tc>
        <w:tc>
          <w:tcPr>
            <w:tcW w:w="1674" w:type="dxa"/>
          </w:tcPr>
          <w:p w14:paraId="342D724A" w14:textId="7751162A" w:rsidR="00BB4D0E" w:rsidRPr="00763742" w:rsidRDefault="00BB4D0E" w:rsidP="00BB4D0E">
            <w:pPr>
              <w:spacing w:before="60" w:after="30" w:line="276" w:lineRule="auto"/>
              <w:jc w:val="right"/>
              <w:rPr>
                <w:rFonts w:ascii="Arial" w:hAnsi="Arial" w:cs="Arial"/>
                <w:sz w:val="19"/>
                <w:szCs w:val="19"/>
              </w:rPr>
            </w:pPr>
            <w:r w:rsidRPr="00BB4D0E">
              <w:rPr>
                <w:rFonts w:ascii="Arial" w:hAnsi="Arial" w:cs="Arial"/>
                <w:sz w:val="19"/>
                <w:szCs w:val="19"/>
              </w:rPr>
              <w:t>1,795</w:t>
            </w:r>
          </w:p>
        </w:tc>
        <w:tc>
          <w:tcPr>
            <w:tcW w:w="270" w:type="dxa"/>
          </w:tcPr>
          <w:p w14:paraId="4E86510E" w14:textId="77777777" w:rsidR="00BB4D0E" w:rsidRPr="00763742" w:rsidRDefault="00BB4D0E" w:rsidP="00BB4D0E">
            <w:pPr>
              <w:spacing w:before="60" w:after="30" w:line="276" w:lineRule="auto"/>
              <w:jc w:val="right"/>
              <w:rPr>
                <w:rFonts w:ascii="Arial" w:hAnsi="Arial" w:cs="Arial"/>
                <w:sz w:val="19"/>
                <w:szCs w:val="19"/>
                <w:lang w:val="en-GB"/>
              </w:rPr>
            </w:pPr>
          </w:p>
        </w:tc>
        <w:tc>
          <w:tcPr>
            <w:tcW w:w="1674" w:type="dxa"/>
          </w:tcPr>
          <w:p w14:paraId="11E06D91" w14:textId="681C0F64" w:rsidR="00BB4D0E" w:rsidRPr="00FA6672" w:rsidRDefault="00BB4D0E" w:rsidP="00BB4D0E">
            <w:pPr>
              <w:spacing w:before="60" w:after="30" w:line="276" w:lineRule="auto"/>
              <w:jc w:val="right"/>
              <w:rPr>
                <w:rFonts w:ascii="Arial" w:hAnsi="Arial" w:cs="Arial"/>
                <w:sz w:val="19"/>
                <w:szCs w:val="19"/>
                <w:lang w:val="en-GB"/>
              </w:rPr>
            </w:pPr>
            <w:r>
              <w:rPr>
                <w:rFonts w:ascii="Arial" w:hAnsi="Arial" w:cs="Arial"/>
                <w:sz w:val="19"/>
                <w:szCs w:val="19"/>
              </w:rPr>
              <w:t xml:space="preserve">                -</w:t>
            </w:r>
          </w:p>
        </w:tc>
      </w:tr>
      <w:tr w:rsidR="00BB4D0E" w:rsidRPr="00763742" w14:paraId="32DDE19C" w14:textId="77777777" w:rsidTr="00C10282">
        <w:trPr>
          <w:trHeight w:val="307"/>
        </w:trPr>
        <w:tc>
          <w:tcPr>
            <w:tcW w:w="5445" w:type="dxa"/>
          </w:tcPr>
          <w:p w14:paraId="33EDF5BE" w14:textId="4505A073" w:rsidR="00BB4D0E" w:rsidRPr="00753218" w:rsidRDefault="00BB4D0E" w:rsidP="00BB4D0E">
            <w:pPr>
              <w:spacing w:before="60" w:after="30" w:line="276" w:lineRule="auto"/>
              <w:rPr>
                <w:rFonts w:ascii="Arial" w:hAnsi="Arial" w:cs="Arial"/>
                <w:sz w:val="19"/>
                <w:szCs w:val="19"/>
              </w:rPr>
            </w:pPr>
            <w:r w:rsidRPr="00EB4996">
              <w:rPr>
                <w:rFonts w:ascii="Arial" w:hAnsi="Arial" w:cs="Arial"/>
                <w:sz w:val="19"/>
                <w:szCs w:val="19"/>
              </w:rPr>
              <w:t>Financial assumption change</w:t>
            </w:r>
          </w:p>
        </w:tc>
        <w:tc>
          <w:tcPr>
            <w:tcW w:w="1674" w:type="dxa"/>
          </w:tcPr>
          <w:p w14:paraId="4AF94613" w14:textId="7CCC3AFF" w:rsidR="00BB4D0E" w:rsidRPr="00763742" w:rsidRDefault="00BB4D0E" w:rsidP="00BB4D0E">
            <w:pPr>
              <w:spacing w:before="60" w:after="30" w:line="276" w:lineRule="auto"/>
              <w:jc w:val="right"/>
              <w:rPr>
                <w:rFonts w:ascii="Arial" w:hAnsi="Arial" w:cs="Arial"/>
                <w:sz w:val="19"/>
                <w:szCs w:val="19"/>
              </w:rPr>
            </w:pPr>
            <w:r w:rsidRPr="00BB4D0E">
              <w:rPr>
                <w:rFonts w:ascii="Arial" w:hAnsi="Arial" w:cs="Arial"/>
                <w:sz w:val="19"/>
                <w:szCs w:val="19"/>
              </w:rPr>
              <w:t>263</w:t>
            </w:r>
          </w:p>
        </w:tc>
        <w:tc>
          <w:tcPr>
            <w:tcW w:w="270" w:type="dxa"/>
          </w:tcPr>
          <w:p w14:paraId="58022EC0" w14:textId="77777777" w:rsidR="00BB4D0E" w:rsidRPr="00763742" w:rsidRDefault="00BB4D0E" w:rsidP="00BB4D0E">
            <w:pPr>
              <w:spacing w:before="60" w:after="30" w:line="276" w:lineRule="auto"/>
              <w:jc w:val="right"/>
              <w:rPr>
                <w:rFonts w:ascii="Arial" w:hAnsi="Arial" w:cs="Arial"/>
                <w:sz w:val="19"/>
                <w:szCs w:val="19"/>
                <w:lang w:val="en-GB"/>
              </w:rPr>
            </w:pPr>
          </w:p>
        </w:tc>
        <w:tc>
          <w:tcPr>
            <w:tcW w:w="1674" w:type="dxa"/>
          </w:tcPr>
          <w:p w14:paraId="66C87282" w14:textId="17876BC9" w:rsidR="00BB4D0E" w:rsidRPr="00FA6672" w:rsidRDefault="00BB4D0E" w:rsidP="00BB4D0E">
            <w:pPr>
              <w:spacing w:before="60" w:after="30" w:line="276" w:lineRule="auto"/>
              <w:jc w:val="right"/>
              <w:rPr>
                <w:rFonts w:ascii="Arial" w:hAnsi="Arial" w:cs="Arial"/>
                <w:sz w:val="19"/>
                <w:szCs w:val="19"/>
              </w:rPr>
            </w:pPr>
            <w:r>
              <w:rPr>
                <w:rFonts w:ascii="Arial" w:hAnsi="Arial" w:cs="Arial"/>
                <w:sz w:val="19"/>
                <w:szCs w:val="19"/>
              </w:rPr>
              <w:t>134</w:t>
            </w:r>
          </w:p>
        </w:tc>
      </w:tr>
      <w:tr w:rsidR="00BB4D0E" w:rsidRPr="00763742" w14:paraId="6B91725F" w14:textId="77777777" w:rsidTr="00C10282">
        <w:trPr>
          <w:trHeight w:val="307"/>
        </w:trPr>
        <w:tc>
          <w:tcPr>
            <w:tcW w:w="5445" w:type="dxa"/>
          </w:tcPr>
          <w:p w14:paraId="1EB41F0F" w14:textId="6E9A98D6" w:rsidR="00BB4D0E" w:rsidRPr="00763742" w:rsidRDefault="00BB4D0E" w:rsidP="00BB4D0E">
            <w:pPr>
              <w:spacing w:before="60" w:after="30" w:line="276" w:lineRule="auto"/>
              <w:rPr>
                <w:rFonts w:ascii="Arial" w:hAnsi="Arial" w:cs="Arial"/>
                <w:sz w:val="19"/>
                <w:szCs w:val="19"/>
              </w:rPr>
            </w:pPr>
            <w:r w:rsidRPr="006B3E11">
              <w:rPr>
                <w:rFonts w:ascii="Arial" w:hAnsi="Arial" w:cs="Arial"/>
                <w:sz w:val="19"/>
                <w:szCs w:val="19"/>
              </w:rPr>
              <w:t>Experience adjustments</w:t>
            </w:r>
          </w:p>
        </w:tc>
        <w:tc>
          <w:tcPr>
            <w:tcW w:w="1674" w:type="dxa"/>
            <w:tcBorders>
              <w:bottom w:val="single" w:sz="2" w:space="0" w:color="auto"/>
            </w:tcBorders>
          </w:tcPr>
          <w:p w14:paraId="7F184821" w14:textId="42003EA6" w:rsidR="00BB4D0E" w:rsidRPr="00526328" w:rsidRDefault="00BB4D0E" w:rsidP="00BB4D0E">
            <w:pPr>
              <w:spacing w:before="60" w:after="30" w:line="276" w:lineRule="auto"/>
              <w:jc w:val="right"/>
              <w:rPr>
                <w:rFonts w:ascii="Arial" w:hAnsi="Arial" w:cs="Arial"/>
                <w:sz w:val="19"/>
                <w:szCs w:val="19"/>
              </w:rPr>
            </w:pPr>
            <w:r w:rsidRPr="00BB4D0E">
              <w:rPr>
                <w:rFonts w:ascii="Arial" w:hAnsi="Arial" w:cs="Arial"/>
                <w:sz w:val="19"/>
                <w:szCs w:val="19"/>
              </w:rPr>
              <w:t>2,704</w:t>
            </w:r>
          </w:p>
        </w:tc>
        <w:tc>
          <w:tcPr>
            <w:tcW w:w="270" w:type="dxa"/>
          </w:tcPr>
          <w:p w14:paraId="61941757" w14:textId="77777777" w:rsidR="00BB4D0E" w:rsidRPr="00526328" w:rsidRDefault="00BB4D0E" w:rsidP="00BB4D0E">
            <w:pPr>
              <w:spacing w:before="60" w:after="30" w:line="276" w:lineRule="auto"/>
              <w:jc w:val="right"/>
              <w:rPr>
                <w:rFonts w:ascii="Arial" w:hAnsi="Arial" w:cs="Arial"/>
                <w:sz w:val="19"/>
                <w:szCs w:val="19"/>
                <w:lang w:val="en-GB"/>
              </w:rPr>
            </w:pPr>
          </w:p>
        </w:tc>
        <w:tc>
          <w:tcPr>
            <w:tcW w:w="1674" w:type="dxa"/>
            <w:tcBorders>
              <w:bottom w:val="single" w:sz="4" w:space="0" w:color="auto"/>
            </w:tcBorders>
          </w:tcPr>
          <w:p w14:paraId="09506077" w14:textId="413ECC8B" w:rsidR="00BB4D0E" w:rsidRPr="00FA6672" w:rsidRDefault="00BB4D0E" w:rsidP="00BB4D0E">
            <w:pPr>
              <w:spacing w:before="60" w:after="30" w:line="276" w:lineRule="auto"/>
              <w:jc w:val="right"/>
              <w:rPr>
                <w:rFonts w:ascii="Arial" w:hAnsi="Arial" w:cs="Arial"/>
                <w:sz w:val="19"/>
                <w:szCs w:val="19"/>
                <w:lang w:val="en-GB"/>
              </w:rPr>
            </w:pPr>
            <w:r w:rsidRPr="00526328">
              <w:rPr>
                <w:rFonts w:ascii="Arial" w:hAnsi="Arial" w:cs="Arial"/>
                <w:sz w:val="19"/>
                <w:szCs w:val="19"/>
              </w:rPr>
              <w:t>934</w:t>
            </w:r>
          </w:p>
        </w:tc>
      </w:tr>
      <w:tr w:rsidR="00BB4D0E" w:rsidRPr="00763742" w14:paraId="5AB8D7C7" w14:textId="77777777">
        <w:trPr>
          <w:trHeight w:val="305"/>
        </w:trPr>
        <w:tc>
          <w:tcPr>
            <w:tcW w:w="5445" w:type="dxa"/>
          </w:tcPr>
          <w:p w14:paraId="45DD88BE" w14:textId="77777777" w:rsidR="00BB4D0E" w:rsidRPr="00763742" w:rsidRDefault="00BB4D0E" w:rsidP="00BB4D0E">
            <w:pPr>
              <w:spacing w:before="60" w:after="30" w:line="276" w:lineRule="auto"/>
              <w:rPr>
                <w:rFonts w:ascii="Arial" w:hAnsi="Arial" w:cs="Arial"/>
                <w:sz w:val="19"/>
                <w:szCs w:val="19"/>
              </w:rPr>
            </w:pPr>
            <w:r>
              <w:rPr>
                <w:rFonts w:ascii="Arial" w:hAnsi="Arial" w:cs="Arial"/>
                <w:sz w:val="19"/>
                <w:szCs w:val="19"/>
              </w:rPr>
              <w:t xml:space="preserve">     </w:t>
            </w:r>
            <w:r w:rsidRPr="00104567">
              <w:rPr>
                <w:rFonts w:ascii="Arial" w:hAnsi="Arial" w:cs="Arial"/>
                <w:sz w:val="19"/>
                <w:szCs w:val="19"/>
              </w:rPr>
              <w:t>Total</w:t>
            </w:r>
          </w:p>
        </w:tc>
        <w:tc>
          <w:tcPr>
            <w:tcW w:w="1674" w:type="dxa"/>
            <w:tcBorders>
              <w:top w:val="single" w:sz="2" w:space="0" w:color="auto"/>
              <w:bottom w:val="single" w:sz="12" w:space="0" w:color="auto"/>
            </w:tcBorders>
          </w:tcPr>
          <w:p w14:paraId="5ED3BFF5" w14:textId="1E704371" w:rsidR="00BB4D0E" w:rsidRPr="00763742" w:rsidRDefault="00BB4D0E" w:rsidP="00BB4D0E">
            <w:pPr>
              <w:spacing w:before="60" w:after="30" w:line="276" w:lineRule="auto"/>
              <w:jc w:val="right"/>
              <w:rPr>
                <w:rFonts w:ascii="Arial" w:hAnsi="Arial" w:cs="Arial"/>
                <w:sz w:val="19"/>
                <w:szCs w:val="19"/>
              </w:rPr>
            </w:pPr>
            <w:r w:rsidRPr="00BB4D0E">
              <w:rPr>
                <w:rFonts w:ascii="Arial" w:hAnsi="Arial" w:cs="Arial"/>
                <w:sz w:val="19"/>
                <w:szCs w:val="19"/>
              </w:rPr>
              <w:t>4,762</w:t>
            </w:r>
          </w:p>
        </w:tc>
        <w:tc>
          <w:tcPr>
            <w:tcW w:w="270" w:type="dxa"/>
          </w:tcPr>
          <w:p w14:paraId="7C77F929" w14:textId="77777777" w:rsidR="00BB4D0E" w:rsidRPr="00763742" w:rsidRDefault="00BB4D0E" w:rsidP="00BB4D0E">
            <w:pPr>
              <w:spacing w:before="60" w:after="30" w:line="276" w:lineRule="auto"/>
              <w:jc w:val="right"/>
              <w:rPr>
                <w:rFonts w:ascii="Arial" w:hAnsi="Arial" w:cs="Arial"/>
                <w:sz w:val="19"/>
                <w:szCs w:val="19"/>
                <w:lang w:val="en-GB"/>
              </w:rPr>
            </w:pPr>
          </w:p>
        </w:tc>
        <w:tc>
          <w:tcPr>
            <w:tcW w:w="1674" w:type="dxa"/>
            <w:tcBorders>
              <w:top w:val="single" w:sz="4" w:space="0" w:color="auto"/>
              <w:bottom w:val="single" w:sz="12" w:space="0" w:color="auto"/>
            </w:tcBorders>
          </w:tcPr>
          <w:p w14:paraId="219E8DF6" w14:textId="2139D820" w:rsidR="00BB4D0E" w:rsidRPr="00FA6672" w:rsidRDefault="00BB4D0E" w:rsidP="00BB4D0E">
            <w:pPr>
              <w:spacing w:before="60" w:after="30" w:line="276" w:lineRule="auto"/>
              <w:jc w:val="right"/>
              <w:rPr>
                <w:rFonts w:ascii="Arial" w:hAnsi="Arial" w:cs="Arial"/>
                <w:sz w:val="19"/>
                <w:szCs w:val="19"/>
                <w:lang w:val="en-GB"/>
              </w:rPr>
            </w:pPr>
            <w:r>
              <w:rPr>
                <w:rFonts w:ascii="Arial" w:hAnsi="Arial" w:cs="Arial"/>
                <w:sz w:val="19"/>
                <w:szCs w:val="19"/>
              </w:rPr>
              <w:t>1,068</w:t>
            </w:r>
          </w:p>
        </w:tc>
      </w:tr>
    </w:tbl>
    <w:p w14:paraId="3D462D68" w14:textId="77777777" w:rsidR="00E60174" w:rsidRDefault="00E60174" w:rsidP="00A861E3">
      <w:pPr>
        <w:spacing w:line="360" w:lineRule="auto"/>
        <w:ind w:left="360" w:right="-10"/>
        <w:jc w:val="thaiDistribute"/>
        <w:rPr>
          <w:rFonts w:ascii="Arial" w:hAnsi="Arial" w:cs="Arial"/>
          <w:sz w:val="19"/>
          <w:szCs w:val="19"/>
          <w:lang w:val="en-GB"/>
        </w:rPr>
      </w:pPr>
    </w:p>
    <w:p w14:paraId="4747E1B4" w14:textId="713BC1F2" w:rsidR="00E96959" w:rsidRPr="00F4253A" w:rsidRDefault="00E96959" w:rsidP="00A861E3">
      <w:pPr>
        <w:spacing w:line="360" w:lineRule="auto"/>
        <w:ind w:left="360" w:right="-10"/>
        <w:jc w:val="thaiDistribute"/>
        <w:rPr>
          <w:rFonts w:ascii="Arial" w:hAnsi="Arial" w:cs="Arial"/>
          <w:sz w:val="19"/>
          <w:szCs w:val="19"/>
          <w:lang w:val="en-GB"/>
        </w:rPr>
      </w:pPr>
      <w:r w:rsidRPr="00E96959">
        <w:rPr>
          <w:rFonts w:ascii="Arial" w:hAnsi="Arial" w:cs="Arial"/>
          <w:sz w:val="19"/>
          <w:szCs w:val="19"/>
          <w:lang w:val="en-GB"/>
        </w:rPr>
        <w:t xml:space="preserve">The Company expects to pay long-term employee benefits amounting to Baht </w:t>
      </w:r>
      <w:r w:rsidR="00482B2D">
        <w:rPr>
          <w:rFonts w:ascii="Arial" w:hAnsi="Arial" w:cs="Arial"/>
          <w:sz w:val="19"/>
          <w:szCs w:val="19"/>
          <w:lang w:val="en-GB"/>
        </w:rPr>
        <w:t>1.65</w:t>
      </w:r>
      <w:r w:rsidRPr="00E96959">
        <w:rPr>
          <w:rFonts w:ascii="Arial" w:hAnsi="Arial" w:cs="Arial"/>
          <w:sz w:val="19"/>
          <w:szCs w:val="19"/>
          <w:lang w:val="en-GB"/>
        </w:rPr>
        <w:t xml:space="preserve"> million in the next year (202</w:t>
      </w:r>
      <w:r w:rsidR="00507CFE">
        <w:rPr>
          <w:rFonts w:ascii="Arial" w:hAnsi="Arial" w:cs="Arial"/>
          <w:sz w:val="19"/>
          <w:szCs w:val="19"/>
          <w:lang w:val="en-GB"/>
        </w:rPr>
        <w:t>4</w:t>
      </w:r>
      <w:r w:rsidRPr="00E96959">
        <w:rPr>
          <w:rFonts w:ascii="Arial" w:hAnsi="Arial" w:cs="Arial"/>
          <w:sz w:val="19"/>
          <w:szCs w:val="19"/>
          <w:lang w:val="en-GB"/>
        </w:rPr>
        <w:t xml:space="preserve">: Baht </w:t>
      </w:r>
      <w:r w:rsidR="00507CFE">
        <w:rPr>
          <w:rFonts w:ascii="Arial" w:hAnsi="Arial" w:cs="Arial"/>
          <w:sz w:val="19"/>
          <w:szCs w:val="19"/>
          <w:lang w:val="en-GB"/>
        </w:rPr>
        <w:t>1.58</w:t>
      </w:r>
      <w:r w:rsidR="00507CFE" w:rsidRPr="00E96959">
        <w:rPr>
          <w:rFonts w:ascii="Arial" w:hAnsi="Arial" w:cs="Arial"/>
          <w:sz w:val="19"/>
          <w:szCs w:val="19"/>
          <w:lang w:val="en-GB"/>
        </w:rPr>
        <w:t xml:space="preserve"> </w:t>
      </w:r>
      <w:r w:rsidRPr="00E96959">
        <w:rPr>
          <w:rFonts w:ascii="Arial" w:hAnsi="Arial" w:cs="Arial"/>
          <w:sz w:val="19"/>
          <w:szCs w:val="19"/>
          <w:lang w:val="en-GB"/>
        </w:rPr>
        <w:t>million).</w:t>
      </w:r>
    </w:p>
    <w:p w14:paraId="096590A5" w14:textId="77777777" w:rsidR="0034795A" w:rsidRPr="00F4253A" w:rsidRDefault="0034795A" w:rsidP="00A861E3">
      <w:pPr>
        <w:spacing w:line="360" w:lineRule="auto"/>
        <w:ind w:left="360" w:right="-10"/>
        <w:jc w:val="thaiDistribute"/>
        <w:rPr>
          <w:rFonts w:ascii="Arial" w:hAnsi="Arial" w:cs="Arial"/>
          <w:sz w:val="19"/>
          <w:szCs w:val="19"/>
          <w:lang w:val="en-GB"/>
        </w:rPr>
      </w:pPr>
    </w:p>
    <w:p w14:paraId="52B4FABF" w14:textId="130CBFA2" w:rsidR="0034795A" w:rsidRPr="009A0E53" w:rsidRDefault="007966B3" w:rsidP="00A861E3">
      <w:pPr>
        <w:spacing w:line="360" w:lineRule="auto"/>
        <w:ind w:left="360" w:right="-10"/>
        <w:jc w:val="thaiDistribute"/>
        <w:rPr>
          <w:rFonts w:ascii="Arial" w:hAnsi="Arial" w:cs="Arial"/>
          <w:i/>
          <w:iCs/>
          <w:sz w:val="19"/>
          <w:szCs w:val="19"/>
          <w:lang w:val="en-GB"/>
        </w:rPr>
      </w:pPr>
      <w:r w:rsidRPr="009A0E53">
        <w:rPr>
          <w:rFonts w:ascii="Arial" w:hAnsi="Arial" w:cs="Arial"/>
          <w:i/>
          <w:iCs/>
          <w:sz w:val="19"/>
          <w:szCs w:val="19"/>
          <w:lang w:val="en-GB"/>
        </w:rPr>
        <w:t>Actuarial assumptions</w:t>
      </w:r>
    </w:p>
    <w:p w14:paraId="5213E36C" w14:textId="77777777" w:rsidR="007966B3" w:rsidRDefault="007966B3" w:rsidP="00A861E3">
      <w:pPr>
        <w:spacing w:line="360" w:lineRule="auto"/>
        <w:ind w:left="360" w:right="-10"/>
        <w:jc w:val="thaiDistribute"/>
        <w:rPr>
          <w:rFonts w:ascii="Arial" w:hAnsi="Arial" w:cs="Arial"/>
          <w:sz w:val="19"/>
          <w:szCs w:val="19"/>
          <w:lang w:val="en-GB"/>
        </w:rPr>
      </w:pPr>
    </w:p>
    <w:tbl>
      <w:tblPr>
        <w:tblW w:w="9000" w:type="dxa"/>
        <w:tblInd w:w="360" w:type="dxa"/>
        <w:tblLayout w:type="fixed"/>
        <w:tblLook w:val="0000" w:firstRow="0" w:lastRow="0" w:firstColumn="0" w:lastColumn="0" w:noHBand="0" w:noVBand="0"/>
      </w:tblPr>
      <w:tblGrid>
        <w:gridCol w:w="2430"/>
        <w:gridCol w:w="3150"/>
        <w:gridCol w:w="270"/>
        <w:gridCol w:w="3150"/>
      </w:tblGrid>
      <w:tr w:rsidR="009A0E53" w:rsidRPr="009A0E53" w14:paraId="2A18F414" w14:textId="77777777" w:rsidTr="009A0E53">
        <w:tc>
          <w:tcPr>
            <w:tcW w:w="2430" w:type="dxa"/>
          </w:tcPr>
          <w:p w14:paraId="39BB20C1" w14:textId="77777777" w:rsidR="009A0E53" w:rsidRPr="009A0E53" w:rsidRDefault="009A0E53" w:rsidP="009A0E5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0"/>
              <w:rPr>
                <w:rFonts w:cs="Arial"/>
              </w:rPr>
            </w:pPr>
          </w:p>
        </w:tc>
        <w:tc>
          <w:tcPr>
            <w:tcW w:w="3150" w:type="dxa"/>
            <w:tcBorders>
              <w:bottom w:val="single" w:sz="4" w:space="0" w:color="auto"/>
            </w:tcBorders>
          </w:tcPr>
          <w:p w14:paraId="5AE45E15" w14:textId="7FFAC719" w:rsidR="009A0E53" w:rsidRPr="009A0E53" w:rsidRDefault="009A0E53" w:rsidP="009A0E53">
            <w:pPr>
              <w:spacing w:before="60" w:after="30" w:line="276" w:lineRule="auto"/>
              <w:ind w:left="-108" w:right="-108"/>
              <w:jc w:val="center"/>
              <w:rPr>
                <w:rFonts w:ascii="Arial" w:hAnsi="Arial" w:cs="Arial"/>
                <w:sz w:val="18"/>
                <w:szCs w:val="18"/>
              </w:rPr>
            </w:pPr>
            <w:r w:rsidRPr="009A0E53">
              <w:rPr>
                <w:rFonts w:ascii="Arial" w:hAnsi="Arial" w:cs="Arial"/>
                <w:sz w:val="18"/>
                <w:szCs w:val="18"/>
              </w:rPr>
              <w:t>202</w:t>
            </w:r>
            <w:r w:rsidR="004B61A0">
              <w:rPr>
                <w:rFonts w:ascii="Arial" w:hAnsi="Arial" w:cs="Arial"/>
                <w:sz w:val="18"/>
                <w:szCs w:val="18"/>
              </w:rPr>
              <w:t>5</w:t>
            </w:r>
          </w:p>
        </w:tc>
        <w:tc>
          <w:tcPr>
            <w:tcW w:w="270" w:type="dxa"/>
          </w:tcPr>
          <w:p w14:paraId="05FA40E5" w14:textId="77777777" w:rsidR="009A0E53" w:rsidRPr="009A0E53" w:rsidRDefault="009A0E53" w:rsidP="009A0E53">
            <w:pPr>
              <w:spacing w:before="60" w:after="30" w:line="276" w:lineRule="auto"/>
              <w:ind w:left="-99" w:right="-56"/>
              <w:jc w:val="center"/>
              <w:rPr>
                <w:rFonts w:ascii="Arial" w:hAnsi="Arial" w:cs="Arial"/>
                <w:sz w:val="18"/>
                <w:szCs w:val="18"/>
              </w:rPr>
            </w:pPr>
          </w:p>
        </w:tc>
        <w:tc>
          <w:tcPr>
            <w:tcW w:w="3150" w:type="dxa"/>
            <w:tcBorders>
              <w:bottom w:val="single" w:sz="4" w:space="0" w:color="auto"/>
            </w:tcBorders>
          </w:tcPr>
          <w:p w14:paraId="6C984EEE" w14:textId="08804B70" w:rsidR="009A0E53" w:rsidRPr="009A0E53" w:rsidRDefault="009A0E53" w:rsidP="009A0E53">
            <w:pPr>
              <w:spacing w:before="60" w:after="30" w:line="276" w:lineRule="auto"/>
              <w:ind w:left="-108" w:right="-108"/>
              <w:jc w:val="center"/>
              <w:rPr>
                <w:rFonts w:ascii="Arial" w:hAnsi="Arial" w:cs="Arial"/>
                <w:sz w:val="18"/>
                <w:szCs w:val="18"/>
              </w:rPr>
            </w:pPr>
            <w:r w:rsidRPr="009A0E53">
              <w:rPr>
                <w:rFonts w:ascii="Arial" w:hAnsi="Arial" w:cs="Arial"/>
                <w:sz w:val="18"/>
                <w:szCs w:val="18"/>
              </w:rPr>
              <w:t>202</w:t>
            </w:r>
            <w:r w:rsidR="004B61A0">
              <w:rPr>
                <w:rFonts w:ascii="Arial" w:hAnsi="Arial" w:cs="Arial"/>
                <w:sz w:val="18"/>
                <w:szCs w:val="18"/>
              </w:rPr>
              <w:t>4</w:t>
            </w:r>
          </w:p>
        </w:tc>
      </w:tr>
      <w:tr w:rsidR="009A0E53" w:rsidRPr="009A0E53" w14:paraId="540F5979" w14:textId="77777777" w:rsidTr="009A0E53">
        <w:tc>
          <w:tcPr>
            <w:tcW w:w="2430" w:type="dxa"/>
          </w:tcPr>
          <w:p w14:paraId="1A58613C" w14:textId="5552EBD1" w:rsidR="009A0E53" w:rsidRPr="009A0E53" w:rsidRDefault="009A0E53" w:rsidP="009A0E5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0"/>
              <w:rPr>
                <w:rFonts w:cs="Arial"/>
              </w:rPr>
            </w:pPr>
          </w:p>
        </w:tc>
        <w:tc>
          <w:tcPr>
            <w:tcW w:w="3150" w:type="dxa"/>
          </w:tcPr>
          <w:p w14:paraId="4B96F697" w14:textId="7CDA148A" w:rsidR="009A0E53" w:rsidRPr="009A0E53" w:rsidRDefault="009A0E53" w:rsidP="009A0E53">
            <w:pPr>
              <w:spacing w:before="60" w:after="30" w:line="276" w:lineRule="auto"/>
              <w:ind w:left="-108" w:right="-108"/>
              <w:jc w:val="center"/>
              <w:rPr>
                <w:rFonts w:ascii="Arial" w:hAnsi="Arial" w:cs="Arial"/>
                <w:sz w:val="18"/>
                <w:szCs w:val="18"/>
                <w:highlight w:val="yellow"/>
              </w:rPr>
            </w:pPr>
          </w:p>
        </w:tc>
        <w:tc>
          <w:tcPr>
            <w:tcW w:w="270" w:type="dxa"/>
          </w:tcPr>
          <w:p w14:paraId="797ED6BE" w14:textId="77777777" w:rsidR="009A0E53" w:rsidRPr="009A0E53" w:rsidRDefault="009A0E53" w:rsidP="009A0E53">
            <w:pPr>
              <w:spacing w:before="60" w:after="30" w:line="276" w:lineRule="auto"/>
              <w:ind w:left="-99" w:right="-56"/>
              <w:jc w:val="center"/>
              <w:rPr>
                <w:rFonts w:ascii="Arial" w:hAnsi="Arial" w:cs="Arial"/>
                <w:sz w:val="18"/>
                <w:szCs w:val="18"/>
              </w:rPr>
            </w:pPr>
          </w:p>
        </w:tc>
        <w:tc>
          <w:tcPr>
            <w:tcW w:w="3150" w:type="dxa"/>
          </w:tcPr>
          <w:p w14:paraId="120139B4" w14:textId="3EE546CE" w:rsidR="009A0E53" w:rsidRPr="009A0E53" w:rsidRDefault="009A0E53" w:rsidP="009A0E53">
            <w:pPr>
              <w:spacing w:before="60" w:after="30" w:line="276" w:lineRule="auto"/>
              <w:ind w:left="-108" w:right="-108"/>
              <w:jc w:val="center"/>
              <w:rPr>
                <w:rFonts w:ascii="Arial" w:hAnsi="Arial" w:cs="Arial"/>
                <w:sz w:val="18"/>
                <w:szCs w:val="18"/>
              </w:rPr>
            </w:pPr>
          </w:p>
        </w:tc>
      </w:tr>
      <w:tr w:rsidR="00E41991" w:rsidRPr="009A0E53" w14:paraId="1EA35F04" w14:textId="77777777" w:rsidTr="009A0E53">
        <w:tc>
          <w:tcPr>
            <w:tcW w:w="2430" w:type="dxa"/>
          </w:tcPr>
          <w:p w14:paraId="73C9712B" w14:textId="00734549" w:rsidR="00E41991" w:rsidRPr="009A0E53" w:rsidRDefault="00E41991" w:rsidP="00E419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0"/>
              <w:rPr>
                <w:rFonts w:cs="Arial"/>
              </w:rPr>
            </w:pPr>
            <w:r w:rsidRPr="009A0E53">
              <w:rPr>
                <w:rFonts w:cs="Arial"/>
              </w:rPr>
              <w:t>Discount rate</w:t>
            </w:r>
          </w:p>
        </w:tc>
        <w:tc>
          <w:tcPr>
            <w:tcW w:w="3150" w:type="dxa"/>
          </w:tcPr>
          <w:p w14:paraId="12076C2B" w14:textId="3176C960" w:rsidR="00E41991" w:rsidRPr="009A0E53" w:rsidRDefault="00E41991" w:rsidP="00E41991">
            <w:pPr>
              <w:spacing w:before="60" w:after="30" w:line="276" w:lineRule="auto"/>
              <w:ind w:left="-108" w:right="-108"/>
              <w:jc w:val="center"/>
              <w:rPr>
                <w:rFonts w:ascii="Arial" w:hAnsi="Arial" w:cs="Arial"/>
                <w:sz w:val="18"/>
                <w:szCs w:val="18"/>
              </w:rPr>
            </w:pPr>
            <w:r>
              <w:rPr>
                <w:rFonts w:ascii="Arial" w:hAnsi="Arial" w:cs="Arial"/>
                <w:sz w:val="18"/>
                <w:szCs w:val="18"/>
              </w:rPr>
              <w:t>1.42</w:t>
            </w:r>
            <w:r w:rsidRPr="009A0E53">
              <w:rPr>
                <w:rFonts w:ascii="Arial" w:hAnsi="Arial" w:cs="Arial"/>
                <w:sz w:val="18"/>
                <w:szCs w:val="18"/>
              </w:rPr>
              <w:t>% per annum</w:t>
            </w:r>
          </w:p>
        </w:tc>
        <w:tc>
          <w:tcPr>
            <w:tcW w:w="270" w:type="dxa"/>
          </w:tcPr>
          <w:p w14:paraId="41CD76AD" w14:textId="77777777" w:rsidR="00E41991" w:rsidRPr="009A0E53" w:rsidRDefault="00E41991" w:rsidP="00E41991">
            <w:pPr>
              <w:spacing w:before="60" w:after="30" w:line="276" w:lineRule="auto"/>
              <w:ind w:left="-99" w:right="-56"/>
              <w:jc w:val="center"/>
              <w:rPr>
                <w:rFonts w:ascii="Arial" w:hAnsi="Arial" w:cs="Arial"/>
                <w:sz w:val="18"/>
                <w:szCs w:val="18"/>
              </w:rPr>
            </w:pPr>
          </w:p>
        </w:tc>
        <w:tc>
          <w:tcPr>
            <w:tcW w:w="3150" w:type="dxa"/>
          </w:tcPr>
          <w:p w14:paraId="024EA883" w14:textId="5CC4C685" w:rsidR="00E41991" w:rsidRPr="009A0E53" w:rsidRDefault="00E41991" w:rsidP="00E41991">
            <w:pPr>
              <w:spacing w:before="60" w:after="30" w:line="276" w:lineRule="auto"/>
              <w:ind w:left="-108" w:right="-108"/>
              <w:jc w:val="center"/>
              <w:rPr>
                <w:rFonts w:ascii="Arial" w:hAnsi="Arial" w:cs="Arial"/>
                <w:sz w:val="18"/>
                <w:szCs w:val="18"/>
              </w:rPr>
            </w:pPr>
            <w:r w:rsidRPr="009A0E53">
              <w:rPr>
                <w:rFonts w:ascii="Arial" w:hAnsi="Arial" w:cs="Arial"/>
                <w:sz w:val="18"/>
                <w:szCs w:val="18"/>
              </w:rPr>
              <w:t>2.</w:t>
            </w:r>
            <w:r>
              <w:rPr>
                <w:rFonts w:ascii="Arial" w:hAnsi="Arial" w:cs="Arial"/>
                <w:sz w:val="18"/>
                <w:szCs w:val="18"/>
              </w:rPr>
              <w:t>15</w:t>
            </w:r>
            <w:r w:rsidRPr="009A0E53">
              <w:rPr>
                <w:rFonts w:ascii="Arial" w:hAnsi="Arial" w:cs="Arial"/>
                <w:sz w:val="18"/>
                <w:szCs w:val="18"/>
              </w:rPr>
              <w:t>% per annum</w:t>
            </w:r>
          </w:p>
        </w:tc>
      </w:tr>
      <w:tr w:rsidR="00E41991" w:rsidRPr="009A0E53" w14:paraId="1FE5BBE6" w14:textId="77777777" w:rsidTr="009A0E53">
        <w:tc>
          <w:tcPr>
            <w:tcW w:w="2430" w:type="dxa"/>
          </w:tcPr>
          <w:p w14:paraId="6BE861CD" w14:textId="77777777" w:rsidR="00E41991" w:rsidRPr="009A0E53" w:rsidRDefault="00E41991" w:rsidP="00E419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0"/>
              <w:rPr>
                <w:rFonts w:cs="Arial"/>
              </w:rPr>
            </w:pPr>
            <w:r w:rsidRPr="009A0E53">
              <w:rPr>
                <w:rFonts w:cs="Arial"/>
              </w:rPr>
              <w:t>Future salary increases</w:t>
            </w:r>
          </w:p>
        </w:tc>
        <w:tc>
          <w:tcPr>
            <w:tcW w:w="3150" w:type="dxa"/>
          </w:tcPr>
          <w:p w14:paraId="4CFCF66C" w14:textId="32D7B353" w:rsidR="00E41991" w:rsidRPr="009A0E53" w:rsidRDefault="00E41991" w:rsidP="00E41991">
            <w:pPr>
              <w:spacing w:before="60" w:after="30" w:line="276" w:lineRule="auto"/>
              <w:ind w:left="-108" w:right="-108"/>
              <w:jc w:val="center"/>
              <w:rPr>
                <w:rFonts w:ascii="Arial" w:hAnsi="Arial" w:cs="Arial"/>
                <w:sz w:val="18"/>
                <w:szCs w:val="18"/>
                <w:highlight w:val="yellow"/>
              </w:rPr>
            </w:pPr>
            <w:r w:rsidRPr="009A0E53">
              <w:rPr>
                <w:rFonts w:ascii="Arial" w:hAnsi="Arial" w:cs="Arial"/>
                <w:sz w:val="18"/>
                <w:szCs w:val="18"/>
              </w:rPr>
              <w:t>3.00% per annum</w:t>
            </w:r>
          </w:p>
        </w:tc>
        <w:tc>
          <w:tcPr>
            <w:tcW w:w="270" w:type="dxa"/>
          </w:tcPr>
          <w:p w14:paraId="1F867E4E" w14:textId="77777777" w:rsidR="00E41991" w:rsidRPr="009A0E53" w:rsidRDefault="00E41991" w:rsidP="00E41991">
            <w:pPr>
              <w:spacing w:before="60" w:after="30" w:line="276" w:lineRule="auto"/>
              <w:ind w:left="-99" w:right="-56"/>
              <w:jc w:val="center"/>
              <w:rPr>
                <w:rFonts w:ascii="Arial" w:hAnsi="Arial" w:cs="Arial"/>
                <w:sz w:val="18"/>
                <w:szCs w:val="18"/>
              </w:rPr>
            </w:pPr>
          </w:p>
        </w:tc>
        <w:tc>
          <w:tcPr>
            <w:tcW w:w="3150" w:type="dxa"/>
          </w:tcPr>
          <w:p w14:paraId="05A82D7D" w14:textId="0400B376" w:rsidR="00E41991" w:rsidRPr="009A0E53" w:rsidRDefault="00E41991" w:rsidP="00E41991">
            <w:pPr>
              <w:spacing w:before="60" w:after="30" w:line="276" w:lineRule="auto"/>
              <w:ind w:left="-108" w:right="-108"/>
              <w:jc w:val="center"/>
              <w:rPr>
                <w:rFonts w:ascii="Arial" w:hAnsi="Arial" w:cs="Arial"/>
                <w:sz w:val="18"/>
                <w:szCs w:val="18"/>
              </w:rPr>
            </w:pPr>
            <w:r w:rsidRPr="009A0E53">
              <w:rPr>
                <w:rFonts w:ascii="Arial" w:hAnsi="Arial" w:cs="Arial"/>
                <w:sz w:val="18"/>
                <w:szCs w:val="18"/>
              </w:rPr>
              <w:t>3.00% per annum</w:t>
            </w:r>
          </w:p>
        </w:tc>
      </w:tr>
      <w:tr w:rsidR="00E41991" w:rsidRPr="009A0E53" w14:paraId="6340E520" w14:textId="77777777" w:rsidTr="009A0E53">
        <w:tc>
          <w:tcPr>
            <w:tcW w:w="2430" w:type="dxa"/>
          </w:tcPr>
          <w:p w14:paraId="4B6635D4" w14:textId="77777777" w:rsidR="00E41991" w:rsidRPr="009A0E53" w:rsidRDefault="00E41991" w:rsidP="00E419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0"/>
              <w:rPr>
                <w:rFonts w:cs="Arial"/>
              </w:rPr>
            </w:pPr>
            <w:r w:rsidRPr="009A0E53">
              <w:rPr>
                <w:rFonts w:cs="Arial"/>
              </w:rPr>
              <w:t>Turnover rate</w:t>
            </w:r>
          </w:p>
        </w:tc>
        <w:tc>
          <w:tcPr>
            <w:tcW w:w="3150" w:type="dxa"/>
          </w:tcPr>
          <w:p w14:paraId="2B2BE69A" w14:textId="07163D97" w:rsidR="00E41991" w:rsidRPr="009A0E53" w:rsidRDefault="00E41991" w:rsidP="00E41991">
            <w:pPr>
              <w:spacing w:before="60" w:after="30" w:line="276" w:lineRule="auto"/>
              <w:ind w:left="-108" w:right="-108"/>
              <w:jc w:val="center"/>
              <w:rPr>
                <w:rFonts w:ascii="Arial" w:hAnsi="Arial" w:cs="Arial"/>
                <w:sz w:val="18"/>
                <w:szCs w:val="18"/>
                <w:highlight w:val="yellow"/>
              </w:rPr>
            </w:pPr>
            <w:r>
              <w:rPr>
                <w:rFonts w:ascii="Arial" w:hAnsi="Arial" w:cs="Arial"/>
                <w:sz w:val="18"/>
                <w:szCs w:val="18"/>
              </w:rPr>
              <w:t>7.64</w:t>
            </w:r>
            <w:r w:rsidRPr="009A0E53">
              <w:rPr>
                <w:rFonts w:ascii="Arial" w:hAnsi="Arial" w:cs="Arial"/>
                <w:sz w:val="18"/>
                <w:szCs w:val="18"/>
              </w:rPr>
              <w:t>% - 22.92% per annum</w:t>
            </w:r>
          </w:p>
        </w:tc>
        <w:tc>
          <w:tcPr>
            <w:tcW w:w="270" w:type="dxa"/>
          </w:tcPr>
          <w:p w14:paraId="4E3A5A97" w14:textId="77777777" w:rsidR="00E41991" w:rsidRPr="009A0E53" w:rsidRDefault="00E41991" w:rsidP="00E41991">
            <w:pPr>
              <w:spacing w:before="60" w:after="30" w:line="276" w:lineRule="auto"/>
              <w:ind w:left="-99" w:right="-56"/>
              <w:jc w:val="center"/>
              <w:rPr>
                <w:rFonts w:ascii="Arial" w:hAnsi="Arial" w:cs="Arial"/>
                <w:sz w:val="18"/>
                <w:szCs w:val="18"/>
              </w:rPr>
            </w:pPr>
          </w:p>
        </w:tc>
        <w:tc>
          <w:tcPr>
            <w:tcW w:w="3150" w:type="dxa"/>
          </w:tcPr>
          <w:p w14:paraId="2FB238FC" w14:textId="29F172DC" w:rsidR="00E41991" w:rsidRPr="009A0E53" w:rsidRDefault="00E41991" w:rsidP="00E41991">
            <w:pPr>
              <w:spacing w:before="60" w:after="30" w:line="276" w:lineRule="auto"/>
              <w:ind w:left="-108" w:right="-108"/>
              <w:jc w:val="center"/>
              <w:rPr>
                <w:rFonts w:ascii="Arial" w:hAnsi="Arial" w:cs="Arial"/>
                <w:sz w:val="18"/>
                <w:szCs w:val="18"/>
              </w:rPr>
            </w:pPr>
            <w:r w:rsidRPr="009A0E53">
              <w:rPr>
                <w:rFonts w:ascii="Arial" w:hAnsi="Arial" w:cs="Arial"/>
                <w:sz w:val="18"/>
                <w:szCs w:val="18"/>
              </w:rPr>
              <w:t>11.46% - 22.92% per annum</w:t>
            </w:r>
          </w:p>
        </w:tc>
      </w:tr>
      <w:tr w:rsidR="00E41991" w:rsidRPr="009A0E53" w14:paraId="76344736" w14:textId="77777777" w:rsidTr="009A0E53">
        <w:tc>
          <w:tcPr>
            <w:tcW w:w="2430" w:type="dxa"/>
          </w:tcPr>
          <w:p w14:paraId="4BA2E4B3" w14:textId="77777777" w:rsidR="00E41991" w:rsidRPr="009A0E53" w:rsidRDefault="00E41991" w:rsidP="00E419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0"/>
              <w:rPr>
                <w:rFonts w:cs="Arial"/>
              </w:rPr>
            </w:pPr>
            <w:r w:rsidRPr="009A0E53">
              <w:rPr>
                <w:rFonts w:cs="Arial"/>
              </w:rPr>
              <w:t>Mortality rate</w:t>
            </w:r>
          </w:p>
        </w:tc>
        <w:tc>
          <w:tcPr>
            <w:tcW w:w="3150" w:type="dxa"/>
          </w:tcPr>
          <w:p w14:paraId="6776A316" w14:textId="77777777" w:rsidR="00E41991" w:rsidRPr="009A0E53" w:rsidRDefault="00E41991" w:rsidP="00E419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rPr>
            </w:pPr>
            <w:r w:rsidRPr="009A0E53">
              <w:rPr>
                <w:rFonts w:cs="Arial"/>
              </w:rPr>
              <w:t xml:space="preserve">based on Thai Mortality Ordinary </w:t>
            </w:r>
          </w:p>
          <w:p w14:paraId="1F106289" w14:textId="4D5B7BDA" w:rsidR="00E41991" w:rsidRPr="009A0E53" w:rsidRDefault="00E41991" w:rsidP="00E419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highlight w:val="yellow"/>
              </w:rPr>
            </w:pPr>
            <w:r w:rsidRPr="009A0E53">
              <w:rPr>
                <w:rFonts w:cs="Arial"/>
              </w:rPr>
              <w:t>Tables of 2017 (TMO 2017)</w:t>
            </w:r>
          </w:p>
        </w:tc>
        <w:tc>
          <w:tcPr>
            <w:tcW w:w="270" w:type="dxa"/>
          </w:tcPr>
          <w:p w14:paraId="52A0EA73" w14:textId="77777777" w:rsidR="00E41991" w:rsidRPr="009A0E53" w:rsidRDefault="00E41991" w:rsidP="00E419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99" w:right="-56"/>
              <w:jc w:val="center"/>
              <w:rPr>
                <w:rFonts w:cs="Arial"/>
              </w:rPr>
            </w:pPr>
          </w:p>
        </w:tc>
        <w:tc>
          <w:tcPr>
            <w:tcW w:w="3150" w:type="dxa"/>
          </w:tcPr>
          <w:p w14:paraId="2ED03638" w14:textId="77777777" w:rsidR="00E41991" w:rsidRPr="009A0E53" w:rsidRDefault="00E41991" w:rsidP="00E419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rPr>
            </w:pPr>
            <w:r w:rsidRPr="009A0E53">
              <w:rPr>
                <w:rFonts w:cs="Arial"/>
              </w:rPr>
              <w:t xml:space="preserve">based on Thai Mortality Ordinary </w:t>
            </w:r>
          </w:p>
          <w:p w14:paraId="30638D66" w14:textId="04BCC316" w:rsidR="00E41991" w:rsidRPr="009A0E53" w:rsidRDefault="00E41991" w:rsidP="00E419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rPr>
            </w:pPr>
            <w:r w:rsidRPr="009A0E53">
              <w:rPr>
                <w:rFonts w:cs="Arial"/>
              </w:rPr>
              <w:t>Tables of 2017 (TMO 2017)</w:t>
            </w:r>
          </w:p>
        </w:tc>
      </w:tr>
      <w:tr w:rsidR="00E41991" w:rsidRPr="009A0E53" w14:paraId="4979A5BD" w14:textId="77777777" w:rsidTr="009A0E53">
        <w:tc>
          <w:tcPr>
            <w:tcW w:w="2430" w:type="dxa"/>
          </w:tcPr>
          <w:p w14:paraId="4E9CEC8F" w14:textId="77777777" w:rsidR="00E41991" w:rsidRPr="009A0E53" w:rsidRDefault="00E41991" w:rsidP="00E419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0"/>
              <w:rPr>
                <w:rFonts w:cs="Arial"/>
                <w:cs/>
              </w:rPr>
            </w:pPr>
            <w:r w:rsidRPr="009A0E53">
              <w:rPr>
                <w:rFonts w:cs="Arial"/>
              </w:rPr>
              <w:t>Disability rate</w:t>
            </w:r>
          </w:p>
        </w:tc>
        <w:tc>
          <w:tcPr>
            <w:tcW w:w="3150" w:type="dxa"/>
          </w:tcPr>
          <w:p w14:paraId="49AB3382" w14:textId="77777777" w:rsidR="00E41991" w:rsidRPr="009A0E53" w:rsidRDefault="00E41991" w:rsidP="00E419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rPr>
            </w:pPr>
            <w:r w:rsidRPr="009A0E53">
              <w:rPr>
                <w:rFonts w:cs="Arial"/>
              </w:rPr>
              <w:t xml:space="preserve">5% of Thai Mortality </w:t>
            </w:r>
          </w:p>
          <w:p w14:paraId="36EA536A" w14:textId="47E3EFD9" w:rsidR="00E41991" w:rsidRPr="009A0E53" w:rsidRDefault="00E41991" w:rsidP="00E419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rPr>
            </w:pPr>
            <w:r w:rsidRPr="009A0E53">
              <w:rPr>
                <w:rFonts w:cs="Arial"/>
              </w:rPr>
              <w:t>Ordinary Tables of 2017</w:t>
            </w:r>
          </w:p>
        </w:tc>
        <w:tc>
          <w:tcPr>
            <w:tcW w:w="270" w:type="dxa"/>
          </w:tcPr>
          <w:p w14:paraId="568EDDF3" w14:textId="77777777" w:rsidR="00E41991" w:rsidRPr="009A0E53" w:rsidRDefault="00E41991" w:rsidP="00E419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99" w:right="-56"/>
              <w:jc w:val="center"/>
              <w:rPr>
                <w:rFonts w:cs="Arial"/>
              </w:rPr>
            </w:pPr>
          </w:p>
        </w:tc>
        <w:tc>
          <w:tcPr>
            <w:tcW w:w="3150" w:type="dxa"/>
          </w:tcPr>
          <w:p w14:paraId="5894D412" w14:textId="77777777" w:rsidR="00E41991" w:rsidRPr="009A0E53" w:rsidRDefault="00E41991" w:rsidP="00E419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rPr>
            </w:pPr>
            <w:r w:rsidRPr="009A0E53">
              <w:rPr>
                <w:rFonts w:cs="Arial"/>
              </w:rPr>
              <w:t xml:space="preserve">5% of Thai Mortality </w:t>
            </w:r>
          </w:p>
          <w:p w14:paraId="2276FAA1" w14:textId="60988F67" w:rsidR="00E41991" w:rsidRPr="009A0E53" w:rsidRDefault="00E41991" w:rsidP="00E41991">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30" w:line="276" w:lineRule="auto"/>
              <w:ind w:left="-108" w:right="-108"/>
              <w:jc w:val="center"/>
              <w:rPr>
                <w:rFonts w:cs="Arial"/>
              </w:rPr>
            </w:pPr>
            <w:r w:rsidRPr="009A0E53">
              <w:rPr>
                <w:rFonts w:cs="Arial"/>
              </w:rPr>
              <w:t>Ordinary Tables of 2017</w:t>
            </w:r>
          </w:p>
        </w:tc>
      </w:tr>
    </w:tbl>
    <w:p w14:paraId="3F448869" w14:textId="4848C0D4" w:rsidR="001D782E" w:rsidRDefault="001D782E" w:rsidP="009473F8">
      <w:pPr>
        <w:spacing w:line="360" w:lineRule="auto"/>
        <w:rPr>
          <w:rFonts w:ascii="Arial" w:hAnsi="Arial" w:cstheme="minorBidi"/>
          <w:i/>
          <w:iCs/>
          <w:sz w:val="22"/>
          <w:szCs w:val="22"/>
        </w:rPr>
      </w:pPr>
    </w:p>
    <w:p w14:paraId="7E27AA3E" w14:textId="77777777" w:rsidR="00861982" w:rsidRPr="00861982" w:rsidRDefault="00861982" w:rsidP="009473F8">
      <w:pPr>
        <w:spacing w:line="360" w:lineRule="auto"/>
        <w:rPr>
          <w:rFonts w:ascii="Arial" w:hAnsi="Arial" w:cstheme="minorBidi"/>
          <w:i/>
          <w:iCs/>
          <w:sz w:val="22"/>
          <w:szCs w:val="22"/>
        </w:rPr>
      </w:pPr>
    </w:p>
    <w:p w14:paraId="629894F7" w14:textId="76D0B1DE" w:rsidR="00352D63" w:rsidRPr="00DF1959" w:rsidRDefault="009E2565" w:rsidP="00A861E3">
      <w:pPr>
        <w:spacing w:line="360" w:lineRule="auto"/>
        <w:ind w:left="360" w:right="-10"/>
        <w:jc w:val="thaiDistribute"/>
        <w:rPr>
          <w:rFonts w:ascii="Arial" w:hAnsi="Arial" w:cs="Arial"/>
          <w:i/>
          <w:iCs/>
          <w:sz w:val="19"/>
          <w:szCs w:val="19"/>
        </w:rPr>
      </w:pPr>
      <w:r w:rsidRPr="00DF1959">
        <w:rPr>
          <w:rFonts w:ascii="Arial" w:hAnsi="Arial" w:cs="Arial"/>
          <w:i/>
          <w:iCs/>
          <w:sz w:val="19"/>
          <w:szCs w:val="19"/>
        </w:rPr>
        <w:lastRenderedPageBreak/>
        <w:t>Sensitivity analysis</w:t>
      </w:r>
    </w:p>
    <w:p w14:paraId="3F4322ED" w14:textId="1B8F7AD4" w:rsidR="008D160A" w:rsidRDefault="00DF1959" w:rsidP="00A861E3">
      <w:pPr>
        <w:spacing w:line="360" w:lineRule="auto"/>
        <w:ind w:left="360" w:right="-10"/>
        <w:jc w:val="thaiDistribute"/>
        <w:rPr>
          <w:rFonts w:ascii="Arial" w:hAnsi="Arial" w:cs="Arial"/>
          <w:sz w:val="19"/>
          <w:szCs w:val="19"/>
        </w:rPr>
      </w:pPr>
      <w:r w:rsidRPr="00DF1959">
        <w:rPr>
          <w:rFonts w:ascii="Arial" w:hAnsi="Arial" w:cs="Arial"/>
          <w:sz w:val="19"/>
          <w:szCs w:val="19"/>
        </w:rPr>
        <w:t>A reasonably possible change at the reporting date to one of the relevant actuarial assumptions, holding other assumptions constant, would have affected the employee benefit obligation by the amount shown below.</w:t>
      </w:r>
    </w:p>
    <w:p w14:paraId="43677380" w14:textId="77777777" w:rsidR="008D160A" w:rsidRDefault="008D160A" w:rsidP="00A861E3">
      <w:pPr>
        <w:spacing w:line="360" w:lineRule="auto"/>
        <w:ind w:left="360" w:right="-10"/>
        <w:jc w:val="thaiDistribute"/>
        <w:rPr>
          <w:rFonts w:ascii="Arial" w:hAnsi="Arial" w:cs="Arial"/>
          <w:sz w:val="19"/>
          <w:szCs w:val="19"/>
        </w:rPr>
      </w:pPr>
    </w:p>
    <w:tbl>
      <w:tblPr>
        <w:tblW w:w="9095" w:type="dxa"/>
        <w:tblInd w:w="270" w:type="dxa"/>
        <w:tblLook w:val="01E0" w:firstRow="1" w:lastRow="1" w:firstColumn="1" w:lastColumn="1" w:noHBand="0" w:noVBand="0"/>
      </w:tblPr>
      <w:tblGrid>
        <w:gridCol w:w="5469"/>
        <w:gridCol w:w="1652"/>
        <w:gridCol w:w="320"/>
        <w:gridCol w:w="1654"/>
      </w:tblGrid>
      <w:tr w:rsidR="001D744F" w:rsidRPr="002F7865" w14:paraId="1ED42725" w14:textId="77777777" w:rsidTr="00AA7DFA">
        <w:tc>
          <w:tcPr>
            <w:tcW w:w="5469" w:type="dxa"/>
          </w:tcPr>
          <w:p w14:paraId="6331E83B" w14:textId="77777777" w:rsidR="00444060" w:rsidRPr="002F7865" w:rsidRDefault="00444060" w:rsidP="006A2808">
            <w:pPr>
              <w:tabs>
                <w:tab w:val="left" w:pos="540"/>
              </w:tabs>
              <w:spacing w:before="60" w:after="30" w:line="276" w:lineRule="auto"/>
              <w:jc w:val="thaiDistribute"/>
              <w:rPr>
                <w:rFonts w:ascii="Arial" w:hAnsi="Arial" w:cs="Arial"/>
                <w:sz w:val="19"/>
                <w:szCs w:val="19"/>
              </w:rPr>
            </w:pPr>
          </w:p>
        </w:tc>
        <w:tc>
          <w:tcPr>
            <w:tcW w:w="3626" w:type="dxa"/>
            <w:gridSpan w:val="3"/>
            <w:tcBorders>
              <w:bottom w:val="single" w:sz="4" w:space="0" w:color="auto"/>
            </w:tcBorders>
          </w:tcPr>
          <w:p w14:paraId="7F5945B5" w14:textId="4683DC4E" w:rsidR="00444060" w:rsidRPr="002F7865" w:rsidRDefault="00444060" w:rsidP="00444060">
            <w:pPr>
              <w:spacing w:before="60" w:after="30" w:line="276" w:lineRule="auto"/>
              <w:ind w:firstLine="6"/>
              <w:jc w:val="center"/>
              <w:rPr>
                <w:rFonts w:ascii="Arial" w:hAnsi="Arial" w:cs="Arial"/>
                <w:sz w:val="19"/>
                <w:szCs w:val="19"/>
                <w:lang w:val="en-GB"/>
              </w:rPr>
            </w:pPr>
            <w:r>
              <w:rPr>
                <w:rFonts w:ascii="Arial" w:hAnsi="Arial" w:cs="Arial"/>
                <w:sz w:val="19"/>
                <w:szCs w:val="19"/>
              </w:rPr>
              <w:t xml:space="preserve">Thousand </w:t>
            </w:r>
            <w:r w:rsidRPr="002F7865">
              <w:rPr>
                <w:rFonts w:ascii="Arial" w:hAnsi="Arial" w:cs="Arial"/>
                <w:sz w:val="19"/>
                <w:szCs w:val="19"/>
              </w:rPr>
              <w:t>Baht</w:t>
            </w:r>
          </w:p>
        </w:tc>
      </w:tr>
      <w:tr w:rsidR="001D744F" w:rsidRPr="002F7865" w14:paraId="5C738DD2" w14:textId="77777777" w:rsidTr="00AA7DFA">
        <w:tc>
          <w:tcPr>
            <w:tcW w:w="5469" w:type="dxa"/>
            <w:vAlign w:val="bottom"/>
          </w:tcPr>
          <w:p w14:paraId="4BEE699E" w14:textId="77777777" w:rsidR="00B96F8D" w:rsidRPr="002F7865" w:rsidRDefault="00B96F8D" w:rsidP="006A2808">
            <w:pPr>
              <w:spacing w:before="60" w:after="30" w:line="276" w:lineRule="auto"/>
              <w:rPr>
                <w:rFonts w:ascii="Arial" w:hAnsi="Arial" w:cs="Arial"/>
                <w:sz w:val="19"/>
                <w:szCs w:val="19"/>
              </w:rPr>
            </w:pPr>
          </w:p>
        </w:tc>
        <w:tc>
          <w:tcPr>
            <w:tcW w:w="3626" w:type="dxa"/>
            <w:gridSpan w:val="3"/>
            <w:tcBorders>
              <w:top w:val="single" w:sz="4" w:space="0" w:color="auto"/>
              <w:bottom w:val="single" w:sz="4" w:space="0" w:color="auto"/>
            </w:tcBorders>
          </w:tcPr>
          <w:p w14:paraId="1456AE90" w14:textId="77777777" w:rsidR="00B96F8D" w:rsidRPr="002F7865" w:rsidRDefault="00B96F8D" w:rsidP="006A2808">
            <w:pPr>
              <w:spacing w:before="60" w:after="30" w:line="276" w:lineRule="auto"/>
              <w:ind w:left="-108" w:right="-103"/>
              <w:jc w:val="center"/>
              <w:rPr>
                <w:rFonts w:ascii="Arial" w:hAnsi="Arial" w:cs="Arial"/>
                <w:sz w:val="19"/>
                <w:szCs w:val="19"/>
              </w:rPr>
            </w:pPr>
            <w:r w:rsidRPr="002F7865">
              <w:rPr>
                <w:rFonts w:ascii="Arial" w:eastAsia="Calibri" w:hAnsi="Arial" w:cs="Arial"/>
                <w:sz w:val="19"/>
                <w:szCs w:val="19"/>
              </w:rPr>
              <w:t>The defined benefit obligation</w:t>
            </w:r>
          </w:p>
        </w:tc>
      </w:tr>
      <w:tr w:rsidR="001578B4" w:rsidRPr="002F7865" w14:paraId="136FAEFE" w14:textId="77777777" w:rsidTr="00C37B18">
        <w:tc>
          <w:tcPr>
            <w:tcW w:w="5469" w:type="dxa"/>
            <w:vAlign w:val="bottom"/>
          </w:tcPr>
          <w:p w14:paraId="5814A461" w14:textId="77777777" w:rsidR="00B96F8D" w:rsidRPr="002F7865" w:rsidRDefault="00B96F8D" w:rsidP="006A2808">
            <w:pPr>
              <w:spacing w:before="60" w:after="30" w:line="276" w:lineRule="auto"/>
              <w:rPr>
                <w:rFonts w:ascii="Arial" w:hAnsi="Arial" w:cs="Arial"/>
                <w:sz w:val="19"/>
                <w:szCs w:val="19"/>
              </w:rPr>
            </w:pPr>
          </w:p>
        </w:tc>
        <w:tc>
          <w:tcPr>
            <w:tcW w:w="1652" w:type="dxa"/>
            <w:tcBorders>
              <w:top w:val="single" w:sz="4" w:space="0" w:color="auto"/>
              <w:bottom w:val="single" w:sz="4" w:space="0" w:color="auto"/>
            </w:tcBorders>
          </w:tcPr>
          <w:p w14:paraId="2AF2F714" w14:textId="0823D554" w:rsidR="00B96F8D" w:rsidRPr="002F7865" w:rsidRDefault="00444060" w:rsidP="006A2808">
            <w:pPr>
              <w:spacing w:before="60" w:after="30" w:line="276" w:lineRule="auto"/>
              <w:ind w:left="-108" w:right="-103"/>
              <w:jc w:val="center"/>
              <w:rPr>
                <w:rFonts w:ascii="Arial" w:hAnsi="Arial" w:cs="Arial"/>
                <w:sz w:val="19"/>
                <w:szCs w:val="19"/>
              </w:rPr>
            </w:pPr>
            <w:r>
              <w:rPr>
                <w:rFonts w:ascii="Arial" w:hAnsi="Arial" w:cs="Arial"/>
                <w:sz w:val="19"/>
                <w:szCs w:val="19"/>
              </w:rPr>
              <w:t>202</w:t>
            </w:r>
            <w:r w:rsidR="00610317">
              <w:rPr>
                <w:rFonts w:ascii="Arial" w:hAnsi="Arial" w:cs="Arial"/>
                <w:sz w:val="19"/>
                <w:szCs w:val="19"/>
              </w:rPr>
              <w:t>5</w:t>
            </w:r>
          </w:p>
        </w:tc>
        <w:tc>
          <w:tcPr>
            <w:tcW w:w="320" w:type="dxa"/>
            <w:tcBorders>
              <w:top w:val="single" w:sz="4" w:space="0" w:color="auto"/>
            </w:tcBorders>
            <w:vAlign w:val="bottom"/>
          </w:tcPr>
          <w:p w14:paraId="45FD8BF0" w14:textId="77777777" w:rsidR="00B96F8D" w:rsidRPr="002F7865" w:rsidRDefault="00B96F8D" w:rsidP="006A2808">
            <w:pPr>
              <w:spacing w:before="60" w:after="30" w:line="276" w:lineRule="auto"/>
              <w:ind w:right="-103"/>
              <w:jc w:val="center"/>
              <w:rPr>
                <w:rFonts w:ascii="Arial" w:hAnsi="Arial" w:cs="Arial"/>
                <w:sz w:val="19"/>
                <w:szCs w:val="19"/>
              </w:rPr>
            </w:pPr>
          </w:p>
        </w:tc>
        <w:tc>
          <w:tcPr>
            <w:tcW w:w="1654" w:type="dxa"/>
            <w:tcBorders>
              <w:top w:val="single" w:sz="4" w:space="0" w:color="auto"/>
              <w:left w:val="nil"/>
              <w:bottom w:val="single" w:sz="4" w:space="0" w:color="auto"/>
            </w:tcBorders>
            <w:vAlign w:val="bottom"/>
          </w:tcPr>
          <w:p w14:paraId="2AEE4F94" w14:textId="75375F7D" w:rsidR="00B96F8D" w:rsidRPr="002F7865" w:rsidRDefault="00444060" w:rsidP="006A2808">
            <w:pPr>
              <w:spacing w:before="60" w:after="30" w:line="276" w:lineRule="auto"/>
              <w:ind w:left="-108" w:right="-103"/>
              <w:jc w:val="center"/>
              <w:rPr>
                <w:rFonts w:ascii="Arial" w:hAnsi="Arial" w:cs="Arial"/>
                <w:sz w:val="19"/>
                <w:szCs w:val="19"/>
              </w:rPr>
            </w:pPr>
            <w:r>
              <w:rPr>
                <w:rFonts w:ascii="Arial" w:hAnsi="Arial" w:cs="Arial"/>
                <w:sz w:val="19"/>
                <w:szCs w:val="19"/>
              </w:rPr>
              <w:t>202</w:t>
            </w:r>
            <w:r w:rsidR="00610317">
              <w:rPr>
                <w:rFonts w:ascii="Arial" w:hAnsi="Arial" w:cs="Arial"/>
                <w:sz w:val="19"/>
                <w:szCs w:val="19"/>
              </w:rPr>
              <w:t>4</w:t>
            </w:r>
          </w:p>
        </w:tc>
      </w:tr>
      <w:tr w:rsidR="00CB2AB1" w:rsidRPr="002F7865" w14:paraId="43450801" w14:textId="77777777" w:rsidTr="00C37B18">
        <w:tc>
          <w:tcPr>
            <w:tcW w:w="5469" w:type="dxa"/>
            <w:vAlign w:val="bottom"/>
          </w:tcPr>
          <w:p w14:paraId="3E991207" w14:textId="77777777" w:rsidR="00B96F8D" w:rsidRPr="002F7865" w:rsidRDefault="00B96F8D" w:rsidP="006A2808">
            <w:pPr>
              <w:spacing w:before="60" w:after="30" w:line="276" w:lineRule="auto"/>
              <w:rPr>
                <w:rFonts w:ascii="Arial" w:hAnsi="Arial" w:cs="Arial"/>
                <w:sz w:val="19"/>
                <w:szCs w:val="19"/>
              </w:rPr>
            </w:pPr>
          </w:p>
        </w:tc>
        <w:tc>
          <w:tcPr>
            <w:tcW w:w="1652" w:type="dxa"/>
            <w:tcBorders>
              <w:top w:val="single" w:sz="4" w:space="0" w:color="auto"/>
            </w:tcBorders>
          </w:tcPr>
          <w:p w14:paraId="11556286" w14:textId="77777777" w:rsidR="00B96F8D" w:rsidRPr="002F7865" w:rsidRDefault="00B96F8D" w:rsidP="006A2808">
            <w:pPr>
              <w:tabs>
                <w:tab w:val="left" w:pos="459"/>
              </w:tabs>
              <w:spacing w:before="60" w:after="30" w:line="276" w:lineRule="auto"/>
              <w:ind w:left="34"/>
              <w:jc w:val="right"/>
              <w:rPr>
                <w:rFonts w:ascii="Arial" w:hAnsi="Arial" w:cs="Arial"/>
                <w:sz w:val="19"/>
                <w:szCs w:val="19"/>
                <w:lang w:val="en-GB"/>
              </w:rPr>
            </w:pPr>
          </w:p>
        </w:tc>
        <w:tc>
          <w:tcPr>
            <w:tcW w:w="320" w:type="dxa"/>
          </w:tcPr>
          <w:p w14:paraId="13B16934" w14:textId="77777777" w:rsidR="00B96F8D" w:rsidRPr="002F7865" w:rsidRDefault="00B96F8D" w:rsidP="006A2808">
            <w:pPr>
              <w:tabs>
                <w:tab w:val="left" w:pos="459"/>
              </w:tabs>
              <w:spacing w:before="60" w:after="30" w:line="276" w:lineRule="auto"/>
              <w:ind w:left="34"/>
              <w:jc w:val="right"/>
              <w:rPr>
                <w:rFonts w:ascii="Arial" w:hAnsi="Arial" w:cs="Arial"/>
                <w:sz w:val="19"/>
                <w:szCs w:val="19"/>
                <w:lang w:val="en-GB"/>
              </w:rPr>
            </w:pPr>
          </w:p>
        </w:tc>
        <w:tc>
          <w:tcPr>
            <w:tcW w:w="1654" w:type="dxa"/>
            <w:tcBorders>
              <w:top w:val="single" w:sz="4" w:space="0" w:color="auto"/>
              <w:left w:val="nil"/>
            </w:tcBorders>
          </w:tcPr>
          <w:p w14:paraId="181D9E0D" w14:textId="77777777" w:rsidR="00B96F8D" w:rsidRPr="002F7865" w:rsidRDefault="00B96F8D" w:rsidP="006A2808">
            <w:pPr>
              <w:tabs>
                <w:tab w:val="left" w:pos="459"/>
              </w:tabs>
              <w:spacing w:before="60" w:after="30" w:line="276" w:lineRule="auto"/>
              <w:ind w:left="34"/>
              <w:jc w:val="right"/>
              <w:rPr>
                <w:rFonts w:ascii="Arial" w:hAnsi="Arial" w:cs="Arial"/>
                <w:sz w:val="19"/>
                <w:szCs w:val="19"/>
                <w:lang w:val="en-GB"/>
              </w:rPr>
            </w:pPr>
          </w:p>
        </w:tc>
      </w:tr>
      <w:tr w:rsidR="001D744F" w:rsidRPr="002F7865" w14:paraId="40891176" w14:textId="77777777" w:rsidTr="00C37B18">
        <w:tc>
          <w:tcPr>
            <w:tcW w:w="5469" w:type="dxa"/>
          </w:tcPr>
          <w:p w14:paraId="4A50D971" w14:textId="44B53F76" w:rsidR="00AA7DFA" w:rsidRPr="002F7865" w:rsidRDefault="00AA7DFA" w:rsidP="00AA7DFA">
            <w:pPr>
              <w:pStyle w:val="BodyText"/>
              <w:spacing w:before="60" w:after="30" w:line="276" w:lineRule="auto"/>
              <w:rPr>
                <w:rFonts w:ascii="Arial" w:hAnsi="Arial" w:cs="Arial"/>
                <w:sz w:val="19"/>
                <w:szCs w:val="19"/>
                <w:lang w:val="en-GB"/>
              </w:rPr>
            </w:pPr>
            <w:r w:rsidRPr="002F7865">
              <w:rPr>
                <w:rFonts w:ascii="Arial" w:hAnsi="Arial" w:cs="Arial"/>
                <w:sz w:val="19"/>
                <w:szCs w:val="19"/>
              </w:rPr>
              <w:t>Discount rate (1.0% increment)</w:t>
            </w:r>
          </w:p>
        </w:tc>
        <w:tc>
          <w:tcPr>
            <w:tcW w:w="1652" w:type="dxa"/>
          </w:tcPr>
          <w:p w14:paraId="1AB29E0B" w14:textId="736DCD40" w:rsidR="00AA7DFA" w:rsidRPr="00573586" w:rsidRDefault="00AA7DFA" w:rsidP="00AA7DFA">
            <w:pPr>
              <w:spacing w:before="60" w:after="30" w:line="276" w:lineRule="auto"/>
              <w:jc w:val="right"/>
              <w:rPr>
                <w:rFonts w:ascii="Arial" w:hAnsi="Arial" w:cs="Arial"/>
                <w:sz w:val="19"/>
                <w:szCs w:val="19"/>
                <w:lang w:val="en-GB"/>
              </w:rPr>
            </w:pPr>
            <w:r w:rsidRPr="00AA7DFA">
              <w:rPr>
                <w:rFonts w:ascii="Arial" w:hAnsi="Arial" w:cs="Arial"/>
                <w:sz w:val="19"/>
                <w:szCs w:val="19"/>
                <w:lang w:val="en-GB"/>
              </w:rPr>
              <w:t>(497)</w:t>
            </w:r>
          </w:p>
        </w:tc>
        <w:tc>
          <w:tcPr>
            <w:tcW w:w="320" w:type="dxa"/>
          </w:tcPr>
          <w:p w14:paraId="5165C53E" w14:textId="77777777" w:rsidR="00AA7DFA" w:rsidRPr="002F7865" w:rsidRDefault="00AA7DFA" w:rsidP="00AA7DFA">
            <w:pPr>
              <w:spacing w:before="60" w:after="30" w:line="276" w:lineRule="auto"/>
              <w:jc w:val="right"/>
              <w:rPr>
                <w:rFonts w:ascii="Arial" w:hAnsi="Arial" w:cs="Arial"/>
                <w:sz w:val="19"/>
                <w:szCs w:val="19"/>
                <w:cs/>
                <w:lang w:val="en-GB"/>
              </w:rPr>
            </w:pPr>
          </w:p>
        </w:tc>
        <w:tc>
          <w:tcPr>
            <w:tcW w:w="1654" w:type="dxa"/>
            <w:tcBorders>
              <w:left w:val="nil"/>
            </w:tcBorders>
          </w:tcPr>
          <w:p w14:paraId="484CACAC" w14:textId="5E52CD96" w:rsidR="00AA7DFA" w:rsidRPr="003F3903" w:rsidRDefault="00AA7DFA" w:rsidP="00AA7DFA">
            <w:pPr>
              <w:spacing w:before="60" w:after="30" w:line="276" w:lineRule="auto"/>
              <w:jc w:val="right"/>
              <w:rPr>
                <w:rFonts w:ascii="Arial" w:hAnsi="Arial" w:cs="Arial"/>
                <w:sz w:val="19"/>
                <w:szCs w:val="19"/>
                <w:cs/>
                <w:lang w:val="en-GB"/>
              </w:rPr>
            </w:pPr>
            <w:r>
              <w:rPr>
                <w:rFonts w:ascii="Arial" w:hAnsi="Arial" w:cs="Arial"/>
                <w:sz w:val="19"/>
                <w:szCs w:val="19"/>
                <w:lang w:val="en-GB"/>
              </w:rPr>
              <w:t>(297)</w:t>
            </w:r>
          </w:p>
        </w:tc>
      </w:tr>
      <w:tr w:rsidR="001D744F" w:rsidRPr="002F7865" w14:paraId="1E963C6A" w14:textId="77777777" w:rsidTr="00C37B18">
        <w:tc>
          <w:tcPr>
            <w:tcW w:w="5469" w:type="dxa"/>
          </w:tcPr>
          <w:p w14:paraId="656FA093" w14:textId="207F17EE" w:rsidR="00AA7DFA" w:rsidRPr="002F7865" w:rsidRDefault="00AA7DFA" w:rsidP="00AA7DFA">
            <w:pPr>
              <w:pStyle w:val="BodyText"/>
              <w:spacing w:before="60" w:after="30" w:line="276" w:lineRule="auto"/>
              <w:rPr>
                <w:rFonts w:ascii="Arial" w:hAnsi="Arial" w:cs="Arial"/>
                <w:sz w:val="19"/>
                <w:szCs w:val="19"/>
                <w:lang w:val="en-GB" w:bidi="ar-SA"/>
              </w:rPr>
            </w:pPr>
            <w:r w:rsidRPr="002F7865">
              <w:rPr>
                <w:rFonts w:ascii="Arial" w:hAnsi="Arial" w:cs="Arial"/>
                <w:sz w:val="19"/>
                <w:szCs w:val="19"/>
              </w:rPr>
              <w:t>Discount rate (1.0% decrement)</w:t>
            </w:r>
          </w:p>
        </w:tc>
        <w:tc>
          <w:tcPr>
            <w:tcW w:w="1652" w:type="dxa"/>
          </w:tcPr>
          <w:p w14:paraId="067016E6" w14:textId="5667F434" w:rsidR="00AA7DFA" w:rsidRPr="002F7865" w:rsidRDefault="00AA7DFA" w:rsidP="00AA7DFA">
            <w:pPr>
              <w:spacing w:before="60" w:after="30" w:line="276" w:lineRule="auto"/>
              <w:jc w:val="right"/>
              <w:rPr>
                <w:rFonts w:ascii="Arial" w:hAnsi="Arial" w:cs="Arial"/>
                <w:sz w:val="19"/>
                <w:szCs w:val="19"/>
                <w:lang w:val="en-GB"/>
              </w:rPr>
            </w:pPr>
            <w:r w:rsidRPr="00AA7DFA">
              <w:rPr>
                <w:rFonts w:ascii="Arial" w:hAnsi="Arial" w:cs="Arial"/>
                <w:sz w:val="19"/>
                <w:szCs w:val="19"/>
                <w:lang w:val="en-GB"/>
              </w:rPr>
              <w:t>550</w:t>
            </w:r>
          </w:p>
        </w:tc>
        <w:tc>
          <w:tcPr>
            <w:tcW w:w="320" w:type="dxa"/>
          </w:tcPr>
          <w:p w14:paraId="152B33D3" w14:textId="77777777" w:rsidR="00AA7DFA" w:rsidRPr="002F7865" w:rsidRDefault="00AA7DFA" w:rsidP="00AA7DFA">
            <w:pPr>
              <w:spacing w:before="60" w:after="30" w:line="276" w:lineRule="auto"/>
              <w:jc w:val="right"/>
              <w:rPr>
                <w:rFonts w:ascii="Arial" w:hAnsi="Arial" w:cs="Arial"/>
                <w:sz w:val="19"/>
                <w:szCs w:val="19"/>
                <w:lang w:val="en-GB"/>
              </w:rPr>
            </w:pPr>
          </w:p>
        </w:tc>
        <w:tc>
          <w:tcPr>
            <w:tcW w:w="1654" w:type="dxa"/>
            <w:tcBorders>
              <w:left w:val="nil"/>
            </w:tcBorders>
          </w:tcPr>
          <w:p w14:paraId="356FD6F5" w14:textId="29A5DB7F" w:rsidR="00AA7DFA" w:rsidRPr="003F3903" w:rsidRDefault="00AA7DFA" w:rsidP="00AA7DFA">
            <w:pPr>
              <w:spacing w:before="60" w:after="30" w:line="276" w:lineRule="auto"/>
              <w:jc w:val="right"/>
              <w:rPr>
                <w:rFonts w:ascii="Arial" w:hAnsi="Arial" w:cs="Arial"/>
                <w:sz w:val="19"/>
                <w:szCs w:val="19"/>
                <w:lang w:val="en-GB"/>
              </w:rPr>
            </w:pPr>
            <w:r>
              <w:rPr>
                <w:rFonts w:ascii="Arial" w:hAnsi="Arial" w:cs="Arial"/>
                <w:sz w:val="19"/>
                <w:szCs w:val="19"/>
                <w:lang w:val="en-GB"/>
              </w:rPr>
              <w:t>325</w:t>
            </w:r>
          </w:p>
        </w:tc>
      </w:tr>
      <w:tr w:rsidR="001D744F" w:rsidRPr="002F7865" w14:paraId="6CF547FD" w14:textId="77777777" w:rsidTr="00C37B18">
        <w:tc>
          <w:tcPr>
            <w:tcW w:w="5469" w:type="dxa"/>
          </w:tcPr>
          <w:p w14:paraId="049865F5" w14:textId="2D907B9D" w:rsidR="00AA7DFA" w:rsidRPr="002F7865" w:rsidRDefault="00AA7DFA" w:rsidP="00AA7DFA">
            <w:pPr>
              <w:pStyle w:val="BodyText"/>
              <w:spacing w:before="60" w:after="30" w:line="276" w:lineRule="auto"/>
              <w:rPr>
                <w:rFonts w:ascii="Arial" w:hAnsi="Arial" w:cs="Arial"/>
                <w:sz w:val="19"/>
                <w:szCs w:val="19"/>
                <w:lang w:val="en-GB"/>
              </w:rPr>
            </w:pPr>
            <w:r w:rsidRPr="002F7865">
              <w:rPr>
                <w:rFonts w:ascii="Arial" w:hAnsi="Arial" w:cs="Arial"/>
                <w:sz w:val="19"/>
                <w:szCs w:val="19"/>
              </w:rPr>
              <w:t>Future salary growth (1.0% increment)</w:t>
            </w:r>
          </w:p>
        </w:tc>
        <w:tc>
          <w:tcPr>
            <w:tcW w:w="1652" w:type="dxa"/>
          </w:tcPr>
          <w:p w14:paraId="658C2B5D" w14:textId="6D1054B7" w:rsidR="00AA7DFA" w:rsidRPr="002F7865" w:rsidRDefault="00AA7DFA" w:rsidP="00AA7DFA">
            <w:pPr>
              <w:spacing w:before="60" w:after="30" w:line="276" w:lineRule="auto"/>
              <w:jc w:val="right"/>
              <w:rPr>
                <w:rFonts w:ascii="Arial" w:hAnsi="Arial" w:cs="Arial"/>
                <w:sz w:val="19"/>
                <w:szCs w:val="19"/>
                <w:lang w:val="en-GB"/>
              </w:rPr>
            </w:pPr>
            <w:r w:rsidRPr="00AA7DFA">
              <w:rPr>
                <w:rFonts w:ascii="Arial" w:hAnsi="Arial" w:cs="Arial"/>
                <w:sz w:val="19"/>
                <w:szCs w:val="19"/>
                <w:lang w:val="en-GB"/>
              </w:rPr>
              <w:t>516</w:t>
            </w:r>
          </w:p>
        </w:tc>
        <w:tc>
          <w:tcPr>
            <w:tcW w:w="320" w:type="dxa"/>
          </w:tcPr>
          <w:p w14:paraId="4D6873F0" w14:textId="77777777" w:rsidR="00AA7DFA" w:rsidRPr="002F7865" w:rsidRDefault="00AA7DFA" w:rsidP="00AA7DFA">
            <w:pPr>
              <w:tabs>
                <w:tab w:val="left" w:pos="0"/>
              </w:tabs>
              <w:spacing w:before="60" w:after="30" w:line="276" w:lineRule="auto"/>
              <w:jc w:val="right"/>
              <w:rPr>
                <w:rFonts w:ascii="Arial" w:hAnsi="Arial" w:cs="Arial"/>
                <w:sz w:val="19"/>
                <w:szCs w:val="19"/>
              </w:rPr>
            </w:pPr>
          </w:p>
        </w:tc>
        <w:tc>
          <w:tcPr>
            <w:tcW w:w="1654" w:type="dxa"/>
            <w:tcBorders>
              <w:left w:val="nil"/>
            </w:tcBorders>
          </w:tcPr>
          <w:p w14:paraId="3B34A045" w14:textId="5AE24F1B" w:rsidR="00AA7DFA" w:rsidRPr="003F3903" w:rsidRDefault="00AA7DFA" w:rsidP="00AA7DFA">
            <w:pPr>
              <w:spacing w:before="60" w:after="30" w:line="276" w:lineRule="auto"/>
              <w:jc w:val="right"/>
              <w:rPr>
                <w:rFonts w:ascii="Arial" w:hAnsi="Arial" w:cs="Arial"/>
                <w:sz w:val="19"/>
                <w:szCs w:val="19"/>
                <w:lang w:val="en-GB"/>
              </w:rPr>
            </w:pPr>
            <w:r>
              <w:rPr>
                <w:rFonts w:ascii="Arial" w:hAnsi="Arial" w:cs="Arial"/>
                <w:sz w:val="19"/>
                <w:szCs w:val="19"/>
                <w:lang w:val="en-GB"/>
              </w:rPr>
              <w:t>310</w:t>
            </w:r>
          </w:p>
        </w:tc>
      </w:tr>
      <w:tr w:rsidR="001D744F" w:rsidRPr="002F7865" w14:paraId="25557220" w14:textId="77777777" w:rsidTr="00C37B18">
        <w:tc>
          <w:tcPr>
            <w:tcW w:w="5469" w:type="dxa"/>
          </w:tcPr>
          <w:p w14:paraId="18D79558" w14:textId="142F92B0" w:rsidR="00AA7DFA" w:rsidRPr="002F7865" w:rsidRDefault="00AA7DFA" w:rsidP="00AA7DFA">
            <w:pPr>
              <w:pStyle w:val="BodyText"/>
              <w:spacing w:before="60" w:after="30" w:line="276" w:lineRule="auto"/>
              <w:rPr>
                <w:rFonts w:ascii="Arial" w:hAnsi="Arial" w:cs="Arial"/>
                <w:sz w:val="19"/>
                <w:szCs w:val="19"/>
                <w:lang w:val="en-GB" w:bidi="ar-SA"/>
              </w:rPr>
            </w:pPr>
            <w:r w:rsidRPr="002F7865">
              <w:rPr>
                <w:rFonts w:ascii="Arial" w:hAnsi="Arial" w:cs="Arial"/>
                <w:sz w:val="19"/>
                <w:szCs w:val="19"/>
              </w:rPr>
              <w:t>Future salary growth (1.0% decrement)</w:t>
            </w:r>
          </w:p>
        </w:tc>
        <w:tc>
          <w:tcPr>
            <w:tcW w:w="1652" w:type="dxa"/>
          </w:tcPr>
          <w:p w14:paraId="2189221E" w14:textId="268EEAEA" w:rsidR="00AA7DFA" w:rsidRPr="002F7865" w:rsidRDefault="00AA7DFA" w:rsidP="00AA7DFA">
            <w:pPr>
              <w:spacing w:before="60" w:after="30" w:line="276" w:lineRule="auto"/>
              <w:jc w:val="right"/>
              <w:rPr>
                <w:rFonts w:ascii="Arial" w:hAnsi="Arial" w:cs="Arial"/>
                <w:sz w:val="19"/>
                <w:szCs w:val="19"/>
                <w:lang w:val="en-GB"/>
              </w:rPr>
            </w:pPr>
            <w:r w:rsidRPr="00AA7DFA">
              <w:rPr>
                <w:rFonts w:ascii="Arial" w:hAnsi="Arial" w:cs="Arial"/>
                <w:sz w:val="19"/>
                <w:szCs w:val="19"/>
                <w:lang w:val="en-GB"/>
              </w:rPr>
              <w:t>(289)</w:t>
            </w:r>
          </w:p>
        </w:tc>
        <w:tc>
          <w:tcPr>
            <w:tcW w:w="320" w:type="dxa"/>
          </w:tcPr>
          <w:p w14:paraId="24EEA7E0" w14:textId="77777777" w:rsidR="00AA7DFA" w:rsidRPr="002F7865" w:rsidRDefault="00AA7DFA" w:rsidP="00AA7DFA">
            <w:pPr>
              <w:tabs>
                <w:tab w:val="left" w:pos="0"/>
              </w:tabs>
              <w:spacing w:before="60" w:after="30" w:line="276" w:lineRule="auto"/>
              <w:jc w:val="right"/>
              <w:rPr>
                <w:rFonts w:ascii="Arial" w:hAnsi="Arial" w:cs="Arial"/>
                <w:sz w:val="19"/>
                <w:szCs w:val="19"/>
              </w:rPr>
            </w:pPr>
          </w:p>
        </w:tc>
        <w:tc>
          <w:tcPr>
            <w:tcW w:w="1654" w:type="dxa"/>
            <w:tcBorders>
              <w:left w:val="nil"/>
            </w:tcBorders>
          </w:tcPr>
          <w:p w14:paraId="72AB0115" w14:textId="3701B2F3" w:rsidR="00AA7DFA" w:rsidRPr="003F3903" w:rsidRDefault="00AA7DFA" w:rsidP="00AA7DFA">
            <w:pPr>
              <w:spacing w:before="60" w:after="30" w:line="276" w:lineRule="auto"/>
              <w:jc w:val="right"/>
              <w:rPr>
                <w:rFonts w:ascii="Arial" w:hAnsi="Arial" w:cs="Arial"/>
                <w:sz w:val="19"/>
                <w:szCs w:val="19"/>
                <w:lang w:val="en-GB"/>
              </w:rPr>
            </w:pPr>
            <w:r>
              <w:rPr>
                <w:rFonts w:ascii="Arial" w:hAnsi="Arial" w:cs="Arial"/>
                <w:sz w:val="19"/>
                <w:szCs w:val="19"/>
                <w:lang w:val="en-GB"/>
              </w:rPr>
              <w:t>(289)</w:t>
            </w:r>
          </w:p>
        </w:tc>
      </w:tr>
      <w:tr w:rsidR="001D744F" w:rsidRPr="002F7865" w14:paraId="2A4F17EF" w14:textId="77777777" w:rsidTr="00C37B18">
        <w:tc>
          <w:tcPr>
            <w:tcW w:w="5469" w:type="dxa"/>
          </w:tcPr>
          <w:p w14:paraId="5A07F3E4" w14:textId="77777777" w:rsidR="00AA7DFA" w:rsidRPr="002F7865" w:rsidRDefault="00AA7DFA" w:rsidP="00AA7DFA">
            <w:pPr>
              <w:pStyle w:val="BodyText"/>
              <w:spacing w:before="60" w:after="30" w:line="276" w:lineRule="auto"/>
              <w:rPr>
                <w:rFonts w:ascii="Arial" w:hAnsi="Arial" w:cs="Arial"/>
                <w:sz w:val="19"/>
                <w:szCs w:val="19"/>
                <w:lang w:val="en-GB"/>
              </w:rPr>
            </w:pPr>
            <w:r w:rsidRPr="002F7865">
              <w:rPr>
                <w:rFonts w:ascii="Arial" w:hAnsi="Arial" w:cs="Arial"/>
                <w:sz w:val="19"/>
                <w:szCs w:val="19"/>
                <w:lang w:val="en-GB"/>
              </w:rPr>
              <w:t xml:space="preserve">Employee turnover </w:t>
            </w:r>
            <w:r w:rsidRPr="002F7865">
              <w:rPr>
                <w:rFonts w:ascii="Arial" w:hAnsi="Arial" w:cs="Arial"/>
                <w:sz w:val="19"/>
                <w:szCs w:val="19"/>
              </w:rPr>
              <w:t>(1.0% increment)</w:t>
            </w:r>
          </w:p>
        </w:tc>
        <w:tc>
          <w:tcPr>
            <w:tcW w:w="1652" w:type="dxa"/>
          </w:tcPr>
          <w:p w14:paraId="7E24497E" w14:textId="53D6E55A" w:rsidR="00AA7DFA" w:rsidRPr="002F7865" w:rsidRDefault="00AA7DFA" w:rsidP="00AA7DFA">
            <w:pPr>
              <w:spacing w:before="60" w:after="30" w:line="276" w:lineRule="auto"/>
              <w:jc w:val="right"/>
              <w:rPr>
                <w:rFonts w:ascii="Arial" w:hAnsi="Arial" w:cs="Arial"/>
                <w:sz w:val="19"/>
                <w:szCs w:val="19"/>
                <w:lang w:val="en-GB"/>
              </w:rPr>
            </w:pPr>
            <w:r w:rsidRPr="00AA7DFA">
              <w:rPr>
                <w:rFonts w:ascii="Arial" w:hAnsi="Arial" w:cs="Arial"/>
                <w:sz w:val="19"/>
                <w:szCs w:val="19"/>
                <w:lang w:val="en-GB"/>
              </w:rPr>
              <w:t>(753)</w:t>
            </w:r>
          </w:p>
        </w:tc>
        <w:tc>
          <w:tcPr>
            <w:tcW w:w="320" w:type="dxa"/>
          </w:tcPr>
          <w:p w14:paraId="5124548B" w14:textId="77777777" w:rsidR="00AA7DFA" w:rsidRPr="002F7865" w:rsidRDefault="00AA7DFA" w:rsidP="00AA7DFA">
            <w:pPr>
              <w:tabs>
                <w:tab w:val="left" w:pos="0"/>
              </w:tabs>
              <w:spacing w:before="60" w:after="30" w:line="276" w:lineRule="auto"/>
              <w:jc w:val="right"/>
              <w:rPr>
                <w:rFonts w:ascii="Arial" w:hAnsi="Arial" w:cs="Arial"/>
                <w:sz w:val="19"/>
                <w:szCs w:val="19"/>
              </w:rPr>
            </w:pPr>
          </w:p>
        </w:tc>
        <w:tc>
          <w:tcPr>
            <w:tcW w:w="1654" w:type="dxa"/>
            <w:tcBorders>
              <w:left w:val="nil"/>
            </w:tcBorders>
          </w:tcPr>
          <w:p w14:paraId="79CC3661" w14:textId="573ADC95" w:rsidR="00AA7DFA" w:rsidRPr="003F3903" w:rsidRDefault="00AA7DFA" w:rsidP="00AA7DFA">
            <w:pPr>
              <w:spacing w:before="60" w:after="30" w:line="276" w:lineRule="auto"/>
              <w:jc w:val="right"/>
              <w:rPr>
                <w:rFonts w:ascii="Arial" w:hAnsi="Arial" w:cs="Arial"/>
                <w:sz w:val="19"/>
                <w:szCs w:val="19"/>
                <w:lang w:val="en-GB"/>
              </w:rPr>
            </w:pPr>
            <w:r>
              <w:rPr>
                <w:rFonts w:ascii="Arial" w:hAnsi="Arial" w:cs="Arial"/>
                <w:sz w:val="19"/>
                <w:szCs w:val="19"/>
                <w:lang w:val="en-GB"/>
              </w:rPr>
              <w:t>(753)</w:t>
            </w:r>
          </w:p>
        </w:tc>
      </w:tr>
      <w:tr w:rsidR="001D744F" w:rsidRPr="002F7865" w14:paraId="1EBB3ADC" w14:textId="77777777" w:rsidTr="00C37B18">
        <w:tc>
          <w:tcPr>
            <w:tcW w:w="5469" w:type="dxa"/>
          </w:tcPr>
          <w:p w14:paraId="3755E67E" w14:textId="77777777" w:rsidR="00AA7DFA" w:rsidRPr="002F7865" w:rsidRDefault="00AA7DFA" w:rsidP="00AA7DFA">
            <w:pPr>
              <w:pStyle w:val="BodyText"/>
              <w:spacing w:before="60" w:after="30" w:line="276" w:lineRule="auto"/>
              <w:rPr>
                <w:rFonts w:ascii="Arial" w:hAnsi="Arial" w:cs="Arial"/>
                <w:sz w:val="19"/>
                <w:szCs w:val="19"/>
                <w:lang w:val="en-GB" w:bidi="ar-SA"/>
              </w:rPr>
            </w:pPr>
            <w:r w:rsidRPr="002F7865">
              <w:rPr>
                <w:rFonts w:ascii="Arial" w:hAnsi="Arial" w:cs="Arial"/>
                <w:sz w:val="19"/>
                <w:szCs w:val="19"/>
                <w:lang w:val="en-GB"/>
              </w:rPr>
              <w:t xml:space="preserve">Employee turnover </w:t>
            </w:r>
            <w:r w:rsidRPr="002F7865">
              <w:rPr>
                <w:rFonts w:ascii="Arial" w:hAnsi="Arial" w:cs="Arial"/>
                <w:sz w:val="19"/>
                <w:szCs w:val="19"/>
              </w:rPr>
              <w:t>(1.0% decrement)</w:t>
            </w:r>
          </w:p>
        </w:tc>
        <w:tc>
          <w:tcPr>
            <w:tcW w:w="1652" w:type="dxa"/>
          </w:tcPr>
          <w:p w14:paraId="7578523A" w14:textId="76299F6F" w:rsidR="00AA7DFA" w:rsidRPr="002F7865" w:rsidRDefault="00AA7DFA" w:rsidP="00AA7DFA">
            <w:pPr>
              <w:spacing w:before="60" w:after="30" w:line="276" w:lineRule="auto"/>
              <w:jc w:val="right"/>
              <w:rPr>
                <w:rFonts w:ascii="Arial" w:hAnsi="Arial" w:cs="Arial"/>
                <w:sz w:val="19"/>
                <w:szCs w:val="19"/>
                <w:lang w:val="en-GB"/>
              </w:rPr>
            </w:pPr>
            <w:r w:rsidRPr="00AA7DFA">
              <w:rPr>
                <w:rFonts w:ascii="Arial" w:hAnsi="Arial" w:cs="Arial"/>
                <w:sz w:val="19"/>
                <w:szCs w:val="19"/>
                <w:lang w:val="en-GB"/>
              </w:rPr>
              <w:t>914</w:t>
            </w:r>
          </w:p>
        </w:tc>
        <w:tc>
          <w:tcPr>
            <w:tcW w:w="320" w:type="dxa"/>
          </w:tcPr>
          <w:p w14:paraId="23F76ED6" w14:textId="77777777" w:rsidR="00AA7DFA" w:rsidRPr="002F7865" w:rsidRDefault="00AA7DFA" w:rsidP="00AA7DFA">
            <w:pPr>
              <w:tabs>
                <w:tab w:val="left" w:pos="0"/>
              </w:tabs>
              <w:spacing w:before="60" w:after="30" w:line="276" w:lineRule="auto"/>
              <w:jc w:val="right"/>
              <w:rPr>
                <w:rFonts w:ascii="Arial" w:hAnsi="Arial" w:cs="Arial"/>
                <w:sz w:val="19"/>
                <w:szCs w:val="19"/>
              </w:rPr>
            </w:pPr>
          </w:p>
        </w:tc>
        <w:tc>
          <w:tcPr>
            <w:tcW w:w="1654" w:type="dxa"/>
            <w:tcBorders>
              <w:left w:val="nil"/>
            </w:tcBorders>
          </w:tcPr>
          <w:p w14:paraId="6663D3A4" w14:textId="082D24D6" w:rsidR="00AA7DFA" w:rsidRPr="003F3903" w:rsidRDefault="00AA7DFA" w:rsidP="00AA7DFA">
            <w:pPr>
              <w:spacing w:before="60" w:after="30" w:line="276" w:lineRule="auto"/>
              <w:jc w:val="right"/>
              <w:rPr>
                <w:rFonts w:ascii="Arial" w:hAnsi="Arial" w:cs="Arial"/>
                <w:sz w:val="19"/>
                <w:szCs w:val="19"/>
                <w:lang w:val="en-GB"/>
              </w:rPr>
            </w:pPr>
            <w:r>
              <w:rPr>
                <w:rFonts w:ascii="Arial" w:hAnsi="Arial" w:cs="Arial"/>
                <w:sz w:val="19"/>
                <w:szCs w:val="19"/>
                <w:lang w:val="en-GB"/>
              </w:rPr>
              <w:t>914</w:t>
            </w:r>
          </w:p>
        </w:tc>
      </w:tr>
    </w:tbl>
    <w:p w14:paraId="3583B6B5" w14:textId="36509FDC" w:rsidR="00084162" w:rsidRDefault="00084162" w:rsidP="00861982">
      <w:pPr>
        <w:spacing w:line="360" w:lineRule="auto"/>
        <w:rPr>
          <w:rFonts w:ascii="Arial" w:hAnsi="Arial" w:cs="Arial"/>
          <w:b/>
          <w:bCs/>
          <w:sz w:val="19"/>
          <w:szCs w:val="19"/>
          <w:lang w:val="en-GB"/>
        </w:rPr>
      </w:pPr>
    </w:p>
    <w:p w14:paraId="78F7AF6F" w14:textId="39EAA939" w:rsidR="005D2CC3" w:rsidRPr="00C862F4" w:rsidRDefault="002B234E" w:rsidP="00CE197D">
      <w:pPr>
        <w:numPr>
          <w:ilvl w:val="0"/>
          <w:numId w:val="4"/>
        </w:numPr>
        <w:spacing w:line="360" w:lineRule="auto"/>
        <w:ind w:right="-10"/>
        <w:jc w:val="thaiDistribute"/>
        <w:rPr>
          <w:rFonts w:ascii="Arial" w:hAnsi="Arial" w:cs="Arial"/>
          <w:b/>
          <w:bCs/>
          <w:sz w:val="19"/>
          <w:szCs w:val="19"/>
          <w:lang w:val="en-GB"/>
        </w:rPr>
      </w:pPr>
      <w:r w:rsidRPr="00C862F4">
        <w:rPr>
          <w:rFonts w:ascii="Arial" w:hAnsi="Arial" w:cs="Arial"/>
          <w:b/>
          <w:bCs/>
          <w:sz w:val="19"/>
          <w:szCs w:val="19"/>
          <w:lang w:val="en-GB"/>
        </w:rPr>
        <w:t>DEFERRED TAX</w:t>
      </w:r>
    </w:p>
    <w:p w14:paraId="6DEA33FE" w14:textId="77777777" w:rsidR="002B234E" w:rsidRPr="00317E64" w:rsidRDefault="002B234E" w:rsidP="002B234E">
      <w:pPr>
        <w:spacing w:line="360" w:lineRule="auto"/>
        <w:ind w:left="360" w:right="-10"/>
        <w:jc w:val="thaiDistribute"/>
        <w:rPr>
          <w:rFonts w:ascii="Arial" w:hAnsi="Arial" w:cs="Arial"/>
          <w:b/>
          <w:bCs/>
          <w:sz w:val="19"/>
          <w:szCs w:val="19"/>
          <w:lang w:val="en-GB"/>
        </w:rPr>
      </w:pPr>
    </w:p>
    <w:p w14:paraId="4DB28D40" w14:textId="18CE5E35" w:rsidR="002B234E" w:rsidRDefault="009307AB" w:rsidP="002B234E">
      <w:pPr>
        <w:spacing w:line="360" w:lineRule="auto"/>
        <w:ind w:left="360" w:right="-10"/>
        <w:jc w:val="thaiDistribute"/>
        <w:rPr>
          <w:rFonts w:ascii="Arial" w:hAnsi="Arial" w:cs="Arial"/>
          <w:sz w:val="19"/>
          <w:szCs w:val="19"/>
          <w:lang w:val="en-GB"/>
        </w:rPr>
      </w:pPr>
      <w:r w:rsidRPr="009307AB">
        <w:rPr>
          <w:rFonts w:ascii="Arial" w:hAnsi="Arial" w:cs="Arial"/>
          <w:sz w:val="19"/>
          <w:szCs w:val="19"/>
          <w:lang w:val="en-GB"/>
        </w:rPr>
        <w:t xml:space="preserve">Income tax </w:t>
      </w:r>
      <w:r w:rsidR="004B5426">
        <w:rPr>
          <w:rFonts w:ascii="Arial" w:hAnsi="Arial" w:cs="Arial"/>
          <w:sz w:val="19"/>
          <w:szCs w:val="19"/>
          <w:lang w:val="en-GB"/>
        </w:rPr>
        <w:t>benefit (</w:t>
      </w:r>
      <w:r w:rsidRPr="009307AB">
        <w:rPr>
          <w:rFonts w:ascii="Arial" w:hAnsi="Arial" w:cs="Arial"/>
          <w:sz w:val="19"/>
          <w:szCs w:val="19"/>
          <w:lang w:val="en-GB"/>
        </w:rPr>
        <w:t>expenses</w:t>
      </w:r>
      <w:r w:rsidR="004B5426">
        <w:rPr>
          <w:rFonts w:ascii="Arial" w:hAnsi="Arial" w:cs="Arial"/>
          <w:sz w:val="19"/>
          <w:szCs w:val="19"/>
          <w:lang w:val="en-GB"/>
        </w:rPr>
        <w:t>)</w:t>
      </w:r>
      <w:r w:rsidRPr="009307AB">
        <w:rPr>
          <w:rFonts w:ascii="Arial" w:hAnsi="Arial" w:cs="Arial"/>
          <w:sz w:val="19"/>
          <w:szCs w:val="19"/>
          <w:lang w:val="en-GB"/>
        </w:rPr>
        <w:t xml:space="preserve"> for the </w:t>
      </w:r>
      <w:r w:rsidR="003F3903">
        <w:rPr>
          <w:rFonts w:ascii="Arial" w:hAnsi="Arial" w:cs="Arial"/>
          <w:sz w:val="19"/>
          <w:szCs w:val="19"/>
          <w:lang w:val="en-GB"/>
        </w:rPr>
        <w:t>year</w:t>
      </w:r>
      <w:r w:rsidRPr="009307AB">
        <w:rPr>
          <w:rFonts w:ascii="Arial" w:hAnsi="Arial" w:cs="Arial"/>
          <w:sz w:val="19"/>
          <w:szCs w:val="19"/>
          <w:lang w:val="en-GB"/>
        </w:rPr>
        <w:t xml:space="preserve"> ended </w:t>
      </w:r>
      <w:r w:rsidR="003F3903">
        <w:rPr>
          <w:rFonts w:ascii="Arial" w:hAnsi="Arial" w:cs="Arial"/>
          <w:sz w:val="19"/>
          <w:szCs w:val="19"/>
          <w:lang w:val="en-GB"/>
        </w:rPr>
        <w:t>31 December</w:t>
      </w:r>
      <w:r w:rsidRPr="009307AB">
        <w:rPr>
          <w:rFonts w:ascii="Arial" w:hAnsi="Arial" w:cs="Arial"/>
          <w:sz w:val="19"/>
          <w:szCs w:val="19"/>
          <w:lang w:val="en-GB"/>
        </w:rPr>
        <w:t xml:space="preserve"> 202</w:t>
      </w:r>
      <w:r w:rsidR="00C37B18">
        <w:rPr>
          <w:rFonts w:ascii="Arial" w:hAnsi="Arial" w:cs="Arial"/>
          <w:sz w:val="19"/>
          <w:szCs w:val="19"/>
          <w:lang w:val="en-GB"/>
        </w:rPr>
        <w:t>5</w:t>
      </w:r>
      <w:r w:rsidRPr="009307AB">
        <w:rPr>
          <w:rFonts w:ascii="Arial" w:hAnsi="Arial" w:cs="Arial"/>
          <w:sz w:val="19"/>
          <w:szCs w:val="19"/>
          <w:lang w:val="en-GB"/>
        </w:rPr>
        <w:t xml:space="preserve"> and 202</w:t>
      </w:r>
      <w:r w:rsidR="00C37B18">
        <w:rPr>
          <w:rFonts w:ascii="Arial" w:hAnsi="Arial" w:cs="Arial"/>
          <w:sz w:val="19"/>
          <w:szCs w:val="19"/>
          <w:lang w:val="en-GB"/>
        </w:rPr>
        <w:t>4</w:t>
      </w:r>
      <w:r w:rsidRPr="009307AB">
        <w:rPr>
          <w:rFonts w:ascii="Arial" w:hAnsi="Arial" w:cs="Arial"/>
          <w:sz w:val="19"/>
          <w:szCs w:val="19"/>
          <w:lang w:val="en-GB"/>
        </w:rPr>
        <w:t xml:space="preserve"> are as follows:</w:t>
      </w:r>
    </w:p>
    <w:p w14:paraId="48834585" w14:textId="77777777" w:rsidR="009307AB" w:rsidRDefault="009307AB" w:rsidP="00317E64">
      <w:pPr>
        <w:tabs>
          <w:tab w:val="left" w:pos="5670"/>
          <w:tab w:val="left" w:pos="7371"/>
          <w:tab w:val="left" w:pos="7655"/>
        </w:tabs>
        <w:spacing w:line="360" w:lineRule="auto"/>
        <w:ind w:left="360" w:right="-10"/>
        <w:jc w:val="thaiDistribute"/>
        <w:rPr>
          <w:rFonts w:ascii="Arial" w:hAnsi="Arial" w:cs="Arial"/>
          <w:sz w:val="19"/>
          <w:szCs w:val="19"/>
          <w:lang w:val="en-GB"/>
        </w:rPr>
      </w:pPr>
    </w:p>
    <w:tbl>
      <w:tblPr>
        <w:tblW w:w="9063" w:type="dxa"/>
        <w:tblInd w:w="288" w:type="dxa"/>
        <w:tblLayout w:type="fixed"/>
        <w:tblLook w:val="0000" w:firstRow="0" w:lastRow="0" w:firstColumn="0" w:lastColumn="0" w:noHBand="0" w:noVBand="0"/>
      </w:tblPr>
      <w:tblGrid>
        <w:gridCol w:w="5451"/>
        <w:gridCol w:w="1666"/>
        <w:gridCol w:w="270"/>
        <w:gridCol w:w="1676"/>
      </w:tblGrid>
      <w:tr w:rsidR="00B6175B" w:rsidRPr="00763742" w14:paraId="544E5614" w14:textId="5A4C6675" w:rsidTr="00C37B18">
        <w:tc>
          <w:tcPr>
            <w:tcW w:w="5451" w:type="dxa"/>
          </w:tcPr>
          <w:p w14:paraId="5E0C35E2" w14:textId="77777777" w:rsidR="00B6175B" w:rsidRPr="00763742" w:rsidRDefault="00B6175B">
            <w:pPr>
              <w:spacing w:before="60" w:after="30" w:line="276" w:lineRule="auto"/>
              <w:rPr>
                <w:rFonts w:ascii="Arial" w:hAnsi="Arial" w:cs="Arial"/>
                <w:sz w:val="19"/>
                <w:szCs w:val="19"/>
                <w:lang w:val="en-GB"/>
              </w:rPr>
            </w:pPr>
          </w:p>
        </w:tc>
        <w:tc>
          <w:tcPr>
            <w:tcW w:w="3612" w:type="dxa"/>
            <w:gridSpan w:val="3"/>
            <w:tcBorders>
              <w:bottom w:val="single" w:sz="4" w:space="0" w:color="auto"/>
            </w:tcBorders>
            <w:vAlign w:val="bottom"/>
          </w:tcPr>
          <w:p w14:paraId="40038852" w14:textId="01735F2F" w:rsidR="00B6175B" w:rsidRPr="00763742" w:rsidRDefault="00B6175B">
            <w:pPr>
              <w:spacing w:before="60" w:after="30" w:line="276" w:lineRule="auto"/>
              <w:ind w:left="-108" w:right="-108"/>
              <w:jc w:val="center"/>
              <w:rPr>
                <w:rFonts w:ascii="Arial" w:hAnsi="Arial" w:cs="Arial"/>
                <w:sz w:val="19"/>
                <w:szCs w:val="19"/>
              </w:rPr>
            </w:pPr>
            <w:r w:rsidRPr="00763742">
              <w:rPr>
                <w:rFonts w:ascii="Arial" w:hAnsi="Arial" w:cs="Arial"/>
                <w:sz w:val="19"/>
                <w:szCs w:val="19"/>
              </w:rPr>
              <w:t>Thousand Baht</w:t>
            </w:r>
          </w:p>
        </w:tc>
      </w:tr>
      <w:tr w:rsidR="00C37B18" w:rsidRPr="00763742" w14:paraId="5390DC48" w14:textId="77777777">
        <w:trPr>
          <w:trHeight w:val="58"/>
        </w:trPr>
        <w:tc>
          <w:tcPr>
            <w:tcW w:w="5451" w:type="dxa"/>
          </w:tcPr>
          <w:p w14:paraId="5432B4C2" w14:textId="77777777" w:rsidR="00C37B18" w:rsidRPr="006D7269" w:rsidRDefault="00C37B18" w:rsidP="00C37B18">
            <w:pPr>
              <w:spacing w:before="60" w:after="30" w:line="276" w:lineRule="auto"/>
              <w:rPr>
                <w:rFonts w:ascii="Arial" w:hAnsi="Arial" w:cs="Arial"/>
                <w:sz w:val="19"/>
                <w:szCs w:val="19"/>
              </w:rPr>
            </w:pPr>
          </w:p>
        </w:tc>
        <w:tc>
          <w:tcPr>
            <w:tcW w:w="1666" w:type="dxa"/>
            <w:tcBorders>
              <w:top w:val="single" w:sz="4" w:space="0" w:color="auto"/>
              <w:bottom w:val="single" w:sz="4" w:space="0" w:color="auto"/>
            </w:tcBorders>
          </w:tcPr>
          <w:p w14:paraId="384D53FD" w14:textId="4589E0A7" w:rsidR="00C37B18" w:rsidRDefault="00C37B18" w:rsidP="00C37B18">
            <w:pPr>
              <w:spacing w:before="60" w:after="30" w:line="276" w:lineRule="auto"/>
              <w:ind w:left="-108" w:right="-108"/>
              <w:jc w:val="center"/>
              <w:rPr>
                <w:rFonts w:ascii="Arial" w:hAnsi="Arial" w:cs="Arial"/>
                <w:sz w:val="19"/>
                <w:szCs w:val="19"/>
                <w:lang w:val="en-GB"/>
              </w:rPr>
            </w:pPr>
            <w:r>
              <w:rPr>
                <w:rFonts w:ascii="Arial" w:hAnsi="Arial" w:cs="Arial"/>
                <w:sz w:val="19"/>
                <w:szCs w:val="19"/>
              </w:rPr>
              <w:t>2025</w:t>
            </w:r>
          </w:p>
        </w:tc>
        <w:tc>
          <w:tcPr>
            <w:tcW w:w="270" w:type="dxa"/>
            <w:tcBorders>
              <w:top w:val="single" w:sz="4" w:space="0" w:color="auto"/>
            </w:tcBorders>
            <w:vAlign w:val="bottom"/>
          </w:tcPr>
          <w:p w14:paraId="099BDEC4" w14:textId="77777777" w:rsidR="00C37B18" w:rsidRPr="00763742" w:rsidRDefault="00C37B18" w:rsidP="00C37B18">
            <w:pPr>
              <w:spacing w:before="60" w:after="30" w:line="276" w:lineRule="auto"/>
              <w:ind w:left="-108" w:right="-108"/>
              <w:jc w:val="center"/>
              <w:rPr>
                <w:rFonts w:ascii="Arial" w:hAnsi="Arial" w:cs="Arial"/>
                <w:sz w:val="19"/>
                <w:szCs w:val="19"/>
              </w:rPr>
            </w:pPr>
          </w:p>
        </w:tc>
        <w:tc>
          <w:tcPr>
            <w:tcW w:w="1676" w:type="dxa"/>
            <w:tcBorders>
              <w:top w:val="single" w:sz="4" w:space="0" w:color="auto"/>
              <w:bottom w:val="single" w:sz="4" w:space="0" w:color="auto"/>
            </w:tcBorders>
            <w:vAlign w:val="bottom"/>
          </w:tcPr>
          <w:p w14:paraId="3BBDAE1D" w14:textId="189BA5BB" w:rsidR="00C37B18" w:rsidRDefault="00C37B18" w:rsidP="00C37B18">
            <w:pPr>
              <w:spacing w:before="60" w:after="30" w:line="276" w:lineRule="auto"/>
              <w:ind w:left="-108" w:right="-108"/>
              <w:jc w:val="center"/>
              <w:rPr>
                <w:rFonts w:ascii="Arial" w:hAnsi="Arial" w:cs="Arial"/>
                <w:sz w:val="19"/>
                <w:szCs w:val="19"/>
              </w:rPr>
            </w:pPr>
            <w:r>
              <w:rPr>
                <w:rFonts w:ascii="Arial" w:hAnsi="Arial" w:cs="Arial"/>
                <w:sz w:val="19"/>
                <w:szCs w:val="19"/>
              </w:rPr>
              <w:t>2024</w:t>
            </w:r>
          </w:p>
        </w:tc>
      </w:tr>
      <w:tr w:rsidR="003F3903" w:rsidRPr="00763742" w14:paraId="7FDDF5C4" w14:textId="417BB405" w:rsidTr="00C37B18">
        <w:trPr>
          <w:trHeight w:hRule="exact" w:val="352"/>
        </w:trPr>
        <w:tc>
          <w:tcPr>
            <w:tcW w:w="5451" w:type="dxa"/>
          </w:tcPr>
          <w:p w14:paraId="49F910D8" w14:textId="77777777" w:rsidR="003F3903" w:rsidRPr="00763742" w:rsidRDefault="003F3903" w:rsidP="00B6175B">
            <w:pPr>
              <w:spacing w:before="60" w:after="30" w:line="276" w:lineRule="auto"/>
              <w:rPr>
                <w:rFonts w:ascii="Arial" w:hAnsi="Arial" w:cs="Arial"/>
                <w:sz w:val="19"/>
                <w:szCs w:val="19"/>
                <w:lang w:val="en-GB"/>
              </w:rPr>
            </w:pPr>
          </w:p>
        </w:tc>
        <w:tc>
          <w:tcPr>
            <w:tcW w:w="1666" w:type="dxa"/>
            <w:tcBorders>
              <w:top w:val="single" w:sz="4" w:space="0" w:color="auto"/>
            </w:tcBorders>
          </w:tcPr>
          <w:p w14:paraId="7308175E" w14:textId="77777777" w:rsidR="003F3903" w:rsidRPr="00763742" w:rsidRDefault="003F3903" w:rsidP="00B6175B">
            <w:pPr>
              <w:spacing w:before="60" w:after="30" w:line="276" w:lineRule="auto"/>
              <w:rPr>
                <w:rFonts w:ascii="Arial" w:hAnsi="Arial" w:cs="Arial"/>
                <w:sz w:val="19"/>
                <w:szCs w:val="19"/>
                <w:lang w:val="en-GB"/>
              </w:rPr>
            </w:pPr>
          </w:p>
        </w:tc>
        <w:tc>
          <w:tcPr>
            <w:tcW w:w="270" w:type="dxa"/>
          </w:tcPr>
          <w:p w14:paraId="18755661" w14:textId="77777777" w:rsidR="003F3903" w:rsidRPr="00763742" w:rsidRDefault="003F3903" w:rsidP="00B6175B">
            <w:pPr>
              <w:spacing w:before="60" w:after="30" w:line="276" w:lineRule="auto"/>
              <w:rPr>
                <w:rFonts w:ascii="Arial" w:hAnsi="Arial" w:cs="Arial"/>
                <w:sz w:val="19"/>
                <w:szCs w:val="19"/>
                <w:lang w:val="en-GB"/>
              </w:rPr>
            </w:pPr>
          </w:p>
        </w:tc>
        <w:tc>
          <w:tcPr>
            <w:tcW w:w="1676" w:type="dxa"/>
            <w:tcBorders>
              <w:top w:val="single" w:sz="4" w:space="0" w:color="auto"/>
            </w:tcBorders>
          </w:tcPr>
          <w:p w14:paraId="687F89FF" w14:textId="77777777" w:rsidR="003F3903" w:rsidRPr="00763742" w:rsidRDefault="003F3903" w:rsidP="00B6175B">
            <w:pPr>
              <w:spacing w:before="60" w:after="30" w:line="276" w:lineRule="auto"/>
              <w:rPr>
                <w:rFonts w:ascii="Arial" w:hAnsi="Arial" w:cs="Arial"/>
                <w:sz w:val="19"/>
                <w:szCs w:val="19"/>
                <w:lang w:val="en-GB"/>
              </w:rPr>
            </w:pPr>
          </w:p>
        </w:tc>
      </w:tr>
      <w:tr w:rsidR="00C37B18" w:rsidRPr="00763742" w14:paraId="171058A3" w14:textId="0C70BDAC" w:rsidTr="00C37B18">
        <w:trPr>
          <w:trHeight w:val="305"/>
        </w:trPr>
        <w:tc>
          <w:tcPr>
            <w:tcW w:w="5451" w:type="dxa"/>
          </w:tcPr>
          <w:p w14:paraId="7823C94E" w14:textId="32DD36F2" w:rsidR="00C37B18" w:rsidRPr="00140484" w:rsidRDefault="00C37B18" w:rsidP="00C37B18">
            <w:pPr>
              <w:spacing w:before="60" w:after="30" w:line="276" w:lineRule="auto"/>
              <w:rPr>
                <w:rFonts w:ascii="Arial" w:hAnsi="Arial" w:cs="Arial"/>
                <w:b/>
                <w:bCs/>
                <w:sz w:val="19"/>
                <w:szCs w:val="19"/>
              </w:rPr>
            </w:pPr>
            <w:r w:rsidRPr="00596073">
              <w:rPr>
                <w:rFonts w:ascii="Arial" w:hAnsi="Arial" w:cs="Arial"/>
                <w:sz w:val="19"/>
                <w:szCs w:val="19"/>
              </w:rPr>
              <w:t>Deferred income tax</w:t>
            </w:r>
          </w:p>
        </w:tc>
        <w:tc>
          <w:tcPr>
            <w:tcW w:w="1666" w:type="dxa"/>
            <w:tcBorders>
              <w:bottom w:val="single" w:sz="12" w:space="0" w:color="auto"/>
            </w:tcBorders>
          </w:tcPr>
          <w:p w14:paraId="0FEEA68E" w14:textId="38F63D04" w:rsidR="00C37B18" w:rsidRPr="004E6238" w:rsidRDefault="00AA3DFB" w:rsidP="00C37B18">
            <w:pPr>
              <w:spacing w:before="60" w:after="30" w:line="276" w:lineRule="auto"/>
              <w:jc w:val="right"/>
              <w:rPr>
                <w:rFonts w:ascii="Arial" w:hAnsi="Arial" w:cs="Arial"/>
                <w:sz w:val="19"/>
                <w:szCs w:val="19"/>
                <w:lang w:val="en-GB"/>
              </w:rPr>
            </w:pPr>
            <w:r>
              <w:rPr>
                <w:rFonts w:ascii="Arial" w:hAnsi="Arial" w:cs="Arial"/>
                <w:sz w:val="19"/>
                <w:szCs w:val="19"/>
                <w:lang w:val="en-GB"/>
              </w:rPr>
              <w:t>190</w:t>
            </w:r>
          </w:p>
        </w:tc>
        <w:tc>
          <w:tcPr>
            <w:tcW w:w="270" w:type="dxa"/>
          </w:tcPr>
          <w:p w14:paraId="51785ABE" w14:textId="77777777" w:rsidR="00C37B18" w:rsidRPr="004E6238" w:rsidRDefault="00C37B18" w:rsidP="00C37B18">
            <w:pPr>
              <w:spacing w:before="60" w:after="30" w:line="276" w:lineRule="auto"/>
              <w:jc w:val="right"/>
              <w:rPr>
                <w:rFonts w:ascii="Arial" w:hAnsi="Arial" w:cs="Arial"/>
                <w:sz w:val="19"/>
                <w:szCs w:val="19"/>
                <w:lang w:val="en-GB"/>
              </w:rPr>
            </w:pPr>
          </w:p>
        </w:tc>
        <w:tc>
          <w:tcPr>
            <w:tcW w:w="1676" w:type="dxa"/>
            <w:tcBorders>
              <w:bottom w:val="single" w:sz="12" w:space="0" w:color="auto"/>
            </w:tcBorders>
          </w:tcPr>
          <w:p w14:paraId="113E1DF7" w14:textId="18FEEA3B" w:rsidR="00C37B18" w:rsidRPr="005D2CC3" w:rsidRDefault="00C37B18" w:rsidP="00C37B18">
            <w:pPr>
              <w:spacing w:before="60" w:after="30" w:line="276" w:lineRule="auto"/>
              <w:jc w:val="right"/>
              <w:rPr>
                <w:rFonts w:ascii="Arial" w:hAnsi="Arial" w:cs="Arial"/>
                <w:sz w:val="19"/>
                <w:szCs w:val="19"/>
                <w:lang w:val="en-GB"/>
              </w:rPr>
            </w:pPr>
            <w:r w:rsidRPr="004E6238">
              <w:rPr>
                <w:rFonts w:ascii="Arial" w:hAnsi="Arial" w:cs="Arial"/>
                <w:sz w:val="19"/>
                <w:szCs w:val="19"/>
                <w:lang w:val="en-GB"/>
              </w:rPr>
              <w:t>(22,919)</w:t>
            </w:r>
          </w:p>
        </w:tc>
      </w:tr>
    </w:tbl>
    <w:p w14:paraId="2878FD37" w14:textId="77777777" w:rsidR="00317EBC" w:rsidRDefault="00317EBC" w:rsidP="00ED0956">
      <w:pPr>
        <w:spacing w:line="360" w:lineRule="auto"/>
        <w:ind w:right="-10"/>
        <w:jc w:val="thaiDistribute"/>
        <w:rPr>
          <w:rFonts w:ascii="Arial" w:hAnsi="Arial" w:cs="Arial"/>
          <w:b/>
          <w:bCs/>
          <w:sz w:val="19"/>
          <w:szCs w:val="19"/>
          <w:lang w:val="en-GB"/>
        </w:rPr>
      </w:pPr>
    </w:p>
    <w:p w14:paraId="4BA146BD" w14:textId="434FD459" w:rsidR="00BC1160" w:rsidRDefault="001D06CF" w:rsidP="005D2CC3">
      <w:pPr>
        <w:spacing w:line="360" w:lineRule="auto"/>
        <w:ind w:left="360" w:right="-10"/>
        <w:jc w:val="thaiDistribute"/>
        <w:rPr>
          <w:rFonts w:ascii="Arial" w:hAnsi="Arial" w:cs="Arial"/>
          <w:sz w:val="19"/>
          <w:szCs w:val="19"/>
          <w:lang w:val="en-GB"/>
        </w:rPr>
      </w:pPr>
      <w:r w:rsidRPr="001D06CF">
        <w:rPr>
          <w:rFonts w:ascii="Arial" w:hAnsi="Arial" w:cs="Arial"/>
          <w:sz w:val="19"/>
          <w:szCs w:val="19"/>
          <w:lang w:val="en-GB"/>
        </w:rPr>
        <w:t xml:space="preserve">Reconciliations between income tax expenses and accounting loss multiplied by the applicable tax rate for the </w:t>
      </w:r>
      <w:r w:rsidR="00317EBC">
        <w:rPr>
          <w:rFonts w:ascii="Arial" w:hAnsi="Arial" w:cs="Arial"/>
          <w:sz w:val="19"/>
          <w:szCs w:val="19"/>
          <w:lang w:val="en-GB"/>
        </w:rPr>
        <w:t>year</w:t>
      </w:r>
      <w:r w:rsidRPr="001D06CF">
        <w:rPr>
          <w:rFonts w:ascii="Arial" w:hAnsi="Arial" w:cs="Arial"/>
          <w:sz w:val="19"/>
          <w:szCs w:val="19"/>
          <w:lang w:val="en-GB"/>
        </w:rPr>
        <w:t xml:space="preserve"> ended </w:t>
      </w:r>
      <w:r w:rsidR="00317EBC">
        <w:rPr>
          <w:rFonts w:ascii="Arial" w:hAnsi="Arial" w:cs="Arial"/>
          <w:sz w:val="19"/>
          <w:szCs w:val="19"/>
          <w:lang w:val="en-GB"/>
        </w:rPr>
        <w:t>31 December</w:t>
      </w:r>
      <w:r w:rsidR="00317EBC" w:rsidRPr="009307AB">
        <w:rPr>
          <w:rFonts w:ascii="Arial" w:hAnsi="Arial" w:cs="Arial"/>
          <w:sz w:val="19"/>
          <w:szCs w:val="19"/>
          <w:lang w:val="en-GB"/>
        </w:rPr>
        <w:t xml:space="preserve"> </w:t>
      </w:r>
      <w:r w:rsidRPr="001D06CF">
        <w:rPr>
          <w:rFonts w:ascii="Arial" w:hAnsi="Arial" w:cs="Arial"/>
          <w:sz w:val="19"/>
          <w:szCs w:val="19"/>
          <w:lang w:val="en-GB"/>
        </w:rPr>
        <w:t>202</w:t>
      </w:r>
      <w:r w:rsidR="002C3A50">
        <w:rPr>
          <w:rFonts w:ascii="Arial" w:hAnsi="Arial" w:cs="Arial"/>
          <w:sz w:val="19"/>
          <w:szCs w:val="19"/>
          <w:lang w:val="en-GB"/>
        </w:rPr>
        <w:t>5</w:t>
      </w:r>
      <w:r w:rsidRPr="001D06CF">
        <w:rPr>
          <w:rFonts w:ascii="Arial" w:hAnsi="Arial" w:cs="Arial"/>
          <w:sz w:val="19"/>
          <w:szCs w:val="19"/>
          <w:lang w:val="en-GB"/>
        </w:rPr>
        <w:t xml:space="preserve"> and 202</w:t>
      </w:r>
      <w:r w:rsidR="002C3A50">
        <w:rPr>
          <w:rFonts w:ascii="Arial" w:hAnsi="Arial" w:cs="Arial"/>
          <w:sz w:val="19"/>
          <w:szCs w:val="19"/>
          <w:lang w:val="en-GB"/>
        </w:rPr>
        <w:t>4</w:t>
      </w:r>
      <w:r w:rsidRPr="001D06CF">
        <w:rPr>
          <w:rFonts w:ascii="Arial" w:hAnsi="Arial" w:cs="Arial"/>
          <w:sz w:val="19"/>
          <w:szCs w:val="19"/>
          <w:lang w:val="en-GB"/>
        </w:rPr>
        <w:t xml:space="preserve"> are as follows:</w:t>
      </w:r>
    </w:p>
    <w:p w14:paraId="3AE59C23" w14:textId="74368FE1" w:rsidR="001D06CF" w:rsidRPr="00E810E1" w:rsidRDefault="001D06CF" w:rsidP="00E810E1">
      <w:pPr>
        <w:rPr>
          <w:rFonts w:ascii="Arial" w:hAnsi="Arial" w:cstheme="minorBidi"/>
          <w:sz w:val="19"/>
          <w:szCs w:val="19"/>
          <w:cs/>
          <w:lang w:val="en-GB"/>
        </w:rPr>
      </w:pPr>
    </w:p>
    <w:tbl>
      <w:tblPr>
        <w:tblW w:w="9062" w:type="dxa"/>
        <w:tblInd w:w="288" w:type="dxa"/>
        <w:tblLayout w:type="fixed"/>
        <w:tblLook w:val="0000" w:firstRow="0" w:lastRow="0" w:firstColumn="0" w:lastColumn="0" w:noHBand="0" w:noVBand="0"/>
      </w:tblPr>
      <w:tblGrid>
        <w:gridCol w:w="5451"/>
        <w:gridCol w:w="1651"/>
        <w:gridCol w:w="283"/>
        <w:gridCol w:w="1677"/>
      </w:tblGrid>
      <w:tr w:rsidR="0074624A" w:rsidRPr="00317EBC" w14:paraId="0353BCF5" w14:textId="66F55D1C" w:rsidTr="00C37B18">
        <w:tc>
          <w:tcPr>
            <w:tcW w:w="5451" w:type="dxa"/>
          </w:tcPr>
          <w:p w14:paraId="485B8703" w14:textId="77777777" w:rsidR="0074624A" w:rsidRPr="00317EBC" w:rsidRDefault="0074624A">
            <w:pPr>
              <w:spacing w:before="60" w:after="30" w:line="276" w:lineRule="auto"/>
              <w:rPr>
                <w:rFonts w:ascii="Arial" w:hAnsi="Arial" w:cs="Arial"/>
                <w:sz w:val="19"/>
                <w:szCs w:val="19"/>
                <w:lang w:val="en-GB"/>
              </w:rPr>
            </w:pPr>
          </w:p>
        </w:tc>
        <w:tc>
          <w:tcPr>
            <w:tcW w:w="3611" w:type="dxa"/>
            <w:gridSpan w:val="3"/>
            <w:tcBorders>
              <w:bottom w:val="single" w:sz="4" w:space="0" w:color="auto"/>
            </w:tcBorders>
            <w:vAlign w:val="bottom"/>
          </w:tcPr>
          <w:p w14:paraId="6E01F9CC" w14:textId="4DFE81A9" w:rsidR="0074624A" w:rsidRPr="00317EBC" w:rsidRDefault="0074624A">
            <w:pPr>
              <w:spacing w:before="60" w:after="30" w:line="276" w:lineRule="auto"/>
              <w:ind w:left="-108" w:right="-108"/>
              <w:jc w:val="center"/>
              <w:rPr>
                <w:rFonts w:ascii="Arial" w:hAnsi="Arial" w:cs="Arial"/>
                <w:sz w:val="19"/>
                <w:szCs w:val="19"/>
              </w:rPr>
            </w:pPr>
            <w:r w:rsidRPr="00317EBC">
              <w:rPr>
                <w:rFonts w:ascii="Arial" w:hAnsi="Arial" w:cs="Arial"/>
                <w:sz w:val="19"/>
                <w:szCs w:val="19"/>
              </w:rPr>
              <w:t>Thousand Baht</w:t>
            </w:r>
          </w:p>
        </w:tc>
      </w:tr>
      <w:tr w:rsidR="00C37B18" w:rsidRPr="00317EBC" w14:paraId="66FC764C" w14:textId="77777777">
        <w:trPr>
          <w:trHeight w:val="58"/>
        </w:trPr>
        <w:tc>
          <w:tcPr>
            <w:tcW w:w="5451" w:type="dxa"/>
          </w:tcPr>
          <w:p w14:paraId="240901EC" w14:textId="77777777" w:rsidR="00C37B18" w:rsidRPr="00317EBC" w:rsidRDefault="00C37B18" w:rsidP="00C37B18">
            <w:pPr>
              <w:spacing w:before="60" w:after="30" w:line="276" w:lineRule="auto"/>
              <w:rPr>
                <w:rFonts w:ascii="Arial" w:hAnsi="Arial" w:cs="Arial"/>
                <w:sz w:val="19"/>
                <w:szCs w:val="19"/>
                <w:lang w:val="en-GB"/>
              </w:rPr>
            </w:pPr>
          </w:p>
        </w:tc>
        <w:tc>
          <w:tcPr>
            <w:tcW w:w="1651" w:type="dxa"/>
            <w:tcBorders>
              <w:top w:val="single" w:sz="4" w:space="0" w:color="auto"/>
              <w:bottom w:val="single" w:sz="4" w:space="0" w:color="auto"/>
            </w:tcBorders>
          </w:tcPr>
          <w:p w14:paraId="089B7E79" w14:textId="02511D47" w:rsidR="00C37B18" w:rsidRPr="00317EBC" w:rsidRDefault="00C37B18" w:rsidP="00C37B18">
            <w:pPr>
              <w:spacing w:before="60" w:after="30" w:line="276" w:lineRule="auto"/>
              <w:ind w:left="-108" w:right="-108"/>
              <w:jc w:val="center"/>
              <w:rPr>
                <w:rFonts w:ascii="Arial" w:hAnsi="Arial" w:cs="Arial"/>
                <w:sz w:val="19"/>
                <w:szCs w:val="19"/>
                <w:lang w:val="en-GB"/>
              </w:rPr>
            </w:pPr>
            <w:r>
              <w:rPr>
                <w:rFonts w:ascii="Arial" w:hAnsi="Arial" w:cs="Arial"/>
                <w:sz w:val="19"/>
                <w:szCs w:val="19"/>
              </w:rPr>
              <w:t>2025</w:t>
            </w:r>
          </w:p>
        </w:tc>
        <w:tc>
          <w:tcPr>
            <w:tcW w:w="283" w:type="dxa"/>
            <w:vAlign w:val="bottom"/>
          </w:tcPr>
          <w:p w14:paraId="504FA33A" w14:textId="77777777" w:rsidR="00C37B18" w:rsidRPr="00317EBC" w:rsidRDefault="00C37B18" w:rsidP="00C37B18">
            <w:pPr>
              <w:spacing w:before="60" w:after="30" w:line="276" w:lineRule="auto"/>
              <w:ind w:left="-108" w:right="-108"/>
              <w:jc w:val="center"/>
              <w:rPr>
                <w:rFonts w:ascii="Arial" w:hAnsi="Arial" w:cs="Arial"/>
                <w:sz w:val="19"/>
                <w:szCs w:val="19"/>
              </w:rPr>
            </w:pPr>
          </w:p>
        </w:tc>
        <w:tc>
          <w:tcPr>
            <w:tcW w:w="1677" w:type="dxa"/>
            <w:tcBorders>
              <w:top w:val="single" w:sz="4" w:space="0" w:color="auto"/>
              <w:bottom w:val="single" w:sz="4" w:space="0" w:color="auto"/>
            </w:tcBorders>
            <w:vAlign w:val="bottom"/>
          </w:tcPr>
          <w:p w14:paraId="1A35B58C" w14:textId="42C7EF65" w:rsidR="00C37B18" w:rsidRPr="00317EBC" w:rsidRDefault="00C37B18" w:rsidP="00C37B18">
            <w:pPr>
              <w:spacing w:before="60" w:after="30" w:line="276" w:lineRule="auto"/>
              <w:ind w:left="-108" w:right="-108"/>
              <w:jc w:val="center"/>
              <w:rPr>
                <w:rFonts w:ascii="Arial" w:hAnsi="Arial" w:cs="Arial"/>
                <w:sz w:val="19"/>
                <w:szCs w:val="19"/>
              </w:rPr>
            </w:pPr>
            <w:r>
              <w:rPr>
                <w:rFonts w:ascii="Arial" w:hAnsi="Arial" w:cs="Arial"/>
                <w:sz w:val="19"/>
                <w:szCs w:val="19"/>
              </w:rPr>
              <w:t>2024</w:t>
            </w:r>
          </w:p>
        </w:tc>
      </w:tr>
      <w:tr w:rsidR="00317EBC" w:rsidRPr="00317EBC" w14:paraId="5CE0C71F" w14:textId="1B0FE9D8" w:rsidTr="00C37B18">
        <w:trPr>
          <w:trHeight w:hRule="exact" w:val="352"/>
        </w:trPr>
        <w:tc>
          <w:tcPr>
            <w:tcW w:w="5451" w:type="dxa"/>
          </w:tcPr>
          <w:p w14:paraId="7765E18B" w14:textId="77777777" w:rsidR="00317EBC" w:rsidRPr="00317EBC" w:rsidRDefault="00317EBC" w:rsidP="0074624A">
            <w:pPr>
              <w:spacing w:before="60" w:after="30" w:line="276" w:lineRule="auto"/>
              <w:rPr>
                <w:rFonts w:ascii="Arial" w:hAnsi="Arial" w:cs="Arial"/>
                <w:sz w:val="19"/>
                <w:szCs w:val="19"/>
                <w:lang w:val="en-GB"/>
              </w:rPr>
            </w:pPr>
          </w:p>
        </w:tc>
        <w:tc>
          <w:tcPr>
            <w:tcW w:w="1651" w:type="dxa"/>
            <w:tcBorders>
              <w:top w:val="single" w:sz="4" w:space="0" w:color="auto"/>
            </w:tcBorders>
          </w:tcPr>
          <w:p w14:paraId="1A8A82A4" w14:textId="77777777" w:rsidR="00317EBC" w:rsidRPr="00317EBC" w:rsidRDefault="00317EBC" w:rsidP="0074624A">
            <w:pPr>
              <w:spacing w:before="60" w:after="30" w:line="276" w:lineRule="auto"/>
              <w:rPr>
                <w:rFonts w:ascii="Arial" w:hAnsi="Arial" w:cs="Arial"/>
                <w:sz w:val="19"/>
                <w:szCs w:val="19"/>
                <w:lang w:val="en-GB"/>
              </w:rPr>
            </w:pPr>
          </w:p>
        </w:tc>
        <w:tc>
          <w:tcPr>
            <w:tcW w:w="283" w:type="dxa"/>
          </w:tcPr>
          <w:p w14:paraId="4EC28BD8" w14:textId="77777777" w:rsidR="00317EBC" w:rsidRPr="00317EBC" w:rsidRDefault="00317EBC" w:rsidP="0074624A">
            <w:pPr>
              <w:spacing w:before="60" w:after="30" w:line="276" w:lineRule="auto"/>
              <w:rPr>
                <w:rFonts w:ascii="Arial" w:hAnsi="Arial" w:cs="Arial"/>
                <w:sz w:val="19"/>
                <w:szCs w:val="19"/>
                <w:lang w:val="en-GB"/>
              </w:rPr>
            </w:pPr>
          </w:p>
        </w:tc>
        <w:tc>
          <w:tcPr>
            <w:tcW w:w="1677" w:type="dxa"/>
            <w:tcBorders>
              <w:top w:val="single" w:sz="4" w:space="0" w:color="auto"/>
            </w:tcBorders>
          </w:tcPr>
          <w:p w14:paraId="187BB523" w14:textId="77777777" w:rsidR="00317EBC" w:rsidRPr="00317EBC" w:rsidRDefault="00317EBC" w:rsidP="0074624A">
            <w:pPr>
              <w:spacing w:before="60" w:after="30" w:line="276" w:lineRule="auto"/>
              <w:rPr>
                <w:rFonts w:ascii="Arial" w:hAnsi="Arial" w:cs="Arial"/>
                <w:sz w:val="19"/>
                <w:szCs w:val="19"/>
                <w:lang w:val="en-GB"/>
              </w:rPr>
            </w:pPr>
          </w:p>
        </w:tc>
      </w:tr>
      <w:tr w:rsidR="002C3A50" w:rsidRPr="00317EBC" w14:paraId="53895A7B" w14:textId="027B97EF">
        <w:trPr>
          <w:trHeight w:val="307"/>
        </w:trPr>
        <w:tc>
          <w:tcPr>
            <w:tcW w:w="5451" w:type="dxa"/>
          </w:tcPr>
          <w:p w14:paraId="3643CE13" w14:textId="7769C55B" w:rsidR="002C3A50" w:rsidRPr="00317EBC" w:rsidRDefault="002C3A50" w:rsidP="002C3A50">
            <w:pPr>
              <w:spacing w:before="60" w:after="30" w:line="276" w:lineRule="auto"/>
              <w:rPr>
                <w:rFonts w:ascii="Arial" w:hAnsi="Arial" w:cs="Arial"/>
                <w:sz w:val="19"/>
                <w:szCs w:val="19"/>
              </w:rPr>
            </w:pPr>
            <w:r>
              <w:rPr>
                <w:rFonts w:ascii="Arial" w:hAnsi="Arial" w:cs="Browallia New"/>
                <w:sz w:val="19"/>
              </w:rPr>
              <w:t>Profit</w:t>
            </w:r>
            <w:r w:rsidRPr="00317EBC">
              <w:rPr>
                <w:rFonts w:ascii="Arial" w:hAnsi="Arial" w:cs="Arial"/>
                <w:sz w:val="19"/>
                <w:szCs w:val="19"/>
              </w:rPr>
              <w:t xml:space="preserve"> before income tax</w:t>
            </w:r>
          </w:p>
        </w:tc>
        <w:tc>
          <w:tcPr>
            <w:tcW w:w="1651" w:type="dxa"/>
            <w:tcBorders>
              <w:bottom w:val="single" w:sz="4" w:space="0" w:color="auto"/>
            </w:tcBorders>
          </w:tcPr>
          <w:p w14:paraId="62457243" w14:textId="2BABB979" w:rsidR="002C3A50" w:rsidRPr="00E83F62" w:rsidRDefault="00B76492" w:rsidP="002C3A50">
            <w:pPr>
              <w:spacing w:before="60" w:after="30" w:line="276" w:lineRule="auto"/>
              <w:jc w:val="right"/>
              <w:rPr>
                <w:rFonts w:ascii="Arial" w:hAnsi="Arial" w:cs="Arial"/>
                <w:sz w:val="19"/>
                <w:szCs w:val="19"/>
              </w:rPr>
            </w:pPr>
            <w:r>
              <w:rPr>
                <w:rFonts w:ascii="Arial" w:hAnsi="Arial" w:cs="Arial"/>
                <w:sz w:val="19"/>
                <w:szCs w:val="19"/>
              </w:rPr>
              <w:t>10,568</w:t>
            </w:r>
          </w:p>
        </w:tc>
        <w:tc>
          <w:tcPr>
            <w:tcW w:w="283" w:type="dxa"/>
          </w:tcPr>
          <w:p w14:paraId="1D3D597F" w14:textId="77777777" w:rsidR="002C3A50" w:rsidRPr="00E83F62" w:rsidRDefault="002C3A50" w:rsidP="002C3A50">
            <w:pPr>
              <w:spacing w:before="60" w:after="30" w:line="276" w:lineRule="auto"/>
              <w:jc w:val="right"/>
              <w:rPr>
                <w:rFonts w:ascii="Arial" w:hAnsi="Arial" w:cs="Arial"/>
                <w:sz w:val="19"/>
                <w:szCs w:val="19"/>
                <w:lang w:val="en-GB"/>
              </w:rPr>
            </w:pPr>
          </w:p>
        </w:tc>
        <w:tc>
          <w:tcPr>
            <w:tcW w:w="1677" w:type="dxa"/>
            <w:tcBorders>
              <w:bottom w:val="single" w:sz="4" w:space="0" w:color="auto"/>
            </w:tcBorders>
          </w:tcPr>
          <w:p w14:paraId="559F18DB" w14:textId="7D4E0563" w:rsidR="002C3A50" w:rsidRPr="00E83F62" w:rsidRDefault="002E2040" w:rsidP="002C3A50">
            <w:pPr>
              <w:spacing w:before="60" w:after="30" w:line="276" w:lineRule="auto"/>
              <w:jc w:val="right"/>
              <w:rPr>
                <w:rFonts w:ascii="Arial" w:hAnsi="Arial" w:cs="Arial"/>
                <w:sz w:val="19"/>
                <w:szCs w:val="19"/>
                <w:lang w:val="en-GB"/>
              </w:rPr>
            </w:pPr>
            <w:r>
              <w:rPr>
                <w:rFonts w:ascii="Arial" w:hAnsi="Arial" w:cs="Arial"/>
                <w:sz w:val="19"/>
                <w:szCs w:val="19"/>
              </w:rPr>
              <w:t>4,417</w:t>
            </w:r>
          </w:p>
        </w:tc>
      </w:tr>
      <w:tr w:rsidR="002C3A50" w:rsidRPr="00317EBC" w14:paraId="6403AD24" w14:textId="20BED8D9">
        <w:trPr>
          <w:trHeight w:val="307"/>
        </w:trPr>
        <w:tc>
          <w:tcPr>
            <w:tcW w:w="5451" w:type="dxa"/>
          </w:tcPr>
          <w:p w14:paraId="63E96C59" w14:textId="6846D512" w:rsidR="002C3A50" w:rsidRPr="00317EBC" w:rsidRDefault="002C3A50" w:rsidP="002C3A50">
            <w:pPr>
              <w:spacing w:before="60" w:after="30" w:line="276" w:lineRule="auto"/>
              <w:rPr>
                <w:rFonts w:ascii="Arial" w:hAnsi="Arial" w:cs="Arial"/>
                <w:sz w:val="19"/>
                <w:szCs w:val="19"/>
              </w:rPr>
            </w:pPr>
            <w:r w:rsidRPr="00317EBC">
              <w:rPr>
                <w:rFonts w:ascii="Arial" w:hAnsi="Arial" w:cs="Arial"/>
                <w:sz w:val="19"/>
                <w:szCs w:val="19"/>
              </w:rPr>
              <w:t>Income tax rate at 20%</w:t>
            </w:r>
          </w:p>
        </w:tc>
        <w:tc>
          <w:tcPr>
            <w:tcW w:w="1651" w:type="dxa"/>
            <w:tcBorders>
              <w:top w:val="single" w:sz="4" w:space="0" w:color="auto"/>
            </w:tcBorders>
          </w:tcPr>
          <w:p w14:paraId="0CEE73D1" w14:textId="0166B67D" w:rsidR="002C3A50" w:rsidRPr="00E83F62" w:rsidRDefault="007B4ACD" w:rsidP="002C3A50">
            <w:pPr>
              <w:spacing w:before="60" w:after="30" w:line="276" w:lineRule="auto"/>
              <w:jc w:val="right"/>
              <w:rPr>
                <w:rFonts w:ascii="Arial" w:hAnsi="Arial" w:cs="Arial"/>
                <w:sz w:val="19"/>
                <w:szCs w:val="19"/>
              </w:rPr>
            </w:pPr>
            <w:r>
              <w:rPr>
                <w:rFonts w:ascii="Arial" w:hAnsi="Arial" w:cs="Arial"/>
                <w:sz w:val="19"/>
                <w:szCs w:val="19"/>
              </w:rPr>
              <w:t>2,114</w:t>
            </w:r>
          </w:p>
        </w:tc>
        <w:tc>
          <w:tcPr>
            <w:tcW w:w="283" w:type="dxa"/>
          </w:tcPr>
          <w:p w14:paraId="32DDD877" w14:textId="77777777" w:rsidR="002C3A50" w:rsidRPr="00E83F62" w:rsidRDefault="002C3A50" w:rsidP="002C3A50">
            <w:pPr>
              <w:spacing w:before="60" w:after="30" w:line="276" w:lineRule="auto"/>
              <w:jc w:val="right"/>
              <w:rPr>
                <w:rFonts w:ascii="Arial" w:hAnsi="Arial" w:cs="Arial"/>
                <w:sz w:val="19"/>
                <w:szCs w:val="19"/>
                <w:lang w:val="en-GB"/>
              </w:rPr>
            </w:pPr>
          </w:p>
        </w:tc>
        <w:tc>
          <w:tcPr>
            <w:tcW w:w="1677" w:type="dxa"/>
            <w:tcBorders>
              <w:top w:val="single" w:sz="4" w:space="0" w:color="auto"/>
            </w:tcBorders>
          </w:tcPr>
          <w:p w14:paraId="03C62846" w14:textId="64E9983E" w:rsidR="002C3A50" w:rsidRPr="00E83F62" w:rsidRDefault="00AF07FE" w:rsidP="002C3A50">
            <w:pPr>
              <w:spacing w:before="60" w:after="30" w:line="276" w:lineRule="auto"/>
              <w:jc w:val="right"/>
              <w:rPr>
                <w:rFonts w:ascii="Arial" w:hAnsi="Arial" w:cs="Arial"/>
                <w:sz w:val="19"/>
                <w:szCs w:val="19"/>
                <w:lang w:val="en-GB"/>
              </w:rPr>
            </w:pPr>
            <w:r>
              <w:rPr>
                <w:rFonts w:ascii="Arial" w:hAnsi="Arial" w:cs="Arial"/>
                <w:sz w:val="19"/>
                <w:szCs w:val="19"/>
              </w:rPr>
              <w:t>883</w:t>
            </w:r>
          </w:p>
        </w:tc>
      </w:tr>
      <w:tr w:rsidR="002C3A50" w:rsidRPr="00317EBC" w14:paraId="211515BC" w14:textId="1BCF11B3">
        <w:trPr>
          <w:trHeight w:val="307"/>
        </w:trPr>
        <w:tc>
          <w:tcPr>
            <w:tcW w:w="5451" w:type="dxa"/>
          </w:tcPr>
          <w:p w14:paraId="3790D0AD" w14:textId="77777777" w:rsidR="002C3A50" w:rsidRPr="00317EBC" w:rsidRDefault="002C3A50" w:rsidP="002C3A50">
            <w:pPr>
              <w:spacing w:before="60" w:after="30" w:line="276" w:lineRule="auto"/>
              <w:rPr>
                <w:rFonts w:ascii="Arial" w:hAnsi="Arial" w:cs="Arial"/>
                <w:sz w:val="19"/>
                <w:szCs w:val="19"/>
              </w:rPr>
            </w:pPr>
            <w:r w:rsidRPr="00317EBC">
              <w:rPr>
                <w:rFonts w:ascii="Arial" w:hAnsi="Arial" w:cs="Arial"/>
                <w:sz w:val="19"/>
                <w:szCs w:val="19"/>
              </w:rPr>
              <w:t xml:space="preserve">Tax effect of exempted income and </w:t>
            </w:r>
          </w:p>
          <w:p w14:paraId="2BB40986" w14:textId="49A2600D" w:rsidR="002C3A50" w:rsidRPr="00317EBC" w:rsidRDefault="002C3A50" w:rsidP="002C3A50">
            <w:pPr>
              <w:spacing w:before="60" w:after="30" w:line="276" w:lineRule="auto"/>
              <w:rPr>
                <w:rFonts w:ascii="Arial" w:hAnsi="Arial" w:cs="Arial"/>
                <w:sz w:val="19"/>
                <w:szCs w:val="19"/>
              </w:rPr>
            </w:pPr>
            <w:r w:rsidRPr="00317EBC">
              <w:rPr>
                <w:rFonts w:ascii="Arial" w:hAnsi="Arial" w:cs="Arial"/>
                <w:sz w:val="19"/>
                <w:szCs w:val="19"/>
              </w:rPr>
              <w:t xml:space="preserve">     non-deductible expenses</w:t>
            </w:r>
          </w:p>
        </w:tc>
        <w:tc>
          <w:tcPr>
            <w:tcW w:w="1651" w:type="dxa"/>
          </w:tcPr>
          <w:p w14:paraId="6ADD1FCE" w14:textId="77777777" w:rsidR="002C3A50" w:rsidRDefault="002C3A50" w:rsidP="002C3A50">
            <w:pPr>
              <w:spacing w:before="60" w:after="30" w:line="276" w:lineRule="auto"/>
              <w:jc w:val="right"/>
              <w:rPr>
                <w:rFonts w:ascii="Arial" w:hAnsi="Arial" w:cs="Arial"/>
                <w:sz w:val="19"/>
                <w:szCs w:val="19"/>
              </w:rPr>
            </w:pPr>
          </w:p>
          <w:p w14:paraId="34DE1C11" w14:textId="6E1689BB" w:rsidR="002C3A50" w:rsidRPr="00E83F62" w:rsidRDefault="00C9444F" w:rsidP="002C3A50">
            <w:pPr>
              <w:spacing w:before="60" w:after="30" w:line="276" w:lineRule="auto"/>
              <w:jc w:val="right"/>
              <w:rPr>
                <w:rFonts w:ascii="Arial" w:hAnsi="Arial" w:cs="Arial"/>
                <w:sz w:val="19"/>
                <w:szCs w:val="19"/>
              </w:rPr>
            </w:pPr>
            <w:r>
              <w:rPr>
                <w:rFonts w:ascii="Arial" w:hAnsi="Arial" w:cs="Arial"/>
                <w:sz w:val="19"/>
                <w:szCs w:val="19"/>
              </w:rPr>
              <w:t>571</w:t>
            </w:r>
          </w:p>
        </w:tc>
        <w:tc>
          <w:tcPr>
            <w:tcW w:w="283" w:type="dxa"/>
          </w:tcPr>
          <w:p w14:paraId="47E78F78" w14:textId="77777777" w:rsidR="002C3A50" w:rsidRPr="00E83F62" w:rsidRDefault="002C3A50" w:rsidP="002C3A50">
            <w:pPr>
              <w:spacing w:before="60" w:after="30" w:line="276" w:lineRule="auto"/>
              <w:jc w:val="right"/>
              <w:rPr>
                <w:rFonts w:ascii="Arial" w:hAnsi="Arial" w:cs="Arial"/>
                <w:sz w:val="19"/>
                <w:szCs w:val="19"/>
                <w:lang w:val="en-GB"/>
              </w:rPr>
            </w:pPr>
          </w:p>
        </w:tc>
        <w:tc>
          <w:tcPr>
            <w:tcW w:w="1677" w:type="dxa"/>
          </w:tcPr>
          <w:p w14:paraId="6A5BF3C3" w14:textId="77777777" w:rsidR="002C3A50" w:rsidRDefault="002C3A50" w:rsidP="002C3A50">
            <w:pPr>
              <w:spacing w:before="60" w:after="30" w:line="276" w:lineRule="auto"/>
              <w:jc w:val="right"/>
              <w:rPr>
                <w:rFonts w:ascii="Arial" w:hAnsi="Arial" w:cs="Arial"/>
                <w:sz w:val="19"/>
                <w:szCs w:val="19"/>
              </w:rPr>
            </w:pPr>
          </w:p>
          <w:p w14:paraId="1977B986" w14:textId="64A363CB" w:rsidR="002C3A50" w:rsidRPr="00E83F62" w:rsidRDefault="002C3A50" w:rsidP="002C3A50">
            <w:pPr>
              <w:spacing w:before="60" w:after="30" w:line="276" w:lineRule="auto"/>
              <w:jc w:val="right"/>
              <w:rPr>
                <w:rFonts w:ascii="Arial" w:hAnsi="Arial" w:cs="Arial"/>
                <w:sz w:val="19"/>
                <w:szCs w:val="19"/>
                <w:lang w:val="en-GB"/>
              </w:rPr>
            </w:pPr>
            <w:r>
              <w:rPr>
                <w:rFonts w:ascii="Arial" w:hAnsi="Arial" w:cs="Arial"/>
                <w:sz w:val="19"/>
                <w:szCs w:val="19"/>
              </w:rPr>
              <w:t>385</w:t>
            </w:r>
          </w:p>
        </w:tc>
      </w:tr>
      <w:tr w:rsidR="002C3A50" w:rsidRPr="00317EBC" w14:paraId="5E957E28" w14:textId="77777777">
        <w:trPr>
          <w:trHeight w:val="307"/>
        </w:trPr>
        <w:tc>
          <w:tcPr>
            <w:tcW w:w="5451" w:type="dxa"/>
          </w:tcPr>
          <w:p w14:paraId="76E2A09A" w14:textId="1CE8FF7B" w:rsidR="002C3A50" w:rsidRPr="00317EBC" w:rsidRDefault="002C3A50" w:rsidP="002C3A50">
            <w:pPr>
              <w:spacing w:before="60" w:after="30" w:line="276" w:lineRule="auto"/>
              <w:rPr>
                <w:rFonts w:ascii="Arial" w:hAnsi="Arial" w:cs="Arial"/>
                <w:sz w:val="19"/>
                <w:szCs w:val="19"/>
              </w:rPr>
            </w:pPr>
            <w:r w:rsidRPr="00317EBC">
              <w:rPr>
                <w:rFonts w:ascii="Arial" w:hAnsi="Arial" w:cs="Arial"/>
                <w:sz w:val="19"/>
                <w:szCs w:val="19"/>
              </w:rPr>
              <w:t>Amortisation</w:t>
            </w:r>
            <w:r>
              <w:rPr>
                <w:rFonts w:ascii="Arial" w:hAnsi="Arial" w:cs="Arial"/>
                <w:sz w:val="19"/>
                <w:szCs w:val="19"/>
              </w:rPr>
              <w:t xml:space="preserve"> </w:t>
            </w:r>
            <w:r w:rsidRPr="00340ABB">
              <w:rPr>
                <w:rFonts w:ascii="Arial" w:hAnsi="Arial" w:cs="Arial"/>
                <w:sz w:val="19"/>
                <w:szCs w:val="19"/>
              </w:rPr>
              <w:t>Unearned premium reserves</w:t>
            </w:r>
          </w:p>
        </w:tc>
        <w:tc>
          <w:tcPr>
            <w:tcW w:w="1651" w:type="dxa"/>
          </w:tcPr>
          <w:p w14:paraId="6F3835A5" w14:textId="152E82C9" w:rsidR="002C3A50" w:rsidRDefault="009228DD" w:rsidP="002C3A50">
            <w:pPr>
              <w:spacing w:before="60" w:after="30" w:line="276" w:lineRule="auto"/>
              <w:jc w:val="right"/>
              <w:rPr>
                <w:rFonts w:ascii="Arial" w:hAnsi="Arial" w:cs="Arial"/>
                <w:sz w:val="19"/>
                <w:szCs w:val="19"/>
              </w:rPr>
            </w:pPr>
            <w:r>
              <w:rPr>
                <w:rFonts w:ascii="Arial" w:hAnsi="Arial" w:cs="Arial"/>
                <w:sz w:val="19"/>
                <w:szCs w:val="19"/>
              </w:rPr>
              <w:t>-</w:t>
            </w:r>
          </w:p>
        </w:tc>
        <w:tc>
          <w:tcPr>
            <w:tcW w:w="283" w:type="dxa"/>
          </w:tcPr>
          <w:p w14:paraId="5A6EE4F7" w14:textId="77777777" w:rsidR="002C3A50" w:rsidRPr="00E83F62" w:rsidRDefault="002C3A50" w:rsidP="002C3A50">
            <w:pPr>
              <w:spacing w:before="60" w:after="30" w:line="276" w:lineRule="auto"/>
              <w:jc w:val="right"/>
              <w:rPr>
                <w:rFonts w:ascii="Arial" w:hAnsi="Arial" w:cs="Arial"/>
                <w:sz w:val="19"/>
                <w:szCs w:val="19"/>
                <w:lang w:val="en-GB"/>
              </w:rPr>
            </w:pPr>
          </w:p>
        </w:tc>
        <w:tc>
          <w:tcPr>
            <w:tcW w:w="1677" w:type="dxa"/>
          </w:tcPr>
          <w:p w14:paraId="6B52B277" w14:textId="6B3853E3" w:rsidR="002C3A50" w:rsidRPr="00E83F62" w:rsidRDefault="002C3A50" w:rsidP="002C3A50">
            <w:pPr>
              <w:spacing w:before="60" w:after="30" w:line="276" w:lineRule="auto"/>
              <w:jc w:val="right"/>
              <w:rPr>
                <w:rFonts w:ascii="Arial" w:hAnsi="Arial" w:cs="Arial"/>
                <w:sz w:val="19"/>
                <w:szCs w:val="19"/>
              </w:rPr>
            </w:pPr>
            <w:r>
              <w:rPr>
                <w:rFonts w:ascii="Arial" w:hAnsi="Arial" w:cs="Arial"/>
                <w:sz w:val="19"/>
                <w:szCs w:val="19"/>
              </w:rPr>
              <w:t>(22,990)</w:t>
            </w:r>
          </w:p>
        </w:tc>
      </w:tr>
      <w:tr w:rsidR="002C3A50" w:rsidRPr="00317EBC" w14:paraId="33A7D0A6" w14:textId="77777777">
        <w:trPr>
          <w:trHeight w:val="307"/>
        </w:trPr>
        <w:tc>
          <w:tcPr>
            <w:tcW w:w="5451" w:type="dxa"/>
          </w:tcPr>
          <w:p w14:paraId="05BFC4C7" w14:textId="717997BD" w:rsidR="002C3A50" w:rsidRPr="00317EBC" w:rsidRDefault="002C3A50" w:rsidP="002C3A50">
            <w:pPr>
              <w:spacing w:before="60" w:after="30" w:line="276" w:lineRule="auto"/>
              <w:rPr>
                <w:rFonts w:ascii="Arial" w:hAnsi="Arial" w:cs="Arial"/>
                <w:sz w:val="19"/>
                <w:szCs w:val="19"/>
              </w:rPr>
            </w:pPr>
            <w:r w:rsidRPr="00317EBC">
              <w:rPr>
                <w:rFonts w:ascii="Arial" w:hAnsi="Arial" w:cs="Arial"/>
                <w:sz w:val="19"/>
                <w:szCs w:val="19"/>
              </w:rPr>
              <w:t>Unrecognition of temporary differences</w:t>
            </w:r>
          </w:p>
        </w:tc>
        <w:tc>
          <w:tcPr>
            <w:tcW w:w="1651" w:type="dxa"/>
          </w:tcPr>
          <w:p w14:paraId="28ECCA41" w14:textId="02668D5C" w:rsidR="002C3A50" w:rsidRPr="00E83F62" w:rsidRDefault="00452BC0" w:rsidP="002C3A50">
            <w:pPr>
              <w:spacing w:before="60" w:after="30" w:line="276" w:lineRule="auto"/>
              <w:jc w:val="right"/>
              <w:rPr>
                <w:rFonts w:ascii="Arial" w:hAnsi="Arial" w:cs="Arial"/>
                <w:sz w:val="19"/>
                <w:szCs w:val="19"/>
              </w:rPr>
            </w:pPr>
            <w:r>
              <w:rPr>
                <w:rFonts w:ascii="Arial" w:hAnsi="Arial" w:cs="Arial"/>
                <w:sz w:val="19"/>
                <w:szCs w:val="19"/>
              </w:rPr>
              <w:t>(2,49</w:t>
            </w:r>
            <w:r w:rsidR="00887842">
              <w:rPr>
                <w:rFonts w:ascii="Arial" w:hAnsi="Arial" w:cs="Arial"/>
                <w:sz w:val="19"/>
                <w:szCs w:val="19"/>
              </w:rPr>
              <w:t>5</w:t>
            </w:r>
            <w:r>
              <w:rPr>
                <w:rFonts w:ascii="Arial" w:hAnsi="Arial" w:cs="Arial"/>
                <w:sz w:val="19"/>
                <w:szCs w:val="19"/>
              </w:rPr>
              <w:t>)</w:t>
            </w:r>
          </w:p>
        </w:tc>
        <w:tc>
          <w:tcPr>
            <w:tcW w:w="283" w:type="dxa"/>
          </w:tcPr>
          <w:p w14:paraId="1F17EFCA" w14:textId="77777777" w:rsidR="002C3A50" w:rsidRPr="00E83F62" w:rsidRDefault="002C3A50" w:rsidP="002C3A50">
            <w:pPr>
              <w:spacing w:before="60" w:after="30" w:line="276" w:lineRule="auto"/>
              <w:jc w:val="right"/>
              <w:rPr>
                <w:rFonts w:ascii="Arial" w:hAnsi="Arial" w:cs="Arial"/>
                <w:sz w:val="19"/>
                <w:szCs w:val="19"/>
                <w:lang w:val="en-GB"/>
              </w:rPr>
            </w:pPr>
          </w:p>
        </w:tc>
        <w:tc>
          <w:tcPr>
            <w:tcW w:w="1677" w:type="dxa"/>
          </w:tcPr>
          <w:p w14:paraId="7456D97E" w14:textId="33AA834F" w:rsidR="002C3A50" w:rsidRPr="00E83F62" w:rsidRDefault="002C3A50" w:rsidP="002C3A50">
            <w:pPr>
              <w:spacing w:before="60" w:after="30" w:line="276" w:lineRule="auto"/>
              <w:jc w:val="right"/>
              <w:rPr>
                <w:rFonts w:ascii="Arial" w:hAnsi="Arial" w:cs="Arial"/>
                <w:sz w:val="19"/>
                <w:szCs w:val="19"/>
                <w:lang w:val="en-GB"/>
              </w:rPr>
            </w:pPr>
            <w:r>
              <w:rPr>
                <w:rFonts w:ascii="Arial" w:hAnsi="Arial" w:cs="Arial"/>
                <w:sz w:val="19"/>
                <w:szCs w:val="19"/>
              </w:rPr>
              <w:t>(</w:t>
            </w:r>
            <w:r w:rsidR="00AF07FE">
              <w:rPr>
                <w:rFonts w:ascii="Arial" w:hAnsi="Arial" w:cs="Arial"/>
                <w:sz w:val="19"/>
                <w:szCs w:val="19"/>
              </w:rPr>
              <w:t>1,197</w:t>
            </w:r>
            <w:r>
              <w:rPr>
                <w:rFonts w:ascii="Arial" w:hAnsi="Arial" w:cs="Arial"/>
                <w:sz w:val="19"/>
                <w:szCs w:val="19"/>
              </w:rPr>
              <w:t>)</w:t>
            </w:r>
          </w:p>
        </w:tc>
      </w:tr>
      <w:tr w:rsidR="002C3A50" w:rsidRPr="00317EBC" w14:paraId="3F088204" w14:textId="066D7231">
        <w:trPr>
          <w:trHeight w:val="305"/>
        </w:trPr>
        <w:tc>
          <w:tcPr>
            <w:tcW w:w="5451" w:type="dxa"/>
          </w:tcPr>
          <w:p w14:paraId="2A594AD4" w14:textId="1971C0E2" w:rsidR="002C3A50" w:rsidRPr="00317EBC" w:rsidRDefault="002C3A50" w:rsidP="002C3A50">
            <w:pPr>
              <w:spacing w:before="60" w:after="30" w:line="276" w:lineRule="auto"/>
              <w:rPr>
                <w:rFonts w:ascii="Arial" w:hAnsi="Arial" w:cs="Arial"/>
                <w:sz w:val="19"/>
                <w:szCs w:val="19"/>
              </w:rPr>
            </w:pPr>
            <w:r w:rsidRPr="00317EBC">
              <w:rPr>
                <w:rFonts w:ascii="Arial" w:hAnsi="Arial" w:cs="Arial"/>
                <w:sz w:val="19"/>
                <w:szCs w:val="19"/>
              </w:rPr>
              <w:t>Income tax expenses (benefit)</w:t>
            </w:r>
          </w:p>
        </w:tc>
        <w:tc>
          <w:tcPr>
            <w:tcW w:w="1651" w:type="dxa"/>
            <w:tcBorders>
              <w:top w:val="single" w:sz="4" w:space="0" w:color="auto"/>
              <w:bottom w:val="single" w:sz="12" w:space="0" w:color="auto"/>
            </w:tcBorders>
          </w:tcPr>
          <w:p w14:paraId="3E986CED" w14:textId="32617885" w:rsidR="002C3A50" w:rsidRPr="00E83F62" w:rsidRDefault="00AA3DFB" w:rsidP="002C3A50">
            <w:pPr>
              <w:spacing w:before="60" w:after="30" w:line="276" w:lineRule="auto"/>
              <w:jc w:val="right"/>
              <w:rPr>
                <w:rFonts w:ascii="Arial" w:hAnsi="Arial" w:cs="Arial"/>
                <w:sz w:val="19"/>
                <w:szCs w:val="19"/>
              </w:rPr>
            </w:pPr>
            <w:r>
              <w:rPr>
                <w:rFonts w:ascii="Arial" w:hAnsi="Arial" w:cs="Arial"/>
                <w:sz w:val="19"/>
                <w:szCs w:val="19"/>
              </w:rPr>
              <w:t>190</w:t>
            </w:r>
          </w:p>
        </w:tc>
        <w:tc>
          <w:tcPr>
            <w:tcW w:w="283" w:type="dxa"/>
          </w:tcPr>
          <w:p w14:paraId="789785A1" w14:textId="77777777" w:rsidR="002C3A50" w:rsidRPr="00E83F62" w:rsidRDefault="002C3A50" w:rsidP="002C3A50">
            <w:pPr>
              <w:spacing w:before="60" w:after="30" w:line="276" w:lineRule="auto"/>
              <w:jc w:val="right"/>
              <w:rPr>
                <w:rFonts w:ascii="Arial" w:hAnsi="Arial" w:cs="Arial"/>
                <w:sz w:val="19"/>
                <w:szCs w:val="19"/>
                <w:lang w:val="en-GB"/>
              </w:rPr>
            </w:pPr>
          </w:p>
        </w:tc>
        <w:tc>
          <w:tcPr>
            <w:tcW w:w="1677" w:type="dxa"/>
            <w:tcBorders>
              <w:top w:val="single" w:sz="4" w:space="0" w:color="auto"/>
              <w:bottom w:val="single" w:sz="12" w:space="0" w:color="auto"/>
            </w:tcBorders>
          </w:tcPr>
          <w:p w14:paraId="67EE60E8" w14:textId="56F5E989" w:rsidR="002C3A50" w:rsidRPr="00E83F62" w:rsidRDefault="002C3A50" w:rsidP="002C3A50">
            <w:pPr>
              <w:spacing w:before="60" w:after="30" w:line="276" w:lineRule="auto"/>
              <w:jc w:val="right"/>
              <w:rPr>
                <w:rFonts w:ascii="Arial" w:hAnsi="Arial" w:cs="Arial"/>
                <w:sz w:val="19"/>
                <w:szCs w:val="19"/>
                <w:lang w:val="en-GB"/>
              </w:rPr>
            </w:pPr>
            <w:r w:rsidRPr="00774029">
              <w:rPr>
                <w:rFonts w:ascii="Arial" w:hAnsi="Arial" w:cs="Arial"/>
                <w:sz w:val="19"/>
                <w:szCs w:val="19"/>
              </w:rPr>
              <w:t>(22,919)</w:t>
            </w:r>
          </w:p>
        </w:tc>
      </w:tr>
    </w:tbl>
    <w:p w14:paraId="406CCFBC" w14:textId="77777777" w:rsidR="002C3A50" w:rsidRDefault="002C3A50" w:rsidP="005D2CC3">
      <w:pPr>
        <w:spacing w:line="360" w:lineRule="auto"/>
        <w:ind w:left="360" w:right="-10"/>
        <w:jc w:val="thaiDistribute"/>
        <w:rPr>
          <w:rFonts w:ascii="Arial" w:hAnsi="Arial" w:cstheme="minorBidi"/>
          <w:sz w:val="19"/>
          <w:szCs w:val="19"/>
          <w:lang w:val="en-GB"/>
        </w:rPr>
      </w:pPr>
    </w:p>
    <w:p w14:paraId="7B89FEA4" w14:textId="77777777" w:rsidR="00F91AC7" w:rsidRPr="00F91AC7" w:rsidRDefault="00F91AC7" w:rsidP="005D2CC3">
      <w:pPr>
        <w:spacing w:line="360" w:lineRule="auto"/>
        <w:ind w:left="360" w:right="-10"/>
        <w:jc w:val="thaiDistribute"/>
        <w:rPr>
          <w:rFonts w:ascii="Arial" w:hAnsi="Arial" w:cstheme="minorBidi"/>
          <w:sz w:val="19"/>
          <w:szCs w:val="19"/>
          <w:lang w:val="en-GB"/>
        </w:rPr>
      </w:pPr>
    </w:p>
    <w:p w14:paraId="6E1B9FFC" w14:textId="17D9E51F" w:rsidR="00D16171" w:rsidRPr="00380E8B" w:rsidRDefault="00997454" w:rsidP="005D2CC3">
      <w:pPr>
        <w:spacing w:line="360" w:lineRule="auto"/>
        <w:ind w:left="360" w:right="-10"/>
        <w:jc w:val="thaiDistribute"/>
        <w:rPr>
          <w:rFonts w:ascii="Arial" w:hAnsi="Arial" w:cstheme="minorBidi"/>
          <w:sz w:val="19"/>
          <w:szCs w:val="19"/>
          <w:lang w:val="en-GB"/>
        </w:rPr>
      </w:pPr>
      <w:r w:rsidRPr="00997454">
        <w:rPr>
          <w:rFonts w:ascii="Arial" w:hAnsi="Arial" w:cs="Arial"/>
          <w:sz w:val="19"/>
          <w:szCs w:val="19"/>
          <w:lang w:val="en-GB"/>
        </w:rPr>
        <w:lastRenderedPageBreak/>
        <w:t xml:space="preserve">The details of deferred tax assets and liabilities as at </w:t>
      </w:r>
      <w:r w:rsidR="00E83F62" w:rsidRPr="00E83F62">
        <w:rPr>
          <w:rFonts w:ascii="Arial" w:hAnsi="Arial" w:cs="Arial"/>
          <w:sz w:val="19"/>
          <w:szCs w:val="19"/>
          <w:lang w:val="en-GB"/>
        </w:rPr>
        <w:t xml:space="preserve">31 December </w:t>
      </w:r>
      <w:r w:rsidRPr="00997454">
        <w:rPr>
          <w:rFonts w:ascii="Arial" w:hAnsi="Arial" w:cs="Arial"/>
          <w:sz w:val="19"/>
          <w:szCs w:val="19"/>
          <w:lang w:val="en-GB"/>
        </w:rPr>
        <w:t>202</w:t>
      </w:r>
      <w:r w:rsidR="002C3A50">
        <w:rPr>
          <w:rFonts w:ascii="Arial" w:hAnsi="Arial" w:cs="Arial"/>
          <w:sz w:val="19"/>
          <w:szCs w:val="19"/>
          <w:lang w:val="en-GB"/>
        </w:rPr>
        <w:t>5</w:t>
      </w:r>
      <w:r w:rsidRPr="00997454">
        <w:rPr>
          <w:rFonts w:ascii="Arial" w:hAnsi="Arial" w:cs="Arial"/>
          <w:sz w:val="19"/>
          <w:szCs w:val="19"/>
          <w:lang w:val="en-GB"/>
        </w:rPr>
        <w:t xml:space="preserve"> and</w:t>
      </w:r>
      <w:r w:rsidR="00D55002">
        <w:rPr>
          <w:rFonts w:ascii="Arial" w:hAnsi="Arial" w:cstheme="minorBidi" w:hint="cs"/>
          <w:sz w:val="19"/>
          <w:szCs w:val="19"/>
          <w:cs/>
          <w:lang w:val="en-GB"/>
        </w:rPr>
        <w:t xml:space="preserve"> </w:t>
      </w:r>
      <w:r w:rsidRPr="00997454">
        <w:rPr>
          <w:rFonts w:ascii="Arial" w:hAnsi="Arial" w:cs="Arial"/>
          <w:sz w:val="19"/>
          <w:szCs w:val="19"/>
          <w:lang w:val="en-GB"/>
        </w:rPr>
        <w:t>202</w:t>
      </w:r>
      <w:r w:rsidR="002C3A50">
        <w:rPr>
          <w:rFonts w:ascii="Arial" w:hAnsi="Arial" w:cs="Arial"/>
          <w:sz w:val="19"/>
          <w:szCs w:val="19"/>
          <w:lang w:val="en-GB"/>
        </w:rPr>
        <w:t>4</w:t>
      </w:r>
      <w:r w:rsidRPr="00997454">
        <w:rPr>
          <w:rFonts w:ascii="Arial" w:hAnsi="Arial" w:cs="Arial"/>
          <w:sz w:val="19"/>
          <w:szCs w:val="19"/>
          <w:lang w:val="en-GB"/>
        </w:rPr>
        <w:t xml:space="preserve"> are as follows:</w:t>
      </w:r>
    </w:p>
    <w:p w14:paraId="2F1D58F6" w14:textId="77777777" w:rsidR="00997454" w:rsidRDefault="00997454" w:rsidP="005D2CC3">
      <w:pPr>
        <w:spacing w:line="360" w:lineRule="auto"/>
        <w:ind w:left="360" w:right="-10"/>
        <w:jc w:val="thaiDistribute"/>
        <w:rPr>
          <w:rFonts w:ascii="Arial" w:hAnsi="Arial" w:cs="Arial"/>
          <w:sz w:val="19"/>
          <w:szCs w:val="19"/>
          <w:lang w:val="en-GB"/>
        </w:rPr>
      </w:pPr>
    </w:p>
    <w:tbl>
      <w:tblPr>
        <w:tblStyle w:val="TableGrid"/>
        <w:tblW w:w="906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9"/>
        <w:gridCol w:w="1368"/>
        <w:gridCol w:w="1449"/>
        <w:gridCol w:w="1674"/>
        <w:gridCol w:w="9"/>
        <w:gridCol w:w="1404"/>
      </w:tblGrid>
      <w:tr w:rsidR="00A047CE" w:rsidRPr="004010A8" w14:paraId="70C3E8D1" w14:textId="77777777" w:rsidTr="00CA09C7">
        <w:trPr>
          <w:tblHeader/>
        </w:trPr>
        <w:tc>
          <w:tcPr>
            <w:tcW w:w="3159" w:type="dxa"/>
          </w:tcPr>
          <w:p w14:paraId="4628CDDC" w14:textId="77777777" w:rsidR="00433A7E" w:rsidRPr="004010A8" w:rsidRDefault="00433A7E" w:rsidP="00D42E2B">
            <w:pPr>
              <w:spacing w:before="60" w:after="30" w:line="276" w:lineRule="auto"/>
              <w:ind w:right="-14"/>
              <w:jc w:val="thaiDistribute"/>
              <w:rPr>
                <w:rFonts w:ascii="Arial" w:hAnsi="Arial" w:cs="Arial"/>
                <w:sz w:val="18"/>
                <w:szCs w:val="18"/>
                <w:lang w:val="en-GB"/>
              </w:rPr>
            </w:pPr>
          </w:p>
        </w:tc>
        <w:tc>
          <w:tcPr>
            <w:tcW w:w="5904" w:type="dxa"/>
            <w:gridSpan w:val="5"/>
          </w:tcPr>
          <w:p w14:paraId="4CD05E71" w14:textId="5AE2FCA1" w:rsidR="00433A7E" w:rsidRPr="004010A8" w:rsidRDefault="00E32C96" w:rsidP="00D42E2B">
            <w:pPr>
              <w:pBdr>
                <w:bottom w:val="single" w:sz="4" w:space="1" w:color="auto"/>
              </w:pBd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Thousand Baht</w:t>
            </w:r>
          </w:p>
        </w:tc>
      </w:tr>
      <w:tr w:rsidR="00D9773F" w:rsidRPr="004010A8" w14:paraId="4292A75F" w14:textId="77777777" w:rsidTr="00CA09C7">
        <w:trPr>
          <w:tblHeader/>
        </w:trPr>
        <w:tc>
          <w:tcPr>
            <w:tcW w:w="3159" w:type="dxa"/>
          </w:tcPr>
          <w:p w14:paraId="26C79CFA" w14:textId="77777777" w:rsidR="00433A7E" w:rsidRPr="004010A8" w:rsidRDefault="00433A7E" w:rsidP="00D42E2B">
            <w:pPr>
              <w:spacing w:before="60" w:after="30" w:line="276" w:lineRule="auto"/>
              <w:ind w:right="-14"/>
              <w:jc w:val="thaiDistribute"/>
              <w:rPr>
                <w:rFonts w:ascii="Arial" w:hAnsi="Arial" w:cs="Arial"/>
                <w:sz w:val="18"/>
                <w:szCs w:val="18"/>
                <w:lang w:val="en-GB"/>
              </w:rPr>
            </w:pPr>
          </w:p>
        </w:tc>
        <w:tc>
          <w:tcPr>
            <w:tcW w:w="1368" w:type="dxa"/>
          </w:tcPr>
          <w:p w14:paraId="52DDF0D2" w14:textId="77777777" w:rsidR="00433A7E" w:rsidRPr="004010A8" w:rsidRDefault="00433A7E" w:rsidP="00D42E2B">
            <w:pPr>
              <w:spacing w:before="60" w:after="30" w:line="276" w:lineRule="auto"/>
              <w:ind w:right="-14"/>
              <w:jc w:val="center"/>
              <w:rPr>
                <w:rFonts w:ascii="Arial" w:hAnsi="Arial" w:cs="Arial"/>
                <w:sz w:val="18"/>
                <w:szCs w:val="18"/>
                <w:lang w:val="en-GB"/>
              </w:rPr>
            </w:pPr>
          </w:p>
        </w:tc>
        <w:tc>
          <w:tcPr>
            <w:tcW w:w="3123" w:type="dxa"/>
            <w:gridSpan w:val="2"/>
          </w:tcPr>
          <w:p w14:paraId="094A57D8" w14:textId="7BDE8F00" w:rsidR="00433A7E" w:rsidRPr="004010A8" w:rsidRDefault="00D336A8" w:rsidP="00D42E2B">
            <w:pPr>
              <w:pBdr>
                <w:bottom w:val="single" w:sz="4" w:space="1" w:color="auto"/>
              </w:pBd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Charged to</w:t>
            </w:r>
          </w:p>
        </w:tc>
        <w:tc>
          <w:tcPr>
            <w:tcW w:w="1413" w:type="dxa"/>
            <w:gridSpan w:val="2"/>
          </w:tcPr>
          <w:p w14:paraId="0418B2DE" w14:textId="77777777" w:rsidR="00433A7E" w:rsidRPr="004010A8" w:rsidRDefault="00433A7E" w:rsidP="00D42E2B">
            <w:pPr>
              <w:spacing w:before="60" w:after="30" w:line="276" w:lineRule="auto"/>
              <w:ind w:right="-14"/>
              <w:jc w:val="center"/>
              <w:rPr>
                <w:rFonts w:ascii="Arial" w:hAnsi="Arial" w:cs="Arial"/>
                <w:sz w:val="18"/>
                <w:szCs w:val="18"/>
                <w:lang w:val="en-GB"/>
              </w:rPr>
            </w:pPr>
          </w:p>
        </w:tc>
      </w:tr>
      <w:tr w:rsidR="00A047CE" w:rsidRPr="004010A8" w14:paraId="7FF21374" w14:textId="77777777" w:rsidTr="00CA09C7">
        <w:trPr>
          <w:tblHeader/>
        </w:trPr>
        <w:tc>
          <w:tcPr>
            <w:tcW w:w="3159" w:type="dxa"/>
          </w:tcPr>
          <w:p w14:paraId="4648A2A6" w14:textId="77777777" w:rsidR="00933C66" w:rsidRPr="004010A8" w:rsidRDefault="00933C66" w:rsidP="00D42E2B">
            <w:pPr>
              <w:spacing w:before="60" w:after="30" w:line="276" w:lineRule="auto"/>
              <w:ind w:right="-14"/>
              <w:jc w:val="thaiDistribute"/>
              <w:rPr>
                <w:rFonts w:ascii="Arial" w:hAnsi="Arial" w:cs="Arial"/>
                <w:sz w:val="18"/>
                <w:szCs w:val="18"/>
                <w:lang w:val="en-GB"/>
              </w:rPr>
            </w:pPr>
          </w:p>
        </w:tc>
        <w:tc>
          <w:tcPr>
            <w:tcW w:w="1368" w:type="dxa"/>
          </w:tcPr>
          <w:p w14:paraId="49DEC372" w14:textId="77777777" w:rsidR="00FE3D3F" w:rsidRDefault="00FE3D3F" w:rsidP="00D42E2B">
            <w:pPr>
              <w:spacing w:before="60" w:after="30" w:line="276" w:lineRule="auto"/>
              <w:ind w:right="-14"/>
              <w:jc w:val="center"/>
              <w:rPr>
                <w:rFonts w:ascii="Arial" w:hAnsi="Arial" w:cs="Arial"/>
                <w:sz w:val="18"/>
                <w:szCs w:val="18"/>
                <w:lang w:val="en-GB"/>
              </w:rPr>
            </w:pPr>
          </w:p>
          <w:p w14:paraId="6B949065" w14:textId="32463151" w:rsidR="00933C66" w:rsidRPr="004010A8" w:rsidRDefault="00933C66" w:rsidP="00D42E2B">
            <w:pP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1 January</w:t>
            </w:r>
          </w:p>
        </w:tc>
        <w:tc>
          <w:tcPr>
            <w:tcW w:w="1449" w:type="dxa"/>
          </w:tcPr>
          <w:p w14:paraId="5AC9EC36" w14:textId="77777777" w:rsidR="00FE3D3F" w:rsidRDefault="00FE3D3F" w:rsidP="00D42E2B">
            <w:pPr>
              <w:spacing w:before="60" w:after="30" w:line="276" w:lineRule="auto"/>
              <w:ind w:right="-14"/>
              <w:jc w:val="center"/>
              <w:rPr>
                <w:rFonts w:ascii="Arial" w:hAnsi="Arial" w:cs="Browallia New"/>
                <w:sz w:val="18"/>
                <w:szCs w:val="22"/>
              </w:rPr>
            </w:pPr>
          </w:p>
          <w:p w14:paraId="3D746794" w14:textId="01FCD026" w:rsidR="00933C66" w:rsidRPr="00F149FB" w:rsidRDefault="00F149FB" w:rsidP="00D42E2B">
            <w:pPr>
              <w:spacing w:before="60" w:after="30" w:line="276" w:lineRule="auto"/>
              <w:ind w:right="-14"/>
              <w:jc w:val="center"/>
              <w:rPr>
                <w:rFonts w:ascii="Arial" w:hAnsi="Arial" w:cs="Browallia New"/>
                <w:sz w:val="18"/>
                <w:szCs w:val="22"/>
              </w:rPr>
            </w:pPr>
            <w:r>
              <w:rPr>
                <w:rFonts w:ascii="Arial" w:hAnsi="Arial" w:cs="Browallia New"/>
                <w:sz w:val="18"/>
                <w:szCs w:val="22"/>
              </w:rPr>
              <w:t>Profit or</w:t>
            </w:r>
          </w:p>
        </w:tc>
        <w:tc>
          <w:tcPr>
            <w:tcW w:w="1674" w:type="dxa"/>
          </w:tcPr>
          <w:p w14:paraId="01EC54A4" w14:textId="77777777" w:rsidR="00FE3D3F" w:rsidRDefault="00EE6071" w:rsidP="00D42E2B">
            <w:pPr>
              <w:spacing w:before="60" w:after="30" w:line="276" w:lineRule="auto"/>
              <w:ind w:right="-14"/>
              <w:jc w:val="center"/>
              <w:rPr>
                <w:rFonts w:ascii="Arial" w:hAnsi="Arial" w:cs="Arial"/>
                <w:sz w:val="18"/>
                <w:szCs w:val="18"/>
              </w:rPr>
            </w:pPr>
            <w:r w:rsidRPr="004010A8">
              <w:rPr>
                <w:rFonts w:ascii="Arial" w:hAnsi="Arial" w:cs="Arial"/>
                <w:sz w:val="18"/>
                <w:szCs w:val="18"/>
                <w:lang w:val="en-GB"/>
              </w:rPr>
              <w:t>Other</w:t>
            </w:r>
            <w:r w:rsidRPr="004010A8">
              <w:rPr>
                <w:rFonts w:ascii="Arial" w:hAnsi="Arial" w:cs="Arial"/>
                <w:sz w:val="18"/>
                <w:szCs w:val="18"/>
              </w:rPr>
              <w:t xml:space="preserve"> </w:t>
            </w:r>
          </w:p>
          <w:p w14:paraId="35B68064" w14:textId="0F77CC7B" w:rsidR="00933C66" w:rsidRPr="004010A8" w:rsidRDefault="00EE6071" w:rsidP="00D42E2B">
            <w:pP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comprehensive</w:t>
            </w:r>
          </w:p>
        </w:tc>
        <w:tc>
          <w:tcPr>
            <w:tcW w:w="1413" w:type="dxa"/>
            <w:gridSpan w:val="2"/>
          </w:tcPr>
          <w:p w14:paraId="2A50B745" w14:textId="77777777" w:rsidR="00FE3D3F" w:rsidRDefault="00FE3D3F" w:rsidP="00D42E2B">
            <w:pPr>
              <w:spacing w:before="60" w:after="30" w:line="276" w:lineRule="auto"/>
              <w:ind w:right="-14"/>
              <w:jc w:val="center"/>
              <w:rPr>
                <w:rFonts w:ascii="Arial" w:hAnsi="Arial" w:cs="Arial"/>
                <w:sz w:val="18"/>
                <w:szCs w:val="18"/>
                <w:lang w:val="en-GB"/>
              </w:rPr>
            </w:pPr>
          </w:p>
          <w:p w14:paraId="35685E2F" w14:textId="49C6F8D5" w:rsidR="00933C66" w:rsidRPr="004010A8" w:rsidRDefault="00E83F62" w:rsidP="00D42E2B">
            <w:pPr>
              <w:spacing w:before="60" w:after="30" w:line="276" w:lineRule="auto"/>
              <w:ind w:right="-14"/>
              <w:jc w:val="center"/>
              <w:rPr>
                <w:rFonts w:ascii="Arial" w:hAnsi="Arial" w:cs="Arial"/>
                <w:sz w:val="18"/>
                <w:szCs w:val="18"/>
                <w:lang w:val="en-GB"/>
              </w:rPr>
            </w:pPr>
            <w:r w:rsidRPr="00E83F62">
              <w:rPr>
                <w:rFonts w:ascii="Arial" w:hAnsi="Arial" w:cs="Arial"/>
                <w:sz w:val="18"/>
                <w:szCs w:val="18"/>
                <w:lang w:val="en-GB"/>
              </w:rPr>
              <w:t>31 December</w:t>
            </w:r>
          </w:p>
        </w:tc>
      </w:tr>
      <w:tr w:rsidR="00A047CE" w:rsidRPr="004010A8" w14:paraId="4623CAB5" w14:textId="77777777" w:rsidTr="00CA09C7">
        <w:trPr>
          <w:tblHeader/>
        </w:trPr>
        <w:tc>
          <w:tcPr>
            <w:tcW w:w="3159" w:type="dxa"/>
          </w:tcPr>
          <w:p w14:paraId="04E135F1" w14:textId="77777777" w:rsidR="00933C66" w:rsidRPr="004010A8" w:rsidRDefault="00933C66" w:rsidP="00D42E2B">
            <w:pPr>
              <w:spacing w:before="60" w:after="30" w:line="276" w:lineRule="auto"/>
              <w:ind w:right="-14"/>
              <w:jc w:val="thaiDistribute"/>
              <w:rPr>
                <w:rFonts w:ascii="Arial" w:hAnsi="Arial" w:cs="Arial"/>
                <w:sz w:val="18"/>
                <w:szCs w:val="18"/>
                <w:lang w:val="en-GB"/>
              </w:rPr>
            </w:pPr>
          </w:p>
        </w:tc>
        <w:tc>
          <w:tcPr>
            <w:tcW w:w="1368" w:type="dxa"/>
          </w:tcPr>
          <w:p w14:paraId="4EDF0823" w14:textId="51F239BB" w:rsidR="00933C66" w:rsidRPr="004010A8" w:rsidRDefault="00933C66" w:rsidP="00D42E2B">
            <w:pPr>
              <w:pBdr>
                <w:bottom w:val="single" w:sz="4" w:space="1" w:color="auto"/>
              </w:pBd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202</w:t>
            </w:r>
            <w:r w:rsidR="008B237C">
              <w:rPr>
                <w:rFonts w:ascii="Arial" w:hAnsi="Arial" w:cs="Arial"/>
                <w:sz w:val="18"/>
                <w:szCs w:val="18"/>
                <w:lang w:val="en-GB"/>
              </w:rPr>
              <w:t>5</w:t>
            </w:r>
          </w:p>
        </w:tc>
        <w:tc>
          <w:tcPr>
            <w:tcW w:w="1449" w:type="dxa"/>
          </w:tcPr>
          <w:p w14:paraId="5D47F949" w14:textId="34BBADDA" w:rsidR="00933C66" w:rsidRPr="004010A8" w:rsidRDefault="00F149FB" w:rsidP="00D42E2B">
            <w:pPr>
              <w:pBdr>
                <w:bottom w:val="single" w:sz="4" w:space="1" w:color="auto"/>
              </w:pBdr>
              <w:spacing w:before="60" w:after="30" w:line="276" w:lineRule="auto"/>
              <w:ind w:right="-14"/>
              <w:jc w:val="center"/>
              <w:rPr>
                <w:rFonts w:ascii="Arial" w:hAnsi="Arial" w:cs="Arial"/>
                <w:sz w:val="18"/>
                <w:szCs w:val="18"/>
                <w:lang w:val="en-GB"/>
              </w:rPr>
            </w:pPr>
            <w:r>
              <w:rPr>
                <w:rFonts w:ascii="Arial" w:hAnsi="Arial" w:cs="Arial"/>
                <w:sz w:val="18"/>
                <w:szCs w:val="18"/>
                <w:lang w:val="en-GB"/>
              </w:rPr>
              <w:t>Loss</w:t>
            </w:r>
          </w:p>
        </w:tc>
        <w:tc>
          <w:tcPr>
            <w:tcW w:w="1674" w:type="dxa"/>
          </w:tcPr>
          <w:p w14:paraId="2D3345CE" w14:textId="142C35F4" w:rsidR="00933C66" w:rsidRPr="004010A8" w:rsidRDefault="00EE6071" w:rsidP="00D42E2B">
            <w:pPr>
              <w:pBdr>
                <w:bottom w:val="single" w:sz="4" w:space="1" w:color="auto"/>
              </w:pBd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 xml:space="preserve">loss </w:t>
            </w:r>
            <w:r w:rsidR="00933C66" w:rsidRPr="004010A8">
              <w:rPr>
                <w:rFonts w:ascii="Arial" w:hAnsi="Arial" w:cs="Arial"/>
                <w:sz w:val="18"/>
                <w:szCs w:val="18"/>
                <w:lang w:val="en-GB"/>
              </w:rPr>
              <w:t>for the period</w:t>
            </w:r>
          </w:p>
        </w:tc>
        <w:tc>
          <w:tcPr>
            <w:tcW w:w="1413" w:type="dxa"/>
            <w:gridSpan w:val="2"/>
          </w:tcPr>
          <w:p w14:paraId="2309B2F9" w14:textId="3B980AA8" w:rsidR="00933C66" w:rsidRPr="004010A8" w:rsidRDefault="00933C66" w:rsidP="00D42E2B">
            <w:pPr>
              <w:pBdr>
                <w:bottom w:val="single" w:sz="4" w:space="1" w:color="auto"/>
              </w:pBd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202</w:t>
            </w:r>
            <w:r w:rsidR="008B237C">
              <w:rPr>
                <w:rFonts w:ascii="Arial" w:hAnsi="Arial" w:cs="Arial"/>
                <w:sz w:val="18"/>
                <w:szCs w:val="18"/>
                <w:lang w:val="en-GB"/>
              </w:rPr>
              <w:t>5</w:t>
            </w:r>
          </w:p>
        </w:tc>
      </w:tr>
      <w:tr w:rsidR="00A047CE" w:rsidRPr="004010A8" w14:paraId="72EC6FE5" w14:textId="77777777" w:rsidTr="00296B9B">
        <w:tc>
          <w:tcPr>
            <w:tcW w:w="3159" w:type="dxa"/>
          </w:tcPr>
          <w:p w14:paraId="662449D5" w14:textId="77777777" w:rsidR="00933C66" w:rsidRPr="004010A8" w:rsidRDefault="00933C66" w:rsidP="00D42E2B">
            <w:pPr>
              <w:spacing w:before="60" w:after="30" w:line="276" w:lineRule="auto"/>
              <w:ind w:right="-14"/>
              <w:jc w:val="thaiDistribute"/>
              <w:rPr>
                <w:rFonts w:ascii="Arial" w:hAnsi="Arial" w:cs="Arial"/>
                <w:sz w:val="18"/>
                <w:szCs w:val="18"/>
                <w:lang w:val="en-GB"/>
              </w:rPr>
            </w:pPr>
          </w:p>
        </w:tc>
        <w:tc>
          <w:tcPr>
            <w:tcW w:w="1368" w:type="dxa"/>
          </w:tcPr>
          <w:p w14:paraId="1931668B" w14:textId="77777777" w:rsidR="00933C66" w:rsidRPr="004010A8" w:rsidRDefault="00933C66" w:rsidP="00D42E2B">
            <w:pPr>
              <w:spacing w:before="60" w:after="30" w:line="276" w:lineRule="auto"/>
              <w:ind w:right="-14"/>
              <w:jc w:val="right"/>
              <w:rPr>
                <w:rFonts w:ascii="Arial" w:hAnsi="Arial" w:cs="Arial"/>
                <w:sz w:val="18"/>
                <w:szCs w:val="18"/>
                <w:lang w:val="en-GB"/>
              </w:rPr>
            </w:pPr>
          </w:p>
        </w:tc>
        <w:tc>
          <w:tcPr>
            <w:tcW w:w="1449" w:type="dxa"/>
          </w:tcPr>
          <w:p w14:paraId="1737A722" w14:textId="77777777" w:rsidR="00933C66" w:rsidRPr="004010A8" w:rsidRDefault="00933C66" w:rsidP="00D42E2B">
            <w:pPr>
              <w:spacing w:before="60" w:after="30" w:line="276" w:lineRule="auto"/>
              <w:ind w:right="-14"/>
              <w:jc w:val="right"/>
              <w:rPr>
                <w:rFonts w:ascii="Arial" w:hAnsi="Arial" w:cs="Arial"/>
                <w:sz w:val="18"/>
                <w:szCs w:val="18"/>
                <w:lang w:val="en-GB"/>
              </w:rPr>
            </w:pPr>
          </w:p>
        </w:tc>
        <w:tc>
          <w:tcPr>
            <w:tcW w:w="1674" w:type="dxa"/>
          </w:tcPr>
          <w:p w14:paraId="4D138583" w14:textId="77777777" w:rsidR="00933C66" w:rsidRPr="004010A8" w:rsidRDefault="00933C66" w:rsidP="00D42E2B">
            <w:pPr>
              <w:spacing w:before="60" w:after="30" w:line="276" w:lineRule="auto"/>
              <w:ind w:right="-14"/>
              <w:jc w:val="right"/>
              <w:rPr>
                <w:rFonts w:ascii="Arial" w:hAnsi="Arial" w:cs="Arial"/>
                <w:sz w:val="18"/>
                <w:szCs w:val="18"/>
                <w:lang w:val="en-GB"/>
              </w:rPr>
            </w:pPr>
          </w:p>
        </w:tc>
        <w:tc>
          <w:tcPr>
            <w:tcW w:w="1413" w:type="dxa"/>
            <w:gridSpan w:val="2"/>
          </w:tcPr>
          <w:p w14:paraId="00F5DB58" w14:textId="77777777" w:rsidR="00933C66" w:rsidRPr="004010A8" w:rsidRDefault="00933C66" w:rsidP="00D42E2B">
            <w:pPr>
              <w:spacing w:before="60" w:after="30" w:line="276" w:lineRule="auto"/>
              <w:ind w:right="-14"/>
              <w:jc w:val="right"/>
              <w:rPr>
                <w:rFonts w:ascii="Arial" w:hAnsi="Arial" w:cs="Arial"/>
                <w:sz w:val="18"/>
                <w:szCs w:val="18"/>
                <w:lang w:val="en-GB"/>
              </w:rPr>
            </w:pPr>
          </w:p>
        </w:tc>
      </w:tr>
      <w:tr w:rsidR="00A047CE" w:rsidRPr="004010A8" w14:paraId="4FCC0779" w14:textId="77777777" w:rsidTr="00296B9B">
        <w:tc>
          <w:tcPr>
            <w:tcW w:w="3159" w:type="dxa"/>
            <w:vAlign w:val="bottom"/>
          </w:tcPr>
          <w:p w14:paraId="3E51D171" w14:textId="51717E53" w:rsidR="00A84E46" w:rsidRPr="004010A8" w:rsidRDefault="00A84E46" w:rsidP="00D42E2B">
            <w:pPr>
              <w:spacing w:before="60" w:after="30" w:line="276" w:lineRule="auto"/>
              <w:ind w:right="-14"/>
              <w:jc w:val="thaiDistribute"/>
              <w:rPr>
                <w:rFonts w:ascii="Arial" w:hAnsi="Arial" w:cs="Arial"/>
                <w:sz w:val="18"/>
                <w:szCs w:val="18"/>
                <w:lang w:val="en-GB"/>
              </w:rPr>
            </w:pPr>
            <w:r w:rsidRPr="004010A8">
              <w:rPr>
                <w:rFonts w:ascii="Arial" w:hAnsi="Arial" w:cs="Arial"/>
                <w:b/>
                <w:bCs/>
                <w:sz w:val="18"/>
                <w:szCs w:val="18"/>
              </w:rPr>
              <w:t>Deferred tax assets</w:t>
            </w:r>
          </w:p>
        </w:tc>
        <w:tc>
          <w:tcPr>
            <w:tcW w:w="1368" w:type="dxa"/>
          </w:tcPr>
          <w:p w14:paraId="63DCAF85" w14:textId="77777777" w:rsidR="00A84E46" w:rsidRPr="004010A8" w:rsidRDefault="00A84E46" w:rsidP="00D42E2B">
            <w:pPr>
              <w:spacing w:before="60" w:after="30" w:line="276" w:lineRule="auto"/>
              <w:ind w:right="-14"/>
              <w:jc w:val="right"/>
              <w:rPr>
                <w:rFonts w:ascii="Arial" w:hAnsi="Arial" w:cs="Arial"/>
                <w:sz w:val="18"/>
                <w:szCs w:val="18"/>
                <w:lang w:val="en-GB"/>
              </w:rPr>
            </w:pPr>
          </w:p>
        </w:tc>
        <w:tc>
          <w:tcPr>
            <w:tcW w:w="1449" w:type="dxa"/>
          </w:tcPr>
          <w:p w14:paraId="2446687F" w14:textId="77777777" w:rsidR="00A84E46" w:rsidRPr="004010A8" w:rsidRDefault="00A84E46" w:rsidP="00D42E2B">
            <w:pPr>
              <w:spacing w:before="60" w:after="30" w:line="276" w:lineRule="auto"/>
              <w:ind w:right="-14"/>
              <w:jc w:val="right"/>
              <w:rPr>
                <w:rFonts w:ascii="Arial" w:hAnsi="Arial" w:cs="Arial"/>
                <w:sz w:val="18"/>
                <w:szCs w:val="18"/>
                <w:lang w:val="en-GB"/>
              </w:rPr>
            </w:pPr>
          </w:p>
        </w:tc>
        <w:tc>
          <w:tcPr>
            <w:tcW w:w="1674" w:type="dxa"/>
          </w:tcPr>
          <w:p w14:paraId="3C23882F" w14:textId="77777777" w:rsidR="00A84E46" w:rsidRPr="004010A8" w:rsidRDefault="00A84E46" w:rsidP="00D42E2B">
            <w:pPr>
              <w:spacing w:before="60" w:after="30" w:line="276" w:lineRule="auto"/>
              <w:ind w:right="-14"/>
              <w:jc w:val="right"/>
              <w:rPr>
                <w:rFonts w:ascii="Arial" w:hAnsi="Arial" w:cs="Arial"/>
                <w:sz w:val="18"/>
                <w:szCs w:val="18"/>
                <w:lang w:val="en-GB"/>
              </w:rPr>
            </w:pPr>
          </w:p>
        </w:tc>
        <w:tc>
          <w:tcPr>
            <w:tcW w:w="1413" w:type="dxa"/>
            <w:gridSpan w:val="2"/>
          </w:tcPr>
          <w:p w14:paraId="3A2C47D2" w14:textId="77777777" w:rsidR="00A84E46" w:rsidRPr="004010A8" w:rsidRDefault="00A84E46" w:rsidP="00D42E2B">
            <w:pPr>
              <w:spacing w:before="60" w:after="30" w:line="276" w:lineRule="auto"/>
              <w:ind w:right="-14"/>
              <w:jc w:val="right"/>
              <w:rPr>
                <w:rFonts w:ascii="Arial" w:hAnsi="Arial" w:cs="Arial"/>
                <w:sz w:val="18"/>
                <w:szCs w:val="18"/>
                <w:lang w:val="en-GB"/>
              </w:rPr>
            </w:pPr>
          </w:p>
        </w:tc>
      </w:tr>
      <w:tr w:rsidR="00A047CE" w:rsidRPr="004010A8" w14:paraId="76C1D12C" w14:textId="77777777" w:rsidTr="00296B9B">
        <w:tc>
          <w:tcPr>
            <w:tcW w:w="3159" w:type="dxa"/>
          </w:tcPr>
          <w:p w14:paraId="7CFC8510" w14:textId="0A082008" w:rsidR="00CB2F41" w:rsidRPr="004010A8" w:rsidRDefault="00CB2F41" w:rsidP="00CB2F41">
            <w:pPr>
              <w:spacing w:before="60" w:after="30" w:line="276" w:lineRule="auto"/>
              <w:ind w:right="-14"/>
              <w:jc w:val="thaiDistribute"/>
              <w:rPr>
                <w:rFonts w:ascii="Arial" w:hAnsi="Arial" w:cs="Arial"/>
                <w:sz w:val="18"/>
                <w:szCs w:val="18"/>
                <w:lang w:val="en-GB"/>
              </w:rPr>
            </w:pPr>
            <w:r w:rsidRPr="004010A8">
              <w:rPr>
                <w:rFonts w:ascii="Arial" w:hAnsi="Arial" w:cs="Arial"/>
                <w:sz w:val="18"/>
                <w:szCs w:val="18"/>
              </w:rPr>
              <w:t>Allowance for doubtful accounts</w:t>
            </w:r>
          </w:p>
        </w:tc>
        <w:tc>
          <w:tcPr>
            <w:tcW w:w="1368" w:type="dxa"/>
          </w:tcPr>
          <w:p w14:paraId="7E89B9A2" w14:textId="37317813" w:rsidR="00CB2F41" w:rsidRPr="004010A8" w:rsidRDefault="00411C25" w:rsidP="008B237C">
            <w:pPr>
              <w:spacing w:before="60" w:after="30" w:line="276" w:lineRule="auto"/>
              <w:ind w:right="-14"/>
              <w:jc w:val="right"/>
              <w:rPr>
                <w:rFonts w:ascii="Arial" w:hAnsi="Arial" w:cs="Arial"/>
                <w:sz w:val="18"/>
                <w:szCs w:val="18"/>
                <w:lang w:val="en-GB"/>
              </w:rPr>
            </w:pPr>
            <w:r>
              <w:rPr>
                <w:rFonts w:ascii="Arial" w:hAnsi="Arial" w:cs="Arial"/>
                <w:sz w:val="18"/>
                <w:szCs w:val="18"/>
                <w:lang w:val="en-GB"/>
              </w:rPr>
              <w:t>1,043</w:t>
            </w:r>
          </w:p>
        </w:tc>
        <w:tc>
          <w:tcPr>
            <w:tcW w:w="1449" w:type="dxa"/>
          </w:tcPr>
          <w:p w14:paraId="04A381C1" w14:textId="631C07D5" w:rsidR="00CB2F41" w:rsidRPr="000C29D5" w:rsidRDefault="00CA1C5B" w:rsidP="008B237C">
            <w:pPr>
              <w:spacing w:before="60" w:after="30" w:line="276" w:lineRule="auto"/>
              <w:jc w:val="right"/>
              <w:rPr>
                <w:rFonts w:ascii="Arial" w:hAnsi="Arial" w:cs="Arial"/>
                <w:sz w:val="18"/>
                <w:szCs w:val="18"/>
              </w:rPr>
            </w:pPr>
            <w:r>
              <w:rPr>
                <w:rFonts w:ascii="Arial" w:hAnsi="Arial" w:cs="Arial"/>
                <w:sz w:val="18"/>
                <w:szCs w:val="18"/>
              </w:rPr>
              <w:t>-</w:t>
            </w:r>
          </w:p>
        </w:tc>
        <w:tc>
          <w:tcPr>
            <w:tcW w:w="1674" w:type="dxa"/>
          </w:tcPr>
          <w:p w14:paraId="0FB56D02" w14:textId="456571B6" w:rsidR="00CB2F41" w:rsidRPr="000C29D5" w:rsidRDefault="00CA1C5B" w:rsidP="008B237C">
            <w:pPr>
              <w:spacing w:before="60" w:after="30" w:line="276" w:lineRule="auto"/>
              <w:jc w:val="right"/>
              <w:rPr>
                <w:rFonts w:ascii="Arial" w:hAnsi="Arial" w:cs="Arial"/>
                <w:sz w:val="18"/>
                <w:szCs w:val="18"/>
              </w:rPr>
            </w:pPr>
            <w:r>
              <w:rPr>
                <w:rFonts w:ascii="Arial" w:hAnsi="Arial" w:cs="Arial"/>
                <w:sz w:val="18"/>
                <w:szCs w:val="18"/>
              </w:rPr>
              <w:t>-</w:t>
            </w:r>
          </w:p>
        </w:tc>
        <w:tc>
          <w:tcPr>
            <w:tcW w:w="1413" w:type="dxa"/>
            <w:gridSpan w:val="2"/>
          </w:tcPr>
          <w:p w14:paraId="3E23996D" w14:textId="4D8D43A7" w:rsidR="00CB2F41" w:rsidRPr="004010A8" w:rsidRDefault="00CA1C5B" w:rsidP="008B237C">
            <w:pPr>
              <w:spacing w:before="60" w:after="30" w:line="276" w:lineRule="auto"/>
              <w:ind w:right="-14"/>
              <w:jc w:val="right"/>
              <w:rPr>
                <w:rFonts w:ascii="Arial" w:hAnsi="Arial" w:cs="Arial"/>
                <w:sz w:val="18"/>
                <w:szCs w:val="18"/>
                <w:lang w:val="en-GB"/>
              </w:rPr>
            </w:pPr>
            <w:r>
              <w:rPr>
                <w:rFonts w:ascii="Arial" w:hAnsi="Arial" w:cs="Arial"/>
                <w:sz w:val="18"/>
                <w:szCs w:val="18"/>
                <w:lang w:val="en-GB"/>
              </w:rPr>
              <w:t>1,043</w:t>
            </w:r>
          </w:p>
        </w:tc>
      </w:tr>
      <w:tr w:rsidR="00A047CE" w:rsidRPr="004010A8" w14:paraId="7D151EF1" w14:textId="77777777" w:rsidTr="00296B9B">
        <w:tc>
          <w:tcPr>
            <w:tcW w:w="3159" w:type="dxa"/>
          </w:tcPr>
          <w:p w14:paraId="10D20B10" w14:textId="3B772E95" w:rsidR="00450221" w:rsidRPr="004010A8" w:rsidRDefault="00450221" w:rsidP="00450221">
            <w:pPr>
              <w:tabs>
                <w:tab w:val="left" w:pos="540"/>
              </w:tabs>
              <w:spacing w:before="60" w:after="30" w:line="276" w:lineRule="auto"/>
              <w:ind w:right="71"/>
              <w:rPr>
                <w:rFonts w:ascii="Arial" w:hAnsi="Arial" w:cs="Arial"/>
                <w:sz w:val="18"/>
                <w:szCs w:val="18"/>
              </w:rPr>
            </w:pPr>
            <w:r w:rsidRPr="004010A8">
              <w:rPr>
                <w:rFonts w:ascii="Arial" w:hAnsi="Arial" w:cs="Arial"/>
                <w:sz w:val="18"/>
                <w:szCs w:val="18"/>
              </w:rPr>
              <w:t xml:space="preserve">Revaluation on financial assets  </w:t>
            </w:r>
          </w:p>
        </w:tc>
        <w:tc>
          <w:tcPr>
            <w:tcW w:w="1368" w:type="dxa"/>
          </w:tcPr>
          <w:p w14:paraId="64FF2B8B" w14:textId="06DAF0E7" w:rsidR="00450221" w:rsidRPr="004010A8" w:rsidRDefault="00450221" w:rsidP="008B237C">
            <w:pPr>
              <w:spacing w:before="60" w:after="30" w:line="276" w:lineRule="auto"/>
              <w:ind w:right="-14"/>
              <w:jc w:val="right"/>
              <w:rPr>
                <w:rFonts w:ascii="Arial" w:hAnsi="Arial" w:cs="Arial"/>
                <w:sz w:val="18"/>
                <w:szCs w:val="18"/>
                <w:lang w:val="en-GB"/>
              </w:rPr>
            </w:pPr>
          </w:p>
        </w:tc>
        <w:tc>
          <w:tcPr>
            <w:tcW w:w="1449" w:type="dxa"/>
          </w:tcPr>
          <w:p w14:paraId="2C365F52" w14:textId="77777777" w:rsidR="00450221" w:rsidRPr="004010A8" w:rsidRDefault="00450221" w:rsidP="008B237C">
            <w:pPr>
              <w:spacing w:before="60" w:after="30" w:line="276" w:lineRule="auto"/>
              <w:ind w:right="-14"/>
              <w:jc w:val="right"/>
              <w:rPr>
                <w:rFonts w:ascii="Arial" w:hAnsi="Arial" w:cs="Arial"/>
                <w:sz w:val="18"/>
                <w:szCs w:val="18"/>
                <w:lang w:val="en-GB"/>
              </w:rPr>
            </w:pPr>
          </w:p>
        </w:tc>
        <w:tc>
          <w:tcPr>
            <w:tcW w:w="1674" w:type="dxa"/>
          </w:tcPr>
          <w:p w14:paraId="3CF38EE0" w14:textId="77777777" w:rsidR="00450221" w:rsidRPr="004010A8" w:rsidRDefault="00450221" w:rsidP="008B237C">
            <w:pPr>
              <w:spacing w:before="60" w:after="30" w:line="276" w:lineRule="auto"/>
              <w:ind w:right="-14"/>
              <w:jc w:val="right"/>
              <w:rPr>
                <w:rFonts w:ascii="Arial" w:hAnsi="Arial" w:cs="Arial"/>
                <w:sz w:val="18"/>
                <w:szCs w:val="18"/>
                <w:lang w:val="en-GB"/>
              </w:rPr>
            </w:pPr>
          </w:p>
        </w:tc>
        <w:tc>
          <w:tcPr>
            <w:tcW w:w="1413" w:type="dxa"/>
            <w:gridSpan w:val="2"/>
          </w:tcPr>
          <w:p w14:paraId="66BD0928" w14:textId="77777777" w:rsidR="00450221" w:rsidRPr="004010A8" w:rsidRDefault="00450221" w:rsidP="008B237C">
            <w:pPr>
              <w:spacing w:before="60" w:after="30" w:line="276" w:lineRule="auto"/>
              <w:ind w:right="-14"/>
              <w:jc w:val="right"/>
              <w:rPr>
                <w:rFonts w:ascii="Arial" w:hAnsi="Arial" w:cs="Arial"/>
                <w:sz w:val="18"/>
                <w:szCs w:val="18"/>
                <w:lang w:val="en-GB"/>
              </w:rPr>
            </w:pPr>
          </w:p>
        </w:tc>
      </w:tr>
      <w:tr w:rsidR="00A047CE" w:rsidRPr="004010A8" w14:paraId="28BA6955" w14:textId="77777777" w:rsidTr="00296B9B">
        <w:trPr>
          <w:trHeight w:val="171"/>
        </w:trPr>
        <w:tc>
          <w:tcPr>
            <w:tcW w:w="3159" w:type="dxa"/>
          </w:tcPr>
          <w:p w14:paraId="3C64D6D5" w14:textId="7FB471CE" w:rsidR="00CB2F41" w:rsidRPr="004010A8" w:rsidRDefault="00CB2F41" w:rsidP="00CB2F41">
            <w:pPr>
              <w:tabs>
                <w:tab w:val="left" w:pos="540"/>
              </w:tabs>
              <w:spacing w:before="60" w:after="30" w:line="276" w:lineRule="auto"/>
              <w:ind w:right="71"/>
              <w:rPr>
                <w:rFonts w:ascii="Arial" w:hAnsi="Arial" w:cs="Arial"/>
                <w:sz w:val="18"/>
                <w:szCs w:val="18"/>
              </w:rPr>
            </w:pPr>
            <w:r w:rsidRPr="004010A8">
              <w:rPr>
                <w:rFonts w:ascii="Arial" w:hAnsi="Arial" w:cs="Arial"/>
                <w:sz w:val="18"/>
                <w:szCs w:val="18"/>
              </w:rPr>
              <w:t xml:space="preserve">     measured at FVPL</w:t>
            </w:r>
          </w:p>
        </w:tc>
        <w:tc>
          <w:tcPr>
            <w:tcW w:w="1368" w:type="dxa"/>
          </w:tcPr>
          <w:p w14:paraId="039285D8" w14:textId="4E2A5D97" w:rsidR="00CB2F41" w:rsidRPr="004010A8" w:rsidRDefault="00411C25" w:rsidP="008B237C">
            <w:pPr>
              <w:spacing w:before="60" w:after="30" w:line="276" w:lineRule="auto"/>
              <w:ind w:right="-14"/>
              <w:jc w:val="right"/>
              <w:rPr>
                <w:rFonts w:ascii="Arial" w:hAnsi="Arial" w:cs="Arial"/>
                <w:sz w:val="18"/>
                <w:szCs w:val="18"/>
                <w:lang w:val="en-GB"/>
              </w:rPr>
            </w:pPr>
            <w:r>
              <w:rPr>
                <w:rFonts w:ascii="Arial" w:hAnsi="Arial" w:cs="Arial"/>
                <w:sz w:val="18"/>
                <w:szCs w:val="18"/>
                <w:lang w:val="en-GB"/>
              </w:rPr>
              <w:t>4,207</w:t>
            </w:r>
          </w:p>
        </w:tc>
        <w:tc>
          <w:tcPr>
            <w:tcW w:w="1449" w:type="dxa"/>
          </w:tcPr>
          <w:p w14:paraId="2725687E" w14:textId="261B9B61" w:rsidR="00CB2F41" w:rsidRPr="000C29D5" w:rsidRDefault="003C7C9A" w:rsidP="008B237C">
            <w:pPr>
              <w:spacing w:before="60" w:after="30" w:line="276" w:lineRule="auto"/>
              <w:jc w:val="right"/>
              <w:rPr>
                <w:rFonts w:ascii="Arial" w:hAnsi="Arial" w:cs="Arial"/>
                <w:sz w:val="18"/>
                <w:szCs w:val="18"/>
              </w:rPr>
            </w:pPr>
            <w:r>
              <w:rPr>
                <w:rFonts w:ascii="Arial" w:hAnsi="Arial" w:cs="Arial"/>
                <w:sz w:val="18"/>
                <w:szCs w:val="18"/>
              </w:rPr>
              <w:t>-</w:t>
            </w:r>
          </w:p>
        </w:tc>
        <w:tc>
          <w:tcPr>
            <w:tcW w:w="1674" w:type="dxa"/>
          </w:tcPr>
          <w:p w14:paraId="61266604" w14:textId="0C24A3A8" w:rsidR="00CB2F41" w:rsidRPr="000C29D5" w:rsidRDefault="003C7C9A" w:rsidP="008B237C">
            <w:pPr>
              <w:spacing w:before="60" w:after="30" w:line="276" w:lineRule="auto"/>
              <w:jc w:val="right"/>
              <w:rPr>
                <w:rFonts w:ascii="Arial" w:hAnsi="Arial" w:cs="Arial"/>
                <w:sz w:val="18"/>
                <w:szCs w:val="18"/>
              </w:rPr>
            </w:pPr>
            <w:r>
              <w:rPr>
                <w:rFonts w:ascii="Arial" w:hAnsi="Arial" w:cs="Arial"/>
                <w:sz w:val="18"/>
                <w:szCs w:val="18"/>
              </w:rPr>
              <w:t>-</w:t>
            </w:r>
          </w:p>
        </w:tc>
        <w:tc>
          <w:tcPr>
            <w:tcW w:w="1413" w:type="dxa"/>
            <w:gridSpan w:val="2"/>
          </w:tcPr>
          <w:p w14:paraId="192482CB" w14:textId="3F693B2E" w:rsidR="00CB2F41" w:rsidRPr="004010A8" w:rsidRDefault="00CA1C5B" w:rsidP="008B237C">
            <w:pPr>
              <w:spacing w:before="60" w:after="30" w:line="276" w:lineRule="auto"/>
              <w:ind w:right="-14"/>
              <w:jc w:val="right"/>
              <w:rPr>
                <w:rFonts w:ascii="Arial" w:hAnsi="Arial" w:cs="Arial"/>
                <w:sz w:val="18"/>
                <w:szCs w:val="18"/>
                <w:lang w:val="en-GB"/>
              </w:rPr>
            </w:pPr>
            <w:r>
              <w:rPr>
                <w:rFonts w:ascii="Arial" w:hAnsi="Arial" w:cs="Arial"/>
                <w:sz w:val="18"/>
                <w:szCs w:val="18"/>
                <w:lang w:val="en-GB"/>
              </w:rPr>
              <w:t>4,207</w:t>
            </w:r>
          </w:p>
        </w:tc>
      </w:tr>
      <w:tr w:rsidR="00A047CE" w:rsidRPr="004010A8" w14:paraId="61D0380F" w14:textId="77777777" w:rsidTr="00296B9B">
        <w:tc>
          <w:tcPr>
            <w:tcW w:w="3159" w:type="dxa"/>
            <w:vAlign w:val="bottom"/>
          </w:tcPr>
          <w:p w14:paraId="6876775C" w14:textId="77777777" w:rsidR="00635C29" w:rsidRDefault="00635C29" w:rsidP="00635C29">
            <w:pPr>
              <w:tabs>
                <w:tab w:val="left" w:pos="540"/>
              </w:tabs>
              <w:spacing w:before="60" w:after="30" w:line="276" w:lineRule="auto"/>
              <w:ind w:right="71"/>
              <w:rPr>
                <w:rFonts w:ascii="Arial" w:hAnsi="Arial" w:cs="Browallia New"/>
                <w:sz w:val="18"/>
                <w:szCs w:val="22"/>
              </w:rPr>
            </w:pPr>
            <w:r>
              <w:rPr>
                <w:rFonts w:ascii="Arial" w:hAnsi="Arial" w:cs="Browallia New"/>
                <w:sz w:val="18"/>
                <w:szCs w:val="22"/>
              </w:rPr>
              <w:t>Provision related to Insurance</w:t>
            </w:r>
          </w:p>
          <w:p w14:paraId="14DC7FEE" w14:textId="23CDE109" w:rsidR="00450221" w:rsidRPr="00C3229A" w:rsidRDefault="00635C29" w:rsidP="00450221">
            <w:pPr>
              <w:tabs>
                <w:tab w:val="left" w:pos="540"/>
              </w:tabs>
              <w:spacing w:before="60" w:after="30" w:line="276" w:lineRule="auto"/>
              <w:ind w:right="71"/>
              <w:rPr>
                <w:rFonts w:ascii="Arial" w:hAnsi="Arial" w:cs="Browallia New"/>
                <w:sz w:val="18"/>
                <w:szCs w:val="22"/>
              </w:rPr>
            </w:pPr>
            <w:r>
              <w:rPr>
                <w:rFonts w:ascii="Arial" w:hAnsi="Arial" w:cs="Browallia New"/>
                <w:sz w:val="18"/>
                <w:szCs w:val="22"/>
              </w:rPr>
              <w:t xml:space="preserve">     contract liabilities</w:t>
            </w:r>
          </w:p>
        </w:tc>
        <w:tc>
          <w:tcPr>
            <w:tcW w:w="1368" w:type="dxa"/>
          </w:tcPr>
          <w:p w14:paraId="56F2D90D" w14:textId="77777777" w:rsidR="00635C29" w:rsidRDefault="00635C29" w:rsidP="008B237C">
            <w:pPr>
              <w:spacing w:before="60" w:after="30" w:line="276" w:lineRule="auto"/>
              <w:ind w:right="-14"/>
              <w:jc w:val="right"/>
              <w:rPr>
                <w:rFonts w:ascii="Arial" w:hAnsi="Arial" w:cs="Arial"/>
                <w:sz w:val="18"/>
                <w:szCs w:val="18"/>
                <w:lang w:val="en-GB"/>
              </w:rPr>
            </w:pPr>
          </w:p>
          <w:p w14:paraId="6A249624" w14:textId="2E17826A" w:rsidR="00450221" w:rsidRPr="004010A8" w:rsidRDefault="00EA2B47" w:rsidP="008B237C">
            <w:pPr>
              <w:spacing w:before="60" w:after="30" w:line="276" w:lineRule="auto"/>
              <w:ind w:right="-14"/>
              <w:jc w:val="right"/>
              <w:rPr>
                <w:rFonts w:ascii="Arial" w:hAnsi="Arial" w:cs="Arial"/>
                <w:sz w:val="18"/>
                <w:szCs w:val="18"/>
                <w:lang w:val="en-GB"/>
              </w:rPr>
            </w:pPr>
            <w:r>
              <w:rPr>
                <w:rFonts w:ascii="Arial" w:hAnsi="Arial" w:cs="Arial"/>
                <w:sz w:val="18"/>
                <w:szCs w:val="18"/>
                <w:lang w:val="en-GB"/>
              </w:rPr>
              <w:t>8,656</w:t>
            </w:r>
          </w:p>
        </w:tc>
        <w:tc>
          <w:tcPr>
            <w:tcW w:w="1449" w:type="dxa"/>
          </w:tcPr>
          <w:p w14:paraId="19C56ACE" w14:textId="77777777" w:rsidR="00635C29" w:rsidRDefault="00635C29" w:rsidP="008B237C">
            <w:pPr>
              <w:spacing w:before="60" w:after="30" w:line="276" w:lineRule="auto"/>
              <w:ind w:right="-14"/>
              <w:jc w:val="right"/>
              <w:rPr>
                <w:rFonts w:ascii="Arial" w:hAnsi="Arial" w:cs="Arial"/>
                <w:sz w:val="18"/>
                <w:szCs w:val="18"/>
                <w:lang w:val="en-GB"/>
              </w:rPr>
            </w:pPr>
          </w:p>
          <w:p w14:paraId="18A0C443" w14:textId="3D7DAF93" w:rsidR="00450221" w:rsidRPr="004010A8" w:rsidRDefault="00EA2B47" w:rsidP="008B237C">
            <w:pPr>
              <w:spacing w:before="60" w:after="30" w:line="276" w:lineRule="auto"/>
              <w:ind w:right="-14"/>
              <w:jc w:val="right"/>
              <w:rPr>
                <w:rFonts w:ascii="Arial" w:hAnsi="Arial" w:cs="Arial"/>
                <w:sz w:val="18"/>
                <w:szCs w:val="18"/>
                <w:lang w:val="en-GB"/>
              </w:rPr>
            </w:pPr>
            <w:r>
              <w:rPr>
                <w:rFonts w:ascii="Arial" w:hAnsi="Arial" w:cs="Arial"/>
                <w:sz w:val="18"/>
                <w:szCs w:val="18"/>
                <w:lang w:val="en-GB"/>
              </w:rPr>
              <w:t>-</w:t>
            </w:r>
          </w:p>
        </w:tc>
        <w:tc>
          <w:tcPr>
            <w:tcW w:w="1674" w:type="dxa"/>
          </w:tcPr>
          <w:p w14:paraId="02487956" w14:textId="77777777" w:rsidR="00635C29" w:rsidRDefault="00635C29" w:rsidP="008B237C">
            <w:pPr>
              <w:spacing w:before="60" w:after="30" w:line="276" w:lineRule="auto"/>
              <w:ind w:right="-14"/>
              <w:jc w:val="right"/>
              <w:rPr>
                <w:rFonts w:ascii="Arial" w:hAnsi="Arial" w:cs="Arial"/>
                <w:sz w:val="18"/>
                <w:szCs w:val="18"/>
                <w:lang w:val="en-GB"/>
              </w:rPr>
            </w:pPr>
          </w:p>
          <w:p w14:paraId="6A96085E" w14:textId="459F107E" w:rsidR="00450221" w:rsidRPr="004010A8" w:rsidRDefault="00EA2B47" w:rsidP="008B237C">
            <w:pPr>
              <w:spacing w:before="60" w:after="30" w:line="276" w:lineRule="auto"/>
              <w:ind w:right="-14"/>
              <w:jc w:val="right"/>
              <w:rPr>
                <w:rFonts w:ascii="Arial" w:hAnsi="Arial" w:cs="Arial"/>
                <w:sz w:val="18"/>
                <w:szCs w:val="18"/>
                <w:lang w:val="en-GB"/>
              </w:rPr>
            </w:pPr>
            <w:r>
              <w:rPr>
                <w:rFonts w:ascii="Arial" w:hAnsi="Arial" w:cs="Arial"/>
                <w:sz w:val="18"/>
                <w:szCs w:val="18"/>
                <w:lang w:val="en-GB"/>
              </w:rPr>
              <w:t>-</w:t>
            </w:r>
          </w:p>
        </w:tc>
        <w:tc>
          <w:tcPr>
            <w:tcW w:w="1413" w:type="dxa"/>
            <w:gridSpan w:val="2"/>
          </w:tcPr>
          <w:p w14:paraId="4FE326D3" w14:textId="77777777" w:rsidR="00635C29" w:rsidRDefault="00635C29" w:rsidP="008B237C">
            <w:pPr>
              <w:spacing w:before="60" w:after="30" w:line="276" w:lineRule="auto"/>
              <w:ind w:right="-14"/>
              <w:jc w:val="right"/>
              <w:rPr>
                <w:rFonts w:ascii="Arial" w:hAnsi="Arial" w:cs="Arial"/>
                <w:sz w:val="18"/>
                <w:szCs w:val="18"/>
                <w:lang w:val="en-GB"/>
              </w:rPr>
            </w:pPr>
          </w:p>
          <w:p w14:paraId="18CBE9AC" w14:textId="31637744" w:rsidR="00450221" w:rsidRPr="004010A8" w:rsidRDefault="00EA2B47" w:rsidP="008B237C">
            <w:pPr>
              <w:spacing w:before="60" w:after="30" w:line="276" w:lineRule="auto"/>
              <w:ind w:right="-14"/>
              <w:jc w:val="right"/>
              <w:rPr>
                <w:rFonts w:ascii="Arial" w:hAnsi="Arial" w:cs="Arial"/>
                <w:sz w:val="18"/>
                <w:szCs w:val="18"/>
                <w:lang w:val="en-GB"/>
              </w:rPr>
            </w:pPr>
            <w:r>
              <w:rPr>
                <w:rFonts w:ascii="Arial" w:hAnsi="Arial" w:cs="Arial"/>
                <w:sz w:val="18"/>
                <w:szCs w:val="18"/>
                <w:lang w:val="en-GB"/>
              </w:rPr>
              <w:t>8,656</w:t>
            </w:r>
          </w:p>
        </w:tc>
      </w:tr>
      <w:tr w:rsidR="00A047CE" w:rsidRPr="004010A8" w14:paraId="7AA2F494" w14:textId="77777777" w:rsidTr="00296B9B">
        <w:tc>
          <w:tcPr>
            <w:tcW w:w="3159" w:type="dxa"/>
            <w:vAlign w:val="bottom"/>
          </w:tcPr>
          <w:p w14:paraId="417A1E8B" w14:textId="01F77ED0" w:rsidR="007C1088" w:rsidRPr="004010A8" w:rsidRDefault="007C1088" w:rsidP="007C1088">
            <w:pPr>
              <w:spacing w:before="60" w:after="30" w:line="276" w:lineRule="auto"/>
              <w:ind w:right="-14"/>
              <w:jc w:val="thaiDistribute"/>
              <w:rPr>
                <w:rFonts w:ascii="Arial" w:hAnsi="Arial" w:cs="Arial"/>
                <w:sz w:val="18"/>
                <w:szCs w:val="18"/>
                <w:lang w:val="en-GB"/>
              </w:rPr>
            </w:pPr>
            <w:r w:rsidRPr="004010A8">
              <w:rPr>
                <w:rFonts w:ascii="Arial" w:hAnsi="Arial" w:cs="Arial"/>
                <w:sz w:val="18"/>
                <w:szCs w:val="18"/>
              </w:rPr>
              <w:t>Employee benefit obligations</w:t>
            </w:r>
          </w:p>
        </w:tc>
        <w:tc>
          <w:tcPr>
            <w:tcW w:w="1368" w:type="dxa"/>
          </w:tcPr>
          <w:p w14:paraId="04F29B89" w14:textId="7E8997B2" w:rsidR="007C1088" w:rsidRPr="004010A8" w:rsidRDefault="00411C25" w:rsidP="008B237C">
            <w:pPr>
              <w:pBdr>
                <w:bottom w:val="single" w:sz="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1,436</w:t>
            </w:r>
          </w:p>
        </w:tc>
        <w:tc>
          <w:tcPr>
            <w:tcW w:w="1449" w:type="dxa"/>
          </w:tcPr>
          <w:p w14:paraId="6A458380" w14:textId="32D70972" w:rsidR="007C1088" w:rsidRPr="000C29D5" w:rsidRDefault="00B413ED" w:rsidP="008B237C">
            <w:pPr>
              <w:pBdr>
                <w:bottom w:val="single" w:sz="2" w:space="1" w:color="auto"/>
              </w:pBdr>
              <w:spacing w:before="60" w:after="30" w:line="276" w:lineRule="auto"/>
              <w:jc w:val="right"/>
              <w:rPr>
                <w:rFonts w:ascii="Arial" w:hAnsi="Arial" w:cs="Arial"/>
                <w:sz w:val="18"/>
                <w:szCs w:val="18"/>
              </w:rPr>
            </w:pPr>
            <w:r>
              <w:rPr>
                <w:rFonts w:ascii="Arial" w:hAnsi="Arial" w:cs="Arial"/>
                <w:sz w:val="18"/>
                <w:szCs w:val="18"/>
              </w:rPr>
              <w:t>73</w:t>
            </w:r>
          </w:p>
        </w:tc>
        <w:tc>
          <w:tcPr>
            <w:tcW w:w="1674" w:type="dxa"/>
          </w:tcPr>
          <w:p w14:paraId="07D2B034" w14:textId="47297968" w:rsidR="007C1088" w:rsidRPr="004010A8" w:rsidRDefault="00556F62" w:rsidP="008B237C">
            <w:pPr>
              <w:pBdr>
                <w:bottom w:val="single" w:sz="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952</w:t>
            </w:r>
          </w:p>
        </w:tc>
        <w:tc>
          <w:tcPr>
            <w:tcW w:w="1413" w:type="dxa"/>
            <w:gridSpan w:val="2"/>
          </w:tcPr>
          <w:p w14:paraId="38BE612E" w14:textId="7D8C5657" w:rsidR="007C1088" w:rsidRPr="004010A8" w:rsidRDefault="00556F62" w:rsidP="008B237C">
            <w:pPr>
              <w:pBdr>
                <w:bottom w:val="single" w:sz="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2,461</w:t>
            </w:r>
          </w:p>
        </w:tc>
      </w:tr>
      <w:tr w:rsidR="00A047CE" w:rsidRPr="004010A8" w14:paraId="080B836B" w14:textId="77777777" w:rsidTr="00296B9B">
        <w:tc>
          <w:tcPr>
            <w:tcW w:w="3159" w:type="dxa"/>
          </w:tcPr>
          <w:p w14:paraId="55B6DE7B" w14:textId="1A0D8168" w:rsidR="007C1088" w:rsidRPr="004010A8" w:rsidRDefault="007C1088" w:rsidP="007C1088">
            <w:pPr>
              <w:tabs>
                <w:tab w:val="left" w:pos="251"/>
              </w:tabs>
              <w:spacing w:before="60" w:after="30" w:line="276" w:lineRule="auto"/>
              <w:ind w:right="-14"/>
              <w:jc w:val="thaiDistribute"/>
              <w:rPr>
                <w:rFonts w:ascii="Arial" w:hAnsi="Arial" w:cs="Arial"/>
                <w:sz w:val="18"/>
                <w:szCs w:val="18"/>
                <w:lang w:val="en-GB"/>
              </w:rPr>
            </w:pPr>
            <w:r w:rsidRPr="004010A8">
              <w:rPr>
                <w:rFonts w:ascii="Arial" w:hAnsi="Arial" w:cs="Arial"/>
                <w:sz w:val="18"/>
                <w:szCs w:val="18"/>
              </w:rPr>
              <w:t xml:space="preserve">     Total</w:t>
            </w:r>
          </w:p>
        </w:tc>
        <w:tc>
          <w:tcPr>
            <w:tcW w:w="1368" w:type="dxa"/>
          </w:tcPr>
          <w:p w14:paraId="63820380" w14:textId="2712059D" w:rsidR="007C1088" w:rsidRPr="004010A8" w:rsidRDefault="00411C25" w:rsidP="008B237C">
            <w:pPr>
              <w:pBdr>
                <w:bottom w:val="single" w:sz="1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15,342</w:t>
            </w:r>
          </w:p>
        </w:tc>
        <w:tc>
          <w:tcPr>
            <w:tcW w:w="1449" w:type="dxa"/>
          </w:tcPr>
          <w:p w14:paraId="0DCD3825" w14:textId="1D830160" w:rsidR="007C1088" w:rsidRPr="000C29D5" w:rsidRDefault="008E1093" w:rsidP="008B237C">
            <w:pPr>
              <w:pBdr>
                <w:bottom w:val="single" w:sz="12" w:space="1" w:color="auto"/>
              </w:pBdr>
              <w:spacing w:before="60" w:after="30" w:line="276" w:lineRule="auto"/>
              <w:jc w:val="right"/>
              <w:rPr>
                <w:rFonts w:ascii="Arial" w:hAnsi="Arial" w:cs="Arial"/>
                <w:sz w:val="18"/>
                <w:szCs w:val="18"/>
              </w:rPr>
            </w:pPr>
            <w:r>
              <w:rPr>
                <w:rFonts w:ascii="Arial" w:hAnsi="Arial" w:cs="Arial"/>
                <w:sz w:val="18"/>
                <w:szCs w:val="18"/>
              </w:rPr>
              <w:t>73</w:t>
            </w:r>
          </w:p>
        </w:tc>
        <w:tc>
          <w:tcPr>
            <w:tcW w:w="1674" w:type="dxa"/>
          </w:tcPr>
          <w:p w14:paraId="14EF9379" w14:textId="1C02E8DF" w:rsidR="007C1088" w:rsidRPr="004010A8" w:rsidRDefault="008E1093" w:rsidP="008B237C">
            <w:pPr>
              <w:pBdr>
                <w:bottom w:val="single" w:sz="1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952</w:t>
            </w:r>
          </w:p>
        </w:tc>
        <w:tc>
          <w:tcPr>
            <w:tcW w:w="1413" w:type="dxa"/>
            <w:gridSpan w:val="2"/>
          </w:tcPr>
          <w:p w14:paraId="45F94CFE" w14:textId="7B009FE0" w:rsidR="007C1088" w:rsidRPr="004010A8" w:rsidRDefault="008E1093" w:rsidP="008B237C">
            <w:pPr>
              <w:pBdr>
                <w:bottom w:val="single" w:sz="1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16,367</w:t>
            </w:r>
          </w:p>
        </w:tc>
      </w:tr>
      <w:tr w:rsidR="00CB2AB1" w:rsidRPr="004010A8" w14:paraId="35C43BD3" w14:textId="77777777" w:rsidTr="007C1088">
        <w:tc>
          <w:tcPr>
            <w:tcW w:w="3159" w:type="dxa"/>
          </w:tcPr>
          <w:p w14:paraId="5A875BD4" w14:textId="77777777" w:rsidR="007C27A2" w:rsidRPr="004010A8" w:rsidRDefault="007C27A2">
            <w:pPr>
              <w:spacing w:before="60" w:after="30" w:line="276" w:lineRule="auto"/>
              <w:ind w:right="-14"/>
              <w:jc w:val="thaiDistribute"/>
              <w:rPr>
                <w:rFonts w:ascii="Arial" w:hAnsi="Arial" w:cs="Arial"/>
                <w:sz w:val="18"/>
                <w:szCs w:val="18"/>
                <w:lang w:val="en-GB"/>
              </w:rPr>
            </w:pPr>
          </w:p>
        </w:tc>
        <w:tc>
          <w:tcPr>
            <w:tcW w:w="1368" w:type="dxa"/>
          </w:tcPr>
          <w:p w14:paraId="15DABDF8" w14:textId="77777777" w:rsidR="007C27A2" w:rsidRPr="004010A8" w:rsidRDefault="007C27A2" w:rsidP="008B237C">
            <w:pPr>
              <w:spacing w:before="60" w:after="30" w:line="276" w:lineRule="auto"/>
              <w:ind w:right="-14"/>
              <w:jc w:val="right"/>
              <w:rPr>
                <w:rFonts w:ascii="Arial" w:hAnsi="Arial" w:cs="Arial"/>
                <w:sz w:val="18"/>
                <w:szCs w:val="18"/>
                <w:lang w:val="en-GB"/>
              </w:rPr>
            </w:pPr>
          </w:p>
        </w:tc>
        <w:tc>
          <w:tcPr>
            <w:tcW w:w="1449" w:type="dxa"/>
          </w:tcPr>
          <w:p w14:paraId="03B6806E" w14:textId="77777777" w:rsidR="007C27A2" w:rsidRPr="004010A8" w:rsidRDefault="007C27A2" w:rsidP="008B237C">
            <w:pPr>
              <w:spacing w:before="60" w:after="30" w:line="276" w:lineRule="auto"/>
              <w:ind w:right="-14"/>
              <w:jc w:val="right"/>
              <w:rPr>
                <w:rFonts w:ascii="Arial" w:hAnsi="Arial" w:cs="Arial"/>
                <w:sz w:val="18"/>
                <w:szCs w:val="18"/>
                <w:lang w:val="en-GB"/>
              </w:rPr>
            </w:pPr>
          </w:p>
        </w:tc>
        <w:tc>
          <w:tcPr>
            <w:tcW w:w="1683" w:type="dxa"/>
            <w:gridSpan w:val="2"/>
          </w:tcPr>
          <w:p w14:paraId="0B69AB52" w14:textId="77777777" w:rsidR="007C27A2" w:rsidRPr="004010A8" w:rsidRDefault="007C27A2" w:rsidP="008B237C">
            <w:pPr>
              <w:spacing w:before="60" w:after="30" w:line="276" w:lineRule="auto"/>
              <w:ind w:right="-14"/>
              <w:jc w:val="right"/>
              <w:rPr>
                <w:rFonts w:ascii="Arial" w:hAnsi="Arial" w:cs="Arial"/>
                <w:sz w:val="18"/>
                <w:szCs w:val="18"/>
                <w:lang w:val="en-GB"/>
              </w:rPr>
            </w:pPr>
          </w:p>
        </w:tc>
        <w:tc>
          <w:tcPr>
            <w:tcW w:w="1404" w:type="dxa"/>
          </w:tcPr>
          <w:p w14:paraId="6FDE1478" w14:textId="77777777" w:rsidR="007C27A2" w:rsidRPr="004010A8" w:rsidRDefault="007C27A2" w:rsidP="008B237C">
            <w:pPr>
              <w:spacing w:before="60" w:after="30" w:line="276" w:lineRule="auto"/>
              <w:ind w:right="-14"/>
              <w:jc w:val="right"/>
              <w:rPr>
                <w:rFonts w:ascii="Arial" w:hAnsi="Arial" w:cs="Arial"/>
                <w:sz w:val="18"/>
                <w:szCs w:val="18"/>
                <w:lang w:val="en-GB"/>
              </w:rPr>
            </w:pPr>
          </w:p>
        </w:tc>
      </w:tr>
      <w:tr w:rsidR="00CB2AB1" w:rsidRPr="004010A8" w14:paraId="2A4FC0CC" w14:textId="77777777" w:rsidTr="007C1088">
        <w:tc>
          <w:tcPr>
            <w:tcW w:w="3159" w:type="dxa"/>
            <w:vAlign w:val="bottom"/>
          </w:tcPr>
          <w:p w14:paraId="4437EDC9" w14:textId="2F06F74B" w:rsidR="007C27A2" w:rsidRPr="004010A8" w:rsidRDefault="005816FE">
            <w:pPr>
              <w:spacing w:before="60" w:after="30" w:line="276" w:lineRule="auto"/>
              <w:ind w:right="-14"/>
              <w:jc w:val="thaiDistribute"/>
              <w:rPr>
                <w:rFonts w:ascii="Arial" w:hAnsi="Arial" w:cs="Arial"/>
                <w:sz w:val="18"/>
                <w:szCs w:val="18"/>
                <w:lang w:val="en-GB"/>
              </w:rPr>
            </w:pPr>
            <w:r w:rsidRPr="004010A8">
              <w:rPr>
                <w:rFonts w:ascii="Arial" w:hAnsi="Arial" w:cs="Arial"/>
                <w:b/>
                <w:bCs/>
                <w:sz w:val="18"/>
                <w:szCs w:val="18"/>
              </w:rPr>
              <w:t>Deferred tax liabilities</w:t>
            </w:r>
          </w:p>
        </w:tc>
        <w:tc>
          <w:tcPr>
            <w:tcW w:w="1368" w:type="dxa"/>
          </w:tcPr>
          <w:p w14:paraId="30AA1395" w14:textId="77777777" w:rsidR="007C27A2" w:rsidRPr="004010A8" w:rsidRDefault="007C27A2" w:rsidP="008B237C">
            <w:pPr>
              <w:spacing w:before="60" w:after="30" w:line="276" w:lineRule="auto"/>
              <w:ind w:right="-14"/>
              <w:jc w:val="right"/>
              <w:rPr>
                <w:rFonts w:ascii="Arial" w:hAnsi="Arial" w:cs="Arial"/>
                <w:sz w:val="18"/>
                <w:szCs w:val="18"/>
                <w:lang w:val="en-GB"/>
              </w:rPr>
            </w:pPr>
          </w:p>
        </w:tc>
        <w:tc>
          <w:tcPr>
            <w:tcW w:w="1449" w:type="dxa"/>
          </w:tcPr>
          <w:p w14:paraId="07BE139F" w14:textId="77777777" w:rsidR="007C27A2" w:rsidRPr="004010A8" w:rsidRDefault="007C27A2" w:rsidP="008B237C">
            <w:pPr>
              <w:spacing w:before="60" w:after="30" w:line="276" w:lineRule="auto"/>
              <w:ind w:right="-14"/>
              <w:jc w:val="right"/>
              <w:rPr>
                <w:rFonts w:ascii="Arial" w:hAnsi="Arial" w:cs="Arial"/>
                <w:sz w:val="18"/>
                <w:szCs w:val="18"/>
                <w:lang w:val="en-GB"/>
              </w:rPr>
            </w:pPr>
          </w:p>
        </w:tc>
        <w:tc>
          <w:tcPr>
            <w:tcW w:w="1683" w:type="dxa"/>
            <w:gridSpan w:val="2"/>
          </w:tcPr>
          <w:p w14:paraId="22038218" w14:textId="77777777" w:rsidR="007C27A2" w:rsidRPr="004010A8" w:rsidRDefault="007C27A2" w:rsidP="008B237C">
            <w:pPr>
              <w:spacing w:before="60" w:after="30" w:line="276" w:lineRule="auto"/>
              <w:ind w:right="-14"/>
              <w:jc w:val="right"/>
              <w:rPr>
                <w:rFonts w:ascii="Arial" w:hAnsi="Arial" w:cs="Arial"/>
                <w:sz w:val="18"/>
                <w:szCs w:val="18"/>
                <w:lang w:val="en-GB"/>
              </w:rPr>
            </w:pPr>
          </w:p>
        </w:tc>
        <w:tc>
          <w:tcPr>
            <w:tcW w:w="1404" w:type="dxa"/>
          </w:tcPr>
          <w:p w14:paraId="7BA2A98F" w14:textId="77777777" w:rsidR="007C27A2" w:rsidRPr="004010A8" w:rsidRDefault="007C27A2" w:rsidP="008B237C">
            <w:pPr>
              <w:spacing w:before="60" w:after="30" w:line="276" w:lineRule="auto"/>
              <w:ind w:right="-14"/>
              <w:jc w:val="right"/>
              <w:rPr>
                <w:rFonts w:ascii="Arial" w:hAnsi="Arial" w:cs="Arial"/>
                <w:sz w:val="18"/>
                <w:szCs w:val="18"/>
                <w:lang w:val="en-GB"/>
              </w:rPr>
            </w:pPr>
          </w:p>
        </w:tc>
      </w:tr>
      <w:tr w:rsidR="00CB2AB1" w:rsidRPr="004010A8" w14:paraId="3661F707" w14:textId="77777777" w:rsidTr="007C1088">
        <w:tc>
          <w:tcPr>
            <w:tcW w:w="3159" w:type="dxa"/>
          </w:tcPr>
          <w:p w14:paraId="50A410AC" w14:textId="2154F8B8" w:rsidR="00715599" w:rsidRPr="0093155C" w:rsidRDefault="00715599" w:rsidP="00715599">
            <w:pPr>
              <w:spacing w:before="60" w:after="30" w:line="276" w:lineRule="auto"/>
              <w:ind w:right="-14"/>
              <w:jc w:val="thaiDistribute"/>
              <w:rPr>
                <w:rFonts w:ascii="Arial" w:hAnsi="Arial" w:cstheme="minorBidi"/>
                <w:sz w:val="18"/>
                <w:szCs w:val="22"/>
                <w:lang w:val="en-GB"/>
              </w:rPr>
            </w:pPr>
            <w:r w:rsidRPr="004010A8">
              <w:rPr>
                <w:rFonts w:ascii="Arial" w:hAnsi="Arial" w:cs="Arial"/>
                <w:sz w:val="18"/>
                <w:szCs w:val="18"/>
              </w:rPr>
              <w:t xml:space="preserve">Surplus </w:t>
            </w:r>
            <w:r w:rsidR="00567930">
              <w:rPr>
                <w:rFonts w:ascii="Arial" w:hAnsi="Arial" w:cs="Arial"/>
                <w:sz w:val="18"/>
                <w:szCs w:val="18"/>
              </w:rPr>
              <w:t>from fair value</w:t>
            </w:r>
            <w:r w:rsidR="0093155C">
              <w:rPr>
                <w:rFonts w:ascii="Arial" w:hAnsi="Arial" w:cs="Arial"/>
                <w:sz w:val="18"/>
                <w:szCs w:val="18"/>
              </w:rPr>
              <w:t xml:space="preserve"> </w:t>
            </w:r>
            <w:r w:rsidR="00567930">
              <w:rPr>
                <w:rFonts w:ascii="Arial" w:hAnsi="Arial" w:cs="Arial"/>
                <w:sz w:val="18"/>
                <w:szCs w:val="18"/>
              </w:rPr>
              <w:t xml:space="preserve">of </w:t>
            </w:r>
            <w:r w:rsidR="00B64E2A">
              <w:rPr>
                <w:rFonts w:ascii="Arial" w:hAnsi="Arial" w:cs="Arial"/>
                <w:sz w:val="18"/>
                <w:szCs w:val="18"/>
              </w:rPr>
              <w:t>building</w:t>
            </w:r>
          </w:p>
        </w:tc>
        <w:tc>
          <w:tcPr>
            <w:tcW w:w="1368" w:type="dxa"/>
          </w:tcPr>
          <w:p w14:paraId="41208A06" w14:textId="679A084A" w:rsidR="00715599" w:rsidRPr="004010A8" w:rsidRDefault="00411C25" w:rsidP="008B237C">
            <w:pPr>
              <w:spacing w:before="60" w:after="30" w:line="276" w:lineRule="auto"/>
              <w:ind w:right="-14"/>
              <w:jc w:val="right"/>
              <w:rPr>
                <w:rFonts w:ascii="Arial" w:hAnsi="Arial" w:cs="Arial"/>
                <w:sz w:val="18"/>
                <w:szCs w:val="18"/>
                <w:lang w:val="en-GB"/>
              </w:rPr>
            </w:pPr>
            <w:r>
              <w:rPr>
                <w:rFonts w:ascii="Arial" w:hAnsi="Arial" w:cs="Arial"/>
                <w:sz w:val="18"/>
                <w:szCs w:val="18"/>
                <w:lang w:val="en-GB"/>
              </w:rPr>
              <w:t>(10,620)</w:t>
            </w:r>
          </w:p>
        </w:tc>
        <w:tc>
          <w:tcPr>
            <w:tcW w:w="1449" w:type="dxa"/>
          </w:tcPr>
          <w:p w14:paraId="185BE578" w14:textId="01E03522" w:rsidR="00715599" w:rsidRPr="00571383" w:rsidRDefault="008E1093" w:rsidP="008B237C">
            <w:pPr>
              <w:spacing w:before="60" w:after="30" w:line="276" w:lineRule="auto"/>
              <w:jc w:val="right"/>
              <w:rPr>
                <w:rFonts w:ascii="Arial" w:hAnsi="Arial" w:cs="Arial"/>
                <w:sz w:val="18"/>
                <w:szCs w:val="18"/>
              </w:rPr>
            </w:pPr>
            <w:r>
              <w:rPr>
                <w:rFonts w:ascii="Arial" w:hAnsi="Arial" w:cs="Arial"/>
                <w:sz w:val="18"/>
                <w:szCs w:val="18"/>
              </w:rPr>
              <w:t>(2,</w:t>
            </w:r>
            <w:r w:rsidR="001975DA">
              <w:rPr>
                <w:rFonts w:ascii="Arial" w:hAnsi="Arial" w:cs="Arial"/>
                <w:sz w:val="18"/>
                <w:szCs w:val="18"/>
              </w:rPr>
              <w:t>556)</w:t>
            </w:r>
          </w:p>
        </w:tc>
        <w:tc>
          <w:tcPr>
            <w:tcW w:w="1683" w:type="dxa"/>
            <w:gridSpan w:val="2"/>
          </w:tcPr>
          <w:p w14:paraId="187EE58B" w14:textId="15B481E1" w:rsidR="00715599" w:rsidRPr="00715599" w:rsidRDefault="001975DA" w:rsidP="008B237C">
            <w:pPr>
              <w:spacing w:before="60" w:after="30" w:line="276" w:lineRule="auto"/>
              <w:jc w:val="right"/>
              <w:rPr>
                <w:rFonts w:ascii="Arial" w:hAnsi="Arial" w:cs="Arial"/>
                <w:sz w:val="18"/>
                <w:szCs w:val="18"/>
              </w:rPr>
            </w:pPr>
            <w:r>
              <w:rPr>
                <w:rFonts w:ascii="Arial" w:hAnsi="Arial" w:cs="Arial"/>
                <w:sz w:val="18"/>
                <w:szCs w:val="18"/>
              </w:rPr>
              <w:t>2,260</w:t>
            </w:r>
          </w:p>
        </w:tc>
        <w:tc>
          <w:tcPr>
            <w:tcW w:w="1404" w:type="dxa"/>
          </w:tcPr>
          <w:p w14:paraId="5738BAC5" w14:textId="15B891FC" w:rsidR="00715599" w:rsidRPr="004010A8" w:rsidRDefault="00C5278A" w:rsidP="008B237C">
            <w:pPr>
              <w:spacing w:before="60" w:after="30" w:line="276" w:lineRule="auto"/>
              <w:ind w:right="-14"/>
              <w:jc w:val="right"/>
              <w:rPr>
                <w:rFonts w:ascii="Arial" w:hAnsi="Arial" w:cs="Arial"/>
                <w:sz w:val="18"/>
                <w:szCs w:val="18"/>
                <w:lang w:val="en-GB"/>
              </w:rPr>
            </w:pPr>
            <w:r>
              <w:rPr>
                <w:rFonts w:ascii="Arial" w:hAnsi="Arial" w:cs="Arial"/>
                <w:sz w:val="18"/>
                <w:szCs w:val="18"/>
                <w:lang w:val="en-GB"/>
              </w:rPr>
              <w:t>(10,916)</w:t>
            </w:r>
          </w:p>
        </w:tc>
      </w:tr>
      <w:tr w:rsidR="00CB2AB1" w:rsidRPr="004010A8" w14:paraId="69A466FC" w14:textId="77777777" w:rsidTr="007C1088">
        <w:tc>
          <w:tcPr>
            <w:tcW w:w="3159" w:type="dxa"/>
          </w:tcPr>
          <w:p w14:paraId="674E8AC0" w14:textId="77777777" w:rsidR="007C27A2" w:rsidRPr="004010A8" w:rsidRDefault="007C27A2">
            <w:pPr>
              <w:tabs>
                <w:tab w:val="left" w:pos="540"/>
              </w:tabs>
              <w:spacing w:before="60" w:after="30" w:line="276" w:lineRule="auto"/>
              <w:ind w:right="71"/>
              <w:rPr>
                <w:rFonts w:ascii="Arial" w:hAnsi="Arial" w:cs="Arial"/>
                <w:sz w:val="18"/>
                <w:szCs w:val="18"/>
              </w:rPr>
            </w:pPr>
            <w:r w:rsidRPr="004010A8">
              <w:rPr>
                <w:rFonts w:ascii="Arial" w:hAnsi="Arial" w:cs="Arial"/>
                <w:sz w:val="18"/>
                <w:szCs w:val="18"/>
              </w:rPr>
              <w:t xml:space="preserve">Revaluation on financial assets  </w:t>
            </w:r>
          </w:p>
        </w:tc>
        <w:tc>
          <w:tcPr>
            <w:tcW w:w="1368" w:type="dxa"/>
          </w:tcPr>
          <w:p w14:paraId="4B2DE554" w14:textId="77777777" w:rsidR="007C27A2" w:rsidRPr="004010A8" w:rsidRDefault="007C27A2" w:rsidP="008B237C">
            <w:pPr>
              <w:spacing w:before="60" w:after="30" w:line="276" w:lineRule="auto"/>
              <w:ind w:right="-14"/>
              <w:jc w:val="right"/>
              <w:rPr>
                <w:rFonts w:ascii="Arial" w:hAnsi="Arial" w:cs="Arial"/>
                <w:sz w:val="18"/>
                <w:szCs w:val="18"/>
                <w:lang w:val="en-GB"/>
              </w:rPr>
            </w:pPr>
          </w:p>
        </w:tc>
        <w:tc>
          <w:tcPr>
            <w:tcW w:w="1449" w:type="dxa"/>
          </w:tcPr>
          <w:p w14:paraId="3AC3B1D7" w14:textId="77777777" w:rsidR="007C27A2" w:rsidRPr="004010A8" w:rsidRDefault="007C27A2" w:rsidP="008B237C">
            <w:pPr>
              <w:spacing w:before="60" w:after="30" w:line="276" w:lineRule="auto"/>
              <w:ind w:right="-14"/>
              <w:jc w:val="right"/>
              <w:rPr>
                <w:rFonts w:ascii="Arial" w:hAnsi="Arial" w:cs="Arial"/>
                <w:sz w:val="18"/>
                <w:szCs w:val="18"/>
                <w:lang w:val="en-GB"/>
              </w:rPr>
            </w:pPr>
          </w:p>
        </w:tc>
        <w:tc>
          <w:tcPr>
            <w:tcW w:w="1683" w:type="dxa"/>
            <w:gridSpan w:val="2"/>
          </w:tcPr>
          <w:p w14:paraId="008A5548" w14:textId="77777777" w:rsidR="007C27A2" w:rsidRPr="004010A8" w:rsidRDefault="007C27A2" w:rsidP="008B237C">
            <w:pPr>
              <w:spacing w:before="60" w:after="30" w:line="276" w:lineRule="auto"/>
              <w:ind w:right="-14"/>
              <w:jc w:val="right"/>
              <w:rPr>
                <w:rFonts w:ascii="Arial" w:hAnsi="Arial" w:cs="Arial"/>
                <w:sz w:val="18"/>
                <w:szCs w:val="18"/>
                <w:lang w:val="en-GB"/>
              </w:rPr>
            </w:pPr>
          </w:p>
        </w:tc>
        <w:tc>
          <w:tcPr>
            <w:tcW w:w="1404" w:type="dxa"/>
          </w:tcPr>
          <w:p w14:paraId="55F66C45" w14:textId="77777777" w:rsidR="007C27A2" w:rsidRPr="004010A8" w:rsidRDefault="007C27A2" w:rsidP="008B237C">
            <w:pPr>
              <w:spacing w:before="60" w:after="30" w:line="276" w:lineRule="auto"/>
              <w:ind w:right="-14"/>
              <w:jc w:val="right"/>
              <w:rPr>
                <w:rFonts w:ascii="Arial" w:hAnsi="Arial" w:cs="Arial"/>
                <w:sz w:val="18"/>
                <w:szCs w:val="18"/>
                <w:lang w:val="en-GB"/>
              </w:rPr>
            </w:pPr>
          </w:p>
        </w:tc>
      </w:tr>
      <w:tr w:rsidR="00CB2AB1" w:rsidRPr="004010A8" w14:paraId="3029AF2B" w14:textId="77777777" w:rsidTr="007C1088">
        <w:trPr>
          <w:trHeight w:val="171"/>
        </w:trPr>
        <w:tc>
          <w:tcPr>
            <w:tcW w:w="3159" w:type="dxa"/>
          </w:tcPr>
          <w:p w14:paraId="630FC7A2" w14:textId="55C03047" w:rsidR="007C1088" w:rsidRPr="004010A8" w:rsidRDefault="007C1088" w:rsidP="007C1088">
            <w:pPr>
              <w:tabs>
                <w:tab w:val="left" w:pos="288"/>
                <w:tab w:val="left" w:pos="540"/>
              </w:tabs>
              <w:spacing w:before="60" w:after="30" w:line="276" w:lineRule="auto"/>
              <w:ind w:right="71"/>
              <w:rPr>
                <w:rFonts w:ascii="Arial" w:hAnsi="Arial" w:cs="Arial"/>
                <w:sz w:val="18"/>
                <w:szCs w:val="18"/>
              </w:rPr>
            </w:pPr>
            <w:r w:rsidRPr="004010A8">
              <w:rPr>
                <w:rFonts w:ascii="Arial" w:hAnsi="Arial" w:cs="Arial"/>
                <w:sz w:val="18"/>
                <w:szCs w:val="18"/>
              </w:rPr>
              <w:t xml:space="preserve">     measured at FVOCI</w:t>
            </w:r>
          </w:p>
        </w:tc>
        <w:tc>
          <w:tcPr>
            <w:tcW w:w="1368" w:type="dxa"/>
          </w:tcPr>
          <w:p w14:paraId="6F6A75E1" w14:textId="3DAD10B9" w:rsidR="007C1088" w:rsidRPr="004010A8" w:rsidRDefault="005F5C95" w:rsidP="008B237C">
            <w:pPr>
              <w:pBdr>
                <w:bottom w:val="single" w:sz="4"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(9,355)</w:t>
            </w:r>
          </w:p>
        </w:tc>
        <w:tc>
          <w:tcPr>
            <w:tcW w:w="1449" w:type="dxa"/>
          </w:tcPr>
          <w:p w14:paraId="62392562" w14:textId="64C52A51" w:rsidR="007C1088" w:rsidRPr="0021167E" w:rsidRDefault="00C5278A" w:rsidP="008B237C">
            <w:pPr>
              <w:pBdr>
                <w:bottom w:val="single" w:sz="4" w:space="1" w:color="auto"/>
              </w:pBdr>
              <w:spacing w:before="60" w:after="30" w:line="276" w:lineRule="auto"/>
              <w:jc w:val="right"/>
              <w:rPr>
                <w:rFonts w:ascii="Arial" w:hAnsi="Arial" w:cs="Arial"/>
                <w:sz w:val="18"/>
                <w:szCs w:val="18"/>
              </w:rPr>
            </w:pPr>
            <w:r>
              <w:rPr>
                <w:rFonts w:ascii="Arial" w:hAnsi="Arial" w:cs="Arial"/>
                <w:sz w:val="18"/>
                <w:szCs w:val="18"/>
              </w:rPr>
              <w:t>-</w:t>
            </w:r>
          </w:p>
        </w:tc>
        <w:tc>
          <w:tcPr>
            <w:tcW w:w="1683" w:type="dxa"/>
            <w:gridSpan w:val="2"/>
          </w:tcPr>
          <w:p w14:paraId="455C0920" w14:textId="150270AE" w:rsidR="007C1088" w:rsidRPr="004010A8" w:rsidRDefault="00C5278A" w:rsidP="008B237C">
            <w:pPr>
              <w:pBdr>
                <w:bottom w:val="single" w:sz="4"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(5,219)</w:t>
            </w:r>
          </w:p>
        </w:tc>
        <w:tc>
          <w:tcPr>
            <w:tcW w:w="1404" w:type="dxa"/>
          </w:tcPr>
          <w:p w14:paraId="76D6F95F" w14:textId="632989DA" w:rsidR="007C1088" w:rsidRPr="004010A8" w:rsidRDefault="00C5278A" w:rsidP="008B237C">
            <w:pPr>
              <w:pBdr>
                <w:bottom w:val="single" w:sz="4"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(14,574)</w:t>
            </w:r>
          </w:p>
        </w:tc>
      </w:tr>
      <w:tr w:rsidR="00CB2AB1" w:rsidRPr="004010A8" w14:paraId="68BA75AD" w14:textId="77777777" w:rsidTr="007C1088">
        <w:trPr>
          <w:trHeight w:val="198"/>
        </w:trPr>
        <w:tc>
          <w:tcPr>
            <w:tcW w:w="3159" w:type="dxa"/>
          </w:tcPr>
          <w:p w14:paraId="01752A61" w14:textId="6EAE6637" w:rsidR="00824385" w:rsidRPr="00E349AB" w:rsidRDefault="00824385" w:rsidP="00824385">
            <w:pPr>
              <w:tabs>
                <w:tab w:val="left" w:pos="251"/>
                <w:tab w:val="left" w:pos="401"/>
              </w:tabs>
              <w:spacing w:before="60" w:after="30" w:line="276" w:lineRule="auto"/>
              <w:ind w:right="-14"/>
              <w:jc w:val="thaiDistribute"/>
              <w:rPr>
                <w:rFonts w:ascii="Arial" w:hAnsi="Arial" w:cs="Arial"/>
                <w:sz w:val="18"/>
                <w:szCs w:val="18"/>
                <w:lang w:val="en-GB"/>
              </w:rPr>
            </w:pPr>
            <w:r w:rsidRPr="00E349AB">
              <w:rPr>
                <w:rFonts w:ascii="Arial" w:hAnsi="Arial" w:cs="Arial"/>
                <w:sz w:val="18"/>
                <w:szCs w:val="18"/>
              </w:rPr>
              <w:t xml:space="preserve">     Total</w:t>
            </w:r>
          </w:p>
        </w:tc>
        <w:tc>
          <w:tcPr>
            <w:tcW w:w="1368" w:type="dxa"/>
          </w:tcPr>
          <w:p w14:paraId="06E774AD" w14:textId="4E7CFDBA" w:rsidR="00824385" w:rsidRPr="004010A8" w:rsidRDefault="005F5C95" w:rsidP="008B237C">
            <w:pPr>
              <w:pBdr>
                <w:bottom w:val="single" w:sz="1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(19,975)</w:t>
            </w:r>
          </w:p>
        </w:tc>
        <w:tc>
          <w:tcPr>
            <w:tcW w:w="1449" w:type="dxa"/>
          </w:tcPr>
          <w:p w14:paraId="7873D57B" w14:textId="5EDCC95D" w:rsidR="00824385" w:rsidRPr="00571383" w:rsidRDefault="0087089E" w:rsidP="008B237C">
            <w:pPr>
              <w:pBdr>
                <w:bottom w:val="single" w:sz="12" w:space="1" w:color="auto"/>
              </w:pBdr>
              <w:spacing w:before="60" w:after="30" w:line="276" w:lineRule="auto"/>
              <w:jc w:val="right"/>
              <w:rPr>
                <w:rFonts w:ascii="Arial" w:hAnsi="Arial" w:cs="Arial"/>
                <w:sz w:val="18"/>
                <w:szCs w:val="18"/>
              </w:rPr>
            </w:pPr>
            <w:r>
              <w:rPr>
                <w:rFonts w:ascii="Arial" w:hAnsi="Arial" w:cs="Arial"/>
                <w:sz w:val="18"/>
                <w:szCs w:val="18"/>
              </w:rPr>
              <w:t>(2,556)</w:t>
            </w:r>
          </w:p>
        </w:tc>
        <w:tc>
          <w:tcPr>
            <w:tcW w:w="1683" w:type="dxa"/>
            <w:gridSpan w:val="2"/>
          </w:tcPr>
          <w:p w14:paraId="0ED1C3B7" w14:textId="671A1C89" w:rsidR="00824385" w:rsidRPr="004010A8" w:rsidRDefault="0087089E" w:rsidP="008B237C">
            <w:pPr>
              <w:pBdr>
                <w:bottom w:val="single" w:sz="1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(2,959)</w:t>
            </w:r>
          </w:p>
        </w:tc>
        <w:tc>
          <w:tcPr>
            <w:tcW w:w="1404" w:type="dxa"/>
          </w:tcPr>
          <w:p w14:paraId="204DEE44" w14:textId="0E48A03D" w:rsidR="00824385" w:rsidRPr="004010A8" w:rsidRDefault="0087089E" w:rsidP="008B237C">
            <w:pPr>
              <w:pBdr>
                <w:bottom w:val="single" w:sz="1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w:t>
            </w:r>
            <w:r w:rsidR="005D0D07">
              <w:rPr>
                <w:rFonts w:ascii="Arial" w:hAnsi="Arial" w:cs="Arial"/>
                <w:sz w:val="18"/>
                <w:szCs w:val="18"/>
                <w:lang w:val="en-GB"/>
              </w:rPr>
              <w:t>25,490)</w:t>
            </w:r>
          </w:p>
        </w:tc>
      </w:tr>
      <w:tr w:rsidR="00CB2AB1" w:rsidRPr="004010A8" w14:paraId="5F74D15B" w14:textId="77777777" w:rsidTr="007C1088">
        <w:trPr>
          <w:trHeight w:val="198"/>
        </w:trPr>
        <w:tc>
          <w:tcPr>
            <w:tcW w:w="3159" w:type="dxa"/>
          </w:tcPr>
          <w:p w14:paraId="5A5FCE6E" w14:textId="0690FC4D" w:rsidR="00CA09C7" w:rsidRPr="00E349AB" w:rsidRDefault="00CA09C7" w:rsidP="00824385">
            <w:pPr>
              <w:tabs>
                <w:tab w:val="left" w:pos="251"/>
                <w:tab w:val="left" w:pos="401"/>
              </w:tabs>
              <w:spacing w:before="60" w:after="30" w:line="276" w:lineRule="auto"/>
              <w:ind w:right="-14"/>
              <w:jc w:val="thaiDistribute"/>
              <w:rPr>
                <w:rFonts w:ascii="Arial" w:hAnsi="Arial" w:cs="Arial"/>
                <w:sz w:val="18"/>
                <w:szCs w:val="18"/>
              </w:rPr>
            </w:pPr>
            <w:r w:rsidRPr="00E349AB">
              <w:rPr>
                <w:rFonts w:ascii="Arial" w:hAnsi="Arial" w:cs="Arial"/>
                <w:sz w:val="18"/>
                <w:szCs w:val="18"/>
              </w:rPr>
              <w:t xml:space="preserve">     </w:t>
            </w:r>
            <w:r>
              <w:rPr>
                <w:rFonts w:ascii="Arial" w:hAnsi="Arial" w:cs="Arial"/>
                <w:sz w:val="18"/>
                <w:szCs w:val="18"/>
              </w:rPr>
              <w:t>Net</w:t>
            </w:r>
          </w:p>
        </w:tc>
        <w:tc>
          <w:tcPr>
            <w:tcW w:w="1368" w:type="dxa"/>
          </w:tcPr>
          <w:p w14:paraId="287F2FEC" w14:textId="7246DF20" w:rsidR="00CA09C7" w:rsidRDefault="00AA3DFB" w:rsidP="008B237C">
            <w:pPr>
              <w:pBdr>
                <w:bottom w:val="single" w:sz="1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w:t>
            </w:r>
            <w:r w:rsidR="007E16E2">
              <w:rPr>
                <w:rFonts w:ascii="Arial" w:hAnsi="Arial" w:cs="Arial"/>
                <w:sz w:val="18"/>
                <w:szCs w:val="18"/>
                <w:lang w:val="en-GB"/>
              </w:rPr>
              <w:t>4,633</w:t>
            </w:r>
            <w:r>
              <w:rPr>
                <w:rFonts w:ascii="Arial" w:hAnsi="Arial" w:cs="Arial"/>
                <w:sz w:val="18"/>
                <w:szCs w:val="18"/>
                <w:lang w:val="en-GB"/>
              </w:rPr>
              <w:t>)</w:t>
            </w:r>
          </w:p>
        </w:tc>
        <w:tc>
          <w:tcPr>
            <w:tcW w:w="1449" w:type="dxa"/>
          </w:tcPr>
          <w:p w14:paraId="325E4208" w14:textId="026F285F" w:rsidR="00CA09C7" w:rsidRDefault="00AA3DFB" w:rsidP="008B237C">
            <w:pPr>
              <w:pBdr>
                <w:bottom w:val="single" w:sz="12" w:space="1" w:color="auto"/>
              </w:pBdr>
              <w:spacing w:before="60" w:after="30" w:line="276" w:lineRule="auto"/>
              <w:jc w:val="right"/>
              <w:rPr>
                <w:rFonts w:ascii="Arial" w:hAnsi="Arial" w:cs="Arial"/>
                <w:sz w:val="18"/>
                <w:szCs w:val="18"/>
              </w:rPr>
            </w:pPr>
            <w:r>
              <w:rPr>
                <w:rFonts w:ascii="Arial" w:hAnsi="Arial" w:cs="Arial"/>
                <w:sz w:val="18"/>
                <w:szCs w:val="18"/>
              </w:rPr>
              <w:t>(</w:t>
            </w:r>
            <w:r w:rsidR="007E16E2">
              <w:rPr>
                <w:rFonts w:ascii="Arial" w:hAnsi="Arial" w:cs="Arial"/>
                <w:sz w:val="18"/>
                <w:szCs w:val="18"/>
              </w:rPr>
              <w:t>2,483</w:t>
            </w:r>
            <w:r>
              <w:rPr>
                <w:rFonts w:ascii="Arial" w:hAnsi="Arial" w:cs="Arial"/>
                <w:sz w:val="18"/>
                <w:szCs w:val="18"/>
              </w:rPr>
              <w:t>)</w:t>
            </w:r>
          </w:p>
        </w:tc>
        <w:tc>
          <w:tcPr>
            <w:tcW w:w="1683" w:type="dxa"/>
            <w:gridSpan w:val="2"/>
          </w:tcPr>
          <w:p w14:paraId="651809D1" w14:textId="427DF687" w:rsidR="00CA09C7" w:rsidRDefault="00AA3DFB" w:rsidP="008B237C">
            <w:pPr>
              <w:pBdr>
                <w:bottom w:val="single" w:sz="1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w:t>
            </w:r>
            <w:r w:rsidR="007E16E2">
              <w:rPr>
                <w:rFonts w:ascii="Arial" w:hAnsi="Arial" w:cs="Arial"/>
                <w:sz w:val="18"/>
                <w:szCs w:val="18"/>
                <w:lang w:val="en-GB"/>
              </w:rPr>
              <w:t>2,007</w:t>
            </w:r>
            <w:r>
              <w:rPr>
                <w:rFonts w:ascii="Arial" w:hAnsi="Arial" w:cs="Arial"/>
                <w:sz w:val="18"/>
                <w:szCs w:val="18"/>
                <w:lang w:val="en-GB"/>
              </w:rPr>
              <w:t>)</w:t>
            </w:r>
          </w:p>
        </w:tc>
        <w:tc>
          <w:tcPr>
            <w:tcW w:w="1404" w:type="dxa"/>
          </w:tcPr>
          <w:p w14:paraId="663D79C1" w14:textId="65FD1F3E" w:rsidR="00CA09C7" w:rsidRDefault="007E16E2" w:rsidP="008B237C">
            <w:pPr>
              <w:pBdr>
                <w:bottom w:val="single" w:sz="1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(9,123)</w:t>
            </w:r>
          </w:p>
        </w:tc>
      </w:tr>
    </w:tbl>
    <w:p w14:paraId="58E0C093" w14:textId="45316EBE" w:rsidR="00296B9B" w:rsidRDefault="00296B9B">
      <w:pPr>
        <w:rPr>
          <w:rFonts w:ascii="Arial" w:hAnsi="Arial" w:cs="Arial"/>
          <w:lang w:val="en-GB"/>
        </w:rPr>
      </w:pPr>
    </w:p>
    <w:p w14:paraId="7A2F5BC7" w14:textId="77777777" w:rsidR="00E83F62" w:rsidRDefault="00E83F62" w:rsidP="00B4309F">
      <w:pPr>
        <w:spacing w:line="360" w:lineRule="auto"/>
        <w:ind w:right="-10"/>
        <w:jc w:val="thaiDistribute"/>
        <w:rPr>
          <w:rFonts w:ascii="Arial" w:hAnsi="Arial" w:cstheme="minorBidi"/>
          <w:sz w:val="19"/>
          <w:szCs w:val="19"/>
          <w:lang w:val="en-GB"/>
        </w:rPr>
      </w:pPr>
    </w:p>
    <w:p w14:paraId="0684CEDA" w14:textId="77777777" w:rsidR="00CF3814" w:rsidRDefault="00CF3814" w:rsidP="00B4309F">
      <w:pPr>
        <w:spacing w:line="360" w:lineRule="auto"/>
        <w:ind w:right="-10"/>
        <w:jc w:val="thaiDistribute"/>
        <w:rPr>
          <w:rFonts w:ascii="Arial" w:hAnsi="Arial" w:cstheme="minorBidi"/>
          <w:sz w:val="19"/>
          <w:szCs w:val="19"/>
          <w:lang w:val="en-GB"/>
        </w:rPr>
      </w:pPr>
    </w:p>
    <w:p w14:paraId="621450E4" w14:textId="77777777" w:rsidR="00CF3814" w:rsidRDefault="00CF3814" w:rsidP="00B4309F">
      <w:pPr>
        <w:spacing w:line="360" w:lineRule="auto"/>
        <w:ind w:right="-10"/>
        <w:jc w:val="thaiDistribute"/>
        <w:rPr>
          <w:rFonts w:ascii="Arial" w:hAnsi="Arial" w:cstheme="minorBidi"/>
          <w:sz w:val="19"/>
          <w:szCs w:val="19"/>
          <w:lang w:val="en-GB"/>
        </w:rPr>
      </w:pPr>
    </w:p>
    <w:p w14:paraId="26D5B5CB" w14:textId="77777777" w:rsidR="00CF3814" w:rsidRDefault="00CF3814" w:rsidP="00B4309F">
      <w:pPr>
        <w:spacing w:line="360" w:lineRule="auto"/>
        <w:ind w:right="-10"/>
        <w:jc w:val="thaiDistribute"/>
        <w:rPr>
          <w:rFonts w:ascii="Arial" w:hAnsi="Arial" w:cstheme="minorBidi"/>
          <w:sz w:val="19"/>
          <w:szCs w:val="19"/>
          <w:lang w:val="en-GB"/>
        </w:rPr>
      </w:pPr>
    </w:p>
    <w:p w14:paraId="35743AF1" w14:textId="77777777" w:rsidR="00CF3814" w:rsidRDefault="00CF3814" w:rsidP="00B4309F">
      <w:pPr>
        <w:spacing w:line="360" w:lineRule="auto"/>
        <w:ind w:right="-10"/>
        <w:jc w:val="thaiDistribute"/>
        <w:rPr>
          <w:rFonts w:ascii="Arial" w:hAnsi="Arial" w:cstheme="minorBidi"/>
          <w:sz w:val="19"/>
          <w:szCs w:val="19"/>
          <w:lang w:val="en-GB"/>
        </w:rPr>
      </w:pPr>
    </w:p>
    <w:p w14:paraId="4B86AB50" w14:textId="77777777" w:rsidR="00CF3814" w:rsidRDefault="00CF3814" w:rsidP="00B4309F">
      <w:pPr>
        <w:spacing w:line="360" w:lineRule="auto"/>
        <w:ind w:right="-10"/>
        <w:jc w:val="thaiDistribute"/>
        <w:rPr>
          <w:rFonts w:ascii="Arial" w:hAnsi="Arial" w:cstheme="minorBidi"/>
          <w:sz w:val="19"/>
          <w:szCs w:val="19"/>
          <w:lang w:val="en-GB"/>
        </w:rPr>
      </w:pPr>
    </w:p>
    <w:p w14:paraId="7202A46E" w14:textId="77777777" w:rsidR="00CF3814" w:rsidRDefault="00CF3814" w:rsidP="00B4309F">
      <w:pPr>
        <w:spacing w:line="360" w:lineRule="auto"/>
        <w:ind w:right="-10"/>
        <w:jc w:val="thaiDistribute"/>
        <w:rPr>
          <w:rFonts w:ascii="Arial" w:hAnsi="Arial" w:cstheme="minorBidi"/>
          <w:sz w:val="19"/>
          <w:szCs w:val="19"/>
          <w:lang w:val="en-GB"/>
        </w:rPr>
      </w:pPr>
    </w:p>
    <w:p w14:paraId="27B6F440" w14:textId="77777777" w:rsidR="00CF3814" w:rsidRDefault="00CF3814" w:rsidP="00B4309F">
      <w:pPr>
        <w:spacing w:line="360" w:lineRule="auto"/>
        <w:ind w:right="-10"/>
        <w:jc w:val="thaiDistribute"/>
        <w:rPr>
          <w:rFonts w:ascii="Arial" w:hAnsi="Arial" w:cstheme="minorBidi"/>
          <w:sz w:val="19"/>
          <w:szCs w:val="19"/>
          <w:lang w:val="en-GB"/>
        </w:rPr>
      </w:pPr>
    </w:p>
    <w:p w14:paraId="0F183AF6" w14:textId="77777777" w:rsidR="00CF3814" w:rsidRDefault="00CF3814" w:rsidP="00B4309F">
      <w:pPr>
        <w:spacing w:line="360" w:lineRule="auto"/>
        <w:ind w:right="-10"/>
        <w:jc w:val="thaiDistribute"/>
        <w:rPr>
          <w:rFonts w:ascii="Arial" w:hAnsi="Arial" w:cstheme="minorBidi"/>
          <w:sz w:val="19"/>
          <w:szCs w:val="19"/>
          <w:lang w:val="en-GB"/>
        </w:rPr>
      </w:pPr>
    </w:p>
    <w:p w14:paraId="5926F87F" w14:textId="77777777" w:rsidR="00CF3814" w:rsidRDefault="00CF3814" w:rsidP="00B4309F">
      <w:pPr>
        <w:spacing w:line="360" w:lineRule="auto"/>
        <w:ind w:right="-10"/>
        <w:jc w:val="thaiDistribute"/>
        <w:rPr>
          <w:rFonts w:ascii="Arial" w:hAnsi="Arial" w:cstheme="minorBidi"/>
          <w:sz w:val="19"/>
          <w:szCs w:val="19"/>
          <w:lang w:val="en-GB"/>
        </w:rPr>
      </w:pPr>
    </w:p>
    <w:p w14:paraId="7D5C634F" w14:textId="77777777" w:rsidR="00CF3814" w:rsidRDefault="00CF3814" w:rsidP="00B4309F">
      <w:pPr>
        <w:spacing w:line="360" w:lineRule="auto"/>
        <w:ind w:right="-10"/>
        <w:jc w:val="thaiDistribute"/>
        <w:rPr>
          <w:rFonts w:ascii="Arial" w:hAnsi="Arial" w:cstheme="minorBidi"/>
          <w:sz w:val="19"/>
          <w:szCs w:val="19"/>
          <w:lang w:val="en-GB"/>
        </w:rPr>
      </w:pPr>
    </w:p>
    <w:p w14:paraId="2194545C" w14:textId="77777777" w:rsidR="00CF3814" w:rsidRDefault="00CF3814" w:rsidP="00B4309F">
      <w:pPr>
        <w:spacing w:line="360" w:lineRule="auto"/>
        <w:ind w:right="-10"/>
        <w:jc w:val="thaiDistribute"/>
        <w:rPr>
          <w:rFonts w:ascii="Arial" w:hAnsi="Arial" w:cstheme="minorBidi"/>
          <w:sz w:val="19"/>
          <w:szCs w:val="19"/>
          <w:lang w:val="en-GB"/>
        </w:rPr>
      </w:pPr>
    </w:p>
    <w:p w14:paraId="721436A8" w14:textId="77777777" w:rsidR="00CF3814" w:rsidRDefault="00CF3814" w:rsidP="00B4309F">
      <w:pPr>
        <w:spacing w:line="360" w:lineRule="auto"/>
        <w:ind w:right="-10"/>
        <w:jc w:val="thaiDistribute"/>
        <w:rPr>
          <w:rFonts w:ascii="Arial" w:hAnsi="Arial" w:cstheme="minorBidi"/>
          <w:sz w:val="19"/>
          <w:szCs w:val="19"/>
          <w:lang w:val="en-GB"/>
        </w:rPr>
      </w:pPr>
    </w:p>
    <w:p w14:paraId="6A4A6F5F" w14:textId="77777777" w:rsidR="00CF3814" w:rsidRDefault="00CF3814" w:rsidP="00B4309F">
      <w:pPr>
        <w:spacing w:line="360" w:lineRule="auto"/>
        <w:ind w:right="-10"/>
        <w:jc w:val="thaiDistribute"/>
        <w:rPr>
          <w:rFonts w:ascii="Arial" w:hAnsi="Arial" w:cstheme="minorBidi"/>
          <w:sz w:val="19"/>
          <w:szCs w:val="19"/>
          <w:lang w:val="en-GB"/>
        </w:rPr>
      </w:pPr>
    </w:p>
    <w:p w14:paraId="36DAE25B" w14:textId="77777777" w:rsidR="00CF3814" w:rsidRDefault="00CF3814" w:rsidP="00B4309F">
      <w:pPr>
        <w:spacing w:line="360" w:lineRule="auto"/>
        <w:ind w:right="-10"/>
        <w:jc w:val="thaiDistribute"/>
        <w:rPr>
          <w:rFonts w:ascii="Arial" w:hAnsi="Arial" w:cstheme="minorBidi"/>
          <w:sz w:val="19"/>
          <w:szCs w:val="19"/>
          <w:lang w:val="en-GB"/>
        </w:rPr>
      </w:pPr>
    </w:p>
    <w:p w14:paraId="26C15735" w14:textId="77777777" w:rsidR="00CF3814" w:rsidRDefault="00CF3814" w:rsidP="00B4309F">
      <w:pPr>
        <w:spacing w:line="360" w:lineRule="auto"/>
        <w:ind w:right="-10"/>
        <w:jc w:val="thaiDistribute"/>
        <w:rPr>
          <w:rFonts w:ascii="Arial" w:hAnsi="Arial" w:cstheme="minorBidi"/>
          <w:sz w:val="19"/>
          <w:szCs w:val="19"/>
          <w:lang w:val="en-GB"/>
        </w:rPr>
      </w:pPr>
    </w:p>
    <w:tbl>
      <w:tblPr>
        <w:tblStyle w:val="TableGrid"/>
        <w:tblW w:w="906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9"/>
        <w:gridCol w:w="1368"/>
        <w:gridCol w:w="1449"/>
        <w:gridCol w:w="1674"/>
        <w:gridCol w:w="9"/>
        <w:gridCol w:w="1404"/>
      </w:tblGrid>
      <w:tr w:rsidR="00CF3814" w:rsidRPr="004010A8" w14:paraId="2F022B67" w14:textId="77777777" w:rsidTr="00906C7C">
        <w:tc>
          <w:tcPr>
            <w:tcW w:w="3159" w:type="dxa"/>
          </w:tcPr>
          <w:p w14:paraId="1077EC94" w14:textId="77777777" w:rsidR="00CF3814" w:rsidRPr="004010A8" w:rsidRDefault="00CF3814" w:rsidP="00906C7C">
            <w:pPr>
              <w:spacing w:before="60" w:after="30" w:line="276" w:lineRule="auto"/>
              <w:ind w:right="-14"/>
              <w:jc w:val="thaiDistribute"/>
              <w:rPr>
                <w:rFonts w:ascii="Arial" w:hAnsi="Arial" w:cs="Arial"/>
                <w:sz w:val="18"/>
                <w:szCs w:val="18"/>
                <w:lang w:val="en-GB"/>
              </w:rPr>
            </w:pPr>
          </w:p>
        </w:tc>
        <w:tc>
          <w:tcPr>
            <w:tcW w:w="5904" w:type="dxa"/>
            <w:gridSpan w:val="5"/>
          </w:tcPr>
          <w:p w14:paraId="63BB99A5" w14:textId="77777777" w:rsidR="00CF3814" w:rsidRPr="004010A8" w:rsidRDefault="00CF3814" w:rsidP="00906C7C">
            <w:pPr>
              <w:pBdr>
                <w:bottom w:val="single" w:sz="4" w:space="1" w:color="auto"/>
              </w:pBd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Thousand Baht</w:t>
            </w:r>
          </w:p>
        </w:tc>
      </w:tr>
      <w:tr w:rsidR="00CF3814" w:rsidRPr="004010A8" w14:paraId="5FF18819" w14:textId="77777777" w:rsidTr="00906C7C">
        <w:tc>
          <w:tcPr>
            <w:tcW w:w="3159" w:type="dxa"/>
          </w:tcPr>
          <w:p w14:paraId="0147EDCE" w14:textId="77777777" w:rsidR="00CF3814" w:rsidRPr="004010A8" w:rsidRDefault="00CF3814" w:rsidP="00906C7C">
            <w:pPr>
              <w:spacing w:before="60" w:after="30" w:line="276" w:lineRule="auto"/>
              <w:ind w:right="-14"/>
              <w:jc w:val="thaiDistribute"/>
              <w:rPr>
                <w:rFonts w:ascii="Arial" w:hAnsi="Arial" w:cs="Arial"/>
                <w:sz w:val="18"/>
                <w:szCs w:val="18"/>
                <w:lang w:val="en-GB"/>
              </w:rPr>
            </w:pPr>
          </w:p>
        </w:tc>
        <w:tc>
          <w:tcPr>
            <w:tcW w:w="1368" w:type="dxa"/>
          </w:tcPr>
          <w:p w14:paraId="3F7AB414" w14:textId="77777777" w:rsidR="00CF3814" w:rsidRPr="004010A8" w:rsidRDefault="00CF3814" w:rsidP="00906C7C">
            <w:pPr>
              <w:spacing w:before="60" w:after="30" w:line="276" w:lineRule="auto"/>
              <w:ind w:right="-14"/>
              <w:jc w:val="center"/>
              <w:rPr>
                <w:rFonts w:ascii="Arial" w:hAnsi="Arial" w:cs="Arial"/>
                <w:sz w:val="18"/>
                <w:szCs w:val="18"/>
                <w:lang w:val="en-GB"/>
              </w:rPr>
            </w:pPr>
          </w:p>
        </w:tc>
        <w:tc>
          <w:tcPr>
            <w:tcW w:w="3123" w:type="dxa"/>
            <w:gridSpan w:val="2"/>
          </w:tcPr>
          <w:p w14:paraId="615B3E9A" w14:textId="77777777" w:rsidR="00CF3814" w:rsidRPr="004010A8" w:rsidRDefault="00CF3814" w:rsidP="00906C7C">
            <w:pPr>
              <w:pBdr>
                <w:bottom w:val="single" w:sz="4" w:space="1" w:color="auto"/>
              </w:pBd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Charged to</w:t>
            </w:r>
          </w:p>
        </w:tc>
        <w:tc>
          <w:tcPr>
            <w:tcW w:w="1413" w:type="dxa"/>
            <w:gridSpan w:val="2"/>
          </w:tcPr>
          <w:p w14:paraId="047D8F5D" w14:textId="77777777" w:rsidR="00CF3814" w:rsidRPr="004010A8" w:rsidRDefault="00CF3814" w:rsidP="00906C7C">
            <w:pPr>
              <w:spacing w:before="60" w:after="30" w:line="276" w:lineRule="auto"/>
              <w:ind w:right="-14"/>
              <w:jc w:val="center"/>
              <w:rPr>
                <w:rFonts w:ascii="Arial" w:hAnsi="Arial" w:cs="Arial"/>
                <w:sz w:val="18"/>
                <w:szCs w:val="18"/>
                <w:lang w:val="en-GB"/>
              </w:rPr>
            </w:pPr>
          </w:p>
        </w:tc>
      </w:tr>
      <w:tr w:rsidR="00CF3814" w:rsidRPr="004010A8" w14:paraId="142A0923" w14:textId="77777777" w:rsidTr="00906C7C">
        <w:tc>
          <w:tcPr>
            <w:tcW w:w="3159" w:type="dxa"/>
          </w:tcPr>
          <w:p w14:paraId="4FFF1274" w14:textId="77777777" w:rsidR="00CF3814" w:rsidRPr="004010A8" w:rsidRDefault="00CF3814" w:rsidP="00906C7C">
            <w:pPr>
              <w:spacing w:before="60" w:after="30" w:line="276" w:lineRule="auto"/>
              <w:ind w:right="-14"/>
              <w:jc w:val="thaiDistribute"/>
              <w:rPr>
                <w:rFonts w:ascii="Arial" w:hAnsi="Arial" w:cs="Arial"/>
                <w:sz w:val="18"/>
                <w:szCs w:val="18"/>
                <w:lang w:val="en-GB"/>
              </w:rPr>
            </w:pPr>
          </w:p>
        </w:tc>
        <w:tc>
          <w:tcPr>
            <w:tcW w:w="1368" w:type="dxa"/>
          </w:tcPr>
          <w:p w14:paraId="0773D126" w14:textId="77777777" w:rsidR="00CF3814" w:rsidRDefault="00CF3814" w:rsidP="00906C7C">
            <w:pPr>
              <w:spacing w:before="60" w:after="30" w:line="276" w:lineRule="auto"/>
              <w:ind w:right="-14"/>
              <w:jc w:val="center"/>
              <w:rPr>
                <w:rFonts w:ascii="Arial" w:hAnsi="Arial" w:cs="Arial"/>
                <w:sz w:val="18"/>
                <w:szCs w:val="18"/>
                <w:lang w:val="en-GB"/>
              </w:rPr>
            </w:pPr>
          </w:p>
          <w:p w14:paraId="012B4C97" w14:textId="77777777" w:rsidR="00CF3814" w:rsidRPr="004010A8" w:rsidRDefault="00CF3814" w:rsidP="00906C7C">
            <w:pP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1 January</w:t>
            </w:r>
          </w:p>
        </w:tc>
        <w:tc>
          <w:tcPr>
            <w:tcW w:w="1449" w:type="dxa"/>
          </w:tcPr>
          <w:p w14:paraId="7525EFA7" w14:textId="77777777" w:rsidR="00CF3814" w:rsidRDefault="00CF3814" w:rsidP="00906C7C">
            <w:pPr>
              <w:spacing w:before="60" w:after="30" w:line="276" w:lineRule="auto"/>
              <w:ind w:right="-14"/>
              <w:jc w:val="center"/>
              <w:rPr>
                <w:rFonts w:ascii="Arial" w:hAnsi="Arial" w:cs="Browallia New"/>
                <w:sz w:val="18"/>
                <w:szCs w:val="22"/>
              </w:rPr>
            </w:pPr>
          </w:p>
          <w:p w14:paraId="4B67DFB7" w14:textId="77777777" w:rsidR="00CF3814" w:rsidRPr="00F149FB" w:rsidRDefault="00CF3814" w:rsidP="00906C7C">
            <w:pPr>
              <w:spacing w:before="60" w:after="30" w:line="276" w:lineRule="auto"/>
              <w:ind w:right="-14"/>
              <w:jc w:val="center"/>
              <w:rPr>
                <w:rFonts w:ascii="Arial" w:hAnsi="Arial" w:cs="Browallia New"/>
                <w:sz w:val="18"/>
                <w:szCs w:val="22"/>
              </w:rPr>
            </w:pPr>
            <w:r>
              <w:rPr>
                <w:rFonts w:ascii="Arial" w:hAnsi="Arial" w:cs="Browallia New"/>
                <w:sz w:val="18"/>
                <w:szCs w:val="22"/>
              </w:rPr>
              <w:t>Profit or</w:t>
            </w:r>
          </w:p>
        </w:tc>
        <w:tc>
          <w:tcPr>
            <w:tcW w:w="1674" w:type="dxa"/>
          </w:tcPr>
          <w:p w14:paraId="6AFE5335" w14:textId="77777777" w:rsidR="00CF3814" w:rsidRDefault="00CF3814" w:rsidP="00906C7C">
            <w:pPr>
              <w:spacing w:before="60" w:after="30" w:line="276" w:lineRule="auto"/>
              <w:ind w:right="-14"/>
              <w:jc w:val="center"/>
              <w:rPr>
                <w:rFonts w:ascii="Arial" w:hAnsi="Arial" w:cs="Arial"/>
                <w:sz w:val="18"/>
                <w:szCs w:val="18"/>
              </w:rPr>
            </w:pPr>
            <w:r w:rsidRPr="004010A8">
              <w:rPr>
                <w:rFonts w:ascii="Arial" w:hAnsi="Arial" w:cs="Arial"/>
                <w:sz w:val="18"/>
                <w:szCs w:val="18"/>
                <w:lang w:val="en-GB"/>
              </w:rPr>
              <w:t>Other</w:t>
            </w:r>
            <w:r w:rsidRPr="004010A8">
              <w:rPr>
                <w:rFonts w:ascii="Arial" w:hAnsi="Arial" w:cs="Arial"/>
                <w:sz w:val="18"/>
                <w:szCs w:val="18"/>
              </w:rPr>
              <w:t xml:space="preserve"> </w:t>
            </w:r>
          </w:p>
          <w:p w14:paraId="39CB0F64" w14:textId="77777777" w:rsidR="00CF3814" w:rsidRPr="004010A8" w:rsidRDefault="00CF3814" w:rsidP="00906C7C">
            <w:pP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comprehensive</w:t>
            </w:r>
          </w:p>
        </w:tc>
        <w:tc>
          <w:tcPr>
            <w:tcW w:w="1413" w:type="dxa"/>
            <w:gridSpan w:val="2"/>
          </w:tcPr>
          <w:p w14:paraId="3E1A41F9" w14:textId="77777777" w:rsidR="00CF3814" w:rsidRDefault="00CF3814" w:rsidP="00906C7C">
            <w:pPr>
              <w:spacing w:before="60" w:after="30" w:line="276" w:lineRule="auto"/>
              <w:ind w:right="-14"/>
              <w:jc w:val="center"/>
              <w:rPr>
                <w:rFonts w:ascii="Arial" w:hAnsi="Arial" w:cs="Arial"/>
                <w:sz w:val="18"/>
                <w:szCs w:val="18"/>
                <w:lang w:val="en-GB"/>
              </w:rPr>
            </w:pPr>
          </w:p>
          <w:p w14:paraId="1061D4B6" w14:textId="77777777" w:rsidR="00CF3814" w:rsidRPr="004010A8" w:rsidRDefault="00CF3814" w:rsidP="00906C7C">
            <w:pPr>
              <w:spacing w:before="60" w:after="30" w:line="276" w:lineRule="auto"/>
              <w:ind w:right="-14"/>
              <w:jc w:val="center"/>
              <w:rPr>
                <w:rFonts w:ascii="Arial" w:hAnsi="Arial" w:cs="Arial"/>
                <w:sz w:val="18"/>
                <w:szCs w:val="18"/>
                <w:lang w:val="en-GB"/>
              </w:rPr>
            </w:pPr>
            <w:r w:rsidRPr="00E83F62">
              <w:rPr>
                <w:rFonts w:ascii="Arial" w:hAnsi="Arial" w:cs="Arial"/>
                <w:sz w:val="18"/>
                <w:szCs w:val="18"/>
                <w:lang w:val="en-GB"/>
              </w:rPr>
              <w:t>31 December</w:t>
            </w:r>
          </w:p>
        </w:tc>
      </w:tr>
      <w:tr w:rsidR="00CF3814" w:rsidRPr="004010A8" w14:paraId="2C6BE3E1" w14:textId="77777777" w:rsidTr="00906C7C">
        <w:tc>
          <w:tcPr>
            <w:tcW w:w="3159" w:type="dxa"/>
          </w:tcPr>
          <w:p w14:paraId="2BAD2DFA" w14:textId="77777777" w:rsidR="00CF3814" w:rsidRPr="004010A8" w:rsidRDefault="00CF3814" w:rsidP="00906C7C">
            <w:pPr>
              <w:spacing w:before="60" w:after="30" w:line="276" w:lineRule="auto"/>
              <w:ind w:right="-14"/>
              <w:jc w:val="thaiDistribute"/>
              <w:rPr>
                <w:rFonts w:ascii="Arial" w:hAnsi="Arial" w:cs="Arial"/>
                <w:sz w:val="18"/>
                <w:szCs w:val="18"/>
                <w:lang w:val="en-GB"/>
              </w:rPr>
            </w:pPr>
          </w:p>
        </w:tc>
        <w:tc>
          <w:tcPr>
            <w:tcW w:w="1368" w:type="dxa"/>
          </w:tcPr>
          <w:p w14:paraId="2DC99462" w14:textId="77777777" w:rsidR="00CF3814" w:rsidRPr="004010A8" w:rsidRDefault="00CF3814" w:rsidP="00906C7C">
            <w:pPr>
              <w:pBdr>
                <w:bottom w:val="single" w:sz="4" w:space="1" w:color="auto"/>
              </w:pBd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2024</w:t>
            </w:r>
          </w:p>
        </w:tc>
        <w:tc>
          <w:tcPr>
            <w:tcW w:w="1449" w:type="dxa"/>
          </w:tcPr>
          <w:p w14:paraId="294E2ECC" w14:textId="77777777" w:rsidR="00CF3814" w:rsidRPr="004010A8" w:rsidRDefault="00CF3814" w:rsidP="00906C7C">
            <w:pPr>
              <w:pBdr>
                <w:bottom w:val="single" w:sz="4" w:space="1" w:color="auto"/>
              </w:pBdr>
              <w:spacing w:before="60" w:after="30" w:line="276" w:lineRule="auto"/>
              <w:ind w:right="-14"/>
              <w:jc w:val="center"/>
              <w:rPr>
                <w:rFonts w:ascii="Arial" w:hAnsi="Arial" w:cs="Arial"/>
                <w:sz w:val="18"/>
                <w:szCs w:val="18"/>
                <w:lang w:val="en-GB"/>
              </w:rPr>
            </w:pPr>
            <w:r>
              <w:rPr>
                <w:rFonts w:ascii="Arial" w:hAnsi="Arial" w:cs="Arial"/>
                <w:sz w:val="18"/>
                <w:szCs w:val="18"/>
                <w:lang w:val="en-GB"/>
              </w:rPr>
              <w:t>Loss</w:t>
            </w:r>
          </w:p>
        </w:tc>
        <w:tc>
          <w:tcPr>
            <w:tcW w:w="1674" w:type="dxa"/>
          </w:tcPr>
          <w:p w14:paraId="37660E9E" w14:textId="77777777" w:rsidR="00CF3814" w:rsidRPr="004010A8" w:rsidRDefault="00CF3814" w:rsidP="00906C7C">
            <w:pPr>
              <w:pBdr>
                <w:bottom w:val="single" w:sz="4" w:space="1" w:color="auto"/>
              </w:pBd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loss for the period</w:t>
            </w:r>
          </w:p>
        </w:tc>
        <w:tc>
          <w:tcPr>
            <w:tcW w:w="1413" w:type="dxa"/>
            <w:gridSpan w:val="2"/>
          </w:tcPr>
          <w:p w14:paraId="614B9A50" w14:textId="77777777" w:rsidR="00CF3814" w:rsidRPr="004010A8" w:rsidRDefault="00CF3814" w:rsidP="00906C7C">
            <w:pPr>
              <w:pBdr>
                <w:bottom w:val="single" w:sz="4" w:space="1" w:color="auto"/>
              </w:pBdr>
              <w:spacing w:before="60" w:after="30" w:line="276" w:lineRule="auto"/>
              <w:ind w:right="-14"/>
              <w:jc w:val="center"/>
              <w:rPr>
                <w:rFonts w:ascii="Arial" w:hAnsi="Arial" w:cs="Arial"/>
                <w:sz w:val="18"/>
                <w:szCs w:val="18"/>
                <w:lang w:val="en-GB"/>
              </w:rPr>
            </w:pPr>
            <w:r w:rsidRPr="004010A8">
              <w:rPr>
                <w:rFonts w:ascii="Arial" w:hAnsi="Arial" w:cs="Arial"/>
                <w:sz w:val="18"/>
                <w:szCs w:val="18"/>
                <w:lang w:val="en-GB"/>
              </w:rPr>
              <w:t>2024</w:t>
            </w:r>
          </w:p>
        </w:tc>
      </w:tr>
      <w:tr w:rsidR="00CF3814" w:rsidRPr="004010A8" w14:paraId="1EC96E48" w14:textId="77777777" w:rsidTr="00906C7C">
        <w:tc>
          <w:tcPr>
            <w:tcW w:w="3159" w:type="dxa"/>
          </w:tcPr>
          <w:p w14:paraId="4211E908" w14:textId="77777777" w:rsidR="00CF3814" w:rsidRPr="004010A8" w:rsidRDefault="00CF3814" w:rsidP="00906C7C">
            <w:pPr>
              <w:spacing w:before="60" w:after="30" w:line="276" w:lineRule="auto"/>
              <w:ind w:right="-14"/>
              <w:jc w:val="thaiDistribute"/>
              <w:rPr>
                <w:rFonts w:ascii="Arial" w:hAnsi="Arial" w:cs="Arial"/>
                <w:sz w:val="18"/>
                <w:szCs w:val="18"/>
                <w:lang w:val="en-GB"/>
              </w:rPr>
            </w:pPr>
          </w:p>
        </w:tc>
        <w:tc>
          <w:tcPr>
            <w:tcW w:w="1368" w:type="dxa"/>
          </w:tcPr>
          <w:p w14:paraId="4425BDE2" w14:textId="77777777" w:rsidR="00CF3814" w:rsidRPr="004010A8" w:rsidRDefault="00CF3814" w:rsidP="00906C7C">
            <w:pPr>
              <w:spacing w:before="60" w:after="30" w:line="276" w:lineRule="auto"/>
              <w:ind w:right="-14"/>
              <w:jc w:val="right"/>
              <w:rPr>
                <w:rFonts w:ascii="Arial" w:hAnsi="Arial" w:cs="Arial"/>
                <w:sz w:val="18"/>
                <w:szCs w:val="18"/>
                <w:lang w:val="en-GB"/>
              </w:rPr>
            </w:pPr>
          </w:p>
        </w:tc>
        <w:tc>
          <w:tcPr>
            <w:tcW w:w="1449" w:type="dxa"/>
          </w:tcPr>
          <w:p w14:paraId="76F2691B" w14:textId="77777777" w:rsidR="00CF3814" w:rsidRPr="004010A8" w:rsidRDefault="00CF3814" w:rsidP="00906C7C">
            <w:pPr>
              <w:spacing w:before="60" w:after="30" w:line="276" w:lineRule="auto"/>
              <w:ind w:right="-14"/>
              <w:jc w:val="right"/>
              <w:rPr>
                <w:rFonts w:ascii="Arial" w:hAnsi="Arial" w:cs="Arial"/>
                <w:sz w:val="18"/>
                <w:szCs w:val="18"/>
                <w:lang w:val="en-GB"/>
              </w:rPr>
            </w:pPr>
          </w:p>
        </w:tc>
        <w:tc>
          <w:tcPr>
            <w:tcW w:w="1674" w:type="dxa"/>
          </w:tcPr>
          <w:p w14:paraId="4CB72120" w14:textId="77777777" w:rsidR="00CF3814" w:rsidRPr="004010A8" w:rsidRDefault="00CF3814" w:rsidP="00906C7C">
            <w:pPr>
              <w:spacing w:before="60" w:after="30" w:line="276" w:lineRule="auto"/>
              <w:ind w:right="-14"/>
              <w:jc w:val="right"/>
              <w:rPr>
                <w:rFonts w:ascii="Arial" w:hAnsi="Arial" w:cs="Arial"/>
                <w:sz w:val="18"/>
                <w:szCs w:val="18"/>
                <w:lang w:val="en-GB"/>
              </w:rPr>
            </w:pPr>
          </w:p>
        </w:tc>
        <w:tc>
          <w:tcPr>
            <w:tcW w:w="1413" w:type="dxa"/>
            <w:gridSpan w:val="2"/>
          </w:tcPr>
          <w:p w14:paraId="287EAD41" w14:textId="77777777" w:rsidR="00CF3814" w:rsidRPr="004010A8" w:rsidRDefault="00CF3814" w:rsidP="00906C7C">
            <w:pPr>
              <w:spacing w:before="60" w:after="30" w:line="276" w:lineRule="auto"/>
              <w:ind w:right="-14"/>
              <w:jc w:val="right"/>
              <w:rPr>
                <w:rFonts w:ascii="Arial" w:hAnsi="Arial" w:cs="Arial"/>
                <w:sz w:val="18"/>
                <w:szCs w:val="18"/>
                <w:lang w:val="en-GB"/>
              </w:rPr>
            </w:pPr>
          </w:p>
        </w:tc>
      </w:tr>
      <w:tr w:rsidR="00CF3814" w:rsidRPr="004010A8" w14:paraId="43C77F18" w14:textId="77777777" w:rsidTr="00906C7C">
        <w:tc>
          <w:tcPr>
            <w:tcW w:w="3159" w:type="dxa"/>
            <w:vAlign w:val="bottom"/>
          </w:tcPr>
          <w:p w14:paraId="30988790" w14:textId="77777777" w:rsidR="00CF3814" w:rsidRPr="004010A8" w:rsidRDefault="00CF3814" w:rsidP="00906C7C">
            <w:pPr>
              <w:spacing w:before="60" w:after="30" w:line="276" w:lineRule="auto"/>
              <w:ind w:right="-14"/>
              <w:jc w:val="thaiDistribute"/>
              <w:rPr>
                <w:rFonts w:ascii="Arial" w:hAnsi="Arial" w:cs="Arial"/>
                <w:sz w:val="18"/>
                <w:szCs w:val="18"/>
                <w:lang w:val="en-GB"/>
              </w:rPr>
            </w:pPr>
            <w:r w:rsidRPr="004010A8">
              <w:rPr>
                <w:rFonts w:ascii="Arial" w:hAnsi="Arial" w:cs="Arial"/>
                <w:b/>
                <w:bCs/>
                <w:sz w:val="18"/>
                <w:szCs w:val="18"/>
              </w:rPr>
              <w:t>Deferred tax assets</w:t>
            </w:r>
          </w:p>
        </w:tc>
        <w:tc>
          <w:tcPr>
            <w:tcW w:w="1368" w:type="dxa"/>
          </w:tcPr>
          <w:p w14:paraId="66957D1F" w14:textId="77777777" w:rsidR="00CF3814" w:rsidRPr="004010A8" w:rsidRDefault="00CF3814" w:rsidP="00906C7C">
            <w:pPr>
              <w:spacing w:before="60" w:after="30" w:line="276" w:lineRule="auto"/>
              <w:ind w:right="-14"/>
              <w:jc w:val="right"/>
              <w:rPr>
                <w:rFonts w:ascii="Arial" w:hAnsi="Arial" w:cs="Arial"/>
                <w:sz w:val="18"/>
                <w:szCs w:val="18"/>
                <w:lang w:val="en-GB"/>
              </w:rPr>
            </w:pPr>
          </w:p>
        </w:tc>
        <w:tc>
          <w:tcPr>
            <w:tcW w:w="1449" w:type="dxa"/>
          </w:tcPr>
          <w:p w14:paraId="0FEDF7FD" w14:textId="77777777" w:rsidR="00CF3814" w:rsidRPr="004010A8" w:rsidRDefault="00CF3814" w:rsidP="00906C7C">
            <w:pPr>
              <w:spacing w:before="60" w:after="30" w:line="276" w:lineRule="auto"/>
              <w:ind w:right="-14"/>
              <w:jc w:val="right"/>
              <w:rPr>
                <w:rFonts w:ascii="Arial" w:hAnsi="Arial" w:cs="Arial"/>
                <w:sz w:val="18"/>
                <w:szCs w:val="18"/>
                <w:lang w:val="en-GB"/>
              </w:rPr>
            </w:pPr>
          </w:p>
        </w:tc>
        <w:tc>
          <w:tcPr>
            <w:tcW w:w="1674" w:type="dxa"/>
          </w:tcPr>
          <w:p w14:paraId="374F63B3" w14:textId="77777777" w:rsidR="00CF3814" w:rsidRPr="004010A8" w:rsidRDefault="00CF3814" w:rsidP="00906C7C">
            <w:pPr>
              <w:spacing w:before="60" w:after="30" w:line="276" w:lineRule="auto"/>
              <w:ind w:right="-14"/>
              <w:jc w:val="right"/>
              <w:rPr>
                <w:rFonts w:ascii="Arial" w:hAnsi="Arial" w:cs="Arial"/>
                <w:sz w:val="18"/>
                <w:szCs w:val="18"/>
                <w:lang w:val="en-GB"/>
              </w:rPr>
            </w:pPr>
          </w:p>
        </w:tc>
        <w:tc>
          <w:tcPr>
            <w:tcW w:w="1413" w:type="dxa"/>
            <w:gridSpan w:val="2"/>
          </w:tcPr>
          <w:p w14:paraId="7BB0AC1B" w14:textId="77777777" w:rsidR="00CF3814" w:rsidRPr="004010A8" w:rsidRDefault="00CF3814" w:rsidP="00906C7C">
            <w:pPr>
              <w:spacing w:before="60" w:after="30" w:line="276" w:lineRule="auto"/>
              <w:ind w:right="-14"/>
              <w:jc w:val="right"/>
              <w:rPr>
                <w:rFonts w:ascii="Arial" w:hAnsi="Arial" w:cs="Arial"/>
                <w:sz w:val="18"/>
                <w:szCs w:val="18"/>
                <w:lang w:val="en-GB"/>
              </w:rPr>
            </w:pPr>
          </w:p>
        </w:tc>
      </w:tr>
      <w:tr w:rsidR="00CF3814" w:rsidRPr="004010A8" w14:paraId="3FBB6E3C" w14:textId="77777777" w:rsidTr="00906C7C">
        <w:tc>
          <w:tcPr>
            <w:tcW w:w="3159" w:type="dxa"/>
          </w:tcPr>
          <w:p w14:paraId="57639C26" w14:textId="77777777" w:rsidR="00CF3814" w:rsidRPr="004010A8" w:rsidRDefault="00CF3814" w:rsidP="00906C7C">
            <w:pPr>
              <w:spacing w:before="60" w:after="30" w:line="276" w:lineRule="auto"/>
              <w:ind w:right="-14"/>
              <w:jc w:val="thaiDistribute"/>
              <w:rPr>
                <w:rFonts w:ascii="Arial" w:hAnsi="Arial" w:cs="Arial"/>
                <w:sz w:val="18"/>
                <w:szCs w:val="18"/>
                <w:lang w:val="en-GB"/>
              </w:rPr>
            </w:pPr>
            <w:r w:rsidRPr="004010A8">
              <w:rPr>
                <w:rFonts w:ascii="Arial" w:hAnsi="Arial" w:cs="Arial"/>
                <w:sz w:val="18"/>
                <w:szCs w:val="18"/>
              </w:rPr>
              <w:t>Allowance for doubtful accounts</w:t>
            </w:r>
          </w:p>
        </w:tc>
        <w:tc>
          <w:tcPr>
            <w:tcW w:w="1368" w:type="dxa"/>
          </w:tcPr>
          <w:p w14:paraId="236A553E" w14:textId="77777777" w:rsidR="00CF3814" w:rsidRPr="004010A8" w:rsidRDefault="00CF3814" w:rsidP="00906C7C">
            <w:pPr>
              <w:spacing w:before="60" w:after="30" w:line="276" w:lineRule="auto"/>
              <w:ind w:right="-14"/>
              <w:jc w:val="right"/>
              <w:rPr>
                <w:rFonts w:ascii="Arial" w:hAnsi="Arial" w:cs="Arial"/>
                <w:sz w:val="18"/>
                <w:szCs w:val="18"/>
                <w:lang w:val="en-GB"/>
              </w:rPr>
            </w:pPr>
            <w:r w:rsidRPr="004010A8">
              <w:rPr>
                <w:rFonts w:ascii="Arial" w:hAnsi="Arial" w:cs="Arial"/>
                <w:sz w:val="18"/>
                <w:szCs w:val="18"/>
                <w:lang w:val="en-GB"/>
              </w:rPr>
              <w:t>1,043</w:t>
            </w:r>
          </w:p>
        </w:tc>
        <w:tc>
          <w:tcPr>
            <w:tcW w:w="1449" w:type="dxa"/>
          </w:tcPr>
          <w:p w14:paraId="4154F388" w14:textId="77777777" w:rsidR="00CF3814" w:rsidRPr="000C29D5" w:rsidRDefault="00CF3814" w:rsidP="00906C7C">
            <w:pPr>
              <w:spacing w:before="60" w:after="30" w:line="276" w:lineRule="auto"/>
              <w:jc w:val="right"/>
              <w:rPr>
                <w:rFonts w:ascii="Arial" w:hAnsi="Arial" w:cs="Arial"/>
                <w:sz w:val="18"/>
                <w:szCs w:val="18"/>
              </w:rPr>
            </w:pPr>
            <w:r>
              <w:rPr>
                <w:rFonts w:ascii="Arial" w:hAnsi="Arial" w:cs="Arial"/>
                <w:sz w:val="18"/>
                <w:szCs w:val="18"/>
              </w:rPr>
              <w:t xml:space="preserve">           -</w:t>
            </w:r>
          </w:p>
        </w:tc>
        <w:tc>
          <w:tcPr>
            <w:tcW w:w="1674" w:type="dxa"/>
          </w:tcPr>
          <w:p w14:paraId="730F713C" w14:textId="77777777" w:rsidR="00CF3814" w:rsidRPr="000C29D5" w:rsidRDefault="00CF3814" w:rsidP="00906C7C">
            <w:pPr>
              <w:spacing w:before="60" w:after="30" w:line="276" w:lineRule="auto"/>
              <w:jc w:val="right"/>
              <w:rPr>
                <w:rFonts w:ascii="Arial" w:hAnsi="Arial" w:cs="Arial"/>
                <w:sz w:val="18"/>
                <w:szCs w:val="18"/>
              </w:rPr>
            </w:pPr>
            <w:r>
              <w:rPr>
                <w:rFonts w:ascii="Arial" w:hAnsi="Arial" w:cs="Arial"/>
                <w:sz w:val="18"/>
                <w:szCs w:val="18"/>
              </w:rPr>
              <w:t xml:space="preserve">                -</w:t>
            </w:r>
          </w:p>
        </w:tc>
        <w:tc>
          <w:tcPr>
            <w:tcW w:w="1413" w:type="dxa"/>
            <w:gridSpan w:val="2"/>
          </w:tcPr>
          <w:p w14:paraId="3277F9EB" w14:textId="77777777" w:rsidR="00CF3814" w:rsidRPr="004010A8" w:rsidRDefault="00CF3814" w:rsidP="00906C7C">
            <w:pPr>
              <w:spacing w:before="60" w:after="30" w:line="276" w:lineRule="auto"/>
              <w:ind w:right="-14"/>
              <w:jc w:val="right"/>
              <w:rPr>
                <w:rFonts w:ascii="Arial" w:hAnsi="Arial" w:cs="Arial"/>
                <w:sz w:val="18"/>
                <w:szCs w:val="18"/>
                <w:lang w:val="en-GB"/>
              </w:rPr>
            </w:pPr>
            <w:r>
              <w:rPr>
                <w:rFonts w:ascii="Arial" w:hAnsi="Arial" w:cs="Arial"/>
                <w:sz w:val="18"/>
                <w:szCs w:val="18"/>
                <w:lang w:val="en-GB"/>
              </w:rPr>
              <w:t>1,043</w:t>
            </w:r>
          </w:p>
        </w:tc>
      </w:tr>
      <w:tr w:rsidR="00CF3814" w:rsidRPr="004010A8" w14:paraId="2A4CD218" w14:textId="77777777" w:rsidTr="00906C7C">
        <w:tc>
          <w:tcPr>
            <w:tcW w:w="3159" w:type="dxa"/>
          </w:tcPr>
          <w:p w14:paraId="1480C0AD" w14:textId="77777777" w:rsidR="00CF3814" w:rsidRPr="004010A8" w:rsidRDefault="00CF3814" w:rsidP="00906C7C">
            <w:pPr>
              <w:tabs>
                <w:tab w:val="left" w:pos="540"/>
              </w:tabs>
              <w:spacing w:before="60" w:after="30" w:line="276" w:lineRule="auto"/>
              <w:ind w:right="71"/>
              <w:rPr>
                <w:rFonts w:ascii="Arial" w:hAnsi="Arial" w:cs="Arial"/>
                <w:sz w:val="18"/>
                <w:szCs w:val="18"/>
              </w:rPr>
            </w:pPr>
            <w:r w:rsidRPr="004010A8">
              <w:rPr>
                <w:rFonts w:ascii="Arial" w:hAnsi="Arial" w:cs="Arial"/>
                <w:sz w:val="18"/>
                <w:szCs w:val="18"/>
              </w:rPr>
              <w:t xml:space="preserve">Revaluation on financial assets  </w:t>
            </w:r>
          </w:p>
        </w:tc>
        <w:tc>
          <w:tcPr>
            <w:tcW w:w="1368" w:type="dxa"/>
          </w:tcPr>
          <w:p w14:paraId="2A6C6E43" w14:textId="77777777" w:rsidR="00CF3814" w:rsidRPr="004010A8" w:rsidRDefault="00CF3814" w:rsidP="00906C7C">
            <w:pPr>
              <w:spacing w:before="60" w:after="30" w:line="276" w:lineRule="auto"/>
              <w:ind w:right="-14"/>
              <w:jc w:val="right"/>
              <w:rPr>
                <w:rFonts w:ascii="Arial" w:hAnsi="Arial" w:cs="Arial"/>
                <w:sz w:val="18"/>
                <w:szCs w:val="18"/>
                <w:lang w:val="en-GB"/>
              </w:rPr>
            </w:pPr>
          </w:p>
        </w:tc>
        <w:tc>
          <w:tcPr>
            <w:tcW w:w="1449" w:type="dxa"/>
          </w:tcPr>
          <w:p w14:paraId="1CCEC9C6" w14:textId="77777777" w:rsidR="00CF3814" w:rsidRPr="004010A8" w:rsidRDefault="00CF3814" w:rsidP="00906C7C">
            <w:pPr>
              <w:spacing w:before="60" w:after="30" w:line="276" w:lineRule="auto"/>
              <w:ind w:right="-14"/>
              <w:jc w:val="right"/>
              <w:rPr>
                <w:rFonts w:ascii="Arial" w:hAnsi="Arial" w:cs="Arial"/>
                <w:sz w:val="18"/>
                <w:szCs w:val="18"/>
                <w:lang w:val="en-GB"/>
              </w:rPr>
            </w:pPr>
          </w:p>
        </w:tc>
        <w:tc>
          <w:tcPr>
            <w:tcW w:w="1674" w:type="dxa"/>
          </w:tcPr>
          <w:p w14:paraId="441F64B5" w14:textId="77777777" w:rsidR="00CF3814" w:rsidRPr="004010A8" w:rsidRDefault="00CF3814" w:rsidP="00906C7C">
            <w:pPr>
              <w:spacing w:before="60" w:after="30" w:line="276" w:lineRule="auto"/>
              <w:ind w:right="-14"/>
              <w:jc w:val="right"/>
              <w:rPr>
                <w:rFonts w:ascii="Arial" w:hAnsi="Arial" w:cs="Arial"/>
                <w:sz w:val="18"/>
                <w:szCs w:val="18"/>
                <w:lang w:val="en-GB"/>
              </w:rPr>
            </w:pPr>
          </w:p>
        </w:tc>
        <w:tc>
          <w:tcPr>
            <w:tcW w:w="1413" w:type="dxa"/>
            <w:gridSpan w:val="2"/>
          </w:tcPr>
          <w:p w14:paraId="03673AF1" w14:textId="77777777" w:rsidR="00CF3814" w:rsidRPr="004010A8" w:rsidRDefault="00CF3814" w:rsidP="00906C7C">
            <w:pPr>
              <w:spacing w:before="60" w:after="30" w:line="276" w:lineRule="auto"/>
              <w:ind w:right="-14"/>
              <w:jc w:val="right"/>
              <w:rPr>
                <w:rFonts w:ascii="Arial" w:hAnsi="Arial" w:cs="Arial"/>
                <w:sz w:val="18"/>
                <w:szCs w:val="18"/>
                <w:lang w:val="en-GB"/>
              </w:rPr>
            </w:pPr>
          </w:p>
        </w:tc>
      </w:tr>
      <w:tr w:rsidR="00CF3814" w:rsidRPr="004010A8" w14:paraId="00A914CF" w14:textId="77777777" w:rsidTr="00906C7C">
        <w:trPr>
          <w:trHeight w:val="171"/>
        </w:trPr>
        <w:tc>
          <w:tcPr>
            <w:tcW w:w="3159" w:type="dxa"/>
          </w:tcPr>
          <w:p w14:paraId="6024B271" w14:textId="77777777" w:rsidR="00CF3814" w:rsidRPr="004010A8" w:rsidRDefault="00CF3814" w:rsidP="00906C7C">
            <w:pPr>
              <w:tabs>
                <w:tab w:val="left" w:pos="540"/>
              </w:tabs>
              <w:spacing w:before="60" w:after="30" w:line="276" w:lineRule="auto"/>
              <w:ind w:right="71"/>
              <w:rPr>
                <w:rFonts w:ascii="Arial" w:hAnsi="Arial" w:cs="Arial"/>
                <w:sz w:val="18"/>
                <w:szCs w:val="18"/>
              </w:rPr>
            </w:pPr>
            <w:r w:rsidRPr="004010A8">
              <w:rPr>
                <w:rFonts w:ascii="Arial" w:hAnsi="Arial" w:cs="Arial"/>
                <w:sz w:val="18"/>
                <w:szCs w:val="18"/>
              </w:rPr>
              <w:t xml:space="preserve">     measured at FVPL</w:t>
            </w:r>
          </w:p>
        </w:tc>
        <w:tc>
          <w:tcPr>
            <w:tcW w:w="1368" w:type="dxa"/>
          </w:tcPr>
          <w:p w14:paraId="7ADE7D14" w14:textId="77777777" w:rsidR="00CF3814" w:rsidRPr="004010A8" w:rsidRDefault="00CF3814" w:rsidP="00906C7C">
            <w:pPr>
              <w:spacing w:before="60" w:after="30" w:line="276" w:lineRule="auto"/>
              <w:ind w:right="-14"/>
              <w:jc w:val="right"/>
              <w:rPr>
                <w:rFonts w:ascii="Arial" w:hAnsi="Arial" w:cs="Arial"/>
                <w:sz w:val="18"/>
                <w:szCs w:val="18"/>
                <w:lang w:val="en-GB"/>
              </w:rPr>
            </w:pPr>
            <w:r w:rsidRPr="004010A8">
              <w:rPr>
                <w:rFonts w:ascii="Arial" w:hAnsi="Arial" w:cs="Arial"/>
                <w:sz w:val="18"/>
                <w:szCs w:val="18"/>
                <w:lang w:val="en-GB"/>
              </w:rPr>
              <w:t>4,207</w:t>
            </w:r>
          </w:p>
        </w:tc>
        <w:tc>
          <w:tcPr>
            <w:tcW w:w="1449" w:type="dxa"/>
          </w:tcPr>
          <w:p w14:paraId="447154E9" w14:textId="77777777" w:rsidR="00CF3814" w:rsidRPr="000C29D5" w:rsidRDefault="00CF3814" w:rsidP="00906C7C">
            <w:pPr>
              <w:spacing w:before="60" w:after="30" w:line="276" w:lineRule="auto"/>
              <w:jc w:val="right"/>
              <w:rPr>
                <w:rFonts w:ascii="Arial" w:hAnsi="Arial" w:cs="Arial"/>
                <w:sz w:val="18"/>
                <w:szCs w:val="18"/>
              </w:rPr>
            </w:pPr>
            <w:r>
              <w:rPr>
                <w:rFonts w:ascii="Arial" w:hAnsi="Arial" w:cs="Arial"/>
                <w:sz w:val="18"/>
                <w:szCs w:val="18"/>
              </w:rPr>
              <w:t xml:space="preserve">           -</w:t>
            </w:r>
          </w:p>
        </w:tc>
        <w:tc>
          <w:tcPr>
            <w:tcW w:w="1674" w:type="dxa"/>
          </w:tcPr>
          <w:p w14:paraId="4AD3572B" w14:textId="77777777" w:rsidR="00CF3814" w:rsidRPr="000C29D5" w:rsidRDefault="00CF3814" w:rsidP="00906C7C">
            <w:pPr>
              <w:spacing w:before="60" w:after="30" w:line="276" w:lineRule="auto"/>
              <w:jc w:val="right"/>
              <w:rPr>
                <w:rFonts w:ascii="Arial" w:hAnsi="Arial" w:cs="Arial"/>
                <w:sz w:val="18"/>
                <w:szCs w:val="18"/>
              </w:rPr>
            </w:pPr>
            <w:r>
              <w:rPr>
                <w:rFonts w:ascii="Arial" w:hAnsi="Arial" w:cs="Arial"/>
                <w:sz w:val="18"/>
                <w:szCs w:val="18"/>
              </w:rPr>
              <w:t xml:space="preserve">                -</w:t>
            </w:r>
          </w:p>
        </w:tc>
        <w:tc>
          <w:tcPr>
            <w:tcW w:w="1413" w:type="dxa"/>
            <w:gridSpan w:val="2"/>
          </w:tcPr>
          <w:p w14:paraId="28C3F55F" w14:textId="77777777" w:rsidR="00CF3814" w:rsidRPr="004010A8" w:rsidRDefault="00CF3814" w:rsidP="00906C7C">
            <w:pPr>
              <w:spacing w:before="60" w:after="30" w:line="276" w:lineRule="auto"/>
              <w:ind w:right="-14"/>
              <w:jc w:val="right"/>
              <w:rPr>
                <w:rFonts w:ascii="Arial" w:hAnsi="Arial" w:cs="Arial"/>
                <w:sz w:val="18"/>
                <w:szCs w:val="18"/>
                <w:lang w:val="en-GB"/>
              </w:rPr>
            </w:pPr>
            <w:r>
              <w:rPr>
                <w:rFonts w:ascii="Arial" w:hAnsi="Arial" w:cs="Arial"/>
                <w:sz w:val="18"/>
                <w:szCs w:val="18"/>
                <w:lang w:val="en-GB"/>
              </w:rPr>
              <w:t>4,207</w:t>
            </w:r>
          </w:p>
        </w:tc>
      </w:tr>
      <w:tr w:rsidR="00CF3814" w:rsidRPr="004010A8" w14:paraId="1697173D" w14:textId="77777777" w:rsidTr="00906C7C">
        <w:tc>
          <w:tcPr>
            <w:tcW w:w="3159" w:type="dxa"/>
            <w:vAlign w:val="bottom"/>
          </w:tcPr>
          <w:p w14:paraId="718FEDC3" w14:textId="77777777" w:rsidR="00CF3814" w:rsidRDefault="00CF3814" w:rsidP="00906C7C">
            <w:pPr>
              <w:tabs>
                <w:tab w:val="left" w:pos="540"/>
              </w:tabs>
              <w:spacing w:before="60" w:after="30" w:line="276" w:lineRule="auto"/>
              <w:ind w:right="71"/>
              <w:rPr>
                <w:rFonts w:ascii="Arial" w:hAnsi="Arial" w:cs="Browallia New"/>
                <w:sz w:val="18"/>
                <w:szCs w:val="22"/>
              </w:rPr>
            </w:pPr>
            <w:r>
              <w:rPr>
                <w:rFonts w:ascii="Arial" w:hAnsi="Arial" w:cs="Browallia New"/>
                <w:sz w:val="18"/>
                <w:szCs w:val="22"/>
              </w:rPr>
              <w:t>Provision related to Insurance</w:t>
            </w:r>
          </w:p>
          <w:p w14:paraId="39A14442" w14:textId="77777777" w:rsidR="00CF3814" w:rsidRPr="004010A8" w:rsidRDefault="00CF3814" w:rsidP="00906C7C">
            <w:pPr>
              <w:tabs>
                <w:tab w:val="left" w:pos="540"/>
              </w:tabs>
              <w:spacing w:before="60" w:after="30" w:line="276" w:lineRule="auto"/>
              <w:ind w:right="71"/>
              <w:rPr>
                <w:rFonts w:ascii="Arial" w:hAnsi="Arial" w:cs="Arial"/>
                <w:sz w:val="18"/>
                <w:szCs w:val="18"/>
              </w:rPr>
            </w:pPr>
            <w:r>
              <w:rPr>
                <w:rFonts w:ascii="Arial" w:hAnsi="Arial" w:cs="Browallia New"/>
                <w:sz w:val="18"/>
                <w:szCs w:val="22"/>
              </w:rPr>
              <w:t xml:space="preserve">     contract liabilities</w:t>
            </w:r>
          </w:p>
        </w:tc>
        <w:tc>
          <w:tcPr>
            <w:tcW w:w="1368" w:type="dxa"/>
          </w:tcPr>
          <w:p w14:paraId="7AC46513" w14:textId="77777777" w:rsidR="00CF3814" w:rsidRDefault="00CF3814" w:rsidP="00906C7C">
            <w:pPr>
              <w:spacing w:before="60" w:after="30" w:line="276" w:lineRule="auto"/>
              <w:ind w:right="-14"/>
              <w:jc w:val="right"/>
              <w:rPr>
                <w:rFonts w:ascii="Arial" w:hAnsi="Arial" w:cs="Arial"/>
                <w:sz w:val="18"/>
                <w:szCs w:val="18"/>
                <w:lang w:val="en-GB"/>
              </w:rPr>
            </w:pPr>
          </w:p>
          <w:p w14:paraId="5B668695" w14:textId="77777777" w:rsidR="00CF3814" w:rsidRPr="004010A8" w:rsidRDefault="00CF3814" w:rsidP="00906C7C">
            <w:pPr>
              <w:spacing w:before="60" w:after="30" w:line="276" w:lineRule="auto"/>
              <w:ind w:right="-14"/>
              <w:jc w:val="right"/>
              <w:rPr>
                <w:rFonts w:ascii="Arial" w:hAnsi="Arial" w:cs="Arial"/>
                <w:sz w:val="18"/>
                <w:szCs w:val="18"/>
                <w:lang w:val="en-GB"/>
              </w:rPr>
            </w:pPr>
            <w:r>
              <w:rPr>
                <w:rFonts w:ascii="Arial" w:hAnsi="Arial" w:cs="Arial"/>
                <w:sz w:val="18"/>
                <w:szCs w:val="18"/>
                <w:lang w:val="en-GB"/>
              </w:rPr>
              <w:t>31,646</w:t>
            </w:r>
          </w:p>
        </w:tc>
        <w:tc>
          <w:tcPr>
            <w:tcW w:w="1449" w:type="dxa"/>
          </w:tcPr>
          <w:p w14:paraId="0745E590" w14:textId="77777777" w:rsidR="00CF3814" w:rsidRDefault="00CF3814" w:rsidP="00906C7C">
            <w:pPr>
              <w:spacing w:before="60" w:after="30" w:line="276" w:lineRule="auto"/>
              <w:ind w:right="-14"/>
              <w:jc w:val="right"/>
              <w:rPr>
                <w:rFonts w:ascii="Arial" w:hAnsi="Arial" w:cs="Arial"/>
                <w:sz w:val="18"/>
                <w:szCs w:val="18"/>
              </w:rPr>
            </w:pPr>
          </w:p>
          <w:p w14:paraId="1F847A37" w14:textId="77777777" w:rsidR="00CF3814" w:rsidRPr="004010A8" w:rsidRDefault="00CF3814" w:rsidP="00906C7C">
            <w:pPr>
              <w:spacing w:before="60" w:after="30" w:line="276" w:lineRule="auto"/>
              <w:ind w:right="-14"/>
              <w:jc w:val="right"/>
              <w:rPr>
                <w:rFonts w:ascii="Arial" w:hAnsi="Arial" w:cs="Arial"/>
                <w:sz w:val="18"/>
                <w:szCs w:val="18"/>
                <w:lang w:val="en-GB"/>
              </w:rPr>
            </w:pPr>
            <w:r>
              <w:rPr>
                <w:rFonts w:ascii="Arial" w:hAnsi="Arial" w:cs="Arial"/>
                <w:sz w:val="18"/>
                <w:szCs w:val="18"/>
              </w:rPr>
              <w:t>(22,990)</w:t>
            </w:r>
          </w:p>
        </w:tc>
        <w:tc>
          <w:tcPr>
            <w:tcW w:w="1674" w:type="dxa"/>
          </w:tcPr>
          <w:p w14:paraId="38514C99" w14:textId="77777777" w:rsidR="00CF3814" w:rsidRDefault="00CF3814" w:rsidP="00906C7C">
            <w:pPr>
              <w:spacing w:before="60" w:after="30" w:line="276" w:lineRule="auto"/>
              <w:ind w:right="-14"/>
              <w:jc w:val="right"/>
              <w:rPr>
                <w:rFonts w:ascii="Arial" w:hAnsi="Arial" w:cs="Arial"/>
                <w:sz w:val="18"/>
                <w:szCs w:val="18"/>
                <w:lang w:val="en-GB"/>
              </w:rPr>
            </w:pPr>
          </w:p>
          <w:p w14:paraId="21F46166" w14:textId="77777777" w:rsidR="00CF3814" w:rsidRPr="004010A8" w:rsidRDefault="00CF3814" w:rsidP="00906C7C">
            <w:pPr>
              <w:spacing w:before="60" w:after="30" w:line="276" w:lineRule="auto"/>
              <w:ind w:right="-14"/>
              <w:jc w:val="right"/>
              <w:rPr>
                <w:rFonts w:ascii="Arial" w:hAnsi="Arial" w:cs="Arial"/>
                <w:sz w:val="18"/>
                <w:szCs w:val="18"/>
                <w:lang w:val="en-GB"/>
              </w:rPr>
            </w:pPr>
            <w:r>
              <w:rPr>
                <w:rFonts w:ascii="Arial" w:hAnsi="Arial" w:cs="Arial"/>
                <w:sz w:val="18"/>
                <w:szCs w:val="18"/>
                <w:lang w:val="en-GB"/>
              </w:rPr>
              <w:t>-</w:t>
            </w:r>
          </w:p>
        </w:tc>
        <w:tc>
          <w:tcPr>
            <w:tcW w:w="1413" w:type="dxa"/>
            <w:gridSpan w:val="2"/>
          </w:tcPr>
          <w:p w14:paraId="37495B66" w14:textId="77777777" w:rsidR="00CF3814" w:rsidRDefault="00CF3814" w:rsidP="00906C7C">
            <w:pPr>
              <w:spacing w:before="60" w:after="30" w:line="276" w:lineRule="auto"/>
              <w:ind w:right="-14"/>
              <w:jc w:val="right"/>
              <w:rPr>
                <w:rFonts w:ascii="Arial" w:hAnsi="Arial" w:cs="Arial"/>
                <w:sz w:val="18"/>
                <w:szCs w:val="18"/>
                <w:lang w:val="en-GB"/>
              </w:rPr>
            </w:pPr>
          </w:p>
          <w:p w14:paraId="14442DA0" w14:textId="77777777" w:rsidR="00CF3814" w:rsidRPr="004010A8" w:rsidRDefault="00CF3814" w:rsidP="00906C7C">
            <w:pPr>
              <w:spacing w:before="60" w:after="30" w:line="276" w:lineRule="auto"/>
              <w:ind w:right="-14"/>
              <w:jc w:val="right"/>
              <w:rPr>
                <w:rFonts w:ascii="Arial" w:hAnsi="Arial" w:cs="Arial"/>
                <w:sz w:val="18"/>
                <w:szCs w:val="18"/>
                <w:lang w:val="en-GB"/>
              </w:rPr>
            </w:pPr>
            <w:r>
              <w:rPr>
                <w:rFonts w:ascii="Arial" w:hAnsi="Arial" w:cs="Arial"/>
                <w:sz w:val="18"/>
                <w:szCs w:val="18"/>
                <w:lang w:val="en-GB"/>
              </w:rPr>
              <w:t>8,656</w:t>
            </w:r>
          </w:p>
        </w:tc>
      </w:tr>
      <w:tr w:rsidR="00CF3814" w:rsidRPr="004010A8" w14:paraId="77F06F92" w14:textId="77777777" w:rsidTr="00906C7C">
        <w:tc>
          <w:tcPr>
            <w:tcW w:w="3159" w:type="dxa"/>
            <w:vAlign w:val="bottom"/>
          </w:tcPr>
          <w:p w14:paraId="3D6336E8" w14:textId="77777777" w:rsidR="00CF3814" w:rsidRPr="004010A8" w:rsidRDefault="00CF3814" w:rsidP="00906C7C">
            <w:pPr>
              <w:spacing w:before="60" w:after="30" w:line="276" w:lineRule="auto"/>
              <w:ind w:right="-14"/>
              <w:jc w:val="thaiDistribute"/>
              <w:rPr>
                <w:rFonts w:ascii="Arial" w:hAnsi="Arial" w:cs="Arial"/>
                <w:sz w:val="18"/>
                <w:szCs w:val="18"/>
                <w:lang w:val="en-GB"/>
              </w:rPr>
            </w:pPr>
            <w:r w:rsidRPr="004010A8">
              <w:rPr>
                <w:rFonts w:ascii="Arial" w:hAnsi="Arial" w:cs="Arial"/>
                <w:sz w:val="18"/>
                <w:szCs w:val="18"/>
              </w:rPr>
              <w:t>Employee benefit obligations</w:t>
            </w:r>
          </w:p>
        </w:tc>
        <w:tc>
          <w:tcPr>
            <w:tcW w:w="1368" w:type="dxa"/>
          </w:tcPr>
          <w:p w14:paraId="223E4184" w14:textId="77777777" w:rsidR="00CF3814" w:rsidRPr="004010A8" w:rsidRDefault="00CF3814" w:rsidP="00906C7C">
            <w:pPr>
              <w:pBdr>
                <w:bottom w:val="single" w:sz="2" w:space="1" w:color="auto"/>
              </w:pBdr>
              <w:spacing w:before="60" w:after="30" w:line="276" w:lineRule="auto"/>
              <w:ind w:right="-14"/>
              <w:jc w:val="right"/>
              <w:rPr>
                <w:rFonts w:ascii="Arial" w:hAnsi="Arial" w:cs="Arial"/>
                <w:sz w:val="18"/>
                <w:szCs w:val="18"/>
                <w:lang w:val="en-GB"/>
              </w:rPr>
            </w:pPr>
            <w:r w:rsidRPr="004010A8">
              <w:rPr>
                <w:rFonts w:ascii="Arial" w:hAnsi="Arial" w:cs="Arial"/>
                <w:sz w:val="18"/>
                <w:szCs w:val="18"/>
                <w:lang w:val="en-GB"/>
              </w:rPr>
              <w:t>1,25</w:t>
            </w:r>
            <w:r>
              <w:rPr>
                <w:rFonts w:ascii="Arial" w:hAnsi="Arial" w:cs="Arial"/>
                <w:sz w:val="18"/>
                <w:szCs w:val="18"/>
                <w:lang w:val="en-GB"/>
              </w:rPr>
              <w:t>3</w:t>
            </w:r>
          </w:p>
        </w:tc>
        <w:tc>
          <w:tcPr>
            <w:tcW w:w="1449" w:type="dxa"/>
          </w:tcPr>
          <w:p w14:paraId="4964399F" w14:textId="77777777" w:rsidR="00CF3814" w:rsidRPr="000C29D5" w:rsidRDefault="00CF3814" w:rsidP="00906C7C">
            <w:pPr>
              <w:pBdr>
                <w:bottom w:val="single" w:sz="2" w:space="1" w:color="auto"/>
              </w:pBdr>
              <w:spacing w:before="60" w:after="30" w:line="276" w:lineRule="auto"/>
              <w:jc w:val="right"/>
              <w:rPr>
                <w:rFonts w:ascii="Arial" w:hAnsi="Arial" w:cs="Arial"/>
                <w:sz w:val="18"/>
                <w:szCs w:val="18"/>
              </w:rPr>
            </w:pPr>
            <w:r>
              <w:rPr>
                <w:rFonts w:ascii="Arial" w:hAnsi="Arial" w:cs="Arial"/>
                <w:sz w:val="18"/>
                <w:szCs w:val="18"/>
              </w:rPr>
              <w:t>(31)</w:t>
            </w:r>
          </w:p>
        </w:tc>
        <w:tc>
          <w:tcPr>
            <w:tcW w:w="1674" w:type="dxa"/>
          </w:tcPr>
          <w:p w14:paraId="25036C58" w14:textId="77777777" w:rsidR="00CF3814" w:rsidRPr="004010A8" w:rsidRDefault="00CF3814" w:rsidP="00906C7C">
            <w:pPr>
              <w:pBdr>
                <w:bottom w:val="single" w:sz="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214</w:t>
            </w:r>
          </w:p>
        </w:tc>
        <w:tc>
          <w:tcPr>
            <w:tcW w:w="1413" w:type="dxa"/>
            <w:gridSpan w:val="2"/>
          </w:tcPr>
          <w:p w14:paraId="0F602ECF" w14:textId="77777777" w:rsidR="00CF3814" w:rsidRPr="004010A8" w:rsidRDefault="00CF3814" w:rsidP="00906C7C">
            <w:pPr>
              <w:pBdr>
                <w:bottom w:val="single" w:sz="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1,436</w:t>
            </w:r>
          </w:p>
        </w:tc>
      </w:tr>
      <w:tr w:rsidR="00CF3814" w:rsidRPr="004010A8" w14:paraId="6A562331" w14:textId="77777777" w:rsidTr="00906C7C">
        <w:tc>
          <w:tcPr>
            <w:tcW w:w="3159" w:type="dxa"/>
          </w:tcPr>
          <w:p w14:paraId="5DF532F7" w14:textId="77777777" w:rsidR="00CF3814" w:rsidRPr="004010A8" w:rsidRDefault="00CF3814" w:rsidP="00906C7C">
            <w:pPr>
              <w:tabs>
                <w:tab w:val="left" w:pos="251"/>
              </w:tabs>
              <w:spacing w:before="60" w:after="30" w:line="276" w:lineRule="auto"/>
              <w:ind w:right="-14"/>
              <w:jc w:val="thaiDistribute"/>
              <w:rPr>
                <w:rFonts w:ascii="Arial" w:hAnsi="Arial" w:cs="Arial"/>
                <w:sz w:val="18"/>
                <w:szCs w:val="18"/>
                <w:lang w:val="en-GB"/>
              </w:rPr>
            </w:pPr>
            <w:r w:rsidRPr="004010A8">
              <w:rPr>
                <w:rFonts w:ascii="Arial" w:hAnsi="Arial" w:cs="Arial"/>
                <w:sz w:val="18"/>
                <w:szCs w:val="18"/>
              </w:rPr>
              <w:t xml:space="preserve">     Total</w:t>
            </w:r>
          </w:p>
        </w:tc>
        <w:tc>
          <w:tcPr>
            <w:tcW w:w="1368" w:type="dxa"/>
          </w:tcPr>
          <w:p w14:paraId="22B1228C" w14:textId="77777777" w:rsidR="00CF3814" w:rsidRPr="004010A8" w:rsidRDefault="00CF3814" w:rsidP="00906C7C">
            <w:pPr>
              <w:pBdr>
                <w:bottom w:val="single" w:sz="12" w:space="1" w:color="auto"/>
              </w:pBdr>
              <w:spacing w:before="60" w:after="30" w:line="276" w:lineRule="auto"/>
              <w:ind w:right="-14"/>
              <w:jc w:val="right"/>
              <w:rPr>
                <w:rFonts w:ascii="Arial" w:hAnsi="Arial" w:cs="Arial"/>
                <w:sz w:val="18"/>
                <w:szCs w:val="18"/>
                <w:lang w:val="en-GB"/>
              </w:rPr>
            </w:pPr>
            <w:r w:rsidRPr="004010A8">
              <w:rPr>
                <w:rFonts w:ascii="Arial" w:hAnsi="Arial" w:cs="Arial"/>
                <w:sz w:val="18"/>
                <w:szCs w:val="18"/>
                <w:lang w:val="en-GB"/>
              </w:rPr>
              <w:t>38,149</w:t>
            </w:r>
          </w:p>
        </w:tc>
        <w:tc>
          <w:tcPr>
            <w:tcW w:w="1449" w:type="dxa"/>
          </w:tcPr>
          <w:p w14:paraId="00870F28" w14:textId="77777777" w:rsidR="00CF3814" w:rsidRPr="000C29D5" w:rsidRDefault="00CF3814" w:rsidP="00906C7C">
            <w:pPr>
              <w:pBdr>
                <w:bottom w:val="single" w:sz="12" w:space="1" w:color="auto"/>
              </w:pBdr>
              <w:spacing w:before="60" w:after="30" w:line="276" w:lineRule="auto"/>
              <w:jc w:val="right"/>
              <w:rPr>
                <w:rFonts w:ascii="Arial" w:hAnsi="Arial" w:cs="Arial"/>
                <w:sz w:val="18"/>
                <w:szCs w:val="18"/>
              </w:rPr>
            </w:pPr>
            <w:r>
              <w:rPr>
                <w:rFonts w:ascii="Arial" w:hAnsi="Arial" w:cs="Arial"/>
                <w:sz w:val="18"/>
                <w:szCs w:val="18"/>
              </w:rPr>
              <w:t>(23,021)</w:t>
            </w:r>
          </w:p>
        </w:tc>
        <w:tc>
          <w:tcPr>
            <w:tcW w:w="1674" w:type="dxa"/>
          </w:tcPr>
          <w:p w14:paraId="585D3125" w14:textId="77777777" w:rsidR="00CF3814" w:rsidRPr="004010A8" w:rsidRDefault="00CF3814" w:rsidP="00906C7C">
            <w:pPr>
              <w:pBdr>
                <w:bottom w:val="single" w:sz="1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214</w:t>
            </w:r>
          </w:p>
        </w:tc>
        <w:tc>
          <w:tcPr>
            <w:tcW w:w="1413" w:type="dxa"/>
            <w:gridSpan w:val="2"/>
          </w:tcPr>
          <w:p w14:paraId="0A333A74" w14:textId="77777777" w:rsidR="00CF3814" w:rsidRPr="004010A8" w:rsidRDefault="00CF3814" w:rsidP="00906C7C">
            <w:pPr>
              <w:pBdr>
                <w:bottom w:val="single" w:sz="1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15,342</w:t>
            </w:r>
          </w:p>
        </w:tc>
      </w:tr>
      <w:tr w:rsidR="00CF3814" w:rsidRPr="004010A8" w14:paraId="2DBAFD90" w14:textId="77777777" w:rsidTr="00906C7C">
        <w:tc>
          <w:tcPr>
            <w:tcW w:w="3159" w:type="dxa"/>
          </w:tcPr>
          <w:p w14:paraId="059111B4" w14:textId="77777777" w:rsidR="00CF3814" w:rsidRPr="004010A8" w:rsidRDefault="00CF3814" w:rsidP="00906C7C">
            <w:pPr>
              <w:spacing w:before="60" w:after="30" w:line="276" w:lineRule="auto"/>
              <w:ind w:right="-14"/>
              <w:jc w:val="thaiDistribute"/>
              <w:rPr>
                <w:rFonts w:ascii="Arial" w:hAnsi="Arial" w:cs="Arial"/>
                <w:sz w:val="18"/>
                <w:szCs w:val="18"/>
                <w:lang w:val="en-GB"/>
              </w:rPr>
            </w:pPr>
          </w:p>
        </w:tc>
        <w:tc>
          <w:tcPr>
            <w:tcW w:w="1368" w:type="dxa"/>
          </w:tcPr>
          <w:p w14:paraId="2960E662" w14:textId="77777777" w:rsidR="00CF3814" w:rsidRPr="004010A8" w:rsidRDefault="00CF3814" w:rsidP="00906C7C">
            <w:pPr>
              <w:spacing w:before="60" w:after="30" w:line="276" w:lineRule="auto"/>
              <w:ind w:right="-14"/>
              <w:jc w:val="right"/>
              <w:rPr>
                <w:rFonts w:ascii="Arial" w:hAnsi="Arial" w:cs="Arial"/>
                <w:sz w:val="18"/>
                <w:szCs w:val="18"/>
                <w:lang w:val="en-GB"/>
              </w:rPr>
            </w:pPr>
          </w:p>
        </w:tc>
        <w:tc>
          <w:tcPr>
            <w:tcW w:w="1449" w:type="dxa"/>
          </w:tcPr>
          <w:p w14:paraId="0572F5BA" w14:textId="77777777" w:rsidR="00CF3814" w:rsidRPr="004010A8" w:rsidRDefault="00CF3814" w:rsidP="00906C7C">
            <w:pPr>
              <w:spacing w:before="60" w:after="30" w:line="276" w:lineRule="auto"/>
              <w:ind w:right="-14"/>
              <w:jc w:val="right"/>
              <w:rPr>
                <w:rFonts w:ascii="Arial" w:hAnsi="Arial" w:cs="Arial"/>
                <w:sz w:val="18"/>
                <w:szCs w:val="18"/>
                <w:lang w:val="en-GB"/>
              </w:rPr>
            </w:pPr>
          </w:p>
        </w:tc>
        <w:tc>
          <w:tcPr>
            <w:tcW w:w="1683" w:type="dxa"/>
            <w:gridSpan w:val="2"/>
          </w:tcPr>
          <w:p w14:paraId="264995EC" w14:textId="77777777" w:rsidR="00CF3814" w:rsidRPr="004010A8" w:rsidRDefault="00CF3814" w:rsidP="00906C7C">
            <w:pPr>
              <w:spacing w:before="60" w:after="30" w:line="276" w:lineRule="auto"/>
              <w:ind w:right="-14"/>
              <w:jc w:val="right"/>
              <w:rPr>
                <w:rFonts w:ascii="Arial" w:hAnsi="Arial" w:cs="Arial"/>
                <w:sz w:val="18"/>
                <w:szCs w:val="18"/>
                <w:lang w:val="en-GB"/>
              </w:rPr>
            </w:pPr>
          </w:p>
        </w:tc>
        <w:tc>
          <w:tcPr>
            <w:tcW w:w="1404" w:type="dxa"/>
          </w:tcPr>
          <w:p w14:paraId="70093ECC" w14:textId="77777777" w:rsidR="00CF3814" w:rsidRPr="004010A8" w:rsidRDefault="00CF3814" w:rsidP="00906C7C">
            <w:pPr>
              <w:spacing w:before="60" w:after="30" w:line="276" w:lineRule="auto"/>
              <w:ind w:right="-14"/>
              <w:jc w:val="right"/>
              <w:rPr>
                <w:rFonts w:ascii="Arial" w:hAnsi="Arial" w:cs="Arial"/>
                <w:sz w:val="18"/>
                <w:szCs w:val="18"/>
                <w:lang w:val="en-GB"/>
              </w:rPr>
            </w:pPr>
          </w:p>
        </w:tc>
      </w:tr>
      <w:tr w:rsidR="00CF3814" w:rsidRPr="004010A8" w14:paraId="7BE456E0" w14:textId="77777777" w:rsidTr="00906C7C">
        <w:tc>
          <w:tcPr>
            <w:tcW w:w="3159" w:type="dxa"/>
            <w:vAlign w:val="bottom"/>
          </w:tcPr>
          <w:p w14:paraId="799E550D" w14:textId="77777777" w:rsidR="00CF3814" w:rsidRPr="004010A8" w:rsidRDefault="00CF3814" w:rsidP="00906C7C">
            <w:pPr>
              <w:spacing w:before="60" w:after="30" w:line="276" w:lineRule="auto"/>
              <w:ind w:right="-14"/>
              <w:jc w:val="thaiDistribute"/>
              <w:rPr>
                <w:rFonts w:ascii="Arial" w:hAnsi="Arial" w:cs="Arial"/>
                <w:sz w:val="18"/>
                <w:szCs w:val="18"/>
                <w:lang w:val="en-GB"/>
              </w:rPr>
            </w:pPr>
            <w:r w:rsidRPr="004010A8">
              <w:rPr>
                <w:rFonts w:ascii="Arial" w:hAnsi="Arial" w:cs="Arial"/>
                <w:b/>
                <w:bCs/>
                <w:sz w:val="18"/>
                <w:szCs w:val="18"/>
              </w:rPr>
              <w:t>Deferred tax liabilities</w:t>
            </w:r>
          </w:p>
        </w:tc>
        <w:tc>
          <w:tcPr>
            <w:tcW w:w="1368" w:type="dxa"/>
          </w:tcPr>
          <w:p w14:paraId="4A31C876" w14:textId="77777777" w:rsidR="00CF3814" w:rsidRPr="004010A8" w:rsidRDefault="00CF3814" w:rsidP="00906C7C">
            <w:pPr>
              <w:spacing w:before="60" w:after="30" w:line="276" w:lineRule="auto"/>
              <w:ind w:right="-14"/>
              <w:jc w:val="right"/>
              <w:rPr>
                <w:rFonts w:ascii="Arial" w:hAnsi="Arial" w:cs="Arial"/>
                <w:sz w:val="18"/>
                <w:szCs w:val="18"/>
                <w:lang w:val="en-GB"/>
              </w:rPr>
            </w:pPr>
          </w:p>
        </w:tc>
        <w:tc>
          <w:tcPr>
            <w:tcW w:w="1449" w:type="dxa"/>
          </w:tcPr>
          <w:p w14:paraId="72E430B4" w14:textId="77777777" w:rsidR="00CF3814" w:rsidRPr="004010A8" w:rsidRDefault="00CF3814" w:rsidP="00906C7C">
            <w:pPr>
              <w:spacing w:before="60" w:after="30" w:line="276" w:lineRule="auto"/>
              <w:ind w:right="-14"/>
              <w:jc w:val="right"/>
              <w:rPr>
                <w:rFonts w:ascii="Arial" w:hAnsi="Arial" w:cs="Arial"/>
                <w:sz w:val="18"/>
                <w:szCs w:val="18"/>
                <w:lang w:val="en-GB"/>
              </w:rPr>
            </w:pPr>
          </w:p>
        </w:tc>
        <w:tc>
          <w:tcPr>
            <w:tcW w:w="1683" w:type="dxa"/>
            <w:gridSpan w:val="2"/>
          </w:tcPr>
          <w:p w14:paraId="372D616D" w14:textId="77777777" w:rsidR="00CF3814" w:rsidRPr="004010A8" w:rsidRDefault="00CF3814" w:rsidP="00906C7C">
            <w:pPr>
              <w:spacing w:before="60" w:after="30" w:line="276" w:lineRule="auto"/>
              <w:ind w:right="-14"/>
              <w:jc w:val="right"/>
              <w:rPr>
                <w:rFonts w:ascii="Arial" w:hAnsi="Arial" w:cs="Arial"/>
                <w:sz w:val="18"/>
                <w:szCs w:val="18"/>
                <w:lang w:val="en-GB"/>
              </w:rPr>
            </w:pPr>
          </w:p>
        </w:tc>
        <w:tc>
          <w:tcPr>
            <w:tcW w:w="1404" w:type="dxa"/>
          </w:tcPr>
          <w:p w14:paraId="62FF6C23" w14:textId="77777777" w:rsidR="00CF3814" w:rsidRPr="004010A8" w:rsidRDefault="00CF3814" w:rsidP="00906C7C">
            <w:pPr>
              <w:spacing w:before="60" w:after="30" w:line="276" w:lineRule="auto"/>
              <w:ind w:right="-14"/>
              <w:jc w:val="right"/>
              <w:rPr>
                <w:rFonts w:ascii="Arial" w:hAnsi="Arial" w:cs="Arial"/>
                <w:sz w:val="18"/>
                <w:szCs w:val="18"/>
                <w:lang w:val="en-GB"/>
              </w:rPr>
            </w:pPr>
          </w:p>
        </w:tc>
      </w:tr>
      <w:tr w:rsidR="00CF3814" w:rsidRPr="004010A8" w14:paraId="0C2DC2B5" w14:textId="77777777" w:rsidTr="00906C7C">
        <w:tc>
          <w:tcPr>
            <w:tcW w:w="3159" w:type="dxa"/>
          </w:tcPr>
          <w:p w14:paraId="01E5B941" w14:textId="77777777" w:rsidR="00CF3814" w:rsidRPr="0093155C" w:rsidRDefault="00CF3814" w:rsidP="00906C7C">
            <w:pPr>
              <w:spacing w:before="60" w:after="30" w:line="276" w:lineRule="auto"/>
              <w:ind w:right="-14"/>
              <w:jc w:val="thaiDistribute"/>
              <w:rPr>
                <w:rFonts w:ascii="Arial" w:hAnsi="Arial" w:cstheme="minorBidi"/>
                <w:sz w:val="18"/>
                <w:szCs w:val="22"/>
                <w:lang w:val="en-GB"/>
              </w:rPr>
            </w:pPr>
            <w:r w:rsidRPr="004010A8">
              <w:rPr>
                <w:rFonts w:ascii="Arial" w:hAnsi="Arial" w:cs="Arial"/>
                <w:sz w:val="18"/>
                <w:szCs w:val="18"/>
              </w:rPr>
              <w:t xml:space="preserve">Surplus </w:t>
            </w:r>
            <w:r>
              <w:rPr>
                <w:rFonts w:ascii="Arial" w:hAnsi="Arial" w:cs="Arial"/>
                <w:sz w:val="18"/>
                <w:szCs w:val="18"/>
              </w:rPr>
              <w:t>from fair value of building</w:t>
            </w:r>
          </w:p>
        </w:tc>
        <w:tc>
          <w:tcPr>
            <w:tcW w:w="1368" w:type="dxa"/>
          </w:tcPr>
          <w:p w14:paraId="6500990D" w14:textId="77777777" w:rsidR="00CF3814" w:rsidRPr="004010A8" w:rsidRDefault="00CF3814" w:rsidP="00906C7C">
            <w:pPr>
              <w:spacing w:before="60" w:after="30" w:line="276" w:lineRule="auto"/>
              <w:ind w:right="-14"/>
              <w:jc w:val="right"/>
              <w:rPr>
                <w:rFonts w:ascii="Arial" w:hAnsi="Arial" w:cs="Arial"/>
                <w:sz w:val="18"/>
                <w:szCs w:val="18"/>
                <w:lang w:val="en-GB"/>
              </w:rPr>
            </w:pPr>
            <w:r w:rsidRPr="004010A8">
              <w:rPr>
                <w:rFonts w:ascii="Arial" w:hAnsi="Arial" w:cs="Arial"/>
                <w:sz w:val="18"/>
                <w:szCs w:val="18"/>
                <w:lang w:val="en-GB"/>
              </w:rPr>
              <w:t>(10,722)</w:t>
            </w:r>
          </w:p>
        </w:tc>
        <w:tc>
          <w:tcPr>
            <w:tcW w:w="1449" w:type="dxa"/>
          </w:tcPr>
          <w:p w14:paraId="62FC6888" w14:textId="77777777" w:rsidR="00CF3814" w:rsidRPr="00571383" w:rsidRDefault="00CF3814" w:rsidP="00906C7C">
            <w:pPr>
              <w:spacing w:before="60" w:after="30" w:line="276" w:lineRule="auto"/>
              <w:jc w:val="right"/>
              <w:rPr>
                <w:rFonts w:ascii="Arial" w:hAnsi="Arial" w:cs="Arial"/>
                <w:sz w:val="18"/>
                <w:szCs w:val="18"/>
              </w:rPr>
            </w:pPr>
            <w:r>
              <w:rPr>
                <w:rFonts w:ascii="Arial" w:hAnsi="Arial" w:cs="Arial"/>
                <w:sz w:val="18"/>
                <w:szCs w:val="18"/>
              </w:rPr>
              <w:t>102</w:t>
            </w:r>
          </w:p>
        </w:tc>
        <w:tc>
          <w:tcPr>
            <w:tcW w:w="1683" w:type="dxa"/>
            <w:gridSpan w:val="2"/>
          </w:tcPr>
          <w:p w14:paraId="08430DF7" w14:textId="77777777" w:rsidR="00CF3814" w:rsidRPr="00715599" w:rsidRDefault="00CF3814" w:rsidP="00906C7C">
            <w:pPr>
              <w:spacing w:before="60" w:after="30" w:line="276" w:lineRule="auto"/>
              <w:jc w:val="right"/>
              <w:rPr>
                <w:rFonts w:ascii="Arial" w:hAnsi="Arial" w:cs="Arial"/>
                <w:sz w:val="18"/>
                <w:szCs w:val="18"/>
              </w:rPr>
            </w:pPr>
            <w:r>
              <w:rPr>
                <w:rFonts w:ascii="Arial" w:hAnsi="Arial" w:cs="Arial"/>
                <w:sz w:val="18"/>
                <w:szCs w:val="18"/>
              </w:rPr>
              <w:t xml:space="preserve">                -</w:t>
            </w:r>
          </w:p>
        </w:tc>
        <w:tc>
          <w:tcPr>
            <w:tcW w:w="1404" w:type="dxa"/>
          </w:tcPr>
          <w:p w14:paraId="0F7B6711" w14:textId="77777777" w:rsidR="00CF3814" w:rsidRPr="004010A8" w:rsidRDefault="00CF3814" w:rsidP="00906C7C">
            <w:pPr>
              <w:spacing w:before="60" w:after="30" w:line="276" w:lineRule="auto"/>
              <w:ind w:right="-14"/>
              <w:jc w:val="right"/>
              <w:rPr>
                <w:rFonts w:ascii="Arial" w:hAnsi="Arial" w:cs="Arial"/>
                <w:sz w:val="18"/>
                <w:szCs w:val="18"/>
                <w:lang w:val="en-GB"/>
              </w:rPr>
            </w:pPr>
            <w:r>
              <w:rPr>
                <w:rFonts w:ascii="Arial" w:hAnsi="Arial" w:cs="Arial"/>
                <w:sz w:val="18"/>
                <w:szCs w:val="18"/>
                <w:lang w:val="en-GB"/>
              </w:rPr>
              <w:t>(10,620)</w:t>
            </w:r>
          </w:p>
        </w:tc>
      </w:tr>
      <w:tr w:rsidR="00CF3814" w:rsidRPr="004010A8" w14:paraId="76FEBE06" w14:textId="77777777" w:rsidTr="00906C7C">
        <w:tc>
          <w:tcPr>
            <w:tcW w:w="3159" w:type="dxa"/>
          </w:tcPr>
          <w:p w14:paraId="529350D3" w14:textId="77777777" w:rsidR="00CF3814" w:rsidRPr="004010A8" w:rsidRDefault="00CF3814" w:rsidP="00906C7C">
            <w:pPr>
              <w:tabs>
                <w:tab w:val="left" w:pos="540"/>
              </w:tabs>
              <w:spacing w:before="60" w:after="30" w:line="276" w:lineRule="auto"/>
              <w:ind w:right="71"/>
              <w:rPr>
                <w:rFonts w:ascii="Arial" w:hAnsi="Arial" w:cs="Arial"/>
                <w:sz w:val="18"/>
                <w:szCs w:val="18"/>
              </w:rPr>
            </w:pPr>
            <w:r w:rsidRPr="004010A8">
              <w:rPr>
                <w:rFonts w:ascii="Arial" w:hAnsi="Arial" w:cs="Arial"/>
                <w:sz w:val="18"/>
                <w:szCs w:val="18"/>
              </w:rPr>
              <w:t xml:space="preserve">Revaluation on financial assets  </w:t>
            </w:r>
          </w:p>
        </w:tc>
        <w:tc>
          <w:tcPr>
            <w:tcW w:w="1368" w:type="dxa"/>
          </w:tcPr>
          <w:p w14:paraId="78909BE5" w14:textId="77777777" w:rsidR="00CF3814" w:rsidRPr="004010A8" w:rsidRDefault="00CF3814" w:rsidP="00906C7C">
            <w:pPr>
              <w:spacing w:before="60" w:after="30" w:line="276" w:lineRule="auto"/>
              <w:ind w:right="-14"/>
              <w:jc w:val="right"/>
              <w:rPr>
                <w:rFonts w:ascii="Arial" w:hAnsi="Arial" w:cs="Arial"/>
                <w:sz w:val="18"/>
                <w:szCs w:val="18"/>
                <w:lang w:val="en-GB"/>
              </w:rPr>
            </w:pPr>
          </w:p>
        </w:tc>
        <w:tc>
          <w:tcPr>
            <w:tcW w:w="1449" w:type="dxa"/>
          </w:tcPr>
          <w:p w14:paraId="5EB999F3" w14:textId="77777777" w:rsidR="00CF3814" w:rsidRPr="004010A8" w:rsidRDefault="00CF3814" w:rsidP="00906C7C">
            <w:pPr>
              <w:spacing w:before="60" w:after="30" w:line="276" w:lineRule="auto"/>
              <w:ind w:right="-14"/>
              <w:jc w:val="right"/>
              <w:rPr>
                <w:rFonts w:ascii="Arial" w:hAnsi="Arial" w:cs="Arial"/>
                <w:sz w:val="18"/>
                <w:szCs w:val="18"/>
                <w:lang w:val="en-GB"/>
              </w:rPr>
            </w:pPr>
          </w:p>
        </w:tc>
        <w:tc>
          <w:tcPr>
            <w:tcW w:w="1683" w:type="dxa"/>
            <w:gridSpan w:val="2"/>
          </w:tcPr>
          <w:p w14:paraId="1153DF90" w14:textId="77777777" w:rsidR="00CF3814" w:rsidRPr="004010A8" w:rsidRDefault="00CF3814" w:rsidP="00906C7C">
            <w:pPr>
              <w:spacing w:before="60" w:after="30" w:line="276" w:lineRule="auto"/>
              <w:ind w:right="-14"/>
              <w:jc w:val="right"/>
              <w:rPr>
                <w:rFonts w:ascii="Arial" w:hAnsi="Arial" w:cs="Arial"/>
                <w:sz w:val="18"/>
                <w:szCs w:val="18"/>
                <w:lang w:val="en-GB"/>
              </w:rPr>
            </w:pPr>
          </w:p>
        </w:tc>
        <w:tc>
          <w:tcPr>
            <w:tcW w:w="1404" w:type="dxa"/>
          </w:tcPr>
          <w:p w14:paraId="59B45A72" w14:textId="77777777" w:rsidR="00CF3814" w:rsidRPr="004010A8" w:rsidRDefault="00CF3814" w:rsidP="00906C7C">
            <w:pPr>
              <w:spacing w:before="60" w:after="30" w:line="276" w:lineRule="auto"/>
              <w:ind w:right="-14"/>
              <w:jc w:val="right"/>
              <w:rPr>
                <w:rFonts w:ascii="Arial" w:hAnsi="Arial" w:cs="Arial"/>
                <w:sz w:val="18"/>
                <w:szCs w:val="18"/>
                <w:lang w:val="en-GB"/>
              </w:rPr>
            </w:pPr>
          </w:p>
        </w:tc>
      </w:tr>
      <w:tr w:rsidR="00CF3814" w:rsidRPr="004010A8" w14:paraId="6CDF6183" w14:textId="77777777" w:rsidTr="00906C7C">
        <w:trPr>
          <w:trHeight w:val="171"/>
        </w:trPr>
        <w:tc>
          <w:tcPr>
            <w:tcW w:w="3159" w:type="dxa"/>
          </w:tcPr>
          <w:p w14:paraId="25CCDAA0" w14:textId="77777777" w:rsidR="00CF3814" w:rsidRPr="004010A8" w:rsidRDefault="00CF3814" w:rsidP="00906C7C">
            <w:pPr>
              <w:tabs>
                <w:tab w:val="left" w:pos="288"/>
                <w:tab w:val="left" w:pos="540"/>
              </w:tabs>
              <w:spacing w:before="60" w:after="30" w:line="276" w:lineRule="auto"/>
              <w:ind w:right="71"/>
              <w:rPr>
                <w:rFonts w:ascii="Arial" w:hAnsi="Arial" w:cs="Arial"/>
                <w:sz w:val="18"/>
                <w:szCs w:val="18"/>
              </w:rPr>
            </w:pPr>
            <w:r w:rsidRPr="004010A8">
              <w:rPr>
                <w:rFonts w:ascii="Arial" w:hAnsi="Arial" w:cs="Arial"/>
                <w:sz w:val="18"/>
                <w:szCs w:val="18"/>
              </w:rPr>
              <w:t xml:space="preserve">     measured at FVOCI</w:t>
            </w:r>
          </w:p>
        </w:tc>
        <w:tc>
          <w:tcPr>
            <w:tcW w:w="1368" w:type="dxa"/>
          </w:tcPr>
          <w:p w14:paraId="3EEBFC13" w14:textId="77777777" w:rsidR="00CF3814" w:rsidRPr="004010A8" w:rsidRDefault="00CF3814" w:rsidP="00906C7C">
            <w:pPr>
              <w:pBdr>
                <w:bottom w:val="single" w:sz="4" w:space="1" w:color="auto"/>
              </w:pBdr>
              <w:spacing w:before="60" w:after="30" w:line="276" w:lineRule="auto"/>
              <w:ind w:right="-14"/>
              <w:jc w:val="right"/>
              <w:rPr>
                <w:rFonts w:ascii="Arial" w:hAnsi="Arial" w:cs="Arial"/>
                <w:sz w:val="18"/>
                <w:szCs w:val="18"/>
                <w:lang w:val="en-GB"/>
              </w:rPr>
            </w:pPr>
            <w:r w:rsidRPr="004010A8">
              <w:rPr>
                <w:rFonts w:ascii="Arial" w:hAnsi="Arial" w:cs="Arial"/>
                <w:sz w:val="18"/>
                <w:szCs w:val="18"/>
                <w:lang w:val="en-GB"/>
              </w:rPr>
              <w:t>(6,904)</w:t>
            </w:r>
          </w:p>
        </w:tc>
        <w:tc>
          <w:tcPr>
            <w:tcW w:w="1449" w:type="dxa"/>
          </w:tcPr>
          <w:p w14:paraId="7E323778" w14:textId="77777777" w:rsidR="00CF3814" w:rsidRPr="0021167E" w:rsidRDefault="00CF3814" w:rsidP="00906C7C">
            <w:pPr>
              <w:pBdr>
                <w:bottom w:val="single" w:sz="4" w:space="1" w:color="auto"/>
              </w:pBdr>
              <w:spacing w:before="60" w:after="30" w:line="276" w:lineRule="auto"/>
              <w:jc w:val="right"/>
              <w:rPr>
                <w:rFonts w:ascii="Arial" w:hAnsi="Arial" w:cs="Arial"/>
                <w:sz w:val="18"/>
                <w:szCs w:val="18"/>
              </w:rPr>
            </w:pPr>
            <w:r>
              <w:rPr>
                <w:rFonts w:ascii="Arial" w:hAnsi="Arial" w:cs="Arial"/>
                <w:sz w:val="18"/>
                <w:szCs w:val="18"/>
              </w:rPr>
              <w:t xml:space="preserve">             -</w:t>
            </w:r>
          </w:p>
        </w:tc>
        <w:tc>
          <w:tcPr>
            <w:tcW w:w="1683" w:type="dxa"/>
            <w:gridSpan w:val="2"/>
          </w:tcPr>
          <w:p w14:paraId="6786FD3D" w14:textId="77777777" w:rsidR="00CF3814" w:rsidRPr="004010A8" w:rsidRDefault="00CF3814" w:rsidP="00906C7C">
            <w:pPr>
              <w:pBdr>
                <w:bottom w:val="single" w:sz="4"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(2,451)</w:t>
            </w:r>
          </w:p>
        </w:tc>
        <w:tc>
          <w:tcPr>
            <w:tcW w:w="1404" w:type="dxa"/>
          </w:tcPr>
          <w:p w14:paraId="40ADF6BC" w14:textId="77777777" w:rsidR="00CF3814" w:rsidRPr="004010A8" w:rsidRDefault="00CF3814" w:rsidP="00906C7C">
            <w:pPr>
              <w:pBdr>
                <w:bottom w:val="single" w:sz="4"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(9,355)</w:t>
            </w:r>
          </w:p>
        </w:tc>
      </w:tr>
      <w:tr w:rsidR="00CF3814" w:rsidRPr="004010A8" w14:paraId="6BF9D1A0" w14:textId="77777777" w:rsidTr="00906C7C">
        <w:trPr>
          <w:trHeight w:val="198"/>
        </w:trPr>
        <w:tc>
          <w:tcPr>
            <w:tcW w:w="3159" w:type="dxa"/>
          </w:tcPr>
          <w:p w14:paraId="50ACC8EA" w14:textId="77777777" w:rsidR="00CF3814" w:rsidRPr="00E349AB" w:rsidRDefault="00CF3814" w:rsidP="00906C7C">
            <w:pPr>
              <w:tabs>
                <w:tab w:val="left" w:pos="251"/>
                <w:tab w:val="left" w:pos="401"/>
              </w:tabs>
              <w:spacing w:before="60" w:after="30" w:line="276" w:lineRule="auto"/>
              <w:ind w:right="-14"/>
              <w:jc w:val="thaiDistribute"/>
              <w:rPr>
                <w:rFonts w:ascii="Arial" w:hAnsi="Arial" w:cs="Arial"/>
                <w:sz w:val="18"/>
                <w:szCs w:val="18"/>
                <w:lang w:val="en-GB"/>
              </w:rPr>
            </w:pPr>
            <w:r w:rsidRPr="00E349AB">
              <w:rPr>
                <w:rFonts w:ascii="Arial" w:hAnsi="Arial" w:cs="Arial"/>
                <w:sz w:val="18"/>
                <w:szCs w:val="18"/>
              </w:rPr>
              <w:t xml:space="preserve">     Total</w:t>
            </w:r>
          </w:p>
        </w:tc>
        <w:tc>
          <w:tcPr>
            <w:tcW w:w="1368" w:type="dxa"/>
          </w:tcPr>
          <w:p w14:paraId="0FA48942" w14:textId="77777777" w:rsidR="00CF3814" w:rsidRPr="004010A8" w:rsidRDefault="00CF3814" w:rsidP="00906C7C">
            <w:pPr>
              <w:pBdr>
                <w:bottom w:val="single" w:sz="12" w:space="1" w:color="auto"/>
              </w:pBdr>
              <w:spacing w:before="60" w:after="30" w:line="276" w:lineRule="auto"/>
              <w:ind w:right="-14"/>
              <w:jc w:val="right"/>
              <w:rPr>
                <w:rFonts w:ascii="Arial" w:hAnsi="Arial" w:cs="Arial"/>
                <w:sz w:val="18"/>
                <w:szCs w:val="18"/>
                <w:lang w:val="en-GB"/>
              </w:rPr>
            </w:pPr>
            <w:r w:rsidRPr="004010A8">
              <w:rPr>
                <w:rFonts w:ascii="Arial" w:hAnsi="Arial" w:cs="Arial"/>
                <w:sz w:val="18"/>
                <w:szCs w:val="18"/>
                <w:lang w:val="en-GB"/>
              </w:rPr>
              <w:t>(17,626)</w:t>
            </w:r>
          </w:p>
        </w:tc>
        <w:tc>
          <w:tcPr>
            <w:tcW w:w="1449" w:type="dxa"/>
          </w:tcPr>
          <w:p w14:paraId="3632710F" w14:textId="77777777" w:rsidR="00CF3814" w:rsidRPr="00571383" w:rsidRDefault="00CF3814" w:rsidP="00906C7C">
            <w:pPr>
              <w:pBdr>
                <w:bottom w:val="single" w:sz="12" w:space="1" w:color="auto"/>
              </w:pBdr>
              <w:spacing w:before="60" w:after="30" w:line="276" w:lineRule="auto"/>
              <w:jc w:val="right"/>
              <w:rPr>
                <w:rFonts w:ascii="Arial" w:hAnsi="Arial" w:cs="Arial"/>
                <w:sz w:val="18"/>
                <w:szCs w:val="18"/>
              </w:rPr>
            </w:pPr>
            <w:r>
              <w:rPr>
                <w:rFonts w:ascii="Arial" w:hAnsi="Arial" w:cs="Arial"/>
                <w:sz w:val="18"/>
                <w:szCs w:val="18"/>
              </w:rPr>
              <w:t>102</w:t>
            </w:r>
          </w:p>
        </w:tc>
        <w:tc>
          <w:tcPr>
            <w:tcW w:w="1683" w:type="dxa"/>
            <w:gridSpan w:val="2"/>
          </w:tcPr>
          <w:p w14:paraId="48281C3F" w14:textId="77777777" w:rsidR="00CF3814" w:rsidRPr="004010A8" w:rsidRDefault="00CF3814" w:rsidP="00906C7C">
            <w:pPr>
              <w:pBdr>
                <w:bottom w:val="single" w:sz="1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(2,451)</w:t>
            </w:r>
          </w:p>
        </w:tc>
        <w:tc>
          <w:tcPr>
            <w:tcW w:w="1404" w:type="dxa"/>
          </w:tcPr>
          <w:p w14:paraId="45D087E2" w14:textId="77777777" w:rsidR="00CF3814" w:rsidRPr="004010A8" w:rsidRDefault="00CF3814" w:rsidP="00906C7C">
            <w:pPr>
              <w:pBdr>
                <w:bottom w:val="single" w:sz="1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(19,975)</w:t>
            </w:r>
          </w:p>
        </w:tc>
      </w:tr>
      <w:tr w:rsidR="00CF3814" w:rsidRPr="004010A8" w14:paraId="41F4AECB" w14:textId="77777777" w:rsidTr="00906C7C">
        <w:trPr>
          <w:trHeight w:val="198"/>
        </w:trPr>
        <w:tc>
          <w:tcPr>
            <w:tcW w:w="3159" w:type="dxa"/>
          </w:tcPr>
          <w:p w14:paraId="69EBCFDF" w14:textId="77777777" w:rsidR="00CF3814" w:rsidRPr="00E349AB" w:rsidRDefault="00CF3814" w:rsidP="00906C7C">
            <w:pPr>
              <w:tabs>
                <w:tab w:val="left" w:pos="251"/>
                <w:tab w:val="left" w:pos="401"/>
              </w:tabs>
              <w:spacing w:before="60" w:after="30" w:line="276" w:lineRule="auto"/>
              <w:ind w:right="-14"/>
              <w:jc w:val="thaiDistribute"/>
              <w:rPr>
                <w:rFonts w:ascii="Arial" w:hAnsi="Arial" w:cs="Arial"/>
                <w:sz w:val="18"/>
                <w:szCs w:val="18"/>
              </w:rPr>
            </w:pPr>
            <w:r w:rsidRPr="00E349AB">
              <w:rPr>
                <w:rFonts w:ascii="Arial" w:hAnsi="Arial" w:cs="Arial"/>
                <w:sz w:val="18"/>
                <w:szCs w:val="18"/>
              </w:rPr>
              <w:t xml:space="preserve">     </w:t>
            </w:r>
            <w:r>
              <w:rPr>
                <w:rFonts w:ascii="Arial" w:hAnsi="Arial" w:cs="Arial"/>
                <w:sz w:val="18"/>
                <w:szCs w:val="18"/>
              </w:rPr>
              <w:t>Net</w:t>
            </w:r>
          </w:p>
        </w:tc>
        <w:tc>
          <w:tcPr>
            <w:tcW w:w="1368" w:type="dxa"/>
          </w:tcPr>
          <w:p w14:paraId="16929BD2" w14:textId="77777777" w:rsidR="00CF3814" w:rsidRPr="004010A8" w:rsidRDefault="00CF3814" w:rsidP="00906C7C">
            <w:pPr>
              <w:pBdr>
                <w:bottom w:val="single" w:sz="1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20,523</w:t>
            </w:r>
          </w:p>
        </w:tc>
        <w:tc>
          <w:tcPr>
            <w:tcW w:w="1449" w:type="dxa"/>
          </w:tcPr>
          <w:p w14:paraId="117079CB" w14:textId="77777777" w:rsidR="00CF3814" w:rsidRDefault="00CF3814" w:rsidP="00906C7C">
            <w:pPr>
              <w:pBdr>
                <w:bottom w:val="single" w:sz="12" w:space="1" w:color="auto"/>
              </w:pBdr>
              <w:spacing w:before="60" w:after="30" w:line="276" w:lineRule="auto"/>
              <w:jc w:val="right"/>
              <w:rPr>
                <w:rFonts w:ascii="Arial" w:hAnsi="Arial" w:cs="Arial"/>
                <w:sz w:val="18"/>
                <w:szCs w:val="18"/>
              </w:rPr>
            </w:pPr>
            <w:r>
              <w:rPr>
                <w:rFonts w:ascii="Arial" w:hAnsi="Arial" w:cs="Arial"/>
                <w:sz w:val="18"/>
                <w:szCs w:val="18"/>
              </w:rPr>
              <w:t>(22,919)</w:t>
            </w:r>
          </w:p>
        </w:tc>
        <w:tc>
          <w:tcPr>
            <w:tcW w:w="1683" w:type="dxa"/>
            <w:gridSpan w:val="2"/>
          </w:tcPr>
          <w:p w14:paraId="22FD248F" w14:textId="77777777" w:rsidR="00CF3814" w:rsidRDefault="00CF3814" w:rsidP="00906C7C">
            <w:pPr>
              <w:pBdr>
                <w:bottom w:val="single" w:sz="1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2,237</w:t>
            </w:r>
          </w:p>
        </w:tc>
        <w:tc>
          <w:tcPr>
            <w:tcW w:w="1404" w:type="dxa"/>
          </w:tcPr>
          <w:p w14:paraId="6470442F" w14:textId="77777777" w:rsidR="00CF3814" w:rsidRDefault="00CF3814" w:rsidP="00906C7C">
            <w:pPr>
              <w:pBdr>
                <w:bottom w:val="single" w:sz="12" w:space="1" w:color="auto"/>
              </w:pBdr>
              <w:spacing w:before="60" w:after="30" w:line="276" w:lineRule="auto"/>
              <w:ind w:right="-14"/>
              <w:jc w:val="right"/>
              <w:rPr>
                <w:rFonts w:ascii="Arial" w:hAnsi="Arial" w:cs="Arial"/>
                <w:sz w:val="18"/>
                <w:szCs w:val="18"/>
                <w:lang w:val="en-GB"/>
              </w:rPr>
            </w:pPr>
            <w:r>
              <w:rPr>
                <w:rFonts w:ascii="Arial" w:hAnsi="Arial" w:cs="Arial"/>
                <w:sz w:val="18"/>
                <w:szCs w:val="18"/>
                <w:lang w:val="en-GB"/>
              </w:rPr>
              <w:t>(4,633)</w:t>
            </w:r>
          </w:p>
        </w:tc>
      </w:tr>
    </w:tbl>
    <w:p w14:paraId="1ADFA2DE" w14:textId="77777777" w:rsidR="00CF3814" w:rsidRPr="00CF3814" w:rsidRDefault="00CF3814" w:rsidP="00B4309F">
      <w:pPr>
        <w:spacing w:line="360" w:lineRule="auto"/>
        <w:ind w:right="-10"/>
        <w:jc w:val="thaiDistribute"/>
        <w:rPr>
          <w:rFonts w:ascii="Arial" w:hAnsi="Arial" w:cstheme="minorBidi"/>
          <w:sz w:val="19"/>
          <w:szCs w:val="19"/>
          <w:lang w:val="en-GB"/>
        </w:rPr>
      </w:pPr>
    </w:p>
    <w:p w14:paraId="268E977D" w14:textId="653B1899" w:rsidR="00CA4365" w:rsidRDefault="00C1577F" w:rsidP="005D2CC3">
      <w:pPr>
        <w:spacing w:line="360" w:lineRule="auto"/>
        <w:ind w:left="360" w:right="-10"/>
        <w:jc w:val="thaiDistribute"/>
        <w:rPr>
          <w:rFonts w:ascii="Arial" w:hAnsi="Arial" w:cs="Arial"/>
          <w:sz w:val="19"/>
          <w:szCs w:val="19"/>
          <w:lang w:val="en-GB"/>
        </w:rPr>
      </w:pPr>
      <w:r w:rsidRPr="00C1577F">
        <w:rPr>
          <w:rFonts w:ascii="Arial" w:hAnsi="Arial" w:cs="Arial"/>
          <w:sz w:val="19"/>
          <w:szCs w:val="19"/>
          <w:lang w:val="en-GB"/>
        </w:rPr>
        <w:t xml:space="preserve">As at </w:t>
      </w:r>
      <w:r w:rsidR="00E83F62" w:rsidRPr="00E83F62">
        <w:rPr>
          <w:rFonts w:ascii="Arial" w:hAnsi="Arial" w:cs="Arial"/>
          <w:sz w:val="19"/>
          <w:szCs w:val="19"/>
          <w:lang w:val="en-GB"/>
        </w:rPr>
        <w:t>31 December</w:t>
      </w:r>
      <w:r w:rsidR="001932BC" w:rsidRPr="001932BC">
        <w:rPr>
          <w:rFonts w:ascii="Arial" w:hAnsi="Arial" w:cs="Arial"/>
          <w:sz w:val="19"/>
          <w:szCs w:val="19"/>
          <w:lang w:val="en-GB"/>
        </w:rPr>
        <w:t xml:space="preserve"> 202</w:t>
      </w:r>
      <w:r w:rsidR="008B237C">
        <w:rPr>
          <w:rFonts w:ascii="Arial" w:hAnsi="Arial" w:cs="Arial"/>
          <w:sz w:val="19"/>
          <w:szCs w:val="19"/>
          <w:lang w:val="en-GB"/>
        </w:rPr>
        <w:t>5</w:t>
      </w:r>
      <w:r w:rsidRPr="00C1577F">
        <w:rPr>
          <w:rFonts w:ascii="Arial" w:hAnsi="Arial" w:cs="Arial"/>
          <w:sz w:val="19"/>
          <w:szCs w:val="19"/>
          <w:lang w:val="en-GB"/>
        </w:rPr>
        <w:t xml:space="preserve">, the Company has unused tax losses </w:t>
      </w:r>
      <w:r w:rsidR="00B63038" w:rsidRPr="00C1577F">
        <w:rPr>
          <w:rFonts w:ascii="Arial" w:hAnsi="Arial" w:cs="Arial"/>
          <w:sz w:val="19"/>
          <w:szCs w:val="19"/>
          <w:lang w:val="en-GB"/>
        </w:rPr>
        <w:t>totalling</w:t>
      </w:r>
      <w:r w:rsidRPr="00C1577F">
        <w:rPr>
          <w:rFonts w:ascii="Arial" w:hAnsi="Arial" w:cs="Arial"/>
          <w:sz w:val="19"/>
          <w:szCs w:val="19"/>
          <w:lang w:val="en-GB"/>
        </w:rPr>
        <w:t xml:space="preserve"> </w:t>
      </w:r>
      <w:r w:rsidRPr="00DA5215">
        <w:rPr>
          <w:rFonts w:ascii="Arial" w:hAnsi="Arial" w:cs="Arial"/>
          <w:sz w:val="19"/>
          <w:szCs w:val="19"/>
          <w:lang w:val="en-GB"/>
        </w:rPr>
        <w:t xml:space="preserve">Baht </w:t>
      </w:r>
      <w:r w:rsidR="00EF3836">
        <w:rPr>
          <w:rFonts w:ascii="Arial" w:hAnsi="Arial" w:cs="Arial"/>
          <w:sz w:val="19"/>
          <w:szCs w:val="19"/>
          <w:lang w:val="en-GB"/>
        </w:rPr>
        <w:t>33</w:t>
      </w:r>
      <w:r w:rsidR="000942E5">
        <w:rPr>
          <w:rFonts w:ascii="Arial" w:hAnsi="Arial" w:cs="Arial"/>
          <w:sz w:val="19"/>
          <w:szCs w:val="19"/>
          <w:lang w:val="en-GB"/>
        </w:rPr>
        <w:t>4</w:t>
      </w:r>
      <w:r w:rsidR="00EF3836">
        <w:rPr>
          <w:rFonts w:ascii="Arial" w:hAnsi="Arial" w:cs="Arial"/>
          <w:sz w:val="19"/>
          <w:szCs w:val="19"/>
          <w:lang w:val="en-GB"/>
        </w:rPr>
        <w:t>.</w:t>
      </w:r>
      <w:r w:rsidR="000942E5">
        <w:rPr>
          <w:rFonts w:ascii="Arial" w:hAnsi="Arial" w:cs="Arial"/>
          <w:sz w:val="19"/>
          <w:szCs w:val="19"/>
          <w:lang w:val="en-GB"/>
        </w:rPr>
        <w:t>88</w:t>
      </w:r>
      <w:r w:rsidRPr="00DA5215">
        <w:rPr>
          <w:rFonts w:ascii="Arial" w:hAnsi="Arial" w:cs="Arial"/>
          <w:sz w:val="19"/>
          <w:szCs w:val="19"/>
          <w:lang w:val="en-GB"/>
        </w:rPr>
        <w:t xml:space="preserve"> millio</w:t>
      </w:r>
      <w:r w:rsidRPr="00C1577F">
        <w:rPr>
          <w:rFonts w:ascii="Arial" w:hAnsi="Arial" w:cs="Arial"/>
          <w:sz w:val="19"/>
          <w:szCs w:val="19"/>
          <w:lang w:val="en-GB"/>
        </w:rPr>
        <w:t>n (202</w:t>
      </w:r>
      <w:r w:rsidR="008B237C">
        <w:rPr>
          <w:rFonts w:ascii="Arial" w:hAnsi="Arial" w:cs="Arial"/>
          <w:sz w:val="19"/>
          <w:szCs w:val="19"/>
          <w:lang w:val="en-GB"/>
        </w:rPr>
        <w:t>4</w:t>
      </w:r>
      <w:r w:rsidRPr="00C1577F">
        <w:rPr>
          <w:rFonts w:ascii="Arial" w:hAnsi="Arial" w:cs="Arial"/>
          <w:sz w:val="19"/>
          <w:szCs w:val="19"/>
          <w:lang w:val="en-GB"/>
        </w:rPr>
        <w:t xml:space="preserve">: Baht </w:t>
      </w:r>
      <w:r w:rsidR="008B237C">
        <w:rPr>
          <w:rFonts w:ascii="Arial" w:hAnsi="Arial" w:cs="Arial"/>
          <w:sz w:val="19"/>
          <w:szCs w:val="19"/>
          <w:lang w:val="en-GB"/>
        </w:rPr>
        <w:t>333.78</w:t>
      </w:r>
      <w:r w:rsidR="008B237C" w:rsidRPr="00DA5215">
        <w:rPr>
          <w:rFonts w:ascii="Arial" w:hAnsi="Arial" w:cs="Arial"/>
          <w:sz w:val="19"/>
          <w:szCs w:val="19"/>
          <w:lang w:val="en-GB"/>
        </w:rPr>
        <w:t xml:space="preserve"> </w:t>
      </w:r>
      <w:r w:rsidRPr="00C1577F">
        <w:rPr>
          <w:rFonts w:ascii="Arial" w:hAnsi="Arial" w:cs="Arial"/>
          <w:sz w:val="19"/>
          <w:szCs w:val="19"/>
          <w:lang w:val="en-GB"/>
        </w:rPr>
        <w:t>million), on which deferred tax assets have not been recognised as the Company believes future taxable profits may not be sufficient to allow utilisation of the temporary differences and unused tax losses.</w:t>
      </w:r>
    </w:p>
    <w:p w14:paraId="57EE2090" w14:textId="05F2E2D3" w:rsidR="00245146" w:rsidRDefault="00245146" w:rsidP="00DB6035">
      <w:pPr>
        <w:spacing w:line="360" w:lineRule="auto"/>
        <w:rPr>
          <w:rFonts w:ascii="Arial" w:hAnsi="Arial" w:cs="Arial"/>
          <w:sz w:val="19"/>
          <w:szCs w:val="19"/>
          <w:lang w:val="en-GB"/>
        </w:rPr>
      </w:pPr>
    </w:p>
    <w:p w14:paraId="29B20961" w14:textId="73F47BF1" w:rsidR="001932BC" w:rsidRDefault="001932BC" w:rsidP="005D2CC3">
      <w:pPr>
        <w:spacing w:line="360" w:lineRule="auto"/>
        <w:ind w:left="360" w:right="-10"/>
        <w:jc w:val="thaiDistribute"/>
        <w:rPr>
          <w:rFonts w:ascii="Arial" w:hAnsi="Arial" w:cs="Arial"/>
          <w:sz w:val="19"/>
          <w:szCs w:val="19"/>
          <w:lang w:val="en-GB"/>
        </w:rPr>
      </w:pPr>
      <w:r w:rsidRPr="001932BC">
        <w:rPr>
          <w:rFonts w:ascii="Arial" w:hAnsi="Arial" w:cs="Arial"/>
          <w:sz w:val="19"/>
          <w:szCs w:val="19"/>
          <w:lang w:val="en-GB"/>
        </w:rPr>
        <w:t>Detail of expiry date of unused tax losses are summarised as below:</w:t>
      </w:r>
    </w:p>
    <w:p w14:paraId="3D293FCD" w14:textId="77777777" w:rsidR="00CA4365" w:rsidRDefault="00CA4365" w:rsidP="005D2CC3">
      <w:pPr>
        <w:spacing w:line="360" w:lineRule="auto"/>
        <w:ind w:left="360" w:right="-10"/>
        <w:jc w:val="thaiDistribute"/>
        <w:rPr>
          <w:rFonts w:ascii="Arial" w:hAnsi="Arial" w:cs="Arial"/>
          <w:sz w:val="19"/>
          <w:szCs w:val="19"/>
          <w:lang w:val="en-GB"/>
        </w:rPr>
      </w:pPr>
    </w:p>
    <w:tbl>
      <w:tblPr>
        <w:tblW w:w="9049" w:type="dxa"/>
        <w:tblInd w:w="288" w:type="dxa"/>
        <w:tblLayout w:type="fixed"/>
        <w:tblLook w:val="0000" w:firstRow="0" w:lastRow="0" w:firstColumn="0" w:lastColumn="0" w:noHBand="0" w:noVBand="0"/>
      </w:tblPr>
      <w:tblGrid>
        <w:gridCol w:w="5451"/>
        <w:gridCol w:w="1666"/>
        <w:gridCol w:w="270"/>
        <w:gridCol w:w="1662"/>
      </w:tblGrid>
      <w:tr w:rsidR="00337B2E" w:rsidRPr="00763742" w14:paraId="48D0C455" w14:textId="77777777" w:rsidTr="009473F8">
        <w:tc>
          <w:tcPr>
            <w:tcW w:w="5451" w:type="dxa"/>
          </w:tcPr>
          <w:p w14:paraId="7A9BA549" w14:textId="77777777" w:rsidR="00337B2E" w:rsidRPr="00763742" w:rsidRDefault="00337B2E">
            <w:pPr>
              <w:spacing w:before="60" w:after="30" w:line="276" w:lineRule="auto"/>
              <w:rPr>
                <w:rFonts w:ascii="Arial" w:hAnsi="Arial" w:cs="Arial"/>
                <w:sz w:val="19"/>
                <w:szCs w:val="19"/>
                <w:lang w:val="en-GB"/>
              </w:rPr>
            </w:pPr>
          </w:p>
        </w:tc>
        <w:tc>
          <w:tcPr>
            <w:tcW w:w="3598" w:type="dxa"/>
            <w:gridSpan w:val="3"/>
            <w:tcBorders>
              <w:bottom w:val="single" w:sz="4" w:space="0" w:color="auto"/>
            </w:tcBorders>
            <w:vAlign w:val="bottom"/>
          </w:tcPr>
          <w:p w14:paraId="4020E3D2" w14:textId="77777777" w:rsidR="00337B2E" w:rsidRPr="00763742" w:rsidRDefault="00337B2E">
            <w:pPr>
              <w:spacing w:before="60" w:after="30" w:line="276" w:lineRule="auto"/>
              <w:ind w:left="-108" w:right="-108"/>
              <w:jc w:val="center"/>
              <w:rPr>
                <w:rFonts w:ascii="Arial" w:hAnsi="Arial" w:cs="Arial"/>
                <w:sz w:val="19"/>
                <w:szCs w:val="19"/>
              </w:rPr>
            </w:pPr>
            <w:r w:rsidRPr="00763742">
              <w:rPr>
                <w:rFonts w:ascii="Arial" w:hAnsi="Arial" w:cs="Arial"/>
                <w:sz w:val="19"/>
                <w:szCs w:val="19"/>
              </w:rPr>
              <w:t>Thousand Baht</w:t>
            </w:r>
          </w:p>
        </w:tc>
      </w:tr>
      <w:tr w:rsidR="002B2E88" w:rsidRPr="00763742" w14:paraId="1637AA8C" w14:textId="77777777" w:rsidTr="009473F8">
        <w:trPr>
          <w:trHeight w:val="58"/>
        </w:trPr>
        <w:tc>
          <w:tcPr>
            <w:tcW w:w="5451" w:type="dxa"/>
          </w:tcPr>
          <w:p w14:paraId="0C08D0F1" w14:textId="77777777" w:rsidR="002B2E88" w:rsidRPr="00763742" w:rsidRDefault="002B2E88" w:rsidP="002B2E88">
            <w:pPr>
              <w:spacing w:before="60" w:after="30" w:line="276" w:lineRule="auto"/>
              <w:rPr>
                <w:rFonts w:ascii="Arial" w:hAnsi="Arial" w:cs="Arial"/>
                <w:sz w:val="19"/>
                <w:szCs w:val="19"/>
                <w:lang w:val="en-GB"/>
              </w:rPr>
            </w:pPr>
          </w:p>
        </w:tc>
        <w:tc>
          <w:tcPr>
            <w:tcW w:w="1666" w:type="dxa"/>
            <w:tcBorders>
              <w:top w:val="single" w:sz="4" w:space="0" w:color="auto"/>
              <w:bottom w:val="single" w:sz="4" w:space="0" w:color="auto"/>
            </w:tcBorders>
            <w:vAlign w:val="bottom"/>
          </w:tcPr>
          <w:p w14:paraId="49445BC8" w14:textId="5870553B" w:rsidR="002B2E88" w:rsidRPr="00763742" w:rsidRDefault="00E83F62" w:rsidP="002B2E88">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202</w:t>
            </w:r>
            <w:r w:rsidR="008B237C">
              <w:rPr>
                <w:rFonts w:ascii="Arial" w:hAnsi="Arial" w:cs="Arial"/>
                <w:sz w:val="19"/>
                <w:szCs w:val="19"/>
                <w:lang w:val="en-GB"/>
              </w:rPr>
              <w:t>5</w:t>
            </w:r>
          </w:p>
        </w:tc>
        <w:tc>
          <w:tcPr>
            <w:tcW w:w="270" w:type="dxa"/>
            <w:tcBorders>
              <w:top w:val="single" w:sz="4" w:space="0" w:color="auto"/>
            </w:tcBorders>
            <w:vAlign w:val="bottom"/>
          </w:tcPr>
          <w:p w14:paraId="5E81E444" w14:textId="77777777" w:rsidR="002B2E88" w:rsidRPr="00763742" w:rsidRDefault="002B2E88" w:rsidP="002B2E88">
            <w:pPr>
              <w:spacing w:before="60" w:after="30" w:line="276" w:lineRule="auto"/>
              <w:ind w:left="-108" w:right="-108"/>
              <w:jc w:val="center"/>
              <w:rPr>
                <w:rFonts w:ascii="Arial" w:hAnsi="Arial" w:cs="Arial"/>
                <w:sz w:val="19"/>
                <w:szCs w:val="19"/>
              </w:rPr>
            </w:pPr>
          </w:p>
        </w:tc>
        <w:tc>
          <w:tcPr>
            <w:tcW w:w="1662" w:type="dxa"/>
            <w:tcBorders>
              <w:top w:val="single" w:sz="4" w:space="0" w:color="auto"/>
              <w:bottom w:val="single" w:sz="4" w:space="0" w:color="auto"/>
            </w:tcBorders>
            <w:vAlign w:val="bottom"/>
          </w:tcPr>
          <w:p w14:paraId="381EF206" w14:textId="749F942F" w:rsidR="002B2E88" w:rsidRPr="00763742" w:rsidRDefault="00E83F62" w:rsidP="002B2E88">
            <w:pPr>
              <w:spacing w:before="60" w:after="30" w:line="276" w:lineRule="auto"/>
              <w:ind w:left="-108" w:right="-108"/>
              <w:jc w:val="center"/>
              <w:rPr>
                <w:rFonts w:ascii="Arial" w:hAnsi="Arial" w:cs="Arial"/>
                <w:sz w:val="19"/>
                <w:szCs w:val="19"/>
              </w:rPr>
            </w:pPr>
            <w:r>
              <w:rPr>
                <w:rFonts w:ascii="Arial" w:hAnsi="Arial" w:cs="Arial"/>
                <w:sz w:val="19"/>
                <w:szCs w:val="19"/>
              </w:rPr>
              <w:t>202</w:t>
            </w:r>
            <w:r w:rsidR="008B237C">
              <w:rPr>
                <w:rFonts w:ascii="Arial" w:hAnsi="Arial" w:cs="Arial"/>
                <w:sz w:val="19"/>
                <w:szCs w:val="19"/>
              </w:rPr>
              <w:t>4</w:t>
            </w:r>
          </w:p>
        </w:tc>
      </w:tr>
      <w:tr w:rsidR="00337B2E" w:rsidRPr="00763742" w14:paraId="1EF1DBFB" w14:textId="77777777" w:rsidTr="009473F8">
        <w:trPr>
          <w:trHeight w:hRule="exact" w:val="352"/>
        </w:trPr>
        <w:tc>
          <w:tcPr>
            <w:tcW w:w="5451" w:type="dxa"/>
          </w:tcPr>
          <w:p w14:paraId="70967295" w14:textId="77777777" w:rsidR="00337B2E" w:rsidRPr="00763742" w:rsidRDefault="00337B2E">
            <w:pPr>
              <w:spacing w:before="60" w:after="30" w:line="276" w:lineRule="auto"/>
              <w:rPr>
                <w:rFonts w:ascii="Arial" w:hAnsi="Arial" w:cs="Arial"/>
                <w:sz w:val="19"/>
                <w:szCs w:val="19"/>
                <w:lang w:val="en-GB"/>
              </w:rPr>
            </w:pPr>
          </w:p>
        </w:tc>
        <w:tc>
          <w:tcPr>
            <w:tcW w:w="1666" w:type="dxa"/>
            <w:tcBorders>
              <w:top w:val="single" w:sz="4" w:space="0" w:color="auto"/>
            </w:tcBorders>
          </w:tcPr>
          <w:p w14:paraId="56B6A108" w14:textId="77777777" w:rsidR="00337B2E" w:rsidRPr="00763742" w:rsidRDefault="00337B2E">
            <w:pPr>
              <w:spacing w:before="60" w:after="30" w:line="276" w:lineRule="auto"/>
              <w:rPr>
                <w:rFonts w:ascii="Arial" w:hAnsi="Arial" w:cs="Arial"/>
                <w:sz w:val="19"/>
                <w:szCs w:val="19"/>
                <w:lang w:val="en-GB"/>
              </w:rPr>
            </w:pPr>
          </w:p>
        </w:tc>
        <w:tc>
          <w:tcPr>
            <w:tcW w:w="270" w:type="dxa"/>
          </w:tcPr>
          <w:p w14:paraId="374CA71E" w14:textId="77777777" w:rsidR="00337B2E" w:rsidRPr="00763742" w:rsidRDefault="00337B2E">
            <w:pPr>
              <w:spacing w:before="60" w:after="30" w:line="276" w:lineRule="auto"/>
              <w:rPr>
                <w:rFonts w:ascii="Arial" w:hAnsi="Arial" w:cs="Arial"/>
                <w:sz w:val="19"/>
                <w:szCs w:val="19"/>
                <w:lang w:val="en-GB"/>
              </w:rPr>
            </w:pPr>
          </w:p>
        </w:tc>
        <w:tc>
          <w:tcPr>
            <w:tcW w:w="1662" w:type="dxa"/>
            <w:tcBorders>
              <w:top w:val="single" w:sz="4" w:space="0" w:color="auto"/>
            </w:tcBorders>
          </w:tcPr>
          <w:p w14:paraId="12B4035E" w14:textId="77777777" w:rsidR="00337B2E" w:rsidRPr="00763742" w:rsidRDefault="00337B2E">
            <w:pPr>
              <w:spacing w:before="60" w:after="30" w:line="276" w:lineRule="auto"/>
              <w:rPr>
                <w:rFonts w:ascii="Arial" w:hAnsi="Arial" w:cs="Arial"/>
                <w:sz w:val="19"/>
                <w:szCs w:val="19"/>
                <w:lang w:val="en-GB"/>
              </w:rPr>
            </w:pPr>
          </w:p>
        </w:tc>
      </w:tr>
      <w:tr w:rsidR="0072751E" w:rsidRPr="00763742" w14:paraId="0E39E204" w14:textId="77777777" w:rsidTr="009473F8">
        <w:trPr>
          <w:trHeight w:val="307"/>
        </w:trPr>
        <w:tc>
          <w:tcPr>
            <w:tcW w:w="5451" w:type="dxa"/>
          </w:tcPr>
          <w:p w14:paraId="69B65FB1" w14:textId="79B419F4" w:rsidR="0072751E" w:rsidRPr="00C7515E" w:rsidRDefault="0072751E" w:rsidP="0072751E">
            <w:pPr>
              <w:spacing w:before="60" w:after="30" w:line="276" w:lineRule="auto"/>
              <w:rPr>
                <w:rFonts w:ascii="Arial" w:hAnsi="Arial" w:cs="Arial"/>
                <w:sz w:val="19"/>
                <w:szCs w:val="19"/>
              </w:rPr>
            </w:pPr>
            <w:r w:rsidRPr="00BF6A49">
              <w:rPr>
                <w:rFonts w:ascii="Arial" w:hAnsi="Arial" w:cs="Arial"/>
                <w:sz w:val="19"/>
                <w:szCs w:val="19"/>
              </w:rPr>
              <w:t>31 December 2025</w:t>
            </w:r>
          </w:p>
        </w:tc>
        <w:tc>
          <w:tcPr>
            <w:tcW w:w="1666" w:type="dxa"/>
          </w:tcPr>
          <w:p w14:paraId="1481EB89" w14:textId="000C73E5" w:rsidR="0072751E" w:rsidRPr="003425CB" w:rsidRDefault="00394A2F" w:rsidP="0072751E">
            <w:pPr>
              <w:spacing w:before="60" w:after="30" w:line="276" w:lineRule="auto"/>
              <w:jc w:val="right"/>
              <w:rPr>
                <w:rFonts w:ascii="Arial" w:hAnsi="Arial" w:cs="Arial"/>
                <w:sz w:val="19"/>
                <w:szCs w:val="19"/>
              </w:rPr>
            </w:pPr>
            <w:r w:rsidRPr="003425CB">
              <w:rPr>
                <w:rFonts w:ascii="Arial" w:hAnsi="Arial" w:cs="Arial"/>
                <w:sz w:val="19"/>
                <w:szCs w:val="19"/>
              </w:rPr>
              <w:t>135,073</w:t>
            </w:r>
          </w:p>
        </w:tc>
        <w:tc>
          <w:tcPr>
            <w:tcW w:w="270" w:type="dxa"/>
          </w:tcPr>
          <w:p w14:paraId="57359F44" w14:textId="77777777" w:rsidR="0072751E" w:rsidRPr="00116539" w:rsidRDefault="0072751E" w:rsidP="0072751E">
            <w:pPr>
              <w:spacing w:before="60" w:after="30" w:line="276" w:lineRule="auto"/>
              <w:jc w:val="right"/>
              <w:rPr>
                <w:rFonts w:ascii="Arial" w:hAnsi="Arial" w:cs="Arial"/>
                <w:sz w:val="19"/>
                <w:szCs w:val="19"/>
                <w:lang w:val="en-GB"/>
              </w:rPr>
            </w:pPr>
          </w:p>
        </w:tc>
        <w:tc>
          <w:tcPr>
            <w:tcW w:w="1662" w:type="dxa"/>
          </w:tcPr>
          <w:p w14:paraId="3F2BCBE5" w14:textId="569181DA" w:rsidR="0072751E" w:rsidRPr="00116539" w:rsidRDefault="0072751E" w:rsidP="0072751E">
            <w:pPr>
              <w:spacing w:before="60" w:after="30" w:line="276" w:lineRule="auto"/>
              <w:jc w:val="right"/>
              <w:rPr>
                <w:rFonts w:ascii="Arial" w:hAnsi="Arial" w:cs="Arial"/>
                <w:sz w:val="19"/>
                <w:szCs w:val="19"/>
                <w:lang w:val="en-GB"/>
              </w:rPr>
            </w:pPr>
            <w:r w:rsidRPr="003425CB">
              <w:rPr>
                <w:rFonts w:ascii="Arial" w:hAnsi="Arial" w:cs="Arial"/>
                <w:sz w:val="19"/>
                <w:szCs w:val="19"/>
              </w:rPr>
              <w:t>135,073</w:t>
            </w:r>
          </w:p>
        </w:tc>
      </w:tr>
      <w:tr w:rsidR="0072751E" w:rsidRPr="00763742" w14:paraId="73086C77" w14:textId="77777777" w:rsidTr="009473F8">
        <w:trPr>
          <w:trHeight w:val="307"/>
        </w:trPr>
        <w:tc>
          <w:tcPr>
            <w:tcW w:w="5451" w:type="dxa"/>
          </w:tcPr>
          <w:p w14:paraId="2B67B0E2" w14:textId="4C076F16" w:rsidR="0072751E" w:rsidRPr="00067EFA" w:rsidRDefault="0072751E" w:rsidP="0072751E">
            <w:pPr>
              <w:spacing w:before="60" w:after="30" w:line="276" w:lineRule="auto"/>
              <w:rPr>
                <w:rFonts w:ascii="Arial" w:hAnsi="Arial" w:cstheme="minorBidi"/>
                <w:sz w:val="19"/>
                <w:szCs w:val="19"/>
              </w:rPr>
            </w:pPr>
            <w:r w:rsidRPr="005154C9">
              <w:rPr>
                <w:rFonts w:ascii="Arial" w:hAnsi="Arial" w:cs="Arial"/>
                <w:sz w:val="19"/>
                <w:szCs w:val="19"/>
              </w:rPr>
              <w:t>31 December 2026</w:t>
            </w:r>
          </w:p>
        </w:tc>
        <w:tc>
          <w:tcPr>
            <w:tcW w:w="1666" w:type="dxa"/>
          </w:tcPr>
          <w:p w14:paraId="43F996A2" w14:textId="78C6CAD7" w:rsidR="0072751E" w:rsidRPr="003425CB" w:rsidRDefault="00394A2F" w:rsidP="0072751E">
            <w:pPr>
              <w:spacing w:before="60" w:after="30" w:line="276" w:lineRule="auto"/>
              <w:jc w:val="right"/>
              <w:rPr>
                <w:rFonts w:ascii="Arial" w:hAnsi="Arial" w:cs="Arial"/>
                <w:sz w:val="19"/>
                <w:szCs w:val="19"/>
              </w:rPr>
            </w:pPr>
            <w:r w:rsidRPr="003425CB">
              <w:rPr>
                <w:rFonts w:ascii="Arial" w:hAnsi="Arial" w:cs="Arial"/>
                <w:sz w:val="19"/>
                <w:szCs w:val="19"/>
              </w:rPr>
              <w:t>42,790</w:t>
            </w:r>
          </w:p>
        </w:tc>
        <w:tc>
          <w:tcPr>
            <w:tcW w:w="270" w:type="dxa"/>
          </w:tcPr>
          <w:p w14:paraId="59149818" w14:textId="77777777" w:rsidR="0072751E" w:rsidRPr="00116539" w:rsidRDefault="0072751E" w:rsidP="0072751E">
            <w:pPr>
              <w:spacing w:before="60" w:after="30" w:line="276" w:lineRule="auto"/>
              <w:jc w:val="right"/>
              <w:rPr>
                <w:rFonts w:ascii="Arial" w:hAnsi="Arial" w:cs="Arial"/>
                <w:sz w:val="19"/>
                <w:szCs w:val="19"/>
                <w:lang w:val="en-GB"/>
              </w:rPr>
            </w:pPr>
          </w:p>
        </w:tc>
        <w:tc>
          <w:tcPr>
            <w:tcW w:w="1662" w:type="dxa"/>
          </w:tcPr>
          <w:p w14:paraId="061BC95B" w14:textId="272F5992" w:rsidR="0072751E" w:rsidRPr="00116539" w:rsidRDefault="0072751E" w:rsidP="0072751E">
            <w:pPr>
              <w:spacing w:before="60" w:after="30" w:line="276" w:lineRule="auto"/>
              <w:jc w:val="right"/>
              <w:rPr>
                <w:rFonts w:ascii="Arial" w:hAnsi="Arial" w:cs="Arial"/>
                <w:sz w:val="19"/>
                <w:szCs w:val="19"/>
                <w:lang w:val="en-GB"/>
              </w:rPr>
            </w:pPr>
            <w:r w:rsidRPr="003425CB">
              <w:rPr>
                <w:rFonts w:ascii="Arial" w:hAnsi="Arial" w:cs="Arial"/>
                <w:sz w:val="19"/>
                <w:szCs w:val="19"/>
              </w:rPr>
              <w:t>42,790</w:t>
            </w:r>
          </w:p>
        </w:tc>
      </w:tr>
      <w:tr w:rsidR="0072751E" w:rsidRPr="00763742" w14:paraId="66A0BE14" w14:textId="77777777" w:rsidTr="009473F8">
        <w:trPr>
          <w:trHeight w:val="307"/>
        </w:trPr>
        <w:tc>
          <w:tcPr>
            <w:tcW w:w="5451" w:type="dxa"/>
          </w:tcPr>
          <w:p w14:paraId="1C0D6E4C" w14:textId="345D9840" w:rsidR="0072751E" w:rsidRPr="00763742" w:rsidRDefault="0072751E" w:rsidP="0072751E">
            <w:pPr>
              <w:spacing w:before="60" w:after="30" w:line="276" w:lineRule="auto"/>
              <w:rPr>
                <w:rFonts w:ascii="Arial" w:hAnsi="Arial" w:cs="Arial"/>
                <w:sz w:val="19"/>
                <w:szCs w:val="19"/>
              </w:rPr>
            </w:pPr>
            <w:r w:rsidRPr="00557826">
              <w:rPr>
                <w:rFonts w:ascii="Arial" w:hAnsi="Arial" w:cs="Arial"/>
                <w:sz w:val="19"/>
                <w:szCs w:val="19"/>
              </w:rPr>
              <w:t>31 December 2028</w:t>
            </w:r>
          </w:p>
        </w:tc>
        <w:tc>
          <w:tcPr>
            <w:tcW w:w="1666" w:type="dxa"/>
          </w:tcPr>
          <w:p w14:paraId="4A4D194C" w14:textId="7D609237" w:rsidR="0072751E" w:rsidRPr="003425CB" w:rsidRDefault="00394A2F" w:rsidP="0072751E">
            <w:pPr>
              <w:spacing w:before="60" w:after="30" w:line="276" w:lineRule="auto"/>
              <w:jc w:val="right"/>
              <w:rPr>
                <w:rFonts w:ascii="Arial" w:hAnsi="Arial" w:cs="Arial"/>
                <w:sz w:val="19"/>
                <w:szCs w:val="19"/>
              </w:rPr>
            </w:pPr>
            <w:r w:rsidRPr="003425CB">
              <w:rPr>
                <w:rFonts w:ascii="Arial" w:hAnsi="Arial" w:cs="Arial"/>
                <w:sz w:val="19"/>
                <w:szCs w:val="19"/>
              </w:rPr>
              <w:t>65,680</w:t>
            </w:r>
          </w:p>
        </w:tc>
        <w:tc>
          <w:tcPr>
            <w:tcW w:w="270" w:type="dxa"/>
          </w:tcPr>
          <w:p w14:paraId="0AD06196" w14:textId="77777777" w:rsidR="0072751E" w:rsidRPr="00116539" w:rsidRDefault="0072751E" w:rsidP="0072751E">
            <w:pPr>
              <w:spacing w:before="60" w:after="30" w:line="276" w:lineRule="auto"/>
              <w:jc w:val="right"/>
              <w:rPr>
                <w:rFonts w:ascii="Arial" w:hAnsi="Arial" w:cs="Arial"/>
                <w:sz w:val="19"/>
                <w:szCs w:val="19"/>
                <w:lang w:val="en-GB"/>
              </w:rPr>
            </w:pPr>
          </w:p>
        </w:tc>
        <w:tc>
          <w:tcPr>
            <w:tcW w:w="1662" w:type="dxa"/>
          </w:tcPr>
          <w:p w14:paraId="773C7D53" w14:textId="5E8BF38E" w:rsidR="0072751E" w:rsidRPr="00116539" w:rsidRDefault="0072751E" w:rsidP="0072751E">
            <w:pPr>
              <w:spacing w:before="60" w:after="30" w:line="276" w:lineRule="auto"/>
              <w:jc w:val="right"/>
              <w:rPr>
                <w:rFonts w:ascii="Arial" w:hAnsi="Arial" w:cs="Arial"/>
                <w:sz w:val="19"/>
                <w:szCs w:val="19"/>
                <w:lang w:val="en-GB"/>
              </w:rPr>
            </w:pPr>
            <w:r w:rsidRPr="003425CB">
              <w:rPr>
                <w:rFonts w:ascii="Arial" w:hAnsi="Arial" w:cs="Arial"/>
                <w:sz w:val="19"/>
                <w:szCs w:val="19"/>
              </w:rPr>
              <w:t>65,680</w:t>
            </w:r>
          </w:p>
        </w:tc>
      </w:tr>
      <w:tr w:rsidR="0072751E" w:rsidRPr="00763742" w14:paraId="76E773FD" w14:textId="77777777" w:rsidTr="009473F8">
        <w:trPr>
          <w:trHeight w:val="307"/>
        </w:trPr>
        <w:tc>
          <w:tcPr>
            <w:tcW w:w="5451" w:type="dxa"/>
          </w:tcPr>
          <w:p w14:paraId="0CBDABBB" w14:textId="2C3EC64E" w:rsidR="0072751E" w:rsidRPr="00557826" w:rsidRDefault="0072751E" w:rsidP="0072751E">
            <w:pPr>
              <w:spacing w:before="60" w:after="30" w:line="276" w:lineRule="auto"/>
              <w:rPr>
                <w:rFonts w:ascii="Arial" w:hAnsi="Arial" w:cs="Arial"/>
                <w:sz w:val="19"/>
                <w:szCs w:val="19"/>
              </w:rPr>
            </w:pPr>
            <w:r w:rsidRPr="00557826">
              <w:rPr>
                <w:rFonts w:ascii="Arial" w:hAnsi="Arial" w:cs="Arial"/>
                <w:sz w:val="19"/>
                <w:szCs w:val="19"/>
              </w:rPr>
              <w:t>31 December 202</w:t>
            </w:r>
            <w:r>
              <w:rPr>
                <w:rFonts w:ascii="Arial" w:hAnsi="Arial" w:cs="Arial"/>
                <w:sz w:val="19"/>
                <w:szCs w:val="19"/>
              </w:rPr>
              <w:t>9</w:t>
            </w:r>
          </w:p>
        </w:tc>
        <w:tc>
          <w:tcPr>
            <w:tcW w:w="1666" w:type="dxa"/>
          </w:tcPr>
          <w:p w14:paraId="6371EC7D" w14:textId="414F4345" w:rsidR="0072751E" w:rsidRPr="003425CB" w:rsidRDefault="00394A2F" w:rsidP="0072751E">
            <w:pPr>
              <w:spacing w:before="60" w:after="30" w:line="276" w:lineRule="auto"/>
              <w:jc w:val="right"/>
              <w:rPr>
                <w:rFonts w:ascii="Arial" w:hAnsi="Arial" w:cs="Arial"/>
                <w:sz w:val="19"/>
                <w:szCs w:val="19"/>
              </w:rPr>
            </w:pPr>
            <w:r w:rsidRPr="003425CB">
              <w:rPr>
                <w:rFonts w:ascii="Arial" w:hAnsi="Arial" w:cs="Arial"/>
                <w:sz w:val="19"/>
                <w:szCs w:val="19"/>
              </w:rPr>
              <w:t>9</w:t>
            </w:r>
            <w:r w:rsidR="000942E5">
              <w:rPr>
                <w:rFonts w:ascii="Arial" w:hAnsi="Arial" w:cs="Arial"/>
                <w:sz w:val="19"/>
                <w:szCs w:val="19"/>
              </w:rPr>
              <w:t>1</w:t>
            </w:r>
            <w:r w:rsidRPr="003425CB">
              <w:rPr>
                <w:rFonts w:ascii="Arial" w:hAnsi="Arial" w:cs="Arial"/>
                <w:sz w:val="19"/>
                <w:szCs w:val="19"/>
              </w:rPr>
              <w:t>,</w:t>
            </w:r>
            <w:r w:rsidR="000942E5">
              <w:rPr>
                <w:rFonts w:ascii="Arial" w:hAnsi="Arial" w:cs="Arial"/>
                <w:sz w:val="19"/>
                <w:szCs w:val="19"/>
              </w:rPr>
              <w:t>339</w:t>
            </w:r>
          </w:p>
        </w:tc>
        <w:tc>
          <w:tcPr>
            <w:tcW w:w="270" w:type="dxa"/>
          </w:tcPr>
          <w:p w14:paraId="248A6329" w14:textId="77777777" w:rsidR="0072751E" w:rsidRPr="00116539" w:rsidRDefault="0072751E" w:rsidP="0072751E">
            <w:pPr>
              <w:spacing w:before="60" w:after="30" w:line="276" w:lineRule="auto"/>
              <w:jc w:val="right"/>
              <w:rPr>
                <w:rFonts w:ascii="Arial" w:hAnsi="Arial" w:cs="Arial"/>
                <w:sz w:val="19"/>
                <w:szCs w:val="19"/>
                <w:lang w:val="en-GB"/>
              </w:rPr>
            </w:pPr>
          </w:p>
        </w:tc>
        <w:tc>
          <w:tcPr>
            <w:tcW w:w="1662" w:type="dxa"/>
            <w:tcBorders>
              <w:bottom w:val="single" w:sz="4" w:space="0" w:color="auto"/>
            </w:tcBorders>
          </w:tcPr>
          <w:p w14:paraId="6C0AD703" w14:textId="3A0B6D4C" w:rsidR="0072751E" w:rsidRPr="00116539" w:rsidRDefault="0072751E" w:rsidP="0072751E">
            <w:pPr>
              <w:spacing w:before="60" w:after="30" w:line="276" w:lineRule="auto"/>
              <w:jc w:val="right"/>
              <w:rPr>
                <w:rFonts w:ascii="Arial" w:hAnsi="Arial" w:cs="Arial"/>
                <w:sz w:val="19"/>
                <w:szCs w:val="19"/>
              </w:rPr>
            </w:pPr>
            <w:r w:rsidRPr="003425CB">
              <w:rPr>
                <w:rFonts w:ascii="Arial" w:hAnsi="Arial" w:cs="Arial"/>
                <w:sz w:val="19"/>
                <w:szCs w:val="19"/>
              </w:rPr>
              <w:t>90,236</w:t>
            </w:r>
          </w:p>
        </w:tc>
      </w:tr>
      <w:tr w:rsidR="0072751E" w:rsidRPr="00763742" w14:paraId="6BF7B7AC" w14:textId="77777777" w:rsidTr="009473F8">
        <w:trPr>
          <w:trHeight w:val="305"/>
        </w:trPr>
        <w:tc>
          <w:tcPr>
            <w:tcW w:w="5451" w:type="dxa"/>
          </w:tcPr>
          <w:p w14:paraId="3FA8F8E1" w14:textId="345F0876" w:rsidR="0072751E" w:rsidRPr="00DC7B5D" w:rsidRDefault="0072751E" w:rsidP="0072751E">
            <w:pPr>
              <w:spacing w:before="60" w:after="30" w:line="276" w:lineRule="auto"/>
              <w:rPr>
                <w:rFonts w:ascii="Arial" w:hAnsi="Arial" w:cs="Arial"/>
                <w:sz w:val="19"/>
                <w:szCs w:val="19"/>
              </w:rPr>
            </w:pPr>
            <w:r>
              <w:rPr>
                <w:rFonts w:ascii="Arial" w:hAnsi="Arial" w:cs="Arial"/>
                <w:b/>
                <w:bCs/>
                <w:sz w:val="19"/>
                <w:szCs w:val="19"/>
              </w:rPr>
              <w:t xml:space="preserve">   </w:t>
            </w:r>
            <w:r w:rsidRPr="00DC7B5D">
              <w:rPr>
                <w:rFonts w:ascii="Arial" w:hAnsi="Arial" w:cs="Arial"/>
                <w:sz w:val="19"/>
                <w:szCs w:val="19"/>
              </w:rPr>
              <w:t xml:space="preserve">  Total</w:t>
            </w:r>
          </w:p>
        </w:tc>
        <w:tc>
          <w:tcPr>
            <w:tcW w:w="1666" w:type="dxa"/>
            <w:tcBorders>
              <w:top w:val="single" w:sz="2" w:space="0" w:color="auto"/>
              <w:bottom w:val="single" w:sz="12" w:space="0" w:color="auto"/>
            </w:tcBorders>
          </w:tcPr>
          <w:p w14:paraId="5060B3FE" w14:textId="3D7350B8" w:rsidR="0072751E" w:rsidRPr="003425CB" w:rsidRDefault="00394A2F" w:rsidP="0072751E">
            <w:pPr>
              <w:spacing w:before="60" w:after="30" w:line="276" w:lineRule="auto"/>
              <w:jc w:val="right"/>
              <w:rPr>
                <w:rFonts w:ascii="Arial" w:hAnsi="Arial" w:cs="Arial"/>
                <w:sz w:val="19"/>
                <w:szCs w:val="19"/>
              </w:rPr>
            </w:pPr>
            <w:r w:rsidRPr="003425CB">
              <w:rPr>
                <w:rFonts w:ascii="Arial" w:hAnsi="Arial" w:cs="Arial"/>
                <w:sz w:val="19"/>
                <w:szCs w:val="19"/>
              </w:rPr>
              <w:t>33</w:t>
            </w:r>
            <w:r w:rsidR="000942E5">
              <w:rPr>
                <w:rFonts w:ascii="Arial" w:hAnsi="Arial" w:cs="Arial"/>
                <w:sz w:val="19"/>
                <w:szCs w:val="19"/>
              </w:rPr>
              <w:t>4,882</w:t>
            </w:r>
          </w:p>
        </w:tc>
        <w:tc>
          <w:tcPr>
            <w:tcW w:w="270" w:type="dxa"/>
          </w:tcPr>
          <w:p w14:paraId="28E5F277" w14:textId="77777777" w:rsidR="0072751E" w:rsidRPr="00116539" w:rsidRDefault="0072751E" w:rsidP="0072751E">
            <w:pPr>
              <w:spacing w:before="60" w:after="30" w:line="276" w:lineRule="auto"/>
              <w:jc w:val="right"/>
              <w:rPr>
                <w:rFonts w:ascii="Arial" w:hAnsi="Arial" w:cs="Arial"/>
                <w:sz w:val="19"/>
                <w:szCs w:val="19"/>
                <w:lang w:val="en-GB"/>
              </w:rPr>
            </w:pPr>
          </w:p>
        </w:tc>
        <w:tc>
          <w:tcPr>
            <w:tcW w:w="1662" w:type="dxa"/>
            <w:tcBorders>
              <w:top w:val="single" w:sz="4" w:space="0" w:color="auto"/>
              <w:bottom w:val="single" w:sz="12" w:space="0" w:color="auto"/>
            </w:tcBorders>
          </w:tcPr>
          <w:p w14:paraId="189374E2" w14:textId="636CC6DD" w:rsidR="0072751E" w:rsidRPr="00116539" w:rsidRDefault="0072751E" w:rsidP="0072751E">
            <w:pPr>
              <w:spacing w:before="60" w:after="30" w:line="276" w:lineRule="auto"/>
              <w:jc w:val="right"/>
              <w:rPr>
                <w:rFonts w:ascii="Arial" w:hAnsi="Arial" w:cs="Arial"/>
                <w:sz w:val="19"/>
                <w:szCs w:val="19"/>
                <w:lang w:val="en-GB"/>
              </w:rPr>
            </w:pPr>
            <w:r w:rsidRPr="003425CB">
              <w:rPr>
                <w:rFonts w:ascii="Arial" w:hAnsi="Arial" w:cs="Arial"/>
                <w:sz w:val="19"/>
                <w:szCs w:val="19"/>
              </w:rPr>
              <w:t>333,779</w:t>
            </w:r>
          </w:p>
        </w:tc>
      </w:tr>
    </w:tbl>
    <w:p w14:paraId="53404C24" w14:textId="5AF93762" w:rsidR="00C148DE" w:rsidRDefault="00C148DE" w:rsidP="00535021">
      <w:pPr>
        <w:spacing w:line="360" w:lineRule="auto"/>
        <w:rPr>
          <w:rFonts w:ascii="Arial" w:hAnsi="Arial" w:cstheme="minorBidi"/>
          <w:sz w:val="19"/>
          <w:szCs w:val="19"/>
          <w:lang w:val="en-GB"/>
        </w:rPr>
      </w:pPr>
    </w:p>
    <w:p w14:paraId="3335A68D" w14:textId="77777777" w:rsidR="00DB6035" w:rsidRDefault="00DB6035" w:rsidP="00535021">
      <w:pPr>
        <w:spacing w:line="360" w:lineRule="auto"/>
        <w:rPr>
          <w:rFonts w:ascii="Arial" w:hAnsi="Arial" w:cstheme="minorBidi"/>
          <w:sz w:val="19"/>
          <w:szCs w:val="19"/>
          <w:lang w:val="en-GB"/>
        </w:rPr>
      </w:pPr>
    </w:p>
    <w:p w14:paraId="2BE3C1A9" w14:textId="77777777" w:rsidR="00DB6035" w:rsidRDefault="00DB6035" w:rsidP="00535021">
      <w:pPr>
        <w:spacing w:line="360" w:lineRule="auto"/>
        <w:rPr>
          <w:rFonts w:ascii="Arial" w:hAnsi="Arial" w:cstheme="minorBidi"/>
          <w:sz w:val="19"/>
          <w:szCs w:val="19"/>
          <w:lang w:val="en-GB"/>
        </w:rPr>
      </w:pPr>
    </w:p>
    <w:p w14:paraId="38D5A0CE" w14:textId="77777777" w:rsidR="00DB6035" w:rsidRPr="00DB6035" w:rsidRDefault="00DB6035" w:rsidP="00535021">
      <w:pPr>
        <w:spacing w:line="360" w:lineRule="auto"/>
        <w:rPr>
          <w:rFonts w:ascii="Arial" w:hAnsi="Arial" w:cstheme="minorBidi"/>
          <w:sz w:val="19"/>
          <w:szCs w:val="19"/>
          <w:lang w:val="en-GB"/>
        </w:rPr>
      </w:pPr>
    </w:p>
    <w:p w14:paraId="17657554" w14:textId="7DE09B0D" w:rsidR="002B2E88" w:rsidRPr="00F41383" w:rsidRDefault="00BA4CA8" w:rsidP="002B2E88">
      <w:pPr>
        <w:numPr>
          <w:ilvl w:val="0"/>
          <w:numId w:val="4"/>
        </w:numPr>
        <w:spacing w:line="360" w:lineRule="auto"/>
        <w:ind w:right="-10"/>
        <w:jc w:val="thaiDistribute"/>
        <w:rPr>
          <w:rFonts w:ascii="Arial" w:hAnsi="Arial" w:cs="Arial"/>
          <w:b/>
          <w:bCs/>
          <w:sz w:val="19"/>
          <w:szCs w:val="19"/>
          <w:lang w:val="en-GB"/>
        </w:rPr>
      </w:pPr>
      <w:r w:rsidRPr="00F41383">
        <w:rPr>
          <w:rFonts w:ascii="Arial" w:hAnsi="Arial" w:cs="Arial"/>
          <w:b/>
          <w:bCs/>
          <w:sz w:val="19"/>
          <w:szCs w:val="19"/>
          <w:lang w:val="en-GB"/>
        </w:rPr>
        <w:lastRenderedPageBreak/>
        <w:t>OTHER LIABILITIES</w:t>
      </w:r>
    </w:p>
    <w:p w14:paraId="463C58B2" w14:textId="77777777" w:rsidR="002B2E88" w:rsidRDefault="002B2E88" w:rsidP="005D2CC3">
      <w:pPr>
        <w:spacing w:line="360" w:lineRule="auto"/>
        <w:ind w:left="360" w:right="-10"/>
        <w:jc w:val="thaiDistribute"/>
        <w:rPr>
          <w:rFonts w:ascii="Arial" w:hAnsi="Arial" w:cs="Arial"/>
          <w:sz w:val="19"/>
          <w:szCs w:val="19"/>
          <w:lang w:val="en-GB"/>
        </w:rPr>
      </w:pPr>
    </w:p>
    <w:tbl>
      <w:tblPr>
        <w:tblW w:w="9063" w:type="dxa"/>
        <w:tblInd w:w="288" w:type="dxa"/>
        <w:tblLayout w:type="fixed"/>
        <w:tblLook w:val="0000" w:firstRow="0" w:lastRow="0" w:firstColumn="0" w:lastColumn="0" w:noHBand="0" w:noVBand="0"/>
      </w:tblPr>
      <w:tblGrid>
        <w:gridCol w:w="5451"/>
        <w:gridCol w:w="1680"/>
        <w:gridCol w:w="270"/>
        <w:gridCol w:w="1662"/>
      </w:tblGrid>
      <w:tr w:rsidR="00BA4CA8" w:rsidRPr="00763742" w14:paraId="1FFBA7A8" w14:textId="77777777" w:rsidTr="00DB106E">
        <w:tc>
          <w:tcPr>
            <w:tcW w:w="5451" w:type="dxa"/>
          </w:tcPr>
          <w:p w14:paraId="3B604EC3" w14:textId="77777777" w:rsidR="00BA4CA8" w:rsidRPr="00763742" w:rsidRDefault="00BA4CA8">
            <w:pPr>
              <w:spacing w:before="60" w:after="30" w:line="276" w:lineRule="auto"/>
              <w:rPr>
                <w:rFonts w:ascii="Arial" w:hAnsi="Arial" w:cs="Arial"/>
                <w:sz w:val="19"/>
                <w:szCs w:val="19"/>
                <w:lang w:val="en-GB"/>
              </w:rPr>
            </w:pPr>
          </w:p>
        </w:tc>
        <w:tc>
          <w:tcPr>
            <w:tcW w:w="3612" w:type="dxa"/>
            <w:gridSpan w:val="3"/>
            <w:tcBorders>
              <w:bottom w:val="single" w:sz="4" w:space="0" w:color="auto"/>
            </w:tcBorders>
            <w:vAlign w:val="bottom"/>
          </w:tcPr>
          <w:p w14:paraId="78BA592A" w14:textId="77777777" w:rsidR="00BA4CA8" w:rsidRPr="00763742" w:rsidRDefault="00BA4CA8">
            <w:pPr>
              <w:spacing w:before="60" w:after="30" w:line="276" w:lineRule="auto"/>
              <w:ind w:left="-108" w:right="-108"/>
              <w:jc w:val="center"/>
              <w:rPr>
                <w:rFonts w:ascii="Arial" w:hAnsi="Arial" w:cs="Arial"/>
                <w:sz w:val="19"/>
                <w:szCs w:val="19"/>
              </w:rPr>
            </w:pPr>
            <w:r w:rsidRPr="00763742">
              <w:rPr>
                <w:rFonts w:ascii="Arial" w:hAnsi="Arial" w:cs="Arial"/>
                <w:sz w:val="19"/>
                <w:szCs w:val="19"/>
              </w:rPr>
              <w:t>Thousand Baht</w:t>
            </w:r>
          </w:p>
        </w:tc>
      </w:tr>
      <w:tr w:rsidR="00E83F62" w:rsidRPr="00763742" w14:paraId="765418A2" w14:textId="77777777" w:rsidTr="00DB106E">
        <w:trPr>
          <w:trHeight w:val="58"/>
        </w:trPr>
        <w:tc>
          <w:tcPr>
            <w:tcW w:w="5451" w:type="dxa"/>
          </w:tcPr>
          <w:p w14:paraId="145B9434" w14:textId="77777777" w:rsidR="00E83F62" w:rsidRPr="00763742" w:rsidRDefault="00E83F62" w:rsidP="00E83F62">
            <w:pPr>
              <w:spacing w:before="60" w:after="30" w:line="276" w:lineRule="auto"/>
              <w:rPr>
                <w:rFonts w:ascii="Arial" w:hAnsi="Arial" w:cs="Arial"/>
                <w:sz w:val="19"/>
                <w:szCs w:val="19"/>
                <w:lang w:val="en-GB"/>
              </w:rPr>
            </w:pPr>
          </w:p>
        </w:tc>
        <w:tc>
          <w:tcPr>
            <w:tcW w:w="1680" w:type="dxa"/>
            <w:tcBorders>
              <w:top w:val="single" w:sz="4" w:space="0" w:color="auto"/>
              <w:bottom w:val="single" w:sz="4" w:space="0" w:color="auto"/>
            </w:tcBorders>
            <w:vAlign w:val="bottom"/>
          </w:tcPr>
          <w:p w14:paraId="18513CE6" w14:textId="789E923F" w:rsidR="00E83F62" w:rsidRPr="00763742" w:rsidRDefault="00E83F62" w:rsidP="00E83F62">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202</w:t>
            </w:r>
            <w:r w:rsidR="008440EF">
              <w:rPr>
                <w:rFonts w:ascii="Arial" w:hAnsi="Arial" w:cs="Arial"/>
                <w:sz w:val="19"/>
                <w:szCs w:val="19"/>
                <w:lang w:val="en-GB"/>
              </w:rPr>
              <w:t>5</w:t>
            </w:r>
          </w:p>
        </w:tc>
        <w:tc>
          <w:tcPr>
            <w:tcW w:w="270" w:type="dxa"/>
            <w:tcBorders>
              <w:top w:val="single" w:sz="4" w:space="0" w:color="auto"/>
            </w:tcBorders>
            <w:vAlign w:val="bottom"/>
          </w:tcPr>
          <w:p w14:paraId="7F9A0B42" w14:textId="77777777" w:rsidR="00E83F62" w:rsidRPr="00763742" w:rsidRDefault="00E83F62" w:rsidP="00E83F62">
            <w:pPr>
              <w:spacing w:before="60" w:after="30" w:line="276" w:lineRule="auto"/>
              <w:ind w:left="-108" w:right="-108"/>
              <w:jc w:val="center"/>
              <w:rPr>
                <w:rFonts w:ascii="Arial" w:hAnsi="Arial" w:cs="Arial"/>
                <w:sz w:val="19"/>
                <w:szCs w:val="19"/>
              </w:rPr>
            </w:pPr>
          </w:p>
        </w:tc>
        <w:tc>
          <w:tcPr>
            <w:tcW w:w="1662" w:type="dxa"/>
            <w:tcBorders>
              <w:top w:val="single" w:sz="4" w:space="0" w:color="auto"/>
              <w:bottom w:val="single" w:sz="4" w:space="0" w:color="auto"/>
            </w:tcBorders>
            <w:vAlign w:val="bottom"/>
          </w:tcPr>
          <w:p w14:paraId="53AEDCA9" w14:textId="7A1FE058" w:rsidR="00E83F62" w:rsidRPr="00763742" w:rsidRDefault="00E83F62" w:rsidP="00E83F62">
            <w:pPr>
              <w:spacing w:before="60" w:after="30" w:line="276" w:lineRule="auto"/>
              <w:ind w:left="-108" w:right="-108"/>
              <w:jc w:val="center"/>
              <w:rPr>
                <w:rFonts w:ascii="Arial" w:hAnsi="Arial" w:cs="Arial"/>
                <w:sz w:val="19"/>
                <w:szCs w:val="19"/>
              </w:rPr>
            </w:pPr>
            <w:r>
              <w:rPr>
                <w:rFonts w:ascii="Arial" w:hAnsi="Arial" w:cs="Arial"/>
                <w:sz w:val="19"/>
                <w:szCs w:val="19"/>
              </w:rPr>
              <w:t>202</w:t>
            </w:r>
            <w:r w:rsidR="008440EF">
              <w:rPr>
                <w:rFonts w:ascii="Arial" w:hAnsi="Arial" w:cs="Arial"/>
                <w:sz w:val="19"/>
                <w:szCs w:val="19"/>
              </w:rPr>
              <w:t>4</w:t>
            </w:r>
          </w:p>
        </w:tc>
      </w:tr>
      <w:tr w:rsidR="00BA4CA8" w:rsidRPr="00763742" w14:paraId="51EDEAB4" w14:textId="77777777" w:rsidTr="00DB106E">
        <w:trPr>
          <w:trHeight w:hRule="exact" w:val="352"/>
        </w:trPr>
        <w:tc>
          <w:tcPr>
            <w:tcW w:w="5451" w:type="dxa"/>
          </w:tcPr>
          <w:p w14:paraId="1341E582" w14:textId="77777777" w:rsidR="00BA4CA8" w:rsidRPr="00763742" w:rsidRDefault="00BA4CA8">
            <w:pPr>
              <w:spacing w:before="60" w:after="30" w:line="276" w:lineRule="auto"/>
              <w:rPr>
                <w:rFonts w:ascii="Arial" w:hAnsi="Arial" w:cs="Arial"/>
                <w:sz w:val="19"/>
                <w:szCs w:val="19"/>
                <w:lang w:val="en-GB"/>
              </w:rPr>
            </w:pPr>
          </w:p>
        </w:tc>
        <w:tc>
          <w:tcPr>
            <w:tcW w:w="1680" w:type="dxa"/>
            <w:tcBorders>
              <w:top w:val="single" w:sz="4" w:space="0" w:color="auto"/>
            </w:tcBorders>
          </w:tcPr>
          <w:p w14:paraId="620E5A02" w14:textId="77777777" w:rsidR="00BA4CA8" w:rsidRPr="00763742" w:rsidRDefault="00BA4CA8">
            <w:pPr>
              <w:spacing w:before="60" w:after="30" w:line="276" w:lineRule="auto"/>
              <w:rPr>
                <w:rFonts w:ascii="Arial" w:hAnsi="Arial" w:cs="Arial"/>
                <w:sz w:val="19"/>
                <w:szCs w:val="19"/>
                <w:lang w:val="en-GB"/>
              </w:rPr>
            </w:pPr>
          </w:p>
        </w:tc>
        <w:tc>
          <w:tcPr>
            <w:tcW w:w="270" w:type="dxa"/>
          </w:tcPr>
          <w:p w14:paraId="5B9FD7E4" w14:textId="77777777" w:rsidR="00BA4CA8" w:rsidRPr="00763742" w:rsidRDefault="00BA4CA8">
            <w:pPr>
              <w:spacing w:before="60" w:after="30" w:line="276" w:lineRule="auto"/>
              <w:rPr>
                <w:rFonts w:ascii="Arial" w:hAnsi="Arial" w:cs="Arial"/>
                <w:sz w:val="19"/>
                <w:szCs w:val="19"/>
                <w:lang w:val="en-GB"/>
              </w:rPr>
            </w:pPr>
          </w:p>
        </w:tc>
        <w:tc>
          <w:tcPr>
            <w:tcW w:w="1662" w:type="dxa"/>
            <w:tcBorders>
              <w:top w:val="single" w:sz="4" w:space="0" w:color="auto"/>
            </w:tcBorders>
          </w:tcPr>
          <w:p w14:paraId="1E2A2584" w14:textId="77777777" w:rsidR="00BA4CA8" w:rsidRPr="00763742" w:rsidRDefault="00BA4CA8">
            <w:pPr>
              <w:spacing w:before="60" w:after="30" w:line="276" w:lineRule="auto"/>
              <w:rPr>
                <w:rFonts w:ascii="Arial" w:hAnsi="Arial" w:cs="Arial"/>
                <w:sz w:val="19"/>
                <w:szCs w:val="19"/>
                <w:lang w:val="en-GB"/>
              </w:rPr>
            </w:pPr>
          </w:p>
        </w:tc>
      </w:tr>
      <w:tr w:rsidR="008D66DF" w:rsidRPr="00763742" w14:paraId="0FD77BDE" w14:textId="77777777" w:rsidTr="00DB106E">
        <w:trPr>
          <w:trHeight w:val="307"/>
        </w:trPr>
        <w:tc>
          <w:tcPr>
            <w:tcW w:w="5451" w:type="dxa"/>
          </w:tcPr>
          <w:p w14:paraId="2F51EC9C" w14:textId="293AA4ED" w:rsidR="008D66DF" w:rsidRPr="00763742" w:rsidRDefault="008D66DF" w:rsidP="008D66DF">
            <w:pPr>
              <w:spacing w:before="60" w:after="30" w:line="276" w:lineRule="auto"/>
              <w:rPr>
                <w:rFonts w:ascii="Arial" w:hAnsi="Arial" w:cs="Arial"/>
                <w:sz w:val="19"/>
                <w:szCs w:val="19"/>
              </w:rPr>
            </w:pPr>
            <w:r w:rsidRPr="00E6609E">
              <w:rPr>
                <w:rFonts w:ascii="Arial" w:hAnsi="Arial" w:cs="Arial"/>
                <w:sz w:val="19"/>
                <w:szCs w:val="19"/>
              </w:rPr>
              <w:t>Lease liabilities</w:t>
            </w:r>
          </w:p>
        </w:tc>
        <w:tc>
          <w:tcPr>
            <w:tcW w:w="1680" w:type="dxa"/>
          </w:tcPr>
          <w:p w14:paraId="74EEE1C1" w14:textId="3A82058D" w:rsidR="008D66DF" w:rsidRPr="001E3042" w:rsidRDefault="008D66DF" w:rsidP="008D66DF">
            <w:pPr>
              <w:spacing w:before="60" w:after="30" w:line="276" w:lineRule="auto"/>
              <w:jc w:val="right"/>
              <w:rPr>
                <w:rFonts w:ascii="Arial" w:hAnsi="Arial" w:cs="Arial"/>
                <w:sz w:val="19"/>
                <w:szCs w:val="19"/>
                <w:cs/>
                <w:lang w:val="en-GB"/>
              </w:rPr>
            </w:pPr>
            <w:r w:rsidRPr="008D66DF">
              <w:rPr>
                <w:rFonts w:ascii="Arial" w:hAnsi="Arial" w:cs="Arial"/>
                <w:sz w:val="19"/>
                <w:szCs w:val="19"/>
                <w:lang w:val="en-GB"/>
              </w:rPr>
              <w:t>3</w:t>
            </w:r>
            <w:r w:rsidR="005F4B41">
              <w:rPr>
                <w:rFonts w:ascii="Arial" w:hAnsi="Arial" w:cs="Arial"/>
                <w:sz w:val="19"/>
                <w:szCs w:val="19"/>
                <w:lang w:val="en-GB"/>
              </w:rPr>
              <w:t>8,805</w:t>
            </w:r>
          </w:p>
        </w:tc>
        <w:tc>
          <w:tcPr>
            <w:tcW w:w="270" w:type="dxa"/>
          </w:tcPr>
          <w:p w14:paraId="0B579517" w14:textId="77777777" w:rsidR="008D66DF" w:rsidRPr="00763742" w:rsidRDefault="008D66DF" w:rsidP="008D66DF">
            <w:pPr>
              <w:spacing w:before="60" w:after="30" w:line="276" w:lineRule="auto"/>
              <w:jc w:val="right"/>
              <w:rPr>
                <w:rFonts w:ascii="Arial" w:hAnsi="Arial" w:cs="Arial"/>
                <w:sz w:val="19"/>
                <w:szCs w:val="19"/>
                <w:lang w:val="en-GB"/>
              </w:rPr>
            </w:pPr>
          </w:p>
        </w:tc>
        <w:tc>
          <w:tcPr>
            <w:tcW w:w="1662" w:type="dxa"/>
          </w:tcPr>
          <w:p w14:paraId="39FF3D17" w14:textId="6A6AD84A" w:rsidR="008D66DF" w:rsidRPr="00CC1434" w:rsidRDefault="008D66DF" w:rsidP="008D66DF">
            <w:pPr>
              <w:spacing w:before="60" w:after="30" w:line="276" w:lineRule="auto"/>
              <w:jc w:val="right"/>
              <w:rPr>
                <w:rFonts w:ascii="Arial" w:hAnsi="Arial" w:cs="Arial"/>
                <w:sz w:val="19"/>
                <w:szCs w:val="19"/>
                <w:lang w:val="en-GB"/>
              </w:rPr>
            </w:pPr>
            <w:r>
              <w:rPr>
                <w:rFonts w:ascii="Arial" w:hAnsi="Arial" w:cs="Arial"/>
                <w:sz w:val="19"/>
                <w:szCs w:val="19"/>
                <w:lang w:val="en-GB"/>
              </w:rPr>
              <w:t>29,697</w:t>
            </w:r>
          </w:p>
        </w:tc>
      </w:tr>
      <w:tr w:rsidR="008D66DF" w:rsidRPr="00763742" w14:paraId="476D6EF8" w14:textId="77777777" w:rsidTr="00DB106E">
        <w:trPr>
          <w:trHeight w:val="307"/>
        </w:trPr>
        <w:tc>
          <w:tcPr>
            <w:tcW w:w="5451" w:type="dxa"/>
          </w:tcPr>
          <w:p w14:paraId="58B7A553" w14:textId="532986A8" w:rsidR="008D66DF" w:rsidRPr="001E52F0" w:rsidRDefault="008D66DF" w:rsidP="008D66DF">
            <w:pPr>
              <w:spacing w:before="60" w:after="30" w:line="276" w:lineRule="auto"/>
              <w:rPr>
                <w:rFonts w:ascii="Arial" w:hAnsi="Arial" w:cs="Arial"/>
                <w:sz w:val="19"/>
                <w:szCs w:val="19"/>
              </w:rPr>
            </w:pPr>
            <w:r w:rsidRPr="001E52F0">
              <w:rPr>
                <w:rFonts w:ascii="Arial" w:hAnsi="Arial" w:cs="Arial"/>
                <w:sz w:val="19"/>
                <w:szCs w:val="19"/>
              </w:rPr>
              <w:t>Other payables</w:t>
            </w:r>
          </w:p>
        </w:tc>
        <w:tc>
          <w:tcPr>
            <w:tcW w:w="1680" w:type="dxa"/>
          </w:tcPr>
          <w:p w14:paraId="184E4B67" w14:textId="511EE909" w:rsidR="008D66DF" w:rsidRPr="000B55D1" w:rsidRDefault="008D66DF" w:rsidP="008D66DF">
            <w:pPr>
              <w:spacing w:before="60" w:after="30" w:line="276" w:lineRule="auto"/>
              <w:jc w:val="right"/>
              <w:rPr>
                <w:rFonts w:ascii="Arial" w:hAnsi="Arial" w:cs="Arial"/>
                <w:sz w:val="19"/>
                <w:szCs w:val="19"/>
                <w:lang w:val="en-GB"/>
              </w:rPr>
            </w:pPr>
            <w:r w:rsidRPr="008D66DF">
              <w:rPr>
                <w:rFonts w:ascii="Arial" w:hAnsi="Arial" w:cs="Arial"/>
                <w:sz w:val="19"/>
                <w:szCs w:val="19"/>
                <w:lang w:val="en-GB"/>
              </w:rPr>
              <w:t>15,998</w:t>
            </w:r>
          </w:p>
        </w:tc>
        <w:tc>
          <w:tcPr>
            <w:tcW w:w="270" w:type="dxa"/>
          </w:tcPr>
          <w:p w14:paraId="0EAF77A0" w14:textId="77777777" w:rsidR="008D66DF" w:rsidRPr="00763742" w:rsidRDefault="008D66DF" w:rsidP="008D66DF">
            <w:pPr>
              <w:spacing w:before="60" w:after="30" w:line="276" w:lineRule="auto"/>
              <w:jc w:val="right"/>
              <w:rPr>
                <w:rFonts w:ascii="Arial" w:hAnsi="Arial" w:cs="Arial"/>
                <w:sz w:val="19"/>
                <w:szCs w:val="19"/>
                <w:lang w:val="en-GB"/>
              </w:rPr>
            </w:pPr>
          </w:p>
        </w:tc>
        <w:tc>
          <w:tcPr>
            <w:tcW w:w="1662" w:type="dxa"/>
          </w:tcPr>
          <w:p w14:paraId="7C8CFA5B" w14:textId="1FF87071" w:rsidR="008D66DF" w:rsidRPr="00CC1434" w:rsidRDefault="008D66DF" w:rsidP="008D66DF">
            <w:pPr>
              <w:spacing w:before="60" w:after="30" w:line="276" w:lineRule="auto"/>
              <w:jc w:val="right"/>
              <w:rPr>
                <w:rFonts w:ascii="Arial" w:hAnsi="Arial" w:cs="Arial"/>
                <w:sz w:val="19"/>
                <w:szCs w:val="19"/>
                <w:lang w:val="en-GB"/>
              </w:rPr>
            </w:pPr>
            <w:r>
              <w:rPr>
                <w:rFonts w:ascii="Arial" w:hAnsi="Arial" w:cs="Arial"/>
                <w:sz w:val="19"/>
                <w:szCs w:val="19"/>
                <w:lang w:val="en-GB"/>
              </w:rPr>
              <w:t>16,049</w:t>
            </w:r>
          </w:p>
        </w:tc>
      </w:tr>
      <w:tr w:rsidR="008D66DF" w:rsidRPr="00763742" w14:paraId="28261712" w14:textId="77777777" w:rsidTr="00DB106E">
        <w:trPr>
          <w:trHeight w:val="307"/>
        </w:trPr>
        <w:tc>
          <w:tcPr>
            <w:tcW w:w="5451" w:type="dxa"/>
          </w:tcPr>
          <w:p w14:paraId="276211AA" w14:textId="7B1FC919" w:rsidR="008D66DF" w:rsidRPr="001E52F0" w:rsidRDefault="008D66DF" w:rsidP="008D66DF">
            <w:pPr>
              <w:spacing w:before="60" w:after="30" w:line="276" w:lineRule="auto"/>
              <w:rPr>
                <w:rFonts w:ascii="Arial" w:hAnsi="Arial" w:cs="Arial"/>
                <w:sz w:val="19"/>
                <w:szCs w:val="19"/>
              </w:rPr>
            </w:pPr>
            <w:r w:rsidRPr="001E52F0">
              <w:rPr>
                <w:rFonts w:ascii="Arial" w:hAnsi="Arial" w:cs="Arial"/>
                <w:sz w:val="19"/>
                <w:szCs w:val="19"/>
              </w:rPr>
              <w:t>Contribution fund payables</w:t>
            </w:r>
          </w:p>
        </w:tc>
        <w:tc>
          <w:tcPr>
            <w:tcW w:w="1680" w:type="dxa"/>
          </w:tcPr>
          <w:p w14:paraId="784C80D2" w14:textId="29DEEE24" w:rsidR="008D66DF" w:rsidRPr="000B55D1" w:rsidRDefault="008D66DF" w:rsidP="008D66DF">
            <w:pPr>
              <w:spacing w:before="60" w:after="30" w:line="276" w:lineRule="auto"/>
              <w:jc w:val="right"/>
              <w:rPr>
                <w:rFonts w:ascii="Arial" w:hAnsi="Arial" w:cs="Arial"/>
                <w:sz w:val="19"/>
                <w:szCs w:val="19"/>
                <w:lang w:val="en-GB"/>
              </w:rPr>
            </w:pPr>
            <w:r w:rsidRPr="008D66DF">
              <w:rPr>
                <w:rFonts w:ascii="Arial" w:hAnsi="Arial" w:cs="Arial"/>
                <w:sz w:val="19"/>
                <w:szCs w:val="19"/>
                <w:lang w:val="en-GB"/>
              </w:rPr>
              <w:t>7,838</w:t>
            </w:r>
          </w:p>
        </w:tc>
        <w:tc>
          <w:tcPr>
            <w:tcW w:w="270" w:type="dxa"/>
          </w:tcPr>
          <w:p w14:paraId="29F6DEDE" w14:textId="77777777" w:rsidR="008D66DF" w:rsidRPr="00763742" w:rsidRDefault="008D66DF" w:rsidP="008D66DF">
            <w:pPr>
              <w:spacing w:before="60" w:after="30" w:line="276" w:lineRule="auto"/>
              <w:jc w:val="right"/>
              <w:rPr>
                <w:rFonts w:ascii="Arial" w:hAnsi="Arial" w:cs="Arial"/>
                <w:sz w:val="19"/>
                <w:szCs w:val="19"/>
                <w:lang w:val="en-GB"/>
              </w:rPr>
            </w:pPr>
          </w:p>
        </w:tc>
        <w:tc>
          <w:tcPr>
            <w:tcW w:w="1662" w:type="dxa"/>
          </w:tcPr>
          <w:p w14:paraId="7ED0B7BF" w14:textId="18FE6590" w:rsidR="008D66DF" w:rsidRPr="00CC1434" w:rsidRDefault="008D66DF" w:rsidP="008D66DF">
            <w:pPr>
              <w:spacing w:before="60" w:after="30" w:line="276" w:lineRule="auto"/>
              <w:jc w:val="right"/>
              <w:rPr>
                <w:rFonts w:ascii="Arial" w:hAnsi="Arial" w:cs="Arial"/>
                <w:sz w:val="19"/>
                <w:szCs w:val="19"/>
              </w:rPr>
            </w:pPr>
            <w:r>
              <w:rPr>
                <w:rFonts w:ascii="Arial" w:hAnsi="Arial" w:cs="Arial"/>
                <w:sz w:val="19"/>
                <w:szCs w:val="19"/>
                <w:lang w:val="en-GB"/>
              </w:rPr>
              <w:t>6,964</w:t>
            </w:r>
          </w:p>
        </w:tc>
      </w:tr>
      <w:tr w:rsidR="008D66DF" w:rsidRPr="00763742" w14:paraId="5B6B9B42" w14:textId="77777777" w:rsidTr="00DB106E">
        <w:trPr>
          <w:trHeight w:val="307"/>
        </w:trPr>
        <w:tc>
          <w:tcPr>
            <w:tcW w:w="5451" w:type="dxa"/>
          </w:tcPr>
          <w:p w14:paraId="4C46E7F3" w14:textId="0D72BDC5" w:rsidR="008D66DF" w:rsidRPr="001E52F0" w:rsidRDefault="008D66DF" w:rsidP="008D66DF">
            <w:pPr>
              <w:spacing w:before="60" w:after="30" w:line="276" w:lineRule="auto"/>
              <w:rPr>
                <w:rFonts w:ascii="Arial" w:hAnsi="Arial" w:cs="Arial"/>
                <w:sz w:val="19"/>
                <w:szCs w:val="19"/>
              </w:rPr>
            </w:pPr>
            <w:r w:rsidRPr="001E52F0">
              <w:rPr>
                <w:rFonts w:ascii="Arial" w:hAnsi="Arial" w:cs="Arial"/>
                <w:sz w:val="19"/>
                <w:szCs w:val="19"/>
              </w:rPr>
              <w:t>Accrued expenses</w:t>
            </w:r>
          </w:p>
        </w:tc>
        <w:tc>
          <w:tcPr>
            <w:tcW w:w="1680" w:type="dxa"/>
          </w:tcPr>
          <w:p w14:paraId="573D3688" w14:textId="24058E44" w:rsidR="008D66DF" w:rsidRPr="000B55D1" w:rsidRDefault="002927BC" w:rsidP="008D66DF">
            <w:pPr>
              <w:spacing w:before="60" w:after="30" w:line="276" w:lineRule="auto"/>
              <w:jc w:val="right"/>
              <w:rPr>
                <w:rFonts w:ascii="Arial" w:hAnsi="Arial" w:cs="Arial"/>
                <w:sz w:val="19"/>
                <w:szCs w:val="19"/>
                <w:lang w:val="en-GB"/>
              </w:rPr>
            </w:pPr>
            <w:r>
              <w:rPr>
                <w:rFonts w:ascii="Arial" w:hAnsi="Arial" w:cs="Arial"/>
                <w:sz w:val="19"/>
                <w:szCs w:val="19"/>
                <w:lang w:val="en-GB"/>
              </w:rPr>
              <w:t>10</w:t>
            </w:r>
            <w:r w:rsidR="008D66DF" w:rsidRPr="008D66DF">
              <w:rPr>
                <w:rFonts w:ascii="Arial" w:hAnsi="Arial" w:cs="Arial"/>
                <w:sz w:val="19"/>
                <w:szCs w:val="19"/>
                <w:lang w:val="en-GB"/>
              </w:rPr>
              <w:t>,059</w:t>
            </w:r>
          </w:p>
        </w:tc>
        <w:tc>
          <w:tcPr>
            <w:tcW w:w="270" w:type="dxa"/>
          </w:tcPr>
          <w:p w14:paraId="6261F6C4" w14:textId="77777777" w:rsidR="008D66DF" w:rsidRPr="00763742" w:rsidRDefault="008D66DF" w:rsidP="008D66DF">
            <w:pPr>
              <w:spacing w:before="60" w:after="30" w:line="276" w:lineRule="auto"/>
              <w:jc w:val="right"/>
              <w:rPr>
                <w:rFonts w:ascii="Arial" w:hAnsi="Arial" w:cs="Arial"/>
                <w:sz w:val="19"/>
                <w:szCs w:val="19"/>
                <w:lang w:val="en-GB"/>
              </w:rPr>
            </w:pPr>
          </w:p>
        </w:tc>
        <w:tc>
          <w:tcPr>
            <w:tcW w:w="1662" w:type="dxa"/>
          </w:tcPr>
          <w:p w14:paraId="6344A49A" w14:textId="1D2BBAEF" w:rsidR="008D66DF" w:rsidRPr="00CC1434" w:rsidRDefault="008D66DF" w:rsidP="008D66DF">
            <w:pPr>
              <w:spacing w:before="60" w:after="30" w:line="276" w:lineRule="auto"/>
              <w:jc w:val="right"/>
              <w:rPr>
                <w:rFonts w:ascii="Arial" w:hAnsi="Arial" w:cs="Arial"/>
                <w:sz w:val="19"/>
                <w:szCs w:val="19"/>
                <w:lang w:val="en-GB"/>
              </w:rPr>
            </w:pPr>
            <w:r>
              <w:rPr>
                <w:rFonts w:ascii="Arial" w:hAnsi="Arial" w:cs="Arial"/>
                <w:sz w:val="19"/>
                <w:szCs w:val="19"/>
                <w:lang w:val="en-GB"/>
              </w:rPr>
              <w:t>7,133</w:t>
            </w:r>
          </w:p>
        </w:tc>
      </w:tr>
      <w:tr w:rsidR="008D66DF" w:rsidRPr="00763742" w14:paraId="5AA19446" w14:textId="77777777" w:rsidTr="00DB106E">
        <w:trPr>
          <w:trHeight w:val="307"/>
        </w:trPr>
        <w:tc>
          <w:tcPr>
            <w:tcW w:w="5451" w:type="dxa"/>
          </w:tcPr>
          <w:p w14:paraId="4A3021B8" w14:textId="05E6E172" w:rsidR="008D66DF" w:rsidRPr="001E52F0" w:rsidRDefault="008D66DF" w:rsidP="008D66DF">
            <w:pPr>
              <w:spacing w:before="60" w:after="30" w:line="276" w:lineRule="auto"/>
              <w:rPr>
                <w:rFonts w:ascii="Arial" w:hAnsi="Arial" w:cs="Arial"/>
                <w:sz w:val="19"/>
                <w:szCs w:val="19"/>
              </w:rPr>
            </w:pPr>
            <w:r w:rsidRPr="001E52F0">
              <w:rPr>
                <w:rFonts w:ascii="Arial" w:hAnsi="Arial" w:cs="Arial"/>
                <w:sz w:val="19"/>
                <w:szCs w:val="19"/>
              </w:rPr>
              <w:t xml:space="preserve">Others </w:t>
            </w:r>
          </w:p>
        </w:tc>
        <w:tc>
          <w:tcPr>
            <w:tcW w:w="1680" w:type="dxa"/>
            <w:tcBorders>
              <w:bottom w:val="single" w:sz="4" w:space="0" w:color="auto"/>
            </w:tcBorders>
          </w:tcPr>
          <w:p w14:paraId="338A7B84" w14:textId="1EF7B74A" w:rsidR="008D66DF" w:rsidRPr="008D66DF" w:rsidRDefault="005F4B41" w:rsidP="008D66DF">
            <w:pPr>
              <w:spacing w:before="60" w:after="30" w:line="276" w:lineRule="auto"/>
              <w:jc w:val="right"/>
              <w:rPr>
                <w:rFonts w:ascii="Arial" w:hAnsi="Arial" w:cs="Arial"/>
                <w:sz w:val="19"/>
                <w:szCs w:val="19"/>
                <w:lang w:val="en-GB"/>
              </w:rPr>
            </w:pPr>
            <w:r>
              <w:rPr>
                <w:rFonts w:ascii="Arial" w:hAnsi="Arial" w:cs="Arial"/>
                <w:sz w:val="19"/>
                <w:szCs w:val="19"/>
                <w:lang w:val="en-GB"/>
              </w:rPr>
              <w:t>3,329</w:t>
            </w:r>
          </w:p>
        </w:tc>
        <w:tc>
          <w:tcPr>
            <w:tcW w:w="270" w:type="dxa"/>
          </w:tcPr>
          <w:p w14:paraId="62B15177" w14:textId="77777777" w:rsidR="008D66DF" w:rsidRPr="00763742" w:rsidRDefault="008D66DF" w:rsidP="008D66DF">
            <w:pPr>
              <w:spacing w:before="60" w:after="30" w:line="276" w:lineRule="auto"/>
              <w:jc w:val="right"/>
              <w:rPr>
                <w:rFonts w:ascii="Arial" w:hAnsi="Arial" w:cs="Arial"/>
                <w:sz w:val="19"/>
                <w:szCs w:val="19"/>
                <w:lang w:val="en-GB"/>
              </w:rPr>
            </w:pPr>
          </w:p>
        </w:tc>
        <w:tc>
          <w:tcPr>
            <w:tcW w:w="1662" w:type="dxa"/>
            <w:tcBorders>
              <w:bottom w:val="single" w:sz="4" w:space="0" w:color="auto"/>
            </w:tcBorders>
          </w:tcPr>
          <w:p w14:paraId="478F2C41" w14:textId="58071419" w:rsidR="008D66DF" w:rsidRPr="00CC1434" w:rsidRDefault="008D66DF" w:rsidP="008D66DF">
            <w:pPr>
              <w:spacing w:before="60" w:after="30" w:line="276" w:lineRule="auto"/>
              <w:jc w:val="right"/>
              <w:rPr>
                <w:rFonts w:ascii="Arial" w:hAnsi="Arial" w:cs="Arial"/>
                <w:sz w:val="19"/>
                <w:szCs w:val="19"/>
                <w:lang w:val="en-GB"/>
              </w:rPr>
            </w:pPr>
            <w:r>
              <w:rPr>
                <w:rFonts w:ascii="Arial" w:hAnsi="Arial" w:cs="Browallia New"/>
                <w:sz w:val="19"/>
              </w:rPr>
              <w:t>4,845</w:t>
            </w:r>
          </w:p>
        </w:tc>
      </w:tr>
      <w:tr w:rsidR="008D66DF" w:rsidRPr="00763742" w14:paraId="36778784" w14:textId="77777777" w:rsidTr="00DB106E">
        <w:trPr>
          <w:trHeight w:val="305"/>
        </w:trPr>
        <w:tc>
          <w:tcPr>
            <w:tcW w:w="5451" w:type="dxa"/>
          </w:tcPr>
          <w:p w14:paraId="03C23965" w14:textId="4975F7FF" w:rsidR="008D66DF" w:rsidRPr="0090460C" w:rsidRDefault="008D66DF" w:rsidP="008D66DF">
            <w:pPr>
              <w:spacing w:before="60" w:after="30" w:line="276" w:lineRule="auto"/>
              <w:rPr>
                <w:rFonts w:ascii="Arial" w:hAnsi="Arial" w:cs="Arial"/>
                <w:sz w:val="19"/>
                <w:szCs w:val="19"/>
              </w:rPr>
            </w:pPr>
            <w:r>
              <w:rPr>
                <w:rFonts w:ascii="Arial" w:hAnsi="Arial" w:cs="Arial"/>
                <w:b/>
                <w:bCs/>
                <w:sz w:val="19"/>
                <w:szCs w:val="19"/>
              </w:rPr>
              <w:t xml:space="preserve">     </w:t>
            </w:r>
            <w:r w:rsidRPr="0090460C">
              <w:rPr>
                <w:rFonts w:ascii="Arial" w:hAnsi="Arial" w:cs="Arial"/>
                <w:sz w:val="19"/>
                <w:szCs w:val="19"/>
              </w:rPr>
              <w:t>Total</w:t>
            </w:r>
          </w:p>
        </w:tc>
        <w:tc>
          <w:tcPr>
            <w:tcW w:w="1680" w:type="dxa"/>
            <w:tcBorders>
              <w:top w:val="single" w:sz="4" w:space="0" w:color="auto"/>
              <w:bottom w:val="single" w:sz="12" w:space="0" w:color="auto"/>
            </w:tcBorders>
          </w:tcPr>
          <w:p w14:paraId="4D2083C0" w14:textId="300C9EBE" w:rsidR="008D66DF" w:rsidRPr="000B55D1" w:rsidRDefault="008D66DF" w:rsidP="008D66DF">
            <w:pPr>
              <w:spacing w:before="60" w:after="30" w:line="276" w:lineRule="auto"/>
              <w:jc w:val="right"/>
              <w:rPr>
                <w:rFonts w:ascii="Arial" w:hAnsi="Arial" w:cs="Arial"/>
                <w:sz w:val="19"/>
                <w:szCs w:val="19"/>
                <w:lang w:val="en-GB"/>
              </w:rPr>
            </w:pPr>
            <w:r w:rsidRPr="008D66DF">
              <w:rPr>
                <w:rFonts w:ascii="Arial" w:hAnsi="Arial" w:cs="Arial"/>
                <w:sz w:val="19"/>
                <w:szCs w:val="19"/>
                <w:lang w:val="en-GB"/>
              </w:rPr>
              <w:t>7</w:t>
            </w:r>
            <w:r w:rsidR="002927BC">
              <w:rPr>
                <w:rFonts w:ascii="Arial" w:hAnsi="Arial" w:cs="Arial"/>
                <w:sz w:val="19"/>
                <w:szCs w:val="19"/>
                <w:lang w:val="en-GB"/>
              </w:rPr>
              <w:t>6</w:t>
            </w:r>
            <w:r w:rsidRPr="008D66DF">
              <w:rPr>
                <w:rFonts w:ascii="Arial" w:hAnsi="Arial" w:cs="Arial"/>
                <w:sz w:val="19"/>
                <w:szCs w:val="19"/>
                <w:lang w:val="en-GB"/>
              </w:rPr>
              <w:t>,</w:t>
            </w:r>
            <w:r w:rsidR="00377BE9">
              <w:rPr>
                <w:rFonts w:ascii="Arial" w:hAnsi="Arial" w:cs="Arial"/>
                <w:sz w:val="19"/>
                <w:szCs w:val="19"/>
                <w:lang w:val="en-GB"/>
              </w:rPr>
              <w:t>029</w:t>
            </w:r>
          </w:p>
        </w:tc>
        <w:tc>
          <w:tcPr>
            <w:tcW w:w="270" w:type="dxa"/>
          </w:tcPr>
          <w:p w14:paraId="736B2F18" w14:textId="77777777" w:rsidR="008D66DF" w:rsidRPr="00763742" w:rsidRDefault="008D66DF" w:rsidP="008D66DF">
            <w:pPr>
              <w:spacing w:before="60" w:after="30" w:line="276" w:lineRule="auto"/>
              <w:jc w:val="right"/>
              <w:rPr>
                <w:rFonts w:ascii="Arial" w:hAnsi="Arial" w:cs="Arial"/>
                <w:sz w:val="19"/>
                <w:szCs w:val="19"/>
                <w:lang w:val="en-GB"/>
              </w:rPr>
            </w:pPr>
          </w:p>
        </w:tc>
        <w:tc>
          <w:tcPr>
            <w:tcW w:w="1662" w:type="dxa"/>
            <w:tcBorders>
              <w:top w:val="single" w:sz="4" w:space="0" w:color="auto"/>
              <w:bottom w:val="single" w:sz="12" w:space="0" w:color="auto"/>
            </w:tcBorders>
          </w:tcPr>
          <w:p w14:paraId="71FA9D75" w14:textId="140462F8" w:rsidR="008D66DF" w:rsidRPr="00CC1434" w:rsidRDefault="008D66DF" w:rsidP="008D66DF">
            <w:pPr>
              <w:spacing w:before="60" w:after="30" w:line="276" w:lineRule="auto"/>
              <w:jc w:val="right"/>
              <w:rPr>
                <w:rFonts w:ascii="Arial" w:hAnsi="Arial" w:cs="Arial"/>
                <w:sz w:val="19"/>
                <w:szCs w:val="19"/>
                <w:lang w:val="en-GB"/>
              </w:rPr>
            </w:pPr>
            <w:r>
              <w:rPr>
                <w:rFonts w:ascii="Arial" w:hAnsi="Arial" w:cs="Arial"/>
                <w:sz w:val="19"/>
                <w:szCs w:val="19"/>
                <w:lang w:val="en-GB"/>
              </w:rPr>
              <w:t>64,688</w:t>
            </w:r>
          </w:p>
        </w:tc>
      </w:tr>
    </w:tbl>
    <w:p w14:paraId="1F7E652D" w14:textId="33464EC8" w:rsidR="00C71AB4" w:rsidRDefault="00C71AB4">
      <w:pPr>
        <w:rPr>
          <w:rFonts w:ascii="Arial" w:hAnsi="Arial" w:cs="Arial"/>
          <w:sz w:val="19"/>
          <w:szCs w:val="19"/>
          <w:lang w:val="en-GB"/>
        </w:rPr>
      </w:pPr>
    </w:p>
    <w:p w14:paraId="2B491085" w14:textId="45D7ACBA" w:rsidR="00C71AB4" w:rsidRDefault="00C71AB4">
      <w:pPr>
        <w:rPr>
          <w:rFonts w:ascii="Arial" w:hAnsi="Arial" w:cs="Arial"/>
          <w:sz w:val="19"/>
          <w:szCs w:val="19"/>
          <w:lang w:val="en-GB"/>
        </w:rPr>
      </w:pPr>
    </w:p>
    <w:p w14:paraId="3B0FC572" w14:textId="0A83D14B" w:rsidR="00CC1434" w:rsidRDefault="00EC491E" w:rsidP="006E73B7">
      <w:pPr>
        <w:pStyle w:val="ListParagraph"/>
        <w:numPr>
          <w:ilvl w:val="0"/>
          <w:numId w:val="10"/>
        </w:numPr>
        <w:spacing w:line="360" w:lineRule="auto"/>
        <w:ind w:left="891" w:right="-10" w:hanging="531"/>
        <w:jc w:val="thaiDistribute"/>
        <w:rPr>
          <w:rFonts w:ascii="Arial" w:hAnsi="Arial" w:cs="Arial"/>
          <w:sz w:val="19"/>
          <w:szCs w:val="19"/>
          <w:lang w:val="en-GB"/>
        </w:rPr>
      </w:pPr>
      <w:r w:rsidRPr="00EC491E">
        <w:rPr>
          <w:rFonts w:ascii="Arial" w:hAnsi="Arial" w:cs="Arial"/>
          <w:sz w:val="19"/>
          <w:szCs w:val="19"/>
          <w:lang w:val="en-GB"/>
        </w:rPr>
        <w:t>Lease liabilities</w:t>
      </w:r>
    </w:p>
    <w:p w14:paraId="02975043" w14:textId="77777777" w:rsidR="00EC491E" w:rsidRPr="00C26639" w:rsidRDefault="00EC491E" w:rsidP="00EC491E">
      <w:pPr>
        <w:pStyle w:val="ListParagraph"/>
        <w:spacing w:line="360" w:lineRule="auto"/>
        <w:ind w:left="891" w:right="-10"/>
        <w:jc w:val="thaiDistribute"/>
        <w:rPr>
          <w:rFonts w:ascii="Arial" w:hAnsi="Arial" w:cs="Arial"/>
          <w:sz w:val="18"/>
          <w:szCs w:val="18"/>
          <w:lang w:val="en-GB"/>
        </w:rPr>
      </w:pPr>
    </w:p>
    <w:p w14:paraId="41439DA3" w14:textId="3A00F429" w:rsidR="00EC491E" w:rsidRDefault="002F3305" w:rsidP="00EC491E">
      <w:pPr>
        <w:pStyle w:val="ListParagraph"/>
        <w:spacing w:line="360" w:lineRule="auto"/>
        <w:ind w:left="891" w:right="-10"/>
        <w:jc w:val="thaiDistribute"/>
        <w:rPr>
          <w:rFonts w:ascii="Arial" w:hAnsi="Arial" w:cs="Arial"/>
          <w:sz w:val="19"/>
          <w:szCs w:val="19"/>
          <w:lang w:val="en-GB"/>
        </w:rPr>
      </w:pPr>
      <w:r w:rsidRPr="002F3305">
        <w:rPr>
          <w:rFonts w:ascii="Arial" w:hAnsi="Arial" w:cs="Arial"/>
          <w:sz w:val="19"/>
          <w:szCs w:val="19"/>
          <w:lang w:val="en-GB"/>
        </w:rPr>
        <w:t>The maturity analysis of lease liabilities of office space, which was recorded as right-of-use assets, was aged as follows:</w:t>
      </w:r>
    </w:p>
    <w:p w14:paraId="0DBC9F6F" w14:textId="77777777" w:rsidR="00532C6B" w:rsidRPr="00F2277A" w:rsidRDefault="00532C6B" w:rsidP="00EC491E">
      <w:pPr>
        <w:pStyle w:val="ListParagraph"/>
        <w:spacing w:line="360" w:lineRule="auto"/>
        <w:ind w:left="891" w:right="-10"/>
        <w:jc w:val="thaiDistribute"/>
        <w:rPr>
          <w:rFonts w:ascii="Arial" w:hAnsi="Arial" w:cs="Arial"/>
          <w:sz w:val="10"/>
          <w:szCs w:val="10"/>
          <w:lang w:val="en-GB"/>
        </w:rPr>
      </w:pPr>
    </w:p>
    <w:tbl>
      <w:tblPr>
        <w:tblW w:w="8550" w:type="dxa"/>
        <w:tblInd w:w="801" w:type="dxa"/>
        <w:tblLayout w:type="fixed"/>
        <w:tblLook w:val="0000" w:firstRow="0" w:lastRow="0" w:firstColumn="0" w:lastColumn="0" w:noHBand="0" w:noVBand="0"/>
      </w:tblPr>
      <w:tblGrid>
        <w:gridCol w:w="4932"/>
        <w:gridCol w:w="1674"/>
        <w:gridCol w:w="270"/>
        <w:gridCol w:w="1674"/>
      </w:tblGrid>
      <w:tr w:rsidR="00532C6B" w:rsidRPr="00A8225B" w14:paraId="6BE8D88E" w14:textId="77777777" w:rsidTr="00532C6B">
        <w:tc>
          <w:tcPr>
            <w:tcW w:w="4932" w:type="dxa"/>
          </w:tcPr>
          <w:p w14:paraId="714EB04C" w14:textId="77777777" w:rsidR="00532C6B" w:rsidRPr="00A8225B" w:rsidRDefault="00532C6B">
            <w:pPr>
              <w:spacing w:before="60" w:after="30" w:line="276" w:lineRule="auto"/>
              <w:rPr>
                <w:rFonts w:ascii="Arial" w:hAnsi="Arial" w:cs="Arial"/>
                <w:sz w:val="19"/>
                <w:szCs w:val="19"/>
                <w:lang w:val="en-GB"/>
              </w:rPr>
            </w:pPr>
          </w:p>
        </w:tc>
        <w:tc>
          <w:tcPr>
            <w:tcW w:w="3618" w:type="dxa"/>
            <w:gridSpan w:val="3"/>
            <w:tcBorders>
              <w:bottom w:val="single" w:sz="4" w:space="0" w:color="auto"/>
            </w:tcBorders>
            <w:vAlign w:val="bottom"/>
          </w:tcPr>
          <w:p w14:paraId="72CE358A" w14:textId="77777777" w:rsidR="00532C6B" w:rsidRPr="00A8225B" w:rsidRDefault="00532C6B">
            <w:pPr>
              <w:spacing w:before="60" w:after="30" w:line="276" w:lineRule="auto"/>
              <w:ind w:left="-108" w:right="-108"/>
              <w:jc w:val="center"/>
              <w:rPr>
                <w:rFonts w:ascii="Arial" w:hAnsi="Arial" w:cs="Arial"/>
                <w:sz w:val="19"/>
                <w:szCs w:val="19"/>
              </w:rPr>
            </w:pPr>
            <w:r w:rsidRPr="00A8225B">
              <w:rPr>
                <w:rFonts w:ascii="Arial" w:hAnsi="Arial" w:cs="Arial"/>
                <w:sz w:val="19"/>
                <w:szCs w:val="19"/>
              </w:rPr>
              <w:t>Thousand Baht</w:t>
            </w:r>
          </w:p>
        </w:tc>
      </w:tr>
      <w:tr w:rsidR="00DB106E" w:rsidRPr="00A8225B" w14:paraId="66B663A2" w14:textId="77777777" w:rsidTr="00532C6B">
        <w:trPr>
          <w:trHeight w:val="58"/>
        </w:trPr>
        <w:tc>
          <w:tcPr>
            <w:tcW w:w="4932" w:type="dxa"/>
          </w:tcPr>
          <w:p w14:paraId="5EC8AF4D" w14:textId="77777777" w:rsidR="00DB106E" w:rsidRPr="00A8225B" w:rsidRDefault="00DB106E" w:rsidP="00DB106E">
            <w:pPr>
              <w:spacing w:before="60" w:after="30" w:line="276" w:lineRule="auto"/>
              <w:rPr>
                <w:rFonts w:ascii="Arial" w:hAnsi="Arial" w:cs="Arial"/>
                <w:sz w:val="19"/>
                <w:szCs w:val="19"/>
                <w:lang w:val="en-GB"/>
              </w:rPr>
            </w:pPr>
          </w:p>
        </w:tc>
        <w:tc>
          <w:tcPr>
            <w:tcW w:w="1674" w:type="dxa"/>
            <w:tcBorders>
              <w:top w:val="single" w:sz="4" w:space="0" w:color="auto"/>
              <w:bottom w:val="single" w:sz="4" w:space="0" w:color="auto"/>
            </w:tcBorders>
            <w:vAlign w:val="bottom"/>
          </w:tcPr>
          <w:p w14:paraId="53FA1695" w14:textId="32C255DF" w:rsidR="00DB106E" w:rsidRPr="00A8225B" w:rsidRDefault="00DB106E" w:rsidP="00DB106E">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2025</w:t>
            </w:r>
          </w:p>
        </w:tc>
        <w:tc>
          <w:tcPr>
            <w:tcW w:w="270" w:type="dxa"/>
            <w:tcBorders>
              <w:top w:val="single" w:sz="4" w:space="0" w:color="auto"/>
            </w:tcBorders>
            <w:vAlign w:val="bottom"/>
          </w:tcPr>
          <w:p w14:paraId="3C412467" w14:textId="77777777" w:rsidR="00DB106E" w:rsidRPr="00A8225B" w:rsidRDefault="00DB106E" w:rsidP="00DB106E">
            <w:pPr>
              <w:spacing w:before="60" w:after="30" w:line="276" w:lineRule="auto"/>
              <w:ind w:left="-108" w:right="-108"/>
              <w:jc w:val="center"/>
              <w:rPr>
                <w:rFonts w:ascii="Arial" w:hAnsi="Arial" w:cs="Arial"/>
                <w:sz w:val="19"/>
                <w:szCs w:val="19"/>
              </w:rPr>
            </w:pPr>
          </w:p>
        </w:tc>
        <w:tc>
          <w:tcPr>
            <w:tcW w:w="1674" w:type="dxa"/>
            <w:tcBorders>
              <w:top w:val="single" w:sz="4" w:space="0" w:color="auto"/>
              <w:bottom w:val="single" w:sz="4" w:space="0" w:color="auto"/>
            </w:tcBorders>
            <w:vAlign w:val="bottom"/>
          </w:tcPr>
          <w:p w14:paraId="2A1E47D4" w14:textId="1841842C" w:rsidR="00DB106E" w:rsidRPr="00A8225B" w:rsidRDefault="00DB106E" w:rsidP="00DB106E">
            <w:pPr>
              <w:spacing w:before="60" w:after="30" w:line="276" w:lineRule="auto"/>
              <w:ind w:left="-108" w:right="-108"/>
              <w:jc w:val="center"/>
              <w:rPr>
                <w:rFonts w:ascii="Arial" w:hAnsi="Arial" w:cs="Arial"/>
                <w:sz w:val="19"/>
                <w:szCs w:val="19"/>
              </w:rPr>
            </w:pPr>
            <w:r>
              <w:rPr>
                <w:rFonts w:ascii="Arial" w:hAnsi="Arial" w:cs="Arial"/>
                <w:sz w:val="19"/>
                <w:szCs w:val="19"/>
              </w:rPr>
              <w:t>2024</w:t>
            </w:r>
          </w:p>
        </w:tc>
      </w:tr>
      <w:tr w:rsidR="00532C6B" w:rsidRPr="00A8225B" w14:paraId="6B711512" w14:textId="77777777" w:rsidTr="00532C6B">
        <w:trPr>
          <w:trHeight w:val="307"/>
        </w:trPr>
        <w:tc>
          <w:tcPr>
            <w:tcW w:w="4932" w:type="dxa"/>
          </w:tcPr>
          <w:p w14:paraId="0B4AA239" w14:textId="27BA6140" w:rsidR="00532C6B" w:rsidRPr="00A8225B" w:rsidRDefault="00532C6B">
            <w:pPr>
              <w:spacing w:before="60" w:after="30" w:line="276" w:lineRule="auto"/>
              <w:rPr>
                <w:rFonts w:ascii="Arial" w:hAnsi="Arial" w:cs="Arial"/>
                <w:sz w:val="19"/>
                <w:szCs w:val="19"/>
              </w:rPr>
            </w:pPr>
          </w:p>
        </w:tc>
        <w:tc>
          <w:tcPr>
            <w:tcW w:w="1674" w:type="dxa"/>
            <w:vAlign w:val="bottom"/>
          </w:tcPr>
          <w:p w14:paraId="493E0F7E" w14:textId="77777777" w:rsidR="00532C6B" w:rsidRPr="00A8225B" w:rsidRDefault="00532C6B">
            <w:pPr>
              <w:spacing w:before="60" w:after="30" w:line="276" w:lineRule="auto"/>
              <w:jc w:val="right"/>
              <w:rPr>
                <w:rFonts w:ascii="Arial" w:hAnsi="Arial" w:cs="Arial"/>
                <w:sz w:val="19"/>
                <w:szCs w:val="19"/>
              </w:rPr>
            </w:pPr>
          </w:p>
        </w:tc>
        <w:tc>
          <w:tcPr>
            <w:tcW w:w="270" w:type="dxa"/>
          </w:tcPr>
          <w:p w14:paraId="6CE523BF" w14:textId="77777777" w:rsidR="00532C6B" w:rsidRPr="00A8225B" w:rsidRDefault="00532C6B">
            <w:pPr>
              <w:spacing w:before="60" w:after="30" w:line="276" w:lineRule="auto"/>
              <w:jc w:val="right"/>
              <w:rPr>
                <w:rFonts w:ascii="Arial" w:hAnsi="Arial" w:cs="Arial"/>
                <w:sz w:val="19"/>
                <w:szCs w:val="19"/>
                <w:lang w:val="en-GB"/>
              </w:rPr>
            </w:pPr>
          </w:p>
        </w:tc>
        <w:tc>
          <w:tcPr>
            <w:tcW w:w="1674" w:type="dxa"/>
          </w:tcPr>
          <w:p w14:paraId="2D994176" w14:textId="264CCB16" w:rsidR="00532C6B" w:rsidRPr="00A8225B" w:rsidRDefault="00532C6B">
            <w:pPr>
              <w:spacing w:before="60" w:after="30" w:line="276" w:lineRule="auto"/>
              <w:jc w:val="right"/>
              <w:rPr>
                <w:rFonts w:ascii="Arial" w:hAnsi="Arial" w:cs="Arial"/>
                <w:sz w:val="19"/>
                <w:szCs w:val="19"/>
                <w:lang w:val="en-GB"/>
              </w:rPr>
            </w:pPr>
          </w:p>
        </w:tc>
      </w:tr>
      <w:tr w:rsidR="00ED6115" w:rsidRPr="00A8225B" w14:paraId="2F496FFA" w14:textId="77777777" w:rsidTr="00532C6B">
        <w:trPr>
          <w:trHeight w:val="307"/>
        </w:trPr>
        <w:tc>
          <w:tcPr>
            <w:tcW w:w="4932" w:type="dxa"/>
          </w:tcPr>
          <w:p w14:paraId="52E289DF" w14:textId="3431AD1E" w:rsidR="00ED6115" w:rsidRPr="00A8225B" w:rsidRDefault="00ED6115">
            <w:pPr>
              <w:spacing w:before="60" w:after="30" w:line="276" w:lineRule="auto"/>
              <w:rPr>
                <w:rFonts w:ascii="Arial" w:hAnsi="Arial" w:cs="Arial"/>
                <w:sz w:val="19"/>
                <w:szCs w:val="19"/>
              </w:rPr>
            </w:pPr>
            <w:r w:rsidRPr="00A8225B">
              <w:rPr>
                <w:rFonts w:ascii="Arial" w:hAnsi="Arial" w:cs="Arial"/>
                <w:sz w:val="19"/>
                <w:szCs w:val="19"/>
              </w:rPr>
              <w:t>Maturing</w:t>
            </w:r>
          </w:p>
        </w:tc>
        <w:tc>
          <w:tcPr>
            <w:tcW w:w="1674" w:type="dxa"/>
            <w:vAlign w:val="bottom"/>
          </w:tcPr>
          <w:p w14:paraId="57D022A7" w14:textId="77777777" w:rsidR="00ED6115" w:rsidRPr="00A8225B" w:rsidRDefault="00ED6115">
            <w:pPr>
              <w:spacing w:before="60" w:after="30" w:line="276" w:lineRule="auto"/>
              <w:jc w:val="right"/>
              <w:rPr>
                <w:rFonts w:ascii="Arial" w:hAnsi="Arial" w:cs="Arial"/>
                <w:sz w:val="19"/>
                <w:szCs w:val="19"/>
              </w:rPr>
            </w:pPr>
          </w:p>
        </w:tc>
        <w:tc>
          <w:tcPr>
            <w:tcW w:w="270" w:type="dxa"/>
          </w:tcPr>
          <w:p w14:paraId="66CE370F" w14:textId="77777777" w:rsidR="00ED6115" w:rsidRPr="00A8225B" w:rsidRDefault="00ED6115">
            <w:pPr>
              <w:spacing w:before="60" w:after="30" w:line="276" w:lineRule="auto"/>
              <w:jc w:val="right"/>
              <w:rPr>
                <w:rFonts w:ascii="Arial" w:hAnsi="Arial" w:cs="Arial"/>
                <w:sz w:val="19"/>
                <w:szCs w:val="19"/>
                <w:lang w:val="en-GB"/>
              </w:rPr>
            </w:pPr>
          </w:p>
        </w:tc>
        <w:tc>
          <w:tcPr>
            <w:tcW w:w="1674" w:type="dxa"/>
          </w:tcPr>
          <w:p w14:paraId="102324DA" w14:textId="77777777" w:rsidR="00ED6115" w:rsidRPr="00A8225B" w:rsidRDefault="00ED6115">
            <w:pPr>
              <w:spacing w:before="60" w:after="30" w:line="276" w:lineRule="auto"/>
              <w:jc w:val="right"/>
              <w:rPr>
                <w:rFonts w:ascii="Arial" w:hAnsi="Arial" w:cs="Arial"/>
                <w:sz w:val="19"/>
                <w:szCs w:val="19"/>
                <w:lang w:val="en-GB"/>
              </w:rPr>
            </w:pPr>
          </w:p>
        </w:tc>
      </w:tr>
      <w:tr w:rsidR="009C7242" w:rsidRPr="00A8225B" w14:paraId="286B2E3C" w14:textId="77777777" w:rsidTr="000B3683">
        <w:trPr>
          <w:trHeight w:val="307"/>
        </w:trPr>
        <w:tc>
          <w:tcPr>
            <w:tcW w:w="4932" w:type="dxa"/>
            <w:vAlign w:val="bottom"/>
          </w:tcPr>
          <w:p w14:paraId="6C423F22" w14:textId="22EAF730" w:rsidR="009C7242" w:rsidRPr="00A8225B" w:rsidRDefault="009C7242" w:rsidP="009C7242">
            <w:pPr>
              <w:spacing w:before="60" w:after="30" w:line="276" w:lineRule="auto"/>
              <w:rPr>
                <w:rFonts w:ascii="Arial" w:hAnsi="Arial" w:cs="Arial"/>
                <w:sz w:val="19"/>
                <w:szCs w:val="19"/>
              </w:rPr>
            </w:pPr>
            <w:r w:rsidRPr="00A8225B">
              <w:rPr>
                <w:rFonts w:ascii="Arial" w:hAnsi="Arial" w:cs="Arial"/>
                <w:sz w:val="19"/>
                <w:szCs w:val="19"/>
              </w:rPr>
              <w:t xml:space="preserve">    </w:t>
            </w:r>
            <w:r>
              <w:rPr>
                <w:rFonts w:ascii="Arial" w:hAnsi="Arial" w:cs="Arial"/>
                <w:sz w:val="19"/>
                <w:szCs w:val="19"/>
              </w:rPr>
              <w:t xml:space="preserve"> </w:t>
            </w:r>
            <w:r w:rsidRPr="00A8225B">
              <w:rPr>
                <w:rFonts w:ascii="Arial" w:hAnsi="Arial" w:cs="Arial"/>
                <w:sz w:val="19"/>
                <w:szCs w:val="19"/>
              </w:rPr>
              <w:t>Not later than 1 year</w:t>
            </w:r>
          </w:p>
        </w:tc>
        <w:tc>
          <w:tcPr>
            <w:tcW w:w="1674" w:type="dxa"/>
          </w:tcPr>
          <w:p w14:paraId="447CF543" w14:textId="607EF9DF" w:rsidR="009C7242" w:rsidRPr="009B4322" w:rsidRDefault="009C7242" w:rsidP="009C7242">
            <w:pPr>
              <w:spacing w:before="60" w:after="30" w:line="276" w:lineRule="auto"/>
              <w:jc w:val="right"/>
              <w:rPr>
                <w:rFonts w:ascii="Arial" w:hAnsi="Arial" w:cs="Arial"/>
                <w:sz w:val="19"/>
                <w:szCs w:val="19"/>
                <w:lang w:val="en-GB"/>
              </w:rPr>
            </w:pPr>
            <w:r w:rsidRPr="009C7242">
              <w:rPr>
                <w:rFonts w:ascii="Arial" w:hAnsi="Arial" w:cs="Arial"/>
                <w:sz w:val="19"/>
                <w:szCs w:val="19"/>
                <w:lang w:val="en-GB"/>
              </w:rPr>
              <w:t>6,</w:t>
            </w:r>
            <w:r w:rsidR="00A86C92" w:rsidRPr="005E72ED">
              <w:rPr>
                <w:rFonts w:ascii="Arial" w:hAnsi="Arial" w:cs="Arial"/>
                <w:sz w:val="19"/>
                <w:szCs w:val="19"/>
                <w:lang w:val="en-GB"/>
              </w:rPr>
              <w:t>135</w:t>
            </w:r>
          </w:p>
        </w:tc>
        <w:tc>
          <w:tcPr>
            <w:tcW w:w="270" w:type="dxa"/>
          </w:tcPr>
          <w:p w14:paraId="08D9D333" w14:textId="77777777" w:rsidR="009C7242" w:rsidRPr="00A8225B" w:rsidRDefault="009C7242" w:rsidP="009C7242">
            <w:pPr>
              <w:spacing w:before="60" w:after="30" w:line="276" w:lineRule="auto"/>
              <w:jc w:val="right"/>
              <w:rPr>
                <w:rFonts w:ascii="Arial" w:hAnsi="Arial" w:cs="Arial"/>
                <w:sz w:val="19"/>
                <w:szCs w:val="19"/>
                <w:lang w:val="en-GB"/>
              </w:rPr>
            </w:pPr>
          </w:p>
        </w:tc>
        <w:tc>
          <w:tcPr>
            <w:tcW w:w="1674" w:type="dxa"/>
          </w:tcPr>
          <w:p w14:paraId="2788066C" w14:textId="25B4264D" w:rsidR="009C7242" w:rsidRPr="00A8225B" w:rsidRDefault="009C7242" w:rsidP="009C7242">
            <w:pPr>
              <w:spacing w:before="60" w:after="30" w:line="276" w:lineRule="auto"/>
              <w:jc w:val="right"/>
              <w:rPr>
                <w:rFonts w:ascii="Arial" w:hAnsi="Arial" w:cs="Arial"/>
                <w:sz w:val="19"/>
                <w:szCs w:val="19"/>
                <w:lang w:val="en-GB"/>
              </w:rPr>
            </w:pPr>
            <w:r w:rsidRPr="009B4322">
              <w:rPr>
                <w:rFonts w:ascii="Arial" w:hAnsi="Arial" w:cs="Arial"/>
                <w:sz w:val="19"/>
                <w:szCs w:val="19"/>
                <w:lang w:val="en-GB"/>
              </w:rPr>
              <w:t>8,498</w:t>
            </w:r>
          </w:p>
        </w:tc>
      </w:tr>
      <w:tr w:rsidR="009C7242" w:rsidRPr="00A8225B" w14:paraId="67D70EA2" w14:textId="77777777" w:rsidTr="000B3683">
        <w:trPr>
          <w:trHeight w:val="307"/>
        </w:trPr>
        <w:tc>
          <w:tcPr>
            <w:tcW w:w="4932" w:type="dxa"/>
          </w:tcPr>
          <w:p w14:paraId="32D974D6" w14:textId="2A1E0C0E" w:rsidR="009C7242" w:rsidRPr="00A8225B" w:rsidRDefault="009C7242" w:rsidP="009C7242">
            <w:pPr>
              <w:spacing w:before="60" w:after="30" w:line="276" w:lineRule="auto"/>
              <w:rPr>
                <w:rFonts w:ascii="Arial" w:hAnsi="Arial" w:cs="Arial"/>
                <w:sz w:val="19"/>
                <w:szCs w:val="19"/>
              </w:rPr>
            </w:pPr>
            <w:r w:rsidRPr="00A8225B">
              <w:rPr>
                <w:rFonts w:ascii="Arial" w:hAnsi="Arial" w:cs="Arial"/>
                <w:sz w:val="19"/>
                <w:szCs w:val="19"/>
              </w:rPr>
              <w:t xml:space="preserve">    </w:t>
            </w:r>
            <w:r>
              <w:rPr>
                <w:rFonts w:ascii="Arial" w:hAnsi="Arial" w:cs="Arial"/>
                <w:sz w:val="19"/>
                <w:szCs w:val="19"/>
              </w:rPr>
              <w:t xml:space="preserve"> </w:t>
            </w:r>
            <w:r w:rsidRPr="00A8225B">
              <w:rPr>
                <w:rFonts w:ascii="Arial" w:eastAsia="Angsana New" w:hAnsi="Arial" w:cs="Arial"/>
                <w:sz w:val="19"/>
                <w:szCs w:val="19"/>
              </w:rPr>
              <w:t>1</w:t>
            </w:r>
            <w:r>
              <w:rPr>
                <w:rFonts w:ascii="Arial" w:eastAsia="Angsana New" w:hAnsi="Arial" w:cs="Arial"/>
                <w:sz w:val="19"/>
                <w:szCs w:val="19"/>
              </w:rPr>
              <w:t xml:space="preserve"> - </w:t>
            </w:r>
            <w:r w:rsidRPr="00A8225B">
              <w:rPr>
                <w:rFonts w:ascii="Arial" w:eastAsia="Angsana New" w:hAnsi="Arial" w:cs="Arial"/>
                <w:sz w:val="19"/>
                <w:szCs w:val="19"/>
              </w:rPr>
              <w:t>5 years</w:t>
            </w:r>
          </w:p>
        </w:tc>
        <w:tc>
          <w:tcPr>
            <w:tcW w:w="1674" w:type="dxa"/>
            <w:tcBorders>
              <w:bottom w:val="single" w:sz="4" w:space="0" w:color="auto"/>
            </w:tcBorders>
          </w:tcPr>
          <w:p w14:paraId="5B6402B1" w14:textId="25EA8035" w:rsidR="009C7242" w:rsidRPr="009B4322" w:rsidRDefault="009C7242" w:rsidP="009C7242">
            <w:pPr>
              <w:spacing w:before="60" w:after="30" w:line="276" w:lineRule="auto"/>
              <w:jc w:val="right"/>
              <w:rPr>
                <w:rFonts w:ascii="Arial" w:hAnsi="Arial" w:cs="Arial"/>
                <w:sz w:val="19"/>
                <w:szCs w:val="19"/>
                <w:lang w:val="en-GB"/>
              </w:rPr>
            </w:pPr>
            <w:r w:rsidRPr="009C7242">
              <w:rPr>
                <w:rFonts w:ascii="Arial" w:hAnsi="Arial" w:cs="Arial"/>
                <w:sz w:val="19"/>
                <w:szCs w:val="19"/>
                <w:lang w:val="en-GB"/>
              </w:rPr>
              <w:t>32,</w:t>
            </w:r>
            <w:r w:rsidR="00A86C92" w:rsidRPr="005E72ED">
              <w:rPr>
                <w:rFonts w:ascii="Arial" w:hAnsi="Arial" w:cs="Arial"/>
                <w:sz w:val="19"/>
                <w:szCs w:val="19"/>
                <w:lang w:val="en-GB"/>
              </w:rPr>
              <w:t>670</w:t>
            </w:r>
          </w:p>
        </w:tc>
        <w:tc>
          <w:tcPr>
            <w:tcW w:w="270" w:type="dxa"/>
          </w:tcPr>
          <w:p w14:paraId="26C82F0C" w14:textId="77777777" w:rsidR="009C7242" w:rsidRPr="00A8225B" w:rsidRDefault="009C7242" w:rsidP="009C7242">
            <w:pPr>
              <w:spacing w:before="60" w:after="30" w:line="276" w:lineRule="auto"/>
              <w:jc w:val="right"/>
              <w:rPr>
                <w:rFonts w:ascii="Arial" w:hAnsi="Arial" w:cs="Arial"/>
                <w:sz w:val="19"/>
                <w:szCs w:val="19"/>
                <w:lang w:val="en-GB"/>
              </w:rPr>
            </w:pPr>
          </w:p>
        </w:tc>
        <w:tc>
          <w:tcPr>
            <w:tcW w:w="1674" w:type="dxa"/>
            <w:tcBorders>
              <w:bottom w:val="single" w:sz="4" w:space="0" w:color="auto"/>
            </w:tcBorders>
          </w:tcPr>
          <w:p w14:paraId="68C1A4AA" w14:textId="0B2E2946" w:rsidR="009C7242" w:rsidRPr="00A8225B" w:rsidRDefault="009C7242" w:rsidP="009C7242">
            <w:pPr>
              <w:spacing w:before="60" w:after="30" w:line="276" w:lineRule="auto"/>
              <w:jc w:val="right"/>
              <w:rPr>
                <w:rFonts w:ascii="Arial" w:hAnsi="Arial" w:cs="Arial"/>
                <w:sz w:val="19"/>
                <w:szCs w:val="19"/>
              </w:rPr>
            </w:pPr>
            <w:r w:rsidRPr="009B4322">
              <w:rPr>
                <w:rFonts w:ascii="Arial" w:hAnsi="Arial" w:cs="Arial"/>
                <w:sz w:val="19"/>
                <w:szCs w:val="19"/>
                <w:lang w:val="en-GB"/>
              </w:rPr>
              <w:t>21,199</w:t>
            </w:r>
          </w:p>
        </w:tc>
      </w:tr>
      <w:tr w:rsidR="009C7242" w:rsidRPr="00A8225B" w14:paraId="6C80E3E7" w14:textId="77777777" w:rsidTr="000B3683">
        <w:trPr>
          <w:trHeight w:val="307"/>
        </w:trPr>
        <w:tc>
          <w:tcPr>
            <w:tcW w:w="4932" w:type="dxa"/>
            <w:vAlign w:val="bottom"/>
          </w:tcPr>
          <w:p w14:paraId="405946E0" w14:textId="3EEECB11" w:rsidR="009C7242" w:rsidRPr="00700DB7" w:rsidRDefault="009C7242" w:rsidP="009C7242">
            <w:pPr>
              <w:spacing w:before="60" w:after="30" w:line="276" w:lineRule="auto"/>
              <w:rPr>
                <w:rFonts w:ascii="Arial" w:hAnsi="Arial" w:cs="Arial"/>
                <w:sz w:val="19"/>
                <w:szCs w:val="19"/>
              </w:rPr>
            </w:pPr>
            <w:r>
              <w:rPr>
                <w:rFonts w:ascii="Arial" w:hAnsi="Arial" w:cs="Arial"/>
                <w:sz w:val="19"/>
                <w:szCs w:val="19"/>
              </w:rPr>
              <w:t xml:space="preserve">     </w:t>
            </w:r>
            <w:r w:rsidRPr="00700DB7">
              <w:rPr>
                <w:rFonts w:ascii="Arial" w:hAnsi="Arial" w:cs="Arial"/>
                <w:sz w:val="19"/>
                <w:szCs w:val="19"/>
              </w:rPr>
              <w:t>Total</w:t>
            </w:r>
          </w:p>
        </w:tc>
        <w:tc>
          <w:tcPr>
            <w:tcW w:w="1674" w:type="dxa"/>
            <w:tcBorders>
              <w:top w:val="single" w:sz="4" w:space="0" w:color="auto"/>
              <w:bottom w:val="single" w:sz="12" w:space="0" w:color="auto"/>
            </w:tcBorders>
          </w:tcPr>
          <w:p w14:paraId="3C00DA0A" w14:textId="6BDD91B9" w:rsidR="009C7242" w:rsidRPr="009B4322" w:rsidRDefault="00A86C92" w:rsidP="009C7242">
            <w:pPr>
              <w:spacing w:before="60" w:after="30" w:line="276" w:lineRule="auto"/>
              <w:jc w:val="right"/>
              <w:rPr>
                <w:rFonts w:ascii="Arial" w:hAnsi="Arial" w:cs="Arial"/>
                <w:sz w:val="19"/>
                <w:szCs w:val="19"/>
                <w:lang w:val="en-GB"/>
              </w:rPr>
            </w:pPr>
            <w:r w:rsidRPr="005E72ED">
              <w:rPr>
                <w:rFonts w:ascii="Arial" w:hAnsi="Arial" w:cs="Arial"/>
                <w:sz w:val="19"/>
                <w:szCs w:val="19"/>
                <w:lang w:val="en-GB"/>
              </w:rPr>
              <w:t>38,805</w:t>
            </w:r>
          </w:p>
        </w:tc>
        <w:tc>
          <w:tcPr>
            <w:tcW w:w="270" w:type="dxa"/>
          </w:tcPr>
          <w:p w14:paraId="07B9833C" w14:textId="77777777" w:rsidR="009C7242" w:rsidRPr="00A8225B" w:rsidRDefault="009C7242" w:rsidP="009C7242">
            <w:pPr>
              <w:spacing w:before="60" w:after="30" w:line="276" w:lineRule="auto"/>
              <w:jc w:val="right"/>
              <w:rPr>
                <w:rFonts w:ascii="Arial" w:hAnsi="Arial" w:cs="Arial"/>
                <w:sz w:val="19"/>
                <w:szCs w:val="19"/>
                <w:lang w:val="en-GB"/>
              </w:rPr>
            </w:pPr>
          </w:p>
        </w:tc>
        <w:tc>
          <w:tcPr>
            <w:tcW w:w="1674" w:type="dxa"/>
            <w:tcBorders>
              <w:top w:val="single" w:sz="4" w:space="0" w:color="auto"/>
              <w:bottom w:val="single" w:sz="12" w:space="0" w:color="auto"/>
            </w:tcBorders>
          </w:tcPr>
          <w:p w14:paraId="72EC40DA" w14:textId="04F218FB" w:rsidR="009C7242" w:rsidRPr="00A8225B" w:rsidRDefault="009C7242" w:rsidP="009C7242">
            <w:pPr>
              <w:spacing w:before="60" w:after="30" w:line="276" w:lineRule="auto"/>
              <w:jc w:val="right"/>
              <w:rPr>
                <w:rFonts w:ascii="Arial" w:hAnsi="Arial" w:cs="Arial"/>
                <w:sz w:val="19"/>
                <w:szCs w:val="19"/>
                <w:lang w:val="en-GB"/>
              </w:rPr>
            </w:pPr>
            <w:r w:rsidRPr="009B4322">
              <w:rPr>
                <w:rFonts w:ascii="Arial" w:hAnsi="Arial" w:cs="Arial"/>
                <w:sz w:val="19"/>
                <w:szCs w:val="19"/>
                <w:lang w:val="en-GB"/>
              </w:rPr>
              <w:t>29,697</w:t>
            </w:r>
          </w:p>
        </w:tc>
      </w:tr>
      <w:tr w:rsidR="009C7242" w:rsidRPr="00A8225B" w14:paraId="5A6F8106" w14:textId="77777777">
        <w:trPr>
          <w:trHeight w:val="307"/>
        </w:trPr>
        <w:tc>
          <w:tcPr>
            <w:tcW w:w="4932" w:type="dxa"/>
            <w:vAlign w:val="bottom"/>
          </w:tcPr>
          <w:p w14:paraId="086C1533" w14:textId="77777777" w:rsidR="009C7242" w:rsidRPr="00A8225B" w:rsidRDefault="009C7242" w:rsidP="009C7242">
            <w:pPr>
              <w:spacing w:before="60" w:after="30" w:line="276" w:lineRule="auto"/>
              <w:rPr>
                <w:rFonts w:ascii="Arial" w:hAnsi="Arial" w:cs="Arial"/>
                <w:b/>
                <w:bCs/>
                <w:sz w:val="19"/>
                <w:szCs w:val="19"/>
              </w:rPr>
            </w:pPr>
          </w:p>
        </w:tc>
        <w:tc>
          <w:tcPr>
            <w:tcW w:w="1674" w:type="dxa"/>
            <w:tcBorders>
              <w:top w:val="single" w:sz="12" w:space="0" w:color="auto"/>
            </w:tcBorders>
          </w:tcPr>
          <w:p w14:paraId="3575F927" w14:textId="77777777" w:rsidR="009C7242" w:rsidRPr="009B4322" w:rsidRDefault="009C7242" w:rsidP="009C7242">
            <w:pPr>
              <w:spacing w:before="60" w:after="30" w:line="276" w:lineRule="auto"/>
              <w:jc w:val="right"/>
              <w:rPr>
                <w:rFonts w:ascii="Arial" w:hAnsi="Arial" w:cs="Arial"/>
                <w:sz w:val="19"/>
                <w:szCs w:val="19"/>
                <w:lang w:val="en-GB"/>
              </w:rPr>
            </w:pPr>
          </w:p>
        </w:tc>
        <w:tc>
          <w:tcPr>
            <w:tcW w:w="270" w:type="dxa"/>
          </w:tcPr>
          <w:p w14:paraId="09E42CC8" w14:textId="77777777" w:rsidR="009C7242" w:rsidRPr="00A8225B" w:rsidRDefault="009C7242" w:rsidP="009C7242">
            <w:pPr>
              <w:spacing w:before="60" w:after="30" w:line="276" w:lineRule="auto"/>
              <w:jc w:val="right"/>
              <w:rPr>
                <w:rFonts w:ascii="Arial" w:hAnsi="Arial" w:cs="Arial"/>
                <w:sz w:val="19"/>
                <w:szCs w:val="19"/>
                <w:lang w:val="en-GB"/>
              </w:rPr>
            </w:pPr>
          </w:p>
        </w:tc>
        <w:tc>
          <w:tcPr>
            <w:tcW w:w="1674" w:type="dxa"/>
            <w:tcBorders>
              <w:top w:val="single" w:sz="12" w:space="0" w:color="auto"/>
            </w:tcBorders>
            <w:vAlign w:val="bottom"/>
          </w:tcPr>
          <w:p w14:paraId="11969F72" w14:textId="77777777" w:rsidR="009C7242" w:rsidRPr="00A8225B" w:rsidRDefault="009C7242" w:rsidP="009C7242">
            <w:pPr>
              <w:spacing w:before="60" w:after="30" w:line="276" w:lineRule="auto"/>
              <w:jc w:val="right"/>
              <w:rPr>
                <w:rFonts w:ascii="Arial" w:hAnsi="Arial" w:cs="Arial"/>
                <w:sz w:val="19"/>
                <w:szCs w:val="19"/>
                <w:lang w:val="en-GB"/>
              </w:rPr>
            </w:pPr>
          </w:p>
        </w:tc>
      </w:tr>
      <w:tr w:rsidR="009C7242" w:rsidRPr="00A8225B" w14:paraId="0236CF49" w14:textId="77777777" w:rsidTr="000B3683">
        <w:trPr>
          <w:trHeight w:val="307"/>
        </w:trPr>
        <w:tc>
          <w:tcPr>
            <w:tcW w:w="4932" w:type="dxa"/>
            <w:vAlign w:val="bottom"/>
          </w:tcPr>
          <w:p w14:paraId="3B830041" w14:textId="5DEE7586" w:rsidR="009C7242" w:rsidRPr="00A8225B" w:rsidRDefault="009C7242" w:rsidP="009C7242">
            <w:pPr>
              <w:spacing w:before="60" w:after="30" w:line="276" w:lineRule="auto"/>
              <w:rPr>
                <w:rFonts w:ascii="Arial" w:hAnsi="Arial" w:cs="Arial"/>
                <w:b/>
                <w:bCs/>
                <w:sz w:val="19"/>
                <w:szCs w:val="19"/>
              </w:rPr>
            </w:pPr>
            <w:r w:rsidRPr="00A8225B">
              <w:rPr>
                <w:rFonts w:ascii="Arial" w:hAnsi="Arial" w:cs="Arial"/>
                <w:sz w:val="19"/>
                <w:szCs w:val="19"/>
              </w:rPr>
              <w:t>Including - Principal</w:t>
            </w:r>
          </w:p>
        </w:tc>
        <w:tc>
          <w:tcPr>
            <w:tcW w:w="1674" w:type="dxa"/>
          </w:tcPr>
          <w:p w14:paraId="2BADA2B1" w14:textId="7379747B" w:rsidR="009C7242" w:rsidRPr="009B4322" w:rsidRDefault="00A86C92" w:rsidP="009C7242">
            <w:pPr>
              <w:spacing w:before="60" w:after="30" w:line="276" w:lineRule="auto"/>
              <w:jc w:val="right"/>
              <w:rPr>
                <w:rFonts w:ascii="Arial" w:hAnsi="Arial" w:cs="Arial"/>
                <w:sz w:val="19"/>
                <w:szCs w:val="19"/>
                <w:lang w:val="en-GB"/>
              </w:rPr>
            </w:pPr>
            <w:r w:rsidRPr="005E72ED">
              <w:rPr>
                <w:rFonts w:ascii="Arial" w:hAnsi="Arial" w:cs="Arial"/>
                <w:sz w:val="19"/>
                <w:szCs w:val="19"/>
                <w:lang w:val="en-GB"/>
              </w:rPr>
              <w:t>45,350</w:t>
            </w:r>
          </w:p>
        </w:tc>
        <w:tc>
          <w:tcPr>
            <w:tcW w:w="270" w:type="dxa"/>
          </w:tcPr>
          <w:p w14:paraId="3F473B6A" w14:textId="77777777" w:rsidR="009C7242" w:rsidRPr="00A8225B" w:rsidRDefault="009C7242" w:rsidP="009C7242">
            <w:pPr>
              <w:spacing w:before="60" w:after="30" w:line="276" w:lineRule="auto"/>
              <w:jc w:val="right"/>
              <w:rPr>
                <w:rFonts w:ascii="Arial" w:hAnsi="Arial" w:cs="Arial"/>
                <w:sz w:val="19"/>
                <w:szCs w:val="19"/>
                <w:lang w:val="en-GB"/>
              </w:rPr>
            </w:pPr>
          </w:p>
        </w:tc>
        <w:tc>
          <w:tcPr>
            <w:tcW w:w="1674" w:type="dxa"/>
          </w:tcPr>
          <w:p w14:paraId="2ABF268E" w14:textId="56B511A6" w:rsidR="009C7242" w:rsidRPr="00A8225B" w:rsidRDefault="009C7242" w:rsidP="009C7242">
            <w:pPr>
              <w:spacing w:before="60" w:after="30" w:line="276" w:lineRule="auto"/>
              <w:jc w:val="right"/>
              <w:rPr>
                <w:rFonts w:ascii="Arial" w:hAnsi="Arial" w:cs="Arial"/>
                <w:sz w:val="19"/>
                <w:szCs w:val="19"/>
                <w:lang w:val="en-GB"/>
              </w:rPr>
            </w:pPr>
            <w:r w:rsidRPr="009B4322">
              <w:rPr>
                <w:rFonts w:ascii="Arial" w:hAnsi="Arial" w:cs="Arial"/>
                <w:sz w:val="19"/>
                <w:szCs w:val="19"/>
                <w:lang w:val="en-GB"/>
              </w:rPr>
              <w:t>32,836</w:t>
            </w:r>
          </w:p>
        </w:tc>
      </w:tr>
      <w:tr w:rsidR="009C7242" w:rsidRPr="00A8225B" w14:paraId="53665C59" w14:textId="77777777" w:rsidTr="000B3683">
        <w:trPr>
          <w:trHeight w:val="307"/>
        </w:trPr>
        <w:tc>
          <w:tcPr>
            <w:tcW w:w="4932" w:type="dxa"/>
            <w:vAlign w:val="bottom"/>
          </w:tcPr>
          <w:p w14:paraId="2DEAC8A2" w14:textId="25954587" w:rsidR="009C7242" w:rsidRPr="00A8225B" w:rsidRDefault="009C7242" w:rsidP="009C7242">
            <w:pPr>
              <w:spacing w:before="60" w:after="30" w:line="276" w:lineRule="auto"/>
              <w:rPr>
                <w:rFonts w:ascii="Arial" w:hAnsi="Arial" w:cs="Arial"/>
                <w:b/>
                <w:bCs/>
                <w:sz w:val="19"/>
                <w:szCs w:val="19"/>
              </w:rPr>
            </w:pPr>
            <w:r w:rsidRPr="00A8225B">
              <w:rPr>
                <w:rFonts w:ascii="Arial" w:hAnsi="Arial" w:cs="Arial"/>
                <w:color w:val="FFFFFF" w:themeColor="background1"/>
                <w:sz w:val="19"/>
                <w:szCs w:val="19"/>
              </w:rPr>
              <w:t xml:space="preserve">Including </w:t>
            </w:r>
            <w:r w:rsidRPr="00A8225B">
              <w:rPr>
                <w:rFonts w:ascii="Arial" w:hAnsi="Arial" w:cs="Arial"/>
                <w:sz w:val="19"/>
                <w:szCs w:val="19"/>
              </w:rPr>
              <w:t>- Interest</w:t>
            </w:r>
          </w:p>
        </w:tc>
        <w:tc>
          <w:tcPr>
            <w:tcW w:w="1674" w:type="dxa"/>
          </w:tcPr>
          <w:p w14:paraId="231FB00B" w14:textId="7CE02EF8" w:rsidR="009C7242" w:rsidRPr="009B4322" w:rsidRDefault="009C7242" w:rsidP="009C7242">
            <w:pPr>
              <w:spacing w:before="60" w:after="30" w:line="276" w:lineRule="auto"/>
              <w:jc w:val="right"/>
              <w:rPr>
                <w:rFonts w:ascii="Arial" w:hAnsi="Arial" w:cs="Arial"/>
                <w:sz w:val="19"/>
                <w:szCs w:val="19"/>
                <w:lang w:val="en-GB"/>
              </w:rPr>
            </w:pPr>
            <w:r w:rsidRPr="009C7242">
              <w:rPr>
                <w:rFonts w:ascii="Arial" w:hAnsi="Arial" w:cs="Arial"/>
                <w:sz w:val="19"/>
                <w:szCs w:val="19"/>
                <w:lang w:val="en-GB"/>
              </w:rPr>
              <w:t>(6,</w:t>
            </w:r>
            <w:r w:rsidR="00A86C92" w:rsidRPr="005E72ED">
              <w:rPr>
                <w:rFonts w:ascii="Arial" w:hAnsi="Arial" w:cs="Arial"/>
                <w:sz w:val="19"/>
                <w:szCs w:val="19"/>
                <w:lang w:val="en-GB"/>
              </w:rPr>
              <w:t>545</w:t>
            </w:r>
            <w:r w:rsidRPr="009C7242">
              <w:rPr>
                <w:rFonts w:ascii="Arial" w:hAnsi="Arial" w:cs="Arial"/>
                <w:sz w:val="19"/>
                <w:szCs w:val="19"/>
                <w:lang w:val="en-GB"/>
              </w:rPr>
              <w:t>)</w:t>
            </w:r>
          </w:p>
        </w:tc>
        <w:tc>
          <w:tcPr>
            <w:tcW w:w="270" w:type="dxa"/>
          </w:tcPr>
          <w:p w14:paraId="11B14A86" w14:textId="77777777" w:rsidR="009C7242" w:rsidRPr="00A8225B" w:rsidRDefault="009C7242" w:rsidP="009C7242">
            <w:pPr>
              <w:spacing w:before="60" w:after="30" w:line="276" w:lineRule="auto"/>
              <w:jc w:val="right"/>
              <w:rPr>
                <w:rFonts w:ascii="Arial" w:hAnsi="Arial" w:cs="Arial"/>
                <w:sz w:val="19"/>
                <w:szCs w:val="19"/>
                <w:lang w:val="en-GB"/>
              </w:rPr>
            </w:pPr>
          </w:p>
        </w:tc>
        <w:tc>
          <w:tcPr>
            <w:tcW w:w="1674" w:type="dxa"/>
          </w:tcPr>
          <w:p w14:paraId="5984B6D1" w14:textId="7B72FD8B" w:rsidR="009C7242" w:rsidRPr="00A8225B" w:rsidRDefault="009C7242" w:rsidP="009C7242">
            <w:pPr>
              <w:spacing w:before="60" w:after="30" w:line="276" w:lineRule="auto"/>
              <w:jc w:val="right"/>
              <w:rPr>
                <w:rFonts w:ascii="Arial" w:hAnsi="Arial" w:cs="Arial"/>
                <w:sz w:val="19"/>
                <w:szCs w:val="19"/>
                <w:lang w:val="en-GB"/>
              </w:rPr>
            </w:pPr>
            <w:r w:rsidRPr="009B4322">
              <w:rPr>
                <w:rFonts w:ascii="Arial" w:hAnsi="Arial" w:cs="Arial"/>
                <w:sz w:val="19"/>
                <w:szCs w:val="19"/>
                <w:lang w:val="en-GB"/>
              </w:rPr>
              <w:t>(3,139)</w:t>
            </w:r>
          </w:p>
        </w:tc>
      </w:tr>
      <w:tr w:rsidR="009C7242" w:rsidRPr="00A8225B" w14:paraId="57AF9755" w14:textId="77777777" w:rsidTr="000B3683">
        <w:trPr>
          <w:trHeight w:val="305"/>
        </w:trPr>
        <w:tc>
          <w:tcPr>
            <w:tcW w:w="4932" w:type="dxa"/>
          </w:tcPr>
          <w:p w14:paraId="5296F009" w14:textId="71209C9B" w:rsidR="009C7242" w:rsidRPr="00700DB7" w:rsidRDefault="009C7242" w:rsidP="009C7242">
            <w:pPr>
              <w:spacing w:before="60" w:after="30" w:line="276" w:lineRule="auto"/>
              <w:rPr>
                <w:rFonts w:ascii="Arial" w:hAnsi="Arial" w:cs="Arial"/>
                <w:sz w:val="19"/>
                <w:szCs w:val="19"/>
              </w:rPr>
            </w:pPr>
            <w:r>
              <w:rPr>
                <w:rFonts w:ascii="Arial" w:hAnsi="Arial" w:cs="Arial"/>
                <w:sz w:val="19"/>
                <w:szCs w:val="19"/>
              </w:rPr>
              <w:t xml:space="preserve">     </w:t>
            </w:r>
            <w:r w:rsidRPr="00700DB7">
              <w:rPr>
                <w:rFonts w:ascii="Arial" w:hAnsi="Arial" w:cs="Arial"/>
                <w:sz w:val="19"/>
                <w:szCs w:val="19"/>
              </w:rPr>
              <w:t>Total</w:t>
            </w:r>
          </w:p>
        </w:tc>
        <w:tc>
          <w:tcPr>
            <w:tcW w:w="1674" w:type="dxa"/>
            <w:tcBorders>
              <w:top w:val="single" w:sz="4" w:space="0" w:color="auto"/>
              <w:bottom w:val="single" w:sz="12" w:space="0" w:color="auto"/>
            </w:tcBorders>
          </w:tcPr>
          <w:p w14:paraId="03836D87" w14:textId="4F482CC4" w:rsidR="009C7242" w:rsidRPr="009B4322" w:rsidRDefault="00A86C92" w:rsidP="009C7242">
            <w:pPr>
              <w:spacing w:before="60" w:after="30" w:line="276" w:lineRule="auto"/>
              <w:jc w:val="right"/>
              <w:rPr>
                <w:rFonts w:ascii="Arial" w:hAnsi="Arial" w:cs="Arial"/>
                <w:sz w:val="19"/>
                <w:szCs w:val="19"/>
                <w:lang w:val="en-GB"/>
              </w:rPr>
            </w:pPr>
            <w:r w:rsidRPr="005E72ED">
              <w:rPr>
                <w:rFonts w:ascii="Arial" w:hAnsi="Arial" w:cs="Arial"/>
                <w:sz w:val="19"/>
                <w:szCs w:val="19"/>
                <w:lang w:val="en-GB"/>
              </w:rPr>
              <w:t>38,805</w:t>
            </w:r>
          </w:p>
        </w:tc>
        <w:tc>
          <w:tcPr>
            <w:tcW w:w="270" w:type="dxa"/>
          </w:tcPr>
          <w:p w14:paraId="640D88DE" w14:textId="77777777" w:rsidR="009C7242" w:rsidRPr="00A8225B" w:rsidRDefault="009C7242" w:rsidP="009C7242">
            <w:pPr>
              <w:spacing w:before="60" w:after="30" w:line="276" w:lineRule="auto"/>
              <w:jc w:val="right"/>
              <w:rPr>
                <w:rFonts w:ascii="Arial" w:hAnsi="Arial" w:cs="Arial"/>
                <w:sz w:val="19"/>
                <w:szCs w:val="19"/>
                <w:lang w:val="en-GB"/>
              </w:rPr>
            </w:pPr>
          </w:p>
        </w:tc>
        <w:tc>
          <w:tcPr>
            <w:tcW w:w="1674" w:type="dxa"/>
            <w:tcBorders>
              <w:top w:val="single" w:sz="4" w:space="0" w:color="auto"/>
              <w:bottom w:val="single" w:sz="12" w:space="0" w:color="auto"/>
            </w:tcBorders>
          </w:tcPr>
          <w:p w14:paraId="764888A8" w14:textId="0575C173" w:rsidR="009C7242" w:rsidRPr="00A8225B" w:rsidRDefault="009C7242" w:rsidP="009C7242">
            <w:pPr>
              <w:spacing w:before="60" w:after="30" w:line="276" w:lineRule="auto"/>
              <w:jc w:val="right"/>
              <w:rPr>
                <w:rFonts w:ascii="Arial" w:hAnsi="Arial" w:cs="Arial"/>
                <w:sz w:val="19"/>
                <w:szCs w:val="19"/>
                <w:lang w:val="en-GB"/>
              </w:rPr>
            </w:pPr>
            <w:r w:rsidRPr="009B4322">
              <w:rPr>
                <w:rFonts w:ascii="Arial" w:hAnsi="Arial" w:cs="Arial"/>
                <w:sz w:val="19"/>
                <w:szCs w:val="19"/>
                <w:lang w:val="en-GB"/>
              </w:rPr>
              <w:t>29,697</w:t>
            </w:r>
          </w:p>
        </w:tc>
      </w:tr>
    </w:tbl>
    <w:p w14:paraId="65F59271" w14:textId="77777777" w:rsidR="00F16811" w:rsidRDefault="00F16811" w:rsidP="00EC491E">
      <w:pPr>
        <w:pStyle w:val="ListParagraph"/>
        <w:spacing w:line="360" w:lineRule="auto"/>
        <w:ind w:left="891" w:right="-10"/>
        <w:jc w:val="thaiDistribute"/>
        <w:rPr>
          <w:rFonts w:ascii="Arial" w:hAnsi="Arial" w:cstheme="minorBidi"/>
          <w:sz w:val="19"/>
          <w:szCs w:val="19"/>
          <w:lang w:val="en-GB"/>
        </w:rPr>
      </w:pPr>
    </w:p>
    <w:p w14:paraId="5090A4C2" w14:textId="2782F4C9" w:rsidR="00A8225B" w:rsidRDefault="00822142" w:rsidP="00EC491E">
      <w:pPr>
        <w:pStyle w:val="ListParagraph"/>
        <w:spacing w:line="360" w:lineRule="auto"/>
        <w:ind w:left="891" w:right="-10"/>
        <w:jc w:val="thaiDistribute"/>
        <w:rPr>
          <w:rFonts w:ascii="Arial" w:hAnsi="Arial" w:cs="Arial"/>
          <w:sz w:val="19"/>
          <w:szCs w:val="19"/>
          <w:lang w:val="en-GB"/>
        </w:rPr>
      </w:pPr>
      <w:r w:rsidRPr="00822142">
        <w:rPr>
          <w:rFonts w:ascii="Arial" w:hAnsi="Arial" w:cs="Arial"/>
          <w:sz w:val="19"/>
          <w:szCs w:val="19"/>
          <w:lang w:val="en-GB"/>
        </w:rPr>
        <w:t>Interest expenses were calculated by the estimated borrowing cost of the Company according to the lease period.</w:t>
      </w:r>
    </w:p>
    <w:p w14:paraId="3D78C3F8" w14:textId="77777777" w:rsidR="00455B90" w:rsidRPr="006228D6" w:rsidRDefault="00455B90" w:rsidP="00EC491E">
      <w:pPr>
        <w:pStyle w:val="ListParagraph"/>
        <w:spacing w:line="360" w:lineRule="auto"/>
        <w:ind w:left="891" w:right="-10"/>
        <w:jc w:val="thaiDistribute"/>
        <w:rPr>
          <w:rFonts w:ascii="Arial" w:hAnsi="Arial" w:cs="Arial"/>
          <w:sz w:val="17"/>
          <w:szCs w:val="17"/>
          <w:lang w:val="en-GB"/>
        </w:rPr>
      </w:pPr>
    </w:p>
    <w:p w14:paraId="4E207C54" w14:textId="1A35E12B" w:rsidR="00455B90" w:rsidRDefault="00455B90" w:rsidP="00EC491E">
      <w:pPr>
        <w:pStyle w:val="ListParagraph"/>
        <w:spacing w:line="360" w:lineRule="auto"/>
        <w:ind w:left="891" w:right="-10"/>
        <w:jc w:val="thaiDistribute"/>
        <w:rPr>
          <w:rFonts w:ascii="Arial" w:hAnsi="Arial" w:cs="Arial"/>
          <w:sz w:val="19"/>
          <w:szCs w:val="19"/>
          <w:lang w:val="en-GB"/>
        </w:rPr>
      </w:pPr>
      <w:r w:rsidRPr="00455B90">
        <w:rPr>
          <w:rFonts w:ascii="Arial" w:hAnsi="Arial" w:cs="Arial"/>
          <w:sz w:val="19"/>
          <w:szCs w:val="19"/>
          <w:lang w:val="en-GB"/>
        </w:rPr>
        <w:t xml:space="preserve">For the </w:t>
      </w:r>
      <w:r w:rsidR="00E83F62">
        <w:rPr>
          <w:rFonts w:ascii="Arial" w:hAnsi="Arial" w:cs="Arial"/>
          <w:sz w:val="19"/>
          <w:szCs w:val="19"/>
          <w:lang w:val="en-GB"/>
        </w:rPr>
        <w:t>year</w:t>
      </w:r>
      <w:r w:rsidRPr="00455B90">
        <w:rPr>
          <w:rFonts w:ascii="Arial" w:hAnsi="Arial" w:cs="Arial"/>
          <w:sz w:val="19"/>
          <w:szCs w:val="19"/>
          <w:lang w:val="en-GB"/>
        </w:rPr>
        <w:t xml:space="preserve"> ended </w:t>
      </w:r>
      <w:r w:rsidR="00AC0523" w:rsidRPr="00AC0523">
        <w:rPr>
          <w:rFonts w:ascii="Arial" w:hAnsi="Arial" w:cs="Arial"/>
          <w:sz w:val="19"/>
          <w:szCs w:val="19"/>
          <w:lang w:val="en-GB"/>
        </w:rPr>
        <w:t xml:space="preserve">31 December </w:t>
      </w:r>
      <w:r w:rsidRPr="00455B90">
        <w:rPr>
          <w:rFonts w:ascii="Arial" w:hAnsi="Arial" w:cs="Arial"/>
          <w:sz w:val="19"/>
          <w:szCs w:val="19"/>
          <w:lang w:val="en-GB"/>
        </w:rPr>
        <w:t>202</w:t>
      </w:r>
      <w:r w:rsidR="00ED6115">
        <w:rPr>
          <w:rFonts w:ascii="Arial" w:hAnsi="Arial" w:cs="Arial"/>
          <w:sz w:val="19"/>
          <w:szCs w:val="19"/>
          <w:lang w:val="en-GB"/>
        </w:rPr>
        <w:t>5</w:t>
      </w:r>
      <w:r w:rsidRPr="00455B90">
        <w:rPr>
          <w:rFonts w:ascii="Arial" w:hAnsi="Arial" w:cs="Arial"/>
          <w:sz w:val="19"/>
          <w:szCs w:val="19"/>
          <w:lang w:val="en-GB"/>
        </w:rPr>
        <w:t xml:space="preserve"> and 202</w:t>
      </w:r>
      <w:r w:rsidR="00ED6115">
        <w:rPr>
          <w:rFonts w:ascii="Arial" w:hAnsi="Arial" w:cs="Arial"/>
          <w:sz w:val="19"/>
          <w:szCs w:val="19"/>
          <w:lang w:val="en-GB"/>
        </w:rPr>
        <w:t>4</w:t>
      </w:r>
      <w:r w:rsidRPr="00455B90">
        <w:rPr>
          <w:rFonts w:ascii="Arial" w:hAnsi="Arial" w:cs="Arial"/>
          <w:sz w:val="19"/>
          <w:szCs w:val="19"/>
          <w:lang w:val="en-GB"/>
        </w:rPr>
        <w:t xml:space="preserve">, interest expenses on lease liabilities amounted to </w:t>
      </w:r>
      <w:r w:rsidR="00236EF8" w:rsidRPr="00975BEE">
        <w:rPr>
          <w:rFonts w:ascii="Arial" w:hAnsi="Arial" w:cs="Arial"/>
          <w:sz w:val="19"/>
          <w:szCs w:val="19"/>
          <w:lang w:val="en-GB"/>
        </w:rPr>
        <w:t xml:space="preserve">Baht </w:t>
      </w:r>
      <w:r w:rsidR="00F97A5F">
        <w:rPr>
          <w:rFonts w:ascii="Arial" w:hAnsi="Arial" w:cs="Arial"/>
          <w:sz w:val="19"/>
          <w:szCs w:val="19"/>
          <w:lang w:val="en-GB"/>
        </w:rPr>
        <w:t>1.62</w:t>
      </w:r>
      <w:r w:rsidR="00236EF8" w:rsidRPr="00975BEE">
        <w:rPr>
          <w:rFonts w:ascii="Arial" w:hAnsi="Arial" w:cs="Arial"/>
          <w:sz w:val="19"/>
          <w:szCs w:val="19"/>
          <w:lang w:val="en-GB"/>
        </w:rPr>
        <w:t xml:space="preserve"> million</w:t>
      </w:r>
      <w:r w:rsidR="00236EF8" w:rsidRPr="00455B90">
        <w:rPr>
          <w:rFonts w:ascii="Arial" w:hAnsi="Arial" w:cs="Arial"/>
          <w:sz w:val="19"/>
          <w:szCs w:val="19"/>
          <w:lang w:val="en-GB"/>
        </w:rPr>
        <w:t xml:space="preserve"> and Baht </w:t>
      </w:r>
      <w:r w:rsidR="00ED6115">
        <w:rPr>
          <w:rFonts w:ascii="Arial" w:hAnsi="Arial" w:cs="Arial"/>
          <w:sz w:val="19"/>
          <w:szCs w:val="19"/>
          <w:lang w:val="en-GB"/>
        </w:rPr>
        <w:t xml:space="preserve">1.85 </w:t>
      </w:r>
      <w:r w:rsidR="00236EF8" w:rsidRPr="00455B90">
        <w:rPr>
          <w:rFonts w:ascii="Arial" w:hAnsi="Arial" w:cs="Arial"/>
          <w:sz w:val="19"/>
          <w:szCs w:val="19"/>
          <w:lang w:val="en-GB"/>
        </w:rPr>
        <w:t>million, respectively</w:t>
      </w:r>
      <w:r w:rsidRPr="00455B90">
        <w:rPr>
          <w:rFonts w:ascii="Arial" w:hAnsi="Arial" w:cs="Arial"/>
          <w:sz w:val="19"/>
          <w:szCs w:val="19"/>
          <w:lang w:val="en-GB"/>
        </w:rPr>
        <w:t>, were recorded as operating expenses in the statement of comprehensive income.</w:t>
      </w:r>
    </w:p>
    <w:p w14:paraId="36799649" w14:textId="31484A21" w:rsidR="00DB106E" w:rsidRDefault="00DB106E" w:rsidP="005B2A22">
      <w:pPr>
        <w:spacing w:line="360" w:lineRule="auto"/>
        <w:rPr>
          <w:rFonts w:ascii="Arial" w:hAnsi="Arial" w:cstheme="minorBidi"/>
          <w:sz w:val="19"/>
          <w:szCs w:val="19"/>
          <w:lang w:val="en-GB"/>
        </w:rPr>
      </w:pPr>
    </w:p>
    <w:p w14:paraId="6D15B4C5" w14:textId="77777777" w:rsidR="00EE66AC" w:rsidRDefault="00EE66AC" w:rsidP="005B2A22">
      <w:pPr>
        <w:spacing w:line="360" w:lineRule="auto"/>
        <w:rPr>
          <w:rFonts w:ascii="Arial" w:hAnsi="Arial" w:cstheme="minorBidi"/>
          <w:sz w:val="19"/>
          <w:szCs w:val="19"/>
          <w:lang w:val="en-GB"/>
        </w:rPr>
      </w:pPr>
    </w:p>
    <w:p w14:paraId="41B63766" w14:textId="77777777" w:rsidR="00EE66AC" w:rsidRDefault="00EE66AC" w:rsidP="005B2A22">
      <w:pPr>
        <w:spacing w:line="360" w:lineRule="auto"/>
        <w:rPr>
          <w:rFonts w:ascii="Arial" w:hAnsi="Arial" w:cstheme="minorBidi"/>
          <w:sz w:val="19"/>
          <w:szCs w:val="19"/>
          <w:lang w:val="en-GB"/>
        </w:rPr>
      </w:pPr>
    </w:p>
    <w:p w14:paraId="49A3E5EA" w14:textId="77777777" w:rsidR="00EE66AC" w:rsidRDefault="00EE66AC" w:rsidP="005B2A22">
      <w:pPr>
        <w:spacing w:line="360" w:lineRule="auto"/>
        <w:rPr>
          <w:rFonts w:ascii="Arial" w:hAnsi="Arial" w:cstheme="minorBidi"/>
          <w:sz w:val="19"/>
          <w:szCs w:val="19"/>
          <w:lang w:val="en-GB"/>
        </w:rPr>
      </w:pPr>
    </w:p>
    <w:p w14:paraId="45562266" w14:textId="77777777" w:rsidR="00EE66AC" w:rsidRPr="00EE66AC" w:rsidRDefault="00EE66AC" w:rsidP="005B2A22">
      <w:pPr>
        <w:spacing w:line="360" w:lineRule="auto"/>
        <w:rPr>
          <w:rFonts w:ascii="Arial" w:hAnsi="Arial" w:cstheme="minorBidi"/>
          <w:sz w:val="19"/>
          <w:szCs w:val="19"/>
          <w:lang w:val="en-GB"/>
        </w:rPr>
      </w:pPr>
    </w:p>
    <w:p w14:paraId="09217AFD" w14:textId="77777777" w:rsidR="005269D3" w:rsidRPr="009F5A5B" w:rsidRDefault="005269D3" w:rsidP="009F5A5B">
      <w:pPr>
        <w:pStyle w:val="ListParagraph"/>
        <w:numPr>
          <w:ilvl w:val="0"/>
          <w:numId w:val="4"/>
        </w:numPr>
        <w:spacing w:line="360" w:lineRule="auto"/>
        <w:jc w:val="thaiDistribute"/>
        <w:rPr>
          <w:rFonts w:ascii="Arial" w:hAnsi="Arial" w:cs="Arial"/>
          <w:sz w:val="19"/>
          <w:szCs w:val="19"/>
        </w:rPr>
      </w:pPr>
      <w:r w:rsidRPr="009F5A5B">
        <w:rPr>
          <w:rFonts w:ascii="Arial" w:hAnsi="Arial" w:cs="Arial"/>
          <w:b/>
          <w:bCs/>
          <w:sz w:val="19"/>
          <w:szCs w:val="19"/>
        </w:rPr>
        <w:lastRenderedPageBreak/>
        <w:t>LEGAL RESERVE</w:t>
      </w:r>
    </w:p>
    <w:p w14:paraId="6366D05E" w14:textId="77777777" w:rsidR="005269D3" w:rsidRPr="003318C5" w:rsidRDefault="005269D3" w:rsidP="00C26639">
      <w:pPr>
        <w:pStyle w:val="ListParagraph"/>
        <w:spacing w:line="360" w:lineRule="auto"/>
        <w:ind w:left="891" w:right="-10"/>
        <w:jc w:val="thaiDistribute"/>
        <w:rPr>
          <w:rFonts w:ascii="Arial" w:hAnsi="Arial" w:cs="Arial"/>
          <w:sz w:val="14"/>
          <w:szCs w:val="14"/>
          <w:cs/>
          <w:lang w:val="en-GB"/>
        </w:rPr>
      </w:pPr>
    </w:p>
    <w:p w14:paraId="267A8239" w14:textId="5E3E44B1" w:rsidR="003241F2" w:rsidRDefault="00C26639" w:rsidP="00C26639">
      <w:pPr>
        <w:spacing w:line="360" w:lineRule="auto"/>
        <w:ind w:left="360" w:right="-10"/>
        <w:jc w:val="thaiDistribute"/>
        <w:rPr>
          <w:rFonts w:ascii="Arial" w:hAnsi="Arial" w:cs="Arial"/>
          <w:sz w:val="19"/>
          <w:szCs w:val="19"/>
          <w:lang w:val="en-GB"/>
        </w:rPr>
      </w:pPr>
      <w:r w:rsidRPr="00893ADE">
        <w:rPr>
          <w:rFonts w:ascii="Arial" w:hAnsi="Arial" w:cs="Arial"/>
          <w:sz w:val="19"/>
          <w:szCs w:val="19"/>
          <w:lang w:val="en-GB"/>
        </w:rPr>
        <w:t>Pursuant to Section 116 of the Public Limited Company Act B.E. 2535, the Company is required to set aside as a statutory reserve at least 5% of its net income for the year after deducting accumulated deficit brought forward (if any) until the reserve reaches 10% of the registered capital. The legal reserve is not available for dividend distribution and as of 31 December 202</w:t>
      </w:r>
      <w:r w:rsidR="00ED6115">
        <w:rPr>
          <w:rFonts w:ascii="Arial" w:hAnsi="Arial" w:cs="Arial"/>
          <w:sz w:val="19"/>
          <w:szCs w:val="19"/>
          <w:lang w:val="en-GB"/>
        </w:rPr>
        <w:t>5</w:t>
      </w:r>
      <w:r w:rsidRPr="00893ADE">
        <w:rPr>
          <w:rFonts w:ascii="Arial" w:hAnsi="Arial" w:cs="Arial"/>
          <w:sz w:val="19"/>
          <w:szCs w:val="19"/>
          <w:lang w:val="en-GB"/>
        </w:rPr>
        <w:t xml:space="preserve">, the Company reserves the legal reserve amount of Baht </w:t>
      </w:r>
      <w:r w:rsidR="003F23E6">
        <w:rPr>
          <w:rFonts w:ascii="Arial" w:hAnsi="Arial" w:cs="Arial"/>
          <w:sz w:val="19"/>
          <w:szCs w:val="19"/>
          <w:lang w:val="en-GB"/>
        </w:rPr>
        <w:t>18.81</w:t>
      </w:r>
      <w:r w:rsidRPr="00893ADE">
        <w:rPr>
          <w:rFonts w:ascii="Arial" w:hAnsi="Arial" w:cs="Arial"/>
          <w:sz w:val="19"/>
          <w:szCs w:val="19"/>
          <w:lang w:val="en-GB"/>
        </w:rPr>
        <w:t xml:space="preserve"> million.</w:t>
      </w:r>
    </w:p>
    <w:p w14:paraId="310D4E8A" w14:textId="3A27B153" w:rsidR="001C7BA3" w:rsidRDefault="001C7BA3" w:rsidP="00D71C90">
      <w:pPr>
        <w:spacing w:line="360" w:lineRule="auto"/>
        <w:rPr>
          <w:rFonts w:ascii="Arial" w:hAnsi="Arial" w:cs="Arial"/>
          <w:sz w:val="16"/>
          <w:szCs w:val="16"/>
          <w:lang w:val="en-GB"/>
        </w:rPr>
      </w:pPr>
    </w:p>
    <w:p w14:paraId="6AC2C7AC" w14:textId="66117991" w:rsidR="001D5058" w:rsidRDefault="00B546BD" w:rsidP="00CE197D">
      <w:pPr>
        <w:numPr>
          <w:ilvl w:val="0"/>
          <w:numId w:val="4"/>
        </w:numPr>
        <w:spacing w:line="360" w:lineRule="auto"/>
        <w:ind w:right="-10"/>
        <w:jc w:val="thaiDistribute"/>
        <w:rPr>
          <w:rFonts w:ascii="Arial" w:hAnsi="Arial" w:cs="Arial"/>
          <w:b/>
          <w:bCs/>
          <w:sz w:val="19"/>
          <w:szCs w:val="19"/>
          <w:lang w:val="en-GB"/>
        </w:rPr>
      </w:pPr>
      <w:r>
        <w:rPr>
          <w:rFonts w:ascii="Arial" w:hAnsi="Arial" w:cs="Arial"/>
          <w:b/>
          <w:bCs/>
          <w:sz w:val="19"/>
          <w:szCs w:val="19"/>
          <w:lang w:val="en-GB"/>
        </w:rPr>
        <w:t>NET INVESTMENT INCOMES</w:t>
      </w:r>
    </w:p>
    <w:p w14:paraId="09CE062A" w14:textId="77777777" w:rsidR="00B546BD" w:rsidRPr="006A6704" w:rsidRDefault="00B546BD" w:rsidP="00B546BD">
      <w:pPr>
        <w:spacing w:line="360" w:lineRule="auto"/>
        <w:ind w:left="360" w:right="-10"/>
        <w:jc w:val="thaiDistribute"/>
        <w:rPr>
          <w:rFonts w:ascii="Arial" w:hAnsi="Arial" w:cs="Arial"/>
          <w:b/>
          <w:bCs/>
          <w:sz w:val="18"/>
          <w:szCs w:val="18"/>
          <w:lang w:val="en-GB"/>
        </w:rPr>
      </w:pPr>
    </w:p>
    <w:p w14:paraId="09951E3D" w14:textId="651C073C" w:rsidR="00B546BD" w:rsidRDefault="0091350F" w:rsidP="00B546BD">
      <w:pPr>
        <w:spacing w:line="360" w:lineRule="auto"/>
        <w:ind w:left="360" w:right="-10"/>
        <w:jc w:val="thaiDistribute"/>
        <w:rPr>
          <w:rFonts w:ascii="Arial" w:hAnsi="Arial" w:cs="Arial"/>
          <w:sz w:val="19"/>
          <w:szCs w:val="19"/>
          <w:lang w:val="en-GB"/>
        </w:rPr>
      </w:pPr>
      <w:r w:rsidRPr="0091350F">
        <w:rPr>
          <w:rFonts w:ascii="Arial" w:hAnsi="Arial" w:cs="Arial"/>
          <w:sz w:val="19"/>
          <w:szCs w:val="19"/>
          <w:lang w:val="en-GB"/>
        </w:rPr>
        <w:t xml:space="preserve">Net investment incomes for the </w:t>
      </w:r>
      <w:r w:rsidR="00A541F5">
        <w:rPr>
          <w:rFonts w:ascii="Arial" w:hAnsi="Arial" w:cs="Arial"/>
          <w:sz w:val="19"/>
          <w:szCs w:val="19"/>
          <w:lang w:val="en-GB"/>
        </w:rPr>
        <w:t>year</w:t>
      </w:r>
      <w:r w:rsidRPr="0091350F">
        <w:rPr>
          <w:rFonts w:ascii="Arial" w:hAnsi="Arial" w:cs="Arial"/>
          <w:sz w:val="19"/>
          <w:szCs w:val="19"/>
          <w:lang w:val="en-GB"/>
        </w:rPr>
        <w:t xml:space="preserve"> ended </w:t>
      </w:r>
      <w:r w:rsidR="00A541F5">
        <w:rPr>
          <w:rFonts w:ascii="Arial" w:hAnsi="Arial" w:cs="Arial"/>
          <w:sz w:val="19"/>
          <w:szCs w:val="19"/>
          <w:lang w:val="en-GB"/>
        </w:rPr>
        <w:t>31 December</w:t>
      </w:r>
      <w:r w:rsidRPr="0091350F">
        <w:rPr>
          <w:rFonts w:ascii="Arial" w:hAnsi="Arial" w:cs="Arial"/>
          <w:sz w:val="19"/>
          <w:szCs w:val="19"/>
          <w:lang w:val="en-GB"/>
        </w:rPr>
        <w:t xml:space="preserve"> 202</w:t>
      </w:r>
      <w:r w:rsidR="00ED6115">
        <w:rPr>
          <w:rFonts w:ascii="Arial" w:hAnsi="Arial" w:cs="Arial"/>
          <w:sz w:val="19"/>
          <w:szCs w:val="19"/>
          <w:lang w:val="en-GB"/>
        </w:rPr>
        <w:t>5</w:t>
      </w:r>
      <w:r w:rsidRPr="0091350F">
        <w:rPr>
          <w:rFonts w:ascii="Arial" w:hAnsi="Arial" w:cs="Arial"/>
          <w:sz w:val="19"/>
          <w:szCs w:val="19"/>
          <w:lang w:val="en-GB"/>
        </w:rPr>
        <w:t xml:space="preserve"> and 202</w:t>
      </w:r>
      <w:r w:rsidR="00ED6115">
        <w:rPr>
          <w:rFonts w:ascii="Arial" w:hAnsi="Arial" w:cs="Arial"/>
          <w:sz w:val="19"/>
          <w:szCs w:val="19"/>
          <w:lang w:val="en-GB"/>
        </w:rPr>
        <w:t>4</w:t>
      </w:r>
      <w:r w:rsidRPr="0091350F">
        <w:rPr>
          <w:rFonts w:ascii="Arial" w:hAnsi="Arial" w:cs="Arial"/>
          <w:sz w:val="19"/>
          <w:szCs w:val="19"/>
          <w:lang w:val="en-GB"/>
        </w:rPr>
        <w:t xml:space="preserve"> are as follows:</w:t>
      </w:r>
    </w:p>
    <w:p w14:paraId="65BE01A3" w14:textId="77777777" w:rsidR="0091350F" w:rsidRPr="00DC300A" w:rsidRDefault="0091350F" w:rsidP="00B546BD">
      <w:pPr>
        <w:spacing w:line="360" w:lineRule="auto"/>
        <w:ind w:left="360" w:right="-10"/>
        <w:jc w:val="thaiDistribute"/>
        <w:rPr>
          <w:rFonts w:ascii="Arial" w:hAnsi="Arial" w:cs="Arial"/>
          <w:sz w:val="16"/>
          <w:szCs w:val="16"/>
          <w:lang w:val="en-GB"/>
        </w:rPr>
      </w:pPr>
    </w:p>
    <w:tbl>
      <w:tblPr>
        <w:tblW w:w="9026" w:type="dxa"/>
        <w:tblInd w:w="297" w:type="dxa"/>
        <w:tblLayout w:type="fixed"/>
        <w:tblLook w:val="0000" w:firstRow="0" w:lastRow="0" w:firstColumn="0" w:lastColumn="0" w:noHBand="0" w:noVBand="0"/>
      </w:tblPr>
      <w:tblGrid>
        <w:gridCol w:w="5582"/>
        <w:gridCol w:w="1554"/>
        <w:gridCol w:w="270"/>
        <w:gridCol w:w="1620"/>
      </w:tblGrid>
      <w:tr w:rsidR="009C0B08" w:rsidRPr="00A8225B" w14:paraId="62162E0C" w14:textId="21BB43BA" w:rsidTr="00ED6115">
        <w:tc>
          <w:tcPr>
            <w:tcW w:w="5582" w:type="dxa"/>
          </w:tcPr>
          <w:p w14:paraId="561E5FE4" w14:textId="77777777" w:rsidR="009C0B08" w:rsidRPr="00A8225B" w:rsidRDefault="009C0B08">
            <w:pPr>
              <w:spacing w:before="60" w:after="30" w:line="276" w:lineRule="auto"/>
              <w:rPr>
                <w:rFonts w:ascii="Arial" w:hAnsi="Arial" w:cs="Arial"/>
                <w:sz w:val="19"/>
                <w:szCs w:val="19"/>
                <w:lang w:val="en-GB"/>
              </w:rPr>
            </w:pPr>
          </w:p>
        </w:tc>
        <w:tc>
          <w:tcPr>
            <w:tcW w:w="3444" w:type="dxa"/>
            <w:gridSpan w:val="3"/>
            <w:tcBorders>
              <w:bottom w:val="single" w:sz="4" w:space="0" w:color="auto"/>
            </w:tcBorders>
            <w:vAlign w:val="bottom"/>
          </w:tcPr>
          <w:p w14:paraId="28220A1E" w14:textId="664AFA80" w:rsidR="009C0B08" w:rsidRPr="00A8225B" w:rsidRDefault="009C0B08">
            <w:pPr>
              <w:spacing w:before="60" w:after="30" w:line="276" w:lineRule="auto"/>
              <w:ind w:left="-108" w:right="-108"/>
              <w:jc w:val="center"/>
              <w:rPr>
                <w:rFonts w:ascii="Arial" w:hAnsi="Arial" w:cs="Arial"/>
                <w:sz w:val="19"/>
                <w:szCs w:val="19"/>
              </w:rPr>
            </w:pPr>
            <w:r w:rsidRPr="00A8225B">
              <w:rPr>
                <w:rFonts w:ascii="Arial" w:hAnsi="Arial" w:cs="Arial"/>
                <w:sz w:val="19"/>
                <w:szCs w:val="19"/>
              </w:rPr>
              <w:t>Thousand Baht</w:t>
            </w:r>
          </w:p>
        </w:tc>
      </w:tr>
      <w:tr w:rsidR="00A541F5" w:rsidRPr="00A8225B" w14:paraId="411F9808" w14:textId="77777777" w:rsidTr="00ED6115">
        <w:trPr>
          <w:trHeight w:val="58"/>
        </w:trPr>
        <w:tc>
          <w:tcPr>
            <w:tcW w:w="5582" w:type="dxa"/>
          </w:tcPr>
          <w:p w14:paraId="3C09C095" w14:textId="77777777" w:rsidR="00A541F5" w:rsidRPr="00A8225B" w:rsidRDefault="00A541F5" w:rsidP="009C0B08">
            <w:pPr>
              <w:spacing w:before="60" w:after="30" w:line="276" w:lineRule="auto"/>
              <w:rPr>
                <w:rFonts w:ascii="Arial" w:hAnsi="Arial" w:cs="Arial"/>
                <w:sz w:val="19"/>
                <w:szCs w:val="19"/>
                <w:lang w:val="en-GB"/>
              </w:rPr>
            </w:pPr>
          </w:p>
        </w:tc>
        <w:tc>
          <w:tcPr>
            <w:tcW w:w="1554" w:type="dxa"/>
            <w:tcBorders>
              <w:top w:val="single" w:sz="4" w:space="0" w:color="auto"/>
              <w:bottom w:val="single" w:sz="4" w:space="0" w:color="auto"/>
            </w:tcBorders>
            <w:vAlign w:val="bottom"/>
          </w:tcPr>
          <w:p w14:paraId="5D2DF05D" w14:textId="7F360159" w:rsidR="00A541F5" w:rsidRPr="00A8225B" w:rsidRDefault="00A541F5" w:rsidP="009C0B08">
            <w:pPr>
              <w:spacing w:before="60" w:after="30" w:line="276" w:lineRule="auto"/>
              <w:ind w:left="-108" w:right="-108"/>
              <w:jc w:val="center"/>
              <w:rPr>
                <w:rFonts w:ascii="Arial" w:hAnsi="Arial" w:cs="Arial"/>
                <w:sz w:val="19"/>
                <w:szCs w:val="19"/>
                <w:lang w:val="en-GB"/>
              </w:rPr>
            </w:pPr>
            <w:r w:rsidRPr="00A8225B">
              <w:rPr>
                <w:rFonts w:ascii="Arial" w:hAnsi="Arial" w:cs="Arial"/>
                <w:sz w:val="19"/>
                <w:szCs w:val="19"/>
                <w:lang w:val="en-GB"/>
              </w:rPr>
              <w:t>202</w:t>
            </w:r>
            <w:r w:rsidR="00ED6115">
              <w:rPr>
                <w:rFonts w:ascii="Arial" w:hAnsi="Arial" w:cs="Arial"/>
                <w:sz w:val="19"/>
                <w:szCs w:val="19"/>
                <w:lang w:val="en-GB"/>
              </w:rPr>
              <w:t>5</w:t>
            </w:r>
          </w:p>
        </w:tc>
        <w:tc>
          <w:tcPr>
            <w:tcW w:w="270" w:type="dxa"/>
            <w:vAlign w:val="bottom"/>
          </w:tcPr>
          <w:p w14:paraId="466B10A1" w14:textId="77777777" w:rsidR="00A541F5" w:rsidRPr="00A8225B" w:rsidRDefault="00A541F5" w:rsidP="009C0B08">
            <w:pPr>
              <w:spacing w:before="60" w:after="30" w:line="276" w:lineRule="auto"/>
              <w:ind w:left="-108" w:right="-108"/>
              <w:jc w:val="center"/>
              <w:rPr>
                <w:rFonts w:ascii="Arial" w:hAnsi="Arial" w:cs="Arial"/>
                <w:sz w:val="19"/>
                <w:szCs w:val="19"/>
              </w:rPr>
            </w:pPr>
          </w:p>
        </w:tc>
        <w:tc>
          <w:tcPr>
            <w:tcW w:w="1620" w:type="dxa"/>
            <w:tcBorders>
              <w:top w:val="single" w:sz="4" w:space="0" w:color="auto"/>
              <w:bottom w:val="single" w:sz="4" w:space="0" w:color="auto"/>
            </w:tcBorders>
            <w:vAlign w:val="bottom"/>
          </w:tcPr>
          <w:p w14:paraId="1469B919" w14:textId="585E85C3" w:rsidR="00A541F5" w:rsidRPr="00A8225B" w:rsidRDefault="00A541F5" w:rsidP="009C0B08">
            <w:pPr>
              <w:spacing w:before="60" w:after="30" w:line="276" w:lineRule="auto"/>
              <w:ind w:left="-108" w:right="-108"/>
              <w:jc w:val="center"/>
              <w:rPr>
                <w:rFonts w:ascii="Arial" w:hAnsi="Arial" w:cs="Arial"/>
                <w:sz w:val="19"/>
                <w:szCs w:val="19"/>
                <w:lang w:val="en-GB"/>
              </w:rPr>
            </w:pPr>
            <w:r w:rsidRPr="00A8225B">
              <w:rPr>
                <w:rFonts w:ascii="Arial" w:hAnsi="Arial" w:cs="Arial"/>
                <w:sz w:val="19"/>
                <w:szCs w:val="19"/>
                <w:lang w:val="en-GB"/>
              </w:rPr>
              <w:t>202</w:t>
            </w:r>
            <w:r w:rsidR="00ED6115">
              <w:rPr>
                <w:rFonts w:ascii="Arial" w:hAnsi="Arial" w:cs="Arial"/>
                <w:sz w:val="19"/>
                <w:szCs w:val="19"/>
                <w:lang w:val="en-GB"/>
              </w:rPr>
              <w:t>4</w:t>
            </w:r>
          </w:p>
        </w:tc>
      </w:tr>
      <w:tr w:rsidR="00A541F5" w:rsidRPr="00A8225B" w14:paraId="1603C6A4" w14:textId="0C272F7B" w:rsidTr="00135F1F">
        <w:trPr>
          <w:trHeight w:hRule="exact" w:val="337"/>
        </w:trPr>
        <w:tc>
          <w:tcPr>
            <w:tcW w:w="5582" w:type="dxa"/>
          </w:tcPr>
          <w:p w14:paraId="0CF914AC" w14:textId="77777777" w:rsidR="00A541F5" w:rsidRPr="00A8225B" w:rsidRDefault="00A541F5" w:rsidP="009C0B08">
            <w:pPr>
              <w:spacing w:before="60" w:after="30" w:line="276" w:lineRule="auto"/>
              <w:rPr>
                <w:rFonts w:ascii="Arial" w:hAnsi="Arial" w:cs="Arial"/>
                <w:sz w:val="19"/>
                <w:szCs w:val="19"/>
                <w:lang w:val="en-GB"/>
              </w:rPr>
            </w:pPr>
          </w:p>
        </w:tc>
        <w:tc>
          <w:tcPr>
            <w:tcW w:w="1554" w:type="dxa"/>
            <w:tcBorders>
              <w:top w:val="single" w:sz="4" w:space="0" w:color="auto"/>
            </w:tcBorders>
          </w:tcPr>
          <w:p w14:paraId="4A9AB412" w14:textId="77777777" w:rsidR="00A541F5" w:rsidRPr="00A8225B" w:rsidRDefault="00A541F5" w:rsidP="009C0B08">
            <w:pPr>
              <w:spacing w:before="60" w:after="30" w:line="276" w:lineRule="auto"/>
              <w:rPr>
                <w:rFonts w:ascii="Arial" w:hAnsi="Arial" w:cs="Arial"/>
                <w:sz w:val="19"/>
                <w:szCs w:val="19"/>
                <w:lang w:val="en-GB"/>
              </w:rPr>
            </w:pPr>
          </w:p>
        </w:tc>
        <w:tc>
          <w:tcPr>
            <w:tcW w:w="270" w:type="dxa"/>
          </w:tcPr>
          <w:p w14:paraId="2BFAE91D" w14:textId="77777777" w:rsidR="00A541F5" w:rsidRPr="00A8225B" w:rsidRDefault="00A541F5" w:rsidP="009C0B08">
            <w:pPr>
              <w:spacing w:before="60" w:after="30" w:line="276" w:lineRule="auto"/>
              <w:rPr>
                <w:rFonts w:ascii="Arial" w:hAnsi="Arial" w:cs="Arial"/>
                <w:sz w:val="19"/>
                <w:szCs w:val="19"/>
                <w:lang w:val="en-GB"/>
              </w:rPr>
            </w:pPr>
          </w:p>
        </w:tc>
        <w:tc>
          <w:tcPr>
            <w:tcW w:w="1620" w:type="dxa"/>
            <w:tcBorders>
              <w:top w:val="single" w:sz="4" w:space="0" w:color="auto"/>
            </w:tcBorders>
          </w:tcPr>
          <w:p w14:paraId="53CDB774" w14:textId="77777777" w:rsidR="00A541F5" w:rsidRPr="00A8225B" w:rsidRDefault="00A541F5" w:rsidP="009C0B08">
            <w:pPr>
              <w:spacing w:before="60" w:after="30" w:line="276" w:lineRule="auto"/>
              <w:rPr>
                <w:rFonts w:ascii="Arial" w:hAnsi="Arial" w:cs="Arial"/>
                <w:sz w:val="19"/>
                <w:szCs w:val="19"/>
                <w:lang w:val="en-GB"/>
              </w:rPr>
            </w:pPr>
          </w:p>
        </w:tc>
      </w:tr>
      <w:tr w:rsidR="00A713D4" w:rsidRPr="00A8225B" w14:paraId="2E434ED3" w14:textId="78E6BEDF" w:rsidTr="00ED6115">
        <w:trPr>
          <w:trHeight w:val="307"/>
        </w:trPr>
        <w:tc>
          <w:tcPr>
            <w:tcW w:w="5582" w:type="dxa"/>
          </w:tcPr>
          <w:p w14:paraId="29E851D4" w14:textId="5E8C2B86" w:rsidR="00A713D4" w:rsidRPr="00ED366B" w:rsidRDefault="00A713D4" w:rsidP="00A713D4">
            <w:pPr>
              <w:spacing w:before="60" w:after="30" w:line="276" w:lineRule="auto"/>
              <w:rPr>
                <w:rFonts w:ascii="Arial" w:hAnsi="Arial" w:cs="Arial"/>
                <w:sz w:val="19"/>
                <w:szCs w:val="19"/>
              </w:rPr>
            </w:pPr>
            <w:r w:rsidRPr="00ED366B">
              <w:rPr>
                <w:rFonts w:ascii="Arial" w:hAnsi="Arial" w:cs="Arial"/>
                <w:sz w:val="19"/>
                <w:szCs w:val="19"/>
              </w:rPr>
              <w:t>Interest income</w:t>
            </w:r>
          </w:p>
        </w:tc>
        <w:tc>
          <w:tcPr>
            <w:tcW w:w="1554" w:type="dxa"/>
          </w:tcPr>
          <w:p w14:paraId="5097FA19" w14:textId="63D845F6" w:rsidR="00A713D4" w:rsidRPr="00234F61" w:rsidRDefault="00A713D4" w:rsidP="00A713D4">
            <w:pPr>
              <w:spacing w:before="60" w:after="30" w:line="276" w:lineRule="auto"/>
              <w:jc w:val="right"/>
              <w:rPr>
                <w:rFonts w:ascii="Arial" w:hAnsi="Arial" w:cs="Arial"/>
                <w:sz w:val="19"/>
                <w:szCs w:val="19"/>
              </w:rPr>
            </w:pPr>
            <w:r w:rsidRPr="00A713D4">
              <w:rPr>
                <w:rFonts w:ascii="Arial" w:hAnsi="Arial" w:cs="Arial"/>
                <w:sz w:val="19"/>
                <w:szCs w:val="19"/>
              </w:rPr>
              <w:t>11,555</w:t>
            </w:r>
          </w:p>
        </w:tc>
        <w:tc>
          <w:tcPr>
            <w:tcW w:w="270" w:type="dxa"/>
          </w:tcPr>
          <w:p w14:paraId="716260E1" w14:textId="77777777" w:rsidR="00A713D4" w:rsidRPr="001E3042" w:rsidRDefault="00A713D4" w:rsidP="00A713D4">
            <w:pPr>
              <w:spacing w:before="60" w:after="30" w:line="276" w:lineRule="auto"/>
              <w:jc w:val="right"/>
              <w:rPr>
                <w:rFonts w:ascii="Arial" w:hAnsi="Arial" w:cs="Arial"/>
                <w:sz w:val="19"/>
                <w:szCs w:val="19"/>
              </w:rPr>
            </w:pPr>
          </w:p>
        </w:tc>
        <w:tc>
          <w:tcPr>
            <w:tcW w:w="1620" w:type="dxa"/>
          </w:tcPr>
          <w:p w14:paraId="662B82BC" w14:textId="0CE0648B" w:rsidR="00A713D4" w:rsidRPr="003B6075" w:rsidRDefault="00A713D4" w:rsidP="00A713D4">
            <w:pPr>
              <w:spacing w:before="60" w:after="30" w:line="276" w:lineRule="auto"/>
              <w:jc w:val="right"/>
              <w:rPr>
                <w:rFonts w:ascii="Arial" w:hAnsi="Arial" w:cs="Arial"/>
                <w:sz w:val="19"/>
                <w:szCs w:val="19"/>
              </w:rPr>
            </w:pPr>
            <w:r>
              <w:rPr>
                <w:rFonts w:ascii="Arial" w:hAnsi="Arial" w:cs="Arial"/>
                <w:sz w:val="19"/>
                <w:szCs w:val="19"/>
              </w:rPr>
              <w:t>12,663</w:t>
            </w:r>
          </w:p>
        </w:tc>
      </w:tr>
      <w:tr w:rsidR="00A713D4" w:rsidRPr="00A8225B" w14:paraId="26CFE8BC" w14:textId="590C6BE5" w:rsidTr="00ED6115">
        <w:trPr>
          <w:trHeight w:val="307"/>
        </w:trPr>
        <w:tc>
          <w:tcPr>
            <w:tcW w:w="5582" w:type="dxa"/>
          </w:tcPr>
          <w:p w14:paraId="428B0D36" w14:textId="133DAB2A" w:rsidR="00A713D4" w:rsidRPr="00ED366B" w:rsidRDefault="00A713D4" w:rsidP="00A713D4">
            <w:pPr>
              <w:spacing w:before="60" w:after="30" w:line="276" w:lineRule="auto"/>
              <w:rPr>
                <w:rFonts w:ascii="Arial" w:hAnsi="Arial" w:cs="Arial"/>
                <w:sz w:val="19"/>
                <w:szCs w:val="19"/>
              </w:rPr>
            </w:pPr>
            <w:r w:rsidRPr="00ED366B">
              <w:rPr>
                <w:rFonts w:ascii="Arial" w:hAnsi="Arial" w:cs="Arial"/>
                <w:sz w:val="19"/>
                <w:szCs w:val="19"/>
              </w:rPr>
              <w:t>Dividend income</w:t>
            </w:r>
          </w:p>
        </w:tc>
        <w:tc>
          <w:tcPr>
            <w:tcW w:w="1554" w:type="dxa"/>
            <w:tcBorders>
              <w:bottom w:val="single" w:sz="2" w:space="0" w:color="auto"/>
            </w:tcBorders>
          </w:tcPr>
          <w:p w14:paraId="6B869EFD" w14:textId="7B00C8BA" w:rsidR="00A713D4" w:rsidRPr="00234F61" w:rsidRDefault="00A713D4" w:rsidP="00A713D4">
            <w:pPr>
              <w:spacing w:before="60" w:after="30" w:line="276" w:lineRule="auto"/>
              <w:jc w:val="right"/>
              <w:rPr>
                <w:rFonts w:ascii="Arial" w:hAnsi="Arial" w:cs="Arial"/>
                <w:sz w:val="19"/>
                <w:szCs w:val="19"/>
              </w:rPr>
            </w:pPr>
            <w:r w:rsidRPr="00A713D4">
              <w:rPr>
                <w:rFonts w:ascii="Arial" w:hAnsi="Arial" w:cs="Arial"/>
                <w:sz w:val="19"/>
                <w:szCs w:val="19"/>
              </w:rPr>
              <w:t>1,528</w:t>
            </w:r>
          </w:p>
        </w:tc>
        <w:tc>
          <w:tcPr>
            <w:tcW w:w="270" w:type="dxa"/>
          </w:tcPr>
          <w:p w14:paraId="268E4FF7" w14:textId="77777777" w:rsidR="00A713D4" w:rsidRPr="001E3042" w:rsidRDefault="00A713D4" w:rsidP="00A713D4">
            <w:pPr>
              <w:spacing w:before="60" w:after="30" w:line="276" w:lineRule="auto"/>
              <w:jc w:val="right"/>
              <w:rPr>
                <w:rFonts w:ascii="Arial" w:hAnsi="Arial" w:cs="Arial"/>
                <w:sz w:val="19"/>
                <w:szCs w:val="19"/>
              </w:rPr>
            </w:pPr>
          </w:p>
        </w:tc>
        <w:tc>
          <w:tcPr>
            <w:tcW w:w="1620" w:type="dxa"/>
          </w:tcPr>
          <w:p w14:paraId="3C9E7A8B" w14:textId="177DCE1D" w:rsidR="00A713D4" w:rsidRPr="003B6075" w:rsidRDefault="00A713D4" w:rsidP="00A713D4">
            <w:pPr>
              <w:spacing w:before="60" w:after="30" w:line="276" w:lineRule="auto"/>
              <w:jc w:val="right"/>
              <w:rPr>
                <w:rFonts w:ascii="Arial" w:hAnsi="Arial" w:cs="Arial"/>
                <w:sz w:val="19"/>
                <w:szCs w:val="19"/>
              </w:rPr>
            </w:pPr>
            <w:r>
              <w:rPr>
                <w:rFonts w:ascii="Arial" w:hAnsi="Arial" w:cs="Arial"/>
                <w:sz w:val="19"/>
                <w:szCs w:val="19"/>
              </w:rPr>
              <w:t>3,084</w:t>
            </w:r>
          </w:p>
        </w:tc>
      </w:tr>
      <w:tr w:rsidR="00A713D4" w:rsidRPr="00A8225B" w14:paraId="7C5877D7" w14:textId="477C8F0C" w:rsidTr="00ED6115">
        <w:trPr>
          <w:trHeight w:val="307"/>
        </w:trPr>
        <w:tc>
          <w:tcPr>
            <w:tcW w:w="5582" w:type="dxa"/>
            <w:vAlign w:val="bottom"/>
          </w:tcPr>
          <w:p w14:paraId="23907AD6" w14:textId="12FF23E5" w:rsidR="00A713D4" w:rsidRPr="001136BC" w:rsidRDefault="00A713D4" w:rsidP="00A713D4">
            <w:pPr>
              <w:spacing w:before="60" w:after="30" w:line="276" w:lineRule="auto"/>
              <w:rPr>
                <w:rFonts w:ascii="Arial" w:hAnsi="Arial" w:cs="Arial"/>
                <w:sz w:val="19"/>
                <w:szCs w:val="19"/>
              </w:rPr>
            </w:pPr>
            <w:r>
              <w:rPr>
                <w:rFonts w:ascii="Arial" w:hAnsi="Arial" w:cs="Arial"/>
                <w:b/>
                <w:bCs/>
                <w:sz w:val="19"/>
                <w:szCs w:val="19"/>
              </w:rPr>
              <w:t xml:space="preserve">     </w:t>
            </w:r>
            <w:r w:rsidRPr="001136BC">
              <w:rPr>
                <w:rFonts w:ascii="Arial" w:hAnsi="Arial" w:cs="Arial"/>
                <w:sz w:val="19"/>
                <w:szCs w:val="19"/>
              </w:rPr>
              <w:t>Total</w:t>
            </w:r>
          </w:p>
        </w:tc>
        <w:tc>
          <w:tcPr>
            <w:tcW w:w="1554" w:type="dxa"/>
            <w:tcBorders>
              <w:top w:val="single" w:sz="2" w:space="0" w:color="auto"/>
              <w:bottom w:val="single" w:sz="12" w:space="0" w:color="auto"/>
            </w:tcBorders>
          </w:tcPr>
          <w:p w14:paraId="78C5260D" w14:textId="68218A05" w:rsidR="00A713D4" w:rsidRPr="00234F61" w:rsidRDefault="00A713D4" w:rsidP="00A713D4">
            <w:pPr>
              <w:spacing w:before="60" w:after="30" w:line="276" w:lineRule="auto"/>
              <w:jc w:val="right"/>
              <w:rPr>
                <w:rFonts w:ascii="Arial" w:hAnsi="Arial" w:cs="Arial"/>
                <w:sz w:val="19"/>
                <w:szCs w:val="19"/>
              </w:rPr>
            </w:pPr>
            <w:r w:rsidRPr="00A713D4">
              <w:rPr>
                <w:rFonts w:ascii="Arial" w:hAnsi="Arial" w:cs="Arial"/>
                <w:sz w:val="19"/>
                <w:szCs w:val="19"/>
              </w:rPr>
              <w:t>13,083</w:t>
            </w:r>
          </w:p>
        </w:tc>
        <w:tc>
          <w:tcPr>
            <w:tcW w:w="270" w:type="dxa"/>
          </w:tcPr>
          <w:p w14:paraId="3E51B769" w14:textId="77777777" w:rsidR="00A713D4" w:rsidRPr="001E3042" w:rsidRDefault="00A713D4" w:rsidP="00A713D4">
            <w:pPr>
              <w:spacing w:before="60" w:after="30" w:line="276" w:lineRule="auto"/>
              <w:jc w:val="right"/>
              <w:rPr>
                <w:rFonts w:ascii="Arial" w:hAnsi="Arial" w:cs="Arial"/>
                <w:sz w:val="19"/>
                <w:szCs w:val="19"/>
              </w:rPr>
            </w:pPr>
          </w:p>
        </w:tc>
        <w:tc>
          <w:tcPr>
            <w:tcW w:w="1620" w:type="dxa"/>
            <w:tcBorders>
              <w:top w:val="single" w:sz="4" w:space="0" w:color="auto"/>
              <w:bottom w:val="single" w:sz="12" w:space="0" w:color="auto"/>
            </w:tcBorders>
          </w:tcPr>
          <w:p w14:paraId="5FF60631" w14:textId="5058E90E" w:rsidR="00A713D4" w:rsidRPr="003B6075" w:rsidRDefault="00A713D4" w:rsidP="00A713D4">
            <w:pPr>
              <w:spacing w:before="60" w:after="30" w:line="276" w:lineRule="auto"/>
              <w:jc w:val="right"/>
              <w:rPr>
                <w:rFonts w:ascii="Arial" w:hAnsi="Arial" w:cs="Arial"/>
                <w:sz w:val="19"/>
                <w:szCs w:val="19"/>
              </w:rPr>
            </w:pPr>
            <w:r>
              <w:rPr>
                <w:rFonts w:ascii="Arial" w:hAnsi="Arial" w:cs="Arial"/>
                <w:sz w:val="19"/>
                <w:szCs w:val="19"/>
              </w:rPr>
              <w:t>15,747</w:t>
            </w:r>
          </w:p>
        </w:tc>
      </w:tr>
    </w:tbl>
    <w:p w14:paraId="7B4514ED" w14:textId="77777777" w:rsidR="00ED6115" w:rsidRPr="00135F1F" w:rsidRDefault="00ED6115" w:rsidP="00D71C90">
      <w:pPr>
        <w:spacing w:line="360" w:lineRule="auto"/>
        <w:rPr>
          <w:rFonts w:ascii="Arial" w:hAnsi="Arial" w:cs="Arial"/>
          <w:b/>
          <w:bCs/>
          <w:sz w:val="20"/>
          <w:szCs w:val="20"/>
          <w:lang w:val="en-GB"/>
        </w:rPr>
      </w:pPr>
    </w:p>
    <w:p w14:paraId="25FDE12A" w14:textId="516452C4" w:rsidR="00DB7A88" w:rsidRPr="0024160A" w:rsidRDefault="00770660" w:rsidP="00DB7A88">
      <w:pPr>
        <w:numPr>
          <w:ilvl w:val="0"/>
          <w:numId w:val="4"/>
        </w:numPr>
        <w:spacing w:line="360" w:lineRule="auto"/>
        <w:ind w:right="-10"/>
        <w:jc w:val="thaiDistribute"/>
        <w:rPr>
          <w:rFonts w:ascii="Arial" w:hAnsi="Arial" w:cs="Arial"/>
          <w:b/>
          <w:bCs/>
          <w:sz w:val="19"/>
          <w:szCs w:val="19"/>
          <w:lang w:val="en-GB"/>
        </w:rPr>
      </w:pPr>
      <w:r>
        <w:rPr>
          <w:rFonts w:ascii="Arial" w:hAnsi="Arial" w:cs="Arial"/>
          <w:b/>
          <w:bCs/>
          <w:sz w:val="19"/>
          <w:szCs w:val="19"/>
          <w:lang w:val="en-GB"/>
        </w:rPr>
        <w:t>G</w:t>
      </w:r>
      <w:r w:rsidR="00312B47">
        <w:rPr>
          <w:rFonts w:ascii="Arial" w:hAnsi="Arial" w:cs="Arial"/>
          <w:b/>
          <w:bCs/>
          <w:sz w:val="19"/>
          <w:szCs w:val="19"/>
          <w:lang w:val="en-GB"/>
        </w:rPr>
        <w:t>AIN (</w:t>
      </w:r>
      <w:r w:rsidR="0024160A" w:rsidRPr="0024160A">
        <w:rPr>
          <w:rFonts w:ascii="Arial" w:hAnsi="Arial" w:cs="Arial"/>
          <w:b/>
          <w:bCs/>
          <w:sz w:val="19"/>
          <w:szCs w:val="19"/>
          <w:lang w:val="en-GB"/>
        </w:rPr>
        <w:t>LOSS</w:t>
      </w:r>
      <w:r w:rsidR="00312B47">
        <w:rPr>
          <w:rFonts w:ascii="Arial" w:hAnsi="Arial" w:cs="Arial"/>
          <w:b/>
          <w:bCs/>
          <w:sz w:val="19"/>
          <w:szCs w:val="19"/>
          <w:lang w:val="en-GB"/>
        </w:rPr>
        <w:t>)</w:t>
      </w:r>
      <w:r w:rsidR="0024160A" w:rsidRPr="0024160A">
        <w:rPr>
          <w:rFonts w:ascii="Arial" w:hAnsi="Arial" w:cs="Arial"/>
          <w:b/>
          <w:bCs/>
          <w:sz w:val="19"/>
          <w:szCs w:val="19"/>
          <w:lang w:val="en-GB"/>
        </w:rPr>
        <w:t xml:space="preserve"> ON FINANCIAL INSTRUMENTS</w:t>
      </w:r>
    </w:p>
    <w:p w14:paraId="6D2E43C8" w14:textId="77777777" w:rsidR="0091350F" w:rsidRPr="00135F1F" w:rsidRDefault="0091350F" w:rsidP="00B546BD">
      <w:pPr>
        <w:spacing w:line="360" w:lineRule="auto"/>
        <w:ind w:left="360" w:right="-10"/>
        <w:jc w:val="thaiDistribute"/>
        <w:rPr>
          <w:rFonts w:ascii="Arial" w:hAnsi="Arial" w:cs="Arial"/>
          <w:sz w:val="18"/>
          <w:szCs w:val="18"/>
          <w:lang w:val="en-GB"/>
        </w:rPr>
      </w:pPr>
    </w:p>
    <w:p w14:paraId="4084B40C" w14:textId="35C7785E" w:rsidR="0024160A" w:rsidRDefault="00312B47" w:rsidP="00B546BD">
      <w:pPr>
        <w:spacing w:line="360" w:lineRule="auto"/>
        <w:ind w:left="360" w:right="-10"/>
        <w:jc w:val="thaiDistribute"/>
        <w:rPr>
          <w:rFonts w:ascii="Arial" w:hAnsi="Arial" w:cs="Arial"/>
          <w:sz w:val="19"/>
          <w:szCs w:val="19"/>
          <w:lang w:val="en-GB"/>
        </w:rPr>
      </w:pPr>
      <w:r>
        <w:rPr>
          <w:rFonts w:ascii="Arial" w:hAnsi="Arial" w:cs="Browallia New"/>
          <w:sz w:val="19"/>
        </w:rPr>
        <w:t>Gain (</w:t>
      </w:r>
      <w:r w:rsidR="00743747">
        <w:rPr>
          <w:rFonts w:ascii="Arial" w:hAnsi="Arial" w:cs="Browallia New"/>
          <w:sz w:val="19"/>
        </w:rPr>
        <w:t>Loss</w:t>
      </w:r>
      <w:r>
        <w:rPr>
          <w:rFonts w:ascii="Arial" w:hAnsi="Arial" w:cs="Browallia New"/>
          <w:sz w:val="19"/>
        </w:rPr>
        <w:t>)</w:t>
      </w:r>
      <w:r w:rsidR="004E1BBE" w:rsidRPr="004E1BBE">
        <w:rPr>
          <w:rFonts w:ascii="Arial" w:hAnsi="Arial" w:cs="Arial"/>
          <w:sz w:val="19"/>
          <w:szCs w:val="19"/>
          <w:lang w:val="en-GB"/>
        </w:rPr>
        <w:t xml:space="preserve"> on financial instruments for the </w:t>
      </w:r>
      <w:r w:rsidR="003B6075">
        <w:rPr>
          <w:rFonts w:ascii="Arial" w:hAnsi="Arial" w:cs="Arial"/>
          <w:sz w:val="19"/>
          <w:szCs w:val="19"/>
          <w:lang w:val="en-GB"/>
        </w:rPr>
        <w:t>year</w:t>
      </w:r>
      <w:r w:rsidR="004E1BBE" w:rsidRPr="004E1BBE">
        <w:rPr>
          <w:rFonts w:ascii="Arial" w:hAnsi="Arial" w:cs="Arial"/>
          <w:sz w:val="19"/>
          <w:szCs w:val="19"/>
          <w:lang w:val="en-GB"/>
        </w:rPr>
        <w:t xml:space="preserve"> ended </w:t>
      </w:r>
      <w:r w:rsidR="003B6075" w:rsidRPr="003B6075">
        <w:rPr>
          <w:rFonts w:ascii="Arial" w:hAnsi="Arial" w:cs="Arial"/>
          <w:sz w:val="19"/>
          <w:szCs w:val="19"/>
          <w:lang w:val="en-GB"/>
        </w:rPr>
        <w:t xml:space="preserve">31 December </w:t>
      </w:r>
      <w:r w:rsidR="004E1BBE" w:rsidRPr="004E1BBE">
        <w:rPr>
          <w:rFonts w:ascii="Arial" w:hAnsi="Arial" w:cs="Arial"/>
          <w:sz w:val="19"/>
          <w:szCs w:val="19"/>
          <w:lang w:val="en-GB"/>
        </w:rPr>
        <w:t>202</w:t>
      </w:r>
      <w:r w:rsidR="00ED6115">
        <w:rPr>
          <w:rFonts w:ascii="Arial" w:hAnsi="Arial" w:cs="Arial"/>
          <w:sz w:val="19"/>
          <w:szCs w:val="19"/>
          <w:lang w:val="en-GB"/>
        </w:rPr>
        <w:t>5</w:t>
      </w:r>
      <w:r w:rsidR="004E1BBE" w:rsidRPr="004E1BBE">
        <w:rPr>
          <w:rFonts w:ascii="Arial" w:hAnsi="Arial" w:cs="Arial"/>
          <w:sz w:val="19"/>
          <w:szCs w:val="19"/>
          <w:lang w:val="en-GB"/>
        </w:rPr>
        <w:t xml:space="preserve"> and 202</w:t>
      </w:r>
      <w:r w:rsidR="00ED6115">
        <w:rPr>
          <w:rFonts w:ascii="Arial" w:hAnsi="Arial" w:cs="Arial"/>
          <w:sz w:val="19"/>
          <w:szCs w:val="19"/>
          <w:lang w:val="en-GB"/>
        </w:rPr>
        <w:t>4</w:t>
      </w:r>
      <w:r w:rsidR="004E1BBE" w:rsidRPr="004E1BBE">
        <w:rPr>
          <w:rFonts w:ascii="Arial" w:hAnsi="Arial" w:cs="Arial"/>
          <w:sz w:val="19"/>
          <w:szCs w:val="19"/>
          <w:lang w:val="en-GB"/>
        </w:rPr>
        <w:t xml:space="preserve"> are as follows:</w:t>
      </w:r>
    </w:p>
    <w:p w14:paraId="28352931" w14:textId="77777777" w:rsidR="004E1BBE" w:rsidRPr="00DC300A" w:rsidRDefault="004E1BBE" w:rsidP="00D92B7A">
      <w:pPr>
        <w:tabs>
          <w:tab w:val="left" w:pos="5812"/>
          <w:tab w:val="left" w:pos="7371"/>
          <w:tab w:val="left" w:pos="7513"/>
        </w:tabs>
        <w:spacing w:line="360" w:lineRule="auto"/>
        <w:ind w:left="360" w:right="-10"/>
        <w:jc w:val="thaiDistribute"/>
        <w:rPr>
          <w:rFonts w:ascii="Arial" w:hAnsi="Arial" w:cs="Arial"/>
          <w:sz w:val="16"/>
          <w:szCs w:val="16"/>
          <w:lang w:val="en-GB"/>
        </w:rPr>
      </w:pPr>
    </w:p>
    <w:tbl>
      <w:tblPr>
        <w:tblW w:w="9036" w:type="dxa"/>
        <w:tblInd w:w="297" w:type="dxa"/>
        <w:tblLayout w:type="fixed"/>
        <w:tblLook w:val="0000" w:firstRow="0" w:lastRow="0" w:firstColumn="0" w:lastColumn="0" w:noHBand="0" w:noVBand="0"/>
      </w:tblPr>
      <w:tblGrid>
        <w:gridCol w:w="5571"/>
        <w:gridCol w:w="1575"/>
        <w:gridCol w:w="270"/>
        <w:gridCol w:w="1620"/>
      </w:tblGrid>
      <w:tr w:rsidR="006F60F0" w:rsidRPr="00A8225B" w14:paraId="164884DE" w14:textId="67BFE8B4" w:rsidTr="00ED6115">
        <w:tc>
          <w:tcPr>
            <w:tcW w:w="5571" w:type="dxa"/>
          </w:tcPr>
          <w:p w14:paraId="764960E1" w14:textId="77777777" w:rsidR="006F60F0" w:rsidRPr="00A8225B" w:rsidRDefault="006F60F0">
            <w:pPr>
              <w:spacing w:before="60" w:after="30" w:line="276" w:lineRule="auto"/>
              <w:rPr>
                <w:rFonts w:ascii="Arial" w:hAnsi="Arial" w:cs="Arial"/>
                <w:sz w:val="19"/>
                <w:szCs w:val="19"/>
                <w:lang w:val="en-GB"/>
              </w:rPr>
            </w:pPr>
          </w:p>
        </w:tc>
        <w:tc>
          <w:tcPr>
            <w:tcW w:w="3465" w:type="dxa"/>
            <w:gridSpan w:val="3"/>
            <w:tcBorders>
              <w:bottom w:val="single" w:sz="4" w:space="0" w:color="auto"/>
            </w:tcBorders>
            <w:vAlign w:val="bottom"/>
          </w:tcPr>
          <w:p w14:paraId="484F3634" w14:textId="147770B9" w:rsidR="006F60F0" w:rsidRPr="00A8225B" w:rsidRDefault="006F60F0">
            <w:pPr>
              <w:spacing w:before="60" w:after="30" w:line="276" w:lineRule="auto"/>
              <w:ind w:left="-108" w:right="-108"/>
              <w:jc w:val="center"/>
              <w:rPr>
                <w:rFonts w:ascii="Arial" w:hAnsi="Arial" w:cs="Arial"/>
                <w:sz w:val="19"/>
                <w:szCs w:val="19"/>
              </w:rPr>
            </w:pPr>
            <w:r w:rsidRPr="00A8225B">
              <w:rPr>
                <w:rFonts w:ascii="Arial" w:hAnsi="Arial" w:cs="Arial"/>
                <w:sz w:val="19"/>
                <w:szCs w:val="19"/>
              </w:rPr>
              <w:t>Thousand Baht</w:t>
            </w:r>
          </w:p>
        </w:tc>
      </w:tr>
      <w:tr w:rsidR="00ED6115" w:rsidRPr="00A8225B" w14:paraId="1C08C99A" w14:textId="77777777" w:rsidTr="003303A6">
        <w:trPr>
          <w:trHeight w:val="58"/>
        </w:trPr>
        <w:tc>
          <w:tcPr>
            <w:tcW w:w="5571" w:type="dxa"/>
          </w:tcPr>
          <w:p w14:paraId="1BB957B9" w14:textId="77777777" w:rsidR="00ED6115" w:rsidRPr="00A8225B" w:rsidRDefault="00ED6115" w:rsidP="00ED6115">
            <w:pPr>
              <w:spacing w:before="60" w:after="30" w:line="276" w:lineRule="auto"/>
              <w:rPr>
                <w:rFonts w:ascii="Arial" w:hAnsi="Arial" w:cs="Arial"/>
                <w:sz w:val="19"/>
                <w:szCs w:val="19"/>
                <w:lang w:val="en-GB"/>
              </w:rPr>
            </w:pPr>
          </w:p>
        </w:tc>
        <w:tc>
          <w:tcPr>
            <w:tcW w:w="1575" w:type="dxa"/>
            <w:tcBorders>
              <w:top w:val="single" w:sz="4" w:space="0" w:color="auto"/>
              <w:bottom w:val="single" w:sz="4" w:space="0" w:color="auto"/>
            </w:tcBorders>
            <w:vAlign w:val="bottom"/>
          </w:tcPr>
          <w:p w14:paraId="30671CAA" w14:textId="7A6F1A18" w:rsidR="00ED6115" w:rsidRPr="00A8225B" w:rsidRDefault="00ED6115" w:rsidP="00ED6115">
            <w:pPr>
              <w:spacing w:before="60" w:after="30" w:line="276" w:lineRule="auto"/>
              <w:ind w:left="-108" w:right="-108"/>
              <w:jc w:val="center"/>
              <w:rPr>
                <w:rFonts w:ascii="Arial" w:hAnsi="Arial" w:cs="Arial"/>
                <w:sz w:val="19"/>
                <w:szCs w:val="19"/>
                <w:lang w:val="en-GB"/>
              </w:rPr>
            </w:pPr>
            <w:r w:rsidRPr="00A8225B">
              <w:rPr>
                <w:rFonts w:ascii="Arial" w:hAnsi="Arial" w:cs="Arial"/>
                <w:sz w:val="19"/>
                <w:szCs w:val="19"/>
                <w:lang w:val="en-GB"/>
              </w:rPr>
              <w:t>202</w:t>
            </w:r>
            <w:r>
              <w:rPr>
                <w:rFonts w:ascii="Arial" w:hAnsi="Arial" w:cs="Arial"/>
                <w:sz w:val="19"/>
                <w:szCs w:val="19"/>
                <w:lang w:val="en-GB"/>
              </w:rPr>
              <w:t>5</w:t>
            </w:r>
          </w:p>
        </w:tc>
        <w:tc>
          <w:tcPr>
            <w:tcW w:w="270" w:type="dxa"/>
            <w:tcBorders>
              <w:top w:val="single" w:sz="4" w:space="0" w:color="auto"/>
            </w:tcBorders>
            <w:vAlign w:val="bottom"/>
          </w:tcPr>
          <w:p w14:paraId="7EC37208" w14:textId="77777777" w:rsidR="00ED6115" w:rsidRPr="00A8225B" w:rsidRDefault="00ED6115" w:rsidP="00ED6115">
            <w:pPr>
              <w:spacing w:before="60" w:after="30" w:line="276" w:lineRule="auto"/>
              <w:ind w:left="-108" w:right="-108"/>
              <w:jc w:val="center"/>
              <w:rPr>
                <w:rFonts w:ascii="Arial" w:hAnsi="Arial" w:cs="Arial"/>
                <w:sz w:val="19"/>
                <w:szCs w:val="19"/>
              </w:rPr>
            </w:pPr>
          </w:p>
        </w:tc>
        <w:tc>
          <w:tcPr>
            <w:tcW w:w="1620" w:type="dxa"/>
            <w:tcBorders>
              <w:top w:val="single" w:sz="4" w:space="0" w:color="auto"/>
              <w:bottom w:val="single" w:sz="4" w:space="0" w:color="auto"/>
            </w:tcBorders>
            <w:vAlign w:val="bottom"/>
          </w:tcPr>
          <w:p w14:paraId="2AFA99AA" w14:textId="713B13D3" w:rsidR="00ED6115" w:rsidRPr="00A8225B" w:rsidRDefault="00ED6115" w:rsidP="00ED6115">
            <w:pPr>
              <w:spacing w:before="60" w:after="30" w:line="276" w:lineRule="auto"/>
              <w:ind w:left="-108" w:right="-108"/>
              <w:jc w:val="center"/>
              <w:rPr>
                <w:rFonts w:ascii="Arial" w:hAnsi="Arial" w:cs="Arial"/>
                <w:sz w:val="19"/>
                <w:szCs w:val="19"/>
                <w:lang w:val="en-GB"/>
              </w:rPr>
            </w:pPr>
            <w:r w:rsidRPr="00A8225B">
              <w:rPr>
                <w:rFonts w:ascii="Arial" w:hAnsi="Arial" w:cs="Arial"/>
                <w:sz w:val="19"/>
                <w:szCs w:val="19"/>
                <w:lang w:val="en-GB"/>
              </w:rPr>
              <w:t>202</w:t>
            </w:r>
            <w:r>
              <w:rPr>
                <w:rFonts w:ascii="Arial" w:hAnsi="Arial" w:cs="Arial"/>
                <w:sz w:val="19"/>
                <w:szCs w:val="19"/>
                <w:lang w:val="en-GB"/>
              </w:rPr>
              <w:t>4</w:t>
            </w:r>
          </w:p>
        </w:tc>
      </w:tr>
      <w:tr w:rsidR="003B6075" w:rsidRPr="00A8225B" w14:paraId="518198FD" w14:textId="505FCA90" w:rsidTr="00135F1F">
        <w:trPr>
          <w:trHeight w:hRule="exact" w:val="345"/>
        </w:trPr>
        <w:tc>
          <w:tcPr>
            <w:tcW w:w="5571" w:type="dxa"/>
          </w:tcPr>
          <w:p w14:paraId="523B6501" w14:textId="77777777" w:rsidR="003B6075" w:rsidRPr="00A8225B" w:rsidRDefault="003B6075" w:rsidP="006F60F0">
            <w:pPr>
              <w:spacing w:before="60" w:after="30" w:line="276" w:lineRule="auto"/>
              <w:rPr>
                <w:rFonts w:ascii="Arial" w:hAnsi="Arial" w:cs="Arial"/>
                <w:sz w:val="19"/>
                <w:szCs w:val="19"/>
                <w:lang w:val="en-GB"/>
              </w:rPr>
            </w:pPr>
          </w:p>
        </w:tc>
        <w:tc>
          <w:tcPr>
            <w:tcW w:w="1575" w:type="dxa"/>
            <w:tcBorders>
              <w:top w:val="single" w:sz="4" w:space="0" w:color="auto"/>
            </w:tcBorders>
          </w:tcPr>
          <w:p w14:paraId="4B9ECB94" w14:textId="77777777" w:rsidR="003B6075" w:rsidRPr="00A8225B" w:rsidRDefault="003B6075" w:rsidP="001E3042">
            <w:pPr>
              <w:spacing w:before="60" w:after="30" w:line="276" w:lineRule="auto"/>
              <w:jc w:val="right"/>
              <w:rPr>
                <w:rFonts w:ascii="Arial" w:hAnsi="Arial" w:cs="Arial"/>
                <w:sz w:val="19"/>
                <w:szCs w:val="19"/>
                <w:lang w:val="en-GB"/>
              </w:rPr>
            </w:pPr>
          </w:p>
        </w:tc>
        <w:tc>
          <w:tcPr>
            <w:tcW w:w="270" w:type="dxa"/>
          </w:tcPr>
          <w:p w14:paraId="25F4BC0B" w14:textId="77777777" w:rsidR="003B6075" w:rsidRPr="00A8225B" w:rsidRDefault="003B6075" w:rsidP="001E3042">
            <w:pPr>
              <w:spacing w:before="60" w:after="30" w:line="276" w:lineRule="auto"/>
              <w:jc w:val="right"/>
              <w:rPr>
                <w:rFonts w:ascii="Arial" w:hAnsi="Arial" w:cs="Arial"/>
                <w:sz w:val="19"/>
                <w:szCs w:val="19"/>
                <w:lang w:val="en-GB"/>
              </w:rPr>
            </w:pPr>
          </w:p>
        </w:tc>
        <w:tc>
          <w:tcPr>
            <w:tcW w:w="1620" w:type="dxa"/>
            <w:tcBorders>
              <w:top w:val="single" w:sz="4" w:space="0" w:color="auto"/>
            </w:tcBorders>
          </w:tcPr>
          <w:p w14:paraId="38DEAC37" w14:textId="77777777" w:rsidR="003B6075" w:rsidRPr="00A8225B" w:rsidRDefault="003B6075" w:rsidP="001E3042">
            <w:pPr>
              <w:spacing w:before="60" w:after="30" w:line="276" w:lineRule="auto"/>
              <w:jc w:val="right"/>
              <w:rPr>
                <w:rFonts w:ascii="Arial" w:hAnsi="Arial" w:cs="Arial"/>
                <w:sz w:val="19"/>
                <w:szCs w:val="19"/>
                <w:lang w:val="en-GB"/>
              </w:rPr>
            </w:pPr>
          </w:p>
        </w:tc>
      </w:tr>
      <w:tr w:rsidR="00ED6115" w:rsidRPr="00A8225B" w14:paraId="25B8E2BF" w14:textId="68D5CE18">
        <w:trPr>
          <w:trHeight w:val="307"/>
        </w:trPr>
        <w:tc>
          <w:tcPr>
            <w:tcW w:w="5571" w:type="dxa"/>
          </w:tcPr>
          <w:p w14:paraId="73D70809" w14:textId="5FE6C73F" w:rsidR="00ED6115" w:rsidRPr="00ED366B" w:rsidRDefault="00ED6115" w:rsidP="00ED6115">
            <w:pPr>
              <w:spacing w:before="60" w:after="30" w:line="276" w:lineRule="auto"/>
              <w:rPr>
                <w:rFonts w:ascii="Arial" w:hAnsi="Arial" w:cs="Arial"/>
                <w:sz w:val="19"/>
                <w:szCs w:val="19"/>
              </w:rPr>
            </w:pPr>
            <w:r w:rsidRPr="00F859ED">
              <w:rPr>
                <w:rFonts w:ascii="Arial" w:hAnsi="Arial" w:cs="Arial"/>
                <w:sz w:val="19"/>
                <w:szCs w:val="19"/>
              </w:rPr>
              <w:t>Equity instruments classified and measured at</w:t>
            </w:r>
            <w:r>
              <w:rPr>
                <w:rFonts w:ascii="Arial" w:hAnsi="Arial" w:cs="Arial"/>
                <w:sz w:val="19"/>
                <w:szCs w:val="19"/>
              </w:rPr>
              <w:t xml:space="preserve"> </w:t>
            </w:r>
            <w:r>
              <w:rPr>
                <w:rFonts w:ascii="Arial" w:hAnsi="Arial" w:cs="Arial"/>
                <w:sz w:val="19"/>
                <w:szCs w:val="19"/>
              </w:rPr>
              <w:br/>
              <w:t xml:space="preserve"> </w:t>
            </w:r>
            <w:r w:rsidR="00D83DE1">
              <w:rPr>
                <w:rFonts w:ascii="Arial" w:hAnsi="Arial" w:cs="Arial"/>
                <w:sz w:val="19"/>
                <w:szCs w:val="19"/>
              </w:rPr>
              <w:t xml:space="preserve">  </w:t>
            </w:r>
            <w:r>
              <w:rPr>
                <w:rFonts w:ascii="Arial" w:hAnsi="Arial" w:cs="Arial"/>
                <w:sz w:val="19"/>
                <w:szCs w:val="19"/>
              </w:rPr>
              <w:t xml:space="preserve">  </w:t>
            </w:r>
            <w:r w:rsidRPr="000A55C9">
              <w:rPr>
                <w:rFonts w:ascii="Arial" w:hAnsi="Arial" w:cs="Arial"/>
                <w:sz w:val="19"/>
                <w:szCs w:val="19"/>
              </w:rPr>
              <w:t>fair value through profit or loss</w:t>
            </w:r>
          </w:p>
        </w:tc>
        <w:tc>
          <w:tcPr>
            <w:tcW w:w="1575" w:type="dxa"/>
          </w:tcPr>
          <w:p w14:paraId="1B5C3137" w14:textId="22C04058" w:rsidR="00280EBB" w:rsidRPr="001E3042" w:rsidRDefault="00135F1F" w:rsidP="00ED6115">
            <w:pPr>
              <w:spacing w:before="60" w:after="30" w:line="276" w:lineRule="auto"/>
              <w:jc w:val="right"/>
              <w:rPr>
                <w:rFonts w:ascii="Arial" w:hAnsi="Arial" w:cs="Arial"/>
                <w:sz w:val="19"/>
                <w:szCs w:val="19"/>
                <w:lang w:val="en-GB"/>
              </w:rPr>
            </w:pPr>
            <w:r>
              <w:rPr>
                <w:rFonts w:ascii="Arial" w:hAnsi="Arial" w:cs="Arial"/>
                <w:sz w:val="19"/>
                <w:szCs w:val="19"/>
                <w:lang w:val="en-GB"/>
              </w:rPr>
              <w:br/>
            </w:r>
            <w:r w:rsidR="00280EBB">
              <w:rPr>
                <w:rFonts w:ascii="Arial" w:hAnsi="Arial" w:cs="Arial"/>
                <w:sz w:val="19"/>
                <w:szCs w:val="19"/>
                <w:lang w:val="en-GB"/>
              </w:rPr>
              <w:t>46</w:t>
            </w:r>
            <w:r w:rsidR="00521AEE">
              <w:rPr>
                <w:rFonts w:ascii="Arial" w:hAnsi="Arial" w:cs="Arial"/>
                <w:sz w:val="19"/>
                <w:szCs w:val="19"/>
                <w:lang w:val="en-GB"/>
              </w:rPr>
              <w:t>6</w:t>
            </w:r>
          </w:p>
        </w:tc>
        <w:tc>
          <w:tcPr>
            <w:tcW w:w="270" w:type="dxa"/>
          </w:tcPr>
          <w:p w14:paraId="3AD8CCD8" w14:textId="77777777" w:rsidR="00ED6115" w:rsidRPr="00D3017A" w:rsidRDefault="00ED6115" w:rsidP="00ED6115">
            <w:pPr>
              <w:spacing w:before="60" w:after="30" w:line="276" w:lineRule="auto"/>
              <w:jc w:val="right"/>
              <w:rPr>
                <w:rFonts w:ascii="Arial" w:hAnsi="Arial" w:cs="Arial"/>
                <w:sz w:val="19"/>
                <w:szCs w:val="19"/>
                <w:lang w:val="en-GB"/>
              </w:rPr>
            </w:pPr>
          </w:p>
        </w:tc>
        <w:tc>
          <w:tcPr>
            <w:tcW w:w="1620" w:type="dxa"/>
          </w:tcPr>
          <w:p w14:paraId="2A374759" w14:textId="44713DBF" w:rsidR="00ED6115" w:rsidRPr="0042778A" w:rsidRDefault="00135F1F" w:rsidP="00ED6115">
            <w:pPr>
              <w:spacing w:before="60" w:after="30" w:line="276" w:lineRule="auto"/>
              <w:jc w:val="right"/>
              <w:rPr>
                <w:rFonts w:ascii="Arial" w:hAnsi="Arial" w:cs="Arial"/>
                <w:sz w:val="19"/>
                <w:szCs w:val="19"/>
                <w:lang w:val="en-GB"/>
              </w:rPr>
            </w:pPr>
            <w:r>
              <w:rPr>
                <w:rFonts w:ascii="Arial" w:hAnsi="Arial" w:cs="Arial"/>
                <w:sz w:val="19"/>
                <w:szCs w:val="19"/>
                <w:lang w:val="en-GB"/>
              </w:rPr>
              <w:br/>
            </w:r>
            <w:r w:rsidR="00ED6115">
              <w:rPr>
                <w:rFonts w:ascii="Arial" w:hAnsi="Arial" w:cs="Arial"/>
                <w:sz w:val="19"/>
                <w:szCs w:val="19"/>
                <w:lang w:val="en-GB"/>
              </w:rPr>
              <w:t>(26,634)</w:t>
            </w:r>
          </w:p>
        </w:tc>
      </w:tr>
      <w:tr w:rsidR="00ED6115" w:rsidRPr="00A8225B" w14:paraId="53BF9950" w14:textId="31E575A8" w:rsidTr="003303A6">
        <w:trPr>
          <w:trHeight w:val="307"/>
        </w:trPr>
        <w:tc>
          <w:tcPr>
            <w:tcW w:w="5571" w:type="dxa"/>
          </w:tcPr>
          <w:p w14:paraId="40DF82D1" w14:textId="57B1132E" w:rsidR="00ED6115" w:rsidRPr="00ED366B" w:rsidRDefault="00ED6115" w:rsidP="00ED6115">
            <w:pPr>
              <w:spacing w:before="60" w:after="30" w:line="276" w:lineRule="auto"/>
              <w:rPr>
                <w:rFonts w:ascii="Arial" w:hAnsi="Arial" w:cs="Arial"/>
                <w:sz w:val="19"/>
                <w:szCs w:val="19"/>
              </w:rPr>
            </w:pPr>
            <w:r w:rsidRPr="00DC13F5">
              <w:rPr>
                <w:rFonts w:ascii="Arial" w:hAnsi="Arial" w:cs="Arial"/>
                <w:sz w:val="19"/>
                <w:szCs w:val="19"/>
              </w:rPr>
              <w:t>Derivatives</w:t>
            </w:r>
          </w:p>
        </w:tc>
        <w:tc>
          <w:tcPr>
            <w:tcW w:w="1575" w:type="dxa"/>
          </w:tcPr>
          <w:p w14:paraId="59AA6610" w14:textId="6A0C724D" w:rsidR="00ED6115" w:rsidRPr="001E3042" w:rsidRDefault="00280EBB" w:rsidP="00ED6115">
            <w:pPr>
              <w:spacing w:before="60" w:after="30" w:line="276" w:lineRule="auto"/>
              <w:jc w:val="right"/>
              <w:rPr>
                <w:rFonts w:ascii="Arial" w:hAnsi="Arial" w:cs="Arial"/>
                <w:sz w:val="19"/>
                <w:szCs w:val="19"/>
                <w:lang w:val="en-GB"/>
              </w:rPr>
            </w:pPr>
            <w:r>
              <w:rPr>
                <w:rFonts w:ascii="Arial" w:hAnsi="Arial" w:cs="Arial"/>
                <w:sz w:val="19"/>
                <w:szCs w:val="19"/>
                <w:lang w:val="en-GB"/>
              </w:rPr>
              <w:t>313</w:t>
            </w:r>
          </w:p>
        </w:tc>
        <w:tc>
          <w:tcPr>
            <w:tcW w:w="270" w:type="dxa"/>
          </w:tcPr>
          <w:p w14:paraId="791A615B" w14:textId="77777777" w:rsidR="00ED6115" w:rsidRPr="00D3017A" w:rsidRDefault="00ED6115" w:rsidP="00ED6115">
            <w:pPr>
              <w:spacing w:before="60" w:after="30" w:line="276" w:lineRule="auto"/>
              <w:jc w:val="right"/>
              <w:rPr>
                <w:rFonts w:ascii="Arial" w:hAnsi="Arial" w:cs="Arial"/>
                <w:sz w:val="19"/>
                <w:szCs w:val="19"/>
                <w:lang w:val="en-GB"/>
              </w:rPr>
            </w:pPr>
          </w:p>
        </w:tc>
        <w:tc>
          <w:tcPr>
            <w:tcW w:w="1620" w:type="dxa"/>
          </w:tcPr>
          <w:p w14:paraId="0415CF55" w14:textId="54049AC3" w:rsidR="00ED6115" w:rsidRPr="0042778A" w:rsidRDefault="00ED6115" w:rsidP="00ED6115">
            <w:pPr>
              <w:spacing w:before="60" w:after="30" w:line="276" w:lineRule="auto"/>
              <w:jc w:val="right"/>
              <w:rPr>
                <w:rFonts w:ascii="Arial" w:hAnsi="Arial" w:cs="Arial"/>
                <w:sz w:val="19"/>
                <w:szCs w:val="19"/>
                <w:lang w:val="en-GB"/>
              </w:rPr>
            </w:pPr>
            <w:r>
              <w:rPr>
                <w:rFonts w:ascii="Arial" w:hAnsi="Arial" w:cs="Arial"/>
                <w:sz w:val="19"/>
                <w:szCs w:val="19"/>
                <w:lang w:val="en-GB"/>
              </w:rPr>
              <w:t>(197)</w:t>
            </w:r>
          </w:p>
        </w:tc>
      </w:tr>
      <w:tr w:rsidR="00ED6115" w:rsidRPr="00A8225B" w14:paraId="4D567FAE" w14:textId="5A51231A" w:rsidTr="003303A6">
        <w:trPr>
          <w:trHeight w:val="307"/>
        </w:trPr>
        <w:tc>
          <w:tcPr>
            <w:tcW w:w="5571" w:type="dxa"/>
            <w:vAlign w:val="bottom"/>
          </w:tcPr>
          <w:p w14:paraId="78697D0F" w14:textId="15BE1C2B" w:rsidR="00ED6115" w:rsidRPr="0008387F" w:rsidRDefault="00ED6115" w:rsidP="00ED6115">
            <w:pPr>
              <w:spacing w:before="60" w:after="30" w:line="276" w:lineRule="auto"/>
              <w:rPr>
                <w:rFonts w:ascii="Arial" w:hAnsi="Arial" w:cs="Arial"/>
                <w:sz w:val="19"/>
                <w:szCs w:val="19"/>
              </w:rPr>
            </w:pPr>
            <w:r>
              <w:rPr>
                <w:rFonts w:ascii="Arial" w:hAnsi="Arial" w:cs="Arial"/>
                <w:b/>
                <w:bCs/>
                <w:sz w:val="19"/>
                <w:szCs w:val="19"/>
              </w:rPr>
              <w:t xml:space="preserve">     </w:t>
            </w:r>
            <w:r w:rsidRPr="001136BC">
              <w:rPr>
                <w:rFonts w:ascii="Arial" w:hAnsi="Arial" w:cs="Arial"/>
                <w:sz w:val="19"/>
                <w:szCs w:val="19"/>
              </w:rPr>
              <w:t>Total</w:t>
            </w:r>
          </w:p>
        </w:tc>
        <w:tc>
          <w:tcPr>
            <w:tcW w:w="1575" w:type="dxa"/>
            <w:tcBorders>
              <w:top w:val="single" w:sz="4" w:space="0" w:color="auto"/>
              <w:bottom w:val="single" w:sz="12" w:space="0" w:color="auto"/>
            </w:tcBorders>
          </w:tcPr>
          <w:p w14:paraId="01EF90FA" w14:textId="2688725A" w:rsidR="00ED6115" w:rsidRPr="001E3042" w:rsidRDefault="00280EBB" w:rsidP="00ED6115">
            <w:pPr>
              <w:spacing w:before="60" w:after="30" w:line="276" w:lineRule="auto"/>
              <w:jc w:val="right"/>
              <w:rPr>
                <w:rFonts w:ascii="Arial" w:hAnsi="Arial" w:cs="Arial"/>
                <w:sz w:val="19"/>
                <w:szCs w:val="19"/>
                <w:lang w:val="en-GB"/>
              </w:rPr>
            </w:pPr>
            <w:r>
              <w:rPr>
                <w:rFonts w:ascii="Arial" w:hAnsi="Arial" w:cs="Arial"/>
                <w:sz w:val="19"/>
                <w:szCs w:val="19"/>
                <w:lang w:val="en-GB"/>
              </w:rPr>
              <w:t>77</w:t>
            </w:r>
            <w:r w:rsidR="00521AEE">
              <w:rPr>
                <w:rFonts w:ascii="Arial" w:hAnsi="Arial" w:cs="Arial"/>
                <w:sz w:val="19"/>
                <w:szCs w:val="19"/>
                <w:lang w:val="en-GB"/>
              </w:rPr>
              <w:t>9</w:t>
            </w:r>
          </w:p>
        </w:tc>
        <w:tc>
          <w:tcPr>
            <w:tcW w:w="270" w:type="dxa"/>
          </w:tcPr>
          <w:p w14:paraId="5E998948" w14:textId="77777777" w:rsidR="00ED6115" w:rsidRPr="00D3017A" w:rsidRDefault="00ED6115" w:rsidP="00ED6115">
            <w:pPr>
              <w:spacing w:before="60" w:after="30" w:line="276" w:lineRule="auto"/>
              <w:jc w:val="right"/>
              <w:rPr>
                <w:rFonts w:ascii="Arial" w:hAnsi="Arial" w:cs="Arial"/>
                <w:sz w:val="19"/>
                <w:szCs w:val="19"/>
                <w:lang w:val="en-GB"/>
              </w:rPr>
            </w:pPr>
          </w:p>
        </w:tc>
        <w:tc>
          <w:tcPr>
            <w:tcW w:w="1620" w:type="dxa"/>
            <w:tcBorders>
              <w:top w:val="single" w:sz="4" w:space="0" w:color="auto"/>
              <w:bottom w:val="single" w:sz="12" w:space="0" w:color="auto"/>
            </w:tcBorders>
          </w:tcPr>
          <w:p w14:paraId="43346D6B" w14:textId="4FB1FCD0" w:rsidR="00ED6115" w:rsidRPr="0042778A" w:rsidRDefault="00ED6115" w:rsidP="00ED6115">
            <w:pPr>
              <w:spacing w:before="60" w:after="30" w:line="276" w:lineRule="auto"/>
              <w:jc w:val="right"/>
              <w:rPr>
                <w:rFonts w:ascii="Arial" w:hAnsi="Arial" w:cs="Arial"/>
                <w:sz w:val="19"/>
                <w:szCs w:val="19"/>
                <w:lang w:val="en-GB"/>
              </w:rPr>
            </w:pPr>
            <w:r>
              <w:rPr>
                <w:rFonts w:ascii="Arial" w:hAnsi="Arial" w:cs="Arial"/>
                <w:sz w:val="19"/>
                <w:szCs w:val="19"/>
                <w:lang w:val="en-GB"/>
              </w:rPr>
              <w:t>(26,831)</w:t>
            </w:r>
          </w:p>
        </w:tc>
      </w:tr>
    </w:tbl>
    <w:p w14:paraId="3FBD4013" w14:textId="6C1B846B" w:rsidR="00D83DE1" w:rsidRPr="00135F1F" w:rsidRDefault="00D83DE1" w:rsidP="00E967BE">
      <w:pPr>
        <w:spacing w:line="360" w:lineRule="auto"/>
        <w:ind w:left="360" w:right="-10"/>
        <w:jc w:val="thaiDistribute"/>
        <w:rPr>
          <w:rFonts w:ascii="Arial" w:hAnsi="Arial" w:cs="Arial"/>
          <w:b/>
          <w:bCs/>
          <w:sz w:val="20"/>
          <w:szCs w:val="20"/>
          <w:lang w:val="en-GB"/>
        </w:rPr>
      </w:pPr>
    </w:p>
    <w:p w14:paraId="76B3ED1C" w14:textId="77777777" w:rsidR="008310D1" w:rsidRDefault="008310D1">
      <w:pPr>
        <w:rPr>
          <w:rFonts w:ascii="Arial" w:hAnsi="Arial" w:cs="Arial"/>
          <w:b/>
          <w:bCs/>
          <w:sz w:val="20"/>
          <w:szCs w:val="20"/>
          <w:cs/>
          <w:lang w:val="en-GB"/>
        </w:rPr>
      </w:pPr>
      <w:r>
        <w:rPr>
          <w:rFonts w:ascii="Arial" w:hAnsi="Arial"/>
          <w:b/>
          <w:bCs/>
          <w:sz w:val="20"/>
          <w:szCs w:val="20"/>
          <w:cs/>
          <w:lang w:val="en-GB"/>
        </w:rPr>
        <w:br w:type="page"/>
      </w:r>
    </w:p>
    <w:p w14:paraId="63D669B2" w14:textId="79FF8E10" w:rsidR="00230C8B" w:rsidRPr="00142DA1" w:rsidRDefault="00142DA1" w:rsidP="00C60CAC">
      <w:pPr>
        <w:numPr>
          <w:ilvl w:val="0"/>
          <w:numId w:val="4"/>
        </w:numPr>
        <w:spacing w:line="360" w:lineRule="auto"/>
        <w:ind w:right="-10"/>
        <w:jc w:val="thaiDistribute"/>
        <w:rPr>
          <w:rFonts w:ascii="Arial" w:hAnsi="Arial" w:cs="Browallia New"/>
          <w:sz w:val="19"/>
        </w:rPr>
      </w:pPr>
      <w:r w:rsidRPr="00142DA1">
        <w:rPr>
          <w:rFonts w:ascii="Arial" w:hAnsi="Arial" w:cs="Arial"/>
          <w:b/>
          <w:bCs/>
          <w:sz w:val="19"/>
          <w:szCs w:val="19"/>
          <w:lang w:val="en-GB"/>
        </w:rPr>
        <w:lastRenderedPageBreak/>
        <w:t>GAIN (</w:t>
      </w:r>
      <w:r w:rsidR="00230C8B" w:rsidRPr="00142DA1">
        <w:rPr>
          <w:rFonts w:ascii="Arial" w:hAnsi="Arial" w:cs="Arial"/>
          <w:b/>
          <w:bCs/>
          <w:sz w:val="19"/>
          <w:szCs w:val="19"/>
          <w:lang w:val="en-GB"/>
        </w:rPr>
        <w:t>LOSS</w:t>
      </w:r>
      <w:r w:rsidRPr="00142DA1">
        <w:rPr>
          <w:rFonts w:ascii="Arial" w:hAnsi="Arial" w:cs="Arial"/>
          <w:b/>
          <w:bCs/>
          <w:sz w:val="19"/>
          <w:szCs w:val="19"/>
          <w:lang w:val="en-GB"/>
        </w:rPr>
        <w:t>)</w:t>
      </w:r>
      <w:r w:rsidR="00230C8B" w:rsidRPr="00142DA1">
        <w:rPr>
          <w:rFonts w:ascii="Arial" w:hAnsi="Arial" w:cs="Arial"/>
          <w:b/>
          <w:bCs/>
          <w:sz w:val="19"/>
          <w:szCs w:val="19"/>
          <w:lang w:val="en-GB"/>
        </w:rPr>
        <w:t xml:space="preserve"> ON </w:t>
      </w:r>
      <w:r w:rsidR="000A0E60">
        <w:rPr>
          <w:rFonts w:ascii="Arial" w:hAnsi="Arial" w:cs="Arial"/>
          <w:b/>
          <w:bCs/>
          <w:sz w:val="19"/>
          <w:szCs w:val="19"/>
          <w:lang w:val="en-GB"/>
        </w:rPr>
        <w:t>REVALUATION OF FINANCIAL INSTR</w:t>
      </w:r>
      <w:r w:rsidR="00EE68D5">
        <w:rPr>
          <w:rFonts w:ascii="Arial" w:hAnsi="Arial" w:cs="Arial"/>
          <w:b/>
          <w:bCs/>
          <w:sz w:val="19"/>
          <w:szCs w:val="19"/>
          <w:lang w:val="en-GB"/>
        </w:rPr>
        <w:t>UMENTS</w:t>
      </w:r>
    </w:p>
    <w:p w14:paraId="057232A1" w14:textId="77777777" w:rsidR="00142DA1" w:rsidRPr="00135F1F" w:rsidRDefault="00142DA1" w:rsidP="00142DA1">
      <w:pPr>
        <w:spacing w:line="360" w:lineRule="auto"/>
        <w:ind w:left="360" w:right="-10"/>
        <w:jc w:val="thaiDistribute"/>
        <w:rPr>
          <w:rFonts w:ascii="Arial" w:hAnsi="Arial" w:cs="Browallia New"/>
          <w:sz w:val="20"/>
          <w:szCs w:val="20"/>
        </w:rPr>
      </w:pPr>
    </w:p>
    <w:p w14:paraId="1DC07C9B" w14:textId="61B89BB6" w:rsidR="00230C8B" w:rsidRPr="00230C8B" w:rsidRDefault="00142DA1" w:rsidP="00230C8B">
      <w:pPr>
        <w:pStyle w:val="ListParagraph"/>
        <w:spacing w:line="360" w:lineRule="auto"/>
        <w:ind w:left="360" w:right="-10"/>
        <w:jc w:val="thaiDistribute"/>
        <w:rPr>
          <w:rFonts w:ascii="Arial" w:hAnsi="Arial" w:cs="Arial"/>
          <w:sz w:val="19"/>
          <w:szCs w:val="19"/>
          <w:lang w:val="en-GB"/>
        </w:rPr>
      </w:pPr>
      <w:r>
        <w:rPr>
          <w:rFonts w:ascii="Arial" w:hAnsi="Arial" w:cs="Browallia New"/>
          <w:sz w:val="19"/>
        </w:rPr>
        <w:t>Gain (l</w:t>
      </w:r>
      <w:r w:rsidR="00230C8B" w:rsidRPr="00230C8B">
        <w:rPr>
          <w:rFonts w:ascii="Arial" w:hAnsi="Arial" w:cs="Browallia New"/>
          <w:sz w:val="19"/>
        </w:rPr>
        <w:t>oss</w:t>
      </w:r>
      <w:r>
        <w:rPr>
          <w:rFonts w:ascii="Arial" w:hAnsi="Arial" w:cs="Browallia New"/>
          <w:sz w:val="19"/>
        </w:rPr>
        <w:t>)</w:t>
      </w:r>
      <w:r w:rsidR="00230C8B" w:rsidRPr="00230C8B">
        <w:rPr>
          <w:rFonts w:ascii="Arial" w:hAnsi="Arial" w:cs="Arial"/>
          <w:sz w:val="19"/>
          <w:szCs w:val="19"/>
          <w:lang w:val="en-GB"/>
        </w:rPr>
        <w:t xml:space="preserve"> on </w:t>
      </w:r>
      <w:r w:rsidR="00EE68D5">
        <w:rPr>
          <w:rFonts w:ascii="Arial" w:hAnsi="Arial" w:cs="Arial"/>
          <w:sz w:val="19"/>
          <w:szCs w:val="19"/>
          <w:lang w:val="en-GB"/>
        </w:rPr>
        <w:t xml:space="preserve">revaluation of </w:t>
      </w:r>
      <w:r w:rsidR="00230C8B" w:rsidRPr="00230C8B">
        <w:rPr>
          <w:rFonts w:ascii="Arial" w:hAnsi="Arial" w:cs="Arial"/>
          <w:sz w:val="19"/>
          <w:szCs w:val="19"/>
          <w:lang w:val="en-GB"/>
        </w:rPr>
        <w:t>financial instruments for the year ended 31 December 202</w:t>
      </w:r>
      <w:r w:rsidR="00ED6115">
        <w:rPr>
          <w:rFonts w:ascii="Arial" w:hAnsi="Arial" w:cs="Arial"/>
          <w:sz w:val="19"/>
          <w:szCs w:val="19"/>
          <w:lang w:val="en-GB"/>
        </w:rPr>
        <w:t>5</w:t>
      </w:r>
      <w:r w:rsidR="00230C8B" w:rsidRPr="00230C8B">
        <w:rPr>
          <w:rFonts w:ascii="Arial" w:hAnsi="Arial" w:cs="Arial"/>
          <w:sz w:val="19"/>
          <w:szCs w:val="19"/>
          <w:lang w:val="en-GB"/>
        </w:rPr>
        <w:t xml:space="preserve"> and 202</w:t>
      </w:r>
      <w:r w:rsidR="00ED6115">
        <w:rPr>
          <w:rFonts w:ascii="Arial" w:hAnsi="Arial" w:cs="Arial"/>
          <w:sz w:val="19"/>
          <w:szCs w:val="19"/>
          <w:lang w:val="en-GB"/>
        </w:rPr>
        <w:t>4</w:t>
      </w:r>
      <w:r w:rsidR="00230C8B" w:rsidRPr="00230C8B">
        <w:rPr>
          <w:rFonts w:ascii="Arial" w:hAnsi="Arial" w:cs="Arial"/>
          <w:sz w:val="19"/>
          <w:szCs w:val="19"/>
          <w:lang w:val="en-GB"/>
        </w:rPr>
        <w:t xml:space="preserve"> are as follows:</w:t>
      </w:r>
    </w:p>
    <w:p w14:paraId="4F3FADDE" w14:textId="77777777" w:rsidR="00230C8B" w:rsidRPr="00AE525C" w:rsidRDefault="00230C8B" w:rsidP="00230C8B">
      <w:pPr>
        <w:pStyle w:val="ListParagraph"/>
        <w:spacing w:line="360" w:lineRule="auto"/>
        <w:ind w:left="360"/>
        <w:rPr>
          <w:rFonts w:ascii="Arial" w:hAnsi="Arial" w:cs="Arial"/>
          <w:b/>
          <w:bCs/>
          <w:sz w:val="12"/>
          <w:szCs w:val="12"/>
          <w:lang w:val="en-GB" w:eastAsia="en-US" w:bidi="ar-SA"/>
        </w:rPr>
      </w:pPr>
    </w:p>
    <w:tbl>
      <w:tblPr>
        <w:tblW w:w="9036" w:type="dxa"/>
        <w:tblInd w:w="297" w:type="dxa"/>
        <w:tblLayout w:type="fixed"/>
        <w:tblLook w:val="0000" w:firstRow="0" w:lastRow="0" w:firstColumn="0" w:lastColumn="0" w:noHBand="0" w:noVBand="0"/>
      </w:tblPr>
      <w:tblGrid>
        <w:gridCol w:w="5571"/>
        <w:gridCol w:w="1575"/>
        <w:gridCol w:w="270"/>
        <w:gridCol w:w="1620"/>
      </w:tblGrid>
      <w:tr w:rsidR="00230C8B" w:rsidRPr="00A8225B" w14:paraId="2A47D4CA" w14:textId="77777777" w:rsidTr="00D83DE1">
        <w:tc>
          <w:tcPr>
            <w:tcW w:w="5571" w:type="dxa"/>
          </w:tcPr>
          <w:p w14:paraId="3D8D9E46" w14:textId="77777777" w:rsidR="00230C8B" w:rsidRPr="00A8225B" w:rsidRDefault="00230C8B" w:rsidP="00C60CAC">
            <w:pPr>
              <w:spacing w:before="60" w:after="30" w:line="276" w:lineRule="auto"/>
              <w:rPr>
                <w:rFonts w:ascii="Arial" w:hAnsi="Arial" w:cs="Arial"/>
                <w:sz w:val="19"/>
                <w:szCs w:val="19"/>
                <w:lang w:val="en-GB"/>
              </w:rPr>
            </w:pPr>
          </w:p>
        </w:tc>
        <w:tc>
          <w:tcPr>
            <w:tcW w:w="3465" w:type="dxa"/>
            <w:gridSpan w:val="3"/>
            <w:tcBorders>
              <w:bottom w:val="single" w:sz="4" w:space="0" w:color="auto"/>
            </w:tcBorders>
            <w:vAlign w:val="bottom"/>
          </w:tcPr>
          <w:p w14:paraId="7CFDA8F6" w14:textId="77777777" w:rsidR="00230C8B" w:rsidRPr="00A8225B" w:rsidRDefault="00230C8B" w:rsidP="00C60CAC">
            <w:pPr>
              <w:spacing w:before="60" w:after="30" w:line="276" w:lineRule="auto"/>
              <w:ind w:left="-108" w:right="-108"/>
              <w:jc w:val="center"/>
              <w:rPr>
                <w:rFonts w:ascii="Arial" w:hAnsi="Arial" w:cs="Arial"/>
                <w:sz w:val="19"/>
                <w:szCs w:val="19"/>
              </w:rPr>
            </w:pPr>
            <w:r w:rsidRPr="00A8225B">
              <w:rPr>
                <w:rFonts w:ascii="Arial" w:hAnsi="Arial" w:cs="Arial"/>
                <w:sz w:val="19"/>
                <w:szCs w:val="19"/>
              </w:rPr>
              <w:t>Thousand Baht</w:t>
            </w:r>
          </w:p>
        </w:tc>
      </w:tr>
      <w:tr w:rsidR="00D83DE1" w:rsidRPr="00A8225B" w14:paraId="16E5017F" w14:textId="77777777" w:rsidTr="00C60CAC">
        <w:trPr>
          <w:trHeight w:val="58"/>
        </w:trPr>
        <w:tc>
          <w:tcPr>
            <w:tcW w:w="5571" w:type="dxa"/>
          </w:tcPr>
          <w:p w14:paraId="20BB00C2" w14:textId="77777777" w:rsidR="00D83DE1" w:rsidRPr="00A8225B" w:rsidRDefault="00D83DE1" w:rsidP="00D83DE1">
            <w:pPr>
              <w:spacing w:before="60" w:after="30" w:line="276" w:lineRule="auto"/>
              <w:rPr>
                <w:rFonts w:ascii="Arial" w:hAnsi="Arial" w:cs="Arial"/>
                <w:sz w:val="19"/>
                <w:szCs w:val="19"/>
                <w:lang w:val="en-GB"/>
              </w:rPr>
            </w:pPr>
          </w:p>
        </w:tc>
        <w:tc>
          <w:tcPr>
            <w:tcW w:w="1575" w:type="dxa"/>
            <w:tcBorders>
              <w:top w:val="single" w:sz="4" w:space="0" w:color="auto"/>
              <w:bottom w:val="single" w:sz="4" w:space="0" w:color="auto"/>
            </w:tcBorders>
            <w:vAlign w:val="bottom"/>
          </w:tcPr>
          <w:p w14:paraId="4118CEDE" w14:textId="10791496" w:rsidR="00D83DE1" w:rsidRPr="00A8225B" w:rsidRDefault="00D83DE1" w:rsidP="00D83DE1">
            <w:pPr>
              <w:spacing w:before="60" w:after="30" w:line="276" w:lineRule="auto"/>
              <w:ind w:left="-108" w:right="-108"/>
              <w:jc w:val="center"/>
              <w:rPr>
                <w:rFonts w:ascii="Arial" w:hAnsi="Arial" w:cs="Arial"/>
                <w:sz w:val="19"/>
                <w:szCs w:val="19"/>
                <w:lang w:val="en-GB"/>
              </w:rPr>
            </w:pPr>
            <w:r w:rsidRPr="00A8225B">
              <w:rPr>
                <w:rFonts w:ascii="Arial" w:hAnsi="Arial" w:cs="Arial"/>
                <w:sz w:val="19"/>
                <w:szCs w:val="19"/>
                <w:lang w:val="en-GB"/>
              </w:rPr>
              <w:t>202</w:t>
            </w:r>
            <w:r>
              <w:rPr>
                <w:rFonts w:ascii="Arial" w:hAnsi="Arial" w:cs="Arial"/>
                <w:sz w:val="19"/>
                <w:szCs w:val="19"/>
                <w:lang w:val="en-GB"/>
              </w:rPr>
              <w:t>5</w:t>
            </w:r>
          </w:p>
        </w:tc>
        <w:tc>
          <w:tcPr>
            <w:tcW w:w="270" w:type="dxa"/>
            <w:tcBorders>
              <w:top w:val="single" w:sz="4" w:space="0" w:color="auto"/>
            </w:tcBorders>
            <w:vAlign w:val="bottom"/>
          </w:tcPr>
          <w:p w14:paraId="6FC503EC" w14:textId="77777777" w:rsidR="00D83DE1" w:rsidRPr="00A8225B" w:rsidRDefault="00D83DE1" w:rsidP="00D83DE1">
            <w:pPr>
              <w:spacing w:before="60" w:after="30" w:line="276" w:lineRule="auto"/>
              <w:ind w:left="-108" w:right="-108"/>
              <w:jc w:val="center"/>
              <w:rPr>
                <w:rFonts w:ascii="Arial" w:hAnsi="Arial" w:cs="Arial"/>
                <w:sz w:val="19"/>
                <w:szCs w:val="19"/>
              </w:rPr>
            </w:pPr>
          </w:p>
        </w:tc>
        <w:tc>
          <w:tcPr>
            <w:tcW w:w="1620" w:type="dxa"/>
            <w:tcBorders>
              <w:top w:val="single" w:sz="4" w:space="0" w:color="auto"/>
              <w:bottom w:val="single" w:sz="4" w:space="0" w:color="auto"/>
            </w:tcBorders>
            <w:vAlign w:val="bottom"/>
          </w:tcPr>
          <w:p w14:paraId="74345670" w14:textId="7081717C" w:rsidR="00D83DE1" w:rsidRPr="00A8225B" w:rsidRDefault="00D83DE1" w:rsidP="00D83DE1">
            <w:pPr>
              <w:spacing w:before="60" w:after="30" w:line="276" w:lineRule="auto"/>
              <w:ind w:left="-108" w:right="-108"/>
              <w:jc w:val="center"/>
              <w:rPr>
                <w:rFonts w:ascii="Arial" w:hAnsi="Arial" w:cs="Arial"/>
                <w:sz w:val="19"/>
                <w:szCs w:val="19"/>
                <w:lang w:val="en-GB"/>
              </w:rPr>
            </w:pPr>
            <w:r w:rsidRPr="00A8225B">
              <w:rPr>
                <w:rFonts w:ascii="Arial" w:hAnsi="Arial" w:cs="Arial"/>
                <w:sz w:val="19"/>
                <w:szCs w:val="19"/>
                <w:lang w:val="en-GB"/>
              </w:rPr>
              <w:t>202</w:t>
            </w:r>
            <w:r>
              <w:rPr>
                <w:rFonts w:ascii="Arial" w:hAnsi="Arial" w:cs="Arial"/>
                <w:sz w:val="19"/>
                <w:szCs w:val="19"/>
                <w:lang w:val="en-GB"/>
              </w:rPr>
              <w:t>4</w:t>
            </w:r>
          </w:p>
        </w:tc>
      </w:tr>
      <w:tr w:rsidR="00230C8B" w:rsidRPr="00A8225B" w14:paraId="7D4BAC0E" w14:textId="77777777" w:rsidTr="00135F1F">
        <w:trPr>
          <w:trHeight w:hRule="exact" w:val="364"/>
        </w:trPr>
        <w:tc>
          <w:tcPr>
            <w:tcW w:w="5571" w:type="dxa"/>
          </w:tcPr>
          <w:p w14:paraId="6A7733E2" w14:textId="77777777" w:rsidR="00230C8B" w:rsidRPr="00A8225B" w:rsidRDefault="00230C8B" w:rsidP="00C60CAC">
            <w:pPr>
              <w:spacing w:before="60" w:after="30" w:line="276" w:lineRule="auto"/>
              <w:rPr>
                <w:rFonts w:ascii="Arial" w:hAnsi="Arial" w:cs="Arial"/>
                <w:sz w:val="19"/>
                <w:szCs w:val="19"/>
                <w:lang w:val="en-GB"/>
              </w:rPr>
            </w:pPr>
          </w:p>
        </w:tc>
        <w:tc>
          <w:tcPr>
            <w:tcW w:w="1575" w:type="dxa"/>
            <w:tcBorders>
              <w:top w:val="single" w:sz="4" w:space="0" w:color="auto"/>
            </w:tcBorders>
          </w:tcPr>
          <w:p w14:paraId="7A0E61A1" w14:textId="77777777" w:rsidR="00230C8B" w:rsidRPr="00A8225B" w:rsidRDefault="00230C8B" w:rsidP="00C60CAC">
            <w:pPr>
              <w:spacing w:before="60" w:after="30" w:line="276" w:lineRule="auto"/>
              <w:jc w:val="right"/>
              <w:rPr>
                <w:rFonts w:ascii="Arial" w:hAnsi="Arial" w:cs="Arial"/>
                <w:sz w:val="19"/>
                <w:szCs w:val="19"/>
                <w:lang w:val="en-GB"/>
              </w:rPr>
            </w:pPr>
          </w:p>
        </w:tc>
        <w:tc>
          <w:tcPr>
            <w:tcW w:w="270" w:type="dxa"/>
          </w:tcPr>
          <w:p w14:paraId="14C45959" w14:textId="77777777" w:rsidR="00230C8B" w:rsidRPr="00A8225B" w:rsidRDefault="00230C8B" w:rsidP="00C60CAC">
            <w:pPr>
              <w:spacing w:before="60" w:after="30" w:line="276" w:lineRule="auto"/>
              <w:jc w:val="right"/>
              <w:rPr>
                <w:rFonts w:ascii="Arial" w:hAnsi="Arial" w:cs="Arial"/>
                <w:sz w:val="19"/>
                <w:szCs w:val="19"/>
                <w:lang w:val="en-GB"/>
              </w:rPr>
            </w:pPr>
          </w:p>
        </w:tc>
        <w:tc>
          <w:tcPr>
            <w:tcW w:w="1620" w:type="dxa"/>
            <w:tcBorders>
              <w:top w:val="single" w:sz="4" w:space="0" w:color="auto"/>
            </w:tcBorders>
          </w:tcPr>
          <w:p w14:paraId="4BA4688C" w14:textId="77777777" w:rsidR="00230C8B" w:rsidRPr="00A8225B" w:rsidRDefault="00230C8B" w:rsidP="00C60CAC">
            <w:pPr>
              <w:spacing w:before="60" w:after="30" w:line="276" w:lineRule="auto"/>
              <w:jc w:val="right"/>
              <w:rPr>
                <w:rFonts w:ascii="Arial" w:hAnsi="Arial" w:cs="Arial"/>
                <w:sz w:val="19"/>
                <w:szCs w:val="19"/>
                <w:lang w:val="en-GB"/>
              </w:rPr>
            </w:pPr>
          </w:p>
        </w:tc>
      </w:tr>
      <w:tr w:rsidR="00D83DE1" w:rsidRPr="00A8225B" w14:paraId="55495EBE" w14:textId="77777777">
        <w:trPr>
          <w:trHeight w:val="307"/>
        </w:trPr>
        <w:tc>
          <w:tcPr>
            <w:tcW w:w="5571" w:type="dxa"/>
          </w:tcPr>
          <w:p w14:paraId="5B149630" w14:textId="0EB5549F" w:rsidR="00D83DE1" w:rsidRPr="00ED366B" w:rsidRDefault="00D83DE1" w:rsidP="00D83DE1">
            <w:pPr>
              <w:spacing w:before="60" w:after="30" w:line="276" w:lineRule="auto"/>
              <w:rPr>
                <w:rFonts w:ascii="Arial" w:hAnsi="Arial" w:cs="Arial"/>
                <w:sz w:val="19"/>
                <w:szCs w:val="19"/>
              </w:rPr>
            </w:pPr>
            <w:r w:rsidRPr="00F859ED">
              <w:rPr>
                <w:rFonts w:ascii="Arial" w:hAnsi="Arial" w:cs="Arial"/>
                <w:sz w:val="19"/>
                <w:szCs w:val="19"/>
              </w:rPr>
              <w:t>Equity instruments classified and measured at</w:t>
            </w:r>
            <w:r>
              <w:rPr>
                <w:rFonts w:ascii="Arial" w:hAnsi="Arial" w:cs="Arial"/>
                <w:sz w:val="19"/>
                <w:szCs w:val="19"/>
              </w:rPr>
              <w:t xml:space="preserve"> </w:t>
            </w:r>
            <w:r>
              <w:rPr>
                <w:rFonts w:ascii="Arial" w:hAnsi="Arial" w:cs="Arial"/>
                <w:sz w:val="19"/>
                <w:szCs w:val="19"/>
              </w:rPr>
              <w:br/>
              <w:t xml:space="preserve">     </w:t>
            </w:r>
            <w:r w:rsidRPr="000A55C9">
              <w:rPr>
                <w:rFonts w:ascii="Arial" w:hAnsi="Arial" w:cs="Arial"/>
                <w:sz w:val="19"/>
                <w:szCs w:val="19"/>
              </w:rPr>
              <w:t>fair value through profit or loss</w:t>
            </w:r>
          </w:p>
        </w:tc>
        <w:tc>
          <w:tcPr>
            <w:tcW w:w="1575" w:type="dxa"/>
          </w:tcPr>
          <w:p w14:paraId="3FD28814" w14:textId="7DA01F4F" w:rsidR="00D83DE1" w:rsidRPr="001E3042" w:rsidRDefault="002A3CB5" w:rsidP="00D83DE1">
            <w:pPr>
              <w:spacing w:before="60" w:after="30" w:line="276" w:lineRule="auto"/>
              <w:jc w:val="right"/>
              <w:rPr>
                <w:rFonts w:ascii="Arial" w:hAnsi="Arial" w:cs="Arial"/>
                <w:sz w:val="19"/>
                <w:szCs w:val="19"/>
                <w:lang w:val="en-GB"/>
              </w:rPr>
            </w:pPr>
            <w:r>
              <w:rPr>
                <w:rFonts w:ascii="Arial" w:hAnsi="Arial" w:cs="Arial"/>
                <w:sz w:val="19"/>
                <w:szCs w:val="19"/>
                <w:lang w:val="en-GB"/>
              </w:rPr>
              <w:br/>
              <w:t>(191)</w:t>
            </w:r>
          </w:p>
        </w:tc>
        <w:tc>
          <w:tcPr>
            <w:tcW w:w="270" w:type="dxa"/>
          </w:tcPr>
          <w:p w14:paraId="0ABB3C8A" w14:textId="77777777" w:rsidR="00D83DE1" w:rsidRPr="00D3017A" w:rsidRDefault="00D83DE1" w:rsidP="00D83DE1">
            <w:pPr>
              <w:spacing w:before="60" w:after="30" w:line="276" w:lineRule="auto"/>
              <w:jc w:val="right"/>
              <w:rPr>
                <w:rFonts w:ascii="Arial" w:hAnsi="Arial" w:cs="Arial"/>
                <w:sz w:val="19"/>
                <w:szCs w:val="19"/>
                <w:lang w:val="en-GB"/>
              </w:rPr>
            </w:pPr>
          </w:p>
        </w:tc>
        <w:tc>
          <w:tcPr>
            <w:tcW w:w="1620" w:type="dxa"/>
          </w:tcPr>
          <w:p w14:paraId="4C0E225E" w14:textId="004E2E11" w:rsidR="00D83DE1" w:rsidRPr="0042778A" w:rsidRDefault="00D83DE1" w:rsidP="00D83DE1">
            <w:pPr>
              <w:spacing w:before="60" w:after="30" w:line="276" w:lineRule="auto"/>
              <w:jc w:val="right"/>
              <w:rPr>
                <w:rFonts w:ascii="Arial" w:hAnsi="Arial" w:cs="Arial"/>
                <w:sz w:val="19"/>
                <w:szCs w:val="19"/>
                <w:lang w:val="en-GB"/>
              </w:rPr>
            </w:pPr>
            <w:r>
              <w:rPr>
                <w:rFonts w:ascii="Arial" w:hAnsi="Arial" w:cs="Arial"/>
                <w:sz w:val="19"/>
                <w:szCs w:val="19"/>
                <w:lang w:val="en-GB"/>
              </w:rPr>
              <w:br/>
            </w:r>
            <w:r>
              <w:rPr>
                <w:rFonts w:ascii="Arial" w:hAnsi="Arial" w:cstheme="minorBidi"/>
                <w:sz w:val="19"/>
                <w:szCs w:val="19"/>
              </w:rPr>
              <w:t>18,939</w:t>
            </w:r>
          </w:p>
        </w:tc>
      </w:tr>
      <w:tr w:rsidR="00D83DE1" w:rsidRPr="00A8225B" w14:paraId="5EB47917" w14:textId="77777777" w:rsidTr="00C60CAC">
        <w:trPr>
          <w:trHeight w:val="307"/>
        </w:trPr>
        <w:tc>
          <w:tcPr>
            <w:tcW w:w="5571" w:type="dxa"/>
          </w:tcPr>
          <w:p w14:paraId="7AC47CC1" w14:textId="77777777" w:rsidR="00D83DE1" w:rsidRPr="00ED366B" w:rsidRDefault="00D83DE1" w:rsidP="00D83DE1">
            <w:pPr>
              <w:spacing w:before="60" w:after="30" w:line="276" w:lineRule="auto"/>
              <w:rPr>
                <w:rFonts w:ascii="Arial" w:hAnsi="Arial" w:cs="Arial"/>
                <w:sz w:val="19"/>
                <w:szCs w:val="19"/>
              </w:rPr>
            </w:pPr>
            <w:r w:rsidRPr="00DC13F5">
              <w:rPr>
                <w:rFonts w:ascii="Arial" w:hAnsi="Arial" w:cs="Arial"/>
                <w:sz w:val="19"/>
                <w:szCs w:val="19"/>
              </w:rPr>
              <w:t>Derivatives</w:t>
            </w:r>
          </w:p>
        </w:tc>
        <w:tc>
          <w:tcPr>
            <w:tcW w:w="1575" w:type="dxa"/>
          </w:tcPr>
          <w:p w14:paraId="5EF3013B" w14:textId="2AFFF0CA" w:rsidR="00D83DE1" w:rsidRPr="001E3042" w:rsidRDefault="002A3CB5" w:rsidP="00D83DE1">
            <w:pPr>
              <w:spacing w:before="60" w:after="30" w:line="276" w:lineRule="auto"/>
              <w:jc w:val="right"/>
              <w:rPr>
                <w:rFonts w:ascii="Arial" w:hAnsi="Arial" w:cs="Arial"/>
                <w:sz w:val="19"/>
                <w:szCs w:val="19"/>
                <w:lang w:val="en-GB"/>
              </w:rPr>
            </w:pPr>
            <w:r>
              <w:rPr>
                <w:rFonts w:ascii="Arial" w:hAnsi="Arial" w:cs="Arial"/>
                <w:sz w:val="19"/>
                <w:szCs w:val="19"/>
                <w:lang w:val="en-GB"/>
              </w:rPr>
              <w:t>17</w:t>
            </w:r>
            <w:r w:rsidR="00374D11">
              <w:rPr>
                <w:rFonts w:ascii="Arial" w:hAnsi="Arial" w:cs="Arial"/>
                <w:sz w:val="19"/>
                <w:szCs w:val="19"/>
                <w:lang w:val="en-GB"/>
              </w:rPr>
              <w:t>7</w:t>
            </w:r>
          </w:p>
        </w:tc>
        <w:tc>
          <w:tcPr>
            <w:tcW w:w="270" w:type="dxa"/>
          </w:tcPr>
          <w:p w14:paraId="2B831DDC" w14:textId="77777777" w:rsidR="00D83DE1" w:rsidRPr="00D3017A" w:rsidRDefault="00D83DE1" w:rsidP="00D83DE1">
            <w:pPr>
              <w:spacing w:before="60" w:after="30" w:line="276" w:lineRule="auto"/>
              <w:jc w:val="right"/>
              <w:rPr>
                <w:rFonts w:ascii="Arial" w:hAnsi="Arial" w:cs="Arial"/>
                <w:sz w:val="19"/>
                <w:szCs w:val="19"/>
                <w:lang w:val="en-GB"/>
              </w:rPr>
            </w:pPr>
          </w:p>
        </w:tc>
        <w:tc>
          <w:tcPr>
            <w:tcW w:w="1620" w:type="dxa"/>
          </w:tcPr>
          <w:p w14:paraId="601D4A33" w14:textId="5249EFCE" w:rsidR="00D83DE1" w:rsidRPr="0042778A" w:rsidRDefault="00D83DE1" w:rsidP="00D83DE1">
            <w:pPr>
              <w:spacing w:before="60" w:after="30" w:line="276" w:lineRule="auto"/>
              <w:jc w:val="right"/>
              <w:rPr>
                <w:rFonts w:ascii="Arial" w:hAnsi="Arial" w:cs="Arial"/>
                <w:sz w:val="19"/>
                <w:szCs w:val="19"/>
                <w:lang w:val="en-GB"/>
              </w:rPr>
            </w:pPr>
            <w:r>
              <w:rPr>
                <w:rFonts w:ascii="Arial" w:hAnsi="Arial" w:cs="Arial"/>
                <w:sz w:val="19"/>
                <w:szCs w:val="19"/>
                <w:lang w:val="en-GB"/>
              </w:rPr>
              <w:t>4</w:t>
            </w:r>
          </w:p>
        </w:tc>
      </w:tr>
      <w:tr w:rsidR="00D83DE1" w:rsidRPr="00A8225B" w14:paraId="32D47328" w14:textId="77777777" w:rsidTr="00C60CAC">
        <w:trPr>
          <w:trHeight w:val="307"/>
        </w:trPr>
        <w:tc>
          <w:tcPr>
            <w:tcW w:w="5571" w:type="dxa"/>
            <w:vAlign w:val="bottom"/>
          </w:tcPr>
          <w:p w14:paraId="4C965D24" w14:textId="77777777" w:rsidR="00D83DE1" w:rsidRPr="0008387F" w:rsidRDefault="00D83DE1" w:rsidP="00D83DE1">
            <w:pPr>
              <w:spacing w:before="60" w:after="30" w:line="276" w:lineRule="auto"/>
              <w:rPr>
                <w:rFonts w:ascii="Arial" w:hAnsi="Arial" w:cs="Arial"/>
                <w:sz w:val="19"/>
                <w:szCs w:val="19"/>
              </w:rPr>
            </w:pPr>
            <w:r>
              <w:rPr>
                <w:rFonts w:ascii="Arial" w:hAnsi="Arial" w:cs="Arial"/>
                <w:b/>
                <w:bCs/>
                <w:sz w:val="19"/>
                <w:szCs w:val="19"/>
              </w:rPr>
              <w:t xml:space="preserve">     </w:t>
            </w:r>
            <w:r w:rsidRPr="001136BC">
              <w:rPr>
                <w:rFonts w:ascii="Arial" w:hAnsi="Arial" w:cs="Arial"/>
                <w:sz w:val="19"/>
                <w:szCs w:val="19"/>
              </w:rPr>
              <w:t>Total</w:t>
            </w:r>
          </w:p>
        </w:tc>
        <w:tc>
          <w:tcPr>
            <w:tcW w:w="1575" w:type="dxa"/>
            <w:tcBorders>
              <w:top w:val="single" w:sz="4" w:space="0" w:color="auto"/>
              <w:bottom w:val="single" w:sz="12" w:space="0" w:color="auto"/>
            </w:tcBorders>
          </w:tcPr>
          <w:p w14:paraId="3F801C99" w14:textId="02AA9274" w:rsidR="00D83DE1" w:rsidRPr="001E3042" w:rsidRDefault="002A3CB5" w:rsidP="00D83DE1">
            <w:pPr>
              <w:spacing w:before="60" w:after="30" w:line="276" w:lineRule="auto"/>
              <w:jc w:val="right"/>
              <w:rPr>
                <w:rFonts w:ascii="Arial" w:hAnsi="Arial" w:cs="Arial"/>
                <w:sz w:val="19"/>
                <w:szCs w:val="19"/>
                <w:lang w:val="en-GB"/>
              </w:rPr>
            </w:pPr>
            <w:r>
              <w:rPr>
                <w:rFonts w:ascii="Arial" w:hAnsi="Arial" w:cs="Arial"/>
                <w:sz w:val="19"/>
                <w:szCs w:val="19"/>
                <w:lang w:val="en-GB"/>
              </w:rPr>
              <w:t>(1</w:t>
            </w:r>
            <w:r w:rsidR="00107CB8">
              <w:rPr>
                <w:rFonts w:ascii="Arial" w:hAnsi="Arial" w:cs="Arial"/>
                <w:sz w:val="19"/>
                <w:szCs w:val="19"/>
                <w:lang w:val="en-GB"/>
              </w:rPr>
              <w:t>4</w:t>
            </w:r>
            <w:r>
              <w:rPr>
                <w:rFonts w:ascii="Arial" w:hAnsi="Arial" w:cs="Arial"/>
                <w:sz w:val="19"/>
                <w:szCs w:val="19"/>
                <w:lang w:val="en-GB"/>
              </w:rPr>
              <w:t>)</w:t>
            </w:r>
          </w:p>
        </w:tc>
        <w:tc>
          <w:tcPr>
            <w:tcW w:w="270" w:type="dxa"/>
          </w:tcPr>
          <w:p w14:paraId="30D5F05A" w14:textId="77777777" w:rsidR="00D83DE1" w:rsidRPr="00D3017A" w:rsidRDefault="00D83DE1" w:rsidP="00D83DE1">
            <w:pPr>
              <w:spacing w:before="60" w:after="30" w:line="276" w:lineRule="auto"/>
              <w:jc w:val="right"/>
              <w:rPr>
                <w:rFonts w:ascii="Arial" w:hAnsi="Arial" w:cs="Arial"/>
                <w:sz w:val="19"/>
                <w:szCs w:val="19"/>
                <w:lang w:val="en-GB"/>
              </w:rPr>
            </w:pPr>
          </w:p>
        </w:tc>
        <w:tc>
          <w:tcPr>
            <w:tcW w:w="1620" w:type="dxa"/>
            <w:tcBorders>
              <w:top w:val="single" w:sz="4" w:space="0" w:color="auto"/>
              <w:bottom w:val="single" w:sz="12" w:space="0" w:color="auto"/>
            </w:tcBorders>
          </w:tcPr>
          <w:p w14:paraId="1A726D36" w14:textId="7981A36D" w:rsidR="00D83DE1" w:rsidRPr="0042778A" w:rsidRDefault="00D83DE1" w:rsidP="00D83DE1">
            <w:pPr>
              <w:spacing w:before="60" w:after="30" w:line="276" w:lineRule="auto"/>
              <w:jc w:val="right"/>
              <w:rPr>
                <w:rFonts w:ascii="Arial" w:hAnsi="Arial" w:cs="Arial"/>
                <w:sz w:val="19"/>
                <w:szCs w:val="19"/>
                <w:lang w:val="en-GB"/>
              </w:rPr>
            </w:pPr>
            <w:r>
              <w:rPr>
                <w:rFonts w:ascii="Arial" w:hAnsi="Arial" w:cs="Arial"/>
                <w:sz w:val="19"/>
                <w:szCs w:val="19"/>
                <w:lang w:val="en-GB"/>
              </w:rPr>
              <w:t>18,943</w:t>
            </w:r>
          </w:p>
        </w:tc>
      </w:tr>
    </w:tbl>
    <w:p w14:paraId="21CD0AEE" w14:textId="60F48666" w:rsidR="004953C7" w:rsidRDefault="004953C7" w:rsidP="00230C8B">
      <w:pPr>
        <w:spacing w:line="360" w:lineRule="auto"/>
        <w:rPr>
          <w:rFonts w:ascii="Arial" w:hAnsi="Arial" w:cs="Arial"/>
          <w:b/>
          <w:bCs/>
          <w:sz w:val="19"/>
          <w:szCs w:val="19"/>
          <w:lang w:eastAsia="en-US" w:bidi="ar-SA"/>
        </w:rPr>
      </w:pPr>
    </w:p>
    <w:p w14:paraId="6852C7ED" w14:textId="1FB6A340" w:rsidR="005F5C95" w:rsidRPr="001C7552" w:rsidRDefault="00284229" w:rsidP="005A61DC">
      <w:pPr>
        <w:numPr>
          <w:ilvl w:val="0"/>
          <w:numId w:val="4"/>
        </w:numPr>
        <w:spacing w:line="360" w:lineRule="auto"/>
        <w:ind w:right="-10"/>
        <w:jc w:val="thaiDistribute"/>
        <w:rPr>
          <w:rFonts w:ascii="Arial" w:hAnsi="Arial" w:cs="Arial"/>
          <w:b/>
          <w:bCs/>
          <w:sz w:val="19"/>
          <w:szCs w:val="19"/>
          <w:lang w:eastAsia="en-US" w:bidi="ar-SA"/>
        </w:rPr>
      </w:pPr>
      <w:r w:rsidRPr="001C7552">
        <w:rPr>
          <w:rFonts w:ascii="Arial" w:hAnsi="Arial" w:cs="Arial"/>
          <w:b/>
          <w:bCs/>
          <w:sz w:val="19"/>
          <w:szCs w:val="19"/>
          <w:lang w:eastAsia="en-US" w:bidi="ar-SA"/>
        </w:rPr>
        <w:t>INVESTMENT INCOME AND INSURANCE FINANCE EXPENSES</w:t>
      </w:r>
    </w:p>
    <w:p w14:paraId="0DB0D739" w14:textId="77777777" w:rsidR="00D81E33" w:rsidRDefault="00D81E33" w:rsidP="00D81E33">
      <w:pPr>
        <w:spacing w:line="360" w:lineRule="auto"/>
        <w:ind w:left="378" w:right="-10"/>
        <w:jc w:val="thaiDistribute"/>
        <w:rPr>
          <w:rFonts w:ascii="Arial" w:hAnsi="Arial" w:cs="Arial"/>
          <w:sz w:val="19"/>
          <w:szCs w:val="19"/>
          <w:lang w:eastAsia="en-US" w:bidi="ar-SA"/>
        </w:rPr>
      </w:pPr>
    </w:p>
    <w:p w14:paraId="3196711E" w14:textId="2B6646A4" w:rsidR="00663C3C" w:rsidRDefault="00663C3C" w:rsidP="00D81E33">
      <w:pPr>
        <w:spacing w:line="360" w:lineRule="auto"/>
        <w:ind w:left="378" w:right="-10"/>
        <w:jc w:val="thaiDistribute"/>
        <w:rPr>
          <w:rFonts w:ascii="Arial" w:hAnsi="Arial" w:cs="Arial"/>
          <w:sz w:val="19"/>
          <w:szCs w:val="19"/>
          <w:lang w:eastAsia="en-US" w:bidi="ar-SA"/>
        </w:rPr>
      </w:pPr>
      <w:r w:rsidRPr="001C7552">
        <w:rPr>
          <w:rFonts w:ascii="Arial" w:hAnsi="Arial" w:cs="Arial"/>
          <w:sz w:val="19"/>
          <w:szCs w:val="19"/>
          <w:lang w:eastAsia="en-US" w:bidi="ar-SA"/>
        </w:rPr>
        <w:t xml:space="preserve">An analysis of net investment income and net </w:t>
      </w:r>
      <w:r w:rsidR="00193E05" w:rsidRPr="001C7552">
        <w:rPr>
          <w:rFonts w:ascii="Arial" w:hAnsi="Arial" w:cs="Arial"/>
          <w:sz w:val="19"/>
          <w:szCs w:val="19"/>
          <w:lang w:eastAsia="en-US" w:bidi="ar-SA"/>
        </w:rPr>
        <w:t>insurance finan</w:t>
      </w:r>
      <w:r w:rsidR="00295A39" w:rsidRPr="001C7552">
        <w:rPr>
          <w:rFonts w:ascii="Arial" w:hAnsi="Arial" w:cs="Arial"/>
          <w:sz w:val="19"/>
          <w:szCs w:val="19"/>
          <w:lang w:eastAsia="en-US" w:bidi="ar-SA"/>
        </w:rPr>
        <w:t xml:space="preserve">ce </w:t>
      </w:r>
      <w:r w:rsidR="00171189" w:rsidRPr="001C7552">
        <w:rPr>
          <w:rFonts w:ascii="Arial" w:hAnsi="Arial" w:cs="Arial"/>
          <w:sz w:val="19"/>
          <w:szCs w:val="19"/>
          <w:lang w:eastAsia="en-US" w:bidi="ar-SA"/>
        </w:rPr>
        <w:t>expenses by product line are as follows:</w:t>
      </w:r>
    </w:p>
    <w:p w14:paraId="78146F71" w14:textId="77777777" w:rsidR="00171189" w:rsidRDefault="00171189" w:rsidP="00663C3C">
      <w:pPr>
        <w:spacing w:line="360" w:lineRule="auto"/>
        <w:ind w:left="720" w:right="-10"/>
        <w:jc w:val="thaiDistribute"/>
        <w:rPr>
          <w:rFonts w:ascii="Arial" w:hAnsi="Arial" w:cs="Arial"/>
          <w:sz w:val="19"/>
          <w:szCs w:val="19"/>
          <w:lang w:eastAsia="en-US" w:bidi="ar-SA"/>
        </w:rPr>
      </w:pPr>
    </w:p>
    <w:tbl>
      <w:tblPr>
        <w:tblStyle w:val="TableGrid"/>
        <w:tblW w:w="964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00"/>
        <w:gridCol w:w="857"/>
        <w:gridCol w:w="1195"/>
        <w:gridCol w:w="821"/>
        <w:gridCol w:w="907"/>
        <w:gridCol w:w="1230"/>
        <w:gridCol w:w="1061"/>
        <w:gridCol w:w="1069"/>
      </w:tblGrid>
      <w:tr w:rsidR="003318C5" w:rsidRPr="00C83AAE" w14:paraId="0F7F31E0" w14:textId="77777777" w:rsidTr="001345AF">
        <w:trPr>
          <w:tblHeader/>
        </w:trPr>
        <w:tc>
          <w:tcPr>
            <w:tcW w:w="2500" w:type="dxa"/>
          </w:tcPr>
          <w:p w14:paraId="4F309C4F" w14:textId="77777777" w:rsidR="003318C5" w:rsidRPr="00C83AAE" w:rsidRDefault="003318C5" w:rsidP="00812FDF">
            <w:pPr>
              <w:spacing w:before="60" w:after="30" w:line="276" w:lineRule="auto"/>
              <w:ind w:right="-11"/>
              <w:jc w:val="thaiDistribute"/>
              <w:rPr>
                <w:rFonts w:ascii="Arial" w:hAnsi="Arial" w:cs="Arial"/>
                <w:sz w:val="16"/>
                <w:szCs w:val="16"/>
                <w:lang w:eastAsia="en-US" w:bidi="ar-SA"/>
              </w:rPr>
            </w:pPr>
          </w:p>
        </w:tc>
        <w:tc>
          <w:tcPr>
            <w:tcW w:w="7140" w:type="dxa"/>
            <w:gridSpan w:val="7"/>
          </w:tcPr>
          <w:p w14:paraId="6327F8C3" w14:textId="0717C607" w:rsidR="003318C5" w:rsidRPr="00C83AAE" w:rsidRDefault="003318C5" w:rsidP="00812FDF">
            <w:pPr>
              <w:pBdr>
                <w:bottom w:val="single" w:sz="4" w:space="1" w:color="auto"/>
              </w:pBdr>
              <w:spacing w:before="60" w:after="30" w:line="276" w:lineRule="auto"/>
              <w:ind w:right="-11"/>
              <w:jc w:val="center"/>
              <w:rPr>
                <w:rFonts w:ascii="Arial" w:hAnsi="Arial" w:cs="Arial"/>
                <w:sz w:val="16"/>
                <w:szCs w:val="16"/>
                <w:lang w:eastAsia="en-US" w:bidi="ar-SA"/>
              </w:rPr>
            </w:pPr>
            <w:r w:rsidRPr="00C83AAE">
              <w:rPr>
                <w:rFonts w:ascii="Arial" w:hAnsi="Arial" w:cs="Arial"/>
                <w:sz w:val="16"/>
                <w:szCs w:val="16"/>
                <w:lang w:eastAsia="en-US" w:bidi="ar-SA"/>
              </w:rPr>
              <w:t>Thousand Baht</w:t>
            </w:r>
          </w:p>
        </w:tc>
      </w:tr>
      <w:tr w:rsidR="003318C5" w:rsidRPr="00C83AAE" w14:paraId="045E7865" w14:textId="77777777" w:rsidTr="008C66DD">
        <w:trPr>
          <w:tblHeader/>
        </w:trPr>
        <w:tc>
          <w:tcPr>
            <w:tcW w:w="2500" w:type="dxa"/>
          </w:tcPr>
          <w:p w14:paraId="1DA91A78" w14:textId="77777777" w:rsidR="003318C5" w:rsidRPr="00C83AAE" w:rsidRDefault="003318C5" w:rsidP="00812FDF">
            <w:pPr>
              <w:spacing w:before="60" w:after="30" w:line="276" w:lineRule="auto"/>
              <w:ind w:right="-11"/>
              <w:jc w:val="thaiDistribute"/>
              <w:rPr>
                <w:rFonts w:ascii="Arial" w:hAnsi="Arial" w:cs="Arial"/>
                <w:sz w:val="16"/>
                <w:szCs w:val="16"/>
                <w:lang w:eastAsia="en-US" w:bidi="ar-SA"/>
              </w:rPr>
            </w:pPr>
          </w:p>
        </w:tc>
        <w:tc>
          <w:tcPr>
            <w:tcW w:w="7140" w:type="dxa"/>
            <w:gridSpan w:val="7"/>
          </w:tcPr>
          <w:p w14:paraId="386B385F" w14:textId="353BE138" w:rsidR="003318C5" w:rsidRPr="00C83AAE" w:rsidRDefault="003318C5" w:rsidP="00812FDF">
            <w:pPr>
              <w:pBdr>
                <w:bottom w:val="single" w:sz="4" w:space="1" w:color="auto"/>
              </w:pBdr>
              <w:spacing w:before="60" w:after="30" w:line="276" w:lineRule="auto"/>
              <w:ind w:right="-11"/>
              <w:jc w:val="center"/>
              <w:rPr>
                <w:rFonts w:ascii="Arial" w:hAnsi="Arial" w:cs="Arial"/>
                <w:sz w:val="16"/>
                <w:szCs w:val="16"/>
                <w:lang w:eastAsia="en-US" w:bidi="ar-SA"/>
              </w:rPr>
            </w:pPr>
            <w:r w:rsidRPr="00C83AAE">
              <w:rPr>
                <w:rFonts w:ascii="Arial" w:hAnsi="Arial" w:cs="Arial"/>
                <w:sz w:val="16"/>
                <w:szCs w:val="16"/>
                <w:lang w:eastAsia="en-US" w:bidi="ar-SA"/>
              </w:rPr>
              <w:t>As at 31 December 2025</w:t>
            </w:r>
          </w:p>
        </w:tc>
      </w:tr>
      <w:tr w:rsidR="003318C5" w:rsidRPr="00C83AAE" w14:paraId="5E747AF0" w14:textId="77777777" w:rsidTr="008C66DD">
        <w:trPr>
          <w:tblHeader/>
        </w:trPr>
        <w:tc>
          <w:tcPr>
            <w:tcW w:w="2500" w:type="dxa"/>
          </w:tcPr>
          <w:p w14:paraId="373D730A" w14:textId="77777777" w:rsidR="003318C5" w:rsidRPr="00C83AAE" w:rsidRDefault="003318C5" w:rsidP="00812FDF">
            <w:pPr>
              <w:spacing w:before="60" w:after="30" w:line="276" w:lineRule="auto"/>
              <w:ind w:right="-11"/>
              <w:jc w:val="center"/>
              <w:rPr>
                <w:rFonts w:ascii="Arial" w:hAnsi="Arial" w:cs="Arial"/>
                <w:sz w:val="16"/>
                <w:szCs w:val="16"/>
                <w:lang w:eastAsia="en-US" w:bidi="ar-SA"/>
              </w:rPr>
            </w:pPr>
          </w:p>
        </w:tc>
        <w:tc>
          <w:tcPr>
            <w:tcW w:w="857" w:type="dxa"/>
            <w:vAlign w:val="bottom"/>
          </w:tcPr>
          <w:p w14:paraId="4B7310E3" w14:textId="78D61011" w:rsidR="003318C5" w:rsidRPr="00C83AAE" w:rsidRDefault="003318C5" w:rsidP="00812FDF">
            <w:pPr>
              <w:pBdr>
                <w:bottom w:val="single" w:sz="4" w:space="1" w:color="auto"/>
              </w:pBdr>
              <w:spacing w:before="60" w:after="30" w:line="276" w:lineRule="auto"/>
              <w:ind w:right="-11"/>
              <w:jc w:val="center"/>
              <w:rPr>
                <w:rFonts w:ascii="Arial" w:hAnsi="Arial" w:cs="Arial"/>
                <w:sz w:val="16"/>
                <w:szCs w:val="16"/>
                <w:lang w:eastAsia="en-US" w:bidi="ar-SA"/>
              </w:rPr>
            </w:pPr>
            <w:r w:rsidRPr="00C83AAE">
              <w:rPr>
                <w:rFonts w:ascii="Arial" w:hAnsi="Arial" w:cs="Arial"/>
                <w:sz w:val="16"/>
                <w:szCs w:val="16"/>
                <w:lang w:eastAsia="en-US" w:bidi="ar-SA"/>
              </w:rPr>
              <w:t>Fire</w:t>
            </w:r>
          </w:p>
        </w:tc>
        <w:tc>
          <w:tcPr>
            <w:tcW w:w="1195" w:type="dxa"/>
            <w:vAlign w:val="bottom"/>
          </w:tcPr>
          <w:p w14:paraId="185BAE88" w14:textId="7B70497B" w:rsidR="003318C5" w:rsidRPr="00C83AAE" w:rsidRDefault="003318C5" w:rsidP="00812FDF">
            <w:pPr>
              <w:pBdr>
                <w:bottom w:val="single" w:sz="4" w:space="1" w:color="auto"/>
              </w:pBdr>
              <w:spacing w:before="60" w:after="30" w:line="276" w:lineRule="auto"/>
              <w:ind w:right="-11"/>
              <w:jc w:val="center"/>
              <w:rPr>
                <w:rFonts w:ascii="Arial" w:hAnsi="Arial" w:cs="Arial"/>
                <w:sz w:val="16"/>
                <w:szCs w:val="16"/>
                <w:lang w:eastAsia="en-US" w:bidi="ar-SA"/>
              </w:rPr>
            </w:pPr>
            <w:r w:rsidRPr="00C83AAE">
              <w:rPr>
                <w:rFonts w:ascii="Arial" w:hAnsi="Arial" w:cs="Arial"/>
                <w:sz w:val="16"/>
                <w:szCs w:val="16"/>
                <w:lang w:eastAsia="en-US" w:bidi="ar-SA"/>
              </w:rPr>
              <w:t>Marine and transportation</w:t>
            </w:r>
          </w:p>
        </w:tc>
        <w:tc>
          <w:tcPr>
            <w:tcW w:w="821" w:type="dxa"/>
            <w:vAlign w:val="bottom"/>
          </w:tcPr>
          <w:p w14:paraId="1043579F" w14:textId="6D0A5CA8" w:rsidR="003318C5" w:rsidRPr="00C83AAE" w:rsidRDefault="003318C5" w:rsidP="00812FDF">
            <w:pPr>
              <w:pBdr>
                <w:bottom w:val="single" w:sz="4" w:space="1" w:color="auto"/>
              </w:pBdr>
              <w:spacing w:before="60" w:after="30" w:line="276" w:lineRule="auto"/>
              <w:ind w:right="-11"/>
              <w:jc w:val="center"/>
              <w:rPr>
                <w:rFonts w:ascii="Arial" w:hAnsi="Arial" w:cs="Arial"/>
                <w:sz w:val="16"/>
                <w:szCs w:val="16"/>
                <w:lang w:eastAsia="en-US" w:bidi="ar-SA"/>
              </w:rPr>
            </w:pPr>
            <w:r w:rsidRPr="00C83AAE">
              <w:rPr>
                <w:rFonts w:ascii="Arial" w:hAnsi="Arial" w:cs="Arial"/>
                <w:sz w:val="16"/>
                <w:szCs w:val="16"/>
                <w:lang w:eastAsia="en-US" w:bidi="ar-SA"/>
              </w:rPr>
              <w:t>Motor</w:t>
            </w:r>
          </w:p>
        </w:tc>
        <w:tc>
          <w:tcPr>
            <w:tcW w:w="907" w:type="dxa"/>
            <w:vAlign w:val="bottom"/>
          </w:tcPr>
          <w:p w14:paraId="02853BCB" w14:textId="4434C5FE" w:rsidR="003318C5" w:rsidRPr="00C83AAE" w:rsidRDefault="003318C5" w:rsidP="00812FDF">
            <w:pPr>
              <w:pBdr>
                <w:bottom w:val="single" w:sz="4" w:space="1" w:color="auto"/>
              </w:pBdr>
              <w:spacing w:before="60" w:after="30" w:line="276" w:lineRule="auto"/>
              <w:ind w:right="-11"/>
              <w:jc w:val="center"/>
              <w:rPr>
                <w:rFonts w:ascii="Arial" w:hAnsi="Arial" w:cs="Arial"/>
                <w:sz w:val="16"/>
                <w:szCs w:val="16"/>
                <w:lang w:eastAsia="en-US" w:bidi="ar-SA"/>
              </w:rPr>
            </w:pPr>
            <w:r w:rsidRPr="00C83AAE">
              <w:rPr>
                <w:rFonts w:ascii="Arial" w:hAnsi="Arial" w:cs="Arial"/>
                <w:sz w:val="16"/>
                <w:szCs w:val="16"/>
                <w:lang w:eastAsia="en-US" w:bidi="ar-SA"/>
              </w:rPr>
              <w:t>Personal Accident</w:t>
            </w:r>
          </w:p>
        </w:tc>
        <w:tc>
          <w:tcPr>
            <w:tcW w:w="1230" w:type="dxa"/>
            <w:vAlign w:val="bottom"/>
          </w:tcPr>
          <w:p w14:paraId="4C5383BB" w14:textId="1D2DAFA8" w:rsidR="003318C5" w:rsidRPr="00C83AAE" w:rsidRDefault="003318C5" w:rsidP="00812FDF">
            <w:pPr>
              <w:pBdr>
                <w:bottom w:val="single" w:sz="4" w:space="1" w:color="auto"/>
              </w:pBdr>
              <w:spacing w:before="60" w:after="30" w:line="276" w:lineRule="auto"/>
              <w:ind w:right="-11"/>
              <w:jc w:val="center"/>
              <w:rPr>
                <w:rFonts w:ascii="Arial" w:hAnsi="Arial" w:cs="Arial"/>
                <w:sz w:val="16"/>
                <w:szCs w:val="16"/>
                <w:lang w:eastAsia="en-US" w:bidi="ar-SA"/>
              </w:rPr>
            </w:pPr>
            <w:r w:rsidRPr="00C83AAE">
              <w:rPr>
                <w:rFonts w:ascii="Arial" w:hAnsi="Arial" w:cs="Arial"/>
                <w:sz w:val="16"/>
                <w:szCs w:val="16"/>
                <w:lang w:eastAsia="en-US" w:bidi="ar-SA"/>
              </w:rPr>
              <w:t>Miscellaneous</w:t>
            </w:r>
          </w:p>
        </w:tc>
        <w:tc>
          <w:tcPr>
            <w:tcW w:w="1061" w:type="dxa"/>
          </w:tcPr>
          <w:p w14:paraId="47A3C387" w14:textId="77777777" w:rsidR="003318C5" w:rsidRDefault="003318C5" w:rsidP="00812FDF">
            <w:pPr>
              <w:pBdr>
                <w:bottom w:val="single" w:sz="4" w:space="1" w:color="auto"/>
              </w:pBdr>
              <w:spacing w:before="60" w:after="30" w:line="276" w:lineRule="auto"/>
              <w:ind w:right="-11"/>
              <w:jc w:val="center"/>
              <w:rPr>
                <w:rFonts w:ascii="Arial" w:hAnsi="Arial" w:cs="Arial"/>
                <w:sz w:val="16"/>
                <w:szCs w:val="16"/>
                <w:lang w:eastAsia="en-US" w:bidi="ar-SA"/>
              </w:rPr>
            </w:pPr>
          </w:p>
          <w:p w14:paraId="08B86E11" w14:textId="476C85A2" w:rsidR="00973072" w:rsidRPr="00C83AAE" w:rsidRDefault="00A7460A" w:rsidP="00812FDF">
            <w:pPr>
              <w:pBdr>
                <w:bottom w:val="single" w:sz="4" w:space="1" w:color="auto"/>
              </w:pBdr>
              <w:spacing w:before="60" w:after="30" w:line="276" w:lineRule="auto"/>
              <w:ind w:right="-11"/>
              <w:jc w:val="center"/>
              <w:rPr>
                <w:rFonts w:ascii="Arial" w:hAnsi="Arial" w:cs="Arial"/>
                <w:sz w:val="16"/>
                <w:szCs w:val="16"/>
                <w:lang w:eastAsia="en-US" w:bidi="ar-SA"/>
              </w:rPr>
            </w:pPr>
            <w:r>
              <w:rPr>
                <w:rFonts w:ascii="Arial" w:hAnsi="Arial" w:cs="Arial"/>
                <w:sz w:val="16"/>
                <w:szCs w:val="16"/>
                <w:lang w:eastAsia="en-US" w:bidi="ar-SA"/>
              </w:rPr>
              <w:t>Unallocated</w:t>
            </w:r>
          </w:p>
        </w:tc>
        <w:tc>
          <w:tcPr>
            <w:tcW w:w="1069" w:type="dxa"/>
            <w:vAlign w:val="bottom"/>
          </w:tcPr>
          <w:p w14:paraId="3AF1847D" w14:textId="7DF059F8" w:rsidR="003318C5" w:rsidRPr="00C83AAE" w:rsidRDefault="003318C5" w:rsidP="00812FDF">
            <w:pPr>
              <w:pBdr>
                <w:bottom w:val="single" w:sz="4" w:space="1" w:color="auto"/>
              </w:pBdr>
              <w:spacing w:before="60" w:after="30" w:line="276" w:lineRule="auto"/>
              <w:ind w:right="-11"/>
              <w:jc w:val="center"/>
              <w:rPr>
                <w:rFonts w:ascii="Arial" w:hAnsi="Arial" w:cs="Arial"/>
                <w:sz w:val="16"/>
                <w:szCs w:val="16"/>
                <w:lang w:eastAsia="en-US" w:bidi="ar-SA"/>
              </w:rPr>
            </w:pPr>
            <w:r w:rsidRPr="00C83AAE">
              <w:rPr>
                <w:rFonts w:ascii="Arial" w:hAnsi="Arial" w:cs="Arial"/>
                <w:sz w:val="16"/>
                <w:szCs w:val="16"/>
                <w:lang w:eastAsia="en-US" w:bidi="ar-SA"/>
              </w:rPr>
              <w:t>Total</w:t>
            </w:r>
          </w:p>
        </w:tc>
      </w:tr>
      <w:tr w:rsidR="003318C5" w:rsidRPr="00C83AAE" w14:paraId="615A0C2E" w14:textId="77777777" w:rsidTr="00A7460A">
        <w:tc>
          <w:tcPr>
            <w:tcW w:w="2500" w:type="dxa"/>
          </w:tcPr>
          <w:p w14:paraId="359D26A0" w14:textId="77777777" w:rsidR="003318C5" w:rsidRPr="00C83AAE" w:rsidRDefault="003318C5" w:rsidP="00812FDF">
            <w:pPr>
              <w:spacing w:before="60" w:after="30" w:line="276" w:lineRule="auto"/>
              <w:ind w:right="-11"/>
              <w:jc w:val="thaiDistribute"/>
              <w:rPr>
                <w:rFonts w:ascii="Arial" w:hAnsi="Arial" w:cs="Arial"/>
                <w:sz w:val="16"/>
                <w:szCs w:val="16"/>
                <w:lang w:eastAsia="en-US" w:bidi="ar-SA"/>
              </w:rPr>
            </w:pPr>
          </w:p>
        </w:tc>
        <w:tc>
          <w:tcPr>
            <w:tcW w:w="857" w:type="dxa"/>
          </w:tcPr>
          <w:p w14:paraId="68DF8F01" w14:textId="77777777" w:rsidR="003318C5" w:rsidRPr="00C83AAE" w:rsidRDefault="003318C5" w:rsidP="00812FDF">
            <w:pPr>
              <w:spacing w:before="60" w:after="30" w:line="276" w:lineRule="auto"/>
              <w:ind w:right="-11"/>
              <w:jc w:val="thaiDistribute"/>
              <w:rPr>
                <w:rFonts w:ascii="Arial" w:hAnsi="Arial" w:cs="Arial"/>
                <w:sz w:val="16"/>
                <w:szCs w:val="16"/>
                <w:lang w:eastAsia="en-US" w:bidi="ar-SA"/>
              </w:rPr>
            </w:pPr>
          </w:p>
        </w:tc>
        <w:tc>
          <w:tcPr>
            <w:tcW w:w="1195" w:type="dxa"/>
          </w:tcPr>
          <w:p w14:paraId="637E131F" w14:textId="77777777" w:rsidR="003318C5" w:rsidRPr="00C83AAE" w:rsidRDefault="003318C5" w:rsidP="00812FDF">
            <w:pPr>
              <w:spacing w:before="60" w:after="30" w:line="276" w:lineRule="auto"/>
              <w:ind w:right="-11"/>
              <w:jc w:val="thaiDistribute"/>
              <w:rPr>
                <w:rFonts w:ascii="Arial" w:hAnsi="Arial" w:cs="Arial"/>
                <w:sz w:val="16"/>
                <w:szCs w:val="16"/>
                <w:lang w:eastAsia="en-US" w:bidi="ar-SA"/>
              </w:rPr>
            </w:pPr>
          </w:p>
        </w:tc>
        <w:tc>
          <w:tcPr>
            <w:tcW w:w="821" w:type="dxa"/>
          </w:tcPr>
          <w:p w14:paraId="76B06C77" w14:textId="77777777" w:rsidR="003318C5" w:rsidRPr="00C83AAE" w:rsidRDefault="003318C5" w:rsidP="00812FDF">
            <w:pPr>
              <w:spacing w:before="60" w:after="30" w:line="276" w:lineRule="auto"/>
              <w:ind w:right="-11"/>
              <w:jc w:val="thaiDistribute"/>
              <w:rPr>
                <w:rFonts w:ascii="Arial" w:hAnsi="Arial" w:cs="Arial"/>
                <w:sz w:val="16"/>
                <w:szCs w:val="16"/>
                <w:lang w:eastAsia="en-US" w:bidi="ar-SA"/>
              </w:rPr>
            </w:pPr>
          </w:p>
        </w:tc>
        <w:tc>
          <w:tcPr>
            <w:tcW w:w="907" w:type="dxa"/>
          </w:tcPr>
          <w:p w14:paraId="693E1A1F" w14:textId="77777777" w:rsidR="003318C5" w:rsidRPr="00C83AAE" w:rsidRDefault="003318C5" w:rsidP="00812FDF">
            <w:pPr>
              <w:spacing w:before="60" w:after="30" w:line="276" w:lineRule="auto"/>
              <w:ind w:right="-11"/>
              <w:jc w:val="thaiDistribute"/>
              <w:rPr>
                <w:rFonts w:ascii="Arial" w:hAnsi="Arial" w:cs="Arial"/>
                <w:sz w:val="16"/>
                <w:szCs w:val="16"/>
                <w:lang w:eastAsia="en-US" w:bidi="ar-SA"/>
              </w:rPr>
            </w:pPr>
          </w:p>
        </w:tc>
        <w:tc>
          <w:tcPr>
            <w:tcW w:w="1230" w:type="dxa"/>
          </w:tcPr>
          <w:p w14:paraId="0E7D1213" w14:textId="77777777" w:rsidR="003318C5" w:rsidRPr="00C83AAE" w:rsidRDefault="003318C5" w:rsidP="00812FDF">
            <w:pPr>
              <w:spacing w:before="60" w:after="30" w:line="276" w:lineRule="auto"/>
              <w:ind w:right="-11"/>
              <w:jc w:val="thaiDistribute"/>
              <w:rPr>
                <w:rFonts w:ascii="Arial" w:hAnsi="Arial" w:cs="Arial"/>
                <w:sz w:val="16"/>
                <w:szCs w:val="16"/>
                <w:lang w:eastAsia="en-US" w:bidi="ar-SA"/>
              </w:rPr>
            </w:pPr>
          </w:p>
        </w:tc>
        <w:tc>
          <w:tcPr>
            <w:tcW w:w="1061" w:type="dxa"/>
          </w:tcPr>
          <w:p w14:paraId="3876A114" w14:textId="77777777" w:rsidR="003318C5" w:rsidRPr="00C83AAE" w:rsidRDefault="003318C5" w:rsidP="00812FDF">
            <w:pPr>
              <w:spacing w:before="60" w:after="30" w:line="276" w:lineRule="auto"/>
              <w:ind w:right="-11"/>
              <w:jc w:val="thaiDistribute"/>
              <w:rPr>
                <w:rFonts w:ascii="Arial" w:hAnsi="Arial" w:cs="Arial"/>
                <w:sz w:val="16"/>
                <w:szCs w:val="16"/>
                <w:lang w:eastAsia="en-US" w:bidi="ar-SA"/>
              </w:rPr>
            </w:pPr>
          </w:p>
        </w:tc>
        <w:tc>
          <w:tcPr>
            <w:tcW w:w="1069" w:type="dxa"/>
          </w:tcPr>
          <w:p w14:paraId="6F2B0B36" w14:textId="18957357" w:rsidR="003318C5" w:rsidRPr="00C83AAE" w:rsidRDefault="003318C5" w:rsidP="00812FDF">
            <w:pPr>
              <w:spacing w:before="60" w:after="30" w:line="276" w:lineRule="auto"/>
              <w:ind w:right="-11"/>
              <w:jc w:val="thaiDistribute"/>
              <w:rPr>
                <w:rFonts w:ascii="Arial" w:hAnsi="Arial" w:cs="Arial"/>
                <w:sz w:val="16"/>
                <w:szCs w:val="16"/>
                <w:lang w:eastAsia="en-US" w:bidi="ar-SA"/>
              </w:rPr>
            </w:pPr>
          </w:p>
        </w:tc>
      </w:tr>
      <w:tr w:rsidR="003318C5" w:rsidRPr="00812FDF" w14:paraId="4F7E8420" w14:textId="77777777" w:rsidTr="00A7460A">
        <w:tc>
          <w:tcPr>
            <w:tcW w:w="2500" w:type="dxa"/>
          </w:tcPr>
          <w:p w14:paraId="56921A66" w14:textId="7AAE242E" w:rsidR="003318C5" w:rsidRPr="00812FDF" w:rsidRDefault="003318C5" w:rsidP="00812FDF">
            <w:pPr>
              <w:spacing w:before="60" w:after="30" w:line="276" w:lineRule="auto"/>
              <w:ind w:right="-11"/>
              <w:rPr>
                <w:rFonts w:ascii="Arial" w:hAnsi="Arial" w:cs="Arial"/>
                <w:b/>
                <w:bCs/>
                <w:sz w:val="14"/>
                <w:szCs w:val="14"/>
                <w:lang w:eastAsia="en-US" w:bidi="ar-SA"/>
              </w:rPr>
            </w:pPr>
            <w:r w:rsidRPr="00812FDF">
              <w:rPr>
                <w:rFonts w:ascii="Arial" w:hAnsi="Arial" w:cs="Arial"/>
                <w:b/>
                <w:bCs/>
                <w:sz w:val="14"/>
                <w:szCs w:val="14"/>
                <w:lang w:eastAsia="en-US" w:bidi="ar-SA"/>
              </w:rPr>
              <w:t>Net investment income (expense)</w:t>
            </w:r>
          </w:p>
        </w:tc>
        <w:tc>
          <w:tcPr>
            <w:tcW w:w="857" w:type="dxa"/>
          </w:tcPr>
          <w:p w14:paraId="3E0BA527" w14:textId="77777777" w:rsidR="003318C5" w:rsidRPr="00812FDF" w:rsidRDefault="003318C5" w:rsidP="00812FDF">
            <w:pPr>
              <w:spacing w:before="60" w:after="30" w:line="276" w:lineRule="auto"/>
              <w:ind w:right="-11"/>
              <w:jc w:val="thaiDistribute"/>
              <w:rPr>
                <w:rFonts w:ascii="Arial" w:hAnsi="Arial" w:cs="Arial"/>
                <w:sz w:val="14"/>
                <w:szCs w:val="14"/>
                <w:lang w:eastAsia="en-US" w:bidi="ar-SA"/>
              </w:rPr>
            </w:pPr>
          </w:p>
        </w:tc>
        <w:tc>
          <w:tcPr>
            <w:tcW w:w="1195" w:type="dxa"/>
          </w:tcPr>
          <w:p w14:paraId="5FCBAACC" w14:textId="77777777" w:rsidR="003318C5" w:rsidRPr="00812FDF" w:rsidRDefault="003318C5" w:rsidP="00812FDF">
            <w:pPr>
              <w:spacing w:before="60" w:after="30" w:line="276" w:lineRule="auto"/>
              <w:ind w:right="-11"/>
              <w:jc w:val="thaiDistribute"/>
              <w:rPr>
                <w:rFonts w:ascii="Arial" w:hAnsi="Arial" w:cs="Arial"/>
                <w:sz w:val="14"/>
                <w:szCs w:val="14"/>
                <w:lang w:eastAsia="en-US" w:bidi="ar-SA"/>
              </w:rPr>
            </w:pPr>
          </w:p>
        </w:tc>
        <w:tc>
          <w:tcPr>
            <w:tcW w:w="821" w:type="dxa"/>
          </w:tcPr>
          <w:p w14:paraId="236447F3" w14:textId="77777777" w:rsidR="003318C5" w:rsidRPr="00812FDF" w:rsidRDefault="003318C5" w:rsidP="00812FDF">
            <w:pPr>
              <w:spacing w:before="60" w:after="30" w:line="276" w:lineRule="auto"/>
              <w:ind w:right="-11"/>
              <w:jc w:val="thaiDistribute"/>
              <w:rPr>
                <w:rFonts w:ascii="Arial" w:hAnsi="Arial" w:cs="Arial"/>
                <w:sz w:val="14"/>
                <w:szCs w:val="14"/>
                <w:lang w:eastAsia="en-US" w:bidi="ar-SA"/>
              </w:rPr>
            </w:pPr>
          </w:p>
        </w:tc>
        <w:tc>
          <w:tcPr>
            <w:tcW w:w="907" w:type="dxa"/>
          </w:tcPr>
          <w:p w14:paraId="59290812" w14:textId="77777777" w:rsidR="003318C5" w:rsidRPr="00812FDF" w:rsidRDefault="003318C5" w:rsidP="00812FDF">
            <w:pPr>
              <w:spacing w:before="60" w:after="30" w:line="276" w:lineRule="auto"/>
              <w:ind w:right="-11"/>
              <w:jc w:val="thaiDistribute"/>
              <w:rPr>
                <w:rFonts w:ascii="Arial" w:hAnsi="Arial" w:cs="Arial"/>
                <w:sz w:val="14"/>
                <w:szCs w:val="14"/>
                <w:lang w:eastAsia="en-US" w:bidi="ar-SA"/>
              </w:rPr>
            </w:pPr>
          </w:p>
        </w:tc>
        <w:tc>
          <w:tcPr>
            <w:tcW w:w="1230" w:type="dxa"/>
          </w:tcPr>
          <w:p w14:paraId="16278FBB" w14:textId="77777777" w:rsidR="003318C5" w:rsidRPr="00812FDF" w:rsidRDefault="003318C5" w:rsidP="00812FDF">
            <w:pPr>
              <w:spacing w:before="60" w:after="30" w:line="276" w:lineRule="auto"/>
              <w:ind w:right="-11"/>
              <w:jc w:val="thaiDistribute"/>
              <w:rPr>
                <w:rFonts w:ascii="Arial" w:hAnsi="Arial" w:cs="Arial"/>
                <w:sz w:val="14"/>
                <w:szCs w:val="14"/>
                <w:lang w:eastAsia="en-US" w:bidi="ar-SA"/>
              </w:rPr>
            </w:pPr>
          </w:p>
        </w:tc>
        <w:tc>
          <w:tcPr>
            <w:tcW w:w="1061" w:type="dxa"/>
          </w:tcPr>
          <w:p w14:paraId="72802AA4" w14:textId="77777777" w:rsidR="003318C5" w:rsidRPr="00812FDF" w:rsidRDefault="003318C5" w:rsidP="00812FDF">
            <w:pPr>
              <w:spacing w:before="60" w:after="30" w:line="276" w:lineRule="auto"/>
              <w:ind w:right="-11"/>
              <w:jc w:val="thaiDistribute"/>
              <w:rPr>
                <w:rFonts w:ascii="Arial" w:hAnsi="Arial" w:cs="Arial"/>
                <w:sz w:val="14"/>
                <w:szCs w:val="14"/>
                <w:lang w:eastAsia="en-US" w:bidi="ar-SA"/>
              </w:rPr>
            </w:pPr>
          </w:p>
        </w:tc>
        <w:tc>
          <w:tcPr>
            <w:tcW w:w="1069" w:type="dxa"/>
          </w:tcPr>
          <w:p w14:paraId="06C1AFB6" w14:textId="5D5A767B" w:rsidR="003318C5" w:rsidRPr="00812FDF" w:rsidRDefault="003318C5" w:rsidP="00812FDF">
            <w:pPr>
              <w:spacing w:before="60" w:after="30" w:line="276" w:lineRule="auto"/>
              <w:ind w:right="-11"/>
              <w:jc w:val="thaiDistribute"/>
              <w:rPr>
                <w:rFonts w:ascii="Arial" w:hAnsi="Arial" w:cs="Arial"/>
                <w:sz w:val="14"/>
                <w:szCs w:val="14"/>
                <w:lang w:eastAsia="en-US" w:bidi="ar-SA"/>
              </w:rPr>
            </w:pPr>
          </w:p>
        </w:tc>
      </w:tr>
      <w:tr w:rsidR="006A19E6" w:rsidRPr="00812FDF" w14:paraId="2E8DB38F" w14:textId="77777777" w:rsidTr="001A5FC0">
        <w:tc>
          <w:tcPr>
            <w:tcW w:w="2500" w:type="dxa"/>
          </w:tcPr>
          <w:p w14:paraId="5B63BFC7" w14:textId="2BEE4755" w:rsidR="006A19E6" w:rsidRPr="00812FDF" w:rsidRDefault="006A19E6" w:rsidP="00812FDF">
            <w:pPr>
              <w:spacing w:before="60" w:after="30" w:line="276" w:lineRule="auto"/>
              <w:ind w:right="-11"/>
              <w:rPr>
                <w:rFonts w:ascii="Arial" w:hAnsi="Arial" w:cs="Arial"/>
                <w:sz w:val="14"/>
                <w:szCs w:val="14"/>
                <w:lang w:eastAsia="en-US" w:bidi="ar-SA"/>
              </w:rPr>
            </w:pPr>
            <w:r w:rsidRPr="00812FDF">
              <w:rPr>
                <w:rFonts w:ascii="Arial" w:hAnsi="Arial" w:cs="Arial"/>
                <w:sz w:val="14"/>
                <w:szCs w:val="14"/>
                <w:lang w:eastAsia="en-US" w:bidi="ar-SA"/>
              </w:rPr>
              <w:t xml:space="preserve">Investment income from financial </w:t>
            </w:r>
            <w:r w:rsidR="00812FDF" w:rsidRPr="00812FDF">
              <w:rPr>
                <w:rFonts w:ascii="Arial" w:hAnsi="Arial" w:cs="Arial"/>
                <w:sz w:val="14"/>
                <w:szCs w:val="14"/>
                <w:lang w:eastAsia="en-US" w:bidi="ar-SA"/>
              </w:rPr>
              <w:t xml:space="preserve">  </w:t>
            </w:r>
            <w:r w:rsidR="00812FDF" w:rsidRPr="00812FDF">
              <w:rPr>
                <w:rFonts w:ascii="Arial" w:hAnsi="Arial" w:cs="Arial"/>
                <w:sz w:val="14"/>
                <w:szCs w:val="14"/>
                <w:lang w:eastAsia="en-US" w:bidi="ar-SA"/>
              </w:rPr>
              <w:br/>
              <w:t xml:space="preserve">    </w:t>
            </w:r>
            <w:r w:rsidRPr="00812FDF">
              <w:rPr>
                <w:rFonts w:ascii="Arial" w:hAnsi="Arial" w:cs="Arial"/>
                <w:sz w:val="14"/>
                <w:szCs w:val="14"/>
                <w:lang w:eastAsia="en-US" w:bidi="ar-SA"/>
              </w:rPr>
              <w:t>assets not measured at FVTPL</w:t>
            </w:r>
          </w:p>
        </w:tc>
        <w:tc>
          <w:tcPr>
            <w:tcW w:w="857" w:type="dxa"/>
          </w:tcPr>
          <w:p w14:paraId="1CC11760" w14:textId="00B0AA10" w:rsidR="006A19E6" w:rsidRPr="00812FDF" w:rsidRDefault="00812FDF" w:rsidP="00812FDF">
            <w:pPr>
              <w:spacing w:before="60" w:after="30" w:line="276" w:lineRule="auto"/>
              <w:ind w:right="-11"/>
              <w:jc w:val="right"/>
              <w:rPr>
                <w:rFonts w:ascii="Arial" w:hAnsi="Arial" w:cs="Arial"/>
                <w:sz w:val="14"/>
                <w:szCs w:val="14"/>
                <w:lang w:eastAsia="en-US"/>
              </w:rPr>
            </w:pPr>
            <w:r>
              <w:rPr>
                <w:rFonts w:ascii="Arial" w:hAnsi="Arial" w:cs="Arial"/>
                <w:sz w:val="14"/>
                <w:szCs w:val="14"/>
                <w:lang w:eastAsia="en-US"/>
              </w:rPr>
              <w:br/>
            </w:r>
            <w:r w:rsidR="006A19E6" w:rsidRPr="00812FDF">
              <w:rPr>
                <w:rFonts w:ascii="Arial" w:hAnsi="Arial" w:cs="Arial"/>
                <w:sz w:val="14"/>
                <w:szCs w:val="14"/>
                <w:lang w:eastAsia="en-US"/>
              </w:rPr>
              <w:t>-</w:t>
            </w:r>
          </w:p>
        </w:tc>
        <w:tc>
          <w:tcPr>
            <w:tcW w:w="1195" w:type="dxa"/>
          </w:tcPr>
          <w:p w14:paraId="36AA8ECC" w14:textId="1478C7CF" w:rsidR="006A19E6" w:rsidRPr="00812FDF" w:rsidRDefault="00812FDF" w:rsidP="00812FDF">
            <w:pPr>
              <w:spacing w:before="60" w:after="30" w:line="276" w:lineRule="auto"/>
              <w:ind w:right="-11"/>
              <w:jc w:val="right"/>
              <w:rPr>
                <w:rFonts w:ascii="Arial" w:hAnsi="Arial" w:cs="Arial"/>
                <w:sz w:val="14"/>
                <w:szCs w:val="14"/>
                <w:lang w:eastAsia="en-US" w:bidi="ar-SA"/>
              </w:rPr>
            </w:pPr>
            <w:r>
              <w:rPr>
                <w:rFonts w:ascii="Arial" w:hAnsi="Arial" w:cs="Arial"/>
                <w:sz w:val="14"/>
                <w:szCs w:val="14"/>
                <w:lang w:eastAsia="en-US" w:bidi="ar-SA"/>
              </w:rPr>
              <w:br/>
            </w:r>
            <w:r w:rsidR="006A19E6" w:rsidRPr="00812FDF">
              <w:rPr>
                <w:rFonts w:ascii="Arial" w:hAnsi="Arial" w:cs="Arial"/>
                <w:sz w:val="14"/>
                <w:szCs w:val="14"/>
                <w:lang w:eastAsia="en-US" w:bidi="ar-SA"/>
              </w:rPr>
              <w:t>-</w:t>
            </w:r>
          </w:p>
        </w:tc>
        <w:tc>
          <w:tcPr>
            <w:tcW w:w="821" w:type="dxa"/>
          </w:tcPr>
          <w:p w14:paraId="4835088B" w14:textId="7896192D" w:rsidR="006A19E6" w:rsidRPr="00812FDF" w:rsidRDefault="00812FDF" w:rsidP="00812FDF">
            <w:pPr>
              <w:spacing w:before="60" w:after="30" w:line="276" w:lineRule="auto"/>
              <w:ind w:right="-11"/>
              <w:jc w:val="right"/>
              <w:rPr>
                <w:rFonts w:ascii="Arial" w:hAnsi="Arial" w:cs="Arial"/>
                <w:sz w:val="14"/>
                <w:szCs w:val="14"/>
                <w:lang w:eastAsia="en-US" w:bidi="ar-SA"/>
              </w:rPr>
            </w:pPr>
            <w:r>
              <w:rPr>
                <w:rFonts w:ascii="Arial" w:hAnsi="Arial" w:cs="Arial"/>
                <w:sz w:val="14"/>
                <w:szCs w:val="14"/>
                <w:lang w:eastAsia="en-US" w:bidi="ar-SA"/>
              </w:rPr>
              <w:br/>
            </w:r>
            <w:r w:rsidR="006A19E6" w:rsidRPr="00812FDF">
              <w:rPr>
                <w:rFonts w:ascii="Arial" w:hAnsi="Arial" w:cs="Arial"/>
                <w:sz w:val="14"/>
                <w:szCs w:val="14"/>
                <w:lang w:eastAsia="en-US" w:bidi="ar-SA"/>
              </w:rPr>
              <w:t>-</w:t>
            </w:r>
          </w:p>
        </w:tc>
        <w:tc>
          <w:tcPr>
            <w:tcW w:w="907" w:type="dxa"/>
          </w:tcPr>
          <w:p w14:paraId="35958D92" w14:textId="3150DBE8" w:rsidR="006A19E6" w:rsidRPr="00812FDF" w:rsidRDefault="00812FDF" w:rsidP="00812FDF">
            <w:pPr>
              <w:spacing w:before="60" w:after="30" w:line="276" w:lineRule="auto"/>
              <w:ind w:right="-11"/>
              <w:jc w:val="right"/>
              <w:rPr>
                <w:rFonts w:ascii="Arial" w:hAnsi="Arial" w:cs="Arial"/>
                <w:sz w:val="14"/>
                <w:szCs w:val="14"/>
                <w:lang w:eastAsia="en-US" w:bidi="ar-SA"/>
              </w:rPr>
            </w:pPr>
            <w:r>
              <w:rPr>
                <w:rFonts w:ascii="Arial" w:hAnsi="Arial" w:cs="Arial"/>
                <w:sz w:val="14"/>
                <w:szCs w:val="14"/>
                <w:lang w:eastAsia="en-US" w:bidi="ar-SA"/>
              </w:rPr>
              <w:br/>
            </w:r>
            <w:r w:rsidR="006A19E6" w:rsidRPr="00812FDF">
              <w:rPr>
                <w:rFonts w:ascii="Arial" w:hAnsi="Arial" w:cs="Arial"/>
                <w:sz w:val="14"/>
                <w:szCs w:val="14"/>
                <w:lang w:eastAsia="en-US" w:bidi="ar-SA"/>
              </w:rPr>
              <w:t>-</w:t>
            </w:r>
          </w:p>
        </w:tc>
        <w:tc>
          <w:tcPr>
            <w:tcW w:w="1230" w:type="dxa"/>
          </w:tcPr>
          <w:p w14:paraId="4564E20C" w14:textId="06111B97" w:rsidR="006A19E6" w:rsidRPr="00812FDF" w:rsidRDefault="00812FDF" w:rsidP="00812FDF">
            <w:pPr>
              <w:spacing w:before="60" w:after="30" w:line="276" w:lineRule="auto"/>
              <w:ind w:right="-11"/>
              <w:jc w:val="right"/>
              <w:rPr>
                <w:rFonts w:ascii="Arial" w:hAnsi="Arial" w:cs="Arial"/>
                <w:sz w:val="14"/>
                <w:szCs w:val="14"/>
                <w:lang w:eastAsia="en-US" w:bidi="ar-SA"/>
              </w:rPr>
            </w:pPr>
            <w:r>
              <w:rPr>
                <w:rFonts w:ascii="Arial" w:hAnsi="Arial" w:cs="Arial"/>
                <w:sz w:val="14"/>
                <w:szCs w:val="14"/>
                <w:lang w:eastAsia="en-US" w:bidi="ar-SA"/>
              </w:rPr>
              <w:br/>
            </w:r>
            <w:r w:rsidR="006A19E6" w:rsidRPr="00812FDF">
              <w:rPr>
                <w:rFonts w:ascii="Arial" w:hAnsi="Arial" w:cs="Arial"/>
                <w:sz w:val="14"/>
                <w:szCs w:val="14"/>
                <w:lang w:eastAsia="en-US" w:bidi="ar-SA"/>
              </w:rPr>
              <w:t>-</w:t>
            </w:r>
          </w:p>
        </w:tc>
        <w:tc>
          <w:tcPr>
            <w:tcW w:w="1061" w:type="dxa"/>
            <w:vAlign w:val="bottom"/>
          </w:tcPr>
          <w:p w14:paraId="29085B49" w14:textId="2898C415" w:rsidR="006A19E6" w:rsidRPr="00812FDF" w:rsidRDefault="006A19E6" w:rsidP="00812FDF">
            <w:pPr>
              <w:spacing w:before="60" w:after="30" w:line="276" w:lineRule="auto"/>
              <w:ind w:right="-11"/>
              <w:jc w:val="right"/>
              <w:rPr>
                <w:rFonts w:ascii="Arial" w:hAnsi="Arial" w:cs="Arial"/>
                <w:sz w:val="14"/>
                <w:szCs w:val="14"/>
                <w:lang w:eastAsia="en-US" w:bidi="ar-SA"/>
              </w:rPr>
            </w:pPr>
            <w:r w:rsidRPr="00812FDF">
              <w:rPr>
                <w:rFonts w:ascii="Arial" w:hAnsi="Arial" w:cs="Arial"/>
                <w:sz w:val="14"/>
                <w:szCs w:val="14"/>
                <w:lang w:eastAsia="en-US" w:bidi="ar-SA"/>
              </w:rPr>
              <w:t>13,083</w:t>
            </w:r>
          </w:p>
        </w:tc>
        <w:tc>
          <w:tcPr>
            <w:tcW w:w="1069" w:type="dxa"/>
            <w:vAlign w:val="bottom"/>
          </w:tcPr>
          <w:p w14:paraId="4A40AF30" w14:textId="441835A9" w:rsidR="006A19E6" w:rsidRPr="00812FDF" w:rsidRDefault="006A19E6" w:rsidP="00812FDF">
            <w:pPr>
              <w:spacing w:before="60" w:after="30" w:line="276" w:lineRule="auto"/>
              <w:ind w:right="-11"/>
              <w:jc w:val="right"/>
              <w:rPr>
                <w:rFonts w:ascii="Arial" w:hAnsi="Arial" w:cs="Arial"/>
                <w:sz w:val="14"/>
                <w:szCs w:val="14"/>
                <w:lang w:eastAsia="en-US" w:bidi="ar-SA"/>
              </w:rPr>
            </w:pPr>
            <w:r w:rsidRPr="00812FDF">
              <w:rPr>
                <w:rFonts w:ascii="Arial" w:hAnsi="Arial" w:cs="Arial"/>
                <w:sz w:val="14"/>
                <w:szCs w:val="14"/>
                <w:lang w:eastAsia="en-US" w:bidi="ar-SA"/>
              </w:rPr>
              <w:t>13,083</w:t>
            </w:r>
          </w:p>
        </w:tc>
      </w:tr>
      <w:tr w:rsidR="006A19E6" w:rsidRPr="00812FDF" w14:paraId="02F9E9A0" w14:textId="77777777" w:rsidTr="001A5FC0">
        <w:tc>
          <w:tcPr>
            <w:tcW w:w="2500" w:type="dxa"/>
          </w:tcPr>
          <w:p w14:paraId="68CCBBF6" w14:textId="18F05A11" w:rsidR="006A19E6" w:rsidRPr="00812FDF" w:rsidRDefault="006A19E6" w:rsidP="00812FDF">
            <w:pPr>
              <w:spacing w:before="60" w:after="30" w:line="276" w:lineRule="auto"/>
              <w:ind w:right="-11"/>
              <w:rPr>
                <w:rFonts w:ascii="Arial" w:hAnsi="Arial" w:cs="Arial"/>
                <w:sz w:val="14"/>
                <w:szCs w:val="14"/>
                <w:lang w:eastAsia="en-US" w:bidi="ar-SA"/>
              </w:rPr>
            </w:pPr>
            <w:r w:rsidRPr="00812FDF">
              <w:rPr>
                <w:rFonts w:ascii="Arial" w:hAnsi="Arial" w:cs="Arial"/>
                <w:sz w:val="14"/>
                <w:szCs w:val="14"/>
                <w:lang w:eastAsia="en-US" w:bidi="ar-SA"/>
              </w:rPr>
              <w:t>Net gain on FVTPL investment</w:t>
            </w:r>
          </w:p>
        </w:tc>
        <w:tc>
          <w:tcPr>
            <w:tcW w:w="857" w:type="dxa"/>
          </w:tcPr>
          <w:p w14:paraId="1153C66E" w14:textId="3B10480C" w:rsidR="006A19E6" w:rsidRPr="00812FDF" w:rsidRDefault="006A19E6" w:rsidP="00812FDF">
            <w:pPr>
              <w:spacing w:before="60" w:after="30" w:line="276" w:lineRule="auto"/>
              <w:ind w:right="-11"/>
              <w:jc w:val="right"/>
              <w:rPr>
                <w:rFonts w:ascii="Arial" w:hAnsi="Arial" w:cs="Arial"/>
                <w:sz w:val="14"/>
                <w:szCs w:val="14"/>
                <w:lang w:eastAsia="en-US" w:bidi="ar-SA"/>
              </w:rPr>
            </w:pPr>
            <w:r w:rsidRPr="00812FDF">
              <w:rPr>
                <w:rFonts w:ascii="Arial" w:hAnsi="Arial" w:cs="Arial"/>
                <w:sz w:val="14"/>
                <w:szCs w:val="14"/>
                <w:lang w:eastAsia="en-US" w:bidi="ar-SA"/>
              </w:rPr>
              <w:t>-</w:t>
            </w:r>
          </w:p>
        </w:tc>
        <w:tc>
          <w:tcPr>
            <w:tcW w:w="1195" w:type="dxa"/>
          </w:tcPr>
          <w:p w14:paraId="55F01951" w14:textId="7AA8CA99" w:rsidR="006A19E6" w:rsidRPr="00812FDF" w:rsidRDefault="006A19E6" w:rsidP="00812FDF">
            <w:pPr>
              <w:spacing w:before="60" w:after="30" w:line="276" w:lineRule="auto"/>
              <w:ind w:right="-11"/>
              <w:jc w:val="right"/>
              <w:rPr>
                <w:rFonts w:ascii="Arial" w:hAnsi="Arial" w:cs="Arial"/>
                <w:sz w:val="14"/>
                <w:szCs w:val="14"/>
                <w:lang w:eastAsia="en-US" w:bidi="ar-SA"/>
              </w:rPr>
            </w:pPr>
            <w:r w:rsidRPr="00812FDF">
              <w:rPr>
                <w:rFonts w:ascii="Arial" w:hAnsi="Arial" w:cs="Arial"/>
                <w:sz w:val="14"/>
                <w:szCs w:val="14"/>
                <w:lang w:eastAsia="en-US" w:bidi="ar-SA"/>
              </w:rPr>
              <w:t>-</w:t>
            </w:r>
          </w:p>
        </w:tc>
        <w:tc>
          <w:tcPr>
            <w:tcW w:w="821" w:type="dxa"/>
          </w:tcPr>
          <w:p w14:paraId="77080A78" w14:textId="38715268" w:rsidR="006A19E6" w:rsidRPr="00812FDF" w:rsidRDefault="006A19E6" w:rsidP="00812FDF">
            <w:pPr>
              <w:spacing w:before="60" w:after="30" w:line="276" w:lineRule="auto"/>
              <w:ind w:right="-11"/>
              <w:jc w:val="right"/>
              <w:rPr>
                <w:rFonts w:ascii="Arial" w:hAnsi="Arial" w:cs="Arial"/>
                <w:sz w:val="14"/>
                <w:szCs w:val="14"/>
                <w:lang w:eastAsia="en-US" w:bidi="ar-SA"/>
              </w:rPr>
            </w:pPr>
            <w:r w:rsidRPr="00812FDF">
              <w:rPr>
                <w:rFonts w:ascii="Arial" w:hAnsi="Arial" w:cs="Arial"/>
                <w:sz w:val="14"/>
                <w:szCs w:val="14"/>
                <w:lang w:eastAsia="en-US" w:bidi="ar-SA"/>
              </w:rPr>
              <w:t>-</w:t>
            </w:r>
          </w:p>
        </w:tc>
        <w:tc>
          <w:tcPr>
            <w:tcW w:w="907" w:type="dxa"/>
          </w:tcPr>
          <w:p w14:paraId="0A8699D4" w14:textId="6E733F50" w:rsidR="006A19E6" w:rsidRPr="00812FDF" w:rsidRDefault="006A19E6" w:rsidP="00812FDF">
            <w:pPr>
              <w:spacing w:before="60" w:after="30" w:line="276" w:lineRule="auto"/>
              <w:ind w:right="-11"/>
              <w:jc w:val="right"/>
              <w:rPr>
                <w:rFonts w:ascii="Arial" w:hAnsi="Arial" w:cs="Arial"/>
                <w:sz w:val="14"/>
                <w:szCs w:val="14"/>
                <w:lang w:eastAsia="en-US" w:bidi="ar-SA"/>
              </w:rPr>
            </w:pPr>
            <w:r w:rsidRPr="00812FDF">
              <w:rPr>
                <w:rFonts w:ascii="Arial" w:hAnsi="Arial" w:cs="Arial"/>
                <w:sz w:val="14"/>
                <w:szCs w:val="14"/>
                <w:lang w:eastAsia="en-US" w:bidi="ar-SA"/>
              </w:rPr>
              <w:t>-</w:t>
            </w:r>
          </w:p>
        </w:tc>
        <w:tc>
          <w:tcPr>
            <w:tcW w:w="1230" w:type="dxa"/>
          </w:tcPr>
          <w:p w14:paraId="68C813C8" w14:textId="05FFA2AC" w:rsidR="006A19E6" w:rsidRPr="00812FDF" w:rsidRDefault="006A19E6" w:rsidP="00812FDF">
            <w:pPr>
              <w:spacing w:before="60" w:after="30" w:line="276" w:lineRule="auto"/>
              <w:ind w:right="-11"/>
              <w:jc w:val="right"/>
              <w:rPr>
                <w:rFonts w:ascii="Arial" w:hAnsi="Arial" w:cs="Arial"/>
                <w:sz w:val="14"/>
                <w:szCs w:val="14"/>
                <w:lang w:eastAsia="en-US" w:bidi="ar-SA"/>
              </w:rPr>
            </w:pPr>
            <w:r w:rsidRPr="00812FDF">
              <w:rPr>
                <w:rFonts w:ascii="Arial" w:hAnsi="Arial" w:cs="Arial"/>
                <w:sz w:val="14"/>
                <w:szCs w:val="14"/>
                <w:lang w:eastAsia="en-US" w:bidi="ar-SA"/>
              </w:rPr>
              <w:t>-</w:t>
            </w:r>
          </w:p>
        </w:tc>
        <w:tc>
          <w:tcPr>
            <w:tcW w:w="1061" w:type="dxa"/>
            <w:vAlign w:val="bottom"/>
          </w:tcPr>
          <w:p w14:paraId="6A107DEF" w14:textId="07A73246" w:rsidR="006A19E6" w:rsidRPr="00812FDF" w:rsidRDefault="006A19E6" w:rsidP="00812FDF">
            <w:pPr>
              <w:spacing w:before="60" w:after="30" w:line="276" w:lineRule="auto"/>
              <w:ind w:right="-11"/>
              <w:jc w:val="right"/>
              <w:rPr>
                <w:rFonts w:ascii="Arial" w:hAnsi="Arial" w:cs="Arial"/>
                <w:sz w:val="14"/>
                <w:szCs w:val="14"/>
                <w:lang w:eastAsia="en-US" w:bidi="ar-SA"/>
              </w:rPr>
            </w:pPr>
            <w:r w:rsidRPr="00812FDF">
              <w:rPr>
                <w:rFonts w:ascii="Arial" w:hAnsi="Arial" w:cs="Arial"/>
                <w:sz w:val="14"/>
                <w:szCs w:val="14"/>
                <w:lang w:eastAsia="en-US" w:bidi="ar-SA"/>
              </w:rPr>
              <w:t>788</w:t>
            </w:r>
          </w:p>
        </w:tc>
        <w:tc>
          <w:tcPr>
            <w:tcW w:w="1069" w:type="dxa"/>
            <w:vAlign w:val="bottom"/>
          </w:tcPr>
          <w:p w14:paraId="5EABE195" w14:textId="5A6183F7" w:rsidR="006A19E6" w:rsidRPr="00812FDF" w:rsidRDefault="006A19E6" w:rsidP="00812FDF">
            <w:pPr>
              <w:spacing w:before="60" w:after="30" w:line="276" w:lineRule="auto"/>
              <w:ind w:right="-11"/>
              <w:jc w:val="right"/>
              <w:rPr>
                <w:rFonts w:ascii="Arial" w:hAnsi="Arial" w:cs="Arial"/>
                <w:sz w:val="14"/>
                <w:szCs w:val="14"/>
                <w:lang w:eastAsia="en-US" w:bidi="ar-SA"/>
              </w:rPr>
            </w:pPr>
            <w:r w:rsidRPr="00812FDF">
              <w:rPr>
                <w:rFonts w:ascii="Arial" w:hAnsi="Arial" w:cs="Arial"/>
                <w:sz w:val="14"/>
                <w:szCs w:val="14"/>
                <w:lang w:eastAsia="en-US" w:bidi="ar-SA"/>
              </w:rPr>
              <w:t>788</w:t>
            </w:r>
          </w:p>
        </w:tc>
      </w:tr>
      <w:tr w:rsidR="006A19E6" w:rsidRPr="00812FDF" w14:paraId="59F28FAA" w14:textId="77777777" w:rsidTr="001A5FC0">
        <w:tc>
          <w:tcPr>
            <w:tcW w:w="2500" w:type="dxa"/>
          </w:tcPr>
          <w:p w14:paraId="02DF1C85" w14:textId="5B677293" w:rsidR="006A19E6" w:rsidRPr="00812FDF" w:rsidRDefault="006A19E6" w:rsidP="00812FDF">
            <w:pPr>
              <w:spacing w:before="60" w:after="30" w:line="276" w:lineRule="auto"/>
              <w:ind w:right="-11"/>
              <w:rPr>
                <w:rFonts w:ascii="Arial" w:hAnsi="Arial" w:cs="Arial"/>
                <w:sz w:val="14"/>
                <w:szCs w:val="14"/>
                <w:lang w:eastAsia="en-US" w:bidi="ar-SA"/>
              </w:rPr>
            </w:pPr>
            <w:r w:rsidRPr="00812FDF">
              <w:rPr>
                <w:rFonts w:ascii="Arial" w:hAnsi="Arial" w:cs="Arial"/>
                <w:sz w:val="14"/>
                <w:szCs w:val="14"/>
                <w:lang w:eastAsia="en-US" w:bidi="ar-SA"/>
              </w:rPr>
              <w:t xml:space="preserve">Net gains on investment in debt </w:t>
            </w:r>
            <w:r w:rsidR="00812FDF">
              <w:rPr>
                <w:rFonts w:ascii="Arial" w:hAnsi="Arial" w:cs="Arial"/>
                <w:sz w:val="14"/>
                <w:szCs w:val="14"/>
                <w:lang w:eastAsia="en-US" w:bidi="ar-SA"/>
              </w:rPr>
              <w:t xml:space="preserve"> </w:t>
            </w:r>
            <w:r w:rsidR="00812FDF">
              <w:rPr>
                <w:rFonts w:ascii="Arial" w:hAnsi="Arial" w:cs="Arial"/>
                <w:sz w:val="14"/>
                <w:szCs w:val="14"/>
                <w:lang w:eastAsia="en-US" w:bidi="ar-SA"/>
              </w:rPr>
              <w:br/>
              <w:t xml:space="preserve">    </w:t>
            </w:r>
            <w:r w:rsidRPr="00812FDF">
              <w:rPr>
                <w:rFonts w:ascii="Arial" w:hAnsi="Arial" w:cs="Arial"/>
                <w:sz w:val="14"/>
                <w:szCs w:val="14"/>
                <w:lang w:eastAsia="en-US" w:bidi="ar-SA"/>
              </w:rPr>
              <w:t>instruments measured at FVOCI</w:t>
            </w:r>
          </w:p>
        </w:tc>
        <w:tc>
          <w:tcPr>
            <w:tcW w:w="857" w:type="dxa"/>
            <w:vAlign w:val="bottom"/>
          </w:tcPr>
          <w:p w14:paraId="4455CB52" w14:textId="0ED4BF9C" w:rsidR="006A19E6" w:rsidRPr="00812FDF" w:rsidRDefault="006A19E6" w:rsidP="00812FDF">
            <w:pPr>
              <w:pBdr>
                <w:bottom w:val="single" w:sz="4" w:space="1" w:color="auto"/>
              </w:pBdr>
              <w:spacing w:before="60" w:after="30" w:line="276" w:lineRule="auto"/>
              <w:ind w:right="-11"/>
              <w:jc w:val="right"/>
              <w:rPr>
                <w:rFonts w:ascii="Arial" w:hAnsi="Arial" w:cs="Arial"/>
                <w:sz w:val="14"/>
                <w:szCs w:val="14"/>
                <w:lang w:eastAsia="en-US" w:bidi="ar-SA"/>
              </w:rPr>
            </w:pPr>
            <w:r w:rsidRPr="00812FDF">
              <w:rPr>
                <w:rFonts w:ascii="Arial" w:hAnsi="Arial" w:cs="Arial"/>
                <w:sz w:val="14"/>
                <w:szCs w:val="14"/>
                <w:lang w:eastAsia="en-US" w:bidi="ar-SA"/>
              </w:rPr>
              <w:t>-</w:t>
            </w:r>
          </w:p>
        </w:tc>
        <w:tc>
          <w:tcPr>
            <w:tcW w:w="1195" w:type="dxa"/>
            <w:vAlign w:val="bottom"/>
          </w:tcPr>
          <w:p w14:paraId="2A65E630" w14:textId="12C76B16" w:rsidR="006A19E6" w:rsidRPr="00812FDF" w:rsidRDefault="006A19E6" w:rsidP="00812FDF">
            <w:pPr>
              <w:pBdr>
                <w:bottom w:val="single" w:sz="4" w:space="1" w:color="auto"/>
              </w:pBdr>
              <w:spacing w:before="60" w:after="30" w:line="276" w:lineRule="auto"/>
              <w:ind w:right="-11"/>
              <w:jc w:val="right"/>
              <w:rPr>
                <w:rFonts w:ascii="Arial" w:hAnsi="Arial" w:cs="Arial"/>
                <w:sz w:val="14"/>
                <w:szCs w:val="14"/>
                <w:lang w:eastAsia="en-US" w:bidi="ar-SA"/>
              </w:rPr>
            </w:pPr>
            <w:r w:rsidRPr="00812FDF">
              <w:rPr>
                <w:rFonts w:ascii="Arial" w:hAnsi="Arial" w:cs="Arial"/>
                <w:sz w:val="14"/>
                <w:szCs w:val="14"/>
                <w:lang w:eastAsia="en-US" w:bidi="ar-SA"/>
              </w:rPr>
              <w:t>-</w:t>
            </w:r>
          </w:p>
        </w:tc>
        <w:tc>
          <w:tcPr>
            <w:tcW w:w="821" w:type="dxa"/>
            <w:vAlign w:val="bottom"/>
          </w:tcPr>
          <w:p w14:paraId="223C7F0E" w14:textId="0763F34D" w:rsidR="006A19E6" w:rsidRPr="00812FDF" w:rsidRDefault="006A19E6" w:rsidP="00812FDF">
            <w:pPr>
              <w:pBdr>
                <w:bottom w:val="single" w:sz="4" w:space="1" w:color="auto"/>
              </w:pBdr>
              <w:spacing w:before="60" w:after="30" w:line="276" w:lineRule="auto"/>
              <w:ind w:right="-11"/>
              <w:jc w:val="right"/>
              <w:rPr>
                <w:rFonts w:ascii="Arial" w:hAnsi="Arial" w:cs="Arial"/>
                <w:sz w:val="14"/>
                <w:szCs w:val="14"/>
                <w:lang w:eastAsia="en-US" w:bidi="ar-SA"/>
              </w:rPr>
            </w:pPr>
            <w:r w:rsidRPr="00812FDF">
              <w:rPr>
                <w:rFonts w:ascii="Arial" w:hAnsi="Arial" w:cs="Arial"/>
                <w:sz w:val="14"/>
                <w:szCs w:val="14"/>
                <w:lang w:eastAsia="en-US" w:bidi="ar-SA"/>
              </w:rPr>
              <w:t>-</w:t>
            </w:r>
          </w:p>
        </w:tc>
        <w:tc>
          <w:tcPr>
            <w:tcW w:w="907" w:type="dxa"/>
            <w:vAlign w:val="bottom"/>
          </w:tcPr>
          <w:p w14:paraId="05E2F7BC" w14:textId="20798F51" w:rsidR="006A19E6" w:rsidRPr="00812FDF" w:rsidRDefault="006A19E6" w:rsidP="00812FDF">
            <w:pPr>
              <w:pBdr>
                <w:bottom w:val="single" w:sz="4" w:space="1" w:color="auto"/>
              </w:pBdr>
              <w:spacing w:before="60" w:after="30" w:line="276" w:lineRule="auto"/>
              <w:ind w:right="-11"/>
              <w:jc w:val="right"/>
              <w:rPr>
                <w:rFonts w:ascii="Arial" w:hAnsi="Arial" w:cs="Arial"/>
                <w:sz w:val="14"/>
                <w:szCs w:val="14"/>
                <w:lang w:eastAsia="en-US" w:bidi="ar-SA"/>
              </w:rPr>
            </w:pPr>
            <w:r w:rsidRPr="00812FDF">
              <w:rPr>
                <w:rFonts w:ascii="Arial" w:hAnsi="Arial" w:cs="Arial"/>
                <w:sz w:val="14"/>
                <w:szCs w:val="14"/>
                <w:lang w:eastAsia="en-US" w:bidi="ar-SA"/>
              </w:rPr>
              <w:t>-</w:t>
            </w:r>
          </w:p>
        </w:tc>
        <w:tc>
          <w:tcPr>
            <w:tcW w:w="1230" w:type="dxa"/>
            <w:vAlign w:val="bottom"/>
          </w:tcPr>
          <w:p w14:paraId="6F468AE3" w14:textId="727BCEB2" w:rsidR="006A19E6" w:rsidRPr="00812FDF" w:rsidRDefault="006A19E6" w:rsidP="00812FDF">
            <w:pPr>
              <w:pBdr>
                <w:bottom w:val="single" w:sz="4" w:space="1" w:color="auto"/>
              </w:pBdr>
              <w:spacing w:before="60" w:after="30" w:line="276" w:lineRule="auto"/>
              <w:ind w:right="-11"/>
              <w:jc w:val="right"/>
              <w:rPr>
                <w:rFonts w:ascii="Arial" w:hAnsi="Arial" w:cs="Arial"/>
                <w:sz w:val="14"/>
                <w:szCs w:val="14"/>
                <w:lang w:eastAsia="en-US" w:bidi="ar-SA"/>
              </w:rPr>
            </w:pPr>
            <w:r w:rsidRPr="00812FDF">
              <w:rPr>
                <w:rFonts w:ascii="Arial" w:hAnsi="Arial" w:cs="Arial"/>
                <w:sz w:val="14"/>
                <w:szCs w:val="14"/>
                <w:lang w:eastAsia="en-US" w:bidi="ar-SA"/>
              </w:rPr>
              <w:t>-</w:t>
            </w:r>
          </w:p>
        </w:tc>
        <w:tc>
          <w:tcPr>
            <w:tcW w:w="1061" w:type="dxa"/>
            <w:vAlign w:val="bottom"/>
          </w:tcPr>
          <w:p w14:paraId="45DCEAE0" w14:textId="60BF3CE3" w:rsidR="006A19E6" w:rsidRPr="00812FDF" w:rsidRDefault="006A19E6" w:rsidP="00812FDF">
            <w:pPr>
              <w:pBdr>
                <w:bottom w:val="single" w:sz="4" w:space="1" w:color="auto"/>
              </w:pBdr>
              <w:spacing w:before="60" w:after="30" w:line="276" w:lineRule="auto"/>
              <w:ind w:right="-11"/>
              <w:jc w:val="right"/>
              <w:rPr>
                <w:rFonts w:ascii="Arial" w:hAnsi="Arial" w:cs="Arial"/>
                <w:sz w:val="14"/>
                <w:szCs w:val="14"/>
                <w:lang w:eastAsia="en-US" w:bidi="ar-SA"/>
              </w:rPr>
            </w:pPr>
            <w:r w:rsidRPr="00812FDF">
              <w:rPr>
                <w:rFonts w:ascii="Arial" w:hAnsi="Arial" w:cs="Arial"/>
                <w:sz w:val="14"/>
                <w:szCs w:val="14"/>
                <w:lang w:eastAsia="en-US" w:bidi="ar-SA"/>
              </w:rPr>
              <w:t>(23)</w:t>
            </w:r>
          </w:p>
        </w:tc>
        <w:tc>
          <w:tcPr>
            <w:tcW w:w="1069" w:type="dxa"/>
            <w:vAlign w:val="bottom"/>
          </w:tcPr>
          <w:p w14:paraId="004B0B06" w14:textId="50436DED" w:rsidR="006A19E6" w:rsidRPr="00812FDF" w:rsidRDefault="006A19E6" w:rsidP="00812FDF">
            <w:pPr>
              <w:pBdr>
                <w:bottom w:val="single" w:sz="4" w:space="1" w:color="auto"/>
              </w:pBdr>
              <w:spacing w:before="60" w:after="30" w:line="276" w:lineRule="auto"/>
              <w:ind w:right="-11"/>
              <w:jc w:val="right"/>
              <w:rPr>
                <w:rFonts w:ascii="Arial" w:hAnsi="Arial" w:cs="Arial"/>
                <w:sz w:val="14"/>
                <w:szCs w:val="14"/>
                <w:lang w:eastAsia="en-US" w:bidi="ar-SA"/>
              </w:rPr>
            </w:pPr>
            <w:r w:rsidRPr="00812FDF">
              <w:rPr>
                <w:rFonts w:ascii="Arial" w:hAnsi="Arial" w:cs="Arial"/>
                <w:sz w:val="14"/>
                <w:szCs w:val="14"/>
                <w:lang w:eastAsia="en-US" w:bidi="ar-SA"/>
              </w:rPr>
              <w:t>(23)</w:t>
            </w:r>
          </w:p>
        </w:tc>
      </w:tr>
      <w:tr w:rsidR="006A19E6" w:rsidRPr="00812FDF" w14:paraId="0F82CAD4" w14:textId="77777777" w:rsidTr="001A5FC0">
        <w:tc>
          <w:tcPr>
            <w:tcW w:w="2500" w:type="dxa"/>
          </w:tcPr>
          <w:p w14:paraId="58AE52BF" w14:textId="094A2A13" w:rsidR="006A19E6" w:rsidRPr="00812FDF" w:rsidRDefault="006A19E6" w:rsidP="00812FDF">
            <w:pPr>
              <w:spacing w:before="60" w:after="30" w:line="276" w:lineRule="auto"/>
              <w:ind w:right="-11"/>
              <w:rPr>
                <w:rFonts w:ascii="Arial" w:hAnsi="Arial" w:cs="Arial"/>
                <w:sz w:val="14"/>
                <w:szCs w:val="14"/>
                <w:lang w:eastAsia="en-US" w:bidi="ar-SA"/>
              </w:rPr>
            </w:pPr>
            <w:r w:rsidRPr="00812FDF">
              <w:rPr>
                <w:rFonts w:ascii="Arial" w:hAnsi="Arial" w:cs="Arial"/>
                <w:b/>
                <w:bCs/>
                <w:sz w:val="14"/>
                <w:szCs w:val="14"/>
                <w:lang w:eastAsia="en-US" w:bidi="ar-SA"/>
              </w:rPr>
              <w:t xml:space="preserve">Net investment income (expense) </w:t>
            </w:r>
          </w:p>
        </w:tc>
        <w:tc>
          <w:tcPr>
            <w:tcW w:w="857" w:type="dxa"/>
          </w:tcPr>
          <w:p w14:paraId="32A94BEB" w14:textId="24DC314A" w:rsidR="009C1C2F" w:rsidRPr="00812FDF" w:rsidRDefault="009C1C2F" w:rsidP="00812FDF">
            <w:pPr>
              <w:spacing w:before="60" w:after="30" w:line="276" w:lineRule="auto"/>
              <w:ind w:right="-11"/>
              <w:jc w:val="right"/>
              <w:rPr>
                <w:rFonts w:ascii="Arial" w:hAnsi="Arial" w:cs="Arial"/>
                <w:sz w:val="14"/>
                <w:szCs w:val="14"/>
                <w:lang w:eastAsia="en-US" w:bidi="ar-SA"/>
              </w:rPr>
            </w:pPr>
            <w:r w:rsidRPr="00812FDF">
              <w:rPr>
                <w:rFonts w:ascii="Arial" w:hAnsi="Arial" w:cs="Arial"/>
                <w:sz w:val="14"/>
                <w:szCs w:val="14"/>
                <w:lang w:eastAsia="en-US" w:bidi="ar-SA"/>
              </w:rPr>
              <w:t>-</w:t>
            </w:r>
          </w:p>
        </w:tc>
        <w:tc>
          <w:tcPr>
            <w:tcW w:w="1195" w:type="dxa"/>
          </w:tcPr>
          <w:p w14:paraId="23D24ABE" w14:textId="2B323B17" w:rsidR="009C1C2F" w:rsidRPr="00812FDF" w:rsidRDefault="009C1C2F" w:rsidP="00812FDF">
            <w:pPr>
              <w:spacing w:before="60" w:after="30" w:line="276" w:lineRule="auto"/>
              <w:ind w:right="-11"/>
              <w:jc w:val="right"/>
              <w:rPr>
                <w:rFonts w:ascii="Arial" w:hAnsi="Arial" w:cs="Arial"/>
                <w:sz w:val="14"/>
                <w:szCs w:val="14"/>
                <w:lang w:eastAsia="en-US" w:bidi="ar-SA"/>
              </w:rPr>
            </w:pPr>
            <w:r w:rsidRPr="00812FDF">
              <w:rPr>
                <w:rFonts w:ascii="Arial" w:hAnsi="Arial" w:cs="Arial"/>
                <w:sz w:val="14"/>
                <w:szCs w:val="14"/>
                <w:lang w:eastAsia="en-US" w:bidi="ar-SA"/>
              </w:rPr>
              <w:t>-</w:t>
            </w:r>
          </w:p>
        </w:tc>
        <w:tc>
          <w:tcPr>
            <w:tcW w:w="821" w:type="dxa"/>
          </w:tcPr>
          <w:p w14:paraId="558A22BB" w14:textId="61A6FABA" w:rsidR="009C1C2F" w:rsidRPr="00812FDF" w:rsidRDefault="009C1C2F" w:rsidP="00812FDF">
            <w:pPr>
              <w:spacing w:before="60" w:after="30" w:line="276" w:lineRule="auto"/>
              <w:ind w:right="-11"/>
              <w:jc w:val="right"/>
              <w:rPr>
                <w:rFonts w:ascii="Arial" w:hAnsi="Arial" w:cs="Arial"/>
                <w:sz w:val="14"/>
                <w:szCs w:val="14"/>
                <w:lang w:eastAsia="en-US" w:bidi="ar-SA"/>
              </w:rPr>
            </w:pPr>
            <w:r w:rsidRPr="00812FDF">
              <w:rPr>
                <w:rFonts w:ascii="Arial" w:hAnsi="Arial" w:cs="Arial"/>
                <w:sz w:val="14"/>
                <w:szCs w:val="14"/>
                <w:lang w:eastAsia="en-US" w:bidi="ar-SA"/>
              </w:rPr>
              <w:t>-</w:t>
            </w:r>
          </w:p>
        </w:tc>
        <w:tc>
          <w:tcPr>
            <w:tcW w:w="907" w:type="dxa"/>
          </w:tcPr>
          <w:p w14:paraId="2F633341" w14:textId="3213B36D" w:rsidR="009C1C2F" w:rsidRPr="00812FDF" w:rsidRDefault="009C1C2F" w:rsidP="00812FDF">
            <w:pPr>
              <w:spacing w:before="60" w:after="30" w:line="276" w:lineRule="auto"/>
              <w:ind w:right="-11"/>
              <w:jc w:val="right"/>
              <w:rPr>
                <w:rFonts w:ascii="Arial" w:hAnsi="Arial" w:cs="Arial"/>
                <w:sz w:val="14"/>
                <w:szCs w:val="14"/>
                <w:lang w:eastAsia="en-US" w:bidi="ar-SA"/>
              </w:rPr>
            </w:pPr>
            <w:r w:rsidRPr="00812FDF">
              <w:rPr>
                <w:rFonts w:ascii="Arial" w:hAnsi="Arial" w:cs="Arial"/>
                <w:sz w:val="14"/>
                <w:szCs w:val="14"/>
                <w:lang w:eastAsia="en-US" w:bidi="ar-SA"/>
              </w:rPr>
              <w:t>-</w:t>
            </w:r>
          </w:p>
        </w:tc>
        <w:tc>
          <w:tcPr>
            <w:tcW w:w="1230" w:type="dxa"/>
          </w:tcPr>
          <w:p w14:paraId="0BB21DDB" w14:textId="116E1288" w:rsidR="009C1C2F" w:rsidRPr="00812FDF" w:rsidRDefault="009C1C2F" w:rsidP="00812FDF">
            <w:pPr>
              <w:spacing w:before="60" w:after="30" w:line="276" w:lineRule="auto"/>
              <w:ind w:right="-11"/>
              <w:jc w:val="right"/>
              <w:rPr>
                <w:rFonts w:ascii="Arial" w:hAnsi="Arial" w:cs="Arial"/>
                <w:sz w:val="14"/>
                <w:szCs w:val="14"/>
                <w:lang w:eastAsia="en-US" w:bidi="ar-SA"/>
              </w:rPr>
            </w:pPr>
            <w:r w:rsidRPr="00812FDF">
              <w:rPr>
                <w:rFonts w:ascii="Arial" w:hAnsi="Arial" w:cs="Arial"/>
                <w:sz w:val="14"/>
                <w:szCs w:val="14"/>
                <w:lang w:eastAsia="en-US" w:bidi="ar-SA"/>
              </w:rPr>
              <w:t>-</w:t>
            </w:r>
          </w:p>
        </w:tc>
        <w:tc>
          <w:tcPr>
            <w:tcW w:w="1061" w:type="dxa"/>
            <w:vAlign w:val="bottom"/>
          </w:tcPr>
          <w:p w14:paraId="3BED063A" w14:textId="238FAFBD" w:rsidR="006A19E6" w:rsidRPr="00812FDF" w:rsidRDefault="006A19E6" w:rsidP="00812FDF">
            <w:pPr>
              <w:spacing w:before="60" w:after="30" w:line="276" w:lineRule="auto"/>
              <w:ind w:right="-11"/>
              <w:jc w:val="right"/>
              <w:rPr>
                <w:rFonts w:ascii="Arial" w:hAnsi="Arial" w:cs="Arial"/>
                <w:sz w:val="14"/>
                <w:szCs w:val="14"/>
                <w:lang w:eastAsia="en-US" w:bidi="ar-SA"/>
              </w:rPr>
            </w:pPr>
            <w:r w:rsidRPr="00812FDF">
              <w:rPr>
                <w:rFonts w:ascii="Arial" w:hAnsi="Arial" w:cs="Arial"/>
                <w:sz w:val="14"/>
                <w:szCs w:val="14"/>
                <w:lang w:eastAsia="en-US" w:bidi="ar-SA"/>
              </w:rPr>
              <w:t>13,848</w:t>
            </w:r>
          </w:p>
        </w:tc>
        <w:tc>
          <w:tcPr>
            <w:tcW w:w="1069" w:type="dxa"/>
            <w:vAlign w:val="bottom"/>
          </w:tcPr>
          <w:p w14:paraId="4B301AD9" w14:textId="093B1DA5" w:rsidR="006A19E6" w:rsidRPr="00812FDF" w:rsidRDefault="006A19E6" w:rsidP="00812FDF">
            <w:pPr>
              <w:spacing w:before="60" w:after="30" w:line="276" w:lineRule="auto"/>
              <w:ind w:right="-11"/>
              <w:jc w:val="right"/>
              <w:rPr>
                <w:rFonts w:ascii="Arial" w:hAnsi="Arial" w:cs="Arial"/>
                <w:sz w:val="14"/>
                <w:szCs w:val="14"/>
                <w:lang w:eastAsia="en-US" w:bidi="ar-SA"/>
              </w:rPr>
            </w:pPr>
            <w:r w:rsidRPr="00812FDF">
              <w:rPr>
                <w:rFonts w:ascii="Arial" w:hAnsi="Arial" w:cs="Arial"/>
                <w:sz w:val="14"/>
                <w:szCs w:val="14"/>
                <w:lang w:eastAsia="en-US" w:bidi="ar-SA"/>
              </w:rPr>
              <w:t>13,848</w:t>
            </w:r>
          </w:p>
        </w:tc>
      </w:tr>
      <w:tr w:rsidR="006E52EC" w:rsidRPr="00C83AAE" w14:paraId="6E43D5F1" w14:textId="77777777">
        <w:tc>
          <w:tcPr>
            <w:tcW w:w="2500" w:type="dxa"/>
          </w:tcPr>
          <w:p w14:paraId="0CBD7173" w14:textId="77777777" w:rsidR="006E52EC" w:rsidRPr="009C1C2F" w:rsidRDefault="006E52EC" w:rsidP="00812FDF">
            <w:pPr>
              <w:spacing w:before="60" w:after="30" w:line="276" w:lineRule="auto"/>
              <w:ind w:right="-11"/>
              <w:rPr>
                <w:rFonts w:ascii="Arial" w:hAnsi="Arial" w:cs="Arial"/>
                <w:b/>
                <w:bCs/>
                <w:sz w:val="14"/>
                <w:szCs w:val="14"/>
                <w:lang w:eastAsia="en-US" w:bidi="ar-SA"/>
              </w:rPr>
            </w:pPr>
          </w:p>
        </w:tc>
        <w:tc>
          <w:tcPr>
            <w:tcW w:w="857" w:type="dxa"/>
          </w:tcPr>
          <w:p w14:paraId="5AB606F7" w14:textId="77777777" w:rsidR="006E52EC" w:rsidRPr="00812FDF" w:rsidRDefault="006E52EC" w:rsidP="00812FDF">
            <w:pPr>
              <w:spacing w:before="60" w:after="30" w:line="276" w:lineRule="auto"/>
              <w:ind w:right="-11"/>
              <w:jc w:val="right"/>
              <w:rPr>
                <w:rFonts w:ascii="Arial" w:hAnsi="Arial" w:cs="Arial"/>
                <w:sz w:val="14"/>
                <w:szCs w:val="14"/>
                <w:lang w:eastAsia="en-US" w:bidi="ar-SA"/>
              </w:rPr>
            </w:pPr>
          </w:p>
        </w:tc>
        <w:tc>
          <w:tcPr>
            <w:tcW w:w="1195" w:type="dxa"/>
          </w:tcPr>
          <w:p w14:paraId="143628CB" w14:textId="77777777" w:rsidR="006E52EC" w:rsidRPr="00812FDF" w:rsidRDefault="006E52EC" w:rsidP="00812FDF">
            <w:pPr>
              <w:spacing w:before="60" w:after="30" w:line="276" w:lineRule="auto"/>
              <w:ind w:right="-11"/>
              <w:jc w:val="right"/>
              <w:rPr>
                <w:rFonts w:ascii="Arial" w:hAnsi="Arial" w:cs="Arial"/>
                <w:sz w:val="14"/>
                <w:szCs w:val="14"/>
                <w:lang w:eastAsia="en-US" w:bidi="ar-SA"/>
              </w:rPr>
            </w:pPr>
          </w:p>
        </w:tc>
        <w:tc>
          <w:tcPr>
            <w:tcW w:w="821" w:type="dxa"/>
          </w:tcPr>
          <w:p w14:paraId="7CC7BF45" w14:textId="77777777" w:rsidR="006E52EC" w:rsidRPr="00812FDF" w:rsidRDefault="006E52EC" w:rsidP="00812FDF">
            <w:pPr>
              <w:spacing w:before="60" w:after="30" w:line="276" w:lineRule="auto"/>
              <w:ind w:right="-11"/>
              <w:jc w:val="right"/>
              <w:rPr>
                <w:rFonts w:ascii="Arial" w:hAnsi="Arial" w:cs="Arial"/>
                <w:sz w:val="14"/>
                <w:szCs w:val="14"/>
                <w:lang w:eastAsia="en-US" w:bidi="ar-SA"/>
              </w:rPr>
            </w:pPr>
          </w:p>
        </w:tc>
        <w:tc>
          <w:tcPr>
            <w:tcW w:w="907" w:type="dxa"/>
          </w:tcPr>
          <w:p w14:paraId="1601BDDE" w14:textId="77777777" w:rsidR="006E52EC" w:rsidRPr="00812FDF" w:rsidRDefault="006E52EC" w:rsidP="00812FDF">
            <w:pPr>
              <w:spacing w:before="60" w:after="30" w:line="276" w:lineRule="auto"/>
              <w:ind w:right="-11"/>
              <w:jc w:val="right"/>
              <w:rPr>
                <w:rFonts w:ascii="Arial" w:hAnsi="Arial" w:cs="Arial"/>
                <w:sz w:val="14"/>
                <w:szCs w:val="14"/>
                <w:lang w:eastAsia="en-US" w:bidi="ar-SA"/>
              </w:rPr>
            </w:pPr>
          </w:p>
        </w:tc>
        <w:tc>
          <w:tcPr>
            <w:tcW w:w="1230" w:type="dxa"/>
          </w:tcPr>
          <w:p w14:paraId="5BDDB49B" w14:textId="77777777" w:rsidR="006E52EC" w:rsidRPr="00812FDF" w:rsidRDefault="006E52EC" w:rsidP="00812FDF">
            <w:pPr>
              <w:spacing w:before="60" w:after="30" w:line="276" w:lineRule="auto"/>
              <w:ind w:right="-11"/>
              <w:jc w:val="right"/>
              <w:rPr>
                <w:rFonts w:ascii="Arial" w:hAnsi="Arial" w:cs="Arial"/>
                <w:sz w:val="14"/>
                <w:szCs w:val="14"/>
                <w:lang w:eastAsia="en-US" w:bidi="ar-SA"/>
              </w:rPr>
            </w:pPr>
          </w:p>
        </w:tc>
        <w:tc>
          <w:tcPr>
            <w:tcW w:w="1061" w:type="dxa"/>
            <w:vAlign w:val="bottom"/>
          </w:tcPr>
          <w:p w14:paraId="636678AC" w14:textId="77777777" w:rsidR="006E52EC" w:rsidRPr="00812FDF" w:rsidRDefault="006E52EC" w:rsidP="00812FDF">
            <w:pPr>
              <w:spacing w:before="60" w:after="30" w:line="276" w:lineRule="auto"/>
              <w:ind w:right="-11"/>
              <w:jc w:val="right"/>
              <w:rPr>
                <w:rFonts w:ascii="Arial" w:hAnsi="Arial" w:cs="Arial"/>
                <w:sz w:val="14"/>
                <w:szCs w:val="14"/>
                <w:lang w:eastAsia="en-US" w:bidi="ar-SA"/>
              </w:rPr>
            </w:pPr>
          </w:p>
        </w:tc>
        <w:tc>
          <w:tcPr>
            <w:tcW w:w="1069" w:type="dxa"/>
            <w:vAlign w:val="bottom"/>
          </w:tcPr>
          <w:p w14:paraId="6D303A92" w14:textId="77777777" w:rsidR="006E52EC" w:rsidRPr="00812FDF" w:rsidRDefault="006E52EC" w:rsidP="00812FDF">
            <w:pPr>
              <w:spacing w:before="60" w:after="30" w:line="276" w:lineRule="auto"/>
              <w:ind w:right="-11"/>
              <w:jc w:val="right"/>
              <w:rPr>
                <w:rFonts w:ascii="Arial" w:hAnsi="Arial" w:cs="Arial"/>
                <w:sz w:val="14"/>
                <w:szCs w:val="14"/>
                <w:lang w:eastAsia="en-US" w:bidi="ar-SA"/>
              </w:rPr>
            </w:pPr>
          </w:p>
        </w:tc>
      </w:tr>
      <w:tr w:rsidR="006A19E6" w:rsidRPr="00812FDF" w14:paraId="6E5645AD" w14:textId="77777777" w:rsidTr="00A7460A">
        <w:tc>
          <w:tcPr>
            <w:tcW w:w="2500" w:type="dxa"/>
            <w:vAlign w:val="bottom"/>
          </w:tcPr>
          <w:p w14:paraId="5FA41ED0" w14:textId="694CDE4E" w:rsidR="006A19E6" w:rsidRPr="00812FDF" w:rsidRDefault="006A19E6" w:rsidP="00812FDF">
            <w:pPr>
              <w:spacing w:before="60" w:after="30" w:line="276" w:lineRule="auto"/>
              <w:ind w:right="-11"/>
              <w:rPr>
                <w:rFonts w:ascii="Arial" w:hAnsi="Arial" w:cs="Arial"/>
                <w:b/>
                <w:bCs/>
                <w:sz w:val="14"/>
                <w:szCs w:val="14"/>
                <w:lang w:eastAsia="en-US" w:bidi="ar-SA"/>
              </w:rPr>
            </w:pPr>
            <w:r w:rsidRPr="00812FDF">
              <w:rPr>
                <w:rFonts w:ascii="Arial" w:hAnsi="Arial" w:cs="Arial"/>
                <w:b/>
                <w:bCs/>
                <w:sz w:val="14"/>
                <w:szCs w:val="14"/>
                <w:lang w:eastAsia="en-US" w:bidi="ar-SA"/>
              </w:rPr>
              <w:t>Total net investment income</w:t>
            </w:r>
          </w:p>
        </w:tc>
        <w:tc>
          <w:tcPr>
            <w:tcW w:w="857" w:type="dxa"/>
          </w:tcPr>
          <w:p w14:paraId="363EF358" w14:textId="212A3C2E" w:rsidR="006A19E6" w:rsidRPr="00812FDF" w:rsidRDefault="009C1C2F" w:rsidP="00812FDF">
            <w:pPr>
              <w:pBdr>
                <w:bottom w:val="single" w:sz="12" w:space="1" w:color="auto"/>
              </w:pBdr>
              <w:spacing w:before="60" w:after="30" w:line="276" w:lineRule="auto"/>
              <w:ind w:right="-11"/>
              <w:jc w:val="right"/>
              <w:rPr>
                <w:rFonts w:ascii="Arial" w:hAnsi="Arial" w:cs="Arial"/>
                <w:sz w:val="14"/>
                <w:szCs w:val="14"/>
                <w:lang w:eastAsia="en-US" w:bidi="ar-SA"/>
              </w:rPr>
            </w:pPr>
            <w:r w:rsidRPr="00812FDF">
              <w:rPr>
                <w:rFonts w:ascii="Arial" w:hAnsi="Arial" w:cs="Arial"/>
                <w:sz w:val="14"/>
                <w:szCs w:val="14"/>
                <w:lang w:eastAsia="en-US" w:bidi="ar-SA"/>
              </w:rPr>
              <w:t>-</w:t>
            </w:r>
          </w:p>
        </w:tc>
        <w:tc>
          <w:tcPr>
            <w:tcW w:w="1195" w:type="dxa"/>
          </w:tcPr>
          <w:p w14:paraId="280A5262" w14:textId="6C53817B" w:rsidR="006A19E6" w:rsidRPr="00812FDF" w:rsidRDefault="009C1C2F" w:rsidP="00812FDF">
            <w:pPr>
              <w:pBdr>
                <w:bottom w:val="single" w:sz="12" w:space="1" w:color="auto"/>
              </w:pBdr>
              <w:spacing w:before="60" w:after="30" w:line="276" w:lineRule="auto"/>
              <w:ind w:right="-11"/>
              <w:jc w:val="right"/>
              <w:rPr>
                <w:rFonts w:ascii="Arial" w:hAnsi="Arial" w:cs="Arial"/>
                <w:sz w:val="14"/>
                <w:szCs w:val="14"/>
                <w:lang w:eastAsia="en-US" w:bidi="ar-SA"/>
              </w:rPr>
            </w:pPr>
            <w:r w:rsidRPr="00812FDF">
              <w:rPr>
                <w:rFonts w:ascii="Arial" w:hAnsi="Arial" w:cs="Arial"/>
                <w:sz w:val="14"/>
                <w:szCs w:val="14"/>
                <w:lang w:eastAsia="en-US" w:bidi="ar-SA"/>
              </w:rPr>
              <w:t>-</w:t>
            </w:r>
          </w:p>
        </w:tc>
        <w:tc>
          <w:tcPr>
            <w:tcW w:w="821" w:type="dxa"/>
          </w:tcPr>
          <w:p w14:paraId="2F074428" w14:textId="5A9B448B" w:rsidR="006A19E6" w:rsidRPr="00812FDF" w:rsidRDefault="009C1C2F" w:rsidP="00812FDF">
            <w:pPr>
              <w:pBdr>
                <w:bottom w:val="single" w:sz="12" w:space="1" w:color="auto"/>
              </w:pBdr>
              <w:spacing w:before="60" w:after="30" w:line="276" w:lineRule="auto"/>
              <w:ind w:right="-11"/>
              <w:jc w:val="right"/>
              <w:rPr>
                <w:rFonts w:ascii="Arial" w:hAnsi="Arial" w:cs="Arial"/>
                <w:sz w:val="14"/>
                <w:szCs w:val="14"/>
                <w:lang w:eastAsia="en-US" w:bidi="ar-SA"/>
              </w:rPr>
            </w:pPr>
            <w:r w:rsidRPr="00812FDF">
              <w:rPr>
                <w:rFonts w:ascii="Arial" w:hAnsi="Arial" w:cs="Arial"/>
                <w:sz w:val="14"/>
                <w:szCs w:val="14"/>
                <w:lang w:eastAsia="en-US" w:bidi="ar-SA"/>
              </w:rPr>
              <w:t>-</w:t>
            </w:r>
          </w:p>
        </w:tc>
        <w:tc>
          <w:tcPr>
            <w:tcW w:w="907" w:type="dxa"/>
          </w:tcPr>
          <w:p w14:paraId="44CE821B" w14:textId="11A161E4" w:rsidR="006A19E6" w:rsidRPr="00812FDF" w:rsidRDefault="009C1C2F" w:rsidP="00812FDF">
            <w:pPr>
              <w:pBdr>
                <w:bottom w:val="single" w:sz="12" w:space="1" w:color="auto"/>
              </w:pBdr>
              <w:spacing w:before="60" w:after="30" w:line="276" w:lineRule="auto"/>
              <w:ind w:right="-11"/>
              <w:jc w:val="right"/>
              <w:rPr>
                <w:rFonts w:ascii="Arial" w:hAnsi="Arial" w:cs="Arial"/>
                <w:sz w:val="14"/>
                <w:szCs w:val="14"/>
                <w:lang w:eastAsia="en-US" w:bidi="ar-SA"/>
              </w:rPr>
            </w:pPr>
            <w:r w:rsidRPr="00812FDF">
              <w:rPr>
                <w:rFonts w:ascii="Arial" w:hAnsi="Arial" w:cs="Arial"/>
                <w:sz w:val="14"/>
                <w:szCs w:val="14"/>
                <w:lang w:eastAsia="en-US" w:bidi="ar-SA"/>
              </w:rPr>
              <w:t>-</w:t>
            </w:r>
          </w:p>
        </w:tc>
        <w:tc>
          <w:tcPr>
            <w:tcW w:w="1230" w:type="dxa"/>
          </w:tcPr>
          <w:p w14:paraId="41621BE7" w14:textId="77350FB0" w:rsidR="006A19E6" w:rsidRPr="00812FDF" w:rsidRDefault="009C1C2F" w:rsidP="00812FDF">
            <w:pPr>
              <w:pBdr>
                <w:bottom w:val="single" w:sz="12" w:space="1" w:color="auto"/>
              </w:pBdr>
              <w:spacing w:before="60" w:after="30" w:line="276" w:lineRule="auto"/>
              <w:ind w:right="-11"/>
              <w:jc w:val="right"/>
              <w:rPr>
                <w:rFonts w:ascii="Arial" w:hAnsi="Arial" w:cs="Arial"/>
                <w:sz w:val="14"/>
                <w:szCs w:val="14"/>
                <w:lang w:eastAsia="en-US" w:bidi="ar-SA"/>
              </w:rPr>
            </w:pPr>
            <w:r w:rsidRPr="00812FDF">
              <w:rPr>
                <w:rFonts w:ascii="Arial" w:hAnsi="Arial" w:cs="Arial"/>
                <w:sz w:val="14"/>
                <w:szCs w:val="14"/>
                <w:lang w:eastAsia="en-US" w:bidi="ar-SA"/>
              </w:rPr>
              <w:t>-</w:t>
            </w:r>
          </w:p>
        </w:tc>
        <w:tc>
          <w:tcPr>
            <w:tcW w:w="1061" w:type="dxa"/>
          </w:tcPr>
          <w:p w14:paraId="0B9BA29A" w14:textId="106A41C1" w:rsidR="006A19E6" w:rsidRPr="00812FDF" w:rsidRDefault="006A19E6" w:rsidP="00812FDF">
            <w:pPr>
              <w:pBdr>
                <w:bottom w:val="single" w:sz="12" w:space="1" w:color="auto"/>
              </w:pBdr>
              <w:spacing w:before="60" w:after="30" w:line="276" w:lineRule="auto"/>
              <w:ind w:right="-11"/>
              <w:jc w:val="right"/>
              <w:rPr>
                <w:rFonts w:ascii="Arial" w:hAnsi="Arial" w:cs="Arial"/>
                <w:sz w:val="14"/>
                <w:szCs w:val="14"/>
                <w:lang w:eastAsia="en-US" w:bidi="ar-SA"/>
              </w:rPr>
            </w:pPr>
            <w:r w:rsidRPr="00812FDF">
              <w:rPr>
                <w:rFonts w:ascii="Arial" w:hAnsi="Arial" w:cs="Arial"/>
                <w:sz w:val="14"/>
                <w:szCs w:val="14"/>
                <w:lang w:eastAsia="en-US" w:bidi="ar-SA"/>
              </w:rPr>
              <w:t>13,848</w:t>
            </w:r>
          </w:p>
        </w:tc>
        <w:tc>
          <w:tcPr>
            <w:tcW w:w="1069" w:type="dxa"/>
          </w:tcPr>
          <w:p w14:paraId="6BD53B71" w14:textId="558C8A1F" w:rsidR="006A19E6" w:rsidRPr="00812FDF" w:rsidRDefault="006A19E6" w:rsidP="00812FDF">
            <w:pPr>
              <w:pBdr>
                <w:bottom w:val="single" w:sz="12" w:space="1" w:color="auto"/>
              </w:pBdr>
              <w:spacing w:before="60" w:after="30" w:line="276" w:lineRule="auto"/>
              <w:ind w:right="-11"/>
              <w:jc w:val="right"/>
              <w:rPr>
                <w:rFonts w:ascii="Arial" w:hAnsi="Arial" w:cs="Arial"/>
                <w:sz w:val="14"/>
                <w:szCs w:val="14"/>
                <w:lang w:eastAsia="en-US" w:bidi="ar-SA"/>
              </w:rPr>
            </w:pPr>
            <w:r w:rsidRPr="00812FDF">
              <w:rPr>
                <w:rFonts w:ascii="Arial" w:hAnsi="Arial" w:cs="Arial"/>
                <w:sz w:val="14"/>
                <w:szCs w:val="14"/>
                <w:lang w:eastAsia="en-US" w:bidi="ar-SA"/>
              </w:rPr>
              <w:t>13,848</w:t>
            </w:r>
          </w:p>
        </w:tc>
      </w:tr>
      <w:tr w:rsidR="006A19E6" w:rsidRPr="00812FDF" w14:paraId="51B6309B" w14:textId="77777777" w:rsidTr="00A7460A">
        <w:tc>
          <w:tcPr>
            <w:tcW w:w="2500" w:type="dxa"/>
            <w:vAlign w:val="bottom"/>
          </w:tcPr>
          <w:p w14:paraId="09251615" w14:textId="77777777" w:rsidR="006A19E6" w:rsidRPr="00812FDF" w:rsidRDefault="006A19E6" w:rsidP="00812FDF">
            <w:pPr>
              <w:spacing w:before="60" w:after="30" w:line="276" w:lineRule="auto"/>
              <w:ind w:right="-11"/>
              <w:rPr>
                <w:rFonts w:ascii="Arial" w:hAnsi="Arial" w:cs="Arial"/>
                <w:b/>
                <w:bCs/>
                <w:sz w:val="14"/>
                <w:szCs w:val="14"/>
                <w:lang w:eastAsia="en-US" w:bidi="ar-SA"/>
              </w:rPr>
            </w:pPr>
          </w:p>
        </w:tc>
        <w:tc>
          <w:tcPr>
            <w:tcW w:w="857" w:type="dxa"/>
          </w:tcPr>
          <w:p w14:paraId="6ECCE650" w14:textId="77777777" w:rsidR="006A19E6" w:rsidRPr="00812FDF" w:rsidRDefault="006A19E6" w:rsidP="00812FDF">
            <w:pPr>
              <w:spacing w:before="60" w:after="30" w:line="276" w:lineRule="auto"/>
              <w:ind w:right="-11"/>
              <w:jc w:val="right"/>
              <w:rPr>
                <w:rFonts w:ascii="Arial" w:hAnsi="Arial" w:cs="Arial"/>
                <w:sz w:val="14"/>
                <w:szCs w:val="14"/>
                <w:lang w:eastAsia="en-US" w:bidi="ar-SA"/>
              </w:rPr>
            </w:pPr>
          </w:p>
        </w:tc>
        <w:tc>
          <w:tcPr>
            <w:tcW w:w="1195" w:type="dxa"/>
          </w:tcPr>
          <w:p w14:paraId="45AC7E3A" w14:textId="77777777" w:rsidR="006A19E6" w:rsidRPr="00812FDF" w:rsidRDefault="006A19E6" w:rsidP="00812FDF">
            <w:pPr>
              <w:spacing w:before="60" w:after="30" w:line="276" w:lineRule="auto"/>
              <w:ind w:right="-11"/>
              <w:jc w:val="right"/>
              <w:rPr>
                <w:rFonts w:ascii="Arial" w:hAnsi="Arial" w:cs="Arial"/>
                <w:sz w:val="14"/>
                <w:szCs w:val="14"/>
                <w:lang w:eastAsia="en-US" w:bidi="ar-SA"/>
              </w:rPr>
            </w:pPr>
          </w:p>
        </w:tc>
        <w:tc>
          <w:tcPr>
            <w:tcW w:w="821" w:type="dxa"/>
          </w:tcPr>
          <w:p w14:paraId="057357F5" w14:textId="77777777" w:rsidR="006A19E6" w:rsidRPr="00812FDF" w:rsidRDefault="006A19E6" w:rsidP="00812FDF">
            <w:pPr>
              <w:spacing w:before="60" w:after="30" w:line="276" w:lineRule="auto"/>
              <w:ind w:right="-11"/>
              <w:jc w:val="right"/>
              <w:rPr>
                <w:rFonts w:ascii="Arial" w:hAnsi="Arial" w:cs="Arial"/>
                <w:sz w:val="14"/>
                <w:szCs w:val="14"/>
                <w:lang w:eastAsia="en-US" w:bidi="ar-SA"/>
              </w:rPr>
            </w:pPr>
          </w:p>
        </w:tc>
        <w:tc>
          <w:tcPr>
            <w:tcW w:w="907" w:type="dxa"/>
          </w:tcPr>
          <w:p w14:paraId="35020029" w14:textId="77777777" w:rsidR="006A19E6" w:rsidRPr="00812FDF" w:rsidRDefault="006A19E6" w:rsidP="00812FDF">
            <w:pPr>
              <w:spacing w:before="60" w:after="30" w:line="276" w:lineRule="auto"/>
              <w:ind w:right="-11"/>
              <w:jc w:val="right"/>
              <w:rPr>
                <w:rFonts w:ascii="Arial" w:hAnsi="Arial" w:cs="Arial"/>
                <w:sz w:val="14"/>
                <w:szCs w:val="14"/>
                <w:lang w:eastAsia="en-US" w:bidi="ar-SA"/>
              </w:rPr>
            </w:pPr>
          </w:p>
        </w:tc>
        <w:tc>
          <w:tcPr>
            <w:tcW w:w="1230" w:type="dxa"/>
          </w:tcPr>
          <w:p w14:paraId="28CCFA8A" w14:textId="77777777" w:rsidR="006A19E6" w:rsidRPr="00812FDF" w:rsidRDefault="006A19E6" w:rsidP="00812FDF">
            <w:pPr>
              <w:spacing w:before="60" w:after="30" w:line="276" w:lineRule="auto"/>
              <w:ind w:right="-11"/>
              <w:jc w:val="right"/>
              <w:rPr>
                <w:rFonts w:ascii="Arial" w:hAnsi="Arial" w:cs="Arial"/>
                <w:sz w:val="14"/>
                <w:szCs w:val="14"/>
                <w:lang w:eastAsia="en-US" w:bidi="ar-SA"/>
              </w:rPr>
            </w:pPr>
          </w:p>
        </w:tc>
        <w:tc>
          <w:tcPr>
            <w:tcW w:w="1061" w:type="dxa"/>
          </w:tcPr>
          <w:p w14:paraId="5D07FE2C" w14:textId="77777777" w:rsidR="006A19E6" w:rsidRPr="00812FDF" w:rsidRDefault="006A19E6" w:rsidP="00812FDF">
            <w:pPr>
              <w:spacing w:before="60" w:after="30" w:line="276" w:lineRule="auto"/>
              <w:ind w:right="-11"/>
              <w:jc w:val="right"/>
              <w:rPr>
                <w:rFonts w:ascii="Arial" w:hAnsi="Arial" w:cs="Arial"/>
                <w:sz w:val="14"/>
                <w:szCs w:val="14"/>
                <w:lang w:eastAsia="en-US" w:bidi="ar-SA"/>
              </w:rPr>
            </w:pPr>
          </w:p>
        </w:tc>
        <w:tc>
          <w:tcPr>
            <w:tcW w:w="1069" w:type="dxa"/>
          </w:tcPr>
          <w:p w14:paraId="5AB44B36" w14:textId="6877F53C" w:rsidR="006A19E6" w:rsidRPr="00812FDF" w:rsidRDefault="006A19E6" w:rsidP="00812FDF">
            <w:pPr>
              <w:spacing w:before="60" w:after="30" w:line="276" w:lineRule="auto"/>
              <w:ind w:right="-11"/>
              <w:jc w:val="thaiDistribute"/>
              <w:rPr>
                <w:rFonts w:ascii="Arial" w:hAnsi="Arial" w:cs="Arial"/>
                <w:sz w:val="14"/>
                <w:szCs w:val="14"/>
                <w:lang w:eastAsia="en-US" w:bidi="ar-SA"/>
              </w:rPr>
            </w:pPr>
          </w:p>
        </w:tc>
      </w:tr>
      <w:tr w:rsidR="00F75FD6" w:rsidRPr="00812FDF" w14:paraId="03C8A063" w14:textId="77777777" w:rsidTr="00A7460A">
        <w:tc>
          <w:tcPr>
            <w:tcW w:w="2500" w:type="dxa"/>
            <w:vAlign w:val="bottom"/>
          </w:tcPr>
          <w:p w14:paraId="3D39122C" w14:textId="77777777" w:rsidR="00F75FD6" w:rsidRPr="00812FDF" w:rsidRDefault="00F75FD6" w:rsidP="00812FDF">
            <w:pPr>
              <w:spacing w:before="60" w:after="30" w:line="276" w:lineRule="auto"/>
              <w:ind w:right="-11"/>
              <w:rPr>
                <w:rFonts w:ascii="Arial" w:hAnsi="Arial" w:cs="Arial"/>
                <w:b/>
                <w:bCs/>
                <w:sz w:val="14"/>
                <w:szCs w:val="14"/>
                <w:lang w:eastAsia="en-US" w:bidi="ar-SA"/>
              </w:rPr>
            </w:pPr>
          </w:p>
        </w:tc>
        <w:tc>
          <w:tcPr>
            <w:tcW w:w="857" w:type="dxa"/>
          </w:tcPr>
          <w:p w14:paraId="517AF1EF"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1195" w:type="dxa"/>
          </w:tcPr>
          <w:p w14:paraId="74A03064"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821" w:type="dxa"/>
          </w:tcPr>
          <w:p w14:paraId="406D72F9"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907" w:type="dxa"/>
          </w:tcPr>
          <w:p w14:paraId="41E0A408"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1230" w:type="dxa"/>
          </w:tcPr>
          <w:p w14:paraId="62019E1F"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1061" w:type="dxa"/>
          </w:tcPr>
          <w:p w14:paraId="731BF595"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1069" w:type="dxa"/>
          </w:tcPr>
          <w:p w14:paraId="12A94BAB" w14:textId="77777777" w:rsidR="00F75FD6" w:rsidRPr="00812FDF" w:rsidRDefault="00F75FD6" w:rsidP="00812FDF">
            <w:pPr>
              <w:spacing w:before="60" w:after="30" w:line="276" w:lineRule="auto"/>
              <w:ind w:right="-11"/>
              <w:jc w:val="thaiDistribute"/>
              <w:rPr>
                <w:rFonts w:ascii="Arial" w:hAnsi="Arial" w:cs="Arial"/>
                <w:sz w:val="14"/>
                <w:szCs w:val="14"/>
                <w:lang w:eastAsia="en-US" w:bidi="ar-SA"/>
              </w:rPr>
            </w:pPr>
          </w:p>
        </w:tc>
      </w:tr>
      <w:tr w:rsidR="00F75FD6" w:rsidRPr="00812FDF" w14:paraId="51026E2C" w14:textId="77777777" w:rsidTr="00A7460A">
        <w:tc>
          <w:tcPr>
            <w:tcW w:w="2500" w:type="dxa"/>
            <w:vAlign w:val="bottom"/>
          </w:tcPr>
          <w:p w14:paraId="62D6C401" w14:textId="77777777" w:rsidR="00F75FD6" w:rsidRPr="00812FDF" w:rsidRDefault="00F75FD6" w:rsidP="00812FDF">
            <w:pPr>
              <w:spacing w:before="60" w:after="30" w:line="276" w:lineRule="auto"/>
              <w:ind w:right="-11"/>
              <w:rPr>
                <w:rFonts w:ascii="Arial" w:hAnsi="Arial" w:cs="Arial"/>
                <w:b/>
                <w:bCs/>
                <w:sz w:val="14"/>
                <w:szCs w:val="14"/>
                <w:lang w:eastAsia="en-US" w:bidi="ar-SA"/>
              </w:rPr>
            </w:pPr>
          </w:p>
        </w:tc>
        <w:tc>
          <w:tcPr>
            <w:tcW w:w="857" w:type="dxa"/>
          </w:tcPr>
          <w:p w14:paraId="642A35B3"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1195" w:type="dxa"/>
          </w:tcPr>
          <w:p w14:paraId="425AFDFA"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821" w:type="dxa"/>
          </w:tcPr>
          <w:p w14:paraId="37CE3384"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907" w:type="dxa"/>
          </w:tcPr>
          <w:p w14:paraId="7C9B24AB"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1230" w:type="dxa"/>
          </w:tcPr>
          <w:p w14:paraId="66DAAC87"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1061" w:type="dxa"/>
          </w:tcPr>
          <w:p w14:paraId="6E19B359"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1069" w:type="dxa"/>
          </w:tcPr>
          <w:p w14:paraId="6B024448" w14:textId="77777777" w:rsidR="00F75FD6" w:rsidRPr="00812FDF" w:rsidRDefault="00F75FD6" w:rsidP="00812FDF">
            <w:pPr>
              <w:spacing w:before="60" w:after="30" w:line="276" w:lineRule="auto"/>
              <w:ind w:right="-11"/>
              <w:jc w:val="thaiDistribute"/>
              <w:rPr>
                <w:rFonts w:ascii="Arial" w:hAnsi="Arial" w:cs="Arial"/>
                <w:sz w:val="14"/>
                <w:szCs w:val="14"/>
                <w:lang w:eastAsia="en-US" w:bidi="ar-SA"/>
              </w:rPr>
            </w:pPr>
          </w:p>
        </w:tc>
      </w:tr>
      <w:tr w:rsidR="00F75FD6" w:rsidRPr="00812FDF" w14:paraId="44F4428B" w14:textId="77777777" w:rsidTr="00A7460A">
        <w:tc>
          <w:tcPr>
            <w:tcW w:w="2500" w:type="dxa"/>
            <w:vAlign w:val="bottom"/>
          </w:tcPr>
          <w:p w14:paraId="1A21F0E1" w14:textId="77777777" w:rsidR="00F75FD6" w:rsidRPr="00812FDF" w:rsidRDefault="00F75FD6" w:rsidP="00812FDF">
            <w:pPr>
              <w:spacing w:before="60" w:after="30" w:line="276" w:lineRule="auto"/>
              <w:ind w:right="-11"/>
              <w:rPr>
                <w:rFonts w:ascii="Arial" w:hAnsi="Arial" w:cs="Arial"/>
                <w:b/>
                <w:bCs/>
                <w:sz w:val="14"/>
                <w:szCs w:val="14"/>
                <w:lang w:eastAsia="en-US" w:bidi="ar-SA"/>
              </w:rPr>
            </w:pPr>
          </w:p>
        </w:tc>
        <w:tc>
          <w:tcPr>
            <w:tcW w:w="857" w:type="dxa"/>
          </w:tcPr>
          <w:p w14:paraId="2322BAC3"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1195" w:type="dxa"/>
          </w:tcPr>
          <w:p w14:paraId="06638836"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821" w:type="dxa"/>
          </w:tcPr>
          <w:p w14:paraId="336D2A07"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907" w:type="dxa"/>
          </w:tcPr>
          <w:p w14:paraId="7DF22109"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1230" w:type="dxa"/>
          </w:tcPr>
          <w:p w14:paraId="4CEA55F2"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1061" w:type="dxa"/>
          </w:tcPr>
          <w:p w14:paraId="54F01288"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1069" w:type="dxa"/>
          </w:tcPr>
          <w:p w14:paraId="1903E1A5" w14:textId="77777777" w:rsidR="00F75FD6" w:rsidRPr="00812FDF" w:rsidRDefault="00F75FD6" w:rsidP="00812FDF">
            <w:pPr>
              <w:spacing w:before="60" w:after="30" w:line="276" w:lineRule="auto"/>
              <w:ind w:right="-11"/>
              <w:jc w:val="thaiDistribute"/>
              <w:rPr>
                <w:rFonts w:ascii="Arial" w:hAnsi="Arial" w:cs="Arial"/>
                <w:sz w:val="14"/>
                <w:szCs w:val="14"/>
                <w:lang w:eastAsia="en-US" w:bidi="ar-SA"/>
              </w:rPr>
            </w:pPr>
          </w:p>
        </w:tc>
      </w:tr>
      <w:tr w:rsidR="00F75FD6" w:rsidRPr="00812FDF" w14:paraId="00212091" w14:textId="77777777" w:rsidTr="00A7460A">
        <w:tc>
          <w:tcPr>
            <w:tcW w:w="2500" w:type="dxa"/>
            <w:vAlign w:val="bottom"/>
          </w:tcPr>
          <w:p w14:paraId="4083E47D" w14:textId="77777777" w:rsidR="00F75FD6" w:rsidRPr="00812FDF" w:rsidRDefault="00F75FD6" w:rsidP="00812FDF">
            <w:pPr>
              <w:spacing w:before="60" w:after="30" w:line="276" w:lineRule="auto"/>
              <w:ind w:right="-11"/>
              <w:rPr>
                <w:rFonts w:ascii="Arial" w:hAnsi="Arial" w:cs="Arial"/>
                <w:b/>
                <w:bCs/>
                <w:sz w:val="14"/>
                <w:szCs w:val="14"/>
                <w:lang w:eastAsia="en-US" w:bidi="ar-SA"/>
              </w:rPr>
            </w:pPr>
          </w:p>
        </w:tc>
        <w:tc>
          <w:tcPr>
            <w:tcW w:w="857" w:type="dxa"/>
          </w:tcPr>
          <w:p w14:paraId="1EE15911"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1195" w:type="dxa"/>
          </w:tcPr>
          <w:p w14:paraId="4622A9DB"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821" w:type="dxa"/>
          </w:tcPr>
          <w:p w14:paraId="3ADB17BE"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907" w:type="dxa"/>
          </w:tcPr>
          <w:p w14:paraId="022A9E0F"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1230" w:type="dxa"/>
          </w:tcPr>
          <w:p w14:paraId="37FE443F"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1061" w:type="dxa"/>
          </w:tcPr>
          <w:p w14:paraId="308CF178"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1069" w:type="dxa"/>
          </w:tcPr>
          <w:p w14:paraId="2A184523" w14:textId="77777777" w:rsidR="00F75FD6" w:rsidRPr="00812FDF" w:rsidRDefault="00F75FD6" w:rsidP="00812FDF">
            <w:pPr>
              <w:spacing w:before="60" w:after="30" w:line="276" w:lineRule="auto"/>
              <w:ind w:right="-11"/>
              <w:jc w:val="thaiDistribute"/>
              <w:rPr>
                <w:rFonts w:ascii="Arial" w:hAnsi="Arial" w:cs="Arial"/>
                <w:sz w:val="14"/>
                <w:szCs w:val="14"/>
                <w:lang w:eastAsia="en-US" w:bidi="ar-SA"/>
              </w:rPr>
            </w:pPr>
          </w:p>
        </w:tc>
      </w:tr>
      <w:tr w:rsidR="00F75FD6" w:rsidRPr="00812FDF" w14:paraId="2E510A0F" w14:textId="77777777" w:rsidTr="00A7460A">
        <w:tc>
          <w:tcPr>
            <w:tcW w:w="2500" w:type="dxa"/>
            <w:vAlign w:val="bottom"/>
          </w:tcPr>
          <w:p w14:paraId="6D18A739" w14:textId="77777777" w:rsidR="00F75FD6" w:rsidRPr="00812FDF" w:rsidRDefault="00F75FD6" w:rsidP="00812FDF">
            <w:pPr>
              <w:spacing w:before="60" w:after="30" w:line="276" w:lineRule="auto"/>
              <w:ind w:right="-11"/>
              <w:rPr>
                <w:rFonts w:ascii="Arial" w:hAnsi="Arial" w:cs="Arial"/>
                <w:b/>
                <w:bCs/>
                <w:sz w:val="14"/>
                <w:szCs w:val="14"/>
                <w:lang w:eastAsia="en-US" w:bidi="ar-SA"/>
              </w:rPr>
            </w:pPr>
          </w:p>
        </w:tc>
        <w:tc>
          <w:tcPr>
            <w:tcW w:w="857" w:type="dxa"/>
          </w:tcPr>
          <w:p w14:paraId="65D4280C"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1195" w:type="dxa"/>
          </w:tcPr>
          <w:p w14:paraId="17113565"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821" w:type="dxa"/>
          </w:tcPr>
          <w:p w14:paraId="0A3A1FCA"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907" w:type="dxa"/>
          </w:tcPr>
          <w:p w14:paraId="72E22F6B"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1230" w:type="dxa"/>
          </w:tcPr>
          <w:p w14:paraId="6A420E0F"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1061" w:type="dxa"/>
          </w:tcPr>
          <w:p w14:paraId="03224EC3"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1069" w:type="dxa"/>
          </w:tcPr>
          <w:p w14:paraId="5634453D" w14:textId="77777777" w:rsidR="00F75FD6" w:rsidRPr="00812FDF" w:rsidRDefault="00F75FD6" w:rsidP="00812FDF">
            <w:pPr>
              <w:spacing w:before="60" w:after="30" w:line="276" w:lineRule="auto"/>
              <w:ind w:right="-11"/>
              <w:jc w:val="thaiDistribute"/>
              <w:rPr>
                <w:rFonts w:ascii="Arial" w:hAnsi="Arial" w:cs="Arial"/>
                <w:sz w:val="14"/>
                <w:szCs w:val="14"/>
                <w:lang w:eastAsia="en-US" w:bidi="ar-SA"/>
              </w:rPr>
            </w:pPr>
          </w:p>
        </w:tc>
      </w:tr>
      <w:tr w:rsidR="00F75FD6" w:rsidRPr="00812FDF" w14:paraId="698F96AA" w14:textId="77777777" w:rsidTr="00A7460A">
        <w:tc>
          <w:tcPr>
            <w:tcW w:w="2500" w:type="dxa"/>
            <w:vAlign w:val="bottom"/>
          </w:tcPr>
          <w:p w14:paraId="2874DE1A" w14:textId="77777777" w:rsidR="00F75FD6" w:rsidRPr="00812FDF" w:rsidRDefault="00F75FD6" w:rsidP="00812FDF">
            <w:pPr>
              <w:spacing w:before="60" w:after="30" w:line="276" w:lineRule="auto"/>
              <w:ind w:right="-11"/>
              <w:rPr>
                <w:rFonts w:ascii="Arial" w:hAnsi="Arial" w:cs="Arial"/>
                <w:b/>
                <w:bCs/>
                <w:sz w:val="14"/>
                <w:szCs w:val="14"/>
                <w:lang w:eastAsia="en-US" w:bidi="ar-SA"/>
              </w:rPr>
            </w:pPr>
          </w:p>
        </w:tc>
        <w:tc>
          <w:tcPr>
            <w:tcW w:w="857" w:type="dxa"/>
          </w:tcPr>
          <w:p w14:paraId="267953AE"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1195" w:type="dxa"/>
          </w:tcPr>
          <w:p w14:paraId="178BF196"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821" w:type="dxa"/>
          </w:tcPr>
          <w:p w14:paraId="6EBFC3E2"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907" w:type="dxa"/>
          </w:tcPr>
          <w:p w14:paraId="4DCA9E60"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1230" w:type="dxa"/>
          </w:tcPr>
          <w:p w14:paraId="712AAAA7"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1061" w:type="dxa"/>
          </w:tcPr>
          <w:p w14:paraId="0CE1CA72"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1069" w:type="dxa"/>
          </w:tcPr>
          <w:p w14:paraId="4D2041F8" w14:textId="77777777" w:rsidR="00F75FD6" w:rsidRPr="00812FDF" w:rsidRDefault="00F75FD6" w:rsidP="00812FDF">
            <w:pPr>
              <w:spacing w:before="60" w:after="30" w:line="276" w:lineRule="auto"/>
              <w:ind w:right="-11"/>
              <w:jc w:val="thaiDistribute"/>
              <w:rPr>
                <w:rFonts w:ascii="Arial" w:hAnsi="Arial" w:cs="Arial"/>
                <w:sz w:val="14"/>
                <w:szCs w:val="14"/>
                <w:lang w:eastAsia="en-US" w:bidi="ar-SA"/>
              </w:rPr>
            </w:pPr>
          </w:p>
        </w:tc>
      </w:tr>
      <w:tr w:rsidR="00F75FD6" w:rsidRPr="00812FDF" w14:paraId="102A49B9" w14:textId="77777777" w:rsidTr="00A7460A">
        <w:tc>
          <w:tcPr>
            <w:tcW w:w="2500" w:type="dxa"/>
            <w:vAlign w:val="bottom"/>
          </w:tcPr>
          <w:p w14:paraId="033DA02B" w14:textId="77777777" w:rsidR="00F75FD6" w:rsidRPr="00812FDF" w:rsidRDefault="00F75FD6" w:rsidP="00812FDF">
            <w:pPr>
              <w:spacing w:before="60" w:after="30" w:line="276" w:lineRule="auto"/>
              <w:ind w:right="-11"/>
              <w:rPr>
                <w:rFonts w:ascii="Arial" w:hAnsi="Arial" w:cs="Arial"/>
                <w:b/>
                <w:bCs/>
                <w:sz w:val="14"/>
                <w:szCs w:val="14"/>
                <w:lang w:eastAsia="en-US" w:bidi="ar-SA"/>
              </w:rPr>
            </w:pPr>
          </w:p>
        </w:tc>
        <w:tc>
          <w:tcPr>
            <w:tcW w:w="857" w:type="dxa"/>
          </w:tcPr>
          <w:p w14:paraId="6E3649E4"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1195" w:type="dxa"/>
          </w:tcPr>
          <w:p w14:paraId="33BD997B"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821" w:type="dxa"/>
          </w:tcPr>
          <w:p w14:paraId="0BB5D296"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907" w:type="dxa"/>
          </w:tcPr>
          <w:p w14:paraId="595C823B"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1230" w:type="dxa"/>
          </w:tcPr>
          <w:p w14:paraId="4CFD050C"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1061" w:type="dxa"/>
          </w:tcPr>
          <w:p w14:paraId="21B7819E"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1069" w:type="dxa"/>
          </w:tcPr>
          <w:p w14:paraId="17F43F3A" w14:textId="77777777" w:rsidR="00F75FD6" w:rsidRPr="00812FDF" w:rsidRDefault="00F75FD6" w:rsidP="00812FDF">
            <w:pPr>
              <w:spacing w:before="60" w:after="30" w:line="276" w:lineRule="auto"/>
              <w:ind w:right="-11"/>
              <w:jc w:val="thaiDistribute"/>
              <w:rPr>
                <w:rFonts w:ascii="Arial" w:hAnsi="Arial" w:cs="Arial"/>
                <w:sz w:val="14"/>
                <w:szCs w:val="14"/>
                <w:lang w:eastAsia="en-US" w:bidi="ar-SA"/>
              </w:rPr>
            </w:pPr>
          </w:p>
        </w:tc>
      </w:tr>
      <w:tr w:rsidR="00F75FD6" w:rsidRPr="00812FDF" w14:paraId="25FA467B" w14:textId="77777777" w:rsidTr="00A7460A">
        <w:tc>
          <w:tcPr>
            <w:tcW w:w="2500" w:type="dxa"/>
            <w:vAlign w:val="bottom"/>
          </w:tcPr>
          <w:p w14:paraId="3DE7D253" w14:textId="77777777" w:rsidR="00F75FD6" w:rsidRPr="00812FDF" w:rsidRDefault="00F75FD6" w:rsidP="00812FDF">
            <w:pPr>
              <w:spacing w:before="60" w:after="30" w:line="276" w:lineRule="auto"/>
              <w:ind w:right="-11"/>
              <w:rPr>
                <w:rFonts w:ascii="Arial" w:hAnsi="Arial" w:cs="Arial"/>
                <w:b/>
                <w:bCs/>
                <w:sz w:val="14"/>
                <w:szCs w:val="14"/>
                <w:lang w:eastAsia="en-US" w:bidi="ar-SA"/>
              </w:rPr>
            </w:pPr>
          </w:p>
        </w:tc>
        <w:tc>
          <w:tcPr>
            <w:tcW w:w="857" w:type="dxa"/>
          </w:tcPr>
          <w:p w14:paraId="017C8562"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1195" w:type="dxa"/>
          </w:tcPr>
          <w:p w14:paraId="2115C22B"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821" w:type="dxa"/>
          </w:tcPr>
          <w:p w14:paraId="5AC69CA0"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907" w:type="dxa"/>
          </w:tcPr>
          <w:p w14:paraId="10738387"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1230" w:type="dxa"/>
          </w:tcPr>
          <w:p w14:paraId="3A89824C"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1061" w:type="dxa"/>
          </w:tcPr>
          <w:p w14:paraId="4858768D"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1069" w:type="dxa"/>
          </w:tcPr>
          <w:p w14:paraId="04C8CA01" w14:textId="77777777" w:rsidR="00F75FD6" w:rsidRPr="00812FDF" w:rsidRDefault="00F75FD6" w:rsidP="00812FDF">
            <w:pPr>
              <w:spacing w:before="60" w:after="30" w:line="276" w:lineRule="auto"/>
              <w:ind w:right="-11"/>
              <w:jc w:val="thaiDistribute"/>
              <w:rPr>
                <w:rFonts w:ascii="Arial" w:hAnsi="Arial" w:cs="Arial"/>
                <w:sz w:val="14"/>
                <w:szCs w:val="14"/>
                <w:lang w:eastAsia="en-US" w:bidi="ar-SA"/>
              </w:rPr>
            </w:pPr>
          </w:p>
        </w:tc>
      </w:tr>
      <w:tr w:rsidR="00F75FD6" w:rsidRPr="00812FDF" w14:paraId="0A0412B1" w14:textId="77777777" w:rsidTr="00A7460A">
        <w:tc>
          <w:tcPr>
            <w:tcW w:w="2500" w:type="dxa"/>
            <w:vAlign w:val="bottom"/>
          </w:tcPr>
          <w:p w14:paraId="1D1F9008" w14:textId="77777777" w:rsidR="00F75FD6" w:rsidRPr="00812FDF" w:rsidRDefault="00F75FD6" w:rsidP="00812FDF">
            <w:pPr>
              <w:spacing w:before="60" w:after="30" w:line="276" w:lineRule="auto"/>
              <w:ind w:right="-11"/>
              <w:rPr>
                <w:rFonts w:ascii="Arial" w:hAnsi="Arial" w:cs="Arial"/>
                <w:b/>
                <w:bCs/>
                <w:sz w:val="14"/>
                <w:szCs w:val="14"/>
                <w:lang w:eastAsia="en-US" w:bidi="ar-SA"/>
              </w:rPr>
            </w:pPr>
          </w:p>
        </w:tc>
        <w:tc>
          <w:tcPr>
            <w:tcW w:w="857" w:type="dxa"/>
          </w:tcPr>
          <w:p w14:paraId="5EE5545A"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1195" w:type="dxa"/>
          </w:tcPr>
          <w:p w14:paraId="1EE1EB8C"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821" w:type="dxa"/>
          </w:tcPr>
          <w:p w14:paraId="5C160E15"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907" w:type="dxa"/>
          </w:tcPr>
          <w:p w14:paraId="55272C9F"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1230" w:type="dxa"/>
          </w:tcPr>
          <w:p w14:paraId="5AE7A64D"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1061" w:type="dxa"/>
          </w:tcPr>
          <w:p w14:paraId="03E3D050"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1069" w:type="dxa"/>
          </w:tcPr>
          <w:p w14:paraId="55BB3599" w14:textId="77777777" w:rsidR="00F75FD6" w:rsidRPr="00812FDF" w:rsidRDefault="00F75FD6" w:rsidP="00812FDF">
            <w:pPr>
              <w:spacing w:before="60" w:after="30" w:line="276" w:lineRule="auto"/>
              <w:ind w:right="-11"/>
              <w:jc w:val="thaiDistribute"/>
              <w:rPr>
                <w:rFonts w:ascii="Arial" w:hAnsi="Arial" w:cs="Arial"/>
                <w:sz w:val="14"/>
                <w:szCs w:val="14"/>
                <w:lang w:eastAsia="en-US" w:bidi="ar-SA"/>
              </w:rPr>
            </w:pPr>
          </w:p>
        </w:tc>
      </w:tr>
      <w:tr w:rsidR="00F75FD6" w:rsidRPr="00812FDF" w14:paraId="5DFCC2E7" w14:textId="77777777" w:rsidTr="00A7460A">
        <w:tc>
          <w:tcPr>
            <w:tcW w:w="2500" w:type="dxa"/>
            <w:vAlign w:val="bottom"/>
          </w:tcPr>
          <w:p w14:paraId="71064CB6" w14:textId="77777777" w:rsidR="00F75FD6" w:rsidRPr="00812FDF" w:rsidRDefault="00F75FD6" w:rsidP="00812FDF">
            <w:pPr>
              <w:spacing w:before="60" w:after="30" w:line="276" w:lineRule="auto"/>
              <w:ind w:right="-11"/>
              <w:rPr>
                <w:rFonts w:ascii="Arial" w:hAnsi="Arial" w:cs="Arial"/>
                <w:b/>
                <w:bCs/>
                <w:sz w:val="14"/>
                <w:szCs w:val="14"/>
                <w:lang w:eastAsia="en-US" w:bidi="ar-SA"/>
              </w:rPr>
            </w:pPr>
          </w:p>
        </w:tc>
        <w:tc>
          <w:tcPr>
            <w:tcW w:w="857" w:type="dxa"/>
          </w:tcPr>
          <w:p w14:paraId="19B9E864"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1195" w:type="dxa"/>
          </w:tcPr>
          <w:p w14:paraId="0C150AFD"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821" w:type="dxa"/>
          </w:tcPr>
          <w:p w14:paraId="1E534A67"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907" w:type="dxa"/>
          </w:tcPr>
          <w:p w14:paraId="7C5A179F"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1230" w:type="dxa"/>
          </w:tcPr>
          <w:p w14:paraId="27493689"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1061" w:type="dxa"/>
          </w:tcPr>
          <w:p w14:paraId="3EBDDE57"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1069" w:type="dxa"/>
          </w:tcPr>
          <w:p w14:paraId="15078EC4" w14:textId="77777777" w:rsidR="00F75FD6" w:rsidRPr="00812FDF" w:rsidRDefault="00F75FD6" w:rsidP="00812FDF">
            <w:pPr>
              <w:spacing w:before="60" w:after="30" w:line="276" w:lineRule="auto"/>
              <w:ind w:right="-11"/>
              <w:jc w:val="thaiDistribute"/>
              <w:rPr>
                <w:rFonts w:ascii="Arial" w:hAnsi="Arial" w:cs="Arial"/>
                <w:sz w:val="14"/>
                <w:szCs w:val="14"/>
                <w:lang w:eastAsia="en-US" w:bidi="ar-SA"/>
              </w:rPr>
            </w:pPr>
          </w:p>
        </w:tc>
      </w:tr>
      <w:tr w:rsidR="00F75FD6" w:rsidRPr="00812FDF" w14:paraId="77010BCE" w14:textId="77777777" w:rsidTr="00A7460A">
        <w:tc>
          <w:tcPr>
            <w:tcW w:w="2500" w:type="dxa"/>
            <w:vAlign w:val="bottom"/>
          </w:tcPr>
          <w:p w14:paraId="496D58FB" w14:textId="77777777" w:rsidR="00F75FD6" w:rsidRPr="00812FDF" w:rsidRDefault="00F75FD6" w:rsidP="00812FDF">
            <w:pPr>
              <w:spacing w:before="60" w:after="30" w:line="276" w:lineRule="auto"/>
              <w:ind w:right="-11"/>
              <w:rPr>
                <w:rFonts w:ascii="Arial" w:hAnsi="Arial" w:cs="Arial"/>
                <w:b/>
                <w:bCs/>
                <w:sz w:val="14"/>
                <w:szCs w:val="14"/>
                <w:lang w:eastAsia="en-US" w:bidi="ar-SA"/>
              </w:rPr>
            </w:pPr>
          </w:p>
        </w:tc>
        <w:tc>
          <w:tcPr>
            <w:tcW w:w="857" w:type="dxa"/>
          </w:tcPr>
          <w:p w14:paraId="02FB6044"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1195" w:type="dxa"/>
          </w:tcPr>
          <w:p w14:paraId="00A8C455"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821" w:type="dxa"/>
          </w:tcPr>
          <w:p w14:paraId="6580AA20"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907" w:type="dxa"/>
          </w:tcPr>
          <w:p w14:paraId="140B75C6"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1230" w:type="dxa"/>
          </w:tcPr>
          <w:p w14:paraId="16B1DFBC"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1061" w:type="dxa"/>
          </w:tcPr>
          <w:p w14:paraId="40E0E89E"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1069" w:type="dxa"/>
          </w:tcPr>
          <w:p w14:paraId="0F48CD84" w14:textId="77777777" w:rsidR="00F75FD6" w:rsidRPr="00812FDF" w:rsidRDefault="00F75FD6" w:rsidP="00812FDF">
            <w:pPr>
              <w:spacing w:before="60" w:after="30" w:line="276" w:lineRule="auto"/>
              <w:ind w:right="-11"/>
              <w:jc w:val="thaiDistribute"/>
              <w:rPr>
                <w:rFonts w:ascii="Arial" w:hAnsi="Arial" w:cs="Arial"/>
                <w:sz w:val="14"/>
                <w:szCs w:val="14"/>
                <w:lang w:eastAsia="en-US" w:bidi="ar-SA"/>
              </w:rPr>
            </w:pPr>
          </w:p>
        </w:tc>
      </w:tr>
      <w:tr w:rsidR="00F75FD6" w:rsidRPr="00812FDF" w14:paraId="6B39AF02" w14:textId="77777777" w:rsidTr="00A7460A">
        <w:tc>
          <w:tcPr>
            <w:tcW w:w="2500" w:type="dxa"/>
            <w:vAlign w:val="bottom"/>
          </w:tcPr>
          <w:p w14:paraId="49BABE9D" w14:textId="77777777" w:rsidR="00F75FD6" w:rsidRPr="00812FDF" w:rsidRDefault="00F75FD6" w:rsidP="00812FDF">
            <w:pPr>
              <w:spacing w:before="60" w:after="30" w:line="276" w:lineRule="auto"/>
              <w:ind w:right="-11"/>
              <w:rPr>
                <w:rFonts w:ascii="Arial" w:hAnsi="Arial" w:cs="Arial"/>
                <w:b/>
                <w:bCs/>
                <w:sz w:val="14"/>
                <w:szCs w:val="14"/>
                <w:lang w:eastAsia="en-US" w:bidi="ar-SA"/>
              </w:rPr>
            </w:pPr>
          </w:p>
        </w:tc>
        <w:tc>
          <w:tcPr>
            <w:tcW w:w="857" w:type="dxa"/>
          </w:tcPr>
          <w:p w14:paraId="1C2F5DE3"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1195" w:type="dxa"/>
          </w:tcPr>
          <w:p w14:paraId="60318090"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821" w:type="dxa"/>
          </w:tcPr>
          <w:p w14:paraId="661E0FDE"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907" w:type="dxa"/>
          </w:tcPr>
          <w:p w14:paraId="2A53A5A5"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1230" w:type="dxa"/>
          </w:tcPr>
          <w:p w14:paraId="6606774B"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1061" w:type="dxa"/>
          </w:tcPr>
          <w:p w14:paraId="211B559C"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1069" w:type="dxa"/>
          </w:tcPr>
          <w:p w14:paraId="30B00196" w14:textId="77777777" w:rsidR="00F75FD6" w:rsidRPr="00812FDF" w:rsidRDefault="00F75FD6" w:rsidP="00812FDF">
            <w:pPr>
              <w:spacing w:before="60" w:after="30" w:line="276" w:lineRule="auto"/>
              <w:ind w:right="-11"/>
              <w:jc w:val="thaiDistribute"/>
              <w:rPr>
                <w:rFonts w:ascii="Arial" w:hAnsi="Arial" w:cs="Arial"/>
                <w:sz w:val="14"/>
                <w:szCs w:val="14"/>
                <w:lang w:eastAsia="en-US" w:bidi="ar-SA"/>
              </w:rPr>
            </w:pPr>
          </w:p>
        </w:tc>
      </w:tr>
      <w:tr w:rsidR="00F75FD6" w:rsidRPr="00812FDF" w14:paraId="7D2A1544" w14:textId="77777777" w:rsidTr="00A7460A">
        <w:tc>
          <w:tcPr>
            <w:tcW w:w="2500" w:type="dxa"/>
            <w:vAlign w:val="bottom"/>
          </w:tcPr>
          <w:p w14:paraId="471D1F5B" w14:textId="77777777" w:rsidR="00F75FD6" w:rsidRPr="00812FDF" w:rsidRDefault="00F75FD6" w:rsidP="00812FDF">
            <w:pPr>
              <w:spacing w:before="60" w:after="30" w:line="276" w:lineRule="auto"/>
              <w:ind w:right="-11"/>
              <w:rPr>
                <w:rFonts w:ascii="Arial" w:hAnsi="Arial" w:cs="Arial"/>
                <w:b/>
                <w:bCs/>
                <w:sz w:val="14"/>
                <w:szCs w:val="14"/>
                <w:lang w:eastAsia="en-US" w:bidi="ar-SA"/>
              </w:rPr>
            </w:pPr>
          </w:p>
        </w:tc>
        <w:tc>
          <w:tcPr>
            <w:tcW w:w="857" w:type="dxa"/>
          </w:tcPr>
          <w:p w14:paraId="4348B628"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1195" w:type="dxa"/>
          </w:tcPr>
          <w:p w14:paraId="5780FD0A"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821" w:type="dxa"/>
          </w:tcPr>
          <w:p w14:paraId="0A7840AD"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907" w:type="dxa"/>
          </w:tcPr>
          <w:p w14:paraId="4255F0BC"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1230" w:type="dxa"/>
          </w:tcPr>
          <w:p w14:paraId="76012580"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1061" w:type="dxa"/>
          </w:tcPr>
          <w:p w14:paraId="25088B19"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1069" w:type="dxa"/>
          </w:tcPr>
          <w:p w14:paraId="53CD11A0" w14:textId="77777777" w:rsidR="00F75FD6" w:rsidRPr="00812FDF" w:rsidRDefault="00F75FD6" w:rsidP="00812FDF">
            <w:pPr>
              <w:spacing w:before="60" w:after="30" w:line="276" w:lineRule="auto"/>
              <w:ind w:right="-11"/>
              <w:jc w:val="thaiDistribute"/>
              <w:rPr>
                <w:rFonts w:ascii="Arial" w:hAnsi="Arial" w:cs="Arial"/>
                <w:sz w:val="14"/>
                <w:szCs w:val="14"/>
                <w:lang w:eastAsia="en-US" w:bidi="ar-SA"/>
              </w:rPr>
            </w:pPr>
          </w:p>
        </w:tc>
      </w:tr>
      <w:tr w:rsidR="00F75FD6" w:rsidRPr="00812FDF" w14:paraId="4BC1C14F" w14:textId="77777777" w:rsidTr="00A7460A">
        <w:tc>
          <w:tcPr>
            <w:tcW w:w="2500" w:type="dxa"/>
            <w:vAlign w:val="bottom"/>
          </w:tcPr>
          <w:p w14:paraId="226E1A61" w14:textId="77777777" w:rsidR="00F75FD6" w:rsidRPr="00812FDF" w:rsidRDefault="00F75FD6" w:rsidP="00812FDF">
            <w:pPr>
              <w:spacing w:before="60" w:after="30" w:line="276" w:lineRule="auto"/>
              <w:ind w:right="-11"/>
              <w:rPr>
                <w:rFonts w:ascii="Arial" w:hAnsi="Arial" w:cs="Arial"/>
                <w:b/>
                <w:bCs/>
                <w:sz w:val="14"/>
                <w:szCs w:val="14"/>
                <w:lang w:eastAsia="en-US" w:bidi="ar-SA"/>
              </w:rPr>
            </w:pPr>
          </w:p>
        </w:tc>
        <w:tc>
          <w:tcPr>
            <w:tcW w:w="857" w:type="dxa"/>
          </w:tcPr>
          <w:p w14:paraId="74F6B681"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1195" w:type="dxa"/>
          </w:tcPr>
          <w:p w14:paraId="37C466B4"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821" w:type="dxa"/>
          </w:tcPr>
          <w:p w14:paraId="04A4DA57"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907" w:type="dxa"/>
          </w:tcPr>
          <w:p w14:paraId="4358F201"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1230" w:type="dxa"/>
          </w:tcPr>
          <w:p w14:paraId="4648E542"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1061" w:type="dxa"/>
          </w:tcPr>
          <w:p w14:paraId="758FE718" w14:textId="77777777" w:rsidR="00F75FD6" w:rsidRPr="00812FDF" w:rsidRDefault="00F75FD6" w:rsidP="00812FDF">
            <w:pPr>
              <w:spacing w:before="60" w:after="30" w:line="276" w:lineRule="auto"/>
              <w:ind w:right="-11"/>
              <w:jc w:val="right"/>
              <w:rPr>
                <w:rFonts w:ascii="Arial" w:hAnsi="Arial" w:cs="Arial"/>
                <w:sz w:val="14"/>
                <w:szCs w:val="14"/>
                <w:lang w:eastAsia="en-US" w:bidi="ar-SA"/>
              </w:rPr>
            </w:pPr>
          </w:p>
        </w:tc>
        <w:tc>
          <w:tcPr>
            <w:tcW w:w="1069" w:type="dxa"/>
          </w:tcPr>
          <w:p w14:paraId="2CA186EB" w14:textId="77777777" w:rsidR="00F75FD6" w:rsidRPr="00812FDF" w:rsidRDefault="00F75FD6" w:rsidP="00812FDF">
            <w:pPr>
              <w:spacing w:before="60" w:after="30" w:line="276" w:lineRule="auto"/>
              <w:ind w:right="-11"/>
              <w:jc w:val="thaiDistribute"/>
              <w:rPr>
                <w:rFonts w:ascii="Arial" w:hAnsi="Arial" w:cs="Arial"/>
                <w:sz w:val="14"/>
                <w:szCs w:val="14"/>
                <w:lang w:eastAsia="en-US" w:bidi="ar-SA"/>
              </w:rPr>
            </w:pPr>
          </w:p>
        </w:tc>
      </w:tr>
      <w:tr w:rsidR="006A19E6" w:rsidRPr="00E95BAA" w14:paraId="2402B780" w14:textId="77777777" w:rsidTr="00A7460A">
        <w:tc>
          <w:tcPr>
            <w:tcW w:w="2500" w:type="dxa"/>
          </w:tcPr>
          <w:p w14:paraId="6D998E44" w14:textId="60EB36CF" w:rsidR="006A19E6" w:rsidRPr="00E95BAA" w:rsidRDefault="006A19E6" w:rsidP="00E95BAA">
            <w:pPr>
              <w:spacing w:before="60" w:after="30" w:line="276" w:lineRule="auto"/>
              <w:ind w:right="-11"/>
              <w:rPr>
                <w:rFonts w:ascii="Arial" w:hAnsi="Arial" w:cs="Arial"/>
                <w:b/>
                <w:bCs/>
                <w:sz w:val="14"/>
                <w:szCs w:val="14"/>
                <w:lang w:eastAsia="en-US" w:bidi="ar-SA"/>
              </w:rPr>
            </w:pPr>
            <w:r w:rsidRPr="00E95BAA">
              <w:rPr>
                <w:rFonts w:ascii="Arial" w:hAnsi="Arial" w:cs="Arial"/>
                <w:b/>
                <w:bCs/>
                <w:sz w:val="14"/>
                <w:szCs w:val="14"/>
                <w:lang w:eastAsia="en-US" w:bidi="ar-SA"/>
              </w:rPr>
              <w:t xml:space="preserve">Financial income (expense) from </w:t>
            </w:r>
            <w:r w:rsidR="00E95BAA" w:rsidRPr="00E95BAA">
              <w:rPr>
                <w:rFonts w:ascii="Arial" w:hAnsi="Arial" w:cs="Arial"/>
                <w:b/>
                <w:bCs/>
                <w:sz w:val="14"/>
                <w:szCs w:val="14"/>
                <w:lang w:eastAsia="en-US" w:bidi="ar-SA"/>
              </w:rPr>
              <w:br/>
              <w:t xml:space="preserve">    </w:t>
            </w:r>
            <w:r w:rsidRPr="00E95BAA">
              <w:rPr>
                <w:rFonts w:ascii="Arial" w:hAnsi="Arial" w:cs="Arial"/>
                <w:b/>
                <w:bCs/>
                <w:sz w:val="14"/>
                <w:szCs w:val="14"/>
                <w:lang w:eastAsia="en-US" w:bidi="ar-SA"/>
              </w:rPr>
              <w:t>insurance contract issued</w:t>
            </w:r>
          </w:p>
        </w:tc>
        <w:tc>
          <w:tcPr>
            <w:tcW w:w="857" w:type="dxa"/>
          </w:tcPr>
          <w:p w14:paraId="36F3C6C2" w14:textId="77777777" w:rsidR="006A19E6" w:rsidRPr="00E95BAA" w:rsidRDefault="006A19E6" w:rsidP="00E95BAA">
            <w:pPr>
              <w:spacing w:before="60" w:after="30" w:line="276" w:lineRule="auto"/>
              <w:ind w:right="-11"/>
              <w:jc w:val="right"/>
              <w:rPr>
                <w:rFonts w:ascii="Arial" w:hAnsi="Arial" w:cs="Arial"/>
                <w:sz w:val="14"/>
                <w:szCs w:val="14"/>
                <w:lang w:eastAsia="en-US" w:bidi="ar-SA"/>
              </w:rPr>
            </w:pPr>
          </w:p>
        </w:tc>
        <w:tc>
          <w:tcPr>
            <w:tcW w:w="1195" w:type="dxa"/>
          </w:tcPr>
          <w:p w14:paraId="411CC449" w14:textId="77777777" w:rsidR="006A19E6" w:rsidRPr="00E95BAA" w:rsidRDefault="006A19E6" w:rsidP="00E95BAA">
            <w:pPr>
              <w:spacing w:before="60" w:after="30" w:line="276" w:lineRule="auto"/>
              <w:ind w:right="-11"/>
              <w:jc w:val="right"/>
              <w:rPr>
                <w:rFonts w:ascii="Arial" w:hAnsi="Arial" w:cs="Arial"/>
                <w:sz w:val="14"/>
                <w:szCs w:val="14"/>
                <w:lang w:eastAsia="en-US" w:bidi="ar-SA"/>
              </w:rPr>
            </w:pPr>
          </w:p>
        </w:tc>
        <w:tc>
          <w:tcPr>
            <w:tcW w:w="821" w:type="dxa"/>
          </w:tcPr>
          <w:p w14:paraId="07A30D20" w14:textId="77777777" w:rsidR="006A19E6" w:rsidRPr="00E95BAA" w:rsidRDefault="006A19E6" w:rsidP="00E95BAA">
            <w:pPr>
              <w:spacing w:before="60" w:after="30" w:line="276" w:lineRule="auto"/>
              <w:ind w:right="-11"/>
              <w:jc w:val="right"/>
              <w:rPr>
                <w:rFonts w:ascii="Arial" w:hAnsi="Arial" w:cs="Arial"/>
                <w:sz w:val="14"/>
                <w:szCs w:val="14"/>
                <w:lang w:eastAsia="en-US" w:bidi="ar-SA"/>
              </w:rPr>
            </w:pPr>
          </w:p>
        </w:tc>
        <w:tc>
          <w:tcPr>
            <w:tcW w:w="907" w:type="dxa"/>
          </w:tcPr>
          <w:p w14:paraId="153B279F" w14:textId="77777777" w:rsidR="006A19E6" w:rsidRPr="00E95BAA" w:rsidRDefault="006A19E6" w:rsidP="00E95BAA">
            <w:pPr>
              <w:spacing w:before="60" w:after="30" w:line="276" w:lineRule="auto"/>
              <w:ind w:right="-11"/>
              <w:jc w:val="right"/>
              <w:rPr>
                <w:rFonts w:ascii="Arial" w:hAnsi="Arial" w:cs="Arial"/>
                <w:sz w:val="14"/>
                <w:szCs w:val="14"/>
                <w:lang w:eastAsia="en-US" w:bidi="ar-SA"/>
              </w:rPr>
            </w:pPr>
          </w:p>
        </w:tc>
        <w:tc>
          <w:tcPr>
            <w:tcW w:w="1230" w:type="dxa"/>
          </w:tcPr>
          <w:p w14:paraId="196BAB92" w14:textId="77777777" w:rsidR="006A19E6" w:rsidRPr="00E95BAA" w:rsidRDefault="006A19E6" w:rsidP="00E95BAA">
            <w:pPr>
              <w:spacing w:before="60" w:after="30" w:line="276" w:lineRule="auto"/>
              <w:ind w:right="-11"/>
              <w:jc w:val="right"/>
              <w:rPr>
                <w:rFonts w:ascii="Arial" w:hAnsi="Arial" w:cs="Arial"/>
                <w:sz w:val="14"/>
                <w:szCs w:val="14"/>
                <w:lang w:eastAsia="en-US" w:bidi="ar-SA"/>
              </w:rPr>
            </w:pPr>
          </w:p>
        </w:tc>
        <w:tc>
          <w:tcPr>
            <w:tcW w:w="1061" w:type="dxa"/>
          </w:tcPr>
          <w:p w14:paraId="36047D37" w14:textId="77777777" w:rsidR="006A19E6" w:rsidRPr="00E95BAA" w:rsidRDefault="006A19E6" w:rsidP="00E95BAA">
            <w:pPr>
              <w:spacing w:before="60" w:after="30" w:line="276" w:lineRule="auto"/>
              <w:ind w:right="-11"/>
              <w:jc w:val="right"/>
              <w:rPr>
                <w:rFonts w:ascii="Arial" w:hAnsi="Arial" w:cs="Arial"/>
                <w:sz w:val="14"/>
                <w:szCs w:val="14"/>
                <w:lang w:eastAsia="en-US" w:bidi="ar-SA"/>
              </w:rPr>
            </w:pPr>
          </w:p>
        </w:tc>
        <w:tc>
          <w:tcPr>
            <w:tcW w:w="1069" w:type="dxa"/>
          </w:tcPr>
          <w:p w14:paraId="52A1CB57" w14:textId="1A868762" w:rsidR="006A19E6" w:rsidRPr="00E95BAA" w:rsidRDefault="006A19E6" w:rsidP="00E95BAA">
            <w:pPr>
              <w:spacing w:before="60" w:after="30" w:line="276" w:lineRule="auto"/>
              <w:ind w:right="-11"/>
              <w:jc w:val="thaiDistribute"/>
              <w:rPr>
                <w:rFonts w:ascii="Arial" w:hAnsi="Arial" w:cs="Arial"/>
                <w:sz w:val="14"/>
                <w:szCs w:val="14"/>
                <w:lang w:eastAsia="en-US" w:bidi="ar-SA"/>
              </w:rPr>
            </w:pPr>
          </w:p>
        </w:tc>
      </w:tr>
      <w:tr w:rsidR="006A19E6" w:rsidRPr="00E95BAA" w14:paraId="52631B0D" w14:textId="77777777">
        <w:tc>
          <w:tcPr>
            <w:tcW w:w="2500" w:type="dxa"/>
          </w:tcPr>
          <w:p w14:paraId="17467CC0" w14:textId="3C5AC76C" w:rsidR="006A19E6" w:rsidRPr="00E95BAA" w:rsidRDefault="006A19E6" w:rsidP="00E95BAA">
            <w:pPr>
              <w:spacing w:before="60" w:after="30" w:line="276" w:lineRule="auto"/>
              <w:ind w:right="-11"/>
              <w:rPr>
                <w:rFonts w:ascii="Arial" w:hAnsi="Arial" w:cs="Arial"/>
                <w:sz w:val="14"/>
                <w:szCs w:val="14"/>
                <w:lang w:eastAsia="en-US" w:bidi="ar-SA"/>
              </w:rPr>
            </w:pPr>
            <w:r w:rsidRPr="00E95BAA">
              <w:rPr>
                <w:rFonts w:ascii="Arial" w:hAnsi="Arial" w:cs="Arial"/>
                <w:sz w:val="14"/>
                <w:szCs w:val="14"/>
                <w:lang w:eastAsia="en-US" w:bidi="ar-SA"/>
              </w:rPr>
              <w:t>Interest income</w:t>
            </w:r>
          </w:p>
        </w:tc>
        <w:tc>
          <w:tcPr>
            <w:tcW w:w="857" w:type="dxa"/>
            <w:vAlign w:val="bottom"/>
          </w:tcPr>
          <w:p w14:paraId="062C7DA9" w14:textId="49C9B4F3" w:rsidR="006A19E6" w:rsidRPr="00E95BAA" w:rsidRDefault="006A19E6" w:rsidP="00E95BAA">
            <w:pPr>
              <w:spacing w:before="60" w:after="30" w:line="276" w:lineRule="auto"/>
              <w:ind w:right="-11"/>
              <w:jc w:val="right"/>
              <w:rPr>
                <w:rFonts w:ascii="Arial" w:hAnsi="Arial" w:cs="Arial"/>
                <w:sz w:val="14"/>
                <w:szCs w:val="14"/>
                <w:lang w:eastAsia="en-US" w:bidi="ar-SA"/>
              </w:rPr>
            </w:pPr>
            <w:r w:rsidRPr="00E95BAA">
              <w:rPr>
                <w:rFonts w:ascii="Arial" w:hAnsi="Arial" w:cs="Arial"/>
                <w:sz w:val="14"/>
                <w:szCs w:val="14"/>
                <w:lang w:eastAsia="en-US" w:bidi="ar-SA"/>
              </w:rPr>
              <w:t>2</w:t>
            </w:r>
          </w:p>
        </w:tc>
        <w:tc>
          <w:tcPr>
            <w:tcW w:w="1195" w:type="dxa"/>
            <w:vAlign w:val="bottom"/>
          </w:tcPr>
          <w:p w14:paraId="73DD80CD" w14:textId="688A2FE2" w:rsidR="006A19E6" w:rsidRPr="00E95BAA" w:rsidRDefault="006A19E6" w:rsidP="00E95BAA">
            <w:pPr>
              <w:spacing w:before="60" w:after="30" w:line="276" w:lineRule="auto"/>
              <w:ind w:right="-11"/>
              <w:jc w:val="right"/>
              <w:rPr>
                <w:rFonts w:ascii="Arial" w:hAnsi="Arial" w:cs="Arial"/>
                <w:sz w:val="14"/>
                <w:szCs w:val="14"/>
                <w:lang w:eastAsia="en-US" w:bidi="ar-SA"/>
              </w:rPr>
            </w:pPr>
            <w:r w:rsidRPr="00E95BAA">
              <w:rPr>
                <w:rFonts w:ascii="Arial" w:hAnsi="Arial" w:cs="Arial"/>
                <w:sz w:val="14"/>
                <w:szCs w:val="14"/>
                <w:lang w:eastAsia="en-US" w:bidi="ar-SA"/>
              </w:rPr>
              <w:t>50</w:t>
            </w:r>
          </w:p>
        </w:tc>
        <w:tc>
          <w:tcPr>
            <w:tcW w:w="821" w:type="dxa"/>
            <w:vAlign w:val="bottom"/>
          </w:tcPr>
          <w:p w14:paraId="13A33275" w14:textId="4473B094" w:rsidR="006A19E6" w:rsidRPr="00E95BAA" w:rsidRDefault="006A19E6" w:rsidP="00E95BAA">
            <w:pPr>
              <w:spacing w:before="60" w:after="30" w:line="276" w:lineRule="auto"/>
              <w:ind w:right="-11"/>
              <w:jc w:val="right"/>
              <w:rPr>
                <w:rFonts w:ascii="Arial" w:hAnsi="Arial" w:cs="Arial"/>
                <w:sz w:val="14"/>
                <w:szCs w:val="14"/>
                <w:lang w:eastAsia="en-US" w:bidi="ar-SA"/>
              </w:rPr>
            </w:pPr>
            <w:r w:rsidRPr="00E95BAA">
              <w:rPr>
                <w:rFonts w:ascii="Arial" w:hAnsi="Arial" w:cs="Arial"/>
                <w:sz w:val="14"/>
                <w:szCs w:val="14"/>
                <w:lang w:eastAsia="en-US" w:bidi="ar-SA"/>
              </w:rPr>
              <w:t>(4,358)</w:t>
            </w:r>
          </w:p>
        </w:tc>
        <w:tc>
          <w:tcPr>
            <w:tcW w:w="907" w:type="dxa"/>
            <w:vAlign w:val="bottom"/>
          </w:tcPr>
          <w:p w14:paraId="76D38140" w14:textId="7ED796F3" w:rsidR="006A19E6" w:rsidRPr="00E95BAA" w:rsidRDefault="006A19E6" w:rsidP="00E95BAA">
            <w:pPr>
              <w:spacing w:before="60" w:after="30" w:line="276" w:lineRule="auto"/>
              <w:ind w:right="-11"/>
              <w:jc w:val="right"/>
              <w:rPr>
                <w:rFonts w:ascii="Arial" w:hAnsi="Arial" w:cs="Arial"/>
                <w:sz w:val="14"/>
                <w:szCs w:val="14"/>
                <w:lang w:eastAsia="en-US" w:bidi="ar-SA"/>
              </w:rPr>
            </w:pPr>
            <w:r w:rsidRPr="00E95BAA">
              <w:rPr>
                <w:rFonts w:ascii="Arial" w:hAnsi="Arial" w:cs="Arial"/>
                <w:sz w:val="14"/>
                <w:szCs w:val="14"/>
                <w:lang w:eastAsia="en-US" w:bidi="ar-SA"/>
              </w:rPr>
              <w:t>(58)</w:t>
            </w:r>
          </w:p>
        </w:tc>
        <w:tc>
          <w:tcPr>
            <w:tcW w:w="1230" w:type="dxa"/>
            <w:vAlign w:val="bottom"/>
          </w:tcPr>
          <w:p w14:paraId="2B1270C8" w14:textId="30F2822C" w:rsidR="006A19E6" w:rsidRPr="00E95BAA" w:rsidRDefault="006A19E6" w:rsidP="00E95BAA">
            <w:pPr>
              <w:spacing w:before="60" w:after="30" w:line="276" w:lineRule="auto"/>
              <w:ind w:right="-11"/>
              <w:jc w:val="right"/>
              <w:rPr>
                <w:rFonts w:ascii="Arial" w:hAnsi="Arial" w:cs="Arial"/>
                <w:sz w:val="14"/>
                <w:szCs w:val="14"/>
                <w:lang w:eastAsia="en-US" w:bidi="ar-SA"/>
              </w:rPr>
            </w:pPr>
            <w:r w:rsidRPr="00E95BAA">
              <w:rPr>
                <w:rFonts w:ascii="Arial" w:hAnsi="Arial" w:cs="Arial"/>
                <w:sz w:val="14"/>
                <w:szCs w:val="14"/>
                <w:lang w:eastAsia="en-US" w:bidi="ar-SA"/>
              </w:rPr>
              <w:t>(7,755)</w:t>
            </w:r>
          </w:p>
        </w:tc>
        <w:tc>
          <w:tcPr>
            <w:tcW w:w="1061" w:type="dxa"/>
            <w:vAlign w:val="bottom"/>
          </w:tcPr>
          <w:p w14:paraId="69A62990" w14:textId="04C4B198" w:rsidR="006A19E6" w:rsidRPr="00E95BAA" w:rsidRDefault="00B12F7D" w:rsidP="00E95BAA">
            <w:pPr>
              <w:spacing w:before="60" w:after="30" w:line="276" w:lineRule="auto"/>
              <w:ind w:right="-11"/>
              <w:jc w:val="right"/>
              <w:rPr>
                <w:rFonts w:ascii="Arial" w:hAnsi="Arial" w:cs="Arial"/>
                <w:sz w:val="14"/>
                <w:szCs w:val="14"/>
                <w:lang w:eastAsia="en-US" w:bidi="ar-SA"/>
              </w:rPr>
            </w:pPr>
            <w:r w:rsidRPr="00B12F7D">
              <w:rPr>
                <w:rFonts w:ascii="Arial" w:hAnsi="Arial" w:cs="Arial"/>
                <w:sz w:val="14"/>
                <w:szCs w:val="14"/>
                <w:lang w:eastAsia="en-US" w:bidi="ar-SA"/>
              </w:rPr>
              <w:t>-</w:t>
            </w:r>
          </w:p>
        </w:tc>
        <w:tc>
          <w:tcPr>
            <w:tcW w:w="1069" w:type="dxa"/>
            <w:vAlign w:val="bottom"/>
          </w:tcPr>
          <w:p w14:paraId="7D7D7E4C" w14:textId="1EF64AF4" w:rsidR="006A19E6" w:rsidRPr="00E95BAA" w:rsidRDefault="006A19E6" w:rsidP="00E95BAA">
            <w:pPr>
              <w:spacing w:before="60" w:after="30" w:line="276" w:lineRule="auto"/>
              <w:ind w:right="-11"/>
              <w:jc w:val="right"/>
              <w:rPr>
                <w:rFonts w:ascii="Arial" w:hAnsi="Arial" w:cs="Arial"/>
                <w:sz w:val="14"/>
                <w:szCs w:val="14"/>
                <w:lang w:eastAsia="en-US" w:bidi="ar-SA"/>
              </w:rPr>
            </w:pPr>
            <w:r w:rsidRPr="00E95BAA">
              <w:rPr>
                <w:rFonts w:ascii="Arial" w:hAnsi="Arial" w:cs="Arial"/>
                <w:sz w:val="14"/>
                <w:szCs w:val="14"/>
                <w:lang w:eastAsia="en-US" w:bidi="ar-SA"/>
              </w:rPr>
              <w:t>(12,119)</w:t>
            </w:r>
          </w:p>
        </w:tc>
      </w:tr>
      <w:tr w:rsidR="006A19E6" w:rsidRPr="00E95BAA" w14:paraId="79A213E8" w14:textId="77777777">
        <w:tc>
          <w:tcPr>
            <w:tcW w:w="2500" w:type="dxa"/>
          </w:tcPr>
          <w:p w14:paraId="3F119BDD" w14:textId="505DF941" w:rsidR="006A19E6" w:rsidRPr="00E95BAA" w:rsidRDefault="006A19E6" w:rsidP="00E95BAA">
            <w:pPr>
              <w:spacing w:before="60" w:after="30" w:line="276" w:lineRule="auto"/>
              <w:ind w:right="-11"/>
              <w:rPr>
                <w:rFonts w:ascii="Arial" w:hAnsi="Arial" w:cs="Arial"/>
                <w:sz w:val="14"/>
                <w:szCs w:val="14"/>
                <w:lang w:eastAsia="en-US" w:bidi="ar-SA"/>
              </w:rPr>
            </w:pPr>
            <w:r w:rsidRPr="00E95BAA">
              <w:rPr>
                <w:rFonts w:ascii="Arial" w:hAnsi="Arial" w:cs="Arial"/>
                <w:sz w:val="14"/>
                <w:szCs w:val="14"/>
                <w:lang w:eastAsia="en-US" w:bidi="ar-SA"/>
              </w:rPr>
              <w:t xml:space="preserve">Effect of changes in interest rates </w:t>
            </w:r>
            <w:r w:rsidR="00E95BAA">
              <w:rPr>
                <w:rFonts w:ascii="Arial" w:hAnsi="Arial" w:cs="Arial"/>
                <w:sz w:val="14"/>
                <w:szCs w:val="14"/>
                <w:lang w:eastAsia="en-US" w:bidi="ar-SA"/>
              </w:rPr>
              <w:br/>
              <w:t xml:space="preserve">    </w:t>
            </w:r>
            <w:r w:rsidRPr="00E95BAA">
              <w:rPr>
                <w:rFonts w:ascii="Arial" w:hAnsi="Arial" w:cs="Arial"/>
                <w:sz w:val="14"/>
                <w:szCs w:val="14"/>
                <w:lang w:eastAsia="en-US" w:bidi="ar-SA"/>
              </w:rPr>
              <w:t>and other financial assumptions</w:t>
            </w:r>
          </w:p>
        </w:tc>
        <w:tc>
          <w:tcPr>
            <w:tcW w:w="857" w:type="dxa"/>
            <w:vAlign w:val="bottom"/>
          </w:tcPr>
          <w:p w14:paraId="21953478" w14:textId="76C5CDA6" w:rsidR="006A19E6" w:rsidRPr="00E95BAA" w:rsidRDefault="00B12F7D" w:rsidP="00F75FD6">
            <w:pPr>
              <w:pBdr>
                <w:bottom w:val="single" w:sz="4" w:space="1" w:color="auto"/>
              </w:pBdr>
              <w:spacing w:before="60" w:after="30" w:line="276" w:lineRule="auto"/>
              <w:ind w:right="-11"/>
              <w:jc w:val="right"/>
              <w:rPr>
                <w:rFonts w:ascii="Arial" w:hAnsi="Arial" w:cs="Arial"/>
                <w:sz w:val="14"/>
                <w:szCs w:val="14"/>
                <w:lang w:eastAsia="en-US" w:bidi="ar-SA"/>
              </w:rPr>
            </w:pPr>
            <w:r w:rsidRPr="00B12F7D">
              <w:rPr>
                <w:rFonts w:ascii="Arial" w:hAnsi="Arial" w:cs="Arial"/>
                <w:sz w:val="14"/>
                <w:szCs w:val="14"/>
                <w:lang w:eastAsia="en-US" w:bidi="ar-SA"/>
              </w:rPr>
              <w:t>-</w:t>
            </w:r>
          </w:p>
        </w:tc>
        <w:tc>
          <w:tcPr>
            <w:tcW w:w="1195" w:type="dxa"/>
            <w:vAlign w:val="bottom"/>
          </w:tcPr>
          <w:p w14:paraId="740AA87F" w14:textId="54A41825" w:rsidR="006A19E6" w:rsidRPr="00E95BAA" w:rsidRDefault="006A19E6" w:rsidP="00F75FD6">
            <w:pPr>
              <w:pBdr>
                <w:bottom w:val="single" w:sz="4" w:space="1" w:color="auto"/>
              </w:pBdr>
              <w:spacing w:before="60" w:after="30" w:line="276" w:lineRule="auto"/>
              <w:ind w:right="-11"/>
              <w:jc w:val="right"/>
              <w:rPr>
                <w:rFonts w:ascii="Arial" w:hAnsi="Arial" w:cs="Arial"/>
                <w:sz w:val="14"/>
                <w:szCs w:val="14"/>
                <w:lang w:eastAsia="en-US" w:bidi="ar-SA"/>
              </w:rPr>
            </w:pPr>
            <w:r w:rsidRPr="00E95BAA">
              <w:rPr>
                <w:rFonts w:ascii="Arial" w:hAnsi="Arial" w:cs="Arial"/>
                <w:sz w:val="14"/>
                <w:szCs w:val="14"/>
                <w:lang w:eastAsia="en-US" w:bidi="ar-SA"/>
              </w:rPr>
              <w:t>(</w:t>
            </w:r>
            <w:r w:rsidR="00493630" w:rsidRPr="00E95BAA">
              <w:rPr>
                <w:rFonts w:ascii="Arial" w:hAnsi="Arial" w:cs="Arial"/>
                <w:sz w:val="14"/>
                <w:szCs w:val="14"/>
                <w:lang w:eastAsia="en-US" w:bidi="ar-SA"/>
              </w:rPr>
              <w:t>3</w:t>
            </w:r>
            <w:r w:rsidRPr="00E95BAA">
              <w:rPr>
                <w:rFonts w:ascii="Arial" w:hAnsi="Arial" w:cs="Arial"/>
                <w:sz w:val="14"/>
                <w:szCs w:val="14"/>
                <w:lang w:eastAsia="en-US" w:bidi="ar-SA"/>
              </w:rPr>
              <w:t>)</w:t>
            </w:r>
          </w:p>
        </w:tc>
        <w:tc>
          <w:tcPr>
            <w:tcW w:w="821" w:type="dxa"/>
            <w:vAlign w:val="bottom"/>
          </w:tcPr>
          <w:p w14:paraId="57EF0639" w14:textId="2E5BC471" w:rsidR="006A19E6" w:rsidRPr="00E95BAA" w:rsidRDefault="00B12F7D" w:rsidP="00F75FD6">
            <w:pPr>
              <w:pBdr>
                <w:bottom w:val="single" w:sz="4" w:space="1" w:color="auto"/>
              </w:pBdr>
              <w:spacing w:before="60" w:after="30" w:line="276" w:lineRule="auto"/>
              <w:ind w:right="-11"/>
              <w:jc w:val="right"/>
              <w:rPr>
                <w:rFonts w:ascii="Arial" w:hAnsi="Arial" w:cs="Arial"/>
                <w:sz w:val="14"/>
                <w:szCs w:val="14"/>
                <w:lang w:eastAsia="en-US" w:bidi="ar-SA"/>
              </w:rPr>
            </w:pPr>
            <w:r w:rsidRPr="00B12F7D">
              <w:rPr>
                <w:rFonts w:ascii="Arial" w:hAnsi="Arial" w:cs="Arial"/>
                <w:sz w:val="14"/>
                <w:szCs w:val="14"/>
                <w:lang w:eastAsia="en-US" w:bidi="ar-SA"/>
              </w:rPr>
              <w:t>4</w:t>
            </w:r>
          </w:p>
        </w:tc>
        <w:tc>
          <w:tcPr>
            <w:tcW w:w="907" w:type="dxa"/>
            <w:vAlign w:val="bottom"/>
          </w:tcPr>
          <w:p w14:paraId="07CE9CBD" w14:textId="4085FE9D" w:rsidR="006A19E6" w:rsidRPr="00E95BAA" w:rsidRDefault="006A19E6" w:rsidP="00F75FD6">
            <w:pPr>
              <w:pBdr>
                <w:bottom w:val="single" w:sz="4" w:space="1" w:color="auto"/>
              </w:pBdr>
              <w:spacing w:before="60" w:after="30" w:line="276" w:lineRule="auto"/>
              <w:ind w:right="-11"/>
              <w:jc w:val="right"/>
              <w:rPr>
                <w:rFonts w:ascii="Arial" w:hAnsi="Arial" w:cs="Arial"/>
                <w:sz w:val="14"/>
                <w:szCs w:val="14"/>
                <w:lang w:eastAsia="en-US" w:bidi="ar-SA"/>
              </w:rPr>
            </w:pPr>
            <w:r w:rsidRPr="00E95BAA">
              <w:rPr>
                <w:rFonts w:ascii="Arial" w:hAnsi="Arial" w:cs="Arial"/>
                <w:sz w:val="14"/>
                <w:szCs w:val="14"/>
                <w:lang w:eastAsia="en-US" w:bidi="ar-SA"/>
              </w:rPr>
              <w:t>2</w:t>
            </w:r>
          </w:p>
        </w:tc>
        <w:tc>
          <w:tcPr>
            <w:tcW w:w="1230" w:type="dxa"/>
            <w:vAlign w:val="bottom"/>
          </w:tcPr>
          <w:p w14:paraId="1C5FC4F2" w14:textId="776DB961" w:rsidR="006A19E6" w:rsidRPr="00E95BAA" w:rsidRDefault="00B12F7D" w:rsidP="00F75FD6">
            <w:pPr>
              <w:pBdr>
                <w:bottom w:val="single" w:sz="4" w:space="1" w:color="auto"/>
              </w:pBdr>
              <w:spacing w:before="60" w:after="30" w:line="276" w:lineRule="auto"/>
              <w:ind w:right="-11"/>
              <w:jc w:val="right"/>
              <w:rPr>
                <w:rFonts w:ascii="Arial" w:hAnsi="Arial" w:cs="Arial"/>
                <w:sz w:val="14"/>
                <w:szCs w:val="14"/>
                <w:lang w:eastAsia="en-US" w:bidi="ar-SA"/>
              </w:rPr>
            </w:pPr>
            <w:r w:rsidRPr="00B12F7D">
              <w:rPr>
                <w:rFonts w:ascii="Arial" w:hAnsi="Arial" w:cs="Arial"/>
                <w:sz w:val="14"/>
                <w:szCs w:val="14"/>
                <w:lang w:eastAsia="en-US" w:bidi="ar-SA"/>
              </w:rPr>
              <w:t>388</w:t>
            </w:r>
          </w:p>
        </w:tc>
        <w:tc>
          <w:tcPr>
            <w:tcW w:w="1061" w:type="dxa"/>
            <w:vAlign w:val="bottom"/>
          </w:tcPr>
          <w:p w14:paraId="0DF6322B" w14:textId="476DA4D1" w:rsidR="006A19E6" w:rsidRPr="00E95BAA" w:rsidRDefault="00B12F7D" w:rsidP="00F75FD6">
            <w:pPr>
              <w:pBdr>
                <w:bottom w:val="single" w:sz="4" w:space="1" w:color="auto"/>
              </w:pBdr>
              <w:spacing w:before="60" w:after="30" w:line="276" w:lineRule="auto"/>
              <w:ind w:right="-11"/>
              <w:jc w:val="right"/>
              <w:rPr>
                <w:rFonts w:ascii="Arial" w:hAnsi="Arial" w:cs="Arial"/>
                <w:sz w:val="14"/>
                <w:szCs w:val="14"/>
                <w:lang w:eastAsia="en-US" w:bidi="ar-SA"/>
              </w:rPr>
            </w:pPr>
            <w:r w:rsidRPr="00B12F7D">
              <w:rPr>
                <w:rFonts w:ascii="Arial" w:hAnsi="Arial" w:cs="Arial"/>
                <w:sz w:val="14"/>
                <w:szCs w:val="14"/>
                <w:lang w:eastAsia="en-US" w:bidi="ar-SA"/>
              </w:rPr>
              <w:t>-</w:t>
            </w:r>
          </w:p>
        </w:tc>
        <w:tc>
          <w:tcPr>
            <w:tcW w:w="1069" w:type="dxa"/>
            <w:vAlign w:val="bottom"/>
          </w:tcPr>
          <w:p w14:paraId="211339EE" w14:textId="69D8E9DC" w:rsidR="006A19E6" w:rsidRPr="00E95BAA" w:rsidRDefault="00B12F7D" w:rsidP="00F75FD6">
            <w:pPr>
              <w:pBdr>
                <w:bottom w:val="single" w:sz="4" w:space="1" w:color="auto"/>
              </w:pBdr>
              <w:spacing w:before="60" w:after="30" w:line="276" w:lineRule="auto"/>
              <w:ind w:right="-11"/>
              <w:jc w:val="right"/>
              <w:rPr>
                <w:rFonts w:ascii="Arial" w:hAnsi="Arial" w:cs="Arial"/>
                <w:sz w:val="14"/>
                <w:szCs w:val="14"/>
                <w:lang w:eastAsia="en-US" w:bidi="ar-SA"/>
              </w:rPr>
            </w:pPr>
            <w:r w:rsidRPr="00B12F7D">
              <w:rPr>
                <w:rFonts w:ascii="Arial" w:hAnsi="Arial" w:cs="Arial"/>
                <w:sz w:val="14"/>
                <w:szCs w:val="14"/>
                <w:lang w:eastAsia="en-US" w:bidi="ar-SA"/>
              </w:rPr>
              <w:t>391</w:t>
            </w:r>
          </w:p>
        </w:tc>
      </w:tr>
      <w:tr w:rsidR="006A19E6" w:rsidRPr="00E95BAA" w14:paraId="707316AC" w14:textId="77777777">
        <w:tc>
          <w:tcPr>
            <w:tcW w:w="2500" w:type="dxa"/>
          </w:tcPr>
          <w:p w14:paraId="0995943C" w14:textId="291DBCD1" w:rsidR="006A19E6" w:rsidRPr="00E95BAA" w:rsidRDefault="006A19E6" w:rsidP="00E95BAA">
            <w:pPr>
              <w:spacing w:before="60" w:after="30" w:line="276" w:lineRule="auto"/>
              <w:ind w:right="-11"/>
              <w:rPr>
                <w:rFonts w:ascii="Arial" w:hAnsi="Arial" w:cs="Arial"/>
                <w:sz w:val="14"/>
                <w:szCs w:val="14"/>
                <w:lang w:eastAsia="en-US" w:bidi="ar-SA"/>
              </w:rPr>
            </w:pPr>
            <w:r w:rsidRPr="00E95BAA">
              <w:rPr>
                <w:rFonts w:ascii="Arial" w:hAnsi="Arial" w:cs="Arial"/>
                <w:b/>
                <w:bCs/>
                <w:sz w:val="14"/>
                <w:szCs w:val="14"/>
                <w:lang w:eastAsia="en-US" w:bidi="ar-SA"/>
              </w:rPr>
              <w:t xml:space="preserve">Financial income (expense) from </w:t>
            </w:r>
            <w:r w:rsidR="00E95BAA">
              <w:rPr>
                <w:rFonts w:ascii="Arial" w:hAnsi="Arial" w:cs="Arial"/>
                <w:b/>
                <w:bCs/>
                <w:sz w:val="14"/>
                <w:szCs w:val="14"/>
                <w:lang w:eastAsia="en-US" w:bidi="ar-SA"/>
              </w:rPr>
              <w:br/>
              <w:t xml:space="preserve">    </w:t>
            </w:r>
            <w:r w:rsidRPr="00E95BAA">
              <w:rPr>
                <w:rFonts w:ascii="Arial" w:hAnsi="Arial" w:cs="Arial"/>
                <w:b/>
                <w:bCs/>
                <w:sz w:val="14"/>
                <w:szCs w:val="14"/>
                <w:lang w:eastAsia="en-US" w:bidi="ar-SA"/>
              </w:rPr>
              <w:t>insurance contract issued</w:t>
            </w:r>
          </w:p>
        </w:tc>
        <w:tc>
          <w:tcPr>
            <w:tcW w:w="857" w:type="dxa"/>
            <w:vAlign w:val="bottom"/>
          </w:tcPr>
          <w:p w14:paraId="4A6472A6" w14:textId="182E8B10" w:rsidR="006A19E6" w:rsidRPr="00E95BAA" w:rsidRDefault="00B12F7D" w:rsidP="00E95BAA">
            <w:pPr>
              <w:pBdr>
                <w:bottom w:val="single" w:sz="12" w:space="1" w:color="auto"/>
              </w:pBdr>
              <w:spacing w:before="60" w:after="30" w:line="276" w:lineRule="auto"/>
              <w:ind w:right="-11"/>
              <w:jc w:val="right"/>
              <w:rPr>
                <w:rFonts w:ascii="Arial" w:hAnsi="Arial" w:cs="Arial"/>
                <w:sz w:val="14"/>
                <w:szCs w:val="14"/>
                <w:lang w:eastAsia="en-US" w:bidi="ar-SA"/>
              </w:rPr>
            </w:pPr>
            <w:r w:rsidRPr="00B12F7D">
              <w:rPr>
                <w:rFonts w:ascii="Arial" w:hAnsi="Arial" w:cs="Arial"/>
                <w:sz w:val="14"/>
                <w:szCs w:val="14"/>
                <w:lang w:eastAsia="en-US" w:bidi="ar-SA"/>
              </w:rPr>
              <w:t>2</w:t>
            </w:r>
          </w:p>
        </w:tc>
        <w:tc>
          <w:tcPr>
            <w:tcW w:w="1195" w:type="dxa"/>
            <w:vAlign w:val="bottom"/>
          </w:tcPr>
          <w:p w14:paraId="0A8F34A2" w14:textId="3C9C333C" w:rsidR="006A19E6" w:rsidRPr="00E95BAA" w:rsidRDefault="006A19E6" w:rsidP="00E95BAA">
            <w:pPr>
              <w:pBdr>
                <w:bottom w:val="single" w:sz="12" w:space="1" w:color="auto"/>
              </w:pBdr>
              <w:spacing w:before="60" w:after="30" w:line="276" w:lineRule="auto"/>
              <w:ind w:right="-11"/>
              <w:jc w:val="right"/>
              <w:rPr>
                <w:rFonts w:ascii="Arial" w:hAnsi="Arial" w:cs="Arial"/>
                <w:sz w:val="14"/>
                <w:szCs w:val="14"/>
                <w:lang w:eastAsia="en-US" w:bidi="ar-SA"/>
              </w:rPr>
            </w:pPr>
            <w:r w:rsidRPr="00E95BAA">
              <w:rPr>
                <w:rFonts w:ascii="Arial" w:hAnsi="Arial" w:cs="Arial"/>
                <w:sz w:val="14"/>
                <w:szCs w:val="14"/>
                <w:lang w:eastAsia="en-US" w:bidi="ar-SA"/>
              </w:rPr>
              <w:t>4</w:t>
            </w:r>
            <w:r w:rsidR="00493630" w:rsidRPr="00E95BAA">
              <w:rPr>
                <w:rFonts w:ascii="Arial" w:hAnsi="Arial" w:cs="Arial"/>
                <w:sz w:val="14"/>
                <w:szCs w:val="14"/>
                <w:lang w:eastAsia="en-US" w:bidi="ar-SA"/>
              </w:rPr>
              <w:t>7</w:t>
            </w:r>
          </w:p>
        </w:tc>
        <w:tc>
          <w:tcPr>
            <w:tcW w:w="821" w:type="dxa"/>
            <w:vAlign w:val="bottom"/>
          </w:tcPr>
          <w:p w14:paraId="32E2D4AA" w14:textId="24D949EF" w:rsidR="006A19E6" w:rsidRPr="00E95BAA" w:rsidRDefault="006A19E6" w:rsidP="00E95BAA">
            <w:pPr>
              <w:pBdr>
                <w:bottom w:val="single" w:sz="12" w:space="1" w:color="auto"/>
              </w:pBdr>
              <w:spacing w:before="60" w:after="30" w:line="276" w:lineRule="auto"/>
              <w:ind w:right="-11"/>
              <w:jc w:val="right"/>
              <w:rPr>
                <w:rFonts w:ascii="Arial" w:hAnsi="Arial" w:cs="Arial"/>
                <w:sz w:val="14"/>
                <w:szCs w:val="14"/>
                <w:lang w:eastAsia="en-US" w:bidi="ar-SA"/>
              </w:rPr>
            </w:pPr>
            <w:r w:rsidRPr="00E95BAA">
              <w:rPr>
                <w:rFonts w:ascii="Arial" w:hAnsi="Arial" w:cs="Arial"/>
                <w:sz w:val="14"/>
                <w:szCs w:val="14"/>
                <w:lang w:eastAsia="en-US" w:bidi="ar-SA"/>
              </w:rPr>
              <w:t>(4,</w:t>
            </w:r>
            <w:r w:rsidR="00B12F7D" w:rsidRPr="00B12F7D">
              <w:rPr>
                <w:rFonts w:ascii="Arial" w:hAnsi="Arial" w:cs="Arial"/>
                <w:sz w:val="14"/>
                <w:szCs w:val="14"/>
                <w:lang w:eastAsia="en-US" w:bidi="ar-SA"/>
              </w:rPr>
              <w:t>354</w:t>
            </w:r>
            <w:r w:rsidRPr="00E95BAA">
              <w:rPr>
                <w:rFonts w:ascii="Arial" w:hAnsi="Arial" w:cs="Arial"/>
                <w:sz w:val="14"/>
                <w:szCs w:val="14"/>
                <w:lang w:eastAsia="en-US" w:bidi="ar-SA"/>
              </w:rPr>
              <w:t>)</w:t>
            </w:r>
          </w:p>
        </w:tc>
        <w:tc>
          <w:tcPr>
            <w:tcW w:w="907" w:type="dxa"/>
            <w:vAlign w:val="bottom"/>
          </w:tcPr>
          <w:p w14:paraId="43053EDF" w14:textId="00D534E1" w:rsidR="006A19E6" w:rsidRPr="00E95BAA" w:rsidRDefault="006A19E6" w:rsidP="00E95BAA">
            <w:pPr>
              <w:pBdr>
                <w:bottom w:val="single" w:sz="12" w:space="1" w:color="auto"/>
              </w:pBdr>
              <w:spacing w:before="60" w:after="30" w:line="276" w:lineRule="auto"/>
              <w:ind w:right="-11"/>
              <w:jc w:val="right"/>
              <w:rPr>
                <w:rFonts w:ascii="Arial" w:hAnsi="Arial" w:cs="Arial"/>
                <w:sz w:val="14"/>
                <w:szCs w:val="14"/>
                <w:lang w:eastAsia="en-US" w:bidi="ar-SA"/>
              </w:rPr>
            </w:pPr>
            <w:r w:rsidRPr="00E95BAA">
              <w:rPr>
                <w:rFonts w:ascii="Arial" w:hAnsi="Arial" w:cs="Arial"/>
                <w:sz w:val="14"/>
                <w:szCs w:val="14"/>
                <w:lang w:eastAsia="en-US" w:bidi="ar-SA"/>
              </w:rPr>
              <w:t>(56)</w:t>
            </w:r>
          </w:p>
        </w:tc>
        <w:tc>
          <w:tcPr>
            <w:tcW w:w="1230" w:type="dxa"/>
            <w:vAlign w:val="bottom"/>
          </w:tcPr>
          <w:p w14:paraId="3B49C4EF" w14:textId="3AD7148F" w:rsidR="006A19E6" w:rsidRPr="00E95BAA" w:rsidRDefault="00B12F7D" w:rsidP="00E95BAA">
            <w:pPr>
              <w:pBdr>
                <w:bottom w:val="single" w:sz="12" w:space="1" w:color="auto"/>
              </w:pBdr>
              <w:spacing w:before="60" w:after="30" w:line="276" w:lineRule="auto"/>
              <w:ind w:right="-11"/>
              <w:jc w:val="right"/>
              <w:rPr>
                <w:rFonts w:ascii="Arial" w:hAnsi="Arial" w:cs="Arial"/>
                <w:sz w:val="14"/>
                <w:szCs w:val="14"/>
                <w:lang w:eastAsia="en-US" w:bidi="ar-SA"/>
              </w:rPr>
            </w:pPr>
            <w:r w:rsidRPr="00B12F7D">
              <w:rPr>
                <w:rFonts w:ascii="Arial" w:hAnsi="Arial" w:cs="Arial"/>
                <w:sz w:val="14"/>
                <w:szCs w:val="14"/>
                <w:lang w:eastAsia="en-US" w:bidi="ar-SA"/>
              </w:rPr>
              <w:t>(7,367)</w:t>
            </w:r>
          </w:p>
        </w:tc>
        <w:tc>
          <w:tcPr>
            <w:tcW w:w="1061" w:type="dxa"/>
            <w:vAlign w:val="bottom"/>
          </w:tcPr>
          <w:p w14:paraId="4B15AF02" w14:textId="683C7BA4" w:rsidR="00DB04EF" w:rsidRPr="00E95BAA" w:rsidRDefault="00DB04EF" w:rsidP="00E95BAA">
            <w:pPr>
              <w:pBdr>
                <w:bottom w:val="single" w:sz="12" w:space="1" w:color="auto"/>
              </w:pBdr>
              <w:spacing w:before="60" w:after="30" w:line="276" w:lineRule="auto"/>
              <w:ind w:right="-11"/>
              <w:jc w:val="right"/>
              <w:rPr>
                <w:rFonts w:ascii="Arial" w:hAnsi="Arial" w:cs="Arial"/>
                <w:sz w:val="14"/>
                <w:szCs w:val="14"/>
                <w:lang w:eastAsia="en-US" w:bidi="ar-SA"/>
              </w:rPr>
            </w:pPr>
          </w:p>
        </w:tc>
        <w:tc>
          <w:tcPr>
            <w:tcW w:w="1069" w:type="dxa"/>
            <w:vAlign w:val="bottom"/>
          </w:tcPr>
          <w:p w14:paraId="1814C916" w14:textId="4A00DD1A" w:rsidR="006A19E6" w:rsidRPr="00E95BAA" w:rsidRDefault="006A19E6" w:rsidP="00E95BAA">
            <w:pPr>
              <w:pBdr>
                <w:bottom w:val="single" w:sz="12" w:space="1" w:color="auto"/>
              </w:pBdr>
              <w:spacing w:before="60" w:after="30" w:line="276" w:lineRule="auto"/>
              <w:ind w:right="-11"/>
              <w:jc w:val="right"/>
              <w:rPr>
                <w:rFonts w:ascii="Arial" w:hAnsi="Arial" w:cs="Arial"/>
                <w:sz w:val="14"/>
                <w:szCs w:val="14"/>
                <w:lang w:eastAsia="en-US" w:bidi="ar-SA"/>
              </w:rPr>
            </w:pPr>
            <w:r w:rsidRPr="00E95BAA">
              <w:rPr>
                <w:rFonts w:ascii="Arial" w:hAnsi="Arial" w:cs="Arial"/>
                <w:sz w:val="14"/>
                <w:szCs w:val="14"/>
                <w:lang w:eastAsia="en-US" w:bidi="ar-SA"/>
              </w:rPr>
              <w:t>(11,</w:t>
            </w:r>
            <w:r w:rsidR="00B12F7D" w:rsidRPr="00B12F7D">
              <w:rPr>
                <w:rFonts w:ascii="Arial" w:hAnsi="Arial" w:cs="Arial"/>
                <w:sz w:val="14"/>
                <w:szCs w:val="14"/>
                <w:lang w:eastAsia="en-US" w:bidi="ar-SA"/>
              </w:rPr>
              <w:t>728</w:t>
            </w:r>
            <w:r w:rsidRPr="00E95BAA">
              <w:rPr>
                <w:rFonts w:ascii="Arial" w:hAnsi="Arial" w:cs="Arial"/>
                <w:sz w:val="14"/>
                <w:szCs w:val="14"/>
                <w:lang w:eastAsia="en-US" w:bidi="ar-SA"/>
              </w:rPr>
              <w:t>)</w:t>
            </w:r>
          </w:p>
        </w:tc>
      </w:tr>
      <w:tr w:rsidR="009F0A0F" w:rsidRPr="00E95BAA" w14:paraId="632126DE" w14:textId="77777777">
        <w:tc>
          <w:tcPr>
            <w:tcW w:w="2500" w:type="dxa"/>
          </w:tcPr>
          <w:p w14:paraId="3980EB87" w14:textId="77777777" w:rsidR="009F0A0F" w:rsidRPr="00E95BAA" w:rsidRDefault="009F0A0F" w:rsidP="00E95BAA">
            <w:pPr>
              <w:spacing w:before="60" w:after="30" w:line="276" w:lineRule="auto"/>
              <w:ind w:right="-11"/>
              <w:rPr>
                <w:rFonts w:ascii="Arial" w:hAnsi="Arial" w:cs="Arial"/>
                <w:b/>
                <w:bCs/>
                <w:sz w:val="14"/>
                <w:szCs w:val="14"/>
                <w:lang w:eastAsia="en-US" w:bidi="ar-SA"/>
              </w:rPr>
            </w:pPr>
          </w:p>
        </w:tc>
        <w:tc>
          <w:tcPr>
            <w:tcW w:w="857" w:type="dxa"/>
            <w:vAlign w:val="bottom"/>
          </w:tcPr>
          <w:p w14:paraId="21D87FB9" w14:textId="77777777" w:rsidR="009F0A0F" w:rsidRPr="00B12F7D" w:rsidRDefault="009F0A0F" w:rsidP="00E95BAA">
            <w:pPr>
              <w:spacing w:before="60" w:after="30" w:line="276" w:lineRule="auto"/>
              <w:ind w:right="-11"/>
              <w:jc w:val="right"/>
              <w:rPr>
                <w:rFonts w:ascii="Arial" w:hAnsi="Arial" w:cs="Arial"/>
                <w:sz w:val="14"/>
                <w:szCs w:val="14"/>
                <w:lang w:eastAsia="en-US" w:bidi="ar-SA"/>
              </w:rPr>
            </w:pPr>
          </w:p>
        </w:tc>
        <w:tc>
          <w:tcPr>
            <w:tcW w:w="1195" w:type="dxa"/>
            <w:vAlign w:val="bottom"/>
          </w:tcPr>
          <w:p w14:paraId="09A8A258" w14:textId="77777777" w:rsidR="009F0A0F" w:rsidRPr="00B12F7D" w:rsidRDefault="009F0A0F" w:rsidP="00E95BAA">
            <w:pPr>
              <w:spacing w:before="60" w:after="30" w:line="276" w:lineRule="auto"/>
              <w:ind w:right="-11"/>
              <w:jc w:val="right"/>
              <w:rPr>
                <w:rFonts w:ascii="Arial" w:hAnsi="Arial" w:cs="Arial"/>
                <w:sz w:val="14"/>
                <w:szCs w:val="14"/>
                <w:lang w:eastAsia="en-US" w:bidi="ar-SA"/>
              </w:rPr>
            </w:pPr>
          </w:p>
        </w:tc>
        <w:tc>
          <w:tcPr>
            <w:tcW w:w="821" w:type="dxa"/>
            <w:vAlign w:val="bottom"/>
          </w:tcPr>
          <w:p w14:paraId="2568BE0C" w14:textId="77777777" w:rsidR="009F0A0F" w:rsidRPr="00B12F7D" w:rsidRDefault="009F0A0F" w:rsidP="00E95BAA">
            <w:pPr>
              <w:spacing w:before="60" w:after="30" w:line="276" w:lineRule="auto"/>
              <w:ind w:right="-11"/>
              <w:jc w:val="right"/>
              <w:rPr>
                <w:rFonts w:ascii="Arial" w:hAnsi="Arial" w:cs="Arial"/>
                <w:sz w:val="14"/>
                <w:szCs w:val="14"/>
                <w:lang w:eastAsia="en-US" w:bidi="ar-SA"/>
              </w:rPr>
            </w:pPr>
          </w:p>
        </w:tc>
        <w:tc>
          <w:tcPr>
            <w:tcW w:w="907" w:type="dxa"/>
            <w:vAlign w:val="bottom"/>
          </w:tcPr>
          <w:p w14:paraId="3E4F8F0D" w14:textId="77777777" w:rsidR="009F0A0F" w:rsidRPr="00B12F7D" w:rsidRDefault="009F0A0F" w:rsidP="00E95BAA">
            <w:pPr>
              <w:spacing w:before="60" w:after="30" w:line="276" w:lineRule="auto"/>
              <w:ind w:right="-11"/>
              <w:jc w:val="right"/>
              <w:rPr>
                <w:rFonts w:ascii="Arial" w:hAnsi="Arial" w:cs="Arial"/>
                <w:sz w:val="14"/>
                <w:szCs w:val="14"/>
                <w:lang w:eastAsia="en-US" w:bidi="ar-SA"/>
              </w:rPr>
            </w:pPr>
          </w:p>
        </w:tc>
        <w:tc>
          <w:tcPr>
            <w:tcW w:w="1230" w:type="dxa"/>
            <w:vAlign w:val="bottom"/>
          </w:tcPr>
          <w:p w14:paraId="0D2FC483" w14:textId="77777777" w:rsidR="009F0A0F" w:rsidRPr="00B12F7D" w:rsidRDefault="009F0A0F" w:rsidP="00E95BAA">
            <w:pPr>
              <w:spacing w:before="60" w:after="30" w:line="276" w:lineRule="auto"/>
              <w:ind w:right="-11"/>
              <w:jc w:val="right"/>
              <w:rPr>
                <w:rFonts w:ascii="Arial" w:hAnsi="Arial" w:cs="Arial"/>
                <w:sz w:val="14"/>
                <w:szCs w:val="14"/>
                <w:lang w:eastAsia="en-US" w:bidi="ar-SA"/>
              </w:rPr>
            </w:pPr>
          </w:p>
        </w:tc>
        <w:tc>
          <w:tcPr>
            <w:tcW w:w="1061" w:type="dxa"/>
            <w:vAlign w:val="bottom"/>
          </w:tcPr>
          <w:p w14:paraId="7C928072" w14:textId="77777777" w:rsidR="009F0A0F" w:rsidRPr="00B12F7D" w:rsidRDefault="009F0A0F" w:rsidP="00E95BAA">
            <w:pPr>
              <w:spacing w:before="60" w:after="30" w:line="276" w:lineRule="auto"/>
              <w:ind w:right="-11"/>
              <w:jc w:val="right"/>
              <w:rPr>
                <w:rFonts w:ascii="Arial" w:hAnsi="Arial" w:cs="Arial"/>
                <w:sz w:val="14"/>
                <w:szCs w:val="14"/>
                <w:lang w:eastAsia="en-US" w:bidi="ar-SA"/>
              </w:rPr>
            </w:pPr>
          </w:p>
        </w:tc>
        <w:tc>
          <w:tcPr>
            <w:tcW w:w="1069" w:type="dxa"/>
            <w:vAlign w:val="bottom"/>
          </w:tcPr>
          <w:p w14:paraId="1B5691B9" w14:textId="77777777" w:rsidR="009F0A0F" w:rsidRPr="00B12F7D" w:rsidRDefault="009F0A0F" w:rsidP="00E95BAA">
            <w:pPr>
              <w:spacing w:before="60" w:after="30" w:line="276" w:lineRule="auto"/>
              <w:ind w:right="-11"/>
              <w:jc w:val="right"/>
              <w:rPr>
                <w:rFonts w:ascii="Arial" w:hAnsi="Arial" w:cs="Arial"/>
                <w:sz w:val="14"/>
                <w:szCs w:val="14"/>
                <w:lang w:eastAsia="en-US" w:bidi="ar-SA"/>
              </w:rPr>
            </w:pPr>
          </w:p>
        </w:tc>
      </w:tr>
      <w:tr w:rsidR="006A19E6" w:rsidRPr="00E95BAA" w14:paraId="3FAD88B4" w14:textId="77777777">
        <w:tc>
          <w:tcPr>
            <w:tcW w:w="2500" w:type="dxa"/>
          </w:tcPr>
          <w:p w14:paraId="0A39C1D8" w14:textId="6D57ECBA" w:rsidR="006A19E6" w:rsidRPr="00E95BAA" w:rsidRDefault="006A19E6" w:rsidP="00E95BAA">
            <w:pPr>
              <w:spacing w:before="60" w:after="30" w:line="276" w:lineRule="auto"/>
              <w:ind w:right="-11"/>
              <w:rPr>
                <w:rFonts w:ascii="Arial" w:hAnsi="Arial" w:cs="Arial"/>
                <w:sz w:val="14"/>
                <w:szCs w:val="14"/>
                <w:lang w:eastAsia="en-US" w:bidi="ar-SA"/>
              </w:rPr>
            </w:pPr>
            <w:r w:rsidRPr="00E95BAA">
              <w:rPr>
                <w:rFonts w:ascii="Arial" w:hAnsi="Arial" w:cs="Arial"/>
                <w:b/>
                <w:bCs/>
                <w:sz w:val="14"/>
                <w:szCs w:val="14"/>
                <w:lang w:eastAsia="en-US" w:bidi="ar-SA"/>
              </w:rPr>
              <w:t xml:space="preserve">Financial income (expense) from </w:t>
            </w:r>
            <w:r w:rsidR="00E95BAA">
              <w:rPr>
                <w:rFonts w:ascii="Arial" w:hAnsi="Arial" w:cs="Arial"/>
                <w:b/>
                <w:bCs/>
                <w:sz w:val="14"/>
                <w:szCs w:val="14"/>
                <w:lang w:eastAsia="en-US" w:bidi="ar-SA"/>
              </w:rPr>
              <w:br/>
              <w:t xml:space="preserve">    </w:t>
            </w:r>
            <w:r w:rsidRPr="00E95BAA">
              <w:rPr>
                <w:rFonts w:ascii="Arial" w:hAnsi="Arial" w:cs="Arial"/>
                <w:b/>
                <w:bCs/>
                <w:sz w:val="14"/>
                <w:szCs w:val="14"/>
                <w:lang w:eastAsia="en-US" w:bidi="ar-SA"/>
              </w:rPr>
              <w:t>reinsurance contract held</w:t>
            </w:r>
          </w:p>
        </w:tc>
        <w:tc>
          <w:tcPr>
            <w:tcW w:w="857" w:type="dxa"/>
            <w:vAlign w:val="bottom"/>
          </w:tcPr>
          <w:p w14:paraId="64CE2A99" w14:textId="77777777" w:rsidR="006A19E6" w:rsidRPr="00E95BAA" w:rsidRDefault="006A19E6" w:rsidP="00E95BAA">
            <w:pPr>
              <w:spacing w:before="60" w:after="30" w:line="276" w:lineRule="auto"/>
              <w:ind w:right="-11"/>
              <w:jc w:val="right"/>
              <w:rPr>
                <w:rFonts w:ascii="Arial" w:hAnsi="Arial" w:cs="Arial"/>
                <w:sz w:val="14"/>
                <w:szCs w:val="14"/>
                <w:lang w:eastAsia="en-US" w:bidi="ar-SA"/>
              </w:rPr>
            </w:pPr>
          </w:p>
        </w:tc>
        <w:tc>
          <w:tcPr>
            <w:tcW w:w="1195" w:type="dxa"/>
            <w:vAlign w:val="bottom"/>
          </w:tcPr>
          <w:p w14:paraId="54451316" w14:textId="77777777" w:rsidR="006A19E6" w:rsidRPr="00E95BAA" w:rsidRDefault="006A19E6" w:rsidP="00E95BAA">
            <w:pPr>
              <w:spacing w:before="60" w:after="30" w:line="276" w:lineRule="auto"/>
              <w:ind w:right="-11"/>
              <w:jc w:val="right"/>
              <w:rPr>
                <w:rFonts w:ascii="Arial" w:hAnsi="Arial" w:cs="Arial"/>
                <w:sz w:val="14"/>
                <w:szCs w:val="14"/>
                <w:lang w:eastAsia="en-US" w:bidi="ar-SA"/>
              </w:rPr>
            </w:pPr>
          </w:p>
        </w:tc>
        <w:tc>
          <w:tcPr>
            <w:tcW w:w="821" w:type="dxa"/>
            <w:vAlign w:val="bottom"/>
          </w:tcPr>
          <w:p w14:paraId="78FA1538" w14:textId="77777777" w:rsidR="006A19E6" w:rsidRPr="00E95BAA" w:rsidRDefault="006A19E6" w:rsidP="00E95BAA">
            <w:pPr>
              <w:spacing w:before="60" w:after="30" w:line="276" w:lineRule="auto"/>
              <w:ind w:right="-11"/>
              <w:jc w:val="right"/>
              <w:rPr>
                <w:rFonts w:ascii="Arial" w:hAnsi="Arial" w:cs="Arial"/>
                <w:sz w:val="14"/>
                <w:szCs w:val="14"/>
                <w:lang w:eastAsia="en-US" w:bidi="ar-SA"/>
              </w:rPr>
            </w:pPr>
          </w:p>
        </w:tc>
        <w:tc>
          <w:tcPr>
            <w:tcW w:w="907" w:type="dxa"/>
            <w:vAlign w:val="bottom"/>
          </w:tcPr>
          <w:p w14:paraId="2D0D0A91" w14:textId="77777777" w:rsidR="006A19E6" w:rsidRPr="00E95BAA" w:rsidRDefault="006A19E6" w:rsidP="00E95BAA">
            <w:pPr>
              <w:spacing w:before="60" w:after="30" w:line="276" w:lineRule="auto"/>
              <w:ind w:right="-11"/>
              <w:jc w:val="right"/>
              <w:rPr>
                <w:rFonts w:ascii="Arial" w:hAnsi="Arial" w:cs="Arial"/>
                <w:sz w:val="14"/>
                <w:szCs w:val="14"/>
                <w:lang w:eastAsia="en-US" w:bidi="ar-SA"/>
              </w:rPr>
            </w:pPr>
          </w:p>
        </w:tc>
        <w:tc>
          <w:tcPr>
            <w:tcW w:w="1230" w:type="dxa"/>
            <w:vAlign w:val="bottom"/>
          </w:tcPr>
          <w:p w14:paraId="685B3504" w14:textId="77777777" w:rsidR="006A19E6" w:rsidRPr="00E95BAA" w:rsidRDefault="006A19E6" w:rsidP="00E95BAA">
            <w:pPr>
              <w:spacing w:before="60" w:after="30" w:line="276" w:lineRule="auto"/>
              <w:ind w:right="-11"/>
              <w:jc w:val="right"/>
              <w:rPr>
                <w:rFonts w:ascii="Arial" w:hAnsi="Arial" w:cs="Arial"/>
                <w:sz w:val="14"/>
                <w:szCs w:val="14"/>
                <w:lang w:eastAsia="en-US" w:bidi="ar-SA"/>
              </w:rPr>
            </w:pPr>
          </w:p>
        </w:tc>
        <w:tc>
          <w:tcPr>
            <w:tcW w:w="1061" w:type="dxa"/>
            <w:vAlign w:val="bottom"/>
          </w:tcPr>
          <w:p w14:paraId="57163E37" w14:textId="77777777" w:rsidR="006A19E6" w:rsidRPr="00E95BAA" w:rsidRDefault="006A19E6" w:rsidP="00E95BAA">
            <w:pPr>
              <w:spacing w:before="60" w:after="30" w:line="276" w:lineRule="auto"/>
              <w:ind w:right="-11"/>
              <w:jc w:val="right"/>
              <w:rPr>
                <w:rFonts w:ascii="Arial" w:hAnsi="Arial" w:cs="Arial"/>
                <w:sz w:val="14"/>
                <w:szCs w:val="14"/>
                <w:lang w:eastAsia="en-US" w:bidi="ar-SA"/>
              </w:rPr>
            </w:pPr>
          </w:p>
        </w:tc>
        <w:tc>
          <w:tcPr>
            <w:tcW w:w="1069" w:type="dxa"/>
            <w:vAlign w:val="bottom"/>
          </w:tcPr>
          <w:p w14:paraId="0E0DBA37" w14:textId="6CFD93A6" w:rsidR="006A19E6" w:rsidRPr="00E95BAA" w:rsidRDefault="006A19E6" w:rsidP="00E95BAA">
            <w:pPr>
              <w:spacing w:before="60" w:after="30" w:line="276" w:lineRule="auto"/>
              <w:ind w:right="-11"/>
              <w:jc w:val="right"/>
              <w:rPr>
                <w:rFonts w:ascii="Arial" w:hAnsi="Arial" w:cs="Arial"/>
                <w:sz w:val="14"/>
                <w:szCs w:val="14"/>
                <w:lang w:eastAsia="en-US" w:bidi="ar-SA"/>
              </w:rPr>
            </w:pPr>
          </w:p>
        </w:tc>
      </w:tr>
      <w:tr w:rsidR="006A19E6" w:rsidRPr="00E95BAA" w14:paraId="38301921" w14:textId="77777777">
        <w:tc>
          <w:tcPr>
            <w:tcW w:w="2500" w:type="dxa"/>
          </w:tcPr>
          <w:p w14:paraId="7F62281F" w14:textId="3A2F99C0" w:rsidR="006A19E6" w:rsidRPr="00E95BAA" w:rsidRDefault="006A19E6" w:rsidP="00E95BAA">
            <w:pPr>
              <w:spacing w:before="60" w:after="30" w:line="276" w:lineRule="auto"/>
              <w:ind w:right="-11"/>
              <w:rPr>
                <w:rFonts w:ascii="Arial" w:hAnsi="Arial" w:cs="Arial"/>
                <w:sz w:val="14"/>
                <w:szCs w:val="14"/>
                <w:lang w:eastAsia="en-US" w:bidi="ar-SA"/>
              </w:rPr>
            </w:pPr>
            <w:r w:rsidRPr="00E95BAA">
              <w:rPr>
                <w:rFonts w:ascii="Arial" w:hAnsi="Arial" w:cs="Arial"/>
                <w:sz w:val="14"/>
                <w:szCs w:val="14"/>
                <w:lang w:eastAsia="en-US" w:bidi="ar-SA"/>
              </w:rPr>
              <w:t>Interest income</w:t>
            </w:r>
          </w:p>
        </w:tc>
        <w:tc>
          <w:tcPr>
            <w:tcW w:w="857" w:type="dxa"/>
            <w:vAlign w:val="bottom"/>
          </w:tcPr>
          <w:p w14:paraId="73AA1915" w14:textId="58E3840F" w:rsidR="006A19E6" w:rsidRPr="00E95BAA" w:rsidRDefault="006A19E6" w:rsidP="00E95BAA">
            <w:pPr>
              <w:spacing w:before="60" w:after="30" w:line="276" w:lineRule="auto"/>
              <w:ind w:right="-11"/>
              <w:jc w:val="right"/>
              <w:rPr>
                <w:rFonts w:ascii="Arial" w:hAnsi="Arial" w:cs="Arial"/>
                <w:sz w:val="14"/>
                <w:szCs w:val="14"/>
                <w:lang w:eastAsia="en-US" w:bidi="ar-SA"/>
              </w:rPr>
            </w:pPr>
            <w:r w:rsidRPr="00E95BAA">
              <w:rPr>
                <w:rFonts w:ascii="Arial" w:hAnsi="Arial" w:cs="Arial"/>
                <w:sz w:val="14"/>
                <w:szCs w:val="14"/>
                <w:lang w:eastAsia="en-US" w:bidi="ar-SA"/>
              </w:rPr>
              <w:t>(</w:t>
            </w:r>
            <w:r w:rsidR="00B12F7D" w:rsidRPr="00B12F7D">
              <w:rPr>
                <w:rFonts w:ascii="Arial" w:hAnsi="Arial" w:cs="Arial"/>
                <w:sz w:val="14"/>
                <w:szCs w:val="14"/>
                <w:lang w:eastAsia="en-US" w:bidi="ar-SA"/>
              </w:rPr>
              <w:t>3</w:t>
            </w:r>
            <w:r w:rsidR="00E139FF">
              <w:rPr>
                <w:rFonts w:ascii="Arial" w:hAnsi="Arial" w:cs="Arial"/>
                <w:sz w:val="14"/>
                <w:szCs w:val="14"/>
                <w:lang w:eastAsia="en-US" w:bidi="ar-SA"/>
              </w:rPr>
              <w:t>7</w:t>
            </w:r>
            <w:r w:rsidRPr="00E95BAA">
              <w:rPr>
                <w:rFonts w:ascii="Arial" w:hAnsi="Arial" w:cs="Arial"/>
                <w:sz w:val="14"/>
                <w:szCs w:val="14"/>
                <w:lang w:eastAsia="en-US" w:bidi="ar-SA"/>
              </w:rPr>
              <w:t>)</w:t>
            </w:r>
          </w:p>
        </w:tc>
        <w:tc>
          <w:tcPr>
            <w:tcW w:w="1195" w:type="dxa"/>
            <w:vAlign w:val="bottom"/>
          </w:tcPr>
          <w:p w14:paraId="5F912327" w14:textId="59C66E8A" w:rsidR="006A19E6" w:rsidRPr="00E95BAA" w:rsidRDefault="006A19E6" w:rsidP="00E95BAA">
            <w:pPr>
              <w:spacing w:before="60" w:after="30" w:line="276" w:lineRule="auto"/>
              <w:ind w:right="-11"/>
              <w:jc w:val="right"/>
              <w:rPr>
                <w:rFonts w:ascii="Arial" w:hAnsi="Arial" w:cs="Arial"/>
                <w:sz w:val="14"/>
                <w:szCs w:val="14"/>
                <w:lang w:eastAsia="en-US" w:bidi="ar-SA"/>
              </w:rPr>
            </w:pPr>
            <w:r w:rsidRPr="00E95BAA">
              <w:rPr>
                <w:rFonts w:ascii="Arial" w:hAnsi="Arial" w:cs="Arial"/>
                <w:sz w:val="14"/>
                <w:szCs w:val="14"/>
                <w:lang w:eastAsia="en-US" w:bidi="ar-SA"/>
              </w:rPr>
              <w:t>(</w:t>
            </w:r>
            <w:r w:rsidR="00B12F7D" w:rsidRPr="00B12F7D">
              <w:rPr>
                <w:rFonts w:ascii="Arial" w:hAnsi="Arial" w:cs="Arial"/>
                <w:sz w:val="14"/>
                <w:szCs w:val="14"/>
                <w:lang w:eastAsia="en-US" w:bidi="ar-SA"/>
              </w:rPr>
              <w:t>8</w:t>
            </w:r>
            <w:r w:rsidR="00E139FF">
              <w:rPr>
                <w:rFonts w:ascii="Arial" w:hAnsi="Arial" w:cs="Arial"/>
                <w:sz w:val="14"/>
                <w:szCs w:val="14"/>
                <w:lang w:eastAsia="en-US" w:bidi="ar-SA"/>
              </w:rPr>
              <w:t>4</w:t>
            </w:r>
            <w:r w:rsidRPr="00E95BAA">
              <w:rPr>
                <w:rFonts w:ascii="Arial" w:hAnsi="Arial" w:cs="Arial"/>
                <w:sz w:val="14"/>
                <w:szCs w:val="14"/>
                <w:lang w:eastAsia="en-US" w:bidi="ar-SA"/>
              </w:rPr>
              <w:t>)</w:t>
            </w:r>
          </w:p>
        </w:tc>
        <w:tc>
          <w:tcPr>
            <w:tcW w:w="821" w:type="dxa"/>
            <w:vAlign w:val="bottom"/>
          </w:tcPr>
          <w:p w14:paraId="5DFE77FE" w14:textId="1A78B8D1" w:rsidR="006A19E6" w:rsidRPr="00E95BAA" w:rsidRDefault="006A19E6" w:rsidP="00E95BAA">
            <w:pPr>
              <w:spacing w:before="60" w:after="30" w:line="276" w:lineRule="auto"/>
              <w:ind w:right="-11"/>
              <w:jc w:val="right"/>
              <w:rPr>
                <w:rFonts w:ascii="Arial" w:hAnsi="Arial" w:cs="Arial"/>
                <w:sz w:val="14"/>
                <w:szCs w:val="14"/>
                <w:lang w:eastAsia="en-US" w:bidi="ar-SA"/>
              </w:rPr>
            </w:pPr>
            <w:r w:rsidRPr="00E95BAA">
              <w:rPr>
                <w:rFonts w:ascii="Arial" w:hAnsi="Arial" w:cs="Arial"/>
                <w:sz w:val="14"/>
                <w:szCs w:val="14"/>
                <w:lang w:eastAsia="en-US" w:bidi="ar-SA"/>
              </w:rPr>
              <w:t>3,630</w:t>
            </w:r>
          </w:p>
        </w:tc>
        <w:tc>
          <w:tcPr>
            <w:tcW w:w="907" w:type="dxa"/>
            <w:vAlign w:val="bottom"/>
          </w:tcPr>
          <w:p w14:paraId="064E2989" w14:textId="2456DD67" w:rsidR="006A19E6" w:rsidRPr="00E95BAA" w:rsidRDefault="006A19E6" w:rsidP="00E95BAA">
            <w:pPr>
              <w:spacing w:before="60" w:after="30" w:line="276" w:lineRule="auto"/>
              <w:ind w:right="-11"/>
              <w:jc w:val="right"/>
              <w:rPr>
                <w:rFonts w:ascii="Arial" w:hAnsi="Arial" w:cs="Arial"/>
                <w:sz w:val="14"/>
                <w:szCs w:val="14"/>
                <w:lang w:eastAsia="en-US" w:bidi="ar-SA"/>
              </w:rPr>
            </w:pPr>
            <w:r w:rsidRPr="00E95BAA">
              <w:rPr>
                <w:rFonts w:ascii="Arial" w:hAnsi="Arial" w:cs="Arial"/>
                <w:sz w:val="14"/>
                <w:szCs w:val="14"/>
                <w:lang w:eastAsia="en-US" w:bidi="ar-SA"/>
              </w:rPr>
              <w:t>7</w:t>
            </w:r>
          </w:p>
        </w:tc>
        <w:tc>
          <w:tcPr>
            <w:tcW w:w="1230" w:type="dxa"/>
            <w:vAlign w:val="bottom"/>
          </w:tcPr>
          <w:p w14:paraId="7F9C3393" w14:textId="68799549" w:rsidR="006A19E6" w:rsidRPr="00E95BAA" w:rsidRDefault="006A19E6" w:rsidP="00E95BAA">
            <w:pPr>
              <w:spacing w:before="60" w:after="30" w:line="276" w:lineRule="auto"/>
              <w:ind w:right="-11"/>
              <w:jc w:val="right"/>
              <w:rPr>
                <w:rFonts w:ascii="Arial" w:hAnsi="Arial" w:cs="Arial"/>
                <w:sz w:val="14"/>
                <w:szCs w:val="14"/>
                <w:lang w:eastAsia="en-US" w:bidi="ar-SA"/>
              </w:rPr>
            </w:pPr>
            <w:r w:rsidRPr="00E95BAA">
              <w:rPr>
                <w:rFonts w:ascii="Arial" w:hAnsi="Arial" w:cs="Arial"/>
                <w:sz w:val="14"/>
                <w:szCs w:val="14"/>
                <w:lang w:eastAsia="en-US" w:bidi="ar-SA"/>
              </w:rPr>
              <w:t>7,298</w:t>
            </w:r>
          </w:p>
        </w:tc>
        <w:tc>
          <w:tcPr>
            <w:tcW w:w="1061" w:type="dxa"/>
            <w:vAlign w:val="bottom"/>
          </w:tcPr>
          <w:p w14:paraId="5EEDFC47" w14:textId="5B88281A" w:rsidR="006A19E6" w:rsidRPr="00E95BAA" w:rsidRDefault="00DB04EF" w:rsidP="00E95BAA">
            <w:pPr>
              <w:spacing w:before="60" w:after="30" w:line="276" w:lineRule="auto"/>
              <w:ind w:right="-11"/>
              <w:jc w:val="right"/>
              <w:rPr>
                <w:rFonts w:ascii="Arial" w:hAnsi="Arial" w:cs="Arial"/>
                <w:sz w:val="14"/>
                <w:szCs w:val="14"/>
                <w:lang w:eastAsia="en-US" w:bidi="ar-SA"/>
              </w:rPr>
            </w:pPr>
            <w:r w:rsidRPr="00E95BAA">
              <w:rPr>
                <w:rFonts w:ascii="Arial" w:hAnsi="Arial" w:cs="Arial"/>
                <w:sz w:val="14"/>
                <w:szCs w:val="14"/>
                <w:lang w:eastAsia="en-US" w:bidi="ar-SA"/>
              </w:rPr>
              <w:t>-</w:t>
            </w:r>
          </w:p>
        </w:tc>
        <w:tc>
          <w:tcPr>
            <w:tcW w:w="1069" w:type="dxa"/>
            <w:vAlign w:val="bottom"/>
          </w:tcPr>
          <w:p w14:paraId="26738132" w14:textId="3FA43A87" w:rsidR="006A19E6" w:rsidRPr="00E95BAA" w:rsidRDefault="006A19E6" w:rsidP="00E95BAA">
            <w:pPr>
              <w:spacing w:before="60" w:after="30" w:line="276" w:lineRule="auto"/>
              <w:ind w:right="-11"/>
              <w:jc w:val="right"/>
              <w:rPr>
                <w:rFonts w:ascii="Arial" w:hAnsi="Arial" w:cs="Arial"/>
                <w:sz w:val="14"/>
                <w:szCs w:val="14"/>
                <w:lang w:eastAsia="en-US" w:bidi="ar-SA"/>
              </w:rPr>
            </w:pPr>
            <w:r w:rsidRPr="00E95BAA">
              <w:rPr>
                <w:rFonts w:ascii="Arial" w:hAnsi="Arial" w:cs="Arial"/>
                <w:sz w:val="14"/>
                <w:szCs w:val="14"/>
                <w:lang w:eastAsia="en-US" w:bidi="ar-SA"/>
              </w:rPr>
              <w:t>10,</w:t>
            </w:r>
            <w:r w:rsidR="00B12F7D" w:rsidRPr="00B12F7D">
              <w:rPr>
                <w:rFonts w:ascii="Arial" w:hAnsi="Arial" w:cs="Arial"/>
                <w:sz w:val="14"/>
                <w:szCs w:val="14"/>
                <w:lang w:eastAsia="en-US" w:bidi="ar-SA"/>
              </w:rPr>
              <w:t>81</w:t>
            </w:r>
            <w:r w:rsidR="00E139FF">
              <w:rPr>
                <w:rFonts w:ascii="Arial" w:hAnsi="Arial" w:cs="Arial"/>
                <w:sz w:val="14"/>
                <w:szCs w:val="14"/>
                <w:lang w:eastAsia="en-US" w:bidi="ar-SA"/>
              </w:rPr>
              <w:t>4</w:t>
            </w:r>
          </w:p>
        </w:tc>
      </w:tr>
      <w:tr w:rsidR="006A19E6" w:rsidRPr="00E95BAA" w14:paraId="72FCD90A" w14:textId="77777777">
        <w:tc>
          <w:tcPr>
            <w:tcW w:w="2500" w:type="dxa"/>
          </w:tcPr>
          <w:p w14:paraId="2840E925" w14:textId="573D34CC" w:rsidR="006A19E6" w:rsidRPr="00E95BAA" w:rsidRDefault="006A19E6" w:rsidP="00E95BAA">
            <w:pPr>
              <w:spacing w:before="60" w:after="30" w:line="276" w:lineRule="auto"/>
              <w:ind w:right="-11"/>
              <w:rPr>
                <w:rFonts w:ascii="Arial" w:hAnsi="Arial" w:cs="Arial"/>
                <w:sz w:val="14"/>
                <w:szCs w:val="14"/>
                <w:lang w:eastAsia="en-US" w:bidi="ar-SA"/>
              </w:rPr>
            </w:pPr>
            <w:r w:rsidRPr="00E95BAA">
              <w:rPr>
                <w:rFonts w:ascii="Arial" w:hAnsi="Arial" w:cs="Arial"/>
                <w:sz w:val="14"/>
                <w:szCs w:val="14"/>
                <w:lang w:eastAsia="en-US" w:bidi="ar-SA"/>
              </w:rPr>
              <w:t xml:space="preserve">Effect of changes in interest rates </w:t>
            </w:r>
            <w:r w:rsidR="00E95BAA">
              <w:rPr>
                <w:rFonts w:ascii="Arial" w:hAnsi="Arial" w:cs="Arial"/>
                <w:sz w:val="14"/>
                <w:szCs w:val="14"/>
                <w:lang w:eastAsia="en-US" w:bidi="ar-SA"/>
              </w:rPr>
              <w:br/>
              <w:t xml:space="preserve">    </w:t>
            </w:r>
            <w:r w:rsidRPr="00E95BAA">
              <w:rPr>
                <w:rFonts w:ascii="Arial" w:hAnsi="Arial" w:cs="Arial"/>
                <w:sz w:val="14"/>
                <w:szCs w:val="14"/>
                <w:lang w:eastAsia="en-US" w:bidi="ar-SA"/>
              </w:rPr>
              <w:t>and other financial assumptions</w:t>
            </w:r>
          </w:p>
        </w:tc>
        <w:tc>
          <w:tcPr>
            <w:tcW w:w="857" w:type="dxa"/>
            <w:vAlign w:val="bottom"/>
          </w:tcPr>
          <w:p w14:paraId="5D3D0855" w14:textId="345119D1" w:rsidR="006A19E6" w:rsidRPr="00E95BAA" w:rsidRDefault="006A19E6" w:rsidP="00A25495">
            <w:pPr>
              <w:pBdr>
                <w:bottom w:val="single" w:sz="4" w:space="1" w:color="auto"/>
              </w:pBdr>
              <w:spacing w:before="60" w:after="30" w:line="276" w:lineRule="auto"/>
              <w:ind w:right="-11"/>
              <w:jc w:val="right"/>
              <w:rPr>
                <w:rFonts w:ascii="Arial" w:hAnsi="Arial" w:cs="Arial"/>
                <w:sz w:val="14"/>
                <w:szCs w:val="14"/>
                <w:lang w:eastAsia="en-US" w:bidi="ar-SA"/>
              </w:rPr>
            </w:pPr>
            <w:r w:rsidRPr="00E95BAA">
              <w:rPr>
                <w:rFonts w:ascii="Arial" w:hAnsi="Arial" w:cs="Arial"/>
                <w:sz w:val="14"/>
                <w:szCs w:val="14"/>
                <w:lang w:eastAsia="en-US" w:bidi="ar-SA"/>
              </w:rPr>
              <w:t>1</w:t>
            </w:r>
          </w:p>
        </w:tc>
        <w:tc>
          <w:tcPr>
            <w:tcW w:w="1195" w:type="dxa"/>
            <w:vAlign w:val="bottom"/>
          </w:tcPr>
          <w:p w14:paraId="09758132" w14:textId="41767579" w:rsidR="006A19E6" w:rsidRPr="00E95BAA" w:rsidRDefault="006A19E6" w:rsidP="00A25495">
            <w:pPr>
              <w:pBdr>
                <w:bottom w:val="single" w:sz="4" w:space="1" w:color="auto"/>
              </w:pBdr>
              <w:spacing w:before="60" w:after="30" w:line="276" w:lineRule="auto"/>
              <w:ind w:right="-11"/>
              <w:jc w:val="right"/>
              <w:rPr>
                <w:rFonts w:ascii="Arial" w:hAnsi="Arial" w:cs="Arial"/>
                <w:sz w:val="14"/>
                <w:szCs w:val="14"/>
                <w:lang w:eastAsia="en-US" w:bidi="ar-SA"/>
              </w:rPr>
            </w:pPr>
            <w:r w:rsidRPr="00E95BAA">
              <w:rPr>
                <w:rFonts w:ascii="Arial" w:hAnsi="Arial" w:cs="Arial"/>
                <w:sz w:val="14"/>
                <w:szCs w:val="14"/>
                <w:lang w:eastAsia="en-US" w:bidi="ar-SA"/>
              </w:rPr>
              <w:t>(</w:t>
            </w:r>
            <w:r w:rsidR="00B12F7D" w:rsidRPr="00B12F7D">
              <w:rPr>
                <w:rFonts w:ascii="Arial" w:hAnsi="Arial" w:cs="Arial"/>
                <w:sz w:val="14"/>
                <w:szCs w:val="14"/>
                <w:lang w:eastAsia="en-US" w:bidi="ar-SA"/>
              </w:rPr>
              <w:t>1</w:t>
            </w:r>
            <w:r w:rsidRPr="00E95BAA">
              <w:rPr>
                <w:rFonts w:ascii="Arial" w:hAnsi="Arial" w:cs="Arial"/>
                <w:sz w:val="14"/>
                <w:szCs w:val="14"/>
                <w:lang w:eastAsia="en-US" w:bidi="ar-SA"/>
              </w:rPr>
              <w:t>)</w:t>
            </w:r>
          </w:p>
        </w:tc>
        <w:tc>
          <w:tcPr>
            <w:tcW w:w="821" w:type="dxa"/>
            <w:vAlign w:val="bottom"/>
          </w:tcPr>
          <w:p w14:paraId="7BEA063F" w14:textId="330BDB8D" w:rsidR="006A19E6" w:rsidRPr="00E95BAA" w:rsidRDefault="006A19E6" w:rsidP="00A25495">
            <w:pPr>
              <w:pBdr>
                <w:bottom w:val="single" w:sz="4" w:space="1" w:color="auto"/>
              </w:pBdr>
              <w:spacing w:before="60" w:after="30" w:line="276" w:lineRule="auto"/>
              <w:ind w:right="-11"/>
              <w:jc w:val="right"/>
              <w:rPr>
                <w:rFonts w:ascii="Arial" w:hAnsi="Arial" w:cs="Arial"/>
                <w:sz w:val="14"/>
                <w:szCs w:val="14"/>
                <w:lang w:eastAsia="en-US" w:bidi="ar-SA"/>
              </w:rPr>
            </w:pPr>
            <w:r w:rsidRPr="00E95BAA">
              <w:rPr>
                <w:rFonts w:ascii="Arial" w:hAnsi="Arial" w:cs="Arial"/>
                <w:sz w:val="14"/>
                <w:szCs w:val="14"/>
                <w:lang w:eastAsia="en-US" w:bidi="ar-SA"/>
              </w:rPr>
              <w:t>(</w:t>
            </w:r>
            <w:r w:rsidR="00B12F7D" w:rsidRPr="00B12F7D">
              <w:rPr>
                <w:rFonts w:ascii="Arial" w:hAnsi="Arial" w:cs="Arial"/>
                <w:sz w:val="14"/>
                <w:szCs w:val="14"/>
                <w:lang w:eastAsia="en-US" w:bidi="ar-SA"/>
              </w:rPr>
              <w:t>41</w:t>
            </w:r>
            <w:r w:rsidRPr="00E95BAA">
              <w:rPr>
                <w:rFonts w:ascii="Arial" w:hAnsi="Arial" w:cs="Arial"/>
                <w:sz w:val="14"/>
                <w:szCs w:val="14"/>
                <w:lang w:eastAsia="en-US" w:bidi="ar-SA"/>
              </w:rPr>
              <w:t>)</w:t>
            </w:r>
          </w:p>
        </w:tc>
        <w:tc>
          <w:tcPr>
            <w:tcW w:w="907" w:type="dxa"/>
            <w:vAlign w:val="bottom"/>
          </w:tcPr>
          <w:p w14:paraId="5BFE89BC" w14:textId="51BC5841" w:rsidR="006A19E6" w:rsidRPr="00E95BAA" w:rsidRDefault="006A19E6" w:rsidP="00A25495">
            <w:pPr>
              <w:pBdr>
                <w:bottom w:val="single" w:sz="4" w:space="1" w:color="auto"/>
              </w:pBdr>
              <w:spacing w:before="60" w:after="30" w:line="276" w:lineRule="auto"/>
              <w:ind w:right="-11"/>
              <w:jc w:val="right"/>
              <w:rPr>
                <w:rFonts w:ascii="Arial" w:hAnsi="Arial" w:cs="Arial"/>
                <w:sz w:val="14"/>
                <w:szCs w:val="14"/>
                <w:lang w:eastAsia="en-US" w:bidi="ar-SA"/>
              </w:rPr>
            </w:pPr>
            <w:r w:rsidRPr="00E95BAA">
              <w:rPr>
                <w:rFonts w:ascii="Arial" w:hAnsi="Arial" w:cs="Arial"/>
                <w:sz w:val="14"/>
                <w:szCs w:val="14"/>
                <w:lang w:eastAsia="en-US" w:bidi="ar-SA"/>
              </w:rPr>
              <w:t>-</w:t>
            </w:r>
          </w:p>
        </w:tc>
        <w:tc>
          <w:tcPr>
            <w:tcW w:w="1230" w:type="dxa"/>
            <w:vAlign w:val="bottom"/>
          </w:tcPr>
          <w:p w14:paraId="4EF6CC09" w14:textId="5E30D594" w:rsidR="006A19E6" w:rsidRPr="00E95BAA" w:rsidRDefault="006A19E6" w:rsidP="00A25495">
            <w:pPr>
              <w:pBdr>
                <w:bottom w:val="single" w:sz="4" w:space="1" w:color="auto"/>
              </w:pBdr>
              <w:spacing w:before="60" w:after="30" w:line="276" w:lineRule="auto"/>
              <w:ind w:right="-11"/>
              <w:jc w:val="right"/>
              <w:rPr>
                <w:rFonts w:ascii="Arial" w:hAnsi="Arial" w:cs="Arial"/>
                <w:sz w:val="14"/>
                <w:szCs w:val="14"/>
                <w:lang w:eastAsia="en-US" w:bidi="ar-SA"/>
              </w:rPr>
            </w:pPr>
            <w:r w:rsidRPr="00E95BAA">
              <w:rPr>
                <w:rFonts w:ascii="Arial" w:hAnsi="Arial" w:cs="Arial"/>
                <w:sz w:val="14"/>
                <w:szCs w:val="14"/>
                <w:lang w:eastAsia="en-US" w:bidi="ar-SA"/>
              </w:rPr>
              <w:t>(</w:t>
            </w:r>
            <w:r w:rsidR="00B12F7D" w:rsidRPr="00B12F7D">
              <w:rPr>
                <w:rFonts w:ascii="Arial" w:hAnsi="Arial" w:cs="Arial"/>
                <w:sz w:val="14"/>
                <w:szCs w:val="14"/>
                <w:lang w:eastAsia="en-US" w:bidi="ar-SA"/>
              </w:rPr>
              <w:t>338</w:t>
            </w:r>
            <w:r w:rsidRPr="00E95BAA">
              <w:rPr>
                <w:rFonts w:ascii="Arial" w:hAnsi="Arial" w:cs="Arial"/>
                <w:sz w:val="14"/>
                <w:szCs w:val="14"/>
                <w:lang w:eastAsia="en-US" w:bidi="ar-SA"/>
              </w:rPr>
              <w:t>)</w:t>
            </w:r>
          </w:p>
        </w:tc>
        <w:tc>
          <w:tcPr>
            <w:tcW w:w="1061" w:type="dxa"/>
            <w:vAlign w:val="bottom"/>
          </w:tcPr>
          <w:p w14:paraId="17AB8AEB" w14:textId="1A3A290C" w:rsidR="00DB04EF" w:rsidRPr="00E95BAA" w:rsidRDefault="00DB04EF" w:rsidP="00A25495">
            <w:pPr>
              <w:pBdr>
                <w:bottom w:val="single" w:sz="4" w:space="1" w:color="auto"/>
              </w:pBdr>
              <w:spacing w:before="60" w:after="30" w:line="276" w:lineRule="auto"/>
              <w:ind w:right="-11"/>
              <w:jc w:val="right"/>
              <w:rPr>
                <w:rFonts w:ascii="Arial" w:hAnsi="Arial" w:cs="Arial"/>
                <w:sz w:val="14"/>
                <w:szCs w:val="14"/>
                <w:lang w:eastAsia="en-US" w:bidi="ar-SA"/>
              </w:rPr>
            </w:pPr>
            <w:r w:rsidRPr="00E95BAA">
              <w:rPr>
                <w:rFonts w:ascii="Arial" w:hAnsi="Arial" w:cs="Arial"/>
                <w:sz w:val="14"/>
                <w:szCs w:val="14"/>
                <w:lang w:eastAsia="en-US" w:bidi="ar-SA"/>
              </w:rPr>
              <w:t>-</w:t>
            </w:r>
          </w:p>
        </w:tc>
        <w:tc>
          <w:tcPr>
            <w:tcW w:w="1069" w:type="dxa"/>
            <w:vAlign w:val="bottom"/>
          </w:tcPr>
          <w:p w14:paraId="6CFE4DD5" w14:textId="371761F2" w:rsidR="006A19E6" w:rsidRPr="00E95BAA" w:rsidRDefault="006A19E6" w:rsidP="00A25495">
            <w:pPr>
              <w:pBdr>
                <w:bottom w:val="single" w:sz="4" w:space="1" w:color="auto"/>
              </w:pBdr>
              <w:spacing w:before="60" w:after="30" w:line="276" w:lineRule="auto"/>
              <w:ind w:right="-11"/>
              <w:jc w:val="right"/>
              <w:rPr>
                <w:rFonts w:ascii="Arial" w:hAnsi="Arial" w:cs="Arial"/>
                <w:sz w:val="14"/>
                <w:szCs w:val="14"/>
                <w:lang w:eastAsia="en-US" w:bidi="ar-SA"/>
              </w:rPr>
            </w:pPr>
            <w:r w:rsidRPr="00E95BAA">
              <w:rPr>
                <w:rFonts w:ascii="Arial" w:hAnsi="Arial" w:cs="Arial"/>
                <w:sz w:val="14"/>
                <w:szCs w:val="14"/>
                <w:lang w:eastAsia="en-US" w:bidi="ar-SA"/>
              </w:rPr>
              <w:t>(</w:t>
            </w:r>
            <w:r w:rsidR="00B12F7D" w:rsidRPr="00B12F7D">
              <w:rPr>
                <w:rFonts w:ascii="Arial" w:hAnsi="Arial" w:cs="Arial"/>
                <w:sz w:val="14"/>
                <w:szCs w:val="14"/>
                <w:lang w:eastAsia="en-US" w:bidi="ar-SA"/>
              </w:rPr>
              <w:t>379</w:t>
            </w:r>
            <w:r w:rsidRPr="00E95BAA">
              <w:rPr>
                <w:rFonts w:ascii="Arial" w:hAnsi="Arial" w:cs="Arial"/>
                <w:sz w:val="14"/>
                <w:szCs w:val="14"/>
                <w:lang w:eastAsia="en-US" w:bidi="ar-SA"/>
              </w:rPr>
              <w:t>)</w:t>
            </w:r>
          </w:p>
        </w:tc>
      </w:tr>
      <w:tr w:rsidR="009F0A0F" w:rsidRPr="00E95BAA" w14:paraId="48A2A22B" w14:textId="77777777" w:rsidTr="001A5FC0">
        <w:tc>
          <w:tcPr>
            <w:tcW w:w="2500" w:type="dxa"/>
          </w:tcPr>
          <w:p w14:paraId="19395636" w14:textId="5D8A190D" w:rsidR="009F0A0F" w:rsidRPr="00E95BAA" w:rsidRDefault="009F0A0F" w:rsidP="00E95BAA">
            <w:pPr>
              <w:spacing w:before="60" w:after="30" w:line="276" w:lineRule="auto"/>
              <w:ind w:right="-11"/>
              <w:rPr>
                <w:rFonts w:ascii="Arial" w:hAnsi="Arial" w:cs="Arial"/>
                <w:sz w:val="14"/>
                <w:szCs w:val="14"/>
                <w:lang w:eastAsia="en-US" w:bidi="ar-SA"/>
              </w:rPr>
            </w:pPr>
            <w:r w:rsidRPr="00E95BAA">
              <w:rPr>
                <w:rFonts w:ascii="Arial" w:hAnsi="Arial" w:cs="Arial"/>
                <w:b/>
                <w:bCs/>
                <w:sz w:val="14"/>
                <w:szCs w:val="14"/>
                <w:lang w:eastAsia="en-US" w:bidi="ar-SA"/>
              </w:rPr>
              <w:t xml:space="preserve">Financial income (expense) from </w:t>
            </w:r>
            <w:r w:rsidR="00E95BAA">
              <w:rPr>
                <w:rFonts w:ascii="Arial" w:hAnsi="Arial" w:cs="Arial"/>
                <w:b/>
                <w:bCs/>
                <w:sz w:val="14"/>
                <w:szCs w:val="14"/>
                <w:lang w:eastAsia="en-US" w:bidi="ar-SA"/>
              </w:rPr>
              <w:br/>
              <w:t xml:space="preserve">    </w:t>
            </w:r>
            <w:r w:rsidRPr="00E95BAA">
              <w:rPr>
                <w:rFonts w:ascii="Arial" w:hAnsi="Arial" w:cs="Arial"/>
                <w:b/>
                <w:bCs/>
                <w:sz w:val="14"/>
                <w:szCs w:val="14"/>
                <w:lang w:eastAsia="en-US" w:bidi="ar-SA"/>
              </w:rPr>
              <w:t>reinsurance contract held</w:t>
            </w:r>
          </w:p>
        </w:tc>
        <w:tc>
          <w:tcPr>
            <w:tcW w:w="857" w:type="dxa"/>
            <w:vAlign w:val="bottom"/>
          </w:tcPr>
          <w:p w14:paraId="47AD0486" w14:textId="6E6EA9E3" w:rsidR="009F0A0F" w:rsidRPr="00E95BAA" w:rsidRDefault="009F0A0F" w:rsidP="00E95BAA">
            <w:pPr>
              <w:pBdr>
                <w:bottom w:val="single" w:sz="4" w:space="1" w:color="auto"/>
              </w:pBdr>
              <w:spacing w:before="60" w:after="30" w:line="276" w:lineRule="auto"/>
              <w:ind w:right="-11"/>
              <w:jc w:val="right"/>
              <w:rPr>
                <w:rFonts w:ascii="Arial" w:hAnsi="Arial" w:cs="Arial"/>
                <w:sz w:val="14"/>
                <w:szCs w:val="14"/>
                <w:lang w:eastAsia="en-US" w:bidi="ar-SA"/>
              </w:rPr>
            </w:pPr>
            <w:r w:rsidRPr="00E95BAA">
              <w:rPr>
                <w:rFonts w:ascii="Arial" w:hAnsi="Arial" w:cs="Arial"/>
                <w:sz w:val="14"/>
                <w:szCs w:val="14"/>
                <w:lang w:eastAsia="en-US" w:bidi="ar-SA"/>
              </w:rPr>
              <w:t>(</w:t>
            </w:r>
            <w:r w:rsidR="00B12F7D" w:rsidRPr="00B12F7D">
              <w:rPr>
                <w:rFonts w:ascii="Arial" w:hAnsi="Arial" w:cs="Arial"/>
                <w:sz w:val="14"/>
                <w:szCs w:val="14"/>
                <w:lang w:eastAsia="en-US" w:bidi="ar-SA"/>
              </w:rPr>
              <w:t>3</w:t>
            </w:r>
            <w:r w:rsidR="00E139FF">
              <w:rPr>
                <w:rFonts w:ascii="Arial" w:hAnsi="Arial" w:cs="Arial"/>
                <w:sz w:val="14"/>
                <w:szCs w:val="14"/>
                <w:lang w:eastAsia="en-US" w:bidi="ar-SA"/>
              </w:rPr>
              <w:t>6</w:t>
            </w:r>
            <w:r w:rsidRPr="00E95BAA">
              <w:rPr>
                <w:rFonts w:ascii="Arial" w:hAnsi="Arial" w:cs="Arial"/>
                <w:sz w:val="14"/>
                <w:szCs w:val="14"/>
                <w:lang w:eastAsia="en-US" w:bidi="ar-SA"/>
              </w:rPr>
              <w:t>)</w:t>
            </w:r>
          </w:p>
        </w:tc>
        <w:tc>
          <w:tcPr>
            <w:tcW w:w="1195" w:type="dxa"/>
            <w:vAlign w:val="bottom"/>
          </w:tcPr>
          <w:p w14:paraId="53935747" w14:textId="01328B31" w:rsidR="009F0A0F" w:rsidRPr="00E95BAA" w:rsidRDefault="009F0A0F" w:rsidP="00E95BAA">
            <w:pPr>
              <w:pBdr>
                <w:bottom w:val="single" w:sz="4" w:space="1" w:color="auto"/>
              </w:pBdr>
              <w:spacing w:before="60" w:after="30" w:line="276" w:lineRule="auto"/>
              <w:ind w:right="-11"/>
              <w:jc w:val="right"/>
              <w:rPr>
                <w:rFonts w:ascii="Arial" w:hAnsi="Arial" w:cs="Arial"/>
                <w:sz w:val="14"/>
                <w:szCs w:val="14"/>
                <w:lang w:eastAsia="en-US" w:bidi="ar-SA"/>
              </w:rPr>
            </w:pPr>
            <w:r w:rsidRPr="00E95BAA">
              <w:rPr>
                <w:rFonts w:ascii="Arial" w:hAnsi="Arial" w:cs="Arial"/>
                <w:sz w:val="14"/>
                <w:szCs w:val="14"/>
                <w:lang w:eastAsia="en-US" w:bidi="ar-SA"/>
              </w:rPr>
              <w:t>(</w:t>
            </w:r>
            <w:r w:rsidR="00B12F7D" w:rsidRPr="00B12F7D">
              <w:rPr>
                <w:rFonts w:ascii="Arial" w:hAnsi="Arial" w:cs="Arial"/>
                <w:sz w:val="14"/>
                <w:szCs w:val="14"/>
                <w:lang w:eastAsia="en-US" w:bidi="ar-SA"/>
              </w:rPr>
              <w:t>8</w:t>
            </w:r>
            <w:r w:rsidR="00E139FF">
              <w:rPr>
                <w:rFonts w:ascii="Arial" w:hAnsi="Arial" w:cs="Arial"/>
                <w:sz w:val="14"/>
                <w:szCs w:val="14"/>
                <w:lang w:eastAsia="en-US" w:bidi="ar-SA"/>
              </w:rPr>
              <w:t>5</w:t>
            </w:r>
            <w:r w:rsidRPr="00E95BAA">
              <w:rPr>
                <w:rFonts w:ascii="Arial" w:hAnsi="Arial" w:cs="Arial"/>
                <w:sz w:val="14"/>
                <w:szCs w:val="14"/>
                <w:lang w:eastAsia="en-US" w:bidi="ar-SA"/>
              </w:rPr>
              <w:t>)</w:t>
            </w:r>
          </w:p>
        </w:tc>
        <w:tc>
          <w:tcPr>
            <w:tcW w:w="821" w:type="dxa"/>
            <w:vAlign w:val="bottom"/>
          </w:tcPr>
          <w:p w14:paraId="56882D63" w14:textId="0A6FF99D" w:rsidR="009F0A0F" w:rsidRPr="00E95BAA" w:rsidRDefault="009F0A0F" w:rsidP="00E95BAA">
            <w:pPr>
              <w:pBdr>
                <w:bottom w:val="single" w:sz="4" w:space="1" w:color="auto"/>
              </w:pBdr>
              <w:spacing w:before="60" w:after="30" w:line="276" w:lineRule="auto"/>
              <w:ind w:right="-11"/>
              <w:jc w:val="right"/>
              <w:rPr>
                <w:rFonts w:ascii="Arial" w:hAnsi="Arial" w:cs="Arial"/>
                <w:sz w:val="14"/>
                <w:szCs w:val="14"/>
                <w:lang w:eastAsia="en-US" w:bidi="ar-SA"/>
              </w:rPr>
            </w:pPr>
            <w:r w:rsidRPr="00E95BAA">
              <w:rPr>
                <w:rFonts w:ascii="Arial" w:hAnsi="Arial" w:cs="Arial"/>
                <w:sz w:val="14"/>
                <w:szCs w:val="14"/>
                <w:lang w:eastAsia="en-US" w:bidi="ar-SA"/>
              </w:rPr>
              <w:t>3,</w:t>
            </w:r>
            <w:r w:rsidR="00B12F7D" w:rsidRPr="00B12F7D">
              <w:rPr>
                <w:rFonts w:ascii="Arial" w:hAnsi="Arial" w:cs="Arial"/>
                <w:sz w:val="14"/>
                <w:szCs w:val="14"/>
                <w:lang w:eastAsia="en-US" w:bidi="ar-SA"/>
              </w:rPr>
              <w:t>589</w:t>
            </w:r>
          </w:p>
        </w:tc>
        <w:tc>
          <w:tcPr>
            <w:tcW w:w="907" w:type="dxa"/>
            <w:vAlign w:val="bottom"/>
          </w:tcPr>
          <w:p w14:paraId="41420CB3" w14:textId="229B26C0" w:rsidR="009F0A0F" w:rsidRPr="00E95BAA" w:rsidRDefault="009F0A0F" w:rsidP="00E95BAA">
            <w:pPr>
              <w:pBdr>
                <w:bottom w:val="single" w:sz="4" w:space="1" w:color="auto"/>
              </w:pBdr>
              <w:spacing w:before="60" w:after="30" w:line="276" w:lineRule="auto"/>
              <w:ind w:right="-11"/>
              <w:jc w:val="right"/>
              <w:rPr>
                <w:rFonts w:ascii="Arial" w:hAnsi="Arial" w:cs="Arial"/>
                <w:sz w:val="14"/>
                <w:szCs w:val="14"/>
                <w:lang w:eastAsia="en-US" w:bidi="ar-SA"/>
              </w:rPr>
            </w:pPr>
            <w:r w:rsidRPr="00E95BAA">
              <w:rPr>
                <w:rFonts w:ascii="Arial" w:hAnsi="Arial" w:cs="Arial"/>
                <w:sz w:val="14"/>
                <w:szCs w:val="14"/>
                <w:lang w:eastAsia="en-US" w:bidi="ar-SA"/>
              </w:rPr>
              <w:t>7</w:t>
            </w:r>
          </w:p>
        </w:tc>
        <w:tc>
          <w:tcPr>
            <w:tcW w:w="1230" w:type="dxa"/>
            <w:vAlign w:val="bottom"/>
          </w:tcPr>
          <w:p w14:paraId="1DEE11C9" w14:textId="6F0F5CAD" w:rsidR="009F0A0F" w:rsidRPr="00E95BAA" w:rsidRDefault="009F0A0F" w:rsidP="00E95BAA">
            <w:pPr>
              <w:pBdr>
                <w:bottom w:val="single" w:sz="4" w:space="1" w:color="auto"/>
              </w:pBdr>
              <w:spacing w:before="60" w:after="30" w:line="276" w:lineRule="auto"/>
              <w:ind w:right="-11"/>
              <w:jc w:val="right"/>
              <w:rPr>
                <w:rFonts w:ascii="Arial" w:hAnsi="Arial" w:cs="Arial"/>
                <w:sz w:val="14"/>
                <w:szCs w:val="14"/>
                <w:lang w:eastAsia="en-US" w:bidi="ar-SA"/>
              </w:rPr>
            </w:pPr>
            <w:r w:rsidRPr="00E95BAA">
              <w:rPr>
                <w:rFonts w:ascii="Arial" w:hAnsi="Arial" w:cs="Arial"/>
                <w:sz w:val="14"/>
                <w:szCs w:val="14"/>
                <w:lang w:eastAsia="en-US" w:bidi="ar-SA"/>
              </w:rPr>
              <w:t>6,</w:t>
            </w:r>
            <w:r w:rsidR="00B12F7D" w:rsidRPr="00B12F7D">
              <w:rPr>
                <w:rFonts w:ascii="Arial" w:hAnsi="Arial" w:cs="Arial"/>
                <w:sz w:val="14"/>
                <w:szCs w:val="14"/>
                <w:lang w:eastAsia="en-US" w:bidi="ar-SA"/>
              </w:rPr>
              <w:t>960</w:t>
            </w:r>
          </w:p>
        </w:tc>
        <w:tc>
          <w:tcPr>
            <w:tcW w:w="1061" w:type="dxa"/>
            <w:vAlign w:val="bottom"/>
          </w:tcPr>
          <w:p w14:paraId="68FFDAD3" w14:textId="0CAF812F" w:rsidR="009F0A0F" w:rsidRPr="00E95BAA" w:rsidRDefault="00752B8A" w:rsidP="00E95BAA">
            <w:pPr>
              <w:pBdr>
                <w:bottom w:val="single" w:sz="4" w:space="1" w:color="auto"/>
              </w:pBdr>
              <w:spacing w:before="60" w:after="30" w:line="276" w:lineRule="auto"/>
              <w:ind w:right="-11"/>
              <w:jc w:val="right"/>
              <w:rPr>
                <w:rFonts w:ascii="Arial" w:hAnsi="Arial" w:cs="Arial"/>
                <w:sz w:val="14"/>
                <w:szCs w:val="14"/>
                <w:lang w:eastAsia="en-US" w:bidi="ar-SA"/>
              </w:rPr>
            </w:pPr>
            <w:r w:rsidRPr="00E95BAA">
              <w:rPr>
                <w:rFonts w:ascii="Arial" w:hAnsi="Arial" w:cs="Arial"/>
                <w:sz w:val="14"/>
                <w:szCs w:val="14"/>
                <w:lang w:eastAsia="en-US" w:bidi="ar-SA"/>
              </w:rPr>
              <w:t>-</w:t>
            </w:r>
          </w:p>
        </w:tc>
        <w:tc>
          <w:tcPr>
            <w:tcW w:w="1069" w:type="dxa"/>
            <w:vAlign w:val="bottom"/>
          </w:tcPr>
          <w:p w14:paraId="512D0EEE" w14:textId="5A001404" w:rsidR="009F0A0F" w:rsidRPr="00E95BAA" w:rsidRDefault="00B12F7D" w:rsidP="00E95BAA">
            <w:pPr>
              <w:pBdr>
                <w:bottom w:val="single" w:sz="4" w:space="1" w:color="auto"/>
              </w:pBdr>
              <w:spacing w:before="60" w:after="30" w:line="276" w:lineRule="auto"/>
              <w:ind w:right="-11"/>
              <w:jc w:val="right"/>
              <w:rPr>
                <w:rFonts w:ascii="Arial" w:hAnsi="Arial" w:cs="Arial"/>
                <w:sz w:val="14"/>
                <w:szCs w:val="14"/>
                <w:lang w:eastAsia="en-US" w:bidi="ar-SA"/>
              </w:rPr>
            </w:pPr>
            <w:r w:rsidRPr="00B12F7D">
              <w:rPr>
                <w:rFonts w:ascii="Arial" w:hAnsi="Arial" w:cs="Arial"/>
                <w:sz w:val="14"/>
                <w:szCs w:val="14"/>
                <w:lang w:eastAsia="en-US" w:bidi="ar-SA"/>
              </w:rPr>
              <w:t>10,43</w:t>
            </w:r>
            <w:r w:rsidR="00E139FF">
              <w:rPr>
                <w:rFonts w:ascii="Arial" w:hAnsi="Arial" w:cs="Arial"/>
                <w:sz w:val="14"/>
                <w:szCs w:val="14"/>
                <w:lang w:eastAsia="en-US" w:bidi="ar-SA"/>
              </w:rPr>
              <w:t>5</w:t>
            </w:r>
          </w:p>
        </w:tc>
      </w:tr>
      <w:tr w:rsidR="006A19E6" w:rsidRPr="00E95BAA" w14:paraId="7E74B3B3" w14:textId="77777777">
        <w:tc>
          <w:tcPr>
            <w:tcW w:w="2500" w:type="dxa"/>
          </w:tcPr>
          <w:p w14:paraId="424DD24E" w14:textId="75F4518C" w:rsidR="006A19E6" w:rsidRPr="00E95BAA" w:rsidRDefault="006A19E6" w:rsidP="00E95BAA">
            <w:pPr>
              <w:spacing w:before="60" w:after="30" w:line="276" w:lineRule="auto"/>
              <w:ind w:right="-11"/>
              <w:rPr>
                <w:rFonts w:ascii="Arial" w:hAnsi="Arial" w:cs="Arial"/>
                <w:b/>
                <w:bCs/>
                <w:sz w:val="14"/>
                <w:szCs w:val="14"/>
                <w:lang w:eastAsia="en-US" w:bidi="ar-SA"/>
              </w:rPr>
            </w:pPr>
            <w:r w:rsidRPr="00E95BAA">
              <w:rPr>
                <w:rFonts w:ascii="Arial" w:hAnsi="Arial" w:cs="Arial"/>
                <w:b/>
                <w:bCs/>
                <w:sz w:val="14"/>
                <w:szCs w:val="14"/>
                <w:lang w:eastAsia="en-US" w:bidi="ar-SA"/>
              </w:rPr>
              <w:t>Net insurance finance expense</w:t>
            </w:r>
          </w:p>
        </w:tc>
        <w:tc>
          <w:tcPr>
            <w:tcW w:w="857" w:type="dxa"/>
            <w:vAlign w:val="bottom"/>
          </w:tcPr>
          <w:p w14:paraId="3E89E52F" w14:textId="70A0A326" w:rsidR="006A19E6" w:rsidRPr="00E95BAA" w:rsidRDefault="006A19E6" w:rsidP="00E95BAA">
            <w:pPr>
              <w:pBdr>
                <w:bottom w:val="single" w:sz="12" w:space="1" w:color="auto"/>
              </w:pBdr>
              <w:spacing w:before="60" w:after="30" w:line="276" w:lineRule="auto"/>
              <w:ind w:right="-11"/>
              <w:jc w:val="right"/>
              <w:rPr>
                <w:rFonts w:ascii="Arial" w:hAnsi="Arial" w:cs="Arial"/>
                <w:sz w:val="14"/>
                <w:szCs w:val="14"/>
                <w:lang w:eastAsia="en-US" w:bidi="ar-SA"/>
              </w:rPr>
            </w:pPr>
            <w:r w:rsidRPr="00E95BAA">
              <w:rPr>
                <w:rFonts w:ascii="Arial" w:hAnsi="Arial" w:cs="Arial"/>
                <w:sz w:val="14"/>
                <w:szCs w:val="14"/>
                <w:lang w:eastAsia="en-US" w:bidi="ar-SA"/>
              </w:rPr>
              <w:t>(</w:t>
            </w:r>
            <w:r w:rsidRPr="00B12F7D">
              <w:rPr>
                <w:rFonts w:ascii="Arial" w:hAnsi="Arial" w:cs="Arial"/>
                <w:sz w:val="14"/>
                <w:szCs w:val="14"/>
                <w:lang w:eastAsia="en-US" w:bidi="ar-SA"/>
              </w:rPr>
              <w:t>3</w:t>
            </w:r>
            <w:r>
              <w:rPr>
                <w:rFonts w:ascii="Arial" w:hAnsi="Arial" w:cs="Arial"/>
                <w:sz w:val="14"/>
                <w:szCs w:val="14"/>
                <w:lang w:eastAsia="en-US" w:bidi="ar-SA"/>
              </w:rPr>
              <w:t>4</w:t>
            </w:r>
            <w:r w:rsidRPr="00E95BAA">
              <w:rPr>
                <w:rFonts w:ascii="Arial" w:hAnsi="Arial" w:cs="Arial"/>
                <w:sz w:val="14"/>
                <w:szCs w:val="14"/>
                <w:lang w:eastAsia="en-US" w:bidi="ar-SA"/>
              </w:rPr>
              <w:t>)</w:t>
            </w:r>
          </w:p>
        </w:tc>
        <w:tc>
          <w:tcPr>
            <w:tcW w:w="1195" w:type="dxa"/>
            <w:vAlign w:val="bottom"/>
          </w:tcPr>
          <w:p w14:paraId="4B2A16AA" w14:textId="5E2D9B8C" w:rsidR="006A19E6" w:rsidRPr="00E95BAA" w:rsidRDefault="006A19E6" w:rsidP="00E95BAA">
            <w:pPr>
              <w:pBdr>
                <w:bottom w:val="single" w:sz="12" w:space="1" w:color="auto"/>
              </w:pBdr>
              <w:spacing w:before="60" w:after="30" w:line="276" w:lineRule="auto"/>
              <w:ind w:right="-11"/>
              <w:jc w:val="right"/>
              <w:rPr>
                <w:rFonts w:ascii="Arial" w:hAnsi="Arial" w:cs="Arial"/>
                <w:sz w:val="14"/>
                <w:szCs w:val="14"/>
                <w:lang w:eastAsia="en-US" w:bidi="ar-SA"/>
              </w:rPr>
            </w:pPr>
            <w:r w:rsidRPr="00E95BAA">
              <w:rPr>
                <w:rFonts w:ascii="Arial" w:hAnsi="Arial" w:cs="Arial"/>
                <w:sz w:val="14"/>
                <w:szCs w:val="14"/>
                <w:lang w:eastAsia="en-US" w:bidi="ar-SA"/>
              </w:rPr>
              <w:t>(</w:t>
            </w:r>
            <w:r w:rsidR="00B12F7D" w:rsidRPr="00B12F7D">
              <w:rPr>
                <w:rFonts w:ascii="Arial" w:hAnsi="Arial" w:cs="Arial"/>
                <w:sz w:val="14"/>
                <w:szCs w:val="14"/>
                <w:lang w:eastAsia="en-US" w:bidi="ar-SA"/>
              </w:rPr>
              <w:t>3</w:t>
            </w:r>
            <w:r w:rsidR="00E139FF">
              <w:rPr>
                <w:rFonts w:ascii="Arial" w:hAnsi="Arial" w:cs="Arial"/>
                <w:sz w:val="14"/>
                <w:szCs w:val="14"/>
                <w:lang w:eastAsia="en-US" w:bidi="ar-SA"/>
              </w:rPr>
              <w:t>8</w:t>
            </w:r>
            <w:r w:rsidRPr="00E95BAA">
              <w:rPr>
                <w:rFonts w:ascii="Arial" w:hAnsi="Arial" w:cs="Arial"/>
                <w:sz w:val="14"/>
                <w:szCs w:val="14"/>
                <w:lang w:eastAsia="en-US" w:bidi="ar-SA"/>
              </w:rPr>
              <w:t>)</w:t>
            </w:r>
          </w:p>
        </w:tc>
        <w:tc>
          <w:tcPr>
            <w:tcW w:w="821" w:type="dxa"/>
            <w:vAlign w:val="bottom"/>
          </w:tcPr>
          <w:p w14:paraId="28B44263" w14:textId="1F81DE76" w:rsidR="006A19E6" w:rsidRPr="00E95BAA" w:rsidRDefault="006A19E6" w:rsidP="00E95BAA">
            <w:pPr>
              <w:pBdr>
                <w:bottom w:val="single" w:sz="12" w:space="1" w:color="auto"/>
              </w:pBdr>
              <w:spacing w:before="60" w:after="30" w:line="276" w:lineRule="auto"/>
              <w:ind w:right="-11"/>
              <w:jc w:val="right"/>
              <w:rPr>
                <w:rFonts w:ascii="Arial" w:hAnsi="Arial" w:cs="Arial"/>
                <w:sz w:val="14"/>
                <w:szCs w:val="14"/>
                <w:lang w:eastAsia="en-US" w:bidi="ar-SA"/>
              </w:rPr>
            </w:pPr>
            <w:r w:rsidRPr="00E95BAA">
              <w:rPr>
                <w:rFonts w:ascii="Arial" w:hAnsi="Arial" w:cs="Arial"/>
                <w:sz w:val="14"/>
                <w:szCs w:val="14"/>
                <w:lang w:eastAsia="en-US" w:bidi="ar-SA"/>
              </w:rPr>
              <w:t>(</w:t>
            </w:r>
            <w:r w:rsidR="00B12F7D" w:rsidRPr="00B12F7D">
              <w:rPr>
                <w:rFonts w:ascii="Arial" w:hAnsi="Arial" w:cs="Arial"/>
                <w:sz w:val="14"/>
                <w:szCs w:val="14"/>
                <w:lang w:eastAsia="en-US" w:bidi="ar-SA"/>
              </w:rPr>
              <w:t>765</w:t>
            </w:r>
            <w:r w:rsidRPr="00E95BAA">
              <w:rPr>
                <w:rFonts w:ascii="Arial" w:hAnsi="Arial" w:cs="Arial"/>
                <w:sz w:val="14"/>
                <w:szCs w:val="14"/>
                <w:lang w:eastAsia="en-US" w:bidi="ar-SA"/>
              </w:rPr>
              <w:t>)</w:t>
            </w:r>
          </w:p>
        </w:tc>
        <w:tc>
          <w:tcPr>
            <w:tcW w:w="907" w:type="dxa"/>
            <w:vAlign w:val="bottom"/>
          </w:tcPr>
          <w:p w14:paraId="2663A682" w14:textId="3669C6CF" w:rsidR="006A19E6" w:rsidRPr="00E95BAA" w:rsidRDefault="006A19E6" w:rsidP="00E95BAA">
            <w:pPr>
              <w:pBdr>
                <w:bottom w:val="single" w:sz="12" w:space="1" w:color="auto"/>
              </w:pBdr>
              <w:spacing w:before="60" w:after="30" w:line="276" w:lineRule="auto"/>
              <w:ind w:right="-11"/>
              <w:jc w:val="right"/>
              <w:rPr>
                <w:rFonts w:ascii="Arial" w:hAnsi="Arial" w:cs="Arial"/>
                <w:sz w:val="14"/>
                <w:szCs w:val="14"/>
                <w:lang w:eastAsia="en-US" w:bidi="ar-SA"/>
              </w:rPr>
            </w:pPr>
            <w:r w:rsidRPr="00E95BAA">
              <w:rPr>
                <w:rFonts w:ascii="Arial" w:hAnsi="Arial" w:cs="Arial"/>
                <w:sz w:val="14"/>
                <w:szCs w:val="14"/>
                <w:lang w:eastAsia="en-US" w:bidi="ar-SA"/>
              </w:rPr>
              <w:t>(49)</w:t>
            </w:r>
          </w:p>
        </w:tc>
        <w:tc>
          <w:tcPr>
            <w:tcW w:w="1230" w:type="dxa"/>
            <w:vAlign w:val="bottom"/>
          </w:tcPr>
          <w:p w14:paraId="57F79B32" w14:textId="4CBE78D7" w:rsidR="006A19E6" w:rsidRPr="00E95BAA" w:rsidRDefault="006A19E6" w:rsidP="00E95BAA">
            <w:pPr>
              <w:pBdr>
                <w:bottom w:val="single" w:sz="12" w:space="1" w:color="auto"/>
              </w:pBdr>
              <w:spacing w:before="60" w:after="30" w:line="276" w:lineRule="auto"/>
              <w:ind w:right="-11"/>
              <w:jc w:val="right"/>
              <w:rPr>
                <w:rFonts w:ascii="Arial" w:hAnsi="Arial" w:cs="Arial"/>
                <w:sz w:val="14"/>
                <w:szCs w:val="14"/>
                <w:lang w:eastAsia="en-US" w:bidi="ar-SA"/>
              </w:rPr>
            </w:pPr>
            <w:r w:rsidRPr="00E95BAA">
              <w:rPr>
                <w:rFonts w:ascii="Arial" w:hAnsi="Arial" w:cs="Arial"/>
                <w:sz w:val="14"/>
                <w:szCs w:val="14"/>
                <w:lang w:eastAsia="en-US" w:bidi="ar-SA"/>
              </w:rPr>
              <w:t>(</w:t>
            </w:r>
            <w:r w:rsidR="00B12F7D" w:rsidRPr="00B12F7D">
              <w:rPr>
                <w:rFonts w:ascii="Arial" w:hAnsi="Arial" w:cs="Arial"/>
                <w:sz w:val="14"/>
                <w:szCs w:val="14"/>
                <w:lang w:eastAsia="en-US" w:bidi="ar-SA"/>
              </w:rPr>
              <w:t>407</w:t>
            </w:r>
            <w:r w:rsidRPr="00E95BAA">
              <w:rPr>
                <w:rFonts w:ascii="Arial" w:hAnsi="Arial" w:cs="Arial"/>
                <w:sz w:val="14"/>
                <w:szCs w:val="14"/>
                <w:lang w:eastAsia="en-US" w:bidi="ar-SA"/>
              </w:rPr>
              <w:t>)</w:t>
            </w:r>
          </w:p>
        </w:tc>
        <w:tc>
          <w:tcPr>
            <w:tcW w:w="1061" w:type="dxa"/>
            <w:vAlign w:val="bottom"/>
          </w:tcPr>
          <w:p w14:paraId="0DB0836C" w14:textId="4FF5BAD5" w:rsidR="006A19E6" w:rsidRPr="00E95BAA" w:rsidRDefault="009F0A0F" w:rsidP="00E95BAA">
            <w:pPr>
              <w:pBdr>
                <w:bottom w:val="single" w:sz="12" w:space="1" w:color="auto"/>
              </w:pBdr>
              <w:spacing w:before="60" w:after="30" w:line="276" w:lineRule="auto"/>
              <w:ind w:right="-11"/>
              <w:jc w:val="right"/>
              <w:rPr>
                <w:rFonts w:ascii="Arial" w:hAnsi="Arial" w:cs="Arial"/>
                <w:sz w:val="14"/>
                <w:szCs w:val="14"/>
                <w:lang w:eastAsia="en-US" w:bidi="ar-SA"/>
              </w:rPr>
            </w:pPr>
            <w:r w:rsidRPr="00E95BAA">
              <w:rPr>
                <w:rFonts w:ascii="Arial" w:hAnsi="Arial" w:cs="Arial"/>
                <w:sz w:val="14"/>
                <w:szCs w:val="14"/>
                <w:lang w:eastAsia="en-US" w:bidi="ar-SA"/>
              </w:rPr>
              <w:t>-</w:t>
            </w:r>
          </w:p>
        </w:tc>
        <w:tc>
          <w:tcPr>
            <w:tcW w:w="1069" w:type="dxa"/>
            <w:vAlign w:val="bottom"/>
          </w:tcPr>
          <w:p w14:paraId="5109C26D" w14:textId="158CAB24" w:rsidR="006A19E6" w:rsidRPr="00E95BAA" w:rsidRDefault="006A19E6" w:rsidP="00E95BAA">
            <w:pPr>
              <w:pBdr>
                <w:bottom w:val="single" w:sz="12" w:space="1" w:color="auto"/>
              </w:pBdr>
              <w:spacing w:before="60" w:after="30" w:line="276" w:lineRule="auto"/>
              <w:ind w:right="-11"/>
              <w:jc w:val="right"/>
              <w:rPr>
                <w:rFonts w:ascii="Arial" w:hAnsi="Arial" w:cs="Arial"/>
                <w:sz w:val="14"/>
                <w:szCs w:val="14"/>
                <w:lang w:eastAsia="en-US" w:bidi="ar-SA"/>
              </w:rPr>
            </w:pPr>
            <w:r w:rsidRPr="00E95BAA">
              <w:rPr>
                <w:rFonts w:ascii="Arial" w:hAnsi="Arial" w:cs="Arial"/>
                <w:sz w:val="14"/>
                <w:szCs w:val="14"/>
                <w:lang w:eastAsia="en-US" w:bidi="ar-SA"/>
              </w:rPr>
              <w:t>(1,</w:t>
            </w:r>
            <w:r w:rsidR="00B12F7D" w:rsidRPr="00B12F7D">
              <w:rPr>
                <w:rFonts w:ascii="Arial" w:hAnsi="Arial" w:cs="Arial"/>
                <w:sz w:val="14"/>
                <w:szCs w:val="14"/>
                <w:lang w:eastAsia="en-US" w:bidi="ar-SA"/>
              </w:rPr>
              <w:t>29</w:t>
            </w:r>
            <w:r w:rsidR="00E139FF">
              <w:rPr>
                <w:rFonts w:ascii="Arial" w:hAnsi="Arial" w:cs="Arial"/>
                <w:sz w:val="14"/>
                <w:szCs w:val="14"/>
                <w:lang w:eastAsia="en-US" w:bidi="ar-SA"/>
              </w:rPr>
              <w:t>3</w:t>
            </w:r>
            <w:r w:rsidRPr="00E95BAA">
              <w:rPr>
                <w:rFonts w:ascii="Arial" w:hAnsi="Arial" w:cs="Arial"/>
                <w:sz w:val="14"/>
                <w:szCs w:val="14"/>
                <w:lang w:eastAsia="en-US" w:bidi="ar-SA"/>
              </w:rPr>
              <w:t>)</w:t>
            </w:r>
          </w:p>
        </w:tc>
      </w:tr>
      <w:tr w:rsidR="006A19E6" w:rsidRPr="00E95BAA" w14:paraId="5490EE40" w14:textId="77777777" w:rsidTr="00A7460A">
        <w:tc>
          <w:tcPr>
            <w:tcW w:w="2500" w:type="dxa"/>
          </w:tcPr>
          <w:p w14:paraId="5CEF1692" w14:textId="77777777" w:rsidR="006A19E6" w:rsidRPr="00E95BAA" w:rsidRDefault="006A19E6" w:rsidP="00E95BAA">
            <w:pPr>
              <w:spacing w:before="60" w:after="30" w:line="276" w:lineRule="auto"/>
              <w:ind w:right="-11"/>
              <w:rPr>
                <w:rFonts w:ascii="Arial" w:hAnsi="Arial" w:cs="Arial"/>
                <w:b/>
                <w:bCs/>
                <w:sz w:val="14"/>
                <w:szCs w:val="14"/>
                <w:lang w:eastAsia="en-US" w:bidi="ar-SA"/>
              </w:rPr>
            </w:pPr>
          </w:p>
        </w:tc>
        <w:tc>
          <w:tcPr>
            <w:tcW w:w="857" w:type="dxa"/>
          </w:tcPr>
          <w:p w14:paraId="5B41BCC6" w14:textId="77777777" w:rsidR="006A19E6" w:rsidRPr="00E95BAA" w:rsidRDefault="006A19E6" w:rsidP="00E95BAA">
            <w:pPr>
              <w:spacing w:before="60" w:after="30" w:line="276" w:lineRule="auto"/>
              <w:ind w:right="-11"/>
              <w:jc w:val="right"/>
              <w:rPr>
                <w:rFonts w:ascii="Arial" w:hAnsi="Arial" w:cs="Arial"/>
                <w:sz w:val="14"/>
                <w:szCs w:val="14"/>
                <w:lang w:eastAsia="en-US" w:bidi="ar-SA"/>
              </w:rPr>
            </w:pPr>
          </w:p>
        </w:tc>
        <w:tc>
          <w:tcPr>
            <w:tcW w:w="1195" w:type="dxa"/>
          </w:tcPr>
          <w:p w14:paraId="03F3DAB0" w14:textId="77777777" w:rsidR="006A19E6" w:rsidRPr="00E95BAA" w:rsidRDefault="006A19E6" w:rsidP="00E95BAA">
            <w:pPr>
              <w:spacing w:before="60" w:after="30" w:line="276" w:lineRule="auto"/>
              <w:ind w:right="-11"/>
              <w:jc w:val="right"/>
              <w:rPr>
                <w:rFonts w:ascii="Arial" w:hAnsi="Arial" w:cs="Arial"/>
                <w:sz w:val="14"/>
                <w:szCs w:val="14"/>
                <w:lang w:eastAsia="en-US" w:bidi="ar-SA"/>
              </w:rPr>
            </w:pPr>
          </w:p>
        </w:tc>
        <w:tc>
          <w:tcPr>
            <w:tcW w:w="821" w:type="dxa"/>
          </w:tcPr>
          <w:p w14:paraId="3D1954D9" w14:textId="77777777" w:rsidR="006A19E6" w:rsidRPr="00E95BAA" w:rsidRDefault="006A19E6" w:rsidP="00E95BAA">
            <w:pPr>
              <w:spacing w:before="60" w:after="30" w:line="276" w:lineRule="auto"/>
              <w:ind w:right="-11"/>
              <w:jc w:val="right"/>
              <w:rPr>
                <w:rFonts w:ascii="Arial" w:hAnsi="Arial" w:cs="Arial"/>
                <w:sz w:val="14"/>
                <w:szCs w:val="14"/>
                <w:lang w:eastAsia="en-US" w:bidi="ar-SA"/>
              </w:rPr>
            </w:pPr>
          </w:p>
        </w:tc>
        <w:tc>
          <w:tcPr>
            <w:tcW w:w="907" w:type="dxa"/>
          </w:tcPr>
          <w:p w14:paraId="0FD8EA8B" w14:textId="77777777" w:rsidR="006A19E6" w:rsidRPr="00E95BAA" w:rsidRDefault="006A19E6" w:rsidP="00E95BAA">
            <w:pPr>
              <w:spacing w:before="60" w:after="30" w:line="276" w:lineRule="auto"/>
              <w:ind w:right="-11"/>
              <w:jc w:val="right"/>
              <w:rPr>
                <w:rFonts w:ascii="Arial" w:hAnsi="Arial" w:cs="Arial"/>
                <w:sz w:val="14"/>
                <w:szCs w:val="14"/>
                <w:lang w:eastAsia="en-US" w:bidi="ar-SA"/>
              </w:rPr>
            </w:pPr>
          </w:p>
        </w:tc>
        <w:tc>
          <w:tcPr>
            <w:tcW w:w="1230" w:type="dxa"/>
          </w:tcPr>
          <w:p w14:paraId="0FAA8495" w14:textId="77777777" w:rsidR="006A19E6" w:rsidRPr="00E95BAA" w:rsidRDefault="006A19E6" w:rsidP="00E95BAA">
            <w:pPr>
              <w:spacing w:before="60" w:after="30" w:line="276" w:lineRule="auto"/>
              <w:ind w:right="-11"/>
              <w:jc w:val="right"/>
              <w:rPr>
                <w:rFonts w:ascii="Arial" w:hAnsi="Arial" w:cs="Arial"/>
                <w:sz w:val="14"/>
                <w:szCs w:val="14"/>
                <w:lang w:eastAsia="en-US" w:bidi="ar-SA"/>
              </w:rPr>
            </w:pPr>
          </w:p>
        </w:tc>
        <w:tc>
          <w:tcPr>
            <w:tcW w:w="1061" w:type="dxa"/>
          </w:tcPr>
          <w:p w14:paraId="199E0811" w14:textId="77777777" w:rsidR="006A19E6" w:rsidRPr="00E95BAA" w:rsidRDefault="006A19E6" w:rsidP="00E95BAA">
            <w:pPr>
              <w:spacing w:before="60" w:after="30" w:line="276" w:lineRule="auto"/>
              <w:ind w:right="-11"/>
              <w:jc w:val="right"/>
              <w:rPr>
                <w:rFonts w:ascii="Arial" w:hAnsi="Arial" w:cs="Arial"/>
                <w:sz w:val="14"/>
                <w:szCs w:val="14"/>
                <w:lang w:eastAsia="en-US" w:bidi="ar-SA"/>
              </w:rPr>
            </w:pPr>
          </w:p>
        </w:tc>
        <w:tc>
          <w:tcPr>
            <w:tcW w:w="1069" w:type="dxa"/>
          </w:tcPr>
          <w:p w14:paraId="1BACF071" w14:textId="1D81DA3D" w:rsidR="006A19E6" w:rsidRPr="00E95BAA" w:rsidRDefault="006A19E6" w:rsidP="00E95BAA">
            <w:pPr>
              <w:spacing w:before="60" w:after="30" w:line="276" w:lineRule="auto"/>
              <w:ind w:right="-11"/>
              <w:jc w:val="right"/>
              <w:rPr>
                <w:rFonts w:ascii="Arial" w:hAnsi="Arial" w:cs="Arial"/>
                <w:sz w:val="14"/>
                <w:szCs w:val="14"/>
                <w:lang w:eastAsia="en-US" w:bidi="ar-SA"/>
              </w:rPr>
            </w:pPr>
          </w:p>
        </w:tc>
      </w:tr>
      <w:tr w:rsidR="002E1B10" w:rsidRPr="00A211D8" w14:paraId="4A1AC54C" w14:textId="77777777">
        <w:tc>
          <w:tcPr>
            <w:tcW w:w="2500" w:type="dxa"/>
            <w:vAlign w:val="bottom"/>
          </w:tcPr>
          <w:p w14:paraId="287F46A7" w14:textId="4FC7DF98" w:rsidR="002E1B10" w:rsidRPr="00A211D8" w:rsidRDefault="002E1B10" w:rsidP="00A211D8">
            <w:pPr>
              <w:spacing w:before="60" w:after="30" w:line="276" w:lineRule="auto"/>
              <w:ind w:right="-11"/>
              <w:rPr>
                <w:rFonts w:ascii="Arial" w:hAnsi="Arial" w:cs="Arial"/>
                <w:b/>
                <w:bCs/>
                <w:sz w:val="14"/>
                <w:szCs w:val="14"/>
                <w:lang w:eastAsia="en-US" w:bidi="ar-SA"/>
              </w:rPr>
            </w:pPr>
            <w:r w:rsidRPr="00A211D8">
              <w:rPr>
                <w:rFonts w:ascii="Arial" w:hAnsi="Arial" w:cs="Arial"/>
                <w:b/>
                <w:bCs/>
                <w:sz w:val="14"/>
                <w:szCs w:val="14"/>
                <w:lang w:eastAsia="en-US" w:bidi="ar-SA"/>
              </w:rPr>
              <w:t xml:space="preserve">Summary of the amounts </w:t>
            </w:r>
            <w:r w:rsidR="00305080" w:rsidRPr="00A211D8">
              <w:rPr>
                <w:rFonts w:ascii="Arial" w:hAnsi="Arial" w:cs="Arial"/>
                <w:b/>
                <w:bCs/>
                <w:sz w:val="14"/>
                <w:szCs w:val="14"/>
                <w:lang w:eastAsia="en-US" w:bidi="ar-SA"/>
              </w:rPr>
              <w:br/>
              <w:t xml:space="preserve">    </w:t>
            </w:r>
            <w:r w:rsidRPr="00A211D8">
              <w:rPr>
                <w:rFonts w:ascii="Arial" w:hAnsi="Arial" w:cs="Arial"/>
                <w:b/>
                <w:bCs/>
                <w:sz w:val="14"/>
                <w:szCs w:val="14"/>
                <w:lang w:eastAsia="en-US" w:bidi="ar-SA"/>
              </w:rPr>
              <w:t>recognized</w:t>
            </w:r>
          </w:p>
        </w:tc>
        <w:tc>
          <w:tcPr>
            <w:tcW w:w="857" w:type="dxa"/>
            <w:vAlign w:val="bottom"/>
          </w:tcPr>
          <w:p w14:paraId="35C640A5" w14:textId="77777777" w:rsidR="002E1B10" w:rsidRPr="00F4092C" w:rsidRDefault="002E1B10" w:rsidP="00A211D8">
            <w:pPr>
              <w:spacing w:before="60" w:after="30" w:line="276" w:lineRule="auto"/>
              <w:ind w:right="-11"/>
              <w:jc w:val="right"/>
              <w:rPr>
                <w:rFonts w:ascii="Arial" w:hAnsi="Arial" w:cs="Arial"/>
                <w:sz w:val="14"/>
                <w:szCs w:val="14"/>
                <w:lang w:eastAsia="en-US" w:bidi="ar-SA"/>
              </w:rPr>
            </w:pPr>
          </w:p>
        </w:tc>
        <w:tc>
          <w:tcPr>
            <w:tcW w:w="1195" w:type="dxa"/>
            <w:vAlign w:val="bottom"/>
          </w:tcPr>
          <w:p w14:paraId="11AADAD4" w14:textId="77777777" w:rsidR="002E1B10" w:rsidRPr="00F4092C" w:rsidRDefault="002E1B10" w:rsidP="00A211D8">
            <w:pPr>
              <w:spacing w:before="60" w:after="30" w:line="276" w:lineRule="auto"/>
              <w:ind w:right="-11"/>
              <w:jc w:val="right"/>
              <w:rPr>
                <w:rFonts w:ascii="Arial" w:hAnsi="Arial" w:cs="Arial"/>
                <w:sz w:val="14"/>
                <w:szCs w:val="14"/>
                <w:lang w:eastAsia="en-US" w:bidi="ar-SA"/>
              </w:rPr>
            </w:pPr>
          </w:p>
        </w:tc>
        <w:tc>
          <w:tcPr>
            <w:tcW w:w="821" w:type="dxa"/>
            <w:vAlign w:val="bottom"/>
          </w:tcPr>
          <w:p w14:paraId="6299A52B" w14:textId="77777777" w:rsidR="002E1B10" w:rsidRPr="00F4092C" w:rsidRDefault="002E1B10" w:rsidP="00A211D8">
            <w:pPr>
              <w:spacing w:before="60" w:after="30" w:line="276" w:lineRule="auto"/>
              <w:ind w:right="-11"/>
              <w:jc w:val="right"/>
              <w:rPr>
                <w:rFonts w:ascii="Arial" w:hAnsi="Arial" w:cs="Arial"/>
                <w:sz w:val="14"/>
                <w:szCs w:val="14"/>
                <w:lang w:eastAsia="en-US" w:bidi="ar-SA"/>
              </w:rPr>
            </w:pPr>
          </w:p>
        </w:tc>
        <w:tc>
          <w:tcPr>
            <w:tcW w:w="907" w:type="dxa"/>
            <w:vAlign w:val="bottom"/>
          </w:tcPr>
          <w:p w14:paraId="3B625EA1" w14:textId="77777777" w:rsidR="002E1B10" w:rsidRPr="00F4092C" w:rsidRDefault="002E1B10" w:rsidP="00A211D8">
            <w:pPr>
              <w:spacing w:before="60" w:after="30" w:line="276" w:lineRule="auto"/>
              <w:ind w:right="-11"/>
              <w:jc w:val="right"/>
              <w:rPr>
                <w:rFonts w:ascii="Arial" w:hAnsi="Arial" w:cs="Arial"/>
                <w:sz w:val="14"/>
                <w:szCs w:val="14"/>
                <w:lang w:eastAsia="en-US" w:bidi="ar-SA"/>
              </w:rPr>
            </w:pPr>
          </w:p>
        </w:tc>
        <w:tc>
          <w:tcPr>
            <w:tcW w:w="1230" w:type="dxa"/>
            <w:vAlign w:val="bottom"/>
          </w:tcPr>
          <w:p w14:paraId="47D51191" w14:textId="77777777" w:rsidR="002E1B10" w:rsidRPr="00F4092C" w:rsidRDefault="002E1B10" w:rsidP="00A211D8">
            <w:pPr>
              <w:spacing w:before="60" w:after="30" w:line="276" w:lineRule="auto"/>
              <w:ind w:right="-11"/>
              <w:jc w:val="right"/>
              <w:rPr>
                <w:rFonts w:ascii="Arial" w:hAnsi="Arial" w:cs="Arial"/>
                <w:sz w:val="14"/>
                <w:szCs w:val="14"/>
                <w:lang w:eastAsia="en-US" w:bidi="ar-SA"/>
              </w:rPr>
            </w:pPr>
          </w:p>
        </w:tc>
        <w:tc>
          <w:tcPr>
            <w:tcW w:w="1061" w:type="dxa"/>
            <w:vAlign w:val="bottom"/>
          </w:tcPr>
          <w:p w14:paraId="540FC1AA" w14:textId="77777777" w:rsidR="002E1B10" w:rsidRPr="00F4092C" w:rsidRDefault="002E1B10" w:rsidP="00A211D8">
            <w:pPr>
              <w:spacing w:before="60" w:after="30" w:line="276" w:lineRule="auto"/>
              <w:ind w:right="-11"/>
              <w:jc w:val="right"/>
              <w:rPr>
                <w:rFonts w:ascii="Arial" w:hAnsi="Arial" w:cs="Arial"/>
                <w:sz w:val="14"/>
                <w:szCs w:val="14"/>
                <w:lang w:eastAsia="en-US" w:bidi="ar-SA"/>
              </w:rPr>
            </w:pPr>
          </w:p>
        </w:tc>
        <w:tc>
          <w:tcPr>
            <w:tcW w:w="1069" w:type="dxa"/>
            <w:vAlign w:val="bottom"/>
          </w:tcPr>
          <w:p w14:paraId="7B85765D" w14:textId="77777777" w:rsidR="002E1B10" w:rsidRPr="00F4092C" w:rsidRDefault="002E1B10" w:rsidP="00A211D8">
            <w:pPr>
              <w:spacing w:before="60" w:after="30" w:line="276" w:lineRule="auto"/>
              <w:ind w:right="-11"/>
              <w:jc w:val="right"/>
              <w:rPr>
                <w:rFonts w:ascii="Arial" w:hAnsi="Arial" w:cs="Arial"/>
                <w:sz w:val="14"/>
                <w:szCs w:val="14"/>
                <w:lang w:eastAsia="en-US" w:bidi="ar-SA"/>
              </w:rPr>
            </w:pPr>
          </w:p>
        </w:tc>
      </w:tr>
      <w:tr w:rsidR="002E1B10" w:rsidRPr="00A211D8" w14:paraId="7792D95F" w14:textId="77777777" w:rsidTr="00290D81">
        <w:tc>
          <w:tcPr>
            <w:tcW w:w="2500" w:type="dxa"/>
            <w:vAlign w:val="bottom"/>
          </w:tcPr>
          <w:p w14:paraId="0E0033BE" w14:textId="3F28D2EB" w:rsidR="002E1B10" w:rsidRPr="00A211D8" w:rsidRDefault="002E1B10" w:rsidP="00A211D8">
            <w:pPr>
              <w:spacing w:before="60" w:after="30" w:line="276" w:lineRule="auto"/>
              <w:ind w:right="-11"/>
              <w:rPr>
                <w:rFonts w:ascii="Arial" w:hAnsi="Arial" w:cs="Arial"/>
                <w:b/>
                <w:bCs/>
                <w:sz w:val="14"/>
                <w:szCs w:val="14"/>
                <w:lang w:eastAsia="en-US" w:bidi="ar-SA"/>
              </w:rPr>
            </w:pPr>
            <w:r w:rsidRPr="00A211D8">
              <w:rPr>
                <w:rFonts w:ascii="Arial" w:hAnsi="Arial" w:cs="Arial"/>
                <w:sz w:val="14"/>
                <w:szCs w:val="14"/>
                <w:lang w:eastAsia="en-US" w:bidi="ar-SA"/>
              </w:rPr>
              <w:t>Insurance service result</w:t>
            </w:r>
          </w:p>
        </w:tc>
        <w:tc>
          <w:tcPr>
            <w:tcW w:w="857" w:type="dxa"/>
            <w:vAlign w:val="bottom"/>
          </w:tcPr>
          <w:p w14:paraId="38CDC2A3" w14:textId="4E5E2BE0" w:rsidR="002E1B10" w:rsidRPr="00F4092C" w:rsidRDefault="00013A22" w:rsidP="00A211D8">
            <w:pPr>
              <w:spacing w:before="60" w:after="30" w:line="276" w:lineRule="auto"/>
              <w:ind w:right="-11"/>
              <w:jc w:val="right"/>
              <w:rPr>
                <w:rFonts w:ascii="Arial" w:hAnsi="Arial" w:cs="Arial"/>
                <w:sz w:val="14"/>
                <w:szCs w:val="14"/>
                <w:lang w:eastAsia="en-US" w:bidi="ar-SA"/>
              </w:rPr>
            </w:pPr>
            <w:r w:rsidRPr="00013A22">
              <w:rPr>
                <w:rFonts w:ascii="Arial" w:hAnsi="Arial" w:cs="Arial"/>
                <w:sz w:val="14"/>
                <w:szCs w:val="14"/>
                <w:lang w:eastAsia="en-US" w:bidi="ar-SA"/>
              </w:rPr>
              <w:t>(10,007)</w:t>
            </w:r>
          </w:p>
        </w:tc>
        <w:tc>
          <w:tcPr>
            <w:tcW w:w="1195" w:type="dxa"/>
            <w:vAlign w:val="bottom"/>
          </w:tcPr>
          <w:p w14:paraId="48B0AD0C" w14:textId="04798F84" w:rsidR="002E1B10" w:rsidRPr="00F4092C" w:rsidRDefault="002E1B10" w:rsidP="00A211D8">
            <w:pPr>
              <w:spacing w:before="60" w:after="30" w:line="276" w:lineRule="auto"/>
              <w:ind w:right="-11"/>
              <w:jc w:val="right"/>
              <w:rPr>
                <w:rFonts w:ascii="Arial" w:hAnsi="Arial" w:cs="Arial"/>
                <w:sz w:val="14"/>
                <w:szCs w:val="14"/>
                <w:lang w:eastAsia="en-US" w:bidi="ar-SA"/>
              </w:rPr>
            </w:pPr>
            <w:r w:rsidRPr="00A211D8">
              <w:rPr>
                <w:rFonts w:ascii="Arial" w:hAnsi="Arial" w:cs="Arial"/>
                <w:sz w:val="14"/>
                <w:szCs w:val="14"/>
                <w:lang w:eastAsia="en-US" w:bidi="ar-SA"/>
              </w:rPr>
              <w:t>1,</w:t>
            </w:r>
            <w:r w:rsidR="00013A22" w:rsidRPr="00013A22">
              <w:rPr>
                <w:rFonts w:ascii="Arial" w:hAnsi="Arial" w:cs="Arial"/>
                <w:sz w:val="14"/>
                <w:szCs w:val="14"/>
                <w:lang w:eastAsia="en-US" w:bidi="ar-SA"/>
              </w:rPr>
              <w:t>143</w:t>
            </w:r>
          </w:p>
        </w:tc>
        <w:tc>
          <w:tcPr>
            <w:tcW w:w="821" w:type="dxa"/>
            <w:vAlign w:val="bottom"/>
          </w:tcPr>
          <w:p w14:paraId="3CEB8A4A" w14:textId="390E1C35" w:rsidR="002E1B10" w:rsidRPr="00F4092C" w:rsidRDefault="00013A22" w:rsidP="00A211D8">
            <w:pPr>
              <w:spacing w:before="60" w:after="30" w:line="276" w:lineRule="auto"/>
              <w:ind w:right="-11"/>
              <w:jc w:val="right"/>
              <w:rPr>
                <w:rFonts w:ascii="Arial" w:hAnsi="Arial" w:cs="Arial"/>
                <w:sz w:val="14"/>
                <w:szCs w:val="14"/>
                <w:lang w:eastAsia="en-US" w:bidi="ar-SA"/>
              </w:rPr>
            </w:pPr>
            <w:r w:rsidRPr="00013A22">
              <w:rPr>
                <w:rFonts w:ascii="Arial" w:hAnsi="Arial" w:cs="Arial"/>
                <w:sz w:val="14"/>
                <w:szCs w:val="14"/>
                <w:lang w:eastAsia="en-US" w:bidi="ar-SA"/>
              </w:rPr>
              <w:t>36,754</w:t>
            </w:r>
          </w:p>
        </w:tc>
        <w:tc>
          <w:tcPr>
            <w:tcW w:w="907" w:type="dxa"/>
            <w:vAlign w:val="bottom"/>
          </w:tcPr>
          <w:p w14:paraId="3325060F" w14:textId="1F0ACD3A" w:rsidR="002E1B10" w:rsidRPr="00F4092C" w:rsidRDefault="002E1B10" w:rsidP="00A211D8">
            <w:pPr>
              <w:spacing w:before="60" w:after="30" w:line="276" w:lineRule="auto"/>
              <w:ind w:right="-11"/>
              <w:jc w:val="right"/>
              <w:rPr>
                <w:rFonts w:ascii="Arial" w:hAnsi="Arial" w:cs="Arial"/>
                <w:sz w:val="14"/>
                <w:szCs w:val="14"/>
                <w:lang w:eastAsia="en-US" w:bidi="ar-SA"/>
              </w:rPr>
            </w:pPr>
            <w:r w:rsidRPr="00A211D8">
              <w:rPr>
                <w:rFonts w:ascii="Arial" w:hAnsi="Arial" w:cs="Arial"/>
                <w:sz w:val="14"/>
                <w:szCs w:val="14"/>
                <w:lang w:eastAsia="en-US" w:bidi="ar-SA"/>
              </w:rPr>
              <w:t>28,</w:t>
            </w:r>
            <w:r w:rsidR="00013A22" w:rsidRPr="00013A22">
              <w:rPr>
                <w:rFonts w:ascii="Arial" w:hAnsi="Arial" w:cs="Arial"/>
                <w:sz w:val="14"/>
                <w:szCs w:val="14"/>
                <w:lang w:eastAsia="en-US" w:bidi="ar-SA"/>
              </w:rPr>
              <w:t>111</w:t>
            </w:r>
          </w:p>
        </w:tc>
        <w:tc>
          <w:tcPr>
            <w:tcW w:w="1230" w:type="dxa"/>
            <w:vAlign w:val="bottom"/>
          </w:tcPr>
          <w:p w14:paraId="2E664ABD" w14:textId="6B06105B" w:rsidR="002E1B10" w:rsidRPr="00F4092C" w:rsidRDefault="002E1B10" w:rsidP="00A211D8">
            <w:pPr>
              <w:spacing w:before="60" w:after="30" w:line="276" w:lineRule="auto"/>
              <w:ind w:right="-11"/>
              <w:jc w:val="right"/>
              <w:rPr>
                <w:rFonts w:ascii="Arial" w:hAnsi="Arial" w:cs="Arial"/>
                <w:sz w:val="14"/>
                <w:szCs w:val="14"/>
                <w:lang w:eastAsia="en-US" w:bidi="ar-SA"/>
              </w:rPr>
            </w:pPr>
            <w:r w:rsidRPr="00A211D8">
              <w:rPr>
                <w:rFonts w:ascii="Arial" w:hAnsi="Arial" w:cs="Arial"/>
                <w:sz w:val="14"/>
                <w:szCs w:val="14"/>
                <w:lang w:eastAsia="en-US" w:bidi="ar-SA"/>
              </w:rPr>
              <w:t>(</w:t>
            </w:r>
            <w:r w:rsidR="00013A22" w:rsidRPr="00013A22">
              <w:rPr>
                <w:rFonts w:ascii="Arial" w:hAnsi="Arial" w:cs="Arial"/>
                <w:sz w:val="14"/>
                <w:szCs w:val="14"/>
                <w:lang w:eastAsia="en-US" w:bidi="ar-SA"/>
              </w:rPr>
              <w:t>5,831</w:t>
            </w:r>
            <w:r w:rsidRPr="00A211D8">
              <w:rPr>
                <w:rFonts w:ascii="Arial" w:hAnsi="Arial" w:cs="Arial"/>
                <w:sz w:val="14"/>
                <w:szCs w:val="14"/>
                <w:lang w:eastAsia="en-US" w:bidi="ar-SA"/>
              </w:rPr>
              <w:t>)</w:t>
            </w:r>
          </w:p>
        </w:tc>
        <w:tc>
          <w:tcPr>
            <w:tcW w:w="1061" w:type="dxa"/>
            <w:vAlign w:val="bottom"/>
          </w:tcPr>
          <w:p w14:paraId="254DED9C" w14:textId="6D24288D" w:rsidR="002E1B10" w:rsidRPr="00F4092C" w:rsidRDefault="002E1B10" w:rsidP="00A211D8">
            <w:pPr>
              <w:spacing w:before="60" w:after="30" w:line="276" w:lineRule="auto"/>
              <w:ind w:right="-11"/>
              <w:jc w:val="right"/>
              <w:rPr>
                <w:rFonts w:ascii="Arial" w:hAnsi="Arial" w:cs="Arial"/>
                <w:sz w:val="14"/>
                <w:szCs w:val="14"/>
                <w:lang w:eastAsia="en-US" w:bidi="ar-SA"/>
              </w:rPr>
            </w:pPr>
            <w:r w:rsidRPr="00013A22">
              <w:rPr>
                <w:rFonts w:ascii="Arial" w:hAnsi="Arial" w:cs="Arial"/>
                <w:sz w:val="14"/>
                <w:szCs w:val="14"/>
                <w:lang w:eastAsia="en-US" w:bidi="ar-SA"/>
              </w:rPr>
              <w:t>-</w:t>
            </w:r>
          </w:p>
        </w:tc>
        <w:tc>
          <w:tcPr>
            <w:tcW w:w="1069" w:type="dxa"/>
            <w:vAlign w:val="bottom"/>
          </w:tcPr>
          <w:p w14:paraId="39A12EF2" w14:textId="1DA05E2C" w:rsidR="002E1B10" w:rsidRPr="00F4092C" w:rsidRDefault="002E1B10" w:rsidP="00A211D8">
            <w:pPr>
              <w:spacing w:before="60" w:after="30" w:line="276" w:lineRule="auto"/>
              <w:ind w:right="-11"/>
              <w:jc w:val="right"/>
              <w:rPr>
                <w:rFonts w:ascii="Arial" w:hAnsi="Arial" w:cs="Arial"/>
                <w:sz w:val="14"/>
                <w:szCs w:val="14"/>
                <w:lang w:eastAsia="en-US" w:bidi="ar-SA"/>
              </w:rPr>
            </w:pPr>
            <w:r w:rsidRPr="00A211D8">
              <w:rPr>
                <w:rFonts w:ascii="Arial" w:hAnsi="Arial" w:cs="Arial"/>
                <w:sz w:val="14"/>
                <w:szCs w:val="14"/>
                <w:lang w:eastAsia="en-US" w:bidi="ar-SA"/>
              </w:rPr>
              <w:t>5</w:t>
            </w:r>
            <w:r w:rsidR="00B1116D" w:rsidRPr="00A211D8">
              <w:rPr>
                <w:rFonts w:ascii="Arial" w:hAnsi="Arial" w:cs="Arial"/>
                <w:sz w:val="14"/>
                <w:szCs w:val="14"/>
                <w:lang w:eastAsia="en-US" w:bidi="ar-SA"/>
              </w:rPr>
              <w:t>0</w:t>
            </w:r>
            <w:r w:rsidRPr="00A211D8">
              <w:rPr>
                <w:rFonts w:ascii="Arial" w:hAnsi="Arial" w:cs="Arial"/>
                <w:sz w:val="14"/>
                <w:szCs w:val="14"/>
                <w:lang w:eastAsia="en-US" w:bidi="ar-SA"/>
              </w:rPr>
              <w:t>,</w:t>
            </w:r>
            <w:r w:rsidR="00013A22" w:rsidRPr="00013A22">
              <w:rPr>
                <w:rFonts w:ascii="Arial" w:hAnsi="Arial" w:cs="Arial"/>
                <w:sz w:val="14"/>
                <w:szCs w:val="14"/>
                <w:lang w:eastAsia="en-US" w:bidi="ar-SA"/>
              </w:rPr>
              <w:t>170</w:t>
            </w:r>
          </w:p>
        </w:tc>
      </w:tr>
      <w:tr w:rsidR="002E1B10" w:rsidRPr="00A211D8" w14:paraId="11C1F045" w14:textId="77777777" w:rsidTr="00290D81">
        <w:tc>
          <w:tcPr>
            <w:tcW w:w="2500" w:type="dxa"/>
            <w:vAlign w:val="bottom"/>
          </w:tcPr>
          <w:p w14:paraId="3D3B90C1" w14:textId="1755BCC0" w:rsidR="002E1B10" w:rsidRPr="00A211D8" w:rsidRDefault="002E1B10" w:rsidP="00A211D8">
            <w:pPr>
              <w:spacing w:before="60" w:after="30" w:line="276" w:lineRule="auto"/>
              <w:ind w:right="-11"/>
              <w:rPr>
                <w:rFonts w:ascii="Arial" w:hAnsi="Arial" w:cs="Arial"/>
                <w:b/>
                <w:bCs/>
                <w:sz w:val="14"/>
                <w:szCs w:val="14"/>
                <w:lang w:eastAsia="en-US" w:bidi="ar-SA"/>
              </w:rPr>
            </w:pPr>
            <w:r w:rsidRPr="00A211D8">
              <w:rPr>
                <w:rFonts w:ascii="Arial" w:hAnsi="Arial" w:cs="Arial"/>
                <w:sz w:val="14"/>
                <w:szCs w:val="14"/>
                <w:lang w:eastAsia="en-US" w:bidi="ar-SA"/>
              </w:rPr>
              <w:t>Net investment income</w:t>
            </w:r>
          </w:p>
        </w:tc>
        <w:tc>
          <w:tcPr>
            <w:tcW w:w="857" w:type="dxa"/>
            <w:vAlign w:val="bottom"/>
          </w:tcPr>
          <w:p w14:paraId="312D1042" w14:textId="1500A94E" w:rsidR="002E1B10" w:rsidRPr="00F4092C" w:rsidRDefault="00290D81" w:rsidP="00A211D8">
            <w:pPr>
              <w:spacing w:before="60" w:after="30" w:line="276" w:lineRule="auto"/>
              <w:ind w:right="-11"/>
              <w:jc w:val="right"/>
              <w:rPr>
                <w:rFonts w:ascii="Arial" w:hAnsi="Arial" w:cs="Arial"/>
                <w:sz w:val="14"/>
                <w:szCs w:val="14"/>
                <w:lang w:eastAsia="en-US" w:bidi="ar-SA"/>
              </w:rPr>
            </w:pPr>
            <w:r w:rsidRPr="00F4092C">
              <w:rPr>
                <w:rFonts w:ascii="Arial" w:hAnsi="Arial" w:cs="Arial"/>
                <w:sz w:val="14"/>
                <w:szCs w:val="14"/>
                <w:lang w:eastAsia="en-US" w:bidi="ar-SA"/>
              </w:rPr>
              <w:t>-</w:t>
            </w:r>
          </w:p>
        </w:tc>
        <w:tc>
          <w:tcPr>
            <w:tcW w:w="1195" w:type="dxa"/>
            <w:vAlign w:val="bottom"/>
          </w:tcPr>
          <w:p w14:paraId="28D58D25" w14:textId="556BDE17" w:rsidR="002E1B10" w:rsidRPr="00F4092C" w:rsidRDefault="00290D81" w:rsidP="00A211D8">
            <w:pPr>
              <w:spacing w:before="60" w:after="30" w:line="276" w:lineRule="auto"/>
              <w:ind w:right="-11"/>
              <w:jc w:val="right"/>
              <w:rPr>
                <w:rFonts w:ascii="Arial" w:hAnsi="Arial" w:cs="Arial"/>
                <w:sz w:val="14"/>
                <w:szCs w:val="14"/>
                <w:lang w:eastAsia="en-US" w:bidi="ar-SA"/>
              </w:rPr>
            </w:pPr>
            <w:r w:rsidRPr="00F4092C">
              <w:rPr>
                <w:rFonts w:ascii="Arial" w:hAnsi="Arial" w:cs="Arial"/>
                <w:sz w:val="14"/>
                <w:szCs w:val="14"/>
                <w:lang w:eastAsia="en-US" w:bidi="ar-SA"/>
              </w:rPr>
              <w:t>-</w:t>
            </w:r>
          </w:p>
        </w:tc>
        <w:tc>
          <w:tcPr>
            <w:tcW w:w="821" w:type="dxa"/>
            <w:vAlign w:val="bottom"/>
          </w:tcPr>
          <w:p w14:paraId="23947DC3" w14:textId="26340082" w:rsidR="002E1B10" w:rsidRPr="00F4092C" w:rsidRDefault="00290D81" w:rsidP="00A211D8">
            <w:pPr>
              <w:spacing w:before="60" w:after="30" w:line="276" w:lineRule="auto"/>
              <w:ind w:right="-11"/>
              <w:jc w:val="right"/>
              <w:rPr>
                <w:rFonts w:ascii="Arial" w:hAnsi="Arial" w:cs="Arial"/>
                <w:sz w:val="14"/>
                <w:szCs w:val="14"/>
                <w:lang w:eastAsia="en-US" w:bidi="ar-SA"/>
              </w:rPr>
            </w:pPr>
            <w:r w:rsidRPr="00F4092C">
              <w:rPr>
                <w:rFonts w:ascii="Arial" w:hAnsi="Arial" w:cs="Arial"/>
                <w:sz w:val="14"/>
                <w:szCs w:val="14"/>
                <w:lang w:eastAsia="en-US" w:bidi="ar-SA"/>
              </w:rPr>
              <w:t>-</w:t>
            </w:r>
          </w:p>
        </w:tc>
        <w:tc>
          <w:tcPr>
            <w:tcW w:w="907" w:type="dxa"/>
            <w:vAlign w:val="bottom"/>
          </w:tcPr>
          <w:p w14:paraId="12A979F5" w14:textId="34044123" w:rsidR="002E1B10" w:rsidRPr="00F4092C" w:rsidRDefault="00290D81" w:rsidP="00A211D8">
            <w:pPr>
              <w:spacing w:before="60" w:after="30" w:line="276" w:lineRule="auto"/>
              <w:ind w:right="-11"/>
              <w:jc w:val="right"/>
              <w:rPr>
                <w:rFonts w:ascii="Arial" w:hAnsi="Arial" w:cs="Arial"/>
                <w:sz w:val="14"/>
                <w:szCs w:val="14"/>
                <w:lang w:eastAsia="en-US" w:bidi="ar-SA"/>
              </w:rPr>
            </w:pPr>
            <w:r w:rsidRPr="00F4092C">
              <w:rPr>
                <w:rFonts w:ascii="Arial" w:hAnsi="Arial" w:cs="Arial"/>
                <w:sz w:val="14"/>
                <w:szCs w:val="14"/>
                <w:lang w:eastAsia="en-US" w:bidi="ar-SA"/>
              </w:rPr>
              <w:t>-</w:t>
            </w:r>
          </w:p>
        </w:tc>
        <w:tc>
          <w:tcPr>
            <w:tcW w:w="1230" w:type="dxa"/>
            <w:vAlign w:val="bottom"/>
          </w:tcPr>
          <w:p w14:paraId="0AB876DC" w14:textId="2243A140" w:rsidR="002E1B10" w:rsidRPr="00F4092C" w:rsidRDefault="00290D81" w:rsidP="00A211D8">
            <w:pPr>
              <w:spacing w:before="60" w:after="30" w:line="276" w:lineRule="auto"/>
              <w:ind w:right="-11"/>
              <w:jc w:val="right"/>
              <w:rPr>
                <w:rFonts w:ascii="Arial" w:hAnsi="Arial" w:cs="Arial"/>
                <w:sz w:val="14"/>
                <w:szCs w:val="14"/>
                <w:lang w:eastAsia="en-US" w:bidi="ar-SA"/>
              </w:rPr>
            </w:pPr>
            <w:r w:rsidRPr="00F4092C">
              <w:rPr>
                <w:rFonts w:ascii="Arial" w:hAnsi="Arial" w:cs="Arial"/>
                <w:sz w:val="14"/>
                <w:szCs w:val="14"/>
                <w:lang w:eastAsia="en-US" w:bidi="ar-SA"/>
              </w:rPr>
              <w:t>-</w:t>
            </w:r>
          </w:p>
        </w:tc>
        <w:tc>
          <w:tcPr>
            <w:tcW w:w="1061" w:type="dxa"/>
            <w:vAlign w:val="bottom"/>
          </w:tcPr>
          <w:p w14:paraId="61B49B01" w14:textId="4F36DCC1" w:rsidR="002E1B10" w:rsidRPr="00F4092C" w:rsidRDefault="002E1B10" w:rsidP="00A211D8">
            <w:pPr>
              <w:spacing w:before="60" w:after="30" w:line="276" w:lineRule="auto"/>
              <w:ind w:right="-11"/>
              <w:jc w:val="right"/>
              <w:rPr>
                <w:rFonts w:ascii="Arial" w:hAnsi="Arial" w:cs="Arial"/>
                <w:sz w:val="14"/>
                <w:szCs w:val="14"/>
                <w:lang w:eastAsia="en-US" w:bidi="ar-SA"/>
              </w:rPr>
            </w:pPr>
            <w:r w:rsidRPr="00A211D8">
              <w:rPr>
                <w:rFonts w:ascii="Arial" w:hAnsi="Arial" w:cs="Arial"/>
                <w:sz w:val="14"/>
                <w:szCs w:val="14"/>
                <w:lang w:eastAsia="en-US" w:bidi="ar-SA"/>
              </w:rPr>
              <w:t>13,848</w:t>
            </w:r>
          </w:p>
        </w:tc>
        <w:tc>
          <w:tcPr>
            <w:tcW w:w="1069" w:type="dxa"/>
            <w:vAlign w:val="bottom"/>
          </w:tcPr>
          <w:p w14:paraId="68AB6155" w14:textId="0C3EDE21" w:rsidR="002E1B10" w:rsidRPr="00F4092C" w:rsidRDefault="002E1B10" w:rsidP="00A211D8">
            <w:pPr>
              <w:spacing w:before="60" w:after="30" w:line="276" w:lineRule="auto"/>
              <w:ind w:right="-11"/>
              <w:jc w:val="right"/>
              <w:rPr>
                <w:rFonts w:ascii="Arial" w:hAnsi="Arial" w:cs="Arial"/>
                <w:sz w:val="14"/>
                <w:szCs w:val="14"/>
                <w:lang w:eastAsia="en-US" w:bidi="ar-SA"/>
              </w:rPr>
            </w:pPr>
            <w:r w:rsidRPr="00A211D8">
              <w:rPr>
                <w:rFonts w:ascii="Arial" w:hAnsi="Arial" w:cs="Arial"/>
                <w:sz w:val="14"/>
                <w:szCs w:val="14"/>
                <w:lang w:eastAsia="en-US" w:bidi="ar-SA"/>
              </w:rPr>
              <w:t>13,848</w:t>
            </w:r>
          </w:p>
        </w:tc>
      </w:tr>
      <w:tr w:rsidR="002E1B10" w:rsidRPr="00A211D8" w14:paraId="3E806C2A" w14:textId="77777777" w:rsidTr="00290D81">
        <w:tc>
          <w:tcPr>
            <w:tcW w:w="2500" w:type="dxa"/>
            <w:vAlign w:val="bottom"/>
          </w:tcPr>
          <w:p w14:paraId="74AABDDC" w14:textId="06BFAB23" w:rsidR="002E1B10" w:rsidRPr="00A211D8" w:rsidRDefault="002E1B10" w:rsidP="00A211D8">
            <w:pPr>
              <w:spacing w:before="60" w:after="30" w:line="276" w:lineRule="auto"/>
              <w:ind w:right="-11"/>
              <w:rPr>
                <w:rFonts w:ascii="Arial" w:hAnsi="Arial" w:cs="Arial"/>
                <w:b/>
                <w:bCs/>
                <w:sz w:val="14"/>
                <w:szCs w:val="14"/>
                <w:lang w:eastAsia="en-US" w:bidi="ar-SA"/>
              </w:rPr>
            </w:pPr>
            <w:r w:rsidRPr="00A211D8">
              <w:rPr>
                <w:rFonts w:ascii="Arial" w:hAnsi="Arial" w:cs="Arial"/>
                <w:sz w:val="14"/>
                <w:szCs w:val="14"/>
                <w:lang w:eastAsia="en-US" w:bidi="ar-SA"/>
              </w:rPr>
              <w:t>Net insurance finance expenses</w:t>
            </w:r>
          </w:p>
        </w:tc>
        <w:tc>
          <w:tcPr>
            <w:tcW w:w="857" w:type="dxa"/>
            <w:vAlign w:val="bottom"/>
          </w:tcPr>
          <w:p w14:paraId="55429429" w14:textId="5F7FF544" w:rsidR="002E1B10" w:rsidRPr="00F4092C" w:rsidRDefault="002E1B10" w:rsidP="00A211D8">
            <w:pPr>
              <w:pBdr>
                <w:bottom w:val="single" w:sz="4" w:space="1" w:color="auto"/>
              </w:pBdr>
              <w:spacing w:before="60" w:after="30" w:line="276" w:lineRule="auto"/>
              <w:ind w:right="-11"/>
              <w:jc w:val="right"/>
              <w:rPr>
                <w:rFonts w:ascii="Arial" w:hAnsi="Arial" w:cs="Arial"/>
                <w:sz w:val="14"/>
                <w:szCs w:val="14"/>
                <w:lang w:eastAsia="en-US" w:bidi="ar-SA"/>
              </w:rPr>
            </w:pPr>
            <w:r w:rsidRPr="00E95BAA">
              <w:rPr>
                <w:rFonts w:ascii="Arial" w:hAnsi="Arial" w:cs="Arial"/>
                <w:sz w:val="14"/>
                <w:szCs w:val="14"/>
                <w:lang w:eastAsia="en-US" w:bidi="ar-SA"/>
              </w:rPr>
              <w:t>(</w:t>
            </w:r>
            <w:r w:rsidRPr="00B12F7D">
              <w:rPr>
                <w:rFonts w:ascii="Arial" w:hAnsi="Arial" w:cs="Arial"/>
                <w:sz w:val="14"/>
                <w:szCs w:val="14"/>
                <w:lang w:eastAsia="en-US" w:bidi="ar-SA"/>
              </w:rPr>
              <w:t>3</w:t>
            </w:r>
            <w:r>
              <w:rPr>
                <w:rFonts w:ascii="Arial" w:hAnsi="Arial" w:cs="Arial"/>
                <w:sz w:val="14"/>
                <w:szCs w:val="14"/>
                <w:lang w:eastAsia="en-US" w:bidi="ar-SA"/>
              </w:rPr>
              <w:t>4</w:t>
            </w:r>
            <w:r w:rsidRPr="00E95BAA">
              <w:rPr>
                <w:rFonts w:ascii="Arial" w:hAnsi="Arial" w:cs="Arial"/>
                <w:sz w:val="14"/>
                <w:szCs w:val="14"/>
                <w:lang w:eastAsia="en-US" w:bidi="ar-SA"/>
              </w:rPr>
              <w:t>)</w:t>
            </w:r>
          </w:p>
        </w:tc>
        <w:tc>
          <w:tcPr>
            <w:tcW w:w="1195" w:type="dxa"/>
            <w:vAlign w:val="bottom"/>
          </w:tcPr>
          <w:p w14:paraId="763AD0D1" w14:textId="1FF23B87" w:rsidR="002E1B10" w:rsidRPr="00F4092C" w:rsidRDefault="002E1B10" w:rsidP="00A211D8">
            <w:pPr>
              <w:pBdr>
                <w:bottom w:val="single" w:sz="4" w:space="1" w:color="auto"/>
              </w:pBdr>
              <w:spacing w:before="60" w:after="30" w:line="276" w:lineRule="auto"/>
              <w:ind w:right="-11"/>
              <w:jc w:val="right"/>
              <w:rPr>
                <w:rFonts w:ascii="Arial" w:hAnsi="Arial" w:cs="Arial"/>
                <w:sz w:val="14"/>
                <w:szCs w:val="14"/>
                <w:lang w:eastAsia="en-US" w:bidi="ar-SA"/>
              </w:rPr>
            </w:pPr>
            <w:r w:rsidRPr="00A211D8">
              <w:rPr>
                <w:rFonts w:ascii="Arial" w:hAnsi="Arial" w:cs="Arial"/>
                <w:sz w:val="14"/>
                <w:szCs w:val="14"/>
                <w:lang w:eastAsia="en-US" w:bidi="ar-SA"/>
              </w:rPr>
              <w:t>(</w:t>
            </w:r>
            <w:r w:rsidR="00240A55" w:rsidRPr="00B12F7D">
              <w:rPr>
                <w:rFonts w:ascii="Arial" w:hAnsi="Arial" w:cs="Arial"/>
                <w:sz w:val="14"/>
                <w:szCs w:val="14"/>
                <w:lang w:eastAsia="en-US" w:bidi="ar-SA"/>
              </w:rPr>
              <w:t>3</w:t>
            </w:r>
            <w:r w:rsidR="00240A55">
              <w:rPr>
                <w:rFonts w:ascii="Arial" w:hAnsi="Arial" w:cs="Arial"/>
                <w:sz w:val="14"/>
                <w:szCs w:val="14"/>
                <w:lang w:eastAsia="en-US" w:bidi="ar-SA"/>
              </w:rPr>
              <w:t>8</w:t>
            </w:r>
            <w:r w:rsidRPr="00A211D8">
              <w:rPr>
                <w:rFonts w:ascii="Arial" w:hAnsi="Arial" w:cs="Arial"/>
                <w:sz w:val="14"/>
                <w:szCs w:val="14"/>
                <w:lang w:eastAsia="en-US" w:bidi="ar-SA"/>
              </w:rPr>
              <w:t>)</w:t>
            </w:r>
          </w:p>
        </w:tc>
        <w:tc>
          <w:tcPr>
            <w:tcW w:w="821" w:type="dxa"/>
            <w:vAlign w:val="bottom"/>
          </w:tcPr>
          <w:p w14:paraId="4969DFA8" w14:textId="4B74EE9B" w:rsidR="002E1B10" w:rsidRPr="00F4092C" w:rsidRDefault="002E1B10" w:rsidP="00A211D8">
            <w:pPr>
              <w:pBdr>
                <w:bottom w:val="single" w:sz="4" w:space="1" w:color="auto"/>
              </w:pBdr>
              <w:spacing w:before="60" w:after="30" w:line="276" w:lineRule="auto"/>
              <w:ind w:right="-11"/>
              <w:jc w:val="right"/>
              <w:rPr>
                <w:rFonts w:ascii="Arial" w:hAnsi="Arial" w:cs="Arial"/>
                <w:sz w:val="14"/>
                <w:szCs w:val="14"/>
                <w:lang w:eastAsia="en-US" w:bidi="ar-SA"/>
              </w:rPr>
            </w:pPr>
            <w:r w:rsidRPr="00A211D8">
              <w:rPr>
                <w:rFonts w:ascii="Arial" w:hAnsi="Arial" w:cs="Arial"/>
                <w:sz w:val="14"/>
                <w:szCs w:val="14"/>
                <w:lang w:eastAsia="en-US" w:bidi="ar-SA"/>
              </w:rPr>
              <w:t>(</w:t>
            </w:r>
            <w:r w:rsidR="00240A55" w:rsidRPr="00B12F7D">
              <w:rPr>
                <w:rFonts w:ascii="Arial" w:hAnsi="Arial" w:cs="Arial"/>
                <w:sz w:val="14"/>
                <w:szCs w:val="14"/>
                <w:lang w:eastAsia="en-US" w:bidi="ar-SA"/>
              </w:rPr>
              <w:t>765</w:t>
            </w:r>
            <w:r w:rsidRPr="00A211D8">
              <w:rPr>
                <w:rFonts w:ascii="Arial" w:hAnsi="Arial" w:cs="Arial"/>
                <w:sz w:val="14"/>
                <w:szCs w:val="14"/>
                <w:lang w:eastAsia="en-US" w:bidi="ar-SA"/>
              </w:rPr>
              <w:t>)</w:t>
            </w:r>
          </w:p>
        </w:tc>
        <w:tc>
          <w:tcPr>
            <w:tcW w:w="907" w:type="dxa"/>
            <w:vAlign w:val="bottom"/>
          </w:tcPr>
          <w:p w14:paraId="7DB60213" w14:textId="7717E08F" w:rsidR="002E1B10" w:rsidRPr="00F4092C" w:rsidRDefault="002E1B10" w:rsidP="00A211D8">
            <w:pPr>
              <w:pBdr>
                <w:bottom w:val="single" w:sz="4" w:space="1" w:color="auto"/>
              </w:pBdr>
              <w:spacing w:before="60" w:after="30" w:line="276" w:lineRule="auto"/>
              <w:ind w:right="-11"/>
              <w:jc w:val="right"/>
              <w:rPr>
                <w:rFonts w:ascii="Arial" w:hAnsi="Arial" w:cs="Arial"/>
                <w:sz w:val="14"/>
                <w:szCs w:val="14"/>
                <w:lang w:eastAsia="en-US" w:bidi="ar-SA"/>
              </w:rPr>
            </w:pPr>
            <w:r w:rsidRPr="00A211D8">
              <w:rPr>
                <w:rFonts w:ascii="Arial" w:hAnsi="Arial" w:cs="Arial"/>
                <w:sz w:val="14"/>
                <w:szCs w:val="14"/>
                <w:lang w:eastAsia="en-US" w:bidi="ar-SA"/>
              </w:rPr>
              <w:t>(49)</w:t>
            </w:r>
          </w:p>
        </w:tc>
        <w:tc>
          <w:tcPr>
            <w:tcW w:w="1230" w:type="dxa"/>
            <w:vAlign w:val="bottom"/>
          </w:tcPr>
          <w:p w14:paraId="4A7A8F22" w14:textId="547D861F" w:rsidR="002E1B10" w:rsidRPr="00F4092C" w:rsidRDefault="002E1B10" w:rsidP="00A211D8">
            <w:pPr>
              <w:pBdr>
                <w:bottom w:val="single" w:sz="4" w:space="1" w:color="auto"/>
              </w:pBdr>
              <w:spacing w:before="60" w:after="30" w:line="276" w:lineRule="auto"/>
              <w:ind w:right="-11"/>
              <w:jc w:val="right"/>
              <w:rPr>
                <w:rFonts w:ascii="Arial" w:hAnsi="Arial" w:cs="Arial"/>
                <w:sz w:val="14"/>
                <w:szCs w:val="14"/>
                <w:lang w:eastAsia="en-US" w:bidi="ar-SA"/>
              </w:rPr>
            </w:pPr>
            <w:r w:rsidRPr="00A211D8">
              <w:rPr>
                <w:rFonts w:ascii="Arial" w:hAnsi="Arial" w:cs="Arial"/>
                <w:sz w:val="14"/>
                <w:szCs w:val="14"/>
                <w:lang w:eastAsia="en-US" w:bidi="ar-SA"/>
              </w:rPr>
              <w:t>(</w:t>
            </w:r>
            <w:r w:rsidR="00240A55" w:rsidRPr="00B12F7D">
              <w:rPr>
                <w:rFonts w:ascii="Arial" w:hAnsi="Arial" w:cs="Arial"/>
                <w:sz w:val="14"/>
                <w:szCs w:val="14"/>
                <w:lang w:eastAsia="en-US" w:bidi="ar-SA"/>
              </w:rPr>
              <w:t>407</w:t>
            </w:r>
            <w:r w:rsidRPr="00A211D8">
              <w:rPr>
                <w:rFonts w:ascii="Arial" w:hAnsi="Arial" w:cs="Arial"/>
                <w:sz w:val="14"/>
                <w:szCs w:val="14"/>
                <w:lang w:eastAsia="en-US" w:bidi="ar-SA"/>
              </w:rPr>
              <w:t>)</w:t>
            </w:r>
          </w:p>
        </w:tc>
        <w:tc>
          <w:tcPr>
            <w:tcW w:w="1061" w:type="dxa"/>
            <w:vAlign w:val="bottom"/>
          </w:tcPr>
          <w:p w14:paraId="5AD1EB7C" w14:textId="07A21A86" w:rsidR="002E1B10" w:rsidRPr="00F4092C" w:rsidRDefault="002E1B10" w:rsidP="00A211D8">
            <w:pPr>
              <w:pBdr>
                <w:bottom w:val="single" w:sz="4" w:space="1" w:color="auto"/>
              </w:pBdr>
              <w:spacing w:before="60" w:after="30" w:line="276" w:lineRule="auto"/>
              <w:ind w:right="-11"/>
              <w:jc w:val="right"/>
              <w:rPr>
                <w:rFonts w:ascii="Arial" w:hAnsi="Arial" w:cs="Arial"/>
                <w:sz w:val="14"/>
                <w:szCs w:val="14"/>
                <w:lang w:eastAsia="en-US" w:bidi="ar-SA"/>
              </w:rPr>
            </w:pPr>
            <w:r w:rsidRPr="00B12F7D">
              <w:rPr>
                <w:rFonts w:ascii="Arial" w:hAnsi="Arial" w:cs="Arial"/>
                <w:sz w:val="14"/>
                <w:szCs w:val="14"/>
                <w:lang w:eastAsia="en-US" w:bidi="ar-SA"/>
              </w:rPr>
              <w:t>-</w:t>
            </w:r>
          </w:p>
        </w:tc>
        <w:tc>
          <w:tcPr>
            <w:tcW w:w="1069" w:type="dxa"/>
            <w:vAlign w:val="bottom"/>
          </w:tcPr>
          <w:p w14:paraId="4243CF9C" w14:textId="656E9ED7" w:rsidR="002E1B10" w:rsidRPr="00F4092C" w:rsidRDefault="002E1B10" w:rsidP="00A211D8">
            <w:pPr>
              <w:pBdr>
                <w:bottom w:val="single" w:sz="4" w:space="1" w:color="auto"/>
              </w:pBdr>
              <w:spacing w:before="60" w:after="30" w:line="276" w:lineRule="auto"/>
              <w:ind w:right="-11"/>
              <w:jc w:val="right"/>
              <w:rPr>
                <w:rFonts w:ascii="Arial" w:hAnsi="Arial" w:cs="Arial"/>
                <w:sz w:val="14"/>
                <w:szCs w:val="14"/>
                <w:lang w:eastAsia="en-US" w:bidi="ar-SA"/>
              </w:rPr>
            </w:pPr>
            <w:r w:rsidRPr="00A211D8">
              <w:rPr>
                <w:rFonts w:ascii="Arial" w:hAnsi="Arial" w:cs="Arial"/>
                <w:sz w:val="14"/>
                <w:szCs w:val="14"/>
                <w:lang w:eastAsia="en-US" w:bidi="ar-SA"/>
              </w:rPr>
              <w:t>(1,</w:t>
            </w:r>
            <w:r w:rsidR="00240A55" w:rsidRPr="00B12F7D">
              <w:rPr>
                <w:rFonts w:ascii="Arial" w:hAnsi="Arial" w:cs="Arial"/>
                <w:sz w:val="14"/>
                <w:szCs w:val="14"/>
                <w:lang w:eastAsia="en-US" w:bidi="ar-SA"/>
              </w:rPr>
              <w:t>29</w:t>
            </w:r>
            <w:r w:rsidR="00240A55">
              <w:rPr>
                <w:rFonts w:ascii="Arial" w:hAnsi="Arial" w:cs="Arial"/>
                <w:sz w:val="14"/>
                <w:szCs w:val="14"/>
                <w:lang w:eastAsia="en-US" w:bidi="ar-SA"/>
              </w:rPr>
              <w:t>3</w:t>
            </w:r>
            <w:r w:rsidRPr="00A211D8">
              <w:rPr>
                <w:rFonts w:ascii="Arial" w:hAnsi="Arial" w:cs="Arial"/>
                <w:sz w:val="14"/>
                <w:szCs w:val="14"/>
                <w:lang w:eastAsia="en-US" w:bidi="ar-SA"/>
              </w:rPr>
              <w:t>)</w:t>
            </w:r>
          </w:p>
        </w:tc>
      </w:tr>
      <w:tr w:rsidR="002E1B10" w:rsidRPr="00A211D8" w14:paraId="2422A34E" w14:textId="77777777" w:rsidTr="00290D81">
        <w:tc>
          <w:tcPr>
            <w:tcW w:w="2500" w:type="dxa"/>
            <w:vAlign w:val="bottom"/>
          </w:tcPr>
          <w:p w14:paraId="70463515" w14:textId="7B7BC70E" w:rsidR="002E1B10" w:rsidRPr="00A211D8" w:rsidRDefault="002E1B10" w:rsidP="00A211D8">
            <w:pPr>
              <w:spacing w:before="60" w:after="30" w:line="276" w:lineRule="auto"/>
              <w:ind w:right="-11"/>
              <w:rPr>
                <w:rFonts w:ascii="Arial" w:hAnsi="Arial" w:cs="Arial"/>
                <w:b/>
                <w:bCs/>
                <w:sz w:val="14"/>
                <w:szCs w:val="14"/>
                <w:lang w:eastAsia="en-US" w:bidi="ar-SA"/>
              </w:rPr>
            </w:pPr>
            <w:r w:rsidRPr="00A211D8">
              <w:rPr>
                <w:rFonts w:ascii="Arial" w:hAnsi="Arial" w:cs="Arial"/>
                <w:b/>
                <w:bCs/>
                <w:sz w:val="14"/>
                <w:szCs w:val="14"/>
                <w:lang w:eastAsia="en-US" w:bidi="ar-SA"/>
              </w:rPr>
              <w:t xml:space="preserve">Net insurance and investment </w:t>
            </w:r>
            <w:r w:rsidR="00305080" w:rsidRPr="00A211D8">
              <w:rPr>
                <w:rFonts w:ascii="Arial" w:hAnsi="Arial" w:cs="Arial"/>
                <w:b/>
                <w:bCs/>
                <w:sz w:val="14"/>
                <w:szCs w:val="14"/>
                <w:lang w:eastAsia="en-US" w:bidi="ar-SA"/>
              </w:rPr>
              <w:br/>
              <w:t xml:space="preserve">    </w:t>
            </w:r>
            <w:r w:rsidRPr="00A211D8">
              <w:rPr>
                <w:rFonts w:ascii="Arial" w:hAnsi="Arial" w:cs="Arial"/>
                <w:b/>
                <w:bCs/>
                <w:sz w:val="14"/>
                <w:szCs w:val="14"/>
                <w:lang w:eastAsia="en-US" w:bidi="ar-SA"/>
              </w:rPr>
              <w:t>result</w:t>
            </w:r>
          </w:p>
        </w:tc>
        <w:tc>
          <w:tcPr>
            <w:tcW w:w="857" w:type="dxa"/>
            <w:vAlign w:val="bottom"/>
          </w:tcPr>
          <w:p w14:paraId="506F4C75" w14:textId="77777777" w:rsidR="002E1B10" w:rsidRPr="00F4092C" w:rsidRDefault="002E1B10" w:rsidP="00A211D8">
            <w:pPr>
              <w:spacing w:before="60" w:after="30" w:line="276" w:lineRule="auto"/>
              <w:ind w:right="-11"/>
              <w:jc w:val="right"/>
              <w:rPr>
                <w:rFonts w:ascii="Arial" w:hAnsi="Arial" w:cs="Arial"/>
                <w:sz w:val="14"/>
                <w:szCs w:val="14"/>
                <w:lang w:eastAsia="en-US" w:bidi="ar-SA"/>
              </w:rPr>
            </w:pPr>
          </w:p>
        </w:tc>
        <w:tc>
          <w:tcPr>
            <w:tcW w:w="1195" w:type="dxa"/>
            <w:vAlign w:val="bottom"/>
          </w:tcPr>
          <w:p w14:paraId="58D4F8A6" w14:textId="77777777" w:rsidR="002E1B10" w:rsidRPr="00F4092C" w:rsidRDefault="002E1B10" w:rsidP="00A211D8">
            <w:pPr>
              <w:spacing w:before="60" w:after="30" w:line="276" w:lineRule="auto"/>
              <w:ind w:right="-11"/>
              <w:jc w:val="right"/>
              <w:rPr>
                <w:rFonts w:ascii="Arial" w:hAnsi="Arial" w:cs="Arial"/>
                <w:sz w:val="14"/>
                <w:szCs w:val="14"/>
                <w:lang w:eastAsia="en-US" w:bidi="ar-SA"/>
              </w:rPr>
            </w:pPr>
          </w:p>
        </w:tc>
        <w:tc>
          <w:tcPr>
            <w:tcW w:w="821" w:type="dxa"/>
            <w:vAlign w:val="bottom"/>
          </w:tcPr>
          <w:p w14:paraId="7D53D177" w14:textId="77777777" w:rsidR="002E1B10" w:rsidRPr="00F4092C" w:rsidRDefault="002E1B10" w:rsidP="00A211D8">
            <w:pPr>
              <w:spacing w:before="60" w:after="30" w:line="276" w:lineRule="auto"/>
              <w:ind w:right="-11"/>
              <w:jc w:val="right"/>
              <w:rPr>
                <w:rFonts w:ascii="Arial" w:hAnsi="Arial" w:cs="Arial"/>
                <w:sz w:val="14"/>
                <w:szCs w:val="14"/>
                <w:lang w:eastAsia="en-US" w:bidi="ar-SA"/>
              </w:rPr>
            </w:pPr>
          </w:p>
        </w:tc>
        <w:tc>
          <w:tcPr>
            <w:tcW w:w="907" w:type="dxa"/>
            <w:vAlign w:val="bottom"/>
          </w:tcPr>
          <w:p w14:paraId="1397C848" w14:textId="77777777" w:rsidR="002E1B10" w:rsidRPr="00F4092C" w:rsidRDefault="002E1B10" w:rsidP="00A211D8">
            <w:pPr>
              <w:spacing w:before="60" w:after="30" w:line="276" w:lineRule="auto"/>
              <w:ind w:right="-11"/>
              <w:jc w:val="right"/>
              <w:rPr>
                <w:rFonts w:ascii="Arial" w:hAnsi="Arial" w:cs="Arial"/>
                <w:sz w:val="14"/>
                <w:szCs w:val="14"/>
                <w:lang w:eastAsia="en-US" w:bidi="ar-SA"/>
              </w:rPr>
            </w:pPr>
          </w:p>
        </w:tc>
        <w:tc>
          <w:tcPr>
            <w:tcW w:w="1230" w:type="dxa"/>
            <w:vAlign w:val="bottom"/>
          </w:tcPr>
          <w:p w14:paraId="40EB23FC" w14:textId="77777777" w:rsidR="002E1B10" w:rsidRPr="00F4092C" w:rsidRDefault="002E1B10" w:rsidP="00A211D8">
            <w:pPr>
              <w:spacing w:before="60" w:after="30" w:line="276" w:lineRule="auto"/>
              <w:ind w:right="-11"/>
              <w:jc w:val="right"/>
              <w:rPr>
                <w:rFonts w:ascii="Arial" w:hAnsi="Arial" w:cs="Arial"/>
                <w:sz w:val="14"/>
                <w:szCs w:val="14"/>
                <w:lang w:eastAsia="en-US" w:bidi="ar-SA"/>
              </w:rPr>
            </w:pPr>
          </w:p>
        </w:tc>
        <w:tc>
          <w:tcPr>
            <w:tcW w:w="1061" w:type="dxa"/>
            <w:vAlign w:val="bottom"/>
          </w:tcPr>
          <w:p w14:paraId="17D04C5F" w14:textId="412999CB" w:rsidR="002E1B10" w:rsidRPr="00F4092C" w:rsidRDefault="002E1B10" w:rsidP="00A211D8">
            <w:pPr>
              <w:spacing w:before="60" w:after="30" w:line="276" w:lineRule="auto"/>
              <w:ind w:right="-11"/>
              <w:jc w:val="right"/>
              <w:rPr>
                <w:rFonts w:ascii="Arial" w:hAnsi="Arial" w:cs="Arial"/>
                <w:sz w:val="14"/>
                <w:szCs w:val="14"/>
                <w:lang w:eastAsia="en-US" w:bidi="ar-SA"/>
              </w:rPr>
            </w:pPr>
          </w:p>
        </w:tc>
        <w:tc>
          <w:tcPr>
            <w:tcW w:w="1069" w:type="dxa"/>
            <w:vAlign w:val="bottom"/>
          </w:tcPr>
          <w:p w14:paraId="2D0E997A" w14:textId="0C957F8D" w:rsidR="002E1B10" w:rsidRPr="00F4092C" w:rsidRDefault="002E1B10" w:rsidP="00A211D8">
            <w:pPr>
              <w:pBdr>
                <w:bottom w:val="single" w:sz="12" w:space="1" w:color="auto"/>
              </w:pBdr>
              <w:spacing w:before="60" w:after="30" w:line="276" w:lineRule="auto"/>
              <w:ind w:right="-11"/>
              <w:jc w:val="right"/>
              <w:rPr>
                <w:rFonts w:ascii="Arial" w:hAnsi="Arial" w:cs="Arial"/>
                <w:sz w:val="14"/>
                <w:szCs w:val="14"/>
                <w:lang w:eastAsia="en-US" w:bidi="ar-SA"/>
              </w:rPr>
            </w:pPr>
            <w:r w:rsidRPr="00A211D8">
              <w:rPr>
                <w:rFonts w:ascii="Arial" w:hAnsi="Arial" w:cs="Arial"/>
                <w:sz w:val="14"/>
                <w:szCs w:val="14"/>
                <w:lang w:eastAsia="en-US" w:bidi="ar-SA"/>
              </w:rPr>
              <w:t>12,</w:t>
            </w:r>
            <w:r w:rsidR="00F4092C" w:rsidRPr="00F4092C">
              <w:rPr>
                <w:rFonts w:ascii="Arial" w:hAnsi="Arial" w:cs="Arial"/>
                <w:sz w:val="14"/>
                <w:szCs w:val="14"/>
                <w:lang w:eastAsia="en-US" w:bidi="ar-SA"/>
              </w:rPr>
              <w:t>55</w:t>
            </w:r>
            <w:r w:rsidR="00013A22">
              <w:rPr>
                <w:rFonts w:ascii="Arial" w:hAnsi="Arial" w:cs="Arial"/>
                <w:sz w:val="14"/>
                <w:szCs w:val="14"/>
                <w:lang w:eastAsia="en-US" w:bidi="ar-SA"/>
              </w:rPr>
              <w:t>5</w:t>
            </w:r>
          </w:p>
        </w:tc>
      </w:tr>
    </w:tbl>
    <w:p w14:paraId="34DAF9E5" w14:textId="6990B72A" w:rsidR="00DB04EF" w:rsidRDefault="00DB04EF">
      <w:pPr>
        <w:rPr>
          <w:rFonts w:ascii="Arial" w:hAnsi="Arial" w:cs="Arial"/>
          <w:b/>
          <w:bCs/>
          <w:sz w:val="19"/>
          <w:szCs w:val="19"/>
          <w:lang w:eastAsia="en-US" w:bidi="ar-SA"/>
        </w:rPr>
      </w:pPr>
    </w:p>
    <w:p w14:paraId="6FCFBD9E" w14:textId="77777777" w:rsidR="00AB6C0F" w:rsidRDefault="00AB6C0F">
      <w:pPr>
        <w:rPr>
          <w:rFonts w:ascii="Arial" w:hAnsi="Arial" w:cs="Arial"/>
          <w:b/>
          <w:bCs/>
          <w:sz w:val="19"/>
          <w:szCs w:val="19"/>
          <w:lang w:eastAsia="en-US" w:bidi="ar-SA"/>
        </w:rPr>
      </w:pPr>
      <w:r>
        <w:rPr>
          <w:rFonts w:ascii="Arial" w:hAnsi="Arial" w:cs="Arial"/>
          <w:b/>
          <w:bCs/>
          <w:sz w:val="19"/>
          <w:szCs w:val="19"/>
          <w:lang w:eastAsia="en-US" w:bidi="ar-SA"/>
        </w:rPr>
        <w:br w:type="page"/>
      </w:r>
    </w:p>
    <w:p w14:paraId="0959B1B4" w14:textId="58FDF5D6" w:rsidR="0042778A" w:rsidRPr="00647274" w:rsidRDefault="00597B7E" w:rsidP="00ED620E">
      <w:pPr>
        <w:pStyle w:val="ListParagraph"/>
        <w:numPr>
          <w:ilvl w:val="0"/>
          <w:numId w:val="4"/>
        </w:numPr>
        <w:spacing w:line="360" w:lineRule="auto"/>
        <w:rPr>
          <w:rFonts w:ascii="Arial" w:hAnsi="Arial" w:cs="Arial"/>
          <w:b/>
          <w:bCs/>
          <w:sz w:val="19"/>
          <w:szCs w:val="19"/>
          <w:lang w:eastAsia="en-US" w:bidi="ar-SA"/>
        </w:rPr>
      </w:pPr>
      <w:r w:rsidRPr="00647274">
        <w:rPr>
          <w:rFonts w:ascii="Arial" w:hAnsi="Arial" w:cs="Arial"/>
          <w:b/>
          <w:bCs/>
          <w:sz w:val="19"/>
          <w:szCs w:val="19"/>
          <w:lang w:eastAsia="en-US" w:bidi="ar-SA"/>
        </w:rPr>
        <w:lastRenderedPageBreak/>
        <w:t>OPERATING EXPENSES</w:t>
      </w:r>
    </w:p>
    <w:p w14:paraId="7C85D0CE" w14:textId="77777777" w:rsidR="0042778A" w:rsidRPr="001E667F" w:rsidRDefault="0042778A" w:rsidP="0042778A">
      <w:pPr>
        <w:pStyle w:val="ListParagraph"/>
        <w:spacing w:line="360" w:lineRule="auto"/>
        <w:ind w:left="360"/>
        <w:rPr>
          <w:rFonts w:ascii="Arial" w:hAnsi="Arial" w:cs="Arial"/>
          <w:b/>
          <w:bCs/>
          <w:sz w:val="18"/>
          <w:szCs w:val="18"/>
          <w:highlight w:val="yellow"/>
          <w:lang w:eastAsia="en-US" w:bidi="ar-SA"/>
        </w:rPr>
      </w:pPr>
    </w:p>
    <w:tbl>
      <w:tblPr>
        <w:tblW w:w="9000" w:type="dxa"/>
        <w:tblInd w:w="297" w:type="dxa"/>
        <w:tblLayout w:type="fixed"/>
        <w:tblLook w:val="0000" w:firstRow="0" w:lastRow="0" w:firstColumn="0" w:lastColumn="0" w:noHBand="0" w:noVBand="0"/>
      </w:tblPr>
      <w:tblGrid>
        <w:gridCol w:w="5553"/>
        <w:gridCol w:w="1575"/>
        <w:gridCol w:w="270"/>
        <w:gridCol w:w="1602"/>
      </w:tblGrid>
      <w:tr w:rsidR="00C63A7D" w:rsidRPr="00DC34A5" w14:paraId="5A5729A6" w14:textId="77777777" w:rsidTr="003303A6">
        <w:tc>
          <w:tcPr>
            <w:tcW w:w="5553" w:type="dxa"/>
          </w:tcPr>
          <w:p w14:paraId="7A419F56" w14:textId="77777777" w:rsidR="00C63A7D" w:rsidRPr="006E4670" w:rsidRDefault="00C63A7D" w:rsidP="00C10282">
            <w:pPr>
              <w:spacing w:before="60" w:after="30" w:line="276" w:lineRule="auto"/>
              <w:rPr>
                <w:rFonts w:ascii="Arial" w:hAnsi="Arial" w:cs="Arial"/>
                <w:sz w:val="19"/>
                <w:szCs w:val="19"/>
                <w:lang w:val="en-GB"/>
              </w:rPr>
            </w:pPr>
          </w:p>
        </w:tc>
        <w:tc>
          <w:tcPr>
            <w:tcW w:w="3447" w:type="dxa"/>
            <w:gridSpan w:val="3"/>
            <w:tcBorders>
              <w:bottom w:val="single" w:sz="4" w:space="0" w:color="auto"/>
            </w:tcBorders>
            <w:vAlign w:val="bottom"/>
          </w:tcPr>
          <w:p w14:paraId="428A9A88" w14:textId="77777777" w:rsidR="00C63A7D" w:rsidRPr="006E4670" w:rsidRDefault="00C63A7D" w:rsidP="00C10282">
            <w:pPr>
              <w:spacing w:before="60" w:after="30" w:line="276" w:lineRule="auto"/>
              <w:ind w:left="-108" w:right="-108"/>
              <w:jc w:val="center"/>
              <w:rPr>
                <w:rFonts w:ascii="Arial" w:hAnsi="Arial" w:cs="Arial"/>
                <w:sz w:val="19"/>
                <w:szCs w:val="19"/>
              </w:rPr>
            </w:pPr>
            <w:r w:rsidRPr="006E4670">
              <w:rPr>
                <w:rFonts w:ascii="Arial" w:hAnsi="Arial" w:cs="Arial"/>
                <w:sz w:val="19"/>
                <w:szCs w:val="19"/>
              </w:rPr>
              <w:t>Thousand Baht</w:t>
            </w:r>
          </w:p>
        </w:tc>
      </w:tr>
      <w:tr w:rsidR="00D83DE1" w:rsidRPr="00DC34A5" w14:paraId="31F090D2" w14:textId="77777777" w:rsidTr="003303A6">
        <w:trPr>
          <w:trHeight w:val="58"/>
        </w:trPr>
        <w:tc>
          <w:tcPr>
            <w:tcW w:w="5553" w:type="dxa"/>
          </w:tcPr>
          <w:p w14:paraId="5CE5A1C4" w14:textId="77777777" w:rsidR="00D83DE1" w:rsidRPr="006E4670" w:rsidRDefault="00D83DE1" w:rsidP="00D83DE1">
            <w:pPr>
              <w:spacing w:before="60" w:after="30" w:line="276" w:lineRule="auto"/>
              <w:rPr>
                <w:rFonts w:ascii="Arial" w:hAnsi="Arial" w:cs="Arial"/>
                <w:sz w:val="19"/>
                <w:szCs w:val="19"/>
                <w:lang w:val="en-GB"/>
              </w:rPr>
            </w:pPr>
          </w:p>
        </w:tc>
        <w:tc>
          <w:tcPr>
            <w:tcW w:w="1575" w:type="dxa"/>
            <w:tcBorders>
              <w:top w:val="single" w:sz="4" w:space="0" w:color="auto"/>
              <w:bottom w:val="single" w:sz="4" w:space="0" w:color="auto"/>
            </w:tcBorders>
            <w:vAlign w:val="bottom"/>
          </w:tcPr>
          <w:p w14:paraId="707BBB96" w14:textId="26C3252B" w:rsidR="00D83DE1" w:rsidRPr="006E4670" w:rsidRDefault="00D83DE1" w:rsidP="00D83DE1">
            <w:pPr>
              <w:spacing w:before="60" w:after="30" w:line="276" w:lineRule="auto"/>
              <w:ind w:left="-108" w:right="-108"/>
              <w:jc w:val="center"/>
              <w:rPr>
                <w:rFonts w:ascii="Arial" w:hAnsi="Arial" w:cs="Arial"/>
                <w:sz w:val="19"/>
                <w:szCs w:val="19"/>
                <w:lang w:val="en-GB"/>
              </w:rPr>
            </w:pPr>
            <w:r w:rsidRPr="006E4670">
              <w:rPr>
                <w:rFonts w:ascii="Arial" w:hAnsi="Arial" w:cs="Arial"/>
                <w:sz w:val="19"/>
                <w:szCs w:val="19"/>
                <w:lang w:val="en-GB"/>
              </w:rPr>
              <w:t>2025</w:t>
            </w:r>
          </w:p>
        </w:tc>
        <w:tc>
          <w:tcPr>
            <w:tcW w:w="270" w:type="dxa"/>
            <w:vAlign w:val="bottom"/>
          </w:tcPr>
          <w:p w14:paraId="55D84C19" w14:textId="77777777" w:rsidR="00D83DE1" w:rsidRPr="006E4670" w:rsidRDefault="00D83DE1" w:rsidP="00D83DE1">
            <w:pPr>
              <w:spacing w:before="60" w:after="30" w:line="276" w:lineRule="auto"/>
              <w:ind w:left="-108" w:right="-108"/>
              <w:jc w:val="center"/>
              <w:rPr>
                <w:rFonts w:ascii="Arial" w:hAnsi="Arial" w:cs="Arial"/>
                <w:sz w:val="19"/>
                <w:szCs w:val="19"/>
              </w:rPr>
            </w:pPr>
          </w:p>
        </w:tc>
        <w:tc>
          <w:tcPr>
            <w:tcW w:w="1602" w:type="dxa"/>
            <w:tcBorders>
              <w:top w:val="single" w:sz="4" w:space="0" w:color="auto"/>
              <w:bottom w:val="single" w:sz="4" w:space="0" w:color="auto"/>
            </w:tcBorders>
            <w:vAlign w:val="bottom"/>
          </w:tcPr>
          <w:p w14:paraId="65EC366B" w14:textId="68BAE455" w:rsidR="00D83DE1" w:rsidRPr="006E4670" w:rsidRDefault="00D83DE1" w:rsidP="00D83DE1">
            <w:pPr>
              <w:spacing w:before="60" w:after="30" w:line="276" w:lineRule="auto"/>
              <w:ind w:left="-108" w:right="-108"/>
              <w:jc w:val="center"/>
              <w:rPr>
                <w:rFonts w:ascii="Arial" w:hAnsi="Arial" w:cs="Arial"/>
                <w:sz w:val="19"/>
                <w:szCs w:val="19"/>
                <w:lang w:val="en-GB"/>
              </w:rPr>
            </w:pPr>
            <w:r w:rsidRPr="006E4670">
              <w:rPr>
                <w:rFonts w:ascii="Arial" w:hAnsi="Arial" w:cs="Arial"/>
                <w:sz w:val="19"/>
                <w:szCs w:val="19"/>
                <w:lang w:val="en-GB"/>
              </w:rPr>
              <w:t>2024</w:t>
            </w:r>
          </w:p>
        </w:tc>
      </w:tr>
      <w:tr w:rsidR="00C63A7D" w:rsidRPr="00DC34A5" w14:paraId="371EF662" w14:textId="77777777" w:rsidTr="003303A6">
        <w:trPr>
          <w:trHeight w:hRule="exact" w:val="352"/>
        </w:trPr>
        <w:tc>
          <w:tcPr>
            <w:tcW w:w="5553" w:type="dxa"/>
          </w:tcPr>
          <w:p w14:paraId="74F09BFB" w14:textId="77777777" w:rsidR="00C63A7D" w:rsidRPr="006E4670" w:rsidRDefault="00C63A7D" w:rsidP="00C10282">
            <w:pPr>
              <w:spacing w:before="60" w:after="30" w:line="276" w:lineRule="auto"/>
              <w:rPr>
                <w:rFonts w:ascii="Arial" w:hAnsi="Arial" w:cs="Arial"/>
                <w:sz w:val="19"/>
                <w:szCs w:val="19"/>
                <w:lang w:val="en-GB"/>
              </w:rPr>
            </w:pPr>
          </w:p>
        </w:tc>
        <w:tc>
          <w:tcPr>
            <w:tcW w:w="1575" w:type="dxa"/>
            <w:tcBorders>
              <w:top w:val="single" w:sz="4" w:space="0" w:color="auto"/>
            </w:tcBorders>
          </w:tcPr>
          <w:p w14:paraId="4D9CE844" w14:textId="77777777" w:rsidR="00C63A7D" w:rsidRPr="006E4670" w:rsidRDefault="00C63A7D" w:rsidP="00C10282">
            <w:pPr>
              <w:spacing w:before="60" w:after="30" w:line="276" w:lineRule="auto"/>
              <w:rPr>
                <w:rFonts w:ascii="Arial" w:hAnsi="Arial" w:cs="Arial"/>
                <w:sz w:val="19"/>
                <w:szCs w:val="19"/>
                <w:lang w:val="en-GB"/>
              </w:rPr>
            </w:pPr>
          </w:p>
        </w:tc>
        <w:tc>
          <w:tcPr>
            <w:tcW w:w="270" w:type="dxa"/>
          </w:tcPr>
          <w:p w14:paraId="17874AC1" w14:textId="77777777" w:rsidR="00C63A7D" w:rsidRPr="006E4670" w:rsidRDefault="00C63A7D" w:rsidP="00C10282">
            <w:pPr>
              <w:spacing w:before="60" w:after="30" w:line="276" w:lineRule="auto"/>
              <w:rPr>
                <w:rFonts w:ascii="Arial" w:hAnsi="Arial" w:cs="Arial"/>
                <w:sz w:val="19"/>
                <w:szCs w:val="19"/>
                <w:lang w:val="en-GB"/>
              </w:rPr>
            </w:pPr>
          </w:p>
        </w:tc>
        <w:tc>
          <w:tcPr>
            <w:tcW w:w="1602" w:type="dxa"/>
            <w:tcBorders>
              <w:top w:val="single" w:sz="4" w:space="0" w:color="auto"/>
            </w:tcBorders>
          </w:tcPr>
          <w:p w14:paraId="3C4B7D9E" w14:textId="77777777" w:rsidR="00C63A7D" w:rsidRPr="006E4670" w:rsidRDefault="00C63A7D" w:rsidP="00C10282">
            <w:pPr>
              <w:spacing w:before="60" w:after="30" w:line="276" w:lineRule="auto"/>
              <w:rPr>
                <w:rFonts w:ascii="Arial" w:hAnsi="Arial" w:cs="Arial"/>
                <w:sz w:val="19"/>
                <w:szCs w:val="19"/>
                <w:lang w:val="en-GB"/>
              </w:rPr>
            </w:pPr>
          </w:p>
        </w:tc>
      </w:tr>
      <w:tr w:rsidR="00082A53" w:rsidRPr="00DC34A5" w14:paraId="74321E42" w14:textId="77777777">
        <w:trPr>
          <w:trHeight w:hRule="exact" w:val="352"/>
        </w:trPr>
        <w:tc>
          <w:tcPr>
            <w:tcW w:w="5553" w:type="dxa"/>
          </w:tcPr>
          <w:p w14:paraId="003766F7" w14:textId="16B19D31" w:rsidR="00082A53" w:rsidRPr="006E4670" w:rsidRDefault="00082A53" w:rsidP="00082A53">
            <w:pPr>
              <w:spacing w:before="60" w:after="30" w:line="276" w:lineRule="auto"/>
              <w:rPr>
                <w:rFonts w:ascii="Arial" w:hAnsi="Arial" w:cs="Arial"/>
                <w:sz w:val="19"/>
                <w:szCs w:val="19"/>
                <w:lang w:val="en-GB"/>
              </w:rPr>
            </w:pPr>
            <w:r w:rsidRPr="006E4670">
              <w:rPr>
                <w:rFonts w:ascii="Arial" w:hAnsi="Arial" w:cs="Arial"/>
                <w:sz w:val="19"/>
                <w:szCs w:val="19"/>
              </w:rPr>
              <w:t>Employee benefit expenses</w:t>
            </w:r>
          </w:p>
        </w:tc>
        <w:tc>
          <w:tcPr>
            <w:tcW w:w="1575" w:type="dxa"/>
            <w:vAlign w:val="center"/>
          </w:tcPr>
          <w:p w14:paraId="6875B10C" w14:textId="1595604A" w:rsidR="00082A53" w:rsidRPr="006E4670" w:rsidRDefault="00653EC1" w:rsidP="00082A53">
            <w:pPr>
              <w:spacing w:before="60" w:after="30" w:line="276" w:lineRule="auto"/>
              <w:jc w:val="right"/>
              <w:rPr>
                <w:rFonts w:ascii="Arial" w:hAnsi="Arial" w:cs="Arial"/>
                <w:sz w:val="19"/>
                <w:szCs w:val="19"/>
                <w:lang w:val="en-GB"/>
              </w:rPr>
            </w:pPr>
            <w:r>
              <w:rPr>
                <w:rFonts w:ascii="Arial" w:hAnsi="Arial" w:cs="Arial"/>
                <w:sz w:val="19"/>
                <w:szCs w:val="19"/>
                <w:lang w:val="en-GB"/>
              </w:rPr>
              <w:t>7,824</w:t>
            </w:r>
          </w:p>
        </w:tc>
        <w:tc>
          <w:tcPr>
            <w:tcW w:w="270" w:type="dxa"/>
          </w:tcPr>
          <w:p w14:paraId="061616B8" w14:textId="77777777" w:rsidR="00082A53" w:rsidRPr="006E4670" w:rsidRDefault="00082A53" w:rsidP="00082A53">
            <w:pPr>
              <w:spacing w:before="60" w:after="30" w:line="276" w:lineRule="auto"/>
              <w:jc w:val="right"/>
              <w:rPr>
                <w:rFonts w:ascii="Arial" w:hAnsi="Arial" w:cs="Arial"/>
                <w:sz w:val="19"/>
                <w:szCs w:val="19"/>
                <w:lang w:val="en-GB"/>
              </w:rPr>
            </w:pPr>
          </w:p>
        </w:tc>
        <w:tc>
          <w:tcPr>
            <w:tcW w:w="1602" w:type="dxa"/>
          </w:tcPr>
          <w:p w14:paraId="18724E4A" w14:textId="216FC774" w:rsidR="00082A53" w:rsidRPr="006E4670" w:rsidRDefault="00653EC1" w:rsidP="00082A53">
            <w:pPr>
              <w:spacing w:before="60" w:after="30" w:line="276" w:lineRule="auto"/>
              <w:jc w:val="right"/>
              <w:rPr>
                <w:rFonts w:ascii="Arial" w:hAnsi="Arial" w:cs="Arial"/>
                <w:sz w:val="19"/>
                <w:szCs w:val="19"/>
                <w:lang w:val="en-GB"/>
              </w:rPr>
            </w:pPr>
            <w:r>
              <w:rPr>
                <w:rFonts w:ascii="Arial" w:hAnsi="Arial" w:cs="Arial"/>
                <w:sz w:val="19"/>
                <w:szCs w:val="19"/>
                <w:lang w:val="en-GB"/>
              </w:rPr>
              <w:t>19,825</w:t>
            </w:r>
          </w:p>
        </w:tc>
      </w:tr>
      <w:tr w:rsidR="00082A53" w:rsidRPr="00DC34A5" w14:paraId="5CBBAC06" w14:textId="77777777">
        <w:trPr>
          <w:trHeight w:hRule="exact" w:val="352"/>
        </w:trPr>
        <w:tc>
          <w:tcPr>
            <w:tcW w:w="5553" w:type="dxa"/>
          </w:tcPr>
          <w:p w14:paraId="7226E08F" w14:textId="36E82CC8" w:rsidR="00082A53" w:rsidRPr="006E4670" w:rsidRDefault="00082A53" w:rsidP="00082A53">
            <w:pPr>
              <w:spacing w:before="60" w:after="30" w:line="276" w:lineRule="auto"/>
              <w:rPr>
                <w:rFonts w:ascii="Arial" w:hAnsi="Arial" w:cs="Arial"/>
                <w:sz w:val="19"/>
                <w:szCs w:val="19"/>
                <w:lang w:val="en-GB"/>
              </w:rPr>
            </w:pPr>
            <w:r w:rsidRPr="006E4670">
              <w:rPr>
                <w:rFonts w:ascii="Arial" w:hAnsi="Arial" w:cs="Arial"/>
                <w:sz w:val="19"/>
                <w:szCs w:val="19"/>
              </w:rPr>
              <w:t>Premises and equipment expenses</w:t>
            </w:r>
          </w:p>
        </w:tc>
        <w:tc>
          <w:tcPr>
            <w:tcW w:w="1575" w:type="dxa"/>
            <w:vAlign w:val="center"/>
          </w:tcPr>
          <w:p w14:paraId="5881AFCE" w14:textId="684B0353" w:rsidR="00082A53" w:rsidRPr="006E4670" w:rsidRDefault="00647274" w:rsidP="00082A53">
            <w:pPr>
              <w:spacing w:before="60" w:after="30" w:line="276" w:lineRule="auto"/>
              <w:jc w:val="right"/>
              <w:rPr>
                <w:rFonts w:ascii="Arial" w:hAnsi="Arial" w:cs="Arial"/>
                <w:sz w:val="19"/>
                <w:szCs w:val="19"/>
                <w:lang w:val="en-GB"/>
              </w:rPr>
            </w:pPr>
            <w:r w:rsidRPr="00647274">
              <w:rPr>
                <w:rFonts w:ascii="Arial" w:hAnsi="Arial" w:cs="Arial"/>
                <w:sz w:val="19"/>
                <w:szCs w:val="19"/>
                <w:lang w:val="en-GB"/>
              </w:rPr>
              <w:t>36,156</w:t>
            </w:r>
          </w:p>
        </w:tc>
        <w:tc>
          <w:tcPr>
            <w:tcW w:w="270" w:type="dxa"/>
            <w:vAlign w:val="center"/>
          </w:tcPr>
          <w:p w14:paraId="0242545F" w14:textId="77777777" w:rsidR="00082A53" w:rsidRPr="006E4670" w:rsidRDefault="00082A53" w:rsidP="00082A53">
            <w:pPr>
              <w:spacing w:before="60" w:after="30" w:line="276" w:lineRule="auto"/>
              <w:jc w:val="right"/>
              <w:rPr>
                <w:rFonts w:ascii="Arial" w:hAnsi="Arial" w:cs="Arial"/>
                <w:sz w:val="19"/>
                <w:szCs w:val="19"/>
                <w:lang w:val="en-GB"/>
              </w:rPr>
            </w:pPr>
          </w:p>
        </w:tc>
        <w:tc>
          <w:tcPr>
            <w:tcW w:w="1602" w:type="dxa"/>
            <w:vAlign w:val="center"/>
          </w:tcPr>
          <w:p w14:paraId="45AB6E85" w14:textId="20CB674A" w:rsidR="00082A53" w:rsidRPr="006E4670" w:rsidRDefault="00647274" w:rsidP="00082A53">
            <w:pPr>
              <w:spacing w:before="60" w:after="30" w:line="276" w:lineRule="auto"/>
              <w:jc w:val="right"/>
              <w:rPr>
                <w:rFonts w:ascii="Arial" w:hAnsi="Arial" w:cs="Arial"/>
                <w:sz w:val="19"/>
                <w:szCs w:val="19"/>
                <w:lang w:val="en-GB"/>
              </w:rPr>
            </w:pPr>
            <w:r w:rsidRPr="00647274">
              <w:rPr>
                <w:rFonts w:ascii="Arial" w:hAnsi="Arial" w:cs="Arial"/>
                <w:sz w:val="19"/>
                <w:szCs w:val="19"/>
                <w:lang w:val="en-GB"/>
              </w:rPr>
              <w:t>35,436</w:t>
            </w:r>
          </w:p>
        </w:tc>
      </w:tr>
      <w:tr w:rsidR="00082A53" w:rsidRPr="00DC34A5" w14:paraId="26AEDE8C" w14:textId="77777777">
        <w:trPr>
          <w:trHeight w:hRule="exact" w:val="352"/>
        </w:trPr>
        <w:tc>
          <w:tcPr>
            <w:tcW w:w="5553" w:type="dxa"/>
          </w:tcPr>
          <w:p w14:paraId="59DA9205" w14:textId="15A7507B" w:rsidR="00082A53" w:rsidRPr="006E4670" w:rsidRDefault="00082A53" w:rsidP="00082A53">
            <w:pPr>
              <w:spacing w:before="60" w:after="30" w:line="276" w:lineRule="auto"/>
              <w:rPr>
                <w:rFonts w:ascii="Arial" w:hAnsi="Arial" w:cs="Arial"/>
                <w:sz w:val="19"/>
                <w:szCs w:val="19"/>
                <w:lang w:val="en-GB"/>
              </w:rPr>
            </w:pPr>
            <w:r w:rsidRPr="006E4670">
              <w:rPr>
                <w:rFonts w:ascii="Arial" w:hAnsi="Arial" w:cs="Arial"/>
                <w:sz w:val="19"/>
                <w:szCs w:val="19"/>
              </w:rPr>
              <w:t>Written-off-withholding tax</w:t>
            </w:r>
          </w:p>
        </w:tc>
        <w:tc>
          <w:tcPr>
            <w:tcW w:w="1575" w:type="dxa"/>
            <w:vAlign w:val="center"/>
          </w:tcPr>
          <w:p w14:paraId="3120B5A4" w14:textId="028CC23E" w:rsidR="00082A53" w:rsidRPr="006E4670" w:rsidRDefault="00C97E9F" w:rsidP="00082A53">
            <w:pPr>
              <w:spacing w:before="60" w:after="30" w:line="276" w:lineRule="auto"/>
              <w:jc w:val="right"/>
              <w:rPr>
                <w:rFonts w:ascii="Arial" w:hAnsi="Arial" w:cs="Arial"/>
                <w:sz w:val="19"/>
                <w:szCs w:val="19"/>
                <w:lang w:val="en-GB"/>
              </w:rPr>
            </w:pPr>
            <w:r>
              <w:rPr>
                <w:rFonts w:ascii="Arial" w:hAnsi="Arial" w:cs="Arial"/>
                <w:sz w:val="19"/>
                <w:szCs w:val="19"/>
                <w:lang w:val="en-GB"/>
              </w:rPr>
              <w:t>4,4</w:t>
            </w:r>
            <w:r w:rsidR="002C0B43">
              <w:rPr>
                <w:rFonts w:ascii="Arial" w:hAnsi="Arial" w:cs="Arial"/>
                <w:sz w:val="19"/>
                <w:szCs w:val="19"/>
                <w:lang w:val="en-GB"/>
              </w:rPr>
              <w:t>20</w:t>
            </w:r>
          </w:p>
        </w:tc>
        <w:tc>
          <w:tcPr>
            <w:tcW w:w="270" w:type="dxa"/>
            <w:vAlign w:val="center"/>
          </w:tcPr>
          <w:p w14:paraId="4EE516AA" w14:textId="77777777" w:rsidR="00082A53" w:rsidRPr="006E4670" w:rsidRDefault="00082A53" w:rsidP="00082A53">
            <w:pPr>
              <w:spacing w:before="60" w:after="30" w:line="276" w:lineRule="auto"/>
              <w:jc w:val="right"/>
              <w:rPr>
                <w:rFonts w:ascii="Arial" w:hAnsi="Arial" w:cs="Arial"/>
                <w:sz w:val="19"/>
                <w:szCs w:val="19"/>
                <w:lang w:val="en-GB"/>
              </w:rPr>
            </w:pPr>
          </w:p>
        </w:tc>
        <w:tc>
          <w:tcPr>
            <w:tcW w:w="1602" w:type="dxa"/>
            <w:vAlign w:val="center"/>
          </w:tcPr>
          <w:p w14:paraId="45A3598A" w14:textId="3EBBF91F" w:rsidR="00082A53" w:rsidRPr="006E4670" w:rsidRDefault="00647274" w:rsidP="00082A53">
            <w:pPr>
              <w:spacing w:before="60" w:after="30" w:line="276" w:lineRule="auto"/>
              <w:jc w:val="right"/>
              <w:rPr>
                <w:rFonts w:ascii="Arial" w:hAnsi="Arial" w:cs="Arial"/>
                <w:sz w:val="19"/>
                <w:szCs w:val="19"/>
                <w:lang w:val="en-GB"/>
              </w:rPr>
            </w:pPr>
            <w:r w:rsidRPr="00647274">
              <w:rPr>
                <w:rFonts w:ascii="Arial" w:hAnsi="Arial" w:cs="Arial"/>
                <w:sz w:val="19"/>
                <w:szCs w:val="19"/>
                <w:lang w:val="en-GB"/>
              </w:rPr>
              <w:t>4,492</w:t>
            </w:r>
          </w:p>
        </w:tc>
      </w:tr>
      <w:tr w:rsidR="00082A53" w:rsidRPr="00DC34A5" w14:paraId="4E62B1D5" w14:textId="77777777">
        <w:trPr>
          <w:trHeight w:hRule="exact" w:val="352"/>
        </w:trPr>
        <w:tc>
          <w:tcPr>
            <w:tcW w:w="5553" w:type="dxa"/>
          </w:tcPr>
          <w:p w14:paraId="24F938FB" w14:textId="267EBAB5" w:rsidR="00082A53" w:rsidRPr="006E4670" w:rsidRDefault="00082A53" w:rsidP="00082A53">
            <w:pPr>
              <w:spacing w:before="60" w:after="30" w:line="276" w:lineRule="auto"/>
              <w:rPr>
                <w:rFonts w:ascii="Arial" w:hAnsi="Arial" w:cs="Arial"/>
                <w:sz w:val="19"/>
                <w:szCs w:val="19"/>
                <w:lang w:val="en-GB"/>
              </w:rPr>
            </w:pPr>
            <w:r w:rsidRPr="006E4670">
              <w:rPr>
                <w:rFonts w:ascii="Arial" w:hAnsi="Arial" w:cs="Arial"/>
                <w:sz w:val="19"/>
                <w:szCs w:val="19"/>
              </w:rPr>
              <w:t>Other fees</w:t>
            </w:r>
          </w:p>
        </w:tc>
        <w:tc>
          <w:tcPr>
            <w:tcW w:w="1575" w:type="dxa"/>
            <w:vAlign w:val="center"/>
          </w:tcPr>
          <w:p w14:paraId="080BC74F" w14:textId="4C50E198" w:rsidR="00082A53" w:rsidRPr="006E4670" w:rsidRDefault="00647274" w:rsidP="00082A53">
            <w:pPr>
              <w:spacing w:before="60" w:after="30" w:line="276" w:lineRule="auto"/>
              <w:jc w:val="right"/>
              <w:rPr>
                <w:rFonts w:ascii="Arial" w:hAnsi="Arial" w:cs="Arial"/>
                <w:sz w:val="19"/>
                <w:szCs w:val="19"/>
                <w:lang w:val="en-GB"/>
              </w:rPr>
            </w:pPr>
            <w:r w:rsidRPr="00647274">
              <w:rPr>
                <w:rFonts w:ascii="Arial" w:hAnsi="Arial" w:cs="Arial"/>
                <w:sz w:val="19"/>
                <w:szCs w:val="19"/>
                <w:lang w:val="en-GB"/>
              </w:rPr>
              <w:t>3,864</w:t>
            </w:r>
          </w:p>
        </w:tc>
        <w:tc>
          <w:tcPr>
            <w:tcW w:w="270" w:type="dxa"/>
            <w:vAlign w:val="center"/>
          </w:tcPr>
          <w:p w14:paraId="46E9D82C" w14:textId="77777777" w:rsidR="00082A53" w:rsidRPr="006E4670" w:rsidRDefault="00082A53" w:rsidP="00082A53">
            <w:pPr>
              <w:spacing w:before="60" w:after="30" w:line="276" w:lineRule="auto"/>
              <w:jc w:val="right"/>
              <w:rPr>
                <w:rFonts w:ascii="Arial" w:hAnsi="Arial" w:cs="Arial"/>
                <w:sz w:val="19"/>
                <w:szCs w:val="19"/>
                <w:lang w:val="en-GB"/>
              </w:rPr>
            </w:pPr>
          </w:p>
        </w:tc>
        <w:tc>
          <w:tcPr>
            <w:tcW w:w="1602" w:type="dxa"/>
            <w:vAlign w:val="center"/>
          </w:tcPr>
          <w:p w14:paraId="1416EBD9" w14:textId="55EB5B0F" w:rsidR="00082A53" w:rsidRPr="006E4670" w:rsidRDefault="00647274" w:rsidP="00082A53">
            <w:pPr>
              <w:spacing w:before="60" w:after="30" w:line="276" w:lineRule="auto"/>
              <w:jc w:val="right"/>
              <w:rPr>
                <w:rFonts w:ascii="Arial" w:hAnsi="Arial" w:cs="Arial"/>
                <w:sz w:val="19"/>
                <w:szCs w:val="19"/>
                <w:lang w:val="en-GB"/>
              </w:rPr>
            </w:pPr>
            <w:r w:rsidRPr="00647274">
              <w:rPr>
                <w:rFonts w:ascii="Arial" w:hAnsi="Arial" w:cs="Arial"/>
                <w:sz w:val="19"/>
                <w:szCs w:val="19"/>
                <w:lang w:val="en-GB"/>
              </w:rPr>
              <w:t>3,901</w:t>
            </w:r>
          </w:p>
        </w:tc>
      </w:tr>
      <w:tr w:rsidR="00082A53" w:rsidRPr="00DC34A5" w14:paraId="5ADC9821" w14:textId="77777777">
        <w:trPr>
          <w:trHeight w:hRule="exact" w:val="352"/>
        </w:trPr>
        <w:tc>
          <w:tcPr>
            <w:tcW w:w="5553" w:type="dxa"/>
          </w:tcPr>
          <w:p w14:paraId="69203201" w14:textId="2E70BE94" w:rsidR="00082A53" w:rsidRPr="006E4670" w:rsidRDefault="00082A53" w:rsidP="00082A53">
            <w:pPr>
              <w:spacing w:before="60" w:after="30" w:line="276" w:lineRule="auto"/>
              <w:rPr>
                <w:rFonts w:ascii="Arial" w:hAnsi="Arial" w:cs="Arial"/>
                <w:sz w:val="19"/>
                <w:szCs w:val="19"/>
                <w:lang w:val="en-GB"/>
              </w:rPr>
            </w:pPr>
            <w:r w:rsidRPr="006E4670">
              <w:rPr>
                <w:rFonts w:ascii="Arial" w:hAnsi="Arial" w:cs="Arial"/>
                <w:sz w:val="19"/>
                <w:szCs w:val="19"/>
              </w:rPr>
              <w:t>Professional fee</w:t>
            </w:r>
          </w:p>
        </w:tc>
        <w:tc>
          <w:tcPr>
            <w:tcW w:w="1575" w:type="dxa"/>
            <w:vAlign w:val="center"/>
          </w:tcPr>
          <w:p w14:paraId="132B512B" w14:textId="41113C4B" w:rsidR="00082A53" w:rsidRPr="006E4670" w:rsidRDefault="00647274" w:rsidP="00082A53">
            <w:pPr>
              <w:spacing w:before="60" w:after="30" w:line="276" w:lineRule="auto"/>
              <w:jc w:val="right"/>
              <w:rPr>
                <w:rFonts w:ascii="Arial" w:hAnsi="Arial" w:cs="Arial"/>
                <w:sz w:val="19"/>
                <w:szCs w:val="19"/>
                <w:lang w:val="en-GB"/>
              </w:rPr>
            </w:pPr>
            <w:r w:rsidRPr="00647274">
              <w:rPr>
                <w:rFonts w:ascii="Arial" w:hAnsi="Arial" w:cs="Arial"/>
                <w:sz w:val="19"/>
                <w:szCs w:val="19"/>
                <w:lang w:val="en-GB"/>
              </w:rPr>
              <w:t>5,674</w:t>
            </w:r>
          </w:p>
        </w:tc>
        <w:tc>
          <w:tcPr>
            <w:tcW w:w="270" w:type="dxa"/>
            <w:vAlign w:val="center"/>
          </w:tcPr>
          <w:p w14:paraId="7FD59B4F" w14:textId="77777777" w:rsidR="00082A53" w:rsidRPr="006E4670" w:rsidRDefault="00082A53" w:rsidP="00082A53">
            <w:pPr>
              <w:spacing w:before="60" w:after="30" w:line="276" w:lineRule="auto"/>
              <w:jc w:val="right"/>
              <w:rPr>
                <w:rFonts w:ascii="Arial" w:hAnsi="Arial" w:cs="Arial"/>
                <w:sz w:val="19"/>
                <w:szCs w:val="19"/>
                <w:lang w:val="en-GB"/>
              </w:rPr>
            </w:pPr>
          </w:p>
        </w:tc>
        <w:tc>
          <w:tcPr>
            <w:tcW w:w="1602" w:type="dxa"/>
            <w:vAlign w:val="center"/>
          </w:tcPr>
          <w:p w14:paraId="40B42AD9" w14:textId="4D42EE06" w:rsidR="00082A53" w:rsidRPr="006E4670" w:rsidRDefault="00647274" w:rsidP="00082A53">
            <w:pPr>
              <w:spacing w:before="60" w:after="30" w:line="276" w:lineRule="auto"/>
              <w:jc w:val="right"/>
              <w:rPr>
                <w:rFonts w:ascii="Arial" w:hAnsi="Arial" w:cs="Arial"/>
                <w:sz w:val="19"/>
                <w:szCs w:val="19"/>
                <w:lang w:val="en-GB"/>
              </w:rPr>
            </w:pPr>
            <w:r w:rsidRPr="00647274">
              <w:rPr>
                <w:rFonts w:ascii="Arial" w:hAnsi="Arial" w:cs="Arial"/>
                <w:sz w:val="19"/>
                <w:szCs w:val="19"/>
                <w:lang w:val="en-GB"/>
              </w:rPr>
              <w:t>3,514</w:t>
            </w:r>
          </w:p>
        </w:tc>
      </w:tr>
      <w:tr w:rsidR="00082A53" w:rsidRPr="00DC34A5" w14:paraId="7A4B59CF" w14:textId="77777777">
        <w:trPr>
          <w:trHeight w:hRule="exact" w:val="352"/>
        </w:trPr>
        <w:tc>
          <w:tcPr>
            <w:tcW w:w="5553" w:type="dxa"/>
          </w:tcPr>
          <w:p w14:paraId="1CC6639B" w14:textId="4C8A6456" w:rsidR="00082A53" w:rsidRPr="006E4670" w:rsidRDefault="00082A53" w:rsidP="00082A53">
            <w:pPr>
              <w:spacing w:before="60" w:after="30" w:line="276" w:lineRule="auto"/>
              <w:rPr>
                <w:rFonts w:ascii="Arial" w:hAnsi="Arial" w:cs="Arial"/>
                <w:sz w:val="19"/>
                <w:szCs w:val="19"/>
                <w:lang w:val="en-GB"/>
              </w:rPr>
            </w:pPr>
            <w:r w:rsidRPr="006E4670">
              <w:rPr>
                <w:rFonts w:ascii="Arial" w:hAnsi="Arial" w:cs="Arial"/>
                <w:sz w:val="19"/>
                <w:szCs w:val="19"/>
              </w:rPr>
              <w:t>Taxes and duties</w:t>
            </w:r>
          </w:p>
        </w:tc>
        <w:tc>
          <w:tcPr>
            <w:tcW w:w="1575" w:type="dxa"/>
            <w:vAlign w:val="center"/>
          </w:tcPr>
          <w:p w14:paraId="01E7E191" w14:textId="1BB241C9" w:rsidR="00082A53" w:rsidRPr="006E4670" w:rsidRDefault="00647274" w:rsidP="00082A53">
            <w:pPr>
              <w:spacing w:before="60" w:after="30" w:line="276" w:lineRule="auto"/>
              <w:jc w:val="right"/>
              <w:rPr>
                <w:rFonts w:ascii="Arial" w:hAnsi="Arial" w:cs="Arial"/>
                <w:sz w:val="19"/>
                <w:szCs w:val="19"/>
                <w:lang w:val="en-GB"/>
              </w:rPr>
            </w:pPr>
            <w:r w:rsidRPr="00647274">
              <w:rPr>
                <w:rFonts w:ascii="Arial" w:hAnsi="Arial" w:cs="Arial"/>
                <w:sz w:val="19"/>
                <w:szCs w:val="19"/>
                <w:lang w:val="en-GB"/>
              </w:rPr>
              <w:t>534</w:t>
            </w:r>
          </w:p>
        </w:tc>
        <w:tc>
          <w:tcPr>
            <w:tcW w:w="270" w:type="dxa"/>
            <w:vAlign w:val="center"/>
          </w:tcPr>
          <w:p w14:paraId="37C52A41" w14:textId="77777777" w:rsidR="00082A53" w:rsidRPr="006E4670" w:rsidRDefault="00082A53" w:rsidP="00082A53">
            <w:pPr>
              <w:spacing w:before="60" w:after="30" w:line="276" w:lineRule="auto"/>
              <w:jc w:val="right"/>
              <w:rPr>
                <w:rFonts w:ascii="Arial" w:hAnsi="Arial" w:cs="Arial"/>
                <w:sz w:val="19"/>
                <w:szCs w:val="19"/>
                <w:lang w:val="en-GB"/>
              </w:rPr>
            </w:pPr>
          </w:p>
        </w:tc>
        <w:tc>
          <w:tcPr>
            <w:tcW w:w="1602" w:type="dxa"/>
            <w:vAlign w:val="center"/>
          </w:tcPr>
          <w:p w14:paraId="21F2CA65" w14:textId="20927B30" w:rsidR="00082A53" w:rsidRPr="006E4670" w:rsidRDefault="00647274" w:rsidP="00082A53">
            <w:pPr>
              <w:spacing w:before="60" w:after="30" w:line="276" w:lineRule="auto"/>
              <w:jc w:val="right"/>
              <w:rPr>
                <w:rFonts w:ascii="Arial" w:hAnsi="Arial" w:cs="Arial"/>
                <w:sz w:val="19"/>
                <w:szCs w:val="19"/>
                <w:lang w:val="en-GB"/>
              </w:rPr>
            </w:pPr>
            <w:r w:rsidRPr="00647274">
              <w:rPr>
                <w:rFonts w:ascii="Arial" w:hAnsi="Arial" w:cs="Arial"/>
                <w:sz w:val="19"/>
                <w:szCs w:val="19"/>
                <w:lang w:val="en-GB"/>
              </w:rPr>
              <w:t>473</w:t>
            </w:r>
          </w:p>
        </w:tc>
      </w:tr>
      <w:tr w:rsidR="00082A53" w:rsidRPr="00DC34A5" w14:paraId="144A1534" w14:textId="77777777">
        <w:trPr>
          <w:trHeight w:hRule="exact" w:val="352"/>
        </w:trPr>
        <w:tc>
          <w:tcPr>
            <w:tcW w:w="5553" w:type="dxa"/>
          </w:tcPr>
          <w:p w14:paraId="2C415282" w14:textId="2633F593" w:rsidR="00082A53" w:rsidRPr="006E4670" w:rsidRDefault="00082A53" w:rsidP="00082A53">
            <w:pPr>
              <w:spacing w:before="60" w:after="30" w:line="276" w:lineRule="auto"/>
              <w:rPr>
                <w:rFonts w:ascii="Arial" w:hAnsi="Arial" w:cs="Arial"/>
                <w:sz w:val="19"/>
                <w:szCs w:val="19"/>
                <w:lang w:val="en-GB"/>
              </w:rPr>
            </w:pPr>
            <w:r w:rsidRPr="006E4670">
              <w:rPr>
                <w:rFonts w:ascii="Arial" w:hAnsi="Arial" w:cs="Arial"/>
                <w:sz w:val="19"/>
                <w:szCs w:val="19"/>
                <w:lang w:val="en-GB"/>
              </w:rPr>
              <w:t>Bad debts</w:t>
            </w:r>
          </w:p>
        </w:tc>
        <w:tc>
          <w:tcPr>
            <w:tcW w:w="1575" w:type="dxa"/>
            <w:vAlign w:val="center"/>
          </w:tcPr>
          <w:p w14:paraId="61071B78" w14:textId="2E8C98A3" w:rsidR="00082A53" w:rsidRPr="006E4670" w:rsidRDefault="00647274" w:rsidP="00082A53">
            <w:pPr>
              <w:spacing w:before="60" w:after="30" w:line="276" w:lineRule="auto"/>
              <w:jc w:val="right"/>
              <w:rPr>
                <w:rFonts w:ascii="Arial" w:hAnsi="Arial" w:cs="Arial"/>
                <w:sz w:val="19"/>
                <w:szCs w:val="19"/>
                <w:lang w:val="en-GB"/>
              </w:rPr>
            </w:pPr>
            <w:r w:rsidRPr="00647274">
              <w:rPr>
                <w:rFonts w:ascii="Arial" w:hAnsi="Arial" w:cs="Arial"/>
                <w:sz w:val="19"/>
                <w:szCs w:val="19"/>
                <w:lang w:val="en-GB"/>
              </w:rPr>
              <w:t>(1,720)</w:t>
            </w:r>
          </w:p>
        </w:tc>
        <w:tc>
          <w:tcPr>
            <w:tcW w:w="270" w:type="dxa"/>
            <w:vAlign w:val="center"/>
          </w:tcPr>
          <w:p w14:paraId="68B5A70E" w14:textId="77777777" w:rsidR="00082A53" w:rsidRPr="006E4670" w:rsidRDefault="00082A53" w:rsidP="00082A53">
            <w:pPr>
              <w:spacing w:before="60" w:after="30" w:line="276" w:lineRule="auto"/>
              <w:jc w:val="right"/>
              <w:rPr>
                <w:rFonts w:ascii="Arial" w:hAnsi="Arial" w:cs="Arial"/>
                <w:sz w:val="19"/>
                <w:szCs w:val="19"/>
                <w:lang w:val="en-GB"/>
              </w:rPr>
            </w:pPr>
          </w:p>
        </w:tc>
        <w:tc>
          <w:tcPr>
            <w:tcW w:w="1602" w:type="dxa"/>
            <w:vAlign w:val="center"/>
          </w:tcPr>
          <w:p w14:paraId="1BD6A379" w14:textId="62C86188" w:rsidR="00082A53" w:rsidRPr="006E4670" w:rsidRDefault="00647274" w:rsidP="00082A53">
            <w:pPr>
              <w:spacing w:before="60" w:after="30" w:line="276" w:lineRule="auto"/>
              <w:jc w:val="right"/>
              <w:rPr>
                <w:rFonts w:ascii="Arial" w:hAnsi="Arial" w:cs="Arial"/>
                <w:sz w:val="19"/>
                <w:szCs w:val="19"/>
                <w:lang w:val="en-GB"/>
              </w:rPr>
            </w:pPr>
            <w:r w:rsidRPr="00647274">
              <w:rPr>
                <w:rFonts w:ascii="Arial" w:hAnsi="Arial" w:cs="Arial"/>
                <w:sz w:val="19"/>
                <w:szCs w:val="19"/>
                <w:lang w:val="en-GB"/>
              </w:rPr>
              <w:t>153</w:t>
            </w:r>
          </w:p>
        </w:tc>
      </w:tr>
      <w:tr w:rsidR="00082A53" w:rsidRPr="00DC34A5" w14:paraId="165E1126" w14:textId="77777777">
        <w:trPr>
          <w:trHeight w:hRule="exact" w:val="352"/>
        </w:trPr>
        <w:tc>
          <w:tcPr>
            <w:tcW w:w="5553" w:type="dxa"/>
          </w:tcPr>
          <w:p w14:paraId="70357594" w14:textId="1FF3EF7B" w:rsidR="00082A53" w:rsidRPr="006E4670" w:rsidRDefault="00082A53" w:rsidP="00082A53">
            <w:pPr>
              <w:spacing w:before="60" w:after="30" w:line="276" w:lineRule="auto"/>
              <w:rPr>
                <w:rFonts w:ascii="Arial" w:hAnsi="Arial" w:cs="Arial"/>
                <w:sz w:val="19"/>
                <w:szCs w:val="19"/>
                <w:lang w:val="en-GB"/>
              </w:rPr>
            </w:pPr>
            <w:r w:rsidRPr="006E4670">
              <w:rPr>
                <w:rFonts w:ascii="Arial" w:hAnsi="Arial" w:cs="Arial"/>
                <w:sz w:val="19"/>
                <w:szCs w:val="19"/>
              </w:rPr>
              <w:t>Advertisement expense</w:t>
            </w:r>
          </w:p>
        </w:tc>
        <w:tc>
          <w:tcPr>
            <w:tcW w:w="1575" w:type="dxa"/>
            <w:vAlign w:val="center"/>
          </w:tcPr>
          <w:p w14:paraId="4DECAF44" w14:textId="3C5280B6" w:rsidR="00082A53" w:rsidRPr="006E4670" w:rsidRDefault="00647274" w:rsidP="00082A53">
            <w:pPr>
              <w:spacing w:before="60" w:after="30" w:line="276" w:lineRule="auto"/>
              <w:jc w:val="right"/>
              <w:rPr>
                <w:rFonts w:ascii="Arial" w:hAnsi="Arial" w:cs="Arial"/>
                <w:sz w:val="19"/>
                <w:szCs w:val="19"/>
                <w:lang w:val="en-GB"/>
              </w:rPr>
            </w:pPr>
            <w:r w:rsidRPr="00647274">
              <w:rPr>
                <w:rFonts w:ascii="Arial" w:hAnsi="Arial" w:cs="Arial"/>
                <w:sz w:val="19"/>
                <w:szCs w:val="19"/>
                <w:lang w:val="en-GB"/>
              </w:rPr>
              <w:t>2,015</w:t>
            </w:r>
          </w:p>
        </w:tc>
        <w:tc>
          <w:tcPr>
            <w:tcW w:w="270" w:type="dxa"/>
            <w:vAlign w:val="center"/>
          </w:tcPr>
          <w:p w14:paraId="0C0CB154" w14:textId="77777777" w:rsidR="00082A53" w:rsidRPr="006E4670" w:rsidRDefault="00082A53" w:rsidP="00082A53">
            <w:pPr>
              <w:spacing w:before="60" w:after="30" w:line="276" w:lineRule="auto"/>
              <w:jc w:val="right"/>
              <w:rPr>
                <w:rFonts w:ascii="Arial" w:hAnsi="Arial" w:cs="Arial"/>
                <w:sz w:val="19"/>
                <w:szCs w:val="19"/>
                <w:lang w:val="en-GB"/>
              </w:rPr>
            </w:pPr>
          </w:p>
        </w:tc>
        <w:tc>
          <w:tcPr>
            <w:tcW w:w="1602" w:type="dxa"/>
            <w:vAlign w:val="center"/>
          </w:tcPr>
          <w:p w14:paraId="5DFB8D06" w14:textId="4420ABF2" w:rsidR="00082A53" w:rsidRPr="006E4670" w:rsidRDefault="00647274" w:rsidP="00082A53">
            <w:pPr>
              <w:spacing w:before="60" w:after="30" w:line="276" w:lineRule="auto"/>
              <w:jc w:val="right"/>
              <w:rPr>
                <w:rFonts w:ascii="Arial" w:hAnsi="Arial" w:cs="Arial"/>
                <w:sz w:val="19"/>
                <w:szCs w:val="19"/>
                <w:lang w:val="en-GB"/>
              </w:rPr>
            </w:pPr>
            <w:r w:rsidRPr="00647274">
              <w:rPr>
                <w:rFonts w:ascii="Arial" w:hAnsi="Arial" w:cs="Arial"/>
                <w:sz w:val="19"/>
                <w:szCs w:val="19"/>
                <w:lang w:val="en-GB"/>
              </w:rPr>
              <w:t>272</w:t>
            </w:r>
          </w:p>
        </w:tc>
      </w:tr>
      <w:tr w:rsidR="00082A53" w:rsidRPr="00DC34A5" w14:paraId="16EA83A5" w14:textId="77777777">
        <w:trPr>
          <w:trHeight w:val="307"/>
        </w:trPr>
        <w:tc>
          <w:tcPr>
            <w:tcW w:w="5553" w:type="dxa"/>
          </w:tcPr>
          <w:p w14:paraId="0960B1E0" w14:textId="6A9EEA86" w:rsidR="00082A53" w:rsidRPr="006E4670" w:rsidRDefault="00082A53" w:rsidP="00082A53">
            <w:pPr>
              <w:spacing w:before="60" w:after="30" w:line="276" w:lineRule="auto"/>
              <w:rPr>
                <w:rFonts w:ascii="Arial" w:hAnsi="Arial" w:cs="Arial"/>
                <w:sz w:val="19"/>
                <w:szCs w:val="19"/>
              </w:rPr>
            </w:pPr>
            <w:r w:rsidRPr="006E4670">
              <w:rPr>
                <w:rFonts w:ascii="Arial" w:hAnsi="Arial" w:cs="Arial"/>
                <w:sz w:val="19"/>
                <w:szCs w:val="19"/>
              </w:rPr>
              <w:t>Other operating expenses</w:t>
            </w:r>
          </w:p>
        </w:tc>
        <w:tc>
          <w:tcPr>
            <w:tcW w:w="1575" w:type="dxa"/>
            <w:tcBorders>
              <w:bottom w:val="single" w:sz="2" w:space="0" w:color="auto"/>
            </w:tcBorders>
            <w:vAlign w:val="center"/>
          </w:tcPr>
          <w:p w14:paraId="5D949166" w14:textId="06EFF258" w:rsidR="00082A53" w:rsidRPr="006E4670" w:rsidRDefault="002C0B43" w:rsidP="00082A53">
            <w:pPr>
              <w:spacing w:before="60" w:after="30" w:line="276" w:lineRule="auto"/>
              <w:jc w:val="right"/>
              <w:rPr>
                <w:rFonts w:ascii="Arial" w:hAnsi="Arial" w:cs="Arial"/>
                <w:sz w:val="19"/>
                <w:szCs w:val="19"/>
                <w:lang w:val="en-GB"/>
              </w:rPr>
            </w:pPr>
            <w:r>
              <w:rPr>
                <w:rFonts w:ascii="Arial" w:hAnsi="Arial" w:cs="Arial"/>
                <w:sz w:val="19"/>
                <w:szCs w:val="19"/>
                <w:lang w:val="en-GB"/>
              </w:rPr>
              <w:t>1,597</w:t>
            </w:r>
          </w:p>
        </w:tc>
        <w:tc>
          <w:tcPr>
            <w:tcW w:w="270" w:type="dxa"/>
            <w:vAlign w:val="center"/>
          </w:tcPr>
          <w:p w14:paraId="279AEAA5" w14:textId="77777777" w:rsidR="00082A53" w:rsidRPr="00647274" w:rsidRDefault="00082A53" w:rsidP="00082A53">
            <w:pPr>
              <w:spacing w:before="60" w:after="30" w:line="276" w:lineRule="auto"/>
              <w:jc w:val="right"/>
              <w:rPr>
                <w:rFonts w:ascii="Arial" w:hAnsi="Arial" w:cs="Arial"/>
                <w:sz w:val="19"/>
                <w:szCs w:val="19"/>
                <w:lang w:val="en-GB"/>
              </w:rPr>
            </w:pPr>
          </w:p>
        </w:tc>
        <w:tc>
          <w:tcPr>
            <w:tcW w:w="1602" w:type="dxa"/>
            <w:vAlign w:val="center"/>
          </w:tcPr>
          <w:p w14:paraId="7D2887B1" w14:textId="765733BD" w:rsidR="00082A53" w:rsidRPr="00647274" w:rsidRDefault="00647274" w:rsidP="00082A53">
            <w:pPr>
              <w:spacing w:before="60" w:after="30" w:line="276" w:lineRule="auto"/>
              <w:jc w:val="right"/>
              <w:rPr>
                <w:rFonts w:ascii="Arial" w:hAnsi="Arial" w:cs="Arial"/>
                <w:sz w:val="19"/>
                <w:szCs w:val="19"/>
                <w:lang w:val="en-GB"/>
              </w:rPr>
            </w:pPr>
            <w:r w:rsidRPr="00647274">
              <w:rPr>
                <w:rFonts w:ascii="Arial" w:hAnsi="Arial" w:cs="Arial"/>
                <w:sz w:val="19"/>
                <w:szCs w:val="19"/>
                <w:lang w:val="en-GB"/>
              </w:rPr>
              <w:t>272</w:t>
            </w:r>
          </w:p>
        </w:tc>
      </w:tr>
      <w:tr w:rsidR="00082A53" w:rsidRPr="00A8225B" w14:paraId="3968BA7A" w14:textId="77777777">
        <w:trPr>
          <w:trHeight w:val="307"/>
        </w:trPr>
        <w:tc>
          <w:tcPr>
            <w:tcW w:w="5553" w:type="dxa"/>
            <w:vAlign w:val="bottom"/>
          </w:tcPr>
          <w:p w14:paraId="3DC90B9C" w14:textId="77777777" w:rsidR="00082A53" w:rsidRPr="006E4670" w:rsidRDefault="00082A53" w:rsidP="00082A53">
            <w:pPr>
              <w:spacing w:before="60" w:after="30" w:line="276" w:lineRule="auto"/>
              <w:rPr>
                <w:rFonts w:ascii="Arial" w:hAnsi="Arial" w:cs="Arial"/>
                <w:sz w:val="19"/>
                <w:szCs w:val="19"/>
              </w:rPr>
            </w:pPr>
            <w:r w:rsidRPr="006E4670">
              <w:rPr>
                <w:rFonts w:ascii="Arial" w:hAnsi="Arial" w:cs="Arial"/>
                <w:b/>
                <w:bCs/>
                <w:sz w:val="19"/>
                <w:szCs w:val="19"/>
              </w:rPr>
              <w:t xml:space="preserve">     </w:t>
            </w:r>
            <w:r w:rsidRPr="006E4670">
              <w:rPr>
                <w:rFonts w:ascii="Arial" w:hAnsi="Arial" w:cs="Arial"/>
                <w:sz w:val="19"/>
                <w:szCs w:val="19"/>
              </w:rPr>
              <w:t>Total</w:t>
            </w:r>
          </w:p>
        </w:tc>
        <w:tc>
          <w:tcPr>
            <w:tcW w:w="1575" w:type="dxa"/>
            <w:tcBorders>
              <w:top w:val="single" w:sz="2" w:space="0" w:color="auto"/>
              <w:bottom w:val="single" w:sz="12" w:space="0" w:color="auto"/>
            </w:tcBorders>
            <w:vAlign w:val="center"/>
          </w:tcPr>
          <w:p w14:paraId="64CF4220" w14:textId="0A68E3D5" w:rsidR="00082A53" w:rsidRPr="006E4670" w:rsidRDefault="00647274" w:rsidP="00082A53">
            <w:pPr>
              <w:spacing w:before="60" w:after="30" w:line="276" w:lineRule="auto"/>
              <w:jc w:val="right"/>
              <w:rPr>
                <w:rFonts w:ascii="Arial" w:hAnsi="Arial" w:cs="Arial"/>
                <w:sz w:val="19"/>
                <w:szCs w:val="19"/>
                <w:lang w:val="en-GB"/>
              </w:rPr>
            </w:pPr>
            <w:r w:rsidRPr="00647274">
              <w:rPr>
                <w:rFonts w:ascii="Arial" w:hAnsi="Arial" w:cs="Arial"/>
                <w:sz w:val="19"/>
                <w:szCs w:val="19"/>
                <w:lang w:val="en-GB"/>
              </w:rPr>
              <w:t>60,364</w:t>
            </w:r>
          </w:p>
        </w:tc>
        <w:tc>
          <w:tcPr>
            <w:tcW w:w="270" w:type="dxa"/>
            <w:vAlign w:val="center"/>
          </w:tcPr>
          <w:p w14:paraId="7E28B963" w14:textId="77777777" w:rsidR="00082A53" w:rsidRPr="00647274" w:rsidRDefault="00082A53" w:rsidP="00082A53">
            <w:pPr>
              <w:spacing w:before="60" w:after="30" w:line="276" w:lineRule="auto"/>
              <w:jc w:val="right"/>
              <w:rPr>
                <w:rFonts w:ascii="Arial" w:hAnsi="Arial" w:cs="Arial"/>
                <w:sz w:val="19"/>
                <w:szCs w:val="19"/>
                <w:lang w:val="en-GB"/>
              </w:rPr>
            </w:pPr>
          </w:p>
        </w:tc>
        <w:tc>
          <w:tcPr>
            <w:tcW w:w="1602" w:type="dxa"/>
            <w:tcBorders>
              <w:top w:val="single" w:sz="4" w:space="0" w:color="auto"/>
              <w:bottom w:val="single" w:sz="12" w:space="0" w:color="auto"/>
            </w:tcBorders>
            <w:vAlign w:val="center"/>
          </w:tcPr>
          <w:p w14:paraId="7B5CFD27" w14:textId="74F913C1" w:rsidR="00082A53" w:rsidRPr="00647274" w:rsidRDefault="00647274" w:rsidP="00082A53">
            <w:pPr>
              <w:spacing w:before="60" w:after="30" w:line="276" w:lineRule="auto"/>
              <w:jc w:val="right"/>
              <w:rPr>
                <w:rFonts w:ascii="Arial" w:hAnsi="Arial" w:cs="Arial"/>
                <w:sz w:val="19"/>
                <w:szCs w:val="19"/>
                <w:lang w:val="en-GB"/>
              </w:rPr>
            </w:pPr>
            <w:r w:rsidRPr="00647274">
              <w:rPr>
                <w:rFonts w:ascii="Arial" w:hAnsi="Arial" w:cs="Arial"/>
                <w:sz w:val="19"/>
                <w:szCs w:val="19"/>
                <w:lang w:val="en-GB"/>
              </w:rPr>
              <w:t>68,338</w:t>
            </w:r>
          </w:p>
        </w:tc>
      </w:tr>
    </w:tbl>
    <w:p w14:paraId="1C50769D" w14:textId="77777777" w:rsidR="00313622" w:rsidRDefault="00313622" w:rsidP="00AE525C">
      <w:pPr>
        <w:pStyle w:val="ListParagraph"/>
        <w:spacing w:line="360" w:lineRule="auto"/>
        <w:ind w:left="360"/>
        <w:rPr>
          <w:rFonts w:ascii="Arial" w:hAnsi="Arial" w:cs="Arial"/>
          <w:b/>
          <w:bCs/>
          <w:sz w:val="19"/>
          <w:szCs w:val="19"/>
          <w:lang w:eastAsia="en-US" w:bidi="ar-SA"/>
        </w:rPr>
      </w:pPr>
    </w:p>
    <w:p w14:paraId="6129FE77" w14:textId="29DE0571" w:rsidR="00313622" w:rsidRPr="00674CCB" w:rsidRDefault="007757C6" w:rsidP="00313622">
      <w:pPr>
        <w:pStyle w:val="ListParagraph"/>
        <w:numPr>
          <w:ilvl w:val="0"/>
          <w:numId w:val="4"/>
        </w:numPr>
        <w:spacing w:line="360" w:lineRule="auto"/>
        <w:rPr>
          <w:rFonts w:ascii="Arial" w:hAnsi="Arial" w:cs="Arial"/>
          <w:b/>
          <w:bCs/>
          <w:sz w:val="19"/>
          <w:szCs w:val="19"/>
          <w:lang w:eastAsia="en-US" w:bidi="ar-SA"/>
        </w:rPr>
      </w:pPr>
      <w:r w:rsidRPr="00674CCB">
        <w:rPr>
          <w:rFonts w:ascii="Arial" w:hAnsi="Arial" w:cs="Arial"/>
          <w:b/>
          <w:bCs/>
          <w:sz w:val="19"/>
          <w:szCs w:val="19"/>
          <w:lang w:eastAsia="en-US" w:bidi="ar-SA"/>
        </w:rPr>
        <w:t xml:space="preserve">PROFIT (LOSS) PER </w:t>
      </w:r>
      <w:r w:rsidR="005A78F7" w:rsidRPr="00674CCB">
        <w:rPr>
          <w:rFonts w:ascii="Arial" w:hAnsi="Arial" w:cs="Arial"/>
          <w:b/>
          <w:bCs/>
          <w:sz w:val="19"/>
          <w:szCs w:val="19"/>
          <w:lang w:eastAsia="en-US" w:bidi="ar-SA"/>
        </w:rPr>
        <w:t>SHARE</w:t>
      </w:r>
    </w:p>
    <w:p w14:paraId="17E1634C" w14:textId="77777777" w:rsidR="00376614" w:rsidRPr="00674CCB" w:rsidRDefault="00376614" w:rsidP="00376614">
      <w:pPr>
        <w:pStyle w:val="ListParagraph"/>
        <w:spacing w:line="360" w:lineRule="auto"/>
        <w:ind w:left="360"/>
        <w:rPr>
          <w:rFonts w:ascii="Arial" w:hAnsi="Arial" w:cs="Arial"/>
          <w:b/>
          <w:bCs/>
          <w:sz w:val="19"/>
          <w:szCs w:val="19"/>
          <w:lang w:eastAsia="en-US" w:bidi="ar-SA"/>
        </w:rPr>
      </w:pPr>
    </w:p>
    <w:p w14:paraId="0950D348" w14:textId="785010B3" w:rsidR="00376614" w:rsidRPr="00376614" w:rsidRDefault="00376614" w:rsidP="001E667F">
      <w:pPr>
        <w:pStyle w:val="ListParagraph"/>
        <w:spacing w:line="360" w:lineRule="auto"/>
        <w:ind w:left="360"/>
        <w:jc w:val="thaiDistribute"/>
        <w:rPr>
          <w:rFonts w:ascii="Arial" w:hAnsi="Arial" w:cs="Arial"/>
          <w:sz w:val="19"/>
          <w:szCs w:val="19"/>
          <w:lang w:eastAsia="en-US" w:bidi="ar-SA"/>
        </w:rPr>
      </w:pPr>
      <w:r w:rsidRPr="00674CCB">
        <w:rPr>
          <w:rFonts w:ascii="Arial" w:hAnsi="Arial" w:cs="Arial"/>
          <w:sz w:val="19"/>
          <w:szCs w:val="19"/>
          <w:lang w:eastAsia="en-US" w:bidi="ar-SA"/>
        </w:rPr>
        <w:t xml:space="preserve">Basic </w:t>
      </w:r>
      <w:r w:rsidR="00570A75">
        <w:rPr>
          <w:rFonts w:ascii="Arial" w:hAnsi="Arial" w:cs="Browallia New"/>
          <w:sz w:val="19"/>
          <w:szCs w:val="24"/>
          <w:lang w:eastAsia="en-US"/>
        </w:rPr>
        <w:t>earnings</w:t>
      </w:r>
      <w:r w:rsidR="00B9391C" w:rsidRPr="00674CCB">
        <w:rPr>
          <w:rFonts w:ascii="Arial" w:hAnsi="Arial" w:cs="Browallia New"/>
          <w:sz w:val="19"/>
          <w:szCs w:val="24"/>
          <w:lang w:eastAsia="en-US"/>
        </w:rPr>
        <w:t xml:space="preserve"> (</w:t>
      </w:r>
      <w:r w:rsidRPr="00674CCB">
        <w:rPr>
          <w:rFonts w:ascii="Arial" w:hAnsi="Arial" w:cs="Arial"/>
          <w:sz w:val="19"/>
          <w:szCs w:val="19"/>
          <w:lang w:eastAsia="en-US" w:bidi="ar-SA"/>
        </w:rPr>
        <w:t>loss</w:t>
      </w:r>
      <w:r w:rsidR="00B9391C" w:rsidRPr="00674CCB">
        <w:rPr>
          <w:rFonts w:ascii="Arial" w:hAnsi="Arial" w:cs="Arial"/>
          <w:sz w:val="19"/>
          <w:szCs w:val="19"/>
          <w:lang w:eastAsia="en-US" w:bidi="ar-SA"/>
        </w:rPr>
        <w:t>)</w:t>
      </w:r>
      <w:r w:rsidRPr="00674CCB">
        <w:rPr>
          <w:rFonts w:ascii="Arial" w:hAnsi="Arial" w:cs="Arial"/>
          <w:sz w:val="19"/>
          <w:szCs w:val="19"/>
          <w:lang w:eastAsia="en-US" w:bidi="ar-SA"/>
        </w:rPr>
        <w:t xml:space="preserve"> per share is calculated by dividing the</w:t>
      </w:r>
      <w:r w:rsidR="007A2F19" w:rsidRPr="00674CCB">
        <w:rPr>
          <w:rFonts w:ascii="Arial" w:hAnsi="Arial" w:cs="Arial"/>
          <w:sz w:val="19"/>
          <w:szCs w:val="19"/>
          <w:lang w:eastAsia="en-US" w:bidi="ar-SA"/>
        </w:rPr>
        <w:t xml:space="preserve"> profit</w:t>
      </w:r>
      <w:r w:rsidRPr="00674CCB">
        <w:rPr>
          <w:rFonts w:ascii="Arial" w:hAnsi="Arial" w:cs="Arial"/>
          <w:sz w:val="19"/>
          <w:szCs w:val="19"/>
          <w:lang w:eastAsia="en-US" w:bidi="ar-SA"/>
        </w:rPr>
        <w:t xml:space="preserve"> </w:t>
      </w:r>
      <w:r w:rsidR="007A2F19" w:rsidRPr="00674CCB">
        <w:rPr>
          <w:rFonts w:ascii="Arial" w:hAnsi="Arial" w:cs="Arial"/>
          <w:sz w:val="19"/>
          <w:szCs w:val="19"/>
          <w:lang w:eastAsia="en-US" w:bidi="ar-SA"/>
        </w:rPr>
        <w:t>(</w:t>
      </w:r>
      <w:r w:rsidRPr="00674CCB">
        <w:rPr>
          <w:rFonts w:ascii="Arial" w:hAnsi="Arial" w:cs="Arial"/>
          <w:sz w:val="19"/>
          <w:szCs w:val="19"/>
          <w:lang w:eastAsia="en-US" w:bidi="ar-SA"/>
        </w:rPr>
        <w:t>loss</w:t>
      </w:r>
      <w:r w:rsidR="007A2F19" w:rsidRPr="00674CCB">
        <w:rPr>
          <w:rFonts w:ascii="Arial" w:hAnsi="Arial" w:cs="Arial"/>
          <w:sz w:val="19"/>
          <w:szCs w:val="19"/>
          <w:lang w:eastAsia="en-US" w:bidi="ar-SA"/>
        </w:rPr>
        <w:t>)</w:t>
      </w:r>
      <w:r w:rsidRPr="00674CCB">
        <w:rPr>
          <w:rFonts w:ascii="Arial" w:hAnsi="Arial" w:cs="Arial"/>
          <w:sz w:val="19"/>
          <w:szCs w:val="19"/>
          <w:lang w:eastAsia="en-US" w:bidi="ar-SA"/>
        </w:rPr>
        <w:t xml:space="preserve"> </w:t>
      </w:r>
      <w:r w:rsidR="00AC093A" w:rsidRPr="00674CCB">
        <w:rPr>
          <w:rFonts w:ascii="Arial" w:hAnsi="Arial" w:cs="Browallia New"/>
          <w:sz w:val="19"/>
          <w:szCs w:val="24"/>
          <w:lang w:eastAsia="en-US"/>
        </w:rPr>
        <w:t xml:space="preserve">for the year </w:t>
      </w:r>
      <w:r w:rsidRPr="00674CCB">
        <w:rPr>
          <w:rFonts w:ascii="Arial" w:hAnsi="Arial" w:cs="Arial"/>
          <w:sz w:val="19"/>
          <w:szCs w:val="19"/>
          <w:lang w:eastAsia="en-US" w:bidi="ar-SA"/>
        </w:rPr>
        <w:t>by the weighted average number of ordinary shares issued during the year</w:t>
      </w:r>
      <w:r w:rsidRPr="00761D6E">
        <w:rPr>
          <w:rFonts w:ascii="Arial" w:hAnsi="Arial" w:cs="Arial"/>
          <w:sz w:val="19"/>
          <w:szCs w:val="19"/>
          <w:lang w:eastAsia="en-US" w:bidi="ar-SA"/>
        </w:rPr>
        <w:t>.</w:t>
      </w:r>
    </w:p>
    <w:p w14:paraId="4F883DE5" w14:textId="77777777" w:rsidR="00313622" w:rsidRDefault="00313622" w:rsidP="00AE525C">
      <w:pPr>
        <w:pStyle w:val="ListParagraph"/>
        <w:spacing w:line="360" w:lineRule="auto"/>
        <w:ind w:left="360"/>
        <w:rPr>
          <w:rFonts w:ascii="Arial" w:hAnsi="Arial" w:cs="Arial"/>
          <w:b/>
          <w:bCs/>
          <w:sz w:val="19"/>
          <w:szCs w:val="19"/>
          <w:lang w:eastAsia="en-US" w:bidi="ar-SA"/>
        </w:rPr>
      </w:pPr>
    </w:p>
    <w:tbl>
      <w:tblPr>
        <w:tblW w:w="9000" w:type="dxa"/>
        <w:tblInd w:w="297" w:type="dxa"/>
        <w:tblLayout w:type="fixed"/>
        <w:tblLook w:val="0000" w:firstRow="0" w:lastRow="0" w:firstColumn="0" w:lastColumn="0" w:noHBand="0" w:noVBand="0"/>
      </w:tblPr>
      <w:tblGrid>
        <w:gridCol w:w="5553"/>
        <w:gridCol w:w="1575"/>
        <w:gridCol w:w="270"/>
        <w:gridCol w:w="1602"/>
      </w:tblGrid>
      <w:tr w:rsidR="00984074" w:rsidRPr="00A8225B" w14:paraId="0A17AB3C" w14:textId="77777777">
        <w:tc>
          <w:tcPr>
            <w:tcW w:w="5553" w:type="dxa"/>
          </w:tcPr>
          <w:p w14:paraId="3147C07C" w14:textId="77777777" w:rsidR="00984074" w:rsidRPr="00A8225B" w:rsidRDefault="00984074">
            <w:pPr>
              <w:spacing w:before="60" w:after="30" w:line="276" w:lineRule="auto"/>
              <w:rPr>
                <w:rFonts w:ascii="Arial" w:hAnsi="Arial" w:cs="Arial"/>
                <w:sz w:val="19"/>
                <w:szCs w:val="19"/>
                <w:lang w:val="en-GB"/>
              </w:rPr>
            </w:pPr>
          </w:p>
        </w:tc>
        <w:tc>
          <w:tcPr>
            <w:tcW w:w="3447" w:type="dxa"/>
            <w:gridSpan w:val="3"/>
            <w:tcBorders>
              <w:bottom w:val="single" w:sz="4" w:space="0" w:color="auto"/>
            </w:tcBorders>
            <w:vAlign w:val="bottom"/>
          </w:tcPr>
          <w:p w14:paraId="28B02F6A" w14:textId="77777777" w:rsidR="00984074" w:rsidRPr="00A8225B" w:rsidRDefault="00984074">
            <w:pPr>
              <w:spacing w:before="60" w:after="30" w:line="276" w:lineRule="auto"/>
              <w:ind w:left="-108" w:right="-108"/>
              <w:jc w:val="center"/>
              <w:rPr>
                <w:rFonts w:ascii="Arial" w:hAnsi="Arial" w:cs="Arial"/>
                <w:sz w:val="19"/>
                <w:szCs w:val="19"/>
              </w:rPr>
            </w:pPr>
            <w:r w:rsidRPr="00A8225B">
              <w:rPr>
                <w:rFonts w:ascii="Arial" w:hAnsi="Arial" w:cs="Arial"/>
                <w:sz w:val="19"/>
                <w:szCs w:val="19"/>
              </w:rPr>
              <w:t>Thousand Baht</w:t>
            </w:r>
          </w:p>
        </w:tc>
      </w:tr>
      <w:tr w:rsidR="00984074" w:rsidRPr="00A8225B" w14:paraId="68A04D91" w14:textId="77777777">
        <w:trPr>
          <w:trHeight w:val="58"/>
        </w:trPr>
        <w:tc>
          <w:tcPr>
            <w:tcW w:w="5553" w:type="dxa"/>
          </w:tcPr>
          <w:p w14:paraId="4910D957" w14:textId="77777777" w:rsidR="00984074" w:rsidRPr="00A8225B" w:rsidRDefault="00984074">
            <w:pPr>
              <w:spacing w:before="60" w:after="30" w:line="276" w:lineRule="auto"/>
              <w:rPr>
                <w:rFonts w:ascii="Arial" w:hAnsi="Arial" w:cs="Arial"/>
                <w:sz w:val="19"/>
                <w:szCs w:val="19"/>
                <w:lang w:val="en-GB"/>
              </w:rPr>
            </w:pPr>
          </w:p>
        </w:tc>
        <w:tc>
          <w:tcPr>
            <w:tcW w:w="1575" w:type="dxa"/>
            <w:tcBorders>
              <w:top w:val="single" w:sz="4" w:space="0" w:color="auto"/>
              <w:bottom w:val="single" w:sz="4" w:space="0" w:color="auto"/>
            </w:tcBorders>
            <w:vAlign w:val="bottom"/>
          </w:tcPr>
          <w:p w14:paraId="266EAF74" w14:textId="77777777" w:rsidR="00984074" w:rsidRPr="00A8225B" w:rsidRDefault="00984074">
            <w:pPr>
              <w:spacing w:before="60" w:after="30" w:line="276" w:lineRule="auto"/>
              <w:ind w:left="-108" w:right="-108"/>
              <w:jc w:val="center"/>
              <w:rPr>
                <w:rFonts w:ascii="Arial" w:hAnsi="Arial" w:cs="Arial"/>
                <w:sz w:val="19"/>
                <w:szCs w:val="19"/>
                <w:lang w:val="en-GB"/>
              </w:rPr>
            </w:pPr>
            <w:r w:rsidRPr="00A8225B">
              <w:rPr>
                <w:rFonts w:ascii="Arial" w:hAnsi="Arial" w:cs="Arial"/>
                <w:sz w:val="19"/>
                <w:szCs w:val="19"/>
                <w:lang w:val="en-GB"/>
              </w:rPr>
              <w:t>202</w:t>
            </w:r>
            <w:r>
              <w:rPr>
                <w:rFonts w:ascii="Arial" w:hAnsi="Arial" w:cs="Arial"/>
                <w:sz w:val="19"/>
                <w:szCs w:val="19"/>
                <w:lang w:val="en-GB"/>
              </w:rPr>
              <w:t>5</w:t>
            </w:r>
          </w:p>
        </w:tc>
        <w:tc>
          <w:tcPr>
            <w:tcW w:w="270" w:type="dxa"/>
            <w:vAlign w:val="bottom"/>
          </w:tcPr>
          <w:p w14:paraId="7F4DCE9A" w14:textId="77777777" w:rsidR="00984074" w:rsidRPr="00A8225B" w:rsidRDefault="00984074">
            <w:pPr>
              <w:spacing w:before="60" w:after="30" w:line="276" w:lineRule="auto"/>
              <w:ind w:left="-108" w:right="-108"/>
              <w:jc w:val="center"/>
              <w:rPr>
                <w:rFonts w:ascii="Arial" w:hAnsi="Arial" w:cs="Arial"/>
                <w:sz w:val="19"/>
                <w:szCs w:val="19"/>
              </w:rPr>
            </w:pPr>
          </w:p>
        </w:tc>
        <w:tc>
          <w:tcPr>
            <w:tcW w:w="1602" w:type="dxa"/>
            <w:tcBorders>
              <w:top w:val="single" w:sz="4" w:space="0" w:color="auto"/>
              <w:bottom w:val="single" w:sz="4" w:space="0" w:color="auto"/>
            </w:tcBorders>
            <w:vAlign w:val="bottom"/>
          </w:tcPr>
          <w:p w14:paraId="66FBE580" w14:textId="77777777" w:rsidR="00984074" w:rsidRPr="00A8225B" w:rsidRDefault="00984074">
            <w:pPr>
              <w:spacing w:before="60" w:after="30" w:line="276" w:lineRule="auto"/>
              <w:ind w:left="-108" w:right="-108"/>
              <w:jc w:val="center"/>
              <w:rPr>
                <w:rFonts w:ascii="Arial" w:hAnsi="Arial" w:cs="Arial"/>
                <w:sz w:val="19"/>
                <w:szCs w:val="19"/>
                <w:lang w:val="en-GB"/>
              </w:rPr>
            </w:pPr>
            <w:r w:rsidRPr="00A8225B">
              <w:rPr>
                <w:rFonts w:ascii="Arial" w:hAnsi="Arial" w:cs="Arial"/>
                <w:sz w:val="19"/>
                <w:szCs w:val="19"/>
                <w:lang w:val="en-GB"/>
              </w:rPr>
              <w:t>202</w:t>
            </w:r>
            <w:r>
              <w:rPr>
                <w:rFonts w:ascii="Arial" w:hAnsi="Arial" w:cs="Arial"/>
                <w:sz w:val="19"/>
                <w:szCs w:val="19"/>
                <w:lang w:val="en-GB"/>
              </w:rPr>
              <w:t>4</w:t>
            </w:r>
          </w:p>
        </w:tc>
      </w:tr>
      <w:tr w:rsidR="00984074" w:rsidRPr="00A8225B" w14:paraId="4FC97F49" w14:textId="77777777">
        <w:trPr>
          <w:trHeight w:hRule="exact" w:val="352"/>
        </w:trPr>
        <w:tc>
          <w:tcPr>
            <w:tcW w:w="5553" w:type="dxa"/>
          </w:tcPr>
          <w:p w14:paraId="68CCAD5B" w14:textId="77777777" w:rsidR="00984074" w:rsidRPr="00A8225B" w:rsidRDefault="00984074">
            <w:pPr>
              <w:spacing w:before="60" w:after="30" w:line="276" w:lineRule="auto"/>
              <w:rPr>
                <w:rFonts w:ascii="Arial" w:hAnsi="Arial" w:cs="Arial"/>
                <w:sz w:val="19"/>
                <w:szCs w:val="19"/>
                <w:lang w:val="en-GB"/>
              </w:rPr>
            </w:pPr>
          </w:p>
        </w:tc>
        <w:tc>
          <w:tcPr>
            <w:tcW w:w="1575" w:type="dxa"/>
            <w:tcBorders>
              <w:top w:val="single" w:sz="4" w:space="0" w:color="auto"/>
            </w:tcBorders>
          </w:tcPr>
          <w:p w14:paraId="0F237BAA" w14:textId="77777777" w:rsidR="00984074" w:rsidRPr="00A8225B" w:rsidRDefault="00984074">
            <w:pPr>
              <w:spacing w:before="60" w:after="30" w:line="276" w:lineRule="auto"/>
              <w:rPr>
                <w:rFonts w:ascii="Arial" w:hAnsi="Arial" w:cs="Arial"/>
                <w:sz w:val="19"/>
                <w:szCs w:val="19"/>
                <w:lang w:val="en-GB"/>
              </w:rPr>
            </w:pPr>
          </w:p>
        </w:tc>
        <w:tc>
          <w:tcPr>
            <w:tcW w:w="270" w:type="dxa"/>
          </w:tcPr>
          <w:p w14:paraId="5F4BE90B" w14:textId="77777777" w:rsidR="00984074" w:rsidRPr="00A8225B" w:rsidRDefault="00984074">
            <w:pPr>
              <w:spacing w:before="60" w:after="30" w:line="276" w:lineRule="auto"/>
              <w:rPr>
                <w:rFonts w:ascii="Arial" w:hAnsi="Arial" w:cs="Arial"/>
                <w:sz w:val="19"/>
                <w:szCs w:val="19"/>
                <w:lang w:val="en-GB"/>
              </w:rPr>
            </w:pPr>
          </w:p>
        </w:tc>
        <w:tc>
          <w:tcPr>
            <w:tcW w:w="1602" w:type="dxa"/>
            <w:tcBorders>
              <w:top w:val="single" w:sz="4" w:space="0" w:color="auto"/>
            </w:tcBorders>
          </w:tcPr>
          <w:p w14:paraId="7E38455A" w14:textId="77777777" w:rsidR="00984074" w:rsidRPr="00A8225B" w:rsidRDefault="00984074">
            <w:pPr>
              <w:spacing w:before="60" w:after="30" w:line="276" w:lineRule="auto"/>
              <w:rPr>
                <w:rFonts w:ascii="Arial" w:hAnsi="Arial" w:cs="Arial"/>
                <w:sz w:val="19"/>
                <w:szCs w:val="19"/>
                <w:lang w:val="en-GB"/>
              </w:rPr>
            </w:pPr>
          </w:p>
        </w:tc>
      </w:tr>
      <w:tr w:rsidR="00984074" w:rsidRPr="00A8225B" w14:paraId="2A5D183A" w14:textId="77777777">
        <w:trPr>
          <w:trHeight w:hRule="exact" w:val="352"/>
        </w:trPr>
        <w:tc>
          <w:tcPr>
            <w:tcW w:w="5553" w:type="dxa"/>
          </w:tcPr>
          <w:p w14:paraId="735BB04F" w14:textId="2109E23C" w:rsidR="00984074" w:rsidRPr="00DA2A40" w:rsidRDefault="00DA2A40">
            <w:pPr>
              <w:spacing w:before="60" w:after="30" w:line="276" w:lineRule="auto"/>
              <w:rPr>
                <w:rFonts w:ascii="Arial" w:hAnsi="Arial" w:cs="Arial"/>
                <w:b/>
                <w:bCs/>
                <w:sz w:val="19"/>
                <w:szCs w:val="19"/>
                <w:lang w:val="en-GB"/>
              </w:rPr>
            </w:pPr>
            <w:r w:rsidRPr="00DA2A40">
              <w:rPr>
                <w:rFonts w:ascii="Arial" w:hAnsi="Arial" w:cs="Arial"/>
                <w:b/>
                <w:bCs/>
                <w:sz w:val="19"/>
                <w:szCs w:val="19"/>
                <w:lang w:val="en-GB"/>
              </w:rPr>
              <w:t>Basic earnings (loss) per share</w:t>
            </w:r>
          </w:p>
        </w:tc>
        <w:tc>
          <w:tcPr>
            <w:tcW w:w="1575" w:type="dxa"/>
          </w:tcPr>
          <w:p w14:paraId="1F87AC61" w14:textId="77777777" w:rsidR="00984074" w:rsidRPr="003303A6" w:rsidRDefault="00984074">
            <w:pPr>
              <w:spacing w:before="60" w:after="30" w:line="276" w:lineRule="auto"/>
              <w:jc w:val="right"/>
              <w:rPr>
                <w:rFonts w:ascii="Arial" w:hAnsi="Arial" w:cs="Arial"/>
                <w:sz w:val="19"/>
                <w:szCs w:val="19"/>
                <w:lang w:val="en-GB"/>
              </w:rPr>
            </w:pPr>
          </w:p>
        </w:tc>
        <w:tc>
          <w:tcPr>
            <w:tcW w:w="270" w:type="dxa"/>
          </w:tcPr>
          <w:p w14:paraId="32ECCB72" w14:textId="77777777" w:rsidR="00984074" w:rsidRPr="003303A6" w:rsidRDefault="00984074">
            <w:pPr>
              <w:spacing w:before="60" w:after="30" w:line="276" w:lineRule="auto"/>
              <w:jc w:val="right"/>
              <w:rPr>
                <w:rFonts w:ascii="Arial" w:hAnsi="Arial" w:cs="Arial"/>
                <w:sz w:val="19"/>
                <w:szCs w:val="19"/>
                <w:lang w:val="en-GB"/>
              </w:rPr>
            </w:pPr>
          </w:p>
        </w:tc>
        <w:tc>
          <w:tcPr>
            <w:tcW w:w="1602" w:type="dxa"/>
          </w:tcPr>
          <w:p w14:paraId="4145B5D2" w14:textId="362332EB" w:rsidR="00984074" w:rsidRPr="003303A6" w:rsidRDefault="00984074">
            <w:pPr>
              <w:spacing w:before="60" w:after="30" w:line="276" w:lineRule="auto"/>
              <w:jc w:val="right"/>
              <w:rPr>
                <w:rFonts w:ascii="Arial" w:hAnsi="Arial" w:cs="Arial"/>
                <w:sz w:val="19"/>
                <w:szCs w:val="19"/>
                <w:lang w:val="en-GB"/>
              </w:rPr>
            </w:pPr>
          </w:p>
        </w:tc>
      </w:tr>
      <w:tr w:rsidR="00984074" w:rsidRPr="00A8225B" w14:paraId="0C2AAC32" w14:textId="77777777">
        <w:trPr>
          <w:trHeight w:hRule="exact" w:val="352"/>
        </w:trPr>
        <w:tc>
          <w:tcPr>
            <w:tcW w:w="5553" w:type="dxa"/>
          </w:tcPr>
          <w:p w14:paraId="507721DE" w14:textId="3020D270" w:rsidR="00984074" w:rsidRPr="0096189F" w:rsidRDefault="0096189F">
            <w:pPr>
              <w:spacing w:before="60" w:after="30" w:line="276" w:lineRule="auto"/>
              <w:rPr>
                <w:rFonts w:ascii="Arial" w:hAnsi="Arial" w:cstheme="minorBidi"/>
                <w:sz w:val="19"/>
                <w:szCs w:val="19"/>
              </w:rPr>
            </w:pPr>
            <w:r>
              <w:rPr>
                <w:rFonts w:ascii="Arial" w:hAnsi="Arial" w:cstheme="minorBidi"/>
                <w:sz w:val="19"/>
                <w:szCs w:val="19"/>
              </w:rPr>
              <w:t xml:space="preserve">Profit (loss) </w:t>
            </w:r>
            <w:r w:rsidR="004B60C3">
              <w:rPr>
                <w:rFonts w:ascii="Arial" w:hAnsi="Arial" w:cstheme="minorBidi"/>
                <w:sz w:val="19"/>
                <w:szCs w:val="19"/>
              </w:rPr>
              <w:t>for the year</w:t>
            </w:r>
          </w:p>
        </w:tc>
        <w:tc>
          <w:tcPr>
            <w:tcW w:w="1575" w:type="dxa"/>
          </w:tcPr>
          <w:p w14:paraId="055B0F5A" w14:textId="4CBA3C0E" w:rsidR="00984074" w:rsidRPr="003303A6" w:rsidRDefault="00665F43">
            <w:pPr>
              <w:spacing w:before="60" w:after="30" w:line="276" w:lineRule="auto"/>
              <w:jc w:val="right"/>
              <w:rPr>
                <w:rFonts w:ascii="Arial" w:hAnsi="Arial" w:cs="Arial"/>
                <w:sz w:val="19"/>
                <w:szCs w:val="19"/>
                <w:lang w:val="en-GB"/>
              </w:rPr>
            </w:pPr>
            <w:r>
              <w:rPr>
                <w:rFonts w:ascii="Arial" w:hAnsi="Arial" w:cs="Arial"/>
                <w:sz w:val="19"/>
                <w:szCs w:val="19"/>
                <w:lang w:val="en-GB"/>
              </w:rPr>
              <w:t>1</w:t>
            </w:r>
            <w:r w:rsidR="00761D6E">
              <w:rPr>
                <w:rFonts w:ascii="Arial" w:hAnsi="Arial" w:cs="Arial"/>
                <w:sz w:val="19"/>
                <w:szCs w:val="19"/>
                <w:lang w:val="en-GB"/>
              </w:rPr>
              <w:t>0,759</w:t>
            </w:r>
          </w:p>
        </w:tc>
        <w:tc>
          <w:tcPr>
            <w:tcW w:w="270" w:type="dxa"/>
          </w:tcPr>
          <w:p w14:paraId="1168B109" w14:textId="77777777" w:rsidR="00984074" w:rsidRPr="003303A6" w:rsidRDefault="00984074">
            <w:pPr>
              <w:spacing w:before="60" w:after="30" w:line="276" w:lineRule="auto"/>
              <w:jc w:val="right"/>
              <w:rPr>
                <w:rFonts w:ascii="Arial" w:hAnsi="Arial" w:cs="Arial"/>
                <w:sz w:val="19"/>
                <w:szCs w:val="19"/>
                <w:lang w:val="en-GB"/>
              </w:rPr>
            </w:pPr>
          </w:p>
        </w:tc>
        <w:tc>
          <w:tcPr>
            <w:tcW w:w="1602" w:type="dxa"/>
          </w:tcPr>
          <w:p w14:paraId="785C68BA" w14:textId="7F08DE5F" w:rsidR="00984074" w:rsidRPr="003303A6" w:rsidRDefault="00665F43">
            <w:pPr>
              <w:spacing w:before="60" w:after="30" w:line="276" w:lineRule="auto"/>
              <w:jc w:val="right"/>
              <w:rPr>
                <w:rFonts w:ascii="Arial" w:hAnsi="Arial" w:cs="Arial"/>
                <w:sz w:val="19"/>
                <w:szCs w:val="19"/>
                <w:lang w:val="en-GB"/>
              </w:rPr>
            </w:pPr>
            <w:r>
              <w:rPr>
                <w:rFonts w:ascii="Arial" w:hAnsi="Arial" w:cs="Arial"/>
                <w:sz w:val="19"/>
                <w:szCs w:val="19"/>
                <w:lang w:val="en-GB"/>
              </w:rPr>
              <w:t>(18,502)</w:t>
            </w:r>
          </w:p>
        </w:tc>
      </w:tr>
      <w:tr w:rsidR="00984074" w:rsidRPr="00A8225B" w14:paraId="7F75C986" w14:textId="77777777">
        <w:trPr>
          <w:trHeight w:hRule="exact" w:val="352"/>
        </w:trPr>
        <w:tc>
          <w:tcPr>
            <w:tcW w:w="5553" w:type="dxa"/>
          </w:tcPr>
          <w:p w14:paraId="5C1CC11F" w14:textId="09768728" w:rsidR="00984074" w:rsidRPr="00F35D88" w:rsidRDefault="004B60C3">
            <w:pPr>
              <w:spacing w:before="60" w:after="30" w:line="276" w:lineRule="auto"/>
              <w:rPr>
                <w:rFonts w:ascii="Arial" w:hAnsi="Arial" w:cs="Arial"/>
                <w:sz w:val="19"/>
                <w:szCs w:val="19"/>
                <w:lang w:val="en-GB"/>
              </w:rPr>
            </w:pPr>
            <w:r>
              <w:rPr>
                <w:rFonts w:ascii="Arial" w:hAnsi="Arial" w:cs="Arial"/>
                <w:sz w:val="19"/>
                <w:szCs w:val="19"/>
                <w:lang w:val="en-GB"/>
              </w:rPr>
              <w:t>Weighted average number of ordinary shares</w:t>
            </w:r>
            <w:r w:rsidR="0066267A">
              <w:rPr>
                <w:rFonts w:ascii="Arial" w:hAnsi="Arial" w:cs="Arial"/>
                <w:sz w:val="19"/>
                <w:szCs w:val="19"/>
                <w:lang w:val="en-GB"/>
              </w:rPr>
              <w:t xml:space="preserve"> (share)</w:t>
            </w:r>
          </w:p>
        </w:tc>
        <w:tc>
          <w:tcPr>
            <w:tcW w:w="1575" w:type="dxa"/>
          </w:tcPr>
          <w:p w14:paraId="56299CA0" w14:textId="5FBD5FA2" w:rsidR="00984074" w:rsidRPr="003303A6" w:rsidRDefault="00665F43">
            <w:pPr>
              <w:spacing w:before="60" w:after="30" w:line="276" w:lineRule="auto"/>
              <w:jc w:val="right"/>
              <w:rPr>
                <w:rFonts w:ascii="Arial" w:hAnsi="Arial" w:cs="Arial"/>
                <w:sz w:val="19"/>
                <w:szCs w:val="19"/>
                <w:lang w:val="en-GB"/>
              </w:rPr>
            </w:pPr>
            <w:r>
              <w:rPr>
                <w:rFonts w:ascii="Arial" w:hAnsi="Arial" w:cs="Arial"/>
                <w:sz w:val="19"/>
                <w:szCs w:val="19"/>
                <w:lang w:val="en-GB"/>
              </w:rPr>
              <w:t>1,902,913,766</w:t>
            </w:r>
          </w:p>
        </w:tc>
        <w:tc>
          <w:tcPr>
            <w:tcW w:w="270" w:type="dxa"/>
          </w:tcPr>
          <w:p w14:paraId="156A8237" w14:textId="77777777" w:rsidR="00984074" w:rsidRPr="003303A6" w:rsidRDefault="00984074">
            <w:pPr>
              <w:spacing w:before="60" w:after="30" w:line="276" w:lineRule="auto"/>
              <w:jc w:val="right"/>
              <w:rPr>
                <w:rFonts w:ascii="Arial" w:hAnsi="Arial" w:cs="Arial"/>
                <w:sz w:val="19"/>
                <w:szCs w:val="19"/>
                <w:lang w:val="en-GB"/>
              </w:rPr>
            </w:pPr>
          </w:p>
        </w:tc>
        <w:tc>
          <w:tcPr>
            <w:tcW w:w="1602" w:type="dxa"/>
          </w:tcPr>
          <w:p w14:paraId="32123486" w14:textId="6FF02068" w:rsidR="00984074" w:rsidRPr="003303A6" w:rsidRDefault="00665F43">
            <w:pPr>
              <w:spacing w:before="60" w:after="30" w:line="276" w:lineRule="auto"/>
              <w:jc w:val="right"/>
              <w:rPr>
                <w:rFonts w:ascii="Arial" w:hAnsi="Arial" w:cs="Arial"/>
                <w:sz w:val="19"/>
                <w:szCs w:val="19"/>
                <w:lang w:val="en-GB"/>
              </w:rPr>
            </w:pPr>
            <w:r>
              <w:rPr>
                <w:rFonts w:ascii="Arial" w:hAnsi="Arial" w:cs="Arial"/>
                <w:sz w:val="19"/>
                <w:szCs w:val="19"/>
                <w:lang w:val="en-GB"/>
              </w:rPr>
              <w:t>1,902,913,766</w:t>
            </w:r>
          </w:p>
        </w:tc>
      </w:tr>
      <w:tr w:rsidR="00984074" w:rsidRPr="00A8225B" w14:paraId="5618C9C4" w14:textId="77777777" w:rsidTr="00D53DDC">
        <w:trPr>
          <w:trHeight w:hRule="exact" w:val="352"/>
        </w:trPr>
        <w:tc>
          <w:tcPr>
            <w:tcW w:w="5553" w:type="dxa"/>
          </w:tcPr>
          <w:p w14:paraId="64C11981" w14:textId="028DD554" w:rsidR="00984074" w:rsidRPr="00F35D88" w:rsidRDefault="00984074">
            <w:pPr>
              <w:spacing w:before="60" w:after="30" w:line="276" w:lineRule="auto"/>
              <w:rPr>
                <w:rFonts w:ascii="Arial" w:hAnsi="Arial" w:cs="Arial"/>
                <w:sz w:val="19"/>
                <w:szCs w:val="19"/>
                <w:lang w:val="en-GB"/>
              </w:rPr>
            </w:pPr>
          </w:p>
        </w:tc>
        <w:tc>
          <w:tcPr>
            <w:tcW w:w="1575" w:type="dxa"/>
          </w:tcPr>
          <w:p w14:paraId="5EFC6591" w14:textId="77777777" w:rsidR="00984074" w:rsidRPr="003303A6" w:rsidRDefault="00984074">
            <w:pPr>
              <w:spacing w:before="60" w:after="30" w:line="276" w:lineRule="auto"/>
              <w:jc w:val="right"/>
              <w:rPr>
                <w:rFonts w:ascii="Arial" w:hAnsi="Arial" w:cs="Arial"/>
                <w:sz w:val="19"/>
                <w:szCs w:val="19"/>
                <w:lang w:val="en-GB"/>
              </w:rPr>
            </w:pPr>
          </w:p>
        </w:tc>
        <w:tc>
          <w:tcPr>
            <w:tcW w:w="270" w:type="dxa"/>
          </w:tcPr>
          <w:p w14:paraId="13D1679C" w14:textId="77777777" w:rsidR="00984074" w:rsidRPr="003303A6" w:rsidRDefault="00984074">
            <w:pPr>
              <w:spacing w:before="60" w:after="30" w:line="276" w:lineRule="auto"/>
              <w:jc w:val="right"/>
              <w:rPr>
                <w:rFonts w:ascii="Arial" w:hAnsi="Arial" w:cs="Arial"/>
                <w:sz w:val="19"/>
                <w:szCs w:val="19"/>
                <w:lang w:val="en-GB"/>
              </w:rPr>
            </w:pPr>
          </w:p>
        </w:tc>
        <w:tc>
          <w:tcPr>
            <w:tcW w:w="1602" w:type="dxa"/>
          </w:tcPr>
          <w:p w14:paraId="63808FC8" w14:textId="38507B10" w:rsidR="00984074" w:rsidRPr="003303A6" w:rsidRDefault="00984074">
            <w:pPr>
              <w:spacing w:before="60" w:after="30" w:line="276" w:lineRule="auto"/>
              <w:jc w:val="right"/>
              <w:rPr>
                <w:rFonts w:ascii="Arial" w:hAnsi="Arial" w:cs="Arial"/>
                <w:sz w:val="19"/>
                <w:szCs w:val="19"/>
                <w:lang w:val="en-GB"/>
              </w:rPr>
            </w:pPr>
          </w:p>
        </w:tc>
      </w:tr>
      <w:tr w:rsidR="00984074" w:rsidRPr="00A8225B" w14:paraId="5D6AF53F" w14:textId="77777777" w:rsidTr="00D53DDC">
        <w:trPr>
          <w:trHeight w:val="307"/>
        </w:trPr>
        <w:tc>
          <w:tcPr>
            <w:tcW w:w="5553" w:type="dxa"/>
          </w:tcPr>
          <w:p w14:paraId="10014371" w14:textId="62601C53" w:rsidR="00984074" w:rsidRPr="00ED366B" w:rsidRDefault="0066267A">
            <w:pPr>
              <w:spacing w:before="60" w:after="30" w:line="276" w:lineRule="auto"/>
              <w:rPr>
                <w:rFonts w:ascii="Arial" w:hAnsi="Arial" w:cs="Arial"/>
                <w:sz w:val="19"/>
                <w:szCs w:val="19"/>
              </w:rPr>
            </w:pPr>
            <w:r w:rsidRPr="00DA2A40">
              <w:rPr>
                <w:rFonts w:ascii="Arial" w:hAnsi="Arial" w:cs="Arial"/>
                <w:b/>
                <w:bCs/>
                <w:sz w:val="19"/>
                <w:szCs w:val="19"/>
                <w:lang w:val="en-GB"/>
              </w:rPr>
              <w:t xml:space="preserve">Basic earnings (loss) </w:t>
            </w:r>
            <w:r>
              <w:rPr>
                <w:rFonts w:ascii="Arial" w:hAnsi="Arial" w:cs="Arial"/>
                <w:b/>
                <w:bCs/>
                <w:sz w:val="19"/>
                <w:szCs w:val="19"/>
                <w:lang w:val="en-GB"/>
              </w:rPr>
              <w:t xml:space="preserve">(Baht </w:t>
            </w:r>
            <w:r w:rsidRPr="00DA2A40">
              <w:rPr>
                <w:rFonts w:ascii="Arial" w:hAnsi="Arial" w:cs="Arial"/>
                <w:b/>
                <w:bCs/>
                <w:sz w:val="19"/>
                <w:szCs w:val="19"/>
                <w:lang w:val="en-GB"/>
              </w:rPr>
              <w:t>per share</w:t>
            </w:r>
            <w:r>
              <w:rPr>
                <w:rFonts w:ascii="Arial" w:hAnsi="Arial" w:cs="Arial"/>
                <w:b/>
                <w:bCs/>
                <w:sz w:val="19"/>
                <w:szCs w:val="19"/>
                <w:lang w:val="en-GB"/>
              </w:rPr>
              <w:t>)</w:t>
            </w:r>
          </w:p>
        </w:tc>
        <w:tc>
          <w:tcPr>
            <w:tcW w:w="1575" w:type="dxa"/>
          </w:tcPr>
          <w:p w14:paraId="1B84F45C" w14:textId="27AA2428" w:rsidR="00984074" w:rsidRPr="003303A6" w:rsidRDefault="00665F43">
            <w:pPr>
              <w:spacing w:before="60" w:after="30" w:line="276" w:lineRule="auto"/>
              <w:jc w:val="right"/>
              <w:rPr>
                <w:rFonts w:ascii="Arial" w:hAnsi="Arial" w:cs="Arial"/>
                <w:sz w:val="19"/>
                <w:szCs w:val="19"/>
              </w:rPr>
            </w:pPr>
            <w:r>
              <w:rPr>
                <w:rFonts w:ascii="Arial" w:hAnsi="Arial" w:cs="Arial"/>
                <w:sz w:val="19"/>
                <w:szCs w:val="19"/>
              </w:rPr>
              <w:t>0.00</w:t>
            </w:r>
            <w:r w:rsidR="00FE0FB7">
              <w:rPr>
                <w:rFonts w:ascii="Arial" w:hAnsi="Arial" w:cs="Arial"/>
                <w:sz w:val="19"/>
                <w:szCs w:val="19"/>
              </w:rPr>
              <w:t>565</w:t>
            </w:r>
          </w:p>
        </w:tc>
        <w:tc>
          <w:tcPr>
            <w:tcW w:w="270" w:type="dxa"/>
          </w:tcPr>
          <w:p w14:paraId="569F2AA3" w14:textId="77777777" w:rsidR="00984074" w:rsidRPr="003303A6" w:rsidRDefault="00984074">
            <w:pPr>
              <w:spacing w:before="60" w:after="30" w:line="276" w:lineRule="auto"/>
              <w:jc w:val="right"/>
              <w:rPr>
                <w:rFonts w:ascii="Arial" w:hAnsi="Arial" w:cs="Arial"/>
                <w:sz w:val="19"/>
                <w:szCs w:val="19"/>
              </w:rPr>
            </w:pPr>
          </w:p>
        </w:tc>
        <w:tc>
          <w:tcPr>
            <w:tcW w:w="1602" w:type="dxa"/>
          </w:tcPr>
          <w:p w14:paraId="3333986A" w14:textId="1A2172EA" w:rsidR="00984074" w:rsidRPr="003303A6" w:rsidRDefault="00665F43">
            <w:pPr>
              <w:spacing w:before="60" w:after="30" w:line="276" w:lineRule="auto"/>
              <w:jc w:val="right"/>
              <w:rPr>
                <w:rFonts w:ascii="Arial" w:hAnsi="Arial" w:cs="Arial"/>
                <w:sz w:val="19"/>
                <w:szCs w:val="19"/>
              </w:rPr>
            </w:pPr>
            <w:r>
              <w:rPr>
                <w:rFonts w:ascii="Arial" w:hAnsi="Arial" w:cs="Arial"/>
                <w:sz w:val="19"/>
                <w:szCs w:val="19"/>
              </w:rPr>
              <w:t>(0.00972)</w:t>
            </w:r>
          </w:p>
        </w:tc>
      </w:tr>
    </w:tbl>
    <w:p w14:paraId="066DFEC1" w14:textId="6E6310FF" w:rsidR="00313622" w:rsidRDefault="00313622" w:rsidP="00AE525C">
      <w:pPr>
        <w:pStyle w:val="ListParagraph"/>
        <w:spacing w:line="360" w:lineRule="auto"/>
        <w:ind w:left="360"/>
        <w:rPr>
          <w:rFonts w:ascii="Arial" w:hAnsi="Arial" w:cs="Arial"/>
          <w:b/>
          <w:bCs/>
          <w:sz w:val="19"/>
          <w:szCs w:val="19"/>
          <w:lang w:eastAsia="en-US" w:bidi="ar-SA"/>
        </w:rPr>
      </w:pPr>
    </w:p>
    <w:p w14:paraId="698FFFA5" w14:textId="77777777" w:rsidR="00F168AA" w:rsidRDefault="00F168AA">
      <w:pPr>
        <w:rPr>
          <w:rFonts w:ascii="Arial" w:hAnsi="Arial" w:cs="Arial"/>
          <w:b/>
          <w:bCs/>
          <w:sz w:val="19"/>
          <w:szCs w:val="19"/>
          <w:lang w:eastAsia="en-US" w:bidi="ar-SA"/>
        </w:rPr>
      </w:pPr>
      <w:r>
        <w:rPr>
          <w:rFonts w:ascii="Arial" w:hAnsi="Arial" w:cs="Arial"/>
          <w:b/>
          <w:bCs/>
          <w:sz w:val="19"/>
          <w:szCs w:val="19"/>
          <w:lang w:eastAsia="en-US" w:bidi="ar-SA"/>
        </w:rPr>
        <w:br w:type="page"/>
      </w:r>
    </w:p>
    <w:p w14:paraId="68BBEF2A" w14:textId="6E66703C" w:rsidR="00313622" w:rsidRDefault="005F5972" w:rsidP="00E3308D">
      <w:pPr>
        <w:pStyle w:val="ListParagraph"/>
        <w:numPr>
          <w:ilvl w:val="0"/>
          <w:numId w:val="4"/>
        </w:numPr>
        <w:spacing w:line="360" w:lineRule="auto"/>
        <w:rPr>
          <w:rFonts w:ascii="Arial" w:hAnsi="Arial" w:cs="Arial"/>
          <w:b/>
          <w:bCs/>
          <w:sz w:val="19"/>
          <w:szCs w:val="19"/>
          <w:lang w:eastAsia="en-US" w:bidi="ar-SA"/>
        </w:rPr>
      </w:pPr>
      <w:r>
        <w:rPr>
          <w:rFonts w:ascii="Arial" w:hAnsi="Arial" w:cs="Arial"/>
          <w:b/>
          <w:bCs/>
          <w:sz w:val="19"/>
          <w:szCs w:val="19"/>
          <w:lang w:eastAsia="en-US" w:bidi="ar-SA"/>
        </w:rPr>
        <w:lastRenderedPageBreak/>
        <w:t>CONTRIBUTION</w:t>
      </w:r>
    </w:p>
    <w:p w14:paraId="6097D25D" w14:textId="77777777" w:rsidR="00B81F61" w:rsidRDefault="00B81F61" w:rsidP="00B81F61">
      <w:pPr>
        <w:pStyle w:val="ListParagraph"/>
        <w:spacing w:line="360" w:lineRule="auto"/>
        <w:ind w:left="360"/>
        <w:rPr>
          <w:rFonts w:ascii="Arial" w:hAnsi="Arial" w:cs="Arial"/>
          <w:b/>
          <w:bCs/>
          <w:sz w:val="19"/>
          <w:szCs w:val="19"/>
          <w:lang w:eastAsia="en-US" w:bidi="ar-SA"/>
        </w:rPr>
      </w:pPr>
    </w:p>
    <w:p w14:paraId="0A526306" w14:textId="4AA7FE4D" w:rsidR="00B81F61" w:rsidRDefault="00241615" w:rsidP="004E6D76">
      <w:pPr>
        <w:pStyle w:val="ListParagraph"/>
        <w:spacing w:line="360" w:lineRule="auto"/>
        <w:ind w:left="360"/>
        <w:jc w:val="thaiDistribute"/>
        <w:rPr>
          <w:rFonts w:ascii="Arial" w:hAnsi="Arial" w:cs="Arial"/>
          <w:sz w:val="19"/>
          <w:szCs w:val="19"/>
          <w:lang w:eastAsia="en-US" w:bidi="ar-SA"/>
        </w:rPr>
      </w:pPr>
      <w:r w:rsidRPr="00241615">
        <w:rPr>
          <w:rFonts w:ascii="Arial" w:hAnsi="Arial" w:cs="Arial"/>
          <w:sz w:val="19"/>
          <w:szCs w:val="19"/>
          <w:lang w:eastAsia="en-US" w:bidi="ar-SA"/>
        </w:rPr>
        <w:t xml:space="preserve">The </w:t>
      </w:r>
      <w:r>
        <w:rPr>
          <w:rFonts w:ascii="Arial" w:hAnsi="Arial" w:cs="Arial"/>
          <w:sz w:val="19"/>
          <w:szCs w:val="19"/>
          <w:lang w:eastAsia="en-US" w:bidi="ar-SA"/>
        </w:rPr>
        <w:t>c</w:t>
      </w:r>
      <w:r w:rsidRPr="00241615">
        <w:rPr>
          <w:rFonts w:ascii="Arial" w:hAnsi="Arial" w:cs="Arial"/>
          <w:sz w:val="19"/>
          <w:szCs w:val="19"/>
          <w:lang w:eastAsia="en-US" w:bidi="ar-SA"/>
        </w:rPr>
        <w:t>ompany has contributed to the Non</w:t>
      </w:r>
      <w:r w:rsidRPr="00241615">
        <w:rPr>
          <w:rFonts w:ascii="Cambria Math" w:hAnsi="Cambria Math" w:cs="Cambria Math"/>
          <w:sz w:val="19"/>
          <w:szCs w:val="19"/>
          <w:lang w:eastAsia="en-US" w:bidi="ar-SA"/>
        </w:rPr>
        <w:t>‑</w:t>
      </w:r>
      <w:r w:rsidRPr="00241615">
        <w:rPr>
          <w:rFonts w:ascii="Arial" w:hAnsi="Arial" w:cs="Arial"/>
          <w:sz w:val="19"/>
          <w:szCs w:val="19"/>
          <w:lang w:eastAsia="en-US" w:bidi="ar-SA"/>
        </w:rPr>
        <w:t>Life Insurance Fund, and the contribution expenses are as follows</w:t>
      </w:r>
    </w:p>
    <w:p w14:paraId="3B14A07B" w14:textId="77777777" w:rsidR="00241615" w:rsidRDefault="00241615" w:rsidP="00B81F61">
      <w:pPr>
        <w:pStyle w:val="ListParagraph"/>
        <w:spacing w:line="360" w:lineRule="auto"/>
        <w:ind w:left="360"/>
        <w:rPr>
          <w:rFonts w:ascii="Arial" w:hAnsi="Arial" w:cs="Arial"/>
          <w:sz w:val="19"/>
          <w:szCs w:val="19"/>
          <w:lang w:eastAsia="en-US" w:bidi="ar-SA"/>
        </w:rPr>
      </w:pPr>
    </w:p>
    <w:tbl>
      <w:tblPr>
        <w:tblW w:w="9057" w:type="dxa"/>
        <w:tblInd w:w="297" w:type="dxa"/>
        <w:tblLayout w:type="fixed"/>
        <w:tblLook w:val="0000" w:firstRow="0" w:lastRow="0" w:firstColumn="0" w:lastColumn="0" w:noHBand="0" w:noVBand="0"/>
      </w:tblPr>
      <w:tblGrid>
        <w:gridCol w:w="5610"/>
        <w:gridCol w:w="1575"/>
        <w:gridCol w:w="270"/>
        <w:gridCol w:w="1602"/>
      </w:tblGrid>
      <w:tr w:rsidR="00241615" w:rsidRPr="00A8225B" w14:paraId="510F5CF1" w14:textId="77777777" w:rsidTr="004E6D76">
        <w:tc>
          <w:tcPr>
            <w:tcW w:w="5610" w:type="dxa"/>
          </w:tcPr>
          <w:p w14:paraId="7F0E438E" w14:textId="77777777" w:rsidR="00241615" w:rsidRPr="00A8225B" w:rsidRDefault="00241615">
            <w:pPr>
              <w:spacing w:before="60" w:after="30" w:line="276" w:lineRule="auto"/>
              <w:rPr>
                <w:rFonts w:ascii="Arial" w:hAnsi="Arial" w:cs="Arial"/>
                <w:sz w:val="19"/>
                <w:szCs w:val="19"/>
                <w:lang w:val="en-GB"/>
              </w:rPr>
            </w:pPr>
          </w:p>
        </w:tc>
        <w:tc>
          <w:tcPr>
            <w:tcW w:w="3447" w:type="dxa"/>
            <w:gridSpan w:val="3"/>
            <w:tcBorders>
              <w:bottom w:val="single" w:sz="4" w:space="0" w:color="auto"/>
            </w:tcBorders>
            <w:vAlign w:val="bottom"/>
          </w:tcPr>
          <w:p w14:paraId="61428C5B" w14:textId="77777777" w:rsidR="00241615" w:rsidRPr="00A8225B" w:rsidRDefault="00241615">
            <w:pPr>
              <w:spacing w:before="60" w:after="30" w:line="276" w:lineRule="auto"/>
              <w:ind w:left="-108" w:right="-108"/>
              <w:jc w:val="center"/>
              <w:rPr>
                <w:rFonts w:ascii="Arial" w:hAnsi="Arial" w:cs="Arial"/>
                <w:sz w:val="19"/>
                <w:szCs w:val="19"/>
              </w:rPr>
            </w:pPr>
            <w:r w:rsidRPr="00A8225B">
              <w:rPr>
                <w:rFonts w:ascii="Arial" w:hAnsi="Arial" w:cs="Arial"/>
                <w:sz w:val="19"/>
                <w:szCs w:val="19"/>
              </w:rPr>
              <w:t>Thousand Baht</w:t>
            </w:r>
          </w:p>
        </w:tc>
      </w:tr>
      <w:tr w:rsidR="00241615" w:rsidRPr="00A8225B" w14:paraId="45C046E2" w14:textId="77777777" w:rsidTr="004E6D76">
        <w:trPr>
          <w:trHeight w:val="58"/>
        </w:trPr>
        <w:tc>
          <w:tcPr>
            <w:tcW w:w="5610" w:type="dxa"/>
          </w:tcPr>
          <w:p w14:paraId="556D7A3E" w14:textId="77777777" w:rsidR="00241615" w:rsidRPr="00A8225B" w:rsidRDefault="00241615">
            <w:pPr>
              <w:spacing w:before="60" w:after="30" w:line="276" w:lineRule="auto"/>
              <w:rPr>
                <w:rFonts w:ascii="Arial" w:hAnsi="Arial" w:cs="Arial"/>
                <w:sz w:val="19"/>
                <w:szCs w:val="19"/>
                <w:lang w:val="en-GB"/>
              </w:rPr>
            </w:pPr>
          </w:p>
        </w:tc>
        <w:tc>
          <w:tcPr>
            <w:tcW w:w="1575" w:type="dxa"/>
            <w:tcBorders>
              <w:top w:val="single" w:sz="4" w:space="0" w:color="auto"/>
              <w:bottom w:val="single" w:sz="4" w:space="0" w:color="auto"/>
            </w:tcBorders>
            <w:vAlign w:val="bottom"/>
          </w:tcPr>
          <w:p w14:paraId="63F77D8E" w14:textId="77777777" w:rsidR="00241615" w:rsidRPr="00A8225B" w:rsidRDefault="00241615">
            <w:pPr>
              <w:spacing w:before="60" w:after="30" w:line="276" w:lineRule="auto"/>
              <w:ind w:left="-108" w:right="-108"/>
              <w:jc w:val="center"/>
              <w:rPr>
                <w:rFonts w:ascii="Arial" w:hAnsi="Arial" w:cs="Arial"/>
                <w:sz w:val="19"/>
                <w:szCs w:val="19"/>
                <w:lang w:val="en-GB"/>
              </w:rPr>
            </w:pPr>
            <w:r w:rsidRPr="00A8225B">
              <w:rPr>
                <w:rFonts w:ascii="Arial" w:hAnsi="Arial" w:cs="Arial"/>
                <w:sz w:val="19"/>
                <w:szCs w:val="19"/>
                <w:lang w:val="en-GB"/>
              </w:rPr>
              <w:t>202</w:t>
            </w:r>
            <w:r>
              <w:rPr>
                <w:rFonts w:ascii="Arial" w:hAnsi="Arial" w:cs="Arial"/>
                <w:sz w:val="19"/>
                <w:szCs w:val="19"/>
                <w:lang w:val="en-GB"/>
              </w:rPr>
              <w:t>5</w:t>
            </w:r>
          </w:p>
        </w:tc>
        <w:tc>
          <w:tcPr>
            <w:tcW w:w="270" w:type="dxa"/>
            <w:vAlign w:val="bottom"/>
          </w:tcPr>
          <w:p w14:paraId="2898930B" w14:textId="77777777" w:rsidR="00241615" w:rsidRPr="00A8225B" w:rsidRDefault="00241615">
            <w:pPr>
              <w:spacing w:before="60" w:after="30" w:line="276" w:lineRule="auto"/>
              <w:ind w:left="-108" w:right="-108"/>
              <w:jc w:val="center"/>
              <w:rPr>
                <w:rFonts w:ascii="Arial" w:hAnsi="Arial" w:cs="Arial"/>
                <w:sz w:val="19"/>
                <w:szCs w:val="19"/>
              </w:rPr>
            </w:pPr>
          </w:p>
        </w:tc>
        <w:tc>
          <w:tcPr>
            <w:tcW w:w="1602" w:type="dxa"/>
            <w:tcBorders>
              <w:top w:val="single" w:sz="4" w:space="0" w:color="auto"/>
              <w:bottom w:val="single" w:sz="4" w:space="0" w:color="auto"/>
            </w:tcBorders>
            <w:vAlign w:val="bottom"/>
          </w:tcPr>
          <w:p w14:paraId="004DDA67" w14:textId="77777777" w:rsidR="00241615" w:rsidRPr="00A8225B" w:rsidRDefault="00241615">
            <w:pPr>
              <w:spacing w:before="60" w:after="30" w:line="276" w:lineRule="auto"/>
              <w:ind w:left="-108" w:right="-108"/>
              <w:jc w:val="center"/>
              <w:rPr>
                <w:rFonts w:ascii="Arial" w:hAnsi="Arial" w:cs="Arial"/>
                <w:sz w:val="19"/>
                <w:szCs w:val="19"/>
                <w:lang w:val="en-GB"/>
              </w:rPr>
            </w:pPr>
            <w:r w:rsidRPr="00A8225B">
              <w:rPr>
                <w:rFonts w:ascii="Arial" w:hAnsi="Arial" w:cs="Arial"/>
                <w:sz w:val="19"/>
                <w:szCs w:val="19"/>
                <w:lang w:val="en-GB"/>
              </w:rPr>
              <w:t>202</w:t>
            </w:r>
            <w:r>
              <w:rPr>
                <w:rFonts w:ascii="Arial" w:hAnsi="Arial" w:cs="Arial"/>
                <w:sz w:val="19"/>
                <w:szCs w:val="19"/>
                <w:lang w:val="en-GB"/>
              </w:rPr>
              <w:t>4</w:t>
            </w:r>
          </w:p>
        </w:tc>
      </w:tr>
      <w:tr w:rsidR="00241615" w:rsidRPr="00A8225B" w14:paraId="7A7ED437" w14:textId="77777777" w:rsidTr="004E6D76">
        <w:trPr>
          <w:trHeight w:hRule="exact" w:val="352"/>
        </w:trPr>
        <w:tc>
          <w:tcPr>
            <w:tcW w:w="5610" w:type="dxa"/>
          </w:tcPr>
          <w:p w14:paraId="7C6C1F0C" w14:textId="77777777" w:rsidR="00241615" w:rsidRPr="00A8225B" w:rsidRDefault="00241615">
            <w:pPr>
              <w:spacing w:before="60" w:after="30" w:line="276" w:lineRule="auto"/>
              <w:rPr>
                <w:rFonts w:ascii="Arial" w:hAnsi="Arial" w:cs="Arial"/>
                <w:sz w:val="19"/>
                <w:szCs w:val="19"/>
                <w:lang w:val="en-GB"/>
              </w:rPr>
            </w:pPr>
          </w:p>
        </w:tc>
        <w:tc>
          <w:tcPr>
            <w:tcW w:w="1575" w:type="dxa"/>
            <w:tcBorders>
              <w:top w:val="single" w:sz="4" w:space="0" w:color="auto"/>
            </w:tcBorders>
          </w:tcPr>
          <w:p w14:paraId="5AEFFA81" w14:textId="77777777" w:rsidR="00241615" w:rsidRPr="00A8225B" w:rsidRDefault="00241615">
            <w:pPr>
              <w:spacing w:before="60" w:after="30" w:line="276" w:lineRule="auto"/>
              <w:rPr>
                <w:rFonts w:ascii="Arial" w:hAnsi="Arial" w:cs="Arial"/>
                <w:sz w:val="19"/>
                <w:szCs w:val="19"/>
                <w:lang w:val="en-GB"/>
              </w:rPr>
            </w:pPr>
          </w:p>
        </w:tc>
        <w:tc>
          <w:tcPr>
            <w:tcW w:w="270" w:type="dxa"/>
          </w:tcPr>
          <w:p w14:paraId="436A1D7A" w14:textId="77777777" w:rsidR="00241615" w:rsidRPr="00A8225B" w:rsidRDefault="00241615">
            <w:pPr>
              <w:spacing w:before="60" w:after="30" w:line="276" w:lineRule="auto"/>
              <w:rPr>
                <w:rFonts w:ascii="Arial" w:hAnsi="Arial" w:cs="Arial"/>
                <w:sz w:val="19"/>
                <w:szCs w:val="19"/>
                <w:lang w:val="en-GB"/>
              </w:rPr>
            </w:pPr>
          </w:p>
        </w:tc>
        <w:tc>
          <w:tcPr>
            <w:tcW w:w="1602" w:type="dxa"/>
            <w:tcBorders>
              <w:top w:val="single" w:sz="4" w:space="0" w:color="auto"/>
            </w:tcBorders>
          </w:tcPr>
          <w:p w14:paraId="58F99966" w14:textId="77777777" w:rsidR="00241615" w:rsidRPr="00A8225B" w:rsidRDefault="00241615">
            <w:pPr>
              <w:spacing w:before="60" w:after="30" w:line="276" w:lineRule="auto"/>
              <w:rPr>
                <w:rFonts w:ascii="Arial" w:hAnsi="Arial" w:cs="Arial"/>
                <w:sz w:val="19"/>
                <w:szCs w:val="19"/>
                <w:lang w:val="en-GB"/>
              </w:rPr>
            </w:pPr>
          </w:p>
        </w:tc>
      </w:tr>
      <w:tr w:rsidR="0037167B" w:rsidRPr="00241615" w14:paraId="4BA39489" w14:textId="77777777" w:rsidTr="004E6D76">
        <w:trPr>
          <w:trHeight w:hRule="exact" w:val="352"/>
        </w:trPr>
        <w:tc>
          <w:tcPr>
            <w:tcW w:w="5610" w:type="dxa"/>
          </w:tcPr>
          <w:p w14:paraId="6EA02CFA" w14:textId="62637EE0" w:rsidR="0037167B" w:rsidRPr="00241615" w:rsidRDefault="0037167B" w:rsidP="0037167B">
            <w:pPr>
              <w:spacing w:before="60" w:after="30" w:line="276" w:lineRule="auto"/>
              <w:rPr>
                <w:rFonts w:ascii="Arial" w:hAnsi="Arial" w:cs="Arial"/>
                <w:sz w:val="19"/>
                <w:szCs w:val="19"/>
                <w:lang w:val="en-GB"/>
              </w:rPr>
            </w:pPr>
            <w:r w:rsidRPr="00AA49E0">
              <w:rPr>
                <w:rFonts w:ascii="Arial" w:hAnsi="Arial" w:cs="Arial"/>
                <w:sz w:val="19"/>
                <w:szCs w:val="19"/>
                <w:lang w:val="en-GB"/>
              </w:rPr>
              <w:t>Contribution to the Road Accident Victims Protection Company Limited</w:t>
            </w:r>
          </w:p>
        </w:tc>
        <w:tc>
          <w:tcPr>
            <w:tcW w:w="1575" w:type="dxa"/>
          </w:tcPr>
          <w:p w14:paraId="11EA5B59" w14:textId="32B580AB" w:rsidR="0037167B" w:rsidRPr="00241615" w:rsidRDefault="0037167B" w:rsidP="0037167B">
            <w:pPr>
              <w:spacing w:before="60" w:after="30" w:line="276" w:lineRule="auto"/>
              <w:jc w:val="right"/>
              <w:rPr>
                <w:rFonts w:ascii="Arial" w:hAnsi="Arial" w:cs="Arial"/>
                <w:sz w:val="19"/>
                <w:szCs w:val="19"/>
                <w:lang w:val="en-GB"/>
              </w:rPr>
            </w:pPr>
            <w:r w:rsidRPr="00131D41">
              <w:rPr>
                <w:rFonts w:ascii="Arial" w:hAnsi="Arial" w:cs="Arial"/>
                <w:sz w:val="19"/>
                <w:szCs w:val="19"/>
                <w:lang w:val="en-GB"/>
              </w:rPr>
              <w:t>36,038</w:t>
            </w:r>
          </w:p>
        </w:tc>
        <w:tc>
          <w:tcPr>
            <w:tcW w:w="270" w:type="dxa"/>
          </w:tcPr>
          <w:p w14:paraId="66BF27CB" w14:textId="77777777" w:rsidR="0037167B" w:rsidRPr="00241615" w:rsidRDefault="0037167B" w:rsidP="0037167B">
            <w:pPr>
              <w:spacing w:before="60" w:after="30" w:line="276" w:lineRule="auto"/>
              <w:jc w:val="right"/>
              <w:rPr>
                <w:rFonts w:ascii="Arial" w:hAnsi="Arial" w:cs="Arial"/>
                <w:sz w:val="19"/>
                <w:szCs w:val="19"/>
                <w:lang w:val="en-GB"/>
              </w:rPr>
            </w:pPr>
          </w:p>
        </w:tc>
        <w:tc>
          <w:tcPr>
            <w:tcW w:w="1602" w:type="dxa"/>
          </w:tcPr>
          <w:p w14:paraId="4E667501" w14:textId="1DE28356" w:rsidR="0037167B" w:rsidRPr="00241615" w:rsidRDefault="0037167B" w:rsidP="0037167B">
            <w:pPr>
              <w:spacing w:before="60" w:after="30" w:line="276" w:lineRule="auto"/>
              <w:jc w:val="right"/>
              <w:rPr>
                <w:rFonts w:ascii="Arial" w:hAnsi="Arial" w:cs="Arial"/>
                <w:sz w:val="19"/>
                <w:szCs w:val="19"/>
                <w:lang w:val="en-GB"/>
              </w:rPr>
            </w:pPr>
            <w:r w:rsidRPr="0037167B">
              <w:rPr>
                <w:rFonts w:ascii="Arial" w:hAnsi="Arial" w:cs="Arial"/>
                <w:sz w:val="19"/>
                <w:szCs w:val="19"/>
                <w:lang w:val="en-GB"/>
              </w:rPr>
              <w:t>21,075</w:t>
            </w:r>
          </w:p>
        </w:tc>
      </w:tr>
      <w:tr w:rsidR="0037167B" w:rsidRPr="00241615" w14:paraId="7309EFBF" w14:textId="77777777" w:rsidTr="004E6D76">
        <w:trPr>
          <w:trHeight w:hRule="exact" w:val="352"/>
        </w:trPr>
        <w:tc>
          <w:tcPr>
            <w:tcW w:w="5610" w:type="dxa"/>
          </w:tcPr>
          <w:p w14:paraId="5D861832" w14:textId="5D68770A" w:rsidR="0037167B" w:rsidRPr="00241615" w:rsidRDefault="0037167B" w:rsidP="0037167B">
            <w:pPr>
              <w:spacing w:before="60" w:after="30" w:line="276" w:lineRule="auto"/>
              <w:rPr>
                <w:rFonts w:ascii="Arial" w:hAnsi="Arial" w:cstheme="minorBidi"/>
                <w:sz w:val="19"/>
                <w:szCs w:val="19"/>
              </w:rPr>
            </w:pPr>
            <w:r w:rsidRPr="00DA2430">
              <w:rPr>
                <w:rFonts w:ascii="Arial" w:hAnsi="Arial" w:cstheme="minorBidi"/>
                <w:sz w:val="19"/>
                <w:szCs w:val="19"/>
              </w:rPr>
              <w:t>Contribution to the Office of Insurance Commission</w:t>
            </w:r>
          </w:p>
        </w:tc>
        <w:tc>
          <w:tcPr>
            <w:tcW w:w="1575" w:type="dxa"/>
          </w:tcPr>
          <w:p w14:paraId="7C5B1A7D" w14:textId="7B93C186" w:rsidR="0037167B" w:rsidRPr="00241615" w:rsidRDefault="0037167B" w:rsidP="0037167B">
            <w:pPr>
              <w:spacing w:before="60" w:after="30" w:line="276" w:lineRule="auto"/>
              <w:jc w:val="right"/>
              <w:rPr>
                <w:rFonts w:ascii="Arial" w:hAnsi="Arial" w:cs="Arial"/>
                <w:sz w:val="19"/>
                <w:szCs w:val="19"/>
                <w:lang w:val="en-GB"/>
              </w:rPr>
            </w:pPr>
            <w:r w:rsidRPr="00131D41">
              <w:rPr>
                <w:rFonts w:ascii="Arial" w:hAnsi="Arial" w:cs="Arial"/>
                <w:sz w:val="19"/>
                <w:szCs w:val="19"/>
                <w:lang w:val="en-GB"/>
              </w:rPr>
              <w:t>3,784</w:t>
            </w:r>
          </w:p>
        </w:tc>
        <w:tc>
          <w:tcPr>
            <w:tcW w:w="270" w:type="dxa"/>
          </w:tcPr>
          <w:p w14:paraId="4E1435EE" w14:textId="77777777" w:rsidR="0037167B" w:rsidRPr="00241615" w:rsidRDefault="0037167B" w:rsidP="0037167B">
            <w:pPr>
              <w:spacing w:before="60" w:after="30" w:line="276" w:lineRule="auto"/>
              <w:jc w:val="right"/>
              <w:rPr>
                <w:rFonts w:ascii="Arial" w:hAnsi="Arial" w:cs="Arial"/>
                <w:sz w:val="19"/>
                <w:szCs w:val="19"/>
                <w:lang w:val="en-GB"/>
              </w:rPr>
            </w:pPr>
          </w:p>
        </w:tc>
        <w:tc>
          <w:tcPr>
            <w:tcW w:w="1602" w:type="dxa"/>
          </w:tcPr>
          <w:p w14:paraId="7865C380" w14:textId="4FCE63E2" w:rsidR="0037167B" w:rsidRPr="00241615" w:rsidRDefault="0037167B" w:rsidP="0037167B">
            <w:pPr>
              <w:spacing w:before="60" w:after="30" w:line="276" w:lineRule="auto"/>
              <w:jc w:val="right"/>
              <w:rPr>
                <w:rFonts w:ascii="Arial" w:hAnsi="Arial" w:cs="Arial"/>
                <w:sz w:val="19"/>
                <w:szCs w:val="19"/>
                <w:lang w:val="en-GB"/>
              </w:rPr>
            </w:pPr>
            <w:r w:rsidRPr="0037167B">
              <w:rPr>
                <w:rFonts w:ascii="Arial" w:hAnsi="Arial" w:cs="Arial"/>
                <w:sz w:val="19"/>
                <w:szCs w:val="19"/>
                <w:lang w:val="en-GB"/>
              </w:rPr>
              <w:t>3,060</w:t>
            </w:r>
          </w:p>
        </w:tc>
      </w:tr>
      <w:tr w:rsidR="0037167B" w:rsidRPr="00241615" w14:paraId="01AED801" w14:textId="77777777" w:rsidTr="004E6D76">
        <w:trPr>
          <w:trHeight w:hRule="exact" w:val="352"/>
        </w:trPr>
        <w:tc>
          <w:tcPr>
            <w:tcW w:w="5610" w:type="dxa"/>
          </w:tcPr>
          <w:p w14:paraId="5F3F621A" w14:textId="6923676A" w:rsidR="0037167B" w:rsidRPr="004F16F0" w:rsidRDefault="0037167B" w:rsidP="0037167B">
            <w:pPr>
              <w:spacing w:before="60" w:after="30" w:line="276" w:lineRule="auto"/>
              <w:rPr>
                <w:rFonts w:ascii="Arial" w:hAnsi="Arial" w:cstheme="minorBidi"/>
                <w:sz w:val="19"/>
                <w:szCs w:val="19"/>
                <w:cs/>
                <w:lang w:val="en-GB"/>
              </w:rPr>
            </w:pPr>
            <w:r w:rsidRPr="00E40837">
              <w:rPr>
                <w:rFonts w:ascii="Arial" w:hAnsi="Arial" w:cs="Arial"/>
                <w:sz w:val="19"/>
                <w:szCs w:val="19"/>
                <w:lang w:val="en-GB"/>
              </w:rPr>
              <w:t>Contribution to the Non-Life Insurance Fund</w:t>
            </w:r>
          </w:p>
        </w:tc>
        <w:tc>
          <w:tcPr>
            <w:tcW w:w="1575" w:type="dxa"/>
          </w:tcPr>
          <w:p w14:paraId="1DA3790E" w14:textId="6E741E19" w:rsidR="0037167B" w:rsidRPr="00241615" w:rsidRDefault="0037167B" w:rsidP="0037167B">
            <w:pPr>
              <w:spacing w:before="60" w:after="30" w:line="276" w:lineRule="auto"/>
              <w:jc w:val="right"/>
              <w:rPr>
                <w:rFonts w:ascii="Arial" w:hAnsi="Arial" w:cs="Arial"/>
                <w:sz w:val="19"/>
                <w:szCs w:val="19"/>
                <w:lang w:val="en-GB"/>
              </w:rPr>
            </w:pPr>
            <w:r w:rsidRPr="00131D41">
              <w:rPr>
                <w:rFonts w:ascii="Arial" w:hAnsi="Arial" w:cs="Arial"/>
                <w:sz w:val="19"/>
                <w:szCs w:val="19"/>
                <w:lang w:val="en-GB"/>
              </w:rPr>
              <w:t>6,568</w:t>
            </w:r>
          </w:p>
        </w:tc>
        <w:tc>
          <w:tcPr>
            <w:tcW w:w="270" w:type="dxa"/>
          </w:tcPr>
          <w:p w14:paraId="2367E05C" w14:textId="77777777" w:rsidR="0037167B" w:rsidRPr="00241615" w:rsidRDefault="0037167B" w:rsidP="0037167B">
            <w:pPr>
              <w:spacing w:before="60" w:after="30" w:line="276" w:lineRule="auto"/>
              <w:jc w:val="right"/>
              <w:rPr>
                <w:rFonts w:ascii="Arial" w:hAnsi="Arial" w:cs="Arial"/>
                <w:sz w:val="19"/>
                <w:szCs w:val="19"/>
                <w:lang w:val="en-GB"/>
              </w:rPr>
            </w:pPr>
          </w:p>
        </w:tc>
        <w:tc>
          <w:tcPr>
            <w:tcW w:w="1602" w:type="dxa"/>
          </w:tcPr>
          <w:p w14:paraId="6316EDD4" w14:textId="4FCF4136" w:rsidR="0037167B" w:rsidRPr="00241615" w:rsidRDefault="0037167B" w:rsidP="0037167B">
            <w:pPr>
              <w:spacing w:before="60" w:after="30" w:line="276" w:lineRule="auto"/>
              <w:jc w:val="right"/>
              <w:rPr>
                <w:rFonts w:ascii="Arial" w:hAnsi="Arial" w:cs="Arial"/>
                <w:sz w:val="19"/>
                <w:szCs w:val="19"/>
                <w:lang w:val="en-GB"/>
              </w:rPr>
            </w:pPr>
            <w:r w:rsidRPr="0037167B">
              <w:rPr>
                <w:rFonts w:ascii="Arial" w:hAnsi="Arial" w:cs="Arial"/>
                <w:sz w:val="19"/>
                <w:szCs w:val="19"/>
                <w:lang w:val="en-GB"/>
              </w:rPr>
              <w:t>5,121</w:t>
            </w:r>
          </w:p>
        </w:tc>
      </w:tr>
      <w:tr w:rsidR="0037167B" w:rsidRPr="00241615" w14:paraId="5ECA1A0C" w14:textId="77777777" w:rsidTr="004E6D76">
        <w:trPr>
          <w:trHeight w:hRule="exact" w:val="352"/>
        </w:trPr>
        <w:tc>
          <w:tcPr>
            <w:tcW w:w="5610" w:type="dxa"/>
          </w:tcPr>
          <w:p w14:paraId="2BA146C0" w14:textId="02E4693E" w:rsidR="0037167B" w:rsidRPr="00241615" w:rsidRDefault="0037167B" w:rsidP="0037167B">
            <w:pPr>
              <w:spacing w:before="60" w:after="30" w:line="276" w:lineRule="auto"/>
              <w:rPr>
                <w:rFonts w:ascii="Arial" w:hAnsi="Arial" w:cs="Arial"/>
                <w:sz w:val="19"/>
                <w:szCs w:val="19"/>
                <w:lang w:val="en-GB"/>
              </w:rPr>
            </w:pPr>
            <w:r w:rsidRPr="004F16F0">
              <w:rPr>
                <w:rFonts w:ascii="Arial" w:hAnsi="Arial" w:cs="Arial"/>
                <w:sz w:val="19"/>
                <w:szCs w:val="19"/>
                <w:lang w:val="en-GB"/>
              </w:rPr>
              <w:t>Contribution to the Victims Compensation Fund</w:t>
            </w:r>
          </w:p>
        </w:tc>
        <w:tc>
          <w:tcPr>
            <w:tcW w:w="1575" w:type="dxa"/>
            <w:tcBorders>
              <w:bottom w:val="single" w:sz="4" w:space="0" w:color="auto"/>
            </w:tcBorders>
            <w:vAlign w:val="bottom"/>
          </w:tcPr>
          <w:p w14:paraId="652409EB" w14:textId="77B39EFD" w:rsidR="0037167B" w:rsidRPr="00241615" w:rsidRDefault="0037167B" w:rsidP="0037167B">
            <w:pPr>
              <w:spacing w:before="60" w:after="30" w:line="276" w:lineRule="auto"/>
              <w:jc w:val="right"/>
              <w:rPr>
                <w:rFonts w:ascii="Arial" w:hAnsi="Arial" w:cs="Arial"/>
                <w:sz w:val="19"/>
                <w:szCs w:val="19"/>
                <w:lang w:val="en-GB"/>
              </w:rPr>
            </w:pPr>
            <w:r w:rsidRPr="00131D41">
              <w:rPr>
                <w:rFonts w:ascii="Arial" w:hAnsi="Arial" w:cs="Arial"/>
                <w:sz w:val="19"/>
                <w:szCs w:val="19"/>
                <w:lang w:val="en-GB"/>
              </w:rPr>
              <w:t>6,006</w:t>
            </w:r>
          </w:p>
        </w:tc>
        <w:tc>
          <w:tcPr>
            <w:tcW w:w="270" w:type="dxa"/>
          </w:tcPr>
          <w:p w14:paraId="329D68DE" w14:textId="77777777" w:rsidR="0037167B" w:rsidRPr="00241615" w:rsidRDefault="0037167B" w:rsidP="0037167B">
            <w:pPr>
              <w:spacing w:before="60" w:after="30" w:line="276" w:lineRule="auto"/>
              <w:jc w:val="right"/>
              <w:rPr>
                <w:rFonts w:ascii="Arial" w:hAnsi="Arial" w:cs="Arial"/>
                <w:sz w:val="19"/>
                <w:szCs w:val="19"/>
                <w:lang w:val="en-GB"/>
              </w:rPr>
            </w:pPr>
          </w:p>
        </w:tc>
        <w:tc>
          <w:tcPr>
            <w:tcW w:w="1602" w:type="dxa"/>
            <w:tcBorders>
              <w:bottom w:val="single" w:sz="4" w:space="0" w:color="auto"/>
            </w:tcBorders>
            <w:vAlign w:val="bottom"/>
          </w:tcPr>
          <w:p w14:paraId="5BCCE716" w14:textId="3CFFA498" w:rsidR="0037167B" w:rsidRPr="00241615" w:rsidRDefault="0037167B" w:rsidP="0037167B">
            <w:pPr>
              <w:spacing w:before="60" w:after="30" w:line="276" w:lineRule="auto"/>
              <w:jc w:val="right"/>
              <w:rPr>
                <w:rFonts w:ascii="Arial" w:hAnsi="Arial" w:cs="Arial"/>
                <w:sz w:val="19"/>
                <w:szCs w:val="19"/>
                <w:lang w:val="en-GB"/>
              </w:rPr>
            </w:pPr>
            <w:r w:rsidRPr="0037167B">
              <w:rPr>
                <w:rFonts w:ascii="Arial" w:hAnsi="Arial" w:cs="Arial"/>
                <w:sz w:val="19"/>
                <w:szCs w:val="19"/>
                <w:lang w:val="en-GB"/>
              </w:rPr>
              <w:t>3,513</w:t>
            </w:r>
          </w:p>
        </w:tc>
      </w:tr>
      <w:tr w:rsidR="0037167B" w:rsidRPr="00241615" w14:paraId="51B21BD6" w14:textId="77777777" w:rsidTr="004E6D76">
        <w:trPr>
          <w:trHeight w:val="307"/>
        </w:trPr>
        <w:tc>
          <w:tcPr>
            <w:tcW w:w="5610" w:type="dxa"/>
          </w:tcPr>
          <w:p w14:paraId="0A561D26" w14:textId="6C534D02" w:rsidR="0037167B" w:rsidRPr="004F16F0" w:rsidRDefault="0037167B" w:rsidP="0037167B">
            <w:pPr>
              <w:spacing w:before="60" w:after="30" w:line="276" w:lineRule="auto"/>
              <w:rPr>
                <w:rFonts w:ascii="Arial" w:hAnsi="Arial" w:cs="Browallia New"/>
                <w:sz w:val="19"/>
              </w:rPr>
            </w:pPr>
            <w:r>
              <w:rPr>
                <w:rFonts w:ascii="Arial" w:hAnsi="Arial" w:cs="Browallia New"/>
                <w:sz w:val="19"/>
              </w:rPr>
              <w:t>Total</w:t>
            </w:r>
          </w:p>
        </w:tc>
        <w:tc>
          <w:tcPr>
            <w:tcW w:w="1575" w:type="dxa"/>
            <w:tcBorders>
              <w:top w:val="single" w:sz="4" w:space="0" w:color="auto"/>
              <w:bottom w:val="single" w:sz="12" w:space="0" w:color="auto"/>
            </w:tcBorders>
            <w:vAlign w:val="bottom"/>
          </w:tcPr>
          <w:p w14:paraId="24A8E5AA" w14:textId="40E73E21" w:rsidR="0037167B" w:rsidRPr="00131D41" w:rsidRDefault="0037167B" w:rsidP="0037167B">
            <w:pPr>
              <w:spacing w:before="60" w:after="30" w:line="276" w:lineRule="auto"/>
              <w:jc w:val="right"/>
              <w:rPr>
                <w:rFonts w:ascii="Arial" w:hAnsi="Arial" w:cs="Arial"/>
                <w:sz w:val="19"/>
                <w:szCs w:val="19"/>
                <w:lang w:val="en-GB"/>
              </w:rPr>
            </w:pPr>
            <w:r w:rsidRPr="00131D41">
              <w:rPr>
                <w:rFonts w:ascii="Arial" w:hAnsi="Arial" w:cs="Arial"/>
                <w:sz w:val="19"/>
                <w:szCs w:val="19"/>
                <w:lang w:val="en-GB"/>
              </w:rPr>
              <w:t>52,396</w:t>
            </w:r>
          </w:p>
        </w:tc>
        <w:tc>
          <w:tcPr>
            <w:tcW w:w="270" w:type="dxa"/>
          </w:tcPr>
          <w:p w14:paraId="7E7F80B2" w14:textId="77777777" w:rsidR="0037167B" w:rsidRPr="00241615" w:rsidRDefault="0037167B" w:rsidP="0037167B">
            <w:pPr>
              <w:spacing w:before="60" w:after="30" w:line="276" w:lineRule="auto"/>
              <w:jc w:val="right"/>
              <w:rPr>
                <w:rFonts w:ascii="Arial" w:hAnsi="Arial" w:cs="Arial"/>
                <w:sz w:val="19"/>
                <w:szCs w:val="19"/>
              </w:rPr>
            </w:pPr>
          </w:p>
        </w:tc>
        <w:tc>
          <w:tcPr>
            <w:tcW w:w="1602" w:type="dxa"/>
            <w:tcBorders>
              <w:top w:val="single" w:sz="4" w:space="0" w:color="auto"/>
              <w:bottom w:val="single" w:sz="12" w:space="0" w:color="auto"/>
            </w:tcBorders>
            <w:vAlign w:val="bottom"/>
          </w:tcPr>
          <w:p w14:paraId="7C7939FA" w14:textId="3C790038" w:rsidR="0037167B" w:rsidRPr="008D108E" w:rsidRDefault="0037167B" w:rsidP="0037167B">
            <w:pPr>
              <w:spacing w:before="60" w:after="30" w:line="276" w:lineRule="auto"/>
              <w:jc w:val="right"/>
              <w:rPr>
                <w:rFonts w:ascii="Arial" w:hAnsi="Arial" w:cs="Arial"/>
                <w:sz w:val="19"/>
                <w:szCs w:val="19"/>
                <w:lang w:val="en-GB"/>
              </w:rPr>
            </w:pPr>
            <w:r w:rsidRPr="0037167B">
              <w:rPr>
                <w:rFonts w:ascii="Arial" w:hAnsi="Arial" w:cs="Arial"/>
                <w:sz w:val="19"/>
                <w:szCs w:val="19"/>
                <w:lang w:val="en-GB"/>
              </w:rPr>
              <w:t>32,769</w:t>
            </w:r>
          </w:p>
        </w:tc>
      </w:tr>
    </w:tbl>
    <w:p w14:paraId="505C8882" w14:textId="1D61B4A3" w:rsidR="00241615" w:rsidRPr="00241615" w:rsidRDefault="00241615">
      <w:pPr>
        <w:rPr>
          <w:rFonts w:ascii="Arial" w:hAnsi="Arial" w:cs="Arial"/>
          <w:sz w:val="19"/>
          <w:szCs w:val="19"/>
          <w:lang w:eastAsia="en-US" w:bidi="ar-SA"/>
        </w:rPr>
      </w:pPr>
    </w:p>
    <w:p w14:paraId="0256E696" w14:textId="428ED0AD" w:rsidR="000070A7" w:rsidRDefault="003D0EE4" w:rsidP="00ED620E">
      <w:pPr>
        <w:pStyle w:val="ListParagraph"/>
        <w:numPr>
          <w:ilvl w:val="0"/>
          <w:numId w:val="4"/>
        </w:numPr>
        <w:spacing w:line="360" w:lineRule="auto"/>
        <w:rPr>
          <w:rFonts w:ascii="Arial" w:hAnsi="Arial" w:cs="Arial"/>
          <w:b/>
          <w:bCs/>
          <w:sz w:val="19"/>
          <w:szCs w:val="19"/>
          <w:lang w:eastAsia="en-US" w:bidi="ar-SA"/>
        </w:rPr>
      </w:pPr>
      <w:r>
        <w:rPr>
          <w:rFonts w:ascii="Arial" w:hAnsi="Arial" w:cs="Arial"/>
          <w:b/>
          <w:bCs/>
          <w:sz w:val="19"/>
          <w:szCs w:val="19"/>
          <w:lang w:eastAsia="en-US" w:bidi="ar-SA"/>
        </w:rPr>
        <w:t>PROVIDENT FUND</w:t>
      </w:r>
    </w:p>
    <w:p w14:paraId="7EE522FD" w14:textId="77777777" w:rsidR="003D0EE4" w:rsidRPr="00AE525C" w:rsidRDefault="003D0EE4" w:rsidP="003D0EE4">
      <w:pPr>
        <w:pStyle w:val="ListParagraph"/>
        <w:spacing w:line="360" w:lineRule="auto"/>
        <w:ind w:left="360"/>
        <w:rPr>
          <w:rFonts w:ascii="Arial" w:hAnsi="Arial" w:cs="Arial"/>
          <w:b/>
          <w:bCs/>
          <w:sz w:val="16"/>
          <w:szCs w:val="16"/>
          <w:lang w:eastAsia="en-US" w:bidi="ar-SA"/>
        </w:rPr>
      </w:pPr>
    </w:p>
    <w:p w14:paraId="210F6F90" w14:textId="77777777" w:rsidR="00F7319C" w:rsidRDefault="00F7319C" w:rsidP="00F7319C">
      <w:pPr>
        <w:pStyle w:val="ListParagraph"/>
        <w:spacing w:line="360" w:lineRule="auto"/>
        <w:ind w:left="360"/>
        <w:jc w:val="thaiDistribute"/>
        <w:rPr>
          <w:rFonts w:ascii="Arial" w:hAnsi="Arial" w:cs="Arial"/>
          <w:sz w:val="19"/>
          <w:szCs w:val="19"/>
          <w:lang w:eastAsia="en-US" w:bidi="ar-SA"/>
        </w:rPr>
      </w:pPr>
      <w:r w:rsidRPr="00F7319C">
        <w:rPr>
          <w:rFonts w:ascii="Arial" w:hAnsi="Arial" w:cs="Arial"/>
          <w:sz w:val="19"/>
          <w:szCs w:val="19"/>
          <w:lang w:eastAsia="en-US" w:bidi="ar-SA"/>
        </w:rPr>
        <w:t>The Company has contributory provident funds for their employees in accordance with the terms and conditions prescribed in the Provident Fund Act B.E. 2530. Membership to the funds is voluntarily. Contributions are made monthly by the employees and by the Company at 5% of the employees’ basic salaries. The provident funds are managed by a Fund Manager in accordance with the terms and conditions prescribed in Ministerial Regulation No. 2 (B.E. 2532) issued under the Provident Fund Act B.E. 2530.</w:t>
      </w:r>
    </w:p>
    <w:p w14:paraId="63838CB0" w14:textId="11904EC4" w:rsidR="006407A2" w:rsidRDefault="006407A2" w:rsidP="00AE525C">
      <w:pPr>
        <w:spacing w:line="360" w:lineRule="auto"/>
        <w:rPr>
          <w:rFonts w:ascii="Arial" w:hAnsi="Arial" w:cs="Arial"/>
          <w:sz w:val="19"/>
          <w:szCs w:val="19"/>
          <w:lang w:eastAsia="en-US" w:bidi="ar-SA"/>
        </w:rPr>
      </w:pPr>
    </w:p>
    <w:p w14:paraId="36703125" w14:textId="1FD401A9" w:rsidR="003D0EE4" w:rsidRPr="00F7319C" w:rsidRDefault="00F7319C" w:rsidP="00F7319C">
      <w:pPr>
        <w:pStyle w:val="ListParagraph"/>
        <w:spacing w:line="360" w:lineRule="auto"/>
        <w:ind w:left="360"/>
        <w:jc w:val="thaiDistribute"/>
        <w:rPr>
          <w:rFonts w:ascii="Arial" w:hAnsi="Arial" w:cs="Arial"/>
          <w:sz w:val="19"/>
          <w:szCs w:val="19"/>
          <w:lang w:eastAsia="en-US" w:bidi="ar-SA"/>
        </w:rPr>
      </w:pPr>
      <w:r w:rsidRPr="00F7319C">
        <w:rPr>
          <w:rFonts w:ascii="Arial" w:hAnsi="Arial" w:cs="Arial"/>
          <w:sz w:val="19"/>
          <w:szCs w:val="19"/>
          <w:lang w:eastAsia="en-US" w:bidi="ar-SA"/>
        </w:rPr>
        <w:t>The Company contributed to the fund for each of the years ended 31 December 202</w:t>
      </w:r>
      <w:r w:rsidR="00AE525C">
        <w:rPr>
          <w:rFonts w:ascii="Arial" w:hAnsi="Arial" w:cs="Arial"/>
          <w:sz w:val="19"/>
          <w:szCs w:val="19"/>
          <w:lang w:eastAsia="en-US" w:bidi="ar-SA"/>
        </w:rPr>
        <w:t>5</w:t>
      </w:r>
      <w:r w:rsidRPr="00F7319C">
        <w:rPr>
          <w:rFonts w:ascii="Arial" w:hAnsi="Arial" w:cs="Arial"/>
          <w:sz w:val="19"/>
          <w:szCs w:val="19"/>
          <w:lang w:eastAsia="en-US" w:bidi="ar-SA"/>
        </w:rPr>
        <w:t xml:space="preserve"> and 202</w:t>
      </w:r>
      <w:r w:rsidR="00AE525C">
        <w:rPr>
          <w:rFonts w:ascii="Arial" w:hAnsi="Arial" w:cs="Arial"/>
          <w:sz w:val="19"/>
          <w:szCs w:val="19"/>
          <w:lang w:eastAsia="en-US" w:bidi="ar-SA"/>
        </w:rPr>
        <w:t>4</w:t>
      </w:r>
      <w:r w:rsidRPr="00F7319C">
        <w:rPr>
          <w:rFonts w:ascii="Arial" w:hAnsi="Arial" w:cs="Arial"/>
          <w:sz w:val="19"/>
          <w:szCs w:val="19"/>
          <w:lang w:eastAsia="en-US" w:bidi="ar-SA"/>
        </w:rPr>
        <w:t xml:space="preserve">, which was recorded as an expense in the statement of comprehensive income amounted to Baht </w:t>
      </w:r>
      <w:r w:rsidR="006D2D29">
        <w:rPr>
          <w:rFonts w:ascii="Arial" w:hAnsi="Arial" w:cs="Arial"/>
          <w:sz w:val="19"/>
          <w:szCs w:val="19"/>
          <w:lang w:eastAsia="en-US" w:bidi="ar-SA"/>
        </w:rPr>
        <w:t>2.0</w:t>
      </w:r>
      <w:r w:rsidR="00D1636E">
        <w:rPr>
          <w:rFonts w:ascii="Arial" w:hAnsi="Arial" w:cs="Arial"/>
          <w:sz w:val="19"/>
          <w:szCs w:val="19"/>
          <w:lang w:eastAsia="en-US" w:bidi="ar-SA"/>
        </w:rPr>
        <w:t>2</w:t>
      </w:r>
      <w:r w:rsidRPr="00F7319C">
        <w:rPr>
          <w:rFonts w:ascii="Arial" w:hAnsi="Arial" w:cs="Arial"/>
          <w:sz w:val="19"/>
          <w:szCs w:val="19"/>
          <w:lang w:eastAsia="en-US" w:bidi="ar-SA"/>
        </w:rPr>
        <w:t xml:space="preserve"> million and Baht </w:t>
      </w:r>
      <w:r w:rsidR="00AE525C">
        <w:rPr>
          <w:rFonts w:ascii="Arial" w:hAnsi="Arial" w:cs="Arial"/>
          <w:sz w:val="19"/>
          <w:szCs w:val="19"/>
          <w:lang w:eastAsia="en-US" w:bidi="ar-SA"/>
        </w:rPr>
        <w:t>1.70</w:t>
      </w:r>
      <w:r w:rsidR="00AE525C" w:rsidRPr="00F7319C">
        <w:rPr>
          <w:rFonts w:ascii="Arial" w:hAnsi="Arial" w:cs="Arial"/>
          <w:sz w:val="19"/>
          <w:szCs w:val="19"/>
          <w:lang w:eastAsia="en-US" w:bidi="ar-SA"/>
        </w:rPr>
        <w:t xml:space="preserve"> </w:t>
      </w:r>
      <w:r w:rsidRPr="00F7319C">
        <w:rPr>
          <w:rFonts w:ascii="Arial" w:hAnsi="Arial" w:cs="Arial"/>
          <w:sz w:val="19"/>
          <w:szCs w:val="19"/>
          <w:lang w:eastAsia="en-US" w:bidi="ar-SA"/>
        </w:rPr>
        <w:t>million, respectively.</w:t>
      </w:r>
    </w:p>
    <w:p w14:paraId="4811A65F" w14:textId="77777777" w:rsidR="000070A7" w:rsidRDefault="000070A7" w:rsidP="000070A7">
      <w:pPr>
        <w:pStyle w:val="ListParagraph"/>
        <w:spacing w:line="360" w:lineRule="auto"/>
        <w:ind w:left="360"/>
        <w:rPr>
          <w:rFonts w:ascii="Arial" w:hAnsi="Arial" w:cs="Arial"/>
          <w:b/>
          <w:bCs/>
          <w:sz w:val="19"/>
          <w:szCs w:val="19"/>
          <w:lang w:eastAsia="en-US" w:bidi="ar-SA"/>
        </w:rPr>
      </w:pPr>
    </w:p>
    <w:p w14:paraId="005B3C2A" w14:textId="322F1F9B" w:rsidR="003063A8" w:rsidRDefault="00864E00" w:rsidP="00ED620E">
      <w:pPr>
        <w:pStyle w:val="ListParagraph"/>
        <w:numPr>
          <w:ilvl w:val="0"/>
          <w:numId w:val="4"/>
        </w:numPr>
        <w:spacing w:line="360" w:lineRule="auto"/>
        <w:rPr>
          <w:rFonts w:ascii="Arial" w:hAnsi="Arial" w:cs="Arial"/>
          <w:b/>
          <w:bCs/>
          <w:sz w:val="19"/>
          <w:szCs w:val="19"/>
          <w:lang w:eastAsia="en-US" w:bidi="ar-SA"/>
        </w:rPr>
      </w:pPr>
      <w:r>
        <w:rPr>
          <w:rFonts w:ascii="Arial" w:hAnsi="Arial" w:cs="Arial"/>
          <w:b/>
          <w:bCs/>
          <w:sz w:val="19"/>
          <w:szCs w:val="19"/>
          <w:lang w:eastAsia="en-US" w:bidi="ar-SA"/>
        </w:rPr>
        <w:t>RISK OF NON-LIFE INSURANCE BUSINESS</w:t>
      </w:r>
    </w:p>
    <w:p w14:paraId="5C29A043" w14:textId="77777777" w:rsidR="008D3322" w:rsidRDefault="008D3322" w:rsidP="008D3322">
      <w:pPr>
        <w:pStyle w:val="ListParagraph"/>
        <w:spacing w:line="360" w:lineRule="auto"/>
        <w:ind w:left="360"/>
        <w:rPr>
          <w:rFonts w:ascii="Arial" w:hAnsi="Arial" w:cs="Arial"/>
          <w:b/>
          <w:bCs/>
          <w:sz w:val="19"/>
          <w:szCs w:val="19"/>
          <w:lang w:eastAsia="en-US" w:bidi="ar-SA"/>
        </w:rPr>
      </w:pPr>
    </w:p>
    <w:p w14:paraId="2A6397F4" w14:textId="4EB7F261" w:rsidR="003063A8" w:rsidRPr="004E652C" w:rsidRDefault="00604D13" w:rsidP="004E652C">
      <w:pPr>
        <w:pStyle w:val="ListParagraph"/>
        <w:numPr>
          <w:ilvl w:val="1"/>
          <w:numId w:val="45"/>
        </w:numPr>
        <w:tabs>
          <w:tab w:val="left" w:pos="882"/>
        </w:tabs>
        <w:spacing w:line="360" w:lineRule="auto"/>
        <w:ind w:left="854" w:hanging="476"/>
        <w:rPr>
          <w:rFonts w:ascii="Arial" w:hAnsi="Arial" w:cs="Arial"/>
          <w:b/>
          <w:bCs/>
          <w:sz w:val="19"/>
          <w:szCs w:val="19"/>
          <w:lang w:eastAsia="en-US" w:bidi="ar-SA"/>
        </w:rPr>
      </w:pPr>
      <w:r w:rsidRPr="004E652C">
        <w:rPr>
          <w:rFonts w:ascii="Arial" w:hAnsi="Arial" w:cs="Arial"/>
          <w:b/>
          <w:bCs/>
          <w:sz w:val="19"/>
          <w:szCs w:val="19"/>
          <w:lang w:eastAsia="en-US" w:bidi="ar-SA"/>
        </w:rPr>
        <w:t>Insurance risk</w:t>
      </w:r>
    </w:p>
    <w:p w14:paraId="69F278D6" w14:textId="77777777" w:rsidR="00604D13" w:rsidRDefault="00604D13" w:rsidP="00604D13">
      <w:pPr>
        <w:pStyle w:val="ListParagraph"/>
        <w:spacing w:line="360" w:lineRule="auto"/>
        <w:ind w:left="837"/>
        <w:rPr>
          <w:rFonts w:ascii="Arial" w:hAnsi="Arial" w:cs="Arial"/>
          <w:b/>
          <w:bCs/>
          <w:sz w:val="19"/>
          <w:szCs w:val="19"/>
          <w:lang w:eastAsia="en-US" w:bidi="ar-SA"/>
        </w:rPr>
      </w:pPr>
    </w:p>
    <w:p w14:paraId="02230842" w14:textId="11C871D5" w:rsidR="0036148C" w:rsidRPr="0036148C" w:rsidRDefault="0036148C" w:rsidP="00176A93">
      <w:pPr>
        <w:pStyle w:val="ListParagraph"/>
        <w:spacing w:line="360" w:lineRule="auto"/>
        <w:ind w:left="837"/>
        <w:jc w:val="thaiDistribute"/>
        <w:rPr>
          <w:rFonts w:ascii="Arial" w:hAnsi="Arial" w:cstheme="minorBidi"/>
          <w:sz w:val="19"/>
          <w:szCs w:val="24"/>
          <w:lang w:eastAsia="en-US"/>
        </w:rPr>
      </w:pPr>
      <w:r w:rsidRPr="0036148C">
        <w:rPr>
          <w:rFonts w:ascii="Arial" w:hAnsi="Arial" w:cstheme="minorBidi"/>
          <w:sz w:val="19"/>
          <w:szCs w:val="24"/>
          <w:lang w:eastAsia="en-US"/>
        </w:rPr>
        <w:t xml:space="preserve">The </w:t>
      </w:r>
      <w:r w:rsidR="00320472">
        <w:rPr>
          <w:rFonts w:ascii="Arial" w:hAnsi="Arial" w:cstheme="minorBidi"/>
          <w:sz w:val="19"/>
          <w:szCs w:val="24"/>
          <w:lang w:eastAsia="en-US"/>
        </w:rPr>
        <w:t>Company</w:t>
      </w:r>
      <w:r w:rsidRPr="0036148C">
        <w:rPr>
          <w:rFonts w:ascii="Arial" w:hAnsi="Arial" w:cstheme="minorBidi"/>
          <w:sz w:val="19"/>
          <w:szCs w:val="24"/>
          <w:lang w:eastAsia="en-US"/>
        </w:rPr>
        <w:t xml:space="preserve"> has developed and implemented a risk management structure that is designed to identify, assess, control and monitor the risks associated with its business. Adhering to this structure, the </w:t>
      </w:r>
      <w:r w:rsidR="00320472">
        <w:rPr>
          <w:rFonts w:ascii="Arial" w:hAnsi="Arial" w:cstheme="minorBidi"/>
          <w:sz w:val="19"/>
          <w:szCs w:val="24"/>
          <w:lang w:eastAsia="en-US"/>
        </w:rPr>
        <w:t>Company</w:t>
      </w:r>
      <w:r w:rsidRPr="0036148C">
        <w:rPr>
          <w:rFonts w:ascii="Arial" w:hAnsi="Arial" w:cstheme="minorBidi"/>
          <w:sz w:val="19"/>
          <w:szCs w:val="24"/>
          <w:lang w:eastAsia="en-US"/>
        </w:rPr>
        <w:t xml:space="preserve"> aims to meet its obligations to policyholders and other customers and creditors and to comply with applicable laws and regulations.</w:t>
      </w:r>
    </w:p>
    <w:p w14:paraId="15007497" w14:textId="77777777" w:rsidR="0036148C" w:rsidRPr="0036148C" w:rsidRDefault="0036148C" w:rsidP="0036148C">
      <w:pPr>
        <w:pStyle w:val="ListParagraph"/>
        <w:spacing w:line="360" w:lineRule="auto"/>
        <w:ind w:left="837"/>
        <w:rPr>
          <w:rFonts w:ascii="Arial" w:hAnsi="Arial" w:cstheme="minorBidi"/>
          <w:sz w:val="19"/>
          <w:szCs w:val="24"/>
          <w:lang w:eastAsia="en-US"/>
        </w:rPr>
      </w:pPr>
    </w:p>
    <w:p w14:paraId="4D858991" w14:textId="21622593" w:rsidR="0036148C" w:rsidRPr="0036148C" w:rsidRDefault="0036148C" w:rsidP="00176A93">
      <w:pPr>
        <w:pStyle w:val="ListParagraph"/>
        <w:spacing w:line="360" w:lineRule="auto"/>
        <w:ind w:left="837"/>
        <w:jc w:val="thaiDistribute"/>
        <w:rPr>
          <w:rFonts w:ascii="Arial" w:hAnsi="Arial" w:cstheme="minorBidi"/>
          <w:sz w:val="19"/>
          <w:szCs w:val="24"/>
          <w:lang w:eastAsia="en-US"/>
        </w:rPr>
      </w:pPr>
      <w:r w:rsidRPr="0036148C">
        <w:rPr>
          <w:rFonts w:ascii="Arial" w:hAnsi="Arial" w:cstheme="minorBidi"/>
          <w:sz w:val="19"/>
          <w:szCs w:val="24"/>
          <w:lang w:eastAsia="en-US"/>
        </w:rPr>
        <w:t xml:space="preserve">The </w:t>
      </w:r>
      <w:r w:rsidR="00320472">
        <w:rPr>
          <w:rFonts w:ascii="Arial" w:hAnsi="Arial" w:cstheme="minorBidi"/>
          <w:sz w:val="19"/>
          <w:szCs w:val="24"/>
          <w:lang w:eastAsia="en-US"/>
        </w:rPr>
        <w:t>Company</w:t>
      </w:r>
      <w:r w:rsidRPr="0036148C">
        <w:rPr>
          <w:rFonts w:ascii="Arial" w:hAnsi="Arial" w:cstheme="minorBidi"/>
          <w:sz w:val="19"/>
          <w:szCs w:val="24"/>
          <w:lang w:eastAsia="en-US"/>
        </w:rPr>
        <w:t xml:space="preserve">’s Executive Risk Committee has overall responsibility for the establishment and oversight of the </w:t>
      </w:r>
      <w:r w:rsidR="00176A93">
        <w:rPr>
          <w:rFonts w:ascii="Arial" w:hAnsi="Arial" w:cstheme="minorBidi"/>
          <w:sz w:val="19"/>
          <w:szCs w:val="24"/>
          <w:lang w:eastAsia="en-US"/>
        </w:rPr>
        <w:t>Company</w:t>
      </w:r>
      <w:r w:rsidRPr="0036148C">
        <w:rPr>
          <w:rFonts w:ascii="Arial" w:hAnsi="Arial" w:cstheme="minorBidi"/>
          <w:sz w:val="19"/>
          <w:szCs w:val="24"/>
          <w:lang w:eastAsia="en-US"/>
        </w:rPr>
        <w:t xml:space="preserve">’s risk management framework. The Executive Risk Committee is responsible for defining, installing and monitoring the risk management </w:t>
      </w:r>
      <w:r w:rsidR="00176A93" w:rsidRPr="0036148C">
        <w:rPr>
          <w:rFonts w:ascii="Arial" w:hAnsi="Arial" w:cstheme="minorBidi"/>
          <w:sz w:val="19"/>
          <w:szCs w:val="24"/>
          <w:lang w:eastAsia="en-US"/>
        </w:rPr>
        <w:t>organization</w:t>
      </w:r>
      <w:r w:rsidRPr="0036148C">
        <w:rPr>
          <w:rFonts w:ascii="Arial" w:hAnsi="Arial" w:cstheme="minorBidi"/>
          <w:sz w:val="19"/>
          <w:szCs w:val="24"/>
          <w:lang w:eastAsia="en-US"/>
        </w:rPr>
        <w:t xml:space="preserve"> in order to ensure that its control systems are effective. The Executive Risk Committee approves all risk management policies, as well as the quantitative and qualitative elements of the </w:t>
      </w:r>
      <w:r w:rsidR="00176A93">
        <w:rPr>
          <w:rFonts w:ascii="Arial" w:hAnsi="Arial" w:cstheme="minorBidi"/>
          <w:sz w:val="19"/>
          <w:szCs w:val="24"/>
          <w:lang w:eastAsia="en-US"/>
        </w:rPr>
        <w:t>Company</w:t>
      </w:r>
      <w:r w:rsidRPr="0036148C">
        <w:rPr>
          <w:rFonts w:ascii="Arial" w:hAnsi="Arial" w:cstheme="minorBidi"/>
          <w:sz w:val="19"/>
          <w:szCs w:val="24"/>
          <w:lang w:eastAsia="en-US"/>
        </w:rPr>
        <w:t>’s risk appetite and tolerance framework.</w:t>
      </w:r>
    </w:p>
    <w:p w14:paraId="449763C3" w14:textId="0C693B3D" w:rsidR="0036148C" w:rsidRPr="0036148C" w:rsidRDefault="0036148C" w:rsidP="00304BCC">
      <w:pPr>
        <w:pStyle w:val="ListParagraph"/>
        <w:spacing w:line="360" w:lineRule="auto"/>
        <w:ind w:left="837"/>
        <w:jc w:val="thaiDistribute"/>
        <w:rPr>
          <w:rFonts w:ascii="Arial" w:hAnsi="Arial" w:cstheme="minorBidi"/>
          <w:sz w:val="19"/>
          <w:szCs w:val="24"/>
          <w:lang w:eastAsia="en-US"/>
        </w:rPr>
      </w:pPr>
      <w:r w:rsidRPr="0036148C">
        <w:rPr>
          <w:rFonts w:ascii="Arial" w:hAnsi="Arial" w:cstheme="minorBidi"/>
          <w:sz w:val="19"/>
          <w:szCs w:val="24"/>
          <w:lang w:eastAsia="en-US"/>
        </w:rPr>
        <w:lastRenderedPageBreak/>
        <w:t xml:space="preserve">The </w:t>
      </w:r>
      <w:r w:rsidR="00176A93">
        <w:rPr>
          <w:rFonts w:ascii="Arial" w:hAnsi="Arial" w:cstheme="minorBidi"/>
          <w:sz w:val="19"/>
          <w:szCs w:val="24"/>
          <w:lang w:eastAsia="en-US"/>
        </w:rPr>
        <w:t>Company</w:t>
      </w:r>
      <w:r w:rsidRPr="0036148C">
        <w:rPr>
          <w:rFonts w:ascii="Arial" w:hAnsi="Arial" w:cstheme="minorBidi"/>
          <w:sz w:val="19"/>
          <w:szCs w:val="24"/>
          <w:lang w:eastAsia="en-US"/>
        </w:rPr>
        <w:t xml:space="preserve"> manages its assets and liabilities within an asset liability management (ALM) framework that has been developed to achieve long-term investment returns in excess of its obligations under insurance. Within the ALM framework, the </w:t>
      </w:r>
      <w:r w:rsidR="00304BCC">
        <w:rPr>
          <w:rFonts w:ascii="Arial" w:hAnsi="Arial" w:cstheme="minorBidi"/>
          <w:sz w:val="19"/>
          <w:szCs w:val="24"/>
          <w:lang w:eastAsia="en-US"/>
        </w:rPr>
        <w:t>Company</w:t>
      </w:r>
      <w:r w:rsidRPr="0036148C">
        <w:rPr>
          <w:rFonts w:ascii="Arial" w:hAnsi="Arial" w:cstheme="minorBidi"/>
          <w:sz w:val="19"/>
          <w:szCs w:val="24"/>
          <w:lang w:eastAsia="en-US"/>
        </w:rPr>
        <w:t xml:space="preserve"> periodically produces reports that are circulated to the </w:t>
      </w:r>
      <w:r w:rsidR="00304BCC">
        <w:rPr>
          <w:rFonts w:ascii="Arial" w:hAnsi="Arial" w:cstheme="minorBidi"/>
          <w:sz w:val="19"/>
          <w:szCs w:val="24"/>
          <w:lang w:eastAsia="en-US"/>
        </w:rPr>
        <w:t>Company</w:t>
      </w:r>
      <w:r w:rsidRPr="0036148C">
        <w:rPr>
          <w:rFonts w:ascii="Arial" w:hAnsi="Arial" w:cstheme="minorBidi"/>
          <w:sz w:val="19"/>
          <w:szCs w:val="24"/>
          <w:lang w:eastAsia="en-US"/>
        </w:rPr>
        <w:t>’s key management personnel.</w:t>
      </w:r>
    </w:p>
    <w:p w14:paraId="327EF7B4" w14:textId="77777777" w:rsidR="001C2C78" w:rsidRDefault="001C2C78" w:rsidP="00604D13">
      <w:pPr>
        <w:pStyle w:val="ListParagraph"/>
        <w:spacing w:line="360" w:lineRule="auto"/>
        <w:ind w:left="837"/>
        <w:rPr>
          <w:rFonts w:ascii="Arial" w:hAnsi="Arial" w:cs="Arial"/>
          <w:b/>
          <w:bCs/>
          <w:sz w:val="19"/>
          <w:szCs w:val="19"/>
          <w:lang w:eastAsia="en-US" w:bidi="ar-SA"/>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418"/>
        <w:gridCol w:w="1701"/>
        <w:gridCol w:w="1417"/>
        <w:gridCol w:w="1422"/>
      </w:tblGrid>
      <w:tr w:rsidR="00BE3693" w:rsidRPr="00724B5A" w14:paraId="197E241E" w14:textId="77777777" w:rsidTr="00A503DB">
        <w:tc>
          <w:tcPr>
            <w:tcW w:w="2835" w:type="dxa"/>
          </w:tcPr>
          <w:p w14:paraId="21BD99D4" w14:textId="77777777" w:rsidR="00792C86" w:rsidRPr="00724B5A" w:rsidRDefault="00792C86" w:rsidP="004E652C">
            <w:pPr>
              <w:pStyle w:val="ListParagraph"/>
              <w:spacing w:before="60" w:after="30" w:line="276" w:lineRule="auto"/>
              <w:ind w:left="0"/>
              <w:rPr>
                <w:rFonts w:ascii="Arial" w:hAnsi="Arial" w:cs="Arial"/>
                <w:sz w:val="16"/>
                <w:szCs w:val="16"/>
                <w:lang w:eastAsia="en-US" w:bidi="ar-SA"/>
              </w:rPr>
            </w:pPr>
          </w:p>
        </w:tc>
        <w:tc>
          <w:tcPr>
            <w:tcW w:w="5958" w:type="dxa"/>
            <w:gridSpan w:val="4"/>
          </w:tcPr>
          <w:p w14:paraId="6BDD07B9" w14:textId="5157EF03" w:rsidR="00792C86" w:rsidRPr="00724B5A" w:rsidRDefault="00792C86" w:rsidP="00A503DB">
            <w:pPr>
              <w:pStyle w:val="ListParagraph"/>
              <w:pBdr>
                <w:bottom w:val="single" w:sz="4" w:space="1" w:color="auto"/>
              </w:pBdr>
              <w:spacing w:before="60" w:after="30" w:line="276" w:lineRule="auto"/>
              <w:ind w:left="0"/>
              <w:jc w:val="center"/>
              <w:rPr>
                <w:rFonts w:ascii="Arial" w:hAnsi="Arial" w:cs="Arial"/>
                <w:sz w:val="16"/>
                <w:szCs w:val="16"/>
                <w:lang w:eastAsia="en-US" w:bidi="ar-SA"/>
              </w:rPr>
            </w:pPr>
            <w:r w:rsidRPr="00724B5A">
              <w:rPr>
                <w:rFonts w:ascii="Arial" w:hAnsi="Arial" w:cs="Arial"/>
                <w:sz w:val="16"/>
                <w:szCs w:val="16"/>
                <w:lang w:eastAsia="en-US" w:bidi="ar-SA"/>
              </w:rPr>
              <w:t>Thousand Baht</w:t>
            </w:r>
          </w:p>
        </w:tc>
      </w:tr>
      <w:tr w:rsidR="00BE3693" w:rsidRPr="00724B5A" w14:paraId="41125024" w14:textId="77777777" w:rsidTr="00A503DB">
        <w:tc>
          <w:tcPr>
            <w:tcW w:w="2835" w:type="dxa"/>
          </w:tcPr>
          <w:p w14:paraId="173C598F" w14:textId="77777777" w:rsidR="00792C86" w:rsidRPr="00724B5A" w:rsidRDefault="00792C86" w:rsidP="004E652C">
            <w:pPr>
              <w:pStyle w:val="ListParagraph"/>
              <w:spacing w:before="60" w:after="30" w:line="276" w:lineRule="auto"/>
              <w:ind w:left="0"/>
              <w:rPr>
                <w:rFonts w:ascii="Arial" w:hAnsi="Arial" w:cs="Arial"/>
                <w:sz w:val="16"/>
                <w:szCs w:val="16"/>
                <w:lang w:eastAsia="en-US" w:bidi="ar-SA"/>
              </w:rPr>
            </w:pPr>
          </w:p>
        </w:tc>
        <w:tc>
          <w:tcPr>
            <w:tcW w:w="5958" w:type="dxa"/>
            <w:gridSpan w:val="4"/>
          </w:tcPr>
          <w:p w14:paraId="75B1CCFF" w14:textId="03031276" w:rsidR="00792C86" w:rsidRPr="00724B5A" w:rsidRDefault="00792C86" w:rsidP="00A503DB">
            <w:pPr>
              <w:pStyle w:val="ListParagraph"/>
              <w:pBdr>
                <w:bottom w:val="single" w:sz="4" w:space="1" w:color="auto"/>
              </w:pBdr>
              <w:spacing w:before="60" w:after="30" w:line="276" w:lineRule="auto"/>
              <w:ind w:left="0"/>
              <w:jc w:val="center"/>
              <w:rPr>
                <w:rFonts w:ascii="Arial" w:hAnsi="Arial" w:cs="Arial"/>
                <w:sz w:val="16"/>
                <w:szCs w:val="16"/>
                <w:lang w:eastAsia="en-US" w:bidi="ar-SA"/>
              </w:rPr>
            </w:pPr>
            <w:r w:rsidRPr="00724B5A">
              <w:rPr>
                <w:rFonts w:ascii="Arial" w:hAnsi="Arial" w:cs="Arial"/>
                <w:sz w:val="16"/>
                <w:szCs w:val="16"/>
                <w:lang w:eastAsia="en-US" w:bidi="ar-SA"/>
              </w:rPr>
              <w:t>As at 31 December 2025</w:t>
            </w:r>
          </w:p>
        </w:tc>
      </w:tr>
      <w:tr w:rsidR="00296C6E" w:rsidRPr="00724B5A" w14:paraId="35F916E3" w14:textId="77777777" w:rsidTr="00A503DB">
        <w:tc>
          <w:tcPr>
            <w:tcW w:w="2835" w:type="dxa"/>
          </w:tcPr>
          <w:p w14:paraId="76995881" w14:textId="77777777" w:rsidR="00C30B52" w:rsidRPr="00724B5A" w:rsidRDefault="00C30B52" w:rsidP="004E652C">
            <w:pPr>
              <w:pStyle w:val="ListParagraph"/>
              <w:spacing w:before="60" w:after="30" w:line="276" w:lineRule="auto"/>
              <w:ind w:left="0"/>
              <w:jc w:val="center"/>
              <w:rPr>
                <w:rFonts w:ascii="Arial" w:hAnsi="Arial" w:cs="Arial"/>
                <w:sz w:val="16"/>
                <w:szCs w:val="16"/>
                <w:lang w:eastAsia="en-US" w:bidi="ar-SA"/>
              </w:rPr>
            </w:pPr>
          </w:p>
        </w:tc>
        <w:tc>
          <w:tcPr>
            <w:tcW w:w="1418" w:type="dxa"/>
            <w:vAlign w:val="bottom"/>
          </w:tcPr>
          <w:p w14:paraId="73E54E7D" w14:textId="4CF2DF34" w:rsidR="00C30B52" w:rsidRPr="00724B5A" w:rsidRDefault="00792C86" w:rsidP="004E652C">
            <w:pPr>
              <w:pStyle w:val="ListParagraph"/>
              <w:pBdr>
                <w:bottom w:val="single" w:sz="4" w:space="1" w:color="auto"/>
              </w:pBdr>
              <w:spacing w:before="60" w:after="30" w:line="276" w:lineRule="auto"/>
              <w:ind w:left="0"/>
              <w:jc w:val="center"/>
              <w:rPr>
                <w:rFonts w:ascii="Arial" w:hAnsi="Arial" w:cs="Arial"/>
                <w:sz w:val="16"/>
                <w:szCs w:val="16"/>
                <w:lang w:eastAsia="en-US" w:bidi="ar-SA"/>
              </w:rPr>
            </w:pPr>
            <w:r w:rsidRPr="00724B5A">
              <w:rPr>
                <w:rFonts w:ascii="Arial" w:hAnsi="Arial" w:cs="Arial"/>
                <w:sz w:val="16"/>
                <w:szCs w:val="16"/>
                <w:lang w:eastAsia="en-US" w:bidi="ar-SA"/>
              </w:rPr>
              <w:t>Savings</w:t>
            </w:r>
          </w:p>
        </w:tc>
        <w:tc>
          <w:tcPr>
            <w:tcW w:w="1701" w:type="dxa"/>
            <w:vAlign w:val="bottom"/>
          </w:tcPr>
          <w:p w14:paraId="3F00F48A" w14:textId="12E5544C" w:rsidR="00C30B52" w:rsidRPr="00724B5A" w:rsidRDefault="00792C86" w:rsidP="004E652C">
            <w:pPr>
              <w:pStyle w:val="ListParagraph"/>
              <w:pBdr>
                <w:bottom w:val="single" w:sz="4" w:space="1" w:color="auto"/>
              </w:pBdr>
              <w:spacing w:before="60" w:after="30" w:line="276" w:lineRule="auto"/>
              <w:ind w:left="0"/>
              <w:jc w:val="center"/>
              <w:rPr>
                <w:rFonts w:ascii="Arial" w:hAnsi="Arial" w:cs="Arial"/>
                <w:sz w:val="16"/>
                <w:szCs w:val="16"/>
                <w:lang w:eastAsia="en-US" w:bidi="ar-SA"/>
              </w:rPr>
            </w:pPr>
            <w:r w:rsidRPr="00724B5A">
              <w:rPr>
                <w:rFonts w:ascii="Arial" w:hAnsi="Arial" w:cs="Arial"/>
                <w:sz w:val="16"/>
                <w:szCs w:val="16"/>
                <w:lang w:eastAsia="en-US" w:bidi="ar-SA"/>
              </w:rPr>
              <w:t>Non-life insurance</w:t>
            </w:r>
          </w:p>
        </w:tc>
        <w:tc>
          <w:tcPr>
            <w:tcW w:w="1417" w:type="dxa"/>
            <w:vAlign w:val="bottom"/>
          </w:tcPr>
          <w:p w14:paraId="22B237F6" w14:textId="75311C1F" w:rsidR="00C30B52" w:rsidRPr="00724B5A" w:rsidRDefault="00792C86" w:rsidP="004E652C">
            <w:pPr>
              <w:pStyle w:val="ListParagraph"/>
              <w:pBdr>
                <w:bottom w:val="single" w:sz="4" w:space="1" w:color="auto"/>
              </w:pBdr>
              <w:spacing w:before="60" w:after="30" w:line="276" w:lineRule="auto"/>
              <w:ind w:left="0"/>
              <w:jc w:val="center"/>
              <w:rPr>
                <w:rFonts w:ascii="Arial" w:hAnsi="Arial" w:cs="Arial"/>
                <w:sz w:val="16"/>
                <w:szCs w:val="16"/>
                <w:lang w:eastAsia="en-US" w:bidi="ar-SA"/>
              </w:rPr>
            </w:pPr>
            <w:r w:rsidRPr="00724B5A">
              <w:rPr>
                <w:rFonts w:ascii="Arial" w:hAnsi="Arial" w:cs="Arial"/>
                <w:sz w:val="16"/>
                <w:szCs w:val="16"/>
                <w:lang w:eastAsia="en-US" w:bidi="ar-SA"/>
              </w:rPr>
              <w:t>Others</w:t>
            </w:r>
          </w:p>
        </w:tc>
        <w:tc>
          <w:tcPr>
            <w:tcW w:w="1422" w:type="dxa"/>
            <w:vAlign w:val="bottom"/>
          </w:tcPr>
          <w:p w14:paraId="2A19AC70" w14:textId="218C794A" w:rsidR="00C30B52" w:rsidRPr="00724B5A" w:rsidRDefault="00792C86" w:rsidP="004E652C">
            <w:pPr>
              <w:pStyle w:val="ListParagraph"/>
              <w:pBdr>
                <w:bottom w:val="single" w:sz="4" w:space="1" w:color="auto"/>
              </w:pBdr>
              <w:spacing w:before="60" w:after="30" w:line="276" w:lineRule="auto"/>
              <w:ind w:left="0"/>
              <w:jc w:val="center"/>
              <w:rPr>
                <w:rFonts w:ascii="Arial" w:hAnsi="Arial" w:cs="Arial"/>
                <w:sz w:val="16"/>
                <w:szCs w:val="16"/>
                <w:lang w:eastAsia="en-US" w:bidi="ar-SA"/>
              </w:rPr>
            </w:pPr>
            <w:r w:rsidRPr="00724B5A">
              <w:rPr>
                <w:rFonts w:ascii="Arial" w:hAnsi="Arial" w:cs="Arial"/>
                <w:sz w:val="16"/>
                <w:szCs w:val="16"/>
                <w:lang w:eastAsia="en-US" w:bidi="ar-SA"/>
              </w:rPr>
              <w:t>Total</w:t>
            </w:r>
          </w:p>
        </w:tc>
      </w:tr>
      <w:tr w:rsidR="00EA686D" w:rsidRPr="00724B5A" w14:paraId="3FD323AD" w14:textId="77777777" w:rsidTr="00930C88">
        <w:tc>
          <w:tcPr>
            <w:tcW w:w="2835" w:type="dxa"/>
          </w:tcPr>
          <w:p w14:paraId="2FEFBFE8" w14:textId="77777777" w:rsidR="00C30B52" w:rsidRPr="00724B5A" w:rsidRDefault="00C30B52" w:rsidP="004E652C">
            <w:pPr>
              <w:pStyle w:val="ListParagraph"/>
              <w:spacing w:before="60" w:after="30" w:line="276" w:lineRule="auto"/>
              <w:ind w:left="0"/>
              <w:rPr>
                <w:rFonts w:ascii="Arial" w:hAnsi="Arial" w:cs="Arial"/>
                <w:sz w:val="16"/>
                <w:szCs w:val="16"/>
                <w:lang w:eastAsia="en-US" w:bidi="ar-SA"/>
              </w:rPr>
            </w:pPr>
          </w:p>
        </w:tc>
        <w:tc>
          <w:tcPr>
            <w:tcW w:w="1418" w:type="dxa"/>
          </w:tcPr>
          <w:p w14:paraId="1BA1FF06" w14:textId="77777777" w:rsidR="00C30B52" w:rsidRPr="00724B5A" w:rsidRDefault="00C30B52" w:rsidP="004E652C">
            <w:pPr>
              <w:pStyle w:val="ListParagraph"/>
              <w:spacing w:before="60" w:after="30" w:line="276" w:lineRule="auto"/>
              <w:ind w:left="0"/>
              <w:rPr>
                <w:rFonts w:ascii="Arial" w:hAnsi="Arial" w:cs="Arial"/>
                <w:sz w:val="16"/>
                <w:szCs w:val="16"/>
                <w:lang w:eastAsia="en-US" w:bidi="ar-SA"/>
              </w:rPr>
            </w:pPr>
          </w:p>
        </w:tc>
        <w:tc>
          <w:tcPr>
            <w:tcW w:w="1701" w:type="dxa"/>
          </w:tcPr>
          <w:p w14:paraId="30C1578E" w14:textId="77777777" w:rsidR="00C30B52" w:rsidRPr="00724B5A" w:rsidRDefault="00C30B52" w:rsidP="004E652C">
            <w:pPr>
              <w:pStyle w:val="ListParagraph"/>
              <w:spacing w:before="60" w:after="30" w:line="276" w:lineRule="auto"/>
              <w:ind w:left="0"/>
              <w:rPr>
                <w:rFonts w:ascii="Arial" w:hAnsi="Arial" w:cs="Arial"/>
                <w:sz w:val="16"/>
                <w:szCs w:val="16"/>
                <w:lang w:eastAsia="en-US" w:bidi="ar-SA"/>
              </w:rPr>
            </w:pPr>
          </w:p>
        </w:tc>
        <w:tc>
          <w:tcPr>
            <w:tcW w:w="1417" w:type="dxa"/>
          </w:tcPr>
          <w:p w14:paraId="0448BC47" w14:textId="77777777" w:rsidR="00C30B52" w:rsidRPr="00724B5A" w:rsidRDefault="00C30B52" w:rsidP="004E652C">
            <w:pPr>
              <w:pStyle w:val="ListParagraph"/>
              <w:spacing w:before="60" w:after="30" w:line="276" w:lineRule="auto"/>
              <w:ind w:left="0"/>
              <w:rPr>
                <w:rFonts w:ascii="Arial" w:hAnsi="Arial" w:cs="Arial"/>
                <w:sz w:val="16"/>
                <w:szCs w:val="16"/>
                <w:lang w:eastAsia="en-US" w:bidi="ar-SA"/>
              </w:rPr>
            </w:pPr>
          </w:p>
        </w:tc>
        <w:tc>
          <w:tcPr>
            <w:tcW w:w="1422" w:type="dxa"/>
          </w:tcPr>
          <w:p w14:paraId="756BB386" w14:textId="77777777" w:rsidR="00C30B52" w:rsidRPr="00724B5A" w:rsidRDefault="00C30B52" w:rsidP="004E652C">
            <w:pPr>
              <w:pStyle w:val="ListParagraph"/>
              <w:spacing w:before="60" w:after="30" w:line="276" w:lineRule="auto"/>
              <w:ind w:left="0"/>
              <w:rPr>
                <w:rFonts w:ascii="Arial" w:hAnsi="Arial" w:cs="Arial"/>
                <w:sz w:val="16"/>
                <w:szCs w:val="16"/>
                <w:lang w:eastAsia="en-US" w:bidi="ar-SA"/>
              </w:rPr>
            </w:pPr>
          </w:p>
        </w:tc>
      </w:tr>
      <w:tr w:rsidR="00EA686D" w:rsidRPr="00724B5A" w14:paraId="2616A134" w14:textId="77777777" w:rsidTr="00930C88">
        <w:tc>
          <w:tcPr>
            <w:tcW w:w="2835" w:type="dxa"/>
            <w:vAlign w:val="bottom"/>
          </w:tcPr>
          <w:p w14:paraId="6E3014DF" w14:textId="77D6B422" w:rsidR="00792C86" w:rsidRPr="00724B5A" w:rsidRDefault="005C2BE6" w:rsidP="004E652C">
            <w:pPr>
              <w:pStyle w:val="ListParagraph"/>
              <w:spacing w:before="60" w:after="30" w:line="276" w:lineRule="auto"/>
              <w:ind w:left="0"/>
              <w:rPr>
                <w:rFonts w:ascii="Arial" w:hAnsi="Arial" w:cs="Arial"/>
                <w:b/>
                <w:bCs/>
                <w:sz w:val="16"/>
                <w:szCs w:val="16"/>
                <w:lang w:eastAsia="en-US" w:bidi="ar-SA"/>
              </w:rPr>
            </w:pPr>
            <w:r w:rsidRPr="00724B5A">
              <w:rPr>
                <w:rFonts w:ascii="Arial" w:hAnsi="Arial" w:cs="Arial"/>
                <w:b/>
                <w:bCs/>
                <w:sz w:val="16"/>
                <w:szCs w:val="16"/>
                <w:lang w:eastAsia="en-US" w:bidi="ar-SA"/>
              </w:rPr>
              <w:t>Underlying assets</w:t>
            </w:r>
          </w:p>
        </w:tc>
        <w:tc>
          <w:tcPr>
            <w:tcW w:w="1418" w:type="dxa"/>
          </w:tcPr>
          <w:p w14:paraId="459D9C8F" w14:textId="77777777" w:rsidR="00792C86" w:rsidRPr="00724B5A" w:rsidRDefault="00792C86" w:rsidP="004E652C">
            <w:pPr>
              <w:pStyle w:val="ListParagraph"/>
              <w:spacing w:before="60" w:after="30" w:line="276" w:lineRule="auto"/>
              <w:ind w:left="0"/>
              <w:rPr>
                <w:rFonts w:ascii="Arial" w:hAnsi="Arial" w:cs="Arial"/>
                <w:sz w:val="16"/>
                <w:szCs w:val="16"/>
                <w:lang w:eastAsia="en-US" w:bidi="ar-SA"/>
              </w:rPr>
            </w:pPr>
          </w:p>
        </w:tc>
        <w:tc>
          <w:tcPr>
            <w:tcW w:w="1701" w:type="dxa"/>
          </w:tcPr>
          <w:p w14:paraId="4A8BE301" w14:textId="77777777" w:rsidR="00792C86" w:rsidRPr="00724B5A" w:rsidRDefault="00792C86" w:rsidP="004E652C">
            <w:pPr>
              <w:pStyle w:val="ListParagraph"/>
              <w:spacing w:before="60" w:after="30" w:line="276" w:lineRule="auto"/>
              <w:ind w:left="0"/>
              <w:rPr>
                <w:rFonts w:ascii="Arial" w:hAnsi="Arial" w:cs="Arial"/>
                <w:sz w:val="16"/>
                <w:szCs w:val="16"/>
                <w:lang w:eastAsia="en-US" w:bidi="ar-SA"/>
              </w:rPr>
            </w:pPr>
          </w:p>
        </w:tc>
        <w:tc>
          <w:tcPr>
            <w:tcW w:w="1417" w:type="dxa"/>
          </w:tcPr>
          <w:p w14:paraId="73907B05" w14:textId="77777777" w:rsidR="00792C86" w:rsidRPr="00724B5A" w:rsidRDefault="00792C86" w:rsidP="004E652C">
            <w:pPr>
              <w:pStyle w:val="ListParagraph"/>
              <w:spacing w:before="60" w:after="30" w:line="276" w:lineRule="auto"/>
              <w:ind w:left="0"/>
              <w:rPr>
                <w:rFonts w:ascii="Arial" w:hAnsi="Arial" w:cs="Arial"/>
                <w:sz w:val="16"/>
                <w:szCs w:val="16"/>
                <w:lang w:eastAsia="en-US" w:bidi="ar-SA"/>
              </w:rPr>
            </w:pPr>
          </w:p>
        </w:tc>
        <w:tc>
          <w:tcPr>
            <w:tcW w:w="1422" w:type="dxa"/>
          </w:tcPr>
          <w:p w14:paraId="08CC70F8" w14:textId="77777777" w:rsidR="00792C86" w:rsidRPr="00724B5A" w:rsidRDefault="00792C86" w:rsidP="004E652C">
            <w:pPr>
              <w:pStyle w:val="ListParagraph"/>
              <w:spacing w:before="60" w:after="30" w:line="276" w:lineRule="auto"/>
              <w:ind w:left="0"/>
              <w:rPr>
                <w:rFonts w:ascii="Arial" w:hAnsi="Arial" w:cs="Arial"/>
                <w:sz w:val="16"/>
                <w:szCs w:val="16"/>
                <w:lang w:eastAsia="en-US" w:bidi="ar-SA"/>
              </w:rPr>
            </w:pPr>
          </w:p>
        </w:tc>
      </w:tr>
      <w:tr w:rsidR="00EA686D" w:rsidRPr="00724B5A" w14:paraId="50A90C6C" w14:textId="77777777" w:rsidTr="00930C88">
        <w:tc>
          <w:tcPr>
            <w:tcW w:w="2835" w:type="dxa"/>
            <w:vAlign w:val="bottom"/>
          </w:tcPr>
          <w:p w14:paraId="3863145C" w14:textId="6FE9915E" w:rsidR="00792C86" w:rsidRPr="00724B5A" w:rsidRDefault="008A2844" w:rsidP="004E652C">
            <w:pPr>
              <w:pStyle w:val="ListParagraph"/>
              <w:spacing w:before="60" w:after="30" w:line="276" w:lineRule="auto"/>
              <w:ind w:left="0"/>
              <w:rPr>
                <w:rFonts w:ascii="Arial" w:hAnsi="Arial" w:cs="Arial"/>
                <w:sz w:val="16"/>
                <w:szCs w:val="16"/>
                <w:lang w:eastAsia="en-US" w:bidi="ar-SA"/>
              </w:rPr>
            </w:pPr>
            <w:r w:rsidRPr="00724B5A">
              <w:rPr>
                <w:rFonts w:ascii="Arial" w:hAnsi="Arial" w:cs="Arial"/>
                <w:sz w:val="16"/>
                <w:szCs w:val="16"/>
                <w:lang w:eastAsia="en-US" w:bidi="ar-SA"/>
              </w:rPr>
              <w:t>Other debt securities</w:t>
            </w:r>
          </w:p>
        </w:tc>
        <w:tc>
          <w:tcPr>
            <w:tcW w:w="1418" w:type="dxa"/>
            <w:vAlign w:val="bottom"/>
          </w:tcPr>
          <w:p w14:paraId="4C10D5CD" w14:textId="6398F2A3" w:rsidR="00792C86" w:rsidRPr="00724B5A" w:rsidRDefault="007F5C49" w:rsidP="004E652C">
            <w:pPr>
              <w:pStyle w:val="ListParagraph"/>
              <w:spacing w:before="60" w:after="30" w:line="276" w:lineRule="auto"/>
              <w:ind w:left="0"/>
              <w:jc w:val="right"/>
              <w:rPr>
                <w:rFonts w:ascii="Arial" w:hAnsi="Arial" w:cs="Arial"/>
                <w:sz w:val="16"/>
                <w:szCs w:val="16"/>
                <w:lang w:eastAsia="en-US" w:bidi="ar-SA"/>
              </w:rPr>
            </w:pPr>
            <w:r w:rsidRPr="007F5C49">
              <w:rPr>
                <w:rFonts w:ascii="Arial" w:hAnsi="Arial" w:cs="Arial"/>
                <w:sz w:val="16"/>
                <w:szCs w:val="16"/>
                <w:lang w:eastAsia="en-US" w:bidi="ar-SA"/>
              </w:rPr>
              <w:t>-</w:t>
            </w:r>
          </w:p>
        </w:tc>
        <w:tc>
          <w:tcPr>
            <w:tcW w:w="1701" w:type="dxa"/>
            <w:vAlign w:val="bottom"/>
          </w:tcPr>
          <w:p w14:paraId="3CE70525" w14:textId="7DA133F9" w:rsidR="00792C86" w:rsidRPr="00724B5A" w:rsidRDefault="007F5C49" w:rsidP="004E652C">
            <w:pPr>
              <w:pStyle w:val="ListParagraph"/>
              <w:spacing w:before="60" w:after="30" w:line="276" w:lineRule="auto"/>
              <w:ind w:left="0"/>
              <w:jc w:val="right"/>
              <w:rPr>
                <w:rFonts w:ascii="Arial" w:hAnsi="Arial" w:cs="Arial"/>
                <w:sz w:val="16"/>
                <w:szCs w:val="16"/>
                <w:lang w:eastAsia="en-US" w:bidi="ar-SA"/>
              </w:rPr>
            </w:pPr>
            <w:r w:rsidRPr="007F5C49">
              <w:rPr>
                <w:rFonts w:ascii="Arial" w:hAnsi="Arial" w:cs="Arial"/>
                <w:sz w:val="16"/>
                <w:szCs w:val="16"/>
                <w:lang w:eastAsia="en-US" w:bidi="ar-SA"/>
              </w:rPr>
              <w:t>168,439</w:t>
            </w:r>
          </w:p>
        </w:tc>
        <w:tc>
          <w:tcPr>
            <w:tcW w:w="1417" w:type="dxa"/>
            <w:vAlign w:val="bottom"/>
          </w:tcPr>
          <w:p w14:paraId="05BD36F5" w14:textId="2C53D2B7" w:rsidR="00792C86" w:rsidRPr="00724B5A" w:rsidRDefault="007F5C49" w:rsidP="004E652C">
            <w:pPr>
              <w:pStyle w:val="ListParagraph"/>
              <w:spacing w:before="60" w:after="30" w:line="276" w:lineRule="auto"/>
              <w:ind w:left="0"/>
              <w:jc w:val="right"/>
              <w:rPr>
                <w:rFonts w:ascii="Arial" w:hAnsi="Arial" w:cs="Arial"/>
                <w:sz w:val="16"/>
                <w:szCs w:val="16"/>
                <w:lang w:eastAsia="en-US" w:bidi="ar-SA"/>
              </w:rPr>
            </w:pPr>
            <w:r w:rsidRPr="007F5C49">
              <w:rPr>
                <w:rFonts w:ascii="Arial" w:hAnsi="Arial" w:cs="Arial"/>
                <w:sz w:val="16"/>
                <w:szCs w:val="16"/>
                <w:lang w:eastAsia="en-US" w:bidi="ar-SA"/>
              </w:rPr>
              <w:t>-</w:t>
            </w:r>
          </w:p>
        </w:tc>
        <w:tc>
          <w:tcPr>
            <w:tcW w:w="1422" w:type="dxa"/>
            <w:vAlign w:val="bottom"/>
          </w:tcPr>
          <w:p w14:paraId="46F218AA" w14:textId="26C788AE" w:rsidR="00792C86" w:rsidRPr="00724B5A" w:rsidRDefault="007F5C49" w:rsidP="004E652C">
            <w:pPr>
              <w:pStyle w:val="ListParagraph"/>
              <w:spacing w:before="60" w:after="30" w:line="276" w:lineRule="auto"/>
              <w:ind w:left="0"/>
              <w:jc w:val="right"/>
              <w:rPr>
                <w:rFonts w:ascii="Arial" w:hAnsi="Arial" w:cs="Arial"/>
                <w:sz w:val="16"/>
                <w:szCs w:val="16"/>
                <w:lang w:eastAsia="en-US" w:bidi="ar-SA"/>
              </w:rPr>
            </w:pPr>
            <w:r w:rsidRPr="007F5C49">
              <w:rPr>
                <w:rFonts w:ascii="Arial" w:hAnsi="Arial" w:cs="Arial"/>
                <w:sz w:val="16"/>
                <w:szCs w:val="16"/>
                <w:lang w:eastAsia="en-US" w:bidi="ar-SA"/>
              </w:rPr>
              <w:t>168,439</w:t>
            </w:r>
          </w:p>
        </w:tc>
      </w:tr>
      <w:tr w:rsidR="00EA686D" w:rsidRPr="00724B5A" w14:paraId="38B137CA" w14:textId="77777777" w:rsidTr="00930C88">
        <w:tc>
          <w:tcPr>
            <w:tcW w:w="2835" w:type="dxa"/>
            <w:vAlign w:val="bottom"/>
          </w:tcPr>
          <w:p w14:paraId="0C3B767B" w14:textId="7F397A92" w:rsidR="00792C86" w:rsidRPr="00724B5A" w:rsidRDefault="008A2844" w:rsidP="004E652C">
            <w:pPr>
              <w:pStyle w:val="ListParagraph"/>
              <w:spacing w:before="60" w:after="30" w:line="276" w:lineRule="auto"/>
              <w:ind w:left="0"/>
              <w:rPr>
                <w:rFonts w:ascii="Arial" w:hAnsi="Arial" w:cs="Arial"/>
                <w:sz w:val="16"/>
                <w:szCs w:val="16"/>
                <w:lang w:eastAsia="en-US" w:bidi="ar-SA"/>
              </w:rPr>
            </w:pPr>
            <w:r w:rsidRPr="00724B5A">
              <w:rPr>
                <w:rFonts w:ascii="Arial" w:hAnsi="Arial" w:cs="Arial"/>
                <w:sz w:val="16"/>
                <w:szCs w:val="16"/>
                <w:lang w:eastAsia="en-US" w:bidi="ar-SA"/>
              </w:rPr>
              <w:t>Equity securities</w:t>
            </w:r>
          </w:p>
        </w:tc>
        <w:tc>
          <w:tcPr>
            <w:tcW w:w="1418" w:type="dxa"/>
            <w:vAlign w:val="bottom"/>
          </w:tcPr>
          <w:p w14:paraId="603CF4B2" w14:textId="4FD338A7" w:rsidR="00792C86" w:rsidRPr="00724B5A" w:rsidRDefault="007F5C49" w:rsidP="004E652C">
            <w:pPr>
              <w:pStyle w:val="ListParagraph"/>
              <w:spacing w:before="60" w:after="30" w:line="276" w:lineRule="auto"/>
              <w:ind w:left="0"/>
              <w:jc w:val="right"/>
              <w:rPr>
                <w:rFonts w:ascii="Arial" w:hAnsi="Arial" w:cs="Arial"/>
                <w:sz w:val="16"/>
                <w:szCs w:val="16"/>
                <w:lang w:eastAsia="en-US" w:bidi="ar-SA"/>
              </w:rPr>
            </w:pPr>
            <w:r w:rsidRPr="007F5C49">
              <w:rPr>
                <w:rFonts w:ascii="Arial" w:hAnsi="Arial" w:cs="Arial"/>
                <w:sz w:val="16"/>
                <w:szCs w:val="16"/>
                <w:lang w:eastAsia="en-US" w:bidi="ar-SA"/>
              </w:rPr>
              <w:t>-</w:t>
            </w:r>
          </w:p>
        </w:tc>
        <w:tc>
          <w:tcPr>
            <w:tcW w:w="1701" w:type="dxa"/>
            <w:vAlign w:val="bottom"/>
          </w:tcPr>
          <w:p w14:paraId="1D842A5B" w14:textId="75313668" w:rsidR="00792C86" w:rsidRPr="00724B5A" w:rsidRDefault="007F5C49" w:rsidP="004E652C">
            <w:pPr>
              <w:pStyle w:val="ListParagraph"/>
              <w:spacing w:before="60" w:after="30" w:line="276" w:lineRule="auto"/>
              <w:ind w:left="0"/>
              <w:jc w:val="right"/>
              <w:rPr>
                <w:rFonts w:ascii="Arial" w:hAnsi="Arial" w:cs="Arial"/>
                <w:sz w:val="16"/>
                <w:szCs w:val="16"/>
                <w:lang w:eastAsia="en-US" w:bidi="ar-SA"/>
              </w:rPr>
            </w:pPr>
            <w:r w:rsidRPr="007F5C49">
              <w:rPr>
                <w:rFonts w:ascii="Arial" w:hAnsi="Arial" w:cs="Arial"/>
                <w:sz w:val="16"/>
                <w:szCs w:val="16"/>
                <w:lang w:eastAsia="en-US" w:bidi="ar-SA"/>
              </w:rPr>
              <w:t>161,910</w:t>
            </w:r>
          </w:p>
        </w:tc>
        <w:tc>
          <w:tcPr>
            <w:tcW w:w="1417" w:type="dxa"/>
            <w:vAlign w:val="bottom"/>
          </w:tcPr>
          <w:p w14:paraId="7259A8CB" w14:textId="7C012884" w:rsidR="00792C86" w:rsidRPr="00724B5A" w:rsidRDefault="007F5C49" w:rsidP="004E652C">
            <w:pPr>
              <w:pStyle w:val="ListParagraph"/>
              <w:spacing w:before="60" w:after="30" w:line="276" w:lineRule="auto"/>
              <w:ind w:left="0"/>
              <w:jc w:val="right"/>
              <w:rPr>
                <w:rFonts w:ascii="Arial" w:hAnsi="Arial" w:cs="Arial"/>
                <w:sz w:val="16"/>
                <w:szCs w:val="16"/>
                <w:lang w:eastAsia="en-US" w:bidi="ar-SA"/>
              </w:rPr>
            </w:pPr>
            <w:r w:rsidRPr="007F5C49">
              <w:rPr>
                <w:rFonts w:ascii="Arial" w:hAnsi="Arial" w:cs="Arial"/>
                <w:sz w:val="16"/>
                <w:szCs w:val="16"/>
                <w:lang w:eastAsia="en-US" w:bidi="ar-SA"/>
              </w:rPr>
              <w:t>-</w:t>
            </w:r>
          </w:p>
        </w:tc>
        <w:tc>
          <w:tcPr>
            <w:tcW w:w="1422" w:type="dxa"/>
            <w:vAlign w:val="bottom"/>
          </w:tcPr>
          <w:p w14:paraId="74AD5560" w14:textId="537C5028" w:rsidR="00792C86" w:rsidRPr="00724B5A" w:rsidRDefault="007F5C49" w:rsidP="004E652C">
            <w:pPr>
              <w:pStyle w:val="ListParagraph"/>
              <w:spacing w:before="60" w:after="30" w:line="276" w:lineRule="auto"/>
              <w:ind w:left="0"/>
              <w:jc w:val="right"/>
              <w:rPr>
                <w:rFonts w:ascii="Arial" w:hAnsi="Arial" w:cs="Arial"/>
                <w:sz w:val="16"/>
                <w:szCs w:val="16"/>
                <w:lang w:eastAsia="en-US" w:bidi="ar-SA"/>
              </w:rPr>
            </w:pPr>
            <w:r w:rsidRPr="007F5C49">
              <w:rPr>
                <w:rFonts w:ascii="Arial" w:hAnsi="Arial" w:cs="Arial"/>
                <w:sz w:val="16"/>
                <w:szCs w:val="16"/>
                <w:lang w:eastAsia="en-US" w:bidi="ar-SA"/>
              </w:rPr>
              <w:t>161,910</w:t>
            </w:r>
          </w:p>
        </w:tc>
      </w:tr>
      <w:tr w:rsidR="00EA686D" w:rsidRPr="00724B5A" w14:paraId="6E088B10" w14:textId="77777777" w:rsidTr="00930C88">
        <w:tc>
          <w:tcPr>
            <w:tcW w:w="2835" w:type="dxa"/>
            <w:vAlign w:val="bottom"/>
          </w:tcPr>
          <w:p w14:paraId="47FDF1C1" w14:textId="77777777" w:rsidR="00792C86" w:rsidRPr="00724B5A" w:rsidRDefault="00792C86" w:rsidP="004E652C">
            <w:pPr>
              <w:pStyle w:val="ListParagraph"/>
              <w:spacing w:before="60" w:after="30" w:line="276" w:lineRule="auto"/>
              <w:ind w:left="0"/>
              <w:rPr>
                <w:rFonts w:ascii="Arial" w:hAnsi="Arial" w:cs="Arial"/>
                <w:sz w:val="16"/>
                <w:szCs w:val="16"/>
                <w:lang w:eastAsia="en-US" w:bidi="ar-SA"/>
              </w:rPr>
            </w:pPr>
          </w:p>
        </w:tc>
        <w:tc>
          <w:tcPr>
            <w:tcW w:w="1418" w:type="dxa"/>
            <w:vAlign w:val="bottom"/>
          </w:tcPr>
          <w:p w14:paraId="74306588" w14:textId="77777777" w:rsidR="00792C86" w:rsidRPr="00724B5A" w:rsidRDefault="00792C86" w:rsidP="004E652C">
            <w:pPr>
              <w:pStyle w:val="ListParagraph"/>
              <w:spacing w:before="60" w:after="30" w:line="276" w:lineRule="auto"/>
              <w:ind w:left="0"/>
              <w:jc w:val="right"/>
              <w:rPr>
                <w:rFonts w:ascii="Arial" w:hAnsi="Arial" w:cs="Arial"/>
                <w:sz w:val="16"/>
                <w:szCs w:val="16"/>
                <w:lang w:eastAsia="en-US" w:bidi="ar-SA"/>
              </w:rPr>
            </w:pPr>
          </w:p>
        </w:tc>
        <w:tc>
          <w:tcPr>
            <w:tcW w:w="1701" w:type="dxa"/>
            <w:vAlign w:val="bottom"/>
          </w:tcPr>
          <w:p w14:paraId="7FB40C3C" w14:textId="77777777" w:rsidR="00792C86" w:rsidRPr="00724B5A" w:rsidRDefault="00792C86" w:rsidP="004E652C">
            <w:pPr>
              <w:pStyle w:val="ListParagraph"/>
              <w:spacing w:before="60" w:after="30" w:line="276" w:lineRule="auto"/>
              <w:ind w:left="0"/>
              <w:jc w:val="right"/>
              <w:rPr>
                <w:rFonts w:ascii="Arial" w:hAnsi="Arial" w:cs="Arial"/>
                <w:sz w:val="16"/>
                <w:szCs w:val="16"/>
                <w:lang w:eastAsia="en-US" w:bidi="ar-SA"/>
              </w:rPr>
            </w:pPr>
          </w:p>
        </w:tc>
        <w:tc>
          <w:tcPr>
            <w:tcW w:w="1417" w:type="dxa"/>
            <w:vAlign w:val="bottom"/>
          </w:tcPr>
          <w:p w14:paraId="3946677D" w14:textId="77777777" w:rsidR="00792C86" w:rsidRPr="00724B5A" w:rsidRDefault="00792C86" w:rsidP="004E652C">
            <w:pPr>
              <w:pStyle w:val="ListParagraph"/>
              <w:spacing w:before="60" w:after="30" w:line="276" w:lineRule="auto"/>
              <w:ind w:left="0"/>
              <w:jc w:val="right"/>
              <w:rPr>
                <w:rFonts w:ascii="Arial" w:hAnsi="Arial" w:cs="Arial"/>
                <w:sz w:val="16"/>
                <w:szCs w:val="16"/>
                <w:lang w:eastAsia="en-US" w:bidi="ar-SA"/>
              </w:rPr>
            </w:pPr>
          </w:p>
        </w:tc>
        <w:tc>
          <w:tcPr>
            <w:tcW w:w="1422" w:type="dxa"/>
            <w:vAlign w:val="bottom"/>
          </w:tcPr>
          <w:p w14:paraId="5CFCEC77" w14:textId="77777777" w:rsidR="00792C86" w:rsidRPr="00724B5A" w:rsidRDefault="00792C86" w:rsidP="004E652C">
            <w:pPr>
              <w:pStyle w:val="ListParagraph"/>
              <w:spacing w:before="60" w:after="30" w:line="276" w:lineRule="auto"/>
              <w:ind w:left="0"/>
              <w:jc w:val="right"/>
              <w:rPr>
                <w:rFonts w:ascii="Arial" w:hAnsi="Arial" w:cs="Arial"/>
                <w:sz w:val="16"/>
                <w:szCs w:val="16"/>
                <w:lang w:eastAsia="en-US" w:bidi="ar-SA"/>
              </w:rPr>
            </w:pPr>
          </w:p>
        </w:tc>
      </w:tr>
      <w:tr w:rsidR="00EA686D" w:rsidRPr="00724B5A" w14:paraId="1E8FC65F" w14:textId="77777777" w:rsidTr="00930C88">
        <w:tc>
          <w:tcPr>
            <w:tcW w:w="2835" w:type="dxa"/>
            <w:vAlign w:val="bottom"/>
          </w:tcPr>
          <w:p w14:paraId="538A6C70" w14:textId="536170CB" w:rsidR="00792C86" w:rsidRPr="00724B5A" w:rsidRDefault="009A531A" w:rsidP="004E652C">
            <w:pPr>
              <w:pStyle w:val="ListParagraph"/>
              <w:spacing w:before="60" w:after="30" w:line="276" w:lineRule="auto"/>
              <w:ind w:left="0"/>
              <w:rPr>
                <w:rFonts w:ascii="Arial" w:hAnsi="Arial" w:cs="Arial"/>
                <w:b/>
                <w:bCs/>
                <w:sz w:val="16"/>
                <w:szCs w:val="16"/>
                <w:lang w:eastAsia="en-US" w:bidi="ar-SA"/>
              </w:rPr>
            </w:pPr>
            <w:r w:rsidRPr="00724B5A">
              <w:rPr>
                <w:rFonts w:ascii="Arial" w:hAnsi="Arial" w:cs="Arial"/>
                <w:b/>
                <w:bCs/>
                <w:sz w:val="16"/>
                <w:szCs w:val="16"/>
                <w:lang w:eastAsia="en-US" w:bidi="ar-SA"/>
              </w:rPr>
              <w:t>Other investment</w:t>
            </w:r>
          </w:p>
        </w:tc>
        <w:tc>
          <w:tcPr>
            <w:tcW w:w="1418" w:type="dxa"/>
            <w:vAlign w:val="bottom"/>
          </w:tcPr>
          <w:p w14:paraId="006ED53D" w14:textId="77777777" w:rsidR="00792C86" w:rsidRPr="00724B5A" w:rsidRDefault="00792C86" w:rsidP="004E652C">
            <w:pPr>
              <w:pStyle w:val="ListParagraph"/>
              <w:spacing w:before="60" w:after="30" w:line="276" w:lineRule="auto"/>
              <w:ind w:left="0"/>
              <w:jc w:val="right"/>
              <w:rPr>
                <w:rFonts w:ascii="Arial" w:hAnsi="Arial" w:cs="Arial"/>
                <w:sz w:val="16"/>
                <w:szCs w:val="16"/>
                <w:lang w:eastAsia="en-US" w:bidi="ar-SA"/>
              </w:rPr>
            </w:pPr>
          </w:p>
        </w:tc>
        <w:tc>
          <w:tcPr>
            <w:tcW w:w="1701" w:type="dxa"/>
            <w:vAlign w:val="bottom"/>
          </w:tcPr>
          <w:p w14:paraId="36F742C1" w14:textId="77777777" w:rsidR="00792C86" w:rsidRPr="00724B5A" w:rsidRDefault="00792C86" w:rsidP="004E652C">
            <w:pPr>
              <w:pStyle w:val="ListParagraph"/>
              <w:spacing w:before="60" w:after="30" w:line="276" w:lineRule="auto"/>
              <w:ind w:left="0"/>
              <w:jc w:val="right"/>
              <w:rPr>
                <w:rFonts w:ascii="Arial" w:hAnsi="Arial" w:cs="Arial"/>
                <w:sz w:val="16"/>
                <w:szCs w:val="16"/>
                <w:lang w:eastAsia="en-US" w:bidi="ar-SA"/>
              </w:rPr>
            </w:pPr>
          </w:p>
        </w:tc>
        <w:tc>
          <w:tcPr>
            <w:tcW w:w="1417" w:type="dxa"/>
            <w:vAlign w:val="bottom"/>
          </w:tcPr>
          <w:p w14:paraId="46C8A56E" w14:textId="77777777" w:rsidR="00792C86" w:rsidRPr="00724B5A" w:rsidRDefault="00792C86" w:rsidP="004E652C">
            <w:pPr>
              <w:pStyle w:val="ListParagraph"/>
              <w:spacing w:before="60" w:after="30" w:line="276" w:lineRule="auto"/>
              <w:ind w:left="0"/>
              <w:jc w:val="right"/>
              <w:rPr>
                <w:rFonts w:ascii="Arial" w:hAnsi="Arial" w:cs="Arial"/>
                <w:sz w:val="16"/>
                <w:szCs w:val="16"/>
                <w:lang w:eastAsia="en-US" w:bidi="ar-SA"/>
              </w:rPr>
            </w:pPr>
          </w:p>
        </w:tc>
        <w:tc>
          <w:tcPr>
            <w:tcW w:w="1422" w:type="dxa"/>
            <w:vAlign w:val="bottom"/>
          </w:tcPr>
          <w:p w14:paraId="1A7F3E8F" w14:textId="77777777" w:rsidR="00792C86" w:rsidRPr="00724B5A" w:rsidRDefault="00792C86" w:rsidP="004E652C">
            <w:pPr>
              <w:pStyle w:val="ListParagraph"/>
              <w:spacing w:before="60" w:after="30" w:line="276" w:lineRule="auto"/>
              <w:ind w:left="0"/>
              <w:jc w:val="right"/>
              <w:rPr>
                <w:rFonts w:ascii="Arial" w:hAnsi="Arial" w:cs="Arial"/>
                <w:sz w:val="16"/>
                <w:szCs w:val="16"/>
                <w:lang w:eastAsia="en-US" w:bidi="ar-SA"/>
              </w:rPr>
            </w:pPr>
          </w:p>
        </w:tc>
      </w:tr>
      <w:tr w:rsidR="00EA686D" w:rsidRPr="00724B5A" w14:paraId="034B4A8D" w14:textId="77777777" w:rsidTr="00930C88">
        <w:tc>
          <w:tcPr>
            <w:tcW w:w="2835" w:type="dxa"/>
            <w:vAlign w:val="bottom"/>
          </w:tcPr>
          <w:p w14:paraId="2B07F76D" w14:textId="7D4781EC" w:rsidR="00792C86" w:rsidRPr="00724B5A" w:rsidRDefault="009A531A" w:rsidP="004E652C">
            <w:pPr>
              <w:pStyle w:val="ListParagraph"/>
              <w:spacing w:before="60" w:after="30" w:line="276" w:lineRule="auto"/>
              <w:ind w:left="0"/>
              <w:rPr>
                <w:rFonts w:ascii="Arial" w:hAnsi="Arial" w:cs="Arial"/>
                <w:sz w:val="16"/>
                <w:szCs w:val="16"/>
                <w:lang w:eastAsia="en-US" w:bidi="ar-SA"/>
              </w:rPr>
            </w:pPr>
            <w:r w:rsidRPr="00724B5A">
              <w:rPr>
                <w:rFonts w:ascii="Arial" w:hAnsi="Arial" w:cs="Arial"/>
                <w:sz w:val="16"/>
                <w:szCs w:val="16"/>
                <w:lang w:eastAsia="en-US" w:bidi="ar-SA"/>
              </w:rPr>
              <w:t>Cash and cash equivalent</w:t>
            </w:r>
          </w:p>
        </w:tc>
        <w:tc>
          <w:tcPr>
            <w:tcW w:w="1418" w:type="dxa"/>
            <w:vAlign w:val="bottom"/>
          </w:tcPr>
          <w:p w14:paraId="6BABE471" w14:textId="631BE047" w:rsidR="00792C86" w:rsidRPr="00724B5A" w:rsidRDefault="007F5C49" w:rsidP="004E652C">
            <w:pPr>
              <w:pStyle w:val="ListParagraph"/>
              <w:spacing w:before="60" w:after="30" w:line="276" w:lineRule="auto"/>
              <w:ind w:left="0"/>
              <w:jc w:val="right"/>
              <w:rPr>
                <w:rFonts w:ascii="Arial" w:hAnsi="Arial" w:cs="Arial"/>
                <w:sz w:val="16"/>
                <w:szCs w:val="16"/>
                <w:lang w:eastAsia="en-US" w:bidi="ar-SA"/>
              </w:rPr>
            </w:pPr>
            <w:r w:rsidRPr="007F5C49">
              <w:rPr>
                <w:rFonts w:ascii="Arial" w:hAnsi="Arial" w:cs="Arial"/>
                <w:sz w:val="16"/>
                <w:szCs w:val="16"/>
                <w:lang w:eastAsia="en-US" w:bidi="ar-SA"/>
              </w:rPr>
              <w:t>-</w:t>
            </w:r>
          </w:p>
        </w:tc>
        <w:tc>
          <w:tcPr>
            <w:tcW w:w="1701" w:type="dxa"/>
            <w:vAlign w:val="bottom"/>
          </w:tcPr>
          <w:p w14:paraId="3C67A6B5" w14:textId="3F77E427" w:rsidR="00792C86" w:rsidRPr="00724B5A" w:rsidRDefault="007F5C49" w:rsidP="004E652C">
            <w:pPr>
              <w:pStyle w:val="ListParagraph"/>
              <w:spacing w:before="60" w:after="30" w:line="276" w:lineRule="auto"/>
              <w:ind w:left="0"/>
              <w:jc w:val="right"/>
              <w:rPr>
                <w:rFonts w:ascii="Arial" w:hAnsi="Arial" w:cs="Arial"/>
                <w:sz w:val="16"/>
                <w:szCs w:val="16"/>
                <w:lang w:eastAsia="en-US" w:bidi="ar-SA"/>
              </w:rPr>
            </w:pPr>
            <w:r w:rsidRPr="007F5C49">
              <w:rPr>
                <w:rFonts w:ascii="Arial" w:hAnsi="Arial" w:cs="Arial"/>
                <w:sz w:val="16"/>
                <w:szCs w:val="16"/>
                <w:lang w:eastAsia="en-US" w:bidi="ar-SA"/>
              </w:rPr>
              <w:t>11,967</w:t>
            </w:r>
          </w:p>
        </w:tc>
        <w:tc>
          <w:tcPr>
            <w:tcW w:w="1417" w:type="dxa"/>
            <w:vAlign w:val="bottom"/>
          </w:tcPr>
          <w:p w14:paraId="6F7337B5" w14:textId="75787645" w:rsidR="00792C86" w:rsidRPr="00724B5A" w:rsidRDefault="007F5C49" w:rsidP="004E652C">
            <w:pPr>
              <w:pStyle w:val="ListParagraph"/>
              <w:spacing w:before="60" w:after="30" w:line="276" w:lineRule="auto"/>
              <w:ind w:left="0"/>
              <w:jc w:val="right"/>
              <w:rPr>
                <w:rFonts w:ascii="Arial" w:hAnsi="Arial" w:cs="Arial"/>
                <w:sz w:val="16"/>
                <w:szCs w:val="16"/>
                <w:lang w:eastAsia="en-US" w:bidi="ar-SA"/>
              </w:rPr>
            </w:pPr>
            <w:r w:rsidRPr="007F5C49">
              <w:rPr>
                <w:rFonts w:ascii="Arial" w:hAnsi="Arial" w:cs="Arial"/>
                <w:sz w:val="16"/>
                <w:szCs w:val="16"/>
                <w:lang w:eastAsia="en-US" w:bidi="ar-SA"/>
              </w:rPr>
              <w:t>-</w:t>
            </w:r>
          </w:p>
        </w:tc>
        <w:tc>
          <w:tcPr>
            <w:tcW w:w="1422" w:type="dxa"/>
            <w:vAlign w:val="bottom"/>
          </w:tcPr>
          <w:p w14:paraId="322CFF4F" w14:textId="295E278F" w:rsidR="00792C86" w:rsidRPr="00724B5A" w:rsidRDefault="007F5C49" w:rsidP="004E652C">
            <w:pPr>
              <w:pStyle w:val="ListParagraph"/>
              <w:spacing w:before="60" w:after="30" w:line="276" w:lineRule="auto"/>
              <w:ind w:left="0"/>
              <w:jc w:val="right"/>
              <w:rPr>
                <w:rFonts w:ascii="Arial" w:hAnsi="Arial" w:cs="Arial"/>
                <w:sz w:val="16"/>
                <w:szCs w:val="16"/>
                <w:lang w:eastAsia="en-US" w:bidi="ar-SA"/>
              </w:rPr>
            </w:pPr>
            <w:r w:rsidRPr="007F5C49">
              <w:rPr>
                <w:rFonts w:ascii="Arial" w:hAnsi="Arial" w:cs="Arial"/>
                <w:sz w:val="16"/>
                <w:szCs w:val="16"/>
                <w:lang w:eastAsia="en-US" w:bidi="ar-SA"/>
              </w:rPr>
              <w:t>11,967</w:t>
            </w:r>
          </w:p>
        </w:tc>
      </w:tr>
      <w:tr w:rsidR="00EA686D" w:rsidRPr="00724B5A" w14:paraId="1EA36127" w14:textId="77777777" w:rsidTr="00930C88">
        <w:tc>
          <w:tcPr>
            <w:tcW w:w="2835" w:type="dxa"/>
            <w:vAlign w:val="bottom"/>
          </w:tcPr>
          <w:p w14:paraId="1A2A6B04" w14:textId="470DCE17" w:rsidR="00792C86" w:rsidRPr="00724B5A" w:rsidRDefault="009A531A" w:rsidP="004E652C">
            <w:pPr>
              <w:pStyle w:val="ListParagraph"/>
              <w:spacing w:before="60" w:after="30" w:line="276" w:lineRule="auto"/>
              <w:ind w:left="0"/>
              <w:rPr>
                <w:rFonts w:ascii="Arial" w:hAnsi="Arial" w:cs="Arial"/>
                <w:sz w:val="16"/>
                <w:szCs w:val="16"/>
                <w:lang w:eastAsia="en-US" w:bidi="ar-SA"/>
              </w:rPr>
            </w:pPr>
            <w:r w:rsidRPr="00724B5A">
              <w:rPr>
                <w:rFonts w:ascii="Arial" w:hAnsi="Arial" w:cs="Arial"/>
                <w:sz w:val="16"/>
                <w:szCs w:val="16"/>
                <w:lang w:eastAsia="en-US" w:bidi="ar-SA"/>
              </w:rPr>
              <w:t>Derivatives</w:t>
            </w:r>
          </w:p>
        </w:tc>
        <w:tc>
          <w:tcPr>
            <w:tcW w:w="1418" w:type="dxa"/>
            <w:vAlign w:val="bottom"/>
          </w:tcPr>
          <w:p w14:paraId="68584627" w14:textId="1FDF27D0" w:rsidR="00792C86" w:rsidRPr="00724B5A" w:rsidRDefault="007F5C49" w:rsidP="004E652C">
            <w:pPr>
              <w:pStyle w:val="ListParagraph"/>
              <w:pBdr>
                <w:bottom w:val="single" w:sz="4" w:space="1" w:color="auto"/>
              </w:pBdr>
              <w:spacing w:before="60" w:after="30" w:line="276" w:lineRule="auto"/>
              <w:ind w:left="0"/>
              <w:jc w:val="right"/>
              <w:rPr>
                <w:rFonts w:ascii="Arial" w:hAnsi="Arial" w:cs="Arial"/>
                <w:sz w:val="16"/>
                <w:szCs w:val="16"/>
                <w:lang w:eastAsia="en-US" w:bidi="ar-SA"/>
              </w:rPr>
            </w:pPr>
            <w:r w:rsidRPr="007F5C49">
              <w:rPr>
                <w:rFonts w:ascii="Arial" w:hAnsi="Arial" w:cs="Arial"/>
                <w:sz w:val="16"/>
                <w:szCs w:val="16"/>
                <w:lang w:eastAsia="en-US" w:bidi="ar-SA"/>
              </w:rPr>
              <w:t>-</w:t>
            </w:r>
          </w:p>
        </w:tc>
        <w:tc>
          <w:tcPr>
            <w:tcW w:w="1701" w:type="dxa"/>
            <w:vAlign w:val="bottom"/>
          </w:tcPr>
          <w:p w14:paraId="1D882DDF" w14:textId="4F072B9B" w:rsidR="00792C86" w:rsidRPr="00724B5A" w:rsidRDefault="007F5C49" w:rsidP="004E652C">
            <w:pPr>
              <w:pStyle w:val="ListParagraph"/>
              <w:pBdr>
                <w:bottom w:val="single" w:sz="4" w:space="1" w:color="auto"/>
              </w:pBdr>
              <w:spacing w:before="60" w:after="30" w:line="276" w:lineRule="auto"/>
              <w:ind w:left="0"/>
              <w:jc w:val="right"/>
              <w:rPr>
                <w:rFonts w:ascii="Arial" w:hAnsi="Arial" w:cs="Arial"/>
                <w:sz w:val="16"/>
                <w:szCs w:val="16"/>
                <w:lang w:eastAsia="en-US" w:bidi="ar-SA"/>
              </w:rPr>
            </w:pPr>
            <w:r w:rsidRPr="007F5C49">
              <w:rPr>
                <w:rFonts w:ascii="Arial" w:hAnsi="Arial" w:cs="Arial"/>
                <w:sz w:val="16"/>
                <w:szCs w:val="16"/>
                <w:lang w:eastAsia="en-US" w:bidi="ar-SA"/>
              </w:rPr>
              <w:t>105</w:t>
            </w:r>
          </w:p>
        </w:tc>
        <w:tc>
          <w:tcPr>
            <w:tcW w:w="1417" w:type="dxa"/>
            <w:vAlign w:val="bottom"/>
          </w:tcPr>
          <w:p w14:paraId="0C54867A" w14:textId="6120B95D" w:rsidR="00792C86" w:rsidRPr="00724B5A" w:rsidRDefault="007F5C49" w:rsidP="004E652C">
            <w:pPr>
              <w:pStyle w:val="ListParagraph"/>
              <w:pBdr>
                <w:bottom w:val="single" w:sz="4" w:space="1" w:color="auto"/>
              </w:pBdr>
              <w:spacing w:before="60" w:after="30" w:line="276" w:lineRule="auto"/>
              <w:ind w:left="0"/>
              <w:jc w:val="right"/>
              <w:rPr>
                <w:rFonts w:ascii="Arial" w:hAnsi="Arial" w:cs="Arial"/>
                <w:sz w:val="16"/>
                <w:szCs w:val="16"/>
                <w:lang w:eastAsia="en-US" w:bidi="ar-SA"/>
              </w:rPr>
            </w:pPr>
            <w:r w:rsidRPr="007F5C49">
              <w:rPr>
                <w:rFonts w:ascii="Arial" w:hAnsi="Arial" w:cs="Arial"/>
                <w:sz w:val="16"/>
                <w:szCs w:val="16"/>
                <w:lang w:eastAsia="en-US" w:bidi="ar-SA"/>
              </w:rPr>
              <w:t>-</w:t>
            </w:r>
          </w:p>
        </w:tc>
        <w:tc>
          <w:tcPr>
            <w:tcW w:w="1422" w:type="dxa"/>
            <w:vAlign w:val="bottom"/>
          </w:tcPr>
          <w:p w14:paraId="21B7AE38" w14:textId="3F741FBE" w:rsidR="00792C86" w:rsidRPr="00724B5A" w:rsidRDefault="007F5C49" w:rsidP="004E652C">
            <w:pPr>
              <w:pStyle w:val="ListParagraph"/>
              <w:pBdr>
                <w:bottom w:val="single" w:sz="4" w:space="1" w:color="auto"/>
              </w:pBdr>
              <w:spacing w:before="60" w:after="30" w:line="276" w:lineRule="auto"/>
              <w:ind w:left="0"/>
              <w:jc w:val="right"/>
              <w:rPr>
                <w:rFonts w:ascii="Arial" w:hAnsi="Arial" w:cs="Arial"/>
                <w:sz w:val="16"/>
                <w:szCs w:val="16"/>
                <w:lang w:eastAsia="en-US" w:bidi="ar-SA"/>
              </w:rPr>
            </w:pPr>
            <w:r w:rsidRPr="007F5C49">
              <w:rPr>
                <w:rFonts w:ascii="Arial" w:hAnsi="Arial" w:cs="Arial"/>
                <w:sz w:val="16"/>
                <w:szCs w:val="16"/>
                <w:lang w:eastAsia="en-US" w:bidi="ar-SA"/>
              </w:rPr>
              <w:t>105</w:t>
            </w:r>
          </w:p>
        </w:tc>
      </w:tr>
      <w:tr w:rsidR="00EA686D" w:rsidRPr="00724B5A" w14:paraId="33D27C5E" w14:textId="77777777" w:rsidTr="00930C88">
        <w:tc>
          <w:tcPr>
            <w:tcW w:w="2835" w:type="dxa"/>
            <w:vAlign w:val="bottom"/>
          </w:tcPr>
          <w:p w14:paraId="39E028B1" w14:textId="672EB224" w:rsidR="00792C86" w:rsidRPr="00724B5A" w:rsidRDefault="005A0A99" w:rsidP="004E652C">
            <w:pPr>
              <w:pStyle w:val="ListParagraph"/>
              <w:spacing w:before="60" w:after="30" w:line="276" w:lineRule="auto"/>
              <w:ind w:left="0"/>
              <w:rPr>
                <w:rFonts w:ascii="Arial" w:hAnsi="Arial" w:cs="Arial"/>
                <w:b/>
                <w:bCs/>
                <w:sz w:val="16"/>
                <w:szCs w:val="16"/>
                <w:lang w:eastAsia="en-US" w:bidi="ar-SA"/>
              </w:rPr>
            </w:pPr>
            <w:r w:rsidRPr="00724B5A">
              <w:rPr>
                <w:rFonts w:ascii="Arial" w:hAnsi="Arial" w:cs="Arial"/>
                <w:b/>
                <w:bCs/>
                <w:sz w:val="16"/>
                <w:szCs w:val="16"/>
                <w:lang w:eastAsia="en-US" w:bidi="ar-SA"/>
              </w:rPr>
              <w:t xml:space="preserve">Total investment assets and </w:t>
            </w:r>
            <w:r w:rsidR="003C52E7">
              <w:rPr>
                <w:rFonts w:ascii="Arial" w:hAnsi="Arial" w:cs="Arial"/>
                <w:b/>
                <w:bCs/>
                <w:sz w:val="16"/>
                <w:szCs w:val="16"/>
                <w:lang w:eastAsia="en-US" w:bidi="ar-SA"/>
              </w:rPr>
              <w:br/>
              <w:t xml:space="preserve">    </w:t>
            </w:r>
            <w:r w:rsidRPr="00724B5A">
              <w:rPr>
                <w:rFonts w:ascii="Arial" w:hAnsi="Arial" w:cs="Arial"/>
                <w:b/>
                <w:bCs/>
                <w:sz w:val="16"/>
                <w:szCs w:val="16"/>
                <w:lang w:eastAsia="en-US" w:bidi="ar-SA"/>
              </w:rPr>
              <w:t>cash and cash equivalent</w:t>
            </w:r>
          </w:p>
        </w:tc>
        <w:tc>
          <w:tcPr>
            <w:tcW w:w="1418" w:type="dxa"/>
            <w:vAlign w:val="bottom"/>
          </w:tcPr>
          <w:p w14:paraId="6785DD33" w14:textId="64F298A2" w:rsidR="00792C86" w:rsidRPr="00724B5A" w:rsidRDefault="007F5C49" w:rsidP="004E652C">
            <w:pPr>
              <w:pStyle w:val="ListParagraph"/>
              <w:pBdr>
                <w:bottom w:val="single" w:sz="12" w:space="1" w:color="auto"/>
              </w:pBdr>
              <w:spacing w:before="60" w:after="30" w:line="276" w:lineRule="auto"/>
              <w:ind w:left="0"/>
              <w:jc w:val="right"/>
              <w:rPr>
                <w:rFonts w:ascii="Arial" w:hAnsi="Arial" w:cs="Arial"/>
                <w:sz w:val="16"/>
                <w:szCs w:val="16"/>
                <w:lang w:eastAsia="en-US" w:bidi="ar-SA"/>
              </w:rPr>
            </w:pPr>
            <w:r w:rsidRPr="007F5C49">
              <w:rPr>
                <w:rFonts w:ascii="Arial" w:hAnsi="Arial" w:cs="Arial"/>
                <w:sz w:val="16"/>
                <w:szCs w:val="16"/>
                <w:lang w:eastAsia="en-US" w:bidi="ar-SA"/>
              </w:rPr>
              <w:t>-</w:t>
            </w:r>
          </w:p>
        </w:tc>
        <w:tc>
          <w:tcPr>
            <w:tcW w:w="1701" w:type="dxa"/>
            <w:vAlign w:val="bottom"/>
          </w:tcPr>
          <w:p w14:paraId="1583D1A2" w14:textId="49D66C2C" w:rsidR="00792C86" w:rsidRPr="00724B5A" w:rsidRDefault="007F5C49" w:rsidP="004E652C">
            <w:pPr>
              <w:pStyle w:val="ListParagraph"/>
              <w:pBdr>
                <w:bottom w:val="single" w:sz="12" w:space="1" w:color="auto"/>
              </w:pBdr>
              <w:spacing w:before="60" w:after="30" w:line="276" w:lineRule="auto"/>
              <w:ind w:left="0"/>
              <w:jc w:val="right"/>
              <w:rPr>
                <w:rFonts w:ascii="Arial" w:hAnsi="Arial" w:cs="Arial"/>
                <w:sz w:val="16"/>
                <w:szCs w:val="16"/>
                <w:lang w:eastAsia="en-US" w:bidi="ar-SA"/>
              </w:rPr>
            </w:pPr>
            <w:r w:rsidRPr="007F5C49">
              <w:rPr>
                <w:rFonts w:ascii="Arial" w:hAnsi="Arial" w:cs="Arial"/>
                <w:sz w:val="16"/>
                <w:szCs w:val="16"/>
                <w:lang w:eastAsia="en-US" w:bidi="ar-SA"/>
              </w:rPr>
              <w:t>342,421</w:t>
            </w:r>
          </w:p>
        </w:tc>
        <w:tc>
          <w:tcPr>
            <w:tcW w:w="1417" w:type="dxa"/>
            <w:vAlign w:val="bottom"/>
          </w:tcPr>
          <w:p w14:paraId="7D0E0119" w14:textId="4200AE59" w:rsidR="00792C86" w:rsidRPr="00724B5A" w:rsidRDefault="007F5C49" w:rsidP="004E652C">
            <w:pPr>
              <w:pStyle w:val="ListParagraph"/>
              <w:pBdr>
                <w:bottom w:val="single" w:sz="12" w:space="1" w:color="auto"/>
              </w:pBdr>
              <w:spacing w:before="60" w:after="30" w:line="276" w:lineRule="auto"/>
              <w:ind w:left="0"/>
              <w:jc w:val="right"/>
              <w:rPr>
                <w:rFonts w:ascii="Arial" w:hAnsi="Arial" w:cs="Arial"/>
                <w:sz w:val="16"/>
                <w:szCs w:val="16"/>
                <w:lang w:eastAsia="en-US" w:bidi="ar-SA"/>
              </w:rPr>
            </w:pPr>
            <w:r w:rsidRPr="007F5C49">
              <w:rPr>
                <w:rFonts w:ascii="Arial" w:hAnsi="Arial" w:cs="Arial"/>
                <w:sz w:val="16"/>
                <w:szCs w:val="16"/>
                <w:lang w:eastAsia="en-US" w:bidi="ar-SA"/>
              </w:rPr>
              <w:t>-</w:t>
            </w:r>
          </w:p>
        </w:tc>
        <w:tc>
          <w:tcPr>
            <w:tcW w:w="1422" w:type="dxa"/>
            <w:vAlign w:val="bottom"/>
          </w:tcPr>
          <w:p w14:paraId="1D4D26B4" w14:textId="2F2D686C" w:rsidR="00792C86" w:rsidRPr="00724B5A" w:rsidRDefault="007F5C49" w:rsidP="004E652C">
            <w:pPr>
              <w:pStyle w:val="ListParagraph"/>
              <w:pBdr>
                <w:bottom w:val="single" w:sz="12" w:space="1" w:color="auto"/>
              </w:pBdr>
              <w:spacing w:before="60" w:after="30" w:line="276" w:lineRule="auto"/>
              <w:ind w:left="0"/>
              <w:jc w:val="right"/>
              <w:rPr>
                <w:rFonts w:ascii="Arial" w:hAnsi="Arial" w:cs="Arial"/>
                <w:sz w:val="16"/>
                <w:szCs w:val="16"/>
                <w:lang w:eastAsia="en-US" w:bidi="ar-SA"/>
              </w:rPr>
            </w:pPr>
            <w:r w:rsidRPr="007F5C49">
              <w:rPr>
                <w:rFonts w:ascii="Arial" w:hAnsi="Arial" w:cs="Arial"/>
                <w:sz w:val="16"/>
                <w:szCs w:val="16"/>
                <w:lang w:eastAsia="en-US" w:bidi="ar-SA"/>
              </w:rPr>
              <w:t>342,421</w:t>
            </w:r>
          </w:p>
        </w:tc>
      </w:tr>
      <w:tr w:rsidR="00EA686D" w:rsidRPr="00724B5A" w14:paraId="27274FBA" w14:textId="77777777" w:rsidTr="00930C88">
        <w:tc>
          <w:tcPr>
            <w:tcW w:w="2835" w:type="dxa"/>
          </w:tcPr>
          <w:p w14:paraId="26129F20" w14:textId="77777777" w:rsidR="00792C86" w:rsidRPr="00724B5A" w:rsidRDefault="00792C86" w:rsidP="004E652C">
            <w:pPr>
              <w:pStyle w:val="ListParagraph"/>
              <w:spacing w:before="60" w:after="30" w:line="276" w:lineRule="auto"/>
              <w:ind w:left="0"/>
              <w:rPr>
                <w:rFonts w:ascii="Arial" w:hAnsi="Arial" w:cs="Arial"/>
                <w:sz w:val="16"/>
                <w:szCs w:val="16"/>
                <w:lang w:eastAsia="en-US" w:bidi="ar-SA"/>
              </w:rPr>
            </w:pPr>
          </w:p>
        </w:tc>
        <w:tc>
          <w:tcPr>
            <w:tcW w:w="1418" w:type="dxa"/>
            <w:vAlign w:val="bottom"/>
          </w:tcPr>
          <w:p w14:paraId="336F5F19" w14:textId="77777777" w:rsidR="00792C86" w:rsidRPr="00724B5A" w:rsidRDefault="00792C86" w:rsidP="004E652C">
            <w:pPr>
              <w:pStyle w:val="ListParagraph"/>
              <w:spacing w:before="60" w:after="30" w:line="276" w:lineRule="auto"/>
              <w:ind w:left="0"/>
              <w:jc w:val="right"/>
              <w:rPr>
                <w:rFonts w:ascii="Arial" w:hAnsi="Arial" w:cs="Arial"/>
                <w:sz w:val="16"/>
                <w:szCs w:val="16"/>
                <w:lang w:eastAsia="en-US" w:bidi="ar-SA"/>
              </w:rPr>
            </w:pPr>
          </w:p>
        </w:tc>
        <w:tc>
          <w:tcPr>
            <w:tcW w:w="1701" w:type="dxa"/>
            <w:vAlign w:val="bottom"/>
          </w:tcPr>
          <w:p w14:paraId="52A01F11" w14:textId="77777777" w:rsidR="00792C86" w:rsidRPr="00724B5A" w:rsidRDefault="00792C86" w:rsidP="004E652C">
            <w:pPr>
              <w:pStyle w:val="ListParagraph"/>
              <w:spacing w:before="60" w:after="30" w:line="276" w:lineRule="auto"/>
              <w:ind w:left="0"/>
              <w:jc w:val="right"/>
              <w:rPr>
                <w:rFonts w:ascii="Arial" w:hAnsi="Arial" w:cs="Arial"/>
                <w:sz w:val="16"/>
                <w:szCs w:val="16"/>
                <w:lang w:eastAsia="en-US" w:bidi="ar-SA"/>
              </w:rPr>
            </w:pPr>
          </w:p>
        </w:tc>
        <w:tc>
          <w:tcPr>
            <w:tcW w:w="1417" w:type="dxa"/>
            <w:vAlign w:val="bottom"/>
          </w:tcPr>
          <w:p w14:paraId="63D4B8F9" w14:textId="77777777" w:rsidR="00792C86" w:rsidRPr="00724B5A" w:rsidRDefault="00792C86" w:rsidP="004E652C">
            <w:pPr>
              <w:pStyle w:val="ListParagraph"/>
              <w:spacing w:before="60" w:after="30" w:line="276" w:lineRule="auto"/>
              <w:ind w:left="0"/>
              <w:jc w:val="right"/>
              <w:rPr>
                <w:rFonts w:ascii="Arial" w:hAnsi="Arial" w:cs="Arial"/>
                <w:sz w:val="16"/>
                <w:szCs w:val="16"/>
                <w:lang w:eastAsia="en-US" w:bidi="ar-SA"/>
              </w:rPr>
            </w:pPr>
          </w:p>
        </w:tc>
        <w:tc>
          <w:tcPr>
            <w:tcW w:w="1422" w:type="dxa"/>
            <w:vAlign w:val="bottom"/>
          </w:tcPr>
          <w:p w14:paraId="72C91493" w14:textId="77777777" w:rsidR="00792C86" w:rsidRPr="00724B5A" w:rsidRDefault="00792C86" w:rsidP="004E652C">
            <w:pPr>
              <w:pStyle w:val="ListParagraph"/>
              <w:spacing w:before="60" w:after="30" w:line="276" w:lineRule="auto"/>
              <w:ind w:left="0"/>
              <w:jc w:val="right"/>
              <w:rPr>
                <w:rFonts w:ascii="Arial" w:hAnsi="Arial" w:cs="Arial"/>
                <w:sz w:val="16"/>
                <w:szCs w:val="16"/>
                <w:lang w:eastAsia="en-US" w:bidi="ar-SA"/>
              </w:rPr>
            </w:pPr>
          </w:p>
        </w:tc>
      </w:tr>
      <w:tr w:rsidR="00EA686D" w:rsidRPr="00724B5A" w14:paraId="4A474E9E" w14:textId="77777777" w:rsidTr="00930C88">
        <w:tc>
          <w:tcPr>
            <w:tcW w:w="2835" w:type="dxa"/>
            <w:vAlign w:val="bottom"/>
          </w:tcPr>
          <w:p w14:paraId="11557499" w14:textId="3C04A7D6" w:rsidR="005A0A99" w:rsidRPr="00724B5A" w:rsidRDefault="00684C6F" w:rsidP="004E652C">
            <w:pPr>
              <w:pStyle w:val="ListParagraph"/>
              <w:spacing w:before="60" w:after="30" w:line="276" w:lineRule="auto"/>
              <w:ind w:left="0"/>
              <w:rPr>
                <w:rFonts w:ascii="Arial" w:hAnsi="Arial" w:cs="Arial"/>
                <w:b/>
                <w:bCs/>
                <w:sz w:val="16"/>
                <w:szCs w:val="16"/>
                <w:lang w:eastAsia="en-US" w:bidi="ar-SA"/>
              </w:rPr>
            </w:pPr>
            <w:r w:rsidRPr="00724B5A">
              <w:rPr>
                <w:rFonts w:ascii="Arial" w:hAnsi="Arial" w:cs="Arial"/>
                <w:b/>
                <w:bCs/>
                <w:sz w:val="16"/>
                <w:szCs w:val="16"/>
                <w:lang w:eastAsia="en-US" w:bidi="ar-SA"/>
              </w:rPr>
              <w:t xml:space="preserve">Insurance and investment </w:t>
            </w:r>
            <w:r w:rsidR="003C52E7">
              <w:rPr>
                <w:rFonts w:ascii="Arial" w:hAnsi="Arial" w:cs="Arial"/>
                <w:b/>
                <w:bCs/>
                <w:sz w:val="16"/>
                <w:szCs w:val="16"/>
                <w:lang w:eastAsia="en-US" w:bidi="ar-SA"/>
              </w:rPr>
              <w:br/>
              <w:t xml:space="preserve">    </w:t>
            </w:r>
            <w:r w:rsidRPr="00724B5A">
              <w:rPr>
                <w:rFonts w:ascii="Arial" w:hAnsi="Arial" w:cs="Arial"/>
                <w:b/>
                <w:bCs/>
                <w:sz w:val="16"/>
                <w:szCs w:val="16"/>
                <w:lang w:eastAsia="en-US" w:bidi="ar-SA"/>
              </w:rPr>
              <w:t>contract balances</w:t>
            </w:r>
          </w:p>
        </w:tc>
        <w:tc>
          <w:tcPr>
            <w:tcW w:w="1418" w:type="dxa"/>
            <w:vAlign w:val="bottom"/>
          </w:tcPr>
          <w:p w14:paraId="1666DEFC" w14:textId="77777777" w:rsidR="005A0A99" w:rsidRPr="00724B5A" w:rsidRDefault="005A0A99" w:rsidP="004E652C">
            <w:pPr>
              <w:pStyle w:val="ListParagraph"/>
              <w:spacing w:before="60" w:after="30" w:line="276" w:lineRule="auto"/>
              <w:ind w:left="0"/>
              <w:jc w:val="right"/>
              <w:rPr>
                <w:rFonts w:ascii="Arial" w:hAnsi="Arial" w:cs="Arial"/>
                <w:sz w:val="16"/>
                <w:szCs w:val="16"/>
                <w:lang w:eastAsia="en-US" w:bidi="ar-SA"/>
              </w:rPr>
            </w:pPr>
          </w:p>
        </w:tc>
        <w:tc>
          <w:tcPr>
            <w:tcW w:w="1701" w:type="dxa"/>
            <w:vAlign w:val="bottom"/>
          </w:tcPr>
          <w:p w14:paraId="03853561" w14:textId="77777777" w:rsidR="005A0A99" w:rsidRPr="00724B5A" w:rsidRDefault="005A0A99" w:rsidP="004E652C">
            <w:pPr>
              <w:pStyle w:val="ListParagraph"/>
              <w:spacing w:before="60" w:after="30" w:line="276" w:lineRule="auto"/>
              <w:ind w:left="0"/>
              <w:jc w:val="right"/>
              <w:rPr>
                <w:rFonts w:ascii="Arial" w:hAnsi="Arial" w:cs="Arial"/>
                <w:sz w:val="16"/>
                <w:szCs w:val="16"/>
                <w:lang w:eastAsia="en-US" w:bidi="ar-SA"/>
              </w:rPr>
            </w:pPr>
          </w:p>
        </w:tc>
        <w:tc>
          <w:tcPr>
            <w:tcW w:w="1417" w:type="dxa"/>
            <w:vAlign w:val="bottom"/>
          </w:tcPr>
          <w:p w14:paraId="285D76D3" w14:textId="77777777" w:rsidR="005A0A99" w:rsidRPr="00724B5A" w:rsidRDefault="005A0A99" w:rsidP="004E652C">
            <w:pPr>
              <w:pStyle w:val="ListParagraph"/>
              <w:spacing w:before="60" w:after="30" w:line="276" w:lineRule="auto"/>
              <w:ind w:left="0"/>
              <w:jc w:val="right"/>
              <w:rPr>
                <w:rFonts w:ascii="Arial" w:hAnsi="Arial" w:cs="Arial"/>
                <w:sz w:val="16"/>
                <w:szCs w:val="16"/>
                <w:lang w:eastAsia="en-US" w:bidi="ar-SA"/>
              </w:rPr>
            </w:pPr>
          </w:p>
        </w:tc>
        <w:tc>
          <w:tcPr>
            <w:tcW w:w="1422" w:type="dxa"/>
            <w:vAlign w:val="bottom"/>
          </w:tcPr>
          <w:p w14:paraId="24A4330D" w14:textId="77777777" w:rsidR="005A0A99" w:rsidRPr="00724B5A" w:rsidRDefault="005A0A99" w:rsidP="004E652C">
            <w:pPr>
              <w:pStyle w:val="ListParagraph"/>
              <w:spacing w:before="60" w:after="30" w:line="276" w:lineRule="auto"/>
              <w:ind w:left="0"/>
              <w:jc w:val="right"/>
              <w:rPr>
                <w:rFonts w:ascii="Arial" w:hAnsi="Arial" w:cs="Arial"/>
                <w:sz w:val="16"/>
                <w:szCs w:val="16"/>
                <w:lang w:eastAsia="en-US" w:bidi="ar-SA"/>
              </w:rPr>
            </w:pPr>
          </w:p>
        </w:tc>
      </w:tr>
      <w:tr w:rsidR="00EA686D" w:rsidRPr="00724B5A" w14:paraId="23E6A05E" w14:textId="77777777" w:rsidTr="00930C88">
        <w:tc>
          <w:tcPr>
            <w:tcW w:w="2835" w:type="dxa"/>
            <w:vAlign w:val="bottom"/>
          </w:tcPr>
          <w:p w14:paraId="6978512A" w14:textId="328F6031" w:rsidR="00EB42C5" w:rsidRPr="00724B5A" w:rsidRDefault="00EB42C5" w:rsidP="004E652C">
            <w:pPr>
              <w:pStyle w:val="ListParagraph"/>
              <w:spacing w:before="60" w:after="30" w:line="276" w:lineRule="auto"/>
              <w:ind w:left="0"/>
              <w:rPr>
                <w:rFonts w:ascii="Arial" w:hAnsi="Arial" w:cs="Arial"/>
                <w:sz w:val="16"/>
                <w:szCs w:val="16"/>
                <w:lang w:eastAsia="en-US" w:bidi="ar-SA"/>
              </w:rPr>
            </w:pPr>
            <w:r w:rsidRPr="00724B5A">
              <w:rPr>
                <w:rFonts w:ascii="Arial" w:hAnsi="Arial" w:cs="Arial"/>
                <w:sz w:val="16"/>
                <w:szCs w:val="16"/>
                <w:lang w:eastAsia="en-US" w:bidi="ar-SA"/>
              </w:rPr>
              <w:t>Reinsurance contract assets</w:t>
            </w:r>
          </w:p>
        </w:tc>
        <w:tc>
          <w:tcPr>
            <w:tcW w:w="1418" w:type="dxa"/>
            <w:vAlign w:val="bottom"/>
          </w:tcPr>
          <w:p w14:paraId="47CE983E" w14:textId="7C0BB3C6" w:rsidR="00EB42C5" w:rsidRPr="00724B5A" w:rsidRDefault="00EB42C5" w:rsidP="004E652C">
            <w:pPr>
              <w:pStyle w:val="ListParagraph"/>
              <w:spacing w:before="60" w:after="30" w:line="276" w:lineRule="auto"/>
              <w:ind w:left="0"/>
              <w:jc w:val="right"/>
              <w:rPr>
                <w:rFonts w:ascii="Arial" w:hAnsi="Arial" w:cs="Arial"/>
                <w:sz w:val="16"/>
                <w:szCs w:val="16"/>
                <w:lang w:eastAsia="en-US" w:bidi="ar-SA"/>
              </w:rPr>
            </w:pPr>
            <w:r w:rsidRPr="007F5C49">
              <w:rPr>
                <w:rFonts w:ascii="Arial" w:hAnsi="Arial" w:cs="Arial"/>
                <w:sz w:val="16"/>
                <w:szCs w:val="16"/>
                <w:lang w:eastAsia="en-US" w:bidi="ar-SA"/>
              </w:rPr>
              <w:t>-</w:t>
            </w:r>
          </w:p>
        </w:tc>
        <w:tc>
          <w:tcPr>
            <w:tcW w:w="1701" w:type="dxa"/>
            <w:vAlign w:val="bottom"/>
          </w:tcPr>
          <w:p w14:paraId="5BB35026" w14:textId="4BF99B1F" w:rsidR="00EB42C5" w:rsidRPr="00724B5A" w:rsidRDefault="00057694" w:rsidP="004E652C">
            <w:pPr>
              <w:pStyle w:val="ListParagraph"/>
              <w:spacing w:before="60" w:after="30" w:line="276" w:lineRule="auto"/>
              <w:ind w:left="0"/>
              <w:jc w:val="right"/>
              <w:rPr>
                <w:rFonts w:ascii="Arial" w:hAnsi="Arial" w:cs="Arial"/>
                <w:sz w:val="16"/>
                <w:szCs w:val="16"/>
                <w:lang w:eastAsia="en-US" w:bidi="ar-SA"/>
              </w:rPr>
            </w:pPr>
            <w:r w:rsidRPr="00057694">
              <w:rPr>
                <w:rFonts w:ascii="Arial" w:hAnsi="Arial" w:cs="Arial"/>
                <w:sz w:val="16"/>
                <w:szCs w:val="16"/>
                <w:lang w:eastAsia="en-US" w:bidi="ar-SA"/>
              </w:rPr>
              <w:t>329,849</w:t>
            </w:r>
          </w:p>
        </w:tc>
        <w:tc>
          <w:tcPr>
            <w:tcW w:w="1417" w:type="dxa"/>
            <w:vAlign w:val="bottom"/>
          </w:tcPr>
          <w:p w14:paraId="0916A28A" w14:textId="6318009E" w:rsidR="00EB42C5" w:rsidRPr="00724B5A" w:rsidRDefault="00EB42C5" w:rsidP="004E652C">
            <w:pPr>
              <w:pStyle w:val="ListParagraph"/>
              <w:spacing w:before="60" w:after="30" w:line="276" w:lineRule="auto"/>
              <w:ind w:left="0"/>
              <w:jc w:val="right"/>
              <w:rPr>
                <w:rFonts w:ascii="Arial" w:hAnsi="Arial" w:cs="Arial"/>
                <w:sz w:val="16"/>
                <w:szCs w:val="16"/>
                <w:lang w:eastAsia="en-US" w:bidi="ar-SA"/>
              </w:rPr>
            </w:pPr>
            <w:r w:rsidRPr="007F5C49">
              <w:rPr>
                <w:rFonts w:ascii="Arial" w:hAnsi="Arial" w:cs="Arial"/>
                <w:sz w:val="16"/>
                <w:szCs w:val="16"/>
                <w:lang w:eastAsia="en-US" w:bidi="ar-SA"/>
              </w:rPr>
              <w:t>-</w:t>
            </w:r>
          </w:p>
        </w:tc>
        <w:tc>
          <w:tcPr>
            <w:tcW w:w="1422" w:type="dxa"/>
            <w:vAlign w:val="bottom"/>
          </w:tcPr>
          <w:p w14:paraId="44664EB7" w14:textId="6F2033D8" w:rsidR="00EB42C5" w:rsidRPr="00724B5A" w:rsidRDefault="00057694" w:rsidP="004E652C">
            <w:pPr>
              <w:pStyle w:val="ListParagraph"/>
              <w:spacing w:before="60" w:after="30" w:line="276" w:lineRule="auto"/>
              <w:ind w:left="0"/>
              <w:jc w:val="right"/>
              <w:rPr>
                <w:rFonts w:ascii="Arial" w:hAnsi="Arial" w:cs="Arial"/>
                <w:sz w:val="16"/>
                <w:szCs w:val="16"/>
                <w:lang w:eastAsia="en-US" w:bidi="ar-SA"/>
              </w:rPr>
            </w:pPr>
            <w:r w:rsidRPr="00057694">
              <w:rPr>
                <w:rFonts w:ascii="Arial" w:hAnsi="Arial" w:cs="Arial"/>
                <w:sz w:val="16"/>
                <w:szCs w:val="16"/>
                <w:lang w:eastAsia="en-US" w:bidi="ar-SA"/>
              </w:rPr>
              <w:t>329,849</w:t>
            </w:r>
          </w:p>
        </w:tc>
      </w:tr>
      <w:tr w:rsidR="00EA686D" w:rsidRPr="00724B5A" w14:paraId="687C70BF" w14:textId="77777777" w:rsidTr="00930C88">
        <w:tc>
          <w:tcPr>
            <w:tcW w:w="2835" w:type="dxa"/>
            <w:vAlign w:val="bottom"/>
          </w:tcPr>
          <w:p w14:paraId="71BB88D6" w14:textId="285D7042" w:rsidR="00EB42C5" w:rsidRPr="00724B5A" w:rsidRDefault="00EB42C5" w:rsidP="004E652C">
            <w:pPr>
              <w:pStyle w:val="ListParagraph"/>
              <w:spacing w:before="60" w:after="30" w:line="276" w:lineRule="auto"/>
              <w:ind w:left="0"/>
              <w:rPr>
                <w:rFonts w:ascii="Arial" w:hAnsi="Arial" w:cs="Arial"/>
                <w:sz w:val="16"/>
                <w:szCs w:val="16"/>
                <w:lang w:eastAsia="en-US" w:bidi="ar-SA"/>
              </w:rPr>
            </w:pPr>
            <w:r w:rsidRPr="00724B5A">
              <w:rPr>
                <w:rFonts w:ascii="Arial" w:hAnsi="Arial" w:cs="Arial"/>
                <w:sz w:val="16"/>
                <w:szCs w:val="16"/>
                <w:lang w:eastAsia="en-US" w:bidi="ar-SA"/>
              </w:rPr>
              <w:t>Reinsurance contract liabilities</w:t>
            </w:r>
          </w:p>
        </w:tc>
        <w:tc>
          <w:tcPr>
            <w:tcW w:w="1418" w:type="dxa"/>
            <w:vAlign w:val="bottom"/>
          </w:tcPr>
          <w:p w14:paraId="427D6198" w14:textId="69961CD2" w:rsidR="00EB42C5" w:rsidRPr="00724B5A" w:rsidRDefault="00EB42C5" w:rsidP="004E652C">
            <w:pPr>
              <w:pStyle w:val="ListParagraph"/>
              <w:pBdr>
                <w:bottom w:val="single" w:sz="4" w:space="1" w:color="auto"/>
              </w:pBdr>
              <w:spacing w:before="60" w:after="30" w:line="276" w:lineRule="auto"/>
              <w:ind w:left="0"/>
              <w:jc w:val="right"/>
              <w:rPr>
                <w:rFonts w:ascii="Arial" w:hAnsi="Arial" w:cs="Arial"/>
                <w:sz w:val="16"/>
                <w:szCs w:val="16"/>
                <w:lang w:eastAsia="en-US" w:bidi="ar-SA"/>
              </w:rPr>
            </w:pPr>
            <w:r w:rsidRPr="007F5C49">
              <w:rPr>
                <w:rFonts w:ascii="Arial" w:hAnsi="Arial" w:cs="Arial"/>
                <w:sz w:val="16"/>
                <w:szCs w:val="16"/>
                <w:lang w:eastAsia="en-US" w:bidi="ar-SA"/>
              </w:rPr>
              <w:t>-</w:t>
            </w:r>
          </w:p>
        </w:tc>
        <w:tc>
          <w:tcPr>
            <w:tcW w:w="1701" w:type="dxa"/>
            <w:vAlign w:val="bottom"/>
          </w:tcPr>
          <w:p w14:paraId="5F15D4C4" w14:textId="1AE681AF" w:rsidR="00EB42C5" w:rsidRPr="00724B5A" w:rsidRDefault="00057694" w:rsidP="004E652C">
            <w:pPr>
              <w:pStyle w:val="ListParagraph"/>
              <w:pBdr>
                <w:bottom w:val="single" w:sz="4" w:space="1" w:color="auto"/>
              </w:pBdr>
              <w:spacing w:before="60" w:after="30" w:line="276" w:lineRule="auto"/>
              <w:ind w:left="0"/>
              <w:jc w:val="right"/>
              <w:rPr>
                <w:rFonts w:ascii="Arial" w:hAnsi="Arial" w:cs="Arial"/>
                <w:sz w:val="16"/>
                <w:szCs w:val="16"/>
                <w:lang w:eastAsia="en-US" w:bidi="ar-SA"/>
              </w:rPr>
            </w:pPr>
            <w:r w:rsidRPr="00057694">
              <w:rPr>
                <w:rFonts w:ascii="Arial" w:hAnsi="Arial" w:cs="Arial"/>
                <w:sz w:val="16"/>
                <w:szCs w:val="16"/>
                <w:lang w:eastAsia="en-US" w:bidi="ar-SA"/>
              </w:rPr>
              <w:t>(808,675)</w:t>
            </w:r>
          </w:p>
        </w:tc>
        <w:tc>
          <w:tcPr>
            <w:tcW w:w="1417" w:type="dxa"/>
            <w:vAlign w:val="bottom"/>
          </w:tcPr>
          <w:p w14:paraId="63904728" w14:textId="2FA83E14" w:rsidR="00EB42C5" w:rsidRPr="00724B5A" w:rsidRDefault="00EB42C5" w:rsidP="004E652C">
            <w:pPr>
              <w:pStyle w:val="ListParagraph"/>
              <w:pBdr>
                <w:bottom w:val="single" w:sz="4" w:space="1" w:color="auto"/>
              </w:pBdr>
              <w:spacing w:before="60" w:after="30" w:line="276" w:lineRule="auto"/>
              <w:ind w:left="0"/>
              <w:jc w:val="right"/>
              <w:rPr>
                <w:rFonts w:ascii="Arial" w:hAnsi="Arial" w:cs="Arial"/>
                <w:sz w:val="16"/>
                <w:szCs w:val="16"/>
                <w:lang w:eastAsia="en-US" w:bidi="ar-SA"/>
              </w:rPr>
            </w:pPr>
            <w:r w:rsidRPr="007F5C49">
              <w:rPr>
                <w:rFonts w:ascii="Arial" w:hAnsi="Arial" w:cs="Arial"/>
                <w:sz w:val="16"/>
                <w:szCs w:val="16"/>
                <w:lang w:eastAsia="en-US" w:bidi="ar-SA"/>
              </w:rPr>
              <w:t>-</w:t>
            </w:r>
          </w:p>
        </w:tc>
        <w:tc>
          <w:tcPr>
            <w:tcW w:w="1422" w:type="dxa"/>
            <w:vAlign w:val="bottom"/>
          </w:tcPr>
          <w:p w14:paraId="3106AF36" w14:textId="46D5C811" w:rsidR="00EB42C5" w:rsidRPr="00724B5A" w:rsidRDefault="00057694" w:rsidP="004E652C">
            <w:pPr>
              <w:pStyle w:val="ListParagraph"/>
              <w:pBdr>
                <w:bottom w:val="single" w:sz="4" w:space="1" w:color="auto"/>
              </w:pBdr>
              <w:spacing w:before="60" w:after="30" w:line="276" w:lineRule="auto"/>
              <w:ind w:left="0"/>
              <w:jc w:val="right"/>
              <w:rPr>
                <w:rFonts w:ascii="Arial" w:hAnsi="Arial" w:cs="Arial"/>
                <w:sz w:val="16"/>
                <w:szCs w:val="16"/>
                <w:lang w:eastAsia="en-US" w:bidi="ar-SA"/>
              </w:rPr>
            </w:pPr>
            <w:r w:rsidRPr="00057694">
              <w:rPr>
                <w:rFonts w:ascii="Arial" w:hAnsi="Arial" w:cs="Arial"/>
                <w:sz w:val="16"/>
                <w:szCs w:val="16"/>
                <w:lang w:eastAsia="en-US" w:bidi="ar-SA"/>
              </w:rPr>
              <w:t>(808,675)</w:t>
            </w:r>
          </w:p>
        </w:tc>
      </w:tr>
      <w:tr w:rsidR="00EA686D" w:rsidRPr="00724B5A" w14:paraId="301CD6D0" w14:textId="77777777" w:rsidTr="00930C88">
        <w:tc>
          <w:tcPr>
            <w:tcW w:w="2835" w:type="dxa"/>
            <w:vAlign w:val="bottom"/>
          </w:tcPr>
          <w:p w14:paraId="08CC6703" w14:textId="57DA13BF" w:rsidR="00EB42C5" w:rsidRPr="00724B5A" w:rsidRDefault="00EB42C5" w:rsidP="003C52E7">
            <w:pPr>
              <w:pStyle w:val="ListParagraph"/>
              <w:spacing w:before="60" w:after="30" w:line="276" w:lineRule="auto"/>
              <w:ind w:left="0" w:right="-256"/>
              <w:rPr>
                <w:rFonts w:ascii="Arial" w:hAnsi="Arial" w:cs="Arial"/>
                <w:sz w:val="16"/>
                <w:szCs w:val="16"/>
                <w:lang w:eastAsia="en-US" w:bidi="ar-SA"/>
              </w:rPr>
            </w:pPr>
            <w:r w:rsidRPr="00724B5A">
              <w:rPr>
                <w:rFonts w:ascii="Arial" w:hAnsi="Arial" w:cs="Arial"/>
                <w:b/>
                <w:bCs/>
                <w:sz w:val="16"/>
                <w:szCs w:val="16"/>
                <w:lang w:eastAsia="en-US" w:bidi="ar-SA"/>
              </w:rPr>
              <w:t xml:space="preserve">Total Insurance and investment </w:t>
            </w:r>
            <w:r w:rsidR="003C52E7">
              <w:rPr>
                <w:rFonts w:ascii="Arial" w:hAnsi="Arial" w:cs="Arial"/>
                <w:b/>
                <w:bCs/>
                <w:sz w:val="16"/>
                <w:szCs w:val="16"/>
                <w:lang w:eastAsia="en-US" w:bidi="ar-SA"/>
              </w:rPr>
              <w:br/>
              <w:t xml:space="preserve">    </w:t>
            </w:r>
            <w:r w:rsidRPr="00724B5A">
              <w:rPr>
                <w:rFonts w:ascii="Arial" w:hAnsi="Arial" w:cs="Arial"/>
                <w:b/>
                <w:bCs/>
                <w:sz w:val="16"/>
                <w:szCs w:val="16"/>
                <w:lang w:eastAsia="en-US" w:bidi="ar-SA"/>
              </w:rPr>
              <w:t>contract balances</w:t>
            </w:r>
          </w:p>
        </w:tc>
        <w:tc>
          <w:tcPr>
            <w:tcW w:w="1418" w:type="dxa"/>
            <w:vAlign w:val="bottom"/>
          </w:tcPr>
          <w:p w14:paraId="24989803" w14:textId="2BAE0E94" w:rsidR="00EB42C5" w:rsidRPr="00724B5A" w:rsidRDefault="00EB42C5" w:rsidP="004E652C">
            <w:pPr>
              <w:pStyle w:val="ListParagraph"/>
              <w:pBdr>
                <w:bottom w:val="single" w:sz="12" w:space="1" w:color="auto"/>
              </w:pBdr>
              <w:spacing w:before="60" w:after="30" w:line="276" w:lineRule="auto"/>
              <w:ind w:left="0"/>
              <w:jc w:val="right"/>
              <w:rPr>
                <w:rFonts w:ascii="Arial" w:hAnsi="Arial" w:cs="Arial"/>
                <w:sz w:val="16"/>
                <w:szCs w:val="16"/>
                <w:lang w:eastAsia="en-US" w:bidi="ar-SA"/>
              </w:rPr>
            </w:pPr>
            <w:r w:rsidRPr="007F5C49">
              <w:rPr>
                <w:rFonts w:ascii="Arial" w:hAnsi="Arial" w:cs="Arial"/>
                <w:sz w:val="16"/>
                <w:szCs w:val="16"/>
                <w:lang w:eastAsia="en-US" w:bidi="ar-SA"/>
              </w:rPr>
              <w:t>-</w:t>
            </w:r>
          </w:p>
        </w:tc>
        <w:tc>
          <w:tcPr>
            <w:tcW w:w="1701" w:type="dxa"/>
            <w:vAlign w:val="bottom"/>
          </w:tcPr>
          <w:p w14:paraId="0D0C6E3B" w14:textId="4AFDC1DE" w:rsidR="00EB42C5" w:rsidRPr="00724B5A" w:rsidRDefault="00057694" w:rsidP="004E652C">
            <w:pPr>
              <w:pStyle w:val="ListParagraph"/>
              <w:pBdr>
                <w:bottom w:val="single" w:sz="12" w:space="1" w:color="auto"/>
              </w:pBdr>
              <w:spacing w:before="60" w:after="30" w:line="276" w:lineRule="auto"/>
              <w:ind w:left="0"/>
              <w:jc w:val="right"/>
              <w:rPr>
                <w:rFonts w:ascii="Arial" w:hAnsi="Arial" w:cs="Arial"/>
                <w:sz w:val="16"/>
                <w:szCs w:val="16"/>
                <w:lang w:eastAsia="en-US" w:bidi="ar-SA"/>
              </w:rPr>
            </w:pPr>
            <w:r w:rsidRPr="00057694">
              <w:rPr>
                <w:rFonts w:ascii="Arial" w:hAnsi="Arial" w:cs="Arial"/>
                <w:sz w:val="16"/>
                <w:szCs w:val="16"/>
                <w:lang w:eastAsia="en-US" w:bidi="ar-SA"/>
              </w:rPr>
              <w:t>(478,826)</w:t>
            </w:r>
          </w:p>
        </w:tc>
        <w:tc>
          <w:tcPr>
            <w:tcW w:w="1417" w:type="dxa"/>
            <w:vAlign w:val="bottom"/>
          </w:tcPr>
          <w:p w14:paraId="30ED7752" w14:textId="66290906" w:rsidR="00EB42C5" w:rsidRPr="00724B5A" w:rsidRDefault="00EB42C5" w:rsidP="004E652C">
            <w:pPr>
              <w:pStyle w:val="ListParagraph"/>
              <w:pBdr>
                <w:bottom w:val="single" w:sz="12" w:space="1" w:color="auto"/>
              </w:pBdr>
              <w:spacing w:before="60" w:after="30" w:line="276" w:lineRule="auto"/>
              <w:ind w:left="0"/>
              <w:jc w:val="right"/>
              <w:rPr>
                <w:rFonts w:ascii="Arial" w:hAnsi="Arial" w:cs="Arial"/>
                <w:sz w:val="16"/>
                <w:szCs w:val="16"/>
                <w:lang w:eastAsia="en-US" w:bidi="ar-SA"/>
              </w:rPr>
            </w:pPr>
            <w:r w:rsidRPr="007F5C49">
              <w:rPr>
                <w:rFonts w:ascii="Arial" w:hAnsi="Arial" w:cs="Arial"/>
                <w:sz w:val="16"/>
                <w:szCs w:val="16"/>
                <w:lang w:eastAsia="en-US" w:bidi="ar-SA"/>
              </w:rPr>
              <w:t>-</w:t>
            </w:r>
          </w:p>
        </w:tc>
        <w:tc>
          <w:tcPr>
            <w:tcW w:w="1422" w:type="dxa"/>
            <w:vAlign w:val="bottom"/>
          </w:tcPr>
          <w:p w14:paraId="21074CDF" w14:textId="615A377F" w:rsidR="00EB42C5" w:rsidRPr="00724B5A" w:rsidRDefault="00057694" w:rsidP="004E652C">
            <w:pPr>
              <w:pStyle w:val="ListParagraph"/>
              <w:pBdr>
                <w:bottom w:val="single" w:sz="12" w:space="1" w:color="auto"/>
              </w:pBdr>
              <w:spacing w:before="60" w:after="30" w:line="276" w:lineRule="auto"/>
              <w:ind w:left="0"/>
              <w:jc w:val="right"/>
              <w:rPr>
                <w:rFonts w:ascii="Arial" w:hAnsi="Arial" w:cs="Arial"/>
                <w:sz w:val="16"/>
                <w:szCs w:val="16"/>
                <w:lang w:eastAsia="en-US" w:bidi="ar-SA"/>
              </w:rPr>
            </w:pPr>
            <w:r w:rsidRPr="00057694">
              <w:rPr>
                <w:rFonts w:ascii="Arial" w:hAnsi="Arial" w:cs="Arial"/>
                <w:sz w:val="16"/>
                <w:szCs w:val="16"/>
                <w:lang w:eastAsia="en-US" w:bidi="ar-SA"/>
              </w:rPr>
              <w:t>(478,826)</w:t>
            </w:r>
          </w:p>
        </w:tc>
      </w:tr>
      <w:tr w:rsidR="00EA686D" w:rsidRPr="00724B5A" w14:paraId="27E4058D" w14:textId="77777777" w:rsidTr="00930C88">
        <w:tc>
          <w:tcPr>
            <w:tcW w:w="2835" w:type="dxa"/>
            <w:vAlign w:val="bottom"/>
          </w:tcPr>
          <w:p w14:paraId="59A6CC4A" w14:textId="77777777" w:rsidR="00631745" w:rsidRPr="00724B5A" w:rsidRDefault="00631745" w:rsidP="004E652C">
            <w:pPr>
              <w:pStyle w:val="ListParagraph"/>
              <w:spacing w:before="60" w:after="30" w:line="276" w:lineRule="auto"/>
              <w:ind w:left="0"/>
              <w:rPr>
                <w:rFonts w:ascii="Arial" w:hAnsi="Arial" w:cs="Arial"/>
                <w:b/>
                <w:bCs/>
                <w:sz w:val="16"/>
                <w:szCs w:val="16"/>
                <w:lang w:eastAsia="en-US" w:bidi="ar-SA"/>
              </w:rPr>
            </w:pPr>
          </w:p>
        </w:tc>
        <w:tc>
          <w:tcPr>
            <w:tcW w:w="1418" w:type="dxa"/>
          </w:tcPr>
          <w:p w14:paraId="6EF824D9" w14:textId="77777777" w:rsidR="00631745" w:rsidRPr="00724B5A" w:rsidRDefault="00631745" w:rsidP="004E652C">
            <w:pPr>
              <w:pStyle w:val="ListParagraph"/>
              <w:spacing w:before="60" w:after="30" w:line="276" w:lineRule="auto"/>
              <w:ind w:left="0"/>
              <w:jc w:val="right"/>
              <w:rPr>
                <w:rFonts w:ascii="Arial" w:hAnsi="Arial" w:cs="Arial"/>
                <w:sz w:val="16"/>
                <w:szCs w:val="16"/>
                <w:lang w:eastAsia="en-US" w:bidi="ar-SA"/>
              </w:rPr>
            </w:pPr>
          </w:p>
        </w:tc>
        <w:tc>
          <w:tcPr>
            <w:tcW w:w="1701" w:type="dxa"/>
          </w:tcPr>
          <w:p w14:paraId="40AA7D3C" w14:textId="77777777" w:rsidR="00631745" w:rsidRPr="00724B5A" w:rsidRDefault="00631745" w:rsidP="004E652C">
            <w:pPr>
              <w:pStyle w:val="ListParagraph"/>
              <w:spacing w:before="60" w:after="30" w:line="276" w:lineRule="auto"/>
              <w:ind w:left="0"/>
              <w:jc w:val="right"/>
              <w:rPr>
                <w:rFonts w:ascii="Arial" w:hAnsi="Arial" w:cs="Arial"/>
                <w:sz w:val="16"/>
                <w:szCs w:val="16"/>
                <w:lang w:eastAsia="en-US" w:bidi="ar-SA"/>
              </w:rPr>
            </w:pPr>
          </w:p>
        </w:tc>
        <w:tc>
          <w:tcPr>
            <w:tcW w:w="1417" w:type="dxa"/>
          </w:tcPr>
          <w:p w14:paraId="67934FEB" w14:textId="77777777" w:rsidR="00631745" w:rsidRPr="00724B5A" w:rsidRDefault="00631745" w:rsidP="004E652C">
            <w:pPr>
              <w:pStyle w:val="ListParagraph"/>
              <w:spacing w:before="60" w:after="30" w:line="276" w:lineRule="auto"/>
              <w:ind w:left="0"/>
              <w:jc w:val="right"/>
              <w:rPr>
                <w:rFonts w:ascii="Arial" w:hAnsi="Arial" w:cs="Arial"/>
                <w:sz w:val="16"/>
                <w:szCs w:val="16"/>
                <w:lang w:eastAsia="en-US" w:bidi="ar-SA"/>
              </w:rPr>
            </w:pPr>
          </w:p>
        </w:tc>
        <w:tc>
          <w:tcPr>
            <w:tcW w:w="1422" w:type="dxa"/>
          </w:tcPr>
          <w:p w14:paraId="196DE482" w14:textId="77777777" w:rsidR="00631745" w:rsidRPr="00724B5A" w:rsidRDefault="00631745" w:rsidP="004E652C">
            <w:pPr>
              <w:pStyle w:val="ListParagraph"/>
              <w:spacing w:before="60" w:after="30" w:line="276" w:lineRule="auto"/>
              <w:ind w:left="0"/>
              <w:jc w:val="right"/>
              <w:rPr>
                <w:rFonts w:ascii="Arial" w:hAnsi="Arial" w:cs="Arial"/>
                <w:sz w:val="16"/>
                <w:szCs w:val="16"/>
                <w:lang w:eastAsia="en-US" w:bidi="ar-SA"/>
              </w:rPr>
            </w:pPr>
          </w:p>
        </w:tc>
      </w:tr>
      <w:tr w:rsidR="00EA686D" w:rsidRPr="00724B5A" w14:paraId="4E9CF91A" w14:textId="77777777" w:rsidTr="00930C88">
        <w:tc>
          <w:tcPr>
            <w:tcW w:w="2835" w:type="dxa"/>
            <w:vAlign w:val="bottom"/>
          </w:tcPr>
          <w:p w14:paraId="42DE66D8" w14:textId="7BE03F49" w:rsidR="00631745" w:rsidRPr="00724B5A" w:rsidRDefault="00631745" w:rsidP="004E652C">
            <w:pPr>
              <w:pStyle w:val="ListParagraph"/>
              <w:spacing w:before="60" w:after="30" w:line="276" w:lineRule="auto"/>
              <w:ind w:left="0"/>
              <w:rPr>
                <w:rFonts w:ascii="Arial" w:hAnsi="Arial" w:cs="Arial"/>
                <w:b/>
                <w:bCs/>
                <w:sz w:val="16"/>
                <w:szCs w:val="16"/>
                <w:lang w:eastAsia="en-US" w:bidi="ar-SA"/>
              </w:rPr>
            </w:pPr>
            <w:r w:rsidRPr="00724B5A">
              <w:rPr>
                <w:rFonts w:ascii="Arial" w:hAnsi="Arial" w:cs="Arial"/>
                <w:b/>
                <w:bCs/>
                <w:sz w:val="16"/>
                <w:szCs w:val="16"/>
                <w:lang w:eastAsia="en-US" w:bidi="ar-SA"/>
              </w:rPr>
              <w:t>Other assets and liabilities</w:t>
            </w:r>
          </w:p>
        </w:tc>
        <w:tc>
          <w:tcPr>
            <w:tcW w:w="1418" w:type="dxa"/>
          </w:tcPr>
          <w:p w14:paraId="691C524B" w14:textId="77777777" w:rsidR="00631745" w:rsidRPr="00724B5A" w:rsidRDefault="00631745" w:rsidP="004E652C">
            <w:pPr>
              <w:pStyle w:val="ListParagraph"/>
              <w:spacing w:before="60" w:after="30" w:line="276" w:lineRule="auto"/>
              <w:ind w:left="0"/>
              <w:jc w:val="right"/>
              <w:rPr>
                <w:rFonts w:ascii="Arial" w:hAnsi="Arial" w:cs="Arial"/>
                <w:sz w:val="16"/>
                <w:szCs w:val="16"/>
                <w:lang w:eastAsia="en-US" w:bidi="ar-SA"/>
              </w:rPr>
            </w:pPr>
          </w:p>
        </w:tc>
        <w:tc>
          <w:tcPr>
            <w:tcW w:w="1701" w:type="dxa"/>
          </w:tcPr>
          <w:p w14:paraId="7E8E01AD" w14:textId="77777777" w:rsidR="00631745" w:rsidRPr="00724B5A" w:rsidRDefault="00631745" w:rsidP="004E652C">
            <w:pPr>
              <w:pStyle w:val="ListParagraph"/>
              <w:spacing w:before="60" w:after="30" w:line="276" w:lineRule="auto"/>
              <w:ind w:left="0"/>
              <w:jc w:val="right"/>
              <w:rPr>
                <w:rFonts w:ascii="Arial" w:hAnsi="Arial" w:cs="Arial"/>
                <w:sz w:val="16"/>
                <w:szCs w:val="16"/>
                <w:lang w:eastAsia="en-US" w:bidi="ar-SA"/>
              </w:rPr>
            </w:pPr>
          </w:p>
        </w:tc>
        <w:tc>
          <w:tcPr>
            <w:tcW w:w="1417" w:type="dxa"/>
          </w:tcPr>
          <w:p w14:paraId="28E34269" w14:textId="77777777" w:rsidR="00631745" w:rsidRPr="00724B5A" w:rsidRDefault="00631745" w:rsidP="004E652C">
            <w:pPr>
              <w:pStyle w:val="ListParagraph"/>
              <w:spacing w:before="60" w:after="30" w:line="276" w:lineRule="auto"/>
              <w:ind w:left="0"/>
              <w:jc w:val="right"/>
              <w:rPr>
                <w:rFonts w:ascii="Arial" w:hAnsi="Arial" w:cs="Arial"/>
                <w:sz w:val="16"/>
                <w:szCs w:val="16"/>
                <w:lang w:eastAsia="en-US" w:bidi="ar-SA"/>
              </w:rPr>
            </w:pPr>
          </w:p>
        </w:tc>
        <w:tc>
          <w:tcPr>
            <w:tcW w:w="1422" w:type="dxa"/>
          </w:tcPr>
          <w:p w14:paraId="317773A9" w14:textId="77777777" w:rsidR="00631745" w:rsidRPr="00724B5A" w:rsidRDefault="00631745" w:rsidP="004E652C">
            <w:pPr>
              <w:pStyle w:val="ListParagraph"/>
              <w:spacing w:before="60" w:after="30" w:line="276" w:lineRule="auto"/>
              <w:ind w:left="0"/>
              <w:jc w:val="right"/>
              <w:rPr>
                <w:rFonts w:ascii="Arial" w:hAnsi="Arial" w:cs="Arial"/>
                <w:sz w:val="16"/>
                <w:szCs w:val="16"/>
                <w:lang w:eastAsia="en-US" w:bidi="ar-SA"/>
              </w:rPr>
            </w:pPr>
          </w:p>
        </w:tc>
      </w:tr>
      <w:tr w:rsidR="00EA686D" w:rsidRPr="00724B5A" w14:paraId="2EBC4B31" w14:textId="77777777" w:rsidTr="00930C88">
        <w:tc>
          <w:tcPr>
            <w:tcW w:w="2835" w:type="dxa"/>
            <w:vAlign w:val="bottom"/>
          </w:tcPr>
          <w:p w14:paraId="0053E454" w14:textId="7AE691B4" w:rsidR="009521B7" w:rsidRPr="00724B5A" w:rsidRDefault="009521B7" w:rsidP="004E652C">
            <w:pPr>
              <w:pStyle w:val="ListParagraph"/>
              <w:spacing w:before="60" w:after="30" w:line="276" w:lineRule="auto"/>
              <w:ind w:left="0"/>
              <w:rPr>
                <w:rFonts w:ascii="Arial" w:hAnsi="Arial" w:cs="Arial"/>
                <w:sz w:val="16"/>
                <w:szCs w:val="16"/>
                <w:lang w:eastAsia="en-US" w:bidi="ar-SA"/>
              </w:rPr>
            </w:pPr>
            <w:r w:rsidRPr="00724B5A">
              <w:rPr>
                <w:rFonts w:ascii="Arial" w:hAnsi="Arial" w:cs="Arial"/>
                <w:sz w:val="16"/>
                <w:szCs w:val="16"/>
                <w:lang w:eastAsia="en-US" w:bidi="ar-SA"/>
              </w:rPr>
              <w:t>Other assets</w:t>
            </w:r>
          </w:p>
        </w:tc>
        <w:tc>
          <w:tcPr>
            <w:tcW w:w="1418" w:type="dxa"/>
          </w:tcPr>
          <w:p w14:paraId="2D6B0E68" w14:textId="36155833" w:rsidR="009521B7" w:rsidRPr="00724B5A" w:rsidRDefault="009521B7" w:rsidP="004E652C">
            <w:pPr>
              <w:pStyle w:val="ListParagraph"/>
              <w:spacing w:before="60" w:after="30" w:line="276" w:lineRule="auto"/>
              <w:ind w:left="0"/>
              <w:jc w:val="right"/>
              <w:rPr>
                <w:rFonts w:ascii="Arial" w:hAnsi="Arial" w:cs="Arial"/>
                <w:sz w:val="16"/>
                <w:szCs w:val="16"/>
                <w:lang w:eastAsia="en-US" w:bidi="ar-SA"/>
              </w:rPr>
            </w:pPr>
            <w:r w:rsidRPr="007F5C49">
              <w:rPr>
                <w:rFonts w:ascii="Arial" w:hAnsi="Arial" w:cs="Arial"/>
                <w:sz w:val="16"/>
                <w:szCs w:val="16"/>
                <w:lang w:eastAsia="en-US" w:bidi="ar-SA"/>
              </w:rPr>
              <w:t>-</w:t>
            </w:r>
          </w:p>
        </w:tc>
        <w:tc>
          <w:tcPr>
            <w:tcW w:w="1701" w:type="dxa"/>
          </w:tcPr>
          <w:p w14:paraId="7F1485D8" w14:textId="0C5E4CF4" w:rsidR="009521B7" w:rsidRPr="00724B5A" w:rsidRDefault="00057694" w:rsidP="004E652C">
            <w:pPr>
              <w:pStyle w:val="ListParagraph"/>
              <w:spacing w:before="60" w:after="30" w:line="276" w:lineRule="auto"/>
              <w:ind w:left="0"/>
              <w:jc w:val="right"/>
              <w:rPr>
                <w:rFonts w:ascii="Arial" w:hAnsi="Arial" w:cs="Arial"/>
                <w:sz w:val="16"/>
                <w:szCs w:val="16"/>
                <w:lang w:eastAsia="en-US" w:bidi="ar-SA"/>
              </w:rPr>
            </w:pPr>
            <w:r w:rsidRPr="00057694">
              <w:rPr>
                <w:rFonts w:ascii="Arial" w:hAnsi="Arial" w:cs="Arial"/>
                <w:sz w:val="16"/>
                <w:szCs w:val="16"/>
                <w:lang w:eastAsia="en-US" w:bidi="ar-SA"/>
              </w:rPr>
              <w:t>492,835</w:t>
            </w:r>
          </w:p>
        </w:tc>
        <w:tc>
          <w:tcPr>
            <w:tcW w:w="1417" w:type="dxa"/>
          </w:tcPr>
          <w:p w14:paraId="515FA46E" w14:textId="5C2EAF00" w:rsidR="009521B7" w:rsidRPr="00724B5A" w:rsidRDefault="009521B7" w:rsidP="004E652C">
            <w:pPr>
              <w:pStyle w:val="ListParagraph"/>
              <w:spacing w:before="60" w:after="30" w:line="276" w:lineRule="auto"/>
              <w:ind w:left="0"/>
              <w:jc w:val="right"/>
              <w:rPr>
                <w:rFonts w:ascii="Arial" w:hAnsi="Arial" w:cs="Arial"/>
                <w:sz w:val="16"/>
                <w:szCs w:val="16"/>
                <w:lang w:eastAsia="en-US" w:bidi="ar-SA"/>
              </w:rPr>
            </w:pPr>
            <w:r w:rsidRPr="007F5C49">
              <w:rPr>
                <w:rFonts w:ascii="Arial" w:hAnsi="Arial" w:cs="Arial"/>
                <w:sz w:val="16"/>
                <w:szCs w:val="16"/>
                <w:lang w:eastAsia="en-US" w:bidi="ar-SA"/>
              </w:rPr>
              <w:t>-</w:t>
            </w:r>
          </w:p>
        </w:tc>
        <w:tc>
          <w:tcPr>
            <w:tcW w:w="1422" w:type="dxa"/>
          </w:tcPr>
          <w:p w14:paraId="5D33FEA1" w14:textId="47E76E99" w:rsidR="009521B7" w:rsidRPr="00724B5A" w:rsidRDefault="00057694" w:rsidP="004E652C">
            <w:pPr>
              <w:pStyle w:val="ListParagraph"/>
              <w:spacing w:before="60" w:after="30" w:line="276" w:lineRule="auto"/>
              <w:ind w:left="0"/>
              <w:jc w:val="right"/>
              <w:rPr>
                <w:rFonts w:ascii="Arial" w:hAnsi="Arial" w:cs="Arial"/>
                <w:sz w:val="16"/>
                <w:szCs w:val="16"/>
                <w:lang w:eastAsia="en-US" w:bidi="ar-SA"/>
              </w:rPr>
            </w:pPr>
            <w:r w:rsidRPr="00057694">
              <w:rPr>
                <w:rFonts w:ascii="Arial" w:hAnsi="Arial" w:cs="Arial"/>
                <w:sz w:val="16"/>
                <w:szCs w:val="16"/>
                <w:lang w:eastAsia="en-US" w:bidi="ar-SA"/>
              </w:rPr>
              <w:t>492,835</w:t>
            </w:r>
          </w:p>
        </w:tc>
      </w:tr>
      <w:tr w:rsidR="00EA686D" w:rsidRPr="00724B5A" w14:paraId="50577867" w14:textId="77777777" w:rsidTr="00930C88">
        <w:tc>
          <w:tcPr>
            <w:tcW w:w="2835" w:type="dxa"/>
            <w:vAlign w:val="bottom"/>
          </w:tcPr>
          <w:p w14:paraId="0339859D" w14:textId="134CDC21" w:rsidR="009521B7" w:rsidRPr="00724B5A" w:rsidRDefault="009521B7" w:rsidP="004E652C">
            <w:pPr>
              <w:pStyle w:val="ListParagraph"/>
              <w:spacing w:before="60" w:after="30" w:line="276" w:lineRule="auto"/>
              <w:ind w:left="0"/>
              <w:rPr>
                <w:rFonts w:ascii="Arial" w:hAnsi="Arial" w:cs="Arial"/>
                <w:sz w:val="16"/>
                <w:szCs w:val="16"/>
                <w:lang w:eastAsia="en-US" w:bidi="ar-SA"/>
              </w:rPr>
            </w:pPr>
            <w:r w:rsidRPr="00724B5A">
              <w:rPr>
                <w:rFonts w:ascii="Arial" w:hAnsi="Arial" w:cs="Arial"/>
                <w:sz w:val="16"/>
                <w:szCs w:val="16"/>
                <w:lang w:eastAsia="en-US" w:bidi="ar-SA"/>
              </w:rPr>
              <w:t>Other current liabilities</w:t>
            </w:r>
          </w:p>
        </w:tc>
        <w:tc>
          <w:tcPr>
            <w:tcW w:w="1418" w:type="dxa"/>
          </w:tcPr>
          <w:p w14:paraId="50C78C2F" w14:textId="43749CE9" w:rsidR="009521B7" w:rsidRPr="00724B5A" w:rsidRDefault="009521B7" w:rsidP="004E652C">
            <w:pPr>
              <w:pStyle w:val="ListParagraph"/>
              <w:spacing w:before="60" w:after="30" w:line="276" w:lineRule="auto"/>
              <w:ind w:left="0"/>
              <w:jc w:val="right"/>
              <w:rPr>
                <w:rFonts w:ascii="Arial" w:hAnsi="Arial" w:cs="Arial"/>
                <w:sz w:val="16"/>
                <w:szCs w:val="16"/>
                <w:lang w:eastAsia="en-US" w:bidi="ar-SA"/>
              </w:rPr>
            </w:pPr>
            <w:r w:rsidRPr="007F5C49">
              <w:rPr>
                <w:rFonts w:ascii="Arial" w:hAnsi="Arial" w:cs="Arial"/>
                <w:sz w:val="16"/>
                <w:szCs w:val="16"/>
                <w:lang w:eastAsia="en-US" w:bidi="ar-SA"/>
              </w:rPr>
              <w:t>-</w:t>
            </w:r>
          </w:p>
        </w:tc>
        <w:tc>
          <w:tcPr>
            <w:tcW w:w="1701" w:type="dxa"/>
          </w:tcPr>
          <w:p w14:paraId="1259D11A" w14:textId="569EB4C4" w:rsidR="009521B7" w:rsidRPr="00724B5A" w:rsidRDefault="00057694" w:rsidP="004E652C">
            <w:pPr>
              <w:pStyle w:val="ListParagraph"/>
              <w:spacing w:before="60" w:after="30" w:line="276" w:lineRule="auto"/>
              <w:ind w:left="0"/>
              <w:jc w:val="right"/>
              <w:rPr>
                <w:rFonts w:ascii="Arial" w:hAnsi="Arial" w:cs="Arial"/>
                <w:sz w:val="16"/>
                <w:szCs w:val="16"/>
                <w:lang w:eastAsia="en-US" w:bidi="ar-SA"/>
              </w:rPr>
            </w:pPr>
            <w:r w:rsidRPr="00057694">
              <w:rPr>
                <w:rFonts w:ascii="Arial" w:hAnsi="Arial" w:cs="Arial"/>
                <w:sz w:val="16"/>
                <w:szCs w:val="16"/>
                <w:lang w:eastAsia="en-US" w:bidi="ar-SA"/>
              </w:rPr>
              <w:t>(36,916)</w:t>
            </w:r>
          </w:p>
        </w:tc>
        <w:tc>
          <w:tcPr>
            <w:tcW w:w="1417" w:type="dxa"/>
          </w:tcPr>
          <w:p w14:paraId="1AB79DC0" w14:textId="048B53E1" w:rsidR="009521B7" w:rsidRPr="00724B5A" w:rsidRDefault="009521B7" w:rsidP="004E652C">
            <w:pPr>
              <w:pStyle w:val="ListParagraph"/>
              <w:spacing w:before="60" w:after="30" w:line="276" w:lineRule="auto"/>
              <w:ind w:left="0"/>
              <w:jc w:val="right"/>
              <w:rPr>
                <w:rFonts w:ascii="Arial" w:hAnsi="Arial" w:cs="Arial"/>
                <w:sz w:val="16"/>
                <w:szCs w:val="16"/>
                <w:lang w:eastAsia="en-US" w:bidi="ar-SA"/>
              </w:rPr>
            </w:pPr>
            <w:r w:rsidRPr="007F5C49">
              <w:rPr>
                <w:rFonts w:ascii="Arial" w:hAnsi="Arial" w:cs="Arial"/>
                <w:sz w:val="16"/>
                <w:szCs w:val="16"/>
                <w:lang w:eastAsia="en-US" w:bidi="ar-SA"/>
              </w:rPr>
              <w:t>-</w:t>
            </w:r>
          </w:p>
        </w:tc>
        <w:tc>
          <w:tcPr>
            <w:tcW w:w="1422" w:type="dxa"/>
          </w:tcPr>
          <w:p w14:paraId="112B9749" w14:textId="2C85A7E5" w:rsidR="009521B7" w:rsidRPr="00724B5A" w:rsidRDefault="00057694" w:rsidP="004E652C">
            <w:pPr>
              <w:pStyle w:val="ListParagraph"/>
              <w:spacing w:before="60" w:after="30" w:line="276" w:lineRule="auto"/>
              <w:ind w:left="0"/>
              <w:jc w:val="right"/>
              <w:rPr>
                <w:rFonts w:ascii="Arial" w:hAnsi="Arial" w:cs="Arial"/>
                <w:sz w:val="16"/>
                <w:szCs w:val="16"/>
                <w:lang w:eastAsia="en-US" w:bidi="ar-SA"/>
              </w:rPr>
            </w:pPr>
            <w:r w:rsidRPr="00057694">
              <w:rPr>
                <w:rFonts w:ascii="Arial" w:hAnsi="Arial" w:cs="Arial"/>
                <w:sz w:val="16"/>
                <w:szCs w:val="16"/>
                <w:lang w:eastAsia="en-US" w:bidi="ar-SA"/>
              </w:rPr>
              <w:t>(36,916)</w:t>
            </w:r>
          </w:p>
        </w:tc>
      </w:tr>
      <w:tr w:rsidR="00EA686D" w:rsidRPr="00724B5A" w14:paraId="2234A5CC" w14:textId="77777777" w:rsidTr="00930C88">
        <w:tc>
          <w:tcPr>
            <w:tcW w:w="2835" w:type="dxa"/>
            <w:vAlign w:val="bottom"/>
          </w:tcPr>
          <w:p w14:paraId="7BF0869C" w14:textId="2D2049D5" w:rsidR="009521B7" w:rsidRPr="00724B5A" w:rsidRDefault="009521B7" w:rsidP="004E652C">
            <w:pPr>
              <w:pStyle w:val="ListParagraph"/>
              <w:spacing w:before="60" w:after="30" w:line="276" w:lineRule="auto"/>
              <w:ind w:left="0"/>
              <w:rPr>
                <w:rFonts w:ascii="Arial" w:hAnsi="Arial" w:cs="Arial"/>
                <w:sz w:val="16"/>
                <w:szCs w:val="16"/>
                <w:lang w:eastAsia="en-US" w:bidi="ar-SA"/>
              </w:rPr>
            </w:pPr>
            <w:r w:rsidRPr="00724B5A">
              <w:rPr>
                <w:rFonts w:ascii="Arial" w:hAnsi="Arial" w:cs="Arial"/>
                <w:sz w:val="16"/>
                <w:szCs w:val="16"/>
                <w:lang w:eastAsia="en-US" w:bidi="ar-SA"/>
              </w:rPr>
              <w:t>Lease liabilities</w:t>
            </w:r>
          </w:p>
        </w:tc>
        <w:tc>
          <w:tcPr>
            <w:tcW w:w="1418" w:type="dxa"/>
          </w:tcPr>
          <w:p w14:paraId="5568F9BE" w14:textId="3757327C" w:rsidR="009521B7" w:rsidRPr="00724B5A" w:rsidRDefault="009521B7" w:rsidP="004E652C">
            <w:pPr>
              <w:pStyle w:val="ListParagraph"/>
              <w:pBdr>
                <w:bottom w:val="single" w:sz="4" w:space="1" w:color="auto"/>
              </w:pBdr>
              <w:spacing w:before="60" w:after="30" w:line="276" w:lineRule="auto"/>
              <w:ind w:left="0"/>
              <w:jc w:val="right"/>
              <w:rPr>
                <w:rFonts w:ascii="Arial" w:hAnsi="Arial" w:cs="Arial"/>
                <w:sz w:val="16"/>
                <w:szCs w:val="16"/>
                <w:lang w:eastAsia="en-US" w:bidi="ar-SA"/>
              </w:rPr>
            </w:pPr>
            <w:r w:rsidRPr="007F5C49">
              <w:rPr>
                <w:rFonts w:ascii="Arial" w:hAnsi="Arial" w:cs="Arial"/>
                <w:sz w:val="16"/>
                <w:szCs w:val="16"/>
                <w:lang w:eastAsia="en-US" w:bidi="ar-SA"/>
              </w:rPr>
              <w:t>-</w:t>
            </w:r>
          </w:p>
        </w:tc>
        <w:tc>
          <w:tcPr>
            <w:tcW w:w="1701" w:type="dxa"/>
          </w:tcPr>
          <w:p w14:paraId="3741DD98" w14:textId="27388A34" w:rsidR="009521B7" w:rsidRPr="00724B5A" w:rsidRDefault="009521B7" w:rsidP="004E652C">
            <w:pPr>
              <w:pStyle w:val="ListParagraph"/>
              <w:pBdr>
                <w:bottom w:val="single" w:sz="4" w:space="1" w:color="auto"/>
              </w:pBdr>
              <w:spacing w:before="60" w:after="30" w:line="276" w:lineRule="auto"/>
              <w:ind w:left="0"/>
              <w:jc w:val="right"/>
              <w:rPr>
                <w:rFonts w:ascii="Arial" w:hAnsi="Arial" w:cs="Arial"/>
                <w:sz w:val="16"/>
                <w:szCs w:val="16"/>
                <w:lang w:eastAsia="en-US" w:bidi="ar-SA"/>
              </w:rPr>
            </w:pPr>
            <w:r w:rsidRPr="007F5C49">
              <w:rPr>
                <w:rFonts w:ascii="Arial" w:hAnsi="Arial" w:cs="Arial"/>
                <w:sz w:val="16"/>
                <w:szCs w:val="16"/>
                <w:lang w:eastAsia="en-US" w:bidi="ar-SA"/>
              </w:rPr>
              <w:t>(38,805)</w:t>
            </w:r>
          </w:p>
        </w:tc>
        <w:tc>
          <w:tcPr>
            <w:tcW w:w="1417" w:type="dxa"/>
          </w:tcPr>
          <w:p w14:paraId="74DED573" w14:textId="3F1AA77C" w:rsidR="009521B7" w:rsidRPr="00724B5A" w:rsidRDefault="009521B7" w:rsidP="004E652C">
            <w:pPr>
              <w:pStyle w:val="ListParagraph"/>
              <w:pBdr>
                <w:bottom w:val="single" w:sz="4" w:space="1" w:color="auto"/>
              </w:pBdr>
              <w:spacing w:before="60" w:after="30" w:line="276" w:lineRule="auto"/>
              <w:ind w:left="0"/>
              <w:jc w:val="right"/>
              <w:rPr>
                <w:rFonts w:ascii="Arial" w:hAnsi="Arial" w:cs="Arial"/>
                <w:sz w:val="16"/>
                <w:szCs w:val="16"/>
                <w:lang w:eastAsia="en-US" w:bidi="ar-SA"/>
              </w:rPr>
            </w:pPr>
            <w:r w:rsidRPr="007F5C49">
              <w:rPr>
                <w:rFonts w:ascii="Arial" w:hAnsi="Arial" w:cs="Arial"/>
                <w:sz w:val="16"/>
                <w:szCs w:val="16"/>
                <w:lang w:eastAsia="en-US" w:bidi="ar-SA"/>
              </w:rPr>
              <w:t>-</w:t>
            </w:r>
          </w:p>
        </w:tc>
        <w:tc>
          <w:tcPr>
            <w:tcW w:w="1422" w:type="dxa"/>
          </w:tcPr>
          <w:p w14:paraId="23AF96B0" w14:textId="7654CAF9" w:rsidR="009521B7" w:rsidRPr="00724B5A" w:rsidRDefault="009521B7" w:rsidP="004E652C">
            <w:pPr>
              <w:pStyle w:val="ListParagraph"/>
              <w:pBdr>
                <w:bottom w:val="single" w:sz="4" w:space="1" w:color="auto"/>
              </w:pBdr>
              <w:spacing w:before="60" w:after="30" w:line="276" w:lineRule="auto"/>
              <w:ind w:left="0"/>
              <w:jc w:val="right"/>
              <w:rPr>
                <w:rFonts w:ascii="Arial" w:hAnsi="Arial" w:cs="Arial"/>
                <w:sz w:val="16"/>
                <w:szCs w:val="16"/>
                <w:lang w:eastAsia="en-US" w:bidi="ar-SA"/>
              </w:rPr>
            </w:pPr>
            <w:r w:rsidRPr="007F5C49">
              <w:rPr>
                <w:rFonts w:ascii="Arial" w:hAnsi="Arial" w:cs="Arial"/>
                <w:sz w:val="16"/>
                <w:szCs w:val="16"/>
                <w:lang w:eastAsia="en-US" w:bidi="ar-SA"/>
              </w:rPr>
              <w:t>(38,805)</w:t>
            </w:r>
          </w:p>
        </w:tc>
      </w:tr>
      <w:tr w:rsidR="00950DBC" w:rsidRPr="00724B5A" w14:paraId="4B56B45C" w14:textId="77777777">
        <w:tc>
          <w:tcPr>
            <w:tcW w:w="2835" w:type="dxa"/>
            <w:vAlign w:val="bottom"/>
          </w:tcPr>
          <w:p w14:paraId="220C7167" w14:textId="418FF65C" w:rsidR="009521B7" w:rsidRPr="00724B5A" w:rsidRDefault="009521B7" w:rsidP="003C52E7">
            <w:pPr>
              <w:pStyle w:val="ListParagraph"/>
              <w:spacing w:before="60" w:after="30" w:line="276" w:lineRule="auto"/>
              <w:ind w:left="0" w:right="-256"/>
              <w:rPr>
                <w:rFonts w:ascii="Arial" w:hAnsi="Arial" w:cs="Arial"/>
                <w:sz w:val="16"/>
                <w:szCs w:val="16"/>
                <w:lang w:eastAsia="en-US" w:bidi="ar-SA"/>
              </w:rPr>
            </w:pPr>
            <w:r w:rsidRPr="00724B5A">
              <w:rPr>
                <w:rFonts w:ascii="Arial" w:hAnsi="Arial" w:cs="Arial"/>
                <w:b/>
                <w:bCs/>
                <w:sz w:val="16"/>
                <w:szCs w:val="16"/>
                <w:lang w:eastAsia="en-US" w:bidi="ar-SA"/>
              </w:rPr>
              <w:t>Total other assets and liabilities</w:t>
            </w:r>
          </w:p>
        </w:tc>
        <w:tc>
          <w:tcPr>
            <w:tcW w:w="1418" w:type="dxa"/>
            <w:vAlign w:val="bottom"/>
          </w:tcPr>
          <w:p w14:paraId="52672FD1" w14:textId="7265284A" w:rsidR="009521B7" w:rsidRPr="00724B5A" w:rsidRDefault="009521B7" w:rsidP="004E652C">
            <w:pPr>
              <w:pStyle w:val="ListParagraph"/>
              <w:pBdr>
                <w:bottom w:val="single" w:sz="12" w:space="1" w:color="auto"/>
              </w:pBdr>
              <w:spacing w:before="60" w:after="30" w:line="276" w:lineRule="auto"/>
              <w:ind w:left="0"/>
              <w:jc w:val="right"/>
              <w:rPr>
                <w:rFonts w:ascii="Arial" w:hAnsi="Arial" w:cs="Arial"/>
                <w:sz w:val="16"/>
                <w:szCs w:val="16"/>
                <w:lang w:eastAsia="en-US" w:bidi="ar-SA"/>
              </w:rPr>
            </w:pPr>
            <w:r w:rsidRPr="007F5C49">
              <w:rPr>
                <w:rFonts w:ascii="Arial" w:hAnsi="Arial" w:cs="Arial"/>
                <w:sz w:val="16"/>
                <w:szCs w:val="16"/>
                <w:lang w:eastAsia="en-US" w:bidi="ar-SA"/>
              </w:rPr>
              <w:t>-</w:t>
            </w:r>
          </w:p>
        </w:tc>
        <w:tc>
          <w:tcPr>
            <w:tcW w:w="1701" w:type="dxa"/>
          </w:tcPr>
          <w:p w14:paraId="5BA255FE" w14:textId="3F39A9AA" w:rsidR="009521B7" w:rsidRPr="00724B5A" w:rsidRDefault="00057694" w:rsidP="004E652C">
            <w:pPr>
              <w:pStyle w:val="ListParagraph"/>
              <w:pBdr>
                <w:bottom w:val="single" w:sz="12" w:space="1" w:color="auto"/>
              </w:pBdr>
              <w:spacing w:before="60" w:after="30" w:line="276" w:lineRule="auto"/>
              <w:ind w:left="0"/>
              <w:jc w:val="right"/>
              <w:rPr>
                <w:rFonts w:ascii="Arial" w:hAnsi="Arial" w:cs="Arial"/>
                <w:sz w:val="16"/>
                <w:szCs w:val="16"/>
                <w:lang w:eastAsia="en-US" w:bidi="ar-SA"/>
              </w:rPr>
            </w:pPr>
            <w:r w:rsidRPr="00057694">
              <w:rPr>
                <w:rFonts w:ascii="Arial" w:hAnsi="Arial" w:cs="Arial"/>
                <w:sz w:val="16"/>
                <w:szCs w:val="16"/>
                <w:lang w:eastAsia="en-US" w:bidi="ar-SA"/>
              </w:rPr>
              <w:t>417,114</w:t>
            </w:r>
          </w:p>
        </w:tc>
        <w:tc>
          <w:tcPr>
            <w:tcW w:w="1417" w:type="dxa"/>
            <w:vAlign w:val="bottom"/>
          </w:tcPr>
          <w:p w14:paraId="7DC9CEC8" w14:textId="5C06F991" w:rsidR="009521B7" w:rsidRPr="00724B5A" w:rsidRDefault="009521B7" w:rsidP="004E652C">
            <w:pPr>
              <w:pStyle w:val="ListParagraph"/>
              <w:pBdr>
                <w:bottom w:val="single" w:sz="12" w:space="1" w:color="auto"/>
              </w:pBdr>
              <w:spacing w:before="60" w:after="30" w:line="276" w:lineRule="auto"/>
              <w:ind w:left="0"/>
              <w:jc w:val="right"/>
              <w:rPr>
                <w:rFonts w:ascii="Arial" w:hAnsi="Arial" w:cs="Arial"/>
                <w:sz w:val="16"/>
                <w:szCs w:val="16"/>
                <w:lang w:eastAsia="en-US" w:bidi="ar-SA"/>
              </w:rPr>
            </w:pPr>
            <w:r w:rsidRPr="007F5C49">
              <w:rPr>
                <w:rFonts w:ascii="Arial" w:hAnsi="Arial" w:cs="Arial"/>
                <w:sz w:val="16"/>
                <w:szCs w:val="16"/>
                <w:lang w:eastAsia="en-US" w:bidi="ar-SA"/>
              </w:rPr>
              <w:t>-</w:t>
            </w:r>
          </w:p>
        </w:tc>
        <w:tc>
          <w:tcPr>
            <w:tcW w:w="1422" w:type="dxa"/>
          </w:tcPr>
          <w:p w14:paraId="420EC2DF" w14:textId="515F5E62" w:rsidR="009521B7" w:rsidRPr="00724B5A" w:rsidRDefault="00057694" w:rsidP="004E652C">
            <w:pPr>
              <w:pStyle w:val="ListParagraph"/>
              <w:pBdr>
                <w:bottom w:val="single" w:sz="12" w:space="1" w:color="auto"/>
              </w:pBdr>
              <w:spacing w:before="60" w:after="30" w:line="276" w:lineRule="auto"/>
              <w:ind w:left="0"/>
              <w:jc w:val="right"/>
              <w:rPr>
                <w:rFonts w:ascii="Arial" w:hAnsi="Arial" w:cs="Arial"/>
                <w:sz w:val="16"/>
                <w:szCs w:val="16"/>
                <w:lang w:eastAsia="en-US" w:bidi="ar-SA"/>
              </w:rPr>
            </w:pPr>
            <w:r w:rsidRPr="00057694">
              <w:rPr>
                <w:rFonts w:ascii="Arial" w:hAnsi="Arial" w:cs="Arial"/>
                <w:sz w:val="16"/>
                <w:szCs w:val="16"/>
                <w:lang w:eastAsia="en-US" w:bidi="ar-SA"/>
              </w:rPr>
              <w:t>417,114</w:t>
            </w:r>
          </w:p>
        </w:tc>
      </w:tr>
    </w:tbl>
    <w:p w14:paraId="368A4127" w14:textId="77777777" w:rsidR="001C2C78" w:rsidRDefault="001C2C78" w:rsidP="00604D13">
      <w:pPr>
        <w:pStyle w:val="ListParagraph"/>
        <w:spacing w:line="360" w:lineRule="auto"/>
        <w:ind w:left="837"/>
        <w:rPr>
          <w:rFonts w:ascii="Arial" w:hAnsi="Arial" w:cs="Arial"/>
          <w:b/>
          <w:bCs/>
          <w:sz w:val="19"/>
          <w:szCs w:val="19"/>
          <w:lang w:eastAsia="en-US" w:bidi="ar-SA"/>
        </w:rPr>
      </w:pPr>
    </w:p>
    <w:p w14:paraId="18A02A7E" w14:textId="77777777" w:rsidR="001C2C78" w:rsidRDefault="001C2C78" w:rsidP="00604D13">
      <w:pPr>
        <w:pStyle w:val="ListParagraph"/>
        <w:spacing w:line="360" w:lineRule="auto"/>
        <w:ind w:left="837"/>
        <w:rPr>
          <w:rFonts w:ascii="Arial" w:hAnsi="Arial" w:cs="Arial"/>
          <w:b/>
          <w:bCs/>
          <w:sz w:val="19"/>
          <w:szCs w:val="19"/>
          <w:lang w:eastAsia="en-US" w:bidi="ar-SA"/>
        </w:rPr>
      </w:pPr>
    </w:p>
    <w:p w14:paraId="0F738F4E" w14:textId="77777777" w:rsidR="001C2C78" w:rsidRDefault="001C2C78" w:rsidP="00604D13">
      <w:pPr>
        <w:pStyle w:val="ListParagraph"/>
        <w:spacing w:line="360" w:lineRule="auto"/>
        <w:ind w:left="837"/>
        <w:rPr>
          <w:rFonts w:ascii="Arial" w:hAnsi="Arial" w:cs="Arial"/>
          <w:b/>
          <w:bCs/>
          <w:sz w:val="19"/>
          <w:szCs w:val="19"/>
          <w:lang w:eastAsia="en-US" w:bidi="ar-SA"/>
        </w:rPr>
      </w:pPr>
    </w:p>
    <w:p w14:paraId="7C0672F6" w14:textId="77777777" w:rsidR="001C2C78" w:rsidRDefault="001C2C78" w:rsidP="00604D13">
      <w:pPr>
        <w:pStyle w:val="ListParagraph"/>
        <w:spacing w:line="360" w:lineRule="auto"/>
        <w:ind w:left="837"/>
        <w:rPr>
          <w:rFonts w:ascii="Arial" w:hAnsi="Arial" w:cs="Arial"/>
          <w:b/>
          <w:bCs/>
          <w:sz w:val="19"/>
          <w:szCs w:val="19"/>
          <w:lang w:eastAsia="en-US" w:bidi="ar-SA"/>
        </w:rPr>
      </w:pPr>
    </w:p>
    <w:p w14:paraId="139825C1" w14:textId="77777777" w:rsidR="001C2C78" w:rsidRDefault="001C2C78" w:rsidP="00604D13">
      <w:pPr>
        <w:pStyle w:val="ListParagraph"/>
        <w:spacing w:line="360" w:lineRule="auto"/>
        <w:ind w:left="837"/>
        <w:rPr>
          <w:rFonts w:ascii="Arial" w:hAnsi="Arial" w:cs="Arial"/>
          <w:b/>
          <w:bCs/>
          <w:sz w:val="19"/>
          <w:szCs w:val="19"/>
          <w:lang w:eastAsia="en-US" w:bidi="ar-SA"/>
        </w:rPr>
      </w:pPr>
    </w:p>
    <w:p w14:paraId="771568DC" w14:textId="77777777" w:rsidR="001C2C78" w:rsidRDefault="001C2C78" w:rsidP="00604D13">
      <w:pPr>
        <w:pStyle w:val="ListParagraph"/>
        <w:spacing w:line="360" w:lineRule="auto"/>
        <w:ind w:left="837"/>
        <w:rPr>
          <w:rFonts w:ascii="Arial" w:hAnsi="Arial" w:cs="Arial"/>
          <w:b/>
          <w:bCs/>
          <w:sz w:val="19"/>
          <w:szCs w:val="19"/>
          <w:lang w:eastAsia="en-US" w:bidi="ar-SA"/>
        </w:rPr>
      </w:pPr>
    </w:p>
    <w:p w14:paraId="349E2C9D" w14:textId="77777777" w:rsidR="001C2C78" w:rsidRDefault="001C2C78" w:rsidP="00604D13">
      <w:pPr>
        <w:pStyle w:val="ListParagraph"/>
        <w:spacing w:line="360" w:lineRule="auto"/>
        <w:ind w:left="837"/>
        <w:rPr>
          <w:rFonts w:ascii="Arial" w:hAnsi="Arial" w:cs="Arial"/>
          <w:b/>
          <w:bCs/>
          <w:sz w:val="19"/>
          <w:szCs w:val="19"/>
          <w:lang w:eastAsia="en-US" w:bidi="ar-SA"/>
        </w:rPr>
      </w:pPr>
    </w:p>
    <w:p w14:paraId="49126662" w14:textId="77777777" w:rsidR="001C2C78" w:rsidRDefault="001C2C78" w:rsidP="00604D13">
      <w:pPr>
        <w:pStyle w:val="ListParagraph"/>
        <w:spacing w:line="360" w:lineRule="auto"/>
        <w:ind w:left="837"/>
        <w:rPr>
          <w:rFonts w:ascii="Arial" w:hAnsi="Arial" w:cs="Arial"/>
          <w:b/>
          <w:bCs/>
          <w:sz w:val="19"/>
          <w:szCs w:val="19"/>
          <w:lang w:eastAsia="en-US" w:bidi="ar-SA"/>
        </w:rPr>
      </w:pPr>
    </w:p>
    <w:p w14:paraId="18010990" w14:textId="1846B919" w:rsidR="001C2C78" w:rsidRDefault="009300EC">
      <w:pPr>
        <w:rPr>
          <w:rFonts w:ascii="Arial" w:hAnsi="Arial" w:cs="Arial"/>
          <w:b/>
          <w:bCs/>
          <w:sz w:val="19"/>
          <w:szCs w:val="19"/>
          <w:lang w:eastAsia="en-US" w:bidi="ar-SA"/>
        </w:rPr>
      </w:pPr>
      <w:r>
        <w:rPr>
          <w:rFonts w:ascii="Arial" w:hAnsi="Arial" w:cs="Arial"/>
          <w:b/>
          <w:bCs/>
          <w:sz w:val="19"/>
          <w:szCs w:val="19"/>
          <w:lang w:eastAsia="en-US" w:bidi="ar-SA"/>
        </w:rPr>
        <w:br w:type="page"/>
      </w:r>
    </w:p>
    <w:tbl>
      <w:tblPr>
        <w:tblStyle w:val="TableGrid"/>
        <w:tblW w:w="907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93"/>
        <w:gridCol w:w="1369"/>
        <w:gridCol w:w="1639"/>
        <w:gridCol w:w="1361"/>
        <w:gridCol w:w="1714"/>
      </w:tblGrid>
      <w:tr w:rsidR="00EA686D" w:rsidRPr="00724B5A" w14:paraId="6CFE62F4" w14:textId="77777777" w:rsidTr="00E757D3">
        <w:tc>
          <w:tcPr>
            <w:tcW w:w="2993" w:type="dxa"/>
          </w:tcPr>
          <w:p w14:paraId="25C43702" w14:textId="77777777" w:rsidR="00724B5A" w:rsidRPr="00724B5A" w:rsidRDefault="00724B5A" w:rsidP="001A775F">
            <w:pPr>
              <w:pStyle w:val="ListParagraph"/>
              <w:spacing w:before="60" w:after="30" w:line="276" w:lineRule="auto"/>
              <w:ind w:left="0"/>
              <w:rPr>
                <w:rFonts w:ascii="Arial" w:hAnsi="Arial" w:cs="Arial"/>
                <w:sz w:val="16"/>
                <w:szCs w:val="16"/>
                <w:lang w:eastAsia="en-US" w:bidi="ar-SA"/>
              </w:rPr>
            </w:pPr>
          </w:p>
        </w:tc>
        <w:tc>
          <w:tcPr>
            <w:tcW w:w="6083" w:type="dxa"/>
            <w:gridSpan w:val="4"/>
          </w:tcPr>
          <w:p w14:paraId="737F12BA" w14:textId="77777777" w:rsidR="00724B5A" w:rsidRPr="00724B5A" w:rsidRDefault="00724B5A" w:rsidP="001A775F">
            <w:pPr>
              <w:pStyle w:val="ListParagraph"/>
              <w:pBdr>
                <w:bottom w:val="single" w:sz="4" w:space="1" w:color="auto"/>
              </w:pBdr>
              <w:spacing w:before="60" w:after="30" w:line="276" w:lineRule="auto"/>
              <w:ind w:left="0"/>
              <w:jc w:val="center"/>
              <w:rPr>
                <w:rFonts w:ascii="Arial" w:hAnsi="Arial" w:cs="Arial"/>
                <w:sz w:val="16"/>
                <w:szCs w:val="16"/>
                <w:lang w:eastAsia="en-US" w:bidi="ar-SA"/>
              </w:rPr>
            </w:pPr>
            <w:r w:rsidRPr="00724B5A">
              <w:rPr>
                <w:rFonts w:ascii="Arial" w:hAnsi="Arial" w:cs="Arial"/>
                <w:sz w:val="16"/>
                <w:szCs w:val="16"/>
                <w:lang w:eastAsia="en-US" w:bidi="ar-SA"/>
              </w:rPr>
              <w:t>Thousand Baht</w:t>
            </w:r>
          </w:p>
        </w:tc>
      </w:tr>
      <w:tr w:rsidR="00EA686D" w:rsidRPr="00724B5A" w14:paraId="03DC59F7" w14:textId="77777777" w:rsidTr="00E757D3">
        <w:tc>
          <w:tcPr>
            <w:tcW w:w="2993" w:type="dxa"/>
          </w:tcPr>
          <w:p w14:paraId="76270E5E" w14:textId="77777777" w:rsidR="00724B5A" w:rsidRPr="00724B5A" w:rsidRDefault="00724B5A" w:rsidP="001A775F">
            <w:pPr>
              <w:pStyle w:val="ListParagraph"/>
              <w:spacing w:before="60" w:after="30" w:line="276" w:lineRule="auto"/>
              <w:ind w:left="0"/>
              <w:rPr>
                <w:rFonts w:ascii="Arial" w:hAnsi="Arial" w:cs="Arial"/>
                <w:sz w:val="16"/>
                <w:szCs w:val="16"/>
                <w:lang w:eastAsia="en-US" w:bidi="ar-SA"/>
              </w:rPr>
            </w:pPr>
          </w:p>
        </w:tc>
        <w:tc>
          <w:tcPr>
            <w:tcW w:w="6083" w:type="dxa"/>
            <w:gridSpan w:val="4"/>
          </w:tcPr>
          <w:p w14:paraId="535F235C" w14:textId="1C9E29D7" w:rsidR="00724B5A" w:rsidRPr="006D5477" w:rsidRDefault="00724B5A" w:rsidP="001A775F">
            <w:pPr>
              <w:pStyle w:val="ListParagraph"/>
              <w:pBdr>
                <w:bottom w:val="single" w:sz="4" w:space="1" w:color="auto"/>
              </w:pBdr>
              <w:spacing w:before="60" w:after="30" w:line="276" w:lineRule="auto"/>
              <w:ind w:left="0"/>
              <w:jc w:val="center"/>
              <w:rPr>
                <w:rFonts w:ascii="Arial" w:hAnsi="Arial" w:cs="Browallia New"/>
                <w:sz w:val="16"/>
                <w:szCs w:val="20"/>
                <w:lang w:eastAsia="en-US"/>
              </w:rPr>
            </w:pPr>
            <w:r w:rsidRPr="00724B5A">
              <w:rPr>
                <w:rFonts w:ascii="Arial" w:hAnsi="Arial" w:cs="Arial"/>
                <w:sz w:val="16"/>
                <w:szCs w:val="16"/>
                <w:lang w:eastAsia="en-US" w:bidi="ar-SA"/>
              </w:rPr>
              <w:t>As at 31 December 202</w:t>
            </w:r>
            <w:r w:rsidR="006D5477">
              <w:rPr>
                <w:rFonts w:ascii="Arial" w:hAnsi="Arial" w:cs="Arial"/>
                <w:sz w:val="16"/>
                <w:szCs w:val="16"/>
                <w:lang w:eastAsia="en-US" w:bidi="ar-SA"/>
              </w:rPr>
              <w:t>4</w:t>
            </w:r>
          </w:p>
        </w:tc>
      </w:tr>
      <w:tr w:rsidR="00296C6E" w:rsidRPr="00724B5A" w14:paraId="722A482B" w14:textId="77777777" w:rsidTr="00E757D3">
        <w:tc>
          <w:tcPr>
            <w:tcW w:w="2993" w:type="dxa"/>
          </w:tcPr>
          <w:p w14:paraId="37740E88" w14:textId="77777777" w:rsidR="00724B5A" w:rsidRPr="00724B5A" w:rsidRDefault="00724B5A" w:rsidP="001A775F">
            <w:pPr>
              <w:pStyle w:val="ListParagraph"/>
              <w:spacing w:before="60" w:after="30" w:line="276" w:lineRule="auto"/>
              <w:ind w:left="0"/>
              <w:jc w:val="center"/>
              <w:rPr>
                <w:rFonts w:ascii="Arial" w:hAnsi="Arial" w:cs="Arial"/>
                <w:sz w:val="16"/>
                <w:szCs w:val="16"/>
                <w:lang w:eastAsia="en-US" w:bidi="ar-SA"/>
              </w:rPr>
            </w:pPr>
          </w:p>
        </w:tc>
        <w:tc>
          <w:tcPr>
            <w:tcW w:w="1369" w:type="dxa"/>
            <w:vAlign w:val="bottom"/>
          </w:tcPr>
          <w:p w14:paraId="7A5E3AEA" w14:textId="77777777" w:rsidR="00724B5A" w:rsidRPr="00724B5A" w:rsidRDefault="00724B5A" w:rsidP="001A775F">
            <w:pPr>
              <w:pStyle w:val="ListParagraph"/>
              <w:pBdr>
                <w:bottom w:val="single" w:sz="4" w:space="1" w:color="auto"/>
              </w:pBdr>
              <w:spacing w:before="60" w:after="30" w:line="276" w:lineRule="auto"/>
              <w:ind w:left="0"/>
              <w:jc w:val="center"/>
              <w:rPr>
                <w:rFonts w:ascii="Arial" w:hAnsi="Arial" w:cs="Arial"/>
                <w:sz w:val="16"/>
                <w:szCs w:val="16"/>
                <w:lang w:eastAsia="en-US" w:bidi="ar-SA"/>
              </w:rPr>
            </w:pPr>
            <w:r w:rsidRPr="00724B5A">
              <w:rPr>
                <w:rFonts w:ascii="Arial" w:hAnsi="Arial" w:cs="Arial"/>
                <w:sz w:val="16"/>
                <w:szCs w:val="16"/>
                <w:lang w:eastAsia="en-US" w:bidi="ar-SA"/>
              </w:rPr>
              <w:t>Savings</w:t>
            </w:r>
          </w:p>
        </w:tc>
        <w:tc>
          <w:tcPr>
            <w:tcW w:w="1639" w:type="dxa"/>
            <w:vAlign w:val="bottom"/>
          </w:tcPr>
          <w:p w14:paraId="0C07161A" w14:textId="77777777" w:rsidR="00724B5A" w:rsidRPr="00724B5A" w:rsidRDefault="00724B5A" w:rsidP="001A775F">
            <w:pPr>
              <w:pStyle w:val="ListParagraph"/>
              <w:pBdr>
                <w:bottom w:val="single" w:sz="4" w:space="1" w:color="auto"/>
              </w:pBdr>
              <w:spacing w:before="60" w:after="30" w:line="276" w:lineRule="auto"/>
              <w:ind w:left="0"/>
              <w:jc w:val="center"/>
              <w:rPr>
                <w:rFonts w:ascii="Arial" w:hAnsi="Arial" w:cs="Arial"/>
                <w:sz w:val="16"/>
                <w:szCs w:val="16"/>
                <w:lang w:eastAsia="en-US" w:bidi="ar-SA"/>
              </w:rPr>
            </w:pPr>
            <w:r w:rsidRPr="00724B5A">
              <w:rPr>
                <w:rFonts w:ascii="Arial" w:hAnsi="Arial" w:cs="Arial"/>
                <w:sz w:val="16"/>
                <w:szCs w:val="16"/>
                <w:lang w:eastAsia="en-US" w:bidi="ar-SA"/>
              </w:rPr>
              <w:t>Non-life insurance</w:t>
            </w:r>
          </w:p>
        </w:tc>
        <w:tc>
          <w:tcPr>
            <w:tcW w:w="1361" w:type="dxa"/>
            <w:vAlign w:val="bottom"/>
          </w:tcPr>
          <w:p w14:paraId="06E796ED" w14:textId="77777777" w:rsidR="00724B5A" w:rsidRPr="00724B5A" w:rsidRDefault="00724B5A" w:rsidP="001A775F">
            <w:pPr>
              <w:pStyle w:val="ListParagraph"/>
              <w:pBdr>
                <w:bottom w:val="single" w:sz="4" w:space="1" w:color="auto"/>
              </w:pBdr>
              <w:spacing w:before="60" w:after="30" w:line="276" w:lineRule="auto"/>
              <w:ind w:left="0"/>
              <w:jc w:val="center"/>
              <w:rPr>
                <w:rFonts w:ascii="Arial" w:hAnsi="Arial" w:cs="Arial"/>
                <w:sz w:val="16"/>
                <w:szCs w:val="16"/>
                <w:lang w:eastAsia="en-US" w:bidi="ar-SA"/>
              </w:rPr>
            </w:pPr>
            <w:r w:rsidRPr="00724B5A">
              <w:rPr>
                <w:rFonts w:ascii="Arial" w:hAnsi="Arial" w:cs="Arial"/>
                <w:sz w:val="16"/>
                <w:szCs w:val="16"/>
                <w:lang w:eastAsia="en-US" w:bidi="ar-SA"/>
              </w:rPr>
              <w:t>Others</w:t>
            </w:r>
          </w:p>
        </w:tc>
        <w:tc>
          <w:tcPr>
            <w:tcW w:w="1714" w:type="dxa"/>
            <w:vAlign w:val="bottom"/>
          </w:tcPr>
          <w:p w14:paraId="7D95AD67" w14:textId="77777777" w:rsidR="00724B5A" w:rsidRPr="00724B5A" w:rsidRDefault="00724B5A" w:rsidP="001A775F">
            <w:pPr>
              <w:pStyle w:val="ListParagraph"/>
              <w:pBdr>
                <w:bottom w:val="single" w:sz="4" w:space="1" w:color="auto"/>
              </w:pBdr>
              <w:spacing w:before="60" w:after="30" w:line="276" w:lineRule="auto"/>
              <w:ind w:left="0"/>
              <w:jc w:val="center"/>
              <w:rPr>
                <w:rFonts w:ascii="Arial" w:hAnsi="Arial" w:cs="Arial"/>
                <w:sz w:val="16"/>
                <w:szCs w:val="16"/>
                <w:lang w:eastAsia="en-US" w:bidi="ar-SA"/>
              </w:rPr>
            </w:pPr>
            <w:r w:rsidRPr="00724B5A">
              <w:rPr>
                <w:rFonts w:ascii="Arial" w:hAnsi="Arial" w:cs="Arial"/>
                <w:sz w:val="16"/>
                <w:szCs w:val="16"/>
                <w:lang w:eastAsia="en-US" w:bidi="ar-SA"/>
              </w:rPr>
              <w:t>Total</w:t>
            </w:r>
          </w:p>
        </w:tc>
      </w:tr>
      <w:tr w:rsidR="00D9773F" w:rsidRPr="00724B5A" w14:paraId="081AE946" w14:textId="77777777" w:rsidTr="00930C88">
        <w:tc>
          <w:tcPr>
            <w:tcW w:w="2993" w:type="dxa"/>
          </w:tcPr>
          <w:p w14:paraId="5B1F8E48" w14:textId="77777777" w:rsidR="00724B5A" w:rsidRPr="00724B5A" w:rsidRDefault="00724B5A" w:rsidP="001A775F">
            <w:pPr>
              <w:pStyle w:val="ListParagraph"/>
              <w:spacing w:before="60" w:after="30" w:line="276" w:lineRule="auto"/>
              <w:ind w:left="0"/>
              <w:rPr>
                <w:rFonts w:ascii="Arial" w:hAnsi="Arial" w:cs="Arial"/>
                <w:sz w:val="16"/>
                <w:szCs w:val="16"/>
                <w:lang w:eastAsia="en-US" w:bidi="ar-SA"/>
              </w:rPr>
            </w:pPr>
          </w:p>
        </w:tc>
        <w:tc>
          <w:tcPr>
            <w:tcW w:w="1369" w:type="dxa"/>
          </w:tcPr>
          <w:p w14:paraId="64A25950" w14:textId="77777777" w:rsidR="00724B5A" w:rsidRPr="00724B5A" w:rsidRDefault="00724B5A" w:rsidP="001A775F">
            <w:pPr>
              <w:pStyle w:val="ListParagraph"/>
              <w:spacing w:before="60" w:after="30" w:line="276" w:lineRule="auto"/>
              <w:ind w:left="0"/>
              <w:rPr>
                <w:rFonts w:ascii="Arial" w:hAnsi="Arial" w:cs="Arial"/>
                <w:sz w:val="16"/>
                <w:szCs w:val="16"/>
                <w:lang w:eastAsia="en-US" w:bidi="ar-SA"/>
              </w:rPr>
            </w:pPr>
          </w:p>
        </w:tc>
        <w:tc>
          <w:tcPr>
            <w:tcW w:w="1639" w:type="dxa"/>
          </w:tcPr>
          <w:p w14:paraId="43494740" w14:textId="77777777" w:rsidR="00724B5A" w:rsidRPr="00724B5A" w:rsidRDefault="00724B5A" w:rsidP="001A775F">
            <w:pPr>
              <w:pStyle w:val="ListParagraph"/>
              <w:spacing w:before="60" w:after="30" w:line="276" w:lineRule="auto"/>
              <w:ind w:left="0"/>
              <w:rPr>
                <w:rFonts w:ascii="Arial" w:hAnsi="Arial" w:cs="Arial"/>
                <w:sz w:val="16"/>
                <w:szCs w:val="16"/>
                <w:lang w:eastAsia="en-US" w:bidi="ar-SA"/>
              </w:rPr>
            </w:pPr>
          </w:p>
        </w:tc>
        <w:tc>
          <w:tcPr>
            <w:tcW w:w="1361" w:type="dxa"/>
          </w:tcPr>
          <w:p w14:paraId="6D3F3F62" w14:textId="77777777" w:rsidR="00724B5A" w:rsidRPr="00724B5A" w:rsidRDefault="00724B5A" w:rsidP="001A775F">
            <w:pPr>
              <w:pStyle w:val="ListParagraph"/>
              <w:spacing w:before="60" w:after="30" w:line="276" w:lineRule="auto"/>
              <w:ind w:left="0"/>
              <w:rPr>
                <w:rFonts w:ascii="Arial" w:hAnsi="Arial" w:cs="Arial"/>
                <w:sz w:val="16"/>
                <w:szCs w:val="16"/>
                <w:lang w:eastAsia="en-US" w:bidi="ar-SA"/>
              </w:rPr>
            </w:pPr>
          </w:p>
        </w:tc>
        <w:tc>
          <w:tcPr>
            <w:tcW w:w="1714" w:type="dxa"/>
          </w:tcPr>
          <w:p w14:paraId="2E6F8A57" w14:textId="77777777" w:rsidR="00724B5A" w:rsidRPr="00724B5A" w:rsidRDefault="00724B5A" w:rsidP="001A775F">
            <w:pPr>
              <w:pStyle w:val="ListParagraph"/>
              <w:spacing w:before="60" w:after="30" w:line="276" w:lineRule="auto"/>
              <w:ind w:left="0"/>
              <w:rPr>
                <w:rFonts w:ascii="Arial" w:hAnsi="Arial" w:cs="Arial"/>
                <w:sz w:val="16"/>
                <w:szCs w:val="16"/>
                <w:lang w:eastAsia="en-US" w:bidi="ar-SA"/>
              </w:rPr>
            </w:pPr>
          </w:p>
        </w:tc>
      </w:tr>
      <w:tr w:rsidR="00296C6E" w:rsidRPr="00724B5A" w14:paraId="50A2F674" w14:textId="77777777" w:rsidTr="00930C88">
        <w:tc>
          <w:tcPr>
            <w:tcW w:w="2993" w:type="dxa"/>
          </w:tcPr>
          <w:p w14:paraId="0B73E8B7" w14:textId="77777777" w:rsidR="0029782C" w:rsidRPr="00724B5A" w:rsidRDefault="0029782C" w:rsidP="001A775F">
            <w:pPr>
              <w:pStyle w:val="ListParagraph"/>
              <w:spacing w:before="60" w:after="30" w:line="276" w:lineRule="auto"/>
              <w:ind w:left="0"/>
              <w:rPr>
                <w:rFonts w:ascii="Arial" w:hAnsi="Arial" w:cs="Arial"/>
                <w:b/>
                <w:bCs/>
                <w:sz w:val="16"/>
                <w:szCs w:val="16"/>
                <w:lang w:eastAsia="en-US" w:bidi="ar-SA"/>
              </w:rPr>
            </w:pPr>
            <w:r w:rsidRPr="00724B5A">
              <w:rPr>
                <w:rFonts w:ascii="Arial" w:hAnsi="Arial" w:cs="Arial"/>
                <w:b/>
                <w:bCs/>
                <w:sz w:val="16"/>
                <w:szCs w:val="16"/>
                <w:lang w:eastAsia="en-US" w:bidi="ar-SA"/>
              </w:rPr>
              <w:t>Underlying assets</w:t>
            </w:r>
          </w:p>
        </w:tc>
        <w:tc>
          <w:tcPr>
            <w:tcW w:w="1369" w:type="dxa"/>
            <w:vAlign w:val="bottom"/>
          </w:tcPr>
          <w:p w14:paraId="78B3767D" w14:textId="0C8F1CD0" w:rsidR="0029782C" w:rsidRPr="00724B5A" w:rsidRDefault="0029782C" w:rsidP="001A775F">
            <w:pPr>
              <w:pStyle w:val="ListParagraph"/>
              <w:spacing w:before="60" w:after="30" w:line="276" w:lineRule="auto"/>
              <w:ind w:left="0"/>
              <w:jc w:val="right"/>
              <w:rPr>
                <w:rFonts w:ascii="Arial" w:hAnsi="Arial" w:cs="Arial"/>
                <w:sz w:val="16"/>
                <w:szCs w:val="16"/>
                <w:lang w:eastAsia="en-US" w:bidi="ar-SA"/>
              </w:rPr>
            </w:pPr>
          </w:p>
        </w:tc>
        <w:tc>
          <w:tcPr>
            <w:tcW w:w="1639" w:type="dxa"/>
          </w:tcPr>
          <w:p w14:paraId="17D59A97" w14:textId="455FF036" w:rsidR="0029782C" w:rsidRPr="00724B5A" w:rsidRDefault="0029782C" w:rsidP="001A775F">
            <w:pPr>
              <w:pStyle w:val="ListParagraph"/>
              <w:spacing w:before="60" w:after="30" w:line="276" w:lineRule="auto"/>
              <w:ind w:left="0"/>
              <w:jc w:val="right"/>
              <w:rPr>
                <w:rFonts w:ascii="Arial" w:hAnsi="Arial" w:cs="Arial"/>
                <w:sz w:val="16"/>
                <w:szCs w:val="16"/>
                <w:lang w:eastAsia="en-US" w:bidi="ar-SA"/>
              </w:rPr>
            </w:pPr>
          </w:p>
        </w:tc>
        <w:tc>
          <w:tcPr>
            <w:tcW w:w="1361" w:type="dxa"/>
            <w:vAlign w:val="bottom"/>
          </w:tcPr>
          <w:p w14:paraId="78984C06" w14:textId="2706A7CB" w:rsidR="0029782C" w:rsidRPr="00724B5A" w:rsidRDefault="0029782C" w:rsidP="001A775F">
            <w:pPr>
              <w:pStyle w:val="ListParagraph"/>
              <w:spacing w:before="60" w:after="30" w:line="276" w:lineRule="auto"/>
              <w:ind w:left="0"/>
              <w:jc w:val="right"/>
              <w:rPr>
                <w:rFonts w:ascii="Arial" w:hAnsi="Arial" w:cs="Arial"/>
                <w:sz w:val="16"/>
                <w:szCs w:val="16"/>
                <w:lang w:eastAsia="en-US" w:bidi="ar-SA"/>
              </w:rPr>
            </w:pPr>
          </w:p>
        </w:tc>
        <w:tc>
          <w:tcPr>
            <w:tcW w:w="1714" w:type="dxa"/>
          </w:tcPr>
          <w:p w14:paraId="05A972BA" w14:textId="055B9F9B" w:rsidR="0029782C" w:rsidRPr="00724B5A" w:rsidRDefault="0029782C" w:rsidP="001A775F">
            <w:pPr>
              <w:pStyle w:val="ListParagraph"/>
              <w:spacing w:before="60" w:after="30" w:line="276" w:lineRule="auto"/>
              <w:ind w:left="0"/>
              <w:jc w:val="right"/>
              <w:rPr>
                <w:rFonts w:ascii="Arial" w:hAnsi="Arial" w:cs="Arial"/>
                <w:sz w:val="16"/>
                <w:szCs w:val="16"/>
                <w:lang w:eastAsia="en-US" w:bidi="ar-SA"/>
              </w:rPr>
            </w:pPr>
          </w:p>
        </w:tc>
      </w:tr>
      <w:tr w:rsidR="00296C6E" w:rsidRPr="00724B5A" w14:paraId="317170D4" w14:textId="77777777" w:rsidTr="00930C88">
        <w:tc>
          <w:tcPr>
            <w:tcW w:w="2993" w:type="dxa"/>
          </w:tcPr>
          <w:p w14:paraId="16D5926A" w14:textId="77777777" w:rsidR="0029782C" w:rsidRPr="00724B5A" w:rsidRDefault="0029782C" w:rsidP="001A775F">
            <w:pPr>
              <w:pStyle w:val="ListParagraph"/>
              <w:spacing w:before="60" w:after="30" w:line="276" w:lineRule="auto"/>
              <w:ind w:left="0"/>
              <w:rPr>
                <w:rFonts w:ascii="Arial" w:hAnsi="Arial" w:cs="Arial"/>
                <w:sz w:val="16"/>
                <w:szCs w:val="16"/>
                <w:lang w:eastAsia="en-US" w:bidi="ar-SA"/>
              </w:rPr>
            </w:pPr>
            <w:r w:rsidRPr="00724B5A">
              <w:rPr>
                <w:rFonts w:ascii="Arial" w:hAnsi="Arial" w:cs="Arial"/>
                <w:sz w:val="16"/>
                <w:szCs w:val="16"/>
                <w:lang w:eastAsia="en-US" w:bidi="ar-SA"/>
              </w:rPr>
              <w:t>Government bonds</w:t>
            </w:r>
          </w:p>
        </w:tc>
        <w:tc>
          <w:tcPr>
            <w:tcW w:w="1369" w:type="dxa"/>
            <w:vAlign w:val="bottom"/>
          </w:tcPr>
          <w:p w14:paraId="1A5EB0EC" w14:textId="674CB5CA" w:rsidR="0029782C" w:rsidRPr="00724B5A" w:rsidRDefault="0029782C" w:rsidP="001A775F">
            <w:pPr>
              <w:pStyle w:val="ListParagraph"/>
              <w:spacing w:before="60" w:after="30" w:line="276" w:lineRule="auto"/>
              <w:ind w:left="0"/>
              <w:jc w:val="right"/>
              <w:rPr>
                <w:rFonts w:ascii="Arial" w:hAnsi="Arial" w:cs="Arial"/>
                <w:sz w:val="16"/>
                <w:szCs w:val="16"/>
                <w:lang w:eastAsia="en-US" w:bidi="ar-SA"/>
              </w:rPr>
            </w:pPr>
            <w:r w:rsidRPr="007F5C49">
              <w:rPr>
                <w:rFonts w:ascii="Arial" w:hAnsi="Arial" w:cs="Arial"/>
                <w:sz w:val="16"/>
                <w:szCs w:val="16"/>
                <w:lang w:eastAsia="en-US" w:bidi="ar-SA"/>
              </w:rPr>
              <w:t>-</w:t>
            </w:r>
          </w:p>
        </w:tc>
        <w:tc>
          <w:tcPr>
            <w:tcW w:w="1639" w:type="dxa"/>
          </w:tcPr>
          <w:p w14:paraId="3DB5FAFE" w14:textId="2AE0DD9A" w:rsidR="0029782C" w:rsidRPr="00724B5A" w:rsidRDefault="0029782C" w:rsidP="001A775F">
            <w:pPr>
              <w:pStyle w:val="ListParagraph"/>
              <w:spacing w:before="60" w:after="30" w:line="276" w:lineRule="auto"/>
              <w:ind w:left="0"/>
              <w:jc w:val="right"/>
              <w:rPr>
                <w:rFonts w:ascii="Arial" w:hAnsi="Arial" w:cs="Arial"/>
                <w:sz w:val="16"/>
                <w:szCs w:val="16"/>
                <w:lang w:eastAsia="en-US" w:bidi="ar-SA"/>
              </w:rPr>
            </w:pPr>
            <w:r>
              <w:rPr>
                <w:rFonts w:ascii="Arial" w:hAnsi="Arial" w:cs="Arial"/>
                <w:sz w:val="16"/>
                <w:szCs w:val="16"/>
                <w:lang w:eastAsia="en-US" w:bidi="ar-SA"/>
              </w:rPr>
              <w:t>212,804</w:t>
            </w:r>
          </w:p>
        </w:tc>
        <w:tc>
          <w:tcPr>
            <w:tcW w:w="1361" w:type="dxa"/>
            <w:vAlign w:val="bottom"/>
          </w:tcPr>
          <w:p w14:paraId="096AB107" w14:textId="59C9B4F8" w:rsidR="0029782C" w:rsidRPr="00724B5A" w:rsidRDefault="0029782C" w:rsidP="001A775F">
            <w:pPr>
              <w:pStyle w:val="ListParagraph"/>
              <w:spacing w:before="60" w:after="30" w:line="276" w:lineRule="auto"/>
              <w:ind w:left="0"/>
              <w:jc w:val="right"/>
              <w:rPr>
                <w:rFonts w:ascii="Arial" w:hAnsi="Arial" w:cs="Arial"/>
                <w:sz w:val="16"/>
                <w:szCs w:val="16"/>
                <w:lang w:eastAsia="en-US" w:bidi="ar-SA"/>
              </w:rPr>
            </w:pPr>
            <w:r w:rsidRPr="007F5C49">
              <w:rPr>
                <w:rFonts w:ascii="Arial" w:hAnsi="Arial" w:cs="Arial"/>
                <w:sz w:val="16"/>
                <w:szCs w:val="16"/>
                <w:lang w:eastAsia="en-US" w:bidi="ar-SA"/>
              </w:rPr>
              <w:t>-</w:t>
            </w:r>
          </w:p>
        </w:tc>
        <w:tc>
          <w:tcPr>
            <w:tcW w:w="1714" w:type="dxa"/>
          </w:tcPr>
          <w:p w14:paraId="5D160959" w14:textId="22939982" w:rsidR="0029782C" w:rsidRPr="00724B5A" w:rsidRDefault="0029782C" w:rsidP="001A775F">
            <w:pPr>
              <w:pStyle w:val="ListParagraph"/>
              <w:spacing w:before="60" w:after="30" w:line="276" w:lineRule="auto"/>
              <w:ind w:left="0"/>
              <w:jc w:val="right"/>
              <w:rPr>
                <w:rFonts w:ascii="Arial" w:hAnsi="Arial" w:cs="Arial"/>
                <w:sz w:val="16"/>
                <w:szCs w:val="16"/>
                <w:lang w:eastAsia="en-US" w:bidi="ar-SA"/>
              </w:rPr>
            </w:pPr>
            <w:r>
              <w:rPr>
                <w:rFonts w:ascii="Arial" w:hAnsi="Arial" w:cs="Arial"/>
                <w:sz w:val="16"/>
                <w:szCs w:val="16"/>
                <w:lang w:eastAsia="en-US" w:bidi="ar-SA"/>
              </w:rPr>
              <w:t>212,804</w:t>
            </w:r>
          </w:p>
        </w:tc>
      </w:tr>
      <w:tr w:rsidR="00296C6E" w:rsidRPr="00724B5A" w14:paraId="3C43B096" w14:textId="77777777" w:rsidTr="00930C88">
        <w:tc>
          <w:tcPr>
            <w:tcW w:w="2993" w:type="dxa"/>
          </w:tcPr>
          <w:p w14:paraId="68023228" w14:textId="77777777" w:rsidR="0029782C" w:rsidRPr="00724B5A" w:rsidRDefault="0029782C" w:rsidP="001A775F">
            <w:pPr>
              <w:pStyle w:val="ListParagraph"/>
              <w:spacing w:before="60" w:after="30" w:line="276" w:lineRule="auto"/>
              <w:ind w:left="0"/>
              <w:rPr>
                <w:rFonts w:ascii="Arial" w:hAnsi="Arial" w:cs="Arial"/>
                <w:sz w:val="16"/>
                <w:szCs w:val="16"/>
                <w:lang w:eastAsia="en-US" w:bidi="ar-SA"/>
              </w:rPr>
            </w:pPr>
            <w:r w:rsidRPr="00724B5A">
              <w:rPr>
                <w:rFonts w:ascii="Arial" w:hAnsi="Arial" w:cs="Arial"/>
                <w:sz w:val="16"/>
                <w:szCs w:val="16"/>
                <w:lang w:eastAsia="en-US" w:bidi="ar-SA"/>
              </w:rPr>
              <w:t>Other debt securities</w:t>
            </w:r>
          </w:p>
        </w:tc>
        <w:tc>
          <w:tcPr>
            <w:tcW w:w="1369" w:type="dxa"/>
            <w:vAlign w:val="bottom"/>
          </w:tcPr>
          <w:p w14:paraId="374B0AC3" w14:textId="0624ECC9" w:rsidR="0029782C" w:rsidRPr="00724B5A" w:rsidRDefault="0029782C" w:rsidP="001A775F">
            <w:pPr>
              <w:pStyle w:val="ListParagraph"/>
              <w:spacing w:before="60" w:after="30" w:line="276" w:lineRule="auto"/>
              <w:ind w:left="0"/>
              <w:jc w:val="right"/>
              <w:rPr>
                <w:rFonts w:ascii="Arial" w:hAnsi="Arial" w:cs="Arial"/>
                <w:sz w:val="16"/>
                <w:szCs w:val="16"/>
                <w:lang w:eastAsia="en-US" w:bidi="ar-SA"/>
              </w:rPr>
            </w:pPr>
            <w:r w:rsidRPr="007F5C49">
              <w:rPr>
                <w:rFonts w:ascii="Arial" w:hAnsi="Arial" w:cs="Arial"/>
                <w:sz w:val="16"/>
                <w:szCs w:val="16"/>
                <w:lang w:eastAsia="en-US" w:bidi="ar-SA"/>
              </w:rPr>
              <w:t>-</w:t>
            </w:r>
          </w:p>
        </w:tc>
        <w:tc>
          <w:tcPr>
            <w:tcW w:w="1639" w:type="dxa"/>
          </w:tcPr>
          <w:p w14:paraId="54E8B9B3" w14:textId="7C86C1A7" w:rsidR="0029782C" w:rsidRPr="00724B5A" w:rsidRDefault="0029782C" w:rsidP="001A775F">
            <w:pPr>
              <w:pStyle w:val="ListParagraph"/>
              <w:spacing w:before="60" w:after="30" w:line="276" w:lineRule="auto"/>
              <w:ind w:left="0"/>
              <w:jc w:val="right"/>
              <w:rPr>
                <w:rFonts w:ascii="Arial" w:hAnsi="Arial" w:cs="Arial"/>
                <w:sz w:val="16"/>
                <w:szCs w:val="16"/>
                <w:lang w:eastAsia="en-US" w:bidi="ar-SA"/>
              </w:rPr>
            </w:pPr>
            <w:r>
              <w:rPr>
                <w:rFonts w:ascii="Arial" w:hAnsi="Arial" w:cs="Arial"/>
                <w:sz w:val="16"/>
                <w:szCs w:val="16"/>
                <w:lang w:eastAsia="en-US" w:bidi="ar-SA"/>
              </w:rPr>
              <w:t>323,564</w:t>
            </w:r>
          </w:p>
        </w:tc>
        <w:tc>
          <w:tcPr>
            <w:tcW w:w="1361" w:type="dxa"/>
            <w:vAlign w:val="bottom"/>
          </w:tcPr>
          <w:p w14:paraId="7F28E037" w14:textId="5D19002C" w:rsidR="0029782C" w:rsidRPr="00724B5A" w:rsidRDefault="0029782C" w:rsidP="001A775F">
            <w:pPr>
              <w:pStyle w:val="ListParagraph"/>
              <w:spacing w:before="60" w:after="30" w:line="276" w:lineRule="auto"/>
              <w:ind w:left="0"/>
              <w:jc w:val="right"/>
              <w:rPr>
                <w:rFonts w:ascii="Arial" w:hAnsi="Arial" w:cs="Arial"/>
                <w:sz w:val="16"/>
                <w:szCs w:val="16"/>
                <w:lang w:eastAsia="en-US" w:bidi="ar-SA"/>
              </w:rPr>
            </w:pPr>
            <w:r w:rsidRPr="007F5C49">
              <w:rPr>
                <w:rFonts w:ascii="Arial" w:hAnsi="Arial" w:cs="Arial"/>
                <w:sz w:val="16"/>
                <w:szCs w:val="16"/>
                <w:lang w:eastAsia="en-US" w:bidi="ar-SA"/>
              </w:rPr>
              <w:t>-</w:t>
            </w:r>
          </w:p>
        </w:tc>
        <w:tc>
          <w:tcPr>
            <w:tcW w:w="1714" w:type="dxa"/>
          </w:tcPr>
          <w:p w14:paraId="5E2E962A" w14:textId="64697D61" w:rsidR="0029782C" w:rsidRPr="00724B5A" w:rsidRDefault="0029782C" w:rsidP="001A775F">
            <w:pPr>
              <w:pStyle w:val="ListParagraph"/>
              <w:spacing w:before="60" w:after="30" w:line="276" w:lineRule="auto"/>
              <w:ind w:left="0"/>
              <w:jc w:val="right"/>
              <w:rPr>
                <w:rFonts w:ascii="Arial" w:hAnsi="Arial" w:cs="Arial"/>
                <w:sz w:val="16"/>
                <w:szCs w:val="16"/>
                <w:lang w:eastAsia="en-US" w:bidi="ar-SA"/>
              </w:rPr>
            </w:pPr>
            <w:r>
              <w:rPr>
                <w:rFonts w:ascii="Arial" w:hAnsi="Arial" w:cs="Arial"/>
                <w:sz w:val="16"/>
                <w:szCs w:val="16"/>
                <w:lang w:eastAsia="en-US" w:bidi="ar-SA"/>
              </w:rPr>
              <w:t>323,564</w:t>
            </w:r>
          </w:p>
        </w:tc>
      </w:tr>
      <w:tr w:rsidR="00296C6E" w:rsidRPr="00724B5A" w14:paraId="49BAA92E" w14:textId="77777777" w:rsidTr="00930C88">
        <w:tc>
          <w:tcPr>
            <w:tcW w:w="2993" w:type="dxa"/>
          </w:tcPr>
          <w:p w14:paraId="7F5C9B6E" w14:textId="77777777" w:rsidR="0029782C" w:rsidRPr="00724B5A" w:rsidRDefault="0029782C" w:rsidP="001A775F">
            <w:pPr>
              <w:pStyle w:val="ListParagraph"/>
              <w:spacing w:before="60" w:after="30" w:line="276" w:lineRule="auto"/>
              <w:ind w:left="0"/>
              <w:rPr>
                <w:rFonts w:ascii="Arial" w:hAnsi="Arial" w:cs="Arial"/>
                <w:sz w:val="16"/>
                <w:szCs w:val="16"/>
                <w:lang w:eastAsia="en-US" w:bidi="ar-SA"/>
              </w:rPr>
            </w:pPr>
          </w:p>
        </w:tc>
        <w:tc>
          <w:tcPr>
            <w:tcW w:w="1369" w:type="dxa"/>
            <w:vAlign w:val="bottom"/>
          </w:tcPr>
          <w:p w14:paraId="1EC3B669" w14:textId="77777777" w:rsidR="0029782C" w:rsidRPr="00724B5A" w:rsidRDefault="0029782C" w:rsidP="001A775F">
            <w:pPr>
              <w:pStyle w:val="ListParagraph"/>
              <w:spacing w:before="60" w:after="30" w:line="276" w:lineRule="auto"/>
              <w:ind w:left="0"/>
              <w:jc w:val="right"/>
              <w:rPr>
                <w:rFonts w:ascii="Arial" w:hAnsi="Arial" w:cs="Arial"/>
                <w:sz w:val="16"/>
                <w:szCs w:val="16"/>
                <w:lang w:eastAsia="en-US" w:bidi="ar-SA"/>
              </w:rPr>
            </w:pPr>
          </w:p>
        </w:tc>
        <w:tc>
          <w:tcPr>
            <w:tcW w:w="1639" w:type="dxa"/>
          </w:tcPr>
          <w:p w14:paraId="55399FE7" w14:textId="77777777" w:rsidR="0029782C" w:rsidRPr="00724B5A" w:rsidRDefault="0029782C" w:rsidP="001A775F">
            <w:pPr>
              <w:pStyle w:val="ListParagraph"/>
              <w:spacing w:before="60" w:after="30" w:line="276" w:lineRule="auto"/>
              <w:ind w:left="0"/>
              <w:jc w:val="right"/>
              <w:rPr>
                <w:rFonts w:ascii="Arial" w:hAnsi="Arial" w:cs="Arial"/>
                <w:sz w:val="16"/>
                <w:szCs w:val="16"/>
                <w:lang w:eastAsia="en-US" w:bidi="ar-SA"/>
              </w:rPr>
            </w:pPr>
          </w:p>
        </w:tc>
        <w:tc>
          <w:tcPr>
            <w:tcW w:w="1361" w:type="dxa"/>
            <w:vAlign w:val="bottom"/>
          </w:tcPr>
          <w:p w14:paraId="1EB83EE1" w14:textId="77777777" w:rsidR="0029782C" w:rsidRPr="00724B5A" w:rsidRDefault="0029782C" w:rsidP="001A775F">
            <w:pPr>
              <w:pStyle w:val="ListParagraph"/>
              <w:spacing w:before="60" w:after="30" w:line="276" w:lineRule="auto"/>
              <w:ind w:left="0"/>
              <w:jc w:val="right"/>
              <w:rPr>
                <w:rFonts w:ascii="Arial" w:hAnsi="Arial" w:cs="Arial"/>
                <w:sz w:val="16"/>
                <w:szCs w:val="16"/>
                <w:lang w:eastAsia="en-US" w:bidi="ar-SA"/>
              </w:rPr>
            </w:pPr>
          </w:p>
        </w:tc>
        <w:tc>
          <w:tcPr>
            <w:tcW w:w="1714" w:type="dxa"/>
          </w:tcPr>
          <w:p w14:paraId="1D510F0A" w14:textId="77777777" w:rsidR="0029782C" w:rsidRPr="00724B5A" w:rsidRDefault="0029782C" w:rsidP="001A775F">
            <w:pPr>
              <w:pStyle w:val="ListParagraph"/>
              <w:spacing w:before="60" w:after="30" w:line="276" w:lineRule="auto"/>
              <w:ind w:left="0"/>
              <w:jc w:val="right"/>
              <w:rPr>
                <w:rFonts w:ascii="Arial" w:hAnsi="Arial" w:cs="Arial"/>
                <w:sz w:val="16"/>
                <w:szCs w:val="16"/>
                <w:lang w:eastAsia="en-US" w:bidi="ar-SA"/>
              </w:rPr>
            </w:pPr>
          </w:p>
        </w:tc>
      </w:tr>
      <w:tr w:rsidR="00296C6E" w:rsidRPr="00724B5A" w14:paraId="58E2C763" w14:textId="77777777" w:rsidTr="00930C88">
        <w:tc>
          <w:tcPr>
            <w:tcW w:w="2993" w:type="dxa"/>
          </w:tcPr>
          <w:p w14:paraId="18F92C8B" w14:textId="77777777" w:rsidR="0029782C" w:rsidRPr="00724B5A" w:rsidRDefault="0029782C" w:rsidP="001A775F">
            <w:pPr>
              <w:pStyle w:val="ListParagraph"/>
              <w:spacing w:before="60" w:after="30" w:line="276" w:lineRule="auto"/>
              <w:ind w:left="0"/>
              <w:rPr>
                <w:rFonts w:ascii="Arial" w:hAnsi="Arial" w:cs="Arial"/>
                <w:b/>
                <w:bCs/>
                <w:sz w:val="16"/>
                <w:szCs w:val="16"/>
                <w:lang w:eastAsia="en-US" w:bidi="ar-SA"/>
              </w:rPr>
            </w:pPr>
            <w:r w:rsidRPr="00724B5A">
              <w:rPr>
                <w:rFonts w:ascii="Arial" w:hAnsi="Arial" w:cs="Arial"/>
                <w:b/>
                <w:bCs/>
                <w:sz w:val="16"/>
                <w:szCs w:val="16"/>
                <w:lang w:eastAsia="en-US" w:bidi="ar-SA"/>
              </w:rPr>
              <w:t>Other investment</w:t>
            </w:r>
          </w:p>
        </w:tc>
        <w:tc>
          <w:tcPr>
            <w:tcW w:w="1369" w:type="dxa"/>
            <w:vAlign w:val="bottom"/>
          </w:tcPr>
          <w:p w14:paraId="2A2E9A61" w14:textId="5452BD6D" w:rsidR="0029782C" w:rsidRPr="00724B5A" w:rsidRDefault="0029782C" w:rsidP="001A775F">
            <w:pPr>
              <w:pStyle w:val="ListParagraph"/>
              <w:spacing w:before="60" w:after="30" w:line="276" w:lineRule="auto"/>
              <w:ind w:left="0"/>
              <w:jc w:val="right"/>
              <w:rPr>
                <w:rFonts w:ascii="Arial" w:hAnsi="Arial" w:cs="Arial"/>
                <w:sz w:val="16"/>
                <w:szCs w:val="16"/>
                <w:lang w:eastAsia="en-US" w:bidi="ar-SA"/>
              </w:rPr>
            </w:pPr>
          </w:p>
        </w:tc>
        <w:tc>
          <w:tcPr>
            <w:tcW w:w="1639" w:type="dxa"/>
          </w:tcPr>
          <w:p w14:paraId="58E53276" w14:textId="77777777" w:rsidR="0029782C" w:rsidRPr="00724B5A" w:rsidRDefault="0029782C" w:rsidP="001A775F">
            <w:pPr>
              <w:pStyle w:val="ListParagraph"/>
              <w:spacing w:before="60" w:after="30" w:line="276" w:lineRule="auto"/>
              <w:ind w:left="0"/>
              <w:jc w:val="right"/>
              <w:rPr>
                <w:rFonts w:ascii="Arial" w:hAnsi="Arial" w:cs="Arial"/>
                <w:sz w:val="16"/>
                <w:szCs w:val="16"/>
                <w:lang w:eastAsia="en-US" w:bidi="ar-SA"/>
              </w:rPr>
            </w:pPr>
          </w:p>
        </w:tc>
        <w:tc>
          <w:tcPr>
            <w:tcW w:w="1361" w:type="dxa"/>
            <w:vAlign w:val="bottom"/>
          </w:tcPr>
          <w:p w14:paraId="6BCDADAF" w14:textId="76C73BEC" w:rsidR="0029782C" w:rsidRPr="00724B5A" w:rsidRDefault="0029782C" w:rsidP="001A775F">
            <w:pPr>
              <w:pStyle w:val="ListParagraph"/>
              <w:spacing w:before="60" w:after="30" w:line="276" w:lineRule="auto"/>
              <w:ind w:left="0"/>
              <w:jc w:val="right"/>
              <w:rPr>
                <w:rFonts w:ascii="Arial" w:hAnsi="Arial" w:cs="Arial"/>
                <w:sz w:val="16"/>
                <w:szCs w:val="16"/>
                <w:lang w:eastAsia="en-US" w:bidi="ar-SA"/>
              </w:rPr>
            </w:pPr>
          </w:p>
        </w:tc>
        <w:tc>
          <w:tcPr>
            <w:tcW w:w="1714" w:type="dxa"/>
          </w:tcPr>
          <w:p w14:paraId="4C8D0417" w14:textId="77777777" w:rsidR="0029782C" w:rsidRPr="00724B5A" w:rsidRDefault="0029782C" w:rsidP="001A775F">
            <w:pPr>
              <w:pStyle w:val="ListParagraph"/>
              <w:spacing w:before="60" w:after="30" w:line="276" w:lineRule="auto"/>
              <w:ind w:left="0"/>
              <w:jc w:val="right"/>
              <w:rPr>
                <w:rFonts w:ascii="Arial" w:hAnsi="Arial" w:cs="Arial"/>
                <w:sz w:val="16"/>
                <w:szCs w:val="16"/>
                <w:lang w:eastAsia="en-US" w:bidi="ar-SA"/>
              </w:rPr>
            </w:pPr>
          </w:p>
        </w:tc>
      </w:tr>
      <w:tr w:rsidR="00296C6E" w:rsidRPr="00724B5A" w14:paraId="6FE27BF4" w14:textId="77777777" w:rsidTr="00930C88">
        <w:tc>
          <w:tcPr>
            <w:tcW w:w="2993" w:type="dxa"/>
          </w:tcPr>
          <w:p w14:paraId="0F08036D" w14:textId="77777777" w:rsidR="0029782C" w:rsidRPr="00724B5A" w:rsidRDefault="0029782C" w:rsidP="001A775F">
            <w:pPr>
              <w:pStyle w:val="ListParagraph"/>
              <w:spacing w:before="60" w:after="30" w:line="276" w:lineRule="auto"/>
              <w:ind w:left="0"/>
              <w:rPr>
                <w:rFonts w:ascii="Arial" w:hAnsi="Arial" w:cs="Arial"/>
                <w:sz w:val="16"/>
                <w:szCs w:val="16"/>
                <w:lang w:eastAsia="en-US" w:bidi="ar-SA"/>
              </w:rPr>
            </w:pPr>
            <w:r w:rsidRPr="00724B5A">
              <w:rPr>
                <w:rFonts w:ascii="Arial" w:hAnsi="Arial" w:cs="Arial"/>
                <w:sz w:val="16"/>
                <w:szCs w:val="16"/>
                <w:lang w:eastAsia="en-US" w:bidi="ar-SA"/>
              </w:rPr>
              <w:t>Cash and cash equivalent</w:t>
            </w:r>
          </w:p>
        </w:tc>
        <w:tc>
          <w:tcPr>
            <w:tcW w:w="1369" w:type="dxa"/>
            <w:vAlign w:val="bottom"/>
          </w:tcPr>
          <w:p w14:paraId="417813A3" w14:textId="4C2F7FDD" w:rsidR="0029782C" w:rsidRPr="00724B5A" w:rsidRDefault="0029782C" w:rsidP="001A775F">
            <w:pPr>
              <w:pStyle w:val="ListParagraph"/>
              <w:spacing w:before="60" w:after="30" w:line="276" w:lineRule="auto"/>
              <w:ind w:left="0"/>
              <w:jc w:val="right"/>
              <w:rPr>
                <w:rFonts w:ascii="Arial" w:hAnsi="Arial" w:cs="Arial"/>
                <w:sz w:val="16"/>
                <w:szCs w:val="16"/>
                <w:lang w:eastAsia="en-US" w:bidi="ar-SA"/>
              </w:rPr>
            </w:pPr>
            <w:r w:rsidRPr="007F5C49">
              <w:rPr>
                <w:rFonts w:ascii="Arial" w:hAnsi="Arial" w:cs="Arial"/>
                <w:sz w:val="16"/>
                <w:szCs w:val="16"/>
                <w:lang w:eastAsia="en-US" w:bidi="ar-SA"/>
              </w:rPr>
              <w:t>-</w:t>
            </w:r>
          </w:p>
        </w:tc>
        <w:tc>
          <w:tcPr>
            <w:tcW w:w="1639" w:type="dxa"/>
          </w:tcPr>
          <w:p w14:paraId="3696200B" w14:textId="65DB71EF" w:rsidR="0029782C" w:rsidRPr="00724B5A" w:rsidRDefault="0029782C" w:rsidP="001A775F">
            <w:pPr>
              <w:pStyle w:val="ListParagraph"/>
              <w:spacing w:before="60" w:after="30" w:line="276" w:lineRule="auto"/>
              <w:ind w:left="0"/>
              <w:jc w:val="right"/>
              <w:rPr>
                <w:rFonts w:ascii="Arial" w:hAnsi="Arial" w:cs="Arial"/>
                <w:sz w:val="16"/>
                <w:szCs w:val="16"/>
                <w:lang w:eastAsia="en-US" w:bidi="ar-SA"/>
              </w:rPr>
            </w:pPr>
            <w:r>
              <w:rPr>
                <w:rFonts w:ascii="Arial" w:hAnsi="Arial" w:cs="Arial"/>
                <w:sz w:val="16"/>
                <w:szCs w:val="16"/>
                <w:lang w:eastAsia="en-US" w:bidi="ar-SA"/>
              </w:rPr>
              <w:t>38,870</w:t>
            </w:r>
          </w:p>
        </w:tc>
        <w:tc>
          <w:tcPr>
            <w:tcW w:w="1361" w:type="dxa"/>
            <w:vAlign w:val="bottom"/>
          </w:tcPr>
          <w:p w14:paraId="385818F1" w14:textId="678C4E0D" w:rsidR="0029782C" w:rsidRPr="00724B5A" w:rsidRDefault="0029782C" w:rsidP="001A775F">
            <w:pPr>
              <w:pStyle w:val="ListParagraph"/>
              <w:spacing w:before="60" w:after="30" w:line="276" w:lineRule="auto"/>
              <w:ind w:left="0"/>
              <w:jc w:val="right"/>
              <w:rPr>
                <w:rFonts w:ascii="Arial" w:hAnsi="Arial" w:cs="Arial"/>
                <w:sz w:val="16"/>
                <w:szCs w:val="16"/>
                <w:lang w:eastAsia="en-US" w:bidi="ar-SA"/>
              </w:rPr>
            </w:pPr>
            <w:r w:rsidRPr="007F5C49">
              <w:rPr>
                <w:rFonts w:ascii="Arial" w:hAnsi="Arial" w:cs="Arial"/>
                <w:sz w:val="16"/>
                <w:szCs w:val="16"/>
                <w:lang w:eastAsia="en-US" w:bidi="ar-SA"/>
              </w:rPr>
              <w:t>-</w:t>
            </w:r>
          </w:p>
        </w:tc>
        <w:tc>
          <w:tcPr>
            <w:tcW w:w="1714" w:type="dxa"/>
          </w:tcPr>
          <w:p w14:paraId="26C1B250" w14:textId="383C5A91" w:rsidR="0029782C" w:rsidRPr="00724B5A" w:rsidRDefault="0029782C" w:rsidP="001A775F">
            <w:pPr>
              <w:pStyle w:val="ListParagraph"/>
              <w:spacing w:before="60" w:after="30" w:line="276" w:lineRule="auto"/>
              <w:ind w:left="0"/>
              <w:jc w:val="right"/>
              <w:rPr>
                <w:rFonts w:ascii="Arial" w:hAnsi="Arial" w:cs="Arial"/>
                <w:sz w:val="16"/>
                <w:szCs w:val="16"/>
                <w:lang w:eastAsia="en-US" w:bidi="ar-SA"/>
              </w:rPr>
            </w:pPr>
            <w:r>
              <w:rPr>
                <w:rFonts w:ascii="Arial" w:hAnsi="Arial" w:cs="Arial"/>
                <w:sz w:val="16"/>
                <w:szCs w:val="16"/>
                <w:lang w:eastAsia="en-US" w:bidi="ar-SA"/>
              </w:rPr>
              <w:t>38,870</w:t>
            </w:r>
          </w:p>
        </w:tc>
      </w:tr>
      <w:tr w:rsidR="00296C6E" w:rsidRPr="00724B5A" w14:paraId="1F2CA602" w14:textId="77777777" w:rsidTr="00930C88">
        <w:tc>
          <w:tcPr>
            <w:tcW w:w="2993" w:type="dxa"/>
          </w:tcPr>
          <w:p w14:paraId="1560B3E7" w14:textId="77777777" w:rsidR="0029782C" w:rsidRPr="00724B5A" w:rsidRDefault="0029782C" w:rsidP="001A775F">
            <w:pPr>
              <w:pStyle w:val="ListParagraph"/>
              <w:spacing w:before="60" w:after="30" w:line="276" w:lineRule="auto"/>
              <w:ind w:left="0"/>
              <w:rPr>
                <w:rFonts w:ascii="Arial" w:hAnsi="Arial" w:cs="Arial"/>
                <w:sz w:val="16"/>
                <w:szCs w:val="16"/>
                <w:lang w:eastAsia="en-US" w:bidi="ar-SA"/>
              </w:rPr>
            </w:pPr>
            <w:r w:rsidRPr="00724B5A">
              <w:rPr>
                <w:rFonts w:ascii="Arial" w:hAnsi="Arial" w:cs="Arial"/>
                <w:sz w:val="16"/>
                <w:szCs w:val="16"/>
                <w:lang w:eastAsia="en-US" w:bidi="ar-SA"/>
              </w:rPr>
              <w:t>Derivatives</w:t>
            </w:r>
          </w:p>
        </w:tc>
        <w:tc>
          <w:tcPr>
            <w:tcW w:w="1369" w:type="dxa"/>
            <w:vAlign w:val="bottom"/>
          </w:tcPr>
          <w:p w14:paraId="39E2527A" w14:textId="4F60E7BE" w:rsidR="0029782C" w:rsidRPr="00724B5A" w:rsidRDefault="0029782C" w:rsidP="001A775F">
            <w:pPr>
              <w:pStyle w:val="ListParagraph"/>
              <w:pBdr>
                <w:bottom w:val="single" w:sz="4" w:space="1" w:color="auto"/>
              </w:pBdr>
              <w:spacing w:before="60" w:after="30" w:line="276" w:lineRule="auto"/>
              <w:ind w:left="0"/>
              <w:jc w:val="right"/>
              <w:rPr>
                <w:rFonts w:ascii="Arial" w:hAnsi="Arial" w:cs="Arial"/>
                <w:sz w:val="16"/>
                <w:szCs w:val="16"/>
                <w:lang w:eastAsia="en-US" w:bidi="ar-SA"/>
              </w:rPr>
            </w:pPr>
            <w:r w:rsidRPr="007F5C49">
              <w:rPr>
                <w:rFonts w:ascii="Arial" w:hAnsi="Arial" w:cs="Arial"/>
                <w:sz w:val="16"/>
                <w:szCs w:val="16"/>
                <w:lang w:eastAsia="en-US" w:bidi="ar-SA"/>
              </w:rPr>
              <w:t>-</w:t>
            </w:r>
          </w:p>
        </w:tc>
        <w:tc>
          <w:tcPr>
            <w:tcW w:w="1639" w:type="dxa"/>
          </w:tcPr>
          <w:p w14:paraId="3A82D695" w14:textId="681523EE" w:rsidR="0029782C" w:rsidRPr="00724B5A" w:rsidRDefault="0029782C" w:rsidP="001A775F">
            <w:pPr>
              <w:pStyle w:val="ListParagraph"/>
              <w:pBdr>
                <w:bottom w:val="single" w:sz="4" w:space="1" w:color="auto"/>
              </w:pBdr>
              <w:spacing w:before="60" w:after="30" w:line="276" w:lineRule="auto"/>
              <w:ind w:left="0"/>
              <w:jc w:val="right"/>
              <w:rPr>
                <w:rFonts w:ascii="Arial" w:hAnsi="Arial" w:cs="Arial"/>
                <w:sz w:val="16"/>
                <w:szCs w:val="16"/>
                <w:lang w:eastAsia="en-US" w:bidi="ar-SA"/>
              </w:rPr>
            </w:pPr>
            <w:r>
              <w:rPr>
                <w:rFonts w:ascii="Arial" w:hAnsi="Arial" w:cs="Arial"/>
                <w:sz w:val="16"/>
                <w:szCs w:val="16"/>
                <w:lang w:eastAsia="en-US" w:bidi="ar-SA"/>
              </w:rPr>
              <w:t>14</w:t>
            </w:r>
          </w:p>
        </w:tc>
        <w:tc>
          <w:tcPr>
            <w:tcW w:w="1361" w:type="dxa"/>
            <w:vAlign w:val="bottom"/>
          </w:tcPr>
          <w:p w14:paraId="486ED7D0" w14:textId="212891C3" w:rsidR="0029782C" w:rsidRPr="00724B5A" w:rsidRDefault="0029782C" w:rsidP="001A775F">
            <w:pPr>
              <w:pStyle w:val="ListParagraph"/>
              <w:pBdr>
                <w:bottom w:val="single" w:sz="4" w:space="1" w:color="auto"/>
              </w:pBdr>
              <w:spacing w:before="60" w:after="30" w:line="276" w:lineRule="auto"/>
              <w:ind w:left="0"/>
              <w:jc w:val="right"/>
              <w:rPr>
                <w:rFonts w:ascii="Arial" w:hAnsi="Arial" w:cs="Arial"/>
                <w:sz w:val="16"/>
                <w:szCs w:val="16"/>
                <w:lang w:eastAsia="en-US" w:bidi="ar-SA"/>
              </w:rPr>
            </w:pPr>
            <w:r w:rsidRPr="007F5C49">
              <w:rPr>
                <w:rFonts w:ascii="Arial" w:hAnsi="Arial" w:cs="Arial"/>
                <w:sz w:val="16"/>
                <w:szCs w:val="16"/>
                <w:lang w:eastAsia="en-US" w:bidi="ar-SA"/>
              </w:rPr>
              <w:t>-</w:t>
            </w:r>
          </w:p>
        </w:tc>
        <w:tc>
          <w:tcPr>
            <w:tcW w:w="1714" w:type="dxa"/>
          </w:tcPr>
          <w:p w14:paraId="5F5A1D8D" w14:textId="30FC1102" w:rsidR="0029782C" w:rsidRPr="00724B5A" w:rsidRDefault="0029782C" w:rsidP="001A775F">
            <w:pPr>
              <w:pStyle w:val="ListParagraph"/>
              <w:pBdr>
                <w:bottom w:val="single" w:sz="4" w:space="1" w:color="auto"/>
              </w:pBdr>
              <w:spacing w:before="60" w:after="30" w:line="276" w:lineRule="auto"/>
              <w:ind w:left="0"/>
              <w:jc w:val="right"/>
              <w:rPr>
                <w:rFonts w:ascii="Arial" w:hAnsi="Arial" w:cs="Arial"/>
                <w:sz w:val="16"/>
                <w:szCs w:val="16"/>
                <w:lang w:eastAsia="en-US" w:bidi="ar-SA"/>
              </w:rPr>
            </w:pPr>
            <w:r>
              <w:rPr>
                <w:rFonts w:ascii="Arial" w:hAnsi="Arial" w:cs="Arial"/>
                <w:sz w:val="16"/>
                <w:szCs w:val="16"/>
                <w:lang w:eastAsia="en-US" w:bidi="ar-SA"/>
              </w:rPr>
              <w:t>14</w:t>
            </w:r>
          </w:p>
        </w:tc>
      </w:tr>
      <w:tr w:rsidR="00296C6E" w:rsidRPr="00724B5A" w14:paraId="0A80F3C8" w14:textId="77777777" w:rsidTr="00930C88">
        <w:tc>
          <w:tcPr>
            <w:tcW w:w="2993" w:type="dxa"/>
          </w:tcPr>
          <w:p w14:paraId="0EE950E7" w14:textId="7BE73AD3" w:rsidR="0029782C" w:rsidRPr="00724B5A" w:rsidRDefault="0029782C" w:rsidP="001A775F">
            <w:pPr>
              <w:pStyle w:val="ListParagraph"/>
              <w:spacing w:before="60" w:after="30" w:line="276" w:lineRule="auto"/>
              <w:ind w:left="0"/>
              <w:rPr>
                <w:rFonts w:ascii="Arial" w:hAnsi="Arial" w:cs="Arial"/>
                <w:b/>
                <w:bCs/>
                <w:sz w:val="16"/>
                <w:szCs w:val="16"/>
                <w:lang w:eastAsia="en-US" w:bidi="ar-SA"/>
              </w:rPr>
            </w:pPr>
            <w:r w:rsidRPr="00724B5A">
              <w:rPr>
                <w:rFonts w:ascii="Arial" w:hAnsi="Arial" w:cs="Arial"/>
                <w:b/>
                <w:bCs/>
                <w:sz w:val="16"/>
                <w:szCs w:val="16"/>
                <w:lang w:eastAsia="en-US" w:bidi="ar-SA"/>
              </w:rPr>
              <w:t xml:space="preserve">Total investment assets and </w:t>
            </w:r>
            <w:r w:rsidR="00D44E71">
              <w:rPr>
                <w:rFonts w:ascii="Arial" w:hAnsi="Arial" w:cs="Arial"/>
                <w:b/>
                <w:bCs/>
                <w:sz w:val="16"/>
                <w:szCs w:val="16"/>
                <w:lang w:eastAsia="en-US" w:bidi="ar-SA"/>
              </w:rPr>
              <w:br/>
              <w:t xml:space="preserve">    </w:t>
            </w:r>
            <w:r w:rsidRPr="00724B5A">
              <w:rPr>
                <w:rFonts w:ascii="Arial" w:hAnsi="Arial" w:cs="Arial"/>
                <w:b/>
                <w:bCs/>
                <w:sz w:val="16"/>
                <w:szCs w:val="16"/>
                <w:lang w:eastAsia="en-US" w:bidi="ar-SA"/>
              </w:rPr>
              <w:t>cash and cash equivalent</w:t>
            </w:r>
          </w:p>
        </w:tc>
        <w:tc>
          <w:tcPr>
            <w:tcW w:w="1369" w:type="dxa"/>
            <w:vAlign w:val="bottom"/>
          </w:tcPr>
          <w:p w14:paraId="27D16DE9" w14:textId="5D2A0B0F" w:rsidR="0029782C" w:rsidRPr="00724B5A" w:rsidRDefault="0021439A" w:rsidP="001A775F">
            <w:pPr>
              <w:pStyle w:val="ListParagraph"/>
              <w:pBdr>
                <w:bottom w:val="single" w:sz="12" w:space="1" w:color="auto"/>
              </w:pBdr>
              <w:spacing w:before="60" w:after="30" w:line="276" w:lineRule="auto"/>
              <w:ind w:left="0"/>
              <w:jc w:val="right"/>
              <w:rPr>
                <w:rFonts w:ascii="Arial" w:hAnsi="Arial" w:cs="Arial"/>
                <w:sz w:val="16"/>
                <w:szCs w:val="16"/>
                <w:lang w:eastAsia="en-US" w:bidi="ar-SA"/>
              </w:rPr>
            </w:pPr>
            <w:r>
              <w:rPr>
                <w:rFonts w:ascii="Arial" w:hAnsi="Arial" w:cs="Arial"/>
                <w:sz w:val="16"/>
                <w:szCs w:val="16"/>
                <w:lang w:eastAsia="en-US" w:bidi="ar-SA"/>
              </w:rPr>
              <w:t>-</w:t>
            </w:r>
          </w:p>
        </w:tc>
        <w:tc>
          <w:tcPr>
            <w:tcW w:w="1639" w:type="dxa"/>
            <w:vAlign w:val="bottom"/>
          </w:tcPr>
          <w:p w14:paraId="28723BC5" w14:textId="08FC199F" w:rsidR="0029782C" w:rsidRPr="00724B5A" w:rsidRDefault="003E0A26" w:rsidP="001A775F">
            <w:pPr>
              <w:pStyle w:val="ListParagraph"/>
              <w:pBdr>
                <w:bottom w:val="single" w:sz="12" w:space="1" w:color="auto"/>
              </w:pBdr>
              <w:spacing w:before="60" w:after="30" w:line="276" w:lineRule="auto"/>
              <w:ind w:left="0"/>
              <w:jc w:val="right"/>
              <w:rPr>
                <w:rFonts w:ascii="Arial" w:hAnsi="Arial" w:cs="Arial"/>
                <w:sz w:val="16"/>
                <w:szCs w:val="16"/>
                <w:lang w:eastAsia="en-US" w:bidi="ar-SA"/>
              </w:rPr>
            </w:pPr>
            <w:r>
              <w:rPr>
                <w:rFonts w:ascii="Arial" w:hAnsi="Arial" w:cs="Arial"/>
                <w:sz w:val="16"/>
                <w:szCs w:val="16"/>
                <w:lang w:eastAsia="en-US" w:bidi="ar-SA"/>
              </w:rPr>
              <w:t>575,252</w:t>
            </w:r>
          </w:p>
        </w:tc>
        <w:tc>
          <w:tcPr>
            <w:tcW w:w="1361" w:type="dxa"/>
            <w:vAlign w:val="bottom"/>
          </w:tcPr>
          <w:p w14:paraId="416BA9EA" w14:textId="30F72254" w:rsidR="0029782C" w:rsidRPr="00724B5A" w:rsidRDefault="0021439A" w:rsidP="001A775F">
            <w:pPr>
              <w:pStyle w:val="ListParagraph"/>
              <w:pBdr>
                <w:bottom w:val="single" w:sz="12" w:space="1" w:color="auto"/>
              </w:pBdr>
              <w:spacing w:before="60" w:after="30" w:line="276" w:lineRule="auto"/>
              <w:ind w:left="0"/>
              <w:jc w:val="right"/>
              <w:rPr>
                <w:rFonts w:ascii="Arial" w:hAnsi="Arial" w:cs="Arial"/>
                <w:sz w:val="16"/>
                <w:szCs w:val="16"/>
                <w:lang w:eastAsia="en-US" w:bidi="ar-SA"/>
              </w:rPr>
            </w:pPr>
            <w:r>
              <w:rPr>
                <w:rFonts w:ascii="Arial" w:hAnsi="Arial" w:cs="Arial"/>
                <w:sz w:val="16"/>
                <w:szCs w:val="16"/>
                <w:lang w:eastAsia="en-US" w:bidi="ar-SA"/>
              </w:rPr>
              <w:t>-</w:t>
            </w:r>
          </w:p>
        </w:tc>
        <w:tc>
          <w:tcPr>
            <w:tcW w:w="1714" w:type="dxa"/>
            <w:vAlign w:val="bottom"/>
          </w:tcPr>
          <w:p w14:paraId="5A625C6F" w14:textId="0E9A54F4" w:rsidR="0029782C" w:rsidRPr="00724B5A" w:rsidRDefault="003E0A26" w:rsidP="001A775F">
            <w:pPr>
              <w:pStyle w:val="ListParagraph"/>
              <w:pBdr>
                <w:bottom w:val="single" w:sz="12" w:space="1" w:color="auto"/>
              </w:pBdr>
              <w:spacing w:before="60" w:after="30" w:line="276" w:lineRule="auto"/>
              <w:ind w:left="0"/>
              <w:jc w:val="right"/>
              <w:rPr>
                <w:rFonts w:ascii="Arial" w:hAnsi="Arial" w:cs="Arial"/>
                <w:sz w:val="16"/>
                <w:szCs w:val="16"/>
                <w:lang w:eastAsia="en-US" w:bidi="ar-SA"/>
              </w:rPr>
            </w:pPr>
            <w:r>
              <w:rPr>
                <w:rFonts w:ascii="Arial" w:hAnsi="Arial" w:cs="Arial"/>
                <w:sz w:val="16"/>
                <w:szCs w:val="16"/>
                <w:lang w:eastAsia="en-US" w:bidi="ar-SA"/>
              </w:rPr>
              <w:t>575,252</w:t>
            </w:r>
          </w:p>
        </w:tc>
      </w:tr>
      <w:tr w:rsidR="00296C6E" w:rsidRPr="00724B5A" w14:paraId="0A6E2C4B" w14:textId="77777777" w:rsidTr="00930C88">
        <w:tc>
          <w:tcPr>
            <w:tcW w:w="2993" w:type="dxa"/>
          </w:tcPr>
          <w:p w14:paraId="1014F0E3" w14:textId="77777777" w:rsidR="0029782C" w:rsidRPr="00724B5A" w:rsidRDefault="0029782C" w:rsidP="001A775F">
            <w:pPr>
              <w:pStyle w:val="ListParagraph"/>
              <w:spacing w:before="60" w:after="30" w:line="276" w:lineRule="auto"/>
              <w:ind w:left="0"/>
              <w:rPr>
                <w:rFonts w:ascii="Arial" w:hAnsi="Arial" w:cs="Arial"/>
                <w:sz w:val="16"/>
                <w:szCs w:val="16"/>
                <w:lang w:eastAsia="en-US" w:bidi="ar-SA"/>
              </w:rPr>
            </w:pPr>
          </w:p>
        </w:tc>
        <w:tc>
          <w:tcPr>
            <w:tcW w:w="1369" w:type="dxa"/>
            <w:vAlign w:val="bottom"/>
          </w:tcPr>
          <w:p w14:paraId="0E69F4E8" w14:textId="77777777" w:rsidR="0029782C" w:rsidRPr="00724B5A" w:rsidRDefault="0029782C" w:rsidP="001A775F">
            <w:pPr>
              <w:pStyle w:val="ListParagraph"/>
              <w:spacing w:before="60" w:after="30" w:line="276" w:lineRule="auto"/>
              <w:ind w:left="0"/>
              <w:jc w:val="right"/>
              <w:rPr>
                <w:rFonts w:ascii="Arial" w:hAnsi="Arial" w:cs="Arial"/>
                <w:sz w:val="16"/>
                <w:szCs w:val="16"/>
                <w:lang w:eastAsia="en-US" w:bidi="ar-SA"/>
              </w:rPr>
            </w:pPr>
          </w:p>
        </w:tc>
        <w:tc>
          <w:tcPr>
            <w:tcW w:w="1639" w:type="dxa"/>
          </w:tcPr>
          <w:p w14:paraId="11E523DA" w14:textId="77777777" w:rsidR="0029782C" w:rsidRPr="00724B5A" w:rsidRDefault="0029782C" w:rsidP="001A775F">
            <w:pPr>
              <w:pStyle w:val="ListParagraph"/>
              <w:spacing w:before="60" w:after="30" w:line="276" w:lineRule="auto"/>
              <w:ind w:left="0"/>
              <w:jc w:val="right"/>
              <w:rPr>
                <w:rFonts w:ascii="Arial" w:hAnsi="Arial" w:cs="Arial"/>
                <w:sz w:val="16"/>
                <w:szCs w:val="16"/>
                <w:lang w:eastAsia="en-US" w:bidi="ar-SA"/>
              </w:rPr>
            </w:pPr>
          </w:p>
        </w:tc>
        <w:tc>
          <w:tcPr>
            <w:tcW w:w="1361" w:type="dxa"/>
            <w:vAlign w:val="bottom"/>
          </w:tcPr>
          <w:p w14:paraId="1E9D252F" w14:textId="77777777" w:rsidR="0029782C" w:rsidRPr="00724B5A" w:rsidRDefault="0029782C" w:rsidP="001A775F">
            <w:pPr>
              <w:pStyle w:val="ListParagraph"/>
              <w:spacing w:before="60" w:after="30" w:line="276" w:lineRule="auto"/>
              <w:ind w:left="0"/>
              <w:jc w:val="right"/>
              <w:rPr>
                <w:rFonts w:ascii="Arial" w:hAnsi="Arial" w:cs="Arial"/>
                <w:sz w:val="16"/>
                <w:szCs w:val="16"/>
                <w:lang w:eastAsia="en-US" w:bidi="ar-SA"/>
              </w:rPr>
            </w:pPr>
          </w:p>
        </w:tc>
        <w:tc>
          <w:tcPr>
            <w:tcW w:w="1714" w:type="dxa"/>
          </w:tcPr>
          <w:p w14:paraId="0DA83E64" w14:textId="77777777" w:rsidR="0029782C" w:rsidRPr="00724B5A" w:rsidRDefault="0029782C" w:rsidP="001A775F">
            <w:pPr>
              <w:pStyle w:val="ListParagraph"/>
              <w:spacing w:before="60" w:after="30" w:line="276" w:lineRule="auto"/>
              <w:ind w:left="0"/>
              <w:jc w:val="right"/>
              <w:rPr>
                <w:rFonts w:ascii="Arial" w:hAnsi="Arial" w:cs="Arial"/>
                <w:sz w:val="16"/>
                <w:szCs w:val="16"/>
                <w:lang w:eastAsia="en-US" w:bidi="ar-SA"/>
              </w:rPr>
            </w:pPr>
          </w:p>
        </w:tc>
      </w:tr>
      <w:tr w:rsidR="00296C6E" w:rsidRPr="00724B5A" w14:paraId="49086CC0" w14:textId="77777777" w:rsidTr="00930C88">
        <w:tc>
          <w:tcPr>
            <w:tcW w:w="2993" w:type="dxa"/>
          </w:tcPr>
          <w:p w14:paraId="3FA5E1EF" w14:textId="73496892" w:rsidR="0029782C" w:rsidRPr="00724B5A" w:rsidRDefault="0029782C" w:rsidP="001A775F">
            <w:pPr>
              <w:pStyle w:val="ListParagraph"/>
              <w:spacing w:before="60" w:after="30" w:line="276" w:lineRule="auto"/>
              <w:ind w:left="0"/>
              <w:rPr>
                <w:rFonts w:ascii="Arial" w:hAnsi="Arial" w:cs="Arial"/>
                <w:b/>
                <w:bCs/>
                <w:sz w:val="16"/>
                <w:szCs w:val="16"/>
                <w:lang w:eastAsia="en-US" w:bidi="ar-SA"/>
              </w:rPr>
            </w:pPr>
            <w:r w:rsidRPr="00724B5A">
              <w:rPr>
                <w:rFonts w:ascii="Arial" w:hAnsi="Arial" w:cs="Arial"/>
                <w:b/>
                <w:bCs/>
                <w:sz w:val="16"/>
                <w:szCs w:val="16"/>
                <w:lang w:eastAsia="en-US" w:bidi="ar-SA"/>
              </w:rPr>
              <w:t xml:space="preserve">Insurance and investment </w:t>
            </w:r>
            <w:r w:rsidR="00D44E71">
              <w:rPr>
                <w:rFonts w:ascii="Arial" w:hAnsi="Arial" w:cs="Arial"/>
                <w:b/>
                <w:bCs/>
                <w:sz w:val="16"/>
                <w:szCs w:val="16"/>
                <w:lang w:eastAsia="en-US" w:bidi="ar-SA"/>
              </w:rPr>
              <w:br/>
              <w:t xml:space="preserve">    </w:t>
            </w:r>
            <w:r w:rsidRPr="00724B5A">
              <w:rPr>
                <w:rFonts w:ascii="Arial" w:hAnsi="Arial" w:cs="Arial"/>
                <w:b/>
                <w:bCs/>
                <w:sz w:val="16"/>
                <w:szCs w:val="16"/>
                <w:lang w:eastAsia="en-US" w:bidi="ar-SA"/>
              </w:rPr>
              <w:t>contract balances</w:t>
            </w:r>
          </w:p>
        </w:tc>
        <w:tc>
          <w:tcPr>
            <w:tcW w:w="1369" w:type="dxa"/>
            <w:vAlign w:val="bottom"/>
          </w:tcPr>
          <w:p w14:paraId="59D95980" w14:textId="3D7D6E4D" w:rsidR="0029782C" w:rsidRPr="00724B5A" w:rsidRDefault="0029782C" w:rsidP="001A775F">
            <w:pPr>
              <w:pStyle w:val="ListParagraph"/>
              <w:spacing w:before="60" w:after="30" w:line="276" w:lineRule="auto"/>
              <w:ind w:left="0"/>
              <w:jc w:val="right"/>
              <w:rPr>
                <w:rFonts w:ascii="Arial" w:hAnsi="Arial" w:cs="Arial"/>
                <w:sz w:val="16"/>
                <w:szCs w:val="16"/>
                <w:lang w:eastAsia="en-US" w:bidi="ar-SA"/>
              </w:rPr>
            </w:pPr>
          </w:p>
        </w:tc>
        <w:tc>
          <w:tcPr>
            <w:tcW w:w="1639" w:type="dxa"/>
          </w:tcPr>
          <w:p w14:paraId="024B6EE0" w14:textId="77777777" w:rsidR="0029782C" w:rsidRPr="00724B5A" w:rsidRDefault="0029782C" w:rsidP="001A775F">
            <w:pPr>
              <w:pStyle w:val="ListParagraph"/>
              <w:spacing w:before="60" w:after="30" w:line="276" w:lineRule="auto"/>
              <w:ind w:left="0"/>
              <w:jc w:val="right"/>
              <w:rPr>
                <w:rFonts w:ascii="Arial" w:hAnsi="Arial" w:cs="Arial"/>
                <w:sz w:val="16"/>
                <w:szCs w:val="16"/>
                <w:lang w:eastAsia="en-US" w:bidi="ar-SA"/>
              </w:rPr>
            </w:pPr>
          </w:p>
        </w:tc>
        <w:tc>
          <w:tcPr>
            <w:tcW w:w="1361" w:type="dxa"/>
            <w:vAlign w:val="bottom"/>
          </w:tcPr>
          <w:p w14:paraId="22E94604" w14:textId="6A93A713" w:rsidR="0029782C" w:rsidRPr="00724B5A" w:rsidRDefault="0029782C" w:rsidP="001A775F">
            <w:pPr>
              <w:pStyle w:val="ListParagraph"/>
              <w:spacing w:before="60" w:after="30" w:line="276" w:lineRule="auto"/>
              <w:ind w:left="0"/>
              <w:jc w:val="right"/>
              <w:rPr>
                <w:rFonts w:ascii="Arial" w:hAnsi="Arial" w:cs="Arial"/>
                <w:sz w:val="16"/>
                <w:szCs w:val="16"/>
                <w:lang w:eastAsia="en-US" w:bidi="ar-SA"/>
              </w:rPr>
            </w:pPr>
          </w:p>
        </w:tc>
        <w:tc>
          <w:tcPr>
            <w:tcW w:w="1714" w:type="dxa"/>
          </w:tcPr>
          <w:p w14:paraId="6A2FDB99" w14:textId="77777777" w:rsidR="0029782C" w:rsidRPr="00724B5A" w:rsidRDefault="0029782C" w:rsidP="001A775F">
            <w:pPr>
              <w:pStyle w:val="ListParagraph"/>
              <w:spacing w:before="60" w:after="30" w:line="276" w:lineRule="auto"/>
              <w:ind w:left="0"/>
              <w:jc w:val="right"/>
              <w:rPr>
                <w:rFonts w:ascii="Arial" w:hAnsi="Arial" w:cs="Arial"/>
                <w:sz w:val="16"/>
                <w:szCs w:val="16"/>
                <w:lang w:eastAsia="en-US" w:bidi="ar-SA"/>
              </w:rPr>
            </w:pPr>
          </w:p>
        </w:tc>
      </w:tr>
      <w:tr w:rsidR="00296C6E" w:rsidRPr="00724B5A" w14:paraId="501EE6D2" w14:textId="77777777" w:rsidTr="00930C88">
        <w:tc>
          <w:tcPr>
            <w:tcW w:w="2993" w:type="dxa"/>
            <w:vAlign w:val="bottom"/>
          </w:tcPr>
          <w:p w14:paraId="6340D85E" w14:textId="77777777" w:rsidR="007E7248" w:rsidRPr="00724B5A" w:rsidRDefault="007E7248" w:rsidP="001A775F">
            <w:pPr>
              <w:pStyle w:val="ListParagraph"/>
              <w:spacing w:before="60" w:after="30" w:line="276" w:lineRule="auto"/>
              <w:ind w:left="0"/>
              <w:rPr>
                <w:rFonts w:ascii="Arial" w:hAnsi="Arial" w:cs="Arial"/>
                <w:sz w:val="16"/>
                <w:szCs w:val="16"/>
                <w:lang w:eastAsia="en-US" w:bidi="ar-SA"/>
              </w:rPr>
            </w:pPr>
            <w:r w:rsidRPr="00724B5A">
              <w:rPr>
                <w:rFonts w:ascii="Arial" w:hAnsi="Arial" w:cs="Arial"/>
                <w:sz w:val="16"/>
                <w:szCs w:val="16"/>
                <w:lang w:eastAsia="en-US" w:bidi="ar-SA"/>
              </w:rPr>
              <w:t>Reinsurance contract assets</w:t>
            </w:r>
          </w:p>
        </w:tc>
        <w:tc>
          <w:tcPr>
            <w:tcW w:w="1369" w:type="dxa"/>
            <w:vAlign w:val="bottom"/>
          </w:tcPr>
          <w:p w14:paraId="49B96717" w14:textId="40CAE0C9" w:rsidR="007E7248" w:rsidRPr="00724B5A" w:rsidRDefault="007E7248" w:rsidP="001A775F">
            <w:pPr>
              <w:pStyle w:val="ListParagraph"/>
              <w:spacing w:before="60" w:after="30" w:line="276" w:lineRule="auto"/>
              <w:ind w:left="0"/>
              <w:jc w:val="right"/>
              <w:rPr>
                <w:rFonts w:ascii="Arial" w:hAnsi="Arial" w:cs="Arial"/>
                <w:sz w:val="16"/>
                <w:szCs w:val="16"/>
                <w:lang w:eastAsia="en-US" w:bidi="ar-SA"/>
              </w:rPr>
            </w:pPr>
            <w:r w:rsidRPr="007F5C49">
              <w:rPr>
                <w:rFonts w:ascii="Arial" w:hAnsi="Arial" w:cs="Arial"/>
                <w:sz w:val="16"/>
                <w:szCs w:val="16"/>
                <w:lang w:eastAsia="en-US" w:bidi="ar-SA"/>
              </w:rPr>
              <w:t>-</w:t>
            </w:r>
          </w:p>
        </w:tc>
        <w:tc>
          <w:tcPr>
            <w:tcW w:w="1639" w:type="dxa"/>
          </w:tcPr>
          <w:p w14:paraId="68B4A822" w14:textId="633E801E" w:rsidR="007E7248" w:rsidRPr="00724B5A" w:rsidRDefault="007E7248" w:rsidP="001A775F">
            <w:pPr>
              <w:pStyle w:val="ListParagraph"/>
              <w:spacing w:before="60" w:after="30" w:line="276" w:lineRule="auto"/>
              <w:ind w:left="0"/>
              <w:jc w:val="right"/>
              <w:rPr>
                <w:rFonts w:ascii="Arial" w:hAnsi="Arial" w:cs="Arial"/>
                <w:sz w:val="16"/>
                <w:szCs w:val="16"/>
                <w:lang w:eastAsia="en-US" w:bidi="ar-SA"/>
              </w:rPr>
            </w:pPr>
            <w:r>
              <w:rPr>
                <w:rFonts w:ascii="Arial" w:hAnsi="Arial" w:cs="Arial"/>
                <w:sz w:val="16"/>
                <w:szCs w:val="16"/>
                <w:lang w:eastAsia="en-US" w:bidi="ar-SA"/>
              </w:rPr>
              <w:t>258,400</w:t>
            </w:r>
          </w:p>
        </w:tc>
        <w:tc>
          <w:tcPr>
            <w:tcW w:w="1361" w:type="dxa"/>
            <w:vAlign w:val="bottom"/>
          </w:tcPr>
          <w:p w14:paraId="75A304D4" w14:textId="1EE25D03" w:rsidR="007E7248" w:rsidRPr="00724B5A" w:rsidRDefault="007E7248" w:rsidP="001A775F">
            <w:pPr>
              <w:pStyle w:val="ListParagraph"/>
              <w:spacing w:before="60" w:after="30" w:line="276" w:lineRule="auto"/>
              <w:ind w:left="0"/>
              <w:jc w:val="right"/>
              <w:rPr>
                <w:rFonts w:ascii="Arial" w:hAnsi="Arial" w:cs="Arial"/>
                <w:sz w:val="16"/>
                <w:szCs w:val="16"/>
                <w:lang w:eastAsia="en-US" w:bidi="ar-SA"/>
              </w:rPr>
            </w:pPr>
            <w:r w:rsidRPr="007F5C49">
              <w:rPr>
                <w:rFonts w:ascii="Arial" w:hAnsi="Arial" w:cs="Arial"/>
                <w:sz w:val="16"/>
                <w:szCs w:val="16"/>
                <w:lang w:eastAsia="en-US" w:bidi="ar-SA"/>
              </w:rPr>
              <w:t>-</w:t>
            </w:r>
          </w:p>
        </w:tc>
        <w:tc>
          <w:tcPr>
            <w:tcW w:w="1714" w:type="dxa"/>
          </w:tcPr>
          <w:p w14:paraId="09FD291D" w14:textId="0526DED2" w:rsidR="007E7248" w:rsidRPr="00724B5A" w:rsidRDefault="007E7248" w:rsidP="001A775F">
            <w:pPr>
              <w:pStyle w:val="ListParagraph"/>
              <w:spacing w:before="60" w:after="30" w:line="276" w:lineRule="auto"/>
              <w:ind w:left="0"/>
              <w:jc w:val="right"/>
              <w:rPr>
                <w:rFonts w:ascii="Arial" w:hAnsi="Arial" w:cs="Arial"/>
                <w:sz w:val="16"/>
                <w:szCs w:val="16"/>
                <w:lang w:eastAsia="en-US" w:bidi="ar-SA"/>
              </w:rPr>
            </w:pPr>
            <w:r>
              <w:rPr>
                <w:rFonts w:ascii="Arial" w:hAnsi="Arial" w:cs="Arial"/>
                <w:sz w:val="16"/>
                <w:szCs w:val="16"/>
                <w:lang w:eastAsia="en-US" w:bidi="ar-SA"/>
              </w:rPr>
              <w:t>258,400</w:t>
            </w:r>
          </w:p>
        </w:tc>
      </w:tr>
      <w:tr w:rsidR="00296C6E" w:rsidRPr="00724B5A" w14:paraId="5A33EC88" w14:textId="77777777" w:rsidTr="00930C88">
        <w:tc>
          <w:tcPr>
            <w:tcW w:w="2993" w:type="dxa"/>
            <w:vAlign w:val="bottom"/>
          </w:tcPr>
          <w:p w14:paraId="4C89E359" w14:textId="77777777" w:rsidR="007E7248" w:rsidRPr="00724B5A" w:rsidRDefault="007E7248" w:rsidP="001A775F">
            <w:pPr>
              <w:pStyle w:val="ListParagraph"/>
              <w:spacing w:before="60" w:after="30" w:line="276" w:lineRule="auto"/>
              <w:ind w:left="0"/>
              <w:rPr>
                <w:rFonts w:ascii="Arial" w:hAnsi="Arial" w:cs="Arial"/>
                <w:sz w:val="16"/>
                <w:szCs w:val="16"/>
                <w:lang w:eastAsia="en-US" w:bidi="ar-SA"/>
              </w:rPr>
            </w:pPr>
            <w:r w:rsidRPr="00724B5A">
              <w:rPr>
                <w:rFonts w:ascii="Arial" w:hAnsi="Arial" w:cs="Arial"/>
                <w:sz w:val="16"/>
                <w:szCs w:val="16"/>
                <w:lang w:eastAsia="en-US" w:bidi="ar-SA"/>
              </w:rPr>
              <w:t>Reinsurance contract liabilities</w:t>
            </w:r>
          </w:p>
        </w:tc>
        <w:tc>
          <w:tcPr>
            <w:tcW w:w="1369" w:type="dxa"/>
            <w:vAlign w:val="bottom"/>
          </w:tcPr>
          <w:p w14:paraId="60E3BE19" w14:textId="28526CEA" w:rsidR="007E7248" w:rsidRPr="00724B5A" w:rsidRDefault="007E7248" w:rsidP="001A775F">
            <w:pPr>
              <w:pStyle w:val="ListParagraph"/>
              <w:pBdr>
                <w:bottom w:val="single" w:sz="4" w:space="1" w:color="auto"/>
              </w:pBdr>
              <w:spacing w:before="60" w:after="30" w:line="276" w:lineRule="auto"/>
              <w:ind w:left="0"/>
              <w:jc w:val="right"/>
              <w:rPr>
                <w:rFonts w:ascii="Arial" w:hAnsi="Arial" w:cs="Arial"/>
                <w:sz w:val="16"/>
                <w:szCs w:val="16"/>
                <w:lang w:eastAsia="en-US" w:bidi="ar-SA"/>
              </w:rPr>
            </w:pPr>
            <w:r w:rsidRPr="007F5C49">
              <w:rPr>
                <w:rFonts w:ascii="Arial" w:hAnsi="Arial" w:cs="Arial"/>
                <w:sz w:val="16"/>
                <w:szCs w:val="16"/>
                <w:lang w:eastAsia="en-US" w:bidi="ar-SA"/>
              </w:rPr>
              <w:t>-</w:t>
            </w:r>
          </w:p>
        </w:tc>
        <w:tc>
          <w:tcPr>
            <w:tcW w:w="1639" w:type="dxa"/>
          </w:tcPr>
          <w:p w14:paraId="1C00AD16" w14:textId="1EE56828" w:rsidR="007E7248" w:rsidRPr="00724B5A" w:rsidRDefault="007E7248" w:rsidP="001A775F">
            <w:pPr>
              <w:pStyle w:val="ListParagraph"/>
              <w:pBdr>
                <w:bottom w:val="single" w:sz="4" w:space="1" w:color="auto"/>
              </w:pBdr>
              <w:spacing w:before="60" w:after="30" w:line="276" w:lineRule="auto"/>
              <w:ind w:left="0"/>
              <w:jc w:val="right"/>
              <w:rPr>
                <w:rFonts w:ascii="Arial" w:hAnsi="Arial" w:cs="Arial"/>
                <w:sz w:val="16"/>
                <w:szCs w:val="16"/>
                <w:lang w:eastAsia="en-US" w:bidi="ar-SA"/>
              </w:rPr>
            </w:pPr>
            <w:r>
              <w:rPr>
                <w:rFonts w:ascii="Arial" w:hAnsi="Arial" w:cs="Arial"/>
                <w:sz w:val="16"/>
                <w:szCs w:val="16"/>
                <w:lang w:eastAsia="en-US" w:bidi="ar-SA"/>
              </w:rPr>
              <w:t>(799,069)</w:t>
            </w:r>
          </w:p>
        </w:tc>
        <w:tc>
          <w:tcPr>
            <w:tcW w:w="1361" w:type="dxa"/>
            <w:vAlign w:val="bottom"/>
          </w:tcPr>
          <w:p w14:paraId="60FCDCF6" w14:textId="298E6083" w:rsidR="007E7248" w:rsidRPr="00724B5A" w:rsidRDefault="007E7248" w:rsidP="001A775F">
            <w:pPr>
              <w:pStyle w:val="ListParagraph"/>
              <w:pBdr>
                <w:bottom w:val="single" w:sz="4" w:space="1" w:color="auto"/>
              </w:pBdr>
              <w:spacing w:before="60" w:after="30" w:line="276" w:lineRule="auto"/>
              <w:ind w:left="0"/>
              <w:jc w:val="right"/>
              <w:rPr>
                <w:rFonts w:ascii="Arial" w:hAnsi="Arial" w:cs="Arial"/>
                <w:sz w:val="16"/>
                <w:szCs w:val="16"/>
                <w:lang w:eastAsia="en-US" w:bidi="ar-SA"/>
              </w:rPr>
            </w:pPr>
            <w:r w:rsidRPr="007F5C49">
              <w:rPr>
                <w:rFonts w:ascii="Arial" w:hAnsi="Arial" w:cs="Arial"/>
                <w:sz w:val="16"/>
                <w:szCs w:val="16"/>
                <w:lang w:eastAsia="en-US" w:bidi="ar-SA"/>
              </w:rPr>
              <w:t>-</w:t>
            </w:r>
          </w:p>
        </w:tc>
        <w:tc>
          <w:tcPr>
            <w:tcW w:w="1714" w:type="dxa"/>
          </w:tcPr>
          <w:p w14:paraId="5FB5BD81" w14:textId="3F3EC614" w:rsidR="007E7248" w:rsidRPr="00724B5A" w:rsidRDefault="007E7248" w:rsidP="001A775F">
            <w:pPr>
              <w:pStyle w:val="ListParagraph"/>
              <w:pBdr>
                <w:bottom w:val="single" w:sz="4" w:space="1" w:color="auto"/>
              </w:pBdr>
              <w:spacing w:before="60" w:after="30" w:line="276" w:lineRule="auto"/>
              <w:ind w:left="0"/>
              <w:jc w:val="right"/>
              <w:rPr>
                <w:rFonts w:ascii="Arial" w:hAnsi="Arial" w:cs="Arial"/>
                <w:sz w:val="16"/>
                <w:szCs w:val="16"/>
                <w:lang w:eastAsia="en-US" w:bidi="ar-SA"/>
              </w:rPr>
            </w:pPr>
            <w:r>
              <w:rPr>
                <w:rFonts w:ascii="Arial" w:hAnsi="Arial" w:cs="Arial"/>
                <w:sz w:val="16"/>
                <w:szCs w:val="16"/>
                <w:lang w:eastAsia="en-US" w:bidi="ar-SA"/>
              </w:rPr>
              <w:t>(799,069)</w:t>
            </w:r>
          </w:p>
        </w:tc>
      </w:tr>
      <w:tr w:rsidR="00296C6E" w:rsidRPr="00724B5A" w14:paraId="433203C3" w14:textId="77777777" w:rsidTr="00930C88">
        <w:trPr>
          <w:trHeight w:val="329"/>
        </w:trPr>
        <w:tc>
          <w:tcPr>
            <w:tcW w:w="2993" w:type="dxa"/>
            <w:vAlign w:val="bottom"/>
          </w:tcPr>
          <w:p w14:paraId="1506021D" w14:textId="37FED68F" w:rsidR="007E7248" w:rsidRPr="00724B5A" w:rsidRDefault="007E7248" w:rsidP="001A775F">
            <w:pPr>
              <w:pStyle w:val="ListParagraph"/>
              <w:spacing w:before="60" w:after="30" w:line="276" w:lineRule="auto"/>
              <w:ind w:left="0" w:right="-256"/>
              <w:rPr>
                <w:rFonts w:ascii="Arial" w:hAnsi="Arial" w:cs="Arial"/>
                <w:sz w:val="16"/>
                <w:szCs w:val="16"/>
                <w:lang w:eastAsia="en-US" w:bidi="ar-SA"/>
              </w:rPr>
            </w:pPr>
            <w:r w:rsidRPr="00724B5A">
              <w:rPr>
                <w:rFonts w:ascii="Arial" w:hAnsi="Arial" w:cs="Arial"/>
                <w:b/>
                <w:bCs/>
                <w:sz w:val="16"/>
                <w:szCs w:val="16"/>
                <w:lang w:eastAsia="en-US" w:bidi="ar-SA"/>
              </w:rPr>
              <w:t xml:space="preserve">Total Insurance and investment </w:t>
            </w:r>
            <w:r w:rsidR="00D44E71">
              <w:rPr>
                <w:rFonts w:ascii="Arial" w:hAnsi="Arial" w:cs="Arial"/>
                <w:b/>
                <w:bCs/>
                <w:sz w:val="16"/>
                <w:szCs w:val="16"/>
                <w:lang w:eastAsia="en-US" w:bidi="ar-SA"/>
              </w:rPr>
              <w:br/>
              <w:t xml:space="preserve">    </w:t>
            </w:r>
            <w:r w:rsidRPr="00724B5A">
              <w:rPr>
                <w:rFonts w:ascii="Arial" w:hAnsi="Arial" w:cs="Arial"/>
                <w:b/>
                <w:bCs/>
                <w:sz w:val="16"/>
                <w:szCs w:val="16"/>
                <w:lang w:eastAsia="en-US" w:bidi="ar-SA"/>
              </w:rPr>
              <w:t>contract balances</w:t>
            </w:r>
          </w:p>
        </w:tc>
        <w:tc>
          <w:tcPr>
            <w:tcW w:w="1369" w:type="dxa"/>
            <w:vAlign w:val="bottom"/>
          </w:tcPr>
          <w:p w14:paraId="228BCACF" w14:textId="56195522" w:rsidR="007E7248" w:rsidRPr="00724B5A" w:rsidRDefault="007E7248" w:rsidP="001A775F">
            <w:pPr>
              <w:pStyle w:val="ListParagraph"/>
              <w:pBdr>
                <w:bottom w:val="single" w:sz="12" w:space="1" w:color="auto"/>
              </w:pBdr>
              <w:spacing w:before="60" w:after="30" w:line="276" w:lineRule="auto"/>
              <w:ind w:left="0"/>
              <w:jc w:val="right"/>
              <w:rPr>
                <w:rFonts w:ascii="Arial" w:hAnsi="Arial" w:cs="Arial"/>
                <w:sz w:val="16"/>
                <w:szCs w:val="16"/>
                <w:lang w:eastAsia="en-US" w:bidi="ar-SA"/>
              </w:rPr>
            </w:pPr>
            <w:r w:rsidRPr="007F5C49">
              <w:rPr>
                <w:rFonts w:ascii="Arial" w:hAnsi="Arial" w:cs="Arial"/>
                <w:sz w:val="16"/>
                <w:szCs w:val="16"/>
                <w:lang w:eastAsia="en-US" w:bidi="ar-SA"/>
              </w:rPr>
              <w:t>-</w:t>
            </w:r>
          </w:p>
        </w:tc>
        <w:tc>
          <w:tcPr>
            <w:tcW w:w="1639" w:type="dxa"/>
          </w:tcPr>
          <w:p w14:paraId="67F02A7C" w14:textId="1DB9E3EE" w:rsidR="007E7248" w:rsidRPr="00724B5A" w:rsidRDefault="001A775F" w:rsidP="001A775F">
            <w:pPr>
              <w:pStyle w:val="ListParagraph"/>
              <w:pBdr>
                <w:bottom w:val="single" w:sz="12" w:space="1" w:color="auto"/>
              </w:pBdr>
              <w:spacing w:before="60" w:after="30" w:line="276" w:lineRule="auto"/>
              <w:ind w:left="0"/>
              <w:jc w:val="right"/>
              <w:rPr>
                <w:rFonts w:ascii="Arial" w:hAnsi="Arial" w:cs="Arial"/>
                <w:sz w:val="16"/>
                <w:szCs w:val="16"/>
                <w:lang w:eastAsia="en-US" w:bidi="ar-SA"/>
              </w:rPr>
            </w:pPr>
            <w:r>
              <w:rPr>
                <w:rFonts w:ascii="Arial" w:hAnsi="Arial" w:cs="Arial"/>
                <w:sz w:val="16"/>
                <w:szCs w:val="16"/>
                <w:lang w:eastAsia="en-US" w:bidi="ar-SA"/>
              </w:rPr>
              <w:br/>
            </w:r>
            <w:r w:rsidR="007E7248">
              <w:rPr>
                <w:rFonts w:ascii="Arial" w:hAnsi="Arial" w:cs="Arial"/>
                <w:sz w:val="16"/>
                <w:szCs w:val="16"/>
                <w:lang w:eastAsia="en-US" w:bidi="ar-SA"/>
              </w:rPr>
              <w:t>(540,669)</w:t>
            </w:r>
          </w:p>
        </w:tc>
        <w:tc>
          <w:tcPr>
            <w:tcW w:w="1361" w:type="dxa"/>
            <w:vAlign w:val="bottom"/>
          </w:tcPr>
          <w:p w14:paraId="039AB53C" w14:textId="24E3E780" w:rsidR="007E7248" w:rsidRPr="00724B5A" w:rsidRDefault="007E7248" w:rsidP="001A775F">
            <w:pPr>
              <w:pStyle w:val="ListParagraph"/>
              <w:pBdr>
                <w:bottom w:val="single" w:sz="12" w:space="1" w:color="auto"/>
              </w:pBdr>
              <w:spacing w:before="60" w:after="30" w:line="276" w:lineRule="auto"/>
              <w:ind w:left="0"/>
              <w:jc w:val="right"/>
              <w:rPr>
                <w:rFonts w:ascii="Arial" w:hAnsi="Arial" w:cs="Arial"/>
                <w:sz w:val="16"/>
                <w:szCs w:val="16"/>
                <w:lang w:eastAsia="en-US" w:bidi="ar-SA"/>
              </w:rPr>
            </w:pPr>
            <w:r w:rsidRPr="007F5C49">
              <w:rPr>
                <w:rFonts w:ascii="Arial" w:hAnsi="Arial" w:cs="Arial"/>
                <w:sz w:val="16"/>
                <w:szCs w:val="16"/>
                <w:lang w:eastAsia="en-US" w:bidi="ar-SA"/>
              </w:rPr>
              <w:t>-</w:t>
            </w:r>
          </w:p>
        </w:tc>
        <w:tc>
          <w:tcPr>
            <w:tcW w:w="1714" w:type="dxa"/>
          </w:tcPr>
          <w:p w14:paraId="61277EA2" w14:textId="7F69F082" w:rsidR="007E7248" w:rsidRPr="00724B5A" w:rsidRDefault="001A775F" w:rsidP="001A775F">
            <w:pPr>
              <w:pStyle w:val="ListParagraph"/>
              <w:pBdr>
                <w:bottom w:val="single" w:sz="12" w:space="1" w:color="auto"/>
              </w:pBdr>
              <w:spacing w:before="60" w:after="30" w:line="276" w:lineRule="auto"/>
              <w:ind w:left="0"/>
              <w:jc w:val="right"/>
              <w:rPr>
                <w:rFonts w:ascii="Arial" w:hAnsi="Arial" w:cs="Arial"/>
                <w:sz w:val="16"/>
                <w:szCs w:val="16"/>
                <w:lang w:eastAsia="en-US" w:bidi="ar-SA"/>
              </w:rPr>
            </w:pPr>
            <w:r>
              <w:rPr>
                <w:rFonts w:ascii="Arial" w:hAnsi="Arial" w:cs="Arial"/>
                <w:sz w:val="16"/>
                <w:szCs w:val="16"/>
                <w:lang w:eastAsia="en-US" w:bidi="ar-SA"/>
              </w:rPr>
              <w:br/>
            </w:r>
            <w:r w:rsidR="007E7248">
              <w:rPr>
                <w:rFonts w:ascii="Arial" w:hAnsi="Arial" w:cs="Arial"/>
                <w:sz w:val="16"/>
                <w:szCs w:val="16"/>
                <w:lang w:eastAsia="en-US" w:bidi="ar-SA"/>
              </w:rPr>
              <w:t>(540,669)</w:t>
            </w:r>
          </w:p>
        </w:tc>
      </w:tr>
      <w:tr w:rsidR="00296C6E" w:rsidRPr="00724B5A" w14:paraId="3BD6EBAA" w14:textId="77777777" w:rsidTr="00930C88">
        <w:tc>
          <w:tcPr>
            <w:tcW w:w="2993" w:type="dxa"/>
            <w:vAlign w:val="bottom"/>
          </w:tcPr>
          <w:p w14:paraId="70C733CB" w14:textId="77777777" w:rsidR="007E7248" w:rsidRPr="00724B5A" w:rsidRDefault="007E7248" w:rsidP="001A775F">
            <w:pPr>
              <w:pStyle w:val="ListParagraph"/>
              <w:spacing w:before="60" w:after="30" w:line="276" w:lineRule="auto"/>
              <w:ind w:left="0"/>
              <w:rPr>
                <w:rFonts w:ascii="Arial" w:hAnsi="Arial" w:cs="Arial"/>
                <w:b/>
                <w:bCs/>
                <w:sz w:val="16"/>
                <w:szCs w:val="16"/>
                <w:lang w:eastAsia="en-US" w:bidi="ar-SA"/>
              </w:rPr>
            </w:pPr>
          </w:p>
        </w:tc>
        <w:tc>
          <w:tcPr>
            <w:tcW w:w="1369" w:type="dxa"/>
          </w:tcPr>
          <w:p w14:paraId="251AD86D" w14:textId="77777777" w:rsidR="007E7248" w:rsidRPr="00724B5A" w:rsidRDefault="007E7248" w:rsidP="001A775F">
            <w:pPr>
              <w:pStyle w:val="ListParagraph"/>
              <w:spacing w:before="60" w:after="30" w:line="276" w:lineRule="auto"/>
              <w:ind w:left="0"/>
              <w:jc w:val="right"/>
              <w:rPr>
                <w:rFonts w:ascii="Arial" w:hAnsi="Arial" w:cs="Arial"/>
                <w:sz w:val="16"/>
                <w:szCs w:val="16"/>
                <w:lang w:eastAsia="en-US" w:bidi="ar-SA"/>
              </w:rPr>
            </w:pPr>
          </w:p>
        </w:tc>
        <w:tc>
          <w:tcPr>
            <w:tcW w:w="1639" w:type="dxa"/>
          </w:tcPr>
          <w:p w14:paraId="11ED93CF" w14:textId="77777777" w:rsidR="007E7248" w:rsidRPr="00724B5A" w:rsidRDefault="007E7248" w:rsidP="001A775F">
            <w:pPr>
              <w:pStyle w:val="ListParagraph"/>
              <w:spacing w:before="60" w:after="30" w:line="276" w:lineRule="auto"/>
              <w:ind w:left="0"/>
              <w:jc w:val="right"/>
              <w:rPr>
                <w:rFonts w:ascii="Arial" w:hAnsi="Arial" w:cs="Arial"/>
                <w:sz w:val="16"/>
                <w:szCs w:val="16"/>
                <w:lang w:eastAsia="en-US" w:bidi="ar-SA"/>
              </w:rPr>
            </w:pPr>
          </w:p>
        </w:tc>
        <w:tc>
          <w:tcPr>
            <w:tcW w:w="1361" w:type="dxa"/>
          </w:tcPr>
          <w:p w14:paraId="624C273E" w14:textId="77777777" w:rsidR="007E7248" w:rsidRPr="00724B5A" w:rsidRDefault="007E7248" w:rsidP="001A775F">
            <w:pPr>
              <w:pStyle w:val="ListParagraph"/>
              <w:spacing w:before="60" w:after="30" w:line="276" w:lineRule="auto"/>
              <w:ind w:left="0"/>
              <w:jc w:val="right"/>
              <w:rPr>
                <w:rFonts w:ascii="Arial" w:hAnsi="Arial" w:cs="Arial"/>
                <w:sz w:val="16"/>
                <w:szCs w:val="16"/>
                <w:lang w:eastAsia="en-US" w:bidi="ar-SA"/>
              </w:rPr>
            </w:pPr>
          </w:p>
        </w:tc>
        <w:tc>
          <w:tcPr>
            <w:tcW w:w="1714" w:type="dxa"/>
          </w:tcPr>
          <w:p w14:paraId="1E8A5476" w14:textId="77777777" w:rsidR="007E7248" w:rsidRPr="00724B5A" w:rsidRDefault="007E7248" w:rsidP="001A775F">
            <w:pPr>
              <w:pStyle w:val="ListParagraph"/>
              <w:spacing w:before="60" w:after="30" w:line="276" w:lineRule="auto"/>
              <w:ind w:left="0"/>
              <w:jc w:val="right"/>
              <w:rPr>
                <w:rFonts w:ascii="Arial" w:hAnsi="Arial" w:cs="Arial"/>
                <w:sz w:val="16"/>
                <w:szCs w:val="16"/>
                <w:lang w:eastAsia="en-US" w:bidi="ar-SA"/>
              </w:rPr>
            </w:pPr>
          </w:p>
        </w:tc>
      </w:tr>
      <w:tr w:rsidR="00296C6E" w:rsidRPr="00724B5A" w14:paraId="0D7051E2" w14:textId="77777777" w:rsidTr="00930C88">
        <w:tc>
          <w:tcPr>
            <w:tcW w:w="2993" w:type="dxa"/>
            <w:vAlign w:val="bottom"/>
          </w:tcPr>
          <w:p w14:paraId="3F1BA675" w14:textId="77777777" w:rsidR="007E7248" w:rsidRPr="00724B5A" w:rsidRDefault="007E7248" w:rsidP="001A775F">
            <w:pPr>
              <w:pStyle w:val="ListParagraph"/>
              <w:spacing w:before="60" w:after="30" w:line="276" w:lineRule="auto"/>
              <w:ind w:left="0"/>
              <w:rPr>
                <w:rFonts w:ascii="Arial" w:hAnsi="Arial" w:cs="Arial"/>
                <w:b/>
                <w:bCs/>
                <w:sz w:val="16"/>
                <w:szCs w:val="16"/>
                <w:lang w:eastAsia="en-US" w:bidi="ar-SA"/>
              </w:rPr>
            </w:pPr>
            <w:r w:rsidRPr="00724B5A">
              <w:rPr>
                <w:rFonts w:ascii="Arial" w:hAnsi="Arial" w:cs="Arial"/>
                <w:b/>
                <w:bCs/>
                <w:sz w:val="16"/>
                <w:szCs w:val="16"/>
                <w:lang w:eastAsia="en-US" w:bidi="ar-SA"/>
              </w:rPr>
              <w:t>Other assets and liabilities</w:t>
            </w:r>
          </w:p>
        </w:tc>
        <w:tc>
          <w:tcPr>
            <w:tcW w:w="1369" w:type="dxa"/>
          </w:tcPr>
          <w:p w14:paraId="22CDBE35" w14:textId="5634CD6D" w:rsidR="007E7248" w:rsidRPr="00724B5A" w:rsidRDefault="007E7248" w:rsidP="001A775F">
            <w:pPr>
              <w:pStyle w:val="ListParagraph"/>
              <w:spacing w:before="60" w:after="30" w:line="276" w:lineRule="auto"/>
              <w:ind w:left="0"/>
              <w:jc w:val="right"/>
              <w:rPr>
                <w:rFonts w:ascii="Arial" w:hAnsi="Arial" w:cs="Arial"/>
                <w:sz w:val="16"/>
                <w:szCs w:val="16"/>
                <w:lang w:eastAsia="en-US" w:bidi="ar-SA"/>
              </w:rPr>
            </w:pPr>
          </w:p>
        </w:tc>
        <w:tc>
          <w:tcPr>
            <w:tcW w:w="1639" w:type="dxa"/>
          </w:tcPr>
          <w:p w14:paraId="4A06B9B7" w14:textId="77777777" w:rsidR="007E7248" w:rsidRPr="00724B5A" w:rsidRDefault="007E7248" w:rsidP="001A775F">
            <w:pPr>
              <w:pStyle w:val="ListParagraph"/>
              <w:spacing w:before="60" w:after="30" w:line="276" w:lineRule="auto"/>
              <w:ind w:left="0"/>
              <w:jc w:val="right"/>
              <w:rPr>
                <w:rFonts w:ascii="Arial" w:hAnsi="Arial" w:cs="Arial"/>
                <w:sz w:val="16"/>
                <w:szCs w:val="16"/>
                <w:lang w:eastAsia="en-US" w:bidi="ar-SA"/>
              </w:rPr>
            </w:pPr>
          </w:p>
        </w:tc>
        <w:tc>
          <w:tcPr>
            <w:tcW w:w="1361" w:type="dxa"/>
          </w:tcPr>
          <w:p w14:paraId="7F0F7FBD" w14:textId="42B9A3B7" w:rsidR="007E7248" w:rsidRPr="00724B5A" w:rsidRDefault="007E7248" w:rsidP="001A775F">
            <w:pPr>
              <w:pStyle w:val="ListParagraph"/>
              <w:spacing w:before="60" w:after="30" w:line="276" w:lineRule="auto"/>
              <w:ind w:left="0"/>
              <w:jc w:val="right"/>
              <w:rPr>
                <w:rFonts w:ascii="Arial" w:hAnsi="Arial" w:cs="Arial"/>
                <w:sz w:val="16"/>
                <w:szCs w:val="16"/>
                <w:lang w:eastAsia="en-US" w:bidi="ar-SA"/>
              </w:rPr>
            </w:pPr>
          </w:p>
        </w:tc>
        <w:tc>
          <w:tcPr>
            <w:tcW w:w="1714" w:type="dxa"/>
          </w:tcPr>
          <w:p w14:paraId="10A462D5" w14:textId="77777777" w:rsidR="007E7248" w:rsidRPr="00724B5A" w:rsidRDefault="007E7248" w:rsidP="001A775F">
            <w:pPr>
              <w:pStyle w:val="ListParagraph"/>
              <w:spacing w:before="60" w:after="30" w:line="276" w:lineRule="auto"/>
              <w:ind w:left="0"/>
              <w:jc w:val="right"/>
              <w:rPr>
                <w:rFonts w:ascii="Arial" w:hAnsi="Arial" w:cs="Arial"/>
                <w:sz w:val="16"/>
                <w:szCs w:val="16"/>
                <w:lang w:eastAsia="en-US" w:bidi="ar-SA"/>
              </w:rPr>
            </w:pPr>
          </w:p>
        </w:tc>
      </w:tr>
      <w:tr w:rsidR="00296C6E" w:rsidRPr="00724B5A" w14:paraId="4CD43938" w14:textId="77777777" w:rsidTr="00930C88">
        <w:tc>
          <w:tcPr>
            <w:tcW w:w="2993" w:type="dxa"/>
            <w:vAlign w:val="bottom"/>
          </w:tcPr>
          <w:p w14:paraId="2902100A" w14:textId="77777777" w:rsidR="007E7248" w:rsidRPr="00724B5A" w:rsidRDefault="007E7248" w:rsidP="001A775F">
            <w:pPr>
              <w:pStyle w:val="ListParagraph"/>
              <w:spacing w:before="60" w:after="30" w:line="276" w:lineRule="auto"/>
              <w:ind w:left="0"/>
              <w:rPr>
                <w:rFonts w:ascii="Arial" w:hAnsi="Arial" w:cs="Arial"/>
                <w:sz w:val="16"/>
                <w:szCs w:val="16"/>
                <w:lang w:eastAsia="en-US" w:bidi="ar-SA"/>
              </w:rPr>
            </w:pPr>
            <w:r w:rsidRPr="00724B5A">
              <w:rPr>
                <w:rFonts w:ascii="Arial" w:hAnsi="Arial" w:cs="Arial"/>
                <w:sz w:val="16"/>
                <w:szCs w:val="16"/>
                <w:lang w:eastAsia="en-US" w:bidi="ar-SA"/>
              </w:rPr>
              <w:t>Other assets</w:t>
            </w:r>
          </w:p>
        </w:tc>
        <w:tc>
          <w:tcPr>
            <w:tcW w:w="1369" w:type="dxa"/>
          </w:tcPr>
          <w:p w14:paraId="4F2E074E" w14:textId="03306DB4" w:rsidR="007E7248" w:rsidRPr="00724B5A" w:rsidRDefault="007E7248" w:rsidP="001A775F">
            <w:pPr>
              <w:pStyle w:val="ListParagraph"/>
              <w:spacing w:before="60" w:after="30" w:line="276" w:lineRule="auto"/>
              <w:ind w:left="0"/>
              <w:jc w:val="right"/>
              <w:rPr>
                <w:rFonts w:ascii="Arial" w:hAnsi="Arial" w:cs="Arial"/>
                <w:sz w:val="16"/>
                <w:szCs w:val="16"/>
                <w:lang w:eastAsia="en-US" w:bidi="ar-SA"/>
              </w:rPr>
            </w:pPr>
            <w:r w:rsidRPr="007F5C49">
              <w:rPr>
                <w:rFonts w:ascii="Arial" w:hAnsi="Arial" w:cs="Arial"/>
                <w:sz w:val="16"/>
                <w:szCs w:val="16"/>
                <w:lang w:eastAsia="en-US" w:bidi="ar-SA"/>
              </w:rPr>
              <w:t>-</w:t>
            </w:r>
          </w:p>
        </w:tc>
        <w:tc>
          <w:tcPr>
            <w:tcW w:w="1639" w:type="dxa"/>
          </w:tcPr>
          <w:p w14:paraId="33DB139A" w14:textId="0B9D4E1F" w:rsidR="007E7248" w:rsidRPr="00724B5A" w:rsidRDefault="007E7248" w:rsidP="001A775F">
            <w:pPr>
              <w:pStyle w:val="ListParagraph"/>
              <w:spacing w:before="60" w:after="30" w:line="276" w:lineRule="auto"/>
              <w:ind w:left="0"/>
              <w:jc w:val="right"/>
              <w:rPr>
                <w:rFonts w:ascii="Arial" w:hAnsi="Arial" w:cs="Arial"/>
                <w:sz w:val="16"/>
                <w:szCs w:val="16"/>
                <w:lang w:eastAsia="en-US" w:bidi="ar-SA"/>
              </w:rPr>
            </w:pPr>
            <w:r>
              <w:rPr>
                <w:rFonts w:ascii="Arial" w:hAnsi="Arial" w:cs="Arial"/>
                <w:sz w:val="16"/>
                <w:szCs w:val="16"/>
                <w:lang w:eastAsia="en-US" w:bidi="ar-SA"/>
              </w:rPr>
              <w:t>255,431</w:t>
            </w:r>
          </w:p>
        </w:tc>
        <w:tc>
          <w:tcPr>
            <w:tcW w:w="1361" w:type="dxa"/>
          </w:tcPr>
          <w:p w14:paraId="768BD3BB" w14:textId="7116E1E3" w:rsidR="007E7248" w:rsidRPr="00724B5A" w:rsidRDefault="007E7248" w:rsidP="001A775F">
            <w:pPr>
              <w:pStyle w:val="ListParagraph"/>
              <w:spacing w:before="60" w:after="30" w:line="276" w:lineRule="auto"/>
              <w:ind w:left="0"/>
              <w:jc w:val="right"/>
              <w:rPr>
                <w:rFonts w:ascii="Arial" w:hAnsi="Arial" w:cs="Arial"/>
                <w:sz w:val="16"/>
                <w:szCs w:val="16"/>
                <w:lang w:eastAsia="en-US" w:bidi="ar-SA"/>
              </w:rPr>
            </w:pPr>
            <w:r w:rsidRPr="007F5C49">
              <w:rPr>
                <w:rFonts w:ascii="Arial" w:hAnsi="Arial" w:cs="Arial"/>
                <w:sz w:val="16"/>
                <w:szCs w:val="16"/>
                <w:lang w:eastAsia="en-US" w:bidi="ar-SA"/>
              </w:rPr>
              <w:t>-</w:t>
            </w:r>
          </w:p>
        </w:tc>
        <w:tc>
          <w:tcPr>
            <w:tcW w:w="1714" w:type="dxa"/>
          </w:tcPr>
          <w:p w14:paraId="6D46B680" w14:textId="6346F438" w:rsidR="007E7248" w:rsidRPr="00724B5A" w:rsidRDefault="007E7248" w:rsidP="001A775F">
            <w:pPr>
              <w:pStyle w:val="ListParagraph"/>
              <w:spacing w:before="60" w:after="30" w:line="276" w:lineRule="auto"/>
              <w:ind w:left="0"/>
              <w:jc w:val="right"/>
              <w:rPr>
                <w:rFonts w:ascii="Arial" w:hAnsi="Arial" w:cs="Arial"/>
                <w:sz w:val="16"/>
                <w:szCs w:val="16"/>
                <w:lang w:eastAsia="en-US" w:bidi="ar-SA"/>
              </w:rPr>
            </w:pPr>
            <w:r>
              <w:rPr>
                <w:rFonts w:ascii="Arial" w:hAnsi="Arial" w:cs="Arial"/>
                <w:sz w:val="16"/>
                <w:szCs w:val="16"/>
                <w:lang w:eastAsia="en-US" w:bidi="ar-SA"/>
              </w:rPr>
              <w:t>255,431</w:t>
            </w:r>
          </w:p>
        </w:tc>
      </w:tr>
      <w:tr w:rsidR="00296C6E" w:rsidRPr="00724B5A" w14:paraId="3BB7E092" w14:textId="77777777" w:rsidTr="00930C88">
        <w:tc>
          <w:tcPr>
            <w:tcW w:w="2993" w:type="dxa"/>
            <w:vAlign w:val="bottom"/>
          </w:tcPr>
          <w:p w14:paraId="04A408C4" w14:textId="77777777" w:rsidR="007E7248" w:rsidRPr="00724B5A" w:rsidRDefault="007E7248" w:rsidP="001A775F">
            <w:pPr>
              <w:pStyle w:val="ListParagraph"/>
              <w:spacing w:before="60" w:after="30" w:line="276" w:lineRule="auto"/>
              <w:ind w:left="0"/>
              <w:rPr>
                <w:rFonts w:ascii="Arial" w:hAnsi="Arial" w:cs="Arial"/>
                <w:sz w:val="16"/>
                <w:szCs w:val="16"/>
                <w:lang w:eastAsia="en-US" w:bidi="ar-SA"/>
              </w:rPr>
            </w:pPr>
            <w:r w:rsidRPr="00724B5A">
              <w:rPr>
                <w:rFonts w:ascii="Arial" w:hAnsi="Arial" w:cs="Arial"/>
                <w:sz w:val="16"/>
                <w:szCs w:val="16"/>
                <w:lang w:eastAsia="en-US" w:bidi="ar-SA"/>
              </w:rPr>
              <w:t>Other current liabilities</w:t>
            </w:r>
          </w:p>
        </w:tc>
        <w:tc>
          <w:tcPr>
            <w:tcW w:w="1369" w:type="dxa"/>
          </w:tcPr>
          <w:p w14:paraId="23F0FE81" w14:textId="045989B3" w:rsidR="007E7248" w:rsidRPr="00724B5A" w:rsidRDefault="007E7248" w:rsidP="001A775F">
            <w:pPr>
              <w:pStyle w:val="ListParagraph"/>
              <w:spacing w:before="60" w:after="30" w:line="276" w:lineRule="auto"/>
              <w:ind w:left="0"/>
              <w:jc w:val="right"/>
              <w:rPr>
                <w:rFonts w:ascii="Arial" w:hAnsi="Arial" w:cs="Arial"/>
                <w:sz w:val="16"/>
                <w:szCs w:val="16"/>
                <w:lang w:eastAsia="en-US" w:bidi="ar-SA"/>
              </w:rPr>
            </w:pPr>
            <w:r w:rsidRPr="007F5C49">
              <w:rPr>
                <w:rFonts w:ascii="Arial" w:hAnsi="Arial" w:cs="Arial"/>
                <w:sz w:val="16"/>
                <w:szCs w:val="16"/>
                <w:lang w:eastAsia="en-US" w:bidi="ar-SA"/>
              </w:rPr>
              <w:t>-</w:t>
            </w:r>
          </w:p>
        </w:tc>
        <w:tc>
          <w:tcPr>
            <w:tcW w:w="1639" w:type="dxa"/>
          </w:tcPr>
          <w:p w14:paraId="6F605049" w14:textId="6266D6E8" w:rsidR="007E7248" w:rsidRPr="00724B5A" w:rsidRDefault="007E7248" w:rsidP="001A775F">
            <w:pPr>
              <w:pStyle w:val="ListParagraph"/>
              <w:spacing w:before="60" w:after="30" w:line="276" w:lineRule="auto"/>
              <w:ind w:left="0"/>
              <w:jc w:val="right"/>
              <w:rPr>
                <w:rFonts w:ascii="Arial" w:hAnsi="Arial" w:cs="Arial"/>
                <w:sz w:val="16"/>
                <w:szCs w:val="16"/>
                <w:lang w:eastAsia="en-US" w:bidi="ar-SA"/>
              </w:rPr>
            </w:pPr>
            <w:r>
              <w:rPr>
                <w:rFonts w:ascii="Arial" w:hAnsi="Arial" w:cs="Arial"/>
                <w:sz w:val="16"/>
                <w:szCs w:val="16"/>
                <w:lang w:eastAsia="en-US" w:bidi="ar-SA"/>
              </w:rPr>
              <w:t>(46,899)</w:t>
            </w:r>
          </w:p>
        </w:tc>
        <w:tc>
          <w:tcPr>
            <w:tcW w:w="1361" w:type="dxa"/>
          </w:tcPr>
          <w:p w14:paraId="5CF4EDEA" w14:textId="11168DF2" w:rsidR="007E7248" w:rsidRPr="00724B5A" w:rsidRDefault="007E7248" w:rsidP="001A775F">
            <w:pPr>
              <w:pStyle w:val="ListParagraph"/>
              <w:spacing w:before="60" w:after="30" w:line="276" w:lineRule="auto"/>
              <w:ind w:left="0"/>
              <w:jc w:val="right"/>
              <w:rPr>
                <w:rFonts w:ascii="Arial" w:hAnsi="Arial" w:cs="Arial"/>
                <w:sz w:val="16"/>
                <w:szCs w:val="16"/>
                <w:lang w:eastAsia="en-US" w:bidi="ar-SA"/>
              </w:rPr>
            </w:pPr>
            <w:r w:rsidRPr="007F5C49">
              <w:rPr>
                <w:rFonts w:ascii="Arial" w:hAnsi="Arial" w:cs="Arial"/>
                <w:sz w:val="16"/>
                <w:szCs w:val="16"/>
                <w:lang w:eastAsia="en-US" w:bidi="ar-SA"/>
              </w:rPr>
              <w:t>-</w:t>
            </w:r>
          </w:p>
        </w:tc>
        <w:tc>
          <w:tcPr>
            <w:tcW w:w="1714" w:type="dxa"/>
          </w:tcPr>
          <w:p w14:paraId="3B580B57" w14:textId="3413EBC6" w:rsidR="007E7248" w:rsidRPr="00724B5A" w:rsidRDefault="007E7248" w:rsidP="001A775F">
            <w:pPr>
              <w:pStyle w:val="ListParagraph"/>
              <w:spacing w:before="60" w:after="30" w:line="276" w:lineRule="auto"/>
              <w:ind w:left="0"/>
              <w:jc w:val="right"/>
              <w:rPr>
                <w:rFonts w:ascii="Arial" w:hAnsi="Arial" w:cs="Arial"/>
                <w:sz w:val="16"/>
                <w:szCs w:val="16"/>
                <w:lang w:eastAsia="en-US" w:bidi="ar-SA"/>
              </w:rPr>
            </w:pPr>
            <w:r>
              <w:rPr>
                <w:rFonts w:ascii="Arial" w:hAnsi="Arial" w:cs="Arial"/>
                <w:sz w:val="16"/>
                <w:szCs w:val="16"/>
                <w:lang w:eastAsia="en-US" w:bidi="ar-SA"/>
              </w:rPr>
              <w:t>(46,899)</w:t>
            </w:r>
          </w:p>
        </w:tc>
      </w:tr>
      <w:tr w:rsidR="00296C6E" w:rsidRPr="00724B5A" w14:paraId="60F80197" w14:textId="77777777" w:rsidTr="00930C88">
        <w:tc>
          <w:tcPr>
            <w:tcW w:w="2993" w:type="dxa"/>
            <w:vAlign w:val="bottom"/>
          </w:tcPr>
          <w:p w14:paraId="182F2452" w14:textId="77777777" w:rsidR="007E7248" w:rsidRPr="00724B5A" w:rsidRDefault="007E7248" w:rsidP="001A775F">
            <w:pPr>
              <w:pStyle w:val="ListParagraph"/>
              <w:spacing w:before="60" w:after="30" w:line="276" w:lineRule="auto"/>
              <w:ind w:left="0"/>
              <w:rPr>
                <w:rFonts w:ascii="Arial" w:hAnsi="Arial" w:cs="Arial"/>
                <w:sz w:val="16"/>
                <w:szCs w:val="16"/>
                <w:lang w:eastAsia="en-US" w:bidi="ar-SA"/>
              </w:rPr>
            </w:pPr>
            <w:r w:rsidRPr="00724B5A">
              <w:rPr>
                <w:rFonts w:ascii="Arial" w:hAnsi="Arial" w:cs="Arial"/>
                <w:sz w:val="16"/>
                <w:szCs w:val="16"/>
                <w:lang w:eastAsia="en-US" w:bidi="ar-SA"/>
              </w:rPr>
              <w:t>Lease liabilities</w:t>
            </w:r>
          </w:p>
        </w:tc>
        <w:tc>
          <w:tcPr>
            <w:tcW w:w="1369" w:type="dxa"/>
          </w:tcPr>
          <w:p w14:paraId="63912B1D" w14:textId="0434FFD1" w:rsidR="007E7248" w:rsidRPr="00724B5A" w:rsidRDefault="007E7248" w:rsidP="001A775F">
            <w:pPr>
              <w:pStyle w:val="ListParagraph"/>
              <w:pBdr>
                <w:bottom w:val="single" w:sz="4" w:space="1" w:color="auto"/>
              </w:pBdr>
              <w:spacing w:before="60" w:after="30" w:line="276" w:lineRule="auto"/>
              <w:ind w:left="0"/>
              <w:jc w:val="right"/>
              <w:rPr>
                <w:rFonts w:ascii="Arial" w:hAnsi="Arial" w:cs="Arial"/>
                <w:sz w:val="16"/>
                <w:szCs w:val="16"/>
                <w:lang w:eastAsia="en-US" w:bidi="ar-SA"/>
              </w:rPr>
            </w:pPr>
            <w:r w:rsidRPr="007F5C49">
              <w:rPr>
                <w:rFonts w:ascii="Arial" w:hAnsi="Arial" w:cs="Arial"/>
                <w:sz w:val="16"/>
                <w:szCs w:val="16"/>
                <w:lang w:eastAsia="en-US" w:bidi="ar-SA"/>
              </w:rPr>
              <w:t>-</w:t>
            </w:r>
          </w:p>
        </w:tc>
        <w:tc>
          <w:tcPr>
            <w:tcW w:w="1639" w:type="dxa"/>
          </w:tcPr>
          <w:p w14:paraId="532FE2C2" w14:textId="0294E9E1" w:rsidR="007E7248" w:rsidRPr="00724B5A" w:rsidRDefault="007E7248" w:rsidP="001A775F">
            <w:pPr>
              <w:pStyle w:val="ListParagraph"/>
              <w:pBdr>
                <w:bottom w:val="single" w:sz="4" w:space="1" w:color="auto"/>
              </w:pBdr>
              <w:spacing w:before="60" w:after="30" w:line="276" w:lineRule="auto"/>
              <w:ind w:left="0"/>
              <w:jc w:val="right"/>
              <w:rPr>
                <w:rFonts w:ascii="Arial" w:hAnsi="Arial" w:cs="Arial"/>
                <w:sz w:val="16"/>
                <w:szCs w:val="16"/>
                <w:lang w:eastAsia="en-US" w:bidi="ar-SA"/>
              </w:rPr>
            </w:pPr>
            <w:r>
              <w:rPr>
                <w:rFonts w:ascii="Arial" w:hAnsi="Arial" w:cs="Arial"/>
                <w:sz w:val="16"/>
                <w:szCs w:val="16"/>
                <w:lang w:eastAsia="en-US" w:bidi="ar-SA"/>
              </w:rPr>
              <w:t>(29,697)</w:t>
            </w:r>
          </w:p>
        </w:tc>
        <w:tc>
          <w:tcPr>
            <w:tcW w:w="1361" w:type="dxa"/>
          </w:tcPr>
          <w:p w14:paraId="6F1B038A" w14:textId="2ECBEAB7" w:rsidR="007E7248" w:rsidRPr="00724B5A" w:rsidRDefault="007E7248" w:rsidP="001A775F">
            <w:pPr>
              <w:pStyle w:val="ListParagraph"/>
              <w:pBdr>
                <w:bottom w:val="single" w:sz="4" w:space="1" w:color="auto"/>
              </w:pBdr>
              <w:spacing w:before="60" w:after="30" w:line="276" w:lineRule="auto"/>
              <w:ind w:left="0"/>
              <w:jc w:val="right"/>
              <w:rPr>
                <w:rFonts w:ascii="Arial" w:hAnsi="Arial" w:cs="Arial"/>
                <w:sz w:val="16"/>
                <w:szCs w:val="16"/>
                <w:lang w:eastAsia="en-US" w:bidi="ar-SA"/>
              </w:rPr>
            </w:pPr>
            <w:r w:rsidRPr="007F5C49">
              <w:rPr>
                <w:rFonts w:ascii="Arial" w:hAnsi="Arial" w:cs="Arial"/>
                <w:sz w:val="16"/>
                <w:szCs w:val="16"/>
                <w:lang w:eastAsia="en-US" w:bidi="ar-SA"/>
              </w:rPr>
              <w:t>-</w:t>
            </w:r>
          </w:p>
        </w:tc>
        <w:tc>
          <w:tcPr>
            <w:tcW w:w="1714" w:type="dxa"/>
          </w:tcPr>
          <w:p w14:paraId="7A63C7E1" w14:textId="7B48E630" w:rsidR="007E7248" w:rsidRPr="00724B5A" w:rsidRDefault="007E7248" w:rsidP="001A775F">
            <w:pPr>
              <w:pStyle w:val="ListParagraph"/>
              <w:pBdr>
                <w:bottom w:val="single" w:sz="4" w:space="1" w:color="auto"/>
              </w:pBdr>
              <w:spacing w:before="60" w:after="30" w:line="276" w:lineRule="auto"/>
              <w:ind w:left="0"/>
              <w:jc w:val="right"/>
              <w:rPr>
                <w:rFonts w:ascii="Arial" w:hAnsi="Arial" w:cs="Arial"/>
                <w:sz w:val="16"/>
                <w:szCs w:val="16"/>
                <w:lang w:eastAsia="en-US" w:bidi="ar-SA"/>
              </w:rPr>
            </w:pPr>
            <w:r>
              <w:rPr>
                <w:rFonts w:ascii="Arial" w:hAnsi="Arial" w:cs="Arial"/>
                <w:sz w:val="16"/>
                <w:szCs w:val="16"/>
                <w:lang w:eastAsia="en-US" w:bidi="ar-SA"/>
              </w:rPr>
              <w:t>(29,697)</w:t>
            </w:r>
          </w:p>
        </w:tc>
      </w:tr>
      <w:tr w:rsidR="00296C6E" w:rsidRPr="00724B5A" w14:paraId="5A94E1E8" w14:textId="77777777" w:rsidTr="00930C88">
        <w:tc>
          <w:tcPr>
            <w:tcW w:w="2993" w:type="dxa"/>
            <w:vAlign w:val="bottom"/>
          </w:tcPr>
          <w:p w14:paraId="2561EBA1" w14:textId="77777777" w:rsidR="007E7248" w:rsidRPr="00724B5A" w:rsidRDefault="007E7248" w:rsidP="001A775F">
            <w:pPr>
              <w:pStyle w:val="ListParagraph"/>
              <w:spacing w:before="60" w:after="30" w:line="276" w:lineRule="auto"/>
              <w:ind w:left="0"/>
              <w:rPr>
                <w:rFonts w:ascii="Arial" w:hAnsi="Arial" w:cs="Arial"/>
                <w:sz w:val="16"/>
                <w:szCs w:val="16"/>
                <w:lang w:eastAsia="en-US" w:bidi="ar-SA"/>
              </w:rPr>
            </w:pPr>
            <w:r w:rsidRPr="00724B5A">
              <w:rPr>
                <w:rFonts w:ascii="Arial" w:hAnsi="Arial" w:cs="Arial"/>
                <w:b/>
                <w:bCs/>
                <w:sz w:val="16"/>
                <w:szCs w:val="16"/>
                <w:lang w:eastAsia="en-US" w:bidi="ar-SA"/>
              </w:rPr>
              <w:t>Total other assets and liabilities</w:t>
            </w:r>
          </w:p>
        </w:tc>
        <w:tc>
          <w:tcPr>
            <w:tcW w:w="1369" w:type="dxa"/>
            <w:vAlign w:val="bottom"/>
          </w:tcPr>
          <w:p w14:paraId="389936F0" w14:textId="5FF8452C" w:rsidR="007E7248" w:rsidRPr="00724B5A" w:rsidRDefault="007E7248" w:rsidP="001A775F">
            <w:pPr>
              <w:pStyle w:val="ListParagraph"/>
              <w:pBdr>
                <w:bottom w:val="single" w:sz="12" w:space="1" w:color="auto"/>
              </w:pBdr>
              <w:spacing w:before="60" w:after="30" w:line="276" w:lineRule="auto"/>
              <w:ind w:left="0"/>
              <w:jc w:val="right"/>
              <w:rPr>
                <w:rFonts w:ascii="Arial" w:hAnsi="Arial" w:cs="Arial"/>
                <w:sz w:val="16"/>
                <w:szCs w:val="16"/>
                <w:lang w:eastAsia="en-US" w:bidi="ar-SA"/>
              </w:rPr>
            </w:pPr>
            <w:r w:rsidRPr="007F5C49">
              <w:rPr>
                <w:rFonts w:ascii="Arial" w:hAnsi="Arial" w:cs="Arial"/>
                <w:sz w:val="16"/>
                <w:szCs w:val="16"/>
                <w:lang w:eastAsia="en-US" w:bidi="ar-SA"/>
              </w:rPr>
              <w:t>-</w:t>
            </w:r>
          </w:p>
        </w:tc>
        <w:tc>
          <w:tcPr>
            <w:tcW w:w="1639" w:type="dxa"/>
          </w:tcPr>
          <w:p w14:paraId="68DD588C" w14:textId="1CCCD5CC" w:rsidR="007E7248" w:rsidRPr="00724B5A" w:rsidRDefault="007E7248" w:rsidP="001A775F">
            <w:pPr>
              <w:pStyle w:val="ListParagraph"/>
              <w:pBdr>
                <w:bottom w:val="single" w:sz="12" w:space="1" w:color="auto"/>
              </w:pBdr>
              <w:spacing w:before="60" w:after="30" w:line="276" w:lineRule="auto"/>
              <w:ind w:left="0"/>
              <w:jc w:val="right"/>
              <w:rPr>
                <w:rFonts w:ascii="Arial" w:hAnsi="Arial" w:cs="Arial"/>
                <w:sz w:val="16"/>
                <w:szCs w:val="16"/>
                <w:lang w:eastAsia="en-US" w:bidi="ar-SA"/>
              </w:rPr>
            </w:pPr>
            <w:r>
              <w:rPr>
                <w:rFonts w:ascii="Arial" w:hAnsi="Arial" w:cs="Arial"/>
                <w:sz w:val="16"/>
                <w:szCs w:val="16"/>
                <w:lang w:eastAsia="en-US" w:bidi="ar-SA"/>
              </w:rPr>
              <w:t>178,835</w:t>
            </w:r>
          </w:p>
        </w:tc>
        <w:tc>
          <w:tcPr>
            <w:tcW w:w="1361" w:type="dxa"/>
            <w:vAlign w:val="bottom"/>
          </w:tcPr>
          <w:p w14:paraId="0E9AD804" w14:textId="52829747" w:rsidR="007E7248" w:rsidRPr="00724B5A" w:rsidRDefault="007E7248" w:rsidP="001A775F">
            <w:pPr>
              <w:pStyle w:val="ListParagraph"/>
              <w:pBdr>
                <w:bottom w:val="single" w:sz="12" w:space="1" w:color="auto"/>
              </w:pBdr>
              <w:spacing w:before="60" w:after="30" w:line="276" w:lineRule="auto"/>
              <w:ind w:left="0"/>
              <w:jc w:val="right"/>
              <w:rPr>
                <w:rFonts w:ascii="Arial" w:hAnsi="Arial" w:cs="Arial"/>
                <w:sz w:val="16"/>
                <w:szCs w:val="16"/>
                <w:lang w:eastAsia="en-US" w:bidi="ar-SA"/>
              </w:rPr>
            </w:pPr>
            <w:r w:rsidRPr="007F5C49">
              <w:rPr>
                <w:rFonts w:ascii="Arial" w:hAnsi="Arial" w:cs="Arial"/>
                <w:sz w:val="16"/>
                <w:szCs w:val="16"/>
                <w:lang w:eastAsia="en-US" w:bidi="ar-SA"/>
              </w:rPr>
              <w:t>-</w:t>
            </w:r>
          </w:p>
        </w:tc>
        <w:tc>
          <w:tcPr>
            <w:tcW w:w="1714" w:type="dxa"/>
          </w:tcPr>
          <w:p w14:paraId="655DCD2B" w14:textId="29D11BC6" w:rsidR="007E7248" w:rsidRPr="00724B5A" w:rsidRDefault="007E7248" w:rsidP="001A775F">
            <w:pPr>
              <w:pStyle w:val="ListParagraph"/>
              <w:pBdr>
                <w:bottom w:val="single" w:sz="12" w:space="1" w:color="auto"/>
              </w:pBdr>
              <w:spacing w:before="60" w:after="30" w:line="276" w:lineRule="auto"/>
              <w:ind w:left="0"/>
              <w:jc w:val="right"/>
              <w:rPr>
                <w:rFonts w:ascii="Arial" w:hAnsi="Arial" w:cs="Arial"/>
                <w:sz w:val="16"/>
                <w:szCs w:val="16"/>
                <w:lang w:eastAsia="en-US" w:bidi="ar-SA"/>
              </w:rPr>
            </w:pPr>
            <w:r>
              <w:rPr>
                <w:rFonts w:ascii="Arial" w:hAnsi="Arial" w:cs="Arial"/>
                <w:sz w:val="16"/>
                <w:szCs w:val="16"/>
                <w:lang w:eastAsia="en-US" w:bidi="ar-SA"/>
              </w:rPr>
              <w:t>178,835</w:t>
            </w:r>
          </w:p>
        </w:tc>
      </w:tr>
    </w:tbl>
    <w:p w14:paraId="787D821A" w14:textId="77777777" w:rsidR="001C2C78" w:rsidRPr="000C18DF" w:rsidRDefault="001C2C78" w:rsidP="00604D13">
      <w:pPr>
        <w:pStyle w:val="ListParagraph"/>
        <w:spacing w:line="360" w:lineRule="auto"/>
        <w:ind w:left="837"/>
        <w:rPr>
          <w:rFonts w:ascii="Arial" w:hAnsi="Arial" w:cs="Arial"/>
          <w:b/>
          <w:bCs/>
          <w:sz w:val="10"/>
          <w:szCs w:val="10"/>
          <w:lang w:eastAsia="en-US" w:bidi="ar-SA"/>
        </w:rPr>
      </w:pPr>
    </w:p>
    <w:p w14:paraId="4D81BD26" w14:textId="77777777" w:rsidR="00930C88" w:rsidRDefault="00930C88" w:rsidP="00604D13">
      <w:pPr>
        <w:pStyle w:val="ListParagraph"/>
        <w:spacing w:line="360" w:lineRule="auto"/>
        <w:ind w:left="837"/>
        <w:rPr>
          <w:rFonts w:ascii="Arial" w:hAnsi="Arial" w:cs="Arial"/>
          <w:b/>
          <w:bCs/>
          <w:sz w:val="19"/>
          <w:szCs w:val="19"/>
          <w:lang w:eastAsia="en-US" w:bidi="ar-SA"/>
        </w:rPr>
      </w:pPr>
    </w:p>
    <w:p w14:paraId="34AC2AF7" w14:textId="1FA9BB43" w:rsidR="001C2C78" w:rsidRDefault="00831327" w:rsidP="00604D13">
      <w:pPr>
        <w:pStyle w:val="ListParagraph"/>
        <w:spacing w:line="360" w:lineRule="auto"/>
        <w:ind w:left="837"/>
        <w:rPr>
          <w:rFonts w:ascii="Arial" w:hAnsi="Arial" w:cstheme="minorBidi"/>
          <w:b/>
          <w:bCs/>
          <w:sz w:val="19"/>
          <w:szCs w:val="24"/>
          <w:lang w:eastAsia="en-US"/>
        </w:rPr>
      </w:pPr>
      <w:r w:rsidRPr="00831327">
        <w:rPr>
          <w:rFonts w:ascii="Arial" w:hAnsi="Arial" w:cs="Arial"/>
          <w:b/>
          <w:bCs/>
          <w:sz w:val="19"/>
          <w:szCs w:val="19"/>
          <w:lang w:eastAsia="en-US" w:bidi="ar-SA"/>
        </w:rPr>
        <w:t>Underwriting risk management</w:t>
      </w:r>
    </w:p>
    <w:p w14:paraId="77E421D3" w14:textId="77777777" w:rsidR="00494D69" w:rsidRDefault="00494D69" w:rsidP="00604D13">
      <w:pPr>
        <w:pStyle w:val="ListParagraph"/>
        <w:spacing w:line="360" w:lineRule="auto"/>
        <w:ind w:left="837"/>
        <w:rPr>
          <w:rFonts w:ascii="Arial" w:hAnsi="Arial" w:cstheme="minorBidi"/>
          <w:sz w:val="19"/>
          <w:szCs w:val="24"/>
          <w:lang w:eastAsia="en-US"/>
        </w:rPr>
      </w:pPr>
    </w:p>
    <w:p w14:paraId="64C82291" w14:textId="01BE14F4" w:rsidR="00C60C0B" w:rsidRPr="00494D69" w:rsidRDefault="00494D69" w:rsidP="000D7C89">
      <w:pPr>
        <w:pStyle w:val="ListParagraph"/>
        <w:spacing w:line="360" w:lineRule="auto"/>
        <w:ind w:left="837"/>
        <w:jc w:val="thaiDistribute"/>
        <w:rPr>
          <w:rFonts w:ascii="Arial" w:hAnsi="Arial" w:cstheme="minorBidi"/>
          <w:sz w:val="19"/>
          <w:szCs w:val="24"/>
          <w:lang w:eastAsia="en-US"/>
        </w:rPr>
      </w:pPr>
      <w:r w:rsidRPr="00494D69">
        <w:rPr>
          <w:rFonts w:ascii="Arial" w:hAnsi="Arial" w:cstheme="minorBidi"/>
          <w:sz w:val="19"/>
          <w:szCs w:val="24"/>
          <w:lang w:eastAsia="en-US"/>
        </w:rPr>
        <w:t xml:space="preserve">Underwriting risk comprises insurance risk, policyholder persistence risk and expense risk. The </w:t>
      </w:r>
      <w:r w:rsidR="000D7C89">
        <w:rPr>
          <w:rFonts w:ascii="Arial" w:hAnsi="Arial" w:cstheme="minorBidi"/>
          <w:sz w:val="19"/>
          <w:szCs w:val="24"/>
          <w:lang w:eastAsia="en-US"/>
        </w:rPr>
        <w:t>Company</w:t>
      </w:r>
      <w:r w:rsidRPr="00494D69">
        <w:rPr>
          <w:rFonts w:ascii="Arial" w:hAnsi="Arial" w:cstheme="minorBidi"/>
          <w:sz w:val="19"/>
          <w:szCs w:val="24"/>
          <w:lang w:eastAsia="en-US"/>
        </w:rPr>
        <w:t xml:space="preserve"> manages its underwriting risk based on the underwriting policy as approved by the Executive Risk Committee. The Risk Management Committee monitors the adequate application of the policy, and it reviews the trends in pricing, loss ratios and underwriting risks. The Committee is also involved in decisions made by the Executive Risk Committee on underwriting, pricing and market strategy.</w:t>
      </w:r>
    </w:p>
    <w:p w14:paraId="2E097A8E" w14:textId="52BCB497" w:rsidR="001C2C78" w:rsidRDefault="001C2C78">
      <w:pPr>
        <w:rPr>
          <w:rFonts w:ascii="Arial" w:hAnsi="Arial" w:cs="Arial"/>
          <w:sz w:val="19"/>
          <w:szCs w:val="19"/>
          <w:lang w:eastAsia="en-US" w:bidi="ar-SA"/>
        </w:rPr>
      </w:pPr>
    </w:p>
    <w:p w14:paraId="70F6C3F2" w14:textId="27BCD31D" w:rsidR="00C129DE" w:rsidRDefault="00C129DE" w:rsidP="000747B5">
      <w:pPr>
        <w:pStyle w:val="ListParagraph"/>
        <w:spacing w:line="360" w:lineRule="auto"/>
        <w:ind w:left="837"/>
        <w:jc w:val="thaiDistribute"/>
        <w:rPr>
          <w:rFonts w:ascii="Arial" w:hAnsi="Arial" w:cs="Arial"/>
          <w:sz w:val="19"/>
          <w:szCs w:val="19"/>
          <w:lang w:eastAsia="en-US" w:bidi="ar-SA"/>
        </w:rPr>
      </w:pPr>
      <w:r w:rsidRPr="00C129DE">
        <w:rPr>
          <w:rFonts w:ascii="Arial" w:hAnsi="Arial" w:cs="Arial"/>
          <w:sz w:val="19"/>
          <w:szCs w:val="19"/>
          <w:lang w:eastAsia="en-US" w:bidi="ar-SA"/>
        </w:rPr>
        <w:t xml:space="preserve">The Company manages these risks through its underwriting strategy, </w:t>
      </w:r>
      <w:r w:rsidR="003312C5" w:rsidRPr="00C129DE">
        <w:rPr>
          <w:rFonts w:ascii="Arial" w:hAnsi="Arial" w:cs="Arial"/>
          <w:sz w:val="19"/>
          <w:szCs w:val="19"/>
          <w:lang w:eastAsia="en-US" w:bidi="ar-SA"/>
        </w:rPr>
        <w:t>including</w:t>
      </w:r>
      <w:r w:rsidRPr="00C129DE">
        <w:rPr>
          <w:rFonts w:ascii="Arial" w:hAnsi="Arial" w:cs="Arial"/>
          <w:sz w:val="19"/>
          <w:szCs w:val="19"/>
          <w:lang w:eastAsia="en-US" w:bidi="ar-SA"/>
        </w:rPr>
        <w:t xml:space="preserve"> product pricing and portfolio segmentation, together with appropriate reinsurance</w:t>
      </w:r>
      <w:r w:rsidR="003312C5">
        <w:rPr>
          <w:rFonts w:ascii="Arial" w:hAnsi="Arial" w:cs="Arial"/>
          <w:sz w:val="19"/>
          <w:szCs w:val="19"/>
          <w:lang w:eastAsia="en-US" w:bidi="ar-SA"/>
        </w:rPr>
        <w:t>.</w:t>
      </w:r>
      <w:r w:rsidRPr="00C129DE">
        <w:rPr>
          <w:rFonts w:ascii="Arial" w:hAnsi="Arial" w:cs="Arial"/>
          <w:sz w:val="19"/>
          <w:szCs w:val="19"/>
          <w:lang w:eastAsia="en-US" w:bidi="ar-SA"/>
        </w:rPr>
        <w:t xml:space="preserve"> The objective of the underwriting strategy is to ensure that underwriting risks are adequately diversified in terms of both the type and magnitude of risk. </w:t>
      </w:r>
    </w:p>
    <w:p w14:paraId="09C483E6" w14:textId="2C68D7BA" w:rsidR="005A0588" w:rsidRPr="005A0588" w:rsidRDefault="00737439">
      <w:pPr>
        <w:rPr>
          <w:rFonts w:ascii="Arial" w:hAnsi="Arial" w:cs="Arial"/>
          <w:sz w:val="19"/>
          <w:szCs w:val="19"/>
          <w:lang w:eastAsia="en-US" w:bidi="ar-SA"/>
        </w:rPr>
      </w:pPr>
      <w:r>
        <w:rPr>
          <w:rFonts w:ascii="Arial" w:hAnsi="Arial" w:cs="Arial"/>
          <w:sz w:val="19"/>
          <w:szCs w:val="19"/>
          <w:lang w:eastAsia="en-US" w:bidi="ar-SA"/>
        </w:rPr>
        <w:br w:type="page"/>
      </w:r>
    </w:p>
    <w:p w14:paraId="5304BA03" w14:textId="71B4C593" w:rsidR="005A0588" w:rsidRPr="005A0588" w:rsidRDefault="005A0588" w:rsidP="00103F88">
      <w:pPr>
        <w:pStyle w:val="ListParagraph"/>
        <w:spacing w:line="360" w:lineRule="auto"/>
        <w:ind w:left="837"/>
        <w:jc w:val="thaiDistribute"/>
        <w:rPr>
          <w:rFonts w:ascii="Arial" w:hAnsi="Arial" w:cs="Arial"/>
          <w:sz w:val="19"/>
          <w:szCs w:val="19"/>
          <w:lang w:eastAsia="en-US" w:bidi="ar-SA"/>
        </w:rPr>
      </w:pPr>
      <w:r w:rsidRPr="005A0588">
        <w:rPr>
          <w:rFonts w:ascii="Arial" w:hAnsi="Arial" w:cs="Arial"/>
          <w:sz w:val="19"/>
          <w:szCs w:val="19"/>
          <w:lang w:eastAsia="en-US" w:bidi="ar-SA"/>
        </w:rPr>
        <w:lastRenderedPageBreak/>
        <w:t xml:space="preserve">Underwriting limits are in place to enforce appropriate risk selection criteria. For example, the </w:t>
      </w:r>
      <w:r w:rsidR="00103F88">
        <w:rPr>
          <w:rFonts w:ascii="Arial" w:hAnsi="Arial" w:cs="Arial"/>
          <w:sz w:val="19"/>
          <w:szCs w:val="19"/>
          <w:lang w:eastAsia="en-US" w:bidi="ar-SA"/>
        </w:rPr>
        <w:t>Company</w:t>
      </w:r>
      <w:r w:rsidRPr="005A0588">
        <w:rPr>
          <w:rFonts w:ascii="Arial" w:hAnsi="Arial" w:cs="Arial"/>
          <w:sz w:val="19"/>
          <w:szCs w:val="19"/>
          <w:lang w:eastAsia="en-US" w:bidi="ar-SA"/>
        </w:rPr>
        <w:t xml:space="preserve"> has the right not to renew individual policies, to re-price the risk on renewal, to impose deductibles, and to reject the payment of a fraudulent claim. Claims payment limits are always included to cap the amount payable on occurrence of the insured event.</w:t>
      </w:r>
    </w:p>
    <w:p w14:paraId="7760EC6A" w14:textId="77777777" w:rsidR="005A0588" w:rsidRPr="005A0588" w:rsidRDefault="005A0588" w:rsidP="005A0588">
      <w:pPr>
        <w:pStyle w:val="ListParagraph"/>
        <w:spacing w:line="360" w:lineRule="auto"/>
        <w:ind w:left="837"/>
        <w:rPr>
          <w:rFonts w:ascii="Arial" w:hAnsi="Arial" w:cs="Arial"/>
          <w:sz w:val="19"/>
          <w:szCs w:val="19"/>
          <w:lang w:eastAsia="en-US" w:bidi="ar-SA"/>
        </w:rPr>
      </w:pPr>
    </w:p>
    <w:p w14:paraId="5C5A8ADA" w14:textId="0E1DD620" w:rsidR="005A0588" w:rsidRPr="005A0588" w:rsidRDefault="005A0588" w:rsidP="005A0588">
      <w:pPr>
        <w:pStyle w:val="ListParagraph"/>
        <w:spacing w:line="360" w:lineRule="auto"/>
        <w:ind w:left="837"/>
        <w:rPr>
          <w:rFonts w:ascii="Arial" w:hAnsi="Arial" w:cs="Arial"/>
          <w:sz w:val="19"/>
          <w:szCs w:val="19"/>
          <w:lang w:eastAsia="en-US" w:bidi="ar-SA"/>
        </w:rPr>
      </w:pPr>
      <w:r w:rsidRPr="005A0588">
        <w:rPr>
          <w:rFonts w:ascii="Arial" w:hAnsi="Arial" w:cs="Arial"/>
          <w:sz w:val="19"/>
          <w:szCs w:val="19"/>
          <w:lang w:eastAsia="en-US" w:bidi="ar-SA"/>
        </w:rPr>
        <w:t xml:space="preserve">Insurance contracts also entitle the </w:t>
      </w:r>
      <w:r w:rsidR="00D20337">
        <w:rPr>
          <w:rFonts w:ascii="Arial" w:hAnsi="Arial" w:cs="Arial"/>
          <w:sz w:val="19"/>
          <w:szCs w:val="19"/>
          <w:lang w:eastAsia="en-US" w:bidi="ar-SA"/>
        </w:rPr>
        <w:t>Company</w:t>
      </w:r>
      <w:r w:rsidRPr="005A0588">
        <w:rPr>
          <w:rFonts w:ascii="Arial" w:hAnsi="Arial" w:cs="Arial"/>
          <w:sz w:val="19"/>
          <w:szCs w:val="19"/>
          <w:lang w:eastAsia="en-US" w:bidi="ar-SA"/>
        </w:rPr>
        <w:t xml:space="preserve"> to pursue third parties for payment of some or all costs (for example, subrogation).</w:t>
      </w:r>
    </w:p>
    <w:p w14:paraId="5D8DB676" w14:textId="77777777" w:rsidR="001C2C78" w:rsidRDefault="001C2C78" w:rsidP="00604D13">
      <w:pPr>
        <w:pStyle w:val="ListParagraph"/>
        <w:spacing w:line="360" w:lineRule="auto"/>
        <w:ind w:left="837"/>
        <w:rPr>
          <w:rFonts w:ascii="Arial" w:hAnsi="Arial" w:cs="Arial"/>
          <w:b/>
          <w:bCs/>
          <w:sz w:val="19"/>
          <w:szCs w:val="19"/>
          <w:lang w:eastAsia="en-US" w:bidi="ar-SA"/>
        </w:rPr>
      </w:pPr>
    </w:p>
    <w:p w14:paraId="5B78BAC5" w14:textId="57D622A8" w:rsidR="001C2C78" w:rsidRDefault="00066AA4" w:rsidP="00604D13">
      <w:pPr>
        <w:pStyle w:val="ListParagraph"/>
        <w:spacing w:line="360" w:lineRule="auto"/>
        <w:ind w:left="837"/>
        <w:rPr>
          <w:rFonts w:ascii="Arial" w:hAnsi="Arial" w:cs="Arial"/>
          <w:b/>
          <w:bCs/>
          <w:sz w:val="19"/>
          <w:szCs w:val="19"/>
          <w:lang w:eastAsia="en-US" w:bidi="ar-SA"/>
        </w:rPr>
      </w:pPr>
      <w:r>
        <w:rPr>
          <w:rFonts w:ascii="Arial" w:hAnsi="Arial" w:cs="Arial"/>
          <w:b/>
          <w:bCs/>
          <w:sz w:val="19"/>
          <w:szCs w:val="19"/>
          <w:lang w:eastAsia="en-US" w:bidi="ar-SA"/>
        </w:rPr>
        <w:t>Expense risk</w:t>
      </w:r>
    </w:p>
    <w:p w14:paraId="09C6B50F" w14:textId="77777777" w:rsidR="00066AA4" w:rsidRDefault="00066AA4" w:rsidP="00604D13">
      <w:pPr>
        <w:pStyle w:val="ListParagraph"/>
        <w:spacing w:line="360" w:lineRule="auto"/>
        <w:ind w:left="837"/>
        <w:rPr>
          <w:rFonts w:ascii="Arial" w:hAnsi="Arial" w:cs="Arial"/>
          <w:b/>
          <w:bCs/>
          <w:sz w:val="19"/>
          <w:szCs w:val="19"/>
          <w:lang w:eastAsia="en-US" w:bidi="ar-SA"/>
        </w:rPr>
      </w:pPr>
    </w:p>
    <w:p w14:paraId="112CD3EC" w14:textId="0FF097CA" w:rsidR="00066AA4" w:rsidRDefault="00066AA4" w:rsidP="00604D13">
      <w:pPr>
        <w:pStyle w:val="ListParagraph"/>
        <w:spacing w:line="360" w:lineRule="auto"/>
        <w:ind w:left="837"/>
        <w:rPr>
          <w:rFonts w:ascii="Arial" w:hAnsi="Arial" w:cs="Arial"/>
          <w:sz w:val="19"/>
          <w:szCs w:val="19"/>
          <w:lang w:eastAsia="en-US" w:bidi="ar-SA"/>
        </w:rPr>
      </w:pPr>
      <w:r>
        <w:rPr>
          <w:rFonts w:ascii="Arial" w:hAnsi="Arial" w:cs="Arial"/>
          <w:sz w:val="19"/>
          <w:szCs w:val="19"/>
          <w:lang w:eastAsia="en-US" w:bidi="ar-SA"/>
        </w:rPr>
        <w:t xml:space="preserve">Expense risk </w:t>
      </w:r>
      <w:r w:rsidR="00E733A2">
        <w:rPr>
          <w:rFonts w:ascii="Arial" w:hAnsi="Arial" w:cs="Arial"/>
          <w:sz w:val="19"/>
          <w:szCs w:val="19"/>
          <w:lang w:eastAsia="en-US" w:bidi="ar-SA"/>
        </w:rPr>
        <w:t>i</w:t>
      </w:r>
      <w:r>
        <w:rPr>
          <w:rFonts w:ascii="Arial" w:hAnsi="Arial" w:cs="Arial"/>
          <w:sz w:val="19"/>
          <w:szCs w:val="19"/>
          <w:lang w:eastAsia="en-US" w:bidi="ar-SA"/>
        </w:rPr>
        <w:t>s the risk of unexpected in</w:t>
      </w:r>
      <w:r w:rsidR="005F47B2">
        <w:rPr>
          <w:rFonts w:ascii="Arial" w:hAnsi="Arial" w:cs="Arial"/>
          <w:sz w:val="19"/>
          <w:szCs w:val="19"/>
          <w:lang w:eastAsia="en-US" w:bidi="ar-SA"/>
        </w:rPr>
        <w:t>crease in policy maintenance</w:t>
      </w:r>
      <w:r w:rsidR="000D7627">
        <w:rPr>
          <w:rFonts w:ascii="Arial" w:hAnsi="Arial" w:cs="Arial"/>
          <w:sz w:val="19"/>
          <w:szCs w:val="19"/>
          <w:lang w:eastAsia="en-US" w:bidi="ar-SA"/>
        </w:rPr>
        <w:t>, claim handling and other</w:t>
      </w:r>
      <w:r w:rsidR="00E733A2">
        <w:rPr>
          <w:rFonts w:ascii="Arial" w:hAnsi="Arial" w:cs="Arial"/>
          <w:sz w:val="19"/>
          <w:szCs w:val="19"/>
          <w:lang w:eastAsia="en-US" w:bidi="ar-SA"/>
        </w:rPr>
        <w:t xml:space="preserve"> costs relating to fulfillment of insurance contracts. The risk is managed through budgeting and periodic cost evaluations.</w:t>
      </w:r>
    </w:p>
    <w:p w14:paraId="27182F4D" w14:textId="77777777" w:rsidR="00E733A2" w:rsidRDefault="00E733A2" w:rsidP="00604D13">
      <w:pPr>
        <w:pStyle w:val="ListParagraph"/>
        <w:spacing w:line="360" w:lineRule="auto"/>
        <w:ind w:left="837"/>
        <w:rPr>
          <w:rFonts w:ascii="Arial" w:hAnsi="Arial" w:cs="Arial"/>
          <w:sz w:val="19"/>
          <w:szCs w:val="19"/>
          <w:lang w:eastAsia="en-US" w:bidi="ar-SA"/>
        </w:rPr>
      </w:pPr>
    </w:p>
    <w:p w14:paraId="2EEB60ED" w14:textId="446F4BEE" w:rsidR="00E733A2" w:rsidRDefault="00E733A2" w:rsidP="00604D13">
      <w:pPr>
        <w:pStyle w:val="ListParagraph"/>
        <w:spacing w:line="360" w:lineRule="auto"/>
        <w:ind w:left="837"/>
        <w:rPr>
          <w:rFonts w:ascii="Arial" w:hAnsi="Arial" w:cs="Arial"/>
          <w:b/>
          <w:bCs/>
          <w:sz w:val="19"/>
          <w:szCs w:val="19"/>
          <w:lang w:eastAsia="en-US" w:bidi="ar-SA"/>
        </w:rPr>
      </w:pPr>
      <w:r w:rsidRPr="00E733A2">
        <w:rPr>
          <w:rFonts w:ascii="Arial" w:hAnsi="Arial" w:cs="Arial"/>
          <w:b/>
          <w:bCs/>
          <w:sz w:val="19"/>
          <w:szCs w:val="19"/>
          <w:lang w:eastAsia="en-US" w:bidi="ar-SA"/>
        </w:rPr>
        <w:t>Method used and assumptions made</w:t>
      </w:r>
    </w:p>
    <w:p w14:paraId="6EBEB0D8" w14:textId="77777777" w:rsidR="00E733A2" w:rsidRDefault="00E733A2" w:rsidP="00604D13">
      <w:pPr>
        <w:pStyle w:val="ListParagraph"/>
        <w:spacing w:line="360" w:lineRule="auto"/>
        <w:ind w:left="837"/>
        <w:rPr>
          <w:rFonts w:ascii="Arial" w:hAnsi="Arial" w:cs="Arial"/>
          <w:b/>
          <w:bCs/>
          <w:sz w:val="19"/>
          <w:szCs w:val="19"/>
          <w:lang w:eastAsia="en-US" w:bidi="ar-SA"/>
        </w:rPr>
      </w:pPr>
    </w:p>
    <w:p w14:paraId="3EB756D7" w14:textId="4C0ED100" w:rsidR="00E733A2" w:rsidRPr="00E733A2" w:rsidRDefault="00E733A2" w:rsidP="000C18DF">
      <w:pPr>
        <w:pStyle w:val="ListParagraph"/>
        <w:spacing w:line="360" w:lineRule="auto"/>
        <w:ind w:left="837"/>
        <w:jc w:val="thaiDistribute"/>
        <w:rPr>
          <w:rFonts w:ascii="Arial" w:hAnsi="Arial" w:cs="Arial"/>
          <w:sz w:val="19"/>
          <w:szCs w:val="19"/>
          <w:lang w:eastAsia="en-US" w:bidi="ar-SA"/>
        </w:rPr>
      </w:pPr>
      <w:r>
        <w:rPr>
          <w:rFonts w:ascii="Arial" w:hAnsi="Arial" w:cs="Arial"/>
          <w:sz w:val="19"/>
          <w:szCs w:val="19"/>
          <w:lang w:eastAsia="en-US" w:bidi="ar-SA"/>
        </w:rPr>
        <w:t>The method used and assumptions made for insurance liabilities assessment are disclos</w:t>
      </w:r>
      <w:r w:rsidR="00D408E9">
        <w:rPr>
          <w:rFonts w:ascii="Arial" w:hAnsi="Arial" w:cs="Arial"/>
          <w:sz w:val="19"/>
          <w:szCs w:val="19"/>
          <w:lang w:eastAsia="en-US" w:bidi="ar-SA"/>
        </w:rPr>
        <w:t xml:space="preserve">ed in </w:t>
      </w:r>
      <w:r w:rsidR="00212709">
        <w:rPr>
          <w:rFonts w:ascii="Arial" w:hAnsi="Arial" w:cs="Arial"/>
          <w:sz w:val="19"/>
          <w:szCs w:val="19"/>
          <w:lang w:eastAsia="en-US" w:bidi="ar-SA"/>
        </w:rPr>
        <w:t>N</w:t>
      </w:r>
      <w:r w:rsidR="00D408E9">
        <w:rPr>
          <w:rFonts w:ascii="Arial" w:hAnsi="Arial" w:cs="Arial"/>
          <w:sz w:val="19"/>
          <w:szCs w:val="19"/>
          <w:lang w:eastAsia="en-US" w:bidi="ar-SA"/>
        </w:rPr>
        <w:t xml:space="preserve">ote </w:t>
      </w:r>
      <w:r w:rsidR="007D2C70">
        <w:rPr>
          <w:rFonts w:ascii="Arial" w:hAnsi="Arial" w:cs="Arial"/>
          <w:sz w:val="19"/>
          <w:szCs w:val="19"/>
          <w:lang w:eastAsia="en-US" w:bidi="ar-SA"/>
        </w:rPr>
        <w:t>4</w:t>
      </w:r>
    </w:p>
    <w:p w14:paraId="7D692C6E" w14:textId="77777777" w:rsidR="001C2C78" w:rsidRDefault="001C2C78" w:rsidP="00604D13">
      <w:pPr>
        <w:pStyle w:val="ListParagraph"/>
        <w:spacing w:line="360" w:lineRule="auto"/>
        <w:ind w:left="837"/>
        <w:rPr>
          <w:rFonts w:ascii="Arial" w:hAnsi="Arial" w:cs="Arial"/>
          <w:b/>
          <w:bCs/>
          <w:sz w:val="19"/>
          <w:szCs w:val="19"/>
          <w:lang w:eastAsia="en-US" w:bidi="ar-SA"/>
        </w:rPr>
      </w:pPr>
    </w:p>
    <w:p w14:paraId="1C0378BC" w14:textId="7ECFE169" w:rsidR="0045131A" w:rsidRPr="002E7887" w:rsidRDefault="0052130A" w:rsidP="000C18DF">
      <w:pPr>
        <w:pStyle w:val="ListParagraph"/>
        <w:numPr>
          <w:ilvl w:val="1"/>
          <w:numId w:val="45"/>
        </w:numPr>
        <w:tabs>
          <w:tab w:val="left" w:pos="1276"/>
        </w:tabs>
        <w:spacing w:line="360" w:lineRule="auto"/>
        <w:ind w:left="882" w:hanging="598"/>
        <w:rPr>
          <w:rFonts w:ascii="Arial" w:hAnsi="Arial" w:cs="Arial"/>
          <w:b/>
          <w:bCs/>
          <w:sz w:val="19"/>
          <w:szCs w:val="19"/>
          <w:lang w:eastAsia="en-US" w:bidi="ar-SA"/>
        </w:rPr>
      </w:pPr>
      <w:r>
        <w:rPr>
          <w:rFonts w:ascii="Arial" w:hAnsi="Arial" w:cs="Arial"/>
          <w:b/>
          <w:bCs/>
          <w:sz w:val="19"/>
          <w:szCs w:val="19"/>
          <w:lang w:eastAsia="en-US" w:bidi="ar-SA"/>
        </w:rPr>
        <w:t xml:space="preserve">Reinsurance </w:t>
      </w:r>
      <w:r w:rsidR="00D37CAC">
        <w:rPr>
          <w:rFonts w:ascii="Arial" w:hAnsi="Arial" w:cs="Arial"/>
          <w:b/>
          <w:bCs/>
          <w:sz w:val="19"/>
          <w:szCs w:val="19"/>
          <w:lang w:eastAsia="en-US" w:bidi="ar-SA"/>
        </w:rPr>
        <w:t>m</w:t>
      </w:r>
      <w:r>
        <w:rPr>
          <w:rFonts w:ascii="Arial" w:hAnsi="Arial" w:cs="Arial"/>
          <w:b/>
          <w:bCs/>
          <w:sz w:val="19"/>
          <w:szCs w:val="19"/>
          <w:lang w:eastAsia="en-US" w:bidi="ar-SA"/>
        </w:rPr>
        <w:t>anagement</w:t>
      </w:r>
    </w:p>
    <w:p w14:paraId="76364BB6" w14:textId="77777777" w:rsidR="0045131A" w:rsidRDefault="0045131A" w:rsidP="00A7296D">
      <w:pPr>
        <w:pStyle w:val="ListParagraph"/>
        <w:spacing w:line="360" w:lineRule="auto"/>
        <w:ind w:left="837"/>
        <w:jc w:val="thaiDistribute"/>
        <w:rPr>
          <w:rFonts w:ascii="Arial" w:hAnsi="Arial" w:cs="Arial"/>
          <w:sz w:val="19"/>
          <w:szCs w:val="19"/>
          <w:lang w:eastAsia="en-US" w:bidi="ar-SA"/>
        </w:rPr>
      </w:pPr>
    </w:p>
    <w:p w14:paraId="02514ADA" w14:textId="271241BC" w:rsidR="0045131A" w:rsidRDefault="0045131A" w:rsidP="00AE525C">
      <w:pPr>
        <w:pStyle w:val="ListParagraph"/>
        <w:spacing w:line="360" w:lineRule="auto"/>
        <w:ind w:left="896"/>
        <w:jc w:val="thaiDistribute"/>
        <w:rPr>
          <w:rFonts w:ascii="Arial" w:hAnsi="Arial" w:cs="Arial"/>
          <w:sz w:val="19"/>
          <w:szCs w:val="19"/>
          <w:lang w:eastAsia="en-US" w:bidi="ar-SA"/>
        </w:rPr>
      </w:pPr>
      <w:r w:rsidRPr="0045131A">
        <w:rPr>
          <w:rFonts w:ascii="Arial" w:hAnsi="Arial" w:cs="Arial"/>
          <w:sz w:val="19"/>
          <w:szCs w:val="19"/>
          <w:lang w:eastAsia="en-US" w:bidi="ar-SA"/>
        </w:rPr>
        <w:t>The Company has guidelines for reinsurance management, detailing the procedures for selecting, implementing, auditing, monitoring, reviewing, and controlling the reinsurance plan, along with the preparation of related reinsurance documents. These guidelines consider the Company's risk appetite, business size, and complexity.</w:t>
      </w:r>
    </w:p>
    <w:p w14:paraId="5AC1721D" w14:textId="77777777" w:rsidR="00F1543D" w:rsidRDefault="00F1543D" w:rsidP="00A7296D">
      <w:pPr>
        <w:pStyle w:val="ListParagraph"/>
        <w:spacing w:line="360" w:lineRule="auto"/>
        <w:ind w:left="837"/>
        <w:jc w:val="thaiDistribute"/>
        <w:rPr>
          <w:rFonts w:ascii="Arial" w:hAnsi="Arial" w:cs="Arial"/>
          <w:sz w:val="19"/>
          <w:szCs w:val="19"/>
          <w:lang w:eastAsia="en-US" w:bidi="ar-SA"/>
        </w:rPr>
      </w:pPr>
    </w:p>
    <w:p w14:paraId="715D7BF4" w14:textId="462D812D" w:rsidR="00906912" w:rsidRDefault="00253102" w:rsidP="000C18DF">
      <w:pPr>
        <w:pStyle w:val="ListParagraph"/>
        <w:spacing w:line="360" w:lineRule="auto"/>
        <w:ind w:left="896"/>
        <w:jc w:val="thaiDistribute"/>
        <w:rPr>
          <w:rFonts w:ascii="Arial" w:hAnsi="Arial" w:cs="Arial"/>
          <w:sz w:val="19"/>
          <w:szCs w:val="19"/>
          <w:lang w:eastAsia="en-US" w:bidi="ar-SA"/>
        </w:rPr>
      </w:pPr>
      <w:r w:rsidRPr="00253102">
        <w:rPr>
          <w:rFonts w:ascii="Arial" w:hAnsi="Arial" w:cs="Arial"/>
          <w:sz w:val="19"/>
          <w:szCs w:val="19"/>
          <w:lang w:eastAsia="en-US" w:bidi="ar-SA"/>
        </w:rPr>
        <w:t>Concentrations of insurance contract liabilities, segregated by insurance type, are tabled below.</w:t>
      </w:r>
    </w:p>
    <w:p w14:paraId="56D7685A" w14:textId="77777777" w:rsidR="00253102" w:rsidRDefault="00253102" w:rsidP="00A7296D">
      <w:pPr>
        <w:pStyle w:val="ListParagraph"/>
        <w:spacing w:line="360" w:lineRule="auto"/>
        <w:ind w:left="837"/>
        <w:jc w:val="thaiDistribute"/>
        <w:rPr>
          <w:rFonts w:ascii="Arial" w:hAnsi="Arial" w:cs="Arial"/>
          <w:sz w:val="19"/>
          <w:szCs w:val="19"/>
          <w:lang w:eastAsia="en-US" w:bidi="ar-SA"/>
        </w:rPr>
      </w:pPr>
    </w:p>
    <w:tbl>
      <w:tblPr>
        <w:tblStyle w:val="TableGrid"/>
        <w:tblW w:w="8751"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070"/>
        <w:gridCol w:w="106"/>
        <w:gridCol w:w="1064"/>
        <w:gridCol w:w="106"/>
        <w:gridCol w:w="1064"/>
        <w:gridCol w:w="106"/>
        <w:gridCol w:w="884"/>
        <w:gridCol w:w="106"/>
        <w:gridCol w:w="1033"/>
        <w:gridCol w:w="106"/>
        <w:gridCol w:w="1000"/>
        <w:gridCol w:w="106"/>
        <w:gridCol w:w="1000"/>
      </w:tblGrid>
      <w:tr w:rsidR="000A34D9" w:rsidRPr="000A34D9" w14:paraId="4541F3BC" w14:textId="77777777" w:rsidTr="00E179B3">
        <w:tc>
          <w:tcPr>
            <w:tcW w:w="2070" w:type="dxa"/>
          </w:tcPr>
          <w:p w14:paraId="19986F92" w14:textId="77777777" w:rsidR="000A34D9" w:rsidRPr="000A34D9" w:rsidRDefault="000A34D9" w:rsidP="000A34D9">
            <w:pPr>
              <w:tabs>
                <w:tab w:val="left" w:pos="540"/>
              </w:tabs>
              <w:spacing w:before="60" w:after="30" w:line="276" w:lineRule="auto"/>
              <w:rPr>
                <w:rFonts w:ascii="Arial" w:hAnsi="Arial" w:cs="Arial"/>
                <w:b/>
                <w:bCs/>
                <w:sz w:val="16"/>
                <w:szCs w:val="16"/>
              </w:rPr>
            </w:pPr>
          </w:p>
        </w:tc>
        <w:tc>
          <w:tcPr>
            <w:tcW w:w="106" w:type="dxa"/>
          </w:tcPr>
          <w:p w14:paraId="07FCE75E" w14:textId="77777777" w:rsidR="000A34D9" w:rsidRPr="000A34D9" w:rsidRDefault="000A34D9" w:rsidP="000A34D9">
            <w:pPr>
              <w:tabs>
                <w:tab w:val="left" w:pos="540"/>
              </w:tabs>
              <w:spacing w:before="60" w:after="30" w:line="276" w:lineRule="auto"/>
              <w:rPr>
                <w:rFonts w:ascii="Arial" w:hAnsi="Arial" w:cs="Arial"/>
                <w:b/>
                <w:bCs/>
                <w:sz w:val="16"/>
                <w:szCs w:val="16"/>
              </w:rPr>
            </w:pPr>
          </w:p>
        </w:tc>
        <w:tc>
          <w:tcPr>
            <w:tcW w:w="6575" w:type="dxa"/>
            <w:gridSpan w:val="11"/>
            <w:tcBorders>
              <w:bottom w:val="single" w:sz="4" w:space="0" w:color="auto"/>
            </w:tcBorders>
          </w:tcPr>
          <w:p w14:paraId="0C44C4E3" w14:textId="77777777" w:rsidR="000A34D9" w:rsidRPr="000A34D9" w:rsidRDefault="000A34D9" w:rsidP="000A34D9">
            <w:pPr>
              <w:tabs>
                <w:tab w:val="left" w:pos="540"/>
              </w:tabs>
              <w:spacing w:before="60" w:after="30" w:line="276" w:lineRule="auto"/>
              <w:jc w:val="center"/>
              <w:rPr>
                <w:rFonts w:ascii="Arial" w:hAnsi="Arial" w:cs="Arial"/>
                <w:sz w:val="16"/>
                <w:szCs w:val="16"/>
                <w:cs/>
              </w:rPr>
            </w:pPr>
            <w:r w:rsidRPr="000A34D9">
              <w:rPr>
                <w:rFonts w:ascii="Arial" w:hAnsi="Arial" w:cs="Arial"/>
                <w:sz w:val="16"/>
                <w:szCs w:val="16"/>
              </w:rPr>
              <w:t>Thousand Baht</w:t>
            </w:r>
          </w:p>
        </w:tc>
      </w:tr>
      <w:tr w:rsidR="000A34D9" w:rsidRPr="000A34D9" w14:paraId="1F99F2FF" w14:textId="77777777" w:rsidTr="00E179B3">
        <w:tc>
          <w:tcPr>
            <w:tcW w:w="2070" w:type="dxa"/>
          </w:tcPr>
          <w:p w14:paraId="0E3040C7" w14:textId="77777777" w:rsidR="000A34D9" w:rsidRPr="000A34D9" w:rsidRDefault="000A34D9" w:rsidP="000A34D9">
            <w:pPr>
              <w:tabs>
                <w:tab w:val="left" w:pos="540"/>
              </w:tabs>
              <w:spacing w:before="60" w:after="30" w:line="276" w:lineRule="auto"/>
              <w:rPr>
                <w:rFonts w:ascii="Arial" w:hAnsi="Arial" w:cs="Arial"/>
                <w:b/>
                <w:bCs/>
                <w:sz w:val="16"/>
                <w:szCs w:val="16"/>
              </w:rPr>
            </w:pPr>
          </w:p>
        </w:tc>
        <w:tc>
          <w:tcPr>
            <w:tcW w:w="106" w:type="dxa"/>
          </w:tcPr>
          <w:p w14:paraId="6C31BEB9" w14:textId="77777777" w:rsidR="000A34D9" w:rsidRPr="000A34D9" w:rsidRDefault="000A34D9" w:rsidP="000A34D9">
            <w:pPr>
              <w:tabs>
                <w:tab w:val="left" w:pos="540"/>
              </w:tabs>
              <w:spacing w:before="60" w:after="30" w:line="276" w:lineRule="auto"/>
              <w:rPr>
                <w:rFonts w:ascii="Arial" w:hAnsi="Arial" w:cs="Arial"/>
                <w:b/>
                <w:bCs/>
                <w:sz w:val="16"/>
                <w:szCs w:val="16"/>
              </w:rPr>
            </w:pPr>
          </w:p>
        </w:tc>
        <w:tc>
          <w:tcPr>
            <w:tcW w:w="3224" w:type="dxa"/>
            <w:gridSpan w:val="5"/>
            <w:tcBorders>
              <w:top w:val="single" w:sz="4" w:space="0" w:color="auto"/>
              <w:bottom w:val="single" w:sz="4" w:space="0" w:color="auto"/>
            </w:tcBorders>
          </w:tcPr>
          <w:p w14:paraId="4B6EB465" w14:textId="7CD7C2A4" w:rsidR="000A34D9" w:rsidRPr="000A34D9" w:rsidRDefault="000A34D9" w:rsidP="000A34D9">
            <w:pPr>
              <w:tabs>
                <w:tab w:val="left" w:pos="540"/>
              </w:tabs>
              <w:spacing w:before="60" w:after="30" w:line="276" w:lineRule="auto"/>
              <w:jc w:val="center"/>
              <w:rPr>
                <w:rFonts w:ascii="Arial" w:hAnsi="Arial" w:cs="Arial"/>
                <w:sz w:val="16"/>
                <w:szCs w:val="16"/>
              </w:rPr>
            </w:pPr>
            <w:r w:rsidRPr="000A34D9">
              <w:rPr>
                <w:rFonts w:ascii="Arial" w:hAnsi="Arial" w:cs="Arial"/>
                <w:sz w:val="16"/>
                <w:szCs w:val="16"/>
                <w:cs/>
              </w:rPr>
              <w:t>20</w:t>
            </w:r>
            <w:r w:rsidRPr="000A34D9">
              <w:rPr>
                <w:rFonts w:ascii="Arial" w:hAnsi="Arial" w:cs="Arial"/>
                <w:sz w:val="16"/>
                <w:szCs w:val="16"/>
              </w:rPr>
              <w:t>2</w:t>
            </w:r>
            <w:r w:rsidR="00AE525C">
              <w:rPr>
                <w:rFonts w:ascii="Arial" w:hAnsi="Arial" w:cs="Arial"/>
                <w:sz w:val="16"/>
                <w:szCs w:val="16"/>
              </w:rPr>
              <w:t>5</w:t>
            </w:r>
          </w:p>
        </w:tc>
        <w:tc>
          <w:tcPr>
            <w:tcW w:w="106" w:type="dxa"/>
            <w:tcBorders>
              <w:top w:val="single" w:sz="4" w:space="0" w:color="auto"/>
            </w:tcBorders>
          </w:tcPr>
          <w:p w14:paraId="710B63D3" w14:textId="77777777" w:rsidR="000A34D9" w:rsidRPr="000A34D9" w:rsidRDefault="000A34D9" w:rsidP="000A34D9">
            <w:pPr>
              <w:tabs>
                <w:tab w:val="left" w:pos="540"/>
              </w:tabs>
              <w:spacing w:before="60" w:after="30" w:line="276" w:lineRule="auto"/>
              <w:rPr>
                <w:rFonts w:ascii="Arial" w:hAnsi="Arial" w:cs="Arial"/>
                <w:sz w:val="16"/>
                <w:szCs w:val="16"/>
              </w:rPr>
            </w:pPr>
          </w:p>
        </w:tc>
        <w:tc>
          <w:tcPr>
            <w:tcW w:w="3245" w:type="dxa"/>
            <w:gridSpan w:val="5"/>
            <w:tcBorders>
              <w:top w:val="single" w:sz="4" w:space="0" w:color="auto"/>
              <w:bottom w:val="single" w:sz="4" w:space="0" w:color="auto"/>
            </w:tcBorders>
          </w:tcPr>
          <w:p w14:paraId="5D018D63" w14:textId="1B470C55" w:rsidR="000A34D9" w:rsidRPr="000A34D9" w:rsidRDefault="000A34D9" w:rsidP="000A34D9">
            <w:pPr>
              <w:tabs>
                <w:tab w:val="left" w:pos="540"/>
              </w:tabs>
              <w:spacing w:before="60" w:after="30" w:line="276" w:lineRule="auto"/>
              <w:jc w:val="center"/>
              <w:rPr>
                <w:rFonts w:ascii="Arial" w:hAnsi="Arial" w:cs="Arial"/>
                <w:sz w:val="16"/>
                <w:szCs w:val="16"/>
              </w:rPr>
            </w:pPr>
            <w:r w:rsidRPr="000A34D9">
              <w:rPr>
                <w:rFonts w:ascii="Arial" w:hAnsi="Arial" w:cs="Arial"/>
                <w:sz w:val="16"/>
                <w:szCs w:val="16"/>
                <w:cs/>
              </w:rPr>
              <w:t>20</w:t>
            </w:r>
            <w:r w:rsidRPr="000A34D9">
              <w:rPr>
                <w:rFonts w:ascii="Arial" w:hAnsi="Arial" w:cs="Arial"/>
                <w:sz w:val="16"/>
                <w:szCs w:val="16"/>
              </w:rPr>
              <w:t>2</w:t>
            </w:r>
            <w:r w:rsidR="00AE525C">
              <w:rPr>
                <w:rFonts w:ascii="Arial" w:hAnsi="Arial" w:cs="Arial"/>
                <w:sz w:val="16"/>
                <w:szCs w:val="16"/>
              </w:rPr>
              <w:t>4</w:t>
            </w:r>
          </w:p>
        </w:tc>
      </w:tr>
      <w:tr w:rsidR="000A34D9" w:rsidRPr="000A34D9" w14:paraId="4A981D0D" w14:textId="77777777" w:rsidTr="00E179B3">
        <w:tc>
          <w:tcPr>
            <w:tcW w:w="2070" w:type="dxa"/>
          </w:tcPr>
          <w:p w14:paraId="5AC46306" w14:textId="77777777" w:rsidR="000A34D9" w:rsidRPr="000A34D9" w:rsidRDefault="000A34D9" w:rsidP="000A34D9">
            <w:pPr>
              <w:tabs>
                <w:tab w:val="left" w:pos="540"/>
              </w:tabs>
              <w:spacing w:before="60" w:after="30" w:line="276" w:lineRule="auto"/>
              <w:rPr>
                <w:rFonts w:ascii="Arial" w:hAnsi="Arial" w:cs="Arial"/>
                <w:b/>
                <w:bCs/>
                <w:sz w:val="16"/>
                <w:szCs w:val="16"/>
              </w:rPr>
            </w:pPr>
          </w:p>
        </w:tc>
        <w:tc>
          <w:tcPr>
            <w:tcW w:w="106" w:type="dxa"/>
          </w:tcPr>
          <w:p w14:paraId="3B17CF99" w14:textId="77777777" w:rsidR="000A34D9" w:rsidRPr="000A34D9" w:rsidRDefault="000A34D9" w:rsidP="000A34D9">
            <w:pPr>
              <w:tabs>
                <w:tab w:val="left" w:pos="540"/>
              </w:tabs>
              <w:spacing w:before="60" w:after="30" w:line="276" w:lineRule="auto"/>
              <w:rPr>
                <w:rFonts w:ascii="Arial" w:hAnsi="Arial" w:cs="Arial"/>
                <w:b/>
                <w:bCs/>
                <w:sz w:val="16"/>
                <w:szCs w:val="16"/>
              </w:rPr>
            </w:pPr>
          </w:p>
        </w:tc>
        <w:tc>
          <w:tcPr>
            <w:tcW w:w="1064" w:type="dxa"/>
          </w:tcPr>
          <w:p w14:paraId="1B83E212" w14:textId="77777777" w:rsidR="000A34D9" w:rsidRPr="000A34D9" w:rsidRDefault="000A34D9" w:rsidP="000A34D9">
            <w:pPr>
              <w:tabs>
                <w:tab w:val="left" w:pos="540"/>
              </w:tabs>
              <w:spacing w:before="60" w:after="30" w:line="276" w:lineRule="auto"/>
              <w:jc w:val="center"/>
              <w:rPr>
                <w:rFonts w:ascii="Arial" w:hAnsi="Arial" w:cs="Arial"/>
                <w:sz w:val="16"/>
                <w:szCs w:val="16"/>
                <w:cs/>
              </w:rPr>
            </w:pPr>
            <w:r w:rsidRPr="000A34D9">
              <w:rPr>
                <w:rFonts w:ascii="Arial" w:hAnsi="Arial" w:cs="Arial"/>
                <w:sz w:val="16"/>
                <w:szCs w:val="16"/>
              </w:rPr>
              <w:t>before</w:t>
            </w:r>
          </w:p>
        </w:tc>
        <w:tc>
          <w:tcPr>
            <w:tcW w:w="106" w:type="dxa"/>
          </w:tcPr>
          <w:p w14:paraId="2D849CF0" w14:textId="77777777" w:rsidR="000A34D9" w:rsidRPr="000A34D9" w:rsidRDefault="000A34D9" w:rsidP="000A34D9">
            <w:pPr>
              <w:tabs>
                <w:tab w:val="left" w:pos="540"/>
              </w:tabs>
              <w:spacing w:before="60" w:after="30" w:line="276" w:lineRule="auto"/>
              <w:jc w:val="center"/>
              <w:rPr>
                <w:rFonts w:ascii="Arial" w:hAnsi="Arial" w:cs="Arial"/>
                <w:b/>
                <w:bCs/>
                <w:sz w:val="16"/>
                <w:szCs w:val="16"/>
              </w:rPr>
            </w:pPr>
          </w:p>
        </w:tc>
        <w:tc>
          <w:tcPr>
            <w:tcW w:w="1064" w:type="dxa"/>
          </w:tcPr>
          <w:p w14:paraId="53857934" w14:textId="4175E87F" w:rsidR="000A34D9" w:rsidRPr="000A34D9" w:rsidRDefault="000A34D9" w:rsidP="000A34D9">
            <w:pPr>
              <w:tabs>
                <w:tab w:val="left" w:pos="540"/>
              </w:tabs>
              <w:spacing w:before="60" w:after="30" w:line="276" w:lineRule="auto"/>
              <w:jc w:val="center"/>
              <w:rPr>
                <w:rFonts w:ascii="Arial" w:hAnsi="Arial" w:cs="Arial"/>
                <w:sz w:val="16"/>
                <w:szCs w:val="16"/>
                <w:cs/>
              </w:rPr>
            </w:pPr>
          </w:p>
        </w:tc>
        <w:tc>
          <w:tcPr>
            <w:tcW w:w="106" w:type="dxa"/>
          </w:tcPr>
          <w:p w14:paraId="4287ADD0" w14:textId="77777777" w:rsidR="000A34D9" w:rsidRPr="000A34D9" w:rsidRDefault="000A34D9" w:rsidP="000A34D9">
            <w:pPr>
              <w:tabs>
                <w:tab w:val="left" w:pos="540"/>
              </w:tabs>
              <w:spacing w:before="60" w:after="30" w:line="276" w:lineRule="auto"/>
              <w:rPr>
                <w:rFonts w:ascii="Arial" w:hAnsi="Arial" w:cs="Arial"/>
                <w:b/>
                <w:bCs/>
                <w:sz w:val="16"/>
                <w:szCs w:val="16"/>
              </w:rPr>
            </w:pPr>
          </w:p>
        </w:tc>
        <w:tc>
          <w:tcPr>
            <w:tcW w:w="884" w:type="dxa"/>
          </w:tcPr>
          <w:p w14:paraId="6A23C9F2" w14:textId="77777777" w:rsidR="000A34D9" w:rsidRPr="000A34D9" w:rsidRDefault="000A34D9" w:rsidP="000A34D9">
            <w:pPr>
              <w:tabs>
                <w:tab w:val="left" w:pos="540"/>
              </w:tabs>
              <w:spacing w:before="60" w:after="30" w:line="276" w:lineRule="auto"/>
              <w:rPr>
                <w:rFonts w:ascii="Arial" w:hAnsi="Arial" w:cs="Arial"/>
                <w:b/>
                <w:bCs/>
                <w:sz w:val="16"/>
                <w:szCs w:val="16"/>
              </w:rPr>
            </w:pPr>
          </w:p>
        </w:tc>
        <w:tc>
          <w:tcPr>
            <w:tcW w:w="106" w:type="dxa"/>
          </w:tcPr>
          <w:p w14:paraId="7A072A64" w14:textId="77777777" w:rsidR="000A34D9" w:rsidRPr="000A34D9" w:rsidRDefault="000A34D9" w:rsidP="000A34D9">
            <w:pPr>
              <w:tabs>
                <w:tab w:val="left" w:pos="540"/>
              </w:tabs>
              <w:spacing w:before="60" w:after="30" w:line="276" w:lineRule="auto"/>
              <w:rPr>
                <w:rFonts w:ascii="Arial" w:hAnsi="Arial" w:cs="Arial"/>
                <w:b/>
                <w:bCs/>
                <w:sz w:val="16"/>
                <w:szCs w:val="16"/>
              </w:rPr>
            </w:pPr>
          </w:p>
        </w:tc>
        <w:tc>
          <w:tcPr>
            <w:tcW w:w="1033" w:type="dxa"/>
          </w:tcPr>
          <w:p w14:paraId="7FF24A97" w14:textId="3BA3E72F" w:rsidR="000A34D9" w:rsidRPr="000A34D9" w:rsidRDefault="00A94D4C" w:rsidP="000A34D9">
            <w:pPr>
              <w:tabs>
                <w:tab w:val="left" w:pos="540"/>
              </w:tabs>
              <w:spacing w:before="60" w:after="30" w:line="276" w:lineRule="auto"/>
              <w:jc w:val="center"/>
              <w:rPr>
                <w:rFonts w:ascii="Arial" w:hAnsi="Arial" w:cs="Arial"/>
                <w:sz w:val="16"/>
                <w:szCs w:val="16"/>
                <w:cs/>
              </w:rPr>
            </w:pPr>
            <w:r>
              <w:rPr>
                <w:rFonts w:ascii="Arial" w:hAnsi="Arial" w:cs="Arial"/>
                <w:sz w:val="16"/>
                <w:szCs w:val="16"/>
              </w:rPr>
              <w:t>before</w:t>
            </w:r>
          </w:p>
        </w:tc>
        <w:tc>
          <w:tcPr>
            <w:tcW w:w="106" w:type="dxa"/>
          </w:tcPr>
          <w:p w14:paraId="0D248443" w14:textId="77777777" w:rsidR="000A34D9" w:rsidRPr="000A34D9" w:rsidRDefault="000A34D9" w:rsidP="000A34D9">
            <w:pPr>
              <w:tabs>
                <w:tab w:val="left" w:pos="540"/>
              </w:tabs>
              <w:spacing w:before="60" w:after="30" w:line="276" w:lineRule="auto"/>
              <w:jc w:val="center"/>
              <w:rPr>
                <w:rFonts w:ascii="Arial" w:hAnsi="Arial" w:cs="Arial"/>
                <w:b/>
                <w:bCs/>
                <w:sz w:val="16"/>
                <w:szCs w:val="16"/>
              </w:rPr>
            </w:pPr>
          </w:p>
        </w:tc>
        <w:tc>
          <w:tcPr>
            <w:tcW w:w="1000" w:type="dxa"/>
          </w:tcPr>
          <w:p w14:paraId="4CF2A620" w14:textId="2F6C2CBC" w:rsidR="000A34D9" w:rsidRPr="000A34D9" w:rsidRDefault="000A34D9" w:rsidP="000A34D9">
            <w:pPr>
              <w:tabs>
                <w:tab w:val="left" w:pos="540"/>
              </w:tabs>
              <w:spacing w:before="60" w:after="30" w:line="276" w:lineRule="auto"/>
              <w:jc w:val="center"/>
              <w:rPr>
                <w:rFonts w:ascii="Arial" w:hAnsi="Arial" w:cs="Arial"/>
                <w:sz w:val="16"/>
                <w:szCs w:val="16"/>
                <w:cs/>
              </w:rPr>
            </w:pPr>
          </w:p>
        </w:tc>
        <w:tc>
          <w:tcPr>
            <w:tcW w:w="106" w:type="dxa"/>
          </w:tcPr>
          <w:p w14:paraId="13DC04C7" w14:textId="77777777" w:rsidR="000A34D9" w:rsidRPr="000A34D9" w:rsidRDefault="000A34D9" w:rsidP="000A34D9">
            <w:pPr>
              <w:tabs>
                <w:tab w:val="left" w:pos="540"/>
              </w:tabs>
              <w:spacing w:before="60" w:after="30" w:line="276" w:lineRule="auto"/>
              <w:rPr>
                <w:rFonts w:ascii="Arial" w:hAnsi="Arial" w:cs="Arial"/>
                <w:b/>
                <w:bCs/>
                <w:sz w:val="16"/>
                <w:szCs w:val="16"/>
              </w:rPr>
            </w:pPr>
          </w:p>
        </w:tc>
        <w:tc>
          <w:tcPr>
            <w:tcW w:w="1000" w:type="dxa"/>
          </w:tcPr>
          <w:p w14:paraId="7AAFF006" w14:textId="77777777" w:rsidR="000A34D9" w:rsidRPr="000A34D9" w:rsidRDefault="000A34D9" w:rsidP="000A34D9">
            <w:pPr>
              <w:tabs>
                <w:tab w:val="left" w:pos="540"/>
              </w:tabs>
              <w:spacing w:before="60" w:after="30" w:line="276" w:lineRule="auto"/>
              <w:rPr>
                <w:rFonts w:ascii="Arial" w:hAnsi="Arial" w:cs="Arial"/>
                <w:b/>
                <w:bCs/>
                <w:sz w:val="16"/>
                <w:szCs w:val="16"/>
              </w:rPr>
            </w:pPr>
          </w:p>
        </w:tc>
      </w:tr>
      <w:tr w:rsidR="000A34D9" w:rsidRPr="000A34D9" w14:paraId="77FA724A" w14:textId="77777777" w:rsidTr="00E179B3">
        <w:tc>
          <w:tcPr>
            <w:tcW w:w="2070" w:type="dxa"/>
            <w:tcBorders>
              <w:bottom w:val="single" w:sz="4" w:space="0" w:color="auto"/>
            </w:tcBorders>
          </w:tcPr>
          <w:p w14:paraId="489F53C3" w14:textId="77777777" w:rsidR="000A34D9" w:rsidRPr="000A34D9" w:rsidRDefault="000A34D9" w:rsidP="000A34D9">
            <w:pPr>
              <w:tabs>
                <w:tab w:val="left" w:pos="540"/>
              </w:tabs>
              <w:spacing w:before="60" w:after="30" w:line="276" w:lineRule="auto"/>
              <w:jc w:val="center"/>
              <w:rPr>
                <w:rFonts w:ascii="Arial" w:hAnsi="Arial" w:cs="Arial"/>
                <w:b/>
                <w:bCs/>
                <w:sz w:val="16"/>
                <w:szCs w:val="16"/>
              </w:rPr>
            </w:pPr>
            <w:r w:rsidRPr="000A34D9">
              <w:rPr>
                <w:rFonts w:ascii="Arial" w:hAnsi="Arial" w:cs="Arial"/>
                <w:sz w:val="16"/>
                <w:szCs w:val="16"/>
              </w:rPr>
              <w:t>Type of underwriting</w:t>
            </w:r>
          </w:p>
        </w:tc>
        <w:tc>
          <w:tcPr>
            <w:tcW w:w="106" w:type="dxa"/>
          </w:tcPr>
          <w:p w14:paraId="235D4A17" w14:textId="77777777" w:rsidR="000A34D9" w:rsidRPr="000A34D9" w:rsidRDefault="000A34D9" w:rsidP="000A34D9">
            <w:pPr>
              <w:tabs>
                <w:tab w:val="left" w:pos="540"/>
              </w:tabs>
              <w:spacing w:before="60" w:after="30" w:line="276" w:lineRule="auto"/>
              <w:rPr>
                <w:rFonts w:ascii="Arial" w:hAnsi="Arial" w:cs="Arial"/>
                <w:b/>
                <w:bCs/>
                <w:sz w:val="16"/>
                <w:szCs w:val="16"/>
              </w:rPr>
            </w:pPr>
          </w:p>
        </w:tc>
        <w:tc>
          <w:tcPr>
            <w:tcW w:w="1064" w:type="dxa"/>
            <w:tcBorders>
              <w:bottom w:val="single" w:sz="4" w:space="0" w:color="auto"/>
            </w:tcBorders>
          </w:tcPr>
          <w:p w14:paraId="4CF01D8F" w14:textId="77777777" w:rsidR="000A34D9" w:rsidRPr="000A34D9" w:rsidRDefault="000A34D9" w:rsidP="000A34D9">
            <w:pPr>
              <w:tabs>
                <w:tab w:val="left" w:pos="540"/>
              </w:tabs>
              <w:spacing w:before="60" w:after="30" w:line="276" w:lineRule="auto"/>
              <w:jc w:val="center"/>
              <w:rPr>
                <w:rFonts w:ascii="Arial" w:hAnsi="Arial" w:cs="Arial"/>
                <w:b/>
                <w:bCs/>
                <w:sz w:val="16"/>
                <w:szCs w:val="16"/>
              </w:rPr>
            </w:pPr>
            <w:r w:rsidRPr="000A34D9">
              <w:rPr>
                <w:rFonts w:ascii="Arial" w:hAnsi="Arial" w:cs="Arial"/>
                <w:sz w:val="16"/>
                <w:szCs w:val="16"/>
              </w:rPr>
              <w:t>reinsurance</w:t>
            </w:r>
          </w:p>
        </w:tc>
        <w:tc>
          <w:tcPr>
            <w:tcW w:w="106" w:type="dxa"/>
          </w:tcPr>
          <w:p w14:paraId="32AAE28C" w14:textId="77777777" w:rsidR="000A34D9" w:rsidRPr="000A34D9" w:rsidRDefault="000A34D9" w:rsidP="000A34D9">
            <w:pPr>
              <w:tabs>
                <w:tab w:val="left" w:pos="540"/>
              </w:tabs>
              <w:spacing w:before="60" w:after="30" w:line="276" w:lineRule="auto"/>
              <w:jc w:val="center"/>
              <w:rPr>
                <w:rFonts w:ascii="Arial" w:hAnsi="Arial" w:cs="Arial"/>
                <w:b/>
                <w:bCs/>
                <w:sz w:val="16"/>
                <w:szCs w:val="16"/>
              </w:rPr>
            </w:pPr>
          </w:p>
        </w:tc>
        <w:tc>
          <w:tcPr>
            <w:tcW w:w="1064" w:type="dxa"/>
            <w:tcBorders>
              <w:bottom w:val="single" w:sz="4" w:space="0" w:color="auto"/>
            </w:tcBorders>
          </w:tcPr>
          <w:p w14:paraId="60C1E867" w14:textId="77777777" w:rsidR="000A34D9" w:rsidRPr="000A34D9" w:rsidRDefault="000A34D9" w:rsidP="000A34D9">
            <w:pPr>
              <w:tabs>
                <w:tab w:val="left" w:pos="540"/>
              </w:tabs>
              <w:spacing w:before="60" w:after="30" w:line="276" w:lineRule="auto"/>
              <w:jc w:val="center"/>
              <w:rPr>
                <w:rFonts w:ascii="Arial" w:hAnsi="Arial" w:cs="Arial"/>
                <w:b/>
                <w:bCs/>
                <w:sz w:val="16"/>
                <w:szCs w:val="16"/>
              </w:rPr>
            </w:pPr>
            <w:r w:rsidRPr="000A34D9">
              <w:rPr>
                <w:rFonts w:ascii="Arial" w:hAnsi="Arial" w:cs="Arial"/>
                <w:sz w:val="16"/>
                <w:szCs w:val="16"/>
              </w:rPr>
              <w:t>reinsurance</w:t>
            </w:r>
          </w:p>
        </w:tc>
        <w:tc>
          <w:tcPr>
            <w:tcW w:w="106" w:type="dxa"/>
          </w:tcPr>
          <w:p w14:paraId="09FDA591" w14:textId="77777777" w:rsidR="000A34D9" w:rsidRPr="000A34D9" w:rsidRDefault="000A34D9" w:rsidP="000A34D9">
            <w:pPr>
              <w:tabs>
                <w:tab w:val="left" w:pos="540"/>
              </w:tabs>
              <w:spacing w:before="60" w:after="30" w:line="276" w:lineRule="auto"/>
              <w:rPr>
                <w:rFonts w:ascii="Arial" w:hAnsi="Arial" w:cs="Arial"/>
                <w:b/>
                <w:bCs/>
                <w:sz w:val="16"/>
                <w:szCs w:val="16"/>
              </w:rPr>
            </w:pPr>
          </w:p>
        </w:tc>
        <w:tc>
          <w:tcPr>
            <w:tcW w:w="884" w:type="dxa"/>
            <w:tcBorders>
              <w:bottom w:val="single" w:sz="4" w:space="0" w:color="auto"/>
            </w:tcBorders>
          </w:tcPr>
          <w:p w14:paraId="62C55F99" w14:textId="77777777" w:rsidR="000A34D9" w:rsidRPr="000A34D9" w:rsidRDefault="000A34D9" w:rsidP="000A34D9">
            <w:pPr>
              <w:tabs>
                <w:tab w:val="left" w:pos="540"/>
              </w:tabs>
              <w:spacing w:before="60" w:after="30" w:line="276" w:lineRule="auto"/>
              <w:jc w:val="center"/>
              <w:rPr>
                <w:rFonts w:ascii="Arial" w:hAnsi="Arial" w:cs="Arial"/>
                <w:b/>
                <w:bCs/>
                <w:sz w:val="16"/>
                <w:szCs w:val="16"/>
              </w:rPr>
            </w:pPr>
            <w:r w:rsidRPr="000A34D9">
              <w:rPr>
                <w:rFonts w:ascii="Arial" w:hAnsi="Arial" w:cs="Arial"/>
                <w:sz w:val="16"/>
                <w:szCs w:val="16"/>
              </w:rPr>
              <w:t>Net</w:t>
            </w:r>
          </w:p>
        </w:tc>
        <w:tc>
          <w:tcPr>
            <w:tcW w:w="106" w:type="dxa"/>
          </w:tcPr>
          <w:p w14:paraId="48F16C10" w14:textId="77777777" w:rsidR="000A34D9" w:rsidRPr="000A34D9" w:rsidRDefault="000A34D9" w:rsidP="000A34D9">
            <w:pPr>
              <w:tabs>
                <w:tab w:val="left" w:pos="540"/>
              </w:tabs>
              <w:spacing w:before="60" w:after="30" w:line="276" w:lineRule="auto"/>
              <w:rPr>
                <w:rFonts w:ascii="Arial" w:hAnsi="Arial" w:cs="Arial"/>
                <w:b/>
                <w:bCs/>
                <w:sz w:val="16"/>
                <w:szCs w:val="16"/>
              </w:rPr>
            </w:pPr>
          </w:p>
        </w:tc>
        <w:tc>
          <w:tcPr>
            <w:tcW w:w="1033" w:type="dxa"/>
            <w:tcBorders>
              <w:bottom w:val="single" w:sz="4" w:space="0" w:color="auto"/>
            </w:tcBorders>
          </w:tcPr>
          <w:p w14:paraId="70CB88D6" w14:textId="77777777" w:rsidR="000A34D9" w:rsidRPr="000A34D9" w:rsidRDefault="000A34D9" w:rsidP="000A34D9">
            <w:pPr>
              <w:tabs>
                <w:tab w:val="left" w:pos="540"/>
              </w:tabs>
              <w:spacing w:before="60" w:after="30" w:line="276" w:lineRule="auto"/>
              <w:jc w:val="center"/>
              <w:rPr>
                <w:rFonts w:ascii="Arial" w:hAnsi="Arial" w:cs="Arial"/>
                <w:b/>
                <w:bCs/>
                <w:sz w:val="16"/>
                <w:szCs w:val="16"/>
              </w:rPr>
            </w:pPr>
            <w:r w:rsidRPr="000A34D9">
              <w:rPr>
                <w:rFonts w:ascii="Arial" w:hAnsi="Arial" w:cs="Arial"/>
                <w:sz w:val="16"/>
                <w:szCs w:val="16"/>
              </w:rPr>
              <w:t>reinsurance</w:t>
            </w:r>
          </w:p>
        </w:tc>
        <w:tc>
          <w:tcPr>
            <w:tcW w:w="106" w:type="dxa"/>
          </w:tcPr>
          <w:p w14:paraId="4B4D7094" w14:textId="77777777" w:rsidR="000A34D9" w:rsidRPr="000A34D9" w:rsidRDefault="000A34D9" w:rsidP="000A34D9">
            <w:pPr>
              <w:tabs>
                <w:tab w:val="left" w:pos="540"/>
              </w:tabs>
              <w:spacing w:before="60" w:after="30" w:line="276" w:lineRule="auto"/>
              <w:jc w:val="center"/>
              <w:rPr>
                <w:rFonts w:ascii="Arial" w:hAnsi="Arial" w:cs="Arial"/>
                <w:b/>
                <w:bCs/>
                <w:sz w:val="16"/>
                <w:szCs w:val="16"/>
              </w:rPr>
            </w:pPr>
          </w:p>
        </w:tc>
        <w:tc>
          <w:tcPr>
            <w:tcW w:w="1000" w:type="dxa"/>
            <w:tcBorders>
              <w:bottom w:val="single" w:sz="4" w:space="0" w:color="auto"/>
            </w:tcBorders>
          </w:tcPr>
          <w:p w14:paraId="74E4BAE6" w14:textId="77777777" w:rsidR="000A34D9" w:rsidRPr="000A34D9" w:rsidRDefault="000A34D9" w:rsidP="000A34D9">
            <w:pPr>
              <w:tabs>
                <w:tab w:val="left" w:pos="540"/>
              </w:tabs>
              <w:spacing w:before="60" w:after="30" w:line="276" w:lineRule="auto"/>
              <w:jc w:val="center"/>
              <w:rPr>
                <w:rFonts w:ascii="Arial" w:hAnsi="Arial" w:cs="Arial"/>
                <w:b/>
                <w:bCs/>
                <w:sz w:val="16"/>
                <w:szCs w:val="16"/>
              </w:rPr>
            </w:pPr>
            <w:r w:rsidRPr="000A34D9">
              <w:rPr>
                <w:rFonts w:ascii="Arial" w:hAnsi="Arial" w:cs="Arial"/>
                <w:sz w:val="16"/>
                <w:szCs w:val="16"/>
              </w:rPr>
              <w:t>reinsurance</w:t>
            </w:r>
          </w:p>
        </w:tc>
        <w:tc>
          <w:tcPr>
            <w:tcW w:w="106" w:type="dxa"/>
          </w:tcPr>
          <w:p w14:paraId="05E3014B" w14:textId="77777777" w:rsidR="000A34D9" w:rsidRPr="000A34D9" w:rsidRDefault="000A34D9" w:rsidP="000A34D9">
            <w:pPr>
              <w:tabs>
                <w:tab w:val="left" w:pos="540"/>
              </w:tabs>
              <w:spacing w:before="60" w:after="30" w:line="276" w:lineRule="auto"/>
              <w:rPr>
                <w:rFonts w:ascii="Arial" w:hAnsi="Arial" w:cs="Arial"/>
                <w:b/>
                <w:bCs/>
                <w:sz w:val="16"/>
                <w:szCs w:val="16"/>
              </w:rPr>
            </w:pPr>
          </w:p>
        </w:tc>
        <w:tc>
          <w:tcPr>
            <w:tcW w:w="1000" w:type="dxa"/>
            <w:tcBorders>
              <w:bottom w:val="single" w:sz="4" w:space="0" w:color="auto"/>
            </w:tcBorders>
          </w:tcPr>
          <w:p w14:paraId="70B557E9" w14:textId="77777777" w:rsidR="000A34D9" w:rsidRPr="000A34D9" w:rsidRDefault="000A34D9" w:rsidP="000A34D9">
            <w:pPr>
              <w:tabs>
                <w:tab w:val="left" w:pos="540"/>
              </w:tabs>
              <w:spacing w:before="60" w:after="30" w:line="276" w:lineRule="auto"/>
              <w:jc w:val="center"/>
              <w:rPr>
                <w:rFonts w:ascii="Arial" w:hAnsi="Arial" w:cs="Arial"/>
                <w:b/>
                <w:bCs/>
                <w:sz w:val="16"/>
                <w:szCs w:val="16"/>
              </w:rPr>
            </w:pPr>
            <w:r w:rsidRPr="000A34D9">
              <w:rPr>
                <w:rFonts w:ascii="Arial" w:hAnsi="Arial" w:cs="Arial"/>
                <w:sz w:val="16"/>
                <w:szCs w:val="16"/>
              </w:rPr>
              <w:t>Net</w:t>
            </w:r>
          </w:p>
        </w:tc>
      </w:tr>
      <w:tr w:rsidR="000A34D9" w:rsidRPr="000A34D9" w14:paraId="4E475BFD" w14:textId="77777777" w:rsidTr="00E179B3">
        <w:tc>
          <w:tcPr>
            <w:tcW w:w="2070" w:type="dxa"/>
          </w:tcPr>
          <w:p w14:paraId="5DFF6968" w14:textId="6A67FC21" w:rsidR="000A34D9" w:rsidRPr="000A34D9" w:rsidRDefault="000A34D9" w:rsidP="000A34D9">
            <w:pPr>
              <w:tabs>
                <w:tab w:val="left" w:pos="540"/>
              </w:tabs>
              <w:spacing w:before="60" w:after="30" w:line="276" w:lineRule="auto"/>
              <w:rPr>
                <w:rFonts w:ascii="Arial" w:hAnsi="Arial" w:cs="Arial"/>
                <w:b/>
                <w:bCs/>
                <w:sz w:val="16"/>
                <w:szCs w:val="16"/>
              </w:rPr>
            </w:pPr>
          </w:p>
        </w:tc>
        <w:tc>
          <w:tcPr>
            <w:tcW w:w="106" w:type="dxa"/>
          </w:tcPr>
          <w:p w14:paraId="2A7BA39C" w14:textId="77777777" w:rsidR="000A34D9" w:rsidRPr="000A34D9" w:rsidRDefault="000A34D9" w:rsidP="000A34D9">
            <w:pPr>
              <w:tabs>
                <w:tab w:val="left" w:pos="540"/>
              </w:tabs>
              <w:spacing w:before="60" w:after="30" w:line="276" w:lineRule="auto"/>
              <w:rPr>
                <w:rFonts w:ascii="Arial" w:hAnsi="Arial" w:cs="Arial"/>
                <w:b/>
                <w:bCs/>
                <w:sz w:val="16"/>
                <w:szCs w:val="16"/>
                <w:highlight w:val="yellow"/>
              </w:rPr>
            </w:pPr>
          </w:p>
        </w:tc>
        <w:tc>
          <w:tcPr>
            <w:tcW w:w="1064" w:type="dxa"/>
          </w:tcPr>
          <w:p w14:paraId="64404F91" w14:textId="341A2771" w:rsidR="000A34D9" w:rsidRPr="000A34D9" w:rsidRDefault="000A34D9" w:rsidP="000A34D9">
            <w:pPr>
              <w:tabs>
                <w:tab w:val="left" w:pos="540"/>
              </w:tabs>
              <w:spacing w:before="60" w:after="30" w:line="276" w:lineRule="auto"/>
              <w:ind w:right="124"/>
              <w:jc w:val="right"/>
              <w:rPr>
                <w:rFonts w:ascii="Arial" w:hAnsi="Arial" w:cs="Arial"/>
                <w:sz w:val="16"/>
                <w:szCs w:val="16"/>
              </w:rPr>
            </w:pPr>
          </w:p>
        </w:tc>
        <w:tc>
          <w:tcPr>
            <w:tcW w:w="106" w:type="dxa"/>
          </w:tcPr>
          <w:p w14:paraId="12395AD9" w14:textId="77777777" w:rsidR="000A34D9" w:rsidRPr="000A34D9" w:rsidRDefault="000A34D9" w:rsidP="000A34D9">
            <w:pPr>
              <w:tabs>
                <w:tab w:val="left" w:pos="540"/>
              </w:tabs>
              <w:spacing w:before="60" w:after="30" w:line="276" w:lineRule="auto"/>
              <w:rPr>
                <w:rFonts w:ascii="Arial" w:hAnsi="Arial" w:cs="Arial"/>
                <w:b/>
                <w:bCs/>
                <w:sz w:val="16"/>
                <w:szCs w:val="16"/>
              </w:rPr>
            </w:pPr>
          </w:p>
        </w:tc>
        <w:tc>
          <w:tcPr>
            <w:tcW w:w="1064" w:type="dxa"/>
          </w:tcPr>
          <w:p w14:paraId="3D5F0342" w14:textId="2CF452D3" w:rsidR="000A34D9" w:rsidRPr="000A34D9" w:rsidRDefault="000A34D9" w:rsidP="000A34D9">
            <w:pPr>
              <w:tabs>
                <w:tab w:val="left" w:pos="540"/>
              </w:tabs>
              <w:spacing w:before="60" w:after="30" w:line="276" w:lineRule="auto"/>
              <w:ind w:right="124"/>
              <w:jc w:val="right"/>
              <w:rPr>
                <w:rFonts w:ascii="Arial" w:hAnsi="Arial" w:cs="Arial"/>
                <w:sz w:val="16"/>
                <w:szCs w:val="16"/>
              </w:rPr>
            </w:pPr>
          </w:p>
        </w:tc>
        <w:tc>
          <w:tcPr>
            <w:tcW w:w="106" w:type="dxa"/>
          </w:tcPr>
          <w:p w14:paraId="010CDF4F" w14:textId="77777777" w:rsidR="000A34D9" w:rsidRPr="000A34D9" w:rsidRDefault="000A34D9" w:rsidP="000A34D9">
            <w:pPr>
              <w:tabs>
                <w:tab w:val="left" w:pos="540"/>
              </w:tabs>
              <w:spacing w:before="60" w:after="30" w:line="276" w:lineRule="auto"/>
              <w:rPr>
                <w:rFonts w:ascii="Arial" w:hAnsi="Arial" w:cs="Arial"/>
                <w:b/>
                <w:bCs/>
                <w:sz w:val="16"/>
                <w:szCs w:val="16"/>
              </w:rPr>
            </w:pPr>
          </w:p>
        </w:tc>
        <w:tc>
          <w:tcPr>
            <w:tcW w:w="884" w:type="dxa"/>
          </w:tcPr>
          <w:p w14:paraId="65DF957D" w14:textId="622B29ED" w:rsidR="000A34D9" w:rsidRPr="000A34D9" w:rsidRDefault="000A34D9" w:rsidP="000A34D9">
            <w:pPr>
              <w:tabs>
                <w:tab w:val="left" w:pos="540"/>
              </w:tabs>
              <w:spacing w:before="60" w:after="30" w:line="276" w:lineRule="auto"/>
              <w:ind w:right="124"/>
              <w:jc w:val="right"/>
              <w:rPr>
                <w:rFonts w:ascii="Arial" w:hAnsi="Arial" w:cs="Arial"/>
                <w:sz w:val="16"/>
                <w:szCs w:val="16"/>
              </w:rPr>
            </w:pPr>
          </w:p>
        </w:tc>
        <w:tc>
          <w:tcPr>
            <w:tcW w:w="106" w:type="dxa"/>
          </w:tcPr>
          <w:p w14:paraId="4D76DAAA" w14:textId="77777777" w:rsidR="000A34D9" w:rsidRPr="000A34D9" w:rsidRDefault="000A34D9" w:rsidP="000A34D9">
            <w:pPr>
              <w:tabs>
                <w:tab w:val="left" w:pos="540"/>
              </w:tabs>
              <w:spacing w:before="60" w:after="30" w:line="276" w:lineRule="auto"/>
              <w:rPr>
                <w:rFonts w:ascii="Arial" w:hAnsi="Arial" w:cs="Arial"/>
                <w:b/>
                <w:bCs/>
                <w:sz w:val="16"/>
                <w:szCs w:val="16"/>
              </w:rPr>
            </w:pPr>
          </w:p>
        </w:tc>
        <w:tc>
          <w:tcPr>
            <w:tcW w:w="1033" w:type="dxa"/>
          </w:tcPr>
          <w:p w14:paraId="63AF9388" w14:textId="5812BEB6" w:rsidR="000A34D9" w:rsidRPr="000A34D9" w:rsidRDefault="000A34D9" w:rsidP="000A34D9">
            <w:pPr>
              <w:tabs>
                <w:tab w:val="left" w:pos="540"/>
              </w:tabs>
              <w:spacing w:before="60" w:after="30" w:line="276" w:lineRule="auto"/>
              <w:ind w:right="124"/>
              <w:jc w:val="right"/>
              <w:rPr>
                <w:rFonts w:ascii="Arial" w:hAnsi="Arial" w:cs="Arial"/>
                <w:sz w:val="16"/>
                <w:szCs w:val="16"/>
              </w:rPr>
            </w:pPr>
          </w:p>
        </w:tc>
        <w:tc>
          <w:tcPr>
            <w:tcW w:w="106" w:type="dxa"/>
          </w:tcPr>
          <w:p w14:paraId="61BBB833" w14:textId="77777777" w:rsidR="000A34D9" w:rsidRPr="000A34D9" w:rsidRDefault="000A34D9" w:rsidP="000A34D9">
            <w:pPr>
              <w:tabs>
                <w:tab w:val="left" w:pos="540"/>
              </w:tabs>
              <w:spacing w:before="60" w:after="30" w:line="276" w:lineRule="auto"/>
              <w:rPr>
                <w:rFonts w:ascii="Arial" w:hAnsi="Arial" w:cs="Arial"/>
                <w:b/>
                <w:bCs/>
                <w:sz w:val="16"/>
                <w:szCs w:val="16"/>
              </w:rPr>
            </w:pPr>
          </w:p>
        </w:tc>
        <w:tc>
          <w:tcPr>
            <w:tcW w:w="1000" w:type="dxa"/>
          </w:tcPr>
          <w:p w14:paraId="799656AA" w14:textId="4972E6F2" w:rsidR="000A34D9" w:rsidRPr="000A34D9" w:rsidRDefault="000A34D9" w:rsidP="000A34D9">
            <w:pPr>
              <w:tabs>
                <w:tab w:val="left" w:pos="540"/>
              </w:tabs>
              <w:spacing w:before="60" w:after="30" w:line="276" w:lineRule="auto"/>
              <w:ind w:right="124"/>
              <w:jc w:val="right"/>
              <w:rPr>
                <w:rFonts w:ascii="Arial" w:hAnsi="Arial" w:cs="Arial"/>
                <w:sz w:val="16"/>
                <w:szCs w:val="16"/>
              </w:rPr>
            </w:pPr>
          </w:p>
        </w:tc>
        <w:tc>
          <w:tcPr>
            <w:tcW w:w="106" w:type="dxa"/>
          </w:tcPr>
          <w:p w14:paraId="1787A54E" w14:textId="77777777" w:rsidR="000A34D9" w:rsidRPr="000A34D9" w:rsidRDefault="000A34D9" w:rsidP="000A34D9">
            <w:pPr>
              <w:tabs>
                <w:tab w:val="left" w:pos="540"/>
              </w:tabs>
              <w:spacing w:before="60" w:after="30" w:line="276" w:lineRule="auto"/>
              <w:rPr>
                <w:rFonts w:ascii="Arial" w:hAnsi="Arial" w:cs="Arial"/>
                <w:b/>
                <w:bCs/>
                <w:sz w:val="16"/>
                <w:szCs w:val="16"/>
              </w:rPr>
            </w:pPr>
          </w:p>
        </w:tc>
        <w:tc>
          <w:tcPr>
            <w:tcW w:w="1000" w:type="dxa"/>
          </w:tcPr>
          <w:p w14:paraId="49DD6A64" w14:textId="00048BC6" w:rsidR="000A34D9" w:rsidRPr="000A34D9" w:rsidRDefault="000A34D9" w:rsidP="000A34D9">
            <w:pPr>
              <w:tabs>
                <w:tab w:val="left" w:pos="540"/>
              </w:tabs>
              <w:spacing w:before="60" w:after="30" w:line="276" w:lineRule="auto"/>
              <w:ind w:right="124"/>
              <w:jc w:val="right"/>
              <w:rPr>
                <w:rFonts w:ascii="Arial" w:hAnsi="Arial" w:cs="Arial"/>
                <w:sz w:val="16"/>
                <w:szCs w:val="16"/>
              </w:rPr>
            </w:pPr>
          </w:p>
        </w:tc>
      </w:tr>
      <w:tr w:rsidR="00EB1C06" w:rsidRPr="000A34D9" w14:paraId="538A9B5A" w14:textId="77777777" w:rsidTr="00E179B3">
        <w:tc>
          <w:tcPr>
            <w:tcW w:w="2070" w:type="dxa"/>
          </w:tcPr>
          <w:p w14:paraId="5962F89A" w14:textId="2B0E7E6F" w:rsidR="00EB1C06" w:rsidRPr="000A34D9" w:rsidRDefault="00EB1C06" w:rsidP="00EB1C06">
            <w:pPr>
              <w:tabs>
                <w:tab w:val="left" w:pos="540"/>
              </w:tabs>
              <w:spacing w:before="60" w:after="30" w:line="276" w:lineRule="auto"/>
              <w:rPr>
                <w:rFonts w:ascii="Arial" w:hAnsi="Arial" w:cs="Arial"/>
                <w:sz w:val="16"/>
                <w:szCs w:val="16"/>
              </w:rPr>
            </w:pPr>
            <w:r w:rsidRPr="000A34D9">
              <w:rPr>
                <w:rFonts w:ascii="Arial" w:hAnsi="Arial" w:cs="Arial"/>
                <w:sz w:val="16"/>
                <w:szCs w:val="16"/>
              </w:rPr>
              <w:t>Fire</w:t>
            </w:r>
          </w:p>
        </w:tc>
        <w:tc>
          <w:tcPr>
            <w:tcW w:w="106" w:type="dxa"/>
          </w:tcPr>
          <w:p w14:paraId="44E81E83" w14:textId="77777777" w:rsidR="00EB1C06" w:rsidRPr="000A34D9" w:rsidRDefault="00EB1C06" w:rsidP="00EB1C06">
            <w:pPr>
              <w:tabs>
                <w:tab w:val="left" w:pos="540"/>
              </w:tabs>
              <w:spacing w:before="60" w:after="30" w:line="276" w:lineRule="auto"/>
              <w:rPr>
                <w:rFonts w:ascii="Arial" w:hAnsi="Arial" w:cs="Arial"/>
                <w:b/>
                <w:bCs/>
                <w:sz w:val="16"/>
                <w:szCs w:val="16"/>
                <w:highlight w:val="yellow"/>
              </w:rPr>
            </w:pPr>
          </w:p>
        </w:tc>
        <w:tc>
          <w:tcPr>
            <w:tcW w:w="1064" w:type="dxa"/>
          </w:tcPr>
          <w:p w14:paraId="17E75704" w14:textId="6DFE1BE5" w:rsidR="00EB1C06" w:rsidRPr="000A34D9" w:rsidRDefault="002749B2" w:rsidP="00EB1C06">
            <w:pPr>
              <w:tabs>
                <w:tab w:val="left" w:pos="540"/>
              </w:tabs>
              <w:spacing w:before="60" w:after="30" w:line="276" w:lineRule="auto"/>
              <w:ind w:right="63"/>
              <w:jc w:val="right"/>
              <w:rPr>
                <w:rFonts w:ascii="Arial" w:hAnsi="Arial" w:cs="Arial"/>
                <w:sz w:val="16"/>
                <w:szCs w:val="16"/>
                <w:cs/>
              </w:rPr>
            </w:pPr>
            <w:r>
              <w:rPr>
                <w:rFonts w:ascii="Arial" w:hAnsi="Arial" w:cs="Arial"/>
                <w:sz w:val="16"/>
                <w:szCs w:val="16"/>
              </w:rPr>
              <w:t>4,287</w:t>
            </w:r>
          </w:p>
        </w:tc>
        <w:tc>
          <w:tcPr>
            <w:tcW w:w="106" w:type="dxa"/>
          </w:tcPr>
          <w:p w14:paraId="2101FC9C" w14:textId="77777777" w:rsidR="00EB1C06" w:rsidRPr="000A34D9" w:rsidRDefault="00EB1C06" w:rsidP="00EB1C06">
            <w:pPr>
              <w:tabs>
                <w:tab w:val="left" w:pos="540"/>
              </w:tabs>
              <w:spacing w:before="60" w:after="30" w:line="276" w:lineRule="auto"/>
              <w:ind w:right="63"/>
              <w:rPr>
                <w:rFonts w:ascii="Arial" w:hAnsi="Arial" w:cs="Arial"/>
                <w:b/>
                <w:bCs/>
                <w:sz w:val="16"/>
                <w:szCs w:val="16"/>
              </w:rPr>
            </w:pPr>
          </w:p>
        </w:tc>
        <w:tc>
          <w:tcPr>
            <w:tcW w:w="1064" w:type="dxa"/>
          </w:tcPr>
          <w:p w14:paraId="6444C370" w14:textId="6096EE06" w:rsidR="00EB1C06" w:rsidRPr="000A34D9" w:rsidRDefault="002749B2" w:rsidP="00EB1C06">
            <w:pPr>
              <w:tabs>
                <w:tab w:val="left" w:pos="540"/>
              </w:tabs>
              <w:spacing w:before="60" w:after="30" w:line="276" w:lineRule="auto"/>
              <w:ind w:right="63"/>
              <w:jc w:val="right"/>
              <w:rPr>
                <w:rFonts w:ascii="Arial" w:hAnsi="Arial" w:cs="Arial"/>
                <w:sz w:val="16"/>
                <w:szCs w:val="16"/>
                <w:cs/>
              </w:rPr>
            </w:pPr>
            <w:r>
              <w:rPr>
                <w:rFonts w:ascii="Arial" w:hAnsi="Arial" w:cs="Arial"/>
                <w:sz w:val="16"/>
                <w:szCs w:val="16"/>
              </w:rPr>
              <w:t>1,430</w:t>
            </w:r>
          </w:p>
        </w:tc>
        <w:tc>
          <w:tcPr>
            <w:tcW w:w="106" w:type="dxa"/>
          </w:tcPr>
          <w:p w14:paraId="3D0A8691" w14:textId="77777777" w:rsidR="00EB1C06" w:rsidRPr="000A34D9" w:rsidRDefault="00EB1C06" w:rsidP="00EB1C06">
            <w:pPr>
              <w:tabs>
                <w:tab w:val="left" w:pos="540"/>
              </w:tabs>
              <w:spacing w:before="60" w:after="30" w:line="276" w:lineRule="auto"/>
              <w:ind w:right="63"/>
              <w:rPr>
                <w:rFonts w:ascii="Arial" w:hAnsi="Arial" w:cs="Arial"/>
                <w:b/>
                <w:bCs/>
                <w:sz w:val="16"/>
                <w:szCs w:val="16"/>
              </w:rPr>
            </w:pPr>
          </w:p>
        </w:tc>
        <w:tc>
          <w:tcPr>
            <w:tcW w:w="884" w:type="dxa"/>
          </w:tcPr>
          <w:p w14:paraId="57D92B36" w14:textId="6D19261F" w:rsidR="00EB1C06" w:rsidRPr="000A34D9" w:rsidRDefault="002749B2" w:rsidP="00EB1C06">
            <w:pPr>
              <w:tabs>
                <w:tab w:val="left" w:pos="540"/>
              </w:tabs>
              <w:spacing w:before="60" w:after="30" w:line="276" w:lineRule="auto"/>
              <w:ind w:right="63"/>
              <w:jc w:val="right"/>
              <w:rPr>
                <w:rFonts w:ascii="Arial" w:hAnsi="Arial" w:cs="Arial"/>
                <w:sz w:val="16"/>
                <w:szCs w:val="16"/>
                <w:cs/>
              </w:rPr>
            </w:pPr>
            <w:r>
              <w:rPr>
                <w:rFonts w:ascii="Arial" w:hAnsi="Arial" w:cs="Arial"/>
                <w:sz w:val="16"/>
                <w:szCs w:val="16"/>
              </w:rPr>
              <w:t>5,717</w:t>
            </w:r>
          </w:p>
        </w:tc>
        <w:tc>
          <w:tcPr>
            <w:tcW w:w="106" w:type="dxa"/>
          </w:tcPr>
          <w:p w14:paraId="415B9BD8" w14:textId="77777777" w:rsidR="00EB1C06" w:rsidRPr="000A34D9" w:rsidRDefault="00EB1C06" w:rsidP="00EB1C06">
            <w:pPr>
              <w:tabs>
                <w:tab w:val="left" w:pos="540"/>
              </w:tabs>
              <w:spacing w:before="60" w:after="30" w:line="276" w:lineRule="auto"/>
              <w:ind w:right="63"/>
              <w:rPr>
                <w:rFonts w:ascii="Arial" w:hAnsi="Arial" w:cs="Arial"/>
                <w:b/>
                <w:bCs/>
                <w:sz w:val="16"/>
                <w:szCs w:val="16"/>
              </w:rPr>
            </w:pPr>
          </w:p>
        </w:tc>
        <w:tc>
          <w:tcPr>
            <w:tcW w:w="1033" w:type="dxa"/>
          </w:tcPr>
          <w:p w14:paraId="72769684" w14:textId="60F1293B" w:rsidR="00EB1C06" w:rsidRPr="004C1B21" w:rsidRDefault="00EB1C06" w:rsidP="00EB1C06">
            <w:pPr>
              <w:tabs>
                <w:tab w:val="left" w:pos="540"/>
              </w:tabs>
              <w:spacing w:before="60" w:after="30" w:line="276" w:lineRule="auto"/>
              <w:ind w:right="63"/>
              <w:jc w:val="right"/>
              <w:rPr>
                <w:rFonts w:ascii="Arial" w:hAnsi="Arial" w:cs="Browallia New"/>
                <w:sz w:val="16"/>
                <w:szCs w:val="20"/>
              </w:rPr>
            </w:pPr>
            <w:r>
              <w:rPr>
                <w:rFonts w:ascii="Arial" w:hAnsi="Arial" w:cs="Browallia New"/>
                <w:sz w:val="16"/>
                <w:szCs w:val="20"/>
              </w:rPr>
              <w:t>(</w:t>
            </w:r>
            <w:r w:rsidR="00144624">
              <w:rPr>
                <w:rFonts w:ascii="Arial" w:hAnsi="Arial" w:cs="Browallia New"/>
                <w:sz w:val="16"/>
                <w:szCs w:val="20"/>
              </w:rPr>
              <w:t>718</w:t>
            </w:r>
            <w:r>
              <w:rPr>
                <w:rFonts w:ascii="Arial" w:hAnsi="Arial" w:cs="Browallia New"/>
                <w:sz w:val="16"/>
                <w:szCs w:val="20"/>
              </w:rPr>
              <w:t>)</w:t>
            </w:r>
          </w:p>
        </w:tc>
        <w:tc>
          <w:tcPr>
            <w:tcW w:w="106" w:type="dxa"/>
          </w:tcPr>
          <w:p w14:paraId="4A79391E" w14:textId="77777777" w:rsidR="00EB1C06" w:rsidRPr="00EB1C06" w:rsidRDefault="00EB1C06" w:rsidP="00EB1C06">
            <w:pPr>
              <w:tabs>
                <w:tab w:val="left" w:pos="540"/>
              </w:tabs>
              <w:spacing w:before="60" w:after="30" w:line="276" w:lineRule="auto"/>
              <w:ind w:right="63"/>
              <w:rPr>
                <w:rFonts w:ascii="Arial" w:hAnsi="Arial" w:cs="Arial"/>
                <w:sz w:val="16"/>
                <w:szCs w:val="16"/>
              </w:rPr>
            </w:pPr>
          </w:p>
        </w:tc>
        <w:tc>
          <w:tcPr>
            <w:tcW w:w="1000" w:type="dxa"/>
          </w:tcPr>
          <w:p w14:paraId="279114C8" w14:textId="5D8D85A4" w:rsidR="00EB1C06" w:rsidRPr="000A34D9" w:rsidRDefault="009A2DCE" w:rsidP="00EB1C06">
            <w:pPr>
              <w:tabs>
                <w:tab w:val="left" w:pos="540"/>
              </w:tabs>
              <w:spacing w:before="60" w:after="30" w:line="276" w:lineRule="auto"/>
              <w:ind w:right="63"/>
              <w:jc w:val="right"/>
              <w:rPr>
                <w:rFonts w:ascii="Arial" w:hAnsi="Arial" w:cs="Arial"/>
                <w:sz w:val="16"/>
                <w:szCs w:val="16"/>
              </w:rPr>
            </w:pPr>
            <w:r>
              <w:rPr>
                <w:rFonts w:ascii="Arial" w:hAnsi="Arial" w:cs="Arial"/>
                <w:sz w:val="16"/>
                <w:szCs w:val="16"/>
              </w:rPr>
              <w:t>4,217</w:t>
            </w:r>
          </w:p>
        </w:tc>
        <w:tc>
          <w:tcPr>
            <w:tcW w:w="106" w:type="dxa"/>
          </w:tcPr>
          <w:p w14:paraId="03D7112E" w14:textId="77777777" w:rsidR="00EB1C06" w:rsidRPr="00EB1C06" w:rsidRDefault="00EB1C06" w:rsidP="00EB1C06">
            <w:pPr>
              <w:tabs>
                <w:tab w:val="left" w:pos="540"/>
              </w:tabs>
              <w:spacing w:before="60" w:after="30" w:line="276" w:lineRule="auto"/>
              <w:ind w:right="63"/>
              <w:rPr>
                <w:rFonts w:ascii="Arial" w:hAnsi="Arial" w:cs="Arial"/>
                <w:sz w:val="16"/>
                <w:szCs w:val="16"/>
              </w:rPr>
            </w:pPr>
          </w:p>
        </w:tc>
        <w:tc>
          <w:tcPr>
            <w:tcW w:w="1000" w:type="dxa"/>
          </w:tcPr>
          <w:p w14:paraId="6CBAC0FD" w14:textId="5ACEFE15" w:rsidR="00EB1C06" w:rsidRPr="000A34D9" w:rsidRDefault="009A2DCE" w:rsidP="00EB1C06">
            <w:pPr>
              <w:tabs>
                <w:tab w:val="left" w:pos="540"/>
              </w:tabs>
              <w:spacing w:before="60" w:after="30" w:line="276" w:lineRule="auto"/>
              <w:ind w:right="63"/>
              <w:jc w:val="right"/>
              <w:rPr>
                <w:rFonts w:ascii="Arial" w:hAnsi="Arial" w:cs="Arial"/>
                <w:sz w:val="16"/>
                <w:szCs w:val="16"/>
              </w:rPr>
            </w:pPr>
            <w:r>
              <w:rPr>
                <w:rFonts w:ascii="Arial" w:hAnsi="Arial" w:cs="Arial"/>
                <w:sz w:val="16"/>
                <w:szCs w:val="16"/>
              </w:rPr>
              <w:t>3,499</w:t>
            </w:r>
          </w:p>
        </w:tc>
      </w:tr>
      <w:tr w:rsidR="00EB1C06" w:rsidRPr="000A34D9" w14:paraId="685ACD92" w14:textId="77777777" w:rsidTr="00E179B3">
        <w:tc>
          <w:tcPr>
            <w:tcW w:w="2070" w:type="dxa"/>
          </w:tcPr>
          <w:p w14:paraId="22A0D4B3" w14:textId="77777777" w:rsidR="00EB1C06" w:rsidRPr="000A34D9" w:rsidRDefault="00EB1C06" w:rsidP="00EB1C06">
            <w:pPr>
              <w:tabs>
                <w:tab w:val="left" w:pos="540"/>
              </w:tabs>
              <w:spacing w:before="60" w:after="30" w:line="276" w:lineRule="auto"/>
              <w:rPr>
                <w:rFonts w:ascii="Arial" w:hAnsi="Arial" w:cs="Arial"/>
                <w:b/>
                <w:bCs/>
                <w:sz w:val="16"/>
                <w:szCs w:val="16"/>
              </w:rPr>
            </w:pPr>
            <w:r w:rsidRPr="000A34D9">
              <w:rPr>
                <w:rFonts w:ascii="Arial" w:hAnsi="Arial" w:cs="Arial"/>
                <w:sz w:val="16"/>
                <w:szCs w:val="16"/>
              </w:rPr>
              <w:t>Marine and</w:t>
            </w:r>
            <w:r w:rsidRPr="000A34D9">
              <w:rPr>
                <w:rFonts w:ascii="Arial" w:hAnsi="Arial" w:cs="Arial"/>
                <w:sz w:val="16"/>
                <w:szCs w:val="16"/>
                <w:cs/>
              </w:rPr>
              <w:t xml:space="preserve"> </w:t>
            </w:r>
            <w:r w:rsidRPr="000A34D9">
              <w:rPr>
                <w:rFonts w:ascii="Arial" w:hAnsi="Arial" w:cs="Arial"/>
                <w:sz w:val="16"/>
                <w:szCs w:val="16"/>
              </w:rPr>
              <w:t>transportation</w:t>
            </w:r>
          </w:p>
        </w:tc>
        <w:tc>
          <w:tcPr>
            <w:tcW w:w="106" w:type="dxa"/>
          </w:tcPr>
          <w:p w14:paraId="0F0C9E10" w14:textId="77777777" w:rsidR="00EB1C06" w:rsidRPr="000A34D9" w:rsidRDefault="00EB1C06" w:rsidP="00EB1C06">
            <w:pPr>
              <w:tabs>
                <w:tab w:val="left" w:pos="540"/>
              </w:tabs>
              <w:spacing w:before="60" w:after="30" w:line="276" w:lineRule="auto"/>
              <w:rPr>
                <w:rFonts w:ascii="Arial" w:hAnsi="Arial" w:cs="Arial"/>
                <w:b/>
                <w:bCs/>
                <w:sz w:val="16"/>
                <w:szCs w:val="16"/>
                <w:highlight w:val="yellow"/>
              </w:rPr>
            </w:pPr>
          </w:p>
        </w:tc>
        <w:tc>
          <w:tcPr>
            <w:tcW w:w="1064" w:type="dxa"/>
          </w:tcPr>
          <w:p w14:paraId="721886C7" w14:textId="11966B14" w:rsidR="00EB1C06" w:rsidRPr="000A34D9" w:rsidRDefault="002749B2" w:rsidP="00EB1C06">
            <w:pPr>
              <w:tabs>
                <w:tab w:val="left" w:pos="540"/>
              </w:tabs>
              <w:spacing w:before="60" w:after="30" w:line="276" w:lineRule="auto"/>
              <w:ind w:right="63"/>
              <w:jc w:val="right"/>
              <w:rPr>
                <w:rFonts w:ascii="Arial" w:hAnsi="Arial" w:cs="Arial"/>
                <w:sz w:val="16"/>
                <w:szCs w:val="16"/>
              </w:rPr>
            </w:pPr>
            <w:r>
              <w:rPr>
                <w:rFonts w:ascii="Arial" w:hAnsi="Arial" w:cs="Arial"/>
                <w:sz w:val="16"/>
                <w:szCs w:val="16"/>
              </w:rPr>
              <w:t>3,308</w:t>
            </w:r>
          </w:p>
        </w:tc>
        <w:tc>
          <w:tcPr>
            <w:tcW w:w="106" w:type="dxa"/>
          </w:tcPr>
          <w:p w14:paraId="31F77EA0" w14:textId="77777777" w:rsidR="00EB1C06" w:rsidRPr="000A34D9" w:rsidRDefault="00EB1C06" w:rsidP="00EB1C06">
            <w:pPr>
              <w:tabs>
                <w:tab w:val="left" w:pos="540"/>
              </w:tabs>
              <w:spacing w:before="60" w:after="30" w:line="276" w:lineRule="auto"/>
              <w:ind w:right="63"/>
              <w:jc w:val="right"/>
              <w:rPr>
                <w:rFonts w:ascii="Arial" w:hAnsi="Arial" w:cs="Arial"/>
                <w:b/>
                <w:bCs/>
                <w:sz w:val="16"/>
                <w:szCs w:val="16"/>
              </w:rPr>
            </w:pPr>
          </w:p>
        </w:tc>
        <w:tc>
          <w:tcPr>
            <w:tcW w:w="1064" w:type="dxa"/>
          </w:tcPr>
          <w:p w14:paraId="7EC17D30" w14:textId="193FC7FA" w:rsidR="00EB1C06" w:rsidRPr="000A34D9" w:rsidRDefault="002749B2" w:rsidP="00EB1C06">
            <w:pPr>
              <w:tabs>
                <w:tab w:val="left" w:pos="540"/>
              </w:tabs>
              <w:spacing w:before="60" w:after="30" w:line="276" w:lineRule="auto"/>
              <w:ind w:right="63"/>
              <w:jc w:val="right"/>
              <w:rPr>
                <w:rFonts w:ascii="Arial" w:hAnsi="Arial" w:cs="Arial"/>
                <w:sz w:val="16"/>
                <w:szCs w:val="16"/>
              </w:rPr>
            </w:pPr>
            <w:r>
              <w:rPr>
                <w:rFonts w:ascii="Arial" w:hAnsi="Arial" w:cs="Arial"/>
                <w:sz w:val="16"/>
                <w:szCs w:val="16"/>
              </w:rPr>
              <w:t>(3,008)</w:t>
            </w:r>
          </w:p>
        </w:tc>
        <w:tc>
          <w:tcPr>
            <w:tcW w:w="106" w:type="dxa"/>
          </w:tcPr>
          <w:p w14:paraId="5FEC9C10" w14:textId="77777777" w:rsidR="00EB1C06" w:rsidRPr="000A34D9" w:rsidRDefault="00EB1C06" w:rsidP="00EB1C06">
            <w:pPr>
              <w:tabs>
                <w:tab w:val="left" w:pos="540"/>
              </w:tabs>
              <w:spacing w:before="60" w:after="30" w:line="276" w:lineRule="auto"/>
              <w:ind w:right="63"/>
              <w:jc w:val="right"/>
              <w:rPr>
                <w:rFonts w:ascii="Arial" w:hAnsi="Arial" w:cs="Arial"/>
                <w:b/>
                <w:bCs/>
                <w:sz w:val="16"/>
                <w:szCs w:val="16"/>
              </w:rPr>
            </w:pPr>
          </w:p>
        </w:tc>
        <w:tc>
          <w:tcPr>
            <w:tcW w:w="884" w:type="dxa"/>
          </w:tcPr>
          <w:p w14:paraId="132BF4F2" w14:textId="438C1345" w:rsidR="00EB1C06" w:rsidRPr="000A34D9" w:rsidRDefault="002749B2" w:rsidP="00EB1C06">
            <w:pPr>
              <w:tabs>
                <w:tab w:val="left" w:pos="540"/>
              </w:tabs>
              <w:spacing w:before="60" w:after="30" w:line="276" w:lineRule="auto"/>
              <w:ind w:right="63"/>
              <w:jc w:val="right"/>
              <w:rPr>
                <w:rFonts w:ascii="Arial" w:hAnsi="Arial" w:cs="Arial"/>
                <w:sz w:val="16"/>
                <w:szCs w:val="16"/>
              </w:rPr>
            </w:pPr>
            <w:r>
              <w:rPr>
                <w:rFonts w:ascii="Arial" w:hAnsi="Arial" w:cs="Arial"/>
                <w:sz w:val="16"/>
                <w:szCs w:val="16"/>
              </w:rPr>
              <w:t>300</w:t>
            </w:r>
          </w:p>
        </w:tc>
        <w:tc>
          <w:tcPr>
            <w:tcW w:w="106" w:type="dxa"/>
            <w:vAlign w:val="bottom"/>
          </w:tcPr>
          <w:p w14:paraId="1860A74E" w14:textId="77777777" w:rsidR="00EB1C06" w:rsidRPr="000A34D9" w:rsidRDefault="00EB1C06" w:rsidP="00EB1C06">
            <w:pPr>
              <w:tabs>
                <w:tab w:val="left" w:pos="540"/>
              </w:tabs>
              <w:spacing w:before="60" w:after="30" w:line="276" w:lineRule="auto"/>
              <w:ind w:right="63"/>
              <w:jc w:val="right"/>
              <w:rPr>
                <w:rFonts w:ascii="Arial" w:hAnsi="Arial" w:cs="Arial"/>
                <w:b/>
                <w:bCs/>
                <w:sz w:val="16"/>
                <w:szCs w:val="16"/>
              </w:rPr>
            </w:pPr>
          </w:p>
        </w:tc>
        <w:tc>
          <w:tcPr>
            <w:tcW w:w="1033" w:type="dxa"/>
          </w:tcPr>
          <w:p w14:paraId="4EFF2870" w14:textId="771A6677" w:rsidR="00EB1C06" w:rsidRPr="000A34D9" w:rsidRDefault="00EB1C06" w:rsidP="00EB1C06">
            <w:pPr>
              <w:tabs>
                <w:tab w:val="left" w:pos="540"/>
              </w:tabs>
              <w:spacing w:before="60" w:after="30" w:line="276" w:lineRule="auto"/>
              <w:ind w:right="63"/>
              <w:jc w:val="right"/>
              <w:rPr>
                <w:rFonts w:ascii="Arial" w:hAnsi="Arial" w:cs="Arial"/>
                <w:sz w:val="16"/>
                <w:szCs w:val="16"/>
              </w:rPr>
            </w:pPr>
            <w:r w:rsidRPr="00EB1C06">
              <w:rPr>
                <w:rFonts w:ascii="Arial" w:hAnsi="Arial" w:cs="Arial"/>
                <w:sz w:val="16"/>
                <w:szCs w:val="16"/>
              </w:rPr>
              <w:t>(1,</w:t>
            </w:r>
            <w:r w:rsidR="00144624">
              <w:rPr>
                <w:rFonts w:ascii="Arial" w:hAnsi="Arial" w:cs="Arial"/>
                <w:sz w:val="16"/>
                <w:szCs w:val="16"/>
              </w:rPr>
              <w:t>139</w:t>
            </w:r>
            <w:r w:rsidRPr="00EB1C06">
              <w:rPr>
                <w:rFonts w:ascii="Arial" w:hAnsi="Arial" w:cs="Arial"/>
                <w:sz w:val="16"/>
                <w:szCs w:val="16"/>
              </w:rPr>
              <w:t>)</w:t>
            </w:r>
          </w:p>
        </w:tc>
        <w:tc>
          <w:tcPr>
            <w:tcW w:w="106" w:type="dxa"/>
          </w:tcPr>
          <w:p w14:paraId="2DBF2702" w14:textId="77777777" w:rsidR="00EB1C06" w:rsidRPr="00EB1C06" w:rsidRDefault="00EB1C06" w:rsidP="00EB1C06">
            <w:pPr>
              <w:tabs>
                <w:tab w:val="left" w:pos="540"/>
              </w:tabs>
              <w:spacing w:before="60" w:after="30" w:line="276" w:lineRule="auto"/>
              <w:ind w:right="63"/>
              <w:jc w:val="right"/>
              <w:rPr>
                <w:rFonts w:ascii="Arial" w:hAnsi="Arial" w:cs="Arial"/>
                <w:sz w:val="16"/>
                <w:szCs w:val="16"/>
              </w:rPr>
            </w:pPr>
          </w:p>
        </w:tc>
        <w:tc>
          <w:tcPr>
            <w:tcW w:w="1000" w:type="dxa"/>
          </w:tcPr>
          <w:p w14:paraId="194834CC" w14:textId="70C0769A" w:rsidR="00EB1C06" w:rsidRPr="000A34D9" w:rsidRDefault="009A2DCE" w:rsidP="00EB1C06">
            <w:pPr>
              <w:tabs>
                <w:tab w:val="left" w:pos="540"/>
              </w:tabs>
              <w:spacing w:before="60" w:after="30" w:line="276" w:lineRule="auto"/>
              <w:ind w:right="63"/>
              <w:jc w:val="right"/>
              <w:rPr>
                <w:rFonts w:ascii="Arial" w:hAnsi="Arial" w:cs="Arial"/>
                <w:sz w:val="16"/>
                <w:szCs w:val="16"/>
              </w:rPr>
            </w:pPr>
            <w:r>
              <w:rPr>
                <w:rFonts w:ascii="Arial" w:hAnsi="Arial" w:cs="Arial"/>
                <w:sz w:val="16"/>
                <w:szCs w:val="16"/>
              </w:rPr>
              <w:t>562</w:t>
            </w:r>
          </w:p>
        </w:tc>
        <w:tc>
          <w:tcPr>
            <w:tcW w:w="106" w:type="dxa"/>
          </w:tcPr>
          <w:p w14:paraId="021E2B03" w14:textId="77777777" w:rsidR="00EB1C06" w:rsidRPr="00EB1C06" w:rsidRDefault="00EB1C06" w:rsidP="00EB1C06">
            <w:pPr>
              <w:tabs>
                <w:tab w:val="left" w:pos="540"/>
              </w:tabs>
              <w:spacing w:before="60" w:after="30" w:line="276" w:lineRule="auto"/>
              <w:ind w:right="63"/>
              <w:jc w:val="right"/>
              <w:rPr>
                <w:rFonts w:ascii="Arial" w:hAnsi="Arial" w:cs="Arial"/>
                <w:sz w:val="16"/>
                <w:szCs w:val="16"/>
              </w:rPr>
            </w:pPr>
          </w:p>
        </w:tc>
        <w:tc>
          <w:tcPr>
            <w:tcW w:w="1000" w:type="dxa"/>
          </w:tcPr>
          <w:p w14:paraId="5A64CEB5" w14:textId="0B73EFEB" w:rsidR="00EB1C06" w:rsidRPr="000A34D9" w:rsidRDefault="00930C88" w:rsidP="00EB1C06">
            <w:pPr>
              <w:tabs>
                <w:tab w:val="left" w:pos="540"/>
              </w:tabs>
              <w:spacing w:before="60" w:after="30" w:line="276" w:lineRule="auto"/>
              <w:ind w:right="63"/>
              <w:jc w:val="right"/>
              <w:rPr>
                <w:rFonts w:ascii="Arial" w:hAnsi="Arial" w:cs="Arial"/>
                <w:sz w:val="16"/>
                <w:szCs w:val="16"/>
              </w:rPr>
            </w:pPr>
            <w:r>
              <w:rPr>
                <w:rFonts w:ascii="Arial" w:hAnsi="Arial" w:cs="Arial"/>
                <w:sz w:val="16"/>
                <w:szCs w:val="16"/>
              </w:rPr>
              <w:t>(577)</w:t>
            </w:r>
          </w:p>
        </w:tc>
      </w:tr>
      <w:tr w:rsidR="00EB1C06" w:rsidRPr="000A34D9" w14:paraId="453C4BA0" w14:textId="77777777" w:rsidTr="00E179B3">
        <w:tc>
          <w:tcPr>
            <w:tcW w:w="2070" w:type="dxa"/>
          </w:tcPr>
          <w:p w14:paraId="7E8D4662" w14:textId="77777777" w:rsidR="00EB1C06" w:rsidRPr="000A34D9" w:rsidRDefault="00EB1C06" w:rsidP="00EB1C06">
            <w:pPr>
              <w:tabs>
                <w:tab w:val="left" w:pos="540"/>
              </w:tabs>
              <w:spacing w:before="60" w:after="30" w:line="276" w:lineRule="auto"/>
              <w:rPr>
                <w:rFonts w:ascii="Arial" w:hAnsi="Arial" w:cs="Arial"/>
                <w:b/>
                <w:bCs/>
                <w:sz w:val="16"/>
                <w:szCs w:val="16"/>
              </w:rPr>
            </w:pPr>
            <w:r w:rsidRPr="000A34D9">
              <w:rPr>
                <w:rFonts w:ascii="Arial" w:hAnsi="Arial" w:cs="Arial"/>
                <w:sz w:val="16"/>
                <w:szCs w:val="16"/>
              </w:rPr>
              <w:t>Motor</w:t>
            </w:r>
          </w:p>
        </w:tc>
        <w:tc>
          <w:tcPr>
            <w:tcW w:w="106" w:type="dxa"/>
          </w:tcPr>
          <w:p w14:paraId="0CD21078" w14:textId="77777777" w:rsidR="00EB1C06" w:rsidRPr="000A34D9" w:rsidRDefault="00EB1C06" w:rsidP="00EB1C06">
            <w:pPr>
              <w:tabs>
                <w:tab w:val="left" w:pos="540"/>
              </w:tabs>
              <w:spacing w:before="60" w:after="30" w:line="276" w:lineRule="auto"/>
              <w:rPr>
                <w:rFonts w:ascii="Arial" w:hAnsi="Arial" w:cs="Arial"/>
                <w:b/>
                <w:bCs/>
                <w:sz w:val="16"/>
                <w:szCs w:val="16"/>
                <w:highlight w:val="yellow"/>
              </w:rPr>
            </w:pPr>
          </w:p>
        </w:tc>
        <w:tc>
          <w:tcPr>
            <w:tcW w:w="1064" w:type="dxa"/>
          </w:tcPr>
          <w:p w14:paraId="71CE909A" w14:textId="4B5D54A0" w:rsidR="00EB1C06" w:rsidRPr="000A34D9" w:rsidRDefault="002749B2" w:rsidP="00EB1C06">
            <w:pPr>
              <w:tabs>
                <w:tab w:val="left" w:pos="540"/>
              </w:tabs>
              <w:spacing w:before="60" w:after="30" w:line="276" w:lineRule="auto"/>
              <w:ind w:right="63"/>
              <w:jc w:val="right"/>
              <w:rPr>
                <w:rFonts w:ascii="Arial" w:hAnsi="Arial" w:cs="Arial"/>
                <w:sz w:val="16"/>
                <w:szCs w:val="16"/>
              </w:rPr>
            </w:pPr>
            <w:r>
              <w:rPr>
                <w:rFonts w:ascii="Arial" w:hAnsi="Arial" w:cs="Arial"/>
                <w:sz w:val="16"/>
                <w:szCs w:val="16"/>
              </w:rPr>
              <w:t>233,872</w:t>
            </w:r>
          </w:p>
        </w:tc>
        <w:tc>
          <w:tcPr>
            <w:tcW w:w="106" w:type="dxa"/>
          </w:tcPr>
          <w:p w14:paraId="1C8E48F3" w14:textId="77777777" w:rsidR="00EB1C06" w:rsidRPr="000A34D9" w:rsidRDefault="00EB1C06" w:rsidP="00EB1C06">
            <w:pPr>
              <w:tabs>
                <w:tab w:val="left" w:pos="540"/>
              </w:tabs>
              <w:spacing w:before="60" w:after="30" w:line="276" w:lineRule="auto"/>
              <w:ind w:right="63"/>
              <w:rPr>
                <w:rFonts w:ascii="Arial" w:hAnsi="Arial" w:cs="Arial"/>
                <w:b/>
                <w:bCs/>
                <w:sz w:val="16"/>
                <w:szCs w:val="16"/>
              </w:rPr>
            </w:pPr>
          </w:p>
        </w:tc>
        <w:tc>
          <w:tcPr>
            <w:tcW w:w="1064" w:type="dxa"/>
          </w:tcPr>
          <w:p w14:paraId="1991666D" w14:textId="087448AD" w:rsidR="00EB1C06" w:rsidRPr="000A34D9" w:rsidRDefault="002749B2" w:rsidP="00EB1C06">
            <w:pPr>
              <w:tabs>
                <w:tab w:val="left" w:pos="540"/>
              </w:tabs>
              <w:spacing w:before="60" w:after="30" w:line="276" w:lineRule="auto"/>
              <w:ind w:right="63"/>
              <w:jc w:val="right"/>
              <w:rPr>
                <w:rFonts w:ascii="Arial" w:hAnsi="Arial" w:cs="Arial"/>
                <w:sz w:val="16"/>
                <w:szCs w:val="16"/>
              </w:rPr>
            </w:pPr>
            <w:r>
              <w:rPr>
                <w:rFonts w:ascii="Arial" w:hAnsi="Arial" w:cs="Arial"/>
                <w:sz w:val="16"/>
                <w:szCs w:val="16"/>
              </w:rPr>
              <w:t>(169,103)</w:t>
            </w:r>
          </w:p>
        </w:tc>
        <w:tc>
          <w:tcPr>
            <w:tcW w:w="106" w:type="dxa"/>
          </w:tcPr>
          <w:p w14:paraId="7A131665" w14:textId="77777777" w:rsidR="00EB1C06" w:rsidRPr="000A34D9" w:rsidRDefault="00EB1C06" w:rsidP="00EB1C06">
            <w:pPr>
              <w:tabs>
                <w:tab w:val="left" w:pos="540"/>
              </w:tabs>
              <w:spacing w:before="60" w:after="30" w:line="276" w:lineRule="auto"/>
              <w:ind w:right="63"/>
              <w:rPr>
                <w:rFonts w:ascii="Arial" w:hAnsi="Arial" w:cs="Arial"/>
                <w:b/>
                <w:bCs/>
                <w:sz w:val="16"/>
                <w:szCs w:val="16"/>
              </w:rPr>
            </w:pPr>
          </w:p>
        </w:tc>
        <w:tc>
          <w:tcPr>
            <w:tcW w:w="884" w:type="dxa"/>
          </w:tcPr>
          <w:p w14:paraId="494F26BD" w14:textId="7C1556B0" w:rsidR="00EB1C06" w:rsidRPr="000A34D9" w:rsidRDefault="002749B2" w:rsidP="00EB1C06">
            <w:pPr>
              <w:tabs>
                <w:tab w:val="left" w:pos="540"/>
              </w:tabs>
              <w:spacing w:before="60" w:after="30" w:line="276" w:lineRule="auto"/>
              <w:ind w:right="63"/>
              <w:jc w:val="right"/>
              <w:rPr>
                <w:rFonts w:ascii="Arial" w:hAnsi="Arial" w:cs="Arial"/>
                <w:sz w:val="16"/>
                <w:szCs w:val="16"/>
              </w:rPr>
            </w:pPr>
            <w:r>
              <w:rPr>
                <w:rFonts w:ascii="Arial" w:hAnsi="Arial" w:cs="Arial"/>
                <w:sz w:val="16"/>
                <w:szCs w:val="16"/>
              </w:rPr>
              <w:t>64,769</w:t>
            </w:r>
          </w:p>
        </w:tc>
        <w:tc>
          <w:tcPr>
            <w:tcW w:w="106" w:type="dxa"/>
          </w:tcPr>
          <w:p w14:paraId="7C8DF8D9" w14:textId="77777777" w:rsidR="00EB1C06" w:rsidRPr="000A34D9" w:rsidRDefault="00EB1C06" w:rsidP="00EB1C06">
            <w:pPr>
              <w:tabs>
                <w:tab w:val="left" w:pos="540"/>
              </w:tabs>
              <w:spacing w:before="60" w:after="30" w:line="276" w:lineRule="auto"/>
              <w:ind w:right="63"/>
              <w:rPr>
                <w:rFonts w:ascii="Arial" w:hAnsi="Arial" w:cs="Arial"/>
                <w:b/>
                <w:bCs/>
                <w:sz w:val="16"/>
                <w:szCs w:val="16"/>
              </w:rPr>
            </w:pPr>
          </w:p>
        </w:tc>
        <w:tc>
          <w:tcPr>
            <w:tcW w:w="1033" w:type="dxa"/>
          </w:tcPr>
          <w:p w14:paraId="6D909504" w14:textId="4A2B3B28" w:rsidR="00EB1C06" w:rsidRPr="000A34D9" w:rsidRDefault="00144624" w:rsidP="00EB1C06">
            <w:pPr>
              <w:tabs>
                <w:tab w:val="left" w:pos="540"/>
              </w:tabs>
              <w:spacing w:before="60" w:after="30" w:line="276" w:lineRule="auto"/>
              <w:ind w:right="63"/>
              <w:jc w:val="right"/>
              <w:rPr>
                <w:rFonts w:ascii="Arial" w:hAnsi="Arial" w:cs="Arial"/>
                <w:sz w:val="16"/>
                <w:szCs w:val="16"/>
              </w:rPr>
            </w:pPr>
            <w:r>
              <w:rPr>
                <w:rFonts w:ascii="Arial" w:hAnsi="Arial" w:cs="Arial"/>
                <w:sz w:val="16"/>
                <w:szCs w:val="16"/>
              </w:rPr>
              <w:t>244,623</w:t>
            </w:r>
          </w:p>
        </w:tc>
        <w:tc>
          <w:tcPr>
            <w:tcW w:w="106" w:type="dxa"/>
          </w:tcPr>
          <w:p w14:paraId="5EB1A1C7" w14:textId="77777777" w:rsidR="00EB1C06" w:rsidRPr="00EB1C06" w:rsidRDefault="00EB1C06" w:rsidP="00EB1C06">
            <w:pPr>
              <w:tabs>
                <w:tab w:val="left" w:pos="540"/>
              </w:tabs>
              <w:spacing w:before="60" w:after="30" w:line="276" w:lineRule="auto"/>
              <w:ind w:right="63"/>
              <w:rPr>
                <w:rFonts w:ascii="Arial" w:hAnsi="Arial" w:cs="Arial"/>
                <w:sz w:val="16"/>
                <w:szCs w:val="16"/>
              </w:rPr>
            </w:pPr>
          </w:p>
        </w:tc>
        <w:tc>
          <w:tcPr>
            <w:tcW w:w="1000" w:type="dxa"/>
          </w:tcPr>
          <w:p w14:paraId="5F983BB6" w14:textId="25AF2166" w:rsidR="00EB1C06" w:rsidRPr="000A34D9" w:rsidRDefault="009A2DCE" w:rsidP="00EB1C06">
            <w:pPr>
              <w:tabs>
                <w:tab w:val="left" w:pos="540"/>
              </w:tabs>
              <w:spacing w:before="60" w:after="30" w:line="276" w:lineRule="auto"/>
              <w:ind w:right="63"/>
              <w:jc w:val="right"/>
              <w:rPr>
                <w:rFonts w:ascii="Arial" w:hAnsi="Arial" w:cs="Arial"/>
                <w:sz w:val="16"/>
                <w:szCs w:val="16"/>
              </w:rPr>
            </w:pPr>
            <w:r>
              <w:rPr>
                <w:rFonts w:ascii="Arial" w:hAnsi="Arial" w:cs="Arial"/>
                <w:sz w:val="16"/>
                <w:szCs w:val="16"/>
              </w:rPr>
              <w:t>(218,612)</w:t>
            </w:r>
          </w:p>
        </w:tc>
        <w:tc>
          <w:tcPr>
            <w:tcW w:w="106" w:type="dxa"/>
          </w:tcPr>
          <w:p w14:paraId="6E37AEF3" w14:textId="77777777" w:rsidR="00EB1C06" w:rsidRPr="00EB1C06" w:rsidRDefault="00EB1C06" w:rsidP="00EB1C06">
            <w:pPr>
              <w:tabs>
                <w:tab w:val="left" w:pos="540"/>
              </w:tabs>
              <w:spacing w:before="60" w:after="30" w:line="276" w:lineRule="auto"/>
              <w:ind w:right="63"/>
              <w:rPr>
                <w:rFonts w:ascii="Arial" w:hAnsi="Arial" w:cs="Arial"/>
                <w:sz w:val="16"/>
                <w:szCs w:val="16"/>
              </w:rPr>
            </w:pPr>
          </w:p>
        </w:tc>
        <w:tc>
          <w:tcPr>
            <w:tcW w:w="1000" w:type="dxa"/>
          </w:tcPr>
          <w:p w14:paraId="693F8774" w14:textId="3DFA12FF" w:rsidR="00EB1C06" w:rsidRPr="000A34D9" w:rsidRDefault="00930C88" w:rsidP="00EB1C06">
            <w:pPr>
              <w:tabs>
                <w:tab w:val="left" w:pos="540"/>
              </w:tabs>
              <w:spacing w:before="60" w:after="30" w:line="276" w:lineRule="auto"/>
              <w:ind w:right="63"/>
              <w:jc w:val="right"/>
              <w:rPr>
                <w:rFonts w:ascii="Arial" w:hAnsi="Arial" w:cs="Arial"/>
                <w:sz w:val="16"/>
                <w:szCs w:val="16"/>
              </w:rPr>
            </w:pPr>
            <w:r>
              <w:rPr>
                <w:rFonts w:ascii="Arial" w:hAnsi="Arial" w:cs="Arial"/>
                <w:sz w:val="16"/>
                <w:szCs w:val="16"/>
              </w:rPr>
              <w:t>26,011</w:t>
            </w:r>
          </w:p>
        </w:tc>
      </w:tr>
      <w:tr w:rsidR="00C923F0" w:rsidRPr="000A34D9" w14:paraId="52CA6DDD" w14:textId="77777777" w:rsidTr="00E179B3">
        <w:tc>
          <w:tcPr>
            <w:tcW w:w="2070" w:type="dxa"/>
          </w:tcPr>
          <w:p w14:paraId="6D534BBA" w14:textId="029CB7DE" w:rsidR="00C923F0" w:rsidRPr="00E942F4" w:rsidRDefault="00E942F4" w:rsidP="00EB1C06">
            <w:pPr>
              <w:tabs>
                <w:tab w:val="left" w:pos="540"/>
              </w:tabs>
              <w:spacing w:before="60" w:after="30" w:line="276" w:lineRule="auto"/>
              <w:rPr>
                <w:rFonts w:ascii="Arial" w:hAnsi="Arial" w:cs="Browallia New"/>
                <w:sz w:val="16"/>
                <w:szCs w:val="20"/>
              </w:rPr>
            </w:pPr>
            <w:r>
              <w:rPr>
                <w:rFonts w:ascii="Arial" w:hAnsi="Arial" w:cs="Browallia New"/>
                <w:sz w:val="16"/>
                <w:szCs w:val="20"/>
              </w:rPr>
              <w:t>Personal Accident</w:t>
            </w:r>
          </w:p>
        </w:tc>
        <w:tc>
          <w:tcPr>
            <w:tcW w:w="106" w:type="dxa"/>
          </w:tcPr>
          <w:p w14:paraId="2F8D0706" w14:textId="77777777" w:rsidR="00C923F0" w:rsidRPr="000A34D9" w:rsidRDefault="00C923F0" w:rsidP="00EB1C06">
            <w:pPr>
              <w:tabs>
                <w:tab w:val="left" w:pos="540"/>
              </w:tabs>
              <w:spacing w:before="60" w:after="30" w:line="276" w:lineRule="auto"/>
              <w:rPr>
                <w:rFonts w:ascii="Arial" w:hAnsi="Arial" w:cs="Arial"/>
                <w:b/>
                <w:bCs/>
                <w:sz w:val="16"/>
                <w:szCs w:val="16"/>
                <w:highlight w:val="yellow"/>
              </w:rPr>
            </w:pPr>
          </w:p>
        </w:tc>
        <w:tc>
          <w:tcPr>
            <w:tcW w:w="1064" w:type="dxa"/>
          </w:tcPr>
          <w:p w14:paraId="50533823" w14:textId="5C8DA17F" w:rsidR="00C923F0" w:rsidRPr="000A34D9" w:rsidRDefault="002749B2" w:rsidP="00EB1C06">
            <w:pPr>
              <w:tabs>
                <w:tab w:val="left" w:pos="540"/>
              </w:tabs>
              <w:spacing w:before="60" w:after="30" w:line="276" w:lineRule="auto"/>
              <w:ind w:right="63"/>
              <w:jc w:val="right"/>
              <w:rPr>
                <w:rFonts w:ascii="Arial" w:hAnsi="Arial" w:cs="Arial"/>
                <w:sz w:val="16"/>
                <w:szCs w:val="16"/>
              </w:rPr>
            </w:pPr>
            <w:r>
              <w:rPr>
                <w:rFonts w:ascii="Arial" w:hAnsi="Arial" w:cs="Arial"/>
                <w:sz w:val="16"/>
                <w:szCs w:val="16"/>
              </w:rPr>
              <w:t>1,609</w:t>
            </w:r>
          </w:p>
        </w:tc>
        <w:tc>
          <w:tcPr>
            <w:tcW w:w="106" w:type="dxa"/>
          </w:tcPr>
          <w:p w14:paraId="239D7115" w14:textId="77777777" w:rsidR="00C923F0" w:rsidRPr="000A34D9" w:rsidRDefault="00C923F0" w:rsidP="00EB1C06">
            <w:pPr>
              <w:tabs>
                <w:tab w:val="left" w:pos="540"/>
              </w:tabs>
              <w:spacing w:before="60" w:after="30" w:line="276" w:lineRule="auto"/>
              <w:ind w:right="63"/>
              <w:rPr>
                <w:rFonts w:ascii="Arial" w:hAnsi="Arial" w:cs="Arial"/>
                <w:b/>
                <w:bCs/>
                <w:sz w:val="16"/>
                <w:szCs w:val="16"/>
              </w:rPr>
            </w:pPr>
          </w:p>
        </w:tc>
        <w:tc>
          <w:tcPr>
            <w:tcW w:w="1064" w:type="dxa"/>
          </w:tcPr>
          <w:p w14:paraId="6A07E85A" w14:textId="405F8925" w:rsidR="00C923F0" w:rsidRPr="000A34D9" w:rsidRDefault="002749B2" w:rsidP="00EB1C06">
            <w:pPr>
              <w:tabs>
                <w:tab w:val="left" w:pos="540"/>
              </w:tabs>
              <w:spacing w:before="60" w:after="30" w:line="276" w:lineRule="auto"/>
              <w:ind w:right="63"/>
              <w:jc w:val="right"/>
              <w:rPr>
                <w:rFonts w:ascii="Arial" w:hAnsi="Arial" w:cs="Arial"/>
                <w:sz w:val="16"/>
                <w:szCs w:val="16"/>
              </w:rPr>
            </w:pPr>
            <w:r>
              <w:rPr>
                <w:rFonts w:ascii="Arial" w:hAnsi="Arial" w:cs="Arial"/>
                <w:sz w:val="16"/>
                <w:szCs w:val="16"/>
              </w:rPr>
              <w:t>(507)</w:t>
            </w:r>
          </w:p>
        </w:tc>
        <w:tc>
          <w:tcPr>
            <w:tcW w:w="106" w:type="dxa"/>
          </w:tcPr>
          <w:p w14:paraId="4C69A79A" w14:textId="77777777" w:rsidR="00C923F0" w:rsidRPr="000A34D9" w:rsidRDefault="00C923F0" w:rsidP="00EB1C06">
            <w:pPr>
              <w:tabs>
                <w:tab w:val="left" w:pos="540"/>
              </w:tabs>
              <w:spacing w:before="60" w:after="30" w:line="276" w:lineRule="auto"/>
              <w:ind w:right="63"/>
              <w:rPr>
                <w:rFonts w:ascii="Arial" w:hAnsi="Arial" w:cs="Arial"/>
                <w:b/>
                <w:bCs/>
                <w:sz w:val="16"/>
                <w:szCs w:val="16"/>
              </w:rPr>
            </w:pPr>
          </w:p>
        </w:tc>
        <w:tc>
          <w:tcPr>
            <w:tcW w:w="884" w:type="dxa"/>
          </w:tcPr>
          <w:p w14:paraId="0C4F8FCC" w14:textId="248E11A7" w:rsidR="00C923F0" w:rsidRPr="000A34D9" w:rsidRDefault="002749B2" w:rsidP="00EB1C06">
            <w:pPr>
              <w:tabs>
                <w:tab w:val="left" w:pos="540"/>
              </w:tabs>
              <w:spacing w:before="60" w:after="30" w:line="276" w:lineRule="auto"/>
              <w:ind w:right="63"/>
              <w:jc w:val="right"/>
              <w:rPr>
                <w:rFonts w:ascii="Arial" w:hAnsi="Arial" w:cs="Arial"/>
                <w:sz w:val="16"/>
                <w:szCs w:val="16"/>
              </w:rPr>
            </w:pPr>
            <w:r>
              <w:rPr>
                <w:rFonts w:ascii="Arial" w:hAnsi="Arial" w:cs="Arial"/>
                <w:sz w:val="16"/>
                <w:szCs w:val="16"/>
              </w:rPr>
              <w:t>1,102</w:t>
            </w:r>
          </w:p>
        </w:tc>
        <w:tc>
          <w:tcPr>
            <w:tcW w:w="106" w:type="dxa"/>
          </w:tcPr>
          <w:p w14:paraId="634C3835" w14:textId="77777777" w:rsidR="00C923F0" w:rsidRPr="000A34D9" w:rsidRDefault="00C923F0" w:rsidP="00EB1C06">
            <w:pPr>
              <w:tabs>
                <w:tab w:val="left" w:pos="540"/>
              </w:tabs>
              <w:spacing w:before="60" w:after="30" w:line="276" w:lineRule="auto"/>
              <w:ind w:right="63"/>
              <w:rPr>
                <w:rFonts w:ascii="Arial" w:hAnsi="Arial" w:cs="Arial"/>
                <w:b/>
                <w:bCs/>
                <w:sz w:val="16"/>
                <w:szCs w:val="16"/>
              </w:rPr>
            </w:pPr>
          </w:p>
        </w:tc>
        <w:tc>
          <w:tcPr>
            <w:tcW w:w="1033" w:type="dxa"/>
          </w:tcPr>
          <w:p w14:paraId="7E1544CF" w14:textId="16E55F78" w:rsidR="00C923F0" w:rsidRPr="000A34D9" w:rsidRDefault="00144624" w:rsidP="00EB1C06">
            <w:pPr>
              <w:tabs>
                <w:tab w:val="left" w:pos="540"/>
              </w:tabs>
              <w:spacing w:before="60" w:after="30" w:line="276" w:lineRule="auto"/>
              <w:ind w:right="63"/>
              <w:jc w:val="right"/>
              <w:rPr>
                <w:rFonts w:ascii="Arial" w:hAnsi="Arial" w:cs="Arial"/>
                <w:sz w:val="16"/>
                <w:szCs w:val="16"/>
              </w:rPr>
            </w:pPr>
            <w:r>
              <w:rPr>
                <w:rFonts w:ascii="Arial" w:hAnsi="Arial" w:cs="Arial"/>
                <w:sz w:val="16"/>
                <w:szCs w:val="16"/>
              </w:rPr>
              <w:t>3,956</w:t>
            </w:r>
          </w:p>
        </w:tc>
        <w:tc>
          <w:tcPr>
            <w:tcW w:w="106" w:type="dxa"/>
          </w:tcPr>
          <w:p w14:paraId="10FDA732" w14:textId="77777777" w:rsidR="00C923F0" w:rsidRPr="00EB1C06" w:rsidRDefault="00C923F0" w:rsidP="00EB1C06">
            <w:pPr>
              <w:tabs>
                <w:tab w:val="left" w:pos="540"/>
              </w:tabs>
              <w:spacing w:before="60" w:after="30" w:line="276" w:lineRule="auto"/>
              <w:ind w:right="63"/>
              <w:rPr>
                <w:rFonts w:ascii="Arial" w:hAnsi="Arial" w:cs="Arial"/>
                <w:sz w:val="16"/>
                <w:szCs w:val="16"/>
              </w:rPr>
            </w:pPr>
          </w:p>
        </w:tc>
        <w:tc>
          <w:tcPr>
            <w:tcW w:w="1000" w:type="dxa"/>
          </w:tcPr>
          <w:p w14:paraId="6E03F583" w14:textId="74B98FD8" w:rsidR="00C923F0" w:rsidRPr="000A34D9" w:rsidRDefault="009A2DCE" w:rsidP="00EB1C06">
            <w:pPr>
              <w:tabs>
                <w:tab w:val="left" w:pos="540"/>
              </w:tabs>
              <w:spacing w:before="60" w:after="30" w:line="276" w:lineRule="auto"/>
              <w:ind w:right="63"/>
              <w:jc w:val="right"/>
              <w:rPr>
                <w:rFonts w:ascii="Arial" w:hAnsi="Arial" w:cs="Arial"/>
                <w:sz w:val="16"/>
                <w:szCs w:val="16"/>
              </w:rPr>
            </w:pPr>
            <w:r>
              <w:rPr>
                <w:rFonts w:ascii="Arial" w:hAnsi="Arial" w:cs="Arial"/>
                <w:sz w:val="16"/>
                <w:szCs w:val="16"/>
              </w:rPr>
              <w:t>(584)</w:t>
            </w:r>
          </w:p>
        </w:tc>
        <w:tc>
          <w:tcPr>
            <w:tcW w:w="106" w:type="dxa"/>
          </w:tcPr>
          <w:p w14:paraId="28EEA651" w14:textId="77777777" w:rsidR="00C923F0" w:rsidRPr="00EB1C06" w:rsidRDefault="00C923F0" w:rsidP="00EB1C06">
            <w:pPr>
              <w:tabs>
                <w:tab w:val="left" w:pos="540"/>
              </w:tabs>
              <w:spacing w:before="60" w:after="30" w:line="276" w:lineRule="auto"/>
              <w:ind w:right="63"/>
              <w:rPr>
                <w:rFonts w:ascii="Arial" w:hAnsi="Arial" w:cs="Arial"/>
                <w:sz w:val="16"/>
                <w:szCs w:val="16"/>
              </w:rPr>
            </w:pPr>
          </w:p>
        </w:tc>
        <w:tc>
          <w:tcPr>
            <w:tcW w:w="1000" w:type="dxa"/>
          </w:tcPr>
          <w:p w14:paraId="666F317D" w14:textId="528D40D2" w:rsidR="00C923F0" w:rsidRPr="000A34D9" w:rsidRDefault="00930C88" w:rsidP="00EB1C06">
            <w:pPr>
              <w:tabs>
                <w:tab w:val="left" w:pos="540"/>
              </w:tabs>
              <w:spacing w:before="60" w:after="30" w:line="276" w:lineRule="auto"/>
              <w:ind w:right="63"/>
              <w:jc w:val="right"/>
              <w:rPr>
                <w:rFonts w:ascii="Arial" w:hAnsi="Arial" w:cs="Arial"/>
                <w:sz w:val="16"/>
                <w:szCs w:val="16"/>
              </w:rPr>
            </w:pPr>
            <w:r>
              <w:rPr>
                <w:rFonts w:ascii="Arial" w:hAnsi="Arial" w:cs="Arial"/>
                <w:sz w:val="16"/>
                <w:szCs w:val="16"/>
              </w:rPr>
              <w:t>3,372</w:t>
            </w:r>
          </w:p>
        </w:tc>
      </w:tr>
      <w:tr w:rsidR="00EB1C06" w:rsidRPr="000A34D9" w14:paraId="2887B2BE" w14:textId="77777777" w:rsidTr="00E179B3">
        <w:tc>
          <w:tcPr>
            <w:tcW w:w="2070" w:type="dxa"/>
          </w:tcPr>
          <w:p w14:paraId="352E14D7" w14:textId="77777777" w:rsidR="00EB1C06" w:rsidRPr="000A34D9" w:rsidRDefault="00EB1C06" w:rsidP="00EB1C06">
            <w:pPr>
              <w:tabs>
                <w:tab w:val="left" w:pos="540"/>
              </w:tabs>
              <w:spacing w:before="60" w:after="30" w:line="276" w:lineRule="auto"/>
              <w:rPr>
                <w:rFonts w:ascii="Arial" w:hAnsi="Arial" w:cs="Arial"/>
                <w:b/>
                <w:bCs/>
                <w:sz w:val="16"/>
                <w:szCs w:val="16"/>
              </w:rPr>
            </w:pPr>
            <w:r w:rsidRPr="000A34D9">
              <w:rPr>
                <w:rFonts w:ascii="Arial" w:hAnsi="Arial" w:cs="Arial"/>
                <w:sz w:val="16"/>
                <w:szCs w:val="16"/>
              </w:rPr>
              <w:t>Miscellaneous</w:t>
            </w:r>
          </w:p>
        </w:tc>
        <w:tc>
          <w:tcPr>
            <w:tcW w:w="106" w:type="dxa"/>
          </w:tcPr>
          <w:p w14:paraId="43E23C2B" w14:textId="77777777" w:rsidR="00EB1C06" w:rsidRPr="000A34D9" w:rsidRDefault="00EB1C06" w:rsidP="00EB1C06">
            <w:pPr>
              <w:tabs>
                <w:tab w:val="left" w:pos="540"/>
              </w:tabs>
              <w:spacing w:before="60" w:after="30" w:line="276" w:lineRule="auto"/>
              <w:rPr>
                <w:rFonts w:ascii="Arial" w:hAnsi="Arial" w:cs="Arial"/>
                <w:b/>
                <w:bCs/>
                <w:sz w:val="16"/>
                <w:szCs w:val="16"/>
                <w:highlight w:val="yellow"/>
              </w:rPr>
            </w:pPr>
          </w:p>
        </w:tc>
        <w:tc>
          <w:tcPr>
            <w:tcW w:w="1064" w:type="dxa"/>
            <w:tcBorders>
              <w:bottom w:val="single" w:sz="4" w:space="0" w:color="auto"/>
            </w:tcBorders>
          </w:tcPr>
          <w:p w14:paraId="592B2313" w14:textId="42750CC5" w:rsidR="00EB1C06" w:rsidRPr="000A34D9" w:rsidRDefault="002749B2" w:rsidP="00EB1C06">
            <w:pPr>
              <w:tabs>
                <w:tab w:val="left" w:pos="540"/>
              </w:tabs>
              <w:spacing w:before="60" w:after="30" w:line="276" w:lineRule="auto"/>
              <w:ind w:right="63"/>
              <w:jc w:val="right"/>
              <w:rPr>
                <w:rFonts w:ascii="Arial" w:hAnsi="Arial" w:cs="Arial"/>
                <w:sz w:val="16"/>
                <w:szCs w:val="16"/>
              </w:rPr>
            </w:pPr>
            <w:r>
              <w:rPr>
                <w:rFonts w:ascii="Arial" w:hAnsi="Arial" w:cs="Arial"/>
                <w:sz w:val="16"/>
                <w:szCs w:val="16"/>
              </w:rPr>
              <w:t>265,149</w:t>
            </w:r>
          </w:p>
        </w:tc>
        <w:tc>
          <w:tcPr>
            <w:tcW w:w="106" w:type="dxa"/>
          </w:tcPr>
          <w:p w14:paraId="66ED677E" w14:textId="77777777" w:rsidR="00EB1C06" w:rsidRPr="000A34D9" w:rsidRDefault="00EB1C06" w:rsidP="00EB1C06">
            <w:pPr>
              <w:tabs>
                <w:tab w:val="left" w:pos="540"/>
              </w:tabs>
              <w:spacing w:before="60" w:after="30" w:line="276" w:lineRule="auto"/>
              <w:ind w:right="63"/>
              <w:rPr>
                <w:rFonts w:ascii="Arial" w:hAnsi="Arial" w:cs="Arial"/>
                <w:b/>
                <w:bCs/>
                <w:sz w:val="16"/>
                <w:szCs w:val="16"/>
              </w:rPr>
            </w:pPr>
          </w:p>
        </w:tc>
        <w:tc>
          <w:tcPr>
            <w:tcW w:w="1064" w:type="dxa"/>
            <w:tcBorders>
              <w:bottom w:val="single" w:sz="4" w:space="0" w:color="auto"/>
            </w:tcBorders>
          </w:tcPr>
          <w:p w14:paraId="3CA83393" w14:textId="261A4DA1" w:rsidR="00EB1C06" w:rsidRPr="000A34D9" w:rsidRDefault="002749B2" w:rsidP="00EB1C06">
            <w:pPr>
              <w:tabs>
                <w:tab w:val="left" w:pos="540"/>
              </w:tabs>
              <w:spacing w:before="60" w:after="30" w:line="276" w:lineRule="auto"/>
              <w:ind w:right="63"/>
              <w:jc w:val="right"/>
              <w:rPr>
                <w:rFonts w:ascii="Arial" w:hAnsi="Arial" w:cs="Arial"/>
                <w:sz w:val="16"/>
                <w:szCs w:val="16"/>
              </w:rPr>
            </w:pPr>
            <w:r>
              <w:rPr>
                <w:rFonts w:ascii="Arial" w:hAnsi="Arial" w:cs="Arial"/>
                <w:sz w:val="16"/>
                <w:szCs w:val="16"/>
              </w:rPr>
              <w:t>(299,178)</w:t>
            </w:r>
          </w:p>
        </w:tc>
        <w:tc>
          <w:tcPr>
            <w:tcW w:w="106" w:type="dxa"/>
          </w:tcPr>
          <w:p w14:paraId="1BCF7056" w14:textId="77777777" w:rsidR="00EB1C06" w:rsidRPr="000A34D9" w:rsidRDefault="00EB1C06" w:rsidP="00EB1C06">
            <w:pPr>
              <w:tabs>
                <w:tab w:val="left" w:pos="540"/>
              </w:tabs>
              <w:spacing w:before="60" w:after="30" w:line="276" w:lineRule="auto"/>
              <w:ind w:right="63"/>
              <w:rPr>
                <w:rFonts w:ascii="Arial" w:hAnsi="Arial" w:cs="Arial"/>
                <w:b/>
                <w:bCs/>
                <w:sz w:val="16"/>
                <w:szCs w:val="16"/>
              </w:rPr>
            </w:pPr>
          </w:p>
        </w:tc>
        <w:tc>
          <w:tcPr>
            <w:tcW w:w="884" w:type="dxa"/>
            <w:tcBorders>
              <w:bottom w:val="single" w:sz="4" w:space="0" w:color="auto"/>
            </w:tcBorders>
          </w:tcPr>
          <w:p w14:paraId="0015563B" w14:textId="3D66DBFC" w:rsidR="00EB1C06" w:rsidRPr="000A34D9" w:rsidRDefault="002749B2" w:rsidP="00EB1C06">
            <w:pPr>
              <w:tabs>
                <w:tab w:val="left" w:pos="540"/>
              </w:tabs>
              <w:spacing w:before="60" w:after="30" w:line="276" w:lineRule="auto"/>
              <w:ind w:right="63"/>
              <w:jc w:val="right"/>
              <w:rPr>
                <w:rFonts w:ascii="Arial" w:hAnsi="Arial" w:cs="Arial"/>
                <w:sz w:val="16"/>
                <w:szCs w:val="16"/>
              </w:rPr>
            </w:pPr>
            <w:r>
              <w:rPr>
                <w:rFonts w:ascii="Arial" w:hAnsi="Arial" w:cs="Arial"/>
                <w:sz w:val="16"/>
                <w:szCs w:val="16"/>
              </w:rPr>
              <w:t>(34,029)</w:t>
            </w:r>
          </w:p>
        </w:tc>
        <w:tc>
          <w:tcPr>
            <w:tcW w:w="106" w:type="dxa"/>
          </w:tcPr>
          <w:p w14:paraId="4D99D7BF" w14:textId="77777777" w:rsidR="00EB1C06" w:rsidRPr="000A34D9" w:rsidRDefault="00EB1C06" w:rsidP="00EB1C06">
            <w:pPr>
              <w:tabs>
                <w:tab w:val="left" w:pos="540"/>
              </w:tabs>
              <w:spacing w:before="60" w:after="30" w:line="276" w:lineRule="auto"/>
              <w:ind w:right="63"/>
              <w:rPr>
                <w:rFonts w:ascii="Arial" w:hAnsi="Arial" w:cs="Arial"/>
                <w:b/>
                <w:bCs/>
                <w:sz w:val="16"/>
                <w:szCs w:val="16"/>
              </w:rPr>
            </w:pPr>
          </w:p>
        </w:tc>
        <w:tc>
          <w:tcPr>
            <w:tcW w:w="1033" w:type="dxa"/>
            <w:tcBorders>
              <w:bottom w:val="single" w:sz="4" w:space="0" w:color="auto"/>
            </w:tcBorders>
          </w:tcPr>
          <w:p w14:paraId="21F68AB7" w14:textId="4E0E1343" w:rsidR="00EB1C06" w:rsidRPr="000A34D9" w:rsidRDefault="00144624" w:rsidP="00EB1C06">
            <w:pPr>
              <w:tabs>
                <w:tab w:val="left" w:pos="540"/>
              </w:tabs>
              <w:spacing w:before="60" w:after="30" w:line="276" w:lineRule="auto"/>
              <w:ind w:right="63"/>
              <w:jc w:val="right"/>
              <w:rPr>
                <w:rFonts w:ascii="Arial" w:hAnsi="Arial" w:cs="Arial"/>
                <w:sz w:val="16"/>
                <w:szCs w:val="16"/>
              </w:rPr>
            </w:pPr>
            <w:r>
              <w:rPr>
                <w:rFonts w:ascii="Arial" w:hAnsi="Arial" w:cs="Arial"/>
                <w:sz w:val="16"/>
                <w:szCs w:val="16"/>
              </w:rPr>
              <w:t>281,137</w:t>
            </w:r>
          </w:p>
        </w:tc>
        <w:tc>
          <w:tcPr>
            <w:tcW w:w="106" w:type="dxa"/>
          </w:tcPr>
          <w:p w14:paraId="0A3444CF" w14:textId="77777777" w:rsidR="00EB1C06" w:rsidRPr="00EB1C06" w:rsidRDefault="00EB1C06" w:rsidP="00EB1C06">
            <w:pPr>
              <w:tabs>
                <w:tab w:val="left" w:pos="540"/>
              </w:tabs>
              <w:spacing w:before="60" w:after="30" w:line="276" w:lineRule="auto"/>
              <w:ind w:right="63"/>
              <w:rPr>
                <w:rFonts w:ascii="Arial" w:hAnsi="Arial" w:cs="Arial"/>
                <w:sz w:val="16"/>
                <w:szCs w:val="16"/>
              </w:rPr>
            </w:pPr>
          </w:p>
        </w:tc>
        <w:tc>
          <w:tcPr>
            <w:tcW w:w="1000" w:type="dxa"/>
            <w:tcBorders>
              <w:bottom w:val="single" w:sz="4" w:space="0" w:color="auto"/>
            </w:tcBorders>
          </w:tcPr>
          <w:p w14:paraId="124060C4" w14:textId="4383DF15" w:rsidR="00EB1C06" w:rsidRPr="000A34D9" w:rsidRDefault="009A2DCE" w:rsidP="00EB1C06">
            <w:pPr>
              <w:tabs>
                <w:tab w:val="left" w:pos="540"/>
              </w:tabs>
              <w:spacing w:before="60" w:after="30" w:line="276" w:lineRule="auto"/>
              <w:ind w:right="63"/>
              <w:jc w:val="right"/>
              <w:rPr>
                <w:rFonts w:ascii="Arial" w:hAnsi="Arial" w:cs="Arial"/>
                <w:sz w:val="16"/>
                <w:szCs w:val="16"/>
              </w:rPr>
            </w:pPr>
            <w:r>
              <w:rPr>
                <w:rFonts w:ascii="Arial" w:hAnsi="Arial" w:cs="Arial"/>
                <w:sz w:val="16"/>
                <w:szCs w:val="16"/>
              </w:rPr>
              <w:t>(272,557)</w:t>
            </w:r>
          </w:p>
        </w:tc>
        <w:tc>
          <w:tcPr>
            <w:tcW w:w="106" w:type="dxa"/>
          </w:tcPr>
          <w:p w14:paraId="4ACCEF15" w14:textId="77777777" w:rsidR="00EB1C06" w:rsidRPr="00EB1C06" w:rsidRDefault="00EB1C06" w:rsidP="00EB1C06">
            <w:pPr>
              <w:tabs>
                <w:tab w:val="left" w:pos="540"/>
              </w:tabs>
              <w:spacing w:before="60" w:after="30" w:line="276" w:lineRule="auto"/>
              <w:ind w:right="63"/>
              <w:rPr>
                <w:rFonts w:ascii="Arial" w:hAnsi="Arial" w:cs="Arial"/>
                <w:sz w:val="16"/>
                <w:szCs w:val="16"/>
              </w:rPr>
            </w:pPr>
          </w:p>
        </w:tc>
        <w:tc>
          <w:tcPr>
            <w:tcW w:w="1000" w:type="dxa"/>
            <w:tcBorders>
              <w:bottom w:val="single" w:sz="4" w:space="0" w:color="auto"/>
            </w:tcBorders>
          </w:tcPr>
          <w:p w14:paraId="32FCD517" w14:textId="15010806" w:rsidR="00EB1C06" w:rsidRPr="000A34D9" w:rsidRDefault="00930C88" w:rsidP="00EB1C06">
            <w:pPr>
              <w:tabs>
                <w:tab w:val="left" w:pos="540"/>
              </w:tabs>
              <w:spacing w:before="60" w:after="30" w:line="276" w:lineRule="auto"/>
              <w:ind w:right="63"/>
              <w:jc w:val="right"/>
              <w:rPr>
                <w:rFonts w:ascii="Arial" w:hAnsi="Arial" w:cs="Arial"/>
                <w:sz w:val="16"/>
                <w:szCs w:val="16"/>
              </w:rPr>
            </w:pPr>
            <w:r>
              <w:rPr>
                <w:rFonts w:ascii="Arial" w:hAnsi="Arial" w:cs="Arial"/>
                <w:sz w:val="16"/>
                <w:szCs w:val="16"/>
              </w:rPr>
              <w:t>8,580</w:t>
            </w:r>
          </w:p>
        </w:tc>
      </w:tr>
      <w:tr w:rsidR="00EB1C06" w:rsidRPr="003152DD" w14:paraId="65963FBC" w14:textId="77777777" w:rsidTr="00E179B3">
        <w:tc>
          <w:tcPr>
            <w:tcW w:w="2070" w:type="dxa"/>
          </w:tcPr>
          <w:p w14:paraId="78E0DF43" w14:textId="77777777" w:rsidR="00EB1C06" w:rsidRPr="003152DD" w:rsidRDefault="00EB1C06" w:rsidP="00EB1C06">
            <w:pPr>
              <w:tabs>
                <w:tab w:val="left" w:pos="540"/>
              </w:tabs>
              <w:spacing w:before="60" w:after="30" w:line="276" w:lineRule="auto"/>
              <w:rPr>
                <w:rFonts w:ascii="Arial" w:hAnsi="Arial" w:cs="Arial"/>
                <w:sz w:val="16"/>
                <w:szCs w:val="16"/>
              </w:rPr>
            </w:pPr>
            <w:r w:rsidRPr="003152DD">
              <w:rPr>
                <w:rFonts w:ascii="Arial" w:hAnsi="Arial" w:cs="Arial"/>
                <w:sz w:val="16"/>
                <w:szCs w:val="16"/>
              </w:rPr>
              <w:t>Total</w:t>
            </w:r>
          </w:p>
        </w:tc>
        <w:tc>
          <w:tcPr>
            <w:tcW w:w="106" w:type="dxa"/>
          </w:tcPr>
          <w:p w14:paraId="65E20F0A" w14:textId="77777777" w:rsidR="00EB1C06" w:rsidRPr="003152DD" w:rsidRDefault="00EB1C06" w:rsidP="00EB1C06">
            <w:pPr>
              <w:tabs>
                <w:tab w:val="left" w:pos="540"/>
              </w:tabs>
              <w:spacing w:before="60" w:after="30" w:line="276" w:lineRule="auto"/>
              <w:rPr>
                <w:rFonts w:ascii="Arial" w:hAnsi="Arial" w:cs="Arial"/>
                <w:sz w:val="16"/>
                <w:szCs w:val="16"/>
                <w:highlight w:val="yellow"/>
              </w:rPr>
            </w:pPr>
          </w:p>
        </w:tc>
        <w:tc>
          <w:tcPr>
            <w:tcW w:w="1064" w:type="dxa"/>
            <w:tcBorders>
              <w:top w:val="single" w:sz="4" w:space="0" w:color="auto"/>
              <w:bottom w:val="single" w:sz="12" w:space="0" w:color="auto"/>
            </w:tcBorders>
          </w:tcPr>
          <w:p w14:paraId="2C67DCA8" w14:textId="118D2ECA" w:rsidR="00EB1C06" w:rsidRPr="003152DD" w:rsidRDefault="002749B2" w:rsidP="00EB1C06">
            <w:pPr>
              <w:tabs>
                <w:tab w:val="left" w:pos="540"/>
              </w:tabs>
              <w:spacing w:before="60" w:after="30" w:line="276" w:lineRule="auto"/>
              <w:ind w:right="63"/>
              <w:jc w:val="right"/>
              <w:rPr>
                <w:rFonts w:ascii="Arial" w:hAnsi="Arial" w:cs="Arial"/>
                <w:sz w:val="16"/>
                <w:szCs w:val="16"/>
              </w:rPr>
            </w:pPr>
            <w:r>
              <w:rPr>
                <w:rFonts w:ascii="Arial" w:hAnsi="Arial" w:cs="Arial"/>
                <w:sz w:val="16"/>
                <w:szCs w:val="16"/>
              </w:rPr>
              <w:t>508,225</w:t>
            </w:r>
          </w:p>
        </w:tc>
        <w:tc>
          <w:tcPr>
            <w:tcW w:w="106" w:type="dxa"/>
          </w:tcPr>
          <w:p w14:paraId="2788F3B2" w14:textId="77777777" w:rsidR="00EB1C06" w:rsidRPr="003152DD" w:rsidRDefault="00EB1C06" w:rsidP="00EB1C06">
            <w:pPr>
              <w:tabs>
                <w:tab w:val="left" w:pos="540"/>
              </w:tabs>
              <w:spacing w:before="60" w:after="30" w:line="276" w:lineRule="auto"/>
              <w:ind w:right="63"/>
              <w:rPr>
                <w:rFonts w:ascii="Arial" w:hAnsi="Arial" w:cs="Arial"/>
                <w:sz w:val="16"/>
                <w:szCs w:val="16"/>
              </w:rPr>
            </w:pPr>
          </w:p>
        </w:tc>
        <w:tc>
          <w:tcPr>
            <w:tcW w:w="1064" w:type="dxa"/>
            <w:tcBorders>
              <w:top w:val="single" w:sz="4" w:space="0" w:color="auto"/>
              <w:bottom w:val="single" w:sz="12" w:space="0" w:color="auto"/>
            </w:tcBorders>
          </w:tcPr>
          <w:p w14:paraId="4BF9C543" w14:textId="718F00E1" w:rsidR="00EB1C06" w:rsidRPr="003152DD" w:rsidRDefault="002749B2" w:rsidP="00EB1C06">
            <w:pPr>
              <w:tabs>
                <w:tab w:val="left" w:pos="540"/>
              </w:tabs>
              <w:spacing w:before="60" w:after="30" w:line="276" w:lineRule="auto"/>
              <w:ind w:right="63"/>
              <w:jc w:val="right"/>
              <w:rPr>
                <w:rFonts w:ascii="Arial" w:hAnsi="Arial" w:cs="Arial"/>
                <w:sz w:val="16"/>
                <w:szCs w:val="16"/>
              </w:rPr>
            </w:pPr>
            <w:r>
              <w:rPr>
                <w:rFonts w:ascii="Arial" w:hAnsi="Arial" w:cs="Arial"/>
                <w:sz w:val="16"/>
                <w:szCs w:val="16"/>
              </w:rPr>
              <w:t>(470,366)</w:t>
            </w:r>
          </w:p>
        </w:tc>
        <w:tc>
          <w:tcPr>
            <w:tcW w:w="106" w:type="dxa"/>
          </w:tcPr>
          <w:p w14:paraId="48116DC3" w14:textId="77777777" w:rsidR="00EB1C06" w:rsidRPr="003152DD" w:rsidRDefault="00EB1C06" w:rsidP="00EB1C06">
            <w:pPr>
              <w:tabs>
                <w:tab w:val="left" w:pos="540"/>
              </w:tabs>
              <w:spacing w:before="60" w:after="30" w:line="276" w:lineRule="auto"/>
              <w:ind w:right="63"/>
              <w:rPr>
                <w:rFonts w:ascii="Arial" w:hAnsi="Arial" w:cs="Arial"/>
                <w:sz w:val="16"/>
                <w:szCs w:val="16"/>
              </w:rPr>
            </w:pPr>
          </w:p>
        </w:tc>
        <w:tc>
          <w:tcPr>
            <w:tcW w:w="884" w:type="dxa"/>
            <w:tcBorders>
              <w:top w:val="single" w:sz="4" w:space="0" w:color="auto"/>
              <w:bottom w:val="single" w:sz="12" w:space="0" w:color="auto"/>
            </w:tcBorders>
          </w:tcPr>
          <w:p w14:paraId="5FACA42F" w14:textId="70D03B8B" w:rsidR="00EB1C06" w:rsidRPr="003152DD" w:rsidRDefault="002749B2" w:rsidP="00EB1C06">
            <w:pPr>
              <w:tabs>
                <w:tab w:val="left" w:pos="540"/>
              </w:tabs>
              <w:spacing w:before="60" w:after="30" w:line="276" w:lineRule="auto"/>
              <w:ind w:right="63"/>
              <w:jc w:val="right"/>
              <w:rPr>
                <w:rFonts w:ascii="Arial" w:hAnsi="Arial" w:cs="Arial"/>
                <w:sz w:val="16"/>
                <w:szCs w:val="16"/>
                <w:highlight w:val="yellow"/>
              </w:rPr>
            </w:pPr>
            <w:r w:rsidRPr="002749B2">
              <w:rPr>
                <w:rFonts w:ascii="Arial" w:hAnsi="Arial" w:cs="Arial"/>
                <w:sz w:val="16"/>
                <w:szCs w:val="16"/>
              </w:rPr>
              <w:t>37,859</w:t>
            </w:r>
          </w:p>
        </w:tc>
        <w:tc>
          <w:tcPr>
            <w:tcW w:w="106" w:type="dxa"/>
          </w:tcPr>
          <w:p w14:paraId="7D2390D0" w14:textId="77777777" w:rsidR="00EB1C06" w:rsidRPr="003152DD" w:rsidRDefault="00EB1C06" w:rsidP="00EB1C06">
            <w:pPr>
              <w:tabs>
                <w:tab w:val="left" w:pos="540"/>
              </w:tabs>
              <w:spacing w:before="60" w:after="30" w:line="276" w:lineRule="auto"/>
              <w:ind w:right="63"/>
              <w:rPr>
                <w:rFonts w:ascii="Arial" w:hAnsi="Arial" w:cs="Arial"/>
                <w:sz w:val="16"/>
                <w:szCs w:val="16"/>
              </w:rPr>
            </w:pPr>
          </w:p>
        </w:tc>
        <w:tc>
          <w:tcPr>
            <w:tcW w:w="1033" w:type="dxa"/>
            <w:tcBorders>
              <w:top w:val="single" w:sz="4" w:space="0" w:color="auto"/>
              <w:bottom w:val="single" w:sz="12" w:space="0" w:color="auto"/>
            </w:tcBorders>
          </w:tcPr>
          <w:p w14:paraId="5877716C" w14:textId="33155063" w:rsidR="00EB1C06" w:rsidRPr="0099743D" w:rsidRDefault="0099743D" w:rsidP="00EB1C06">
            <w:pPr>
              <w:tabs>
                <w:tab w:val="left" w:pos="540"/>
              </w:tabs>
              <w:spacing w:before="60" w:after="30" w:line="276" w:lineRule="auto"/>
              <w:ind w:right="63"/>
              <w:jc w:val="right"/>
              <w:rPr>
                <w:rFonts w:ascii="Arial" w:hAnsi="Arial" w:cstheme="minorBidi"/>
                <w:sz w:val="16"/>
                <w:szCs w:val="16"/>
              </w:rPr>
            </w:pPr>
            <w:r>
              <w:rPr>
                <w:rFonts w:ascii="Arial" w:hAnsi="Arial" w:cstheme="minorBidi"/>
                <w:sz w:val="16"/>
                <w:szCs w:val="16"/>
              </w:rPr>
              <w:t>527,859</w:t>
            </w:r>
          </w:p>
        </w:tc>
        <w:tc>
          <w:tcPr>
            <w:tcW w:w="106" w:type="dxa"/>
          </w:tcPr>
          <w:p w14:paraId="794731CB" w14:textId="77777777" w:rsidR="00EB1C06" w:rsidRPr="003152DD" w:rsidRDefault="00EB1C06" w:rsidP="00EB1C06">
            <w:pPr>
              <w:tabs>
                <w:tab w:val="left" w:pos="540"/>
              </w:tabs>
              <w:spacing w:before="60" w:after="30" w:line="276" w:lineRule="auto"/>
              <w:ind w:right="63"/>
              <w:rPr>
                <w:rFonts w:ascii="Arial" w:hAnsi="Arial" w:cs="Arial"/>
                <w:sz w:val="16"/>
                <w:szCs w:val="16"/>
              </w:rPr>
            </w:pPr>
          </w:p>
        </w:tc>
        <w:tc>
          <w:tcPr>
            <w:tcW w:w="1000" w:type="dxa"/>
            <w:tcBorders>
              <w:top w:val="single" w:sz="4" w:space="0" w:color="auto"/>
              <w:bottom w:val="single" w:sz="12" w:space="0" w:color="auto"/>
            </w:tcBorders>
          </w:tcPr>
          <w:p w14:paraId="3B4E38B9" w14:textId="2DC8B666" w:rsidR="00EB1C06" w:rsidRPr="003152DD" w:rsidRDefault="009A2DCE" w:rsidP="00EB1C06">
            <w:pPr>
              <w:tabs>
                <w:tab w:val="left" w:pos="540"/>
              </w:tabs>
              <w:spacing w:before="60" w:after="30" w:line="276" w:lineRule="auto"/>
              <w:ind w:right="63"/>
              <w:jc w:val="right"/>
              <w:rPr>
                <w:rFonts w:ascii="Arial" w:hAnsi="Arial" w:cs="Arial"/>
                <w:sz w:val="16"/>
                <w:szCs w:val="16"/>
              </w:rPr>
            </w:pPr>
            <w:r>
              <w:rPr>
                <w:rFonts w:ascii="Arial" w:hAnsi="Arial" w:cs="Arial"/>
                <w:sz w:val="16"/>
                <w:szCs w:val="16"/>
              </w:rPr>
              <w:t>(486,974)</w:t>
            </w:r>
          </w:p>
        </w:tc>
        <w:tc>
          <w:tcPr>
            <w:tcW w:w="106" w:type="dxa"/>
          </w:tcPr>
          <w:p w14:paraId="42E2F456" w14:textId="77777777" w:rsidR="00EB1C06" w:rsidRPr="003152DD" w:rsidRDefault="00EB1C06" w:rsidP="00EB1C06">
            <w:pPr>
              <w:tabs>
                <w:tab w:val="left" w:pos="540"/>
              </w:tabs>
              <w:spacing w:before="60" w:after="30" w:line="276" w:lineRule="auto"/>
              <w:ind w:right="63"/>
              <w:rPr>
                <w:rFonts w:ascii="Arial" w:hAnsi="Arial" w:cs="Arial"/>
                <w:sz w:val="16"/>
                <w:szCs w:val="16"/>
              </w:rPr>
            </w:pPr>
          </w:p>
        </w:tc>
        <w:tc>
          <w:tcPr>
            <w:tcW w:w="1000" w:type="dxa"/>
            <w:tcBorders>
              <w:top w:val="single" w:sz="4" w:space="0" w:color="auto"/>
              <w:bottom w:val="single" w:sz="12" w:space="0" w:color="auto"/>
            </w:tcBorders>
          </w:tcPr>
          <w:p w14:paraId="17C46CFF" w14:textId="370D85A5" w:rsidR="00EB1C06" w:rsidRPr="003152DD" w:rsidRDefault="00930C88" w:rsidP="00EB1C06">
            <w:pPr>
              <w:tabs>
                <w:tab w:val="left" w:pos="540"/>
              </w:tabs>
              <w:spacing w:before="60" w:after="30" w:line="276" w:lineRule="auto"/>
              <w:ind w:right="63"/>
              <w:jc w:val="right"/>
              <w:rPr>
                <w:rFonts w:ascii="Arial" w:hAnsi="Arial" w:cs="Arial"/>
                <w:sz w:val="16"/>
                <w:szCs w:val="16"/>
              </w:rPr>
            </w:pPr>
            <w:r>
              <w:rPr>
                <w:rFonts w:ascii="Arial" w:hAnsi="Arial" w:cs="Arial"/>
                <w:sz w:val="16"/>
                <w:szCs w:val="16"/>
              </w:rPr>
              <w:t>40,885</w:t>
            </w:r>
          </w:p>
        </w:tc>
      </w:tr>
    </w:tbl>
    <w:p w14:paraId="2F55F1CA" w14:textId="77777777" w:rsidR="00253102" w:rsidRDefault="00253102" w:rsidP="00A7296D">
      <w:pPr>
        <w:pStyle w:val="ListParagraph"/>
        <w:spacing w:line="360" w:lineRule="auto"/>
        <w:ind w:left="837"/>
        <w:jc w:val="thaiDistribute"/>
        <w:rPr>
          <w:rFonts w:ascii="Arial" w:hAnsi="Arial" w:cs="Arial"/>
          <w:sz w:val="19"/>
          <w:szCs w:val="19"/>
          <w:lang w:eastAsia="en-US" w:bidi="ar-SA"/>
        </w:rPr>
      </w:pPr>
    </w:p>
    <w:p w14:paraId="429C38E8" w14:textId="77777777" w:rsidR="00FD4BB9" w:rsidRDefault="00FD4BB9">
      <w:pPr>
        <w:rPr>
          <w:rFonts w:ascii="Arial" w:hAnsi="Arial" w:cs="Arial"/>
          <w:i/>
          <w:iCs/>
          <w:sz w:val="19"/>
          <w:szCs w:val="19"/>
          <w:lang w:eastAsia="en-US" w:bidi="ar-SA"/>
        </w:rPr>
      </w:pPr>
      <w:r>
        <w:rPr>
          <w:rFonts w:ascii="Arial" w:hAnsi="Arial" w:cs="Arial"/>
          <w:i/>
          <w:iCs/>
          <w:sz w:val="19"/>
          <w:szCs w:val="19"/>
          <w:lang w:eastAsia="en-US" w:bidi="ar-SA"/>
        </w:rPr>
        <w:br w:type="page"/>
      </w:r>
    </w:p>
    <w:p w14:paraId="5DE61148" w14:textId="2CB54EC9" w:rsidR="00906912" w:rsidRPr="000C0868" w:rsidRDefault="00707735" w:rsidP="00A7296D">
      <w:pPr>
        <w:pStyle w:val="ListParagraph"/>
        <w:spacing w:line="360" w:lineRule="auto"/>
        <w:ind w:left="837"/>
        <w:jc w:val="thaiDistribute"/>
        <w:rPr>
          <w:rFonts w:ascii="Arial" w:hAnsi="Arial" w:cs="Arial"/>
          <w:i/>
          <w:iCs/>
          <w:sz w:val="19"/>
          <w:szCs w:val="19"/>
          <w:lang w:eastAsia="en-US" w:bidi="ar-SA"/>
        </w:rPr>
      </w:pPr>
      <w:r w:rsidRPr="000C0868">
        <w:rPr>
          <w:rFonts w:ascii="Arial" w:hAnsi="Arial" w:cs="Arial"/>
          <w:i/>
          <w:iCs/>
          <w:sz w:val="19"/>
          <w:szCs w:val="19"/>
          <w:lang w:eastAsia="en-US" w:bidi="ar-SA"/>
        </w:rPr>
        <w:lastRenderedPageBreak/>
        <w:t>Sensitivity analysis</w:t>
      </w:r>
    </w:p>
    <w:p w14:paraId="0E7066D9" w14:textId="77777777" w:rsidR="000C0868" w:rsidRDefault="000C0868" w:rsidP="00A7296D">
      <w:pPr>
        <w:pStyle w:val="ListParagraph"/>
        <w:spacing w:line="360" w:lineRule="auto"/>
        <w:ind w:left="837"/>
        <w:jc w:val="thaiDistribute"/>
        <w:rPr>
          <w:rFonts w:ascii="Arial" w:hAnsi="Arial" w:cs="Arial"/>
          <w:sz w:val="19"/>
          <w:szCs w:val="19"/>
          <w:lang w:eastAsia="en-US" w:bidi="ar-SA"/>
        </w:rPr>
      </w:pPr>
    </w:p>
    <w:p w14:paraId="7B9FF3A4" w14:textId="77777777" w:rsidR="000C0868" w:rsidRDefault="000C0868" w:rsidP="000C0868">
      <w:pPr>
        <w:pStyle w:val="ListParagraph"/>
        <w:spacing w:line="360" w:lineRule="auto"/>
        <w:ind w:left="837"/>
        <w:jc w:val="thaiDistribute"/>
        <w:rPr>
          <w:rFonts w:ascii="Arial" w:hAnsi="Arial" w:cs="Arial"/>
          <w:sz w:val="19"/>
          <w:szCs w:val="19"/>
          <w:lang w:eastAsia="en-US" w:bidi="ar-SA"/>
        </w:rPr>
      </w:pPr>
      <w:r w:rsidRPr="000C0868">
        <w:rPr>
          <w:rFonts w:ascii="Arial" w:hAnsi="Arial" w:cs="Arial"/>
          <w:sz w:val="19"/>
          <w:szCs w:val="19"/>
          <w:lang w:eastAsia="en-US" w:bidi="ar-SA"/>
        </w:rPr>
        <w:t>Sensitivity analysis is performed to analyse the risk that insurance liabilities will increase or decrease as a result of changes in the assumptions used in the calculation of claim liabilities, which will impact the claims liabilities both before and after reinsurance. The risk may occur because the frequency or severity of losses, or loss adjustment expenses are not in line with expectations.</w:t>
      </w:r>
    </w:p>
    <w:p w14:paraId="7A678BC6" w14:textId="77777777" w:rsidR="000C0868" w:rsidRPr="000C0868" w:rsidRDefault="000C0868" w:rsidP="000C0868">
      <w:pPr>
        <w:pStyle w:val="ListParagraph"/>
        <w:spacing w:line="360" w:lineRule="auto"/>
        <w:ind w:left="837"/>
        <w:jc w:val="thaiDistribute"/>
        <w:rPr>
          <w:rFonts w:ascii="Arial" w:hAnsi="Arial" w:cs="Arial"/>
          <w:sz w:val="19"/>
          <w:szCs w:val="19"/>
          <w:lang w:eastAsia="en-US" w:bidi="ar-SA"/>
        </w:rPr>
      </w:pPr>
    </w:p>
    <w:p w14:paraId="37E3BB8B" w14:textId="1767008C" w:rsidR="00906912" w:rsidRDefault="000C0868" w:rsidP="000C0868">
      <w:pPr>
        <w:pStyle w:val="ListParagraph"/>
        <w:spacing w:line="360" w:lineRule="auto"/>
        <w:ind w:left="837"/>
        <w:jc w:val="thaiDistribute"/>
        <w:rPr>
          <w:rFonts w:ascii="Arial" w:hAnsi="Arial" w:cs="Arial"/>
          <w:sz w:val="19"/>
          <w:szCs w:val="19"/>
          <w:lang w:eastAsia="en-US" w:bidi="ar-SA"/>
        </w:rPr>
      </w:pPr>
      <w:r w:rsidRPr="000C0868">
        <w:rPr>
          <w:rFonts w:ascii="Arial" w:hAnsi="Arial" w:cs="Arial"/>
          <w:sz w:val="19"/>
          <w:szCs w:val="19"/>
          <w:lang w:eastAsia="en-US" w:bidi="ar-SA"/>
        </w:rPr>
        <w:t>Analysis has been prepared to test the sensitivity of the estimation of insurance liabilities to changes in key variables. The variables tested are the ultimate loss ratio in the latest accident year</w:t>
      </w:r>
      <w:r w:rsidR="006D66D3">
        <w:rPr>
          <w:rFonts w:ascii="Arial" w:hAnsi="Arial" w:cs="Arial"/>
          <w:sz w:val="19"/>
          <w:szCs w:val="19"/>
          <w:lang w:eastAsia="en-US" w:bidi="ar-SA"/>
        </w:rPr>
        <w:t xml:space="preserve">, </w:t>
      </w:r>
      <w:r w:rsidRPr="000C0868">
        <w:rPr>
          <w:rFonts w:ascii="Arial" w:hAnsi="Arial" w:cs="Arial"/>
          <w:sz w:val="19"/>
          <w:szCs w:val="19"/>
          <w:lang w:eastAsia="en-US" w:bidi="ar-SA"/>
        </w:rPr>
        <w:t>the unallocated loss adjustment expense ratio</w:t>
      </w:r>
      <w:r w:rsidR="006D66D3">
        <w:rPr>
          <w:rFonts w:ascii="Arial" w:hAnsi="Arial" w:cs="Arial"/>
          <w:sz w:val="19"/>
          <w:szCs w:val="19"/>
          <w:lang w:eastAsia="en-US" w:bidi="ar-SA"/>
        </w:rPr>
        <w:t xml:space="preserve"> and a reasonably possible change of interest rates</w:t>
      </w:r>
      <w:r w:rsidRPr="000C0868">
        <w:rPr>
          <w:rFonts w:ascii="Arial" w:hAnsi="Arial" w:cs="Arial"/>
          <w:sz w:val="19"/>
          <w:szCs w:val="19"/>
          <w:lang w:eastAsia="en-US" w:bidi="ar-SA"/>
        </w:rPr>
        <w:t xml:space="preserve">. </w:t>
      </w:r>
      <w:r w:rsidR="00E179B3">
        <w:rPr>
          <w:rFonts w:ascii="Arial" w:hAnsi="Arial" w:cs="Arial"/>
          <w:sz w:val="19"/>
          <w:szCs w:val="19"/>
          <w:lang w:eastAsia="en-US" w:bidi="ar-SA"/>
        </w:rPr>
        <w:br/>
      </w:r>
      <w:r w:rsidRPr="000C0868">
        <w:rPr>
          <w:rFonts w:ascii="Arial" w:hAnsi="Arial" w:cs="Arial"/>
          <w:sz w:val="19"/>
          <w:szCs w:val="19"/>
          <w:lang w:eastAsia="en-US" w:bidi="ar-SA"/>
        </w:rPr>
        <w:t>The variables are selected based on their appropriateness of possibility of occurrence.</w:t>
      </w:r>
    </w:p>
    <w:p w14:paraId="09884302" w14:textId="77777777" w:rsidR="000C0868" w:rsidRDefault="000C0868" w:rsidP="000C0868">
      <w:pPr>
        <w:pStyle w:val="ListParagraph"/>
        <w:spacing w:line="360" w:lineRule="auto"/>
        <w:ind w:left="837"/>
        <w:jc w:val="thaiDistribute"/>
        <w:rPr>
          <w:rFonts w:ascii="Arial" w:hAnsi="Arial" w:cs="Arial"/>
          <w:sz w:val="19"/>
          <w:szCs w:val="19"/>
          <w:lang w:eastAsia="en-US" w:bidi="ar-SA"/>
        </w:rPr>
      </w:pPr>
    </w:p>
    <w:p w14:paraId="406339DF" w14:textId="22375E42" w:rsidR="000C0868" w:rsidRDefault="00764BA8" w:rsidP="000C0868">
      <w:pPr>
        <w:pStyle w:val="ListParagraph"/>
        <w:spacing w:line="360" w:lineRule="auto"/>
        <w:ind w:left="837"/>
        <w:jc w:val="thaiDistribute"/>
        <w:rPr>
          <w:rFonts w:ascii="Arial" w:hAnsi="Arial" w:cs="Arial"/>
          <w:sz w:val="19"/>
          <w:szCs w:val="19"/>
          <w:lang w:eastAsia="en-US" w:bidi="ar-SA"/>
        </w:rPr>
      </w:pPr>
      <w:r w:rsidRPr="00764BA8">
        <w:rPr>
          <w:rFonts w:ascii="Arial" w:hAnsi="Arial" w:cs="Arial"/>
          <w:sz w:val="19"/>
          <w:szCs w:val="19"/>
          <w:lang w:eastAsia="en-US" w:bidi="ar-SA"/>
        </w:rPr>
        <w:t>The impact on the best estimate of insurance liabilities of changes in key variables is shown in the following table.</w:t>
      </w:r>
    </w:p>
    <w:p w14:paraId="2E8486D4" w14:textId="77777777" w:rsidR="00764BA8" w:rsidRDefault="00764BA8" w:rsidP="000C0868">
      <w:pPr>
        <w:pStyle w:val="ListParagraph"/>
        <w:spacing w:line="360" w:lineRule="auto"/>
        <w:ind w:left="837"/>
        <w:jc w:val="thaiDistribute"/>
        <w:rPr>
          <w:rFonts w:ascii="Arial" w:hAnsi="Arial" w:cs="Arial"/>
          <w:sz w:val="19"/>
          <w:szCs w:val="19"/>
          <w:lang w:eastAsia="en-US" w:bidi="ar-SA"/>
        </w:rPr>
      </w:pPr>
    </w:p>
    <w:tbl>
      <w:tblPr>
        <w:tblW w:w="8550" w:type="dxa"/>
        <w:tblInd w:w="810" w:type="dxa"/>
        <w:tblLook w:val="04A0" w:firstRow="1" w:lastRow="0" w:firstColumn="1" w:lastColumn="0" w:noHBand="0" w:noVBand="1"/>
      </w:tblPr>
      <w:tblGrid>
        <w:gridCol w:w="4041"/>
        <w:gridCol w:w="2070"/>
        <w:gridCol w:w="270"/>
        <w:gridCol w:w="2169"/>
      </w:tblGrid>
      <w:tr w:rsidR="00A047CE" w:rsidRPr="00CA4328" w14:paraId="0B20409B" w14:textId="77777777" w:rsidTr="00CA4328">
        <w:trPr>
          <w:trHeight w:val="279"/>
        </w:trPr>
        <w:tc>
          <w:tcPr>
            <w:tcW w:w="4041" w:type="dxa"/>
            <w:tcBorders>
              <w:top w:val="nil"/>
              <w:left w:val="nil"/>
              <w:bottom w:val="nil"/>
              <w:right w:val="nil"/>
            </w:tcBorders>
            <w:vAlign w:val="center"/>
            <w:hideMark/>
          </w:tcPr>
          <w:p w14:paraId="714DE5AC" w14:textId="77777777" w:rsidR="006C4E2E" w:rsidRPr="00CA4328" w:rsidRDefault="006C4E2E" w:rsidP="006C4E2E">
            <w:pPr>
              <w:spacing w:before="60" w:after="30" w:line="276" w:lineRule="auto"/>
              <w:rPr>
                <w:rFonts w:ascii="Arial" w:hAnsi="Arial" w:cs="Arial"/>
                <w:sz w:val="19"/>
                <w:szCs w:val="19"/>
              </w:rPr>
            </w:pPr>
          </w:p>
        </w:tc>
        <w:tc>
          <w:tcPr>
            <w:tcW w:w="4509" w:type="dxa"/>
            <w:gridSpan w:val="3"/>
            <w:tcBorders>
              <w:top w:val="nil"/>
              <w:left w:val="nil"/>
              <w:bottom w:val="single" w:sz="4" w:space="0" w:color="auto"/>
              <w:right w:val="nil"/>
            </w:tcBorders>
            <w:vAlign w:val="center"/>
            <w:hideMark/>
          </w:tcPr>
          <w:p w14:paraId="5470EC26" w14:textId="77777777" w:rsidR="006C4E2E" w:rsidRPr="00CA4328" w:rsidRDefault="006C4E2E" w:rsidP="006C4E2E">
            <w:pPr>
              <w:spacing w:before="60" w:after="30" w:line="276" w:lineRule="auto"/>
              <w:jc w:val="center"/>
              <w:rPr>
                <w:rFonts w:ascii="Arial" w:hAnsi="Arial" w:cs="Arial"/>
                <w:color w:val="000000"/>
                <w:sz w:val="19"/>
                <w:szCs w:val="19"/>
              </w:rPr>
            </w:pPr>
            <w:r w:rsidRPr="00CA4328">
              <w:rPr>
                <w:rFonts w:ascii="Arial" w:hAnsi="Arial" w:cs="Arial"/>
                <w:color w:val="000000"/>
                <w:sz w:val="19"/>
                <w:szCs w:val="19"/>
              </w:rPr>
              <w:t>Thousand Baht</w:t>
            </w:r>
          </w:p>
        </w:tc>
      </w:tr>
      <w:tr w:rsidR="00A047CE" w:rsidRPr="00CA4328" w14:paraId="33068DF2" w14:textId="77777777" w:rsidTr="00CA4328">
        <w:trPr>
          <w:trHeight w:val="279"/>
        </w:trPr>
        <w:tc>
          <w:tcPr>
            <w:tcW w:w="4041" w:type="dxa"/>
            <w:tcBorders>
              <w:top w:val="nil"/>
              <w:left w:val="nil"/>
              <w:bottom w:val="nil"/>
              <w:right w:val="nil"/>
            </w:tcBorders>
            <w:vAlign w:val="center"/>
          </w:tcPr>
          <w:p w14:paraId="7BD81E07" w14:textId="77777777" w:rsidR="00EF4260" w:rsidRPr="00CA4328" w:rsidRDefault="00EF4260" w:rsidP="006C4E2E">
            <w:pPr>
              <w:spacing w:before="60" w:after="30" w:line="276" w:lineRule="auto"/>
              <w:rPr>
                <w:rFonts w:ascii="Arial" w:hAnsi="Arial" w:cs="Arial"/>
                <w:sz w:val="19"/>
                <w:szCs w:val="19"/>
              </w:rPr>
            </w:pPr>
          </w:p>
        </w:tc>
        <w:tc>
          <w:tcPr>
            <w:tcW w:w="4509" w:type="dxa"/>
            <w:gridSpan w:val="3"/>
            <w:tcBorders>
              <w:top w:val="nil"/>
              <w:left w:val="nil"/>
              <w:bottom w:val="single" w:sz="4" w:space="0" w:color="auto"/>
              <w:right w:val="nil"/>
            </w:tcBorders>
            <w:vAlign w:val="center"/>
          </w:tcPr>
          <w:p w14:paraId="2D04FA64" w14:textId="0B1ABC0F" w:rsidR="00EF4260" w:rsidRPr="00EF4260" w:rsidRDefault="00EF4260" w:rsidP="006C4E2E">
            <w:pPr>
              <w:spacing w:before="60" w:after="30" w:line="276" w:lineRule="auto"/>
              <w:jc w:val="center"/>
              <w:rPr>
                <w:rFonts w:ascii="Arial" w:hAnsi="Arial" w:cstheme="minorBidi"/>
                <w:color w:val="000000"/>
                <w:sz w:val="19"/>
                <w:szCs w:val="19"/>
              </w:rPr>
            </w:pPr>
            <w:r>
              <w:rPr>
                <w:rFonts w:ascii="Arial" w:hAnsi="Arial" w:cstheme="minorBidi"/>
                <w:color w:val="000000"/>
                <w:sz w:val="19"/>
                <w:szCs w:val="19"/>
              </w:rPr>
              <w:t>202</w:t>
            </w:r>
            <w:r w:rsidR="00AE525C">
              <w:rPr>
                <w:rFonts w:ascii="Arial" w:hAnsi="Arial" w:cstheme="minorBidi"/>
                <w:color w:val="000000"/>
                <w:sz w:val="19"/>
                <w:szCs w:val="19"/>
              </w:rPr>
              <w:t>5</w:t>
            </w:r>
          </w:p>
        </w:tc>
      </w:tr>
      <w:tr w:rsidR="00CB2AB1" w:rsidRPr="00CA4328" w14:paraId="6C05F167" w14:textId="77777777" w:rsidTr="00CA4328">
        <w:trPr>
          <w:trHeight w:val="305"/>
        </w:trPr>
        <w:tc>
          <w:tcPr>
            <w:tcW w:w="4041" w:type="dxa"/>
            <w:tcBorders>
              <w:top w:val="nil"/>
              <w:left w:val="nil"/>
              <w:bottom w:val="nil"/>
              <w:right w:val="nil"/>
            </w:tcBorders>
            <w:vAlign w:val="center"/>
            <w:hideMark/>
          </w:tcPr>
          <w:p w14:paraId="0295FA98" w14:textId="77777777" w:rsidR="00027F1B" w:rsidRPr="00CA4328" w:rsidRDefault="00027F1B" w:rsidP="006C4E2E">
            <w:pPr>
              <w:spacing w:before="60" w:after="30" w:line="276" w:lineRule="auto"/>
              <w:jc w:val="center"/>
              <w:rPr>
                <w:rFonts w:ascii="Arial" w:hAnsi="Arial" w:cs="Arial"/>
                <w:color w:val="000000"/>
                <w:sz w:val="19"/>
                <w:szCs w:val="19"/>
              </w:rPr>
            </w:pPr>
          </w:p>
        </w:tc>
        <w:tc>
          <w:tcPr>
            <w:tcW w:w="2070" w:type="dxa"/>
            <w:tcBorders>
              <w:top w:val="single" w:sz="4" w:space="0" w:color="auto"/>
              <w:left w:val="nil"/>
              <w:bottom w:val="nil"/>
              <w:right w:val="nil"/>
            </w:tcBorders>
            <w:vAlign w:val="center"/>
            <w:hideMark/>
          </w:tcPr>
          <w:p w14:paraId="7011688A" w14:textId="77777777" w:rsidR="00027F1B" w:rsidRPr="00CA4328" w:rsidRDefault="00027F1B" w:rsidP="006C4E2E">
            <w:pPr>
              <w:spacing w:before="60" w:after="30" w:line="276" w:lineRule="auto"/>
              <w:ind w:left="-111" w:right="-109"/>
              <w:jc w:val="center"/>
              <w:rPr>
                <w:rFonts w:ascii="Arial" w:hAnsi="Arial" w:cs="Arial"/>
                <w:color w:val="000000"/>
                <w:sz w:val="19"/>
                <w:szCs w:val="19"/>
              </w:rPr>
            </w:pPr>
            <w:r w:rsidRPr="00CA4328">
              <w:rPr>
                <w:rFonts w:ascii="Arial" w:hAnsi="Arial" w:cs="Arial"/>
                <w:color w:val="000000"/>
                <w:sz w:val="19"/>
                <w:szCs w:val="19"/>
              </w:rPr>
              <w:t>Increase (decrease) in</w:t>
            </w:r>
          </w:p>
        </w:tc>
        <w:tc>
          <w:tcPr>
            <w:tcW w:w="270" w:type="dxa"/>
            <w:tcBorders>
              <w:top w:val="single" w:sz="4" w:space="0" w:color="auto"/>
              <w:left w:val="nil"/>
              <w:bottom w:val="nil"/>
              <w:right w:val="nil"/>
            </w:tcBorders>
            <w:vAlign w:val="center"/>
            <w:hideMark/>
          </w:tcPr>
          <w:p w14:paraId="66E46567" w14:textId="77777777" w:rsidR="00027F1B" w:rsidRPr="00CA4328" w:rsidRDefault="00027F1B" w:rsidP="006C4E2E">
            <w:pPr>
              <w:spacing w:before="60" w:after="30" w:line="276" w:lineRule="auto"/>
              <w:rPr>
                <w:rFonts w:ascii="Arial" w:hAnsi="Arial" w:cs="Arial"/>
                <w:color w:val="000000"/>
                <w:sz w:val="19"/>
                <w:szCs w:val="19"/>
              </w:rPr>
            </w:pPr>
            <w:r w:rsidRPr="00CA4328">
              <w:rPr>
                <w:rFonts w:ascii="Arial" w:hAnsi="Arial" w:cs="Arial"/>
                <w:color w:val="000000"/>
                <w:sz w:val="19"/>
                <w:szCs w:val="19"/>
              </w:rPr>
              <w:t> </w:t>
            </w:r>
          </w:p>
        </w:tc>
        <w:tc>
          <w:tcPr>
            <w:tcW w:w="2169" w:type="dxa"/>
            <w:tcBorders>
              <w:top w:val="single" w:sz="4" w:space="0" w:color="auto"/>
              <w:left w:val="nil"/>
              <w:bottom w:val="nil"/>
              <w:right w:val="nil"/>
            </w:tcBorders>
            <w:vAlign w:val="center"/>
            <w:hideMark/>
          </w:tcPr>
          <w:p w14:paraId="63130725" w14:textId="77777777" w:rsidR="00027F1B" w:rsidRPr="00CA4328" w:rsidRDefault="00027F1B" w:rsidP="006C4E2E">
            <w:pPr>
              <w:spacing w:before="60" w:after="30" w:line="276" w:lineRule="auto"/>
              <w:ind w:left="-110" w:right="-108"/>
              <w:jc w:val="center"/>
              <w:rPr>
                <w:rFonts w:ascii="Arial" w:hAnsi="Arial" w:cs="Arial"/>
                <w:color w:val="000000"/>
                <w:sz w:val="19"/>
                <w:szCs w:val="19"/>
              </w:rPr>
            </w:pPr>
            <w:r w:rsidRPr="00CA4328">
              <w:rPr>
                <w:rFonts w:ascii="Arial" w:hAnsi="Arial" w:cs="Arial"/>
                <w:color w:val="000000"/>
                <w:sz w:val="19"/>
                <w:szCs w:val="19"/>
              </w:rPr>
              <w:t>Increase (decrease) in</w:t>
            </w:r>
          </w:p>
        </w:tc>
      </w:tr>
      <w:tr w:rsidR="001D744F" w:rsidRPr="00CA4328" w14:paraId="65EA3FCE" w14:textId="77777777" w:rsidTr="00CA4328">
        <w:trPr>
          <w:trHeight w:val="243"/>
        </w:trPr>
        <w:tc>
          <w:tcPr>
            <w:tcW w:w="4041" w:type="dxa"/>
            <w:tcBorders>
              <w:top w:val="nil"/>
              <w:left w:val="nil"/>
              <w:bottom w:val="nil"/>
              <w:right w:val="nil"/>
            </w:tcBorders>
            <w:vAlign w:val="center"/>
            <w:hideMark/>
          </w:tcPr>
          <w:p w14:paraId="3B0AE9E4" w14:textId="77777777" w:rsidR="00027F1B" w:rsidRPr="00CA4328" w:rsidRDefault="00027F1B" w:rsidP="006C4E2E">
            <w:pPr>
              <w:spacing w:before="60" w:after="30" w:line="276" w:lineRule="auto"/>
              <w:jc w:val="center"/>
              <w:rPr>
                <w:rFonts w:ascii="Arial" w:hAnsi="Arial" w:cs="Arial"/>
                <w:color w:val="000000"/>
                <w:sz w:val="19"/>
                <w:szCs w:val="19"/>
              </w:rPr>
            </w:pPr>
          </w:p>
        </w:tc>
        <w:tc>
          <w:tcPr>
            <w:tcW w:w="2070" w:type="dxa"/>
            <w:tcBorders>
              <w:top w:val="nil"/>
              <w:left w:val="nil"/>
              <w:bottom w:val="nil"/>
              <w:right w:val="nil"/>
            </w:tcBorders>
            <w:vAlign w:val="center"/>
            <w:hideMark/>
          </w:tcPr>
          <w:p w14:paraId="738D79E7" w14:textId="77777777" w:rsidR="00027F1B" w:rsidRPr="00CA4328" w:rsidRDefault="00027F1B" w:rsidP="006C4E2E">
            <w:pPr>
              <w:spacing w:before="60" w:after="30" w:line="276" w:lineRule="auto"/>
              <w:jc w:val="center"/>
              <w:rPr>
                <w:rFonts w:ascii="Arial" w:hAnsi="Arial" w:cs="Arial"/>
                <w:color w:val="000000"/>
                <w:sz w:val="19"/>
                <w:szCs w:val="19"/>
              </w:rPr>
            </w:pPr>
            <w:r w:rsidRPr="00CA4328">
              <w:rPr>
                <w:rFonts w:ascii="Arial" w:hAnsi="Arial" w:cs="Arial"/>
                <w:color w:val="000000"/>
                <w:sz w:val="19"/>
                <w:szCs w:val="19"/>
              </w:rPr>
              <w:t>provision for gross</w:t>
            </w:r>
          </w:p>
        </w:tc>
        <w:tc>
          <w:tcPr>
            <w:tcW w:w="270" w:type="dxa"/>
            <w:tcBorders>
              <w:top w:val="nil"/>
              <w:left w:val="nil"/>
              <w:bottom w:val="nil"/>
              <w:right w:val="nil"/>
            </w:tcBorders>
            <w:vAlign w:val="center"/>
            <w:hideMark/>
          </w:tcPr>
          <w:p w14:paraId="158A8377" w14:textId="77777777" w:rsidR="00027F1B" w:rsidRPr="00CA4328" w:rsidRDefault="00027F1B" w:rsidP="006C4E2E">
            <w:pPr>
              <w:spacing w:before="60" w:after="30" w:line="276" w:lineRule="auto"/>
              <w:jc w:val="center"/>
              <w:rPr>
                <w:rFonts w:ascii="Arial" w:hAnsi="Arial" w:cs="Arial"/>
                <w:color w:val="000000"/>
                <w:sz w:val="19"/>
                <w:szCs w:val="19"/>
              </w:rPr>
            </w:pPr>
          </w:p>
        </w:tc>
        <w:tc>
          <w:tcPr>
            <w:tcW w:w="2169" w:type="dxa"/>
            <w:tcBorders>
              <w:top w:val="nil"/>
              <w:left w:val="nil"/>
              <w:bottom w:val="nil"/>
              <w:right w:val="nil"/>
            </w:tcBorders>
            <w:vAlign w:val="center"/>
            <w:hideMark/>
          </w:tcPr>
          <w:p w14:paraId="7DE2191C" w14:textId="77777777" w:rsidR="00027F1B" w:rsidRPr="00CA4328" w:rsidRDefault="00027F1B" w:rsidP="006C4E2E">
            <w:pPr>
              <w:spacing w:before="60" w:after="30" w:line="276" w:lineRule="auto"/>
              <w:jc w:val="center"/>
              <w:rPr>
                <w:rFonts w:ascii="Arial" w:hAnsi="Arial" w:cs="Arial"/>
                <w:color w:val="000000"/>
                <w:sz w:val="19"/>
                <w:szCs w:val="19"/>
              </w:rPr>
            </w:pPr>
            <w:r w:rsidRPr="00CA4328">
              <w:rPr>
                <w:rFonts w:ascii="Arial" w:hAnsi="Arial" w:cs="Arial"/>
                <w:color w:val="000000"/>
                <w:sz w:val="19"/>
                <w:szCs w:val="19"/>
              </w:rPr>
              <w:t>provision for net</w:t>
            </w:r>
          </w:p>
        </w:tc>
      </w:tr>
      <w:tr w:rsidR="00EA686D" w:rsidRPr="00CA4328" w14:paraId="6E753F8E" w14:textId="77777777" w:rsidTr="00CA4328">
        <w:trPr>
          <w:trHeight w:val="189"/>
        </w:trPr>
        <w:tc>
          <w:tcPr>
            <w:tcW w:w="4041" w:type="dxa"/>
            <w:tcBorders>
              <w:top w:val="nil"/>
              <w:left w:val="nil"/>
              <w:bottom w:val="nil"/>
              <w:right w:val="nil"/>
            </w:tcBorders>
            <w:vAlign w:val="center"/>
            <w:hideMark/>
          </w:tcPr>
          <w:p w14:paraId="669EACC2" w14:textId="77777777" w:rsidR="00027F1B" w:rsidRPr="00CA4328" w:rsidRDefault="00027F1B" w:rsidP="006C4E2E">
            <w:pPr>
              <w:spacing w:before="60" w:after="30" w:line="276" w:lineRule="auto"/>
              <w:jc w:val="center"/>
              <w:rPr>
                <w:rFonts w:ascii="Arial" w:hAnsi="Arial" w:cs="Arial"/>
                <w:color w:val="000000"/>
                <w:sz w:val="19"/>
                <w:szCs w:val="19"/>
              </w:rPr>
            </w:pPr>
          </w:p>
        </w:tc>
        <w:tc>
          <w:tcPr>
            <w:tcW w:w="2070" w:type="dxa"/>
            <w:tcBorders>
              <w:top w:val="nil"/>
              <w:left w:val="nil"/>
              <w:bottom w:val="single" w:sz="4" w:space="0" w:color="auto"/>
              <w:right w:val="nil"/>
            </w:tcBorders>
            <w:vAlign w:val="center"/>
            <w:hideMark/>
          </w:tcPr>
          <w:p w14:paraId="1C73DC4A" w14:textId="77777777" w:rsidR="00027F1B" w:rsidRPr="00CA4328" w:rsidRDefault="00027F1B" w:rsidP="006C4E2E">
            <w:pPr>
              <w:spacing w:before="60" w:after="30" w:line="276" w:lineRule="auto"/>
              <w:jc w:val="center"/>
              <w:rPr>
                <w:rFonts w:ascii="Arial" w:hAnsi="Arial" w:cs="Arial"/>
                <w:color w:val="000000"/>
                <w:sz w:val="19"/>
                <w:szCs w:val="19"/>
              </w:rPr>
            </w:pPr>
            <w:r w:rsidRPr="00CA4328">
              <w:rPr>
                <w:rFonts w:ascii="Arial" w:hAnsi="Arial" w:cs="Arial"/>
                <w:color w:val="000000"/>
                <w:sz w:val="19"/>
                <w:szCs w:val="19"/>
              </w:rPr>
              <w:t>claim liabilities</w:t>
            </w:r>
          </w:p>
        </w:tc>
        <w:tc>
          <w:tcPr>
            <w:tcW w:w="270" w:type="dxa"/>
            <w:tcBorders>
              <w:top w:val="nil"/>
              <w:left w:val="nil"/>
              <w:bottom w:val="nil"/>
              <w:right w:val="nil"/>
            </w:tcBorders>
            <w:vAlign w:val="center"/>
            <w:hideMark/>
          </w:tcPr>
          <w:p w14:paraId="23D6B1F1" w14:textId="77777777" w:rsidR="00027F1B" w:rsidRPr="00CA4328" w:rsidRDefault="00027F1B" w:rsidP="006C4E2E">
            <w:pPr>
              <w:spacing w:before="60" w:after="30" w:line="276" w:lineRule="auto"/>
              <w:jc w:val="center"/>
              <w:rPr>
                <w:rFonts w:ascii="Arial" w:hAnsi="Arial" w:cs="Arial"/>
                <w:color w:val="000000"/>
                <w:sz w:val="19"/>
                <w:szCs w:val="19"/>
              </w:rPr>
            </w:pPr>
          </w:p>
        </w:tc>
        <w:tc>
          <w:tcPr>
            <w:tcW w:w="2169" w:type="dxa"/>
            <w:tcBorders>
              <w:top w:val="nil"/>
              <w:left w:val="nil"/>
              <w:bottom w:val="single" w:sz="4" w:space="0" w:color="auto"/>
              <w:right w:val="nil"/>
            </w:tcBorders>
            <w:vAlign w:val="center"/>
            <w:hideMark/>
          </w:tcPr>
          <w:p w14:paraId="7E7520B8" w14:textId="77777777" w:rsidR="00027F1B" w:rsidRPr="00CA4328" w:rsidRDefault="00027F1B" w:rsidP="006C4E2E">
            <w:pPr>
              <w:spacing w:before="60" w:after="30" w:line="276" w:lineRule="auto"/>
              <w:jc w:val="center"/>
              <w:rPr>
                <w:rFonts w:ascii="Arial" w:hAnsi="Arial" w:cs="Arial"/>
                <w:color w:val="000000"/>
                <w:sz w:val="19"/>
                <w:szCs w:val="19"/>
              </w:rPr>
            </w:pPr>
            <w:r w:rsidRPr="00CA4328">
              <w:rPr>
                <w:rFonts w:ascii="Arial" w:hAnsi="Arial" w:cs="Arial"/>
                <w:color w:val="000000"/>
                <w:sz w:val="19"/>
                <w:szCs w:val="19"/>
              </w:rPr>
              <w:t>claim liabilities</w:t>
            </w:r>
          </w:p>
        </w:tc>
      </w:tr>
      <w:tr w:rsidR="00D83E84" w:rsidRPr="00CA4328" w14:paraId="3C17A2C4" w14:textId="77777777" w:rsidTr="00CA4328">
        <w:trPr>
          <w:trHeight w:val="215"/>
        </w:trPr>
        <w:tc>
          <w:tcPr>
            <w:tcW w:w="4041" w:type="dxa"/>
            <w:tcBorders>
              <w:top w:val="nil"/>
              <w:left w:val="nil"/>
              <w:bottom w:val="nil"/>
              <w:right w:val="nil"/>
            </w:tcBorders>
            <w:vAlign w:val="center"/>
          </w:tcPr>
          <w:p w14:paraId="23142F96" w14:textId="0B7C4E94" w:rsidR="00027F1B" w:rsidRPr="00CA4328" w:rsidRDefault="00027F1B" w:rsidP="006C4E2E">
            <w:pPr>
              <w:spacing w:before="60" w:after="30" w:line="276" w:lineRule="auto"/>
              <w:ind w:hanging="18"/>
              <w:rPr>
                <w:rFonts w:ascii="Arial" w:hAnsi="Arial" w:cs="Arial"/>
                <w:color w:val="000000"/>
                <w:sz w:val="19"/>
                <w:szCs w:val="19"/>
              </w:rPr>
            </w:pPr>
          </w:p>
        </w:tc>
        <w:tc>
          <w:tcPr>
            <w:tcW w:w="2070" w:type="dxa"/>
            <w:tcBorders>
              <w:top w:val="single" w:sz="4" w:space="0" w:color="auto"/>
              <w:left w:val="nil"/>
              <w:right w:val="nil"/>
            </w:tcBorders>
          </w:tcPr>
          <w:p w14:paraId="44D8586A" w14:textId="731BC5B3" w:rsidR="00027F1B" w:rsidRPr="00CA4328" w:rsidRDefault="00027F1B" w:rsidP="006C4E2E">
            <w:pPr>
              <w:spacing w:before="60" w:after="30" w:line="276" w:lineRule="auto"/>
              <w:jc w:val="right"/>
              <w:rPr>
                <w:rFonts w:ascii="Arial" w:hAnsi="Arial" w:cs="Arial"/>
                <w:color w:val="000000"/>
                <w:sz w:val="19"/>
                <w:szCs w:val="19"/>
              </w:rPr>
            </w:pPr>
          </w:p>
        </w:tc>
        <w:tc>
          <w:tcPr>
            <w:tcW w:w="270" w:type="dxa"/>
            <w:tcBorders>
              <w:top w:val="nil"/>
              <w:left w:val="nil"/>
              <w:right w:val="nil"/>
            </w:tcBorders>
          </w:tcPr>
          <w:p w14:paraId="3AC4AB6E" w14:textId="77777777" w:rsidR="00027F1B" w:rsidRPr="00CA4328" w:rsidRDefault="00027F1B" w:rsidP="006C4E2E">
            <w:pPr>
              <w:spacing w:before="60" w:after="30" w:line="276" w:lineRule="auto"/>
              <w:jc w:val="right"/>
              <w:rPr>
                <w:rFonts w:ascii="Arial" w:hAnsi="Arial" w:cs="Arial"/>
                <w:color w:val="000000"/>
                <w:sz w:val="19"/>
                <w:szCs w:val="19"/>
              </w:rPr>
            </w:pPr>
          </w:p>
        </w:tc>
        <w:tc>
          <w:tcPr>
            <w:tcW w:w="2169" w:type="dxa"/>
            <w:tcBorders>
              <w:top w:val="single" w:sz="4" w:space="0" w:color="auto"/>
              <w:left w:val="nil"/>
              <w:right w:val="nil"/>
            </w:tcBorders>
          </w:tcPr>
          <w:p w14:paraId="25F17B65" w14:textId="62A51B78" w:rsidR="00027F1B" w:rsidRPr="00CA4328" w:rsidRDefault="00027F1B" w:rsidP="006C4E2E">
            <w:pPr>
              <w:spacing w:before="60" w:after="30" w:line="276" w:lineRule="auto"/>
              <w:jc w:val="right"/>
              <w:rPr>
                <w:rFonts w:ascii="Arial" w:hAnsi="Arial" w:cs="Arial"/>
                <w:color w:val="000000"/>
                <w:sz w:val="19"/>
                <w:szCs w:val="19"/>
              </w:rPr>
            </w:pPr>
          </w:p>
        </w:tc>
      </w:tr>
      <w:tr w:rsidR="00CB2AB1" w:rsidRPr="00CA4328" w14:paraId="45F4BAAB" w14:textId="77777777" w:rsidTr="00CA4328">
        <w:trPr>
          <w:trHeight w:val="243"/>
        </w:trPr>
        <w:tc>
          <w:tcPr>
            <w:tcW w:w="4041" w:type="dxa"/>
            <w:tcBorders>
              <w:top w:val="nil"/>
              <w:left w:val="nil"/>
              <w:bottom w:val="nil"/>
              <w:right w:val="nil"/>
            </w:tcBorders>
            <w:vAlign w:val="center"/>
          </w:tcPr>
          <w:p w14:paraId="6A257C8D" w14:textId="77777777" w:rsidR="00CA4328" w:rsidRPr="00CA4328" w:rsidRDefault="00027F1B" w:rsidP="00027F1B">
            <w:pPr>
              <w:spacing w:before="60" w:after="30" w:line="276" w:lineRule="auto"/>
              <w:ind w:hanging="18"/>
              <w:rPr>
                <w:rFonts w:ascii="Arial" w:hAnsi="Arial" w:cs="Arial"/>
                <w:color w:val="000000"/>
                <w:sz w:val="19"/>
                <w:szCs w:val="19"/>
              </w:rPr>
            </w:pPr>
            <w:r w:rsidRPr="00CA4328">
              <w:rPr>
                <w:rFonts w:ascii="Arial" w:hAnsi="Arial" w:cs="Arial"/>
                <w:color w:val="000000"/>
                <w:sz w:val="19"/>
                <w:szCs w:val="19"/>
              </w:rPr>
              <w:t xml:space="preserve">Ultimate loss ratio in latest accident year </w:t>
            </w:r>
          </w:p>
          <w:p w14:paraId="4EAAC8E7" w14:textId="5959A9D4" w:rsidR="00027F1B" w:rsidRPr="00CA4328" w:rsidRDefault="00CA4328" w:rsidP="00027F1B">
            <w:pPr>
              <w:spacing w:before="60" w:after="30" w:line="276" w:lineRule="auto"/>
              <w:ind w:hanging="18"/>
              <w:rPr>
                <w:rFonts w:ascii="Arial" w:hAnsi="Arial" w:cs="Arial"/>
                <w:color w:val="000000"/>
                <w:sz w:val="19"/>
                <w:szCs w:val="19"/>
              </w:rPr>
            </w:pPr>
            <w:r w:rsidRPr="00CA4328">
              <w:rPr>
                <w:rFonts w:ascii="Arial" w:hAnsi="Arial" w:cs="Arial"/>
                <w:color w:val="000000"/>
                <w:sz w:val="19"/>
                <w:szCs w:val="19"/>
              </w:rPr>
              <w:t xml:space="preserve">    </w:t>
            </w:r>
            <w:r w:rsidR="00027F1B" w:rsidRPr="00CA4328">
              <w:rPr>
                <w:rFonts w:ascii="Arial" w:hAnsi="Arial" w:cs="Arial"/>
                <w:color w:val="000000"/>
                <w:sz w:val="19"/>
                <w:szCs w:val="19"/>
              </w:rPr>
              <w:t>(10% increment)</w:t>
            </w:r>
          </w:p>
        </w:tc>
        <w:tc>
          <w:tcPr>
            <w:tcW w:w="2070" w:type="dxa"/>
            <w:tcBorders>
              <w:left w:val="nil"/>
              <w:bottom w:val="nil"/>
              <w:right w:val="nil"/>
            </w:tcBorders>
          </w:tcPr>
          <w:p w14:paraId="4F3B8B73" w14:textId="77777777" w:rsidR="00027F1B" w:rsidRDefault="00027F1B" w:rsidP="00027F1B">
            <w:pPr>
              <w:spacing w:before="60" w:after="30" w:line="276" w:lineRule="auto"/>
              <w:jc w:val="right"/>
              <w:rPr>
                <w:rFonts w:ascii="Arial" w:eastAsia="MS Mincho" w:hAnsi="Arial" w:cstheme="minorBidi"/>
                <w:sz w:val="19"/>
                <w:szCs w:val="19"/>
              </w:rPr>
            </w:pPr>
          </w:p>
          <w:p w14:paraId="08EA3783" w14:textId="03D74F53" w:rsidR="00027F1B" w:rsidRPr="005F2F2C" w:rsidRDefault="00D71014" w:rsidP="00027F1B">
            <w:pPr>
              <w:spacing w:before="60" w:after="30" w:line="276" w:lineRule="auto"/>
              <w:jc w:val="right"/>
              <w:rPr>
                <w:rFonts w:ascii="Arial" w:eastAsia="MS Mincho" w:hAnsi="Arial" w:cstheme="minorBidi"/>
                <w:sz w:val="19"/>
                <w:szCs w:val="19"/>
              </w:rPr>
            </w:pPr>
            <w:r w:rsidRPr="004054E6">
              <w:rPr>
                <w:rFonts w:ascii="Arial" w:eastAsia="MS Mincho" w:hAnsi="Arial" w:cstheme="minorBidi"/>
                <w:sz w:val="19"/>
                <w:szCs w:val="19"/>
              </w:rPr>
              <w:t>43,694</w:t>
            </w:r>
          </w:p>
        </w:tc>
        <w:tc>
          <w:tcPr>
            <w:tcW w:w="270" w:type="dxa"/>
            <w:tcBorders>
              <w:left w:val="nil"/>
              <w:bottom w:val="nil"/>
              <w:right w:val="nil"/>
            </w:tcBorders>
          </w:tcPr>
          <w:p w14:paraId="1C605E28" w14:textId="77777777" w:rsidR="00027F1B" w:rsidRPr="00A6628C" w:rsidRDefault="00027F1B" w:rsidP="00027F1B">
            <w:pPr>
              <w:spacing w:before="60" w:after="30" w:line="276" w:lineRule="auto"/>
              <w:jc w:val="right"/>
              <w:rPr>
                <w:rFonts w:ascii="Arial" w:eastAsia="MS Mincho" w:hAnsi="Arial" w:cs="Arial"/>
                <w:sz w:val="19"/>
                <w:szCs w:val="19"/>
              </w:rPr>
            </w:pPr>
          </w:p>
        </w:tc>
        <w:tc>
          <w:tcPr>
            <w:tcW w:w="2169" w:type="dxa"/>
            <w:tcBorders>
              <w:left w:val="nil"/>
              <w:bottom w:val="nil"/>
              <w:right w:val="nil"/>
            </w:tcBorders>
          </w:tcPr>
          <w:p w14:paraId="1691530A" w14:textId="77777777" w:rsidR="00027F1B" w:rsidRDefault="00027F1B" w:rsidP="00027F1B">
            <w:pPr>
              <w:spacing w:before="60" w:after="30" w:line="276" w:lineRule="auto"/>
              <w:jc w:val="right"/>
              <w:rPr>
                <w:rFonts w:ascii="Arial" w:eastAsia="MS Mincho" w:hAnsi="Arial" w:cstheme="minorBidi"/>
                <w:sz w:val="19"/>
                <w:szCs w:val="19"/>
              </w:rPr>
            </w:pPr>
          </w:p>
          <w:p w14:paraId="3808D589" w14:textId="1ED0491D" w:rsidR="00027F1B" w:rsidRPr="005F2F2C" w:rsidRDefault="00D0050C" w:rsidP="00027F1B">
            <w:pPr>
              <w:spacing w:before="60" w:after="30" w:line="276" w:lineRule="auto"/>
              <w:jc w:val="right"/>
              <w:rPr>
                <w:rFonts w:ascii="Arial" w:eastAsia="MS Mincho" w:hAnsi="Arial" w:cstheme="minorBidi"/>
                <w:sz w:val="19"/>
                <w:szCs w:val="19"/>
              </w:rPr>
            </w:pPr>
            <w:r w:rsidRPr="00DB1F81">
              <w:rPr>
                <w:rFonts w:ascii="Arial" w:eastAsia="MS Mincho" w:hAnsi="Arial" w:cstheme="minorBidi"/>
                <w:sz w:val="19"/>
                <w:szCs w:val="19"/>
              </w:rPr>
              <w:t>3,503</w:t>
            </w:r>
          </w:p>
        </w:tc>
      </w:tr>
      <w:tr w:rsidR="001D744F" w:rsidRPr="00CA4328" w14:paraId="53A62F8F" w14:textId="77777777" w:rsidTr="00CA4328">
        <w:trPr>
          <w:trHeight w:val="180"/>
        </w:trPr>
        <w:tc>
          <w:tcPr>
            <w:tcW w:w="4041" w:type="dxa"/>
            <w:tcBorders>
              <w:top w:val="nil"/>
              <w:left w:val="nil"/>
              <w:bottom w:val="nil"/>
              <w:right w:val="nil"/>
            </w:tcBorders>
            <w:vAlign w:val="center"/>
            <w:hideMark/>
          </w:tcPr>
          <w:p w14:paraId="0C474419" w14:textId="77777777" w:rsidR="00CA4328" w:rsidRPr="00CA4328" w:rsidRDefault="00027F1B" w:rsidP="00027F1B">
            <w:pPr>
              <w:spacing w:before="60" w:after="30" w:line="276" w:lineRule="auto"/>
              <w:ind w:hanging="18"/>
              <w:rPr>
                <w:rFonts w:ascii="Arial" w:hAnsi="Arial" w:cs="Arial"/>
                <w:color w:val="000000"/>
                <w:sz w:val="19"/>
                <w:szCs w:val="19"/>
              </w:rPr>
            </w:pPr>
            <w:r w:rsidRPr="00CA4328">
              <w:rPr>
                <w:rFonts w:ascii="Arial" w:hAnsi="Arial" w:cs="Arial"/>
                <w:color w:val="000000"/>
                <w:sz w:val="19"/>
                <w:szCs w:val="19"/>
              </w:rPr>
              <w:t xml:space="preserve">Ultimate loss ratio in latest accident year </w:t>
            </w:r>
          </w:p>
          <w:p w14:paraId="71CC0135" w14:textId="694FFB35" w:rsidR="00027F1B" w:rsidRPr="00CA4328" w:rsidRDefault="00CA4328" w:rsidP="00027F1B">
            <w:pPr>
              <w:spacing w:before="60" w:after="30" w:line="276" w:lineRule="auto"/>
              <w:ind w:hanging="18"/>
              <w:rPr>
                <w:rFonts w:ascii="Arial" w:hAnsi="Arial" w:cs="Arial"/>
                <w:color w:val="000000"/>
                <w:sz w:val="19"/>
                <w:szCs w:val="19"/>
              </w:rPr>
            </w:pPr>
            <w:r w:rsidRPr="00CA4328">
              <w:rPr>
                <w:rFonts w:ascii="Arial" w:hAnsi="Arial" w:cs="Arial"/>
                <w:color w:val="000000"/>
                <w:sz w:val="19"/>
                <w:szCs w:val="19"/>
              </w:rPr>
              <w:t xml:space="preserve">    </w:t>
            </w:r>
            <w:r w:rsidR="00027F1B" w:rsidRPr="00CA4328">
              <w:rPr>
                <w:rFonts w:ascii="Arial" w:hAnsi="Arial" w:cs="Arial"/>
                <w:color w:val="000000"/>
                <w:sz w:val="19"/>
                <w:szCs w:val="19"/>
              </w:rPr>
              <w:t>(10% decrement)</w:t>
            </w:r>
          </w:p>
        </w:tc>
        <w:tc>
          <w:tcPr>
            <w:tcW w:w="2070" w:type="dxa"/>
            <w:tcBorders>
              <w:top w:val="nil"/>
              <w:left w:val="nil"/>
              <w:bottom w:val="nil"/>
              <w:right w:val="nil"/>
            </w:tcBorders>
          </w:tcPr>
          <w:p w14:paraId="3AA28A13" w14:textId="77777777" w:rsidR="00DB1F81" w:rsidRDefault="00DB1F81" w:rsidP="00B6552F">
            <w:pPr>
              <w:spacing w:before="60" w:after="30" w:line="276" w:lineRule="auto"/>
              <w:jc w:val="right"/>
              <w:rPr>
                <w:rFonts w:ascii="Arial" w:eastAsia="MS Mincho" w:hAnsi="Arial" w:cstheme="minorBidi"/>
                <w:sz w:val="19"/>
                <w:szCs w:val="19"/>
              </w:rPr>
            </w:pPr>
          </w:p>
          <w:p w14:paraId="2328A28F" w14:textId="1F347613" w:rsidR="00027F1B" w:rsidRPr="004054E6" w:rsidRDefault="00B6552F" w:rsidP="00027F1B">
            <w:pPr>
              <w:spacing w:before="60" w:after="30" w:line="276" w:lineRule="auto"/>
              <w:jc w:val="right"/>
              <w:rPr>
                <w:rFonts w:ascii="Arial" w:eastAsia="MS Mincho" w:hAnsi="Arial" w:cstheme="minorBidi"/>
                <w:sz w:val="19"/>
                <w:szCs w:val="19"/>
              </w:rPr>
            </w:pPr>
            <w:r w:rsidRPr="004054E6">
              <w:rPr>
                <w:rFonts w:ascii="Arial" w:eastAsia="MS Mincho" w:hAnsi="Arial" w:cstheme="minorBidi"/>
                <w:sz w:val="19"/>
                <w:szCs w:val="19"/>
              </w:rPr>
              <w:t>(40,820)</w:t>
            </w:r>
          </w:p>
        </w:tc>
        <w:tc>
          <w:tcPr>
            <w:tcW w:w="270" w:type="dxa"/>
            <w:tcBorders>
              <w:top w:val="nil"/>
              <w:left w:val="nil"/>
              <w:bottom w:val="nil"/>
              <w:right w:val="nil"/>
            </w:tcBorders>
          </w:tcPr>
          <w:p w14:paraId="68F10DDB" w14:textId="77777777" w:rsidR="00027F1B" w:rsidRPr="00A6628C" w:rsidRDefault="00027F1B" w:rsidP="00027F1B">
            <w:pPr>
              <w:spacing w:before="60" w:after="30" w:line="276" w:lineRule="auto"/>
              <w:jc w:val="right"/>
              <w:rPr>
                <w:rFonts w:ascii="Arial" w:eastAsia="MS Mincho" w:hAnsi="Arial" w:cs="Arial"/>
                <w:sz w:val="19"/>
                <w:szCs w:val="19"/>
              </w:rPr>
            </w:pPr>
          </w:p>
        </w:tc>
        <w:tc>
          <w:tcPr>
            <w:tcW w:w="2169" w:type="dxa"/>
            <w:tcBorders>
              <w:top w:val="nil"/>
              <w:left w:val="nil"/>
              <w:bottom w:val="nil"/>
              <w:right w:val="nil"/>
            </w:tcBorders>
          </w:tcPr>
          <w:p w14:paraId="5E521043" w14:textId="77777777" w:rsidR="00DB1F81" w:rsidRDefault="00DB1F81" w:rsidP="00B6552F">
            <w:pPr>
              <w:spacing w:before="60" w:after="30" w:line="276" w:lineRule="auto"/>
              <w:jc w:val="right"/>
              <w:rPr>
                <w:rFonts w:ascii="Arial" w:eastAsia="MS Mincho" w:hAnsi="Arial" w:cstheme="minorBidi"/>
                <w:sz w:val="19"/>
                <w:szCs w:val="19"/>
              </w:rPr>
            </w:pPr>
          </w:p>
          <w:p w14:paraId="02AD7676" w14:textId="759E8B47" w:rsidR="00027F1B" w:rsidRPr="00DB1F81" w:rsidRDefault="00B6552F" w:rsidP="00027F1B">
            <w:pPr>
              <w:spacing w:before="60" w:after="30" w:line="276" w:lineRule="auto"/>
              <w:jc w:val="right"/>
              <w:rPr>
                <w:rFonts w:ascii="Arial" w:eastAsia="MS Mincho" w:hAnsi="Arial" w:cstheme="minorBidi"/>
                <w:sz w:val="19"/>
                <w:szCs w:val="19"/>
              </w:rPr>
            </w:pPr>
            <w:r w:rsidRPr="00DB1F81">
              <w:rPr>
                <w:rFonts w:ascii="Arial" w:eastAsia="MS Mincho" w:hAnsi="Arial" w:cstheme="minorBidi"/>
                <w:sz w:val="19"/>
                <w:szCs w:val="19"/>
              </w:rPr>
              <w:t>(3,582)</w:t>
            </w:r>
          </w:p>
        </w:tc>
      </w:tr>
      <w:tr w:rsidR="00CB2AB1" w:rsidRPr="00CA4328" w14:paraId="70A5DA54" w14:textId="77777777">
        <w:trPr>
          <w:trHeight w:val="216"/>
        </w:trPr>
        <w:tc>
          <w:tcPr>
            <w:tcW w:w="4041" w:type="dxa"/>
            <w:tcBorders>
              <w:top w:val="nil"/>
              <w:left w:val="nil"/>
              <w:bottom w:val="nil"/>
              <w:right w:val="nil"/>
            </w:tcBorders>
            <w:vAlign w:val="center"/>
            <w:hideMark/>
          </w:tcPr>
          <w:p w14:paraId="297B5E9D" w14:textId="4630A1AB" w:rsidR="00027F1B" w:rsidRPr="00CA4328" w:rsidRDefault="00027F1B" w:rsidP="00027F1B">
            <w:pPr>
              <w:spacing w:before="60" w:after="30" w:line="276" w:lineRule="auto"/>
              <w:ind w:hanging="18"/>
              <w:rPr>
                <w:rFonts w:ascii="Arial" w:hAnsi="Arial" w:cs="Arial"/>
                <w:color w:val="000000"/>
                <w:sz w:val="19"/>
                <w:szCs w:val="19"/>
              </w:rPr>
            </w:pPr>
            <w:r w:rsidRPr="00CA4328">
              <w:rPr>
                <w:rFonts w:ascii="Arial" w:hAnsi="Arial" w:cs="Arial"/>
                <w:color w:val="000000"/>
                <w:sz w:val="19"/>
                <w:szCs w:val="19"/>
              </w:rPr>
              <w:t>ULAE ratio (10% increment)</w:t>
            </w:r>
          </w:p>
        </w:tc>
        <w:tc>
          <w:tcPr>
            <w:tcW w:w="2070" w:type="dxa"/>
            <w:tcBorders>
              <w:top w:val="nil"/>
              <w:left w:val="nil"/>
              <w:bottom w:val="nil"/>
              <w:right w:val="nil"/>
            </w:tcBorders>
            <w:vAlign w:val="bottom"/>
          </w:tcPr>
          <w:p w14:paraId="37A6C865" w14:textId="0A27546A" w:rsidR="00027F1B" w:rsidRPr="004054E6" w:rsidRDefault="00B6552F" w:rsidP="00027F1B">
            <w:pPr>
              <w:spacing w:before="60" w:after="30" w:line="276" w:lineRule="auto"/>
              <w:jc w:val="right"/>
              <w:rPr>
                <w:rFonts w:ascii="Arial" w:eastAsia="MS Mincho" w:hAnsi="Arial" w:cstheme="minorBidi"/>
                <w:sz w:val="19"/>
                <w:szCs w:val="19"/>
              </w:rPr>
            </w:pPr>
            <w:r w:rsidRPr="004054E6">
              <w:rPr>
                <w:rFonts w:ascii="Arial" w:eastAsia="MS Mincho" w:hAnsi="Arial" w:cstheme="minorBidi"/>
                <w:sz w:val="19"/>
                <w:szCs w:val="19"/>
              </w:rPr>
              <w:t>21,068</w:t>
            </w:r>
          </w:p>
        </w:tc>
        <w:tc>
          <w:tcPr>
            <w:tcW w:w="270" w:type="dxa"/>
            <w:tcBorders>
              <w:top w:val="nil"/>
              <w:left w:val="nil"/>
              <w:bottom w:val="nil"/>
              <w:right w:val="nil"/>
            </w:tcBorders>
          </w:tcPr>
          <w:p w14:paraId="1462A98E" w14:textId="77777777" w:rsidR="00027F1B" w:rsidRPr="00A6628C" w:rsidRDefault="00027F1B" w:rsidP="00027F1B">
            <w:pPr>
              <w:spacing w:before="60" w:after="30" w:line="276" w:lineRule="auto"/>
              <w:jc w:val="right"/>
              <w:rPr>
                <w:rFonts w:ascii="Arial" w:eastAsia="MS Mincho" w:hAnsi="Arial" w:cs="Arial"/>
                <w:sz w:val="19"/>
                <w:szCs w:val="19"/>
              </w:rPr>
            </w:pPr>
          </w:p>
        </w:tc>
        <w:tc>
          <w:tcPr>
            <w:tcW w:w="2169" w:type="dxa"/>
            <w:tcBorders>
              <w:top w:val="nil"/>
              <w:left w:val="nil"/>
              <w:bottom w:val="nil"/>
              <w:right w:val="nil"/>
            </w:tcBorders>
            <w:vAlign w:val="bottom"/>
          </w:tcPr>
          <w:p w14:paraId="280F5E6A" w14:textId="74D3E081" w:rsidR="00027F1B" w:rsidRPr="005F2F2C" w:rsidRDefault="00B6552F" w:rsidP="00027F1B">
            <w:pPr>
              <w:spacing w:before="60" w:after="30" w:line="276" w:lineRule="auto"/>
              <w:jc w:val="right"/>
              <w:rPr>
                <w:rFonts w:ascii="Arial" w:eastAsia="MS Mincho" w:hAnsi="Arial" w:cstheme="minorBidi"/>
                <w:sz w:val="19"/>
                <w:szCs w:val="19"/>
              </w:rPr>
            </w:pPr>
            <w:r w:rsidRPr="00DB1F81">
              <w:rPr>
                <w:rFonts w:ascii="Arial" w:eastAsia="MS Mincho" w:hAnsi="Arial" w:cstheme="minorBidi"/>
                <w:sz w:val="19"/>
                <w:szCs w:val="19"/>
              </w:rPr>
              <w:t>20,838</w:t>
            </w:r>
          </w:p>
        </w:tc>
      </w:tr>
      <w:tr w:rsidR="001D744F" w:rsidRPr="00CA4328" w14:paraId="0D049BBC" w14:textId="77777777" w:rsidTr="00CA4328">
        <w:trPr>
          <w:trHeight w:val="72"/>
        </w:trPr>
        <w:tc>
          <w:tcPr>
            <w:tcW w:w="4041" w:type="dxa"/>
            <w:tcBorders>
              <w:top w:val="nil"/>
              <w:left w:val="nil"/>
              <w:bottom w:val="nil"/>
              <w:right w:val="nil"/>
            </w:tcBorders>
            <w:vAlign w:val="center"/>
            <w:hideMark/>
          </w:tcPr>
          <w:p w14:paraId="25B5AFD8" w14:textId="524F3477" w:rsidR="00027F1B" w:rsidRPr="00CA4328" w:rsidRDefault="00027F1B" w:rsidP="00027F1B">
            <w:pPr>
              <w:spacing w:before="60" w:after="30" w:line="276" w:lineRule="auto"/>
              <w:ind w:hanging="18"/>
              <w:rPr>
                <w:rFonts w:ascii="Arial" w:hAnsi="Arial" w:cs="Arial"/>
                <w:color w:val="000000"/>
                <w:sz w:val="19"/>
                <w:szCs w:val="19"/>
              </w:rPr>
            </w:pPr>
            <w:r w:rsidRPr="00CA4328">
              <w:rPr>
                <w:rFonts w:ascii="Arial" w:hAnsi="Arial" w:cs="Arial"/>
                <w:color w:val="000000"/>
                <w:sz w:val="19"/>
                <w:szCs w:val="19"/>
              </w:rPr>
              <w:t>ULAE ratio (10% decrement)</w:t>
            </w:r>
          </w:p>
        </w:tc>
        <w:tc>
          <w:tcPr>
            <w:tcW w:w="2070" w:type="dxa"/>
            <w:tcBorders>
              <w:top w:val="nil"/>
              <w:left w:val="nil"/>
              <w:bottom w:val="nil"/>
              <w:right w:val="nil"/>
            </w:tcBorders>
          </w:tcPr>
          <w:p w14:paraId="4E804DC4" w14:textId="25EC7E30" w:rsidR="00027F1B" w:rsidRPr="004054E6" w:rsidRDefault="00DB1F81" w:rsidP="00027F1B">
            <w:pPr>
              <w:spacing w:before="60" w:after="30" w:line="276" w:lineRule="auto"/>
              <w:jc w:val="right"/>
              <w:rPr>
                <w:rFonts w:ascii="Arial" w:eastAsia="MS Mincho" w:hAnsi="Arial" w:cstheme="minorBidi"/>
                <w:sz w:val="19"/>
                <w:szCs w:val="19"/>
              </w:rPr>
            </w:pPr>
            <w:r w:rsidRPr="004054E6">
              <w:rPr>
                <w:rFonts w:ascii="Arial" w:eastAsia="MS Mincho" w:hAnsi="Arial" w:cstheme="minorBidi"/>
                <w:sz w:val="19"/>
                <w:szCs w:val="19"/>
              </w:rPr>
              <w:t>(21,068)</w:t>
            </w:r>
          </w:p>
        </w:tc>
        <w:tc>
          <w:tcPr>
            <w:tcW w:w="270" w:type="dxa"/>
            <w:tcBorders>
              <w:top w:val="nil"/>
              <w:left w:val="nil"/>
              <w:bottom w:val="nil"/>
              <w:right w:val="nil"/>
            </w:tcBorders>
          </w:tcPr>
          <w:p w14:paraId="2B3436B0" w14:textId="77777777" w:rsidR="00027F1B" w:rsidRPr="00A6628C" w:rsidRDefault="00027F1B" w:rsidP="00027F1B">
            <w:pPr>
              <w:spacing w:before="60" w:after="30" w:line="276" w:lineRule="auto"/>
              <w:jc w:val="right"/>
              <w:rPr>
                <w:rFonts w:ascii="Arial" w:eastAsia="MS Mincho" w:hAnsi="Arial" w:cs="Arial"/>
                <w:sz w:val="19"/>
                <w:szCs w:val="19"/>
              </w:rPr>
            </w:pPr>
          </w:p>
        </w:tc>
        <w:tc>
          <w:tcPr>
            <w:tcW w:w="2169" w:type="dxa"/>
            <w:tcBorders>
              <w:top w:val="nil"/>
              <w:left w:val="nil"/>
              <w:bottom w:val="nil"/>
              <w:right w:val="nil"/>
            </w:tcBorders>
          </w:tcPr>
          <w:p w14:paraId="0D22D9A7" w14:textId="368DE046" w:rsidR="00027F1B" w:rsidRPr="00DB1F81" w:rsidRDefault="00DB1F81" w:rsidP="00027F1B">
            <w:pPr>
              <w:spacing w:before="60" w:after="30" w:line="276" w:lineRule="auto"/>
              <w:jc w:val="right"/>
              <w:rPr>
                <w:rFonts w:ascii="Arial" w:eastAsia="MS Mincho" w:hAnsi="Arial" w:cstheme="minorBidi"/>
                <w:sz w:val="19"/>
                <w:szCs w:val="19"/>
              </w:rPr>
            </w:pPr>
            <w:r w:rsidRPr="00DB1F81">
              <w:rPr>
                <w:rFonts w:ascii="Arial" w:eastAsia="MS Mincho" w:hAnsi="Arial" w:cstheme="minorBidi"/>
                <w:sz w:val="19"/>
                <w:szCs w:val="19"/>
              </w:rPr>
              <w:t>(21,299)</w:t>
            </w:r>
          </w:p>
        </w:tc>
      </w:tr>
      <w:tr w:rsidR="001D744F" w:rsidRPr="00CA4328" w14:paraId="6178314E" w14:textId="77777777" w:rsidTr="00CA4328">
        <w:trPr>
          <w:trHeight w:val="72"/>
        </w:trPr>
        <w:tc>
          <w:tcPr>
            <w:tcW w:w="4041" w:type="dxa"/>
            <w:tcBorders>
              <w:top w:val="nil"/>
              <w:left w:val="nil"/>
              <w:bottom w:val="nil"/>
              <w:right w:val="nil"/>
            </w:tcBorders>
            <w:vAlign w:val="center"/>
          </w:tcPr>
          <w:p w14:paraId="5A727AFB" w14:textId="1FA84406" w:rsidR="0027768E" w:rsidRPr="00CA4328" w:rsidRDefault="0027768E" w:rsidP="00027F1B">
            <w:pPr>
              <w:spacing w:before="60" w:after="30" w:line="276" w:lineRule="auto"/>
              <w:ind w:hanging="18"/>
              <w:rPr>
                <w:rFonts w:ascii="Arial" w:hAnsi="Arial" w:cs="Arial"/>
                <w:color w:val="000000"/>
                <w:sz w:val="19"/>
                <w:szCs w:val="19"/>
              </w:rPr>
            </w:pPr>
            <w:r>
              <w:rPr>
                <w:rFonts w:ascii="Arial" w:hAnsi="Arial" w:cs="Arial"/>
                <w:color w:val="000000"/>
                <w:sz w:val="19"/>
                <w:szCs w:val="19"/>
              </w:rPr>
              <w:t xml:space="preserve">Discount rate </w:t>
            </w:r>
            <w:r w:rsidRPr="00CA4328">
              <w:rPr>
                <w:rFonts w:ascii="Arial" w:hAnsi="Arial" w:cs="Arial"/>
                <w:color w:val="000000"/>
                <w:sz w:val="19"/>
                <w:szCs w:val="19"/>
              </w:rPr>
              <w:t>(1% increment)</w:t>
            </w:r>
          </w:p>
        </w:tc>
        <w:tc>
          <w:tcPr>
            <w:tcW w:w="2070" w:type="dxa"/>
            <w:tcBorders>
              <w:top w:val="nil"/>
              <w:left w:val="nil"/>
              <w:bottom w:val="nil"/>
              <w:right w:val="nil"/>
            </w:tcBorders>
          </w:tcPr>
          <w:p w14:paraId="74E4CC3E" w14:textId="3E8CE7A7" w:rsidR="0027768E" w:rsidRPr="004054E6" w:rsidRDefault="00360CE1" w:rsidP="00027F1B">
            <w:pPr>
              <w:spacing w:before="60" w:after="30" w:line="276" w:lineRule="auto"/>
              <w:jc w:val="right"/>
              <w:rPr>
                <w:rFonts w:ascii="Arial" w:eastAsia="MS Mincho" w:hAnsi="Arial" w:cstheme="minorBidi"/>
                <w:sz w:val="19"/>
                <w:szCs w:val="19"/>
              </w:rPr>
            </w:pPr>
            <w:r>
              <w:rPr>
                <w:rFonts w:ascii="Arial" w:eastAsia="MS Mincho" w:hAnsi="Arial" w:cstheme="minorBidi"/>
                <w:sz w:val="19"/>
                <w:szCs w:val="19"/>
              </w:rPr>
              <w:t>(1,266)</w:t>
            </w:r>
          </w:p>
        </w:tc>
        <w:tc>
          <w:tcPr>
            <w:tcW w:w="270" w:type="dxa"/>
            <w:tcBorders>
              <w:top w:val="nil"/>
              <w:left w:val="nil"/>
              <w:bottom w:val="nil"/>
              <w:right w:val="nil"/>
            </w:tcBorders>
          </w:tcPr>
          <w:p w14:paraId="087C574B" w14:textId="77777777" w:rsidR="0027768E" w:rsidRPr="00A6628C" w:rsidRDefault="0027768E" w:rsidP="00027F1B">
            <w:pPr>
              <w:spacing w:before="60" w:after="30" w:line="276" w:lineRule="auto"/>
              <w:jc w:val="right"/>
              <w:rPr>
                <w:rFonts w:ascii="Arial" w:eastAsia="MS Mincho" w:hAnsi="Arial" w:cs="Arial"/>
                <w:sz w:val="19"/>
                <w:szCs w:val="19"/>
              </w:rPr>
            </w:pPr>
          </w:p>
        </w:tc>
        <w:tc>
          <w:tcPr>
            <w:tcW w:w="2169" w:type="dxa"/>
            <w:tcBorders>
              <w:top w:val="nil"/>
              <w:left w:val="nil"/>
              <w:bottom w:val="nil"/>
              <w:right w:val="nil"/>
            </w:tcBorders>
          </w:tcPr>
          <w:p w14:paraId="252D99F6" w14:textId="5E89B249" w:rsidR="0027768E" w:rsidRPr="00DB1F81" w:rsidRDefault="00360CE1" w:rsidP="00027F1B">
            <w:pPr>
              <w:spacing w:before="60" w:after="30" w:line="276" w:lineRule="auto"/>
              <w:jc w:val="right"/>
              <w:rPr>
                <w:rFonts w:ascii="Arial" w:eastAsia="MS Mincho" w:hAnsi="Arial" w:cstheme="minorBidi"/>
                <w:sz w:val="19"/>
                <w:szCs w:val="19"/>
              </w:rPr>
            </w:pPr>
            <w:r>
              <w:rPr>
                <w:rFonts w:ascii="Arial" w:eastAsia="MS Mincho" w:hAnsi="Arial" w:cstheme="minorBidi"/>
                <w:sz w:val="19"/>
                <w:szCs w:val="19"/>
              </w:rPr>
              <w:t>(96)</w:t>
            </w:r>
          </w:p>
        </w:tc>
      </w:tr>
      <w:tr w:rsidR="001D744F" w:rsidRPr="00CA4328" w14:paraId="05A1610C" w14:textId="77777777" w:rsidTr="00CA4328">
        <w:trPr>
          <w:trHeight w:val="72"/>
        </w:trPr>
        <w:tc>
          <w:tcPr>
            <w:tcW w:w="4041" w:type="dxa"/>
            <w:tcBorders>
              <w:top w:val="nil"/>
              <w:left w:val="nil"/>
              <w:bottom w:val="nil"/>
              <w:right w:val="nil"/>
            </w:tcBorders>
            <w:vAlign w:val="center"/>
          </w:tcPr>
          <w:p w14:paraId="70B58721" w14:textId="4341A969" w:rsidR="0027768E" w:rsidRPr="00CA4328" w:rsidRDefault="0027768E" w:rsidP="00027F1B">
            <w:pPr>
              <w:spacing w:before="60" w:after="30" w:line="276" w:lineRule="auto"/>
              <w:ind w:hanging="18"/>
              <w:rPr>
                <w:rFonts w:ascii="Arial" w:hAnsi="Arial" w:cs="Arial"/>
                <w:color w:val="000000"/>
                <w:sz w:val="19"/>
                <w:szCs w:val="19"/>
              </w:rPr>
            </w:pPr>
            <w:r>
              <w:rPr>
                <w:rFonts w:ascii="Arial" w:hAnsi="Arial" w:cs="Arial"/>
                <w:color w:val="000000"/>
                <w:sz w:val="19"/>
                <w:szCs w:val="19"/>
              </w:rPr>
              <w:t>Discount rate</w:t>
            </w:r>
            <w:r w:rsidRPr="00CA4328">
              <w:rPr>
                <w:rFonts w:ascii="Arial" w:hAnsi="Arial" w:cs="Arial"/>
                <w:color w:val="000000"/>
                <w:sz w:val="19"/>
                <w:szCs w:val="19"/>
              </w:rPr>
              <w:t xml:space="preserve"> (1% decrement)</w:t>
            </w:r>
          </w:p>
        </w:tc>
        <w:tc>
          <w:tcPr>
            <w:tcW w:w="2070" w:type="dxa"/>
            <w:tcBorders>
              <w:top w:val="nil"/>
              <w:left w:val="nil"/>
              <w:bottom w:val="nil"/>
              <w:right w:val="nil"/>
            </w:tcBorders>
          </w:tcPr>
          <w:p w14:paraId="7F0DE86F" w14:textId="6D8C4E8E" w:rsidR="0027768E" w:rsidRPr="004054E6" w:rsidRDefault="00360CE1" w:rsidP="00027F1B">
            <w:pPr>
              <w:spacing w:before="60" w:after="30" w:line="276" w:lineRule="auto"/>
              <w:jc w:val="right"/>
              <w:rPr>
                <w:rFonts w:ascii="Arial" w:eastAsia="MS Mincho" w:hAnsi="Arial" w:cstheme="minorBidi"/>
                <w:sz w:val="19"/>
                <w:szCs w:val="19"/>
              </w:rPr>
            </w:pPr>
            <w:r>
              <w:rPr>
                <w:rFonts w:ascii="Arial" w:eastAsia="MS Mincho" w:hAnsi="Arial" w:cstheme="minorBidi"/>
                <w:sz w:val="19"/>
                <w:szCs w:val="19"/>
              </w:rPr>
              <w:t>1,282</w:t>
            </w:r>
          </w:p>
        </w:tc>
        <w:tc>
          <w:tcPr>
            <w:tcW w:w="270" w:type="dxa"/>
            <w:tcBorders>
              <w:top w:val="nil"/>
              <w:left w:val="nil"/>
              <w:bottom w:val="nil"/>
              <w:right w:val="nil"/>
            </w:tcBorders>
          </w:tcPr>
          <w:p w14:paraId="539AD672" w14:textId="77777777" w:rsidR="0027768E" w:rsidRPr="00A6628C" w:rsidRDefault="0027768E" w:rsidP="00027F1B">
            <w:pPr>
              <w:spacing w:before="60" w:after="30" w:line="276" w:lineRule="auto"/>
              <w:jc w:val="right"/>
              <w:rPr>
                <w:rFonts w:ascii="Arial" w:eastAsia="MS Mincho" w:hAnsi="Arial" w:cs="Arial"/>
                <w:sz w:val="19"/>
                <w:szCs w:val="19"/>
              </w:rPr>
            </w:pPr>
          </w:p>
        </w:tc>
        <w:tc>
          <w:tcPr>
            <w:tcW w:w="2169" w:type="dxa"/>
            <w:tcBorders>
              <w:top w:val="nil"/>
              <w:left w:val="nil"/>
              <w:bottom w:val="nil"/>
              <w:right w:val="nil"/>
            </w:tcBorders>
          </w:tcPr>
          <w:p w14:paraId="7621B172" w14:textId="4F7588E3" w:rsidR="0027768E" w:rsidRPr="00DB1F81" w:rsidRDefault="00360CE1" w:rsidP="00027F1B">
            <w:pPr>
              <w:spacing w:before="60" w:after="30" w:line="276" w:lineRule="auto"/>
              <w:jc w:val="right"/>
              <w:rPr>
                <w:rFonts w:ascii="Arial" w:eastAsia="MS Mincho" w:hAnsi="Arial" w:cstheme="minorBidi"/>
                <w:sz w:val="19"/>
                <w:szCs w:val="19"/>
              </w:rPr>
            </w:pPr>
            <w:r>
              <w:rPr>
                <w:rFonts w:ascii="Arial" w:eastAsia="MS Mincho" w:hAnsi="Arial" w:cstheme="minorBidi"/>
                <w:sz w:val="19"/>
                <w:szCs w:val="19"/>
              </w:rPr>
              <w:t>(368)</w:t>
            </w:r>
          </w:p>
        </w:tc>
      </w:tr>
    </w:tbl>
    <w:p w14:paraId="6F3FD155" w14:textId="3C9B4397" w:rsidR="00764BA8" w:rsidRDefault="00764BA8" w:rsidP="000C0868">
      <w:pPr>
        <w:pStyle w:val="ListParagraph"/>
        <w:spacing w:line="360" w:lineRule="auto"/>
        <w:ind w:left="837"/>
        <w:jc w:val="thaiDistribute"/>
        <w:rPr>
          <w:rFonts w:ascii="Arial" w:hAnsi="Arial" w:cs="Arial"/>
          <w:sz w:val="19"/>
          <w:szCs w:val="19"/>
          <w:lang w:eastAsia="en-US" w:bidi="ar-SA"/>
        </w:rPr>
      </w:pPr>
    </w:p>
    <w:p w14:paraId="2B7CBC57" w14:textId="77777777" w:rsidR="00360CE1" w:rsidRDefault="00360CE1">
      <w:pPr>
        <w:rPr>
          <w:rFonts w:ascii="Arial" w:hAnsi="Arial" w:cs="Arial"/>
          <w:sz w:val="19"/>
          <w:szCs w:val="19"/>
          <w:lang w:eastAsia="en-US" w:bidi="ar-SA"/>
        </w:rPr>
      </w:pPr>
      <w:r>
        <w:rPr>
          <w:rFonts w:ascii="Arial" w:hAnsi="Arial" w:cs="Arial"/>
          <w:sz w:val="19"/>
          <w:szCs w:val="19"/>
          <w:lang w:eastAsia="en-US" w:bidi="ar-SA"/>
        </w:rPr>
        <w:br w:type="page"/>
      </w:r>
    </w:p>
    <w:tbl>
      <w:tblPr>
        <w:tblW w:w="8550" w:type="dxa"/>
        <w:tblInd w:w="810" w:type="dxa"/>
        <w:tblLook w:val="04A0" w:firstRow="1" w:lastRow="0" w:firstColumn="1" w:lastColumn="0" w:noHBand="0" w:noVBand="1"/>
      </w:tblPr>
      <w:tblGrid>
        <w:gridCol w:w="4041"/>
        <w:gridCol w:w="2070"/>
        <w:gridCol w:w="270"/>
        <w:gridCol w:w="2169"/>
      </w:tblGrid>
      <w:tr w:rsidR="00A047CE" w:rsidRPr="00CA4328" w14:paraId="4D1DD0E9" w14:textId="77777777">
        <w:trPr>
          <w:trHeight w:val="279"/>
        </w:trPr>
        <w:tc>
          <w:tcPr>
            <w:tcW w:w="4041" w:type="dxa"/>
            <w:tcBorders>
              <w:top w:val="nil"/>
              <w:left w:val="nil"/>
              <w:bottom w:val="nil"/>
              <w:right w:val="nil"/>
            </w:tcBorders>
            <w:vAlign w:val="center"/>
            <w:hideMark/>
          </w:tcPr>
          <w:p w14:paraId="71A66300" w14:textId="77777777" w:rsidR="00AE525C" w:rsidRPr="00CA4328" w:rsidRDefault="00AE525C">
            <w:pPr>
              <w:spacing w:before="60" w:after="30" w:line="276" w:lineRule="auto"/>
              <w:rPr>
                <w:rFonts w:ascii="Arial" w:hAnsi="Arial" w:cs="Arial"/>
                <w:sz w:val="19"/>
                <w:szCs w:val="19"/>
              </w:rPr>
            </w:pPr>
          </w:p>
        </w:tc>
        <w:tc>
          <w:tcPr>
            <w:tcW w:w="4509" w:type="dxa"/>
            <w:gridSpan w:val="3"/>
            <w:tcBorders>
              <w:top w:val="nil"/>
              <w:left w:val="nil"/>
              <w:bottom w:val="single" w:sz="4" w:space="0" w:color="auto"/>
              <w:right w:val="nil"/>
            </w:tcBorders>
            <w:vAlign w:val="center"/>
            <w:hideMark/>
          </w:tcPr>
          <w:p w14:paraId="1730FB1A" w14:textId="77777777" w:rsidR="00AE525C" w:rsidRPr="00CA4328" w:rsidRDefault="00AE525C">
            <w:pPr>
              <w:spacing w:before="60" w:after="30" w:line="276" w:lineRule="auto"/>
              <w:jc w:val="center"/>
              <w:rPr>
                <w:rFonts w:ascii="Arial" w:hAnsi="Arial" w:cs="Arial"/>
                <w:color w:val="000000"/>
                <w:sz w:val="19"/>
                <w:szCs w:val="19"/>
              </w:rPr>
            </w:pPr>
            <w:r w:rsidRPr="00CA4328">
              <w:rPr>
                <w:rFonts w:ascii="Arial" w:hAnsi="Arial" w:cs="Arial"/>
                <w:color w:val="000000"/>
                <w:sz w:val="19"/>
                <w:szCs w:val="19"/>
              </w:rPr>
              <w:t>Thousand Baht</w:t>
            </w:r>
          </w:p>
        </w:tc>
      </w:tr>
      <w:tr w:rsidR="00A047CE" w:rsidRPr="00CA4328" w14:paraId="7F3C1B8A" w14:textId="77777777">
        <w:trPr>
          <w:trHeight w:val="279"/>
        </w:trPr>
        <w:tc>
          <w:tcPr>
            <w:tcW w:w="4041" w:type="dxa"/>
            <w:tcBorders>
              <w:top w:val="nil"/>
              <w:left w:val="nil"/>
              <w:bottom w:val="nil"/>
              <w:right w:val="nil"/>
            </w:tcBorders>
            <w:vAlign w:val="center"/>
          </w:tcPr>
          <w:p w14:paraId="0BE46AE4" w14:textId="77777777" w:rsidR="00AE525C" w:rsidRPr="00CA4328" w:rsidRDefault="00AE525C">
            <w:pPr>
              <w:spacing w:before="60" w:after="30" w:line="276" w:lineRule="auto"/>
              <w:rPr>
                <w:rFonts w:ascii="Arial" w:hAnsi="Arial" w:cs="Arial"/>
                <w:sz w:val="19"/>
                <w:szCs w:val="19"/>
              </w:rPr>
            </w:pPr>
          </w:p>
        </w:tc>
        <w:tc>
          <w:tcPr>
            <w:tcW w:w="4509" w:type="dxa"/>
            <w:gridSpan w:val="3"/>
            <w:tcBorders>
              <w:top w:val="nil"/>
              <w:left w:val="nil"/>
              <w:bottom w:val="single" w:sz="4" w:space="0" w:color="auto"/>
              <w:right w:val="nil"/>
            </w:tcBorders>
            <w:vAlign w:val="center"/>
          </w:tcPr>
          <w:p w14:paraId="54E5640D" w14:textId="77777777" w:rsidR="00AE525C" w:rsidRPr="00EF4260" w:rsidRDefault="00AE525C">
            <w:pPr>
              <w:spacing w:before="60" w:after="30" w:line="276" w:lineRule="auto"/>
              <w:jc w:val="center"/>
              <w:rPr>
                <w:rFonts w:ascii="Arial" w:hAnsi="Arial" w:cstheme="minorBidi"/>
                <w:color w:val="000000"/>
                <w:sz w:val="19"/>
                <w:szCs w:val="19"/>
              </w:rPr>
            </w:pPr>
            <w:r>
              <w:rPr>
                <w:rFonts w:ascii="Arial" w:hAnsi="Arial" w:cstheme="minorBidi"/>
                <w:color w:val="000000"/>
                <w:sz w:val="19"/>
                <w:szCs w:val="19"/>
              </w:rPr>
              <w:t>2024</w:t>
            </w:r>
          </w:p>
        </w:tc>
      </w:tr>
      <w:tr w:rsidR="00CB2AB1" w:rsidRPr="00CA4328" w14:paraId="1258A7CB" w14:textId="77777777">
        <w:trPr>
          <w:trHeight w:val="305"/>
        </w:trPr>
        <w:tc>
          <w:tcPr>
            <w:tcW w:w="4041" w:type="dxa"/>
            <w:tcBorders>
              <w:top w:val="nil"/>
              <w:left w:val="nil"/>
              <w:bottom w:val="nil"/>
              <w:right w:val="nil"/>
            </w:tcBorders>
            <w:vAlign w:val="center"/>
            <w:hideMark/>
          </w:tcPr>
          <w:p w14:paraId="3FF96EA6" w14:textId="77777777" w:rsidR="00AE525C" w:rsidRPr="00CA4328" w:rsidRDefault="00AE525C">
            <w:pPr>
              <w:spacing w:before="60" w:after="30" w:line="276" w:lineRule="auto"/>
              <w:jc w:val="center"/>
              <w:rPr>
                <w:rFonts w:ascii="Arial" w:hAnsi="Arial" w:cs="Arial"/>
                <w:color w:val="000000"/>
                <w:sz w:val="19"/>
                <w:szCs w:val="19"/>
              </w:rPr>
            </w:pPr>
          </w:p>
        </w:tc>
        <w:tc>
          <w:tcPr>
            <w:tcW w:w="2070" w:type="dxa"/>
            <w:tcBorders>
              <w:top w:val="single" w:sz="4" w:space="0" w:color="auto"/>
              <w:left w:val="nil"/>
              <w:bottom w:val="nil"/>
              <w:right w:val="nil"/>
            </w:tcBorders>
            <w:vAlign w:val="center"/>
            <w:hideMark/>
          </w:tcPr>
          <w:p w14:paraId="5F16B756" w14:textId="77777777" w:rsidR="00AE525C" w:rsidRPr="00CA4328" w:rsidRDefault="00AE525C">
            <w:pPr>
              <w:spacing w:before="60" w:after="30" w:line="276" w:lineRule="auto"/>
              <w:ind w:left="-111" w:right="-109"/>
              <w:jc w:val="center"/>
              <w:rPr>
                <w:rFonts w:ascii="Arial" w:hAnsi="Arial" w:cs="Arial"/>
                <w:color w:val="000000"/>
                <w:sz w:val="19"/>
                <w:szCs w:val="19"/>
              </w:rPr>
            </w:pPr>
            <w:r w:rsidRPr="00CA4328">
              <w:rPr>
                <w:rFonts w:ascii="Arial" w:hAnsi="Arial" w:cs="Arial"/>
                <w:color w:val="000000"/>
                <w:sz w:val="19"/>
                <w:szCs w:val="19"/>
              </w:rPr>
              <w:t>Increase (decrease) in</w:t>
            </w:r>
          </w:p>
        </w:tc>
        <w:tc>
          <w:tcPr>
            <w:tcW w:w="270" w:type="dxa"/>
            <w:tcBorders>
              <w:top w:val="single" w:sz="4" w:space="0" w:color="auto"/>
              <w:left w:val="nil"/>
              <w:bottom w:val="nil"/>
              <w:right w:val="nil"/>
            </w:tcBorders>
            <w:vAlign w:val="center"/>
            <w:hideMark/>
          </w:tcPr>
          <w:p w14:paraId="058440B4" w14:textId="77777777" w:rsidR="00AE525C" w:rsidRPr="00CA4328" w:rsidRDefault="00AE525C">
            <w:pPr>
              <w:spacing w:before="60" w:after="30" w:line="276" w:lineRule="auto"/>
              <w:rPr>
                <w:rFonts w:ascii="Arial" w:hAnsi="Arial" w:cs="Arial"/>
                <w:color w:val="000000"/>
                <w:sz w:val="19"/>
                <w:szCs w:val="19"/>
              </w:rPr>
            </w:pPr>
            <w:r w:rsidRPr="00CA4328">
              <w:rPr>
                <w:rFonts w:ascii="Arial" w:hAnsi="Arial" w:cs="Arial"/>
                <w:color w:val="000000"/>
                <w:sz w:val="19"/>
                <w:szCs w:val="19"/>
              </w:rPr>
              <w:t> </w:t>
            </w:r>
          </w:p>
        </w:tc>
        <w:tc>
          <w:tcPr>
            <w:tcW w:w="2169" w:type="dxa"/>
            <w:tcBorders>
              <w:top w:val="single" w:sz="4" w:space="0" w:color="auto"/>
              <w:left w:val="nil"/>
              <w:bottom w:val="nil"/>
              <w:right w:val="nil"/>
            </w:tcBorders>
            <w:vAlign w:val="center"/>
            <w:hideMark/>
          </w:tcPr>
          <w:p w14:paraId="3DB2E06E" w14:textId="77777777" w:rsidR="00AE525C" w:rsidRPr="00CA4328" w:rsidRDefault="00AE525C">
            <w:pPr>
              <w:spacing w:before="60" w:after="30" w:line="276" w:lineRule="auto"/>
              <w:ind w:left="-110" w:right="-108"/>
              <w:jc w:val="center"/>
              <w:rPr>
                <w:rFonts w:ascii="Arial" w:hAnsi="Arial" w:cs="Arial"/>
                <w:color w:val="000000"/>
                <w:sz w:val="19"/>
                <w:szCs w:val="19"/>
              </w:rPr>
            </w:pPr>
            <w:r w:rsidRPr="00CA4328">
              <w:rPr>
                <w:rFonts w:ascii="Arial" w:hAnsi="Arial" w:cs="Arial"/>
                <w:color w:val="000000"/>
                <w:sz w:val="19"/>
                <w:szCs w:val="19"/>
              </w:rPr>
              <w:t>Increase (decrease) in</w:t>
            </w:r>
          </w:p>
        </w:tc>
      </w:tr>
      <w:tr w:rsidR="001D744F" w:rsidRPr="00CA4328" w14:paraId="172EC412" w14:textId="77777777">
        <w:trPr>
          <w:trHeight w:val="243"/>
        </w:trPr>
        <w:tc>
          <w:tcPr>
            <w:tcW w:w="4041" w:type="dxa"/>
            <w:tcBorders>
              <w:top w:val="nil"/>
              <w:left w:val="nil"/>
              <w:bottom w:val="nil"/>
              <w:right w:val="nil"/>
            </w:tcBorders>
            <w:vAlign w:val="center"/>
            <w:hideMark/>
          </w:tcPr>
          <w:p w14:paraId="6E29C353" w14:textId="77777777" w:rsidR="00AE525C" w:rsidRPr="00CA4328" w:rsidRDefault="00AE525C">
            <w:pPr>
              <w:spacing w:before="60" w:after="30" w:line="276" w:lineRule="auto"/>
              <w:jc w:val="center"/>
              <w:rPr>
                <w:rFonts w:ascii="Arial" w:hAnsi="Arial" w:cs="Arial"/>
                <w:color w:val="000000"/>
                <w:sz w:val="19"/>
                <w:szCs w:val="19"/>
              </w:rPr>
            </w:pPr>
          </w:p>
        </w:tc>
        <w:tc>
          <w:tcPr>
            <w:tcW w:w="2070" w:type="dxa"/>
            <w:tcBorders>
              <w:top w:val="nil"/>
              <w:left w:val="nil"/>
              <w:bottom w:val="nil"/>
              <w:right w:val="nil"/>
            </w:tcBorders>
            <w:vAlign w:val="center"/>
            <w:hideMark/>
          </w:tcPr>
          <w:p w14:paraId="53374A47" w14:textId="77777777" w:rsidR="00AE525C" w:rsidRPr="00CA4328" w:rsidRDefault="00AE525C">
            <w:pPr>
              <w:spacing w:before="60" w:after="30" w:line="276" w:lineRule="auto"/>
              <w:jc w:val="center"/>
              <w:rPr>
                <w:rFonts w:ascii="Arial" w:hAnsi="Arial" w:cs="Arial"/>
                <w:color w:val="000000"/>
                <w:sz w:val="19"/>
                <w:szCs w:val="19"/>
              </w:rPr>
            </w:pPr>
            <w:r w:rsidRPr="00CA4328">
              <w:rPr>
                <w:rFonts w:ascii="Arial" w:hAnsi="Arial" w:cs="Arial"/>
                <w:color w:val="000000"/>
                <w:sz w:val="19"/>
                <w:szCs w:val="19"/>
              </w:rPr>
              <w:t>provision for gross</w:t>
            </w:r>
          </w:p>
        </w:tc>
        <w:tc>
          <w:tcPr>
            <w:tcW w:w="270" w:type="dxa"/>
            <w:tcBorders>
              <w:top w:val="nil"/>
              <w:left w:val="nil"/>
              <w:bottom w:val="nil"/>
              <w:right w:val="nil"/>
            </w:tcBorders>
            <w:vAlign w:val="center"/>
            <w:hideMark/>
          </w:tcPr>
          <w:p w14:paraId="0B295AD7" w14:textId="77777777" w:rsidR="00AE525C" w:rsidRPr="00CA4328" w:rsidRDefault="00AE525C">
            <w:pPr>
              <w:spacing w:before="60" w:after="30" w:line="276" w:lineRule="auto"/>
              <w:jc w:val="center"/>
              <w:rPr>
                <w:rFonts w:ascii="Arial" w:hAnsi="Arial" w:cs="Arial"/>
                <w:color w:val="000000"/>
                <w:sz w:val="19"/>
                <w:szCs w:val="19"/>
              </w:rPr>
            </w:pPr>
          </w:p>
        </w:tc>
        <w:tc>
          <w:tcPr>
            <w:tcW w:w="2169" w:type="dxa"/>
            <w:tcBorders>
              <w:top w:val="nil"/>
              <w:left w:val="nil"/>
              <w:bottom w:val="nil"/>
              <w:right w:val="nil"/>
            </w:tcBorders>
            <w:vAlign w:val="center"/>
            <w:hideMark/>
          </w:tcPr>
          <w:p w14:paraId="4C8EA3CD" w14:textId="77777777" w:rsidR="00AE525C" w:rsidRPr="00CA4328" w:rsidRDefault="00AE525C">
            <w:pPr>
              <w:spacing w:before="60" w:after="30" w:line="276" w:lineRule="auto"/>
              <w:jc w:val="center"/>
              <w:rPr>
                <w:rFonts w:ascii="Arial" w:hAnsi="Arial" w:cs="Arial"/>
                <w:color w:val="000000"/>
                <w:sz w:val="19"/>
                <w:szCs w:val="19"/>
              </w:rPr>
            </w:pPr>
            <w:r w:rsidRPr="00CA4328">
              <w:rPr>
                <w:rFonts w:ascii="Arial" w:hAnsi="Arial" w:cs="Arial"/>
                <w:color w:val="000000"/>
                <w:sz w:val="19"/>
                <w:szCs w:val="19"/>
              </w:rPr>
              <w:t>provision for net</w:t>
            </w:r>
          </w:p>
        </w:tc>
      </w:tr>
      <w:tr w:rsidR="00EA686D" w:rsidRPr="00CA4328" w14:paraId="76333281" w14:textId="77777777">
        <w:trPr>
          <w:trHeight w:val="189"/>
        </w:trPr>
        <w:tc>
          <w:tcPr>
            <w:tcW w:w="4041" w:type="dxa"/>
            <w:tcBorders>
              <w:top w:val="nil"/>
              <w:left w:val="nil"/>
              <w:bottom w:val="nil"/>
              <w:right w:val="nil"/>
            </w:tcBorders>
            <w:vAlign w:val="center"/>
            <w:hideMark/>
          </w:tcPr>
          <w:p w14:paraId="78249CC9" w14:textId="77777777" w:rsidR="00AE525C" w:rsidRPr="00CA4328" w:rsidRDefault="00AE525C">
            <w:pPr>
              <w:spacing w:before="60" w:after="30" w:line="276" w:lineRule="auto"/>
              <w:jc w:val="center"/>
              <w:rPr>
                <w:rFonts w:ascii="Arial" w:hAnsi="Arial" w:cs="Arial"/>
                <w:color w:val="000000"/>
                <w:sz w:val="19"/>
                <w:szCs w:val="19"/>
              </w:rPr>
            </w:pPr>
          </w:p>
        </w:tc>
        <w:tc>
          <w:tcPr>
            <w:tcW w:w="2070" w:type="dxa"/>
            <w:tcBorders>
              <w:top w:val="nil"/>
              <w:left w:val="nil"/>
              <w:bottom w:val="single" w:sz="4" w:space="0" w:color="auto"/>
              <w:right w:val="nil"/>
            </w:tcBorders>
            <w:vAlign w:val="center"/>
            <w:hideMark/>
          </w:tcPr>
          <w:p w14:paraId="2F9FB857" w14:textId="77777777" w:rsidR="00AE525C" w:rsidRPr="00CA4328" w:rsidRDefault="00AE525C">
            <w:pPr>
              <w:spacing w:before="60" w:after="30" w:line="276" w:lineRule="auto"/>
              <w:jc w:val="center"/>
              <w:rPr>
                <w:rFonts w:ascii="Arial" w:hAnsi="Arial" w:cs="Arial"/>
                <w:color w:val="000000"/>
                <w:sz w:val="19"/>
                <w:szCs w:val="19"/>
              </w:rPr>
            </w:pPr>
            <w:r w:rsidRPr="00CA4328">
              <w:rPr>
                <w:rFonts w:ascii="Arial" w:hAnsi="Arial" w:cs="Arial"/>
                <w:color w:val="000000"/>
                <w:sz w:val="19"/>
                <w:szCs w:val="19"/>
              </w:rPr>
              <w:t>claim liabilities</w:t>
            </w:r>
          </w:p>
        </w:tc>
        <w:tc>
          <w:tcPr>
            <w:tcW w:w="270" w:type="dxa"/>
            <w:tcBorders>
              <w:top w:val="nil"/>
              <w:left w:val="nil"/>
              <w:bottom w:val="nil"/>
              <w:right w:val="nil"/>
            </w:tcBorders>
            <w:vAlign w:val="center"/>
            <w:hideMark/>
          </w:tcPr>
          <w:p w14:paraId="1D6FBC0C" w14:textId="77777777" w:rsidR="00AE525C" w:rsidRPr="00CA4328" w:rsidRDefault="00AE525C">
            <w:pPr>
              <w:spacing w:before="60" w:after="30" w:line="276" w:lineRule="auto"/>
              <w:jc w:val="center"/>
              <w:rPr>
                <w:rFonts w:ascii="Arial" w:hAnsi="Arial" w:cs="Arial"/>
                <w:color w:val="000000"/>
                <w:sz w:val="19"/>
                <w:szCs w:val="19"/>
              </w:rPr>
            </w:pPr>
          </w:p>
        </w:tc>
        <w:tc>
          <w:tcPr>
            <w:tcW w:w="2169" w:type="dxa"/>
            <w:tcBorders>
              <w:top w:val="nil"/>
              <w:left w:val="nil"/>
              <w:bottom w:val="single" w:sz="4" w:space="0" w:color="auto"/>
              <w:right w:val="nil"/>
            </w:tcBorders>
            <w:vAlign w:val="center"/>
            <w:hideMark/>
          </w:tcPr>
          <w:p w14:paraId="628DD50D" w14:textId="77777777" w:rsidR="00AE525C" w:rsidRPr="00CA4328" w:rsidRDefault="00AE525C">
            <w:pPr>
              <w:spacing w:before="60" w:after="30" w:line="276" w:lineRule="auto"/>
              <w:jc w:val="center"/>
              <w:rPr>
                <w:rFonts w:ascii="Arial" w:hAnsi="Arial" w:cs="Arial"/>
                <w:color w:val="000000"/>
                <w:sz w:val="19"/>
                <w:szCs w:val="19"/>
              </w:rPr>
            </w:pPr>
            <w:r w:rsidRPr="00CA4328">
              <w:rPr>
                <w:rFonts w:ascii="Arial" w:hAnsi="Arial" w:cs="Arial"/>
                <w:color w:val="000000"/>
                <w:sz w:val="19"/>
                <w:szCs w:val="19"/>
              </w:rPr>
              <w:t>claim liabilities</w:t>
            </w:r>
          </w:p>
        </w:tc>
      </w:tr>
      <w:tr w:rsidR="00D83E84" w:rsidRPr="00CA4328" w14:paraId="12702325" w14:textId="77777777">
        <w:trPr>
          <w:trHeight w:val="215"/>
        </w:trPr>
        <w:tc>
          <w:tcPr>
            <w:tcW w:w="4041" w:type="dxa"/>
            <w:tcBorders>
              <w:top w:val="nil"/>
              <w:left w:val="nil"/>
              <w:bottom w:val="nil"/>
              <w:right w:val="nil"/>
            </w:tcBorders>
            <w:vAlign w:val="center"/>
          </w:tcPr>
          <w:p w14:paraId="25257673" w14:textId="77777777" w:rsidR="00AE525C" w:rsidRPr="00CA4328" w:rsidRDefault="00AE525C">
            <w:pPr>
              <w:spacing w:before="60" w:after="30" w:line="276" w:lineRule="auto"/>
              <w:ind w:hanging="18"/>
              <w:rPr>
                <w:rFonts w:ascii="Arial" w:hAnsi="Arial" w:cs="Arial"/>
                <w:color w:val="000000"/>
                <w:sz w:val="19"/>
                <w:szCs w:val="19"/>
              </w:rPr>
            </w:pPr>
          </w:p>
        </w:tc>
        <w:tc>
          <w:tcPr>
            <w:tcW w:w="2070" w:type="dxa"/>
            <w:tcBorders>
              <w:top w:val="single" w:sz="4" w:space="0" w:color="auto"/>
              <w:left w:val="nil"/>
              <w:right w:val="nil"/>
            </w:tcBorders>
          </w:tcPr>
          <w:p w14:paraId="293DEFB9" w14:textId="77777777" w:rsidR="00AE525C" w:rsidRPr="00CA4328" w:rsidRDefault="00AE525C">
            <w:pPr>
              <w:spacing w:before="60" w:after="30" w:line="276" w:lineRule="auto"/>
              <w:jc w:val="right"/>
              <w:rPr>
                <w:rFonts w:ascii="Arial" w:hAnsi="Arial" w:cs="Arial"/>
                <w:color w:val="000000"/>
                <w:sz w:val="19"/>
                <w:szCs w:val="19"/>
              </w:rPr>
            </w:pPr>
          </w:p>
        </w:tc>
        <w:tc>
          <w:tcPr>
            <w:tcW w:w="270" w:type="dxa"/>
            <w:tcBorders>
              <w:top w:val="nil"/>
              <w:left w:val="nil"/>
              <w:right w:val="nil"/>
            </w:tcBorders>
          </w:tcPr>
          <w:p w14:paraId="48224CCC" w14:textId="77777777" w:rsidR="00AE525C" w:rsidRPr="00CA4328" w:rsidRDefault="00AE525C">
            <w:pPr>
              <w:spacing w:before="60" w:after="30" w:line="276" w:lineRule="auto"/>
              <w:jc w:val="right"/>
              <w:rPr>
                <w:rFonts w:ascii="Arial" w:hAnsi="Arial" w:cs="Arial"/>
                <w:color w:val="000000"/>
                <w:sz w:val="19"/>
                <w:szCs w:val="19"/>
              </w:rPr>
            </w:pPr>
          </w:p>
        </w:tc>
        <w:tc>
          <w:tcPr>
            <w:tcW w:w="2169" w:type="dxa"/>
            <w:tcBorders>
              <w:top w:val="single" w:sz="4" w:space="0" w:color="auto"/>
              <w:left w:val="nil"/>
              <w:right w:val="nil"/>
            </w:tcBorders>
          </w:tcPr>
          <w:p w14:paraId="66E8F79D" w14:textId="77777777" w:rsidR="00AE525C" w:rsidRPr="00CA4328" w:rsidRDefault="00AE525C">
            <w:pPr>
              <w:spacing w:before="60" w:after="30" w:line="276" w:lineRule="auto"/>
              <w:jc w:val="right"/>
              <w:rPr>
                <w:rFonts w:ascii="Arial" w:hAnsi="Arial" w:cs="Arial"/>
                <w:color w:val="000000"/>
                <w:sz w:val="19"/>
                <w:szCs w:val="19"/>
              </w:rPr>
            </w:pPr>
          </w:p>
        </w:tc>
      </w:tr>
      <w:tr w:rsidR="00CB2AB1" w:rsidRPr="00CA4328" w14:paraId="7961E0EF" w14:textId="77777777">
        <w:trPr>
          <w:trHeight w:val="243"/>
        </w:trPr>
        <w:tc>
          <w:tcPr>
            <w:tcW w:w="4041" w:type="dxa"/>
            <w:tcBorders>
              <w:top w:val="nil"/>
              <w:left w:val="nil"/>
              <w:bottom w:val="nil"/>
              <w:right w:val="nil"/>
            </w:tcBorders>
            <w:vAlign w:val="center"/>
          </w:tcPr>
          <w:p w14:paraId="73010580" w14:textId="77777777" w:rsidR="00AE525C" w:rsidRPr="00CA4328" w:rsidRDefault="00AE525C">
            <w:pPr>
              <w:spacing w:before="60" w:after="30" w:line="276" w:lineRule="auto"/>
              <w:ind w:hanging="18"/>
              <w:rPr>
                <w:rFonts w:ascii="Arial" w:hAnsi="Arial" w:cs="Arial"/>
                <w:color w:val="000000"/>
                <w:sz w:val="19"/>
                <w:szCs w:val="19"/>
              </w:rPr>
            </w:pPr>
            <w:r w:rsidRPr="00CA4328">
              <w:rPr>
                <w:rFonts w:ascii="Arial" w:hAnsi="Arial" w:cs="Arial"/>
                <w:color w:val="000000"/>
                <w:sz w:val="19"/>
                <w:szCs w:val="19"/>
              </w:rPr>
              <w:t xml:space="preserve">Ultimate loss ratio in latest accident year </w:t>
            </w:r>
          </w:p>
          <w:p w14:paraId="093CEF26" w14:textId="77777777" w:rsidR="00AE525C" w:rsidRPr="00CA4328" w:rsidRDefault="00AE525C">
            <w:pPr>
              <w:spacing w:before="60" w:after="30" w:line="276" w:lineRule="auto"/>
              <w:ind w:hanging="18"/>
              <w:rPr>
                <w:rFonts w:ascii="Arial" w:hAnsi="Arial" w:cs="Arial"/>
                <w:color w:val="000000"/>
                <w:sz w:val="19"/>
                <w:szCs w:val="19"/>
              </w:rPr>
            </w:pPr>
            <w:r w:rsidRPr="00CA4328">
              <w:rPr>
                <w:rFonts w:ascii="Arial" w:hAnsi="Arial" w:cs="Arial"/>
                <w:color w:val="000000"/>
                <w:sz w:val="19"/>
                <w:szCs w:val="19"/>
              </w:rPr>
              <w:t xml:space="preserve">    (10% increment)</w:t>
            </w:r>
          </w:p>
        </w:tc>
        <w:tc>
          <w:tcPr>
            <w:tcW w:w="2070" w:type="dxa"/>
            <w:tcBorders>
              <w:left w:val="nil"/>
              <w:bottom w:val="nil"/>
              <w:right w:val="nil"/>
            </w:tcBorders>
          </w:tcPr>
          <w:p w14:paraId="01AF2ACC" w14:textId="77777777" w:rsidR="00AE525C" w:rsidRDefault="00AE525C">
            <w:pPr>
              <w:spacing w:before="60" w:after="30" w:line="276" w:lineRule="auto"/>
              <w:jc w:val="right"/>
              <w:rPr>
                <w:rFonts w:ascii="Arial" w:eastAsia="MS Mincho" w:hAnsi="Arial" w:cs="Arial"/>
                <w:sz w:val="19"/>
                <w:szCs w:val="19"/>
              </w:rPr>
            </w:pPr>
          </w:p>
          <w:p w14:paraId="38098B1C" w14:textId="2961D5AB" w:rsidR="00AE525C" w:rsidRPr="00867CD9" w:rsidRDefault="0012567D">
            <w:pPr>
              <w:spacing w:before="60" w:after="30" w:line="276" w:lineRule="auto"/>
              <w:jc w:val="right"/>
              <w:rPr>
                <w:rFonts w:ascii="Arial" w:eastAsia="MS Mincho" w:hAnsi="Arial" w:cs="Arial"/>
                <w:sz w:val="19"/>
                <w:szCs w:val="19"/>
              </w:rPr>
            </w:pPr>
            <w:r w:rsidRPr="0012567D">
              <w:rPr>
                <w:rFonts w:ascii="Arial" w:eastAsia="MS Mincho" w:hAnsi="Arial" w:cs="Arial"/>
                <w:sz w:val="19"/>
                <w:szCs w:val="19"/>
              </w:rPr>
              <w:t>33,982</w:t>
            </w:r>
          </w:p>
        </w:tc>
        <w:tc>
          <w:tcPr>
            <w:tcW w:w="270" w:type="dxa"/>
            <w:tcBorders>
              <w:left w:val="nil"/>
              <w:bottom w:val="nil"/>
              <w:right w:val="nil"/>
            </w:tcBorders>
          </w:tcPr>
          <w:p w14:paraId="612A7116" w14:textId="77777777" w:rsidR="00AE525C" w:rsidRPr="00A6628C" w:rsidRDefault="00AE525C">
            <w:pPr>
              <w:spacing w:before="60" w:after="30" w:line="276" w:lineRule="auto"/>
              <w:jc w:val="right"/>
              <w:rPr>
                <w:rFonts w:ascii="Arial" w:eastAsia="MS Mincho" w:hAnsi="Arial" w:cs="Arial"/>
                <w:sz w:val="19"/>
                <w:szCs w:val="19"/>
              </w:rPr>
            </w:pPr>
          </w:p>
        </w:tc>
        <w:tc>
          <w:tcPr>
            <w:tcW w:w="2169" w:type="dxa"/>
            <w:tcBorders>
              <w:left w:val="nil"/>
              <w:bottom w:val="nil"/>
              <w:right w:val="nil"/>
            </w:tcBorders>
          </w:tcPr>
          <w:p w14:paraId="34414783" w14:textId="77777777" w:rsidR="00AE525C" w:rsidRDefault="00AE525C">
            <w:pPr>
              <w:spacing w:before="60" w:after="30" w:line="276" w:lineRule="auto"/>
              <w:jc w:val="right"/>
              <w:rPr>
                <w:rFonts w:ascii="Arial" w:eastAsia="MS Mincho" w:hAnsi="Arial" w:cs="Arial"/>
                <w:sz w:val="19"/>
                <w:szCs w:val="19"/>
              </w:rPr>
            </w:pPr>
          </w:p>
          <w:p w14:paraId="4761435B" w14:textId="02ECF62E" w:rsidR="00AE525C" w:rsidRPr="00D61575" w:rsidRDefault="006D3C4D">
            <w:pPr>
              <w:spacing w:before="60" w:after="30" w:line="276" w:lineRule="auto"/>
              <w:jc w:val="right"/>
              <w:rPr>
                <w:rFonts w:ascii="Arial" w:eastAsia="MS Mincho" w:hAnsi="Arial" w:cs="Arial"/>
                <w:sz w:val="19"/>
                <w:szCs w:val="19"/>
              </w:rPr>
            </w:pPr>
            <w:r w:rsidRPr="006D3C4D">
              <w:rPr>
                <w:rFonts w:ascii="Arial" w:eastAsia="MS Mincho" w:hAnsi="Arial" w:cs="Arial"/>
                <w:sz w:val="19"/>
                <w:szCs w:val="19"/>
              </w:rPr>
              <w:t>3,249</w:t>
            </w:r>
          </w:p>
        </w:tc>
      </w:tr>
      <w:tr w:rsidR="001D744F" w:rsidRPr="00CA4328" w14:paraId="637548E5" w14:textId="77777777">
        <w:trPr>
          <w:trHeight w:val="180"/>
        </w:trPr>
        <w:tc>
          <w:tcPr>
            <w:tcW w:w="4041" w:type="dxa"/>
            <w:tcBorders>
              <w:top w:val="nil"/>
              <w:left w:val="nil"/>
              <w:bottom w:val="nil"/>
              <w:right w:val="nil"/>
            </w:tcBorders>
            <w:vAlign w:val="center"/>
            <w:hideMark/>
          </w:tcPr>
          <w:p w14:paraId="3AFF19B9" w14:textId="77777777" w:rsidR="00AE525C" w:rsidRPr="00CA4328" w:rsidRDefault="00AE525C">
            <w:pPr>
              <w:spacing w:before="60" w:after="30" w:line="276" w:lineRule="auto"/>
              <w:ind w:hanging="18"/>
              <w:rPr>
                <w:rFonts w:ascii="Arial" w:hAnsi="Arial" w:cs="Arial"/>
                <w:color w:val="000000"/>
                <w:sz w:val="19"/>
                <w:szCs w:val="19"/>
              </w:rPr>
            </w:pPr>
            <w:r w:rsidRPr="00CA4328">
              <w:rPr>
                <w:rFonts w:ascii="Arial" w:hAnsi="Arial" w:cs="Arial"/>
                <w:color w:val="000000"/>
                <w:sz w:val="19"/>
                <w:szCs w:val="19"/>
              </w:rPr>
              <w:t xml:space="preserve">Ultimate loss ratio in latest accident year </w:t>
            </w:r>
          </w:p>
          <w:p w14:paraId="678AB36F" w14:textId="77777777" w:rsidR="00AE525C" w:rsidRPr="00CA4328" w:rsidRDefault="00AE525C">
            <w:pPr>
              <w:spacing w:before="60" w:after="30" w:line="276" w:lineRule="auto"/>
              <w:ind w:hanging="18"/>
              <w:rPr>
                <w:rFonts w:ascii="Arial" w:hAnsi="Arial" w:cs="Arial"/>
                <w:color w:val="000000"/>
                <w:sz w:val="19"/>
                <w:szCs w:val="19"/>
              </w:rPr>
            </w:pPr>
            <w:r w:rsidRPr="00CA4328">
              <w:rPr>
                <w:rFonts w:ascii="Arial" w:hAnsi="Arial" w:cs="Arial"/>
                <w:color w:val="000000"/>
                <w:sz w:val="19"/>
                <w:szCs w:val="19"/>
              </w:rPr>
              <w:t xml:space="preserve">    (10% decrement)</w:t>
            </w:r>
          </w:p>
        </w:tc>
        <w:tc>
          <w:tcPr>
            <w:tcW w:w="2070" w:type="dxa"/>
            <w:tcBorders>
              <w:top w:val="nil"/>
              <w:left w:val="nil"/>
              <w:bottom w:val="nil"/>
              <w:right w:val="nil"/>
            </w:tcBorders>
          </w:tcPr>
          <w:p w14:paraId="2FA022E0" w14:textId="77777777" w:rsidR="00AE525C" w:rsidRDefault="00AE525C">
            <w:pPr>
              <w:spacing w:before="60" w:after="30" w:line="276" w:lineRule="auto"/>
              <w:jc w:val="right"/>
              <w:rPr>
                <w:rFonts w:ascii="Arial" w:eastAsia="MS Mincho" w:hAnsi="Arial" w:cs="Arial"/>
                <w:sz w:val="19"/>
                <w:szCs w:val="19"/>
              </w:rPr>
            </w:pPr>
          </w:p>
          <w:p w14:paraId="168639AE" w14:textId="0F078C5A" w:rsidR="00AE525C" w:rsidRPr="00A6628C" w:rsidRDefault="00F65158">
            <w:pPr>
              <w:spacing w:before="60" w:after="30" w:line="276" w:lineRule="auto"/>
              <w:jc w:val="right"/>
              <w:rPr>
                <w:rFonts w:ascii="Arial" w:eastAsia="MS Mincho" w:hAnsi="Arial" w:cs="Arial"/>
                <w:sz w:val="19"/>
                <w:szCs w:val="19"/>
              </w:rPr>
            </w:pPr>
            <w:r w:rsidRPr="00867CD9">
              <w:rPr>
                <w:rFonts w:ascii="Arial" w:eastAsia="MS Mincho" w:hAnsi="Arial" w:cs="Arial"/>
                <w:sz w:val="19"/>
                <w:szCs w:val="19"/>
              </w:rPr>
              <w:t>(30,574)</w:t>
            </w:r>
          </w:p>
        </w:tc>
        <w:tc>
          <w:tcPr>
            <w:tcW w:w="270" w:type="dxa"/>
            <w:tcBorders>
              <w:top w:val="nil"/>
              <w:left w:val="nil"/>
              <w:bottom w:val="nil"/>
              <w:right w:val="nil"/>
            </w:tcBorders>
          </w:tcPr>
          <w:p w14:paraId="365F82A8" w14:textId="77777777" w:rsidR="00AE525C" w:rsidRPr="00A6628C" w:rsidRDefault="00AE525C">
            <w:pPr>
              <w:spacing w:before="60" w:after="30" w:line="276" w:lineRule="auto"/>
              <w:jc w:val="right"/>
              <w:rPr>
                <w:rFonts w:ascii="Arial" w:eastAsia="MS Mincho" w:hAnsi="Arial" w:cs="Arial"/>
                <w:sz w:val="19"/>
                <w:szCs w:val="19"/>
              </w:rPr>
            </w:pPr>
          </w:p>
        </w:tc>
        <w:tc>
          <w:tcPr>
            <w:tcW w:w="2169" w:type="dxa"/>
            <w:tcBorders>
              <w:top w:val="nil"/>
              <w:left w:val="nil"/>
              <w:bottom w:val="nil"/>
              <w:right w:val="nil"/>
            </w:tcBorders>
          </w:tcPr>
          <w:p w14:paraId="5341757A" w14:textId="77777777" w:rsidR="00AE525C" w:rsidRDefault="00AE525C">
            <w:pPr>
              <w:spacing w:before="60" w:after="30" w:line="276" w:lineRule="auto"/>
              <w:jc w:val="right"/>
              <w:rPr>
                <w:rFonts w:ascii="Arial" w:eastAsia="MS Mincho" w:hAnsi="Arial" w:cs="Arial"/>
                <w:sz w:val="19"/>
                <w:szCs w:val="19"/>
              </w:rPr>
            </w:pPr>
          </w:p>
          <w:p w14:paraId="4D0211E4" w14:textId="12E76CB1" w:rsidR="00AE525C" w:rsidRPr="00A6628C" w:rsidRDefault="00F65158">
            <w:pPr>
              <w:spacing w:before="60" w:after="30" w:line="276" w:lineRule="auto"/>
              <w:jc w:val="right"/>
              <w:rPr>
                <w:rFonts w:ascii="Arial" w:eastAsia="MS Mincho" w:hAnsi="Arial" w:cs="Arial"/>
                <w:sz w:val="19"/>
                <w:szCs w:val="19"/>
              </w:rPr>
            </w:pPr>
            <w:r w:rsidRPr="00D61575">
              <w:rPr>
                <w:rFonts w:ascii="Arial" w:eastAsia="MS Mincho" w:hAnsi="Arial" w:cs="Arial"/>
                <w:sz w:val="19"/>
                <w:szCs w:val="19"/>
              </w:rPr>
              <w:t>(3,168)</w:t>
            </w:r>
          </w:p>
        </w:tc>
      </w:tr>
      <w:tr w:rsidR="00CB2AB1" w:rsidRPr="00CA4328" w14:paraId="5A63894F" w14:textId="77777777">
        <w:trPr>
          <w:trHeight w:val="216"/>
        </w:trPr>
        <w:tc>
          <w:tcPr>
            <w:tcW w:w="4041" w:type="dxa"/>
            <w:tcBorders>
              <w:top w:val="nil"/>
              <w:left w:val="nil"/>
              <w:bottom w:val="nil"/>
              <w:right w:val="nil"/>
            </w:tcBorders>
            <w:vAlign w:val="center"/>
            <w:hideMark/>
          </w:tcPr>
          <w:p w14:paraId="257A56B4" w14:textId="77777777" w:rsidR="00AE525C" w:rsidRPr="00CA4328" w:rsidRDefault="00AE525C">
            <w:pPr>
              <w:spacing w:before="60" w:after="30" w:line="276" w:lineRule="auto"/>
              <w:ind w:hanging="18"/>
              <w:rPr>
                <w:rFonts w:ascii="Arial" w:hAnsi="Arial" w:cs="Arial"/>
                <w:color w:val="000000"/>
                <w:sz w:val="19"/>
                <w:szCs w:val="19"/>
              </w:rPr>
            </w:pPr>
            <w:r w:rsidRPr="00CA4328">
              <w:rPr>
                <w:rFonts w:ascii="Arial" w:hAnsi="Arial" w:cs="Arial"/>
                <w:color w:val="000000"/>
                <w:sz w:val="19"/>
                <w:szCs w:val="19"/>
              </w:rPr>
              <w:t>ULAE ratio (10% increment)</w:t>
            </w:r>
          </w:p>
        </w:tc>
        <w:tc>
          <w:tcPr>
            <w:tcW w:w="2070" w:type="dxa"/>
            <w:tcBorders>
              <w:top w:val="nil"/>
              <w:left w:val="nil"/>
              <w:bottom w:val="nil"/>
              <w:right w:val="nil"/>
            </w:tcBorders>
            <w:vAlign w:val="bottom"/>
          </w:tcPr>
          <w:p w14:paraId="615D053D" w14:textId="00482593" w:rsidR="00AE525C" w:rsidRPr="00A6628C" w:rsidRDefault="00F65158">
            <w:pPr>
              <w:spacing w:before="60" w:after="30" w:line="276" w:lineRule="auto"/>
              <w:jc w:val="right"/>
              <w:rPr>
                <w:rFonts w:ascii="Arial" w:eastAsia="MS Mincho" w:hAnsi="Arial" w:cs="Arial"/>
                <w:sz w:val="19"/>
                <w:szCs w:val="19"/>
              </w:rPr>
            </w:pPr>
            <w:r w:rsidRPr="00867CD9">
              <w:rPr>
                <w:rFonts w:ascii="Arial" w:eastAsia="MS Mincho" w:hAnsi="Arial" w:cs="Arial"/>
                <w:sz w:val="19"/>
                <w:szCs w:val="19"/>
              </w:rPr>
              <w:t>22,438</w:t>
            </w:r>
          </w:p>
        </w:tc>
        <w:tc>
          <w:tcPr>
            <w:tcW w:w="270" w:type="dxa"/>
            <w:tcBorders>
              <w:top w:val="nil"/>
              <w:left w:val="nil"/>
              <w:bottom w:val="nil"/>
              <w:right w:val="nil"/>
            </w:tcBorders>
          </w:tcPr>
          <w:p w14:paraId="489EEACC" w14:textId="77777777" w:rsidR="00AE525C" w:rsidRPr="00A6628C" w:rsidRDefault="00AE525C">
            <w:pPr>
              <w:spacing w:before="60" w:after="30" w:line="276" w:lineRule="auto"/>
              <w:jc w:val="right"/>
              <w:rPr>
                <w:rFonts w:ascii="Arial" w:eastAsia="MS Mincho" w:hAnsi="Arial" w:cs="Arial"/>
                <w:sz w:val="19"/>
                <w:szCs w:val="19"/>
              </w:rPr>
            </w:pPr>
          </w:p>
        </w:tc>
        <w:tc>
          <w:tcPr>
            <w:tcW w:w="2169" w:type="dxa"/>
            <w:tcBorders>
              <w:top w:val="nil"/>
              <w:left w:val="nil"/>
              <w:bottom w:val="nil"/>
              <w:right w:val="nil"/>
            </w:tcBorders>
            <w:vAlign w:val="bottom"/>
          </w:tcPr>
          <w:p w14:paraId="13A274B2" w14:textId="043D2F0A" w:rsidR="00AE525C" w:rsidRPr="00D61575" w:rsidRDefault="00F65158">
            <w:pPr>
              <w:spacing w:before="60" w:after="30" w:line="276" w:lineRule="auto"/>
              <w:jc w:val="right"/>
              <w:rPr>
                <w:rFonts w:ascii="Arial" w:eastAsia="MS Mincho" w:hAnsi="Arial" w:cs="Arial"/>
                <w:sz w:val="19"/>
                <w:szCs w:val="19"/>
              </w:rPr>
            </w:pPr>
            <w:r w:rsidRPr="00D61575">
              <w:rPr>
                <w:rFonts w:ascii="Arial" w:eastAsia="MS Mincho" w:hAnsi="Arial" w:cs="Arial"/>
                <w:sz w:val="19"/>
                <w:szCs w:val="19"/>
              </w:rPr>
              <w:t>22,251</w:t>
            </w:r>
          </w:p>
        </w:tc>
      </w:tr>
      <w:tr w:rsidR="001D744F" w:rsidRPr="00CA4328" w14:paraId="188FC2E1" w14:textId="77777777">
        <w:trPr>
          <w:trHeight w:val="72"/>
        </w:trPr>
        <w:tc>
          <w:tcPr>
            <w:tcW w:w="4041" w:type="dxa"/>
            <w:tcBorders>
              <w:top w:val="nil"/>
              <w:left w:val="nil"/>
              <w:bottom w:val="nil"/>
              <w:right w:val="nil"/>
            </w:tcBorders>
            <w:vAlign w:val="center"/>
            <w:hideMark/>
          </w:tcPr>
          <w:p w14:paraId="379781D4" w14:textId="77777777" w:rsidR="00AE525C" w:rsidRPr="00CA4328" w:rsidRDefault="00AE525C">
            <w:pPr>
              <w:spacing w:before="60" w:after="30" w:line="276" w:lineRule="auto"/>
              <w:ind w:hanging="18"/>
              <w:rPr>
                <w:rFonts w:ascii="Arial" w:hAnsi="Arial" w:cs="Arial"/>
                <w:color w:val="000000"/>
                <w:sz w:val="19"/>
                <w:szCs w:val="19"/>
              </w:rPr>
            </w:pPr>
            <w:r w:rsidRPr="00CA4328">
              <w:rPr>
                <w:rFonts w:ascii="Arial" w:hAnsi="Arial" w:cs="Arial"/>
                <w:color w:val="000000"/>
                <w:sz w:val="19"/>
                <w:szCs w:val="19"/>
              </w:rPr>
              <w:t>ULAE ratio (10% decrement)</w:t>
            </w:r>
          </w:p>
        </w:tc>
        <w:tc>
          <w:tcPr>
            <w:tcW w:w="2070" w:type="dxa"/>
            <w:tcBorders>
              <w:top w:val="nil"/>
              <w:left w:val="nil"/>
              <w:bottom w:val="nil"/>
              <w:right w:val="nil"/>
            </w:tcBorders>
          </w:tcPr>
          <w:p w14:paraId="4A5C6B98" w14:textId="7D645BF4" w:rsidR="00AE525C" w:rsidRPr="00A6628C" w:rsidRDefault="00867CD9">
            <w:pPr>
              <w:spacing w:before="60" w:after="30" w:line="276" w:lineRule="auto"/>
              <w:jc w:val="right"/>
              <w:rPr>
                <w:rFonts w:ascii="Arial" w:eastAsia="MS Mincho" w:hAnsi="Arial" w:cs="Arial"/>
                <w:sz w:val="19"/>
                <w:szCs w:val="19"/>
              </w:rPr>
            </w:pPr>
            <w:r w:rsidRPr="00867CD9">
              <w:rPr>
                <w:rFonts w:ascii="Arial" w:eastAsia="MS Mincho" w:hAnsi="Arial" w:cs="Arial"/>
                <w:sz w:val="19"/>
                <w:szCs w:val="19"/>
              </w:rPr>
              <w:t>(22,438)</w:t>
            </w:r>
          </w:p>
        </w:tc>
        <w:tc>
          <w:tcPr>
            <w:tcW w:w="270" w:type="dxa"/>
            <w:tcBorders>
              <w:top w:val="nil"/>
              <w:left w:val="nil"/>
              <w:bottom w:val="nil"/>
              <w:right w:val="nil"/>
            </w:tcBorders>
          </w:tcPr>
          <w:p w14:paraId="56988E4B" w14:textId="77777777" w:rsidR="00AE525C" w:rsidRPr="00A6628C" w:rsidRDefault="00AE525C">
            <w:pPr>
              <w:spacing w:before="60" w:after="30" w:line="276" w:lineRule="auto"/>
              <w:jc w:val="right"/>
              <w:rPr>
                <w:rFonts w:ascii="Arial" w:eastAsia="MS Mincho" w:hAnsi="Arial" w:cs="Arial"/>
                <w:sz w:val="19"/>
                <w:szCs w:val="19"/>
              </w:rPr>
            </w:pPr>
          </w:p>
        </w:tc>
        <w:tc>
          <w:tcPr>
            <w:tcW w:w="2169" w:type="dxa"/>
            <w:tcBorders>
              <w:top w:val="nil"/>
              <w:left w:val="nil"/>
              <w:bottom w:val="nil"/>
              <w:right w:val="nil"/>
            </w:tcBorders>
          </w:tcPr>
          <w:p w14:paraId="3597B88D" w14:textId="49F18853" w:rsidR="00AE525C" w:rsidRPr="00A6628C" w:rsidRDefault="00D61575">
            <w:pPr>
              <w:spacing w:before="60" w:after="30" w:line="276" w:lineRule="auto"/>
              <w:jc w:val="right"/>
              <w:rPr>
                <w:rFonts w:ascii="Arial" w:eastAsia="MS Mincho" w:hAnsi="Arial" w:cs="Arial"/>
                <w:sz w:val="19"/>
                <w:szCs w:val="19"/>
              </w:rPr>
            </w:pPr>
            <w:r w:rsidRPr="00D61575">
              <w:rPr>
                <w:rFonts w:ascii="Arial" w:eastAsia="MS Mincho" w:hAnsi="Arial" w:cs="Arial"/>
                <w:sz w:val="19"/>
                <w:szCs w:val="19"/>
              </w:rPr>
              <w:t>(22,625)</w:t>
            </w:r>
          </w:p>
        </w:tc>
      </w:tr>
      <w:tr w:rsidR="001D744F" w:rsidRPr="00CA4328" w14:paraId="0E58BF55" w14:textId="77777777">
        <w:trPr>
          <w:trHeight w:val="72"/>
        </w:trPr>
        <w:tc>
          <w:tcPr>
            <w:tcW w:w="4041" w:type="dxa"/>
            <w:tcBorders>
              <w:top w:val="nil"/>
              <w:left w:val="nil"/>
              <w:bottom w:val="nil"/>
              <w:right w:val="nil"/>
            </w:tcBorders>
            <w:vAlign w:val="center"/>
          </w:tcPr>
          <w:p w14:paraId="498D38B5" w14:textId="6ECFDD9C" w:rsidR="007A5801" w:rsidRPr="00CA4328" w:rsidRDefault="007A5801" w:rsidP="007A5801">
            <w:pPr>
              <w:spacing w:before="60" w:after="30" w:line="276" w:lineRule="auto"/>
              <w:ind w:hanging="18"/>
              <w:rPr>
                <w:rFonts w:ascii="Arial" w:hAnsi="Arial" w:cs="Arial"/>
                <w:color w:val="000000"/>
                <w:sz w:val="19"/>
                <w:szCs w:val="19"/>
              </w:rPr>
            </w:pPr>
            <w:r>
              <w:rPr>
                <w:rFonts w:ascii="Arial" w:hAnsi="Arial" w:cs="Arial"/>
                <w:color w:val="000000"/>
                <w:sz w:val="19"/>
                <w:szCs w:val="19"/>
              </w:rPr>
              <w:t xml:space="preserve">Discount rate </w:t>
            </w:r>
            <w:r w:rsidRPr="00CA4328">
              <w:rPr>
                <w:rFonts w:ascii="Arial" w:hAnsi="Arial" w:cs="Arial"/>
                <w:color w:val="000000"/>
                <w:sz w:val="19"/>
                <w:szCs w:val="19"/>
              </w:rPr>
              <w:t>(1% increment)</w:t>
            </w:r>
          </w:p>
        </w:tc>
        <w:tc>
          <w:tcPr>
            <w:tcW w:w="2070" w:type="dxa"/>
            <w:tcBorders>
              <w:top w:val="nil"/>
              <w:left w:val="nil"/>
              <w:bottom w:val="nil"/>
              <w:right w:val="nil"/>
            </w:tcBorders>
          </w:tcPr>
          <w:p w14:paraId="49C555F0" w14:textId="7CD3FE0D" w:rsidR="007A5801" w:rsidRPr="00867CD9" w:rsidRDefault="007A5801" w:rsidP="007A5801">
            <w:pPr>
              <w:spacing w:before="60" w:after="30" w:line="276" w:lineRule="auto"/>
              <w:jc w:val="right"/>
              <w:rPr>
                <w:rFonts w:ascii="Arial" w:eastAsia="MS Mincho" w:hAnsi="Arial" w:cs="Arial"/>
                <w:sz w:val="19"/>
                <w:szCs w:val="19"/>
              </w:rPr>
            </w:pPr>
            <w:r>
              <w:rPr>
                <w:rFonts w:ascii="Arial" w:eastAsia="MS Mincho" w:hAnsi="Arial" w:cs="Arial"/>
                <w:sz w:val="19"/>
                <w:szCs w:val="19"/>
              </w:rPr>
              <w:t>-</w:t>
            </w:r>
          </w:p>
        </w:tc>
        <w:tc>
          <w:tcPr>
            <w:tcW w:w="270" w:type="dxa"/>
            <w:tcBorders>
              <w:top w:val="nil"/>
              <w:left w:val="nil"/>
              <w:bottom w:val="nil"/>
              <w:right w:val="nil"/>
            </w:tcBorders>
          </w:tcPr>
          <w:p w14:paraId="327EBE64" w14:textId="77777777" w:rsidR="007A5801" w:rsidRPr="00A6628C" w:rsidRDefault="007A5801" w:rsidP="007A5801">
            <w:pPr>
              <w:spacing w:before="60" w:after="30" w:line="276" w:lineRule="auto"/>
              <w:jc w:val="right"/>
              <w:rPr>
                <w:rFonts w:ascii="Arial" w:eastAsia="MS Mincho" w:hAnsi="Arial" w:cs="Arial"/>
                <w:sz w:val="19"/>
                <w:szCs w:val="19"/>
              </w:rPr>
            </w:pPr>
          </w:p>
        </w:tc>
        <w:tc>
          <w:tcPr>
            <w:tcW w:w="2169" w:type="dxa"/>
            <w:tcBorders>
              <w:top w:val="nil"/>
              <w:left w:val="nil"/>
              <w:bottom w:val="nil"/>
              <w:right w:val="nil"/>
            </w:tcBorders>
          </w:tcPr>
          <w:p w14:paraId="435AD2E0" w14:textId="6E6C1C95" w:rsidR="007A5801" w:rsidRPr="00D61575" w:rsidRDefault="007A5801" w:rsidP="007A5801">
            <w:pPr>
              <w:spacing w:before="60" w:after="30" w:line="276" w:lineRule="auto"/>
              <w:jc w:val="right"/>
              <w:rPr>
                <w:rFonts w:ascii="Arial" w:eastAsia="MS Mincho" w:hAnsi="Arial" w:cs="Arial"/>
                <w:sz w:val="19"/>
                <w:szCs w:val="19"/>
              </w:rPr>
            </w:pPr>
            <w:r>
              <w:rPr>
                <w:rFonts w:ascii="Arial" w:eastAsia="MS Mincho" w:hAnsi="Arial" w:cs="Arial"/>
                <w:sz w:val="19"/>
                <w:szCs w:val="19"/>
              </w:rPr>
              <w:t>-</w:t>
            </w:r>
          </w:p>
        </w:tc>
      </w:tr>
      <w:tr w:rsidR="001D744F" w:rsidRPr="00CA4328" w14:paraId="16165088" w14:textId="77777777">
        <w:trPr>
          <w:trHeight w:val="72"/>
        </w:trPr>
        <w:tc>
          <w:tcPr>
            <w:tcW w:w="4041" w:type="dxa"/>
            <w:tcBorders>
              <w:top w:val="nil"/>
              <w:left w:val="nil"/>
              <w:bottom w:val="nil"/>
              <w:right w:val="nil"/>
            </w:tcBorders>
            <w:vAlign w:val="center"/>
          </w:tcPr>
          <w:p w14:paraId="3A6FCBEC" w14:textId="3775A3E2" w:rsidR="007A5801" w:rsidRPr="00CA4328" w:rsidRDefault="007A5801" w:rsidP="007A5801">
            <w:pPr>
              <w:spacing w:before="60" w:after="30" w:line="276" w:lineRule="auto"/>
              <w:ind w:hanging="18"/>
              <w:rPr>
                <w:rFonts w:ascii="Arial" w:hAnsi="Arial" w:cs="Arial"/>
                <w:color w:val="000000"/>
                <w:sz w:val="19"/>
                <w:szCs w:val="19"/>
              </w:rPr>
            </w:pPr>
            <w:r>
              <w:rPr>
                <w:rFonts w:ascii="Arial" w:hAnsi="Arial" w:cs="Arial"/>
                <w:color w:val="000000"/>
                <w:sz w:val="19"/>
                <w:szCs w:val="19"/>
              </w:rPr>
              <w:t>Discount rate</w:t>
            </w:r>
            <w:r w:rsidRPr="00CA4328">
              <w:rPr>
                <w:rFonts w:ascii="Arial" w:hAnsi="Arial" w:cs="Arial"/>
                <w:color w:val="000000"/>
                <w:sz w:val="19"/>
                <w:szCs w:val="19"/>
              </w:rPr>
              <w:t xml:space="preserve"> (1% decrement)</w:t>
            </w:r>
          </w:p>
        </w:tc>
        <w:tc>
          <w:tcPr>
            <w:tcW w:w="2070" w:type="dxa"/>
            <w:tcBorders>
              <w:top w:val="nil"/>
              <w:left w:val="nil"/>
              <w:bottom w:val="nil"/>
              <w:right w:val="nil"/>
            </w:tcBorders>
          </w:tcPr>
          <w:p w14:paraId="6DEF00FC" w14:textId="6BC6303B" w:rsidR="007A5801" w:rsidRPr="00867CD9" w:rsidRDefault="007A5801" w:rsidP="007A5801">
            <w:pPr>
              <w:spacing w:before="60" w:after="30" w:line="276" w:lineRule="auto"/>
              <w:jc w:val="right"/>
              <w:rPr>
                <w:rFonts w:ascii="Arial" w:eastAsia="MS Mincho" w:hAnsi="Arial" w:cs="Arial"/>
                <w:sz w:val="19"/>
                <w:szCs w:val="19"/>
              </w:rPr>
            </w:pPr>
            <w:r>
              <w:rPr>
                <w:rFonts w:ascii="Arial" w:eastAsia="MS Mincho" w:hAnsi="Arial" w:cs="Arial"/>
                <w:sz w:val="19"/>
                <w:szCs w:val="19"/>
              </w:rPr>
              <w:t>-</w:t>
            </w:r>
          </w:p>
        </w:tc>
        <w:tc>
          <w:tcPr>
            <w:tcW w:w="270" w:type="dxa"/>
            <w:tcBorders>
              <w:top w:val="nil"/>
              <w:left w:val="nil"/>
              <w:bottom w:val="nil"/>
              <w:right w:val="nil"/>
            </w:tcBorders>
          </w:tcPr>
          <w:p w14:paraId="0505C51A" w14:textId="77777777" w:rsidR="007A5801" w:rsidRPr="00A6628C" w:rsidRDefault="007A5801" w:rsidP="007A5801">
            <w:pPr>
              <w:spacing w:before="60" w:after="30" w:line="276" w:lineRule="auto"/>
              <w:jc w:val="right"/>
              <w:rPr>
                <w:rFonts w:ascii="Arial" w:eastAsia="MS Mincho" w:hAnsi="Arial" w:cs="Arial"/>
                <w:sz w:val="19"/>
                <w:szCs w:val="19"/>
              </w:rPr>
            </w:pPr>
          </w:p>
        </w:tc>
        <w:tc>
          <w:tcPr>
            <w:tcW w:w="2169" w:type="dxa"/>
            <w:tcBorders>
              <w:top w:val="nil"/>
              <w:left w:val="nil"/>
              <w:bottom w:val="nil"/>
              <w:right w:val="nil"/>
            </w:tcBorders>
          </w:tcPr>
          <w:p w14:paraId="49672C2B" w14:textId="2D353CD9" w:rsidR="007A5801" w:rsidRPr="00D61575" w:rsidRDefault="007A5801" w:rsidP="007A5801">
            <w:pPr>
              <w:spacing w:before="60" w:after="30" w:line="276" w:lineRule="auto"/>
              <w:jc w:val="right"/>
              <w:rPr>
                <w:rFonts w:ascii="Arial" w:eastAsia="MS Mincho" w:hAnsi="Arial" w:cs="Arial"/>
                <w:sz w:val="19"/>
                <w:szCs w:val="19"/>
              </w:rPr>
            </w:pPr>
            <w:r>
              <w:rPr>
                <w:rFonts w:ascii="Arial" w:eastAsia="MS Mincho" w:hAnsi="Arial" w:cs="Arial"/>
                <w:sz w:val="19"/>
                <w:szCs w:val="19"/>
              </w:rPr>
              <w:t>-</w:t>
            </w:r>
          </w:p>
        </w:tc>
      </w:tr>
    </w:tbl>
    <w:p w14:paraId="1811F981" w14:textId="77777777" w:rsidR="00EF4260" w:rsidRDefault="00EF4260" w:rsidP="000C0868">
      <w:pPr>
        <w:pStyle w:val="ListParagraph"/>
        <w:spacing w:line="360" w:lineRule="auto"/>
        <w:ind w:left="837"/>
        <w:jc w:val="thaiDistribute"/>
        <w:rPr>
          <w:rFonts w:ascii="Arial" w:hAnsi="Arial" w:cs="Arial"/>
          <w:sz w:val="19"/>
          <w:szCs w:val="19"/>
          <w:lang w:eastAsia="en-US" w:bidi="ar-SA"/>
        </w:rPr>
      </w:pPr>
    </w:p>
    <w:p w14:paraId="55A7B59A" w14:textId="15118CEF" w:rsidR="00FC4EBC" w:rsidRDefault="00DE06B3" w:rsidP="00195259">
      <w:pPr>
        <w:pStyle w:val="ListParagraph"/>
        <w:numPr>
          <w:ilvl w:val="1"/>
          <w:numId w:val="45"/>
        </w:numPr>
        <w:tabs>
          <w:tab w:val="left" w:pos="1276"/>
        </w:tabs>
        <w:spacing w:line="360" w:lineRule="auto"/>
        <w:ind w:left="882" w:hanging="598"/>
        <w:rPr>
          <w:rFonts w:ascii="Arial" w:hAnsi="Arial" w:cs="Arial"/>
          <w:b/>
          <w:bCs/>
          <w:sz w:val="19"/>
          <w:szCs w:val="19"/>
          <w:lang w:eastAsia="en-US" w:bidi="ar-SA"/>
        </w:rPr>
      </w:pPr>
      <w:r w:rsidRPr="00DE06B3">
        <w:rPr>
          <w:rFonts w:ascii="Arial" w:hAnsi="Arial" w:cs="Arial"/>
          <w:b/>
          <w:bCs/>
          <w:sz w:val="19"/>
          <w:szCs w:val="19"/>
          <w:lang w:eastAsia="en-US" w:bidi="ar-SA"/>
        </w:rPr>
        <w:t>Risk of financial instruments</w:t>
      </w:r>
    </w:p>
    <w:p w14:paraId="2622113A" w14:textId="77777777" w:rsidR="00DE06B3" w:rsidRDefault="00DE06B3" w:rsidP="00DE06B3">
      <w:pPr>
        <w:pStyle w:val="ListParagraph"/>
        <w:spacing w:line="360" w:lineRule="auto"/>
        <w:ind w:left="837"/>
        <w:rPr>
          <w:rFonts w:ascii="Arial" w:hAnsi="Arial" w:cs="Arial"/>
          <w:b/>
          <w:bCs/>
          <w:sz w:val="19"/>
          <w:szCs w:val="19"/>
          <w:lang w:eastAsia="en-US" w:bidi="ar-SA"/>
        </w:rPr>
      </w:pPr>
    </w:p>
    <w:p w14:paraId="6961079C" w14:textId="2403AE4B" w:rsidR="00DE06B3" w:rsidRDefault="000C4596" w:rsidP="00195259">
      <w:pPr>
        <w:pStyle w:val="ListParagraph"/>
        <w:spacing w:line="360" w:lineRule="auto"/>
        <w:ind w:left="882"/>
        <w:jc w:val="thaiDistribute"/>
        <w:rPr>
          <w:rFonts w:ascii="Arial" w:hAnsi="Arial" w:cs="Arial"/>
          <w:sz w:val="19"/>
          <w:szCs w:val="19"/>
          <w:lang w:eastAsia="en-US" w:bidi="ar-SA"/>
        </w:rPr>
      </w:pPr>
      <w:r w:rsidRPr="000C4596">
        <w:rPr>
          <w:rFonts w:ascii="Arial" w:hAnsi="Arial" w:cs="Arial"/>
          <w:sz w:val="19"/>
          <w:szCs w:val="19"/>
          <w:lang w:eastAsia="en-US" w:bidi="ar-SA"/>
        </w:rPr>
        <w:t xml:space="preserve">Financial assets and financial liabilities carried on the statements of financial position include cash and cash equivalents, accrued investment income, investments in securities and derivatives, loans. The significant accounting policies on recognition and measurement of these items are disclosed in the respective accounting policies in </w:t>
      </w:r>
      <w:r w:rsidRPr="005D69B6">
        <w:rPr>
          <w:rFonts w:ascii="Arial" w:hAnsi="Arial" w:cs="Arial"/>
          <w:sz w:val="19"/>
          <w:szCs w:val="19"/>
          <w:lang w:eastAsia="en-US" w:bidi="ar-SA"/>
        </w:rPr>
        <w:t xml:space="preserve">Note </w:t>
      </w:r>
      <w:r w:rsidR="005D69B6" w:rsidRPr="005D69B6">
        <w:rPr>
          <w:rFonts w:ascii="Arial" w:hAnsi="Arial" w:cs="Arial"/>
          <w:sz w:val="19"/>
          <w:szCs w:val="19"/>
          <w:lang w:eastAsia="en-US" w:bidi="ar-SA"/>
        </w:rPr>
        <w:t>5</w:t>
      </w:r>
      <w:r w:rsidRPr="005D69B6">
        <w:rPr>
          <w:rFonts w:ascii="Arial" w:hAnsi="Arial" w:cs="Arial"/>
          <w:sz w:val="19"/>
          <w:szCs w:val="19"/>
          <w:lang w:eastAsia="en-US" w:bidi="ar-SA"/>
        </w:rPr>
        <w:t>.</w:t>
      </w:r>
    </w:p>
    <w:p w14:paraId="19DC0BDD" w14:textId="77777777" w:rsidR="008E5B07" w:rsidRDefault="008E5B07" w:rsidP="00195259">
      <w:pPr>
        <w:pStyle w:val="ListParagraph"/>
        <w:spacing w:line="360" w:lineRule="auto"/>
        <w:ind w:left="882"/>
        <w:jc w:val="thaiDistribute"/>
        <w:rPr>
          <w:rFonts w:ascii="Arial" w:hAnsi="Arial" w:cs="Arial"/>
          <w:sz w:val="19"/>
          <w:szCs w:val="19"/>
          <w:lang w:eastAsia="en-US" w:bidi="ar-SA"/>
        </w:rPr>
      </w:pPr>
    </w:p>
    <w:p w14:paraId="3E28E0FA" w14:textId="403C8175" w:rsidR="008E5B07" w:rsidRPr="006F1CD0" w:rsidRDefault="008E5B07" w:rsidP="00195259">
      <w:pPr>
        <w:pStyle w:val="ListParagraph"/>
        <w:spacing w:line="360" w:lineRule="auto"/>
        <w:ind w:left="882"/>
        <w:jc w:val="thaiDistribute"/>
        <w:rPr>
          <w:rFonts w:ascii="Arial" w:hAnsi="Arial" w:cs="Arial"/>
          <w:sz w:val="19"/>
          <w:szCs w:val="19"/>
          <w:u w:val="single"/>
          <w:lang w:eastAsia="en-US" w:bidi="ar-SA"/>
        </w:rPr>
      </w:pPr>
      <w:r w:rsidRPr="006F1CD0">
        <w:rPr>
          <w:rFonts w:ascii="Arial" w:hAnsi="Arial" w:cs="Arial"/>
          <w:sz w:val="19"/>
          <w:szCs w:val="19"/>
          <w:u w:val="single"/>
          <w:lang w:eastAsia="en-US" w:bidi="ar-SA"/>
        </w:rPr>
        <w:t>Liquidity risk</w:t>
      </w:r>
    </w:p>
    <w:p w14:paraId="2BE84483" w14:textId="77777777" w:rsidR="001F346F" w:rsidRDefault="001F346F" w:rsidP="00195259">
      <w:pPr>
        <w:pStyle w:val="ListParagraph"/>
        <w:spacing w:line="360" w:lineRule="auto"/>
        <w:ind w:left="882"/>
        <w:jc w:val="thaiDistribute"/>
        <w:rPr>
          <w:rFonts w:ascii="Arial" w:hAnsi="Arial" w:cs="Arial"/>
          <w:sz w:val="19"/>
          <w:szCs w:val="19"/>
          <w:lang w:eastAsia="en-US" w:bidi="ar-SA"/>
        </w:rPr>
      </w:pPr>
    </w:p>
    <w:p w14:paraId="0B8BC27E" w14:textId="42114747" w:rsidR="008D1AE8" w:rsidRPr="000C4596" w:rsidRDefault="008D1AE8" w:rsidP="00195259">
      <w:pPr>
        <w:pStyle w:val="ListParagraph"/>
        <w:spacing w:line="360" w:lineRule="auto"/>
        <w:ind w:left="882"/>
        <w:jc w:val="thaiDistribute"/>
        <w:rPr>
          <w:rFonts w:ascii="Arial" w:hAnsi="Arial" w:cs="Arial"/>
          <w:sz w:val="19"/>
          <w:szCs w:val="19"/>
          <w:lang w:eastAsia="en-US" w:bidi="ar-SA"/>
        </w:rPr>
      </w:pPr>
      <w:r w:rsidRPr="008D1AE8">
        <w:rPr>
          <w:rFonts w:ascii="Arial" w:hAnsi="Arial" w:cs="Arial"/>
          <w:sz w:val="19"/>
          <w:szCs w:val="19"/>
          <w:lang w:eastAsia="en-US" w:bidi="ar-SA"/>
        </w:rPr>
        <w:t>Liquidity risk arises from the problem in raising funds adequately and in time to meet commitments as indicated in the financial statements.</w:t>
      </w:r>
    </w:p>
    <w:p w14:paraId="6915E24B" w14:textId="77777777" w:rsidR="00FC4EBC" w:rsidRDefault="00FC4EBC" w:rsidP="00195259">
      <w:pPr>
        <w:pStyle w:val="ListParagraph"/>
        <w:spacing w:line="360" w:lineRule="auto"/>
        <w:ind w:left="882"/>
        <w:jc w:val="thaiDistribute"/>
        <w:rPr>
          <w:rFonts w:ascii="Arial" w:hAnsi="Arial" w:cs="Arial"/>
          <w:sz w:val="19"/>
          <w:szCs w:val="19"/>
          <w:lang w:eastAsia="en-US" w:bidi="ar-SA"/>
        </w:rPr>
      </w:pPr>
    </w:p>
    <w:p w14:paraId="35F839D2" w14:textId="7A0342FB" w:rsidR="008C6318" w:rsidRDefault="008C6318" w:rsidP="00195259">
      <w:pPr>
        <w:pStyle w:val="ListParagraph"/>
        <w:spacing w:line="360" w:lineRule="auto"/>
        <w:ind w:left="882"/>
        <w:jc w:val="thaiDistribute"/>
        <w:rPr>
          <w:rFonts w:ascii="Arial" w:hAnsi="Arial" w:cs="Arial"/>
          <w:sz w:val="19"/>
          <w:szCs w:val="19"/>
          <w:lang w:eastAsia="en-US" w:bidi="ar-SA"/>
        </w:rPr>
      </w:pPr>
      <w:r w:rsidRPr="008C6318">
        <w:rPr>
          <w:rFonts w:ascii="Arial" w:hAnsi="Arial" w:cs="Arial"/>
          <w:sz w:val="19"/>
          <w:szCs w:val="19"/>
          <w:lang w:eastAsia="en-US" w:bidi="ar-SA"/>
        </w:rPr>
        <w:t>As at 31 December 202</w:t>
      </w:r>
      <w:r w:rsidR="002F1E75">
        <w:rPr>
          <w:rFonts w:ascii="Arial" w:hAnsi="Arial" w:cs="Arial"/>
          <w:sz w:val="19"/>
          <w:szCs w:val="19"/>
          <w:lang w:eastAsia="en-US" w:bidi="ar-SA"/>
        </w:rPr>
        <w:t>5</w:t>
      </w:r>
      <w:r w:rsidRPr="008C6318">
        <w:rPr>
          <w:rFonts w:ascii="Arial" w:hAnsi="Arial" w:cs="Arial"/>
          <w:sz w:val="19"/>
          <w:szCs w:val="19"/>
          <w:lang w:eastAsia="en-US" w:bidi="ar-SA"/>
        </w:rPr>
        <w:t xml:space="preserve"> and 202</w:t>
      </w:r>
      <w:r w:rsidR="002F1E75">
        <w:rPr>
          <w:rFonts w:ascii="Arial" w:hAnsi="Arial" w:cs="Arial"/>
          <w:sz w:val="19"/>
          <w:szCs w:val="19"/>
          <w:lang w:eastAsia="en-US" w:bidi="ar-SA"/>
        </w:rPr>
        <w:t>4</w:t>
      </w:r>
      <w:r w:rsidRPr="008C6318">
        <w:rPr>
          <w:rFonts w:ascii="Arial" w:hAnsi="Arial" w:cs="Arial"/>
          <w:sz w:val="19"/>
          <w:szCs w:val="19"/>
          <w:lang w:eastAsia="en-US" w:bidi="ar-SA"/>
        </w:rPr>
        <w:t xml:space="preserve">, </w:t>
      </w:r>
      <w:r w:rsidR="00197EC1">
        <w:rPr>
          <w:rFonts w:ascii="Arial" w:hAnsi="Arial" w:cs="Arial"/>
          <w:sz w:val="19"/>
          <w:szCs w:val="19"/>
          <w:lang w:eastAsia="en-US" w:bidi="ar-SA"/>
        </w:rPr>
        <w:t>due</w:t>
      </w:r>
      <w:r w:rsidRPr="008C6318">
        <w:rPr>
          <w:rFonts w:ascii="Arial" w:hAnsi="Arial" w:cs="Arial"/>
          <w:sz w:val="19"/>
          <w:szCs w:val="19"/>
          <w:lang w:eastAsia="en-US" w:bidi="ar-SA"/>
        </w:rPr>
        <w:t xml:space="preserve"> to maturity </w:t>
      </w:r>
      <w:r w:rsidR="00197EC1">
        <w:rPr>
          <w:rFonts w:ascii="Arial" w:hAnsi="Arial" w:cs="Arial"/>
          <w:sz w:val="19"/>
          <w:szCs w:val="19"/>
          <w:lang w:eastAsia="en-US" w:bidi="ar-SA"/>
        </w:rPr>
        <w:t>date</w:t>
      </w:r>
      <w:r w:rsidRPr="008C6318">
        <w:rPr>
          <w:rFonts w:ascii="Arial" w:hAnsi="Arial" w:cs="Arial"/>
          <w:sz w:val="19"/>
          <w:szCs w:val="19"/>
          <w:lang w:eastAsia="en-US" w:bidi="ar-SA"/>
        </w:rPr>
        <w:t xml:space="preserve"> of financial assets and liabilities are as follows:</w:t>
      </w:r>
    </w:p>
    <w:p w14:paraId="6D5ECD84" w14:textId="2A08C73B" w:rsidR="00B415D9" w:rsidRPr="002F1E75" w:rsidRDefault="00727206">
      <w:pPr>
        <w:rPr>
          <w:rFonts w:ascii="Arial" w:hAnsi="Arial" w:cs="Arial"/>
          <w:sz w:val="12"/>
          <w:szCs w:val="12"/>
          <w:lang w:eastAsia="en-US" w:bidi="ar-SA"/>
        </w:rPr>
      </w:pPr>
      <w:r>
        <w:rPr>
          <w:rFonts w:ascii="Arial" w:hAnsi="Arial" w:cs="Arial"/>
          <w:sz w:val="12"/>
          <w:szCs w:val="12"/>
          <w:lang w:eastAsia="en-US" w:bidi="ar-SA"/>
        </w:rPr>
        <w:br w:type="page"/>
      </w:r>
    </w:p>
    <w:tbl>
      <w:tblPr>
        <w:tblStyle w:val="TableGrid"/>
        <w:tblW w:w="954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430"/>
        <w:gridCol w:w="1064"/>
        <w:gridCol w:w="106"/>
        <w:gridCol w:w="1154"/>
        <w:gridCol w:w="106"/>
        <w:gridCol w:w="1064"/>
        <w:gridCol w:w="106"/>
        <w:gridCol w:w="1064"/>
        <w:gridCol w:w="106"/>
        <w:gridCol w:w="1154"/>
        <w:gridCol w:w="106"/>
        <w:gridCol w:w="1080"/>
      </w:tblGrid>
      <w:tr w:rsidR="00B415D9" w:rsidRPr="003F3CD1" w14:paraId="7F8B0D32" w14:textId="77777777" w:rsidTr="00FB48E3">
        <w:trPr>
          <w:tblHeader/>
        </w:trPr>
        <w:tc>
          <w:tcPr>
            <w:tcW w:w="2430" w:type="dxa"/>
          </w:tcPr>
          <w:p w14:paraId="5F278F2E" w14:textId="77777777" w:rsidR="00B415D9" w:rsidRPr="003F3CD1" w:rsidRDefault="00B415D9" w:rsidP="00B415D9">
            <w:pPr>
              <w:tabs>
                <w:tab w:val="left" w:pos="540"/>
              </w:tabs>
              <w:spacing w:before="60" w:after="30" w:line="276" w:lineRule="auto"/>
              <w:rPr>
                <w:rFonts w:ascii="Arial" w:hAnsi="Arial" w:cs="Arial"/>
                <w:b/>
                <w:bCs/>
                <w:sz w:val="15"/>
                <w:szCs w:val="15"/>
              </w:rPr>
            </w:pPr>
          </w:p>
        </w:tc>
        <w:tc>
          <w:tcPr>
            <w:tcW w:w="7110" w:type="dxa"/>
            <w:gridSpan w:val="11"/>
            <w:tcBorders>
              <w:bottom w:val="single" w:sz="4" w:space="0" w:color="auto"/>
            </w:tcBorders>
          </w:tcPr>
          <w:p w14:paraId="0BACCEED" w14:textId="77777777" w:rsidR="00B415D9" w:rsidRPr="003F3CD1" w:rsidRDefault="00B415D9" w:rsidP="00B415D9">
            <w:pPr>
              <w:tabs>
                <w:tab w:val="left" w:pos="540"/>
              </w:tabs>
              <w:spacing w:before="60" w:after="30" w:line="276" w:lineRule="auto"/>
              <w:jc w:val="center"/>
              <w:rPr>
                <w:rFonts w:ascii="Arial" w:hAnsi="Arial" w:cs="Arial"/>
                <w:sz w:val="15"/>
                <w:szCs w:val="15"/>
                <w:cs/>
              </w:rPr>
            </w:pPr>
            <w:r w:rsidRPr="003F3CD1">
              <w:rPr>
                <w:rFonts w:ascii="Arial" w:hAnsi="Arial" w:cs="Arial"/>
                <w:color w:val="000000"/>
                <w:sz w:val="15"/>
                <w:szCs w:val="15"/>
              </w:rPr>
              <w:t>Thousand Baht</w:t>
            </w:r>
          </w:p>
        </w:tc>
      </w:tr>
      <w:tr w:rsidR="00B415D9" w:rsidRPr="003F3CD1" w14:paraId="7A2DA653" w14:textId="77777777" w:rsidTr="00FB48E3">
        <w:trPr>
          <w:tblHeader/>
        </w:trPr>
        <w:tc>
          <w:tcPr>
            <w:tcW w:w="2430" w:type="dxa"/>
          </w:tcPr>
          <w:p w14:paraId="148632B9" w14:textId="77777777" w:rsidR="00B415D9" w:rsidRPr="003F3CD1" w:rsidRDefault="00B415D9" w:rsidP="00B415D9">
            <w:pPr>
              <w:tabs>
                <w:tab w:val="left" w:pos="540"/>
              </w:tabs>
              <w:spacing w:before="60" w:after="30" w:line="276" w:lineRule="auto"/>
              <w:rPr>
                <w:rFonts w:ascii="Arial" w:hAnsi="Arial" w:cs="Arial"/>
                <w:b/>
                <w:bCs/>
                <w:sz w:val="15"/>
                <w:szCs w:val="15"/>
              </w:rPr>
            </w:pPr>
          </w:p>
        </w:tc>
        <w:tc>
          <w:tcPr>
            <w:tcW w:w="7110" w:type="dxa"/>
            <w:gridSpan w:val="11"/>
            <w:tcBorders>
              <w:bottom w:val="single" w:sz="4" w:space="0" w:color="auto"/>
            </w:tcBorders>
          </w:tcPr>
          <w:p w14:paraId="7B54AAE9" w14:textId="4D28D892" w:rsidR="00B415D9" w:rsidRPr="003F3CD1" w:rsidRDefault="00B415D9" w:rsidP="00B415D9">
            <w:pPr>
              <w:tabs>
                <w:tab w:val="left" w:pos="540"/>
              </w:tabs>
              <w:spacing w:before="60" w:after="30" w:line="276" w:lineRule="auto"/>
              <w:jc w:val="center"/>
              <w:rPr>
                <w:rFonts w:ascii="Arial" w:hAnsi="Arial" w:cs="Arial"/>
                <w:sz w:val="15"/>
                <w:szCs w:val="15"/>
              </w:rPr>
            </w:pPr>
            <w:r w:rsidRPr="003F3CD1">
              <w:rPr>
                <w:rFonts w:ascii="Arial" w:hAnsi="Arial" w:cs="Arial"/>
                <w:sz w:val="15"/>
                <w:szCs w:val="15"/>
              </w:rPr>
              <w:t>202</w:t>
            </w:r>
            <w:r w:rsidR="002F1E75">
              <w:rPr>
                <w:rFonts w:ascii="Arial" w:hAnsi="Arial" w:cs="Arial"/>
                <w:sz w:val="15"/>
                <w:szCs w:val="15"/>
              </w:rPr>
              <w:t>5</w:t>
            </w:r>
          </w:p>
        </w:tc>
      </w:tr>
      <w:tr w:rsidR="00B415D9" w:rsidRPr="003F3CD1" w14:paraId="351F5D55" w14:textId="77777777" w:rsidTr="00FB48E3">
        <w:trPr>
          <w:tblHeader/>
        </w:trPr>
        <w:tc>
          <w:tcPr>
            <w:tcW w:w="2430" w:type="dxa"/>
          </w:tcPr>
          <w:p w14:paraId="4452BDC1" w14:textId="77777777" w:rsidR="00B415D9" w:rsidRPr="003F3CD1" w:rsidRDefault="00B415D9" w:rsidP="00B415D9">
            <w:pPr>
              <w:tabs>
                <w:tab w:val="left" w:pos="540"/>
              </w:tabs>
              <w:spacing w:before="60" w:after="30" w:line="276" w:lineRule="auto"/>
              <w:rPr>
                <w:rFonts w:ascii="Arial" w:hAnsi="Arial" w:cs="Arial"/>
                <w:b/>
                <w:bCs/>
                <w:sz w:val="15"/>
                <w:szCs w:val="15"/>
              </w:rPr>
            </w:pPr>
          </w:p>
        </w:tc>
        <w:tc>
          <w:tcPr>
            <w:tcW w:w="1064" w:type="dxa"/>
            <w:tcBorders>
              <w:top w:val="single" w:sz="4" w:space="0" w:color="auto"/>
              <w:left w:val="nil"/>
              <w:bottom w:val="single" w:sz="4" w:space="0" w:color="auto"/>
              <w:right w:val="nil"/>
            </w:tcBorders>
          </w:tcPr>
          <w:p w14:paraId="35467BD7" w14:textId="10E37BB9" w:rsidR="00B415D9" w:rsidRPr="003F3CD1" w:rsidRDefault="00EF517B" w:rsidP="00B415D9">
            <w:pPr>
              <w:tabs>
                <w:tab w:val="left" w:pos="540"/>
              </w:tabs>
              <w:spacing w:before="60" w:after="30" w:line="276" w:lineRule="auto"/>
              <w:jc w:val="center"/>
              <w:rPr>
                <w:rFonts w:ascii="Arial" w:hAnsi="Arial" w:cs="Arial"/>
                <w:b/>
                <w:bCs/>
                <w:sz w:val="15"/>
                <w:szCs w:val="15"/>
              </w:rPr>
            </w:pPr>
            <w:r>
              <w:rPr>
                <w:rFonts w:ascii="Arial" w:hAnsi="Arial" w:cs="Arial"/>
                <w:sz w:val="15"/>
                <w:szCs w:val="15"/>
              </w:rPr>
              <w:t>On demand</w:t>
            </w:r>
          </w:p>
        </w:tc>
        <w:tc>
          <w:tcPr>
            <w:tcW w:w="106" w:type="dxa"/>
            <w:tcBorders>
              <w:top w:val="single" w:sz="4" w:space="0" w:color="auto"/>
              <w:left w:val="nil"/>
              <w:bottom w:val="nil"/>
              <w:right w:val="nil"/>
            </w:tcBorders>
          </w:tcPr>
          <w:p w14:paraId="6C09C211" w14:textId="77777777" w:rsidR="00B415D9" w:rsidRPr="003F3CD1" w:rsidRDefault="00B415D9" w:rsidP="00B415D9">
            <w:pPr>
              <w:tabs>
                <w:tab w:val="left" w:pos="540"/>
              </w:tabs>
              <w:spacing w:before="60" w:after="30" w:line="276" w:lineRule="auto"/>
              <w:jc w:val="center"/>
              <w:rPr>
                <w:rFonts w:ascii="Arial" w:hAnsi="Arial" w:cs="Arial"/>
                <w:b/>
                <w:bCs/>
                <w:sz w:val="15"/>
                <w:szCs w:val="15"/>
              </w:rPr>
            </w:pPr>
          </w:p>
        </w:tc>
        <w:tc>
          <w:tcPr>
            <w:tcW w:w="1154" w:type="dxa"/>
            <w:tcBorders>
              <w:top w:val="single" w:sz="4" w:space="0" w:color="auto"/>
              <w:left w:val="nil"/>
              <w:bottom w:val="single" w:sz="4" w:space="0" w:color="auto"/>
              <w:right w:val="nil"/>
            </w:tcBorders>
          </w:tcPr>
          <w:p w14:paraId="4D66F3A5" w14:textId="77777777" w:rsidR="00B415D9" w:rsidRPr="003F3CD1" w:rsidRDefault="00B415D9" w:rsidP="00B415D9">
            <w:pPr>
              <w:tabs>
                <w:tab w:val="left" w:pos="540"/>
              </w:tabs>
              <w:spacing w:before="60" w:after="30" w:line="276" w:lineRule="auto"/>
              <w:jc w:val="center"/>
              <w:rPr>
                <w:rFonts w:ascii="Arial" w:hAnsi="Arial" w:cs="Arial"/>
                <w:b/>
                <w:bCs/>
                <w:sz w:val="15"/>
                <w:szCs w:val="15"/>
              </w:rPr>
            </w:pPr>
            <w:r w:rsidRPr="003F3CD1">
              <w:rPr>
                <w:rFonts w:ascii="Arial" w:hAnsi="Arial" w:cs="Arial"/>
                <w:sz w:val="15"/>
                <w:szCs w:val="15"/>
              </w:rPr>
              <w:t xml:space="preserve">Within 1 year </w:t>
            </w:r>
          </w:p>
        </w:tc>
        <w:tc>
          <w:tcPr>
            <w:tcW w:w="106" w:type="dxa"/>
            <w:tcBorders>
              <w:top w:val="single" w:sz="4" w:space="0" w:color="auto"/>
              <w:left w:val="nil"/>
              <w:bottom w:val="nil"/>
              <w:right w:val="nil"/>
            </w:tcBorders>
          </w:tcPr>
          <w:p w14:paraId="019DE952" w14:textId="77777777" w:rsidR="00B415D9" w:rsidRPr="003F3CD1" w:rsidRDefault="00B415D9" w:rsidP="00B415D9">
            <w:pPr>
              <w:tabs>
                <w:tab w:val="left" w:pos="540"/>
              </w:tabs>
              <w:spacing w:before="60" w:after="30" w:line="276" w:lineRule="auto"/>
              <w:rPr>
                <w:rFonts w:ascii="Arial" w:hAnsi="Arial" w:cs="Arial"/>
                <w:b/>
                <w:bCs/>
                <w:sz w:val="15"/>
                <w:szCs w:val="15"/>
              </w:rPr>
            </w:pPr>
          </w:p>
        </w:tc>
        <w:tc>
          <w:tcPr>
            <w:tcW w:w="1064" w:type="dxa"/>
            <w:tcBorders>
              <w:top w:val="single" w:sz="4" w:space="0" w:color="auto"/>
              <w:left w:val="nil"/>
              <w:bottom w:val="single" w:sz="4" w:space="0" w:color="auto"/>
              <w:right w:val="nil"/>
            </w:tcBorders>
          </w:tcPr>
          <w:p w14:paraId="220CA33E" w14:textId="77777777" w:rsidR="00B415D9" w:rsidRPr="003F3CD1" w:rsidRDefault="00B415D9" w:rsidP="00B415D9">
            <w:pPr>
              <w:tabs>
                <w:tab w:val="left" w:pos="540"/>
              </w:tabs>
              <w:spacing w:before="60" w:after="30" w:line="276" w:lineRule="auto"/>
              <w:jc w:val="center"/>
              <w:rPr>
                <w:rFonts w:ascii="Arial" w:hAnsi="Arial" w:cs="Arial"/>
                <w:b/>
                <w:bCs/>
                <w:sz w:val="15"/>
                <w:szCs w:val="15"/>
              </w:rPr>
            </w:pPr>
            <w:r w:rsidRPr="003F3CD1">
              <w:rPr>
                <w:rFonts w:ascii="Arial" w:hAnsi="Arial" w:cs="Arial"/>
                <w:sz w:val="15"/>
                <w:szCs w:val="15"/>
                <w:cs/>
              </w:rPr>
              <w:t xml:space="preserve">1 - 5 </w:t>
            </w:r>
            <w:r w:rsidRPr="003F3CD1">
              <w:rPr>
                <w:rFonts w:ascii="Arial" w:hAnsi="Arial" w:cs="Arial"/>
                <w:sz w:val="15"/>
                <w:szCs w:val="15"/>
              </w:rPr>
              <w:t>years</w:t>
            </w:r>
          </w:p>
        </w:tc>
        <w:tc>
          <w:tcPr>
            <w:tcW w:w="106" w:type="dxa"/>
            <w:tcBorders>
              <w:top w:val="single" w:sz="4" w:space="0" w:color="auto"/>
              <w:left w:val="nil"/>
              <w:bottom w:val="nil"/>
              <w:right w:val="nil"/>
            </w:tcBorders>
          </w:tcPr>
          <w:p w14:paraId="59DF3AB2" w14:textId="77777777" w:rsidR="00B415D9" w:rsidRPr="003F3CD1" w:rsidRDefault="00B415D9" w:rsidP="00B415D9">
            <w:pPr>
              <w:tabs>
                <w:tab w:val="left" w:pos="540"/>
              </w:tabs>
              <w:spacing w:before="60" w:after="30" w:line="276" w:lineRule="auto"/>
              <w:rPr>
                <w:rFonts w:ascii="Arial" w:hAnsi="Arial" w:cs="Arial"/>
                <w:b/>
                <w:bCs/>
                <w:sz w:val="15"/>
                <w:szCs w:val="15"/>
              </w:rPr>
            </w:pPr>
          </w:p>
        </w:tc>
        <w:tc>
          <w:tcPr>
            <w:tcW w:w="1064" w:type="dxa"/>
            <w:tcBorders>
              <w:top w:val="single" w:sz="4" w:space="0" w:color="auto"/>
              <w:left w:val="nil"/>
              <w:bottom w:val="single" w:sz="4" w:space="0" w:color="auto"/>
              <w:right w:val="nil"/>
            </w:tcBorders>
          </w:tcPr>
          <w:p w14:paraId="63DB9458" w14:textId="77777777" w:rsidR="00B415D9" w:rsidRPr="003F3CD1" w:rsidRDefault="00B415D9" w:rsidP="00B415D9">
            <w:pPr>
              <w:tabs>
                <w:tab w:val="left" w:pos="540"/>
              </w:tabs>
              <w:spacing w:before="60" w:after="30" w:line="276" w:lineRule="auto"/>
              <w:jc w:val="center"/>
              <w:rPr>
                <w:rFonts w:ascii="Arial" w:hAnsi="Arial" w:cs="Arial"/>
                <w:b/>
                <w:bCs/>
                <w:sz w:val="15"/>
                <w:szCs w:val="15"/>
              </w:rPr>
            </w:pPr>
            <w:r w:rsidRPr="003F3CD1">
              <w:rPr>
                <w:rFonts w:ascii="Arial" w:hAnsi="Arial" w:cs="Arial"/>
                <w:sz w:val="15"/>
                <w:szCs w:val="15"/>
              </w:rPr>
              <w:t xml:space="preserve">Over </w:t>
            </w:r>
            <w:r w:rsidRPr="003F3CD1">
              <w:rPr>
                <w:rFonts w:ascii="Arial" w:hAnsi="Arial" w:cs="Arial"/>
                <w:sz w:val="15"/>
                <w:szCs w:val="15"/>
                <w:cs/>
              </w:rPr>
              <w:t xml:space="preserve">5 </w:t>
            </w:r>
            <w:r w:rsidRPr="003F3CD1">
              <w:rPr>
                <w:rFonts w:ascii="Arial" w:hAnsi="Arial" w:cs="Arial"/>
                <w:sz w:val="15"/>
                <w:szCs w:val="15"/>
              </w:rPr>
              <w:t>years</w:t>
            </w:r>
          </w:p>
        </w:tc>
        <w:tc>
          <w:tcPr>
            <w:tcW w:w="106" w:type="dxa"/>
            <w:tcBorders>
              <w:top w:val="single" w:sz="4" w:space="0" w:color="auto"/>
              <w:left w:val="nil"/>
              <w:bottom w:val="nil"/>
              <w:right w:val="nil"/>
            </w:tcBorders>
          </w:tcPr>
          <w:p w14:paraId="79D6D5AC" w14:textId="77777777" w:rsidR="00B415D9" w:rsidRPr="003F3CD1" w:rsidRDefault="00B415D9" w:rsidP="00B415D9">
            <w:pPr>
              <w:tabs>
                <w:tab w:val="left" w:pos="540"/>
              </w:tabs>
              <w:spacing w:before="60" w:after="30" w:line="276" w:lineRule="auto"/>
              <w:jc w:val="center"/>
              <w:rPr>
                <w:rFonts w:ascii="Arial" w:hAnsi="Arial" w:cs="Arial"/>
                <w:b/>
                <w:bCs/>
                <w:sz w:val="15"/>
                <w:szCs w:val="15"/>
              </w:rPr>
            </w:pPr>
          </w:p>
        </w:tc>
        <w:tc>
          <w:tcPr>
            <w:tcW w:w="1154" w:type="dxa"/>
            <w:tcBorders>
              <w:top w:val="single" w:sz="4" w:space="0" w:color="auto"/>
              <w:left w:val="nil"/>
              <w:bottom w:val="single" w:sz="4" w:space="0" w:color="auto"/>
              <w:right w:val="nil"/>
            </w:tcBorders>
          </w:tcPr>
          <w:p w14:paraId="41D0224B" w14:textId="77777777" w:rsidR="00B415D9" w:rsidRPr="003F3CD1" w:rsidRDefault="00B415D9" w:rsidP="00B415D9">
            <w:pPr>
              <w:tabs>
                <w:tab w:val="left" w:pos="540"/>
              </w:tabs>
              <w:spacing w:before="60" w:after="30" w:line="276" w:lineRule="auto"/>
              <w:jc w:val="center"/>
              <w:rPr>
                <w:rFonts w:ascii="Arial" w:hAnsi="Arial" w:cs="Arial"/>
                <w:b/>
                <w:bCs/>
                <w:sz w:val="15"/>
                <w:szCs w:val="15"/>
              </w:rPr>
            </w:pPr>
            <w:r w:rsidRPr="003F3CD1">
              <w:rPr>
                <w:rFonts w:ascii="Arial" w:hAnsi="Arial" w:cs="Arial"/>
                <w:sz w:val="15"/>
                <w:szCs w:val="15"/>
              </w:rPr>
              <w:t>Unspecified</w:t>
            </w:r>
          </w:p>
        </w:tc>
        <w:tc>
          <w:tcPr>
            <w:tcW w:w="106" w:type="dxa"/>
            <w:tcBorders>
              <w:top w:val="single" w:sz="4" w:space="0" w:color="auto"/>
              <w:left w:val="nil"/>
              <w:bottom w:val="nil"/>
              <w:right w:val="nil"/>
            </w:tcBorders>
          </w:tcPr>
          <w:p w14:paraId="68C065FE" w14:textId="77777777" w:rsidR="00B415D9" w:rsidRPr="003F3CD1" w:rsidRDefault="00B415D9" w:rsidP="00B415D9">
            <w:pPr>
              <w:tabs>
                <w:tab w:val="left" w:pos="540"/>
              </w:tabs>
              <w:spacing w:before="60" w:after="30" w:line="276" w:lineRule="auto"/>
              <w:rPr>
                <w:rFonts w:ascii="Arial" w:hAnsi="Arial" w:cs="Arial"/>
                <w:b/>
                <w:bCs/>
                <w:sz w:val="15"/>
                <w:szCs w:val="15"/>
              </w:rPr>
            </w:pPr>
          </w:p>
        </w:tc>
        <w:tc>
          <w:tcPr>
            <w:tcW w:w="1080" w:type="dxa"/>
            <w:tcBorders>
              <w:top w:val="single" w:sz="4" w:space="0" w:color="auto"/>
              <w:left w:val="nil"/>
              <w:bottom w:val="single" w:sz="4" w:space="0" w:color="auto"/>
              <w:right w:val="nil"/>
            </w:tcBorders>
          </w:tcPr>
          <w:p w14:paraId="3815BDCE" w14:textId="77777777" w:rsidR="00B415D9" w:rsidRPr="003F3CD1" w:rsidRDefault="00B415D9" w:rsidP="00B415D9">
            <w:pPr>
              <w:tabs>
                <w:tab w:val="left" w:pos="540"/>
              </w:tabs>
              <w:spacing w:before="60" w:after="30" w:line="276" w:lineRule="auto"/>
              <w:jc w:val="center"/>
              <w:rPr>
                <w:rFonts w:ascii="Arial" w:hAnsi="Arial" w:cs="Arial"/>
                <w:b/>
                <w:bCs/>
                <w:sz w:val="15"/>
                <w:szCs w:val="15"/>
              </w:rPr>
            </w:pPr>
            <w:r w:rsidRPr="003F3CD1">
              <w:rPr>
                <w:rFonts w:ascii="Arial" w:hAnsi="Arial" w:cs="Arial"/>
                <w:sz w:val="15"/>
                <w:szCs w:val="15"/>
              </w:rPr>
              <w:t>Total</w:t>
            </w:r>
          </w:p>
        </w:tc>
      </w:tr>
      <w:tr w:rsidR="00B415D9" w:rsidRPr="003F3CD1" w14:paraId="3DEAD714" w14:textId="77777777" w:rsidTr="00FB48E3">
        <w:tc>
          <w:tcPr>
            <w:tcW w:w="2430" w:type="dxa"/>
            <w:tcBorders>
              <w:top w:val="nil"/>
              <w:left w:val="nil"/>
              <w:bottom w:val="nil"/>
              <w:right w:val="nil"/>
            </w:tcBorders>
            <w:vAlign w:val="center"/>
          </w:tcPr>
          <w:p w14:paraId="0F4C4306" w14:textId="6F8D3ED0" w:rsidR="00B415D9" w:rsidRPr="003F3CD1" w:rsidRDefault="00B415D9" w:rsidP="00B415D9">
            <w:pPr>
              <w:tabs>
                <w:tab w:val="left" w:pos="540"/>
              </w:tabs>
              <w:spacing w:before="60" w:after="30" w:line="276" w:lineRule="auto"/>
              <w:ind w:left="47"/>
              <w:rPr>
                <w:rFonts w:ascii="Arial" w:hAnsi="Arial" w:cs="Arial"/>
                <w:sz w:val="15"/>
                <w:szCs w:val="15"/>
              </w:rPr>
            </w:pPr>
          </w:p>
        </w:tc>
        <w:tc>
          <w:tcPr>
            <w:tcW w:w="1064" w:type="dxa"/>
          </w:tcPr>
          <w:p w14:paraId="7BB3F90B" w14:textId="77777777" w:rsidR="00B415D9" w:rsidRPr="003F3CD1" w:rsidRDefault="00B415D9" w:rsidP="00B415D9">
            <w:pPr>
              <w:tabs>
                <w:tab w:val="left" w:pos="540"/>
              </w:tabs>
              <w:spacing w:before="60" w:after="30" w:line="276" w:lineRule="auto"/>
              <w:rPr>
                <w:rFonts w:ascii="Arial" w:hAnsi="Arial" w:cs="Arial"/>
                <w:sz w:val="15"/>
                <w:szCs w:val="15"/>
              </w:rPr>
            </w:pPr>
          </w:p>
        </w:tc>
        <w:tc>
          <w:tcPr>
            <w:tcW w:w="106" w:type="dxa"/>
          </w:tcPr>
          <w:p w14:paraId="42662038" w14:textId="77777777" w:rsidR="00B415D9" w:rsidRPr="003F3CD1" w:rsidRDefault="00B415D9" w:rsidP="00B415D9">
            <w:pPr>
              <w:tabs>
                <w:tab w:val="left" w:pos="540"/>
              </w:tabs>
              <w:spacing w:before="60" w:after="30" w:line="276" w:lineRule="auto"/>
              <w:rPr>
                <w:rFonts w:ascii="Arial" w:hAnsi="Arial" w:cs="Arial"/>
                <w:sz w:val="15"/>
                <w:szCs w:val="15"/>
              </w:rPr>
            </w:pPr>
          </w:p>
        </w:tc>
        <w:tc>
          <w:tcPr>
            <w:tcW w:w="1154" w:type="dxa"/>
          </w:tcPr>
          <w:p w14:paraId="62EEDCAF" w14:textId="77777777" w:rsidR="00B415D9" w:rsidRPr="003F3CD1" w:rsidRDefault="00B415D9" w:rsidP="00B415D9">
            <w:pPr>
              <w:tabs>
                <w:tab w:val="left" w:pos="540"/>
              </w:tabs>
              <w:spacing w:before="60" w:after="30" w:line="276" w:lineRule="auto"/>
              <w:rPr>
                <w:rFonts w:ascii="Arial" w:hAnsi="Arial" w:cs="Arial"/>
                <w:sz w:val="15"/>
                <w:szCs w:val="15"/>
              </w:rPr>
            </w:pPr>
          </w:p>
        </w:tc>
        <w:tc>
          <w:tcPr>
            <w:tcW w:w="106" w:type="dxa"/>
          </w:tcPr>
          <w:p w14:paraId="00950556" w14:textId="77777777" w:rsidR="00B415D9" w:rsidRPr="003F3CD1" w:rsidRDefault="00B415D9" w:rsidP="00B415D9">
            <w:pPr>
              <w:tabs>
                <w:tab w:val="left" w:pos="540"/>
              </w:tabs>
              <w:spacing w:before="60" w:after="30" w:line="276" w:lineRule="auto"/>
              <w:rPr>
                <w:rFonts w:ascii="Arial" w:hAnsi="Arial" w:cs="Arial"/>
                <w:sz w:val="15"/>
                <w:szCs w:val="15"/>
              </w:rPr>
            </w:pPr>
          </w:p>
        </w:tc>
        <w:tc>
          <w:tcPr>
            <w:tcW w:w="1064" w:type="dxa"/>
          </w:tcPr>
          <w:p w14:paraId="6FFA6CF6" w14:textId="77777777" w:rsidR="00B415D9" w:rsidRPr="003F3CD1" w:rsidRDefault="00B415D9" w:rsidP="00B415D9">
            <w:pPr>
              <w:tabs>
                <w:tab w:val="left" w:pos="540"/>
              </w:tabs>
              <w:spacing w:before="60" w:after="30" w:line="276" w:lineRule="auto"/>
              <w:rPr>
                <w:rFonts w:ascii="Arial" w:hAnsi="Arial" w:cs="Arial"/>
                <w:sz w:val="15"/>
                <w:szCs w:val="15"/>
              </w:rPr>
            </w:pPr>
          </w:p>
        </w:tc>
        <w:tc>
          <w:tcPr>
            <w:tcW w:w="106" w:type="dxa"/>
          </w:tcPr>
          <w:p w14:paraId="75330676" w14:textId="77777777" w:rsidR="00B415D9" w:rsidRPr="003F3CD1" w:rsidRDefault="00B415D9" w:rsidP="00B415D9">
            <w:pPr>
              <w:tabs>
                <w:tab w:val="left" w:pos="540"/>
              </w:tabs>
              <w:spacing w:before="60" w:after="30" w:line="276" w:lineRule="auto"/>
              <w:rPr>
                <w:rFonts w:ascii="Arial" w:hAnsi="Arial" w:cs="Arial"/>
                <w:sz w:val="15"/>
                <w:szCs w:val="15"/>
              </w:rPr>
            </w:pPr>
          </w:p>
        </w:tc>
        <w:tc>
          <w:tcPr>
            <w:tcW w:w="1064" w:type="dxa"/>
          </w:tcPr>
          <w:p w14:paraId="418BD43A" w14:textId="77777777" w:rsidR="00B415D9" w:rsidRPr="003F3CD1" w:rsidRDefault="00B415D9" w:rsidP="00B415D9">
            <w:pPr>
              <w:tabs>
                <w:tab w:val="left" w:pos="540"/>
              </w:tabs>
              <w:spacing w:before="60" w:after="30" w:line="276" w:lineRule="auto"/>
              <w:rPr>
                <w:rFonts w:ascii="Arial" w:hAnsi="Arial" w:cs="Arial"/>
                <w:sz w:val="15"/>
                <w:szCs w:val="15"/>
              </w:rPr>
            </w:pPr>
          </w:p>
        </w:tc>
        <w:tc>
          <w:tcPr>
            <w:tcW w:w="106" w:type="dxa"/>
          </w:tcPr>
          <w:p w14:paraId="2C599C8C" w14:textId="77777777" w:rsidR="00B415D9" w:rsidRPr="003F3CD1" w:rsidRDefault="00B415D9" w:rsidP="00B415D9">
            <w:pPr>
              <w:tabs>
                <w:tab w:val="left" w:pos="540"/>
              </w:tabs>
              <w:spacing w:before="60" w:after="30" w:line="276" w:lineRule="auto"/>
              <w:rPr>
                <w:rFonts w:ascii="Arial" w:hAnsi="Arial" w:cs="Arial"/>
                <w:sz w:val="15"/>
                <w:szCs w:val="15"/>
              </w:rPr>
            </w:pPr>
          </w:p>
        </w:tc>
        <w:tc>
          <w:tcPr>
            <w:tcW w:w="1154" w:type="dxa"/>
          </w:tcPr>
          <w:p w14:paraId="04D77AC8" w14:textId="77777777" w:rsidR="00B415D9" w:rsidRPr="003F3CD1" w:rsidRDefault="00B415D9" w:rsidP="00B415D9">
            <w:pPr>
              <w:tabs>
                <w:tab w:val="left" w:pos="540"/>
              </w:tabs>
              <w:spacing w:before="60" w:after="30" w:line="276" w:lineRule="auto"/>
              <w:rPr>
                <w:rFonts w:ascii="Arial" w:hAnsi="Arial" w:cs="Arial"/>
                <w:sz w:val="15"/>
                <w:szCs w:val="15"/>
              </w:rPr>
            </w:pPr>
          </w:p>
        </w:tc>
        <w:tc>
          <w:tcPr>
            <w:tcW w:w="106" w:type="dxa"/>
          </w:tcPr>
          <w:p w14:paraId="598E0EEA" w14:textId="77777777" w:rsidR="00B415D9" w:rsidRPr="003F3CD1" w:rsidRDefault="00B415D9" w:rsidP="00B415D9">
            <w:pPr>
              <w:tabs>
                <w:tab w:val="left" w:pos="540"/>
              </w:tabs>
              <w:spacing w:before="60" w:after="30" w:line="276" w:lineRule="auto"/>
              <w:rPr>
                <w:rFonts w:ascii="Arial" w:hAnsi="Arial" w:cs="Arial"/>
                <w:sz w:val="15"/>
                <w:szCs w:val="15"/>
              </w:rPr>
            </w:pPr>
          </w:p>
        </w:tc>
        <w:tc>
          <w:tcPr>
            <w:tcW w:w="1080" w:type="dxa"/>
          </w:tcPr>
          <w:p w14:paraId="39DF130E" w14:textId="77777777" w:rsidR="00B415D9" w:rsidRPr="003F3CD1" w:rsidRDefault="00B415D9" w:rsidP="00B415D9">
            <w:pPr>
              <w:tabs>
                <w:tab w:val="left" w:pos="540"/>
              </w:tabs>
              <w:spacing w:before="60" w:after="30" w:line="276" w:lineRule="auto"/>
              <w:rPr>
                <w:rFonts w:ascii="Arial" w:hAnsi="Arial" w:cs="Arial"/>
                <w:sz w:val="15"/>
                <w:szCs w:val="15"/>
              </w:rPr>
            </w:pPr>
          </w:p>
        </w:tc>
      </w:tr>
      <w:tr w:rsidR="00B415D9" w:rsidRPr="003F3CD1" w14:paraId="27D80F4B" w14:textId="77777777" w:rsidTr="00FB48E3">
        <w:tc>
          <w:tcPr>
            <w:tcW w:w="2430" w:type="dxa"/>
            <w:tcBorders>
              <w:top w:val="nil"/>
              <w:left w:val="nil"/>
              <w:bottom w:val="nil"/>
              <w:right w:val="nil"/>
            </w:tcBorders>
            <w:vAlign w:val="center"/>
          </w:tcPr>
          <w:p w14:paraId="6DD5E9A0" w14:textId="18AFA614" w:rsidR="00B415D9" w:rsidRPr="003F3CD1" w:rsidRDefault="00B415D9" w:rsidP="00B415D9">
            <w:pPr>
              <w:tabs>
                <w:tab w:val="left" w:pos="540"/>
              </w:tabs>
              <w:spacing w:before="60" w:after="30" w:line="276" w:lineRule="auto"/>
              <w:ind w:left="47"/>
              <w:rPr>
                <w:rFonts w:ascii="Arial" w:hAnsi="Arial" w:cs="Arial"/>
                <w:b/>
                <w:bCs/>
                <w:color w:val="000000"/>
                <w:sz w:val="15"/>
                <w:szCs w:val="15"/>
              </w:rPr>
            </w:pPr>
            <w:r w:rsidRPr="003F3CD1">
              <w:rPr>
                <w:rFonts w:ascii="Arial" w:hAnsi="Arial" w:cs="Arial"/>
                <w:b/>
                <w:bCs/>
                <w:color w:val="000000"/>
                <w:sz w:val="15"/>
                <w:szCs w:val="15"/>
              </w:rPr>
              <w:t>Financial assets</w:t>
            </w:r>
          </w:p>
        </w:tc>
        <w:tc>
          <w:tcPr>
            <w:tcW w:w="1064" w:type="dxa"/>
          </w:tcPr>
          <w:p w14:paraId="427099B5" w14:textId="77777777" w:rsidR="00B415D9" w:rsidRPr="003F3CD1" w:rsidRDefault="00B415D9" w:rsidP="00B415D9">
            <w:pPr>
              <w:tabs>
                <w:tab w:val="left" w:pos="540"/>
              </w:tabs>
              <w:spacing w:before="60" w:after="30" w:line="276" w:lineRule="auto"/>
              <w:rPr>
                <w:rFonts w:ascii="Arial" w:hAnsi="Arial" w:cs="Arial"/>
                <w:sz w:val="15"/>
                <w:szCs w:val="15"/>
              </w:rPr>
            </w:pPr>
          </w:p>
        </w:tc>
        <w:tc>
          <w:tcPr>
            <w:tcW w:w="106" w:type="dxa"/>
          </w:tcPr>
          <w:p w14:paraId="74C594E2" w14:textId="77777777" w:rsidR="00B415D9" w:rsidRPr="003F3CD1" w:rsidRDefault="00B415D9" w:rsidP="00B415D9">
            <w:pPr>
              <w:tabs>
                <w:tab w:val="left" w:pos="540"/>
              </w:tabs>
              <w:spacing w:before="60" w:after="30" w:line="276" w:lineRule="auto"/>
              <w:rPr>
                <w:rFonts w:ascii="Arial" w:hAnsi="Arial" w:cs="Arial"/>
                <w:sz w:val="15"/>
                <w:szCs w:val="15"/>
              </w:rPr>
            </w:pPr>
          </w:p>
        </w:tc>
        <w:tc>
          <w:tcPr>
            <w:tcW w:w="1154" w:type="dxa"/>
          </w:tcPr>
          <w:p w14:paraId="5AEDA407" w14:textId="77777777" w:rsidR="00B415D9" w:rsidRPr="003F3CD1" w:rsidRDefault="00B415D9" w:rsidP="00B415D9">
            <w:pPr>
              <w:tabs>
                <w:tab w:val="left" w:pos="540"/>
              </w:tabs>
              <w:spacing w:before="60" w:after="30" w:line="276" w:lineRule="auto"/>
              <w:rPr>
                <w:rFonts w:ascii="Arial" w:hAnsi="Arial" w:cs="Arial"/>
                <w:sz w:val="15"/>
                <w:szCs w:val="15"/>
              </w:rPr>
            </w:pPr>
          </w:p>
        </w:tc>
        <w:tc>
          <w:tcPr>
            <w:tcW w:w="106" w:type="dxa"/>
          </w:tcPr>
          <w:p w14:paraId="69BA792E" w14:textId="77777777" w:rsidR="00B415D9" w:rsidRPr="003F3CD1" w:rsidRDefault="00B415D9" w:rsidP="00B415D9">
            <w:pPr>
              <w:tabs>
                <w:tab w:val="left" w:pos="540"/>
              </w:tabs>
              <w:spacing w:before="60" w:after="30" w:line="276" w:lineRule="auto"/>
              <w:rPr>
                <w:rFonts w:ascii="Arial" w:hAnsi="Arial" w:cs="Arial"/>
                <w:sz w:val="15"/>
                <w:szCs w:val="15"/>
              </w:rPr>
            </w:pPr>
          </w:p>
        </w:tc>
        <w:tc>
          <w:tcPr>
            <w:tcW w:w="1064" w:type="dxa"/>
          </w:tcPr>
          <w:p w14:paraId="31C7D558" w14:textId="77777777" w:rsidR="00B415D9" w:rsidRPr="003F3CD1" w:rsidRDefault="00B415D9" w:rsidP="00B415D9">
            <w:pPr>
              <w:tabs>
                <w:tab w:val="left" w:pos="540"/>
              </w:tabs>
              <w:spacing w:before="60" w:after="30" w:line="276" w:lineRule="auto"/>
              <w:rPr>
                <w:rFonts w:ascii="Arial" w:hAnsi="Arial" w:cs="Arial"/>
                <w:sz w:val="15"/>
                <w:szCs w:val="15"/>
              </w:rPr>
            </w:pPr>
          </w:p>
        </w:tc>
        <w:tc>
          <w:tcPr>
            <w:tcW w:w="106" w:type="dxa"/>
          </w:tcPr>
          <w:p w14:paraId="5A505F91" w14:textId="77777777" w:rsidR="00B415D9" w:rsidRPr="003F3CD1" w:rsidRDefault="00B415D9" w:rsidP="00B415D9">
            <w:pPr>
              <w:tabs>
                <w:tab w:val="left" w:pos="540"/>
              </w:tabs>
              <w:spacing w:before="60" w:after="30" w:line="276" w:lineRule="auto"/>
              <w:rPr>
                <w:rFonts w:ascii="Arial" w:hAnsi="Arial" w:cs="Arial"/>
                <w:sz w:val="15"/>
                <w:szCs w:val="15"/>
              </w:rPr>
            </w:pPr>
          </w:p>
        </w:tc>
        <w:tc>
          <w:tcPr>
            <w:tcW w:w="1064" w:type="dxa"/>
          </w:tcPr>
          <w:p w14:paraId="586F2C45" w14:textId="77777777" w:rsidR="00B415D9" w:rsidRPr="003F3CD1" w:rsidRDefault="00B415D9" w:rsidP="00B415D9">
            <w:pPr>
              <w:tabs>
                <w:tab w:val="left" w:pos="540"/>
              </w:tabs>
              <w:spacing w:before="60" w:after="30" w:line="276" w:lineRule="auto"/>
              <w:rPr>
                <w:rFonts w:ascii="Arial" w:hAnsi="Arial" w:cs="Arial"/>
                <w:sz w:val="15"/>
                <w:szCs w:val="15"/>
              </w:rPr>
            </w:pPr>
          </w:p>
        </w:tc>
        <w:tc>
          <w:tcPr>
            <w:tcW w:w="106" w:type="dxa"/>
          </w:tcPr>
          <w:p w14:paraId="3C0230CD" w14:textId="77777777" w:rsidR="00B415D9" w:rsidRPr="003F3CD1" w:rsidRDefault="00B415D9" w:rsidP="00B415D9">
            <w:pPr>
              <w:tabs>
                <w:tab w:val="left" w:pos="540"/>
              </w:tabs>
              <w:spacing w:before="60" w:after="30" w:line="276" w:lineRule="auto"/>
              <w:rPr>
                <w:rFonts w:ascii="Arial" w:hAnsi="Arial" w:cs="Arial"/>
                <w:sz w:val="15"/>
                <w:szCs w:val="15"/>
              </w:rPr>
            </w:pPr>
          </w:p>
        </w:tc>
        <w:tc>
          <w:tcPr>
            <w:tcW w:w="1154" w:type="dxa"/>
          </w:tcPr>
          <w:p w14:paraId="3B170B3B" w14:textId="77777777" w:rsidR="00B415D9" w:rsidRPr="003F3CD1" w:rsidRDefault="00B415D9" w:rsidP="00B415D9">
            <w:pPr>
              <w:tabs>
                <w:tab w:val="left" w:pos="540"/>
              </w:tabs>
              <w:spacing w:before="60" w:after="30" w:line="276" w:lineRule="auto"/>
              <w:rPr>
                <w:rFonts w:ascii="Arial" w:hAnsi="Arial" w:cs="Arial"/>
                <w:sz w:val="15"/>
                <w:szCs w:val="15"/>
              </w:rPr>
            </w:pPr>
          </w:p>
        </w:tc>
        <w:tc>
          <w:tcPr>
            <w:tcW w:w="106" w:type="dxa"/>
          </w:tcPr>
          <w:p w14:paraId="7E169957" w14:textId="77777777" w:rsidR="00B415D9" w:rsidRPr="003F3CD1" w:rsidRDefault="00B415D9" w:rsidP="00B415D9">
            <w:pPr>
              <w:tabs>
                <w:tab w:val="left" w:pos="540"/>
              </w:tabs>
              <w:spacing w:before="60" w:after="30" w:line="276" w:lineRule="auto"/>
              <w:rPr>
                <w:rFonts w:ascii="Arial" w:hAnsi="Arial" w:cs="Arial"/>
                <w:sz w:val="15"/>
                <w:szCs w:val="15"/>
              </w:rPr>
            </w:pPr>
          </w:p>
        </w:tc>
        <w:tc>
          <w:tcPr>
            <w:tcW w:w="1080" w:type="dxa"/>
          </w:tcPr>
          <w:p w14:paraId="4405A6AD" w14:textId="77777777" w:rsidR="00B415D9" w:rsidRPr="003F3CD1" w:rsidRDefault="00B415D9" w:rsidP="00B415D9">
            <w:pPr>
              <w:tabs>
                <w:tab w:val="left" w:pos="540"/>
              </w:tabs>
              <w:spacing w:before="60" w:after="30" w:line="276" w:lineRule="auto"/>
              <w:rPr>
                <w:rFonts w:ascii="Arial" w:hAnsi="Arial" w:cs="Arial"/>
                <w:sz w:val="15"/>
                <w:szCs w:val="15"/>
              </w:rPr>
            </w:pPr>
          </w:p>
        </w:tc>
      </w:tr>
      <w:tr w:rsidR="005324BF" w:rsidRPr="003F3CD1" w14:paraId="204E070C" w14:textId="77777777">
        <w:tc>
          <w:tcPr>
            <w:tcW w:w="2430" w:type="dxa"/>
            <w:tcBorders>
              <w:top w:val="nil"/>
              <w:left w:val="nil"/>
              <w:bottom w:val="nil"/>
              <w:right w:val="nil"/>
            </w:tcBorders>
            <w:vAlign w:val="center"/>
          </w:tcPr>
          <w:p w14:paraId="7549EFAE" w14:textId="77777777" w:rsidR="005324BF" w:rsidRPr="003F3CD1" w:rsidRDefault="005324BF" w:rsidP="005324BF">
            <w:pPr>
              <w:tabs>
                <w:tab w:val="left" w:pos="540"/>
              </w:tabs>
              <w:spacing w:before="60" w:after="30" w:line="276" w:lineRule="auto"/>
              <w:ind w:left="47" w:right="-223"/>
              <w:rPr>
                <w:rFonts w:ascii="Arial" w:hAnsi="Arial" w:cs="Arial"/>
                <w:b/>
                <w:bCs/>
                <w:sz w:val="15"/>
                <w:szCs w:val="15"/>
              </w:rPr>
            </w:pPr>
            <w:r w:rsidRPr="003F3CD1">
              <w:rPr>
                <w:rFonts w:ascii="Arial" w:hAnsi="Arial" w:cs="Arial"/>
                <w:color w:val="000000"/>
                <w:sz w:val="15"/>
                <w:szCs w:val="15"/>
              </w:rPr>
              <w:t>Cash and cash equivalents</w:t>
            </w:r>
          </w:p>
        </w:tc>
        <w:tc>
          <w:tcPr>
            <w:tcW w:w="1064" w:type="dxa"/>
            <w:tcBorders>
              <w:top w:val="nil"/>
              <w:left w:val="nil"/>
              <w:bottom w:val="nil"/>
              <w:right w:val="nil"/>
            </w:tcBorders>
            <w:shd w:val="clear" w:color="000000" w:fill="FFFFFF"/>
          </w:tcPr>
          <w:p w14:paraId="307CE91D" w14:textId="711076A5" w:rsidR="005324BF" w:rsidRPr="003F3CD1" w:rsidRDefault="005324BF" w:rsidP="005324BF">
            <w:pPr>
              <w:spacing w:before="60" w:after="30" w:line="276" w:lineRule="auto"/>
              <w:ind w:right="45"/>
              <w:jc w:val="right"/>
              <w:rPr>
                <w:rFonts w:ascii="Arial" w:hAnsi="Arial" w:cs="Arial"/>
                <w:sz w:val="15"/>
                <w:szCs w:val="15"/>
              </w:rPr>
            </w:pPr>
            <w:r w:rsidRPr="005324BF">
              <w:rPr>
                <w:rFonts w:ascii="Arial" w:hAnsi="Arial" w:cs="Arial"/>
                <w:sz w:val="15"/>
                <w:szCs w:val="15"/>
              </w:rPr>
              <w:t>11,840</w:t>
            </w:r>
          </w:p>
        </w:tc>
        <w:tc>
          <w:tcPr>
            <w:tcW w:w="106" w:type="dxa"/>
            <w:tcBorders>
              <w:top w:val="nil"/>
              <w:left w:val="nil"/>
              <w:bottom w:val="nil"/>
              <w:right w:val="nil"/>
            </w:tcBorders>
            <w:shd w:val="clear" w:color="000000" w:fill="FFFFFF"/>
          </w:tcPr>
          <w:p w14:paraId="4307BD99" w14:textId="77777777" w:rsidR="005324BF" w:rsidRPr="003F3CD1" w:rsidRDefault="005324BF" w:rsidP="005324BF">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000000" w:fill="FFFFFF"/>
          </w:tcPr>
          <w:p w14:paraId="1B017C0A" w14:textId="05CFD366" w:rsidR="005324BF" w:rsidRPr="003F3CD1" w:rsidRDefault="005324BF" w:rsidP="005324BF">
            <w:pPr>
              <w:spacing w:before="60" w:after="30" w:line="276" w:lineRule="auto"/>
              <w:ind w:right="45"/>
              <w:jc w:val="right"/>
              <w:rPr>
                <w:rFonts w:ascii="Arial" w:hAnsi="Arial" w:cs="Arial"/>
                <w:sz w:val="15"/>
                <w:szCs w:val="15"/>
              </w:rPr>
            </w:pPr>
            <w:r w:rsidRPr="005324BF">
              <w:rPr>
                <w:rFonts w:ascii="Arial" w:hAnsi="Arial" w:cs="Arial"/>
                <w:sz w:val="15"/>
                <w:szCs w:val="15"/>
              </w:rPr>
              <w:t>-</w:t>
            </w:r>
          </w:p>
        </w:tc>
        <w:tc>
          <w:tcPr>
            <w:tcW w:w="106" w:type="dxa"/>
            <w:tcBorders>
              <w:top w:val="nil"/>
              <w:left w:val="nil"/>
              <w:bottom w:val="nil"/>
              <w:right w:val="nil"/>
            </w:tcBorders>
            <w:shd w:val="clear" w:color="000000" w:fill="FFFFFF"/>
          </w:tcPr>
          <w:p w14:paraId="23003CDD" w14:textId="77777777" w:rsidR="005324BF" w:rsidRPr="003F3CD1" w:rsidRDefault="005324BF" w:rsidP="005324BF">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000000" w:fill="FFFFFF"/>
          </w:tcPr>
          <w:p w14:paraId="5B2BAAB9" w14:textId="09D7F0DD" w:rsidR="005324BF" w:rsidRPr="003F3CD1" w:rsidRDefault="005324BF" w:rsidP="005324BF">
            <w:pPr>
              <w:spacing w:before="60" w:after="30" w:line="276" w:lineRule="auto"/>
              <w:ind w:right="45"/>
              <w:jc w:val="right"/>
              <w:rPr>
                <w:rFonts w:ascii="Arial" w:hAnsi="Arial" w:cs="Arial"/>
                <w:sz w:val="15"/>
                <w:szCs w:val="15"/>
              </w:rPr>
            </w:pPr>
            <w:r w:rsidRPr="005324BF">
              <w:rPr>
                <w:rFonts w:ascii="Arial" w:hAnsi="Arial" w:cs="Arial"/>
                <w:sz w:val="15"/>
                <w:szCs w:val="15"/>
              </w:rPr>
              <w:t>-</w:t>
            </w:r>
          </w:p>
        </w:tc>
        <w:tc>
          <w:tcPr>
            <w:tcW w:w="106" w:type="dxa"/>
            <w:tcBorders>
              <w:top w:val="nil"/>
              <w:left w:val="nil"/>
              <w:bottom w:val="nil"/>
              <w:right w:val="nil"/>
            </w:tcBorders>
            <w:shd w:val="clear" w:color="000000" w:fill="FFFFFF"/>
          </w:tcPr>
          <w:p w14:paraId="35415D24" w14:textId="77777777" w:rsidR="005324BF" w:rsidRPr="003F3CD1" w:rsidRDefault="005324BF" w:rsidP="005324BF">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000000" w:fill="FFFFFF"/>
          </w:tcPr>
          <w:p w14:paraId="279EF111" w14:textId="7ECCC4CB" w:rsidR="005324BF" w:rsidRPr="003F3CD1" w:rsidRDefault="005324BF" w:rsidP="005324BF">
            <w:pPr>
              <w:spacing w:before="60" w:after="30" w:line="276" w:lineRule="auto"/>
              <w:ind w:right="45"/>
              <w:jc w:val="right"/>
              <w:rPr>
                <w:rFonts w:ascii="Arial" w:hAnsi="Arial" w:cs="Arial"/>
                <w:sz w:val="15"/>
                <w:szCs w:val="15"/>
              </w:rPr>
            </w:pPr>
            <w:r w:rsidRPr="005324BF">
              <w:rPr>
                <w:rFonts w:ascii="Arial" w:hAnsi="Arial" w:cs="Arial"/>
                <w:sz w:val="15"/>
                <w:szCs w:val="15"/>
              </w:rPr>
              <w:t>-</w:t>
            </w:r>
          </w:p>
        </w:tc>
        <w:tc>
          <w:tcPr>
            <w:tcW w:w="106" w:type="dxa"/>
            <w:tcBorders>
              <w:top w:val="nil"/>
              <w:left w:val="nil"/>
              <w:bottom w:val="nil"/>
              <w:right w:val="nil"/>
            </w:tcBorders>
            <w:shd w:val="clear" w:color="000000" w:fill="FFFFFF"/>
          </w:tcPr>
          <w:p w14:paraId="1792DB7D" w14:textId="77777777" w:rsidR="005324BF" w:rsidRPr="003F3CD1" w:rsidRDefault="005324BF" w:rsidP="005324BF">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000000" w:fill="FFFFFF"/>
          </w:tcPr>
          <w:p w14:paraId="77FB1ABB" w14:textId="61C930D1" w:rsidR="005324BF" w:rsidRPr="003F3CD1" w:rsidRDefault="005324BF" w:rsidP="005324BF">
            <w:pPr>
              <w:spacing w:before="60" w:after="30" w:line="276" w:lineRule="auto"/>
              <w:ind w:right="45"/>
              <w:jc w:val="right"/>
              <w:rPr>
                <w:rFonts w:ascii="Arial" w:hAnsi="Arial" w:cs="Arial"/>
                <w:sz w:val="15"/>
                <w:szCs w:val="15"/>
              </w:rPr>
            </w:pPr>
            <w:r w:rsidRPr="005324BF">
              <w:rPr>
                <w:rFonts w:ascii="Arial" w:hAnsi="Arial" w:cs="Arial"/>
                <w:sz w:val="15"/>
                <w:szCs w:val="15"/>
              </w:rPr>
              <w:t>127</w:t>
            </w:r>
          </w:p>
        </w:tc>
        <w:tc>
          <w:tcPr>
            <w:tcW w:w="106" w:type="dxa"/>
            <w:tcBorders>
              <w:top w:val="nil"/>
              <w:left w:val="nil"/>
              <w:bottom w:val="nil"/>
              <w:right w:val="nil"/>
            </w:tcBorders>
            <w:shd w:val="clear" w:color="000000" w:fill="FFFFFF"/>
          </w:tcPr>
          <w:p w14:paraId="773D6D58" w14:textId="77777777" w:rsidR="005324BF" w:rsidRPr="003F3CD1" w:rsidRDefault="005324BF" w:rsidP="005324BF">
            <w:pPr>
              <w:spacing w:before="60" w:after="30" w:line="276" w:lineRule="auto"/>
              <w:ind w:right="45"/>
              <w:jc w:val="right"/>
              <w:rPr>
                <w:rFonts w:ascii="Arial" w:hAnsi="Arial" w:cs="Arial"/>
                <w:sz w:val="15"/>
                <w:szCs w:val="15"/>
              </w:rPr>
            </w:pPr>
          </w:p>
        </w:tc>
        <w:tc>
          <w:tcPr>
            <w:tcW w:w="1080" w:type="dxa"/>
            <w:tcBorders>
              <w:top w:val="nil"/>
              <w:left w:val="nil"/>
              <w:bottom w:val="nil"/>
              <w:right w:val="nil"/>
            </w:tcBorders>
            <w:shd w:val="clear" w:color="000000" w:fill="FFFFFF"/>
          </w:tcPr>
          <w:p w14:paraId="0A98BB17" w14:textId="28631B5A" w:rsidR="005324BF" w:rsidRPr="003F3CD1" w:rsidRDefault="005324BF" w:rsidP="005324BF">
            <w:pPr>
              <w:spacing w:before="60" w:after="30" w:line="276" w:lineRule="auto"/>
              <w:ind w:right="45"/>
              <w:jc w:val="right"/>
              <w:rPr>
                <w:rFonts w:ascii="Arial" w:hAnsi="Arial" w:cs="Arial"/>
                <w:sz w:val="15"/>
                <w:szCs w:val="15"/>
              </w:rPr>
            </w:pPr>
            <w:r w:rsidRPr="005324BF">
              <w:rPr>
                <w:rFonts w:ascii="Arial" w:hAnsi="Arial" w:cs="Arial"/>
                <w:sz w:val="15"/>
                <w:szCs w:val="15"/>
              </w:rPr>
              <w:t>11,967</w:t>
            </w:r>
          </w:p>
        </w:tc>
      </w:tr>
      <w:tr w:rsidR="005324BF" w:rsidRPr="003F3CD1" w14:paraId="34333CF9" w14:textId="77777777">
        <w:tc>
          <w:tcPr>
            <w:tcW w:w="2430" w:type="dxa"/>
            <w:tcBorders>
              <w:top w:val="nil"/>
              <w:left w:val="nil"/>
              <w:bottom w:val="nil"/>
              <w:right w:val="nil"/>
            </w:tcBorders>
            <w:vAlign w:val="center"/>
          </w:tcPr>
          <w:p w14:paraId="0856F0D2" w14:textId="72F45325" w:rsidR="005324BF" w:rsidRPr="003F3CD1" w:rsidRDefault="005324BF" w:rsidP="005324BF">
            <w:pPr>
              <w:tabs>
                <w:tab w:val="left" w:pos="540"/>
              </w:tabs>
              <w:spacing w:before="60" w:after="30" w:line="276" w:lineRule="auto"/>
              <w:ind w:left="47" w:right="-223"/>
              <w:rPr>
                <w:rFonts w:ascii="Arial" w:hAnsi="Arial" w:cs="Arial"/>
                <w:color w:val="000000"/>
                <w:sz w:val="15"/>
                <w:szCs w:val="15"/>
              </w:rPr>
            </w:pPr>
            <w:r w:rsidRPr="003F3CD1">
              <w:rPr>
                <w:rFonts w:ascii="Arial" w:hAnsi="Arial" w:cs="Arial"/>
                <w:color w:val="000000"/>
                <w:sz w:val="15"/>
                <w:szCs w:val="15"/>
              </w:rPr>
              <w:t>Restricted cash</w:t>
            </w:r>
          </w:p>
        </w:tc>
        <w:tc>
          <w:tcPr>
            <w:tcW w:w="1064" w:type="dxa"/>
            <w:tcBorders>
              <w:top w:val="nil"/>
              <w:left w:val="nil"/>
              <w:bottom w:val="nil"/>
              <w:right w:val="nil"/>
            </w:tcBorders>
            <w:shd w:val="clear" w:color="000000" w:fill="FFFFFF"/>
          </w:tcPr>
          <w:p w14:paraId="0A616283" w14:textId="5DC93D65" w:rsidR="005324BF" w:rsidRPr="003F3CD1" w:rsidRDefault="005324BF" w:rsidP="005324BF">
            <w:pPr>
              <w:spacing w:before="60" w:after="30" w:line="276" w:lineRule="auto"/>
              <w:ind w:right="45"/>
              <w:jc w:val="right"/>
              <w:rPr>
                <w:rFonts w:ascii="Arial" w:hAnsi="Arial" w:cs="Arial"/>
                <w:sz w:val="15"/>
                <w:szCs w:val="15"/>
              </w:rPr>
            </w:pPr>
            <w:r w:rsidRPr="005324BF">
              <w:rPr>
                <w:rFonts w:ascii="Arial" w:hAnsi="Arial" w:cs="Arial"/>
                <w:sz w:val="15"/>
                <w:szCs w:val="15"/>
              </w:rPr>
              <w:t>-</w:t>
            </w:r>
          </w:p>
        </w:tc>
        <w:tc>
          <w:tcPr>
            <w:tcW w:w="106" w:type="dxa"/>
            <w:tcBorders>
              <w:top w:val="nil"/>
              <w:left w:val="nil"/>
              <w:bottom w:val="nil"/>
              <w:right w:val="nil"/>
            </w:tcBorders>
            <w:shd w:val="clear" w:color="000000" w:fill="FFFFFF"/>
          </w:tcPr>
          <w:p w14:paraId="550CF43C" w14:textId="77777777" w:rsidR="005324BF" w:rsidRPr="003F3CD1" w:rsidRDefault="005324BF" w:rsidP="005324BF">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000000" w:fill="FFFFFF"/>
          </w:tcPr>
          <w:p w14:paraId="6D0287EC" w14:textId="55898F63" w:rsidR="005324BF" w:rsidRPr="003F3CD1" w:rsidRDefault="005324BF" w:rsidP="005324BF">
            <w:pPr>
              <w:spacing w:before="60" w:after="30" w:line="276" w:lineRule="auto"/>
              <w:ind w:right="45"/>
              <w:jc w:val="right"/>
              <w:rPr>
                <w:rFonts w:ascii="Arial" w:hAnsi="Arial" w:cs="Arial"/>
                <w:sz w:val="15"/>
                <w:szCs w:val="15"/>
              </w:rPr>
            </w:pPr>
            <w:r w:rsidRPr="005324BF">
              <w:rPr>
                <w:rFonts w:ascii="Arial" w:hAnsi="Arial" w:cs="Arial"/>
                <w:sz w:val="15"/>
                <w:szCs w:val="15"/>
              </w:rPr>
              <w:t>-</w:t>
            </w:r>
          </w:p>
        </w:tc>
        <w:tc>
          <w:tcPr>
            <w:tcW w:w="106" w:type="dxa"/>
            <w:tcBorders>
              <w:top w:val="nil"/>
              <w:left w:val="nil"/>
              <w:bottom w:val="nil"/>
              <w:right w:val="nil"/>
            </w:tcBorders>
            <w:shd w:val="clear" w:color="000000" w:fill="FFFFFF"/>
          </w:tcPr>
          <w:p w14:paraId="152558AE" w14:textId="77777777" w:rsidR="005324BF" w:rsidRPr="003F3CD1" w:rsidRDefault="005324BF" w:rsidP="005324BF">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000000" w:fill="FFFFFF"/>
          </w:tcPr>
          <w:p w14:paraId="54C7CD12" w14:textId="77A357B2" w:rsidR="005324BF" w:rsidRPr="003F3CD1" w:rsidRDefault="005324BF" w:rsidP="005324BF">
            <w:pPr>
              <w:spacing w:before="60" w:after="30" w:line="276" w:lineRule="auto"/>
              <w:ind w:right="45"/>
              <w:jc w:val="right"/>
              <w:rPr>
                <w:rFonts w:ascii="Arial" w:hAnsi="Arial" w:cs="Arial"/>
                <w:sz w:val="15"/>
                <w:szCs w:val="15"/>
              </w:rPr>
            </w:pPr>
            <w:r w:rsidRPr="005324BF">
              <w:rPr>
                <w:rFonts w:ascii="Arial" w:hAnsi="Arial" w:cs="Arial"/>
                <w:sz w:val="15"/>
                <w:szCs w:val="15"/>
              </w:rPr>
              <w:t>-</w:t>
            </w:r>
          </w:p>
        </w:tc>
        <w:tc>
          <w:tcPr>
            <w:tcW w:w="106" w:type="dxa"/>
            <w:tcBorders>
              <w:top w:val="nil"/>
              <w:left w:val="nil"/>
              <w:bottom w:val="nil"/>
              <w:right w:val="nil"/>
            </w:tcBorders>
            <w:shd w:val="clear" w:color="000000" w:fill="FFFFFF"/>
          </w:tcPr>
          <w:p w14:paraId="10131EC8" w14:textId="77777777" w:rsidR="005324BF" w:rsidRPr="003F3CD1" w:rsidRDefault="005324BF" w:rsidP="005324BF">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000000" w:fill="FFFFFF"/>
          </w:tcPr>
          <w:p w14:paraId="4890A012" w14:textId="4B496504" w:rsidR="005324BF" w:rsidRPr="003F3CD1" w:rsidRDefault="005324BF" w:rsidP="005324BF">
            <w:pPr>
              <w:spacing w:before="60" w:after="30" w:line="276" w:lineRule="auto"/>
              <w:ind w:right="45"/>
              <w:jc w:val="right"/>
              <w:rPr>
                <w:rFonts w:ascii="Arial" w:hAnsi="Arial" w:cs="Arial"/>
                <w:sz w:val="15"/>
                <w:szCs w:val="15"/>
              </w:rPr>
            </w:pPr>
            <w:r w:rsidRPr="005324BF">
              <w:rPr>
                <w:rFonts w:ascii="Arial" w:hAnsi="Arial" w:cs="Arial"/>
                <w:sz w:val="15"/>
                <w:szCs w:val="15"/>
              </w:rPr>
              <w:t>-</w:t>
            </w:r>
          </w:p>
        </w:tc>
        <w:tc>
          <w:tcPr>
            <w:tcW w:w="106" w:type="dxa"/>
            <w:tcBorders>
              <w:top w:val="nil"/>
              <w:left w:val="nil"/>
              <w:bottom w:val="nil"/>
              <w:right w:val="nil"/>
            </w:tcBorders>
            <w:shd w:val="clear" w:color="000000" w:fill="FFFFFF"/>
          </w:tcPr>
          <w:p w14:paraId="6F599BF7" w14:textId="77777777" w:rsidR="005324BF" w:rsidRPr="003F3CD1" w:rsidRDefault="005324BF" w:rsidP="005324BF">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000000" w:fill="FFFFFF"/>
          </w:tcPr>
          <w:p w14:paraId="5BC1533B" w14:textId="1643B727" w:rsidR="005324BF" w:rsidRPr="003F3CD1" w:rsidRDefault="005324BF" w:rsidP="005324BF">
            <w:pPr>
              <w:spacing w:before="60" w:after="30" w:line="276" w:lineRule="auto"/>
              <w:ind w:right="45"/>
              <w:jc w:val="right"/>
              <w:rPr>
                <w:rFonts w:ascii="Arial" w:hAnsi="Arial" w:cs="Arial"/>
                <w:sz w:val="15"/>
                <w:szCs w:val="15"/>
              </w:rPr>
            </w:pPr>
            <w:r w:rsidRPr="005324BF">
              <w:rPr>
                <w:rFonts w:ascii="Arial" w:hAnsi="Arial" w:cs="Arial"/>
                <w:sz w:val="15"/>
                <w:szCs w:val="15"/>
              </w:rPr>
              <w:t>272,461</w:t>
            </w:r>
          </w:p>
        </w:tc>
        <w:tc>
          <w:tcPr>
            <w:tcW w:w="106" w:type="dxa"/>
            <w:tcBorders>
              <w:top w:val="nil"/>
              <w:left w:val="nil"/>
              <w:bottom w:val="nil"/>
              <w:right w:val="nil"/>
            </w:tcBorders>
            <w:shd w:val="clear" w:color="000000" w:fill="FFFFFF"/>
          </w:tcPr>
          <w:p w14:paraId="22A2EC0E" w14:textId="77777777" w:rsidR="005324BF" w:rsidRPr="003F3CD1" w:rsidRDefault="005324BF" w:rsidP="005324BF">
            <w:pPr>
              <w:spacing w:before="60" w:after="30" w:line="276" w:lineRule="auto"/>
              <w:ind w:right="45"/>
              <w:jc w:val="right"/>
              <w:rPr>
                <w:rFonts w:ascii="Arial" w:hAnsi="Arial" w:cs="Arial"/>
                <w:sz w:val="15"/>
                <w:szCs w:val="15"/>
              </w:rPr>
            </w:pPr>
          </w:p>
        </w:tc>
        <w:tc>
          <w:tcPr>
            <w:tcW w:w="1080" w:type="dxa"/>
            <w:tcBorders>
              <w:top w:val="nil"/>
              <w:left w:val="nil"/>
              <w:bottom w:val="nil"/>
              <w:right w:val="nil"/>
            </w:tcBorders>
            <w:shd w:val="clear" w:color="000000" w:fill="FFFFFF"/>
          </w:tcPr>
          <w:p w14:paraId="5F46A4F5" w14:textId="35030B85" w:rsidR="005324BF" w:rsidRPr="003F3CD1" w:rsidRDefault="005324BF" w:rsidP="005324BF">
            <w:pPr>
              <w:spacing w:before="60" w:after="30" w:line="276" w:lineRule="auto"/>
              <w:ind w:right="45"/>
              <w:jc w:val="right"/>
              <w:rPr>
                <w:rFonts w:ascii="Arial" w:hAnsi="Arial" w:cs="Arial"/>
                <w:sz w:val="15"/>
                <w:szCs w:val="15"/>
              </w:rPr>
            </w:pPr>
            <w:r w:rsidRPr="005324BF">
              <w:rPr>
                <w:rFonts w:ascii="Arial" w:hAnsi="Arial" w:cs="Arial"/>
                <w:sz w:val="15"/>
                <w:szCs w:val="15"/>
              </w:rPr>
              <w:t>272,461</w:t>
            </w:r>
          </w:p>
        </w:tc>
      </w:tr>
      <w:tr w:rsidR="005324BF" w:rsidRPr="003F3CD1" w14:paraId="53948B34" w14:textId="77777777">
        <w:tc>
          <w:tcPr>
            <w:tcW w:w="2430" w:type="dxa"/>
            <w:tcBorders>
              <w:top w:val="nil"/>
              <w:left w:val="nil"/>
              <w:bottom w:val="nil"/>
              <w:right w:val="nil"/>
            </w:tcBorders>
            <w:vAlign w:val="center"/>
          </w:tcPr>
          <w:p w14:paraId="6C7118D8" w14:textId="5C5AA438" w:rsidR="005324BF" w:rsidRPr="003F3CD1" w:rsidRDefault="00700E0D" w:rsidP="005324BF">
            <w:pPr>
              <w:tabs>
                <w:tab w:val="left" w:pos="540"/>
              </w:tabs>
              <w:spacing w:before="60" w:after="30" w:line="276" w:lineRule="auto"/>
              <w:ind w:left="47"/>
              <w:rPr>
                <w:rFonts w:ascii="Arial" w:hAnsi="Arial" w:cs="Arial"/>
                <w:b/>
                <w:bCs/>
                <w:sz w:val="15"/>
                <w:szCs w:val="15"/>
                <w:cs/>
              </w:rPr>
            </w:pPr>
            <w:r>
              <w:rPr>
                <w:rFonts w:ascii="Arial" w:hAnsi="Arial" w:cs="Arial"/>
                <w:color w:val="000000"/>
                <w:sz w:val="15"/>
                <w:szCs w:val="15"/>
              </w:rPr>
              <w:t>Accrued investment income</w:t>
            </w:r>
          </w:p>
        </w:tc>
        <w:tc>
          <w:tcPr>
            <w:tcW w:w="1064" w:type="dxa"/>
            <w:tcBorders>
              <w:top w:val="nil"/>
              <w:left w:val="nil"/>
              <w:bottom w:val="nil"/>
              <w:right w:val="nil"/>
            </w:tcBorders>
            <w:shd w:val="clear" w:color="000000" w:fill="FFFFFF"/>
          </w:tcPr>
          <w:p w14:paraId="49D30D3B" w14:textId="63096AEC" w:rsidR="005324BF" w:rsidRPr="003F3CD1" w:rsidRDefault="005324BF" w:rsidP="005324BF">
            <w:pPr>
              <w:spacing w:before="60" w:after="30" w:line="276" w:lineRule="auto"/>
              <w:ind w:right="45"/>
              <w:jc w:val="right"/>
              <w:rPr>
                <w:rFonts w:ascii="Arial" w:hAnsi="Arial" w:cs="Arial"/>
                <w:sz w:val="15"/>
                <w:szCs w:val="15"/>
              </w:rPr>
            </w:pPr>
            <w:r w:rsidRPr="005324BF">
              <w:rPr>
                <w:rFonts w:ascii="Arial" w:hAnsi="Arial" w:cs="Arial"/>
                <w:sz w:val="15"/>
                <w:szCs w:val="15"/>
              </w:rPr>
              <w:t>-</w:t>
            </w:r>
          </w:p>
        </w:tc>
        <w:tc>
          <w:tcPr>
            <w:tcW w:w="106" w:type="dxa"/>
            <w:tcBorders>
              <w:top w:val="nil"/>
              <w:left w:val="nil"/>
              <w:bottom w:val="nil"/>
              <w:right w:val="nil"/>
            </w:tcBorders>
            <w:shd w:val="clear" w:color="000000" w:fill="FFFFFF"/>
          </w:tcPr>
          <w:p w14:paraId="40AF6687" w14:textId="77777777" w:rsidR="005324BF" w:rsidRPr="003F3CD1" w:rsidRDefault="005324BF" w:rsidP="005324BF">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000000" w:fill="FFFFFF"/>
          </w:tcPr>
          <w:p w14:paraId="23FD1792" w14:textId="7311C48F" w:rsidR="005324BF" w:rsidRPr="003F3CD1" w:rsidRDefault="005324BF" w:rsidP="005324BF">
            <w:pPr>
              <w:spacing w:before="60" w:after="30" w:line="276" w:lineRule="auto"/>
              <w:ind w:right="45"/>
              <w:jc w:val="right"/>
              <w:rPr>
                <w:rFonts w:ascii="Arial" w:hAnsi="Arial" w:cs="Arial"/>
                <w:sz w:val="15"/>
                <w:szCs w:val="15"/>
              </w:rPr>
            </w:pPr>
            <w:r w:rsidRPr="005324BF">
              <w:rPr>
                <w:rFonts w:ascii="Arial" w:hAnsi="Arial" w:cs="Arial"/>
                <w:sz w:val="15"/>
                <w:szCs w:val="15"/>
              </w:rPr>
              <w:t>1,876</w:t>
            </w:r>
          </w:p>
        </w:tc>
        <w:tc>
          <w:tcPr>
            <w:tcW w:w="106" w:type="dxa"/>
            <w:tcBorders>
              <w:top w:val="nil"/>
              <w:left w:val="nil"/>
              <w:bottom w:val="nil"/>
              <w:right w:val="nil"/>
            </w:tcBorders>
            <w:shd w:val="clear" w:color="000000" w:fill="FFFFFF"/>
          </w:tcPr>
          <w:p w14:paraId="3F7DFD4D" w14:textId="77777777" w:rsidR="005324BF" w:rsidRPr="003F3CD1" w:rsidRDefault="005324BF" w:rsidP="005324BF">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000000" w:fill="FFFFFF"/>
          </w:tcPr>
          <w:p w14:paraId="5F6B54D4" w14:textId="42BB2481" w:rsidR="005324BF" w:rsidRPr="003F3CD1" w:rsidRDefault="005324BF" w:rsidP="005324BF">
            <w:pPr>
              <w:spacing w:before="60" w:after="30" w:line="276" w:lineRule="auto"/>
              <w:ind w:right="45"/>
              <w:jc w:val="right"/>
              <w:rPr>
                <w:rFonts w:ascii="Arial" w:hAnsi="Arial" w:cs="Arial"/>
                <w:sz w:val="15"/>
                <w:szCs w:val="15"/>
              </w:rPr>
            </w:pPr>
            <w:r w:rsidRPr="005324BF">
              <w:rPr>
                <w:rFonts w:ascii="Arial" w:hAnsi="Arial" w:cs="Arial"/>
                <w:sz w:val="15"/>
                <w:szCs w:val="15"/>
              </w:rPr>
              <w:t>-</w:t>
            </w:r>
          </w:p>
        </w:tc>
        <w:tc>
          <w:tcPr>
            <w:tcW w:w="106" w:type="dxa"/>
            <w:tcBorders>
              <w:top w:val="nil"/>
              <w:left w:val="nil"/>
              <w:bottom w:val="nil"/>
              <w:right w:val="nil"/>
            </w:tcBorders>
            <w:shd w:val="clear" w:color="000000" w:fill="FFFFFF"/>
          </w:tcPr>
          <w:p w14:paraId="33A22B66" w14:textId="77777777" w:rsidR="005324BF" w:rsidRPr="003F3CD1" w:rsidRDefault="005324BF" w:rsidP="005324BF">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000000" w:fill="FFFFFF"/>
          </w:tcPr>
          <w:p w14:paraId="6F67AE7C" w14:textId="28915528" w:rsidR="005324BF" w:rsidRPr="003F3CD1" w:rsidRDefault="005324BF" w:rsidP="005324BF">
            <w:pPr>
              <w:spacing w:before="60" w:after="30" w:line="276" w:lineRule="auto"/>
              <w:ind w:right="45"/>
              <w:jc w:val="right"/>
              <w:rPr>
                <w:rFonts w:ascii="Arial" w:hAnsi="Arial" w:cs="Arial"/>
                <w:sz w:val="15"/>
                <w:szCs w:val="15"/>
              </w:rPr>
            </w:pPr>
            <w:r w:rsidRPr="005324BF">
              <w:rPr>
                <w:rFonts w:ascii="Arial" w:hAnsi="Arial" w:cs="Arial"/>
                <w:sz w:val="15"/>
                <w:szCs w:val="15"/>
              </w:rPr>
              <w:t>-</w:t>
            </w:r>
          </w:p>
        </w:tc>
        <w:tc>
          <w:tcPr>
            <w:tcW w:w="106" w:type="dxa"/>
            <w:tcBorders>
              <w:top w:val="nil"/>
              <w:left w:val="nil"/>
              <w:bottom w:val="nil"/>
              <w:right w:val="nil"/>
            </w:tcBorders>
            <w:shd w:val="clear" w:color="000000" w:fill="FFFFFF"/>
          </w:tcPr>
          <w:p w14:paraId="779DC15B" w14:textId="77777777" w:rsidR="005324BF" w:rsidRPr="003F3CD1" w:rsidRDefault="005324BF" w:rsidP="005324BF">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000000" w:fill="FFFFFF"/>
          </w:tcPr>
          <w:p w14:paraId="7A0FB911" w14:textId="4C95B20E" w:rsidR="005324BF" w:rsidRPr="003F3CD1" w:rsidRDefault="005324BF" w:rsidP="005324BF">
            <w:pPr>
              <w:spacing w:before="60" w:after="30" w:line="276" w:lineRule="auto"/>
              <w:ind w:right="45"/>
              <w:jc w:val="right"/>
              <w:rPr>
                <w:rFonts w:ascii="Arial" w:hAnsi="Arial" w:cs="Arial"/>
                <w:sz w:val="15"/>
                <w:szCs w:val="15"/>
              </w:rPr>
            </w:pPr>
            <w:r w:rsidRPr="005324BF">
              <w:rPr>
                <w:rFonts w:ascii="Arial" w:hAnsi="Arial" w:cs="Arial"/>
                <w:sz w:val="15"/>
                <w:szCs w:val="15"/>
              </w:rPr>
              <w:t>-</w:t>
            </w:r>
          </w:p>
        </w:tc>
        <w:tc>
          <w:tcPr>
            <w:tcW w:w="106" w:type="dxa"/>
            <w:tcBorders>
              <w:top w:val="nil"/>
              <w:left w:val="nil"/>
              <w:bottom w:val="nil"/>
              <w:right w:val="nil"/>
            </w:tcBorders>
            <w:shd w:val="clear" w:color="000000" w:fill="FFFFFF"/>
          </w:tcPr>
          <w:p w14:paraId="483BA880" w14:textId="77777777" w:rsidR="005324BF" w:rsidRPr="003F3CD1" w:rsidRDefault="005324BF" w:rsidP="005324BF">
            <w:pPr>
              <w:spacing w:before="60" w:after="30" w:line="276" w:lineRule="auto"/>
              <w:ind w:right="45"/>
              <w:jc w:val="right"/>
              <w:rPr>
                <w:rFonts w:ascii="Arial" w:hAnsi="Arial" w:cs="Arial"/>
                <w:sz w:val="15"/>
                <w:szCs w:val="15"/>
              </w:rPr>
            </w:pPr>
          </w:p>
        </w:tc>
        <w:tc>
          <w:tcPr>
            <w:tcW w:w="1080" w:type="dxa"/>
            <w:tcBorders>
              <w:top w:val="nil"/>
              <w:left w:val="nil"/>
              <w:bottom w:val="nil"/>
              <w:right w:val="nil"/>
            </w:tcBorders>
            <w:shd w:val="clear" w:color="000000" w:fill="FFFFFF"/>
          </w:tcPr>
          <w:p w14:paraId="33BC22EC" w14:textId="1D740B24" w:rsidR="005324BF" w:rsidRPr="003F3CD1" w:rsidRDefault="005324BF" w:rsidP="005324BF">
            <w:pPr>
              <w:spacing w:before="60" w:after="30" w:line="276" w:lineRule="auto"/>
              <w:ind w:right="45"/>
              <w:jc w:val="right"/>
              <w:rPr>
                <w:rFonts w:ascii="Arial" w:hAnsi="Arial" w:cs="Arial"/>
                <w:sz w:val="15"/>
                <w:szCs w:val="15"/>
              </w:rPr>
            </w:pPr>
            <w:r w:rsidRPr="005324BF">
              <w:rPr>
                <w:rFonts w:ascii="Arial" w:hAnsi="Arial" w:cs="Arial"/>
                <w:sz w:val="15"/>
                <w:szCs w:val="15"/>
              </w:rPr>
              <w:t>1,876</w:t>
            </w:r>
          </w:p>
        </w:tc>
      </w:tr>
      <w:tr w:rsidR="004C22BB" w:rsidRPr="003F3CD1" w14:paraId="12E4DD82" w14:textId="77777777">
        <w:tc>
          <w:tcPr>
            <w:tcW w:w="2430" w:type="dxa"/>
          </w:tcPr>
          <w:p w14:paraId="00B3F9DB" w14:textId="77777777" w:rsidR="004C22BB" w:rsidRPr="003F3CD1" w:rsidRDefault="004C22BB" w:rsidP="004C22BB">
            <w:pPr>
              <w:tabs>
                <w:tab w:val="left" w:pos="540"/>
              </w:tabs>
              <w:spacing w:before="60" w:after="30" w:line="276" w:lineRule="auto"/>
              <w:ind w:left="47"/>
              <w:rPr>
                <w:rFonts w:ascii="Arial" w:hAnsi="Arial" w:cs="Arial"/>
                <w:sz w:val="15"/>
                <w:szCs w:val="15"/>
              </w:rPr>
            </w:pPr>
            <w:r w:rsidRPr="003F3CD1">
              <w:rPr>
                <w:rFonts w:ascii="Arial" w:hAnsi="Arial" w:cs="Arial"/>
                <w:sz w:val="15"/>
                <w:szCs w:val="15"/>
              </w:rPr>
              <w:t>Debt instruments financial assets</w:t>
            </w:r>
          </w:p>
        </w:tc>
        <w:tc>
          <w:tcPr>
            <w:tcW w:w="1064" w:type="dxa"/>
            <w:tcBorders>
              <w:top w:val="nil"/>
              <w:left w:val="nil"/>
              <w:bottom w:val="nil"/>
              <w:right w:val="nil"/>
            </w:tcBorders>
            <w:shd w:val="clear" w:color="000000" w:fill="FFFFFF"/>
          </w:tcPr>
          <w:p w14:paraId="1384F35E" w14:textId="2D704E12" w:rsidR="004C22BB" w:rsidRPr="003F3CD1" w:rsidRDefault="004C22BB" w:rsidP="004C22BB">
            <w:pPr>
              <w:spacing w:before="60" w:after="30" w:line="276" w:lineRule="auto"/>
              <w:ind w:right="45"/>
              <w:jc w:val="right"/>
              <w:rPr>
                <w:rFonts w:ascii="Arial" w:hAnsi="Arial" w:cs="Arial"/>
                <w:sz w:val="15"/>
                <w:szCs w:val="15"/>
              </w:rPr>
            </w:pPr>
            <w:r w:rsidRPr="004C22BB">
              <w:rPr>
                <w:rFonts w:ascii="Arial" w:hAnsi="Arial" w:cs="Arial"/>
                <w:sz w:val="15"/>
                <w:szCs w:val="15"/>
              </w:rPr>
              <w:t>-</w:t>
            </w:r>
          </w:p>
        </w:tc>
        <w:tc>
          <w:tcPr>
            <w:tcW w:w="106" w:type="dxa"/>
            <w:tcBorders>
              <w:top w:val="nil"/>
              <w:left w:val="nil"/>
              <w:bottom w:val="nil"/>
              <w:right w:val="nil"/>
            </w:tcBorders>
            <w:shd w:val="clear" w:color="000000" w:fill="FFFFFF"/>
          </w:tcPr>
          <w:p w14:paraId="6E792873" w14:textId="77777777" w:rsidR="004C22BB" w:rsidRPr="003F3CD1" w:rsidRDefault="004C22BB" w:rsidP="004C22BB">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000000" w:fill="FFFFFF"/>
          </w:tcPr>
          <w:p w14:paraId="3911BE2C" w14:textId="03B49E4C" w:rsidR="004C22BB" w:rsidRPr="003F3CD1" w:rsidRDefault="004C22BB" w:rsidP="004C22BB">
            <w:pPr>
              <w:spacing w:before="60" w:after="30" w:line="276" w:lineRule="auto"/>
              <w:ind w:right="45"/>
              <w:jc w:val="right"/>
              <w:rPr>
                <w:rFonts w:ascii="Arial" w:hAnsi="Arial" w:cs="Arial"/>
                <w:sz w:val="15"/>
                <w:szCs w:val="15"/>
              </w:rPr>
            </w:pPr>
            <w:r w:rsidRPr="004C22BB">
              <w:rPr>
                <w:rFonts w:ascii="Arial" w:hAnsi="Arial" w:cs="Arial"/>
                <w:sz w:val="15"/>
                <w:szCs w:val="15"/>
              </w:rPr>
              <w:t>168,439</w:t>
            </w:r>
          </w:p>
        </w:tc>
        <w:tc>
          <w:tcPr>
            <w:tcW w:w="106" w:type="dxa"/>
            <w:tcBorders>
              <w:top w:val="nil"/>
              <w:left w:val="nil"/>
              <w:bottom w:val="nil"/>
              <w:right w:val="nil"/>
            </w:tcBorders>
            <w:shd w:val="clear" w:color="000000" w:fill="FFFFFF"/>
          </w:tcPr>
          <w:p w14:paraId="78B97FEA" w14:textId="77777777" w:rsidR="004C22BB" w:rsidRPr="003F3CD1" w:rsidRDefault="004C22BB" w:rsidP="004C22BB">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000000" w:fill="FFFFFF"/>
          </w:tcPr>
          <w:p w14:paraId="7F6D1D5A" w14:textId="2BC72E9C" w:rsidR="004C22BB" w:rsidRPr="003F3CD1" w:rsidRDefault="004C22BB" w:rsidP="004C22BB">
            <w:pPr>
              <w:spacing w:before="60" w:after="30" w:line="276" w:lineRule="auto"/>
              <w:ind w:right="45"/>
              <w:jc w:val="right"/>
              <w:rPr>
                <w:rFonts w:ascii="Arial" w:hAnsi="Arial" w:cs="Arial"/>
                <w:sz w:val="15"/>
                <w:szCs w:val="15"/>
              </w:rPr>
            </w:pPr>
            <w:r w:rsidRPr="004C22BB">
              <w:rPr>
                <w:rFonts w:ascii="Arial" w:hAnsi="Arial" w:cs="Arial"/>
                <w:sz w:val="15"/>
                <w:szCs w:val="15"/>
              </w:rPr>
              <w:t>-</w:t>
            </w:r>
          </w:p>
        </w:tc>
        <w:tc>
          <w:tcPr>
            <w:tcW w:w="106" w:type="dxa"/>
            <w:tcBorders>
              <w:top w:val="nil"/>
              <w:left w:val="nil"/>
              <w:bottom w:val="nil"/>
              <w:right w:val="nil"/>
            </w:tcBorders>
            <w:shd w:val="clear" w:color="000000" w:fill="FFFFFF"/>
          </w:tcPr>
          <w:p w14:paraId="180C14E3" w14:textId="77777777" w:rsidR="004C22BB" w:rsidRPr="003F3CD1" w:rsidRDefault="004C22BB" w:rsidP="004C22BB">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000000" w:fill="FFFFFF"/>
          </w:tcPr>
          <w:p w14:paraId="228A0070" w14:textId="164A22BF" w:rsidR="004C22BB" w:rsidRPr="003F3CD1" w:rsidRDefault="004C22BB" w:rsidP="004C22BB">
            <w:pPr>
              <w:spacing w:before="60" w:after="30" w:line="276" w:lineRule="auto"/>
              <w:ind w:right="45"/>
              <w:jc w:val="right"/>
              <w:rPr>
                <w:rFonts w:ascii="Arial" w:hAnsi="Arial" w:cs="Arial"/>
                <w:sz w:val="15"/>
                <w:szCs w:val="15"/>
              </w:rPr>
            </w:pPr>
            <w:r w:rsidRPr="004C22BB">
              <w:rPr>
                <w:rFonts w:ascii="Arial" w:hAnsi="Arial" w:cs="Arial"/>
                <w:sz w:val="15"/>
                <w:szCs w:val="15"/>
              </w:rPr>
              <w:t>-</w:t>
            </w:r>
          </w:p>
        </w:tc>
        <w:tc>
          <w:tcPr>
            <w:tcW w:w="106" w:type="dxa"/>
            <w:tcBorders>
              <w:top w:val="nil"/>
              <w:left w:val="nil"/>
              <w:bottom w:val="nil"/>
              <w:right w:val="nil"/>
            </w:tcBorders>
            <w:shd w:val="clear" w:color="000000" w:fill="FFFFFF"/>
          </w:tcPr>
          <w:p w14:paraId="233F9677" w14:textId="77777777" w:rsidR="004C22BB" w:rsidRPr="003F3CD1" w:rsidRDefault="004C22BB" w:rsidP="004C22BB">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000000" w:fill="FFFFFF"/>
          </w:tcPr>
          <w:p w14:paraId="597C1B89" w14:textId="37E186F8" w:rsidR="004C22BB" w:rsidRPr="003F3CD1" w:rsidRDefault="004C22BB" w:rsidP="004C22BB">
            <w:pPr>
              <w:spacing w:before="60" w:after="30" w:line="276" w:lineRule="auto"/>
              <w:ind w:right="45"/>
              <w:jc w:val="right"/>
              <w:rPr>
                <w:rFonts w:ascii="Arial" w:hAnsi="Arial" w:cs="Arial"/>
                <w:sz w:val="15"/>
                <w:szCs w:val="15"/>
              </w:rPr>
            </w:pPr>
            <w:r w:rsidRPr="004C22BB">
              <w:rPr>
                <w:rFonts w:ascii="Arial" w:hAnsi="Arial" w:cs="Arial"/>
                <w:sz w:val="15"/>
                <w:szCs w:val="15"/>
              </w:rPr>
              <w:t>-</w:t>
            </w:r>
          </w:p>
        </w:tc>
        <w:tc>
          <w:tcPr>
            <w:tcW w:w="106" w:type="dxa"/>
            <w:tcBorders>
              <w:top w:val="nil"/>
              <w:left w:val="nil"/>
              <w:bottom w:val="nil"/>
              <w:right w:val="nil"/>
            </w:tcBorders>
            <w:shd w:val="clear" w:color="000000" w:fill="FFFFFF"/>
          </w:tcPr>
          <w:p w14:paraId="09393B7A" w14:textId="77777777" w:rsidR="004C22BB" w:rsidRPr="003F3CD1" w:rsidRDefault="004C22BB" w:rsidP="004C22BB">
            <w:pPr>
              <w:spacing w:before="60" w:after="30" w:line="276" w:lineRule="auto"/>
              <w:ind w:right="45"/>
              <w:jc w:val="right"/>
              <w:rPr>
                <w:rFonts w:ascii="Arial" w:hAnsi="Arial" w:cs="Arial"/>
                <w:sz w:val="15"/>
                <w:szCs w:val="15"/>
              </w:rPr>
            </w:pPr>
          </w:p>
        </w:tc>
        <w:tc>
          <w:tcPr>
            <w:tcW w:w="1080" w:type="dxa"/>
            <w:tcBorders>
              <w:top w:val="nil"/>
              <w:left w:val="nil"/>
              <w:bottom w:val="nil"/>
              <w:right w:val="nil"/>
            </w:tcBorders>
            <w:shd w:val="clear" w:color="000000" w:fill="FFFFFF"/>
          </w:tcPr>
          <w:p w14:paraId="73AB6F97" w14:textId="4454DDE8" w:rsidR="004C22BB" w:rsidRPr="003F3CD1" w:rsidRDefault="004C22BB" w:rsidP="004C22BB">
            <w:pPr>
              <w:spacing w:before="60" w:after="30" w:line="276" w:lineRule="auto"/>
              <w:ind w:right="45"/>
              <w:jc w:val="right"/>
              <w:rPr>
                <w:rFonts w:ascii="Arial" w:hAnsi="Arial" w:cs="Arial"/>
                <w:sz w:val="15"/>
                <w:szCs w:val="15"/>
              </w:rPr>
            </w:pPr>
            <w:r w:rsidRPr="004C22BB">
              <w:rPr>
                <w:rFonts w:ascii="Arial" w:hAnsi="Arial" w:cs="Arial"/>
                <w:sz w:val="15"/>
                <w:szCs w:val="15"/>
              </w:rPr>
              <w:t>168,439</w:t>
            </w:r>
          </w:p>
        </w:tc>
      </w:tr>
      <w:tr w:rsidR="004C22BB" w:rsidRPr="003F3CD1" w14:paraId="25596D74" w14:textId="77777777">
        <w:tc>
          <w:tcPr>
            <w:tcW w:w="2430" w:type="dxa"/>
          </w:tcPr>
          <w:p w14:paraId="71127C32" w14:textId="77777777" w:rsidR="004C22BB" w:rsidRPr="003F3CD1" w:rsidRDefault="004C22BB" w:rsidP="004C22BB">
            <w:pPr>
              <w:tabs>
                <w:tab w:val="left" w:pos="540"/>
              </w:tabs>
              <w:spacing w:before="60" w:after="30" w:line="276" w:lineRule="auto"/>
              <w:ind w:left="47"/>
              <w:rPr>
                <w:rFonts w:ascii="Arial" w:hAnsi="Arial" w:cs="Arial"/>
                <w:spacing w:val="-4"/>
                <w:sz w:val="15"/>
                <w:szCs w:val="15"/>
              </w:rPr>
            </w:pPr>
            <w:r w:rsidRPr="003F3CD1">
              <w:rPr>
                <w:rFonts w:ascii="Arial" w:hAnsi="Arial" w:cs="Arial"/>
                <w:spacing w:val="-4"/>
                <w:sz w:val="15"/>
                <w:szCs w:val="15"/>
              </w:rPr>
              <w:t>Equity instruments financial assets</w:t>
            </w:r>
          </w:p>
        </w:tc>
        <w:tc>
          <w:tcPr>
            <w:tcW w:w="1064" w:type="dxa"/>
            <w:tcBorders>
              <w:top w:val="nil"/>
              <w:left w:val="nil"/>
              <w:bottom w:val="nil"/>
              <w:right w:val="nil"/>
            </w:tcBorders>
            <w:shd w:val="clear" w:color="000000" w:fill="FFFFFF"/>
          </w:tcPr>
          <w:p w14:paraId="6D337E4D" w14:textId="3FCA08D8" w:rsidR="004C22BB" w:rsidRPr="003F3CD1" w:rsidRDefault="004C22BB" w:rsidP="004C22BB">
            <w:pPr>
              <w:spacing w:before="60" w:after="30" w:line="276" w:lineRule="auto"/>
              <w:ind w:right="45"/>
              <w:jc w:val="right"/>
              <w:rPr>
                <w:rFonts w:ascii="Arial" w:hAnsi="Arial" w:cs="Arial"/>
                <w:sz w:val="15"/>
                <w:szCs w:val="15"/>
              </w:rPr>
            </w:pPr>
            <w:r w:rsidRPr="004C22BB">
              <w:rPr>
                <w:rFonts w:ascii="Arial" w:hAnsi="Arial" w:cs="Arial"/>
                <w:sz w:val="15"/>
                <w:szCs w:val="15"/>
              </w:rPr>
              <w:t>161,910</w:t>
            </w:r>
          </w:p>
        </w:tc>
        <w:tc>
          <w:tcPr>
            <w:tcW w:w="106" w:type="dxa"/>
            <w:tcBorders>
              <w:top w:val="nil"/>
              <w:left w:val="nil"/>
              <w:bottom w:val="nil"/>
              <w:right w:val="nil"/>
            </w:tcBorders>
            <w:shd w:val="clear" w:color="000000" w:fill="FFFFFF"/>
          </w:tcPr>
          <w:p w14:paraId="6B813ECA" w14:textId="77777777" w:rsidR="004C22BB" w:rsidRPr="003F3CD1" w:rsidRDefault="004C22BB" w:rsidP="004C22BB">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000000" w:fill="FFFFFF"/>
          </w:tcPr>
          <w:p w14:paraId="5852BE19" w14:textId="6738BE8A" w:rsidR="004C22BB" w:rsidRPr="003F3CD1" w:rsidRDefault="004C22BB" w:rsidP="004C22BB">
            <w:pPr>
              <w:spacing w:before="60" w:after="30" w:line="276" w:lineRule="auto"/>
              <w:ind w:right="45"/>
              <w:jc w:val="right"/>
              <w:rPr>
                <w:rFonts w:ascii="Arial" w:hAnsi="Arial" w:cs="Arial"/>
                <w:sz w:val="15"/>
                <w:szCs w:val="15"/>
              </w:rPr>
            </w:pPr>
            <w:r w:rsidRPr="004C22BB">
              <w:rPr>
                <w:rFonts w:ascii="Arial" w:hAnsi="Arial" w:cs="Arial"/>
                <w:sz w:val="15"/>
                <w:szCs w:val="15"/>
              </w:rPr>
              <w:t>-</w:t>
            </w:r>
          </w:p>
        </w:tc>
        <w:tc>
          <w:tcPr>
            <w:tcW w:w="106" w:type="dxa"/>
            <w:tcBorders>
              <w:top w:val="nil"/>
              <w:left w:val="nil"/>
              <w:bottom w:val="nil"/>
              <w:right w:val="nil"/>
            </w:tcBorders>
            <w:shd w:val="clear" w:color="000000" w:fill="FFFFFF"/>
          </w:tcPr>
          <w:p w14:paraId="7953A284" w14:textId="77777777" w:rsidR="004C22BB" w:rsidRPr="003F3CD1" w:rsidRDefault="004C22BB" w:rsidP="004C22BB">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000000" w:fill="FFFFFF"/>
          </w:tcPr>
          <w:p w14:paraId="188E8F34" w14:textId="26FA648E" w:rsidR="004C22BB" w:rsidRPr="003F3CD1" w:rsidRDefault="004C22BB" w:rsidP="004C22BB">
            <w:pPr>
              <w:spacing w:before="60" w:after="30" w:line="276" w:lineRule="auto"/>
              <w:ind w:right="45"/>
              <w:jc w:val="right"/>
              <w:rPr>
                <w:rFonts w:ascii="Arial" w:hAnsi="Arial" w:cs="Arial"/>
                <w:sz w:val="15"/>
                <w:szCs w:val="15"/>
              </w:rPr>
            </w:pPr>
            <w:r w:rsidRPr="004C22BB">
              <w:rPr>
                <w:rFonts w:ascii="Arial" w:hAnsi="Arial" w:cs="Arial"/>
                <w:sz w:val="15"/>
                <w:szCs w:val="15"/>
              </w:rPr>
              <w:t>-</w:t>
            </w:r>
          </w:p>
        </w:tc>
        <w:tc>
          <w:tcPr>
            <w:tcW w:w="106" w:type="dxa"/>
            <w:tcBorders>
              <w:top w:val="nil"/>
              <w:left w:val="nil"/>
              <w:bottom w:val="nil"/>
              <w:right w:val="nil"/>
            </w:tcBorders>
            <w:shd w:val="clear" w:color="000000" w:fill="FFFFFF"/>
          </w:tcPr>
          <w:p w14:paraId="30186B13" w14:textId="77777777" w:rsidR="004C22BB" w:rsidRPr="003F3CD1" w:rsidRDefault="004C22BB" w:rsidP="004C22BB">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000000" w:fill="FFFFFF"/>
          </w:tcPr>
          <w:p w14:paraId="33D07FAF" w14:textId="17DBBF09" w:rsidR="004C22BB" w:rsidRPr="003F3CD1" w:rsidRDefault="004C22BB" w:rsidP="004C22BB">
            <w:pPr>
              <w:spacing w:before="60" w:after="30" w:line="276" w:lineRule="auto"/>
              <w:ind w:right="45"/>
              <w:jc w:val="right"/>
              <w:rPr>
                <w:rFonts w:ascii="Arial" w:hAnsi="Arial" w:cs="Arial"/>
                <w:sz w:val="15"/>
                <w:szCs w:val="15"/>
              </w:rPr>
            </w:pPr>
            <w:r w:rsidRPr="004C22BB">
              <w:rPr>
                <w:rFonts w:ascii="Arial" w:hAnsi="Arial" w:cs="Arial"/>
                <w:sz w:val="15"/>
                <w:szCs w:val="15"/>
              </w:rPr>
              <w:t>-</w:t>
            </w:r>
          </w:p>
        </w:tc>
        <w:tc>
          <w:tcPr>
            <w:tcW w:w="106" w:type="dxa"/>
            <w:tcBorders>
              <w:top w:val="nil"/>
              <w:left w:val="nil"/>
              <w:bottom w:val="nil"/>
              <w:right w:val="nil"/>
            </w:tcBorders>
            <w:shd w:val="clear" w:color="000000" w:fill="FFFFFF"/>
          </w:tcPr>
          <w:p w14:paraId="60BF36DC" w14:textId="77777777" w:rsidR="004C22BB" w:rsidRPr="003F3CD1" w:rsidRDefault="004C22BB" w:rsidP="004C22BB">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000000" w:fill="FFFFFF"/>
          </w:tcPr>
          <w:p w14:paraId="22A89168" w14:textId="7D024AC8" w:rsidR="004C22BB" w:rsidRPr="003F3CD1" w:rsidRDefault="004C22BB" w:rsidP="004C22BB">
            <w:pPr>
              <w:spacing w:before="60" w:after="30" w:line="276" w:lineRule="auto"/>
              <w:ind w:right="45"/>
              <w:jc w:val="right"/>
              <w:rPr>
                <w:rFonts w:ascii="Arial" w:hAnsi="Arial" w:cs="Arial"/>
                <w:sz w:val="15"/>
                <w:szCs w:val="15"/>
              </w:rPr>
            </w:pPr>
            <w:r w:rsidRPr="004C22BB">
              <w:rPr>
                <w:rFonts w:ascii="Arial" w:hAnsi="Arial" w:cs="Arial"/>
                <w:sz w:val="15"/>
                <w:szCs w:val="15"/>
              </w:rPr>
              <w:t>-</w:t>
            </w:r>
          </w:p>
        </w:tc>
        <w:tc>
          <w:tcPr>
            <w:tcW w:w="106" w:type="dxa"/>
            <w:tcBorders>
              <w:top w:val="nil"/>
              <w:left w:val="nil"/>
              <w:bottom w:val="nil"/>
              <w:right w:val="nil"/>
            </w:tcBorders>
            <w:shd w:val="clear" w:color="000000" w:fill="FFFFFF"/>
          </w:tcPr>
          <w:p w14:paraId="37DF0372" w14:textId="77777777" w:rsidR="004C22BB" w:rsidRPr="003F3CD1" w:rsidRDefault="004C22BB" w:rsidP="004C22BB">
            <w:pPr>
              <w:spacing w:before="60" w:after="30" w:line="276" w:lineRule="auto"/>
              <w:ind w:right="45"/>
              <w:jc w:val="right"/>
              <w:rPr>
                <w:rFonts w:ascii="Arial" w:hAnsi="Arial" w:cs="Arial"/>
                <w:sz w:val="15"/>
                <w:szCs w:val="15"/>
              </w:rPr>
            </w:pPr>
          </w:p>
        </w:tc>
        <w:tc>
          <w:tcPr>
            <w:tcW w:w="1080" w:type="dxa"/>
            <w:tcBorders>
              <w:top w:val="nil"/>
              <w:left w:val="nil"/>
              <w:bottom w:val="nil"/>
              <w:right w:val="nil"/>
            </w:tcBorders>
            <w:shd w:val="clear" w:color="000000" w:fill="FFFFFF"/>
          </w:tcPr>
          <w:p w14:paraId="0193FCE4" w14:textId="659557DC" w:rsidR="004C22BB" w:rsidRPr="003F3CD1" w:rsidRDefault="004C22BB" w:rsidP="004C22BB">
            <w:pPr>
              <w:spacing w:before="60" w:after="30" w:line="276" w:lineRule="auto"/>
              <w:ind w:right="45"/>
              <w:jc w:val="right"/>
              <w:rPr>
                <w:rFonts w:ascii="Arial" w:hAnsi="Arial" w:cs="Arial"/>
                <w:sz w:val="15"/>
                <w:szCs w:val="15"/>
              </w:rPr>
            </w:pPr>
            <w:r w:rsidRPr="004C22BB">
              <w:rPr>
                <w:rFonts w:ascii="Arial" w:hAnsi="Arial" w:cs="Arial"/>
                <w:sz w:val="15"/>
                <w:szCs w:val="15"/>
              </w:rPr>
              <w:t>161,910</w:t>
            </w:r>
          </w:p>
        </w:tc>
      </w:tr>
      <w:tr w:rsidR="004C22BB" w:rsidRPr="003F3CD1" w14:paraId="51812173" w14:textId="77777777">
        <w:tc>
          <w:tcPr>
            <w:tcW w:w="2430" w:type="dxa"/>
          </w:tcPr>
          <w:p w14:paraId="72C8BE93" w14:textId="77777777" w:rsidR="004C22BB" w:rsidRPr="003F3CD1" w:rsidRDefault="004C22BB" w:rsidP="004C22BB">
            <w:pPr>
              <w:tabs>
                <w:tab w:val="left" w:pos="540"/>
              </w:tabs>
              <w:spacing w:before="60" w:after="30" w:line="276" w:lineRule="auto"/>
              <w:ind w:left="47"/>
              <w:rPr>
                <w:rFonts w:ascii="Arial" w:hAnsi="Arial" w:cs="Arial"/>
                <w:spacing w:val="-4"/>
                <w:sz w:val="15"/>
                <w:szCs w:val="15"/>
              </w:rPr>
            </w:pPr>
            <w:r w:rsidRPr="003F3CD1">
              <w:rPr>
                <w:rFonts w:ascii="Arial" w:hAnsi="Arial" w:cs="Arial"/>
                <w:color w:val="000000"/>
                <w:sz w:val="15"/>
                <w:szCs w:val="15"/>
              </w:rPr>
              <w:t>Derivative assets</w:t>
            </w:r>
          </w:p>
        </w:tc>
        <w:tc>
          <w:tcPr>
            <w:tcW w:w="1064" w:type="dxa"/>
            <w:tcBorders>
              <w:top w:val="nil"/>
              <w:left w:val="nil"/>
              <w:bottom w:val="nil"/>
              <w:right w:val="nil"/>
            </w:tcBorders>
            <w:shd w:val="clear" w:color="000000" w:fill="FFFFFF"/>
          </w:tcPr>
          <w:p w14:paraId="1A440507" w14:textId="37B27F96" w:rsidR="004C22BB" w:rsidRPr="003F3CD1" w:rsidRDefault="004C22BB" w:rsidP="004C22BB">
            <w:pPr>
              <w:spacing w:before="60" w:after="30" w:line="276" w:lineRule="auto"/>
              <w:ind w:right="45"/>
              <w:jc w:val="right"/>
              <w:rPr>
                <w:rFonts w:ascii="Arial" w:hAnsi="Arial" w:cs="Arial"/>
                <w:sz w:val="15"/>
                <w:szCs w:val="15"/>
              </w:rPr>
            </w:pPr>
            <w:r w:rsidRPr="004C22BB">
              <w:rPr>
                <w:rFonts w:ascii="Arial" w:hAnsi="Arial" w:cs="Arial"/>
                <w:sz w:val="15"/>
                <w:szCs w:val="15"/>
              </w:rPr>
              <w:t>-</w:t>
            </w:r>
          </w:p>
        </w:tc>
        <w:tc>
          <w:tcPr>
            <w:tcW w:w="106" w:type="dxa"/>
            <w:tcBorders>
              <w:top w:val="nil"/>
              <w:left w:val="nil"/>
              <w:bottom w:val="nil"/>
              <w:right w:val="nil"/>
            </w:tcBorders>
            <w:shd w:val="clear" w:color="000000" w:fill="FFFFFF"/>
          </w:tcPr>
          <w:p w14:paraId="3E81A3E7" w14:textId="77777777" w:rsidR="004C22BB" w:rsidRPr="003F3CD1" w:rsidRDefault="004C22BB" w:rsidP="004C22BB">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000000" w:fill="FFFFFF"/>
          </w:tcPr>
          <w:p w14:paraId="0E799DE7" w14:textId="77530070" w:rsidR="004C22BB" w:rsidRPr="003F3CD1" w:rsidRDefault="004C22BB" w:rsidP="004C22BB">
            <w:pPr>
              <w:spacing w:before="60" w:after="30" w:line="276" w:lineRule="auto"/>
              <w:ind w:right="45"/>
              <w:jc w:val="right"/>
              <w:rPr>
                <w:rFonts w:ascii="Arial" w:hAnsi="Arial" w:cs="Arial"/>
                <w:sz w:val="15"/>
                <w:szCs w:val="15"/>
              </w:rPr>
            </w:pPr>
            <w:r w:rsidRPr="004C22BB">
              <w:rPr>
                <w:rFonts w:ascii="Arial" w:hAnsi="Arial" w:cs="Arial"/>
                <w:sz w:val="15"/>
                <w:szCs w:val="15"/>
              </w:rPr>
              <w:t>105</w:t>
            </w:r>
          </w:p>
        </w:tc>
        <w:tc>
          <w:tcPr>
            <w:tcW w:w="106" w:type="dxa"/>
            <w:tcBorders>
              <w:top w:val="nil"/>
              <w:left w:val="nil"/>
              <w:bottom w:val="nil"/>
              <w:right w:val="nil"/>
            </w:tcBorders>
            <w:shd w:val="clear" w:color="000000" w:fill="FFFFFF"/>
          </w:tcPr>
          <w:p w14:paraId="6AAB573F" w14:textId="77777777" w:rsidR="004C22BB" w:rsidRPr="003F3CD1" w:rsidRDefault="004C22BB" w:rsidP="004C22BB">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000000" w:fill="FFFFFF"/>
          </w:tcPr>
          <w:p w14:paraId="4A3EEBCB" w14:textId="57DE845F" w:rsidR="004C22BB" w:rsidRPr="003F3CD1" w:rsidRDefault="004C22BB" w:rsidP="004C22BB">
            <w:pPr>
              <w:spacing w:before="60" w:after="30" w:line="276" w:lineRule="auto"/>
              <w:ind w:right="45"/>
              <w:jc w:val="right"/>
              <w:rPr>
                <w:rFonts w:ascii="Arial" w:hAnsi="Arial" w:cs="Arial"/>
                <w:sz w:val="15"/>
                <w:szCs w:val="15"/>
              </w:rPr>
            </w:pPr>
            <w:r w:rsidRPr="004C22BB">
              <w:rPr>
                <w:rFonts w:ascii="Arial" w:hAnsi="Arial" w:cs="Arial"/>
                <w:sz w:val="15"/>
                <w:szCs w:val="15"/>
              </w:rPr>
              <w:t>-</w:t>
            </w:r>
          </w:p>
        </w:tc>
        <w:tc>
          <w:tcPr>
            <w:tcW w:w="106" w:type="dxa"/>
            <w:tcBorders>
              <w:top w:val="nil"/>
              <w:left w:val="nil"/>
              <w:bottom w:val="nil"/>
              <w:right w:val="nil"/>
            </w:tcBorders>
            <w:shd w:val="clear" w:color="000000" w:fill="FFFFFF"/>
          </w:tcPr>
          <w:p w14:paraId="6AE8B7C4" w14:textId="77777777" w:rsidR="004C22BB" w:rsidRPr="003F3CD1" w:rsidRDefault="004C22BB" w:rsidP="004C22BB">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000000" w:fill="FFFFFF"/>
          </w:tcPr>
          <w:p w14:paraId="7CDEBF0E" w14:textId="39AF9842" w:rsidR="004C22BB" w:rsidRPr="003F3CD1" w:rsidRDefault="004C22BB" w:rsidP="004C22BB">
            <w:pPr>
              <w:spacing w:before="60" w:after="30" w:line="276" w:lineRule="auto"/>
              <w:ind w:right="45"/>
              <w:jc w:val="right"/>
              <w:rPr>
                <w:rFonts w:ascii="Arial" w:hAnsi="Arial" w:cs="Arial"/>
                <w:sz w:val="15"/>
                <w:szCs w:val="15"/>
              </w:rPr>
            </w:pPr>
            <w:r w:rsidRPr="004C22BB">
              <w:rPr>
                <w:rFonts w:ascii="Arial" w:hAnsi="Arial" w:cs="Arial"/>
                <w:sz w:val="15"/>
                <w:szCs w:val="15"/>
              </w:rPr>
              <w:t>-</w:t>
            </w:r>
          </w:p>
        </w:tc>
        <w:tc>
          <w:tcPr>
            <w:tcW w:w="106" w:type="dxa"/>
            <w:tcBorders>
              <w:top w:val="nil"/>
              <w:left w:val="nil"/>
              <w:bottom w:val="nil"/>
              <w:right w:val="nil"/>
            </w:tcBorders>
            <w:shd w:val="clear" w:color="000000" w:fill="FFFFFF"/>
          </w:tcPr>
          <w:p w14:paraId="085468D0" w14:textId="77777777" w:rsidR="004C22BB" w:rsidRPr="003F3CD1" w:rsidRDefault="004C22BB" w:rsidP="004C22BB">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000000" w:fill="FFFFFF"/>
          </w:tcPr>
          <w:p w14:paraId="29459642" w14:textId="25EFA2FE" w:rsidR="004C22BB" w:rsidRPr="003F3CD1" w:rsidRDefault="004C22BB" w:rsidP="004C22BB">
            <w:pPr>
              <w:spacing w:before="60" w:after="30" w:line="276" w:lineRule="auto"/>
              <w:ind w:right="45"/>
              <w:jc w:val="right"/>
              <w:rPr>
                <w:rFonts w:ascii="Arial" w:hAnsi="Arial" w:cs="Arial"/>
                <w:sz w:val="15"/>
                <w:szCs w:val="15"/>
              </w:rPr>
            </w:pPr>
            <w:r w:rsidRPr="004C22BB">
              <w:rPr>
                <w:rFonts w:ascii="Arial" w:hAnsi="Arial" w:cs="Arial"/>
                <w:sz w:val="15"/>
                <w:szCs w:val="15"/>
              </w:rPr>
              <w:t>-</w:t>
            </w:r>
          </w:p>
        </w:tc>
        <w:tc>
          <w:tcPr>
            <w:tcW w:w="106" w:type="dxa"/>
            <w:tcBorders>
              <w:top w:val="nil"/>
              <w:left w:val="nil"/>
              <w:bottom w:val="nil"/>
              <w:right w:val="nil"/>
            </w:tcBorders>
            <w:shd w:val="clear" w:color="000000" w:fill="FFFFFF"/>
          </w:tcPr>
          <w:p w14:paraId="6DA21945" w14:textId="77777777" w:rsidR="004C22BB" w:rsidRPr="003F3CD1" w:rsidRDefault="004C22BB" w:rsidP="004C22BB">
            <w:pPr>
              <w:spacing w:before="60" w:after="30" w:line="276" w:lineRule="auto"/>
              <w:ind w:right="45"/>
              <w:jc w:val="right"/>
              <w:rPr>
                <w:rFonts w:ascii="Arial" w:hAnsi="Arial" w:cs="Arial"/>
                <w:sz w:val="15"/>
                <w:szCs w:val="15"/>
              </w:rPr>
            </w:pPr>
          </w:p>
        </w:tc>
        <w:tc>
          <w:tcPr>
            <w:tcW w:w="1080" w:type="dxa"/>
            <w:tcBorders>
              <w:top w:val="nil"/>
              <w:left w:val="nil"/>
              <w:bottom w:val="nil"/>
              <w:right w:val="nil"/>
            </w:tcBorders>
            <w:shd w:val="clear" w:color="000000" w:fill="FFFFFF"/>
          </w:tcPr>
          <w:p w14:paraId="7EB06E37" w14:textId="18A2B109" w:rsidR="004C22BB" w:rsidRPr="003F3CD1" w:rsidRDefault="004C22BB" w:rsidP="004C22BB">
            <w:pPr>
              <w:spacing w:before="60" w:after="30" w:line="276" w:lineRule="auto"/>
              <w:ind w:right="45"/>
              <w:jc w:val="right"/>
              <w:rPr>
                <w:rFonts w:ascii="Arial" w:hAnsi="Arial" w:cs="Arial"/>
                <w:sz w:val="15"/>
                <w:szCs w:val="15"/>
              </w:rPr>
            </w:pPr>
            <w:r w:rsidRPr="004C22BB">
              <w:rPr>
                <w:rFonts w:ascii="Arial" w:hAnsi="Arial" w:cs="Arial"/>
                <w:sz w:val="15"/>
                <w:szCs w:val="15"/>
              </w:rPr>
              <w:t>105</w:t>
            </w:r>
          </w:p>
        </w:tc>
      </w:tr>
      <w:tr w:rsidR="004C22BB" w:rsidRPr="003F3CD1" w14:paraId="147685C4" w14:textId="77777777">
        <w:tc>
          <w:tcPr>
            <w:tcW w:w="2430" w:type="dxa"/>
          </w:tcPr>
          <w:p w14:paraId="61ED2127" w14:textId="77777777" w:rsidR="004C22BB" w:rsidRPr="003F3CD1" w:rsidRDefault="004C22BB" w:rsidP="004C22BB">
            <w:pPr>
              <w:tabs>
                <w:tab w:val="left" w:pos="540"/>
              </w:tabs>
              <w:spacing w:before="60" w:after="30" w:line="276" w:lineRule="auto"/>
              <w:ind w:left="47"/>
              <w:rPr>
                <w:rFonts w:ascii="Arial" w:hAnsi="Arial" w:cs="Arial"/>
                <w:sz w:val="15"/>
                <w:szCs w:val="15"/>
                <w:cs/>
              </w:rPr>
            </w:pPr>
            <w:r w:rsidRPr="003F3CD1">
              <w:rPr>
                <w:rFonts w:ascii="Arial" w:hAnsi="Arial" w:cs="Arial"/>
                <w:sz w:val="15"/>
                <w:szCs w:val="15"/>
              </w:rPr>
              <w:t>Loans</w:t>
            </w:r>
          </w:p>
        </w:tc>
        <w:tc>
          <w:tcPr>
            <w:tcW w:w="1064" w:type="dxa"/>
            <w:tcBorders>
              <w:top w:val="nil"/>
              <w:left w:val="nil"/>
              <w:bottom w:val="nil"/>
              <w:right w:val="nil"/>
            </w:tcBorders>
            <w:shd w:val="clear" w:color="000000" w:fill="FFFFFF"/>
          </w:tcPr>
          <w:p w14:paraId="611DAFFB" w14:textId="09A6785B" w:rsidR="004C22BB" w:rsidRPr="003F3CD1" w:rsidRDefault="004C22BB" w:rsidP="004C22BB">
            <w:pPr>
              <w:spacing w:before="60" w:after="30" w:line="276" w:lineRule="auto"/>
              <w:ind w:right="45"/>
              <w:jc w:val="right"/>
              <w:rPr>
                <w:rFonts w:ascii="Arial" w:hAnsi="Arial" w:cs="Arial"/>
                <w:sz w:val="15"/>
                <w:szCs w:val="15"/>
              </w:rPr>
            </w:pPr>
            <w:r w:rsidRPr="004C22BB">
              <w:rPr>
                <w:rFonts w:ascii="Arial" w:hAnsi="Arial" w:cs="Arial"/>
                <w:sz w:val="15"/>
                <w:szCs w:val="15"/>
              </w:rPr>
              <w:t>-</w:t>
            </w:r>
          </w:p>
        </w:tc>
        <w:tc>
          <w:tcPr>
            <w:tcW w:w="106" w:type="dxa"/>
            <w:tcBorders>
              <w:top w:val="nil"/>
              <w:left w:val="nil"/>
              <w:bottom w:val="nil"/>
              <w:right w:val="nil"/>
            </w:tcBorders>
            <w:shd w:val="clear" w:color="000000" w:fill="FFFFFF"/>
          </w:tcPr>
          <w:p w14:paraId="4AF50FB8" w14:textId="77777777" w:rsidR="004C22BB" w:rsidRPr="003F3CD1" w:rsidRDefault="004C22BB" w:rsidP="004C22BB">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000000" w:fill="FFFFFF"/>
          </w:tcPr>
          <w:p w14:paraId="3668D006" w14:textId="5C7869D3" w:rsidR="004C22BB" w:rsidRPr="003F3CD1" w:rsidRDefault="004C22BB" w:rsidP="004C22BB">
            <w:pPr>
              <w:spacing w:before="60" w:after="30" w:line="276" w:lineRule="auto"/>
              <w:ind w:right="45"/>
              <w:jc w:val="right"/>
              <w:rPr>
                <w:rFonts w:ascii="Arial" w:hAnsi="Arial" w:cs="Arial"/>
                <w:sz w:val="15"/>
                <w:szCs w:val="15"/>
              </w:rPr>
            </w:pPr>
            <w:r w:rsidRPr="004C22BB">
              <w:rPr>
                <w:rFonts w:ascii="Arial" w:hAnsi="Arial" w:cs="Arial"/>
                <w:sz w:val="15"/>
                <w:szCs w:val="15"/>
              </w:rPr>
              <w:t>44,834</w:t>
            </w:r>
          </w:p>
        </w:tc>
        <w:tc>
          <w:tcPr>
            <w:tcW w:w="106" w:type="dxa"/>
            <w:tcBorders>
              <w:top w:val="nil"/>
              <w:left w:val="nil"/>
              <w:bottom w:val="nil"/>
              <w:right w:val="nil"/>
            </w:tcBorders>
            <w:shd w:val="clear" w:color="000000" w:fill="FFFFFF"/>
          </w:tcPr>
          <w:p w14:paraId="6E014946" w14:textId="77777777" w:rsidR="004C22BB" w:rsidRPr="003F3CD1" w:rsidRDefault="004C22BB" w:rsidP="004C22BB">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000000" w:fill="FFFFFF"/>
          </w:tcPr>
          <w:p w14:paraId="4264ED21" w14:textId="6A9702E9" w:rsidR="004C22BB" w:rsidRPr="003F3CD1" w:rsidRDefault="004C22BB" w:rsidP="004C22BB">
            <w:pPr>
              <w:spacing w:before="60" w:after="30" w:line="276" w:lineRule="auto"/>
              <w:ind w:right="45"/>
              <w:jc w:val="right"/>
              <w:rPr>
                <w:rFonts w:ascii="Arial" w:hAnsi="Arial" w:cs="Arial"/>
                <w:sz w:val="15"/>
                <w:szCs w:val="15"/>
              </w:rPr>
            </w:pPr>
            <w:r w:rsidRPr="004C22BB">
              <w:rPr>
                <w:rFonts w:ascii="Arial" w:hAnsi="Arial" w:cs="Arial"/>
                <w:sz w:val="15"/>
                <w:szCs w:val="15"/>
              </w:rPr>
              <w:t>-</w:t>
            </w:r>
          </w:p>
        </w:tc>
        <w:tc>
          <w:tcPr>
            <w:tcW w:w="106" w:type="dxa"/>
            <w:tcBorders>
              <w:top w:val="nil"/>
              <w:left w:val="nil"/>
              <w:bottom w:val="nil"/>
              <w:right w:val="nil"/>
            </w:tcBorders>
            <w:shd w:val="clear" w:color="000000" w:fill="FFFFFF"/>
          </w:tcPr>
          <w:p w14:paraId="34E9D7A4" w14:textId="77777777" w:rsidR="004C22BB" w:rsidRPr="003F3CD1" w:rsidRDefault="004C22BB" w:rsidP="004C22BB">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000000" w:fill="FFFFFF"/>
          </w:tcPr>
          <w:p w14:paraId="0A028174" w14:textId="3FAD14EC" w:rsidR="004C22BB" w:rsidRPr="003F3CD1" w:rsidRDefault="004C22BB" w:rsidP="004C22BB">
            <w:pPr>
              <w:spacing w:before="60" w:after="30" w:line="276" w:lineRule="auto"/>
              <w:ind w:right="45"/>
              <w:jc w:val="right"/>
              <w:rPr>
                <w:rFonts w:ascii="Arial" w:hAnsi="Arial" w:cs="Arial"/>
                <w:sz w:val="15"/>
                <w:szCs w:val="15"/>
              </w:rPr>
            </w:pPr>
            <w:r w:rsidRPr="004C22BB">
              <w:rPr>
                <w:rFonts w:ascii="Arial" w:hAnsi="Arial" w:cs="Arial"/>
                <w:sz w:val="15"/>
                <w:szCs w:val="15"/>
              </w:rPr>
              <w:t>-</w:t>
            </w:r>
          </w:p>
        </w:tc>
        <w:tc>
          <w:tcPr>
            <w:tcW w:w="106" w:type="dxa"/>
            <w:tcBorders>
              <w:top w:val="nil"/>
              <w:left w:val="nil"/>
              <w:bottom w:val="nil"/>
              <w:right w:val="nil"/>
            </w:tcBorders>
            <w:shd w:val="clear" w:color="000000" w:fill="FFFFFF"/>
          </w:tcPr>
          <w:p w14:paraId="1D2CEE93" w14:textId="77777777" w:rsidR="004C22BB" w:rsidRPr="003F3CD1" w:rsidRDefault="004C22BB" w:rsidP="004C22BB">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000000" w:fill="FFFFFF"/>
          </w:tcPr>
          <w:p w14:paraId="5FC9300D" w14:textId="57C13954" w:rsidR="004C22BB" w:rsidRPr="003F3CD1" w:rsidRDefault="004C22BB" w:rsidP="004C22BB">
            <w:pPr>
              <w:spacing w:before="60" w:after="30" w:line="276" w:lineRule="auto"/>
              <w:ind w:right="45"/>
              <w:jc w:val="right"/>
              <w:rPr>
                <w:rFonts w:ascii="Arial" w:hAnsi="Arial" w:cs="Arial"/>
                <w:sz w:val="15"/>
                <w:szCs w:val="15"/>
              </w:rPr>
            </w:pPr>
            <w:r w:rsidRPr="004C22BB">
              <w:rPr>
                <w:rFonts w:ascii="Arial" w:hAnsi="Arial" w:cs="Arial"/>
                <w:sz w:val="15"/>
                <w:szCs w:val="15"/>
              </w:rPr>
              <w:t>-</w:t>
            </w:r>
          </w:p>
        </w:tc>
        <w:tc>
          <w:tcPr>
            <w:tcW w:w="106" w:type="dxa"/>
            <w:tcBorders>
              <w:top w:val="nil"/>
              <w:left w:val="nil"/>
              <w:bottom w:val="nil"/>
              <w:right w:val="nil"/>
            </w:tcBorders>
            <w:shd w:val="clear" w:color="000000" w:fill="FFFFFF"/>
          </w:tcPr>
          <w:p w14:paraId="44455AD5" w14:textId="77777777" w:rsidR="004C22BB" w:rsidRPr="003F3CD1" w:rsidRDefault="004C22BB" w:rsidP="004C22BB">
            <w:pPr>
              <w:spacing w:before="60" w:after="30" w:line="276" w:lineRule="auto"/>
              <w:ind w:right="45"/>
              <w:jc w:val="right"/>
              <w:rPr>
                <w:rFonts w:ascii="Arial" w:hAnsi="Arial" w:cs="Arial"/>
                <w:sz w:val="15"/>
                <w:szCs w:val="15"/>
              </w:rPr>
            </w:pPr>
          </w:p>
        </w:tc>
        <w:tc>
          <w:tcPr>
            <w:tcW w:w="1080" w:type="dxa"/>
            <w:tcBorders>
              <w:top w:val="nil"/>
              <w:left w:val="nil"/>
              <w:bottom w:val="nil"/>
              <w:right w:val="nil"/>
            </w:tcBorders>
            <w:shd w:val="clear" w:color="000000" w:fill="FFFFFF"/>
          </w:tcPr>
          <w:p w14:paraId="33BA7DBD" w14:textId="53073496" w:rsidR="004C22BB" w:rsidRPr="003F3CD1" w:rsidRDefault="004C22BB" w:rsidP="004C22BB">
            <w:pPr>
              <w:spacing w:before="60" w:after="30" w:line="276" w:lineRule="auto"/>
              <w:ind w:right="45"/>
              <w:jc w:val="right"/>
              <w:rPr>
                <w:rFonts w:ascii="Arial" w:hAnsi="Arial" w:cs="Arial"/>
                <w:sz w:val="15"/>
                <w:szCs w:val="15"/>
              </w:rPr>
            </w:pPr>
            <w:r w:rsidRPr="004C22BB">
              <w:rPr>
                <w:rFonts w:ascii="Arial" w:hAnsi="Arial" w:cs="Arial"/>
                <w:sz w:val="15"/>
                <w:szCs w:val="15"/>
              </w:rPr>
              <w:t>44,834</w:t>
            </w:r>
          </w:p>
        </w:tc>
      </w:tr>
      <w:tr w:rsidR="004C22BB" w:rsidRPr="003F3CD1" w14:paraId="1A608E15" w14:textId="77777777" w:rsidTr="00FB48E3">
        <w:tc>
          <w:tcPr>
            <w:tcW w:w="2430" w:type="dxa"/>
          </w:tcPr>
          <w:p w14:paraId="21F67C55" w14:textId="77777777" w:rsidR="004C22BB" w:rsidRPr="003F3CD1" w:rsidRDefault="004C22BB" w:rsidP="004C22BB">
            <w:pPr>
              <w:tabs>
                <w:tab w:val="left" w:pos="540"/>
              </w:tabs>
              <w:spacing w:before="60" w:after="30" w:line="276" w:lineRule="auto"/>
              <w:ind w:left="47"/>
              <w:rPr>
                <w:rFonts w:ascii="Arial" w:hAnsi="Arial" w:cs="Arial"/>
                <w:sz w:val="15"/>
                <w:szCs w:val="15"/>
              </w:rPr>
            </w:pPr>
          </w:p>
        </w:tc>
        <w:tc>
          <w:tcPr>
            <w:tcW w:w="1064" w:type="dxa"/>
          </w:tcPr>
          <w:p w14:paraId="080C9157" w14:textId="77777777" w:rsidR="004C22BB" w:rsidRPr="003F3CD1" w:rsidRDefault="004C22BB" w:rsidP="004C22BB">
            <w:pPr>
              <w:spacing w:before="60" w:after="30" w:line="276" w:lineRule="auto"/>
              <w:ind w:right="45"/>
              <w:jc w:val="right"/>
              <w:rPr>
                <w:rFonts w:ascii="Arial" w:hAnsi="Arial" w:cs="Arial"/>
                <w:sz w:val="15"/>
                <w:szCs w:val="15"/>
              </w:rPr>
            </w:pPr>
          </w:p>
        </w:tc>
        <w:tc>
          <w:tcPr>
            <w:tcW w:w="106" w:type="dxa"/>
          </w:tcPr>
          <w:p w14:paraId="65305C84" w14:textId="77777777" w:rsidR="004C22BB" w:rsidRPr="003F3CD1" w:rsidRDefault="004C22BB" w:rsidP="004C22BB">
            <w:pPr>
              <w:spacing w:before="60" w:after="30" w:line="276" w:lineRule="auto"/>
              <w:ind w:right="45"/>
              <w:jc w:val="right"/>
              <w:rPr>
                <w:rFonts w:ascii="Arial" w:hAnsi="Arial" w:cs="Arial"/>
                <w:sz w:val="15"/>
                <w:szCs w:val="15"/>
              </w:rPr>
            </w:pPr>
          </w:p>
        </w:tc>
        <w:tc>
          <w:tcPr>
            <w:tcW w:w="1154" w:type="dxa"/>
          </w:tcPr>
          <w:p w14:paraId="0B5A30B6" w14:textId="77777777" w:rsidR="004C22BB" w:rsidRPr="003F3CD1" w:rsidRDefault="004C22BB" w:rsidP="004C22BB">
            <w:pPr>
              <w:spacing w:before="60" w:after="30" w:line="276" w:lineRule="auto"/>
              <w:ind w:right="45"/>
              <w:jc w:val="right"/>
              <w:rPr>
                <w:rFonts w:ascii="Arial" w:hAnsi="Arial" w:cs="Arial"/>
                <w:sz w:val="15"/>
                <w:szCs w:val="15"/>
              </w:rPr>
            </w:pPr>
          </w:p>
        </w:tc>
        <w:tc>
          <w:tcPr>
            <w:tcW w:w="106" w:type="dxa"/>
          </w:tcPr>
          <w:p w14:paraId="1E0B7A28" w14:textId="77777777" w:rsidR="004C22BB" w:rsidRPr="003F3CD1" w:rsidRDefault="004C22BB" w:rsidP="004C22BB">
            <w:pPr>
              <w:spacing w:before="60" w:after="30" w:line="276" w:lineRule="auto"/>
              <w:ind w:right="45"/>
              <w:jc w:val="right"/>
              <w:rPr>
                <w:rFonts w:ascii="Arial" w:hAnsi="Arial" w:cs="Arial"/>
                <w:sz w:val="15"/>
                <w:szCs w:val="15"/>
              </w:rPr>
            </w:pPr>
          </w:p>
        </w:tc>
        <w:tc>
          <w:tcPr>
            <w:tcW w:w="1064" w:type="dxa"/>
          </w:tcPr>
          <w:p w14:paraId="395A014F" w14:textId="77777777" w:rsidR="004C22BB" w:rsidRPr="003F3CD1" w:rsidRDefault="004C22BB" w:rsidP="004C22BB">
            <w:pPr>
              <w:spacing w:before="60" w:after="30" w:line="276" w:lineRule="auto"/>
              <w:ind w:right="45"/>
              <w:jc w:val="right"/>
              <w:rPr>
                <w:rFonts w:ascii="Arial" w:hAnsi="Arial" w:cs="Arial"/>
                <w:sz w:val="15"/>
                <w:szCs w:val="15"/>
              </w:rPr>
            </w:pPr>
          </w:p>
        </w:tc>
        <w:tc>
          <w:tcPr>
            <w:tcW w:w="106" w:type="dxa"/>
          </w:tcPr>
          <w:p w14:paraId="4CF1170E" w14:textId="77777777" w:rsidR="004C22BB" w:rsidRPr="003F3CD1" w:rsidRDefault="004C22BB" w:rsidP="004C22BB">
            <w:pPr>
              <w:spacing w:before="60" w:after="30" w:line="276" w:lineRule="auto"/>
              <w:ind w:right="45"/>
              <w:jc w:val="right"/>
              <w:rPr>
                <w:rFonts w:ascii="Arial" w:hAnsi="Arial" w:cs="Arial"/>
                <w:sz w:val="15"/>
                <w:szCs w:val="15"/>
              </w:rPr>
            </w:pPr>
          </w:p>
        </w:tc>
        <w:tc>
          <w:tcPr>
            <w:tcW w:w="1064" w:type="dxa"/>
          </w:tcPr>
          <w:p w14:paraId="580E4861" w14:textId="77777777" w:rsidR="004C22BB" w:rsidRPr="003F3CD1" w:rsidRDefault="004C22BB" w:rsidP="004C22BB">
            <w:pPr>
              <w:spacing w:before="60" w:after="30" w:line="276" w:lineRule="auto"/>
              <w:ind w:right="45"/>
              <w:jc w:val="right"/>
              <w:rPr>
                <w:rFonts w:ascii="Arial" w:hAnsi="Arial" w:cs="Arial"/>
                <w:sz w:val="15"/>
                <w:szCs w:val="15"/>
              </w:rPr>
            </w:pPr>
          </w:p>
        </w:tc>
        <w:tc>
          <w:tcPr>
            <w:tcW w:w="106" w:type="dxa"/>
          </w:tcPr>
          <w:p w14:paraId="36FB9857" w14:textId="77777777" w:rsidR="004C22BB" w:rsidRPr="003F3CD1" w:rsidRDefault="004C22BB" w:rsidP="004C22BB">
            <w:pPr>
              <w:spacing w:before="60" w:after="30" w:line="276" w:lineRule="auto"/>
              <w:ind w:right="45"/>
              <w:jc w:val="right"/>
              <w:rPr>
                <w:rFonts w:ascii="Arial" w:hAnsi="Arial" w:cs="Arial"/>
                <w:sz w:val="15"/>
                <w:szCs w:val="15"/>
              </w:rPr>
            </w:pPr>
          </w:p>
        </w:tc>
        <w:tc>
          <w:tcPr>
            <w:tcW w:w="1154" w:type="dxa"/>
          </w:tcPr>
          <w:p w14:paraId="6D10190B" w14:textId="77777777" w:rsidR="004C22BB" w:rsidRPr="003F3CD1" w:rsidRDefault="004C22BB" w:rsidP="004C22BB">
            <w:pPr>
              <w:spacing w:before="60" w:after="30" w:line="276" w:lineRule="auto"/>
              <w:ind w:right="45"/>
              <w:jc w:val="right"/>
              <w:rPr>
                <w:rFonts w:ascii="Arial" w:hAnsi="Arial" w:cs="Arial"/>
                <w:sz w:val="15"/>
                <w:szCs w:val="15"/>
              </w:rPr>
            </w:pPr>
          </w:p>
        </w:tc>
        <w:tc>
          <w:tcPr>
            <w:tcW w:w="106" w:type="dxa"/>
          </w:tcPr>
          <w:p w14:paraId="1D9DBA3A" w14:textId="77777777" w:rsidR="004C22BB" w:rsidRPr="003F3CD1" w:rsidRDefault="004C22BB" w:rsidP="004C22BB">
            <w:pPr>
              <w:spacing w:before="60" w:after="30" w:line="276" w:lineRule="auto"/>
              <w:ind w:right="45"/>
              <w:jc w:val="right"/>
              <w:rPr>
                <w:rFonts w:ascii="Arial" w:hAnsi="Arial" w:cs="Arial"/>
                <w:sz w:val="15"/>
                <w:szCs w:val="15"/>
              </w:rPr>
            </w:pPr>
          </w:p>
        </w:tc>
        <w:tc>
          <w:tcPr>
            <w:tcW w:w="1080" w:type="dxa"/>
          </w:tcPr>
          <w:p w14:paraId="46FE0708" w14:textId="77777777" w:rsidR="004C22BB" w:rsidRPr="003F3CD1" w:rsidRDefault="004C22BB" w:rsidP="004C22BB">
            <w:pPr>
              <w:spacing w:before="60" w:after="30" w:line="276" w:lineRule="auto"/>
              <w:ind w:right="45"/>
              <w:jc w:val="right"/>
              <w:rPr>
                <w:rFonts w:ascii="Arial" w:hAnsi="Arial" w:cs="Arial"/>
                <w:sz w:val="15"/>
                <w:szCs w:val="15"/>
              </w:rPr>
            </w:pPr>
          </w:p>
        </w:tc>
      </w:tr>
      <w:tr w:rsidR="004C22BB" w:rsidRPr="003F3CD1" w14:paraId="1F5CCC86" w14:textId="77777777" w:rsidTr="00FB48E3">
        <w:tc>
          <w:tcPr>
            <w:tcW w:w="2430" w:type="dxa"/>
            <w:tcBorders>
              <w:top w:val="nil"/>
              <w:left w:val="nil"/>
              <w:bottom w:val="nil"/>
              <w:right w:val="nil"/>
            </w:tcBorders>
            <w:vAlign w:val="center"/>
          </w:tcPr>
          <w:p w14:paraId="05377CBF" w14:textId="77777777" w:rsidR="004C22BB" w:rsidRPr="003F3CD1" w:rsidRDefault="004C22BB" w:rsidP="004C22BB">
            <w:pPr>
              <w:tabs>
                <w:tab w:val="left" w:pos="540"/>
              </w:tabs>
              <w:spacing w:before="60" w:after="30" w:line="276" w:lineRule="auto"/>
              <w:ind w:left="47"/>
              <w:rPr>
                <w:rFonts w:ascii="Arial" w:hAnsi="Arial" w:cs="Arial"/>
                <w:b/>
                <w:bCs/>
                <w:color w:val="000000"/>
                <w:sz w:val="15"/>
                <w:szCs w:val="15"/>
              </w:rPr>
            </w:pPr>
            <w:r w:rsidRPr="003F3CD1">
              <w:rPr>
                <w:rFonts w:ascii="Arial" w:hAnsi="Arial" w:cs="Arial"/>
                <w:b/>
                <w:bCs/>
                <w:color w:val="000000"/>
                <w:sz w:val="15"/>
                <w:szCs w:val="15"/>
              </w:rPr>
              <w:t>Financial liabilities</w:t>
            </w:r>
          </w:p>
        </w:tc>
        <w:tc>
          <w:tcPr>
            <w:tcW w:w="1064" w:type="dxa"/>
          </w:tcPr>
          <w:p w14:paraId="3CB958F2" w14:textId="77777777" w:rsidR="004C22BB" w:rsidRPr="003F3CD1" w:rsidRDefault="004C22BB" w:rsidP="004C22BB">
            <w:pPr>
              <w:spacing w:before="60" w:after="30" w:line="276" w:lineRule="auto"/>
              <w:ind w:right="45"/>
              <w:jc w:val="right"/>
              <w:rPr>
                <w:rFonts w:ascii="Arial" w:hAnsi="Arial" w:cs="Arial"/>
                <w:sz w:val="15"/>
                <w:szCs w:val="15"/>
              </w:rPr>
            </w:pPr>
          </w:p>
        </w:tc>
        <w:tc>
          <w:tcPr>
            <w:tcW w:w="106" w:type="dxa"/>
          </w:tcPr>
          <w:p w14:paraId="2D96002D" w14:textId="77777777" w:rsidR="004C22BB" w:rsidRPr="003F3CD1" w:rsidRDefault="004C22BB" w:rsidP="004C22BB">
            <w:pPr>
              <w:spacing w:before="60" w:after="30" w:line="276" w:lineRule="auto"/>
              <w:ind w:right="45"/>
              <w:jc w:val="right"/>
              <w:rPr>
                <w:rFonts w:ascii="Arial" w:hAnsi="Arial" w:cs="Arial"/>
                <w:sz w:val="15"/>
                <w:szCs w:val="15"/>
              </w:rPr>
            </w:pPr>
          </w:p>
        </w:tc>
        <w:tc>
          <w:tcPr>
            <w:tcW w:w="1154" w:type="dxa"/>
          </w:tcPr>
          <w:p w14:paraId="6E918407" w14:textId="77777777" w:rsidR="004C22BB" w:rsidRPr="003F3CD1" w:rsidRDefault="004C22BB" w:rsidP="004C22BB">
            <w:pPr>
              <w:spacing w:before="60" w:after="30" w:line="276" w:lineRule="auto"/>
              <w:ind w:right="45"/>
              <w:jc w:val="right"/>
              <w:rPr>
                <w:rFonts w:ascii="Arial" w:hAnsi="Arial" w:cs="Arial"/>
                <w:sz w:val="15"/>
                <w:szCs w:val="15"/>
              </w:rPr>
            </w:pPr>
          </w:p>
        </w:tc>
        <w:tc>
          <w:tcPr>
            <w:tcW w:w="106" w:type="dxa"/>
          </w:tcPr>
          <w:p w14:paraId="5F82FDE5" w14:textId="77777777" w:rsidR="004C22BB" w:rsidRPr="003F3CD1" w:rsidRDefault="004C22BB" w:rsidP="004C22BB">
            <w:pPr>
              <w:spacing w:before="60" w:after="30" w:line="276" w:lineRule="auto"/>
              <w:ind w:right="45"/>
              <w:jc w:val="right"/>
              <w:rPr>
                <w:rFonts w:ascii="Arial" w:hAnsi="Arial" w:cs="Arial"/>
                <w:sz w:val="15"/>
                <w:szCs w:val="15"/>
              </w:rPr>
            </w:pPr>
          </w:p>
        </w:tc>
        <w:tc>
          <w:tcPr>
            <w:tcW w:w="1064" w:type="dxa"/>
          </w:tcPr>
          <w:p w14:paraId="3F53360C" w14:textId="77777777" w:rsidR="004C22BB" w:rsidRPr="003F3CD1" w:rsidRDefault="004C22BB" w:rsidP="004C22BB">
            <w:pPr>
              <w:spacing w:before="60" w:after="30" w:line="276" w:lineRule="auto"/>
              <w:ind w:right="45"/>
              <w:jc w:val="right"/>
              <w:rPr>
                <w:rFonts w:ascii="Arial" w:hAnsi="Arial" w:cs="Arial"/>
                <w:sz w:val="15"/>
                <w:szCs w:val="15"/>
              </w:rPr>
            </w:pPr>
          </w:p>
        </w:tc>
        <w:tc>
          <w:tcPr>
            <w:tcW w:w="106" w:type="dxa"/>
          </w:tcPr>
          <w:p w14:paraId="764D4DDC" w14:textId="77777777" w:rsidR="004C22BB" w:rsidRPr="003F3CD1" w:rsidRDefault="004C22BB" w:rsidP="004C22BB">
            <w:pPr>
              <w:spacing w:before="60" w:after="30" w:line="276" w:lineRule="auto"/>
              <w:ind w:right="45"/>
              <w:jc w:val="right"/>
              <w:rPr>
                <w:rFonts w:ascii="Arial" w:hAnsi="Arial" w:cs="Arial"/>
                <w:sz w:val="15"/>
                <w:szCs w:val="15"/>
              </w:rPr>
            </w:pPr>
          </w:p>
        </w:tc>
        <w:tc>
          <w:tcPr>
            <w:tcW w:w="1064" w:type="dxa"/>
          </w:tcPr>
          <w:p w14:paraId="0EB0F985" w14:textId="77777777" w:rsidR="004C22BB" w:rsidRPr="003F3CD1" w:rsidRDefault="004C22BB" w:rsidP="004C22BB">
            <w:pPr>
              <w:spacing w:before="60" w:after="30" w:line="276" w:lineRule="auto"/>
              <w:ind w:right="45"/>
              <w:jc w:val="right"/>
              <w:rPr>
                <w:rFonts w:ascii="Arial" w:hAnsi="Arial" w:cs="Arial"/>
                <w:sz w:val="15"/>
                <w:szCs w:val="15"/>
              </w:rPr>
            </w:pPr>
          </w:p>
        </w:tc>
        <w:tc>
          <w:tcPr>
            <w:tcW w:w="106" w:type="dxa"/>
          </w:tcPr>
          <w:p w14:paraId="36611BE3" w14:textId="77777777" w:rsidR="004C22BB" w:rsidRPr="003F3CD1" w:rsidRDefault="004C22BB" w:rsidP="004C22BB">
            <w:pPr>
              <w:spacing w:before="60" w:after="30" w:line="276" w:lineRule="auto"/>
              <w:ind w:right="45"/>
              <w:jc w:val="right"/>
              <w:rPr>
                <w:rFonts w:ascii="Arial" w:hAnsi="Arial" w:cs="Arial"/>
                <w:sz w:val="15"/>
                <w:szCs w:val="15"/>
              </w:rPr>
            </w:pPr>
          </w:p>
        </w:tc>
        <w:tc>
          <w:tcPr>
            <w:tcW w:w="1154" w:type="dxa"/>
          </w:tcPr>
          <w:p w14:paraId="4677B2A0" w14:textId="77777777" w:rsidR="004C22BB" w:rsidRPr="003F3CD1" w:rsidRDefault="004C22BB" w:rsidP="004C22BB">
            <w:pPr>
              <w:spacing w:before="60" w:after="30" w:line="276" w:lineRule="auto"/>
              <w:ind w:right="45"/>
              <w:jc w:val="right"/>
              <w:rPr>
                <w:rFonts w:ascii="Arial" w:hAnsi="Arial" w:cs="Arial"/>
                <w:sz w:val="15"/>
                <w:szCs w:val="15"/>
              </w:rPr>
            </w:pPr>
          </w:p>
        </w:tc>
        <w:tc>
          <w:tcPr>
            <w:tcW w:w="106" w:type="dxa"/>
          </w:tcPr>
          <w:p w14:paraId="790C71D3" w14:textId="77777777" w:rsidR="004C22BB" w:rsidRPr="003F3CD1" w:rsidRDefault="004C22BB" w:rsidP="004C22BB">
            <w:pPr>
              <w:spacing w:before="60" w:after="30" w:line="276" w:lineRule="auto"/>
              <w:ind w:right="45"/>
              <w:jc w:val="right"/>
              <w:rPr>
                <w:rFonts w:ascii="Arial" w:hAnsi="Arial" w:cs="Arial"/>
                <w:sz w:val="15"/>
                <w:szCs w:val="15"/>
              </w:rPr>
            </w:pPr>
          </w:p>
        </w:tc>
        <w:tc>
          <w:tcPr>
            <w:tcW w:w="1080" w:type="dxa"/>
          </w:tcPr>
          <w:p w14:paraId="6D77935A" w14:textId="77777777" w:rsidR="004C22BB" w:rsidRPr="003F3CD1" w:rsidRDefault="004C22BB" w:rsidP="004C22BB">
            <w:pPr>
              <w:spacing w:before="60" w:after="30" w:line="276" w:lineRule="auto"/>
              <w:ind w:right="45"/>
              <w:jc w:val="right"/>
              <w:rPr>
                <w:rFonts w:ascii="Arial" w:hAnsi="Arial" w:cs="Arial"/>
                <w:sz w:val="15"/>
                <w:szCs w:val="15"/>
              </w:rPr>
            </w:pPr>
          </w:p>
        </w:tc>
      </w:tr>
      <w:tr w:rsidR="00683A67" w:rsidRPr="003F3CD1" w14:paraId="1D5A1C73" w14:textId="77777777">
        <w:tc>
          <w:tcPr>
            <w:tcW w:w="2430" w:type="dxa"/>
            <w:tcBorders>
              <w:top w:val="nil"/>
              <w:left w:val="nil"/>
              <w:bottom w:val="nil"/>
              <w:right w:val="nil"/>
            </w:tcBorders>
            <w:vAlign w:val="center"/>
          </w:tcPr>
          <w:p w14:paraId="2AF79E93" w14:textId="77777777" w:rsidR="00683A67" w:rsidRPr="003F3CD1" w:rsidRDefault="00683A67" w:rsidP="00683A67">
            <w:pPr>
              <w:tabs>
                <w:tab w:val="left" w:pos="540"/>
              </w:tabs>
              <w:spacing w:before="60" w:after="30" w:line="276" w:lineRule="auto"/>
              <w:ind w:left="47"/>
              <w:rPr>
                <w:rFonts w:ascii="Arial" w:hAnsi="Arial" w:cs="Arial"/>
                <w:sz w:val="15"/>
                <w:szCs w:val="15"/>
                <w:cs/>
              </w:rPr>
            </w:pPr>
            <w:r w:rsidRPr="003F3CD1">
              <w:rPr>
                <w:rFonts w:ascii="Arial" w:hAnsi="Arial" w:cs="Arial"/>
                <w:color w:val="000000"/>
                <w:sz w:val="15"/>
                <w:szCs w:val="15"/>
              </w:rPr>
              <w:t xml:space="preserve">Derivative liabilities </w:t>
            </w:r>
          </w:p>
        </w:tc>
        <w:tc>
          <w:tcPr>
            <w:tcW w:w="1064" w:type="dxa"/>
            <w:tcBorders>
              <w:top w:val="nil"/>
              <w:left w:val="nil"/>
              <w:bottom w:val="nil"/>
              <w:right w:val="nil"/>
            </w:tcBorders>
            <w:shd w:val="clear" w:color="000000" w:fill="FFFFFF"/>
          </w:tcPr>
          <w:p w14:paraId="788B2F86" w14:textId="201E7C53" w:rsidR="00683A67" w:rsidRPr="003F3CD1" w:rsidRDefault="00683A67" w:rsidP="00683A67">
            <w:pPr>
              <w:spacing w:before="60" w:after="30" w:line="276" w:lineRule="auto"/>
              <w:ind w:right="45"/>
              <w:jc w:val="right"/>
              <w:rPr>
                <w:rFonts w:ascii="Arial" w:hAnsi="Arial" w:cs="Arial"/>
                <w:sz w:val="15"/>
                <w:szCs w:val="15"/>
              </w:rPr>
            </w:pPr>
            <w:r w:rsidRPr="00683A67">
              <w:rPr>
                <w:rFonts w:ascii="Arial" w:hAnsi="Arial" w:cs="Arial"/>
                <w:sz w:val="15"/>
                <w:szCs w:val="15"/>
              </w:rPr>
              <w:t>-</w:t>
            </w:r>
          </w:p>
        </w:tc>
        <w:tc>
          <w:tcPr>
            <w:tcW w:w="106" w:type="dxa"/>
            <w:tcBorders>
              <w:top w:val="nil"/>
              <w:left w:val="nil"/>
              <w:bottom w:val="nil"/>
              <w:right w:val="nil"/>
            </w:tcBorders>
            <w:shd w:val="clear" w:color="000000" w:fill="FFFFFF"/>
          </w:tcPr>
          <w:p w14:paraId="0EAB2021" w14:textId="77777777" w:rsidR="00683A67" w:rsidRPr="003F3CD1" w:rsidRDefault="00683A67" w:rsidP="00683A67">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000000" w:fill="FFFFFF"/>
          </w:tcPr>
          <w:p w14:paraId="55FC5832" w14:textId="6B92498E" w:rsidR="00683A67" w:rsidRPr="003F3CD1" w:rsidRDefault="00683A67" w:rsidP="00683A67">
            <w:pPr>
              <w:spacing w:before="60" w:after="30" w:line="276" w:lineRule="auto"/>
              <w:ind w:right="45"/>
              <w:jc w:val="right"/>
              <w:rPr>
                <w:rFonts w:ascii="Arial" w:hAnsi="Arial" w:cs="Arial"/>
                <w:sz w:val="15"/>
                <w:szCs w:val="15"/>
              </w:rPr>
            </w:pPr>
            <w:r w:rsidRPr="00683A67">
              <w:rPr>
                <w:rFonts w:ascii="Arial" w:hAnsi="Arial" w:cs="Arial"/>
                <w:sz w:val="15"/>
                <w:szCs w:val="15"/>
              </w:rPr>
              <w:t>12</w:t>
            </w:r>
          </w:p>
        </w:tc>
        <w:tc>
          <w:tcPr>
            <w:tcW w:w="106" w:type="dxa"/>
            <w:tcBorders>
              <w:top w:val="nil"/>
              <w:left w:val="nil"/>
              <w:bottom w:val="nil"/>
              <w:right w:val="nil"/>
            </w:tcBorders>
            <w:shd w:val="clear" w:color="000000" w:fill="FFFFFF"/>
          </w:tcPr>
          <w:p w14:paraId="4CD05792" w14:textId="77777777" w:rsidR="00683A67" w:rsidRPr="003F3CD1" w:rsidRDefault="00683A67" w:rsidP="00683A67">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000000" w:fill="FFFFFF"/>
          </w:tcPr>
          <w:p w14:paraId="6FBC5AF8" w14:textId="77D84AEC" w:rsidR="00683A67" w:rsidRPr="003F3CD1" w:rsidRDefault="00683A67" w:rsidP="00683A67">
            <w:pPr>
              <w:spacing w:before="60" w:after="30" w:line="276" w:lineRule="auto"/>
              <w:ind w:right="45"/>
              <w:jc w:val="right"/>
              <w:rPr>
                <w:rFonts w:ascii="Arial" w:hAnsi="Arial" w:cs="Arial"/>
                <w:sz w:val="15"/>
                <w:szCs w:val="15"/>
              </w:rPr>
            </w:pPr>
            <w:r w:rsidRPr="00683A67">
              <w:rPr>
                <w:rFonts w:ascii="Arial" w:hAnsi="Arial" w:cs="Arial"/>
                <w:sz w:val="15"/>
                <w:szCs w:val="15"/>
              </w:rPr>
              <w:t>-</w:t>
            </w:r>
          </w:p>
        </w:tc>
        <w:tc>
          <w:tcPr>
            <w:tcW w:w="106" w:type="dxa"/>
            <w:tcBorders>
              <w:top w:val="nil"/>
              <w:left w:val="nil"/>
              <w:bottom w:val="nil"/>
              <w:right w:val="nil"/>
            </w:tcBorders>
            <w:shd w:val="clear" w:color="000000" w:fill="FFFFFF"/>
          </w:tcPr>
          <w:p w14:paraId="27FAE19E" w14:textId="77777777" w:rsidR="00683A67" w:rsidRPr="003F3CD1" w:rsidRDefault="00683A67" w:rsidP="00683A67">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000000" w:fill="FFFFFF"/>
          </w:tcPr>
          <w:p w14:paraId="5EAE383F" w14:textId="26A5D047" w:rsidR="00683A67" w:rsidRPr="003F3CD1" w:rsidRDefault="00683A67" w:rsidP="00683A67">
            <w:pPr>
              <w:spacing w:before="60" w:after="30" w:line="276" w:lineRule="auto"/>
              <w:ind w:right="45"/>
              <w:jc w:val="right"/>
              <w:rPr>
                <w:rFonts w:ascii="Arial" w:hAnsi="Arial" w:cs="Arial"/>
                <w:sz w:val="15"/>
                <w:szCs w:val="15"/>
              </w:rPr>
            </w:pPr>
            <w:r w:rsidRPr="00683A67">
              <w:rPr>
                <w:rFonts w:ascii="Arial" w:hAnsi="Arial" w:cs="Arial"/>
                <w:sz w:val="15"/>
                <w:szCs w:val="15"/>
              </w:rPr>
              <w:t>-</w:t>
            </w:r>
          </w:p>
        </w:tc>
        <w:tc>
          <w:tcPr>
            <w:tcW w:w="106" w:type="dxa"/>
            <w:tcBorders>
              <w:top w:val="nil"/>
              <w:left w:val="nil"/>
              <w:bottom w:val="nil"/>
              <w:right w:val="nil"/>
            </w:tcBorders>
            <w:shd w:val="clear" w:color="000000" w:fill="FFFFFF"/>
          </w:tcPr>
          <w:p w14:paraId="5CB0BE86" w14:textId="77777777" w:rsidR="00683A67" w:rsidRPr="003F3CD1" w:rsidRDefault="00683A67" w:rsidP="00683A67">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000000" w:fill="FFFFFF"/>
          </w:tcPr>
          <w:p w14:paraId="0389FB44" w14:textId="61637860" w:rsidR="00683A67" w:rsidRPr="003F3CD1" w:rsidRDefault="00683A67" w:rsidP="00683A67">
            <w:pPr>
              <w:spacing w:before="60" w:after="30" w:line="276" w:lineRule="auto"/>
              <w:ind w:right="45"/>
              <w:jc w:val="right"/>
              <w:rPr>
                <w:rFonts w:ascii="Arial" w:hAnsi="Arial" w:cs="Arial"/>
                <w:sz w:val="15"/>
                <w:szCs w:val="15"/>
              </w:rPr>
            </w:pPr>
            <w:r w:rsidRPr="00683A67">
              <w:rPr>
                <w:rFonts w:ascii="Arial" w:hAnsi="Arial" w:cs="Arial"/>
                <w:sz w:val="15"/>
                <w:szCs w:val="15"/>
              </w:rPr>
              <w:t>-</w:t>
            </w:r>
          </w:p>
        </w:tc>
        <w:tc>
          <w:tcPr>
            <w:tcW w:w="106" w:type="dxa"/>
            <w:tcBorders>
              <w:top w:val="nil"/>
              <w:left w:val="nil"/>
              <w:bottom w:val="nil"/>
              <w:right w:val="nil"/>
            </w:tcBorders>
            <w:shd w:val="clear" w:color="000000" w:fill="FFFFFF"/>
          </w:tcPr>
          <w:p w14:paraId="5F791859" w14:textId="77777777" w:rsidR="00683A67" w:rsidRPr="003F3CD1" w:rsidRDefault="00683A67" w:rsidP="00683A67">
            <w:pPr>
              <w:spacing w:before="60" w:after="30" w:line="276" w:lineRule="auto"/>
              <w:ind w:right="45"/>
              <w:jc w:val="right"/>
              <w:rPr>
                <w:rFonts w:ascii="Arial" w:hAnsi="Arial" w:cs="Arial"/>
                <w:sz w:val="15"/>
                <w:szCs w:val="15"/>
              </w:rPr>
            </w:pPr>
          </w:p>
        </w:tc>
        <w:tc>
          <w:tcPr>
            <w:tcW w:w="1080" w:type="dxa"/>
            <w:tcBorders>
              <w:top w:val="nil"/>
              <w:left w:val="nil"/>
              <w:bottom w:val="nil"/>
              <w:right w:val="nil"/>
            </w:tcBorders>
            <w:shd w:val="clear" w:color="000000" w:fill="FFFFFF"/>
          </w:tcPr>
          <w:p w14:paraId="43A7F476" w14:textId="71917504" w:rsidR="00683A67" w:rsidRPr="003F3CD1" w:rsidRDefault="00683A67" w:rsidP="00683A67">
            <w:pPr>
              <w:spacing w:before="60" w:after="30" w:line="276" w:lineRule="auto"/>
              <w:ind w:right="45"/>
              <w:jc w:val="right"/>
              <w:rPr>
                <w:rFonts w:ascii="Arial" w:hAnsi="Arial" w:cs="Arial"/>
                <w:sz w:val="15"/>
                <w:szCs w:val="15"/>
              </w:rPr>
            </w:pPr>
            <w:r w:rsidRPr="00683A67">
              <w:rPr>
                <w:rFonts w:ascii="Arial" w:hAnsi="Arial" w:cs="Arial"/>
                <w:sz w:val="15"/>
                <w:szCs w:val="15"/>
              </w:rPr>
              <w:t>12</w:t>
            </w:r>
          </w:p>
        </w:tc>
      </w:tr>
      <w:tr w:rsidR="00683A67" w:rsidRPr="003F3CD1" w14:paraId="6B4CD8C9" w14:textId="77777777">
        <w:trPr>
          <w:trHeight w:val="261"/>
        </w:trPr>
        <w:tc>
          <w:tcPr>
            <w:tcW w:w="2430" w:type="dxa"/>
            <w:tcBorders>
              <w:top w:val="nil"/>
              <w:left w:val="nil"/>
              <w:bottom w:val="nil"/>
              <w:right w:val="nil"/>
            </w:tcBorders>
            <w:vAlign w:val="center"/>
          </w:tcPr>
          <w:p w14:paraId="2D479960" w14:textId="77777777" w:rsidR="00683A67" w:rsidRPr="003F3CD1" w:rsidRDefault="00683A67" w:rsidP="00683A67">
            <w:pPr>
              <w:tabs>
                <w:tab w:val="left" w:pos="540"/>
              </w:tabs>
              <w:spacing w:before="60" w:after="30" w:line="276" w:lineRule="auto"/>
              <w:ind w:left="47"/>
              <w:rPr>
                <w:rFonts w:ascii="Arial" w:hAnsi="Arial" w:cs="Arial"/>
                <w:color w:val="000000"/>
                <w:sz w:val="15"/>
                <w:szCs w:val="15"/>
              </w:rPr>
            </w:pPr>
            <w:r w:rsidRPr="003F3CD1">
              <w:rPr>
                <w:rFonts w:ascii="Arial" w:hAnsi="Arial" w:cs="Arial"/>
                <w:color w:val="000000"/>
                <w:sz w:val="15"/>
                <w:szCs w:val="15"/>
              </w:rPr>
              <w:t>Lease liabilities</w:t>
            </w:r>
          </w:p>
        </w:tc>
        <w:tc>
          <w:tcPr>
            <w:tcW w:w="1064" w:type="dxa"/>
            <w:tcBorders>
              <w:top w:val="nil"/>
              <w:left w:val="nil"/>
              <w:bottom w:val="nil"/>
              <w:right w:val="nil"/>
            </w:tcBorders>
            <w:shd w:val="clear" w:color="000000" w:fill="FFFFFF"/>
          </w:tcPr>
          <w:p w14:paraId="2ED3D516" w14:textId="4A7FB217" w:rsidR="00683A67" w:rsidRPr="003F3CD1" w:rsidRDefault="00683A67" w:rsidP="00683A67">
            <w:pPr>
              <w:spacing w:before="60" w:after="30" w:line="276" w:lineRule="auto"/>
              <w:ind w:right="45"/>
              <w:jc w:val="right"/>
              <w:rPr>
                <w:rFonts w:ascii="Arial" w:hAnsi="Arial" w:cs="Arial"/>
                <w:sz w:val="15"/>
                <w:szCs w:val="15"/>
              </w:rPr>
            </w:pPr>
            <w:r w:rsidRPr="00683A67">
              <w:rPr>
                <w:rFonts w:ascii="Arial" w:hAnsi="Arial" w:cs="Arial"/>
                <w:sz w:val="15"/>
                <w:szCs w:val="15"/>
              </w:rPr>
              <w:t>-</w:t>
            </w:r>
          </w:p>
        </w:tc>
        <w:tc>
          <w:tcPr>
            <w:tcW w:w="106" w:type="dxa"/>
            <w:tcBorders>
              <w:top w:val="nil"/>
              <w:left w:val="nil"/>
              <w:bottom w:val="nil"/>
              <w:right w:val="nil"/>
            </w:tcBorders>
            <w:shd w:val="clear" w:color="000000" w:fill="FFFFFF"/>
          </w:tcPr>
          <w:p w14:paraId="0FA28556" w14:textId="77777777" w:rsidR="00683A67" w:rsidRPr="003F3CD1" w:rsidRDefault="00683A67" w:rsidP="00683A67">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000000" w:fill="FFFFFF"/>
          </w:tcPr>
          <w:p w14:paraId="68E1EDA3" w14:textId="6DBB306C" w:rsidR="00683A67" w:rsidRPr="003F3CD1" w:rsidRDefault="000B56A6" w:rsidP="00683A67">
            <w:pPr>
              <w:spacing w:before="60" w:after="30" w:line="276" w:lineRule="auto"/>
              <w:ind w:right="45"/>
              <w:jc w:val="right"/>
              <w:rPr>
                <w:rFonts w:ascii="Arial" w:hAnsi="Arial" w:cs="Arial"/>
                <w:sz w:val="15"/>
                <w:szCs w:val="15"/>
              </w:rPr>
            </w:pPr>
            <w:r w:rsidRPr="000B56A6">
              <w:rPr>
                <w:rFonts w:ascii="Arial" w:hAnsi="Arial" w:cs="Arial"/>
                <w:sz w:val="15"/>
                <w:szCs w:val="15"/>
              </w:rPr>
              <w:t>6,135</w:t>
            </w:r>
          </w:p>
        </w:tc>
        <w:tc>
          <w:tcPr>
            <w:tcW w:w="106" w:type="dxa"/>
            <w:tcBorders>
              <w:top w:val="nil"/>
              <w:left w:val="nil"/>
              <w:bottom w:val="nil"/>
              <w:right w:val="nil"/>
            </w:tcBorders>
            <w:shd w:val="clear" w:color="000000" w:fill="FFFFFF"/>
          </w:tcPr>
          <w:p w14:paraId="3E66654D" w14:textId="77777777" w:rsidR="00683A67" w:rsidRPr="003F3CD1" w:rsidRDefault="00683A67" w:rsidP="00683A67">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000000" w:fill="FFFFFF"/>
          </w:tcPr>
          <w:p w14:paraId="794901B4" w14:textId="6F23D698" w:rsidR="00683A67" w:rsidRPr="003F3CD1" w:rsidRDefault="000B56A6" w:rsidP="00683A67">
            <w:pPr>
              <w:spacing w:before="60" w:after="30" w:line="276" w:lineRule="auto"/>
              <w:ind w:right="45"/>
              <w:jc w:val="right"/>
              <w:rPr>
                <w:rFonts w:ascii="Arial" w:hAnsi="Arial" w:cs="Arial"/>
                <w:sz w:val="15"/>
                <w:szCs w:val="15"/>
              </w:rPr>
            </w:pPr>
            <w:r w:rsidRPr="000B56A6">
              <w:rPr>
                <w:rFonts w:ascii="Arial" w:hAnsi="Arial" w:cs="Arial"/>
                <w:sz w:val="15"/>
                <w:szCs w:val="15"/>
              </w:rPr>
              <w:t>32,670</w:t>
            </w:r>
          </w:p>
        </w:tc>
        <w:tc>
          <w:tcPr>
            <w:tcW w:w="106" w:type="dxa"/>
            <w:tcBorders>
              <w:top w:val="nil"/>
              <w:left w:val="nil"/>
              <w:bottom w:val="nil"/>
              <w:right w:val="nil"/>
            </w:tcBorders>
            <w:shd w:val="clear" w:color="000000" w:fill="FFFFFF"/>
          </w:tcPr>
          <w:p w14:paraId="00D34237" w14:textId="77777777" w:rsidR="00683A67" w:rsidRPr="003F3CD1" w:rsidRDefault="00683A67" w:rsidP="00683A67">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000000" w:fill="FFFFFF"/>
          </w:tcPr>
          <w:p w14:paraId="439FFA24" w14:textId="26C4C90F" w:rsidR="00683A67" w:rsidRPr="003F3CD1" w:rsidRDefault="00683A67" w:rsidP="00683A67">
            <w:pPr>
              <w:spacing w:before="60" w:after="30" w:line="276" w:lineRule="auto"/>
              <w:ind w:right="45"/>
              <w:jc w:val="right"/>
              <w:rPr>
                <w:rFonts w:ascii="Arial" w:hAnsi="Arial" w:cs="Arial"/>
                <w:sz w:val="15"/>
                <w:szCs w:val="15"/>
              </w:rPr>
            </w:pPr>
            <w:r w:rsidRPr="00683A67">
              <w:rPr>
                <w:rFonts w:ascii="Arial" w:hAnsi="Arial" w:cs="Arial"/>
                <w:sz w:val="15"/>
                <w:szCs w:val="15"/>
              </w:rPr>
              <w:t>-</w:t>
            </w:r>
          </w:p>
        </w:tc>
        <w:tc>
          <w:tcPr>
            <w:tcW w:w="106" w:type="dxa"/>
            <w:tcBorders>
              <w:top w:val="nil"/>
              <w:left w:val="nil"/>
              <w:bottom w:val="nil"/>
              <w:right w:val="nil"/>
            </w:tcBorders>
            <w:shd w:val="clear" w:color="000000" w:fill="FFFFFF"/>
          </w:tcPr>
          <w:p w14:paraId="6B4C1FD4" w14:textId="77777777" w:rsidR="00683A67" w:rsidRPr="003F3CD1" w:rsidRDefault="00683A67" w:rsidP="00683A67">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000000" w:fill="FFFFFF"/>
          </w:tcPr>
          <w:p w14:paraId="626DEAC5" w14:textId="58B0226A" w:rsidR="00683A67" w:rsidRPr="003F3CD1" w:rsidRDefault="00683A67" w:rsidP="00683A67">
            <w:pPr>
              <w:spacing w:before="60" w:after="30" w:line="276" w:lineRule="auto"/>
              <w:ind w:right="45"/>
              <w:jc w:val="right"/>
              <w:rPr>
                <w:rFonts w:ascii="Arial" w:hAnsi="Arial" w:cs="Arial"/>
                <w:sz w:val="15"/>
                <w:szCs w:val="15"/>
              </w:rPr>
            </w:pPr>
            <w:r w:rsidRPr="00683A67">
              <w:rPr>
                <w:rFonts w:ascii="Arial" w:hAnsi="Arial" w:cs="Arial"/>
                <w:sz w:val="15"/>
                <w:szCs w:val="15"/>
              </w:rPr>
              <w:t>-</w:t>
            </w:r>
          </w:p>
        </w:tc>
        <w:tc>
          <w:tcPr>
            <w:tcW w:w="106" w:type="dxa"/>
            <w:tcBorders>
              <w:top w:val="nil"/>
              <w:left w:val="nil"/>
              <w:bottom w:val="nil"/>
              <w:right w:val="nil"/>
            </w:tcBorders>
            <w:shd w:val="clear" w:color="000000" w:fill="FFFFFF"/>
          </w:tcPr>
          <w:p w14:paraId="2DD470FE" w14:textId="77777777" w:rsidR="00683A67" w:rsidRPr="003F3CD1" w:rsidRDefault="00683A67" w:rsidP="00683A67">
            <w:pPr>
              <w:spacing w:before="60" w:after="30" w:line="276" w:lineRule="auto"/>
              <w:ind w:right="45"/>
              <w:jc w:val="right"/>
              <w:rPr>
                <w:rFonts w:ascii="Arial" w:hAnsi="Arial" w:cs="Arial"/>
                <w:sz w:val="15"/>
                <w:szCs w:val="15"/>
              </w:rPr>
            </w:pPr>
          </w:p>
        </w:tc>
        <w:tc>
          <w:tcPr>
            <w:tcW w:w="1080" w:type="dxa"/>
            <w:tcBorders>
              <w:top w:val="nil"/>
              <w:left w:val="nil"/>
              <w:bottom w:val="nil"/>
              <w:right w:val="nil"/>
            </w:tcBorders>
            <w:shd w:val="clear" w:color="000000" w:fill="FFFFFF"/>
          </w:tcPr>
          <w:p w14:paraId="49FF898E" w14:textId="423601BC" w:rsidR="00683A67" w:rsidRPr="003F3CD1" w:rsidRDefault="000B56A6" w:rsidP="00683A67">
            <w:pPr>
              <w:spacing w:before="60" w:after="30" w:line="276" w:lineRule="auto"/>
              <w:ind w:right="45"/>
              <w:jc w:val="right"/>
              <w:rPr>
                <w:rFonts w:ascii="Arial" w:hAnsi="Arial" w:cs="Arial"/>
                <w:sz w:val="15"/>
                <w:szCs w:val="15"/>
              </w:rPr>
            </w:pPr>
            <w:r w:rsidRPr="000B56A6">
              <w:rPr>
                <w:rFonts w:ascii="Arial" w:hAnsi="Arial" w:cs="Arial"/>
                <w:sz w:val="15"/>
                <w:szCs w:val="15"/>
              </w:rPr>
              <w:t>38,805</w:t>
            </w:r>
          </w:p>
        </w:tc>
      </w:tr>
    </w:tbl>
    <w:p w14:paraId="305B2CB1" w14:textId="77777777" w:rsidR="00B415D9" w:rsidRPr="000563D3" w:rsidRDefault="00B415D9" w:rsidP="000563D3">
      <w:pPr>
        <w:spacing w:line="360" w:lineRule="auto"/>
        <w:jc w:val="thaiDistribute"/>
        <w:rPr>
          <w:rFonts w:ascii="Arial" w:hAnsi="Arial" w:cs="Arial"/>
          <w:sz w:val="19"/>
          <w:szCs w:val="19"/>
          <w:lang w:eastAsia="en-US" w:bidi="ar-SA"/>
        </w:rPr>
      </w:pPr>
    </w:p>
    <w:tbl>
      <w:tblPr>
        <w:tblStyle w:val="TableGrid"/>
        <w:tblW w:w="954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430"/>
        <w:gridCol w:w="1064"/>
        <w:gridCol w:w="106"/>
        <w:gridCol w:w="1154"/>
        <w:gridCol w:w="106"/>
        <w:gridCol w:w="1064"/>
        <w:gridCol w:w="106"/>
        <w:gridCol w:w="1064"/>
        <w:gridCol w:w="106"/>
        <w:gridCol w:w="1154"/>
        <w:gridCol w:w="106"/>
        <w:gridCol w:w="1080"/>
      </w:tblGrid>
      <w:tr w:rsidR="002F1E75" w:rsidRPr="003F3CD1" w14:paraId="477D0B01" w14:textId="77777777">
        <w:trPr>
          <w:tblHeader/>
        </w:trPr>
        <w:tc>
          <w:tcPr>
            <w:tcW w:w="2430" w:type="dxa"/>
          </w:tcPr>
          <w:p w14:paraId="657CAA3D" w14:textId="77777777" w:rsidR="002F1E75" w:rsidRPr="003F3CD1" w:rsidRDefault="002F1E75">
            <w:pPr>
              <w:tabs>
                <w:tab w:val="left" w:pos="540"/>
              </w:tabs>
              <w:spacing w:before="60" w:after="30" w:line="276" w:lineRule="auto"/>
              <w:rPr>
                <w:rFonts w:ascii="Arial" w:hAnsi="Arial" w:cs="Arial"/>
                <w:b/>
                <w:bCs/>
                <w:sz w:val="15"/>
                <w:szCs w:val="15"/>
              </w:rPr>
            </w:pPr>
          </w:p>
        </w:tc>
        <w:tc>
          <w:tcPr>
            <w:tcW w:w="7110" w:type="dxa"/>
            <w:gridSpan w:val="11"/>
            <w:tcBorders>
              <w:bottom w:val="single" w:sz="4" w:space="0" w:color="auto"/>
            </w:tcBorders>
          </w:tcPr>
          <w:p w14:paraId="7A9BD666" w14:textId="77777777" w:rsidR="002F1E75" w:rsidRPr="003F3CD1" w:rsidRDefault="002F1E75">
            <w:pPr>
              <w:tabs>
                <w:tab w:val="left" w:pos="540"/>
              </w:tabs>
              <w:spacing w:before="60" w:after="30" w:line="276" w:lineRule="auto"/>
              <w:jc w:val="center"/>
              <w:rPr>
                <w:rFonts w:ascii="Arial" w:hAnsi="Arial" w:cs="Arial"/>
                <w:sz w:val="15"/>
                <w:szCs w:val="15"/>
                <w:cs/>
              </w:rPr>
            </w:pPr>
            <w:r w:rsidRPr="003F3CD1">
              <w:rPr>
                <w:rFonts w:ascii="Arial" w:hAnsi="Arial" w:cs="Arial"/>
                <w:color w:val="000000"/>
                <w:sz w:val="15"/>
                <w:szCs w:val="15"/>
              </w:rPr>
              <w:t>Thousand Baht</w:t>
            </w:r>
          </w:p>
        </w:tc>
      </w:tr>
      <w:tr w:rsidR="002F1E75" w:rsidRPr="003F3CD1" w14:paraId="0FDE03EC" w14:textId="77777777">
        <w:trPr>
          <w:tblHeader/>
        </w:trPr>
        <w:tc>
          <w:tcPr>
            <w:tcW w:w="2430" w:type="dxa"/>
          </w:tcPr>
          <w:p w14:paraId="231BFA42" w14:textId="77777777" w:rsidR="002F1E75" w:rsidRPr="003F3CD1" w:rsidRDefault="002F1E75">
            <w:pPr>
              <w:tabs>
                <w:tab w:val="left" w:pos="540"/>
              </w:tabs>
              <w:spacing w:before="60" w:after="30" w:line="276" w:lineRule="auto"/>
              <w:rPr>
                <w:rFonts w:ascii="Arial" w:hAnsi="Arial" w:cs="Arial"/>
                <w:b/>
                <w:bCs/>
                <w:sz w:val="15"/>
                <w:szCs w:val="15"/>
              </w:rPr>
            </w:pPr>
          </w:p>
        </w:tc>
        <w:tc>
          <w:tcPr>
            <w:tcW w:w="7110" w:type="dxa"/>
            <w:gridSpan w:val="11"/>
            <w:tcBorders>
              <w:bottom w:val="single" w:sz="4" w:space="0" w:color="auto"/>
            </w:tcBorders>
          </w:tcPr>
          <w:p w14:paraId="035C881A" w14:textId="77777777" w:rsidR="002F1E75" w:rsidRPr="003F3CD1" w:rsidRDefault="002F1E75">
            <w:pPr>
              <w:tabs>
                <w:tab w:val="left" w:pos="540"/>
              </w:tabs>
              <w:spacing w:before="60" w:after="30" w:line="276" w:lineRule="auto"/>
              <w:jc w:val="center"/>
              <w:rPr>
                <w:rFonts w:ascii="Arial" w:hAnsi="Arial" w:cs="Arial"/>
                <w:sz w:val="15"/>
                <w:szCs w:val="15"/>
              </w:rPr>
            </w:pPr>
            <w:r w:rsidRPr="003F3CD1">
              <w:rPr>
                <w:rFonts w:ascii="Arial" w:hAnsi="Arial" w:cs="Arial"/>
                <w:sz w:val="15"/>
                <w:szCs w:val="15"/>
              </w:rPr>
              <w:t>2024</w:t>
            </w:r>
          </w:p>
        </w:tc>
      </w:tr>
      <w:tr w:rsidR="002F1E75" w:rsidRPr="003F3CD1" w14:paraId="74E4EF62" w14:textId="77777777">
        <w:trPr>
          <w:tblHeader/>
        </w:trPr>
        <w:tc>
          <w:tcPr>
            <w:tcW w:w="2430" w:type="dxa"/>
          </w:tcPr>
          <w:p w14:paraId="53492A3B" w14:textId="77777777" w:rsidR="002F1E75" w:rsidRPr="003F3CD1" w:rsidRDefault="002F1E75">
            <w:pPr>
              <w:tabs>
                <w:tab w:val="left" w:pos="540"/>
              </w:tabs>
              <w:spacing w:before="60" w:after="30" w:line="276" w:lineRule="auto"/>
              <w:rPr>
                <w:rFonts w:ascii="Arial" w:hAnsi="Arial" w:cs="Arial"/>
                <w:b/>
                <w:bCs/>
                <w:sz w:val="15"/>
                <w:szCs w:val="15"/>
              </w:rPr>
            </w:pPr>
          </w:p>
        </w:tc>
        <w:tc>
          <w:tcPr>
            <w:tcW w:w="1064" w:type="dxa"/>
            <w:tcBorders>
              <w:top w:val="single" w:sz="4" w:space="0" w:color="auto"/>
              <w:left w:val="nil"/>
              <w:bottom w:val="single" w:sz="4" w:space="0" w:color="auto"/>
              <w:right w:val="nil"/>
            </w:tcBorders>
          </w:tcPr>
          <w:p w14:paraId="38E60DCC" w14:textId="77777777" w:rsidR="002F1E75" w:rsidRPr="003F3CD1" w:rsidRDefault="002F1E75">
            <w:pPr>
              <w:tabs>
                <w:tab w:val="left" w:pos="540"/>
              </w:tabs>
              <w:spacing w:before="60" w:after="30" w:line="276" w:lineRule="auto"/>
              <w:jc w:val="center"/>
              <w:rPr>
                <w:rFonts w:ascii="Arial" w:hAnsi="Arial" w:cs="Arial"/>
                <w:b/>
                <w:bCs/>
                <w:sz w:val="15"/>
                <w:szCs w:val="15"/>
              </w:rPr>
            </w:pPr>
            <w:r>
              <w:rPr>
                <w:rFonts w:ascii="Arial" w:hAnsi="Arial" w:cs="Arial"/>
                <w:sz w:val="15"/>
                <w:szCs w:val="15"/>
              </w:rPr>
              <w:t>On demand</w:t>
            </w:r>
          </w:p>
        </w:tc>
        <w:tc>
          <w:tcPr>
            <w:tcW w:w="106" w:type="dxa"/>
            <w:tcBorders>
              <w:top w:val="single" w:sz="4" w:space="0" w:color="auto"/>
              <w:left w:val="nil"/>
              <w:bottom w:val="nil"/>
              <w:right w:val="nil"/>
            </w:tcBorders>
          </w:tcPr>
          <w:p w14:paraId="6CAC2851" w14:textId="77777777" w:rsidR="002F1E75" w:rsidRPr="003F3CD1" w:rsidRDefault="002F1E75">
            <w:pPr>
              <w:tabs>
                <w:tab w:val="left" w:pos="540"/>
              </w:tabs>
              <w:spacing w:before="60" w:after="30" w:line="276" w:lineRule="auto"/>
              <w:jc w:val="center"/>
              <w:rPr>
                <w:rFonts w:ascii="Arial" w:hAnsi="Arial" w:cs="Arial"/>
                <w:b/>
                <w:bCs/>
                <w:sz w:val="15"/>
                <w:szCs w:val="15"/>
              </w:rPr>
            </w:pPr>
          </w:p>
        </w:tc>
        <w:tc>
          <w:tcPr>
            <w:tcW w:w="1154" w:type="dxa"/>
            <w:tcBorders>
              <w:top w:val="single" w:sz="4" w:space="0" w:color="auto"/>
              <w:left w:val="nil"/>
              <w:bottom w:val="single" w:sz="4" w:space="0" w:color="auto"/>
              <w:right w:val="nil"/>
            </w:tcBorders>
          </w:tcPr>
          <w:p w14:paraId="2393AA22" w14:textId="77777777" w:rsidR="002F1E75" w:rsidRPr="003F3CD1" w:rsidRDefault="002F1E75">
            <w:pPr>
              <w:tabs>
                <w:tab w:val="left" w:pos="540"/>
              </w:tabs>
              <w:spacing w:before="60" w:after="30" w:line="276" w:lineRule="auto"/>
              <w:jc w:val="center"/>
              <w:rPr>
                <w:rFonts w:ascii="Arial" w:hAnsi="Arial" w:cs="Arial"/>
                <w:b/>
                <w:bCs/>
                <w:sz w:val="15"/>
                <w:szCs w:val="15"/>
              </w:rPr>
            </w:pPr>
            <w:r w:rsidRPr="003F3CD1">
              <w:rPr>
                <w:rFonts w:ascii="Arial" w:hAnsi="Arial" w:cs="Arial"/>
                <w:sz w:val="15"/>
                <w:szCs w:val="15"/>
              </w:rPr>
              <w:t xml:space="preserve">Within 1 year </w:t>
            </w:r>
          </w:p>
        </w:tc>
        <w:tc>
          <w:tcPr>
            <w:tcW w:w="106" w:type="dxa"/>
            <w:tcBorders>
              <w:top w:val="single" w:sz="4" w:space="0" w:color="auto"/>
              <w:left w:val="nil"/>
              <w:bottom w:val="nil"/>
              <w:right w:val="nil"/>
            </w:tcBorders>
          </w:tcPr>
          <w:p w14:paraId="72F293D2" w14:textId="77777777" w:rsidR="002F1E75" w:rsidRPr="003F3CD1" w:rsidRDefault="002F1E75">
            <w:pPr>
              <w:tabs>
                <w:tab w:val="left" w:pos="540"/>
              </w:tabs>
              <w:spacing w:before="60" w:after="30" w:line="276" w:lineRule="auto"/>
              <w:rPr>
                <w:rFonts w:ascii="Arial" w:hAnsi="Arial" w:cs="Arial"/>
                <w:b/>
                <w:bCs/>
                <w:sz w:val="15"/>
                <w:szCs w:val="15"/>
              </w:rPr>
            </w:pPr>
          </w:p>
        </w:tc>
        <w:tc>
          <w:tcPr>
            <w:tcW w:w="1064" w:type="dxa"/>
            <w:tcBorders>
              <w:top w:val="single" w:sz="4" w:space="0" w:color="auto"/>
              <w:left w:val="nil"/>
              <w:bottom w:val="single" w:sz="4" w:space="0" w:color="auto"/>
              <w:right w:val="nil"/>
            </w:tcBorders>
          </w:tcPr>
          <w:p w14:paraId="5F1DC557" w14:textId="77777777" w:rsidR="002F1E75" w:rsidRPr="003F3CD1" w:rsidRDefault="002F1E75">
            <w:pPr>
              <w:tabs>
                <w:tab w:val="left" w:pos="540"/>
              </w:tabs>
              <w:spacing w:before="60" w:after="30" w:line="276" w:lineRule="auto"/>
              <w:jc w:val="center"/>
              <w:rPr>
                <w:rFonts w:ascii="Arial" w:hAnsi="Arial" w:cs="Arial"/>
                <w:b/>
                <w:bCs/>
                <w:sz w:val="15"/>
                <w:szCs w:val="15"/>
              </w:rPr>
            </w:pPr>
            <w:r w:rsidRPr="003F3CD1">
              <w:rPr>
                <w:rFonts w:ascii="Arial" w:hAnsi="Arial" w:cs="Arial"/>
                <w:sz w:val="15"/>
                <w:szCs w:val="15"/>
                <w:cs/>
              </w:rPr>
              <w:t xml:space="preserve">1 - 5 </w:t>
            </w:r>
            <w:r w:rsidRPr="003F3CD1">
              <w:rPr>
                <w:rFonts w:ascii="Arial" w:hAnsi="Arial" w:cs="Arial"/>
                <w:sz w:val="15"/>
                <w:szCs w:val="15"/>
              </w:rPr>
              <w:t>years</w:t>
            </w:r>
          </w:p>
        </w:tc>
        <w:tc>
          <w:tcPr>
            <w:tcW w:w="106" w:type="dxa"/>
            <w:tcBorders>
              <w:top w:val="single" w:sz="4" w:space="0" w:color="auto"/>
              <w:left w:val="nil"/>
              <w:bottom w:val="nil"/>
              <w:right w:val="nil"/>
            </w:tcBorders>
          </w:tcPr>
          <w:p w14:paraId="142883BC" w14:textId="77777777" w:rsidR="002F1E75" w:rsidRPr="003F3CD1" w:rsidRDefault="002F1E75">
            <w:pPr>
              <w:tabs>
                <w:tab w:val="left" w:pos="540"/>
              </w:tabs>
              <w:spacing w:before="60" w:after="30" w:line="276" w:lineRule="auto"/>
              <w:rPr>
                <w:rFonts w:ascii="Arial" w:hAnsi="Arial" w:cs="Arial"/>
                <w:b/>
                <w:bCs/>
                <w:sz w:val="15"/>
                <w:szCs w:val="15"/>
              </w:rPr>
            </w:pPr>
          </w:p>
        </w:tc>
        <w:tc>
          <w:tcPr>
            <w:tcW w:w="1064" w:type="dxa"/>
            <w:tcBorders>
              <w:top w:val="single" w:sz="4" w:space="0" w:color="auto"/>
              <w:left w:val="nil"/>
              <w:bottom w:val="single" w:sz="4" w:space="0" w:color="auto"/>
              <w:right w:val="nil"/>
            </w:tcBorders>
          </w:tcPr>
          <w:p w14:paraId="715270B3" w14:textId="77777777" w:rsidR="002F1E75" w:rsidRPr="003F3CD1" w:rsidRDefault="002F1E75">
            <w:pPr>
              <w:tabs>
                <w:tab w:val="left" w:pos="540"/>
              </w:tabs>
              <w:spacing w:before="60" w:after="30" w:line="276" w:lineRule="auto"/>
              <w:jc w:val="center"/>
              <w:rPr>
                <w:rFonts w:ascii="Arial" w:hAnsi="Arial" w:cs="Arial"/>
                <w:b/>
                <w:bCs/>
                <w:sz w:val="15"/>
                <w:szCs w:val="15"/>
              </w:rPr>
            </w:pPr>
            <w:r w:rsidRPr="003F3CD1">
              <w:rPr>
                <w:rFonts w:ascii="Arial" w:hAnsi="Arial" w:cs="Arial"/>
                <w:sz w:val="15"/>
                <w:szCs w:val="15"/>
              </w:rPr>
              <w:t xml:space="preserve">Over </w:t>
            </w:r>
            <w:r w:rsidRPr="003F3CD1">
              <w:rPr>
                <w:rFonts w:ascii="Arial" w:hAnsi="Arial" w:cs="Arial"/>
                <w:sz w:val="15"/>
                <w:szCs w:val="15"/>
                <w:cs/>
              </w:rPr>
              <w:t xml:space="preserve">5 </w:t>
            </w:r>
            <w:r w:rsidRPr="003F3CD1">
              <w:rPr>
                <w:rFonts w:ascii="Arial" w:hAnsi="Arial" w:cs="Arial"/>
                <w:sz w:val="15"/>
                <w:szCs w:val="15"/>
              </w:rPr>
              <w:t>years</w:t>
            </w:r>
          </w:p>
        </w:tc>
        <w:tc>
          <w:tcPr>
            <w:tcW w:w="106" w:type="dxa"/>
            <w:tcBorders>
              <w:top w:val="single" w:sz="4" w:space="0" w:color="auto"/>
              <w:left w:val="nil"/>
              <w:bottom w:val="nil"/>
              <w:right w:val="nil"/>
            </w:tcBorders>
          </w:tcPr>
          <w:p w14:paraId="02BA8615" w14:textId="77777777" w:rsidR="002F1E75" w:rsidRPr="003F3CD1" w:rsidRDefault="002F1E75">
            <w:pPr>
              <w:tabs>
                <w:tab w:val="left" w:pos="540"/>
              </w:tabs>
              <w:spacing w:before="60" w:after="30" w:line="276" w:lineRule="auto"/>
              <w:jc w:val="center"/>
              <w:rPr>
                <w:rFonts w:ascii="Arial" w:hAnsi="Arial" w:cs="Arial"/>
                <w:b/>
                <w:bCs/>
                <w:sz w:val="15"/>
                <w:szCs w:val="15"/>
              </w:rPr>
            </w:pPr>
          </w:p>
        </w:tc>
        <w:tc>
          <w:tcPr>
            <w:tcW w:w="1154" w:type="dxa"/>
            <w:tcBorders>
              <w:top w:val="single" w:sz="4" w:space="0" w:color="auto"/>
              <w:left w:val="nil"/>
              <w:bottom w:val="single" w:sz="4" w:space="0" w:color="auto"/>
              <w:right w:val="nil"/>
            </w:tcBorders>
          </w:tcPr>
          <w:p w14:paraId="48B67B44" w14:textId="77777777" w:rsidR="002F1E75" w:rsidRPr="003F3CD1" w:rsidRDefault="002F1E75">
            <w:pPr>
              <w:tabs>
                <w:tab w:val="left" w:pos="540"/>
              </w:tabs>
              <w:spacing w:before="60" w:after="30" w:line="276" w:lineRule="auto"/>
              <w:jc w:val="center"/>
              <w:rPr>
                <w:rFonts w:ascii="Arial" w:hAnsi="Arial" w:cs="Arial"/>
                <w:b/>
                <w:bCs/>
                <w:sz w:val="15"/>
                <w:szCs w:val="15"/>
              </w:rPr>
            </w:pPr>
            <w:r w:rsidRPr="003F3CD1">
              <w:rPr>
                <w:rFonts w:ascii="Arial" w:hAnsi="Arial" w:cs="Arial"/>
                <w:sz w:val="15"/>
                <w:szCs w:val="15"/>
              </w:rPr>
              <w:t>Unspecified</w:t>
            </w:r>
          </w:p>
        </w:tc>
        <w:tc>
          <w:tcPr>
            <w:tcW w:w="106" w:type="dxa"/>
            <w:tcBorders>
              <w:top w:val="single" w:sz="4" w:space="0" w:color="auto"/>
              <w:left w:val="nil"/>
              <w:bottom w:val="nil"/>
              <w:right w:val="nil"/>
            </w:tcBorders>
          </w:tcPr>
          <w:p w14:paraId="1BA3BCEB" w14:textId="77777777" w:rsidR="002F1E75" w:rsidRPr="003F3CD1" w:rsidRDefault="002F1E75">
            <w:pPr>
              <w:tabs>
                <w:tab w:val="left" w:pos="540"/>
              </w:tabs>
              <w:spacing w:before="60" w:after="30" w:line="276" w:lineRule="auto"/>
              <w:rPr>
                <w:rFonts w:ascii="Arial" w:hAnsi="Arial" w:cs="Arial"/>
                <w:b/>
                <w:bCs/>
                <w:sz w:val="15"/>
                <w:szCs w:val="15"/>
              </w:rPr>
            </w:pPr>
          </w:p>
        </w:tc>
        <w:tc>
          <w:tcPr>
            <w:tcW w:w="1080" w:type="dxa"/>
            <w:tcBorders>
              <w:top w:val="single" w:sz="4" w:space="0" w:color="auto"/>
              <w:left w:val="nil"/>
              <w:bottom w:val="single" w:sz="4" w:space="0" w:color="auto"/>
              <w:right w:val="nil"/>
            </w:tcBorders>
          </w:tcPr>
          <w:p w14:paraId="73934C59" w14:textId="77777777" w:rsidR="002F1E75" w:rsidRPr="003F3CD1" w:rsidRDefault="002F1E75">
            <w:pPr>
              <w:tabs>
                <w:tab w:val="left" w:pos="540"/>
              </w:tabs>
              <w:spacing w:before="60" w:after="30" w:line="276" w:lineRule="auto"/>
              <w:jc w:val="center"/>
              <w:rPr>
                <w:rFonts w:ascii="Arial" w:hAnsi="Arial" w:cs="Arial"/>
                <w:b/>
                <w:bCs/>
                <w:sz w:val="15"/>
                <w:szCs w:val="15"/>
              </w:rPr>
            </w:pPr>
            <w:r w:rsidRPr="003F3CD1">
              <w:rPr>
                <w:rFonts w:ascii="Arial" w:hAnsi="Arial" w:cs="Arial"/>
                <w:sz w:val="15"/>
                <w:szCs w:val="15"/>
              </w:rPr>
              <w:t>Total</w:t>
            </w:r>
          </w:p>
        </w:tc>
      </w:tr>
      <w:tr w:rsidR="002F1E75" w:rsidRPr="003F3CD1" w14:paraId="6ED9AE69" w14:textId="77777777">
        <w:tc>
          <w:tcPr>
            <w:tcW w:w="2430" w:type="dxa"/>
            <w:tcBorders>
              <w:top w:val="nil"/>
              <w:left w:val="nil"/>
              <w:bottom w:val="nil"/>
              <w:right w:val="nil"/>
            </w:tcBorders>
            <w:vAlign w:val="center"/>
          </w:tcPr>
          <w:p w14:paraId="0DC088F4" w14:textId="77777777" w:rsidR="002F1E75" w:rsidRPr="003F3CD1" w:rsidRDefault="002F1E75">
            <w:pPr>
              <w:tabs>
                <w:tab w:val="left" w:pos="540"/>
              </w:tabs>
              <w:spacing w:before="60" w:after="30" w:line="276" w:lineRule="auto"/>
              <w:ind w:left="47"/>
              <w:rPr>
                <w:rFonts w:ascii="Arial" w:hAnsi="Arial" w:cs="Arial"/>
                <w:sz w:val="15"/>
                <w:szCs w:val="15"/>
              </w:rPr>
            </w:pPr>
          </w:p>
        </w:tc>
        <w:tc>
          <w:tcPr>
            <w:tcW w:w="1064" w:type="dxa"/>
          </w:tcPr>
          <w:p w14:paraId="2E529FFB" w14:textId="77777777" w:rsidR="002F1E75" w:rsidRPr="003F3CD1" w:rsidRDefault="002F1E75">
            <w:pPr>
              <w:tabs>
                <w:tab w:val="left" w:pos="540"/>
              </w:tabs>
              <w:spacing w:before="60" w:after="30" w:line="276" w:lineRule="auto"/>
              <w:rPr>
                <w:rFonts w:ascii="Arial" w:hAnsi="Arial" w:cs="Arial"/>
                <w:sz w:val="15"/>
                <w:szCs w:val="15"/>
              </w:rPr>
            </w:pPr>
          </w:p>
        </w:tc>
        <w:tc>
          <w:tcPr>
            <w:tcW w:w="106" w:type="dxa"/>
          </w:tcPr>
          <w:p w14:paraId="32D02186" w14:textId="77777777" w:rsidR="002F1E75" w:rsidRPr="003F3CD1" w:rsidRDefault="002F1E75">
            <w:pPr>
              <w:tabs>
                <w:tab w:val="left" w:pos="540"/>
              </w:tabs>
              <w:spacing w:before="60" w:after="30" w:line="276" w:lineRule="auto"/>
              <w:rPr>
                <w:rFonts w:ascii="Arial" w:hAnsi="Arial" w:cs="Arial"/>
                <w:sz w:val="15"/>
                <w:szCs w:val="15"/>
              </w:rPr>
            </w:pPr>
          </w:p>
        </w:tc>
        <w:tc>
          <w:tcPr>
            <w:tcW w:w="1154" w:type="dxa"/>
          </w:tcPr>
          <w:p w14:paraId="75A2D423" w14:textId="77777777" w:rsidR="002F1E75" w:rsidRPr="003F3CD1" w:rsidRDefault="002F1E75">
            <w:pPr>
              <w:tabs>
                <w:tab w:val="left" w:pos="540"/>
              </w:tabs>
              <w:spacing w:before="60" w:after="30" w:line="276" w:lineRule="auto"/>
              <w:rPr>
                <w:rFonts w:ascii="Arial" w:hAnsi="Arial" w:cs="Arial"/>
                <w:sz w:val="15"/>
                <w:szCs w:val="15"/>
              </w:rPr>
            </w:pPr>
          </w:p>
        </w:tc>
        <w:tc>
          <w:tcPr>
            <w:tcW w:w="106" w:type="dxa"/>
          </w:tcPr>
          <w:p w14:paraId="02B14758" w14:textId="77777777" w:rsidR="002F1E75" w:rsidRPr="003F3CD1" w:rsidRDefault="002F1E75">
            <w:pPr>
              <w:tabs>
                <w:tab w:val="left" w:pos="540"/>
              </w:tabs>
              <w:spacing w:before="60" w:after="30" w:line="276" w:lineRule="auto"/>
              <w:rPr>
                <w:rFonts w:ascii="Arial" w:hAnsi="Arial" w:cs="Arial"/>
                <w:sz w:val="15"/>
                <w:szCs w:val="15"/>
              </w:rPr>
            </w:pPr>
          </w:p>
        </w:tc>
        <w:tc>
          <w:tcPr>
            <w:tcW w:w="1064" w:type="dxa"/>
          </w:tcPr>
          <w:p w14:paraId="660A9B90" w14:textId="77777777" w:rsidR="002F1E75" w:rsidRPr="003F3CD1" w:rsidRDefault="002F1E75">
            <w:pPr>
              <w:tabs>
                <w:tab w:val="left" w:pos="540"/>
              </w:tabs>
              <w:spacing w:before="60" w:after="30" w:line="276" w:lineRule="auto"/>
              <w:rPr>
                <w:rFonts w:ascii="Arial" w:hAnsi="Arial" w:cs="Arial"/>
                <w:sz w:val="15"/>
                <w:szCs w:val="15"/>
              </w:rPr>
            </w:pPr>
          </w:p>
        </w:tc>
        <w:tc>
          <w:tcPr>
            <w:tcW w:w="106" w:type="dxa"/>
          </w:tcPr>
          <w:p w14:paraId="3FFEBDAE" w14:textId="77777777" w:rsidR="002F1E75" w:rsidRPr="003F3CD1" w:rsidRDefault="002F1E75">
            <w:pPr>
              <w:tabs>
                <w:tab w:val="left" w:pos="540"/>
              </w:tabs>
              <w:spacing w:before="60" w:after="30" w:line="276" w:lineRule="auto"/>
              <w:rPr>
                <w:rFonts w:ascii="Arial" w:hAnsi="Arial" w:cs="Arial"/>
                <w:sz w:val="15"/>
                <w:szCs w:val="15"/>
              </w:rPr>
            </w:pPr>
          </w:p>
        </w:tc>
        <w:tc>
          <w:tcPr>
            <w:tcW w:w="1064" w:type="dxa"/>
          </w:tcPr>
          <w:p w14:paraId="2ABF88F0" w14:textId="77777777" w:rsidR="002F1E75" w:rsidRPr="003F3CD1" w:rsidRDefault="002F1E75">
            <w:pPr>
              <w:tabs>
                <w:tab w:val="left" w:pos="540"/>
              </w:tabs>
              <w:spacing w:before="60" w:after="30" w:line="276" w:lineRule="auto"/>
              <w:rPr>
                <w:rFonts w:ascii="Arial" w:hAnsi="Arial" w:cs="Arial"/>
                <w:sz w:val="15"/>
                <w:szCs w:val="15"/>
              </w:rPr>
            </w:pPr>
          </w:p>
        </w:tc>
        <w:tc>
          <w:tcPr>
            <w:tcW w:w="106" w:type="dxa"/>
          </w:tcPr>
          <w:p w14:paraId="10F53908" w14:textId="77777777" w:rsidR="002F1E75" w:rsidRPr="003F3CD1" w:rsidRDefault="002F1E75">
            <w:pPr>
              <w:tabs>
                <w:tab w:val="left" w:pos="540"/>
              </w:tabs>
              <w:spacing w:before="60" w:after="30" w:line="276" w:lineRule="auto"/>
              <w:rPr>
                <w:rFonts w:ascii="Arial" w:hAnsi="Arial" w:cs="Arial"/>
                <w:sz w:val="15"/>
                <w:szCs w:val="15"/>
              </w:rPr>
            </w:pPr>
          </w:p>
        </w:tc>
        <w:tc>
          <w:tcPr>
            <w:tcW w:w="1154" w:type="dxa"/>
          </w:tcPr>
          <w:p w14:paraId="2A999337" w14:textId="77777777" w:rsidR="002F1E75" w:rsidRPr="003F3CD1" w:rsidRDefault="002F1E75">
            <w:pPr>
              <w:tabs>
                <w:tab w:val="left" w:pos="540"/>
              </w:tabs>
              <w:spacing w:before="60" w:after="30" w:line="276" w:lineRule="auto"/>
              <w:rPr>
                <w:rFonts w:ascii="Arial" w:hAnsi="Arial" w:cs="Arial"/>
                <w:sz w:val="15"/>
                <w:szCs w:val="15"/>
              </w:rPr>
            </w:pPr>
          </w:p>
        </w:tc>
        <w:tc>
          <w:tcPr>
            <w:tcW w:w="106" w:type="dxa"/>
          </w:tcPr>
          <w:p w14:paraId="60B17E5E" w14:textId="77777777" w:rsidR="002F1E75" w:rsidRPr="003F3CD1" w:rsidRDefault="002F1E75">
            <w:pPr>
              <w:tabs>
                <w:tab w:val="left" w:pos="540"/>
              </w:tabs>
              <w:spacing w:before="60" w:after="30" w:line="276" w:lineRule="auto"/>
              <w:rPr>
                <w:rFonts w:ascii="Arial" w:hAnsi="Arial" w:cs="Arial"/>
                <w:sz w:val="15"/>
                <w:szCs w:val="15"/>
              </w:rPr>
            </w:pPr>
          </w:p>
        </w:tc>
        <w:tc>
          <w:tcPr>
            <w:tcW w:w="1080" w:type="dxa"/>
          </w:tcPr>
          <w:p w14:paraId="1449D0BD" w14:textId="77777777" w:rsidR="002F1E75" w:rsidRPr="003F3CD1" w:rsidRDefault="002F1E75">
            <w:pPr>
              <w:tabs>
                <w:tab w:val="left" w:pos="540"/>
              </w:tabs>
              <w:spacing w:before="60" w:after="30" w:line="276" w:lineRule="auto"/>
              <w:rPr>
                <w:rFonts w:ascii="Arial" w:hAnsi="Arial" w:cs="Arial"/>
                <w:sz w:val="15"/>
                <w:szCs w:val="15"/>
              </w:rPr>
            </w:pPr>
          </w:p>
        </w:tc>
      </w:tr>
      <w:tr w:rsidR="002F1E75" w:rsidRPr="003F3CD1" w14:paraId="341CAD47" w14:textId="77777777">
        <w:tc>
          <w:tcPr>
            <w:tcW w:w="2430" w:type="dxa"/>
            <w:tcBorders>
              <w:top w:val="nil"/>
              <w:left w:val="nil"/>
              <w:bottom w:val="nil"/>
              <w:right w:val="nil"/>
            </w:tcBorders>
            <w:vAlign w:val="center"/>
          </w:tcPr>
          <w:p w14:paraId="3004E47D" w14:textId="77777777" w:rsidR="002F1E75" w:rsidRPr="003F3CD1" w:rsidRDefault="002F1E75">
            <w:pPr>
              <w:tabs>
                <w:tab w:val="left" w:pos="540"/>
              </w:tabs>
              <w:spacing w:before="60" w:after="30" w:line="276" w:lineRule="auto"/>
              <w:ind w:left="47"/>
              <w:rPr>
                <w:rFonts w:ascii="Arial" w:hAnsi="Arial" w:cs="Arial"/>
                <w:b/>
                <w:bCs/>
                <w:color w:val="000000"/>
                <w:sz w:val="15"/>
                <w:szCs w:val="15"/>
              </w:rPr>
            </w:pPr>
            <w:r w:rsidRPr="003F3CD1">
              <w:rPr>
                <w:rFonts w:ascii="Arial" w:hAnsi="Arial" w:cs="Arial"/>
                <w:b/>
                <w:bCs/>
                <w:color w:val="000000"/>
                <w:sz w:val="15"/>
                <w:szCs w:val="15"/>
              </w:rPr>
              <w:t>Financial assets</w:t>
            </w:r>
          </w:p>
        </w:tc>
        <w:tc>
          <w:tcPr>
            <w:tcW w:w="1064" w:type="dxa"/>
          </w:tcPr>
          <w:p w14:paraId="46BE4A14" w14:textId="77777777" w:rsidR="002F1E75" w:rsidRPr="003F3CD1" w:rsidRDefault="002F1E75">
            <w:pPr>
              <w:tabs>
                <w:tab w:val="left" w:pos="540"/>
              </w:tabs>
              <w:spacing w:before="60" w:after="30" w:line="276" w:lineRule="auto"/>
              <w:rPr>
                <w:rFonts w:ascii="Arial" w:hAnsi="Arial" w:cs="Arial"/>
                <w:sz w:val="15"/>
                <w:szCs w:val="15"/>
              </w:rPr>
            </w:pPr>
          </w:p>
        </w:tc>
        <w:tc>
          <w:tcPr>
            <w:tcW w:w="106" w:type="dxa"/>
          </w:tcPr>
          <w:p w14:paraId="0D2CC3BA" w14:textId="77777777" w:rsidR="002F1E75" w:rsidRPr="003F3CD1" w:rsidRDefault="002F1E75">
            <w:pPr>
              <w:tabs>
                <w:tab w:val="left" w:pos="540"/>
              </w:tabs>
              <w:spacing w:before="60" w:after="30" w:line="276" w:lineRule="auto"/>
              <w:rPr>
                <w:rFonts w:ascii="Arial" w:hAnsi="Arial" w:cs="Arial"/>
                <w:sz w:val="15"/>
                <w:szCs w:val="15"/>
              </w:rPr>
            </w:pPr>
          </w:p>
        </w:tc>
        <w:tc>
          <w:tcPr>
            <w:tcW w:w="1154" w:type="dxa"/>
          </w:tcPr>
          <w:p w14:paraId="095D5D9D" w14:textId="77777777" w:rsidR="002F1E75" w:rsidRPr="003F3CD1" w:rsidRDefault="002F1E75">
            <w:pPr>
              <w:tabs>
                <w:tab w:val="left" w:pos="540"/>
              </w:tabs>
              <w:spacing w:before="60" w:after="30" w:line="276" w:lineRule="auto"/>
              <w:rPr>
                <w:rFonts w:ascii="Arial" w:hAnsi="Arial" w:cs="Arial"/>
                <w:sz w:val="15"/>
                <w:szCs w:val="15"/>
              </w:rPr>
            </w:pPr>
          </w:p>
        </w:tc>
        <w:tc>
          <w:tcPr>
            <w:tcW w:w="106" w:type="dxa"/>
          </w:tcPr>
          <w:p w14:paraId="5DDCF57F" w14:textId="77777777" w:rsidR="002F1E75" w:rsidRPr="003F3CD1" w:rsidRDefault="002F1E75">
            <w:pPr>
              <w:tabs>
                <w:tab w:val="left" w:pos="540"/>
              </w:tabs>
              <w:spacing w:before="60" w:after="30" w:line="276" w:lineRule="auto"/>
              <w:rPr>
                <w:rFonts w:ascii="Arial" w:hAnsi="Arial" w:cs="Arial"/>
                <w:sz w:val="15"/>
                <w:szCs w:val="15"/>
              </w:rPr>
            </w:pPr>
          </w:p>
        </w:tc>
        <w:tc>
          <w:tcPr>
            <w:tcW w:w="1064" w:type="dxa"/>
          </w:tcPr>
          <w:p w14:paraId="00C30273" w14:textId="77777777" w:rsidR="002F1E75" w:rsidRPr="003F3CD1" w:rsidRDefault="002F1E75">
            <w:pPr>
              <w:tabs>
                <w:tab w:val="left" w:pos="540"/>
              </w:tabs>
              <w:spacing w:before="60" w:after="30" w:line="276" w:lineRule="auto"/>
              <w:rPr>
                <w:rFonts w:ascii="Arial" w:hAnsi="Arial" w:cs="Arial"/>
                <w:sz w:val="15"/>
                <w:szCs w:val="15"/>
              </w:rPr>
            </w:pPr>
          </w:p>
        </w:tc>
        <w:tc>
          <w:tcPr>
            <w:tcW w:w="106" w:type="dxa"/>
          </w:tcPr>
          <w:p w14:paraId="5441AC2D" w14:textId="77777777" w:rsidR="002F1E75" w:rsidRPr="003F3CD1" w:rsidRDefault="002F1E75">
            <w:pPr>
              <w:tabs>
                <w:tab w:val="left" w:pos="540"/>
              </w:tabs>
              <w:spacing w:before="60" w:after="30" w:line="276" w:lineRule="auto"/>
              <w:rPr>
                <w:rFonts w:ascii="Arial" w:hAnsi="Arial" w:cs="Arial"/>
                <w:sz w:val="15"/>
                <w:szCs w:val="15"/>
              </w:rPr>
            </w:pPr>
          </w:p>
        </w:tc>
        <w:tc>
          <w:tcPr>
            <w:tcW w:w="1064" w:type="dxa"/>
          </w:tcPr>
          <w:p w14:paraId="76770F3D" w14:textId="77777777" w:rsidR="002F1E75" w:rsidRPr="003F3CD1" w:rsidRDefault="002F1E75">
            <w:pPr>
              <w:tabs>
                <w:tab w:val="left" w:pos="540"/>
              </w:tabs>
              <w:spacing w:before="60" w:after="30" w:line="276" w:lineRule="auto"/>
              <w:rPr>
                <w:rFonts w:ascii="Arial" w:hAnsi="Arial" w:cs="Arial"/>
                <w:sz w:val="15"/>
                <w:szCs w:val="15"/>
              </w:rPr>
            </w:pPr>
          </w:p>
        </w:tc>
        <w:tc>
          <w:tcPr>
            <w:tcW w:w="106" w:type="dxa"/>
          </w:tcPr>
          <w:p w14:paraId="50909B1C" w14:textId="77777777" w:rsidR="002F1E75" w:rsidRPr="003F3CD1" w:rsidRDefault="002F1E75">
            <w:pPr>
              <w:tabs>
                <w:tab w:val="left" w:pos="540"/>
              </w:tabs>
              <w:spacing w:before="60" w:after="30" w:line="276" w:lineRule="auto"/>
              <w:rPr>
                <w:rFonts w:ascii="Arial" w:hAnsi="Arial" w:cs="Arial"/>
                <w:sz w:val="15"/>
                <w:szCs w:val="15"/>
              </w:rPr>
            </w:pPr>
          </w:p>
        </w:tc>
        <w:tc>
          <w:tcPr>
            <w:tcW w:w="1154" w:type="dxa"/>
          </w:tcPr>
          <w:p w14:paraId="569B5611" w14:textId="77777777" w:rsidR="002F1E75" w:rsidRPr="003F3CD1" w:rsidRDefault="002F1E75">
            <w:pPr>
              <w:tabs>
                <w:tab w:val="left" w:pos="540"/>
              </w:tabs>
              <w:spacing w:before="60" w:after="30" w:line="276" w:lineRule="auto"/>
              <w:rPr>
                <w:rFonts w:ascii="Arial" w:hAnsi="Arial" w:cs="Arial"/>
                <w:sz w:val="15"/>
                <w:szCs w:val="15"/>
              </w:rPr>
            </w:pPr>
          </w:p>
        </w:tc>
        <w:tc>
          <w:tcPr>
            <w:tcW w:w="106" w:type="dxa"/>
          </w:tcPr>
          <w:p w14:paraId="20419C4D" w14:textId="77777777" w:rsidR="002F1E75" w:rsidRPr="003F3CD1" w:rsidRDefault="002F1E75">
            <w:pPr>
              <w:tabs>
                <w:tab w:val="left" w:pos="540"/>
              </w:tabs>
              <w:spacing w:before="60" w:after="30" w:line="276" w:lineRule="auto"/>
              <w:rPr>
                <w:rFonts w:ascii="Arial" w:hAnsi="Arial" w:cs="Arial"/>
                <w:sz w:val="15"/>
                <w:szCs w:val="15"/>
              </w:rPr>
            </w:pPr>
          </w:p>
        </w:tc>
        <w:tc>
          <w:tcPr>
            <w:tcW w:w="1080" w:type="dxa"/>
          </w:tcPr>
          <w:p w14:paraId="1015EC73" w14:textId="77777777" w:rsidR="002F1E75" w:rsidRPr="003F3CD1" w:rsidRDefault="002F1E75">
            <w:pPr>
              <w:tabs>
                <w:tab w:val="left" w:pos="540"/>
              </w:tabs>
              <w:spacing w:before="60" w:after="30" w:line="276" w:lineRule="auto"/>
              <w:rPr>
                <w:rFonts w:ascii="Arial" w:hAnsi="Arial" w:cs="Arial"/>
                <w:sz w:val="15"/>
                <w:szCs w:val="15"/>
              </w:rPr>
            </w:pPr>
          </w:p>
        </w:tc>
      </w:tr>
      <w:tr w:rsidR="002F1E75" w:rsidRPr="003F3CD1" w14:paraId="0831880D" w14:textId="77777777">
        <w:tc>
          <w:tcPr>
            <w:tcW w:w="2430" w:type="dxa"/>
            <w:tcBorders>
              <w:top w:val="nil"/>
              <w:left w:val="nil"/>
              <w:bottom w:val="nil"/>
              <w:right w:val="nil"/>
            </w:tcBorders>
            <w:vAlign w:val="center"/>
          </w:tcPr>
          <w:p w14:paraId="4B304ACB" w14:textId="77777777" w:rsidR="002F1E75" w:rsidRPr="003F3CD1" w:rsidRDefault="002F1E75">
            <w:pPr>
              <w:tabs>
                <w:tab w:val="left" w:pos="540"/>
              </w:tabs>
              <w:spacing w:before="60" w:after="30" w:line="276" w:lineRule="auto"/>
              <w:ind w:left="47" w:right="-223"/>
              <w:rPr>
                <w:rFonts w:ascii="Arial" w:hAnsi="Arial" w:cs="Arial"/>
                <w:b/>
                <w:bCs/>
                <w:sz w:val="15"/>
                <w:szCs w:val="15"/>
              </w:rPr>
            </w:pPr>
            <w:r w:rsidRPr="003F3CD1">
              <w:rPr>
                <w:rFonts w:ascii="Arial" w:hAnsi="Arial" w:cs="Arial"/>
                <w:color w:val="000000"/>
                <w:sz w:val="15"/>
                <w:szCs w:val="15"/>
              </w:rPr>
              <w:t>Cash and cash equivalents</w:t>
            </w:r>
          </w:p>
        </w:tc>
        <w:tc>
          <w:tcPr>
            <w:tcW w:w="1064" w:type="dxa"/>
            <w:tcBorders>
              <w:top w:val="nil"/>
              <w:left w:val="nil"/>
              <w:bottom w:val="nil"/>
              <w:right w:val="nil"/>
            </w:tcBorders>
            <w:shd w:val="clear" w:color="000000" w:fill="FFFFFF"/>
            <w:vAlign w:val="center"/>
          </w:tcPr>
          <w:p w14:paraId="16B22AF6" w14:textId="77777777" w:rsidR="002F1E75" w:rsidRPr="003F3CD1" w:rsidRDefault="002F1E75">
            <w:pPr>
              <w:spacing w:before="60" w:after="30" w:line="276" w:lineRule="auto"/>
              <w:ind w:right="45"/>
              <w:jc w:val="right"/>
              <w:rPr>
                <w:rFonts w:ascii="Arial" w:hAnsi="Arial" w:cs="Arial"/>
                <w:sz w:val="15"/>
                <w:szCs w:val="15"/>
              </w:rPr>
            </w:pPr>
            <w:r w:rsidRPr="003F3CD1">
              <w:rPr>
                <w:rFonts w:ascii="Arial" w:hAnsi="Arial" w:cs="Arial"/>
                <w:sz w:val="15"/>
                <w:szCs w:val="15"/>
              </w:rPr>
              <w:t>38,745</w:t>
            </w:r>
          </w:p>
        </w:tc>
        <w:tc>
          <w:tcPr>
            <w:tcW w:w="106" w:type="dxa"/>
            <w:tcBorders>
              <w:top w:val="nil"/>
              <w:left w:val="nil"/>
              <w:bottom w:val="nil"/>
              <w:right w:val="nil"/>
            </w:tcBorders>
            <w:shd w:val="clear" w:color="000000" w:fill="FFFFFF"/>
            <w:vAlign w:val="center"/>
          </w:tcPr>
          <w:p w14:paraId="4C26D158" w14:textId="77777777" w:rsidR="002F1E75" w:rsidRPr="003F3CD1" w:rsidRDefault="002F1E75">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000000" w:fill="FFFFFF"/>
          </w:tcPr>
          <w:p w14:paraId="0839FCBB" w14:textId="77777777" w:rsidR="002F1E75" w:rsidRPr="003F3CD1" w:rsidRDefault="002F1E75">
            <w:pPr>
              <w:spacing w:before="60" w:after="30" w:line="276" w:lineRule="auto"/>
              <w:ind w:right="45"/>
              <w:jc w:val="right"/>
              <w:rPr>
                <w:rFonts w:ascii="Arial" w:hAnsi="Arial" w:cs="Arial"/>
                <w:sz w:val="15"/>
                <w:szCs w:val="15"/>
              </w:rPr>
            </w:pPr>
            <w:r w:rsidRPr="000A5058">
              <w:rPr>
                <w:rFonts w:ascii="Arial" w:hAnsi="Arial" w:cs="Arial"/>
                <w:sz w:val="15"/>
                <w:szCs w:val="15"/>
              </w:rPr>
              <w:t xml:space="preserve">    </w:t>
            </w:r>
            <w:r>
              <w:rPr>
                <w:rFonts w:ascii="Arial" w:hAnsi="Arial" w:cs="Arial"/>
                <w:sz w:val="15"/>
                <w:szCs w:val="15"/>
              </w:rPr>
              <w:t xml:space="preserve">   </w:t>
            </w:r>
            <w:r w:rsidRPr="000A5058">
              <w:rPr>
                <w:rFonts w:ascii="Arial" w:hAnsi="Arial" w:cs="Arial"/>
                <w:sz w:val="15"/>
                <w:szCs w:val="15"/>
              </w:rPr>
              <w:t xml:space="preserve">      -</w:t>
            </w:r>
          </w:p>
        </w:tc>
        <w:tc>
          <w:tcPr>
            <w:tcW w:w="106" w:type="dxa"/>
            <w:tcBorders>
              <w:top w:val="nil"/>
              <w:left w:val="nil"/>
              <w:bottom w:val="nil"/>
              <w:right w:val="nil"/>
            </w:tcBorders>
            <w:shd w:val="clear" w:color="000000" w:fill="FFFFFF"/>
            <w:vAlign w:val="center"/>
          </w:tcPr>
          <w:p w14:paraId="33A14AA8" w14:textId="77777777" w:rsidR="002F1E75" w:rsidRPr="003F3CD1" w:rsidRDefault="002F1E75">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000000" w:fill="FFFFFF"/>
            <w:vAlign w:val="center"/>
          </w:tcPr>
          <w:p w14:paraId="4DB9D5C3" w14:textId="77777777" w:rsidR="002F1E75" w:rsidRPr="003F3CD1" w:rsidRDefault="002F1E75">
            <w:pPr>
              <w:spacing w:before="60" w:after="30" w:line="276" w:lineRule="auto"/>
              <w:ind w:right="45"/>
              <w:jc w:val="right"/>
              <w:rPr>
                <w:rFonts w:ascii="Arial" w:hAnsi="Arial" w:cs="Arial"/>
                <w:sz w:val="15"/>
                <w:szCs w:val="15"/>
              </w:rPr>
            </w:pPr>
            <w:r>
              <w:rPr>
                <w:rFonts w:ascii="Arial" w:hAnsi="Arial" w:cs="Arial"/>
                <w:sz w:val="15"/>
                <w:szCs w:val="15"/>
              </w:rPr>
              <w:t xml:space="preserve">          </w:t>
            </w:r>
            <w:r w:rsidRPr="003F3CD1">
              <w:rPr>
                <w:rFonts w:ascii="Arial" w:hAnsi="Arial" w:cs="Arial"/>
                <w:sz w:val="15"/>
                <w:szCs w:val="15"/>
              </w:rPr>
              <w:t>-</w:t>
            </w:r>
          </w:p>
        </w:tc>
        <w:tc>
          <w:tcPr>
            <w:tcW w:w="106" w:type="dxa"/>
            <w:tcBorders>
              <w:top w:val="nil"/>
              <w:left w:val="nil"/>
              <w:bottom w:val="nil"/>
              <w:right w:val="nil"/>
            </w:tcBorders>
            <w:shd w:val="clear" w:color="000000" w:fill="FFFFFF"/>
            <w:vAlign w:val="center"/>
          </w:tcPr>
          <w:p w14:paraId="6D4A85A9" w14:textId="77777777" w:rsidR="002F1E75" w:rsidRPr="003F3CD1" w:rsidRDefault="002F1E75">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000000" w:fill="FFFFFF"/>
            <w:vAlign w:val="center"/>
          </w:tcPr>
          <w:p w14:paraId="5EF68CD8" w14:textId="77777777" w:rsidR="002F1E75" w:rsidRPr="003F3CD1" w:rsidRDefault="002F1E75">
            <w:pPr>
              <w:spacing w:before="60" w:after="30" w:line="276" w:lineRule="auto"/>
              <w:ind w:right="45"/>
              <w:jc w:val="right"/>
              <w:rPr>
                <w:rFonts w:ascii="Arial" w:hAnsi="Arial" w:cs="Arial"/>
                <w:sz w:val="15"/>
                <w:szCs w:val="15"/>
              </w:rPr>
            </w:pPr>
            <w:r>
              <w:rPr>
                <w:rFonts w:ascii="Arial" w:hAnsi="Arial" w:cs="Arial"/>
                <w:sz w:val="15"/>
                <w:szCs w:val="15"/>
              </w:rPr>
              <w:t xml:space="preserve">          </w:t>
            </w:r>
            <w:r w:rsidRPr="003F3CD1">
              <w:rPr>
                <w:rFonts w:ascii="Arial" w:hAnsi="Arial" w:cs="Arial"/>
                <w:sz w:val="15"/>
                <w:szCs w:val="15"/>
              </w:rPr>
              <w:t>-</w:t>
            </w:r>
          </w:p>
        </w:tc>
        <w:tc>
          <w:tcPr>
            <w:tcW w:w="106" w:type="dxa"/>
            <w:tcBorders>
              <w:top w:val="nil"/>
              <w:left w:val="nil"/>
              <w:bottom w:val="nil"/>
              <w:right w:val="nil"/>
            </w:tcBorders>
            <w:shd w:val="clear" w:color="000000" w:fill="FFFFFF"/>
            <w:vAlign w:val="center"/>
          </w:tcPr>
          <w:p w14:paraId="33861C67" w14:textId="77777777" w:rsidR="002F1E75" w:rsidRPr="003F3CD1" w:rsidRDefault="002F1E75">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000000" w:fill="FFFFFF"/>
            <w:vAlign w:val="center"/>
          </w:tcPr>
          <w:p w14:paraId="3AFC5E68" w14:textId="77777777" w:rsidR="002F1E75" w:rsidRPr="003F3CD1" w:rsidRDefault="002F1E75">
            <w:pPr>
              <w:spacing w:before="60" w:after="30" w:line="276" w:lineRule="auto"/>
              <w:ind w:right="45"/>
              <w:jc w:val="right"/>
              <w:rPr>
                <w:rFonts w:ascii="Arial" w:hAnsi="Arial" w:cs="Arial"/>
                <w:sz w:val="15"/>
                <w:szCs w:val="15"/>
              </w:rPr>
            </w:pPr>
            <w:r w:rsidRPr="003F3CD1">
              <w:rPr>
                <w:rFonts w:ascii="Arial" w:hAnsi="Arial" w:cs="Arial"/>
                <w:sz w:val="15"/>
                <w:szCs w:val="15"/>
              </w:rPr>
              <w:t>125</w:t>
            </w:r>
          </w:p>
        </w:tc>
        <w:tc>
          <w:tcPr>
            <w:tcW w:w="106" w:type="dxa"/>
            <w:tcBorders>
              <w:top w:val="nil"/>
              <w:left w:val="nil"/>
              <w:bottom w:val="nil"/>
              <w:right w:val="nil"/>
            </w:tcBorders>
            <w:shd w:val="clear" w:color="000000" w:fill="FFFFFF"/>
            <w:vAlign w:val="center"/>
          </w:tcPr>
          <w:p w14:paraId="7EBE7E17" w14:textId="77777777" w:rsidR="002F1E75" w:rsidRPr="003F3CD1" w:rsidRDefault="002F1E75">
            <w:pPr>
              <w:spacing w:before="60" w:after="30" w:line="276" w:lineRule="auto"/>
              <w:ind w:right="45"/>
              <w:jc w:val="right"/>
              <w:rPr>
                <w:rFonts w:ascii="Arial" w:hAnsi="Arial" w:cs="Arial"/>
                <w:sz w:val="15"/>
                <w:szCs w:val="15"/>
              </w:rPr>
            </w:pPr>
          </w:p>
        </w:tc>
        <w:tc>
          <w:tcPr>
            <w:tcW w:w="1080" w:type="dxa"/>
            <w:tcBorders>
              <w:top w:val="nil"/>
              <w:left w:val="nil"/>
              <w:bottom w:val="nil"/>
              <w:right w:val="nil"/>
            </w:tcBorders>
            <w:shd w:val="clear" w:color="000000" w:fill="FFFFFF"/>
            <w:vAlign w:val="center"/>
          </w:tcPr>
          <w:p w14:paraId="6CF82F0A" w14:textId="77777777" w:rsidR="002F1E75" w:rsidRPr="003F3CD1" w:rsidRDefault="002F1E75">
            <w:pPr>
              <w:spacing w:before="60" w:after="30" w:line="276" w:lineRule="auto"/>
              <w:ind w:right="45"/>
              <w:jc w:val="right"/>
              <w:rPr>
                <w:rFonts w:ascii="Arial" w:hAnsi="Arial" w:cs="Arial"/>
                <w:sz w:val="15"/>
                <w:szCs w:val="15"/>
              </w:rPr>
            </w:pPr>
            <w:r w:rsidRPr="003F3CD1">
              <w:rPr>
                <w:rFonts w:ascii="Arial" w:hAnsi="Arial" w:cs="Arial"/>
                <w:sz w:val="15"/>
                <w:szCs w:val="15"/>
              </w:rPr>
              <w:t>38,870</w:t>
            </w:r>
          </w:p>
        </w:tc>
      </w:tr>
      <w:tr w:rsidR="002F1E75" w:rsidRPr="003F3CD1" w14:paraId="4983E98B" w14:textId="77777777">
        <w:tc>
          <w:tcPr>
            <w:tcW w:w="2430" w:type="dxa"/>
            <w:tcBorders>
              <w:top w:val="nil"/>
              <w:left w:val="nil"/>
              <w:bottom w:val="nil"/>
              <w:right w:val="nil"/>
            </w:tcBorders>
            <w:vAlign w:val="center"/>
          </w:tcPr>
          <w:p w14:paraId="6F3D001C" w14:textId="77777777" w:rsidR="002F1E75" w:rsidRPr="003F3CD1" w:rsidRDefault="002F1E75">
            <w:pPr>
              <w:tabs>
                <w:tab w:val="left" w:pos="540"/>
              </w:tabs>
              <w:spacing w:before="60" w:after="30" w:line="276" w:lineRule="auto"/>
              <w:ind w:left="47" w:right="-223"/>
              <w:rPr>
                <w:rFonts w:ascii="Arial" w:hAnsi="Arial" w:cs="Arial"/>
                <w:color w:val="000000"/>
                <w:sz w:val="15"/>
                <w:szCs w:val="15"/>
              </w:rPr>
            </w:pPr>
            <w:r w:rsidRPr="003F3CD1">
              <w:rPr>
                <w:rFonts w:ascii="Arial" w:hAnsi="Arial" w:cs="Arial"/>
                <w:color w:val="000000"/>
                <w:sz w:val="15"/>
                <w:szCs w:val="15"/>
              </w:rPr>
              <w:t>Restricted cash</w:t>
            </w:r>
          </w:p>
        </w:tc>
        <w:tc>
          <w:tcPr>
            <w:tcW w:w="1064" w:type="dxa"/>
            <w:tcBorders>
              <w:top w:val="nil"/>
              <w:left w:val="nil"/>
              <w:bottom w:val="nil"/>
              <w:right w:val="nil"/>
            </w:tcBorders>
            <w:shd w:val="clear" w:color="000000" w:fill="FFFFFF"/>
            <w:vAlign w:val="center"/>
          </w:tcPr>
          <w:p w14:paraId="123A2484" w14:textId="77777777" w:rsidR="002F1E75" w:rsidRPr="003F3CD1" w:rsidRDefault="002F1E75">
            <w:pPr>
              <w:spacing w:before="60" w:after="30" w:line="276" w:lineRule="auto"/>
              <w:ind w:right="45"/>
              <w:jc w:val="right"/>
              <w:rPr>
                <w:rFonts w:ascii="Arial" w:hAnsi="Arial" w:cs="Arial"/>
                <w:sz w:val="15"/>
                <w:szCs w:val="15"/>
              </w:rPr>
            </w:pPr>
            <w:r>
              <w:rPr>
                <w:rFonts w:ascii="Arial" w:hAnsi="Arial" w:cs="Arial"/>
                <w:sz w:val="15"/>
                <w:szCs w:val="15"/>
              </w:rPr>
              <w:t xml:space="preserve">          </w:t>
            </w:r>
            <w:r w:rsidRPr="003F3CD1">
              <w:rPr>
                <w:rFonts w:ascii="Arial" w:hAnsi="Arial" w:cs="Arial"/>
                <w:sz w:val="15"/>
                <w:szCs w:val="15"/>
              </w:rPr>
              <w:t>-</w:t>
            </w:r>
          </w:p>
        </w:tc>
        <w:tc>
          <w:tcPr>
            <w:tcW w:w="106" w:type="dxa"/>
            <w:tcBorders>
              <w:top w:val="nil"/>
              <w:left w:val="nil"/>
              <w:bottom w:val="nil"/>
              <w:right w:val="nil"/>
            </w:tcBorders>
            <w:shd w:val="clear" w:color="000000" w:fill="FFFFFF"/>
            <w:vAlign w:val="center"/>
          </w:tcPr>
          <w:p w14:paraId="5B97969F" w14:textId="77777777" w:rsidR="002F1E75" w:rsidRPr="003F3CD1" w:rsidRDefault="002F1E75">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000000" w:fill="FFFFFF"/>
          </w:tcPr>
          <w:p w14:paraId="617A3437" w14:textId="77777777" w:rsidR="002F1E75" w:rsidRPr="003F3CD1" w:rsidRDefault="002F1E75">
            <w:pPr>
              <w:spacing w:before="60" w:after="30" w:line="276" w:lineRule="auto"/>
              <w:ind w:right="45"/>
              <w:jc w:val="right"/>
              <w:rPr>
                <w:rFonts w:ascii="Arial" w:hAnsi="Arial" w:cs="Arial"/>
                <w:sz w:val="15"/>
                <w:szCs w:val="15"/>
              </w:rPr>
            </w:pPr>
            <w:r w:rsidRPr="000A5058">
              <w:rPr>
                <w:rFonts w:ascii="Arial" w:hAnsi="Arial" w:cs="Arial"/>
                <w:sz w:val="15"/>
                <w:szCs w:val="15"/>
              </w:rPr>
              <w:t xml:space="preserve">    </w:t>
            </w:r>
            <w:r>
              <w:rPr>
                <w:rFonts w:ascii="Arial" w:hAnsi="Arial" w:cs="Arial"/>
                <w:sz w:val="15"/>
                <w:szCs w:val="15"/>
              </w:rPr>
              <w:t xml:space="preserve">   </w:t>
            </w:r>
            <w:r w:rsidRPr="000A5058">
              <w:rPr>
                <w:rFonts w:ascii="Arial" w:hAnsi="Arial" w:cs="Arial"/>
                <w:sz w:val="15"/>
                <w:szCs w:val="15"/>
              </w:rPr>
              <w:t xml:space="preserve">      -</w:t>
            </w:r>
          </w:p>
        </w:tc>
        <w:tc>
          <w:tcPr>
            <w:tcW w:w="106" w:type="dxa"/>
            <w:tcBorders>
              <w:top w:val="nil"/>
              <w:left w:val="nil"/>
              <w:bottom w:val="nil"/>
              <w:right w:val="nil"/>
            </w:tcBorders>
            <w:shd w:val="clear" w:color="000000" w:fill="FFFFFF"/>
            <w:vAlign w:val="center"/>
          </w:tcPr>
          <w:p w14:paraId="283215BF" w14:textId="77777777" w:rsidR="002F1E75" w:rsidRPr="003F3CD1" w:rsidRDefault="002F1E75">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000000" w:fill="FFFFFF"/>
            <w:vAlign w:val="center"/>
          </w:tcPr>
          <w:p w14:paraId="24790C37" w14:textId="77777777" w:rsidR="002F1E75" w:rsidRPr="003F3CD1" w:rsidRDefault="002F1E75">
            <w:pPr>
              <w:spacing w:before="60" w:after="30" w:line="276" w:lineRule="auto"/>
              <w:ind w:right="45"/>
              <w:jc w:val="right"/>
              <w:rPr>
                <w:rFonts w:ascii="Arial" w:hAnsi="Arial" w:cs="Arial"/>
                <w:sz w:val="15"/>
                <w:szCs w:val="15"/>
              </w:rPr>
            </w:pPr>
            <w:r>
              <w:rPr>
                <w:rFonts w:ascii="Arial" w:hAnsi="Arial" w:cs="Arial"/>
                <w:sz w:val="15"/>
                <w:szCs w:val="15"/>
              </w:rPr>
              <w:t xml:space="preserve">          </w:t>
            </w:r>
            <w:r w:rsidRPr="003F3CD1">
              <w:rPr>
                <w:rFonts w:ascii="Arial" w:hAnsi="Arial" w:cs="Arial"/>
                <w:sz w:val="15"/>
                <w:szCs w:val="15"/>
              </w:rPr>
              <w:t>-</w:t>
            </w:r>
          </w:p>
        </w:tc>
        <w:tc>
          <w:tcPr>
            <w:tcW w:w="106" w:type="dxa"/>
            <w:tcBorders>
              <w:top w:val="nil"/>
              <w:left w:val="nil"/>
              <w:bottom w:val="nil"/>
              <w:right w:val="nil"/>
            </w:tcBorders>
            <w:shd w:val="clear" w:color="000000" w:fill="FFFFFF"/>
            <w:vAlign w:val="center"/>
          </w:tcPr>
          <w:p w14:paraId="52D66CED" w14:textId="77777777" w:rsidR="002F1E75" w:rsidRPr="003F3CD1" w:rsidRDefault="002F1E75">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000000" w:fill="FFFFFF"/>
            <w:vAlign w:val="center"/>
          </w:tcPr>
          <w:p w14:paraId="071D9CDD" w14:textId="77777777" w:rsidR="002F1E75" w:rsidRPr="003F3CD1" w:rsidRDefault="002F1E75">
            <w:pPr>
              <w:spacing w:before="60" w:after="30" w:line="276" w:lineRule="auto"/>
              <w:ind w:right="45"/>
              <w:jc w:val="right"/>
              <w:rPr>
                <w:rFonts w:ascii="Arial" w:hAnsi="Arial" w:cs="Arial"/>
                <w:sz w:val="15"/>
                <w:szCs w:val="15"/>
              </w:rPr>
            </w:pPr>
            <w:r>
              <w:rPr>
                <w:rFonts w:ascii="Arial" w:hAnsi="Arial" w:cs="Arial"/>
                <w:sz w:val="15"/>
                <w:szCs w:val="15"/>
              </w:rPr>
              <w:t xml:space="preserve">          </w:t>
            </w:r>
            <w:r w:rsidRPr="003F3CD1">
              <w:rPr>
                <w:rFonts w:ascii="Arial" w:hAnsi="Arial" w:cs="Arial"/>
                <w:sz w:val="15"/>
                <w:szCs w:val="15"/>
              </w:rPr>
              <w:t>-</w:t>
            </w:r>
          </w:p>
        </w:tc>
        <w:tc>
          <w:tcPr>
            <w:tcW w:w="106" w:type="dxa"/>
            <w:tcBorders>
              <w:top w:val="nil"/>
              <w:left w:val="nil"/>
              <w:bottom w:val="nil"/>
              <w:right w:val="nil"/>
            </w:tcBorders>
            <w:shd w:val="clear" w:color="000000" w:fill="FFFFFF"/>
            <w:vAlign w:val="center"/>
          </w:tcPr>
          <w:p w14:paraId="161778D2" w14:textId="77777777" w:rsidR="002F1E75" w:rsidRPr="003F3CD1" w:rsidRDefault="002F1E75">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000000" w:fill="FFFFFF"/>
            <w:vAlign w:val="center"/>
          </w:tcPr>
          <w:p w14:paraId="1D82BC0D" w14:textId="77777777" w:rsidR="002F1E75" w:rsidRPr="003F3CD1" w:rsidRDefault="002F1E75">
            <w:pPr>
              <w:spacing w:before="60" w:after="30" w:line="276" w:lineRule="auto"/>
              <w:ind w:right="45"/>
              <w:jc w:val="right"/>
              <w:rPr>
                <w:rFonts w:ascii="Arial" w:hAnsi="Arial" w:cs="Arial"/>
                <w:sz w:val="15"/>
                <w:szCs w:val="15"/>
              </w:rPr>
            </w:pPr>
            <w:r w:rsidRPr="003F3CD1">
              <w:rPr>
                <w:rFonts w:ascii="Arial" w:hAnsi="Arial" w:cs="Arial"/>
                <w:sz w:val="15"/>
                <w:szCs w:val="15"/>
              </w:rPr>
              <w:t>10,451</w:t>
            </w:r>
          </w:p>
        </w:tc>
        <w:tc>
          <w:tcPr>
            <w:tcW w:w="106" w:type="dxa"/>
            <w:tcBorders>
              <w:top w:val="nil"/>
              <w:left w:val="nil"/>
              <w:bottom w:val="nil"/>
              <w:right w:val="nil"/>
            </w:tcBorders>
            <w:shd w:val="clear" w:color="000000" w:fill="FFFFFF"/>
            <w:vAlign w:val="center"/>
          </w:tcPr>
          <w:p w14:paraId="3B74F532" w14:textId="77777777" w:rsidR="002F1E75" w:rsidRPr="003F3CD1" w:rsidRDefault="002F1E75">
            <w:pPr>
              <w:spacing w:before="60" w:after="30" w:line="276" w:lineRule="auto"/>
              <w:ind w:right="45"/>
              <w:jc w:val="right"/>
              <w:rPr>
                <w:rFonts w:ascii="Arial" w:hAnsi="Arial" w:cs="Arial"/>
                <w:sz w:val="15"/>
                <w:szCs w:val="15"/>
              </w:rPr>
            </w:pPr>
          </w:p>
        </w:tc>
        <w:tc>
          <w:tcPr>
            <w:tcW w:w="1080" w:type="dxa"/>
            <w:tcBorders>
              <w:top w:val="nil"/>
              <w:left w:val="nil"/>
              <w:bottom w:val="nil"/>
              <w:right w:val="nil"/>
            </w:tcBorders>
            <w:shd w:val="clear" w:color="000000" w:fill="FFFFFF"/>
            <w:vAlign w:val="center"/>
          </w:tcPr>
          <w:p w14:paraId="10EF5B08" w14:textId="77777777" w:rsidR="002F1E75" w:rsidRPr="003F3CD1" w:rsidRDefault="002F1E75">
            <w:pPr>
              <w:spacing w:before="60" w:after="30" w:line="276" w:lineRule="auto"/>
              <w:ind w:right="45"/>
              <w:jc w:val="right"/>
              <w:rPr>
                <w:rFonts w:ascii="Arial" w:hAnsi="Arial" w:cs="Arial"/>
                <w:sz w:val="15"/>
                <w:szCs w:val="15"/>
              </w:rPr>
            </w:pPr>
            <w:r w:rsidRPr="003F3CD1">
              <w:rPr>
                <w:rFonts w:ascii="Arial" w:hAnsi="Arial" w:cs="Arial"/>
                <w:sz w:val="15"/>
                <w:szCs w:val="15"/>
              </w:rPr>
              <w:t>10,451</w:t>
            </w:r>
          </w:p>
        </w:tc>
      </w:tr>
      <w:tr w:rsidR="002F1E75" w:rsidRPr="003F3CD1" w14:paraId="59258C2B" w14:textId="77777777">
        <w:tc>
          <w:tcPr>
            <w:tcW w:w="2430" w:type="dxa"/>
            <w:tcBorders>
              <w:top w:val="nil"/>
              <w:left w:val="nil"/>
              <w:bottom w:val="nil"/>
              <w:right w:val="nil"/>
            </w:tcBorders>
            <w:vAlign w:val="center"/>
          </w:tcPr>
          <w:p w14:paraId="6C66BD15" w14:textId="77777777" w:rsidR="002F1E75" w:rsidRPr="003F3CD1" w:rsidRDefault="002F1E75">
            <w:pPr>
              <w:tabs>
                <w:tab w:val="left" w:pos="540"/>
              </w:tabs>
              <w:spacing w:before="60" w:after="30" w:line="276" w:lineRule="auto"/>
              <w:ind w:left="47" w:right="-223"/>
              <w:rPr>
                <w:rFonts w:ascii="Arial" w:hAnsi="Arial" w:cs="Arial"/>
                <w:sz w:val="15"/>
                <w:szCs w:val="15"/>
                <w:cs/>
              </w:rPr>
            </w:pPr>
            <w:r w:rsidRPr="003F3CD1">
              <w:rPr>
                <w:rFonts w:ascii="Arial" w:hAnsi="Arial" w:cs="Arial"/>
                <w:color w:val="000000"/>
                <w:sz w:val="15"/>
                <w:szCs w:val="15"/>
              </w:rPr>
              <w:t>Accrued investment income</w:t>
            </w:r>
          </w:p>
        </w:tc>
        <w:tc>
          <w:tcPr>
            <w:tcW w:w="1064" w:type="dxa"/>
            <w:tcBorders>
              <w:top w:val="nil"/>
              <w:left w:val="nil"/>
              <w:bottom w:val="nil"/>
              <w:right w:val="nil"/>
            </w:tcBorders>
            <w:shd w:val="clear" w:color="000000" w:fill="FFFFFF"/>
          </w:tcPr>
          <w:p w14:paraId="3C70B090" w14:textId="77777777" w:rsidR="002F1E75" w:rsidRPr="003F3CD1" w:rsidRDefault="002F1E75">
            <w:pPr>
              <w:spacing w:before="60" w:after="30" w:line="276" w:lineRule="auto"/>
              <w:ind w:right="45"/>
              <w:jc w:val="right"/>
              <w:rPr>
                <w:rFonts w:ascii="Arial" w:hAnsi="Arial" w:cs="Arial"/>
                <w:sz w:val="15"/>
                <w:szCs w:val="15"/>
              </w:rPr>
            </w:pPr>
            <w:r w:rsidRPr="003B2131">
              <w:rPr>
                <w:rFonts w:ascii="Arial" w:hAnsi="Arial" w:cs="Arial"/>
                <w:sz w:val="15"/>
                <w:szCs w:val="15"/>
              </w:rPr>
              <w:t xml:space="preserve">          -</w:t>
            </w:r>
          </w:p>
        </w:tc>
        <w:tc>
          <w:tcPr>
            <w:tcW w:w="106" w:type="dxa"/>
            <w:tcBorders>
              <w:top w:val="nil"/>
              <w:left w:val="nil"/>
              <w:bottom w:val="nil"/>
              <w:right w:val="nil"/>
            </w:tcBorders>
            <w:shd w:val="clear" w:color="000000" w:fill="FFFFFF"/>
            <w:vAlign w:val="center"/>
          </w:tcPr>
          <w:p w14:paraId="4A32475F" w14:textId="77777777" w:rsidR="002F1E75" w:rsidRPr="003F3CD1" w:rsidRDefault="002F1E75">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000000" w:fill="FFFFFF"/>
            <w:vAlign w:val="center"/>
          </w:tcPr>
          <w:p w14:paraId="05E8F729" w14:textId="77777777" w:rsidR="002F1E75" w:rsidRPr="003F3CD1" w:rsidRDefault="002F1E75">
            <w:pPr>
              <w:spacing w:before="60" w:after="30" w:line="276" w:lineRule="auto"/>
              <w:ind w:right="45"/>
              <w:jc w:val="right"/>
              <w:rPr>
                <w:rFonts w:ascii="Arial" w:hAnsi="Arial" w:cs="Arial"/>
                <w:sz w:val="15"/>
                <w:szCs w:val="15"/>
              </w:rPr>
            </w:pPr>
            <w:r w:rsidRPr="003F3CD1">
              <w:rPr>
                <w:rFonts w:ascii="Arial" w:hAnsi="Arial" w:cs="Arial"/>
                <w:sz w:val="15"/>
                <w:szCs w:val="15"/>
              </w:rPr>
              <w:t>1,925</w:t>
            </w:r>
          </w:p>
        </w:tc>
        <w:tc>
          <w:tcPr>
            <w:tcW w:w="106" w:type="dxa"/>
            <w:tcBorders>
              <w:top w:val="nil"/>
              <w:left w:val="nil"/>
              <w:bottom w:val="nil"/>
              <w:right w:val="nil"/>
            </w:tcBorders>
            <w:shd w:val="clear" w:color="000000" w:fill="FFFFFF"/>
            <w:vAlign w:val="center"/>
          </w:tcPr>
          <w:p w14:paraId="555E85BB" w14:textId="77777777" w:rsidR="002F1E75" w:rsidRPr="003F3CD1" w:rsidRDefault="002F1E75">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000000" w:fill="FFFFFF"/>
            <w:vAlign w:val="center"/>
          </w:tcPr>
          <w:p w14:paraId="263D4CB9" w14:textId="77777777" w:rsidR="002F1E75" w:rsidRPr="003F3CD1" w:rsidRDefault="002F1E75">
            <w:pPr>
              <w:spacing w:before="60" w:after="30" w:line="276" w:lineRule="auto"/>
              <w:ind w:right="45"/>
              <w:jc w:val="right"/>
              <w:rPr>
                <w:rFonts w:ascii="Arial" w:hAnsi="Arial" w:cs="Arial"/>
                <w:sz w:val="15"/>
                <w:szCs w:val="15"/>
              </w:rPr>
            </w:pPr>
            <w:r>
              <w:rPr>
                <w:rFonts w:ascii="Arial" w:hAnsi="Arial" w:cs="Arial"/>
                <w:sz w:val="15"/>
                <w:szCs w:val="15"/>
              </w:rPr>
              <w:t xml:space="preserve">          </w:t>
            </w:r>
            <w:r w:rsidRPr="003F3CD1">
              <w:rPr>
                <w:rFonts w:ascii="Arial" w:hAnsi="Arial" w:cs="Arial"/>
                <w:sz w:val="15"/>
                <w:szCs w:val="15"/>
              </w:rPr>
              <w:t>-</w:t>
            </w:r>
          </w:p>
        </w:tc>
        <w:tc>
          <w:tcPr>
            <w:tcW w:w="106" w:type="dxa"/>
            <w:tcBorders>
              <w:top w:val="nil"/>
              <w:left w:val="nil"/>
              <w:bottom w:val="nil"/>
              <w:right w:val="nil"/>
            </w:tcBorders>
            <w:shd w:val="clear" w:color="000000" w:fill="FFFFFF"/>
            <w:vAlign w:val="center"/>
          </w:tcPr>
          <w:p w14:paraId="18B51D5E" w14:textId="77777777" w:rsidR="002F1E75" w:rsidRPr="003F3CD1" w:rsidRDefault="002F1E75">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000000" w:fill="FFFFFF"/>
            <w:vAlign w:val="center"/>
          </w:tcPr>
          <w:p w14:paraId="77344F8D" w14:textId="77777777" w:rsidR="002F1E75" w:rsidRPr="003F3CD1" w:rsidRDefault="002F1E75">
            <w:pPr>
              <w:spacing w:before="60" w:after="30" w:line="276" w:lineRule="auto"/>
              <w:ind w:right="45"/>
              <w:jc w:val="right"/>
              <w:rPr>
                <w:rFonts w:ascii="Arial" w:hAnsi="Arial" w:cs="Arial"/>
                <w:sz w:val="15"/>
                <w:szCs w:val="15"/>
              </w:rPr>
            </w:pPr>
            <w:r>
              <w:rPr>
                <w:rFonts w:ascii="Arial" w:hAnsi="Arial" w:cs="Arial"/>
                <w:sz w:val="15"/>
                <w:szCs w:val="15"/>
              </w:rPr>
              <w:t xml:space="preserve">          </w:t>
            </w:r>
            <w:r w:rsidRPr="003F3CD1">
              <w:rPr>
                <w:rFonts w:ascii="Arial" w:hAnsi="Arial" w:cs="Arial"/>
                <w:sz w:val="15"/>
                <w:szCs w:val="15"/>
              </w:rPr>
              <w:t>-</w:t>
            </w:r>
          </w:p>
        </w:tc>
        <w:tc>
          <w:tcPr>
            <w:tcW w:w="106" w:type="dxa"/>
            <w:tcBorders>
              <w:top w:val="nil"/>
              <w:left w:val="nil"/>
              <w:bottom w:val="nil"/>
              <w:right w:val="nil"/>
            </w:tcBorders>
            <w:shd w:val="clear" w:color="000000" w:fill="FFFFFF"/>
            <w:vAlign w:val="center"/>
          </w:tcPr>
          <w:p w14:paraId="2CDCBB1A" w14:textId="77777777" w:rsidR="002F1E75" w:rsidRPr="003F3CD1" w:rsidRDefault="002F1E75">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000000" w:fill="FFFFFF"/>
            <w:vAlign w:val="center"/>
          </w:tcPr>
          <w:p w14:paraId="2B02970F" w14:textId="77777777" w:rsidR="002F1E75" w:rsidRPr="003F3CD1" w:rsidRDefault="002F1E75">
            <w:pPr>
              <w:spacing w:before="60" w:after="30" w:line="276" w:lineRule="auto"/>
              <w:ind w:right="45"/>
              <w:jc w:val="right"/>
              <w:rPr>
                <w:rFonts w:ascii="Arial" w:hAnsi="Arial" w:cs="Arial"/>
                <w:sz w:val="15"/>
                <w:szCs w:val="15"/>
              </w:rPr>
            </w:pPr>
            <w:r>
              <w:rPr>
                <w:rFonts w:ascii="Arial" w:hAnsi="Arial" w:cs="Arial"/>
                <w:sz w:val="15"/>
                <w:szCs w:val="15"/>
              </w:rPr>
              <w:t xml:space="preserve">          </w:t>
            </w:r>
            <w:r w:rsidRPr="003F3CD1">
              <w:rPr>
                <w:rFonts w:ascii="Arial" w:hAnsi="Arial" w:cs="Arial"/>
                <w:sz w:val="15"/>
                <w:szCs w:val="15"/>
              </w:rPr>
              <w:t>-</w:t>
            </w:r>
          </w:p>
        </w:tc>
        <w:tc>
          <w:tcPr>
            <w:tcW w:w="106" w:type="dxa"/>
            <w:tcBorders>
              <w:top w:val="nil"/>
              <w:left w:val="nil"/>
              <w:bottom w:val="nil"/>
              <w:right w:val="nil"/>
            </w:tcBorders>
            <w:shd w:val="clear" w:color="000000" w:fill="FFFFFF"/>
            <w:vAlign w:val="center"/>
          </w:tcPr>
          <w:p w14:paraId="1D69E049" w14:textId="77777777" w:rsidR="002F1E75" w:rsidRPr="003F3CD1" w:rsidRDefault="002F1E75">
            <w:pPr>
              <w:spacing w:before="60" w:after="30" w:line="276" w:lineRule="auto"/>
              <w:ind w:right="45"/>
              <w:jc w:val="right"/>
              <w:rPr>
                <w:rFonts w:ascii="Arial" w:hAnsi="Arial" w:cs="Arial"/>
                <w:sz w:val="15"/>
                <w:szCs w:val="15"/>
              </w:rPr>
            </w:pPr>
          </w:p>
        </w:tc>
        <w:tc>
          <w:tcPr>
            <w:tcW w:w="1080" w:type="dxa"/>
            <w:tcBorders>
              <w:top w:val="nil"/>
              <w:left w:val="nil"/>
              <w:bottom w:val="nil"/>
              <w:right w:val="nil"/>
            </w:tcBorders>
            <w:shd w:val="clear" w:color="000000" w:fill="FFFFFF"/>
            <w:vAlign w:val="center"/>
          </w:tcPr>
          <w:p w14:paraId="01CE0F17" w14:textId="77777777" w:rsidR="002F1E75" w:rsidRPr="003F3CD1" w:rsidRDefault="002F1E75">
            <w:pPr>
              <w:spacing w:before="60" w:after="30" w:line="276" w:lineRule="auto"/>
              <w:ind w:right="45"/>
              <w:jc w:val="right"/>
              <w:rPr>
                <w:rFonts w:ascii="Arial" w:hAnsi="Arial" w:cs="Arial"/>
                <w:sz w:val="15"/>
                <w:szCs w:val="15"/>
              </w:rPr>
            </w:pPr>
            <w:r w:rsidRPr="003F3CD1">
              <w:rPr>
                <w:rFonts w:ascii="Arial" w:hAnsi="Arial" w:cs="Arial"/>
                <w:sz w:val="15"/>
                <w:szCs w:val="15"/>
              </w:rPr>
              <w:t>1,925</w:t>
            </w:r>
          </w:p>
        </w:tc>
      </w:tr>
      <w:tr w:rsidR="002F1E75" w:rsidRPr="003F3CD1" w14:paraId="163E565C" w14:textId="77777777">
        <w:tc>
          <w:tcPr>
            <w:tcW w:w="2430" w:type="dxa"/>
          </w:tcPr>
          <w:p w14:paraId="2AEDF075" w14:textId="77777777" w:rsidR="002F1E75" w:rsidRPr="003F3CD1" w:rsidRDefault="002F1E75">
            <w:pPr>
              <w:tabs>
                <w:tab w:val="left" w:pos="540"/>
              </w:tabs>
              <w:spacing w:before="60" w:after="30" w:line="276" w:lineRule="auto"/>
              <w:ind w:left="47"/>
              <w:rPr>
                <w:rFonts w:ascii="Arial" w:hAnsi="Arial" w:cs="Arial"/>
                <w:sz w:val="15"/>
                <w:szCs w:val="15"/>
              </w:rPr>
            </w:pPr>
            <w:r w:rsidRPr="003F3CD1">
              <w:rPr>
                <w:rFonts w:ascii="Arial" w:hAnsi="Arial" w:cs="Arial"/>
                <w:sz w:val="15"/>
                <w:szCs w:val="15"/>
              </w:rPr>
              <w:t>Debt instruments financial assets</w:t>
            </w:r>
          </w:p>
        </w:tc>
        <w:tc>
          <w:tcPr>
            <w:tcW w:w="1064" w:type="dxa"/>
            <w:tcBorders>
              <w:top w:val="nil"/>
              <w:left w:val="nil"/>
              <w:bottom w:val="nil"/>
              <w:right w:val="nil"/>
            </w:tcBorders>
            <w:shd w:val="clear" w:color="000000" w:fill="FFFFFF"/>
          </w:tcPr>
          <w:p w14:paraId="052E85AF" w14:textId="77777777" w:rsidR="002F1E75" w:rsidRPr="003F3CD1" w:rsidRDefault="002F1E75">
            <w:pPr>
              <w:spacing w:before="60" w:after="30" w:line="276" w:lineRule="auto"/>
              <w:ind w:right="45"/>
              <w:jc w:val="right"/>
              <w:rPr>
                <w:rFonts w:ascii="Arial" w:hAnsi="Arial" w:cs="Arial"/>
                <w:sz w:val="15"/>
                <w:szCs w:val="15"/>
              </w:rPr>
            </w:pPr>
            <w:r w:rsidRPr="00785F18">
              <w:rPr>
                <w:rFonts w:ascii="Arial" w:hAnsi="Arial" w:cs="Arial"/>
                <w:sz w:val="15"/>
                <w:szCs w:val="15"/>
              </w:rPr>
              <w:t xml:space="preserve">          -</w:t>
            </w:r>
          </w:p>
        </w:tc>
        <w:tc>
          <w:tcPr>
            <w:tcW w:w="106" w:type="dxa"/>
            <w:tcBorders>
              <w:top w:val="nil"/>
              <w:left w:val="nil"/>
              <w:bottom w:val="nil"/>
              <w:right w:val="nil"/>
            </w:tcBorders>
            <w:shd w:val="clear" w:color="000000" w:fill="FFFFFF"/>
            <w:vAlign w:val="center"/>
          </w:tcPr>
          <w:p w14:paraId="64CB417F" w14:textId="77777777" w:rsidR="002F1E75" w:rsidRPr="003F3CD1" w:rsidRDefault="002F1E75">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000000" w:fill="FFFFFF"/>
            <w:vAlign w:val="center"/>
          </w:tcPr>
          <w:p w14:paraId="649C8472" w14:textId="77777777" w:rsidR="002F1E75" w:rsidRPr="003F3CD1" w:rsidRDefault="002F1E75">
            <w:pPr>
              <w:spacing w:before="60" w:after="30" w:line="276" w:lineRule="auto"/>
              <w:ind w:right="45"/>
              <w:jc w:val="right"/>
              <w:rPr>
                <w:rFonts w:ascii="Arial" w:hAnsi="Arial" w:cs="Arial"/>
                <w:sz w:val="15"/>
                <w:szCs w:val="15"/>
              </w:rPr>
            </w:pPr>
            <w:r w:rsidRPr="003F3CD1">
              <w:rPr>
                <w:rFonts w:ascii="Arial" w:hAnsi="Arial" w:cs="Arial"/>
                <w:sz w:val="15"/>
                <w:szCs w:val="15"/>
              </w:rPr>
              <w:t>212,804</w:t>
            </w:r>
          </w:p>
        </w:tc>
        <w:tc>
          <w:tcPr>
            <w:tcW w:w="106" w:type="dxa"/>
            <w:tcBorders>
              <w:top w:val="nil"/>
              <w:left w:val="nil"/>
              <w:bottom w:val="nil"/>
              <w:right w:val="nil"/>
            </w:tcBorders>
            <w:shd w:val="clear" w:color="000000" w:fill="FFFFFF"/>
            <w:vAlign w:val="center"/>
          </w:tcPr>
          <w:p w14:paraId="6391E50D" w14:textId="77777777" w:rsidR="002F1E75" w:rsidRPr="003F3CD1" w:rsidRDefault="002F1E75">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000000" w:fill="FFFFFF"/>
            <w:vAlign w:val="center"/>
          </w:tcPr>
          <w:p w14:paraId="6F0D032E" w14:textId="77777777" w:rsidR="002F1E75" w:rsidRPr="003F3CD1" w:rsidRDefault="002F1E75">
            <w:pPr>
              <w:spacing w:before="60" w:after="30" w:line="276" w:lineRule="auto"/>
              <w:ind w:right="45"/>
              <w:jc w:val="right"/>
              <w:rPr>
                <w:rFonts w:ascii="Arial" w:hAnsi="Arial" w:cs="Arial"/>
                <w:sz w:val="15"/>
                <w:szCs w:val="15"/>
              </w:rPr>
            </w:pPr>
            <w:r>
              <w:rPr>
                <w:rFonts w:ascii="Arial" w:hAnsi="Arial" w:cs="Arial"/>
                <w:sz w:val="15"/>
                <w:szCs w:val="15"/>
              </w:rPr>
              <w:t xml:space="preserve">          </w:t>
            </w:r>
            <w:r w:rsidRPr="003F3CD1">
              <w:rPr>
                <w:rFonts w:ascii="Arial" w:hAnsi="Arial" w:cs="Arial"/>
                <w:sz w:val="15"/>
                <w:szCs w:val="15"/>
              </w:rPr>
              <w:t>-</w:t>
            </w:r>
          </w:p>
        </w:tc>
        <w:tc>
          <w:tcPr>
            <w:tcW w:w="106" w:type="dxa"/>
            <w:tcBorders>
              <w:top w:val="nil"/>
              <w:left w:val="nil"/>
              <w:bottom w:val="nil"/>
              <w:right w:val="nil"/>
            </w:tcBorders>
            <w:shd w:val="clear" w:color="000000" w:fill="FFFFFF"/>
            <w:vAlign w:val="center"/>
          </w:tcPr>
          <w:p w14:paraId="613FE549" w14:textId="77777777" w:rsidR="002F1E75" w:rsidRPr="003F3CD1" w:rsidRDefault="002F1E75">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000000" w:fill="FFFFFF"/>
            <w:vAlign w:val="center"/>
          </w:tcPr>
          <w:p w14:paraId="6B4BF8CF" w14:textId="77777777" w:rsidR="002F1E75" w:rsidRPr="003F3CD1" w:rsidRDefault="002F1E75">
            <w:pPr>
              <w:spacing w:before="60" w:after="30" w:line="276" w:lineRule="auto"/>
              <w:ind w:right="45"/>
              <w:jc w:val="right"/>
              <w:rPr>
                <w:rFonts w:ascii="Arial" w:hAnsi="Arial" w:cs="Arial"/>
                <w:sz w:val="15"/>
                <w:szCs w:val="15"/>
              </w:rPr>
            </w:pPr>
            <w:r>
              <w:rPr>
                <w:rFonts w:ascii="Arial" w:hAnsi="Arial" w:cs="Arial"/>
                <w:sz w:val="15"/>
                <w:szCs w:val="15"/>
              </w:rPr>
              <w:t xml:space="preserve">          </w:t>
            </w:r>
            <w:r w:rsidRPr="003F3CD1">
              <w:rPr>
                <w:rFonts w:ascii="Arial" w:hAnsi="Arial" w:cs="Arial"/>
                <w:sz w:val="15"/>
                <w:szCs w:val="15"/>
              </w:rPr>
              <w:t>-</w:t>
            </w:r>
          </w:p>
        </w:tc>
        <w:tc>
          <w:tcPr>
            <w:tcW w:w="106" w:type="dxa"/>
            <w:tcBorders>
              <w:top w:val="nil"/>
              <w:left w:val="nil"/>
              <w:bottom w:val="nil"/>
              <w:right w:val="nil"/>
            </w:tcBorders>
            <w:shd w:val="clear" w:color="000000" w:fill="FFFFFF"/>
            <w:vAlign w:val="center"/>
          </w:tcPr>
          <w:p w14:paraId="5C950E7D" w14:textId="77777777" w:rsidR="002F1E75" w:rsidRPr="003F3CD1" w:rsidRDefault="002F1E75">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000000" w:fill="FFFFFF"/>
            <w:vAlign w:val="center"/>
          </w:tcPr>
          <w:p w14:paraId="5D59C3D3" w14:textId="77777777" w:rsidR="002F1E75" w:rsidRPr="003F3CD1" w:rsidRDefault="002F1E75">
            <w:pPr>
              <w:spacing w:before="60" w:after="30" w:line="276" w:lineRule="auto"/>
              <w:ind w:right="45"/>
              <w:jc w:val="right"/>
              <w:rPr>
                <w:rFonts w:ascii="Arial" w:hAnsi="Arial" w:cs="Arial"/>
                <w:sz w:val="15"/>
                <w:szCs w:val="15"/>
              </w:rPr>
            </w:pPr>
            <w:r>
              <w:rPr>
                <w:rFonts w:ascii="Arial" w:hAnsi="Arial" w:cs="Arial"/>
                <w:sz w:val="15"/>
                <w:szCs w:val="15"/>
              </w:rPr>
              <w:t xml:space="preserve">          </w:t>
            </w:r>
            <w:r w:rsidRPr="003F3CD1">
              <w:rPr>
                <w:rFonts w:ascii="Arial" w:hAnsi="Arial" w:cs="Arial"/>
                <w:sz w:val="15"/>
                <w:szCs w:val="15"/>
              </w:rPr>
              <w:t>-</w:t>
            </w:r>
          </w:p>
        </w:tc>
        <w:tc>
          <w:tcPr>
            <w:tcW w:w="106" w:type="dxa"/>
            <w:tcBorders>
              <w:top w:val="nil"/>
              <w:left w:val="nil"/>
              <w:bottom w:val="nil"/>
              <w:right w:val="nil"/>
            </w:tcBorders>
            <w:shd w:val="clear" w:color="000000" w:fill="FFFFFF"/>
            <w:vAlign w:val="center"/>
          </w:tcPr>
          <w:p w14:paraId="57BA5D80" w14:textId="77777777" w:rsidR="002F1E75" w:rsidRPr="003F3CD1" w:rsidRDefault="002F1E75">
            <w:pPr>
              <w:spacing w:before="60" w:after="30" w:line="276" w:lineRule="auto"/>
              <w:ind w:right="45"/>
              <w:jc w:val="right"/>
              <w:rPr>
                <w:rFonts w:ascii="Arial" w:hAnsi="Arial" w:cs="Arial"/>
                <w:sz w:val="15"/>
                <w:szCs w:val="15"/>
              </w:rPr>
            </w:pPr>
          </w:p>
        </w:tc>
        <w:tc>
          <w:tcPr>
            <w:tcW w:w="1080" w:type="dxa"/>
            <w:tcBorders>
              <w:top w:val="nil"/>
              <w:left w:val="nil"/>
              <w:bottom w:val="nil"/>
              <w:right w:val="nil"/>
            </w:tcBorders>
            <w:shd w:val="clear" w:color="000000" w:fill="FFFFFF"/>
            <w:vAlign w:val="center"/>
          </w:tcPr>
          <w:p w14:paraId="23A1EE43" w14:textId="77777777" w:rsidR="002F1E75" w:rsidRPr="003F3CD1" w:rsidRDefault="002F1E75">
            <w:pPr>
              <w:spacing w:before="60" w:after="30" w:line="276" w:lineRule="auto"/>
              <w:ind w:right="45"/>
              <w:jc w:val="right"/>
              <w:rPr>
                <w:rFonts w:ascii="Arial" w:hAnsi="Arial" w:cs="Arial"/>
                <w:sz w:val="15"/>
                <w:szCs w:val="15"/>
              </w:rPr>
            </w:pPr>
            <w:r w:rsidRPr="003F3CD1">
              <w:rPr>
                <w:rFonts w:ascii="Arial" w:hAnsi="Arial" w:cs="Arial"/>
                <w:sz w:val="15"/>
                <w:szCs w:val="15"/>
              </w:rPr>
              <w:t>212,804</w:t>
            </w:r>
          </w:p>
        </w:tc>
      </w:tr>
      <w:tr w:rsidR="002F1E75" w:rsidRPr="003F3CD1" w14:paraId="6D41705A" w14:textId="77777777">
        <w:tc>
          <w:tcPr>
            <w:tcW w:w="2430" w:type="dxa"/>
          </w:tcPr>
          <w:p w14:paraId="7083CEFA" w14:textId="77777777" w:rsidR="002F1E75" w:rsidRPr="003F3CD1" w:rsidRDefault="002F1E75">
            <w:pPr>
              <w:tabs>
                <w:tab w:val="left" w:pos="540"/>
              </w:tabs>
              <w:spacing w:before="60" w:after="30" w:line="276" w:lineRule="auto"/>
              <w:ind w:left="47"/>
              <w:rPr>
                <w:rFonts w:ascii="Arial" w:hAnsi="Arial" w:cs="Arial"/>
                <w:spacing w:val="-4"/>
                <w:sz w:val="15"/>
                <w:szCs w:val="15"/>
              </w:rPr>
            </w:pPr>
            <w:r w:rsidRPr="003F3CD1">
              <w:rPr>
                <w:rFonts w:ascii="Arial" w:hAnsi="Arial" w:cs="Arial"/>
                <w:spacing w:val="-4"/>
                <w:sz w:val="15"/>
                <w:szCs w:val="15"/>
              </w:rPr>
              <w:t>Equity instruments financial assets</w:t>
            </w:r>
          </w:p>
        </w:tc>
        <w:tc>
          <w:tcPr>
            <w:tcW w:w="1064" w:type="dxa"/>
            <w:tcBorders>
              <w:top w:val="nil"/>
              <w:left w:val="nil"/>
              <w:bottom w:val="nil"/>
              <w:right w:val="nil"/>
            </w:tcBorders>
            <w:shd w:val="clear" w:color="000000" w:fill="FFFFFF"/>
            <w:vAlign w:val="center"/>
          </w:tcPr>
          <w:p w14:paraId="0BA83892" w14:textId="77777777" w:rsidR="002F1E75" w:rsidRPr="003F3CD1" w:rsidRDefault="002F1E75">
            <w:pPr>
              <w:spacing w:before="60" w:after="30" w:line="276" w:lineRule="auto"/>
              <w:ind w:right="45"/>
              <w:jc w:val="right"/>
              <w:rPr>
                <w:rFonts w:ascii="Arial" w:hAnsi="Arial" w:cs="Arial"/>
                <w:sz w:val="15"/>
                <w:szCs w:val="15"/>
              </w:rPr>
            </w:pPr>
            <w:r w:rsidRPr="003F3CD1">
              <w:rPr>
                <w:rFonts w:ascii="Arial" w:hAnsi="Arial" w:cs="Arial"/>
                <w:sz w:val="15"/>
                <w:szCs w:val="15"/>
              </w:rPr>
              <w:t>323,564</w:t>
            </w:r>
          </w:p>
        </w:tc>
        <w:tc>
          <w:tcPr>
            <w:tcW w:w="106" w:type="dxa"/>
            <w:tcBorders>
              <w:top w:val="nil"/>
              <w:left w:val="nil"/>
              <w:bottom w:val="nil"/>
              <w:right w:val="nil"/>
            </w:tcBorders>
            <w:shd w:val="clear" w:color="000000" w:fill="FFFFFF"/>
            <w:vAlign w:val="center"/>
          </w:tcPr>
          <w:p w14:paraId="4F8EF44F" w14:textId="77777777" w:rsidR="002F1E75" w:rsidRPr="003F3CD1" w:rsidRDefault="002F1E75">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000000" w:fill="FFFFFF"/>
            <w:vAlign w:val="center"/>
          </w:tcPr>
          <w:p w14:paraId="3A3F482D" w14:textId="77777777" w:rsidR="002F1E75" w:rsidRPr="003F3CD1" w:rsidRDefault="002F1E75">
            <w:pPr>
              <w:spacing w:before="60" w:after="30" w:line="276" w:lineRule="auto"/>
              <w:ind w:right="45"/>
              <w:jc w:val="right"/>
              <w:rPr>
                <w:rFonts w:ascii="Arial" w:hAnsi="Arial" w:cs="Arial"/>
                <w:sz w:val="15"/>
                <w:szCs w:val="15"/>
              </w:rPr>
            </w:pPr>
            <w:r w:rsidRPr="000A5058">
              <w:rPr>
                <w:rFonts w:ascii="Arial" w:hAnsi="Arial" w:cs="Arial"/>
                <w:sz w:val="15"/>
                <w:szCs w:val="15"/>
              </w:rPr>
              <w:t xml:space="preserve">    </w:t>
            </w:r>
            <w:r>
              <w:rPr>
                <w:rFonts w:ascii="Arial" w:hAnsi="Arial" w:cs="Arial"/>
                <w:sz w:val="15"/>
                <w:szCs w:val="15"/>
              </w:rPr>
              <w:t xml:space="preserve">   </w:t>
            </w:r>
            <w:r w:rsidRPr="000A5058">
              <w:rPr>
                <w:rFonts w:ascii="Arial" w:hAnsi="Arial" w:cs="Arial"/>
                <w:sz w:val="15"/>
                <w:szCs w:val="15"/>
              </w:rPr>
              <w:t xml:space="preserve">      -</w:t>
            </w:r>
          </w:p>
        </w:tc>
        <w:tc>
          <w:tcPr>
            <w:tcW w:w="106" w:type="dxa"/>
            <w:tcBorders>
              <w:top w:val="nil"/>
              <w:left w:val="nil"/>
              <w:bottom w:val="nil"/>
              <w:right w:val="nil"/>
            </w:tcBorders>
            <w:shd w:val="clear" w:color="000000" w:fill="FFFFFF"/>
            <w:vAlign w:val="center"/>
          </w:tcPr>
          <w:p w14:paraId="28C0B925" w14:textId="77777777" w:rsidR="002F1E75" w:rsidRPr="003F3CD1" w:rsidRDefault="002F1E75">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000000" w:fill="FFFFFF"/>
            <w:vAlign w:val="center"/>
          </w:tcPr>
          <w:p w14:paraId="048B8F45" w14:textId="77777777" w:rsidR="002F1E75" w:rsidRPr="003F3CD1" w:rsidRDefault="002F1E75">
            <w:pPr>
              <w:spacing w:before="60" w:after="30" w:line="276" w:lineRule="auto"/>
              <w:ind w:right="45"/>
              <w:jc w:val="right"/>
              <w:rPr>
                <w:rFonts w:ascii="Arial" w:hAnsi="Arial" w:cs="Arial"/>
                <w:sz w:val="15"/>
                <w:szCs w:val="15"/>
              </w:rPr>
            </w:pPr>
            <w:r>
              <w:rPr>
                <w:rFonts w:ascii="Arial" w:hAnsi="Arial" w:cs="Arial"/>
                <w:sz w:val="15"/>
                <w:szCs w:val="15"/>
              </w:rPr>
              <w:t xml:space="preserve">          </w:t>
            </w:r>
            <w:r w:rsidRPr="003F3CD1">
              <w:rPr>
                <w:rFonts w:ascii="Arial" w:hAnsi="Arial" w:cs="Arial"/>
                <w:sz w:val="15"/>
                <w:szCs w:val="15"/>
              </w:rPr>
              <w:t>-</w:t>
            </w:r>
          </w:p>
        </w:tc>
        <w:tc>
          <w:tcPr>
            <w:tcW w:w="106" w:type="dxa"/>
            <w:tcBorders>
              <w:top w:val="nil"/>
              <w:left w:val="nil"/>
              <w:bottom w:val="nil"/>
              <w:right w:val="nil"/>
            </w:tcBorders>
            <w:shd w:val="clear" w:color="000000" w:fill="FFFFFF"/>
            <w:vAlign w:val="center"/>
          </w:tcPr>
          <w:p w14:paraId="790400D6" w14:textId="77777777" w:rsidR="002F1E75" w:rsidRPr="003F3CD1" w:rsidRDefault="002F1E75">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000000" w:fill="FFFFFF"/>
            <w:vAlign w:val="center"/>
          </w:tcPr>
          <w:p w14:paraId="29A1097B" w14:textId="77777777" w:rsidR="002F1E75" w:rsidRPr="003F3CD1" w:rsidRDefault="002F1E75">
            <w:pPr>
              <w:spacing w:before="60" w:after="30" w:line="276" w:lineRule="auto"/>
              <w:ind w:right="45"/>
              <w:jc w:val="right"/>
              <w:rPr>
                <w:rFonts w:ascii="Arial" w:hAnsi="Arial" w:cs="Arial"/>
                <w:sz w:val="15"/>
                <w:szCs w:val="15"/>
              </w:rPr>
            </w:pPr>
            <w:r>
              <w:rPr>
                <w:rFonts w:ascii="Arial" w:hAnsi="Arial" w:cs="Arial"/>
                <w:sz w:val="15"/>
                <w:szCs w:val="15"/>
              </w:rPr>
              <w:t xml:space="preserve">          </w:t>
            </w:r>
            <w:r w:rsidRPr="003F3CD1">
              <w:rPr>
                <w:rFonts w:ascii="Arial" w:hAnsi="Arial" w:cs="Arial"/>
                <w:sz w:val="15"/>
                <w:szCs w:val="15"/>
              </w:rPr>
              <w:t>-</w:t>
            </w:r>
          </w:p>
        </w:tc>
        <w:tc>
          <w:tcPr>
            <w:tcW w:w="106" w:type="dxa"/>
            <w:tcBorders>
              <w:top w:val="nil"/>
              <w:left w:val="nil"/>
              <w:bottom w:val="nil"/>
              <w:right w:val="nil"/>
            </w:tcBorders>
            <w:shd w:val="clear" w:color="000000" w:fill="FFFFFF"/>
            <w:vAlign w:val="center"/>
          </w:tcPr>
          <w:p w14:paraId="21F5715A" w14:textId="77777777" w:rsidR="002F1E75" w:rsidRPr="003F3CD1" w:rsidRDefault="002F1E75">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000000" w:fill="FFFFFF"/>
            <w:vAlign w:val="center"/>
          </w:tcPr>
          <w:p w14:paraId="600A4FFA" w14:textId="77777777" w:rsidR="002F1E75" w:rsidRPr="003F3CD1" w:rsidRDefault="002F1E75">
            <w:pPr>
              <w:spacing w:before="60" w:after="30" w:line="276" w:lineRule="auto"/>
              <w:ind w:right="45"/>
              <w:jc w:val="right"/>
              <w:rPr>
                <w:rFonts w:ascii="Arial" w:hAnsi="Arial" w:cs="Arial"/>
                <w:sz w:val="15"/>
                <w:szCs w:val="15"/>
              </w:rPr>
            </w:pPr>
            <w:r>
              <w:rPr>
                <w:rFonts w:ascii="Arial" w:hAnsi="Arial" w:cs="Arial"/>
                <w:sz w:val="15"/>
                <w:szCs w:val="15"/>
              </w:rPr>
              <w:t xml:space="preserve">          </w:t>
            </w:r>
            <w:r w:rsidRPr="003F3CD1">
              <w:rPr>
                <w:rFonts w:ascii="Arial" w:hAnsi="Arial" w:cs="Arial"/>
                <w:sz w:val="15"/>
                <w:szCs w:val="15"/>
              </w:rPr>
              <w:t>-</w:t>
            </w:r>
          </w:p>
        </w:tc>
        <w:tc>
          <w:tcPr>
            <w:tcW w:w="106" w:type="dxa"/>
            <w:tcBorders>
              <w:top w:val="nil"/>
              <w:left w:val="nil"/>
              <w:bottom w:val="nil"/>
              <w:right w:val="nil"/>
            </w:tcBorders>
            <w:shd w:val="clear" w:color="000000" w:fill="FFFFFF"/>
            <w:vAlign w:val="center"/>
          </w:tcPr>
          <w:p w14:paraId="06AB1233" w14:textId="77777777" w:rsidR="002F1E75" w:rsidRPr="003F3CD1" w:rsidRDefault="002F1E75">
            <w:pPr>
              <w:spacing w:before="60" w:after="30" w:line="276" w:lineRule="auto"/>
              <w:ind w:right="45"/>
              <w:jc w:val="right"/>
              <w:rPr>
                <w:rFonts w:ascii="Arial" w:hAnsi="Arial" w:cs="Arial"/>
                <w:sz w:val="15"/>
                <w:szCs w:val="15"/>
              </w:rPr>
            </w:pPr>
          </w:p>
        </w:tc>
        <w:tc>
          <w:tcPr>
            <w:tcW w:w="1080" w:type="dxa"/>
            <w:tcBorders>
              <w:top w:val="nil"/>
              <w:left w:val="nil"/>
              <w:bottom w:val="nil"/>
              <w:right w:val="nil"/>
            </w:tcBorders>
            <w:shd w:val="clear" w:color="000000" w:fill="FFFFFF"/>
            <w:vAlign w:val="center"/>
          </w:tcPr>
          <w:p w14:paraId="6BE5E2FA" w14:textId="77777777" w:rsidR="002F1E75" w:rsidRPr="003F3CD1" w:rsidRDefault="002F1E75">
            <w:pPr>
              <w:spacing w:before="60" w:after="30" w:line="276" w:lineRule="auto"/>
              <w:ind w:right="45"/>
              <w:jc w:val="right"/>
              <w:rPr>
                <w:rFonts w:ascii="Arial" w:hAnsi="Arial" w:cs="Arial"/>
                <w:sz w:val="15"/>
                <w:szCs w:val="15"/>
              </w:rPr>
            </w:pPr>
            <w:r w:rsidRPr="003F3CD1">
              <w:rPr>
                <w:rFonts w:ascii="Arial" w:hAnsi="Arial" w:cs="Arial"/>
                <w:sz w:val="15"/>
                <w:szCs w:val="15"/>
              </w:rPr>
              <w:t>323,564</w:t>
            </w:r>
          </w:p>
        </w:tc>
      </w:tr>
      <w:tr w:rsidR="002F1E75" w:rsidRPr="003F3CD1" w14:paraId="352B1A0C" w14:textId="77777777">
        <w:tc>
          <w:tcPr>
            <w:tcW w:w="2430" w:type="dxa"/>
          </w:tcPr>
          <w:p w14:paraId="02801D51" w14:textId="77777777" w:rsidR="002F1E75" w:rsidRPr="003F3CD1" w:rsidRDefault="002F1E75">
            <w:pPr>
              <w:tabs>
                <w:tab w:val="left" w:pos="540"/>
              </w:tabs>
              <w:spacing w:before="60" w:after="30" w:line="276" w:lineRule="auto"/>
              <w:ind w:left="47"/>
              <w:rPr>
                <w:rFonts w:ascii="Arial" w:hAnsi="Arial" w:cs="Arial"/>
                <w:spacing w:val="-4"/>
                <w:sz w:val="15"/>
                <w:szCs w:val="15"/>
              </w:rPr>
            </w:pPr>
            <w:r w:rsidRPr="003F3CD1">
              <w:rPr>
                <w:rFonts w:ascii="Arial" w:hAnsi="Arial" w:cs="Arial"/>
                <w:color w:val="000000"/>
                <w:sz w:val="15"/>
                <w:szCs w:val="15"/>
              </w:rPr>
              <w:t>Derivative assets</w:t>
            </w:r>
          </w:p>
        </w:tc>
        <w:tc>
          <w:tcPr>
            <w:tcW w:w="1064" w:type="dxa"/>
            <w:tcBorders>
              <w:top w:val="nil"/>
              <w:left w:val="nil"/>
              <w:bottom w:val="nil"/>
              <w:right w:val="nil"/>
            </w:tcBorders>
            <w:shd w:val="clear" w:color="000000" w:fill="FFFFFF"/>
          </w:tcPr>
          <w:p w14:paraId="07F16034" w14:textId="77777777" w:rsidR="002F1E75" w:rsidRPr="003F3CD1" w:rsidRDefault="002F1E75">
            <w:pPr>
              <w:spacing w:before="60" w:after="30" w:line="276" w:lineRule="auto"/>
              <w:ind w:right="45"/>
              <w:jc w:val="right"/>
              <w:rPr>
                <w:rFonts w:ascii="Arial" w:hAnsi="Arial" w:cs="Arial"/>
                <w:sz w:val="15"/>
                <w:szCs w:val="15"/>
              </w:rPr>
            </w:pPr>
            <w:r w:rsidRPr="000D2C5F">
              <w:rPr>
                <w:rFonts w:ascii="Arial" w:hAnsi="Arial" w:cs="Arial"/>
                <w:sz w:val="15"/>
                <w:szCs w:val="15"/>
              </w:rPr>
              <w:t xml:space="preserve">          -</w:t>
            </w:r>
          </w:p>
        </w:tc>
        <w:tc>
          <w:tcPr>
            <w:tcW w:w="106" w:type="dxa"/>
            <w:tcBorders>
              <w:top w:val="nil"/>
              <w:left w:val="nil"/>
              <w:bottom w:val="nil"/>
              <w:right w:val="nil"/>
            </w:tcBorders>
            <w:shd w:val="clear" w:color="000000" w:fill="FFFFFF"/>
            <w:vAlign w:val="center"/>
          </w:tcPr>
          <w:p w14:paraId="52047213" w14:textId="77777777" w:rsidR="002F1E75" w:rsidRPr="003F3CD1" w:rsidRDefault="002F1E75">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000000" w:fill="FFFFFF"/>
            <w:vAlign w:val="center"/>
          </w:tcPr>
          <w:p w14:paraId="0F9922CE" w14:textId="77777777" w:rsidR="002F1E75" w:rsidRPr="003F3CD1" w:rsidRDefault="002F1E75">
            <w:pPr>
              <w:spacing w:before="60" w:after="30" w:line="276" w:lineRule="auto"/>
              <w:ind w:right="45"/>
              <w:jc w:val="right"/>
              <w:rPr>
                <w:rFonts w:ascii="Arial" w:hAnsi="Arial" w:cs="Arial"/>
                <w:sz w:val="15"/>
                <w:szCs w:val="15"/>
              </w:rPr>
            </w:pPr>
            <w:r w:rsidRPr="003F3CD1">
              <w:rPr>
                <w:rFonts w:ascii="Arial" w:hAnsi="Arial" w:cs="Arial"/>
                <w:sz w:val="15"/>
                <w:szCs w:val="15"/>
              </w:rPr>
              <w:t>14</w:t>
            </w:r>
          </w:p>
        </w:tc>
        <w:tc>
          <w:tcPr>
            <w:tcW w:w="106" w:type="dxa"/>
            <w:tcBorders>
              <w:top w:val="nil"/>
              <w:left w:val="nil"/>
              <w:bottom w:val="nil"/>
              <w:right w:val="nil"/>
            </w:tcBorders>
            <w:shd w:val="clear" w:color="000000" w:fill="FFFFFF"/>
            <w:vAlign w:val="center"/>
          </w:tcPr>
          <w:p w14:paraId="00D8F036" w14:textId="77777777" w:rsidR="002F1E75" w:rsidRPr="003F3CD1" w:rsidRDefault="002F1E75">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000000" w:fill="FFFFFF"/>
            <w:vAlign w:val="center"/>
          </w:tcPr>
          <w:p w14:paraId="1D840403" w14:textId="77777777" w:rsidR="002F1E75" w:rsidRPr="003F3CD1" w:rsidRDefault="002F1E75">
            <w:pPr>
              <w:spacing w:before="60" w:after="30" w:line="276" w:lineRule="auto"/>
              <w:ind w:right="45"/>
              <w:jc w:val="right"/>
              <w:rPr>
                <w:rFonts w:ascii="Arial" w:hAnsi="Arial" w:cs="Arial"/>
                <w:sz w:val="15"/>
                <w:szCs w:val="15"/>
              </w:rPr>
            </w:pPr>
            <w:r>
              <w:rPr>
                <w:rFonts w:ascii="Arial" w:hAnsi="Arial" w:cs="Arial"/>
                <w:sz w:val="15"/>
                <w:szCs w:val="15"/>
              </w:rPr>
              <w:t xml:space="preserve">          </w:t>
            </w:r>
            <w:r w:rsidRPr="003F3CD1">
              <w:rPr>
                <w:rFonts w:ascii="Arial" w:hAnsi="Arial" w:cs="Arial"/>
                <w:sz w:val="15"/>
                <w:szCs w:val="15"/>
              </w:rPr>
              <w:t>-</w:t>
            </w:r>
          </w:p>
        </w:tc>
        <w:tc>
          <w:tcPr>
            <w:tcW w:w="106" w:type="dxa"/>
            <w:tcBorders>
              <w:top w:val="nil"/>
              <w:left w:val="nil"/>
              <w:bottom w:val="nil"/>
              <w:right w:val="nil"/>
            </w:tcBorders>
            <w:shd w:val="clear" w:color="000000" w:fill="FFFFFF"/>
            <w:vAlign w:val="center"/>
          </w:tcPr>
          <w:p w14:paraId="6C9AAA00" w14:textId="77777777" w:rsidR="002F1E75" w:rsidRPr="003F3CD1" w:rsidRDefault="002F1E75">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000000" w:fill="FFFFFF"/>
            <w:vAlign w:val="center"/>
          </w:tcPr>
          <w:p w14:paraId="0478AF36" w14:textId="77777777" w:rsidR="002F1E75" w:rsidRPr="003F3CD1" w:rsidRDefault="002F1E75">
            <w:pPr>
              <w:spacing w:before="60" w:after="30" w:line="276" w:lineRule="auto"/>
              <w:ind w:right="45"/>
              <w:jc w:val="right"/>
              <w:rPr>
                <w:rFonts w:ascii="Arial" w:hAnsi="Arial" w:cs="Arial"/>
                <w:sz w:val="15"/>
                <w:szCs w:val="15"/>
              </w:rPr>
            </w:pPr>
            <w:r>
              <w:rPr>
                <w:rFonts w:ascii="Arial" w:hAnsi="Arial" w:cs="Arial"/>
                <w:sz w:val="15"/>
                <w:szCs w:val="15"/>
              </w:rPr>
              <w:t xml:space="preserve">          </w:t>
            </w:r>
            <w:r w:rsidRPr="003F3CD1">
              <w:rPr>
                <w:rFonts w:ascii="Arial" w:hAnsi="Arial" w:cs="Arial"/>
                <w:sz w:val="15"/>
                <w:szCs w:val="15"/>
              </w:rPr>
              <w:t>-</w:t>
            </w:r>
          </w:p>
        </w:tc>
        <w:tc>
          <w:tcPr>
            <w:tcW w:w="106" w:type="dxa"/>
            <w:tcBorders>
              <w:top w:val="nil"/>
              <w:left w:val="nil"/>
              <w:bottom w:val="nil"/>
              <w:right w:val="nil"/>
            </w:tcBorders>
            <w:shd w:val="clear" w:color="000000" w:fill="FFFFFF"/>
            <w:vAlign w:val="center"/>
          </w:tcPr>
          <w:p w14:paraId="24E66763" w14:textId="77777777" w:rsidR="002F1E75" w:rsidRPr="003F3CD1" w:rsidRDefault="002F1E75">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000000" w:fill="FFFFFF"/>
            <w:vAlign w:val="center"/>
          </w:tcPr>
          <w:p w14:paraId="3619005B" w14:textId="77777777" w:rsidR="002F1E75" w:rsidRPr="003F3CD1" w:rsidRDefault="002F1E75">
            <w:pPr>
              <w:spacing w:before="60" w:after="30" w:line="276" w:lineRule="auto"/>
              <w:ind w:right="45"/>
              <w:jc w:val="right"/>
              <w:rPr>
                <w:rFonts w:ascii="Arial" w:hAnsi="Arial" w:cs="Arial"/>
                <w:sz w:val="15"/>
                <w:szCs w:val="15"/>
              </w:rPr>
            </w:pPr>
            <w:r>
              <w:rPr>
                <w:rFonts w:ascii="Arial" w:hAnsi="Arial" w:cs="Arial"/>
                <w:sz w:val="15"/>
                <w:szCs w:val="15"/>
              </w:rPr>
              <w:t xml:space="preserve">          </w:t>
            </w:r>
            <w:r w:rsidRPr="003F3CD1">
              <w:rPr>
                <w:rFonts w:ascii="Arial" w:hAnsi="Arial" w:cs="Arial"/>
                <w:sz w:val="15"/>
                <w:szCs w:val="15"/>
              </w:rPr>
              <w:t>-</w:t>
            </w:r>
          </w:p>
        </w:tc>
        <w:tc>
          <w:tcPr>
            <w:tcW w:w="106" w:type="dxa"/>
            <w:tcBorders>
              <w:top w:val="nil"/>
              <w:left w:val="nil"/>
              <w:bottom w:val="nil"/>
              <w:right w:val="nil"/>
            </w:tcBorders>
            <w:shd w:val="clear" w:color="000000" w:fill="FFFFFF"/>
            <w:vAlign w:val="center"/>
          </w:tcPr>
          <w:p w14:paraId="782F7028" w14:textId="77777777" w:rsidR="002F1E75" w:rsidRPr="003F3CD1" w:rsidRDefault="002F1E75">
            <w:pPr>
              <w:spacing w:before="60" w:after="30" w:line="276" w:lineRule="auto"/>
              <w:ind w:right="45"/>
              <w:jc w:val="right"/>
              <w:rPr>
                <w:rFonts w:ascii="Arial" w:hAnsi="Arial" w:cs="Arial"/>
                <w:sz w:val="15"/>
                <w:szCs w:val="15"/>
              </w:rPr>
            </w:pPr>
          </w:p>
        </w:tc>
        <w:tc>
          <w:tcPr>
            <w:tcW w:w="1080" w:type="dxa"/>
            <w:tcBorders>
              <w:top w:val="nil"/>
              <w:left w:val="nil"/>
              <w:bottom w:val="nil"/>
              <w:right w:val="nil"/>
            </w:tcBorders>
            <w:shd w:val="clear" w:color="000000" w:fill="FFFFFF"/>
            <w:vAlign w:val="center"/>
          </w:tcPr>
          <w:p w14:paraId="4EEEAB36" w14:textId="77777777" w:rsidR="002F1E75" w:rsidRPr="003F3CD1" w:rsidRDefault="002F1E75">
            <w:pPr>
              <w:spacing w:before="60" w:after="30" w:line="276" w:lineRule="auto"/>
              <w:ind w:right="45"/>
              <w:jc w:val="right"/>
              <w:rPr>
                <w:rFonts w:ascii="Arial" w:hAnsi="Arial" w:cs="Arial"/>
                <w:sz w:val="15"/>
                <w:szCs w:val="15"/>
              </w:rPr>
            </w:pPr>
            <w:r w:rsidRPr="003F3CD1">
              <w:rPr>
                <w:rFonts w:ascii="Arial" w:hAnsi="Arial" w:cs="Arial"/>
                <w:sz w:val="15"/>
                <w:szCs w:val="15"/>
              </w:rPr>
              <w:t>14</w:t>
            </w:r>
          </w:p>
        </w:tc>
      </w:tr>
      <w:tr w:rsidR="002F1E75" w:rsidRPr="003F3CD1" w14:paraId="32FC3388" w14:textId="77777777">
        <w:tc>
          <w:tcPr>
            <w:tcW w:w="2430" w:type="dxa"/>
          </w:tcPr>
          <w:p w14:paraId="5193199F" w14:textId="77777777" w:rsidR="002F1E75" w:rsidRPr="003F3CD1" w:rsidRDefault="002F1E75">
            <w:pPr>
              <w:tabs>
                <w:tab w:val="left" w:pos="540"/>
              </w:tabs>
              <w:spacing w:before="60" w:after="30" w:line="276" w:lineRule="auto"/>
              <w:ind w:left="47"/>
              <w:rPr>
                <w:rFonts w:ascii="Arial" w:hAnsi="Arial" w:cs="Arial"/>
                <w:sz w:val="15"/>
                <w:szCs w:val="15"/>
                <w:cs/>
              </w:rPr>
            </w:pPr>
            <w:r w:rsidRPr="003F3CD1">
              <w:rPr>
                <w:rFonts w:ascii="Arial" w:hAnsi="Arial" w:cs="Arial"/>
                <w:sz w:val="15"/>
                <w:szCs w:val="15"/>
              </w:rPr>
              <w:t>Loans</w:t>
            </w:r>
          </w:p>
        </w:tc>
        <w:tc>
          <w:tcPr>
            <w:tcW w:w="1064" w:type="dxa"/>
            <w:tcBorders>
              <w:top w:val="nil"/>
              <w:left w:val="nil"/>
              <w:bottom w:val="nil"/>
              <w:right w:val="nil"/>
            </w:tcBorders>
            <w:shd w:val="clear" w:color="000000" w:fill="FFFFFF"/>
          </w:tcPr>
          <w:p w14:paraId="134ACBBF" w14:textId="77777777" w:rsidR="002F1E75" w:rsidRPr="003F3CD1" w:rsidRDefault="002F1E75">
            <w:pPr>
              <w:spacing w:before="60" w:after="30" w:line="276" w:lineRule="auto"/>
              <w:ind w:right="45"/>
              <w:jc w:val="right"/>
              <w:rPr>
                <w:rFonts w:ascii="Arial" w:hAnsi="Arial" w:cs="Arial"/>
                <w:sz w:val="15"/>
                <w:szCs w:val="15"/>
              </w:rPr>
            </w:pPr>
            <w:r w:rsidRPr="000D2C5F">
              <w:rPr>
                <w:rFonts w:ascii="Arial" w:hAnsi="Arial" w:cs="Arial"/>
                <w:sz w:val="15"/>
                <w:szCs w:val="15"/>
              </w:rPr>
              <w:t xml:space="preserve">          -</w:t>
            </w:r>
          </w:p>
        </w:tc>
        <w:tc>
          <w:tcPr>
            <w:tcW w:w="106" w:type="dxa"/>
            <w:tcBorders>
              <w:top w:val="nil"/>
              <w:left w:val="nil"/>
              <w:bottom w:val="nil"/>
              <w:right w:val="nil"/>
            </w:tcBorders>
            <w:shd w:val="clear" w:color="000000" w:fill="FFFFFF"/>
            <w:vAlign w:val="center"/>
          </w:tcPr>
          <w:p w14:paraId="37770FD7" w14:textId="77777777" w:rsidR="002F1E75" w:rsidRPr="003F3CD1" w:rsidRDefault="002F1E75">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000000" w:fill="FFFFFF"/>
            <w:vAlign w:val="center"/>
          </w:tcPr>
          <w:p w14:paraId="6DA78072" w14:textId="77777777" w:rsidR="002F1E75" w:rsidRPr="003F3CD1" w:rsidRDefault="002F1E75">
            <w:pPr>
              <w:spacing w:before="60" w:after="30" w:line="276" w:lineRule="auto"/>
              <w:ind w:right="45"/>
              <w:jc w:val="right"/>
              <w:rPr>
                <w:rFonts w:ascii="Arial" w:hAnsi="Arial" w:cs="Arial"/>
                <w:sz w:val="15"/>
                <w:szCs w:val="15"/>
              </w:rPr>
            </w:pPr>
            <w:r w:rsidRPr="003F3CD1">
              <w:rPr>
                <w:rFonts w:ascii="Arial" w:hAnsi="Arial" w:cs="Arial"/>
                <w:sz w:val="15"/>
                <w:szCs w:val="15"/>
              </w:rPr>
              <w:t>91,200</w:t>
            </w:r>
          </w:p>
        </w:tc>
        <w:tc>
          <w:tcPr>
            <w:tcW w:w="106" w:type="dxa"/>
            <w:tcBorders>
              <w:top w:val="nil"/>
              <w:left w:val="nil"/>
              <w:bottom w:val="nil"/>
              <w:right w:val="nil"/>
            </w:tcBorders>
            <w:shd w:val="clear" w:color="000000" w:fill="FFFFFF"/>
            <w:vAlign w:val="center"/>
          </w:tcPr>
          <w:p w14:paraId="4DF79158" w14:textId="77777777" w:rsidR="002F1E75" w:rsidRPr="003F3CD1" w:rsidRDefault="002F1E75">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000000" w:fill="FFFFFF"/>
            <w:vAlign w:val="center"/>
          </w:tcPr>
          <w:p w14:paraId="2D8FC798" w14:textId="77777777" w:rsidR="002F1E75" w:rsidRPr="003F3CD1" w:rsidRDefault="002F1E75">
            <w:pPr>
              <w:spacing w:before="60" w:after="30" w:line="276" w:lineRule="auto"/>
              <w:ind w:right="45"/>
              <w:jc w:val="right"/>
              <w:rPr>
                <w:rFonts w:ascii="Arial" w:hAnsi="Arial" w:cs="Arial"/>
                <w:sz w:val="15"/>
                <w:szCs w:val="15"/>
              </w:rPr>
            </w:pPr>
            <w:r>
              <w:rPr>
                <w:rFonts w:ascii="Arial" w:hAnsi="Arial" w:cs="Arial"/>
                <w:sz w:val="15"/>
                <w:szCs w:val="15"/>
              </w:rPr>
              <w:t xml:space="preserve">          </w:t>
            </w:r>
            <w:r w:rsidRPr="003F3CD1">
              <w:rPr>
                <w:rFonts w:ascii="Arial" w:hAnsi="Arial" w:cs="Arial"/>
                <w:sz w:val="15"/>
                <w:szCs w:val="15"/>
              </w:rPr>
              <w:t>-</w:t>
            </w:r>
          </w:p>
        </w:tc>
        <w:tc>
          <w:tcPr>
            <w:tcW w:w="106" w:type="dxa"/>
            <w:tcBorders>
              <w:top w:val="nil"/>
              <w:left w:val="nil"/>
              <w:bottom w:val="nil"/>
              <w:right w:val="nil"/>
            </w:tcBorders>
            <w:shd w:val="clear" w:color="000000" w:fill="FFFFFF"/>
            <w:vAlign w:val="center"/>
          </w:tcPr>
          <w:p w14:paraId="7FE8D7E6" w14:textId="77777777" w:rsidR="002F1E75" w:rsidRPr="003F3CD1" w:rsidRDefault="002F1E75">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000000" w:fill="FFFFFF"/>
            <w:vAlign w:val="center"/>
          </w:tcPr>
          <w:p w14:paraId="22AF8FE9" w14:textId="77777777" w:rsidR="002F1E75" w:rsidRPr="003F3CD1" w:rsidRDefault="002F1E75">
            <w:pPr>
              <w:spacing w:before="60" w:after="30" w:line="276" w:lineRule="auto"/>
              <w:ind w:right="45"/>
              <w:jc w:val="right"/>
              <w:rPr>
                <w:rFonts w:ascii="Arial" w:hAnsi="Arial" w:cs="Arial"/>
                <w:sz w:val="15"/>
                <w:szCs w:val="15"/>
              </w:rPr>
            </w:pPr>
            <w:r>
              <w:rPr>
                <w:rFonts w:ascii="Arial" w:hAnsi="Arial" w:cs="Arial"/>
                <w:sz w:val="15"/>
                <w:szCs w:val="15"/>
              </w:rPr>
              <w:t xml:space="preserve">          </w:t>
            </w:r>
            <w:r w:rsidRPr="003F3CD1">
              <w:rPr>
                <w:rFonts w:ascii="Arial" w:hAnsi="Arial" w:cs="Arial"/>
                <w:sz w:val="15"/>
                <w:szCs w:val="15"/>
              </w:rPr>
              <w:t>-</w:t>
            </w:r>
          </w:p>
        </w:tc>
        <w:tc>
          <w:tcPr>
            <w:tcW w:w="106" w:type="dxa"/>
            <w:tcBorders>
              <w:top w:val="nil"/>
              <w:left w:val="nil"/>
              <w:bottom w:val="nil"/>
              <w:right w:val="nil"/>
            </w:tcBorders>
            <w:shd w:val="clear" w:color="000000" w:fill="FFFFFF"/>
            <w:vAlign w:val="center"/>
          </w:tcPr>
          <w:p w14:paraId="4430B323" w14:textId="77777777" w:rsidR="002F1E75" w:rsidRPr="003F3CD1" w:rsidRDefault="002F1E75">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000000" w:fill="FFFFFF"/>
            <w:vAlign w:val="center"/>
          </w:tcPr>
          <w:p w14:paraId="1B552939" w14:textId="77777777" w:rsidR="002F1E75" w:rsidRPr="003F3CD1" w:rsidRDefault="002F1E75">
            <w:pPr>
              <w:spacing w:before="60" w:after="30" w:line="276" w:lineRule="auto"/>
              <w:ind w:right="45"/>
              <w:jc w:val="right"/>
              <w:rPr>
                <w:rFonts w:ascii="Arial" w:hAnsi="Arial" w:cs="Arial"/>
                <w:sz w:val="15"/>
                <w:szCs w:val="15"/>
              </w:rPr>
            </w:pPr>
            <w:r>
              <w:rPr>
                <w:rFonts w:ascii="Arial" w:hAnsi="Arial" w:cs="Arial"/>
                <w:sz w:val="15"/>
                <w:szCs w:val="15"/>
              </w:rPr>
              <w:t xml:space="preserve">          </w:t>
            </w:r>
            <w:r w:rsidRPr="003F3CD1">
              <w:rPr>
                <w:rFonts w:ascii="Arial" w:hAnsi="Arial" w:cs="Arial"/>
                <w:sz w:val="15"/>
                <w:szCs w:val="15"/>
              </w:rPr>
              <w:t>-</w:t>
            </w:r>
          </w:p>
        </w:tc>
        <w:tc>
          <w:tcPr>
            <w:tcW w:w="106" w:type="dxa"/>
            <w:tcBorders>
              <w:top w:val="nil"/>
              <w:left w:val="nil"/>
              <w:bottom w:val="nil"/>
              <w:right w:val="nil"/>
            </w:tcBorders>
            <w:shd w:val="clear" w:color="000000" w:fill="FFFFFF"/>
            <w:vAlign w:val="center"/>
          </w:tcPr>
          <w:p w14:paraId="2D1B2B94" w14:textId="77777777" w:rsidR="002F1E75" w:rsidRPr="003F3CD1" w:rsidRDefault="002F1E75">
            <w:pPr>
              <w:spacing w:before="60" w:after="30" w:line="276" w:lineRule="auto"/>
              <w:ind w:right="45"/>
              <w:jc w:val="right"/>
              <w:rPr>
                <w:rFonts w:ascii="Arial" w:hAnsi="Arial" w:cs="Arial"/>
                <w:sz w:val="15"/>
                <w:szCs w:val="15"/>
              </w:rPr>
            </w:pPr>
          </w:p>
        </w:tc>
        <w:tc>
          <w:tcPr>
            <w:tcW w:w="1080" w:type="dxa"/>
            <w:tcBorders>
              <w:top w:val="nil"/>
              <w:left w:val="nil"/>
              <w:bottom w:val="nil"/>
              <w:right w:val="nil"/>
            </w:tcBorders>
            <w:shd w:val="clear" w:color="000000" w:fill="FFFFFF"/>
            <w:vAlign w:val="center"/>
          </w:tcPr>
          <w:p w14:paraId="06638544" w14:textId="77777777" w:rsidR="002F1E75" w:rsidRPr="003F3CD1" w:rsidRDefault="002F1E75">
            <w:pPr>
              <w:spacing w:before="60" w:after="30" w:line="276" w:lineRule="auto"/>
              <w:ind w:right="45"/>
              <w:jc w:val="right"/>
              <w:rPr>
                <w:rFonts w:ascii="Arial" w:hAnsi="Arial" w:cs="Arial"/>
                <w:sz w:val="15"/>
                <w:szCs w:val="15"/>
              </w:rPr>
            </w:pPr>
            <w:r w:rsidRPr="003F3CD1">
              <w:rPr>
                <w:rFonts w:ascii="Arial" w:hAnsi="Arial" w:cs="Arial"/>
                <w:sz w:val="15"/>
                <w:szCs w:val="15"/>
              </w:rPr>
              <w:t>91,200</w:t>
            </w:r>
          </w:p>
        </w:tc>
      </w:tr>
      <w:tr w:rsidR="002F1E75" w:rsidRPr="003F3CD1" w14:paraId="01CBE924" w14:textId="77777777">
        <w:tc>
          <w:tcPr>
            <w:tcW w:w="2430" w:type="dxa"/>
          </w:tcPr>
          <w:p w14:paraId="1051BA3B" w14:textId="77777777" w:rsidR="002F1E75" w:rsidRPr="003F3CD1" w:rsidRDefault="002F1E75">
            <w:pPr>
              <w:tabs>
                <w:tab w:val="left" w:pos="540"/>
              </w:tabs>
              <w:spacing w:before="60" w:after="30" w:line="276" w:lineRule="auto"/>
              <w:ind w:left="47"/>
              <w:rPr>
                <w:rFonts w:ascii="Arial" w:hAnsi="Arial" w:cs="Arial"/>
                <w:sz w:val="15"/>
                <w:szCs w:val="15"/>
              </w:rPr>
            </w:pPr>
          </w:p>
        </w:tc>
        <w:tc>
          <w:tcPr>
            <w:tcW w:w="1064" w:type="dxa"/>
          </w:tcPr>
          <w:p w14:paraId="2A622A66" w14:textId="77777777" w:rsidR="002F1E75" w:rsidRPr="003F3CD1" w:rsidRDefault="002F1E75">
            <w:pPr>
              <w:spacing w:before="60" w:after="30" w:line="276" w:lineRule="auto"/>
              <w:ind w:right="45"/>
              <w:jc w:val="right"/>
              <w:rPr>
                <w:rFonts w:ascii="Arial" w:hAnsi="Arial" w:cs="Arial"/>
                <w:sz w:val="15"/>
                <w:szCs w:val="15"/>
              </w:rPr>
            </w:pPr>
          </w:p>
        </w:tc>
        <w:tc>
          <w:tcPr>
            <w:tcW w:w="106" w:type="dxa"/>
          </w:tcPr>
          <w:p w14:paraId="1301510A" w14:textId="77777777" w:rsidR="002F1E75" w:rsidRPr="003F3CD1" w:rsidRDefault="002F1E75">
            <w:pPr>
              <w:spacing w:before="60" w:after="30" w:line="276" w:lineRule="auto"/>
              <w:ind w:right="45"/>
              <w:jc w:val="right"/>
              <w:rPr>
                <w:rFonts w:ascii="Arial" w:hAnsi="Arial" w:cs="Arial"/>
                <w:sz w:val="15"/>
                <w:szCs w:val="15"/>
              </w:rPr>
            </w:pPr>
          </w:p>
        </w:tc>
        <w:tc>
          <w:tcPr>
            <w:tcW w:w="1154" w:type="dxa"/>
          </w:tcPr>
          <w:p w14:paraId="348EB923" w14:textId="77777777" w:rsidR="002F1E75" w:rsidRPr="003F3CD1" w:rsidRDefault="002F1E75">
            <w:pPr>
              <w:spacing w:before="60" w:after="30" w:line="276" w:lineRule="auto"/>
              <w:ind w:right="45"/>
              <w:jc w:val="right"/>
              <w:rPr>
                <w:rFonts w:ascii="Arial" w:hAnsi="Arial" w:cs="Arial"/>
                <w:sz w:val="15"/>
                <w:szCs w:val="15"/>
              </w:rPr>
            </w:pPr>
          </w:p>
        </w:tc>
        <w:tc>
          <w:tcPr>
            <w:tcW w:w="106" w:type="dxa"/>
          </w:tcPr>
          <w:p w14:paraId="626138A6" w14:textId="77777777" w:rsidR="002F1E75" w:rsidRPr="003F3CD1" w:rsidRDefault="002F1E75">
            <w:pPr>
              <w:spacing w:before="60" w:after="30" w:line="276" w:lineRule="auto"/>
              <w:ind w:right="45"/>
              <w:jc w:val="right"/>
              <w:rPr>
                <w:rFonts w:ascii="Arial" w:hAnsi="Arial" w:cs="Arial"/>
                <w:sz w:val="15"/>
                <w:szCs w:val="15"/>
              </w:rPr>
            </w:pPr>
          </w:p>
        </w:tc>
        <w:tc>
          <w:tcPr>
            <w:tcW w:w="1064" w:type="dxa"/>
          </w:tcPr>
          <w:p w14:paraId="46C71657" w14:textId="77777777" w:rsidR="002F1E75" w:rsidRPr="003F3CD1" w:rsidRDefault="002F1E75">
            <w:pPr>
              <w:spacing w:before="60" w:after="30" w:line="276" w:lineRule="auto"/>
              <w:ind w:right="45"/>
              <w:jc w:val="right"/>
              <w:rPr>
                <w:rFonts w:ascii="Arial" w:hAnsi="Arial" w:cs="Arial"/>
                <w:sz w:val="15"/>
                <w:szCs w:val="15"/>
              </w:rPr>
            </w:pPr>
          </w:p>
        </w:tc>
        <w:tc>
          <w:tcPr>
            <w:tcW w:w="106" w:type="dxa"/>
          </w:tcPr>
          <w:p w14:paraId="5EB0DFDF" w14:textId="77777777" w:rsidR="002F1E75" w:rsidRPr="003F3CD1" w:rsidRDefault="002F1E75">
            <w:pPr>
              <w:spacing w:before="60" w:after="30" w:line="276" w:lineRule="auto"/>
              <w:ind w:right="45"/>
              <w:jc w:val="right"/>
              <w:rPr>
                <w:rFonts w:ascii="Arial" w:hAnsi="Arial" w:cs="Arial"/>
                <w:sz w:val="15"/>
                <w:szCs w:val="15"/>
              </w:rPr>
            </w:pPr>
          </w:p>
        </w:tc>
        <w:tc>
          <w:tcPr>
            <w:tcW w:w="1064" w:type="dxa"/>
          </w:tcPr>
          <w:p w14:paraId="428946CD" w14:textId="77777777" w:rsidR="002F1E75" w:rsidRPr="003F3CD1" w:rsidRDefault="002F1E75">
            <w:pPr>
              <w:spacing w:before="60" w:after="30" w:line="276" w:lineRule="auto"/>
              <w:ind w:right="45"/>
              <w:jc w:val="right"/>
              <w:rPr>
                <w:rFonts w:ascii="Arial" w:hAnsi="Arial" w:cs="Arial"/>
                <w:sz w:val="15"/>
                <w:szCs w:val="15"/>
              </w:rPr>
            </w:pPr>
          </w:p>
        </w:tc>
        <w:tc>
          <w:tcPr>
            <w:tcW w:w="106" w:type="dxa"/>
          </w:tcPr>
          <w:p w14:paraId="276E09AE" w14:textId="77777777" w:rsidR="002F1E75" w:rsidRPr="003F3CD1" w:rsidRDefault="002F1E75">
            <w:pPr>
              <w:spacing w:before="60" w:after="30" w:line="276" w:lineRule="auto"/>
              <w:ind w:right="45"/>
              <w:jc w:val="right"/>
              <w:rPr>
                <w:rFonts w:ascii="Arial" w:hAnsi="Arial" w:cs="Arial"/>
                <w:sz w:val="15"/>
                <w:szCs w:val="15"/>
              </w:rPr>
            </w:pPr>
          </w:p>
        </w:tc>
        <w:tc>
          <w:tcPr>
            <w:tcW w:w="1154" w:type="dxa"/>
          </w:tcPr>
          <w:p w14:paraId="43761E92" w14:textId="77777777" w:rsidR="002F1E75" w:rsidRPr="003F3CD1" w:rsidRDefault="002F1E75">
            <w:pPr>
              <w:spacing w:before="60" w:after="30" w:line="276" w:lineRule="auto"/>
              <w:ind w:right="45"/>
              <w:jc w:val="right"/>
              <w:rPr>
                <w:rFonts w:ascii="Arial" w:hAnsi="Arial" w:cs="Arial"/>
                <w:sz w:val="15"/>
                <w:szCs w:val="15"/>
              </w:rPr>
            </w:pPr>
          </w:p>
        </w:tc>
        <w:tc>
          <w:tcPr>
            <w:tcW w:w="106" w:type="dxa"/>
          </w:tcPr>
          <w:p w14:paraId="257F9005" w14:textId="77777777" w:rsidR="002F1E75" w:rsidRPr="003F3CD1" w:rsidRDefault="002F1E75">
            <w:pPr>
              <w:spacing w:before="60" w:after="30" w:line="276" w:lineRule="auto"/>
              <w:ind w:right="45"/>
              <w:jc w:val="right"/>
              <w:rPr>
                <w:rFonts w:ascii="Arial" w:hAnsi="Arial" w:cs="Arial"/>
                <w:sz w:val="15"/>
                <w:szCs w:val="15"/>
              </w:rPr>
            </w:pPr>
          </w:p>
        </w:tc>
        <w:tc>
          <w:tcPr>
            <w:tcW w:w="1080" w:type="dxa"/>
          </w:tcPr>
          <w:p w14:paraId="29C4E683" w14:textId="77777777" w:rsidR="002F1E75" w:rsidRPr="003F3CD1" w:rsidRDefault="002F1E75">
            <w:pPr>
              <w:spacing w:before="60" w:after="30" w:line="276" w:lineRule="auto"/>
              <w:ind w:right="45"/>
              <w:jc w:val="right"/>
              <w:rPr>
                <w:rFonts w:ascii="Arial" w:hAnsi="Arial" w:cs="Arial"/>
                <w:sz w:val="15"/>
                <w:szCs w:val="15"/>
              </w:rPr>
            </w:pPr>
          </w:p>
        </w:tc>
      </w:tr>
      <w:tr w:rsidR="002F1E75" w:rsidRPr="003F3CD1" w14:paraId="51A57C69" w14:textId="77777777">
        <w:tc>
          <w:tcPr>
            <w:tcW w:w="2430" w:type="dxa"/>
            <w:tcBorders>
              <w:top w:val="nil"/>
              <w:left w:val="nil"/>
              <w:bottom w:val="nil"/>
              <w:right w:val="nil"/>
            </w:tcBorders>
            <w:vAlign w:val="center"/>
          </w:tcPr>
          <w:p w14:paraId="06BBAA60" w14:textId="77777777" w:rsidR="002F1E75" w:rsidRPr="003F3CD1" w:rsidRDefault="002F1E75">
            <w:pPr>
              <w:tabs>
                <w:tab w:val="left" w:pos="540"/>
              </w:tabs>
              <w:spacing w:before="60" w:after="30" w:line="276" w:lineRule="auto"/>
              <w:ind w:left="47"/>
              <w:rPr>
                <w:rFonts w:ascii="Arial" w:hAnsi="Arial" w:cs="Arial"/>
                <w:b/>
                <w:bCs/>
                <w:color w:val="000000"/>
                <w:sz w:val="15"/>
                <w:szCs w:val="15"/>
              </w:rPr>
            </w:pPr>
            <w:r w:rsidRPr="003F3CD1">
              <w:rPr>
                <w:rFonts w:ascii="Arial" w:hAnsi="Arial" w:cs="Arial"/>
                <w:b/>
                <w:bCs/>
                <w:color w:val="000000"/>
                <w:sz w:val="15"/>
                <w:szCs w:val="15"/>
              </w:rPr>
              <w:t>Financial liabilities</w:t>
            </w:r>
          </w:p>
        </w:tc>
        <w:tc>
          <w:tcPr>
            <w:tcW w:w="1064" w:type="dxa"/>
          </w:tcPr>
          <w:p w14:paraId="6883E35E" w14:textId="77777777" w:rsidR="002F1E75" w:rsidRPr="003F3CD1" w:rsidRDefault="002F1E75">
            <w:pPr>
              <w:spacing w:before="60" w:after="30" w:line="276" w:lineRule="auto"/>
              <w:ind w:right="45"/>
              <w:jc w:val="right"/>
              <w:rPr>
                <w:rFonts w:ascii="Arial" w:hAnsi="Arial" w:cs="Arial"/>
                <w:sz w:val="15"/>
                <w:szCs w:val="15"/>
              </w:rPr>
            </w:pPr>
          </w:p>
        </w:tc>
        <w:tc>
          <w:tcPr>
            <w:tcW w:w="106" w:type="dxa"/>
          </w:tcPr>
          <w:p w14:paraId="26B66A5A" w14:textId="77777777" w:rsidR="002F1E75" w:rsidRPr="003F3CD1" w:rsidRDefault="002F1E75">
            <w:pPr>
              <w:spacing w:before="60" w:after="30" w:line="276" w:lineRule="auto"/>
              <w:ind w:right="45"/>
              <w:jc w:val="right"/>
              <w:rPr>
                <w:rFonts w:ascii="Arial" w:hAnsi="Arial" w:cs="Arial"/>
                <w:sz w:val="15"/>
                <w:szCs w:val="15"/>
              </w:rPr>
            </w:pPr>
          </w:p>
        </w:tc>
        <w:tc>
          <w:tcPr>
            <w:tcW w:w="1154" w:type="dxa"/>
          </w:tcPr>
          <w:p w14:paraId="3F1AC7C0" w14:textId="77777777" w:rsidR="002F1E75" w:rsidRPr="003F3CD1" w:rsidRDefault="002F1E75">
            <w:pPr>
              <w:spacing w:before="60" w:after="30" w:line="276" w:lineRule="auto"/>
              <w:ind w:right="45"/>
              <w:jc w:val="right"/>
              <w:rPr>
                <w:rFonts w:ascii="Arial" w:hAnsi="Arial" w:cs="Arial"/>
                <w:sz w:val="15"/>
                <w:szCs w:val="15"/>
              </w:rPr>
            </w:pPr>
          </w:p>
        </w:tc>
        <w:tc>
          <w:tcPr>
            <w:tcW w:w="106" w:type="dxa"/>
          </w:tcPr>
          <w:p w14:paraId="016DEE6A" w14:textId="77777777" w:rsidR="002F1E75" w:rsidRPr="003F3CD1" w:rsidRDefault="002F1E75">
            <w:pPr>
              <w:spacing w:before="60" w:after="30" w:line="276" w:lineRule="auto"/>
              <w:ind w:right="45"/>
              <w:jc w:val="right"/>
              <w:rPr>
                <w:rFonts w:ascii="Arial" w:hAnsi="Arial" w:cs="Arial"/>
                <w:sz w:val="15"/>
                <w:szCs w:val="15"/>
              </w:rPr>
            </w:pPr>
          </w:p>
        </w:tc>
        <w:tc>
          <w:tcPr>
            <w:tcW w:w="1064" w:type="dxa"/>
          </w:tcPr>
          <w:p w14:paraId="71600DEE" w14:textId="77777777" w:rsidR="002F1E75" w:rsidRPr="003F3CD1" w:rsidRDefault="002F1E75">
            <w:pPr>
              <w:spacing w:before="60" w:after="30" w:line="276" w:lineRule="auto"/>
              <w:ind w:right="45"/>
              <w:jc w:val="right"/>
              <w:rPr>
                <w:rFonts w:ascii="Arial" w:hAnsi="Arial" w:cs="Arial"/>
                <w:sz w:val="15"/>
                <w:szCs w:val="15"/>
              </w:rPr>
            </w:pPr>
          </w:p>
        </w:tc>
        <w:tc>
          <w:tcPr>
            <w:tcW w:w="106" w:type="dxa"/>
          </w:tcPr>
          <w:p w14:paraId="0D0350DC" w14:textId="77777777" w:rsidR="002F1E75" w:rsidRPr="003F3CD1" w:rsidRDefault="002F1E75">
            <w:pPr>
              <w:spacing w:before="60" w:after="30" w:line="276" w:lineRule="auto"/>
              <w:ind w:right="45"/>
              <w:jc w:val="right"/>
              <w:rPr>
                <w:rFonts w:ascii="Arial" w:hAnsi="Arial" w:cs="Arial"/>
                <w:sz w:val="15"/>
                <w:szCs w:val="15"/>
              </w:rPr>
            </w:pPr>
          </w:p>
        </w:tc>
        <w:tc>
          <w:tcPr>
            <w:tcW w:w="1064" w:type="dxa"/>
          </w:tcPr>
          <w:p w14:paraId="5341CE6E" w14:textId="77777777" w:rsidR="002F1E75" w:rsidRPr="003F3CD1" w:rsidRDefault="002F1E75">
            <w:pPr>
              <w:spacing w:before="60" w:after="30" w:line="276" w:lineRule="auto"/>
              <w:ind w:right="45"/>
              <w:jc w:val="right"/>
              <w:rPr>
                <w:rFonts w:ascii="Arial" w:hAnsi="Arial" w:cs="Arial"/>
                <w:sz w:val="15"/>
                <w:szCs w:val="15"/>
              </w:rPr>
            </w:pPr>
          </w:p>
        </w:tc>
        <w:tc>
          <w:tcPr>
            <w:tcW w:w="106" w:type="dxa"/>
          </w:tcPr>
          <w:p w14:paraId="1E9928E1" w14:textId="77777777" w:rsidR="002F1E75" w:rsidRPr="003F3CD1" w:rsidRDefault="002F1E75">
            <w:pPr>
              <w:spacing w:before="60" w:after="30" w:line="276" w:lineRule="auto"/>
              <w:ind w:right="45"/>
              <w:jc w:val="right"/>
              <w:rPr>
                <w:rFonts w:ascii="Arial" w:hAnsi="Arial" w:cs="Arial"/>
                <w:sz w:val="15"/>
                <w:szCs w:val="15"/>
              </w:rPr>
            </w:pPr>
          </w:p>
        </w:tc>
        <w:tc>
          <w:tcPr>
            <w:tcW w:w="1154" w:type="dxa"/>
          </w:tcPr>
          <w:p w14:paraId="74C20E2F" w14:textId="77777777" w:rsidR="002F1E75" w:rsidRPr="003F3CD1" w:rsidRDefault="002F1E75">
            <w:pPr>
              <w:spacing w:before="60" w:after="30" w:line="276" w:lineRule="auto"/>
              <w:ind w:right="45"/>
              <w:jc w:val="right"/>
              <w:rPr>
                <w:rFonts w:ascii="Arial" w:hAnsi="Arial" w:cs="Arial"/>
                <w:sz w:val="15"/>
                <w:szCs w:val="15"/>
              </w:rPr>
            </w:pPr>
          </w:p>
        </w:tc>
        <w:tc>
          <w:tcPr>
            <w:tcW w:w="106" w:type="dxa"/>
          </w:tcPr>
          <w:p w14:paraId="53A72818" w14:textId="77777777" w:rsidR="002F1E75" w:rsidRPr="003F3CD1" w:rsidRDefault="002F1E75">
            <w:pPr>
              <w:spacing w:before="60" w:after="30" w:line="276" w:lineRule="auto"/>
              <w:ind w:right="45"/>
              <w:jc w:val="right"/>
              <w:rPr>
                <w:rFonts w:ascii="Arial" w:hAnsi="Arial" w:cs="Arial"/>
                <w:sz w:val="15"/>
                <w:szCs w:val="15"/>
              </w:rPr>
            </w:pPr>
          </w:p>
        </w:tc>
        <w:tc>
          <w:tcPr>
            <w:tcW w:w="1080" w:type="dxa"/>
          </w:tcPr>
          <w:p w14:paraId="4EBA06D8" w14:textId="77777777" w:rsidR="002F1E75" w:rsidRPr="003F3CD1" w:rsidRDefault="002F1E75">
            <w:pPr>
              <w:spacing w:before="60" w:after="30" w:line="276" w:lineRule="auto"/>
              <w:ind w:right="45"/>
              <w:jc w:val="right"/>
              <w:rPr>
                <w:rFonts w:ascii="Arial" w:hAnsi="Arial" w:cs="Arial"/>
                <w:sz w:val="15"/>
                <w:szCs w:val="15"/>
              </w:rPr>
            </w:pPr>
          </w:p>
        </w:tc>
      </w:tr>
      <w:tr w:rsidR="002F1E75" w:rsidRPr="003F3CD1" w14:paraId="17572A56" w14:textId="77777777">
        <w:tc>
          <w:tcPr>
            <w:tcW w:w="2430" w:type="dxa"/>
            <w:tcBorders>
              <w:top w:val="nil"/>
              <w:left w:val="nil"/>
              <w:bottom w:val="nil"/>
              <w:right w:val="nil"/>
            </w:tcBorders>
            <w:vAlign w:val="center"/>
          </w:tcPr>
          <w:p w14:paraId="5DFED491" w14:textId="77777777" w:rsidR="002F1E75" w:rsidRPr="003F3CD1" w:rsidRDefault="002F1E75">
            <w:pPr>
              <w:tabs>
                <w:tab w:val="left" w:pos="540"/>
              </w:tabs>
              <w:spacing w:before="60" w:after="30" w:line="276" w:lineRule="auto"/>
              <w:ind w:left="47"/>
              <w:rPr>
                <w:rFonts w:ascii="Arial" w:hAnsi="Arial" w:cs="Arial"/>
                <w:sz w:val="15"/>
                <w:szCs w:val="15"/>
                <w:cs/>
              </w:rPr>
            </w:pPr>
            <w:r w:rsidRPr="003F3CD1">
              <w:rPr>
                <w:rFonts w:ascii="Arial" w:hAnsi="Arial" w:cs="Arial"/>
                <w:color w:val="000000"/>
                <w:sz w:val="15"/>
                <w:szCs w:val="15"/>
              </w:rPr>
              <w:t xml:space="preserve">Derivative liabilities </w:t>
            </w:r>
          </w:p>
        </w:tc>
        <w:tc>
          <w:tcPr>
            <w:tcW w:w="1064" w:type="dxa"/>
            <w:tcBorders>
              <w:top w:val="nil"/>
              <w:left w:val="nil"/>
              <w:bottom w:val="nil"/>
              <w:right w:val="nil"/>
            </w:tcBorders>
            <w:shd w:val="clear" w:color="000000" w:fill="FFFFFF"/>
          </w:tcPr>
          <w:p w14:paraId="142DABA0" w14:textId="77777777" w:rsidR="002F1E75" w:rsidRPr="003F3CD1" w:rsidRDefault="002F1E75">
            <w:pPr>
              <w:spacing w:before="60" w:after="30" w:line="276" w:lineRule="auto"/>
              <w:ind w:right="45"/>
              <w:jc w:val="right"/>
              <w:rPr>
                <w:rFonts w:ascii="Arial" w:hAnsi="Arial" w:cs="Arial"/>
                <w:sz w:val="15"/>
                <w:szCs w:val="15"/>
              </w:rPr>
            </w:pPr>
            <w:r w:rsidRPr="00DB0528">
              <w:rPr>
                <w:rFonts w:ascii="Arial" w:hAnsi="Arial" w:cs="Arial"/>
                <w:sz w:val="15"/>
                <w:szCs w:val="15"/>
              </w:rPr>
              <w:t xml:space="preserve">          -</w:t>
            </w:r>
          </w:p>
        </w:tc>
        <w:tc>
          <w:tcPr>
            <w:tcW w:w="106" w:type="dxa"/>
            <w:tcBorders>
              <w:top w:val="nil"/>
              <w:left w:val="nil"/>
              <w:bottom w:val="nil"/>
              <w:right w:val="nil"/>
            </w:tcBorders>
            <w:shd w:val="clear" w:color="000000" w:fill="FFFFFF"/>
            <w:vAlign w:val="center"/>
          </w:tcPr>
          <w:p w14:paraId="371DD0A6" w14:textId="77777777" w:rsidR="002F1E75" w:rsidRPr="003F3CD1" w:rsidRDefault="002F1E75">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000000" w:fill="FFFFFF"/>
            <w:vAlign w:val="center"/>
          </w:tcPr>
          <w:p w14:paraId="0DDA3AA3" w14:textId="77777777" w:rsidR="002F1E75" w:rsidRPr="003F3CD1" w:rsidRDefault="002F1E75">
            <w:pPr>
              <w:spacing w:before="60" w:after="30" w:line="276" w:lineRule="auto"/>
              <w:ind w:right="45"/>
              <w:jc w:val="right"/>
              <w:rPr>
                <w:rFonts w:ascii="Arial" w:hAnsi="Arial" w:cs="Arial"/>
                <w:sz w:val="15"/>
                <w:szCs w:val="15"/>
              </w:rPr>
            </w:pPr>
            <w:r w:rsidRPr="003F3CD1">
              <w:rPr>
                <w:rFonts w:ascii="Arial" w:hAnsi="Arial" w:cs="Arial"/>
                <w:sz w:val="15"/>
                <w:szCs w:val="15"/>
              </w:rPr>
              <w:t>98</w:t>
            </w:r>
          </w:p>
        </w:tc>
        <w:tc>
          <w:tcPr>
            <w:tcW w:w="106" w:type="dxa"/>
            <w:tcBorders>
              <w:top w:val="nil"/>
              <w:left w:val="nil"/>
              <w:bottom w:val="nil"/>
              <w:right w:val="nil"/>
            </w:tcBorders>
            <w:shd w:val="clear" w:color="000000" w:fill="FFFFFF"/>
            <w:vAlign w:val="center"/>
          </w:tcPr>
          <w:p w14:paraId="080839E3" w14:textId="77777777" w:rsidR="002F1E75" w:rsidRPr="003F3CD1" w:rsidRDefault="002F1E75">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000000" w:fill="FFFFFF"/>
            <w:vAlign w:val="center"/>
          </w:tcPr>
          <w:p w14:paraId="3EA1758F" w14:textId="77777777" w:rsidR="002F1E75" w:rsidRPr="003F3CD1" w:rsidRDefault="002F1E75">
            <w:pPr>
              <w:spacing w:before="60" w:after="30" w:line="276" w:lineRule="auto"/>
              <w:ind w:right="45"/>
              <w:jc w:val="right"/>
              <w:rPr>
                <w:rFonts w:ascii="Arial" w:hAnsi="Arial" w:cs="Arial"/>
                <w:sz w:val="15"/>
                <w:szCs w:val="15"/>
              </w:rPr>
            </w:pPr>
            <w:r>
              <w:rPr>
                <w:rFonts w:ascii="Arial" w:hAnsi="Arial" w:cs="Arial"/>
                <w:sz w:val="15"/>
                <w:szCs w:val="15"/>
              </w:rPr>
              <w:t xml:space="preserve">          </w:t>
            </w:r>
            <w:r w:rsidRPr="003F3CD1">
              <w:rPr>
                <w:rFonts w:ascii="Arial" w:hAnsi="Arial" w:cs="Arial"/>
                <w:sz w:val="15"/>
                <w:szCs w:val="15"/>
              </w:rPr>
              <w:t>-</w:t>
            </w:r>
          </w:p>
        </w:tc>
        <w:tc>
          <w:tcPr>
            <w:tcW w:w="106" w:type="dxa"/>
            <w:tcBorders>
              <w:top w:val="nil"/>
              <w:left w:val="nil"/>
              <w:bottom w:val="nil"/>
              <w:right w:val="nil"/>
            </w:tcBorders>
            <w:shd w:val="clear" w:color="000000" w:fill="FFFFFF"/>
            <w:vAlign w:val="center"/>
          </w:tcPr>
          <w:p w14:paraId="5327BC59" w14:textId="77777777" w:rsidR="002F1E75" w:rsidRPr="003F3CD1" w:rsidRDefault="002F1E75">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000000" w:fill="FFFFFF"/>
            <w:vAlign w:val="center"/>
          </w:tcPr>
          <w:p w14:paraId="36719486" w14:textId="77777777" w:rsidR="002F1E75" w:rsidRPr="003F3CD1" w:rsidRDefault="002F1E75">
            <w:pPr>
              <w:spacing w:before="60" w:after="30" w:line="276" w:lineRule="auto"/>
              <w:ind w:right="45"/>
              <w:jc w:val="right"/>
              <w:rPr>
                <w:rFonts w:ascii="Arial" w:hAnsi="Arial" w:cs="Arial"/>
                <w:sz w:val="15"/>
                <w:szCs w:val="15"/>
              </w:rPr>
            </w:pPr>
            <w:r>
              <w:rPr>
                <w:rFonts w:ascii="Arial" w:hAnsi="Arial" w:cs="Arial"/>
                <w:sz w:val="15"/>
                <w:szCs w:val="15"/>
              </w:rPr>
              <w:t xml:space="preserve">          </w:t>
            </w:r>
            <w:r w:rsidRPr="003F3CD1">
              <w:rPr>
                <w:rFonts w:ascii="Arial" w:hAnsi="Arial" w:cs="Arial"/>
                <w:sz w:val="15"/>
                <w:szCs w:val="15"/>
              </w:rPr>
              <w:t>-</w:t>
            </w:r>
          </w:p>
        </w:tc>
        <w:tc>
          <w:tcPr>
            <w:tcW w:w="106" w:type="dxa"/>
            <w:tcBorders>
              <w:top w:val="nil"/>
              <w:left w:val="nil"/>
              <w:bottom w:val="nil"/>
              <w:right w:val="nil"/>
            </w:tcBorders>
            <w:shd w:val="clear" w:color="000000" w:fill="FFFFFF"/>
            <w:vAlign w:val="center"/>
          </w:tcPr>
          <w:p w14:paraId="3E5BABA0" w14:textId="77777777" w:rsidR="002F1E75" w:rsidRPr="003F3CD1" w:rsidRDefault="002F1E75">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000000" w:fill="FFFFFF"/>
            <w:vAlign w:val="center"/>
          </w:tcPr>
          <w:p w14:paraId="5DD3F5E2" w14:textId="77777777" w:rsidR="002F1E75" w:rsidRPr="003F3CD1" w:rsidRDefault="002F1E75">
            <w:pPr>
              <w:spacing w:before="60" w:after="30" w:line="276" w:lineRule="auto"/>
              <w:ind w:right="45"/>
              <w:jc w:val="right"/>
              <w:rPr>
                <w:rFonts w:ascii="Arial" w:hAnsi="Arial" w:cs="Arial"/>
                <w:sz w:val="15"/>
                <w:szCs w:val="15"/>
              </w:rPr>
            </w:pPr>
            <w:r>
              <w:rPr>
                <w:rFonts w:ascii="Arial" w:hAnsi="Arial" w:cs="Arial"/>
                <w:sz w:val="15"/>
                <w:szCs w:val="15"/>
              </w:rPr>
              <w:t xml:space="preserve">          </w:t>
            </w:r>
            <w:r w:rsidRPr="003F3CD1">
              <w:rPr>
                <w:rFonts w:ascii="Arial" w:hAnsi="Arial" w:cs="Arial"/>
                <w:sz w:val="15"/>
                <w:szCs w:val="15"/>
              </w:rPr>
              <w:t>-</w:t>
            </w:r>
          </w:p>
        </w:tc>
        <w:tc>
          <w:tcPr>
            <w:tcW w:w="106" w:type="dxa"/>
            <w:tcBorders>
              <w:top w:val="nil"/>
              <w:left w:val="nil"/>
              <w:bottom w:val="nil"/>
              <w:right w:val="nil"/>
            </w:tcBorders>
            <w:shd w:val="clear" w:color="000000" w:fill="FFFFFF"/>
            <w:vAlign w:val="center"/>
          </w:tcPr>
          <w:p w14:paraId="278CDA5C" w14:textId="77777777" w:rsidR="002F1E75" w:rsidRPr="003F3CD1" w:rsidRDefault="002F1E75">
            <w:pPr>
              <w:spacing w:before="60" w:after="30" w:line="276" w:lineRule="auto"/>
              <w:ind w:right="45"/>
              <w:jc w:val="right"/>
              <w:rPr>
                <w:rFonts w:ascii="Arial" w:hAnsi="Arial" w:cs="Arial"/>
                <w:sz w:val="15"/>
                <w:szCs w:val="15"/>
              </w:rPr>
            </w:pPr>
          </w:p>
        </w:tc>
        <w:tc>
          <w:tcPr>
            <w:tcW w:w="1080" w:type="dxa"/>
            <w:tcBorders>
              <w:top w:val="nil"/>
              <w:left w:val="nil"/>
              <w:bottom w:val="nil"/>
              <w:right w:val="nil"/>
            </w:tcBorders>
            <w:shd w:val="clear" w:color="000000" w:fill="FFFFFF"/>
            <w:vAlign w:val="center"/>
          </w:tcPr>
          <w:p w14:paraId="61A1CD8B" w14:textId="77777777" w:rsidR="002F1E75" w:rsidRPr="003F3CD1" w:rsidRDefault="002F1E75">
            <w:pPr>
              <w:spacing w:before="60" w:after="30" w:line="276" w:lineRule="auto"/>
              <w:ind w:right="45"/>
              <w:jc w:val="right"/>
              <w:rPr>
                <w:rFonts w:ascii="Arial" w:hAnsi="Arial" w:cs="Arial"/>
                <w:sz w:val="15"/>
                <w:szCs w:val="15"/>
              </w:rPr>
            </w:pPr>
            <w:r w:rsidRPr="003F3CD1">
              <w:rPr>
                <w:rFonts w:ascii="Arial" w:hAnsi="Arial" w:cs="Arial"/>
                <w:sz w:val="15"/>
                <w:szCs w:val="15"/>
              </w:rPr>
              <w:t>98</w:t>
            </w:r>
          </w:p>
        </w:tc>
      </w:tr>
      <w:tr w:rsidR="002F1E75" w:rsidRPr="003F3CD1" w14:paraId="27A48307" w14:textId="77777777">
        <w:trPr>
          <w:trHeight w:val="261"/>
        </w:trPr>
        <w:tc>
          <w:tcPr>
            <w:tcW w:w="2430" w:type="dxa"/>
            <w:tcBorders>
              <w:top w:val="nil"/>
              <w:left w:val="nil"/>
              <w:bottom w:val="nil"/>
              <w:right w:val="nil"/>
            </w:tcBorders>
            <w:vAlign w:val="center"/>
          </w:tcPr>
          <w:p w14:paraId="7444DEA2" w14:textId="77777777" w:rsidR="002F1E75" w:rsidRPr="003F3CD1" w:rsidRDefault="002F1E75">
            <w:pPr>
              <w:tabs>
                <w:tab w:val="left" w:pos="540"/>
              </w:tabs>
              <w:spacing w:before="60" w:after="30" w:line="276" w:lineRule="auto"/>
              <w:ind w:left="47"/>
              <w:rPr>
                <w:rFonts w:ascii="Arial" w:hAnsi="Arial" w:cs="Arial"/>
                <w:color w:val="000000"/>
                <w:sz w:val="15"/>
                <w:szCs w:val="15"/>
              </w:rPr>
            </w:pPr>
            <w:r w:rsidRPr="003F3CD1">
              <w:rPr>
                <w:rFonts w:ascii="Arial" w:hAnsi="Arial" w:cs="Arial"/>
                <w:color w:val="000000"/>
                <w:sz w:val="15"/>
                <w:szCs w:val="15"/>
              </w:rPr>
              <w:t>Lease liabilities</w:t>
            </w:r>
          </w:p>
        </w:tc>
        <w:tc>
          <w:tcPr>
            <w:tcW w:w="1064" w:type="dxa"/>
            <w:tcBorders>
              <w:top w:val="nil"/>
              <w:left w:val="nil"/>
              <w:bottom w:val="nil"/>
              <w:right w:val="nil"/>
            </w:tcBorders>
            <w:shd w:val="clear" w:color="000000" w:fill="FFFFFF"/>
          </w:tcPr>
          <w:p w14:paraId="111DEEB5" w14:textId="77777777" w:rsidR="002F1E75" w:rsidRPr="003F3CD1" w:rsidRDefault="002F1E75">
            <w:pPr>
              <w:spacing w:before="60" w:after="30" w:line="276" w:lineRule="auto"/>
              <w:ind w:right="45"/>
              <w:jc w:val="right"/>
              <w:rPr>
                <w:rFonts w:ascii="Arial" w:hAnsi="Arial" w:cs="Arial"/>
                <w:sz w:val="15"/>
                <w:szCs w:val="15"/>
              </w:rPr>
            </w:pPr>
            <w:r w:rsidRPr="00712F8F">
              <w:rPr>
                <w:rFonts w:ascii="Arial" w:hAnsi="Arial" w:cs="Arial"/>
                <w:sz w:val="15"/>
                <w:szCs w:val="15"/>
              </w:rPr>
              <w:t xml:space="preserve">          -</w:t>
            </w:r>
          </w:p>
        </w:tc>
        <w:tc>
          <w:tcPr>
            <w:tcW w:w="106" w:type="dxa"/>
            <w:tcBorders>
              <w:top w:val="nil"/>
              <w:left w:val="nil"/>
              <w:bottom w:val="nil"/>
              <w:right w:val="nil"/>
            </w:tcBorders>
            <w:shd w:val="clear" w:color="000000" w:fill="FFFFFF"/>
            <w:vAlign w:val="center"/>
          </w:tcPr>
          <w:p w14:paraId="445B40FD" w14:textId="77777777" w:rsidR="002F1E75" w:rsidRPr="003F3CD1" w:rsidRDefault="002F1E75">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000000" w:fill="FFFFFF"/>
            <w:vAlign w:val="center"/>
          </w:tcPr>
          <w:p w14:paraId="7BD8FC54" w14:textId="77777777" w:rsidR="002F1E75" w:rsidRPr="003F3CD1" w:rsidRDefault="002F1E75">
            <w:pPr>
              <w:spacing w:before="60" w:after="30" w:line="276" w:lineRule="auto"/>
              <w:ind w:right="45"/>
              <w:jc w:val="right"/>
              <w:rPr>
                <w:rFonts w:ascii="Arial" w:hAnsi="Arial" w:cs="Arial"/>
                <w:sz w:val="15"/>
                <w:szCs w:val="15"/>
              </w:rPr>
            </w:pPr>
            <w:r>
              <w:rPr>
                <w:rFonts w:ascii="Arial" w:hAnsi="Arial" w:cs="Arial"/>
                <w:sz w:val="15"/>
                <w:szCs w:val="15"/>
              </w:rPr>
              <w:t>8,498</w:t>
            </w:r>
          </w:p>
        </w:tc>
        <w:tc>
          <w:tcPr>
            <w:tcW w:w="106" w:type="dxa"/>
            <w:tcBorders>
              <w:top w:val="nil"/>
              <w:left w:val="nil"/>
              <w:bottom w:val="nil"/>
              <w:right w:val="nil"/>
            </w:tcBorders>
            <w:shd w:val="clear" w:color="000000" w:fill="FFFFFF"/>
            <w:vAlign w:val="center"/>
          </w:tcPr>
          <w:p w14:paraId="4E551B39" w14:textId="77777777" w:rsidR="002F1E75" w:rsidRPr="003F3CD1" w:rsidRDefault="002F1E75">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000000" w:fill="FFFFFF"/>
            <w:vAlign w:val="center"/>
          </w:tcPr>
          <w:p w14:paraId="32024B86" w14:textId="77777777" w:rsidR="002F1E75" w:rsidRPr="003F3CD1" w:rsidRDefault="002F1E75">
            <w:pPr>
              <w:spacing w:before="60" w:after="30" w:line="276" w:lineRule="auto"/>
              <w:ind w:right="45"/>
              <w:jc w:val="right"/>
              <w:rPr>
                <w:rFonts w:ascii="Arial" w:hAnsi="Arial" w:cs="Arial"/>
                <w:sz w:val="15"/>
                <w:szCs w:val="15"/>
              </w:rPr>
            </w:pPr>
            <w:r w:rsidRPr="003F3CD1">
              <w:rPr>
                <w:rFonts w:ascii="Arial" w:hAnsi="Arial" w:cs="Arial"/>
                <w:sz w:val="15"/>
                <w:szCs w:val="15"/>
              </w:rPr>
              <w:t>2</w:t>
            </w:r>
            <w:r>
              <w:rPr>
                <w:rFonts w:ascii="Arial" w:hAnsi="Arial" w:cs="Arial"/>
                <w:sz w:val="15"/>
                <w:szCs w:val="15"/>
              </w:rPr>
              <w:t>1</w:t>
            </w:r>
            <w:r w:rsidRPr="003F3CD1">
              <w:rPr>
                <w:rFonts w:ascii="Arial" w:hAnsi="Arial" w:cs="Arial"/>
                <w:sz w:val="15"/>
                <w:szCs w:val="15"/>
              </w:rPr>
              <w:t>,</w:t>
            </w:r>
            <w:r>
              <w:rPr>
                <w:rFonts w:ascii="Arial" w:hAnsi="Arial" w:cs="Arial"/>
                <w:sz w:val="15"/>
                <w:szCs w:val="15"/>
              </w:rPr>
              <w:t>199</w:t>
            </w:r>
          </w:p>
        </w:tc>
        <w:tc>
          <w:tcPr>
            <w:tcW w:w="106" w:type="dxa"/>
            <w:tcBorders>
              <w:top w:val="nil"/>
              <w:left w:val="nil"/>
              <w:bottom w:val="nil"/>
              <w:right w:val="nil"/>
            </w:tcBorders>
            <w:shd w:val="clear" w:color="000000" w:fill="FFFFFF"/>
            <w:vAlign w:val="center"/>
          </w:tcPr>
          <w:p w14:paraId="1D182A26" w14:textId="77777777" w:rsidR="002F1E75" w:rsidRPr="003F3CD1" w:rsidRDefault="002F1E75">
            <w:pPr>
              <w:spacing w:before="60" w:after="30" w:line="276" w:lineRule="auto"/>
              <w:ind w:right="45"/>
              <w:jc w:val="right"/>
              <w:rPr>
                <w:rFonts w:ascii="Arial" w:hAnsi="Arial" w:cs="Arial"/>
                <w:sz w:val="15"/>
                <w:szCs w:val="15"/>
              </w:rPr>
            </w:pPr>
          </w:p>
        </w:tc>
        <w:tc>
          <w:tcPr>
            <w:tcW w:w="1064" w:type="dxa"/>
            <w:tcBorders>
              <w:top w:val="nil"/>
              <w:left w:val="nil"/>
              <w:bottom w:val="nil"/>
              <w:right w:val="nil"/>
            </w:tcBorders>
            <w:shd w:val="clear" w:color="000000" w:fill="FFFFFF"/>
            <w:vAlign w:val="center"/>
          </w:tcPr>
          <w:p w14:paraId="4315BECF" w14:textId="77777777" w:rsidR="002F1E75" w:rsidRPr="003F3CD1" w:rsidRDefault="002F1E75">
            <w:pPr>
              <w:spacing w:before="60" w:after="30" w:line="276" w:lineRule="auto"/>
              <w:ind w:right="45"/>
              <w:jc w:val="right"/>
              <w:rPr>
                <w:rFonts w:ascii="Arial" w:hAnsi="Arial" w:cs="Arial"/>
                <w:sz w:val="15"/>
                <w:szCs w:val="15"/>
              </w:rPr>
            </w:pPr>
            <w:r>
              <w:rPr>
                <w:rFonts w:ascii="Arial" w:hAnsi="Arial" w:cs="Arial"/>
                <w:sz w:val="15"/>
                <w:szCs w:val="15"/>
              </w:rPr>
              <w:t xml:space="preserve">          </w:t>
            </w:r>
            <w:r w:rsidRPr="003F3CD1">
              <w:rPr>
                <w:rFonts w:ascii="Arial" w:hAnsi="Arial" w:cs="Arial"/>
                <w:sz w:val="15"/>
                <w:szCs w:val="15"/>
              </w:rPr>
              <w:t>-</w:t>
            </w:r>
          </w:p>
        </w:tc>
        <w:tc>
          <w:tcPr>
            <w:tcW w:w="106" w:type="dxa"/>
            <w:tcBorders>
              <w:top w:val="nil"/>
              <w:left w:val="nil"/>
              <w:bottom w:val="nil"/>
              <w:right w:val="nil"/>
            </w:tcBorders>
            <w:shd w:val="clear" w:color="000000" w:fill="FFFFFF"/>
            <w:vAlign w:val="center"/>
          </w:tcPr>
          <w:p w14:paraId="3445DE39" w14:textId="77777777" w:rsidR="002F1E75" w:rsidRPr="003F3CD1" w:rsidRDefault="002F1E75">
            <w:pPr>
              <w:spacing w:before="60" w:after="30" w:line="276" w:lineRule="auto"/>
              <w:ind w:right="45"/>
              <w:jc w:val="right"/>
              <w:rPr>
                <w:rFonts w:ascii="Arial" w:hAnsi="Arial" w:cs="Arial"/>
                <w:sz w:val="15"/>
                <w:szCs w:val="15"/>
              </w:rPr>
            </w:pPr>
          </w:p>
        </w:tc>
        <w:tc>
          <w:tcPr>
            <w:tcW w:w="1154" w:type="dxa"/>
            <w:tcBorders>
              <w:top w:val="nil"/>
              <w:left w:val="nil"/>
              <w:bottom w:val="nil"/>
              <w:right w:val="nil"/>
            </w:tcBorders>
            <w:shd w:val="clear" w:color="000000" w:fill="FFFFFF"/>
            <w:vAlign w:val="center"/>
          </w:tcPr>
          <w:p w14:paraId="776AEE12" w14:textId="77777777" w:rsidR="002F1E75" w:rsidRPr="003F3CD1" w:rsidRDefault="002F1E75">
            <w:pPr>
              <w:spacing w:before="60" w:after="30" w:line="276" w:lineRule="auto"/>
              <w:ind w:right="45"/>
              <w:jc w:val="right"/>
              <w:rPr>
                <w:rFonts w:ascii="Arial" w:hAnsi="Arial" w:cs="Arial"/>
                <w:sz w:val="15"/>
                <w:szCs w:val="15"/>
              </w:rPr>
            </w:pPr>
            <w:r>
              <w:rPr>
                <w:rFonts w:ascii="Arial" w:hAnsi="Arial" w:cs="Arial"/>
                <w:sz w:val="15"/>
                <w:szCs w:val="15"/>
              </w:rPr>
              <w:t xml:space="preserve">          </w:t>
            </w:r>
            <w:r w:rsidRPr="003F3CD1">
              <w:rPr>
                <w:rFonts w:ascii="Arial" w:hAnsi="Arial" w:cs="Arial"/>
                <w:sz w:val="15"/>
                <w:szCs w:val="15"/>
              </w:rPr>
              <w:t>-</w:t>
            </w:r>
          </w:p>
        </w:tc>
        <w:tc>
          <w:tcPr>
            <w:tcW w:w="106" w:type="dxa"/>
            <w:tcBorders>
              <w:top w:val="nil"/>
              <w:left w:val="nil"/>
              <w:bottom w:val="nil"/>
              <w:right w:val="nil"/>
            </w:tcBorders>
            <w:shd w:val="clear" w:color="000000" w:fill="FFFFFF"/>
            <w:vAlign w:val="center"/>
          </w:tcPr>
          <w:p w14:paraId="5C3C1FAC" w14:textId="77777777" w:rsidR="002F1E75" w:rsidRPr="003F3CD1" w:rsidRDefault="002F1E75">
            <w:pPr>
              <w:spacing w:before="60" w:after="30" w:line="276" w:lineRule="auto"/>
              <w:ind w:right="45"/>
              <w:jc w:val="right"/>
              <w:rPr>
                <w:rFonts w:ascii="Arial" w:hAnsi="Arial" w:cs="Arial"/>
                <w:sz w:val="15"/>
                <w:szCs w:val="15"/>
              </w:rPr>
            </w:pPr>
          </w:p>
        </w:tc>
        <w:tc>
          <w:tcPr>
            <w:tcW w:w="1080" w:type="dxa"/>
            <w:tcBorders>
              <w:top w:val="nil"/>
              <w:left w:val="nil"/>
              <w:bottom w:val="nil"/>
              <w:right w:val="nil"/>
            </w:tcBorders>
            <w:shd w:val="clear" w:color="000000" w:fill="FFFFFF"/>
            <w:vAlign w:val="center"/>
          </w:tcPr>
          <w:p w14:paraId="0998027F" w14:textId="77777777" w:rsidR="002F1E75" w:rsidRPr="003F3CD1" w:rsidRDefault="002F1E75">
            <w:pPr>
              <w:spacing w:before="60" w:after="30" w:line="276" w:lineRule="auto"/>
              <w:ind w:right="45"/>
              <w:jc w:val="right"/>
              <w:rPr>
                <w:rFonts w:ascii="Arial" w:hAnsi="Arial" w:cs="Arial"/>
                <w:sz w:val="15"/>
                <w:szCs w:val="15"/>
              </w:rPr>
            </w:pPr>
            <w:r w:rsidRPr="003F3CD1">
              <w:rPr>
                <w:rFonts w:ascii="Arial" w:hAnsi="Arial" w:cs="Arial"/>
                <w:sz w:val="15"/>
                <w:szCs w:val="15"/>
              </w:rPr>
              <w:t>29,697</w:t>
            </w:r>
          </w:p>
        </w:tc>
      </w:tr>
    </w:tbl>
    <w:p w14:paraId="7EE3F75F" w14:textId="77777777" w:rsidR="002F1E75" w:rsidRDefault="002F1E75" w:rsidP="000C4596">
      <w:pPr>
        <w:pStyle w:val="ListParagraph"/>
        <w:spacing w:line="360" w:lineRule="auto"/>
        <w:ind w:left="837"/>
        <w:jc w:val="thaiDistribute"/>
        <w:rPr>
          <w:rFonts w:ascii="Arial" w:hAnsi="Arial" w:cs="Arial"/>
          <w:sz w:val="19"/>
          <w:szCs w:val="19"/>
          <w:lang w:eastAsia="en-US" w:bidi="ar-SA"/>
        </w:rPr>
      </w:pPr>
    </w:p>
    <w:p w14:paraId="1C64FF0B" w14:textId="213233BA" w:rsidR="00B415D9" w:rsidRPr="006F1CD0" w:rsidRDefault="00433A11" w:rsidP="000C4596">
      <w:pPr>
        <w:pStyle w:val="ListParagraph"/>
        <w:spacing w:line="360" w:lineRule="auto"/>
        <w:ind w:left="837"/>
        <w:jc w:val="thaiDistribute"/>
        <w:rPr>
          <w:rFonts w:ascii="Arial" w:hAnsi="Arial" w:cs="Arial"/>
          <w:sz w:val="19"/>
          <w:szCs w:val="19"/>
          <w:u w:val="single"/>
          <w:lang w:eastAsia="en-US" w:bidi="ar-SA"/>
        </w:rPr>
      </w:pPr>
      <w:r w:rsidRPr="006F1CD0">
        <w:rPr>
          <w:rFonts w:ascii="Arial" w:hAnsi="Arial" w:cs="Arial"/>
          <w:sz w:val="19"/>
          <w:szCs w:val="19"/>
          <w:u w:val="single"/>
          <w:lang w:eastAsia="en-US" w:bidi="ar-SA"/>
        </w:rPr>
        <w:t>Foreign currency risk</w:t>
      </w:r>
    </w:p>
    <w:p w14:paraId="4B66D903" w14:textId="77777777" w:rsidR="006F1CD0" w:rsidRDefault="006F1CD0" w:rsidP="000C4596">
      <w:pPr>
        <w:pStyle w:val="ListParagraph"/>
        <w:spacing w:line="360" w:lineRule="auto"/>
        <w:ind w:left="837"/>
        <w:jc w:val="thaiDistribute"/>
        <w:rPr>
          <w:rFonts w:ascii="Arial" w:hAnsi="Arial" w:cs="Arial"/>
          <w:sz w:val="19"/>
          <w:szCs w:val="19"/>
          <w:lang w:eastAsia="en-US" w:bidi="ar-SA"/>
        </w:rPr>
      </w:pPr>
    </w:p>
    <w:p w14:paraId="74105587" w14:textId="4E486C12" w:rsidR="00B57B30" w:rsidRDefault="00B57B30" w:rsidP="000C4596">
      <w:pPr>
        <w:pStyle w:val="ListParagraph"/>
        <w:spacing w:line="360" w:lineRule="auto"/>
        <w:ind w:left="837"/>
        <w:jc w:val="thaiDistribute"/>
        <w:rPr>
          <w:rFonts w:ascii="Arial" w:hAnsi="Arial" w:cs="Arial"/>
          <w:sz w:val="19"/>
          <w:szCs w:val="19"/>
          <w:lang w:eastAsia="en-US" w:bidi="ar-SA"/>
        </w:rPr>
      </w:pPr>
      <w:r w:rsidRPr="00B57B30">
        <w:rPr>
          <w:rFonts w:ascii="Arial" w:hAnsi="Arial" w:cs="Arial"/>
          <w:sz w:val="19"/>
          <w:szCs w:val="19"/>
          <w:lang w:eastAsia="en-US" w:bidi="ar-SA"/>
        </w:rPr>
        <w:t>The Company does not have significant commercial transactions in foreign currency, giving rise to exposure risk from changes in foreign exchange rates.</w:t>
      </w:r>
    </w:p>
    <w:p w14:paraId="31320C1A" w14:textId="77777777" w:rsidR="00B57B30" w:rsidRDefault="00B57B30" w:rsidP="000C4596">
      <w:pPr>
        <w:pStyle w:val="ListParagraph"/>
        <w:spacing w:line="360" w:lineRule="auto"/>
        <w:ind w:left="837"/>
        <w:jc w:val="thaiDistribute"/>
        <w:rPr>
          <w:rFonts w:ascii="Arial" w:hAnsi="Arial" w:cs="Arial"/>
          <w:sz w:val="19"/>
          <w:szCs w:val="19"/>
          <w:lang w:eastAsia="en-US" w:bidi="ar-SA"/>
        </w:rPr>
      </w:pPr>
    </w:p>
    <w:p w14:paraId="310F910D" w14:textId="77777777" w:rsidR="00474FDE" w:rsidRDefault="00474FDE">
      <w:pPr>
        <w:rPr>
          <w:rFonts w:ascii="Arial" w:hAnsi="Arial" w:cs="Arial"/>
          <w:sz w:val="19"/>
          <w:szCs w:val="19"/>
          <w:u w:val="single"/>
          <w:lang w:eastAsia="en-US" w:bidi="ar-SA"/>
        </w:rPr>
      </w:pPr>
      <w:r>
        <w:rPr>
          <w:rFonts w:ascii="Arial" w:hAnsi="Arial" w:cs="Arial"/>
          <w:sz w:val="19"/>
          <w:szCs w:val="19"/>
          <w:u w:val="single"/>
          <w:lang w:eastAsia="en-US" w:bidi="ar-SA"/>
        </w:rPr>
        <w:br w:type="page"/>
      </w:r>
    </w:p>
    <w:p w14:paraId="72C2DBCB" w14:textId="2C576D79" w:rsidR="00B57B30" w:rsidRPr="006F1CD0" w:rsidRDefault="00DE7F6E" w:rsidP="000C4596">
      <w:pPr>
        <w:pStyle w:val="ListParagraph"/>
        <w:spacing w:line="360" w:lineRule="auto"/>
        <w:ind w:left="837"/>
        <w:jc w:val="thaiDistribute"/>
        <w:rPr>
          <w:rFonts w:ascii="Arial" w:hAnsi="Arial" w:cs="Arial"/>
          <w:sz w:val="19"/>
          <w:szCs w:val="19"/>
          <w:u w:val="single"/>
          <w:lang w:eastAsia="en-US" w:bidi="ar-SA"/>
        </w:rPr>
      </w:pPr>
      <w:r w:rsidRPr="006F1CD0">
        <w:rPr>
          <w:rFonts w:ascii="Arial" w:hAnsi="Arial" w:cs="Arial"/>
          <w:sz w:val="19"/>
          <w:szCs w:val="19"/>
          <w:u w:val="single"/>
          <w:lang w:eastAsia="en-US" w:bidi="ar-SA"/>
        </w:rPr>
        <w:lastRenderedPageBreak/>
        <w:t>Credit risk</w:t>
      </w:r>
    </w:p>
    <w:p w14:paraId="71E651C2" w14:textId="77777777" w:rsidR="006F1CD0" w:rsidRDefault="006F1CD0" w:rsidP="00171358">
      <w:pPr>
        <w:pStyle w:val="ListParagraph"/>
        <w:spacing w:line="360" w:lineRule="auto"/>
        <w:ind w:left="837"/>
        <w:jc w:val="thaiDistribute"/>
        <w:rPr>
          <w:rFonts w:ascii="Arial" w:hAnsi="Arial" w:cs="Arial"/>
          <w:sz w:val="19"/>
          <w:szCs w:val="19"/>
          <w:lang w:eastAsia="en-US" w:bidi="ar-SA"/>
        </w:rPr>
      </w:pPr>
    </w:p>
    <w:p w14:paraId="204AAB2C" w14:textId="43A02633" w:rsidR="00171358" w:rsidRDefault="00171358" w:rsidP="00171358">
      <w:pPr>
        <w:pStyle w:val="ListParagraph"/>
        <w:spacing w:line="360" w:lineRule="auto"/>
        <w:ind w:left="837"/>
        <w:jc w:val="thaiDistribute"/>
        <w:rPr>
          <w:rFonts w:ascii="Arial" w:hAnsi="Arial" w:cs="Arial"/>
          <w:sz w:val="19"/>
          <w:szCs w:val="19"/>
          <w:lang w:eastAsia="en-US" w:bidi="ar-SA"/>
        </w:rPr>
      </w:pPr>
      <w:r w:rsidRPr="00171358">
        <w:rPr>
          <w:rFonts w:ascii="Arial" w:hAnsi="Arial" w:cs="Arial"/>
          <w:sz w:val="19"/>
          <w:szCs w:val="19"/>
          <w:lang w:eastAsia="en-US" w:bidi="ar-SA"/>
        </w:rPr>
        <w:t>Credit risk refers to the risk that the counterparty will default on its contractual obligations resulting in a financial loss to the Company. The management believes that the Company has a low credit risk since the Company has a large number of customers. However, the Company has appropriate control on credit approvals and monitoring procedures for collection from customers.</w:t>
      </w:r>
    </w:p>
    <w:p w14:paraId="1BBAA5BD" w14:textId="77777777" w:rsidR="00171358" w:rsidRPr="00171358" w:rsidRDefault="00171358" w:rsidP="00171358">
      <w:pPr>
        <w:pStyle w:val="ListParagraph"/>
        <w:spacing w:line="360" w:lineRule="auto"/>
        <w:ind w:left="837"/>
        <w:jc w:val="thaiDistribute"/>
        <w:rPr>
          <w:rFonts w:ascii="Arial" w:hAnsi="Arial" w:cs="Arial"/>
          <w:sz w:val="19"/>
          <w:szCs w:val="19"/>
          <w:lang w:eastAsia="en-US" w:bidi="ar-SA"/>
        </w:rPr>
      </w:pPr>
    </w:p>
    <w:p w14:paraId="5031546B" w14:textId="6B957E17" w:rsidR="00FC4EBC" w:rsidRDefault="00171358" w:rsidP="00171358">
      <w:pPr>
        <w:pStyle w:val="ListParagraph"/>
        <w:spacing w:line="360" w:lineRule="auto"/>
        <w:ind w:left="837"/>
        <w:jc w:val="thaiDistribute"/>
        <w:rPr>
          <w:rFonts w:ascii="Arial" w:hAnsi="Arial" w:cs="Arial"/>
          <w:sz w:val="19"/>
          <w:szCs w:val="19"/>
          <w:lang w:eastAsia="en-US" w:bidi="ar-SA"/>
        </w:rPr>
      </w:pPr>
      <w:r w:rsidRPr="00171358">
        <w:rPr>
          <w:rFonts w:ascii="Arial" w:hAnsi="Arial" w:cs="Arial"/>
          <w:sz w:val="19"/>
          <w:szCs w:val="19"/>
          <w:lang w:eastAsia="en-US" w:bidi="ar-SA"/>
        </w:rPr>
        <w:t>The carrying amount of accounts receivable (net of allowance for doubtful accounts) recorded in the statement of financial position represents the maximum exposure to credit risk.</w:t>
      </w:r>
    </w:p>
    <w:p w14:paraId="7600CE32" w14:textId="34A4F79A" w:rsidR="006A7691" w:rsidRDefault="006A7691">
      <w:pPr>
        <w:rPr>
          <w:rFonts w:ascii="Arial" w:hAnsi="Arial" w:cs="Arial"/>
          <w:sz w:val="19"/>
          <w:szCs w:val="19"/>
          <w:u w:val="single"/>
          <w:lang w:eastAsia="en-US" w:bidi="ar-SA"/>
        </w:rPr>
      </w:pPr>
    </w:p>
    <w:p w14:paraId="4EE243E8" w14:textId="5D03CDF3" w:rsidR="00FC4EBC" w:rsidRPr="001C6899" w:rsidRDefault="00F54CD6" w:rsidP="00A7296D">
      <w:pPr>
        <w:pStyle w:val="ListParagraph"/>
        <w:spacing w:line="360" w:lineRule="auto"/>
        <w:ind w:left="837"/>
        <w:jc w:val="thaiDistribute"/>
        <w:rPr>
          <w:rFonts w:ascii="Arial" w:hAnsi="Arial" w:cs="Arial"/>
          <w:sz w:val="19"/>
          <w:szCs w:val="19"/>
          <w:u w:val="single"/>
          <w:lang w:eastAsia="en-US" w:bidi="ar-SA"/>
        </w:rPr>
      </w:pPr>
      <w:r w:rsidRPr="001C6899">
        <w:rPr>
          <w:rFonts w:ascii="Arial" w:hAnsi="Arial" w:cs="Arial"/>
          <w:sz w:val="19"/>
          <w:szCs w:val="19"/>
          <w:u w:val="single"/>
          <w:lang w:eastAsia="en-US" w:bidi="ar-SA"/>
        </w:rPr>
        <w:t>Equity position risk</w:t>
      </w:r>
    </w:p>
    <w:p w14:paraId="7DAF1DD5" w14:textId="77777777" w:rsidR="00F54CD6" w:rsidRDefault="00F54CD6" w:rsidP="00A7296D">
      <w:pPr>
        <w:pStyle w:val="ListParagraph"/>
        <w:spacing w:line="360" w:lineRule="auto"/>
        <w:ind w:left="837"/>
        <w:jc w:val="thaiDistribute"/>
        <w:rPr>
          <w:rFonts w:ascii="Arial" w:hAnsi="Arial" w:cs="Arial"/>
          <w:sz w:val="19"/>
          <w:szCs w:val="19"/>
          <w:lang w:eastAsia="en-US" w:bidi="ar-SA"/>
        </w:rPr>
      </w:pPr>
    </w:p>
    <w:p w14:paraId="232D56FE" w14:textId="77777777" w:rsidR="001C6899" w:rsidRDefault="001C6899" w:rsidP="001C6899">
      <w:pPr>
        <w:pStyle w:val="ListParagraph"/>
        <w:spacing w:line="360" w:lineRule="auto"/>
        <w:ind w:left="837"/>
        <w:jc w:val="thaiDistribute"/>
        <w:rPr>
          <w:rFonts w:ascii="Arial" w:hAnsi="Arial" w:cs="Arial"/>
          <w:sz w:val="19"/>
          <w:szCs w:val="19"/>
          <w:lang w:eastAsia="en-US" w:bidi="ar-SA"/>
        </w:rPr>
      </w:pPr>
      <w:r w:rsidRPr="001C6899">
        <w:rPr>
          <w:rFonts w:ascii="Arial" w:hAnsi="Arial" w:cs="Arial"/>
          <w:sz w:val="19"/>
          <w:szCs w:val="19"/>
          <w:lang w:eastAsia="en-US" w:bidi="ar-SA"/>
        </w:rPr>
        <w:t>Equity position risk is the risk that change in the market prices of equity securities will result in fluctuations in revenues and in the value of financial assets. The Company has risk from its investments in securities of which the price will change with reference to market conditions.</w:t>
      </w:r>
    </w:p>
    <w:p w14:paraId="7E7C353A" w14:textId="77777777" w:rsidR="001C6899" w:rsidRPr="001C6899" w:rsidRDefault="001C6899" w:rsidP="001C6899">
      <w:pPr>
        <w:pStyle w:val="ListParagraph"/>
        <w:spacing w:line="360" w:lineRule="auto"/>
        <w:ind w:left="837"/>
        <w:jc w:val="thaiDistribute"/>
        <w:rPr>
          <w:rFonts w:ascii="Arial" w:hAnsi="Arial" w:cs="Arial"/>
          <w:sz w:val="19"/>
          <w:szCs w:val="19"/>
          <w:lang w:eastAsia="en-US" w:bidi="ar-SA"/>
        </w:rPr>
      </w:pPr>
    </w:p>
    <w:p w14:paraId="71C91DA4" w14:textId="1D6F025A" w:rsidR="00F54CD6" w:rsidRDefault="001C6899" w:rsidP="001C6899">
      <w:pPr>
        <w:pStyle w:val="ListParagraph"/>
        <w:spacing w:line="360" w:lineRule="auto"/>
        <w:ind w:left="837"/>
        <w:jc w:val="thaiDistribute"/>
        <w:rPr>
          <w:rFonts w:ascii="Arial" w:hAnsi="Arial" w:cs="Arial"/>
          <w:sz w:val="19"/>
          <w:szCs w:val="19"/>
          <w:lang w:eastAsia="en-US" w:bidi="ar-SA"/>
        </w:rPr>
      </w:pPr>
      <w:r w:rsidRPr="001C6899">
        <w:rPr>
          <w:rFonts w:ascii="Arial" w:hAnsi="Arial" w:cs="Arial"/>
          <w:sz w:val="19"/>
          <w:szCs w:val="19"/>
          <w:lang w:eastAsia="en-US" w:bidi="ar-SA"/>
        </w:rPr>
        <w:t>The Company has a policy to manage equity position risk by determining the proportion of investments according to the Office of Insurance Commission’s rules. The Company invests in marketable equity securities which purchasing and selling have liquidity. The investments are managed by assets management companies and the investment committee of the Company is responsible for monitoring changing market prices and investment return regularly.</w:t>
      </w:r>
    </w:p>
    <w:p w14:paraId="070F0230" w14:textId="77777777" w:rsidR="0062790A" w:rsidRDefault="0062790A" w:rsidP="001C6899">
      <w:pPr>
        <w:pStyle w:val="ListParagraph"/>
        <w:spacing w:line="360" w:lineRule="auto"/>
        <w:ind w:left="837"/>
        <w:jc w:val="thaiDistribute"/>
        <w:rPr>
          <w:rFonts w:ascii="Arial" w:hAnsi="Arial" w:cs="Arial"/>
          <w:sz w:val="19"/>
          <w:szCs w:val="19"/>
          <w:lang w:eastAsia="en-US" w:bidi="ar-SA"/>
        </w:rPr>
      </w:pPr>
    </w:p>
    <w:p w14:paraId="7FF2064B" w14:textId="64F71518" w:rsidR="0062790A" w:rsidRPr="005D5FB9" w:rsidRDefault="0062790A" w:rsidP="001C6899">
      <w:pPr>
        <w:pStyle w:val="ListParagraph"/>
        <w:spacing w:line="360" w:lineRule="auto"/>
        <w:ind w:left="837"/>
        <w:jc w:val="thaiDistribute"/>
        <w:rPr>
          <w:rFonts w:ascii="Arial" w:hAnsi="Arial" w:cs="Arial"/>
          <w:sz w:val="19"/>
          <w:szCs w:val="19"/>
          <w:u w:val="single"/>
          <w:lang w:eastAsia="en-US" w:bidi="ar-SA"/>
        </w:rPr>
      </w:pPr>
      <w:r w:rsidRPr="005D5FB9">
        <w:rPr>
          <w:rFonts w:ascii="Arial" w:hAnsi="Arial" w:cs="Arial"/>
          <w:sz w:val="19"/>
          <w:szCs w:val="19"/>
          <w:u w:val="single"/>
          <w:lang w:eastAsia="en-US" w:bidi="ar-SA"/>
        </w:rPr>
        <w:t>Interest rate risk</w:t>
      </w:r>
    </w:p>
    <w:p w14:paraId="3D8B3D54" w14:textId="77777777" w:rsidR="00F54CD6" w:rsidRDefault="00F54CD6" w:rsidP="00A7296D">
      <w:pPr>
        <w:pStyle w:val="ListParagraph"/>
        <w:spacing w:line="360" w:lineRule="auto"/>
        <w:ind w:left="837"/>
        <w:jc w:val="thaiDistribute"/>
        <w:rPr>
          <w:rFonts w:ascii="Arial" w:hAnsi="Arial" w:cs="Arial"/>
          <w:sz w:val="19"/>
          <w:szCs w:val="19"/>
          <w:lang w:eastAsia="en-US" w:bidi="ar-SA"/>
        </w:rPr>
      </w:pPr>
    </w:p>
    <w:p w14:paraId="57435388" w14:textId="77777777" w:rsidR="005D5FB9" w:rsidRDefault="005D5FB9" w:rsidP="005D5FB9">
      <w:pPr>
        <w:pStyle w:val="ListParagraph"/>
        <w:spacing w:line="360" w:lineRule="auto"/>
        <w:ind w:left="837"/>
        <w:jc w:val="thaiDistribute"/>
        <w:rPr>
          <w:rFonts w:ascii="Arial" w:hAnsi="Arial" w:cs="Arial"/>
          <w:sz w:val="19"/>
          <w:szCs w:val="19"/>
          <w:lang w:eastAsia="en-US" w:bidi="ar-SA"/>
        </w:rPr>
      </w:pPr>
      <w:r w:rsidRPr="005D5FB9">
        <w:rPr>
          <w:rFonts w:ascii="Arial" w:hAnsi="Arial" w:cs="Arial"/>
          <w:sz w:val="19"/>
          <w:szCs w:val="19"/>
          <w:lang w:eastAsia="en-US" w:bidi="ar-SA"/>
        </w:rPr>
        <w:t>Interest rate risk arises from the fluctuation of market interest rates, which may have an impact on the current and future operations of the Company. The Company’s exposure to interest rate risk relates primarily to its deposits at financial institutions and investments in securities, which bear the interest rate. However, since most of the Company’s financial assets and liabilities bear floating interest rates or fixed interest rates which are close to the market rate. The management considers that the interest rate risk is minimal, hence, the Company has no hedging agreement to protect against such risk.</w:t>
      </w:r>
    </w:p>
    <w:p w14:paraId="3EF60630" w14:textId="77777777" w:rsidR="005D5FB9" w:rsidRPr="005D5FB9" w:rsidRDefault="005D5FB9" w:rsidP="005D5FB9">
      <w:pPr>
        <w:pStyle w:val="ListParagraph"/>
        <w:spacing w:line="360" w:lineRule="auto"/>
        <w:ind w:left="837"/>
        <w:jc w:val="thaiDistribute"/>
        <w:rPr>
          <w:rFonts w:ascii="Arial" w:hAnsi="Arial" w:cs="Arial"/>
          <w:sz w:val="19"/>
          <w:szCs w:val="19"/>
          <w:lang w:eastAsia="en-US" w:bidi="ar-SA"/>
        </w:rPr>
      </w:pPr>
    </w:p>
    <w:p w14:paraId="5C879BE4" w14:textId="4A507B76" w:rsidR="00F54CD6" w:rsidRDefault="004C336F" w:rsidP="005D5FB9">
      <w:pPr>
        <w:pStyle w:val="ListParagraph"/>
        <w:spacing w:line="360" w:lineRule="auto"/>
        <w:ind w:left="837"/>
        <w:jc w:val="thaiDistribute"/>
        <w:rPr>
          <w:rFonts w:ascii="Arial" w:hAnsi="Arial" w:cs="Arial"/>
          <w:sz w:val="19"/>
          <w:szCs w:val="19"/>
          <w:lang w:eastAsia="en-US" w:bidi="ar-SA"/>
        </w:rPr>
      </w:pPr>
      <w:r>
        <w:rPr>
          <w:rFonts w:ascii="Arial" w:hAnsi="Arial" w:cs="Arial"/>
          <w:sz w:val="19"/>
          <w:szCs w:val="19"/>
          <w:lang w:eastAsia="en-US" w:bidi="ar-SA"/>
        </w:rPr>
        <w:t>A</w:t>
      </w:r>
      <w:r w:rsidR="005D5FB9" w:rsidRPr="005D5FB9">
        <w:rPr>
          <w:rFonts w:ascii="Arial" w:hAnsi="Arial" w:cs="Arial"/>
          <w:sz w:val="19"/>
          <w:szCs w:val="19"/>
          <w:lang w:eastAsia="en-US" w:bidi="ar-SA"/>
        </w:rPr>
        <w:t>s at 31 December 202</w:t>
      </w:r>
      <w:r w:rsidR="002F1E75">
        <w:rPr>
          <w:rFonts w:ascii="Arial" w:hAnsi="Arial" w:cs="Arial"/>
          <w:sz w:val="19"/>
          <w:szCs w:val="19"/>
          <w:lang w:eastAsia="en-US" w:bidi="ar-SA"/>
        </w:rPr>
        <w:t>5</w:t>
      </w:r>
      <w:r w:rsidR="005D5FB9" w:rsidRPr="005D5FB9">
        <w:rPr>
          <w:rFonts w:ascii="Arial" w:hAnsi="Arial" w:cs="Arial"/>
          <w:sz w:val="19"/>
          <w:szCs w:val="19"/>
          <w:lang w:eastAsia="en-US" w:bidi="ar-SA"/>
        </w:rPr>
        <w:t xml:space="preserve"> and 202</w:t>
      </w:r>
      <w:r w:rsidR="002F1E75">
        <w:rPr>
          <w:rFonts w:ascii="Arial" w:hAnsi="Arial" w:cs="Arial"/>
          <w:sz w:val="19"/>
          <w:szCs w:val="19"/>
          <w:lang w:eastAsia="en-US" w:bidi="ar-SA"/>
        </w:rPr>
        <w:t>4</w:t>
      </w:r>
      <w:r w:rsidR="006D6E71">
        <w:rPr>
          <w:rFonts w:ascii="Arial" w:hAnsi="Arial" w:cs="Arial"/>
          <w:sz w:val="19"/>
          <w:szCs w:val="19"/>
          <w:lang w:eastAsia="en-US" w:bidi="ar-SA"/>
        </w:rPr>
        <w:t>,</w:t>
      </w:r>
      <w:r w:rsidR="005D5FB9" w:rsidRPr="005D5FB9">
        <w:rPr>
          <w:rFonts w:ascii="Arial" w:hAnsi="Arial" w:cs="Arial"/>
          <w:sz w:val="19"/>
          <w:szCs w:val="19"/>
          <w:lang w:eastAsia="en-US" w:bidi="ar-SA"/>
        </w:rPr>
        <w:t xml:space="preserve"> </w:t>
      </w:r>
      <w:r w:rsidR="008874A8">
        <w:rPr>
          <w:rFonts w:ascii="Arial" w:hAnsi="Arial" w:cs="Arial"/>
          <w:sz w:val="19"/>
          <w:szCs w:val="19"/>
          <w:lang w:eastAsia="en-US" w:bidi="ar-SA"/>
        </w:rPr>
        <w:t>the Company has classi</w:t>
      </w:r>
      <w:r w:rsidR="00226C2D">
        <w:rPr>
          <w:rFonts w:ascii="Arial" w:hAnsi="Arial" w:cs="Arial"/>
          <w:sz w:val="19"/>
          <w:szCs w:val="19"/>
          <w:lang w:eastAsia="en-US" w:bidi="ar-SA"/>
        </w:rPr>
        <w:t>fied significant</w:t>
      </w:r>
      <w:r w:rsidR="005D5FB9" w:rsidRPr="005D5FB9">
        <w:rPr>
          <w:rFonts w:ascii="Arial" w:hAnsi="Arial" w:cs="Arial"/>
          <w:sz w:val="19"/>
          <w:szCs w:val="19"/>
          <w:lang w:eastAsia="en-US" w:bidi="ar-SA"/>
        </w:rPr>
        <w:t xml:space="preserve"> financial assets and liabilities by type of interest rates </w:t>
      </w:r>
      <w:r w:rsidR="002E6186">
        <w:rPr>
          <w:rFonts w:ascii="Arial" w:hAnsi="Arial" w:cs="Arial"/>
          <w:sz w:val="19"/>
          <w:szCs w:val="19"/>
          <w:lang w:eastAsia="en-US" w:bidi="ar-SA"/>
        </w:rPr>
        <w:t>and</w:t>
      </w:r>
      <w:r w:rsidR="005D5FB9" w:rsidRPr="005D5FB9">
        <w:rPr>
          <w:rFonts w:ascii="Arial" w:hAnsi="Arial" w:cs="Arial"/>
          <w:sz w:val="19"/>
          <w:szCs w:val="19"/>
          <w:lang w:eastAsia="en-US" w:bidi="ar-SA"/>
        </w:rPr>
        <w:t xml:space="preserve"> those financial assets </w:t>
      </w:r>
      <w:r w:rsidR="00F12BD9">
        <w:rPr>
          <w:rFonts w:ascii="Arial" w:hAnsi="Arial" w:cs="Arial"/>
          <w:sz w:val="19"/>
          <w:szCs w:val="19"/>
          <w:lang w:eastAsia="en-US" w:bidi="ar-SA"/>
        </w:rPr>
        <w:t>bear</w:t>
      </w:r>
      <w:r w:rsidR="005D5FB9" w:rsidRPr="005D5FB9">
        <w:rPr>
          <w:rFonts w:ascii="Arial" w:hAnsi="Arial" w:cs="Arial"/>
          <w:sz w:val="19"/>
          <w:szCs w:val="19"/>
          <w:lang w:eastAsia="en-US" w:bidi="ar-SA"/>
        </w:rPr>
        <w:t xml:space="preserve"> fixed interest rates classified based on the maturity date, </w:t>
      </w:r>
      <w:r w:rsidR="000C74B9">
        <w:rPr>
          <w:rFonts w:ascii="Arial" w:hAnsi="Arial" w:cs="Arial"/>
          <w:sz w:val="19"/>
          <w:szCs w:val="19"/>
          <w:lang w:eastAsia="en-US" w:bidi="ar-SA"/>
        </w:rPr>
        <w:t xml:space="preserve">if any due date of revised interest rate as below table </w:t>
      </w:r>
      <w:r w:rsidR="005D5FB9" w:rsidRPr="005D5FB9">
        <w:rPr>
          <w:rFonts w:ascii="Arial" w:hAnsi="Arial" w:cs="Arial"/>
          <w:sz w:val="19"/>
          <w:szCs w:val="19"/>
          <w:lang w:eastAsia="en-US" w:bidi="ar-SA"/>
        </w:rPr>
        <w:t>or the repricing date if this occurs before the maturity date.</w:t>
      </w:r>
    </w:p>
    <w:p w14:paraId="6191D812" w14:textId="77777777" w:rsidR="00F54CD6" w:rsidRDefault="00F54CD6" w:rsidP="00A7296D">
      <w:pPr>
        <w:pStyle w:val="ListParagraph"/>
        <w:spacing w:line="360" w:lineRule="auto"/>
        <w:ind w:left="837"/>
        <w:jc w:val="thaiDistribute"/>
        <w:rPr>
          <w:rFonts w:ascii="Arial" w:hAnsi="Arial" w:cs="Arial"/>
          <w:sz w:val="19"/>
          <w:szCs w:val="19"/>
          <w:lang w:eastAsia="en-US" w:bidi="ar-SA"/>
        </w:rPr>
      </w:pPr>
    </w:p>
    <w:p w14:paraId="29A355C4" w14:textId="77777777" w:rsidR="007133DE" w:rsidRDefault="007133DE" w:rsidP="00A7296D">
      <w:pPr>
        <w:pStyle w:val="ListParagraph"/>
        <w:spacing w:line="360" w:lineRule="auto"/>
        <w:ind w:left="837"/>
        <w:jc w:val="thaiDistribute"/>
        <w:rPr>
          <w:rFonts w:ascii="Arial" w:hAnsi="Arial" w:cs="Arial"/>
          <w:sz w:val="19"/>
          <w:szCs w:val="19"/>
          <w:lang w:eastAsia="en-US" w:bidi="ar-SA"/>
        </w:rPr>
      </w:pPr>
    </w:p>
    <w:p w14:paraId="6A7EC75B" w14:textId="77777777" w:rsidR="007133DE" w:rsidRDefault="007133DE" w:rsidP="00A7296D">
      <w:pPr>
        <w:pStyle w:val="ListParagraph"/>
        <w:spacing w:line="360" w:lineRule="auto"/>
        <w:ind w:left="837"/>
        <w:jc w:val="thaiDistribute"/>
        <w:rPr>
          <w:rFonts w:ascii="Arial" w:hAnsi="Arial" w:cs="Arial"/>
          <w:sz w:val="19"/>
          <w:szCs w:val="19"/>
          <w:lang w:eastAsia="en-US" w:bidi="ar-SA"/>
        </w:rPr>
      </w:pPr>
    </w:p>
    <w:p w14:paraId="12FEC4F8" w14:textId="77777777" w:rsidR="007133DE" w:rsidRDefault="007133DE" w:rsidP="00A7296D">
      <w:pPr>
        <w:pStyle w:val="ListParagraph"/>
        <w:spacing w:line="360" w:lineRule="auto"/>
        <w:ind w:left="837"/>
        <w:jc w:val="thaiDistribute"/>
        <w:rPr>
          <w:rFonts w:ascii="Arial" w:hAnsi="Arial" w:cs="Arial"/>
          <w:sz w:val="19"/>
          <w:szCs w:val="19"/>
          <w:lang w:eastAsia="en-US" w:bidi="ar-SA"/>
        </w:rPr>
      </w:pPr>
    </w:p>
    <w:p w14:paraId="2195CB05" w14:textId="77777777" w:rsidR="007133DE" w:rsidRDefault="007133DE" w:rsidP="00A7296D">
      <w:pPr>
        <w:pStyle w:val="ListParagraph"/>
        <w:spacing w:line="360" w:lineRule="auto"/>
        <w:ind w:left="837"/>
        <w:jc w:val="thaiDistribute"/>
        <w:rPr>
          <w:rFonts w:ascii="Arial" w:hAnsi="Arial" w:cs="Arial"/>
          <w:sz w:val="19"/>
          <w:szCs w:val="19"/>
          <w:lang w:eastAsia="en-US" w:bidi="ar-SA"/>
        </w:rPr>
      </w:pPr>
    </w:p>
    <w:p w14:paraId="315406BA" w14:textId="77777777" w:rsidR="007133DE" w:rsidRDefault="007133DE" w:rsidP="00FB49DB">
      <w:pPr>
        <w:spacing w:line="360" w:lineRule="auto"/>
        <w:jc w:val="thaiDistribute"/>
        <w:rPr>
          <w:rFonts w:ascii="Arial" w:hAnsi="Arial" w:cs="Arial"/>
          <w:sz w:val="19"/>
          <w:szCs w:val="19"/>
          <w:lang w:eastAsia="en-US" w:bidi="ar-SA"/>
        </w:rPr>
      </w:pPr>
    </w:p>
    <w:tbl>
      <w:tblPr>
        <w:tblpPr w:leftFromText="180" w:rightFromText="180" w:vertAnchor="text" w:tblpY="1"/>
        <w:tblOverlap w:val="never"/>
        <w:tblW w:w="10080" w:type="dxa"/>
        <w:tblLayout w:type="fixed"/>
        <w:tblCellMar>
          <w:left w:w="43" w:type="dxa"/>
          <w:right w:w="43" w:type="dxa"/>
        </w:tblCellMar>
        <w:tblLook w:val="0000" w:firstRow="0" w:lastRow="0" w:firstColumn="0" w:lastColumn="0" w:noHBand="0" w:noVBand="0"/>
      </w:tblPr>
      <w:tblGrid>
        <w:gridCol w:w="2610"/>
        <w:gridCol w:w="972"/>
        <w:gridCol w:w="108"/>
        <w:gridCol w:w="900"/>
        <w:gridCol w:w="106"/>
        <w:gridCol w:w="884"/>
        <w:gridCol w:w="106"/>
        <w:gridCol w:w="1064"/>
        <w:gridCol w:w="106"/>
        <w:gridCol w:w="1064"/>
        <w:gridCol w:w="113"/>
        <w:gridCol w:w="877"/>
        <w:gridCol w:w="106"/>
        <w:gridCol w:w="1064"/>
      </w:tblGrid>
      <w:tr w:rsidR="00EC0DB2" w:rsidRPr="00EC0DB2" w14:paraId="6C5152BE" w14:textId="77777777" w:rsidTr="00C10282">
        <w:trPr>
          <w:tblHeader/>
        </w:trPr>
        <w:tc>
          <w:tcPr>
            <w:tcW w:w="2610" w:type="dxa"/>
          </w:tcPr>
          <w:p w14:paraId="72D10DAD" w14:textId="77777777" w:rsidR="00EC0DB2" w:rsidRPr="00EC0DB2" w:rsidRDefault="00EC0DB2" w:rsidP="00EC0DB2">
            <w:pPr>
              <w:spacing w:before="60" w:after="30" w:line="276" w:lineRule="auto"/>
              <w:ind w:right="-360"/>
              <w:jc w:val="thaiDistribute"/>
              <w:rPr>
                <w:rFonts w:ascii="Arial" w:hAnsi="Arial" w:cs="Arial"/>
                <w:sz w:val="16"/>
                <w:szCs w:val="16"/>
                <w:cs/>
              </w:rPr>
            </w:pPr>
          </w:p>
        </w:tc>
        <w:tc>
          <w:tcPr>
            <w:tcW w:w="7470" w:type="dxa"/>
            <w:gridSpan w:val="13"/>
            <w:tcBorders>
              <w:bottom w:val="single" w:sz="4" w:space="0" w:color="auto"/>
            </w:tcBorders>
          </w:tcPr>
          <w:p w14:paraId="59069364" w14:textId="77777777" w:rsidR="00EC0DB2" w:rsidRPr="00EC0DB2" w:rsidRDefault="00EC0DB2" w:rsidP="00EC0DB2">
            <w:pPr>
              <w:spacing w:before="60" w:after="30" w:line="276" w:lineRule="auto"/>
              <w:jc w:val="center"/>
              <w:rPr>
                <w:rFonts w:ascii="Arial" w:hAnsi="Arial" w:cs="Arial"/>
                <w:sz w:val="16"/>
                <w:szCs w:val="16"/>
              </w:rPr>
            </w:pPr>
            <w:r w:rsidRPr="00EC0DB2">
              <w:rPr>
                <w:rFonts w:ascii="Arial" w:hAnsi="Arial" w:cs="Arial"/>
                <w:sz w:val="16"/>
                <w:szCs w:val="16"/>
              </w:rPr>
              <w:t>Thousand Baht</w:t>
            </w:r>
          </w:p>
        </w:tc>
      </w:tr>
      <w:tr w:rsidR="00EC0DB2" w:rsidRPr="00EC0DB2" w14:paraId="0FDDFF95" w14:textId="77777777" w:rsidTr="00C10282">
        <w:trPr>
          <w:tblHeader/>
        </w:trPr>
        <w:tc>
          <w:tcPr>
            <w:tcW w:w="2610" w:type="dxa"/>
          </w:tcPr>
          <w:p w14:paraId="06E0470D" w14:textId="77777777" w:rsidR="00EC0DB2" w:rsidRPr="00EC0DB2" w:rsidRDefault="00EC0DB2" w:rsidP="00EC0DB2">
            <w:pPr>
              <w:spacing w:before="60" w:after="30" w:line="276" w:lineRule="auto"/>
              <w:ind w:right="-360"/>
              <w:jc w:val="thaiDistribute"/>
              <w:rPr>
                <w:rFonts w:ascii="Arial" w:hAnsi="Arial" w:cs="Arial"/>
                <w:sz w:val="16"/>
                <w:szCs w:val="16"/>
                <w:cs/>
              </w:rPr>
            </w:pPr>
          </w:p>
        </w:tc>
        <w:tc>
          <w:tcPr>
            <w:tcW w:w="7470" w:type="dxa"/>
            <w:gridSpan w:val="13"/>
            <w:tcBorders>
              <w:bottom w:val="single" w:sz="4" w:space="0" w:color="auto"/>
            </w:tcBorders>
          </w:tcPr>
          <w:p w14:paraId="6512734B" w14:textId="2BF4728A" w:rsidR="00EC0DB2" w:rsidRPr="00EC0DB2" w:rsidRDefault="00EC0DB2" w:rsidP="00EC0DB2">
            <w:pPr>
              <w:spacing w:before="60" w:after="30" w:line="276" w:lineRule="auto"/>
              <w:jc w:val="center"/>
              <w:rPr>
                <w:rFonts w:ascii="Arial" w:hAnsi="Arial" w:cs="Arial"/>
                <w:sz w:val="16"/>
                <w:szCs w:val="16"/>
              </w:rPr>
            </w:pPr>
            <w:r w:rsidRPr="00EC0DB2">
              <w:rPr>
                <w:rFonts w:ascii="Arial" w:hAnsi="Arial" w:cs="Arial"/>
                <w:sz w:val="16"/>
                <w:szCs w:val="16"/>
              </w:rPr>
              <w:t>202</w:t>
            </w:r>
            <w:r w:rsidR="00EA539D">
              <w:rPr>
                <w:rFonts w:ascii="Arial" w:hAnsi="Arial" w:cs="Arial"/>
                <w:sz w:val="16"/>
                <w:szCs w:val="16"/>
              </w:rPr>
              <w:t>5</w:t>
            </w:r>
          </w:p>
        </w:tc>
      </w:tr>
      <w:tr w:rsidR="00EC0DB2" w:rsidRPr="00EC0DB2" w14:paraId="3A52EB5A" w14:textId="77777777" w:rsidTr="00A92985">
        <w:trPr>
          <w:tblHeader/>
        </w:trPr>
        <w:tc>
          <w:tcPr>
            <w:tcW w:w="2610" w:type="dxa"/>
          </w:tcPr>
          <w:p w14:paraId="52A2A9DB" w14:textId="77777777" w:rsidR="00EC0DB2" w:rsidRPr="00EC0DB2" w:rsidRDefault="00EC0DB2" w:rsidP="00EC0DB2">
            <w:pPr>
              <w:spacing w:before="60" w:after="30" w:line="276" w:lineRule="auto"/>
              <w:ind w:right="-360"/>
              <w:jc w:val="thaiDistribute"/>
              <w:rPr>
                <w:rFonts w:ascii="Arial" w:hAnsi="Arial" w:cs="Arial"/>
                <w:sz w:val="16"/>
                <w:szCs w:val="16"/>
                <w:cs/>
              </w:rPr>
            </w:pPr>
          </w:p>
        </w:tc>
        <w:tc>
          <w:tcPr>
            <w:tcW w:w="2970" w:type="dxa"/>
            <w:gridSpan w:val="5"/>
            <w:tcBorders>
              <w:bottom w:val="single" w:sz="4" w:space="0" w:color="auto"/>
            </w:tcBorders>
          </w:tcPr>
          <w:p w14:paraId="455B0F46" w14:textId="77777777" w:rsidR="00EC0DB2" w:rsidRPr="00EC0DB2" w:rsidRDefault="00EC0DB2" w:rsidP="00EC0DB2">
            <w:pPr>
              <w:spacing w:before="60" w:after="30" w:line="276" w:lineRule="auto"/>
              <w:jc w:val="center"/>
              <w:rPr>
                <w:rFonts w:ascii="Arial" w:hAnsi="Arial" w:cs="Arial"/>
                <w:sz w:val="16"/>
                <w:szCs w:val="16"/>
              </w:rPr>
            </w:pPr>
            <w:r w:rsidRPr="00EC0DB2">
              <w:rPr>
                <w:rFonts w:ascii="Arial" w:hAnsi="Arial" w:cs="Arial"/>
                <w:sz w:val="16"/>
                <w:szCs w:val="16"/>
              </w:rPr>
              <w:t>Fixed interest rate</w:t>
            </w:r>
          </w:p>
        </w:tc>
        <w:tc>
          <w:tcPr>
            <w:tcW w:w="106" w:type="dxa"/>
            <w:tcBorders>
              <w:top w:val="single" w:sz="4" w:space="0" w:color="auto"/>
            </w:tcBorders>
          </w:tcPr>
          <w:p w14:paraId="5165CCAA" w14:textId="77777777" w:rsidR="00EC0DB2" w:rsidRPr="00EC0DB2" w:rsidRDefault="00EC0DB2" w:rsidP="00EC0DB2">
            <w:pPr>
              <w:spacing w:before="60" w:after="30" w:line="276" w:lineRule="auto"/>
              <w:jc w:val="center"/>
              <w:rPr>
                <w:rFonts w:ascii="Arial" w:hAnsi="Arial" w:cs="Arial"/>
                <w:sz w:val="16"/>
                <w:szCs w:val="16"/>
              </w:rPr>
            </w:pPr>
          </w:p>
        </w:tc>
        <w:tc>
          <w:tcPr>
            <w:tcW w:w="1064" w:type="dxa"/>
            <w:tcBorders>
              <w:top w:val="single" w:sz="4" w:space="0" w:color="auto"/>
            </w:tcBorders>
          </w:tcPr>
          <w:p w14:paraId="49698699" w14:textId="77777777" w:rsidR="00EC0DB2" w:rsidRPr="00EC0DB2" w:rsidRDefault="00EC0DB2" w:rsidP="00EC0DB2">
            <w:pPr>
              <w:spacing w:before="60" w:after="30" w:line="276" w:lineRule="auto"/>
              <w:ind w:left="-117" w:right="-90"/>
              <w:jc w:val="center"/>
              <w:rPr>
                <w:rFonts w:ascii="Arial" w:hAnsi="Arial" w:cs="Arial"/>
                <w:sz w:val="16"/>
                <w:szCs w:val="16"/>
                <w:cs/>
              </w:rPr>
            </w:pPr>
          </w:p>
        </w:tc>
        <w:tc>
          <w:tcPr>
            <w:tcW w:w="106" w:type="dxa"/>
            <w:tcBorders>
              <w:top w:val="single" w:sz="4" w:space="0" w:color="auto"/>
            </w:tcBorders>
          </w:tcPr>
          <w:p w14:paraId="705D8A8C" w14:textId="77777777" w:rsidR="00EC0DB2" w:rsidRPr="00EC0DB2" w:rsidRDefault="00EC0DB2" w:rsidP="00EC0DB2">
            <w:pPr>
              <w:spacing w:before="60" w:after="30" w:line="276" w:lineRule="auto"/>
              <w:jc w:val="center"/>
              <w:rPr>
                <w:rFonts w:ascii="Arial" w:hAnsi="Arial" w:cs="Arial"/>
                <w:sz w:val="16"/>
                <w:szCs w:val="16"/>
              </w:rPr>
            </w:pPr>
          </w:p>
        </w:tc>
        <w:tc>
          <w:tcPr>
            <w:tcW w:w="1064" w:type="dxa"/>
            <w:tcBorders>
              <w:top w:val="single" w:sz="4" w:space="0" w:color="auto"/>
            </w:tcBorders>
          </w:tcPr>
          <w:p w14:paraId="4F991D70" w14:textId="77777777" w:rsidR="00EC0DB2" w:rsidRPr="00EC0DB2" w:rsidRDefault="00EC0DB2" w:rsidP="00EC0DB2">
            <w:pPr>
              <w:spacing w:before="60" w:after="30" w:line="276" w:lineRule="auto"/>
              <w:jc w:val="center"/>
              <w:rPr>
                <w:rFonts w:ascii="Arial" w:hAnsi="Arial" w:cs="Arial"/>
                <w:sz w:val="16"/>
                <w:szCs w:val="16"/>
              </w:rPr>
            </w:pPr>
          </w:p>
        </w:tc>
        <w:tc>
          <w:tcPr>
            <w:tcW w:w="113" w:type="dxa"/>
            <w:tcBorders>
              <w:top w:val="single" w:sz="4" w:space="0" w:color="auto"/>
            </w:tcBorders>
          </w:tcPr>
          <w:p w14:paraId="400B1FD7" w14:textId="77777777" w:rsidR="00EC0DB2" w:rsidRPr="00EC0DB2" w:rsidRDefault="00EC0DB2" w:rsidP="00EC0DB2">
            <w:pPr>
              <w:spacing w:before="60" w:after="30" w:line="276" w:lineRule="auto"/>
              <w:jc w:val="center"/>
              <w:rPr>
                <w:rFonts w:ascii="Arial" w:hAnsi="Arial" w:cs="Arial"/>
                <w:sz w:val="16"/>
                <w:szCs w:val="16"/>
              </w:rPr>
            </w:pPr>
          </w:p>
        </w:tc>
        <w:tc>
          <w:tcPr>
            <w:tcW w:w="877" w:type="dxa"/>
            <w:tcBorders>
              <w:top w:val="single" w:sz="4" w:space="0" w:color="auto"/>
            </w:tcBorders>
          </w:tcPr>
          <w:p w14:paraId="05D13FE5" w14:textId="77777777" w:rsidR="00EC0DB2" w:rsidRPr="00EC0DB2" w:rsidRDefault="00EC0DB2" w:rsidP="00EC0DB2">
            <w:pPr>
              <w:spacing w:before="60" w:after="30" w:line="276" w:lineRule="auto"/>
              <w:jc w:val="center"/>
              <w:rPr>
                <w:rFonts w:ascii="Arial" w:hAnsi="Arial" w:cs="Arial"/>
                <w:sz w:val="16"/>
                <w:szCs w:val="16"/>
              </w:rPr>
            </w:pPr>
          </w:p>
        </w:tc>
        <w:tc>
          <w:tcPr>
            <w:tcW w:w="106" w:type="dxa"/>
          </w:tcPr>
          <w:p w14:paraId="478CDDED" w14:textId="77777777" w:rsidR="00EC0DB2" w:rsidRPr="00EC0DB2" w:rsidRDefault="00EC0DB2" w:rsidP="00EC0DB2">
            <w:pPr>
              <w:spacing w:before="60" w:after="30" w:line="276" w:lineRule="auto"/>
              <w:jc w:val="center"/>
              <w:rPr>
                <w:rFonts w:ascii="Arial" w:hAnsi="Arial" w:cs="Arial"/>
                <w:sz w:val="16"/>
                <w:szCs w:val="16"/>
              </w:rPr>
            </w:pPr>
          </w:p>
        </w:tc>
        <w:tc>
          <w:tcPr>
            <w:tcW w:w="1064" w:type="dxa"/>
          </w:tcPr>
          <w:p w14:paraId="022AAD9C" w14:textId="77777777" w:rsidR="00EC0DB2" w:rsidRPr="00EC0DB2" w:rsidRDefault="00EC0DB2" w:rsidP="00EC0DB2">
            <w:pPr>
              <w:spacing w:before="60" w:after="30" w:line="276" w:lineRule="auto"/>
              <w:ind w:left="-117" w:right="-90"/>
              <w:jc w:val="center"/>
              <w:rPr>
                <w:rFonts w:ascii="Arial" w:hAnsi="Arial" w:cs="Arial"/>
                <w:sz w:val="16"/>
                <w:szCs w:val="16"/>
                <w:cs/>
              </w:rPr>
            </w:pPr>
            <w:r w:rsidRPr="00EC0DB2">
              <w:rPr>
                <w:rFonts w:ascii="Arial" w:hAnsi="Arial" w:cs="Arial"/>
                <w:sz w:val="16"/>
                <w:szCs w:val="16"/>
              </w:rPr>
              <w:t>Effective</w:t>
            </w:r>
          </w:p>
        </w:tc>
      </w:tr>
      <w:tr w:rsidR="00EC0DB2" w:rsidRPr="00EC0DB2" w14:paraId="4F097BBE" w14:textId="77777777" w:rsidTr="00A92985">
        <w:trPr>
          <w:tblHeader/>
        </w:trPr>
        <w:tc>
          <w:tcPr>
            <w:tcW w:w="2610" w:type="dxa"/>
          </w:tcPr>
          <w:p w14:paraId="1A1B9F96" w14:textId="77777777" w:rsidR="00EC0DB2" w:rsidRPr="00EC0DB2" w:rsidRDefault="00EC0DB2" w:rsidP="00EC0DB2">
            <w:pPr>
              <w:spacing w:before="60" w:after="30" w:line="276" w:lineRule="auto"/>
              <w:ind w:right="-360"/>
              <w:jc w:val="thaiDistribute"/>
              <w:rPr>
                <w:rFonts w:ascii="Arial" w:hAnsi="Arial" w:cs="Arial"/>
                <w:sz w:val="16"/>
                <w:szCs w:val="16"/>
                <w:cs/>
              </w:rPr>
            </w:pPr>
          </w:p>
        </w:tc>
        <w:tc>
          <w:tcPr>
            <w:tcW w:w="972" w:type="dxa"/>
          </w:tcPr>
          <w:p w14:paraId="30C5F757" w14:textId="77777777" w:rsidR="00EC0DB2" w:rsidRPr="00EC0DB2" w:rsidRDefault="00EC0DB2" w:rsidP="00EC0DB2">
            <w:pPr>
              <w:spacing w:before="60" w:after="30" w:line="276" w:lineRule="auto"/>
              <w:ind w:left="-117" w:right="-90"/>
              <w:jc w:val="center"/>
              <w:rPr>
                <w:rFonts w:ascii="Arial" w:hAnsi="Arial" w:cs="Arial"/>
                <w:sz w:val="16"/>
                <w:szCs w:val="16"/>
              </w:rPr>
            </w:pPr>
            <w:r w:rsidRPr="00EC0DB2">
              <w:rPr>
                <w:rFonts w:ascii="Arial" w:hAnsi="Arial" w:cs="Arial"/>
                <w:sz w:val="16"/>
                <w:szCs w:val="16"/>
              </w:rPr>
              <w:t>Within</w:t>
            </w:r>
          </w:p>
        </w:tc>
        <w:tc>
          <w:tcPr>
            <w:tcW w:w="108" w:type="dxa"/>
          </w:tcPr>
          <w:p w14:paraId="35AE80C6" w14:textId="77777777" w:rsidR="00EC0DB2" w:rsidRPr="00EC0DB2" w:rsidRDefault="00EC0DB2" w:rsidP="00EC0DB2">
            <w:pPr>
              <w:spacing w:before="60" w:after="30" w:line="276" w:lineRule="auto"/>
              <w:jc w:val="center"/>
              <w:rPr>
                <w:rFonts w:ascii="Arial" w:hAnsi="Arial" w:cs="Arial"/>
                <w:sz w:val="16"/>
                <w:szCs w:val="16"/>
                <w:u w:val="single"/>
              </w:rPr>
            </w:pPr>
          </w:p>
        </w:tc>
        <w:tc>
          <w:tcPr>
            <w:tcW w:w="900" w:type="dxa"/>
          </w:tcPr>
          <w:p w14:paraId="028F004E" w14:textId="77777777" w:rsidR="00EC0DB2" w:rsidRPr="00EC0DB2" w:rsidRDefault="00EC0DB2" w:rsidP="00EC0DB2">
            <w:pPr>
              <w:spacing w:before="60" w:after="30" w:line="276" w:lineRule="auto"/>
              <w:ind w:left="-117" w:right="-90"/>
              <w:jc w:val="center"/>
              <w:rPr>
                <w:rFonts w:ascii="Arial" w:hAnsi="Arial" w:cs="Arial"/>
                <w:sz w:val="16"/>
                <w:szCs w:val="16"/>
              </w:rPr>
            </w:pPr>
          </w:p>
        </w:tc>
        <w:tc>
          <w:tcPr>
            <w:tcW w:w="106" w:type="dxa"/>
          </w:tcPr>
          <w:p w14:paraId="430B51AE" w14:textId="77777777" w:rsidR="00EC0DB2" w:rsidRPr="00EC0DB2" w:rsidRDefault="00EC0DB2" w:rsidP="00EC0DB2">
            <w:pPr>
              <w:spacing w:before="60" w:after="30" w:line="276" w:lineRule="auto"/>
              <w:jc w:val="center"/>
              <w:rPr>
                <w:rFonts w:ascii="Arial" w:hAnsi="Arial" w:cs="Arial"/>
                <w:sz w:val="16"/>
                <w:szCs w:val="16"/>
                <w:cs/>
              </w:rPr>
            </w:pPr>
          </w:p>
        </w:tc>
        <w:tc>
          <w:tcPr>
            <w:tcW w:w="884" w:type="dxa"/>
          </w:tcPr>
          <w:p w14:paraId="24495389" w14:textId="77777777" w:rsidR="00EC0DB2" w:rsidRPr="00EC0DB2" w:rsidRDefault="00EC0DB2" w:rsidP="00EC0DB2">
            <w:pPr>
              <w:spacing w:before="60" w:after="30" w:line="276" w:lineRule="auto"/>
              <w:ind w:left="-117" w:right="-90"/>
              <w:jc w:val="center"/>
              <w:rPr>
                <w:rFonts w:ascii="Arial" w:hAnsi="Arial" w:cs="Arial"/>
                <w:sz w:val="16"/>
                <w:szCs w:val="16"/>
              </w:rPr>
            </w:pPr>
            <w:r w:rsidRPr="00EC0DB2">
              <w:rPr>
                <w:rFonts w:ascii="Arial" w:hAnsi="Arial" w:cs="Arial"/>
                <w:sz w:val="16"/>
                <w:szCs w:val="16"/>
              </w:rPr>
              <w:t>Over</w:t>
            </w:r>
          </w:p>
        </w:tc>
        <w:tc>
          <w:tcPr>
            <w:tcW w:w="106" w:type="dxa"/>
          </w:tcPr>
          <w:p w14:paraId="2C1678A6" w14:textId="77777777" w:rsidR="00EC0DB2" w:rsidRPr="00EC0DB2" w:rsidRDefault="00EC0DB2" w:rsidP="00EC0DB2">
            <w:pPr>
              <w:spacing w:before="60" w:after="30" w:line="276" w:lineRule="auto"/>
              <w:ind w:left="-123" w:right="-102"/>
              <w:jc w:val="center"/>
              <w:rPr>
                <w:rFonts w:ascii="Arial" w:hAnsi="Arial" w:cs="Arial"/>
                <w:sz w:val="16"/>
                <w:szCs w:val="16"/>
                <w:cs/>
              </w:rPr>
            </w:pPr>
          </w:p>
        </w:tc>
        <w:tc>
          <w:tcPr>
            <w:tcW w:w="1064" w:type="dxa"/>
          </w:tcPr>
          <w:p w14:paraId="751F55E3" w14:textId="77777777" w:rsidR="00EC0DB2" w:rsidRPr="00EC0DB2" w:rsidRDefault="00EC0DB2" w:rsidP="00EC0DB2">
            <w:pPr>
              <w:spacing w:before="60" w:after="30" w:line="276" w:lineRule="auto"/>
              <w:ind w:left="-117" w:right="-90"/>
              <w:jc w:val="center"/>
              <w:rPr>
                <w:rFonts w:ascii="Arial" w:hAnsi="Arial" w:cs="Arial"/>
                <w:sz w:val="16"/>
                <w:szCs w:val="16"/>
                <w:cs/>
              </w:rPr>
            </w:pPr>
            <w:r w:rsidRPr="00EC0DB2">
              <w:rPr>
                <w:rFonts w:ascii="Arial" w:hAnsi="Arial" w:cs="Arial"/>
                <w:sz w:val="16"/>
                <w:szCs w:val="16"/>
              </w:rPr>
              <w:t>Floating</w:t>
            </w:r>
          </w:p>
        </w:tc>
        <w:tc>
          <w:tcPr>
            <w:tcW w:w="106" w:type="dxa"/>
          </w:tcPr>
          <w:p w14:paraId="4E2EE0A5" w14:textId="77777777" w:rsidR="00EC0DB2" w:rsidRPr="00EC0DB2" w:rsidRDefault="00EC0DB2" w:rsidP="00EC0DB2">
            <w:pPr>
              <w:spacing w:before="60" w:after="30" w:line="276" w:lineRule="auto"/>
              <w:jc w:val="center"/>
              <w:rPr>
                <w:rFonts w:ascii="Arial" w:hAnsi="Arial" w:cs="Arial"/>
                <w:sz w:val="16"/>
                <w:szCs w:val="16"/>
                <w:cs/>
              </w:rPr>
            </w:pPr>
          </w:p>
        </w:tc>
        <w:tc>
          <w:tcPr>
            <w:tcW w:w="1064" w:type="dxa"/>
          </w:tcPr>
          <w:p w14:paraId="776D0B74" w14:textId="77777777" w:rsidR="00EC0DB2" w:rsidRPr="00EC0DB2" w:rsidRDefault="00EC0DB2" w:rsidP="00EC0DB2">
            <w:pPr>
              <w:spacing w:before="60" w:after="30" w:line="276" w:lineRule="auto"/>
              <w:ind w:left="-117" w:right="-90"/>
              <w:jc w:val="center"/>
              <w:rPr>
                <w:rFonts w:ascii="Arial" w:hAnsi="Arial" w:cs="Arial"/>
                <w:sz w:val="16"/>
                <w:szCs w:val="16"/>
              </w:rPr>
            </w:pPr>
            <w:r w:rsidRPr="00EC0DB2">
              <w:rPr>
                <w:rFonts w:ascii="Arial" w:hAnsi="Arial" w:cs="Arial"/>
                <w:sz w:val="16"/>
                <w:szCs w:val="16"/>
              </w:rPr>
              <w:t>Non-interest</w:t>
            </w:r>
          </w:p>
        </w:tc>
        <w:tc>
          <w:tcPr>
            <w:tcW w:w="113" w:type="dxa"/>
          </w:tcPr>
          <w:p w14:paraId="2D5D6876" w14:textId="77777777" w:rsidR="00EC0DB2" w:rsidRPr="00EC0DB2" w:rsidRDefault="00EC0DB2" w:rsidP="00EC0DB2">
            <w:pPr>
              <w:spacing w:before="60" w:after="30" w:line="276" w:lineRule="auto"/>
              <w:jc w:val="center"/>
              <w:rPr>
                <w:rFonts w:ascii="Arial" w:hAnsi="Arial" w:cs="Arial"/>
                <w:sz w:val="16"/>
                <w:szCs w:val="16"/>
              </w:rPr>
            </w:pPr>
          </w:p>
        </w:tc>
        <w:tc>
          <w:tcPr>
            <w:tcW w:w="877" w:type="dxa"/>
          </w:tcPr>
          <w:p w14:paraId="737D5280" w14:textId="77777777" w:rsidR="00EC0DB2" w:rsidRPr="00EC0DB2" w:rsidRDefault="00EC0DB2" w:rsidP="00EC0DB2">
            <w:pPr>
              <w:spacing w:before="60" w:after="30" w:line="276" w:lineRule="auto"/>
              <w:ind w:left="-117" w:right="-90"/>
              <w:jc w:val="center"/>
              <w:rPr>
                <w:rFonts w:ascii="Arial" w:hAnsi="Arial" w:cs="Arial"/>
                <w:sz w:val="16"/>
                <w:szCs w:val="16"/>
              </w:rPr>
            </w:pPr>
          </w:p>
        </w:tc>
        <w:tc>
          <w:tcPr>
            <w:tcW w:w="106" w:type="dxa"/>
          </w:tcPr>
          <w:p w14:paraId="29D2FE53" w14:textId="77777777" w:rsidR="00EC0DB2" w:rsidRPr="00EC0DB2" w:rsidRDefault="00EC0DB2" w:rsidP="00EC0DB2">
            <w:pPr>
              <w:spacing w:before="60" w:after="30" w:line="276" w:lineRule="auto"/>
              <w:jc w:val="center"/>
              <w:rPr>
                <w:rFonts w:ascii="Arial" w:hAnsi="Arial" w:cs="Arial"/>
                <w:sz w:val="16"/>
                <w:szCs w:val="16"/>
                <w:cs/>
              </w:rPr>
            </w:pPr>
          </w:p>
        </w:tc>
        <w:tc>
          <w:tcPr>
            <w:tcW w:w="1064" w:type="dxa"/>
          </w:tcPr>
          <w:p w14:paraId="1E737984" w14:textId="77777777" w:rsidR="00EC0DB2" w:rsidRPr="00EC0DB2" w:rsidRDefault="00EC0DB2" w:rsidP="00EC0DB2">
            <w:pPr>
              <w:spacing w:before="60" w:after="30" w:line="276" w:lineRule="auto"/>
              <w:ind w:left="-117" w:right="-90"/>
              <w:jc w:val="center"/>
              <w:rPr>
                <w:rFonts w:ascii="Arial" w:hAnsi="Arial" w:cs="Arial"/>
                <w:sz w:val="16"/>
                <w:szCs w:val="16"/>
              </w:rPr>
            </w:pPr>
            <w:r w:rsidRPr="00EC0DB2">
              <w:rPr>
                <w:rFonts w:ascii="Arial" w:hAnsi="Arial" w:cs="Arial"/>
                <w:sz w:val="16"/>
                <w:szCs w:val="16"/>
              </w:rPr>
              <w:t>interest rate</w:t>
            </w:r>
          </w:p>
        </w:tc>
      </w:tr>
      <w:tr w:rsidR="00EC0DB2" w:rsidRPr="00EC0DB2" w14:paraId="1B9EFD70" w14:textId="77777777" w:rsidTr="00A92985">
        <w:trPr>
          <w:tblHeader/>
        </w:trPr>
        <w:tc>
          <w:tcPr>
            <w:tcW w:w="2610" w:type="dxa"/>
          </w:tcPr>
          <w:p w14:paraId="39DD0A1B" w14:textId="77777777" w:rsidR="00EC0DB2" w:rsidRPr="00EC0DB2" w:rsidRDefault="00EC0DB2" w:rsidP="00EC0DB2">
            <w:pPr>
              <w:spacing w:before="60" w:after="30" w:line="276" w:lineRule="auto"/>
              <w:ind w:right="-360"/>
              <w:jc w:val="thaiDistribute"/>
              <w:rPr>
                <w:rFonts w:ascii="Arial" w:hAnsi="Arial" w:cs="Arial"/>
                <w:sz w:val="16"/>
                <w:szCs w:val="16"/>
                <w:cs/>
                <w:lang w:val="th-TH"/>
              </w:rPr>
            </w:pPr>
          </w:p>
        </w:tc>
        <w:tc>
          <w:tcPr>
            <w:tcW w:w="972" w:type="dxa"/>
            <w:tcBorders>
              <w:bottom w:val="single" w:sz="4" w:space="0" w:color="auto"/>
            </w:tcBorders>
          </w:tcPr>
          <w:p w14:paraId="6FD97EBB" w14:textId="77777777" w:rsidR="00EC0DB2" w:rsidRPr="00EC0DB2" w:rsidRDefault="00EC0DB2" w:rsidP="00EC0DB2">
            <w:pPr>
              <w:spacing w:before="60" w:after="30" w:line="276" w:lineRule="auto"/>
              <w:ind w:left="-117" w:right="-90"/>
              <w:jc w:val="center"/>
              <w:rPr>
                <w:rFonts w:ascii="Arial" w:hAnsi="Arial" w:cs="Arial"/>
                <w:sz w:val="16"/>
                <w:szCs w:val="16"/>
              </w:rPr>
            </w:pPr>
            <w:r w:rsidRPr="00EC0DB2">
              <w:rPr>
                <w:rFonts w:ascii="Arial" w:hAnsi="Arial" w:cs="Arial"/>
                <w:sz w:val="16"/>
                <w:szCs w:val="16"/>
                <w:cs/>
              </w:rPr>
              <w:t xml:space="preserve">1 </w:t>
            </w:r>
            <w:r w:rsidRPr="00EC0DB2">
              <w:rPr>
                <w:rFonts w:ascii="Arial" w:hAnsi="Arial" w:cs="Arial"/>
                <w:sz w:val="16"/>
                <w:szCs w:val="16"/>
              </w:rPr>
              <w:t>year</w:t>
            </w:r>
          </w:p>
        </w:tc>
        <w:tc>
          <w:tcPr>
            <w:tcW w:w="108" w:type="dxa"/>
          </w:tcPr>
          <w:p w14:paraId="05DFAC5F" w14:textId="77777777" w:rsidR="00EC0DB2" w:rsidRPr="00EC0DB2" w:rsidRDefault="00EC0DB2" w:rsidP="00EC0DB2">
            <w:pPr>
              <w:spacing w:before="60" w:after="30" w:line="276" w:lineRule="auto"/>
              <w:ind w:right="-36"/>
              <w:jc w:val="center"/>
              <w:rPr>
                <w:rFonts w:ascii="Arial" w:hAnsi="Arial" w:cs="Arial"/>
                <w:sz w:val="16"/>
                <w:szCs w:val="16"/>
              </w:rPr>
            </w:pPr>
          </w:p>
        </w:tc>
        <w:tc>
          <w:tcPr>
            <w:tcW w:w="900" w:type="dxa"/>
            <w:tcBorders>
              <w:bottom w:val="single" w:sz="4" w:space="0" w:color="auto"/>
            </w:tcBorders>
          </w:tcPr>
          <w:p w14:paraId="70E4634B" w14:textId="77777777" w:rsidR="00EC0DB2" w:rsidRPr="00EC0DB2" w:rsidRDefault="00EC0DB2" w:rsidP="00EC0DB2">
            <w:pPr>
              <w:spacing w:before="60" w:after="30" w:line="276" w:lineRule="auto"/>
              <w:ind w:left="-117" w:right="-90"/>
              <w:jc w:val="center"/>
              <w:rPr>
                <w:rFonts w:ascii="Arial" w:hAnsi="Arial" w:cs="Arial"/>
                <w:sz w:val="16"/>
                <w:szCs w:val="16"/>
              </w:rPr>
            </w:pPr>
            <w:r w:rsidRPr="00EC0DB2">
              <w:rPr>
                <w:rFonts w:ascii="Arial" w:hAnsi="Arial" w:cs="Arial"/>
                <w:sz w:val="16"/>
                <w:szCs w:val="16"/>
              </w:rPr>
              <w:t>1 - 5 years</w:t>
            </w:r>
          </w:p>
        </w:tc>
        <w:tc>
          <w:tcPr>
            <w:tcW w:w="106" w:type="dxa"/>
          </w:tcPr>
          <w:p w14:paraId="04C22996" w14:textId="77777777" w:rsidR="00EC0DB2" w:rsidRPr="00EC0DB2" w:rsidRDefault="00EC0DB2" w:rsidP="00EC0DB2">
            <w:pPr>
              <w:spacing w:before="60" w:after="30" w:line="276" w:lineRule="auto"/>
              <w:ind w:right="-36"/>
              <w:jc w:val="center"/>
              <w:rPr>
                <w:rFonts w:ascii="Arial" w:hAnsi="Arial" w:cs="Arial"/>
                <w:sz w:val="16"/>
                <w:szCs w:val="16"/>
              </w:rPr>
            </w:pPr>
          </w:p>
        </w:tc>
        <w:tc>
          <w:tcPr>
            <w:tcW w:w="884" w:type="dxa"/>
            <w:tcBorders>
              <w:bottom w:val="single" w:sz="4" w:space="0" w:color="auto"/>
            </w:tcBorders>
          </w:tcPr>
          <w:p w14:paraId="27C2245A" w14:textId="77777777" w:rsidR="00EC0DB2" w:rsidRPr="00EC0DB2" w:rsidRDefault="00EC0DB2" w:rsidP="00EC0DB2">
            <w:pPr>
              <w:spacing w:before="60" w:after="30" w:line="276" w:lineRule="auto"/>
              <w:ind w:left="-117" w:right="-90"/>
              <w:jc w:val="center"/>
              <w:rPr>
                <w:rFonts w:ascii="Arial" w:hAnsi="Arial" w:cs="Arial"/>
                <w:sz w:val="16"/>
                <w:szCs w:val="16"/>
              </w:rPr>
            </w:pPr>
            <w:r w:rsidRPr="00EC0DB2">
              <w:rPr>
                <w:rFonts w:ascii="Arial" w:hAnsi="Arial" w:cs="Arial"/>
                <w:sz w:val="16"/>
                <w:szCs w:val="16"/>
              </w:rPr>
              <w:t>5 years</w:t>
            </w:r>
          </w:p>
        </w:tc>
        <w:tc>
          <w:tcPr>
            <w:tcW w:w="106" w:type="dxa"/>
          </w:tcPr>
          <w:p w14:paraId="5DF967C3" w14:textId="77777777" w:rsidR="00EC0DB2" w:rsidRPr="00EC0DB2" w:rsidRDefault="00EC0DB2" w:rsidP="00EC0DB2">
            <w:pPr>
              <w:spacing w:before="60" w:after="30" w:line="276" w:lineRule="auto"/>
              <w:ind w:right="-36"/>
              <w:jc w:val="center"/>
              <w:rPr>
                <w:rFonts w:ascii="Arial" w:hAnsi="Arial" w:cs="Arial"/>
                <w:sz w:val="16"/>
                <w:szCs w:val="16"/>
                <w:cs/>
              </w:rPr>
            </w:pPr>
          </w:p>
        </w:tc>
        <w:tc>
          <w:tcPr>
            <w:tcW w:w="1064" w:type="dxa"/>
            <w:tcBorders>
              <w:bottom w:val="single" w:sz="4" w:space="0" w:color="auto"/>
            </w:tcBorders>
          </w:tcPr>
          <w:p w14:paraId="440E803A" w14:textId="77777777" w:rsidR="00EC0DB2" w:rsidRPr="00EC0DB2" w:rsidRDefault="00EC0DB2" w:rsidP="00EC0DB2">
            <w:pPr>
              <w:spacing w:before="60" w:after="30" w:line="276" w:lineRule="auto"/>
              <w:ind w:left="-117" w:right="-90"/>
              <w:jc w:val="center"/>
              <w:rPr>
                <w:rFonts w:ascii="Arial" w:hAnsi="Arial" w:cs="Arial"/>
                <w:sz w:val="16"/>
                <w:szCs w:val="16"/>
                <w:cs/>
              </w:rPr>
            </w:pPr>
            <w:r w:rsidRPr="00EC0DB2">
              <w:rPr>
                <w:rFonts w:ascii="Arial" w:hAnsi="Arial" w:cs="Arial"/>
                <w:sz w:val="16"/>
                <w:szCs w:val="16"/>
              </w:rPr>
              <w:t xml:space="preserve">interest rate  </w:t>
            </w:r>
          </w:p>
        </w:tc>
        <w:tc>
          <w:tcPr>
            <w:tcW w:w="106" w:type="dxa"/>
          </w:tcPr>
          <w:p w14:paraId="7B5A097B" w14:textId="77777777" w:rsidR="00EC0DB2" w:rsidRPr="00EC0DB2" w:rsidRDefault="00EC0DB2" w:rsidP="00EC0DB2">
            <w:pPr>
              <w:spacing w:before="60" w:after="30" w:line="276" w:lineRule="auto"/>
              <w:ind w:right="-36"/>
              <w:jc w:val="center"/>
              <w:rPr>
                <w:rFonts w:ascii="Arial" w:hAnsi="Arial" w:cs="Arial"/>
                <w:sz w:val="16"/>
                <w:szCs w:val="16"/>
                <w:cs/>
              </w:rPr>
            </w:pPr>
          </w:p>
        </w:tc>
        <w:tc>
          <w:tcPr>
            <w:tcW w:w="1064" w:type="dxa"/>
            <w:tcBorders>
              <w:bottom w:val="single" w:sz="4" w:space="0" w:color="auto"/>
            </w:tcBorders>
          </w:tcPr>
          <w:p w14:paraId="482AC0C6" w14:textId="77777777" w:rsidR="00EC0DB2" w:rsidRPr="00EC0DB2" w:rsidRDefault="00EC0DB2" w:rsidP="00EC0DB2">
            <w:pPr>
              <w:spacing w:before="60" w:after="30" w:line="276" w:lineRule="auto"/>
              <w:ind w:left="-117" w:right="-90"/>
              <w:jc w:val="center"/>
              <w:rPr>
                <w:rFonts w:ascii="Arial" w:hAnsi="Arial" w:cs="Arial"/>
                <w:sz w:val="16"/>
                <w:szCs w:val="16"/>
              </w:rPr>
            </w:pPr>
            <w:r w:rsidRPr="00EC0DB2">
              <w:rPr>
                <w:rFonts w:ascii="Arial" w:hAnsi="Arial" w:cs="Arial"/>
                <w:sz w:val="16"/>
                <w:szCs w:val="16"/>
              </w:rPr>
              <w:t>bearing</w:t>
            </w:r>
          </w:p>
        </w:tc>
        <w:tc>
          <w:tcPr>
            <w:tcW w:w="113" w:type="dxa"/>
          </w:tcPr>
          <w:p w14:paraId="2B3246F8" w14:textId="77777777" w:rsidR="00EC0DB2" w:rsidRPr="00EC0DB2" w:rsidRDefault="00EC0DB2" w:rsidP="00EC0DB2">
            <w:pPr>
              <w:spacing w:before="60" w:after="30" w:line="276" w:lineRule="auto"/>
              <w:ind w:right="-36"/>
              <w:jc w:val="center"/>
              <w:rPr>
                <w:rFonts w:ascii="Arial" w:hAnsi="Arial" w:cs="Arial"/>
                <w:sz w:val="16"/>
                <w:szCs w:val="16"/>
                <w:cs/>
              </w:rPr>
            </w:pPr>
          </w:p>
        </w:tc>
        <w:tc>
          <w:tcPr>
            <w:tcW w:w="877" w:type="dxa"/>
            <w:tcBorders>
              <w:bottom w:val="single" w:sz="4" w:space="0" w:color="auto"/>
            </w:tcBorders>
          </w:tcPr>
          <w:p w14:paraId="42D9662B" w14:textId="77777777" w:rsidR="00EC0DB2" w:rsidRPr="00EC0DB2" w:rsidRDefault="00EC0DB2" w:rsidP="00EC0DB2">
            <w:pPr>
              <w:spacing w:before="60" w:after="30" w:line="276" w:lineRule="auto"/>
              <w:ind w:left="-117" w:right="-90"/>
              <w:jc w:val="center"/>
              <w:rPr>
                <w:rFonts w:ascii="Arial" w:hAnsi="Arial" w:cs="Arial"/>
                <w:sz w:val="16"/>
                <w:szCs w:val="16"/>
              </w:rPr>
            </w:pPr>
            <w:r w:rsidRPr="00EC0DB2">
              <w:rPr>
                <w:rFonts w:ascii="Arial" w:hAnsi="Arial" w:cs="Arial"/>
                <w:sz w:val="16"/>
                <w:szCs w:val="16"/>
              </w:rPr>
              <w:t>Total</w:t>
            </w:r>
          </w:p>
        </w:tc>
        <w:tc>
          <w:tcPr>
            <w:tcW w:w="106" w:type="dxa"/>
          </w:tcPr>
          <w:p w14:paraId="293163CD" w14:textId="77777777" w:rsidR="00EC0DB2" w:rsidRPr="00EC0DB2" w:rsidRDefault="00EC0DB2" w:rsidP="00EC0DB2">
            <w:pPr>
              <w:spacing w:before="60" w:after="30" w:line="276" w:lineRule="auto"/>
              <w:ind w:left="-50" w:right="-36"/>
              <w:jc w:val="center"/>
              <w:rPr>
                <w:rFonts w:ascii="Arial" w:hAnsi="Arial" w:cs="Arial"/>
                <w:sz w:val="16"/>
                <w:szCs w:val="16"/>
                <w:cs/>
              </w:rPr>
            </w:pPr>
          </w:p>
        </w:tc>
        <w:tc>
          <w:tcPr>
            <w:tcW w:w="1064" w:type="dxa"/>
            <w:tcBorders>
              <w:bottom w:val="single" w:sz="4" w:space="0" w:color="auto"/>
            </w:tcBorders>
          </w:tcPr>
          <w:p w14:paraId="66CE83B1" w14:textId="77777777" w:rsidR="00EC0DB2" w:rsidRPr="00EC0DB2" w:rsidRDefault="00EC0DB2" w:rsidP="00EC0DB2">
            <w:pPr>
              <w:spacing w:before="60" w:after="30" w:line="276" w:lineRule="auto"/>
              <w:ind w:left="-117" w:right="-90"/>
              <w:jc w:val="center"/>
              <w:rPr>
                <w:rFonts w:ascii="Arial" w:hAnsi="Arial" w:cs="Arial"/>
                <w:sz w:val="16"/>
                <w:szCs w:val="16"/>
              </w:rPr>
            </w:pPr>
            <w:r w:rsidRPr="00EC0DB2">
              <w:rPr>
                <w:rFonts w:ascii="Arial" w:hAnsi="Arial" w:cs="Arial"/>
                <w:sz w:val="16"/>
                <w:szCs w:val="16"/>
                <w:cs/>
              </w:rPr>
              <w:t xml:space="preserve">(% </w:t>
            </w:r>
            <w:r w:rsidRPr="00EC0DB2">
              <w:rPr>
                <w:rFonts w:ascii="Arial" w:hAnsi="Arial" w:cs="Arial"/>
                <w:sz w:val="16"/>
                <w:szCs w:val="16"/>
              </w:rPr>
              <w:t>p.a.)</w:t>
            </w:r>
          </w:p>
        </w:tc>
      </w:tr>
      <w:tr w:rsidR="00EC0DB2" w:rsidRPr="00EC0DB2" w14:paraId="4502A9FE" w14:textId="77777777" w:rsidTr="00A92985">
        <w:tc>
          <w:tcPr>
            <w:tcW w:w="2610" w:type="dxa"/>
          </w:tcPr>
          <w:p w14:paraId="3D6D66E3" w14:textId="68071523" w:rsidR="00EC0DB2" w:rsidRPr="00EC0DB2" w:rsidRDefault="00EC0DB2" w:rsidP="00EC0DB2">
            <w:pPr>
              <w:tabs>
                <w:tab w:val="left" w:pos="540"/>
              </w:tabs>
              <w:spacing w:before="60" w:after="30" w:line="276" w:lineRule="auto"/>
              <w:jc w:val="thaiDistribute"/>
              <w:rPr>
                <w:rFonts w:ascii="Arial" w:hAnsi="Arial" w:cs="Arial"/>
                <w:b/>
                <w:bCs/>
                <w:sz w:val="16"/>
                <w:szCs w:val="16"/>
              </w:rPr>
            </w:pPr>
          </w:p>
        </w:tc>
        <w:tc>
          <w:tcPr>
            <w:tcW w:w="972" w:type="dxa"/>
          </w:tcPr>
          <w:p w14:paraId="2910EAF5" w14:textId="77777777" w:rsidR="00EC0DB2" w:rsidRPr="00EC0DB2" w:rsidRDefault="00EC0DB2" w:rsidP="00EC0DB2">
            <w:pPr>
              <w:spacing w:before="60" w:after="30" w:line="276" w:lineRule="auto"/>
              <w:jc w:val="center"/>
              <w:rPr>
                <w:rFonts w:ascii="Arial" w:hAnsi="Arial" w:cs="Arial"/>
                <w:sz w:val="16"/>
                <w:szCs w:val="16"/>
                <w:cs/>
              </w:rPr>
            </w:pPr>
          </w:p>
        </w:tc>
        <w:tc>
          <w:tcPr>
            <w:tcW w:w="108" w:type="dxa"/>
          </w:tcPr>
          <w:p w14:paraId="09128057" w14:textId="77777777" w:rsidR="00EC0DB2" w:rsidRPr="00EC0DB2" w:rsidRDefault="00EC0DB2" w:rsidP="00EC0DB2">
            <w:pPr>
              <w:spacing w:before="60" w:after="30" w:line="276" w:lineRule="auto"/>
              <w:jc w:val="center"/>
              <w:rPr>
                <w:rFonts w:ascii="Arial" w:hAnsi="Arial" w:cs="Arial"/>
                <w:sz w:val="16"/>
                <w:szCs w:val="16"/>
              </w:rPr>
            </w:pPr>
          </w:p>
        </w:tc>
        <w:tc>
          <w:tcPr>
            <w:tcW w:w="900" w:type="dxa"/>
          </w:tcPr>
          <w:p w14:paraId="25D23A16" w14:textId="77777777" w:rsidR="00EC0DB2" w:rsidRPr="00EC0DB2" w:rsidRDefault="00EC0DB2" w:rsidP="00EC0DB2">
            <w:pPr>
              <w:spacing w:before="60" w:after="30" w:line="276" w:lineRule="auto"/>
              <w:jc w:val="center"/>
              <w:rPr>
                <w:rFonts w:ascii="Arial" w:hAnsi="Arial" w:cs="Arial"/>
                <w:sz w:val="16"/>
                <w:szCs w:val="16"/>
              </w:rPr>
            </w:pPr>
          </w:p>
        </w:tc>
        <w:tc>
          <w:tcPr>
            <w:tcW w:w="106" w:type="dxa"/>
          </w:tcPr>
          <w:p w14:paraId="0D0B257A" w14:textId="77777777" w:rsidR="00EC0DB2" w:rsidRPr="00EC0DB2" w:rsidRDefault="00EC0DB2" w:rsidP="00EC0DB2">
            <w:pPr>
              <w:spacing w:before="60" w:after="30" w:line="276" w:lineRule="auto"/>
              <w:jc w:val="center"/>
              <w:rPr>
                <w:rFonts w:ascii="Arial" w:hAnsi="Arial" w:cs="Arial"/>
                <w:sz w:val="16"/>
                <w:szCs w:val="16"/>
              </w:rPr>
            </w:pPr>
          </w:p>
        </w:tc>
        <w:tc>
          <w:tcPr>
            <w:tcW w:w="884" w:type="dxa"/>
          </w:tcPr>
          <w:p w14:paraId="7FA977BB" w14:textId="77777777" w:rsidR="00EC0DB2" w:rsidRPr="00EC0DB2" w:rsidRDefault="00EC0DB2" w:rsidP="00EC0DB2">
            <w:pPr>
              <w:spacing w:before="60" w:after="30" w:line="276" w:lineRule="auto"/>
              <w:jc w:val="center"/>
              <w:rPr>
                <w:rFonts w:ascii="Arial" w:hAnsi="Arial" w:cs="Arial"/>
                <w:sz w:val="16"/>
                <w:szCs w:val="16"/>
              </w:rPr>
            </w:pPr>
          </w:p>
        </w:tc>
        <w:tc>
          <w:tcPr>
            <w:tcW w:w="106" w:type="dxa"/>
          </w:tcPr>
          <w:p w14:paraId="23634CE7" w14:textId="77777777" w:rsidR="00EC0DB2" w:rsidRPr="00EC0DB2" w:rsidRDefault="00EC0DB2" w:rsidP="00EC0DB2">
            <w:pPr>
              <w:spacing w:before="60" w:after="30" w:line="276" w:lineRule="auto"/>
              <w:jc w:val="center"/>
              <w:rPr>
                <w:rFonts w:ascii="Arial" w:hAnsi="Arial" w:cs="Arial"/>
                <w:sz w:val="16"/>
                <w:szCs w:val="16"/>
              </w:rPr>
            </w:pPr>
          </w:p>
        </w:tc>
        <w:tc>
          <w:tcPr>
            <w:tcW w:w="1064" w:type="dxa"/>
          </w:tcPr>
          <w:p w14:paraId="3389F915" w14:textId="77777777" w:rsidR="00EC0DB2" w:rsidRPr="00EC0DB2" w:rsidRDefault="00EC0DB2" w:rsidP="00EC0DB2">
            <w:pPr>
              <w:spacing w:before="60" w:after="30" w:line="276" w:lineRule="auto"/>
              <w:jc w:val="center"/>
              <w:rPr>
                <w:rFonts w:ascii="Arial" w:hAnsi="Arial" w:cs="Arial"/>
                <w:sz w:val="16"/>
                <w:szCs w:val="16"/>
              </w:rPr>
            </w:pPr>
          </w:p>
        </w:tc>
        <w:tc>
          <w:tcPr>
            <w:tcW w:w="106" w:type="dxa"/>
          </w:tcPr>
          <w:p w14:paraId="4F257930" w14:textId="77777777" w:rsidR="00EC0DB2" w:rsidRPr="00EC0DB2" w:rsidRDefault="00EC0DB2" w:rsidP="00EC0DB2">
            <w:pPr>
              <w:spacing w:before="60" w:after="30" w:line="276" w:lineRule="auto"/>
              <w:jc w:val="center"/>
              <w:rPr>
                <w:rFonts w:ascii="Arial" w:hAnsi="Arial" w:cs="Arial"/>
                <w:sz w:val="16"/>
                <w:szCs w:val="16"/>
              </w:rPr>
            </w:pPr>
          </w:p>
        </w:tc>
        <w:tc>
          <w:tcPr>
            <w:tcW w:w="1064" w:type="dxa"/>
          </w:tcPr>
          <w:p w14:paraId="6BA7091E" w14:textId="77777777" w:rsidR="00EC0DB2" w:rsidRPr="00EC0DB2" w:rsidRDefault="00EC0DB2" w:rsidP="00EC0DB2">
            <w:pPr>
              <w:spacing w:before="60" w:after="30" w:line="276" w:lineRule="auto"/>
              <w:jc w:val="center"/>
              <w:rPr>
                <w:rFonts w:ascii="Arial" w:hAnsi="Arial" w:cs="Arial"/>
                <w:sz w:val="16"/>
                <w:szCs w:val="16"/>
              </w:rPr>
            </w:pPr>
          </w:p>
        </w:tc>
        <w:tc>
          <w:tcPr>
            <w:tcW w:w="113" w:type="dxa"/>
          </w:tcPr>
          <w:p w14:paraId="0215A635" w14:textId="77777777" w:rsidR="00EC0DB2" w:rsidRPr="00EC0DB2" w:rsidRDefault="00EC0DB2" w:rsidP="00EC0DB2">
            <w:pPr>
              <w:spacing w:before="60" w:after="30" w:line="276" w:lineRule="auto"/>
              <w:jc w:val="center"/>
              <w:rPr>
                <w:rFonts w:ascii="Arial" w:hAnsi="Arial" w:cs="Arial"/>
                <w:sz w:val="16"/>
                <w:szCs w:val="16"/>
              </w:rPr>
            </w:pPr>
          </w:p>
        </w:tc>
        <w:tc>
          <w:tcPr>
            <w:tcW w:w="877" w:type="dxa"/>
          </w:tcPr>
          <w:p w14:paraId="1395FEB9" w14:textId="77777777" w:rsidR="00EC0DB2" w:rsidRPr="00EC0DB2" w:rsidRDefault="00EC0DB2" w:rsidP="00EC0DB2">
            <w:pPr>
              <w:spacing w:before="60" w:after="30" w:line="276" w:lineRule="auto"/>
              <w:jc w:val="center"/>
              <w:rPr>
                <w:rFonts w:ascii="Arial" w:hAnsi="Arial" w:cs="Arial"/>
                <w:sz w:val="16"/>
                <w:szCs w:val="16"/>
              </w:rPr>
            </w:pPr>
          </w:p>
        </w:tc>
        <w:tc>
          <w:tcPr>
            <w:tcW w:w="106" w:type="dxa"/>
          </w:tcPr>
          <w:p w14:paraId="7C59ACEA" w14:textId="77777777" w:rsidR="00EC0DB2" w:rsidRPr="00EC0DB2" w:rsidRDefault="00EC0DB2" w:rsidP="00EC0DB2">
            <w:pPr>
              <w:spacing w:before="60" w:after="30" w:line="276" w:lineRule="auto"/>
              <w:jc w:val="center"/>
              <w:rPr>
                <w:rFonts w:ascii="Arial" w:hAnsi="Arial" w:cs="Arial"/>
                <w:sz w:val="16"/>
                <w:szCs w:val="16"/>
              </w:rPr>
            </w:pPr>
          </w:p>
        </w:tc>
        <w:tc>
          <w:tcPr>
            <w:tcW w:w="1064" w:type="dxa"/>
          </w:tcPr>
          <w:p w14:paraId="174B7636" w14:textId="77777777" w:rsidR="00EC0DB2" w:rsidRPr="00EC0DB2" w:rsidRDefault="00EC0DB2" w:rsidP="00EC0DB2">
            <w:pPr>
              <w:spacing w:before="60" w:after="30" w:line="276" w:lineRule="auto"/>
              <w:jc w:val="center"/>
              <w:rPr>
                <w:rFonts w:ascii="Arial" w:hAnsi="Arial" w:cs="Arial"/>
                <w:sz w:val="16"/>
                <w:szCs w:val="16"/>
              </w:rPr>
            </w:pPr>
          </w:p>
        </w:tc>
      </w:tr>
      <w:tr w:rsidR="00EC0DB2" w:rsidRPr="00EC0DB2" w14:paraId="40F53EAE" w14:textId="77777777" w:rsidTr="00A92985">
        <w:tc>
          <w:tcPr>
            <w:tcW w:w="2610" w:type="dxa"/>
          </w:tcPr>
          <w:p w14:paraId="6C03261A" w14:textId="72C2CB16" w:rsidR="00EC0DB2" w:rsidRPr="00EC0DB2" w:rsidRDefault="00EC0DB2" w:rsidP="00EC0DB2">
            <w:pPr>
              <w:tabs>
                <w:tab w:val="left" w:pos="540"/>
              </w:tabs>
              <w:spacing w:before="60" w:after="30" w:line="276" w:lineRule="auto"/>
              <w:jc w:val="thaiDistribute"/>
              <w:rPr>
                <w:rFonts w:ascii="Arial" w:hAnsi="Arial" w:cs="Arial"/>
                <w:b/>
                <w:bCs/>
                <w:sz w:val="16"/>
                <w:szCs w:val="16"/>
              </w:rPr>
            </w:pPr>
            <w:r w:rsidRPr="00EC0DB2">
              <w:rPr>
                <w:rFonts w:ascii="Arial" w:hAnsi="Arial" w:cs="Arial"/>
                <w:b/>
                <w:bCs/>
                <w:sz w:val="16"/>
                <w:szCs w:val="16"/>
              </w:rPr>
              <w:t>Financial assets</w:t>
            </w:r>
          </w:p>
        </w:tc>
        <w:tc>
          <w:tcPr>
            <w:tcW w:w="972" w:type="dxa"/>
          </w:tcPr>
          <w:p w14:paraId="4FD9A0D7" w14:textId="77777777" w:rsidR="00EC0DB2" w:rsidRPr="00EC0DB2" w:rsidRDefault="00EC0DB2" w:rsidP="00EC0DB2">
            <w:pPr>
              <w:spacing w:before="60" w:after="30" w:line="276" w:lineRule="auto"/>
              <w:jc w:val="center"/>
              <w:rPr>
                <w:rFonts w:ascii="Arial" w:hAnsi="Arial" w:cs="Arial"/>
                <w:sz w:val="16"/>
                <w:szCs w:val="16"/>
                <w:cs/>
              </w:rPr>
            </w:pPr>
          </w:p>
        </w:tc>
        <w:tc>
          <w:tcPr>
            <w:tcW w:w="108" w:type="dxa"/>
          </w:tcPr>
          <w:p w14:paraId="6AFC396F" w14:textId="77777777" w:rsidR="00EC0DB2" w:rsidRPr="00EC0DB2" w:rsidRDefault="00EC0DB2" w:rsidP="00EC0DB2">
            <w:pPr>
              <w:spacing w:before="60" w:after="30" w:line="276" w:lineRule="auto"/>
              <w:jc w:val="center"/>
              <w:rPr>
                <w:rFonts w:ascii="Arial" w:hAnsi="Arial" w:cs="Arial"/>
                <w:sz w:val="16"/>
                <w:szCs w:val="16"/>
              </w:rPr>
            </w:pPr>
          </w:p>
        </w:tc>
        <w:tc>
          <w:tcPr>
            <w:tcW w:w="900" w:type="dxa"/>
          </w:tcPr>
          <w:p w14:paraId="693455A7" w14:textId="77777777" w:rsidR="00EC0DB2" w:rsidRPr="00EC0DB2" w:rsidRDefault="00EC0DB2" w:rsidP="00EC0DB2">
            <w:pPr>
              <w:spacing w:before="60" w:after="30" w:line="276" w:lineRule="auto"/>
              <w:jc w:val="center"/>
              <w:rPr>
                <w:rFonts w:ascii="Arial" w:hAnsi="Arial" w:cs="Arial"/>
                <w:sz w:val="16"/>
                <w:szCs w:val="16"/>
              </w:rPr>
            </w:pPr>
          </w:p>
        </w:tc>
        <w:tc>
          <w:tcPr>
            <w:tcW w:w="106" w:type="dxa"/>
          </w:tcPr>
          <w:p w14:paraId="17C6CB1A" w14:textId="77777777" w:rsidR="00EC0DB2" w:rsidRPr="00EC0DB2" w:rsidRDefault="00EC0DB2" w:rsidP="00EC0DB2">
            <w:pPr>
              <w:spacing w:before="60" w:after="30" w:line="276" w:lineRule="auto"/>
              <w:jc w:val="center"/>
              <w:rPr>
                <w:rFonts w:ascii="Arial" w:hAnsi="Arial" w:cs="Arial"/>
                <w:sz w:val="16"/>
                <w:szCs w:val="16"/>
              </w:rPr>
            </w:pPr>
          </w:p>
        </w:tc>
        <w:tc>
          <w:tcPr>
            <w:tcW w:w="884" w:type="dxa"/>
          </w:tcPr>
          <w:p w14:paraId="406A5958" w14:textId="77777777" w:rsidR="00EC0DB2" w:rsidRPr="00EC0DB2" w:rsidRDefault="00EC0DB2" w:rsidP="00EC0DB2">
            <w:pPr>
              <w:spacing w:before="60" w:after="30" w:line="276" w:lineRule="auto"/>
              <w:jc w:val="center"/>
              <w:rPr>
                <w:rFonts w:ascii="Arial" w:hAnsi="Arial" w:cs="Arial"/>
                <w:sz w:val="16"/>
                <w:szCs w:val="16"/>
              </w:rPr>
            </w:pPr>
          </w:p>
        </w:tc>
        <w:tc>
          <w:tcPr>
            <w:tcW w:w="106" w:type="dxa"/>
          </w:tcPr>
          <w:p w14:paraId="4AF267F3" w14:textId="77777777" w:rsidR="00EC0DB2" w:rsidRPr="00EC0DB2" w:rsidRDefault="00EC0DB2" w:rsidP="00EC0DB2">
            <w:pPr>
              <w:spacing w:before="60" w:after="30" w:line="276" w:lineRule="auto"/>
              <w:jc w:val="center"/>
              <w:rPr>
                <w:rFonts w:ascii="Arial" w:hAnsi="Arial" w:cs="Arial"/>
                <w:sz w:val="16"/>
                <w:szCs w:val="16"/>
              </w:rPr>
            </w:pPr>
          </w:p>
        </w:tc>
        <w:tc>
          <w:tcPr>
            <w:tcW w:w="1064" w:type="dxa"/>
          </w:tcPr>
          <w:p w14:paraId="508AAD18" w14:textId="77777777" w:rsidR="00EC0DB2" w:rsidRPr="00EC0DB2" w:rsidRDefault="00EC0DB2" w:rsidP="00EC0DB2">
            <w:pPr>
              <w:spacing w:before="60" w:after="30" w:line="276" w:lineRule="auto"/>
              <w:jc w:val="center"/>
              <w:rPr>
                <w:rFonts w:ascii="Arial" w:hAnsi="Arial" w:cs="Arial"/>
                <w:sz w:val="16"/>
                <w:szCs w:val="16"/>
              </w:rPr>
            </w:pPr>
          </w:p>
        </w:tc>
        <w:tc>
          <w:tcPr>
            <w:tcW w:w="106" w:type="dxa"/>
          </w:tcPr>
          <w:p w14:paraId="731F470F" w14:textId="77777777" w:rsidR="00EC0DB2" w:rsidRPr="00EC0DB2" w:rsidRDefault="00EC0DB2" w:rsidP="00EC0DB2">
            <w:pPr>
              <w:spacing w:before="60" w:after="30" w:line="276" w:lineRule="auto"/>
              <w:jc w:val="center"/>
              <w:rPr>
                <w:rFonts w:ascii="Arial" w:hAnsi="Arial" w:cs="Arial"/>
                <w:sz w:val="16"/>
                <w:szCs w:val="16"/>
              </w:rPr>
            </w:pPr>
          </w:p>
        </w:tc>
        <w:tc>
          <w:tcPr>
            <w:tcW w:w="1064" w:type="dxa"/>
          </w:tcPr>
          <w:p w14:paraId="11F60662" w14:textId="77777777" w:rsidR="00EC0DB2" w:rsidRPr="00EC0DB2" w:rsidRDefault="00EC0DB2" w:rsidP="00EC0DB2">
            <w:pPr>
              <w:spacing w:before="60" w:after="30" w:line="276" w:lineRule="auto"/>
              <w:jc w:val="center"/>
              <w:rPr>
                <w:rFonts w:ascii="Arial" w:hAnsi="Arial" w:cs="Arial"/>
                <w:sz w:val="16"/>
                <w:szCs w:val="16"/>
              </w:rPr>
            </w:pPr>
          </w:p>
        </w:tc>
        <w:tc>
          <w:tcPr>
            <w:tcW w:w="113" w:type="dxa"/>
          </w:tcPr>
          <w:p w14:paraId="265FA1DD" w14:textId="77777777" w:rsidR="00EC0DB2" w:rsidRPr="00EC0DB2" w:rsidRDefault="00EC0DB2" w:rsidP="00EC0DB2">
            <w:pPr>
              <w:spacing w:before="60" w:after="30" w:line="276" w:lineRule="auto"/>
              <w:jc w:val="center"/>
              <w:rPr>
                <w:rFonts w:ascii="Arial" w:hAnsi="Arial" w:cs="Arial"/>
                <w:sz w:val="16"/>
                <w:szCs w:val="16"/>
              </w:rPr>
            </w:pPr>
          </w:p>
        </w:tc>
        <w:tc>
          <w:tcPr>
            <w:tcW w:w="877" w:type="dxa"/>
          </w:tcPr>
          <w:p w14:paraId="3DD160F8" w14:textId="77777777" w:rsidR="00EC0DB2" w:rsidRPr="00EC0DB2" w:rsidRDefault="00EC0DB2" w:rsidP="00EC0DB2">
            <w:pPr>
              <w:spacing w:before="60" w:after="30" w:line="276" w:lineRule="auto"/>
              <w:jc w:val="center"/>
              <w:rPr>
                <w:rFonts w:ascii="Arial" w:hAnsi="Arial" w:cs="Arial"/>
                <w:sz w:val="16"/>
                <w:szCs w:val="16"/>
              </w:rPr>
            </w:pPr>
          </w:p>
        </w:tc>
        <w:tc>
          <w:tcPr>
            <w:tcW w:w="106" w:type="dxa"/>
          </w:tcPr>
          <w:p w14:paraId="2481E116" w14:textId="77777777" w:rsidR="00EC0DB2" w:rsidRPr="00EC0DB2" w:rsidRDefault="00EC0DB2" w:rsidP="00EC0DB2">
            <w:pPr>
              <w:spacing w:before="60" w:after="30" w:line="276" w:lineRule="auto"/>
              <w:jc w:val="center"/>
              <w:rPr>
                <w:rFonts w:ascii="Arial" w:hAnsi="Arial" w:cs="Arial"/>
                <w:sz w:val="16"/>
                <w:szCs w:val="16"/>
              </w:rPr>
            </w:pPr>
          </w:p>
        </w:tc>
        <w:tc>
          <w:tcPr>
            <w:tcW w:w="1064" w:type="dxa"/>
          </w:tcPr>
          <w:p w14:paraId="25A4DE6A" w14:textId="77777777" w:rsidR="00EC0DB2" w:rsidRPr="00EC0DB2" w:rsidRDefault="00EC0DB2" w:rsidP="00EC0DB2">
            <w:pPr>
              <w:spacing w:before="60" w:after="30" w:line="276" w:lineRule="auto"/>
              <w:jc w:val="center"/>
              <w:rPr>
                <w:rFonts w:ascii="Arial" w:hAnsi="Arial" w:cs="Arial"/>
                <w:sz w:val="16"/>
                <w:szCs w:val="16"/>
              </w:rPr>
            </w:pPr>
          </w:p>
        </w:tc>
      </w:tr>
      <w:tr w:rsidR="00C209E1" w:rsidRPr="00EC0DB2" w14:paraId="017FB844" w14:textId="77777777" w:rsidTr="00A92985">
        <w:tc>
          <w:tcPr>
            <w:tcW w:w="2610" w:type="dxa"/>
          </w:tcPr>
          <w:p w14:paraId="12404DD7" w14:textId="77777777" w:rsidR="00C209E1" w:rsidRPr="00EC0DB2" w:rsidRDefault="00C209E1" w:rsidP="00C209E1">
            <w:pPr>
              <w:tabs>
                <w:tab w:val="left" w:pos="540"/>
              </w:tabs>
              <w:spacing w:before="60" w:after="30" w:line="276" w:lineRule="auto"/>
              <w:rPr>
                <w:rFonts w:ascii="Arial" w:hAnsi="Arial" w:cs="Arial"/>
                <w:sz w:val="16"/>
                <w:szCs w:val="16"/>
                <w:cs/>
              </w:rPr>
            </w:pPr>
            <w:r w:rsidRPr="00EC0DB2">
              <w:rPr>
                <w:rFonts w:ascii="Arial" w:hAnsi="Arial" w:cs="Arial"/>
                <w:sz w:val="16"/>
                <w:szCs w:val="16"/>
              </w:rPr>
              <w:t>Cash and cash equivalents</w:t>
            </w:r>
          </w:p>
        </w:tc>
        <w:tc>
          <w:tcPr>
            <w:tcW w:w="972" w:type="dxa"/>
            <w:tcBorders>
              <w:top w:val="nil"/>
              <w:left w:val="nil"/>
              <w:bottom w:val="nil"/>
              <w:right w:val="nil"/>
            </w:tcBorders>
            <w:shd w:val="clear" w:color="000000" w:fill="FFFFFF"/>
            <w:vAlign w:val="center"/>
          </w:tcPr>
          <w:p w14:paraId="47F6FF68" w14:textId="43E5FD70" w:rsidR="00C209E1" w:rsidRPr="00EC0DB2" w:rsidRDefault="00C209E1" w:rsidP="00832190">
            <w:pPr>
              <w:spacing w:before="60" w:after="30" w:line="276" w:lineRule="auto"/>
              <w:jc w:val="right"/>
              <w:rPr>
                <w:rFonts w:ascii="Arial" w:hAnsi="Arial" w:cs="Arial"/>
                <w:sz w:val="16"/>
                <w:szCs w:val="16"/>
              </w:rPr>
            </w:pPr>
            <w:r w:rsidRPr="00902A1E">
              <w:rPr>
                <w:rFonts w:ascii="Arial" w:hAnsi="Arial" w:cs="Arial"/>
                <w:sz w:val="16"/>
                <w:szCs w:val="16"/>
              </w:rPr>
              <w:t>-</w:t>
            </w:r>
          </w:p>
        </w:tc>
        <w:tc>
          <w:tcPr>
            <w:tcW w:w="108" w:type="dxa"/>
            <w:tcBorders>
              <w:top w:val="nil"/>
              <w:left w:val="nil"/>
              <w:bottom w:val="nil"/>
              <w:right w:val="nil"/>
            </w:tcBorders>
            <w:shd w:val="clear" w:color="000000" w:fill="FFFFFF"/>
            <w:vAlign w:val="center"/>
          </w:tcPr>
          <w:p w14:paraId="69B10B80" w14:textId="77777777" w:rsidR="00C209E1" w:rsidRPr="00EC0DB2" w:rsidRDefault="00C209E1" w:rsidP="00832190">
            <w:pPr>
              <w:tabs>
                <w:tab w:val="left" w:pos="540"/>
              </w:tabs>
              <w:spacing w:before="60" w:after="30" w:line="276" w:lineRule="auto"/>
              <w:jc w:val="right"/>
              <w:rPr>
                <w:rFonts w:ascii="Arial" w:hAnsi="Arial" w:cs="Arial"/>
                <w:sz w:val="16"/>
                <w:szCs w:val="16"/>
              </w:rPr>
            </w:pPr>
          </w:p>
        </w:tc>
        <w:tc>
          <w:tcPr>
            <w:tcW w:w="900" w:type="dxa"/>
            <w:tcBorders>
              <w:top w:val="nil"/>
              <w:left w:val="nil"/>
              <w:bottom w:val="nil"/>
              <w:right w:val="nil"/>
            </w:tcBorders>
            <w:shd w:val="clear" w:color="000000" w:fill="FFFFFF"/>
            <w:vAlign w:val="center"/>
          </w:tcPr>
          <w:p w14:paraId="48131BB8" w14:textId="69388142" w:rsidR="00C209E1" w:rsidRPr="00EC0DB2" w:rsidRDefault="00C209E1" w:rsidP="00832190">
            <w:pPr>
              <w:spacing w:before="60" w:after="30" w:line="276" w:lineRule="auto"/>
              <w:jc w:val="right"/>
              <w:rPr>
                <w:rFonts w:ascii="Arial" w:hAnsi="Arial" w:cs="Arial"/>
                <w:sz w:val="16"/>
                <w:szCs w:val="16"/>
              </w:rPr>
            </w:pPr>
            <w:r w:rsidRPr="00902A1E">
              <w:rPr>
                <w:rFonts w:ascii="Arial" w:hAnsi="Arial" w:cs="Arial"/>
                <w:sz w:val="16"/>
                <w:szCs w:val="16"/>
              </w:rPr>
              <w:t>-</w:t>
            </w:r>
          </w:p>
        </w:tc>
        <w:tc>
          <w:tcPr>
            <w:tcW w:w="106" w:type="dxa"/>
            <w:tcBorders>
              <w:top w:val="nil"/>
              <w:left w:val="nil"/>
              <w:bottom w:val="nil"/>
              <w:right w:val="nil"/>
            </w:tcBorders>
            <w:shd w:val="clear" w:color="000000" w:fill="FFFFFF"/>
            <w:vAlign w:val="center"/>
          </w:tcPr>
          <w:p w14:paraId="201B431A" w14:textId="77777777" w:rsidR="00C209E1" w:rsidRPr="00EC0DB2" w:rsidRDefault="00C209E1" w:rsidP="00832190">
            <w:pPr>
              <w:tabs>
                <w:tab w:val="left" w:pos="540"/>
              </w:tabs>
              <w:spacing w:before="60" w:after="30" w:line="276" w:lineRule="auto"/>
              <w:jc w:val="right"/>
              <w:rPr>
                <w:rFonts w:ascii="Arial" w:hAnsi="Arial" w:cs="Arial"/>
                <w:sz w:val="16"/>
                <w:szCs w:val="16"/>
              </w:rPr>
            </w:pPr>
          </w:p>
        </w:tc>
        <w:tc>
          <w:tcPr>
            <w:tcW w:w="884" w:type="dxa"/>
            <w:tcBorders>
              <w:top w:val="nil"/>
              <w:left w:val="nil"/>
              <w:bottom w:val="nil"/>
              <w:right w:val="nil"/>
            </w:tcBorders>
            <w:shd w:val="clear" w:color="000000" w:fill="FFFFFF"/>
            <w:vAlign w:val="center"/>
          </w:tcPr>
          <w:p w14:paraId="50EA0D71" w14:textId="37C3BD6F" w:rsidR="00C209E1" w:rsidRPr="00EC0DB2" w:rsidRDefault="00C209E1" w:rsidP="00832190">
            <w:pPr>
              <w:spacing w:before="60" w:after="30" w:line="276" w:lineRule="auto"/>
              <w:jc w:val="right"/>
              <w:rPr>
                <w:rFonts w:ascii="Arial" w:hAnsi="Arial" w:cs="Arial"/>
                <w:sz w:val="16"/>
                <w:szCs w:val="16"/>
              </w:rPr>
            </w:pPr>
            <w:r w:rsidRPr="00902A1E">
              <w:rPr>
                <w:rFonts w:ascii="Arial" w:hAnsi="Arial" w:cs="Arial"/>
                <w:sz w:val="16"/>
                <w:szCs w:val="16"/>
              </w:rPr>
              <w:t>-</w:t>
            </w:r>
          </w:p>
        </w:tc>
        <w:tc>
          <w:tcPr>
            <w:tcW w:w="106" w:type="dxa"/>
            <w:tcBorders>
              <w:top w:val="nil"/>
              <w:left w:val="nil"/>
              <w:bottom w:val="nil"/>
              <w:right w:val="nil"/>
            </w:tcBorders>
            <w:shd w:val="clear" w:color="000000" w:fill="FFFFFF"/>
            <w:vAlign w:val="center"/>
          </w:tcPr>
          <w:p w14:paraId="3E128F74" w14:textId="77777777" w:rsidR="00C209E1" w:rsidRPr="00EC0DB2" w:rsidRDefault="00C209E1" w:rsidP="00832190">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69162217" w14:textId="6B4719D9" w:rsidR="00C209E1" w:rsidRPr="00EC0DB2" w:rsidRDefault="00C209E1" w:rsidP="00902A1E">
            <w:pPr>
              <w:spacing w:before="60" w:after="30" w:line="276" w:lineRule="auto"/>
              <w:ind w:left="-41" w:right="40"/>
              <w:jc w:val="right"/>
              <w:rPr>
                <w:rFonts w:ascii="Arial" w:hAnsi="Arial" w:cs="Arial"/>
                <w:sz w:val="16"/>
                <w:szCs w:val="16"/>
              </w:rPr>
            </w:pPr>
            <w:r w:rsidRPr="00902A1E">
              <w:rPr>
                <w:rFonts w:ascii="Arial" w:hAnsi="Arial" w:cs="Arial"/>
                <w:sz w:val="16"/>
                <w:szCs w:val="16"/>
              </w:rPr>
              <w:t>11,840</w:t>
            </w:r>
          </w:p>
        </w:tc>
        <w:tc>
          <w:tcPr>
            <w:tcW w:w="106" w:type="dxa"/>
            <w:tcBorders>
              <w:top w:val="nil"/>
              <w:left w:val="nil"/>
              <w:bottom w:val="nil"/>
              <w:right w:val="nil"/>
            </w:tcBorders>
            <w:shd w:val="clear" w:color="000000" w:fill="FFFFFF"/>
            <w:vAlign w:val="center"/>
          </w:tcPr>
          <w:p w14:paraId="1126BB1A" w14:textId="77777777" w:rsidR="00C209E1" w:rsidRPr="00EC0DB2" w:rsidRDefault="00C209E1" w:rsidP="00832190">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15E499C2" w14:textId="21B78176" w:rsidR="00C209E1" w:rsidRPr="00EC0DB2" w:rsidRDefault="00C209E1" w:rsidP="00902A1E">
            <w:pPr>
              <w:spacing w:before="60" w:after="30" w:line="276" w:lineRule="auto"/>
              <w:ind w:left="-41" w:right="40"/>
              <w:jc w:val="right"/>
              <w:rPr>
                <w:rFonts w:ascii="Arial" w:hAnsi="Arial" w:cs="Arial"/>
                <w:sz w:val="16"/>
                <w:szCs w:val="16"/>
              </w:rPr>
            </w:pPr>
            <w:r w:rsidRPr="00902A1E">
              <w:rPr>
                <w:rFonts w:ascii="Arial" w:hAnsi="Arial" w:cs="Arial"/>
                <w:sz w:val="16"/>
                <w:szCs w:val="16"/>
              </w:rPr>
              <w:t>127</w:t>
            </w:r>
          </w:p>
        </w:tc>
        <w:tc>
          <w:tcPr>
            <w:tcW w:w="113" w:type="dxa"/>
            <w:tcBorders>
              <w:top w:val="nil"/>
              <w:left w:val="nil"/>
              <w:bottom w:val="nil"/>
              <w:right w:val="nil"/>
            </w:tcBorders>
            <w:shd w:val="clear" w:color="000000" w:fill="FFFFFF"/>
            <w:vAlign w:val="center"/>
          </w:tcPr>
          <w:p w14:paraId="7DEB5BA0" w14:textId="77777777" w:rsidR="00C209E1" w:rsidRPr="00EC0DB2" w:rsidRDefault="00C209E1" w:rsidP="00902A1E">
            <w:pPr>
              <w:tabs>
                <w:tab w:val="left" w:pos="540"/>
              </w:tabs>
              <w:spacing w:before="60" w:after="30" w:line="276" w:lineRule="auto"/>
              <w:jc w:val="right"/>
              <w:rPr>
                <w:rFonts w:ascii="Arial" w:hAnsi="Arial" w:cs="Arial"/>
                <w:sz w:val="16"/>
                <w:szCs w:val="16"/>
              </w:rPr>
            </w:pPr>
          </w:p>
        </w:tc>
        <w:tc>
          <w:tcPr>
            <w:tcW w:w="877" w:type="dxa"/>
            <w:tcBorders>
              <w:top w:val="nil"/>
              <w:left w:val="nil"/>
              <w:bottom w:val="nil"/>
              <w:right w:val="nil"/>
            </w:tcBorders>
            <w:shd w:val="clear" w:color="000000" w:fill="FFFFFF"/>
            <w:vAlign w:val="center"/>
          </w:tcPr>
          <w:p w14:paraId="4926F326" w14:textId="17EE4770" w:rsidR="00C209E1" w:rsidRPr="00EC0DB2" w:rsidRDefault="00C209E1" w:rsidP="00902A1E">
            <w:pPr>
              <w:spacing w:before="60" w:after="30" w:line="276" w:lineRule="auto"/>
              <w:ind w:right="40"/>
              <w:jc w:val="right"/>
              <w:rPr>
                <w:rFonts w:ascii="Arial" w:hAnsi="Arial" w:cs="Arial"/>
                <w:sz w:val="16"/>
                <w:szCs w:val="16"/>
              </w:rPr>
            </w:pPr>
            <w:r w:rsidRPr="00902A1E">
              <w:rPr>
                <w:rFonts w:ascii="Arial" w:hAnsi="Arial" w:cs="Arial"/>
                <w:sz w:val="16"/>
                <w:szCs w:val="16"/>
              </w:rPr>
              <w:t>11,967</w:t>
            </w:r>
          </w:p>
        </w:tc>
        <w:tc>
          <w:tcPr>
            <w:tcW w:w="106" w:type="dxa"/>
          </w:tcPr>
          <w:p w14:paraId="764AD38A" w14:textId="77777777" w:rsidR="00C209E1" w:rsidRPr="00EC0DB2" w:rsidRDefault="00C209E1" w:rsidP="00902A1E">
            <w:pPr>
              <w:tabs>
                <w:tab w:val="left" w:pos="540"/>
              </w:tabs>
              <w:spacing w:before="60" w:after="30" w:line="276" w:lineRule="auto"/>
              <w:jc w:val="center"/>
              <w:rPr>
                <w:rFonts w:ascii="Arial" w:hAnsi="Arial" w:cs="Arial"/>
                <w:sz w:val="16"/>
                <w:szCs w:val="16"/>
              </w:rPr>
            </w:pPr>
          </w:p>
        </w:tc>
        <w:tc>
          <w:tcPr>
            <w:tcW w:w="1064" w:type="dxa"/>
          </w:tcPr>
          <w:p w14:paraId="2FA25410" w14:textId="6F6ECEE3" w:rsidR="00C209E1" w:rsidRPr="00EC0DB2" w:rsidRDefault="00F378E4" w:rsidP="00902A1E">
            <w:pPr>
              <w:spacing w:before="60" w:after="30" w:line="276" w:lineRule="auto"/>
              <w:ind w:right="-87" w:hanging="79"/>
              <w:jc w:val="center"/>
              <w:rPr>
                <w:rFonts w:ascii="Arial" w:hAnsi="Arial" w:cs="Arial"/>
                <w:sz w:val="16"/>
                <w:szCs w:val="16"/>
              </w:rPr>
            </w:pPr>
            <w:r>
              <w:rPr>
                <w:rFonts w:ascii="Arial" w:hAnsi="Arial" w:cs="Arial"/>
                <w:sz w:val="16"/>
                <w:szCs w:val="16"/>
              </w:rPr>
              <w:t>0.125 - 0.</w:t>
            </w:r>
            <w:r w:rsidR="00887340">
              <w:rPr>
                <w:rFonts w:ascii="Arial" w:hAnsi="Arial" w:cs="Arial"/>
                <w:sz w:val="16"/>
                <w:szCs w:val="16"/>
              </w:rPr>
              <w:t>8676</w:t>
            </w:r>
          </w:p>
        </w:tc>
      </w:tr>
      <w:tr w:rsidR="00C209E1" w:rsidRPr="00EC0DB2" w14:paraId="02D3FC43" w14:textId="77777777">
        <w:tc>
          <w:tcPr>
            <w:tcW w:w="2610" w:type="dxa"/>
          </w:tcPr>
          <w:p w14:paraId="6F487FD2" w14:textId="62F91D1F" w:rsidR="00C209E1" w:rsidRPr="00EC0DB2" w:rsidRDefault="00C209E1" w:rsidP="00C209E1">
            <w:pPr>
              <w:tabs>
                <w:tab w:val="left" w:pos="540"/>
              </w:tabs>
              <w:spacing w:before="60" w:after="30" w:line="276" w:lineRule="auto"/>
              <w:rPr>
                <w:rFonts w:ascii="Arial" w:hAnsi="Arial" w:cs="Arial"/>
                <w:sz w:val="16"/>
                <w:szCs w:val="16"/>
              </w:rPr>
            </w:pPr>
            <w:r w:rsidRPr="009D34AD">
              <w:rPr>
                <w:rFonts w:ascii="Arial" w:hAnsi="Arial" w:cs="Arial"/>
                <w:sz w:val="16"/>
                <w:szCs w:val="16"/>
              </w:rPr>
              <w:t>Restricted cash</w:t>
            </w:r>
          </w:p>
        </w:tc>
        <w:tc>
          <w:tcPr>
            <w:tcW w:w="972" w:type="dxa"/>
            <w:tcBorders>
              <w:top w:val="nil"/>
              <w:left w:val="nil"/>
              <w:bottom w:val="nil"/>
              <w:right w:val="nil"/>
            </w:tcBorders>
            <w:shd w:val="clear" w:color="000000" w:fill="FFFFFF"/>
            <w:vAlign w:val="center"/>
          </w:tcPr>
          <w:p w14:paraId="4B5C8FCD" w14:textId="2B3756AD" w:rsidR="00C209E1" w:rsidRPr="00EC0DB2" w:rsidRDefault="00C209E1" w:rsidP="00832190">
            <w:pPr>
              <w:spacing w:before="60" w:after="30" w:line="276" w:lineRule="auto"/>
              <w:jc w:val="right"/>
              <w:rPr>
                <w:rFonts w:ascii="Arial" w:hAnsi="Arial" w:cs="Arial"/>
                <w:sz w:val="16"/>
                <w:szCs w:val="16"/>
              </w:rPr>
            </w:pPr>
            <w:r w:rsidRPr="00902A1E">
              <w:rPr>
                <w:rFonts w:ascii="Arial" w:hAnsi="Arial" w:cs="Arial"/>
                <w:sz w:val="16"/>
                <w:szCs w:val="16"/>
              </w:rPr>
              <w:t>-</w:t>
            </w:r>
          </w:p>
        </w:tc>
        <w:tc>
          <w:tcPr>
            <w:tcW w:w="108" w:type="dxa"/>
            <w:tcBorders>
              <w:top w:val="nil"/>
              <w:left w:val="nil"/>
              <w:bottom w:val="nil"/>
              <w:right w:val="nil"/>
            </w:tcBorders>
            <w:shd w:val="clear" w:color="000000" w:fill="FFFFFF"/>
            <w:vAlign w:val="center"/>
          </w:tcPr>
          <w:p w14:paraId="390596B2" w14:textId="77777777" w:rsidR="00C209E1" w:rsidRPr="00EC0DB2" w:rsidRDefault="00C209E1" w:rsidP="00832190">
            <w:pPr>
              <w:tabs>
                <w:tab w:val="left" w:pos="540"/>
              </w:tabs>
              <w:spacing w:before="60" w:after="30" w:line="276" w:lineRule="auto"/>
              <w:jc w:val="right"/>
              <w:rPr>
                <w:rFonts w:ascii="Arial" w:hAnsi="Arial" w:cs="Arial"/>
                <w:sz w:val="16"/>
                <w:szCs w:val="16"/>
              </w:rPr>
            </w:pPr>
          </w:p>
        </w:tc>
        <w:tc>
          <w:tcPr>
            <w:tcW w:w="900" w:type="dxa"/>
            <w:tcBorders>
              <w:top w:val="nil"/>
              <w:left w:val="nil"/>
              <w:bottom w:val="nil"/>
              <w:right w:val="nil"/>
            </w:tcBorders>
            <w:shd w:val="clear" w:color="000000" w:fill="FFFFFF"/>
            <w:vAlign w:val="center"/>
          </w:tcPr>
          <w:p w14:paraId="267301BC" w14:textId="0504ED2A" w:rsidR="00C209E1" w:rsidRPr="00EC0DB2" w:rsidRDefault="00C209E1" w:rsidP="00832190">
            <w:pPr>
              <w:spacing w:before="60" w:after="30" w:line="276" w:lineRule="auto"/>
              <w:jc w:val="right"/>
              <w:rPr>
                <w:rFonts w:ascii="Arial" w:hAnsi="Arial" w:cs="Arial"/>
                <w:sz w:val="16"/>
                <w:szCs w:val="16"/>
              </w:rPr>
            </w:pPr>
            <w:r w:rsidRPr="00902A1E">
              <w:rPr>
                <w:rFonts w:ascii="Arial" w:hAnsi="Arial" w:cs="Arial"/>
                <w:sz w:val="16"/>
                <w:szCs w:val="16"/>
              </w:rPr>
              <w:t>-</w:t>
            </w:r>
          </w:p>
        </w:tc>
        <w:tc>
          <w:tcPr>
            <w:tcW w:w="106" w:type="dxa"/>
            <w:tcBorders>
              <w:top w:val="nil"/>
              <w:left w:val="nil"/>
              <w:bottom w:val="nil"/>
              <w:right w:val="nil"/>
            </w:tcBorders>
            <w:shd w:val="clear" w:color="000000" w:fill="FFFFFF"/>
            <w:vAlign w:val="center"/>
          </w:tcPr>
          <w:p w14:paraId="25163F52" w14:textId="77777777" w:rsidR="00C209E1" w:rsidRPr="00EC0DB2" w:rsidRDefault="00C209E1" w:rsidP="00832190">
            <w:pPr>
              <w:tabs>
                <w:tab w:val="left" w:pos="540"/>
              </w:tabs>
              <w:spacing w:before="60" w:after="30" w:line="276" w:lineRule="auto"/>
              <w:jc w:val="right"/>
              <w:rPr>
                <w:rFonts w:ascii="Arial" w:hAnsi="Arial" w:cs="Arial"/>
                <w:sz w:val="16"/>
                <w:szCs w:val="16"/>
              </w:rPr>
            </w:pPr>
          </w:p>
        </w:tc>
        <w:tc>
          <w:tcPr>
            <w:tcW w:w="884" w:type="dxa"/>
            <w:tcBorders>
              <w:top w:val="nil"/>
              <w:left w:val="nil"/>
              <w:bottom w:val="nil"/>
              <w:right w:val="nil"/>
            </w:tcBorders>
            <w:shd w:val="clear" w:color="000000" w:fill="FFFFFF"/>
            <w:vAlign w:val="center"/>
          </w:tcPr>
          <w:p w14:paraId="61880534" w14:textId="290B0E38" w:rsidR="00C209E1" w:rsidRPr="00EC0DB2" w:rsidRDefault="00C209E1" w:rsidP="00832190">
            <w:pPr>
              <w:spacing w:before="60" w:after="30" w:line="276" w:lineRule="auto"/>
              <w:jc w:val="right"/>
              <w:rPr>
                <w:rFonts w:ascii="Arial" w:hAnsi="Arial" w:cs="Arial"/>
                <w:sz w:val="16"/>
                <w:szCs w:val="16"/>
              </w:rPr>
            </w:pPr>
            <w:r w:rsidRPr="00902A1E">
              <w:rPr>
                <w:rFonts w:ascii="Arial" w:hAnsi="Arial" w:cs="Arial"/>
                <w:sz w:val="16"/>
                <w:szCs w:val="16"/>
              </w:rPr>
              <w:t>-</w:t>
            </w:r>
          </w:p>
        </w:tc>
        <w:tc>
          <w:tcPr>
            <w:tcW w:w="106" w:type="dxa"/>
            <w:tcBorders>
              <w:top w:val="nil"/>
              <w:left w:val="nil"/>
              <w:bottom w:val="nil"/>
              <w:right w:val="nil"/>
            </w:tcBorders>
            <w:shd w:val="clear" w:color="000000" w:fill="FFFFFF"/>
            <w:vAlign w:val="center"/>
          </w:tcPr>
          <w:p w14:paraId="3A3C829E" w14:textId="77777777" w:rsidR="00C209E1" w:rsidRPr="00EC0DB2" w:rsidRDefault="00C209E1" w:rsidP="00832190">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3E6BC25D" w14:textId="282D4965" w:rsidR="00C209E1" w:rsidRPr="00EC0DB2" w:rsidRDefault="00C209E1" w:rsidP="00902A1E">
            <w:pPr>
              <w:spacing w:before="60" w:after="30" w:line="276" w:lineRule="auto"/>
              <w:ind w:left="-41" w:right="40"/>
              <w:jc w:val="right"/>
              <w:rPr>
                <w:rFonts w:ascii="Arial" w:hAnsi="Arial" w:cs="Arial"/>
                <w:sz w:val="16"/>
                <w:szCs w:val="16"/>
              </w:rPr>
            </w:pPr>
            <w:r w:rsidRPr="00902A1E">
              <w:rPr>
                <w:rFonts w:ascii="Arial" w:hAnsi="Arial" w:cs="Arial"/>
                <w:sz w:val="16"/>
                <w:szCs w:val="16"/>
              </w:rPr>
              <w:t>272,461</w:t>
            </w:r>
          </w:p>
        </w:tc>
        <w:tc>
          <w:tcPr>
            <w:tcW w:w="106" w:type="dxa"/>
            <w:tcBorders>
              <w:top w:val="nil"/>
              <w:left w:val="nil"/>
              <w:bottom w:val="nil"/>
              <w:right w:val="nil"/>
            </w:tcBorders>
            <w:shd w:val="clear" w:color="000000" w:fill="FFFFFF"/>
            <w:vAlign w:val="center"/>
          </w:tcPr>
          <w:p w14:paraId="470C30E4" w14:textId="77777777" w:rsidR="00C209E1" w:rsidRPr="00EC0DB2" w:rsidRDefault="00C209E1" w:rsidP="00832190">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bottom"/>
          </w:tcPr>
          <w:p w14:paraId="39BC8321" w14:textId="6C65735E" w:rsidR="00C209E1" w:rsidRPr="00EC0DB2" w:rsidRDefault="00C209E1" w:rsidP="00832190">
            <w:pPr>
              <w:spacing w:before="60" w:after="30" w:line="276" w:lineRule="auto"/>
              <w:ind w:left="-41" w:right="40"/>
              <w:jc w:val="right"/>
              <w:rPr>
                <w:rFonts w:ascii="Arial" w:hAnsi="Arial" w:cs="Arial"/>
                <w:sz w:val="16"/>
                <w:szCs w:val="16"/>
              </w:rPr>
            </w:pPr>
            <w:r w:rsidRPr="00902A1E">
              <w:rPr>
                <w:rFonts w:ascii="Arial" w:hAnsi="Arial" w:cs="Arial"/>
                <w:sz w:val="16"/>
                <w:szCs w:val="16"/>
              </w:rPr>
              <w:t>-</w:t>
            </w:r>
          </w:p>
        </w:tc>
        <w:tc>
          <w:tcPr>
            <w:tcW w:w="113" w:type="dxa"/>
            <w:tcBorders>
              <w:top w:val="nil"/>
              <w:left w:val="nil"/>
              <w:bottom w:val="nil"/>
              <w:right w:val="nil"/>
            </w:tcBorders>
            <w:shd w:val="clear" w:color="000000" w:fill="FFFFFF"/>
            <w:vAlign w:val="center"/>
          </w:tcPr>
          <w:p w14:paraId="0FFF5CD6" w14:textId="77777777" w:rsidR="00C209E1" w:rsidRPr="00EC0DB2" w:rsidRDefault="00C209E1" w:rsidP="00832190">
            <w:pPr>
              <w:tabs>
                <w:tab w:val="left" w:pos="540"/>
              </w:tabs>
              <w:spacing w:before="60" w:after="30" w:line="276" w:lineRule="auto"/>
              <w:jc w:val="right"/>
              <w:rPr>
                <w:rFonts w:ascii="Arial" w:hAnsi="Arial" w:cs="Arial"/>
                <w:sz w:val="16"/>
                <w:szCs w:val="16"/>
              </w:rPr>
            </w:pPr>
          </w:p>
        </w:tc>
        <w:tc>
          <w:tcPr>
            <w:tcW w:w="877" w:type="dxa"/>
            <w:tcBorders>
              <w:top w:val="nil"/>
              <w:left w:val="nil"/>
              <w:bottom w:val="nil"/>
              <w:right w:val="nil"/>
            </w:tcBorders>
            <w:shd w:val="clear" w:color="000000" w:fill="FFFFFF"/>
            <w:vAlign w:val="center"/>
          </w:tcPr>
          <w:p w14:paraId="52993B08" w14:textId="0B07C886" w:rsidR="00C209E1" w:rsidRPr="00EC0DB2" w:rsidRDefault="00C209E1" w:rsidP="00902A1E">
            <w:pPr>
              <w:spacing w:before="60" w:after="30" w:line="276" w:lineRule="auto"/>
              <w:ind w:right="40"/>
              <w:jc w:val="right"/>
              <w:rPr>
                <w:rFonts w:ascii="Arial" w:hAnsi="Arial" w:cs="Arial"/>
                <w:sz w:val="16"/>
                <w:szCs w:val="16"/>
              </w:rPr>
            </w:pPr>
            <w:r w:rsidRPr="00902A1E">
              <w:rPr>
                <w:rFonts w:ascii="Arial" w:hAnsi="Arial" w:cs="Arial"/>
                <w:sz w:val="16"/>
                <w:szCs w:val="16"/>
              </w:rPr>
              <w:t>272,461</w:t>
            </w:r>
          </w:p>
        </w:tc>
        <w:tc>
          <w:tcPr>
            <w:tcW w:w="106" w:type="dxa"/>
          </w:tcPr>
          <w:p w14:paraId="5B7A9213" w14:textId="77777777" w:rsidR="00C209E1" w:rsidRPr="00EC0DB2" w:rsidRDefault="00C209E1" w:rsidP="00902A1E">
            <w:pPr>
              <w:tabs>
                <w:tab w:val="left" w:pos="540"/>
              </w:tabs>
              <w:spacing w:before="60" w:after="30" w:line="276" w:lineRule="auto"/>
              <w:jc w:val="center"/>
              <w:rPr>
                <w:rFonts w:ascii="Arial" w:hAnsi="Arial" w:cs="Arial"/>
                <w:sz w:val="16"/>
                <w:szCs w:val="16"/>
              </w:rPr>
            </w:pPr>
          </w:p>
        </w:tc>
        <w:tc>
          <w:tcPr>
            <w:tcW w:w="1064" w:type="dxa"/>
          </w:tcPr>
          <w:p w14:paraId="0842B986" w14:textId="49EEB501" w:rsidR="00C209E1" w:rsidRPr="00EC0DB2" w:rsidRDefault="00F378E4" w:rsidP="00902A1E">
            <w:pPr>
              <w:spacing w:before="60" w:after="30" w:line="276" w:lineRule="auto"/>
              <w:ind w:right="-87" w:hanging="79"/>
              <w:jc w:val="center"/>
              <w:rPr>
                <w:rFonts w:ascii="Arial" w:hAnsi="Arial" w:cs="Arial"/>
                <w:sz w:val="16"/>
                <w:szCs w:val="16"/>
              </w:rPr>
            </w:pPr>
            <w:r>
              <w:rPr>
                <w:rFonts w:ascii="Arial" w:hAnsi="Arial" w:cs="Arial"/>
                <w:sz w:val="16"/>
                <w:szCs w:val="16"/>
              </w:rPr>
              <w:t>0.125 - 0.</w:t>
            </w:r>
            <w:r w:rsidR="00887340">
              <w:rPr>
                <w:rFonts w:ascii="Arial" w:hAnsi="Arial" w:cs="Arial"/>
                <w:sz w:val="16"/>
                <w:szCs w:val="16"/>
              </w:rPr>
              <w:t>30</w:t>
            </w:r>
          </w:p>
        </w:tc>
      </w:tr>
      <w:tr w:rsidR="00C209E1" w:rsidRPr="00EC0DB2" w14:paraId="4CDB0265" w14:textId="77777777" w:rsidTr="00A92985">
        <w:tc>
          <w:tcPr>
            <w:tcW w:w="2610" w:type="dxa"/>
          </w:tcPr>
          <w:p w14:paraId="1BCCC300" w14:textId="5A722F20" w:rsidR="00C209E1" w:rsidRPr="00EC0DB2" w:rsidRDefault="00310774" w:rsidP="00C209E1">
            <w:pPr>
              <w:tabs>
                <w:tab w:val="left" w:pos="540"/>
              </w:tabs>
              <w:spacing w:before="60" w:after="30" w:line="276" w:lineRule="auto"/>
              <w:ind w:right="-103"/>
              <w:rPr>
                <w:rFonts w:ascii="Arial" w:hAnsi="Arial" w:cs="Arial"/>
                <w:sz w:val="16"/>
                <w:szCs w:val="16"/>
                <w:cs/>
              </w:rPr>
            </w:pPr>
            <w:r>
              <w:rPr>
                <w:rFonts w:ascii="Arial" w:hAnsi="Arial" w:cs="Arial"/>
                <w:sz w:val="16"/>
                <w:szCs w:val="16"/>
              </w:rPr>
              <w:t>Accrued investment income</w:t>
            </w:r>
          </w:p>
        </w:tc>
        <w:tc>
          <w:tcPr>
            <w:tcW w:w="972" w:type="dxa"/>
            <w:tcBorders>
              <w:top w:val="nil"/>
              <w:left w:val="nil"/>
              <w:bottom w:val="nil"/>
              <w:right w:val="nil"/>
            </w:tcBorders>
            <w:shd w:val="clear" w:color="000000" w:fill="FFFFFF"/>
            <w:vAlign w:val="center"/>
          </w:tcPr>
          <w:p w14:paraId="1961969E" w14:textId="44A47B65" w:rsidR="00C209E1" w:rsidRPr="00EC0DB2" w:rsidRDefault="00C209E1" w:rsidP="00832190">
            <w:pPr>
              <w:spacing w:before="60" w:after="30" w:line="276" w:lineRule="auto"/>
              <w:jc w:val="right"/>
              <w:rPr>
                <w:rFonts w:ascii="Arial" w:hAnsi="Arial" w:cs="Arial"/>
                <w:sz w:val="16"/>
                <w:szCs w:val="16"/>
              </w:rPr>
            </w:pPr>
            <w:r w:rsidRPr="00902A1E">
              <w:rPr>
                <w:rFonts w:ascii="Arial" w:hAnsi="Arial" w:cs="Arial"/>
                <w:sz w:val="16"/>
                <w:szCs w:val="16"/>
              </w:rPr>
              <w:t>-</w:t>
            </w:r>
          </w:p>
        </w:tc>
        <w:tc>
          <w:tcPr>
            <w:tcW w:w="108" w:type="dxa"/>
            <w:tcBorders>
              <w:top w:val="nil"/>
              <w:left w:val="nil"/>
              <w:bottom w:val="nil"/>
              <w:right w:val="nil"/>
            </w:tcBorders>
            <w:shd w:val="clear" w:color="000000" w:fill="FFFFFF"/>
            <w:vAlign w:val="center"/>
          </w:tcPr>
          <w:p w14:paraId="4FDBF28B" w14:textId="77777777" w:rsidR="00C209E1" w:rsidRPr="00EC0DB2" w:rsidRDefault="00C209E1" w:rsidP="00832190">
            <w:pPr>
              <w:tabs>
                <w:tab w:val="left" w:pos="540"/>
              </w:tabs>
              <w:spacing w:before="60" w:after="30" w:line="276" w:lineRule="auto"/>
              <w:jc w:val="right"/>
              <w:rPr>
                <w:rFonts w:ascii="Arial" w:hAnsi="Arial" w:cs="Arial"/>
                <w:sz w:val="16"/>
                <w:szCs w:val="16"/>
              </w:rPr>
            </w:pPr>
          </w:p>
        </w:tc>
        <w:tc>
          <w:tcPr>
            <w:tcW w:w="900" w:type="dxa"/>
            <w:tcBorders>
              <w:top w:val="nil"/>
              <w:left w:val="nil"/>
              <w:bottom w:val="nil"/>
              <w:right w:val="nil"/>
            </w:tcBorders>
            <w:shd w:val="clear" w:color="000000" w:fill="FFFFFF"/>
            <w:vAlign w:val="center"/>
          </w:tcPr>
          <w:p w14:paraId="43F49719" w14:textId="751EACCD" w:rsidR="00C209E1" w:rsidRPr="00EC0DB2" w:rsidRDefault="00C209E1" w:rsidP="00832190">
            <w:pPr>
              <w:spacing w:before="60" w:after="30" w:line="276" w:lineRule="auto"/>
              <w:jc w:val="right"/>
              <w:rPr>
                <w:rFonts w:ascii="Arial" w:hAnsi="Arial" w:cs="Arial"/>
                <w:sz w:val="16"/>
                <w:szCs w:val="16"/>
              </w:rPr>
            </w:pPr>
            <w:r w:rsidRPr="00902A1E">
              <w:rPr>
                <w:rFonts w:ascii="Arial" w:hAnsi="Arial" w:cs="Arial"/>
                <w:sz w:val="16"/>
                <w:szCs w:val="16"/>
              </w:rPr>
              <w:t>-</w:t>
            </w:r>
          </w:p>
        </w:tc>
        <w:tc>
          <w:tcPr>
            <w:tcW w:w="106" w:type="dxa"/>
            <w:tcBorders>
              <w:top w:val="nil"/>
              <w:left w:val="nil"/>
              <w:bottom w:val="nil"/>
              <w:right w:val="nil"/>
            </w:tcBorders>
            <w:shd w:val="clear" w:color="000000" w:fill="FFFFFF"/>
            <w:vAlign w:val="center"/>
          </w:tcPr>
          <w:p w14:paraId="19557F17" w14:textId="77777777" w:rsidR="00C209E1" w:rsidRPr="00EC0DB2" w:rsidRDefault="00C209E1" w:rsidP="00832190">
            <w:pPr>
              <w:tabs>
                <w:tab w:val="left" w:pos="540"/>
              </w:tabs>
              <w:spacing w:before="60" w:after="30" w:line="276" w:lineRule="auto"/>
              <w:jc w:val="right"/>
              <w:rPr>
                <w:rFonts w:ascii="Arial" w:hAnsi="Arial" w:cs="Arial"/>
                <w:sz w:val="16"/>
                <w:szCs w:val="16"/>
              </w:rPr>
            </w:pPr>
          </w:p>
        </w:tc>
        <w:tc>
          <w:tcPr>
            <w:tcW w:w="884" w:type="dxa"/>
            <w:tcBorders>
              <w:top w:val="nil"/>
              <w:left w:val="nil"/>
              <w:bottom w:val="nil"/>
              <w:right w:val="nil"/>
            </w:tcBorders>
            <w:shd w:val="clear" w:color="000000" w:fill="FFFFFF"/>
            <w:vAlign w:val="center"/>
          </w:tcPr>
          <w:p w14:paraId="7FF94322" w14:textId="34D82FE1" w:rsidR="00C209E1" w:rsidRPr="00EC0DB2" w:rsidRDefault="00C209E1" w:rsidP="00832190">
            <w:pPr>
              <w:spacing w:before="60" w:after="30" w:line="276" w:lineRule="auto"/>
              <w:jc w:val="right"/>
              <w:rPr>
                <w:rFonts w:ascii="Arial" w:hAnsi="Arial" w:cs="Arial"/>
                <w:sz w:val="16"/>
                <w:szCs w:val="16"/>
              </w:rPr>
            </w:pPr>
            <w:r w:rsidRPr="00902A1E">
              <w:rPr>
                <w:rFonts w:ascii="Arial" w:hAnsi="Arial" w:cs="Arial"/>
                <w:sz w:val="16"/>
                <w:szCs w:val="16"/>
              </w:rPr>
              <w:t>-</w:t>
            </w:r>
          </w:p>
        </w:tc>
        <w:tc>
          <w:tcPr>
            <w:tcW w:w="106" w:type="dxa"/>
            <w:tcBorders>
              <w:top w:val="nil"/>
              <w:left w:val="nil"/>
              <w:bottom w:val="nil"/>
              <w:right w:val="nil"/>
            </w:tcBorders>
            <w:shd w:val="clear" w:color="000000" w:fill="FFFFFF"/>
            <w:vAlign w:val="center"/>
          </w:tcPr>
          <w:p w14:paraId="18916EE2" w14:textId="77777777" w:rsidR="00C209E1" w:rsidRPr="00EC0DB2" w:rsidRDefault="00C209E1" w:rsidP="00832190">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1E578D93" w14:textId="64B1AADF" w:rsidR="00C209E1" w:rsidRPr="00EC0DB2" w:rsidRDefault="00C209E1" w:rsidP="00832190">
            <w:pPr>
              <w:spacing w:before="60" w:after="30" w:line="276" w:lineRule="auto"/>
              <w:jc w:val="right"/>
              <w:rPr>
                <w:rFonts w:ascii="Arial" w:hAnsi="Arial" w:cs="Arial"/>
                <w:sz w:val="16"/>
                <w:szCs w:val="16"/>
              </w:rPr>
            </w:pPr>
            <w:r w:rsidRPr="00902A1E">
              <w:rPr>
                <w:rFonts w:ascii="Arial" w:hAnsi="Arial" w:cs="Arial"/>
                <w:sz w:val="16"/>
                <w:szCs w:val="16"/>
              </w:rPr>
              <w:t>-</w:t>
            </w:r>
          </w:p>
        </w:tc>
        <w:tc>
          <w:tcPr>
            <w:tcW w:w="106" w:type="dxa"/>
            <w:tcBorders>
              <w:top w:val="nil"/>
              <w:left w:val="nil"/>
              <w:bottom w:val="nil"/>
              <w:right w:val="nil"/>
            </w:tcBorders>
            <w:shd w:val="clear" w:color="000000" w:fill="FFFFFF"/>
            <w:vAlign w:val="center"/>
          </w:tcPr>
          <w:p w14:paraId="1FDF0018" w14:textId="77777777" w:rsidR="00C209E1" w:rsidRPr="00EC0DB2" w:rsidRDefault="00C209E1" w:rsidP="00832190">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49135B54" w14:textId="0EF50894" w:rsidR="00C209E1" w:rsidRPr="00EC0DB2" w:rsidRDefault="00C209E1" w:rsidP="00902A1E">
            <w:pPr>
              <w:spacing w:before="60" w:after="30" w:line="276" w:lineRule="auto"/>
              <w:ind w:right="40"/>
              <w:jc w:val="right"/>
              <w:rPr>
                <w:rFonts w:ascii="Arial" w:hAnsi="Arial" w:cs="Arial"/>
                <w:sz w:val="16"/>
                <w:szCs w:val="16"/>
              </w:rPr>
            </w:pPr>
            <w:r w:rsidRPr="00902A1E">
              <w:rPr>
                <w:rFonts w:ascii="Arial" w:hAnsi="Arial" w:cs="Arial"/>
                <w:sz w:val="16"/>
                <w:szCs w:val="16"/>
              </w:rPr>
              <w:t>1,876</w:t>
            </w:r>
          </w:p>
        </w:tc>
        <w:tc>
          <w:tcPr>
            <w:tcW w:w="113" w:type="dxa"/>
            <w:tcBorders>
              <w:top w:val="nil"/>
              <w:left w:val="nil"/>
              <w:bottom w:val="nil"/>
              <w:right w:val="nil"/>
            </w:tcBorders>
            <w:shd w:val="clear" w:color="000000" w:fill="FFFFFF"/>
            <w:vAlign w:val="center"/>
          </w:tcPr>
          <w:p w14:paraId="06A391B7" w14:textId="77777777" w:rsidR="00C209E1" w:rsidRPr="00EC0DB2" w:rsidRDefault="00C209E1" w:rsidP="00832190">
            <w:pPr>
              <w:tabs>
                <w:tab w:val="left" w:pos="540"/>
              </w:tabs>
              <w:spacing w:before="60" w:after="30" w:line="276" w:lineRule="auto"/>
              <w:jc w:val="right"/>
              <w:rPr>
                <w:rFonts w:ascii="Arial" w:hAnsi="Arial" w:cs="Arial"/>
                <w:sz w:val="16"/>
                <w:szCs w:val="16"/>
              </w:rPr>
            </w:pPr>
          </w:p>
        </w:tc>
        <w:tc>
          <w:tcPr>
            <w:tcW w:w="877" w:type="dxa"/>
            <w:tcBorders>
              <w:top w:val="nil"/>
              <w:left w:val="nil"/>
              <w:bottom w:val="nil"/>
              <w:right w:val="nil"/>
            </w:tcBorders>
            <w:shd w:val="clear" w:color="000000" w:fill="FFFFFF"/>
            <w:vAlign w:val="center"/>
          </w:tcPr>
          <w:p w14:paraId="4C19D80C" w14:textId="6956C7E4" w:rsidR="00C209E1" w:rsidRPr="00EC0DB2" w:rsidRDefault="00C209E1" w:rsidP="00902A1E">
            <w:pPr>
              <w:spacing w:before="60" w:after="30" w:line="276" w:lineRule="auto"/>
              <w:ind w:right="40"/>
              <w:jc w:val="right"/>
              <w:rPr>
                <w:rFonts w:ascii="Arial" w:hAnsi="Arial" w:cs="Arial"/>
                <w:sz w:val="16"/>
                <w:szCs w:val="16"/>
              </w:rPr>
            </w:pPr>
            <w:r w:rsidRPr="00902A1E">
              <w:rPr>
                <w:rFonts w:ascii="Arial" w:hAnsi="Arial" w:cs="Arial"/>
                <w:sz w:val="16"/>
                <w:szCs w:val="16"/>
              </w:rPr>
              <w:t>1,876</w:t>
            </w:r>
          </w:p>
        </w:tc>
        <w:tc>
          <w:tcPr>
            <w:tcW w:w="106" w:type="dxa"/>
          </w:tcPr>
          <w:p w14:paraId="1682118A" w14:textId="77777777" w:rsidR="00C209E1" w:rsidRPr="00EC0DB2" w:rsidRDefault="00C209E1" w:rsidP="00902A1E">
            <w:pPr>
              <w:tabs>
                <w:tab w:val="left" w:pos="540"/>
              </w:tabs>
              <w:spacing w:before="60" w:after="30" w:line="276" w:lineRule="auto"/>
              <w:jc w:val="center"/>
              <w:rPr>
                <w:rFonts w:ascii="Arial" w:hAnsi="Arial" w:cs="Arial"/>
                <w:sz w:val="16"/>
                <w:szCs w:val="16"/>
              </w:rPr>
            </w:pPr>
          </w:p>
        </w:tc>
        <w:tc>
          <w:tcPr>
            <w:tcW w:w="1064" w:type="dxa"/>
          </w:tcPr>
          <w:p w14:paraId="16E7920F" w14:textId="088B681C" w:rsidR="00C209E1" w:rsidRPr="00EC0DB2" w:rsidRDefault="00C209E1" w:rsidP="00902A1E">
            <w:pPr>
              <w:spacing w:before="60" w:after="30" w:line="276" w:lineRule="auto"/>
              <w:ind w:right="-43" w:hanging="79"/>
              <w:jc w:val="center"/>
              <w:rPr>
                <w:rFonts w:ascii="Arial" w:hAnsi="Arial" w:cs="Arial"/>
                <w:sz w:val="16"/>
                <w:szCs w:val="16"/>
              </w:rPr>
            </w:pPr>
          </w:p>
        </w:tc>
      </w:tr>
      <w:tr w:rsidR="00C209E1" w:rsidRPr="00EC0DB2" w14:paraId="75048383" w14:textId="77777777" w:rsidTr="00A92985">
        <w:tc>
          <w:tcPr>
            <w:tcW w:w="2610" w:type="dxa"/>
          </w:tcPr>
          <w:p w14:paraId="1740B886" w14:textId="77777777" w:rsidR="00C209E1" w:rsidRPr="00EC0DB2" w:rsidRDefault="00C209E1" w:rsidP="00C209E1">
            <w:pPr>
              <w:tabs>
                <w:tab w:val="left" w:pos="540"/>
              </w:tabs>
              <w:spacing w:before="60" w:after="30" w:line="276" w:lineRule="auto"/>
              <w:rPr>
                <w:rFonts w:ascii="Arial" w:hAnsi="Arial" w:cs="Arial"/>
                <w:sz w:val="16"/>
                <w:szCs w:val="16"/>
                <w:cs/>
              </w:rPr>
            </w:pPr>
            <w:r w:rsidRPr="00EC0DB2">
              <w:rPr>
                <w:rFonts w:ascii="Arial" w:hAnsi="Arial" w:cs="Arial"/>
                <w:sz w:val="16"/>
                <w:szCs w:val="16"/>
              </w:rPr>
              <w:t xml:space="preserve">Deposits at banks with maturity </w:t>
            </w:r>
          </w:p>
        </w:tc>
        <w:tc>
          <w:tcPr>
            <w:tcW w:w="972" w:type="dxa"/>
          </w:tcPr>
          <w:p w14:paraId="28F39C7C" w14:textId="77777777" w:rsidR="00C209E1" w:rsidRPr="00EC0DB2" w:rsidRDefault="00C209E1" w:rsidP="00832190">
            <w:pPr>
              <w:spacing w:before="60" w:after="30" w:line="276" w:lineRule="auto"/>
              <w:jc w:val="right"/>
              <w:rPr>
                <w:rFonts w:ascii="Arial" w:hAnsi="Arial" w:cs="Arial"/>
                <w:sz w:val="16"/>
                <w:szCs w:val="16"/>
              </w:rPr>
            </w:pPr>
          </w:p>
        </w:tc>
        <w:tc>
          <w:tcPr>
            <w:tcW w:w="108" w:type="dxa"/>
          </w:tcPr>
          <w:p w14:paraId="24C7168B" w14:textId="77777777" w:rsidR="00C209E1" w:rsidRPr="00EC0DB2" w:rsidRDefault="00C209E1" w:rsidP="00832190">
            <w:pPr>
              <w:tabs>
                <w:tab w:val="left" w:pos="540"/>
              </w:tabs>
              <w:spacing w:before="60" w:after="30" w:line="276" w:lineRule="auto"/>
              <w:jc w:val="right"/>
              <w:rPr>
                <w:rFonts w:ascii="Arial" w:hAnsi="Arial" w:cs="Arial"/>
                <w:sz w:val="16"/>
                <w:szCs w:val="16"/>
              </w:rPr>
            </w:pPr>
          </w:p>
        </w:tc>
        <w:tc>
          <w:tcPr>
            <w:tcW w:w="900" w:type="dxa"/>
          </w:tcPr>
          <w:p w14:paraId="04B88FA4" w14:textId="77777777" w:rsidR="00C209E1" w:rsidRPr="00EC0DB2" w:rsidRDefault="00C209E1" w:rsidP="00832190">
            <w:pPr>
              <w:spacing w:before="60" w:after="30" w:line="276" w:lineRule="auto"/>
              <w:jc w:val="right"/>
              <w:rPr>
                <w:rFonts w:ascii="Arial" w:hAnsi="Arial" w:cs="Arial"/>
                <w:sz w:val="16"/>
                <w:szCs w:val="16"/>
              </w:rPr>
            </w:pPr>
          </w:p>
        </w:tc>
        <w:tc>
          <w:tcPr>
            <w:tcW w:w="106" w:type="dxa"/>
          </w:tcPr>
          <w:p w14:paraId="376B4272" w14:textId="77777777" w:rsidR="00C209E1" w:rsidRPr="00EC0DB2" w:rsidRDefault="00C209E1" w:rsidP="00832190">
            <w:pPr>
              <w:tabs>
                <w:tab w:val="left" w:pos="540"/>
              </w:tabs>
              <w:spacing w:before="60" w:after="30" w:line="276" w:lineRule="auto"/>
              <w:jc w:val="right"/>
              <w:rPr>
                <w:rFonts w:ascii="Arial" w:hAnsi="Arial" w:cs="Arial"/>
                <w:sz w:val="16"/>
                <w:szCs w:val="16"/>
              </w:rPr>
            </w:pPr>
          </w:p>
        </w:tc>
        <w:tc>
          <w:tcPr>
            <w:tcW w:w="884" w:type="dxa"/>
          </w:tcPr>
          <w:p w14:paraId="28E0EE46" w14:textId="77777777" w:rsidR="00C209E1" w:rsidRPr="00EC0DB2" w:rsidRDefault="00C209E1" w:rsidP="00832190">
            <w:pPr>
              <w:spacing w:before="60" w:after="30" w:line="276" w:lineRule="auto"/>
              <w:jc w:val="right"/>
              <w:rPr>
                <w:rFonts w:ascii="Arial" w:hAnsi="Arial" w:cs="Arial"/>
                <w:sz w:val="16"/>
                <w:szCs w:val="16"/>
              </w:rPr>
            </w:pPr>
          </w:p>
        </w:tc>
        <w:tc>
          <w:tcPr>
            <w:tcW w:w="106" w:type="dxa"/>
          </w:tcPr>
          <w:p w14:paraId="5821CB9E" w14:textId="77777777" w:rsidR="00C209E1" w:rsidRPr="00EC0DB2" w:rsidRDefault="00C209E1" w:rsidP="00832190">
            <w:pPr>
              <w:tabs>
                <w:tab w:val="left" w:pos="540"/>
              </w:tabs>
              <w:spacing w:before="60" w:after="30" w:line="276" w:lineRule="auto"/>
              <w:jc w:val="right"/>
              <w:rPr>
                <w:rFonts w:ascii="Arial" w:hAnsi="Arial" w:cs="Arial"/>
                <w:sz w:val="16"/>
                <w:szCs w:val="16"/>
              </w:rPr>
            </w:pPr>
          </w:p>
        </w:tc>
        <w:tc>
          <w:tcPr>
            <w:tcW w:w="1064" w:type="dxa"/>
          </w:tcPr>
          <w:p w14:paraId="238D6496" w14:textId="77777777" w:rsidR="00C209E1" w:rsidRPr="00EC0DB2" w:rsidRDefault="00C209E1" w:rsidP="00832190">
            <w:pPr>
              <w:spacing w:before="60" w:after="30" w:line="276" w:lineRule="auto"/>
              <w:jc w:val="right"/>
              <w:rPr>
                <w:rFonts w:ascii="Arial" w:hAnsi="Arial" w:cs="Arial"/>
                <w:sz w:val="16"/>
                <w:szCs w:val="16"/>
              </w:rPr>
            </w:pPr>
          </w:p>
        </w:tc>
        <w:tc>
          <w:tcPr>
            <w:tcW w:w="106" w:type="dxa"/>
          </w:tcPr>
          <w:p w14:paraId="02588F76" w14:textId="77777777" w:rsidR="00C209E1" w:rsidRPr="00EC0DB2" w:rsidRDefault="00C209E1" w:rsidP="00832190">
            <w:pPr>
              <w:tabs>
                <w:tab w:val="left" w:pos="540"/>
              </w:tabs>
              <w:spacing w:before="60" w:after="30" w:line="276" w:lineRule="auto"/>
              <w:jc w:val="right"/>
              <w:rPr>
                <w:rFonts w:ascii="Arial" w:hAnsi="Arial" w:cs="Arial"/>
                <w:sz w:val="16"/>
                <w:szCs w:val="16"/>
              </w:rPr>
            </w:pPr>
          </w:p>
        </w:tc>
        <w:tc>
          <w:tcPr>
            <w:tcW w:w="1064" w:type="dxa"/>
          </w:tcPr>
          <w:p w14:paraId="1A84417D" w14:textId="77777777" w:rsidR="00C209E1" w:rsidRPr="00EC0DB2" w:rsidRDefault="00C209E1" w:rsidP="00832190">
            <w:pPr>
              <w:spacing w:before="60" w:after="30" w:line="276" w:lineRule="auto"/>
              <w:ind w:right="40"/>
              <w:jc w:val="right"/>
              <w:rPr>
                <w:rFonts w:ascii="Arial" w:hAnsi="Arial" w:cs="Arial"/>
                <w:sz w:val="16"/>
                <w:szCs w:val="16"/>
              </w:rPr>
            </w:pPr>
          </w:p>
        </w:tc>
        <w:tc>
          <w:tcPr>
            <w:tcW w:w="113" w:type="dxa"/>
          </w:tcPr>
          <w:p w14:paraId="5ED124EA" w14:textId="77777777" w:rsidR="00C209E1" w:rsidRPr="00EC0DB2" w:rsidRDefault="00C209E1" w:rsidP="00832190">
            <w:pPr>
              <w:tabs>
                <w:tab w:val="left" w:pos="540"/>
              </w:tabs>
              <w:spacing w:before="60" w:after="30" w:line="276" w:lineRule="auto"/>
              <w:jc w:val="right"/>
              <w:rPr>
                <w:rFonts w:ascii="Arial" w:hAnsi="Arial" w:cs="Arial"/>
                <w:sz w:val="16"/>
                <w:szCs w:val="16"/>
              </w:rPr>
            </w:pPr>
          </w:p>
        </w:tc>
        <w:tc>
          <w:tcPr>
            <w:tcW w:w="877" w:type="dxa"/>
            <w:tcBorders>
              <w:top w:val="nil"/>
              <w:left w:val="nil"/>
              <w:bottom w:val="nil"/>
              <w:right w:val="nil"/>
            </w:tcBorders>
            <w:shd w:val="clear" w:color="000000" w:fill="FFFFFF"/>
            <w:vAlign w:val="bottom"/>
          </w:tcPr>
          <w:p w14:paraId="188200F3" w14:textId="77777777" w:rsidR="00C209E1" w:rsidRPr="00EC0DB2" w:rsidRDefault="00C209E1" w:rsidP="00832190">
            <w:pPr>
              <w:spacing w:before="60" w:after="30" w:line="276" w:lineRule="auto"/>
              <w:ind w:right="40"/>
              <w:jc w:val="right"/>
              <w:rPr>
                <w:rFonts w:ascii="Arial" w:hAnsi="Arial" w:cs="Arial"/>
                <w:sz w:val="16"/>
                <w:szCs w:val="16"/>
              </w:rPr>
            </w:pPr>
          </w:p>
        </w:tc>
        <w:tc>
          <w:tcPr>
            <w:tcW w:w="106" w:type="dxa"/>
          </w:tcPr>
          <w:p w14:paraId="4E6B18E2" w14:textId="77777777" w:rsidR="00C209E1" w:rsidRPr="00EC0DB2" w:rsidRDefault="00C209E1" w:rsidP="00902A1E">
            <w:pPr>
              <w:tabs>
                <w:tab w:val="left" w:pos="540"/>
              </w:tabs>
              <w:spacing w:before="60" w:after="30" w:line="276" w:lineRule="auto"/>
              <w:jc w:val="center"/>
              <w:rPr>
                <w:rFonts w:ascii="Arial" w:hAnsi="Arial" w:cs="Arial"/>
                <w:sz w:val="16"/>
                <w:szCs w:val="16"/>
              </w:rPr>
            </w:pPr>
          </w:p>
        </w:tc>
        <w:tc>
          <w:tcPr>
            <w:tcW w:w="1064" w:type="dxa"/>
          </w:tcPr>
          <w:p w14:paraId="7DA66F30" w14:textId="77777777" w:rsidR="00C209E1" w:rsidRPr="00EC0DB2" w:rsidRDefault="00C209E1" w:rsidP="00902A1E">
            <w:pPr>
              <w:spacing w:before="60" w:after="30" w:line="276" w:lineRule="auto"/>
              <w:ind w:right="-87" w:hanging="79"/>
              <w:jc w:val="center"/>
              <w:rPr>
                <w:rFonts w:ascii="Arial" w:hAnsi="Arial" w:cs="Arial"/>
                <w:sz w:val="16"/>
                <w:szCs w:val="16"/>
              </w:rPr>
            </w:pPr>
          </w:p>
        </w:tc>
      </w:tr>
      <w:tr w:rsidR="00834FD2" w:rsidRPr="00EC0DB2" w14:paraId="01DF4614" w14:textId="77777777">
        <w:tc>
          <w:tcPr>
            <w:tcW w:w="2610" w:type="dxa"/>
          </w:tcPr>
          <w:p w14:paraId="49363B31" w14:textId="7D5D8198" w:rsidR="00834FD2" w:rsidRPr="00EC0DB2" w:rsidRDefault="00834FD2" w:rsidP="00834FD2">
            <w:pPr>
              <w:tabs>
                <w:tab w:val="left" w:pos="540"/>
              </w:tabs>
              <w:spacing w:before="60" w:after="30" w:line="276" w:lineRule="auto"/>
              <w:rPr>
                <w:rFonts w:ascii="Arial" w:hAnsi="Arial" w:cs="Arial"/>
                <w:sz w:val="16"/>
                <w:szCs w:val="16"/>
                <w:cs/>
              </w:rPr>
            </w:pPr>
            <w:r w:rsidRPr="00EC0DB2">
              <w:rPr>
                <w:rFonts w:ascii="Arial" w:hAnsi="Arial" w:cs="Arial"/>
                <w:sz w:val="16"/>
                <w:szCs w:val="16"/>
              </w:rPr>
              <w:t xml:space="preserve">   </w:t>
            </w:r>
            <w:r>
              <w:rPr>
                <w:rFonts w:ascii="Arial" w:hAnsi="Arial" w:cs="Arial"/>
                <w:sz w:val="16"/>
                <w:szCs w:val="16"/>
              </w:rPr>
              <w:t xml:space="preserve">  </w:t>
            </w:r>
            <w:r w:rsidRPr="00EC0DB2">
              <w:rPr>
                <w:rFonts w:ascii="Arial" w:hAnsi="Arial" w:cs="Arial"/>
                <w:sz w:val="16"/>
                <w:szCs w:val="16"/>
              </w:rPr>
              <w:t>of more than 3 months</w:t>
            </w:r>
          </w:p>
        </w:tc>
        <w:tc>
          <w:tcPr>
            <w:tcW w:w="972" w:type="dxa"/>
            <w:tcBorders>
              <w:top w:val="nil"/>
              <w:left w:val="nil"/>
              <w:bottom w:val="nil"/>
              <w:right w:val="nil"/>
            </w:tcBorders>
            <w:shd w:val="clear" w:color="000000" w:fill="FFFFFF"/>
            <w:vAlign w:val="bottom"/>
          </w:tcPr>
          <w:p w14:paraId="4089915B" w14:textId="6432D51A" w:rsidR="00834FD2" w:rsidRPr="00EC0DB2" w:rsidRDefault="00834FD2" w:rsidP="00902A1E">
            <w:pPr>
              <w:spacing w:before="60" w:after="30" w:line="276" w:lineRule="auto"/>
              <w:jc w:val="right"/>
              <w:rPr>
                <w:rFonts w:ascii="Arial" w:hAnsi="Arial" w:cs="Arial"/>
                <w:sz w:val="16"/>
                <w:szCs w:val="16"/>
              </w:rPr>
            </w:pPr>
            <w:r w:rsidRPr="00902A1E">
              <w:rPr>
                <w:rFonts w:ascii="Arial" w:hAnsi="Arial" w:cs="Arial"/>
                <w:sz w:val="16"/>
                <w:szCs w:val="16"/>
              </w:rPr>
              <w:t>164,439</w:t>
            </w:r>
          </w:p>
        </w:tc>
        <w:tc>
          <w:tcPr>
            <w:tcW w:w="108" w:type="dxa"/>
            <w:tcBorders>
              <w:top w:val="nil"/>
              <w:left w:val="nil"/>
              <w:bottom w:val="nil"/>
              <w:right w:val="nil"/>
            </w:tcBorders>
            <w:shd w:val="clear" w:color="000000" w:fill="FFFFFF"/>
            <w:vAlign w:val="bottom"/>
          </w:tcPr>
          <w:p w14:paraId="789A1FA1" w14:textId="77777777" w:rsidR="00834FD2" w:rsidRPr="00EC0DB2" w:rsidRDefault="00834FD2" w:rsidP="00832190">
            <w:pPr>
              <w:spacing w:before="60" w:after="30" w:line="276" w:lineRule="auto"/>
              <w:jc w:val="right"/>
              <w:rPr>
                <w:rFonts w:ascii="Arial" w:hAnsi="Arial" w:cs="Arial"/>
                <w:sz w:val="16"/>
                <w:szCs w:val="16"/>
              </w:rPr>
            </w:pPr>
          </w:p>
        </w:tc>
        <w:tc>
          <w:tcPr>
            <w:tcW w:w="900" w:type="dxa"/>
            <w:tcBorders>
              <w:top w:val="nil"/>
              <w:left w:val="nil"/>
              <w:bottom w:val="nil"/>
              <w:right w:val="nil"/>
            </w:tcBorders>
            <w:shd w:val="clear" w:color="000000" w:fill="FFFFFF"/>
            <w:vAlign w:val="center"/>
          </w:tcPr>
          <w:p w14:paraId="4BBC5FF2" w14:textId="0F013089" w:rsidR="00834FD2" w:rsidRPr="00EC0DB2" w:rsidRDefault="00834FD2" w:rsidP="00832190">
            <w:pPr>
              <w:tabs>
                <w:tab w:val="left" w:pos="371"/>
              </w:tabs>
              <w:spacing w:before="60" w:after="30" w:line="276" w:lineRule="auto"/>
              <w:jc w:val="right"/>
              <w:rPr>
                <w:rFonts w:ascii="Arial" w:hAnsi="Arial" w:cs="Arial"/>
                <w:sz w:val="16"/>
                <w:szCs w:val="16"/>
              </w:rPr>
            </w:pPr>
            <w:r w:rsidRPr="00902A1E">
              <w:rPr>
                <w:rFonts w:ascii="Arial" w:hAnsi="Arial" w:cs="Arial"/>
                <w:sz w:val="16"/>
                <w:szCs w:val="16"/>
              </w:rPr>
              <w:t>-</w:t>
            </w:r>
          </w:p>
        </w:tc>
        <w:tc>
          <w:tcPr>
            <w:tcW w:w="106" w:type="dxa"/>
            <w:tcBorders>
              <w:top w:val="nil"/>
              <w:left w:val="nil"/>
              <w:bottom w:val="nil"/>
              <w:right w:val="nil"/>
            </w:tcBorders>
            <w:shd w:val="clear" w:color="000000" w:fill="FFFFFF"/>
            <w:vAlign w:val="bottom"/>
          </w:tcPr>
          <w:p w14:paraId="14B99584" w14:textId="77777777" w:rsidR="00834FD2" w:rsidRPr="00EC0DB2" w:rsidRDefault="00834FD2" w:rsidP="00832190">
            <w:pPr>
              <w:spacing w:before="60" w:after="30" w:line="276" w:lineRule="auto"/>
              <w:jc w:val="right"/>
              <w:rPr>
                <w:rFonts w:ascii="Arial" w:hAnsi="Arial" w:cs="Arial"/>
                <w:sz w:val="16"/>
                <w:szCs w:val="16"/>
              </w:rPr>
            </w:pPr>
          </w:p>
        </w:tc>
        <w:tc>
          <w:tcPr>
            <w:tcW w:w="884" w:type="dxa"/>
            <w:tcBorders>
              <w:top w:val="nil"/>
              <w:left w:val="nil"/>
              <w:bottom w:val="nil"/>
              <w:right w:val="nil"/>
            </w:tcBorders>
            <w:shd w:val="clear" w:color="000000" w:fill="FFFFFF"/>
            <w:vAlign w:val="center"/>
          </w:tcPr>
          <w:p w14:paraId="2EA9B12F" w14:textId="5BC832E3" w:rsidR="00834FD2" w:rsidRPr="00EC0DB2" w:rsidRDefault="00834FD2" w:rsidP="00832190">
            <w:pPr>
              <w:tabs>
                <w:tab w:val="left" w:pos="371"/>
              </w:tabs>
              <w:spacing w:before="60" w:after="30" w:line="276" w:lineRule="auto"/>
              <w:jc w:val="right"/>
              <w:rPr>
                <w:rFonts w:ascii="Arial" w:hAnsi="Arial" w:cs="Arial"/>
                <w:sz w:val="16"/>
                <w:szCs w:val="16"/>
              </w:rPr>
            </w:pPr>
            <w:r w:rsidRPr="00902A1E">
              <w:rPr>
                <w:rFonts w:ascii="Arial" w:hAnsi="Arial" w:cs="Arial"/>
                <w:sz w:val="16"/>
                <w:szCs w:val="16"/>
              </w:rPr>
              <w:t>-</w:t>
            </w:r>
          </w:p>
        </w:tc>
        <w:tc>
          <w:tcPr>
            <w:tcW w:w="106" w:type="dxa"/>
            <w:tcBorders>
              <w:top w:val="nil"/>
              <w:left w:val="nil"/>
              <w:bottom w:val="nil"/>
              <w:right w:val="nil"/>
            </w:tcBorders>
            <w:shd w:val="clear" w:color="000000" w:fill="FFFFFF"/>
            <w:vAlign w:val="bottom"/>
          </w:tcPr>
          <w:p w14:paraId="3EFF35CF" w14:textId="77777777" w:rsidR="00834FD2" w:rsidRPr="00EC0DB2" w:rsidRDefault="00834FD2" w:rsidP="00832190">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5FC028F4" w14:textId="1D5FD0AA" w:rsidR="00834FD2" w:rsidRPr="00EC0DB2" w:rsidRDefault="00834FD2" w:rsidP="00832190">
            <w:pPr>
              <w:tabs>
                <w:tab w:val="left" w:pos="371"/>
              </w:tabs>
              <w:spacing w:before="60" w:after="30" w:line="276" w:lineRule="auto"/>
              <w:jc w:val="right"/>
              <w:rPr>
                <w:rFonts w:ascii="Arial" w:hAnsi="Arial" w:cs="Arial"/>
                <w:sz w:val="16"/>
                <w:szCs w:val="16"/>
              </w:rPr>
            </w:pPr>
            <w:r w:rsidRPr="00902A1E">
              <w:rPr>
                <w:rFonts w:ascii="Arial" w:hAnsi="Arial" w:cs="Arial"/>
                <w:sz w:val="16"/>
                <w:szCs w:val="16"/>
              </w:rPr>
              <w:t>-</w:t>
            </w:r>
          </w:p>
        </w:tc>
        <w:tc>
          <w:tcPr>
            <w:tcW w:w="106" w:type="dxa"/>
            <w:tcBorders>
              <w:top w:val="nil"/>
              <w:left w:val="nil"/>
              <w:bottom w:val="nil"/>
              <w:right w:val="nil"/>
            </w:tcBorders>
            <w:shd w:val="clear" w:color="000000" w:fill="FFFFFF"/>
            <w:vAlign w:val="bottom"/>
          </w:tcPr>
          <w:p w14:paraId="69F001EA" w14:textId="77777777" w:rsidR="00834FD2" w:rsidRPr="00EC0DB2" w:rsidRDefault="00834FD2" w:rsidP="00832190">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bottom"/>
          </w:tcPr>
          <w:p w14:paraId="37864FB7" w14:textId="7FD4BAAF" w:rsidR="00834FD2" w:rsidRPr="00EC0DB2" w:rsidRDefault="00834FD2" w:rsidP="00832190">
            <w:pPr>
              <w:tabs>
                <w:tab w:val="left" w:pos="371"/>
              </w:tabs>
              <w:spacing w:before="60" w:after="30" w:line="276" w:lineRule="auto"/>
              <w:jc w:val="right"/>
              <w:rPr>
                <w:rFonts w:ascii="Arial" w:hAnsi="Arial" w:cs="Arial"/>
                <w:sz w:val="16"/>
                <w:szCs w:val="16"/>
              </w:rPr>
            </w:pPr>
            <w:r w:rsidRPr="00902A1E">
              <w:rPr>
                <w:rFonts w:ascii="Arial" w:hAnsi="Arial" w:cs="Arial"/>
                <w:sz w:val="16"/>
                <w:szCs w:val="16"/>
              </w:rPr>
              <w:t>-</w:t>
            </w:r>
          </w:p>
        </w:tc>
        <w:tc>
          <w:tcPr>
            <w:tcW w:w="113" w:type="dxa"/>
            <w:tcBorders>
              <w:top w:val="nil"/>
              <w:left w:val="nil"/>
              <w:bottom w:val="nil"/>
              <w:right w:val="nil"/>
            </w:tcBorders>
            <w:shd w:val="clear" w:color="000000" w:fill="FFFFFF"/>
            <w:vAlign w:val="bottom"/>
          </w:tcPr>
          <w:p w14:paraId="36ACF3ED" w14:textId="77777777" w:rsidR="00834FD2" w:rsidRPr="00EC0DB2" w:rsidRDefault="00834FD2" w:rsidP="00832190">
            <w:pPr>
              <w:tabs>
                <w:tab w:val="left" w:pos="540"/>
              </w:tabs>
              <w:spacing w:before="60" w:after="30" w:line="276" w:lineRule="auto"/>
              <w:jc w:val="right"/>
              <w:rPr>
                <w:rFonts w:ascii="Arial" w:hAnsi="Arial" w:cs="Arial"/>
                <w:sz w:val="16"/>
                <w:szCs w:val="16"/>
              </w:rPr>
            </w:pPr>
          </w:p>
        </w:tc>
        <w:tc>
          <w:tcPr>
            <w:tcW w:w="877" w:type="dxa"/>
            <w:tcBorders>
              <w:top w:val="nil"/>
              <w:left w:val="nil"/>
              <w:bottom w:val="nil"/>
              <w:right w:val="nil"/>
            </w:tcBorders>
            <w:shd w:val="clear" w:color="000000" w:fill="FFFFFF"/>
            <w:vAlign w:val="bottom"/>
          </w:tcPr>
          <w:p w14:paraId="241699C6" w14:textId="1F0ABCDE" w:rsidR="00834FD2" w:rsidRPr="00EC0DB2" w:rsidRDefault="00834FD2" w:rsidP="00902A1E">
            <w:pPr>
              <w:spacing w:before="60" w:after="30" w:line="276" w:lineRule="auto"/>
              <w:jc w:val="right"/>
              <w:rPr>
                <w:rFonts w:ascii="Arial" w:hAnsi="Arial" w:cs="Arial"/>
                <w:sz w:val="16"/>
                <w:szCs w:val="16"/>
              </w:rPr>
            </w:pPr>
            <w:r w:rsidRPr="00902A1E">
              <w:rPr>
                <w:rFonts w:ascii="Arial" w:hAnsi="Arial" w:cs="Arial"/>
                <w:sz w:val="16"/>
                <w:szCs w:val="16"/>
              </w:rPr>
              <w:t>164,439</w:t>
            </w:r>
          </w:p>
        </w:tc>
        <w:tc>
          <w:tcPr>
            <w:tcW w:w="106" w:type="dxa"/>
            <w:vAlign w:val="bottom"/>
          </w:tcPr>
          <w:p w14:paraId="12161022" w14:textId="77777777" w:rsidR="00834FD2" w:rsidRPr="00EC0DB2" w:rsidRDefault="00834FD2" w:rsidP="00902A1E">
            <w:pPr>
              <w:tabs>
                <w:tab w:val="left" w:pos="540"/>
              </w:tabs>
              <w:spacing w:before="60" w:after="30" w:line="276" w:lineRule="auto"/>
              <w:jc w:val="center"/>
              <w:rPr>
                <w:rFonts w:ascii="Arial" w:hAnsi="Arial" w:cs="Arial"/>
                <w:sz w:val="16"/>
                <w:szCs w:val="16"/>
              </w:rPr>
            </w:pPr>
          </w:p>
        </w:tc>
        <w:tc>
          <w:tcPr>
            <w:tcW w:w="1064" w:type="dxa"/>
            <w:vAlign w:val="bottom"/>
          </w:tcPr>
          <w:p w14:paraId="73759B9A" w14:textId="79FC5CB3" w:rsidR="00834FD2" w:rsidRPr="00EC0DB2" w:rsidRDefault="00834FD2" w:rsidP="00902A1E">
            <w:pPr>
              <w:tabs>
                <w:tab w:val="left" w:pos="371"/>
              </w:tabs>
              <w:spacing w:before="60" w:after="30" w:line="276" w:lineRule="auto"/>
              <w:ind w:hanging="79"/>
              <w:jc w:val="center"/>
              <w:rPr>
                <w:rFonts w:ascii="Arial" w:hAnsi="Arial" w:cs="Arial"/>
                <w:sz w:val="16"/>
                <w:szCs w:val="16"/>
              </w:rPr>
            </w:pPr>
            <w:r w:rsidRPr="00902A1E">
              <w:rPr>
                <w:rFonts w:ascii="Arial" w:hAnsi="Arial" w:cs="Arial"/>
                <w:sz w:val="16"/>
                <w:szCs w:val="16"/>
              </w:rPr>
              <w:t>0.50 - 1.90</w:t>
            </w:r>
          </w:p>
        </w:tc>
      </w:tr>
      <w:tr w:rsidR="00834FD2" w:rsidRPr="00EC0DB2" w14:paraId="527259B0" w14:textId="77777777">
        <w:tc>
          <w:tcPr>
            <w:tcW w:w="2610" w:type="dxa"/>
          </w:tcPr>
          <w:p w14:paraId="6D902CBA" w14:textId="77777777" w:rsidR="00834FD2" w:rsidRPr="00EC0DB2" w:rsidRDefault="00834FD2" w:rsidP="00834FD2">
            <w:pPr>
              <w:tabs>
                <w:tab w:val="left" w:pos="540"/>
              </w:tabs>
              <w:spacing w:before="60" w:after="30" w:line="276" w:lineRule="auto"/>
              <w:rPr>
                <w:rFonts w:ascii="Arial" w:hAnsi="Arial" w:cs="Arial"/>
                <w:sz w:val="16"/>
                <w:szCs w:val="16"/>
              </w:rPr>
            </w:pPr>
            <w:r w:rsidRPr="00EC0DB2">
              <w:rPr>
                <w:rFonts w:ascii="Arial" w:hAnsi="Arial" w:cs="Arial"/>
                <w:sz w:val="16"/>
                <w:szCs w:val="16"/>
              </w:rPr>
              <w:t>Private enterprises debt securities</w:t>
            </w:r>
          </w:p>
        </w:tc>
        <w:tc>
          <w:tcPr>
            <w:tcW w:w="972" w:type="dxa"/>
            <w:tcBorders>
              <w:top w:val="nil"/>
              <w:left w:val="nil"/>
              <w:bottom w:val="nil"/>
              <w:right w:val="nil"/>
            </w:tcBorders>
            <w:shd w:val="clear" w:color="000000" w:fill="FFFFFF"/>
            <w:vAlign w:val="center"/>
          </w:tcPr>
          <w:p w14:paraId="4F10D601" w14:textId="617D26E0" w:rsidR="00834FD2" w:rsidRPr="00EC0DB2" w:rsidRDefault="00834FD2" w:rsidP="00902A1E">
            <w:pPr>
              <w:spacing w:before="60" w:after="30" w:line="276" w:lineRule="auto"/>
              <w:jc w:val="right"/>
              <w:rPr>
                <w:rFonts w:ascii="Arial" w:hAnsi="Arial" w:cs="Arial"/>
                <w:sz w:val="16"/>
                <w:szCs w:val="16"/>
              </w:rPr>
            </w:pPr>
            <w:r w:rsidRPr="00902A1E">
              <w:rPr>
                <w:rFonts w:ascii="Arial" w:hAnsi="Arial" w:cs="Arial"/>
                <w:sz w:val="16"/>
                <w:szCs w:val="16"/>
              </w:rPr>
              <w:t>2,000</w:t>
            </w:r>
          </w:p>
        </w:tc>
        <w:tc>
          <w:tcPr>
            <w:tcW w:w="108" w:type="dxa"/>
            <w:tcBorders>
              <w:top w:val="nil"/>
              <w:left w:val="nil"/>
              <w:bottom w:val="nil"/>
              <w:right w:val="nil"/>
            </w:tcBorders>
            <w:shd w:val="clear" w:color="000000" w:fill="FFFFFF"/>
            <w:vAlign w:val="center"/>
          </w:tcPr>
          <w:p w14:paraId="53EECDA3" w14:textId="77777777" w:rsidR="00834FD2" w:rsidRPr="00EC0DB2" w:rsidRDefault="00834FD2" w:rsidP="00832190">
            <w:pPr>
              <w:spacing w:before="60" w:after="30" w:line="276" w:lineRule="auto"/>
              <w:jc w:val="right"/>
              <w:rPr>
                <w:rFonts w:ascii="Arial" w:hAnsi="Arial" w:cs="Arial"/>
                <w:sz w:val="16"/>
                <w:szCs w:val="16"/>
              </w:rPr>
            </w:pPr>
          </w:p>
        </w:tc>
        <w:tc>
          <w:tcPr>
            <w:tcW w:w="900" w:type="dxa"/>
            <w:tcBorders>
              <w:top w:val="nil"/>
              <w:left w:val="nil"/>
              <w:bottom w:val="nil"/>
              <w:right w:val="nil"/>
            </w:tcBorders>
            <w:shd w:val="clear" w:color="000000" w:fill="FFFFFF"/>
            <w:vAlign w:val="center"/>
          </w:tcPr>
          <w:p w14:paraId="0B53C7ED" w14:textId="1949564A" w:rsidR="00834FD2" w:rsidRPr="00EC0DB2" w:rsidRDefault="00834FD2" w:rsidP="00902A1E">
            <w:pPr>
              <w:tabs>
                <w:tab w:val="left" w:pos="371"/>
              </w:tabs>
              <w:spacing w:before="60" w:after="30" w:line="276" w:lineRule="auto"/>
              <w:jc w:val="right"/>
              <w:rPr>
                <w:rFonts w:ascii="Arial" w:hAnsi="Arial" w:cs="Arial"/>
                <w:sz w:val="16"/>
                <w:szCs w:val="16"/>
              </w:rPr>
            </w:pPr>
            <w:r w:rsidRPr="00902A1E">
              <w:rPr>
                <w:rFonts w:ascii="Arial" w:hAnsi="Arial" w:cs="Arial"/>
                <w:sz w:val="16"/>
                <w:szCs w:val="16"/>
              </w:rPr>
              <w:t>2,000</w:t>
            </w:r>
          </w:p>
        </w:tc>
        <w:tc>
          <w:tcPr>
            <w:tcW w:w="106" w:type="dxa"/>
            <w:tcBorders>
              <w:top w:val="nil"/>
              <w:left w:val="nil"/>
              <w:bottom w:val="nil"/>
              <w:right w:val="nil"/>
            </w:tcBorders>
            <w:shd w:val="clear" w:color="000000" w:fill="FFFFFF"/>
            <w:vAlign w:val="center"/>
          </w:tcPr>
          <w:p w14:paraId="28297D2E" w14:textId="77777777" w:rsidR="00834FD2" w:rsidRPr="00EC0DB2" w:rsidRDefault="00834FD2" w:rsidP="00832190">
            <w:pPr>
              <w:spacing w:before="60" w:after="30" w:line="276" w:lineRule="auto"/>
              <w:jc w:val="right"/>
              <w:rPr>
                <w:rFonts w:ascii="Arial" w:hAnsi="Arial" w:cs="Arial"/>
                <w:sz w:val="16"/>
                <w:szCs w:val="16"/>
              </w:rPr>
            </w:pPr>
          </w:p>
        </w:tc>
        <w:tc>
          <w:tcPr>
            <w:tcW w:w="884" w:type="dxa"/>
            <w:tcBorders>
              <w:top w:val="nil"/>
              <w:left w:val="nil"/>
              <w:bottom w:val="nil"/>
              <w:right w:val="nil"/>
            </w:tcBorders>
            <w:shd w:val="clear" w:color="000000" w:fill="FFFFFF"/>
            <w:vAlign w:val="center"/>
          </w:tcPr>
          <w:p w14:paraId="5AB41C62" w14:textId="2D80127A" w:rsidR="00834FD2" w:rsidRPr="00EC0DB2" w:rsidRDefault="00834FD2" w:rsidP="00832190">
            <w:pPr>
              <w:tabs>
                <w:tab w:val="left" w:pos="371"/>
              </w:tabs>
              <w:spacing w:before="60" w:after="30" w:line="276" w:lineRule="auto"/>
              <w:jc w:val="right"/>
              <w:rPr>
                <w:rFonts w:ascii="Arial" w:hAnsi="Arial" w:cs="Arial"/>
                <w:sz w:val="16"/>
                <w:szCs w:val="16"/>
              </w:rPr>
            </w:pPr>
            <w:r w:rsidRPr="00902A1E">
              <w:rPr>
                <w:rFonts w:ascii="Arial" w:hAnsi="Arial" w:cs="Arial"/>
                <w:sz w:val="16"/>
                <w:szCs w:val="16"/>
              </w:rPr>
              <w:t>-</w:t>
            </w:r>
          </w:p>
        </w:tc>
        <w:tc>
          <w:tcPr>
            <w:tcW w:w="106" w:type="dxa"/>
            <w:tcBorders>
              <w:top w:val="nil"/>
              <w:left w:val="nil"/>
              <w:bottom w:val="nil"/>
              <w:right w:val="nil"/>
            </w:tcBorders>
            <w:shd w:val="clear" w:color="000000" w:fill="FFFFFF"/>
            <w:vAlign w:val="center"/>
          </w:tcPr>
          <w:p w14:paraId="4AB1D12A" w14:textId="77777777" w:rsidR="00834FD2" w:rsidRPr="00EC0DB2" w:rsidRDefault="00834FD2" w:rsidP="00832190">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22B211E0" w14:textId="255191A3" w:rsidR="00834FD2" w:rsidRPr="00EC0DB2" w:rsidRDefault="00834FD2" w:rsidP="00832190">
            <w:pPr>
              <w:tabs>
                <w:tab w:val="left" w:pos="371"/>
              </w:tabs>
              <w:spacing w:before="60" w:after="30" w:line="276" w:lineRule="auto"/>
              <w:jc w:val="right"/>
              <w:rPr>
                <w:rFonts w:ascii="Arial" w:hAnsi="Arial" w:cs="Arial"/>
                <w:sz w:val="16"/>
                <w:szCs w:val="16"/>
              </w:rPr>
            </w:pPr>
            <w:r w:rsidRPr="00902A1E">
              <w:rPr>
                <w:rFonts w:ascii="Arial" w:hAnsi="Arial" w:cs="Arial"/>
                <w:sz w:val="16"/>
                <w:szCs w:val="16"/>
              </w:rPr>
              <w:t>-</w:t>
            </w:r>
          </w:p>
        </w:tc>
        <w:tc>
          <w:tcPr>
            <w:tcW w:w="106" w:type="dxa"/>
            <w:tcBorders>
              <w:top w:val="nil"/>
              <w:left w:val="nil"/>
              <w:bottom w:val="nil"/>
              <w:right w:val="nil"/>
            </w:tcBorders>
            <w:shd w:val="clear" w:color="000000" w:fill="FFFFFF"/>
            <w:vAlign w:val="center"/>
          </w:tcPr>
          <w:p w14:paraId="24647B25" w14:textId="77777777" w:rsidR="00834FD2" w:rsidRPr="00EC0DB2" w:rsidRDefault="00834FD2" w:rsidP="00832190">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bottom"/>
          </w:tcPr>
          <w:p w14:paraId="3DD4F9D5" w14:textId="454CE059" w:rsidR="00834FD2" w:rsidRPr="00EC0DB2" w:rsidRDefault="00834FD2" w:rsidP="00832190">
            <w:pPr>
              <w:tabs>
                <w:tab w:val="left" w:pos="371"/>
              </w:tabs>
              <w:spacing w:before="60" w:after="30" w:line="276" w:lineRule="auto"/>
              <w:jc w:val="right"/>
              <w:rPr>
                <w:rFonts w:ascii="Arial" w:hAnsi="Arial" w:cs="Arial"/>
                <w:sz w:val="16"/>
                <w:szCs w:val="16"/>
              </w:rPr>
            </w:pPr>
            <w:r w:rsidRPr="00902A1E">
              <w:rPr>
                <w:rFonts w:ascii="Arial" w:hAnsi="Arial" w:cs="Arial"/>
                <w:sz w:val="16"/>
                <w:szCs w:val="16"/>
              </w:rPr>
              <w:t>-</w:t>
            </w:r>
          </w:p>
        </w:tc>
        <w:tc>
          <w:tcPr>
            <w:tcW w:w="113" w:type="dxa"/>
            <w:tcBorders>
              <w:top w:val="nil"/>
              <w:left w:val="nil"/>
              <w:bottom w:val="nil"/>
              <w:right w:val="nil"/>
            </w:tcBorders>
            <w:shd w:val="clear" w:color="000000" w:fill="FFFFFF"/>
            <w:vAlign w:val="center"/>
          </w:tcPr>
          <w:p w14:paraId="2E812D7B" w14:textId="77777777" w:rsidR="00834FD2" w:rsidRPr="00EC0DB2" w:rsidRDefault="00834FD2" w:rsidP="00832190">
            <w:pPr>
              <w:tabs>
                <w:tab w:val="left" w:pos="540"/>
              </w:tabs>
              <w:spacing w:before="60" w:after="30" w:line="276" w:lineRule="auto"/>
              <w:jc w:val="right"/>
              <w:rPr>
                <w:rFonts w:ascii="Arial" w:hAnsi="Arial" w:cs="Arial"/>
                <w:sz w:val="16"/>
                <w:szCs w:val="16"/>
              </w:rPr>
            </w:pPr>
          </w:p>
        </w:tc>
        <w:tc>
          <w:tcPr>
            <w:tcW w:w="877" w:type="dxa"/>
            <w:tcBorders>
              <w:top w:val="nil"/>
              <w:left w:val="nil"/>
              <w:bottom w:val="nil"/>
              <w:right w:val="nil"/>
            </w:tcBorders>
            <w:shd w:val="clear" w:color="000000" w:fill="FFFFFF"/>
            <w:vAlign w:val="center"/>
          </w:tcPr>
          <w:p w14:paraId="2CBA9E01" w14:textId="314790C6" w:rsidR="00834FD2" w:rsidRPr="00EC0DB2" w:rsidRDefault="00834FD2" w:rsidP="00902A1E">
            <w:pPr>
              <w:spacing w:before="60" w:after="30" w:line="276" w:lineRule="auto"/>
              <w:jc w:val="right"/>
              <w:rPr>
                <w:rFonts w:ascii="Arial" w:hAnsi="Arial" w:cs="Arial"/>
                <w:sz w:val="16"/>
                <w:szCs w:val="16"/>
              </w:rPr>
            </w:pPr>
            <w:r w:rsidRPr="00902A1E">
              <w:rPr>
                <w:rFonts w:ascii="Arial" w:hAnsi="Arial" w:cs="Arial"/>
                <w:sz w:val="16"/>
                <w:szCs w:val="16"/>
              </w:rPr>
              <w:t>4,000</w:t>
            </w:r>
          </w:p>
        </w:tc>
        <w:tc>
          <w:tcPr>
            <w:tcW w:w="106" w:type="dxa"/>
            <w:vAlign w:val="bottom"/>
          </w:tcPr>
          <w:p w14:paraId="0E4C496F" w14:textId="77777777" w:rsidR="00834FD2" w:rsidRPr="00EC0DB2" w:rsidRDefault="00834FD2" w:rsidP="00902A1E">
            <w:pPr>
              <w:tabs>
                <w:tab w:val="left" w:pos="540"/>
              </w:tabs>
              <w:spacing w:before="60" w:after="30" w:line="276" w:lineRule="auto"/>
              <w:jc w:val="center"/>
              <w:rPr>
                <w:rFonts w:ascii="Arial" w:hAnsi="Arial" w:cs="Arial"/>
                <w:sz w:val="16"/>
                <w:szCs w:val="16"/>
              </w:rPr>
            </w:pPr>
          </w:p>
        </w:tc>
        <w:tc>
          <w:tcPr>
            <w:tcW w:w="1064" w:type="dxa"/>
            <w:vAlign w:val="bottom"/>
          </w:tcPr>
          <w:p w14:paraId="1FA9DC3A" w14:textId="2189B8A0" w:rsidR="00834FD2" w:rsidRPr="00EC0DB2" w:rsidRDefault="00834FD2" w:rsidP="00902A1E">
            <w:pPr>
              <w:tabs>
                <w:tab w:val="left" w:pos="371"/>
              </w:tabs>
              <w:spacing w:before="60" w:after="30" w:line="276" w:lineRule="auto"/>
              <w:ind w:hanging="79"/>
              <w:jc w:val="center"/>
              <w:rPr>
                <w:rFonts w:ascii="Arial" w:hAnsi="Arial" w:cs="Arial"/>
                <w:sz w:val="16"/>
                <w:szCs w:val="16"/>
              </w:rPr>
            </w:pPr>
            <w:r w:rsidRPr="00902A1E">
              <w:rPr>
                <w:rFonts w:ascii="Arial" w:hAnsi="Arial" w:cs="Arial"/>
                <w:sz w:val="16"/>
                <w:szCs w:val="16"/>
              </w:rPr>
              <w:t>4.00 - 5.70</w:t>
            </w:r>
          </w:p>
        </w:tc>
      </w:tr>
      <w:tr w:rsidR="00834FD2" w:rsidRPr="00EC0DB2" w14:paraId="7A45A199" w14:textId="77777777" w:rsidTr="00A92985">
        <w:tc>
          <w:tcPr>
            <w:tcW w:w="2610" w:type="dxa"/>
          </w:tcPr>
          <w:p w14:paraId="07E78CC2" w14:textId="77777777" w:rsidR="00834FD2" w:rsidRPr="00EC0DB2" w:rsidRDefault="00834FD2" w:rsidP="00834FD2">
            <w:pPr>
              <w:tabs>
                <w:tab w:val="left" w:pos="540"/>
              </w:tabs>
              <w:spacing w:before="60" w:after="30" w:line="276" w:lineRule="auto"/>
              <w:rPr>
                <w:rFonts w:ascii="Arial" w:hAnsi="Arial" w:cs="Arial"/>
                <w:spacing w:val="-2"/>
                <w:sz w:val="16"/>
                <w:szCs w:val="16"/>
              </w:rPr>
            </w:pPr>
            <w:r w:rsidRPr="00EC0DB2">
              <w:rPr>
                <w:rFonts w:ascii="Arial" w:hAnsi="Arial" w:cs="Arial"/>
                <w:sz w:val="16"/>
                <w:szCs w:val="16"/>
              </w:rPr>
              <w:t>Equity securities</w:t>
            </w:r>
          </w:p>
        </w:tc>
        <w:tc>
          <w:tcPr>
            <w:tcW w:w="972" w:type="dxa"/>
            <w:tcBorders>
              <w:top w:val="nil"/>
              <w:left w:val="nil"/>
              <w:bottom w:val="nil"/>
              <w:right w:val="nil"/>
            </w:tcBorders>
            <w:shd w:val="clear" w:color="000000" w:fill="FFFFFF"/>
            <w:vAlign w:val="center"/>
          </w:tcPr>
          <w:p w14:paraId="590F9D75" w14:textId="3B7C8A8C" w:rsidR="00834FD2" w:rsidRPr="00EC0DB2" w:rsidRDefault="00834FD2" w:rsidP="00832190">
            <w:pPr>
              <w:spacing w:before="60" w:after="30" w:line="276" w:lineRule="auto"/>
              <w:jc w:val="right"/>
              <w:rPr>
                <w:rFonts w:ascii="Arial" w:hAnsi="Arial" w:cs="Arial"/>
                <w:sz w:val="16"/>
                <w:szCs w:val="16"/>
              </w:rPr>
            </w:pPr>
            <w:r w:rsidRPr="00902A1E">
              <w:rPr>
                <w:rFonts w:ascii="Arial" w:hAnsi="Arial" w:cs="Arial"/>
                <w:sz w:val="16"/>
                <w:szCs w:val="16"/>
              </w:rPr>
              <w:t>-</w:t>
            </w:r>
          </w:p>
        </w:tc>
        <w:tc>
          <w:tcPr>
            <w:tcW w:w="108" w:type="dxa"/>
            <w:tcBorders>
              <w:top w:val="nil"/>
              <w:left w:val="nil"/>
              <w:bottom w:val="nil"/>
              <w:right w:val="nil"/>
            </w:tcBorders>
            <w:shd w:val="clear" w:color="000000" w:fill="FFFFFF"/>
            <w:vAlign w:val="center"/>
          </w:tcPr>
          <w:p w14:paraId="47186712" w14:textId="77777777" w:rsidR="00834FD2" w:rsidRPr="00EC0DB2" w:rsidRDefault="00834FD2" w:rsidP="00832190">
            <w:pPr>
              <w:spacing w:before="60" w:after="30" w:line="276" w:lineRule="auto"/>
              <w:jc w:val="right"/>
              <w:rPr>
                <w:rFonts w:ascii="Arial" w:hAnsi="Arial" w:cs="Arial"/>
                <w:sz w:val="16"/>
                <w:szCs w:val="16"/>
              </w:rPr>
            </w:pPr>
          </w:p>
        </w:tc>
        <w:tc>
          <w:tcPr>
            <w:tcW w:w="900" w:type="dxa"/>
            <w:tcBorders>
              <w:top w:val="nil"/>
              <w:left w:val="nil"/>
              <w:bottom w:val="nil"/>
              <w:right w:val="nil"/>
            </w:tcBorders>
            <w:shd w:val="clear" w:color="000000" w:fill="FFFFFF"/>
            <w:vAlign w:val="center"/>
          </w:tcPr>
          <w:p w14:paraId="0E370804" w14:textId="33DBEE15" w:rsidR="00834FD2" w:rsidRPr="00EC0DB2" w:rsidRDefault="00834FD2" w:rsidP="00832190">
            <w:pPr>
              <w:tabs>
                <w:tab w:val="left" w:pos="371"/>
              </w:tabs>
              <w:spacing w:before="60" w:after="30" w:line="276" w:lineRule="auto"/>
              <w:jc w:val="right"/>
              <w:rPr>
                <w:rFonts w:ascii="Arial" w:hAnsi="Arial" w:cs="Arial"/>
                <w:sz w:val="16"/>
                <w:szCs w:val="16"/>
              </w:rPr>
            </w:pPr>
            <w:r w:rsidRPr="00902A1E">
              <w:rPr>
                <w:rFonts w:ascii="Arial" w:hAnsi="Arial" w:cs="Arial"/>
                <w:sz w:val="16"/>
                <w:szCs w:val="16"/>
              </w:rPr>
              <w:t>-</w:t>
            </w:r>
          </w:p>
        </w:tc>
        <w:tc>
          <w:tcPr>
            <w:tcW w:w="106" w:type="dxa"/>
            <w:tcBorders>
              <w:top w:val="nil"/>
              <w:left w:val="nil"/>
              <w:bottom w:val="nil"/>
              <w:right w:val="nil"/>
            </w:tcBorders>
            <w:shd w:val="clear" w:color="000000" w:fill="FFFFFF"/>
            <w:vAlign w:val="center"/>
          </w:tcPr>
          <w:p w14:paraId="703B3932" w14:textId="77777777" w:rsidR="00834FD2" w:rsidRPr="00EC0DB2" w:rsidRDefault="00834FD2" w:rsidP="00832190">
            <w:pPr>
              <w:spacing w:before="60" w:after="30" w:line="276" w:lineRule="auto"/>
              <w:jc w:val="right"/>
              <w:rPr>
                <w:rFonts w:ascii="Arial" w:hAnsi="Arial" w:cs="Arial"/>
                <w:sz w:val="16"/>
                <w:szCs w:val="16"/>
              </w:rPr>
            </w:pPr>
          </w:p>
        </w:tc>
        <w:tc>
          <w:tcPr>
            <w:tcW w:w="884" w:type="dxa"/>
            <w:tcBorders>
              <w:top w:val="nil"/>
              <w:left w:val="nil"/>
              <w:bottom w:val="nil"/>
              <w:right w:val="nil"/>
            </w:tcBorders>
            <w:shd w:val="clear" w:color="000000" w:fill="FFFFFF"/>
            <w:vAlign w:val="center"/>
          </w:tcPr>
          <w:p w14:paraId="2B0E38C3" w14:textId="17497193" w:rsidR="00834FD2" w:rsidRPr="00EC0DB2" w:rsidRDefault="00834FD2" w:rsidP="00832190">
            <w:pPr>
              <w:tabs>
                <w:tab w:val="left" w:pos="371"/>
              </w:tabs>
              <w:spacing w:before="60" w:after="30" w:line="276" w:lineRule="auto"/>
              <w:jc w:val="right"/>
              <w:rPr>
                <w:rFonts w:ascii="Arial" w:hAnsi="Arial" w:cs="Arial"/>
                <w:sz w:val="16"/>
                <w:szCs w:val="16"/>
              </w:rPr>
            </w:pPr>
            <w:r w:rsidRPr="00902A1E">
              <w:rPr>
                <w:rFonts w:ascii="Arial" w:hAnsi="Arial" w:cs="Arial"/>
                <w:sz w:val="16"/>
                <w:szCs w:val="16"/>
              </w:rPr>
              <w:t>-</w:t>
            </w:r>
          </w:p>
        </w:tc>
        <w:tc>
          <w:tcPr>
            <w:tcW w:w="106" w:type="dxa"/>
            <w:tcBorders>
              <w:top w:val="nil"/>
              <w:left w:val="nil"/>
              <w:bottom w:val="nil"/>
              <w:right w:val="nil"/>
            </w:tcBorders>
            <w:shd w:val="clear" w:color="000000" w:fill="FFFFFF"/>
            <w:vAlign w:val="center"/>
          </w:tcPr>
          <w:p w14:paraId="5BA46595" w14:textId="77777777" w:rsidR="00834FD2" w:rsidRPr="00EC0DB2" w:rsidRDefault="00834FD2" w:rsidP="00832190">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4CD9EFAD" w14:textId="7796D4FD" w:rsidR="00834FD2" w:rsidRPr="00EC0DB2" w:rsidRDefault="00834FD2" w:rsidP="00832190">
            <w:pPr>
              <w:tabs>
                <w:tab w:val="left" w:pos="371"/>
              </w:tabs>
              <w:spacing w:before="60" w:after="30" w:line="276" w:lineRule="auto"/>
              <w:jc w:val="right"/>
              <w:rPr>
                <w:rFonts w:ascii="Arial" w:hAnsi="Arial" w:cs="Arial"/>
                <w:sz w:val="16"/>
                <w:szCs w:val="16"/>
              </w:rPr>
            </w:pPr>
            <w:r w:rsidRPr="00902A1E">
              <w:rPr>
                <w:rFonts w:ascii="Arial" w:hAnsi="Arial" w:cs="Arial"/>
                <w:sz w:val="16"/>
                <w:szCs w:val="16"/>
              </w:rPr>
              <w:t>-</w:t>
            </w:r>
          </w:p>
        </w:tc>
        <w:tc>
          <w:tcPr>
            <w:tcW w:w="106" w:type="dxa"/>
            <w:tcBorders>
              <w:top w:val="nil"/>
              <w:left w:val="nil"/>
              <w:bottom w:val="nil"/>
              <w:right w:val="nil"/>
            </w:tcBorders>
            <w:shd w:val="clear" w:color="000000" w:fill="FFFFFF"/>
            <w:vAlign w:val="center"/>
          </w:tcPr>
          <w:p w14:paraId="5FCCA4ED" w14:textId="77777777" w:rsidR="00834FD2" w:rsidRPr="00EC0DB2" w:rsidRDefault="00834FD2" w:rsidP="00832190">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48DFF336" w14:textId="7075DDC7" w:rsidR="00834FD2" w:rsidRPr="00EC0DB2" w:rsidRDefault="00834FD2" w:rsidP="00902A1E">
            <w:pPr>
              <w:tabs>
                <w:tab w:val="left" w:pos="371"/>
              </w:tabs>
              <w:spacing w:before="60" w:after="30" w:line="276" w:lineRule="auto"/>
              <w:jc w:val="right"/>
              <w:rPr>
                <w:rFonts w:ascii="Arial" w:hAnsi="Arial" w:cs="Arial"/>
                <w:sz w:val="16"/>
                <w:szCs w:val="16"/>
              </w:rPr>
            </w:pPr>
            <w:r w:rsidRPr="00902A1E">
              <w:rPr>
                <w:rFonts w:ascii="Arial" w:hAnsi="Arial" w:cs="Arial"/>
                <w:sz w:val="16"/>
                <w:szCs w:val="16"/>
              </w:rPr>
              <w:t>90,038</w:t>
            </w:r>
          </w:p>
        </w:tc>
        <w:tc>
          <w:tcPr>
            <w:tcW w:w="113" w:type="dxa"/>
          </w:tcPr>
          <w:p w14:paraId="528233A9" w14:textId="77777777" w:rsidR="00834FD2" w:rsidRPr="00EC0DB2" w:rsidRDefault="00834FD2" w:rsidP="00832190">
            <w:pPr>
              <w:tabs>
                <w:tab w:val="left" w:pos="540"/>
              </w:tabs>
              <w:spacing w:before="60" w:after="30" w:line="276" w:lineRule="auto"/>
              <w:jc w:val="right"/>
              <w:rPr>
                <w:rFonts w:ascii="Arial" w:hAnsi="Arial" w:cs="Arial"/>
                <w:sz w:val="16"/>
                <w:szCs w:val="16"/>
              </w:rPr>
            </w:pPr>
          </w:p>
        </w:tc>
        <w:tc>
          <w:tcPr>
            <w:tcW w:w="877" w:type="dxa"/>
            <w:tcBorders>
              <w:top w:val="nil"/>
              <w:left w:val="nil"/>
              <w:bottom w:val="nil"/>
              <w:right w:val="nil"/>
            </w:tcBorders>
            <w:shd w:val="clear" w:color="000000" w:fill="FFFFFF"/>
            <w:vAlign w:val="center"/>
          </w:tcPr>
          <w:p w14:paraId="6804BA73" w14:textId="74C9FC79" w:rsidR="00834FD2" w:rsidRPr="00EC0DB2" w:rsidRDefault="00834FD2" w:rsidP="00902A1E">
            <w:pPr>
              <w:spacing w:before="60" w:after="30" w:line="276" w:lineRule="auto"/>
              <w:jc w:val="right"/>
              <w:rPr>
                <w:rFonts w:ascii="Arial" w:hAnsi="Arial" w:cs="Arial"/>
                <w:sz w:val="16"/>
                <w:szCs w:val="16"/>
              </w:rPr>
            </w:pPr>
            <w:r w:rsidRPr="00902A1E">
              <w:rPr>
                <w:rFonts w:ascii="Arial" w:hAnsi="Arial" w:cs="Arial"/>
                <w:sz w:val="16"/>
                <w:szCs w:val="16"/>
              </w:rPr>
              <w:t>90,038</w:t>
            </w:r>
          </w:p>
        </w:tc>
        <w:tc>
          <w:tcPr>
            <w:tcW w:w="106" w:type="dxa"/>
          </w:tcPr>
          <w:p w14:paraId="1871C8BD" w14:textId="77777777" w:rsidR="00834FD2" w:rsidRPr="00EC0DB2" w:rsidRDefault="00834FD2" w:rsidP="00902A1E">
            <w:pPr>
              <w:tabs>
                <w:tab w:val="left" w:pos="540"/>
              </w:tabs>
              <w:spacing w:before="60" w:after="30" w:line="276" w:lineRule="auto"/>
              <w:jc w:val="center"/>
              <w:rPr>
                <w:rFonts w:ascii="Arial" w:hAnsi="Arial" w:cs="Arial"/>
                <w:sz w:val="16"/>
                <w:szCs w:val="16"/>
              </w:rPr>
            </w:pPr>
          </w:p>
        </w:tc>
        <w:tc>
          <w:tcPr>
            <w:tcW w:w="1064" w:type="dxa"/>
          </w:tcPr>
          <w:p w14:paraId="602EB0E8" w14:textId="48F8544B" w:rsidR="00834FD2" w:rsidRPr="00EC0DB2" w:rsidRDefault="00834FD2" w:rsidP="00902A1E">
            <w:pPr>
              <w:tabs>
                <w:tab w:val="left" w:pos="371"/>
              </w:tabs>
              <w:spacing w:before="60" w:after="30" w:line="276" w:lineRule="auto"/>
              <w:ind w:hanging="79"/>
              <w:jc w:val="center"/>
              <w:rPr>
                <w:rFonts w:ascii="Arial" w:hAnsi="Arial" w:cs="Arial"/>
                <w:sz w:val="16"/>
                <w:szCs w:val="16"/>
              </w:rPr>
            </w:pPr>
          </w:p>
        </w:tc>
      </w:tr>
      <w:tr w:rsidR="00834FD2" w:rsidRPr="00EC0DB2" w14:paraId="357289AC" w14:textId="77777777" w:rsidTr="00A92985">
        <w:tc>
          <w:tcPr>
            <w:tcW w:w="2610" w:type="dxa"/>
          </w:tcPr>
          <w:p w14:paraId="5C556B4F" w14:textId="77777777" w:rsidR="00834FD2" w:rsidRPr="00EC0DB2" w:rsidRDefault="00834FD2" w:rsidP="00834FD2">
            <w:pPr>
              <w:tabs>
                <w:tab w:val="left" w:pos="540"/>
              </w:tabs>
              <w:spacing w:before="60" w:after="30" w:line="276" w:lineRule="auto"/>
              <w:rPr>
                <w:rFonts w:ascii="Arial" w:hAnsi="Arial" w:cs="Arial"/>
                <w:sz w:val="16"/>
                <w:szCs w:val="16"/>
              </w:rPr>
            </w:pPr>
            <w:r w:rsidRPr="00EC0DB2">
              <w:rPr>
                <w:rFonts w:ascii="Arial" w:hAnsi="Arial" w:cs="Arial"/>
                <w:sz w:val="16"/>
                <w:szCs w:val="16"/>
              </w:rPr>
              <w:t>Unit trusts</w:t>
            </w:r>
          </w:p>
        </w:tc>
        <w:tc>
          <w:tcPr>
            <w:tcW w:w="972" w:type="dxa"/>
            <w:tcBorders>
              <w:top w:val="nil"/>
              <w:left w:val="nil"/>
              <w:bottom w:val="nil"/>
              <w:right w:val="nil"/>
            </w:tcBorders>
            <w:shd w:val="clear" w:color="000000" w:fill="FFFFFF"/>
            <w:vAlign w:val="center"/>
          </w:tcPr>
          <w:p w14:paraId="540291EF" w14:textId="03E79E6E" w:rsidR="00834FD2" w:rsidRPr="00EC0DB2" w:rsidRDefault="00834FD2" w:rsidP="00832190">
            <w:pPr>
              <w:spacing w:before="60" w:after="30" w:line="276" w:lineRule="auto"/>
              <w:jc w:val="right"/>
              <w:rPr>
                <w:rFonts w:ascii="Arial" w:hAnsi="Arial" w:cs="Arial"/>
                <w:sz w:val="16"/>
                <w:szCs w:val="16"/>
              </w:rPr>
            </w:pPr>
            <w:r w:rsidRPr="00902A1E">
              <w:rPr>
                <w:rFonts w:ascii="Arial" w:hAnsi="Arial" w:cs="Arial"/>
                <w:sz w:val="16"/>
                <w:szCs w:val="16"/>
              </w:rPr>
              <w:t>-</w:t>
            </w:r>
          </w:p>
        </w:tc>
        <w:tc>
          <w:tcPr>
            <w:tcW w:w="108" w:type="dxa"/>
            <w:tcBorders>
              <w:top w:val="nil"/>
              <w:left w:val="nil"/>
              <w:bottom w:val="nil"/>
              <w:right w:val="nil"/>
            </w:tcBorders>
            <w:shd w:val="clear" w:color="000000" w:fill="FFFFFF"/>
            <w:vAlign w:val="center"/>
          </w:tcPr>
          <w:p w14:paraId="01A56EAC" w14:textId="77777777" w:rsidR="00834FD2" w:rsidRPr="00EC0DB2" w:rsidRDefault="00834FD2" w:rsidP="00832190">
            <w:pPr>
              <w:spacing w:before="60" w:after="30" w:line="276" w:lineRule="auto"/>
              <w:jc w:val="right"/>
              <w:rPr>
                <w:rFonts w:ascii="Arial" w:hAnsi="Arial" w:cs="Arial"/>
                <w:sz w:val="16"/>
                <w:szCs w:val="16"/>
              </w:rPr>
            </w:pPr>
          </w:p>
        </w:tc>
        <w:tc>
          <w:tcPr>
            <w:tcW w:w="900" w:type="dxa"/>
            <w:tcBorders>
              <w:top w:val="nil"/>
              <w:left w:val="nil"/>
              <w:bottom w:val="nil"/>
              <w:right w:val="nil"/>
            </w:tcBorders>
            <w:shd w:val="clear" w:color="000000" w:fill="FFFFFF"/>
            <w:vAlign w:val="center"/>
          </w:tcPr>
          <w:p w14:paraId="42935EBA" w14:textId="67B587CC" w:rsidR="00834FD2" w:rsidRPr="00EC0DB2" w:rsidRDefault="00834FD2" w:rsidP="00832190">
            <w:pPr>
              <w:tabs>
                <w:tab w:val="left" w:pos="371"/>
              </w:tabs>
              <w:spacing w:before="60" w:after="30" w:line="276" w:lineRule="auto"/>
              <w:jc w:val="right"/>
              <w:rPr>
                <w:rFonts w:ascii="Arial" w:hAnsi="Arial" w:cs="Arial"/>
                <w:sz w:val="16"/>
                <w:szCs w:val="16"/>
              </w:rPr>
            </w:pPr>
            <w:r w:rsidRPr="00902A1E">
              <w:rPr>
                <w:rFonts w:ascii="Arial" w:hAnsi="Arial" w:cs="Arial"/>
                <w:sz w:val="16"/>
                <w:szCs w:val="16"/>
              </w:rPr>
              <w:t>-</w:t>
            </w:r>
          </w:p>
        </w:tc>
        <w:tc>
          <w:tcPr>
            <w:tcW w:w="106" w:type="dxa"/>
            <w:tcBorders>
              <w:top w:val="nil"/>
              <w:left w:val="nil"/>
              <w:bottom w:val="nil"/>
              <w:right w:val="nil"/>
            </w:tcBorders>
            <w:shd w:val="clear" w:color="000000" w:fill="FFFFFF"/>
            <w:vAlign w:val="center"/>
          </w:tcPr>
          <w:p w14:paraId="2AA5DFC9" w14:textId="77777777" w:rsidR="00834FD2" w:rsidRPr="00EC0DB2" w:rsidRDefault="00834FD2" w:rsidP="00832190">
            <w:pPr>
              <w:spacing w:before="60" w:after="30" w:line="276" w:lineRule="auto"/>
              <w:jc w:val="right"/>
              <w:rPr>
                <w:rFonts w:ascii="Arial" w:hAnsi="Arial" w:cs="Arial"/>
                <w:sz w:val="16"/>
                <w:szCs w:val="16"/>
              </w:rPr>
            </w:pPr>
          </w:p>
        </w:tc>
        <w:tc>
          <w:tcPr>
            <w:tcW w:w="884" w:type="dxa"/>
            <w:tcBorders>
              <w:top w:val="nil"/>
              <w:left w:val="nil"/>
              <w:bottom w:val="nil"/>
              <w:right w:val="nil"/>
            </w:tcBorders>
            <w:shd w:val="clear" w:color="000000" w:fill="FFFFFF"/>
            <w:vAlign w:val="center"/>
          </w:tcPr>
          <w:p w14:paraId="3886FBA2" w14:textId="3A2792E6" w:rsidR="00834FD2" w:rsidRPr="00EC0DB2" w:rsidRDefault="00834FD2" w:rsidP="00832190">
            <w:pPr>
              <w:tabs>
                <w:tab w:val="left" w:pos="371"/>
              </w:tabs>
              <w:spacing w:before="60" w:after="30" w:line="276" w:lineRule="auto"/>
              <w:jc w:val="right"/>
              <w:rPr>
                <w:rFonts w:ascii="Arial" w:hAnsi="Arial" w:cs="Arial"/>
                <w:sz w:val="16"/>
                <w:szCs w:val="16"/>
              </w:rPr>
            </w:pPr>
            <w:r w:rsidRPr="00902A1E">
              <w:rPr>
                <w:rFonts w:ascii="Arial" w:hAnsi="Arial" w:cs="Arial"/>
                <w:sz w:val="16"/>
                <w:szCs w:val="16"/>
              </w:rPr>
              <w:t>-</w:t>
            </w:r>
          </w:p>
        </w:tc>
        <w:tc>
          <w:tcPr>
            <w:tcW w:w="106" w:type="dxa"/>
            <w:tcBorders>
              <w:top w:val="nil"/>
              <w:left w:val="nil"/>
              <w:bottom w:val="nil"/>
              <w:right w:val="nil"/>
            </w:tcBorders>
            <w:shd w:val="clear" w:color="000000" w:fill="FFFFFF"/>
            <w:vAlign w:val="center"/>
          </w:tcPr>
          <w:p w14:paraId="2D7058FC" w14:textId="77777777" w:rsidR="00834FD2" w:rsidRPr="00EC0DB2" w:rsidRDefault="00834FD2" w:rsidP="00832190">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4A127AF0" w14:textId="1B3B49B7" w:rsidR="00834FD2" w:rsidRPr="00EC0DB2" w:rsidRDefault="00834FD2" w:rsidP="00832190">
            <w:pPr>
              <w:tabs>
                <w:tab w:val="left" w:pos="371"/>
              </w:tabs>
              <w:spacing w:before="60" w:after="30" w:line="276" w:lineRule="auto"/>
              <w:jc w:val="right"/>
              <w:rPr>
                <w:rFonts w:ascii="Arial" w:hAnsi="Arial" w:cs="Arial"/>
                <w:sz w:val="16"/>
                <w:szCs w:val="16"/>
              </w:rPr>
            </w:pPr>
            <w:r w:rsidRPr="00902A1E">
              <w:rPr>
                <w:rFonts w:ascii="Arial" w:hAnsi="Arial" w:cs="Arial"/>
                <w:sz w:val="16"/>
                <w:szCs w:val="16"/>
              </w:rPr>
              <w:t>-</w:t>
            </w:r>
          </w:p>
        </w:tc>
        <w:tc>
          <w:tcPr>
            <w:tcW w:w="106" w:type="dxa"/>
            <w:tcBorders>
              <w:top w:val="nil"/>
              <w:left w:val="nil"/>
              <w:bottom w:val="nil"/>
              <w:right w:val="nil"/>
            </w:tcBorders>
            <w:shd w:val="clear" w:color="000000" w:fill="FFFFFF"/>
            <w:vAlign w:val="center"/>
          </w:tcPr>
          <w:p w14:paraId="4203164A" w14:textId="77777777" w:rsidR="00834FD2" w:rsidRPr="00EC0DB2" w:rsidRDefault="00834FD2" w:rsidP="00832190">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0B7AEB34" w14:textId="4C87A1E2" w:rsidR="00834FD2" w:rsidRPr="00EC0DB2" w:rsidRDefault="00834FD2" w:rsidP="00902A1E">
            <w:pPr>
              <w:tabs>
                <w:tab w:val="left" w:pos="371"/>
              </w:tabs>
              <w:spacing w:before="60" w:after="30" w:line="276" w:lineRule="auto"/>
              <w:jc w:val="right"/>
              <w:rPr>
                <w:rFonts w:ascii="Arial" w:hAnsi="Arial" w:cs="Arial"/>
                <w:sz w:val="16"/>
                <w:szCs w:val="16"/>
              </w:rPr>
            </w:pPr>
            <w:r w:rsidRPr="00902A1E">
              <w:rPr>
                <w:rFonts w:ascii="Arial" w:hAnsi="Arial" w:cs="Arial"/>
                <w:sz w:val="16"/>
                <w:szCs w:val="16"/>
              </w:rPr>
              <w:t>71,872</w:t>
            </w:r>
          </w:p>
        </w:tc>
        <w:tc>
          <w:tcPr>
            <w:tcW w:w="113" w:type="dxa"/>
          </w:tcPr>
          <w:p w14:paraId="059DE6F6" w14:textId="77777777" w:rsidR="00834FD2" w:rsidRPr="00EC0DB2" w:rsidRDefault="00834FD2" w:rsidP="00832190">
            <w:pPr>
              <w:tabs>
                <w:tab w:val="left" w:pos="540"/>
              </w:tabs>
              <w:spacing w:before="60" w:after="30" w:line="276" w:lineRule="auto"/>
              <w:jc w:val="right"/>
              <w:rPr>
                <w:rFonts w:ascii="Arial" w:hAnsi="Arial" w:cs="Arial"/>
                <w:sz w:val="16"/>
                <w:szCs w:val="16"/>
              </w:rPr>
            </w:pPr>
          </w:p>
        </w:tc>
        <w:tc>
          <w:tcPr>
            <w:tcW w:w="877" w:type="dxa"/>
            <w:tcBorders>
              <w:top w:val="nil"/>
              <w:left w:val="nil"/>
              <w:bottom w:val="nil"/>
              <w:right w:val="nil"/>
            </w:tcBorders>
            <w:shd w:val="clear" w:color="000000" w:fill="FFFFFF"/>
            <w:vAlign w:val="center"/>
          </w:tcPr>
          <w:p w14:paraId="15B22045" w14:textId="0A5A41FB" w:rsidR="00834FD2" w:rsidRPr="00EC0DB2" w:rsidRDefault="00834FD2" w:rsidP="00902A1E">
            <w:pPr>
              <w:spacing w:before="60" w:after="30" w:line="276" w:lineRule="auto"/>
              <w:jc w:val="right"/>
              <w:rPr>
                <w:rFonts w:ascii="Arial" w:hAnsi="Arial" w:cs="Arial"/>
                <w:sz w:val="16"/>
                <w:szCs w:val="16"/>
              </w:rPr>
            </w:pPr>
            <w:r w:rsidRPr="00902A1E">
              <w:rPr>
                <w:rFonts w:ascii="Arial" w:hAnsi="Arial" w:cs="Arial"/>
                <w:sz w:val="16"/>
                <w:szCs w:val="16"/>
              </w:rPr>
              <w:t>71,872</w:t>
            </w:r>
          </w:p>
        </w:tc>
        <w:tc>
          <w:tcPr>
            <w:tcW w:w="106" w:type="dxa"/>
          </w:tcPr>
          <w:p w14:paraId="6D8CB3AE" w14:textId="77777777" w:rsidR="00834FD2" w:rsidRPr="00EC0DB2" w:rsidRDefault="00834FD2" w:rsidP="00902A1E">
            <w:pPr>
              <w:tabs>
                <w:tab w:val="left" w:pos="540"/>
              </w:tabs>
              <w:spacing w:before="60" w:after="30" w:line="276" w:lineRule="auto"/>
              <w:jc w:val="center"/>
              <w:rPr>
                <w:rFonts w:ascii="Arial" w:hAnsi="Arial" w:cs="Arial"/>
                <w:sz w:val="16"/>
                <w:szCs w:val="16"/>
              </w:rPr>
            </w:pPr>
          </w:p>
        </w:tc>
        <w:tc>
          <w:tcPr>
            <w:tcW w:w="1064" w:type="dxa"/>
          </w:tcPr>
          <w:p w14:paraId="49D61864" w14:textId="6B5E764C" w:rsidR="00834FD2" w:rsidRPr="00EC0DB2" w:rsidRDefault="00834FD2" w:rsidP="00902A1E">
            <w:pPr>
              <w:tabs>
                <w:tab w:val="left" w:pos="371"/>
              </w:tabs>
              <w:spacing w:before="60" w:after="30" w:line="276" w:lineRule="auto"/>
              <w:ind w:hanging="79"/>
              <w:jc w:val="center"/>
              <w:rPr>
                <w:rFonts w:ascii="Arial" w:hAnsi="Arial" w:cs="Arial"/>
                <w:sz w:val="16"/>
                <w:szCs w:val="16"/>
              </w:rPr>
            </w:pPr>
          </w:p>
        </w:tc>
      </w:tr>
      <w:tr w:rsidR="00834FD2" w:rsidRPr="00EC0DB2" w14:paraId="193C1C87" w14:textId="77777777" w:rsidTr="00A92985">
        <w:tc>
          <w:tcPr>
            <w:tcW w:w="2610" w:type="dxa"/>
          </w:tcPr>
          <w:p w14:paraId="0618610E" w14:textId="77777777" w:rsidR="00834FD2" w:rsidRPr="00EC0DB2" w:rsidRDefault="00834FD2" w:rsidP="00834FD2">
            <w:pPr>
              <w:tabs>
                <w:tab w:val="left" w:pos="540"/>
              </w:tabs>
              <w:spacing w:before="60" w:after="30" w:line="276" w:lineRule="auto"/>
              <w:rPr>
                <w:rFonts w:ascii="Arial" w:hAnsi="Arial" w:cs="Arial"/>
                <w:sz w:val="16"/>
                <w:szCs w:val="16"/>
              </w:rPr>
            </w:pPr>
            <w:r w:rsidRPr="00EC0DB2">
              <w:rPr>
                <w:rFonts w:ascii="Arial" w:hAnsi="Arial" w:cs="Arial"/>
                <w:sz w:val="16"/>
                <w:szCs w:val="16"/>
              </w:rPr>
              <w:t>Derivative assets</w:t>
            </w:r>
          </w:p>
        </w:tc>
        <w:tc>
          <w:tcPr>
            <w:tcW w:w="972" w:type="dxa"/>
            <w:tcBorders>
              <w:top w:val="nil"/>
              <w:left w:val="nil"/>
              <w:bottom w:val="nil"/>
              <w:right w:val="nil"/>
            </w:tcBorders>
            <w:shd w:val="clear" w:color="000000" w:fill="FFFFFF"/>
            <w:vAlign w:val="center"/>
          </w:tcPr>
          <w:p w14:paraId="70501A31" w14:textId="43A1FCB8" w:rsidR="00834FD2" w:rsidRPr="00EC0DB2" w:rsidRDefault="00834FD2" w:rsidP="00832190">
            <w:pPr>
              <w:spacing w:before="60" w:after="30" w:line="276" w:lineRule="auto"/>
              <w:jc w:val="right"/>
              <w:rPr>
                <w:rFonts w:ascii="Arial" w:hAnsi="Arial" w:cs="Arial"/>
                <w:sz w:val="16"/>
                <w:szCs w:val="16"/>
              </w:rPr>
            </w:pPr>
            <w:r w:rsidRPr="00902A1E">
              <w:rPr>
                <w:rFonts w:ascii="Arial" w:hAnsi="Arial" w:cs="Arial"/>
                <w:sz w:val="16"/>
                <w:szCs w:val="16"/>
              </w:rPr>
              <w:t>-</w:t>
            </w:r>
          </w:p>
        </w:tc>
        <w:tc>
          <w:tcPr>
            <w:tcW w:w="108" w:type="dxa"/>
            <w:tcBorders>
              <w:top w:val="nil"/>
              <w:left w:val="nil"/>
              <w:bottom w:val="nil"/>
              <w:right w:val="nil"/>
            </w:tcBorders>
            <w:shd w:val="clear" w:color="000000" w:fill="FFFFFF"/>
            <w:vAlign w:val="center"/>
          </w:tcPr>
          <w:p w14:paraId="4C09CE46" w14:textId="77777777" w:rsidR="00834FD2" w:rsidRPr="00EC0DB2" w:rsidRDefault="00834FD2" w:rsidP="00832190">
            <w:pPr>
              <w:spacing w:before="60" w:after="30" w:line="276" w:lineRule="auto"/>
              <w:jc w:val="right"/>
              <w:rPr>
                <w:rFonts w:ascii="Arial" w:hAnsi="Arial" w:cs="Arial"/>
                <w:sz w:val="16"/>
                <w:szCs w:val="16"/>
              </w:rPr>
            </w:pPr>
          </w:p>
        </w:tc>
        <w:tc>
          <w:tcPr>
            <w:tcW w:w="900" w:type="dxa"/>
            <w:tcBorders>
              <w:top w:val="nil"/>
              <w:left w:val="nil"/>
              <w:bottom w:val="nil"/>
              <w:right w:val="nil"/>
            </w:tcBorders>
            <w:shd w:val="clear" w:color="000000" w:fill="FFFFFF"/>
            <w:vAlign w:val="center"/>
          </w:tcPr>
          <w:p w14:paraId="2F3B32AA" w14:textId="38690413" w:rsidR="00834FD2" w:rsidRPr="00EC0DB2" w:rsidRDefault="00834FD2" w:rsidP="00832190">
            <w:pPr>
              <w:tabs>
                <w:tab w:val="left" w:pos="371"/>
              </w:tabs>
              <w:spacing w:before="60" w:after="30" w:line="276" w:lineRule="auto"/>
              <w:jc w:val="right"/>
              <w:rPr>
                <w:rFonts w:ascii="Arial" w:hAnsi="Arial" w:cs="Arial"/>
                <w:sz w:val="16"/>
                <w:szCs w:val="16"/>
              </w:rPr>
            </w:pPr>
            <w:r w:rsidRPr="00902A1E">
              <w:rPr>
                <w:rFonts w:ascii="Arial" w:hAnsi="Arial" w:cs="Arial"/>
                <w:sz w:val="16"/>
                <w:szCs w:val="16"/>
              </w:rPr>
              <w:t>-</w:t>
            </w:r>
          </w:p>
        </w:tc>
        <w:tc>
          <w:tcPr>
            <w:tcW w:w="106" w:type="dxa"/>
            <w:tcBorders>
              <w:top w:val="nil"/>
              <w:left w:val="nil"/>
              <w:bottom w:val="nil"/>
              <w:right w:val="nil"/>
            </w:tcBorders>
            <w:shd w:val="clear" w:color="000000" w:fill="FFFFFF"/>
            <w:vAlign w:val="center"/>
          </w:tcPr>
          <w:p w14:paraId="0D13786E" w14:textId="77777777" w:rsidR="00834FD2" w:rsidRPr="00EC0DB2" w:rsidRDefault="00834FD2" w:rsidP="00832190">
            <w:pPr>
              <w:spacing w:before="60" w:after="30" w:line="276" w:lineRule="auto"/>
              <w:jc w:val="right"/>
              <w:rPr>
                <w:rFonts w:ascii="Arial" w:hAnsi="Arial" w:cs="Arial"/>
                <w:sz w:val="16"/>
                <w:szCs w:val="16"/>
              </w:rPr>
            </w:pPr>
          </w:p>
        </w:tc>
        <w:tc>
          <w:tcPr>
            <w:tcW w:w="884" w:type="dxa"/>
            <w:tcBorders>
              <w:top w:val="nil"/>
              <w:left w:val="nil"/>
              <w:bottom w:val="nil"/>
              <w:right w:val="nil"/>
            </w:tcBorders>
            <w:shd w:val="clear" w:color="000000" w:fill="FFFFFF"/>
            <w:vAlign w:val="center"/>
          </w:tcPr>
          <w:p w14:paraId="3EFFD12E" w14:textId="2FCE0F97" w:rsidR="00834FD2" w:rsidRPr="00EC0DB2" w:rsidRDefault="00834FD2" w:rsidP="00832190">
            <w:pPr>
              <w:tabs>
                <w:tab w:val="left" w:pos="371"/>
              </w:tabs>
              <w:spacing w:before="60" w:after="30" w:line="276" w:lineRule="auto"/>
              <w:jc w:val="right"/>
              <w:rPr>
                <w:rFonts w:ascii="Arial" w:hAnsi="Arial" w:cs="Arial"/>
                <w:sz w:val="16"/>
                <w:szCs w:val="16"/>
              </w:rPr>
            </w:pPr>
            <w:r w:rsidRPr="00902A1E">
              <w:rPr>
                <w:rFonts w:ascii="Arial" w:hAnsi="Arial" w:cs="Arial"/>
                <w:sz w:val="16"/>
                <w:szCs w:val="16"/>
              </w:rPr>
              <w:t>-</w:t>
            </w:r>
          </w:p>
        </w:tc>
        <w:tc>
          <w:tcPr>
            <w:tcW w:w="106" w:type="dxa"/>
            <w:tcBorders>
              <w:top w:val="nil"/>
              <w:left w:val="nil"/>
              <w:bottom w:val="nil"/>
              <w:right w:val="nil"/>
            </w:tcBorders>
            <w:shd w:val="clear" w:color="000000" w:fill="FFFFFF"/>
            <w:vAlign w:val="center"/>
          </w:tcPr>
          <w:p w14:paraId="7708948B" w14:textId="77777777" w:rsidR="00834FD2" w:rsidRPr="00EC0DB2" w:rsidRDefault="00834FD2" w:rsidP="00832190">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1F37999A" w14:textId="0F38E0A9" w:rsidR="00834FD2" w:rsidRPr="00EC0DB2" w:rsidRDefault="00834FD2" w:rsidP="00832190">
            <w:pPr>
              <w:tabs>
                <w:tab w:val="left" w:pos="371"/>
              </w:tabs>
              <w:spacing w:before="60" w:after="30" w:line="276" w:lineRule="auto"/>
              <w:jc w:val="right"/>
              <w:rPr>
                <w:rFonts w:ascii="Arial" w:hAnsi="Arial" w:cs="Arial"/>
                <w:sz w:val="16"/>
                <w:szCs w:val="16"/>
              </w:rPr>
            </w:pPr>
            <w:r w:rsidRPr="00902A1E">
              <w:rPr>
                <w:rFonts w:ascii="Arial" w:hAnsi="Arial" w:cs="Arial"/>
                <w:sz w:val="16"/>
                <w:szCs w:val="16"/>
              </w:rPr>
              <w:t>-</w:t>
            </w:r>
          </w:p>
        </w:tc>
        <w:tc>
          <w:tcPr>
            <w:tcW w:w="106" w:type="dxa"/>
            <w:tcBorders>
              <w:top w:val="nil"/>
              <w:left w:val="nil"/>
              <w:bottom w:val="nil"/>
              <w:right w:val="nil"/>
            </w:tcBorders>
            <w:shd w:val="clear" w:color="000000" w:fill="FFFFFF"/>
            <w:vAlign w:val="center"/>
          </w:tcPr>
          <w:p w14:paraId="330C5B39" w14:textId="77777777" w:rsidR="00834FD2" w:rsidRPr="00EC0DB2" w:rsidRDefault="00834FD2" w:rsidP="00832190">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7C146EF9" w14:textId="140F6DD7" w:rsidR="00834FD2" w:rsidRPr="00EC0DB2" w:rsidRDefault="00834FD2" w:rsidP="00902A1E">
            <w:pPr>
              <w:tabs>
                <w:tab w:val="left" w:pos="371"/>
              </w:tabs>
              <w:spacing w:before="60" w:after="30" w:line="276" w:lineRule="auto"/>
              <w:jc w:val="right"/>
              <w:rPr>
                <w:rFonts w:ascii="Arial" w:hAnsi="Arial" w:cs="Arial"/>
                <w:sz w:val="16"/>
                <w:szCs w:val="16"/>
              </w:rPr>
            </w:pPr>
            <w:r w:rsidRPr="00902A1E">
              <w:rPr>
                <w:rFonts w:ascii="Arial" w:hAnsi="Arial" w:cs="Arial"/>
                <w:sz w:val="16"/>
                <w:szCs w:val="16"/>
              </w:rPr>
              <w:t>105</w:t>
            </w:r>
          </w:p>
        </w:tc>
        <w:tc>
          <w:tcPr>
            <w:tcW w:w="113" w:type="dxa"/>
            <w:tcBorders>
              <w:top w:val="nil"/>
              <w:left w:val="nil"/>
              <w:bottom w:val="nil"/>
              <w:right w:val="nil"/>
            </w:tcBorders>
            <w:shd w:val="clear" w:color="000000" w:fill="FFFFFF"/>
            <w:vAlign w:val="center"/>
          </w:tcPr>
          <w:p w14:paraId="36F23B6C" w14:textId="77777777" w:rsidR="00834FD2" w:rsidRPr="00EC0DB2" w:rsidRDefault="00834FD2" w:rsidP="00832190">
            <w:pPr>
              <w:tabs>
                <w:tab w:val="left" w:pos="540"/>
              </w:tabs>
              <w:spacing w:before="60" w:after="30" w:line="276" w:lineRule="auto"/>
              <w:jc w:val="right"/>
              <w:rPr>
                <w:rFonts w:ascii="Arial" w:hAnsi="Arial" w:cs="Arial"/>
                <w:sz w:val="16"/>
                <w:szCs w:val="16"/>
              </w:rPr>
            </w:pPr>
          </w:p>
        </w:tc>
        <w:tc>
          <w:tcPr>
            <w:tcW w:w="877" w:type="dxa"/>
            <w:tcBorders>
              <w:top w:val="nil"/>
              <w:left w:val="nil"/>
              <w:bottom w:val="nil"/>
              <w:right w:val="nil"/>
            </w:tcBorders>
            <w:shd w:val="clear" w:color="000000" w:fill="FFFFFF"/>
            <w:vAlign w:val="center"/>
          </w:tcPr>
          <w:p w14:paraId="05DE668B" w14:textId="2EF59EA8" w:rsidR="00834FD2" w:rsidRPr="00EC0DB2" w:rsidRDefault="00834FD2" w:rsidP="00902A1E">
            <w:pPr>
              <w:spacing w:before="60" w:after="30" w:line="276" w:lineRule="auto"/>
              <w:jc w:val="right"/>
              <w:rPr>
                <w:rFonts w:ascii="Arial" w:hAnsi="Arial" w:cs="Arial"/>
                <w:sz w:val="16"/>
                <w:szCs w:val="16"/>
              </w:rPr>
            </w:pPr>
            <w:r w:rsidRPr="00902A1E">
              <w:rPr>
                <w:rFonts w:ascii="Arial" w:hAnsi="Arial" w:cs="Arial"/>
                <w:sz w:val="16"/>
                <w:szCs w:val="16"/>
              </w:rPr>
              <w:t>105</w:t>
            </w:r>
          </w:p>
        </w:tc>
        <w:tc>
          <w:tcPr>
            <w:tcW w:w="106" w:type="dxa"/>
          </w:tcPr>
          <w:p w14:paraId="4010A0D6" w14:textId="77777777" w:rsidR="00834FD2" w:rsidRPr="00EC0DB2" w:rsidRDefault="00834FD2" w:rsidP="00902A1E">
            <w:pPr>
              <w:tabs>
                <w:tab w:val="left" w:pos="540"/>
              </w:tabs>
              <w:spacing w:before="60" w:after="30" w:line="276" w:lineRule="auto"/>
              <w:jc w:val="center"/>
              <w:rPr>
                <w:rFonts w:ascii="Arial" w:hAnsi="Arial" w:cs="Arial"/>
                <w:sz w:val="16"/>
                <w:szCs w:val="16"/>
              </w:rPr>
            </w:pPr>
          </w:p>
        </w:tc>
        <w:tc>
          <w:tcPr>
            <w:tcW w:w="1064" w:type="dxa"/>
          </w:tcPr>
          <w:p w14:paraId="58F71060" w14:textId="7113FF57" w:rsidR="00834FD2" w:rsidRPr="00EC0DB2" w:rsidRDefault="00834FD2" w:rsidP="00902A1E">
            <w:pPr>
              <w:tabs>
                <w:tab w:val="left" w:pos="371"/>
              </w:tabs>
              <w:spacing w:before="60" w:after="30" w:line="276" w:lineRule="auto"/>
              <w:ind w:hanging="79"/>
              <w:jc w:val="center"/>
              <w:rPr>
                <w:rFonts w:ascii="Arial" w:hAnsi="Arial" w:cs="Arial"/>
                <w:sz w:val="16"/>
                <w:szCs w:val="16"/>
              </w:rPr>
            </w:pPr>
          </w:p>
        </w:tc>
      </w:tr>
      <w:tr w:rsidR="00834FD2" w:rsidRPr="00EC0DB2" w14:paraId="0266CDEC" w14:textId="77777777">
        <w:tc>
          <w:tcPr>
            <w:tcW w:w="2610" w:type="dxa"/>
          </w:tcPr>
          <w:p w14:paraId="321F1EDE" w14:textId="77777777" w:rsidR="00834FD2" w:rsidRPr="00EC0DB2" w:rsidRDefault="00834FD2" w:rsidP="00834FD2">
            <w:pPr>
              <w:tabs>
                <w:tab w:val="left" w:pos="540"/>
              </w:tabs>
              <w:spacing w:before="60" w:after="30" w:line="276" w:lineRule="auto"/>
              <w:rPr>
                <w:rFonts w:ascii="Arial" w:hAnsi="Arial" w:cs="Arial"/>
                <w:sz w:val="16"/>
                <w:szCs w:val="16"/>
                <w:cs/>
              </w:rPr>
            </w:pPr>
            <w:r w:rsidRPr="00EC0DB2">
              <w:rPr>
                <w:rFonts w:ascii="Arial" w:hAnsi="Arial" w:cs="Arial"/>
                <w:sz w:val="16"/>
                <w:szCs w:val="16"/>
              </w:rPr>
              <w:t>Loans</w:t>
            </w:r>
          </w:p>
        </w:tc>
        <w:tc>
          <w:tcPr>
            <w:tcW w:w="972" w:type="dxa"/>
          </w:tcPr>
          <w:p w14:paraId="6EEFEA7C" w14:textId="1FD46CCC" w:rsidR="00834FD2" w:rsidRPr="00EC0DB2" w:rsidRDefault="00834FD2" w:rsidP="00902A1E">
            <w:pPr>
              <w:spacing w:before="60" w:after="30" w:line="276" w:lineRule="auto"/>
              <w:jc w:val="right"/>
              <w:rPr>
                <w:rFonts w:ascii="Arial" w:hAnsi="Arial" w:cs="Arial"/>
                <w:sz w:val="16"/>
                <w:szCs w:val="16"/>
              </w:rPr>
            </w:pPr>
            <w:r w:rsidRPr="00902A1E">
              <w:rPr>
                <w:rFonts w:ascii="Arial" w:hAnsi="Arial" w:cs="Arial"/>
                <w:sz w:val="16"/>
                <w:szCs w:val="16"/>
              </w:rPr>
              <w:t>44,834</w:t>
            </w:r>
          </w:p>
        </w:tc>
        <w:tc>
          <w:tcPr>
            <w:tcW w:w="108" w:type="dxa"/>
          </w:tcPr>
          <w:p w14:paraId="05038DF6" w14:textId="77777777" w:rsidR="00834FD2" w:rsidRPr="00EC0DB2" w:rsidRDefault="00834FD2" w:rsidP="00832190">
            <w:pPr>
              <w:tabs>
                <w:tab w:val="left" w:pos="540"/>
              </w:tabs>
              <w:spacing w:before="60" w:after="30" w:line="276" w:lineRule="auto"/>
              <w:jc w:val="right"/>
              <w:rPr>
                <w:rFonts w:ascii="Arial" w:hAnsi="Arial" w:cs="Arial"/>
                <w:sz w:val="16"/>
                <w:szCs w:val="16"/>
              </w:rPr>
            </w:pPr>
          </w:p>
        </w:tc>
        <w:tc>
          <w:tcPr>
            <w:tcW w:w="900" w:type="dxa"/>
            <w:vAlign w:val="center"/>
          </w:tcPr>
          <w:p w14:paraId="7469D408" w14:textId="335E98D0" w:rsidR="00834FD2" w:rsidRPr="00EC0DB2" w:rsidRDefault="00834FD2" w:rsidP="00832190">
            <w:pPr>
              <w:spacing w:before="60" w:after="30" w:line="276" w:lineRule="auto"/>
              <w:jc w:val="right"/>
              <w:rPr>
                <w:rFonts w:ascii="Arial" w:hAnsi="Arial" w:cs="Arial"/>
                <w:sz w:val="16"/>
                <w:szCs w:val="16"/>
              </w:rPr>
            </w:pPr>
            <w:r w:rsidRPr="00902A1E">
              <w:rPr>
                <w:rFonts w:ascii="Arial" w:hAnsi="Arial" w:cs="Arial"/>
                <w:sz w:val="16"/>
                <w:szCs w:val="16"/>
              </w:rPr>
              <w:t>-</w:t>
            </w:r>
          </w:p>
        </w:tc>
        <w:tc>
          <w:tcPr>
            <w:tcW w:w="106" w:type="dxa"/>
          </w:tcPr>
          <w:p w14:paraId="1AF8238E" w14:textId="77777777" w:rsidR="00834FD2" w:rsidRPr="00EC0DB2" w:rsidRDefault="00834FD2" w:rsidP="00832190">
            <w:pPr>
              <w:tabs>
                <w:tab w:val="left" w:pos="540"/>
              </w:tabs>
              <w:spacing w:before="60" w:after="30" w:line="276" w:lineRule="auto"/>
              <w:jc w:val="right"/>
              <w:rPr>
                <w:rFonts w:ascii="Arial" w:hAnsi="Arial" w:cs="Arial"/>
                <w:sz w:val="16"/>
                <w:szCs w:val="16"/>
              </w:rPr>
            </w:pPr>
          </w:p>
        </w:tc>
        <w:tc>
          <w:tcPr>
            <w:tcW w:w="884" w:type="dxa"/>
            <w:vAlign w:val="center"/>
          </w:tcPr>
          <w:p w14:paraId="3C78C0C0" w14:textId="4F194113" w:rsidR="00834FD2" w:rsidRPr="00EC0DB2" w:rsidRDefault="00834FD2" w:rsidP="00832190">
            <w:pPr>
              <w:spacing w:before="60" w:after="30" w:line="276" w:lineRule="auto"/>
              <w:jc w:val="right"/>
              <w:rPr>
                <w:rFonts w:ascii="Arial" w:hAnsi="Arial" w:cs="Arial"/>
                <w:sz w:val="16"/>
                <w:szCs w:val="16"/>
              </w:rPr>
            </w:pPr>
            <w:r w:rsidRPr="00902A1E">
              <w:rPr>
                <w:rFonts w:ascii="Arial" w:hAnsi="Arial" w:cs="Arial"/>
                <w:sz w:val="16"/>
                <w:szCs w:val="16"/>
              </w:rPr>
              <w:t>-</w:t>
            </w:r>
          </w:p>
        </w:tc>
        <w:tc>
          <w:tcPr>
            <w:tcW w:w="106" w:type="dxa"/>
          </w:tcPr>
          <w:p w14:paraId="7F874822" w14:textId="77777777" w:rsidR="00834FD2" w:rsidRPr="00EC0DB2" w:rsidRDefault="00834FD2" w:rsidP="00832190">
            <w:pPr>
              <w:tabs>
                <w:tab w:val="left" w:pos="540"/>
              </w:tabs>
              <w:spacing w:before="60" w:after="30" w:line="276" w:lineRule="auto"/>
              <w:jc w:val="right"/>
              <w:rPr>
                <w:rFonts w:ascii="Arial" w:hAnsi="Arial" w:cs="Arial"/>
                <w:sz w:val="16"/>
                <w:szCs w:val="16"/>
              </w:rPr>
            </w:pPr>
          </w:p>
        </w:tc>
        <w:tc>
          <w:tcPr>
            <w:tcW w:w="1064" w:type="dxa"/>
            <w:vAlign w:val="center"/>
          </w:tcPr>
          <w:p w14:paraId="03E73E03" w14:textId="16E243C1" w:rsidR="00834FD2" w:rsidRPr="00EC0DB2" w:rsidRDefault="00834FD2" w:rsidP="00832190">
            <w:pPr>
              <w:spacing w:before="60" w:after="30" w:line="276" w:lineRule="auto"/>
              <w:jc w:val="right"/>
              <w:rPr>
                <w:rFonts w:ascii="Arial" w:hAnsi="Arial" w:cs="Arial"/>
                <w:sz w:val="16"/>
                <w:szCs w:val="16"/>
              </w:rPr>
            </w:pPr>
            <w:r w:rsidRPr="00902A1E">
              <w:rPr>
                <w:rFonts w:ascii="Arial" w:hAnsi="Arial" w:cs="Arial"/>
                <w:sz w:val="16"/>
                <w:szCs w:val="16"/>
              </w:rPr>
              <w:t>-</w:t>
            </w:r>
          </w:p>
        </w:tc>
        <w:tc>
          <w:tcPr>
            <w:tcW w:w="106" w:type="dxa"/>
          </w:tcPr>
          <w:p w14:paraId="59429DBB" w14:textId="77777777" w:rsidR="00834FD2" w:rsidRPr="00EC0DB2" w:rsidRDefault="00834FD2" w:rsidP="00832190">
            <w:pPr>
              <w:tabs>
                <w:tab w:val="left" w:pos="540"/>
              </w:tabs>
              <w:spacing w:before="60" w:after="30" w:line="276" w:lineRule="auto"/>
              <w:jc w:val="right"/>
              <w:rPr>
                <w:rFonts w:ascii="Arial" w:hAnsi="Arial" w:cs="Arial"/>
                <w:sz w:val="16"/>
                <w:szCs w:val="16"/>
              </w:rPr>
            </w:pPr>
          </w:p>
        </w:tc>
        <w:tc>
          <w:tcPr>
            <w:tcW w:w="1064" w:type="dxa"/>
            <w:tcBorders>
              <w:bottom w:val="single" w:sz="4" w:space="0" w:color="auto"/>
            </w:tcBorders>
            <w:vAlign w:val="bottom"/>
          </w:tcPr>
          <w:p w14:paraId="6BA9E1F4" w14:textId="014E1264" w:rsidR="00834FD2" w:rsidRPr="00EC0DB2" w:rsidRDefault="00834FD2" w:rsidP="00832190">
            <w:pPr>
              <w:spacing w:before="60" w:after="30" w:line="276" w:lineRule="auto"/>
              <w:ind w:right="40"/>
              <w:jc w:val="right"/>
              <w:rPr>
                <w:rFonts w:ascii="Arial" w:hAnsi="Arial" w:cs="Arial"/>
                <w:sz w:val="16"/>
                <w:szCs w:val="16"/>
              </w:rPr>
            </w:pPr>
            <w:r w:rsidRPr="00902A1E">
              <w:rPr>
                <w:rFonts w:ascii="Arial" w:hAnsi="Arial" w:cs="Arial"/>
                <w:sz w:val="16"/>
                <w:szCs w:val="16"/>
              </w:rPr>
              <w:t>-</w:t>
            </w:r>
          </w:p>
        </w:tc>
        <w:tc>
          <w:tcPr>
            <w:tcW w:w="113" w:type="dxa"/>
          </w:tcPr>
          <w:p w14:paraId="6F4E315E" w14:textId="77777777" w:rsidR="00834FD2" w:rsidRPr="00EC0DB2" w:rsidRDefault="00834FD2" w:rsidP="00832190">
            <w:pPr>
              <w:tabs>
                <w:tab w:val="left" w:pos="540"/>
              </w:tabs>
              <w:spacing w:before="60" w:after="30" w:line="276" w:lineRule="auto"/>
              <w:jc w:val="right"/>
              <w:rPr>
                <w:rFonts w:ascii="Arial" w:hAnsi="Arial" w:cs="Arial"/>
                <w:sz w:val="16"/>
                <w:szCs w:val="16"/>
              </w:rPr>
            </w:pPr>
          </w:p>
        </w:tc>
        <w:tc>
          <w:tcPr>
            <w:tcW w:w="877" w:type="dxa"/>
          </w:tcPr>
          <w:p w14:paraId="25C8DA5C" w14:textId="2B24408D" w:rsidR="00834FD2" w:rsidRPr="00EC0DB2" w:rsidRDefault="00834FD2" w:rsidP="00902A1E">
            <w:pPr>
              <w:spacing w:before="60" w:after="30" w:line="276" w:lineRule="auto"/>
              <w:ind w:right="40"/>
              <w:jc w:val="right"/>
              <w:rPr>
                <w:rFonts w:ascii="Arial" w:hAnsi="Arial" w:cs="Arial"/>
                <w:sz w:val="16"/>
                <w:szCs w:val="16"/>
              </w:rPr>
            </w:pPr>
            <w:r w:rsidRPr="00902A1E">
              <w:rPr>
                <w:rFonts w:ascii="Arial" w:hAnsi="Arial" w:cs="Arial"/>
                <w:sz w:val="16"/>
                <w:szCs w:val="16"/>
              </w:rPr>
              <w:t>44,834</w:t>
            </w:r>
          </w:p>
        </w:tc>
        <w:tc>
          <w:tcPr>
            <w:tcW w:w="106" w:type="dxa"/>
          </w:tcPr>
          <w:p w14:paraId="256DD4F7" w14:textId="77777777" w:rsidR="00834FD2" w:rsidRPr="00EC0DB2" w:rsidRDefault="00834FD2" w:rsidP="00902A1E">
            <w:pPr>
              <w:tabs>
                <w:tab w:val="left" w:pos="540"/>
              </w:tabs>
              <w:spacing w:before="60" w:after="30" w:line="276" w:lineRule="auto"/>
              <w:jc w:val="center"/>
              <w:rPr>
                <w:rFonts w:ascii="Arial" w:hAnsi="Arial" w:cs="Arial"/>
                <w:sz w:val="16"/>
                <w:szCs w:val="16"/>
              </w:rPr>
            </w:pPr>
          </w:p>
        </w:tc>
        <w:tc>
          <w:tcPr>
            <w:tcW w:w="1064" w:type="dxa"/>
          </w:tcPr>
          <w:p w14:paraId="018FBD88" w14:textId="28CD19DF" w:rsidR="00834FD2" w:rsidRPr="00EC0DB2" w:rsidRDefault="00834FD2" w:rsidP="00902A1E">
            <w:pPr>
              <w:spacing w:before="60" w:after="30" w:line="276" w:lineRule="auto"/>
              <w:ind w:right="-87" w:hanging="79"/>
              <w:jc w:val="center"/>
              <w:rPr>
                <w:rFonts w:ascii="Arial" w:hAnsi="Arial" w:cs="Arial"/>
                <w:sz w:val="16"/>
                <w:szCs w:val="16"/>
              </w:rPr>
            </w:pPr>
            <w:r w:rsidRPr="00902A1E">
              <w:rPr>
                <w:rFonts w:ascii="Arial" w:hAnsi="Arial" w:cs="Arial"/>
                <w:sz w:val="16"/>
                <w:szCs w:val="16"/>
              </w:rPr>
              <w:t>8.00 - 13.50</w:t>
            </w:r>
          </w:p>
        </w:tc>
      </w:tr>
      <w:tr w:rsidR="00834FD2" w:rsidRPr="00EC0DB2" w14:paraId="746F76DD" w14:textId="77777777">
        <w:tc>
          <w:tcPr>
            <w:tcW w:w="2610" w:type="dxa"/>
          </w:tcPr>
          <w:p w14:paraId="3CF67D19" w14:textId="77777777" w:rsidR="00834FD2" w:rsidRPr="00EC0DB2" w:rsidRDefault="00834FD2" w:rsidP="00834FD2">
            <w:pPr>
              <w:tabs>
                <w:tab w:val="left" w:pos="540"/>
              </w:tabs>
              <w:spacing w:before="60" w:after="30" w:line="276" w:lineRule="auto"/>
              <w:rPr>
                <w:rFonts w:ascii="Arial" w:hAnsi="Arial" w:cs="Arial"/>
                <w:b/>
                <w:bCs/>
                <w:sz w:val="16"/>
                <w:szCs w:val="16"/>
                <w:cs/>
              </w:rPr>
            </w:pPr>
            <w:r w:rsidRPr="00EC0DB2">
              <w:rPr>
                <w:rFonts w:ascii="Arial" w:hAnsi="Arial" w:cs="Arial"/>
                <w:b/>
                <w:bCs/>
                <w:sz w:val="16"/>
                <w:szCs w:val="16"/>
              </w:rPr>
              <w:t>Total</w:t>
            </w:r>
          </w:p>
        </w:tc>
        <w:tc>
          <w:tcPr>
            <w:tcW w:w="972" w:type="dxa"/>
            <w:tcBorders>
              <w:top w:val="single" w:sz="4" w:space="0" w:color="auto"/>
              <w:bottom w:val="single" w:sz="12" w:space="0" w:color="auto"/>
            </w:tcBorders>
          </w:tcPr>
          <w:p w14:paraId="572A0D6B" w14:textId="5F664B47" w:rsidR="00834FD2" w:rsidRPr="00CF26CA" w:rsidRDefault="00834FD2" w:rsidP="00902A1E">
            <w:pPr>
              <w:spacing w:before="60" w:after="30" w:line="276" w:lineRule="auto"/>
              <w:jc w:val="right"/>
              <w:rPr>
                <w:rFonts w:ascii="Arial" w:hAnsi="Arial" w:cs="Arial"/>
                <w:sz w:val="16"/>
                <w:szCs w:val="16"/>
              </w:rPr>
            </w:pPr>
            <w:r w:rsidRPr="00902A1E">
              <w:rPr>
                <w:rFonts w:ascii="Arial" w:hAnsi="Arial" w:cs="Arial"/>
                <w:sz w:val="16"/>
                <w:szCs w:val="16"/>
              </w:rPr>
              <w:t>211,273</w:t>
            </w:r>
          </w:p>
        </w:tc>
        <w:tc>
          <w:tcPr>
            <w:tcW w:w="108" w:type="dxa"/>
          </w:tcPr>
          <w:p w14:paraId="0351B198" w14:textId="77777777" w:rsidR="00834FD2" w:rsidRPr="00CF26CA" w:rsidRDefault="00834FD2" w:rsidP="00832190">
            <w:pPr>
              <w:spacing w:before="60" w:after="30" w:line="276" w:lineRule="auto"/>
              <w:jc w:val="right"/>
              <w:rPr>
                <w:rFonts w:ascii="Arial" w:hAnsi="Arial" w:cs="Arial"/>
                <w:sz w:val="16"/>
                <w:szCs w:val="16"/>
              </w:rPr>
            </w:pPr>
          </w:p>
        </w:tc>
        <w:tc>
          <w:tcPr>
            <w:tcW w:w="900" w:type="dxa"/>
            <w:tcBorders>
              <w:top w:val="single" w:sz="4" w:space="0" w:color="auto"/>
              <w:bottom w:val="single" w:sz="12" w:space="0" w:color="auto"/>
            </w:tcBorders>
          </w:tcPr>
          <w:p w14:paraId="7016C106" w14:textId="7262BB05" w:rsidR="00834FD2" w:rsidRPr="00CF26CA" w:rsidRDefault="00834FD2" w:rsidP="00902A1E">
            <w:pPr>
              <w:tabs>
                <w:tab w:val="left" w:pos="371"/>
              </w:tabs>
              <w:spacing w:before="60" w:after="30" w:line="276" w:lineRule="auto"/>
              <w:jc w:val="right"/>
              <w:rPr>
                <w:rFonts w:ascii="Arial" w:hAnsi="Arial" w:cs="Arial"/>
                <w:sz w:val="16"/>
                <w:szCs w:val="16"/>
              </w:rPr>
            </w:pPr>
            <w:r w:rsidRPr="00902A1E">
              <w:rPr>
                <w:rFonts w:ascii="Arial" w:hAnsi="Arial" w:cs="Arial"/>
                <w:sz w:val="16"/>
                <w:szCs w:val="16"/>
              </w:rPr>
              <w:t>2,000</w:t>
            </w:r>
          </w:p>
        </w:tc>
        <w:tc>
          <w:tcPr>
            <w:tcW w:w="106" w:type="dxa"/>
          </w:tcPr>
          <w:p w14:paraId="33F7F4D9" w14:textId="77777777" w:rsidR="00834FD2" w:rsidRPr="00CF26CA" w:rsidRDefault="00834FD2" w:rsidP="00902A1E">
            <w:pPr>
              <w:spacing w:before="60" w:after="30" w:line="276" w:lineRule="auto"/>
              <w:jc w:val="right"/>
              <w:rPr>
                <w:rFonts w:ascii="Arial" w:hAnsi="Arial" w:cs="Arial"/>
                <w:sz w:val="16"/>
                <w:szCs w:val="16"/>
              </w:rPr>
            </w:pPr>
          </w:p>
        </w:tc>
        <w:tc>
          <w:tcPr>
            <w:tcW w:w="884" w:type="dxa"/>
            <w:tcBorders>
              <w:top w:val="single" w:sz="4" w:space="0" w:color="auto"/>
              <w:bottom w:val="single" w:sz="12" w:space="0" w:color="auto"/>
            </w:tcBorders>
            <w:vAlign w:val="center"/>
          </w:tcPr>
          <w:p w14:paraId="4A79085E" w14:textId="50AD9744" w:rsidR="00834FD2" w:rsidRPr="00CF26CA" w:rsidRDefault="00834FD2" w:rsidP="00902A1E">
            <w:pPr>
              <w:tabs>
                <w:tab w:val="left" w:pos="371"/>
              </w:tabs>
              <w:spacing w:before="60" w:after="30" w:line="276" w:lineRule="auto"/>
              <w:jc w:val="right"/>
              <w:rPr>
                <w:rFonts w:ascii="Arial" w:hAnsi="Arial" w:cs="Arial"/>
                <w:sz w:val="16"/>
                <w:szCs w:val="16"/>
              </w:rPr>
            </w:pPr>
            <w:r w:rsidRPr="00902A1E">
              <w:rPr>
                <w:rFonts w:ascii="Arial" w:hAnsi="Arial" w:cs="Arial"/>
                <w:sz w:val="16"/>
                <w:szCs w:val="16"/>
              </w:rPr>
              <w:t>-</w:t>
            </w:r>
          </w:p>
        </w:tc>
        <w:tc>
          <w:tcPr>
            <w:tcW w:w="106" w:type="dxa"/>
          </w:tcPr>
          <w:p w14:paraId="2042C854" w14:textId="77777777" w:rsidR="00834FD2" w:rsidRPr="00CF26CA" w:rsidRDefault="00834FD2" w:rsidP="00902A1E">
            <w:pPr>
              <w:tabs>
                <w:tab w:val="left" w:pos="540"/>
              </w:tabs>
              <w:spacing w:before="60" w:after="30" w:line="276" w:lineRule="auto"/>
              <w:jc w:val="right"/>
              <w:rPr>
                <w:rFonts w:ascii="Arial" w:hAnsi="Arial" w:cs="Arial"/>
                <w:sz w:val="16"/>
                <w:szCs w:val="16"/>
              </w:rPr>
            </w:pPr>
          </w:p>
        </w:tc>
        <w:tc>
          <w:tcPr>
            <w:tcW w:w="1064" w:type="dxa"/>
            <w:tcBorders>
              <w:top w:val="single" w:sz="4" w:space="0" w:color="auto"/>
              <w:bottom w:val="single" w:sz="12" w:space="0" w:color="auto"/>
            </w:tcBorders>
          </w:tcPr>
          <w:p w14:paraId="3D0C119D" w14:textId="2E90EDA3" w:rsidR="00834FD2" w:rsidRPr="00CF26CA" w:rsidRDefault="00834FD2" w:rsidP="00902A1E">
            <w:pPr>
              <w:spacing w:before="60" w:after="30" w:line="276" w:lineRule="auto"/>
              <w:jc w:val="right"/>
              <w:rPr>
                <w:rFonts w:ascii="Arial" w:hAnsi="Arial" w:cs="Arial"/>
                <w:sz w:val="16"/>
                <w:szCs w:val="16"/>
              </w:rPr>
            </w:pPr>
            <w:r w:rsidRPr="00902A1E">
              <w:rPr>
                <w:rFonts w:ascii="Arial" w:hAnsi="Arial" w:cs="Arial"/>
                <w:sz w:val="16"/>
                <w:szCs w:val="16"/>
              </w:rPr>
              <w:t>284,301</w:t>
            </w:r>
          </w:p>
        </w:tc>
        <w:tc>
          <w:tcPr>
            <w:tcW w:w="106" w:type="dxa"/>
          </w:tcPr>
          <w:p w14:paraId="130C785F" w14:textId="77777777" w:rsidR="00834FD2" w:rsidRPr="00CF26CA" w:rsidRDefault="00834FD2" w:rsidP="00902A1E">
            <w:pPr>
              <w:tabs>
                <w:tab w:val="left" w:pos="540"/>
              </w:tabs>
              <w:spacing w:before="60" w:after="30" w:line="276" w:lineRule="auto"/>
              <w:jc w:val="right"/>
              <w:rPr>
                <w:rFonts w:ascii="Arial" w:hAnsi="Arial" w:cs="Arial"/>
                <w:sz w:val="16"/>
                <w:szCs w:val="16"/>
              </w:rPr>
            </w:pPr>
          </w:p>
        </w:tc>
        <w:tc>
          <w:tcPr>
            <w:tcW w:w="1064" w:type="dxa"/>
            <w:tcBorders>
              <w:top w:val="single" w:sz="4" w:space="0" w:color="auto"/>
              <w:bottom w:val="single" w:sz="12" w:space="0" w:color="auto"/>
            </w:tcBorders>
          </w:tcPr>
          <w:p w14:paraId="6072A129" w14:textId="4E5D1C83" w:rsidR="00834FD2" w:rsidRPr="00CF26CA" w:rsidRDefault="00870D3C" w:rsidP="00902A1E">
            <w:pPr>
              <w:spacing w:before="60" w:after="30" w:line="276" w:lineRule="auto"/>
              <w:jc w:val="right"/>
              <w:rPr>
                <w:rFonts w:ascii="Arial" w:hAnsi="Arial" w:cs="Arial"/>
                <w:sz w:val="16"/>
                <w:szCs w:val="16"/>
              </w:rPr>
            </w:pPr>
            <w:r>
              <w:rPr>
                <w:rFonts w:ascii="Arial" w:hAnsi="Arial" w:cs="Arial"/>
                <w:sz w:val="16"/>
                <w:szCs w:val="16"/>
              </w:rPr>
              <w:t>164,018</w:t>
            </w:r>
          </w:p>
        </w:tc>
        <w:tc>
          <w:tcPr>
            <w:tcW w:w="113" w:type="dxa"/>
          </w:tcPr>
          <w:p w14:paraId="289D9B21" w14:textId="77777777" w:rsidR="00834FD2" w:rsidRPr="00CF26CA" w:rsidRDefault="00834FD2" w:rsidP="00832190">
            <w:pPr>
              <w:tabs>
                <w:tab w:val="left" w:pos="540"/>
              </w:tabs>
              <w:spacing w:before="60" w:after="30" w:line="276" w:lineRule="auto"/>
              <w:jc w:val="right"/>
              <w:rPr>
                <w:rFonts w:ascii="Arial" w:hAnsi="Arial" w:cs="Arial"/>
                <w:sz w:val="16"/>
                <w:szCs w:val="16"/>
              </w:rPr>
            </w:pPr>
          </w:p>
        </w:tc>
        <w:tc>
          <w:tcPr>
            <w:tcW w:w="877" w:type="dxa"/>
            <w:tcBorders>
              <w:top w:val="single" w:sz="4" w:space="0" w:color="auto"/>
              <w:bottom w:val="single" w:sz="12" w:space="0" w:color="auto"/>
            </w:tcBorders>
          </w:tcPr>
          <w:p w14:paraId="415516C8" w14:textId="7145443B" w:rsidR="00834FD2" w:rsidRPr="00CF26CA" w:rsidRDefault="00870D3C" w:rsidP="00902A1E">
            <w:pPr>
              <w:spacing w:before="60" w:after="30" w:line="276" w:lineRule="auto"/>
              <w:jc w:val="right"/>
              <w:rPr>
                <w:rFonts w:ascii="Arial" w:hAnsi="Arial" w:cs="Arial"/>
                <w:sz w:val="16"/>
                <w:szCs w:val="16"/>
              </w:rPr>
            </w:pPr>
            <w:r>
              <w:rPr>
                <w:rFonts w:ascii="Arial" w:hAnsi="Arial" w:cs="Arial"/>
                <w:sz w:val="16"/>
                <w:szCs w:val="16"/>
              </w:rPr>
              <w:t>661,592</w:t>
            </w:r>
          </w:p>
        </w:tc>
        <w:tc>
          <w:tcPr>
            <w:tcW w:w="106" w:type="dxa"/>
          </w:tcPr>
          <w:p w14:paraId="7857CFAB" w14:textId="77777777" w:rsidR="00834FD2" w:rsidRPr="00CF26CA" w:rsidRDefault="00834FD2" w:rsidP="00902A1E">
            <w:pPr>
              <w:tabs>
                <w:tab w:val="left" w:pos="540"/>
              </w:tabs>
              <w:spacing w:before="60" w:after="30" w:line="276" w:lineRule="auto"/>
              <w:jc w:val="center"/>
              <w:rPr>
                <w:rFonts w:ascii="Arial" w:hAnsi="Arial" w:cs="Arial"/>
                <w:sz w:val="16"/>
                <w:szCs w:val="16"/>
              </w:rPr>
            </w:pPr>
          </w:p>
        </w:tc>
        <w:tc>
          <w:tcPr>
            <w:tcW w:w="1064" w:type="dxa"/>
          </w:tcPr>
          <w:p w14:paraId="5BC6CB3B" w14:textId="77777777" w:rsidR="00834FD2" w:rsidRPr="00CF26CA" w:rsidRDefault="00834FD2" w:rsidP="00902A1E">
            <w:pPr>
              <w:tabs>
                <w:tab w:val="left" w:pos="540"/>
              </w:tabs>
              <w:spacing w:before="60" w:after="30" w:line="276" w:lineRule="auto"/>
              <w:jc w:val="center"/>
              <w:rPr>
                <w:rFonts w:ascii="Arial" w:hAnsi="Arial" w:cs="Arial"/>
                <w:sz w:val="16"/>
                <w:szCs w:val="16"/>
              </w:rPr>
            </w:pPr>
          </w:p>
        </w:tc>
      </w:tr>
      <w:tr w:rsidR="00834FD2" w:rsidRPr="00EC0DB2" w14:paraId="0CAE78C4" w14:textId="77777777" w:rsidTr="00A92985">
        <w:trPr>
          <w:tblHeader/>
        </w:trPr>
        <w:tc>
          <w:tcPr>
            <w:tcW w:w="2610" w:type="dxa"/>
          </w:tcPr>
          <w:p w14:paraId="732FF3B8" w14:textId="77777777" w:rsidR="00834FD2" w:rsidRPr="00EC0DB2" w:rsidRDefault="00834FD2" w:rsidP="00834FD2">
            <w:pPr>
              <w:tabs>
                <w:tab w:val="left" w:pos="540"/>
              </w:tabs>
              <w:spacing w:before="60" w:after="30" w:line="276" w:lineRule="auto"/>
              <w:rPr>
                <w:rFonts w:ascii="Arial" w:hAnsi="Arial" w:cs="Arial"/>
                <w:sz w:val="16"/>
                <w:szCs w:val="16"/>
                <w:cs/>
              </w:rPr>
            </w:pPr>
          </w:p>
        </w:tc>
        <w:tc>
          <w:tcPr>
            <w:tcW w:w="972" w:type="dxa"/>
            <w:tcBorders>
              <w:top w:val="single" w:sz="12" w:space="0" w:color="auto"/>
            </w:tcBorders>
          </w:tcPr>
          <w:p w14:paraId="11A5C85E" w14:textId="77777777" w:rsidR="00834FD2" w:rsidRPr="00EC0DB2" w:rsidRDefault="00834FD2" w:rsidP="00832190">
            <w:pPr>
              <w:spacing w:before="60" w:after="30" w:line="276" w:lineRule="auto"/>
              <w:jc w:val="right"/>
              <w:rPr>
                <w:rFonts w:ascii="Arial" w:hAnsi="Arial" w:cs="Arial"/>
                <w:sz w:val="16"/>
                <w:szCs w:val="16"/>
                <w:cs/>
              </w:rPr>
            </w:pPr>
          </w:p>
        </w:tc>
        <w:tc>
          <w:tcPr>
            <w:tcW w:w="108" w:type="dxa"/>
          </w:tcPr>
          <w:p w14:paraId="20046EA1" w14:textId="77777777" w:rsidR="00834FD2" w:rsidRPr="00EC0DB2" w:rsidRDefault="00834FD2" w:rsidP="00832190">
            <w:pPr>
              <w:spacing w:before="60" w:after="30" w:line="276" w:lineRule="auto"/>
              <w:jc w:val="right"/>
              <w:rPr>
                <w:rFonts w:ascii="Arial" w:hAnsi="Arial" w:cs="Arial"/>
                <w:sz w:val="16"/>
                <w:szCs w:val="16"/>
              </w:rPr>
            </w:pPr>
          </w:p>
        </w:tc>
        <w:tc>
          <w:tcPr>
            <w:tcW w:w="900" w:type="dxa"/>
            <w:tcBorders>
              <w:top w:val="single" w:sz="12" w:space="0" w:color="auto"/>
            </w:tcBorders>
          </w:tcPr>
          <w:p w14:paraId="6514DDF8" w14:textId="77777777" w:rsidR="00834FD2" w:rsidRPr="00EC0DB2" w:rsidRDefault="00834FD2" w:rsidP="00832190">
            <w:pPr>
              <w:spacing w:before="60" w:after="30" w:line="276" w:lineRule="auto"/>
              <w:jc w:val="right"/>
              <w:rPr>
                <w:rFonts w:ascii="Arial" w:hAnsi="Arial" w:cs="Arial"/>
                <w:sz w:val="16"/>
                <w:szCs w:val="16"/>
              </w:rPr>
            </w:pPr>
          </w:p>
        </w:tc>
        <w:tc>
          <w:tcPr>
            <w:tcW w:w="106" w:type="dxa"/>
          </w:tcPr>
          <w:p w14:paraId="6C9457DF" w14:textId="77777777" w:rsidR="00834FD2" w:rsidRPr="00EC0DB2" w:rsidRDefault="00834FD2" w:rsidP="00832190">
            <w:pPr>
              <w:spacing w:before="60" w:after="30" w:line="276" w:lineRule="auto"/>
              <w:jc w:val="right"/>
              <w:rPr>
                <w:rFonts w:ascii="Arial" w:hAnsi="Arial" w:cs="Arial"/>
                <w:sz w:val="16"/>
                <w:szCs w:val="16"/>
              </w:rPr>
            </w:pPr>
          </w:p>
        </w:tc>
        <w:tc>
          <w:tcPr>
            <w:tcW w:w="884" w:type="dxa"/>
            <w:tcBorders>
              <w:top w:val="single" w:sz="12" w:space="0" w:color="auto"/>
            </w:tcBorders>
          </w:tcPr>
          <w:p w14:paraId="11FBEB9E" w14:textId="77777777" w:rsidR="00834FD2" w:rsidRPr="00EC0DB2" w:rsidRDefault="00834FD2" w:rsidP="00832190">
            <w:pPr>
              <w:spacing w:before="60" w:after="30" w:line="276" w:lineRule="auto"/>
              <w:jc w:val="right"/>
              <w:rPr>
                <w:rFonts w:ascii="Arial" w:hAnsi="Arial" w:cs="Arial"/>
                <w:sz w:val="16"/>
                <w:szCs w:val="16"/>
              </w:rPr>
            </w:pPr>
          </w:p>
        </w:tc>
        <w:tc>
          <w:tcPr>
            <w:tcW w:w="106" w:type="dxa"/>
          </w:tcPr>
          <w:p w14:paraId="088ACB91" w14:textId="77777777" w:rsidR="00834FD2" w:rsidRPr="00EC0DB2" w:rsidRDefault="00834FD2" w:rsidP="00832190">
            <w:pPr>
              <w:spacing w:before="60" w:after="30" w:line="276" w:lineRule="auto"/>
              <w:jc w:val="right"/>
              <w:rPr>
                <w:rFonts w:ascii="Arial" w:hAnsi="Arial" w:cs="Arial"/>
                <w:sz w:val="16"/>
                <w:szCs w:val="16"/>
              </w:rPr>
            </w:pPr>
          </w:p>
        </w:tc>
        <w:tc>
          <w:tcPr>
            <w:tcW w:w="1064" w:type="dxa"/>
            <w:tcBorders>
              <w:top w:val="single" w:sz="12" w:space="0" w:color="auto"/>
            </w:tcBorders>
          </w:tcPr>
          <w:p w14:paraId="4FB031DF" w14:textId="77777777" w:rsidR="00834FD2" w:rsidRPr="00EC0DB2" w:rsidRDefault="00834FD2" w:rsidP="00832190">
            <w:pPr>
              <w:spacing w:before="60" w:after="30" w:line="276" w:lineRule="auto"/>
              <w:ind w:right="-138"/>
              <w:jc w:val="right"/>
              <w:rPr>
                <w:rFonts w:ascii="Arial" w:hAnsi="Arial" w:cs="Arial"/>
                <w:sz w:val="16"/>
                <w:szCs w:val="16"/>
              </w:rPr>
            </w:pPr>
          </w:p>
        </w:tc>
        <w:tc>
          <w:tcPr>
            <w:tcW w:w="106" w:type="dxa"/>
          </w:tcPr>
          <w:p w14:paraId="35761AB1" w14:textId="77777777" w:rsidR="00834FD2" w:rsidRPr="00EC0DB2" w:rsidRDefault="00834FD2" w:rsidP="00832190">
            <w:pPr>
              <w:spacing w:before="60" w:after="30" w:line="276" w:lineRule="auto"/>
              <w:jc w:val="right"/>
              <w:rPr>
                <w:rFonts w:ascii="Arial" w:hAnsi="Arial" w:cs="Arial"/>
                <w:sz w:val="16"/>
                <w:szCs w:val="16"/>
              </w:rPr>
            </w:pPr>
          </w:p>
        </w:tc>
        <w:tc>
          <w:tcPr>
            <w:tcW w:w="1064" w:type="dxa"/>
            <w:tcBorders>
              <w:top w:val="single" w:sz="12" w:space="0" w:color="auto"/>
            </w:tcBorders>
          </w:tcPr>
          <w:p w14:paraId="0EEADA9C" w14:textId="77777777" w:rsidR="00834FD2" w:rsidRPr="00EC0DB2" w:rsidRDefault="00834FD2" w:rsidP="00832190">
            <w:pPr>
              <w:spacing w:before="60" w:after="30" w:line="276" w:lineRule="auto"/>
              <w:jc w:val="right"/>
              <w:rPr>
                <w:rFonts w:ascii="Arial" w:hAnsi="Arial" w:cs="Arial"/>
                <w:sz w:val="16"/>
                <w:szCs w:val="16"/>
              </w:rPr>
            </w:pPr>
          </w:p>
        </w:tc>
        <w:tc>
          <w:tcPr>
            <w:tcW w:w="113" w:type="dxa"/>
          </w:tcPr>
          <w:p w14:paraId="62D15222" w14:textId="77777777" w:rsidR="00834FD2" w:rsidRPr="00EC0DB2" w:rsidRDefault="00834FD2" w:rsidP="00832190">
            <w:pPr>
              <w:spacing w:before="60" w:after="30" w:line="276" w:lineRule="auto"/>
              <w:jc w:val="right"/>
              <w:rPr>
                <w:rFonts w:ascii="Arial" w:hAnsi="Arial" w:cs="Arial"/>
                <w:sz w:val="16"/>
                <w:szCs w:val="16"/>
              </w:rPr>
            </w:pPr>
          </w:p>
        </w:tc>
        <w:tc>
          <w:tcPr>
            <w:tcW w:w="877" w:type="dxa"/>
            <w:tcBorders>
              <w:top w:val="single" w:sz="12" w:space="0" w:color="auto"/>
            </w:tcBorders>
          </w:tcPr>
          <w:p w14:paraId="1348DCCA" w14:textId="77777777" w:rsidR="00834FD2" w:rsidRPr="00EC0DB2" w:rsidRDefault="00834FD2" w:rsidP="00832190">
            <w:pPr>
              <w:spacing w:before="60" w:after="30" w:line="276" w:lineRule="auto"/>
              <w:jc w:val="right"/>
              <w:rPr>
                <w:rFonts w:ascii="Arial" w:hAnsi="Arial" w:cs="Arial"/>
                <w:sz w:val="16"/>
                <w:szCs w:val="16"/>
              </w:rPr>
            </w:pPr>
          </w:p>
        </w:tc>
        <w:tc>
          <w:tcPr>
            <w:tcW w:w="106" w:type="dxa"/>
          </w:tcPr>
          <w:p w14:paraId="6D4ADD37" w14:textId="77777777" w:rsidR="00834FD2" w:rsidRPr="00EC0DB2" w:rsidRDefault="00834FD2" w:rsidP="00902A1E">
            <w:pPr>
              <w:spacing w:before="60" w:after="30" w:line="276" w:lineRule="auto"/>
              <w:ind w:left="-99" w:right="-18"/>
              <w:jc w:val="center"/>
              <w:rPr>
                <w:rFonts w:ascii="Arial" w:hAnsi="Arial" w:cs="Arial"/>
                <w:sz w:val="16"/>
                <w:szCs w:val="16"/>
              </w:rPr>
            </w:pPr>
          </w:p>
        </w:tc>
        <w:tc>
          <w:tcPr>
            <w:tcW w:w="1064" w:type="dxa"/>
          </w:tcPr>
          <w:p w14:paraId="6C156AC8" w14:textId="77777777" w:rsidR="00834FD2" w:rsidRPr="00EC0DB2" w:rsidRDefault="00834FD2" w:rsidP="00902A1E">
            <w:pPr>
              <w:spacing w:before="60" w:after="30" w:line="276" w:lineRule="auto"/>
              <w:ind w:left="-99" w:right="-18"/>
              <w:jc w:val="center"/>
              <w:rPr>
                <w:rFonts w:ascii="Arial" w:hAnsi="Arial" w:cs="Arial"/>
                <w:sz w:val="16"/>
                <w:szCs w:val="16"/>
              </w:rPr>
            </w:pPr>
          </w:p>
        </w:tc>
      </w:tr>
      <w:tr w:rsidR="00834FD2" w:rsidRPr="00EC0DB2" w14:paraId="23FD2373" w14:textId="77777777" w:rsidTr="00A92985">
        <w:trPr>
          <w:tblHeader/>
        </w:trPr>
        <w:tc>
          <w:tcPr>
            <w:tcW w:w="2610" w:type="dxa"/>
          </w:tcPr>
          <w:p w14:paraId="1C5B9F4B" w14:textId="77777777" w:rsidR="00834FD2" w:rsidRPr="00EC0DB2" w:rsidRDefault="00834FD2" w:rsidP="00834FD2">
            <w:pPr>
              <w:tabs>
                <w:tab w:val="left" w:pos="540"/>
              </w:tabs>
              <w:spacing w:before="60" w:after="30" w:line="276" w:lineRule="auto"/>
              <w:jc w:val="thaiDistribute"/>
              <w:rPr>
                <w:rFonts w:ascii="Arial" w:hAnsi="Arial" w:cs="Arial"/>
                <w:sz w:val="16"/>
                <w:szCs w:val="16"/>
                <w:cs/>
              </w:rPr>
            </w:pPr>
            <w:r w:rsidRPr="00EC0DB2">
              <w:rPr>
                <w:rFonts w:ascii="Arial" w:hAnsi="Arial" w:cs="Arial"/>
                <w:b/>
                <w:bCs/>
                <w:sz w:val="16"/>
                <w:szCs w:val="16"/>
              </w:rPr>
              <w:t>Financial liabilities</w:t>
            </w:r>
          </w:p>
        </w:tc>
        <w:tc>
          <w:tcPr>
            <w:tcW w:w="972" w:type="dxa"/>
          </w:tcPr>
          <w:p w14:paraId="01FABA8B" w14:textId="77777777" w:rsidR="00834FD2" w:rsidRPr="00EC0DB2" w:rsidRDefault="00834FD2" w:rsidP="00832190">
            <w:pPr>
              <w:spacing w:before="60" w:after="30" w:line="276" w:lineRule="auto"/>
              <w:jc w:val="right"/>
              <w:rPr>
                <w:rFonts w:ascii="Arial" w:hAnsi="Arial" w:cs="Arial"/>
                <w:sz w:val="16"/>
                <w:szCs w:val="16"/>
                <w:cs/>
              </w:rPr>
            </w:pPr>
          </w:p>
        </w:tc>
        <w:tc>
          <w:tcPr>
            <w:tcW w:w="108" w:type="dxa"/>
          </w:tcPr>
          <w:p w14:paraId="0AD3261D" w14:textId="77777777" w:rsidR="00834FD2" w:rsidRPr="00EC0DB2" w:rsidRDefault="00834FD2" w:rsidP="00832190">
            <w:pPr>
              <w:spacing w:before="60" w:after="30" w:line="276" w:lineRule="auto"/>
              <w:jc w:val="right"/>
              <w:rPr>
                <w:rFonts w:ascii="Arial" w:hAnsi="Arial" w:cs="Arial"/>
                <w:sz w:val="16"/>
                <w:szCs w:val="16"/>
              </w:rPr>
            </w:pPr>
          </w:p>
        </w:tc>
        <w:tc>
          <w:tcPr>
            <w:tcW w:w="900" w:type="dxa"/>
          </w:tcPr>
          <w:p w14:paraId="6169E22E" w14:textId="77777777" w:rsidR="00834FD2" w:rsidRPr="00EC0DB2" w:rsidRDefault="00834FD2" w:rsidP="00832190">
            <w:pPr>
              <w:spacing w:before="60" w:after="30" w:line="276" w:lineRule="auto"/>
              <w:jc w:val="right"/>
              <w:rPr>
                <w:rFonts w:ascii="Arial" w:hAnsi="Arial" w:cs="Arial"/>
                <w:sz w:val="16"/>
                <w:szCs w:val="16"/>
              </w:rPr>
            </w:pPr>
          </w:p>
        </w:tc>
        <w:tc>
          <w:tcPr>
            <w:tcW w:w="106" w:type="dxa"/>
          </w:tcPr>
          <w:p w14:paraId="3616DFA9" w14:textId="77777777" w:rsidR="00834FD2" w:rsidRPr="00EC0DB2" w:rsidRDefault="00834FD2" w:rsidP="00832190">
            <w:pPr>
              <w:spacing w:before="60" w:after="30" w:line="276" w:lineRule="auto"/>
              <w:jc w:val="right"/>
              <w:rPr>
                <w:rFonts w:ascii="Arial" w:hAnsi="Arial" w:cs="Arial"/>
                <w:sz w:val="16"/>
                <w:szCs w:val="16"/>
              </w:rPr>
            </w:pPr>
          </w:p>
        </w:tc>
        <w:tc>
          <w:tcPr>
            <w:tcW w:w="884" w:type="dxa"/>
          </w:tcPr>
          <w:p w14:paraId="268F2299" w14:textId="77777777" w:rsidR="00834FD2" w:rsidRPr="00EC0DB2" w:rsidRDefault="00834FD2" w:rsidP="00832190">
            <w:pPr>
              <w:spacing w:before="60" w:after="30" w:line="276" w:lineRule="auto"/>
              <w:jc w:val="right"/>
              <w:rPr>
                <w:rFonts w:ascii="Arial" w:hAnsi="Arial" w:cs="Arial"/>
                <w:sz w:val="16"/>
                <w:szCs w:val="16"/>
              </w:rPr>
            </w:pPr>
          </w:p>
        </w:tc>
        <w:tc>
          <w:tcPr>
            <w:tcW w:w="106" w:type="dxa"/>
          </w:tcPr>
          <w:p w14:paraId="5C2F1701" w14:textId="77777777" w:rsidR="00834FD2" w:rsidRPr="00EC0DB2" w:rsidRDefault="00834FD2" w:rsidP="00832190">
            <w:pPr>
              <w:spacing w:before="60" w:after="30" w:line="276" w:lineRule="auto"/>
              <w:jc w:val="right"/>
              <w:rPr>
                <w:rFonts w:ascii="Arial" w:hAnsi="Arial" w:cs="Arial"/>
                <w:sz w:val="16"/>
                <w:szCs w:val="16"/>
              </w:rPr>
            </w:pPr>
          </w:p>
        </w:tc>
        <w:tc>
          <w:tcPr>
            <w:tcW w:w="1064" w:type="dxa"/>
          </w:tcPr>
          <w:p w14:paraId="15926FE3" w14:textId="77777777" w:rsidR="00834FD2" w:rsidRPr="00EC0DB2" w:rsidRDefault="00834FD2" w:rsidP="00832190">
            <w:pPr>
              <w:spacing w:before="60" w:after="30" w:line="276" w:lineRule="auto"/>
              <w:ind w:right="-138"/>
              <w:jc w:val="right"/>
              <w:rPr>
                <w:rFonts w:ascii="Arial" w:hAnsi="Arial" w:cs="Arial"/>
                <w:sz w:val="16"/>
                <w:szCs w:val="16"/>
              </w:rPr>
            </w:pPr>
          </w:p>
        </w:tc>
        <w:tc>
          <w:tcPr>
            <w:tcW w:w="106" w:type="dxa"/>
          </w:tcPr>
          <w:p w14:paraId="2DDB07DF" w14:textId="77777777" w:rsidR="00834FD2" w:rsidRPr="00EC0DB2" w:rsidRDefault="00834FD2" w:rsidP="00832190">
            <w:pPr>
              <w:spacing w:before="60" w:after="30" w:line="276" w:lineRule="auto"/>
              <w:jc w:val="right"/>
              <w:rPr>
                <w:rFonts w:ascii="Arial" w:hAnsi="Arial" w:cs="Arial"/>
                <w:sz w:val="16"/>
                <w:szCs w:val="16"/>
              </w:rPr>
            </w:pPr>
          </w:p>
        </w:tc>
        <w:tc>
          <w:tcPr>
            <w:tcW w:w="1064" w:type="dxa"/>
          </w:tcPr>
          <w:p w14:paraId="46C9B686" w14:textId="77777777" w:rsidR="00834FD2" w:rsidRPr="00EC0DB2" w:rsidRDefault="00834FD2" w:rsidP="00832190">
            <w:pPr>
              <w:spacing w:before="60" w:after="30" w:line="276" w:lineRule="auto"/>
              <w:jc w:val="right"/>
              <w:rPr>
                <w:rFonts w:ascii="Arial" w:hAnsi="Arial" w:cs="Arial"/>
                <w:sz w:val="16"/>
                <w:szCs w:val="16"/>
              </w:rPr>
            </w:pPr>
          </w:p>
        </w:tc>
        <w:tc>
          <w:tcPr>
            <w:tcW w:w="113" w:type="dxa"/>
          </w:tcPr>
          <w:p w14:paraId="436C1B94" w14:textId="77777777" w:rsidR="00834FD2" w:rsidRPr="00EC0DB2" w:rsidRDefault="00834FD2" w:rsidP="00832190">
            <w:pPr>
              <w:spacing w:before="60" w:after="30" w:line="276" w:lineRule="auto"/>
              <w:jc w:val="right"/>
              <w:rPr>
                <w:rFonts w:ascii="Arial" w:hAnsi="Arial" w:cs="Arial"/>
                <w:sz w:val="16"/>
                <w:szCs w:val="16"/>
              </w:rPr>
            </w:pPr>
          </w:p>
        </w:tc>
        <w:tc>
          <w:tcPr>
            <w:tcW w:w="877" w:type="dxa"/>
          </w:tcPr>
          <w:p w14:paraId="256AE1FF" w14:textId="77777777" w:rsidR="00834FD2" w:rsidRPr="00EC0DB2" w:rsidRDefault="00834FD2" w:rsidP="00832190">
            <w:pPr>
              <w:spacing w:before="60" w:after="30" w:line="276" w:lineRule="auto"/>
              <w:jc w:val="right"/>
              <w:rPr>
                <w:rFonts w:ascii="Arial" w:hAnsi="Arial" w:cs="Arial"/>
                <w:sz w:val="16"/>
                <w:szCs w:val="16"/>
              </w:rPr>
            </w:pPr>
          </w:p>
        </w:tc>
        <w:tc>
          <w:tcPr>
            <w:tcW w:w="106" w:type="dxa"/>
          </w:tcPr>
          <w:p w14:paraId="106CB653" w14:textId="77777777" w:rsidR="00834FD2" w:rsidRPr="00EC0DB2" w:rsidRDefault="00834FD2" w:rsidP="00902A1E">
            <w:pPr>
              <w:spacing w:before="60" w:after="30" w:line="276" w:lineRule="auto"/>
              <w:ind w:left="-99" w:right="-18"/>
              <w:jc w:val="center"/>
              <w:rPr>
                <w:rFonts w:ascii="Arial" w:hAnsi="Arial" w:cs="Arial"/>
                <w:sz w:val="16"/>
                <w:szCs w:val="16"/>
              </w:rPr>
            </w:pPr>
          </w:p>
        </w:tc>
        <w:tc>
          <w:tcPr>
            <w:tcW w:w="1064" w:type="dxa"/>
          </w:tcPr>
          <w:p w14:paraId="359B5AF4" w14:textId="77777777" w:rsidR="00834FD2" w:rsidRPr="00EC0DB2" w:rsidRDefault="00834FD2" w:rsidP="00902A1E">
            <w:pPr>
              <w:spacing w:before="60" w:after="30" w:line="276" w:lineRule="auto"/>
              <w:ind w:left="-99" w:right="-18"/>
              <w:jc w:val="center"/>
              <w:rPr>
                <w:rFonts w:ascii="Arial" w:hAnsi="Arial" w:cs="Arial"/>
                <w:sz w:val="16"/>
                <w:szCs w:val="16"/>
              </w:rPr>
            </w:pPr>
          </w:p>
        </w:tc>
      </w:tr>
      <w:tr w:rsidR="00902A1E" w:rsidRPr="00EC0DB2" w14:paraId="7BDC3B7B" w14:textId="77777777" w:rsidTr="00A92985">
        <w:trPr>
          <w:tblHeader/>
        </w:trPr>
        <w:tc>
          <w:tcPr>
            <w:tcW w:w="2610" w:type="dxa"/>
          </w:tcPr>
          <w:p w14:paraId="2B3CEDD3" w14:textId="77777777" w:rsidR="00902A1E" w:rsidRPr="00EC0DB2" w:rsidRDefault="00902A1E" w:rsidP="00902A1E">
            <w:pPr>
              <w:tabs>
                <w:tab w:val="left" w:pos="540"/>
              </w:tabs>
              <w:spacing w:before="60" w:after="30" w:line="276" w:lineRule="auto"/>
              <w:rPr>
                <w:rFonts w:ascii="Arial" w:hAnsi="Arial" w:cs="Arial"/>
                <w:sz w:val="16"/>
                <w:szCs w:val="16"/>
              </w:rPr>
            </w:pPr>
            <w:r w:rsidRPr="00EC0DB2">
              <w:rPr>
                <w:rFonts w:ascii="Arial" w:hAnsi="Arial" w:cs="Arial"/>
                <w:color w:val="000000"/>
                <w:sz w:val="16"/>
                <w:szCs w:val="16"/>
              </w:rPr>
              <w:t>Derivative liabilities</w:t>
            </w:r>
          </w:p>
        </w:tc>
        <w:tc>
          <w:tcPr>
            <w:tcW w:w="972" w:type="dxa"/>
            <w:tcBorders>
              <w:top w:val="nil"/>
              <w:left w:val="nil"/>
              <w:bottom w:val="nil"/>
              <w:right w:val="nil"/>
            </w:tcBorders>
            <w:shd w:val="clear" w:color="000000" w:fill="FFFFFF"/>
            <w:vAlign w:val="center"/>
          </w:tcPr>
          <w:p w14:paraId="5B7C844D" w14:textId="0E3143B3" w:rsidR="00902A1E" w:rsidRPr="00EC0DB2" w:rsidRDefault="00902A1E" w:rsidP="00832190">
            <w:pPr>
              <w:spacing w:before="60" w:after="30" w:line="276" w:lineRule="auto"/>
              <w:jc w:val="right"/>
              <w:rPr>
                <w:rFonts w:ascii="Arial" w:hAnsi="Arial" w:cs="Arial"/>
                <w:sz w:val="16"/>
                <w:szCs w:val="16"/>
              </w:rPr>
            </w:pPr>
            <w:r w:rsidRPr="00902A1E">
              <w:rPr>
                <w:rFonts w:ascii="Arial" w:hAnsi="Arial" w:cs="Arial"/>
                <w:sz w:val="16"/>
                <w:szCs w:val="16"/>
              </w:rPr>
              <w:t>-</w:t>
            </w:r>
          </w:p>
        </w:tc>
        <w:tc>
          <w:tcPr>
            <w:tcW w:w="108" w:type="dxa"/>
            <w:tcBorders>
              <w:top w:val="nil"/>
              <w:left w:val="nil"/>
              <w:bottom w:val="nil"/>
              <w:right w:val="nil"/>
            </w:tcBorders>
            <w:shd w:val="clear" w:color="000000" w:fill="FFFFFF"/>
            <w:vAlign w:val="center"/>
          </w:tcPr>
          <w:p w14:paraId="52EC7735" w14:textId="77777777" w:rsidR="00902A1E" w:rsidRPr="00EC0DB2" w:rsidRDefault="00902A1E" w:rsidP="00832190">
            <w:pPr>
              <w:tabs>
                <w:tab w:val="left" w:pos="540"/>
              </w:tabs>
              <w:spacing w:before="60" w:after="30" w:line="276" w:lineRule="auto"/>
              <w:jc w:val="right"/>
              <w:rPr>
                <w:rFonts w:ascii="Arial" w:hAnsi="Arial" w:cs="Arial"/>
                <w:sz w:val="16"/>
                <w:szCs w:val="16"/>
              </w:rPr>
            </w:pPr>
          </w:p>
        </w:tc>
        <w:tc>
          <w:tcPr>
            <w:tcW w:w="900" w:type="dxa"/>
            <w:tcBorders>
              <w:top w:val="nil"/>
              <w:left w:val="nil"/>
              <w:bottom w:val="nil"/>
              <w:right w:val="nil"/>
            </w:tcBorders>
            <w:shd w:val="clear" w:color="000000" w:fill="FFFFFF"/>
            <w:vAlign w:val="center"/>
          </w:tcPr>
          <w:p w14:paraId="54A6020C" w14:textId="12FEE885" w:rsidR="00902A1E" w:rsidRPr="00EC0DB2" w:rsidRDefault="00902A1E" w:rsidP="00832190">
            <w:pPr>
              <w:spacing w:before="60" w:after="30" w:line="276" w:lineRule="auto"/>
              <w:jc w:val="right"/>
              <w:rPr>
                <w:rFonts w:ascii="Arial" w:hAnsi="Arial" w:cs="Arial"/>
                <w:sz w:val="16"/>
                <w:szCs w:val="16"/>
              </w:rPr>
            </w:pPr>
            <w:r w:rsidRPr="00902A1E">
              <w:rPr>
                <w:rFonts w:ascii="Arial" w:hAnsi="Arial" w:cs="Arial"/>
                <w:sz w:val="16"/>
                <w:szCs w:val="16"/>
              </w:rPr>
              <w:t>-</w:t>
            </w:r>
          </w:p>
        </w:tc>
        <w:tc>
          <w:tcPr>
            <w:tcW w:w="106" w:type="dxa"/>
            <w:tcBorders>
              <w:top w:val="nil"/>
              <w:left w:val="nil"/>
              <w:bottom w:val="nil"/>
              <w:right w:val="nil"/>
            </w:tcBorders>
            <w:shd w:val="clear" w:color="000000" w:fill="FFFFFF"/>
            <w:vAlign w:val="center"/>
          </w:tcPr>
          <w:p w14:paraId="7FA95F5F" w14:textId="77777777" w:rsidR="00902A1E" w:rsidRPr="00EC0DB2" w:rsidRDefault="00902A1E" w:rsidP="00832190">
            <w:pPr>
              <w:tabs>
                <w:tab w:val="left" w:pos="540"/>
              </w:tabs>
              <w:spacing w:before="60" w:after="30" w:line="276" w:lineRule="auto"/>
              <w:jc w:val="right"/>
              <w:rPr>
                <w:rFonts w:ascii="Arial" w:hAnsi="Arial" w:cs="Arial"/>
                <w:sz w:val="16"/>
                <w:szCs w:val="16"/>
              </w:rPr>
            </w:pPr>
          </w:p>
        </w:tc>
        <w:tc>
          <w:tcPr>
            <w:tcW w:w="884" w:type="dxa"/>
            <w:tcBorders>
              <w:top w:val="nil"/>
              <w:left w:val="nil"/>
              <w:bottom w:val="nil"/>
              <w:right w:val="nil"/>
            </w:tcBorders>
            <w:shd w:val="clear" w:color="000000" w:fill="FFFFFF"/>
            <w:vAlign w:val="center"/>
          </w:tcPr>
          <w:p w14:paraId="1FBCB7A0" w14:textId="582AFC86" w:rsidR="00902A1E" w:rsidRPr="00EC0DB2" w:rsidRDefault="00902A1E" w:rsidP="00832190">
            <w:pPr>
              <w:spacing w:before="60" w:after="30" w:line="276" w:lineRule="auto"/>
              <w:jc w:val="right"/>
              <w:rPr>
                <w:rFonts w:ascii="Arial" w:hAnsi="Arial" w:cs="Arial"/>
                <w:sz w:val="16"/>
                <w:szCs w:val="16"/>
              </w:rPr>
            </w:pPr>
            <w:r w:rsidRPr="00902A1E">
              <w:rPr>
                <w:rFonts w:ascii="Arial" w:hAnsi="Arial" w:cs="Arial"/>
                <w:sz w:val="16"/>
                <w:szCs w:val="16"/>
              </w:rPr>
              <w:t>-</w:t>
            </w:r>
          </w:p>
        </w:tc>
        <w:tc>
          <w:tcPr>
            <w:tcW w:w="106" w:type="dxa"/>
            <w:tcBorders>
              <w:top w:val="nil"/>
              <w:left w:val="nil"/>
              <w:bottom w:val="nil"/>
              <w:right w:val="nil"/>
            </w:tcBorders>
            <w:shd w:val="clear" w:color="000000" w:fill="FFFFFF"/>
            <w:vAlign w:val="center"/>
          </w:tcPr>
          <w:p w14:paraId="25DD2F32" w14:textId="77777777" w:rsidR="00902A1E" w:rsidRPr="00EC0DB2" w:rsidRDefault="00902A1E" w:rsidP="00832190">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3168623D" w14:textId="04268217" w:rsidR="00902A1E" w:rsidRPr="00EC0DB2" w:rsidRDefault="00902A1E" w:rsidP="002C7BED">
            <w:pPr>
              <w:spacing w:before="60" w:after="30" w:line="276" w:lineRule="auto"/>
              <w:jc w:val="right"/>
              <w:rPr>
                <w:rFonts w:ascii="Arial" w:hAnsi="Arial" w:cs="Arial"/>
                <w:sz w:val="16"/>
                <w:szCs w:val="16"/>
              </w:rPr>
            </w:pPr>
            <w:r w:rsidRPr="00902A1E">
              <w:rPr>
                <w:rFonts w:ascii="Arial" w:hAnsi="Arial" w:cs="Arial"/>
                <w:sz w:val="16"/>
                <w:szCs w:val="16"/>
              </w:rPr>
              <w:t>-</w:t>
            </w:r>
          </w:p>
        </w:tc>
        <w:tc>
          <w:tcPr>
            <w:tcW w:w="106" w:type="dxa"/>
            <w:tcBorders>
              <w:top w:val="nil"/>
              <w:left w:val="nil"/>
              <w:bottom w:val="nil"/>
              <w:right w:val="nil"/>
            </w:tcBorders>
            <w:shd w:val="clear" w:color="000000" w:fill="FFFFFF"/>
            <w:vAlign w:val="center"/>
          </w:tcPr>
          <w:p w14:paraId="0C8D862B" w14:textId="77777777" w:rsidR="00902A1E" w:rsidRPr="00EC0DB2" w:rsidRDefault="00902A1E" w:rsidP="00832190">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2C60E874" w14:textId="791E16D9" w:rsidR="00902A1E" w:rsidRPr="00EC0DB2" w:rsidRDefault="003F1410" w:rsidP="00832190">
            <w:pPr>
              <w:spacing w:before="60" w:after="30" w:line="276" w:lineRule="auto"/>
              <w:ind w:left="-41" w:right="40"/>
              <w:jc w:val="right"/>
              <w:rPr>
                <w:rFonts w:ascii="Arial" w:hAnsi="Arial" w:cs="Arial"/>
                <w:sz w:val="16"/>
                <w:szCs w:val="16"/>
              </w:rPr>
            </w:pPr>
            <w:r>
              <w:rPr>
                <w:rFonts w:ascii="Arial" w:hAnsi="Arial" w:cs="Arial"/>
                <w:sz w:val="16"/>
                <w:szCs w:val="16"/>
              </w:rPr>
              <w:t>12</w:t>
            </w:r>
          </w:p>
        </w:tc>
        <w:tc>
          <w:tcPr>
            <w:tcW w:w="113" w:type="dxa"/>
            <w:tcBorders>
              <w:top w:val="nil"/>
              <w:left w:val="nil"/>
              <w:bottom w:val="nil"/>
              <w:right w:val="nil"/>
            </w:tcBorders>
            <w:shd w:val="clear" w:color="000000" w:fill="FFFFFF"/>
            <w:vAlign w:val="center"/>
          </w:tcPr>
          <w:p w14:paraId="1CC272E6" w14:textId="77777777" w:rsidR="00902A1E" w:rsidRPr="00EC0DB2" w:rsidRDefault="00902A1E" w:rsidP="00832190">
            <w:pPr>
              <w:tabs>
                <w:tab w:val="left" w:pos="540"/>
              </w:tabs>
              <w:spacing w:before="60" w:after="30" w:line="276" w:lineRule="auto"/>
              <w:jc w:val="right"/>
              <w:rPr>
                <w:rFonts w:ascii="Arial" w:hAnsi="Arial" w:cs="Arial"/>
                <w:sz w:val="16"/>
                <w:szCs w:val="16"/>
              </w:rPr>
            </w:pPr>
          </w:p>
        </w:tc>
        <w:tc>
          <w:tcPr>
            <w:tcW w:w="877" w:type="dxa"/>
            <w:tcBorders>
              <w:top w:val="nil"/>
              <w:left w:val="nil"/>
              <w:bottom w:val="nil"/>
              <w:right w:val="nil"/>
            </w:tcBorders>
            <w:shd w:val="clear" w:color="000000" w:fill="FFFFFF"/>
            <w:vAlign w:val="center"/>
          </w:tcPr>
          <w:p w14:paraId="6ABEA357" w14:textId="0481B743" w:rsidR="00902A1E" w:rsidRPr="00EC0DB2" w:rsidRDefault="00902A1E" w:rsidP="00902A1E">
            <w:pPr>
              <w:spacing w:before="60" w:after="30" w:line="276" w:lineRule="auto"/>
              <w:ind w:left="-41" w:right="40"/>
              <w:jc w:val="right"/>
              <w:rPr>
                <w:rFonts w:ascii="Arial" w:hAnsi="Arial" w:cs="Arial"/>
                <w:sz w:val="16"/>
                <w:szCs w:val="16"/>
              </w:rPr>
            </w:pPr>
            <w:r w:rsidRPr="00902A1E">
              <w:rPr>
                <w:rFonts w:ascii="Arial" w:hAnsi="Arial" w:cs="Arial"/>
                <w:sz w:val="16"/>
                <w:szCs w:val="16"/>
              </w:rPr>
              <w:t>12</w:t>
            </w:r>
          </w:p>
        </w:tc>
        <w:tc>
          <w:tcPr>
            <w:tcW w:w="106" w:type="dxa"/>
          </w:tcPr>
          <w:p w14:paraId="2E8D2CE1" w14:textId="77777777" w:rsidR="00902A1E" w:rsidRPr="00EC0DB2" w:rsidRDefault="00902A1E" w:rsidP="00902A1E">
            <w:pPr>
              <w:spacing w:before="60" w:after="30" w:line="276" w:lineRule="auto"/>
              <w:ind w:left="-99" w:right="-18"/>
              <w:jc w:val="center"/>
              <w:rPr>
                <w:rFonts w:ascii="Arial" w:hAnsi="Arial" w:cs="Arial"/>
                <w:sz w:val="16"/>
                <w:szCs w:val="16"/>
              </w:rPr>
            </w:pPr>
          </w:p>
        </w:tc>
        <w:tc>
          <w:tcPr>
            <w:tcW w:w="1064" w:type="dxa"/>
          </w:tcPr>
          <w:p w14:paraId="78FF7945" w14:textId="6A515A5F" w:rsidR="00902A1E" w:rsidRPr="00EC0DB2" w:rsidRDefault="00902A1E" w:rsidP="00902A1E">
            <w:pPr>
              <w:spacing w:before="60" w:after="30" w:line="276" w:lineRule="auto"/>
              <w:ind w:right="-87" w:hanging="79"/>
              <w:jc w:val="center"/>
              <w:rPr>
                <w:rFonts w:ascii="Arial" w:hAnsi="Arial" w:cs="Arial"/>
                <w:sz w:val="16"/>
                <w:szCs w:val="16"/>
              </w:rPr>
            </w:pPr>
          </w:p>
        </w:tc>
      </w:tr>
      <w:tr w:rsidR="00902A1E" w:rsidRPr="00EC0DB2" w14:paraId="05E07DA5" w14:textId="77777777">
        <w:trPr>
          <w:tblHeader/>
        </w:trPr>
        <w:tc>
          <w:tcPr>
            <w:tcW w:w="2610" w:type="dxa"/>
          </w:tcPr>
          <w:p w14:paraId="193D5DB5" w14:textId="77777777" w:rsidR="00902A1E" w:rsidRPr="00EC0DB2" w:rsidRDefault="00902A1E" w:rsidP="00902A1E">
            <w:pPr>
              <w:tabs>
                <w:tab w:val="left" w:pos="540"/>
              </w:tabs>
              <w:spacing w:before="60" w:after="30" w:line="276" w:lineRule="auto"/>
              <w:rPr>
                <w:rFonts w:ascii="Arial" w:hAnsi="Arial" w:cs="Arial"/>
                <w:sz w:val="16"/>
                <w:szCs w:val="16"/>
              </w:rPr>
            </w:pPr>
            <w:r w:rsidRPr="00EC0DB2">
              <w:rPr>
                <w:rFonts w:ascii="Arial" w:hAnsi="Arial" w:cs="Arial"/>
                <w:sz w:val="16"/>
                <w:szCs w:val="16"/>
              </w:rPr>
              <w:t>Lease liabilities</w:t>
            </w:r>
          </w:p>
        </w:tc>
        <w:tc>
          <w:tcPr>
            <w:tcW w:w="972" w:type="dxa"/>
            <w:tcBorders>
              <w:bottom w:val="single" w:sz="4" w:space="0" w:color="auto"/>
            </w:tcBorders>
          </w:tcPr>
          <w:p w14:paraId="6240BB06" w14:textId="320E7B64" w:rsidR="00902A1E" w:rsidRPr="00EC0DB2" w:rsidRDefault="00AE5472" w:rsidP="00902A1E">
            <w:pPr>
              <w:spacing w:before="60" w:after="30" w:line="276" w:lineRule="auto"/>
              <w:jc w:val="right"/>
              <w:rPr>
                <w:rFonts w:ascii="Arial" w:hAnsi="Arial" w:cs="Arial"/>
                <w:sz w:val="16"/>
                <w:szCs w:val="16"/>
              </w:rPr>
            </w:pPr>
            <w:r>
              <w:rPr>
                <w:rFonts w:ascii="Arial" w:hAnsi="Arial" w:cs="Arial"/>
                <w:sz w:val="16"/>
                <w:szCs w:val="16"/>
              </w:rPr>
              <w:t>6,135</w:t>
            </w:r>
          </w:p>
        </w:tc>
        <w:tc>
          <w:tcPr>
            <w:tcW w:w="108" w:type="dxa"/>
          </w:tcPr>
          <w:p w14:paraId="6853BFF3" w14:textId="77777777" w:rsidR="00902A1E" w:rsidRPr="00EC0DB2" w:rsidRDefault="00902A1E" w:rsidP="00902A1E">
            <w:pPr>
              <w:tabs>
                <w:tab w:val="left" w:pos="540"/>
              </w:tabs>
              <w:spacing w:before="60" w:after="30" w:line="276" w:lineRule="auto"/>
              <w:jc w:val="right"/>
              <w:rPr>
                <w:rFonts w:ascii="Arial" w:hAnsi="Arial" w:cs="Arial"/>
                <w:sz w:val="16"/>
                <w:szCs w:val="16"/>
              </w:rPr>
            </w:pPr>
          </w:p>
        </w:tc>
        <w:tc>
          <w:tcPr>
            <w:tcW w:w="900" w:type="dxa"/>
            <w:tcBorders>
              <w:bottom w:val="single" w:sz="4" w:space="0" w:color="auto"/>
            </w:tcBorders>
          </w:tcPr>
          <w:p w14:paraId="6FF7C742" w14:textId="1F50A07E" w:rsidR="00902A1E" w:rsidRPr="00EC0DB2" w:rsidRDefault="00E2408F" w:rsidP="00902A1E">
            <w:pPr>
              <w:spacing w:before="60" w:after="30" w:line="276" w:lineRule="auto"/>
              <w:jc w:val="right"/>
              <w:rPr>
                <w:rFonts w:ascii="Arial" w:hAnsi="Arial" w:cs="Arial"/>
                <w:sz w:val="16"/>
                <w:szCs w:val="16"/>
              </w:rPr>
            </w:pPr>
            <w:r>
              <w:rPr>
                <w:rFonts w:ascii="Arial" w:hAnsi="Arial" w:cs="Arial"/>
                <w:sz w:val="16"/>
                <w:szCs w:val="16"/>
              </w:rPr>
              <w:t>32,670</w:t>
            </w:r>
          </w:p>
        </w:tc>
        <w:tc>
          <w:tcPr>
            <w:tcW w:w="106" w:type="dxa"/>
          </w:tcPr>
          <w:p w14:paraId="0FA42418" w14:textId="77777777" w:rsidR="00902A1E" w:rsidRPr="00EC0DB2" w:rsidRDefault="00902A1E" w:rsidP="00832190">
            <w:pPr>
              <w:tabs>
                <w:tab w:val="left" w:pos="540"/>
              </w:tabs>
              <w:spacing w:before="60" w:after="30" w:line="276" w:lineRule="auto"/>
              <w:jc w:val="right"/>
              <w:rPr>
                <w:rFonts w:ascii="Arial" w:hAnsi="Arial" w:cs="Arial"/>
                <w:sz w:val="16"/>
                <w:szCs w:val="16"/>
              </w:rPr>
            </w:pPr>
          </w:p>
        </w:tc>
        <w:tc>
          <w:tcPr>
            <w:tcW w:w="884" w:type="dxa"/>
            <w:tcBorders>
              <w:bottom w:val="single" w:sz="4" w:space="0" w:color="auto"/>
            </w:tcBorders>
            <w:vAlign w:val="center"/>
          </w:tcPr>
          <w:p w14:paraId="27095C9A" w14:textId="12B373B0" w:rsidR="00902A1E" w:rsidRPr="00EC0DB2" w:rsidRDefault="00902A1E" w:rsidP="00832190">
            <w:pPr>
              <w:spacing w:before="60" w:after="30" w:line="276" w:lineRule="auto"/>
              <w:jc w:val="right"/>
              <w:rPr>
                <w:rFonts w:ascii="Arial" w:hAnsi="Arial" w:cs="Arial"/>
                <w:sz w:val="16"/>
                <w:szCs w:val="16"/>
              </w:rPr>
            </w:pPr>
            <w:r w:rsidRPr="00902A1E">
              <w:rPr>
                <w:rFonts w:ascii="Arial" w:hAnsi="Arial" w:cs="Arial"/>
                <w:sz w:val="16"/>
                <w:szCs w:val="16"/>
              </w:rPr>
              <w:t>-</w:t>
            </w:r>
          </w:p>
        </w:tc>
        <w:tc>
          <w:tcPr>
            <w:tcW w:w="106" w:type="dxa"/>
          </w:tcPr>
          <w:p w14:paraId="2D32360C" w14:textId="77777777" w:rsidR="00902A1E" w:rsidRPr="00EC0DB2" w:rsidRDefault="00902A1E" w:rsidP="00832190">
            <w:pPr>
              <w:tabs>
                <w:tab w:val="left" w:pos="540"/>
              </w:tabs>
              <w:spacing w:before="60" w:after="30" w:line="276" w:lineRule="auto"/>
              <w:jc w:val="right"/>
              <w:rPr>
                <w:rFonts w:ascii="Arial" w:hAnsi="Arial" w:cs="Arial"/>
                <w:sz w:val="16"/>
                <w:szCs w:val="16"/>
              </w:rPr>
            </w:pPr>
          </w:p>
        </w:tc>
        <w:tc>
          <w:tcPr>
            <w:tcW w:w="1064" w:type="dxa"/>
            <w:tcBorders>
              <w:bottom w:val="single" w:sz="4" w:space="0" w:color="auto"/>
            </w:tcBorders>
            <w:vAlign w:val="center"/>
          </w:tcPr>
          <w:p w14:paraId="7A502360" w14:textId="0969DED6" w:rsidR="00902A1E" w:rsidRPr="00EC0DB2" w:rsidRDefault="00902A1E" w:rsidP="002C7BED">
            <w:pPr>
              <w:spacing w:before="60" w:after="30" w:line="276" w:lineRule="auto"/>
              <w:jc w:val="right"/>
              <w:rPr>
                <w:rFonts w:ascii="Arial" w:hAnsi="Arial" w:cs="Arial"/>
                <w:sz w:val="16"/>
                <w:szCs w:val="16"/>
              </w:rPr>
            </w:pPr>
            <w:r w:rsidRPr="00902A1E">
              <w:rPr>
                <w:rFonts w:ascii="Arial" w:hAnsi="Arial" w:cs="Arial"/>
                <w:sz w:val="16"/>
                <w:szCs w:val="16"/>
              </w:rPr>
              <w:t>-</w:t>
            </w:r>
          </w:p>
        </w:tc>
        <w:tc>
          <w:tcPr>
            <w:tcW w:w="106" w:type="dxa"/>
          </w:tcPr>
          <w:p w14:paraId="6F6A22D7" w14:textId="77777777" w:rsidR="00902A1E" w:rsidRPr="00EC0DB2" w:rsidRDefault="00902A1E" w:rsidP="00832190">
            <w:pPr>
              <w:tabs>
                <w:tab w:val="left" w:pos="540"/>
              </w:tabs>
              <w:spacing w:before="60" w:after="30" w:line="276" w:lineRule="auto"/>
              <w:jc w:val="right"/>
              <w:rPr>
                <w:rFonts w:ascii="Arial" w:hAnsi="Arial" w:cs="Arial"/>
                <w:sz w:val="16"/>
                <w:szCs w:val="16"/>
              </w:rPr>
            </w:pPr>
          </w:p>
        </w:tc>
        <w:tc>
          <w:tcPr>
            <w:tcW w:w="1064" w:type="dxa"/>
            <w:tcBorders>
              <w:bottom w:val="single" w:sz="4" w:space="0" w:color="auto"/>
            </w:tcBorders>
            <w:vAlign w:val="center"/>
          </w:tcPr>
          <w:p w14:paraId="55C793CE" w14:textId="3D967E8D" w:rsidR="00902A1E" w:rsidRPr="00EC0DB2" w:rsidRDefault="00902A1E" w:rsidP="00832190">
            <w:pPr>
              <w:spacing w:before="60" w:after="30" w:line="276" w:lineRule="auto"/>
              <w:ind w:right="40"/>
              <w:jc w:val="right"/>
              <w:rPr>
                <w:rFonts w:ascii="Arial" w:hAnsi="Arial" w:cs="Arial"/>
                <w:sz w:val="16"/>
                <w:szCs w:val="16"/>
              </w:rPr>
            </w:pPr>
            <w:r w:rsidRPr="00902A1E">
              <w:rPr>
                <w:rFonts w:ascii="Arial" w:hAnsi="Arial" w:cs="Arial"/>
                <w:sz w:val="16"/>
                <w:szCs w:val="16"/>
              </w:rPr>
              <w:t>-</w:t>
            </w:r>
          </w:p>
        </w:tc>
        <w:tc>
          <w:tcPr>
            <w:tcW w:w="113" w:type="dxa"/>
          </w:tcPr>
          <w:p w14:paraId="647E2FDC" w14:textId="77777777" w:rsidR="00902A1E" w:rsidRPr="00EC0DB2" w:rsidRDefault="00902A1E" w:rsidP="00832190">
            <w:pPr>
              <w:tabs>
                <w:tab w:val="left" w:pos="540"/>
              </w:tabs>
              <w:spacing w:before="60" w:after="30" w:line="276" w:lineRule="auto"/>
              <w:jc w:val="right"/>
              <w:rPr>
                <w:rFonts w:ascii="Arial" w:hAnsi="Arial" w:cs="Arial"/>
                <w:sz w:val="16"/>
                <w:szCs w:val="16"/>
              </w:rPr>
            </w:pPr>
          </w:p>
        </w:tc>
        <w:tc>
          <w:tcPr>
            <w:tcW w:w="877" w:type="dxa"/>
            <w:tcBorders>
              <w:bottom w:val="single" w:sz="4" w:space="0" w:color="auto"/>
            </w:tcBorders>
          </w:tcPr>
          <w:p w14:paraId="57FEE595" w14:textId="6D6E27BA" w:rsidR="00902A1E" w:rsidRPr="00EC0DB2" w:rsidRDefault="00E2408F" w:rsidP="00902A1E">
            <w:pPr>
              <w:spacing w:before="60" w:after="30" w:line="276" w:lineRule="auto"/>
              <w:ind w:right="40"/>
              <w:jc w:val="right"/>
              <w:rPr>
                <w:rFonts w:ascii="Arial" w:hAnsi="Arial" w:cs="Arial"/>
                <w:sz w:val="16"/>
                <w:szCs w:val="16"/>
              </w:rPr>
            </w:pPr>
            <w:r>
              <w:rPr>
                <w:rFonts w:ascii="Arial" w:hAnsi="Arial" w:cs="Arial"/>
                <w:sz w:val="16"/>
                <w:szCs w:val="16"/>
              </w:rPr>
              <w:t>38,805</w:t>
            </w:r>
          </w:p>
        </w:tc>
        <w:tc>
          <w:tcPr>
            <w:tcW w:w="106" w:type="dxa"/>
          </w:tcPr>
          <w:p w14:paraId="68BA7D16" w14:textId="77777777" w:rsidR="00902A1E" w:rsidRPr="00EC0DB2" w:rsidRDefault="00902A1E" w:rsidP="00902A1E">
            <w:pPr>
              <w:spacing w:before="60" w:after="30" w:line="276" w:lineRule="auto"/>
              <w:ind w:left="-99" w:right="-18"/>
              <w:jc w:val="center"/>
              <w:rPr>
                <w:rFonts w:ascii="Arial" w:hAnsi="Arial" w:cs="Arial"/>
                <w:sz w:val="16"/>
                <w:szCs w:val="16"/>
              </w:rPr>
            </w:pPr>
          </w:p>
        </w:tc>
        <w:tc>
          <w:tcPr>
            <w:tcW w:w="1064" w:type="dxa"/>
          </w:tcPr>
          <w:p w14:paraId="555DADC7" w14:textId="77D5CBA1" w:rsidR="00902A1E" w:rsidRPr="00EC0DB2" w:rsidRDefault="00902A1E" w:rsidP="00902A1E">
            <w:pPr>
              <w:spacing w:before="60" w:after="30" w:line="276" w:lineRule="auto"/>
              <w:ind w:right="-87" w:hanging="79"/>
              <w:jc w:val="center"/>
              <w:rPr>
                <w:rFonts w:ascii="Arial" w:hAnsi="Arial" w:cs="Arial"/>
                <w:sz w:val="16"/>
                <w:szCs w:val="16"/>
              </w:rPr>
            </w:pPr>
            <w:r w:rsidRPr="00902A1E">
              <w:rPr>
                <w:rFonts w:ascii="Arial" w:hAnsi="Arial" w:cs="Arial"/>
                <w:sz w:val="16"/>
                <w:szCs w:val="16"/>
              </w:rPr>
              <w:t>6.00</w:t>
            </w:r>
          </w:p>
        </w:tc>
      </w:tr>
      <w:tr w:rsidR="00902A1E" w:rsidRPr="00EC0DB2" w14:paraId="421F9D07" w14:textId="77777777">
        <w:trPr>
          <w:trHeight w:val="281"/>
          <w:tblHeader/>
        </w:trPr>
        <w:tc>
          <w:tcPr>
            <w:tcW w:w="2610" w:type="dxa"/>
          </w:tcPr>
          <w:p w14:paraId="1040C7F6" w14:textId="77777777" w:rsidR="00902A1E" w:rsidRPr="00EC0DB2" w:rsidRDefault="00902A1E" w:rsidP="00902A1E">
            <w:pPr>
              <w:tabs>
                <w:tab w:val="left" w:pos="540"/>
              </w:tabs>
              <w:spacing w:before="60" w:after="30" w:line="276" w:lineRule="auto"/>
              <w:rPr>
                <w:rFonts w:ascii="Arial" w:hAnsi="Arial" w:cs="Arial"/>
                <w:b/>
                <w:bCs/>
                <w:sz w:val="16"/>
                <w:szCs w:val="16"/>
                <w:cs/>
              </w:rPr>
            </w:pPr>
            <w:r w:rsidRPr="00EC0DB2">
              <w:rPr>
                <w:rFonts w:ascii="Arial" w:hAnsi="Arial" w:cs="Arial"/>
                <w:b/>
                <w:bCs/>
                <w:sz w:val="16"/>
                <w:szCs w:val="16"/>
              </w:rPr>
              <w:t>Total</w:t>
            </w:r>
          </w:p>
        </w:tc>
        <w:tc>
          <w:tcPr>
            <w:tcW w:w="972" w:type="dxa"/>
            <w:tcBorders>
              <w:top w:val="single" w:sz="4" w:space="0" w:color="auto"/>
              <w:bottom w:val="single" w:sz="12" w:space="0" w:color="auto"/>
            </w:tcBorders>
          </w:tcPr>
          <w:p w14:paraId="2043D181" w14:textId="68F1B455" w:rsidR="00902A1E" w:rsidRPr="008D1721" w:rsidRDefault="00E2408F" w:rsidP="00902A1E">
            <w:pPr>
              <w:spacing w:before="60" w:after="30" w:line="276" w:lineRule="auto"/>
              <w:jc w:val="right"/>
              <w:rPr>
                <w:rFonts w:ascii="Arial" w:hAnsi="Arial" w:cs="Arial"/>
                <w:sz w:val="16"/>
                <w:szCs w:val="16"/>
              </w:rPr>
            </w:pPr>
            <w:r>
              <w:rPr>
                <w:rFonts w:ascii="Arial" w:hAnsi="Arial" w:cs="Arial"/>
                <w:sz w:val="16"/>
                <w:szCs w:val="16"/>
              </w:rPr>
              <w:t>6,135</w:t>
            </w:r>
          </w:p>
        </w:tc>
        <w:tc>
          <w:tcPr>
            <w:tcW w:w="108" w:type="dxa"/>
          </w:tcPr>
          <w:p w14:paraId="64C910FC" w14:textId="77777777" w:rsidR="00902A1E" w:rsidRPr="008D1721" w:rsidRDefault="00902A1E" w:rsidP="00902A1E">
            <w:pPr>
              <w:tabs>
                <w:tab w:val="left" w:pos="540"/>
              </w:tabs>
              <w:spacing w:before="60" w:after="30" w:line="276" w:lineRule="auto"/>
              <w:jc w:val="right"/>
              <w:rPr>
                <w:rFonts w:ascii="Arial" w:hAnsi="Arial" w:cs="Arial"/>
                <w:sz w:val="16"/>
                <w:szCs w:val="16"/>
              </w:rPr>
            </w:pPr>
          </w:p>
        </w:tc>
        <w:tc>
          <w:tcPr>
            <w:tcW w:w="900" w:type="dxa"/>
            <w:tcBorders>
              <w:top w:val="single" w:sz="4" w:space="0" w:color="auto"/>
              <w:bottom w:val="single" w:sz="12" w:space="0" w:color="auto"/>
            </w:tcBorders>
          </w:tcPr>
          <w:p w14:paraId="109D8C8F" w14:textId="6716CBD6" w:rsidR="00902A1E" w:rsidRPr="008D1721" w:rsidRDefault="00E2408F" w:rsidP="00902A1E">
            <w:pPr>
              <w:spacing w:before="60" w:after="30" w:line="276" w:lineRule="auto"/>
              <w:jc w:val="right"/>
              <w:rPr>
                <w:rFonts w:ascii="Arial" w:hAnsi="Arial" w:cs="Arial"/>
                <w:sz w:val="16"/>
                <w:szCs w:val="16"/>
              </w:rPr>
            </w:pPr>
            <w:r>
              <w:rPr>
                <w:rFonts w:ascii="Arial" w:hAnsi="Arial" w:cs="Arial"/>
                <w:sz w:val="16"/>
                <w:szCs w:val="16"/>
              </w:rPr>
              <w:t>32,670</w:t>
            </w:r>
          </w:p>
        </w:tc>
        <w:tc>
          <w:tcPr>
            <w:tcW w:w="106" w:type="dxa"/>
          </w:tcPr>
          <w:p w14:paraId="07260AD7" w14:textId="77777777" w:rsidR="00902A1E" w:rsidRPr="008D1721" w:rsidRDefault="00902A1E" w:rsidP="00E2408F">
            <w:pPr>
              <w:tabs>
                <w:tab w:val="left" w:pos="540"/>
              </w:tabs>
              <w:spacing w:before="60" w:after="30" w:line="276" w:lineRule="auto"/>
              <w:jc w:val="right"/>
              <w:rPr>
                <w:rFonts w:ascii="Arial" w:hAnsi="Arial" w:cs="Arial"/>
                <w:sz w:val="16"/>
                <w:szCs w:val="16"/>
              </w:rPr>
            </w:pPr>
          </w:p>
        </w:tc>
        <w:tc>
          <w:tcPr>
            <w:tcW w:w="884" w:type="dxa"/>
            <w:tcBorders>
              <w:top w:val="single" w:sz="4" w:space="0" w:color="auto"/>
              <w:bottom w:val="single" w:sz="12" w:space="0" w:color="auto"/>
            </w:tcBorders>
            <w:vAlign w:val="center"/>
          </w:tcPr>
          <w:p w14:paraId="597A991E" w14:textId="6234441B" w:rsidR="00902A1E" w:rsidRPr="008D1721" w:rsidRDefault="00902A1E" w:rsidP="00E2408F">
            <w:pPr>
              <w:spacing w:before="60" w:after="30" w:line="276" w:lineRule="auto"/>
              <w:jc w:val="right"/>
              <w:rPr>
                <w:rFonts w:ascii="Arial" w:hAnsi="Arial" w:cs="Arial"/>
                <w:sz w:val="16"/>
                <w:szCs w:val="16"/>
              </w:rPr>
            </w:pPr>
            <w:r w:rsidRPr="00902A1E">
              <w:rPr>
                <w:rFonts w:ascii="Arial" w:hAnsi="Arial" w:cs="Arial"/>
                <w:sz w:val="16"/>
                <w:szCs w:val="16"/>
              </w:rPr>
              <w:t>-</w:t>
            </w:r>
          </w:p>
        </w:tc>
        <w:tc>
          <w:tcPr>
            <w:tcW w:w="106" w:type="dxa"/>
          </w:tcPr>
          <w:p w14:paraId="4F510AE2" w14:textId="77777777" w:rsidR="00902A1E" w:rsidRPr="008D1721" w:rsidRDefault="00902A1E" w:rsidP="00E2408F">
            <w:pPr>
              <w:tabs>
                <w:tab w:val="left" w:pos="540"/>
              </w:tabs>
              <w:spacing w:before="60" w:after="30" w:line="276" w:lineRule="auto"/>
              <w:jc w:val="right"/>
              <w:rPr>
                <w:rFonts w:ascii="Arial" w:hAnsi="Arial" w:cs="Arial"/>
                <w:sz w:val="16"/>
                <w:szCs w:val="16"/>
              </w:rPr>
            </w:pPr>
          </w:p>
        </w:tc>
        <w:tc>
          <w:tcPr>
            <w:tcW w:w="1064" w:type="dxa"/>
            <w:tcBorders>
              <w:top w:val="single" w:sz="4" w:space="0" w:color="auto"/>
              <w:bottom w:val="single" w:sz="12" w:space="0" w:color="auto"/>
            </w:tcBorders>
            <w:vAlign w:val="center"/>
          </w:tcPr>
          <w:p w14:paraId="731B6B05" w14:textId="617E3037" w:rsidR="00902A1E" w:rsidRPr="008D1721" w:rsidRDefault="00902A1E" w:rsidP="002C7BED">
            <w:pPr>
              <w:spacing w:before="60" w:after="30" w:line="276" w:lineRule="auto"/>
              <w:jc w:val="right"/>
              <w:rPr>
                <w:rFonts w:ascii="Arial" w:hAnsi="Arial" w:cs="Arial"/>
                <w:sz w:val="16"/>
                <w:szCs w:val="16"/>
              </w:rPr>
            </w:pPr>
            <w:r w:rsidRPr="00902A1E">
              <w:rPr>
                <w:rFonts w:ascii="Arial" w:hAnsi="Arial" w:cs="Arial"/>
                <w:sz w:val="16"/>
                <w:szCs w:val="16"/>
              </w:rPr>
              <w:t>-</w:t>
            </w:r>
          </w:p>
        </w:tc>
        <w:tc>
          <w:tcPr>
            <w:tcW w:w="106" w:type="dxa"/>
          </w:tcPr>
          <w:p w14:paraId="7DE5A6BC" w14:textId="77777777" w:rsidR="00902A1E" w:rsidRPr="008D1721" w:rsidRDefault="00902A1E" w:rsidP="00E2408F">
            <w:pPr>
              <w:tabs>
                <w:tab w:val="left" w:pos="540"/>
              </w:tabs>
              <w:spacing w:before="60" w:after="30" w:line="276" w:lineRule="auto"/>
              <w:jc w:val="right"/>
              <w:rPr>
                <w:rFonts w:ascii="Arial" w:hAnsi="Arial" w:cs="Arial"/>
                <w:sz w:val="16"/>
                <w:szCs w:val="16"/>
              </w:rPr>
            </w:pPr>
          </w:p>
        </w:tc>
        <w:tc>
          <w:tcPr>
            <w:tcW w:w="1064" w:type="dxa"/>
            <w:tcBorders>
              <w:top w:val="single" w:sz="4" w:space="0" w:color="auto"/>
              <w:bottom w:val="single" w:sz="12" w:space="0" w:color="auto"/>
            </w:tcBorders>
            <w:vAlign w:val="center"/>
          </w:tcPr>
          <w:p w14:paraId="6E3A6751" w14:textId="7E95CA76" w:rsidR="00902A1E" w:rsidRPr="008D1721" w:rsidRDefault="00142A23" w:rsidP="00E2408F">
            <w:pPr>
              <w:spacing w:before="60" w:after="30" w:line="276" w:lineRule="auto"/>
              <w:ind w:left="-41" w:right="40"/>
              <w:jc w:val="right"/>
              <w:rPr>
                <w:rFonts w:ascii="Arial" w:hAnsi="Arial" w:cs="Arial"/>
                <w:sz w:val="16"/>
                <w:szCs w:val="16"/>
              </w:rPr>
            </w:pPr>
            <w:r>
              <w:rPr>
                <w:rFonts w:ascii="Arial" w:hAnsi="Arial" w:cs="Arial"/>
                <w:sz w:val="16"/>
                <w:szCs w:val="16"/>
              </w:rPr>
              <w:t>12</w:t>
            </w:r>
          </w:p>
        </w:tc>
        <w:tc>
          <w:tcPr>
            <w:tcW w:w="113" w:type="dxa"/>
          </w:tcPr>
          <w:p w14:paraId="519A735A" w14:textId="77777777" w:rsidR="00902A1E" w:rsidRPr="008D1721" w:rsidRDefault="00902A1E" w:rsidP="00E2408F">
            <w:pPr>
              <w:tabs>
                <w:tab w:val="left" w:pos="540"/>
              </w:tabs>
              <w:spacing w:before="60" w:after="30" w:line="276" w:lineRule="auto"/>
              <w:jc w:val="right"/>
              <w:rPr>
                <w:rFonts w:ascii="Arial" w:hAnsi="Arial" w:cs="Arial"/>
                <w:sz w:val="16"/>
                <w:szCs w:val="16"/>
              </w:rPr>
            </w:pPr>
          </w:p>
        </w:tc>
        <w:tc>
          <w:tcPr>
            <w:tcW w:w="877" w:type="dxa"/>
            <w:tcBorders>
              <w:top w:val="single" w:sz="4" w:space="0" w:color="auto"/>
              <w:bottom w:val="single" w:sz="12" w:space="0" w:color="auto"/>
            </w:tcBorders>
          </w:tcPr>
          <w:p w14:paraId="2D483750" w14:textId="3F8B4435" w:rsidR="00902A1E" w:rsidRPr="008D1721" w:rsidRDefault="008A060B" w:rsidP="00902A1E">
            <w:pPr>
              <w:spacing w:before="60" w:after="30" w:line="276" w:lineRule="auto"/>
              <w:ind w:left="-41" w:right="40"/>
              <w:jc w:val="right"/>
              <w:rPr>
                <w:rFonts w:ascii="Arial" w:hAnsi="Arial" w:cs="Arial"/>
                <w:sz w:val="16"/>
                <w:szCs w:val="16"/>
              </w:rPr>
            </w:pPr>
            <w:r>
              <w:rPr>
                <w:rFonts w:ascii="Arial" w:hAnsi="Arial" w:cs="Arial"/>
                <w:sz w:val="16"/>
                <w:szCs w:val="16"/>
              </w:rPr>
              <w:t>38</w:t>
            </w:r>
            <w:r w:rsidR="00F46014">
              <w:rPr>
                <w:rFonts w:ascii="Arial" w:hAnsi="Arial" w:cs="Arial"/>
                <w:sz w:val="16"/>
                <w:szCs w:val="16"/>
              </w:rPr>
              <w:t>,817</w:t>
            </w:r>
          </w:p>
        </w:tc>
        <w:tc>
          <w:tcPr>
            <w:tcW w:w="106" w:type="dxa"/>
          </w:tcPr>
          <w:p w14:paraId="467EB5F4" w14:textId="77777777" w:rsidR="00902A1E" w:rsidRPr="008D1721" w:rsidRDefault="00902A1E" w:rsidP="00902A1E">
            <w:pPr>
              <w:spacing w:before="60" w:after="30" w:line="276" w:lineRule="auto"/>
              <w:ind w:left="-99" w:right="-18"/>
              <w:jc w:val="center"/>
              <w:rPr>
                <w:rFonts w:ascii="Arial" w:hAnsi="Arial" w:cs="Arial"/>
                <w:sz w:val="16"/>
                <w:szCs w:val="16"/>
              </w:rPr>
            </w:pPr>
          </w:p>
        </w:tc>
        <w:tc>
          <w:tcPr>
            <w:tcW w:w="1064" w:type="dxa"/>
          </w:tcPr>
          <w:p w14:paraId="06172CD5" w14:textId="77777777" w:rsidR="00902A1E" w:rsidRPr="008D1721" w:rsidRDefault="00902A1E" w:rsidP="00902A1E">
            <w:pPr>
              <w:spacing w:before="60" w:after="30" w:line="276" w:lineRule="auto"/>
              <w:ind w:left="-99" w:right="-18"/>
              <w:jc w:val="center"/>
              <w:rPr>
                <w:rFonts w:ascii="Arial" w:hAnsi="Arial" w:cs="Arial"/>
                <w:sz w:val="16"/>
                <w:szCs w:val="16"/>
              </w:rPr>
            </w:pPr>
          </w:p>
        </w:tc>
      </w:tr>
    </w:tbl>
    <w:p w14:paraId="41573DBB" w14:textId="77777777" w:rsidR="007133DE" w:rsidRDefault="007133DE" w:rsidP="00A7296D">
      <w:pPr>
        <w:pStyle w:val="ListParagraph"/>
        <w:spacing w:line="360" w:lineRule="auto"/>
        <w:ind w:left="837"/>
        <w:jc w:val="thaiDistribute"/>
        <w:rPr>
          <w:rFonts w:ascii="Arial" w:hAnsi="Arial" w:cs="Arial"/>
          <w:sz w:val="19"/>
          <w:szCs w:val="19"/>
          <w:lang w:eastAsia="en-US" w:bidi="ar-SA"/>
        </w:rPr>
      </w:pPr>
    </w:p>
    <w:p w14:paraId="51662A3E" w14:textId="77777777" w:rsidR="00A92985" w:rsidRDefault="00A92985" w:rsidP="00A7296D">
      <w:pPr>
        <w:pStyle w:val="ListParagraph"/>
        <w:spacing w:line="360" w:lineRule="auto"/>
        <w:ind w:left="837"/>
        <w:jc w:val="thaiDistribute"/>
        <w:rPr>
          <w:rFonts w:ascii="Arial" w:hAnsi="Arial" w:cs="Arial"/>
          <w:sz w:val="19"/>
          <w:szCs w:val="19"/>
          <w:lang w:eastAsia="en-US" w:bidi="ar-SA"/>
        </w:rPr>
      </w:pPr>
    </w:p>
    <w:p w14:paraId="6B5A258E" w14:textId="77777777" w:rsidR="00A92985" w:rsidRDefault="00A92985" w:rsidP="00A7296D">
      <w:pPr>
        <w:pStyle w:val="ListParagraph"/>
        <w:spacing w:line="360" w:lineRule="auto"/>
        <w:ind w:left="837"/>
        <w:jc w:val="thaiDistribute"/>
        <w:rPr>
          <w:rFonts w:ascii="Arial" w:hAnsi="Arial" w:cs="Arial"/>
          <w:sz w:val="19"/>
          <w:szCs w:val="19"/>
          <w:lang w:eastAsia="en-US" w:bidi="ar-SA"/>
        </w:rPr>
      </w:pPr>
    </w:p>
    <w:p w14:paraId="7A8F652F" w14:textId="77777777" w:rsidR="00A92985" w:rsidRDefault="00A92985" w:rsidP="00A7296D">
      <w:pPr>
        <w:pStyle w:val="ListParagraph"/>
        <w:spacing w:line="360" w:lineRule="auto"/>
        <w:ind w:left="837"/>
        <w:jc w:val="thaiDistribute"/>
        <w:rPr>
          <w:rFonts w:ascii="Arial" w:hAnsi="Arial" w:cs="Arial"/>
          <w:sz w:val="19"/>
          <w:szCs w:val="19"/>
          <w:lang w:eastAsia="en-US" w:bidi="ar-SA"/>
        </w:rPr>
      </w:pPr>
    </w:p>
    <w:p w14:paraId="5E95FCA0" w14:textId="77777777" w:rsidR="00A92985" w:rsidRDefault="00A92985" w:rsidP="00A7296D">
      <w:pPr>
        <w:pStyle w:val="ListParagraph"/>
        <w:spacing w:line="360" w:lineRule="auto"/>
        <w:ind w:left="837"/>
        <w:jc w:val="thaiDistribute"/>
        <w:rPr>
          <w:rFonts w:ascii="Arial" w:hAnsi="Arial" w:cs="Arial"/>
          <w:sz w:val="19"/>
          <w:szCs w:val="19"/>
          <w:lang w:eastAsia="en-US" w:bidi="ar-SA"/>
        </w:rPr>
      </w:pPr>
    </w:p>
    <w:p w14:paraId="7234B294" w14:textId="77777777" w:rsidR="00A92985" w:rsidRDefault="00A92985" w:rsidP="00A7296D">
      <w:pPr>
        <w:pStyle w:val="ListParagraph"/>
        <w:spacing w:line="360" w:lineRule="auto"/>
        <w:ind w:left="837"/>
        <w:jc w:val="thaiDistribute"/>
        <w:rPr>
          <w:rFonts w:ascii="Arial" w:hAnsi="Arial" w:cs="Arial"/>
          <w:sz w:val="19"/>
          <w:szCs w:val="19"/>
          <w:lang w:eastAsia="en-US" w:bidi="ar-SA"/>
        </w:rPr>
      </w:pPr>
    </w:p>
    <w:p w14:paraId="11542CB4" w14:textId="77777777" w:rsidR="00A92985" w:rsidRDefault="00A92985" w:rsidP="00A7296D">
      <w:pPr>
        <w:pStyle w:val="ListParagraph"/>
        <w:spacing w:line="360" w:lineRule="auto"/>
        <w:ind w:left="837"/>
        <w:jc w:val="thaiDistribute"/>
        <w:rPr>
          <w:rFonts w:ascii="Arial" w:hAnsi="Arial" w:cs="Arial"/>
          <w:sz w:val="19"/>
          <w:szCs w:val="19"/>
          <w:lang w:eastAsia="en-US" w:bidi="ar-SA"/>
        </w:rPr>
      </w:pPr>
    </w:p>
    <w:p w14:paraId="6EEBC73E" w14:textId="77777777" w:rsidR="00A92985" w:rsidRDefault="00A92985" w:rsidP="00A7296D">
      <w:pPr>
        <w:pStyle w:val="ListParagraph"/>
        <w:spacing w:line="360" w:lineRule="auto"/>
        <w:ind w:left="837"/>
        <w:jc w:val="thaiDistribute"/>
        <w:rPr>
          <w:rFonts w:ascii="Arial" w:hAnsi="Arial" w:cs="Arial"/>
          <w:sz w:val="19"/>
          <w:szCs w:val="19"/>
          <w:lang w:eastAsia="en-US" w:bidi="ar-SA"/>
        </w:rPr>
      </w:pPr>
    </w:p>
    <w:p w14:paraId="5FD559F2" w14:textId="77777777" w:rsidR="00A92985" w:rsidRDefault="00A92985" w:rsidP="00A7296D">
      <w:pPr>
        <w:pStyle w:val="ListParagraph"/>
        <w:spacing w:line="360" w:lineRule="auto"/>
        <w:ind w:left="837"/>
        <w:jc w:val="thaiDistribute"/>
        <w:rPr>
          <w:rFonts w:ascii="Arial" w:hAnsi="Arial" w:cs="Arial"/>
          <w:sz w:val="19"/>
          <w:szCs w:val="19"/>
          <w:lang w:eastAsia="en-US" w:bidi="ar-SA"/>
        </w:rPr>
      </w:pPr>
    </w:p>
    <w:p w14:paraId="6E5649FB" w14:textId="77777777" w:rsidR="00A92985" w:rsidRDefault="00A92985" w:rsidP="00A7296D">
      <w:pPr>
        <w:pStyle w:val="ListParagraph"/>
        <w:spacing w:line="360" w:lineRule="auto"/>
        <w:ind w:left="837"/>
        <w:jc w:val="thaiDistribute"/>
        <w:rPr>
          <w:rFonts w:ascii="Arial" w:hAnsi="Arial" w:cs="Arial"/>
          <w:sz w:val="19"/>
          <w:szCs w:val="19"/>
          <w:lang w:eastAsia="en-US" w:bidi="ar-SA"/>
        </w:rPr>
      </w:pPr>
    </w:p>
    <w:p w14:paraId="2C0FB4B0" w14:textId="77777777" w:rsidR="00141CBC" w:rsidRDefault="00141CBC" w:rsidP="00A7296D">
      <w:pPr>
        <w:pStyle w:val="ListParagraph"/>
        <w:spacing w:line="360" w:lineRule="auto"/>
        <w:ind w:left="837"/>
        <w:jc w:val="thaiDistribute"/>
        <w:rPr>
          <w:rFonts w:ascii="Arial" w:hAnsi="Arial" w:cs="Arial"/>
          <w:sz w:val="19"/>
          <w:szCs w:val="19"/>
          <w:lang w:eastAsia="en-US" w:bidi="ar-SA"/>
        </w:rPr>
      </w:pPr>
    </w:p>
    <w:p w14:paraId="241BC3D2" w14:textId="19416DAB" w:rsidR="00A92985" w:rsidRPr="00642000" w:rsidRDefault="00A32DD5" w:rsidP="00FB49DB">
      <w:pPr>
        <w:rPr>
          <w:rFonts w:ascii="Arial" w:hAnsi="Arial" w:cs="Arial"/>
          <w:sz w:val="19"/>
          <w:szCs w:val="19"/>
          <w:lang w:eastAsia="en-US" w:bidi="ar-SA"/>
        </w:rPr>
      </w:pPr>
      <w:r>
        <w:rPr>
          <w:rFonts w:ascii="Arial" w:hAnsi="Arial" w:cs="Arial"/>
          <w:sz w:val="19"/>
          <w:szCs w:val="19"/>
          <w:lang w:eastAsia="en-US" w:bidi="ar-SA"/>
        </w:rPr>
        <w:br w:type="page"/>
      </w:r>
    </w:p>
    <w:tbl>
      <w:tblPr>
        <w:tblpPr w:leftFromText="180" w:rightFromText="180" w:vertAnchor="text" w:tblpY="1"/>
        <w:tblOverlap w:val="never"/>
        <w:tblW w:w="10080" w:type="dxa"/>
        <w:tblLayout w:type="fixed"/>
        <w:tblCellMar>
          <w:left w:w="43" w:type="dxa"/>
          <w:right w:w="43" w:type="dxa"/>
        </w:tblCellMar>
        <w:tblLook w:val="0000" w:firstRow="0" w:lastRow="0" w:firstColumn="0" w:lastColumn="0" w:noHBand="0" w:noVBand="0"/>
      </w:tblPr>
      <w:tblGrid>
        <w:gridCol w:w="2610"/>
        <w:gridCol w:w="972"/>
        <w:gridCol w:w="108"/>
        <w:gridCol w:w="900"/>
        <w:gridCol w:w="106"/>
        <w:gridCol w:w="884"/>
        <w:gridCol w:w="106"/>
        <w:gridCol w:w="1064"/>
        <w:gridCol w:w="106"/>
        <w:gridCol w:w="1064"/>
        <w:gridCol w:w="113"/>
        <w:gridCol w:w="877"/>
        <w:gridCol w:w="106"/>
        <w:gridCol w:w="1064"/>
      </w:tblGrid>
      <w:tr w:rsidR="002F1E75" w:rsidRPr="00EC0DB2" w14:paraId="0EA56F9A" w14:textId="77777777">
        <w:trPr>
          <w:tblHeader/>
        </w:trPr>
        <w:tc>
          <w:tcPr>
            <w:tcW w:w="2610" w:type="dxa"/>
          </w:tcPr>
          <w:p w14:paraId="3BF948D9" w14:textId="77777777" w:rsidR="002F1E75" w:rsidRPr="00EC0DB2" w:rsidRDefault="002F1E75">
            <w:pPr>
              <w:spacing w:before="60" w:after="30" w:line="276" w:lineRule="auto"/>
              <w:ind w:right="-360"/>
              <w:jc w:val="thaiDistribute"/>
              <w:rPr>
                <w:rFonts w:ascii="Arial" w:hAnsi="Arial" w:cs="Arial"/>
                <w:sz w:val="16"/>
                <w:szCs w:val="16"/>
                <w:cs/>
              </w:rPr>
            </w:pPr>
          </w:p>
        </w:tc>
        <w:tc>
          <w:tcPr>
            <w:tcW w:w="7470" w:type="dxa"/>
            <w:gridSpan w:val="13"/>
            <w:tcBorders>
              <w:bottom w:val="single" w:sz="4" w:space="0" w:color="auto"/>
            </w:tcBorders>
          </w:tcPr>
          <w:p w14:paraId="656C8133" w14:textId="77777777" w:rsidR="002F1E75" w:rsidRPr="00EC0DB2" w:rsidRDefault="002F1E75">
            <w:pPr>
              <w:spacing w:before="60" w:after="30" w:line="276" w:lineRule="auto"/>
              <w:jc w:val="center"/>
              <w:rPr>
                <w:rFonts w:ascii="Arial" w:hAnsi="Arial" w:cs="Arial"/>
                <w:sz w:val="16"/>
                <w:szCs w:val="16"/>
              </w:rPr>
            </w:pPr>
            <w:r w:rsidRPr="00EC0DB2">
              <w:rPr>
                <w:rFonts w:ascii="Arial" w:hAnsi="Arial" w:cs="Arial"/>
                <w:sz w:val="16"/>
                <w:szCs w:val="16"/>
              </w:rPr>
              <w:t>Thousand Baht</w:t>
            </w:r>
          </w:p>
        </w:tc>
      </w:tr>
      <w:tr w:rsidR="002F1E75" w:rsidRPr="00EC0DB2" w14:paraId="7FC00B41" w14:textId="77777777">
        <w:trPr>
          <w:tblHeader/>
        </w:trPr>
        <w:tc>
          <w:tcPr>
            <w:tcW w:w="2610" w:type="dxa"/>
          </w:tcPr>
          <w:p w14:paraId="7BB713E6" w14:textId="77777777" w:rsidR="002F1E75" w:rsidRPr="00EC0DB2" w:rsidRDefault="002F1E75">
            <w:pPr>
              <w:spacing w:before="60" w:after="30" w:line="276" w:lineRule="auto"/>
              <w:ind w:right="-360"/>
              <w:jc w:val="thaiDistribute"/>
              <w:rPr>
                <w:rFonts w:ascii="Arial" w:hAnsi="Arial" w:cs="Arial"/>
                <w:sz w:val="16"/>
                <w:szCs w:val="16"/>
                <w:cs/>
              </w:rPr>
            </w:pPr>
          </w:p>
        </w:tc>
        <w:tc>
          <w:tcPr>
            <w:tcW w:w="7470" w:type="dxa"/>
            <w:gridSpan w:val="13"/>
            <w:tcBorders>
              <w:bottom w:val="single" w:sz="4" w:space="0" w:color="auto"/>
            </w:tcBorders>
          </w:tcPr>
          <w:p w14:paraId="39835E29" w14:textId="77777777" w:rsidR="002F1E75" w:rsidRPr="00EC0DB2" w:rsidRDefault="002F1E75">
            <w:pPr>
              <w:spacing w:before="60" w:after="30" w:line="276" w:lineRule="auto"/>
              <w:jc w:val="center"/>
              <w:rPr>
                <w:rFonts w:ascii="Arial" w:hAnsi="Arial" w:cs="Arial"/>
                <w:sz w:val="16"/>
                <w:szCs w:val="16"/>
              </w:rPr>
            </w:pPr>
            <w:r w:rsidRPr="00EC0DB2">
              <w:rPr>
                <w:rFonts w:ascii="Arial" w:hAnsi="Arial" w:cs="Arial"/>
                <w:sz w:val="16"/>
                <w:szCs w:val="16"/>
              </w:rPr>
              <w:t>202</w:t>
            </w:r>
            <w:r>
              <w:rPr>
                <w:rFonts w:ascii="Arial" w:hAnsi="Arial" w:cs="Arial"/>
                <w:sz w:val="16"/>
                <w:szCs w:val="16"/>
              </w:rPr>
              <w:t>4</w:t>
            </w:r>
          </w:p>
        </w:tc>
      </w:tr>
      <w:tr w:rsidR="002F1E75" w:rsidRPr="00EC0DB2" w14:paraId="091F597F" w14:textId="77777777">
        <w:trPr>
          <w:tblHeader/>
        </w:trPr>
        <w:tc>
          <w:tcPr>
            <w:tcW w:w="2610" w:type="dxa"/>
          </w:tcPr>
          <w:p w14:paraId="057CBDF2" w14:textId="77777777" w:rsidR="002F1E75" w:rsidRPr="00EC0DB2" w:rsidRDefault="002F1E75">
            <w:pPr>
              <w:spacing w:before="60" w:after="30" w:line="276" w:lineRule="auto"/>
              <w:ind w:right="-360"/>
              <w:jc w:val="thaiDistribute"/>
              <w:rPr>
                <w:rFonts w:ascii="Arial" w:hAnsi="Arial" w:cs="Arial"/>
                <w:sz w:val="16"/>
                <w:szCs w:val="16"/>
                <w:cs/>
              </w:rPr>
            </w:pPr>
          </w:p>
        </w:tc>
        <w:tc>
          <w:tcPr>
            <w:tcW w:w="2970" w:type="dxa"/>
            <w:gridSpan w:val="5"/>
            <w:tcBorders>
              <w:bottom w:val="single" w:sz="4" w:space="0" w:color="auto"/>
            </w:tcBorders>
          </w:tcPr>
          <w:p w14:paraId="1D8F8DCF" w14:textId="77777777" w:rsidR="002F1E75" w:rsidRPr="00EC0DB2" w:rsidRDefault="002F1E75">
            <w:pPr>
              <w:spacing w:before="60" w:after="30" w:line="276" w:lineRule="auto"/>
              <w:jc w:val="center"/>
              <w:rPr>
                <w:rFonts w:ascii="Arial" w:hAnsi="Arial" w:cs="Arial"/>
                <w:sz w:val="16"/>
                <w:szCs w:val="16"/>
              </w:rPr>
            </w:pPr>
            <w:r w:rsidRPr="00EC0DB2">
              <w:rPr>
                <w:rFonts w:ascii="Arial" w:hAnsi="Arial" w:cs="Arial"/>
                <w:sz w:val="16"/>
                <w:szCs w:val="16"/>
              </w:rPr>
              <w:t>Fixed interest rate</w:t>
            </w:r>
          </w:p>
        </w:tc>
        <w:tc>
          <w:tcPr>
            <w:tcW w:w="106" w:type="dxa"/>
            <w:tcBorders>
              <w:top w:val="single" w:sz="4" w:space="0" w:color="auto"/>
            </w:tcBorders>
          </w:tcPr>
          <w:p w14:paraId="27400E13" w14:textId="77777777" w:rsidR="002F1E75" w:rsidRPr="00EC0DB2" w:rsidRDefault="002F1E75">
            <w:pPr>
              <w:spacing w:before="60" w:after="30" w:line="276" w:lineRule="auto"/>
              <w:jc w:val="center"/>
              <w:rPr>
                <w:rFonts w:ascii="Arial" w:hAnsi="Arial" w:cs="Arial"/>
                <w:sz w:val="16"/>
                <w:szCs w:val="16"/>
              </w:rPr>
            </w:pPr>
          </w:p>
        </w:tc>
        <w:tc>
          <w:tcPr>
            <w:tcW w:w="1064" w:type="dxa"/>
            <w:tcBorders>
              <w:top w:val="single" w:sz="4" w:space="0" w:color="auto"/>
            </w:tcBorders>
          </w:tcPr>
          <w:p w14:paraId="5F68BA81" w14:textId="77777777" w:rsidR="002F1E75" w:rsidRPr="00EC0DB2" w:rsidRDefault="002F1E75">
            <w:pPr>
              <w:spacing w:before="60" w:after="30" w:line="276" w:lineRule="auto"/>
              <w:ind w:left="-117" w:right="-90"/>
              <w:jc w:val="center"/>
              <w:rPr>
                <w:rFonts w:ascii="Arial" w:hAnsi="Arial" w:cs="Arial"/>
                <w:sz w:val="16"/>
                <w:szCs w:val="16"/>
                <w:cs/>
              </w:rPr>
            </w:pPr>
          </w:p>
        </w:tc>
        <w:tc>
          <w:tcPr>
            <w:tcW w:w="106" w:type="dxa"/>
            <w:tcBorders>
              <w:top w:val="single" w:sz="4" w:space="0" w:color="auto"/>
            </w:tcBorders>
          </w:tcPr>
          <w:p w14:paraId="4FC7CB44" w14:textId="77777777" w:rsidR="002F1E75" w:rsidRPr="00EC0DB2" w:rsidRDefault="002F1E75">
            <w:pPr>
              <w:spacing w:before="60" w:after="30" w:line="276" w:lineRule="auto"/>
              <w:jc w:val="center"/>
              <w:rPr>
                <w:rFonts w:ascii="Arial" w:hAnsi="Arial" w:cs="Arial"/>
                <w:sz w:val="16"/>
                <w:szCs w:val="16"/>
              </w:rPr>
            </w:pPr>
          </w:p>
        </w:tc>
        <w:tc>
          <w:tcPr>
            <w:tcW w:w="1064" w:type="dxa"/>
            <w:tcBorders>
              <w:top w:val="single" w:sz="4" w:space="0" w:color="auto"/>
            </w:tcBorders>
          </w:tcPr>
          <w:p w14:paraId="3ECDD8D4" w14:textId="77777777" w:rsidR="002F1E75" w:rsidRPr="00EC0DB2" w:rsidRDefault="002F1E75">
            <w:pPr>
              <w:spacing w:before="60" w:after="30" w:line="276" w:lineRule="auto"/>
              <w:jc w:val="center"/>
              <w:rPr>
                <w:rFonts w:ascii="Arial" w:hAnsi="Arial" w:cs="Arial"/>
                <w:sz w:val="16"/>
                <w:szCs w:val="16"/>
              </w:rPr>
            </w:pPr>
          </w:p>
        </w:tc>
        <w:tc>
          <w:tcPr>
            <w:tcW w:w="113" w:type="dxa"/>
            <w:tcBorders>
              <w:top w:val="single" w:sz="4" w:space="0" w:color="auto"/>
            </w:tcBorders>
          </w:tcPr>
          <w:p w14:paraId="7A0410C8" w14:textId="77777777" w:rsidR="002F1E75" w:rsidRPr="00EC0DB2" w:rsidRDefault="002F1E75">
            <w:pPr>
              <w:spacing w:before="60" w:after="30" w:line="276" w:lineRule="auto"/>
              <w:jc w:val="center"/>
              <w:rPr>
                <w:rFonts w:ascii="Arial" w:hAnsi="Arial" w:cs="Arial"/>
                <w:sz w:val="16"/>
                <w:szCs w:val="16"/>
              </w:rPr>
            </w:pPr>
          </w:p>
        </w:tc>
        <w:tc>
          <w:tcPr>
            <w:tcW w:w="877" w:type="dxa"/>
            <w:tcBorders>
              <w:top w:val="single" w:sz="4" w:space="0" w:color="auto"/>
            </w:tcBorders>
          </w:tcPr>
          <w:p w14:paraId="0904CBB6" w14:textId="77777777" w:rsidR="002F1E75" w:rsidRPr="00EC0DB2" w:rsidRDefault="002F1E75">
            <w:pPr>
              <w:spacing w:before="60" w:after="30" w:line="276" w:lineRule="auto"/>
              <w:jc w:val="center"/>
              <w:rPr>
                <w:rFonts w:ascii="Arial" w:hAnsi="Arial" w:cs="Arial"/>
                <w:sz w:val="16"/>
                <w:szCs w:val="16"/>
              </w:rPr>
            </w:pPr>
          </w:p>
        </w:tc>
        <w:tc>
          <w:tcPr>
            <w:tcW w:w="106" w:type="dxa"/>
          </w:tcPr>
          <w:p w14:paraId="1807ACC2" w14:textId="77777777" w:rsidR="002F1E75" w:rsidRPr="00EC0DB2" w:rsidRDefault="002F1E75">
            <w:pPr>
              <w:spacing w:before="60" w:after="30" w:line="276" w:lineRule="auto"/>
              <w:jc w:val="center"/>
              <w:rPr>
                <w:rFonts w:ascii="Arial" w:hAnsi="Arial" w:cs="Arial"/>
                <w:sz w:val="16"/>
                <w:szCs w:val="16"/>
              </w:rPr>
            </w:pPr>
          </w:p>
        </w:tc>
        <w:tc>
          <w:tcPr>
            <w:tcW w:w="1064" w:type="dxa"/>
          </w:tcPr>
          <w:p w14:paraId="797B4552" w14:textId="77777777" w:rsidR="002F1E75" w:rsidRPr="00EC0DB2" w:rsidRDefault="002F1E75">
            <w:pPr>
              <w:spacing w:before="60" w:after="30" w:line="276" w:lineRule="auto"/>
              <w:ind w:left="-117" w:right="-90"/>
              <w:jc w:val="center"/>
              <w:rPr>
                <w:rFonts w:ascii="Arial" w:hAnsi="Arial" w:cs="Arial"/>
                <w:sz w:val="16"/>
                <w:szCs w:val="16"/>
                <w:cs/>
              </w:rPr>
            </w:pPr>
            <w:r w:rsidRPr="00EC0DB2">
              <w:rPr>
                <w:rFonts w:ascii="Arial" w:hAnsi="Arial" w:cs="Arial"/>
                <w:sz w:val="16"/>
                <w:szCs w:val="16"/>
              </w:rPr>
              <w:t>Effective</w:t>
            </w:r>
          </w:p>
        </w:tc>
      </w:tr>
      <w:tr w:rsidR="002F1E75" w:rsidRPr="00EC0DB2" w14:paraId="3C77F5AF" w14:textId="77777777">
        <w:trPr>
          <w:tblHeader/>
        </w:trPr>
        <w:tc>
          <w:tcPr>
            <w:tcW w:w="2610" w:type="dxa"/>
          </w:tcPr>
          <w:p w14:paraId="12B9169C" w14:textId="77777777" w:rsidR="002F1E75" w:rsidRPr="00EC0DB2" w:rsidRDefault="002F1E75">
            <w:pPr>
              <w:spacing w:before="60" w:after="30" w:line="276" w:lineRule="auto"/>
              <w:ind w:right="-360"/>
              <w:jc w:val="thaiDistribute"/>
              <w:rPr>
                <w:rFonts w:ascii="Arial" w:hAnsi="Arial" w:cs="Arial"/>
                <w:sz w:val="16"/>
                <w:szCs w:val="16"/>
                <w:cs/>
              </w:rPr>
            </w:pPr>
          </w:p>
        </w:tc>
        <w:tc>
          <w:tcPr>
            <w:tcW w:w="972" w:type="dxa"/>
          </w:tcPr>
          <w:p w14:paraId="61A51E5C" w14:textId="77777777" w:rsidR="002F1E75" w:rsidRPr="00EC0DB2" w:rsidRDefault="002F1E75">
            <w:pPr>
              <w:spacing w:before="60" w:after="30" w:line="276" w:lineRule="auto"/>
              <w:ind w:left="-117" w:right="-90"/>
              <w:jc w:val="center"/>
              <w:rPr>
                <w:rFonts w:ascii="Arial" w:hAnsi="Arial" w:cs="Arial"/>
                <w:sz w:val="16"/>
                <w:szCs w:val="16"/>
              </w:rPr>
            </w:pPr>
            <w:r w:rsidRPr="00EC0DB2">
              <w:rPr>
                <w:rFonts w:ascii="Arial" w:hAnsi="Arial" w:cs="Arial"/>
                <w:sz w:val="16"/>
                <w:szCs w:val="16"/>
              </w:rPr>
              <w:t>Within</w:t>
            </w:r>
          </w:p>
        </w:tc>
        <w:tc>
          <w:tcPr>
            <w:tcW w:w="108" w:type="dxa"/>
          </w:tcPr>
          <w:p w14:paraId="168A9866" w14:textId="77777777" w:rsidR="002F1E75" w:rsidRPr="00EC0DB2" w:rsidRDefault="002F1E75">
            <w:pPr>
              <w:spacing w:before="60" w:after="30" w:line="276" w:lineRule="auto"/>
              <w:jc w:val="center"/>
              <w:rPr>
                <w:rFonts w:ascii="Arial" w:hAnsi="Arial" w:cs="Arial"/>
                <w:sz w:val="16"/>
                <w:szCs w:val="16"/>
                <w:u w:val="single"/>
              </w:rPr>
            </w:pPr>
          </w:p>
        </w:tc>
        <w:tc>
          <w:tcPr>
            <w:tcW w:w="900" w:type="dxa"/>
          </w:tcPr>
          <w:p w14:paraId="5E0546E3" w14:textId="77777777" w:rsidR="002F1E75" w:rsidRPr="00EC0DB2" w:rsidRDefault="002F1E75">
            <w:pPr>
              <w:spacing w:before="60" w:after="30" w:line="276" w:lineRule="auto"/>
              <w:ind w:left="-117" w:right="-90"/>
              <w:jc w:val="center"/>
              <w:rPr>
                <w:rFonts w:ascii="Arial" w:hAnsi="Arial" w:cs="Arial"/>
                <w:sz w:val="16"/>
                <w:szCs w:val="16"/>
              </w:rPr>
            </w:pPr>
          </w:p>
        </w:tc>
        <w:tc>
          <w:tcPr>
            <w:tcW w:w="106" w:type="dxa"/>
          </w:tcPr>
          <w:p w14:paraId="0B7D5766" w14:textId="77777777" w:rsidR="002F1E75" w:rsidRPr="00EC0DB2" w:rsidRDefault="002F1E75">
            <w:pPr>
              <w:spacing w:before="60" w:after="30" w:line="276" w:lineRule="auto"/>
              <w:jc w:val="center"/>
              <w:rPr>
                <w:rFonts w:ascii="Arial" w:hAnsi="Arial" w:cs="Arial"/>
                <w:sz w:val="16"/>
                <w:szCs w:val="16"/>
                <w:cs/>
              </w:rPr>
            </w:pPr>
          </w:p>
        </w:tc>
        <w:tc>
          <w:tcPr>
            <w:tcW w:w="884" w:type="dxa"/>
          </w:tcPr>
          <w:p w14:paraId="628E8ADE" w14:textId="77777777" w:rsidR="002F1E75" w:rsidRPr="00EC0DB2" w:rsidRDefault="002F1E75">
            <w:pPr>
              <w:spacing w:before="60" w:after="30" w:line="276" w:lineRule="auto"/>
              <w:ind w:left="-117" w:right="-90"/>
              <w:jc w:val="center"/>
              <w:rPr>
                <w:rFonts w:ascii="Arial" w:hAnsi="Arial" w:cs="Arial"/>
                <w:sz w:val="16"/>
                <w:szCs w:val="16"/>
              </w:rPr>
            </w:pPr>
            <w:r w:rsidRPr="00EC0DB2">
              <w:rPr>
                <w:rFonts w:ascii="Arial" w:hAnsi="Arial" w:cs="Arial"/>
                <w:sz w:val="16"/>
                <w:szCs w:val="16"/>
              </w:rPr>
              <w:t>Over</w:t>
            </w:r>
          </w:p>
        </w:tc>
        <w:tc>
          <w:tcPr>
            <w:tcW w:w="106" w:type="dxa"/>
          </w:tcPr>
          <w:p w14:paraId="117243F0" w14:textId="77777777" w:rsidR="002F1E75" w:rsidRPr="00EC0DB2" w:rsidRDefault="002F1E75">
            <w:pPr>
              <w:spacing w:before="60" w:after="30" w:line="276" w:lineRule="auto"/>
              <w:ind w:left="-123" w:right="-102"/>
              <w:jc w:val="center"/>
              <w:rPr>
                <w:rFonts w:ascii="Arial" w:hAnsi="Arial" w:cs="Arial"/>
                <w:sz w:val="16"/>
                <w:szCs w:val="16"/>
                <w:cs/>
              </w:rPr>
            </w:pPr>
          </w:p>
        </w:tc>
        <w:tc>
          <w:tcPr>
            <w:tcW w:w="1064" w:type="dxa"/>
          </w:tcPr>
          <w:p w14:paraId="67A50722" w14:textId="77777777" w:rsidR="002F1E75" w:rsidRPr="00EC0DB2" w:rsidRDefault="002F1E75">
            <w:pPr>
              <w:spacing w:before="60" w:after="30" w:line="276" w:lineRule="auto"/>
              <w:ind w:left="-117" w:right="-90"/>
              <w:jc w:val="center"/>
              <w:rPr>
                <w:rFonts w:ascii="Arial" w:hAnsi="Arial" w:cs="Arial"/>
                <w:sz w:val="16"/>
                <w:szCs w:val="16"/>
                <w:cs/>
              </w:rPr>
            </w:pPr>
            <w:r w:rsidRPr="00EC0DB2">
              <w:rPr>
                <w:rFonts w:ascii="Arial" w:hAnsi="Arial" w:cs="Arial"/>
                <w:sz w:val="16"/>
                <w:szCs w:val="16"/>
              </w:rPr>
              <w:t>Floating</w:t>
            </w:r>
          </w:p>
        </w:tc>
        <w:tc>
          <w:tcPr>
            <w:tcW w:w="106" w:type="dxa"/>
          </w:tcPr>
          <w:p w14:paraId="410F7EFD" w14:textId="77777777" w:rsidR="002F1E75" w:rsidRPr="00EC0DB2" w:rsidRDefault="002F1E75">
            <w:pPr>
              <w:spacing w:before="60" w:after="30" w:line="276" w:lineRule="auto"/>
              <w:jc w:val="center"/>
              <w:rPr>
                <w:rFonts w:ascii="Arial" w:hAnsi="Arial" w:cs="Arial"/>
                <w:sz w:val="16"/>
                <w:szCs w:val="16"/>
                <w:cs/>
              </w:rPr>
            </w:pPr>
          </w:p>
        </w:tc>
        <w:tc>
          <w:tcPr>
            <w:tcW w:w="1064" w:type="dxa"/>
          </w:tcPr>
          <w:p w14:paraId="0A878F5F" w14:textId="77777777" w:rsidR="002F1E75" w:rsidRPr="00EC0DB2" w:rsidRDefault="002F1E75">
            <w:pPr>
              <w:spacing w:before="60" w:after="30" w:line="276" w:lineRule="auto"/>
              <w:ind w:left="-117" w:right="-90"/>
              <w:jc w:val="center"/>
              <w:rPr>
                <w:rFonts w:ascii="Arial" w:hAnsi="Arial" w:cs="Arial"/>
                <w:sz w:val="16"/>
                <w:szCs w:val="16"/>
              </w:rPr>
            </w:pPr>
            <w:r w:rsidRPr="00EC0DB2">
              <w:rPr>
                <w:rFonts w:ascii="Arial" w:hAnsi="Arial" w:cs="Arial"/>
                <w:sz w:val="16"/>
                <w:szCs w:val="16"/>
              </w:rPr>
              <w:t>Non-interest</w:t>
            </w:r>
          </w:p>
        </w:tc>
        <w:tc>
          <w:tcPr>
            <w:tcW w:w="113" w:type="dxa"/>
          </w:tcPr>
          <w:p w14:paraId="0D93F2BA" w14:textId="77777777" w:rsidR="002F1E75" w:rsidRPr="00EC0DB2" w:rsidRDefault="002F1E75">
            <w:pPr>
              <w:spacing w:before="60" w:after="30" w:line="276" w:lineRule="auto"/>
              <w:jc w:val="center"/>
              <w:rPr>
                <w:rFonts w:ascii="Arial" w:hAnsi="Arial" w:cs="Arial"/>
                <w:sz w:val="16"/>
                <w:szCs w:val="16"/>
              </w:rPr>
            </w:pPr>
          </w:p>
        </w:tc>
        <w:tc>
          <w:tcPr>
            <w:tcW w:w="877" w:type="dxa"/>
          </w:tcPr>
          <w:p w14:paraId="7FD37A6C" w14:textId="77777777" w:rsidR="002F1E75" w:rsidRPr="00EC0DB2" w:rsidRDefault="002F1E75">
            <w:pPr>
              <w:spacing w:before="60" w:after="30" w:line="276" w:lineRule="auto"/>
              <w:ind w:left="-117" w:right="-90"/>
              <w:jc w:val="center"/>
              <w:rPr>
                <w:rFonts w:ascii="Arial" w:hAnsi="Arial" w:cs="Arial"/>
                <w:sz w:val="16"/>
                <w:szCs w:val="16"/>
              </w:rPr>
            </w:pPr>
          </w:p>
        </w:tc>
        <w:tc>
          <w:tcPr>
            <w:tcW w:w="106" w:type="dxa"/>
          </w:tcPr>
          <w:p w14:paraId="6F0C6B8E" w14:textId="77777777" w:rsidR="002F1E75" w:rsidRPr="00EC0DB2" w:rsidRDefault="002F1E75">
            <w:pPr>
              <w:spacing w:before="60" w:after="30" w:line="276" w:lineRule="auto"/>
              <w:jc w:val="center"/>
              <w:rPr>
                <w:rFonts w:ascii="Arial" w:hAnsi="Arial" w:cs="Arial"/>
                <w:sz w:val="16"/>
                <w:szCs w:val="16"/>
                <w:cs/>
              </w:rPr>
            </w:pPr>
          </w:p>
        </w:tc>
        <w:tc>
          <w:tcPr>
            <w:tcW w:w="1064" w:type="dxa"/>
          </w:tcPr>
          <w:p w14:paraId="4A871D32" w14:textId="77777777" w:rsidR="002F1E75" w:rsidRPr="00EC0DB2" w:rsidRDefault="002F1E75">
            <w:pPr>
              <w:spacing w:before="60" w:after="30" w:line="276" w:lineRule="auto"/>
              <w:ind w:left="-117" w:right="-90"/>
              <w:jc w:val="center"/>
              <w:rPr>
                <w:rFonts w:ascii="Arial" w:hAnsi="Arial" w:cs="Arial"/>
                <w:sz w:val="16"/>
                <w:szCs w:val="16"/>
              </w:rPr>
            </w:pPr>
            <w:r w:rsidRPr="00EC0DB2">
              <w:rPr>
                <w:rFonts w:ascii="Arial" w:hAnsi="Arial" w:cs="Arial"/>
                <w:sz w:val="16"/>
                <w:szCs w:val="16"/>
              </w:rPr>
              <w:t>interest rate</w:t>
            </w:r>
          </w:p>
        </w:tc>
      </w:tr>
      <w:tr w:rsidR="002F1E75" w:rsidRPr="00EC0DB2" w14:paraId="6041886B" w14:textId="77777777">
        <w:trPr>
          <w:tblHeader/>
        </w:trPr>
        <w:tc>
          <w:tcPr>
            <w:tcW w:w="2610" w:type="dxa"/>
          </w:tcPr>
          <w:p w14:paraId="61191157" w14:textId="77777777" w:rsidR="002F1E75" w:rsidRPr="00EC0DB2" w:rsidRDefault="002F1E75">
            <w:pPr>
              <w:spacing w:before="60" w:after="30" w:line="276" w:lineRule="auto"/>
              <w:ind w:right="-360"/>
              <w:jc w:val="thaiDistribute"/>
              <w:rPr>
                <w:rFonts w:ascii="Arial" w:hAnsi="Arial" w:cs="Arial"/>
                <w:sz w:val="16"/>
                <w:szCs w:val="16"/>
                <w:cs/>
                <w:lang w:val="th-TH"/>
              </w:rPr>
            </w:pPr>
          </w:p>
        </w:tc>
        <w:tc>
          <w:tcPr>
            <w:tcW w:w="972" w:type="dxa"/>
            <w:tcBorders>
              <w:bottom w:val="single" w:sz="4" w:space="0" w:color="auto"/>
            </w:tcBorders>
          </w:tcPr>
          <w:p w14:paraId="19BB1D7C" w14:textId="77777777" w:rsidR="002F1E75" w:rsidRPr="00EC0DB2" w:rsidRDefault="002F1E75">
            <w:pPr>
              <w:spacing w:before="60" w:after="30" w:line="276" w:lineRule="auto"/>
              <w:ind w:left="-117" w:right="-90"/>
              <w:jc w:val="center"/>
              <w:rPr>
                <w:rFonts w:ascii="Arial" w:hAnsi="Arial" w:cs="Arial"/>
                <w:sz w:val="16"/>
                <w:szCs w:val="16"/>
              </w:rPr>
            </w:pPr>
            <w:r w:rsidRPr="00EC0DB2">
              <w:rPr>
                <w:rFonts w:ascii="Arial" w:hAnsi="Arial" w:cs="Arial"/>
                <w:sz w:val="16"/>
                <w:szCs w:val="16"/>
                <w:cs/>
              </w:rPr>
              <w:t xml:space="preserve">1 </w:t>
            </w:r>
            <w:r w:rsidRPr="00EC0DB2">
              <w:rPr>
                <w:rFonts w:ascii="Arial" w:hAnsi="Arial" w:cs="Arial"/>
                <w:sz w:val="16"/>
                <w:szCs w:val="16"/>
              </w:rPr>
              <w:t>year</w:t>
            </w:r>
          </w:p>
        </w:tc>
        <w:tc>
          <w:tcPr>
            <w:tcW w:w="108" w:type="dxa"/>
          </w:tcPr>
          <w:p w14:paraId="3A66E095" w14:textId="77777777" w:rsidR="002F1E75" w:rsidRPr="00EC0DB2" w:rsidRDefault="002F1E75">
            <w:pPr>
              <w:spacing w:before="60" w:after="30" w:line="276" w:lineRule="auto"/>
              <w:ind w:right="-36"/>
              <w:jc w:val="center"/>
              <w:rPr>
                <w:rFonts w:ascii="Arial" w:hAnsi="Arial" w:cs="Arial"/>
                <w:sz w:val="16"/>
                <w:szCs w:val="16"/>
              </w:rPr>
            </w:pPr>
          </w:p>
        </w:tc>
        <w:tc>
          <w:tcPr>
            <w:tcW w:w="900" w:type="dxa"/>
            <w:tcBorders>
              <w:bottom w:val="single" w:sz="4" w:space="0" w:color="auto"/>
            </w:tcBorders>
          </w:tcPr>
          <w:p w14:paraId="17C2995C" w14:textId="77777777" w:rsidR="002F1E75" w:rsidRPr="00EC0DB2" w:rsidRDefault="002F1E75">
            <w:pPr>
              <w:spacing w:before="60" w:after="30" w:line="276" w:lineRule="auto"/>
              <w:ind w:left="-117" w:right="-90"/>
              <w:jc w:val="center"/>
              <w:rPr>
                <w:rFonts w:ascii="Arial" w:hAnsi="Arial" w:cs="Arial"/>
                <w:sz w:val="16"/>
                <w:szCs w:val="16"/>
              </w:rPr>
            </w:pPr>
            <w:r w:rsidRPr="00EC0DB2">
              <w:rPr>
                <w:rFonts w:ascii="Arial" w:hAnsi="Arial" w:cs="Arial"/>
                <w:sz w:val="16"/>
                <w:szCs w:val="16"/>
              </w:rPr>
              <w:t>1 - 5 years</w:t>
            </w:r>
          </w:p>
        </w:tc>
        <w:tc>
          <w:tcPr>
            <w:tcW w:w="106" w:type="dxa"/>
          </w:tcPr>
          <w:p w14:paraId="1F82211C" w14:textId="77777777" w:rsidR="002F1E75" w:rsidRPr="00EC0DB2" w:rsidRDefault="002F1E75">
            <w:pPr>
              <w:spacing w:before="60" w:after="30" w:line="276" w:lineRule="auto"/>
              <w:ind w:right="-36"/>
              <w:jc w:val="center"/>
              <w:rPr>
                <w:rFonts w:ascii="Arial" w:hAnsi="Arial" w:cs="Arial"/>
                <w:sz w:val="16"/>
                <w:szCs w:val="16"/>
              </w:rPr>
            </w:pPr>
          </w:p>
        </w:tc>
        <w:tc>
          <w:tcPr>
            <w:tcW w:w="884" w:type="dxa"/>
            <w:tcBorders>
              <w:bottom w:val="single" w:sz="4" w:space="0" w:color="auto"/>
            </w:tcBorders>
          </w:tcPr>
          <w:p w14:paraId="5E3CFBF9" w14:textId="77777777" w:rsidR="002F1E75" w:rsidRPr="00EC0DB2" w:rsidRDefault="002F1E75">
            <w:pPr>
              <w:spacing w:before="60" w:after="30" w:line="276" w:lineRule="auto"/>
              <w:ind w:left="-117" w:right="-90"/>
              <w:jc w:val="center"/>
              <w:rPr>
                <w:rFonts w:ascii="Arial" w:hAnsi="Arial" w:cs="Arial"/>
                <w:sz w:val="16"/>
                <w:szCs w:val="16"/>
              </w:rPr>
            </w:pPr>
            <w:r w:rsidRPr="00EC0DB2">
              <w:rPr>
                <w:rFonts w:ascii="Arial" w:hAnsi="Arial" w:cs="Arial"/>
                <w:sz w:val="16"/>
                <w:szCs w:val="16"/>
              </w:rPr>
              <w:t>5 years</w:t>
            </w:r>
          </w:p>
        </w:tc>
        <w:tc>
          <w:tcPr>
            <w:tcW w:w="106" w:type="dxa"/>
          </w:tcPr>
          <w:p w14:paraId="649B6043" w14:textId="77777777" w:rsidR="002F1E75" w:rsidRPr="00EC0DB2" w:rsidRDefault="002F1E75">
            <w:pPr>
              <w:spacing w:before="60" w:after="30" w:line="276" w:lineRule="auto"/>
              <w:ind w:right="-36"/>
              <w:jc w:val="center"/>
              <w:rPr>
                <w:rFonts w:ascii="Arial" w:hAnsi="Arial" w:cs="Arial"/>
                <w:sz w:val="16"/>
                <w:szCs w:val="16"/>
                <w:cs/>
              </w:rPr>
            </w:pPr>
          </w:p>
        </w:tc>
        <w:tc>
          <w:tcPr>
            <w:tcW w:w="1064" w:type="dxa"/>
            <w:tcBorders>
              <w:bottom w:val="single" w:sz="4" w:space="0" w:color="auto"/>
            </w:tcBorders>
          </w:tcPr>
          <w:p w14:paraId="37C8DE41" w14:textId="77777777" w:rsidR="002F1E75" w:rsidRPr="00EC0DB2" w:rsidRDefault="002F1E75">
            <w:pPr>
              <w:spacing w:before="60" w:after="30" w:line="276" w:lineRule="auto"/>
              <w:ind w:left="-117" w:right="-90"/>
              <w:jc w:val="center"/>
              <w:rPr>
                <w:rFonts w:ascii="Arial" w:hAnsi="Arial" w:cs="Arial"/>
                <w:sz w:val="16"/>
                <w:szCs w:val="16"/>
                <w:cs/>
              </w:rPr>
            </w:pPr>
            <w:r w:rsidRPr="00EC0DB2">
              <w:rPr>
                <w:rFonts w:ascii="Arial" w:hAnsi="Arial" w:cs="Arial"/>
                <w:sz w:val="16"/>
                <w:szCs w:val="16"/>
              </w:rPr>
              <w:t xml:space="preserve">interest rate  </w:t>
            </w:r>
          </w:p>
        </w:tc>
        <w:tc>
          <w:tcPr>
            <w:tcW w:w="106" w:type="dxa"/>
          </w:tcPr>
          <w:p w14:paraId="30033D61" w14:textId="77777777" w:rsidR="002F1E75" w:rsidRPr="00EC0DB2" w:rsidRDefault="002F1E75">
            <w:pPr>
              <w:spacing w:before="60" w:after="30" w:line="276" w:lineRule="auto"/>
              <w:ind w:right="-36"/>
              <w:jc w:val="center"/>
              <w:rPr>
                <w:rFonts w:ascii="Arial" w:hAnsi="Arial" w:cs="Arial"/>
                <w:sz w:val="16"/>
                <w:szCs w:val="16"/>
                <w:cs/>
              </w:rPr>
            </w:pPr>
          </w:p>
        </w:tc>
        <w:tc>
          <w:tcPr>
            <w:tcW w:w="1064" w:type="dxa"/>
            <w:tcBorders>
              <w:bottom w:val="single" w:sz="4" w:space="0" w:color="auto"/>
            </w:tcBorders>
          </w:tcPr>
          <w:p w14:paraId="07567CF2" w14:textId="77777777" w:rsidR="002F1E75" w:rsidRPr="00EC0DB2" w:rsidRDefault="002F1E75">
            <w:pPr>
              <w:spacing w:before="60" w:after="30" w:line="276" w:lineRule="auto"/>
              <w:ind w:left="-117" w:right="-90"/>
              <w:jc w:val="center"/>
              <w:rPr>
                <w:rFonts w:ascii="Arial" w:hAnsi="Arial" w:cs="Arial"/>
                <w:sz w:val="16"/>
                <w:szCs w:val="16"/>
              </w:rPr>
            </w:pPr>
            <w:r w:rsidRPr="00EC0DB2">
              <w:rPr>
                <w:rFonts w:ascii="Arial" w:hAnsi="Arial" w:cs="Arial"/>
                <w:sz w:val="16"/>
                <w:szCs w:val="16"/>
              </w:rPr>
              <w:t>bearing</w:t>
            </w:r>
          </w:p>
        </w:tc>
        <w:tc>
          <w:tcPr>
            <w:tcW w:w="113" w:type="dxa"/>
          </w:tcPr>
          <w:p w14:paraId="1C040710" w14:textId="77777777" w:rsidR="002F1E75" w:rsidRPr="00EC0DB2" w:rsidRDefault="002F1E75">
            <w:pPr>
              <w:spacing w:before="60" w:after="30" w:line="276" w:lineRule="auto"/>
              <w:ind w:right="-36"/>
              <w:jc w:val="center"/>
              <w:rPr>
                <w:rFonts w:ascii="Arial" w:hAnsi="Arial" w:cs="Arial"/>
                <w:sz w:val="16"/>
                <w:szCs w:val="16"/>
                <w:cs/>
              </w:rPr>
            </w:pPr>
          </w:p>
        </w:tc>
        <w:tc>
          <w:tcPr>
            <w:tcW w:w="877" w:type="dxa"/>
            <w:tcBorders>
              <w:bottom w:val="single" w:sz="4" w:space="0" w:color="auto"/>
            </w:tcBorders>
          </w:tcPr>
          <w:p w14:paraId="618FBEA9" w14:textId="77777777" w:rsidR="002F1E75" w:rsidRPr="00EC0DB2" w:rsidRDefault="002F1E75">
            <w:pPr>
              <w:spacing w:before="60" w:after="30" w:line="276" w:lineRule="auto"/>
              <w:ind w:left="-117" w:right="-90"/>
              <w:jc w:val="center"/>
              <w:rPr>
                <w:rFonts w:ascii="Arial" w:hAnsi="Arial" w:cs="Arial"/>
                <w:sz w:val="16"/>
                <w:szCs w:val="16"/>
              </w:rPr>
            </w:pPr>
            <w:r w:rsidRPr="00EC0DB2">
              <w:rPr>
                <w:rFonts w:ascii="Arial" w:hAnsi="Arial" w:cs="Arial"/>
                <w:sz w:val="16"/>
                <w:szCs w:val="16"/>
              </w:rPr>
              <w:t>Total</w:t>
            </w:r>
          </w:p>
        </w:tc>
        <w:tc>
          <w:tcPr>
            <w:tcW w:w="106" w:type="dxa"/>
          </w:tcPr>
          <w:p w14:paraId="62924F08" w14:textId="77777777" w:rsidR="002F1E75" w:rsidRPr="00EC0DB2" w:rsidRDefault="002F1E75">
            <w:pPr>
              <w:spacing w:before="60" w:after="30" w:line="276" w:lineRule="auto"/>
              <w:ind w:left="-50" w:right="-36"/>
              <w:jc w:val="center"/>
              <w:rPr>
                <w:rFonts w:ascii="Arial" w:hAnsi="Arial" w:cs="Arial"/>
                <w:sz w:val="16"/>
                <w:szCs w:val="16"/>
                <w:cs/>
              </w:rPr>
            </w:pPr>
          </w:p>
        </w:tc>
        <w:tc>
          <w:tcPr>
            <w:tcW w:w="1064" w:type="dxa"/>
            <w:tcBorders>
              <w:bottom w:val="single" w:sz="4" w:space="0" w:color="auto"/>
            </w:tcBorders>
          </w:tcPr>
          <w:p w14:paraId="21EEC67E" w14:textId="77777777" w:rsidR="002F1E75" w:rsidRPr="00EC0DB2" w:rsidRDefault="002F1E75">
            <w:pPr>
              <w:spacing w:before="60" w:after="30" w:line="276" w:lineRule="auto"/>
              <w:ind w:left="-117" w:right="-90"/>
              <w:jc w:val="center"/>
              <w:rPr>
                <w:rFonts w:ascii="Arial" w:hAnsi="Arial" w:cs="Arial"/>
                <w:sz w:val="16"/>
                <w:szCs w:val="16"/>
              </w:rPr>
            </w:pPr>
            <w:r w:rsidRPr="00EC0DB2">
              <w:rPr>
                <w:rFonts w:ascii="Arial" w:hAnsi="Arial" w:cs="Arial"/>
                <w:sz w:val="16"/>
                <w:szCs w:val="16"/>
                <w:cs/>
              </w:rPr>
              <w:t xml:space="preserve">(% </w:t>
            </w:r>
            <w:r w:rsidRPr="00EC0DB2">
              <w:rPr>
                <w:rFonts w:ascii="Arial" w:hAnsi="Arial" w:cs="Arial"/>
                <w:sz w:val="16"/>
                <w:szCs w:val="16"/>
              </w:rPr>
              <w:t>p.a.)</w:t>
            </w:r>
          </w:p>
        </w:tc>
      </w:tr>
      <w:tr w:rsidR="002F1E75" w:rsidRPr="00EC0DB2" w14:paraId="59D753BD" w14:textId="77777777">
        <w:tc>
          <w:tcPr>
            <w:tcW w:w="2610" w:type="dxa"/>
          </w:tcPr>
          <w:p w14:paraId="4D1B56FF" w14:textId="77777777" w:rsidR="002F1E75" w:rsidRPr="00EC0DB2" w:rsidRDefault="002F1E75">
            <w:pPr>
              <w:tabs>
                <w:tab w:val="left" w:pos="540"/>
              </w:tabs>
              <w:spacing w:before="60" w:after="30" w:line="276" w:lineRule="auto"/>
              <w:jc w:val="thaiDistribute"/>
              <w:rPr>
                <w:rFonts w:ascii="Arial" w:hAnsi="Arial" w:cs="Arial"/>
                <w:b/>
                <w:bCs/>
                <w:sz w:val="16"/>
                <w:szCs w:val="16"/>
              </w:rPr>
            </w:pPr>
          </w:p>
        </w:tc>
        <w:tc>
          <w:tcPr>
            <w:tcW w:w="972" w:type="dxa"/>
          </w:tcPr>
          <w:p w14:paraId="2CE56495" w14:textId="77777777" w:rsidR="002F1E75" w:rsidRPr="00EC0DB2" w:rsidRDefault="002F1E75">
            <w:pPr>
              <w:spacing w:before="60" w:after="30" w:line="276" w:lineRule="auto"/>
              <w:jc w:val="center"/>
              <w:rPr>
                <w:rFonts w:ascii="Arial" w:hAnsi="Arial" w:cs="Arial"/>
                <w:sz w:val="16"/>
                <w:szCs w:val="16"/>
                <w:cs/>
              </w:rPr>
            </w:pPr>
          </w:p>
        </w:tc>
        <w:tc>
          <w:tcPr>
            <w:tcW w:w="108" w:type="dxa"/>
          </w:tcPr>
          <w:p w14:paraId="775069D7" w14:textId="77777777" w:rsidR="002F1E75" w:rsidRPr="00EC0DB2" w:rsidRDefault="002F1E75">
            <w:pPr>
              <w:spacing w:before="60" w:after="30" w:line="276" w:lineRule="auto"/>
              <w:jc w:val="center"/>
              <w:rPr>
                <w:rFonts w:ascii="Arial" w:hAnsi="Arial" w:cs="Arial"/>
                <w:sz w:val="16"/>
                <w:szCs w:val="16"/>
              </w:rPr>
            </w:pPr>
          </w:p>
        </w:tc>
        <w:tc>
          <w:tcPr>
            <w:tcW w:w="900" w:type="dxa"/>
          </w:tcPr>
          <w:p w14:paraId="62F94268" w14:textId="77777777" w:rsidR="002F1E75" w:rsidRPr="00EC0DB2" w:rsidRDefault="002F1E75">
            <w:pPr>
              <w:spacing w:before="60" w:after="30" w:line="276" w:lineRule="auto"/>
              <w:jc w:val="center"/>
              <w:rPr>
                <w:rFonts w:ascii="Arial" w:hAnsi="Arial" w:cs="Arial"/>
                <w:sz w:val="16"/>
                <w:szCs w:val="16"/>
              </w:rPr>
            </w:pPr>
          </w:p>
        </w:tc>
        <w:tc>
          <w:tcPr>
            <w:tcW w:w="106" w:type="dxa"/>
          </w:tcPr>
          <w:p w14:paraId="0F757FCD" w14:textId="77777777" w:rsidR="002F1E75" w:rsidRPr="00EC0DB2" w:rsidRDefault="002F1E75">
            <w:pPr>
              <w:spacing w:before="60" w:after="30" w:line="276" w:lineRule="auto"/>
              <w:jc w:val="center"/>
              <w:rPr>
                <w:rFonts w:ascii="Arial" w:hAnsi="Arial" w:cs="Arial"/>
                <w:sz w:val="16"/>
                <w:szCs w:val="16"/>
              </w:rPr>
            </w:pPr>
          </w:p>
        </w:tc>
        <w:tc>
          <w:tcPr>
            <w:tcW w:w="884" w:type="dxa"/>
          </w:tcPr>
          <w:p w14:paraId="29B4A428" w14:textId="77777777" w:rsidR="002F1E75" w:rsidRPr="00EC0DB2" w:rsidRDefault="002F1E75">
            <w:pPr>
              <w:spacing w:before="60" w:after="30" w:line="276" w:lineRule="auto"/>
              <w:jc w:val="center"/>
              <w:rPr>
                <w:rFonts w:ascii="Arial" w:hAnsi="Arial" w:cs="Arial"/>
                <w:sz w:val="16"/>
                <w:szCs w:val="16"/>
              </w:rPr>
            </w:pPr>
          </w:p>
        </w:tc>
        <w:tc>
          <w:tcPr>
            <w:tcW w:w="106" w:type="dxa"/>
          </w:tcPr>
          <w:p w14:paraId="120A4D5A" w14:textId="77777777" w:rsidR="002F1E75" w:rsidRPr="00EC0DB2" w:rsidRDefault="002F1E75">
            <w:pPr>
              <w:spacing w:before="60" w:after="30" w:line="276" w:lineRule="auto"/>
              <w:jc w:val="center"/>
              <w:rPr>
                <w:rFonts w:ascii="Arial" w:hAnsi="Arial" w:cs="Arial"/>
                <w:sz w:val="16"/>
                <w:szCs w:val="16"/>
              </w:rPr>
            </w:pPr>
          </w:p>
        </w:tc>
        <w:tc>
          <w:tcPr>
            <w:tcW w:w="1064" w:type="dxa"/>
          </w:tcPr>
          <w:p w14:paraId="30463FBA" w14:textId="77777777" w:rsidR="002F1E75" w:rsidRPr="00EC0DB2" w:rsidRDefault="002F1E75">
            <w:pPr>
              <w:spacing w:before="60" w:after="30" w:line="276" w:lineRule="auto"/>
              <w:jc w:val="center"/>
              <w:rPr>
                <w:rFonts w:ascii="Arial" w:hAnsi="Arial" w:cs="Arial"/>
                <w:sz w:val="16"/>
                <w:szCs w:val="16"/>
              </w:rPr>
            </w:pPr>
          </w:p>
        </w:tc>
        <w:tc>
          <w:tcPr>
            <w:tcW w:w="106" w:type="dxa"/>
          </w:tcPr>
          <w:p w14:paraId="120787BB" w14:textId="77777777" w:rsidR="002F1E75" w:rsidRPr="00EC0DB2" w:rsidRDefault="002F1E75">
            <w:pPr>
              <w:spacing w:before="60" w:after="30" w:line="276" w:lineRule="auto"/>
              <w:jc w:val="center"/>
              <w:rPr>
                <w:rFonts w:ascii="Arial" w:hAnsi="Arial" w:cs="Arial"/>
                <w:sz w:val="16"/>
                <w:szCs w:val="16"/>
              </w:rPr>
            </w:pPr>
          </w:p>
        </w:tc>
        <w:tc>
          <w:tcPr>
            <w:tcW w:w="1064" w:type="dxa"/>
          </w:tcPr>
          <w:p w14:paraId="45EEDD83" w14:textId="77777777" w:rsidR="002F1E75" w:rsidRPr="00EC0DB2" w:rsidRDefault="002F1E75">
            <w:pPr>
              <w:spacing w:before="60" w:after="30" w:line="276" w:lineRule="auto"/>
              <w:jc w:val="center"/>
              <w:rPr>
                <w:rFonts w:ascii="Arial" w:hAnsi="Arial" w:cs="Arial"/>
                <w:sz w:val="16"/>
                <w:szCs w:val="16"/>
              </w:rPr>
            </w:pPr>
          </w:p>
        </w:tc>
        <w:tc>
          <w:tcPr>
            <w:tcW w:w="113" w:type="dxa"/>
          </w:tcPr>
          <w:p w14:paraId="77B4B67D" w14:textId="77777777" w:rsidR="002F1E75" w:rsidRPr="00EC0DB2" w:rsidRDefault="002F1E75">
            <w:pPr>
              <w:spacing w:before="60" w:after="30" w:line="276" w:lineRule="auto"/>
              <w:jc w:val="center"/>
              <w:rPr>
                <w:rFonts w:ascii="Arial" w:hAnsi="Arial" w:cs="Arial"/>
                <w:sz w:val="16"/>
                <w:szCs w:val="16"/>
              </w:rPr>
            </w:pPr>
          </w:p>
        </w:tc>
        <w:tc>
          <w:tcPr>
            <w:tcW w:w="877" w:type="dxa"/>
          </w:tcPr>
          <w:p w14:paraId="6AC9D9AF" w14:textId="77777777" w:rsidR="002F1E75" w:rsidRPr="00EC0DB2" w:rsidRDefault="002F1E75">
            <w:pPr>
              <w:spacing w:before="60" w:after="30" w:line="276" w:lineRule="auto"/>
              <w:jc w:val="center"/>
              <w:rPr>
                <w:rFonts w:ascii="Arial" w:hAnsi="Arial" w:cs="Arial"/>
                <w:sz w:val="16"/>
                <w:szCs w:val="16"/>
              </w:rPr>
            </w:pPr>
          </w:p>
        </w:tc>
        <w:tc>
          <w:tcPr>
            <w:tcW w:w="106" w:type="dxa"/>
          </w:tcPr>
          <w:p w14:paraId="5CB10D94" w14:textId="77777777" w:rsidR="002F1E75" w:rsidRPr="00EC0DB2" w:rsidRDefault="002F1E75">
            <w:pPr>
              <w:spacing w:before="60" w:after="30" w:line="276" w:lineRule="auto"/>
              <w:jc w:val="center"/>
              <w:rPr>
                <w:rFonts w:ascii="Arial" w:hAnsi="Arial" w:cs="Arial"/>
                <w:sz w:val="16"/>
                <w:szCs w:val="16"/>
              </w:rPr>
            </w:pPr>
          </w:p>
        </w:tc>
        <w:tc>
          <w:tcPr>
            <w:tcW w:w="1064" w:type="dxa"/>
          </w:tcPr>
          <w:p w14:paraId="0F62BC1D" w14:textId="77777777" w:rsidR="002F1E75" w:rsidRPr="00EC0DB2" w:rsidRDefault="002F1E75">
            <w:pPr>
              <w:spacing w:before="60" w:after="30" w:line="276" w:lineRule="auto"/>
              <w:jc w:val="center"/>
              <w:rPr>
                <w:rFonts w:ascii="Arial" w:hAnsi="Arial" w:cs="Arial"/>
                <w:sz w:val="16"/>
                <w:szCs w:val="16"/>
              </w:rPr>
            </w:pPr>
          </w:p>
        </w:tc>
      </w:tr>
      <w:tr w:rsidR="002F1E75" w:rsidRPr="00EC0DB2" w14:paraId="3A5F25A4" w14:textId="77777777">
        <w:tc>
          <w:tcPr>
            <w:tcW w:w="2610" w:type="dxa"/>
          </w:tcPr>
          <w:p w14:paraId="34B46422" w14:textId="77777777" w:rsidR="002F1E75" w:rsidRPr="00EC0DB2" w:rsidRDefault="002F1E75">
            <w:pPr>
              <w:tabs>
                <w:tab w:val="left" w:pos="540"/>
              </w:tabs>
              <w:spacing w:before="60" w:after="30" w:line="276" w:lineRule="auto"/>
              <w:jc w:val="thaiDistribute"/>
              <w:rPr>
                <w:rFonts w:ascii="Arial" w:hAnsi="Arial" w:cs="Arial"/>
                <w:b/>
                <w:bCs/>
                <w:sz w:val="16"/>
                <w:szCs w:val="16"/>
              </w:rPr>
            </w:pPr>
            <w:r w:rsidRPr="00EC0DB2">
              <w:rPr>
                <w:rFonts w:ascii="Arial" w:hAnsi="Arial" w:cs="Arial"/>
                <w:b/>
                <w:bCs/>
                <w:sz w:val="16"/>
                <w:szCs w:val="16"/>
              </w:rPr>
              <w:t>Financial assets</w:t>
            </w:r>
          </w:p>
        </w:tc>
        <w:tc>
          <w:tcPr>
            <w:tcW w:w="972" w:type="dxa"/>
          </w:tcPr>
          <w:p w14:paraId="07724A77" w14:textId="77777777" w:rsidR="002F1E75" w:rsidRPr="00EC0DB2" w:rsidRDefault="002F1E75">
            <w:pPr>
              <w:spacing w:before="60" w:after="30" w:line="276" w:lineRule="auto"/>
              <w:jc w:val="center"/>
              <w:rPr>
                <w:rFonts w:ascii="Arial" w:hAnsi="Arial" w:cs="Arial"/>
                <w:sz w:val="16"/>
                <w:szCs w:val="16"/>
                <w:cs/>
              </w:rPr>
            </w:pPr>
          </w:p>
        </w:tc>
        <w:tc>
          <w:tcPr>
            <w:tcW w:w="108" w:type="dxa"/>
          </w:tcPr>
          <w:p w14:paraId="469F701A" w14:textId="77777777" w:rsidR="002F1E75" w:rsidRPr="00EC0DB2" w:rsidRDefault="002F1E75">
            <w:pPr>
              <w:spacing w:before="60" w:after="30" w:line="276" w:lineRule="auto"/>
              <w:jc w:val="center"/>
              <w:rPr>
                <w:rFonts w:ascii="Arial" w:hAnsi="Arial" w:cs="Arial"/>
                <w:sz w:val="16"/>
                <w:szCs w:val="16"/>
              </w:rPr>
            </w:pPr>
          </w:p>
        </w:tc>
        <w:tc>
          <w:tcPr>
            <w:tcW w:w="900" w:type="dxa"/>
          </w:tcPr>
          <w:p w14:paraId="6D9C6A1D" w14:textId="77777777" w:rsidR="002F1E75" w:rsidRPr="00EC0DB2" w:rsidRDefault="002F1E75">
            <w:pPr>
              <w:spacing w:before="60" w:after="30" w:line="276" w:lineRule="auto"/>
              <w:jc w:val="center"/>
              <w:rPr>
                <w:rFonts w:ascii="Arial" w:hAnsi="Arial" w:cs="Arial"/>
                <w:sz w:val="16"/>
                <w:szCs w:val="16"/>
              </w:rPr>
            </w:pPr>
          </w:p>
        </w:tc>
        <w:tc>
          <w:tcPr>
            <w:tcW w:w="106" w:type="dxa"/>
          </w:tcPr>
          <w:p w14:paraId="249FBE1E" w14:textId="77777777" w:rsidR="002F1E75" w:rsidRPr="00EC0DB2" w:rsidRDefault="002F1E75">
            <w:pPr>
              <w:spacing w:before="60" w:after="30" w:line="276" w:lineRule="auto"/>
              <w:jc w:val="center"/>
              <w:rPr>
                <w:rFonts w:ascii="Arial" w:hAnsi="Arial" w:cs="Arial"/>
                <w:sz w:val="16"/>
                <w:szCs w:val="16"/>
              </w:rPr>
            </w:pPr>
          </w:p>
        </w:tc>
        <w:tc>
          <w:tcPr>
            <w:tcW w:w="884" w:type="dxa"/>
          </w:tcPr>
          <w:p w14:paraId="1F4D47D0" w14:textId="77777777" w:rsidR="002F1E75" w:rsidRPr="00EC0DB2" w:rsidRDefault="002F1E75">
            <w:pPr>
              <w:spacing w:before="60" w:after="30" w:line="276" w:lineRule="auto"/>
              <w:jc w:val="center"/>
              <w:rPr>
                <w:rFonts w:ascii="Arial" w:hAnsi="Arial" w:cs="Arial"/>
                <w:sz w:val="16"/>
                <w:szCs w:val="16"/>
              </w:rPr>
            </w:pPr>
          </w:p>
        </w:tc>
        <w:tc>
          <w:tcPr>
            <w:tcW w:w="106" w:type="dxa"/>
          </w:tcPr>
          <w:p w14:paraId="72C8B1E7" w14:textId="77777777" w:rsidR="002F1E75" w:rsidRPr="00EC0DB2" w:rsidRDefault="002F1E75">
            <w:pPr>
              <w:spacing w:before="60" w:after="30" w:line="276" w:lineRule="auto"/>
              <w:jc w:val="center"/>
              <w:rPr>
                <w:rFonts w:ascii="Arial" w:hAnsi="Arial" w:cs="Arial"/>
                <w:sz w:val="16"/>
                <w:szCs w:val="16"/>
              </w:rPr>
            </w:pPr>
          </w:p>
        </w:tc>
        <w:tc>
          <w:tcPr>
            <w:tcW w:w="1064" w:type="dxa"/>
          </w:tcPr>
          <w:p w14:paraId="185DE5BA" w14:textId="77777777" w:rsidR="002F1E75" w:rsidRPr="00EC0DB2" w:rsidRDefault="002F1E75">
            <w:pPr>
              <w:spacing w:before="60" w:after="30" w:line="276" w:lineRule="auto"/>
              <w:jc w:val="center"/>
              <w:rPr>
                <w:rFonts w:ascii="Arial" w:hAnsi="Arial" w:cs="Arial"/>
                <w:sz w:val="16"/>
                <w:szCs w:val="16"/>
              </w:rPr>
            </w:pPr>
          </w:p>
        </w:tc>
        <w:tc>
          <w:tcPr>
            <w:tcW w:w="106" w:type="dxa"/>
          </w:tcPr>
          <w:p w14:paraId="6542DF51" w14:textId="77777777" w:rsidR="002F1E75" w:rsidRPr="00EC0DB2" w:rsidRDefault="002F1E75">
            <w:pPr>
              <w:spacing w:before="60" w:after="30" w:line="276" w:lineRule="auto"/>
              <w:jc w:val="center"/>
              <w:rPr>
                <w:rFonts w:ascii="Arial" w:hAnsi="Arial" w:cs="Arial"/>
                <w:sz w:val="16"/>
                <w:szCs w:val="16"/>
              </w:rPr>
            </w:pPr>
          </w:p>
        </w:tc>
        <w:tc>
          <w:tcPr>
            <w:tcW w:w="1064" w:type="dxa"/>
          </w:tcPr>
          <w:p w14:paraId="517E22F5" w14:textId="77777777" w:rsidR="002F1E75" w:rsidRPr="00EC0DB2" w:rsidRDefault="002F1E75">
            <w:pPr>
              <w:spacing w:before="60" w:after="30" w:line="276" w:lineRule="auto"/>
              <w:jc w:val="center"/>
              <w:rPr>
                <w:rFonts w:ascii="Arial" w:hAnsi="Arial" w:cs="Arial"/>
                <w:sz w:val="16"/>
                <w:szCs w:val="16"/>
              </w:rPr>
            </w:pPr>
          </w:p>
        </w:tc>
        <w:tc>
          <w:tcPr>
            <w:tcW w:w="113" w:type="dxa"/>
          </w:tcPr>
          <w:p w14:paraId="6F0FE67F" w14:textId="77777777" w:rsidR="002F1E75" w:rsidRPr="00EC0DB2" w:rsidRDefault="002F1E75">
            <w:pPr>
              <w:spacing w:before="60" w:after="30" w:line="276" w:lineRule="auto"/>
              <w:jc w:val="center"/>
              <w:rPr>
                <w:rFonts w:ascii="Arial" w:hAnsi="Arial" w:cs="Arial"/>
                <w:sz w:val="16"/>
                <w:szCs w:val="16"/>
              </w:rPr>
            </w:pPr>
          </w:p>
        </w:tc>
        <w:tc>
          <w:tcPr>
            <w:tcW w:w="877" w:type="dxa"/>
          </w:tcPr>
          <w:p w14:paraId="500A79A4" w14:textId="77777777" w:rsidR="002F1E75" w:rsidRPr="00EC0DB2" w:rsidRDefault="002F1E75">
            <w:pPr>
              <w:spacing w:before="60" w:after="30" w:line="276" w:lineRule="auto"/>
              <w:jc w:val="center"/>
              <w:rPr>
                <w:rFonts w:ascii="Arial" w:hAnsi="Arial" w:cs="Arial"/>
                <w:sz w:val="16"/>
                <w:szCs w:val="16"/>
              </w:rPr>
            </w:pPr>
          </w:p>
        </w:tc>
        <w:tc>
          <w:tcPr>
            <w:tcW w:w="106" w:type="dxa"/>
          </w:tcPr>
          <w:p w14:paraId="3CE96ACF" w14:textId="77777777" w:rsidR="002F1E75" w:rsidRPr="00EC0DB2" w:rsidRDefault="002F1E75">
            <w:pPr>
              <w:spacing w:before="60" w:after="30" w:line="276" w:lineRule="auto"/>
              <w:jc w:val="center"/>
              <w:rPr>
                <w:rFonts w:ascii="Arial" w:hAnsi="Arial" w:cs="Arial"/>
                <w:sz w:val="16"/>
                <w:szCs w:val="16"/>
              </w:rPr>
            </w:pPr>
          </w:p>
        </w:tc>
        <w:tc>
          <w:tcPr>
            <w:tcW w:w="1064" w:type="dxa"/>
          </w:tcPr>
          <w:p w14:paraId="61B3660F" w14:textId="77777777" w:rsidR="002F1E75" w:rsidRPr="00EC0DB2" w:rsidRDefault="002F1E75">
            <w:pPr>
              <w:spacing w:before="60" w:after="30" w:line="276" w:lineRule="auto"/>
              <w:jc w:val="center"/>
              <w:rPr>
                <w:rFonts w:ascii="Arial" w:hAnsi="Arial" w:cs="Arial"/>
                <w:sz w:val="16"/>
                <w:szCs w:val="16"/>
              </w:rPr>
            </w:pPr>
          </w:p>
        </w:tc>
      </w:tr>
      <w:tr w:rsidR="002F1E75" w:rsidRPr="00EC0DB2" w14:paraId="7D2CEB3F" w14:textId="77777777">
        <w:tc>
          <w:tcPr>
            <w:tcW w:w="2610" w:type="dxa"/>
          </w:tcPr>
          <w:p w14:paraId="6F33D666" w14:textId="77777777" w:rsidR="002F1E75" w:rsidRPr="00EC0DB2" w:rsidRDefault="002F1E75">
            <w:pPr>
              <w:tabs>
                <w:tab w:val="left" w:pos="540"/>
              </w:tabs>
              <w:spacing w:before="60" w:after="30" w:line="276" w:lineRule="auto"/>
              <w:rPr>
                <w:rFonts w:ascii="Arial" w:hAnsi="Arial" w:cs="Arial"/>
                <w:sz w:val="16"/>
                <w:szCs w:val="16"/>
                <w:cs/>
              </w:rPr>
            </w:pPr>
            <w:r w:rsidRPr="00EC0DB2">
              <w:rPr>
                <w:rFonts w:ascii="Arial" w:hAnsi="Arial" w:cs="Arial"/>
                <w:sz w:val="16"/>
                <w:szCs w:val="16"/>
              </w:rPr>
              <w:t>Cash and cash equivalents</w:t>
            </w:r>
          </w:p>
        </w:tc>
        <w:tc>
          <w:tcPr>
            <w:tcW w:w="972" w:type="dxa"/>
            <w:tcBorders>
              <w:top w:val="nil"/>
              <w:left w:val="nil"/>
              <w:bottom w:val="nil"/>
              <w:right w:val="nil"/>
            </w:tcBorders>
            <w:shd w:val="clear" w:color="000000" w:fill="FFFFFF"/>
            <w:vAlign w:val="center"/>
          </w:tcPr>
          <w:p w14:paraId="32B4EE62" w14:textId="77777777" w:rsidR="002F1E75" w:rsidRPr="00EC0DB2" w:rsidRDefault="002F1E75" w:rsidP="00E638D8">
            <w:pPr>
              <w:spacing w:before="60" w:after="30" w:line="276" w:lineRule="auto"/>
              <w:jc w:val="right"/>
              <w:rPr>
                <w:rFonts w:ascii="Arial" w:hAnsi="Arial" w:cs="Arial"/>
                <w:sz w:val="16"/>
                <w:szCs w:val="16"/>
              </w:rPr>
            </w:pPr>
            <w:r>
              <w:rPr>
                <w:rFonts w:ascii="Arial" w:hAnsi="Arial" w:cs="Arial"/>
                <w:sz w:val="16"/>
                <w:szCs w:val="16"/>
              </w:rPr>
              <w:t xml:space="preserve">      -</w:t>
            </w:r>
          </w:p>
        </w:tc>
        <w:tc>
          <w:tcPr>
            <w:tcW w:w="108" w:type="dxa"/>
            <w:tcBorders>
              <w:top w:val="nil"/>
              <w:left w:val="nil"/>
              <w:bottom w:val="nil"/>
              <w:right w:val="nil"/>
            </w:tcBorders>
            <w:shd w:val="clear" w:color="000000" w:fill="FFFFFF"/>
            <w:vAlign w:val="center"/>
          </w:tcPr>
          <w:p w14:paraId="6229EBA8" w14:textId="77777777" w:rsidR="002F1E75" w:rsidRPr="00EC0DB2" w:rsidRDefault="002F1E75" w:rsidP="00E638D8">
            <w:pPr>
              <w:tabs>
                <w:tab w:val="left" w:pos="540"/>
              </w:tabs>
              <w:spacing w:before="60" w:after="30" w:line="276" w:lineRule="auto"/>
              <w:jc w:val="right"/>
              <w:rPr>
                <w:rFonts w:ascii="Arial" w:hAnsi="Arial" w:cs="Arial"/>
                <w:sz w:val="16"/>
                <w:szCs w:val="16"/>
              </w:rPr>
            </w:pPr>
          </w:p>
        </w:tc>
        <w:tc>
          <w:tcPr>
            <w:tcW w:w="900" w:type="dxa"/>
            <w:tcBorders>
              <w:top w:val="nil"/>
              <w:left w:val="nil"/>
              <w:bottom w:val="nil"/>
              <w:right w:val="nil"/>
            </w:tcBorders>
            <w:shd w:val="clear" w:color="000000" w:fill="FFFFFF"/>
            <w:vAlign w:val="center"/>
          </w:tcPr>
          <w:p w14:paraId="7D4285DC" w14:textId="77777777" w:rsidR="002F1E75" w:rsidRPr="00EC0DB2" w:rsidRDefault="002F1E75" w:rsidP="00E638D8">
            <w:pPr>
              <w:spacing w:before="60" w:after="30" w:line="276" w:lineRule="auto"/>
              <w:jc w:val="right"/>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7C165675" w14:textId="77777777" w:rsidR="002F1E75" w:rsidRPr="00EC0DB2" w:rsidRDefault="002F1E75" w:rsidP="00E638D8">
            <w:pPr>
              <w:tabs>
                <w:tab w:val="left" w:pos="540"/>
              </w:tabs>
              <w:spacing w:before="60" w:after="30" w:line="276" w:lineRule="auto"/>
              <w:jc w:val="right"/>
              <w:rPr>
                <w:rFonts w:ascii="Arial" w:hAnsi="Arial" w:cs="Arial"/>
                <w:sz w:val="16"/>
                <w:szCs w:val="16"/>
              </w:rPr>
            </w:pPr>
          </w:p>
        </w:tc>
        <w:tc>
          <w:tcPr>
            <w:tcW w:w="884" w:type="dxa"/>
            <w:tcBorders>
              <w:top w:val="nil"/>
              <w:left w:val="nil"/>
              <w:bottom w:val="nil"/>
              <w:right w:val="nil"/>
            </w:tcBorders>
            <w:shd w:val="clear" w:color="000000" w:fill="FFFFFF"/>
            <w:vAlign w:val="center"/>
          </w:tcPr>
          <w:p w14:paraId="7FFFCB59" w14:textId="77777777" w:rsidR="002F1E75" w:rsidRPr="00EC0DB2" w:rsidRDefault="002F1E75" w:rsidP="00E638D8">
            <w:pPr>
              <w:spacing w:before="60" w:after="30" w:line="276" w:lineRule="auto"/>
              <w:jc w:val="right"/>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1329177C" w14:textId="77777777" w:rsidR="002F1E75" w:rsidRPr="00EC0DB2" w:rsidRDefault="002F1E75" w:rsidP="00E638D8">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2A76B728" w14:textId="77777777" w:rsidR="002F1E75" w:rsidRPr="00EC0DB2" w:rsidRDefault="002F1E75" w:rsidP="00946E6F">
            <w:pPr>
              <w:spacing w:before="60" w:after="30" w:line="276" w:lineRule="auto"/>
              <w:ind w:left="-41" w:right="40"/>
              <w:jc w:val="right"/>
              <w:rPr>
                <w:rFonts w:ascii="Arial" w:hAnsi="Arial" w:cs="Arial"/>
                <w:sz w:val="16"/>
                <w:szCs w:val="16"/>
              </w:rPr>
            </w:pPr>
            <w:r w:rsidRPr="00B372AA">
              <w:rPr>
                <w:rFonts w:ascii="Arial" w:hAnsi="Arial" w:cs="Arial"/>
                <w:sz w:val="16"/>
                <w:szCs w:val="16"/>
              </w:rPr>
              <w:t>28,876</w:t>
            </w:r>
          </w:p>
        </w:tc>
        <w:tc>
          <w:tcPr>
            <w:tcW w:w="106" w:type="dxa"/>
            <w:tcBorders>
              <w:top w:val="nil"/>
              <w:left w:val="nil"/>
              <w:bottom w:val="nil"/>
              <w:right w:val="nil"/>
            </w:tcBorders>
            <w:shd w:val="clear" w:color="000000" w:fill="FFFFFF"/>
            <w:vAlign w:val="center"/>
          </w:tcPr>
          <w:p w14:paraId="275D3B78" w14:textId="77777777" w:rsidR="002F1E75" w:rsidRPr="00EC0DB2" w:rsidRDefault="002F1E75" w:rsidP="00946E6F">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3EBF3E70" w14:textId="77777777" w:rsidR="002F1E75" w:rsidRPr="00EC0DB2" w:rsidRDefault="002F1E75" w:rsidP="00946E6F">
            <w:pPr>
              <w:spacing w:before="60" w:after="30" w:line="276" w:lineRule="auto"/>
              <w:ind w:left="-41" w:right="40"/>
              <w:jc w:val="right"/>
              <w:rPr>
                <w:rFonts w:ascii="Arial" w:hAnsi="Arial" w:cs="Arial"/>
                <w:sz w:val="16"/>
                <w:szCs w:val="16"/>
              </w:rPr>
            </w:pPr>
            <w:r>
              <w:rPr>
                <w:rFonts w:ascii="Arial" w:hAnsi="Arial" w:cs="Arial"/>
                <w:sz w:val="16"/>
                <w:szCs w:val="16"/>
              </w:rPr>
              <w:t>9,994</w:t>
            </w:r>
          </w:p>
        </w:tc>
        <w:tc>
          <w:tcPr>
            <w:tcW w:w="113" w:type="dxa"/>
            <w:tcBorders>
              <w:top w:val="nil"/>
              <w:left w:val="nil"/>
              <w:bottom w:val="nil"/>
              <w:right w:val="nil"/>
            </w:tcBorders>
            <w:shd w:val="clear" w:color="000000" w:fill="FFFFFF"/>
            <w:vAlign w:val="center"/>
          </w:tcPr>
          <w:p w14:paraId="49CB3258" w14:textId="77777777" w:rsidR="002F1E75" w:rsidRPr="00EC0DB2" w:rsidRDefault="002F1E75" w:rsidP="00946E6F">
            <w:pPr>
              <w:tabs>
                <w:tab w:val="left" w:pos="540"/>
              </w:tabs>
              <w:spacing w:before="60" w:after="30" w:line="276" w:lineRule="auto"/>
              <w:jc w:val="right"/>
              <w:rPr>
                <w:rFonts w:ascii="Arial" w:hAnsi="Arial" w:cs="Arial"/>
                <w:sz w:val="16"/>
                <w:szCs w:val="16"/>
              </w:rPr>
            </w:pPr>
          </w:p>
        </w:tc>
        <w:tc>
          <w:tcPr>
            <w:tcW w:w="877" w:type="dxa"/>
            <w:tcBorders>
              <w:top w:val="nil"/>
              <w:left w:val="nil"/>
              <w:bottom w:val="nil"/>
              <w:right w:val="nil"/>
            </w:tcBorders>
            <w:shd w:val="clear" w:color="000000" w:fill="FFFFFF"/>
            <w:vAlign w:val="center"/>
          </w:tcPr>
          <w:p w14:paraId="135723C7" w14:textId="77777777" w:rsidR="002F1E75" w:rsidRPr="00EC0DB2" w:rsidRDefault="002F1E75" w:rsidP="00946E6F">
            <w:pPr>
              <w:spacing w:before="60" w:after="30" w:line="276" w:lineRule="auto"/>
              <w:ind w:right="40"/>
              <w:jc w:val="right"/>
              <w:rPr>
                <w:rFonts w:ascii="Arial" w:hAnsi="Arial" w:cs="Arial"/>
                <w:sz w:val="16"/>
                <w:szCs w:val="16"/>
              </w:rPr>
            </w:pPr>
            <w:r w:rsidRPr="00374B1A">
              <w:rPr>
                <w:rFonts w:ascii="Arial" w:hAnsi="Arial" w:cs="Arial"/>
                <w:sz w:val="16"/>
                <w:szCs w:val="16"/>
              </w:rPr>
              <w:t>38,870</w:t>
            </w:r>
          </w:p>
        </w:tc>
        <w:tc>
          <w:tcPr>
            <w:tcW w:w="106" w:type="dxa"/>
          </w:tcPr>
          <w:p w14:paraId="1104398D" w14:textId="77777777" w:rsidR="002F1E75" w:rsidRPr="00EC0DB2" w:rsidRDefault="002F1E75" w:rsidP="005D661C">
            <w:pPr>
              <w:tabs>
                <w:tab w:val="left" w:pos="540"/>
              </w:tabs>
              <w:spacing w:before="60" w:after="30" w:line="276" w:lineRule="auto"/>
              <w:jc w:val="center"/>
              <w:rPr>
                <w:rFonts w:ascii="Arial" w:hAnsi="Arial" w:cs="Arial"/>
                <w:sz w:val="16"/>
                <w:szCs w:val="16"/>
              </w:rPr>
            </w:pPr>
          </w:p>
        </w:tc>
        <w:tc>
          <w:tcPr>
            <w:tcW w:w="1064" w:type="dxa"/>
          </w:tcPr>
          <w:p w14:paraId="6A2088CC" w14:textId="77777777" w:rsidR="002F1E75" w:rsidRPr="00EC0DB2" w:rsidRDefault="002F1E75" w:rsidP="005D661C">
            <w:pPr>
              <w:spacing w:before="60" w:after="30" w:line="276" w:lineRule="auto"/>
              <w:ind w:right="-87" w:hanging="79"/>
              <w:jc w:val="center"/>
              <w:rPr>
                <w:rFonts w:ascii="Arial" w:hAnsi="Arial" w:cs="Arial"/>
                <w:sz w:val="16"/>
                <w:szCs w:val="16"/>
              </w:rPr>
            </w:pPr>
            <w:r w:rsidRPr="00727E2E">
              <w:rPr>
                <w:rFonts w:ascii="Arial" w:hAnsi="Arial" w:cs="Arial"/>
                <w:sz w:val="16"/>
                <w:szCs w:val="16"/>
              </w:rPr>
              <w:t>0.15 - 0.40</w:t>
            </w:r>
          </w:p>
        </w:tc>
      </w:tr>
      <w:tr w:rsidR="002F1E75" w:rsidRPr="00EC0DB2" w14:paraId="18A60F54" w14:textId="77777777">
        <w:tc>
          <w:tcPr>
            <w:tcW w:w="2610" w:type="dxa"/>
          </w:tcPr>
          <w:p w14:paraId="3F49DABB" w14:textId="77777777" w:rsidR="002F1E75" w:rsidRPr="00EC0DB2" w:rsidRDefault="002F1E75">
            <w:pPr>
              <w:tabs>
                <w:tab w:val="left" w:pos="540"/>
              </w:tabs>
              <w:spacing w:before="60" w:after="30" w:line="276" w:lineRule="auto"/>
              <w:rPr>
                <w:rFonts w:ascii="Arial" w:hAnsi="Arial" w:cs="Arial"/>
                <w:sz w:val="16"/>
                <w:szCs w:val="16"/>
              </w:rPr>
            </w:pPr>
            <w:r w:rsidRPr="009D34AD">
              <w:rPr>
                <w:rFonts w:ascii="Arial" w:hAnsi="Arial" w:cs="Arial"/>
                <w:sz w:val="16"/>
                <w:szCs w:val="16"/>
              </w:rPr>
              <w:t>Restricted cash</w:t>
            </w:r>
          </w:p>
        </w:tc>
        <w:tc>
          <w:tcPr>
            <w:tcW w:w="972" w:type="dxa"/>
            <w:tcBorders>
              <w:top w:val="nil"/>
              <w:left w:val="nil"/>
              <w:bottom w:val="nil"/>
              <w:right w:val="nil"/>
            </w:tcBorders>
            <w:shd w:val="clear" w:color="000000" w:fill="FFFFFF"/>
            <w:vAlign w:val="center"/>
          </w:tcPr>
          <w:p w14:paraId="0F5901BE" w14:textId="77777777" w:rsidR="002F1E75" w:rsidRPr="00EC0DB2" w:rsidRDefault="002F1E75" w:rsidP="00E638D8">
            <w:pPr>
              <w:spacing w:before="60" w:after="30" w:line="276" w:lineRule="auto"/>
              <w:jc w:val="right"/>
              <w:rPr>
                <w:rFonts w:ascii="Arial" w:hAnsi="Arial" w:cs="Arial"/>
                <w:sz w:val="16"/>
                <w:szCs w:val="16"/>
              </w:rPr>
            </w:pPr>
            <w:r>
              <w:rPr>
                <w:rFonts w:ascii="Arial" w:hAnsi="Arial" w:cs="Arial"/>
                <w:sz w:val="16"/>
                <w:szCs w:val="16"/>
              </w:rPr>
              <w:t xml:space="preserve">      -</w:t>
            </w:r>
          </w:p>
        </w:tc>
        <w:tc>
          <w:tcPr>
            <w:tcW w:w="108" w:type="dxa"/>
            <w:tcBorders>
              <w:top w:val="nil"/>
              <w:left w:val="nil"/>
              <w:bottom w:val="nil"/>
              <w:right w:val="nil"/>
            </w:tcBorders>
            <w:shd w:val="clear" w:color="000000" w:fill="FFFFFF"/>
            <w:vAlign w:val="center"/>
          </w:tcPr>
          <w:p w14:paraId="64A48646" w14:textId="77777777" w:rsidR="002F1E75" w:rsidRPr="00EC0DB2" w:rsidRDefault="002F1E75" w:rsidP="00E638D8">
            <w:pPr>
              <w:tabs>
                <w:tab w:val="left" w:pos="540"/>
              </w:tabs>
              <w:spacing w:before="60" w:after="30" w:line="276" w:lineRule="auto"/>
              <w:jc w:val="right"/>
              <w:rPr>
                <w:rFonts w:ascii="Arial" w:hAnsi="Arial" w:cs="Arial"/>
                <w:sz w:val="16"/>
                <w:szCs w:val="16"/>
              </w:rPr>
            </w:pPr>
          </w:p>
        </w:tc>
        <w:tc>
          <w:tcPr>
            <w:tcW w:w="900" w:type="dxa"/>
            <w:tcBorders>
              <w:top w:val="nil"/>
              <w:left w:val="nil"/>
              <w:bottom w:val="nil"/>
              <w:right w:val="nil"/>
            </w:tcBorders>
            <w:shd w:val="clear" w:color="000000" w:fill="FFFFFF"/>
            <w:vAlign w:val="center"/>
          </w:tcPr>
          <w:p w14:paraId="16C02ABC" w14:textId="77777777" w:rsidR="002F1E75" w:rsidRPr="00EC0DB2" w:rsidRDefault="002F1E75" w:rsidP="00E638D8">
            <w:pPr>
              <w:spacing w:before="60" w:after="30" w:line="276" w:lineRule="auto"/>
              <w:jc w:val="right"/>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65343913" w14:textId="77777777" w:rsidR="002F1E75" w:rsidRPr="00EC0DB2" w:rsidRDefault="002F1E75" w:rsidP="00E638D8">
            <w:pPr>
              <w:tabs>
                <w:tab w:val="left" w:pos="540"/>
              </w:tabs>
              <w:spacing w:before="60" w:after="30" w:line="276" w:lineRule="auto"/>
              <w:jc w:val="right"/>
              <w:rPr>
                <w:rFonts w:ascii="Arial" w:hAnsi="Arial" w:cs="Arial"/>
                <w:sz w:val="16"/>
                <w:szCs w:val="16"/>
              </w:rPr>
            </w:pPr>
          </w:p>
        </w:tc>
        <w:tc>
          <w:tcPr>
            <w:tcW w:w="884" w:type="dxa"/>
            <w:tcBorders>
              <w:top w:val="nil"/>
              <w:left w:val="nil"/>
              <w:bottom w:val="nil"/>
              <w:right w:val="nil"/>
            </w:tcBorders>
            <w:shd w:val="clear" w:color="000000" w:fill="FFFFFF"/>
            <w:vAlign w:val="center"/>
          </w:tcPr>
          <w:p w14:paraId="1F7E7262" w14:textId="77777777" w:rsidR="002F1E75" w:rsidRPr="00EC0DB2" w:rsidRDefault="002F1E75" w:rsidP="00E638D8">
            <w:pPr>
              <w:spacing w:before="60" w:after="30" w:line="276" w:lineRule="auto"/>
              <w:jc w:val="right"/>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50F6E355" w14:textId="77777777" w:rsidR="002F1E75" w:rsidRPr="00EC0DB2" w:rsidRDefault="002F1E75" w:rsidP="00E638D8">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2A7C0388" w14:textId="77777777" w:rsidR="002F1E75" w:rsidRPr="00EC0DB2" w:rsidRDefault="002F1E75" w:rsidP="00946E6F">
            <w:pPr>
              <w:spacing w:before="60" w:after="30" w:line="276" w:lineRule="auto"/>
              <w:ind w:left="-41" w:right="40"/>
              <w:jc w:val="right"/>
              <w:rPr>
                <w:rFonts w:ascii="Arial" w:hAnsi="Arial" w:cs="Arial"/>
                <w:sz w:val="16"/>
                <w:szCs w:val="16"/>
              </w:rPr>
            </w:pPr>
            <w:r w:rsidRPr="00601E01">
              <w:rPr>
                <w:rFonts w:ascii="Arial" w:hAnsi="Arial" w:cs="Arial"/>
                <w:sz w:val="16"/>
                <w:szCs w:val="16"/>
              </w:rPr>
              <w:t>10,451</w:t>
            </w:r>
          </w:p>
        </w:tc>
        <w:tc>
          <w:tcPr>
            <w:tcW w:w="106" w:type="dxa"/>
            <w:tcBorders>
              <w:top w:val="nil"/>
              <w:left w:val="nil"/>
              <w:bottom w:val="nil"/>
              <w:right w:val="nil"/>
            </w:tcBorders>
            <w:shd w:val="clear" w:color="000000" w:fill="FFFFFF"/>
            <w:vAlign w:val="center"/>
          </w:tcPr>
          <w:p w14:paraId="72A02F1A" w14:textId="77777777" w:rsidR="002F1E75" w:rsidRPr="00EC0DB2" w:rsidRDefault="002F1E75" w:rsidP="00E638D8">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063BE937" w14:textId="77777777" w:rsidR="002F1E75" w:rsidRPr="00EC0DB2" w:rsidRDefault="002F1E75" w:rsidP="00E638D8">
            <w:pPr>
              <w:spacing w:before="60" w:after="30" w:line="276" w:lineRule="auto"/>
              <w:ind w:left="-41" w:right="40"/>
              <w:jc w:val="right"/>
              <w:rPr>
                <w:rFonts w:ascii="Arial" w:hAnsi="Arial" w:cs="Arial"/>
                <w:sz w:val="16"/>
                <w:szCs w:val="16"/>
              </w:rPr>
            </w:pPr>
            <w:r>
              <w:rPr>
                <w:rFonts w:ascii="Arial" w:hAnsi="Arial" w:cs="Arial"/>
                <w:sz w:val="16"/>
                <w:szCs w:val="16"/>
              </w:rPr>
              <w:t xml:space="preserve">        -</w:t>
            </w:r>
          </w:p>
        </w:tc>
        <w:tc>
          <w:tcPr>
            <w:tcW w:w="113" w:type="dxa"/>
            <w:tcBorders>
              <w:top w:val="nil"/>
              <w:left w:val="nil"/>
              <w:bottom w:val="nil"/>
              <w:right w:val="nil"/>
            </w:tcBorders>
            <w:shd w:val="clear" w:color="000000" w:fill="FFFFFF"/>
            <w:vAlign w:val="center"/>
          </w:tcPr>
          <w:p w14:paraId="436EA4B1" w14:textId="77777777" w:rsidR="002F1E75" w:rsidRPr="00EC0DB2" w:rsidRDefault="002F1E75" w:rsidP="00E638D8">
            <w:pPr>
              <w:tabs>
                <w:tab w:val="left" w:pos="540"/>
              </w:tabs>
              <w:spacing w:before="60" w:after="30" w:line="276" w:lineRule="auto"/>
              <w:jc w:val="right"/>
              <w:rPr>
                <w:rFonts w:ascii="Arial" w:hAnsi="Arial" w:cs="Arial"/>
                <w:sz w:val="16"/>
                <w:szCs w:val="16"/>
              </w:rPr>
            </w:pPr>
          </w:p>
        </w:tc>
        <w:tc>
          <w:tcPr>
            <w:tcW w:w="877" w:type="dxa"/>
            <w:tcBorders>
              <w:top w:val="nil"/>
              <w:left w:val="nil"/>
              <w:bottom w:val="nil"/>
              <w:right w:val="nil"/>
            </w:tcBorders>
            <w:shd w:val="clear" w:color="000000" w:fill="FFFFFF"/>
            <w:vAlign w:val="center"/>
          </w:tcPr>
          <w:p w14:paraId="06B0FF9C" w14:textId="77777777" w:rsidR="002F1E75" w:rsidRPr="00EC0DB2" w:rsidRDefault="002F1E75" w:rsidP="00946E6F">
            <w:pPr>
              <w:spacing w:before="60" w:after="30" w:line="276" w:lineRule="auto"/>
              <w:ind w:right="40"/>
              <w:jc w:val="right"/>
              <w:rPr>
                <w:rFonts w:ascii="Arial" w:hAnsi="Arial" w:cs="Arial"/>
                <w:sz w:val="16"/>
                <w:szCs w:val="16"/>
              </w:rPr>
            </w:pPr>
            <w:r w:rsidRPr="00081261">
              <w:rPr>
                <w:rFonts w:ascii="Arial" w:hAnsi="Arial" w:cs="Arial"/>
                <w:sz w:val="16"/>
                <w:szCs w:val="16"/>
              </w:rPr>
              <w:t>10,451</w:t>
            </w:r>
          </w:p>
        </w:tc>
        <w:tc>
          <w:tcPr>
            <w:tcW w:w="106" w:type="dxa"/>
          </w:tcPr>
          <w:p w14:paraId="4F4AA6F6" w14:textId="77777777" w:rsidR="002F1E75" w:rsidRPr="00EC0DB2" w:rsidRDefault="002F1E75" w:rsidP="005D661C">
            <w:pPr>
              <w:tabs>
                <w:tab w:val="left" w:pos="540"/>
              </w:tabs>
              <w:spacing w:before="60" w:after="30" w:line="276" w:lineRule="auto"/>
              <w:jc w:val="center"/>
              <w:rPr>
                <w:rFonts w:ascii="Arial" w:hAnsi="Arial" w:cs="Arial"/>
                <w:sz w:val="16"/>
                <w:szCs w:val="16"/>
              </w:rPr>
            </w:pPr>
          </w:p>
        </w:tc>
        <w:tc>
          <w:tcPr>
            <w:tcW w:w="1064" w:type="dxa"/>
          </w:tcPr>
          <w:p w14:paraId="7DF41A68" w14:textId="77777777" w:rsidR="002F1E75" w:rsidRPr="00EC0DB2" w:rsidRDefault="002F1E75" w:rsidP="005D661C">
            <w:pPr>
              <w:spacing w:before="60" w:after="30" w:line="276" w:lineRule="auto"/>
              <w:ind w:right="-87" w:hanging="79"/>
              <w:jc w:val="center"/>
              <w:rPr>
                <w:rFonts w:ascii="Arial" w:hAnsi="Arial" w:cs="Arial"/>
                <w:sz w:val="16"/>
                <w:szCs w:val="16"/>
              </w:rPr>
            </w:pPr>
            <w:r w:rsidRPr="00677B81">
              <w:rPr>
                <w:rFonts w:ascii="Arial" w:hAnsi="Arial" w:cs="Arial"/>
                <w:sz w:val="16"/>
                <w:szCs w:val="16"/>
              </w:rPr>
              <w:t>0.30 - 0.40</w:t>
            </w:r>
          </w:p>
        </w:tc>
      </w:tr>
      <w:tr w:rsidR="002F1E75" w:rsidRPr="00EC0DB2" w14:paraId="40698D01" w14:textId="77777777">
        <w:tc>
          <w:tcPr>
            <w:tcW w:w="2610" w:type="dxa"/>
          </w:tcPr>
          <w:p w14:paraId="4FE4D308" w14:textId="77777777" w:rsidR="002F1E75" w:rsidRPr="00EC0DB2" w:rsidRDefault="002F1E75">
            <w:pPr>
              <w:tabs>
                <w:tab w:val="left" w:pos="540"/>
              </w:tabs>
              <w:spacing w:before="60" w:after="30" w:line="276" w:lineRule="auto"/>
              <w:rPr>
                <w:rFonts w:ascii="Arial" w:hAnsi="Arial" w:cs="Arial"/>
                <w:sz w:val="16"/>
                <w:szCs w:val="16"/>
                <w:cs/>
              </w:rPr>
            </w:pPr>
            <w:r w:rsidRPr="00EC0DB2">
              <w:rPr>
                <w:rFonts w:ascii="Arial" w:hAnsi="Arial" w:cs="Arial"/>
                <w:sz w:val="16"/>
                <w:szCs w:val="16"/>
              </w:rPr>
              <w:t>Accrued investment income</w:t>
            </w:r>
          </w:p>
        </w:tc>
        <w:tc>
          <w:tcPr>
            <w:tcW w:w="972" w:type="dxa"/>
            <w:tcBorders>
              <w:top w:val="nil"/>
              <w:left w:val="nil"/>
              <w:bottom w:val="nil"/>
              <w:right w:val="nil"/>
            </w:tcBorders>
            <w:shd w:val="clear" w:color="000000" w:fill="FFFFFF"/>
            <w:vAlign w:val="center"/>
          </w:tcPr>
          <w:p w14:paraId="1880B9F8" w14:textId="77777777" w:rsidR="002F1E75" w:rsidRPr="00EC0DB2" w:rsidRDefault="002F1E75" w:rsidP="00E638D8">
            <w:pPr>
              <w:spacing w:before="60" w:after="30" w:line="276" w:lineRule="auto"/>
              <w:jc w:val="right"/>
              <w:rPr>
                <w:rFonts w:ascii="Arial" w:hAnsi="Arial" w:cs="Arial"/>
                <w:sz w:val="16"/>
                <w:szCs w:val="16"/>
              </w:rPr>
            </w:pPr>
            <w:r>
              <w:rPr>
                <w:rFonts w:ascii="Arial" w:hAnsi="Arial" w:cs="Arial"/>
                <w:sz w:val="16"/>
                <w:szCs w:val="16"/>
              </w:rPr>
              <w:t xml:space="preserve">      -</w:t>
            </w:r>
          </w:p>
        </w:tc>
        <w:tc>
          <w:tcPr>
            <w:tcW w:w="108" w:type="dxa"/>
            <w:tcBorders>
              <w:top w:val="nil"/>
              <w:left w:val="nil"/>
              <w:bottom w:val="nil"/>
              <w:right w:val="nil"/>
            </w:tcBorders>
            <w:shd w:val="clear" w:color="000000" w:fill="FFFFFF"/>
            <w:vAlign w:val="center"/>
          </w:tcPr>
          <w:p w14:paraId="1D6B0D54" w14:textId="77777777" w:rsidR="002F1E75" w:rsidRPr="00EC0DB2" w:rsidRDefault="002F1E75" w:rsidP="00E638D8">
            <w:pPr>
              <w:tabs>
                <w:tab w:val="left" w:pos="540"/>
              </w:tabs>
              <w:spacing w:before="60" w:after="30" w:line="276" w:lineRule="auto"/>
              <w:jc w:val="right"/>
              <w:rPr>
                <w:rFonts w:ascii="Arial" w:hAnsi="Arial" w:cs="Arial"/>
                <w:sz w:val="16"/>
                <w:szCs w:val="16"/>
              </w:rPr>
            </w:pPr>
          </w:p>
        </w:tc>
        <w:tc>
          <w:tcPr>
            <w:tcW w:w="900" w:type="dxa"/>
            <w:tcBorders>
              <w:top w:val="nil"/>
              <w:left w:val="nil"/>
              <w:bottom w:val="nil"/>
              <w:right w:val="nil"/>
            </w:tcBorders>
            <w:shd w:val="clear" w:color="000000" w:fill="FFFFFF"/>
            <w:vAlign w:val="center"/>
          </w:tcPr>
          <w:p w14:paraId="2EEB05C4" w14:textId="77777777" w:rsidR="002F1E75" w:rsidRPr="00EC0DB2" w:rsidRDefault="002F1E75" w:rsidP="00E638D8">
            <w:pPr>
              <w:spacing w:before="60" w:after="30" w:line="276" w:lineRule="auto"/>
              <w:jc w:val="right"/>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0948F72A" w14:textId="77777777" w:rsidR="002F1E75" w:rsidRPr="00EC0DB2" w:rsidRDefault="002F1E75" w:rsidP="00E638D8">
            <w:pPr>
              <w:tabs>
                <w:tab w:val="left" w:pos="540"/>
              </w:tabs>
              <w:spacing w:before="60" w:after="30" w:line="276" w:lineRule="auto"/>
              <w:jc w:val="right"/>
              <w:rPr>
                <w:rFonts w:ascii="Arial" w:hAnsi="Arial" w:cs="Arial"/>
                <w:sz w:val="16"/>
                <w:szCs w:val="16"/>
              </w:rPr>
            </w:pPr>
          </w:p>
        </w:tc>
        <w:tc>
          <w:tcPr>
            <w:tcW w:w="884" w:type="dxa"/>
            <w:tcBorders>
              <w:top w:val="nil"/>
              <w:left w:val="nil"/>
              <w:bottom w:val="nil"/>
              <w:right w:val="nil"/>
            </w:tcBorders>
            <w:shd w:val="clear" w:color="000000" w:fill="FFFFFF"/>
            <w:vAlign w:val="center"/>
          </w:tcPr>
          <w:p w14:paraId="4F3EBA42" w14:textId="77777777" w:rsidR="002F1E75" w:rsidRPr="00EC0DB2" w:rsidRDefault="002F1E75" w:rsidP="00E638D8">
            <w:pPr>
              <w:spacing w:before="60" w:after="30" w:line="276" w:lineRule="auto"/>
              <w:jc w:val="right"/>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347C5211" w14:textId="77777777" w:rsidR="002F1E75" w:rsidRPr="00EC0DB2" w:rsidRDefault="002F1E75" w:rsidP="00E638D8">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206512B8" w14:textId="77777777" w:rsidR="002F1E75" w:rsidRPr="00EC0DB2" w:rsidRDefault="002F1E75" w:rsidP="00E638D8">
            <w:pPr>
              <w:spacing w:before="60" w:after="30" w:line="276" w:lineRule="auto"/>
              <w:jc w:val="right"/>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608BEDB1" w14:textId="77777777" w:rsidR="002F1E75" w:rsidRPr="00EC0DB2" w:rsidRDefault="002F1E75" w:rsidP="00E638D8">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732A78C3" w14:textId="77777777" w:rsidR="002F1E75" w:rsidRPr="00EC0DB2" w:rsidRDefault="002F1E75" w:rsidP="00946E6F">
            <w:pPr>
              <w:spacing w:before="60" w:after="30" w:line="276" w:lineRule="auto"/>
              <w:ind w:right="40"/>
              <w:jc w:val="right"/>
              <w:rPr>
                <w:rFonts w:ascii="Arial" w:hAnsi="Arial" w:cs="Arial"/>
                <w:sz w:val="16"/>
                <w:szCs w:val="16"/>
              </w:rPr>
            </w:pPr>
            <w:r w:rsidRPr="000D5359">
              <w:rPr>
                <w:rFonts w:ascii="Arial" w:hAnsi="Arial" w:cs="Arial"/>
                <w:sz w:val="16"/>
                <w:szCs w:val="16"/>
              </w:rPr>
              <w:t>1,925</w:t>
            </w:r>
          </w:p>
        </w:tc>
        <w:tc>
          <w:tcPr>
            <w:tcW w:w="113" w:type="dxa"/>
            <w:tcBorders>
              <w:top w:val="nil"/>
              <w:left w:val="nil"/>
              <w:bottom w:val="nil"/>
              <w:right w:val="nil"/>
            </w:tcBorders>
            <w:shd w:val="clear" w:color="000000" w:fill="FFFFFF"/>
            <w:vAlign w:val="center"/>
          </w:tcPr>
          <w:p w14:paraId="3F67CC66" w14:textId="77777777" w:rsidR="002F1E75" w:rsidRPr="00EC0DB2" w:rsidRDefault="002F1E75" w:rsidP="00E638D8">
            <w:pPr>
              <w:tabs>
                <w:tab w:val="left" w:pos="540"/>
              </w:tabs>
              <w:spacing w:before="60" w:after="30" w:line="276" w:lineRule="auto"/>
              <w:ind w:right="40"/>
              <w:jc w:val="right"/>
              <w:rPr>
                <w:rFonts w:ascii="Arial" w:hAnsi="Arial" w:cs="Arial"/>
                <w:sz w:val="16"/>
                <w:szCs w:val="16"/>
              </w:rPr>
            </w:pPr>
          </w:p>
        </w:tc>
        <w:tc>
          <w:tcPr>
            <w:tcW w:w="877" w:type="dxa"/>
            <w:tcBorders>
              <w:top w:val="nil"/>
              <w:left w:val="nil"/>
              <w:bottom w:val="nil"/>
              <w:right w:val="nil"/>
            </w:tcBorders>
            <w:shd w:val="clear" w:color="000000" w:fill="FFFFFF"/>
            <w:vAlign w:val="center"/>
          </w:tcPr>
          <w:p w14:paraId="0C192CC4" w14:textId="77777777" w:rsidR="002F1E75" w:rsidRPr="00EC0DB2" w:rsidRDefault="002F1E75" w:rsidP="00946E6F">
            <w:pPr>
              <w:spacing w:before="60" w:after="30" w:line="276" w:lineRule="auto"/>
              <w:ind w:right="40"/>
              <w:jc w:val="right"/>
              <w:rPr>
                <w:rFonts w:ascii="Arial" w:hAnsi="Arial" w:cs="Arial"/>
                <w:sz w:val="16"/>
                <w:szCs w:val="16"/>
              </w:rPr>
            </w:pPr>
            <w:r w:rsidRPr="000D5359">
              <w:rPr>
                <w:rFonts w:ascii="Arial" w:hAnsi="Arial" w:cs="Arial"/>
                <w:sz w:val="16"/>
                <w:szCs w:val="16"/>
              </w:rPr>
              <w:t>1,925</w:t>
            </w:r>
          </w:p>
        </w:tc>
        <w:tc>
          <w:tcPr>
            <w:tcW w:w="106" w:type="dxa"/>
          </w:tcPr>
          <w:p w14:paraId="3CD70829" w14:textId="77777777" w:rsidR="002F1E75" w:rsidRPr="00EC0DB2" w:rsidRDefault="002F1E75" w:rsidP="005D661C">
            <w:pPr>
              <w:tabs>
                <w:tab w:val="left" w:pos="540"/>
              </w:tabs>
              <w:spacing w:before="60" w:after="30" w:line="276" w:lineRule="auto"/>
              <w:jc w:val="center"/>
              <w:rPr>
                <w:rFonts w:ascii="Arial" w:hAnsi="Arial" w:cs="Arial"/>
                <w:sz w:val="16"/>
                <w:szCs w:val="16"/>
              </w:rPr>
            </w:pPr>
          </w:p>
        </w:tc>
        <w:tc>
          <w:tcPr>
            <w:tcW w:w="1064" w:type="dxa"/>
          </w:tcPr>
          <w:p w14:paraId="2060E623" w14:textId="77777777" w:rsidR="002F1E75" w:rsidRPr="00EC0DB2" w:rsidRDefault="002F1E75" w:rsidP="005D661C">
            <w:pPr>
              <w:spacing w:before="60" w:after="30" w:line="276" w:lineRule="auto"/>
              <w:ind w:right="-43" w:hanging="79"/>
              <w:jc w:val="center"/>
              <w:rPr>
                <w:rFonts w:ascii="Arial" w:hAnsi="Arial" w:cs="Arial"/>
                <w:sz w:val="16"/>
                <w:szCs w:val="16"/>
              </w:rPr>
            </w:pPr>
          </w:p>
        </w:tc>
      </w:tr>
      <w:tr w:rsidR="00F14DA8" w:rsidRPr="00EC0DB2" w14:paraId="780891FC" w14:textId="77777777">
        <w:tc>
          <w:tcPr>
            <w:tcW w:w="2610" w:type="dxa"/>
          </w:tcPr>
          <w:p w14:paraId="417C9600" w14:textId="77777777" w:rsidR="00F14DA8" w:rsidRPr="00EC0DB2" w:rsidRDefault="00F14DA8" w:rsidP="00F14DA8">
            <w:pPr>
              <w:tabs>
                <w:tab w:val="left" w:pos="540"/>
              </w:tabs>
              <w:spacing w:before="60" w:after="30" w:line="276" w:lineRule="auto"/>
              <w:rPr>
                <w:rFonts w:ascii="Arial" w:hAnsi="Arial" w:cs="Arial"/>
                <w:sz w:val="16"/>
                <w:szCs w:val="16"/>
                <w:cs/>
              </w:rPr>
            </w:pPr>
            <w:r w:rsidRPr="00EC0DB2">
              <w:rPr>
                <w:rFonts w:ascii="Arial" w:hAnsi="Arial" w:cs="Arial"/>
                <w:sz w:val="16"/>
                <w:szCs w:val="16"/>
              </w:rPr>
              <w:t xml:space="preserve">Deposits at banks with maturity </w:t>
            </w:r>
          </w:p>
        </w:tc>
        <w:tc>
          <w:tcPr>
            <w:tcW w:w="972" w:type="dxa"/>
          </w:tcPr>
          <w:p w14:paraId="63936254" w14:textId="77777777" w:rsidR="00F14DA8" w:rsidRPr="00EC0DB2" w:rsidRDefault="00F14DA8" w:rsidP="00E638D8">
            <w:pPr>
              <w:spacing w:before="60" w:after="30" w:line="276" w:lineRule="auto"/>
              <w:jc w:val="right"/>
              <w:rPr>
                <w:rFonts w:ascii="Arial" w:hAnsi="Arial" w:cs="Arial"/>
                <w:sz w:val="16"/>
                <w:szCs w:val="16"/>
              </w:rPr>
            </w:pPr>
          </w:p>
        </w:tc>
        <w:tc>
          <w:tcPr>
            <w:tcW w:w="108" w:type="dxa"/>
          </w:tcPr>
          <w:p w14:paraId="283012AC" w14:textId="77777777" w:rsidR="00F14DA8" w:rsidRPr="00EC0DB2" w:rsidRDefault="00F14DA8" w:rsidP="00E638D8">
            <w:pPr>
              <w:tabs>
                <w:tab w:val="left" w:pos="540"/>
              </w:tabs>
              <w:spacing w:before="60" w:after="30" w:line="276" w:lineRule="auto"/>
              <w:jc w:val="right"/>
              <w:rPr>
                <w:rFonts w:ascii="Arial" w:hAnsi="Arial" w:cs="Arial"/>
                <w:sz w:val="16"/>
                <w:szCs w:val="16"/>
              </w:rPr>
            </w:pPr>
          </w:p>
        </w:tc>
        <w:tc>
          <w:tcPr>
            <w:tcW w:w="900" w:type="dxa"/>
          </w:tcPr>
          <w:p w14:paraId="57492860" w14:textId="77777777" w:rsidR="00F14DA8" w:rsidRPr="00EC0DB2" w:rsidRDefault="00F14DA8" w:rsidP="00E638D8">
            <w:pPr>
              <w:spacing w:before="60" w:after="30" w:line="276" w:lineRule="auto"/>
              <w:jc w:val="right"/>
              <w:rPr>
                <w:rFonts w:ascii="Arial" w:hAnsi="Arial" w:cs="Arial"/>
                <w:sz w:val="16"/>
                <w:szCs w:val="16"/>
              </w:rPr>
            </w:pPr>
          </w:p>
        </w:tc>
        <w:tc>
          <w:tcPr>
            <w:tcW w:w="106" w:type="dxa"/>
          </w:tcPr>
          <w:p w14:paraId="2C9EC730" w14:textId="77777777" w:rsidR="00F14DA8" w:rsidRPr="00EC0DB2" w:rsidRDefault="00F14DA8" w:rsidP="00E638D8">
            <w:pPr>
              <w:tabs>
                <w:tab w:val="left" w:pos="540"/>
              </w:tabs>
              <w:spacing w:before="60" w:after="30" w:line="276" w:lineRule="auto"/>
              <w:jc w:val="right"/>
              <w:rPr>
                <w:rFonts w:ascii="Arial" w:hAnsi="Arial" w:cs="Arial"/>
                <w:sz w:val="16"/>
                <w:szCs w:val="16"/>
              </w:rPr>
            </w:pPr>
          </w:p>
        </w:tc>
        <w:tc>
          <w:tcPr>
            <w:tcW w:w="884" w:type="dxa"/>
          </w:tcPr>
          <w:p w14:paraId="624C4DE2" w14:textId="77777777" w:rsidR="00F14DA8" w:rsidRPr="00EC0DB2" w:rsidRDefault="00F14DA8" w:rsidP="00E638D8">
            <w:pPr>
              <w:spacing w:before="60" w:after="30" w:line="276" w:lineRule="auto"/>
              <w:jc w:val="right"/>
              <w:rPr>
                <w:rFonts w:ascii="Arial" w:hAnsi="Arial" w:cs="Arial"/>
                <w:sz w:val="16"/>
                <w:szCs w:val="16"/>
              </w:rPr>
            </w:pPr>
          </w:p>
        </w:tc>
        <w:tc>
          <w:tcPr>
            <w:tcW w:w="106" w:type="dxa"/>
          </w:tcPr>
          <w:p w14:paraId="2454C1F4" w14:textId="77777777" w:rsidR="00F14DA8" w:rsidRPr="00EC0DB2" w:rsidRDefault="00F14DA8" w:rsidP="00E638D8">
            <w:pPr>
              <w:tabs>
                <w:tab w:val="left" w:pos="540"/>
              </w:tabs>
              <w:spacing w:before="60" w:after="30" w:line="276" w:lineRule="auto"/>
              <w:jc w:val="right"/>
              <w:rPr>
                <w:rFonts w:ascii="Arial" w:hAnsi="Arial" w:cs="Arial"/>
                <w:sz w:val="16"/>
                <w:szCs w:val="16"/>
              </w:rPr>
            </w:pPr>
          </w:p>
        </w:tc>
        <w:tc>
          <w:tcPr>
            <w:tcW w:w="1064" w:type="dxa"/>
          </w:tcPr>
          <w:p w14:paraId="62A161DD" w14:textId="77777777" w:rsidR="00F14DA8" w:rsidRPr="00EC0DB2" w:rsidRDefault="00F14DA8" w:rsidP="00E638D8">
            <w:pPr>
              <w:spacing w:before="60" w:after="30" w:line="276" w:lineRule="auto"/>
              <w:jc w:val="right"/>
              <w:rPr>
                <w:rFonts w:ascii="Arial" w:hAnsi="Arial" w:cs="Arial"/>
                <w:sz w:val="16"/>
                <w:szCs w:val="16"/>
              </w:rPr>
            </w:pPr>
          </w:p>
        </w:tc>
        <w:tc>
          <w:tcPr>
            <w:tcW w:w="106" w:type="dxa"/>
          </w:tcPr>
          <w:p w14:paraId="64344C46" w14:textId="77777777" w:rsidR="00F14DA8" w:rsidRPr="00EC0DB2" w:rsidRDefault="00F14DA8" w:rsidP="00E638D8">
            <w:pPr>
              <w:tabs>
                <w:tab w:val="left" w:pos="540"/>
              </w:tabs>
              <w:spacing w:before="60" w:after="30" w:line="276" w:lineRule="auto"/>
              <w:jc w:val="right"/>
              <w:rPr>
                <w:rFonts w:ascii="Arial" w:hAnsi="Arial" w:cs="Arial"/>
                <w:sz w:val="16"/>
                <w:szCs w:val="16"/>
              </w:rPr>
            </w:pPr>
          </w:p>
        </w:tc>
        <w:tc>
          <w:tcPr>
            <w:tcW w:w="1064" w:type="dxa"/>
          </w:tcPr>
          <w:p w14:paraId="455F1656" w14:textId="77777777" w:rsidR="00F14DA8" w:rsidRPr="00EC0DB2" w:rsidRDefault="00F14DA8" w:rsidP="00E638D8">
            <w:pPr>
              <w:spacing w:before="60" w:after="30" w:line="276" w:lineRule="auto"/>
              <w:ind w:right="40"/>
              <w:jc w:val="right"/>
              <w:rPr>
                <w:rFonts w:ascii="Arial" w:hAnsi="Arial" w:cs="Arial"/>
                <w:sz w:val="16"/>
                <w:szCs w:val="16"/>
              </w:rPr>
            </w:pPr>
          </w:p>
        </w:tc>
        <w:tc>
          <w:tcPr>
            <w:tcW w:w="113" w:type="dxa"/>
          </w:tcPr>
          <w:p w14:paraId="6BE8B336" w14:textId="77777777" w:rsidR="00F14DA8" w:rsidRPr="00EC0DB2" w:rsidRDefault="00F14DA8" w:rsidP="00E638D8">
            <w:pPr>
              <w:tabs>
                <w:tab w:val="left" w:pos="540"/>
              </w:tabs>
              <w:spacing w:before="60" w:after="30" w:line="276" w:lineRule="auto"/>
              <w:jc w:val="right"/>
              <w:rPr>
                <w:rFonts w:ascii="Arial" w:hAnsi="Arial" w:cs="Arial"/>
                <w:sz w:val="16"/>
                <w:szCs w:val="16"/>
              </w:rPr>
            </w:pPr>
          </w:p>
        </w:tc>
        <w:tc>
          <w:tcPr>
            <w:tcW w:w="877" w:type="dxa"/>
            <w:tcBorders>
              <w:top w:val="nil"/>
              <w:left w:val="nil"/>
              <w:bottom w:val="nil"/>
              <w:right w:val="nil"/>
            </w:tcBorders>
            <w:shd w:val="clear" w:color="000000" w:fill="FFFFFF"/>
            <w:vAlign w:val="bottom"/>
          </w:tcPr>
          <w:p w14:paraId="593013E1" w14:textId="77777777" w:rsidR="00F14DA8" w:rsidRPr="00EC0DB2" w:rsidRDefault="00F14DA8" w:rsidP="00E638D8">
            <w:pPr>
              <w:spacing w:before="60" w:after="30" w:line="276" w:lineRule="auto"/>
              <w:ind w:right="40"/>
              <w:jc w:val="right"/>
              <w:rPr>
                <w:rFonts w:ascii="Arial" w:hAnsi="Arial" w:cs="Arial"/>
                <w:sz w:val="16"/>
                <w:szCs w:val="16"/>
              </w:rPr>
            </w:pPr>
          </w:p>
        </w:tc>
        <w:tc>
          <w:tcPr>
            <w:tcW w:w="106" w:type="dxa"/>
          </w:tcPr>
          <w:p w14:paraId="247782EB" w14:textId="77777777" w:rsidR="00F14DA8" w:rsidRPr="00EC0DB2" w:rsidRDefault="00F14DA8" w:rsidP="00F14DA8">
            <w:pPr>
              <w:tabs>
                <w:tab w:val="left" w:pos="540"/>
              </w:tabs>
              <w:spacing w:before="60" w:after="30" w:line="276" w:lineRule="auto"/>
              <w:jc w:val="center"/>
              <w:rPr>
                <w:rFonts w:ascii="Arial" w:hAnsi="Arial" w:cs="Arial"/>
                <w:sz w:val="16"/>
                <w:szCs w:val="16"/>
              </w:rPr>
            </w:pPr>
          </w:p>
        </w:tc>
        <w:tc>
          <w:tcPr>
            <w:tcW w:w="1064" w:type="dxa"/>
          </w:tcPr>
          <w:p w14:paraId="17E64598" w14:textId="77777777" w:rsidR="00F14DA8" w:rsidRPr="00EC0DB2" w:rsidRDefault="00F14DA8" w:rsidP="00F14DA8">
            <w:pPr>
              <w:spacing w:before="60" w:after="30" w:line="276" w:lineRule="auto"/>
              <w:ind w:right="-87" w:hanging="79"/>
              <w:jc w:val="center"/>
              <w:rPr>
                <w:rFonts w:ascii="Arial" w:hAnsi="Arial" w:cs="Arial"/>
                <w:sz w:val="16"/>
                <w:szCs w:val="16"/>
              </w:rPr>
            </w:pPr>
          </w:p>
        </w:tc>
      </w:tr>
      <w:tr w:rsidR="00F14DA8" w:rsidRPr="00EC0DB2" w14:paraId="752A43F7" w14:textId="77777777">
        <w:tc>
          <w:tcPr>
            <w:tcW w:w="2610" w:type="dxa"/>
          </w:tcPr>
          <w:p w14:paraId="7BD57278" w14:textId="77777777" w:rsidR="00F14DA8" w:rsidRPr="00EC0DB2" w:rsidRDefault="00F14DA8" w:rsidP="00F14DA8">
            <w:pPr>
              <w:tabs>
                <w:tab w:val="left" w:pos="540"/>
              </w:tabs>
              <w:spacing w:before="60" w:after="30" w:line="276" w:lineRule="auto"/>
              <w:rPr>
                <w:rFonts w:ascii="Arial" w:hAnsi="Arial" w:cs="Arial"/>
                <w:sz w:val="16"/>
                <w:szCs w:val="16"/>
                <w:cs/>
              </w:rPr>
            </w:pPr>
            <w:r w:rsidRPr="00EC0DB2">
              <w:rPr>
                <w:rFonts w:ascii="Arial" w:hAnsi="Arial" w:cs="Arial"/>
                <w:sz w:val="16"/>
                <w:szCs w:val="16"/>
              </w:rPr>
              <w:t xml:space="preserve">   </w:t>
            </w:r>
            <w:r>
              <w:rPr>
                <w:rFonts w:ascii="Arial" w:hAnsi="Arial" w:cs="Arial"/>
                <w:sz w:val="16"/>
                <w:szCs w:val="16"/>
              </w:rPr>
              <w:t xml:space="preserve">  </w:t>
            </w:r>
            <w:r w:rsidRPr="00EC0DB2">
              <w:rPr>
                <w:rFonts w:ascii="Arial" w:hAnsi="Arial" w:cs="Arial"/>
                <w:sz w:val="16"/>
                <w:szCs w:val="16"/>
              </w:rPr>
              <w:t>of more than 3 months</w:t>
            </w:r>
          </w:p>
        </w:tc>
        <w:tc>
          <w:tcPr>
            <w:tcW w:w="972" w:type="dxa"/>
            <w:tcBorders>
              <w:top w:val="nil"/>
              <w:left w:val="nil"/>
              <w:bottom w:val="nil"/>
              <w:right w:val="nil"/>
            </w:tcBorders>
            <w:shd w:val="clear" w:color="000000" w:fill="FFFFFF"/>
            <w:vAlign w:val="bottom"/>
          </w:tcPr>
          <w:p w14:paraId="46956499" w14:textId="77777777" w:rsidR="00F14DA8" w:rsidRPr="00EC0DB2" w:rsidRDefault="00F14DA8" w:rsidP="00F14DA8">
            <w:pPr>
              <w:spacing w:before="60" w:after="30" w:line="276" w:lineRule="auto"/>
              <w:jc w:val="right"/>
              <w:rPr>
                <w:rFonts w:ascii="Arial" w:hAnsi="Arial" w:cs="Arial"/>
                <w:sz w:val="16"/>
                <w:szCs w:val="16"/>
              </w:rPr>
            </w:pPr>
            <w:r w:rsidRPr="0020363C">
              <w:rPr>
                <w:rFonts w:ascii="Arial" w:hAnsi="Arial" w:cs="Arial"/>
                <w:sz w:val="16"/>
                <w:szCs w:val="16"/>
              </w:rPr>
              <w:t>143,694</w:t>
            </w:r>
          </w:p>
        </w:tc>
        <w:tc>
          <w:tcPr>
            <w:tcW w:w="108" w:type="dxa"/>
            <w:tcBorders>
              <w:top w:val="nil"/>
              <w:left w:val="nil"/>
              <w:bottom w:val="nil"/>
              <w:right w:val="nil"/>
            </w:tcBorders>
            <w:shd w:val="clear" w:color="000000" w:fill="FFFFFF"/>
            <w:vAlign w:val="bottom"/>
          </w:tcPr>
          <w:p w14:paraId="6C4116EC" w14:textId="77777777" w:rsidR="00F14DA8" w:rsidRPr="00EC0DB2" w:rsidRDefault="00F14DA8" w:rsidP="00E638D8">
            <w:pPr>
              <w:spacing w:before="60" w:after="30" w:line="276" w:lineRule="auto"/>
              <w:jc w:val="right"/>
              <w:rPr>
                <w:rFonts w:ascii="Arial" w:hAnsi="Arial" w:cs="Arial"/>
                <w:sz w:val="16"/>
                <w:szCs w:val="16"/>
              </w:rPr>
            </w:pPr>
          </w:p>
        </w:tc>
        <w:tc>
          <w:tcPr>
            <w:tcW w:w="900" w:type="dxa"/>
            <w:tcBorders>
              <w:top w:val="nil"/>
              <w:left w:val="nil"/>
              <w:bottom w:val="nil"/>
              <w:right w:val="nil"/>
            </w:tcBorders>
            <w:shd w:val="clear" w:color="000000" w:fill="FFFFFF"/>
            <w:vAlign w:val="center"/>
          </w:tcPr>
          <w:p w14:paraId="181957AB" w14:textId="77777777" w:rsidR="00F14DA8" w:rsidRPr="00EC0DB2" w:rsidRDefault="00F14DA8" w:rsidP="00E638D8">
            <w:pPr>
              <w:tabs>
                <w:tab w:val="left" w:pos="371"/>
              </w:tabs>
              <w:spacing w:before="60" w:after="30" w:line="276" w:lineRule="auto"/>
              <w:jc w:val="right"/>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bottom"/>
          </w:tcPr>
          <w:p w14:paraId="1F44FF62" w14:textId="77777777" w:rsidR="00F14DA8" w:rsidRPr="00EC0DB2" w:rsidRDefault="00F14DA8" w:rsidP="00E638D8">
            <w:pPr>
              <w:spacing w:before="60" w:after="30" w:line="276" w:lineRule="auto"/>
              <w:jc w:val="right"/>
              <w:rPr>
                <w:rFonts w:ascii="Arial" w:hAnsi="Arial" w:cs="Arial"/>
                <w:sz w:val="16"/>
                <w:szCs w:val="16"/>
              </w:rPr>
            </w:pPr>
          </w:p>
        </w:tc>
        <w:tc>
          <w:tcPr>
            <w:tcW w:w="884" w:type="dxa"/>
            <w:tcBorders>
              <w:top w:val="nil"/>
              <w:left w:val="nil"/>
              <w:bottom w:val="nil"/>
              <w:right w:val="nil"/>
            </w:tcBorders>
            <w:shd w:val="clear" w:color="000000" w:fill="FFFFFF"/>
            <w:vAlign w:val="center"/>
          </w:tcPr>
          <w:p w14:paraId="35061849" w14:textId="77777777" w:rsidR="00F14DA8" w:rsidRPr="00EC0DB2" w:rsidRDefault="00F14DA8" w:rsidP="00E638D8">
            <w:pPr>
              <w:tabs>
                <w:tab w:val="left" w:pos="371"/>
              </w:tabs>
              <w:spacing w:before="60" w:after="30" w:line="276" w:lineRule="auto"/>
              <w:jc w:val="right"/>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bottom"/>
          </w:tcPr>
          <w:p w14:paraId="45DE7F83" w14:textId="77777777" w:rsidR="00F14DA8" w:rsidRPr="00EC0DB2" w:rsidRDefault="00F14DA8" w:rsidP="00E638D8">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03CE9A03" w14:textId="77777777" w:rsidR="00F14DA8" w:rsidRPr="00EC0DB2" w:rsidRDefault="00F14DA8" w:rsidP="00E638D8">
            <w:pPr>
              <w:tabs>
                <w:tab w:val="left" w:pos="371"/>
              </w:tabs>
              <w:spacing w:before="60" w:after="30" w:line="276" w:lineRule="auto"/>
              <w:jc w:val="right"/>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bottom"/>
          </w:tcPr>
          <w:p w14:paraId="27F71B44" w14:textId="77777777" w:rsidR="00F14DA8" w:rsidRPr="00EC0DB2" w:rsidRDefault="00F14DA8" w:rsidP="00E638D8">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4DDDBFB1" w14:textId="77777777" w:rsidR="00F14DA8" w:rsidRPr="00EC0DB2" w:rsidRDefault="00F14DA8" w:rsidP="00E638D8">
            <w:pPr>
              <w:tabs>
                <w:tab w:val="left" w:pos="371"/>
              </w:tabs>
              <w:spacing w:before="60" w:after="30" w:line="276" w:lineRule="auto"/>
              <w:jc w:val="right"/>
              <w:rPr>
                <w:rFonts w:ascii="Arial" w:hAnsi="Arial" w:cs="Arial"/>
                <w:sz w:val="16"/>
                <w:szCs w:val="16"/>
              </w:rPr>
            </w:pPr>
            <w:r>
              <w:rPr>
                <w:rFonts w:ascii="Arial" w:hAnsi="Arial" w:cs="Arial"/>
                <w:sz w:val="16"/>
                <w:szCs w:val="16"/>
              </w:rPr>
              <w:t xml:space="preserve">        -</w:t>
            </w:r>
          </w:p>
        </w:tc>
        <w:tc>
          <w:tcPr>
            <w:tcW w:w="113" w:type="dxa"/>
            <w:tcBorders>
              <w:top w:val="nil"/>
              <w:left w:val="nil"/>
              <w:bottom w:val="nil"/>
              <w:right w:val="nil"/>
            </w:tcBorders>
            <w:shd w:val="clear" w:color="000000" w:fill="FFFFFF"/>
            <w:vAlign w:val="bottom"/>
          </w:tcPr>
          <w:p w14:paraId="4F0FC7C9" w14:textId="77777777" w:rsidR="00F14DA8" w:rsidRPr="00EC0DB2" w:rsidRDefault="00F14DA8" w:rsidP="00E638D8">
            <w:pPr>
              <w:tabs>
                <w:tab w:val="left" w:pos="540"/>
              </w:tabs>
              <w:spacing w:before="60" w:after="30" w:line="276" w:lineRule="auto"/>
              <w:jc w:val="right"/>
              <w:rPr>
                <w:rFonts w:ascii="Arial" w:hAnsi="Arial" w:cs="Arial"/>
                <w:sz w:val="16"/>
                <w:szCs w:val="16"/>
              </w:rPr>
            </w:pPr>
          </w:p>
        </w:tc>
        <w:tc>
          <w:tcPr>
            <w:tcW w:w="877" w:type="dxa"/>
            <w:tcBorders>
              <w:top w:val="nil"/>
              <w:left w:val="nil"/>
              <w:bottom w:val="nil"/>
              <w:right w:val="nil"/>
            </w:tcBorders>
            <w:shd w:val="clear" w:color="000000" w:fill="FFFFFF"/>
            <w:vAlign w:val="bottom"/>
          </w:tcPr>
          <w:p w14:paraId="2B7045BC" w14:textId="77777777" w:rsidR="00F14DA8" w:rsidRPr="00EC0DB2" w:rsidRDefault="00F14DA8" w:rsidP="00F14DA8">
            <w:pPr>
              <w:spacing w:before="60" w:after="30" w:line="276" w:lineRule="auto"/>
              <w:jc w:val="right"/>
              <w:rPr>
                <w:rFonts w:ascii="Arial" w:hAnsi="Arial" w:cs="Arial"/>
                <w:sz w:val="16"/>
                <w:szCs w:val="16"/>
              </w:rPr>
            </w:pPr>
            <w:r>
              <w:rPr>
                <w:rFonts w:ascii="Arial" w:hAnsi="Arial" w:cs="Arial"/>
                <w:sz w:val="16"/>
                <w:szCs w:val="16"/>
              </w:rPr>
              <w:t>143,694</w:t>
            </w:r>
          </w:p>
        </w:tc>
        <w:tc>
          <w:tcPr>
            <w:tcW w:w="106" w:type="dxa"/>
            <w:vAlign w:val="bottom"/>
          </w:tcPr>
          <w:p w14:paraId="0D2FFD5D" w14:textId="77777777" w:rsidR="00F14DA8" w:rsidRPr="00EC0DB2" w:rsidRDefault="00F14DA8" w:rsidP="00F14DA8">
            <w:pPr>
              <w:tabs>
                <w:tab w:val="left" w:pos="540"/>
              </w:tabs>
              <w:spacing w:before="60" w:after="30" w:line="276" w:lineRule="auto"/>
              <w:jc w:val="center"/>
              <w:rPr>
                <w:rFonts w:ascii="Arial" w:hAnsi="Arial" w:cs="Arial"/>
                <w:sz w:val="16"/>
                <w:szCs w:val="16"/>
              </w:rPr>
            </w:pPr>
          </w:p>
        </w:tc>
        <w:tc>
          <w:tcPr>
            <w:tcW w:w="1064" w:type="dxa"/>
            <w:vAlign w:val="bottom"/>
          </w:tcPr>
          <w:p w14:paraId="051797E1" w14:textId="77777777" w:rsidR="00F14DA8" w:rsidRPr="00EC0DB2" w:rsidRDefault="00F14DA8" w:rsidP="00F14DA8">
            <w:pPr>
              <w:tabs>
                <w:tab w:val="left" w:pos="371"/>
              </w:tabs>
              <w:spacing w:before="60" w:after="30" w:line="276" w:lineRule="auto"/>
              <w:ind w:hanging="79"/>
              <w:jc w:val="center"/>
              <w:rPr>
                <w:rFonts w:ascii="Arial" w:hAnsi="Arial" w:cs="Arial"/>
                <w:sz w:val="16"/>
                <w:szCs w:val="16"/>
              </w:rPr>
            </w:pPr>
            <w:r w:rsidRPr="005C6958">
              <w:rPr>
                <w:rFonts w:ascii="Arial" w:hAnsi="Arial" w:cs="Arial"/>
                <w:sz w:val="16"/>
                <w:szCs w:val="16"/>
              </w:rPr>
              <w:t>0.90 - 2.50</w:t>
            </w:r>
          </w:p>
        </w:tc>
      </w:tr>
      <w:tr w:rsidR="00F14DA8" w:rsidRPr="00EC0DB2" w14:paraId="39F85A4B" w14:textId="77777777">
        <w:tc>
          <w:tcPr>
            <w:tcW w:w="2610" w:type="dxa"/>
          </w:tcPr>
          <w:p w14:paraId="717E4188" w14:textId="77777777" w:rsidR="00F14DA8" w:rsidRPr="00EC0DB2" w:rsidRDefault="00F14DA8" w:rsidP="00F14DA8">
            <w:pPr>
              <w:tabs>
                <w:tab w:val="left" w:pos="540"/>
              </w:tabs>
              <w:spacing w:before="60" w:after="30" w:line="276" w:lineRule="auto"/>
              <w:rPr>
                <w:rFonts w:ascii="Arial" w:hAnsi="Arial" w:cs="Arial"/>
                <w:sz w:val="16"/>
                <w:szCs w:val="16"/>
              </w:rPr>
            </w:pPr>
            <w:r w:rsidRPr="00EC0DB2">
              <w:rPr>
                <w:rFonts w:ascii="Arial" w:hAnsi="Arial" w:cs="Arial"/>
                <w:sz w:val="16"/>
                <w:szCs w:val="16"/>
              </w:rPr>
              <w:t>Private enterprises debt securities</w:t>
            </w:r>
          </w:p>
        </w:tc>
        <w:tc>
          <w:tcPr>
            <w:tcW w:w="972" w:type="dxa"/>
            <w:tcBorders>
              <w:top w:val="nil"/>
              <w:left w:val="nil"/>
              <w:bottom w:val="nil"/>
              <w:right w:val="nil"/>
            </w:tcBorders>
            <w:shd w:val="clear" w:color="000000" w:fill="FFFFFF"/>
            <w:vAlign w:val="center"/>
          </w:tcPr>
          <w:p w14:paraId="13A4E057" w14:textId="77777777" w:rsidR="00F14DA8" w:rsidRPr="00EC0DB2" w:rsidRDefault="00F14DA8" w:rsidP="00F14DA8">
            <w:pPr>
              <w:spacing w:before="60" w:after="30" w:line="276" w:lineRule="auto"/>
              <w:jc w:val="right"/>
              <w:rPr>
                <w:rFonts w:ascii="Arial" w:hAnsi="Arial" w:cs="Arial"/>
                <w:sz w:val="16"/>
                <w:szCs w:val="16"/>
              </w:rPr>
            </w:pPr>
            <w:r>
              <w:rPr>
                <w:rFonts w:ascii="Arial" w:hAnsi="Arial" w:cs="Arial"/>
                <w:sz w:val="16"/>
                <w:szCs w:val="16"/>
              </w:rPr>
              <w:t>63,110</w:t>
            </w:r>
          </w:p>
        </w:tc>
        <w:tc>
          <w:tcPr>
            <w:tcW w:w="108" w:type="dxa"/>
            <w:tcBorders>
              <w:top w:val="nil"/>
              <w:left w:val="nil"/>
              <w:bottom w:val="nil"/>
              <w:right w:val="nil"/>
            </w:tcBorders>
            <w:shd w:val="clear" w:color="000000" w:fill="FFFFFF"/>
            <w:vAlign w:val="center"/>
          </w:tcPr>
          <w:p w14:paraId="373F2CAB" w14:textId="77777777" w:rsidR="00F14DA8" w:rsidRPr="00EC0DB2" w:rsidRDefault="00F14DA8" w:rsidP="00E638D8">
            <w:pPr>
              <w:spacing w:before="60" w:after="30" w:line="276" w:lineRule="auto"/>
              <w:jc w:val="right"/>
              <w:rPr>
                <w:rFonts w:ascii="Arial" w:hAnsi="Arial" w:cs="Arial"/>
                <w:sz w:val="16"/>
                <w:szCs w:val="16"/>
              </w:rPr>
            </w:pPr>
          </w:p>
        </w:tc>
        <w:tc>
          <w:tcPr>
            <w:tcW w:w="900" w:type="dxa"/>
            <w:tcBorders>
              <w:top w:val="nil"/>
              <w:left w:val="nil"/>
              <w:bottom w:val="nil"/>
              <w:right w:val="nil"/>
            </w:tcBorders>
            <w:shd w:val="clear" w:color="000000" w:fill="FFFFFF"/>
            <w:vAlign w:val="center"/>
          </w:tcPr>
          <w:p w14:paraId="0DA16568" w14:textId="77777777" w:rsidR="00F14DA8" w:rsidRPr="00EC0DB2" w:rsidRDefault="00F14DA8" w:rsidP="00F14DA8">
            <w:pPr>
              <w:tabs>
                <w:tab w:val="left" w:pos="371"/>
              </w:tabs>
              <w:spacing w:before="60" w:after="30" w:line="276" w:lineRule="auto"/>
              <w:jc w:val="right"/>
              <w:rPr>
                <w:rFonts w:ascii="Arial" w:hAnsi="Arial" w:cs="Arial"/>
                <w:sz w:val="16"/>
                <w:szCs w:val="16"/>
              </w:rPr>
            </w:pPr>
            <w:r>
              <w:rPr>
                <w:rFonts w:ascii="Arial" w:hAnsi="Arial" w:cs="Arial"/>
                <w:sz w:val="16"/>
                <w:szCs w:val="16"/>
              </w:rPr>
              <w:t>6,000</w:t>
            </w:r>
          </w:p>
        </w:tc>
        <w:tc>
          <w:tcPr>
            <w:tcW w:w="106" w:type="dxa"/>
            <w:tcBorders>
              <w:top w:val="nil"/>
              <w:left w:val="nil"/>
              <w:bottom w:val="nil"/>
              <w:right w:val="nil"/>
            </w:tcBorders>
            <w:shd w:val="clear" w:color="000000" w:fill="FFFFFF"/>
            <w:vAlign w:val="center"/>
          </w:tcPr>
          <w:p w14:paraId="03BBECA0" w14:textId="77777777" w:rsidR="00F14DA8" w:rsidRPr="00EC0DB2" w:rsidRDefault="00F14DA8" w:rsidP="00E638D8">
            <w:pPr>
              <w:spacing w:before="60" w:after="30" w:line="276" w:lineRule="auto"/>
              <w:jc w:val="right"/>
              <w:rPr>
                <w:rFonts w:ascii="Arial" w:hAnsi="Arial" w:cs="Arial"/>
                <w:sz w:val="16"/>
                <w:szCs w:val="16"/>
              </w:rPr>
            </w:pPr>
          </w:p>
        </w:tc>
        <w:tc>
          <w:tcPr>
            <w:tcW w:w="884" w:type="dxa"/>
            <w:tcBorders>
              <w:top w:val="nil"/>
              <w:left w:val="nil"/>
              <w:bottom w:val="nil"/>
              <w:right w:val="nil"/>
            </w:tcBorders>
            <w:shd w:val="clear" w:color="000000" w:fill="FFFFFF"/>
            <w:vAlign w:val="center"/>
          </w:tcPr>
          <w:p w14:paraId="5B715F2F" w14:textId="77777777" w:rsidR="00F14DA8" w:rsidRPr="00EC0DB2" w:rsidRDefault="00F14DA8" w:rsidP="00E638D8">
            <w:pPr>
              <w:tabs>
                <w:tab w:val="left" w:pos="371"/>
              </w:tabs>
              <w:spacing w:before="60" w:after="30" w:line="276" w:lineRule="auto"/>
              <w:jc w:val="right"/>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275D7C98" w14:textId="77777777" w:rsidR="00F14DA8" w:rsidRPr="00EC0DB2" w:rsidRDefault="00F14DA8" w:rsidP="00E638D8">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4881A9FC" w14:textId="77777777" w:rsidR="00F14DA8" w:rsidRPr="00EC0DB2" w:rsidRDefault="00F14DA8" w:rsidP="00E638D8">
            <w:pPr>
              <w:tabs>
                <w:tab w:val="left" w:pos="371"/>
              </w:tabs>
              <w:spacing w:before="60" w:after="30" w:line="276" w:lineRule="auto"/>
              <w:jc w:val="right"/>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31630F6D" w14:textId="77777777" w:rsidR="00F14DA8" w:rsidRPr="00EC0DB2" w:rsidRDefault="00F14DA8" w:rsidP="00E638D8">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40538B22" w14:textId="77777777" w:rsidR="00F14DA8" w:rsidRPr="00EC0DB2" w:rsidRDefault="00F14DA8" w:rsidP="00E638D8">
            <w:pPr>
              <w:tabs>
                <w:tab w:val="left" w:pos="371"/>
              </w:tabs>
              <w:spacing w:before="60" w:after="30" w:line="276" w:lineRule="auto"/>
              <w:jc w:val="right"/>
              <w:rPr>
                <w:rFonts w:ascii="Arial" w:hAnsi="Arial" w:cs="Arial"/>
                <w:sz w:val="16"/>
                <w:szCs w:val="16"/>
              </w:rPr>
            </w:pPr>
            <w:r>
              <w:rPr>
                <w:rFonts w:ascii="Arial" w:hAnsi="Arial" w:cs="Arial"/>
                <w:sz w:val="16"/>
                <w:szCs w:val="16"/>
              </w:rPr>
              <w:t xml:space="preserve">        -</w:t>
            </w:r>
          </w:p>
        </w:tc>
        <w:tc>
          <w:tcPr>
            <w:tcW w:w="113" w:type="dxa"/>
            <w:tcBorders>
              <w:top w:val="nil"/>
              <w:left w:val="nil"/>
              <w:bottom w:val="nil"/>
              <w:right w:val="nil"/>
            </w:tcBorders>
            <w:shd w:val="clear" w:color="000000" w:fill="FFFFFF"/>
            <w:vAlign w:val="center"/>
          </w:tcPr>
          <w:p w14:paraId="600D7C94" w14:textId="77777777" w:rsidR="00F14DA8" w:rsidRPr="00EC0DB2" w:rsidRDefault="00F14DA8" w:rsidP="00E638D8">
            <w:pPr>
              <w:tabs>
                <w:tab w:val="left" w:pos="540"/>
              </w:tabs>
              <w:spacing w:before="60" w:after="30" w:line="276" w:lineRule="auto"/>
              <w:jc w:val="right"/>
              <w:rPr>
                <w:rFonts w:ascii="Arial" w:hAnsi="Arial" w:cs="Arial"/>
                <w:sz w:val="16"/>
                <w:szCs w:val="16"/>
              </w:rPr>
            </w:pPr>
          </w:p>
        </w:tc>
        <w:tc>
          <w:tcPr>
            <w:tcW w:w="877" w:type="dxa"/>
            <w:tcBorders>
              <w:top w:val="nil"/>
              <w:left w:val="nil"/>
              <w:bottom w:val="nil"/>
              <w:right w:val="nil"/>
            </w:tcBorders>
            <w:shd w:val="clear" w:color="000000" w:fill="FFFFFF"/>
            <w:vAlign w:val="center"/>
          </w:tcPr>
          <w:p w14:paraId="007122D2" w14:textId="77777777" w:rsidR="00F14DA8" w:rsidRPr="00EC0DB2" w:rsidRDefault="00F14DA8" w:rsidP="00F14DA8">
            <w:pPr>
              <w:spacing w:before="60" w:after="30" w:line="276" w:lineRule="auto"/>
              <w:jc w:val="right"/>
              <w:rPr>
                <w:rFonts w:ascii="Arial" w:hAnsi="Arial" w:cs="Arial"/>
                <w:sz w:val="16"/>
                <w:szCs w:val="16"/>
              </w:rPr>
            </w:pPr>
            <w:r>
              <w:rPr>
                <w:rFonts w:ascii="Arial" w:hAnsi="Arial" w:cs="Arial"/>
                <w:sz w:val="16"/>
                <w:szCs w:val="16"/>
              </w:rPr>
              <w:t>69,110</w:t>
            </w:r>
          </w:p>
        </w:tc>
        <w:tc>
          <w:tcPr>
            <w:tcW w:w="106" w:type="dxa"/>
            <w:vAlign w:val="bottom"/>
          </w:tcPr>
          <w:p w14:paraId="0F5178BB" w14:textId="77777777" w:rsidR="00F14DA8" w:rsidRPr="00EC0DB2" w:rsidRDefault="00F14DA8" w:rsidP="00F14DA8">
            <w:pPr>
              <w:tabs>
                <w:tab w:val="left" w:pos="540"/>
              </w:tabs>
              <w:spacing w:before="60" w:after="30" w:line="276" w:lineRule="auto"/>
              <w:jc w:val="center"/>
              <w:rPr>
                <w:rFonts w:ascii="Arial" w:hAnsi="Arial" w:cs="Arial"/>
                <w:sz w:val="16"/>
                <w:szCs w:val="16"/>
              </w:rPr>
            </w:pPr>
          </w:p>
        </w:tc>
        <w:tc>
          <w:tcPr>
            <w:tcW w:w="1064" w:type="dxa"/>
            <w:vAlign w:val="bottom"/>
          </w:tcPr>
          <w:p w14:paraId="43915861" w14:textId="77777777" w:rsidR="00F14DA8" w:rsidRPr="00EC0DB2" w:rsidRDefault="00F14DA8" w:rsidP="00F14DA8">
            <w:pPr>
              <w:tabs>
                <w:tab w:val="left" w:pos="371"/>
              </w:tabs>
              <w:spacing w:before="60" w:after="30" w:line="276" w:lineRule="auto"/>
              <w:ind w:hanging="79"/>
              <w:jc w:val="center"/>
              <w:rPr>
                <w:rFonts w:ascii="Arial" w:hAnsi="Arial" w:cs="Arial"/>
                <w:sz w:val="16"/>
                <w:szCs w:val="16"/>
              </w:rPr>
            </w:pPr>
            <w:r w:rsidRPr="000D1F09">
              <w:rPr>
                <w:rFonts w:ascii="Arial" w:hAnsi="Arial" w:cs="Arial"/>
                <w:sz w:val="16"/>
                <w:szCs w:val="16"/>
              </w:rPr>
              <w:t>3.15 - 6.20</w:t>
            </w:r>
          </w:p>
        </w:tc>
      </w:tr>
      <w:tr w:rsidR="00F14DA8" w:rsidRPr="00EC0DB2" w14:paraId="682430CB" w14:textId="77777777">
        <w:tc>
          <w:tcPr>
            <w:tcW w:w="2610" w:type="dxa"/>
          </w:tcPr>
          <w:p w14:paraId="07ACB156" w14:textId="77777777" w:rsidR="00F14DA8" w:rsidRPr="00EC0DB2" w:rsidRDefault="00F14DA8" w:rsidP="00F14DA8">
            <w:pPr>
              <w:tabs>
                <w:tab w:val="left" w:pos="540"/>
              </w:tabs>
              <w:spacing w:before="60" w:after="30" w:line="276" w:lineRule="auto"/>
              <w:rPr>
                <w:rFonts w:ascii="Arial" w:hAnsi="Arial" w:cs="Arial"/>
                <w:spacing w:val="-2"/>
                <w:sz w:val="16"/>
                <w:szCs w:val="16"/>
              </w:rPr>
            </w:pPr>
            <w:r w:rsidRPr="00EC0DB2">
              <w:rPr>
                <w:rFonts w:ascii="Arial" w:hAnsi="Arial" w:cs="Arial"/>
                <w:sz w:val="16"/>
                <w:szCs w:val="16"/>
              </w:rPr>
              <w:t>Equity securities</w:t>
            </w:r>
          </w:p>
        </w:tc>
        <w:tc>
          <w:tcPr>
            <w:tcW w:w="972" w:type="dxa"/>
            <w:tcBorders>
              <w:top w:val="nil"/>
              <w:left w:val="nil"/>
              <w:bottom w:val="nil"/>
              <w:right w:val="nil"/>
            </w:tcBorders>
            <w:shd w:val="clear" w:color="000000" w:fill="FFFFFF"/>
            <w:vAlign w:val="center"/>
          </w:tcPr>
          <w:p w14:paraId="071BEBAA" w14:textId="77777777" w:rsidR="00F14DA8" w:rsidRPr="00EC0DB2" w:rsidRDefault="00F14DA8" w:rsidP="00E638D8">
            <w:pPr>
              <w:spacing w:before="60" w:after="30" w:line="276" w:lineRule="auto"/>
              <w:jc w:val="right"/>
              <w:rPr>
                <w:rFonts w:ascii="Arial" w:hAnsi="Arial" w:cs="Arial"/>
                <w:sz w:val="16"/>
                <w:szCs w:val="16"/>
              </w:rPr>
            </w:pPr>
            <w:r>
              <w:rPr>
                <w:rFonts w:ascii="Arial" w:hAnsi="Arial" w:cs="Arial"/>
                <w:sz w:val="16"/>
                <w:szCs w:val="16"/>
              </w:rPr>
              <w:t xml:space="preserve">      -</w:t>
            </w:r>
          </w:p>
        </w:tc>
        <w:tc>
          <w:tcPr>
            <w:tcW w:w="108" w:type="dxa"/>
            <w:tcBorders>
              <w:top w:val="nil"/>
              <w:left w:val="nil"/>
              <w:bottom w:val="nil"/>
              <w:right w:val="nil"/>
            </w:tcBorders>
            <w:shd w:val="clear" w:color="000000" w:fill="FFFFFF"/>
            <w:vAlign w:val="center"/>
          </w:tcPr>
          <w:p w14:paraId="552C8DCE" w14:textId="77777777" w:rsidR="00F14DA8" w:rsidRPr="00EC0DB2" w:rsidRDefault="00F14DA8" w:rsidP="00E638D8">
            <w:pPr>
              <w:spacing w:before="60" w:after="30" w:line="276" w:lineRule="auto"/>
              <w:jc w:val="right"/>
              <w:rPr>
                <w:rFonts w:ascii="Arial" w:hAnsi="Arial" w:cs="Arial"/>
                <w:sz w:val="16"/>
                <w:szCs w:val="16"/>
              </w:rPr>
            </w:pPr>
          </w:p>
        </w:tc>
        <w:tc>
          <w:tcPr>
            <w:tcW w:w="900" w:type="dxa"/>
            <w:tcBorders>
              <w:top w:val="nil"/>
              <w:left w:val="nil"/>
              <w:bottom w:val="nil"/>
              <w:right w:val="nil"/>
            </w:tcBorders>
            <w:shd w:val="clear" w:color="000000" w:fill="FFFFFF"/>
            <w:vAlign w:val="center"/>
          </w:tcPr>
          <w:p w14:paraId="294908C1" w14:textId="77777777" w:rsidR="00F14DA8" w:rsidRPr="00EC0DB2" w:rsidRDefault="00F14DA8" w:rsidP="00E638D8">
            <w:pPr>
              <w:tabs>
                <w:tab w:val="left" w:pos="371"/>
              </w:tabs>
              <w:spacing w:before="60" w:after="30" w:line="276" w:lineRule="auto"/>
              <w:jc w:val="right"/>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71E1A3AF" w14:textId="77777777" w:rsidR="00F14DA8" w:rsidRPr="00EC0DB2" w:rsidRDefault="00F14DA8" w:rsidP="00E638D8">
            <w:pPr>
              <w:spacing w:before="60" w:after="30" w:line="276" w:lineRule="auto"/>
              <w:jc w:val="right"/>
              <w:rPr>
                <w:rFonts w:ascii="Arial" w:hAnsi="Arial" w:cs="Arial"/>
                <w:sz w:val="16"/>
                <w:szCs w:val="16"/>
              </w:rPr>
            </w:pPr>
          </w:p>
        </w:tc>
        <w:tc>
          <w:tcPr>
            <w:tcW w:w="884" w:type="dxa"/>
            <w:tcBorders>
              <w:top w:val="nil"/>
              <w:left w:val="nil"/>
              <w:bottom w:val="nil"/>
              <w:right w:val="nil"/>
            </w:tcBorders>
            <w:shd w:val="clear" w:color="000000" w:fill="FFFFFF"/>
            <w:vAlign w:val="center"/>
          </w:tcPr>
          <w:p w14:paraId="78516D07" w14:textId="77777777" w:rsidR="00F14DA8" w:rsidRPr="00EC0DB2" w:rsidRDefault="00F14DA8" w:rsidP="00E638D8">
            <w:pPr>
              <w:tabs>
                <w:tab w:val="left" w:pos="371"/>
              </w:tabs>
              <w:spacing w:before="60" w:after="30" w:line="276" w:lineRule="auto"/>
              <w:jc w:val="right"/>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66D09A81" w14:textId="77777777" w:rsidR="00F14DA8" w:rsidRPr="00EC0DB2" w:rsidRDefault="00F14DA8" w:rsidP="00E638D8">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6BC43588" w14:textId="77777777" w:rsidR="00F14DA8" w:rsidRPr="00EC0DB2" w:rsidRDefault="00F14DA8" w:rsidP="00E638D8">
            <w:pPr>
              <w:tabs>
                <w:tab w:val="left" w:pos="371"/>
              </w:tabs>
              <w:spacing w:before="60" w:after="30" w:line="276" w:lineRule="auto"/>
              <w:jc w:val="right"/>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6146871C" w14:textId="77777777" w:rsidR="00F14DA8" w:rsidRPr="00EC0DB2" w:rsidRDefault="00F14DA8" w:rsidP="00E638D8">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69BA1BCE" w14:textId="77777777" w:rsidR="00F14DA8" w:rsidRPr="00EC0DB2" w:rsidRDefault="00F14DA8" w:rsidP="00F14DA8">
            <w:pPr>
              <w:tabs>
                <w:tab w:val="left" w:pos="371"/>
              </w:tabs>
              <w:spacing w:before="60" w:after="30" w:line="276" w:lineRule="auto"/>
              <w:jc w:val="right"/>
              <w:rPr>
                <w:rFonts w:ascii="Arial" w:hAnsi="Arial" w:cs="Arial"/>
                <w:sz w:val="16"/>
                <w:szCs w:val="16"/>
              </w:rPr>
            </w:pPr>
            <w:r>
              <w:rPr>
                <w:rFonts w:ascii="Arial" w:hAnsi="Arial" w:cs="Arial"/>
                <w:sz w:val="16"/>
                <w:szCs w:val="16"/>
              </w:rPr>
              <w:t>62,756</w:t>
            </w:r>
          </w:p>
        </w:tc>
        <w:tc>
          <w:tcPr>
            <w:tcW w:w="113" w:type="dxa"/>
          </w:tcPr>
          <w:p w14:paraId="23C9977D" w14:textId="77777777" w:rsidR="00F14DA8" w:rsidRPr="00EC0DB2" w:rsidRDefault="00F14DA8" w:rsidP="00F14DA8">
            <w:pPr>
              <w:tabs>
                <w:tab w:val="left" w:pos="540"/>
              </w:tabs>
              <w:spacing w:before="60" w:after="30" w:line="276" w:lineRule="auto"/>
              <w:jc w:val="right"/>
              <w:rPr>
                <w:rFonts w:ascii="Arial" w:hAnsi="Arial" w:cs="Arial"/>
                <w:sz w:val="16"/>
                <w:szCs w:val="16"/>
              </w:rPr>
            </w:pPr>
          </w:p>
        </w:tc>
        <w:tc>
          <w:tcPr>
            <w:tcW w:w="877" w:type="dxa"/>
            <w:tcBorders>
              <w:top w:val="nil"/>
              <w:left w:val="nil"/>
              <w:bottom w:val="nil"/>
              <w:right w:val="nil"/>
            </w:tcBorders>
            <w:shd w:val="clear" w:color="000000" w:fill="FFFFFF"/>
            <w:vAlign w:val="center"/>
          </w:tcPr>
          <w:p w14:paraId="07C54E3C" w14:textId="77777777" w:rsidR="00F14DA8" w:rsidRPr="00EC0DB2" w:rsidRDefault="00F14DA8" w:rsidP="00F14DA8">
            <w:pPr>
              <w:spacing w:before="60" w:after="30" w:line="276" w:lineRule="auto"/>
              <w:jc w:val="right"/>
              <w:rPr>
                <w:rFonts w:ascii="Arial" w:hAnsi="Arial" w:cs="Arial"/>
                <w:sz w:val="16"/>
                <w:szCs w:val="16"/>
              </w:rPr>
            </w:pPr>
            <w:r>
              <w:rPr>
                <w:rFonts w:ascii="Arial" w:hAnsi="Arial" w:cs="Arial"/>
                <w:sz w:val="16"/>
                <w:szCs w:val="16"/>
              </w:rPr>
              <w:t>62,756</w:t>
            </w:r>
          </w:p>
        </w:tc>
        <w:tc>
          <w:tcPr>
            <w:tcW w:w="106" w:type="dxa"/>
          </w:tcPr>
          <w:p w14:paraId="375713A3" w14:textId="77777777" w:rsidR="00F14DA8" w:rsidRPr="00EC0DB2" w:rsidRDefault="00F14DA8" w:rsidP="00F14DA8">
            <w:pPr>
              <w:tabs>
                <w:tab w:val="left" w:pos="540"/>
              </w:tabs>
              <w:spacing w:before="60" w:after="30" w:line="276" w:lineRule="auto"/>
              <w:jc w:val="center"/>
              <w:rPr>
                <w:rFonts w:ascii="Arial" w:hAnsi="Arial" w:cs="Arial"/>
                <w:sz w:val="16"/>
                <w:szCs w:val="16"/>
              </w:rPr>
            </w:pPr>
          </w:p>
        </w:tc>
        <w:tc>
          <w:tcPr>
            <w:tcW w:w="1064" w:type="dxa"/>
          </w:tcPr>
          <w:p w14:paraId="229924C4" w14:textId="77777777" w:rsidR="00F14DA8" w:rsidRPr="00EC0DB2" w:rsidRDefault="00F14DA8" w:rsidP="00F14DA8">
            <w:pPr>
              <w:tabs>
                <w:tab w:val="left" w:pos="371"/>
              </w:tabs>
              <w:spacing w:before="60" w:after="30" w:line="276" w:lineRule="auto"/>
              <w:ind w:hanging="79"/>
              <w:jc w:val="center"/>
              <w:rPr>
                <w:rFonts w:ascii="Arial" w:hAnsi="Arial" w:cs="Arial"/>
                <w:sz w:val="16"/>
                <w:szCs w:val="16"/>
              </w:rPr>
            </w:pPr>
          </w:p>
        </w:tc>
      </w:tr>
      <w:tr w:rsidR="00F14DA8" w:rsidRPr="00EC0DB2" w14:paraId="20DBA662" w14:textId="77777777">
        <w:tc>
          <w:tcPr>
            <w:tcW w:w="2610" w:type="dxa"/>
          </w:tcPr>
          <w:p w14:paraId="4F70C16C" w14:textId="77777777" w:rsidR="00F14DA8" w:rsidRPr="00EC0DB2" w:rsidRDefault="00F14DA8" w:rsidP="00F14DA8">
            <w:pPr>
              <w:tabs>
                <w:tab w:val="left" w:pos="540"/>
              </w:tabs>
              <w:spacing w:before="60" w:after="30" w:line="276" w:lineRule="auto"/>
              <w:rPr>
                <w:rFonts w:ascii="Arial" w:hAnsi="Arial" w:cs="Arial"/>
                <w:sz w:val="16"/>
                <w:szCs w:val="16"/>
              </w:rPr>
            </w:pPr>
            <w:r w:rsidRPr="00EC0DB2">
              <w:rPr>
                <w:rFonts w:ascii="Arial" w:hAnsi="Arial" w:cs="Arial"/>
                <w:sz w:val="16"/>
                <w:szCs w:val="16"/>
              </w:rPr>
              <w:t>Unit trusts</w:t>
            </w:r>
          </w:p>
        </w:tc>
        <w:tc>
          <w:tcPr>
            <w:tcW w:w="972" w:type="dxa"/>
            <w:tcBorders>
              <w:top w:val="nil"/>
              <w:left w:val="nil"/>
              <w:bottom w:val="nil"/>
              <w:right w:val="nil"/>
            </w:tcBorders>
            <w:shd w:val="clear" w:color="000000" w:fill="FFFFFF"/>
            <w:vAlign w:val="center"/>
          </w:tcPr>
          <w:p w14:paraId="33B938BB" w14:textId="77777777" w:rsidR="00F14DA8" w:rsidRPr="00EC0DB2" w:rsidRDefault="00F14DA8" w:rsidP="00E638D8">
            <w:pPr>
              <w:spacing w:before="60" w:after="30" w:line="276" w:lineRule="auto"/>
              <w:jc w:val="right"/>
              <w:rPr>
                <w:rFonts w:ascii="Arial" w:hAnsi="Arial" w:cs="Arial"/>
                <w:sz w:val="16"/>
                <w:szCs w:val="16"/>
              </w:rPr>
            </w:pPr>
            <w:r>
              <w:rPr>
                <w:rFonts w:ascii="Arial" w:hAnsi="Arial" w:cs="Arial"/>
                <w:sz w:val="16"/>
                <w:szCs w:val="16"/>
              </w:rPr>
              <w:t xml:space="preserve">      -</w:t>
            </w:r>
          </w:p>
        </w:tc>
        <w:tc>
          <w:tcPr>
            <w:tcW w:w="108" w:type="dxa"/>
            <w:tcBorders>
              <w:top w:val="nil"/>
              <w:left w:val="nil"/>
              <w:bottom w:val="nil"/>
              <w:right w:val="nil"/>
            </w:tcBorders>
            <w:shd w:val="clear" w:color="000000" w:fill="FFFFFF"/>
            <w:vAlign w:val="center"/>
          </w:tcPr>
          <w:p w14:paraId="63C2385F" w14:textId="77777777" w:rsidR="00F14DA8" w:rsidRPr="00EC0DB2" w:rsidRDefault="00F14DA8" w:rsidP="00E638D8">
            <w:pPr>
              <w:spacing w:before="60" w:after="30" w:line="276" w:lineRule="auto"/>
              <w:jc w:val="right"/>
              <w:rPr>
                <w:rFonts w:ascii="Arial" w:hAnsi="Arial" w:cs="Arial"/>
                <w:sz w:val="16"/>
                <w:szCs w:val="16"/>
              </w:rPr>
            </w:pPr>
          </w:p>
        </w:tc>
        <w:tc>
          <w:tcPr>
            <w:tcW w:w="900" w:type="dxa"/>
            <w:tcBorders>
              <w:top w:val="nil"/>
              <w:left w:val="nil"/>
              <w:bottom w:val="nil"/>
              <w:right w:val="nil"/>
            </w:tcBorders>
            <w:shd w:val="clear" w:color="000000" w:fill="FFFFFF"/>
            <w:vAlign w:val="center"/>
          </w:tcPr>
          <w:p w14:paraId="2CF97792" w14:textId="77777777" w:rsidR="00F14DA8" w:rsidRPr="00EC0DB2" w:rsidRDefault="00F14DA8" w:rsidP="00E638D8">
            <w:pPr>
              <w:tabs>
                <w:tab w:val="left" w:pos="371"/>
              </w:tabs>
              <w:spacing w:before="60" w:after="30" w:line="276" w:lineRule="auto"/>
              <w:jc w:val="right"/>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796CD475" w14:textId="77777777" w:rsidR="00F14DA8" w:rsidRPr="00EC0DB2" w:rsidRDefault="00F14DA8" w:rsidP="00E638D8">
            <w:pPr>
              <w:spacing w:before="60" w:after="30" w:line="276" w:lineRule="auto"/>
              <w:jc w:val="right"/>
              <w:rPr>
                <w:rFonts w:ascii="Arial" w:hAnsi="Arial" w:cs="Arial"/>
                <w:sz w:val="16"/>
                <w:szCs w:val="16"/>
              </w:rPr>
            </w:pPr>
          </w:p>
        </w:tc>
        <w:tc>
          <w:tcPr>
            <w:tcW w:w="884" w:type="dxa"/>
            <w:tcBorders>
              <w:top w:val="nil"/>
              <w:left w:val="nil"/>
              <w:bottom w:val="nil"/>
              <w:right w:val="nil"/>
            </w:tcBorders>
            <w:shd w:val="clear" w:color="000000" w:fill="FFFFFF"/>
            <w:vAlign w:val="center"/>
          </w:tcPr>
          <w:p w14:paraId="5F1F8416" w14:textId="77777777" w:rsidR="00F14DA8" w:rsidRPr="00EC0DB2" w:rsidRDefault="00F14DA8" w:rsidP="00E638D8">
            <w:pPr>
              <w:tabs>
                <w:tab w:val="left" w:pos="371"/>
              </w:tabs>
              <w:spacing w:before="60" w:after="30" w:line="276" w:lineRule="auto"/>
              <w:jc w:val="right"/>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571B3C4C" w14:textId="77777777" w:rsidR="00F14DA8" w:rsidRPr="00EC0DB2" w:rsidRDefault="00F14DA8" w:rsidP="00E638D8">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4AE5168F" w14:textId="77777777" w:rsidR="00F14DA8" w:rsidRPr="00EC0DB2" w:rsidRDefault="00F14DA8" w:rsidP="00E638D8">
            <w:pPr>
              <w:tabs>
                <w:tab w:val="left" w:pos="371"/>
              </w:tabs>
              <w:spacing w:before="60" w:after="30" w:line="276" w:lineRule="auto"/>
              <w:jc w:val="right"/>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519F5BD1" w14:textId="77777777" w:rsidR="00F14DA8" w:rsidRPr="00EC0DB2" w:rsidRDefault="00F14DA8" w:rsidP="00E638D8">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69924208" w14:textId="77777777" w:rsidR="00F14DA8" w:rsidRPr="00EC0DB2" w:rsidRDefault="00F14DA8" w:rsidP="00F14DA8">
            <w:pPr>
              <w:tabs>
                <w:tab w:val="left" w:pos="371"/>
              </w:tabs>
              <w:spacing w:before="60" w:after="30" w:line="276" w:lineRule="auto"/>
              <w:jc w:val="right"/>
              <w:rPr>
                <w:rFonts w:ascii="Arial" w:hAnsi="Arial" w:cs="Arial"/>
                <w:sz w:val="16"/>
                <w:szCs w:val="16"/>
              </w:rPr>
            </w:pPr>
            <w:r>
              <w:rPr>
                <w:rFonts w:ascii="Arial" w:hAnsi="Arial" w:cs="Arial"/>
                <w:sz w:val="16"/>
                <w:szCs w:val="16"/>
              </w:rPr>
              <w:t>260,807</w:t>
            </w:r>
          </w:p>
        </w:tc>
        <w:tc>
          <w:tcPr>
            <w:tcW w:w="113" w:type="dxa"/>
          </w:tcPr>
          <w:p w14:paraId="2AFC1655" w14:textId="77777777" w:rsidR="00F14DA8" w:rsidRPr="00EC0DB2" w:rsidRDefault="00F14DA8" w:rsidP="00F14DA8">
            <w:pPr>
              <w:tabs>
                <w:tab w:val="left" w:pos="540"/>
              </w:tabs>
              <w:spacing w:before="60" w:after="30" w:line="276" w:lineRule="auto"/>
              <w:jc w:val="right"/>
              <w:rPr>
                <w:rFonts w:ascii="Arial" w:hAnsi="Arial" w:cs="Arial"/>
                <w:sz w:val="16"/>
                <w:szCs w:val="16"/>
              </w:rPr>
            </w:pPr>
          </w:p>
        </w:tc>
        <w:tc>
          <w:tcPr>
            <w:tcW w:w="877" w:type="dxa"/>
            <w:tcBorders>
              <w:top w:val="nil"/>
              <w:left w:val="nil"/>
              <w:bottom w:val="nil"/>
              <w:right w:val="nil"/>
            </w:tcBorders>
            <w:shd w:val="clear" w:color="000000" w:fill="FFFFFF"/>
            <w:vAlign w:val="center"/>
          </w:tcPr>
          <w:p w14:paraId="23F18429" w14:textId="77777777" w:rsidR="00F14DA8" w:rsidRPr="00EC0DB2" w:rsidRDefault="00F14DA8" w:rsidP="00F14DA8">
            <w:pPr>
              <w:spacing w:before="60" w:after="30" w:line="276" w:lineRule="auto"/>
              <w:jc w:val="right"/>
              <w:rPr>
                <w:rFonts w:ascii="Arial" w:hAnsi="Arial" w:cs="Arial"/>
                <w:sz w:val="16"/>
                <w:szCs w:val="16"/>
              </w:rPr>
            </w:pPr>
            <w:r>
              <w:rPr>
                <w:rFonts w:ascii="Arial" w:hAnsi="Arial" w:cs="Arial"/>
                <w:sz w:val="16"/>
                <w:szCs w:val="16"/>
              </w:rPr>
              <w:t>260,807</w:t>
            </w:r>
          </w:p>
        </w:tc>
        <w:tc>
          <w:tcPr>
            <w:tcW w:w="106" w:type="dxa"/>
          </w:tcPr>
          <w:p w14:paraId="0367E51A" w14:textId="77777777" w:rsidR="00F14DA8" w:rsidRPr="00EC0DB2" w:rsidRDefault="00F14DA8" w:rsidP="00F14DA8">
            <w:pPr>
              <w:tabs>
                <w:tab w:val="left" w:pos="540"/>
              </w:tabs>
              <w:spacing w:before="60" w:after="30" w:line="276" w:lineRule="auto"/>
              <w:jc w:val="center"/>
              <w:rPr>
                <w:rFonts w:ascii="Arial" w:hAnsi="Arial" w:cs="Arial"/>
                <w:sz w:val="16"/>
                <w:szCs w:val="16"/>
              </w:rPr>
            </w:pPr>
          </w:p>
        </w:tc>
        <w:tc>
          <w:tcPr>
            <w:tcW w:w="1064" w:type="dxa"/>
          </w:tcPr>
          <w:p w14:paraId="43CCBF82" w14:textId="77777777" w:rsidR="00F14DA8" w:rsidRPr="00EC0DB2" w:rsidRDefault="00F14DA8" w:rsidP="00F14DA8">
            <w:pPr>
              <w:tabs>
                <w:tab w:val="left" w:pos="371"/>
              </w:tabs>
              <w:spacing w:before="60" w:after="30" w:line="276" w:lineRule="auto"/>
              <w:ind w:hanging="79"/>
              <w:jc w:val="center"/>
              <w:rPr>
                <w:rFonts w:ascii="Arial" w:hAnsi="Arial" w:cs="Arial"/>
                <w:sz w:val="16"/>
                <w:szCs w:val="16"/>
              </w:rPr>
            </w:pPr>
          </w:p>
        </w:tc>
      </w:tr>
      <w:tr w:rsidR="00F14DA8" w:rsidRPr="00EC0DB2" w14:paraId="62E4B1BC" w14:textId="77777777">
        <w:tc>
          <w:tcPr>
            <w:tcW w:w="2610" w:type="dxa"/>
          </w:tcPr>
          <w:p w14:paraId="258AD45F" w14:textId="77777777" w:rsidR="00F14DA8" w:rsidRPr="00EC0DB2" w:rsidRDefault="00F14DA8" w:rsidP="00F14DA8">
            <w:pPr>
              <w:tabs>
                <w:tab w:val="left" w:pos="540"/>
              </w:tabs>
              <w:spacing w:before="60" w:after="30" w:line="276" w:lineRule="auto"/>
              <w:rPr>
                <w:rFonts w:ascii="Arial" w:hAnsi="Arial" w:cs="Arial"/>
                <w:sz w:val="16"/>
                <w:szCs w:val="16"/>
              </w:rPr>
            </w:pPr>
            <w:r w:rsidRPr="00EC0DB2">
              <w:rPr>
                <w:rFonts w:ascii="Arial" w:hAnsi="Arial" w:cs="Arial"/>
                <w:sz w:val="16"/>
                <w:szCs w:val="16"/>
              </w:rPr>
              <w:t>Derivative assets</w:t>
            </w:r>
          </w:p>
        </w:tc>
        <w:tc>
          <w:tcPr>
            <w:tcW w:w="972" w:type="dxa"/>
            <w:tcBorders>
              <w:top w:val="nil"/>
              <w:left w:val="nil"/>
              <w:bottom w:val="nil"/>
              <w:right w:val="nil"/>
            </w:tcBorders>
            <w:shd w:val="clear" w:color="000000" w:fill="FFFFFF"/>
            <w:vAlign w:val="center"/>
          </w:tcPr>
          <w:p w14:paraId="5A020106" w14:textId="77777777" w:rsidR="00F14DA8" w:rsidRPr="00EC0DB2" w:rsidRDefault="00F14DA8" w:rsidP="00E638D8">
            <w:pPr>
              <w:spacing w:before="60" w:after="30" w:line="276" w:lineRule="auto"/>
              <w:jc w:val="right"/>
              <w:rPr>
                <w:rFonts w:ascii="Arial" w:hAnsi="Arial" w:cs="Arial"/>
                <w:sz w:val="16"/>
                <w:szCs w:val="16"/>
              </w:rPr>
            </w:pPr>
            <w:r>
              <w:rPr>
                <w:rFonts w:ascii="Arial" w:hAnsi="Arial" w:cs="Arial"/>
                <w:sz w:val="16"/>
                <w:szCs w:val="16"/>
              </w:rPr>
              <w:t xml:space="preserve">      -</w:t>
            </w:r>
          </w:p>
        </w:tc>
        <w:tc>
          <w:tcPr>
            <w:tcW w:w="108" w:type="dxa"/>
            <w:tcBorders>
              <w:top w:val="nil"/>
              <w:left w:val="nil"/>
              <w:bottom w:val="nil"/>
              <w:right w:val="nil"/>
            </w:tcBorders>
            <w:shd w:val="clear" w:color="000000" w:fill="FFFFFF"/>
            <w:vAlign w:val="center"/>
          </w:tcPr>
          <w:p w14:paraId="19EE2C15" w14:textId="77777777" w:rsidR="00F14DA8" w:rsidRPr="00EC0DB2" w:rsidRDefault="00F14DA8" w:rsidP="00E638D8">
            <w:pPr>
              <w:spacing w:before="60" w:after="30" w:line="276" w:lineRule="auto"/>
              <w:jc w:val="right"/>
              <w:rPr>
                <w:rFonts w:ascii="Arial" w:hAnsi="Arial" w:cs="Arial"/>
                <w:sz w:val="16"/>
                <w:szCs w:val="16"/>
              </w:rPr>
            </w:pPr>
          </w:p>
        </w:tc>
        <w:tc>
          <w:tcPr>
            <w:tcW w:w="900" w:type="dxa"/>
            <w:tcBorders>
              <w:top w:val="nil"/>
              <w:left w:val="nil"/>
              <w:bottom w:val="nil"/>
              <w:right w:val="nil"/>
            </w:tcBorders>
            <w:shd w:val="clear" w:color="000000" w:fill="FFFFFF"/>
            <w:vAlign w:val="center"/>
          </w:tcPr>
          <w:p w14:paraId="611DE07E" w14:textId="77777777" w:rsidR="00F14DA8" w:rsidRPr="00EC0DB2" w:rsidRDefault="00F14DA8" w:rsidP="00E638D8">
            <w:pPr>
              <w:tabs>
                <w:tab w:val="left" w:pos="371"/>
              </w:tabs>
              <w:spacing w:before="60" w:after="30" w:line="276" w:lineRule="auto"/>
              <w:jc w:val="right"/>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523A2AD2" w14:textId="77777777" w:rsidR="00F14DA8" w:rsidRPr="00EC0DB2" w:rsidRDefault="00F14DA8" w:rsidP="00E638D8">
            <w:pPr>
              <w:spacing w:before="60" w:after="30" w:line="276" w:lineRule="auto"/>
              <w:jc w:val="right"/>
              <w:rPr>
                <w:rFonts w:ascii="Arial" w:hAnsi="Arial" w:cs="Arial"/>
                <w:sz w:val="16"/>
                <w:szCs w:val="16"/>
              </w:rPr>
            </w:pPr>
          </w:p>
        </w:tc>
        <w:tc>
          <w:tcPr>
            <w:tcW w:w="884" w:type="dxa"/>
            <w:tcBorders>
              <w:top w:val="nil"/>
              <w:left w:val="nil"/>
              <w:bottom w:val="nil"/>
              <w:right w:val="nil"/>
            </w:tcBorders>
            <w:shd w:val="clear" w:color="000000" w:fill="FFFFFF"/>
            <w:vAlign w:val="center"/>
          </w:tcPr>
          <w:p w14:paraId="1C89AD75" w14:textId="77777777" w:rsidR="00F14DA8" w:rsidRPr="00EC0DB2" w:rsidRDefault="00F14DA8" w:rsidP="00E638D8">
            <w:pPr>
              <w:tabs>
                <w:tab w:val="left" w:pos="371"/>
              </w:tabs>
              <w:spacing w:before="60" w:after="30" w:line="276" w:lineRule="auto"/>
              <w:jc w:val="right"/>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68D01BF2" w14:textId="77777777" w:rsidR="00F14DA8" w:rsidRPr="00EC0DB2" w:rsidRDefault="00F14DA8" w:rsidP="00E638D8">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12CD06D5" w14:textId="77777777" w:rsidR="00F14DA8" w:rsidRPr="00EC0DB2" w:rsidRDefault="00F14DA8" w:rsidP="00E638D8">
            <w:pPr>
              <w:tabs>
                <w:tab w:val="left" w:pos="371"/>
              </w:tabs>
              <w:spacing w:before="60" w:after="30" w:line="276" w:lineRule="auto"/>
              <w:jc w:val="right"/>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5E8BCCC7" w14:textId="77777777" w:rsidR="00F14DA8" w:rsidRPr="00EC0DB2" w:rsidRDefault="00F14DA8" w:rsidP="00E638D8">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343BDF5C" w14:textId="77777777" w:rsidR="00F14DA8" w:rsidRPr="00EC0DB2" w:rsidRDefault="00F14DA8" w:rsidP="00F14DA8">
            <w:pPr>
              <w:tabs>
                <w:tab w:val="left" w:pos="371"/>
              </w:tabs>
              <w:spacing w:before="60" w:after="30" w:line="276" w:lineRule="auto"/>
              <w:jc w:val="right"/>
              <w:rPr>
                <w:rFonts w:ascii="Arial" w:hAnsi="Arial" w:cs="Arial"/>
                <w:sz w:val="16"/>
                <w:szCs w:val="16"/>
              </w:rPr>
            </w:pPr>
            <w:r>
              <w:rPr>
                <w:rFonts w:ascii="Arial" w:hAnsi="Arial" w:cs="Arial"/>
                <w:sz w:val="16"/>
                <w:szCs w:val="16"/>
              </w:rPr>
              <w:t>14</w:t>
            </w:r>
          </w:p>
        </w:tc>
        <w:tc>
          <w:tcPr>
            <w:tcW w:w="113" w:type="dxa"/>
            <w:tcBorders>
              <w:top w:val="nil"/>
              <w:left w:val="nil"/>
              <w:bottom w:val="nil"/>
              <w:right w:val="nil"/>
            </w:tcBorders>
            <w:shd w:val="clear" w:color="000000" w:fill="FFFFFF"/>
            <w:vAlign w:val="center"/>
          </w:tcPr>
          <w:p w14:paraId="77F4A9EE" w14:textId="77777777" w:rsidR="00F14DA8" w:rsidRPr="00EC0DB2" w:rsidRDefault="00F14DA8" w:rsidP="00F14DA8">
            <w:pPr>
              <w:tabs>
                <w:tab w:val="left" w:pos="540"/>
              </w:tabs>
              <w:spacing w:before="60" w:after="30" w:line="276" w:lineRule="auto"/>
              <w:jc w:val="right"/>
              <w:rPr>
                <w:rFonts w:ascii="Arial" w:hAnsi="Arial" w:cs="Arial"/>
                <w:sz w:val="16"/>
                <w:szCs w:val="16"/>
              </w:rPr>
            </w:pPr>
          </w:p>
        </w:tc>
        <w:tc>
          <w:tcPr>
            <w:tcW w:w="877" w:type="dxa"/>
            <w:tcBorders>
              <w:top w:val="nil"/>
              <w:left w:val="nil"/>
              <w:bottom w:val="nil"/>
              <w:right w:val="nil"/>
            </w:tcBorders>
            <w:shd w:val="clear" w:color="000000" w:fill="FFFFFF"/>
            <w:vAlign w:val="center"/>
          </w:tcPr>
          <w:p w14:paraId="002803AE" w14:textId="77777777" w:rsidR="00F14DA8" w:rsidRPr="00EC0DB2" w:rsidRDefault="00F14DA8" w:rsidP="00F14DA8">
            <w:pPr>
              <w:spacing w:before="60" w:after="30" w:line="276" w:lineRule="auto"/>
              <w:jc w:val="right"/>
              <w:rPr>
                <w:rFonts w:ascii="Arial" w:hAnsi="Arial" w:cs="Arial"/>
                <w:sz w:val="16"/>
                <w:szCs w:val="16"/>
              </w:rPr>
            </w:pPr>
            <w:r>
              <w:rPr>
                <w:rFonts w:ascii="Arial" w:hAnsi="Arial" w:cs="Arial"/>
                <w:sz w:val="16"/>
                <w:szCs w:val="16"/>
              </w:rPr>
              <w:t>14</w:t>
            </w:r>
          </w:p>
        </w:tc>
        <w:tc>
          <w:tcPr>
            <w:tcW w:w="106" w:type="dxa"/>
          </w:tcPr>
          <w:p w14:paraId="1A21D333" w14:textId="77777777" w:rsidR="00F14DA8" w:rsidRPr="00EC0DB2" w:rsidRDefault="00F14DA8" w:rsidP="00F14DA8">
            <w:pPr>
              <w:tabs>
                <w:tab w:val="left" w:pos="540"/>
              </w:tabs>
              <w:spacing w:before="60" w:after="30" w:line="276" w:lineRule="auto"/>
              <w:jc w:val="center"/>
              <w:rPr>
                <w:rFonts w:ascii="Arial" w:hAnsi="Arial" w:cs="Arial"/>
                <w:sz w:val="16"/>
                <w:szCs w:val="16"/>
              </w:rPr>
            </w:pPr>
          </w:p>
        </w:tc>
        <w:tc>
          <w:tcPr>
            <w:tcW w:w="1064" w:type="dxa"/>
          </w:tcPr>
          <w:p w14:paraId="1EB00CB8" w14:textId="77777777" w:rsidR="00F14DA8" w:rsidRPr="00EC0DB2" w:rsidRDefault="00F14DA8" w:rsidP="00F14DA8">
            <w:pPr>
              <w:tabs>
                <w:tab w:val="left" w:pos="371"/>
              </w:tabs>
              <w:spacing w:before="60" w:after="30" w:line="276" w:lineRule="auto"/>
              <w:ind w:hanging="79"/>
              <w:jc w:val="center"/>
              <w:rPr>
                <w:rFonts w:ascii="Arial" w:hAnsi="Arial" w:cs="Arial"/>
                <w:sz w:val="16"/>
                <w:szCs w:val="16"/>
              </w:rPr>
            </w:pPr>
          </w:p>
        </w:tc>
      </w:tr>
      <w:tr w:rsidR="00F14DA8" w:rsidRPr="00EC0DB2" w14:paraId="6592B77F" w14:textId="77777777">
        <w:tc>
          <w:tcPr>
            <w:tcW w:w="2610" w:type="dxa"/>
          </w:tcPr>
          <w:p w14:paraId="7A8362DE" w14:textId="77777777" w:rsidR="00F14DA8" w:rsidRPr="00EC0DB2" w:rsidRDefault="00F14DA8" w:rsidP="00F14DA8">
            <w:pPr>
              <w:tabs>
                <w:tab w:val="left" w:pos="540"/>
              </w:tabs>
              <w:spacing w:before="60" w:after="30" w:line="276" w:lineRule="auto"/>
              <w:rPr>
                <w:rFonts w:ascii="Arial" w:hAnsi="Arial" w:cs="Arial"/>
                <w:sz w:val="16"/>
                <w:szCs w:val="16"/>
                <w:cs/>
              </w:rPr>
            </w:pPr>
            <w:r w:rsidRPr="00EC0DB2">
              <w:rPr>
                <w:rFonts w:ascii="Arial" w:hAnsi="Arial" w:cs="Arial"/>
                <w:sz w:val="16"/>
                <w:szCs w:val="16"/>
              </w:rPr>
              <w:t>Loans</w:t>
            </w:r>
          </w:p>
        </w:tc>
        <w:tc>
          <w:tcPr>
            <w:tcW w:w="972" w:type="dxa"/>
          </w:tcPr>
          <w:p w14:paraId="1D74DC3B" w14:textId="77777777" w:rsidR="00F14DA8" w:rsidRPr="00EC0DB2" w:rsidRDefault="00F14DA8" w:rsidP="00F14DA8">
            <w:pPr>
              <w:spacing w:before="60" w:after="30" w:line="276" w:lineRule="auto"/>
              <w:jc w:val="right"/>
              <w:rPr>
                <w:rFonts w:ascii="Arial" w:hAnsi="Arial" w:cs="Arial"/>
                <w:sz w:val="16"/>
                <w:szCs w:val="16"/>
              </w:rPr>
            </w:pPr>
            <w:r w:rsidRPr="003F2527">
              <w:rPr>
                <w:rFonts w:ascii="Arial" w:hAnsi="Arial" w:cs="Arial"/>
                <w:sz w:val="16"/>
                <w:szCs w:val="16"/>
              </w:rPr>
              <w:t>91,200</w:t>
            </w:r>
          </w:p>
        </w:tc>
        <w:tc>
          <w:tcPr>
            <w:tcW w:w="108" w:type="dxa"/>
          </w:tcPr>
          <w:p w14:paraId="27318765" w14:textId="77777777" w:rsidR="00F14DA8" w:rsidRPr="00EC0DB2" w:rsidRDefault="00F14DA8" w:rsidP="00E638D8">
            <w:pPr>
              <w:tabs>
                <w:tab w:val="left" w:pos="540"/>
              </w:tabs>
              <w:spacing w:before="60" w:after="30" w:line="276" w:lineRule="auto"/>
              <w:jc w:val="right"/>
              <w:rPr>
                <w:rFonts w:ascii="Arial" w:hAnsi="Arial" w:cs="Arial"/>
                <w:sz w:val="16"/>
                <w:szCs w:val="16"/>
              </w:rPr>
            </w:pPr>
          </w:p>
        </w:tc>
        <w:tc>
          <w:tcPr>
            <w:tcW w:w="900" w:type="dxa"/>
            <w:vAlign w:val="center"/>
          </w:tcPr>
          <w:p w14:paraId="3223FDDE" w14:textId="77777777" w:rsidR="00F14DA8" w:rsidRPr="00EC0DB2" w:rsidRDefault="00F14DA8" w:rsidP="00E638D8">
            <w:pPr>
              <w:spacing w:before="60" w:after="30" w:line="276" w:lineRule="auto"/>
              <w:jc w:val="right"/>
              <w:rPr>
                <w:rFonts w:ascii="Arial" w:hAnsi="Arial" w:cs="Arial"/>
                <w:sz w:val="16"/>
                <w:szCs w:val="16"/>
              </w:rPr>
            </w:pPr>
            <w:r>
              <w:rPr>
                <w:rFonts w:ascii="Arial" w:hAnsi="Arial" w:cs="Arial"/>
                <w:sz w:val="16"/>
                <w:szCs w:val="16"/>
              </w:rPr>
              <w:t xml:space="preserve">      -</w:t>
            </w:r>
          </w:p>
        </w:tc>
        <w:tc>
          <w:tcPr>
            <w:tcW w:w="106" w:type="dxa"/>
          </w:tcPr>
          <w:p w14:paraId="29CEEEC3" w14:textId="77777777" w:rsidR="00F14DA8" w:rsidRPr="00EC0DB2" w:rsidRDefault="00F14DA8" w:rsidP="00E638D8">
            <w:pPr>
              <w:tabs>
                <w:tab w:val="left" w:pos="540"/>
              </w:tabs>
              <w:spacing w:before="60" w:after="30" w:line="276" w:lineRule="auto"/>
              <w:jc w:val="right"/>
              <w:rPr>
                <w:rFonts w:ascii="Arial" w:hAnsi="Arial" w:cs="Arial"/>
                <w:sz w:val="16"/>
                <w:szCs w:val="16"/>
              </w:rPr>
            </w:pPr>
          </w:p>
        </w:tc>
        <w:tc>
          <w:tcPr>
            <w:tcW w:w="884" w:type="dxa"/>
            <w:vAlign w:val="center"/>
          </w:tcPr>
          <w:p w14:paraId="02AA82C3" w14:textId="77777777" w:rsidR="00F14DA8" w:rsidRPr="00EC0DB2" w:rsidRDefault="00F14DA8" w:rsidP="00E638D8">
            <w:pPr>
              <w:spacing w:before="60" w:after="30" w:line="276" w:lineRule="auto"/>
              <w:jc w:val="right"/>
              <w:rPr>
                <w:rFonts w:ascii="Arial" w:hAnsi="Arial" w:cs="Arial"/>
                <w:sz w:val="16"/>
                <w:szCs w:val="16"/>
              </w:rPr>
            </w:pPr>
            <w:r>
              <w:rPr>
                <w:rFonts w:ascii="Arial" w:hAnsi="Arial" w:cs="Arial"/>
                <w:sz w:val="16"/>
                <w:szCs w:val="16"/>
              </w:rPr>
              <w:t xml:space="preserve">      -</w:t>
            </w:r>
          </w:p>
        </w:tc>
        <w:tc>
          <w:tcPr>
            <w:tcW w:w="106" w:type="dxa"/>
          </w:tcPr>
          <w:p w14:paraId="62673719" w14:textId="77777777" w:rsidR="00F14DA8" w:rsidRPr="00EC0DB2" w:rsidRDefault="00F14DA8" w:rsidP="00E638D8">
            <w:pPr>
              <w:tabs>
                <w:tab w:val="left" w:pos="540"/>
              </w:tabs>
              <w:spacing w:before="60" w:after="30" w:line="276" w:lineRule="auto"/>
              <w:jc w:val="right"/>
              <w:rPr>
                <w:rFonts w:ascii="Arial" w:hAnsi="Arial" w:cs="Arial"/>
                <w:sz w:val="16"/>
                <w:szCs w:val="16"/>
              </w:rPr>
            </w:pPr>
          </w:p>
        </w:tc>
        <w:tc>
          <w:tcPr>
            <w:tcW w:w="1064" w:type="dxa"/>
            <w:vAlign w:val="center"/>
          </w:tcPr>
          <w:p w14:paraId="2CB9A622" w14:textId="77777777" w:rsidR="00F14DA8" w:rsidRPr="00EC0DB2" w:rsidRDefault="00F14DA8" w:rsidP="00E638D8">
            <w:pPr>
              <w:spacing w:before="60" w:after="30" w:line="276" w:lineRule="auto"/>
              <w:jc w:val="right"/>
              <w:rPr>
                <w:rFonts w:ascii="Arial" w:hAnsi="Arial" w:cs="Arial"/>
                <w:sz w:val="16"/>
                <w:szCs w:val="16"/>
              </w:rPr>
            </w:pPr>
            <w:r>
              <w:rPr>
                <w:rFonts w:ascii="Arial" w:hAnsi="Arial" w:cs="Arial"/>
                <w:sz w:val="16"/>
                <w:szCs w:val="16"/>
              </w:rPr>
              <w:t xml:space="preserve">        -</w:t>
            </w:r>
          </w:p>
        </w:tc>
        <w:tc>
          <w:tcPr>
            <w:tcW w:w="106" w:type="dxa"/>
          </w:tcPr>
          <w:p w14:paraId="69272DFB" w14:textId="77777777" w:rsidR="00F14DA8" w:rsidRPr="00EC0DB2" w:rsidRDefault="00F14DA8" w:rsidP="00E638D8">
            <w:pPr>
              <w:tabs>
                <w:tab w:val="left" w:pos="540"/>
              </w:tabs>
              <w:spacing w:before="60" w:after="30" w:line="276" w:lineRule="auto"/>
              <w:jc w:val="right"/>
              <w:rPr>
                <w:rFonts w:ascii="Arial" w:hAnsi="Arial" w:cs="Arial"/>
                <w:sz w:val="16"/>
                <w:szCs w:val="16"/>
              </w:rPr>
            </w:pPr>
          </w:p>
        </w:tc>
        <w:tc>
          <w:tcPr>
            <w:tcW w:w="1064" w:type="dxa"/>
            <w:tcBorders>
              <w:bottom w:val="single" w:sz="4" w:space="0" w:color="auto"/>
            </w:tcBorders>
            <w:vAlign w:val="center"/>
          </w:tcPr>
          <w:p w14:paraId="1F1BE8E7" w14:textId="77777777" w:rsidR="00F14DA8" w:rsidRPr="00EC0DB2" w:rsidRDefault="00F14DA8" w:rsidP="00E638D8">
            <w:pPr>
              <w:spacing w:before="60" w:after="30" w:line="276" w:lineRule="auto"/>
              <w:ind w:right="40"/>
              <w:jc w:val="right"/>
              <w:rPr>
                <w:rFonts w:ascii="Arial" w:hAnsi="Arial" w:cs="Arial"/>
                <w:sz w:val="16"/>
                <w:szCs w:val="16"/>
              </w:rPr>
            </w:pPr>
            <w:r>
              <w:rPr>
                <w:rFonts w:ascii="Arial" w:hAnsi="Arial" w:cs="Arial"/>
                <w:sz w:val="16"/>
                <w:szCs w:val="16"/>
              </w:rPr>
              <w:t xml:space="preserve">        -</w:t>
            </w:r>
          </w:p>
        </w:tc>
        <w:tc>
          <w:tcPr>
            <w:tcW w:w="113" w:type="dxa"/>
          </w:tcPr>
          <w:p w14:paraId="0CC29CEB" w14:textId="77777777" w:rsidR="00F14DA8" w:rsidRPr="00EC0DB2" w:rsidRDefault="00F14DA8" w:rsidP="00E638D8">
            <w:pPr>
              <w:tabs>
                <w:tab w:val="left" w:pos="540"/>
              </w:tabs>
              <w:spacing w:before="60" w:after="30" w:line="276" w:lineRule="auto"/>
              <w:jc w:val="right"/>
              <w:rPr>
                <w:rFonts w:ascii="Arial" w:hAnsi="Arial" w:cs="Arial"/>
                <w:sz w:val="16"/>
                <w:szCs w:val="16"/>
              </w:rPr>
            </w:pPr>
          </w:p>
        </w:tc>
        <w:tc>
          <w:tcPr>
            <w:tcW w:w="877" w:type="dxa"/>
          </w:tcPr>
          <w:p w14:paraId="210AA34A" w14:textId="77777777" w:rsidR="00F14DA8" w:rsidRPr="00EC0DB2" w:rsidRDefault="00F14DA8" w:rsidP="00F14DA8">
            <w:pPr>
              <w:spacing w:before="60" w:after="30" w:line="276" w:lineRule="auto"/>
              <w:ind w:right="40"/>
              <w:jc w:val="right"/>
              <w:rPr>
                <w:rFonts w:ascii="Arial" w:hAnsi="Arial" w:cs="Arial"/>
                <w:sz w:val="16"/>
                <w:szCs w:val="16"/>
              </w:rPr>
            </w:pPr>
            <w:r>
              <w:rPr>
                <w:rFonts w:ascii="Arial" w:hAnsi="Arial" w:cs="Arial"/>
                <w:sz w:val="16"/>
                <w:szCs w:val="16"/>
              </w:rPr>
              <w:t>91,200</w:t>
            </w:r>
          </w:p>
        </w:tc>
        <w:tc>
          <w:tcPr>
            <w:tcW w:w="106" w:type="dxa"/>
          </w:tcPr>
          <w:p w14:paraId="3026FF09" w14:textId="77777777" w:rsidR="00F14DA8" w:rsidRPr="00EC0DB2" w:rsidRDefault="00F14DA8" w:rsidP="00F14DA8">
            <w:pPr>
              <w:tabs>
                <w:tab w:val="left" w:pos="540"/>
              </w:tabs>
              <w:spacing w:before="60" w:after="30" w:line="276" w:lineRule="auto"/>
              <w:jc w:val="center"/>
              <w:rPr>
                <w:rFonts w:ascii="Arial" w:hAnsi="Arial" w:cs="Arial"/>
                <w:sz w:val="16"/>
                <w:szCs w:val="16"/>
              </w:rPr>
            </w:pPr>
          </w:p>
        </w:tc>
        <w:tc>
          <w:tcPr>
            <w:tcW w:w="1064" w:type="dxa"/>
          </w:tcPr>
          <w:p w14:paraId="6312DC1A" w14:textId="77777777" w:rsidR="00F14DA8" w:rsidRPr="00EC0DB2" w:rsidRDefault="00F14DA8" w:rsidP="00F14DA8">
            <w:pPr>
              <w:spacing w:before="60" w:after="30" w:line="276" w:lineRule="auto"/>
              <w:ind w:right="-87" w:hanging="79"/>
              <w:jc w:val="center"/>
              <w:rPr>
                <w:rFonts w:ascii="Arial" w:hAnsi="Arial" w:cs="Arial"/>
                <w:sz w:val="16"/>
                <w:szCs w:val="16"/>
              </w:rPr>
            </w:pPr>
            <w:r w:rsidRPr="004E1EE5">
              <w:rPr>
                <w:rFonts w:ascii="Arial" w:hAnsi="Arial" w:cs="Arial"/>
                <w:sz w:val="16"/>
                <w:szCs w:val="16"/>
              </w:rPr>
              <w:t>8.00 - 12.00</w:t>
            </w:r>
          </w:p>
        </w:tc>
      </w:tr>
      <w:tr w:rsidR="00F14DA8" w:rsidRPr="00EC0DB2" w14:paraId="4A4B368A" w14:textId="77777777">
        <w:tc>
          <w:tcPr>
            <w:tcW w:w="2610" w:type="dxa"/>
          </w:tcPr>
          <w:p w14:paraId="48966C1C" w14:textId="77777777" w:rsidR="00F14DA8" w:rsidRPr="00EC0DB2" w:rsidRDefault="00F14DA8" w:rsidP="00F14DA8">
            <w:pPr>
              <w:tabs>
                <w:tab w:val="left" w:pos="540"/>
              </w:tabs>
              <w:spacing w:before="60" w:after="30" w:line="276" w:lineRule="auto"/>
              <w:rPr>
                <w:rFonts w:ascii="Arial" w:hAnsi="Arial" w:cs="Arial"/>
                <w:b/>
                <w:bCs/>
                <w:sz w:val="16"/>
                <w:szCs w:val="16"/>
                <w:cs/>
              </w:rPr>
            </w:pPr>
            <w:r w:rsidRPr="00EC0DB2">
              <w:rPr>
                <w:rFonts w:ascii="Arial" w:hAnsi="Arial" w:cs="Arial"/>
                <w:b/>
                <w:bCs/>
                <w:sz w:val="16"/>
                <w:szCs w:val="16"/>
              </w:rPr>
              <w:t>Total</w:t>
            </w:r>
          </w:p>
        </w:tc>
        <w:tc>
          <w:tcPr>
            <w:tcW w:w="972" w:type="dxa"/>
            <w:tcBorders>
              <w:top w:val="single" w:sz="4" w:space="0" w:color="auto"/>
              <w:bottom w:val="single" w:sz="12" w:space="0" w:color="auto"/>
            </w:tcBorders>
          </w:tcPr>
          <w:p w14:paraId="4DBE5A5E" w14:textId="77777777" w:rsidR="00F14DA8" w:rsidRPr="00CF26CA" w:rsidRDefault="00F14DA8" w:rsidP="00F14DA8">
            <w:pPr>
              <w:spacing w:before="60" w:after="30" w:line="276" w:lineRule="auto"/>
              <w:jc w:val="right"/>
              <w:rPr>
                <w:rFonts w:ascii="Arial" w:hAnsi="Arial" w:cs="Arial"/>
                <w:sz w:val="16"/>
                <w:szCs w:val="16"/>
              </w:rPr>
            </w:pPr>
            <w:r>
              <w:rPr>
                <w:rFonts w:ascii="Arial" w:hAnsi="Arial" w:cs="Arial"/>
                <w:sz w:val="16"/>
                <w:szCs w:val="16"/>
              </w:rPr>
              <w:t>298</w:t>
            </w:r>
            <w:r w:rsidRPr="00CF26CA">
              <w:rPr>
                <w:rFonts w:ascii="Arial" w:hAnsi="Arial" w:cs="Arial"/>
                <w:sz w:val="16"/>
                <w:szCs w:val="16"/>
              </w:rPr>
              <w:t>,</w:t>
            </w:r>
            <w:r>
              <w:rPr>
                <w:rFonts w:ascii="Arial" w:hAnsi="Arial" w:cs="Arial"/>
                <w:sz w:val="16"/>
                <w:szCs w:val="16"/>
              </w:rPr>
              <w:t>004</w:t>
            </w:r>
          </w:p>
        </w:tc>
        <w:tc>
          <w:tcPr>
            <w:tcW w:w="108" w:type="dxa"/>
          </w:tcPr>
          <w:p w14:paraId="1A9DAD14" w14:textId="77777777" w:rsidR="00F14DA8" w:rsidRPr="00CF26CA" w:rsidRDefault="00F14DA8" w:rsidP="00F14DA8">
            <w:pPr>
              <w:spacing w:before="60" w:after="30" w:line="276" w:lineRule="auto"/>
              <w:jc w:val="right"/>
              <w:rPr>
                <w:rFonts w:ascii="Arial" w:hAnsi="Arial" w:cs="Arial"/>
                <w:sz w:val="16"/>
                <w:szCs w:val="16"/>
              </w:rPr>
            </w:pPr>
          </w:p>
        </w:tc>
        <w:tc>
          <w:tcPr>
            <w:tcW w:w="900" w:type="dxa"/>
            <w:tcBorders>
              <w:top w:val="single" w:sz="4" w:space="0" w:color="auto"/>
              <w:bottom w:val="single" w:sz="12" w:space="0" w:color="auto"/>
            </w:tcBorders>
          </w:tcPr>
          <w:p w14:paraId="2E05A571" w14:textId="77777777" w:rsidR="00F14DA8" w:rsidRPr="00CF26CA" w:rsidRDefault="00F14DA8" w:rsidP="00F14DA8">
            <w:pPr>
              <w:tabs>
                <w:tab w:val="left" w:pos="371"/>
              </w:tabs>
              <w:spacing w:before="60" w:after="30" w:line="276" w:lineRule="auto"/>
              <w:jc w:val="right"/>
              <w:rPr>
                <w:rFonts w:ascii="Arial" w:hAnsi="Arial" w:cs="Arial"/>
                <w:sz w:val="16"/>
                <w:szCs w:val="16"/>
              </w:rPr>
            </w:pPr>
            <w:r w:rsidRPr="00CF26CA">
              <w:rPr>
                <w:rFonts w:ascii="Arial" w:hAnsi="Arial" w:cs="Arial"/>
                <w:sz w:val="16"/>
                <w:szCs w:val="16"/>
              </w:rPr>
              <w:t>6,000</w:t>
            </w:r>
          </w:p>
        </w:tc>
        <w:tc>
          <w:tcPr>
            <w:tcW w:w="106" w:type="dxa"/>
          </w:tcPr>
          <w:p w14:paraId="29A8BD57" w14:textId="77777777" w:rsidR="00F14DA8" w:rsidRPr="00CF26CA" w:rsidRDefault="00F14DA8" w:rsidP="003F1033">
            <w:pPr>
              <w:spacing w:before="60" w:after="30" w:line="276" w:lineRule="auto"/>
              <w:jc w:val="right"/>
              <w:rPr>
                <w:rFonts w:ascii="Arial" w:hAnsi="Arial" w:cs="Arial"/>
                <w:sz w:val="16"/>
                <w:szCs w:val="16"/>
              </w:rPr>
            </w:pPr>
          </w:p>
        </w:tc>
        <w:tc>
          <w:tcPr>
            <w:tcW w:w="884" w:type="dxa"/>
            <w:tcBorders>
              <w:top w:val="single" w:sz="4" w:space="0" w:color="auto"/>
              <w:bottom w:val="single" w:sz="12" w:space="0" w:color="auto"/>
            </w:tcBorders>
            <w:vAlign w:val="center"/>
          </w:tcPr>
          <w:p w14:paraId="49746B8D" w14:textId="77777777" w:rsidR="00F14DA8" w:rsidRPr="00CF26CA" w:rsidRDefault="00F14DA8" w:rsidP="003F1033">
            <w:pPr>
              <w:tabs>
                <w:tab w:val="left" w:pos="371"/>
              </w:tabs>
              <w:spacing w:before="60" w:after="30" w:line="276" w:lineRule="auto"/>
              <w:jc w:val="right"/>
              <w:rPr>
                <w:rFonts w:ascii="Arial" w:hAnsi="Arial" w:cs="Arial"/>
                <w:sz w:val="16"/>
                <w:szCs w:val="16"/>
              </w:rPr>
            </w:pPr>
            <w:r>
              <w:rPr>
                <w:rFonts w:ascii="Arial" w:hAnsi="Arial" w:cs="Arial"/>
                <w:sz w:val="16"/>
                <w:szCs w:val="16"/>
              </w:rPr>
              <w:t xml:space="preserve">      -</w:t>
            </w:r>
          </w:p>
        </w:tc>
        <w:tc>
          <w:tcPr>
            <w:tcW w:w="106" w:type="dxa"/>
          </w:tcPr>
          <w:p w14:paraId="124EDBDD" w14:textId="77777777" w:rsidR="00F14DA8" w:rsidRPr="00CF26CA" w:rsidRDefault="00F14DA8" w:rsidP="003F1033">
            <w:pPr>
              <w:tabs>
                <w:tab w:val="left" w:pos="540"/>
              </w:tabs>
              <w:spacing w:before="60" w:after="30" w:line="276" w:lineRule="auto"/>
              <w:jc w:val="right"/>
              <w:rPr>
                <w:rFonts w:ascii="Arial" w:hAnsi="Arial" w:cs="Arial"/>
                <w:sz w:val="16"/>
                <w:szCs w:val="16"/>
              </w:rPr>
            </w:pPr>
          </w:p>
        </w:tc>
        <w:tc>
          <w:tcPr>
            <w:tcW w:w="1064" w:type="dxa"/>
            <w:tcBorders>
              <w:top w:val="single" w:sz="4" w:space="0" w:color="auto"/>
              <w:bottom w:val="single" w:sz="12" w:space="0" w:color="auto"/>
            </w:tcBorders>
          </w:tcPr>
          <w:p w14:paraId="76556661" w14:textId="77777777" w:rsidR="00F14DA8" w:rsidRPr="00CF26CA" w:rsidRDefault="00F14DA8" w:rsidP="00F14DA8">
            <w:pPr>
              <w:spacing w:before="60" w:after="30" w:line="276" w:lineRule="auto"/>
              <w:jc w:val="right"/>
              <w:rPr>
                <w:rFonts w:ascii="Arial" w:hAnsi="Arial" w:cs="Arial"/>
                <w:sz w:val="16"/>
                <w:szCs w:val="16"/>
              </w:rPr>
            </w:pPr>
            <w:r>
              <w:rPr>
                <w:rFonts w:ascii="Arial" w:hAnsi="Arial" w:cs="Arial"/>
                <w:sz w:val="16"/>
                <w:szCs w:val="16"/>
              </w:rPr>
              <w:t>39,327</w:t>
            </w:r>
          </w:p>
        </w:tc>
        <w:tc>
          <w:tcPr>
            <w:tcW w:w="106" w:type="dxa"/>
          </w:tcPr>
          <w:p w14:paraId="454580D0" w14:textId="77777777" w:rsidR="00F14DA8" w:rsidRPr="00CF26CA" w:rsidRDefault="00F14DA8" w:rsidP="00F14DA8">
            <w:pPr>
              <w:tabs>
                <w:tab w:val="left" w:pos="540"/>
              </w:tabs>
              <w:spacing w:before="60" w:after="30" w:line="276" w:lineRule="auto"/>
              <w:jc w:val="right"/>
              <w:rPr>
                <w:rFonts w:ascii="Arial" w:hAnsi="Arial" w:cs="Arial"/>
                <w:sz w:val="16"/>
                <w:szCs w:val="16"/>
              </w:rPr>
            </w:pPr>
          </w:p>
        </w:tc>
        <w:tc>
          <w:tcPr>
            <w:tcW w:w="1064" w:type="dxa"/>
            <w:tcBorders>
              <w:top w:val="single" w:sz="4" w:space="0" w:color="auto"/>
              <w:bottom w:val="single" w:sz="12" w:space="0" w:color="auto"/>
            </w:tcBorders>
          </w:tcPr>
          <w:p w14:paraId="166B82DB" w14:textId="0E6B8652" w:rsidR="00F14DA8" w:rsidRPr="00CF26CA" w:rsidRDefault="008B7F0E" w:rsidP="00F14DA8">
            <w:pPr>
              <w:spacing w:before="60" w:after="30" w:line="276" w:lineRule="auto"/>
              <w:jc w:val="right"/>
              <w:rPr>
                <w:rFonts w:ascii="Arial" w:hAnsi="Arial" w:cs="Arial"/>
                <w:sz w:val="16"/>
                <w:szCs w:val="16"/>
              </w:rPr>
            </w:pPr>
            <w:r>
              <w:rPr>
                <w:rFonts w:ascii="Arial" w:hAnsi="Arial" w:cs="Arial"/>
                <w:sz w:val="16"/>
                <w:szCs w:val="16"/>
              </w:rPr>
              <w:t>335</w:t>
            </w:r>
            <w:r w:rsidR="005E43E5">
              <w:rPr>
                <w:rFonts w:ascii="Arial" w:hAnsi="Arial" w:cs="Arial"/>
                <w:sz w:val="16"/>
                <w:szCs w:val="16"/>
              </w:rPr>
              <w:t>,496</w:t>
            </w:r>
          </w:p>
        </w:tc>
        <w:tc>
          <w:tcPr>
            <w:tcW w:w="113" w:type="dxa"/>
          </w:tcPr>
          <w:p w14:paraId="3587D67D" w14:textId="77777777" w:rsidR="00F14DA8" w:rsidRPr="00CF26CA" w:rsidRDefault="00F14DA8" w:rsidP="003F1033">
            <w:pPr>
              <w:tabs>
                <w:tab w:val="left" w:pos="540"/>
              </w:tabs>
              <w:spacing w:before="60" w:after="30" w:line="276" w:lineRule="auto"/>
              <w:jc w:val="right"/>
              <w:rPr>
                <w:rFonts w:ascii="Arial" w:hAnsi="Arial" w:cs="Arial"/>
                <w:sz w:val="16"/>
                <w:szCs w:val="16"/>
              </w:rPr>
            </w:pPr>
          </w:p>
        </w:tc>
        <w:tc>
          <w:tcPr>
            <w:tcW w:w="877" w:type="dxa"/>
            <w:tcBorders>
              <w:top w:val="single" w:sz="4" w:space="0" w:color="auto"/>
              <w:bottom w:val="single" w:sz="12" w:space="0" w:color="auto"/>
            </w:tcBorders>
          </w:tcPr>
          <w:p w14:paraId="373C4577" w14:textId="6837A3B3" w:rsidR="00F14DA8" w:rsidRPr="00CF26CA" w:rsidRDefault="005E43E5" w:rsidP="003F1033">
            <w:pPr>
              <w:spacing w:before="60" w:after="30" w:line="276" w:lineRule="auto"/>
              <w:jc w:val="right"/>
              <w:rPr>
                <w:rFonts w:ascii="Arial" w:hAnsi="Arial" w:cs="Arial"/>
                <w:sz w:val="16"/>
                <w:szCs w:val="16"/>
              </w:rPr>
            </w:pPr>
            <w:r>
              <w:rPr>
                <w:rFonts w:ascii="Arial" w:hAnsi="Arial" w:cs="Arial"/>
                <w:sz w:val="16"/>
                <w:szCs w:val="16"/>
              </w:rPr>
              <w:t>678,827</w:t>
            </w:r>
          </w:p>
        </w:tc>
        <w:tc>
          <w:tcPr>
            <w:tcW w:w="106" w:type="dxa"/>
          </w:tcPr>
          <w:p w14:paraId="1E41A7B8" w14:textId="77777777" w:rsidR="00F14DA8" w:rsidRPr="00CF26CA" w:rsidRDefault="00F14DA8" w:rsidP="00F14DA8">
            <w:pPr>
              <w:tabs>
                <w:tab w:val="left" w:pos="540"/>
              </w:tabs>
              <w:spacing w:before="60" w:after="30" w:line="276" w:lineRule="auto"/>
              <w:jc w:val="center"/>
              <w:rPr>
                <w:rFonts w:ascii="Arial" w:hAnsi="Arial" w:cs="Arial"/>
                <w:sz w:val="16"/>
                <w:szCs w:val="16"/>
              </w:rPr>
            </w:pPr>
          </w:p>
        </w:tc>
        <w:tc>
          <w:tcPr>
            <w:tcW w:w="1064" w:type="dxa"/>
          </w:tcPr>
          <w:p w14:paraId="57CC0E3E" w14:textId="77777777" w:rsidR="00F14DA8" w:rsidRPr="00CF26CA" w:rsidRDefault="00F14DA8" w:rsidP="00F14DA8">
            <w:pPr>
              <w:tabs>
                <w:tab w:val="left" w:pos="540"/>
              </w:tabs>
              <w:spacing w:before="60" w:after="30" w:line="276" w:lineRule="auto"/>
              <w:jc w:val="center"/>
              <w:rPr>
                <w:rFonts w:ascii="Arial" w:hAnsi="Arial" w:cs="Arial"/>
                <w:sz w:val="16"/>
                <w:szCs w:val="16"/>
              </w:rPr>
            </w:pPr>
          </w:p>
        </w:tc>
      </w:tr>
      <w:tr w:rsidR="00F14DA8" w:rsidRPr="00EC0DB2" w14:paraId="5E9551C9" w14:textId="77777777">
        <w:trPr>
          <w:tblHeader/>
        </w:trPr>
        <w:tc>
          <w:tcPr>
            <w:tcW w:w="2610" w:type="dxa"/>
          </w:tcPr>
          <w:p w14:paraId="42783A0E" w14:textId="77777777" w:rsidR="00F14DA8" w:rsidRPr="00EC0DB2" w:rsidRDefault="00F14DA8" w:rsidP="00F14DA8">
            <w:pPr>
              <w:tabs>
                <w:tab w:val="left" w:pos="540"/>
              </w:tabs>
              <w:spacing w:before="60" w:after="30" w:line="276" w:lineRule="auto"/>
              <w:rPr>
                <w:rFonts w:ascii="Arial" w:hAnsi="Arial" w:cs="Arial"/>
                <w:sz w:val="16"/>
                <w:szCs w:val="16"/>
                <w:cs/>
              </w:rPr>
            </w:pPr>
          </w:p>
        </w:tc>
        <w:tc>
          <w:tcPr>
            <w:tcW w:w="972" w:type="dxa"/>
            <w:tcBorders>
              <w:top w:val="single" w:sz="12" w:space="0" w:color="auto"/>
            </w:tcBorders>
          </w:tcPr>
          <w:p w14:paraId="1957F079" w14:textId="77777777" w:rsidR="00F14DA8" w:rsidRPr="00EC0DB2" w:rsidRDefault="00F14DA8" w:rsidP="00E638D8">
            <w:pPr>
              <w:spacing w:before="60" w:after="30" w:line="276" w:lineRule="auto"/>
              <w:jc w:val="right"/>
              <w:rPr>
                <w:rFonts w:ascii="Arial" w:hAnsi="Arial" w:cs="Arial"/>
                <w:sz w:val="16"/>
                <w:szCs w:val="16"/>
                <w:cs/>
              </w:rPr>
            </w:pPr>
          </w:p>
        </w:tc>
        <w:tc>
          <w:tcPr>
            <w:tcW w:w="108" w:type="dxa"/>
          </w:tcPr>
          <w:p w14:paraId="5DB10D13" w14:textId="77777777" w:rsidR="00F14DA8" w:rsidRPr="00EC0DB2" w:rsidRDefault="00F14DA8" w:rsidP="00E638D8">
            <w:pPr>
              <w:spacing w:before="60" w:after="30" w:line="276" w:lineRule="auto"/>
              <w:jc w:val="right"/>
              <w:rPr>
                <w:rFonts w:ascii="Arial" w:hAnsi="Arial" w:cs="Arial"/>
                <w:sz w:val="16"/>
                <w:szCs w:val="16"/>
              </w:rPr>
            </w:pPr>
          </w:p>
        </w:tc>
        <w:tc>
          <w:tcPr>
            <w:tcW w:w="900" w:type="dxa"/>
            <w:tcBorders>
              <w:top w:val="single" w:sz="12" w:space="0" w:color="auto"/>
            </w:tcBorders>
          </w:tcPr>
          <w:p w14:paraId="6C4F77CD" w14:textId="77777777" w:rsidR="00F14DA8" w:rsidRPr="00EC0DB2" w:rsidRDefault="00F14DA8" w:rsidP="00E638D8">
            <w:pPr>
              <w:spacing w:before="60" w:after="30" w:line="276" w:lineRule="auto"/>
              <w:jc w:val="right"/>
              <w:rPr>
                <w:rFonts w:ascii="Arial" w:hAnsi="Arial" w:cs="Arial"/>
                <w:sz w:val="16"/>
                <w:szCs w:val="16"/>
              </w:rPr>
            </w:pPr>
          </w:p>
        </w:tc>
        <w:tc>
          <w:tcPr>
            <w:tcW w:w="106" w:type="dxa"/>
          </w:tcPr>
          <w:p w14:paraId="3FB3F4E0" w14:textId="77777777" w:rsidR="00F14DA8" w:rsidRPr="00EC0DB2" w:rsidRDefault="00F14DA8" w:rsidP="00E638D8">
            <w:pPr>
              <w:spacing w:before="60" w:after="30" w:line="276" w:lineRule="auto"/>
              <w:jc w:val="right"/>
              <w:rPr>
                <w:rFonts w:ascii="Arial" w:hAnsi="Arial" w:cs="Arial"/>
                <w:sz w:val="16"/>
                <w:szCs w:val="16"/>
              </w:rPr>
            </w:pPr>
          </w:p>
        </w:tc>
        <w:tc>
          <w:tcPr>
            <w:tcW w:w="884" w:type="dxa"/>
            <w:tcBorders>
              <w:top w:val="single" w:sz="12" w:space="0" w:color="auto"/>
            </w:tcBorders>
          </w:tcPr>
          <w:p w14:paraId="75C60386" w14:textId="77777777" w:rsidR="00F14DA8" w:rsidRPr="00EC0DB2" w:rsidRDefault="00F14DA8" w:rsidP="00E638D8">
            <w:pPr>
              <w:spacing w:before="60" w:after="30" w:line="276" w:lineRule="auto"/>
              <w:jc w:val="right"/>
              <w:rPr>
                <w:rFonts w:ascii="Arial" w:hAnsi="Arial" w:cs="Arial"/>
                <w:sz w:val="16"/>
                <w:szCs w:val="16"/>
              </w:rPr>
            </w:pPr>
          </w:p>
        </w:tc>
        <w:tc>
          <w:tcPr>
            <w:tcW w:w="106" w:type="dxa"/>
          </w:tcPr>
          <w:p w14:paraId="488216D4" w14:textId="77777777" w:rsidR="00F14DA8" w:rsidRPr="00EC0DB2" w:rsidRDefault="00F14DA8" w:rsidP="00E638D8">
            <w:pPr>
              <w:spacing w:before="60" w:after="30" w:line="276" w:lineRule="auto"/>
              <w:jc w:val="right"/>
              <w:rPr>
                <w:rFonts w:ascii="Arial" w:hAnsi="Arial" w:cs="Arial"/>
                <w:sz w:val="16"/>
                <w:szCs w:val="16"/>
              </w:rPr>
            </w:pPr>
          </w:p>
        </w:tc>
        <w:tc>
          <w:tcPr>
            <w:tcW w:w="1064" w:type="dxa"/>
            <w:tcBorders>
              <w:top w:val="single" w:sz="12" w:space="0" w:color="auto"/>
            </w:tcBorders>
          </w:tcPr>
          <w:p w14:paraId="41B29344" w14:textId="77777777" w:rsidR="00F14DA8" w:rsidRPr="00EC0DB2" w:rsidRDefault="00F14DA8" w:rsidP="00E638D8">
            <w:pPr>
              <w:spacing w:before="60" w:after="30" w:line="276" w:lineRule="auto"/>
              <w:ind w:right="-138"/>
              <w:jc w:val="right"/>
              <w:rPr>
                <w:rFonts w:ascii="Arial" w:hAnsi="Arial" w:cs="Arial"/>
                <w:sz w:val="16"/>
                <w:szCs w:val="16"/>
              </w:rPr>
            </w:pPr>
          </w:p>
        </w:tc>
        <w:tc>
          <w:tcPr>
            <w:tcW w:w="106" w:type="dxa"/>
          </w:tcPr>
          <w:p w14:paraId="7AC85FC8" w14:textId="77777777" w:rsidR="00F14DA8" w:rsidRPr="00EC0DB2" w:rsidRDefault="00F14DA8" w:rsidP="00E638D8">
            <w:pPr>
              <w:spacing w:before="60" w:after="30" w:line="276" w:lineRule="auto"/>
              <w:jc w:val="right"/>
              <w:rPr>
                <w:rFonts w:ascii="Arial" w:hAnsi="Arial" w:cs="Arial"/>
                <w:sz w:val="16"/>
                <w:szCs w:val="16"/>
              </w:rPr>
            </w:pPr>
          </w:p>
        </w:tc>
        <w:tc>
          <w:tcPr>
            <w:tcW w:w="1064" w:type="dxa"/>
            <w:tcBorders>
              <w:top w:val="single" w:sz="12" w:space="0" w:color="auto"/>
            </w:tcBorders>
          </w:tcPr>
          <w:p w14:paraId="740F71D1" w14:textId="77777777" w:rsidR="00F14DA8" w:rsidRPr="00EC0DB2" w:rsidRDefault="00F14DA8" w:rsidP="00E638D8">
            <w:pPr>
              <w:spacing w:before="60" w:after="30" w:line="276" w:lineRule="auto"/>
              <w:jc w:val="right"/>
              <w:rPr>
                <w:rFonts w:ascii="Arial" w:hAnsi="Arial" w:cs="Arial"/>
                <w:sz w:val="16"/>
                <w:szCs w:val="16"/>
              </w:rPr>
            </w:pPr>
          </w:p>
        </w:tc>
        <w:tc>
          <w:tcPr>
            <w:tcW w:w="113" w:type="dxa"/>
          </w:tcPr>
          <w:p w14:paraId="0F8E4A00" w14:textId="77777777" w:rsidR="00F14DA8" w:rsidRPr="00EC0DB2" w:rsidRDefault="00F14DA8" w:rsidP="00E638D8">
            <w:pPr>
              <w:spacing w:before="60" w:after="30" w:line="276" w:lineRule="auto"/>
              <w:jc w:val="right"/>
              <w:rPr>
                <w:rFonts w:ascii="Arial" w:hAnsi="Arial" w:cs="Arial"/>
                <w:sz w:val="16"/>
                <w:szCs w:val="16"/>
              </w:rPr>
            </w:pPr>
          </w:p>
        </w:tc>
        <w:tc>
          <w:tcPr>
            <w:tcW w:w="877" w:type="dxa"/>
            <w:tcBorders>
              <w:top w:val="single" w:sz="12" w:space="0" w:color="auto"/>
            </w:tcBorders>
          </w:tcPr>
          <w:p w14:paraId="60B9AB34" w14:textId="77777777" w:rsidR="00F14DA8" w:rsidRPr="00EC0DB2" w:rsidRDefault="00F14DA8" w:rsidP="00E638D8">
            <w:pPr>
              <w:spacing w:before="60" w:after="30" w:line="276" w:lineRule="auto"/>
              <w:jc w:val="right"/>
              <w:rPr>
                <w:rFonts w:ascii="Arial" w:hAnsi="Arial" w:cs="Arial"/>
                <w:sz w:val="16"/>
                <w:szCs w:val="16"/>
              </w:rPr>
            </w:pPr>
          </w:p>
        </w:tc>
        <w:tc>
          <w:tcPr>
            <w:tcW w:w="106" w:type="dxa"/>
          </w:tcPr>
          <w:p w14:paraId="4DE9D57D" w14:textId="77777777" w:rsidR="00F14DA8" w:rsidRPr="00EC0DB2" w:rsidRDefault="00F14DA8" w:rsidP="00F14DA8">
            <w:pPr>
              <w:spacing w:before="60" w:after="30" w:line="276" w:lineRule="auto"/>
              <w:ind w:left="-99" w:right="-18"/>
              <w:jc w:val="center"/>
              <w:rPr>
                <w:rFonts w:ascii="Arial" w:hAnsi="Arial" w:cs="Arial"/>
                <w:sz w:val="16"/>
                <w:szCs w:val="16"/>
              </w:rPr>
            </w:pPr>
          </w:p>
        </w:tc>
        <w:tc>
          <w:tcPr>
            <w:tcW w:w="1064" w:type="dxa"/>
          </w:tcPr>
          <w:p w14:paraId="1EAFEFF5" w14:textId="77777777" w:rsidR="00F14DA8" w:rsidRPr="00EC0DB2" w:rsidRDefault="00F14DA8" w:rsidP="00F14DA8">
            <w:pPr>
              <w:spacing w:before="60" w:after="30" w:line="276" w:lineRule="auto"/>
              <w:ind w:left="-99" w:right="-18"/>
              <w:jc w:val="center"/>
              <w:rPr>
                <w:rFonts w:ascii="Arial" w:hAnsi="Arial" w:cs="Arial"/>
                <w:sz w:val="16"/>
                <w:szCs w:val="16"/>
              </w:rPr>
            </w:pPr>
          </w:p>
        </w:tc>
      </w:tr>
      <w:tr w:rsidR="00F14DA8" w:rsidRPr="00EC0DB2" w14:paraId="0824A441" w14:textId="77777777">
        <w:trPr>
          <w:tblHeader/>
        </w:trPr>
        <w:tc>
          <w:tcPr>
            <w:tcW w:w="2610" w:type="dxa"/>
          </w:tcPr>
          <w:p w14:paraId="216F664F" w14:textId="77777777" w:rsidR="00F14DA8" w:rsidRPr="00EC0DB2" w:rsidRDefault="00F14DA8" w:rsidP="00F14DA8">
            <w:pPr>
              <w:tabs>
                <w:tab w:val="left" w:pos="540"/>
              </w:tabs>
              <w:spacing w:before="60" w:after="30" w:line="276" w:lineRule="auto"/>
              <w:jc w:val="thaiDistribute"/>
              <w:rPr>
                <w:rFonts w:ascii="Arial" w:hAnsi="Arial" w:cs="Arial"/>
                <w:sz w:val="16"/>
                <w:szCs w:val="16"/>
                <w:cs/>
              </w:rPr>
            </w:pPr>
            <w:r w:rsidRPr="00EC0DB2">
              <w:rPr>
                <w:rFonts w:ascii="Arial" w:hAnsi="Arial" w:cs="Arial"/>
                <w:b/>
                <w:bCs/>
                <w:sz w:val="16"/>
                <w:szCs w:val="16"/>
              </w:rPr>
              <w:t>Financial liabilities</w:t>
            </w:r>
          </w:p>
        </w:tc>
        <w:tc>
          <w:tcPr>
            <w:tcW w:w="972" w:type="dxa"/>
          </w:tcPr>
          <w:p w14:paraId="49B4B9D1" w14:textId="77777777" w:rsidR="00F14DA8" w:rsidRPr="00EC0DB2" w:rsidRDefault="00F14DA8" w:rsidP="00E638D8">
            <w:pPr>
              <w:spacing w:before="60" w:after="30" w:line="276" w:lineRule="auto"/>
              <w:jc w:val="right"/>
              <w:rPr>
                <w:rFonts w:ascii="Arial" w:hAnsi="Arial" w:cs="Arial"/>
                <w:sz w:val="16"/>
                <w:szCs w:val="16"/>
                <w:cs/>
              </w:rPr>
            </w:pPr>
          </w:p>
        </w:tc>
        <w:tc>
          <w:tcPr>
            <w:tcW w:w="108" w:type="dxa"/>
          </w:tcPr>
          <w:p w14:paraId="35496DF4" w14:textId="77777777" w:rsidR="00F14DA8" w:rsidRPr="00EC0DB2" w:rsidRDefault="00F14DA8" w:rsidP="00E638D8">
            <w:pPr>
              <w:spacing w:before="60" w:after="30" w:line="276" w:lineRule="auto"/>
              <w:jc w:val="right"/>
              <w:rPr>
                <w:rFonts w:ascii="Arial" w:hAnsi="Arial" w:cs="Arial"/>
                <w:sz w:val="16"/>
                <w:szCs w:val="16"/>
              </w:rPr>
            </w:pPr>
          </w:p>
        </w:tc>
        <w:tc>
          <w:tcPr>
            <w:tcW w:w="900" w:type="dxa"/>
          </w:tcPr>
          <w:p w14:paraId="5D0BFA1D" w14:textId="77777777" w:rsidR="00F14DA8" w:rsidRPr="00EC0DB2" w:rsidRDefault="00F14DA8" w:rsidP="00E638D8">
            <w:pPr>
              <w:spacing w:before="60" w:after="30" w:line="276" w:lineRule="auto"/>
              <w:jc w:val="right"/>
              <w:rPr>
                <w:rFonts w:ascii="Arial" w:hAnsi="Arial" w:cs="Arial"/>
                <w:sz w:val="16"/>
                <w:szCs w:val="16"/>
              </w:rPr>
            </w:pPr>
          </w:p>
        </w:tc>
        <w:tc>
          <w:tcPr>
            <w:tcW w:w="106" w:type="dxa"/>
          </w:tcPr>
          <w:p w14:paraId="2F870786" w14:textId="77777777" w:rsidR="00F14DA8" w:rsidRPr="00EC0DB2" w:rsidRDefault="00F14DA8" w:rsidP="00E638D8">
            <w:pPr>
              <w:spacing w:before="60" w:after="30" w:line="276" w:lineRule="auto"/>
              <w:jc w:val="right"/>
              <w:rPr>
                <w:rFonts w:ascii="Arial" w:hAnsi="Arial" w:cs="Arial"/>
                <w:sz w:val="16"/>
                <w:szCs w:val="16"/>
              </w:rPr>
            </w:pPr>
          </w:p>
        </w:tc>
        <w:tc>
          <w:tcPr>
            <w:tcW w:w="884" w:type="dxa"/>
          </w:tcPr>
          <w:p w14:paraId="6A38631D" w14:textId="77777777" w:rsidR="00F14DA8" w:rsidRPr="00EC0DB2" w:rsidRDefault="00F14DA8" w:rsidP="00E638D8">
            <w:pPr>
              <w:spacing w:before="60" w:after="30" w:line="276" w:lineRule="auto"/>
              <w:jc w:val="right"/>
              <w:rPr>
                <w:rFonts w:ascii="Arial" w:hAnsi="Arial" w:cs="Arial"/>
                <w:sz w:val="16"/>
                <w:szCs w:val="16"/>
              </w:rPr>
            </w:pPr>
          </w:p>
        </w:tc>
        <w:tc>
          <w:tcPr>
            <w:tcW w:w="106" w:type="dxa"/>
          </w:tcPr>
          <w:p w14:paraId="103F3BA9" w14:textId="77777777" w:rsidR="00F14DA8" w:rsidRPr="00EC0DB2" w:rsidRDefault="00F14DA8" w:rsidP="00E638D8">
            <w:pPr>
              <w:spacing w:before="60" w:after="30" w:line="276" w:lineRule="auto"/>
              <w:jc w:val="right"/>
              <w:rPr>
                <w:rFonts w:ascii="Arial" w:hAnsi="Arial" w:cs="Arial"/>
                <w:sz w:val="16"/>
                <w:szCs w:val="16"/>
              </w:rPr>
            </w:pPr>
          </w:p>
        </w:tc>
        <w:tc>
          <w:tcPr>
            <w:tcW w:w="1064" w:type="dxa"/>
          </w:tcPr>
          <w:p w14:paraId="64E079FD" w14:textId="77777777" w:rsidR="00F14DA8" w:rsidRPr="00EC0DB2" w:rsidRDefault="00F14DA8" w:rsidP="00E638D8">
            <w:pPr>
              <w:spacing w:before="60" w:after="30" w:line="276" w:lineRule="auto"/>
              <w:ind w:right="-138"/>
              <w:jc w:val="right"/>
              <w:rPr>
                <w:rFonts w:ascii="Arial" w:hAnsi="Arial" w:cs="Arial"/>
                <w:sz w:val="16"/>
                <w:szCs w:val="16"/>
              </w:rPr>
            </w:pPr>
          </w:p>
        </w:tc>
        <w:tc>
          <w:tcPr>
            <w:tcW w:w="106" w:type="dxa"/>
          </w:tcPr>
          <w:p w14:paraId="12B4D693" w14:textId="77777777" w:rsidR="00F14DA8" w:rsidRPr="00EC0DB2" w:rsidRDefault="00F14DA8" w:rsidP="00E638D8">
            <w:pPr>
              <w:spacing w:before="60" w:after="30" w:line="276" w:lineRule="auto"/>
              <w:jc w:val="right"/>
              <w:rPr>
                <w:rFonts w:ascii="Arial" w:hAnsi="Arial" w:cs="Arial"/>
                <w:sz w:val="16"/>
                <w:szCs w:val="16"/>
              </w:rPr>
            </w:pPr>
          </w:p>
        </w:tc>
        <w:tc>
          <w:tcPr>
            <w:tcW w:w="1064" w:type="dxa"/>
          </w:tcPr>
          <w:p w14:paraId="3E987BF3" w14:textId="77777777" w:rsidR="00F14DA8" w:rsidRPr="00EC0DB2" w:rsidRDefault="00F14DA8" w:rsidP="00E638D8">
            <w:pPr>
              <w:spacing w:before="60" w:after="30" w:line="276" w:lineRule="auto"/>
              <w:jc w:val="right"/>
              <w:rPr>
                <w:rFonts w:ascii="Arial" w:hAnsi="Arial" w:cs="Arial"/>
                <w:sz w:val="16"/>
                <w:szCs w:val="16"/>
              </w:rPr>
            </w:pPr>
          </w:p>
        </w:tc>
        <w:tc>
          <w:tcPr>
            <w:tcW w:w="113" w:type="dxa"/>
          </w:tcPr>
          <w:p w14:paraId="7AD7FC1B" w14:textId="77777777" w:rsidR="00F14DA8" w:rsidRPr="00EC0DB2" w:rsidRDefault="00F14DA8" w:rsidP="00E638D8">
            <w:pPr>
              <w:spacing w:before="60" w:after="30" w:line="276" w:lineRule="auto"/>
              <w:jc w:val="right"/>
              <w:rPr>
                <w:rFonts w:ascii="Arial" w:hAnsi="Arial" w:cs="Arial"/>
                <w:sz w:val="16"/>
                <w:szCs w:val="16"/>
              </w:rPr>
            </w:pPr>
          </w:p>
        </w:tc>
        <w:tc>
          <w:tcPr>
            <w:tcW w:w="877" w:type="dxa"/>
          </w:tcPr>
          <w:p w14:paraId="4AEF880D" w14:textId="77777777" w:rsidR="00F14DA8" w:rsidRPr="00EC0DB2" w:rsidRDefault="00F14DA8" w:rsidP="00E638D8">
            <w:pPr>
              <w:spacing w:before="60" w:after="30" w:line="276" w:lineRule="auto"/>
              <w:jc w:val="right"/>
              <w:rPr>
                <w:rFonts w:ascii="Arial" w:hAnsi="Arial" w:cs="Arial"/>
                <w:sz w:val="16"/>
                <w:szCs w:val="16"/>
              </w:rPr>
            </w:pPr>
          </w:p>
        </w:tc>
        <w:tc>
          <w:tcPr>
            <w:tcW w:w="106" w:type="dxa"/>
          </w:tcPr>
          <w:p w14:paraId="62433875" w14:textId="77777777" w:rsidR="00F14DA8" w:rsidRPr="00EC0DB2" w:rsidRDefault="00F14DA8" w:rsidP="00F14DA8">
            <w:pPr>
              <w:spacing w:before="60" w:after="30" w:line="276" w:lineRule="auto"/>
              <w:ind w:left="-99" w:right="-18"/>
              <w:jc w:val="center"/>
              <w:rPr>
                <w:rFonts w:ascii="Arial" w:hAnsi="Arial" w:cs="Arial"/>
                <w:sz w:val="16"/>
                <w:szCs w:val="16"/>
              </w:rPr>
            </w:pPr>
          </w:p>
        </w:tc>
        <w:tc>
          <w:tcPr>
            <w:tcW w:w="1064" w:type="dxa"/>
          </w:tcPr>
          <w:p w14:paraId="47D9C342" w14:textId="77777777" w:rsidR="00F14DA8" w:rsidRPr="00EC0DB2" w:rsidRDefault="00F14DA8" w:rsidP="00F14DA8">
            <w:pPr>
              <w:spacing w:before="60" w:after="30" w:line="276" w:lineRule="auto"/>
              <w:ind w:left="-99" w:right="-18"/>
              <w:jc w:val="center"/>
              <w:rPr>
                <w:rFonts w:ascii="Arial" w:hAnsi="Arial" w:cs="Arial"/>
                <w:sz w:val="16"/>
                <w:szCs w:val="16"/>
              </w:rPr>
            </w:pPr>
          </w:p>
        </w:tc>
      </w:tr>
      <w:tr w:rsidR="00F14DA8" w:rsidRPr="00EC0DB2" w14:paraId="42160A54" w14:textId="77777777">
        <w:trPr>
          <w:tblHeader/>
        </w:trPr>
        <w:tc>
          <w:tcPr>
            <w:tcW w:w="2610" w:type="dxa"/>
          </w:tcPr>
          <w:p w14:paraId="686FE52C" w14:textId="77777777" w:rsidR="00F14DA8" w:rsidRPr="00EC0DB2" w:rsidRDefault="00F14DA8" w:rsidP="00F14DA8">
            <w:pPr>
              <w:tabs>
                <w:tab w:val="left" w:pos="540"/>
              </w:tabs>
              <w:spacing w:before="60" w:after="30" w:line="276" w:lineRule="auto"/>
              <w:rPr>
                <w:rFonts w:ascii="Arial" w:hAnsi="Arial" w:cs="Arial"/>
                <w:sz w:val="16"/>
                <w:szCs w:val="16"/>
              </w:rPr>
            </w:pPr>
            <w:r w:rsidRPr="00EC0DB2">
              <w:rPr>
                <w:rFonts w:ascii="Arial" w:hAnsi="Arial" w:cs="Arial"/>
                <w:color w:val="000000"/>
                <w:sz w:val="16"/>
                <w:szCs w:val="16"/>
              </w:rPr>
              <w:t>Derivative liabilities</w:t>
            </w:r>
          </w:p>
        </w:tc>
        <w:tc>
          <w:tcPr>
            <w:tcW w:w="972" w:type="dxa"/>
            <w:tcBorders>
              <w:top w:val="nil"/>
              <w:left w:val="nil"/>
              <w:bottom w:val="nil"/>
              <w:right w:val="nil"/>
            </w:tcBorders>
            <w:shd w:val="clear" w:color="000000" w:fill="FFFFFF"/>
            <w:vAlign w:val="center"/>
          </w:tcPr>
          <w:p w14:paraId="27B7B81B" w14:textId="77777777" w:rsidR="00F14DA8" w:rsidRPr="00EC0DB2" w:rsidRDefault="00F14DA8" w:rsidP="00E638D8">
            <w:pPr>
              <w:spacing w:before="60" w:after="30" w:line="276" w:lineRule="auto"/>
              <w:jc w:val="right"/>
              <w:rPr>
                <w:rFonts w:ascii="Arial" w:hAnsi="Arial" w:cs="Arial"/>
                <w:sz w:val="16"/>
                <w:szCs w:val="16"/>
              </w:rPr>
            </w:pPr>
            <w:r>
              <w:rPr>
                <w:rFonts w:ascii="Arial" w:hAnsi="Arial" w:cs="Arial"/>
                <w:sz w:val="16"/>
                <w:szCs w:val="16"/>
              </w:rPr>
              <w:t xml:space="preserve">      -</w:t>
            </w:r>
          </w:p>
        </w:tc>
        <w:tc>
          <w:tcPr>
            <w:tcW w:w="108" w:type="dxa"/>
            <w:tcBorders>
              <w:top w:val="nil"/>
              <w:left w:val="nil"/>
              <w:bottom w:val="nil"/>
              <w:right w:val="nil"/>
            </w:tcBorders>
            <w:shd w:val="clear" w:color="000000" w:fill="FFFFFF"/>
            <w:vAlign w:val="center"/>
          </w:tcPr>
          <w:p w14:paraId="4E1EA598" w14:textId="77777777" w:rsidR="00F14DA8" w:rsidRPr="00EC0DB2" w:rsidRDefault="00F14DA8" w:rsidP="00E638D8">
            <w:pPr>
              <w:tabs>
                <w:tab w:val="left" w:pos="540"/>
              </w:tabs>
              <w:spacing w:before="60" w:after="30" w:line="276" w:lineRule="auto"/>
              <w:jc w:val="right"/>
              <w:rPr>
                <w:rFonts w:ascii="Arial" w:hAnsi="Arial" w:cs="Arial"/>
                <w:sz w:val="16"/>
                <w:szCs w:val="16"/>
              </w:rPr>
            </w:pPr>
          </w:p>
        </w:tc>
        <w:tc>
          <w:tcPr>
            <w:tcW w:w="900" w:type="dxa"/>
            <w:tcBorders>
              <w:top w:val="nil"/>
              <w:left w:val="nil"/>
              <w:bottom w:val="nil"/>
              <w:right w:val="nil"/>
            </w:tcBorders>
            <w:shd w:val="clear" w:color="000000" w:fill="FFFFFF"/>
            <w:vAlign w:val="center"/>
          </w:tcPr>
          <w:p w14:paraId="08C3A47E" w14:textId="77777777" w:rsidR="00F14DA8" w:rsidRPr="00EC0DB2" w:rsidRDefault="00F14DA8" w:rsidP="00E638D8">
            <w:pPr>
              <w:spacing w:before="60" w:after="30" w:line="276" w:lineRule="auto"/>
              <w:jc w:val="right"/>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548A3B4E" w14:textId="77777777" w:rsidR="00F14DA8" w:rsidRPr="00EC0DB2" w:rsidRDefault="00F14DA8" w:rsidP="00E638D8">
            <w:pPr>
              <w:tabs>
                <w:tab w:val="left" w:pos="540"/>
              </w:tabs>
              <w:spacing w:before="60" w:after="30" w:line="276" w:lineRule="auto"/>
              <w:jc w:val="right"/>
              <w:rPr>
                <w:rFonts w:ascii="Arial" w:hAnsi="Arial" w:cs="Arial"/>
                <w:sz w:val="16"/>
                <w:szCs w:val="16"/>
              </w:rPr>
            </w:pPr>
          </w:p>
        </w:tc>
        <w:tc>
          <w:tcPr>
            <w:tcW w:w="884" w:type="dxa"/>
            <w:tcBorders>
              <w:top w:val="nil"/>
              <w:left w:val="nil"/>
              <w:bottom w:val="nil"/>
              <w:right w:val="nil"/>
            </w:tcBorders>
            <w:shd w:val="clear" w:color="000000" w:fill="FFFFFF"/>
            <w:vAlign w:val="center"/>
          </w:tcPr>
          <w:p w14:paraId="56120EC1" w14:textId="77777777" w:rsidR="00F14DA8" w:rsidRPr="00EC0DB2" w:rsidRDefault="00F14DA8" w:rsidP="00E638D8">
            <w:pPr>
              <w:spacing w:before="60" w:after="30" w:line="276" w:lineRule="auto"/>
              <w:jc w:val="right"/>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0DCCDFC7" w14:textId="77777777" w:rsidR="00F14DA8" w:rsidRPr="00EC0DB2" w:rsidRDefault="00F14DA8" w:rsidP="00E638D8">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07B18AB8" w14:textId="77777777" w:rsidR="00F14DA8" w:rsidRPr="00EC0DB2" w:rsidRDefault="00F14DA8" w:rsidP="00E638D8">
            <w:pPr>
              <w:spacing w:before="60" w:after="30" w:line="276" w:lineRule="auto"/>
              <w:jc w:val="right"/>
              <w:rPr>
                <w:rFonts w:ascii="Arial" w:hAnsi="Arial" w:cs="Arial"/>
                <w:sz w:val="16"/>
                <w:szCs w:val="16"/>
              </w:rPr>
            </w:pPr>
            <w:r>
              <w:rPr>
                <w:rFonts w:ascii="Arial" w:hAnsi="Arial" w:cs="Arial"/>
                <w:sz w:val="16"/>
                <w:szCs w:val="16"/>
              </w:rPr>
              <w:t xml:space="preserve">        -</w:t>
            </w:r>
          </w:p>
        </w:tc>
        <w:tc>
          <w:tcPr>
            <w:tcW w:w="106" w:type="dxa"/>
            <w:tcBorders>
              <w:top w:val="nil"/>
              <w:left w:val="nil"/>
              <w:bottom w:val="nil"/>
              <w:right w:val="nil"/>
            </w:tcBorders>
            <w:shd w:val="clear" w:color="000000" w:fill="FFFFFF"/>
            <w:vAlign w:val="center"/>
          </w:tcPr>
          <w:p w14:paraId="41237BE0" w14:textId="77777777" w:rsidR="00F14DA8" w:rsidRPr="00EC0DB2" w:rsidRDefault="00F14DA8" w:rsidP="00E638D8">
            <w:pPr>
              <w:tabs>
                <w:tab w:val="left" w:pos="540"/>
              </w:tabs>
              <w:spacing w:before="60" w:after="30" w:line="276" w:lineRule="auto"/>
              <w:jc w:val="right"/>
              <w:rPr>
                <w:rFonts w:ascii="Arial" w:hAnsi="Arial" w:cs="Arial"/>
                <w:sz w:val="16"/>
                <w:szCs w:val="16"/>
              </w:rPr>
            </w:pPr>
          </w:p>
        </w:tc>
        <w:tc>
          <w:tcPr>
            <w:tcW w:w="1064" w:type="dxa"/>
            <w:tcBorders>
              <w:top w:val="nil"/>
              <w:left w:val="nil"/>
              <w:bottom w:val="nil"/>
              <w:right w:val="nil"/>
            </w:tcBorders>
            <w:shd w:val="clear" w:color="000000" w:fill="FFFFFF"/>
            <w:vAlign w:val="center"/>
          </w:tcPr>
          <w:p w14:paraId="095421B6" w14:textId="77777777" w:rsidR="00F14DA8" w:rsidRPr="00EC0DB2" w:rsidRDefault="00F14DA8" w:rsidP="00F14DA8">
            <w:pPr>
              <w:spacing w:before="60" w:after="30" w:line="276" w:lineRule="auto"/>
              <w:ind w:left="-41" w:right="40"/>
              <w:jc w:val="right"/>
              <w:rPr>
                <w:rFonts w:ascii="Arial" w:hAnsi="Arial" w:cs="Arial"/>
                <w:sz w:val="16"/>
                <w:szCs w:val="16"/>
              </w:rPr>
            </w:pPr>
            <w:r>
              <w:rPr>
                <w:rFonts w:ascii="Arial" w:hAnsi="Arial" w:cs="Arial"/>
                <w:sz w:val="16"/>
                <w:szCs w:val="16"/>
              </w:rPr>
              <w:t>98</w:t>
            </w:r>
          </w:p>
        </w:tc>
        <w:tc>
          <w:tcPr>
            <w:tcW w:w="113" w:type="dxa"/>
            <w:tcBorders>
              <w:top w:val="nil"/>
              <w:left w:val="nil"/>
              <w:bottom w:val="nil"/>
              <w:right w:val="nil"/>
            </w:tcBorders>
            <w:shd w:val="clear" w:color="000000" w:fill="FFFFFF"/>
            <w:vAlign w:val="center"/>
          </w:tcPr>
          <w:p w14:paraId="7B9DF4B7" w14:textId="77777777" w:rsidR="00F14DA8" w:rsidRPr="00EC0DB2" w:rsidRDefault="00F14DA8" w:rsidP="00E638D8">
            <w:pPr>
              <w:tabs>
                <w:tab w:val="left" w:pos="540"/>
              </w:tabs>
              <w:spacing w:before="60" w:after="30" w:line="276" w:lineRule="auto"/>
              <w:jc w:val="right"/>
              <w:rPr>
                <w:rFonts w:ascii="Arial" w:hAnsi="Arial" w:cs="Arial"/>
                <w:sz w:val="16"/>
                <w:szCs w:val="16"/>
              </w:rPr>
            </w:pPr>
          </w:p>
        </w:tc>
        <w:tc>
          <w:tcPr>
            <w:tcW w:w="877" w:type="dxa"/>
            <w:tcBorders>
              <w:top w:val="nil"/>
              <w:left w:val="nil"/>
              <w:bottom w:val="nil"/>
              <w:right w:val="nil"/>
            </w:tcBorders>
            <w:shd w:val="clear" w:color="000000" w:fill="FFFFFF"/>
            <w:vAlign w:val="center"/>
          </w:tcPr>
          <w:p w14:paraId="75C21A1F" w14:textId="77777777" w:rsidR="00F14DA8" w:rsidRPr="00EC0DB2" w:rsidRDefault="00F14DA8" w:rsidP="00F14DA8">
            <w:pPr>
              <w:spacing w:before="60" w:after="30" w:line="276" w:lineRule="auto"/>
              <w:ind w:left="-41" w:right="40"/>
              <w:jc w:val="right"/>
              <w:rPr>
                <w:rFonts w:ascii="Arial" w:hAnsi="Arial" w:cs="Arial"/>
                <w:sz w:val="16"/>
                <w:szCs w:val="16"/>
              </w:rPr>
            </w:pPr>
            <w:r>
              <w:rPr>
                <w:rFonts w:ascii="Arial" w:hAnsi="Arial" w:cs="Arial"/>
                <w:sz w:val="16"/>
                <w:szCs w:val="16"/>
              </w:rPr>
              <w:t>98</w:t>
            </w:r>
          </w:p>
        </w:tc>
        <w:tc>
          <w:tcPr>
            <w:tcW w:w="106" w:type="dxa"/>
          </w:tcPr>
          <w:p w14:paraId="32710B07" w14:textId="77777777" w:rsidR="00F14DA8" w:rsidRPr="00EC0DB2" w:rsidRDefault="00F14DA8" w:rsidP="00F14DA8">
            <w:pPr>
              <w:spacing w:before="60" w:after="30" w:line="276" w:lineRule="auto"/>
              <w:ind w:left="-99" w:right="-18"/>
              <w:jc w:val="center"/>
              <w:rPr>
                <w:rFonts w:ascii="Arial" w:hAnsi="Arial" w:cs="Arial"/>
                <w:sz w:val="16"/>
                <w:szCs w:val="16"/>
              </w:rPr>
            </w:pPr>
          </w:p>
        </w:tc>
        <w:tc>
          <w:tcPr>
            <w:tcW w:w="1064" w:type="dxa"/>
          </w:tcPr>
          <w:p w14:paraId="35C0D772" w14:textId="77777777" w:rsidR="00F14DA8" w:rsidRPr="00EC0DB2" w:rsidRDefault="00F14DA8" w:rsidP="00F14DA8">
            <w:pPr>
              <w:spacing w:before="60" w:after="30" w:line="276" w:lineRule="auto"/>
              <w:ind w:right="-87" w:hanging="79"/>
              <w:jc w:val="center"/>
              <w:rPr>
                <w:rFonts w:ascii="Arial" w:hAnsi="Arial" w:cs="Arial"/>
                <w:sz w:val="16"/>
                <w:szCs w:val="16"/>
              </w:rPr>
            </w:pPr>
          </w:p>
        </w:tc>
      </w:tr>
      <w:tr w:rsidR="006F1430" w:rsidRPr="00EC0DB2" w14:paraId="42707CD2" w14:textId="77777777">
        <w:trPr>
          <w:tblHeader/>
        </w:trPr>
        <w:tc>
          <w:tcPr>
            <w:tcW w:w="2610" w:type="dxa"/>
          </w:tcPr>
          <w:p w14:paraId="1933BBF4" w14:textId="77777777" w:rsidR="006F1430" w:rsidRPr="00EC0DB2" w:rsidRDefault="006F1430" w:rsidP="006F1430">
            <w:pPr>
              <w:tabs>
                <w:tab w:val="left" w:pos="540"/>
              </w:tabs>
              <w:spacing w:before="60" w:after="30" w:line="276" w:lineRule="auto"/>
              <w:rPr>
                <w:rFonts w:ascii="Arial" w:hAnsi="Arial" w:cs="Arial"/>
                <w:sz w:val="16"/>
                <w:szCs w:val="16"/>
              </w:rPr>
            </w:pPr>
            <w:r w:rsidRPr="00EC0DB2">
              <w:rPr>
                <w:rFonts w:ascii="Arial" w:hAnsi="Arial" w:cs="Arial"/>
                <w:sz w:val="16"/>
                <w:szCs w:val="16"/>
              </w:rPr>
              <w:t>Lease liabilities</w:t>
            </w:r>
          </w:p>
        </w:tc>
        <w:tc>
          <w:tcPr>
            <w:tcW w:w="972" w:type="dxa"/>
            <w:tcBorders>
              <w:bottom w:val="single" w:sz="4" w:space="0" w:color="auto"/>
            </w:tcBorders>
          </w:tcPr>
          <w:p w14:paraId="70BE4EB0" w14:textId="3A302FAA" w:rsidR="006F1430" w:rsidRPr="00EC0DB2" w:rsidRDefault="006F1430" w:rsidP="006F1430">
            <w:pPr>
              <w:spacing w:before="60" w:after="30" w:line="276" w:lineRule="auto"/>
              <w:jc w:val="right"/>
              <w:rPr>
                <w:rFonts w:ascii="Arial" w:hAnsi="Arial" w:cs="Arial"/>
                <w:sz w:val="16"/>
                <w:szCs w:val="16"/>
              </w:rPr>
            </w:pPr>
            <w:r w:rsidRPr="006F1430">
              <w:rPr>
                <w:rFonts w:ascii="Arial" w:hAnsi="Arial" w:cs="Arial"/>
                <w:sz w:val="16"/>
                <w:szCs w:val="16"/>
              </w:rPr>
              <w:t>8,498</w:t>
            </w:r>
          </w:p>
        </w:tc>
        <w:tc>
          <w:tcPr>
            <w:tcW w:w="108" w:type="dxa"/>
          </w:tcPr>
          <w:p w14:paraId="4FDDA7FA" w14:textId="77777777" w:rsidR="006F1430" w:rsidRPr="00EC0DB2" w:rsidRDefault="006F1430" w:rsidP="006F1430">
            <w:pPr>
              <w:tabs>
                <w:tab w:val="left" w:pos="540"/>
              </w:tabs>
              <w:spacing w:before="60" w:after="30" w:line="276" w:lineRule="auto"/>
              <w:jc w:val="right"/>
              <w:rPr>
                <w:rFonts w:ascii="Arial" w:hAnsi="Arial" w:cs="Arial"/>
                <w:sz w:val="16"/>
                <w:szCs w:val="16"/>
              </w:rPr>
            </w:pPr>
          </w:p>
        </w:tc>
        <w:tc>
          <w:tcPr>
            <w:tcW w:w="900" w:type="dxa"/>
            <w:tcBorders>
              <w:bottom w:val="single" w:sz="4" w:space="0" w:color="auto"/>
            </w:tcBorders>
          </w:tcPr>
          <w:p w14:paraId="05820D59" w14:textId="7D84DAC2" w:rsidR="006F1430" w:rsidRPr="00EC0DB2" w:rsidRDefault="006F1430" w:rsidP="006F1430">
            <w:pPr>
              <w:spacing w:before="60" w:after="30" w:line="276" w:lineRule="auto"/>
              <w:jc w:val="right"/>
              <w:rPr>
                <w:rFonts w:ascii="Arial" w:hAnsi="Arial" w:cs="Arial"/>
                <w:sz w:val="16"/>
                <w:szCs w:val="16"/>
              </w:rPr>
            </w:pPr>
            <w:r w:rsidRPr="006F1430">
              <w:rPr>
                <w:rFonts w:ascii="Arial" w:hAnsi="Arial" w:cs="Arial"/>
                <w:sz w:val="16"/>
                <w:szCs w:val="16"/>
              </w:rPr>
              <w:t>21,199</w:t>
            </w:r>
          </w:p>
        </w:tc>
        <w:tc>
          <w:tcPr>
            <w:tcW w:w="106" w:type="dxa"/>
          </w:tcPr>
          <w:p w14:paraId="6946B58B" w14:textId="77777777" w:rsidR="006F1430" w:rsidRPr="00EC0DB2" w:rsidRDefault="006F1430" w:rsidP="00E638D8">
            <w:pPr>
              <w:tabs>
                <w:tab w:val="left" w:pos="540"/>
              </w:tabs>
              <w:spacing w:before="60" w:after="30" w:line="276" w:lineRule="auto"/>
              <w:jc w:val="right"/>
              <w:rPr>
                <w:rFonts w:ascii="Arial" w:hAnsi="Arial" w:cs="Arial"/>
                <w:sz w:val="16"/>
                <w:szCs w:val="16"/>
              </w:rPr>
            </w:pPr>
          </w:p>
        </w:tc>
        <w:tc>
          <w:tcPr>
            <w:tcW w:w="884" w:type="dxa"/>
            <w:tcBorders>
              <w:bottom w:val="single" w:sz="4" w:space="0" w:color="auto"/>
            </w:tcBorders>
            <w:vAlign w:val="center"/>
          </w:tcPr>
          <w:p w14:paraId="58AF87C3" w14:textId="77777777" w:rsidR="006F1430" w:rsidRPr="00EC0DB2" w:rsidRDefault="006F1430" w:rsidP="00E638D8">
            <w:pPr>
              <w:spacing w:before="60" w:after="30" w:line="276" w:lineRule="auto"/>
              <w:jc w:val="right"/>
              <w:rPr>
                <w:rFonts w:ascii="Arial" w:hAnsi="Arial" w:cs="Arial"/>
                <w:sz w:val="16"/>
                <w:szCs w:val="16"/>
              </w:rPr>
            </w:pPr>
            <w:r>
              <w:rPr>
                <w:rFonts w:ascii="Arial" w:hAnsi="Arial" w:cs="Arial"/>
                <w:sz w:val="16"/>
                <w:szCs w:val="16"/>
              </w:rPr>
              <w:t xml:space="preserve">      -</w:t>
            </w:r>
          </w:p>
        </w:tc>
        <w:tc>
          <w:tcPr>
            <w:tcW w:w="106" w:type="dxa"/>
          </w:tcPr>
          <w:p w14:paraId="60F81DC1" w14:textId="77777777" w:rsidR="006F1430" w:rsidRPr="00EC0DB2" w:rsidRDefault="006F1430" w:rsidP="00E638D8">
            <w:pPr>
              <w:tabs>
                <w:tab w:val="left" w:pos="540"/>
              </w:tabs>
              <w:spacing w:before="60" w:after="30" w:line="276" w:lineRule="auto"/>
              <w:jc w:val="right"/>
              <w:rPr>
                <w:rFonts w:ascii="Arial" w:hAnsi="Arial" w:cs="Arial"/>
                <w:sz w:val="16"/>
                <w:szCs w:val="16"/>
              </w:rPr>
            </w:pPr>
          </w:p>
        </w:tc>
        <w:tc>
          <w:tcPr>
            <w:tcW w:w="1064" w:type="dxa"/>
            <w:tcBorders>
              <w:bottom w:val="single" w:sz="4" w:space="0" w:color="auto"/>
            </w:tcBorders>
            <w:vAlign w:val="center"/>
          </w:tcPr>
          <w:p w14:paraId="299A4DC1" w14:textId="77777777" w:rsidR="006F1430" w:rsidRPr="00EC0DB2" w:rsidRDefault="006F1430" w:rsidP="00E638D8">
            <w:pPr>
              <w:spacing w:before="60" w:after="30" w:line="276" w:lineRule="auto"/>
              <w:jc w:val="right"/>
              <w:rPr>
                <w:rFonts w:ascii="Arial" w:hAnsi="Arial" w:cs="Arial"/>
                <w:sz w:val="16"/>
                <w:szCs w:val="16"/>
              </w:rPr>
            </w:pPr>
            <w:r>
              <w:rPr>
                <w:rFonts w:ascii="Arial" w:hAnsi="Arial" w:cs="Arial"/>
                <w:sz w:val="16"/>
                <w:szCs w:val="16"/>
              </w:rPr>
              <w:t xml:space="preserve">        -</w:t>
            </w:r>
          </w:p>
        </w:tc>
        <w:tc>
          <w:tcPr>
            <w:tcW w:w="106" w:type="dxa"/>
          </w:tcPr>
          <w:p w14:paraId="1FA5BA62" w14:textId="77777777" w:rsidR="006F1430" w:rsidRPr="00EC0DB2" w:rsidRDefault="006F1430" w:rsidP="00E638D8">
            <w:pPr>
              <w:tabs>
                <w:tab w:val="left" w:pos="540"/>
              </w:tabs>
              <w:spacing w:before="60" w:after="30" w:line="276" w:lineRule="auto"/>
              <w:jc w:val="right"/>
              <w:rPr>
                <w:rFonts w:ascii="Arial" w:hAnsi="Arial" w:cs="Arial"/>
                <w:sz w:val="16"/>
                <w:szCs w:val="16"/>
              </w:rPr>
            </w:pPr>
          </w:p>
        </w:tc>
        <w:tc>
          <w:tcPr>
            <w:tcW w:w="1064" w:type="dxa"/>
            <w:tcBorders>
              <w:bottom w:val="single" w:sz="4" w:space="0" w:color="auto"/>
            </w:tcBorders>
            <w:vAlign w:val="center"/>
          </w:tcPr>
          <w:p w14:paraId="33EC1034" w14:textId="77777777" w:rsidR="006F1430" w:rsidRPr="00EC0DB2" w:rsidRDefault="006F1430" w:rsidP="00E638D8">
            <w:pPr>
              <w:spacing w:before="60" w:after="30" w:line="276" w:lineRule="auto"/>
              <w:ind w:right="40"/>
              <w:jc w:val="right"/>
              <w:rPr>
                <w:rFonts w:ascii="Arial" w:hAnsi="Arial" w:cs="Arial"/>
                <w:sz w:val="16"/>
                <w:szCs w:val="16"/>
              </w:rPr>
            </w:pPr>
            <w:r>
              <w:rPr>
                <w:rFonts w:ascii="Arial" w:hAnsi="Arial" w:cs="Arial"/>
                <w:sz w:val="16"/>
                <w:szCs w:val="16"/>
              </w:rPr>
              <w:t xml:space="preserve">        -</w:t>
            </w:r>
          </w:p>
        </w:tc>
        <w:tc>
          <w:tcPr>
            <w:tcW w:w="113" w:type="dxa"/>
          </w:tcPr>
          <w:p w14:paraId="02366320" w14:textId="77777777" w:rsidR="006F1430" w:rsidRPr="00EC0DB2" w:rsidRDefault="006F1430" w:rsidP="00E638D8">
            <w:pPr>
              <w:tabs>
                <w:tab w:val="left" w:pos="540"/>
              </w:tabs>
              <w:spacing w:before="60" w:after="30" w:line="276" w:lineRule="auto"/>
              <w:jc w:val="right"/>
              <w:rPr>
                <w:rFonts w:ascii="Arial" w:hAnsi="Arial" w:cs="Arial"/>
                <w:sz w:val="16"/>
                <w:szCs w:val="16"/>
              </w:rPr>
            </w:pPr>
          </w:p>
        </w:tc>
        <w:tc>
          <w:tcPr>
            <w:tcW w:w="877" w:type="dxa"/>
            <w:tcBorders>
              <w:bottom w:val="single" w:sz="4" w:space="0" w:color="auto"/>
            </w:tcBorders>
          </w:tcPr>
          <w:p w14:paraId="7B8579FE" w14:textId="77777777" w:rsidR="006F1430" w:rsidRPr="00EC0DB2" w:rsidRDefault="006F1430" w:rsidP="006F1430">
            <w:pPr>
              <w:spacing w:before="60" w:after="30" w:line="276" w:lineRule="auto"/>
              <w:ind w:right="40"/>
              <w:jc w:val="right"/>
              <w:rPr>
                <w:rFonts w:ascii="Arial" w:hAnsi="Arial" w:cs="Arial"/>
                <w:sz w:val="16"/>
                <w:szCs w:val="16"/>
              </w:rPr>
            </w:pPr>
            <w:r>
              <w:rPr>
                <w:rFonts w:ascii="Arial" w:hAnsi="Arial" w:cs="Arial"/>
                <w:sz w:val="16"/>
                <w:szCs w:val="16"/>
              </w:rPr>
              <w:t>29,697</w:t>
            </w:r>
          </w:p>
        </w:tc>
        <w:tc>
          <w:tcPr>
            <w:tcW w:w="106" w:type="dxa"/>
          </w:tcPr>
          <w:p w14:paraId="4AA60E65" w14:textId="77777777" w:rsidR="006F1430" w:rsidRPr="00EC0DB2" w:rsidRDefault="006F1430" w:rsidP="006F1430">
            <w:pPr>
              <w:spacing w:before="60" w:after="30" w:line="276" w:lineRule="auto"/>
              <w:ind w:left="-99" w:right="-18"/>
              <w:jc w:val="center"/>
              <w:rPr>
                <w:rFonts w:ascii="Arial" w:hAnsi="Arial" w:cs="Arial"/>
                <w:sz w:val="16"/>
                <w:szCs w:val="16"/>
              </w:rPr>
            </w:pPr>
          </w:p>
        </w:tc>
        <w:tc>
          <w:tcPr>
            <w:tcW w:w="1064" w:type="dxa"/>
          </w:tcPr>
          <w:p w14:paraId="5F8312AE" w14:textId="77777777" w:rsidR="006F1430" w:rsidRPr="00EC0DB2" w:rsidRDefault="006F1430" w:rsidP="006F1430">
            <w:pPr>
              <w:spacing w:before="60" w:after="30" w:line="276" w:lineRule="auto"/>
              <w:ind w:right="-87" w:hanging="79"/>
              <w:jc w:val="center"/>
              <w:rPr>
                <w:rFonts w:ascii="Arial" w:hAnsi="Arial" w:cs="Arial"/>
                <w:sz w:val="16"/>
                <w:szCs w:val="16"/>
              </w:rPr>
            </w:pPr>
            <w:r>
              <w:rPr>
                <w:rFonts w:ascii="Arial" w:hAnsi="Arial" w:cs="Arial"/>
                <w:sz w:val="16"/>
                <w:szCs w:val="16"/>
              </w:rPr>
              <w:t>6.00</w:t>
            </w:r>
          </w:p>
        </w:tc>
      </w:tr>
      <w:tr w:rsidR="006F1430" w:rsidRPr="00EC0DB2" w14:paraId="4CD9A5B4" w14:textId="77777777">
        <w:trPr>
          <w:trHeight w:val="281"/>
          <w:tblHeader/>
        </w:trPr>
        <w:tc>
          <w:tcPr>
            <w:tcW w:w="2610" w:type="dxa"/>
          </w:tcPr>
          <w:p w14:paraId="7071556F" w14:textId="77777777" w:rsidR="006F1430" w:rsidRPr="00EC0DB2" w:rsidRDefault="006F1430" w:rsidP="006F1430">
            <w:pPr>
              <w:tabs>
                <w:tab w:val="left" w:pos="540"/>
              </w:tabs>
              <w:spacing w:before="60" w:after="30" w:line="276" w:lineRule="auto"/>
              <w:rPr>
                <w:rFonts w:ascii="Arial" w:hAnsi="Arial" w:cs="Arial"/>
                <w:b/>
                <w:bCs/>
                <w:sz w:val="16"/>
                <w:szCs w:val="16"/>
                <w:cs/>
              </w:rPr>
            </w:pPr>
            <w:r w:rsidRPr="00EC0DB2">
              <w:rPr>
                <w:rFonts w:ascii="Arial" w:hAnsi="Arial" w:cs="Arial"/>
                <w:b/>
                <w:bCs/>
                <w:sz w:val="16"/>
                <w:szCs w:val="16"/>
              </w:rPr>
              <w:t>Total</w:t>
            </w:r>
          </w:p>
        </w:tc>
        <w:tc>
          <w:tcPr>
            <w:tcW w:w="972" w:type="dxa"/>
            <w:tcBorders>
              <w:top w:val="single" w:sz="4" w:space="0" w:color="auto"/>
              <w:bottom w:val="single" w:sz="12" w:space="0" w:color="auto"/>
            </w:tcBorders>
          </w:tcPr>
          <w:p w14:paraId="46E778A9" w14:textId="7E379195" w:rsidR="006F1430" w:rsidRPr="008D1721" w:rsidRDefault="006F1430" w:rsidP="006F1430">
            <w:pPr>
              <w:spacing w:before="60" w:after="30" w:line="276" w:lineRule="auto"/>
              <w:jc w:val="right"/>
              <w:rPr>
                <w:rFonts w:ascii="Arial" w:hAnsi="Arial" w:cs="Arial"/>
                <w:sz w:val="16"/>
                <w:szCs w:val="16"/>
              </w:rPr>
            </w:pPr>
            <w:r w:rsidRPr="006F1430">
              <w:rPr>
                <w:rFonts w:ascii="Arial" w:hAnsi="Arial" w:cs="Arial"/>
                <w:sz w:val="16"/>
                <w:szCs w:val="16"/>
              </w:rPr>
              <w:t>8,498</w:t>
            </w:r>
          </w:p>
        </w:tc>
        <w:tc>
          <w:tcPr>
            <w:tcW w:w="108" w:type="dxa"/>
          </w:tcPr>
          <w:p w14:paraId="390CD69E" w14:textId="77777777" w:rsidR="006F1430" w:rsidRPr="008D1721" w:rsidRDefault="006F1430" w:rsidP="006F1430">
            <w:pPr>
              <w:tabs>
                <w:tab w:val="left" w:pos="540"/>
              </w:tabs>
              <w:spacing w:before="60" w:after="30" w:line="276" w:lineRule="auto"/>
              <w:jc w:val="right"/>
              <w:rPr>
                <w:rFonts w:ascii="Arial" w:hAnsi="Arial" w:cs="Arial"/>
                <w:sz w:val="16"/>
                <w:szCs w:val="16"/>
              </w:rPr>
            </w:pPr>
          </w:p>
        </w:tc>
        <w:tc>
          <w:tcPr>
            <w:tcW w:w="900" w:type="dxa"/>
            <w:tcBorders>
              <w:top w:val="single" w:sz="4" w:space="0" w:color="auto"/>
              <w:bottom w:val="single" w:sz="12" w:space="0" w:color="auto"/>
            </w:tcBorders>
          </w:tcPr>
          <w:p w14:paraId="3C924277" w14:textId="01408C38" w:rsidR="006F1430" w:rsidRPr="008D1721" w:rsidRDefault="006F1430" w:rsidP="006F1430">
            <w:pPr>
              <w:spacing w:before="60" w:after="30" w:line="276" w:lineRule="auto"/>
              <w:jc w:val="right"/>
              <w:rPr>
                <w:rFonts w:ascii="Arial" w:hAnsi="Arial" w:cs="Arial"/>
                <w:sz w:val="16"/>
                <w:szCs w:val="16"/>
              </w:rPr>
            </w:pPr>
            <w:r w:rsidRPr="006F1430">
              <w:rPr>
                <w:rFonts w:ascii="Arial" w:hAnsi="Arial" w:cs="Arial"/>
                <w:sz w:val="16"/>
                <w:szCs w:val="16"/>
              </w:rPr>
              <w:t>21,199</w:t>
            </w:r>
          </w:p>
        </w:tc>
        <w:tc>
          <w:tcPr>
            <w:tcW w:w="106" w:type="dxa"/>
          </w:tcPr>
          <w:p w14:paraId="520CAB9E" w14:textId="77777777" w:rsidR="006F1430" w:rsidRPr="008D1721" w:rsidRDefault="006F1430" w:rsidP="00E638D8">
            <w:pPr>
              <w:tabs>
                <w:tab w:val="left" w:pos="540"/>
              </w:tabs>
              <w:spacing w:before="60" w:after="30" w:line="276" w:lineRule="auto"/>
              <w:jc w:val="right"/>
              <w:rPr>
                <w:rFonts w:ascii="Arial" w:hAnsi="Arial" w:cs="Arial"/>
                <w:sz w:val="16"/>
                <w:szCs w:val="16"/>
              </w:rPr>
            </w:pPr>
          </w:p>
        </w:tc>
        <w:tc>
          <w:tcPr>
            <w:tcW w:w="884" w:type="dxa"/>
            <w:tcBorders>
              <w:top w:val="single" w:sz="4" w:space="0" w:color="auto"/>
              <w:bottom w:val="single" w:sz="12" w:space="0" w:color="auto"/>
            </w:tcBorders>
            <w:vAlign w:val="center"/>
          </w:tcPr>
          <w:p w14:paraId="4B20A4D0" w14:textId="77777777" w:rsidR="006F1430" w:rsidRPr="008D1721" w:rsidRDefault="006F1430" w:rsidP="00E638D8">
            <w:pPr>
              <w:spacing w:before="60" w:after="30" w:line="276" w:lineRule="auto"/>
              <w:jc w:val="right"/>
              <w:rPr>
                <w:rFonts w:ascii="Arial" w:hAnsi="Arial" w:cs="Arial"/>
                <w:sz w:val="16"/>
                <w:szCs w:val="16"/>
              </w:rPr>
            </w:pPr>
            <w:r>
              <w:rPr>
                <w:rFonts w:ascii="Arial" w:hAnsi="Arial" w:cs="Arial"/>
                <w:sz w:val="16"/>
                <w:szCs w:val="16"/>
              </w:rPr>
              <w:t xml:space="preserve">      -</w:t>
            </w:r>
          </w:p>
        </w:tc>
        <w:tc>
          <w:tcPr>
            <w:tcW w:w="106" w:type="dxa"/>
          </w:tcPr>
          <w:p w14:paraId="3E5FA64A" w14:textId="77777777" w:rsidR="006F1430" w:rsidRPr="008D1721" w:rsidRDefault="006F1430" w:rsidP="00E638D8">
            <w:pPr>
              <w:tabs>
                <w:tab w:val="left" w:pos="540"/>
              </w:tabs>
              <w:spacing w:before="60" w:after="30" w:line="276" w:lineRule="auto"/>
              <w:jc w:val="right"/>
              <w:rPr>
                <w:rFonts w:ascii="Arial" w:hAnsi="Arial" w:cs="Arial"/>
                <w:sz w:val="16"/>
                <w:szCs w:val="16"/>
              </w:rPr>
            </w:pPr>
          </w:p>
        </w:tc>
        <w:tc>
          <w:tcPr>
            <w:tcW w:w="1064" w:type="dxa"/>
            <w:tcBorders>
              <w:top w:val="single" w:sz="4" w:space="0" w:color="auto"/>
              <w:bottom w:val="single" w:sz="12" w:space="0" w:color="auto"/>
            </w:tcBorders>
            <w:vAlign w:val="center"/>
          </w:tcPr>
          <w:p w14:paraId="767B3FD8" w14:textId="77777777" w:rsidR="006F1430" w:rsidRPr="008D1721" w:rsidRDefault="006F1430" w:rsidP="00E638D8">
            <w:pPr>
              <w:spacing w:before="60" w:after="30" w:line="276" w:lineRule="auto"/>
              <w:jc w:val="right"/>
              <w:rPr>
                <w:rFonts w:ascii="Arial" w:hAnsi="Arial" w:cs="Arial"/>
                <w:sz w:val="16"/>
                <w:szCs w:val="16"/>
              </w:rPr>
            </w:pPr>
            <w:r>
              <w:rPr>
                <w:rFonts w:ascii="Arial" w:hAnsi="Arial" w:cs="Arial"/>
                <w:sz w:val="16"/>
                <w:szCs w:val="16"/>
              </w:rPr>
              <w:t xml:space="preserve">        -</w:t>
            </w:r>
          </w:p>
        </w:tc>
        <w:tc>
          <w:tcPr>
            <w:tcW w:w="106" w:type="dxa"/>
          </w:tcPr>
          <w:p w14:paraId="714D2EF0" w14:textId="77777777" w:rsidR="006F1430" w:rsidRPr="008D1721" w:rsidRDefault="006F1430" w:rsidP="00E638D8">
            <w:pPr>
              <w:tabs>
                <w:tab w:val="left" w:pos="540"/>
              </w:tabs>
              <w:spacing w:before="60" w:after="30" w:line="276" w:lineRule="auto"/>
              <w:jc w:val="right"/>
              <w:rPr>
                <w:rFonts w:ascii="Arial" w:hAnsi="Arial" w:cs="Arial"/>
                <w:sz w:val="16"/>
                <w:szCs w:val="16"/>
              </w:rPr>
            </w:pPr>
          </w:p>
        </w:tc>
        <w:tc>
          <w:tcPr>
            <w:tcW w:w="1064" w:type="dxa"/>
            <w:tcBorders>
              <w:top w:val="single" w:sz="4" w:space="0" w:color="auto"/>
              <w:bottom w:val="single" w:sz="12" w:space="0" w:color="auto"/>
            </w:tcBorders>
          </w:tcPr>
          <w:p w14:paraId="390E9590" w14:textId="62BA3855" w:rsidR="006F1430" w:rsidRPr="008D1721" w:rsidRDefault="00A32DD5" w:rsidP="006F1430">
            <w:pPr>
              <w:spacing w:before="60" w:after="30" w:line="276" w:lineRule="auto"/>
              <w:ind w:left="-41" w:right="40"/>
              <w:jc w:val="right"/>
              <w:rPr>
                <w:rFonts w:ascii="Arial" w:hAnsi="Arial" w:cs="Arial"/>
                <w:sz w:val="16"/>
                <w:szCs w:val="16"/>
              </w:rPr>
            </w:pPr>
            <w:r>
              <w:rPr>
                <w:rFonts w:ascii="Arial" w:hAnsi="Arial" w:cs="Arial"/>
                <w:sz w:val="16"/>
                <w:szCs w:val="16"/>
              </w:rPr>
              <w:t>98</w:t>
            </w:r>
          </w:p>
        </w:tc>
        <w:tc>
          <w:tcPr>
            <w:tcW w:w="113" w:type="dxa"/>
          </w:tcPr>
          <w:p w14:paraId="7F8C9032" w14:textId="77777777" w:rsidR="006F1430" w:rsidRPr="008D1721" w:rsidRDefault="006F1430" w:rsidP="00E638D8">
            <w:pPr>
              <w:tabs>
                <w:tab w:val="left" w:pos="540"/>
              </w:tabs>
              <w:spacing w:before="60" w:after="30" w:line="276" w:lineRule="auto"/>
              <w:jc w:val="right"/>
              <w:rPr>
                <w:rFonts w:ascii="Arial" w:hAnsi="Arial" w:cs="Arial"/>
                <w:sz w:val="16"/>
                <w:szCs w:val="16"/>
              </w:rPr>
            </w:pPr>
          </w:p>
        </w:tc>
        <w:tc>
          <w:tcPr>
            <w:tcW w:w="877" w:type="dxa"/>
            <w:tcBorders>
              <w:top w:val="single" w:sz="4" w:space="0" w:color="auto"/>
              <w:bottom w:val="single" w:sz="12" w:space="0" w:color="auto"/>
            </w:tcBorders>
          </w:tcPr>
          <w:p w14:paraId="4E84DB07" w14:textId="6EC7DC5C" w:rsidR="006F1430" w:rsidRPr="008D1721" w:rsidRDefault="008B7F0E" w:rsidP="006F1430">
            <w:pPr>
              <w:spacing w:before="60" w:after="30" w:line="276" w:lineRule="auto"/>
              <w:ind w:left="-41" w:right="40"/>
              <w:jc w:val="right"/>
              <w:rPr>
                <w:rFonts w:ascii="Arial" w:hAnsi="Arial" w:cs="Arial"/>
                <w:sz w:val="16"/>
                <w:szCs w:val="16"/>
              </w:rPr>
            </w:pPr>
            <w:r>
              <w:rPr>
                <w:rFonts w:ascii="Arial" w:hAnsi="Arial" w:cs="Arial"/>
                <w:sz w:val="16"/>
                <w:szCs w:val="16"/>
              </w:rPr>
              <w:t>29,795</w:t>
            </w:r>
          </w:p>
        </w:tc>
        <w:tc>
          <w:tcPr>
            <w:tcW w:w="106" w:type="dxa"/>
          </w:tcPr>
          <w:p w14:paraId="59D387F7" w14:textId="77777777" w:rsidR="006F1430" w:rsidRPr="008D1721" w:rsidRDefault="006F1430" w:rsidP="006F1430">
            <w:pPr>
              <w:spacing w:before="60" w:after="30" w:line="276" w:lineRule="auto"/>
              <w:ind w:left="-99" w:right="-18"/>
              <w:jc w:val="center"/>
              <w:rPr>
                <w:rFonts w:ascii="Arial" w:hAnsi="Arial" w:cs="Arial"/>
                <w:sz w:val="16"/>
                <w:szCs w:val="16"/>
              </w:rPr>
            </w:pPr>
          </w:p>
        </w:tc>
        <w:tc>
          <w:tcPr>
            <w:tcW w:w="1064" w:type="dxa"/>
          </w:tcPr>
          <w:p w14:paraId="2313E234" w14:textId="77777777" w:rsidR="006F1430" w:rsidRPr="008D1721" w:rsidRDefault="006F1430" w:rsidP="006F1430">
            <w:pPr>
              <w:spacing w:before="60" w:after="30" w:line="276" w:lineRule="auto"/>
              <w:ind w:left="-99" w:right="-18"/>
              <w:jc w:val="center"/>
              <w:rPr>
                <w:rFonts w:ascii="Arial" w:hAnsi="Arial" w:cs="Arial"/>
                <w:sz w:val="16"/>
                <w:szCs w:val="16"/>
              </w:rPr>
            </w:pPr>
          </w:p>
        </w:tc>
      </w:tr>
    </w:tbl>
    <w:p w14:paraId="472CFAD3" w14:textId="77777777" w:rsidR="00A92985" w:rsidRDefault="00A92985" w:rsidP="00A7296D">
      <w:pPr>
        <w:pStyle w:val="ListParagraph"/>
        <w:spacing w:line="360" w:lineRule="auto"/>
        <w:ind w:left="837"/>
        <w:jc w:val="thaiDistribute"/>
        <w:rPr>
          <w:rFonts w:ascii="Arial" w:hAnsi="Arial" w:cs="Arial"/>
          <w:sz w:val="19"/>
          <w:szCs w:val="19"/>
          <w:lang w:eastAsia="en-US" w:bidi="ar-SA"/>
        </w:rPr>
      </w:pPr>
    </w:p>
    <w:p w14:paraId="396ED6B6" w14:textId="5756AF09" w:rsidR="00A92985" w:rsidRPr="00B63E15" w:rsidRDefault="00176244" w:rsidP="00A7296D">
      <w:pPr>
        <w:pStyle w:val="ListParagraph"/>
        <w:spacing w:line="360" w:lineRule="auto"/>
        <w:ind w:left="837"/>
        <w:jc w:val="thaiDistribute"/>
        <w:rPr>
          <w:rFonts w:ascii="Arial" w:hAnsi="Arial" w:cs="Arial"/>
          <w:b/>
          <w:bCs/>
          <w:sz w:val="19"/>
          <w:szCs w:val="19"/>
          <w:lang w:eastAsia="en-US" w:bidi="ar-SA"/>
        </w:rPr>
      </w:pPr>
      <w:r w:rsidRPr="00B63E15">
        <w:rPr>
          <w:rFonts w:ascii="Arial" w:hAnsi="Arial" w:cs="Arial"/>
          <w:b/>
          <w:bCs/>
          <w:sz w:val="19"/>
          <w:szCs w:val="19"/>
          <w:lang w:eastAsia="en-US" w:bidi="ar-SA"/>
        </w:rPr>
        <w:t>Fair value of financial instruments</w:t>
      </w:r>
    </w:p>
    <w:p w14:paraId="2CEB9EE8" w14:textId="77777777" w:rsidR="00176244" w:rsidRDefault="00176244" w:rsidP="00A7296D">
      <w:pPr>
        <w:pStyle w:val="ListParagraph"/>
        <w:spacing w:line="360" w:lineRule="auto"/>
        <w:ind w:left="837"/>
        <w:jc w:val="thaiDistribute"/>
        <w:rPr>
          <w:rFonts w:ascii="Arial" w:hAnsi="Arial" w:cs="Arial"/>
          <w:sz w:val="19"/>
          <w:szCs w:val="19"/>
          <w:lang w:eastAsia="en-US" w:bidi="ar-SA"/>
        </w:rPr>
      </w:pPr>
    </w:p>
    <w:p w14:paraId="62BD13FE" w14:textId="77777777" w:rsidR="00B63E15" w:rsidRDefault="00B63E15" w:rsidP="00B63E15">
      <w:pPr>
        <w:pStyle w:val="ListParagraph"/>
        <w:spacing w:line="360" w:lineRule="auto"/>
        <w:ind w:left="837"/>
        <w:jc w:val="thaiDistribute"/>
        <w:rPr>
          <w:rFonts w:ascii="Arial" w:hAnsi="Arial" w:cs="Arial"/>
          <w:sz w:val="19"/>
          <w:szCs w:val="19"/>
          <w:lang w:eastAsia="en-US" w:bidi="ar-SA"/>
        </w:rPr>
      </w:pPr>
      <w:r w:rsidRPr="00B63E15">
        <w:rPr>
          <w:rFonts w:ascii="Arial" w:hAnsi="Arial" w:cs="Arial"/>
          <w:sz w:val="19"/>
          <w:szCs w:val="19"/>
          <w:lang w:eastAsia="en-US" w:bidi="ar-SA"/>
        </w:rPr>
        <w:t>Fair value is defined as the amount at which the instrument could be exchanged in a current transaction between knowledgeable willing parties in an arm’s length transaction. The following methods and assumptions are used to estimate the fair value of each class of financial instruments.</w:t>
      </w:r>
    </w:p>
    <w:p w14:paraId="7AC7AEE0" w14:textId="77777777" w:rsidR="00B63E15" w:rsidRPr="00B63E15" w:rsidRDefault="00B63E15" w:rsidP="00B63E15">
      <w:pPr>
        <w:pStyle w:val="ListParagraph"/>
        <w:spacing w:line="360" w:lineRule="auto"/>
        <w:ind w:left="837"/>
        <w:jc w:val="thaiDistribute"/>
        <w:rPr>
          <w:rFonts w:ascii="Arial" w:hAnsi="Arial" w:cs="Arial"/>
          <w:sz w:val="19"/>
          <w:szCs w:val="19"/>
          <w:lang w:eastAsia="en-US" w:bidi="ar-SA"/>
        </w:rPr>
      </w:pPr>
    </w:p>
    <w:p w14:paraId="268855AB" w14:textId="0AB4F455" w:rsidR="00176244" w:rsidRDefault="00B63E15" w:rsidP="00B63E15">
      <w:pPr>
        <w:pStyle w:val="ListParagraph"/>
        <w:spacing w:line="360" w:lineRule="auto"/>
        <w:ind w:left="837"/>
        <w:jc w:val="thaiDistribute"/>
        <w:rPr>
          <w:rFonts w:ascii="Arial" w:hAnsi="Arial" w:cs="Arial"/>
          <w:sz w:val="19"/>
          <w:szCs w:val="19"/>
          <w:lang w:eastAsia="en-US" w:bidi="ar-SA"/>
        </w:rPr>
      </w:pPr>
      <w:r w:rsidRPr="00B63E15">
        <w:rPr>
          <w:rFonts w:ascii="Arial" w:hAnsi="Arial" w:cs="Arial"/>
          <w:sz w:val="19"/>
          <w:szCs w:val="19"/>
          <w:lang w:eastAsia="en-US" w:bidi="ar-SA"/>
        </w:rPr>
        <w:t>Premium due and uncollected, accrued investment income, reinsurance assets, due from reinsurers, and other assets - the carrying values approximate their fair values due to the relatively short-term maturity of these financial assets.</w:t>
      </w:r>
    </w:p>
    <w:p w14:paraId="6BD7A0AE" w14:textId="618714FB" w:rsidR="00137A64" w:rsidRDefault="00137A64">
      <w:pPr>
        <w:rPr>
          <w:rFonts w:ascii="Arial" w:hAnsi="Arial" w:cs="Arial"/>
          <w:sz w:val="19"/>
          <w:szCs w:val="19"/>
          <w:lang w:eastAsia="en-US" w:bidi="ar-SA"/>
        </w:rPr>
      </w:pPr>
    </w:p>
    <w:p w14:paraId="70FAE9D8" w14:textId="0ADD5EA7" w:rsidR="00DB5D94" w:rsidRDefault="00FB47E2" w:rsidP="00B63E15">
      <w:pPr>
        <w:pStyle w:val="ListParagraph"/>
        <w:spacing w:line="360" w:lineRule="auto"/>
        <w:ind w:left="837"/>
        <w:jc w:val="thaiDistribute"/>
        <w:rPr>
          <w:rFonts w:ascii="Arial" w:hAnsi="Arial" w:cs="Arial"/>
          <w:sz w:val="19"/>
          <w:szCs w:val="19"/>
          <w:lang w:eastAsia="en-US" w:bidi="ar-SA"/>
        </w:rPr>
      </w:pPr>
      <w:r w:rsidRPr="00FB47E2">
        <w:rPr>
          <w:rFonts w:ascii="Arial" w:hAnsi="Arial" w:cs="Arial"/>
          <w:sz w:val="19"/>
          <w:szCs w:val="19"/>
          <w:lang w:eastAsia="en-US" w:bidi="ar-SA"/>
        </w:rPr>
        <w:t>Debt instruments financial assets and equity securities</w:t>
      </w:r>
      <w:r>
        <w:rPr>
          <w:rFonts w:ascii="Arial" w:hAnsi="Arial" w:cs="Arial"/>
          <w:sz w:val="19"/>
          <w:szCs w:val="19"/>
          <w:lang w:eastAsia="en-US" w:bidi="ar-SA"/>
        </w:rPr>
        <w:t>.</w:t>
      </w:r>
    </w:p>
    <w:p w14:paraId="2A3E759D" w14:textId="2A663B4A" w:rsidR="00FB47E2" w:rsidRDefault="00E649AA" w:rsidP="006E73B7">
      <w:pPr>
        <w:pStyle w:val="ListParagraph"/>
        <w:numPr>
          <w:ilvl w:val="0"/>
          <w:numId w:val="11"/>
        </w:numPr>
        <w:spacing w:line="360" w:lineRule="auto"/>
        <w:ind w:left="1485"/>
        <w:jc w:val="thaiDistribute"/>
        <w:rPr>
          <w:rFonts w:ascii="Arial" w:hAnsi="Arial" w:cs="Arial"/>
          <w:sz w:val="19"/>
          <w:szCs w:val="19"/>
          <w:lang w:eastAsia="en-US" w:bidi="ar-SA"/>
        </w:rPr>
      </w:pPr>
      <w:r w:rsidRPr="00E649AA">
        <w:rPr>
          <w:rFonts w:ascii="Arial" w:hAnsi="Arial" w:cs="Arial"/>
          <w:sz w:val="19"/>
          <w:szCs w:val="19"/>
          <w:lang w:eastAsia="en-US" w:bidi="ar-SA"/>
        </w:rPr>
        <w:t>The fair value of marketable securities is based on their quoted market prices.</w:t>
      </w:r>
    </w:p>
    <w:p w14:paraId="51AD9537" w14:textId="048BDE44" w:rsidR="00E649AA" w:rsidRDefault="00FD3E8D" w:rsidP="006E73B7">
      <w:pPr>
        <w:pStyle w:val="ListParagraph"/>
        <w:numPr>
          <w:ilvl w:val="0"/>
          <w:numId w:val="11"/>
        </w:numPr>
        <w:spacing w:line="360" w:lineRule="auto"/>
        <w:ind w:left="1485"/>
        <w:jc w:val="thaiDistribute"/>
        <w:rPr>
          <w:rFonts w:ascii="Arial" w:hAnsi="Arial" w:cs="Arial"/>
          <w:sz w:val="19"/>
          <w:szCs w:val="19"/>
          <w:lang w:eastAsia="en-US" w:bidi="ar-SA"/>
        </w:rPr>
      </w:pPr>
      <w:r w:rsidRPr="00FD3E8D">
        <w:rPr>
          <w:rFonts w:ascii="Arial" w:hAnsi="Arial" w:cs="Arial"/>
          <w:sz w:val="19"/>
          <w:szCs w:val="19"/>
          <w:lang w:eastAsia="en-US" w:bidi="ar-SA"/>
        </w:rPr>
        <w:t>The fair value of other securities - a reasonable estimate of fair value, which has been calculated based on the underlying net asset base for such investments, approximates their carrying value.</w:t>
      </w:r>
    </w:p>
    <w:p w14:paraId="6AADDE55" w14:textId="0900F53A" w:rsidR="003D4FE8" w:rsidRDefault="003D4FE8" w:rsidP="006E73B7">
      <w:pPr>
        <w:pStyle w:val="ListParagraph"/>
        <w:numPr>
          <w:ilvl w:val="0"/>
          <w:numId w:val="11"/>
        </w:numPr>
        <w:spacing w:line="360" w:lineRule="auto"/>
        <w:ind w:left="1485"/>
        <w:jc w:val="thaiDistribute"/>
        <w:rPr>
          <w:rFonts w:ascii="Arial" w:hAnsi="Arial" w:cs="Arial"/>
          <w:sz w:val="19"/>
          <w:szCs w:val="19"/>
          <w:lang w:eastAsia="en-US" w:bidi="ar-SA"/>
        </w:rPr>
      </w:pPr>
      <w:r w:rsidRPr="003D4FE8">
        <w:rPr>
          <w:rFonts w:ascii="Arial" w:hAnsi="Arial" w:cs="Arial"/>
          <w:sz w:val="19"/>
          <w:szCs w:val="19"/>
          <w:lang w:eastAsia="en-US" w:bidi="ar-SA"/>
        </w:rPr>
        <w:t>The fair value of deposits at financial institutions is based on their carrying value in the statement of financial position.</w:t>
      </w:r>
    </w:p>
    <w:p w14:paraId="332CB93E" w14:textId="7033708D" w:rsidR="00F54CD6" w:rsidRDefault="00FB49DB">
      <w:pPr>
        <w:rPr>
          <w:rFonts w:ascii="Arial" w:hAnsi="Arial" w:cs="Arial"/>
          <w:sz w:val="19"/>
          <w:szCs w:val="19"/>
          <w:lang w:eastAsia="en-US" w:bidi="ar-SA"/>
        </w:rPr>
      </w:pPr>
      <w:r>
        <w:rPr>
          <w:rFonts w:ascii="Arial" w:hAnsi="Arial" w:cs="Arial"/>
          <w:sz w:val="19"/>
          <w:szCs w:val="19"/>
          <w:lang w:eastAsia="en-US" w:bidi="ar-SA"/>
        </w:rPr>
        <w:br w:type="page"/>
      </w:r>
    </w:p>
    <w:p w14:paraId="165EA9DA" w14:textId="471FCF61" w:rsidR="00EE7E25" w:rsidRDefault="00CE2F86" w:rsidP="00ED620E">
      <w:pPr>
        <w:pStyle w:val="ListParagraph"/>
        <w:numPr>
          <w:ilvl w:val="0"/>
          <w:numId w:val="4"/>
        </w:numPr>
        <w:spacing w:line="360" w:lineRule="auto"/>
        <w:rPr>
          <w:rFonts w:ascii="Arial" w:hAnsi="Arial" w:cs="Arial"/>
          <w:b/>
          <w:bCs/>
          <w:sz w:val="19"/>
          <w:szCs w:val="19"/>
          <w:lang w:eastAsia="en-US" w:bidi="ar-SA"/>
        </w:rPr>
      </w:pPr>
      <w:r>
        <w:rPr>
          <w:rFonts w:ascii="Arial" w:hAnsi="Arial" w:cs="Arial"/>
          <w:b/>
          <w:bCs/>
          <w:sz w:val="19"/>
          <w:szCs w:val="19"/>
          <w:lang w:eastAsia="en-US" w:bidi="ar-SA"/>
        </w:rPr>
        <w:lastRenderedPageBreak/>
        <w:t>ASSETS PLEDGED WITH THE REGISTRAR</w:t>
      </w:r>
    </w:p>
    <w:p w14:paraId="54430908" w14:textId="77777777" w:rsidR="00CE2F86" w:rsidRDefault="00CE2F86" w:rsidP="00CE2F86">
      <w:pPr>
        <w:pStyle w:val="ListParagraph"/>
        <w:spacing w:line="360" w:lineRule="auto"/>
        <w:ind w:left="360"/>
        <w:rPr>
          <w:rFonts w:ascii="Arial" w:hAnsi="Arial" w:cs="Arial"/>
          <w:b/>
          <w:bCs/>
          <w:sz w:val="19"/>
          <w:szCs w:val="19"/>
          <w:lang w:eastAsia="en-US" w:bidi="ar-SA"/>
        </w:rPr>
      </w:pPr>
    </w:p>
    <w:p w14:paraId="65DF3531" w14:textId="5C6E0D4F" w:rsidR="00CE2F86" w:rsidRDefault="00923E9E" w:rsidP="00923E9E">
      <w:pPr>
        <w:pStyle w:val="ListParagraph"/>
        <w:spacing w:line="360" w:lineRule="auto"/>
        <w:ind w:left="360"/>
        <w:jc w:val="thaiDistribute"/>
        <w:rPr>
          <w:rFonts w:ascii="Arial" w:hAnsi="Arial" w:cs="Arial"/>
          <w:sz w:val="19"/>
          <w:szCs w:val="19"/>
          <w:lang w:eastAsia="en-US" w:bidi="ar-SA"/>
        </w:rPr>
      </w:pPr>
      <w:r w:rsidRPr="00923E9E">
        <w:rPr>
          <w:rFonts w:ascii="Arial" w:hAnsi="Arial" w:cs="Arial"/>
          <w:sz w:val="19"/>
          <w:szCs w:val="19"/>
          <w:lang w:eastAsia="en-US" w:bidi="ar-SA"/>
        </w:rPr>
        <w:t xml:space="preserve">As at </w:t>
      </w:r>
      <w:r w:rsidR="008E06D8" w:rsidRPr="008E06D8">
        <w:rPr>
          <w:rFonts w:ascii="Arial" w:hAnsi="Arial" w:cs="Arial"/>
          <w:sz w:val="19"/>
          <w:szCs w:val="19"/>
          <w:lang w:eastAsia="en-US" w:bidi="ar-SA"/>
        </w:rPr>
        <w:t xml:space="preserve">31 December </w:t>
      </w:r>
      <w:r>
        <w:rPr>
          <w:rFonts w:ascii="Arial" w:hAnsi="Arial" w:cs="Arial"/>
          <w:sz w:val="19"/>
          <w:szCs w:val="19"/>
          <w:lang w:eastAsia="en-US" w:bidi="ar-SA"/>
        </w:rPr>
        <w:t>202</w:t>
      </w:r>
      <w:r w:rsidR="002F1E75">
        <w:rPr>
          <w:rFonts w:ascii="Arial" w:hAnsi="Arial" w:cs="Arial"/>
          <w:sz w:val="19"/>
          <w:szCs w:val="19"/>
          <w:lang w:eastAsia="en-US" w:bidi="ar-SA"/>
        </w:rPr>
        <w:t>5</w:t>
      </w:r>
      <w:r w:rsidRPr="00923E9E">
        <w:rPr>
          <w:rFonts w:ascii="Arial" w:hAnsi="Arial" w:cs="Arial"/>
          <w:sz w:val="19"/>
          <w:szCs w:val="19"/>
          <w:lang w:eastAsia="en-US" w:bidi="ar-SA"/>
        </w:rPr>
        <w:t xml:space="preserve"> and 202</w:t>
      </w:r>
      <w:r w:rsidR="002F1E75">
        <w:rPr>
          <w:rFonts w:ascii="Arial" w:hAnsi="Arial" w:cs="Arial"/>
          <w:sz w:val="19"/>
          <w:szCs w:val="19"/>
          <w:lang w:eastAsia="en-US" w:bidi="ar-SA"/>
        </w:rPr>
        <w:t>4</w:t>
      </w:r>
      <w:r w:rsidRPr="00923E9E">
        <w:rPr>
          <w:rFonts w:ascii="Arial" w:hAnsi="Arial" w:cs="Arial"/>
          <w:sz w:val="19"/>
          <w:szCs w:val="19"/>
          <w:lang w:eastAsia="en-US" w:bidi="ar-SA"/>
        </w:rPr>
        <w:t>, assets pledged with the Registrar in accordance with the Non-Life Insurance Act were as follows:</w:t>
      </w:r>
    </w:p>
    <w:p w14:paraId="71C3252A" w14:textId="77777777" w:rsidR="00923E9E" w:rsidRDefault="00923E9E" w:rsidP="00923E9E">
      <w:pPr>
        <w:pStyle w:val="ListParagraph"/>
        <w:spacing w:line="360" w:lineRule="auto"/>
        <w:ind w:left="360"/>
        <w:jc w:val="thaiDistribute"/>
        <w:rPr>
          <w:rFonts w:ascii="Arial" w:hAnsi="Arial" w:cs="Arial"/>
          <w:sz w:val="19"/>
          <w:szCs w:val="19"/>
          <w:lang w:eastAsia="en-US" w:bidi="ar-SA"/>
        </w:rPr>
      </w:pPr>
    </w:p>
    <w:tbl>
      <w:tblPr>
        <w:tblW w:w="9063" w:type="dxa"/>
        <w:tblInd w:w="297" w:type="dxa"/>
        <w:tblLayout w:type="fixed"/>
        <w:tblLook w:val="0000" w:firstRow="0" w:lastRow="0" w:firstColumn="0" w:lastColumn="0" w:noHBand="0" w:noVBand="0"/>
      </w:tblPr>
      <w:tblGrid>
        <w:gridCol w:w="5382"/>
        <w:gridCol w:w="1737"/>
        <w:gridCol w:w="270"/>
        <w:gridCol w:w="1674"/>
      </w:tblGrid>
      <w:tr w:rsidR="00923E9E" w:rsidRPr="00A8225B" w14:paraId="17446FEC" w14:textId="77777777" w:rsidTr="008E06D8">
        <w:tc>
          <w:tcPr>
            <w:tcW w:w="5382" w:type="dxa"/>
          </w:tcPr>
          <w:p w14:paraId="434DCFF6" w14:textId="77777777" w:rsidR="00923E9E" w:rsidRPr="00A8225B" w:rsidRDefault="00923E9E">
            <w:pPr>
              <w:spacing w:before="60" w:after="30" w:line="276" w:lineRule="auto"/>
              <w:rPr>
                <w:rFonts w:ascii="Arial" w:hAnsi="Arial" w:cs="Arial"/>
                <w:sz w:val="19"/>
                <w:szCs w:val="19"/>
                <w:lang w:val="en-GB"/>
              </w:rPr>
            </w:pPr>
          </w:p>
        </w:tc>
        <w:tc>
          <w:tcPr>
            <w:tcW w:w="3681" w:type="dxa"/>
            <w:gridSpan w:val="3"/>
            <w:tcBorders>
              <w:bottom w:val="single" w:sz="4" w:space="0" w:color="auto"/>
            </w:tcBorders>
            <w:vAlign w:val="bottom"/>
          </w:tcPr>
          <w:p w14:paraId="1B2FE3D7" w14:textId="77777777" w:rsidR="00923E9E" w:rsidRPr="00A8225B" w:rsidRDefault="00923E9E">
            <w:pPr>
              <w:spacing w:before="60" w:after="30" w:line="276" w:lineRule="auto"/>
              <w:ind w:left="-108" w:right="-108"/>
              <w:jc w:val="center"/>
              <w:rPr>
                <w:rFonts w:ascii="Arial" w:hAnsi="Arial" w:cs="Arial"/>
                <w:sz w:val="19"/>
                <w:szCs w:val="19"/>
              </w:rPr>
            </w:pPr>
            <w:r w:rsidRPr="00A8225B">
              <w:rPr>
                <w:rFonts w:ascii="Arial" w:hAnsi="Arial" w:cs="Arial"/>
                <w:sz w:val="19"/>
                <w:szCs w:val="19"/>
              </w:rPr>
              <w:t>Thousand Baht</w:t>
            </w:r>
          </w:p>
        </w:tc>
      </w:tr>
      <w:tr w:rsidR="00923E9E" w:rsidRPr="00A8225B" w14:paraId="4D712A4B" w14:textId="77777777" w:rsidTr="008E06D8">
        <w:trPr>
          <w:trHeight w:val="58"/>
        </w:trPr>
        <w:tc>
          <w:tcPr>
            <w:tcW w:w="5382" w:type="dxa"/>
          </w:tcPr>
          <w:p w14:paraId="378668C8" w14:textId="77777777" w:rsidR="00923E9E" w:rsidRPr="00A8225B" w:rsidRDefault="00923E9E">
            <w:pPr>
              <w:spacing w:before="60" w:after="30" w:line="276" w:lineRule="auto"/>
              <w:rPr>
                <w:rFonts w:ascii="Arial" w:hAnsi="Arial" w:cs="Arial"/>
                <w:sz w:val="19"/>
                <w:szCs w:val="19"/>
                <w:lang w:val="en-GB"/>
              </w:rPr>
            </w:pPr>
          </w:p>
        </w:tc>
        <w:tc>
          <w:tcPr>
            <w:tcW w:w="1737" w:type="dxa"/>
            <w:tcBorders>
              <w:top w:val="single" w:sz="4" w:space="0" w:color="auto"/>
              <w:bottom w:val="single" w:sz="4" w:space="0" w:color="auto"/>
            </w:tcBorders>
            <w:vAlign w:val="bottom"/>
          </w:tcPr>
          <w:p w14:paraId="3A6E9567" w14:textId="225483A5" w:rsidR="00923E9E" w:rsidRPr="00A8225B" w:rsidRDefault="008E06D8">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202</w:t>
            </w:r>
            <w:r w:rsidR="002F1E75">
              <w:rPr>
                <w:rFonts w:ascii="Arial" w:hAnsi="Arial" w:cs="Arial"/>
                <w:sz w:val="19"/>
                <w:szCs w:val="19"/>
                <w:lang w:val="en-GB"/>
              </w:rPr>
              <w:t>5</w:t>
            </w:r>
          </w:p>
        </w:tc>
        <w:tc>
          <w:tcPr>
            <w:tcW w:w="270" w:type="dxa"/>
            <w:tcBorders>
              <w:top w:val="single" w:sz="4" w:space="0" w:color="auto"/>
            </w:tcBorders>
            <w:vAlign w:val="bottom"/>
          </w:tcPr>
          <w:p w14:paraId="3F66549A" w14:textId="77777777" w:rsidR="00923E9E" w:rsidRPr="00A8225B" w:rsidRDefault="00923E9E">
            <w:pPr>
              <w:spacing w:before="60" w:after="30" w:line="276" w:lineRule="auto"/>
              <w:ind w:left="-108" w:right="-108"/>
              <w:jc w:val="center"/>
              <w:rPr>
                <w:rFonts w:ascii="Arial" w:hAnsi="Arial" w:cs="Arial"/>
                <w:sz w:val="19"/>
                <w:szCs w:val="19"/>
              </w:rPr>
            </w:pPr>
          </w:p>
        </w:tc>
        <w:tc>
          <w:tcPr>
            <w:tcW w:w="1674" w:type="dxa"/>
            <w:tcBorders>
              <w:top w:val="single" w:sz="4" w:space="0" w:color="auto"/>
              <w:bottom w:val="single" w:sz="4" w:space="0" w:color="auto"/>
            </w:tcBorders>
            <w:vAlign w:val="bottom"/>
          </w:tcPr>
          <w:p w14:paraId="53C87D06" w14:textId="1C14ED1F" w:rsidR="00923E9E" w:rsidRPr="00A8225B" w:rsidRDefault="008E06D8">
            <w:pPr>
              <w:spacing w:before="60" w:after="30" w:line="276" w:lineRule="auto"/>
              <w:ind w:left="-108" w:right="-108"/>
              <w:jc w:val="center"/>
              <w:rPr>
                <w:rFonts w:ascii="Arial" w:hAnsi="Arial" w:cs="Arial"/>
                <w:sz w:val="19"/>
                <w:szCs w:val="19"/>
              </w:rPr>
            </w:pPr>
            <w:r>
              <w:rPr>
                <w:rFonts w:ascii="Arial" w:hAnsi="Arial" w:cs="Arial"/>
                <w:sz w:val="19"/>
                <w:szCs w:val="19"/>
              </w:rPr>
              <w:t>202</w:t>
            </w:r>
            <w:r w:rsidR="002F1E75">
              <w:rPr>
                <w:rFonts w:ascii="Arial" w:hAnsi="Arial" w:cs="Arial"/>
                <w:sz w:val="19"/>
                <w:szCs w:val="19"/>
              </w:rPr>
              <w:t>4</w:t>
            </w:r>
          </w:p>
        </w:tc>
      </w:tr>
      <w:tr w:rsidR="00923E9E" w:rsidRPr="00A8225B" w14:paraId="1E6F0C0C" w14:textId="77777777" w:rsidTr="008E06D8">
        <w:trPr>
          <w:trHeight w:hRule="exact" w:val="352"/>
        </w:trPr>
        <w:tc>
          <w:tcPr>
            <w:tcW w:w="5382" w:type="dxa"/>
          </w:tcPr>
          <w:p w14:paraId="0970544B" w14:textId="77777777" w:rsidR="00923E9E" w:rsidRPr="00A8225B" w:rsidRDefault="00923E9E">
            <w:pPr>
              <w:spacing w:before="60" w:after="30" w:line="276" w:lineRule="auto"/>
              <w:rPr>
                <w:rFonts w:ascii="Arial" w:hAnsi="Arial" w:cs="Arial"/>
                <w:sz w:val="19"/>
                <w:szCs w:val="19"/>
                <w:lang w:val="en-GB"/>
              </w:rPr>
            </w:pPr>
          </w:p>
        </w:tc>
        <w:tc>
          <w:tcPr>
            <w:tcW w:w="1737" w:type="dxa"/>
            <w:tcBorders>
              <w:top w:val="single" w:sz="4" w:space="0" w:color="auto"/>
            </w:tcBorders>
          </w:tcPr>
          <w:p w14:paraId="355E7AF1" w14:textId="77777777" w:rsidR="00923E9E" w:rsidRPr="00A8225B" w:rsidRDefault="00923E9E">
            <w:pPr>
              <w:spacing w:before="60" w:after="30" w:line="276" w:lineRule="auto"/>
              <w:rPr>
                <w:rFonts w:ascii="Arial" w:hAnsi="Arial" w:cs="Arial"/>
                <w:sz w:val="19"/>
                <w:szCs w:val="19"/>
                <w:lang w:val="en-GB"/>
              </w:rPr>
            </w:pPr>
          </w:p>
        </w:tc>
        <w:tc>
          <w:tcPr>
            <w:tcW w:w="270" w:type="dxa"/>
          </w:tcPr>
          <w:p w14:paraId="049F4426" w14:textId="77777777" w:rsidR="00923E9E" w:rsidRPr="00A8225B" w:rsidRDefault="00923E9E">
            <w:pPr>
              <w:spacing w:before="60" w:after="30" w:line="276" w:lineRule="auto"/>
              <w:rPr>
                <w:rFonts w:ascii="Arial" w:hAnsi="Arial" w:cs="Arial"/>
                <w:sz w:val="19"/>
                <w:szCs w:val="19"/>
                <w:lang w:val="en-GB"/>
              </w:rPr>
            </w:pPr>
          </w:p>
        </w:tc>
        <w:tc>
          <w:tcPr>
            <w:tcW w:w="1674" w:type="dxa"/>
            <w:tcBorders>
              <w:top w:val="single" w:sz="4" w:space="0" w:color="auto"/>
            </w:tcBorders>
          </w:tcPr>
          <w:p w14:paraId="6D061C0D" w14:textId="77777777" w:rsidR="00923E9E" w:rsidRPr="00A8225B" w:rsidRDefault="00923E9E">
            <w:pPr>
              <w:spacing w:before="60" w:after="30" w:line="276" w:lineRule="auto"/>
              <w:rPr>
                <w:rFonts w:ascii="Arial" w:hAnsi="Arial" w:cs="Arial"/>
                <w:sz w:val="19"/>
                <w:szCs w:val="19"/>
                <w:lang w:val="en-GB"/>
              </w:rPr>
            </w:pPr>
          </w:p>
        </w:tc>
      </w:tr>
      <w:tr w:rsidR="003B0FD9" w:rsidRPr="00A8225B" w14:paraId="29D90C95" w14:textId="77777777" w:rsidTr="008E06D8">
        <w:trPr>
          <w:trHeight w:val="307"/>
        </w:trPr>
        <w:tc>
          <w:tcPr>
            <w:tcW w:w="5382" w:type="dxa"/>
          </w:tcPr>
          <w:p w14:paraId="2A0BB196" w14:textId="57A9A9BF" w:rsidR="003B0FD9" w:rsidRPr="00ED366B" w:rsidRDefault="003B0FD9" w:rsidP="003B0FD9">
            <w:pPr>
              <w:spacing w:before="60" w:after="30" w:line="276" w:lineRule="auto"/>
              <w:rPr>
                <w:rFonts w:ascii="Arial" w:hAnsi="Arial" w:cs="Arial"/>
                <w:sz w:val="19"/>
                <w:szCs w:val="19"/>
              </w:rPr>
            </w:pPr>
            <w:r w:rsidRPr="00A7557D">
              <w:rPr>
                <w:rFonts w:ascii="Arial" w:hAnsi="Arial" w:cs="Arial"/>
                <w:sz w:val="19"/>
                <w:szCs w:val="19"/>
              </w:rPr>
              <w:t>Deposits at banks with maturity of more than 3 months</w:t>
            </w:r>
          </w:p>
        </w:tc>
        <w:tc>
          <w:tcPr>
            <w:tcW w:w="1737" w:type="dxa"/>
            <w:tcBorders>
              <w:bottom w:val="single" w:sz="12" w:space="0" w:color="auto"/>
            </w:tcBorders>
          </w:tcPr>
          <w:p w14:paraId="1DA87EB7" w14:textId="5F8F705E" w:rsidR="003B0FD9" w:rsidRPr="003B0FD9" w:rsidRDefault="00203AB9" w:rsidP="003B0FD9">
            <w:pPr>
              <w:spacing w:before="60" w:after="30" w:line="276" w:lineRule="auto"/>
              <w:jc w:val="right"/>
              <w:rPr>
                <w:rFonts w:ascii="Arial" w:hAnsi="Arial" w:cs="Arial"/>
                <w:sz w:val="19"/>
                <w:szCs w:val="19"/>
                <w:lang w:val="en-GB"/>
              </w:rPr>
            </w:pPr>
            <w:r>
              <w:rPr>
                <w:rFonts w:ascii="Arial" w:hAnsi="Arial" w:cs="Arial"/>
                <w:sz w:val="19"/>
                <w:szCs w:val="19"/>
                <w:lang w:val="en-GB"/>
              </w:rPr>
              <w:t>14,000</w:t>
            </w:r>
          </w:p>
        </w:tc>
        <w:tc>
          <w:tcPr>
            <w:tcW w:w="270" w:type="dxa"/>
          </w:tcPr>
          <w:p w14:paraId="6412074C" w14:textId="77777777" w:rsidR="003B0FD9" w:rsidRPr="00A8225B" w:rsidRDefault="003B0FD9" w:rsidP="003B0FD9">
            <w:pPr>
              <w:spacing w:before="60" w:after="30" w:line="276" w:lineRule="auto"/>
              <w:jc w:val="right"/>
              <w:rPr>
                <w:rFonts w:ascii="Arial" w:hAnsi="Arial" w:cs="Arial"/>
                <w:sz w:val="19"/>
                <w:szCs w:val="19"/>
                <w:lang w:val="en-GB"/>
              </w:rPr>
            </w:pPr>
          </w:p>
        </w:tc>
        <w:tc>
          <w:tcPr>
            <w:tcW w:w="1674" w:type="dxa"/>
            <w:tcBorders>
              <w:bottom w:val="single" w:sz="12" w:space="0" w:color="auto"/>
            </w:tcBorders>
          </w:tcPr>
          <w:p w14:paraId="22AEE021" w14:textId="4C38DD4C" w:rsidR="003B0FD9" w:rsidRPr="00021B21" w:rsidRDefault="003B0FD9" w:rsidP="003B0FD9">
            <w:pPr>
              <w:spacing w:before="60" w:after="30" w:line="276" w:lineRule="auto"/>
              <w:jc w:val="right"/>
              <w:rPr>
                <w:rFonts w:ascii="Arial" w:hAnsi="Arial" w:cs="Arial"/>
                <w:sz w:val="19"/>
                <w:szCs w:val="19"/>
                <w:lang w:val="en-GB"/>
              </w:rPr>
            </w:pPr>
            <w:r w:rsidRPr="0011461D">
              <w:rPr>
                <w:rFonts w:ascii="Arial" w:hAnsi="Arial" w:cs="Arial"/>
                <w:sz w:val="19"/>
                <w:szCs w:val="19"/>
                <w:lang w:val="en-GB"/>
              </w:rPr>
              <w:t>14,000</w:t>
            </w:r>
          </w:p>
        </w:tc>
      </w:tr>
    </w:tbl>
    <w:p w14:paraId="4AF71B88" w14:textId="77777777" w:rsidR="00042AED" w:rsidRDefault="00042AED" w:rsidP="00E967BE">
      <w:pPr>
        <w:spacing w:line="360" w:lineRule="auto"/>
        <w:jc w:val="thaiDistribute"/>
        <w:rPr>
          <w:rFonts w:ascii="Arial" w:hAnsi="Arial" w:cs="Arial"/>
          <w:sz w:val="19"/>
          <w:szCs w:val="19"/>
          <w:lang w:eastAsia="en-US" w:bidi="ar-SA"/>
        </w:rPr>
      </w:pPr>
    </w:p>
    <w:p w14:paraId="1DEB70D2" w14:textId="7331EF40" w:rsidR="0011461D" w:rsidRPr="00923E9E" w:rsidRDefault="00DB4FA8" w:rsidP="0011461D">
      <w:pPr>
        <w:pStyle w:val="ListParagraph"/>
        <w:numPr>
          <w:ilvl w:val="0"/>
          <w:numId w:val="4"/>
        </w:numPr>
        <w:spacing w:line="360" w:lineRule="auto"/>
        <w:rPr>
          <w:rFonts w:ascii="Arial" w:hAnsi="Arial" w:cs="Arial"/>
          <w:sz w:val="19"/>
          <w:szCs w:val="19"/>
          <w:lang w:eastAsia="en-US" w:bidi="ar-SA"/>
        </w:rPr>
      </w:pPr>
      <w:r>
        <w:rPr>
          <w:rFonts w:ascii="Arial" w:hAnsi="Arial" w:cs="Arial"/>
          <w:b/>
          <w:bCs/>
          <w:sz w:val="19"/>
          <w:szCs w:val="19"/>
          <w:lang w:eastAsia="en-US" w:bidi="ar-SA"/>
        </w:rPr>
        <w:t>ASSETS RESERVED WITH THE REGISTRAR</w:t>
      </w:r>
    </w:p>
    <w:p w14:paraId="44CF3F90" w14:textId="77777777" w:rsidR="00EE7E25" w:rsidRDefault="00EE7E25" w:rsidP="00EE7E25">
      <w:pPr>
        <w:pStyle w:val="ListParagraph"/>
        <w:spacing w:line="360" w:lineRule="auto"/>
        <w:ind w:left="360"/>
        <w:rPr>
          <w:rFonts w:ascii="Arial" w:hAnsi="Arial" w:cs="Arial"/>
          <w:b/>
          <w:bCs/>
          <w:sz w:val="19"/>
          <w:szCs w:val="19"/>
          <w:lang w:eastAsia="en-US" w:bidi="ar-SA"/>
        </w:rPr>
      </w:pPr>
    </w:p>
    <w:tbl>
      <w:tblPr>
        <w:tblW w:w="9072" w:type="dxa"/>
        <w:tblInd w:w="297" w:type="dxa"/>
        <w:tblLayout w:type="fixed"/>
        <w:tblLook w:val="0000" w:firstRow="0" w:lastRow="0" w:firstColumn="0" w:lastColumn="0" w:noHBand="0" w:noVBand="0"/>
      </w:tblPr>
      <w:tblGrid>
        <w:gridCol w:w="5382"/>
        <w:gridCol w:w="1728"/>
        <w:gridCol w:w="270"/>
        <w:gridCol w:w="1692"/>
      </w:tblGrid>
      <w:tr w:rsidR="00DB4FA8" w:rsidRPr="00A8225B" w14:paraId="69553CFD" w14:textId="77777777" w:rsidTr="00D3017A">
        <w:tc>
          <w:tcPr>
            <w:tcW w:w="5382" w:type="dxa"/>
          </w:tcPr>
          <w:p w14:paraId="3310823A" w14:textId="77777777" w:rsidR="00DB4FA8" w:rsidRPr="00A8225B" w:rsidRDefault="00DB4FA8">
            <w:pPr>
              <w:spacing w:before="60" w:after="30" w:line="276" w:lineRule="auto"/>
              <w:rPr>
                <w:rFonts w:ascii="Arial" w:hAnsi="Arial" w:cs="Arial"/>
                <w:sz w:val="19"/>
                <w:szCs w:val="19"/>
                <w:lang w:val="en-GB"/>
              </w:rPr>
            </w:pPr>
          </w:p>
        </w:tc>
        <w:tc>
          <w:tcPr>
            <w:tcW w:w="3690" w:type="dxa"/>
            <w:gridSpan w:val="3"/>
            <w:tcBorders>
              <w:bottom w:val="single" w:sz="4" w:space="0" w:color="auto"/>
            </w:tcBorders>
            <w:vAlign w:val="bottom"/>
          </w:tcPr>
          <w:p w14:paraId="1B60BD92" w14:textId="77777777" w:rsidR="00DB4FA8" w:rsidRPr="00A8225B" w:rsidRDefault="00DB4FA8">
            <w:pPr>
              <w:spacing w:before="60" w:after="30" w:line="276" w:lineRule="auto"/>
              <w:ind w:left="-108" w:right="-108"/>
              <w:jc w:val="center"/>
              <w:rPr>
                <w:rFonts w:ascii="Arial" w:hAnsi="Arial" w:cs="Arial"/>
                <w:sz w:val="19"/>
                <w:szCs w:val="19"/>
              </w:rPr>
            </w:pPr>
            <w:r w:rsidRPr="00A8225B">
              <w:rPr>
                <w:rFonts w:ascii="Arial" w:hAnsi="Arial" w:cs="Arial"/>
                <w:sz w:val="19"/>
                <w:szCs w:val="19"/>
              </w:rPr>
              <w:t>Thousand Baht</w:t>
            </w:r>
          </w:p>
        </w:tc>
      </w:tr>
      <w:tr w:rsidR="002F1E75" w:rsidRPr="00A8225B" w14:paraId="5361E3BC" w14:textId="77777777" w:rsidTr="00D3017A">
        <w:trPr>
          <w:trHeight w:val="58"/>
        </w:trPr>
        <w:tc>
          <w:tcPr>
            <w:tcW w:w="5382" w:type="dxa"/>
          </w:tcPr>
          <w:p w14:paraId="0611A389" w14:textId="77777777" w:rsidR="002F1E75" w:rsidRPr="00A8225B" w:rsidRDefault="002F1E75" w:rsidP="002F1E75">
            <w:pPr>
              <w:spacing w:before="60" w:after="30" w:line="276" w:lineRule="auto"/>
              <w:rPr>
                <w:rFonts w:ascii="Arial" w:hAnsi="Arial" w:cs="Arial"/>
                <w:sz w:val="19"/>
                <w:szCs w:val="19"/>
                <w:lang w:val="en-GB"/>
              </w:rPr>
            </w:pPr>
          </w:p>
        </w:tc>
        <w:tc>
          <w:tcPr>
            <w:tcW w:w="1728" w:type="dxa"/>
            <w:tcBorders>
              <w:top w:val="single" w:sz="4" w:space="0" w:color="auto"/>
              <w:bottom w:val="single" w:sz="4" w:space="0" w:color="auto"/>
            </w:tcBorders>
            <w:vAlign w:val="bottom"/>
          </w:tcPr>
          <w:p w14:paraId="6DBB6847" w14:textId="63576F58" w:rsidR="002F1E75" w:rsidRPr="00A8225B" w:rsidRDefault="002F1E75" w:rsidP="002F1E75">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2025</w:t>
            </w:r>
          </w:p>
        </w:tc>
        <w:tc>
          <w:tcPr>
            <w:tcW w:w="270" w:type="dxa"/>
            <w:tcBorders>
              <w:top w:val="single" w:sz="4" w:space="0" w:color="auto"/>
            </w:tcBorders>
            <w:vAlign w:val="bottom"/>
          </w:tcPr>
          <w:p w14:paraId="499C5DC2" w14:textId="77777777" w:rsidR="002F1E75" w:rsidRPr="00A8225B" w:rsidRDefault="002F1E75" w:rsidP="002F1E75">
            <w:pPr>
              <w:spacing w:before="60" w:after="30" w:line="276" w:lineRule="auto"/>
              <w:ind w:left="-108" w:right="-108"/>
              <w:jc w:val="center"/>
              <w:rPr>
                <w:rFonts w:ascii="Arial" w:hAnsi="Arial" w:cs="Arial"/>
                <w:sz w:val="19"/>
                <w:szCs w:val="19"/>
              </w:rPr>
            </w:pPr>
          </w:p>
        </w:tc>
        <w:tc>
          <w:tcPr>
            <w:tcW w:w="1692" w:type="dxa"/>
            <w:tcBorders>
              <w:top w:val="single" w:sz="4" w:space="0" w:color="auto"/>
              <w:bottom w:val="single" w:sz="4" w:space="0" w:color="auto"/>
            </w:tcBorders>
            <w:vAlign w:val="bottom"/>
          </w:tcPr>
          <w:p w14:paraId="0EC5BFF5" w14:textId="310E6629" w:rsidR="002F1E75" w:rsidRPr="00A8225B" w:rsidRDefault="002F1E75" w:rsidP="002F1E75">
            <w:pPr>
              <w:spacing w:before="60" w:after="30" w:line="276" w:lineRule="auto"/>
              <w:ind w:left="-108" w:right="-108"/>
              <w:jc w:val="center"/>
              <w:rPr>
                <w:rFonts w:ascii="Arial" w:hAnsi="Arial" w:cs="Arial"/>
                <w:sz w:val="19"/>
                <w:szCs w:val="19"/>
              </w:rPr>
            </w:pPr>
            <w:r>
              <w:rPr>
                <w:rFonts w:ascii="Arial" w:hAnsi="Arial" w:cs="Arial"/>
                <w:sz w:val="19"/>
                <w:szCs w:val="19"/>
              </w:rPr>
              <w:t>2024</w:t>
            </w:r>
          </w:p>
        </w:tc>
      </w:tr>
      <w:tr w:rsidR="00DB4FA8" w:rsidRPr="00A8225B" w14:paraId="2197F6DF" w14:textId="77777777" w:rsidTr="00D3017A">
        <w:trPr>
          <w:trHeight w:hRule="exact" w:val="352"/>
        </w:trPr>
        <w:tc>
          <w:tcPr>
            <w:tcW w:w="5382" w:type="dxa"/>
          </w:tcPr>
          <w:p w14:paraId="6D6A72F1" w14:textId="77777777" w:rsidR="00DB4FA8" w:rsidRPr="00A8225B" w:rsidRDefault="00DB4FA8">
            <w:pPr>
              <w:spacing w:before="60" w:after="30" w:line="276" w:lineRule="auto"/>
              <w:rPr>
                <w:rFonts w:ascii="Arial" w:hAnsi="Arial" w:cs="Arial"/>
                <w:sz w:val="19"/>
                <w:szCs w:val="19"/>
                <w:lang w:val="en-GB"/>
              </w:rPr>
            </w:pPr>
          </w:p>
        </w:tc>
        <w:tc>
          <w:tcPr>
            <w:tcW w:w="1728" w:type="dxa"/>
            <w:tcBorders>
              <w:top w:val="single" w:sz="4" w:space="0" w:color="auto"/>
            </w:tcBorders>
          </w:tcPr>
          <w:p w14:paraId="27C88AFA" w14:textId="77777777" w:rsidR="00DB4FA8" w:rsidRPr="00A8225B" w:rsidRDefault="00DB4FA8">
            <w:pPr>
              <w:spacing w:before="60" w:after="30" w:line="276" w:lineRule="auto"/>
              <w:rPr>
                <w:rFonts w:ascii="Arial" w:hAnsi="Arial" w:cs="Arial"/>
                <w:sz w:val="19"/>
                <w:szCs w:val="19"/>
                <w:lang w:val="en-GB"/>
              </w:rPr>
            </w:pPr>
          </w:p>
        </w:tc>
        <w:tc>
          <w:tcPr>
            <w:tcW w:w="270" w:type="dxa"/>
          </w:tcPr>
          <w:p w14:paraId="53886360" w14:textId="77777777" w:rsidR="00DB4FA8" w:rsidRPr="00A8225B" w:rsidRDefault="00DB4FA8">
            <w:pPr>
              <w:spacing w:before="60" w:after="30" w:line="276" w:lineRule="auto"/>
              <w:rPr>
                <w:rFonts w:ascii="Arial" w:hAnsi="Arial" w:cs="Arial"/>
                <w:sz w:val="19"/>
                <w:szCs w:val="19"/>
                <w:lang w:val="en-GB"/>
              </w:rPr>
            </w:pPr>
          </w:p>
        </w:tc>
        <w:tc>
          <w:tcPr>
            <w:tcW w:w="1692" w:type="dxa"/>
            <w:tcBorders>
              <w:top w:val="single" w:sz="4" w:space="0" w:color="auto"/>
            </w:tcBorders>
          </w:tcPr>
          <w:p w14:paraId="32592973" w14:textId="77777777" w:rsidR="00DB4FA8" w:rsidRPr="00A8225B" w:rsidRDefault="00DB4FA8">
            <w:pPr>
              <w:spacing w:before="60" w:after="30" w:line="276" w:lineRule="auto"/>
              <w:rPr>
                <w:rFonts w:ascii="Arial" w:hAnsi="Arial" w:cs="Arial"/>
                <w:sz w:val="19"/>
                <w:szCs w:val="19"/>
                <w:lang w:val="en-GB"/>
              </w:rPr>
            </w:pPr>
          </w:p>
        </w:tc>
      </w:tr>
      <w:tr w:rsidR="002F1E75" w:rsidRPr="00A8225B" w14:paraId="648BAFB2" w14:textId="77777777" w:rsidTr="00D3017A">
        <w:trPr>
          <w:trHeight w:val="307"/>
        </w:trPr>
        <w:tc>
          <w:tcPr>
            <w:tcW w:w="5382" w:type="dxa"/>
          </w:tcPr>
          <w:p w14:paraId="5DE69789" w14:textId="77777777" w:rsidR="002F1E75" w:rsidRPr="00ED366B" w:rsidRDefault="002F1E75" w:rsidP="002F1E75">
            <w:pPr>
              <w:spacing w:before="60" w:after="30" w:line="276" w:lineRule="auto"/>
              <w:rPr>
                <w:rFonts w:ascii="Arial" w:hAnsi="Arial" w:cs="Arial"/>
                <w:sz w:val="19"/>
                <w:szCs w:val="19"/>
              </w:rPr>
            </w:pPr>
            <w:r w:rsidRPr="00A7557D">
              <w:rPr>
                <w:rFonts w:ascii="Arial" w:hAnsi="Arial" w:cs="Arial"/>
                <w:sz w:val="19"/>
                <w:szCs w:val="19"/>
              </w:rPr>
              <w:t>Deposits at banks with maturity of more than 3 months</w:t>
            </w:r>
          </w:p>
        </w:tc>
        <w:tc>
          <w:tcPr>
            <w:tcW w:w="1728" w:type="dxa"/>
            <w:tcBorders>
              <w:bottom w:val="single" w:sz="12" w:space="0" w:color="auto"/>
            </w:tcBorders>
          </w:tcPr>
          <w:p w14:paraId="72504A65" w14:textId="47D23222" w:rsidR="002F1E75" w:rsidRPr="000B3CF0" w:rsidRDefault="00265451" w:rsidP="002F1E75">
            <w:pPr>
              <w:spacing w:before="60" w:after="30" w:line="276" w:lineRule="auto"/>
              <w:jc w:val="right"/>
              <w:rPr>
                <w:rFonts w:ascii="Arial" w:hAnsi="Arial" w:cs="Arial"/>
                <w:sz w:val="19"/>
                <w:szCs w:val="19"/>
                <w:lang w:val="en-GB"/>
              </w:rPr>
            </w:pPr>
            <w:r>
              <w:rPr>
                <w:rFonts w:ascii="Arial" w:hAnsi="Arial" w:cs="Arial"/>
                <w:sz w:val="19"/>
                <w:szCs w:val="19"/>
                <w:lang w:val="en-GB"/>
              </w:rPr>
              <w:t>126,546</w:t>
            </w:r>
          </w:p>
        </w:tc>
        <w:tc>
          <w:tcPr>
            <w:tcW w:w="270" w:type="dxa"/>
          </w:tcPr>
          <w:p w14:paraId="0D42E68D" w14:textId="77777777" w:rsidR="002F1E75" w:rsidRPr="00A8225B" w:rsidRDefault="002F1E75" w:rsidP="002F1E75">
            <w:pPr>
              <w:spacing w:before="60" w:after="30" w:line="276" w:lineRule="auto"/>
              <w:jc w:val="right"/>
              <w:rPr>
                <w:rFonts w:ascii="Arial" w:hAnsi="Arial" w:cs="Arial"/>
                <w:sz w:val="19"/>
                <w:szCs w:val="19"/>
                <w:lang w:val="en-GB"/>
              </w:rPr>
            </w:pPr>
          </w:p>
        </w:tc>
        <w:tc>
          <w:tcPr>
            <w:tcW w:w="1692" w:type="dxa"/>
            <w:tcBorders>
              <w:bottom w:val="single" w:sz="12" w:space="0" w:color="auto"/>
            </w:tcBorders>
          </w:tcPr>
          <w:p w14:paraId="5A936B64" w14:textId="333D5C4D" w:rsidR="002F1E75" w:rsidRPr="00021B21" w:rsidRDefault="002F1E75" w:rsidP="002F1E75">
            <w:pPr>
              <w:spacing w:before="60" w:after="30" w:line="276" w:lineRule="auto"/>
              <w:jc w:val="right"/>
              <w:rPr>
                <w:rFonts w:ascii="Arial" w:hAnsi="Arial" w:cs="Arial"/>
                <w:sz w:val="19"/>
                <w:szCs w:val="19"/>
                <w:lang w:val="en-GB"/>
              </w:rPr>
            </w:pPr>
            <w:r>
              <w:rPr>
                <w:rFonts w:ascii="Arial" w:hAnsi="Arial" w:cs="Arial"/>
                <w:sz w:val="19"/>
                <w:szCs w:val="19"/>
                <w:lang w:val="en-GB"/>
              </w:rPr>
              <w:t>106,416</w:t>
            </w:r>
          </w:p>
        </w:tc>
      </w:tr>
    </w:tbl>
    <w:p w14:paraId="4BDFD657" w14:textId="77777777" w:rsidR="00002E27" w:rsidRDefault="00002E27" w:rsidP="00EE7E25">
      <w:pPr>
        <w:pStyle w:val="ListParagraph"/>
        <w:spacing w:line="360" w:lineRule="auto"/>
        <w:ind w:left="360"/>
        <w:rPr>
          <w:rFonts w:ascii="Arial" w:hAnsi="Arial" w:cs="Arial"/>
          <w:b/>
          <w:bCs/>
          <w:sz w:val="19"/>
          <w:szCs w:val="19"/>
          <w:lang w:eastAsia="en-US" w:bidi="ar-SA"/>
        </w:rPr>
      </w:pPr>
    </w:p>
    <w:p w14:paraId="16704C96" w14:textId="57F6EE8B" w:rsidR="00002E27" w:rsidRDefault="00002E27" w:rsidP="00ED620E">
      <w:pPr>
        <w:pStyle w:val="ListParagraph"/>
        <w:numPr>
          <w:ilvl w:val="0"/>
          <w:numId w:val="4"/>
        </w:numPr>
        <w:spacing w:line="360" w:lineRule="auto"/>
        <w:rPr>
          <w:rFonts w:ascii="Arial" w:hAnsi="Arial" w:cs="Arial"/>
          <w:b/>
          <w:bCs/>
          <w:sz w:val="19"/>
          <w:szCs w:val="19"/>
          <w:lang w:eastAsia="en-US" w:bidi="ar-SA"/>
        </w:rPr>
      </w:pPr>
      <w:r>
        <w:rPr>
          <w:rFonts w:ascii="Arial" w:hAnsi="Arial" w:cs="Arial"/>
          <w:b/>
          <w:bCs/>
          <w:sz w:val="19"/>
          <w:szCs w:val="19"/>
          <w:lang w:eastAsia="en-US" w:bidi="ar-SA"/>
        </w:rPr>
        <w:t>RESTRICTED ASSETS AND COMMITMENT</w:t>
      </w:r>
    </w:p>
    <w:p w14:paraId="115417AF" w14:textId="77777777" w:rsidR="00F153F9" w:rsidRPr="00A15E47" w:rsidRDefault="00F153F9" w:rsidP="00A15E47">
      <w:pPr>
        <w:spacing w:line="360" w:lineRule="auto"/>
        <w:jc w:val="thaiDistribute"/>
        <w:rPr>
          <w:rFonts w:ascii="Arial" w:hAnsi="Arial" w:cs="Arial"/>
          <w:sz w:val="19"/>
          <w:szCs w:val="19"/>
          <w:lang w:eastAsia="en-US" w:bidi="ar-SA"/>
        </w:rPr>
      </w:pPr>
    </w:p>
    <w:tbl>
      <w:tblPr>
        <w:tblW w:w="9072" w:type="dxa"/>
        <w:tblInd w:w="297" w:type="dxa"/>
        <w:tblLayout w:type="fixed"/>
        <w:tblLook w:val="0000" w:firstRow="0" w:lastRow="0" w:firstColumn="0" w:lastColumn="0" w:noHBand="0" w:noVBand="0"/>
      </w:tblPr>
      <w:tblGrid>
        <w:gridCol w:w="5382"/>
        <w:gridCol w:w="1728"/>
        <w:gridCol w:w="270"/>
        <w:gridCol w:w="1692"/>
      </w:tblGrid>
      <w:tr w:rsidR="00F153F9" w:rsidRPr="00096BE8" w14:paraId="2EC60A7F" w14:textId="77777777" w:rsidTr="00D3017A">
        <w:tc>
          <w:tcPr>
            <w:tcW w:w="5382" w:type="dxa"/>
          </w:tcPr>
          <w:p w14:paraId="7A7D2B60" w14:textId="77777777" w:rsidR="00F153F9" w:rsidRPr="00096BE8" w:rsidRDefault="00F153F9" w:rsidP="0081324F">
            <w:pPr>
              <w:spacing w:before="60" w:after="30" w:line="276" w:lineRule="auto"/>
              <w:rPr>
                <w:rFonts w:ascii="Arial" w:hAnsi="Arial" w:cs="Arial"/>
                <w:sz w:val="19"/>
                <w:szCs w:val="19"/>
                <w:lang w:val="en-GB"/>
              </w:rPr>
            </w:pPr>
          </w:p>
        </w:tc>
        <w:tc>
          <w:tcPr>
            <w:tcW w:w="3690" w:type="dxa"/>
            <w:gridSpan w:val="3"/>
            <w:tcBorders>
              <w:bottom w:val="single" w:sz="4" w:space="0" w:color="auto"/>
            </w:tcBorders>
            <w:vAlign w:val="bottom"/>
          </w:tcPr>
          <w:p w14:paraId="2EF60261" w14:textId="77777777" w:rsidR="00F153F9" w:rsidRPr="00096BE8" w:rsidRDefault="00F153F9" w:rsidP="0081324F">
            <w:pPr>
              <w:spacing w:before="60" w:after="30" w:line="276" w:lineRule="auto"/>
              <w:ind w:left="-108" w:right="-108"/>
              <w:jc w:val="center"/>
              <w:rPr>
                <w:rFonts w:ascii="Arial" w:hAnsi="Arial" w:cs="Arial"/>
                <w:sz w:val="19"/>
                <w:szCs w:val="19"/>
              </w:rPr>
            </w:pPr>
            <w:r w:rsidRPr="00096BE8">
              <w:rPr>
                <w:rFonts w:ascii="Arial" w:hAnsi="Arial" w:cs="Arial"/>
                <w:sz w:val="19"/>
                <w:szCs w:val="19"/>
              </w:rPr>
              <w:t>Thousand Baht</w:t>
            </w:r>
          </w:p>
        </w:tc>
      </w:tr>
      <w:tr w:rsidR="002F1E75" w:rsidRPr="00096BE8" w14:paraId="4AED299D" w14:textId="77777777" w:rsidTr="00D3017A">
        <w:trPr>
          <w:trHeight w:val="58"/>
        </w:trPr>
        <w:tc>
          <w:tcPr>
            <w:tcW w:w="5382" w:type="dxa"/>
          </w:tcPr>
          <w:p w14:paraId="7E8D7A02" w14:textId="77777777" w:rsidR="002F1E75" w:rsidRPr="00096BE8" w:rsidRDefault="002F1E75" w:rsidP="002F1E75">
            <w:pPr>
              <w:spacing w:before="60" w:after="30" w:line="276" w:lineRule="auto"/>
              <w:rPr>
                <w:rFonts w:ascii="Arial" w:hAnsi="Arial" w:cs="Arial"/>
                <w:sz w:val="19"/>
                <w:szCs w:val="19"/>
                <w:lang w:val="en-GB"/>
              </w:rPr>
            </w:pPr>
          </w:p>
        </w:tc>
        <w:tc>
          <w:tcPr>
            <w:tcW w:w="1728" w:type="dxa"/>
            <w:tcBorders>
              <w:top w:val="single" w:sz="4" w:space="0" w:color="auto"/>
              <w:bottom w:val="single" w:sz="4" w:space="0" w:color="auto"/>
            </w:tcBorders>
            <w:vAlign w:val="bottom"/>
          </w:tcPr>
          <w:p w14:paraId="148E90B2" w14:textId="1BF787FB" w:rsidR="002F1E75" w:rsidRPr="00096BE8" w:rsidRDefault="002F1E75" w:rsidP="002F1E75">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2025</w:t>
            </w:r>
          </w:p>
        </w:tc>
        <w:tc>
          <w:tcPr>
            <w:tcW w:w="270" w:type="dxa"/>
            <w:tcBorders>
              <w:top w:val="single" w:sz="4" w:space="0" w:color="auto"/>
            </w:tcBorders>
            <w:vAlign w:val="bottom"/>
          </w:tcPr>
          <w:p w14:paraId="3C51BAC8" w14:textId="77777777" w:rsidR="002F1E75" w:rsidRPr="00096BE8" w:rsidRDefault="002F1E75" w:rsidP="002F1E75">
            <w:pPr>
              <w:spacing w:before="60" w:after="30" w:line="276" w:lineRule="auto"/>
              <w:ind w:left="-108" w:right="-108"/>
              <w:jc w:val="center"/>
              <w:rPr>
                <w:rFonts w:ascii="Arial" w:hAnsi="Arial" w:cs="Arial"/>
                <w:sz w:val="19"/>
                <w:szCs w:val="19"/>
              </w:rPr>
            </w:pPr>
          </w:p>
        </w:tc>
        <w:tc>
          <w:tcPr>
            <w:tcW w:w="1692" w:type="dxa"/>
            <w:tcBorders>
              <w:top w:val="single" w:sz="4" w:space="0" w:color="auto"/>
              <w:bottom w:val="single" w:sz="4" w:space="0" w:color="auto"/>
            </w:tcBorders>
            <w:vAlign w:val="bottom"/>
          </w:tcPr>
          <w:p w14:paraId="26775463" w14:textId="65B241A1" w:rsidR="002F1E75" w:rsidRPr="00096BE8" w:rsidRDefault="002F1E75" w:rsidP="002F1E75">
            <w:pPr>
              <w:spacing w:before="60" w:after="30" w:line="276" w:lineRule="auto"/>
              <w:ind w:left="-108" w:right="-108"/>
              <w:jc w:val="center"/>
              <w:rPr>
                <w:rFonts w:ascii="Arial" w:hAnsi="Arial" w:cs="Arial"/>
                <w:sz w:val="19"/>
                <w:szCs w:val="19"/>
              </w:rPr>
            </w:pPr>
            <w:r>
              <w:rPr>
                <w:rFonts w:ascii="Arial" w:hAnsi="Arial" w:cs="Arial"/>
                <w:sz w:val="19"/>
                <w:szCs w:val="19"/>
              </w:rPr>
              <w:t>2024</w:t>
            </w:r>
          </w:p>
        </w:tc>
      </w:tr>
      <w:tr w:rsidR="00B02440" w:rsidRPr="00096BE8" w14:paraId="7AB0A770" w14:textId="77777777" w:rsidTr="00D3017A">
        <w:trPr>
          <w:trHeight w:hRule="exact" w:val="352"/>
        </w:trPr>
        <w:tc>
          <w:tcPr>
            <w:tcW w:w="5382" w:type="dxa"/>
          </w:tcPr>
          <w:p w14:paraId="0762491A" w14:textId="77777777" w:rsidR="00B02440" w:rsidRPr="00096BE8" w:rsidRDefault="00B02440" w:rsidP="00B02440">
            <w:pPr>
              <w:spacing w:before="60" w:after="30" w:line="276" w:lineRule="auto"/>
              <w:rPr>
                <w:rFonts w:ascii="Arial" w:hAnsi="Arial" w:cs="Arial"/>
                <w:sz w:val="19"/>
                <w:szCs w:val="19"/>
                <w:lang w:val="en-GB"/>
              </w:rPr>
            </w:pPr>
          </w:p>
        </w:tc>
        <w:tc>
          <w:tcPr>
            <w:tcW w:w="1728" w:type="dxa"/>
            <w:tcBorders>
              <w:top w:val="single" w:sz="4" w:space="0" w:color="auto"/>
            </w:tcBorders>
          </w:tcPr>
          <w:p w14:paraId="609B0E7C" w14:textId="77777777" w:rsidR="00B02440" w:rsidRPr="00096BE8" w:rsidRDefault="00B02440" w:rsidP="00B02440">
            <w:pPr>
              <w:spacing w:before="60" w:after="30" w:line="276" w:lineRule="auto"/>
              <w:rPr>
                <w:rFonts w:ascii="Arial" w:hAnsi="Arial" w:cs="Arial"/>
                <w:sz w:val="19"/>
                <w:szCs w:val="19"/>
                <w:lang w:val="en-GB"/>
              </w:rPr>
            </w:pPr>
          </w:p>
        </w:tc>
        <w:tc>
          <w:tcPr>
            <w:tcW w:w="270" w:type="dxa"/>
          </w:tcPr>
          <w:p w14:paraId="3787930C" w14:textId="77777777" w:rsidR="00B02440" w:rsidRPr="00096BE8" w:rsidRDefault="00B02440" w:rsidP="00B02440">
            <w:pPr>
              <w:spacing w:before="60" w:after="30" w:line="276" w:lineRule="auto"/>
              <w:rPr>
                <w:rFonts w:ascii="Arial" w:hAnsi="Arial" w:cs="Arial"/>
                <w:sz w:val="19"/>
                <w:szCs w:val="19"/>
                <w:lang w:val="en-GB"/>
              </w:rPr>
            </w:pPr>
          </w:p>
        </w:tc>
        <w:tc>
          <w:tcPr>
            <w:tcW w:w="1692" w:type="dxa"/>
            <w:tcBorders>
              <w:top w:val="single" w:sz="4" w:space="0" w:color="auto"/>
            </w:tcBorders>
          </w:tcPr>
          <w:p w14:paraId="672111B1" w14:textId="77777777" w:rsidR="00B02440" w:rsidRPr="00096BE8" w:rsidRDefault="00B02440" w:rsidP="00B02440">
            <w:pPr>
              <w:spacing w:before="60" w:after="30" w:line="276" w:lineRule="auto"/>
              <w:rPr>
                <w:rFonts w:ascii="Arial" w:hAnsi="Arial" w:cs="Arial"/>
                <w:sz w:val="19"/>
                <w:szCs w:val="19"/>
                <w:lang w:val="en-GB"/>
              </w:rPr>
            </w:pPr>
          </w:p>
        </w:tc>
      </w:tr>
      <w:tr w:rsidR="00882C9F" w:rsidRPr="00096BE8" w14:paraId="6739A906" w14:textId="77777777" w:rsidTr="00D3017A">
        <w:trPr>
          <w:trHeight w:hRule="exact" w:val="352"/>
        </w:trPr>
        <w:tc>
          <w:tcPr>
            <w:tcW w:w="5382" w:type="dxa"/>
          </w:tcPr>
          <w:p w14:paraId="6BFCE716" w14:textId="701603FE" w:rsidR="00882C9F" w:rsidRPr="00096BE8" w:rsidRDefault="00882C9F" w:rsidP="00882C9F">
            <w:pPr>
              <w:spacing w:before="60" w:after="30" w:line="276" w:lineRule="auto"/>
              <w:rPr>
                <w:rFonts w:ascii="Arial" w:hAnsi="Arial" w:cs="Arial"/>
                <w:sz w:val="19"/>
                <w:szCs w:val="19"/>
                <w:lang w:val="en-GB"/>
              </w:rPr>
            </w:pPr>
            <w:r w:rsidRPr="00096BE8">
              <w:rPr>
                <w:rFonts w:ascii="Arial" w:hAnsi="Arial" w:cs="Arial"/>
                <w:sz w:val="19"/>
                <w:szCs w:val="19"/>
              </w:rPr>
              <w:t>Current accounts</w:t>
            </w:r>
            <w:r w:rsidR="00096484">
              <w:rPr>
                <w:rFonts w:ascii="Arial" w:hAnsi="Arial" w:cs="Arial"/>
                <w:sz w:val="19"/>
                <w:szCs w:val="19"/>
              </w:rPr>
              <w:t xml:space="preserve"> (Note</w:t>
            </w:r>
            <w:r w:rsidR="00D17C18">
              <w:rPr>
                <w:rFonts w:ascii="Arial" w:hAnsi="Arial" w:cs="Arial"/>
                <w:sz w:val="19"/>
                <w:szCs w:val="19"/>
              </w:rPr>
              <w:t xml:space="preserve"> 14, 21.1)</w:t>
            </w:r>
          </w:p>
        </w:tc>
        <w:tc>
          <w:tcPr>
            <w:tcW w:w="1728" w:type="dxa"/>
          </w:tcPr>
          <w:p w14:paraId="603A2B34" w14:textId="27E20626" w:rsidR="00882C9F" w:rsidRPr="00096BE8" w:rsidRDefault="00882C9F" w:rsidP="00882C9F">
            <w:pPr>
              <w:spacing w:before="60" w:after="30" w:line="276" w:lineRule="auto"/>
              <w:jc w:val="right"/>
              <w:rPr>
                <w:rFonts w:ascii="Arial" w:eastAsia="Cordia New" w:hAnsi="Arial" w:cs="Arial"/>
                <w:sz w:val="19"/>
                <w:szCs w:val="19"/>
              </w:rPr>
            </w:pPr>
            <w:r w:rsidRPr="005F6D84">
              <w:rPr>
                <w:rFonts w:ascii="Arial" w:eastAsia="Cordia New" w:hAnsi="Arial" w:cs="Arial"/>
                <w:sz w:val="19"/>
                <w:szCs w:val="19"/>
              </w:rPr>
              <w:t>997</w:t>
            </w:r>
          </w:p>
        </w:tc>
        <w:tc>
          <w:tcPr>
            <w:tcW w:w="270" w:type="dxa"/>
          </w:tcPr>
          <w:p w14:paraId="32985F9B" w14:textId="77777777" w:rsidR="00882C9F" w:rsidRPr="00096BE8" w:rsidRDefault="00882C9F" w:rsidP="00882C9F">
            <w:pPr>
              <w:spacing w:before="60" w:after="30" w:line="276" w:lineRule="auto"/>
              <w:jc w:val="right"/>
              <w:rPr>
                <w:rFonts w:ascii="Arial" w:hAnsi="Arial" w:cs="Arial"/>
                <w:sz w:val="19"/>
                <w:szCs w:val="19"/>
                <w:lang w:val="en-GB"/>
              </w:rPr>
            </w:pPr>
          </w:p>
        </w:tc>
        <w:tc>
          <w:tcPr>
            <w:tcW w:w="1692" w:type="dxa"/>
          </w:tcPr>
          <w:p w14:paraId="1A987E80" w14:textId="4A363A80" w:rsidR="00882C9F" w:rsidRPr="00096BE8" w:rsidRDefault="00882C9F" w:rsidP="00882C9F">
            <w:pPr>
              <w:spacing w:before="60" w:after="30" w:line="276" w:lineRule="auto"/>
              <w:jc w:val="right"/>
              <w:rPr>
                <w:rFonts w:ascii="Arial" w:hAnsi="Arial" w:cs="Arial"/>
                <w:sz w:val="19"/>
                <w:szCs w:val="19"/>
                <w:lang w:val="en-GB"/>
              </w:rPr>
            </w:pPr>
            <w:r>
              <w:rPr>
                <w:rFonts w:ascii="Arial" w:eastAsia="Cordia New" w:hAnsi="Arial" w:cs="Arial"/>
                <w:sz w:val="19"/>
                <w:szCs w:val="19"/>
              </w:rPr>
              <w:t>200</w:t>
            </w:r>
          </w:p>
        </w:tc>
      </w:tr>
      <w:tr w:rsidR="00882C9F" w:rsidRPr="00096BE8" w14:paraId="07CF5979" w14:textId="77777777" w:rsidTr="00D3017A">
        <w:trPr>
          <w:trHeight w:hRule="exact" w:val="352"/>
        </w:trPr>
        <w:tc>
          <w:tcPr>
            <w:tcW w:w="5382" w:type="dxa"/>
          </w:tcPr>
          <w:p w14:paraId="34DB2F58" w14:textId="70148DF2" w:rsidR="00882C9F" w:rsidRPr="00096BE8" w:rsidRDefault="00882C9F" w:rsidP="00882C9F">
            <w:pPr>
              <w:spacing w:before="60" w:after="30" w:line="276" w:lineRule="auto"/>
              <w:rPr>
                <w:rFonts w:ascii="Arial" w:hAnsi="Arial" w:cs="Arial"/>
                <w:sz w:val="19"/>
                <w:szCs w:val="19"/>
                <w:lang w:val="en-GB"/>
              </w:rPr>
            </w:pPr>
            <w:r w:rsidRPr="00096BE8">
              <w:rPr>
                <w:rFonts w:ascii="Arial" w:hAnsi="Arial" w:cs="Arial"/>
                <w:sz w:val="19"/>
                <w:szCs w:val="19"/>
              </w:rPr>
              <w:t>Savings accounts</w:t>
            </w:r>
            <w:r w:rsidR="00D17C18">
              <w:rPr>
                <w:rFonts w:ascii="Arial" w:hAnsi="Arial" w:cs="Arial"/>
                <w:sz w:val="19"/>
                <w:szCs w:val="19"/>
              </w:rPr>
              <w:t xml:space="preserve"> (Note 14, 21.1)</w:t>
            </w:r>
          </w:p>
        </w:tc>
        <w:tc>
          <w:tcPr>
            <w:tcW w:w="1728" w:type="dxa"/>
          </w:tcPr>
          <w:p w14:paraId="57B40D39" w14:textId="2512B8D2" w:rsidR="00882C9F" w:rsidRPr="00096BE8" w:rsidRDefault="00882C9F" w:rsidP="00882C9F">
            <w:pPr>
              <w:spacing w:before="60" w:after="30" w:line="276" w:lineRule="auto"/>
              <w:jc w:val="right"/>
              <w:rPr>
                <w:rFonts w:ascii="Arial" w:eastAsia="Cordia New" w:hAnsi="Arial" w:cs="Arial"/>
                <w:sz w:val="19"/>
                <w:szCs w:val="19"/>
              </w:rPr>
            </w:pPr>
            <w:r w:rsidRPr="005F6D84">
              <w:rPr>
                <w:rFonts w:ascii="Arial" w:eastAsia="Cordia New" w:hAnsi="Arial" w:cs="Arial"/>
                <w:sz w:val="19"/>
                <w:szCs w:val="19"/>
              </w:rPr>
              <w:t>271,464</w:t>
            </w:r>
          </w:p>
        </w:tc>
        <w:tc>
          <w:tcPr>
            <w:tcW w:w="270" w:type="dxa"/>
          </w:tcPr>
          <w:p w14:paraId="316C1DC6" w14:textId="77777777" w:rsidR="00882C9F" w:rsidRPr="00096BE8" w:rsidRDefault="00882C9F" w:rsidP="00882C9F">
            <w:pPr>
              <w:spacing w:before="60" w:after="30" w:line="276" w:lineRule="auto"/>
              <w:jc w:val="right"/>
              <w:rPr>
                <w:rFonts w:ascii="Arial" w:hAnsi="Arial" w:cs="Arial"/>
                <w:sz w:val="19"/>
                <w:szCs w:val="19"/>
                <w:lang w:val="en-GB"/>
              </w:rPr>
            </w:pPr>
          </w:p>
        </w:tc>
        <w:tc>
          <w:tcPr>
            <w:tcW w:w="1692" w:type="dxa"/>
          </w:tcPr>
          <w:p w14:paraId="1BBEF525" w14:textId="1D6F1A57" w:rsidR="00882C9F" w:rsidRPr="00096BE8" w:rsidRDefault="00882C9F" w:rsidP="00882C9F">
            <w:pPr>
              <w:spacing w:before="60" w:after="30" w:line="276" w:lineRule="auto"/>
              <w:jc w:val="right"/>
              <w:rPr>
                <w:rFonts w:ascii="Arial" w:hAnsi="Arial" w:cs="Arial"/>
                <w:sz w:val="19"/>
                <w:szCs w:val="19"/>
                <w:lang w:val="en-GB"/>
              </w:rPr>
            </w:pPr>
            <w:r>
              <w:rPr>
                <w:rFonts w:ascii="Arial" w:eastAsia="Cordia New" w:hAnsi="Arial" w:cs="Arial"/>
                <w:sz w:val="19"/>
                <w:szCs w:val="19"/>
              </w:rPr>
              <w:t>10,251</w:t>
            </w:r>
          </w:p>
        </w:tc>
      </w:tr>
      <w:tr w:rsidR="00882C9F" w:rsidRPr="00096BE8" w14:paraId="014AC08A" w14:textId="77777777" w:rsidTr="00D3017A">
        <w:trPr>
          <w:trHeight w:hRule="exact" w:val="352"/>
        </w:trPr>
        <w:tc>
          <w:tcPr>
            <w:tcW w:w="5382" w:type="dxa"/>
          </w:tcPr>
          <w:p w14:paraId="5AC8C8F0" w14:textId="7B191424" w:rsidR="00882C9F" w:rsidRPr="00096BE8" w:rsidRDefault="00882C9F" w:rsidP="00882C9F">
            <w:pPr>
              <w:spacing w:before="60" w:after="30" w:line="276" w:lineRule="auto"/>
              <w:rPr>
                <w:rFonts w:ascii="Arial" w:hAnsi="Arial" w:cs="Arial"/>
                <w:sz w:val="19"/>
                <w:szCs w:val="19"/>
                <w:lang w:val="en-GB"/>
              </w:rPr>
            </w:pPr>
            <w:r w:rsidRPr="00096BE8">
              <w:rPr>
                <w:rFonts w:ascii="Arial" w:eastAsia="Cordia New" w:hAnsi="Arial" w:cs="Arial"/>
                <w:sz w:val="19"/>
                <w:szCs w:val="19"/>
              </w:rPr>
              <w:t>Equity instruments measured at fair value through</w:t>
            </w:r>
          </w:p>
        </w:tc>
        <w:tc>
          <w:tcPr>
            <w:tcW w:w="1728" w:type="dxa"/>
          </w:tcPr>
          <w:p w14:paraId="63D178F3" w14:textId="77777777" w:rsidR="00882C9F" w:rsidRPr="005F6D84" w:rsidRDefault="00882C9F" w:rsidP="00882C9F">
            <w:pPr>
              <w:spacing w:before="60" w:after="30" w:line="276" w:lineRule="auto"/>
              <w:jc w:val="right"/>
              <w:rPr>
                <w:rFonts w:ascii="Arial" w:eastAsia="Cordia New" w:hAnsi="Arial" w:cs="Arial"/>
                <w:sz w:val="19"/>
                <w:szCs w:val="19"/>
              </w:rPr>
            </w:pPr>
          </w:p>
        </w:tc>
        <w:tc>
          <w:tcPr>
            <w:tcW w:w="270" w:type="dxa"/>
          </w:tcPr>
          <w:p w14:paraId="7619F357" w14:textId="77777777" w:rsidR="00882C9F" w:rsidRPr="00096BE8" w:rsidRDefault="00882C9F" w:rsidP="00882C9F">
            <w:pPr>
              <w:spacing w:before="60" w:after="30" w:line="276" w:lineRule="auto"/>
              <w:jc w:val="right"/>
              <w:rPr>
                <w:rFonts w:ascii="Arial" w:hAnsi="Arial" w:cs="Arial"/>
                <w:sz w:val="19"/>
                <w:szCs w:val="19"/>
                <w:lang w:val="en-GB"/>
              </w:rPr>
            </w:pPr>
          </w:p>
        </w:tc>
        <w:tc>
          <w:tcPr>
            <w:tcW w:w="1692" w:type="dxa"/>
          </w:tcPr>
          <w:p w14:paraId="5C99547A" w14:textId="77777777" w:rsidR="00882C9F" w:rsidRPr="00096BE8" w:rsidRDefault="00882C9F" w:rsidP="00882C9F">
            <w:pPr>
              <w:spacing w:before="60" w:after="30" w:line="276" w:lineRule="auto"/>
              <w:jc w:val="right"/>
              <w:rPr>
                <w:rFonts w:ascii="Arial" w:hAnsi="Arial" w:cs="Arial"/>
                <w:sz w:val="19"/>
                <w:szCs w:val="19"/>
                <w:lang w:val="en-GB"/>
              </w:rPr>
            </w:pPr>
          </w:p>
        </w:tc>
      </w:tr>
      <w:tr w:rsidR="00882C9F" w:rsidRPr="00096BE8" w14:paraId="6F473003" w14:textId="77777777" w:rsidTr="00D3017A">
        <w:trPr>
          <w:trHeight w:hRule="exact" w:val="352"/>
        </w:trPr>
        <w:tc>
          <w:tcPr>
            <w:tcW w:w="5382" w:type="dxa"/>
          </w:tcPr>
          <w:p w14:paraId="545C2102" w14:textId="0C269A13" w:rsidR="00882C9F" w:rsidRPr="00096BE8" w:rsidRDefault="00882C9F" w:rsidP="00882C9F">
            <w:pPr>
              <w:spacing w:before="60" w:after="30" w:line="276" w:lineRule="auto"/>
              <w:rPr>
                <w:rFonts w:ascii="Arial" w:eastAsia="Cordia New" w:hAnsi="Arial" w:cs="Arial"/>
                <w:sz w:val="19"/>
                <w:szCs w:val="19"/>
              </w:rPr>
            </w:pPr>
            <w:r w:rsidRPr="00096BE8">
              <w:rPr>
                <w:rFonts w:ascii="Arial" w:eastAsia="Cordia New" w:hAnsi="Arial" w:cs="Arial"/>
                <w:sz w:val="19"/>
                <w:szCs w:val="19"/>
              </w:rPr>
              <w:t xml:space="preserve">     profit or </w:t>
            </w:r>
            <w:r>
              <w:rPr>
                <w:rFonts w:ascii="Arial" w:eastAsia="Cordia New" w:hAnsi="Arial" w:cs="Arial"/>
                <w:sz w:val="19"/>
                <w:szCs w:val="19"/>
              </w:rPr>
              <w:t>loss</w:t>
            </w:r>
          </w:p>
        </w:tc>
        <w:tc>
          <w:tcPr>
            <w:tcW w:w="1728" w:type="dxa"/>
          </w:tcPr>
          <w:p w14:paraId="6D6B1BB2" w14:textId="77777777" w:rsidR="00882C9F" w:rsidRPr="005F6D84" w:rsidRDefault="00882C9F" w:rsidP="00882C9F">
            <w:pPr>
              <w:spacing w:before="60" w:after="30" w:line="276" w:lineRule="auto"/>
              <w:jc w:val="right"/>
              <w:rPr>
                <w:rFonts w:ascii="Arial" w:eastAsia="Cordia New" w:hAnsi="Arial" w:cs="Arial"/>
                <w:sz w:val="19"/>
                <w:szCs w:val="19"/>
              </w:rPr>
            </w:pPr>
          </w:p>
        </w:tc>
        <w:tc>
          <w:tcPr>
            <w:tcW w:w="270" w:type="dxa"/>
          </w:tcPr>
          <w:p w14:paraId="411270ED" w14:textId="77777777" w:rsidR="00882C9F" w:rsidRPr="00096BE8" w:rsidRDefault="00882C9F" w:rsidP="00882C9F">
            <w:pPr>
              <w:spacing w:before="60" w:after="30" w:line="276" w:lineRule="auto"/>
              <w:jc w:val="right"/>
              <w:rPr>
                <w:rFonts w:ascii="Arial" w:hAnsi="Arial" w:cs="Arial"/>
                <w:sz w:val="19"/>
                <w:szCs w:val="19"/>
                <w:lang w:val="en-GB"/>
              </w:rPr>
            </w:pPr>
          </w:p>
        </w:tc>
        <w:tc>
          <w:tcPr>
            <w:tcW w:w="1692" w:type="dxa"/>
          </w:tcPr>
          <w:p w14:paraId="7B831846" w14:textId="77777777" w:rsidR="00882C9F" w:rsidRPr="00096BE8" w:rsidRDefault="00882C9F" w:rsidP="00882C9F">
            <w:pPr>
              <w:spacing w:before="60" w:after="30" w:line="276" w:lineRule="auto"/>
              <w:jc w:val="right"/>
              <w:rPr>
                <w:rFonts w:ascii="Arial" w:hAnsi="Arial" w:cs="Arial"/>
                <w:sz w:val="19"/>
                <w:szCs w:val="19"/>
                <w:lang w:val="en-GB"/>
              </w:rPr>
            </w:pPr>
          </w:p>
        </w:tc>
      </w:tr>
      <w:tr w:rsidR="002D6B9D" w:rsidRPr="00096BE8" w14:paraId="17A6B0E3" w14:textId="77777777">
        <w:trPr>
          <w:trHeight w:hRule="exact" w:val="352"/>
        </w:trPr>
        <w:tc>
          <w:tcPr>
            <w:tcW w:w="5382" w:type="dxa"/>
          </w:tcPr>
          <w:p w14:paraId="0E75D3AC" w14:textId="007AB6ED" w:rsidR="002D6B9D" w:rsidRPr="00096BE8" w:rsidRDefault="002D6B9D" w:rsidP="002D6B9D">
            <w:pPr>
              <w:pStyle w:val="ListParagraph"/>
              <w:numPr>
                <w:ilvl w:val="0"/>
                <w:numId w:val="11"/>
              </w:numPr>
              <w:spacing w:before="60" w:after="30" w:line="276" w:lineRule="auto"/>
              <w:ind w:left="600" w:hanging="315"/>
              <w:rPr>
                <w:rFonts w:ascii="Arial" w:hAnsi="Arial" w:cs="Arial"/>
                <w:sz w:val="19"/>
                <w:szCs w:val="19"/>
                <w:lang w:val="en-GB"/>
              </w:rPr>
            </w:pPr>
            <w:r w:rsidRPr="00096BE8">
              <w:rPr>
                <w:rFonts w:ascii="Arial" w:hAnsi="Arial" w:cs="Arial"/>
                <w:color w:val="000000"/>
                <w:sz w:val="19"/>
                <w:szCs w:val="19"/>
              </w:rPr>
              <w:t>Domestic equity instruments</w:t>
            </w:r>
          </w:p>
        </w:tc>
        <w:tc>
          <w:tcPr>
            <w:tcW w:w="1728" w:type="dxa"/>
          </w:tcPr>
          <w:p w14:paraId="5946211C" w14:textId="4FDFE185" w:rsidR="002D6B9D" w:rsidRPr="00096BE8" w:rsidRDefault="002D6B9D" w:rsidP="002D6B9D">
            <w:pPr>
              <w:spacing w:before="60" w:after="30" w:line="276" w:lineRule="auto"/>
              <w:jc w:val="right"/>
              <w:rPr>
                <w:rFonts w:ascii="Arial" w:eastAsia="Cordia New" w:hAnsi="Arial" w:cs="Arial"/>
                <w:sz w:val="19"/>
                <w:szCs w:val="19"/>
              </w:rPr>
            </w:pPr>
            <w:r w:rsidRPr="005F6D84">
              <w:rPr>
                <w:rFonts w:ascii="Arial" w:eastAsia="Cordia New" w:hAnsi="Arial" w:cs="Arial"/>
                <w:sz w:val="19"/>
                <w:szCs w:val="19"/>
              </w:rPr>
              <w:t>14,971</w:t>
            </w:r>
          </w:p>
        </w:tc>
        <w:tc>
          <w:tcPr>
            <w:tcW w:w="270" w:type="dxa"/>
          </w:tcPr>
          <w:p w14:paraId="72710EC7" w14:textId="77777777" w:rsidR="002D6B9D" w:rsidRPr="00096BE8" w:rsidRDefault="002D6B9D" w:rsidP="002D6B9D">
            <w:pPr>
              <w:spacing w:before="60" w:after="30" w:line="276" w:lineRule="auto"/>
              <w:jc w:val="right"/>
              <w:rPr>
                <w:rFonts w:ascii="Arial" w:hAnsi="Arial" w:cs="Arial"/>
                <w:sz w:val="19"/>
                <w:szCs w:val="19"/>
                <w:lang w:val="en-GB"/>
              </w:rPr>
            </w:pPr>
          </w:p>
        </w:tc>
        <w:tc>
          <w:tcPr>
            <w:tcW w:w="1692" w:type="dxa"/>
          </w:tcPr>
          <w:p w14:paraId="7650DFCD" w14:textId="4A524D47" w:rsidR="002D6B9D" w:rsidRPr="00096BE8" w:rsidRDefault="002D6B9D" w:rsidP="002D6B9D">
            <w:pPr>
              <w:spacing w:before="60" w:after="30" w:line="276" w:lineRule="auto"/>
              <w:jc w:val="right"/>
              <w:rPr>
                <w:rFonts w:ascii="Arial" w:hAnsi="Arial" w:cs="Arial"/>
                <w:sz w:val="19"/>
                <w:szCs w:val="19"/>
                <w:lang w:val="en-GB"/>
              </w:rPr>
            </w:pPr>
            <w:r>
              <w:rPr>
                <w:rFonts w:ascii="Arial" w:eastAsia="Cordia New" w:hAnsi="Arial" w:cs="Arial"/>
                <w:sz w:val="19"/>
                <w:szCs w:val="19"/>
              </w:rPr>
              <w:t>18,815</w:t>
            </w:r>
          </w:p>
        </w:tc>
      </w:tr>
      <w:tr w:rsidR="002D6B9D" w:rsidRPr="00096BE8" w14:paraId="3864BD68" w14:textId="77777777">
        <w:trPr>
          <w:trHeight w:hRule="exact" w:val="352"/>
        </w:trPr>
        <w:tc>
          <w:tcPr>
            <w:tcW w:w="5382" w:type="dxa"/>
          </w:tcPr>
          <w:p w14:paraId="415ACB05" w14:textId="7F3AF71C" w:rsidR="002D6B9D" w:rsidRPr="00096BE8" w:rsidRDefault="002D6B9D" w:rsidP="002D6B9D">
            <w:pPr>
              <w:pStyle w:val="ListParagraph"/>
              <w:numPr>
                <w:ilvl w:val="0"/>
                <w:numId w:val="11"/>
              </w:numPr>
              <w:spacing w:before="60" w:after="30" w:line="276" w:lineRule="auto"/>
              <w:ind w:left="600" w:hanging="315"/>
              <w:rPr>
                <w:rFonts w:ascii="Arial" w:hAnsi="Arial" w:cs="Arial"/>
                <w:sz w:val="19"/>
                <w:szCs w:val="19"/>
                <w:lang w:val="en-GB"/>
              </w:rPr>
            </w:pPr>
            <w:r w:rsidRPr="00096BE8">
              <w:rPr>
                <w:rFonts w:ascii="Arial" w:hAnsi="Arial" w:cs="Arial"/>
                <w:color w:val="000000"/>
                <w:sz w:val="19"/>
                <w:szCs w:val="19"/>
              </w:rPr>
              <w:t>Domestic unit trusts</w:t>
            </w:r>
          </w:p>
        </w:tc>
        <w:tc>
          <w:tcPr>
            <w:tcW w:w="1728" w:type="dxa"/>
          </w:tcPr>
          <w:p w14:paraId="532B66E4" w14:textId="5ADB7BCA" w:rsidR="002D6B9D" w:rsidRPr="00096BE8" w:rsidRDefault="002D6B9D" w:rsidP="002D6B9D">
            <w:pPr>
              <w:spacing w:before="60" w:after="30" w:line="276" w:lineRule="auto"/>
              <w:jc w:val="right"/>
              <w:rPr>
                <w:rFonts w:ascii="Arial" w:eastAsia="Cordia New" w:hAnsi="Arial" w:cs="Arial"/>
                <w:sz w:val="19"/>
                <w:szCs w:val="19"/>
              </w:rPr>
            </w:pPr>
            <w:r w:rsidRPr="005F6D84">
              <w:rPr>
                <w:rFonts w:ascii="Arial" w:eastAsia="Cordia New" w:hAnsi="Arial" w:cs="Arial"/>
                <w:sz w:val="19"/>
                <w:szCs w:val="19"/>
              </w:rPr>
              <w:t>26,416</w:t>
            </w:r>
          </w:p>
        </w:tc>
        <w:tc>
          <w:tcPr>
            <w:tcW w:w="270" w:type="dxa"/>
          </w:tcPr>
          <w:p w14:paraId="43171E22" w14:textId="77777777" w:rsidR="002D6B9D" w:rsidRPr="00096BE8" w:rsidRDefault="002D6B9D" w:rsidP="002D6B9D">
            <w:pPr>
              <w:spacing w:before="60" w:after="30" w:line="276" w:lineRule="auto"/>
              <w:jc w:val="right"/>
              <w:rPr>
                <w:rFonts w:ascii="Arial" w:hAnsi="Arial" w:cs="Arial"/>
                <w:sz w:val="19"/>
                <w:szCs w:val="19"/>
                <w:lang w:val="en-GB"/>
              </w:rPr>
            </w:pPr>
          </w:p>
        </w:tc>
        <w:tc>
          <w:tcPr>
            <w:tcW w:w="1692" w:type="dxa"/>
          </w:tcPr>
          <w:p w14:paraId="68EBC801" w14:textId="526B762E" w:rsidR="002D6B9D" w:rsidRPr="00096BE8" w:rsidRDefault="002D6B9D" w:rsidP="002D6B9D">
            <w:pPr>
              <w:spacing w:before="60" w:after="30" w:line="276" w:lineRule="auto"/>
              <w:jc w:val="right"/>
              <w:rPr>
                <w:rFonts w:ascii="Arial" w:hAnsi="Arial" w:cs="Arial"/>
                <w:sz w:val="19"/>
                <w:szCs w:val="19"/>
                <w:lang w:val="en-GB"/>
              </w:rPr>
            </w:pPr>
            <w:r>
              <w:rPr>
                <w:rFonts w:ascii="Arial" w:eastAsia="Cordia New" w:hAnsi="Arial" w:cs="Arial"/>
                <w:sz w:val="19"/>
                <w:szCs w:val="19"/>
              </w:rPr>
              <w:t>26,249</w:t>
            </w:r>
          </w:p>
        </w:tc>
      </w:tr>
      <w:tr w:rsidR="002D6B9D" w:rsidRPr="00096BE8" w14:paraId="061961C0" w14:textId="77777777">
        <w:trPr>
          <w:trHeight w:hRule="exact" w:val="352"/>
        </w:trPr>
        <w:tc>
          <w:tcPr>
            <w:tcW w:w="5382" w:type="dxa"/>
          </w:tcPr>
          <w:p w14:paraId="40F9BA46" w14:textId="772A46F6" w:rsidR="002D6B9D" w:rsidRPr="00096BE8" w:rsidRDefault="002D6B9D" w:rsidP="002D6B9D">
            <w:pPr>
              <w:pStyle w:val="ListParagraph"/>
              <w:numPr>
                <w:ilvl w:val="0"/>
                <w:numId w:val="11"/>
              </w:numPr>
              <w:spacing w:before="60" w:after="30" w:line="276" w:lineRule="auto"/>
              <w:ind w:left="600" w:hanging="315"/>
              <w:rPr>
                <w:rFonts w:ascii="Arial" w:hAnsi="Arial" w:cs="Arial"/>
                <w:sz w:val="19"/>
                <w:szCs w:val="19"/>
                <w:lang w:val="en-GB"/>
              </w:rPr>
            </w:pPr>
            <w:r w:rsidRPr="00096BE8">
              <w:rPr>
                <w:rFonts w:ascii="Arial" w:hAnsi="Arial" w:cs="Arial"/>
                <w:color w:val="000000"/>
                <w:sz w:val="19"/>
                <w:szCs w:val="19"/>
              </w:rPr>
              <w:t>Foreign unit trusts</w:t>
            </w:r>
          </w:p>
        </w:tc>
        <w:tc>
          <w:tcPr>
            <w:tcW w:w="1728" w:type="dxa"/>
          </w:tcPr>
          <w:p w14:paraId="476BE932" w14:textId="3128D15F" w:rsidR="002D6B9D" w:rsidRPr="00096BE8" w:rsidRDefault="002D6B9D" w:rsidP="002D6B9D">
            <w:pPr>
              <w:spacing w:before="60" w:after="30" w:line="276" w:lineRule="auto"/>
              <w:jc w:val="right"/>
              <w:rPr>
                <w:rFonts w:ascii="Arial" w:eastAsia="Cordia New" w:hAnsi="Arial" w:cs="Arial"/>
                <w:sz w:val="19"/>
                <w:szCs w:val="19"/>
              </w:rPr>
            </w:pPr>
            <w:r w:rsidRPr="005F6D84">
              <w:rPr>
                <w:rFonts w:ascii="Arial" w:eastAsia="Cordia New" w:hAnsi="Arial" w:cs="Arial"/>
                <w:sz w:val="19"/>
                <w:szCs w:val="19"/>
              </w:rPr>
              <w:t>13,565</w:t>
            </w:r>
          </w:p>
        </w:tc>
        <w:tc>
          <w:tcPr>
            <w:tcW w:w="270" w:type="dxa"/>
          </w:tcPr>
          <w:p w14:paraId="11DDEDDF" w14:textId="77777777" w:rsidR="002D6B9D" w:rsidRPr="00096BE8" w:rsidRDefault="002D6B9D" w:rsidP="002D6B9D">
            <w:pPr>
              <w:spacing w:before="60" w:after="30" w:line="276" w:lineRule="auto"/>
              <w:jc w:val="right"/>
              <w:rPr>
                <w:rFonts w:ascii="Arial" w:hAnsi="Arial" w:cs="Arial"/>
                <w:sz w:val="19"/>
                <w:szCs w:val="19"/>
                <w:lang w:val="en-GB"/>
              </w:rPr>
            </w:pPr>
          </w:p>
        </w:tc>
        <w:tc>
          <w:tcPr>
            <w:tcW w:w="1692" w:type="dxa"/>
          </w:tcPr>
          <w:p w14:paraId="09FB3B2A" w14:textId="7FA1B74C" w:rsidR="002D6B9D" w:rsidRPr="00096BE8" w:rsidRDefault="002D6B9D" w:rsidP="002D6B9D">
            <w:pPr>
              <w:spacing w:before="60" w:after="30" w:line="276" w:lineRule="auto"/>
              <w:jc w:val="right"/>
              <w:rPr>
                <w:rFonts w:ascii="Arial" w:hAnsi="Arial" w:cs="Arial"/>
                <w:sz w:val="19"/>
                <w:szCs w:val="19"/>
                <w:lang w:val="en-GB"/>
              </w:rPr>
            </w:pPr>
            <w:r>
              <w:rPr>
                <w:rFonts w:ascii="Arial" w:eastAsia="Cordia New" w:hAnsi="Arial" w:cs="Arial"/>
                <w:sz w:val="19"/>
                <w:szCs w:val="19"/>
              </w:rPr>
              <w:t>9,224</w:t>
            </w:r>
          </w:p>
        </w:tc>
      </w:tr>
      <w:tr w:rsidR="002D6B9D" w:rsidRPr="00096BE8" w14:paraId="64C4B10E" w14:textId="77777777" w:rsidTr="00D3017A">
        <w:trPr>
          <w:trHeight w:hRule="exact" w:val="342"/>
        </w:trPr>
        <w:tc>
          <w:tcPr>
            <w:tcW w:w="5382" w:type="dxa"/>
          </w:tcPr>
          <w:p w14:paraId="7D82E7D8" w14:textId="77777777" w:rsidR="002D6B9D" w:rsidRPr="00096BE8" w:rsidRDefault="002D6B9D" w:rsidP="002D6B9D">
            <w:pPr>
              <w:tabs>
                <w:tab w:val="left" w:pos="540"/>
              </w:tabs>
              <w:spacing w:before="60" w:after="30" w:line="276" w:lineRule="auto"/>
              <w:ind w:right="29"/>
              <w:jc w:val="both"/>
              <w:rPr>
                <w:rFonts w:ascii="Arial" w:eastAsia="Cordia New" w:hAnsi="Arial" w:cs="Arial"/>
                <w:sz w:val="19"/>
                <w:szCs w:val="19"/>
              </w:rPr>
            </w:pPr>
            <w:r w:rsidRPr="00096BE8">
              <w:rPr>
                <w:rFonts w:ascii="Arial" w:eastAsia="Cordia New" w:hAnsi="Arial" w:cs="Arial"/>
                <w:sz w:val="19"/>
                <w:szCs w:val="19"/>
              </w:rPr>
              <w:t xml:space="preserve">Equity instruments measured at fair value through </w:t>
            </w:r>
          </w:p>
          <w:p w14:paraId="135CCBB4" w14:textId="701E7092" w:rsidR="002D6B9D" w:rsidRPr="00096BE8" w:rsidRDefault="002D6B9D" w:rsidP="002D6B9D">
            <w:pPr>
              <w:spacing w:before="60" w:after="30" w:line="276" w:lineRule="auto"/>
              <w:rPr>
                <w:rFonts w:ascii="Arial" w:hAnsi="Arial" w:cs="Arial"/>
                <w:sz w:val="19"/>
                <w:szCs w:val="19"/>
                <w:lang w:val="en-GB"/>
              </w:rPr>
            </w:pPr>
            <w:r w:rsidRPr="00096BE8">
              <w:rPr>
                <w:rFonts w:ascii="Arial" w:eastAsia="Cordia New" w:hAnsi="Arial" w:cs="Arial"/>
                <w:sz w:val="19"/>
                <w:szCs w:val="19"/>
              </w:rPr>
              <w:t xml:space="preserve">   </w:t>
            </w:r>
          </w:p>
        </w:tc>
        <w:tc>
          <w:tcPr>
            <w:tcW w:w="1728" w:type="dxa"/>
          </w:tcPr>
          <w:p w14:paraId="69FF69B1" w14:textId="77777777" w:rsidR="002D6B9D" w:rsidRPr="005F6D84" w:rsidRDefault="002D6B9D" w:rsidP="002D6B9D">
            <w:pPr>
              <w:spacing w:before="60" w:after="30" w:line="276" w:lineRule="auto"/>
              <w:jc w:val="right"/>
              <w:rPr>
                <w:rFonts w:ascii="Arial" w:eastAsia="Cordia New" w:hAnsi="Arial" w:cs="Arial"/>
                <w:sz w:val="19"/>
                <w:szCs w:val="19"/>
              </w:rPr>
            </w:pPr>
          </w:p>
        </w:tc>
        <w:tc>
          <w:tcPr>
            <w:tcW w:w="270" w:type="dxa"/>
          </w:tcPr>
          <w:p w14:paraId="06869913" w14:textId="77777777" w:rsidR="002D6B9D" w:rsidRPr="00096BE8" w:rsidRDefault="002D6B9D" w:rsidP="002D6B9D">
            <w:pPr>
              <w:spacing w:before="60" w:after="30" w:line="276" w:lineRule="auto"/>
              <w:jc w:val="right"/>
              <w:rPr>
                <w:rFonts w:ascii="Arial" w:hAnsi="Arial" w:cs="Arial"/>
                <w:sz w:val="19"/>
                <w:szCs w:val="19"/>
                <w:lang w:val="en-GB"/>
              </w:rPr>
            </w:pPr>
          </w:p>
        </w:tc>
        <w:tc>
          <w:tcPr>
            <w:tcW w:w="1692" w:type="dxa"/>
          </w:tcPr>
          <w:p w14:paraId="74AB2559" w14:textId="77777777" w:rsidR="002D6B9D" w:rsidRPr="00096BE8" w:rsidRDefault="002D6B9D" w:rsidP="002D6B9D">
            <w:pPr>
              <w:spacing w:before="60" w:after="30" w:line="276" w:lineRule="auto"/>
              <w:jc w:val="right"/>
              <w:rPr>
                <w:rFonts w:ascii="Arial" w:hAnsi="Arial" w:cs="Arial"/>
                <w:sz w:val="19"/>
                <w:szCs w:val="19"/>
                <w:lang w:val="en-GB"/>
              </w:rPr>
            </w:pPr>
          </w:p>
        </w:tc>
      </w:tr>
      <w:tr w:rsidR="002D6B9D" w:rsidRPr="00096BE8" w14:paraId="4E32052B" w14:textId="77777777" w:rsidTr="00D3017A">
        <w:trPr>
          <w:trHeight w:val="252"/>
        </w:trPr>
        <w:tc>
          <w:tcPr>
            <w:tcW w:w="5382" w:type="dxa"/>
          </w:tcPr>
          <w:p w14:paraId="1E4A3A0F" w14:textId="22D69CBE" w:rsidR="002D6B9D" w:rsidRPr="00096BE8" w:rsidRDefault="002D6B9D" w:rsidP="002D6B9D">
            <w:pPr>
              <w:tabs>
                <w:tab w:val="left" w:pos="540"/>
              </w:tabs>
              <w:spacing w:before="60" w:after="30" w:line="276" w:lineRule="auto"/>
              <w:ind w:right="29"/>
              <w:jc w:val="both"/>
              <w:rPr>
                <w:rFonts w:ascii="Arial" w:eastAsia="Cordia New" w:hAnsi="Arial" w:cs="Arial"/>
                <w:sz w:val="19"/>
                <w:szCs w:val="19"/>
              </w:rPr>
            </w:pPr>
            <w:r w:rsidRPr="00096BE8">
              <w:rPr>
                <w:rFonts w:ascii="Arial" w:eastAsia="Cordia New" w:hAnsi="Arial" w:cs="Arial"/>
                <w:sz w:val="19"/>
                <w:szCs w:val="19"/>
              </w:rPr>
              <w:t xml:space="preserve">     other comprehensive income</w:t>
            </w:r>
          </w:p>
        </w:tc>
        <w:tc>
          <w:tcPr>
            <w:tcW w:w="1728" w:type="dxa"/>
          </w:tcPr>
          <w:p w14:paraId="20A20E25" w14:textId="77777777" w:rsidR="002D6B9D" w:rsidRPr="005F6D84" w:rsidRDefault="002D6B9D" w:rsidP="002D6B9D">
            <w:pPr>
              <w:spacing w:before="60" w:after="30" w:line="276" w:lineRule="auto"/>
              <w:jc w:val="right"/>
              <w:rPr>
                <w:rFonts w:ascii="Arial" w:eastAsia="Cordia New" w:hAnsi="Arial" w:cs="Arial"/>
                <w:sz w:val="19"/>
                <w:szCs w:val="19"/>
              </w:rPr>
            </w:pPr>
          </w:p>
        </w:tc>
        <w:tc>
          <w:tcPr>
            <w:tcW w:w="270" w:type="dxa"/>
          </w:tcPr>
          <w:p w14:paraId="040559DE" w14:textId="77777777" w:rsidR="002D6B9D" w:rsidRPr="00096BE8" w:rsidRDefault="002D6B9D" w:rsidP="002D6B9D">
            <w:pPr>
              <w:spacing w:before="60" w:after="30" w:line="276" w:lineRule="auto"/>
              <w:jc w:val="right"/>
              <w:rPr>
                <w:rFonts w:ascii="Arial" w:hAnsi="Arial" w:cs="Arial"/>
                <w:sz w:val="19"/>
                <w:szCs w:val="19"/>
                <w:lang w:val="en-GB"/>
              </w:rPr>
            </w:pPr>
          </w:p>
        </w:tc>
        <w:tc>
          <w:tcPr>
            <w:tcW w:w="1692" w:type="dxa"/>
          </w:tcPr>
          <w:p w14:paraId="5C554482" w14:textId="565DCF2F" w:rsidR="002D6B9D" w:rsidRPr="00096BE8" w:rsidRDefault="002D6B9D" w:rsidP="002D6B9D">
            <w:pPr>
              <w:spacing w:before="60" w:after="30" w:line="276" w:lineRule="auto"/>
              <w:jc w:val="right"/>
              <w:rPr>
                <w:rFonts w:ascii="Arial" w:hAnsi="Arial" w:cs="Arial"/>
                <w:sz w:val="19"/>
                <w:szCs w:val="19"/>
                <w:lang w:val="en-GB"/>
              </w:rPr>
            </w:pPr>
          </w:p>
        </w:tc>
      </w:tr>
      <w:tr w:rsidR="005F6D84" w:rsidRPr="00096BE8" w14:paraId="3DA637BC" w14:textId="77777777" w:rsidTr="00D3017A">
        <w:trPr>
          <w:trHeight w:hRule="exact" w:val="352"/>
        </w:trPr>
        <w:tc>
          <w:tcPr>
            <w:tcW w:w="5382" w:type="dxa"/>
          </w:tcPr>
          <w:p w14:paraId="7850D4BE" w14:textId="5B452962" w:rsidR="005F6D84" w:rsidRPr="00096BE8" w:rsidRDefault="005F6D84" w:rsidP="005F6D84">
            <w:pPr>
              <w:pStyle w:val="ListParagraph"/>
              <w:numPr>
                <w:ilvl w:val="0"/>
                <w:numId w:val="11"/>
              </w:numPr>
              <w:spacing w:before="60" w:after="30" w:line="276" w:lineRule="auto"/>
              <w:ind w:left="609" w:hanging="324"/>
              <w:rPr>
                <w:rFonts w:ascii="Arial" w:hAnsi="Arial" w:cs="Arial"/>
                <w:sz w:val="19"/>
                <w:szCs w:val="19"/>
                <w:lang w:val="en-GB"/>
              </w:rPr>
            </w:pPr>
            <w:r w:rsidRPr="00096BE8">
              <w:rPr>
                <w:rFonts w:ascii="Arial" w:hAnsi="Arial" w:cs="Arial"/>
                <w:color w:val="000000"/>
                <w:sz w:val="19"/>
                <w:szCs w:val="19"/>
              </w:rPr>
              <w:t>Domestic equity instruments</w:t>
            </w:r>
          </w:p>
        </w:tc>
        <w:tc>
          <w:tcPr>
            <w:tcW w:w="1728" w:type="dxa"/>
          </w:tcPr>
          <w:p w14:paraId="4FFE7C54" w14:textId="21E73A1B" w:rsidR="005F6D84" w:rsidRPr="00096BE8" w:rsidRDefault="005F6D84" w:rsidP="005F6D84">
            <w:pPr>
              <w:spacing w:before="60" w:after="30" w:line="276" w:lineRule="auto"/>
              <w:jc w:val="right"/>
              <w:rPr>
                <w:rFonts w:ascii="Arial" w:eastAsia="Cordia New" w:hAnsi="Arial" w:cs="Arial"/>
                <w:sz w:val="19"/>
                <w:szCs w:val="19"/>
              </w:rPr>
            </w:pPr>
            <w:r w:rsidRPr="005F6D84">
              <w:rPr>
                <w:rFonts w:ascii="Arial" w:eastAsia="Cordia New" w:hAnsi="Arial" w:cs="Arial"/>
                <w:sz w:val="19"/>
                <w:szCs w:val="19"/>
              </w:rPr>
              <w:t>74,278</w:t>
            </w:r>
          </w:p>
        </w:tc>
        <w:tc>
          <w:tcPr>
            <w:tcW w:w="270" w:type="dxa"/>
          </w:tcPr>
          <w:p w14:paraId="70F4844B" w14:textId="77777777" w:rsidR="005F6D84" w:rsidRPr="00096BE8" w:rsidRDefault="005F6D84" w:rsidP="005F6D84">
            <w:pPr>
              <w:spacing w:before="60" w:after="30" w:line="276" w:lineRule="auto"/>
              <w:jc w:val="right"/>
              <w:rPr>
                <w:rFonts w:ascii="Arial" w:hAnsi="Arial" w:cs="Arial"/>
                <w:sz w:val="19"/>
                <w:szCs w:val="19"/>
                <w:lang w:val="en-GB"/>
              </w:rPr>
            </w:pPr>
          </w:p>
        </w:tc>
        <w:tc>
          <w:tcPr>
            <w:tcW w:w="1692" w:type="dxa"/>
          </w:tcPr>
          <w:p w14:paraId="6F843305" w14:textId="7A01D0B9" w:rsidR="005F6D84" w:rsidRPr="00096BE8" w:rsidRDefault="005F6D84" w:rsidP="005F6D84">
            <w:pPr>
              <w:spacing w:before="60" w:after="30" w:line="276" w:lineRule="auto"/>
              <w:jc w:val="right"/>
              <w:rPr>
                <w:rFonts w:ascii="Arial" w:hAnsi="Arial" w:cs="Arial"/>
                <w:sz w:val="19"/>
                <w:szCs w:val="19"/>
                <w:lang w:val="en-GB"/>
              </w:rPr>
            </w:pPr>
            <w:r>
              <w:rPr>
                <w:rFonts w:ascii="Arial" w:eastAsia="Cordia New" w:hAnsi="Arial" w:cs="Arial"/>
                <w:sz w:val="19"/>
                <w:szCs w:val="19"/>
              </w:rPr>
              <w:t>42,851</w:t>
            </w:r>
          </w:p>
        </w:tc>
      </w:tr>
      <w:tr w:rsidR="005F6D84" w:rsidRPr="00096BE8" w14:paraId="72C29AD7" w14:textId="77777777" w:rsidTr="00D3017A">
        <w:trPr>
          <w:trHeight w:hRule="exact" w:val="352"/>
        </w:trPr>
        <w:tc>
          <w:tcPr>
            <w:tcW w:w="5382" w:type="dxa"/>
          </w:tcPr>
          <w:p w14:paraId="14E4FC14" w14:textId="55F57B61" w:rsidR="005F6D84" w:rsidRPr="00096BE8" w:rsidRDefault="005F6D84" w:rsidP="005F6D84">
            <w:pPr>
              <w:pStyle w:val="ListParagraph"/>
              <w:numPr>
                <w:ilvl w:val="0"/>
                <w:numId w:val="11"/>
              </w:numPr>
              <w:spacing w:before="60" w:after="30" w:line="276" w:lineRule="auto"/>
              <w:ind w:left="609" w:hanging="324"/>
              <w:rPr>
                <w:rFonts w:ascii="Arial" w:hAnsi="Arial" w:cs="Arial"/>
                <w:sz w:val="19"/>
                <w:szCs w:val="19"/>
                <w:lang w:val="en-GB"/>
              </w:rPr>
            </w:pPr>
            <w:r w:rsidRPr="00096BE8">
              <w:rPr>
                <w:rFonts w:ascii="Arial" w:hAnsi="Arial" w:cs="Arial"/>
                <w:sz w:val="19"/>
                <w:szCs w:val="19"/>
              </w:rPr>
              <w:t>Domestic unit trusts</w:t>
            </w:r>
          </w:p>
        </w:tc>
        <w:tc>
          <w:tcPr>
            <w:tcW w:w="1728" w:type="dxa"/>
          </w:tcPr>
          <w:p w14:paraId="2FA75286" w14:textId="3EACED02" w:rsidR="005F6D84" w:rsidRPr="00096BE8" w:rsidRDefault="005F6D84" w:rsidP="005F6D84">
            <w:pPr>
              <w:spacing w:before="60" w:after="30" w:line="276" w:lineRule="auto"/>
              <w:jc w:val="right"/>
              <w:rPr>
                <w:rFonts w:ascii="Arial" w:eastAsia="Cordia New" w:hAnsi="Arial" w:cs="Arial"/>
                <w:sz w:val="19"/>
                <w:szCs w:val="19"/>
              </w:rPr>
            </w:pPr>
            <w:r w:rsidRPr="005F6D84">
              <w:rPr>
                <w:rFonts w:ascii="Arial" w:eastAsia="Cordia New" w:hAnsi="Arial" w:cs="Arial"/>
                <w:sz w:val="19"/>
                <w:szCs w:val="19"/>
              </w:rPr>
              <w:t>30,912</w:t>
            </w:r>
          </w:p>
        </w:tc>
        <w:tc>
          <w:tcPr>
            <w:tcW w:w="270" w:type="dxa"/>
          </w:tcPr>
          <w:p w14:paraId="4115AE8E" w14:textId="77777777" w:rsidR="005F6D84" w:rsidRPr="00096BE8" w:rsidRDefault="005F6D84" w:rsidP="005F6D84">
            <w:pPr>
              <w:spacing w:before="60" w:after="30" w:line="276" w:lineRule="auto"/>
              <w:jc w:val="right"/>
              <w:rPr>
                <w:rFonts w:ascii="Arial" w:hAnsi="Arial" w:cs="Arial"/>
                <w:sz w:val="19"/>
                <w:szCs w:val="19"/>
                <w:lang w:val="en-GB"/>
              </w:rPr>
            </w:pPr>
          </w:p>
        </w:tc>
        <w:tc>
          <w:tcPr>
            <w:tcW w:w="1692" w:type="dxa"/>
          </w:tcPr>
          <w:p w14:paraId="77D6492F" w14:textId="32B13BA0" w:rsidR="005F6D84" w:rsidRPr="00096BE8" w:rsidRDefault="005F6D84" w:rsidP="005F6D84">
            <w:pPr>
              <w:spacing w:before="60" w:after="30" w:line="276" w:lineRule="auto"/>
              <w:jc w:val="right"/>
              <w:rPr>
                <w:rFonts w:ascii="Arial" w:hAnsi="Arial" w:cs="Arial"/>
                <w:sz w:val="19"/>
                <w:szCs w:val="19"/>
                <w:lang w:val="en-GB"/>
              </w:rPr>
            </w:pPr>
            <w:r>
              <w:rPr>
                <w:rFonts w:ascii="Arial" w:eastAsia="Cordia New" w:hAnsi="Arial" w:cs="Arial"/>
                <w:sz w:val="19"/>
                <w:szCs w:val="19"/>
              </w:rPr>
              <w:t>220,336</w:t>
            </w:r>
          </w:p>
        </w:tc>
      </w:tr>
      <w:tr w:rsidR="005F6D84" w:rsidRPr="00096BE8" w14:paraId="3C5F6B84" w14:textId="77777777" w:rsidTr="00D3017A">
        <w:trPr>
          <w:trHeight w:hRule="exact" w:val="352"/>
        </w:trPr>
        <w:tc>
          <w:tcPr>
            <w:tcW w:w="5382" w:type="dxa"/>
          </w:tcPr>
          <w:p w14:paraId="138ACA5C" w14:textId="1DAE0ADE" w:rsidR="005F6D84" w:rsidRPr="00096BE8" w:rsidRDefault="005F6D84" w:rsidP="005F6D84">
            <w:pPr>
              <w:spacing w:before="60" w:after="30" w:line="276" w:lineRule="auto"/>
              <w:rPr>
                <w:rFonts w:ascii="Arial" w:hAnsi="Arial" w:cs="Arial"/>
                <w:sz w:val="19"/>
                <w:szCs w:val="19"/>
                <w:lang w:val="en-GB"/>
              </w:rPr>
            </w:pPr>
            <w:r w:rsidRPr="00096BE8">
              <w:rPr>
                <w:rFonts w:ascii="Arial" w:hAnsi="Arial" w:cs="Arial"/>
                <w:sz w:val="19"/>
                <w:szCs w:val="19"/>
              </w:rPr>
              <w:t>Debt instruments measured at amortised cost</w:t>
            </w:r>
          </w:p>
        </w:tc>
        <w:tc>
          <w:tcPr>
            <w:tcW w:w="1728" w:type="dxa"/>
          </w:tcPr>
          <w:p w14:paraId="4E81F886" w14:textId="77777777" w:rsidR="005F6D84" w:rsidRPr="005F6D84" w:rsidRDefault="005F6D84" w:rsidP="005F6D84">
            <w:pPr>
              <w:spacing w:before="60" w:after="30" w:line="276" w:lineRule="auto"/>
              <w:jc w:val="right"/>
              <w:rPr>
                <w:rFonts w:ascii="Arial" w:eastAsia="Cordia New" w:hAnsi="Arial" w:cs="Arial"/>
                <w:sz w:val="19"/>
                <w:szCs w:val="19"/>
              </w:rPr>
            </w:pPr>
          </w:p>
        </w:tc>
        <w:tc>
          <w:tcPr>
            <w:tcW w:w="270" w:type="dxa"/>
          </w:tcPr>
          <w:p w14:paraId="6B2802FF" w14:textId="77777777" w:rsidR="005F6D84" w:rsidRPr="00096BE8" w:rsidRDefault="005F6D84" w:rsidP="005F6D84">
            <w:pPr>
              <w:spacing w:before="60" w:after="30" w:line="276" w:lineRule="auto"/>
              <w:jc w:val="right"/>
              <w:rPr>
                <w:rFonts w:ascii="Arial" w:hAnsi="Arial" w:cs="Arial"/>
                <w:sz w:val="19"/>
                <w:szCs w:val="19"/>
                <w:lang w:val="en-GB"/>
              </w:rPr>
            </w:pPr>
          </w:p>
        </w:tc>
        <w:tc>
          <w:tcPr>
            <w:tcW w:w="1692" w:type="dxa"/>
          </w:tcPr>
          <w:p w14:paraId="7907D410" w14:textId="5FF9E48A" w:rsidR="005F6D84" w:rsidRPr="00096BE8" w:rsidRDefault="005F6D84" w:rsidP="005F6D84">
            <w:pPr>
              <w:spacing w:before="60" w:after="30" w:line="276" w:lineRule="auto"/>
              <w:jc w:val="right"/>
              <w:rPr>
                <w:rFonts w:ascii="Arial" w:hAnsi="Arial" w:cs="Arial"/>
                <w:sz w:val="19"/>
                <w:szCs w:val="19"/>
                <w:lang w:val="en-GB"/>
              </w:rPr>
            </w:pPr>
          </w:p>
        </w:tc>
      </w:tr>
      <w:tr w:rsidR="005F6D84" w:rsidRPr="00096BE8" w14:paraId="1CA005F1" w14:textId="77777777" w:rsidTr="00D3017A">
        <w:trPr>
          <w:trHeight w:hRule="exact" w:val="352"/>
        </w:trPr>
        <w:tc>
          <w:tcPr>
            <w:tcW w:w="5382" w:type="dxa"/>
          </w:tcPr>
          <w:p w14:paraId="6756CBB0" w14:textId="5BE464C0" w:rsidR="005F6D84" w:rsidRPr="00096BE8" w:rsidRDefault="005F6D84" w:rsidP="005F6D84">
            <w:pPr>
              <w:pStyle w:val="ListParagraph"/>
              <w:numPr>
                <w:ilvl w:val="0"/>
                <w:numId w:val="11"/>
              </w:numPr>
              <w:spacing w:before="60" w:after="30" w:line="276" w:lineRule="auto"/>
              <w:ind w:left="609" w:hanging="324"/>
              <w:rPr>
                <w:rFonts w:ascii="Arial" w:hAnsi="Arial" w:cs="Arial"/>
                <w:sz w:val="19"/>
                <w:szCs w:val="19"/>
                <w:lang w:val="en-GB"/>
              </w:rPr>
            </w:pPr>
            <w:r w:rsidRPr="00096BE8">
              <w:rPr>
                <w:rFonts w:ascii="Arial" w:hAnsi="Arial" w:cs="Arial"/>
                <w:sz w:val="19"/>
                <w:szCs w:val="19"/>
              </w:rPr>
              <w:t>Private enterprises debt securities</w:t>
            </w:r>
          </w:p>
        </w:tc>
        <w:tc>
          <w:tcPr>
            <w:tcW w:w="1728" w:type="dxa"/>
          </w:tcPr>
          <w:p w14:paraId="07D118B3" w14:textId="0B0D3F58" w:rsidR="005F6D84" w:rsidRPr="00096BE8" w:rsidRDefault="005F6D84" w:rsidP="005F6D84">
            <w:pPr>
              <w:spacing w:before="60" w:after="30" w:line="276" w:lineRule="auto"/>
              <w:jc w:val="right"/>
              <w:rPr>
                <w:rFonts w:ascii="Arial" w:eastAsia="Cordia New" w:hAnsi="Arial" w:cs="Arial"/>
                <w:sz w:val="19"/>
                <w:szCs w:val="19"/>
              </w:rPr>
            </w:pPr>
            <w:r w:rsidRPr="005F6D84">
              <w:rPr>
                <w:rFonts w:ascii="Arial" w:eastAsia="Cordia New" w:hAnsi="Arial" w:cs="Arial"/>
                <w:sz w:val="19"/>
                <w:szCs w:val="19"/>
              </w:rPr>
              <w:t>4,000</w:t>
            </w:r>
          </w:p>
        </w:tc>
        <w:tc>
          <w:tcPr>
            <w:tcW w:w="270" w:type="dxa"/>
          </w:tcPr>
          <w:p w14:paraId="7BAD44DE" w14:textId="77777777" w:rsidR="005F6D84" w:rsidRPr="00096BE8" w:rsidRDefault="005F6D84" w:rsidP="005F6D84">
            <w:pPr>
              <w:spacing w:before="60" w:after="30" w:line="276" w:lineRule="auto"/>
              <w:jc w:val="right"/>
              <w:rPr>
                <w:rFonts w:ascii="Arial" w:hAnsi="Arial" w:cs="Arial"/>
                <w:sz w:val="19"/>
                <w:szCs w:val="19"/>
                <w:lang w:val="en-GB"/>
              </w:rPr>
            </w:pPr>
          </w:p>
        </w:tc>
        <w:tc>
          <w:tcPr>
            <w:tcW w:w="1692" w:type="dxa"/>
          </w:tcPr>
          <w:p w14:paraId="4138018B" w14:textId="54492AB0" w:rsidR="005F6D84" w:rsidRPr="00096BE8" w:rsidRDefault="005F6D84" w:rsidP="005F6D84">
            <w:pPr>
              <w:spacing w:before="60" w:after="30" w:line="276" w:lineRule="auto"/>
              <w:jc w:val="right"/>
              <w:rPr>
                <w:rFonts w:ascii="Arial" w:hAnsi="Arial" w:cs="Arial"/>
                <w:sz w:val="19"/>
                <w:szCs w:val="19"/>
                <w:lang w:val="en-GB"/>
              </w:rPr>
            </w:pPr>
            <w:r>
              <w:rPr>
                <w:rFonts w:ascii="Arial" w:eastAsia="Cordia New" w:hAnsi="Arial" w:cs="Arial"/>
                <w:sz w:val="19"/>
                <w:szCs w:val="19"/>
              </w:rPr>
              <w:t>30,000</w:t>
            </w:r>
          </w:p>
        </w:tc>
      </w:tr>
      <w:tr w:rsidR="005F6D84" w:rsidRPr="00096BE8" w14:paraId="746F1BB2" w14:textId="77777777" w:rsidTr="00D3017A">
        <w:trPr>
          <w:trHeight w:val="307"/>
        </w:trPr>
        <w:tc>
          <w:tcPr>
            <w:tcW w:w="5382" w:type="dxa"/>
          </w:tcPr>
          <w:p w14:paraId="6614625B" w14:textId="57EC6930" w:rsidR="005F6D84" w:rsidRPr="00096BE8" w:rsidRDefault="005F6D84" w:rsidP="005F6D84">
            <w:pPr>
              <w:pStyle w:val="ListParagraph"/>
              <w:numPr>
                <w:ilvl w:val="0"/>
                <w:numId w:val="11"/>
              </w:numPr>
              <w:spacing w:before="60" w:after="30" w:line="276" w:lineRule="auto"/>
              <w:ind w:left="609" w:hanging="324"/>
              <w:rPr>
                <w:rFonts w:ascii="Arial" w:hAnsi="Arial" w:cs="Arial"/>
                <w:sz w:val="19"/>
                <w:szCs w:val="19"/>
              </w:rPr>
            </w:pPr>
            <w:r w:rsidRPr="00096BE8">
              <w:rPr>
                <w:rFonts w:ascii="Arial" w:hAnsi="Arial" w:cs="Arial"/>
                <w:sz w:val="19"/>
                <w:szCs w:val="19"/>
              </w:rPr>
              <w:t xml:space="preserve">Deposits at banks with maturity of more than </w:t>
            </w:r>
            <w:r>
              <w:rPr>
                <w:rFonts w:ascii="Arial" w:hAnsi="Arial" w:cs="Arial"/>
                <w:sz w:val="19"/>
                <w:szCs w:val="19"/>
              </w:rPr>
              <w:br/>
              <w:t xml:space="preserve">     </w:t>
            </w:r>
            <w:r w:rsidRPr="00096BE8">
              <w:rPr>
                <w:rFonts w:ascii="Arial" w:hAnsi="Arial" w:cs="Arial"/>
                <w:sz w:val="19"/>
                <w:szCs w:val="19"/>
                <w:cs/>
              </w:rPr>
              <w:t xml:space="preserve">3 </w:t>
            </w:r>
            <w:r w:rsidRPr="00096BE8">
              <w:rPr>
                <w:rFonts w:ascii="Arial" w:hAnsi="Arial" w:cs="Arial"/>
                <w:sz w:val="19"/>
                <w:szCs w:val="19"/>
              </w:rPr>
              <w:t>months</w:t>
            </w:r>
          </w:p>
        </w:tc>
        <w:tc>
          <w:tcPr>
            <w:tcW w:w="1728" w:type="dxa"/>
          </w:tcPr>
          <w:p w14:paraId="370E21D7" w14:textId="0A19BD77" w:rsidR="005F6D84" w:rsidRPr="00096BE8" w:rsidRDefault="00897F72" w:rsidP="005F6D84">
            <w:pPr>
              <w:spacing w:before="60" w:after="30" w:line="276" w:lineRule="auto"/>
              <w:jc w:val="right"/>
              <w:rPr>
                <w:rFonts w:ascii="Arial" w:eastAsia="Cordia New" w:hAnsi="Arial" w:cs="Arial"/>
                <w:sz w:val="19"/>
                <w:szCs w:val="19"/>
              </w:rPr>
            </w:pPr>
            <w:r>
              <w:rPr>
                <w:rFonts w:ascii="Arial" w:eastAsia="Cordia New" w:hAnsi="Arial" w:cs="Arial"/>
                <w:sz w:val="19"/>
                <w:szCs w:val="19"/>
              </w:rPr>
              <w:br/>
            </w:r>
            <w:r w:rsidR="005F6D84" w:rsidRPr="005F6D84">
              <w:rPr>
                <w:rFonts w:ascii="Arial" w:eastAsia="Cordia New" w:hAnsi="Arial" w:cs="Arial"/>
                <w:sz w:val="19"/>
                <w:szCs w:val="19"/>
              </w:rPr>
              <w:t>20,765</w:t>
            </w:r>
          </w:p>
        </w:tc>
        <w:tc>
          <w:tcPr>
            <w:tcW w:w="270" w:type="dxa"/>
          </w:tcPr>
          <w:p w14:paraId="3434F459" w14:textId="77777777" w:rsidR="005F6D84" w:rsidRPr="00096BE8" w:rsidRDefault="005F6D84" w:rsidP="005F6D84">
            <w:pPr>
              <w:spacing w:before="60" w:after="30" w:line="276" w:lineRule="auto"/>
              <w:jc w:val="right"/>
              <w:rPr>
                <w:rFonts w:ascii="Arial" w:hAnsi="Arial" w:cs="Arial"/>
                <w:sz w:val="19"/>
                <w:szCs w:val="19"/>
                <w:lang w:val="en-GB"/>
              </w:rPr>
            </w:pPr>
          </w:p>
        </w:tc>
        <w:tc>
          <w:tcPr>
            <w:tcW w:w="1692" w:type="dxa"/>
          </w:tcPr>
          <w:p w14:paraId="6E8EB97E" w14:textId="15F7794F" w:rsidR="005F6D84" w:rsidRPr="00096BE8" w:rsidRDefault="005F6D84" w:rsidP="005F6D84">
            <w:pPr>
              <w:spacing w:before="60" w:after="30" w:line="276" w:lineRule="auto"/>
              <w:jc w:val="right"/>
              <w:rPr>
                <w:rFonts w:ascii="Arial" w:hAnsi="Arial" w:cs="Arial"/>
                <w:sz w:val="19"/>
                <w:szCs w:val="19"/>
                <w:lang w:val="en-GB"/>
              </w:rPr>
            </w:pPr>
            <w:r>
              <w:rPr>
                <w:rFonts w:ascii="Arial" w:eastAsia="Cordia New" w:hAnsi="Arial" w:cs="Arial"/>
                <w:sz w:val="19"/>
                <w:szCs w:val="19"/>
              </w:rPr>
              <w:br/>
              <w:t>20,357</w:t>
            </w:r>
          </w:p>
        </w:tc>
      </w:tr>
      <w:tr w:rsidR="005F6D84" w:rsidRPr="00096BE8" w14:paraId="36BE083D" w14:textId="77777777" w:rsidTr="00D3017A">
        <w:trPr>
          <w:trHeight w:val="307"/>
        </w:trPr>
        <w:tc>
          <w:tcPr>
            <w:tcW w:w="5382" w:type="dxa"/>
            <w:vAlign w:val="bottom"/>
          </w:tcPr>
          <w:p w14:paraId="65865E7E" w14:textId="01FE3F26" w:rsidR="005F6D84" w:rsidRPr="00096BE8" w:rsidRDefault="005F6D84" w:rsidP="005F6D84">
            <w:pPr>
              <w:spacing w:before="60" w:after="30" w:line="276" w:lineRule="auto"/>
              <w:rPr>
                <w:rFonts w:ascii="Arial" w:hAnsi="Arial" w:cs="Arial"/>
                <w:sz w:val="19"/>
                <w:szCs w:val="19"/>
              </w:rPr>
            </w:pPr>
            <w:r w:rsidRPr="00096BE8">
              <w:rPr>
                <w:rFonts w:ascii="Arial" w:hAnsi="Arial" w:cs="Arial"/>
                <w:sz w:val="19"/>
                <w:szCs w:val="19"/>
              </w:rPr>
              <w:t xml:space="preserve">     Total</w:t>
            </w:r>
          </w:p>
        </w:tc>
        <w:tc>
          <w:tcPr>
            <w:tcW w:w="1728" w:type="dxa"/>
            <w:tcBorders>
              <w:top w:val="single" w:sz="4" w:space="0" w:color="auto"/>
              <w:bottom w:val="single" w:sz="12" w:space="0" w:color="auto"/>
            </w:tcBorders>
          </w:tcPr>
          <w:p w14:paraId="6EE3F817" w14:textId="4285450D" w:rsidR="005F6D84" w:rsidRPr="00096BE8" w:rsidRDefault="005F6D84" w:rsidP="005F6D84">
            <w:pPr>
              <w:spacing w:before="60" w:after="30" w:line="276" w:lineRule="auto"/>
              <w:jc w:val="right"/>
              <w:rPr>
                <w:rFonts w:ascii="Arial" w:eastAsia="Cordia New" w:hAnsi="Arial" w:cs="Arial"/>
                <w:sz w:val="19"/>
                <w:szCs w:val="19"/>
              </w:rPr>
            </w:pPr>
            <w:r w:rsidRPr="005F6D84">
              <w:rPr>
                <w:rFonts w:ascii="Arial" w:eastAsia="Cordia New" w:hAnsi="Arial" w:cs="Arial"/>
                <w:sz w:val="19"/>
                <w:szCs w:val="19"/>
              </w:rPr>
              <w:t>457,368</w:t>
            </w:r>
          </w:p>
        </w:tc>
        <w:tc>
          <w:tcPr>
            <w:tcW w:w="270" w:type="dxa"/>
          </w:tcPr>
          <w:p w14:paraId="3AB16EE9" w14:textId="77777777" w:rsidR="005F6D84" w:rsidRPr="00096BE8" w:rsidRDefault="005F6D84" w:rsidP="005F6D84">
            <w:pPr>
              <w:spacing w:before="60" w:after="30" w:line="276" w:lineRule="auto"/>
              <w:jc w:val="right"/>
              <w:rPr>
                <w:rFonts w:ascii="Arial" w:hAnsi="Arial" w:cs="Arial"/>
                <w:sz w:val="19"/>
                <w:szCs w:val="19"/>
                <w:lang w:val="en-GB"/>
              </w:rPr>
            </w:pPr>
          </w:p>
        </w:tc>
        <w:tc>
          <w:tcPr>
            <w:tcW w:w="1692" w:type="dxa"/>
            <w:tcBorders>
              <w:top w:val="single" w:sz="4" w:space="0" w:color="auto"/>
              <w:bottom w:val="single" w:sz="12" w:space="0" w:color="auto"/>
            </w:tcBorders>
          </w:tcPr>
          <w:p w14:paraId="43F8B17E" w14:textId="51F5773B" w:rsidR="005F6D84" w:rsidRPr="00096BE8" w:rsidRDefault="005F6D84" w:rsidP="005F6D84">
            <w:pPr>
              <w:spacing w:before="60" w:after="30" w:line="276" w:lineRule="auto"/>
              <w:jc w:val="right"/>
              <w:rPr>
                <w:rFonts w:ascii="Arial" w:hAnsi="Arial" w:cs="Arial"/>
                <w:sz w:val="19"/>
                <w:szCs w:val="19"/>
                <w:lang w:val="en-GB"/>
              </w:rPr>
            </w:pPr>
            <w:r>
              <w:rPr>
                <w:rFonts w:ascii="Arial" w:eastAsia="Cordia New" w:hAnsi="Arial" w:cs="Arial"/>
                <w:sz w:val="19"/>
                <w:szCs w:val="19"/>
              </w:rPr>
              <w:t>378,283</w:t>
            </w:r>
          </w:p>
        </w:tc>
      </w:tr>
    </w:tbl>
    <w:p w14:paraId="6C5BE4D4" w14:textId="77777777" w:rsidR="00002E27" w:rsidRDefault="00002E27" w:rsidP="00002E27">
      <w:pPr>
        <w:pStyle w:val="ListParagraph"/>
        <w:spacing w:line="360" w:lineRule="auto"/>
        <w:ind w:left="360"/>
        <w:rPr>
          <w:rFonts w:ascii="Arial" w:hAnsi="Arial" w:cs="Arial"/>
          <w:b/>
          <w:bCs/>
          <w:sz w:val="19"/>
          <w:szCs w:val="19"/>
          <w:lang w:eastAsia="en-US" w:bidi="ar-SA"/>
        </w:rPr>
      </w:pPr>
    </w:p>
    <w:p w14:paraId="0262BCD2" w14:textId="4DFDA623" w:rsidR="00B02440" w:rsidRDefault="006828AA" w:rsidP="003C47CC">
      <w:pPr>
        <w:pStyle w:val="ListParagraph"/>
        <w:numPr>
          <w:ilvl w:val="0"/>
          <w:numId w:val="4"/>
        </w:numPr>
        <w:tabs>
          <w:tab w:val="clear" w:pos="360"/>
          <w:tab w:val="num" w:pos="1260"/>
        </w:tabs>
        <w:spacing w:line="360" w:lineRule="auto"/>
        <w:rPr>
          <w:rFonts w:ascii="Arial" w:hAnsi="Arial" w:cs="Arial"/>
          <w:b/>
          <w:bCs/>
          <w:sz w:val="19"/>
          <w:szCs w:val="19"/>
          <w:lang w:eastAsia="en-US" w:bidi="ar-SA"/>
        </w:rPr>
      </w:pPr>
      <w:r>
        <w:rPr>
          <w:rFonts w:ascii="Arial" w:hAnsi="Arial" w:cs="Arial"/>
          <w:b/>
          <w:bCs/>
          <w:sz w:val="19"/>
          <w:szCs w:val="19"/>
          <w:lang w:eastAsia="en-US" w:bidi="ar-SA"/>
        </w:rPr>
        <w:lastRenderedPageBreak/>
        <w:t>CONTRIBUTION TO NON-LIFE GUARANTEE FUND</w:t>
      </w:r>
    </w:p>
    <w:p w14:paraId="7CAC0837" w14:textId="77777777" w:rsidR="006828AA" w:rsidRDefault="006828AA" w:rsidP="006828AA">
      <w:pPr>
        <w:pStyle w:val="ListParagraph"/>
        <w:spacing w:line="360" w:lineRule="auto"/>
        <w:ind w:left="360"/>
        <w:rPr>
          <w:rFonts w:ascii="Arial" w:hAnsi="Arial" w:cs="Arial"/>
          <w:b/>
          <w:bCs/>
          <w:sz w:val="19"/>
          <w:szCs w:val="19"/>
          <w:lang w:eastAsia="en-US" w:bidi="ar-SA"/>
        </w:rPr>
      </w:pPr>
    </w:p>
    <w:p w14:paraId="772A5D1C" w14:textId="06F32E22" w:rsidR="006828AA" w:rsidRDefault="002F37EA" w:rsidP="002F37EA">
      <w:pPr>
        <w:pStyle w:val="ListParagraph"/>
        <w:spacing w:line="360" w:lineRule="auto"/>
        <w:ind w:left="360"/>
        <w:jc w:val="thaiDistribute"/>
        <w:rPr>
          <w:rFonts w:ascii="Arial" w:hAnsi="Arial" w:cs="Arial"/>
          <w:sz w:val="19"/>
          <w:szCs w:val="19"/>
          <w:lang w:eastAsia="en-US" w:bidi="ar-SA"/>
        </w:rPr>
      </w:pPr>
      <w:r w:rsidRPr="002F37EA">
        <w:rPr>
          <w:rFonts w:ascii="Arial" w:hAnsi="Arial" w:cs="Arial"/>
          <w:sz w:val="19"/>
          <w:szCs w:val="19"/>
          <w:lang w:eastAsia="en-US" w:bidi="ar-SA"/>
        </w:rPr>
        <w:t>As at 31 December 202</w:t>
      </w:r>
      <w:r w:rsidR="002F1E75">
        <w:rPr>
          <w:rFonts w:ascii="Arial" w:hAnsi="Arial" w:cs="Arial"/>
          <w:sz w:val="19"/>
          <w:szCs w:val="19"/>
          <w:lang w:eastAsia="en-US" w:bidi="ar-SA"/>
        </w:rPr>
        <w:t>5</w:t>
      </w:r>
      <w:r w:rsidRPr="002F37EA">
        <w:rPr>
          <w:rFonts w:ascii="Arial" w:hAnsi="Arial" w:cs="Arial"/>
          <w:sz w:val="19"/>
          <w:szCs w:val="19"/>
          <w:lang w:eastAsia="en-US" w:bidi="ar-SA"/>
        </w:rPr>
        <w:t xml:space="preserve"> and 202</w:t>
      </w:r>
      <w:r w:rsidR="002F1E75">
        <w:rPr>
          <w:rFonts w:ascii="Arial" w:hAnsi="Arial" w:cs="Arial"/>
          <w:sz w:val="19"/>
          <w:szCs w:val="19"/>
          <w:lang w:eastAsia="en-US" w:bidi="ar-SA"/>
        </w:rPr>
        <w:t>4</w:t>
      </w:r>
      <w:r w:rsidRPr="002F37EA">
        <w:rPr>
          <w:rFonts w:ascii="Arial" w:hAnsi="Arial" w:cs="Arial"/>
          <w:sz w:val="19"/>
          <w:szCs w:val="19"/>
          <w:lang w:eastAsia="en-US" w:bidi="ar-SA"/>
        </w:rPr>
        <w:t>, the Company has contributed to Non-Life Guarantee Fund as follows:</w:t>
      </w:r>
    </w:p>
    <w:p w14:paraId="5E9057D8" w14:textId="77777777" w:rsidR="002F37EA" w:rsidRDefault="002F37EA" w:rsidP="002F37EA">
      <w:pPr>
        <w:pStyle w:val="ListParagraph"/>
        <w:spacing w:line="360" w:lineRule="auto"/>
        <w:ind w:left="360"/>
        <w:jc w:val="thaiDistribute"/>
        <w:rPr>
          <w:rFonts w:ascii="Arial" w:hAnsi="Arial" w:cs="Arial"/>
          <w:sz w:val="19"/>
          <w:szCs w:val="19"/>
          <w:lang w:eastAsia="en-US" w:bidi="ar-SA"/>
        </w:rPr>
      </w:pPr>
    </w:p>
    <w:tbl>
      <w:tblPr>
        <w:tblW w:w="9072" w:type="dxa"/>
        <w:tblInd w:w="297" w:type="dxa"/>
        <w:tblLayout w:type="fixed"/>
        <w:tblLook w:val="0000" w:firstRow="0" w:lastRow="0" w:firstColumn="0" w:lastColumn="0" w:noHBand="0" w:noVBand="0"/>
      </w:tblPr>
      <w:tblGrid>
        <w:gridCol w:w="5382"/>
        <w:gridCol w:w="1728"/>
        <w:gridCol w:w="270"/>
        <w:gridCol w:w="1692"/>
      </w:tblGrid>
      <w:tr w:rsidR="002F37EA" w:rsidRPr="00A8225B" w14:paraId="06374BA0" w14:textId="77777777" w:rsidTr="00C10282">
        <w:tc>
          <w:tcPr>
            <w:tcW w:w="5382" w:type="dxa"/>
          </w:tcPr>
          <w:p w14:paraId="6B4E65D1" w14:textId="77777777" w:rsidR="002F37EA" w:rsidRPr="00A8225B" w:rsidRDefault="002F37EA" w:rsidP="00C10282">
            <w:pPr>
              <w:spacing w:before="60" w:after="30" w:line="276" w:lineRule="auto"/>
              <w:rPr>
                <w:rFonts w:ascii="Arial" w:hAnsi="Arial" w:cs="Arial"/>
                <w:sz w:val="19"/>
                <w:szCs w:val="19"/>
                <w:lang w:val="en-GB"/>
              </w:rPr>
            </w:pPr>
          </w:p>
        </w:tc>
        <w:tc>
          <w:tcPr>
            <w:tcW w:w="3690" w:type="dxa"/>
            <w:gridSpan w:val="3"/>
            <w:tcBorders>
              <w:bottom w:val="single" w:sz="4" w:space="0" w:color="auto"/>
            </w:tcBorders>
            <w:vAlign w:val="bottom"/>
          </w:tcPr>
          <w:p w14:paraId="39A4E6CE" w14:textId="77777777" w:rsidR="002F37EA" w:rsidRPr="00A8225B" w:rsidRDefault="002F37EA" w:rsidP="00C10282">
            <w:pPr>
              <w:spacing w:before="60" w:after="30" w:line="276" w:lineRule="auto"/>
              <w:ind w:left="-108" w:right="-108"/>
              <w:jc w:val="center"/>
              <w:rPr>
                <w:rFonts w:ascii="Arial" w:hAnsi="Arial" w:cs="Arial"/>
                <w:sz w:val="19"/>
                <w:szCs w:val="19"/>
              </w:rPr>
            </w:pPr>
            <w:r w:rsidRPr="00A8225B">
              <w:rPr>
                <w:rFonts w:ascii="Arial" w:hAnsi="Arial" w:cs="Arial"/>
                <w:sz w:val="19"/>
                <w:szCs w:val="19"/>
              </w:rPr>
              <w:t>Thousand Baht</w:t>
            </w:r>
          </w:p>
        </w:tc>
      </w:tr>
      <w:tr w:rsidR="002F1E75" w:rsidRPr="00A8225B" w14:paraId="5762AEFD" w14:textId="77777777" w:rsidTr="00C10282">
        <w:trPr>
          <w:trHeight w:val="58"/>
        </w:trPr>
        <w:tc>
          <w:tcPr>
            <w:tcW w:w="5382" w:type="dxa"/>
          </w:tcPr>
          <w:p w14:paraId="125CE3FD" w14:textId="77777777" w:rsidR="002F1E75" w:rsidRPr="00A8225B" w:rsidRDefault="002F1E75" w:rsidP="002F1E75">
            <w:pPr>
              <w:spacing w:before="60" w:after="30" w:line="276" w:lineRule="auto"/>
              <w:rPr>
                <w:rFonts w:ascii="Arial" w:hAnsi="Arial" w:cs="Arial"/>
                <w:sz w:val="19"/>
                <w:szCs w:val="19"/>
                <w:lang w:val="en-GB"/>
              </w:rPr>
            </w:pPr>
          </w:p>
        </w:tc>
        <w:tc>
          <w:tcPr>
            <w:tcW w:w="1728" w:type="dxa"/>
            <w:tcBorders>
              <w:top w:val="single" w:sz="4" w:space="0" w:color="auto"/>
              <w:bottom w:val="single" w:sz="4" w:space="0" w:color="auto"/>
            </w:tcBorders>
            <w:vAlign w:val="bottom"/>
          </w:tcPr>
          <w:p w14:paraId="10A3107E" w14:textId="3F3B86EF" w:rsidR="002F1E75" w:rsidRPr="00A8225B" w:rsidRDefault="002F1E75" w:rsidP="002F1E75">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2025</w:t>
            </w:r>
          </w:p>
        </w:tc>
        <w:tc>
          <w:tcPr>
            <w:tcW w:w="270" w:type="dxa"/>
            <w:tcBorders>
              <w:top w:val="single" w:sz="4" w:space="0" w:color="auto"/>
            </w:tcBorders>
            <w:vAlign w:val="bottom"/>
          </w:tcPr>
          <w:p w14:paraId="5ABC725C" w14:textId="77777777" w:rsidR="002F1E75" w:rsidRPr="00A8225B" w:rsidRDefault="002F1E75" w:rsidP="002F1E75">
            <w:pPr>
              <w:spacing w:before="60" w:after="30" w:line="276" w:lineRule="auto"/>
              <w:ind w:left="-108" w:right="-108"/>
              <w:jc w:val="center"/>
              <w:rPr>
                <w:rFonts w:ascii="Arial" w:hAnsi="Arial" w:cs="Arial"/>
                <w:sz w:val="19"/>
                <w:szCs w:val="19"/>
              </w:rPr>
            </w:pPr>
          </w:p>
        </w:tc>
        <w:tc>
          <w:tcPr>
            <w:tcW w:w="1692" w:type="dxa"/>
            <w:tcBorders>
              <w:top w:val="single" w:sz="4" w:space="0" w:color="auto"/>
              <w:bottom w:val="single" w:sz="4" w:space="0" w:color="auto"/>
            </w:tcBorders>
            <w:vAlign w:val="bottom"/>
          </w:tcPr>
          <w:p w14:paraId="0A7C234B" w14:textId="4738BDBD" w:rsidR="002F1E75" w:rsidRPr="00A8225B" w:rsidRDefault="002F1E75" w:rsidP="002F1E75">
            <w:pPr>
              <w:spacing w:before="60" w:after="30" w:line="276" w:lineRule="auto"/>
              <w:ind w:left="-108" w:right="-108"/>
              <w:jc w:val="center"/>
              <w:rPr>
                <w:rFonts w:ascii="Arial" w:hAnsi="Arial" w:cs="Arial"/>
                <w:sz w:val="19"/>
                <w:szCs w:val="19"/>
              </w:rPr>
            </w:pPr>
            <w:r>
              <w:rPr>
                <w:rFonts w:ascii="Arial" w:hAnsi="Arial" w:cs="Arial"/>
                <w:sz w:val="19"/>
                <w:szCs w:val="19"/>
              </w:rPr>
              <w:t>2024</w:t>
            </w:r>
          </w:p>
        </w:tc>
      </w:tr>
      <w:tr w:rsidR="002F37EA" w:rsidRPr="00A8225B" w14:paraId="7AE744FA" w14:textId="77777777" w:rsidTr="002F37EA">
        <w:trPr>
          <w:trHeight w:hRule="exact" w:val="352"/>
        </w:trPr>
        <w:tc>
          <w:tcPr>
            <w:tcW w:w="5382" w:type="dxa"/>
          </w:tcPr>
          <w:p w14:paraId="7FE00955" w14:textId="77777777" w:rsidR="002F37EA" w:rsidRPr="00A8225B" w:rsidRDefault="002F37EA" w:rsidP="00C10282">
            <w:pPr>
              <w:spacing w:before="60" w:after="30" w:line="276" w:lineRule="auto"/>
              <w:rPr>
                <w:rFonts w:ascii="Arial" w:hAnsi="Arial" w:cs="Arial"/>
                <w:sz w:val="19"/>
                <w:szCs w:val="19"/>
                <w:lang w:val="en-GB"/>
              </w:rPr>
            </w:pPr>
          </w:p>
        </w:tc>
        <w:tc>
          <w:tcPr>
            <w:tcW w:w="1728" w:type="dxa"/>
            <w:tcBorders>
              <w:top w:val="single" w:sz="4" w:space="0" w:color="auto"/>
            </w:tcBorders>
          </w:tcPr>
          <w:p w14:paraId="50D2F185" w14:textId="77777777" w:rsidR="002F37EA" w:rsidRPr="00A8225B" w:rsidRDefault="002F37EA" w:rsidP="00C10282">
            <w:pPr>
              <w:spacing w:before="60" w:after="30" w:line="276" w:lineRule="auto"/>
              <w:rPr>
                <w:rFonts w:ascii="Arial" w:hAnsi="Arial" w:cs="Arial"/>
                <w:sz w:val="19"/>
                <w:szCs w:val="19"/>
                <w:lang w:val="en-GB"/>
              </w:rPr>
            </w:pPr>
          </w:p>
        </w:tc>
        <w:tc>
          <w:tcPr>
            <w:tcW w:w="270" w:type="dxa"/>
          </w:tcPr>
          <w:p w14:paraId="47886E08" w14:textId="77777777" w:rsidR="002F37EA" w:rsidRPr="00A8225B" w:rsidRDefault="002F37EA" w:rsidP="00C10282">
            <w:pPr>
              <w:spacing w:before="60" w:after="30" w:line="276" w:lineRule="auto"/>
              <w:rPr>
                <w:rFonts w:ascii="Arial" w:hAnsi="Arial" w:cs="Arial"/>
                <w:sz w:val="19"/>
                <w:szCs w:val="19"/>
                <w:lang w:val="en-GB"/>
              </w:rPr>
            </w:pPr>
          </w:p>
        </w:tc>
        <w:tc>
          <w:tcPr>
            <w:tcW w:w="1692" w:type="dxa"/>
            <w:tcBorders>
              <w:top w:val="single" w:sz="4" w:space="0" w:color="auto"/>
            </w:tcBorders>
          </w:tcPr>
          <w:p w14:paraId="57F20644" w14:textId="77777777" w:rsidR="002F37EA" w:rsidRPr="00A8225B" w:rsidRDefault="002F37EA" w:rsidP="00C10282">
            <w:pPr>
              <w:spacing w:before="60" w:after="30" w:line="276" w:lineRule="auto"/>
              <w:rPr>
                <w:rFonts w:ascii="Arial" w:hAnsi="Arial" w:cs="Arial"/>
                <w:sz w:val="19"/>
                <w:szCs w:val="19"/>
                <w:lang w:val="en-GB"/>
              </w:rPr>
            </w:pPr>
          </w:p>
        </w:tc>
      </w:tr>
      <w:tr w:rsidR="002F1E75" w:rsidRPr="00A8225B" w14:paraId="5609FAA6" w14:textId="77777777" w:rsidTr="00FC1F3A">
        <w:trPr>
          <w:trHeight w:hRule="exact" w:val="577"/>
        </w:trPr>
        <w:tc>
          <w:tcPr>
            <w:tcW w:w="5382" w:type="dxa"/>
            <w:vAlign w:val="bottom"/>
          </w:tcPr>
          <w:p w14:paraId="4F49D543" w14:textId="1144AD64" w:rsidR="002F1E75" w:rsidRPr="00C60E42" w:rsidRDefault="002F1E75" w:rsidP="002F1E75">
            <w:pPr>
              <w:spacing w:before="60" w:after="30" w:line="276" w:lineRule="auto"/>
              <w:rPr>
                <w:rFonts w:ascii="Arial" w:hAnsi="Arial" w:cs="Arial"/>
                <w:sz w:val="19"/>
                <w:szCs w:val="19"/>
                <w:lang w:val="en-GB"/>
              </w:rPr>
            </w:pPr>
            <w:r w:rsidRPr="00C60E42">
              <w:rPr>
                <w:rFonts w:ascii="Arial" w:hAnsi="Arial" w:cs="Arial"/>
                <w:spacing w:val="-2"/>
                <w:sz w:val="19"/>
                <w:szCs w:val="19"/>
              </w:rPr>
              <w:t>Accumulated contribution to Non-Life Guarantee fund,</w:t>
            </w:r>
            <w:r>
              <w:rPr>
                <w:rFonts w:ascii="Arial" w:hAnsi="Arial" w:cs="Arial"/>
                <w:spacing w:val="-2"/>
                <w:sz w:val="19"/>
                <w:szCs w:val="19"/>
              </w:rPr>
              <w:br/>
            </w:r>
            <w:r>
              <w:rPr>
                <w:rFonts w:ascii="Arial" w:hAnsi="Arial" w:cs="Arial"/>
                <w:sz w:val="19"/>
                <w:szCs w:val="19"/>
              </w:rPr>
              <w:t xml:space="preserve">      beginning</w:t>
            </w:r>
            <w:r w:rsidRPr="000223F3">
              <w:rPr>
                <w:rFonts w:ascii="Arial" w:hAnsi="Arial" w:cs="Arial"/>
                <w:sz w:val="19"/>
                <w:szCs w:val="19"/>
              </w:rPr>
              <w:t xml:space="preserve"> of year</w:t>
            </w:r>
          </w:p>
        </w:tc>
        <w:tc>
          <w:tcPr>
            <w:tcW w:w="1728" w:type="dxa"/>
          </w:tcPr>
          <w:p w14:paraId="5E874867" w14:textId="0E512328" w:rsidR="002F1E75" w:rsidRPr="00FB179B" w:rsidRDefault="006C0355" w:rsidP="002F1E75">
            <w:pPr>
              <w:spacing w:before="60" w:after="30" w:line="276" w:lineRule="auto"/>
              <w:jc w:val="right"/>
              <w:rPr>
                <w:rFonts w:ascii="Arial" w:hAnsi="Arial" w:cs="Arial"/>
                <w:sz w:val="19"/>
                <w:szCs w:val="19"/>
                <w:lang w:val="en-GB"/>
              </w:rPr>
            </w:pPr>
            <w:r>
              <w:rPr>
                <w:rFonts w:ascii="Arial" w:hAnsi="Arial" w:cs="Arial"/>
                <w:sz w:val="19"/>
                <w:szCs w:val="19"/>
                <w:lang w:val="en-GB"/>
              </w:rPr>
              <w:br/>
              <w:t>37,095</w:t>
            </w:r>
          </w:p>
        </w:tc>
        <w:tc>
          <w:tcPr>
            <w:tcW w:w="270" w:type="dxa"/>
          </w:tcPr>
          <w:p w14:paraId="06F178D4" w14:textId="77777777" w:rsidR="002F1E75" w:rsidRPr="00FB179B" w:rsidRDefault="002F1E75" w:rsidP="002F1E75">
            <w:pPr>
              <w:spacing w:before="60" w:after="30" w:line="276" w:lineRule="auto"/>
              <w:jc w:val="right"/>
              <w:rPr>
                <w:rFonts w:ascii="Arial" w:hAnsi="Arial" w:cs="Arial"/>
                <w:sz w:val="19"/>
                <w:szCs w:val="19"/>
                <w:lang w:val="en-GB"/>
              </w:rPr>
            </w:pPr>
          </w:p>
        </w:tc>
        <w:tc>
          <w:tcPr>
            <w:tcW w:w="1692" w:type="dxa"/>
          </w:tcPr>
          <w:p w14:paraId="78B51595" w14:textId="3A3D84E6" w:rsidR="002F1E75" w:rsidRPr="00FB179B" w:rsidRDefault="002F1E75" w:rsidP="002F1E75">
            <w:pPr>
              <w:spacing w:before="60" w:after="30" w:line="276" w:lineRule="auto"/>
              <w:jc w:val="right"/>
              <w:rPr>
                <w:rFonts w:ascii="Arial" w:hAnsi="Arial" w:cs="Arial"/>
                <w:sz w:val="19"/>
                <w:szCs w:val="19"/>
                <w:lang w:val="en-GB"/>
              </w:rPr>
            </w:pPr>
            <w:r>
              <w:rPr>
                <w:rFonts w:ascii="Arial" w:hAnsi="Arial" w:cs="Arial"/>
                <w:sz w:val="19"/>
                <w:szCs w:val="19"/>
                <w:lang w:val="en-GB"/>
              </w:rPr>
              <w:br/>
              <w:t>31,974</w:t>
            </w:r>
          </w:p>
        </w:tc>
      </w:tr>
      <w:tr w:rsidR="002F1E75" w:rsidRPr="00A8225B" w14:paraId="4B2C2022" w14:textId="77777777" w:rsidTr="00FC1F3A">
        <w:trPr>
          <w:trHeight w:hRule="exact" w:val="352"/>
        </w:trPr>
        <w:tc>
          <w:tcPr>
            <w:tcW w:w="5382" w:type="dxa"/>
            <w:vAlign w:val="bottom"/>
          </w:tcPr>
          <w:p w14:paraId="1122A42E" w14:textId="0494225F" w:rsidR="002F1E75" w:rsidRPr="00C60E42" w:rsidRDefault="002F1E75" w:rsidP="002F1E75">
            <w:pPr>
              <w:spacing w:before="60" w:after="30" w:line="276" w:lineRule="auto"/>
              <w:rPr>
                <w:rFonts w:ascii="Arial" w:hAnsi="Arial" w:cs="Arial"/>
                <w:sz w:val="19"/>
                <w:szCs w:val="19"/>
                <w:lang w:val="en-GB"/>
              </w:rPr>
            </w:pPr>
            <w:r w:rsidRPr="00C60E42">
              <w:rPr>
                <w:rFonts w:ascii="Arial" w:hAnsi="Arial" w:cs="Arial"/>
                <w:sz w:val="19"/>
                <w:szCs w:val="19"/>
              </w:rPr>
              <w:t>Contribution to Non-Life Guarantee fund during the year</w:t>
            </w:r>
          </w:p>
        </w:tc>
        <w:tc>
          <w:tcPr>
            <w:tcW w:w="1728" w:type="dxa"/>
            <w:tcBorders>
              <w:bottom w:val="single" w:sz="4" w:space="0" w:color="auto"/>
            </w:tcBorders>
          </w:tcPr>
          <w:p w14:paraId="790134F3" w14:textId="13679394" w:rsidR="002F1E75" w:rsidRPr="00FB179B" w:rsidRDefault="006C0355" w:rsidP="002F1E75">
            <w:pPr>
              <w:spacing w:before="60" w:after="30" w:line="276" w:lineRule="auto"/>
              <w:jc w:val="right"/>
              <w:rPr>
                <w:rFonts w:ascii="Arial" w:hAnsi="Arial" w:cs="Arial"/>
                <w:sz w:val="19"/>
                <w:szCs w:val="19"/>
                <w:lang w:val="en-GB"/>
              </w:rPr>
            </w:pPr>
            <w:r>
              <w:rPr>
                <w:rFonts w:ascii="Arial" w:hAnsi="Arial" w:cs="Arial"/>
                <w:sz w:val="19"/>
                <w:szCs w:val="19"/>
                <w:lang w:val="en-GB"/>
              </w:rPr>
              <w:t>6,568</w:t>
            </w:r>
          </w:p>
        </w:tc>
        <w:tc>
          <w:tcPr>
            <w:tcW w:w="270" w:type="dxa"/>
          </w:tcPr>
          <w:p w14:paraId="3E594FFB" w14:textId="77777777" w:rsidR="002F1E75" w:rsidRPr="00FB179B" w:rsidRDefault="002F1E75" w:rsidP="002F1E75">
            <w:pPr>
              <w:spacing w:before="60" w:after="30" w:line="276" w:lineRule="auto"/>
              <w:jc w:val="right"/>
              <w:rPr>
                <w:rFonts w:ascii="Arial" w:hAnsi="Arial" w:cs="Arial"/>
                <w:sz w:val="19"/>
                <w:szCs w:val="19"/>
                <w:lang w:val="en-GB"/>
              </w:rPr>
            </w:pPr>
          </w:p>
        </w:tc>
        <w:tc>
          <w:tcPr>
            <w:tcW w:w="1692" w:type="dxa"/>
            <w:tcBorders>
              <w:bottom w:val="single" w:sz="4" w:space="0" w:color="auto"/>
            </w:tcBorders>
          </w:tcPr>
          <w:p w14:paraId="035E13D9" w14:textId="36113B89" w:rsidR="002F1E75" w:rsidRPr="00FB179B" w:rsidRDefault="002F1E75" w:rsidP="002F1E75">
            <w:pPr>
              <w:spacing w:before="60" w:after="30" w:line="276" w:lineRule="auto"/>
              <w:jc w:val="right"/>
              <w:rPr>
                <w:rFonts w:ascii="Arial" w:hAnsi="Arial" w:cs="Arial"/>
                <w:sz w:val="19"/>
                <w:szCs w:val="19"/>
                <w:lang w:val="en-GB"/>
              </w:rPr>
            </w:pPr>
            <w:r>
              <w:rPr>
                <w:rFonts w:ascii="Arial" w:hAnsi="Arial" w:cs="Arial"/>
                <w:sz w:val="19"/>
                <w:szCs w:val="19"/>
                <w:lang w:val="en-GB"/>
              </w:rPr>
              <w:t>5,121</w:t>
            </w:r>
          </w:p>
        </w:tc>
      </w:tr>
      <w:tr w:rsidR="002F1E75" w:rsidRPr="000223F3" w14:paraId="1EC083E7" w14:textId="77777777" w:rsidTr="00FC1F3A">
        <w:trPr>
          <w:trHeight w:val="307"/>
        </w:trPr>
        <w:tc>
          <w:tcPr>
            <w:tcW w:w="5382" w:type="dxa"/>
            <w:vAlign w:val="bottom"/>
          </w:tcPr>
          <w:p w14:paraId="154E28B4" w14:textId="666983DC" w:rsidR="002F1E75" w:rsidRPr="000223F3" w:rsidRDefault="002F1E75" w:rsidP="002F1E75">
            <w:pPr>
              <w:spacing w:before="60" w:after="30" w:line="276" w:lineRule="auto"/>
              <w:rPr>
                <w:rFonts w:ascii="Arial" w:hAnsi="Arial" w:cs="Arial"/>
                <w:sz w:val="19"/>
                <w:szCs w:val="19"/>
              </w:rPr>
            </w:pPr>
            <w:r w:rsidRPr="000223F3">
              <w:rPr>
                <w:rFonts w:ascii="Arial" w:hAnsi="Arial" w:cs="Arial"/>
                <w:sz w:val="19"/>
                <w:szCs w:val="19"/>
              </w:rPr>
              <w:t>Accumulated contribution to Non-Life Guarantee fund,</w:t>
            </w:r>
            <w:r>
              <w:rPr>
                <w:rFonts w:ascii="Arial" w:hAnsi="Arial" w:cs="Arial"/>
                <w:sz w:val="19"/>
                <w:szCs w:val="19"/>
              </w:rPr>
              <w:br/>
              <w:t xml:space="preserve"> </w:t>
            </w:r>
            <w:r w:rsidRPr="000223F3">
              <w:rPr>
                <w:rFonts w:ascii="Arial" w:hAnsi="Arial" w:cs="Arial"/>
                <w:sz w:val="19"/>
                <w:szCs w:val="19"/>
              </w:rPr>
              <w:t xml:space="preserve">     end of year</w:t>
            </w:r>
          </w:p>
        </w:tc>
        <w:tc>
          <w:tcPr>
            <w:tcW w:w="1728" w:type="dxa"/>
            <w:tcBorders>
              <w:top w:val="single" w:sz="4" w:space="0" w:color="auto"/>
              <w:bottom w:val="single" w:sz="12" w:space="0" w:color="auto"/>
            </w:tcBorders>
          </w:tcPr>
          <w:p w14:paraId="727C3ADC" w14:textId="055C25E7" w:rsidR="002F1E75" w:rsidRPr="000223F3" w:rsidRDefault="006C0355" w:rsidP="002F1E75">
            <w:pPr>
              <w:spacing w:before="60" w:after="30" w:line="276" w:lineRule="auto"/>
              <w:jc w:val="right"/>
              <w:rPr>
                <w:rFonts w:ascii="Arial" w:hAnsi="Arial" w:cs="Arial"/>
                <w:sz w:val="19"/>
                <w:szCs w:val="19"/>
                <w:lang w:val="en-GB"/>
              </w:rPr>
            </w:pPr>
            <w:r>
              <w:rPr>
                <w:rFonts w:ascii="Arial" w:hAnsi="Arial" w:cs="Arial"/>
                <w:sz w:val="19"/>
                <w:szCs w:val="19"/>
                <w:lang w:val="en-GB"/>
              </w:rPr>
              <w:br/>
            </w:r>
            <w:r w:rsidR="00910541">
              <w:rPr>
                <w:rFonts w:ascii="Arial" w:hAnsi="Arial" w:cs="Arial"/>
                <w:sz w:val="19"/>
                <w:szCs w:val="19"/>
                <w:lang w:val="en-GB"/>
              </w:rPr>
              <w:t>43,663</w:t>
            </w:r>
          </w:p>
        </w:tc>
        <w:tc>
          <w:tcPr>
            <w:tcW w:w="270" w:type="dxa"/>
          </w:tcPr>
          <w:p w14:paraId="22EAEFFA" w14:textId="77777777" w:rsidR="002F1E75" w:rsidRPr="000223F3" w:rsidRDefault="002F1E75" w:rsidP="002F1E75">
            <w:pPr>
              <w:spacing w:before="60" w:after="30" w:line="276" w:lineRule="auto"/>
              <w:jc w:val="right"/>
              <w:rPr>
                <w:rFonts w:ascii="Arial" w:hAnsi="Arial" w:cs="Arial"/>
                <w:sz w:val="19"/>
                <w:szCs w:val="19"/>
                <w:lang w:val="en-GB"/>
              </w:rPr>
            </w:pPr>
          </w:p>
        </w:tc>
        <w:tc>
          <w:tcPr>
            <w:tcW w:w="1692" w:type="dxa"/>
            <w:tcBorders>
              <w:top w:val="single" w:sz="4" w:space="0" w:color="auto"/>
              <w:bottom w:val="single" w:sz="12" w:space="0" w:color="auto"/>
            </w:tcBorders>
          </w:tcPr>
          <w:p w14:paraId="2A050C95" w14:textId="7FC33D0D" w:rsidR="002F1E75" w:rsidRPr="000223F3" w:rsidRDefault="002F1E75" w:rsidP="002F1E75">
            <w:pPr>
              <w:spacing w:before="60" w:after="30" w:line="276" w:lineRule="auto"/>
              <w:jc w:val="right"/>
              <w:rPr>
                <w:rFonts w:ascii="Arial" w:hAnsi="Arial" w:cs="Arial"/>
                <w:sz w:val="19"/>
                <w:szCs w:val="19"/>
                <w:lang w:val="en-GB"/>
              </w:rPr>
            </w:pPr>
            <w:r>
              <w:rPr>
                <w:rFonts w:ascii="Arial" w:hAnsi="Arial" w:cs="Arial"/>
                <w:sz w:val="19"/>
                <w:szCs w:val="19"/>
                <w:lang w:val="en-GB"/>
              </w:rPr>
              <w:br/>
            </w:r>
            <w:r w:rsidRPr="000223F3">
              <w:rPr>
                <w:rFonts w:ascii="Arial" w:hAnsi="Arial" w:cs="Arial"/>
                <w:sz w:val="19"/>
                <w:szCs w:val="19"/>
                <w:lang w:val="en-GB"/>
              </w:rPr>
              <w:t>37,095</w:t>
            </w:r>
          </w:p>
        </w:tc>
      </w:tr>
    </w:tbl>
    <w:p w14:paraId="1CD4E0C0" w14:textId="77777777" w:rsidR="00416848" w:rsidRDefault="00416848" w:rsidP="00B02440">
      <w:pPr>
        <w:pStyle w:val="ListParagraph"/>
        <w:spacing w:line="360" w:lineRule="auto"/>
        <w:ind w:left="360"/>
        <w:rPr>
          <w:rFonts w:ascii="Arial" w:hAnsi="Arial" w:cs="Arial"/>
          <w:b/>
          <w:bCs/>
          <w:sz w:val="19"/>
          <w:szCs w:val="19"/>
          <w:lang w:eastAsia="en-US" w:bidi="ar-SA"/>
        </w:rPr>
      </w:pPr>
    </w:p>
    <w:p w14:paraId="7A351F24" w14:textId="20F27F7C" w:rsidR="009B53AD" w:rsidRPr="00353F27" w:rsidRDefault="009B53AD" w:rsidP="003C47CC">
      <w:pPr>
        <w:pStyle w:val="ListParagraph"/>
        <w:numPr>
          <w:ilvl w:val="0"/>
          <w:numId w:val="4"/>
        </w:numPr>
        <w:tabs>
          <w:tab w:val="clear" w:pos="360"/>
          <w:tab w:val="num" w:pos="1260"/>
        </w:tabs>
        <w:spacing w:line="360" w:lineRule="auto"/>
        <w:rPr>
          <w:rFonts w:ascii="Arial" w:hAnsi="Arial" w:cs="Arial"/>
          <w:b/>
          <w:bCs/>
          <w:sz w:val="19"/>
          <w:szCs w:val="19"/>
          <w:lang w:eastAsia="en-US" w:bidi="ar-SA"/>
        </w:rPr>
      </w:pPr>
      <w:r w:rsidRPr="00353F27">
        <w:rPr>
          <w:rFonts w:ascii="Arial" w:hAnsi="Arial" w:cs="Arial"/>
          <w:b/>
          <w:bCs/>
          <w:sz w:val="19"/>
          <w:szCs w:val="19"/>
          <w:lang w:eastAsia="en-US" w:bidi="ar-SA"/>
        </w:rPr>
        <w:t>COMMITMENTS</w:t>
      </w:r>
    </w:p>
    <w:p w14:paraId="0354DADC" w14:textId="146FC34B" w:rsidR="005047F1" w:rsidRDefault="005047F1" w:rsidP="00880656">
      <w:pPr>
        <w:pStyle w:val="BodyTextIndent3"/>
        <w:tabs>
          <w:tab w:val="left" w:pos="990"/>
        </w:tabs>
        <w:spacing w:line="360" w:lineRule="auto"/>
        <w:ind w:left="446" w:firstLine="0"/>
        <w:jc w:val="thaiDistribute"/>
        <w:rPr>
          <w:rFonts w:ascii="Arial" w:hAnsi="Arial" w:cstheme="minorBidi"/>
          <w:sz w:val="19"/>
          <w:szCs w:val="19"/>
          <w:u w:val="single"/>
          <w:cs/>
          <w:lang w:bidi="th-TH"/>
        </w:rPr>
      </w:pPr>
    </w:p>
    <w:p w14:paraId="796CB715" w14:textId="7B10560C" w:rsidR="007C0C6D" w:rsidRDefault="00F41423" w:rsidP="003C47CC">
      <w:pPr>
        <w:pStyle w:val="BodyTextIndent3"/>
        <w:spacing w:line="360" w:lineRule="auto"/>
        <w:ind w:left="360" w:firstLine="0"/>
        <w:rPr>
          <w:rFonts w:ascii="Arial" w:hAnsi="Arial" w:cs="Arial"/>
          <w:sz w:val="19"/>
          <w:szCs w:val="19"/>
          <w:lang w:val="en-GB"/>
        </w:rPr>
      </w:pPr>
      <w:r w:rsidRPr="00A90A43">
        <w:rPr>
          <w:rFonts w:ascii="Arial" w:hAnsi="Arial" w:cs="Arial"/>
          <w:sz w:val="19"/>
          <w:szCs w:val="19"/>
          <w:lang w:val="en-GB"/>
        </w:rPr>
        <w:t xml:space="preserve">As of </w:t>
      </w:r>
      <w:r w:rsidR="00416848" w:rsidRPr="001605A3">
        <w:rPr>
          <w:rFonts w:ascii="Arial" w:hAnsi="Arial" w:cs="Arial"/>
          <w:sz w:val="19"/>
          <w:szCs w:val="19"/>
          <w:lang w:val="en-GB"/>
        </w:rPr>
        <w:t xml:space="preserve">31 December </w:t>
      </w:r>
      <w:r w:rsidRPr="00A90A43">
        <w:rPr>
          <w:rFonts w:ascii="Arial" w:hAnsi="Arial" w:cs="Arial"/>
          <w:sz w:val="19"/>
          <w:szCs w:val="19"/>
          <w:lang w:val="en-GB"/>
        </w:rPr>
        <w:t>202</w:t>
      </w:r>
      <w:r w:rsidR="00473658">
        <w:rPr>
          <w:rFonts w:ascii="Arial" w:hAnsi="Arial" w:cs="Arial"/>
          <w:sz w:val="19"/>
          <w:szCs w:val="19"/>
          <w:lang w:val="en-GB"/>
        </w:rPr>
        <w:t>5</w:t>
      </w:r>
      <w:r w:rsidR="00E86CF8">
        <w:rPr>
          <w:rFonts w:ascii="Arial" w:hAnsi="Arial" w:cs="Arial"/>
          <w:sz w:val="19"/>
          <w:szCs w:val="19"/>
          <w:lang w:val="en-GB"/>
        </w:rPr>
        <w:t xml:space="preserve"> and 202</w:t>
      </w:r>
      <w:r w:rsidR="00473658">
        <w:rPr>
          <w:rFonts w:ascii="Arial" w:hAnsi="Arial" w:cs="Arial"/>
          <w:sz w:val="19"/>
          <w:szCs w:val="19"/>
          <w:lang w:val="en-GB"/>
        </w:rPr>
        <w:t>4</w:t>
      </w:r>
      <w:r w:rsidRPr="00A90A43">
        <w:rPr>
          <w:rFonts w:ascii="Arial" w:hAnsi="Arial" w:cs="Arial"/>
          <w:sz w:val="19"/>
          <w:szCs w:val="19"/>
          <w:lang w:val="en-GB"/>
        </w:rPr>
        <w:t xml:space="preserve">, the Company has </w:t>
      </w:r>
      <w:r w:rsidR="00AC1979">
        <w:rPr>
          <w:rFonts w:ascii="Arial" w:hAnsi="Arial" w:cs="Arial"/>
          <w:sz w:val="19"/>
          <w:szCs w:val="19"/>
          <w:lang w:val="en-GB"/>
        </w:rPr>
        <w:t>si</w:t>
      </w:r>
      <w:r w:rsidR="00626CC2">
        <w:rPr>
          <w:rFonts w:ascii="Arial" w:hAnsi="Arial" w:cs="Arial"/>
          <w:sz w:val="19"/>
          <w:szCs w:val="19"/>
          <w:lang w:val="en-GB"/>
        </w:rPr>
        <w:t>gnificant</w:t>
      </w:r>
      <w:r w:rsidRPr="00A90A43">
        <w:rPr>
          <w:rFonts w:ascii="Arial" w:hAnsi="Arial" w:cs="Arial"/>
          <w:sz w:val="19"/>
          <w:szCs w:val="19"/>
          <w:lang w:val="en-GB"/>
        </w:rPr>
        <w:t xml:space="preserve"> commitment as</w:t>
      </w:r>
      <w:r w:rsidR="00A90A43" w:rsidRPr="00A90A43">
        <w:rPr>
          <w:rFonts w:ascii="Arial" w:hAnsi="Arial" w:cs="Arial"/>
          <w:sz w:val="19"/>
          <w:szCs w:val="19"/>
          <w:lang w:val="en-GB"/>
        </w:rPr>
        <w:t xml:space="preserve"> follows:</w:t>
      </w:r>
    </w:p>
    <w:p w14:paraId="0D2C2341" w14:textId="77777777" w:rsidR="00A90A43" w:rsidRPr="00A90A43" w:rsidRDefault="00A90A43" w:rsidP="00A90A43">
      <w:pPr>
        <w:pStyle w:val="BodyTextIndent3"/>
        <w:spacing w:line="360" w:lineRule="auto"/>
        <w:ind w:left="864" w:firstLine="0"/>
        <w:rPr>
          <w:rFonts w:ascii="Arial" w:hAnsi="Arial" w:cs="Arial"/>
          <w:sz w:val="19"/>
          <w:szCs w:val="19"/>
          <w:lang w:val="en-GB"/>
        </w:rPr>
      </w:pPr>
    </w:p>
    <w:p w14:paraId="3EEC6F70" w14:textId="0A6C0446" w:rsidR="008D620A" w:rsidRPr="00016304" w:rsidRDefault="00016304" w:rsidP="006E73B7">
      <w:pPr>
        <w:pStyle w:val="BodyTextIndent3"/>
        <w:numPr>
          <w:ilvl w:val="1"/>
          <w:numId w:val="41"/>
        </w:numPr>
        <w:spacing w:line="360" w:lineRule="auto"/>
        <w:ind w:left="882" w:hanging="504"/>
        <w:rPr>
          <w:rFonts w:ascii="Arial" w:hAnsi="Arial" w:cs="Arial"/>
          <w:spacing w:val="-4"/>
          <w:sz w:val="19"/>
          <w:szCs w:val="19"/>
          <w:lang w:val="en-GB"/>
        </w:rPr>
      </w:pPr>
      <w:r w:rsidRPr="00016304">
        <w:rPr>
          <w:rFonts w:ascii="Arial" w:hAnsi="Arial" w:cs="Arial"/>
          <w:sz w:val="19"/>
          <w:szCs w:val="19"/>
          <w:lang w:val="en-GB"/>
        </w:rPr>
        <w:t>Lease agreements</w:t>
      </w:r>
    </w:p>
    <w:p w14:paraId="40A5C8BF" w14:textId="77777777" w:rsidR="00016304" w:rsidRDefault="00016304" w:rsidP="00016304">
      <w:pPr>
        <w:pStyle w:val="BodyTextIndent3"/>
        <w:spacing w:line="360" w:lineRule="auto"/>
        <w:ind w:left="864" w:firstLine="0"/>
        <w:rPr>
          <w:rFonts w:ascii="Arial" w:hAnsi="Arial" w:cs="Arial"/>
          <w:sz w:val="19"/>
          <w:szCs w:val="19"/>
          <w:lang w:val="en-GB"/>
        </w:rPr>
      </w:pPr>
    </w:p>
    <w:p w14:paraId="01FF67F3" w14:textId="06883E33" w:rsidR="00016304" w:rsidRDefault="00416848" w:rsidP="00416848">
      <w:pPr>
        <w:pStyle w:val="BodyTextIndent3"/>
        <w:spacing w:line="360" w:lineRule="auto"/>
        <w:ind w:left="873" w:firstLine="0"/>
        <w:rPr>
          <w:rFonts w:ascii="Arial" w:hAnsi="Arial" w:cs="Arial"/>
          <w:sz w:val="19"/>
          <w:szCs w:val="19"/>
          <w:lang w:val="en-GB"/>
        </w:rPr>
      </w:pPr>
      <w:r>
        <w:rPr>
          <w:rFonts w:ascii="Arial" w:hAnsi="Arial" w:cs="Arial"/>
          <w:sz w:val="19"/>
          <w:szCs w:val="19"/>
          <w:lang w:val="en-GB"/>
        </w:rPr>
        <w:t>T</w:t>
      </w:r>
      <w:r w:rsidR="001605A3" w:rsidRPr="001605A3">
        <w:rPr>
          <w:rFonts w:ascii="Arial" w:hAnsi="Arial" w:cs="Arial"/>
          <w:sz w:val="19"/>
          <w:szCs w:val="19"/>
          <w:lang w:val="en-GB"/>
        </w:rPr>
        <w:t>he Company had various lease agreements for office equipment, which will expire in 20</w:t>
      </w:r>
      <w:r w:rsidR="0012364A">
        <w:rPr>
          <w:rFonts w:ascii="Arial" w:hAnsi="Arial" w:cs="Arial"/>
          <w:sz w:val="19"/>
          <w:szCs w:val="19"/>
          <w:lang w:val="en-GB"/>
        </w:rPr>
        <w:t>25</w:t>
      </w:r>
      <w:r w:rsidR="001605A3" w:rsidRPr="001605A3">
        <w:rPr>
          <w:rFonts w:ascii="Arial" w:hAnsi="Arial" w:cs="Arial"/>
          <w:sz w:val="19"/>
          <w:szCs w:val="19"/>
          <w:lang w:val="en-GB"/>
        </w:rPr>
        <w:t xml:space="preserve"> - 20</w:t>
      </w:r>
      <w:r w:rsidR="0012364A">
        <w:rPr>
          <w:rFonts w:ascii="Arial" w:hAnsi="Arial" w:cs="Arial"/>
          <w:sz w:val="19"/>
          <w:szCs w:val="19"/>
          <w:lang w:val="en-GB"/>
        </w:rPr>
        <w:t>28</w:t>
      </w:r>
      <w:r w:rsidR="001605A3" w:rsidRPr="001605A3">
        <w:rPr>
          <w:rFonts w:ascii="Arial" w:hAnsi="Arial" w:cs="Arial"/>
          <w:sz w:val="19"/>
          <w:szCs w:val="19"/>
          <w:lang w:val="en-GB"/>
        </w:rPr>
        <w:t>. The totals of future minimum lease payment for each period are as follows:</w:t>
      </w:r>
    </w:p>
    <w:p w14:paraId="090842D7" w14:textId="77777777" w:rsidR="001605A3" w:rsidRPr="00E277CC" w:rsidRDefault="001605A3" w:rsidP="00016304">
      <w:pPr>
        <w:pStyle w:val="BodyTextIndent3"/>
        <w:spacing w:line="360" w:lineRule="auto"/>
        <w:ind w:left="864" w:firstLine="0"/>
        <w:rPr>
          <w:rFonts w:ascii="Arial" w:hAnsi="Arial" w:cs="Arial"/>
          <w:sz w:val="19"/>
          <w:szCs w:val="19"/>
        </w:rPr>
      </w:pPr>
    </w:p>
    <w:tbl>
      <w:tblPr>
        <w:tblW w:w="8568" w:type="dxa"/>
        <w:tblInd w:w="801" w:type="dxa"/>
        <w:tblLayout w:type="fixed"/>
        <w:tblLook w:val="0000" w:firstRow="0" w:lastRow="0" w:firstColumn="0" w:lastColumn="0" w:noHBand="0" w:noVBand="0"/>
      </w:tblPr>
      <w:tblGrid>
        <w:gridCol w:w="4887"/>
        <w:gridCol w:w="1719"/>
        <w:gridCol w:w="270"/>
        <w:gridCol w:w="1692"/>
      </w:tblGrid>
      <w:tr w:rsidR="001605A3" w:rsidRPr="00A8225B" w14:paraId="0D5C8FF1" w14:textId="77777777" w:rsidTr="002E4FD3">
        <w:tc>
          <w:tcPr>
            <w:tcW w:w="4887" w:type="dxa"/>
          </w:tcPr>
          <w:p w14:paraId="3D119105" w14:textId="77777777" w:rsidR="001605A3" w:rsidRPr="00A8225B" w:rsidRDefault="001605A3">
            <w:pPr>
              <w:spacing w:before="60" w:after="30" w:line="276" w:lineRule="auto"/>
              <w:rPr>
                <w:rFonts w:ascii="Arial" w:hAnsi="Arial" w:cs="Arial"/>
                <w:sz w:val="19"/>
                <w:szCs w:val="19"/>
                <w:lang w:val="en-GB"/>
              </w:rPr>
            </w:pPr>
          </w:p>
        </w:tc>
        <w:tc>
          <w:tcPr>
            <w:tcW w:w="3681" w:type="dxa"/>
            <w:gridSpan w:val="3"/>
            <w:tcBorders>
              <w:bottom w:val="single" w:sz="4" w:space="0" w:color="auto"/>
            </w:tcBorders>
            <w:vAlign w:val="bottom"/>
          </w:tcPr>
          <w:p w14:paraId="65F544C8" w14:textId="77777777" w:rsidR="001605A3" w:rsidRPr="00A8225B" w:rsidRDefault="001605A3">
            <w:pPr>
              <w:spacing w:before="60" w:after="30" w:line="276" w:lineRule="auto"/>
              <w:ind w:left="-108" w:right="-108"/>
              <w:jc w:val="center"/>
              <w:rPr>
                <w:rFonts w:ascii="Arial" w:hAnsi="Arial" w:cs="Arial"/>
                <w:sz w:val="19"/>
                <w:szCs w:val="19"/>
              </w:rPr>
            </w:pPr>
            <w:r w:rsidRPr="00A8225B">
              <w:rPr>
                <w:rFonts w:ascii="Arial" w:hAnsi="Arial" w:cs="Arial"/>
                <w:sz w:val="19"/>
                <w:szCs w:val="19"/>
              </w:rPr>
              <w:t>Thousand Baht</w:t>
            </w:r>
          </w:p>
        </w:tc>
      </w:tr>
      <w:tr w:rsidR="001605A3" w:rsidRPr="00A8225B" w14:paraId="7A70AACA" w14:textId="77777777" w:rsidTr="002E4FD3">
        <w:trPr>
          <w:trHeight w:val="58"/>
        </w:trPr>
        <w:tc>
          <w:tcPr>
            <w:tcW w:w="4887" w:type="dxa"/>
          </w:tcPr>
          <w:p w14:paraId="330AB784" w14:textId="77777777" w:rsidR="001605A3" w:rsidRPr="00A8225B" w:rsidRDefault="001605A3">
            <w:pPr>
              <w:spacing w:before="60" w:after="30" w:line="276" w:lineRule="auto"/>
              <w:rPr>
                <w:rFonts w:ascii="Arial" w:hAnsi="Arial" w:cs="Arial"/>
                <w:sz w:val="19"/>
                <w:szCs w:val="19"/>
                <w:lang w:val="en-GB"/>
              </w:rPr>
            </w:pPr>
          </w:p>
        </w:tc>
        <w:tc>
          <w:tcPr>
            <w:tcW w:w="1719" w:type="dxa"/>
            <w:tcBorders>
              <w:top w:val="single" w:sz="4" w:space="0" w:color="auto"/>
              <w:bottom w:val="single" w:sz="4" w:space="0" w:color="auto"/>
            </w:tcBorders>
            <w:vAlign w:val="bottom"/>
          </w:tcPr>
          <w:p w14:paraId="3D2F07D0" w14:textId="48E1A48C" w:rsidR="001605A3" w:rsidRPr="00A8225B" w:rsidRDefault="00416848">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202</w:t>
            </w:r>
            <w:r w:rsidR="00473658">
              <w:rPr>
                <w:rFonts w:ascii="Arial" w:hAnsi="Arial" w:cs="Arial"/>
                <w:sz w:val="19"/>
                <w:szCs w:val="19"/>
                <w:lang w:val="en-GB"/>
              </w:rPr>
              <w:t>5</w:t>
            </w:r>
          </w:p>
        </w:tc>
        <w:tc>
          <w:tcPr>
            <w:tcW w:w="270" w:type="dxa"/>
            <w:tcBorders>
              <w:top w:val="single" w:sz="4" w:space="0" w:color="auto"/>
            </w:tcBorders>
            <w:vAlign w:val="bottom"/>
          </w:tcPr>
          <w:p w14:paraId="504B8DA1" w14:textId="77777777" w:rsidR="001605A3" w:rsidRPr="00A8225B" w:rsidRDefault="001605A3">
            <w:pPr>
              <w:spacing w:before="60" w:after="30" w:line="276" w:lineRule="auto"/>
              <w:ind w:left="-108" w:right="-108"/>
              <w:jc w:val="center"/>
              <w:rPr>
                <w:rFonts w:ascii="Arial" w:hAnsi="Arial" w:cs="Arial"/>
                <w:sz w:val="19"/>
                <w:szCs w:val="19"/>
              </w:rPr>
            </w:pPr>
          </w:p>
        </w:tc>
        <w:tc>
          <w:tcPr>
            <w:tcW w:w="1692" w:type="dxa"/>
            <w:tcBorders>
              <w:top w:val="single" w:sz="4" w:space="0" w:color="auto"/>
              <w:bottom w:val="single" w:sz="4" w:space="0" w:color="auto"/>
            </w:tcBorders>
            <w:vAlign w:val="bottom"/>
          </w:tcPr>
          <w:p w14:paraId="7D8535DF" w14:textId="13726C86" w:rsidR="001605A3" w:rsidRPr="00A8225B" w:rsidRDefault="00416848">
            <w:pPr>
              <w:spacing w:before="60" w:after="30" w:line="276" w:lineRule="auto"/>
              <w:ind w:left="-108" w:right="-108"/>
              <w:jc w:val="center"/>
              <w:rPr>
                <w:rFonts w:ascii="Arial" w:hAnsi="Arial" w:cs="Arial"/>
                <w:sz w:val="19"/>
                <w:szCs w:val="19"/>
              </w:rPr>
            </w:pPr>
            <w:r>
              <w:rPr>
                <w:rFonts w:ascii="Arial" w:hAnsi="Arial" w:cs="Arial"/>
                <w:sz w:val="19"/>
                <w:szCs w:val="19"/>
              </w:rPr>
              <w:t>202</w:t>
            </w:r>
            <w:r w:rsidR="00473658">
              <w:rPr>
                <w:rFonts w:ascii="Arial" w:hAnsi="Arial" w:cs="Arial"/>
                <w:sz w:val="19"/>
                <w:szCs w:val="19"/>
              </w:rPr>
              <w:t>4</w:t>
            </w:r>
          </w:p>
        </w:tc>
      </w:tr>
      <w:tr w:rsidR="001605A3" w:rsidRPr="00A8225B" w14:paraId="1E3B20E8" w14:textId="77777777" w:rsidTr="002E4FD3">
        <w:trPr>
          <w:trHeight w:hRule="exact" w:val="352"/>
        </w:trPr>
        <w:tc>
          <w:tcPr>
            <w:tcW w:w="4887" w:type="dxa"/>
          </w:tcPr>
          <w:p w14:paraId="4F54EE1C" w14:textId="77777777" w:rsidR="001605A3" w:rsidRPr="00A8225B" w:rsidRDefault="001605A3">
            <w:pPr>
              <w:spacing w:before="60" w:after="30" w:line="276" w:lineRule="auto"/>
              <w:rPr>
                <w:rFonts w:ascii="Arial" w:hAnsi="Arial" w:cs="Arial"/>
                <w:sz w:val="19"/>
                <w:szCs w:val="19"/>
                <w:lang w:val="en-GB"/>
              </w:rPr>
            </w:pPr>
          </w:p>
        </w:tc>
        <w:tc>
          <w:tcPr>
            <w:tcW w:w="1719" w:type="dxa"/>
            <w:tcBorders>
              <w:top w:val="single" w:sz="4" w:space="0" w:color="auto"/>
            </w:tcBorders>
          </w:tcPr>
          <w:p w14:paraId="083F8337" w14:textId="77777777" w:rsidR="001605A3" w:rsidRPr="00A8225B" w:rsidRDefault="001605A3">
            <w:pPr>
              <w:spacing w:before="60" w:after="30" w:line="276" w:lineRule="auto"/>
              <w:rPr>
                <w:rFonts w:ascii="Arial" w:hAnsi="Arial" w:cs="Arial"/>
                <w:sz w:val="19"/>
                <w:szCs w:val="19"/>
                <w:lang w:val="en-GB"/>
              </w:rPr>
            </w:pPr>
          </w:p>
        </w:tc>
        <w:tc>
          <w:tcPr>
            <w:tcW w:w="270" w:type="dxa"/>
          </w:tcPr>
          <w:p w14:paraId="07997CB2" w14:textId="77777777" w:rsidR="001605A3" w:rsidRPr="00A8225B" w:rsidRDefault="001605A3">
            <w:pPr>
              <w:spacing w:before="60" w:after="30" w:line="276" w:lineRule="auto"/>
              <w:rPr>
                <w:rFonts w:ascii="Arial" w:hAnsi="Arial" w:cs="Arial"/>
                <w:sz w:val="19"/>
                <w:szCs w:val="19"/>
                <w:lang w:val="en-GB"/>
              </w:rPr>
            </w:pPr>
          </w:p>
        </w:tc>
        <w:tc>
          <w:tcPr>
            <w:tcW w:w="1692" w:type="dxa"/>
            <w:tcBorders>
              <w:top w:val="single" w:sz="4" w:space="0" w:color="auto"/>
            </w:tcBorders>
          </w:tcPr>
          <w:p w14:paraId="2651767B" w14:textId="77777777" w:rsidR="001605A3" w:rsidRPr="00A8225B" w:rsidRDefault="001605A3">
            <w:pPr>
              <w:spacing w:before="60" w:after="30" w:line="276" w:lineRule="auto"/>
              <w:rPr>
                <w:rFonts w:ascii="Arial" w:hAnsi="Arial" w:cs="Arial"/>
                <w:sz w:val="19"/>
                <w:szCs w:val="19"/>
                <w:lang w:val="en-GB"/>
              </w:rPr>
            </w:pPr>
          </w:p>
        </w:tc>
      </w:tr>
      <w:tr w:rsidR="00473658" w:rsidRPr="00A8225B" w14:paraId="49876D13" w14:textId="77777777" w:rsidTr="002E4FD3">
        <w:trPr>
          <w:trHeight w:val="307"/>
        </w:trPr>
        <w:tc>
          <w:tcPr>
            <w:tcW w:w="4887" w:type="dxa"/>
          </w:tcPr>
          <w:p w14:paraId="5D6A1E0D" w14:textId="51ED9CF5" w:rsidR="00473658" w:rsidRPr="00ED366B" w:rsidRDefault="00473658" w:rsidP="00473658">
            <w:pPr>
              <w:spacing w:before="60" w:after="30" w:line="276" w:lineRule="auto"/>
              <w:rPr>
                <w:rFonts w:ascii="Arial" w:hAnsi="Arial" w:cs="Arial"/>
                <w:sz w:val="19"/>
                <w:szCs w:val="19"/>
              </w:rPr>
            </w:pPr>
            <w:r w:rsidRPr="00CA3197">
              <w:rPr>
                <w:rFonts w:ascii="Arial" w:hAnsi="Arial" w:cs="Arial"/>
                <w:sz w:val="19"/>
                <w:szCs w:val="19"/>
              </w:rPr>
              <w:t>Not later than 1 year</w:t>
            </w:r>
          </w:p>
        </w:tc>
        <w:tc>
          <w:tcPr>
            <w:tcW w:w="1719" w:type="dxa"/>
          </w:tcPr>
          <w:p w14:paraId="4B0FB449" w14:textId="1C6C8C80" w:rsidR="00473658" w:rsidRPr="00A8225B" w:rsidRDefault="007C3181" w:rsidP="00473658">
            <w:pPr>
              <w:spacing w:before="60" w:after="30" w:line="276" w:lineRule="auto"/>
              <w:jc w:val="right"/>
              <w:rPr>
                <w:rFonts w:ascii="Arial" w:hAnsi="Arial" w:cs="Arial"/>
                <w:sz w:val="19"/>
                <w:szCs w:val="19"/>
              </w:rPr>
            </w:pPr>
            <w:r>
              <w:rPr>
                <w:rFonts w:ascii="Arial" w:hAnsi="Arial" w:cs="Arial"/>
                <w:sz w:val="19"/>
                <w:szCs w:val="19"/>
              </w:rPr>
              <w:t>532</w:t>
            </w:r>
          </w:p>
        </w:tc>
        <w:tc>
          <w:tcPr>
            <w:tcW w:w="270" w:type="dxa"/>
          </w:tcPr>
          <w:p w14:paraId="34842D03" w14:textId="77777777" w:rsidR="00473658" w:rsidRPr="00660CB1" w:rsidRDefault="00473658" w:rsidP="00473658">
            <w:pPr>
              <w:spacing w:before="60" w:after="30" w:line="276" w:lineRule="auto"/>
              <w:jc w:val="right"/>
              <w:rPr>
                <w:rFonts w:ascii="Arial" w:hAnsi="Arial" w:cs="Arial"/>
                <w:sz w:val="19"/>
                <w:szCs w:val="19"/>
              </w:rPr>
            </w:pPr>
          </w:p>
        </w:tc>
        <w:tc>
          <w:tcPr>
            <w:tcW w:w="1692" w:type="dxa"/>
          </w:tcPr>
          <w:p w14:paraId="4DBF936C" w14:textId="622E40C7" w:rsidR="00473658" w:rsidRPr="00660CB1" w:rsidRDefault="00473658" w:rsidP="00473658">
            <w:pPr>
              <w:spacing w:before="60" w:after="30" w:line="276" w:lineRule="auto"/>
              <w:jc w:val="right"/>
              <w:rPr>
                <w:rFonts w:ascii="Arial" w:hAnsi="Arial" w:cs="Arial"/>
                <w:sz w:val="19"/>
                <w:szCs w:val="19"/>
              </w:rPr>
            </w:pPr>
            <w:r>
              <w:rPr>
                <w:rFonts w:ascii="Arial" w:hAnsi="Arial" w:cs="Arial"/>
                <w:sz w:val="19"/>
                <w:szCs w:val="19"/>
              </w:rPr>
              <w:t>1,266</w:t>
            </w:r>
          </w:p>
        </w:tc>
      </w:tr>
      <w:tr w:rsidR="00473658" w:rsidRPr="00A8225B" w14:paraId="3DBA2D4E" w14:textId="77777777" w:rsidTr="002E4FD3">
        <w:trPr>
          <w:trHeight w:val="307"/>
        </w:trPr>
        <w:tc>
          <w:tcPr>
            <w:tcW w:w="4887" w:type="dxa"/>
          </w:tcPr>
          <w:p w14:paraId="56CC65CA" w14:textId="5FC10F09" w:rsidR="00473658" w:rsidRPr="00A7557D" w:rsidRDefault="00473658" w:rsidP="00473658">
            <w:pPr>
              <w:spacing w:before="60" w:after="30" w:line="276" w:lineRule="auto"/>
              <w:rPr>
                <w:rFonts w:ascii="Arial" w:hAnsi="Arial" w:cs="Arial"/>
                <w:sz w:val="19"/>
                <w:szCs w:val="19"/>
              </w:rPr>
            </w:pPr>
            <w:r>
              <w:rPr>
                <w:rFonts w:ascii="Arial" w:hAnsi="Arial" w:cs="Arial"/>
                <w:sz w:val="19"/>
                <w:szCs w:val="19"/>
              </w:rPr>
              <w:t>1 - 5 years</w:t>
            </w:r>
          </w:p>
        </w:tc>
        <w:tc>
          <w:tcPr>
            <w:tcW w:w="1719" w:type="dxa"/>
          </w:tcPr>
          <w:p w14:paraId="7A69D371" w14:textId="037C1732" w:rsidR="00473658" w:rsidRPr="00A8225B" w:rsidRDefault="000D0591" w:rsidP="00473658">
            <w:pPr>
              <w:spacing w:before="60" w:after="30" w:line="276" w:lineRule="auto"/>
              <w:jc w:val="right"/>
              <w:rPr>
                <w:rFonts w:ascii="Arial" w:hAnsi="Arial" w:cs="Arial"/>
                <w:sz w:val="19"/>
                <w:szCs w:val="19"/>
              </w:rPr>
            </w:pPr>
            <w:r>
              <w:rPr>
                <w:rFonts w:ascii="Arial" w:hAnsi="Arial" w:cs="Arial"/>
                <w:sz w:val="19"/>
                <w:szCs w:val="19"/>
              </w:rPr>
              <w:t>633</w:t>
            </w:r>
          </w:p>
        </w:tc>
        <w:tc>
          <w:tcPr>
            <w:tcW w:w="270" w:type="dxa"/>
          </w:tcPr>
          <w:p w14:paraId="48E186D1" w14:textId="77777777" w:rsidR="00473658" w:rsidRPr="00660CB1" w:rsidRDefault="00473658" w:rsidP="00473658">
            <w:pPr>
              <w:spacing w:before="60" w:after="30" w:line="276" w:lineRule="auto"/>
              <w:jc w:val="right"/>
              <w:rPr>
                <w:rFonts w:ascii="Arial" w:hAnsi="Arial" w:cs="Arial"/>
                <w:sz w:val="19"/>
                <w:szCs w:val="19"/>
              </w:rPr>
            </w:pPr>
          </w:p>
        </w:tc>
        <w:tc>
          <w:tcPr>
            <w:tcW w:w="1692" w:type="dxa"/>
          </w:tcPr>
          <w:p w14:paraId="0EFDE801" w14:textId="2377F307" w:rsidR="00473658" w:rsidRPr="00660CB1" w:rsidRDefault="00473658" w:rsidP="00473658">
            <w:pPr>
              <w:spacing w:before="60" w:after="30" w:line="276" w:lineRule="auto"/>
              <w:jc w:val="right"/>
              <w:rPr>
                <w:rFonts w:ascii="Arial" w:hAnsi="Arial" w:cs="Arial"/>
                <w:sz w:val="19"/>
                <w:szCs w:val="19"/>
              </w:rPr>
            </w:pPr>
            <w:r>
              <w:rPr>
                <w:rFonts w:ascii="Arial" w:hAnsi="Arial" w:cs="Arial"/>
                <w:sz w:val="19"/>
                <w:szCs w:val="19"/>
              </w:rPr>
              <w:t>1,165</w:t>
            </w:r>
          </w:p>
        </w:tc>
      </w:tr>
      <w:tr w:rsidR="00473658" w:rsidRPr="00A8225B" w14:paraId="0442A03B" w14:textId="77777777" w:rsidTr="002E4FD3">
        <w:trPr>
          <w:trHeight w:val="307"/>
        </w:trPr>
        <w:tc>
          <w:tcPr>
            <w:tcW w:w="4887" w:type="dxa"/>
            <w:vAlign w:val="bottom"/>
          </w:tcPr>
          <w:p w14:paraId="6B705FBF" w14:textId="786797A9" w:rsidR="00473658" w:rsidRPr="005242FA" w:rsidRDefault="00473658" w:rsidP="00473658">
            <w:pPr>
              <w:spacing w:before="60" w:after="30" w:line="276" w:lineRule="auto"/>
              <w:rPr>
                <w:rFonts w:ascii="Arial" w:hAnsi="Arial" w:cs="Arial"/>
                <w:sz w:val="19"/>
                <w:szCs w:val="19"/>
              </w:rPr>
            </w:pPr>
            <w:r>
              <w:rPr>
                <w:rFonts w:ascii="Arial" w:hAnsi="Arial" w:cs="Arial"/>
                <w:sz w:val="19"/>
                <w:szCs w:val="19"/>
              </w:rPr>
              <w:t xml:space="preserve">     </w:t>
            </w:r>
            <w:r w:rsidRPr="005242FA">
              <w:rPr>
                <w:rFonts w:ascii="Arial" w:hAnsi="Arial" w:cs="Arial"/>
                <w:sz w:val="19"/>
                <w:szCs w:val="19"/>
              </w:rPr>
              <w:t>Total</w:t>
            </w:r>
          </w:p>
        </w:tc>
        <w:tc>
          <w:tcPr>
            <w:tcW w:w="1719" w:type="dxa"/>
            <w:tcBorders>
              <w:top w:val="single" w:sz="4" w:space="0" w:color="auto"/>
              <w:bottom w:val="single" w:sz="12" w:space="0" w:color="auto"/>
            </w:tcBorders>
          </w:tcPr>
          <w:p w14:paraId="5116072A" w14:textId="259CFE08" w:rsidR="00473658" w:rsidRPr="00A8225B" w:rsidRDefault="000D0591" w:rsidP="00473658">
            <w:pPr>
              <w:spacing w:before="60" w:after="30" w:line="276" w:lineRule="auto"/>
              <w:jc w:val="right"/>
              <w:rPr>
                <w:rFonts w:ascii="Arial" w:hAnsi="Arial" w:cs="Arial"/>
                <w:sz w:val="19"/>
                <w:szCs w:val="19"/>
              </w:rPr>
            </w:pPr>
            <w:r>
              <w:rPr>
                <w:rFonts w:ascii="Arial" w:hAnsi="Arial" w:cs="Arial"/>
                <w:sz w:val="19"/>
                <w:szCs w:val="19"/>
              </w:rPr>
              <w:t>1,1</w:t>
            </w:r>
            <w:r w:rsidR="00817982">
              <w:rPr>
                <w:rFonts w:ascii="Arial" w:hAnsi="Arial" w:cs="Arial"/>
                <w:sz w:val="19"/>
                <w:szCs w:val="19"/>
              </w:rPr>
              <w:t>65</w:t>
            </w:r>
          </w:p>
        </w:tc>
        <w:tc>
          <w:tcPr>
            <w:tcW w:w="270" w:type="dxa"/>
          </w:tcPr>
          <w:p w14:paraId="551DBBEF" w14:textId="77777777" w:rsidR="00473658" w:rsidRPr="00660CB1" w:rsidRDefault="00473658" w:rsidP="00473658">
            <w:pPr>
              <w:spacing w:before="60" w:after="30" w:line="276" w:lineRule="auto"/>
              <w:jc w:val="right"/>
              <w:rPr>
                <w:rFonts w:ascii="Arial" w:hAnsi="Arial" w:cs="Arial"/>
                <w:sz w:val="19"/>
                <w:szCs w:val="19"/>
              </w:rPr>
            </w:pPr>
          </w:p>
        </w:tc>
        <w:tc>
          <w:tcPr>
            <w:tcW w:w="1692" w:type="dxa"/>
            <w:tcBorders>
              <w:top w:val="single" w:sz="4" w:space="0" w:color="auto"/>
              <w:bottom w:val="single" w:sz="12" w:space="0" w:color="auto"/>
            </w:tcBorders>
          </w:tcPr>
          <w:p w14:paraId="70BFAC51" w14:textId="4BB31A20" w:rsidR="00473658" w:rsidRPr="00660CB1" w:rsidRDefault="00473658" w:rsidP="00473658">
            <w:pPr>
              <w:spacing w:before="60" w:after="30" w:line="276" w:lineRule="auto"/>
              <w:jc w:val="right"/>
              <w:rPr>
                <w:rFonts w:ascii="Arial" w:hAnsi="Arial" w:cs="Arial"/>
                <w:sz w:val="19"/>
                <w:szCs w:val="19"/>
              </w:rPr>
            </w:pPr>
            <w:r>
              <w:rPr>
                <w:rFonts w:ascii="Arial" w:hAnsi="Arial" w:cs="Arial"/>
                <w:sz w:val="19"/>
                <w:szCs w:val="19"/>
              </w:rPr>
              <w:t>2,431</w:t>
            </w:r>
          </w:p>
        </w:tc>
      </w:tr>
    </w:tbl>
    <w:p w14:paraId="13D71371" w14:textId="77777777" w:rsidR="001605A3" w:rsidRPr="001605A3" w:rsidRDefault="001605A3" w:rsidP="00016304">
      <w:pPr>
        <w:pStyle w:val="BodyTextIndent3"/>
        <w:spacing w:line="360" w:lineRule="auto"/>
        <w:ind w:left="864" w:firstLine="0"/>
        <w:rPr>
          <w:rFonts w:ascii="Arial" w:hAnsi="Arial" w:cs="Arial"/>
          <w:sz w:val="19"/>
          <w:szCs w:val="19"/>
          <w:lang w:val="en-GB"/>
        </w:rPr>
      </w:pPr>
    </w:p>
    <w:p w14:paraId="52E8DB9A" w14:textId="63B141CD" w:rsidR="00A90A43" w:rsidRDefault="00917FC1" w:rsidP="00016304">
      <w:pPr>
        <w:pStyle w:val="BodyTextIndent3"/>
        <w:spacing w:line="360" w:lineRule="auto"/>
        <w:ind w:left="864" w:firstLine="0"/>
        <w:rPr>
          <w:rFonts w:ascii="Arial" w:hAnsi="Arial" w:cstheme="minorBidi"/>
          <w:sz w:val="19"/>
          <w:szCs w:val="24"/>
          <w:lang w:bidi="th-TH"/>
        </w:rPr>
      </w:pPr>
      <w:r>
        <w:rPr>
          <w:rFonts w:ascii="Arial" w:hAnsi="Arial" w:cstheme="minorBidi"/>
          <w:sz w:val="19"/>
          <w:szCs w:val="24"/>
          <w:lang w:bidi="th-TH"/>
        </w:rPr>
        <w:t>The Company has elected not to reco</w:t>
      </w:r>
      <w:r w:rsidR="00571068">
        <w:rPr>
          <w:rFonts w:ascii="Arial" w:hAnsi="Arial" w:cstheme="minorBidi"/>
          <w:sz w:val="19"/>
          <w:szCs w:val="24"/>
          <w:lang w:bidi="th-TH"/>
        </w:rPr>
        <w:t>gnize</w:t>
      </w:r>
      <w:r w:rsidR="00E020B8">
        <w:rPr>
          <w:rFonts w:ascii="Arial" w:hAnsi="Arial" w:cstheme="minorBidi" w:hint="cs"/>
          <w:sz w:val="19"/>
          <w:szCs w:val="24"/>
          <w:cs/>
          <w:lang w:bidi="th-TH"/>
        </w:rPr>
        <w:t xml:space="preserve"> </w:t>
      </w:r>
      <w:r w:rsidR="00E020B8">
        <w:rPr>
          <w:rFonts w:ascii="Arial" w:hAnsi="Arial" w:cstheme="minorBidi"/>
          <w:sz w:val="19"/>
          <w:szCs w:val="24"/>
          <w:lang w:bidi="th-TH"/>
        </w:rPr>
        <w:t>leases liability for short-term leases (leases with an expected</w:t>
      </w:r>
      <w:r w:rsidR="002B0F63">
        <w:rPr>
          <w:rFonts w:ascii="Arial" w:hAnsi="Arial" w:cstheme="minorBidi"/>
          <w:sz w:val="19"/>
          <w:szCs w:val="24"/>
          <w:lang w:bidi="th-TH"/>
        </w:rPr>
        <w:t xml:space="preserve"> term of 12 </w:t>
      </w:r>
      <w:r w:rsidR="007A0E3E" w:rsidRPr="007A0E3E">
        <w:rPr>
          <w:rFonts w:ascii="Arial" w:hAnsi="Arial" w:cstheme="minorBidi"/>
          <w:sz w:val="19"/>
          <w:szCs w:val="24"/>
          <w:lang w:bidi="th-TH"/>
        </w:rPr>
        <w:t>months</w:t>
      </w:r>
      <w:r w:rsidR="002B0F63">
        <w:rPr>
          <w:rFonts w:ascii="Arial" w:hAnsi="Arial" w:cstheme="minorBidi"/>
          <w:sz w:val="19"/>
          <w:szCs w:val="24"/>
          <w:lang w:bidi="th-TH"/>
        </w:rPr>
        <w:t xml:space="preserve"> or less) or for leases of </w:t>
      </w:r>
      <w:r w:rsidR="00DA7B33">
        <w:rPr>
          <w:rFonts w:ascii="Arial" w:hAnsi="Arial" w:cstheme="minorBidi"/>
          <w:sz w:val="19"/>
          <w:szCs w:val="24"/>
          <w:lang w:bidi="th-TH"/>
        </w:rPr>
        <w:t>low-value assets. Payments made under</w:t>
      </w:r>
      <w:r w:rsidR="00547DC6">
        <w:rPr>
          <w:rFonts w:ascii="Arial" w:hAnsi="Arial" w:cstheme="minorBidi"/>
          <w:sz w:val="19"/>
          <w:szCs w:val="24"/>
          <w:lang w:bidi="th-TH"/>
        </w:rPr>
        <w:t xml:space="preserve"> </w:t>
      </w:r>
      <w:r w:rsidR="007A0E3E" w:rsidRPr="007A0E3E">
        <w:rPr>
          <w:rFonts w:ascii="Arial" w:hAnsi="Arial" w:cstheme="minorBidi"/>
          <w:sz w:val="19"/>
          <w:szCs w:val="24"/>
          <w:lang w:bidi="th-TH"/>
        </w:rPr>
        <w:t>such</w:t>
      </w:r>
      <w:r w:rsidR="00547DC6">
        <w:rPr>
          <w:rFonts w:ascii="Arial" w:hAnsi="Arial" w:cstheme="minorBidi"/>
          <w:sz w:val="19"/>
          <w:szCs w:val="24"/>
          <w:lang w:bidi="th-TH"/>
        </w:rPr>
        <w:t xml:space="preserve"> leases are expensed on a straight-line basis. In add</w:t>
      </w:r>
      <w:r w:rsidR="00754B7E">
        <w:rPr>
          <w:rFonts w:ascii="Arial" w:hAnsi="Arial" w:cstheme="minorBidi"/>
          <w:sz w:val="19"/>
          <w:szCs w:val="24"/>
          <w:lang w:bidi="th-TH"/>
        </w:rPr>
        <w:t>ition, certain variable lease payments</w:t>
      </w:r>
      <w:r w:rsidR="00F60FFB">
        <w:rPr>
          <w:rFonts w:ascii="Arial" w:hAnsi="Arial" w:cstheme="minorBidi"/>
          <w:sz w:val="19"/>
          <w:szCs w:val="24"/>
          <w:lang w:bidi="th-TH"/>
        </w:rPr>
        <w:t xml:space="preserve"> that are not qualified to be recognized as leases liability are expe</w:t>
      </w:r>
      <w:r w:rsidR="007A0E3E">
        <w:rPr>
          <w:rFonts w:ascii="Arial" w:hAnsi="Arial" w:cstheme="minorBidi"/>
          <w:sz w:val="19"/>
          <w:szCs w:val="24"/>
          <w:lang w:bidi="th-TH"/>
        </w:rPr>
        <w:t>nsed as incurred.</w:t>
      </w:r>
    </w:p>
    <w:p w14:paraId="0C7316CE" w14:textId="77777777" w:rsidR="00917FC1" w:rsidRDefault="00917FC1" w:rsidP="00016304">
      <w:pPr>
        <w:pStyle w:val="BodyTextIndent3"/>
        <w:spacing w:line="360" w:lineRule="auto"/>
        <w:ind w:left="864" w:firstLine="0"/>
        <w:rPr>
          <w:rFonts w:ascii="Arial" w:hAnsi="Arial" w:cstheme="minorBidi"/>
          <w:sz w:val="19"/>
          <w:szCs w:val="24"/>
          <w:lang w:bidi="th-TH"/>
        </w:rPr>
      </w:pPr>
    </w:p>
    <w:p w14:paraId="686F1B38" w14:textId="77777777" w:rsidR="00F748AC" w:rsidRDefault="00F748AC" w:rsidP="00016304">
      <w:pPr>
        <w:pStyle w:val="BodyTextIndent3"/>
        <w:spacing w:line="360" w:lineRule="auto"/>
        <w:ind w:left="864" w:firstLine="0"/>
        <w:rPr>
          <w:rFonts w:ascii="Arial" w:hAnsi="Arial" w:cstheme="minorBidi"/>
          <w:sz w:val="19"/>
          <w:szCs w:val="24"/>
          <w:lang w:bidi="th-TH"/>
        </w:rPr>
      </w:pPr>
    </w:p>
    <w:p w14:paraId="47E7D625" w14:textId="77777777" w:rsidR="00F748AC" w:rsidRDefault="00F748AC" w:rsidP="00016304">
      <w:pPr>
        <w:pStyle w:val="BodyTextIndent3"/>
        <w:spacing w:line="360" w:lineRule="auto"/>
        <w:ind w:left="864" w:firstLine="0"/>
        <w:rPr>
          <w:rFonts w:ascii="Arial" w:hAnsi="Arial" w:cstheme="minorBidi"/>
          <w:sz w:val="19"/>
          <w:szCs w:val="24"/>
          <w:lang w:bidi="th-TH"/>
        </w:rPr>
      </w:pPr>
    </w:p>
    <w:p w14:paraId="73D4D24F" w14:textId="77777777" w:rsidR="00F748AC" w:rsidRDefault="00F748AC" w:rsidP="00016304">
      <w:pPr>
        <w:pStyle w:val="BodyTextIndent3"/>
        <w:spacing w:line="360" w:lineRule="auto"/>
        <w:ind w:left="864" w:firstLine="0"/>
        <w:rPr>
          <w:rFonts w:ascii="Arial" w:hAnsi="Arial" w:cstheme="minorBidi"/>
          <w:sz w:val="19"/>
          <w:szCs w:val="24"/>
          <w:lang w:bidi="th-TH"/>
        </w:rPr>
      </w:pPr>
    </w:p>
    <w:p w14:paraId="5F926CE4" w14:textId="77777777" w:rsidR="00F748AC" w:rsidRDefault="00F748AC" w:rsidP="00016304">
      <w:pPr>
        <w:pStyle w:val="BodyTextIndent3"/>
        <w:spacing w:line="360" w:lineRule="auto"/>
        <w:ind w:left="864" w:firstLine="0"/>
        <w:rPr>
          <w:rFonts w:ascii="Arial" w:hAnsi="Arial" w:cstheme="minorBidi"/>
          <w:sz w:val="19"/>
          <w:szCs w:val="24"/>
          <w:lang w:bidi="th-TH"/>
        </w:rPr>
      </w:pPr>
    </w:p>
    <w:p w14:paraId="3017F42E" w14:textId="77777777" w:rsidR="00F748AC" w:rsidRDefault="00F748AC" w:rsidP="00016304">
      <w:pPr>
        <w:pStyle w:val="BodyTextIndent3"/>
        <w:spacing w:line="360" w:lineRule="auto"/>
        <w:ind w:left="864" w:firstLine="0"/>
        <w:rPr>
          <w:rFonts w:ascii="Arial" w:hAnsi="Arial" w:cstheme="minorBidi"/>
          <w:sz w:val="19"/>
          <w:szCs w:val="24"/>
          <w:lang w:bidi="th-TH"/>
        </w:rPr>
      </w:pPr>
    </w:p>
    <w:p w14:paraId="59F0D55F" w14:textId="77777777" w:rsidR="00F748AC" w:rsidRPr="00917FC1" w:rsidRDefault="00F748AC" w:rsidP="00016304">
      <w:pPr>
        <w:pStyle w:val="BodyTextIndent3"/>
        <w:spacing w:line="360" w:lineRule="auto"/>
        <w:ind w:left="864" w:firstLine="0"/>
        <w:rPr>
          <w:rFonts w:ascii="Arial" w:hAnsi="Arial" w:cstheme="minorBidi"/>
          <w:sz w:val="19"/>
          <w:szCs w:val="24"/>
          <w:lang w:bidi="th-TH"/>
        </w:rPr>
      </w:pPr>
    </w:p>
    <w:p w14:paraId="519E1B6D" w14:textId="7D2372AD" w:rsidR="008D620A" w:rsidRPr="005A2798" w:rsidRDefault="005A2798" w:rsidP="006E73B7">
      <w:pPr>
        <w:pStyle w:val="BodyTextIndent3"/>
        <w:numPr>
          <w:ilvl w:val="1"/>
          <w:numId w:val="41"/>
        </w:numPr>
        <w:spacing w:line="360" w:lineRule="auto"/>
        <w:ind w:left="882" w:hanging="504"/>
        <w:rPr>
          <w:rFonts w:ascii="Arial" w:hAnsi="Arial" w:cs="Arial"/>
          <w:sz w:val="19"/>
          <w:szCs w:val="19"/>
          <w:lang w:val="en-GB"/>
        </w:rPr>
      </w:pPr>
      <w:r w:rsidRPr="005A2798">
        <w:rPr>
          <w:rFonts w:ascii="Arial" w:hAnsi="Arial" w:cs="Arial"/>
          <w:sz w:val="19"/>
          <w:szCs w:val="19"/>
          <w:lang w:val="en-GB"/>
        </w:rPr>
        <w:lastRenderedPageBreak/>
        <w:t>Credit facilities</w:t>
      </w:r>
    </w:p>
    <w:p w14:paraId="3B116C04" w14:textId="77777777" w:rsidR="005A2798" w:rsidRDefault="005A2798" w:rsidP="005A2798">
      <w:pPr>
        <w:pStyle w:val="BodyTextIndent3"/>
        <w:spacing w:line="360" w:lineRule="auto"/>
        <w:ind w:left="864" w:firstLine="0"/>
        <w:rPr>
          <w:rFonts w:ascii="Arial" w:hAnsi="Arial" w:cs="Arial"/>
          <w:spacing w:val="-4"/>
          <w:sz w:val="19"/>
          <w:szCs w:val="19"/>
          <w:lang w:val="en-GB"/>
        </w:rPr>
      </w:pPr>
    </w:p>
    <w:tbl>
      <w:tblPr>
        <w:tblW w:w="8568" w:type="dxa"/>
        <w:tblInd w:w="801" w:type="dxa"/>
        <w:tblLayout w:type="fixed"/>
        <w:tblLook w:val="0000" w:firstRow="0" w:lastRow="0" w:firstColumn="0" w:lastColumn="0" w:noHBand="0" w:noVBand="0"/>
      </w:tblPr>
      <w:tblGrid>
        <w:gridCol w:w="4860"/>
        <w:gridCol w:w="1746"/>
        <w:gridCol w:w="270"/>
        <w:gridCol w:w="1692"/>
      </w:tblGrid>
      <w:tr w:rsidR="005A2798" w:rsidRPr="00A8225B" w14:paraId="4C6E153E" w14:textId="77777777" w:rsidTr="002E4FD3">
        <w:tc>
          <w:tcPr>
            <w:tcW w:w="4860" w:type="dxa"/>
          </w:tcPr>
          <w:p w14:paraId="351B0773" w14:textId="77777777" w:rsidR="005A2798" w:rsidRPr="00A8225B" w:rsidRDefault="005A2798">
            <w:pPr>
              <w:spacing w:before="60" w:after="30" w:line="276" w:lineRule="auto"/>
              <w:rPr>
                <w:rFonts w:ascii="Arial" w:hAnsi="Arial" w:cs="Arial"/>
                <w:sz w:val="19"/>
                <w:szCs w:val="19"/>
                <w:lang w:val="en-GB"/>
              </w:rPr>
            </w:pPr>
          </w:p>
        </w:tc>
        <w:tc>
          <w:tcPr>
            <w:tcW w:w="3708" w:type="dxa"/>
            <w:gridSpan w:val="3"/>
            <w:tcBorders>
              <w:bottom w:val="single" w:sz="4" w:space="0" w:color="auto"/>
            </w:tcBorders>
            <w:vAlign w:val="bottom"/>
          </w:tcPr>
          <w:p w14:paraId="68F9A64F" w14:textId="77777777" w:rsidR="005A2798" w:rsidRPr="00A8225B" w:rsidRDefault="005A2798">
            <w:pPr>
              <w:spacing w:before="60" w:after="30" w:line="276" w:lineRule="auto"/>
              <w:ind w:left="-108" w:right="-108"/>
              <w:jc w:val="center"/>
              <w:rPr>
                <w:rFonts w:ascii="Arial" w:hAnsi="Arial" w:cs="Arial"/>
                <w:sz w:val="19"/>
                <w:szCs w:val="19"/>
              </w:rPr>
            </w:pPr>
            <w:r w:rsidRPr="00A8225B">
              <w:rPr>
                <w:rFonts w:ascii="Arial" w:hAnsi="Arial" w:cs="Arial"/>
                <w:sz w:val="19"/>
                <w:szCs w:val="19"/>
              </w:rPr>
              <w:t>Thousand Baht</w:t>
            </w:r>
          </w:p>
        </w:tc>
      </w:tr>
      <w:tr w:rsidR="00473658" w:rsidRPr="00A8225B" w14:paraId="22F32391" w14:textId="77777777" w:rsidTr="002E4FD3">
        <w:trPr>
          <w:trHeight w:val="58"/>
        </w:trPr>
        <w:tc>
          <w:tcPr>
            <w:tcW w:w="4860" w:type="dxa"/>
          </w:tcPr>
          <w:p w14:paraId="3631BE9F" w14:textId="77777777" w:rsidR="00473658" w:rsidRPr="00A8225B" w:rsidRDefault="00473658" w:rsidP="00473658">
            <w:pPr>
              <w:spacing w:before="60" w:after="30" w:line="276" w:lineRule="auto"/>
              <w:rPr>
                <w:rFonts w:ascii="Arial" w:hAnsi="Arial" w:cs="Arial"/>
                <w:sz w:val="19"/>
                <w:szCs w:val="19"/>
                <w:lang w:val="en-GB"/>
              </w:rPr>
            </w:pPr>
          </w:p>
        </w:tc>
        <w:tc>
          <w:tcPr>
            <w:tcW w:w="1746" w:type="dxa"/>
            <w:tcBorders>
              <w:top w:val="single" w:sz="4" w:space="0" w:color="auto"/>
              <w:bottom w:val="single" w:sz="4" w:space="0" w:color="auto"/>
            </w:tcBorders>
            <w:vAlign w:val="bottom"/>
          </w:tcPr>
          <w:p w14:paraId="2D6A9E19" w14:textId="61018BBD" w:rsidR="00473658" w:rsidRPr="00A8225B" w:rsidRDefault="00473658" w:rsidP="00473658">
            <w:pPr>
              <w:spacing w:before="60" w:after="30" w:line="276" w:lineRule="auto"/>
              <w:ind w:left="-108" w:right="-108"/>
              <w:jc w:val="center"/>
              <w:rPr>
                <w:rFonts w:ascii="Arial" w:hAnsi="Arial" w:cs="Arial"/>
                <w:sz w:val="19"/>
                <w:szCs w:val="19"/>
                <w:lang w:val="en-GB"/>
              </w:rPr>
            </w:pPr>
            <w:r>
              <w:rPr>
                <w:rFonts w:ascii="Arial" w:hAnsi="Arial" w:cs="Arial"/>
                <w:sz w:val="19"/>
                <w:szCs w:val="19"/>
                <w:lang w:val="en-GB"/>
              </w:rPr>
              <w:t>2025</w:t>
            </w:r>
          </w:p>
        </w:tc>
        <w:tc>
          <w:tcPr>
            <w:tcW w:w="270" w:type="dxa"/>
            <w:tcBorders>
              <w:top w:val="single" w:sz="4" w:space="0" w:color="auto"/>
            </w:tcBorders>
            <w:vAlign w:val="bottom"/>
          </w:tcPr>
          <w:p w14:paraId="6E3FF1BB" w14:textId="77777777" w:rsidR="00473658" w:rsidRPr="00A8225B" w:rsidRDefault="00473658" w:rsidP="00473658">
            <w:pPr>
              <w:spacing w:before="60" w:after="30" w:line="276" w:lineRule="auto"/>
              <w:ind w:left="-108" w:right="-108"/>
              <w:jc w:val="center"/>
              <w:rPr>
                <w:rFonts w:ascii="Arial" w:hAnsi="Arial" w:cs="Arial"/>
                <w:sz w:val="19"/>
                <w:szCs w:val="19"/>
              </w:rPr>
            </w:pPr>
          </w:p>
        </w:tc>
        <w:tc>
          <w:tcPr>
            <w:tcW w:w="1692" w:type="dxa"/>
            <w:tcBorders>
              <w:top w:val="single" w:sz="4" w:space="0" w:color="auto"/>
              <w:bottom w:val="single" w:sz="4" w:space="0" w:color="auto"/>
            </w:tcBorders>
            <w:vAlign w:val="bottom"/>
          </w:tcPr>
          <w:p w14:paraId="26298C2B" w14:textId="1D06EA69" w:rsidR="00473658" w:rsidRPr="00A8225B" w:rsidRDefault="00473658" w:rsidP="00473658">
            <w:pPr>
              <w:spacing w:before="60" w:after="30" w:line="276" w:lineRule="auto"/>
              <w:ind w:left="-108" w:right="-108"/>
              <w:jc w:val="center"/>
              <w:rPr>
                <w:rFonts w:ascii="Arial" w:hAnsi="Arial" w:cs="Arial"/>
                <w:sz w:val="19"/>
                <w:szCs w:val="19"/>
              </w:rPr>
            </w:pPr>
            <w:r>
              <w:rPr>
                <w:rFonts w:ascii="Arial" w:hAnsi="Arial" w:cs="Arial"/>
                <w:sz w:val="19"/>
                <w:szCs w:val="19"/>
              </w:rPr>
              <w:t>2024</w:t>
            </w:r>
          </w:p>
        </w:tc>
      </w:tr>
      <w:tr w:rsidR="005A2798" w:rsidRPr="00A8225B" w14:paraId="5CE08E1C" w14:textId="77777777" w:rsidTr="002E4FD3">
        <w:trPr>
          <w:trHeight w:hRule="exact" w:val="352"/>
        </w:trPr>
        <w:tc>
          <w:tcPr>
            <w:tcW w:w="4860" w:type="dxa"/>
          </w:tcPr>
          <w:p w14:paraId="64A83243" w14:textId="77777777" w:rsidR="005A2798" w:rsidRPr="00A8225B" w:rsidRDefault="005A2798">
            <w:pPr>
              <w:spacing w:before="60" w:after="30" w:line="276" w:lineRule="auto"/>
              <w:rPr>
                <w:rFonts w:ascii="Arial" w:hAnsi="Arial" w:cs="Arial"/>
                <w:sz w:val="19"/>
                <w:szCs w:val="19"/>
                <w:lang w:val="en-GB"/>
              </w:rPr>
            </w:pPr>
          </w:p>
        </w:tc>
        <w:tc>
          <w:tcPr>
            <w:tcW w:w="1746" w:type="dxa"/>
            <w:tcBorders>
              <w:top w:val="single" w:sz="4" w:space="0" w:color="auto"/>
            </w:tcBorders>
          </w:tcPr>
          <w:p w14:paraId="239D2436" w14:textId="77777777" w:rsidR="005A2798" w:rsidRPr="00A8225B" w:rsidRDefault="005A2798">
            <w:pPr>
              <w:spacing w:before="60" w:after="30" w:line="276" w:lineRule="auto"/>
              <w:rPr>
                <w:rFonts w:ascii="Arial" w:hAnsi="Arial" w:cs="Arial"/>
                <w:sz w:val="19"/>
                <w:szCs w:val="19"/>
                <w:lang w:val="en-GB"/>
              </w:rPr>
            </w:pPr>
          </w:p>
        </w:tc>
        <w:tc>
          <w:tcPr>
            <w:tcW w:w="270" w:type="dxa"/>
          </w:tcPr>
          <w:p w14:paraId="5E82E65C" w14:textId="77777777" w:rsidR="005A2798" w:rsidRPr="00A8225B" w:rsidRDefault="005A2798">
            <w:pPr>
              <w:spacing w:before="60" w:after="30" w:line="276" w:lineRule="auto"/>
              <w:rPr>
                <w:rFonts w:ascii="Arial" w:hAnsi="Arial" w:cs="Arial"/>
                <w:sz w:val="19"/>
                <w:szCs w:val="19"/>
                <w:lang w:val="en-GB"/>
              </w:rPr>
            </w:pPr>
          </w:p>
        </w:tc>
        <w:tc>
          <w:tcPr>
            <w:tcW w:w="1692" w:type="dxa"/>
            <w:tcBorders>
              <w:top w:val="single" w:sz="4" w:space="0" w:color="auto"/>
            </w:tcBorders>
          </w:tcPr>
          <w:p w14:paraId="5ECC40D8" w14:textId="77777777" w:rsidR="005A2798" w:rsidRPr="00A8225B" w:rsidRDefault="005A2798">
            <w:pPr>
              <w:spacing w:before="60" w:after="30" w:line="276" w:lineRule="auto"/>
              <w:rPr>
                <w:rFonts w:ascii="Arial" w:hAnsi="Arial" w:cs="Arial"/>
                <w:sz w:val="19"/>
                <w:szCs w:val="19"/>
                <w:lang w:val="en-GB"/>
              </w:rPr>
            </w:pPr>
          </w:p>
        </w:tc>
      </w:tr>
      <w:tr w:rsidR="00473658" w:rsidRPr="00A8225B" w14:paraId="527567EA" w14:textId="77777777" w:rsidTr="002E4FD3">
        <w:trPr>
          <w:trHeight w:val="307"/>
        </w:trPr>
        <w:tc>
          <w:tcPr>
            <w:tcW w:w="4860" w:type="dxa"/>
          </w:tcPr>
          <w:p w14:paraId="2DB8BABD" w14:textId="7AACB346" w:rsidR="00473658" w:rsidRPr="00ED366B" w:rsidRDefault="00473658" w:rsidP="00473658">
            <w:pPr>
              <w:spacing w:before="60" w:after="30" w:line="276" w:lineRule="auto"/>
              <w:rPr>
                <w:rFonts w:ascii="Arial" w:hAnsi="Arial" w:cs="Arial"/>
                <w:sz w:val="19"/>
                <w:szCs w:val="19"/>
              </w:rPr>
            </w:pPr>
            <w:r w:rsidRPr="00A32464">
              <w:rPr>
                <w:rFonts w:ascii="Arial" w:hAnsi="Arial" w:cs="Arial"/>
                <w:sz w:val="19"/>
                <w:szCs w:val="19"/>
              </w:rPr>
              <w:t>Business collateral agreement</w:t>
            </w:r>
          </w:p>
        </w:tc>
        <w:tc>
          <w:tcPr>
            <w:tcW w:w="1746" w:type="dxa"/>
          </w:tcPr>
          <w:p w14:paraId="22E0B416" w14:textId="328B6285" w:rsidR="00473658" w:rsidRPr="00A3619E" w:rsidRDefault="000376B8" w:rsidP="00473658">
            <w:pPr>
              <w:spacing w:before="60" w:after="30" w:line="276" w:lineRule="auto"/>
              <w:jc w:val="right"/>
              <w:rPr>
                <w:rFonts w:ascii="Arial" w:hAnsi="Arial" w:cs="Arial"/>
                <w:sz w:val="19"/>
                <w:szCs w:val="19"/>
                <w:lang w:val="en-GB"/>
              </w:rPr>
            </w:pPr>
            <w:r>
              <w:rPr>
                <w:rFonts w:ascii="Arial" w:hAnsi="Arial" w:cs="Arial"/>
                <w:sz w:val="19"/>
                <w:szCs w:val="19"/>
                <w:lang w:val="en-GB"/>
              </w:rPr>
              <w:t>800</w:t>
            </w:r>
          </w:p>
        </w:tc>
        <w:tc>
          <w:tcPr>
            <w:tcW w:w="270" w:type="dxa"/>
          </w:tcPr>
          <w:p w14:paraId="21697826" w14:textId="77777777" w:rsidR="00473658" w:rsidRPr="00A3619E" w:rsidRDefault="00473658" w:rsidP="00473658">
            <w:pPr>
              <w:spacing w:before="60" w:after="30" w:line="276" w:lineRule="auto"/>
              <w:jc w:val="right"/>
              <w:rPr>
                <w:rFonts w:ascii="Arial" w:hAnsi="Arial" w:cs="Arial"/>
                <w:sz w:val="19"/>
                <w:szCs w:val="19"/>
                <w:lang w:val="en-GB"/>
              </w:rPr>
            </w:pPr>
          </w:p>
        </w:tc>
        <w:tc>
          <w:tcPr>
            <w:tcW w:w="1692" w:type="dxa"/>
          </w:tcPr>
          <w:p w14:paraId="66332092" w14:textId="2617EFE8" w:rsidR="00473658" w:rsidRPr="00295670" w:rsidRDefault="00473658" w:rsidP="00473658">
            <w:pPr>
              <w:spacing w:before="60" w:after="30" w:line="276" w:lineRule="auto"/>
              <w:jc w:val="right"/>
              <w:rPr>
                <w:rFonts w:ascii="Arial" w:hAnsi="Arial" w:cs="Arial"/>
                <w:sz w:val="19"/>
                <w:szCs w:val="19"/>
                <w:lang w:val="en-GB"/>
              </w:rPr>
            </w:pPr>
            <w:r>
              <w:rPr>
                <w:rFonts w:ascii="Arial" w:hAnsi="Arial" w:cs="Arial"/>
                <w:sz w:val="19"/>
                <w:szCs w:val="19"/>
                <w:lang w:val="en-GB"/>
              </w:rPr>
              <w:t>800</w:t>
            </w:r>
          </w:p>
        </w:tc>
      </w:tr>
      <w:tr w:rsidR="00473658" w:rsidRPr="00A8225B" w14:paraId="6C7436EA" w14:textId="77777777" w:rsidTr="002E4FD3">
        <w:trPr>
          <w:trHeight w:val="307"/>
        </w:trPr>
        <w:tc>
          <w:tcPr>
            <w:tcW w:w="4860" w:type="dxa"/>
          </w:tcPr>
          <w:p w14:paraId="7D2064E7" w14:textId="069AD0EC" w:rsidR="00473658" w:rsidRPr="00A7557D" w:rsidRDefault="00473658" w:rsidP="00473658">
            <w:pPr>
              <w:spacing w:before="60" w:after="30" w:line="276" w:lineRule="auto"/>
              <w:rPr>
                <w:rFonts w:ascii="Arial" w:hAnsi="Arial" w:cs="Arial"/>
                <w:sz w:val="19"/>
                <w:szCs w:val="19"/>
              </w:rPr>
            </w:pPr>
            <w:r w:rsidRPr="00CC0428">
              <w:rPr>
                <w:rFonts w:ascii="Arial" w:hAnsi="Arial" w:cs="Arial"/>
                <w:sz w:val="19"/>
                <w:szCs w:val="19"/>
              </w:rPr>
              <w:t>Letter of guarantees</w:t>
            </w:r>
          </w:p>
        </w:tc>
        <w:tc>
          <w:tcPr>
            <w:tcW w:w="1746" w:type="dxa"/>
          </w:tcPr>
          <w:p w14:paraId="5ECBFD82" w14:textId="34835F9A" w:rsidR="00473658" w:rsidRPr="00ED0F06" w:rsidRDefault="000376B8" w:rsidP="00473658">
            <w:pPr>
              <w:spacing w:before="60" w:after="30" w:line="276" w:lineRule="auto"/>
              <w:jc w:val="right"/>
              <w:rPr>
                <w:rFonts w:ascii="Arial" w:hAnsi="Arial" w:cs="Arial"/>
                <w:sz w:val="19"/>
                <w:szCs w:val="19"/>
                <w:lang w:val="en-GB"/>
              </w:rPr>
            </w:pPr>
            <w:r>
              <w:rPr>
                <w:rFonts w:ascii="Arial" w:hAnsi="Arial" w:cs="Arial"/>
                <w:sz w:val="19"/>
                <w:szCs w:val="19"/>
                <w:lang w:val="en-GB"/>
              </w:rPr>
              <w:t>17,230</w:t>
            </w:r>
          </w:p>
        </w:tc>
        <w:tc>
          <w:tcPr>
            <w:tcW w:w="270" w:type="dxa"/>
          </w:tcPr>
          <w:p w14:paraId="52C94D5A" w14:textId="77777777" w:rsidR="00473658" w:rsidRPr="00A8225B" w:rsidRDefault="00473658" w:rsidP="00473658">
            <w:pPr>
              <w:spacing w:before="60" w:after="30" w:line="276" w:lineRule="auto"/>
              <w:jc w:val="right"/>
              <w:rPr>
                <w:rFonts w:ascii="Arial" w:hAnsi="Arial" w:cs="Arial"/>
                <w:sz w:val="19"/>
                <w:szCs w:val="19"/>
                <w:lang w:val="en-GB"/>
              </w:rPr>
            </w:pPr>
          </w:p>
        </w:tc>
        <w:tc>
          <w:tcPr>
            <w:tcW w:w="1692" w:type="dxa"/>
          </w:tcPr>
          <w:p w14:paraId="0FA94978" w14:textId="7F5B66C7" w:rsidR="00473658" w:rsidRPr="00295670" w:rsidRDefault="00473658" w:rsidP="00473658">
            <w:pPr>
              <w:spacing w:before="60" w:after="30" w:line="276" w:lineRule="auto"/>
              <w:jc w:val="right"/>
              <w:rPr>
                <w:rFonts w:ascii="Arial" w:hAnsi="Arial" w:cs="Arial"/>
                <w:sz w:val="19"/>
                <w:szCs w:val="19"/>
                <w:lang w:val="en-GB"/>
              </w:rPr>
            </w:pPr>
            <w:r>
              <w:rPr>
                <w:rFonts w:ascii="Arial" w:hAnsi="Arial" w:cs="Arial"/>
                <w:sz w:val="19"/>
                <w:szCs w:val="19"/>
                <w:lang w:val="en-GB"/>
              </w:rPr>
              <w:t>17,230</w:t>
            </w:r>
          </w:p>
        </w:tc>
      </w:tr>
      <w:tr w:rsidR="00473658" w:rsidRPr="00A8225B" w14:paraId="50975030" w14:textId="77777777" w:rsidTr="002E4FD3">
        <w:trPr>
          <w:trHeight w:val="307"/>
        </w:trPr>
        <w:tc>
          <w:tcPr>
            <w:tcW w:w="4860" w:type="dxa"/>
            <w:vAlign w:val="bottom"/>
          </w:tcPr>
          <w:p w14:paraId="416BA34C" w14:textId="566047AC" w:rsidR="00473658" w:rsidRPr="005242FA" w:rsidRDefault="00473658" w:rsidP="00473658">
            <w:pPr>
              <w:spacing w:before="60" w:after="30" w:line="276" w:lineRule="auto"/>
              <w:rPr>
                <w:rFonts w:ascii="Arial" w:hAnsi="Arial" w:cs="Arial"/>
                <w:sz w:val="19"/>
                <w:szCs w:val="19"/>
              </w:rPr>
            </w:pPr>
            <w:r>
              <w:rPr>
                <w:rFonts w:ascii="Arial" w:hAnsi="Arial" w:cs="Arial"/>
                <w:sz w:val="19"/>
                <w:szCs w:val="19"/>
              </w:rPr>
              <w:t xml:space="preserve">     </w:t>
            </w:r>
            <w:r w:rsidRPr="005242FA">
              <w:rPr>
                <w:rFonts w:ascii="Arial" w:hAnsi="Arial" w:cs="Arial"/>
                <w:sz w:val="19"/>
                <w:szCs w:val="19"/>
              </w:rPr>
              <w:t>Total</w:t>
            </w:r>
          </w:p>
        </w:tc>
        <w:tc>
          <w:tcPr>
            <w:tcW w:w="1746" w:type="dxa"/>
            <w:tcBorders>
              <w:top w:val="single" w:sz="4" w:space="0" w:color="auto"/>
              <w:bottom w:val="single" w:sz="12" w:space="0" w:color="auto"/>
            </w:tcBorders>
          </w:tcPr>
          <w:p w14:paraId="596470DA" w14:textId="7CF8C0FD" w:rsidR="00473658" w:rsidRPr="00ED0F06" w:rsidRDefault="000376B8" w:rsidP="00473658">
            <w:pPr>
              <w:spacing w:before="60" w:after="30" w:line="276" w:lineRule="auto"/>
              <w:jc w:val="right"/>
              <w:rPr>
                <w:rFonts w:ascii="Arial" w:hAnsi="Arial" w:cs="Arial"/>
                <w:sz w:val="19"/>
                <w:szCs w:val="19"/>
                <w:lang w:val="en-GB"/>
              </w:rPr>
            </w:pPr>
            <w:r>
              <w:rPr>
                <w:rFonts w:ascii="Arial" w:hAnsi="Arial" w:cs="Arial"/>
                <w:sz w:val="19"/>
                <w:szCs w:val="19"/>
                <w:lang w:val="en-GB"/>
              </w:rPr>
              <w:t>18,030</w:t>
            </w:r>
          </w:p>
        </w:tc>
        <w:tc>
          <w:tcPr>
            <w:tcW w:w="270" w:type="dxa"/>
          </w:tcPr>
          <w:p w14:paraId="7D4A37A7" w14:textId="77777777" w:rsidR="00473658" w:rsidRPr="00A8225B" w:rsidRDefault="00473658" w:rsidP="00473658">
            <w:pPr>
              <w:spacing w:before="60" w:after="30" w:line="276" w:lineRule="auto"/>
              <w:jc w:val="right"/>
              <w:rPr>
                <w:rFonts w:ascii="Arial" w:hAnsi="Arial" w:cs="Arial"/>
                <w:sz w:val="19"/>
                <w:szCs w:val="19"/>
                <w:lang w:val="en-GB"/>
              </w:rPr>
            </w:pPr>
          </w:p>
        </w:tc>
        <w:tc>
          <w:tcPr>
            <w:tcW w:w="1692" w:type="dxa"/>
            <w:tcBorders>
              <w:top w:val="single" w:sz="4" w:space="0" w:color="auto"/>
              <w:bottom w:val="single" w:sz="12" w:space="0" w:color="auto"/>
            </w:tcBorders>
          </w:tcPr>
          <w:p w14:paraId="2346076B" w14:textId="7082D5C7" w:rsidR="00473658" w:rsidRPr="00295670" w:rsidRDefault="00473658" w:rsidP="00473658">
            <w:pPr>
              <w:spacing w:before="60" w:after="30" w:line="276" w:lineRule="auto"/>
              <w:jc w:val="right"/>
              <w:rPr>
                <w:rFonts w:ascii="Arial" w:hAnsi="Arial" w:cs="Arial"/>
                <w:sz w:val="19"/>
                <w:szCs w:val="19"/>
                <w:lang w:val="en-GB"/>
              </w:rPr>
            </w:pPr>
            <w:r>
              <w:rPr>
                <w:rFonts w:ascii="Arial" w:hAnsi="Arial" w:cs="Arial"/>
                <w:sz w:val="19"/>
                <w:szCs w:val="19"/>
                <w:lang w:val="en-GB"/>
              </w:rPr>
              <w:t>18,030</w:t>
            </w:r>
          </w:p>
        </w:tc>
      </w:tr>
    </w:tbl>
    <w:p w14:paraId="40373941" w14:textId="77777777" w:rsidR="005A2798" w:rsidRPr="00E657C2" w:rsidRDefault="005A2798" w:rsidP="005A2798">
      <w:pPr>
        <w:pStyle w:val="BodyTextIndent3"/>
        <w:spacing w:line="360" w:lineRule="auto"/>
        <w:ind w:left="864" w:firstLine="0"/>
        <w:rPr>
          <w:rFonts w:ascii="Arial" w:hAnsi="Arial" w:cs="Arial"/>
          <w:spacing w:val="-4"/>
          <w:sz w:val="24"/>
          <w:szCs w:val="24"/>
          <w:lang w:val="en-GB"/>
        </w:rPr>
      </w:pPr>
    </w:p>
    <w:p w14:paraId="31C7AB9B" w14:textId="41859CF8" w:rsidR="007B079E" w:rsidRDefault="007B079E" w:rsidP="005A2798">
      <w:pPr>
        <w:pStyle w:val="BodyTextIndent3"/>
        <w:spacing w:line="360" w:lineRule="auto"/>
        <w:ind w:left="864" w:firstLine="0"/>
        <w:rPr>
          <w:rFonts w:ascii="Arial" w:hAnsi="Arial" w:cs="Arial"/>
          <w:sz w:val="19"/>
          <w:szCs w:val="19"/>
          <w:lang w:val="en-GB"/>
        </w:rPr>
      </w:pPr>
      <w:r w:rsidRPr="007B079E">
        <w:rPr>
          <w:rFonts w:ascii="Arial" w:hAnsi="Arial" w:cs="Arial"/>
          <w:sz w:val="19"/>
          <w:szCs w:val="19"/>
          <w:lang w:val="en-GB"/>
        </w:rPr>
        <w:t xml:space="preserve">As at </w:t>
      </w:r>
      <w:r w:rsidR="00E86CF8" w:rsidRPr="00E86CF8">
        <w:rPr>
          <w:rFonts w:ascii="Arial" w:hAnsi="Arial" w:cs="Arial"/>
          <w:sz w:val="19"/>
          <w:szCs w:val="19"/>
          <w:lang w:val="en-GB"/>
        </w:rPr>
        <w:t xml:space="preserve">31 December </w:t>
      </w:r>
      <w:r w:rsidRPr="007B079E">
        <w:rPr>
          <w:rFonts w:ascii="Arial" w:hAnsi="Arial" w:cs="Arial"/>
          <w:sz w:val="19"/>
          <w:szCs w:val="19"/>
          <w:lang w:val="en-GB"/>
        </w:rPr>
        <w:t>202</w:t>
      </w:r>
      <w:r w:rsidR="00473658">
        <w:rPr>
          <w:rFonts w:ascii="Arial" w:hAnsi="Arial" w:cs="Arial"/>
          <w:sz w:val="19"/>
          <w:szCs w:val="19"/>
          <w:lang w:val="en-GB"/>
        </w:rPr>
        <w:t>5</w:t>
      </w:r>
      <w:r w:rsidRPr="007B079E">
        <w:rPr>
          <w:rFonts w:ascii="Arial" w:hAnsi="Arial" w:cs="Arial"/>
          <w:sz w:val="19"/>
          <w:szCs w:val="19"/>
          <w:lang w:val="en-GB"/>
        </w:rPr>
        <w:t xml:space="preserve">, the Company had business collateral agreement credit line and letter of guarantees </w:t>
      </w:r>
      <w:r w:rsidRPr="0027248E">
        <w:rPr>
          <w:rFonts w:ascii="Arial" w:hAnsi="Arial" w:cs="Arial"/>
          <w:sz w:val="19"/>
          <w:szCs w:val="19"/>
          <w:lang w:val="en-GB"/>
        </w:rPr>
        <w:t xml:space="preserve">issued by local banks in favor of the Company, which were guaranteed by bank deposits of Baht </w:t>
      </w:r>
      <w:r w:rsidR="00E64C4F">
        <w:rPr>
          <w:rFonts w:ascii="Arial" w:hAnsi="Arial" w:cs="Browallia New"/>
          <w:sz w:val="19"/>
          <w:szCs w:val="24"/>
          <w:lang w:val="en-GB" w:bidi="th-TH"/>
        </w:rPr>
        <w:t>0.40</w:t>
      </w:r>
      <w:r w:rsidRPr="0027248E">
        <w:rPr>
          <w:rFonts w:ascii="Arial" w:hAnsi="Arial" w:cs="Arial"/>
          <w:sz w:val="19"/>
          <w:szCs w:val="19"/>
          <w:lang w:val="en-GB"/>
        </w:rPr>
        <w:t xml:space="preserve"> million (202</w:t>
      </w:r>
      <w:r w:rsidR="00473658">
        <w:rPr>
          <w:rFonts w:ascii="Arial" w:hAnsi="Arial" w:cs="Arial"/>
          <w:sz w:val="19"/>
          <w:szCs w:val="19"/>
          <w:lang w:val="en-GB"/>
        </w:rPr>
        <w:t>4</w:t>
      </w:r>
      <w:r w:rsidR="00295670" w:rsidRPr="0027248E">
        <w:rPr>
          <w:rFonts w:ascii="Arial" w:hAnsi="Arial" w:cs="Arial"/>
          <w:sz w:val="19"/>
          <w:szCs w:val="19"/>
          <w:lang w:val="en-GB"/>
        </w:rPr>
        <w:t xml:space="preserve"> </w:t>
      </w:r>
      <w:r w:rsidRPr="0027248E">
        <w:rPr>
          <w:rFonts w:ascii="Arial" w:hAnsi="Arial" w:cs="Arial"/>
          <w:sz w:val="19"/>
          <w:szCs w:val="19"/>
          <w:lang w:val="en-GB"/>
        </w:rPr>
        <w:t>: Baht 0.4</w:t>
      </w:r>
      <w:r w:rsidR="00C96BE2" w:rsidRPr="0027248E">
        <w:rPr>
          <w:rFonts w:ascii="Arial" w:hAnsi="Arial" w:cstheme="minorBidi"/>
          <w:sz w:val="19"/>
          <w:szCs w:val="24"/>
          <w:lang w:bidi="th-TH"/>
        </w:rPr>
        <w:t>0</w:t>
      </w:r>
      <w:r w:rsidRPr="0027248E">
        <w:rPr>
          <w:rFonts w:ascii="Arial" w:hAnsi="Arial" w:cs="Arial"/>
          <w:sz w:val="19"/>
          <w:szCs w:val="19"/>
          <w:lang w:val="en-GB"/>
        </w:rPr>
        <w:t xml:space="preserve"> million) and certain land and buildings as discussed in Note </w:t>
      </w:r>
      <w:r w:rsidR="003B7C0D" w:rsidRPr="0027248E">
        <w:rPr>
          <w:rFonts w:ascii="Arial" w:hAnsi="Arial" w:cs="Arial"/>
          <w:sz w:val="19"/>
          <w:szCs w:val="19"/>
          <w:lang w:val="en-GB"/>
        </w:rPr>
        <w:t>1</w:t>
      </w:r>
      <w:r w:rsidR="006111AC">
        <w:rPr>
          <w:rFonts w:ascii="Arial" w:hAnsi="Arial" w:cs="Arial"/>
          <w:sz w:val="19"/>
          <w:szCs w:val="19"/>
          <w:lang w:val="en-GB"/>
        </w:rPr>
        <w:t>4</w:t>
      </w:r>
      <w:r w:rsidR="0036132F" w:rsidRPr="0027248E">
        <w:rPr>
          <w:rFonts w:ascii="Arial" w:hAnsi="Arial" w:cs="Arial"/>
          <w:sz w:val="19"/>
          <w:szCs w:val="19"/>
          <w:lang w:val="en-GB"/>
        </w:rPr>
        <w:t>, Note 15</w:t>
      </w:r>
      <w:r w:rsidR="00E726F7" w:rsidRPr="0027248E">
        <w:rPr>
          <w:rFonts w:ascii="Arial" w:hAnsi="Arial" w:cs="Arial"/>
          <w:sz w:val="19"/>
          <w:szCs w:val="19"/>
          <w:lang w:val="en-GB"/>
        </w:rPr>
        <w:t xml:space="preserve"> and </w:t>
      </w:r>
      <w:r w:rsidR="0036132F" w:rsidRPr="0027248E">
        <w:rPr>
          <w:rFonts w:ascii="Arial" w:hAnsi="Arial" w:cs="Arial"/>
          <w:sz w:val="19"/>
          <w:szCs w:val="19"/>
          <w:lang w:val="en-GB"/>
        </w:rPr>
        <w:t>Note1</w:t>
      </w:r>
      <w:r w:rsidR="0060005C">
        <w:rPr>
          <w:rFonts w:ascii="Arial" w:hAnsi="Arial" w:cs="Arial"/>
          <w:sz w:val="19"/>
          <w:szCs w:val="19"/>
          <w:lang w:val="en-GB"/>
        </w:rPr>
        <w:t>9</w:t>
      </w:r>
      <w:r w:rsidRPr="0027248E">
        <w:rPr>
          <w:rFonts w:ascii="Arial" w:hAnsi="Arial" w:cs="Arial"/>
          <w:sz w:val="19"/>
          <w:szCs w:val="19"/>
          <w:lang w:val="en-GB"/>
        </w:rPr>
        <w:t>.</w:t>
      </w:r>
    </w:p>
    <w:p w14:paraId="467E3610" w14:textId="07368ECF" w:rsidR="008E6D7C" w:rsidRDefault="008E6D7C" w:rsidP="00D771B7">
      <w:pPr>
        <w:spacing w:line="360" w:lineRule="auto"/>
        <w:rPr>
          <w:rFonts w:ascii="Arial" w:hAnsi="Arial" w:cs="Arial"/>
          <w:sz w:val="19"/>
          <w:szCs w:val="19"/>
          <w:lang w:val="en-GB" w:eastAsia="en-US" w:bidi="ar-SA"/>
        </w:rPr>
      </w:pPr>
    </w:p>
    <w:p w14:paraId="5D0B4C4F" w14:textId="4EF83519" w:rsidR="008E6D7C" w:rsidRDefault="00E823A7" w:rsidP="006E73B7">
      <w:pPr>
        <w:pStyle w:val="BodyTextIndent3"/>
        <w:numPr>
          <w:ilvl w:val="1"/>
          <w:numId w:val="41"/>
        </w:numPr>
        <w:spacing w:line="360" w:lineRule="auto"/>
        <w:ind w:left="882" w:hanging="504"/>
        <w:rPr>
          <w:rFonts w:ascii="Arial" w:hAnsi="Arial" w:cs="Arial"/>
          <w:sz w:val="19"/>
          <w:szCs w:val="19"/>
          <w:lang w:val="en-GB"/>
        </w:rPr>
      </w:pPr>
      <w:r w:rsidRPr="00E823A7">
        <w:rPr>
          <w:rFonts w:ascii="Arial" w:hAnsi="Arial" w:cs="Arial"/>
          <w:sz w:val="19"/>
          <w:szCs w:val="19"/>
          <w:lang w:val="en-GB"/>
        </w:rPr>
        <w:t xml:space="preserve">As at </w:t>
      </w:r>
      <w:r w:rsidR="00E86CF8" w:rsidRPr="00E86CF8">
        <w:rPr>
          <w:rFonts w:ascii="Arial" w:hAnsi="Arial" w:cs="Arial"/>
          <w:sz w:val="19"/>
          <w:szCs w:val="19"/>
          <w:lang w:val="en-GB"/>
        </w:rPr>
        <w:t xml:space="preserve">31 December </w:t>
      </w:r>
      <w:r w:rsidRPr="00E823A7">
        <w:rPr>
          <w:rFonts w:ascii="Arial" w:hAnsi="Arial" w:cs="Arial"/>
          <w:sz w:val="19"/>
          <w:szCs w:val="19"/>
          <w:lang w:val="en-GB"/>
        </w:rPr>
        <w:t>202</w:t>
      </w:r>
      <w:r w:rsidR="00473658">
        <w:rPr>
          <w:rFonts w:ascii="Arial" w:hAnsi="Arial" w:cs="Arial"/>
          <w:sz w:val="19"/>
          <w:szCs w:val="19"/>
          <w:lang w:val="en-GB"/>
        </w:rPr>
        <w:t>5</w:t>
      </w:r>
      <w:r w:rsidRPr="00E823A7">
        <w:rPr>
          <w:rFonts w:ascii="Arial" w:hAnsi="Arial" w:cs="Arial"/>
          <w:sz w:val="19"/>
          <w:szCs w:val="19"/>
          <w:lang w:val="en-GB"/>
        </w:rPr>
        <w:t xml:space="preserve">, </w:t>
      </w:r>
      <w:r w:rsidR="000A3C35" w:rsidRPr="006252DC">
        <w:rPr>
          <w:rFonts w:ascii="Arial" w:hAnsi="Arial" w:cs="Arial"/>
          <w:sz w:val="19"/>
          <w:szCs w:val="19"/>
          <w:lang w:val="en-GB"/>
        </w:rPr>
        <w:t>the Company has commitment from claim verification service agreement with a local company whereby such local company will provide service to consult, advice, verify and gather information regarding insurer’s rights to claim according to conditions in insurance policy and summarise claim report to the Company. The annual service fee is Baht 24,000 per annum and claim management service fee with minimum fee of Baht 30,000 per month. This agreement shall be effective until either party terminates the agreement by giving the other party an advance written termination notice at least 60 days.</w:t>
      </w:r>
    </w:p>
    <w:p w14:paraId="7CD9FC57" w14:textId="77777777" w:rsidR="00144FB8" w:rsidRDefault="00144FB8" w:rsidP="00A31DC0">
      <w:pPr>
        <w:pStyle w:val="BodyTextIndent3"/>
        <w:spacing w:line="360" w:lineRule="auto"/>
        <w:ind w:left="0" w:firstLine="0"/>
        <w:rPr>
          <w:rFonts w:ascii="Arial" w:hAnsi="Arial" w:cs="Arial"/>
          <w:sz w:val="19"/>
          <w:szCs w:val="19"/>
          <w:lang w:val="en-GB"/>
        </w:rPr>
      </w:pPr>
    </w:p>
    <w:p w14:paraId="66BE2F68" w14:textId="28AEB79E" w:rsidR="00087F59" w:rsidRPr="00AB78DD" w:rsidRDefault="00A65884" w:rsidP="00CE197D">
      <w:pPr>
        <w:pStyle w:val="BodyTextIndent3"/>
        <w:numPr>
          <w:ilvl w:val="0"/>
          <w:numId w:val="4"/>
        </w:numPr>
        <w:spacing w:line="360" w:lineRule="auto"/>
        <w:rPr>
          <w:rFonts w:ascii="Arial" w:hAnsi="Arial" w:cs="Arial"/>
          <w:b/>
          <w:bCs/>
          <w:sz w:val="19"/>
          <w:szCs w:val="19"/>
        </w:rPr>
      </w:pPr>
      <w:r w:rsidRPr="00AB78DD">
        <w:rPr>
          <w:rFonts w:ascii="Arial" w:hAnsi="Arial" w:cs="Arial"/>
          <w:b/>
          <w:bCs/>
          <w:sz w:val="19"/>
          <w:szCs w:val="19"/>
        </w:rPr>
        <w:t>CONTINGENT LIABILITIES</w:t>
      </w:r>
    </w:p>
    <w:p w14:paraId="2A55348B" w14:textId="77777777" w:rsidR="00087F59" w:rsidRPr="00AB78DD" w:rsidRDefault="00087F59" w:rsidP="00F56B1A">
      <w:pPr>
        <w:pStyle w:val="BodyTextIndent3"/>
        <w:spacing w:line="360" w:lineRule="auto"/>
        <w:ind w:left="426" w:firstLine="0"/>
        <w:rPr>
          <w:rFonts w:ascii="Arial" w:hAnsi="Arial" w:cs="Arial"/>
          <w:sz w:val="19"/>
          <w:szCs w:val="19"/>
          <w:u w:val="single"/>
          <w:lang w:val="en-GB"/>
        </w:rPr>
      </w:pPr>
    </w:p>
    <w:p w14:paraId="12573D71" w14:textId="1E19E6EA" w:rsidR="00940EB2" w:rsidRPr="00AB78DD" w:rsidRDefault="00897A09" w:rsidP="006E73B7">
      <w:pPr>
        <w:pStyle w:val="ListParagraph"/>
        <w:numPr>
          <w:ilvl w:val="1"/>
          <w:numId w:val="42"/>
        </w:numPr>
        <w:tabs>
          <w:tab w:val="left" w:pos="927"/>
        </w:tabs>
        <w:spacing w:line="360" w:lineRule="auto"/>
        <w:ind w:left="938" w:hanging="546"/>
        <w:jc w:val="thaiDistribute"/>
        <w:rPr>
          <w:rFonts w:ascii="Arial" w:hAnsi="Arial" w:cs="Arial"/>
          <w:sz w:val="19"/>
          <w:szCs w:val="19"/>
        </w:rPr>
      </w:pPr>
      <w:r w:rsidRPr="00AB78DD">
        <w:rPr>
          <w:rFonts w:ascii="Arial" w:hAnsi="Arial" w:cs="Arial"/>
          <w:sz w:val="19"/>
          <w:szCs w:val="19"/>
        </w:rPr>
        <w:t xml:space="preserve">As at </w:t>
      </w:r>
      <w:bookmarkStart w:id="0" w:name="_Hlk164712829"/>
      <w:r w:rsidR="00E86CF8" w:rsidRPr="00AB78DD">
        <w:rPr>
          <w:rFonts w:ascii="Arial" w:hAnsi="Arial" w:cs="Arial"/>
          <w:sz w:val="19"/>
          <w:szCs w:val="19"/>
        </w:rPr>
        <w:t xml:space="preserve">31 December </w:t>
      </w:r>
      <w:r w:rsidR="00637AE9" w:rsidRPr="00AB78DD">
        <w:rPr>
          <w:rFonts w:ascii="Arial" w:hAnsi="Arial" w:cs="Arial"/>
          <w:sz w:val="19"/>
          <w:szCs w:val="19"/>
        </w:rPr>
        <w:t>202</w:t>
      </w:r>
      <w:r w:rsidR="00E2680C" w:rsidRPr="00AB78DD">
        <w:rPr>
          <w:rFonts w:ascii="Arial" w:hAnsi="Arial" w:cs="Arial"/>
          <w:sz w:val="19"/>
          <w:szCs w:val="19"/>
        </w:rPr>
        <w:t>5</w:t>
      </w:r>
      <w:r w:rsidR="00637AE9" w:rsidRPr="00AB78DD">
        <w:rPr>
          <w:rFonts w:ascii="Arial" w:hAnsi="Arial" w:cs="Arial"/>
          <w:sz w:val="19"/>
          <w:szCs w:val="19"/>
        </w:rPr>
        <w:t xml:space="preserve"> and </w:t>
      </w:r>
      <w:r w:rsidRPr="00AB78DD">
        <w:rPr>
          <w:rFonts w:ascii="Arial" w:hAnsi="Arial" w:cs="Arial"/>
          <w:sz w:val="19"/>
          <w:szCs w:val="19"/>
        </w:rPr>
        <w:t>202</w:t>
      </w:r>
      <w:r w:rsidR="00E2680C" w:rsidRPr="00AB78DD">
        <w:rPr>
          <w:rFonts w:ascii="Arial" w:hAnsi="Arial" w:cs="Arial"/>
          <w:sz w:val="19"/>
          <w:szCs w:val="19"/>
        </w:rPr>
        <w:t>4</w:t>
      </w:r>
      <w:bookmarkEnd w:id="0"/>
      <w:r w:rsidRPr="00AB78DD">
        <w:rPr>
          <w:rFonts w:ascii="Arial" w:hAnsi="Arial" w:cs="Arial"/>
          <w:sz w:val="19"/>
          <w:szCs w:val="19"/>
        </w:rPr>
        <w:t xml:space="preserve">, the Company </w:t>
      </w:r>
      <w:r w:rsidR="008524AF" w:rsidRPr="00AB78DD">
        <w:rPr>
          <w:rFonts w:ascii="Arial" w:hAnsi="Arial" w:cs="Arial"/>
          <w:sz w:val="19"/>
          <w:szCs w:val="19"/>
        </w:rPr>
        <w:t xml:space="preserve">had </w:t>
      </w:r>
      <w:r w:rsidR="00A766E6" w:rsidRPr="00AB78DD">
        <w:rPr>
          <w:rFonts w:ascii="Arial" w:hAnsi="Arial" w:cs="Arial"/>
          <w:sz w:val="19"/>
          <w:szCs w:val="19"/>
        </w:rPr>
        <w:t xml:space="preserve">contingent </w:t>
      </w:r>
      <w:r w:rsidR="00462B66" w:rsidRPr="00AB78DD">
        <w:rPr>
          <w:rFonts w:ascii="Arial" w:hAnsi="Arial" w:cs="Arial"/>
          <w:sz w:val="19"/>
          <w:szCs w:val="19"/>
        </w:rPr>
        <w:t xml:space="preserve">liabilities from the </w:t>
      </w:r>
      <w:r w:rsidR="002F2978" w:rsidRPr="00AB78DD">
        <w:rPr>
          <w:rFonts w:ascii="Arial" w:hAnsi="Arial" w:cs="Arial"/>
          <w:sz w:val="19"/>
          <w:szCs w:val="19"/>
        </w:rPr>
        <w:t>case</w:t>
      </w:r>
      <w:r w:rsidR="00997CDD" w:rsidRPr="00AB78DD">
        <w:rPr>
          <w:rFonts w:ascii="Arial" w:hAnsi="Arial" w:cs="Arial"/>
          <w:sz w:val="19"/>
          <w:szCs w:val="19"/>
        </w:rPr>
        <w:t xml:space="preserve">s (only the portion the Company is the joint defendant) </w:t>
      </w:r>
      <w:r w:rsidRPr="00AB78DD">
        <w:rPr>
          <w:rFonts w:ascii="Arial" w:hAnsi="Arial" w:cs="Arial"/>
          <w:sz w:val="19"/>
          <w:szCs w:val="19"/>
        </w:rPr>
        <w:t xml:space="preserve">have a value not exceeding the policy coverage of Baht </w:t>
      </w:r>
      <w:r w:rsidR="00535745" w:rsidRPr="00AB78DD">
        <w:rPr>
          <w:rFonts w:ascii="Arial" w:hAnsi="Arial" w:cs="Arial"/>
          <w:sz w:val="19"/>
          <w:szCs w:val="19"/>
        </w:rPr>
        <w:t>131.22</w:t>
      </w:r>
      <w:r w:rsidRPr="00AB78DD">
        <w:rPr>
          <w:rFonts w:ascii="Arial" w:hAnsi="Arial" w:cs="Arial"/>
          <w:sz w:val="19"/>
          <w:szCs w:val="19"/>
        </w:rPr>
        <w:t xml:space="preserve"> million and Baht </w:t>
      </w:r>
      <w:r w:rsidR="00E2680C" w:rsidRPr="00AB78DD">
        <w:rPr>
          <w:rFonts w:ascii="Arial" w:hAnsi="Arial" w:cs="Arial"/>
          <w:sz w:val="19"/>
          <w:szCs w:val="19"/>
        </w:rPr>
        <w:t xml:space="preserve">316.04 </w:t>
      </w:r>
      <w:r w:rsidRPr="00AB78DD">
        <w:rPr>
          <w:rFonts w:ascii="Arial" w:hAnsi="Arial" w:cs="Arial"/>
          <w:sz w:val="19"/>
          <w:szCs w:val="19"/>
        </w:rPr>
        <w:t>million, respectively.</w:t>
      </w:r>
    </w:p>
    <w:p w14:paraId="139DE81C" w14:textId="77777777" w:rsidR="00897A09" w:rsidRPr="00AB78DD" w:rsidRDefault="00897A09" w:rsidP="00897A09">
      <w:pPr>
        <w:pStyle w:val="ListParagraph"/>
        <w:tabs>
          <w:tab w:val="left" w:pos="927"/>
        </w:tabs>
        <w:spacing w:line="360" w:lineRule="auto"/>
        <w:ind w:left="936"/>
        <w:jc w:val="thaiDistribute"/>
        <w:rPr>
          <w:rFonts w:ascii="Arial" w:hAnsi="Arial" w:cs="Arial"/>
          <w:sz w:val="19"/>
          <w:szCs w:val="19"/>
        </w:rPr>
      </w:pPr>
    </w:p>
    <w:p w14:paraId="32FF400C" w14:textId="5BE9CE17" w:rsidR="00823371" w:rsidRPr="00AB78DD" w:rsidRDefault="00571774" w:rsidP="00897A09">
      <w:pPr>
        <w:pStyle w:val="ListParagraph"/>
        <w:tabs>
          <w:tab w:val="left" w:pos="927"/>
        </w:tabs>
        <w:spacing w:line="360" w:lineRule="auto"/>
        <w:ind w:left="936"/>
        <w:jc w:val="thaiDistribute"/>
        <w:rPr>
          <w:rFonts w:ascii="Arial" w:hAnsi="Arial" w:cs="Arial"/>
          <w:sz w:val="19"/>
          <w:szCs w:val="19"/>
        </w:rPr>
      </w:pPr>
      <w:r w:rsidRPr="00AB78DD">
        <w:rPr>
          <w:rFonts w:ascii="Arial" w:hAnsi="Arial" w:cs="Arial"/>
          <w:sz w:val="19"/>
          <w:szCs w:val="19"/>
        </w:rPr>
        <w:t xml:space="preserve">As at </w:t>
      </w:r>
      <w:r w:rsidR="00E86CF8" w:rsidRPr="00AB78DD">
        <w:rPr>
          <w:rFonts w:ascii="Arial" w:hAnsi="Arial" w:cs="Arial"/>
          <w:sz w:val="19"/>
          <w:szCs w:val="19"/>
        </w:rPr>
        <w:t xml:space="preserve">31 December </w:t>
      </w:r>
      <w:r w:rsidR="008727D1" w:rsidRPr="00AB78DD">
        <w:rPr>
          <w:rFonts w:ascii="Arial" w:hAnsi="Arial" w:cs="Arial"/>
          <w:sz w:val="19"/>
          <w:szCs w:val="19"/>
        </w:rPr>
        <w:t>202</w:t>
      </w:r>
      <w:r w:rsidR="00251334" w:rsidRPr="00AB78DD">
        <w:rPr>
          <w:rFonts w:ascii="Arial" w:hAnsi="Arial" w:cs="Arial"/>
          <w:sz w:val="19"/>
          <w:szCs w:val="19"/>
        </w:rPr>
        <w:t>5</w:t>
      </w:r>
      <w:r w:rsidR="008727D1" w:rsidRPr="00AB78DD">
        <w:rPr>
          <w:rFonts w:ascii="Arial" w:hAnsi="Arial" w:cs="Arial"/>
          <w:sz w:val="19"/>
          <w:szCs w:val="19"/>
        </w:rPr>
        <w:t xml:space="preserve"> and 202</w:t>
      </w:r>
      <w:r w:rsidR="00251334" w:rsidRPr="00AB78DD">
        <w:rPr>
          <w:rFonts w:ascii="Arial" w:hAnsi="Arial" w:cs="Arial"/>
          <w:sz w:val="19"/>
          <w:szCs w:val="19"/>
        </w:rPr>
        <w:t>4</w:t>
      </w:r>
      <w:r w:rsidRPr="00AB78DD">
        <w:rPr>
          <w:rFonts w:ascii="Arial" w:hAnsi="Arial" w:cs="Arial"/>
          <w:sz w:val="19"/>
          <w:szCs w:val="19"/>
        </w:rPr>
        <w:t>, the Company has recorded provision for loss on such litigation claim as of Baht</w:t>
      </w:r>
      <w:r w:rsidR="00CD1649" w:rsidRPr="00AB78DD">
        <w:rPr>
          <w:rFonts w:ascii="Arial" w:hAnsi="Arial" w:cs="Arial"/>
          <w:sz w:val="19"/>
          <w:szCs w:val="19"/>
        </w:rPr>
        <w:t xml:space="preserve"> </w:t>
      </w:r>
      <w:r w:rsidR="00535745" w:rsidRPr="00AB78DD">
        <w:rPr>
          <w:rFonts w:ascii="Arial" w:hAnsi="Arial" w:cs="Arial"/>
          <w:sz w:val="19"/>
          <w:szCs w:val="19"/>
        </w:rPr>
        <w:t>131.22</w:t>
      </w:r>
      <w:r w:rsidRPr="00AB78DD">
        <w:rPr>
          <w:rFonts w:ascii="Arial" w:hAnsi="Arial" w:cs="Arial"/>
          <w:sz w:val="19"/>
          <w:szCs w:val="19"/>
        </w:rPr>
        <w:t xml:space="preserve"> million and Baht </w:t>
      </w:r>
      <w:r w:rsidR="00251334" w:rsidRPr="00AB78DD">
        <w:rPr>
          <w:rFonts w:ascii="Arial" w:hAnsi="Arial" w:cs="Arial"/>
          <w:sz w:val="19"/>
          <w:szCs w:val="19"/>
        </w:rPr>
        <w:t xml:space="preserve">287.54 </w:t>
      </w:r>
      <w:r w:rsidRPr="00AB78DD">
        <w:rPr>
          <w:rFonts w:ascii="Arial" w:hAnsi="Arial" w:cs="Arial"/>
          <w:sz w:val="19"/>
          <w:szCs w:val="19"/>
        </w:rPr>
        <w:t xml:space="preserve">million, respectively, as a part of claim liabilities. </w:t>
      </w:r>
    </w:p>
    <w:p w14:paraId="59D37744" w14:textId="77777777" w:rsidR="00823371" w:rsidRPr="00AB78DD" w:rsidRDefault="00823371" w:rsidP="00897A09">
      <w:pPr>
        <w:pStyle w:val="ListParagraph"/>
        <w:tabs>
          <w:tab w:val="left" w:pos="927"/>
        </w:tabs>
        <w:spacing w:line="360" w:lineRule="auto"/>
        <w:ind w:left="936"/>
        <w:jc w:val="thaiDistribute"/>
        <w:rPr>
          <w:rFonts w:ascii="Arial" w:hAnsi="Arial" w:cs="Arial"/>
          <w:sz w:val="19"/>
          <w:szCs w:val="19"/>
        </w:rPr>
      </w:pPr>
    </w:p>
    <w:p w14:paraId="097DDD75" w14:textId="37A086B9" w:rsidR="00897A09" w:rsidRPr="00AB78DD" w:rsidRDefault="002A5338" w:rsidP="00897A09">
      <w:pPr>
        <w:pStyle w:val="ListParagraph"/>
        <w:tabs>
          <w:tab w:val="left" w:pos="927"/>
        </w:tabs>
        <w:spacing w:line="360" w:lineRule="auto"/>
        <w:ind w:left="936"/>
        <w:jc w:val="thaiDistribute"/>
        <w:rPr>
          <w:rFonts w:ascii="Arial" w:hAnsi="Arial" w:cs="Arial"/>
          <w:sz w:val="19"/>
          <w:szCs w:val="19"/>
        </w:rPr>
      </w:pPr>
      <w:r w:rsidRPr="00AB78DD">
        <w:rPr>
          <w:rFonts w:ascii="Arial" w:hAnsi="Arial" w:cs="Arial"/>
          <w:sz w:val="19"/>
          <w:szCs w:val="19"/>
        </w:rPr>
        <w:t>The Company</w:t>
      </w:r>
      <w:r w:rsidR="00523F93" w:rsidRPr="00AB78DD">
        <w:rPr>
          <w:rFonts w:ascii="Arial" w:hAnsi="Arial" w:cs="Arial"/>
          <w:sz w:val="19"/>
          <w:szCs w:val="19"/>
        </w:rPr>
        <w:t xml:space="preserve">’s management </w:t>
      </w:r>
      <w:r w:rsidR="00DF4046" w:rsidRPr="00AB78DD">
        <w:rPr>
          <w:rFonts w:ascii="Arial" w:hAnsi="Arial" w:cs="Arial"/>
          <w:sz w:val="19"/>
          <w:szCs w:val="19"/>
        </w:rPr>
        <w:t xml:space="preserve">considered </w:t>
      </w:r>
      <w:r w:rsidR="00341CC0" w:rsidRPr="00AB78DD">
        <w:rPr>
          <w:rFonts w:ascii="Arial" w:hAnsi="Arial" w:cs="Arial"/>
          <w:sz w:val="19"/>
          <w:szCs w:val="19"/>
        </w:rPr>
        <w:t>to set up the provision of</w:t>
      </w:r>
      <w:r w:rsidR="00274058" w:rsidRPr="00AB78DD">
        <w:rPr>
          <w:rFonts w:ascii="Arial" w:hAnsi="Arial" w:cs="Arial"/>
          <w:sz w:val="19"/>
          <w:szCs w:val="19"/>
        </w:rPr>
        <w:t xml:space="preserve"> </w:t>
      </w:r>
      <w:r w:rsidR="00F65FE1" w:rsidRPr="00AB78DD">
        <w:rPr>
          <w:rFonts w:ascii="Arial" w:hAnsi="Arial" w:cs="Arial"/>
          <w:sz w:val="19"/>
          <w:szCs w:val="19"/>
        </w:rPr>
        <w:t>contingent liabilities</w:t>
      </w:r>
      <w:r w:rsidR="00991C05" w:rsidRPr="00AB78DD">
        <w:rPr>
          <w:rFonts w:ascii="Arial" w:hAnsi="Arial" w:cs="Arial"/>
          <w:sz w:val="19"/>
          <w:szCs w:val="19"/>
        </w:rPr>
        <w:t xml:space="preserve"> </w:t>
      </w:r>
      <w:r w:rsidR="00886544" w:rsidRPr="00AB78DD">
        <w:rPr>
          <w:rFonts w:ascii="Arial" w:hAnsi="Arial" w:cs="Arial"/>
          <w:sz w:val="19"/>
          <w:szCs w:val="19"/>
        </w:rPr>
        <w:t xml:space="preserve">appropriately </w:t>
      </w:r>
      <w:r w:rsidR="00991C05" w:rsidRPr="00AB78DD">
        <w:rPr>
          <w:rFonts w:ascii="Arial" w:hAnsi="Arial" w:cs="Arial"/>
          <w:sz w:val="19"/>
          <w:szCs w:val="19"/>
        </w:rPr>
        <w:t xml:space="preserve">and </w:t>
      </w:r>
      <w:r w:rsidR="00571774" w:rsidRPr="00AB78DD">
        <w:rPr>
          <w:rFonts w:ascii="Arial" w:hAnsi="Arial" w:cs="Arial"/>
          <w:sz w:val="19"/>
          <w:szCs w:val="19"/>
        </w:rPr>
        <w:t>such cases are under the consideration of the Courts, which the ultimate outcome cannot presently be determined.</w:t>
      </w:r>
    </w:p>
    <w:p w14:paraId="0CAE7541" w14:textId="77777777" w:rsidR="00571774" w:rsidRPr="00AB78DD" w:rsidRDefault="00571774" w:rsidP="00897A09">
      <w:pPr>
        <w:pStyle w:val="ListParagraph"/>
        <w:tabs>
          <w:tab w:val="left" w:pos="927"/>
        </w:tabs>
        <w:spacing w:line="360" w:lineRule="auto"/>
        <w:ind w:left="936"/>
        <w:jc w:val="thaiDistribute"/>
        <w:rPr>
          <w:rFonts w:ascii="Arial" w:hAnsi="Arial" w:cs="Arial"/>
          <w:sz w:val="19"/>
          <w:szCs w:val="19"/>
        </w:rPr>
      </w:pPr>
    </w:p>
    <w:p w14:paraId="4E49E6DF" w14:textId="3F6D60B8" w:rsidR="00823371" w:rsidRPr="00AB78DD" w:rsidRDefault="00571774" w:rsidP="000D7893">
      <w:pPr>
        <w:pStyle w:val="ListParagraph"/>
        <w:numPr>
          <w:ilvl w:val="1"/>
          <w:numId w:val="42"/>
        </w:numPr>
        <w:tabs>
          <w:tab w:val="left" w:pos="927"/>
        </w:tabs>
        <w:spacing w:line="360" w:lineRule="auto"/>
        <w:ind w:left="938" w:hanging="546"/>
        <w:jc w:val="thaiDistribute"/>
        <w:rPr>
          <w:rFonts w:ascii="Arial" w:hAnsi="Arial" w:cs="Arial"/>
          <w:sz w:val="19"/>
          <w:szCs w:val="19"/>
        </w:rPr>
      </w:pPr>
      <w:r w:rsidRPr="00AB78DD">
        <w:rPr>
          <w:rFonts w:ascii="Arial" w:hAnsi="Arial" w:cs="Arial"/>
          <w:sz w:val="19"/>
          <w:szCs w:val="19"/>
        </w:rPr>
        <w:t xml:space="preserve">As at </w:t>
      </w:r>
      <w:r w:rsidR="00E86CF8" w:rsidRPr="00AB78DD">
        <w:rPr>
          <w:rFonts w:ascii="Arial" w:hAnsi="Arial" w:cs="Arial"/>
          <w:sz w:val="19"/>
          <w:szCs w:val="19"/>
        </w:rPr>
        <w:t xml:space="preserve">31 December </w:t>
      </w:r>
      <w:r w:rsidR="007F5465" w:rsidRPr="00AB78DD">
        <w:rPr>
          <w:rFonts w:ascii="Arial" w:hAnsi="Arial" w:cs="Arial"/>
          <w:sz w:val="19"/>
          <w:szCs w:val="19"/>
        </w:rPr>
        <w:t>202</w:t>
      </w:r>
      <w:r w:rsidR="00251334" w:rsidRPr="00AB78DD">
        <w:rPr>
          <w:rFonts w:ascii="Arial" w:hAnsi="Arial" w:cs="Arial"/>
          <w:sz w:val="19"/>
          <w:szCs w:val="19"/>
        </w:rPr>
        <w:t>5</w:t>
      </w:r>
      <w:r w:rsidRPr="00AB78DD">
        <w:rPr>
          <w:rFonts w:ascii="Arial" w:hAnsi="Arial" w:cs="Arial"/>
          <w:sz w:val="19"/>
          <w:szCs w:val="19"/>
        </w:rPr>
        <w:t xml:space="preserve">, </w:t>
      </w:r>
      <w:r w:rsidR="00460A95" w:rsidRPr="00AB78DD">
        <w:rPr>
          <w:rFonts w:ascii="Arial" w:hAnsi="Arial" w:cs="Arial"/>
          <w:sz w:val="19"/>
          <w:szCs w:val="19"/>
        </w:rPr>
        <w:t xml:space="preserve">the Company has </w:t>
      </w:r>
      <w:r w:rsidR="00535745" w:rsidRPr="00AB78DD">
        <w:rPr>
          <w:rFonts w:ascii="Arial" w:hAnsi="Arial" w:cs="Arial"/>
          <w:sz w:val="19"/>
          <w:szCs w:val="19"/>
        </w:rPr>
        <w:t>1</w:t>
      </w:r>
      <w:r w:rsidR="00460A95" w:rsidRPr="00AB78DD">
        <w:rPr>
          <w:rFonts w:ascii="Arial" w:hAnsi="Arial" w:cs="Arial"/>
          <w:sz w:val="19"/>
          <w:szCs w:val="19"/>
        </w:rPr>
        <w:t xml:space="preserve"> case of violation or failure to comply with The Labour Protection Act. The total legal remedy is Baht 11.</w:t>
      </w:r>
      <w:r w:rsidR="00535745" w:rsidRPr="00AB78DD">
        <w:rPr>
          <w:rFonts w:ascii="Arial" w:hAnsi="Arial" w:cs="Arial"/>
          <w:sz w:val="19"/>
          <w:szCs w:val="19"/>
        </w:rPr>
        <w:t>25</w:t>
      </w:r>
      <w:r w:rsidR="00460A95" w:rsidRPr="00AB78DD">
        <w:rPr>
          <w:rFonts w:ascii="Arial" w:hAnsi="Arial" w:cs="Arial"/>
          <w:sz w:val="19"/>
          <w:szCs w:val="19"/>
        </w:rPr>
        <w:t xml:space="preserve"> million</w:t>
      </w:r>
      <w:r w:rsidRPr="00AB78DD">
        <w:rPr>
          <w:rFonts w:ascii="Arial" w:hAnsi="Arial" w:cs="Arial"/>
          <w:sz w:val="19"/>
          <w:szCs w:val="19"/>
        </w:rPr>
        <w:t xml:space="preserve"> </w:t>
      </w:r>
    </w:p>
    <w:p w14:paraId="7B0C3F13" w14:textId="77777777" w:rsidR="00823371" w:rsidRPr="00AB78DD" w:rsidRDefault="00823371" w:rsidP="00AB525A">
      <w:pPr>
        <w:tabs>
          <w:tab w:val="left" w:pos="927"/>
        </w:tabs>
        <w:spacing w:line="360" w:lineRule="auto"/>
        <w:jc w:val="thaiDistribute"/>
        <w:rPr>
          <w:rFonts w:ascii="Arial" w:hAnsi="Arial" w:cs="Arial"/>
          <w:sz w:val="19"/>
          <w:szCs w:val="19"/>
        </w:rPr>
      </w:pPr>
    </w:p>
    <w:p w14:paraId="1CD4B8C3" w14:textId="77777777" w:rsidR="007D2030" w:rsidRPr="00AB78DD" w:rsidRDefault="007D2030" w:rsidP="00AB525A">
      <w:pPr>
        <w:tabs>
          <w:tab w:val="left" w:pos="927"/>
        </w:tabs>
        <w:spacing w:line="360" w:lineRule="auto"/>
        <w:jc w:val="thaiDistribute"/>
        <w:rPr>
          <w:rFonts w:ascii="Arial" w:hAnsi="Arial" w:cs="Arial"/>
          <w:sz w:val="19"/>
          <w:szCs w:val="19"/>
        </w:rPr>
      </w:pPr>
    </w:p>
    <w:p w14:paraId="29634729" w14:textId="77777777" w:rsidR="007D2030" w:rsidRPr="00AB78DD" w:rsidRDefault="007D2030" w:rsidP="00AB525A">
      <w:pPr>
        <w:tabs>
          <w:tab w:val="left" w:pos="927"/>
        </w:tabs>
        <w:spacing w:line="360" w:lineRule="auto"/>
        <w:jc w:val="thaiDistribute"/>
        <w:rPr>
          <w:rFonts w:ascii="Arial" w:hAnsi="Arial" w:cs="Arial"/>
          <w:sz w:val="19"/>
          <w:szCs w:val="19"/>
        </w:rPr>
      </w:pPr>
    </w:p>
    <w:p w14:paraId="3EC7E206" w14:textId="34107E02" w:rsidR="008A77A3" w:rsidRPr="00AB78DD" w:rsidRDefault="008A77A3" w:rsidP="000D7893">
      <w:pPr>
        <w:pStyle w:val="ListParagraph"/>
        <w:numPr>
          <w:ilvl w:val="1"/>
          <w:numId w:val="42"/>
        </w:numPr>
        <w:tabs>
          <w:tab w:val="left" w:pos="927"/>
        </w:tabs>
        <w:spacing w:line="360" w:lineRule="auto"/>
        <w:ind w:left="938" w:hanging="546"/>
        <w:jc w:val="thaiDistribute"/>
        <w:rPr>
          <w:rFonts w:ascii="Arial" w:hAnsi="Arial" w:cs="Arial"/>
          <w:sz w:val="19"/>
          <w:szCs w:val="19"/>
        </w:rPr>
      </w:pPr>
      <w:r w:rsidRPr="00AB78DD">
        <w:rPr>
          <w:rFonts w:ascii="Arial" w:hAnsi="Arial" w:cs="Arial"/>
          <w:sz w:val="19"/>
          <w:szCs w:val="19"/>
        </w:rPr>
        <w:lastRenderedPageBreak/>
        <w:t>On 6 December 2022, A Plaintiff as insured has filed a plaint claiming that the Company has denied on the insurance coverage, the Plaintiff claimed totaling of Baht 31.45 million.</w:t>
      </w:r>
    </w:p>
    <w:p w14:paraId="1536E868" w14:textId="77777777" w:rsidR="008A77A3" w:rsidRPr="00AB78DD" w:rsidRDefault="008A77A3" w:rsidP="008A77A3">
      <w:pPr>
        <w:pStyle w:val="ListParagraph"/>
        <w:tabs>
          <w:tab w:val="left" w:pos="927"/>
        </w:tabs>
        <w:spacing w:line="360" w:lineRule="auto"/>
        <w:jc w:val="thaiDistribute"/>
        <w:rPr>
          <w:rFonts w:ascii="Arial" w:hAnsi="Arial" w:cs="Browallia New"/>
          <w:sz w:val="19"/>
        </w:rPr>
      </w:pPr>
    </w:p>
    <w:p w14:paraId="767EAAA8" w14:textId="2C2A1F71" w:rsidR="008A77A3" w:rsidRPr="00AB78DD" w:rsidRDefault="008A77A3" w:rsidP="008A77A3">
      <w:pPr>
        <w:pStyle w:val="ListParagraph"/>
        <w:tabs>
          <w:tab w:val="left" w:pos="927"/>
        </w:tabs>
        <w:spacing w:line="360" w:lineRule="auto"/>
        <w:ind w:left="936"/>
        <w:jc w:val="thaiDistribute"/>
        <w:rPr>
          <w:rFonts w:ascii="Arial" w:hAnsi="Arial" w:cs="Arial"/>
          <w:sz w:val="19"/>
          <w:szCs w:val="19"/>
        </w:rPr>
      </w:pPr>
      <w:r w:rsidRPr="00AB78DD">
        <w:rPr>
          <w:rFonts w:ascii="Arial" w:hAnsi="Arial" w:cs="Arial"/>
          <w:sz w:val="19"/>
          <w:szCs w:val="19"/>
        </w:rPr>
        <w:t>On 29 January 2024, The Court of First Instance had made the judgement to order the Company to pay a totaling of Baht 16.00 million plus 5.00 per annum from annum from the filing date until the entire amount has been settled. The Company has settled full amount including with an interest totaling of Baht 17.82 million</w:t>
      </w:r>
    </w:p>
    <w:p w14:paraId="7465D6CE" w14:textId="77777777" w:rsidR="008A77A3" w:rsidRPr="00AB78DD" w:rsidRDefault="008A77A3" w:rsidP="008A77A3">
      <w:pPr>
        <w:pStyle w:val="ListParagraph"/>
        <w:tabs>
          <w:tab w:val="left" w:pos="927"/>
        </w:tabs>
        <w:spacing w:line="360" w:lineRule="auto"/>
        <w:ind w:left="936"/>
        <w:jc w:val="thaiDistribute"/>
        <w:rPr>
          <w:rFonts w:ascii="Arial" w:hAnsi="Arial" w:cs="Arial"/>
          <w:sz w:val="19"/>
          <w:szCs w:val="19"/>
        </w:rPr>
      </w:pPr>
    </w:p>
    <w:p w14:paraId="2E7C324A" w14:textId="02B72E05" w:rsidR="003E1392" w:rsidRPr="00211FE9" w:rsidRDefault="008A77A3" w:rsidP="00211FE9">
      <w:pPr>
        <w:pStyle w:val="ListParagraph"/>
        <w:tabs>
          <w:tab w:val="left" w:pos="927"/>
        </w:tabs>
        <w:spacing w:line="360" w:lineRule="auto"/>
        <w:ind w:left="936"/>
        <w:jc w:val="thaiDistribute"/>
        <w:rPr>
          <w:rFonts w:ascii="Arial" w:hAnsi="Arial" w:cstheme="minorBidi"/>
          <w:sz w:val="19"/>
          <w:szCs w:val="19"/>
        </w:rPr>
      </w:pPr>
      <w:r w:rsidRPr="00AB78DD">
        <w:rPr>
          <w:rFonts w:ascii="Arial" w:hAnsi="Arial" w:cs="Arial"/>
          <w:sz w:val="19"/>
          <w:szCs w:val="19"/>
        </w:rPr>
        <w:t>On 24 May 2024, The Plaintiff has submitted an appeal to the court. On 27 May 2024 the Company also submitted an appeal to the court and afterwards the Company submitted a reply to the Plaintiff’s appeal on 27 August 2024. Currently, the Company is waiting for an judgement from the Court of Appeal. The Company’s management considered to set up the provision of contingent liabilities appropriately.</w:t>
      </w:r>
    </w:p>
    <w:sectPr w:rsidR="003E1392" w:rsidRPr="00211FE9" w:rsidSect="00F97602">
      <w:headerReference w:type="default" r:id="rId11"/>
      <w:footerReference w:type="default" r:id="rId12"/>
      <w:pgSz w:w="11907" w:h="16840" w:code="9"/>
      <w:pgMar w:top="2250" w:right="1107" w:bottom="1078" w:left="1440" w:header="709" w:footer="395" w:gutter="0"/>
      <w:pgNumType w:start="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F3F11" w14:textId="77777777" w:rsidR="00494228" w:rsidRDefault="00494228">
      <w:r>
        <w:separator/>
      </w:r>
    </w:p>
  </w:endnote>
  <w:endnote w:type="continuationSeparator" w:id="0">
    <w:p w14:paraId="060F91CF" w14:textId="77777777" w:rsidR="00494228" w:rsidRDefault="00494228">
      <w:r>
        <w:continuationSeparator/>
      </w:r>
    </w:p>
  </w:endnote>
  <w:endnote w:type="continuationNotice" w:id="1">
    <w:p w14:paraId="68D4B60A" w14:textId="77777777" w:rsidR="00494228" w:rsidRDefault="004942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A50C3" w14:textId="3A28FEFA" w:rsidR="00071A62" w:rsidRPr="004C281B" w:rsidRDefault="00071A62" w:rsidP="004C281B">
    <w:pPr>
      <w:pStyle w:val="Footer"/>
      <w:tabs>
        <w:tab w:val="clear" w:pos="4320"/>
        <w:tab w:val="clear" w:pos="8640"/>
        <w:tab w:val="left" w:pos="4820"/>
        <w:tab w:val="right" w:pos="9356"/>
      </w:tabs>
      <w:spacing w:line="360" w:lineRule="auto"/>
      <w:ind w:left="360"/>
      <w:rPr>
        <w:rFonts w:ascii="Arial" w:hAnsi="Arial" w:cs="Arial"/>
        <w:sz w:val="19"/>
        <w:szCs w:val="19"/>
      </w:rPr>
    </w:pPr>
    <w:r w:rsidRPr="004A1D64">
      <w:rPr>
        <w:rFonts w:ascii="Arial" w:hAnsi="Arial" w:cs="Arial"/>
        <w:sz w:val="19"/>
        <w:szCs w:val="19"/>
      </w:rPr>
      <w:tab/>
    </w:r>
    <w:r w:rsidRPr="004A1D64">
      <w:rPr>
        <w:rFonts w:ascii="Arial" w:hAnsi="Arial" w:cs="Arial"/>
        <w:sz w:val="19"/>
        <w:szCs w:val="19"/>
      </w:rPr>
      <w:tab/>
    </w:r>
    <w:r w:rsidRPr="004A1D64">
      <w:rPr>
        <w:rFonts w:ascii="Arial" w:hAnsi="Arial" w:cs="Arial"/>
        <w:sz w:val="19"/>
        <w:szCs w:val="19"/>
      </w:rPr>
      <w:fldChar w:fldCharType="begin"/>
    </w:r>
    <w:r w:rsidRPr="004A1D64">
      <w:rPr>
        <w:rFonts w:ascii="Arial" w:hAnsi="Arial" w:cs="Arial"/>
        <w:sz w:val="19"/>
        <w:szCs w:val="19"/>
      </w:rPr>
      <w:instrText xml:space="preserve"> PAGE   \* MERGEFORMAT </w:instrText>
    </w:r>
    <w:r w:rsidRPr="004A1D64">
      <w:rPr>
        <w:rFonts w:ascii="Arial" w:hAnsi="Arial" w:cs="Arial"/>
        <w:sz w:val="19"/>
        <w:szCs w:val="19"/>
      </w:rPr>
      <w:fldChar w:fldCharType="separate"/>
    </w:r>
    <w:r w:rsidR="00C56B22">
      <w:rPr>
        <w:rFonts w:ascii="Arial" w:hAnsi="Arial" w:cs="Arial"/>
        <w:noProof/>
        <w:sz w:val="19"/>
        <w:szCs w:val="19"/>
      </w:rPr>
      <w:t>18</w:t>
    </w:r>
    <w:r w:rsidRPr="004A1D64">
      <w:rPr>
        <w:rFonts w:ascii="Arial" w:hAnsi="Arial" w:cs="Arial"/>
        <w:noProof/>
        <w:sz w:val="19"/>
        <w:szCs w:val="19"/>
      </w:rPr>
      <w:fldChar w:fldCharType="end"/>
    </w:r>
    <w:r>
      <w:rPr>
        <w:rFonts w:ascii="Garamond" w:hAnsi="Garamond"/>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60383" w14:textId="77777777" w:rsidR="00494228" w:rsidRDefault="00494228">
      <w:r>
        <w:separator/>
      </w:r>
    </w:p>
  </w:footnote>
  <w:footnote w:type="continuationSeparator" w:id="0">
    <w:p w14:paraId="22B6DD45" w14:textId="77777777" w:rsidR="00494228" w:rsidRDefault="00494228">
      <w:r>
        <w:continuationSeparator/>
      </w:r>
    </w:p>
  </w:footnote>
  <w:footnote w:type="continuationNotice" w:id="1">
    <w:p w14:paraId="0525DCBF" w14:textId="77777777" w:rsidR="00494228" w:rsidRDefault="004942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718D3" w14:textId="1622F754" w:rsidR="00C43A17" w:rsidRPr="00353F27" w:rsidRDefault="00D60F67" w:rsidP="00C43A17">
    <w:pPr>
      <w:spacing w:line="360" w:lineRule="auto"/>
      <w:rPr>
        <w:rFonts w:ascii="Arial" w:hAnsi="Arial" w:cs="Arial"/>
        <w:b/>
        <w:bCs/>
        <w:sz w:val="19"/>
        <w:szCs w:val="19"/>
        <w:lang w:val="en-GB"/>
      </w:rPr>
    </w:pPr>
    <w:r>
      <w:rPr>
        <w:rFonts w:ascii="Arial" w:hAnsi="Arial" w:cs="Arial"/>
        <w:b/>
        <w:bCs/>
        <w:sz w:val="19"/>
        <w:szCs w:val="19"/>
        <w:lang w:val="en-GB"/>
      </w:rPr>
      <w:t>THE THAI SETAKIJ INSURANCE</w:t>
    </w:r>
    <w:r w:rsidR="00C43A17" w:rsidRPr="00353F27">
      <w:rPr>
        <w:rFonts w:ascii="Arial" w:hAnsi="Arial" w:cs="Arial"/>
        <w:b/>
        <w:bCs/>
        <w:sz w:val="19"/>
        <w:szCs w:val="19"/>
        <w:lang w:val="en-GB"/>
      </w:rPr>
      <w:t xml:space="preserve"> PUBLIC COMPANY LIMITED</w:t>
    </w:r>
  </w:p>
  <w:p w14:paraId="5C856C73" w14:textId="77777777" w:rsidR="00824F91" w:rsidRPr="001704CA" w:rsidRDefault="00824F91" w:rsidP="00824F91">
    <w:pPr>
      <w:spacing w:line="360" w:lineRule="auto"/>
      <w:rPr>
        <w:rFonts w:ascii="Arial" w:hAnsi="Arial" w:cs="Arial"/>
        <w:b/>
        <w:bCs/>
        <w:sz w:val="19"/>
        <w:szCs w:val="19"/>
        <w:cs/>
        <w:lang w:val="en-GB"/>
      </w:rPr>
    </w:pPr>
    <w:r w:rsidRPr="001704CA">
      <w:rPr>
        <w:rFonts w:ascii="Arial" w:hAnsi="Arial" w:cs="Arial"/>
        <w:b/>
        <w:bCs/>
        <w:sz w:val="19"/>
        <w:szCs w:val="19"/>
        <w:lang w:val="en-GB"/>
      </w:rPr>
      <w:t>NOTES TO FINANCIAL STATEMENTS</w:t>
    </w:r>
  </w:p>
  <w:p w14:paraId="59311902" w14:textId="6CCE900D" w:rsidR="00C43A17" w:rsidRDefault="00743E70" w:rsidP="00824F91">
    <w:pPr>
      <w:spacing w:line="360" w:lineRule="auto"/>
      <w:rPr>
        <w:rFonts w:ascii="Arial" w:hAnsi="Arial" w:cs="Arial"/>
        <w:b/>
        <w:bCs/>
        <w:sz w:val="19"/>
        <w:lang w:val="en-GB"/>
      </w:rPr>
    </w:pPr>
    <w:r>
      <w:rPr>
        <w:rFonts w:ascii="Arial" w:hAnsi="Arial" w:cs="Browallia New"/>
        <w:b/>
        <w:bCs/>
        <w:sz w:val="19"/>
      </w:rPr>
      <w:t>FOR THE YEAR ENDED</w:t>
    </w:r>
    <w:r w:rsidR="00824F91">
      <w:rPr>
        <w:rFonts w:ascii="Arial" w:hAnsi="Arial" w:cs="Arial"/>
        <w:b/>
        <w:bCs/>
        <w:sz w:val="19"/>
        <w:szCs w:val="19"/>
        <w:lang w:val="en-GB"/>
      </w:rPr>
      <w:t xml:space="preserve"> </w:t>
    </w:r>
    <w:r w:rsidR="00824F91" w:rsidRPr="001704CA">
      <w:rPr>
        <w:rFonts w:ascii="Arial" w:hAnsi="Arial" w:cs="Arial"/>
        <w:b/>
        <w:bCs/>
        <w:sz w:val="19"/>
        <w:szCs w:val="19"/>
        <w:lang w:val="en-GB"/>
      </w:rPr>
      <w:t>31 DECEMBER</w:t>
    </w:r>
    <w:r w:rsidR="00604BE0">
      <w:rPr>
        <w:rFonts w:ascii="Arial" w:hAnsi="Arial" w:cs="Arial"/>
        <w:b/>
        <w:bCs/>
        <w:sz w:val="19"/>
        <w:lang w:val="en-GB"/>
      </w:rPr>
      <w:t xml:space="preserve"> </w:t>
    </w:r>
    <w:r w:rsidR="00D42EDE">
      <w:rPr>
        <w:rFonts w:ascii="Arial" w:hAnsi="Arial" w:cs="Arial"/>
        <w:b/>
        <w:bCs/>
        <w:sz w:val="19"/>
        <w:lang w:val="en-GB"/>
      </w:rPr>
      <w:t>202</w:t>
    </w:r>
    <w:r w:rsidR="002B11D2">
      <w:rPr>
        <w:rFonts w:ascii="Arial" w:hAnsi="Arial" w:cs="Arial"/>
        <w:b/>
        <w:bCs/>
        <w:sz w:val="19"/>
        <w:lang w:val="en-GB"/>
      </w:rPr>
      <w:t>5</w:t>
    </w:r>
  </w:p>
  <w:p w14:paraId="1B04A653" w14:textId="69B3F8A2" w:rsidR="00C43A17" w:rsidRDefault="00D42EDE" w:rsidP="00C43A17">
    <w:pPr>
      <w:pStyle w:val="Header"/>
    </w:pPr>
    <w:r>
      <w:rPr>
        <w:noProof/>
      </w:rPr>
      <mc:AlternateContent>
        <mc:Choice Requires="wps">
          <w:drawing>
            <wp:anchor distT="0" distB="0" distL="114300" distR="114300" simplePos="0" relativeHeight="251658240" behindDoc="0" locked="0" layoutInCell="1" allowOverlap="1" wp14:anchorId="385659A9" wp14:editId="4E5B7D14">
              <wp:simplePos x="0" y="0"/>
              <wp:positionH relativeFrom="column">
                <wp:posOffset>0</wp:posOffset>
              </wp:positionH>
              <wp:positionV relativeFrom="paragraph">
                <wp:posOffset>52705</wp:posOffset>
              </wp:positionV>
              <wp:extent cx="5936566" cy="0"/>
              <wp:effectExtent l="0" t="0" r="0" b="0"/>
              <wp:wrapNone/>
              <wp:docPr id="1971545426" name="Straight Connector 1"/>
              <wp:cNvGraphicFramePr/>
              <a:graphic xmlns:a="http://schemas.openxmlformats.org/drawingml/2006/main">
                <a:graphicData uri="http://schemas.microsoft.com/office/word/2010/wordprocessingShape">
                  <wps:wsp>
                    <wps:cNvCnPr/>
                    <wps:spPr>
                      <a:xfrm>
                        <a:off x="0" y="0"/>
                        <a:ext cx="5936566" cy="0"/>
                      </a:xfrm>
                      <a:prstGeom prst="line">
                        <a:avLst/>
                      </a:prstGeom>
                      <a:ln w="25400">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http://schemas.openxmlformats.org/drawingml/2006/main" xmlns:arto="http://schemas.microsoft.com/office/word/2006/arto">
          <w:pict w14:anchorId="489F2607">
            <v:line id="Straight Connector 1" style="position:absolute;z-index:25165926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0,4.15pt" to="467.45pt,4.15pt" w14:anchorId="6C9573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2C1C938E"/>
    <w:lvl w:ilvl="0">
      <w:start w:val="1"/>
      <w:numFmt w:val="decimal"/>
      <w:pStyle w:val="ListNumber2"/>
      <w:lvlText w:val="%1."/>
      <w:lvlJc w:val="left"/>
      <w:pPr>
        <w:tabs>
          <w:tab w:val="num" w:pos="1080"/>
        </w:tabs>
        <w:ind w:left="1080" w:hanging="360"/>
      </w:pPr>
      <w:rPr>
        <w:rFonts w:cs="Times New Roman"/>
      </w:rPr>
    </w:lvl>
  </w:abstractNum>
  <w:abstractNum w:abstractNumId="1" w15:restartNumberingAfterBreak="0">
    <w:nsid w:val="FFFFFF7F"/>
    <w:multiLevelType w:val="singleLevel"/>
    <w:tmpl w:val="94EA5A78"/>
    <w:lvl w:ilvl="0">
      <w:start w:val="1"/>
      <w:numFmt w:val="decimal"/>
      <w:pStyle w:val="ListNumber4"/>
      <w:lvlText w:val="%1."/>
      <w:lvlJc w:val="left"/>
      <w:pPr>
        <w:tabs>
          <w:tab w:val="num" w:pos="720"/>
        </w:tabs>
        <w:ind w:left="720" w:hanging="360"/>
      </w:pPr>
      <w:rPr>
        <w:rFonts w:cs="Times New Roman"/>
      </w:rPr>
    </w:lvl>
  </w:abstractNum>
  <w:abstractNum w:abstractNumId="2" w15:restartNumberingAfterBreak="0">
    <w:nsid w:val="FFFFFF81"/>
    <w:multiLevelType w:val="singleLevel"/>
    <w:tmpl w:val="559CB6F0"/>
    <w:lvl w:ilvl="0">
      <w:start w:val="1"/>
      <w:numFmt w:val="bullet"/>
      <w:pStyle w:val="ListNumber3"/>
      <w:lvlText w:val=""/>
      <w:lvlJc w:val="left"/>
      <w:pPr>
        <w:tabs>
          <w:tab w:val="num" w:pos="1440"/>
        </w:tabs>
        <w:ind w:left="1440" w:hanging="360"/>
      </w:pPr>
      <w:rPr>
        <w:rFonts w:ascii="Symbol" w:hAnsi="Symbol" w:hint="default"/>
      </w:rPr>
    </w:lvl>
  </w:abstractNum>
  <w:abstractNum w:abstractNumId="3"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4" w15:restartNumberingAfterBreak="0">
    <w:nsid w:val="00572596"/>
    <w:multiLevelType w:val="hybridMultilevel"/>
    <w:tmpl w:val="BB96027E"/>
    <w:lvl w:ilvl="0" w:tplc="F78C3C40">
      <w:start w:val="1"/>
      <w:numFmt w:val="lowerLetter"/>
      <w:lvlText w:val="%1)"/>
      <w:lvlJc w:val="left"/>
      <w:pPr>
        <w:ind w:left="1332" w:hanging="360"/>
      </w:pPr>
      <w:rPr>
        <w:rFonts w:hint="default"/>
      </w:rPr>
    </w:lvl>
    <w:lvl w:ilvl="1" w:tplc="08090019" w:tentative="1">
      <w:start w:val="1"/>
      <w:numFmt w:val="lowerLetter"/>
      <w:lvlText w:val="%2."/>
      <w:lvlJc w:val="left"/>
      <w:pPr>
        <w:ind w:left="2052" w:hanging="360"/>
      </w:pPr>
    </w:lvl>
    <w:lvl w:ilvl="2" w:tplc="0809001B" w:tentative="1">
      <w:start w:val="1"/>
      <w:numFmt w:val="lowerRoman"/>
      <w:lvlText w:val="%3."/>
      <w:lvlJc w:val="right"/>
      <w:pPr>
        <w:ind w:left="2772" w:hanging="180"/>
      </w:pPr>
    </w:lvl>
    <w:lvl w:ilvl="3" w:tplc="0809000F" w:tentative="1">
      <w:start w:val="1"/>
      <w:numFmt w:val="decimal"/>
      <w:lvlText w:val="%4."/>
      <w:lvlJc w:val="left"/>
      <w:pPr>
        <w:ind w:left="3492" w:hanging="360"/>
      </w:pPr>
    </w:lvl>
    <w:lvl w:ilvl="4" w:tplc="08090019" w:tentative="1">
      <w:start w:val="1"/>
      <w:numFmt w:val="lowerLetter"/>
      <w:lvlText w:val="%5."/>
      <w:lvlJc w:val="left"/>
      <w:pPr>
        <w:ind w:left="4212" w:hanging="360"/>
      </w:pPr>
    </w:lvl>
    <w:lvl w:ilvl="5" w:tplc="0809001B" w:tentative="1">
      <w:start w:val="1"/>
      <w:numFmt w:val="lowerRoman"/>
      <w:lvlText w:val="%6."/>
      <w:lvlJc w:val="right"/>
      <w:pPr>
        <w:ind w:left="4932" w:hanging="180"/>
      </w:pPr>
    </w:lvl>
    <w:lvl w:ilvl="6" w:tplc="0809000F" w:tentative="1">
      <w:start w:val="1"/>
      <w:numFmt w:val="decimal"/>
      <w:lvlText w:val="%7."/>
      <w:lvlJc w:val="left"/>
      <w:pPr>
        <w:ind w:left="5652" w:hanging="360"/>
      </w:pPr>
    </w:lvl>
    <w:lvl w:ilvl="7" w:tplc="08090019" w:tentative="1">
      <w:start w:val="1"/>
      <w:numFmt w:val="lowerLetter"/>
      <w:lvlText w:val="%8."/>
      <w:lvlJc w:val="left"/>
      <w:pPr>
        <w:ind w:left="6372" w:hanging="360"/>
      </w:pPr>
    </w:lvl>
    <w:lvl w:ilvl="8" w:tplc="0809001B" w:tentative="1">
      <w:start w:val="1"/>
      <w:numFmt w:val="lowerRoman"/>
      <w:lvlText w:val="%9."/>
      <w:lvlJc w:val="right"/>
      <w:pPr>
        <w:ind w:left="7092" w:hanging="180"/>
      </w:pPr>
    </w:lvl>
  </w:abstractNum>
  <w:abstractNum w:abstractNumId="5" w15:restartNumberingAfterBreak="0">
    <w:nsid w:val="039921C0"/>
    <w:multiLevelType w:val="hybridMultilevel"/>
    <w:tmpl w:val="05FCD068"/>
    <w:lvl w:ilvl="0" w:tplc="BE706F84">
      <w:start w:val="5"/>
      <w:numFmt w:val="bullet"/>
      <w:lvlText w:val="-"/>
      <w:lvlJc w:val="left"/>
      <w:pPr>
        <w:ind w:left="1800" w:hanging="360"/>
      </w:pPr>
      <w:rPr>
        <w:rFonts w:ascii="Browallia New" w:eastAsia="Times New Roman" w:hAnsi="Browallia New" w:cs="Browallia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043D36E6"/>
    <w:multiLevelType w:val="hybridMultilevel"/>
    <w:tmpl w:val="BE36B408"/>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7" w15:restartNumberingAfterBreak="0">
    <w:nsid w:val="0B9632A9"/>
    <w:multiLevelType w:val="hybridMultilevel"/>
    <w:tmpl w:val="A0B24E82"/>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8" w15:restartNumberingAfterBreak="0">
    <w:nsid w:val="0D2F7E9C"/>
    <w:multiLevelType w:val="hybridMultilevel"/>
    <w:tmpl w:val="B1128022"/>
    <w:lvl w:ilvl="0" w:tplc="6CDCBFF6">
      <w:start w:val="1"/>
      <w:numFmt w:val="lowerLetter"/>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9" w15:restartNumberingAfterBreak="0">
    <w:nsid w:val="107D3CF1"/>
    <w:multiLevelType w:val="multilevel"/>
    <w:tmpl w:val="DE7CC424"/>
    <w:lvl w:ilvl="0">
      <w:numFmt w:val="bullet"/>
      <w:lvlText w:val="-"/>
      <w:lvlJc w:val="left"/>
      <w:pPr>
        <w:tabs>
          <w:tab w:val="num" w:pos="720"/>
        </w:tabs>
        <w:ind w:left="720" w:hanging="360"/>
      </w:pPr>
      <w:rPr>
        <w:rFonts w:ascii="Arial" w:eastAsia="Angsana New" w:hAnsi="Arial" w:cs="Arial" w:hint="default"/>
        <w:sz w:val="19"/>
        <w:szCs w:val="19"/>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1022022"/>
    <w:multiLevelType w:val="hybridMultilevel"/>
    <w:tmpl w:val="87D09EA6"/>
    <w:lvl w:ilvl="0" w:tplc="DCCE4A66">
      <w:start w:val="1"/>
      <w:numFmt w:val="decimal"/>
      <w:lvlText w:val="4.%1"/>
      <w:lvlJc w:val="left"/>
      <w:pPr>
        <w:ind w:left="928" w:hanging="360"/>
      </w:pPr>
      <w:rPr>
        <w:rFonts w:hint="default"/>
        <w:b/>
        <w:bCs/>
        <w:sz w:val="19"/>
        <w:szCs w:val="19"/>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11D713D3"/>
    <w:multiLevelType w:val="hybridMultilevel"/>
    <w:tmpl w:val="836EBA9A"/>
    <w:lvl w:ilvl="0" w:tplc="19F2DA6A">
      <w:start w:val="1"/>
      <w:numFmt w:val="decimal"/>
      <w:lvlText w:val="21.%1"/>
      <w:lvlJc w:val="left"/>
      <w:pPr>
        <w:ind w:left="720" w:hanging="360"/>
      </w:pPr>
      <w:rPr>
        <w:rFonts w:hint="default"/>
        <w:b w:val="0"/>
        <w:b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864021"/>
    <w:multiLevelType w:val="hybridMultilevel"/>
    <w:tmpl w:val="D1867DFA"/>
    <w:lvl w:ilvl="0" w:tplc="D116BF40">
      <w:start w:val="1"/>
      <w:numFmt w:val="decimal"/>
      <w:lvlText w:val="10.2.%1"/>
      <w:lvlJc w:val="left"/>
      <w:pPr>
        <w:ind w:left="720" w:hanging="360"/>
      </w:pPr>
      <w:rPr>
        <w:rFonts w:cs="Times New Roman"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E14938"/>
    <w:multiLevelType w:val="hybridMultilevel"/>
    <w:tmpl w:val="50A2D112"/>
    <w:lvl w:ilvl="0" w:tplc="1E90BB7A">
      <w:start w:val="1"/>
      <w:numFmt w:val="lowerLetter"/>
      <w:lvlText w:val="%1)"/>
      <w:lvlJc w:val="left"/>
      <w:pPr>
        <w:ind w:left="1074" w:hanging="360"/>
      </w:pPr>
      <w:rPr>
        <w:rFonts w:hint="default"/>
        <w:b/>
        <w:bCs/>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4" w15:restartNumberingAfterBreak="0">
    <w:nsid w:val="181C2425"/>
    <w:multiLevelType w:val="hybridMultilevel"/>
    <w:tmpl w:val="39BC47E4"/>
    <w:lvl w:ilvl="0" w:tplc="6ABE87C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9E63A47"/>
    <w:multiLevelType w:val="hybridMultilevel"/>
    <w:tmpl w:val="D988F2CE"/>
    <w:lvl w:ilvl="0" w:tplc="92D69CD4">
      <w:start w:val="1"/>
      <w:numFmt w:val="decimal"/>
      <w:lvlText w:val="%1)"/>
      <w:lvlJc w:val="left"/>
      <w:pPr>
        <w:ind w:left="1692" w:hanging="360"/>
      </w:pPr>
      <w:rPr>
        <w:rFonts w:hint="default"/>
      </w:rPr>
    </w:lvl>
    <w:lvl w:ilvl="1" w:tplc="08090019" w:tentative="1">
      <w:start w:val="1"/>
      <w:numFmt w:val="lowerLetter"/>
      <w:lvlText w:val="%2."/>
      <w:lvlJc w:val="left"/>
      <w:pPr>
        <w:ind w:left="2412" w:hanging="360"/>
      </w:pPr>
    </w:lvl>
    <w:lvl w:ilvl="2" w:tplc="0809001B" w:tentative="1">
      <w:start w:val="1"/>
      <w:numFmt w:val="lowerRoman"/>
      <w:lvlText w:val="%3."/>
      <w:lvlJc w:val="right"/>
      <w:pPr>
        <w:ind w:left="3132" w:hanging="180"/>
      </w:pPr>
    </w:lvl>
    <w:lvl w:ilvl="3" w:tplc="0809000F" w:tentative="1">
      <w:start w:val="1"/>
      <w:numFmt w:val="decimal"/>
      <w:lvlText w:val="%4."/>
      <w:lvlJc w:val="left"/>
      <w:pPr>
        <w:ind w:left="3852" w:hanging="360"/>
      </w:pPr>
    </w:lvl>
    <w:lvl w:ilvl="4" w:tplc="08090019" w:tentative="1">
      <w:start w:val="1"/>
      <w:numFmt w:val="lowerLetter"/>
      <w:lvlText w:val="%5."/>
      <w:lvlJc w:val="left"/>
      <w:pPr>
        <w:ind w:left="4572" w:hanging="360"/>
      </w:pPr>
    </w:lvl>
    <w:lvl w:ilvl="5" w:tplc="0809001B" w:tentative="1">
      <w:start w:val="1"/>
      <w:numFmt w:val="lowerRoman"/>
      <w:lvlText w:val="%6."/>
      <w:lvlJc w:val="right"/>
      <w:pPr>
        <w:ind w:left="5292" w:hanging="180"/>
      </w:pPr>
    </w:lvl>
    <w:lvl w:ilvl="6" w:tplc="0809000F" w:tentative="1">
      <w:start w:val="1"/>
      <w:numFmt w:val="decimal"/>
      <w:lvlText w:val="%7."/>
      <w:lvlJc w:val="left"/>
      <w:pPr>
        <w:ind w:left="6012" w:hanging="360"/>
      </w:pPr>
    </w:lvl>
    <w:lvl w:ilvl="7" w:tplc="08090019" w:tentative="1">
      <w:start w:val="1"/>
      <w:numFmt w:val="lowerLetter"/>
      <w:lvlText w:val="%8."/>
      <w:lvlJc w:val="left"/>
      <w:pPr>
        <w:ind w:left="6732" w:hanging="360"/>
      </w:pPr>
    </w:lvl>
    <w:lvl w:ilvl="8" w:tplc="0809001B" w:tentative="1">
      <w:start w:val="1"/>
      <w:numFmt w:val="lowerRoman"/>
      <w:lvlText w:val="%9."/>
      <w:lvlJc w:val="right"/>
      <w:pPr>
        <w:ind w:left="7452" w:hanging="180"/>
      </w:pPr>
    </w:lvl>
  </w:abstractNum>
  <w:abstractNum w:abstractNumId="16" w15:restartNumberingAfterBreak="0">
    <w:nsid w:val="1B9A1625"/>
    <w:multiLevelType w:val="hybridMultilevel"/>
    <w:tmpl w:val="5D445A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ECB04B4"/>
    <w:multiLevelType w:val="multilevel"/>
    <w:tmpl w:val="4C387E4C"/>
    <w:lvl w:ilvl="0">
      <w:start w:val="3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4697C9B"/>
    <w:multiLevelType w:val="hybridMultilevel"/>
    <w:tmpl w:val="34C0FF6A"/>
    <w:lvl w:ilvl="0" w:tplc="285E146A">
      <w:start w:val="1"/>
      <w:numFmt w:val="decimal"/>
      <w:lvlText w:val="5.%1"/>
      <w:lvlJc w:val="left"/>
      <w:pPr>
        <w:ind w:left="1080" w:hanging="360"/>
      </w:pPr>
      <w:rPr>
        <w:rFonts w:hint="default"/>
        <w:b w:val="0"/>
        <w:bCs w:val="0"/>
        <w:sz w:val="19"/>
        <w:szCs w:val="19"/>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295F55B4"/>
    <w:multiLevelType w:val="hybridMultilevel"/>
    <w:tmpl w:val="6C848306"/>
    <w:lvl w:ilvl="0" w:tplc="FA285ACE">
      <w:start w:val="1"/>
      <w:numFmt w:val="lowerLetter"/>
      <w:lvlText w:val="%1)"/>
      <w:lvlJc w:val="left"/>
      <w:pPr>
        <w:ind w:left="1210" w:hanging="360"/>
      </w:pPr>
      <w:rPr>
        <w:rFonts w:hint="default"/>
        <w:b/>
        <w:bCs/>
      </w:rPr>
    </w:lvl>
    <w:lvl w:ilvl="1" w:tplc="08090019" w:tentative="1">
      <w:start w:val="1"/>
      <w:numFmt w:val="lowerLetter"/>
      <w:lvlText w:val="%2."/>
      <w:lvlJc w:val="left"/>
      <w:pPr>
        <w:ind w:left="1930" w:hanging="360"/>
      </w:p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20" w15:restartNumberingAfterBreak="0">
    <w:nsid w:val="2CB850CF"/>
    <w:multiLevelType w:val="hybridMultilevel"/>
    <w:tmpl w:val="B186D9B6"/>
    <w:lvl w:ilvl="0" w:tplc="BA969486">
      <w:start w:val="1"/>
      <w:numFmt w:val="decimal"/>
      <w:lvlText w:val="%1."/>
      <w:lvlJc w:val="left"/>
      <w:pPr>
        <w:tabs>
          <w:tab w:val="num" w:pos="360"/>
        </w:tabs>
        <w:ind w:left="360" w:hanging="360"/>
      </w:pPr>
      <w:rPr>
        <w:rFonts w:ascii="Arial" w:hAnsi="Arial" w:cs="Arial" w:hint="default"/>
        <w:b/>
        <w:bCs/>
        <w:i w:val="0"/>
        <w:iCs w:val="0"/>
        <w:sz w:val="19"/>
        <w:szCs w:val="19"/>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2D781020"/>
    <w:multiLevelType w:val="hybridMultilevel"/>
    <w:tmpl w:val="396E9A2C"/>
    <w:lvl w:ilvl="0" w:tplc="B0FA1858">
      <w:start w:val="1"/>
      <w:numFmt w:val="decimal"/>
      <w:lvlText w:val="10.1.%1"/>
      <w:lvlJc w:val="left"/>
      <w:pPr>
        <w:ind w:left="720" w:hanging="360"/>
      </w:pPr>
      <w:rPr>
        <w:rFonts w:cs="Times New Roman"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D95A32"/>
    <w:multiLevelType w:val="hybridMultilevel"/>
    <w:tmpl w:val="40B0F4E8"/>
    <w:lvl w:ilvl="0" w:tplc="24762DD6">
      <w:start w:val="1"/>
      <w:numFmt w:val="decimal"/>
      <w:lvlText w:val="8.%1"/>
      <w:lvlJc w:val="left"/>
      <w:pPr>
        <w:ind w:left="720" w:hanging="360"/>
      </w:pPr>
      <w:rPr>
        <w:rFonts w:hint="default"/>
        <w:b w:val="0"/>
        <w:b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2B7514"/>
    <w:multiLevelType w:val="hybridMultilevel"/>
    <w:tmpl w:val="6972B3F4"/>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24" w15:restartNumberingAfterBreak="0">
    <w:nsid w:val="387C3C37"/>
    <w:multiLevelType w:val="hybridMultilevel"/>
    <w:tmpl w:val="15FA60F6"/>
    <w:lvl w:ilvl="0" w:tplc="3158746E">
      <w:start w:val="3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A0F126E"/>
    <w:multiLevelType w:val="hybridMultilevel"/>
    <w:tmpl w:val="F4A03C12"/>
    <w:lvl w:ilvl="0" w:tplc="11DA3B4C">
      <w:start w:val="1"/>
      <w:numFmt w:val="decimal"/>
      <w:lvlText w:val="5.15.%1"/>
      <w:lvlJc w:val="left"/>
      <w:pPr>
        <w:ind w:left="1584" w:hanging="360"/>
      </w:pPr>
      <w:rPr>
        <w:rFonts w:hint="default"/>
        <w:b w:val="0"/>
        <w:bCs w:val="0"/>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26" w15:restartNumberingAfterBreak="0">
    <w:nsid w:val="3D3A2BD1"/>
    <w:multiLevelType w:val="hybridMultilevel"/>
    <w:tmpl w:val="43741232"/>
    <w:lvl w:ilvl="0" w:tplc="C706DE06">
      <w:start w:val="1"/>
      <w:numFmt w:val="decimal"/>
      <w:lvlText w:val="21.%1"/>
      <w:lvlJc w:val="left"/>
      <w:pPr>
        <w:ind w:left="720" w:hanging="360"/>
      </w:pPr>
      <w:rPr>
        <w:rFonts w:ascii="Arial" w:hAnsi="Arial" w:cs="Arial" w:hint="default"/>
        <w:b w:val="0"/>
        <w:bCs w:val="0"/>
        <w:i w:val="0"/>
        <w:iCs w:val="0"/>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D5F31B1"/>
    <w:multiLevelType w:val="hybridMultilevel"/>
    <w:tmpl w:val="2C2265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DA46BFA"/>
    <w:multiLevelType w:val="hybridMultilevel"/>
    <w:tmpl w:val="DDE09B0A"/>
    <w:lvl w:ilvl="0" w:tplc="771A7FC6">
      <w:start w:val="1"/>
      <w:numFmt w:val="decimal"/>
      <w:lvlText w:val="(%1)"/>
      <w:lvlJc w:val="left"/>
      <w:pPr>
        <w:ind w:left="720" w:hanging="360"/>
      </w:pPr>
      <w:rPr>
        <w:rFonts w:hint="default"/>
        <w:b w:val="0"/>
        <w:bCs/>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F491B59"/>
    <w:multiLevelType w:val="hybridMultilevel"/>
    <w:tmpl w:val="93B61B04"/>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0" w15:restartNumberingAfterBreak="0">
    <w:nsid w:val="3FCA594A"/>
    <w:multiLevelType w:val="multilevel"/>
    <w:tmpl w:val="477A9F92"/>
    <w:lvl w:ilvl="0">
      <w:start w:val="40"/>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0EF5AFE"/>
    <w:multiLevelType w:val="hybridMultilevel"/>
    <w:tmpl w:val="73CAB07A"/>
    <w:lvl w:ilvl="0" w:tplc="55786CE2">
      <w:start w:val="1"/>
      <w:numFmt w:val="decimal"/>
      <w:lvlText w:val="38.%1"/>
      <w:lvlJc w:val="left"/>
      <w:pPr>
        <w:ind w:left="720" w:hanging="360"/>
      </w:pPr>
      <w:rPr>
        <w:rFonts w:hint="default"/>
        <w:sz w:val="19"/>
        <w:szCs w:val="19"/>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1A33E4A"/>
    <w:multiLevelType w:val="hybridMultilevel"/>
    <w:tmpl w:val="044EA59A"/>
    <w:lvl w:ilvl="0" w:tplc="7FC2AB30">
      <w:start w:val="1"/>
      <w:numFmt w:val="lowerLetter"/>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33" w15:restartNumberingAfterBreak="0">
    <w:nsid w:val="42B13545"/>
    <w:multiLevelType w:val="hybridMultilevel"/>
    <w:tmpl w:val="FAB20098"/>
    <w:lvl w:ilvl="0" w:tplc="87F2BD9E">
      <w:start w:val="1"/>
      <w:numFmt w:val="decimal"/>
      <w:lvlText w:val="4.2.%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4E077BC"/>
    <w:multiLevelType w:val="hybridMultilevel"/>
    <w:tmpl w:val="22A0CE50"/>
    <w:lvl w:ilvl="0" w:tplc="9D6EEF18">
      <w:start w:val="1"/>
      <w:numFmt w:val="decimal"/>
      <w:lvlText w:val="21.1.%1"/>
      <w:lvlJc w:val="left"/>
      <w:pPr>
        <w:ind w:left="1440" w:hanging="360"/>
      </w:pPr>
      <w:rPr>
        <w:rFonts w:hint="default"/>
        <w:b w:val="0"/>
        <w:bCs w:val="0"/>
        <w:sz w:val="19"/>
        <w:szCs w:val="19"/>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5" w15:restartNumberingAfterBreak="0">
    <w:nsid w:val="4A684F54"/>
    <w:multiLevelType w:val="hybridMultilevel"/>
    <w:tmpl w:val="170A1FD0"/>
    <w:lvl w:ilvl="0" w:tplc="EE1671B2">
      <w:start w:val="1"/>
      <w:numFmt w:val="lowerLetter"/>
      <w:lvlText w:val="%1."/>
      <w:lvlJc w:val="left"/>
      <w:pPr>
        <w:ind w:left="2232" w:hanging="360"/>
      </w:pPr>
      <w:rPr>
        <w:rFonts w:cs="Times New Roman"/>
        <w:b/>
        <w:bCs/>
        <w:lang w:val="en-US"/>
      </w:rPr>
    </w:lvl>
    <w:lvl w:ilvl="1" w:tplc="04090019" w:tentative="1">
      <w:start w:val="1"/>
      <w:numFmt w:val="lowerLetter"/>
      <w:lvlText w:val="%2."/>
      <w:lvlJc w:val="left"/>
      <w:pPr>
        <w:ind w:left="2952" w:hanging="360"/>
      </w:pPr>
    </w:lvl>
    <w:lvl w:ilvl="2" w:tplc="0409001B" w:tentative="1">
      <w:start w:val="1"/>
      <w:numFmt w:val="lowerRoman"/>
      <w:lvlText w:val="%3."/>
      <w:lvlJc w:val="right"/>
      <w:pPr>
        <w:ind w:left="3672" w:hanging="180"/>
      </w:pPr>
    </w:lvl>
    <w:lvl w:ilvl="3" w:tplc="0409000F" w:tentative="1">
      <w:start w:val="1"/>
      <w:numFmt w:val="decimal"/>
      <w:lvlText w:val="%4."/>
      <w:lvlJc w:val="left"/>
      <w:pPr>
        <w:ind w:left="4392" w:hanging="360"/>
      </w:pPr>
    </w:lvl>
    <w:lvl w:ilvl="4" w:tplc="04090019" w:tentative="1">
      <w:start w:val="1"/>
      <w:numFmt w:val="lowerLetter"/>
      <w:lvlText w:val="%5."/>
      <w:lvlJc w:val="left"/>
      <w:pPr>
        <w:ind w:left="5112" w:hanging="360"/>
      </w:pPr>
    </w:lvl>
    <w:lvl w:ilvl="5" w:tplc="0409001B" w:tentative="1">
      <w:start w:val="1"/>
      <w:numFmt w:val="lowerRoman"/>
      <w:lvlText w:val="%6."/>
      <w:lvlJc w:val="right"/>
      <w:pPr>
        <w:ind w:left="5832" w:hanging="180"/>
      </w:pPr>
    </w:lvl>
    <w:lvl w:ilvl="6" w:tplc="0409000F" w:tentative="1">
      <w:start w:val="1"/>
      <w:numFmt w:val="decimal"/>
      <w:lvlText w:val="%7."/>
      <w:lvlJc w:val="left"/>
      <w:pPr>
        <w:ind w:left="6552" w:hanging="360"/>
      </w:pPr>
    </w:lvl>
    <w:lvl w:ilvl="7" w:tplc="04090019" w:tentative="1">
      <w:start w:val="1"/>
      <w:numFmt w:val="lowerLetter"/>
      <w:lvlText w:val="%8."/>
      <w:lvlJc w:val="left"/>
      <w:pPr>
        <w:ind w:left="7272" w:hanging="360"/>
      </w:pPr>
    </w:lvl>
    <w:lvl w:ilvl="8" w:tplc="0409001B" w:tentative="1">
      <w:start w:val="1"/>
      <w:numFmt w:val="lowerRoman"/>
      <w:lvlText w:val="%9."/>
      <w:lvlJc w:val="right"/>
      <w:pPr>
        <w:ind w:left="7992" w:hanging="180"/>
      </w:pPr>
    </w:lvl>
  </w:abstractNum>
  <w:abstractNum w:abstractNumId="36" w15:restartNumberingAfterBreak="0">
    <w:nsid w:val="4C6A4479"/>
    <w:multiLevelType w:val="hybridMultilevel"/>
    <w:tmpl w:val="B91AA5FC"/>
    <w:lvl w:ilvl="0" w:tplc="67661604">
      <w:start w:val="1"/>
      <w:numFmt w:val="decimal"/>
      <w:lvlText w:val="9.%1"/>
      <w:lvlJc w:val="left"/>
      <w:pPr>
        <w:ind w:left="1080" w:hanging="360"/>
      </w:pPr>
      <w:rPr>
        <w:rFonts w:hint="default"/>
        <w:b/>
        <w:bCs/>
        <w:sz w:val="19"/>
        <w:szCs w:val="19"/>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4D7124D8"/>
    <w:multiLevelType w:val="hybridMultilevel"/>
    <w:tmpl w:val="2CCC1B10"/>
    <w:lvl w:ilvl="0" w:tplc="A762E0B6">
      <w:start w:val="1"/>
      <w:numFmt w:val="lowerLetter"/>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38" w15:restartNumberingAfterBreak="0">
    <w:nsid w:val="5775789B"/>
    <w:multiLevelType w:val="multilevel"/>
    <w:tmpl w:val="2CC4E7A8"/>
    <w:lvl w:ilvl="0">
      <w:start w:val="34"/>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6D65EA3"/>
    <w:multiLevelType w:val="hybridMultilevel"/>
    <w:tmpl w:val="9C04DDE6"/>
    <w:lvl w:ilvl="0" w:tplc="F028E2F6">
      <w:start w:val="1"/>
      <w:numFmt w:val="lowerLetter"/>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40" w15:restartNumberingAfterBreak="0">
    <w:nsid w:val="6F6B272D"/>
    <w:multiLevelType w:val="hybridMultilevel"/>
    <w:tmpl w:val="C16A7CB2"/>
    <w:lvl w:ilvl="0" w:tplc="2F9E359A">
      <w:start w:val="1"/>
      <w:numFmt w:val="lowerLetter"/>
      <w:lvlText w:val="%1."/>
      <w:lvlJc w:val="left"/>
      <w:pPr>
        <w:ind w:left="2232" w:hanging="360"/>
      </w:pPr>
      <w:rPr>
        <w:rFonts w:cs="Times New Roman"/>
        <w:b/>
        <w:bCs/>
        <w:lang w:val="en-US"/>
      </w:rPr>
    </w:lvl>
    <w:lvl w:ilvl="1" w:tplc="04090019" w:tentative="1">
      <w:start w:val="1"/>
      <w:numFmt w:val="lowerLetter"/>
      <w:lvlText w:val="%2."/>
      <w:lvlJc w:val="left"/>
      <w:pPr>
        <w:ind w:left="2952" w:hanging="360"/>
      </w:pPr>
    </w:lvl>
    <w:lvl w:ilvl="2" w:tplc="0409001B" w:tentative="1">
      <w:start w:val="1"/>
      <w:numFmt w:val="lowerRoman"/>
      <w:lvlText w:val="%3."/>
      <w:lvlJc w:val="right"/>
      <w:pPr>
        <w:ind w:left="3672" w:hanging="180"/>
      </w:pPr>
    </w:lvl>
    <w:lvl w:ilvl="3" w:tplc="0409000F" w:tentative="1">
      <w:start w:val="1"/>
      <w:numFmt w:val="decimal"/>
      <w:lvlText w:val="%4."/>
      <w:lvlJc w:val="left"/>
      <w:pPr>
        <w:ind w:left="4392" w:hanging="360"/>
      </w:pPr>
    </w:lvl>
    <w:lvl w:ilvl="4" w:tplc="04090019" w:tentative="1">
      <w:start w:val="1"/>
      <w:numFmt w:val="lowerLetter"/>
      <w:lvlText w:val="%5."/>
      <w:lvlJc w:val="left"/>
      <w:pPr>
        <w:ind w:left="5112" w:hanging="360"/>
      </w:pPr>
    </w:lvl>
    <w:lvl w:ilvl="5" w:tplc="0409001B" w:tentative="1">
      <w:start w:val="1"/>
      <w:numFmt w:val="lowerRoman"/>
      <w:lvlText w:val="%6."/>
      <w:lvlJc w:val="right"/>
      <w:pPr>
        <w:ind w:left="5832" w:hanging="180"/>
      </w:pPr>
    </w:lvl>
    <w:lvl w:ilvl="6" w:tplc="0409000F" w:tentative="1">
      <w:start w:val="1"/>
      <w:numFmt w:val="decimal"/>
      <w:lvlText w:val="%7."/>
      <w:lvlJc w:val="left"/>
      <w:pPr>
        <w:ind w:left="6552" w:hanging="360"/>
      </w:pPr>
    </w:lvl>
    <w:lvl w:ilvl="7" w:tplc="04090019" w:tentative="1">
      <w:start w:val="1"/>
      <w:numFmt w:val="lowerLetter"/>
      <w:lvlText w:val="%8."/>
      <w:lvlJc w:val="left"/>
      <w:pPr>
        <w:ind w:left="7272" w:hanging="360"/>
      </w:pPr>
    </w:lvl>
    <w:lvl w:ilvl="8" w:tplc="0409001B" w:tentative="1">
      <w:start w:val="1"/>
      <w:numFmt w:val="lowerRoman"/>
      <w:lvlText w:val="%9."/>
      <w:lvlJc w:val="right"/>
      <w:pPr>
        <w:ind w:left="7992" w:hanging="180"/>
      </w:pPr>
    </w:lvl>
  </w:abstractNum>
  <w:abstractNum w:abstractNumId="41" w15:restartNumberingAfterBreak="0">
    <w:nsid w:val="73315D31"/>
    <w:multiLevelType w:val="hybridMultilevel"/>
    <w:tmpl w:val="C9D69098"/>
    <w:lvl w:ilvl="0" w:tplc="89F052C0">
      <w:start w:val="1"/>
      <w:numFmt w:val="decimal"/>
      <w:lvlText w:val="24.%1"/>
      <w:lvlJc w:val="left"/>
      <w:pPr>
        <w:ind w:left="1080" w:hanging="360"/>
      </w:pPr>
      <w:rPr>
        <w:rFonts w:ascii="Arial" w:hAnsi="Arial" w:cs="Arial" w:hint="default"/>
        <w:i w:val="0"/>
        <w:iCs w:val="0"/>
        <w:sz w:val="19"/>
        <w:szCs w:val="19"/>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2" w15:restartNumberingAfterBreak="0">
    <w:nsid w:val="742D4213"/>
    <w:multiLevelType w:val="hybridMultilevel"/>
    <w:tmpl w:val="F3243088"/>
    <w:lvl w:ilvl="0" w:tplc="F85C9CC0">
      <w:start w:val="31"/>
      <w:numFmt w:val="bullet"/>
      <w:lvlText w:val="-"/>
      <w:lvlJc w:val="left"/>
      <w:pPr>
        <w:ind w:left="1260" w:hanging="360"/>
      </w:pPr>
      <w:rPr>
        <w:rFonts w:ascii="Arial" w:eastAsia="Times New Roman" w:hAnsi="Arial" w:cs="Aria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3" w15:restartNumberingAfterBreak="0">
    <w:nsid w:val="79306FF3"/>
    <w:multiLevelType w:val="hybridMultilevel"/>
    <w:tmpl w:val="AE1AC59C"/>
    <w:lvl w:ilvl="0" w:tplc="74C053FC">
      <w:start w:val="1"/>
      <w:numFmt w:val="decimal"/>
      <w:lvlText w:val="10.%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F566D68"/>
    <w:multiLevelType w:val="hybridMultilevel"/>
    <w:tmpl w:val="E69688F4"/>
    <w:lvl w:ilvl="0" w:tplc="19229D4C">
      <w:start w:val="1"/>
      <w:numFmt w:val="decimal"/>
      <w:lvlText w:val="10.3.%1"/>
      <w:lvlJc w:val="left"/>
      <w:pPr>
        <w:ind w:left="360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74394771">
    <w:abstractNumId w:val="0"/>
  </w:num>
  <w:num w:numId="2" w16cid:durableId="56786903">
    <w:abstractNumId w:val="3"/>
  </w:num>
  <w:num w:numId="3" w16cid:durableId="1533106317">
    <w:abstractNumId w:val="2"/>
  </w:num>
  <w:num w:numId="4" w16cid:durableId="96223026">
    <w:abstractNumId w:val="20"/>
  </w:num>
  <w:num w:numId="5" w16cid:durableId="1953249039">
    <w:abstractNumId w:val="1"/>
    <w:lvlOverride w:ilvl="0">
      <w:startOverride w:val="1"/>
    </w:lvlOverride>
  </w:num>
  <w:num w:numId="6" w16cid:durableId="500200403">
    <w:abstractNumId w:val="10"/>
  </w:num>
  <w:num w:numId="7" w16cid:durableId="1015572998">
    <w:abstractNumId w:val="14"/>
  </w:num>
  <w:num w:numId="8" w16cid:durableId="1863743380">
    <w:abstractNumId w:val="26"/>
  </w:num>
  <w:num w:numId="9" w16cid:durableId="601844314">
    <w:abstractNumId w:val="34"/>
  </w:num>
  <w:num w:numId="10" w16cid:durableId="1132404890">
    <w:abstractNumId w:val="41"/>
  </w:num>
  <w:num w:numId="11" w16cid:durableId="271017937">
    <w:abstractNumId w:val="24"/>
  </w:num>
  <w:num w:numId="12" w16cid:durableId="337392928">
    <w:abstractNumId w:val="31"/>
  </w:num>
  <w:num w:numId="13" w16cid:durableId="1668170443">
    <w:abstractNumId w:val="19"/>
  </w:num>
  <w:num w:numId="14" w16cid:durableId="89929858">
    <w:abstractNumId w:val="18"/>
  </w:num>
  <w:num w:numId="15" w16cid:durableId="1582911262">
    <w:abstractNumId w:val="42"/>
  </w:num>
  <w:num w:numId="16" w16cid:durableId="1184630540">
    <w:abstractNumId w:val="44"/>
  </w:num>
  <w:num w:numId="17" w16cid:durableId="1633630848">
    <w:abstractNumId w:val="4"/>
  </w:num>
  <w:num w:numId="18" w16cid:durableId="1597398237">
    <w:abstractNumId w:val="15"/>
  </w:num>
  <w:num w:numId="19" w16cid:durableId="640235434">
    <w:abstractNumId w:val="8"/>
  </w:num>
  <w:num w:numId="20" w16cid:durableId="33579721">
    <w:abstractNumId w:val="6"/>
  </w:num>
  <w:num w:numId="21" w16cid:durableId="1462960217">
    <w:abstractNumId w:val="7"/>
  </w:num>
  <w:num w:numId="22" w16cid:durableId="1426806208">
    <w:abstractNumId w:val="39"/>
  </w:num>
  <w:num w:numId="23" w16cid:durableId="1011373950">
    <w:abstractNumId w:val="23"/>
  </w:num>
  <w:num w:numId="24" w16cid:durableId="1114833774">
    <w:abstractNumId w:val="29"/>
  </w:num>
  <w:num w:numId="25" w16cid:durableId="878861746">
    <w:abstractNumId w:val="32"/>
  </w:num>
  <w:num w:numId="26" w16cid:durableId="1696689186">
    <w:abstractNumId w:val="16"/>
  </w:num>
  <w:num w:numId="27" w16cid:durableId="1324770936">
    <w:abstractNumId w:val="37"/>
  </w:num>
  <w:num w:numId="28" w16cid:durableId="351491894">
    <w:abstractNumId w:val="9"/>
  </w:num>
  <w:num w:numId="29" w16cid:durableId="1110973075">
    <w:abstractNumId w:val="28"/>
  </w:num>
  <w:num w:numId="30" w16cid:durableId="52318968">
    <w:abstractNumId w:val="25"/>
  </w:num>
  <w:num w:numId="31" w16cid:durableId="1287158917">
    <w:abstractNumId w:val="35"/>
  </w:num>
  <w:num w:numId="32" w16cid:durableId="278101897">
    <w:abstractNumId w:val="40"/>
  </w:num>
  <w:num w:numId="33" w16cid:durableId="451171199">
    <w:abstractNumId w:val="43"/>
  </w:num>
  <w:num w:numId="34" w16cid:durableId="505023172">
    <w:abstractNumId w:val="21"/>
  </w:num>
  <w:num w:numId="35" w16cid:durableId="333265697">
    <w:abstractNumId w:val="12"/>
  </w:num>
  <w:num w:numId="36" w16cid:durableId="362946947">
    <w:abstractNumId w:val="36"/>
  </w:num>
  <w:num w:numId="37" w16cid:durableId="2121026778">
    <w:abstractNumId w:val="5"/>
  </w:num>
  <w:num w:numId="38" w16cid:durableId="1818104370">
    <w:abstractNumId w:val="22"/>
  </w:num>
  <w:num w:numId="39" w16cid:durableId="1905334026">
    <w:abstractNumId w:val="13"/>
  </w:num>
  <w:num w:numId="40" w16cid:durableId="184103292">
    <w:abstractNumId w:val="11"/>
  </w:num>
  <w:num w:numId="41" w16cid:durableId="1727609076">
    <w:abstractNumId w:val="17"/>
  </w:num>
  <w:num w:numId="42" w16cid:durableId="686563877">
    <w:abstractNumId w:val="30"/>
  </w:num>
  <w:num w:numId="43" w16cid:durableId="288826831">
    <w:abstractNumId w:val="27"/>
  </w:num>
  <w:num w:numId="44" w16cid:durableId="1007825284">
    <w:abstractNumId w:val="33"/>
  </w:num>
  <w:num w:numId="45" w16cid:durableId="1793012643">
    <w:abstractNumId w:val="3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7CF"/>
    <w:rsid w:val="00000399"/>
    <w:rsid w:val="00000811"/>
    <w:rsid w:val="000008B4"/>
    <w:rsid w:val="00000B29"/>
    <w:rsid w:val="00001095"/>
    <w:rsid w:val="000010FD"/>
    <w:rsid w:val="00001139"/>
    <w:rsid w:val="00001597"/>
    <w:rsid w:val="000015EB"/>
    <w:rsid w:val="00001646"/>
    <w:rsid w:val="000019F7"/>
    <w:rsid w:val="00002200"/>
    <w:rsid w:val="000022E6"/>
    <w:rsid w:val="00002570"/>
    <w:rsid w:val="000026BB"/>
    <w:rsid w:val="000026F2"/>
    <w:rsid w:val="000026FC"/>
    <w:rsid w:val="000027F0"/>
    <w:rsid w:val="00002B40"/>
    <w:rsid w:val="00002E27"/>
    <w:rsid w:val="00002F8C"/>
    <w:rsid w:val="00003A71"/>
    <w:rsid w:val="00003BB9"/>
    <w:rsid w:val="00003D74"/>
    <w:rsid w:val="00003FAF"/>
    <w:rsid w:val="00004051"/>
    <w:rsid w:val="0000455F"/>
    <w:rsid w:val="0000545E"/>
    <w:rsid w:val="00005638"/>
    <w:rsid w:val="00005866"/>
    <w:rsid w:val="00006B76"/>
    <w:rsid w:val="00006E90"/>
    <w:rsid w:val="00006EF7"/>
    <w:rsid w:val="000070A7"/>
    <w:rsid w:val="000073A3"/>
    <w:rsid w:val="000075B4"/>
    <w:rsid w:val="00007902"/>
    <w:rsid w:val="0000796E"/>
    <w:rsid w:val="00007BEE"/>
    <w:rsid w:val="00007C85"/>
    <w:rsid w:val="00007F92"/>
    <w:rsid w:val="000104E5"/>
    <w:rsid w:val="00010565"/>
    <w:rsid w:val="00010784"/>
    <w:rsid w:val="0001090E"/>
    <w:rsid w:val="00010DC5"/>
    <w:rsid w:val="00010DF2"/>
    <w:rsid w:val="00010EC8"/>
    <w:rsid w:val="000111BE"/>
    <w:rsid w:val="00011417"/>
    <w:rsid w:val="00011689"/>
    <w:rsid w:val="0001196C"/>
    <w:rsid w:val="00011B53"/>
    <w:rsid w:val="00011DE1"/>
    <w:rsid w:val="000121A7"/>
    <w:rsid w:val="000122F8"/>
    <w:rsid w:val="0001234E"/>
    <w:rsid w:val="0001235F"/>
    <w:rsid w:val="00012367"/>
    <w:rsid w:val="00012A10"/>
    <w:rsid w:val="00013037"/>
    <w:rsid w:val="00013556"/>
    <w:rsid w:val="0001360B"/>
    <w:rsid w:val="0001370E"/>
    <w:rsid w:val="00013A22"/>
    <w:rsid w:val="00013D28"/>
    <w:rsid w:val="0001464A"/>
    <w:rsid w:val="00014656"/>
    <w:rsid w:val="00014684"/>
    <w:rsid w:val="000147FD"/>
    <w:rsid w:val="0001483A"/>
    <w:rsid w:val="00014BE2"/>
    <w:rsid w:val="00014E59"/>
    <w:rsid w:val="000154B3"/>
    <w:rsid w:val="000156CC"/>
    <w:rsid w:val="00015ABA"/>
    <w:rsid w:val="00015EAE"/>
    <w:rsid w:val="000162BA"/>
    <w:rsid w:val="00016304"/>
    <w:rsid w:val="00016334"/>
    <w:rsid w:val="00016391"/>
    <w:rsid w:val="00016941"/>
    <w:rsid w:val="00016EBB"/>
    <w:rsid w:val="0001701C"/>
    <w:rsid w:val="00017026"/>
    <w:rsid w:val="00017234"/>
    <w:rsid w:val="0001724C"/>
    <w:rsid w:val="000173C9"/>
    <w:rsid w:val="00017B94"/>
    <w:rsid w:val="00017F17"/>
    <w:rsid w:val="00020268"/>
    <w:rsid w:val="000205F1"/>
    <w:rsid w:val="00020624"/>
    <w:rsid w:val="000209F1"/>
    <w:rsid w:val="00020C38"/>
    <w:rsid w:val="00020D42"/>
    <w:rsid w:val="00020D55"/>
    <w:rsid w:val="00020E10"/>
    <w:rsid w:val="00020E86"/>
    <w:rsid w:val="00020F19"/>
    <w:rsid w:val="00021069"/>
    <w:rsid w:val="00021223"/>
    <w:rsid w:val="00021596"/>
    <w:rsid w:val="00021689"/>
    <w:rsid w:val="00021B21"/>
    <w:rsid w:val="00021DEB"/>
    <w:rsid w:val="000223F3"/>
    <w:rsid w:val="0002277A"/>
    <w:rsid w:val="00022B17"/>
    <w:rsid w:val="00022B44"/>
    <w:rsid w:val="00022C27"/>
    <w:rsid w:val="00023425"/>
    <w:rsid w:val="000236C0"/>
    <w:rsid w:val="0002372F"/>
    <w:rsid w:val="000238D4"/>
    <w:rsid w:val="000239F2"/>
    <w:rsid w:val="00023EB4"/>
    <w:rsid w:val="00023F1B"/>
    <w:rsid w:val="0002414D"/>
    <w:rsid w:val="0002477D"/>
    <w:rsid w:val="00024D3A"/>
    <w:rsid w:val="0002558A"/>
    <w:rsid w:val="00025850"/>
    <w:rsid w:val="00025EC9"/>
    <w:rsid w:val="0002601D"/>
    <w:rsid w:val="0002624A"/>
    <w:rsid w:val="00026481"/>
    <w:rsid w:val="000265BD"/>
    <w:rsid w:val="00026736"/>
    <w:rsid w:val="00026C24"/>
    <w:rsid w:val="00026C72"/>
    <w:rsid w:val="00026CF1"/>
    <w:rsid w:val="0002728B"/>
    <w:rsid w:val="0002748D"/>
    <w:rsid w:val="00027517"/>
    <w:rsid w:val="000276B2"/>
    <w:rsid w:val="00027BCA"/>
    <w:rsid w:val="00027D35"/>
    <w:rsid w:val="00027F1B"/>
    <w:rsid w:val="00027F2C"/>
    <w:rsid w:val="00030010"/>
    <w:rsid w:val="0003046B"/>
    <w:rsid w:val="00030638"/>
    <w:rsid w:val="00030A4A"/>
    <w:rsid w:val="00030CEA"/>
    <w:rsid w:val="00030E6B"/>
    <w:rsid w:val="0003114A"/>
    <w:rsid w:val="0003170F"/>
    <w:rsid w:val="000317B7"/>
    <w:rsid w:val="000318BD"/>
    <w:rsid w:val="000318DB"/>
    <w:rsid w:val="00031D46"/>
    <w:rsid w:val="00031D5A"/>
    <w:rsid w:val="00032774"/>
    <w:rsid w:val="00032F73"/>
    <w:rsid w:val="0003302E"/>
    <w:rsid w:val="00033689"/>
    <w:rsid w:val="00033CC5"/>
    <w:rsid w:val="0003404E"/>
    <w:rsid w:val="000341CA"/>
    <w:rsid w:val="00034242"/>
    <w:rsid w:val="00034342"/>
    <w:rsid w:val="00034A3A"/>
    <w:rsid w:val="00034A61"/>
    <w:rsid w:val="00034AFC"/>
    <w:rsid w:val="00035168"/>
    <w:rsid w:val="000352D8"/>
    <w:rsid w:val="00035471"/>
    <w:rsid w:val="0003593A"/>
    <w:rsid w:val="00035A58"/>
    <w:rsid w:val="00035C0E"/>
    <w:rsid w:val="00035DF9"/>
    <w:rsid w:val="00035F42"/>
    <w:rsid w:val="00036174"/>
    <w:rsid w:val="000361BD"/>
    <w:rsid w:val="000363A8"/>
    <w:rsid w:val="0003662F"/>
    <w:rsid w:val="0003673C"/>
    <w:rsid w:val="000367B8"/>
    <w:rsid w:val="00036CA9"/>
    <w:rsid w:val="00036DD1"/>
    <w:rsid w:val="00036F85"/>
    <w:rsid w:val="00037068"/>
    <w:rsid w:val="00037180"/>
    <w:rsid w:val="000376B8"/>
    <w:rsid w:val="00037987"/>
    <w:rsid w:val="00037C40"/>
    <w:rsid w:val="00037D8C"/>
    <w:rsid w:val="000404BF"/>
    <w:rsid w:val="00040683"/>
    <w:rsid w:val="00040781"/>
    <w:rsid w:val="00040AE1"/>
    <w:rsid w:val="000414AF"/>
    <w:rsid w:val="00041741"/>
    <w:rsid w:val="000419CC"/>
    <w:rsid w:val="00041AAC"/>
    <w:rsid w:val="00041BF4"/>
    <w:rsid w:val="00041C1F"/>
    <w:rsid w:val="00041C57"/>
    <w:rsid w:val="00041FD4"/>
    <w:rsid w:val="00041FE4"/>
    <w:rsid w:val="0004214D"/>
    <w:rsid w:val="000424F4"/>
    <w:rsid w:val="00042511"/>
    <w:rsid w:val="00042A4C"/>
    <w:rsid w:val="00042AED"/>
    <w:rsid w:val="00042C2F"/>
    <w:rsid w:val="000433EF"/>
    <w:rsid w:val="0004352A"/>
    <w:rsid w:val="000435EF"/>
    <w:rsid w:val="00043C37"/>
    <w:rsid w:val="00043E99"/>
    <w:rsid w:val="000443CD"/>
    <w:rsid w:val="000448E0"/>
    <w:rsid w:val="000450DC"/>
    <w:rsid w:val="00045148"/>
    <w:rsid w:val="00045587"/>
    <w:rsid w:val="00045608"/>
    <w:rsid w:val="000456F0"/>
    <w:rsid w:val="000457E6"/>
    <w:rsid w:val="00045DD2"/>
    <w:rsid w:val="0004606A"/>
    <w:rsid w:val="0004671F"/>
    <w:rsid w:val="000467B0"/>
    <w:rsid w:val="00046804"/>
    <w:rsid w:val="00046830"/>
    <w:rsid w:val="000468DB"/>
    <w:rsid w:val="00046A06"/>
    <w:rsid w:val="00046F36"/>
    <w:rsid w:val="00047060"/>
    <w:rsid w:val="0004717E"/>
    <w:rsid w:val="0004733A"/>
    <w:rsid w:val="00047635"/>
    <w:rsid w:val="00047903"/>
    <w:rsid w:val="0004796D"/>
    <w:rsid w:val="00047D96"/>
    <w:rsid w:val="0005071E"/>
    <w:rsid w:val="00050913"/>
    <w:rsid w:val="00050E7A"/>
    <w:rsid w:val="0005113D"/>
    <w:rsid w:val="0005133B"/>
    <w:rsid w:val="00051493"/>
    <w:rsid w:val="00051867"/>
    <w:rsid w:val="000519BA"/>
    <w:rsid w:val="00051EC9"/>
    <w:rsid w:val="000521D5"/>
    <w:rsid w:val="00052283"/>
    <w:rsid w:val="000522AD"/>
    <w:rsid w:val="000528AA"/>
    <w:rsid w:val="000528F6"/>
    <w:rsid w:val="00052920"/>
    <w:rsid w:val="000529F1"/>
    <w:rsid w:val="00052BC3"/>
    <w:rsid w:val="00052CC0"/>
    <w:rsid w:val="00052CEC"/>
    <w:rsid w:val="0005325F"/>
    <w:rsid w:val="000534B6"/>
    <w:rsid w:val="000537D8"/>
    <w:rsid w:val="00053A60"/>
    <w:rsid w:val="00054D79"/>
    <w:rsid w:val="00055058"/>
    <w:rsid w:val="00055186"/>
    <w:rsid w:val="00055726"/>
    <w:rsid w:val="00055BC7"/>
    <w:rsid w:val="00055D96"/>
    <w:rsid w:val="00055DB0"/>
    <w:rsid w:val="000560FD"/>
    <w:rsid w:val="0005638B"/>
    <w:rsid w:val="00056397"/>
    <w:rsid w:val="000563D3"/>
    <w:rsid w:val="0005689E"/>
    <w:rsid w:val="0005765C"/>
    <w:rsid w:val="00057694"/>
    <w:rsid w:val="000577EA"/>
    <w:rsid w:val="000579DB"/>
    <w:rsid w:val="00060328"/>
    <w:rsid w:val="0006036F"/>
    <w:rsid w:val="0006059D"/>
    <w:rsid w:val="00060686"/>
    <w:rsid w:val="00060718"/>
    <w:rsid w:val="00060935"/>
    <w:rsid w:val="00060BD0"/>
    <w:rsid w:val="00060C52"/>
    <w:rsid w:val="0006100E"/>
    <w:rsid w:val="00061976"/>
    <w:rsid w:val="00061E49"/>
    <w:rsid w:val="00061E75"/>
    <w:rsid w:val="000620E1"/>
    <w:rsid w:val="0006223C"/>
    <w:rsid w:val="00062330"/>
    <w:rsid w:val="0006246C"/>
    <w:rsid w:val="000626EF"/>
    <w:rsid w:val="0006281C"/>
    <w:rsid w:val="00063001"/>
    <w:rsid w:val="0006317A"/>
    <w:rsid w:val="00063247"/>
    <w:rsid w:val="00063316"/>
    <w:rsid w:val="00063352"/>
    <w:rsid w:val="000633C5"/>
    <w:rsid w:val="000637BB"/>
    <w:rsid w:val="000637F9"/>
    <w:rsid w:val="0006386A"/>
    <w:rsid w:val="000638EF"/>
    <w:rsid w:val="00063B97"/>
    <w:rsid w:val="00063C7B"/>
    <w:rsid w:val="000640B3"/>
    <w:rsid w:val="000642E2"/>
    <w:rsid w:val="000643E2"/>
    <w:rsid w:val="000644E8"/>
    <w:rsid w:val="00064821"/>
    <w:rsid w:val="0006482D"/>
    <w:rsid w:val="00064CAB"/>
    <w:rsid w:val="00064F95"/>
    <w:rsid w:val="0006518E"/>
    <w:rsid w:val="00065198"/>
    <w:rsid w:val="000656C7"/>
    <w:rsid w:val="000657D0"/>
    <w:rsid w:val="000658AE"/>
    <w:rsid w:val="00065A12"/>
    <w:rsid w:val="00065D90"/>
    <w:rsid w:val="00066041"/>
    <w:rsid w:val="000662E8"/>
    <w:rsid w:val="00066416"/>
    <w:rsid w:val="000667F6"/>
    <w:rsid w:val="000669A4"/>
    <w:rsid w:val="00066AA4"/>
    <w:rsid w:val="00066D01"/>
    <w:rsid w:val="00066F15"/>
    <w:rsid w:val="0006705E"/>
    <w:rsid w:val="00067353"/>
    <w:rsid w:val="00067C9C"/>
    <w:rsid w:val="00067EFA"/>
    <w:rsid w:val="00070367"/>
    <w:rsid w:val="000705D2"/>
    <w:rsid w:val="00070755"/>
    <w:rsid w:val="0007078B"/>
    <w:rsid w:val="000708B1"/>
    <w:rsid w:val="0007098A"/>
    <w:rsid w:val="00070C87"/>
    <w:rsid w:val="0007102B"/>
    <w:rsid w:val="0007109B"/>
    <w:rsid w:val="00071291"/>
    <w:rsid w:val="000719A5"/>
    <w:rsid w:val="00071A62"/>
    <w:rsid w:val="00071E04"/>
    <w:rsid w:val="00071E3A"/>
    <w:rsid w:val="00071E94"/>
    <w:rsid w:val="00072057"/>
    <w:rsid w:val="0007216F"/>
    <w:rsid w:val="00073523"/>
    <w:rsid w:val="000739AC"/>
    <w:rsid w:val="000739B4"/>
    <w:rsid w:val="00073C09"/>
    <w:rsid w:val="00073C33"/>
    <w:rsid w:val="00073FD0"/>
    <w:rsid w:val="00073FE6"/>
    <w:rsid w:val="000747B5"/>
    <w:rsid w:val="00074816"/>
    <w:rsid w:val="00074E26"/>
    <w:rsid w:val="00074F47"/>
    <w:rsid w:val="00075043"/>
    <w:rsid w:val="00075560"/>
    <w:rsid w:val="000756E5"/>
    <w:rsid w:val="0007576B"/>
    <w:rsid w:val="00075ABF"/>
    <w:rsid w:val="00076D95"/>
    <w:rsid w:val="00076E5C"/>
    <w:rsid w:val="00077437"/>
    <w:rsid w:val="00077661"/>
    <w:rsid w:val="00077779"/>
    <w:rsid w:val="000778FA"/>
    <w:rsid w:val="00080365"/>
    <w:rsid w:val="00080947"/>
    <w:rsid w:val="00080CA1"/>
    <w:rsid w:val="00080D36"/>
    <w:rsid w:val="00080D3F"/>
    <w:rsid w:val="00080ECF"/>
    <w:rsid w:val="00081261"/>
    <w:rsid w:val="00081648"/>
    <w:rsid w:val="00081787"/>
    <w:rsid w:val="00081955"/>
    <w:rsid w:val="00081B20"/>
    <w:rsid w:val="00081CFA"/>
    <w:rsid w:val="00081E7B"/>
    <w:rsid w:val="0008208E"/>
    <w:rsid w:val="000820B6"/>
    <w:rsid w:val="0008259F"/>
    <w:rsid w:val="00082877"/>
    <w:rsid w:val="000829C9"/>
    <w:rsid w:val="00082A53"/>
    <w:rsid w:val="00082AC7"/>
    <w:rsid w:val="00082AE8"/>
    <w:rsid w:val="00082DA9"/>
    <w:rsid w:val="000832D9"/>
    <w:rsid w:val="0008387F"/>
    <w:rsid w:val="0008393E"/>
    <w:rsid w:val="00083A38"/>
    <w:rsid w:val="00083B25"/>
    <w:rsid w:val="00083D84"/>
    <w:rsid w:val="00084162"/>
    <w:rsid w:val="000841F5"/>
    <w:rsid w:val="00084272"/>
    <w:rsid w:val="000842E1"/>
    <w:rsid w:val="00084581"/>
    <w:rsid w:val="0008483C"/>
    <w:rsid w:val="00084BC7"/>
    <w:rsid w:val="00084FBF"/>
    <w:rsid w:val="000852D0"/>
    <w:rsid w:val="000853C7"/>
    <w:rsid w:val="000856B5"/>
    <w:rsid w:val="000862E5"/>
    <w:rsid w:val="000867D7"/>
    <w:rsid w:val="00086D9F"/>
    <w:rsid w:val="00086E08"/>
    <w:rsid w:val="000870BA"/>
    <w:rsid w:val="000873FB"/>
    <w:rsid w:val="00087419"/>
    <w:rsid w:val="00087926"/>
    <w:rsid w:val="00087F59"/>
    <w:rsid w:val="00090361"/>
    <w:rsid w:val="0009063A"/>
    <w:rsid w:val="00090677"/>
    <w:rsid w:val="0009086A"/>
    <w:rsid w:val="00090A4E"/>
    <w:rsid w:val="00090AFB"/>
    <w:rsid w:val="00090BFA"/>
    <w:rsid w:val="00090CDA"/>
    <w:rsid w:val="000913F6"/>
    <w:rsid w:val="00091A76"/>
    <w:rsid w:val="00091C21"/>
    <w:rsid w:val="00092096"/>
    <w:rsid w:val="00092349"/>
    <w:rsid w:val="0009285E"/>
    <w:rsid w:val="00092B24"/>
    <w:rsid w:val="00092EB0"/>
    <w:rsid w:val="00093333"/>
    <w:rsid w:val="0009338C"/>
    <w:rsid w:val="00093FE7"/>
    <w:rsid w:val="000942E5"/>
    <w:rsid w:val="0009430C"/>
    <w:rsid w:val="000944FE"/>
    <w:rsid w:val="00094747"/>
    <w:rsid w:val="00094884"/>
    <w:rsid w:val="000949AE"/>
    <w:rsid w:val="00094C08"/>
    <w:rsid w:val="00094D7F"/>
    <w:rsid w:val="000951F6"/>
    <w:rsid w:val="0009562F"/>
    <w:rsid w:val="000956F8"/>
    <w:rsid w:val="00095742"/>
    <w:rsid w:val="00095FA6"/>
    <w:rsid w:val="00096484"/>
    <w:rsid w:val="00096507"/>
    <w:rsid w:val="0009690F"/>
    <w:rsid w:val="00096AC9"/>
    <w:rsid w:val="00096BE8"/>
    <w:rsid w:val="00096CC7"/>
    <w:rsid w:val="00096EEC"/>
    <w:rsid w:val="00097190"/>
    <w:rsid w:val="000971C0"/>
    <w:rsid w:val="000973C1"/>
    <w:rsid w:val="00097530"/>
    <w:rsid w:val="000975DE"/>
    <w:rsid w:val="0009762E"/>
    <w:rsid w:val="000977CE"/>
    <w:rsid w:val="000977F8"/>
    <w:rsid w:val="000A008C"/>
    <w:rsid w:val="000A01E3"/>
    <w:rsid w:val="000A0519"/>
    <w:rsid w:val="000A0615"/>
    <w:rsid w:val="000A092D"/>
    <w:rsid w:val="000A0BB1"/>
    <w:rsid w:val="000A0E60"/>
    <w:rsid w:val="000A12D3"/>
    <w:rsid w:val="000A155E"/>
    <w:rsid w:val="000A1C38"/>
    <w:rsid w:val="000A1CA0"/>
    <w:rsid w:val="000A1F41"/>
    <w:rsid w:val="000A2011"/>
    <w:rsid w:val="000A203C"/>
    <w:rsid w:val="000A252A"/>
    <w:rsid w:val="000A2564"/>
    <w:rsid w:val="000A2A53"/>
    <w:rsid w:val="000A2D10"/>
    <w:rsid w:val="000A2D60"/>
    <w:rsid w:val="000A2FA7"/>
    <w:rsid w:val="000A3227"/>
    <w:rsid w:val="000A3262"/>
    <w:rsid w:val="000A343C"/>
    <w:rsid w:val="000A34D9"/>
    <w:rsid w:val="000A35D0"/>
    <w:rsid w:val="000A3B01"/>
    <w:rsid w:val="000A3C35"/>
    <w:rsid w:val="000A3DF9"/>
    <w:rsid w:val="000A43C8"/>
    <w:rsid w:val="000A44F5"/>
    <w:rsid w:val="000A46BA"/>
    <w:rsid w:val="000A4C66"/>
    <w:rsid w:val="000A4CC6"/>
    <w:rsid w:val="000A5084"/>
    <w:rsid w:val="000A514B"/>
    <w:rsid w:val="000A547C"/>
    <w:rsid w:val="000A54B1"/>
    <w:rsid w:val="000A55C9"/>
    <w:rsid w:val="000A585D"/>
    <w:rsid w:val="000A5D6C"/>
    <w:rsid w:val="000A5EB5"/>
    <w:rsid w:val="000A617F"/>
    <w:rsid w:val="000A62F6"/>
    <w:rsid w:val="000A6486"/>
    <w:rsid w:val="000A6552"/>
    <w:rsid w:val="000A6A51"/>
    <w:rsid w:val="000A6E64"/>
    <w:rsid w:val="000A765F"/>
    <w:rsid w:val="000A771C"/>
    <w:rsid w:val="000A7AB8"/>
    <w:rsid w:val="000B020B"/>
    <w:rsid w:val="000B0478"/>
    <w:rsid w:val="000B04B7"/>
    <w:rsid w:val="000B06C5"/>
    <w:rsid w:val="000B07F9"/>
    <w:rsid w:val="000B0847"/>
    <w:rsid w:val="000B0B2D"/>
    <w:rsid w:val="000B10C2"/>
    <w:rsid w:val="000B10F7"/>
    <w:rsid w:val="000B1540"/>
    <w:rsid w:val="000B15CC"/>
    <w:rsid w:val="000B164A"/>
    <w:rsid w:val="000B1811"/>
    <w:rsid w:val="000B1F2B"/>
    <w:rsid w:val="000B25EC"/>
    <w:rsid w:val="000B2779"/>
    <w:rsid w:val="000B2BC3"/>
    <w:rsid w:val="000B2BD0"/>
    <w:rsid w:val="000B2E22"/>
    <w:rsid w:val="000B33D8"/>
    <w:rsid w:val="000B3683"/>
    <w:rsid w:val="000B36C9"/>
    <w:rsid w:val="000B392E"/>
    <w:rsid w:val="000B3CF0"/>
    <w:rsid w:val="000B3EFC"/>
    <w:rsid w:val="000B400C"/>
    <w:rsid w:val="000B4124"/>
    <w:rsid w:val="000B4125"/>
    <w:rsid w:val="000B41C6"/>
    <w:rsid w:val="000B46DE"/>
    <w:rsid w:val="000B4896"/>
    <w:rsid w:val="000B48CC"/>
    <w:rsid w:val="000B4B05"/>
    <w:rsid w:val="000B4B0D"/>
    <w:rsid w:val="000B4E38"/>
    <w:rsid w:val="000B502D"/>
    <w:rsid w:val="000B5272"/>
    <w:rsid w:val="000B55D1"/>
    <w:rsid w:val="000B56A6"/>
    <w:rsid w:val="000B56AF"/>
    <w:rsid w:val="000B5870"/>
    <w:rsid w:val="000B5C63"/>
    <w:rsid w:val="000B5C86"/>
    <w:rsid w:val="000B5C9C"/>
    <w:rsid w:val="000B5CAE"/>
    <w:rsid w:val="000B5D62"/>
    <w:rsid w:val="000B5DFE"/>
    <w:rsid w:val="000B6566"/>
    <w:rsid w:val="000B6D58"/>
    <w:rsid w:val="000B7104"/>
    <w:rsid w:val="000B7246"/>
    <w:rsid w:val="000B732A"/>
    <w:rsid w:val="000B7592"/>
    <w:rsid w:val="000B7688"/>
    <w:rsid w:val="000B787E"/>
    <w:rsid w:val="000B7A07"/>
    <w:rsid w:val="000C0087"/>
    <w:rsid w:val="000C00D6"/>
    <w:rsid w:val="000C00DE"/>
    <w:rsid w:val="000C0196"/>
    <w:rsid w:val="000C03F8"/>
    <w:rsid w:val="000C0868"/>
    <w:rsid w:val="000C09AA"/>
    <w:rsid w:val="000C0A8F"/>
    <w:rsid w:val="000C0B7E"/>
    <w:rsid w:val="000C0CF0"/>
    <w:rsid w:val="000C121B"/>
    <w:rsid w:val="000C157F"/>
    <w:rsid w:val="000C18DF"/>
    <w:rsid w:val="000C1951"/>
    <w:rsid w:val="000C1C8C"/>
    <w:rsid w:val="000C2281"/>
    <w:rsid w:val="000C28D2"/>
    <w:rsid w:val="000C29D5"/>
    <w:rsid w:val="000C2A6A"/>
    <w:rsid w:val="000C2C43"/>
    <w:rsid w:val="000C2C48"/>
    <w:rsid w:val="000C2F94"/>
    <w:rsid w:val="000C300D"/>
    <w:rsid w:val="000C3352"/>
    <w:rsid w:val="000C33BC"/>
    <w:rsid w:val="000C34C2"/>
    <w:rsid w:val="000C34EF"/>
    <w:rsid w:val="000C3667"/>
    <w:rsid w:val="000C3862"/>
    <w:rsid w:val="000C3A24"/>
    <w:rsid w:val="000C3EA1"/>
    <w:rsid w:val="000C4047"/>
    <w:rsid w:val="000C4335"/>
    <w:rsid w:val="000C4596"/>
    <w:rsid w:val="000C469A"/>
    <w:rsid w:val="000C46A8"/>
    <w:rsid w:val="000C481D"/>
    <w:rsid w:val="000C4CF8"/>
    <w:rsid w:val="000C4F00"/>
    <w:rsid w:val="000C53DB"/>
    <w:rsid w:val="000C5559"/>
    <w:rsid w:val="000C55CA"/>
    <w:rsid w:val="000C57D3"/>
    <w:rsid w:val="000C5808"/>
    <w:rsid w:val="000C5B6B"/>
    <w:rsid w:val="000C60C8"/>
    <w:rsid w:val="000C617E"/>
    <w:rsid w:val="000C6243"/>
    <w:rsid w:val="000C691E"/>
    <w:rsid w:val="000C696E"/>
    <w:rsid w:val="000C6B9F"/>
    <w:rsid w:val="000C6BF6"/>
    <w:rsid w:val="000C74B9"/>
    <w:rsid w:val="000C7E31"/>
    <w:rsid w:val="000C7ED2"/>
    <w:rsid w:val="000C7F14"/>
    <w:rsid w:val="000C7F2A"/>
    <w:rsid w:val="000C7F3F"/>
    <w:rsid w:val="000D0153"/>
    <w:rsid w:val="000D02B0"/>
    <w:rsid w:val="000D0591"/>
    <w:rsid w:val="000D096D"/>
    <w:rsid w:val="000D0A03"/>
    <w:rsid w:val="000D0B4D"/>
    <w:rsid w:val="000D0BAB"/>
    <w:rsid w:val="000D15BF"/>
    <w:rsid w:val="000D166E"/>
    <w:rsid w:val="000D1E85"/>
    <w:rsid w:val="000D1F09"/>
    <w:rsid w:val="000D219F"/>
    <w:rsid w:val="000D26B6"/>
    <w:rsid w:val="000D2B06"/>
    <w:rsid w:val="000D2B0B"/>
    <w:rsid w:val="000D308A"/>
    <w:rsid w:val="000D373A"/>
    <w:rsid w:val="000D4296"/>
    <w:rsid w:val="000D4491"/>
    <w:rsid w:val="000D4C5D"/>
    <w:rsid w:val="000D5018"/>
    <w:rsid w:val="000D516E"/>
    <w:rsid w:val="000D5359"/>
    <w:rsid w:val="000D539A"/>
    <w:rsid w:val="000D5695"/>
    <w:rsid w:val="000D5A6E"/>
    <w:rsid w:val="000D5AA4"/>
    <w:rsid w:val="000D5D0A"/>
    <w:rsid w:val="000D614E"/>
    <w:rsid w:val="000D6500"/>
    <w:rsid w:val="000D6733"/>
    <w:rsid w:val="000D69CA"/>
    <w:rsid w:val="000D6B10"/>
    <w:rsid w:val="000D6BEB"/>
    <w:rsid w:val="000D722D"/>
    <w:rsid w:val="000D7500"/>
    <w:rsid w:val="000D7627"/>
    <w:rsid w:val="000D7893"/>
    <w:rsid w:val="000D78A6"/>
    <w:rsid w:val="000D7BB7"/>
    <w:rsid w:val="000D7C89"/>
    <w:rsid w:val="000D7CE5"/>
    <w:rsid w:val="000D7D60"/>
    <w:rsid w:val="000D7E89"/>
    <w:rsid w:val="000D7ED2"/>
    <w:rsid w:val="000E031C"/>
    <w:rsid w:val="000E0490"/>
    <w:rsid w:val="000E0A08"/>
    <w:rsid w:val="000E0B02"/>
    <w:rsid w:val="000E0B1C"/>
    <w:rsid w:val="000E0EA5"/>
    <w:rsid w:val="000E0F15"/>
    <w:rsid w:val="000E11A5"/>
    <w:rsid w:val="000E1358"/>
    <w:rsid w:val="000E1A47"/>
    <w:rsid w:val="000E2096"/>
    <w:rsid w:val="000E209C"/>
    <w:rsid w:val="000E2191"/>
    <w:rsid w:val="000E2330"/>
    <w:rsid w:val="000E26EF"/>
    <w:rsid w:val="000E2DFA"/>
    <w:rsid w:val="000E30A3"/>
    <w:rsid w:val="000E3166"/>
    <w:rsid w:val="000E326D"/>
    <w:rsid w:val="000E338B"/>
    <w:rsid w:val="000E36E8"/>
    <w:rsid w:val="000E37C0"/>
    <w:rsid w:val="000E4114"/>
    <w:rsid w:val="000E4117"/>
    <w:rsid w:val="000E427B"/>
    <w:rsid w:val="000E4445"/>
    <w:rsid w:val="000E45DB"/>
    <w:rsid w:val="000E4667"/>
    <w:rsid w:val="000E4B7E"/>
    <w:rsid w:val="000E54A8"/>
    <w:rsid w:val="000E560C"/>
    <w:rsid w:val="000E561A"/>
    <w:rsid w:val="000E5662"/>
    <w:rsid w:val="000E5864"/>
    <w:rsid w:val="000E609E"/>
    <w:rsid w:val="000E6142"/>
    <w:rsid w:val="000E6193"/>
    <w:rsid w:val="000E6A88"/>
    <w:rsid w:val="000E6BFD"/>
    <w:rsid w:val="000E6EC8"/>
    <w:rsid w:val="000E6FAC"/>
    <w:rsid w:val="000E6FB7"/>
    <w:rsid w:val="000E742E"/>
    <w:rsid w:val="000E771F"/>
    <w:rsid w:val="000E7833"/>
    <w:rsid w:val="000E7ABD"/>
    <w:rsid w:val="000E7F16"/>
    <w:rsid w:val="000F019F"/>
    <w:rsid w:val="000F06E3"/>
    <w:rsid w:val="000F06EE"/>
    <w:rsid w:val="000F075D"/>
    <w:rsid w:val="000F0D5F"/>
    <w:rsid w:val="000F1120"/>
    <w:rsid w:val="000F1168"/>
    <w:rsid w:val="000F1331"/>
    <w:rsid w:val="000F1459"/>
    <w:rsid w:val="000F1C48"/>
    <w:rsid w:val="000F21F1"/>
    <w:rsid w:val="000F2443"/>
    <w:rsid w:val="000F2552"/>
    <w:rsid w:val="000F2B40"/>
    <w:rsid w:val="000F2F25"/>
    <w:rsid w:val="000F2FE0"/>
    <w:rsid w:val="000F2FEE"/>
    <w:rsid w:val="000F34F2"/>
    <w:rsid w:val="000F3A1D"/>
    <w:rsid w:val="000F4087"/>
    <w:rsid w:val="000F4144"/>
    <w:rsid w:val="000F4230"/>
    <w:rsid w:val="000F452F"/>
    <w:rsid w:val="000F456A"/>
    <w:rsid w:val="000F4835"/>
    <w:rsid w:val="000F4A6E"/>
    <w:rsid w:val="000F4E81"/>
    <w:rsid w:val="000F503A"/>
    <w:rsid w:val="000F51EA"/>
    <w:rsid w:val="000F556F"/>
    <w:rsid w:val="000F578E"/>
    <w:rsid w:val="000F57A1"/>
    <w:rsid w:val="000F5B59"/>
    <w:rsid w:val="000F5E0A"/>
    <w:rsid w:val="000F5F45"/>
    <w:rsid w:val="000F5F77"/>
    <w:rsid w:val="000F5FA4"/>
    <w:rsid w:val="000F6136"/>
    <w:rsid w:val="000F6318"/>
    <w:rsid w:val="000F69EF"/>
    <w:rsid w:val="000F73F6"/>
    <w:rsid w:val="000F7653"/>
    <w:rsid w:val="000F7A03"/>
    <w:rsid w:val="000F7A72"/>
    <w:rsid w:val="000F7C2E"/>
    <w:rsid w:val="000F7D0D"/>
    <w:rsid w:val="000F7E2F"/>
    <w:rsid w:val="00100309"/>
    <w:rsid w:val="0010043A"/>
    <w:rsid w:val="00100988"/>
    <w:rsid w:val="00100999"/>
    <w:rsid w:val="00100BE1"/>
    <w:rsid w:val="00100E8B"/>
    <w:rsid w:val="001010A7"/>
    <w:rsid w:val="00101209"/>
    <w:rsid w:val="00101298"/>
    <w:rsid w:val="001012E2"/>
    <w:rsid w:val="00101322"/>
    <w:rsid w:val="00101557"/>
    <w:rsid w:val="001015E6"/>
    <w:rsid w:val="00101997"/>
    <w:rsid w:val="00101CA2"/>
    <w:rsid w:val="00101DB7"/>
    <w:rsid w:val="00101EF7"/>
    <w:rsid w:val="00101F99"/>
    <w:rsid w:val="0010214C"/>
    <w:rsid w:val="001021F1"/>
    <w:rsid w:val="001022D8"/>
    <w:rsid w:val="00102409"/>
    <w:rsid w:val="00102606"/>
    <w:rsid w:val="00102995"/>
    <w:rsid w:val="00102A40"/>
    <w:rsid w:val="00102D86"/>
    <w:rsid w:val="0010312A"/>
    <w:rsid w:val="001032E0"/>
    <w:rsid w:val="001033F7"/>
    <w:rsid w:val="0010352D"/>
    <w:rsid w:val="00103707"/>
    <w:rsid w:val="001037EB"/>
    <w:rsid w:val="00103B2D"/>
    <w:rsid w:val="00103F88"/>
    <w:rsid w:val="0010409B"/>
    <w:rsid w:val="0010450A"/>
    <w:rsid w:val="00104567"/>
    <w:rsid w:val="00104799"/>
    <w:rsid w:val="00104B6B"/>
    <w:rsid w:val="0010526B"/>
    <w:rsid w:val="0010573F"/>
    <w:rsid w:val="00105D58"/>
    <w:rsid w:val="00105F75"/>
    <w:rsid w:val="0010633B"/>
    <w:rsid w:val="001063A0"/>
    <w:rsid w:val="00107022"/>
    <w:rsid w:val="00107424"/>
    <w:rsid w:val="0010776B"/>
    <w:rsid w:val="00107869"/>
    <w:rsid w:val="001078B9"/>
    <w:rsid w:val="00107A08"/>
    <w:rsid w:val="00107A52"/>
    <w:rsid w:val="00107AF2"/>
    <w:rsid w:val="00107BA6"/>
    <w:rsid w:val="00107CB8"/>
    <w:rsid w:val="0011013B"/>
    <w:rsid w:val="00110174"/>
    <w:rsid w:val="001101DC"/>
    <w:rsid w:val="001101EE"/>
    <w:rsid w:val="0011070E"/>
    <w:rsid w:val="001107EC"/>
    <w:rsid w:val="00110820"/>
    <w:rsid w:val="00110866"/>
    <w:rsid w:val="00110CE0"/>
    <w:rsid w:val="00110FD1"/>
    <w:rsid w:val="0011105A"/>
    <w:rsid w:val="001112CB"/>
    <w:rsid w:val="0011140D"/>
    <w:rsid w:val="0011174C"/>
    <w:rsid w:val="0011178C"/>
    <w:rsid w:val="001118DB"/>
    <w:rsid w:val="00111A32"/>
    <w:rsid w:val="00111BB7"/>
    <w:rsid w:val="00111C2C"/>
    <w:rsid w:val="001128FE"/>
    <w:rsid w:val="00112A52"/>
    <w:rsid w:val="0011350A"/>
    <w:rsid w:val="001136BC"/>
    <w:rsid w:val="00113725"/>
    <w:rsid w:val="00114183"/>
    <w:rsid w:val="00114220"/>
    <w:rsid w:val="0011461D"/>
    <w:rsid w:val="001147AC"/>
    <w:rsid w:val="001149FF"/>
    <w:rsid w:val="00115088"/>
    <w:rsid w:val="001150DA"/>
    <w:rsid w:val="001155D9"/>
    <w:rsid w:val="00115974"/>
    <w:rsid w:val="00115AA5"/>
    <w:rsid w:val="00115E97"/>
    <w:rsid w:val="00116539"/>
    <w:rsid w:val="001166D3"/>
    <w:rsid w:val="001166F4"/>
    <w:rsid w:val="0011681D"/>
    <w:rsid w:val="00116C67"/>
    <w:rsid w:val="00117059"/>
    <w:rsid w:val="0011719E"/>
    <w:rsid w:val="001173F0"/>
    <w:rsid w:val="00117865"/>
    <w:rsid w:val="001178B5"/>
    <w:rsid w:val="00117BF7"/>
    <w:rsid w:val="00117CFB"/>
    <w:rsid w:val="001200A5"/>
    <w:rsid w:val="001200F1"/>
    <w:rsid w:val="001202C3"/>
    <w:rsid w:val="0012099D"/>
    <w:rsid w:val="00120BD5"/>
    <w:rsid w:val="00120FA8"/>
    <w:rsid w:val="0012122C"/>
    <w:rsid w:val="00121906"/>
    <w:rsid w:val="00121A6B"/>
    <w:rsid w:val="00121CC6"/>
    <w:rsid w:val="00121E0E"/>
    <w:rsid w:val="00121ECE"/>
    <w:rsid w:val="00122741"/>
    <w:rsid w:val="0012276B"/>
    <w:rsid w:val="00122A18"/>
    <w:rsid w:val="00123294"/>
    <w:rsid w:val="001235C5"/>
    <w:rsid w:val="0012364A"/>
    <w:rsid w:val="0012380E"/>
    <w:rsid w:val="0012390D"/>
    <w:rsid w:val="00123BBD"/>
    <w:rsid w:val="00123BF4"/>
    <w:rsid w:val="00123CF9"/>
    <w:rsid w:val="00123E34"/>
    <w:rsid w:val="0012472C"/>
    <w:rsid w:val="001247D1"/>
    <w:rsid w:val="00124B54"/>
    <w:rsid w:val="00124FE0"/>
    <w:rsid w:val="0012505F"/>
    <w:rsid w:val="0012539A"/>
    <w:rsid w:val="0012548F"/>
    <w:rsid w:val="001255E0"/>
    <w:rsid w:val="0012567D"/>
    <w:rsid w:val="00125999"/>
    <w:rsid w:val="00125A38"/>
    <w:rsid w:val="00125DC9"/>
    <w:rsid w:val="00126036"/>
    <w:rsid w:val="0012629D"/>
    <w:rsid w:val="001262B8"/>
    <w:rsid w:val="0012639F"/>
    <w:rsid w:val="0012643C"/>
    <w:rsid w:val="001268A0"/>
    <w:rsid w:val="00126D72"/>
    <w:rsid w:val="00126FE5"/>
    <w:rsid w:val="001272AD"/>
    <w:rsid w:val="0012760D"/>
    <w:rsid w:val="00127D73"/>
    <w:rsid w:val="00127E51"/>
    <w:rsid w:val="00130138"/>
    <w:rsid w:val="001302EF"/>
    <w:rsid w:val="00130424"/>
    <w:rsid w:val="00130D95"/>
    <w:rsid w:val="00131201"/>
    <w:rsid w:val="00131D41"/>
    <w:rsid w:val="00131E17"/>
    <w:rsid w:val="00131E3A"/>
    <w:rsid w:val="00131E3E"/>
    <w:rsid w:val="00131E8D"/>
    <w:rsid w:val="00131F3C"/>
    <w:rsid w:val="001323EB"/>
    <w:rsid w:val="0013252A"/>
    <w:rsid w:val="00132583"/>
    <w:rsid w:val="001325A2"/>
    <w:rsid w:val="00132645"/>
    <w:rsid w:val="00132672"/>
    <w:rsid w:val="0013271A"/>
    <w:rsid w:val="00132751"/>
    <w:rsid w:val="00132F71"/>
    <w:rsid w:val="00133004"/>
    <w:rsid w:val="001330F6"/>
    <w:rsid w:val="00133724"/>
    <w:rsid w:val="00133879"/>
    <w:rsid w:val="00133988"/>
    <w:rsid w:val="00133B18"/>
    <w:rsid w:val="00133F1C"/>
    <w:rsid w:val="00134394"/>
    <w:rsid w:val="001345AF"/>
    <w:rsid w:val="001349B6"/>
    <w:rsid w:val="00134D55"/>
    <w:rsid w:val="0013502F"/>
    <w:rsid w:val="001355C4"/>
    <w:rsid w:val="00135787"/>
    <w:rsid w:val="00135848"/>
    <w:rsid w:val="00135B9B"/>
    <w:rsid w:val="00135BC8"/>
    <w:rsid w:val="00135C56"/>
    <w:rsid w:val="00135F1F"/>
    <w:rsid w:val="00135FC8"/>
    <w:rsid w:val="001360B7"/>
    <w:rsid w:val="00136736"/>
    <w:rsid w:val="00136B58"/>
    <w:rsid w:val="0013713B"/>
    <w:rsid w:val="001375C9"/>
    <w:rsid w:val="00137632"/>
    <w:rsid w:val="00137683"/>
    <w:rsid w:val="0013785E"/>
    <w:rsid w:val="001378B8"/>
    <w:rsid w:val="00137A33"/>
    <w:rsid w:val="00137A64"/>
    <w:rsid w:val="00137C9B"/>
    <w:rsid w:val="00137D77"/>
    <w:rsid w:val="0014002D"/>
    <w:rsid w:val="00140307"/>
    <w:rsid w:val="00140484"/>
    <w:rsid w:val="001404BF"/>
    <w:rsid w:val="001405E3"/>
    <w:rsid w:val="00140780"/>
    <w:rsid w:val="001409EB"/>
    <w:rsid w:val="00140B0D"/>
    <w:rsid w:val="00140D13"/>
    <w:rsid w:val="001418FD"/>
    <w:rsid w:val="00141908"/>
    <w:rsid w:val="00141949"/>
    <w:rsid w:val="00141A97"/>
    <w:rsid w:val="00141CBC"/>
    <w:rsid w:val="00141D21"/>
    <w:rsid w:val="00141D6A"/>
    <w:rsid w:val="00141E47"/>
    <w:rsid w:val="0014243E"/>
    <w:rsid w:val="001428E9"/>
    <w:rsid w:val="00142981"/>
    <w:rsid w:val="00142992"/>
    <w:rsid w:val="00142A23"/>
    <w:rsid w:val="00142C48"/>
    <w:rsid w:val="00142CAF"/>
    <w:rsid w:val="00142DA1"/>
    <w:rsid w:val="00142E7D"/>
    <w:rsid w:val="00142FE1"/>
    <w:rsid w:val="00143237"/>
    <w:rsid w:val="001433D1"/>
    <w:rsid w:val="0014342B"/>
    <w:rsid w:val="00143435"/>
    <w:rsid w:val="00143A0F"/>
    <w:rsid w:val="00143E02"/>
    <w:rsid w:val="001440BD"/>
    <w:rsid w:val="00144624"/>
    <w:rsid w:val="00144DAE"/>
    <w:rsid w:val="00144E49"/>
    <w:rsid w:val="00144E4D"/>
    <w:rsid w:val="00144FB8"/>
    <w:rsid w:val="001455B6"/>
    <w:rsid w:val="001457FC"/>
    <w:rsid w:val="001459E5"/>
    <w:rsid w:val="001459ED"/>
    <w:rsid w:val="00145B0A"/>
    <w:rsid w:val="0014601C"/>
    <w:rsid w:val="0014644F"/>
    <w:rsid w:val="00146518"/>
    <w:rsid w:val="001468DD"/>
    <w:rsid w:val="00146944"/>
    <w:rsid w:val="00146A39"/>
    <w:rsid w:val="00146E2F"/>
    <w:rsid w:val="00146E59"/>
    <w:rsid w:val="00146F49"/>
    <w:rsid w:val="0014710B"/>
    <w:rsid w:val="00147442"/>
    <w:rsid w:val="00147733"/>
    <w:rsid w:val="001478C6"/>
    <w:rsid w:val="00147B9D"/>
    <w:rsid w:val="00150019"/>
    <w:rsid w:val="00150100"/>
    <w:rsid w:val="001502BB"/>
    <w:rsid w:val="00150830"/>
    <w:rsid w:val="00150EA1"/>
    <w:rsid w:val="00150EFA"/>
    <w:rsid w:val="00151063"/>
    <w:rsid w:val="00151204"/>
    <w:rsid w:val="001514A8"/>
    <w:rsid w:val="001516F1"/>
    <w:rsid w:val="00151909"/>
    <w:rsid w:val="00151BBA"/>
    <w:rsid w:val="00151BFE"/>
    <w:rsid w:val="00152289"/>
    <w:rsid w:val="001523FC"/>
    <w:rsid w:val="001528F8"/>
    <w:rsid w:val="00152C23"/>
    <w:rsid w:val="001531E4"/>
    <w:rsid w:val="0015329E"/>
    <w:rsid w:val="0015334D"/>
    <w:rsid w:val="001534B6"/>
    <w:rsid w:val="0015362C"/>
    <w:rsid w:val="001537D1"/>
    <w:rsid w:val="001538F9"/>
    <w:rsid w:val="00153E63"/>
    <w:rsid w:val="001541AE"/>
    <w:rsid w:val="00154F0B"/>
    <w:rsid w:val="0015511B"/>
    <w:rsid w:val="001552DC"/>
    <w:rsid w:val="001553F1"/>
    <w:rsid w:val="001554A6"/>
    <w:rsid w:val="00156064"/>
    <w:rsid w:val="001560C5"/>
    <w:rsid w:val="001560DE"/>
    <w:rsid w:val="0015615E"/>
    <w:rsid w:val="0015649B"/>
    <w:rsid w:val="00156564"/>
    <w:rsid w:val="00156572"/>
    <w:rsid w:val="0015689A"/>
    <w:rsid w:val="00156BCC"/>
    <w:rsid w:val="00156E41"/>
    <w:rsid w:val="00156FDF"/>
    <w:rsid w:val="0015703F"/>
    <w:rsid w:val="001578B4"/>
    <w:rsid w:val="0015794E"/>
    <w:rsid w:val="00157D2F"/>
    <w:rsid w:val="00157F84"/>
    <w:rsid w:val="00160114"/>
    <w:rsid w:val="0016022F"/>
    <w:rsid w:val="0016030E"/>
    <w:rsid w:val="001604EC"/>
    <w:rsid w:val="001605A3"/>
    <w:rsid w:val="00161253"/>
    <w:rsid w:val="00161735"/>
    <w:rsid w:val="00161857"/>
    <w:rsid w:val="0016188E"/>
    <w:rsid w:val="00161951"/>
    <w:rsid w:val="00161AEC"/>
    <w:rsid w:val="0016214B"/>
    <w:rsid w:val="00162448"/>
    <w:rsid w:val="0016250F"/>
    <w:rsid w:val="001629D6"/>
    <w:rsid w:val="00162BD9"/>
    <w:rsid w:val="00162DA6"/>
    <w:rsid w:val="00163348"/>
    <w:rsid w:val="00163925"/>
    <w:rsid w:val="00163950"/>
    <w:rsid w:val="00163B33"/>
    <w:rsid w:val="00163C21"/>
    <w:rsid w:val="00163CB8"/>
    <w:rsid w:val="00163CF9"/>
    <w:rsid w:val="00163D1F"/>
    <w:rsid w:val="00163E17"/>
    <w:rsid w:val="00163ED1"/>
    <w:rsid w:val="00164188"/>
    <w:rsid w:val="001641BE"/>
    <w:rsid w:val="001642D9"/>
    <w:rsid w:val="00164323"/>
    <w:rsid w:val="0016436F"/>
    <w:rsid w:val="001650DC"/>
    <w:rsid w:val="00166174"/>
    <w:rsid w:val="00166366"/>
    <w:rsid w:val="001663BB"/>
    <w:rsid w:val="001663D3"/>
    <w:rsid w:val="001666A6"/>
    <w:rsid w:val="001668E7"/>
    <w:rsid w:val="001670DD"/>
    <w:rsid w:val="00167D02"/>
    <w:rsid w:val="00167D81"/>
    <w:rsid w:val="001702B6"/>
    <w:rsid w:val="0017044D"/>
    <w:rsid w:val="00170632"/>
    <w:rsid w:val="00170701"/>
    <w:rsid w:val="00170BD1"/>
    <w:rsid w:val="00170FBE"/>
    <w:rsid w:val="00171170"/>
    <w:rsid w:val="00171189"/>
    <w:rsid w:val="00171358"/>
    <w:rsid w:val="0017197E"/>
    <w:rsid w:val="001724C4"/>
    <w:rsid w:val="00172624"/>
    <w:rsid w:val="0017298F"/>
    <w:rsid w:val="00172AF5"/>
    <w:rsid w:val="001731A3"/>
    <w:rsid w:val="00173348"/>
    <w:rsid w:val="001733D3"/>
    <w:rsid w:val="001734DF"/>
    <w:rsid w:val="00173542"/>
    <w:rsid w:val="001735C9"/>
    <w:rsid w:val="001738CD"/>
    <w:rsid w:val="001739CD"/>
    <w:rsid w:val="00173AC7"/>
    <w:rsid w:val="00174299"/>
    <w:rsid w:val="001742E2"/>
    <w:rsid w:val="001743B9"/>
    <w:rsid w:val="00174682"/>
    <w:rsid w:val="00174F3E"/>
    <w:rsid w:val="00175227"/>
    <w:rsid w:val="0017572E"/>
    <w:rsid w:val="00175926"/>
    <w:rsid w:val="001759CD"/>
    <w:rsid w:val="00175A81"/>
    <w:rsid w:val="00175DB6"/>
    <w:rsid w:val="00175EE8"/>
    <w:rsid w:val="00176244"/>
    <w:rsid w:val="00176255"/>
    <w:rsid w:val="001762C7"/>
    <w:rsid w:val="001764C2"/>
    <w:rsid w:val="0017658E"/>
    <w:rsid w:val="00176819"/>
    <w:rsid w:val="00176A93"/>
    <w:rsid w:val="00176B34"/>
    <w:rsid w:val="001774A4"/>
    <w:rsid w:val="00177502"/>
    <w:rsid w:val="001775FD"/>
    <w:rsid w:val="0017789C"/>
    <w:rsid w:val="001779C8"/>
    <w:rsid w:val="00177E2B"/>
    <w:rsid w:val="00177F37"/>
    <w:rsid w:val="00180171"/>
    <w:rsid w:val="00180195"/>
    <w:rsid w:val="00180256"/>
    <w:rsid w:val="001806EA"/>
    <w:rsid w:val="00180964"/>
    <w:rsid w:val="00180B8F"/>
    <w:rsid w:val="00180CD6"/>
    <w:rsid w:val="00181099"/>
    <w:rsid w:val="00181A78"/>
    <w:rsid w:val="00181AB9"/>
    <w:rsid w:val="00182084"/>
    <w:rsid w:val="0018283B"/>
    <w:rsid w:val="00182B36"/>
    <w:rsid w:val="00183061"/>
    <w:rsid w:val="001832CD"/>
    <w:rsid w:val="0018353B"/>
    <w:rsid w:val="0018389A"/>
    <w:rsid w:val="00183981"/>
    <w:rsid w:val="00183D96"/>
    <w:rsid w:val="00184835"/>
    <w:rsid w:val="001848D8"/>
    <w:rsid w:val="001849AB"/>
    <w:rsid w:val="00184B81"/>
    <w:rsid w:val="00184F8B"/>
    <w:rsid w:val="00185408"/>
    <w:rsid w:val="00185483"/>
    <w:rsid w:val="00185633"/>
    <w:rsid w:val="0018571A"/>
    <w:rsid w:val="00185873"/>
    <w:rsid w:val="00185919"/>
    <w:rsid w:val="0018599C"/>
    <w:rsid w:val="00185CE8"/>
    <w:rsid w:val="00185D21"/>
    <w:rsid w:val="00185EF0"/>
    <w:rsid w:val="0018608D"/>
    <w:rsid w:val="001860CA"/>
    <w:rsid w:val="001860CB"/>
    <w:rsid w:val="00186804"/>
    <w:rsid w:val="00186A22"/>
    <w:rsid w:val="00186D9A"/>
    <w:rsid w:val="00186EE4"/>
    <w:rsid w:val="001873F2"/>
    <w:rsid w:val="00187DC1"/>
    <w:rsid w:val="00187DD1"/>
    <w:rsid w:val="00187FF3"/>
    <w:rsid w:val="0019009B"/>
    <w:rsid w:val="00190215"/>
    <w:rsid w:val="001907B2"/>
    <w:rsid w:val="00190A10"/>
    <w:rsid w:val="001912AC"/>
    <w:rsid w:val="001913CF"/>
    <w:rsid w:val="00191572"/>
    <w:rsid w:val="00191690"/>
    <w:rsid w:val="00191E4C"/>
    <w:rsid w:val="00192CBF"/>
    <w:rsid w:val="00193043"/>
    <w:rsid w:val="00193226"/>
    <w:rsid w:val="001932BC"/>
    <w:rsid w:val="00193302"/>
    <w:rsid w:val="00193534"/>
    <w:rsid w:val="0019388C"/>
    <w:rsid w:val="0019399E"/>
    <w:rsid w:val="001939D1"/>
    <w:rsid w:val="00193A9E"/>
    <w:rsid w:val="00193E05"/>
    <w:rsid w:val="00194235"/>
    <w:rsid w:val="00194396"/>
    <w:rsid w:val="00194408"/>
    <w:rsid w:val="001947EE"/>
    <w:rsid w:val="001948D5"/>
    <w:rsid w:val="00194ABD"/>
    <w:rsid w:val="00194D71"/>
    <w:rsid w:val="00194E0B"/>
    <w:rsid w:val="001950E5"/>
    <w:rsid w:val="00195105"/>
    <w:rsid w:val="00195259"/>
    <w:rsid w:val="00195331"/>
    <w:rsid w:val="00195417"/>
    <w:rsid w:val="001957F0"/>
    <w:rsid w:val="001959CE"/>
    <w:rsid w:val="00195CA0"/>
    <w:rsid w:val="00195D5F"/>
    <w:rsid w:val="001961AE"/>
    <w:rsid w:val="00196336"/>
    <w:rsid w:val="001963A3"/>
    <w:rsid w:val="001965B8"/>
    <w:rsid w:val="00196AAA"/>
    <w:rsid w:val="00196BE4"/>
    <w:rsid w:val="0019715A"/>
    <w:rsid w:val="0019743C"/>
    <w:rsid w:val="001974C6"/>
    <w:rsid w:val="001975DA"/>
    <w:rsid w:val="00197682"/>
    <w:rsid w:val="00197C66"/>
    <w:rsid w:val="00197C7B"/>
    <w:rsid w:val="00197D15"/>
    <w:rsid w:val="00197EC1"/>
    <w:rsid w:val="001A0080"/>
    <w:rsid w:val="001A026D"/>
    <w:rsid w:val="001A04B5"/>
    <w:rsid w:val="001A04E5"/>
    <w:rsid w:val="001A07DC"/>
    <w:rsid w:val="001A0A7A"/>
    <w:rsid w:val="001A0EAF"/>
    <w:rsid w:val="001A0F48"/>
    <w:rsid w:val="001A12D2"/>
    <w:rsid w:val="001A1A9F"/>
    <w:rsid w:val="001A26B0"/>
    <w:rsid w:val="001A2A07"/>
    <w:rsid w:val="001A2CC6"/>
    <w:rsid w:val="001A2F19"/>
    <w:rsid w:val="001A304A"/>
    <w:rsid w:val="001A36EE"/>
    <w:rsid w:val="001A399A"/>
    <w:rsid w:val="001A3A1E"/>
    <w:rsid w:val="001A3BE7"/>
    <w:rsid w:val="001A407E"/>
    <w:rsid w:val="001A40F1"/>
    <w:rsid w:val="001A42C4"/>
    <w:rsid w:val="001A44B1"/>
    <w:rsid w:val="001A4558"/>
    <w:rsid w:val="001A46CC"/>
    <w:rsid w:val="001A4827"/>
    <w:rsid w:val="001A482A"/>
    <w:rsid w:val="001A4A94"/>
    <w:rsid w:val="001A4C7B"/>
    <w:rsid w:val="001A5486"/>
    <w:rsid w:val="001A54CB"/>
    <w:rsid w:val="001A5590"/>
    <w:rsid w:val="001A56FA"/>
    <w:rsid w:val="001A5FC0"/>
    <w:rsid w:val="001A60D9"/>
    <w:rsid w:val="001A6331"/>
    <w:rsid w:val="001A66CA"/>
    <w:rsid w:val="001A6960"/>
    <w:rsid w:val="001A6D34"/>
    <w:rsid w:val="001A7005"/>
    <w:rsid w:val="001A7393"/>
    <w:rsid w:val="001A76B8"/>
    <w:rsid w:val="001A775F"/>
    <w:rsid w:val="001A7C35"/>
    <w:rsid w:val="001B02EC"/>
    <w:rsid w:val="001B03C6"/>
    <w:rsid w:val="001B0578"/>
    <w:rsid w:val="001B059A"/>
    <w:rsid w:val="001B07CE"/>
    <w:rsid w:val="001B0A43"/>
    <w:rsid w:val="001B175C"/>
    <w:rsid w:val="001B18C3"/>
    <w:rsid w:val="001B1C74"/>
    <w:rsid w:val="001B1CD0"/>
    <w:rsid w:val="001B1F67"/>
    <w:rsid w:val="001B2099"/>
    <w:rsid w:val="001B2810"/>
    <w:rsid w:val="001B2847"/>
    <w:rsid w:val="001B3605"/>
    <w:rsid w:val="001B3671"/>
    <w:rsid w:val="001B3B1C"/>
    <w:rsid w:val="001B3EF4"/>
    <w:rsid w:val="001B40CE"/>
    <w:rsid w:val="001B4303"/>
    <w:rsid w:val="001B46F0"/>
    <w:rsid w:val="001B48B3"/>
    <w:rsid w:val="001B4B96"/>
    <w:rsid w:val="001B4D5B"/>
    <w:rsid w:val="001B5070"/>
    <w:rsid w:val="001B52AE"/>
    <w:rsid w:val="001B5342"/>
    <w:rsid w:val="001B5591"/>
    <w:rsid w:val="001B60F2"/>
    <w:rsid w:val="001B635F"/>
    <w:rsid w:val="001B642D"/>
    <w:rsid w:val="001B65D4"/>
    <w:rsid w:val="001B6A1B"/>
    <w:rsid w:val="001B6C27"/>
    <w:rsid w:val="001B7370"/>
    <w:rsid w:val="001B75C7"/>
    <w:rsid w:val="001B7862"/>
    <w:rsid w:val="001B7CE4"/>
    <w:rsid w:val="001B7E53"/>
    <w:rsid w:val="001B7E7C"/>
    <w:rsid w:val="001C0118"/>
    <w:rsid w:val="001C048E"/>
    <w:rsid w:val="001C05BC"/>
    <w:rsid w:val="001C0665"/>
    <w:rsid w:val="001C06E1"/>
    <w:rsid w:val="001C0BE6"/>
    <w:rsid w:val="001C0F44"/>
    <w:rsid w:val="001C1337"/>
    <w:rsid w:val="001C138E"/>
    <w:rsid w:val="001C1560"/>
    <w:rsid w:val="001C16E1"/>
    <w:rsid w:val="001C1ADE"/>
    <w:rsid w:val="001C1D0C"/>
    <w:rsid w:val="001C1D65"/>
    <w:rsid w:val="001C1DD3"/>
    <w:rsid w:val="001C20B5"/>
    <w:rsid w:val="001C21D0"/>
    <w:rsid w:val="001C2761"/>
    <w:rsid w:val="001C27C7"/>
    <w:rsid w:val="001C284A"/>
    <w:rsid w:val="001C2958"/>
    <w:rsid w:val="001C2C78"/>
    <w:rsid w:val="001C2DD6"/>
    <w:rsid w:val="001C3AD8"/>
    <w:rsid w:val="001C40AC"/>
    <w:rsid w:val="001C41B4"/>
    <w:rsid w:val="001C41CD"/>
    <w:rsid w:val="001C429D"/>
    <w:rsid w:val="001C43A1"/>
    <w:rsid w:val="001C44C2"/>
    <w:rsid w:val="001C56C5"/>
    <w:rsid w:val="001C5742"/>
    <w:rsid w:val="001C5D35"/>
    <w:rsid w:val="001C5E0A"/>
    <w:rsid w:val="001C6117"/>
    <w:rsid w:val="001C6345"/>
    <w:rsid w:val="001C6899"/>
    <w:rsid w:val="001C6B54"/>
    <w:rsid w:val="001C6D78"/>
    <w:rsid w:val="001C6EF8"/>
    <w:rsid w:val="001C6F2B"/>
    <w:rsid w:val="001C70B4"/>
    <w:rsid w:val="001C7382"/>
    <w:rsid w:val="001C7393"/>
    <w:rsid w:val="001C7552"/>
    <w:rsid w:val="001C78E3"/>
    <w:rsid w:val="001C7BA3"/>
    <w:rsid w:val="001D0037"/>
    <w:rsid w:val="001D0155"/>
    <w:rsid w:val="001D01C4"/>
    <w:rsid w:val="001D03E8"/>
    <w:rsid w:val="001D06CF"/>
    <w:rsid w:val="001D08AD"/>
    <w:rsid w:val="001D095A"/>
    <w:rsid w:val="001D09D5"/>
    <w:rsid w:val="001D0ED5"/>
    <w:rsid w:val="001D0F94"/>
    <w:rsid w:val="001D13CC"/>
    <w:rsid w:val="001D290F"/>
    <w:rsid w:val="001D292B"/>
    <w:rsid w:val="001D29E2"/>
    <w:rsid w:val="001D2B1F"/>
    <w:rsid w:val="001D2B92"/>
    <w:rsid w:val="001D2C06"/>
    <w:rsid w:val="001D2E8D"/>
    <w:rsid w:val="001D2F50"/>
    <w:rsid w:val="001D2F7E"/>
    <w:rsid w:val="001D3160"/>
    <w:rsid w:val="001D3321"/>
    <w:rsid w:val="001D3534"/>
    <w:rsid w:val="001D35E5"/>
    <w:rsid w:val="001D3A04"/>
    <w:rsid w:val="001D3C49"/>
    <w:rsid w:val="001D4025"/>
    <w:rsid w:val="001D4127"/>
    <w:rsid w:val="001D48B9"/>
    <w:rsid w:val="001D5058"/>
    <w:rsid w:val="001D5245"/>
    <w:rsid w:val="001D542D"/>
    <w:rsid w:val="001D5784"/>
    <w:rsid w:val="001D580F"/>
    <w:rsid w:val="001D585E"/>
    <w:rsid w:val="001D5891"/>
    <w:rsid w:val="001D5FF0"/>
    <w:rsid w:val="001D6024"/>
    <w:rsid w:val="001D649C"/>
    <w:rsid w:val="001D6676"/>
    <w:rsid w:val="001D6943"/>
    <w:rsid w:val="001D6981"/>
    <w:rsid w:val="001D6A0D"/>
    <w:rsid w:val="001D6B51"/>
    <w:rsid w:val="001D6C69"/>
    <w:rsid w:val="001D6CE5"/>
    <w:rsid w:val="001D6E4D"/>
    <w:rsid w:val="001D7386"/>
    <w:rsid w:val="001D744F"/>
    <w:rsid w:val="001D782E"/>
    <w:rsid w:val="001D7834"/>
    <w:rsid w:val="001D7A6D"/>
    <w:rsid w:val="001D7C05"/>
    <w:rsid w:val="001D7E5E"/>
    <w:rsid w:val="001D7F08"/>
    <w:rsid w:val="001E013C"/>
    <w:rsid w:val="001E06AF"/>
    <w:rsid w:val="001E088F"/>
    <w:rsid w:val="001E0D5C"/>
    <w:rsid w:val="001E0F43"/>
    <w:rsid w:val="001E15AF"/>
    <w:rsid w:val="001E1E6B"/>
    <w:rsid w:val="001E22B6"/>
    <w:rsid w:val="001E29A9"/>
    <w:rsid w:val="001E3042"/>
    <w:rsid w:val="001E30D9"/>
    <w:rsid w:val="001E3935"/>
    <w:rsid w:val="001E39D0"/>
    <w:rsid w:val="001E39D5"/>
    <w:rsid w:val="001E3C25"/>
    <w:rsid w:val="001E40A1"/>
    <w:rsid w:val="001E4783"/>
    <w:rsid w:val="001E492C"/>
    <w:rsid w:val="001E4B40"/>
    <w:rsid w:val="001E52F0"/>
    <w:rsid w:val="001E53E6"/>
    <w:rsid w:val="001E5429"/>
    <w:rsid w:val="001E5544"/>
    <w:rsid w:val="001E5743"/>
    <w:rsid w:val="001E574D"/>
    <w:rsid w:val="001E581F"/>
    <w:rsid w:val="001E601D"/>
    <w:rsid w:val="001E6354"/>
    <w:rsid w:val="001E6446"/>
    <w:rsid w:val="001E667F"/>
    <w:rsid w:val="001E69F4"/>
    <w:rsid w:val="001E7065"/>
    <w:rsid w:val="001E7201"/>
    <w:rsid w:val="001E7340"/>
    <w:rsid w:val="001E74F7"/>
    <w:rsid w:val="001E767A"/>
    <w:rsid w:val="001E76D2"/>
    <w:rsid w:val="001E7CF1"/>
    <w:rsid w:val="001E7E51"/>
    <w:rsid w:val="001E7E8E"/>
    <w:rsid w:val="001F032C"/>
    <w:rsid w:val="001F04CC"/>
    <w:rsid w:val="001F05E1"/>
    <w:rsid w:val="001F0CB6"/>
    <w:rsid w:val="001F11FC"/>
    <w:rsid w:val="001F1CD7"/>
    <w:rsid w:val="001F1D1D"/>
    <w:rsid w:val="001F1DB3"/>
    <w:rsid w:val="001F1FB6"/>
    <w:rsid w:val="001F20BE"/>
    <w:rsid w:val="001F236B"/>
    <w:rsid w:val="001F26F0"/>
    <w:rsid w:val="001F2B37"/>
    <w:rsid w:val="001F3306"/>
    <w:rsid w:val="001F346F"/>
    <w:rsid w:val="001F3A4A"/>
    <w:rsid w:val="001F3C43"/>
    <w:rsid w:val="001F4165"/>
    <w:rsid w:val="001F4282"/>
    <w:rsid w:val="001F472A"/>
    <w:rsid w:val="001F473B"/>
    <w:rsid w:val="001F4766"/>
    <w:rsid w:val="001F4A0F"/>
    <w:rsid w:val="001F4AA7"/>
    <w:rsid w:val="001F4BA8"/>
    <w:rsid w:val="001F5274"/>
    <w:rsid w:val="001F52C8"/>
    <w:rsid w:val="001F545A"/>
    <w:rsid w:val="001F55A1"/>
    <w:rsid w:val="001F5DFD"/>
    <w:rsid w:val="001F5EF4"/>
    <w:rsid w:val="001F60AA"/>
    <w:rsid w:val="001F632C"/>
    <w:rsid w:val="001F663D"/>
    <w:rsid w:val="001F6720"/>
    <w:rsid w:val="001F6778"/>
    <w:rsid w:val="001F6AC6"/>
    <w:rsid w:val="001F6BCF"/>
    <w:rsid w:val="001F6D21"/>
    <w:rsid w:val="001F6D9B"/>
    <w:rsid w:val="001F7087"/>
    <w:rsid w:val="001F71A8"/>
    <w:rsid w:val="001F7A79"/>
    <w:rsid w:val="001F7E57"/>
    <w:rsid w:val="002005F6"/>
    <w:rsid w:val="002006E4"/>
    <w:rsid w:val="00200926"/>
    <w:rsid w:val="00200927"/>
    <w:rsid w:val="00200A2D"/>
    <w:rsid w:val="00200A5B"/>
    <w:rsid w:val="00200B94"/>
    <w:rsid w:val="00200CCB"/>
    <w:rsid w:val="00200F70"/>
    <w:rsid w:val="00201051"/>
    <w:rsid w:val="00201075"/>
    <w:rsid w:val="002010AE"/>
    <w:rsid w:val="002010C3"/>
    <w:rsid w:val="002014DC"/>
    <w:rsid w:val="0020173B"/>
    <w:rsid w:val="00201A72"/>
    <w:rsid w:val="00201B3E"/>
    <w:rsid w:val="00201E2D"/>
    <w:rsid w:val="00201FA0"/>
    <w:rsid w:val="002020EC"/>
    <w:rsid w:val="002027FC"/>
    <w:rsid w:val="002029AC"/>
    <w:rsid w:val="00202CFC"/>
    <w:rsid w:val="00202EFF"/>
    <w:rsid w:val="00203234"/>
    <w:rsid w:val="0020356F"/>
    <w:rsid w:val="002035D9"/>
    <w:rsid w:val="0020363C"/>
    <w:rsid w:val="0020389E"/>
    <w:rsid w:val="00203AB9"/>
    <w:rsid w:val="002040D9"/>
    <w:rsid w:val="0020414B"/>
    <w:rsid w:val="002044B0"/>
    <w:rsid w:val="00204CA3"/>
    <w:rsid w:val="00205214"/>
    <w:rsid w:val="0020521B"/>
    <w:rsid w:val="002055D5"/>
    <w:rsid w:val="00205ECE"/>
    <w:rsid w:val="00205F10"/>
    <w:rsid w:val="002061B3"/>
    <w:rsid w:val="002061F5"/>
    <w:rsid w:val="00206239"/>
    <w:rsid w:val="0020672F"/>
    <w:rsid w:val="002068D0"/>
    <w:rsid w:val="002068F7"/>
    <w:rsid w:val="00206A5D"/>
    <w:rsid w:val="00206ACC"/>
    <w:rsid w:val="00207318"/>
    <w:rsid w:val="00207759"/>
    <w:rsid w:val="00207776"/>
    <w:rsid w:val="00207D71"/>
    <w:rsid w:val="00207E08"/>
    <w:rsid w:val="00207E78"/>
    <w:rsid w:val="00207F1D"/>
    <w:rsid w:val="00207F83"/>
    <w:rsid w:val="002101BE"/>
    <w:rsid w:val="002103F0"/>
    <w:rsid w:val="0021067C"/>
    <w:rsid w:val="00210C5D"/>
    <w:rsid w:val="00210FB7"/>
    <w:rsid w:val="00210FEC"/>
    <w:rsid w:val="00211096"/>
    <w:rsid w:val="0021148E"/>
    <w:rsid w:val="0021167E"/>
    <w:rsid w:val="002118BB"/>
    <w:rsid w:val="00211AFA"/>
    <w:rsid w:val="00211EA3"/>
    <w:rsid w:val="00211FE9"/>
    <w:rsid w:val="00212000"/>
    <w:rsid w:val="00212092"/>
    <w:rsid w:val="00212324"/>
    <w:rsid w:val="002125EE"/>
    <w:rsid w:val="00212709"/>
    <w:rsid w:val="002128A8"/>
    <w:rsid w:val="00212A1B"/>
    <w:rsid w:val="00212C7B"/>
    <w:rsid w:val="00212D38"/>
    <w:rsid w:val="00212DA1"/>
    <w:rsid w:val="00212E87"/>
    <w:rsid w:val="00212EB0"/>
    <w:rsid w:val="00212EEE"/>
    <w:rsid w:val="00213193"/>
    <w:rsid w:val="0021321C"/>
    <w:rsid w:val="00213658"/>
    <w:rsid w:val="002137E0"/>
    <w:rsid w:val="00213904"/>
    <w:rsid w:val="00213D4C"/>
    <w:rsid w:val="00214104"/>
    <w:rsid w:val="00214337"/>
    <w:rsid w:val="0021439A"/>
    <w:rsid w:val="002143A1"/>
    <w:rsid w:val="00214905"/>
    <w:rsid w:val="0021498A"/>
    <w:rsid w:val="00214F1B"/>
    <w:rsid w:val="0021558F"/>
    <w:rsid w:val="00215908"/>
    <w:rsid w:val="00215FB3"/>
    <w:rsid w:val="00215FE7"/>
    <w:rsid w:val="002160EE"/>
    <w:rsid w:val="002168A2"/>
    <w:rsid w:val="002175CF"/>
    <w:rsid w:val="00217E04"/>
    <w:rsid w:val="00217FF4"/>
    <w:rsid w:val="002201D0"/>
    <w:rsid w:val="00220272"/>
    <w:rsid w:val="0022067D"/>
    <w:rsid w:val="002207B7"/>
    <w:rsid w:val="00220DB1"/>
    <w:rsid w:val="00220EEB"/>
    <w:rsid w:val="00220F24"/>
    <w:rsid w:val="00220FC6"/>
    <w:rsid w:val="00221089"/>
    <w:rsid w:val="002212DA"/>
    <w:rsid w:val="00221589"/>
    <w:rsid w:val="0022161E"/>
    <w:rsid w:val="002219DB"/>
    <w:rsid w:val="00221B87"/>
    <w:rsid w:val="0022206F"/>
    <w:rsid w:val="00222550"/>
    <w:rsid w:val="0022260B"/>
    <w:rsid w:val="00222E5B"/>
    <w:rsid w:val="00222F91"/>
    <w:rsid w:val="002231C6"/>
    <w:rsid w:val="002231FF"/>
    <w:rsid w:val="00223289"/>
    <w:rsid w:val="0022438D"/>
    <w:rsid w:val="002243EB"/>
    <w:rsid w:val="002244E8"/>
    <w:rsid w:val="002245D4"/>
    <w:rsid w:val="00224763"/>
    <w:rsid w:val="0022485B"/>
    <w:rsid w:val="00224B25"/>
    <w:rsid w:val="002253BB"/>
    <w:rsid w:val="002253D8"/>
    <w:rsid w:val="002254B1"/>
    <w:rsid w:val="00225534"/>
    <w:rsid w:val="002259BD"/>
    <w:rsid w:val="00225A4F"/>
    <w:rsid w:val="00225D96"/>
    <w:rsid w:val="00225E90"/>
    <w:rsid w:val="00226028"/>
    <w:rsid w:val="00226258"/>
    <w:rsid w:val="00226575"/>
    <w:rsid w:val="0022658C"/>
    <w:rsid w:val="002266C1"/>
    <w:rsid w:val="00226C2D"/>
    <w:rsid w:val="00226C9E"/>
    <w:rsid w:val="00226E4D"/>
    <w:rsid w:val="00227028"/>
    <w:rsid w:val="00227167"/>
    <w:rsid w:val="00227464"/>
    <w:rsid w:val="002274D1"/>
    <w:rsid w:val="00227589"/>
    <w:rsid w:val="002276FD"/>
    <w:rsid w:val="0022797F"/>
    <w:rsid w:val="00227CA0"/>
    <w:rsid w:val="00227DCB"/>
    <w:rsid w:val="00230624"/>
    <w:rsid w:val="0023078F"/>
    <w:rsid w:val="00230A9C"/>
    <w:rsid w:val="00230B5E"/>
    <w:rsid w:val="00230C8B"/>
    <w:rsid w:val="00230E55"/>
    <w:rsid w:val="0023173A"/>
    <w:rsid w:val="0023184E"/>
    <w:rsid w:val="00231E3B"/>
    <w:rsid w:val="00231FD7"/>
    <w:rsid w:val="00232137"/>
    <w:rsid w:val="002321D9"/>
    <w:rsid w:val="002325DE"/>
    <w:rsid w:val="00232652"/>
    <w:rsid w:val="002326B9"/>
    <w:rsid w:val="00232791"/>
    <w:rsid w:val="002328A9"/>
    <w:rsid w:val="00232B9C"/>
    <w:rsid w:val="002330A5"/>
    <w:rsid w:val="0023346C"/>
    <w:rsid w:val="00233527"/>
    <w:rsid w:val="00233690"/>
    <w:rsid w:val="002342A7"/>
    <w:rsid w:val="002343F5"/>
    <w:rsid w:val="0023481D"/>
    <w:rsid w:val="0023484F"/>
    <w:rsid w:val="0023494C"/>
    <w:rsid w:val="00234B59"/>
    <w:rsid w:val="00234EC0"/>
    <w:rsid w:val="00234F61"/>
    <w:rsid w:val="0023518A"/>
    <w:rsid w:val="002352DC"/>
    <w:rsid w:val="002355E5"/>
    <w:rsid w:val="00235C82"/>
    <w:rsid w:val="00235D92"/>
    <w:rsid w:val="00236017"/>
    <w:rsid w:val="002368B8"/>
    <w:rsid w:val="00236EF8"/>
    <w:rsid w:val="00236FC0"/>
    <w:rsid w:val="00237265"/>
    <w:rsid w:val="00237604"/>
    <w:rsid w:val="00237820"/>
    <w:rsid w:val="00237BE2"/>
    <w:rsid w:val="00240509"/>
    <w:rsid w:val="00240A55"/>
    <w:rsid w:val="00240FE7"/>
    <w:rsid w:val="0024160A"/>
    <w:rsid w:val="00241615"/>
    <w:rsid w:val="002416CE"/>
    <w:rsid w:val="00241C54"/>
    <w:rsid w:val="00241E5A"/>
    <w:rsid w:val="00242518"/>
    <w:rsid w:val="0024283A"/>
    <w:rsid w:val="00242846"/>
    <w:rsid w:val="00242B9C"/>
    <w:rsid w:val="00242BCF"/>
    <w:rsid w:val="00243203"/>
    <w:rsid w:val="002437B7"/>
    <w:rsid w:val="00243D12"/>
    <w:rsid w:val="00243E94"/>
    <w:rsid w:val="00243F13"/>
    <w:rsid w:val="002441E3"/>
    <w:rsid w:val="002441FD"/>
    <w:rsid w:val="002443B4"/>
    <w:rsid w:val="00244724"/>
    <w:rsid w:val="00244877"/>
    <w:rsid w:val="002449E8"/>
    <w:rsid w:val="00244CE0"/>
    <w:rsid w:val="00245015"/>
    <w:rsid w:val="00245146"/>
    <w:rsid w:val="00245209"/>
    <w:rsid w:val="00245550"/>
    <w:rsid w:val="00245582"/>
    <w:rsid w:val="002457C8"/>
    <w:rsid w:val="002458A4"/>
    <w:rsid w:val="00245D63"/>
    <w:rsid w:val="0024631F"/>
    <w:rsid w:val="00246390"/>
    <w:rsid w:val="00246513"/>
    <w:rsid w:val="00246568"/>
    <w:rsid w:val="00246672"/>
    <w:rsid w:val="0024675A"/>
    <w:rsid w:val="00246925"/>
    <w:rsid w:val="00246AC9"/>
    <w:rsid w:val="00246D9F"/>
    <w:rsid w:val="002504FA"/>
    <w:rsid w:val="0025066D"/>
    <w:rsid w:val="00250BC2"/>
    <w:rsid w:val="00250E89"/>
    <w:rsid w:val="00251334"/>
    <w:rsid w:val="00251BF4"/>
    <w:rsid w:val="00251E31"/>
    <w:rsid w:val="00251E4C"/>
    <w:rsid w:val="00252119"/>
    <w:rsid w:val="0025215F"/>
    <w:rsid w:val="00252366"/>
    <w:rsid w:val="002523A6"/>
    <w:rsid w:val="0025243E"/>
    <w:rsid w:val="00252563"/>
    <w:rsid w:val="00252898"/>
    <w:rsid w:val="00252953"/>
    <w:rsid w:val="00252C88"/>
    <w:rsid w:val="00252FF4"/>
    <w:rsid w:val="00252FFE"/>
    <w:rsid w:val="00253102"/>
    <w:rsid w:val="002532B4"/>
    <w:rsid w:val="002539EA"/>
    <w:rsid w:val="00254109"/>
    <w:rsid w:val="0025437B"/>
    <w:rsid w:val="002543BC"/>
    <w:rsid w:val="00254488"/>
    <w:rsid w:val="00254608"/>
    <w:rsid w:val="00254CDD"/>
    <w:rsid w:val="0025554A"/>
    <w:rsid w:val="00255AC8"/>
    <w:rsid w:val="00255E8B"/>
    <w:rsid w:val="00256320"/>
    <w:rsid w:val="0025660E"/>
    <w:rsid w:val="002566A6"/>
    <w:rsid w:val="0025674D"/>
    <w:rsid w:val="0025691D"/>
    <w:rsid w:val="002569AA"/>
    <w:rsid w:val="00256B79"/>
    <w:rsid w:val="00256CC4"/>
    <w:rsid w:val="00256E5F"/>
    <w:rsid w:val="00257658"/>
    <w:rsid w:val="0025770B"/>
    <w:rsid w:val="0026017D"/>
    <w:rsid w:val="00260221"/>
    <w:rsid w:val="002605AA"/>
    <w:rsid w:val="0026093E"/>
    <w:rsid w:val="00260C37"/>
    <w:rsid w:val="00260D17"/>
    <w:rsid w:val="0026188C"/>
    <w:rsid w:val="00261A82"/>
    <w:rsid w:val="00261AFB"/>
    <w:rsid w:val="00261FD4"/>
    <w:rsid w:val="00262111"/>
    <w:rsid w:val="00262299"/>
    <w:rsid w:val="002626FD"/>
    <w:rsid w:val="002628F2"/>
    <w:rsid w:val="002633D2"/>
    <w:rsid w:val="002638A0"/>
    <w:rsid w:val="00264156"/>
    <w:rsid w:val="00264561"/>
    <w:rsid w:val="0026467B"/>
    <w:rsid w:val="00264B60"/>
    <w:rsid w:val="00264D37"/>
    <w:rsid w:val="0026515E"/>
    <w:rsid w:val="00265451"/>
    <w:rsid w:val="002657C4"/>
    <w:rsid w:val="00265A29"/>
    <w:rsid w:val="00265F04"/>
    <w:rsid w:val="00266150"/>
    <w:rsid w:val="00266214"/>
    <w:rsid w:val="00266769"/>
    <w:rsid w:val="002669BF"/>
    <w:rsid w:val="00266AA1"/>
    <w:rsid w:val="00266CD5"/>
    <w:rsid w:val="00266E7F"/>
    <w:rsid w:val="00267090"/>
    <w:rsid w:val="002671CA"/>
    <w:rsid w:val="00267A91"/>
    <w:rsid w:val="00270234"/>
    <w:rsid w:val="0027036A"/>
    <w:rsid w:val="002704DC"/>
    <w:rsid w:val="00270853"/>
    <w:rsid w:val="002709CD"/>
    <w:rsid w:val="00270A22"/>
    <w:rsid w:val="00270F97"/>
    <w:rsid w:val="0027132D"/>
    <w:rsid w:val="0027142C"/>
    <w:rsid w:val="00271B46"/>
    <w:rsid w:val="00271E00"/>
    <w:rsid w:val="00271F76"/>
    <w:rsid w:val="002722A9"/>
    <w:rsid w:val="0027239C"/>
    <w:rsid w:val="0027248E"/>
    <w:rsid w:val="00272C9F"/>
    <w:rsid w:val="0027318B"/>
    <w:rsid w:val="00273215"/>
    <w:rsid w:val="00273242"/>
    <w:rsid w:val="00273340"/>
    <w:rsid w:val="002734AE"/>
    <w:rsid w:val="00273636"/>
    <w:rsid w:val="002736C8"/>
    <w:rsid w:val="00273A62"/>
    <w:rsid w:val="00273D11"/>
    <w:rsid w:val="00273E08"/>
    <w:rsid w:val="00273F0B"/>
    <w:rsid w:val="00274058"/>
    <w:rsid w:val="00274434"/>
    <w:rsid w:val="002749B2"/>
    <w:rsid w:val="00274B73"/>
    <w:rsid w:val="00274C7A"/>
    <w:rsid w:val="00274E68"/>
    <w:rsid w:val="0027537F"/>
    <w:rsid w:val="002755B7"/>
    <w:rsid w:val="00275909"/>
    <w:rsid w:val="00275FDA"/>
    <w:rsid w:val="002761BF"/>
    <w:rsid w:val="002763BC"/>
    <w:rsid w:val="00276528"/>
    <w:rsid w:val="002766AC"/>
    <w:rsid w:val="00276867"/>
    <w:rsid w:val="00276886"/>
    <w:rsid w:val="002768E7"/>
    <w:rsid w:val="0027768E"/>
    <w:rsid w:val="00277BC7"/>
    <w:rsid w:val="00277C02"/>
    <w:rsid w:val="00280096"/>
    <w:rsid w:val="002800E6"/>
    <w:rsid w:val="002806C5"/>
    <w:rsid w:val="0028077E"/>
    <w:rsid w:val="00280AC8"/>
    <w:rsid w:val="00280AEE"/>
    <w:rsid w:val="00280EBB"/>
    <w:rsid w:val="002814EC"/>
    <w:rsid w:val="00281A02"/>
    <w:rsid w:val="00281B12"/>
    <w:rsid w:val="00281DE1"/>
    <w:rsid w:val="0028225B"/>
    <w:rsid w:val="00282356"/>
    <w:rsid w:val="00282532"/>
    <w:rsid w:val="00282B3B"/>
    <w:rsid w:val="00282CFB"/>
    <w:rsid w:val="00282DCF"/>
    <w:rsid w:val="002832F9"/>
    <w:rsid w:val="00283659"/>
    <w:rsid w:val="002836F5"/>
    <w:rsid w:val="0028386E"/>
    <w:rsid w:val="00283930"/>
    <w:rsid w:val="002839DB"/>
    <w:rsid w:val="00283A46"/>
    <w:rsid w:val="00283C5F"/>
    <w:rsid w:val="002840A5"/>
    <w:rsid w:val="002841CB"/>
    <w:rsid w:val="00284229"/>
    <w:rsid w:val="002842B2"/>
    <w:rsid w:val="0028431F"/>
    <w:rsid w:val="00284393"/>
    <w:rsid w:val="002844E9"/>
    <w:rsid w:val="00284840"/>
    <w:rsid w:val="00284914"/>
    <w:rsid w:val="0028497C"/>
    <w:rsid w:val="00284AC6"/>
    <w:rsid w:val="00284AC7"/>
    <w:rsid w:val="00284B32"/>
    <w:rsid w:val="00284B95"/>
    <w:rsid w:val="00284D2A"/>
    <w:rsid w:val="00284E20"/>
    <w:rsid w:val="00284F97"/>
    <w:rsid w:val="00285227"/>
    <w:rsid w:val="0028531F"/>
    <w:rsid w:val="002853A8"/>
    <w:rsid w:val="00285534"/>
    <w:rsid w:val="002855B9"/>
    <w:rsid w:val="00285611"/>
    <w:rsid w:val="002856D4"/>
    <w:rsid w:val="00285FF8"/>
    <w:rsid w:val="002860F4"/>
    <w:rsid w:val="00286CE8"/>
    <w:rsid w:val="002873D2"/>
    <w:rsid w:val="0028788C"/>
    <w:rsid w:val="00287A38"/>
    <w:rsid w:val="00287A3A"/>
    <w:rsid w:val="00287EEE"/>
    <w:rsid w:val="00290011"/>
    <w:rsid w:val="002901CC"/>
    <w:rsid w:val="002903AB"/>
    <w:rsid w:val="0029050F"/>
    <w:rsid w:val="00290802"/>
    <w:rsid w:val="00290994"/>
    <w:rsid w:val="00290C06"/>
    <w:rsid w:val="00290C52"/>
    <w:rsid w:val="00290C53"/>
    <w:rsid w:val="00290D81"/>
    <w:rsid w:val="00290EE2"/>
    <w:rsid w:val="00290F83"/>
    <w:rsid w:val="002913BF"/>
    <w:rsid w:val="002916F4"/>
    <w:rsid w:val="002917C1"/>
    <w:rsid w:val="00291992"/>
    <w:rsid w:val="002919CB"/>
    <w:rsid w:val="00291A3C"/>
    <w:rsid w:val="00291EE3"/>
    <w:rsid w:val="00292175"/>
    <w:rsid w:val="00292247"/>
    <w:rsid w:val="002927BC"/>
    <w:rsid w:val="00293142"/>
    <w:rsid w:val="00293342"/>
    <w:rsid w:val="00293753"/>
    <w:rsid w:val="0029380D"/>
    <w:rsid w:val="00293BA2"/>
    <w:rsid w:val="00294495"/>
    <w:rsid w:val="00294667"/>
    <w:rsid w:val="00294695"/>
    <w:rsid w:val="00294FB1"/>
    <w:rsid w:val="002954C2"/>
    <w:rsid w:val="00295670"/>
    <w:rsid w:val="002959D0"/>
    <w:rsid w:val="00295A39"/>
    <w:rsid w:val="00295AF1"/>
    <w:rsid w:val="00295B44"/>
    <w:rsid w:val="00295B57"/>
    <w:rsid w:val="00295FA0"/>
    <w:rsid w:val="00296179"/>
    <w:rsid w:val="002962B4"/>
    <w:rsid w:val="0029642D"/>
    <w:rsid w:val="0029644B"/>
    <w:rsid w:val="002968CA"/>
    <w:rsid w:val="00296A0E"/>
    <w:rsid w:val="00296A65"/>
    <w:rsid w:val="00296B9B"/>
    <w:rsid w:val="00296BEE"/>
    <w:rsid w:val="00296C6E"/>
    <w:rsid w:val="00296DF4"/>
    <w:rsid w:val="00296FDB"/>
    <w:rsid w:val="002970CE"/>
    <w:rsid w:val="00297316"/>
    <w:rsid w:val="0029782C"/>
    <w:rsid w:val="00297BCC"/>
    <w:rsid w:val="002A0D46"/>
    <w:rsid w:val="002A0ED8"/>
    <w:rsid w:val="002A1A58"/>
    <w:rsid w:val="002A1A7B"/>
    <w:rsid w:val="002A1AC3"/>
    <w:rsid w:val="002A1BC0"/>
    <w:rsid w:val="002A21E7"/>
    <w:rsid w:val="002A24CD"/>
    <w:rsid w:val="002A283B"/>
    <w:rsid w:val="002A343B"/>
    <w:rsid w:val="002A348D"/>
    <w:rsid w:val="002A3B6D"/>
    <w:rsid w:val="002A3C37"/>
    <w:rsid w:val="002A3CB5"/>
    <w:rsid w:val="002A3D72"/>
    <w:rsid w:val="002A3D96"/>
    <w:rsid w:val="002A40A0"/>
    <w:rsid w:val="002A4217"/>
    <w:rsid w:val="002A4442"/>
    <w:rsid w:val="002A4CE2"/>
    <w:rsid w:val="002A4DE4"/>
    <w:rsid w:val="002A4E66"/>
    <w:rsid w:val="002A526B"/>
    <w:rsid w:val="002A5338"/>
    <w:rsid w:val="002A54F9"/>
    <w:rsid w:val="002A5C5E"/>
    <w:rsid w:val="002A60A1"/>
    <w:rsid w:val="002A62D9"/>
    <w:rsid w:val="002A63A7"/>
    <w:rsid w:val="002A67F7"/>
    <w:rsid w:val="002A6852"/>
    <w:rsid w:val="002A685E"/>
    <w:rsid w:val="002A6FD1"/>
    <w:rsid w:val="002A6FDA"/>
    <w:rsid w:val="002A71DA"/>
    <w:rsid w:val="002A73D4"/>
    <w:rsid w:val="002A75A2"/>
    <w:rsid w:val="002A77D9"/>
    <w:rsid w:val="002A7BD2"/>
    <w:rsid w:val="002A7FAB"/>
    <w:rsid w:val="002B0096"/>
    <w:rsid w:val="002B009E"/>
    <w:rsid w:val="002B029B"/>
    <w:rsid w:val="002B0830"/>
    <w:rsid w:val="002B08C4"/>
    <w:rsid w:val="002B09DD"/>
    <w:rsid w:val="002B0B61"/>
    <w:rsid w:val="002B0F63"/>
    <w:rsid w:val="002B11CD"/>
    <w:rsid w:val="002B11D2"/>
    <w:rsid w:val="002B1859"/>
    <w:rsid w:val="002B1968"/>
    <w:rsid w:val="002B1F83"/>
    <w:rsid w:val="002B1FA4"/>
    <w:rsid w:val="002B22D2"/>
    <w:rsid w:val="002B2300"/>
    <w:rsid w:val="002B234E"/>
    <w:rsid w:val="002B27F6"/>
    <w:rsid w:val="002B29F5"/>
    <w:rsid w:val="002B2A29"/>
    <w:rsid w:val="002B2CE6"/>
    <w:rsid w:val="002B2E88"/>
    <w:rsid w:val="002B37EF"/>
    <w:rsid w:val="002B3992"/>
    <w:rsid w:val="002B39F4"/>
    <w:rsid w:val="002B3A3A"/>
    <w:rsid w:val="002B3C8C"/>
    <w:rsid w:val="002B4372"/>
    <w:rsid w:val="002B48B9"/>
    <w:rsid w:val="002B4ABC"/>
    <w:rsid w:val="002B4E2B"/>
    <w:rsid w:val="002B5015"/>
    <w:rsid w:val="002B59CF"/>
    <w:rsid w:val="002B59FA"/>
    <w:rsid w:val="002B5A55"/>
    <w:rsid w:val="002B660F"/>
    <w:rsid w:val="002B6664"/>
    <w:rsid w:val="002B68C0"/>
    <w:rsid w:val="002B6C80"/>
    <w:rsid w:val="002B6CF2"/>
    <w:rsid w:val="002B7017"/>
    <w:rsid w:val="002B70A2"/>
    <w:rsid w:val="002B71C2"/>
    <w:rsid w:val="002B74E1"/>
    <w:rsid w:val="002B753D"/>
    <w:rsid w:val="002B75B8"/>
    <w:rsid w:val="002B7814"/>
    <w:rsid w:val="002B7A76"/>
    <w:rsid w:val="002B7ED2"/>
    <w:rsid w:val="002C02B4"/>
    <w:rsid w:val="002C09B0"/>
    <w:rsid w:val="002C0A59"/>
    <w:rsid w:val="002C0B43"/>
    <w:rsid w:val="002C0E9C"/>
    <w:rsid w:val="002C1665"/>
    <w:rsid w:val="002C1ACE"/>
    <w:rsid w:val="002C1D18"/>
    <w:rsid w:val="002C1F48"/>
    <w:rsid w:val="002C2070"/>
    <w:rsid w:val="002C2308"/>
    <w:rsid w:val="002C23BC"/>
    <w:rsid w:val="002C28EA"/>
    <w:rsid w:val="002C2C9D"/>
    <w:rsid w:val="002C2D55"/>
    <w:rsid w:val="002C304F"/>
    <w:rsid w:val="002C3298"/>
    <w:rsid w:val="002C33A0"/>
    <w:rsid w:val="002C33F0"/>
    <w:rsid w:val="002C35AB"/>
    <w:rsid w:val="002C364E"/>
    <w:rsid w:val="002C37FE"/>
    <w:rsid w:val="002C3A50"/>
    <w:rsid w:val="002C3A73"/>
    <w:rsid w:val="002C4713"/>
    <w:rsid w:val="002C4831"/>
    <w:rsid w:val="002C49D3"/>
    <w:rsid w:val="002C4A02"/>
    <w:rsid w:val="002C5536"/>
    <w:rsid w:val="002C587F"/>
    <w:rsid w:val="002C58F7"/>
    <w:rsid w:val="002C5CAE"/>
    <w:rsid w:val="002C5D30"/>
    <w:rsid w:val="002C5DC8"/>
    <w:rsid w:val="002C5DF9"/>
    <w:rsid w:val="002C63A0"/>
    <w:rsid w:val="002C64D6"/>
    <w:rsid w:val="002C6861"/>
    <w:rsid w:val="002C6951"/>
    <w:rsid w:val="002C6A19"/>
    <w:rsid w:val="002C7B0E"/>
    <w:rsid w:val="002C7BED"/>
    <w:rsid w:val="002C7C3D"/>
    <w:rsid w:val="002C7E7A"/>
    <w:rsid w:val="002C7F27"/>
    <w:rsid w:val="002D0855"/>
    <w:rsid w:val="002D0C7E"/>
    <w:rsid w:val="002D1340"/>
    <w:rsid w:val="002D1390"/>
    <w:rsid w:val="002D13EE"/>
    <w:rsid w:val="002D156B"/>
    <w:rsid w:val="002D1581"/>
    <w:rsid w:val="002D1F6D"/>
    <w:rsid w:val="002D2088"/>
    <w:rsid w:val="002D21C9"/>
    <w:rsid w:val="002D2393"/>
    <w:rsid w:val="002D27E4"/>
    <w:rsid w:val="002D2D00"/>
    <w:rsid w:val="002D30C3"/>
    <w:rsid w:val="002D3150"/>
    <w:rsid w:val="002D3278"/>
    <w:rsid w:val="002D3451"/>
    <w:rsid w:val="002D3636"/>
    <w:rsid w:val="002D37D7"/>
    <w:rsid w:val="002D3C7F"/>
    <w:rsid w:val="002D3D40"/>
    <w:rsid w:val="002D400D"/>
    <w:rsid w:val="002D4197"/>
    <w:rsid w:val="002D4308"/>
    <w:rsid w:val="002D450F"/>
    <w:rsid w:val="002D466B"/>
    <w:rsid w:val="002D4761"/>
    <w:rsid w:val="002D47C2"/>
    <w:rsid w:val="002D4B56"/>
    <w:rsid w:val="002D51A1"/>
    <w:rsid w:val="002D6687"/>
    <w:rsid w:val="002D691F"/>
    <w:rsid w:val="002D6975"/>
    <w:rsid w:val="002D6B9D"/>
    <w:rsid w:val="002D7125"/>
    <w:rsid w:val="002D7693"/>
    <w:rsid w:val="002D77D3"/>
    <w:rsid w:val="002D7D60"/>
    <w:rsid w:val="002D7E0D"/>
    <w:rsid w:val="002D7FBD"/>
    <w:rsid w:val="002E0046"/>
    <w:rsid w:val="002E09C0"/>
    <w:rsid w:val="002E0ABA"/>
    <w:rsid w:val="002E1AC1"/>
    <w:rsid w:val="002E1B10"/>
    <w:rsid w:val="002E1BAD"/>
    <w:rsid w:val="002E1BF8"/>
    <w:rsid w:val="002E1CE6"/>
    <w:rsid w:val="002E1E68"/>
    <w:rsid w:val="002E2040"/>
    <w:rsid w:val="002E2B73"/>
    <w:rsid w:val="002E2E36"/>
    <w:rsid w:val="002E30F8"/>
    <w:rsid w:val="002E3229"/>
    <w:rsid w:val="002E3919"/>
    <w:rsid w:val="002E3A8C"/>
    <w:rsid w:val="002E3BB3"/>
    <w:rsid w:val="002E3D05"/>
    <w:rsid w:val="002E40FC"/>
    <w:rsid w:val="002E40FE"/>
    <w:rsid w:val="002E4141"/>
    <w:rsid w:val="002E41BC"/>
    <w:rsid w:val="002E4222"/>
    <w:rsid w:val="002E439E"/>
    <w:rsid w:val="002E43AB"/>
    <w:rsid w:val="002E45CC"/>
    <w:rsid w:val="002E4915"/>
    <w:rsid w:val="002E49A3"/>
    <w:rsid w:val="002E4CE5"/>
    <w:rsid w:val="002E4DC1"/>
    <w:rsid w:val="002E4FD3"/>
    <w:rsid w:val="002E51BF"/>
    <w:rsid w:val="002E5513"/>
    <w:rsid w:val="002E596C"/>
    <w:rsid w:val="002E5DD0"/>
    <w:rsid w:val="002E5F6E"/>
    <w:rsid w:val="002E60D8"/>
    <w:rsid w:val="002E6186"/>
    <w:rsid w:val="002E6197"/>
    <w:rsid w:val="002E622B"/>
    <w:rsid w:val="002E63E6"/>
    <w:rsid w:val="002E667F"/>
    <w:rsid w:val="002E6C78"/>
    <w:rsid w:val="002E6DB4"/>
    <w:rsid w:val="002E7379"/>
    <w:rsid w:val="002E7441"/>
    <w:rsid w:val="002E7887"/>
    <w:rsid w:val="002E7A5B"/>
    <w:rsid w:val="002E7C5D"/>
    <w:rsid w:val="002E7C8C"/>
    <w:rsid w:val="002E7CB9"/>
    <w:rsid w:val="002E7D2B"/>
    <w:rsid w:val="002E7EF6"/>
    <w:rsid w:val="002F03B2"/>
    <w:rsid w:val="002F0567"/>
    <w:rsid w:val="002F0DFB"/>
    <w:rsid w:val="002F102B"/>
    <w:rsid w:val="002F19B3"/>
    <w:rsid w:val="002F1CCA"/>
    <w:rsid w:val="002F1E75"/>
    <w:rsid w:val="002F202B"/>
    <w:rsid w:val="002F22B6"/>
    <w:rsid w:val="002F2978"/>
    <w:rsid w:val="002F2BD3"/>
    <w:rsid w:val="002F2D2D"/>
    <w:rsid w:val="002F3305"/>
    <w:rsid w:val="002F35D3"/>
    <w:rsid w:val="002F36BA"/>
    <w:rsid w:val="002F37EA"/>
    <w:rsid w:val="002F38F2"/>
    <w:rsid w:val="002F3BA0"/>
    <w:rsid w:val="002F3D4D"/>
    <w:rsid w:val="002F40F0"/>
    <w:rsid w:val="002F412D"/>
    <w:rsid w:val="002F45EC"/>
    <w:rsid w:val="002F466B"/>
    <w:rsid w:val="002F4A58"/>
    <w:rsid w:val="002F4A97"/>
    <w:rsid w:val="002F4D9B"/>
    <w:rsid w:val="002F4E79"/>
    <w:rsid w:val="002F4F93"/>
    <w:rsid w:val="002F50F4"/>
    <w:rsid w:val="002F563D"/>
    <w:rsid w:val="002F579C"/>
    <w:rsid w:val="002F5AAA"/>
    <w:rsid w:val="002F5AFE"/>
    <w:rsid w:val="002F6101"/>
    <w:rsid w:val="002F64A5"/>
    <w:rsid w:val="002F6634"/>
    <w:rsid w:val="002F6C45"/>
    <w:rsid w:val="002F6D4E"/>
    <w:rsid w:val="002F7929"/>
    <w:rsid w:val="002F7BBF"/>
    <w:rsid w:val="002F7CB1"/>
    <w:rsid w:val="002F7DFD"/>
    <w:rsid w:val="00300140"/>
    <w:rsid w:val="00300393"/>
    <w:rsid w:val="00300419"/>
    <w:rsid w:val="003006A2"/>
    <w:rsid w:val="00300B0E"/>
    <w:rsid w:val="00300E46"/>
    <w:rsid w:val="00300E75"/>
    <w:rsid w:val="00300E84"/>
    <w:rsid w:val="00301766"/>
    <w:rsid w:val="00301853"/>
    <w:rsid w:val="003018D6"/>
    <w:rsid w:val="00301E00"/>
    <w:rsid w:val="00302144"/>
    <w:rsid w:val="00302422"/>
    <w:rsid w:val="003028D4"/>
    <w:rsid w:val="00302A65"/>
    <w:rsid w:val="00302AEB"/>
    <w:rsid w:val="00302BE8"/>
    <w:rsid w:val="00302FD0"/>
    <w:rsid w:val="00303223"/>
    <w:rsid w:val="00303E35"/>
    <w:rsid w:val="00303F75"/>
    <w:rsid w:val="003044BF"/>
    <w:rsid w:val="00304BCC"/>
    <w:rsid w:val="00305080"/>
    <w:rsid w:val="00305B46"/>
    <w:rsid w:val="003063A8"/>
    <w:rsid w:val="00306404"/>
    <w:rsid w:val="00306493"/>
    <w:rsid w:val="0030660C"/>
    <w:rsid w:val="00306661"/>
    <w:rsid w:val="00306E93"/>
    <w:rsid w:val="003073A6"/>
    <w:rsid w:val="003074AE"/>
    <w:rsid w:val="003074B1"/>
    <w:rsid w:val="003076BE"/>
    <w:rsid w:val="00307A49"/>
    <w:rsid w:val="00307BA3"/>
    <w:rsid w:val="00307C70"/>
    <w:rsid w:val="00307CD2"/>
    <w:rsid w:val="003102C6"/>
    <w:rsid w:val="00310390"/>
    <w:rsid w:val="00310774"/>
    <w:rsid w:val="00310789"/>
    <w:rsid w:val="0031092C"/>
    <w:rsid w:val="0031095A"/>
    <w:rsid w:val="00310A91"/>
    <w:rsid w:val="00310CF5"/>
    <w:rsid w:val="00310D39"/>
    <w:rsid w:val="00310E3A"/>
    <w:rsid w:val="00310F3F"/>
    <w:rsid w:val="00311257"/>
    <w:rsid w:val="003114F9"/>
    <w:rsid w:val="003117FD"/>
    <w:rsid w:val="0031189E"/>
    <w:rsid w:val="00311E76"/>
    <w:rsid w:val="00311F69"/>
    <w:rsid w:val="003126B5"/>
    <w:rsid w:val="00312A16"/>
    <w:rsid w:val="00312B47"/>
    <w:rsid w:val="00312C7F"/>
    <w:rsid w:val="00312D1D"/>
    <w:rsid w:val="00312DDE"/>
    <w:rsid w:val="00312E3B"/>
    <w:rsid w:val="00313119"/>
    <w:rsid w:val="003133EC"/>
    <w:rsid w:val="00313469"/>
    <w:rsid w:val="00313622"/>
    <w:rsid w:val="00313649"/>
    <w:rsid w:val="00313BA9"/>
    <w:rsid w:val="00313D9F"/>
    <w:rsid w:val="00314E1C"/>
    <w:rsid w:val="00315238"/>
    <w:rsid w:val="003152DD"/>
    <w:rsid w:val="00315C9C"/>
    <w:rsid w:val="00315F28"/>
    <w:rsid w:val="0031634B"/>
    <w:rsid w:val="00316718"/>
    <w:rsid w:val="00316BD5"/>
    <w:rsid w:val="00316C41"/>
    <w:rsid w:val="00316CFC"/>
    <w:rsid w:val="00316D77"/>
    <w:rsid w:val="00317134"/>
    <w:rsid w:val="003173BB"/>
    <w:rsid w:val="0031740C"/>
    <w:rsid w:val="003174C3"/>
    <w:rsid w:val="0031776B"/>
    <w:rsid w:val="00317949"/>
    <w:rsid w:val="00317E64"/>
    <w:rsid w:val="00317EBC"/>
    <w:rsid w:val="00320295"/>
    <w:rsid w:val="00320472"/>
    <w:rsid w:val="00320A84"/>
    <w:rsid w:val="0032133E"/>
    <w:rsid w:val="003214C5"/>
    <w:rsid w:val="00321571"/>
    <w:rsid w:val="0032193F"/>
    <w:rsid w:val="00322158"/>
    <w:rsid w:val="0032222B"/>
    <w:rsid w:val="0032248B"/>
    <w:rsid w:val="003227C7"/>
    <w:rsid w:val="00322953"/>
    <w:rsid w:val="00322D96"/>
    <w:rsid w:val="00322FEC"/>
    <w:rsid w:val="00323471"/>
    <w:rsid w:val="003236BC"/>
    <w:rsid w:val="0032394C"/>
    <w:rsid w:val="00323BA3"/>
    <w:rsid w:val="00323E1B"/>
    <w:rsid w:val="00323E22"/>
    <w:rsid w:val="00323FC7"/>
    <w:rsid w:val="003241F2"/>
    <w:rsid w:val="00324494"/>
    <w:rsid w:val="003247BC"/>
    <w:rsid w:val="0032489B"/>
    <w:rsid w:val="00324D8A"/>
    <w:rsid w:val="00324FF1"/>
    <w:rsid w:val="00325341"/>
    <w:rsid w:val="003253D1"/>
    <w:rsid w:val="00325437"/>
    <w:rsid w:val="00325529"/>
    <w:rsid w:val="0032572F"/>
    <w:rsid w:val="00325B0B"/>
    <w:rsid w:val="00325E60"/>
    <w:rsid w:val="00325F16"/>
    <w:rsid w:val="0032664A"/>
    <w:rsid w:val="0032679F"/>
    <w:rsid w:val="00326D5F"/>
    <w:rsid w:val="00326E36"/>
    <w:rsid w:val="003270AD"/>
    <w:rsid w:val="0032751D"/>
    <w:rsid w:val="003276DE"/>
    <w:rsid w:val="00327DCC"/>
    <w:rsid w:val="00330163"/>
    <w:rsid w:val="00330194"/>
    <w:rsid w:val="0033026F"/>
    <w:rsid w:val="0033029E"/>
    <w:rsid w:val="003302CA"/>
    <w:rsid w:val="003303A6"/>
    <w:rsid w:val="003304AC"/>
    <w:rsid w:val="0033058B"/>
    <w:rsid w:val="00330636"/>
    <w:rsid w:val="00330683"/>
    <w:rsid w:val="003306D3"/>
    <w:rsid w:val="003309B2"/>
    <w:rsid w:val="003309D5"/>
    <w:rsid w:val="00330A4B"/>
    <w:rsid w:val="00330B51"/>
    <w:rsid w:val="00330F12"/>
    <w:rsid w:val="003310CD"/>
    <w:rsid w:val="003312C5"/>
    <w:rsid w:val="003314E4"/>
    <w:rsid w:val="003316B9"/>
    <w:rsid w:val="003318C5"/>
    <w:rsid w:val="00331BB5"/>
    <w:rsid w:val="00331F75"/>
    <w:rsid w:val="0033223F"/>
    <w:rsid w:val="003328D1"/>
    <w:rsid w:val="00332ABC"/>
    <w:rsid w:val="00332B88"/>
    <w:rsid w:val="003330FB"/>
    <w:rsid w:val="00333187"/>
    <w:rsid w:val="00333479"/>
    <w:rsid w:val="0033396C"/>
    <w:rsid w:val="00333A43"/>
    <w:rsid w:val="003341DA"/>
    <w:rsid w:val="0033458B"/>
    <w:rsid w:val="00334929"/>
    <w:rsid w:val="00334A20"/>
    <w:rsid w:val="00334ECD"/>
    <w:rsid w:val="00334FE4"/>
    <w:rsid w:val="00335009"/>
    <w:rsid w:val="00335313"/>
    <w:rsid w:val="0033536D"/>
    <w:rsid w:val="00335492"/>
    <w:rsid w:val="003358BF"/>
    <w:rsid w:val="00335F43"/>
    <w:rsid w:val="003362C6"/>
    <w:rsid w:val="0033646C"/>
    <w:rsid w:val="0033659E"/>
    <w:rsid w:val="003366B0"/>
    <w:rsid w:val="00336BE5"/>
    <w:rsid w:val="00336DD8"/>
    <w:rsid w:val="00336F2B"/>
    <w:rsid w:val="0033729D"/>
    <w:rsid w:val="003373A3"/>
    <w:rsid w:val="00337404"/>
    <w:rsid w:val="003374D1"/>
    <w:rsid w:val="003375DF"/>
    <w:rsid w:val="0033778E"/>
    <w:rsid w:val="00337A8B"/>
    <w:rsid w:val="00337B2E"/>
    <w:rsid w:val="0034026B"/>
    <w:rsid w:val="00340799"/>
    <w:rsid w:val="0034098A"/>
    <w:rsid w:val="00340ABB"/>
    <w:rsid w:val="003410DE"/>
    <w:rsid w:val="0034122A"/>
    <w:rsid w:val="00341771"/>
    <w:rsid w:val="003417EC"/>
    <w:rsid w:val="003417FE"/>
    <w:rsid w:val="0034185F"/>
    <w:rsid w:val="00341B3F"/>
    <w:rsid w:val="00341CC0"/>
    <w:rsid w:val="00342178"/>
    <w:rsid w:val="00342334"/>
    <w:rsid w:val="003424B6"/>
    <w:rsid w:val="003424BB"/>
    <w:rsid w:val="003425CB"/>
    <w:rsid w:val="003428DE"/>
    <w:rsid w:val="00342E20"/>
    <w:rsid w:val="00342F4B"/>
    <w:rsid w:val="0034308F"/>
    <w:rsid w:val="00343425"/>
    <w:rsid w:val="00343943"/>
    <w:rsid w:val="00343990"/>
    <w:rsid w:val="00343C6C"/>
    <w:rsid w:val="00343FF7"/>
    <w:rsid w:val="003443DB"/>
    <w:rsid w:val="0034494F"/>
    <w:rsid w:val="00344C5D"/>
    <w:rsid w:val="003454C2"/>
    <w:rsid w:val="00345618"/>
    <w:rsid w:val="0034574B"/>
    <w:rsid w:val="00345D61"/>
    <w:rsid w:val="00345E89"/>
    <w:rsid w:val="0034647E"/>
    <w:rsid w:val="003467DE"/>
    <w:rsid w:val="003469CE"/>
    <w:rsid w:val="00346A33"/>
    <w:rsid w:val="00346AA6"/>
    <w:rsid w:val="00346D51"/>
    <w:rsid w:val="0034768B"/>
    <w:rsid w:val="00347741"/>
    <w:rsid w:val="0034795A"/>
    <w:rsid w:val="00347BC1"/>
    <w:rsid w:val="00347D9A"/>
    <w:rsid w:val="00347F5E"/>
    <w:rsid w:val="003501E8"/>
    <w:rsid w:val="0035027C"/>
    <w:rsid w:val="003503BE"/>
    <w:rsid w:val="00350DA5"/>
    <w:rsid w:val="00350F0C"/>
    <w:rsid w:val="00351072"/>
    <w:rsid w:val="0035127E"/>
    <w:rsid w:val="0035149C"/>
    <w:rsid w:val="00351AB9"/>
    <w:rsid w:val="00351AE8"/>
    <w:rsid w:val="00351C06"/>
    <w:rsid w:val="0035208F"/>
    <w:rsid w:val="00352179"/>
    <w:rsid w:val="0035233F"/>
    <w:rsid w:val="003523D6"/>
    <w:rsid w:val="00352D63"/>
    <w:rsid w:val="0035325C"/>
    <w:rsid w:val="003535C9"/>
    <w:rsid w:val="00353807"/>
    <w:rsid w:val="003538F2"/>
    <w:rsid w:val="00353F27"/>
    <w:rsid w:val="003541B3"/>
    <w:rsid w:val="0035437E"/>
    <w:rsid w:val="0035440E"/>
    <w:rsid w:val="003544C8"/>
    <w:rsid w:val="00354515"/>
    <w:rsid w:val="00354A8D"/>
    <w:rsid w:val="00354FD8"/>
    <w:rsid w:val="00354FE9"/>
    <w:rsid w:val="00355163"/>
    <w:rsid w:val="00355195"/>
    <w:rsid w:val="00355439"/>
    <w:rsid w:val="003559F4"/>
    <w:rsid w:val="00356072"/>
    <w:rsid w:val="003569D5"/>
    <w:rsid w:val="003573CE"/>
    <w:rsid w:val="00357973"/>
    <w:rsid w:val="00357D5E"/>
    <w:rsid w:val="00357DC4"/>
    <w:rsid w:val="00357E57"/>
    <w:rsid w:val="00357FED"/>
    <w:rsid w:val="00360CDE"/>
    <w:rsid w:val="00360CE1"/>
    <w:rsid w:val="00360E36"/>
    <w:rsid w:val="00360F90"/>
    <w:rsid w:val="00361191"/>
    <w:rsid w:val="0036132F"/>
    <w:rsid w:val="003613AB"/>
    <w:rsid w:val="0036148C"/>
    <w:rsid w:val="00361880"/>
    <w:rsid w:val="003618F7"/>
    <w:rsid w:val="003619C7"/>
    <w:rsid w:val="00361BF2"/>
    <w:rsid w:val="00361C53"/>
    <w:rsid w:val="00361C5A"/>
    <w:rsid w:val="00361D76"/>
    <w:rsid w:val="00361DAD"/>
    <w:rsid w:val="00361FB4"/>
    <w:rsid w:val="00362144"/>
    <w:rsid w:val="003629B7"/>
    <w:rsid w:val="00362BAF"/>
    <w:rsid w:val="00362CA7"/>
    <w:rsid w:val="00362CDF"/>
    <w:rsid w:val="0036302D"/>
    <w:rsid w:val="00363045"/>
    <w:rsid w:val="003630FD"/>
    <w:rsid w:val="00363583"/>
    <w:rsid w:val="003636EB"/>
    <w:rsid w:val="00363747"/>
    <w:rsid w:val="00363810"/>
    <w:rsid w:val="0036387B"/>
    <w:rsid w:val="00363CDC"/>
    <w:rsid w:val="00364663"/>
    <w:rsid w:val="003648F0"/>
    <w:rsid w:val="00364CF5"/>
    <w:rsid w:val="00364ED4"/>
    <w:rsid w:val="00364F16"/>
    <w:rsid w:val="00365036"/>
    <w:rsid w:val="00365826"/>
    <w:rsid w:val="003664E2"/>
    <w:rsid w:val="003668D7"/>
    <w:rsid w:val="0036692A"/>
    <w:rsid w:val="00366DAC"/>
    <w:rsid w:val="00366E33"/>
    <w:rsid w:val="0036742B"/>
    <w:rsid w:val="00367506"/>
    <w:rsid w:val="0036757E"/>
    <w:rsid w:val="00367720"/>
    <w:rsid w:val="00367B03"/>
    <w:rsid w:val="00367B84"/>
    <w:rsid w:val="00367BBD"/>
    <w:rsid w:val="00367D31"/>
    <w:rsid w:val="003701F4"/>
    <w:rsid w:val="00370426"/>
    <w:rsid w:val="0037069B"/>
    <w:rsid w:val="00370766"/>
    <w:rsid w:val="00370780"/>
    <w:rsid w:val="00370F8C"/>
    <w:rsid w:val="0037167B"/>
    <w:rsid w:val="0037180F"/>
    <w:rsid w:val="0037194E"/>
    <w:rsid w:val="00371AF7"/>
    <w:rsid w:val="00371DCF"/>
    <w:rsid w:val="003723B9"/>
    <w:rsid w:val="00372496"/>
    <w:rsid w:val="003725B5"/>
    <w:rsid w:val="0037262A"/>
    <w:rsid w:val="00372A71"/>
    <w:rsid w:val="00372D2B"/>
    <w:rsid w:val="00373185"/>
    <w:rsid w:val="003734FB"/>
    <w:rsid w:val="00373750"/>
    <w:rsid w:val="00373E78"/>
    <w:rsid w:val="00374073"/>
    <w:rsid w:val="0037470A"/>
    <w:rsid w:val="003749AF"/>
    <w:rsid w:val="00374A9E"/>
    <w:rsid w:val="00374B1A"/>
    <w:rsid w:val="00374C35"/>
    <w:rsid w:val="00374D11"/>
    <w:rsid w:val="00375050"/>
    <w:rsid w:val="003757F5"/>
    <w:rsid w:val="003758A3"/>
    <w:rsid w:val="00375A77"/>
    <w:rsid w:val="00375AD8"/>
    <w:rsid w:val="00375CF7"/>
    <w:rsid w:val="00375ECC"/>
    <w:rsid w:val="003760A2"/>
    <w:rsid w:val="003760FF"/>
    <w:rsid w:val="003762C8"/>
    <w:rsid w:val="00376614"/>
    <w:rsid w:val="003767AF"/>
    <w:rsid w:val="00376961"/>
    <w:rsid w:val="00377149"/>
    <w:rsid w:val="00377A7D"/>
    <w:rsid w:val="00377BE9"/>
    <w:rsid w:val="00377D99"/>
    <w:rsid w:val="00380178"/>
    <w:rsid w:val="0038042C"/>
    <w:rsid w:val="00380481"/>
    <w:rsid w:val="00380813"/>
    <w:rsid w:val="00380A87"/>
    <w:rsid w:val="00380B08"/>
    <w:rsid w:val="00380C5B"/>
    <w:rsid w:val="00380D3A"/>
    <w:rsid w:val="00380D9A"/>
    <w:rsid w:val="00380E8B"/>
    <w:rsid w:val="00380F45"/>
    <w:rsid w:val="00380FAE"/>
    <w:rsid w:val="0038110F"/>
    <w:rsid w:val="00381532"/>
    <w:rsid w:val="00381610"/>
    <w:rsid w:val="003818E3"/>
    <w:rsid w:val="00381A07"/>
    <w:rsid w:val="00381ACA"/>
    <w:rsid w:val="00381D26"/>
    <w:rsid w:val="00381EAC"/>
    <w:rsid w:val="00381F73"/>
    <w:rsid w:val="0038218B"/>
    <w:rsid w:val="003821BB"/>
    <w:rsid w:val="003822B0"/>
    <w:rsid w:val="003825A2"/>
    <w:rsid w:val="0038289B"/>
    <w:rsid w:val="00383166"/>
    <w:rsid w:val="003832D6"/>
    <w:rsid w:val="00383331"/>
    <w:rsid w:val="00383394"/>
    <w:rsid w:val="00383982"/>
    <w:rsid w:val="003839AB"/>
    <w:rsid w:val="00383A72"/>
    <w:rsid w:val="00384382"/>
    <w:rsid w:val="00384E6E"/>
    <w:rsid w:val="00384EBF"/>
    <w:rsid w:val="00384ED8"/>
    <w:rsid w:val="00384F83"/>
    <w:rsid w:val="00384FA2"/>
    <w:rsid w:val="00385309"/>
    <w:rsid w:val="0038553C"/>
    <w:rsid w:val="00385A74"/>
    <w:rsid w:val="00385C08"/>
    <w:rsid w:val="00385D4B"/>
    <w:rsid w:val="00385E05"/>
    <w:rsid w:val="0038607F"/>
    <w:rsid w:val="003861E9"/>
    <w:rsid w:val="00386C9A"/>
    <w:rsid w:val="00386E77"/>
    <w:rsid w:val="00387086"/>
    <w:rsid w:val="00387207"/>
    <w:rsid w:val="00387466"/>
    <w:rsid w:val="00387584"/>
    <w:rsid w:val="003877AA"/>
    <w:rsid w:val="00387805"/>
    <w:rsid w:val="00387845"/>
    <w:rsid w:val="00387912"/>
    <w:rsid w:val="00387956"/>
    <w:rsid w:val="00387CB5"/>
    <w:rsid w:val="00387E32"/>
    <w:rsid w:val="00387F45"/>
    <w:rsid w:val="00390489"/>
    <w:rsid w:val="00390DDB"/>
    <w:rsid w:val="00390F41"/>
    <w:rsid w:val="0039103B"/>
    <w:rsid w:val="00391569"/>
    <w:rsid w:val="00391B73"/>
    <w:rsid w:val="00391FB0"/>
    <w:rsid w:val="00392149"/>
    <w:rsid w:val="00392656"/>
    <w:rsid w:val="003926A1"/>
    <w:rsid w:val="00392A8E"/>
    <w:rsid w:val="00392CB2"/>
    <w:rsid w:val="00392E4B"/>
    <w:rsid w:val="0039343A"/>
    <w:rsid w:val="003934B1"/>
    <w:rsid w:val="00393F3D"/>
    <w:rsid w:val="00393F93"/>
    <w:rsid w:val="00394A2F"/>
    <w:rsid w:val="00394C1A"/>
    <w:rsid w:val="00394E01"/>
    <w:rsid w:val="00395466"/>
    <w:rsid w:val="003957CF"/>
    <w:rsid w:val="003958D3"/>
    <w:rsid w:val="00395C75"/>
    <w:rsid w:val="00395CFD"/>
    <w:rsid w:val="00395E8C"/>
    <w:rsid w:val="0039684C"/>
    <w:rsid w:val="00397385"/>
    <w:rsid w:val="003973D8"/>
    <w:rsid w:val="00397633"/>
    <w:rsid w:val="003976F3"/>
    <w:rsid w:val="0039775B"/>
    <w:rsid w:val="003A006D"/>
    <w:rsid w:val="003A0259"/>
    <w:rsid w:val="003A03AD"/>
    <w:rsid w:val="003A046B"/>
    <w:rsid w:val="003A0780"/>
    <w:rsid w:val="003A0967"/>
    <w:rsid w:val="003A09D1"/>
    <w:rsid w:val="003A0AE3"/>
    <w:rsid w:val="003A0F3D"/>
    <w:rsid w:val="003A1509"/>
    <w:rsid w:val="003A1D66"/>
    <w:rsid w:val="003A24A0"/>
    <w:rsid w:val="003A24AB"/>
    <w:rsid w:val="003A26E3"/>
    <w:rsid w:val="003A2A5E"/>
    <w:rsid w:val="003A3177"/>
    <w:rsid w:val="003A332B"/>
    <w:rsid w:val="003A334C"/>
    <w:rsid w:val="003A33BF"/>
    <w:rsid w:val="003A35B7"/>
    <w:rsid w:val="003A374D"/>
    <w:rsid w:val="003A37C6"/>
    <w:rsid w:val="003A3A2F"/>
    <w:rsid w:val="003A3A40"/>
    <w:rsid w:val="003A3FC8"/>
    <w:rsid w:val="003A4173"/>
    <w:rsid w:val="003A41BB"/>
    <w:rsid w:val="003A4353"/>
    <w:rsid w:val="003A435F"/>
    <w:rsid w:val="003A46CE"/>
    <w:rsid w:val="003A472D"/>
    <w:rsid w:val="003A4B95"/>
    <w:rsid w:val="003A5055"/>
    <w:rsid w:val="003A5178"/>
    <w:rsid w:val="003A54F5"/>
    <w:rsid w:val="003A5963"/>
    <w:rsid w:val="003A59D8"/>
    <w:rsid w:val="003A5A73"/>
    <w:rsid w:val="003A5CED"/>
    <w:rsid w:val="003A5F1C"/>
    <w:rsid w:val="003A605D"/>
    <w:rsid w:val="003A6966"/>
    <w:rsid w:val="003A6AAC"/>
    <w:rsid w:val="003A6EC0"/>
    <w:rsid w:val="003A7561"/>
    <w:rsid w:val="003A769D"/>
    <w:rsid w:val="003A7F12"/>
    <w:rsid w:val="003A7F1C"/>
    <w:rsid w:val="003B0076"/>
    <w:rsid w:val="003B030D"/>
    <w:rsid w:val="003B0393"/>
    <w:rsid w:val="003B0717"/>
    <w:rsid w:val="003B076B"/>
    <w:rsid w:val="003B0E9C"/>
    <w:rsid w:val="003B0FD9"/>
    <w:rsid w:val="003B1103"/>
    <w:rsid w:val="003B122A"/>
    <w:rsid w:val="003B1296"/>
    <w:rsid w:val="003B16A4"/>
    <w:rsid w:val="003B1BE7"/>
    <w:rsid w:val="003B26B6"/>
    <w:rsid w:val="003B271C"/>
    <w:rsid w:val="003B2AA3"/>
    <w:rsid w:val="003B2AF8"/>
    <w:rsid w:val="003B2F34"/>
    <w:rsid w:val="003B3269"/>
    <w:rsid w:val="003B32DC"/>
    <w:rsid w:val="003B3A59"/>
    <w:rsid w:val="003B3AD0"/>
    <w:rsid w:val="003B3AE5"/>
    <w:rsid w:val="003B405B"/>
    <w:rsid w:val="003B44DD"/>
    <w:rsid w:val="003B468C"/>
    <w:rsid w:val="003B4860"/>
    <w:rsid w:val="003B49C5"/>
    <w:rsid w:val="003B4A6A"/>
    <w:rsid w:val="003B4CAE"/>
    <w:rsid w:val="003B4E95"/>
    <w:rsid w:val="003B4F01"/>
    <w:rsid w:val="003B556C"/>
    <w:rsid w:val="003B583A"/>
    <w:rsid w:val="003B5AC7"/>
    <w:rsid w:val="003B5CF6"/>
    <w:rsid w:val="003B6075"/>
    <w:rsid w:val="003B6198"/>
    <w:rsid w:val="003B61C8"/>
    <w:rsid w:val="003B638A"/>
    <w:rsid w:val="003B63AC"/>
    <w:rsid w:val="003B6487"/>
    <w:rsid w:val="003B6DA9"/>
    <w:rsid w:val="003B71A1"/>
    <w:rsid w:val="003B7375"/>
    <w:rsid w:val="003B73A0"/>
    <w:rsid w:val="003B75A9"/>
    <w:rsid w:val="003B768C"/>
    <w:rsid w:val="003B776B"/>
    <w:rsid w:val="003B7A59"/>
    <w:rsid w:val="003B7C0D"/>
    <w:rsid w:val="003B7C91"/>
    <w:rsid w:val="003C0AA8"/>
    <w:rsid w:val="003C0AC7"/>
    <w:rsid w:val="003C0BAA"/>
    <w:rsid w:val="003C1227"/>
    <w:rsid w:val="003C13B9"/>
    <w:rsid w:val="003C13FA"/>
    <w:rsid w:val="003C178B"/>
    <w:rsid w:val="003C2450"/>
    <w:rsid w:val="003C2E73"/>
    <w:rsid w:val="003C3871"/>
    <w:rsid w:val="003C3CF0"/>
    <w:rsid w:val="003C40F2"/>
    <w:rsid w:val="003C4292"/>
    <w:rsid w:val="003C4395"/>
    <w:rsid w:val="003C456A"/>
    <w:rsid w:val="003C47CC"/>
    <w:rsid w:val="003C4A28"/>
    <w:rsid w:val="003C4AFB"/>
    <w:rsid w:val="003C4F29"/>
    <w:rsid w:val="003C52E7"/>
    <w:rsid w:val="003C5608"/>
    <w:rsid w:val="003C5696"/>
    <w:rsid w:val="003C575E"/>
    <w:rsid w:val="003C57F7"/>
    <w:rsid w:val="003C5D7B"/>
    <w:rsid w:val="003C5E7C"/>
    <w:rsid w:val="003C5F06"/>
    <w:rsid w:val="003C6811"/>
    <w:rsid w:val="003C6C07"/>
    <w:rsid w:val="003C6CCB"/>
    <w:rsid w:val="003C6FAE"/>
    <w:rsid w:val="003C701B"/>
    <w:rsid w:val="003C7554"/>
    <w:rsid w:val="003C7848"/>
    <w:rsid w:val="003C79E2"/>
    <w:rsid w:val="003C7B62"/>
    <w:rsid w:val="003C7BB8"/>
    <w:rsid w:val="003C7C1F"/>
    <w:rsid w:val="003C7C9A"/>
    <w:rsid w:val="003C7E56"/>
    <w:rsid w:val="003C7FBC"/>
    <w:rsid w:val="003C7FDC"/>
    <w:rsid w:val="003D0010"/>
    <w:rsid w:val="003D037E"/>
    <w:rsid w:val="003D0AF8"/>
    <w:rsid w:val="003D0EE4"/>
    <w:rsid w:val="003D1243"/>
    <w:rsid w:val="003D13B9"/>
    <w:rsid w:val="003D1748"/>
    <w:rsid w:val="003D17EF"/>
    <w:rsid w:val="003D257D"/>
    <w:rsid w:val="003D25A4"/>
    <w:rsid w:val="003D2685"/>
    <w:rsid w:val="003D307F"/>
    <w:rsid w:val="003D323F"/>
    <w:rsid w:val="003D38DE"/>
    <w:rsid w:val="003D398B"/>
    <w:rsid w:val="003D3BA5"/>
    <w:rsid w:val="003D3E77"/>
    <w:rsid w:val="003D409F"/>
    <w:rsid w:val="003D410A"/>
    <w:rsid w:val="003D41A2"/>
    <w:rsid w:val="003D4993"/>
    <w:rsid w:val="003D4D82"/>
    <w:rsid w:val="003D4FE8"/>
    <w:rsid w:val="003D53B4"/>
    <w:rsid w:val="003D5959"/>
    <w:rsid w:val="003D5A8E"/>
    <w:rsid w:val="003D62B2"/>
    <w:rsid w:val="003D62DF"/>
    <w:rsid w:val="003D63C6"/>
    <w:rsid w:val="003D63DF"/>
    <w:rsid w:val="003D63F3"/>
    <w:rsid w:val="003D6627"/>
    <w:rsid w:val="003D6CB8"/>
    <w:rsid w:val="003D7006"/>
    <w:rsid w:val="003D7487"/>
    <w:rsid w:val="003D7ED2"/>
    <w:rsid w:val="003E00C3"/>
    <w:rsid w:val="003E0397"/>
    <w:rsid w:val="003E0536"/>
    <w:rsid w:val="003E06CA"/>
    <w:rsid w:val="003E0A06"/>
    <w:rsid w:val="003E0A26"/>
    <w:rsid w:val="003E0AC0"/>
    <w:rsid w:val="003E1150"/>
    <w:rsid w:val="003E1392"/>
    <w:rsid w:val="003E15D3"/>
    <w:rsid w:val="003E1651"/>
    <w:rsid w:val="003E16A2"/>
    <w:rsid w:val="003E1D83"/>
    <w:rsid w:val="003E234F"/>
    <w:rsid w:val="003E2534"/>
    <w:rsid w:val="003E27B4"/>
    <w:rsid w:val="003E27FC"/>
    <w:rsid w:val="003E2A23"/>
    <w:rsid w:val="003E2EE5"/>
    <w:rsid w:val="003E30EF"/>
    <w:rsid w:val="003E31E3"/>
    <w:rsid w:val="003E3521"/>
    <w:rsid w:val="003E36C9"/>
    <w:rsid w:val="003E3AEA"/>
    <w:rsid w:val="003E3D2D"/>
    <w:rsid w:val="003E4551"/>
    <w:rsid w:val="003E473D"/>
    <w:rsid w:val="003E4CAF"/>
    <w:rsid w:val="003E4CE2"/>
    <w:rsid w:val="003E4F58"/>
    <w:rsid w:val="003E51D5"/>
    <w:rsid w:val="003E5224"/>
    <w:rsid w:val="003E5F7E"/>
    <w:rsid w:val="003E668D"/>
    <w:rsid w:val="003E6860"/>
    <w:rsid w:val="003E68E0"/>
    <w:rsid w:val="003E6A42"/>
    <w:rsid w:val="003E7569"/>
    <w:rsid w:val="003E7B07"/>
    <w:rsid w:val="003E7B18"/>
    <w:rsid w:val="003F000C"/>
    <w:rsid w:val="003F0208"/>
    <w:rsid w:val="003F0938"/>
    <w:rsid w:val="003F0A3A"/>
    <w:rsid w:val="003F0ADB"/>
    <w:rsid w:val="003F0B4F"/>
    <w:rsid w:val="003F0C1A"/>
    <w:rsid w:val="003F0DB9"/>
    <w:rsid w:val="003F1033"/>
    <w:rsid w:val="003F1410"/>
    <w:rsid w:val="003F157A"/>
    <w:rsid w:val="003F16F4"/>
    <w:rsid w:val="003F1B05"/>
    <w:rsid w:val="003F1C21"/>
    <w:rsid w:val="003F1D69"/>
    <w:rsid w:val="003F210A"/>
    <w:rsid w:val="003F226E"/>
    <w:rsid w:val="003F22B1"/>
    <w:rsid w:val="003F23E6"/>
    <w:rsid w:val="003F2527"/>
    <w:rsid w:val="003F2748"/>
    <w:rsid w:val="003F27BA"/>
    <w:rsid w:val="003F2F0F"/>
    <w:rsid w:val="003F3038"/>
    <w:rsid w:val="003F3488"/>
    <w:rsid w:val="003F36C5"/>
    <w:rsid w:val="003F3780"/>
    <w:rsid w:val="003F3903"/>
    <w:rsid w:val="003F3924"/>
    <w:rsid w:val="003F39B2"/>
    <w:rsid w:val="003F3B65"/>
    <w:rsid w:val="003F3CD1"/>
    <w:rsid w:val="003F4183"/>
    <w:rsid w:val="003F41B8"/>
    <w:rsid w:val="003F41E6"/>
    <w:rsid w:val="003F4476"/>
    <w:rsid w:val="003F46FD"/>
    <w:rsid w:val="003F47A2"/>
    <w:rsid w:val="003F4960"/>
    <w:rsid w:val="003F4BA5"/>
    <w:rsid w:val="003F4DF2"/>
    <w:rsid w:val="003F548D"/>
    <w:rsid w:val="003F5615"/>
    <w:rsid w:val="003F5A9A"/>
    <w:rsid w:val="003F5C30"/>
    <w:rsid w:val="003F5DD7"/>
    <w:rsid w:val="003F659F"/>
    <w:rsid w:val="003F66C0"/>
    <w:rsid w:val="003F674A"/>
    <w:rsid w:val="003F6C31"/>
    <w:rsid w:val="003F6C62"/>
    <w:rsid w:val="003F6E35"/>
    <w:rsid w:val="003F6FA6"/>
    <w:rsid w:val="003F7637"/>
    <w:rsid w:val="003F7AAD"/>
    <w:rsid w:val="003F7CEA"/>
    <w:rsid w:val="004001FB"/>
    <w:rsid w:val="004003B1"/>
    <w:rsid w:val="004007A3"/>
    <w:rsid w:val="004008A8"/>
    <w:rsid w:val="00400A99"/>
    <w:rsid w:val="00400B98"/>
    <w:rsid w:val="00400EDC"/>
    <w:rsid w:val="0040102B"/>
    <w:rsid w:val="00401090"/>
    <w:rsid w:val="004010A8"/>
    <w:rsid w:val="00401511"/>
    <w:rsid w:val="0040153C"/>
    <w:rsid w:val="004018F0"/>
    <w:rsid w:val="00401921"/>
    <w:rsid w:val="00401CE2"/>
    <w:rsid w:val="00401EC2"/>
    <w:rsid w:val="00402020"/>
    <w:rsid w:val="0040264A"/>
    <w:rsid w:val="00402737"/>
    <w:rsid w:val="0040296C"/>
    <w:rsid w:val="00402A74"/>
    <w:rsid w:val="00402A90"/>
    <w:rsid w:val="00402EBE"/>
    <w:rsid w:val="00403208"/>
    <w:rsid w:val="004033FE"/>
    <w:rsid w:val="00403B1B"/>
    <w:rsid w:val="00403CE5"/>
    <w:rsid w:val="00403E24"/>
    <w:rsid w:val="00404603"/>
    <w:rsid w:val="0040484D"/>
    <w:rsid w:val="0040484F"/>
    <w:rsid w:val="004048D7"/>
    <w:rsid w:val="00404CBC"/>
    <w:rsid w:val="00404EBB"/>
    <w:rsid w:val="004051F2"/>
    <w:rsid w:val="00405365"/>
    <w:rsid w:val="0040548F"/>
    <w:rsid w:val="004054E6"/>
    <w:rsid w:val="0040582D"/>
    <w:rsid w:val="00405929"/>
    <w:rsid w:val="00405EDB"/>
    <w:rsid w:val="00406045"/>
    <w:rsid w:val="00406160"/>
    <w:rsid w:val="004061C7"/>
    <w:rsid w:val="0040623A"/>
    <w:rsid w:val="0040626D"/>
    <w:rsid w:val="004062BC"/>
    <w:rsid w:val="004064FB"/>
    <w:rsid w:val="00406677"/>
    <w:rsid w:val="004067D2"/>
    <w:rsid w:val="00406A36"/>
    <w:rsid w:val="00406B90"/>
    <w:rsid w:val="00406DB3"/>
    <w:rsid w:val="00406F1E"/>
    <w:rsid w:val="00406F53"/>
    <w:rsid w:val="00407462"/>
    <w:rsid w:val="004077B6"/>
    <w:rsid w:val="00407AAC"/>
    <w:rsid w:val="00407B0C"/>
    <w:rsid w:val="00407D4B"/>
    <w:rsid w:val="00407EEB"/>
    <w:rsid w:val="00407F59"/>
    <w:rsid w:val="00407F93"/>
    <w:rsid w:val="00410063"/>
    <w:rsid w:val="00410229"/>
    <w:rsid w:val="0041047A"/>
    <w:rsid w:val="00411869"/>
    <w:rsid w:val="00411C25"/>
    <w:rsid w:val="00411DBF"/>
    <w:rsid w:val="00412825"/>
    <w:rsid w:val="00412A64"/>
    <w:rsid w:val="00412AA4"/>
    <w:rsid w:val="00412C0A"/>
    <w:rsid w:val="00412D0C"/>
    <w:rsid w:val="00413159"/>
    <w:rsid w:val="00413452"/>
    <w:rsid w:val="004135E7"/>
    <w:rsid w:val="004135EE"/>
    <w:rsid w:val="004138D4"/>
    <w:rsid w:val="00413A04"/>
    <w:rsid w:val="00413A77"/>
    <w:rsid w:val="00413E18"/>
    <w:rsid w:val="00413E44"/>
    <w:rsid w:val="00414135"/>
    <w:rsid w:val="00414166"/>
    <w:rsid w:val="00414215"/>
    <w:rsid w:val="004148DC"/>
    <w:rsid w:val="00414D98"/>
    <w:rsid w:val="00414F27"/>
    <w:rsid w:val="004153B5"/>
    <w:rsid w:val="004154D5"/>
    <w:rsid w:val="00415521"/>
    <w:rsid w:val="00415619"/>
    <w:rsid w:val="00415776"/>
    <w:rsid w:val="00415A2B"/>
    <w:rsid w:val="00415A53"/>
    <w:rsid w:val="00415D80"/>
    <w:rsid w:val="004160BB"/>
    <w:rsid w:val="00416283"/>
    <w:rsid w:val="004163EF"/>
    <w:rsid w:val="00416429"/>
    <w:rsid w:val="00416848"/>
    <w:rsid w:val="00416A33"/>
    <w:rsid w:val="00416AD9"/>
    <w:rsid w:val="00416BDF"/>
    <w:rsid w:val="00416D40"/>
    <w:rsid w:val="00416EFA"/>
    <w:rsid w:val="00416F62"/>
    <w:rsid w:val="004171A1"/>
    <w:rsid w:val="004171AE"/>
    <w:rsid w:val="004171B3"/>
    <w:rsid w:val="00417230"/>
    <w:rsid w:val="004173A7"/>
    <w:rsid w:val="004179EF"/>
    <w:rsid w:val="00417B13"/>
    <w:rsid w:val="00417EBB"/>
    <w:rsid w:val="0042009B"/>
    <w:rsid w:val="004206E8"/>
    <w:rsid w:val="00420FAB"/>
    <w:rsid w:val="00420FCD"/>
    <w:rsid w:val="0042211B"/>
    <w:rsid w:val="00422BBC"/>
    <w:rsid w:val="00422C2B"/>
    <w:rsid w:val="00422DDC"/>
    <w:rsid w:val="00422E23"/>
    <w:rsid w:val="0042349E"/>
    <w:rsid w:val="00423901"/>
    <w:rsid w:val="004242D4"/>
    <w:rsid w:val="00424E31"/>
    <w:rsid w:val="00425037"/>
    <w:rsid w:val="00425990"/>
    <w:rsid w:val="00425FF3"/>
    <w:rsid w:val="004262AB"/>
    <w:rsid w:val="00426411"/>
    <w:rsid w:val="0042644B"/>
    <w:rsid w:val="00426451"/>
    <w:rsid w:val="004266C5"/>
    <w:rsid w:val="00426725"/>
    <w:rsid w:val="00426792"/>
    <w:rsid w:val="004268E5"/>
    <w:rsid w:val="00426949"/>
    <w:rsid w:val="00426A4C"/>
    <w:rsid w:val="00426A7A"/>
    <w:rsid w:val="004276D1"/>
    <w:rsid w:val="0042775D"/>
    <w:rsid w:val="00427788"/>
    <w:rsid w:val="0042778A"/>
    <w:rsid w:val="0042782A"/>
    <w:rsid w:val="00427976"/>
    <w:rsid w:val="00427A42"/>
    <w:rsid w:val="00427ADC"/>
    <w:rsid w:val="00427B1B"/>
    <w:rsid w:val="00427D71"/>
    <w:rsid w:val="00427E0B"/>
    <w:rsid w:val="00427ED1"/>
    <w:rsid w:val="00427FA6"/>
    <w:rsid w:val="004306C8"/>
    <w:rsid w:val="004306E3"/>
    <w:rsid w:val="004308D8"/>
    <w:rsid w:val="00430CA8"/>
    <w:rsid w:val="00430CC9"/>
    <w:rsid w:val="00430E04"/>
    <w:rsid w:val="00430FCD"/>
    <w:rsid w:val="004315D3"/>
    <w:rsid w:val="00431AB1"/>
    <w:rsid w:val="00432060"/>
    <w:rsid w:val="0043219E"/>
    <w:rsid w:val="00432254"/>
    <w:rsid w:val="00432403"/>
    <w:rsid w:val="00432B95"/>
    <w:rsid w:val="00432D35"/>
    <w:rsid w:val="00432E7D"/>
    <w:rsid w:val="00433884"/>
    <w:rsid w:val="00433934"/>
    <w:rsid w:val="00433A11"/>
    <w:rsid w:val="00433A7E"/>
    <w:rsid w:val="00433BC7"/>
    <w:rsid w:val="00433F27"/>
    <w:rsid w:val="00434507"/>
    <w:rsid w:val="0043457A"/>
    <w:rsid w:val="004347C6"/>
    <w:rsid w:val="00434F34"/>
    <w:rsid w:val="00434F92"/>
    <w:rsid w:val="00434F98"/>
    <w:rsid w:val="00435442"/>
    <w:rsid w:val="00435B6F"/>
    <w:rsid w:val="004365C4"/>
    <w:rsid w:val="0043685F"/>
    <w:rsid w:val="00436C42"/>
    <w:rsid w:val="00436CA0"/>
    <w:rsid w:val="004374BB"/>
    <w:rsid w:val="00437937"/>
    <w:rsid w:val="00437ACB"/>
    <w:rsid w:val="00437AF7"/>
    <w:rsid w:val="00437BCB"/>
    <w:rsid w:val="00437C85"/>
    <w:rsid w:val="00437C9D"/>
    <w:rsid w:val="00437DC7"/>
    <w:rsid w:val="004403CE"/>
    <w:rsid w:val="004405E4"/>
    <w:rsid w:val="0044070A"/>
    <w:rsid w:val="00440983"/>
    <w:rsid w:val="00440C6B"/>
    <w:rsid w:val="00440C6D"/>
    <w:rsid w:val="0044162C"/>
    <w:rsid w:val="00441898"/>
    <w:rsid w:val="00441C83"/>
    <w:rsid w:val="00441E4A"/>
    <w:rsid w:val="00441E6E"/>
    <w:rsid w:val="00441FB5"/>
    <w:rsid w:val="004420A2"/>
    <w:rsid w:val="004420BC"/>
    <w:rsid w:val="004423CE"/>
    <w:rsid w:val="004427F8"/>
    <w:rsid w:val="004432D7"/>
    <w:rsid w:val="004432FD"/>
    <w:rsid w:val="00443311"/>
    <w:rsid w:val="00443377"/>
    <w:rsid w:val="0044360D"/>
    <w:rsid w:val="0044402A"/>
    <w:rsid w:val="00444060"/>
    <w:rsid w:val="004440A5"/>
    <w:rsid w:val="0044413F"/>
    <w:rsid w:val="0044414D"/>
    <w:rsid w:val="004444AE"/>
    <w:rsid w:val="00444711"/>
    <w:rsid w:val="004448A7"/>
    <w:rsid w:val="00444A89"/>
    <w:rsid w:val="00444BCC"/>
    <w:rsid w:val="00445779"/>
    <w:rsid w:val="00445BBE"/>
    <w:rsid w:val="00445C34"/>
    <w:rsid w:val="00445C60"/>
    <w:rsid w:val="0044606E"/>
    <w:rsid w:val="0044639C"/>
    <w:rsid w:val="0044669C"/>
    <w:rsid w:val="0044767C"/>
    <w:rsid w:val="00447760"/>
    <w:rsid w:val="004478D9"/>
    <w:rsid w:val="0044796E"/>
    <w:rsid w:val="00447B82"/>
    <w:rsid w:val="00447B88"/>
    <w:rsid w:val="00447F61"/>
    <w:rsid w:val="00450221"/>
    <w:rsid w:val="004502CA"/>
    <w:rsid w:val="004502ED"/>
    <w:rsid w:val="00450B09"/>
    <w:rsid w:val="00450DEC"/>
    <w:rsid w:val="00450EC6"/>
    <w:rsid w:val="0045131A"/>
    <w:rsid w:val="004513A1"/>
    <w:rsid w:val="00451BC4"/>
    <w:rsid w:val="00451C04"/>
    <w:rsid w:val="004520A4"/>
    <w:rsid w:val="004520DD"/>
    <w:rsid w:val="00452181"/>
    <w:rsid w:val="00452363"/>
    <w:rsid w:val="00452B01"/>
    <w:rsid w:val="00452BAB"/>
    <w:rsid w:val="00452BC0"/>
    <w:rsid w:val="00452BDF"/>
    <w:rsid w:val="00452C72"/>
    <w:rsid w:val="00452FFD"/>
    <w:rsid w:val="0045307F"/>
    <w:rsid w:val="00453C1F"/>
    <w:rsid w:val="0045423E"/>
    <w:rsid w:val="00454304"/>
    <w:rsid w:val="00454414"/>
    <w:rsid w:val="00454D3C"/>
    <w:rsid w:val="00454D9C"/>
    <w:rsid w:val="0045513F"/>
    <w:rsid w:val="0045557B"/>
    <w:rsid w:val="004556A9"/>
    <w:rsid w:val="004559FF"/>
    <w:rsid w:val="00455B90"/>
    <w:rsid w:val="00455CEB"/>
    <w:rsid w:val="00455E15"/>
    <w:rsid w:val="00455E49"/>
    <w:rsid w:val="00455EB8"/>
    <w:rsid w:val="0045631B"/>
    <w:rsid w:val="0045636E"/>
    <w:rsid w:val="00456539"/>
    <w:rsid w:val="004565DE"/>
    <w:rsid w:val="0045661C"/>
    <w:rsid w:val="00456A8E"/>
    <w:rsid w:val="00456BF3"/>
    <w:rsid w:val="00456C32"/>
    <w:rsid w:val="00456DA0"/>
    <w:rsid w:val="00456E79"/>
    <w:rsid w:val="00456F50"/>
    <w:rsid w:val="004572CF"/>
    <w:rsid w:val="00457AFB"/>
    <w:rsid w:val="00457C5F"/>
    <w:rsid w:val="00457DF0"/>
    <w:rsid w:val="00460205"/>
    <w:rsid w:val="00460862"/>
    <w:rsid w:val="00460A95"/>
    <w:rsid w:val="00460C38"/>
    <w:rsid w:val="00460C63"/>
    <w:rsid w:val="00460CC0"/>
    <w:rsid w:val="004613A0"/>
    <w:rsid w:val="0046140E"/>
    <w:rsid w:val="004614F3"/>
    <w:rsid w:val="00461841"/>
    <w:rsid w:val="004621D9"/>
    <w:rsid w:val="00462381"/>
    <w:rsid w:val="0046243F"/>
    <w:rsid w:val="00462B66"/>
    <w:rsid w:val="00462C9E"/>
    <w:rsid w:val="00462F07"/>
    <w:rsid w:val="0046348E"/>
    <w:rsid w:val="00463498"/>
    <w:rsid w:val="004635C9"/>
    <w:rsid w:val="00463A2C"/>
    <w:rsid w:val="00463D6C"/>
    <w:rsid w:val="00463E83"/>
    <w:rsid w:val="00463F1D"/>
    <w:rsid w:val="00463FBA"/>
    <w:rsid w:val="004643B4"/>
    <w:rsid w:val="004643F8"/>
    <w:rsid w:val="004648C6"/>
    <w:rsid w:val="004649E2"/>
    <w:rsid w:val="00464DCF"/>
    <w:rsid w:val="00464E01"/>
    <w:rsid w:val="00464E6F"/>
    <w:rsid w:val="00465000"/>
    <w:rsid w:val="00465001"/>
    <w:rsid w:val="00465772"/>
    <w:rsid w:val="004659F3"/>
    <w:rsid w:val="00466140"/>
    <w:rsid w:val="00466369"/>
    <w:rsid w:val="004666BF"/>
    <w:rsid w:val="0046693C"/>
    <w:rsid w:val="00466AB1"/>
    <w:rsid w:val="00466D89"/>
    <w:rsid w:val="0046709B"/>
    <w:rsid w:val="00467127"/>
    <w:rsid w:val="00467359"/>
    <w:rsid w:val="004673DF"/>
    <w:rsid w:val="004674EF"/>
    <w:rsid w:val="00467561"/>
    <w:rsid w:val="004677B4"/>
    <w:rsid w:val="00467843"/>
    <w:rsid w:val="004702BB"/>
    <w:rsid w:val="00470644"/>
    <w:rsid w:val="00470AF8"/>
    <w:rsid w:val="00471559"/>
    <w:rsid w:val="0047163C"/>
    <w:rsid w:val="00471BD8"/>
    <w:rsid w:val="00471E07"/>
    <w:rsid w:val="00471F0C"/>
    <w:rsid w:val="00472210"/>
    <w:rsid w:val="00472422"/>
    <w:rsid w:val="004724A4"/>
    <w:rsid w:val="004726B4"/>
    <w:rsid w:val="00472B7E"/>
    <w:rsid w:val="00472DF0"/>
    <w:rsid w:val="00472EC9"/>
    <w:rsid w:val="004731D1"/>
    <w:rsid w:val="004735C2"/>
    <w:rsid w:val="00473658"/>
    <w:rsid w:val="00473659"/>
    <w:rsid w:val="0047369C"/>
    <w:rsid w:val="004737F1"/>
    <w:rsid w:val="0047398A"/>
    <w:rsid w:val="00473D1E"/>
    <w:rsid w:val="00473D34"/>
    <w:rsid w:val="00473E1A"/>
    <w:rsid w:val="00473F57"/>
    <w:rsid w:val="004743B1"/>
    <w:rsid w:val="0047462B"/>
    <w:rsid w:val="0047484C"/>
    <w:rsid w:val="0047493D"/>
    <w:rsid w:val="00474FDE"/>
    <w:rsid w:val="00474FF9"/>
    <w:rsid w:val="00475179"/>
    <w:rsid w:val="0047553F"/>
    <w:rsid w:val="00475665"/>
    <w:rsid w:val="004756FF"/>
    <w:rsid w:val="0047570A"/>
    <w:rsid w:val="00475D04"/>
    <w:rsid w:val="00475E13"/>
    <w:rsid w:val="0047638B"/>
    <w:rsid w:val="00476968"/>
    <w:rsid w:val="00476CE0"/>
    <w:rsid w:val="004778A6"/>
    <w:rsid w:val="00477962"/>
    <w:rsid w:val="00477BE2"/>
    <w:rsid w:val="00477FAA"/>
    <w:rsid w:val="0048003C"/>
    <w:rsid w:val="00480327"/>
    <w:rsid w:val="00480390"/>
    <w:rsid w:val="00480522"/>
    <w:rsid w:val="0048064D"/>
    <w:rsid w:val="00480C39"/>
    <w:rsid w:val="00480DC3"/>
    <w:rsid w:val="004815BE"/>
    <w:rsid w:val="0048171B"/>
    <w:rsid w:val="004817DF"/>
    <w:rsid w:val="0048194E"/>
    <w:rsid w:val="00481B09"/>
    <w:rsid w:val="004822CB"/>
    <w:rsid w:val="004825B3"/>
    <w:rsid w:val="004827E1"/>
    <w:rsid w:val="004829F6"/>
    <w:rsid w:val="00482B2D"/>
    <w:rsid w:val="00482C9E"/>
    <w:rsid w:val="00483016"/>
    <w:rsid w:val="004831E1"/>
    <w:rsid w:val="004833E1"/>
    <w:rsid w:val="004838C0"/>
    <w:rsid w:val="00483DB3"/>
    <w:rsid w:val="00483E72"/>
    <w:rsid w:val="00483F8F"/>
    <w:rsid w:val="00484623"/>
    <w:rsid w:val="00484744"/>
    <w:rsid w:val="00484A24"/>
    <w:rsid w:val="00484DB1"/>
    <w:rsid w:val="004850BB"/>
    <w:rsid w:val="00485507"/>
    <w:rsid w:val="0048571C"/>
    <w:rsid w:val="0048575B"/>
    <w:rsid w:val="004857D4"/>
    <w:rsid w:val="00485928"/>
    <w:rsid w:val="00485B0B"/>
    <w:rsid w:val="00485E29"/>
    <w:rsid w:val="00485EEF"/>
    <w:rsid w:val="00485F60"/>
    <w:rsid w:val="004861B8"/>
    <w:rsid w:val="00486206"/>
    <w:rsid w:val="0048621A"/>
    <w:rsid w:val="0048650D"/>
    <w:rsid w:val="004866BA"/>
    <w:rsid w:val="00486E66"/>
    <w:rsid w:val="00486EE3"/>
    <w:rsid w:val="00486F44"/>
    <w:rsid w:val="00487343"/>
    <w:rsid w:val="00487423"/>
    <w:rsid w:val="00487436"/>
    <w:rsid w:val="00487AD9"/>
    <w:rsid w:val="0049020A"/>
    <w:rsid w:val="004902CC"/>
    <w:rsid w:val="00490755"/>
    <w:rsid w:val="004907ED"/>
    <w:rsid w:val="004909D7"/>
    <w:rsid w:val="00490C83"/>
    <w:rsid w:val="00490EDD"/>
    <w:rsid w:val="0049104F"/>
    <w:rsid w:val="004910C6"/>
    <w:rsid w:val="0049115E"/>
    <w:rsid w:val="00491749"/>
    <w:rsid w:val="00491A75"/>
    <w:rsid w:val="00491C5B"/>
    <w:rsid w:val="00491D98"/>
    <w:rsid w:val="00492121"/>
    <w:rsid w:val="0049237A"/>
    <w:rsid w:val="0049256A"/>
    <w:rsid w:val="0049270D"/>
    <w:rsid w:val="004927F9"/>
    <w:rsid w:val="004928E6"/>
    <w:rsid w:val="00492A65"/>
    <w:rsid w:val="00492AFD"/>
    <w:rsid w:val="0049308F"/>
    <w:rsid w:val="00493630"/>
    <w:rsid w:val="00493A0C"/>
    <w:rsid w:val="00493B00"/>
    <w:rsid w:val="00494228"/>
    <w:rsid w:val="00494397"/>
    <w:rsid w:val="00494417"/>
    <w:rsid w:val="0049449D"/>
    <w:rsid w:val="00494514"/>
    <w:rsid w:val="00494551"/>
    <w:rsid w:val="00494641"/>
    <w:rsid w:val="00494A3C"/>
    <w:rsid w:val="00494D4B"/>
    <w:rsid w:val="00494D69"/>
    <w:rsid w:val="00495160"/>
    <w:rsid w:val="004953C7"/>
    <w:rsid w:val="00495B49"/>
    <w:rsid w:val="00495BFB"/>
    <w:rsid w:val="00495FEA"/>
    <w:rsid w:val="004964A1"/>
    <w:rsid w:val="00496556"/>
    <w:rsid w:val="00496774"/>
    <w:rsid w:val="0049689B"/>
    <w:rsid w:val="00496E04"/>
    <w:rsid w:val="00496EB5"/>
    <w:rsid w:val="00497064"/>
    <w:rsid w:val="004A037D"/>
    <w:rsid w:val="004A0403"/>
    <w:rsid w:val="004A0785"/>
    <w:rsid w:val="004A0887"/>
    <w:rsid w:val="004A0E1D"/>
    <w:rsid w:val="004A104A"/>
    <w:rsid w:val="004A1937"/>
    <w:rsid w:val="004A1D64"/>
    <w:rsid w:val="004A1EFF"/>
    <w:rsid w:val="004A28B2"/>
    <w:rsid w:val="004A2A5F"/>
    <w:rsid w:val="004A2A8F"/>
    <w:rsid w:val="004A2B53"/>
    <w:rsid w:val="004A2E2C"/>
    <w:rsid w:val="004A2F99"/>
    <w:rsid w:val="004A2FF2"/>
    <w:rsid w:val="004A3761"/>
    <w:rsid w:val="004A3846"/>
    <w:rsid w:val="004A39C4"/>
    <w:rsid w:val="004A3A1A"/>
    <w:rsid w:val="004A3BCD"/>
    <w:rsid w:val="004A3F12"/>
    <w:rsid w:val="004A3FA1"/>
    <w:rsid w:val="004A48A6"/>
    <w:rsid w:val="004A4F84"/>
    <w:rsid w:val="004A52BE"/>
    <w:rsid w:val="004A563F"/>
    <w:rsid w:val="004A5B1A"/>
    <w:rsid w:val="004A63F8"/>
    <w:rsid w:val="004A6803"/>
    <w:rsid w:val="004A6E85"/>
    <w:rsid w:val="004A7529"/>
    <w:rsid w:val="004A754C"/>
    <w:rsid w:val="004A75EF"/>
    <w:rsid w:val="004A7CE7"/>
    <w:rsid w:val="004A7E01"/>
    <w:rsid w:val="004A7ED0"/>
    <w:rsid w:val="004B043F"/>
    <w:rsid w:val="004B0898"/>
    <w:rsid w:val="004B0CFA"/>
    <w:rsid w:val="004B0F52"/>
    <w:rsid w:val="004B15AD"/>
    <w:rsid w:val="004B163C"/>
    <w:rsid w:val="004B17C8"/>
    <w:rsid w:val="004B1B39"/>
    <w:rsid w:val="004B1B89"/>
    <w:rsid w:val="004B1CDE"/>
    <w:rsid w:val="004B2214"/>
    <w:rsid w:val="004B2822"/>
    <w:rsid w:val="004B29C5"/>
    <w:rsid w:val="004B29D0"/>
    <w:rsid w:val="004B2B8D"/>
    <w:rsid w:val="004B3134"/>
    <w:rsid w:val="004B31ED"/>
    <w:rsid w:val="004B33F1"/>
    <w:rsid w:val="004B340F"/>
    <w:rsid w:val="004B341F"/>
    <w:rsid w:val="004B3427"/>
    <w:rsid w:val="004B362B"/>
    <w:rsid w:val="004B3843"/>
    <w:rsid w:val="004B3B2F"/>
    <w:rsid w:val="004B3C46"/>
    <w:rsid w:val="004B3D60"/>
    <w:rsid w:val="004B3E22"/>
    <w:rsid w:val="004B41CA"/>
    <w:rsid w:val="004B43D9"/>
    <w:rsid w:val="004B44C6"/>
    <w:rsid w:val="004B45C6"/>
    <w:rsid w:val="004B4B95"/>
    <w:rsid w:val="004B4F1F"/>
    <w:rsid w:val="004B4F33"/>
    <w:rsid w:val="004B4F9F"/>
    <w:rsid w:val="004B4FCF"/>
    <w:rsid w:val="004B5426"/>
    <w:rsid w:val="004B58C0"/>
    <w:rsid w:val="004B58EC"/>
    <w:rsid w:val="004B5B9E"/>
    <w:rsid w:val="004B60C3"/>
    <w:rsid w:val="004B61A0"/>
    <w:rsid w:val="004B62DA"/>
    <w:rsid w:val="004B6417"/>
    <w:rsid w:val="004B64FA"/>
    <w:rsid w:val="004B67CC"/>
    <w:rsid w:val="004B682E"/>
    <w:rsid w:val="004B6ACA"/>
    <w:rsid w:val="004B74D9"/>
    <w:rsid w:val="004B76E2"/>
    <w:rsid w:val="004B77A5"/>
    <w:rsid w:val="004B7A11"/>
    <w:rsid w:val="004B7DC1"/>
    <w:rsid w:val="004C03A9"/>
    <w:rsid w:val="004C07D1"/>
    <w:rsid w:val="004C0F5B"/>
    <w:rsid w:val="004C1230"/>
    <w:rsid w:val="004C19FD"/>
    <w:rsid w:val="004C1B21"/>
    <w:rsid w:val="004C1E05"/>
    <w:rsid w:val="004C21C1"/>
    <w:rsid w:val="004C22BB"/>
    <w:rsid w:val="004C2682"/>
    <w:rsid w:val="004C281B"/>
    <w:rsid w:val="004C2AF3"/>
    <w:rsid w:val="004C2C7A"/>
    <w:rsid w:val="004C2CE2"/>
    <w:rsid w:val="004C336F"/>
    <w:rsid w:val="004C34E2"/>
    <w:rsid w:val="004C3550"/>
    <w:rsid w:val="004C3658"/>
    <w:rsid w:val="004C36F6"/>
    <w:rsid w:val="004C379E"/>
    <w:rsid w:val="004C3C96"/>
    <w:rsid w:val="004C3D67"/>
    <w:rsid w:val="004C432A"/>
    <w:rsid w:val="004C4563"/>
    <w:rsid w:val="004C4661"/>
    <w:rsid w:val="004C4CD6"/>
    <w:rsid w:val="004C4CFC"/>
    <w:rsid w:val="004C520E"/>
    <w:rsid w:val="004C5428"/>
    <w:rsid w:val="004C54D1"/>
    <w:rsid w:val="004C56DB"/>
    <w:rsid w:val="004C5772"/>
    <w:rsid w:val="004C5BC8"/>
    <w:rsid w:val="004C5F00"/>
    <w:rsid w:val="004C6275"/>
    <w:rsid w:val="004C6388"/>
    <w:rsid w:val="004C643F"/>
    <w:rsid w:val="004C68BF"/>
    <w:rsid w:val="004C7006"/>
    <w:rsid w:val="004C73AB"/>
    <w:rsid w:val="004C755D"/>
    <w:rsid w:val="004C76E0"/>
    <w:rsid w:val="004C7AEC"/>
    <w:rsid w:val="004D00AA"/>
    <w:rsid w:val="004D02B2"/>
    <w:rsid w:val="004D02E7"/>
    <w:rsid w:val="004D054C"/>
    <w:rsid w:val="004D0597"/>
    <w:rsid w:val="004D066E"/>
    <w:rsid w:val="004D07DF"/>
    <w:rsid w:val="004D0843"/>
    <w:rsid w:val="004D0E55"/>
    <w:rsid w:val="004D0FA5"/>
    <w:rsid w:val="004D0FB6"/>
    <w:rsid w:val="004D123E"/>
    <w:rsid w:val="004D1414"/>
    <w:rsid w:val="004D1607"/>
    <w:rsid w:val="004D168A"/>
    <w:rsid w:val="004D1C15"/>
    <w:rsid w:val="004D1CBD"/>
    <w:rsid w:val="004D1F6B"/>
    <w:rsid w:val="004D20E3"/>
    <w:rsid w:val="004D2A76"/>
    <w:rsid w:val="004D2AA3"/>
    <w:rsid w:val="004D2B6F"/>
    <w:rsid w:val="004D363F"/>
    <w:rsid w:val="004D3BC2"/>
    <w:rsid w:val="004D3CDB"/>
    <w:rsid w:val="004D3D0F"/>
    <w:rsid w:val="004D402D"/>
    <w:rsid w:val="004D409A"/>
    <w:rsid w:val="004D470A"/>
    <w:rsid w:val="004D482B"/>
    <w:rsid w:val="004D4834"/>
    <w:rsid w:val="004D4AC9"/>
    <w:rsid w:val="004D4B6C"/>
    <w:rsid w:val="004D508C"/>
    <w:rsid w:val="004D55AC"/>
    <w:rsid w:val="004D55F5"/>
    <w:rsid w:val="004D57B0"/>
    <w:rsid w:val="004D604C"/>
    <w:rsid w:val="004D65D4"/>
    <w:rsid w:val="004D6B56"/>
    <w:rsid w:val="004D7205"/>
    <w:rsid w:val="004D73D8"/>
    <w:rsid w:val="004D75A5"/>
    <w:rsid w:val="004D776A"/>
    <w:rsid w:val="004D7A21"/>
    <w:rsid w:val="004D7A6E"/>
    <w:rsid w:val="004D7AAA"/>
    <w:rsid w:val="004D7CC3"/>
    <w:rsid w:val="004D7E62"/>
    <w:rsid w:val="004E0163"/>
    <w:rsid w:val="004E0248"/>
    <w:rsid w:val="004E040F"/>
    <w:rsid w:val="004E081A"/>
    <w:rsid w:val="004E0B0C"/>
    <w:rsid w:val="004E0DB5"/>
    <w:rsid w:val="004E0F7D"/>
    <w:rsid w:val="004E149B"/>
    <w:rsid w:val="004E1B63"/>
    <w:rsid w:val="004E1BBE"/>
    <w:rsid w:val="004E1EE5"/>
    <w:rsid w:val="004E1FB9"/>
    <w:rsid w:val="004E20B1"/>
    <w:rsid w:val="004E20B8"/>
    <w:rsid w:val="004E2300"/>
    <w:rsid w:val="004E268E"/>
    <w:rsid w:val="004E2AEE"/>
    <w:rsid w:val="004E2B5B"/>
    <w:rsid w:val="004E2B8F"/>
    <w:rsid w:val="004E331E"/>
    <w:rsid w:val="004E335A"/>
    <w:rsid w:val="004E3E1C"/>
    <w:rsid w:val="004E432A"/>
    <w:rsid w:val="004E432F"/>
    <w:rsid w:val="004E46B9"/>
    <w:rsid w:val="004E4B4A"/>
    <w:rsid w:val="004E5842"/>
    <w:rsid w:val="004E5910"/>
    <w:rsid w:val="004E59B2"/>
    <w:rsid w:val="004E5A06"/>
    <w:rsid w:val="004E5ACD"/>
    <w:rsid w:val="004E5D50"/>
    <w:rsid w:val="004E5DC6"/>
    <w:rsid w:val="004E5E5D"/>
    <w:rsid w:val="004E61E4"/>
    <w:rsid w:val="004E6238"/>
    <w:rsid w:val="004E652C"/>
    <w:rsid w:val="004E6603"/>
    <w:rsid w:val="004E6CE4"/>
    <w:rsid w:val="004E6D76"/>
    <w:rsid w:val="004E6E12"/>
    <w:rsid w:val="004E7012"/>
    <w:rsid w:val="004E7094"/>
    <w:rsid w:val="004E727F"/>
    <w:rsid w:val="004E728C"/>
    <w:rsid w:val="004E7554"/>
    <w:rsid w:val="004E7670"/>
    <w:rsid w:val="004E7FBF"/>
    <w:rsid w:val="004F0552"/>
    <w:rsid w:val="004F0D25"/>
    <w:rsid w:val="004F1344"/>
    <w:rsid w:val="004F1581"/>
    <w:rsid w:val="004F16F0"/>
    <w:rsid w:val="004F1837"/>
    <w:rsid w:val="004F183D"/>
    <w:rsid w:val="004F1851"/>
    <w:rsid w:val="004F19CB"/>
    <w:rsid w:val="004F1F28"/>
    <w:rsid w:val="004F1F9A"/>
    <w:rsid w:val="004F1FCE"/>
    <w:rsid w:val="004F1FF0"/>
    <w:rsid w:val="004F2326"/>
    <w:rsid w:val="004F26A7"/>
    <w:rsid w:val="004F302A"/>
    <w:rsid w:val="004F30E6"/>
    <w:rsid w:val="004F32F1"/>
    <w:rsid w:val="004F34D7"/>
    <w:rsid w:val="004F374D"/>
    <w:rsid w:val="004F37B9"/>
    <w:rsid w:val="004F390C"/>
    <w:rsid w:val="004F3C6A"/>
    <w:rsid w:val="004F3E91"/>
    <w:rsid w:val="004F4686"/>
    <w:rsid w:val="004F48E0"/>
    <w:rsid w:val="004F4CC2"/>
    <w:rsid w:val="004F4D3C"/>
    <w:rsid w:val="004F533D"/>
    <w:rsid w:val="004F5373"/>
    <w:rsid w:val="004F5377"/>
    <w:rsid w:val="004F54A9"/>
    <w:rsid w:val="004F54E1"/>
    <w:rsid w:val="004F54FB"/>
    <w:rsid w:val="004F581F"/>
    <w:rsid w:val="004F5CCE"/>
    <w:rsid w:val="004F6AD7"/>
    <w:rsid w:val="004F754A"/>
    <w:rsid w:val="004F76A5"/>
    <w:rsid w:val="004F787E"/>
    <w:rsid w:val="004F7E16"/>
    <w:rsid w:val="004F7EF0"/>
    <w:rsid w:val="005004A3"/>
    <w:rsid w:val="00500641"/>
    <w:rsid w:val="0050078B"/>
    <w:rsid w:val="00500BA0"/>
    <w:rsid w:val="00500ECF"/>
    <w:rsid w:val="0050127F"/>
    <w:rsid w:val="005015A1"/>
    <w:rsid w:val="00501618"/>
    <w:rsid w:val="00501677"/>
    <w:rsid w:val="00501A1D"/>
    <w:rsid w:val="00501C55"/>
    <w:rsid w:val="00501D77"/>
    <w:rsid w:val="00501E79"/>
    <w:rsid w:val="00501EFC"/>
    <w:rsid w:val="00501FD0"/>
    <w:rsid w:val="00501FFB"/>
    <w:rsid w:val="00502121"/>
    <w:rsid w:val="00502BDB"/>
    <w:rsid w:val="00502E55"/>
    <w:rsid w:val="005034D6"/>
    <w:rsid w:val="005036C1"/>
    <w:rsid w:val="0050380C"/>
    <w:rsid w:val="00503A3B"/>
    <w:rsid w:val="00503ADC"/>
    <w:rsid w:val="00503C57"/>
    <w:rsid w:val="00503D08"/>
    <w:rsid w:val="00503EB7"/>
    <w:rsid w:val="00503F86"/>
    <w:rsid w:val="0050411A"/>
    <w:rsid w:val="0050411B"/>
    <w:rsid w:val="005046D7"/>
    <w:rsid w:val="005047F1"/>
    <w:rsid w:val="005049EE"/>
    <w:rsid w:val="00504A7D"/>
    <w:rsid w:val="005052A6"/>
    <w:rsid w:val="00505435"/>
    <w:rsid w:val="005055DE"/>
    <w:rsid w:val="005056E6"/>
    <w:rsid w:val="00505851"/>
    <w:rsid w:val="00505C2B"/>
    <w:rsid w:val="00505D4E"/>
    <w:rsid w:val="00505F97"/>
    <w:rsid w:val="005065D2"/>
    <w:rsid w:val="005069B1"/>
    <w:rsid w:val="005070A2"/>
    <w:rsid w:val="00507A07"/>
    <w:rsid w:val="00507CFE"/>
    <w:rsid w:val="00507E61"/>
    <w:rsid w:val="00510453"/>
    <w:rsid w:val="005105AB"/>
    <w:rsid w:val="005105C7"/>
    <w:rsid w:val="0051074B"/>
    <w:rsid w:val="005118E9"/>
    <w:rsid w:val="005119C8"/>
    <w:rsid w:val="00511CA3"/>
    <w:rsid w:val="00511CEE"/>
    <w:rsid w:val="00512390"/>
    <w:rsid w:val="00512774"/>
    <w:rsid w:val="00512AB6"/>
    <w:rsid w:val="00512DF2"/>
    <w:rsid w:val="00513302"/>
    <w:rsid w:val="0051336D"/>
    <w:rsid w:val="005134CF"/>
    <w:rsid w:val="00513593"/>
    <w:rsid w:val="00513AB3"/>
    <w:rsid w:val="00513B03"/>
    <w:rsid w:val="00513B57"/>
    <w:rsid w:val="0051453A"/>
    <w:rsid w:val="00514571"/>
    <w:rsid w:val="00514821"/>
    <w:rsid w:val="005154C9"/>
    <w:rsid w:val="0051599F"/>
    <w:rsid w:val="00515FAE"/>
    <w:rsid w:val="00516053"/>
    <w:rsid w:val="0051623C"/>
    <w:rsid w:val="00516268"/>
    <w:rsid w:val="00516333"/>
    <w:rsid w:val="00516943"/>
    <w:rsid w:val="00516E91"/>
    <w:rsid w:val="00517314"/>
    <w:rsid w:val="0051759A"/>
    <w:rsid w:val="005176AB"/>
    <w:rsid w:val="00520899"/>
    <w:rsid w:val="0052098E"/>
    <w:rsid w:val="005209B2"/>
    <w:rsid w:val="00520F12"/>
    <w:rsid w:val="0052108F"/>
    <w:rsid w:val="00521219"/>
    <w:rsid w:val="0052124C"/>
    <w:rsid w:val="0052130A"/>
    <w:rsid w:val="00521444"/>
    <w:rsid w:val="00521567"/>
    <w:rsid w:val="0052170B"/>
    <w:rsid w:val="0052192A"/>
    <w:rsid w:val="00521A88"/>
    <w:rsid w:val="00521AD7"/>
    <w:rsid w:val="00521AEE"/>
    <w:rsid w:val="00521D65"/>
    <w:rsid w:val="00521F12"/>
    <w:rsid w:val="0052200C"/>
    <w:rsid w:val="005220DA"/>
    <w:rsid w:val="005222EE"/>
    <w:rsid w:val="0052232F"/>
    <w:rsid w:val="005227AB"/>
    <w:rsid w:val="00522BE4"/>
    <w:rsid w:val="00522C80"/>
    <w:rsid w:val="00522C87"/>
    <w:rsid w:val="00522F57"/>
    <w:rsid w:val="0052340A"/>
    <w:rsid w:val="005237A8"/>
    <w:rsid w:val="00523D5A"/>
    <w:rsid w:val="00523F93"/>
    <w:rsid w:val="00524198"/>
    <w:rsid w:val="005242FA"/>
    <w:rsid w:val="00524304"/>
    <w:rsid w:val="00524448"/>
    <w:rsid w:val="00524802"/>
    <w:rsid w:val="00524924"/>
    <w:rsid w:val="00524A47"/>
    <w:rsid w:val="00524B63"/>
    <w:rsid w:val="00524D08"/>
    <w:rsid w:val="005254ED"/>
    <w:rsid w:val="005254FD"/>
    <w:rsid w:val="00525581"/>
    <w:rsid w:val="0052565D"/>
    <w:rsid w:val="00525807"/>
    <w:rsid w:val="00525D6A"/>
    <w:rsid w:val="00525D88"/>
    <w:rsid w:val="00525FA8"/>
    <w:rsid w:val="00526293"/>
    <w:rsid w:val="0052630F"/>
    <w:rsid w:val="00526328"/>
    <w:rsid w:val="0052691D"/>
    <w:rsid w:val="005269BA"/>
    <w:rsid w:val="005269D3"/>
    <w:rsid w:val="00526AA8"/>
    <w:rsid w:val="00526E88"/>
    <w:rsid w:val="005272FB"/>
    <w:rsid w:val="00527434"/>
    <w:rsid w:val="00527A5C"/>
    <w:rsid w:val="00527DEE"/>
    <w:rsid w:val="005303BE"/>
    <w:rsid w:val="005305B4"/>
    <w:rsid w:val="00530610"/>
    <w:rsid w:val="005306C5"/>
    <w:rsid w:val="00530749"/>
    <w:rsid w:val="00530B05"/>
    <w:rsid w:val="00530BFE"/>
    <w:rsid w:val="00530DEE"/>
    <w:rsid w:val="00530FF9"/>
    <w:rsid w:val="00531429"/>
    <w:rsid w:val="005317AA"/>
    <w:rsid w:val="005318AB"/>
    <w:rsid w:val="00531BB9"/>
    <w:rsid w:val="00531BC4"/>
    <w:rsid w:val="00531E11"/>
    <w:rsid w:val="00531EEF"/>
    <w:rsid w:val="00532036"/>
    <w:rsid w:val="0053249A"/>
    <w:rsid w:val="005324BF"/>
    <w:rsid w:val="00532C6B"/>
    <w:rsid w:val="005338A6"/>
    <w:rsid w:val="005343C7"/>
    <w:rsid w:val="005344F0"/>
    <w:rsid w:val="005347F8"/>
    <w:rsid w:val="0053490A"/>
    <w:rsid w:val="0053493A"/>
    <w:rsid w:val="0053499A"/>
    <w:rsid w:val="00534ADF"/>
    <w:rsid w:val="00534D7C"/>
    <w:rsid w:val="00534DAA"/>
    <w:rsid w:val="00534F59"/>
    <w:rsid w:val="00535021"/>
    <w:rsid w:val="00535055"/>
    <w:rsid w:val="00535598"/>
    <w:rsid w:val="005356EF"/>
    <w:rsid w:val="00535745"/>
    <w:rsid w:val="0053598D"/>
    <w:rsid w:val="00536132"/>
    <w:rsid w:val="00536381"/>
    <w:rsid w:val="005366DC"/>
    <w:rsid w:val="005368C3"/>
    <w:rsid w:val="00536A59"/>
    <w:rsid w:val="00536B4E"/>
    <w:rsid w:val="00536F6D"/>
    <w:rsid w:val="0053723E"/>
    <w:rsid w:val="0053739B"/>
    <w:rsid w:val="005374F9"/>
    <w:rsid w:val="00537513"/>
    <w:rsid w:val="00537523"/>
    <w:rsid w:val="00537A73"/>
    <w:rsid w:val="00537C7C"/>
    <w:rsid w:val="00537FF8"/>
    <w:rsid w:val="0054009F"/>
    <w:rsid w:val="005400C0"/>
    <w:rsid w:val="005403BC"/>
    <w:rsid w:val="00540663"/>
    <w:rsid w:val="005407C5"/>
    <w:rsid w:val="005407E6"/>
    <w:rsid w:val="0054099D"/>
    <w:rsid w:val="00540F8E"/>
    <w:rsid w:val="0054123E"/>
    <w:rsid w:val="005413C0"/>
    <w:rsid w:val="005414C0"/>
    <w:rsid w:val="005414DB"/>
    <w:rsid w:val="005416DB"/>
    <w:rsid w:val="005416FF"/>
    <w:rsid w:val="00541C29"/>
    <w:rsid w:val="00541EA0"/>
    <w:rsid w:val="005423CC"/>
    <w:rsid w:val="00542681"/>
    <w:rsid w:val="0054289C"/>
    <w:rsid w:val="00542C21"/>
    <w:rsid w:val="00542CF1"/>
    <w:rsid w:val="00542F7C"/>
    <w:rsid w:val="005431E0"/>
    <w:rsid w:val="00543265"/>
    <w:rsid w:val="005434C5"/>
    <w:rsid w:val="00543707"/>
    <w:rsid w:val="00544040"/>
    <w:rsid w:val="00544128"/>
    <w:rsid w:val="005441F8"/>
    <w:rsid w:val="00544490"/>
    <w:rsid w:val="00544628"/>
    <w:rsid w:val="00544C2E"/>
    <w:rsid w:val="00544CA6"/>
    <w:rsid w:val="00545780"/>
    <w:rsid w:val="005459AC"/>
    <w:rsid w:val="00545B0E"/>
    <w:rsid w:val="00545B80"/>
    <w:rsid w:val="00545BEC"/>
    <w:rsid w:val="00545C82"/>
    <w:rsid w:val="00545E64"/>
    <w:rsid w:val="00545FBA"/>
    <w:rsid w:val="00546040"/>
    <w:rsid w:val="00546156"/>
    <w:rsid w:val="00546775"/>
    <w:rsid w:val="00546B8C"/>
    <w:rsid w:val="00546C09"/>
    <w:rsid w:val="005470CF"/>
    <w:rsid w:val="00547AC8"/>
    <w:rsid w:val="00547DC6"/>
    <w:rsid w:val="00547E21"/>
    <w:rsid w:val="00547ECF"/>
    <w:rsid w:val="00550112"/>
    <w:rsid w:val="00550770"/>
    <w:rsid w:val="0055082C"/>
    <w:rsid w:val="00550A0D"/>
    <w:rsid w:val="00550A9F"/>
    <w:rsid w:val="00550E43"/>
    <w:rsid w:val="005511EA"/>
    <w:rsid w:val="00551930"/>
    <w:rsid w:val="00551BF9"/>
    <w:rsid w:val="00551CC4"/>
    <w:rsid w:val="00551D83"/>
    <w:rsid w:val="00551DFB"/>
    <w:rsid w:val="00551F1C"/>
    <w:rsid w:val="00552332"/>
    <w:rsid w:val="00552341"/>
    <w:rsid w:val="00552545"/>
    <w:rsid w:val="005529CB"/>
    <w:rsid w:val="00552A99"/>
    <w:rsid w:val="00552C08"/>
    <w:rsid w:val="00552D27"/>
    <w:rsid w:val="0055302D"/>
    <w:rsid w:val="00553714"/>
    <w:rsid w:val="00553736"/>
    <w:rsid w:val="0055444A"/>
    <w:rsid w:val="00554796"/>
    <w:rsid w:val="00554B05"/>
    <w:rsid w:val="00554CCB"/>
    <w:rsid w:val="00554FA1"/>
    <w:rsid w:val="005551C1"/>
    <w:rsid w:val="00555268"/>
    <w:rsid w:val="0055539F"/>
    <w:rsid w:val="005553B9"/>
    <w:rsid w:val="00555513"/>
    <w:rsid w:val="0055604C"/>
    <w:rsid w:val="005562C3"/>
    <w:rsid w:val="0055699A"/>
    <w:rsid w:val="005569CF"/>
    <w:rsid w:val="00556AE4"/>
    <w:rsid w:val="00556B52"/>
    <w:rsid w:val="00556F09"/>
    <w:rsid w:val="00556F62"/>
    <w:rsid w:val="00557468"/>
    <w:rsid w:val="005577C4"/>
    <w:rsid w:val="00557826"/>
    <w:rsid w:val="005578F9"/>
    <w:rsid w:val="0055795F"/>
    <w:rsid w:val="00557E9E"/>
    <w:rsid w:val="00557FAF"/>
    <w:rsid w:val="00560249"/>
    <w:rsid w:val="005602C1"/>
    <w:rsid w:val="0056049E"/>
    <w:rsid w:val="0056142D"/>
    <w:rsid w:val="00561572"/>
    <w:rsid w:val="005617BD"/>
    <w:rsid w:val="00562506"/>
    <w:rsid w:val="00562B2E"/>
    <w:rsid w:val="00562BA1"/>
    <w:rsid w:val="00562BE6"/>
    <w:rsid w:val="00562D1B"/>
    <w:rsid w:val="00562F28"/>
    <w:rsid w:val="0056335D"/>
    <w:rsid w:val="00563B3E"/>
    <w:rsid w:val="00563BE0"/>
    <w:rsid w:val="00563FA6"/>
    <w:rsid w:val="0056403B"/>
    <w:rsid w:val="0056468F"/>
    <w:rsid w:val="005648B5"/>
    <w:rsid w:val="005649E9"/>
    <w:rsid w:val="00564A66"/>
    <w:rsid w:val="00564B19"/>
    <w:rsid w:val="00564D25"/>
    <w:rsid w:val="00564F9A"/>
    <w:rsid w:val="005650AC"/>
    <w:rsid w:val="005652DE"/>
    <w:rsid w:val="00565516"/>
    <w:rsid w:val="005656EB"/>
    <w:rsid w:val="00565A60"/>
    <w:rsid w:val="00565B77"/>
    <w:rsid w:val="00565E3A"/>
    <w:rsid w:val="00565E48"/>
    <w:rsid w:val="00565EC4"/>
    <w:rsid w:val="00566018"/>
    <w:rsid w:val="00566033"/>
    <w:rsid w:val="00566153"/>
    <w:rsid w:val="005662A7"/>
    <w:rsid w:val="005663A3"/>
    <w:rsid w:val="0056659C"/>
    <w:rsid w:val="0056667E"/>
    <w:rsid w:val="00566A28"/>
    <w:rsid w:val="00566B2E"/>
    <w:rsid w:val="00566BC8"/>
    <w:rsid w:val="00566C47"/>
    <w:rsid w:val="0056759E"/>
    <w:rsid w:val="00567775"/>
    <w:rsid w:val="00567930"/>
    <w:rsid w:val="00567C5D"/>
    <w:rsid w:val="00567E51"/>
    <w:rsid w:val="00570214"/>
    <w:rsid w:val="0057046D"/>
    <w:rsid w:val="005708F9"/>
    <w:rsid w:val="00570A01"/>
    <w:rsid w:val="00570A75"/>
    <w:rsid w:val="00570DE7"/>
    <w:rsid w:val="00570F5C"/>
    <w:rsid w:val="00571068"/>
    <w:rsid w:val="00571383"/>
    <w:rsid w:val="00571469"/>
    <w:rsid w:val="0057169F"/>
    <w:rsid w:val="00571743"/>
    <w:rsid w:val="00571774"/>
    <w:rsid w:val="00571D4C"/>
    <w:rsid w:val="00571E83"/>
    <w:rsid w:val="005721CE"/>
    <w:rsid w:val="005721F8"/>
    <w:rsid w:val="00572252"/>
    <w:rsid w:val="00572467"/>
    <w:rsid w:val="00572878"/>
    <w:rsid w:val="00572A89"/>
    <w:rsid w:val="00572CB7"/>
    <w:rsid w:val="00572D99"/>
    <w:rsid w:val="00572E7E"/>
    <w:rsid w:val="00572F47"/>
    <w:rsid w:val="0057303D"/>
    <w:rsid w:val="00573202"/>
    <w:rsid w:val="00573246"/>
    <w:rsid w:val="00573518"/>
    <w:rsid w:val="00573778"/>
    <w:rsid w:val="00573838"/>
    <w:rsid w:val="00573975"/>
    <w:rsid w:val="00573A37"/>
    <w:rsid w:val="00573B05"/>
    <w:rsid w:val="0057418A"/>
    <w:rsid w:val="0057442C"/>
    <w:rsid w:val="005745CC"/>
    <w:rsid w:val="0057495D"/>
    <w:rsid w:val="00574A22"/>
    <w:rsid w:val="00574D0C"/>
    <w:rsid w:val="005750AB"/>
    <w:rsid w:val="00575151"/>
    <w:rsid w:val="005752E0"/>
    <w:rsid w:val="005754A1"/>
    <w:rsid w:val="005757E0"/>
    <w:rsid w:val="00575D67"/>
    <w:rsid w:val="0057600D"/>
    <w:rsid w:val="005762F0"/>
    <w:rsid w:val="00576316"/>
    <w:rsid w:val="005766FF"/>
    <w:rsid w:val="0057670B"/>
    <w:rsid w:val="00576785"/>
    <w:rsid w:val="00576C22"/>
    <w:rsid w:val="00576E06"/>
    <w:rsid w:val="0057711E"/>
    <w:rsid w:val="005771D5"/>
    <w:rsid w:val="005776F3"/>
    <w:rsid w:val="005778CC"/>
    <w:rsid w:val="00577A82"/>
    <w:rsid w:val="00577E95"/>
    <w:rsid w:val="00580196"/>
    <w:rsid w:val="005803DF"/>
    <w:rsid w:val="0058082C"/>
    <w:rsid w:val="00580ACE"/>
    <w:rsid w:val="00580E1A"/>
    <w:rsid w:val="00580EBD"/>
    <w:rsid w:val="00580F03"/>
    <w:rsid w:val="00581605"/>
    <w:rsid w:val="005816FE"/>
    <w:rsid w:val="00582600"/>
    <w:rsid w:val="0058265F"/>
    <w:rsid w:val="005827AD"/>
    <w:rsid w:val="00583172"/>
    <w:rsid w:val="00583310"/>
    <w:rsid w:val="0058332B"/>
    <w:rsid w:val="0058343A"/>
    <w:rsid w:val="00583AE6"/>
    <w:rsid w:val="00583B24"/>
    <w:rsid w:val="0058411C"/>
    <w:rsid w:val="0058475F"/>
    <w:rsid w:val="00584A99"/>
    <w:rsid w:val="00584D5E"/>
    <w:rsid w:val="00584D82"/>
    <w:rsid w:val="0058513C"/>
    <w:rsid w:val="00585507"/>
    <w:rsid w:val="005855B9"/>
    <w:rsid w:val="00585ABB"/>
    <w:rsid w:val="00585BF1"/>
    <w:rsid w:val="00585C3B"/>
    <w:rsid w:val="00585FB1"/>
    <w:rsid w:val="00586170"/>
    <w:rsid w:val="0058648C"/>
    <w:rsid w:val="00586C70"/>
    <w:rsid w:val="00586D5B"/>
    <w:rsid w:val="00586EAD"/>
    <w:rsid w:val="005870CA"/>
    <w:rsid w:val="0058718E"/>
    <w:rsid w:val="005874CF"/>
    <w:rsid w:val="005876E7"/>
    <w:rsid w:val="005904EA"/>
    <w:rsid w:val="00590987"/>
    <w:rsid w:val="00590994"/>
    <w:rsid w:val="00590D2D"/>
    <w:rsid w:val="00590E5C"/>
    <w:rsid w:val="00591204"/>
    <w:rsid w:val="00591A18"/>
    <w:rsid w:val="00591E36"/>
    <w:rsid w:val="00591FF1"/>
    <w:rsid w:val="00592361"/>
    <w:rsid w:val="005923C9"/>
    <w:rsid w:val="0059245A"/>
    <w:rsid w:val="00592539"/>
    <w:rsid w:val="00592B3A"/>
    <w:rsid w:val="00592B95"/>
    <w:rsid w:val="00592BF6"/>
    <w:rsid w:val="00593169"/>
    <w:rsid w:val="00593712"/>
    <w:rsid w:val="00593CB5"/>
    <w:rsid w:val="00594050"/>
    <w:rsid w:val="0059424E"/>
    <w:rsid w:val="00594389"/>
    <w:rsid w:val="00594410"/>
    <w:rsid w:val="00594411"/>
    <w:rsid w:val="00594A78"/>
    <w:rsid w:val="00595F33"/>
    <w:rsid w:val="00596073"/>
    <w:rsid w:val="00596D31"/>
    <w:rsid w:val="00596E02"/>
    <w:rsid w:val="0059767B"/>
    <w:rsid w:val="0059781B"/>
    <w:rsid w:val="0059799E"/>
    <w:rsid w:val="00597B09"/>
    <w:rsid w:val="00597B7E"/>
    <w:rsid w:val="005A0055"/>
    <w:rsid w:val="005A014D"/>
    <w:rsid w:val="005A016D"/>
    <w:rsid w:val="005A0588"/>
    <w:rsid w:val="005A0793"/>
    <w:rsid w:val="005A0860"/>
    <w:rsid w:val="005A0A99"/>
    <w:rsid w:val="005A0CC2"/>
    <w:rsid w:val="005A0D38"/>
    <w:rsid w:val="005A0D66"/>
    <w:rsid w:val="005A0F88"/>
    <w:rsid w:val="005A1AED"/>
    <w:rsid w:val="005A1B03"/>
    <w:rsid w:val="005A1FA2"/>
    <w:rsid w:val="005A2643"/>
    <w:rsid w:val="005A2798"/>
    <w:rsid w:val="005A2AA6"/>
    <w:rsid w:val="005A2EC7"/>
    <w:rsid w:val="005A3025"/>
    <w:rsid w:val="005A311D"/>
    <w:rsid w:val="005A32F9"/>
    <w:rsid w:val="005A3E61"/>
    <w:rsid w:val="005A3ECB"/>
    <w:rsid w:val="005A4068"/>
    <w:rsid w:val="005A4363"/>
    <w:rsid w:val="005A52B6"/>
    <w:rsid w:val="005A5319"/>
    <w:rsid w:val="005A5370"/>
    <w:rsid w:val="005A53B0"/>
    <w:rsid w:val="005A5E0F"/>
    <w:rsid w:val="005A5FFA"/>
    <w:rsid w:val="005A61DC"/>
    <w:rsid w:val="005A6282"/>
    <w:rsid w:val="005A6356"/>
    <w:rsid w:val="005A6721"/>
    <w:rsid w:val="005A681F"/>
    <w:rsid w:val="005A688B"/>
    <w:rsid w:val="005A71E6"/>
    <w:rsid w:val="005A71F1"/>
    <w:rsid w:val="005A7212"/>
    <w:rsid w:val="005A7346"/>
    <w:rsid w:val="005A7567"/>
    <w:rsid w:val="005A7817"/>
    <w:rsid w:val="005A78F7"/>
    <w:rsid w:val="005A7983"/>
    <w:rsid w:val="005B01D0"/>
    <w:rsid w:val="005B0281"/>
    <w:rsid w:val="005B03DB"/>
    <w:rsid w:val="005B04ED"/>
    <w:rsid w:val="005B08D0"/>
    <w:rsid w:val="005B0B1B"/>
    <w:rsid w:val="005B0C25"/>
    <w:rsid w:val="005B0CA3"/>
    <w:rsid w:val="005B0E16"/>
    <w:rsid w:val="005B12A9"/>
    <w:rsid w:val="005B149C"/>
    <w:rsid w:val="005B1802"/>
    <w:rsid w:val="005B19EF"/>
    <w:rsid w:val="005B1F5B"/>
    <w:rsid w:val="005B24BA"/>
    <w:rsid w:val="005B24D3"/>
    <w:rsid w:val="005B2528"/>
    <w:rsid w:val="005B2A22"/>
    <w:rsid w:val="005B2C55"/>
    <w:rsid w:val="005B2DA0"/>
    <w:rsid w:val="005B2E07"/>
    <w:rsid w:val="005B339D"/>
    <w:rsid w:val="005B3426"/>
    <w:rsid w:val="005B3574"/>
    <w:rsid w:val="005B36CF"/>
    <w:rsid w:val="005B3AA0"/>
    <w:rsid w:val="005B420F"/>
    <w:rsid w:val="005B4537"/>
    <w:rsid w:val="005B4AB8"/>
    <w:rsid w:val="005B4D2A"/>
    <w:rsid w:val="005B51A8"/>
    <w:rsid w:val="005B538B"/>
    <w:rsid w:val="005B5423"/>
    <w:rsid w:val="005B57CF"/>
    <w:rsid w:val="005B5AFD"/>
    <w:rsid w:val="005B6107"/>
    <w:rsid w:val="005B6694"/>
    <w:rsid w:val="005B68C5"/>
    <w:rsid w:val="005B6A35"/>
    <w:rsid w:val="005B6CFB"/>
    <w:rsid w:val="005B6D8E"/>
    <w:rsid w:val="005B6EE0"/>
    <w:rsid w:val="005B71F6"/>
    <w:rsid w:val="005B7C44"/>
    <w:rsid w:val="005C0130"/>
    <w:rsid w:val="005C0560"/>
    <w:rsid w:val="005C0941"/>
    <w:rsid w:val="005C09B0"/>
    <w:rsid w:val="005C0B3F"/>
    <w:rsid w:val="005C0B7C"/>
    <w:rsid w:val="005C0BFB"/>
    <w:rsid w:val="005C0F80"/>
    <w:rsid w:val="005C1117"/>
    <w:rsid w:val="005C13BB"/>
    <w:rsid w:val="005C15E6"/>
    <w:rsid w:val="005C19B2"/>
    <w:rsid w:val="005C1F10"/>
    <w:rsid w:val="005C20D4"/>
    <w:rsid w:val="005C2596"/>
    <w:rsid w:val="005C28C0"/>
    <w:rsid w:val="005C298E"/>
    <w:rsid w:val="005C2BE6"/>
    <w:rsid w:val="005C2CE5"/>
    <w:rsid w:val="005C2FB9"/>
    <w:rsid w:val="005C2FCE"/>
    <w:rsid w:val="005C3314"/>
    <w:rsid w:val="005C3629"/>
    <w:rsid w:val="005C3ADA"/>
    <w:rsid w:val="005C3E4F"/>
    <w:rsid w:val="005C43D4"/>
    <w:rsid w:val="005C4753"/>
    <w:rsid w:val="005C49BC"/>
    <w:rsid w:val="005C4EBF"/>
    <w:rsid w:val="005C50DA"/>
    <w:rsid w:val="005C5DC8"/>
    <w:rsid w:val="005C5DDE"/>
    <w:rsid w:val="005C6105"/>
    <w:rsid w:val="005C6205"/>
    <w:rsid w:val="005C6612"/>
    <w:rsid w:val="005C6658"/>
    <w:rsid w:val="005C6856"/>
    <w:rsid w:val="005C6958"/>
    <w:rsid w:val="005C6972"/>
    <w:rsid w:val="005C704B"/>
    <w:rsid w:val="005C75AB"/>
    <w:rsid w:val="005C7797"/>
    <w:rsid w:val="005C7842"/>
    <w:rsid w:val="005C78F1"/>
    <w:rsid w:val="005C7A16"/>
    <w:rsid w:val="005C7AC8"/>
    <w:rsid w:val="005D0D07"/>
    <w:rsid w:val="005D11A3"/>
    <w:rsid w:val="005D1233"/>
    <w:rsid w:val="005D14FE"/>
    <w:rsid w:val="005D1546"/>
    <w:rsid w:val="005D169C"/>
    <w:rsid w:val="005D181B"/>
    <w:rsid w:val="005D182D"/>
    <w:rsid w:val="005D190F"/>
    <w:rsid w:val="005D1B50"/>
    <w:rsid w:val="005D2B94"/>
    <w:rsid w:val="005D2BE2"/>
    <w:rsid w:val="005D2CC3"/>
    <w:rsid w:val="005D2CE9"/>
    <w:rsid w:val="005D2EA1"/>
    <w:rsid w:val="005D348A"/>
    <w:rsid w:val="005D34ED"/>
    <w:rsid w:val="005D36E7"/>
    <w:rsid w:val="005D3995"/>
    <w:rsid w:val="005D3B4F"/>
    <w:rsid w:val="005D41BF"/>
    <w:rsid w:val="005D466F"/>
    <w:rsid w:val="005D4AE2"/>
    <w:rsid w:val="005D4E20"/>
    <w:rsid w:val="005D5019"/>
    <w:rsid w:val="005D5118"/>
    <w:rsid w:val="005D5512"/>
    <w:rsid w:val="005D553A"/>
    <w:rsid w:val="005D5636"/>
    <w:rsid w:val="005D572D"/>
    <w:rsid w:val="005D57B0"/>
    <w:rsid w:val="005D5803"/>
    <w:rsid w:val="005D580A"/>
    <w:rsid w:val="005D587D"/>
    <w:rsid w:val="005D5889"/>
    <w:rsid w:val="005D5E0F"/>
    <w:rsid w:val="005D5FB9"/>
    <w:rsid w:val="005D5FEB"/>
    <w:rsid w:val="005D6155"/>
    <w:rsid w:val="005D645B"/>
    <w:rsid w:val="005D661C"/>
    <w:rsid w:val="005D6931"/>
    <w:rsid w:val="005D6966"/>
    <w:rsid w:val="005D69B6"/>
    <w:rsid w:val="005D69DF"/>
    <w:rsid w:val="005D6DA1"/>
    <w:rsid w:val="005D6EB9"/>
    <w:rsid w:val="005D6ED9"/>
    <w:rsid w:val="005D6FE5"/>
    <w:rsid w:val="005D728B"/>
    <w:rsid w:val="005D7303"/>
    <w:rsid w:val="005D78C5"/>
    <w:rsid w:val="005D78D5"/>
    <w:rsid w:val="005D793F"/>
    <w:rsid w:val="005D7B3F"/>
    <w:rsid w:val="005D7B98"/>
    <w:rsid w:val="005D7BFB"/>
    <w:rsid w:val="005D7D12"/>
    <w:rsid w:val="005E0189"/>
    <w:rsid w:val="005E02ED"/>
    <w:rsid w:val="005E037B"/>
    <w:rsid w:val="005E053B"/>
    <w:rsid w:val="005E0720"/>
    <w:rsid w:val="005E0C87"/>
    <w:rsid w:val="005E0F3E"/>
    <w:rsid w:val="005E1215"/>
    <w:rsid w:val="005E12B3"/>
    <w:rsid w:val="005E1379"/>
    <w:rsid w:val="005E15D8"/>
    <w:rsid w:val="005E15E3"/>
    <w:rsid w:val="005E1609"/>
    <w:rsid w:val="005E17CE"/>
    <w:rsid w:val="005E1A18"/>
    <w:rsid w:val="005E1A7C"/>
    <w:rsid w:val="005E21B5"/>
    <w:rsid w:val="005E2658"/>
    <w:rsid w:val="005E309D"/>
    <w:rsid w:val="005E3527"/>
    <w:rsid w:val="005E3A2C"/>
    <w:rsid w:val="005E3C83"/>
    <w:rsid w:val="005E3DA4"/>
    <w:rsid w:val="005E3EE6"/>
    <w:rsid w:val="005E3F70"/>
    <w:rsid w:val="005E4020"/>
    <w:rsid w:val="005E43E5"/>
    <w:rsid w:val="005E471A"/>
    <w:rsid w:val="005E4D01"/>
    <w:rsid w:val="005E569B"/>
    <w:rsid w:val="005E5C6B"/>
    <w:rsid w:val="005E61A8"/>
    <w:rsid w:val="005E6218"/>
    <w:rsid w:val="005E648C"/>
    <w:rsid w:val="005E659D"/>
    <w:rsid w:val="005E6C15"/>
    <w:rsid w:val="005E6EBC"/>
    <w:rsid w:val="005E7066"/>
    <w:rsid w:val="005E726C"/>
    <w:rsid w:val="005E72ED"/>
    <w:rsid w:val="005E7B0A"/>
    <w:rsid w:val="005E7D6C"/>
    <w:rsid w:val="005E7F71"/>
    <w:rsid w:val="005F00C0"/>
    <w:rsid w:val="005F0789"/>
    <w:rsid w:val="005F0BC9"/>
    <w:rsid w:val="005F0BDF"/>
    <w:rsid w:val="005F0F1A"/>
    <w:rsid w:val="005F0F46"/>
    <w:rsid w:val="005F1151"/>
    <w:rsid w:val="005F120E"/>
    <w:rsid w:val="005F129E"/>
    <w:rsid w:val="005F1357"/>
    <w:rsid w:val="005F17E0"/>
    <w:rsid w:val="005F19B8"/>
    <w:rsid w:val="005F1AC2"/>
    <w:rsid w:val="005F1E55"/>
    <w:rsid w:val="005F1E61"/>
    <w:rsid w:val="005F2048"/>
    <w:rsid w:val="005F269E"/>
    <w:rsid w:val="005F2F16"/>
    <w:rsid w:val="005F2F2C"/>
    <w:rsid w:val="005F3160"/>
    <w:rsid w:val="005F3559"/>
    <w:rsid w:val="005F3848"/>
    <w:rsid w:val="005F3BF0"/>
    <w:rsid w:val="005F3C37"/>
    <w:rsid w:val="005F3C54"/>
    <w:rsid w:val="005F3DD1"/>
    <w:rsid w:val="005F3E79"/>
    <w:rsid w:val="005F419D"/>
    <w:rsid w:val="005F4225"/>
    <w:rsid w:val="005F44F4"/>
    <w:rsid w:val="005F4648"/>
    <w:rsid w:val="005F47B2"/>
    <w:rsid w:val="005F487D"/>
    <w:rsid w:val="005F49F2"/>
    <w:rsid w:val="005F4AA7"/>
    <w:rsid w:val="005F4B41"/>
    <w:rsid w:val="005F4E7D"/>
    <w:rsid w:val="005F4F78"/>
    <w:rsid w:val="005F5367"/>
    <w:rsid w:val="005F53AC"/>
    <w:rsid w:val="005F545F"/>
    <w:rsid w:val="005F54FC"/>
    <w:rsid w:val="005F54FD"/>
    <w:rsid w:val="005F5972"/>
    <w:rsid w:val="005F5A22"/>
    <w:rsid w:val="005F5B48"/>
    <w:rsid w:val="005F5C95"/>
    <w:rsid w:val="005F5CB1"/>
    <w:rsid w:val="005F5FAA"/>
    <w:rsid w:val="005F602F"/>
    <w:rsid w:val="005F64B0"/>
    <w:rsid w:val="005F68AD"/>
    <w:rsid w:val="005F68DC"/>
    <w:rsid w:val="005F68F7"/>
    <w:rsid w:val="005F6964"/>
    <w:rsid w:val="005F6BFD"/>
    <w:rsid w:val="005F6D84"/>
    <w:rsid w:val="005F6E20"/>
    <w:rsid w:val="005F6F38"/>
    <w:rsid w:val="005F7142"/>
    <w:rsid w:val="005F73FA"/>
    <w:rsid w:val="005F7537"/>
    <w:rsid w:val="005F7548"/>
    <w:rsid w:val="005F75E3"/>
    <w:rsid w:val="005F7E85"/>
    <w:rsid w:val="0060005C"/>
    <w:rsid w:val="0060007F"/>
    <w:rsid w:val="00600115"/>
    <w:rsid w:val="00600423"/>
    <w:rsid w:val="006005D5"/>
    <w:rsid w:val="0060070E"/>
    <w:rsid w:val="0060077D"/>
    <w:rsid w:val="006009ED"/>
    <w:rsid w:val="00600A25"/>
    <w:rsid w:val="006014DD"/>
    <w:rsid w:val="00601965"/>
    <w:rsid w:val="00601C05"/>
    <w:rsid w:val="00601E01"/>
    <w:rsid w:val="00601F03"/>
    <w:rsid w:val="00602029"/>
    <w:rsid w:val="00602084"/>
    <w:rsid w:val="00602168"/>
    <w:rsid w:val="006025AE"/>
    <w:rsid w:val="0060264D"/>
    <w:rsid w:val="0060278A"/>
    <w:rsid w:val="0060279B"/>
    <w:rsid w:val="00602928"/>
    <w:rsid w:val="00602B41"/>
    <w:rsid w:val="00602B74"/>
    <w:rsid w:val="0060302A"/>
    <w:rsid w:val="00603290"/>
    <w:rsid w:val="00603299"/>
    <w:rsid w:val="0060359A"/>
    <w:rsid w:val="00603954"/>
    <w:rsid w:val="00603E8F"/>
    <w:rsid w:val="00603EA9"/>
    <w:rsid w:val="00603F73"/>
    <w:rsid w:val="00604712"/>
    <w:rsid w:val="0060498E"/>
    <w:rsid w:val="00604BE0"/>
    <w:rsid w:val="00604C47"/>
    <w:rsid w:val="00604D13"/>
    <w:rsid w:val="00604D8B"/>
    <w:rsid w:val="0060590D"/>
    <w:rsid w:val="00605CF2"/>
    <w:rsid w:val="006060E6"/>
    <w:rsid w:val="0060635A"/>
    <w:rsid w:val="00606588"/>
    <w:rsid w:val="006067DB"/>
    <w:rsid w:val="00606EF2"/>
    <w:rsid w:val="0060708F"/>
    <w:rsid w:val="006070FB"/>
    <w:rsid w:val="006072A3"/>
    <w:rsid w:val="006073AA"/>
    <w:rsid w:val="00607695"/>
    <w:rsid w:val="00607702"/>
    <w:rsid w:val="00607CD6"/>
    <w:rsid w:val="00607DCE"/>
    <w:rsid w:val="00610211"/>
    <w:rsid w:val="00610317"/>
    <w:rsid w:val="006105C4"/>
    <w:rsid w:val="0061061F"/>
    <w:rsid w:val="0061090F"/>
    <w:rsid w:val="00610AC3"/>
    <w:rsid w:val="00610D93"/>
    <w:rsid w:val="00610F0B"/>
    <w:rsid w:val="00610F18"/>
    <w:rsid w:val="006111AC"/>
    <w:rsid w:val="0061151E"/>
    <w:rsid w:val="00611633"/>
    <w:rsid w:val="00611654"/>
    <w:rsid w:val="006116D8"/>
    <w:rsid w:val="006117BF"/>
    <w:rsid w:val="0061189A"/>
    <w:rsid w:val="00611A86"/>
    <w:rsid w:val="006124D1"/>
    <w:rsid w:val="006126C3"/>
    <w:rsid w:val="0061273A"/>
    <w:rsid w:val="00612B7E"/>
    <w:rsid w:val="0061325A"/>
    <w:rsid w:val="0061381E"/>
    <w:rsid w:val="00613826"/>
    <w:rsid w:val="006138B0"/>
    <w:rsid w:val="006139BD"/>
    <w:rsid w:val="006139F6"/>
    <w:rsid w:val="00613BA0"/>
    <w:rsid w:val="00613E23"/>
    <w:rsid w:val="00613F50"/>
    <w:rsid w:val="00613FDD"/>
    <w:rsid w:val="0061423C"/>
    <w:rsid w:val="0061444D"/>
    <w:rsid w:val="00614699"/>
    <w:rsid w:val="00614757"/>
    <w:rsid w:val="006148E9"/>
    <w:rsid w:val="006153AF"/>
    <w:rsid w:val="006153D2"/>
    <w:rsid w:val="00615502"/>
    <w:rsid w:val="00615A88"/>
    <w:rsid w:val="00616054"/>
    <w:rsid w:val="00616634"/>
    <w:rsid w:val="0061677F"/>
    <w:rsid w:val="006167F5"/>
    <w:rsid w:val="00616A47"/>
    <w:rsid w:val="00616E10"/>
    <w:rsid w:val="006170B6"/>
    <w:rsid w:val="006173A6"/>
    <w:rsid w:val="00617591"/>
    <w:rsid w:val="00617A5F"/>
    <w:rsid w:val="00617CE0"/>
    <w:rsid w:val="0062031A"/>
    <w:rsid w:val="00620870"/>
    <w:rsid w:val="00620A73"/>
    <w:rsid w:val="006210A1"/>
    <w:rsid w:val="006210C2"/>
    <w:rsid w:val="00621D7B"/>
    <w:rsid w:val="00621FEB"/>
    <w:rsid w:val="006225FC"/>
    <w:rsid w:val="006226D4"/>
    <w:rsid w:val="006227C9"/>
    <w:rsid w:val="006228D6"/>
    <w:rsid w:val="00622D7E"/>
    <w:rsid w:val="00623036"/>
    <w:rsid w:val="006230D6"/>
    <w:rsid w:val="00623207"/>
    <w:rsid w:val="00623472"/>
    <w:rsid w:val="006235CA"/>
    <w:rsid w:val="0062375A"/>
    <w:rsid w:val="00623B2B"/>
    <w:rsid w:val="00623B46"/>
    <w:rsid w:val="00623D8E"/>
    <w:rsid w:val="00623DAF"/>
    <w:rsid w:val="00623E69"/>
    <w:rsid w:val="00623E84"/>
    <w:rsid w:val="00623FA0"/>
    <w:rsid w:val="00623FD1"/>
    <w:rsid w:val="0062446F"/>
    <w:rsid w:val="00624621"/>
    <w:rsid w:val="00624A68"/>
    <w:rsid w:val="00624C99"/>
    <w:rsid w:val="00624F65"/>
    <w:rsid w:val="006251FE"/>
    <w:rsid w:val="006255E5"/>
    <w:rsid w:val="00625644"/>
    <w:rsid w:val="006259BE"/>
    <w:rsid w:val="00625C0E"/>
    <w:rsid w:val="00625C74"/>
    <w:rsid w:val="00625CCE"/>
    <w:rsid w:val="006260B8"/>
    <w:rsid w:val="00626290"/>
    <w:rsid w:val="006266FA"/>
    <w:rsid w:val="00626B2F"/>
    <w:rsid w:val="00626CC2"/>
    <w:rsid w:val="006273BF"/>
    <w:rsid w:val="0062790A"/>
    <w:rsid w:val="006279DB"/>
    <w:rsid w:val="00627B76"/>
    <w:rsid w:val="00627BC2"/>
    <w:rsid w:val="00627C25"/>
    <w:rsid w:val="00630449"/>
    <w:rsid w:val="0063044D"/>
    <w:rsid w:val="006307C0"/>
    <w:rsid w:val="006309DE"/>
    <w:rsid w:val="00630DE6"/>
    <w:rsid w:val="00630FF6"/>
    <w:rsid w:val="00631693"/>
    <w:rsid w:val="00631745"/>
    <w:rsid w:val="00631B84"/>
    <w:rsid w:val="00631B99"/>
    <w:rsid w:val="00631C00"/>
    <w:rsid w:val="00632076"/>
    <w:rsid w:val="0063235B"/>
    <w:rsid w:val="00632589"/>
    <w:rsid w:val="006327A1"/>
    <w:rsid w:val="00632CF2"/>
    <w:rsid w:val="00632EAD"/>
    <w:rsid w:val="006335F0"/>
    <w:rsid w:val="0063371B"/>
    <w:rsid w:val="00633776"/>
    <w:rsid w:val="006337AF"/>
    <w:rsid w:val="00633858"/>
    <w:rsid w:val="00633B9E"/>
    <w:rsid w:val="00634050"/>
    <w:rsid w:val="006342C6"/>
    <w:rsid w:val="00634323"/>
    <w:rsid w:val="006343AD"/>
    <w:rsid w:val="0063474D"/>
    <w:rsid w:val="00634973"/>
    <w:rsid w:val="00634C26"/>
    <w:rsid w:val="00634C71"/>
    <w:rsid w:val="00634D31"/>
    <w:rsid w:val="00634DBE"/>
    <w:rsid w:val="00634E33"/>
    <w:rsid w:val="00635101"/>
    <w:rsid w:val="006353BF"/>
    <w:rsid w:val="006355BB"/>
    <w:rsid w:val="00635C29"/>
    <w:rsid w:val="00635C95"/>
    <w:rsid w:val="00635D2B"/>
    <w:rsid w:val="0063602B"/>
    <w:rsid w:val="00636151"/>
    <w:rsid w:val="006362E5"/>
    <w:rsid w:val="00636852"/>
    <w:rsid w:val="00636A73"/>
    <w:rsid w:val="0063749C"/>
    <w:rsid w:val="006379E5"/>
    <w:rsid w:val="00637AE9"/>
    <w:rsid w:val="00637D6D"/>
    <w:rsid w:val="006402F4"/>
    <w:rsid w:val="006407A2"/>
    <w:rsid w:val="0064135E"/>
    <w:rsid w:val="006413B2"/>
    <w:rsid w:val="0064193D"/>
    <w:rsid w:val="00641AB5"/>
    <w:rsid w:val="00642000"/>
    <w:rsid w:val="00642046"/>
    <w:rsid w:val="0064224A"/>
    <w:rsid w:val="006422BB"/>
    <w:rsid w:val="00642387"/>
    <w:rsid w:val="006423F3"/>
    <w:rsid w:val="0064272C"/>
    <w:rsid w:val="00642894"/>
    <w:rsid w:val="00642D81"/>
    <w:rsid w:val="00642DA1"/>
    <w:rsid w:val="00642DA3"/>
    <w:rsid w:val="006430FB"/>
    <w:rsid w:val="006431A0"/>
    <w:rsid w:val="00643435"/>
    <w:rsid w:val="006436A1"/>
    <w:rsid w:val="0064387B"/>
    <w:rsid w:val="00643922"/>
    <w:rsid w:val="00643A26"/>
    <w:rsid w:val="00643E87"/>
    <w:rsid w:val="00644517"/>
    <w:rsid w:val="006446F8"/>
    <w:rsid w:val="00644A3B"/>
    <w:rsid w:val="00644C4E"/>
    <w:rsid w:val="00645428"/>
    <w:rsid w:val="00645635"/>
    <w:rsid w:val="00645971"/>
    <w:rsid w:val="006459CF"/>
    <w:rsid w:val="006464A6"/>
    <w:rsid w:val="0064659A"/>
    <w:rsid w:val="006466EE"/>
    <w:rsid w:val="006469AF"/>
    <w:rsid w:val="00646CBD"/>
    <w:rsid w:val="00646E8A"/>
    <w:rsid w:val="00647274"/>
    <w:rsid w:val="006474A4"/>
    <w:rsid w:val="006475EE"/>
    <w:rsid w:val="00647694"/>
    <w:rsid w:val="00647852"/>
    <w:rsid w:val="006479FF"/>
    <w:rsid w:val="00647BB9"/>
    <w:rsid w:val="006505BA"/>
    <w:rsid w:val="00651660"/>
    <w:rsid w:val="00651B20"/>
    <w:rsid w:val="00651B61"/>
    <w:rsid w:val="00651CBC"/>
    <w:rsid w:val="00651E3A"/>
    <w:rsid w:val="00651ED3"/>
    <w:rsid w:val="00651F3A"/>
    <w:rsid w:val="0065204F"/>
    <w:rsid w:val="006522DD"/>
    <w:rsid w:val="006528FB"/>
    <w:rsid w:val="00652C4B"/>
    <w:rsid w:val="0065313B"/>
    <w:rsid w:val="00653222"/>
    <w:rsid w:val="0065326F"/>
    <w:rsid w:val="00653349"/>
    <w:rsid w:val="006538FF"/>
    <w:rsid w:val="0065392B"/>
    <w:rsid w:val="00653B35"/>
    <w:rsid w:val="00653B52"/>
    <w:rsid w:val="00653CA9"/>
    <w:rsid w:val="00653EC1"/>
    <w:rsid w:val="0065446B"/>
    <w:rsid w:val="00654496"/>
    <w:rsid w:val="006546F9"/>
    <w:rsid w:val="00654784"/>
    <w:rsid w:val="0065496D"/>
    <w:rsid w:val="00654BD2"/>
    <w:rsid w:val="00655222"/>
    <w:rsid w:val="00655372"/>
    <w:rsid w:val="00655CCD"/>
    <w:rsid w:val="00655ECF"/>
    <w:rsid w:val="00655F42"/>
    <w:rsid w:val="0065603C"/>
    <w:rsid w:val="0065632D"/>
    <w:rsid w:val="006563A2"/>
    <w:rsid w:val="0065664F"/>
    <w:rsid w:val="0065696D"/>
    <w:rsid w:val="006569EF"/>
    <w:rsid w:val="00656B69"/>
    <w:rsid w:val="00656FE7"/>
    <w:rsid w:val="00657188"/>
    <w:rsid w:val="00657383"/>
    <w:rsid w:val="0065784D"/>
    <w:rsid w:val="006578EB"/>
    <w:rsid w:val="00657BD2"/>
    <w:rsid w:val="00657C45"/>
    <w:rsid w:val="00657C8F"/>
    <w:rsid w:val="00657E00"/>
    <w:rsid w:val="0066005E"/>
    <w:rsid w:val="00660326"/>
    <w:rsid w:val="006604B5"/>
    <w:rsid w:val="0066055D"/>
    <w:rsid w:val="00660BB6"/>
    <w:rsid w:val="00660BCB"/>
    <w:rsid w:val="00660CB1"/>
    <w:rsid w:val="00660E99"/>
    <w:rsid w:val="00660F0B"/>
    <w:rsid w:val="006613AF"/>
    <w:rsid w:val="00661B81"/>
    <w:rsid w:val="006620C7"/>
    <w:rsid w:val="00662488"/>
    <w:rsid w:val="00662494"/>
    <w:rsid w:val="006624ED"/>
    <w:rsid w:val="006625B5"/>
    <w:rsid w:val="0066266D"/>
    <w:rsid w:val="0066267A"/>
    <w:rsid w:val="00662815"/>
    <w:rsid w:val="0066291B"/>
    <w:rsid w:val="00662C40"/>
    <w:rsid w:val="0066315C"/>
    <w:rsid w:val="00663184"/>
    <w:rsid w:val="00663198"/>
    <w:rsid w:val="00663931"/>
    <w:rsid w:val="00663AAB"/>
    <w:rsid w:val="00663B2C"/>
    <w:rsid w:val="00663C3C"/>
    <w:rsid w:val="006645C9"/>
    <w:rsid w:val="00664F67"/>
    <w:rsid w:val="006650B1"/>
    <w:rsid w:val="0066518E"/>
    <w:rsid w:val="006658AF"/>
    <w:rsid w:val="006658EB"/>
    <w:rsid w:val="0066591A"/>
    <w:rsid w:val="00665A55"/>
    <w:rsid w:val="00665C28"/>
    <w:rsid w:val="00665F43"/>
    <w:rsid w:val="00665FE2"/>
    <w:rsid w:val="00666137"/>
    <w:rsid w:val="006666F4"/>
    <w:rsid w:val="00666ACC"/>
    <w:rsid w:val="00666C61"/>
    <w:rsid w:val="00666E10"/>
    <w:rsid w:val="00666EB8"/>
    <w:rsid w:val="006670C4"/>
    <w:rsid w:val="006677BE"/>
    <w:rsid w:val="00667902"/>
    <w:rsid w:val="00667A48"/>
    <w:rsid w:val="00667A71"/>
    <w:rsid w:val="00667FED"/>
    <w:rsid w:val="006704DA"/>
    <w:rsid w:val="00670689"/>
    <w:rsid w:val="006709ED"/>
    <w:rsid w:val="00670D6C"/>
    <w:rsid w:val="006718A9"/>
    <w:rsid w:val="006718EB"/>
    <w:rsid w:val="00671BD6"/>
    <w:rsid w:val="006720FC"/>
    <w:rsid w:val="00672632"/>
    <w:rsid w:val="006726F4"/>
    <w:rsid w:val="0067271F"/>
    <w:rsid w:val="00672829"/>
    <w:rsid w:val="0067313D"/>
    <w:rsid w:val="00673193"/>
    <w:rsid w:val="0067332B"/>
    <w:rsid w:val="00673828"/>
    <w:rsid w:val="00673937"/>
    <w:rsid w:val="00673979"/>
    <w:rsid w:val="00673C62"/>
    <w:rsid w:val="00673C72"/>
    <w:rsid w:val="00674542"/>
    <w:rsid w:val="00674CCB"/>
    <w:rsid w:val="00674D53"/>
    <w:rsid w:val="00674FE7"/>
    <w:rsid w:val="00674FF0"/>
    <w:rsid w:val="00675389"/>
    <w:rsid w:val="00675647"/>
    <w:rsid w:val="0067580B"/>
    <w:rsid w:val="00675906"/>
    <w:rsid w:val="00675913"/>
    <w:rsid w:val="00676023"/>
    <w:rsid w:val="0067634B"/>
    <w:rsid w:val="00676405"/>
    <w:rsid w:val="006765F1"/>
    <w:rsid w:val="0067670B"/>
    <w:rsid w:val="006767D7"/>
    <w:rsid w:val="00676A46"/>
    <w:rsid w:val="006770AE"/>
    <w:rsid w:val="0067712B"/>
    <w:rsid w:val="00677B81"/>
    <w:rsid w:val="00677C65"/>
    <w:rsid w:val="006800D8"/>
    <w:rsid w:val="0068069B"/>
    <w:rsid w:val="00680A94"/>
    <w:rsid w:val="00680AD9"/>
    <w:rsid w:val="00680B47"/>
    <w:rsid w:val="00680CE0"/>
    <w:rsid w:val="00680F47"/>
    <w:rsid w:val="0068148E"/>
    <w:rsid w:val="00681EBB"/>
    <w:rsid w:val="0068205C"/>
    <w:rsid w:val="0068285A"/>
    <w:rsid w:val="006828AA"/>
    <w:rsid w:val="00682A44"/>
    <w:rsid w:val="00682E2B"/>
    <w:rsid w:val="006837D5"/>
    <w:rsid w:val="0068389D"/>
    <w:rsid w:val="00683A67"/>
    <w:rsid w:val="00683A85"/>
    <w:rsid w:val="00683AC9"/>
    <w:rsid w:val="00684360"/>
    <w:rsid w:val="00684566"/>
    <w:rsid w:val="0068476B"/>
    <w:rsid w:val="00684B21"/>
    <w:rsid w:val="00684C6F"/>
    <w:rsid w:val="00684DFA"/>
    <w:rsid w:val="00684F0E"/>
    <w:rsid w:val="0068503B"/>
    <w:rsid w:val="006851FE"/>
    <w:rsid w:val="00685378"/>
    <w:rsid w:val="006859E3"/>
    <w:rsid w:val="00685C71"/>
    <w:rsid w:val="00685F25"/>
    <w:rsid w:val="00685F71"/>
    <w:rsid w:val="00686151"/>
    <w:rsid w:val="00686A5A"/>
    <w:rsid w:val="00686B65"/>
    <w:rsid w:val="00686F11"/>
    <w:rsid w:val="00686F77"/>
    <w:rsid w:val="006870F1"/>
    <w:rsid w:val="00687453"/>
    <w:rsid w:val="006875A8"/>
    <w:rsid w:val="006878DF"/>
    <w:rsid w:val="00687D31"/>
    <w:rsid w:val="00687E7C"/>
    <w:rsid w:val="00687E7D"/>
    <w:rsid w:val="00690005"/>
    <w:rsid w:val="006900E3"/>
    <w:rsid w:val="0069037E"/>
    <w:rsid w:val="006903CC"/>
    <w:rsid w:val="006905A8"/>
    <w:rsid w:val="006908F4"/>
    <w:rsid w:val="00690A63"/>
    <w:rsid w:val="00690B52"/>
    <w:rsid w:val="00690CD8"/>
    <w:rsid w:val="006910DB"/>
    <w:rsid w:val="0069115F"/>
    <w:rsid w:val="0069117C"/>
    <w:rsid w:val="00691335"/>
    <w:rsid w:val="00691606"/>
    <w:rsid w:val="00691644"/>
    <w:rsid w:val="00691724"/>
    <w:rsid w:val="006918A2"/>
    <w:rsid w:val="00691961"/>
    <w:rsid w:val="00691FB7"/>
    <w:rsid w:val="006922D1"/>
    <w:rsid w:val="00692687"/>
    <w:rsid w:val="006927A5"/>
    <w:rsid w:val="006928BB"/>
    <w:rsid w:val="00692D6E"/>
    <w:rsid w:val="006932E7"/>
    <w:rsid w:val="0069341A"/>
    <w:rsid w:val="00693629"/>
    <w:rsid w:val="006939AB"/>
    <w:rsid w:val="00693D63"/>
    <w:rsid w:val="0069431A"/>
    <w:rsid w:val="00694325"/>
    <w:rsid w:val="00694534"/>
    <w:rsid w:val="006946E5"/>
    <w:rsid w:val="00694ADB"/>
    <w:rsid w:val="00694B44"/>
    <w:rsid w:val="00694FB0"/>
    <w:rsid w:val="006951DD"/>
    <w:rsid w:val="00695766"/>
    <w:rsid w:val="00695A58"/>
    <w:rsid w:val="00695F73"/>
    <w:rsid w:val="006962A8"/>
    <w:rsid w:val="006964A9"/>
    <w:rsid w:val="0069745E"/>
    <w:rsid w:val="0069748A"/>
    <w:rsid w:val="00697A55"/>
    <w:rsid w:val="00697ED0"/>
    <w:rsid w:val="006A034F"/>
    <w:rsid w:val="006A0A6F"/>
    <w:rsid w:val="006A0E2D"/>
    <w:rsid w:val="006A1123"/>
    <w:rsid w:val="006A121E"/>
    <w:rsid w:val="006A1373"/>
    <w:rsid w:val="006A186A"/>
    <w:rsid w:val="006A18A7"/>
    <w:rsid w:val="006A19E6"/>
    <w:rsid w:val="006A1BA5"/>
    <w:rsid w:val="006A1E5B"/>
    <w:rsid w:val="006A1E9F"/>
    <w:rsid w:val="006A1F75"/>
    <w:rsid w:val="006A2351"/>
    <w:rsid w:val="006A23A3"/>
    <w:rsid w:val="006A2808"/>
    <w:rsid w:val="006A29FC"/>
    <w:rsid w:val="006A2D4A"/>
    <w:rsid w:val="006A2D92"/>
    <w:rsid w:val="006A2E8E"/>
    <w:rsid w:val="006A2F7F"/>
    <w:rsid w:val="006A30EA"/>
    <w:rsid w:val="006A323D"/>
    <w:rsid w:val="006A34DB"/>
    <w:rsid w:val="006A3525"/>
    <w:rsid w:val="006A3652"/>
    <w:rsid w:val="006A395B"/>
    <w:rsid w:val="006A3AED"/>
    <w:rsid w:val="006A3B05"/>
    <w:rsid w:val="006A3F62"/>
    <w:rsid w:val="006A40DE"/>
    <w:rsid w:val="006A475B"/>
    <w:rsid w:val="006A4CF3"/>
    <w:rsid w:val="006A5169"/>
    <w:rsid w:val="006A5247"/>
    <w:rsid w:val="006A55B2"/>
    <w:rsid w:val="006A57C2"/>
    <w:rsid w:val="006A5915"/>
    <w:rsid w:val="006A5977"/>
    <w:rsid w:val="006A5ABC"/>
    <w:rsid w:val="006A5AE2"/>
    <w:rsid w:val="006A5C92"/>
    <w:rsid w:val="006A5D8A"/>
    <w:rsid w:val="006A63B0"/>
    <w:rsid w:val="006A63BC"/>
    <w:rsid w:val="006A645D"/>
    <w:rsid w:val="006A6704"/>
    <w:rsid w:val="006A68A8"/>
    <w:rsid w:val="006A69B5"/>
    <w:rsid w:val="006A6A62"/>
    <w:rsid w:val="006A6E33"/>
    <w:rsid w:val="006A6E84"/>
    <w:rsid w:val="006A7691"/>
    <w:rsid w:val="006A777B"/>
    <w:rsid w:val="006A7835"/>
    <w:rsid w:val="006A7D9B"/>
    <w:rsid w:val="006A7F5C"/>
    <w:rsid w:val="006A7FB5"/>
    <w:rsid w:val="006B05E4"/>
    <w:rsid w:val="006B0727"/>
    <w:rsid w:val="006B0847"/>
    <w:rsid w:val="006B084D"/>
    <w:rsid w:val="006B0881"/>
    <w:rsid w:val="006B0E59"/>
    <w:rsid w:val="006B0F3A"/>
    <w:rsid w:val="006B1017"/>
    <w:rsid w:val="006B1585"/>
    <w:rsid w:val="006B293E"/>
    <w:rsid w:val="006B2BB3"/>
    <w:rsid w:val="006B325D"/>
    <w:rsid w:val="006B32CF"/>
    <w:rsid w:val="006B3B1F"/>
    <w:rsid w:val="006B3C2B"/>
    <w:rsid w:val="006B3E11"/>
    <w:rsid w:val="006B400A"/>
    <w:rsid w:val="006B413B"/>
    <w:rsid w:val="006B478D"/>
    <w:rsid w:val="006B4ABF"/>
    <w:rsid w:val="006B4BFE"/>
    <w:rsid w:val="006B52D5"/>
    <w:rsid w:val="006B53B5"/>
    <w:rsid w:val="006B5468"/>
    <w:rsid w:val="006B588E"/>
    <w:rsid w:val="006B5991"/>
    <w:rsid w:val="006B5BA1"/>
    <w:rsid w:val="006B5D01"/>
    <w:rsid w:val="006B5D2C"/>
    <w:rsid w:val="006B6344"/>
    <w:rsid w:val="006B66B7"/>
    <w:rsid w:val="006B6AD9"/>
    <w:rsid w:val="006B6DF9"/>
    <w:rsid w:val="006B746D"/>
    <w:rsid w:val="006B74D1"/>
    <w:rsid w:val="006C0078"/>
    <w:rsid w:val="006C00F8"/>
    <w:rsid w:val="006C0355"/>
    <w:rsid w:val="006C0AAF"/>
    <w:rsid w:val="006C10A8"/>
    <w:rsid w:val="006C1351"/>
    <w:rsid w:val="006C18EF"/>
    <w:rsid w:val="006C1B74"/>
    <w:rsid w:val="006C1D05"/>
    <w:rsid w:val="006C1FEC"/>
    <w:rsid w:val="006C2319"/>
    <w:rsid w:val="006C2448"/>
    <w:rsid w:val="006C24A4"/>
    <w:rsid w:val="006C2B83"/>
    <w:rsid w:val="006C2C04"/>
    <w:rsid w:val="006C2DCF"/>
    <w:rsid w:val="006C3153"/>
    <w:rsid w:val="006C353A"/>
    <w:rsid w:val="006C3731"/>
    <w:rsid w:val="006C381F"/>
    <w:rsid w:val="006C3AAC"/>
    <w:rsid w:val="006C3C89"/>
    <w:rsid w:val="006C3D05"/>
    <w:rsid w:val="006C3F81"/>
    <w:rsid w:val="006C4ADD"/>
    <w:rsid w:val="006C4B8D"/>
    <w:rsid w:val="006C4E2E"/>
    <w:rsid w:val="006C4EE2"/>
    <w:rsid w:val="006C528E"/>
    <w:rsid w:val="006C541E"/>
    <w:rsid w:val="006C591A"/>
    <w:rsid w:val="006C5A8F"/>
    <w:rsid w:val="006C5B7E"/>
    <w:rsid w:val="006C5CD1"/>
    <w:rsid w:val="006C5D4C"/>
    <w:rsid w:val="006C5D4E"/>
    <w:rsid w:val="006C6352"/>
    <w:rsid w:val="006C63E6"/>
    <w:rsid w:val="006C684F"/>
    <w:rsid w:val="006C695F"/>
    <w:rsid w:val="006C6BAA"/>
    <w:rsid w:val="006C6DCD"/>
    <w:rsid w:val="006C6F9A"/>
    <w:rsid w:val="006C7B15"/>
    <w:rsid w:val="006C7BEC"/>
    <w:rsid w:val="006C7CAA"/>
    <w:rsid w:val="006C7D50"/>
    <w:rsid w:val="006C7E82"/>
    <w:rsid w:val="006D00F7"/>
    <w:rsid w:val="006D0360"/>
    <w:rsid w:val="006D04FF"/>
    <w:rsid w:val="006D056B"/>
    <w:rsid w:val="006D0771"/>
    <w:rsid w:val="006D08CC"/>
    <w:rsid w:val="006D0B4F"/>
    <w:rsid w:val="006D0E8C"/>
    <w:rsid w:val="006D0F67"/>
    <w:rsid w:val="006D0FB2"/>
    <w:rsid w:val="006D15DD"/>
    <w:rsid w:val="006D18DD"/>
    <w:rsid w:val="006D1A8B"/>
    <w:rsid w:val="006D1B74"/>
    <w:rsid w:val="006D1CDE"/>
    <w:rsid w:val="006D1D3E"/>
    <w:rsid w:val="006D21A2"/>
    <w:rsid w:val="006D2406"/>
    <w:rsid w:val="006D25AD"/>
    <w:rsid w:val="006D25F5"/>
    <w:rsid w:val="006D2851"/>
    <w:rsid w:val="006D2B32"/>
    <w:rsid w:val="006D2D29"/>
    <w:rsid w:val="006D3188"/>
    <w:rsid w:val="006D35C0"/>
    <w:rsid w:val="006D36A9"/>
    <w:rsid w:val="006D3744"/>
    <w:rsid w:val="006D3AE1"/>
    <w:rsid w:val="006D3C4D"/>
    <w:rsid w:val="006D3E9F"/>
    <w:rsid w:val="006D3F39"/>
    <w:rsid w:val="006D3FC9"/>
    <w:rsid w:val="006D4131"/>
    <w:rsid w:val="006D42FA"/>
    <w:rsid w:val="006D43F5"/>
    <w:rsid w:val="006D4807"/>
    <w:rsid w:val="006D4ABD"/>
    <w:rsid w:val="006D4B6A"/>
    <w:rsid w:val="006D4D60"/>
    <w:rsid w:val="006D50CC"/>
    <w:rsid w:val="006D50D0"/>
    <w:rsid w:val="006D514A"/>
    <w:rsid w:val="006D5181"/>
    <w:rsid w:val="006D53E5"/>
    <w:rsid w:val="006D5477"/>
    <w:rsid w:val="006D5AA7"/>
    <w:rsid w:val="006D5E70"/>
    <w:rsid w:val="006D63E1"/>
    <w:rsid w:val="006D63FA"/>
    <w:rsid w:val="006D64E4"/>
    <w:rsid w:val="006D653B"/>
    <w:rsid w:val="006D66D3"/>
    <w:rsid w:val="006D67CA"/>
    <w:rsid w:val="006D67D9"/>
    <w:rsid w:val="006D6E71"/>
    <w:rsid w:val="006D7013"/>
    <w:rsid w:val="006D7269"/>
    <w:rsid w:val="006D72A2"/>
    <w:rsid w:val="006D744B"/>
    <w:rsid w:val="006D767B"/>
    <w:rsid w:val="006D768A"/>
    <w:rsid w:val="006D785B"/>
    <w:rsid w:val="006D79ED"/>
    <w:rsid w:val="006D7D7A"/>
    <w:rsid w:val="006E019B"/>
    <w:rsid w:val="006E023F"/>
    <w:rsid w:val="006E025C"/>
    <w:rsid w:val="006E0261"/>
    <w:rsid w:val="006E02C4"/>
    <w:rsid w:val="006E043F"/>
    <w:rsid w:val="006E06A5"/>
    <w:rsid w:val="006E0954"/>
    <w:rsid w:val="006E0AD3"/>
    <w:rsid w:val="006E0D30"/>
    <w:rsid w:val="006E0ED4"/>
    <w:rsid w:val="006E1030"/>
    <w:rsid w:val="006E1222"/>
    <w:rsid w:val="006E1249"/>
    <w:rsid w:val="006E13D9"/>
    <w:rsid w:val="006E186D"/>
    <w:rsid w:val="006E1977"/>
    <w:rsid w:val="006E1999"/>
    <w:rsid w:val="006E1AB5"/>
    <w:rsid w:val="006E1DF1"/>
    <w:rsid w:val="006E1F30"/>
    <w:rsid w:val="006E2527"/>
    <w:rsid w:val="006E2706"/>
    <w:rsid w:val="006E2BA2"/>
    <w:rsid w:val="006E2DB0"/>
    <w:rsid w:val="006E30B3"/>
    <w:rsid w:val="006E30C1"/>
    <w:rsid w:val="006E34E7"/>
    <w:rsid w:val="006E3521"/>
    <w:rsid w:val="006E392E"/>
    <w:rsid w:val="006E3C5F"/>
    <w:rsid w:val="006E4053"/>
    <w:rsid w:val="006E40F7"/>
    <w:rsid w:val="006E4367"/>
    <w:rsid w:val="006E43C0"/>
    <w:rsid w:val="006E4670"/>
    <w:rsid w:val="006E4AD6"/>
    <w:rsid w:val="006E4C01"/>
    <w:rsid w:val="006E510A"/>
    <w:rsid w:val="006E52EC"/>
    <w:rsid w:val="006E596E"/>
    <w:rsid w:val="006E5C9F"/>
    <w:rsid w:val="006E6071"/>
    <w:rsid w:val="006E60D1"/>
    <w:rsid w:val="006E62AB"/>
    <w:rsid w:val="006E6A93"/>
    <w:rsid w:val="006E70A5"/>
    <w:rsid w:val="006E73B7"/>
    <w:rsid w:val="006E7510"/>
    <w:rsid w:val="006E794C"/>
    <w:rsid w:val="006E7ACC"/>
    <w:rsid w:val="006E7AEA"/>
    <w:rsid w:val="006E7B51"/>
    <w:rsid w:val="006E7B88"/>
    <w:rsid w:val="006E7C40"/>
    <w:rsid w:val="006F07EB"/>
    <w:rsid w:val="006F0B72"/>
    <w:rsid w:val="006F0FA0"/>
    <w:rsid w:val="006F1430"/>
    <w:rsid w:val="006F1510"/>
    <w:rsid w:val="006F1830"/>
    <w:rsid w:val="006F19D1"/>
    <w:rsid w:val="006F1C26"/>
    <w:rsid w:val="006F1CA7"/>
    <w:rsid w:val="006F1CD0"/>
    <w:rsid w:val="006F23D3"/>
    <w:rsid w:val="006F271F"/>
    <w:rsid w:val="006F27E9"/>
    <w:rsid w:val="006F2B82"/>
    <w:rsid w:val="006F3045"/>
    <w:rsid w:val="006F396B"/>
    <w:rsid w:val="006F3A2F"/>
    <w:rsid w:val="006F3BE0"/>
    <w:rsid w:val="006F46FF"/>
    <w:rsid w:val="006F47DD"/>
    <w:rsid w:val="006F4801"/>
    <w:rsid w:val="006F4A1E"/>
    <w:rsid w:val="006F4C84"/>
    <w:rsid w:val="006F4CC4"/>
    <w:rsid w:val="006F4D44"/>
    <w:rsid w:val="006F4E09"/>
    <w:rsid w:val="006F4E61"/>
    <w:rsid w:val="006F561C"/>
    <w:rsid w:val="006F5962"/>
    <w:rsid w:val="006F5A61"/>
    <w:rsid w:val="006F5AC1"/>
    <w:rsid w:val="006F5C24"/>
    <w:rsid w:val="006F5C92"/>
    <w:rsid w:val="006F5D76"/>
    <w:rsid w:val="006F5FB9"/>
    <w:rsid w:val="006F60F0"/>
    <w:rsid w:val="006F6C97"/>
    <w:rsid w:val="006F6D1B"/>
    <w:rsid w:val="006F6E93"/>
    <w:rsid w:val="006F7A0C"/>
    <w:rsid w:val="006F7B00"/>
    <w:rsid w:val="006F7C10"/>
    <w:rsid w:val="006F7CB8"/>
    <w:rsid w:val="0070016B"/>
    <w:rsid w:val="00700D60"/>
    <w:rsid w:val="00700DB7"/>
    <w:rsid w:val="00700E0C"/>
    <w:rsid w:val="00700E0D"/>
    <w:rsid w:val="00700E25"/>
    <w:rsid w:val="00700E90"/>
    <w:rsid w:val="00700FA8"/>
    <w:rsid w:val="00700FBF"/>
    <w:rsid w:val="00700FF4"/>
    <w:rsid w:val="00701196"/>
    <w:rsid w:val="00701728"/>
    <w:rsid w:val="00701C51"/>
    <w:rsid w:val="00701EDE"/>
    <w:rsid w:val="007026DB"/>
    <w:rsid w:val="00702849"/>
    <w:rsid w:val="00702A1B"/>
    <w:rsid w:val="00702AE6"/>
    <w:rsid w:val="00702BB0"/>
    <w:rsid w:val="00702BFD"/>
    <w:rsid w:val="00702C74"/>
    <w:rsid w:val="00702DC1"/>
    <w:rsid w:val="00702E33"/>
    <w:rsid w:val="007038FD"/>
    <w:rsid w:val="0070390A"/>
    <w:rsid w:val="00703997"/>
    <w:rsid w:val="00703C20"/>
    <w:rsid w:val="00703DDE"/>
    <w:rsid w:val="00704802"/>
    <w:rsid w:val="00704C8A"/>
    <w:rsid w:val="00704FF2"/>
    <w:rsid w:val="0070500C"/>
    <w:rsid w:val="0070513F"/>
    <w:rsid w:val="00705207"/>
    <w:rsid w:val="00705523"/>
    <w:rsid w:val="0070553B"/>
    <w:rsid w:val="007055D0"/>
    <w:rsid w:val="00705A49"/>
    <w:rsid w:val="00705D52"/>
    <w:rsid w:val="00705F1C"/>
    <w:rsid w:val="007064FE"/>
    <w:rsid w:val="00706715"/>
    <w:rsid w:val="0070685C"/>
    <w:rsid w:val="00706972"/>
    <w:rsid w:val="00706D50"/>
    <w:rsid w:val="00706DA1"/>
    <w:rsid w:val="007073F7"/>
    <w:rsid w:val="0070763D"/>
    <w:rsid w:val="00707735"/>
    <w:rsid w:val="0070783F"/>
    <w:rsid w:val="007079C4"/>
    <w:rsid w:val="00707A56"/>
    <w:rsid w:val="00707ABF"/>
    <w:rsid w:val="00707FC6"/>
    <w:rsid w:val="007100F0"/>
    <w:rsid w:val="0071064A"/>
    <w:rsid w:val="007106D3"/>
    <w:rsid w:val="007108D2"/>
    <w:rsid w:val="00710AA4"/>
    <w:rsid w:val="00710B38"/>
    <w:rsid w:val="00710C38"/>
    <w:rsid w:val="00710D6F"/>
    <w:rsid w:val="00710ED8"/>
    <w:rsid w:val="00710F0E"/>
    <w:rsid w:val="007110CE"/>
    <w:rsid w:val="00711E78"/>
    <w:rsid w:val="00712180"/>
    <w:rsid w:val="00712B30"/>
    <w:rsid w:val="0071304D"/>
    <w:rsid w:val="007133DE"/>
    <w:rsid w:val="0071367B"/>
    <w:rsid w:val="00713B14"/>
    <w:rsid w:val="00713C90"/>
    <w:rsid w:val="00713CCD"/>
    <w:rsid w:val="00713E35"/>
    <w:rsid w:val="00713E3A"/>
    <w:rsid w:val="00713E6B"/>
    <w:rsid w:val="00713F9E"/>
    <w:rsid w:val="00714301"/>
    <w:rsid w:val="00714433"/>
    <w:rsid w:val="00714F8D"/>
    <w:rsid w:val="007150A1"/>
    <w:rsid w:val="00715171"/>
    <w:rsid w:val="00715599"/>
    <w:rsid w:val="00715AAC"/>
    <w:rsid w:val="00715E32"/>
    <w:rsid w:val="00715FD1"/>
    <w:rsid w:val="00715FED"/>
    <w:rsid w:val="00716008"/>
    <w:rsid w:val="00716218"/>
    <w:rsid w:val="007164E9"/>
    <w:rsid w:val="00716838"/>
    <w:rsid w:val="0071693D"/>
    <w:rsid w:val="00716E2D"/>
    <w:rsid w:val="00716E88"/>
    <w:rsid w:val="00716F7F"/>
    <w:rsid w:val="00717332"/>
    <w:rsid w:val="00717945"/>
    <w:rsid w:val="00717B8A"/>
    <w:rsid w:val="00717C3F"/>
    <w:rsid w:val="00717F45"/>
    <w:rsid w:val="007203BB"/>
    <w:rsid w:val="00720A2E"/>
    <w:rsid w:val="00720CF2"/>
    <w:rsid w:val="00721221"/>
    <w:rsid w:val="0072149A"/>
    <w:rsid w:val="0072155B"/>
    <w:rsid w:val="007217A1"/>
    <w:rsid w:val="0072197C"/>
    <w:rsid w:val="00721A66"/>
    <w:rsid w:val="0072200D"/>
    <w:rsid w:val="00722351"/>
    <w:rsid w:val="00723FAE"/>
    <w:rsid w:val="007240F5"/>
    <w:rsid w:val="00724213"/>
    <w:rsid w:val="00724580"/>
    <w:rsid w:val="00724B5A"/>
    <w:rsid w:val="00724FD6"/>
    <w:rsid w:val="00725056"/>
    <w:rsid w:val="007257AF"/>
    <w:rsid w:val="007258AD"/>
    <w:rsid w:val="00725AC8"/>
    <w:rsid w:val="00725CDB"/>
    <w:rsid w:val="00726113"/>
    <w:rsid w:val="0072615D"/>
    <w:rsid w:val="007262BD"/>
    <w:rsid w:val="00726385"/>
    <w:rsid w:val="007266ED"/>
    <w:rsid w:val="00726771"/>
    <w:rsid w:val="007267D2"/>
    <w:rsid w:val="00726A1E"/>
    <w:rsid w:val="0072706A"/>
    <w:rsid w:val="00727206"/>
    <w:rsid w:val="00727321"/>
    <w:rsid w:val="00727438"/>
    <w:rsid w:val="00727505"/>
    <w:rsid w:val="0072751E"/>
    <w:rsid w:val="00727618"/>
    <w:rsid w:val="00727719"/>
    <w:rsid w:val="0072780E"/>
    <w:rsid w:val="00727B5C"/>
    <w:rsid w:val="00727E2E"/>
    <w:rsid w:val="007301A7"/>
    <w:rsid w:val="0073077A"/>
    <w:rsid w:val="00730A60"/>
    <w:rsid w:val="00730A8B"/>
    <w:rsid w:val="00730B17"/>
    <w:rsid w:val="00730EAC"/>
    <w:rsid w:val="00731385"/>
    <w:rsid w:val="00731CFB"/>
    <w:rsid w:val="00731DC9"/>
    <w:rsid w:val="0073227A"/>
    <w:rsid w:val="0073263F"/>
    <w:rsid w:val="00732A02"/>
    <w:rsid w:val="00732C62"/>
    <w:rsid w:val="00732E56"/>
    <w:rsid w:val="00732FB6"/>
    <w:rsid w:val="00733237"/>
    <w:rsid w:val="007334C4"/>
    <w:rsid w:val="00733D69"/>
    <w:rsid w:val="0073427B"/>
    <w:rsid w:val="0073427F"/>
    <w:rsid w:val="00734520"/>
    <w:rsid w:val="00734552"/>
    <w:rsid w:val="007346D7"/>
    <w:rsid w:val="00734885"/>
    <w:rsid w:val="00734E7E"/>
    <w:rsid w:val="00734F76"/>
    <w:rsid w:val="00735555"/>
    <w:rsid w:val="00735572"/>
    <w:rsid w:val="00735A77"/>
    <w:rsid w:val="00736312"/>
    <w:rsid w:val="0073646B"/>
    <w:rsid w:val="00736B7A"/>
    <w:rsid w:val="00736D87"/>
    <w:rsid w:val="00737439"/>
    <w:rsid w:val="00737F4D"/>
    <w:rsid w:val="00737F86"/>
    <w:rsid w:val="00740183"/>
    <w:rsid w:val="007401CD"/>
    <w:rsid w:val="00740342"/>
    <w:rsid w:val="007403E2"/>
    <w:rsid w:val="007407AD"/>
    <w:rsid w:val="00740B3A"/>
    <w:rsid w:val="00740D38"/>
    <w:rsid w:val="00740D60"/>
    <w:rsid w:val="007412CB"/>
    <w:rsid w:val="00741460"/>
    <w:rsid w:val="0074187E"/>
    <w:rsid w:val="0074191D"/>
    <w:rsid w:val="007420B9"/>
    <w:rsid w:val="0074279C"/>
    <w:rsid w:val="00743198"/>
    <w:rsid w:val="00743747"/>
    <w:rsid w:val="00743BAE"/>
    <w:rsid w:val="00743C12"/>
    <w:rsid w:val="00743E70"/>
    <w:rsid w:val="00743FB8"/>
    <w:rsid w:val="007442D9"/>
    <w:rsid w:val="007444EA"/>
    <w:rsid w:val="00744543"/>
    <w:rsid w:val="007445EB"/>
    <w:rsid w:val="007448DD"/>
    <w:rsid w:val="00744CDD"/>
    <w:rsid w:val="007452D6"/>
    <w:rsid w:val="0074539D"/>
    <w:rsid w:val="007453B9"/>
    <w:rsid w:val="00745564"/>
    <w:rsid w:val="007456D7"/>
    <w:rsid w:val="00745AC0"/>
    <w:rsid w:val="00745AD0"/>
    <w:rsid w:val="00745D29"/>
    <w:rsid w:val="00745D5E"/>
    <w:rsid w:val="00745F9E"/>
    <w:rsid w:val="007461D9"/>
    <w:rsid w:val="0074624A"/>
    <w:rsid w:val="00746408"/>
    <w:rsid w:val="007465E1"/>
    <w:rsid w:val="00746822"/>
    <w:rsid w:val="00746BD0"/>
    <w:rsid w:val="00747150"/>
    <w:rsid w:val="007472CF"/>
    <w:rsid w:val="0074735C"/>
    <w:rsid w:val="0074776B"/>
    <w:rsid w:val="00747D89"/>
    <w:rsid w:val="00747F3B"/>
    <w:rsid w:val="007503E2"/>
    <w:rsid w:val="0075065B"/>
    <w:rsid w:val="007509EA"/>
    <w:rsid w:val="0075118C"/>
    <w:rsid w:val="0075122D"/>
    <w:rsid w:val="007513D5"/>
    <w:rsid w:val="0075169B"/>
    <w:rsid w:val="007519EB"/>
    <w:rsid w:val="007524AF"/>
    <w:rsid w:val="007526DA"/>
    <w:rsid w:val="00752B8A"/>
    <w:rsid w:val="00752EB5"/>
    <w:rsid w:val="0075307F"/>
    <w:rsid w:val="00753203"/>
    <w:rsid w:val="00753218"/>
    <w:rsid w:val="00753884"/>
    <w:rsid w:val="00753B8E"/>
    <w:rsid w:val="00753D71"/>
    <w:rsid w:val="00753DC6"/>
    <w:rsid w:val="00753E03"/>
    <w:rsid w:val="00753F1B"/>
    <w:rsid w:val="00754261"/>
    <w:rsid w:val="0075443E"/>
    <w:rsid w:val="00754832"/>
    <w:rsid w:val="0075487F"/>
    <w:rsid w:val="00754B7E"/>
    <w:rsid w:val="00754EF5"/>
    <w:rsid w:val="00754F3E"/>
    <w:rsid w:val="007554CC"/>
    <w:rsid w:val="007554FF"/>
    <w:rsid w:val="0075561C"/>
    <w:rsid w:val="007556DF"/>
    <w:rsid w:val="0075581C"/>
    <w:rsid w:val="00755B18"/>
    <w:rsid w:val="00755B28"/>
    <w:rsid w:val="00756111"/>
    <w:rsid w:val="00756338"/>
    <w:rsid w:val="0075661E"/>
    <w:rsid w:val="00756D43"/>
    <w:rsid w:val="00757406"/>
    <w:rsid w:val="0075741D"/>
    <w:rsid w:val="007575C3"/>
    <w:rsid w:val="00757833"/>
    <w:rsid w:val="007578A6"/>
    <w:rsid w:val="0075794F"/>
    <w:rsid w:val="00757A4D"/>
    <w:rsid w:val="00757D5D"/>
    <w:rsid w:val="00757E6E"/>
    <w:rsid w:val="00757EC8"/>
    <w:rsid w:val="00757F8D"/>
    <w:rsid w:val="00760666"/>
    <w:rsid w:val="007609A6"/>
    <w:rsid w:val="00760D2E"/>
    <w:rsid w:val="00761305"/>
    <w:rsid w:val="0076136A"/>
    <w:rsid w:val="0076198D"/>
    <w:rsid w:val="007619ED"/>
    <w:rsid w:val="00761D6E"/>
    <w:rsid w:val="007627E3"/>
    <w:rsid w:val="00762829"/>
    <w:rsid w:val="00762F1F"/>
    <w:rsid w:val="00763058"/>
    <w:rsid w:val="0076347C"/>
    <w:rsid w:val="00763683"/>
    <w:rsid w:val="00763742"/>
    <w:rsid w:val="00764183"/>
    <w:rsid w:val="00764259"/>
    <w:rsid w:val="00764585"/>
    <w:rsid w:val="007645F2"/>
    <w:rsid w:val="00764A23"/>
    <w:rsid w:val="00764B1D"/>
    <w:rsid w:val="00764BA8"/>
    <w:rsid w:val="00764D14"/>
    <w:rsid w:val="00764DC4"/>
    <w:rsid w:val="00764E35"/>
    <w:rsid w:val="00764E3A"/>
    <w:rsid w:val="007650CB"/>
    <w:rsid w:val="0076528B"/>
    <w:rsid w:val="0076530D"/>
    <w:rsid w:val="0076565F"/>
    <w:rsid w:val="00765722"/>
    <w:rsid w:val="00765AC5"/>
    <w:rsid w:val="00765F7D"/>
    <w:rsid w:val="0076607B"/>
    <w:rsid w:val="00766449"/>
    <w:rsid w:val="00766526"/>
    <w:rsid w:val="00766A61"/>
    <w:rsid w:val="00766BB4"/>
    <w:rsid w:val="00766CFC"/>
    <w:rsid w:val="00766D3E"/>
    <w:rsid w:val="00766D87"/>
    <w:rsid w:val="00766FBA"/>
    <w:rsid w:val="007670B9"/>
    <w:rsid w:val="0076722B"/>
    <w:rsid w:val="007672A4"/>
    <w:rsid w:val="007673A3"/>
    <w:rsid w:val="007674EF"/>
    <w:rsid w:val="007701CE"/>
    <w:rsid w:val="0077056E"/>
    <w:rsid w:val="00770660"/>
    <w:rsid w:val="00770747"/>
    <w:rsid w:val="00770D31"/>
    <w:rsid w:val="00770DCF"/>
    <w:rsid w:val="0077118E"/>
    <w:rsid w:val="007715EC"/>
    <w:rsid w:val="0077169F"/>
    <w:rsid w:val="007718FF"/>
    <w:rsid w:val="0077268E"/>
    <w:rsid w:val="00772C2A"/>
    <w:rsid w:val="00772FD9"/>
    <w:rsid w:val="00773128"/>
    <w:rsid w:val="0077319A"/>
    <w:rsid w:val="007733EA"/>
    <w:rsid w:val="007733FA"/>
    <w:rsid w:val="00773506"/>
    <w:rsid w:val="00773837"/>
    <w:rsid w:val="00774029"/>
    <w:rsid w:val="0077409B"/>
    <w:rsid w:val="00774164"/>
    <w:rsid w:val="00774324"/>
    <w:rsid w:val="007746DA"/>
    <w:rsid w:val="00774933"/>
    <w:rsid w:val="0077503E"/>
    <w:rsid w:val="0077573A"/>
    <w:rsid w:val="007757B9"/>
    <w:rsid w:val="007757C6"/>
    <w:rsid w:val="00775B24"/>
    <w:rsid w:val="00775B91"/>
    <w:rsid w:val="00775C5D"/>
    <w:rsid w:val="00776138"/>
    <w:rsid w:val="00776C11"/>
    <w:rsid w:val="00776CE8"/>
    <w:rsid w:val="00776D11"/>
    <w:rsid w:val="00776EA6"/>
    <w:rsid w:val="00776FA1"/>
    <w:rsid w:val="00777480"/>
    <w:rsid w:val="007778A1"/>
    <w:rsid w:val="00777C1D"/>
    <w:rsid w:val="00777EFA"/>
    <w:rsid w:val="00780030"/>
    <w:rsid w:val="007801B2"/>
    <w:rsid w:val="007801F0"/>
    <w:rsid w:val="007808BC"/>
    <w:rsid w:val="00780956"/>
    <w:rsid w:val="00780E30"/>
    <w:rsid w:val="00780FFE"/>
    <w:rsid w:val="007811B0"/>
    <w:rsid w:val="0078169A"/>
    <w:rsid w:val="00781750"/>
    <w:rsid w:val="007817DA"/>
    <w:rsid w:val="0078184F"/>
    <w:rsid w:val="00781D6B"/>
    <w:rsid w:val="00781E78"/>
    <w:rsid w:val="00781F2B"/>
    <w:rsid w:val="00782148"/>
    <w:rsid w:val="00782AE0"/>
    <w:rsid w:val="00782C72"/>
    <w:rsid w:val="00783141"/>
    <w:rsid w:val="007831B3"/>
    <w:rsid w:val="007832A9"/>
    <w:rsid w:val="007832DA"/>
    <w:rsid w:val="007832F1"/>
    <w:rsid w:val="007839EC"/>
    <w:rsid w:val="00783A72"/>
    <w:rsid w:val="007841B0"/>
    <w:rsid w:val="007843D7"/>
    <w:rsid w:val="0078442F"/>
    <w:rsid w:val="00784476"/>
    <w:rsid w:val="00784E1B"/>
    <w:rsid w:val="00784E52"/>
    <w:rsid w:val="00784FB9"/>
    <w:rsid w:val="00785075"/>
    <w:rsid w:val="007850B2"/>
    <w:rsid w:val="00785263"/>
    <w:rsid w:val="00785C1B"/>
    <w:rsid w:val="00785CA8"/>
    <w:rsid w:val="007861EF"/>
    <w:rsid w:val="007862C7"/>
    <w:rsid w:val="007865B6"/>
    <w:rsid w:val="00786C13"/>
    <w:rsid w:val="00786CC8"/>
    <w:rsid w:val="00786D63"/>
    <w:rsid w:val="00786D70"/>
    <w:rsid w:val="007870B9"/>
    <w:rsid w:val="007871D9"/>
    <w:rsid w:val="00787328"/>
    <w:rsid w:val="00787C68"/>
    <w:rsid w:val="00787D37"/>
    <w:rsid w:val="00787E78"/>
    <w:rsid w:val="00787EF5"/>
    <w:rsid w:val="007905AB"/>
    <w:rsid w:val="007906C0"/>
    <w:rsid w:val="00790F04"/>
    <w:rsid w:val="007915FE"/>
    <w:rsid w:val="00791742"/>
    <w:rsid w:val="00791D3E"/>
    <w:rsid w:val="00792117"/>
    <w:rsid w:val="007925CA"/>
    <w:rsid w:val="0079281A"/>
    <w:rsid w:val="0079287F"/>
    <w:rsid w:val="00792902"/>
    <w:rsid w:val="0079296A"/>
    <w:rsid w:val="00792C86"/>
    <w:rsid w:val="00792E61"/>
    <w:rsid w:val="0079306E"/>
    <w:rsid w:val="00793BFD"/>
    <w:rsid w:val="00793D69"/>
    <w:rsid w:val="00793EBF"/>
    <w:rsid w:val="00793F41"/>
    <w:rsid w:val="007941DD"/>
    <w:rsid w:val="007943C1"/>
    <w:rsid w:val="00794895"/>
    <w:rsid w:val="00794DD0"/>
    <w:rsid w:val="00795128"/>
    <w:rsid w:val="00795371"/>
    <w:rsid w:val="007956F5"/>
    <w:rsid w:val="00795A20"/>
    <w:rsid w:val="00795AF2"/>
    <w:rsid w:val="00795C88"/>
    <w:rsid w:val="007966B3"/>
    <w:rsid w:val="0079679C"/>
    <w:rsid w:val="00796A16"/>
    <w:rsid w:val="00796E28"/>
    <w:rsid w:val="00797254"/>
    <w:rsid w:val="007974F6"/>
    <w:rsid w:val="00797657"/>
    <w:rsid w:val="00797839"/>
    <w:rsid w:val="00797B7D"/>
    <w:rsid w:val="00797CD3"/>
    <w:rsid w:val="00797D05"/>
    <w:rsid w:val="00797DF9"/>
    <w:rsid w:val="00797E39"/>
    <w:rsid w:val="00797EEA"/>
    <w:rsid w:val="007A003B"/>
    <w:rsid w:val="007A02E3"/>
    <w:rsid w:val="007A0439"/>
    <w:rsid w:val="007A0459"/>
    <w:rsid w:val="007A053C"/>
    <w:rsid w:val="007A0552"/>
    <w:rsid w:val="007A06A0"/>
    <w:rsid w:val="007A07DC"/>
    <w:rsid w:val="007A0A0F"/>
    <w:rsid w:val="007A0A4B"/>
    <w:rsid w:val="007A0E3E"/>
    <w:rsid w:val="007A100E"/>
    <w:rsid w:val="007A1064"/>
    <w:rsid w:val="007A1320"/>
    <w:rsid w:val="007A1631"/>
    <w:rsid w:val="007A1637"/>
    <w:rsid w:val="007A16F6"/>
    <w:rsid w:val="007A178C"/>
    <w:rsid w:val="007A1BBD"/>
    <w:rsid w:val="007A1EEC"/>
    <w:rsid w:val="007A2033"/>
    <w:rsid w:val="007A204C"/>
    <w:rsid w:val="007A292C"/>
    <w:rsid w:val="007A2B54"/>
    <w:rsid w:val="007A2E74"/>
    <w:rsid w:val="007A2F19"/>
    <w:rsid w:val="007A33FF"/>
    <w:rsid w:val="007A3471"/>
    <w:rsid w:val="007A39C0"/>
    <w:rsid w:val="007A3DE8"/>
    <w:rsid w:val="007A3E15"/>
    <w:rsid w:val="007A400B"/>
    <w:rsid w:val="007A43AF"/>
    <w:rsid w:val="007A43E3"/>
    <w:rsid w:val="007A4539"/>
    <w:rsid w:val="007A45A7"/>
    <w:rsid w:val="007A4764"/>
    <w:rsid w:val="007A47B7"/>
    <w:rsid w:val="007A4AA1"/>
    <w:rsid w:val="007A53CD"/>
    <w:rsid w:val="007A559A"/>
    <w:rsid w:val="007A56A5"/>
    <w:rsid w:val="007A577D"/>
    <w:rsid w:val="007A5801"/>
    <w:rsid w:val="007A5D1B"/>
    <w:rsid w:val="007A60C8"/>
    <w:rsid w:val="007A66E4"/>
    <w:rsid w:val="007A7ED2"/>
    <w:rsid w:val="007B05EC"/>
    <w:rsid w:val="007B079E"/>
    <w:rsid w:val="007B0BE8"/>
    <w:rsid w:val="007B0CC4"/>
    <w:rsid w:val="007B0FDE"/>
    <w:rsid w:val="007B1005"/>
    <w:rsid w:val="007B11FA"/>
    <w:rsid w:val="007B177C"/>
    <w:rsid w:val="007B1A0F"/>
    <w:rsid w:val="007B1A2A"/>
    <w:rsid w:val="007B1E0F"/>
    <w:rsid w:val="007B2F2C"/>
    <w:rsid w:val="007B32AA"/>
    <w:rsid w:val="007B335F"/>
    <w:rsid w:val="007B3388"/>
    <w:rsid w:val="007B3446"/>
    <w:rsid w:val="007B35F9"/>
    <w:rsid w:val="007B3848"/>
    <w:rsid w:val="007B3BCD"/>
    <w:rsid w:val="007B3E9C"/>
    <w:rsid w:val="007B3F00"/>
    <w:rsid w:val="007B3F65"/>
    <w:rsid w:val="007B4362"/>
    <w:rsid w:val="007B441B"/>
    <w:rsid w:val="007B4439"/>
    <w:rsid w:val="007B44D3"/>
    <w:rsid w:val="007B4724"/>
    <w:rsid w:val="007B4ACD"/>
    <w:rsid w:val="007B5E63"/>
    <w:rsid w:val="007B5EB6"/>
    <w:rsid w:val="007B6247"/>
    <w:rsid w:val="007B63C3"/>
    <w:rsid w:val="007B6861"/>
    <w:rsid w:val="007B6BA4"/>
    <w:rsid w:val="007B6E81"/>
    <w:rsid w:val="007B6EF5"/>
    <w:rsid w:val="007B6F1D"/>
    <w:rsid w:val="007B6F5A"/>
    <w:rsid w:val="007B764C"/>
    <w:rsid w:val="007B77C8"/>
    <w:rsid w:val="007B79BF"/>
    <w:rsid w:val="007B7C2D"/>
    <w:rsid w:val="007B7E18"/>
    <w:rsid w:val="007B7E7D"/>
    <w:rsid w:val="007B7FE4"/>
    <w:rsid w:val="007C0125"/>
    <w:rsid w:val="007C020D"/>
    <w:rsid w:val="007C023F"/>
    <w:rsid w:val="007C0460"/>
    <w:rsid w:val="007C0A15"/>
    <w:rsid w:val="007C0B67"/>
    <w:rsid w:val="007C0C6D"/>
    <w:rsid w:val="007C1074"/>
    <w:rsid w:val="007C1088"/>
    <w:rsid w:val="007C17AF"/>
    <w:rsid w:val="007C1CBE"/>
    <w:rsid w:val="007C1CD2"/>
    <w:rsid w:val="007C1EC6"/>
    <w:rsid w:val="007C21A8"/>
    <w:rsid w:val="007C27A2"/>
    <w:rsid w:val="007C288F"/>
    <w:rsid w:val="007C2967"/>
    <w:rsid w:val="007C29A0"/>
    <w:rsid w:val="007C2CB8"/>
    <w:rsid w:val="007C2F16"/>
    <w:rsid w:val="007C2F9D"/>
    <w:rsid w:val="007C30B4"/>
    <w:rsid w:val="007C3181"/>
    <w:rsid w:val="007C3892"/>
    <w:rsid w:val="007C394B"/>
    <w:rsid w:val="007C3B87"/>
    <w:rsid w:val="007C3F07"/>
    <w:rsid w:val="007C434E"/>
    <w:rsid w:val="007C45A9"/>
    <w:rsid w:val="007C474B"/>
    <w:rsid w:val="007C4989"/>
    <w:rsid w:val="007C49DE"/>
    <w:rsid w:val="007C4ACD"/>
    <w:rsid w:val="007C4AD8"/>
    <w:rsid w:val="007C4DC9"/>
    <w:rsid w:val="007C4FC6"/>
    <w:rsid w:val="007C5639"/>
    <w:rsid w:val="007C5F85"/>
    <w:rsid w:val="007C6205"/>
    <w:rsid w:val="007C6741"/>
    <w:rsid w:val="007C6868"/>
    <w:rsid w:val="007C69B6"/>
    <w:rsid w:val="007C6F60"/>
    <w:rsid w:val="007C72B3"/>
    <w:rsid w:val="007C7402"/>
    <w:rsid w:val="007C741E"/>
    <w:rsid w:val="007C76E8"/>
    <w:rsid w:val="007C79D1"/>
    <w:rsid w:val="007C79E5"/>
    <w:rsid w:val="007C7B41"/>
    <w:rsid w:val="007D01AF"/>
    <w:rsid w:val="007D0300"/>
    <w:rsid w:val="007D0411"/>
    <w:rsid w:val="007D0676"/>
    <w:rsid w:val="007D07A8"/>
    <w:rsid w:val="007D0C26"/>
    <w:rsid w:val="007D11D8"/>
    <w:rsid w:val="007D14BC"/>
    <w:rsid w:val="007D1786"/>
    <w:rsid w:val="007D18CC"/>
    <w:rsid w:val="007D1C79"/>
    <w:rsid w:val="007D1E8D"/>
    <w:rsid w:val="007D1E9E"/>
    <w:rsid w:val="007D2030"/>
    <w:rsid w:val="007D2195"/>
    <w:rsid w:val="007D26B9"/>
    <w:rsid w:val="007D2976"/>
    <w:rsid w:val="007D2A01"/>
    <w:rsid w:val="007D2ABA"/>
    <w:rsid w:val="007D2C70"/>
    <w:rsid w:val="007D2CEE"/>
    <w:rsid w:val="007D2DD3"/>
    <w:rsid w:val="007D305C"/>
    <w:rsid w:val="007D339D"/>
    <w:rsid w:val="007D3A97"/>
    <w:rsid w:val="007D3DFD"/>
    <w:rsid w:val="007D3E97"/>
    <w:rsid w:val="007D3FF3"/>
    <w:rsid w:val="007D4158"/>
    <w:rsid w:val="007D426B"/>
    <w:rsid w:val="007D492C"/>
    <w:rsid w:val="007D5659"/>
    <w:rsid w:val="007D5F53"/>
    <w:rsid w:val="007D5F8B"/>
    <w:rsid w:val="007D672C"/>
    <w:rsid w:val="007D691C"/>
    <w:rsid w:val="007D6C27"/>
    <w:rsid w:val="007D6FB8"/>
    <w:rsid w:val="007D7A75"/>
    <w:rsid w:val="007D7AB8"/>
    <w:rsid w:val="007D7BA0"/>
    <w:rsid w:val="007D7BD5"/>
    <w:rsid w:val="007D7C4E"/>
    <w:rsid w:val="007D7DAD"/>
    <w:rsid w:val="007E013B"/>
    <w:rsid w:val="007E0486"/>
    <w:rsid w:val="007E0A7D"/>
    <w:rsid w:val="007E0F8B"/>
    <w:rsid w:val="007E168A"/>
    <w:rsid w:val="007E16E2"/>
    <w:rsid w:val="007E1C26"/>
    <w:rsid w:val="007E2124"/>
    <w:rsid w:val="007E2762"/>
    <w:rsid w:val="007E29EE"/>
    <w:rsid w:val="007E2A38"/>
    <w:rsid w:val="007E2FD7"/>
    <w:rsid w:val="007E3074"/>
    <w:rsid w:val="007E38C6"/>
    <w:rsid w:val="007E3ED7"/>
    <w:rsid w:val="007E4524"/>
    <w:rsid w:val="007E46F6"/>
    <w:rsid w:val="007E4AB7"/>
    <w:rsid w:val="007E4CAF"/>
    <w:rsid w:val="007E553F"/>
    <w:rsid w:val="007E5710"/>
    <w:rsid w:val="007E57DC"/>
    <w:rsid w:val="007E581F"/>
    <w:rsid w:val="007E5A42"/>
    <w:rsid w:val="007E5A68"/>
    <w:rsid w:val="007E5D08"/>
    <w:rsid w:val="007E5DDE"/>
    <w:rsid w:val="007E5E17"/>
    <w:rsid w:val="007E5F2F"/>
    <w:rsid w:val="007E6477"/>
    <w:rsid w:val="007E64C0"/>
    <w:rsid w:val="007E68CD"/>
    <w:rsid w:val="007E6919"/>
    <w:rsid w:val="007E6B0C"/>
    <w:rsid w:val="007E7224"/>
    <w:rsid w:val="007E7248"/>
    <w:rsid w:val="007F0414"/>
    <w:rsid w:val="007F0CD5"/>
    <w:rsid w:val="007F0F4B"/>
    <w:rsid w:val="007F13BC"/>
    <w:rsid w:val="007F1BCA"/>
    <w:rsid w:val="007F21B9"/>
    <w:rsid w:val="007F2B70"/>
    <w:rsid w:val="007F2B8A"/>
    <w:rsid w:val="007F3033"/>
    <w:rsid w:val="007F313B"/>
    <w:rsid w:val="007F3212"/>
    <w:rsid w:val="007F3228"/>
    <w:rsid w:val="007F32E0"/>
    <w:rsid w:val="007F34D7"/>
    <w:rsid w:val="007F3785"/>
    <w:rsid w:val="007F3903"/>
    <w:rsid w:val="007F400C"/>
    <w:rsid w:val="007F405C"/>
    <w:rsid w:val="007F4785"/>
    <w:rsid w:val="007F4B52"/>
    <w:rsid w:val="007F4D4B"/>
    <w:rsid w:val="007F4DAC"/>
    <w:rsid w:val="007F4ED3"/>
    <w:rsid w:val="007F5012"/>
    <w:rsid w:val="007F5465"/>
    <w:rsid w:val="007F55A9"/>
    <w:rsid w:val="007F5680"/>
    <w:rsid w:val="007F57AC"/>
    <w:rsid w:val="007F57AD"/>
    <w:rsid w:val="007F5C49"/>
    <w:rsid w:val="007F5EF4"/>
    <w:rsid w:val="007F5F54"/>
    <w:rsid w:val="007F606C"/>
    <w:rsid w:val="007F69CC"/>
    <w:rsid w:val="007F6C85"/>
    <w:rsid w:val="007F6CAF"/>
    <w:rsid w:val="007F6EAF"/>
    <w:rsid w:val="007F7053"/>
    <w:rsid w:val="007F732D"/>
    <w:rsid w:val="007F75C5"/>
    <w:rsid w:val="007F7768"/>
    <w:rsid w:val="007F77A6"/>
    <w:rsid w:val="007F78BF"/>
    <w:rsid w:val="007F7905"/>
    <w:rsid w:val="007F7C2F"/>
    <w:rsid w:val="007F7DA4"/>
    <w:rsid w:val="007F7DEA"/>
    <w:rsid w:val="008001D0"/>
    <w:rsid w:val="008004EF"/>
    <w:rsid w:val="00800CB2"/>
    <w:rsid w:val="00800E3E"/>
    <w:rsid w:val="00800FD8"/>
    <w:rsid w:val="00801086"/>
    <w:rsid w:val="00801140"/>
    <w:rsid w:val="00801B05"/>
    <w:rsid w:val="00801B37"/>
    <w:rsid w:val="00801B49"/>
    <w:rsid w:val="00801C81"/>
    <w:rsid w:val="00802247"/>
    <w:rsid w:val="0080250A"/>
    <w:rsid w:val="008025BC"/>
    <w:rsid w:val="008027A1"/>
    <w:rsid w:val="00802941"/>
    <w:rsid w:val="00802A25"/>
    <w:rsid w:val="00802C1E"/>
    <w:rsid w:val="00802CE7"/>
    <w:rsid w:val="00802F18"/>
    <w:rsid w:val="00803289"/>
    <w:rsid w:val="00803434"/>
    <w:rsid w:val="00803481"/>
    <w:rsid w:val="008034AE"/>
    <w:rsid w:val="00803521"/>
    <w:rsid w:val="00803A3B"/>
    <w:rsid w:val="00803C94"/>
    <w:rsid w:val="00803DBF"/>
    <w:rsid w:val="00803FB7"/>
    <w:rsid w:val="00803FF8"/>
    <w:rsid w:val="00804094"/>
    <w:rsid w:val="00804BBC"/>
    <w:rsid w:val="00804DE8"/>
    <w:rsid w:val="008050BC"/>
    <w:rsid w:val="00805480"/>
    <w:rsid w:val="00805616"/>
    <w:rsid w:val="008056C9"/>
    <w:rsid w:val="00805BC9"/>
    <w:rsid w:val="00805BE3"/>
    <w:rsid w:val="00805D89"/>
    <w:rsid w:val="00805DD3"/>
    <w:rsid w:val="00805EA4"/>
    <w:rsid w:val="00805EA8"/>
    <w:rsid w:val="00806126"/>
    <w:rsid w:val="00806B14"/>
    <w:rsid w:val="008072C6"/>
    <w:rsid w:val="0080748C"/>
    <w:rsid w:val="00807596"/>
    <w:rsid w:val="00807881"/>
    <w:rsid w:val="00807AB4"/>
    <w:rsid w:val="008101A6"/>
    <w:rsid w:val="008102F2"/>
    <w:rsid w:val="00810702"/>
    <w:rsid w:val="00810E84"/>
    <w:rsid w:val="0081135F"/>
    <w:rsid w:val="0081151C"/>
    <w:rsid w:val="008118C9"/>
    <w:rsid w:val="00811A0F"/>
    <w:rsid w:val="00811A1E"/>
    <w:rsid w:val="00811AA4"/>
    <w:rsid w:val="00812241"/>
    <w:rsid w:val="00812762"/>
    <w:rsid w:val="008127D0"/>
    <w:rsid w:val="00812812"/>
    <w:rsid w:val="00812B02"/>
    <w:rsid w:val="00812CCF"/>
    <w:rsid w:val="00812FDF"/>
    <w:rsid w:val="0081324F"/>
    <w:rsid w:val="0081438D"/>
    <w:rsid w:val="00814394"/>
    <w:rsid w:val="008144E2"/>
    <w:rsid w:val="00814576"/>
    <w:rsid w:val="00815290"/>
    <w:rsid w:val="008152B6"/>
    <w:rsid w:val="00815500"/>
    <w:rsid w:val="00815A34"/>
    <w:rsid w:val="00815A44"/>
    <w:rsid w:val="00815A73"/>
    <w:rsid w:val="00816076"/>
    <w:rsid w:val="008160CB"/>
    <w:rsid w:val="008166D8"/>
    <w:rsid w:val="0081693A"/>
    <w:rsid w:val="0081697D"/>
    <w:rsid w:val="00816E1E"/>
    <w:rsid w:val="00816ED3"/>
    <w:rsid w:val="00816F6B"/>
    <w:rsid w:val="00817555"/>
    <w:rsid w:val="008175D1"/>
    <w:rsid w:val="00817982"/>
    <w:rsid w:val="008179DA"/>
    <w:rsid w:val="00817EF7"/>
    <w:rsid w:val="00820179"/>
    <w:rsid w:val="008201C3"/>
    <w:rsid w:val="008201E0"/>
    <w:rsid w:val="0082027C"/>
    <w:rsid w:val="008207CD"/>
    <w:rsid w:val="00820916"/>
    <w:rsid w:val="00820931"/>
    <w:rsid w:val="00820A0F"/>
    <w:rsid w:val="00820B25"/>
    <w:rsid w:val="00820D1D"/>
    <w:rsid w:val="00820FA2"/>
    <w:rsid w:val="008210EB"/>
    <w:rsid w:val="008219C3"/>
    <w:rsid w:val="00821D6E"/>
    <w:rsid w:val="00821D84"/>
    <w:rsid w:val="00821E6B"/>
    <w:rsid w:val="008220E8"/>
    <w:rsid w:val="00822142"/>
    <w:rsid w:val="00822679"/>
    <w:rsid w:val="00822C50"/>
    <w:rsid w:val="00822E7C"/>
    <w:rsid w:val="0082313E"/>
    <w:rsid w:val="008231C7"/>
    <w:rsid w:val="00823244"/>
    <w:rsid w:val="00823371"/>
    <w:rsid w:val="0082366A"/>
    <w:rsid w:val="008238C9"/>
    <w:rsid w:val="008239F0"/>
    <w:rsid w:val="00823D8A"/>
    <w:rsid w:val="00823EC7"/>
    <w:rsid w:val="00824276"/>
    <w:rsid w:val="00824385"/>
    <w:rsid w:val="00824411"/>
    <w:rsid w:val="00824BB4"/>
    <w:rsid w:val="00824D20"/>
    <w:rsid w:val="00824E65"/>
    <w:rsid w:val="00824F91"/>
    <w:rsid w:val="00825BE5"/>
    <w:rsid w:val="00825E6D"/>
    <w:rsid w:val="008261E8"/>
    <w:rsid w:val="00826637"/>
    <w:rsid w:val="008269A8"/>
    <w:rsid w:val="00826A63"/>
    <w:rsid w:val="00826B94"/>
    <w:rsid w:val="00827409"/>
    <w:rsid w:val="0082747A"/>
    <w:rsid w:val="0082748C"/>
    <w:rsid w:val="008274B3"/>
    <w:rsid w:val="008277D1"/>
    <w:rsid w:val="00827964"/>
    <w:rsid w:val="00827ABA"/>
    <w:rsid w:val="00827B36"/>
    <w:rsid w:val="00827DFF"/>
    <w:rsid w:val="00827E12"/>
    <w:rsid w:val="00827FA7"/>
    <w:rsid w:val="0083034D"/>
    <w:rsid w:val="00830686"/>
    <w:rsid w:val="008307F5"/>
    <w:rsid w:val="00830C5C"/>
    <w:rsid w:val="00830C77"/>
    <w:rsid w:val="00830F59"/>
    <w:rsid w:val="00830FDA"/>
    <w:rsid w:val="008310D1"/>
    <w:rsid w:val="00831327"/>
    <w:rsid w:val="0083139F"/>
    <w:rsid w:val="008313BF"/>
    <w:rsid w:val="00831AB2"/>
    <w:rsid w:val="00831F94"/>
    <w:rsid w:val="00832190"/>
    <w:rsid w:val="008322A9"/>
    <w:rsid w:val="00832328"/>
    <w:rsid w:val="0083257E"/>
    <w:rsid w:val="00832A6E"/>
    <w:rsid w:val="0083329E"/>
    <w:rsid w:val="00833714"/>
    <w:rsid w:val="00833B6C"/>
    <w:rsid w:val="00834079"/>
    <w:rsid w:val="00834349"/>
    <w:rsid w:val="008347A1"/>
    <w:rsid w:val="00834984"/>
    <w:rsid w:val="00834C45"/>
    <w:rsid w:val="00834FD2"/>
    <w:rsid w:val="00835361"/>
    <w:rsid w:val="00835387"/>
    <w:rsid w:val="00835A4B"/>
    <w:rsid w:val="00835C5C"/>
    <w:rsid w:val="00836340"/>
    <w:rsid w:val="00836779"/>
    <w:rsid w:val="0083685B"/>
    <w:rsid w:val="0083686E"/>
    <w:rsid w:val="00836AEE"/>
    <w:rsid w:val="00836CE1"/>
    <w:rsid w:val="00836D57"/>
    <w:rsid w:val="00836F62"/>
    <w:rsid w:val="008370AC"/>
    <w:rsid w:val="0083744F"/>
    <w:rsid w:val="00837575"/>
    <w:rsid w:val="00837791"/>
    <w:rsid w:val="0083782B"/>
    <w:rsid w:val="00837874"/>
    <w:rsid w:val="00837A94"/>
    <w:rsid w:val="00837EDA"/>
    <w:rsid w:val="00837FA8"/>
    <w:rsid w:val="008402CA"/>
    <w:rsid w:val="0084034F"/>
    <w:rsid w:val="00840AC2"/>
    <w:rsid w:val="00840E6E"/>
    <w:rsid w:val="008410AD"/>
    <w:rsid w:val="00841204"/>
    <w:rsid w:val="008412C0"/>
    <w:rsid w:val="00841630"/>
    <w:rsid w:val="008418B2"/>
    <w:rsid w:val="00841AD8"/>
    <w:rsid w:val="00841BEE"/>
    <w:rsid w:val="00841DB4"/>
    <w:rsid w:val="008423B5"/>
    <w:rsid w:val="008423E9"/>
    <w:rsid w:val="00842599"/>
    <w:rsid w:val="00842914"/>
    <w:rsid w:val="00842B27"/>
    <w:rsid w:val="00842D1B"/>
    <w:rsid w:val="00842E63"/>
    <w:rsid w:val="00843045"/>
    <w:rsid w:val="008432B3"/>
    <w:rsid w:val="00843437"/>
    <w:rsid w:val="0084370B"/>
    <w:rsid w:val="00843817"/>
    <w:rsid w:val="00843952"/>
    <w:rsid w:val="00843B98"/>
    <w:rsid w:val="00843F13"/>
    <w:rsid w:val="00843F4C"/>
    <w:rsid w:val="008440EF"/>
    <w:rsid w:val="008441EA"/>
    <w:rsid w:val="008442C1"/>
    <w:rsid w:val="00844490"/>
    <w:rsid w:val="00844C56"/>
    <w:rsid w:val="00844D93"/>
    <w:rsid w:val="00844DF8"/>
    <w:rsid w:val="0084509B"/>
    <w:rsid w:val="008454F9"/>
    <w:rsid w:val="008455D4"/>
    <w:rsid w:val="0084562E"/>
    <w:rsid w:val="00845E0F"/>
    <w:rsid w:val="0084600E"/>
    <w:rsid w:val="00846135"/>
    <w:rsid w:val="008465CE"/>
    <w:rsid w:val="008467AF"/>
    <w:rsid w:val="00846880"/>
    <w:rsid w:val="008468AF"/>
    <w:rsid w:val="00846A60"/>
    <w:rsid w:val="00846E49"/>
    <w:rsid w:val="00846ECD"/>
    <w:rsid w:val="00846EDF"/>
    <w:rsid w:val="00847219"/>
    <w:rsid w:val="00847222"/>
    <w:rsid w:val="00847362"/>
    <w:rsid w:val="008475BC"/>
    <w:rsid w:val="0084772E"/>
    <w:rsid w:val="0084777C"/>
    <w:rsid w:val="00847782"/>
    <w:rsid w:val="00847B3C"/>
    <w:rsid w:val="00847CC5"/>
    <w:rsid w:val="00847F53"/>
    <w:rsid w:val="0085002E"/>
    <w:rsid w:val="0085003E"/>
    <w:rsid w:val="00850146"/>
    <w:rsid w:val="00850665"/>
    <w:rsid w:val="0085067F"/>
    <w:rsid w:val="00850C2C"/>
    <w:rsid w:val="00850EA2"/>
    <w:rsid w:val="00850EB0"/>
    <w:rsid w:val="00851455"/>
    <w:rsid w:val="00851621"/>
    <w:rsid w:val="00851A72"/>
    <w:rsid w:val="00851C99"/>
    <w:rsid w:val="00851E24"/>
    <w:rsid w:val="008520AD"/>
    <w:rsid w:val="008524AF"/>
    <w:rsid w:val="008524B9"/>
    <w:rsid w:val="00852886"/>
    <w:rsid w:val="008529DD"/>
    <w:rsid w:val="00852A33"/>
    <w:rsid w:val="008530F6"/>
    <w:rsid w:val="00853254"/>
    <w:rsid w:val="008534F5"/>
    <w:rsid w:val="00853AA8"/>
    <w:rsid w:val="00853B36"/>
    <w:rsid w:val="00853BF7"/>
    <w:rsid w:val="00854082"/>
    <w:rsid w:val="0085418A"/>
    <w:rsid w:val="008541E9"/>
    <w:rsid w:val="008548FE"/>
    <w:rsid w:val="0085492C"/>
    <w:rsid w:val="00854AD3"/>
    <w:rsid w:val="00854D7D"/>
    <w:rsid w:val="008550E7"/>
    <w:rsid w:val="008553FB"/>
    <w:rsid w:val="0085581F"/>
    <w:rsid w:val="008558C5"/>
    <w:rsid w:val="00855D31"/>
    <w:rsid w:val="00856016"/>
    <w:rsid w:val="00856179"/>
    <w:rsid w:val="00856196"/>
    <w:rsid w:val="0085652D"/>
    <w:rsid w:val="008565A8"/>
    <w:rsid w:val="00856629"/>
    <w:rsid w:val="0085666D"/>
    <w:rsid w:val="0085686D"/>
    <w:rsid w:val="00856D15"/>
    <w:rsid w:val="008574E1"/>
    <w:rsid w:val="00857587"/>
    <w:rsid w:val="0085767B"/>
    <w:rsid w:val="00857A74"/>
    <w:rsid w:val="00857BCA"/>
    <w:rsid w:val="00857DC9"/>
    <w:rsid w:val="00857F99"/>
    <w:rsid w:val="0086020B"/>
    <w:rsid w:val="00860413"/>
    <w:rsid w:val="0086063D"/>
    <w:rsid w:val="008609B7"/>
    <w:rsid w:val="00860A2B"/>
    <w:rsid w:val="00860F7D"/>
    <w:rsid w:val="008610A7"/>
    <w:rsid w:val="00861325"/>
    <w:rsid w:val="008614EB"/>
    <w:rsid w:val="008614EF"/>
    <w:rsid w:val="0086162E"/>
    <w:rsid w:val="00861982"/>
    <w:rsid w:val="008619BC"/>
    <w:rsid w:val="00861B05"/>
    <w:rsid w:val="00861BF9"/>
    <w:rsid w:val="00861E59"/>
    <w:rsid w:val="008620A9"/>
    <w:rsid w:val="00862101"/>
    <w:rsid w:val="008621C8"/>
    <w:rsid w:val="00862332"/>
    <w:rsid w:val="00862528"/>
    <w:rsid w:val="00862547"/>
    <w:rsid w:val="00862671"/>
    <w:rsid w:val="00862842"/>
    <w:rsid w:val="00862BE1"/>
    <w:rsid w:val="00862D22"/>
    <w:rsid w:val="00862D51"/>
    <w:rsid w:val="00862E44"/>
    <w:rsid w:val="00862EE4"/>
    <w:rsid w:val="008634CC"/>
    <w:rsid w:val="008638A5"/>
    <w:rsid w:val="00863C5F"/>
    <w:rsid w:val="00864019"/>
    <w:rsid w:val="008640A9"/>
    <w:rsid w:val="0086411B"/>
    <w:rsid w:val="008641F0"/>
    <w:rsid w:val="008645CE"/>
    <w:rsid w:val="008646D2"/>
    <w:rsid w:val="00864E00"/>
    <w:rsid w:val="00865007"/>
    <w:rsid w:val="008652DE"/>
    <w:rsid w:val="0086558C"/>
    <w:rsid w:val="008656E9"/>
    <w:rsid w:val="00865732"/>
    <w:rsid w:val="00865946"/>
    <w:rsid w:val="00865A30"/>
    <w:rsid w:val="00866111"/>
    <w:rsid w:val="008663B7"/>
    <w:rsid w:val="00866460"/>
    <w:rsid w:val="008667F5"/>
    <w:rsid w:val="00866BDF"/>
    <w:rsid w:val="00866ED1"/>
    <w:rsid w:val="00866F75"/>
    <w:rsid w:val="00867716"/>
    <w:rsid w:val="008678EB"/>
    <w:rsid w:val="00867CD9"/>
    <w:rsid w:val="0087089E"/>
    <w:rsid w:val="00870AF3"/>
    <w:rsid w:val="00870C45"/>
    <w:rsid w:val="00870CEB"/>
    <w:rsid w:val="00870D3C"/>
    <w:rsid w:val="00870D5F"/>
    <w:rsid w:val="00871358"/>
    <w:rsid w:val="008716BC"/>
    <w:rsid w:val="008719E2"/>
    <w:rsid w:val="00871BEC"/>
    <w:rsid w:val="00871DBE"/>
    <w:rsid w:val="00871E85"/>
    <w:rsid w:val="00871EE4"/>
    <w:rsid w:val="00872070"/>
    <w:rsid w:val="00872375"/>
    <w:rsid w:val="008723DB"/>
    <w:rsid w:val="008725A4"/>
    <w:rsid w:val="008727D1"/>
    <w:rsid w:val="00873011"/>
    <w:rsid w:val="00873316"/>
    <w:rsid w:val="008734D6"/>
    <w:rsid w:val="008736FD"/>
    <w:rsid w:val="0087383C"/>
    <w:rsid w:val="00873A9E"/>
    <w:rsid w:val="00873AE1"/>
    <w:rsid w:val="00873E63"/>
    <w:rsid w:val="00873F89"/>
    <w:rsid w:val="008743DE"/>
    <w:rsid w:val="00874822"/>
    <w:rsid w:val="00874845"/>
    <w:rsid w:val="00874B63"/>
    <w:rsid w:val="00874BC8"/>
    <w:rsid w:val="00874BDA"/>
    <w:rsid w:val="00874E61"/>
    <w:rsid w:val="00874F6F"/>
    <w:rsid w:val="008753B1"/>
    <w:rsid w:val="00875568"/>
    <w:rsid w:val="008755CF"/>
    <w:rsid w:val="008757A6"/>
    <w:rsid w:val="00875A45"/>
    <w:rsid w:val="00875A62"/>
    <w:rsid w:val="00875F72"/>
    <w:rsid w:val="008761FA"/>
    <w:rsid w:val="0087620F"/>
    <w:rsid w:val="008762DF"/>
    <w:rsid w:val="008763C8"/>
    <w:rsid w:val="0087651B"/>
    <w:rsid w:val="0087687D"/>
    <w:rsid w:val="00876C84"/>
    <w:rsid w:val="008770B4"/>
    <w:rsid w:val="008772E6"/>
    <w:rsid w:val="00877AB6"/>
    <w:rsid w:val="00877F53"/>
    <w:rsid w:val="008800D0"/>
    <w:rsid w:val="00880656"/>
    <w:rsid w:val="00880915"/>
    <w:rsid w:val="0088093A"/>
    <w:rsid w:val="008809F0"/>
    <w:rsid w:val="008810C9"/>
    <w:rsid w:val="00881201"/>
    <w:rsid w:val="00881420"/>
    <w:rsid w:val="008814A8"/>
    <w:rsid w:val="00881501"/>
    <w:rsid w:val="00881948"/>
    <w:rsid w:val="00881953"/>
    <w:rsid w:val="00881B72"/>
    <w:rsid w:val="00881D12"/>
    <w:rsid w:val="00881D67"/>
    <w:rsid w:val="00881E58"/>
    <w:rsid w:val="00881E94"/>
    <w:rsid w:val="0088227D"/>
    <w:rsid w:val="00882C7E"/>
    <w:rsid w:val="00882C9F"/>
    <w:rsid w:val="00882FAB"/>
    <w:rsid w:val="00883260"/>
    <w:rsid w:val="00883492"/>
    <w:rsid w:val="00883E84"/>
    <w:rsid w:val="00884B34"/>
    <w:rsid w:val="00884F18"/>
    <w:rsid w:val="008850CC"/>
    <w:rsid w:val="008856C9"/>
    <w:rsid w:val="008862F3"/>
    <w:rsid w:val="00886544"/>
    <w:rsid w:val="00886807"/>
    <w:rsid w:val="00886B97"/>
    <w:rsid w:val="00887189"/>
    <w:rsid w:val="008871E0"/>
    <w:rsid w:val="00887340"/>
    <w:rsid w:val="00887452"/>
    <w:rsid w:val="008874A8"/>
    <w:rsid w:val="00887510"/>
    <w:rsid w:val="0088760D"/>
    <w:rsid w:val="008876D8"/>
    <w:rsid w:val="00887762"/>
    <w:rsid w:val="00887800"/>
    <w:rsid w:val="00887842"/>
    <w:rsid w:val="00887EBA"/>
    <w:rsid w:val="00890253"/>
    <w:rsid w:val="008902FC"/>
    <w:rsid w:val="008907A0"/>
    <w:rsid w:val="00890D85"/>
    <w:rsid w:val="00890EF0"/>
    <w:rsid w:val="0089128B"/>
    <w:rsid w:val="0089172D"/>
    <w:rsid w:val="00891F63"/>
    <w:rsid w:val="008921BD"/>
    <w:rsid w:val="0089245D"/>
    <w:rsid w:val="00892520"/>
    <w:rsid w:val="0089272F"/>
    <w:rsid w:val="00892A32"/>
    <w:rsid w:val="00892E3D"/>
    <w:rsid w:val="008933CA"/>
    <w:rsid w:val="00893A69"/>
    <w:rsid w:val="00893AC6"/>
    <w:rsid w:val="00893ADE"/>
    <w:rsid w:val="00893D68"/>
    <w:rsid w:val="00893E60"/>
    <w:rsid w:val="00894302"/>
    <w:rsid w:val="00894674"/>
    <w:rsid w:val="008948F6"/>
    <w:rsid w:val="00894DA5"/>
    <w:rsid w:val="00894EA0"/>
    <w:rsid w:val="00895448"/>
    <w:rsid w:val="00895A3D"/>
    <w:rsid w:val="00895C9C"/>
    <w:rsid w:val="00895F3F"/>
    <w:rsid w:val="00896099"/>
    <w:rsid w:val="00896362"/>
    <w:rsid w:val="00896785"/>
    <w:rsid w:val="00896917"/>
    <w:rsid w:val="00896EA0"/>
    <w:rsid w:val="00896ED6"/>
    <w:rsid w:val="0089753F"/>
    <w:rsid w:val="008976E6"/>
    <w:rsid w:val="00897A09"/>
    <w:rsid w:val="00897A32"/>
    <w:rsid w:val="00897ADB"/>
    <w:rsid w:val="00897F17"/>
    <w:rsid w:val="00897F72"/>
    <w:rsid w:val="00897FA7"/>
    <w:rsid w:val="008A006B"/>
    <w:rsid w:val="008A0124"/>
    <w:rsid w:val="008A0322"/>
    <w:rsid w:val="008A03E4"/>
    <w:rsid w:val="008A060B"/>
    <w:rsid w:val="008A0F4B"/>
    <w:rsid w:val="008A1039"/>
    <w:rsid w:val="008A1293"/>
    <w:rsid w:val="008A14D4"/>
    <w:rsid w:val="008A1744"/>
    <w:rsid w:val="008A1E71"/>
    <w:rsid w:val="008A23F7"/>
    <w:rsid w:val="008A242A"/>
    <w:rsid w:val="008A27BC"/>
    <w:rsid w:val="008A2844"/>
    <w:rsid w:val="008A2A7D"/>
    <w:rsid w:val="008A2ED3"/>
    <w:rsid w:val="008A37F4"/>
    <w:rsid w:val="008A3B61"/>
    <w:rsid w:val="008A3C6B"/>
    <w:rsid w:val="008A3FC4"/>
    <w:rsid w:val="008A43C8"/>
    <w:rsid w:val="008A4795"/>
    <w:rsid w:val="008A4BC3"/>
    <w:rsid w:val="008A4F1A"/>
    <w:rsid w:val="008A552A"/>
    <w:rsid w:val="008A584C"/>
    <w:rsid w:val="008A61E0"/>
    <w:rsid w:val="008A6302"/>
    <w:rsid w:val="008A64AE"/>
    <w:rsid w:val="008A66A3"/>
    <w:rsid w:val="008A66B8"/>
    <w:rsid w:val="008A66F7"/>
    <w:rsid w:val="008A6F50"/>
    <w:rsid w:val="008A7002"/>
    <w:rsid w:val="008A72C6"/>
    <w:rsid w:val="008A7457"/>
    <w:rsid w:val="008A74A5"/>
    <w:rsid w:val="008A7618"/>
    <w:rsid w:val="008A77A3"/>
    <w:rsid w:val="008A7B18"/>
    <w:rsid w:val="008A7CCE"/>
    <w:rsid w:val="008A7D59"/>
    <w:rsid w:val="008B0693"/>
    <w:rsid w:val="008B06F7"/>
    <w:rsid w:val="008B0867"/>
    <w:rsid w:val="008B08D7"/>
    <w:rsid w:val="008B0982"/>
    <w:rsid w:val="008B0BAB"/>
    <w:rsid w:val="008B0F2E"/>
    <w:rsid w:val="008B16F7"/>
    <w:rsid w:val="008B1940"/>
    <w:rsid w:val="008B1EA1"/>
    <w:rsid w:val="008B1ED8"/>
    <w:rsid w:val="008B1F43"/>
    <w:rsid w:val="008B229B"/>
    <w:rsid w:val="008B237C"/>
    <w:rsid w:val="008B24C6"/>
    <w:rsid w:val="008B27A6"/>
    <w:rsid w:val="008B28E2"/>
    <w:rsid w:val="008B2B28"/>
    <w:rsid w:val="008B315A"/>
    <w:rsid w:val="008B3C97"/>
    <w:rsid w:val="008B45BA"/>
    <w:rsid w:val="008B4715"/>
    <w:rsid w:val="008B5021"/>
    <w:rsid w:val="008B5124"/>
    <w:rsid w:val="008B52B3"/>
    <w:rsid w:val="008B5325"/>
    <w:rsid w:val="008B5506"/>
    <w:rsid w:val="008B5849"/>
    <w:rsid w:val="008B58A1"/>
    <w:rsid w:val="008B5A15"/>
    <w:rsid w:val="008B5C54"/>
    <w:rsid w:val="008B5CAE"/>
    <w:rsid w:val="008B5E32"/>
    <w:rsid w:val="008B5E6A"/>
    <w:rsid w:val="008B5EDC"/>
    <w:rsid w:val="008B5F16"/>
    <w:rsid w:val="008B61E3"/>
    <w:rsid w:val="008B630C"/>
    <w:rsid w:val="008B6868"/>
    <w:rsid w:val="008B69BE"/>
    <w:rsid w:val="008B69F1"/>
    <w:rsid w:val="008B6E12"/>
    <w:rsid w:val="008B7092"/>
    <w:rsid w:val="008B737E"/>
    <w:rsid w:val="008B7392"/>
    <w:rsid w:val="008B76C9"/>
    <w:rsid w:val="008B770E"/>
    <w:rsid w:val="008B7744"/>
    <w:rsid w:val="008B7903"/>
    <w:rsid w:val="008B7A2F"/>
    <w:rsid w:val="008B7CD9"/>
    <w:rsid w:val="008B7E46"/>
    <w:rsid w:val="008B7F0E"/>
    <w:rsid w:val="008C000E"/>
    <w:rsid w:val="008C01A1"/>
    <w:rsid w:val="008C0AAE"/>
    <w:rsid w:val="008C0B11"/>
    <w:rsid w:val="008C0C5C"/>
    <w:rsid w:val="008C1272"/>
    <w:rsid w:val="008C13DC"/>
    <w:rsid w:val="008C13EF"/>
    <w:rsid w:val="008C184A"/>
    <w:rsid w:val="008C1A4F"/>
    <w:rsid w:val="008C1CB7"/>
    <w:rsid w:val="008C1D8C"/>
    <w:rsid w:val="008C1F2C"/>
    <w:rsid w:val="008C2065"/>
    <w:rsid w:val="008C21F5"/>
    <w:rsid w:val="008C2231"/>
    <w:rsid w:val="008C22F9"/>
    <w:rsid w:val="008C238E"/>
    <w:rsid w:val="008C26E9"/>
    <w:rsid w:val="008C2A2B"/>
    <w:rsid w:val="008C2EF2"/>
    <w:rsid w:val="008C2EFE"/>
    <w:rsid w:val="008C2F2D"/>
    <w:rsid w:val="008C3474"/>
    <w:rsid w:val="008C35C3"/>
    <w:rsid w:val="008C3839"/>
    <w:rsid w:val="008C3933"/>
    <w:rsid w:val="008C4C1A"/>
    <w:rsid w:val="008C4FEF"/>
    <w:rsid w:val="008C540D"/>
    <w:rsid w:val="008C5578"/>
    <w:rsid w:val="008C55DE"/>
    <w:rsid w:val="008C58C9"/>
    <w:rsid w:val="008C5A36"/>
    <w:rsid w:val="008C5D7C"/>
    <w:rsid w:val="008C6129"/>
    <w:rsid w:val="008C6318"/>
    <w:rsid w:val="008C6370"/>
    <w:rsid w:val="008C66DD"/>
    <w:rsid w:val="008C6804"/>
    <w:rsid w:val="008C6C20"/>
    <w:rsid w:val="008C6F1C"/>
    <w:rsid w:val="008C707C"/>
    <w:rsid w:val="008C797E"/>
    <w:rsid w:val="008C7C00"/>
    <w:rsid w:val="008C7D46"/>
    <w:rsid w:val="008C7D71"/>
    <w:rsid w:val="008D00C2"/>
    <w:rsid w:val="008D09ED"/>
    <w:rsid w:val="008D0A22"/>
    <w:rsid w:val="008D0E1C"/>
    <w:rsid w:val="008D0EA6"/>
    <w:rsid w:val="008D0ED5"/>
    <w:rsid w:val="008D100E"/>
    <w:rsid w:val="008D108E"/>
    <w:rsid w:val="008D1278"/>
    <w:rsid w:val="008D160A"/>
    <w:rsid w:val="008D1645"/>
    <w:rsid w:val="008D1721"/>
    <w:rsid w:val="008D1AE8"/>
    <w:rsid w:val="008D1E15"/>
    <w:rsid w:val="008D2044"/>
    <w:rsid w:val="008D258F"/>
    <w:rsid w:val="008D2931"/>
    <w:rsid w:val="008D2A6F"/>
    <w:rsid w:val="008D2AB6"/>
    <w:rsid w:val="008D3322"/>
    <w:rsid w:val="008D361E"/>
    <w:rsid w:val="008D36F8"/>
    <w:rsid w:val="008D3BC9"/>
    <w:rsid w:val="008D3D4C"/>
    <w:rsid w:val="008D45DE"/>
    <w:rsid w:val="008D49BF"/>
    <w:rsid w:val="008D49F6"/>
    <w:rsid w:val="008D4AD5"/>
    <w:rsid w:val="008D4B7F"/>
    <w:rsid w:val="008D5387"/>
    <w:rsid w:val="008D53E2"/>
    <w:rsid w:val="008D53FE"/>
    <w:rsid w:val="008D5809"/>
    <w:rsid w:val="008D5A77"/>
    <w:rsid w:val="008D5EC6"/>
    <w:rsid w:val="008D620A"/>
    <w:rsid w:val="008D66DF"/>
    <w:rsid w:val="008D68BE"/>
    <w:rsid w:val="008D6D8B"/>
    <w:rsid w:val="008D6FF6"/>
    <w:rsid w:val="008D6FF7"/>
    <w:rsid w:val="008D74D1"/>
    <w:rsid w:val="008D756D"/>
    <w:rsid w:val="008D75C9"/>
    <w:rsid w:val="008D7E91"/>
    <w:rsid w:val="008D7F6E"/>
    <w:rsid w:val="008E02C7"/>
    <w:rsid w:val="008E06D8"/>
    <w:rsid w:val="008E0C21"/>
    <w:rsid w:val="008E1093"/>
    <w:rsid w:val="008E1355"/>
    <w:rsid w:val="008E13C6"/>
    <w:rsid w:val="008E14DE"/>
    <w:rsid w:val="008E1D41"/>
    <w:rsid w:val="008E2CAD"/>
    <w:rsid w:val="008E2D72"/>
    <w:rsid w:val="008E42BA"/>
    <w:rsid w:val="008E47FB"/>
    <w:rsid w:val="008E4B8F"/>
    <w:rsid w:val="008E50FB"/>
    <w:rsid w:val="008E5539"/>
    <w:rsid w:val="008E564C"/>
    <w:rsid w:val="008E58F7"/>
    <w:rsid w:val="008E5B07"/>
    <w:rsid w:val="008E5FA5"/>
    <w:rsid w:val="008E6583"/>
    <w:rsid w:val="008E665A"/>
    <w:rsid w:val="008E6782"/>
    <w:rsid w:val="008E6AD5"/>
    <w:rsid w:val="008E6D7C"/>
    <w:rsid w:val="008E6DAE"/>
    <w:rsid w:val="008E6F37"/>
    <w:rsid w:val="008E7183"/>
    <w:rsid w:val="008E728F"/>
    <w:rsid w:val="008E73D8"/>
    <w:rsid w:val="008E7543"/>
    <w:rsid w:val="008E7B70"/>
    <w:rsid w:val="008E7B78"/>
    <w:rsid w:val="008E7BCE"/>
    <w:rsid w:val="008E7C3F"/>
    <w:rsid w:val="008E7E49"/>
    <w:rsid w:val="008E7FC5"/>
    <w:rsid w:val="008F006F"/>
    <w:rsid w:val="008F0488"/>
    <w:rsid w:val="008F055D"/>
    <w:rsid w:val="008F0575"/>
    <w:rsid w:val="008F0795"/>
    <w:rsid w:val="008F0C82"/>
    <w:rsid w:val="008F0E12"/>
    <w:rsid w:val="008F1058"/>
    <w:rsid w:val="008F1780"/>
    <w:rsid w:val="008F2413"/>
    <w:rsid w:val="008F2565"/>
    <w:rsid w:val="008F26BA"/>
    <w:rsid w:val="008F31DB"/>
    <w:rsid w:val="008F3B43"/>
    <w:rsid w:val="008F44EE"/>
    <w:rsid w:val="008F480D"/>
    <w:rsid w:val="008F4880"/>
    <w:rsid w:val="008F49F0"/>
    <w:rsid w:val="008F4B80"/>
    <w:rsid w:val="008F5491"/>
    <w:rsid w:val="008F55EA"/>
    <w:rsid w:val="008F5780"/>
    <w:rsid w:val="008F585A"/>
    <w:rsid w:val="008F58B1"/>
    <w:rsid w:val="008F6713"/>
    <w:rsid w:val="008F73DE"/>
    <w:rsid w:val="008F790C"/>
    <w:rsid w:val="008F7B8A"/>
    <w:rsid w:val="008F7BD4"/>
    <w:rsid w:val="008F7C6D"/>
    <w:rsid w:val="0090012C"/>
    <w:rsid w:val="00900339"/>
    <w:rsid w:val="009006F1"/>
    <w:rsid w:val="0090080F"/>
    <w:rsid w:val="00900F79"/>
    <w:rsid w:val="00901037"/>
    <w:rsid w:val="00901118"/>
    <w:rsid w:val="0090112B"/>
    <w:rsid w:val="00901330"/>
    <w:rsid w:val="00901837"/>
    <w:rsid w:val="00901A2B"/>
    <w:rsid w:val="00901B9D"/>
    <w:rsid w:val="00901DAA"/>
    <w:rsid w:val="0090270A"/>
    <w:rsid w:val="00902771"/>
    <w:rsid w:val="00902A1E"/>
    <w:rsid w:val="00902AE4"/>
    <w:rsid w:val="00902C69"/>
    <w:rsid w:val="00903177"/>
    <w:rsid w:val="0090361E"/>
    <w:rsid w:val="009039B6"/>
    <w:rsid w:val="00903B15"/>
    <w:rsid w:val="00904464"/>
    <w:rsid w:val="009044DA"/>
    <w:rsid w:val="0090460C"/>
    <w:rsid w:val="00904639"/>
    <w:rsid w:val="00904974"/>
    <w:rsid w:val="00904993"/>
    <w:rsid w:val="00905407"/>
    <w:rsid w:val="00905592"/>
    <w:rsid w:val="00905841"/>
    <w:rsid w:val="009058C9"/>
    <w:rsid w:val="009058DC"/>
    <w:rsid w:val="00905FF2"/>
    <w:rsid w:val="009060E8"/>
    <w:rsid w:val="00906762"/>
    <w:rsid w:val="009068C2"/>
    <w:rsid w:val="00906912"/>
    <w:rsid w:val="00906969"/>
    <w:rsid w:val="00906F36"/>
    <w:rsid w:val="009074F8"/>
    <w:rsid w:val="0090769D"/>
    <w:rsid w:val="00907958"/>
    <w:rsid w:val="00907CCD"/>
    <w:rsid w:val="0091024B"/>
    <w:rsid w:val="00910541"/>
    <w:rsid w:val="00910A86"/>
    <w:rsid w:val="0091107B"/>
    <w:rsid w:val="0091121C"/>
    <w:rsid w:val="00911332"/>
    <w:rsid w:val="00911B01"/>
    <w:rsid w:val="00911C2C"/>
    <w:rsid w:val="00911D84"/>
    <w:rsid w:val="00911E09"/>
    <w:rsid w:val="00911EEB"/>
    <w:rsid w:val="009120FC"/>
    <w:rsid w:val="00912236"/>
    <w:rsid w:val="009122BE"/>
    <w:rsid w:val="0091259F"/>
    <w:rsid w:val="009125E9"/>
    <w:rsid w:val="00912839"/>
    <w:rsid w:val="00912CA8"/>
    <w:rsid w:val="0091318A"/>
    <w:rsid w:val="00913389"/>
    <w:rsid w:val="00913467"/>
    <w:rsid w:val="0091350F"/>
    <w:rsid w:val="0091371F"/>
    <w:rsid w:val="009137B9"/>
    <w:rsid w:val="00913957"/>
    <w:rsid w:val="009139FB"/>
    <w:rsid w:val="00913E83"/>
    <w:rsid w:val="009144AA"/>
    <w:rsid w:val="00914780"/>
    <w:rsid w:val="009148CA"/>
    <w:rsid w:val="00914A5C"/>
    <w:rsid w:val="00914A89"/>
    <w:rsid w:val="00914D24"/>
    <w:rsid w:val="00914E81"/>
    <w:rsid w:val="00915749"/>
    <w:rsid w:val="00915C1F"/>
    <w:rsid w:val="00915D27"/>
    <w:rsid w:val="00915D4C"/>
    <w:rsid w:val="009161FF"/>
    <w:rsid w:val="00916B0F"/>
    <w:rsid w:val="00916CF4"/>
    <w:rsid w:val="00916E2D"/>
    <w:rsid w:val="00917493"/>
    <w:rsid w:val="009178FD"/>
    <w:rsid w:val="00917DFD"/>
    <w:rsid w:val="00917FC1"/>
    <w:rsid w:val="0092057D"/>
    <w:rsid w:val="009209F7"/>
    <w:rsid w:val="00920AD0"/>
    <w:rsid w:val="00920C3D"/>
    <w:rsid w:val="00920F7F"/>
    <w:rsid w:val="0092147B"/>
    <w:rsid w:val="009218FB"/>
    <w:rsid w:val="00921F93"/>
    <w:rsid w:val="00922094"/>
    <w:rsid w:val="00922182"/>
    <w:rsid w:val="0092218E"/>
    <w:rsid w:val="0092227D"/>
    <w:rsid w:val="00922426"/>
    <w:rsid w:val="00922442"/>
    <w:rsid w:val="0092254D"/>
    <w:rsid w:val="00922554"/>
    <w:rsid w:val="00922745"/>
    <w:rsid w:val="009228DD"/>
    <w:rsid w:val="0092292A"/>
    <w:rsid w:val="00922A30"/>
    <w:rsid w:val="00922BC8"/>
    <w:rsid w:val="00922D7F"/>
    <w:rsid w:val="00923064"/>
    <w:rsid w:val="0092310D"/>
    <w:rsid w:val="009232B8"/>
    <w:rsid w:val="009239CC"/>
    <w:rsid w:val="00923A62"/>
    <w:rsid w:val="00923AD1"/>
    <w:rsid w:val="00923D80"/>
    <w:rsid w:val="00923E9E"/>
    <w:rsid w:val="009247AE"/>
    <w:rsid w:val="00924C4D"/>
    <w:rsid w:val="00924FAA"/>
    <w:rsid w:val="0092546C"/>
    <w:rsid w:val="009259D8"/>
    <w:rsid w:val="00925B15"/>
    <w:rsid w:val="00926C7E"/>
    <w:rsid w:val="00926D1E"/>
    <w:rsid w:val="00927B09"/>
    <w:rsid w:val="00927D18"/>
    <w:rsid w:val="00927E3A"/>
    <w:rsid w:val="00927F6A"/>
    <w:rsid w:val="00927FF5"/>
    <w:rsid w:val="009300EC"/>
    <w:rsid w:val="009303B2"/>
    <w:rsid w:val="0093052A"/>
    <w:rsid w:val="0093059C"/>
    <w:rsid w:val="009307AB"/>
    <w:rsid w:val="00930B04"/>
    <w:rsid w:val="00930C88"/>
    <w:rsid w:val="00930D1C"/>
    <w:rsid w:val="00930ECD"/>
    <w:rsid w:val="0093155C"/>
    <w:rsid w:val="00931722"/>
    <w:rsid w:val="00932018"/>
    <w:rsid w:val="00932038"/>
    <w:rsid w:val="00932372"/>
    <w:rsid w:val="009328A2"/>
    <w:rsid w:val="00932B59"/>
    <w:rsid w:val="00932D38"/>
    <w:rsid w:val="009335EE"/>
    <w:rsid w:val="00933A53"/>
    <w:rsid w:val="00933C66"/>
    <w:rsid w:val="00933F3F"/>
    <w:rsid w:val="00933FAA"/>
    <w:rsid w:val="00934137"/>
    <w:rsid w:val="00934261"/>
    <w:rsid w:val="0093435D"/>
    <w:rsid w:val="009349E9"/>
    <w:rsid w:val="00934BCE"/>
    <w:rsid w:val="00934F45"/>
    <w:rsid w:val="00935270"/>
    <w:rsid w:val="00935308"/>
    <w:rsid w:val="00935310"/>
    <w:rsid w:val="009353DA"/>
    <w:rsid w:val="009354AB"/>
    <w:rsid w:val="009356EF"/>
    <w:rsid w:val="00935866"/>
    <w:rsid w:val="009358F5"/>
    <w:rsid w:val="00936107"/>
    <w:rsid w:val="0093635A"/>
    <w:rsid w:val="009363F9"/>
    <w:rsid w:val="0093663D"/>
    <w:rsid w:val="00936B2A"/>
    <w:rsid w:val="00936B8B"/>
    <w:rsid w:val="00936BD2"/>
    <w:rsid w:val="00936CD4"/>
    <w:rsid w:val="009371DE"/>
    <w:rsid w:val="009371FA"/>
    <w:rsid w:val="00937754"/>
    <w:rsid w:val="0093777F"/>
    <w:rsid w:val="00937AC8"/>
    <w:rsid w:val="00937B37"/>
    <w:rsid w:val="00937B8B"/>
    <w:rsid w:val="00937D9A"/>
    <w:rsid w:val="00937F56"/>
    <w:rsid w:val="00937F8B"/>
    <w:rsid w:val="00940572"/>
    <w:rsid w:val="00940A25"/>
    <w:rsid w:val="00940A3D"/>
    <w:rsid w:val="00940EB2"/>
    <w:rsid w:val="0094106F"/>
    <w:rsid w:val="00941ABD"/>
    <w:rsid w:val="009423CB"/>
    <w:rsid w:val="0094254F"/>
    <w:rsid w:val="0094260F"/>
    <w:rsid w:val="009427EC"/>
    <w:rsid w:val="00942B8D"/>
    <w:rsid w:val="00942C4C"/>
    <w:rsid w:val="009432BC"/>
    <w:rsid w:val="00943850"/>
    <w:rsid w:val="009439B3"/>
    <w:rsid w:val="00943B1B"/>
    <w:rsid w:val="00943B8A"/>
    <w:rsid w:val="00943CE1"/>
    <w:rsid w:val="00944110"/>
    <w:rsid w:val="0094478A"/>
    <w:rsid w:val="0094478F"/>
    <w:rsid w:val="00944EF2"/>
    <w:rsid w:val="00945569"/>
    <w:rsid w:val="00945765"/>
    <w:rsid w:val="00945800"/>
    <w:rsid w:val="00945A9E"/>
    <w:rsid w:val="00946141"/>
    <w:rsid w:val="00946241"/>
    <w:rsid w:val="00946336"/>
    <w:rsid w:val="00946402"/>
    <w:rsid w:val="00946745"/>
    <w:rsid w:val="00946E38"/>
    <w:rsid w:val="00946E6F"/>
    <w:rsid w:val="00946EAC"/>
    <w:rsid w:val="00947042"/>
    <w:rsid w:val="00947164"/>
    <w:rsid w:val="00947176"/>
    <w:rsid w:val="00947213"/>
    <w:rsid w:val="009473F8"/>
    <w:rsid w:val="00947446"/>
    <w:rsid w:val="00947812"/>
    <w:rsid w:val="00947BAC"/>
    <w:rsid w:val="00947C03"/>
    <w:rsid w:val="00947E5F"/>
    <w:rsid w:val="009503D9"/>
    <w:rsid w:val="00950466"/>
    <w:rsid w:val="00950862"/>
    <w:rsid w:val="00950C15"/>
    <w:rsid w:val="00950DBC"/>
    <w:rsid w:val="00950E98"/>
    <w:rsid w:val="00950EFE"/>
    <w:rsid w:val="00951065"/>
    <w:rsid w:val="009515C4"/>
    <w:rsid w:val="00951681"/>
    <w:rsid w:val="00951B2A"/>
    <w:rsid w:val="00951EFA"/>
    <w:rsid w:val="00951FFA"/>
    <w:rsid w:val="00952005"/>
    <w:rsid w:val="009521B7"/>
    <w:rsid w:val="009521F6"/>
    <w:rsid w:val="00952207"/>
    <w:rsid w:val="0095231F"/>
    <w:rsid w:val="009523FD"/>
    <w:rsid w:val="00952451"/>
    <w:rsid w:val="009527A7"/>
    <w:rsid w:val="00952A5B"/>
    <w:rsid w:val="00952C7C"/>
    <w:rsid w:val="00952FF9"/>
    <w:rsid w:val="00953651"/>
    <w:rsid w:val="0095398F"/>
    <w:rsid w:val="00953A91"/>
    <w:rsid w:val="00953FB5"/>
    <w:rsid w:val="009546F8"/>
    <w:rsid w:val="00954E32"/>
    <w:rsid w:val="00954E35"/>
    <w:rsid w:val="00954E98"/>
    <w:rsid w:val="00954EBE"/>
    <w:rsid w:val="0095505D"/>
    <w:rsid w:val="009550EB"/>
    <w:rsid w:val="009557DE"/>
    <w:rsid w:val="009560BE"/>
    <w:rsid w:val="009562D3"/>
    <w:rsid w:val="009563B4"/>
    <w:rsid w:val="009563BD"/>
    <w:rsid w:val="009563DD"/>
    <w:rsid w:val="0095641D"/>
    <w:rsid w:val="009564C7"/>
    <w:rsid w:val="0095677D"/>
    <w:rsid w:val="009568D9"/>
    <w:rsid w:val="00956FF4"/>
    <w:rsid w:val="009571BB"/>
    <w:rsid w:val="00957428"/>
    <w:rsid w:val="00957970"/>
    <w:rsid w:val="0095799D"/>
    <w:rsid w:val="009579C7"/>
    <w:rsid w:val="00957BF2"/>
    <w:rsid w:val="0096013A"/>
    <w:rsid w:val="0096076A"/>
    <w:rsid w:val="009607D8"/>
    <w:rsid w:val="00960A91"/>
    <w:rsid w:val="00960C6B"/>
    <w:rsid w:val="00960E73"/>
    <w:rsid w:val="00960FA5"/>
    <w:rsid w:val="00961056"/>
    <w:rsid w:val="009612BE"/>
    <w:rsid w:val="009614CC"/>
    <w:rsid w:val="009614DE"/>
    <w:rsid w:val="00961540"/>
    <w:rsid w:val="009615F3"/>
    <w:rsid w:val="0096174C"/>
    <w:rsid w:val="0096189F"/>
    <w:rsid w:val="00961EB6"/>
    <w:rsid w:val="009622A6"/>
    <w:rsid w:val="00962668"/>
    <w:rsid w:val="009626B9"/>
    <w:rsid w:val="00962794"/>
    <w:rsid w:val="009629B2"/>
    <w:rsid w:val="00962DBF"/>
    <w:rsid w:val="00962E70"/>
    <w:rsid w:val="00962EF1"/>
    <w:rsid w:val="0096309C"/>
    <w:rsid w:val="00963115"/>
    <w:rsid w:val="00963116"/>
    <w:rsid w:val="009631FB"/>
    <w:rsid w:val="00963A2F"/>
    <w:rsid w:val="00963A34"/>
    <w:rsid w:val="00963B0A"/>
    <w:rsid w:val="00963D74"/>
    <w:rsid w:val="00963FF5"/>
    <w:rsid w:val="0096414A"/>
    <w:rsid w:val="00964155"/>
    <w:rsid w:val="00964627"/>
    <w:rsid w:val="0096466B"/>
    <w:rsid w:val="00965583"/>
    <w:rsid w:val="00965667"/>
    <w:rsid w:val="00965894"/>
    <w:rsid w:val="00965A92"/>
    <w:rsid w:val="00965C09"/>
    <w:rsid w:val="00965EF2"/>
    <w:rsid w:val="00965FA9"/>
    <w:rsid w:val="009660C7"/>
    <w:rsid w:val="00966130"/>
    <w:rsid w:val="009661FC"/>
    <w:rsid w:val="009667F3"/>
    <w:rsid w:val="009668C8"/>
    <w:rsid w:val="009669A8"/>
    <w:rsid w:val="00967496"/>
    <w:rsid w:val="0096764A"/>
    <w:rsid w:val="009676ED"/>
    <w:rsid w:val="009677FF"/>
    <w:rsid w:val="00967B06"/>
    <w:rsid w:val="00967E71"/>
    <w:rsid w:val="00967F5A"/>
    <w:rsid w:val="0097000A"/>
    <w:rsid w:val="00970069"/>
    <w:rsid w:val="00970258"/>
    <w:rsid w:val="0097042E"/>
    <w:rsid w:val="00971009"/>
    <w:rsid w:val="0097102B"/>
    <w:rsid w:val="009710A2"/>
    <w:rsid w:val="00971169"/>
    <w:rsid w:val="0097129C"/>
    <w:rsid w:val="0097154C"/>
    <w:rsid w:val="009719E7"/>
    <w:rsid w:val="00971A93"/>
    <w:rsid w:val="00971AA2"/>
    <w:rsid w:val="00971AB8"/>
    <w:rsid w:val="009724D6"/>
    <w:rsid w:val="0097276F"/>
    <w:rsid w:val="00972890"/>
    <w:rsid w:val="00972ADA"/>
    <w:rsid w:val="00972D0C"/>
    <w:rsid w:val="00972DF0"/>
    <w:rsid w:val="00973072"/>
    <w:rsid w:val="0097319A"/>
    <w:rsid w:val="0097333B"/>
    <w:rsid w:val="00973F08"/>
    <w:rsid w:val="0097406A"/>
    <w:rsid w:val="00974102"/>
    <w:rsid w:val="0097419D"/>
    <w:rsid w:val="009745A9"/>
    <w:rsid w:val="00974D8C"/>
    <w:rsid w:val="0097504B"/>
    <w:rsid w:val="009753AB"/>
    <w:rsid w:val="0097544F"/>
    <w:rsid w:val="00975653"/>
    <w:rsid w:val="00975BEE"/>
    <w:rsid w:val="00975E49"/>
    <w:rsid w:val="00975F15"/>
    <w:rsid w:val="00976103"/>
    <w:rsid w:val="0097652E"/>
    <w:rsid w:val="00976532"/>
    <w:rsid w:val="0097665D"/>
    <w:rsid w:val="00976962"/>
    <w:rsid w:val="00976DCF"/>
    <w:rsid w:val="0097718C"/>
    <w:rsid w:val="00977E29"/>
    <w:rsid w:val="0098001F"/>
    <w:rsid w:val="0098006C"/>
    <w:rsid w:val="009803AE"/>
    <w:rsid w:val="0098067C"/>
    <w:rsid w:val="00980B3D"/>
    <w:rsid w:val="00980E3B"/>
    <w:rsid w:val="00981094"/>
    <w:rsid w:val="009817FD"/>
    <w:rsid w:val="00981897"/>
    <w:rsid w:val="00981D2E"/>
    <w:rsid w:val="00982026"/>
    <w:rsid w:val="009820A9"/>
    <w:rsid w:val="00982841"/>
    <w:rsid w:val="00982AC4"/>
    <w:rsid w:val="00982BAE"/>
    <w:rsid w:val="00982D41"/>
    <w:rsid w:val="00982EB0"/>
    <w:rsid w:val="00983287"/>
    <w:rsid w:val="00983604"/>
    <w:rsid w:val="0098387A"/>
    <w:rsid w:val="00983C22"/>
    <w:rsid w:val="00983DA7"/>
    <w:rsid w:val="00984074"/>
    <w:rsid w:val="0098412F"/>
    <w:rsid w:val="00984362"/>
    <w:rsid w:val="00984596"/>
    <w:rsid w:val="009851CE"/>
    <w:rsid w:val="0098539D"/>
    <w:rsid w:val="00985713"/>
    <w:rsid w:val="0098671C"/>
    <w:rsid w:val="009867D4"/>
    <w:rsid w:val="0098723A"/>
    <w:rsid w:val="00987524"/>
    <w:rsid w:val="009879E6"/>
    <w:rsid w:val="00987C13"/>
    <w:rsid w:val="0099033D"/>
    <w:rsid w:val="00990551"/>
    <w:rsid w:val="00990BBC"/>
    <w:rsid w:val="00990E09"/>
    <w:rsid w:val="0099176F"/>
    <w:rsid w:val="00991892"/>
    <w:rsid w:val="00991C05"/>
    <w:rsid w:val="00991C15"/>
    <w:rsid w:val="00991EE0"/>
    <w:rsid w:val="00992099"/>
    <w:rsid w:val="009921EC"/>
    <w:rsid w:val="00992509"/>
    <w:rsid w:val="00992669"/>
    <w:rsid w:val="00992F2C"/>
    <w:rsid w:val="009933F4"/>
    <w:rsid w:val="00993465"/>
    <w:rsid w:val="009934A5"/>
    <w:rsid w:val="0099392D"/>
    <w:rsid w:val="00993B9D"/>
    <w:rsid w:val="009940A7"/>
    <w:rsid w:val="00994216"/>
    <w:rsid w:val="009942BD"/>
    <w:rsid w:val="009945D5"/>
    <w:rsid w:val="00994718"/>
    <w:rsid w:val="0099474F"/>
    <w:rsid w:val="00994C24"/>
    <w:rsid w:val="0099528B"/>
    <w:rsid w:val="009952EB"/>
    <w:rsid w:val="0099628E"/>
    <w:rsid w:val="00996541"/>
    <w:rsid w:val="00996A71"/>
    <w:rsid w:val="00996D89"/>
    <w:rsid w:val="00997171"/>
    <w:rsid w:val="0099743D"/>
    <w:rsid w:val="00997454"/>
    <w:rsid w:val="0099791E"/>
    <w:rsid w:val="00997AA4"/>
    <w:rsid w:val="00997CDD"/>
    <w:rsid w:val="00997CEB"/>
    <w:rsid w:val="00997F27"/>
    <w:rsid w:val="009A001B"/>
    <w:rsid w:val="009A03CE"/>
    <w:rsid w:val="009A075A"/>
    <w:rsid w:val="009A085A"/>
    <w:rsid w:val="009A0E53"/>
    <w:rsid w:val="009A1002"/>
    <w:rsid w:val="009A12D6"/>
    <w:rsid w:val="009A13DE"/>
    <w:rsid w:val="009A14A5"/>
    <w:rsid w:val="009A1673"/>
    <w:rsid w:val="009A1CB7"/>
    <w:rsid w:val="009A25FC"/>
    <w:rsid w:val="009A28F2"/>
    <w:rsid w:val="009A2A7C"/>
    <w:rsid w:val="009A2DCE"/>
    <w:rsid w:val="009A2ED3"/>
    <w:rsid w:val="009A3123"/>
    <w:rsid w:val="009A3E2D"/>
    <w:rsid w:val="009A3E82"/>
    <w:rsid w:val="009A3FC9"/>
    <w:rsid w:val="009A407F"/>
    <w:rsid w:val="009A4295"/>
    <w:rsid w:val="009A42B8"/>
    <w:rsid w:val="009A447A"/>
    <w:rsid w:val="009A461F"/>
    <w:rsid w:val="009A462C"/>
    <w:rsid w:val="009A4969"/>
    <w:rsid w:val="009A4C9E"/>
    <w:rsid w:val="009A4CF6"/>
    <w:rsid w:val="009A4E10"/>
    <w:rsid w:val="009A531A"/>
    <w:rsid w:val="009A5698"/>
    <w:rsid w:val="009A60BC"/>
    <w:rsid w:val="009A60FD"/>
    <w:rsid w:val="009A63CF"/>
    <w:rsid w:val="009A6F8D"/>
    <w:rsid w:val="009A72DE"/>
    <w:rsid w:val="009A72FB"/>
    <w:rsid w:val="009A75A8"/>
    <w:rsid w:val="009A7685"/>
    <w:rsid w:val="009B0667"/>
    <w:rsid w:val="009B09C0"/>
    <w:rsid w:val="009B0A38"/>
    <w:rsid w:val="009B0C57"/>
    <w:rsid w:val="009B0C8D"/>
    <w:rsid w:val="009B0D77"/>
    <w:rsid w:val="009B0E8C"/>
    <w:rsid w:val="009B10D3"/>
    <w:rsid w:val="009B16DC"/>
    <w:rsid w:val="009B187D"/>
    <w:rsid w:val="009B243C"/>
    <w:rsid w:val="009B2854"/>
    <w:rsid w:val="009B2AF7"/>
    <w:rsid w:val="009B2C4B"/>
    <w:rsid w:val="009B2D97"/>
    <w:rsid w:val="009B35AF"/>
    <w:rsid w:val="009B38C3"/>
    <w:rsid w:val="009B3B50"/>
    <w:rsid w:val="009B3D35"/>
    <w:rsid w:val="009B4322"/>
    <w:rsid w:val="009B4342"/>
    <w:rsid w:val="009B45C2"/>
    <w:rsid w:val="009B45EC"/>
    <w:rsid w:val="009B4DD0"/>
    <w:rsid w:val="009B4E02"/>
    <w:rsid w:val="009B4F02"/>
    <w:rsid w:val="009B5020"/>
    <w:rsid w:val="009B53AD"/>
    <w:rsid w:val="009B5B71"/>
    <w:rsid w:val="009B61C5"/>
    <w:rsid w:val="009B6945"/>
    <w:rsid w:val="009B6B05"/>
    <w:rsid w:val="009B6BD7"/>
    <w:rsid w:val="009B6C73"/>
    <w:rsid w:val="009B6CE1"/>
    <w:rsid w:val="009B6F6E"/>
    <w:rsid w:val="009B6F99"/>
    <w:rsid w:val="009B7075"/>
    <w:rsid w:val="009B7240"/>
    <w:rsid w:val="009B7974"/>
    <w:rsid w:val="009B7BB3"/>
    <w:rsid w:val="009B7BC0"/>
    <w:rsid w:val="009C0454"/>
    <w:rsid w:val="009C05A3"/>
    <w:rsid w:val="009C0698"/>
    <w:rsid w:val="009C0B08"/>
    <w:rsid w:val="009C0B93"/>
    <w:rsid w:val="009C0D82"/>
    <w:rsid w:val="009C0DF9"/>
    <w:rsid w:val="009C0F3E"/>
    <w:rsid w:val="009C113F"/>
    <w:rsid w:val="009C128F"/>
    <w:rsid w:val="009C195E"/>
    <w:rsid w:val="009C195F"/>
    <w:rsid w:val="009C1C2F"/>
    <w:rsid w:val="009C1EF3"/>
    <w:rsid w:val="009C2344"/>
    <w:rsid w:val="009C277A"/>
    <w:rsid w:val="009C284E"/>
    <w:rsid w:val="009C2F0A"/>
    <w:rsid w:val="009C3258"/>
    <w:rsid w:val="009C32F9"/>
    <w:rsid w:val="009C346C"/>
    <w:rsid w:val="009C348E"/>
    <w:rsid w:val="009C3620"/>
    <w:rsid w:val="009C365E"/>
    <w:rsid w:val="009C3C4D"/>
    <w:rsid w:val="009C431F"/>
    <w:rsid w:val="009C450F"/>
    <w:rsid w:val="009C4541"/>
    <w:rsid w:val="009C45CB"/>
    <w:rsid w:val="009C46D6"/>
    <w:rsid w:val="009C4984"/>
    <w:rsid w:val="009C4F75"/>
    <w:rsid w:val="009C5341"/>
    <w:rsid w:val="009C556D"/>
    <w:rsid w:val="009C57C1"/>
    <w:rsid w:val="009C586D"/>
    <w:rsid w:val="009C5951"/>
    <w:rsid w:val="009C5988"/>
    <w:rsid w:val="009C5A8D"/>
    <w:rsid w:val="009C5AA0"/>
    <w:rsid w:val="009C5DB2"/>
    <w:rsid w:val="009C674B"/>
    <w:rsid w:val="009C6D97"/>
    <w:rsid w:val="009C6E81"/>
    <w:rsid w:val="009C7114"/>
    <w:rsid w:val="009C7242"/>
    <w:rsid w:val="009C7636"/>
    <w:rsid w:val="009C7743"/>
    <w:rsid w:val="009C7E1C"/>
    <w:rsid w:val="009C7FD7"/>
    <w:rsid w:val="009C7FFC"/>
    <w:rsid w:val="009D00AF"/>
    <w:rsid w:val="009D0173"/>
    <w:rsid w:val="009D0437"/>
    <w:rsid w:val="009D0718"/>
    <w:rsid w:val="009D0DB8"/>
    <w:rsid w:val="009D1176"/>
    <w:rsid w:val="009D12AC"/>
    <w:rsid w:val="009D1564"/>
    <w:rsid w:val="009D15EC"/>
    <w:rsid w:val="009D15EE"/>
    <w:rsid w:val="009D18CB"/>
    <w:rsid w:val="009D1932"/>
    <w:rsid w:val="009D198D"/>
    <w:rsid w:val="009D1A94"/>
    <w:rsid w:val="009D1D61"/>
    <w:rsid w:val="009D1DE3"/>
    <w:rsid w:val="009D20CB"/>
    <w:rsid w:val="009D21C4"/>
    <w:rsid w:val="009D29BD"/>
    <w:rsid w:val="009D2AB7"/>
    <w:rsid w:val="009D2D95"/>
    <w:rsid w:val="009D312B"/>
    <w:rsid w:val="009D3173"/>
    <w:rsid w:val="009D33CF"/>
    <w:rsid w:val="009D34AD"/>
    <w:rsid w:val="009D35B1"/>
    <w:rsid w:val="009D3678"/>
    <w:rsid w:val="009D3EC2"/>
    <w:rsid w:val="009D4343"/>
    <w:rsid w:val="009D4FB2"/>
    <w:rsid w:val="009D51B8"/>
    <w:rsid w:val="009D538A"/>
    <w:rsid w:val="009D54A0"/>
    <w:rsid w:val="009D5B78"/>
    <w:rsid w:val="009D5C27"/>
    <w:rsid w:val="009D6943"/>
    <w:rsid w:val="009D6BCD"/>
    <w:rsid w:val="009D6CED"/>
    <w:rsid w:val="009D70F5"/>
    <w:rsid w:val="009D7109"/>
    <w:rsid w:val="009D76A2"/>
    <w:rsid w:val="009D76FF"/>
    <w:rsid w:val="009D7BF3"/>
    <w:rsid w:val="009D7CE6"/>
    <w:rsid w:val="009E0068"/>
    <w:rsid w:val="009E01A7"/>
    <w:rsid w:val="009E05AD"/>
    <w:rsid w:val="009E0658"/>
    <w:rsid w:val="009E06BB"/>
    <w:rsid w:val="009E0787"/>
    <w:rsid w:val="009E080A"/>
    <w:rsid w:val="009E088A"/>
    <w:rsid w:val="009E0BB0"/>
    <w:rsid w:val="009E0D85"/>
    <w:rsid w:val="009E18BD"/>
    <w:rsid w:val="009E1C20"/>
    <w:rsid w:val="009E1DA9"/>
    <w:rsid w:val="009E2518"/>
    <w:rsid w:val="009E2565"/>
    <w:rsid w:val="009E27EC"/>
    <w:rsid w:val="009E284E"/>
    <w:rsid w:val="009E2896"/>
    <w:rsid w:val="009E2ADC"/>
    <w:rsid w:val="009E30A2"/>
    <w:rsid w:val="009E387E"/>
    <w:rsid w:val="009E395E"/>
    <w:rsid w:val="009E3AE5"/>
    <w:rsid w:val="009E3B32"/>
    <w:rsid w:val="009E4099"/>
    <w:rsid w:val="009E43EC"/>
    <w:rsid w:val="009E49EB"/>
    <w:rsid w:val="009E4B95"/>
    <w:rsid w:val="009E4D17"/>
    <w:rsid w:val="009E4DA5"/>
    <w:rsid w:val="009E5014"/>
    <w:rsid w:val="009E511C"/>
    <w:rsid w:val="009E5295"/>
    <w:rsid w:val="009E551C"/>
    <w:rsid w:val="009E5556"/>
    <w:rsid w:val="009E5AFA"/>
    <w:rsid w:val="009E5D15"/>
    <w:rsid w:val="009E6798"/>
    <w:rsid w:val="009E729E"/>
    <w:rsid w:val="009E7661"/>
    <w:rsid w:val="009E7963"/>
    <w:rsid w:val="009E7BDD"/>
    <w:rsid w:val="009E7E89"/>
    <w:rsid w:val="009F0445"/>
    <w:rsid w:val="009F0451"/>
    <w:rsid w:val="009F0600"/>
    <w:rsid w:val="009F0A0F"/>
    <w:rsid w:val="009F0A30"/>
    <w:rsid w:val="009F0AAB"/>
    <w:rsid w:val="009F1049"/>
    <w:rsid w:val="009F1070"/>
    <w:rsid w:val="009F154D"/>
    <w:rsid w:val="009F160B"/>
    <w:rsid w:val="009F165C"/>
    <w:rsid w:val="009F1761"/>
    <w:rsid w:val="009F18D8"/>
    <w:rsid w:val="009F18F7"/>
    <w:rsid w:val="009F18FD"/>
    <w:rsid w:val="009F1907"/>
    <w:rsid w:val="009F1F35"/>
    <w:rsid w:val="009F200C"/>
    <w:rsid w:val="009F207C"/>
    <w:rsid w:val="009F207F"/>
    <w:rsid w:val="009F22F7"/>
    <w:rsid w:val="009F242C"/>
    <w:rsid w:val="009F2CA4"/>
    <w:rsid w:val="009F31BF"/>
    <w:rsid w:val="009F32F3"/>
    <w:rsid w:val="009F362B"/>
    <w:rsid w:val="009F3641"/>
    <w:rsid w:val="009F3B32"/>
    <w:rsid w:val="009F3B53"/>
    <w:rsid w:val="009F3F88"/>
    <w:rsid w:val="009F3FA1"/>
    <w:rsid w:val="009F4154"/>
    <w:rsid w:val="009F4224"/>
    <w:rsid w:val="009F4418"/>
    <w:rsid w:val="009F4464"/>
    <w:rsid w:val="009F460A"/>
    <w:rsid w:val="009F4773"/>
    <w:rsid w:val="009F485F"/>
    <w:rsid w:val="009F48D6"/>
    <w:rsid w:val="009F48FE"/>
    <w:rsid w:val="009F4CA0"/>
    <w:rsid w:val="009F4F5E"/>
    <w:rsid w:val="009F4F68"/>
    <w:rsid w:val="009F52F4"/>
    <w:rsid w:val="009F5821"/>
    <w:rsid w:val="009F5A37"/>
    <w:rsid w:val="009F5A5B"/>
    <w:rsid w:val="009F5AB6"/>
    <w:rsid w:val="009F5C6E"/>
    <w:rsid w:val="009F5DCC"/>
    <w:rsid w:val="009F5FD8"/>
    <w:rsid w:val="009F63CA"/>
    <w:rsid w:val="009F66AA"/>
    <w:rsid w:val="009F67E6"/>
    <w:rsid w:val="009F6833"/>
    <w:rsid w:val="009F6D24"/>
    <w:rsid w:val="009F70A9"/>
    <w:rsid w:val="009F7229"/>
    <w:rsid w:val="009F7342"/>
    <w:rsid w:val="009F74AC"/>
    <w:rsid w:val="009F7618"/>
    <w:rsid w:val="009F776F"/>
    <w:rsid w:val="009F7DB7"/>
    <w:rsid w:val="00A00271"/>
    <w:rsid w:val="00A002A9"/>
    <w:rsid w:val="00A00C9D"/>
    <w:rsid w:val="00A00D23"/>
    <w:rsid w:val="00A0110E"/>
    <w:rsid w:val="00A0115B"/>
    <w:rsid w:val="00A011A0"/>
    <w:rsid w:val="00A011D8"/>
    <w:rsid w:val="00A01595"/>
    <w:rsid w:val="00A0195F"/>
    <w:rsid w:val="00A01C16"/>
    <w:rsid w:val="00A01D25"/>
    <w:rsid w:val="00A01DEA"/>
    <w:rsid w:val="00A02124"/>
    <w:rsid w:val="00A021A0"/>
    <w:rsid w:val="00A021A4"/>
    <w:rsid w:val="00A02598"/>
    <w:rsid w:val="00A0276B"/>
    <w:rsid w:val="00A0287E"/>
    <w:rsid w:val="00A03316"/>
    <w:rsid w:val="00A034D0"/>
    <w:rsid w:val="00A03AC5"/>
    <w:rsid w:val="00A040E9"/>
    <w:rsid w:val="00A04211"/>
    <w:rsid w:val="00A045A3"/>
    <w:rsid w:val="00A045AF"/>
    <w:rsid w:val="00A047CE"/>
    <w:rsid w:val="00A0490A"/>
    <w:rsid w:val="00A04D45"/>
    <w:rsid w:val="00A04DBC"/>
    <w:rsid w:val="00A04E17"/>
    <w:rsid w:val="00A04FC7"/>
    <w:rsid w:val="00A050C8"/>
    <w:rsid w:val="00A05466"/>
    <w:rsid w:val="00A058AA"/>
    <w:rsid w:val="00A05903"/>
    <w:rsid w:val="00A05CB8"/>
    <w:rsid w:val="00A05E84"/>
    <w:rsid w:val="00A05F69"/>
    <w:rsid w:val="00A05F74"/>
    <w:rsid w:val="00A06807"/>
    <w:rsid w:val="00A06A4A"/>
    <w:rsid w:val="00A06B22"/>
    <w:rsid w:val="00A06C53"/>
    <w:rsid w:val="00A070C8"/>
    <w:rsid w:val="00A0728D"/>
    <w:rsid w:val="00A0763A"/>
    <w:rsid w:val="00A079B5"/>
    <w:rsid w:val="00A07A55"/>
    <w:rsid w:val="00A07AFC"/>
    <w:rsid w:val="00A07B9B"/>
    <w:rsid w:val="00A07C37"/>
    <w:rsid w:val="00A07E6D"/>
    <w:rsid w:val="00A07E8C"/>
    <w:rsid w:val="00A07EC6"/>
    <w:rsid w:val="00A10549"/>
    <w:rsid w:val="00A1056F"/>
    <w:rsid w:val="00A1099D"/>
    <w:rsid w:val="00A10CA7"/>
    <w:rsid w:val="00A10D42"/>
    <w:rsid w:val="00A10D5C"/>
    <w:rsid w:val="00A110A7"/>
    <w:rsid w:val="00A1127E"/>
    <w:rsid w:val="00A1180A"/>
    <w:rsid w:val="00A11A0D"/>
    <w:rsid w:val="00A11B81"/>
    <w:rsid w:val="00A11BCB"/>
    <w:rsid w:val="00A11C91"/>
    <w:rsid w:val="00A11F9D"/>
    <w:rsid w:val="00A11FBE"/>
    <w:rsid w:val="00A123A7"/>
    <w:rsid w:val="00A127BE"/>
    <w:rsid w:val="00A12B90"/>
    <w:rsid w:val="00A12E7F"/>
    <w:rsid w:val="00A12F8B"/>
    <w:rsid w:val="00A13568"/>
    <w:rsid w:val="00A135D7"/>
    <w:rsid w:val="00A138F2"/>
    <w:rsid w:val="00A13929"/>
    <w:rsid w:val="00A13C95"/>
    <w:rsid w:val="00A13F34"/>
    <w:rsid w:val="00A1430E"/>
    <w:rsid w:val="00A144F9"/>
    <w:rsid w:val="00A149B3"/>
    <w:rsid w:val="00A14C6B"/>
    <w:rsid w:val="00A14C9B"/>
    <w:rsid w:val="00A15060"/>
    <w:rsid w:val="00A152B5"/>
    <w:rsid w:val="00A15433"/>
    <w:rsid w:val="00A15AEF"/>
    <w:rsid w:val="00A15B5B"/>
    <w:rsid w:val="00A15E47"/>
    <w:rsid w:val="00A15EE1"/>
    <w:rsid w:val="00A16028"/>
    <w:rsid w:val="00A1660A"/>
    <w:rsid w:val="00A16803"/>
    <w:rsid w:val="00A16805"/>
    <w:rsid w:val="00A169CA"/>
    <w:rsid w:val="00A16F85"/>
    <w:rsid w:val="00A17015"/>
    <w:rsid w:val="00A1729E"/>
    <w:rsid w:val="00A173B3"/>
    <w:rsid w:val="00A17610"/>
    <w:rsid w:val="00A17716"/>
    <w:rsid w:val="00A17AAE"/>
    <w:rsid w:val="00A17D3E"/>
    <w:rsid w:val="00A17E5E"/>
    <w:rsid w:val="00A201B0"/>
    <w:rsid w:val="00A202D3"/>
    <w:rsid w:val="00A20519"/>
    <w:rsid w:val="00A205E7"/>
    <w:rsid w:val="00A20640"/>
    <w:rsid w:val="00A2078C"/>
    <w:rsid w:val="00A20EF6"/>
    <w:rsid w:val="00A210C6"/>
    <w:rsid w:val="00A211D8"/>
    <w:rsid w:val="00A213C6"/>
    <w:rsid w:val="00A21AF6"/>
    <w:rsid w:val="00A21D78"/>
    <w:rsid w:val="00A21DF1"/>
    <w:rsid w:val="00A21F99"/>
    <w:rsid w:val="00A220EC"/>
    <w:rsid w:val="00A22197"/>
    <w:rsid w:val="00A22310"/>
    <w:rsid w:val="00A22A4B"/>
    <w:rsid w:val="00A22B5D"/>
    <w:rsid w:val="00A22BE8"/>
    <w:rsid w:val="00A22F58"/>
    <w:rsid w:val="00A22F85"/>
    <w:rsid w:val="00A2308F"/>
    <w:rsid w:val="00A23294"/>
    <w:rsid w:val="00A2332E"/>
    <w:rsid w:val="00A233AF"/>
    <w:rsid w:val="00A2383C"/>
    <w:rsid w:val="00A23997"/>
    <w:rsid w:val="00A23A9F"/>
    <w:rsid w:val="00A23C01"/>
    <w:rsid w:val="00A23C3A"/>
    <w:rsid w:val="00A23F78"/>
    <w:rsid w:val="00A2438D"/>
    <w:rsid w:val="00A248CE"/>
    <w:rsid w:val="00A24B8F"/>
    <w:rsid w:val="00A24EFA"/>
    <w:rsid w:val="00A25143"/>
    <w:rsid w:val="00A25495"/>
    <w:rsid w:val="00A2561B"/>
    <w:rsid w:val="00A2591B"/>
    <w:rsid w:val="00A25A7D"/>
    <w:rsid w:val="00A25F8D"/>
    <w:rsid w:val="00A26002"/>
    <w:rsid w:val="00A264E7"/>
    <w:rsid w:val="00A2657D"/>
    <w:rsid w:val="00A26A6C"/>
    <w:rsid w:val="00A26AF6"/>
    <w:rsid w:val="00A26D87"/>
    <w:rsid w:val="00A26F00"/>
    <w:rsid w:val="00A26F35"/>
    <w:rsid w:val="00A2754D"/>
    <w:rsid w:val="00A277D0"/>
    <w:rsid w:val="00A277F9"/>
    <w:rsid w:val="00A27A53"/>
    <w:rsid w:val="00A27C14"/>
    <w:rsid w:val="00A27CD7"/>
    <w:rsid w:val="00A30169"/>
    <w:rsid w:val="00A302EA"/>
    <w:rsid w:val="00A3064C"/>
    <w:rsid w:val="00A30915"/>
    <w:rsid w:val="00A309D2"/>
    <w:rsid w:val="00A309D8"/>
    <w:rsid w:val="00A30BCE"/>
    <w:rsid w:val="00A31152"/>
    <w:rsid w:val="00A31B2F"/>
    <w:rsid w:val="00A31B7C"/>
    <w:rsid w:val="00A31CC2"/>
    <w:rsid w:val="00A31DC0"/>
    <w:rsid w:val="00A3227F"/>
    <w:rsid w:val="00A32329"/>
    <w:rsid w:val="00A3232D"/>
    <w:rsid w:val="00A323B6"/>
    <w:rsid w:val="00A323C3"/>
    <w:rsid w:val="00A32464"/>
    <w:rsid w:val="00A329F2"/>
    <w:rsid w:val="00A32AEE"/>
    <w:rsid w:val="00A32CB0"/>
    <w:rsid w:val="00A32DD5"/>
    <w:rsid w:val="00A33066"/>
    <w:rsid w:val="00A3367A"/>
    <w:rsid w:val="00A3377C"/>
    <w:rsid w:val="00A33AE3"/>
    <w:rsid w:val="00A33BE4"/>
    <w:rsid w:val="00A33ECD"/>
    <w:rsid w:val="00A340D0"/>
    <w:rsid w:val="00A342D0"/>
    <w:rsid w:val="00A342FB"/>
    <w:rsid w:val="00A3438C"/>
    <w:rsid w:val="00A343F3"/>
    <w:rsid w:val="00A346D6"/>
    <w:rsid w:val="00A34F67"/>
    <w:rsid w:val="00A35611"/>
    <w:rsid w:val="00A35D3D"/>
    <w:rsid w:val="00A35FCF"/>
    <w:rsid w:val="00A3619E"/>
    <w:rsid w:val="00A367FD"/>
    <w:rsid w:val="00A36DB1"/>
    <w:rsid w:val="00A3739E"/>
    <w:rsid w:val="00A377D5"/>
    <w:rsid w:val="00A40405"/>
    <w:rsid w:val="00A40485"/>
    <w:rsid w:val="00A404E8"/>
    <w:rsid w:val="00A405F0"/>
    <w:rsid w:val="00A40824"/>
    <w:rsid w:val="00A40E11"/>
    <w:rsid w:val="00A4119D"/>
    <w:rsid w:val="00A4151E"/>
    <w:rsid w:val="00A4158F"/>
    <w:rsid w:val="00A421BC"/>
    <w:rsid w:val="00A422CB"/>
    <w:rsid w:val="00A425DD"/>
    <w:rsid w:val="00A43130"/>
    <w:rsid w:val="00A436B9"/>
    <w:rsid w:val="00A436C0"/>
    <w:rsid w:val="00A437DB"/>
    <w:rsid w:val="00A438A2"/>
    <w:rsid w:val="00A43F28"/>
    <w:rsid w:val="00A441D1"/>
    <w:rsid w:val="00A445BC"/>
    <w:rsid w:val="00A44F19"/>
    <w:rsid w:val="00A45620"/>
    <w:rsid w:val="00A456A3"/>
    <w:rsid w:val="00A4575F"/>
    <w:rsid w:val="00A4580A"/>
    <w:rsid w:val="00A45ACE"/>
    <w:rsid w:val="00A45ADE"/>
    <w:rsid w:val="00A46478"/>
    <w:rsid w:val="00A464FF"/>
    <w:rsid w:val="00A46711"/>
    <w:rsid w:val="00A4681E"/>
    <w:rsid w:val="00A46FAE"/>
    <w:rsid w:val="00A475E9"/>
    <w:rsid w:val="00A47653"/>
    <w:rsid w:val="00A4781B"/>
    <w:rsid w:val="00A47FB2"/>
    <w:rsid w:val="00A503DB"/>
    <w:rsid w:val="00A5098C"/>
    <w:rsid w:val="00A50B5C"/>
    <w:rsid w:val="00A50FBC"/>
    <w:rsid w:val="00A51716"/>
    <w:rsid w:val="00A5226D"/>
    <w:rsid w:val="00A5229C"/>
    <w:rsid w:val="00A5233A"/>
    <w:rsid w:val="00A52375"/>
    <w:rsid w:val="00A52B71"/>
    <w:rsid w:val="00A53130"/>
    <w:rsid w:val="00A53193"/>
    <w:rsid w:val="00A537B2"/>
    <w:rsid w:val="00A5384C"/>
    <w:rsid w:val="00A539D5"/>
    <w:rsid w:val="00A541F5"/>
    <w:rsid w:val="00A543B2"/>
    <w:rsid w:val="00A543FD"/>
    <w:rsid w:val="00A54422"/>
    <w:rsid w:val="00A54428"/>
    <w:rsid w:val="00A54C24"/>
    <w:rsid w:val="00A551E8"/>
    <w:rsid w:val="00A5534F"/>
    <w:rsid w:val="00A557C7"/>
    <w:rsid w:val="00A55829"/>
    <w:rsid w:val="00A55865"/>
    <w:rsid w:val="00A55DF0"/>
    <w:rsid w:val="00A55F18"/>
    <w:rsid w:val="00A5602B"/>
    <w:rsid w:val="00A560BC"/>
    <w:rsid w:val="00A564D9"/>
    <w:rsid w:val="00A56B7B"/>
    <w:rsid w:val="00A56BCB"/>
    <w:rsid w:val="00A570AF"/>
    <w:rsid w:val="00A571EB"/>
    <w:rsid w:val="00A573CE"/>
    <w:rsid w:val="00A578E1"/>
    <w:rsid w:val="00A579AF"/>
    <w:rsid w:val="00A57AC1"/>
    <w:rsid w:val="00A57D0E"/>
    <w:rsid w:val="00A60890"/>
    <w:rsid w:val="00A6093F"/>
    <w:rsid w:val="00A609BC"/>
    <w:rsid w:val="00A61378"/>
    <w:rsid w:val="00A61F0E"/>
    <w:rsid w:val="00A6204B"/>
    <w:rsid w:val="00A62702"/>
    <w:rsid w:val="00A62862"/>
    <w:rsid w:val="00A62936"/>
    <w:rsid w:val="00A62997"/>
    <w:rsid w:val="00A62FE1"/>
    <w:rsid w:val="00A630C6"/>
    <w:rsid w:val="00A63691"/>
    <w:rsid w:val="00A63ACE"/>
    <w:rsid w:val="00A63B5B"/>
    <w:rsid w:val="00A63ECE"/>
    <w:rsid w:val="00A63FBC"/>
    <w:rsid w:val="00A6400C"/>
    <w:rsid w:val="00A64174"/>
    <w:rsid w:val="00A64476"/>
    <w:rsid w:val="00A647F4"/>
    <w:rsid w:val="00A648CC"/>
    <w:rsid w:val="00A64B32"/>
    <w:rsid w:val="00A64E4E"/>
    <w:rsid w:val="00A6543A"/>
    <w:rsid w:val="00A655A0"/>
    <w:rsid w:val="00A65884"/>
    <w:rsid w:val="00A65B64"/>
    <w:rsid w:val="00A65DF0"/>
    <w:rsid w:val="00A66024"/>
    <w:rsid w:val="00A6603E"/>
    <w:rsid w:val="00A6604A"/>
    <w:rsid w:val="00A6628C"/>
    <w:rsid w:val="00A66295"/>
    <w:rsid w:val="00A662AE"/>
    <w:rsid w:val="00A66916"/>
    <w:rsid w:val="00A66A1E"/>
    <w:rsid w:val="00A66B6B"/>
    <w:rsid w:val="00A66D0F"/>
    <w:rsid w:val="00A66DD3"/>
    <w:rsid w:val="00A67250"/>
    <w:rsid w:val="00A67802"/>
    <w:rsid w:val="00A67A3C"/>
    <w:rsid w:val="00A67A4A"/>
    <w:rsid w:val="00A67B1C"/>
    <w:rsid w:val="00A67C4E"/>
    <w:rsid w:val="00A67D37"/>
    <w:rsid w:val="00A67FD1"/>
    <w:rsid w:val="00A70041"/>
    <w:rsid w:val="00A701FA"/>
    <w:rsid w:val="00A70509"/>
    <w:rsid w:val="00A7079E"/>
    <w:rsid w:val="00A70B77"/>
    <w:rsid w:val="00A70C8D"/>
    <w:rsid w:val="00A70D16"/>
    <w:rsid w:val="00A70ED5"/>
    <w:rsid w:val="00A712E4"/>
    <w:rsid w:val="00A712E6"/>
    <w:rsid w:val="00A713D4"/>
    <w:rsid w:val="00A71E72"/>
    <w:rsid w:val="00A71ED6"/>
    <w:rsid w:val="00A71F25"/>
    <w:rsid w:val="00A72344"/>
    <w:rsid w:val="00A7240D"/>
    <w:rsid w:val="00A725D4"/>
    <w:rsid w:val="00A72732"/>
    <w:rsid w:val="00A7296D"/>
    <w:rsid w:val="00A729FA"/>
    <w:rsid w:val="00A72A9A"/>
    <w:rsid w:val="00A734A8"/>
    <w:rsid w:val="00A73517"/>
    <w:rsid w:val="00A7360B"/>
    <w:rsid w:val="00A7380F"/>
    <w:rsid w:val="00A739AB"/>
    <w:rsid w:val="00A74162"/>
    <w:rsid w:val="00A7423A"/>
    <w:rsid w:val="00A742A6"/>
    <w:rsid w:val="00A74552"/>
    <w:rsid w:val="00A7460A"/>
    <w:rsid w:val="00A74715"/>
    <w:rsid w:val="00A74817"/>
    <w:rsid w:val="00A74890"/>
    <w:rsid w:val="00A74C75"/>
    <w:rsid w:val="00A74C85"/>
    <w:rsid w:val="00A74EEA"/>
    <w:rsid w:val="00A7540A"/>
    <w:rsid w:val="00A7557D"/>
    <w:rsid w:val="00A758C4"/>
    <w:rsid w:val="00A75E8B"/>
    <w:rsid w:val="00A760C3"/>
    <w:rsid w:val="00A766E6"/>
    <w:rsid w:val="00A768FC"/>
    <w:rsid w:val="00A77024"/>
    <w:rsid w:val="00A77175"/>
    <w:rsid w:val="00A772CF"/>
    <w:rsid w:val="00A77626"/>
    <w:rsid w:val="00A776CB"/>
    <w:rsid w:val="00A777EC"/>
    <w:rsid w:val="00A77DB8"/>
    <w:rsid w:val="00A77DE7"/>
    <w:rsid w:val="00A8006B"/>
    <w:rsid w:val="00A806EB"/>
    <w:rsid w:val="00A81162"/>
    <w:rsid w:val="00A81425"/>
    <w:rsid w:val="00A815B2"/>
    <w:rsid w:val="00A817E4"/>
    <w:rsid w:val="00A81B09"/>
    <w:rsid w:val="00A81BB6"/>
    <w:rsid w:val="00A81C8B"/>
    <w:rsid w:val="00A81D84"/>
    <w:rsid w:val="00A82101"/>
    <w:rsid w:val="00A8225B"/>
    <w:rsid w:val="00A83112"/>
    <w:rsid w:val="00A8356D"/>
    <w:rsid w:val="00A83630"/>
    <w:rsid w:val="00A8371A"/>
    <w:rsid w:val="00A8379E"/>
    <w:rsid w:val="00A83DBB"/>
    <w:rsid w:val="00A84436"/>
    <w:rsid w:val="00A844F5"/>
    <w:rsid w:val="00A84558"/>
    <w:rsid w:val="00A846E1"/>
    <w:rsid w:val="00A84D10"/>
    <w:rsid w:val="00A84E46"/>
    <w:rsid w:val="00A84F21"/>
    <w:rsid w:val="00A85101"/>
    <w:rsid w:val="00A8514E"/>
    <w:rsid w:val="00A8529E"/>
    <w:rsid w:val="00A852A0"/>
    <w:rsid w:val="00A85370"/>
    <w:rsid w:val="00A857D3"/>
    <w:rsid w:val="00A85951"/>
    <w:rsid w:val="00A85C58"/>
    <w:rsid w:val="00A85C79"/>
    <w:rsid w:val="00A85CE7"/>
    <w:rsid w:val="00A85DDA"/>
    <w:rsid w:val="00A85DE1"/>
    <w:rsid w:val="00A861E3"/>
    <w:rsid w:val="00A8636D"/>
    <w:rsid w:val="00A8645B"/>
    <w:rsid w:val="00A8656B"/>
    <w:rsid w:val="00A86879"/>
    <w:rsid w:val="00A86950"/>
    <w:rsid w:val="00A86C92"/>
    <w:rsid w:val="00A86F51"/>
    <w:rsid w:val="00A872B9"/>
    <w:rsid w:val="00A875EF"/>
    <w:rsid w:val="00A8763F"/>
    <w:rsid w:val="00A87DA1"/>
    <w:rsid w:val="00A87E97"/>
    <w:rsid w:val="00A87EEE"/>
    <w:rsid w:val="00A907DE"/>
    <w:rsid w:val="00A90A43"/>
    <w:rsid w:val="00A90A64"/>
    <w:rsid w:val="00A90E36"/>
    <w:rsid w:val="00A90E92"/>
    <w:rsid w:val="00A90F17"/>
    <w:rsid w:val="00A91256"/>
    <w:rsid w:val="00A91357"/>
    <w:rsid w:val="00A9170C"/>
    <w:rsid w:val="00A918B6"/>
    <w:rsid w:val="00A91C67"/>
    <w:rsid w:val="00A91EC1"/>
    <w:rsid w:val="00A91F6F"/>
    <w:rsid w:val="00A9215E"/>
    <w:rsid w:val="00A9251D"/>
    <w:rsid w:val="00A9269A"/>
    <w:rsid w:val="00A92859"/>
    <w:rsid w:val="00A92985"/>
    <w:rsid w:val="00A92BF5"/>
    <w:rsid w:val="00A92F2A"/>
    <w:rsid w:val="00A92F2E"/>
    <w:rsid w:val="00A9331F"/>
    <w:rsid w:val="00A93328"/>
    <w:rsid w:val="00A93885"/>
    <w:rsid w:val="00A93FA9"/>
    <w:rsid w:val="00A93FC3"/>
    <w:rsid w:val="00A941BD"/>
    <w:rsid w:val="00A943B7"/>
    <w:rsid w:val="00A94BCC"/>
    <w:rsid w:val="00A94C88"/>
    <w:rsid w:val="00A94D4C"/>
    <w:rsid w:val="00A94EA4"/>
    <w:rsid w:val="00A955A0"/>
    <w:rsid w:val="00A95911"/>
    <w:rsid w:val="00A95B2C"/>
    <w:rsid w:val="00A95DB4"/>
    <w:rsid w:val="00A95DCD"/>
    <w:rsid w:val="00A96884"/>
    <w:rsid w:val="00A96945"/>
    <w:rsid w:val="00A96DD0"/>
    <w:rsid w:val="00A970E8"/>
    <w:rsid w:val="00A976E8"/>
    <w:rsid w:val="00A977DD"/>
    <w:rsid w:val="00A978DE"/>
    <w:rsid w:val="00A97C98"/>
    <w:rsid w:val="00A97DC9"/>
    <w:rsid w:val="00A97E66"/>
    <w:rsid w:val="00AA014E"/>
    <w:rsid w:val="00AA046E"/>
    <w:rsid w:val="00AA058B"/>
    <w:rsid w:val="00AA0652"/>
    <w:rsid w:val="00AA0934"/>
    <w:rsid w:val="00AA106B"/>
    <w:rsid w:val="00AA1E60"/>
    <w:rsid w:val="00AA1EB8"/>
    <w:rsid w:val="00AA229E"/>
    <w:rsid w:val="00AA24D7"/>
    <w:rsid w:val="00AA2575"/>
    <w:rsid w:val="00AA2EA6"/>
    <w:rsid w:val="00AA3DFB"/>
    <w:rsid w:val="00AA3F1B"/>
    <w:rsid w:val="00AA49E0"/>
    <w:rsid w:val="00AA4A8E"/>
    <w:rsid w:val="00AA4E3B"/>
    <w:rsid w:val="00AA5036"/>
    <w:rsid w:val="00AA54AC"/>
    <w:rsid w:val="00AA5CAA"/>
    <w:rsid w:val="00AA5ED5"/>
    <w:rsid w:val="00AA63D6"/>
    <w:rsid w:val="00AA64A8"/>
    <w:rsid w:val="00AA667E"/>
    <w:rsid w:val="00AA67CC"/>
    <w:rsid w:val="00AA68C0"/>
    <w:rsid w:val="00AA6BB8"/>
    <w:rsid w:val="00AA6BDE"/>
    <w:rsid w:val="00AA6FAD"/>
    <w:rsid w:val="00AA6FF5"/>
    <w:rsid w:val="00AA7336"/>
    <w:rsid w:val="00AA799E"/>
    <w:rsid w:val="00AA7A5C"/>
    <w:rsid w:val="00AA7A6C"/>
    <w:rsid w:val="00AA7AB0"/>
    <w:rsid w:val="00AA7DFA"/>
    <w:rsid w:val="00AA7F8D"/>
    <w:rsid w:val="00AB006B"/>
    <w:rsid w:val="00AB012C"/>
    <w:rsid w:val="00AB02FE"/>
    <w:rsid w:val="00AB0576"/>
    <w:rsid w:val="00AB05AA"/>
    <w:rsid w:val="00AB0CA2"/>
    <w:rsid w:val="00AB1382"/>
    <w:rsid w:val="00AB15E8"/>
    <w:rsid w:val="00AB17FC"/>
    <w:rsid w:val="00AB183D"/>
    <w:rsid w:val="00AB1982"/>
    <w:rsid w:val="00AB1AD1"/>
    <w:rsid w:val="00AB1E22"/>
    <w:rsid w:val="00AB240E"/>
    <w:rsid w:val="00AB256E"/>
    <w:rsid w:val="00AB2ED8"/>
    <w:rsid w:val="00AB3392"/>
    <w:rsid w:val="00AB37E2"/>
    <w:rsid w:val="00AB3B3B"/>
    <w:rsid w:val="00AB3D82"/>
    <w:rsid w:val="00AB3E1C"/>
    <w:rsid w:val="00AB3FD0"/>
    <w:rsid w:val="00AB430E"/>
    <w:rsid w:val="00AB4569"/>
    <w:rsid w:val="00AB4704"/>
    <w:rsid w:val="00AB4824"/>
    <w:rsid w:val="00AB4D11"/>
    <w:rsid w:val="00AB4DE8"/>
    <w:rsid w:val="00AB4EAA"/>
    <w:rsid w:val="00AB4EF1"/>
    <w:rsid w:val="00AB500C"/>
    <w:rsid w:val="00AB51B4"/>
    <w:rsid w:val="00AB5227"/>
    <w:rsid w:val="00AB525A"/>
    <w:rsid w:val="00AB53FE"/>
    <w:rsid w:val="00AB55AC"/>
    <w:rsid w:val="00AB5AEA"/>
    <w:rsid w:val="00AB5F88"/>
    <w:rsid w:val="00AB6C0F"/>
    <w:rsid w:val="00AB6D24"/>
    <w:rsid w:val="00AB6DBD"/>
    <w:rsid w:val="00AB6FEE"/>
    <w:rsid w:val="00AB701F"/>
    <w:rsid w:val="00AB7260"/>
    <w:rsid w:val="00AB74AC"/>
    <w:rsid w:val="00AB78C2"/>
    <w:rsid w:val="00AB78DD"/>
    <w:rsid w:val="00AB7D1E"/>
    <w:rsid w:val="00AB7DD6"/>
    <w:rsid w:val="00AC001B"/>
    <w:rsid w:val="00AC01E1"/>
    <w:rsid w:val="00AC01EF"/>
    <w:rsid w:val="00AC02C3"/>
    <w:rsid w:val="00AC0523"/>
    <w:rsid w:val="00AC081E"/>
    <w:rsid w:val="00AC093A"/>
    <w:rsid w:val="00AC0E16"/>
    <w:rsid w:val="00AC0E70"/>
    <w:rsid w:val="00AC0F1A"/>
    <w:rsid w:val="00AC105E"/>
    <w:rsid w:val="00AC1333"/>
    <w:rsid w:val="00AC1665"/>
    <w:rsid w:val="00AC1979"/>
    <w:rsid w:val="00AC22BB"/>
    <w:rsid w:val="00AC271A"/>
    <w:rsid w:val="00AC29E3"/>
    <w:rsid w:val="00AC2C21"/>
    <w:rsid w:val="00AC2DA2"/>
    <w:rsid w:val="00AC33E5"/>
    <w:rsid w:val="00AC35ED"/>
    <w:rsid w:val="00AC369D"/>
    <w:rsid w:val="00AC382D"/>
    <w:rsid w:val="00AC3A7F"/>
    <w:rsid w:val="00AC3B5F"/>
    <w:rsid w:val="00AC3EB0"/>
    <w:rsid w:val="00AC3EF4"/>
    <w:rsid w:val="00AC4071"/>
    <w:rsid w:val="00AC4560"/>
    <w:rsid w:val="00AC46C2"/>
    <w:rsid w:val="00AC4804"/>
    <w:rsid w:val="00AC4D70"/>
    <w:rsid w:val="00AC5824"/>
    <w:rsid w:val="00AC5E29"/>
    <w:rsid w:val="00AC5ECC"/>
    <w:rsid w:val="00AC5FD0"/>
    <w:rsid w:val="00AC601D"/>
    <w:rsid w:val="00AC61FC"/>
    <w:rsid w:val="00AC62CA"/>
    <w:rsid w:val="00AC652A"/>
    <w:rsid w:val="00AC6B58"/>
    <w:rsid w:val="00AC6B5D"/>
    <w:rsid w:val="00AC6EFD"/>
    <w:rsid w:val="00AC6FF4"/>
    <w:rsid w:val="00AC70EC"/>
    <w:rsid w:val="00AC7219"/>
    <w:rsid w:val="00AC72D0"/>
    <w:rsid w:val="00AC7345"/>
    <w:rsid w:val="00AC7440"/>
    <w:rsid w:val="00AC7595"/>
    <w:rsid w:val="00AC7B1B"/>
    <w:rsid w:val="00AC7DC4"/>
    <w:rsid w:val="00AC7E12"/>
    <w:rsid w:val="00AD022E"/>
    <w:rsid w:val="00AD032A"/>
    <w:rsid w:val="00AD0582"/>
    <w:rsid w:val="00AD05BD"/>
    <w:rsid w:val="00AD0AE3"/>
    <w:rsid w:val="00AD0C27"/>
    <w:rsid w:val="00AD0D5E"/>
    <w:rsid w:val="00AD0F75"/>
    <w:rsid w:val="00AD102E"/>
    <w:rsid w:val="00AD1481"/>
    <w:rsid w:val="00AD14AB"/>
    <w:rsid w:val="00AD14CE"/>
    <w:rsid w:val="00AD1A65"/>
    <w:rsid w:val="00AD1BE8"/>
    <w:rsid w:val="00AD1C49"/>
    <w:rsid w:val="00AD1CC7"/>
    <w:rsid w:val="00AD1F2A"/>
    <w:rsid w:val="00AD1FFE"/>
    <w:rsid w:val="00AD2273"/>
    <w:rsid w:val="00AD243E"/>
    <w:rsid w:val="00AD2C39"/>
    <w:rsid w:val="00AD2CA6"/>
    <w:rsid w:val="00AD2ED8"/>
    <w:rsid w:val="00AD3627"/>
    <w:rsid w:val="00AD37C8"/>
    <w:rsid w:val="00AD39AC"/>
    <w:rsid w:val="00AD3CC7"/>
    <w:rsid w:val="00AD3F01"/>
    <w:rsid w:val="00AD4247"/>
    <w:rsid w:val="00AD447A"/>
    <w:rsid w:val="00AD49CD"/>
    <w:rsid w:val="00AD4D14"/>
    <w:rsid w:val="00AD551E"/>
    <w:rsid w:val="00AD57F0"/>
    <w:rsid w:val="00AD5860"/>
    <w:rsid w:val="00AD5CF4"/>
    <w:rsid w:val="00AD627E"/>
    <w:rsid w:val="00AD67D4"/>
    <w:rsid w:val="00AD6CAD"/>
    <w:rsid w:val="00AD6D28"/>
    <w:rsid w:val="00AD701A"/>
    <w:rsid w:val="00AD7171"/>
    <w:rsid w:val="00AD74DB"/>
    <w:rsid w:val="00AD7583"/>
    <w:rsid w:val="00AD7733"/>
    <w:rsid w:val="00AD7822"/>
    <w:rsid w:val="00AD7907"/>
    <w:rsid w:val="00AD7AFB"/>
    <w:rsid w:val="00AE03C6"/>
    <w:rsid w:val="00AE04F6"/>
    <w:rsid w:val="00AE0ED2"/>
    <w:rsid w:val="00AE0F77"/>
    <w:rsid w:val="00AE136E"/>
    <w:rsid w:val="00AE1DF5"/>
    <w:rsid w:val="00AE218C"/>
    <w:rsid w:val="00AE223F"/>
    <w:rsid w:val="00AE2293"/>
    <w:rsid w:val="00AE29FD"/>
    <w:rsid w:val="00AE2F1F"/>
    <w:rsid w:val="00AE2F2F"/>
    <w:rsid w:val="00AE30FA"/>
    <w:rsid w:val="00AE3573"/>
    <w:rsid w:val="00AE35C2"/>
    <w:rsid w:val="00AE3832"/>
    <w:rsid w:val="00AE3A92"/>
    <w:rsid w:val="00AE3DBE"/>
    <w:rsid w:val="00AE3EA3"/>
    <w:rsid w:val="00AE418B"/>
    <w:rsid w:val="00AE41DD"/>
    <w:rsid w:val="00AE42F2"/>
    <w:rsid w:val="00AE437B"/>
    <w:rsid w:val="00AE43CE"/>
    <w:rsid w:val="00AE43EE"/>
    <w:rsid w:val="00AE45DE"/>
    <w:rsid w:val="00AE4911"/>
    <w:rsid w:val="00AE4C7B"/>
    <w:rsid w:val="00AE4E9B"/>
    <w:rsid w:val="00AE525C"/>
    <w:rsid w:val="00AE5460"/>
    <w:rsid w:val="00AE5472"/>
    <w:rsid w:val="00AE5572"/>
    <w:rsid w:val="00AE5A41"/>
    <w:rsid w:val="00AE684A"/>
    <w:rsid w:val="00AE6B13"/>
    <w:rsid w:val="00AE6C36"/>
    <w:rsid w:val="00AE7251"/>
    <w:rsid w:val="00AE7646"/>
    <w:rsid w:val="00AE7896"/>
    <w:rsid w:val="00AE79C8"/>
    <w:rsid w:val="00AE7E4B"/>
    <w:rsid w:val="00AE7F51"/>
    <w:rsid w:val="00AE7FDC"/>
    <w:rsid w:val="00AF0069"/>
    <w:rsid w:val="00AF0139"/>
    <w:rsid w:val="00AF01F9"/>
    <w:rsid w:val="00AF07FE"/>
    <w:rsid w:val="00AF0B9C"/>
    <w:rsid w:val="00AF0BEF"/>
    <w:rsid w:val="00AF0CF9"/>
    <w:rsid w:val="00AF11F7"/>
    <w:rsid w:val="00AF15BC"/>
    <w:rsid w:val="00AF1CD7"/>
    <w:rsid w:val="00AF2122"/>
    <w:rsid w:val="00AF230E"/>
    <w:rsid w:val="00AF241A"/>
    <w:rsid w:val="00AF256B"/>
    <w:rsid w:val="00AF26A6"/>
    <w:rsid w:val="00AF2A85"/>
    <w:rsid w:val="00AF2B3D"/>
    <w:rsid w:val="00AF2BA7"/>
    <w:rsid w:val="00AF34B8"/>
    <w:rsid w:val="00AF3925"/>
    <w:rsid w:val="00AF3DEE"/>
    <w:rsid w:val="00AF3E98"/>
    <w:rsid w:val="00AF3F4A"/>
    <w:rsid w:val="00AF3FE5"/>
    <w:rsid w:val="00AF4502"/>
    <w:rsid w:val="00AF4685"/>
    <w:rsid w:val="00AF4700"/>
    <w:rsid w:val="00AF496D"/>
    <w:rsid w:val="00AF4E1E"/>
    <w:rsid w:val="00AF4E44"/>
    <w:rsid w:val="00AF4E58"/>
    <w:rsid w:val="00AF5301"/>
    <w:rsid w:val="00AF5358"/>
    <w:rsid w:val="00AF564C"/>
    <w:rsid w:val="00AF5E2A"/>
    <w:rsid w:val="00AF5FCC"/>
    <w:rsid w:val="00AF644A"/>
    <w:rsid w:val="00AF6588"/>
    <w:rsid w:val="00AF6640"/>
    <w:rsid w:val="00AF665F"/>
    <w:rsid w:val="00AF6AA4"/>
    <w:rsid w:val="00AF6B93"/>
    <w:rsid w:val="00AF6BDE"/>
    <w:rsid w:val="00AF6E16"/>
    <w:rsid w:val="00AF7163"/>
    <w:rsid w:val="00AF725B"/>
    <w:rsid w:val="00AF7B68"/>
    <w:rsid w:val="00AF7EC1"/>
    <w:rsid w:val="00AF7EE5"/>
    <w:rsid w:val="00B00269"/>
    <w:rsid w:val="00B00458"/>
    <w:rsid w:val="00B013E0"/>
    <w:rsid w:val="00B01670"/>
    <w:rsid w:val="00B0168F"/>
    <w:rsid w:val="00B01A84"/>
    <w:rsid w:val="00B02440"/>
    <w:rsid w:val="00B02626"/>
    <w:rsid w:val="00B02641"/>
    <w:rsid w:val="00B02732"/>
    <w:rsid w:val="00B02888"/>
    <w:rsid w:val="00B02E2F"/>
    <w:rsid w:val="00B03071"/>
    <w:rsid w:val="00B030C9"/>
    <w:rsid w:val="00B03155"/>
    <w:rsid w:val="00B03651"/>
    <w:rsid w:val="00B0374B"/>
    <w:rsid w:val="00B0394E"/>
    <w:rsid w:val="00B03964"/>
    <w:rsid w:val="00B03A68"/>
    <w:rsid w:val="00B03DCD"/>
    <w:rsid w:val="00B04219"/>
    <w:rsid w:val="00B043B7"/>
    <w:rsid w:val="00B04599"/>
    <w:rsid w:val="00B045F6"/>
    <w:rsid w:val="00B047EE"/>
    <w:rsid w:val="00B04B4A"/>
    <w:rsid w:val="00B050C7"/>
    <w:rsid w:val="00B0547E"/>
    <w:rsid w:val="00B0560E"/>
    <w:rsid w:val="00B05DCC"/>
    <w:rsid w:val="00B05EF9"/>
    <w:rsid w:val="00B0626D"/>
    <w:rsid w:val="00B06309"/>
    <w:rsid w:val="00B0645D"/>
    <w:rsid w:val="00B0657C"/>
    <w:rsid w:val="00B07145"/>
    <w:rsid w:val="00B07329"/>
    <w:rsid w:val="00B07561"/>
    <w:rsid w:val="00B077E2"/>
    <w:rsid w:val="00B078E1"/>
    <w:rsid w:val="00B07ADC"/>
    <w:rsid w:val="00B07B99"/>
    <w:rsid w:val="00B1020B"/>
    <w:rsid w:val="00B102E7"/>
    <w:rsid w:val="00B10555"/>
    <w:rsid w:val="00B10616"/>
    <w:rsid w:val="00B106FD"/>
    <w:rsid w:val="00B1077B"/>
    <w:rsid w:val="00B10A8F"/>
    <w:rsid w:val="00B10AD2"/>
    <w:rsid w:val="00B10D86"/>
    <w:rsid w:val="00B1101C"/>
    <w:rsid w:val="00B1116D"/>
    <w:rsid w:val="00B11395"/>
    <w:rsid w:val="00B11515"/>
    <w:rsid w:val="00B11616"/>
    <w:rsid w:val="00B1184F"/>
    <w:rsid w:val="00B11E2B"/>
    <w:rsid w:val="00B11F0B"/>
    <w:rsid w:val="00B11FBA"/>
    <w:rsid w:val="00B11FF8"/>
    <w:rsid w:val="00B1239C"/>
    <w:rsid w:val="00B1257C"/>
    <w:rsid w:val="00B126F0"/>
    <w:rsid w:val="00B12AFA"/>
    <w:rsid w:val="00B12CC2"/>
    <w:rsid w:val="00B12D5E"/>
    <w:rsid w:val="00B12F7D"/>
    <w:rsid w:val="00B134DD"/>
    <w:rsid w:val="00B135DF"/>
    <w:rsid w:val="00B1362D"/>
    <w:rsid w:val="00B136D8"/>
    <w:rsid w:val="00B13BFF"/>
    <w:rsid w:val="00B13C90"/>
    <w:rsid w:val="00B13F56"/>
    <w:rsid w:val="00B141B9"/>
    <w:rsid w:val="00B1477F"/>
    <w:rsid w:val="00B1478E"/>
    <w:rsid w:val="00B14C79"/>
    <w:rsid w:val="00B14EC1"/>
    <w:rsid w:val="00B153B2"/>
    <w:rsid w:val="00B15BB9"/>
    <w:rsid w:val="00B15EED"/>
    <w:rsid w:val="00B16395"/>
    <w:rsid w:val="00B16DCD"/>
    <w:rsid w:val="00B17375"/>
    <w:rsid w:val="00B174A4"/>
    <w:rsid w:val="00B1759F"/>
    <w:rsid w:val="00B17D50"/>
    <w:rsid w:val="00B2036F"/>
    <w:rsid w:val="00B204FE"/>
    <w:rsid w:val="00B20B3A"/>
    <w:rsid w:val="00B20F25"/>
    <w:rsid w:val="00B20FE2"/>
    <w:rsid w:val="00B21033"/>
    <w:rsid w:val="00B21127"/>
    <w:rsid w:val="00B21744"/>
    <w:rsid w:val="00B217DA"/>
    <w:rsid w:val="00B21A8A"/>
    <w:rsid w:val="00B21B7B"/>
    <w:rsid w:val="00B21D07"/>
    <w:rsid w:val="00B21E14"/>
    <w:rsid w:val="00B2225E"/>
    <w:rsid w:val="00B227BD"/>
    <w:rsid w:val="00B22955"/>
    <w:rsid w:val="00B22EBB"/>
    <w:rsid w:val="00B23222"/>
    <w:rsid w:val="00B233F2"/>
    <w:rsid w:val="00B23622"/>
    <w:rsid w:val="00B237A3"/>
    <w:rsid w:val="00B23991"/>
    <w:rsid w:val="00B23F75"/>
    <w:rsid w:val="00B2473C"/>
    <w:rsid w:val="00B24839"/>
    <w:rsid w:val="00B2489D"/>
    <w:rsid w:val="00B25A37"/>
    <w:rsid w:val="00B25BA6"/>
    <w:rsid w:val="00B25BB1"/>
    <w:rsid w:val="00B25CBC"/>
    <w:rsid w:val="00B260D2"/>
    <w:rsid w:val="00B260F2"/>
    <w:rsid w:val="00B26206"/>
    <w:rsid w:val="00B26866"/>
    <w:rsid w:val="00B26DB4"/>
    <w:rsid w:val="00B270D0"/>
    <w:rsid w:val="00B273B6"/>
    <w:rsid w:val="00B27664"/>
    <w:rsid w:val="00B2781C"/>
    <w:rsid w:val="00B27946"/>
    <w:rsid w:val="00B27DC6"/>
    <w:rsid w:val="00B27F7A"/>
    <w:rsid w:val="00B304E3"/>
    <w:rsid w:val="00B30783"/>
    <w:rsid w:val="00B30A79"/>
    <w:rsid w:val="00B30C2C"/>
    <w:rsid w:val="00B30EAC"/>
    <w:rsid w:val="00B30EE4"/>
    <w:rsid w:val="00B30EE5"/>
    <w:rsid w:val="00B3157E"/>
    <w:rsid w:val="00B315D1"/>
    <w:rsid w:val="00B317C2"/>
    <w:rsid w:val="00B31840"/>
    <w:rsid w:val="00B31E2C"/>
    <w:rsid w:val="00B31E7E"/>
    <w:rsid w:val="00B31FB3"/>
    <w:rsid w:val="00B3232B"/>
    <w:rsid w:val="00B32499"/>
    <w:rsid w:val="00B32661"/>
    <w:rsid w:val="00B32B74"/>
    <w:rsid w:val="00B32E62"/>
    <w:rsid w:val="00B33121"/>
    <w:rsid w:val="00B3337F"/>
    <w:rsid w:val="00B33E59"/>
    <w:rsid w:val="00B34301"/>
    <w:rsid w:val="00B348E8"/>
    <w:rsid w:val="00B34936"/>
    <w:rsid w:val="00B34AE4"/>
    <w:rsid w:val="00B34E55"/>
    <w:rsid w:val="00B350CF"/>
    <w:rsid w:val="00B353C6"/>
    <w:rsid w:val="00B3547E"/>
    <w:rsid w:val="00B35602"/>
    <w:rsid w:val="00B3562F"/>
    <w:rsid w:val="00B35ABF"/>
    <w:rsid w:val="00B35C4F"/>
    <w:rsid w:val="00B36202"/>
    <w:rsid w:val="00B36E5B"/>
    <w:rsid w:val="00B36F2E"/>
    <w:rsid w:val="00B370F8"/>
    <w:rsid w:val="00B3729F"/>
    <w:rsid w:val="00B372AA"/>
    <w:rsid w:val="00B373F1"/>
    <w:rsid w:val="00B375A1"/>
    <w:rsid w:val="00B37665"/>
    <w:rsid w:val="00B376F8"/>
    <w:rsid w:val="00B400AA"/>
    <w:rsid w:val="00B40364"/>
    <w:rsid w:val="00B40423"/>
    <w:rsid w:val="00B40666"/>
    <w:rsid w:val="00B40893"/>
    <w:rsid w:val="00B4095C"/>
    <w:rsid w:val="00B40B0C"/>
    <w:rsid w:val="00B40B13"/>
    <w:rsid w:val="00B40EC9"/>
    <w:rsid w:val="00B40F21"/>
    <w:rsid w:val="00B40F94"/>
    <w:rsid w:val="00B4103F"/>
    <w:rsid w:val="00B411CF"/>
    <w:rsid w:val="00B411F0"/>
    <w:rsid w:val="00B413C1"/>
    <w:rsid w:val="00B413ED"/>
    <w:rsid w:val="00B4157E"/>
    <w:rsid w:val="00B415D9"/>
    <w:rsid w:val="00B41614"/>
    <w:rsid w:val="00B4162F"/>
    <w:rsid w:val="00B4171C"/>
    <w:rsid w:val="00B418D8"/>
    <w:rsid w:val="00B42B04"/>
    <w:rsid w:val="00B42D9D"/>
    <w:rsid w:val="00B42FC3"/>
    <w:rsid w:val="00B4309F"/>
    <w:rsid w:val="00B43301"/>
    <w:rsid w:val="00B434A8"/>
    <w:rsid w:val="00B435DD"/>
    <w:rsid w:val="00B436AD"/>
    <w:rsid w:val="00B436DA"/>
    <w:rsid w:val="00B43C61"/>
    <w:rsid w:val="00B43FC8"/>
    <w:rsid w:val="00B43FD1"/>
    <w:rsid w:val="00B441C6"/>
    <w:rsid w:val="00B444E7"/>
    <w:rsid w:val="00B44DDD"/>
    <w:rsid w:val="00B4514E"/>
    <w:rsid w:val="00B4520C"/>
    <w:rsid w:val="00B4529E"/>
    <w:rsid w:val="00B453AA"/>
    <w:rsid w:val="00B459C9"/>
    <w:rsid w:val="00B45B93"/>
    <w:rsid w:val="00B45E95"/>
    <w:rsid w:val="00B463BC"/>
    <w:rsid w:val="00B4672D"/>
    <w:rsid w:val="00B46D00"/>
    <w:rsid w:val="00B46E33"/>
    <w:rsid w:val="00B46EAF"/>
    <w:rsid w:val="00B47102"/>
    <w:rsid w:val="00B4718B"/>
    <w:rsid w:val="00B474C6"/>
    <w:rsid w:val="00B4764B"/>
    <w:rsid w:val="00B47B31"/>
    <w:rsid w:val="00B47B65"/>
    <w:rsid w:val="00B47CD1"/>
    <w:rsid w:val="00B47CEB"/>
    <w:rsid w:val="00B500D1"/>
    <w:rsid w:val="00B5075F"/>
    <w:rsid w:val="00B50D88"/>
    <w:rsid w:val="00B50ED2"/>
    <w:rsid w:val="00B510DA"/>
    <w:rsid w:val="00B5132D"/>
    <w:rsid w:val="00B513DE"/>
    <w:rsid w:val="00B5174B"/>
    <w:rsid w:val="00B51943"/>
    <w:rsid w:val="00B519E6"/>
    <w:rsid w:val="00B52289"/>
    <w:rsid w:val="00B52865"/>
    <w:rsid w:val="00B52AF5"/>
    <w:rsid w:val="00B52C5D"/>
    <w:rsid w:val="00B52D4B"/>
    <w:rsid w:val="00B53756"/>
    <w:rsid w:val="00B5391C"/>
    <w:rsid w:val="00B53C2B"/>
    <w:rsid w:val="00B54240"/>
    <w:rsid w:val="00B54275"/>
    <w:rsid w:val="00B542D3"/>
    <w:rsid w:val="00B54347"/>
    <w:rsid w:val="00B5434D"/>
    <w:rsid w:val="00B54364"/>
    <w:rsid w:val="00B545E5"/>
    <w:rsid w:val="00B546BD"/>
    <w:rsid w:val="00B54843"/>
    <w:rsid w:val="00B54C6C"/>
    <w:rsid w:val="00B54DB8"/>
    <w:rsid w:val="00B55181"/>
    <w:rsid w:val="00B553D5"/>
    <w:rsid w:val="00B55604"/>
    <w:rsid w:val="00B5567C"/>
    <w:rsid w:val="00B55701"/>
    <w:rsid w:val="00B55B2D"/>
    <w:rsid w:val="00B55D99"/>
    <w:rsid w:val="00B55D9A"/>
    <w:rsid w:val="00B56083"/>
    <w:rsid w:val="00B560A0"/>
    <w:rsid w:val="00B563C6"/>
    <w:rsid w:val="00B5681F"/>
    <w:rsid w:val="00B56C1A"/>
    <w:rsid w:val="00B56E71"/>
    <w:rsid w:val="00B57756"/>
    <w:rsid w:val="00B57B30"/>
    <w:rsid w:val="00B57DE1"/>
    <w:rsid w:val="00B57E56"/>
    <w:rsid w:val="00B60196"/>
    <w:rsid w:val="00B60616"/>
    <w:rsid w:val="00B60963"/>
    <w:rsid w:val="00B61153"/>
    <w:rsid w:val="00B61245"/>
    <w:rsid w:val="00B6174C"/>
    <w:rsid w:val="00B6175B"/>
    <w:rsid w:val="00B61861"/>
    <w:rsid w:val="00B61AAE"/>
    <w:rsid w:val="00B61ACA"/>
    <w:rsid w:val="00B61C0A"/>
    <w:rsid w:val="00B61DB0"/>
    <w:rsid w:val="00B61F94"/>
    <w:rsid w:val="00B62019"/>
    <w:rsid w:val="00B6250A"/>
    <w:rsid w:val="00B62549"/>
    <w:rsid w:val="00B625E1"/>
    <w:rsid w:val="00B627D5"/>
    <w:rsid w:val="00B628A1"/>
    <w:rsid w:val="00B62C4D"/>
    <w:rsid w:val="00B62CB0"/>
    <w:rsid w:val="00B62FDB"/>
    <w:rsid w:val="00B63038"/>
    <w:rsid w:val="00B632FB"/>
    <w:rsid w:val="00B6356F"/>
    <w:rsid w:val="00B63AED"/>
    <w:rsid w:val="00B63C31"/>
    <w:rsid w:val="00B63E15"/>
    <w:rsid w:val="00B640DD"/>
    <w:rsid w:val="00B6432A"/>
    <w:rsid w:val="00B64E2A"/>
    <w:rsid w:val="00B64EE9"/>
    <w:rsid w:val="00B650FF"/>
    <w:rsid w:val="00B652E5"/>
    <w:rsid w:val="00B6552F"/>
    <w:rsid w:val="00B6583C"/>
    <w:rsid w:val="00B65C01"/>
    <w:rsid w:val="00B65F17"/>
    <w:rsid w:val="00B6617B"/>
    <w:rsid w:val="00B66278"/>
    <w:rsid w:val="00B6658A"/>
    <w:rsid w:val="00B66874"/>
    <w:rsid w:val="00B669AD"/>
    <w:rsid w:val="00B6712D"/>
    <w:rsid w:val="00B6724F"/>
    <w:rsid w:val="00B6728E"/>
    <w:rsid w:val="00B6744D"/>
    <w:rsid w:val="00B6749A"/>
    <w:rsid w:val="00B6753A"/>
    <w:rsid w:val="00B676D8"/>
    <w:rsid w:val="00B67969"/>
    <w:rsid w:val="00B67B4F"/>
    <w:rsid w:val="00B67FBA"/>
    <w:rsid w:val="00B70359"/>
    <w:rsid w:val="00B70AC5"/>
    <w:rsid w:val="00B70B4F"/>
    <w:rsid w:val="00B70CCF"/>
    <w:rsid w:val="00B70D18"/>
    <w:rsid w:val="00B71544"/>
    <w:rsid w:val="00B717CE"/>
    <w:rsid w:val="00B7240A"/>
    <w:rsid w:val="00B726D9"/>
    <w:rsid w:val="00B72992"/>
    <w:rsid w:val="00B72D08"/>
    <w:rsid w:val="00B73A68"/>
    <w:rsid w:val="00B73AC1"/>
    <w:rsid w:val="00B73C7F"/>
    <w:rsid w:val="00B73D76"/>
    <w:rsid w:val="00B73FBA"/>
    <w:rsid w:val="00B7446F"/>
    <w:rsid w:val="00B74A30"/>
    <w:rsid w:val="00B74DBB"/>
    <w:rsid w:val="00B75669"/>
    <w:rsid w:val="00B757CA"/>
    <w:rsid w:val="00B75B84"/>
    <w:rsid w:val="00B75EC2"/>
    <w:rsid w:val="00B7610B"/>
    <w:rsid w:val="00B76492"/>
    <w:rsid w:val="00B768FF"/>
    <w:rsid w:val="00B76CEB"/>
    <w:rsid w:val="00B77173"/>
    <w:rsid w:val="00B7767A"/>
    <w:rsid w:val="00B77951"/>
    <w:rsid w:val="00B77B0B"/>
    <w:rsid w:val="00B77E14"/>
    <w:rsid w:val="00B8012B"/>
    <w:rsid w:val="00B80384"/>
    <w:rsid w:val="00B806CE"/>
    <w:rsid w:val="00B807C7"/>
    <w:rsid w:val="00B80BD0"/>
    <w:rsid w:val="00B80EEA"/>
    <w:rsid w:val="00B81038"/>
    <w:rsid w:val="00B818CB"/>
    <w:rsid w:val="00B81978"/>
    <w:rsid w:val="00B819A1"/>
    <w:rsid w:val="00B81BEA"/>
    <w:rsid w:val="00B81D21"/>
    <w:rsid w:val="00B81F49"/>
    <w:rsid w:val="00B81F61"/>
    <w:rsid w:val="00B82336"/>
    <w:rsid w:val="00B82725"/>
    <w:rsid w:val="00B82AFB"/>
    <w:rsid w:val="00B830F7"/>
    <w:rsid w:val="00B83158"/>
    <w:rsid w:val="00B83499"/>
    <w:rsid w:val="00B8368A"/>
    <w:rsid w:val="00B83753"/>
    <w:rsid w:val="00B83796"/>
    <w:rsid w:val="00B838C9"/>
    <w:rsid w:val="00B840C1"/>
    <w:rsid w:val="00B84984"/>
    <w:rsid w:val="00B84B2D"/>
    <w:rsid w:val="00B84BC8"/>
    <w:rsid w:val="00B84F04"/>
    <w:rsid w:val="00B853B2"/>
    <w:rsid w:val="00B85689"/>
    <w:rsid w:val="00B85B1B"/>
    <w:rsid w:val="00B85BB9"/>
    <w:rsid w:val="00B85E99"/>
    <w:rsid w:val="00B85F4A"/>
    <w:rsid w:val="00B86515"/>
    <w:rsid w:val="00B865C1"/>
    <w:rsid w:val="00B8665B"/>
    <w:rsid w:val="00B8670F"/>
    <w:rsid w:val="00B867C4"/>
    <w:rsid w:val="00B86A67"/>
    <w:rsid w:val="00B86BF9"/>
    <w:rsid w:val="00B86CBF"/>
    <w:rsid w:val="00B86D47"/>
    <w:rsid w:val="00B86E2D"/>
    <w:rsid w:val="00B86F85"/>
    <w:rsid w:val="00B8727C"/>
    <w:rsid w:val="00B878D8"/>
    <w:rsid w:val="00B87907"/>
    <w:rsid w:val="00B8790C"/>
    <w:rsid w:val="00B87A76"/>
    <w:rsid w:val="00B87DF6"/>
    <w:rsid w:val="00B87E61"/>
    <w:rsid w:val="00B87F2A"/>
    <w:rsid w:val="00B90273"/>
    <w:rsid w:val="00B9040C"/>
    <w:rsid w:val="00B904F2"/>
    <w:rsid w:val="00B908F4"/>
    <w:rsid w:val="00B909FC"/>
    <w:rsid w:val="00B90C66"/>
    <w:rsid w:val="00B90E68"/>
    <w:rsid w:val="00B91889"/>
    <w:rsid w:val="00B91894"/>
    <w:rsid w:val="00B91931"/>
    <w:rsid w:val="00B91952"/>
    <w:rsid w:val="00B9196D"/>
    <w:rsid w:val="00B91B05"/>
    <w:rsid w:val="00B91DD0"/>
    <w:rsid w:val="00B92031"/>
    <w:rsid w:val="00B920B4"/>
    <w:rsid w:val="00B92129"/>
    <w:rsid w:val="00B92201"/>
    <w:rsid w:val="00B9281E"/>
    <w:rsid w:val="00B92915"/>
    <w:rsid w:val="00B9298F"/>
    <w:rsid w:val="00B92C7A"/>
    <w:rsid w:val="00B92E21"/>
    <w:rsid w:val="00B92FEA"/>
    <w:rsid w:val="00B93317"/>
    <w:rsid w:val="00B934AE"/>
    <w:rsid w:val="00B937FA"/>
    <w:rsid w:val="00B9391C"/>
    <w:rsid w:val="00B93940"/>
    <w:rsid w:val="00B93D11"/>
    <w:rsid w:val="00B93D77"/>
    <w:rsid w:val="00B93DE8"/>
    <w:rsid w:val="00B94271"/>
    <w:rsid w:val="00B94701"/>
    <w:rsid w:val="00B947CB"/>
    <w:rsid w:val="00B948A7"/>
    <w:rsid w:val="00B94CFE"/>
    <w:rsid w:val="00B94DCD"/>
    <w:rsid w:val="00B95111"/>
    <w:rsid w:val="00B953BD"/>
    <w:rsid w:val="00B95724"/>
    <w:rsid w:val="00B95CB0"/>
    <w:rsid w:val="00B96026"/>
    <w:rsid w:val="00B962F9"/>
    <w:rsid w:val="00B96B9C"/>
    <w:rsid w:val="00B96DBE"/>
    <w:rsid w:val="00B96EC5"/>
    <w:rsid w:val="00B96F8D"/>
    <w:rsid w:val="00B96FF0"/>
    <w:rsid w:val="00B97510"/>
    <w:rsid w:val="00B979C7"/>
    <w:rsid w:val="00B97F2E"/>
    <w:rsid w:val="00BA0405"/>
    <w:rsid w:val="00BA0573"/>
    <w:rsid w:val="00BA0705"/>
    <w:rsid w:val="00BA0C1D"/>
    <w:rsid w:val="00BA1147"/>
    <w:rsid w:val="00BA13D8"/>
    <w:rsid w:val="00BA13E8"/>
    <w:rsid w:val="00BA151E"/>
    <w:rsid w:val="00BA158C"/>
    <w:rsid w:val="00BA1AF0"/>
    <w:rsid w:val="00BA1B27"/>
    <w:rsid w:val="00BA27FD"/>
    <w:rsid w:val="00BA30F9"/>
    <w:rsid w:val="00BA370E"/>
    <w:rsid w:val="00BA378F"/>
    <w:rsid w:val="00BA39AB"/>
    <w:rsid w:val="00BA40A0"/>
    <w:rsid w:val="00BA455E"/>
    <w:rsid w:val="00BA4609"/>
    <w:rsid w:val="00BA48EF"/>
    <w:rsid w:val="00BA4CA8"/>
    <w:rsid w:val="00BA4D96"/>
    <w:rsid w:val="00BA51A5"/>
    <w:rsid w:val="00BA5333"/>
    <w:rsid w:val="00BA546D"/>
    <w:rsid w:val="00BA5602"/>
    <w:rsid w:val="00BA5B2E"/>
    <w:rsid w:val="00BA5D70"/>
    <w:rsid w:val="00BA5FAB"/>
    <w:rsid w:val="00BA6BB5"/>
    <w:rsid w:val="00BA6BF4"/>
    <w:rsid w:val="00BA70BB"/>
    <w:rsid w:val="00BA7272"/>
    <w:rsid w:val="00BA7691"/>
    <w:rsid w:val="00BA78B6"/>
    <w:rsid w:val="00BA7AF7"/>
    <w:rsid w:val="00BA7C33"/>
    <w:rsid w:val="00BA7E4A"/>
    <w:rsid w:val="00BB02F3"/>
    <w:rsid w:val="00BB0414"/>
    <w:rsid w:val="00BB05AD"/>
    <w:rsid w:val="00BB06EE"/>
    <w:rsid w:val="00BB09B5"/>
    <w:rsid w:val="00BB0A98"/>
    <w:rsid w:val="00BB0C25"/>
    <w:rsid w:val="00BB1114"/>
    <w:rsid w:val="00BB1169"/>
    <w:rsid w:val="00BB13DF"/>
    <w:rsid w:val="00BB193C"/>
    <w:rsid w:val="00BB2118"/>
    <w:rsid w:val="00BB2557"/>
    <w:rsid w:val="00BB288B"/>
    <w:rsid w:val="00BB2968"/>
    <w:rsid w:val="00BB2A63"/>
    <w:rsid w:val="00BB2C4C"/>
    <w:rsid w:val="00BB2EEF"/>
    <w:rsid w:val="00BB3093"/>
    <w:rsid w:val="00BB30BA"/>
    <w:rsid w:val="00BB31F5"/>
    <w:rsid w:val="00BB3343"/>
    <w:rsid w:val="00BB3836"/>
    <w:rsid w:val="00BB3AE0"/>
    <w:rsid w:val="00BB3D8B"/>
    <w:rsid w:val="00BB41A0"/>
    <w:rsid w:val="00BB42EB"/>
    <w:rsid w:val="00BB4426"/>
    <w:rsid w:val="00BB474E"/>
    <w:rsid w:val="00BB4910"/>
    <w:rsid w:val="00BB4B07"/>
    <w:rsid w:val="00BB4B33"/>
    <w:rsid w:val="00BB4D0E"/>
    <w:rsid w:val="00BB4FAA"/>
    <w:rsid w:val="00BB5153"/>
    <w:rsid w:val="00BB5186"/>
    <w:rsid w:val="00BB5429"/>
    <w:rsid w:val="00BB5C9C"/>
    <w:rsid w:val="00BB6054"/>
    <w:rsid w:val="00BB612B"/>
    <w:rsid w:val="00BB6153"/>
    <w:rsid w:val="00BB6846"/>
    <w:rsid w:val="00BB70BD"/>
    <w:rsid w:val="00BB7184"/>
    <w:rsid w:val="00BB722F"/>
    <w:rsid w:val="00BB756A"/>
    <w:rsid w:val="00BB765E"/>
    <w:rsid w:val="00BB77B5"/>
    <w:rsid w:val="00BB7DF9"/>
    <w:rsid w:val="00BB7E70"/>
    <w:rsid w:val="00BC0720"/>
    <w:rsid w:val="00BC08EA"/>
    <w:rsid w:val="00BC0D73"/>
    <w:rsid w:val="00BC0D9E"/>
    <w:rsid w:val="00BC1160"/>
    <w:rsid w:val="00BC162B"/>
    <w:rsid w:val="00BC164D"/>
    <w:rsid w:val="00BC1A8E"/>
    <w:rsid w:val="00BC1CC8"/>
    <w:rsid w:val="00BC1D60"/>
    <w:rsid w:val="00BC1D64"/>
    <w:rsid w:val="00BC1DC9"/>
    <w:rsid w:val="00BC2134"/>
    <w:rsid w:val="00BC25ED"/>
    <w:rsid w:val="00BC299C"/>
    <w:rsid w:val="00BC2F52"/>
    <w:rsid w:val="00BC334A"/>
    <w:rsid w:val="00BC3B1D"/>
    <w:rsid w:val="00BC4282"/>
    <w:rsid w:val="00BC42FD"/>
    <w:rsid w:val="00BC477D"/>
    <w:rsid w:val="00BC4824"/>
    <w:rsid w:val="00BC4854"/>
    <w:rsid w:val="00BC49E0"/>
    <w:rsid w:val="00BC4A7C"/>
    <w:rsid w:val="00BC4D24"/>
    <w:rsid w:val="00BC53C7"/>
    <w:rsid w:val="00BC5528"/>
    <w:rsid w:val="00BC585B"/>
    <w:rsid w:val="00BC5E3C"/>
    <w:rsid w:val="00BC60CB"/>
    <w:rsid w:val="00BC6138"/>
    <w:rsid w:val="00BC6362"/>
    <w:rsid w:val="00BC67B9"/>
    <w:rsid w:val="00BC67CD"/>
    <w:rsid w:val="00BC69B9"/>
    <w:rsid w:val="00BC69D4"/>
    <w:rsid w:val="00BC6B43"/>
    <w:rsid w:val="00BC6CC1"/>
    <w:rsid w:val="00BC78F9"/>
    <w:rsid w:val="00BC7A72"/>
    <w:rsid w:val="00BC7CE3"/>
    <w:rsid w:val="00BC7E14"/>
    <w:rsid w:val="00BC7E3E"/>
    <w:rsid w:val="00BC7EF9"/>
    <w:rsid w:val="00BD0557"/>
    <w:rsid w:val="00BD0585"/>
    <w:rsid w:val="00BD0AB6"/>
    <w:rsid w:val="00BD1015"/>
    <w:rsid w:val="00BD14B5"/>
    <w:rsid w:val="00BD1726"/>
    <w:rsid w:val="00BD180A"/>
    <w:rsid w:val="00BD1AEE"/>
    <w:rsid w:val="00BD1D5D"/>
    <w:rsid w:val="00BD220B"/>
    <w:rsid w:val="00BD24B1"/>
    <w:rsid w:val="00BD25B9"/>
    <w:rsid w:val="00BD25CD"/>
    <w:rsid w:val="00BD2656"/>
    <w:rsid w:val="00BD2A6B"/>
    <w:rsid w:val="00BD2C42"/>
    <w:rsid w:val="00BD2C8C"/>
    <w:rsid w:val="00BD370F"/>
    <w:rsid w:val="00BD373F"/>
    <w:rsid w:val="00BD3CE2"/>
    <w:rsid w:val="00BD3D19"/>
    <w:rsid w:val="00BD3D8A"/>
    <w:rsid w:val="00BD3F84"/>
    <w:rsid w:val="00BD4A2E"/>
    <w:rsid w:val="00BD4B34"/>
    <w:rsid w:val="00BD4EF8"/>
    <w:rsid w:val="00BD4FAA"/>
    <w:rsid w:val="00BD5146"/>
    <w:rsid w:val="00BD5237"/>
    <w:rsid w:val="00BD5536"/>
    <w:rsid w:val="00BD58C2"/>
    <w:rsid w:val="00BD59D0"/>
    <w:rsid w:val="00BD5E55"/>
    <w:rsid w:val="00BD5E71"/>
    <w:rsid w:val="00BD6010"/>
    <w:rsid w:val="00BD6450"/>
    <w:rsid w:val="00BD664B"/>
    <w:rsid w:val="00BD668E"/>
    <w:rsid w:val="00BD682D"/>
    <w:rsid w:val="00BD6877"/>
    <w:rsid w:val="00BD6CA2"/>
    <w:rsid w:val="00BD70EC"/>
    <w:rsid w:val="00BD7337"/>
    <w:rsid w:val="00BD73B2"/>
    <w:rsid w:val="00BD7492"/>
    <w:rsid w:val="00BD792E"/>
    <w:rsid w:val="00BD7BAA"/>
    <w:rsid w:val="00BD7C1D"/>
    <w:rsid w:val="00BD7D63"/>
    <w:rsid w:val="00BE0125"/>
    <w:rsid w:val="00BE02E2"/>
    <w:rsid w:val="00BE037D"/>
    <w:rsid w:val="00BE0674"/>
    <w:rsid w:val="00BE0824"/>
    <w:rsid w:val="00BE09DE"/>
    <w:rsid w:val="00BE0B10"/>
    <w:rsid w:val="00BE0F7A"/>
    <w:rsid w:val="00BE1275"/>
    <w:rsid w:val="00BE1B5C"/>
    <w:rsid w:val="00BE1CFE"/>
    <w:rsid w:val="00BE1F53"/>
    <w:rsid w:val="00BE264C"/>
    <w:rsid w:val="00BE283C"/>
    <w:rsid w:val="00BE2874"/>
    <w:rsid w:val="00BE2A61"/>
    <w:rsid w:val="00BE3028"/>
    <w:rsid w:val="00BE32AC"/>
    <w:rsid w:val="00BE3693"/>
    <w:rsid w:val="00BE3E79"/>
    <w:rsid w:val="00BE448A"/>
    <w:rsid w:val="00BE44DB"/>
    <w:rsid w:val="00BE47C9"/>
    <w:rsid w:val="00BE4ED4"/>
    <w:rsid w:val="00BE50CE"/>
    <w:rsid w:val="00BE5185"/>
    <w:rsid w:val="00BE5297"/>
    <w:rsid w:val="00BE531B"/>
    <w:rsid w:val="00BE5A52"/>
    <w:rsid w:val="00BE5EA8"/>
    <w:rsid w:val="00BE63B7"/>
    <w:rsid w:val="00BE63DD"/>
    <w:rsid w:val="00BE695B"/>
    <w:rsid w:val="00BE6993"/>
    <w:rsid w:val="00BE69FE"/>
    <w:rsid w:val="00BE701F"/>
    <w:rsid w:val="00BE7272"/>
    <w:rsid w:val="00BE744A"/>
    <w:rsid w:val="00BE7528"/>
    <w:rsid w:val="00BE76BE"/>
    <w:rsid w:val="00BE775F"/>
    <w:rsid w:val="00BE7A3D"/>
    <w:rsid w:val="00BE7EEA"/>
    <w:rsid w:val="00BE7F01"/>
    <w:rsid w:val="00BE7FB1"/>
    <w:rsid w:val="00BF0003"/>
    <w:rsid w:val="00BF00DA"/>
    <w:rsid w:val="00BF0261"/>
    <w:rsid w:val="00BF03DF"/>
    <w:rsid w:val="00BF0FBC"/>
    <w:rsid w:val="00BF1337"/>
    <w:rsid w:val="00BF1481"/>
    <w:rsid w:val="00BF1731"/>
    <w:rsid w:val="00BF1D26"/>
    <w:rsid w:val="00BF2213"/>
    <w:rsid w:val="00BF23C5"/>
    <w:rsid w:val="00BF2623"/>
    <w:rsid w:val="00BF2781"/>
    <w:rsid w:val="00BF2A12"/>
    <w:rsid w:val="00BF2B52"/>
    <w:rsid w:val="00BF2C1C"/>
    <w:rsid w:val="00BF30B5"/>
    <w:rsid w:val="00BF363E"/>
    <w:rsid w:val="00BF37DF"/>
    <w:rsid w:val="00BF37F1"/>
    <w:rsid w:val="00BF3A62"/>
    <w:rsid w:val="00BF3C90"/>
    <w:rsid w:val="00BF3E8D"/>
    <w:rsid w:val="00BF4423"/>
    <w:rsid w:val="00BF4D2B"/>
    <w:rsid w:val="00BF4E44"/>
    <w:rsid w:val="00BF50A6"/>
    <w:rsid w:val="00BF52C1"/>
    <w:rsid w:val="00BF5321"/>
    <w:rsid w:val="00BF5356"/>
    <w:rsid w:val="00BF5519"/>
    <w:rsid w:val="00BF55C1"/>
    <w:rsid w:val="00BF63B8"/>
    <w:rsid w:val="00BF66DF"/>
    <w:rsid w:val="00BF67DA"/>
    <w:rsid w:val="00BF684F"/>
    <w:rsid w:val="00BF6A49"/>
    <w:rsid w:val="00BF6B67"/>
    <w:rsid w:val="00BF6C63"/>
    <w:rsid w:val="00BF71AA"/>
    <w:rsid w:val="00BF721F"/>
    <w:rsid w:val="00BF7428"/>
    <w:rsid w:val="00BF7517"/>
    <w:rsid w:val="00BF76ED"/>
    <w:rsid w:val="00BF7A62"/>
    <w:rsid w:val="00C000B1"/>
    <w:rsid w:val="00C00C3E"/>
    <w:rsid w:val="00C00F65"/>
    <w:rsid w:val="00C01009"/>
    <w:rsid w:val="00C01068"/>
    <w:rsid w:val="00C013C4"/>
    <w:rsid w:val="00C01478"/>
    <w:rsid w:val="00C014A1"/>
    <w:rsid w:val="00C01802"/>
    <w:rsid w:val="00C01817"/>
    <w:rsid w:val="00C019D7"/>
    <w:rsid w:val="00C01B00"/>
    <w:rsid w:val="00C01C23"/>
    <w:rsid w:val="00C01D38"/>
    <w:rsid w:val="00C01F43"/>
    <w:rsid w:val="00C0210E"/>
    <w:rsid w:val="00C023F8"/>
    <w:rsid w:val="00C0251F"/>
    <w:rsid w:val="00C026A8"/>
    <w:rsid w:val="00C02756"/>
    <w:rsid w:val="00C0296C"/>
    <w:rsid w:val="00C02F08"/>
    <w:rsid w:val="00C02FDB"/>
    <w:rsid w:val="00C03042"/>
    <w:rsid w:val="00C03105"/>
    <w:rsid w:val="00C03259"/>
    <w:rsid w:val="00C0341E"/>
    <w:rsid w:val="00C03D3C"/>
    <w:rsid w:val="00C03F5A"/>
    <w:rsid w:val="00C04162"/>
    <w:rsid w:val="00C04446"/>
    <w:rsid w:val="00C04922"/>
    <w:rsid w:val="00C04C3A"/>
    <w:rsid w:val="00C04E03"/>
    <w:rsid w:val="00C05461"/>
    <w:rsid w:val="00C05808"/>
    <w:rsid w:val="00C05834"/>
    <w:rsid w:val="00C05F79"/>
    <w:rsid w:val="00C060E1"/>
    <w:rsid w:val="00C06157"/>
    <w:rsid w:val="00C064C4"/>
    <w:rsid w:val="00C0661F"/>
    <w:rsid w:val="00C069AB"/>
    <w:rsid w:val="00C069DE"/>
    <w:rsid w:val="00C06B3D"/>
    <w:rsid w:val="00C06E60"/>
    <w:rsid w:val="00C06F32"/>
    <w:rsid w:val="00C070BC"/>
    <w:rsid w:val="00C07172"/>
    <w:rsid w:val="00C072FC"/>
    <w:rsid w:val="00C07410"/>
    <w:rsid w:val="00C07557"/>
    <w:rsid w:val="00C0789A"/>
    <w:rsid w:val="00C07954"/>
    <w:rsid w:val="00C07A20"/>
    <w:rsid w:val="00C07A33"/>
    <w:rsid w:val="00C07BDA"/>
    <w:rsid w:val="00C07CCA"/>
    <w:rsid w:val="00C07D0C"/>
    <w:rsid w:val="00C1020C"/>
    <w:rsid w:val="00C10227"/>
    <w:rsid w:val="00C10282"/>
    <w:rsid w:val="00C10284"/>
    <w:rsid w:val="00C1039E"/>
    <w:rsid w:val="00C106CF"/>
    <w:rsid w:val="00C10733"/>
    <w:rsid w:val="00C1078C"/>
    <w:rsid w:val="00C10AA0"/>
    <w:rsid w:val="00C10BC6"/>
    <w:rsid w:val="00C10DBE"/>
    <w:rsid w:val="00C11203"/>
    <w:rsid w:val="00C114FC"/>
    <w:rsid w:val="00C11545"/>
    <w:rsid w:val="00C1188F"/>
    <w:rsid w:val="00C11C12"/>
    <w:rsid w:val="00C121DA"/>
    <w:rsid w:val="00C12510"/>
    <w:rsid w:val="00C129DE"/>
    <w:rsid w:val="00C12CA2"/>
    <w:rsid w:val="00C13397"/>
    <w:rsid w:val="00C133DB"/>
    <w:rsid w:val="00C1369F"/>
    <w:rsid w:val="00C137B5"/>
    <w:rsid w:val="00C1427C"/>
    <w:rsid w:val="00C143FF"/>
    <w:rsid w:val="00C148DE"/>
    <w:rsid w:val="00C1491F"/>
    <w:rsid w:val="00C156B7"/>
    <w:rsid w:val="00C15761"/>
    <w:rsid w:val="00C1577F"/>
    <w:rsid w:val="00C15839"/>
    <w:rsid w:val="00C15904"/>
    <w:rsid w:val="00C15C04"/>
    <w:rsid w:val="00C15E7A"/>
    <w:rsid w:val="00C15ECE"/>
    <w:rsid w:val="00C1627E"/>
    <w:rsid w:val="00C1662A"/>
    <w:rsid w:val="00C166A1"/>
    <w:rsid w:val="00C167CD"/>
    <w:rsid w:val="00C168B9"/>
    <w:rsid w:val="00C168F3"/>
    <w:rsid w:val="00C16E29"/>
    <w:rsid w:val="00C174D1"/>
    <w:rsid w:val="00C176FD"/>
    <w:rsid w:val="00C17B47"/>
    <w:rsid w:val="00C17C16"/>
    <w:rsid w:val="00C17D09"/>
    <w:rsid w:val="00C17DB8"/>
    <w:rsid w:val="00C20070"/>
    <w:rsid w:val="00C20240"/>
    <w:rsid w:val="00C202BA"/>
    <w:rsid w:val="00C2042E"/>
    <w:rsid w:val="00C2075B"/>
    <w:rsid w:val="00C209E1"/>
    <w:rsid w:val="00C20C1B"/>
    <w:rsid w:val="00C20E99"/>
    <w:rsid w:val="00C21349"/>
    <w:rsid w:val="00C21399"/>
    <w:rsid w:val="00C213CC"/>
    <w:rsid w:val="00C2184E"/>
    <w:rsid w:val="00C21852"/>
    <w:rsid w:val="00C21B6D"/>
    <w:rsid w:val="00C22008"/>
    <w:rsid w:val="00C22B21"/>
    <w:rsid w:val="00C22CF0"/>
    <w:rsid w:val="00C22E8A"/>
    <w:rsid w:val="00C22EBC"/>
    <w:rsid w:val="00C22FCD"/>
    <w:rsid w:val="00C23194"/>
    <w:rsid w:val="00C236FB"/>
    <w:rsid w:val="00C23873"/>
    <w:rsid w:val="00C238B6"/>
    <w:rsid w:val="00C239B1"/>
    <w:rsid w:val="00C23D90"/>
    <w:rsid w:val="00C24017"/>
    <w:rsid w:val="00C241CF"/>
    <w:rsid w:val="00C242B1"/>
    <w:rsid w:val="00C2450F"/>
    <w:rsid w:val="00C246B2"/>
    <w:rsid w:val="00C248E4"/>
    <w:rsid w:val="00C24A03"/>
    <w:rsid w:val="00C24B77"/>
    <w:rsid w:val="00C24B7A"/>
    <w:rsid w:val="00C24ECF"/>
    <w:rsid w:val="00C25004"/>
    <w:rsid w:val="00C250AA"/>
    <w:rsid w:val="00C25473"/>
    <w:rsid w:val="00C25949"/>
    <w:rsid w:val="00C25C1F"/>
    <w:rsid w:val="00C25EDD"/>
    <w:rsid w:val="00C26531"/>
    <w:rsid w:val="00C26639"/>
    <w:rsid w:val="00C26776"/>
    <w:rsid w:val="00C267A4"/>
    <w:rsid w:val="00C26C55"/>
    <w:rsid w:val="00C270B4"/>
    <w:rsid w:val="00C27319"/>
    <w:rsid w:val="00C273F3"/>
    <w:rsid w:val="00C278EE"/>
    <w:rsid w:val="00C27B0B"/>
    <w:rsid w:val="00C27E38"/>
    <w:rsid w:val="00C27F32"/>
    <w:rsid w:val="00C300FD"/>
    <w:rsid w:val="00C302D4"/>
    <w:rsid w:val="00C3077D"/>
    <w:rsid w:val="00C30B52"/>
    <w:rsid w:val="00C30BA5"/>
    <w:rsid w:val="00C30C3D"/>
    <w:rsid w:val="00C30CF1"/>
    <w:rsid w:val="00C30FF6"/>
    <w:rsid w:val="00C31004"/>
    <w:rsid w:val="00C311E4"/>
    <w:rsid w:val="00C311FB"/>
    <w:rsid w:val="00C31220"/>
    <w:rsid w:val="00C31590"/>
    <w:rsid w:val="00C31A2F"/>
    <w:rsid w:val="00C31A3C"/>
    <w:rsid w:val="00C31B16"/>
    <w:rsid w:val="00C31C69"/>
    <w:rsid w:val="00C31D54"/>
    <w:rsid w:val="00C31FA2"/>
    <w:rsid w:val="00C321B7"/>
    <w:rsid w:val="00C3229A"/>
    <w:rsid w:val="00C324BB"/>
    <w:rsid w:val="00C32504"/>
    <w:rsid w:val="00C32C44"/>
    <w:rsid w:val="00C32FFE"/>
    <w:rsid w:val="00C33306"/>
    <w:rsid w:val="00C333E9"/>
    <w:rsid w:val="00C33436"/>
    <w:rsid w:val="00C33844"/>
    <w:rsid w:val="00C3395F"/>
    <w:rsid w:val="00C33BD7"/>
    <w:rsid w:val="00C340B9"/>
    <w:rsid w:val="00C34328"/>
    <w:rsid w:val="00C345B0"/>
    <w:rsid w:val="00C34672"/>
    <w:rsid w:val="00C348C5"/>
    <w:rsid w:val="00C34909"/>
    <w:rsid w:val="00C349F3"/>
    <w:rsid w:val="00C34A92"/>
    <w:rsid w:val="00C34C22"/>
    <w:rsid w:val="00C3595A"/>
    <w:rsid w:val="00C35B1B"/>
    <w:rsid w:val="00C35BFD"/>
    <w:rsid w:val="00C35DE7"/>
    <w:rsid w:val="00C35E74"/>
    <w:rsid w:val="00C36088"/>
    <w:rsid w:val="00C366F2"/>
    <w:rsid w:val="00C36844"/>
    <w:rsid w:val="00C36B31"/>
    <w:rsid w:val="00C378D2"/>
    <w:rsid w:val="00C3797D"/>
    <w:rsid w:val="00C37A1B"/>
    <w:rsid w:val="00C37B18"/>
    <w:rsid w:val="00C37D48"/>
    <w:rsid w:val="00C4009A"/>
    <w:rsid w:val="00C4011A"/>
    <w:rsid w:val="00C40FFF"/>
    <w:rsid w:val="00C41386"/>
    <w:rsid w:val="00C415C8"/>
    <w:rsid w:val="00C416DF"/>
    <w:rsid w:val="00C41AF3"/>
    <w:rsid w:val="00C41B92"/>
    <w:rsid w:val="00C41D3D"/>
    <w:rsid w:val="00C42BD3"/>
    <w:rsid w:val="00C42D76"/>
    <w:rsid w:val="00C42E61"/>
    <w:rsid w:val="00C430DE"/>
    <w:rsid w:val="00C431A4"/>
    <w:rsid w:val="00C43527"/>
    <w:rsid w:val="00C43579"/>
    <w:rsid w:val="00C437C9"/>
    <w:rsid w:val="00C43A17"/>
    <w:rsid w:val="00C43D83"/>
    <w:rsid w:val="00C4408A"/>
    <w:rsid w:val="00C4414A"/>
    <w:rsid w:val="00C4484B"/>
    <w:rsid w:val="00C44857"/>
    <w:rsid w:val="00C44903"/>
    <w:rsid w:val="00C44B78"/>
    <w:rsid w:val="00C44C27"/>
    <w:rsid w:val="00C44F5C"/>
    <w:rsid w:val="00C44F7B"/>
    <w:rsid w:val="00C44FC9"/>
    <w:rsid w:val="00C450E1"/>
    <w:rsid w:val="00C4525C"/>
    <w:rsid w:val="00C45360"/>
    <w:rsid w:val="00C4552E"/>
    <w:rsid w:val="00C45A60"/>
    <w:rsid w:val="00C45CC4"/>
    <w:rsid w:val="00C45DCD"/>
    <w:rsid w:val="00C45E6A"/>
    <w:rsid w:val="00C465B4"/>
    <w:rsid w:val="00C468D2"/>
    <w:rsid w:val="00C46A13"/>
    <w:rsid w:val="00C473D3"/>
    <w:rsid w:val="00C477DB"/>
    <w:rsid w:val="00C47975"/>
    <w:rsid w:val="00C479C2"/>
    <w:rsid w:val="00C47A20"/>
    <w:rsid w:val="00C5002D"/>
    <w:rsid w:val="00C500E7"/>
    <w:rsid w:val="00C5051C"/>
    <w:rsid w:val="00C5076E"/>
    <w:rsid w:val="00C5082B"/>
    <w:rsid w:val="00C50CF4"/>
    <w:rsid w:val="00C51165"/>
    <w:rsid w:val="00C512F3"/>
    <w:rsid w:val="00C517FD"/>
    <w:rsid w:val="00C518CA"/>
    <w:rsid w:val="00C51BCA"/>
    <w:rsid w:val="00C51EE2"/>
    <w:rsid w:val="00C524D6"/>
    <w:rsid w:val="00C5265C"/>
    <w:rsid w:val="00C5278A"/>
    <w:rsid w:val="00C52ADC"/>
    <w:rsid w:val="00C52D2B"/>
    <w:rsid w:val="00C53067"/>
    <w:rsid w:val="00C530D7"/>
    <w:rsid w:val="00C5378C"/>
    <w:rsid w:val="00C537E0"/>
    <w:rsid w:val="00C53870"/>
    <w:rsid w:val="00C5394C"/>
    <w:rsid w:val="00C53D13"/>
    <w:rsid w:val="00C53EDB"/>
    <w:rsid w:val="00C54412"/>
    <w:rsid w:val="00C54846"/>
    <w:rsid w:val="00C54E52"/>
    <w:rsid w:val="00C55133"/>
    <w:rsid w:val="00C5542E"/>
    <w:rsid w:val="00C555E2"/>
    <w:rsid w:val="00C55C63"/>
    <w:rsid w:val="00C55C9E"/>
    <w:rsid w:val="00C55F6F"/>
    <w:rsid w:val="00C56065"/>
    <w:rsid w:val="00C561A9"/>
    <w:rsid w:val="00C56421"/>
    <w:rsid w:val="00C569F1"/>
    <w:rsid w:val="00C56B22"/>
    <w:rsid w:val="00C56DA4"/>
    <w:rsid w:val="00C57278"/>
    <w:rsid w:val="00C57530"/>
    <w:rsid w:val="00C57616"/>
    <w:rsid w:val="00C576AB"/>
    <w:rsid w:val="00C578D4"/>
    <w:rsid w:val="00C57901"/>
    <w:rsid w:val="00C6098B"/>
    <w:rsid w:val="00C60C0B"/>
    <w:rsid w:val="00C60CAC"/>
    <w:rsid w:val="00C60D3E"/>
    <w:rsid w:val="00C60E42"/>
    <w:rsid w:val="00C610EF"/>
    <w:rsid w:val="00C6133D"/>
    <w:rsid w:val="00C613E6"/>
    <w:rsid w:val="00C617E8"/>
    <w:rsid w:val="00C618C7"/>
    <w:rsid w:val="00C61A10"/>
    <w:rsid w:val="00C61A5A"/>
    <w:rsid w:val="00C61C50"/>
    <w:rsid w:val="00C62966"/>
    <w:rsid w:val="00C62B98"/>
    <w:rsid w:val="00C63072"/>
    <w:rsid w:val="00C63289"/>
    <w:rsid w:val="00C636C8"/>
    <w:rsid w:val="00C63790"/>
    <w:rsid w:val="00C63835"/>
    <w:rsid w:val="00C63A5E"/>
    <w:rsid w:val="00C63A7D"/>
    <w:rsid w:val="00C63B81"/>
    <w:rsid w:val="00C63B9D"/>
    <w:rsid w:val="00C6402B"/>
    <w:rsid w:val="00C641F9"/>
    <w:rsid w:val="00C643C4"/>
    <w:rsid w:val="00C649CD"/>
    <w:rsid w:val="00C64AAE"/>
    <w:rsid w:val="00C64ACC"/>
    <w:rsid w:val="00C64BF9"/>
    <w:rsid w:val="00C6553E"/>
    <w:rsid w:val="00C656FB"/>
    <w:rsid w:val="00C6603E"/>
    <w:rsid w:val="00C66056"/>
    <w:rsid w:val="00C6617B"/>
    <w:rsid w:val="00C6648E"/>
    <w:rsid w:val="00C66509"/>
    <w:rsid w:val="00C66A88"/>
    <w:rsid w:val="00C66B39"/>
    <w:rsid w:val="00C66C18"/>
    <w:rsid w:val="00C66F70"/>
    <w:rsid w:val="00C67473"/>
    <w:rsid w:val="00C67963"/>
    <w:rsid w:val="00C70046"/>
    <w:rsid w:val="00C701F7"/>
    <w:rsid w:val="00C702B1"/>
    <w:rsid w:val="00C70535"/>
    <w:rsid w:val="00C706D7"/>
    <w:rsid w:val="00C70847"/>
    <w:rsid w:val="00C70AC0"/>
    <w:rsid w:val="00C70B45"/>
    <w:rsid w:val="00C70D45"/>
    <w:rsid w:val="00C71081"/>
    <w:rsid w:val="00C7123C"/>
    <w:rsid w:val="00C7134D"/>
    <w:rsid w:val="00C71659"/>
    <w:rsid w:val="00C7185C"/>
    <w:rsid w:val="00C71AB4"/>
    <w:rsid w:val="00C71BBF"/>
    <w:rsid w:val="00C72083"/>
    <w:rsid w:val="00C720EB"/>
    <w:rsid w:val="00C7210E"/>
    <w:rsid w:val="00C7238F"/>
    <w:rsid w:val="00C7292C"/>
    <w:rsid w:val="00C73315"/>
    <w:rsid w:val="00C73349"/>
    <w:rsid w:val="00C73508"/>
    <w:rsid w:val="00C7376E"/>
    <w:rsid w:val="00C73D4D"/>
    <w:rsid w:val="00C743CD"/>
    <w:rsid w:val="00C74416"/>
    <w:rsid w:val="00C74708"/>
    <w:rsid w:val="00C74DFD"/>
    <w:rsid w:val="00C7515E"/>
    <w:rsid w:val="00C754D1"/>
    <w:rsid w:val="00C756F8"/>
    <w:rsid w:val="00C757FA"/>
    <w:rsid w:val="00C75B95"/>
    <w:rsid w:val="00C75BAB"/>
    <w:rsid w:val="00C75C2A"/>
    <w:rsid w:val="00C75D36"/>
    <w:rsid w:val="00C75DAA"/>
    <w:rsid w:val="00C7619C"/>
    <w:rsid w:val="00C76674"/>
    <w:rsid w:val="00C766AB"/>
    <w:rsid w:val="00C769C0"/>
    <w:rsid w:val="00C76BA9"/>
    <w:rsid w:val="00C8018B"/>
    <w:rsid w:val="00C801C4"/>
    <w:rsid w:val="00C8143B"/>
    <w:rsid w:val="00C818AF"/>
    <w:rsid w:val="00C8198E"/>
    <w:rsid w:val="00C81BB5"/>
    <w:rsid w:val="00C82050"/>
    <w:rsid w:val="00C82E43"/>
    <w:rsid w:val="00C82E83"/>
    <w:rsid w:val="00C8347D"/>
    <w:rsid w:val="00C83759"/>
    <w:rsid w:val="00C837BC"/>
    <w:rsid w:val="00C83A21"/>
    <w:rsid w:val="00C83AAE"/>
    <w:rsid w:val="00C843BE"/>
    <w:rsid w:val="00C84557"/>
    <w:rsid w:val="00C84A44"/>
    <w:rsid w:val="00C84F39"/>
    <w:rsid w:val="00C852DC"/>
    <w:rsid w:val="00C85C92"/>
    <w:rsid w:val="00C85D78"/>
    <w:rsid w:val="00C86172"/>
    <w:rsid w:val="00C8619F"/>
    <w:rsid w:val="00C862C1"/>
    <w:rsid w:val="00C862F4"/>
    <w:rsid w:val="00C863E6"/>
    <w:rsid w:val="00C868D9"/>
    <w:rsid w:val="00C8701E"/>
    <w:rsid w:val="00C8752A"/>
    <w:rsid w:val="00C87749"/>
    <w:rsid w:val="00C87812"/>
    <w:rsid w:val="00C87942"/>
    <w:rsid w:val="00C87F5A"/>
    <w:rsid w:val="00C9005B"/>
    <w:rsid w:val="00C90269"/>
    <w:rsid w:val="00C9035B"/>
    <w:rsid w:val="00C90932"/>
    <w:rsid w:val="00C90AE4"/>
    <w:rsid w:val="00C90BF3"/>
    <w:rsid w:val="00C90E7C"/>
    <w:rsid w:val="00C91489"/>
    <w:rsid w:val="00C9150F"/>
    <w:rsid w:val="00C91722"/>
    <w:rsid w:val="00C918BA"/>
    <w:rsid w:val="00C91986"/>
    <w:rsid w:val="00C92167"/>
    <w:rsid w:val="00C921D6"/>
    <w:rsid w:val="00C922D0"/>
    <w:rsid w:val="00C923F0"/>
    <w:rsid w:val="00C92496"/>
    <w:rsid w:val="00C92848"/>
    <w:rsid w:val="00C92DEC"/>
    <w:rsid w:val="00C9325B"/>
    <w:rsid w:val="00C93478"/>
    <w:rsid w:val="00C936C8"/>
    <w:rsid w:val="00C93B1A"/>
    <w:rsid w:val="00C9444F"/>
    <w:rsid w:val="00C944DE"/>
    <w:rsid w:val="00C947DD"/>
    <w:rsid w:val="00C9512A"/>
    <w:rsid w:val="00C95412"/>
    <w:rsid w:val="00C95510"/>
    <w:rsid w:val="00C95675"/>
    <w:rsid w:val="00C957FA"/>
    <w:rsid w:val="00C95804"/>
    <w:rsid w:val="00C95E48"/>
    <w:rsid w:val="00C961C0"/>
    <w:rsid w:val="00C964E2"/>
    <w:rsid w:val="00C96AD8"/>
    <w:rsid w:val="00C96BDD"/>
    <w:rsid w:val="00C96BE2"/>
    <w:rsid w:val="00C96FFA"/>
    <w:rsid w:val="00C97204"/>
    <w:rsid w:val="00C9732A"/>
    <w:rsid w:val="00C977C7"/>
    <w:rsid w:val="00C97E52"/>
    <w:rsid w:val="00C97E9F"/>
    <w:rsid w:val="00CA008B"/>
    <w:rsid w:val="00CA0222"/>
    <w:rsid w:val="00CA022F"/>
    <w:rsid w:val="00CA06ED"/>
    <w:rsid w:val="00CA092F"/>
    <w:rsid w:val="00CA09C7"/>
    <w:rsid w:val="00CA0CDC"/>
    <w:rsid w:val="00CA0D75"/>
    <w:rsid w:val="00CA1054"/>
    <w:rsid w:val="00CA1126"/>
    <w:rsid w:val="00CA143B"/>
    <w:rsid w:val="00CA14B4"/>
    <w:rsid w:val="00CA1B76"/>
    <w:rsid w:val="00CA1C5B"/>
    <w:rsid w:val="00CA1CCD"/>
    <w:rsid w:val="00CA1E94"/>
    <w:rsid w:val="00CA2134"/>
    <w:rsid w:val="00CA25E3"/>
    <w:rsid w:val="00CA2621"/>
    <w:rsid w:val="00CA26C4"/>
    <w:rsid w:val="00CA2BA2"/>
    <w:rsid w:val="00CA2D0F"/>
    <w:rsid w:val="00CA2EDF"/>
    <w:rsid w:val="00CA2FF5"/>
    <w:rsid w:val="00CA3046"/>
    <w:rsid w:val="00CA3197"/>
    <w:rsid w:val="00CA323F"/>
    <w:rsid w:val="00CA3664"/>
    <w:rsid w:val="00CA3769"/>
    <w:rsid w:val="00CA3EE4"/>
    <w:rsid w:val="00CA3EFA"/>
    <w:rsid w:val="00CA3F48"/>
    <w:rsid w:val="00CA4304"/>
    <w:rsid w:val="00CA4328"/>
    <w:rsid w:val="00CA4353"/>
    <w:rsid w:val="00CA4365"/>
    <w:rsid w:val="00CA4533"/>
    <w:rsid w:val="00CA4652"/>
    <w:rsid w:val="00CA46D9"/>
    <w:rsid w:val="00CA492D"/>
    <w:rsid w:val="00CA4BF8"/>
    <w:rsid w:val="00CA567C"/>
    <w:rsid w:val="00CA5708"/>
    <w:rsid w:val="00CA5979"/>
    <w:rsid w:val="00CA5C21"/>
    <w:rsid w:val="00CA5E34"/>
    <w:rsid w:val="00CA61A0"/>
    <w:rsid w:val="00CA6313"/>
    <w:rsid w:val="00CA653E"/>
    <w:rsid w:val="00CA6761"/>
    <w:rsid w:val="00CA6A9B"/>
    <w:rsid w:val="00CA6C98"/>
    <w:rsid w:val="00CA6CBE"/>
    <w:rsid w:val="00CA71E5"/>
    <w:rsid w:val="00CA7A85"/>
    <w:rsid w:val="00CA7B06"/>
    <w:rsid w:val="00CA7C5F"/>
    <w:rsid w:val="00CA7CED"/>
    <w:rsid w:val="00CA7E33"/>
    <w:rsid w:val="00CB033A"/>
    <w:rsid w:val="00CB058E"/>
    <w:rsid w:val="00CB10E5"/>
    <w:rsid w:val="00CB1103"/>
    <w:rsid w:val="00CB1726"/>
    <w:rsid w:val="00CB1D5D"/>
    <w:rsid w:val="00CB1DC5"/>
    <w:rsid w:val="00CB1FA8"/>
    <w:rsid w:val="00CB228C"/>
    <w:rsid w:val="00CB2A39"/>
    <w:rsid w:val="00CB2AB1"/>
    <w:rsid w:val="00CB2DB0"/>
    <w:rsid w:val="00CB2F41"/>
    <w:rsid w:val="00CB30F7"/>
    <w:rsid w:val="00CB315D"/>
    <w:rsid w:val="00CB3300"/>
    <w:rsid w:val="00CB3815"/>
    <w:rsid w:val="00CB3E8F"/>
    <w:rsid w:val="00CB3F90"/>
    <w:rsid w:val="00CB41DA"/>
    <w:rsid w:val="00CB450E"/>
    <w:rsid w:val="00CB48C9"/>
    <w:rsid w:val="00CB4976"/>
    <w:rsid w:val="00CB499D"/>
    <w:rsid w:val="00CB4A78"/>
    <w:rsid w:val="00CB4BA9"/>
    <w:rsid w:val="00CB4C0C"/>
    <w:rsid w:val="00CB50D6"/>
    <w:rsid w:val="00CB5166"/>
    <w:rsid w:val="00CB528C"/>
    <w:rsid w:val="00CB52F6"/>
    <w:rsid w:val="00CB5397"/>
    <w:rsid w:val="00CB57A2"/>
    <w:rsid w:val="00CB5820"/>
    <w:rsid w:val="00CB594C"/>
    <w:rsid w:val="00CB59F1"/>
    <w:rsid w:val="00CB5A37"/>
    <w:rsid w:val="00CB5BD9"/>
    <w:rsid w:val="00CB5CD6"/>
    <w:rsid w:val="00CB5D64"/>
    <w:rsid w:val="00CB5DE1"/>
    <w:rsid w:val="00CB67D5"/>
    <w:rsid w:val="00CB6818"/>
    <w:rsid w:val="00CB686C"/>
    <w:rsid w:val="00CB6E11"/>
    <w:rsid w:val="00CB729C"/>
    <w:rsid w:val="00CB7355"/>
    <w:rsid w:val="00CB7441"/>
    <w:rsid w:val="00CB7497"/>
    <w:rsid w:val="00CB7632"/>
    <w:rsid w:val="00CB76C5"/>
    <w:rsid w:val="00CB78D0"/>
    <w:rsid w:val="00CB7969"/>
    <w:rsid w:val="00CB7C59"/>
    <w:rsid w:val="00CB7D1C"/>
    <w:rsid w:val="00CB7E24"/>
    <w:rsid w:val="00CC019C"/>
    <w:rsid w:val="00CC0235"/>
    <w:rsid w:val="00CC0239"/>
    <w:rsid w:val="00CC0428"/>
    <w:rsid w:val="00CC09D8"/>
    <w:rsid w:val="00CC0A1E"/>
    <w:rsid w:val="00CC0DC7"/>
    <w:rsid w:val="00CC0E5E"/>
    <w:rsid w:val="00CC0E88"/>
    <w:rsid w:val="00CC0EA0"/>
    <w:rsid w:val="00CC10B1"/>
    <w:rsid w:val="00CC1434"/>
    <w:rsid w:val="00CC14B3"/>
    <w:rsid w:val="00CC1ACB"/>
    <w:rsid w:val="00CC1BC5"/>
    <w:rsid w:val="00CC1C85"/>
    <w:rsid w:val="00CC1CCC"/>
    <w:rsid w:val="00CC1ED7"/>
    <w:rsid w:val="00CC1F1E"/>
    <w:rsid w:val="00CC214C"/>
    <w:rsid w:val="00CC2390"/>
    <w:rsid w:val="00CC2695"/>
    <w:rsid w:val="00CC2BA0"/>
    <w:rsid w:val="00CC2C9E"/>
    <w:rsid w:val="00CC2CC6"/>
    <w:rsid w:val="00CC2D1F"/>
    <w:rsid w:val="00CC2DA7"/>
    <w:rsid w:val="00CC2E13"/>
    <w:rsid w:val="00CC3019"/>
    <w:rsid w:val="00CC3051"/>
    <w:rsid w:val="00CC31E4"/>
    <w:rsid w:val="00CC37E9"/>
    <w:rsid w:val="00CC44CF"/>
    <w:rsid w:val="00CC46A6"/>
    <w:rsid w:val="00CC499B"/>
    <w:rsid w:val="00CC4BDE"/>
    <w:rsid w:val="00CC4E82"/>
    <w:rsid w:val="00CC5086"/>
    <w:rsid w:val="00CC546A"/>
    <w:rsid w:val="00CC61F3"/>
    <w:rsid w:val="00CC6383"/>
    <w:rsid w:val="00CC67A9"/>
    <w:rsid w:val="00CC6A33"/>
    <w:rsid w:val="00CC6BEE"/>
    <w:rsid w:val="00CC6DD2"/>
    <w:rsid w:val="00CC77DB"/>
    <w:rsid w:val="00CC7A0D"/>
    <w:rsid w:val="00CC7B2B"/>
    <w:rsid w:val="00CC7C44"/>
    <w:rsid w:val="00CC7EEE"/>
    <w:rsid w:val="00CD022A"/>
    <w:rsid w:val="00CD039A"/>
    <w:rsid w:val="00CD045E"/>
    <w:rsid w:val="00CD07B7"/>
    <w:rsid w:val="00CD09BB"/>
    <w:rsid w:val="00CD0B9B"/>
    <w:rsid w:val="00CD11AB"/>
    <w:rsid w:val="00CD1420"/>
    <w:rsid w:val="00CD14FA"/>
    <w:rsid w:val="00CD1649"/>
    <w:rsid w:val="00CD18D2"/>
    <w:rsid w:val="00CD1DB2"/>
    <w:rsid w:val="00CD24D0"/>
    <w:rsid w:val="00CD28DE"/>
    <w:rsid w:val="00CD2CE4"/>
    <w:rsid w:val="00CD31C7"/>
    <w:rsid w:val="00CD3411"/>
    <w:rsid w:val="00CD34D3"/>
    <w:rsid w:val="00CD38BF"/>
    <w:rsid w:val="00CD3CFB"/>
    <w:rsid w:val="00CD43C2"/>
    <w:rsid w:val="00CD454B"/>
    <w:rsid w:val="00CD47D2"/>
    <w:rsid w:val="00CD48F9"/>
    <w:rsid w:val="00CD4CC5"/>
    <w:rsid w:val="00CD559C"/>
    <w:rsid w:val="00CD5611"/>
    <w:rsid w:val="00CD59C8"/>
    <w:rsid w:val="00CD5D5E"/>
    <w:rsid w:val="00CD5F5F"/>
    <w:rsid w:val="00CD5FC7"/>
    <w:rsid w:val="00CD653E"/>
    <w:rsid w:val="00CD69B7"/>
    <w:rsid w:val="00CD6B0E"/>
    <w:rsid w:val="00CD6BD8"/>
    <w:rsid w:val="00CD6EF0"/>
    <w:rsid w:val="00CD7172"/>
    <w:rsid w:val="00CD7A9C"/>
    <w:rsid w:val="00CD7B22"/>
    <w:rsid w:val="00CE03C4"/>
    <w:rsid w:val="00CE040D"/>
    <w:rsid w:val="00CE088E"/>
    <w:rsid w:val="00CE096B"/>
    <w:rsid w:val="00CE0C92"/>
    <w:rsid w:val="00CE1154"/>
    <w:rsid w:val="00CE16BD"/>
    <w:rsid w:val="00CE197D"/>
    <w:rsid w:val="00CE1AC5"/>
    <w:rsid w:val="00CE1D43"/>
    <w:rsid w:val="00CE2081"/>
    <w:rsid w:val="00CE2D88"/>
    <w:rsid w:val="00CE2E58"/>
    <w:rsid w:val="00CE2F86"/>
    <w:rsid w:val="00CE307C"/>
    <w:rsid w:val="00CE325A"/>
    <w:rsid w:val="00CE34FB"/>
    <w:rsid w:val="00CE39C5"/>
    <w:rsid w:val="00CE3CAE"/>
    <w:rsid w:val="00CE3DA2"/>
    <w:rsid w:val="00CE3FCB"/>
    <w:rsid w:val="00CE403F"/>
    <w:rsid w:val="00CE40FA"/>
    <w:rsid w:val="00CE4278"/>
    <w:rsid w:val="00CE44D0"/>
    <w:rsid w:val="00CE4521"/>
    <w:rsid w:val="00CE468F"/>
    <w:rsid w:val="00CE48F9"/>
    <w:rsid w:val="00CE492D"/>
    <w:rsid w:val="00CE4FFE"/>
    <w:rsid w:val="00CE541A"/>
    <w:rsid w:val="00CE55FB"/>
    <w:rsid w:val="00CE573B"/>
    <w:rsid w:val="00CE5941"/>
    <w:rsid w:val="00CE5966"/>
    <w:rsid w:val="00CE5BD1"/>
    <w:rsid w:val="00CE5CEC"/>
    <w:rsid w:val="00CE5DF8"/>
    <w:rsid w:val="00CE6240"/>
    <w:rsid w:val="00CE6736"/>
    <w:rsid w:val="00CE6895"/>
    <w:rsid w:val="00CE68AE"/>
    <w:rsid w:val="00CE6AC0"/>
    <w:rsid w:val="00CE6E6E"/>
    <w:rsid w:val="00CE709F"/>
    <w:rsid w:val="00CE70C0"/>
    <w:rsid w:val="00CE7C16"/>
    <w:rsid w:val="00CE7C24"/>
    <w:rsid w:val="00CF0378"/>
    <w:rsid w:val="00CF07BA"/>
    <w:rsid w:val="00CF0C92"/>
    <w:rsid w:val="00CF0CAA"/>
    <w:rsid w:val="00CF1073"/>
    <w:rsid w:val="00CF13AB"/>
    <w:rsid w:val="00CF16D3"/>
    <w:rsid w:val="00CF1808"/>
    <w:rsid w:val="00CF1A70"/>
    <w:rsid w:val="00CF1B35"/>
    <w:rsid w:val="00CF1CD1"/>
    <w:rsid w:val="00CF204F"/>
    <w:rsid w:val="00CF2076"/>
    <w:rsid w:val="00CF20FE"/>
    <w:rsid w:val="00CF241E"/>
    <w:rsid w:val="00CF26CA"/>
    <w:rsid w:val="00CF29AC"/>
    <w:rsid w:val="00CF2F26"/>
    <w:rsid w:val="00CF3053"/>
    <w:rsid w:val="00CF33A5"/>
    <w:rsid w:val="00CF3757"/>
    <w:rsid w:val="00CF3814"/>
    <w:rsid w:val="00CF3BE9"/>
    <w:rsid w:val="00CF3D35"/>
    <w:rsid w:val="00CF3EB4"/>
    <w:rsid w:val="00CF3F99"/>
    <w:rsid w:val="00CF426A"/>
    <w:rsid w:val="00CF44A7"/>
    <w:rsid w:val="00CF44FA"/>
    <w:rsid w:val="00CF4721"/>
    <w:rsid w:val="00CF4D81"/>
    <w:rsid w:val="00CF5261"/>
    <w:rsid w:val="00CF5384"/>
    <w:rsid w:val="00CF5AAE"/>
    <w:rsid w:val="00CF62EA"/>
    <w:rsid w:val="00CF631E"/>
    <w:rsid w:val="00CF6356"/>
    <w:rsid w:val="00CF6466"/>
    <w:rsid w:val="00CF674F"/>
    <w:rsid w:val="00CF67F2"/>
    <w:rsid w:val="00CF68D1"/>
    <w:rsid w:val="00CF69EA"/>
    <w:rsid w:val="00CF6CC9"/>
    <w:rsid w:val="00CF6E13"/>
    <w:rsid w:val="00CF708E"/>
    <w:rsid w:val="00CF7188"/>
    <w:rsid w:val="00CF750C"/>
    <w:rsid w:val="00CF7867"/>
    <w:rsid w:val="00CF7B7E"/>
    <w:rsid w:val="00CF7CB3"/>
    <w:rsid w:val="00D003CE"/>
    <w:rsid w:val="00D00445"/>
    <w:rsid w:val="00D0050C"/>
    <w:rsid w:val="00D00668"/>
    <w:rsid w:val="00D007B8"/>
    <w:rsid w:val="00D00A39"/>
    <w:rsid w:val="00D00CD4"/>
    <w:rsid w:val="00D00E6C"/>
    <w:rsid w:val="00D01137"/>
    <w:rsid w:val="00D0129E"/>
    <w:rsid w:val="00D01480"/>
    <w:rsid w:val="00D0158D"/>
    <w:rsid w:val="00D01A1A"/>
    <w:rsid w:val="00D01CCE"/>
    <w:rsid w:val="00D01E6A"/>
    <w:rsid w:val="00D0225C"/>
    <w:rsid w:val="00D023E6"/>
    <w:rsid w:val="00D02622"/>
    <w:rsid w:val="00D02632"/>
    <w:rsid w:val="00D02AF2"/>
    <w:rsid w:val="00D02D65"/>
    <w:rsid w:val="00D031CF"/>
    <w:rsid w:val="00D0342C"/>
    <w:rsid w:val="00D03443"/>
    <w:rsid w:val="00D0370C"/>
    <w:rsid w:val="00D038F9"/>
    <w:rsid w:val="00D03AEC"/>
    <w:rsid w:val="00D03F01"/>
    <w:rsid w:val="00D03F35"/>
    <w:rsid w:val="00D03F82"/>
    <w:rsid w:val="00D03F9D"/>
    <w:rsid w:val="00D04135"/>
    <w:rsid w:val="00D04139"/>
    <w:rsid w:val="00D042AC"/>
    <w:rsid w:val="00D0444C"/>
    <w:rsid w:val="00D045B1"/>
    <w:rsid w:val="00D04AC1"/>
    <w:rsid w:val="00D04B7F"/>
    <w:rsid w:val="00D0526B"/>
    <w:rsid w:val="00D05C40"/>
    <w:rsid w:val="00D05EEE"/>
    <w:rsid w:val="00D061EC"/>
    <w:rsid w:val="00D06407"/>
    <w:rsid w:val="00D069C5"/>
    <w:rsid w:val="00D06C2F"/>
    <w:rsid w:val="00D06E6C"/>
    <w:rsid w:val="00D0786C"/>
    <w:rsid w:val="00D07992"/>
    <w:rsid w:val="00D10266"/>
    <w:rsid w:val="00D102AE"/>
    <w:rsid w:val="00D10913"/>
    <w:rsid w:val="00D1094B"/>
    <w:rsid w:val="00D10BE3"/>
    <w:rsid w:val="00D111E4"/>
    <w:rsid w:val="00D112AA"/>
    <w:rsid w:val="00D1138B"/>
    <w:rsid w:val="00D11910"/>
    <w:rsid w:val="00D11AA1"/>
    <w:rsid w:val="00D11C82"/>
    <w:rsid w:val="00D11C89"/>
    <w:rsid w:val="00D11F7C"/>
    <w:rsid w:val="00D12535"/>
    <w:rsid w:val="00D12553"/>
    <w:rsid w:val="00D12678"/>
    <w:rsid w:val="00D12859"/>
    <w:rsid w:val="00D12B83"/>
    <w:rsid w:val="00D13014"/>
    <w:rsid w:val="00D132E9"/>
    <w:rsid w:val="00D134CF"/>
    <w:rsid w:val="00D134F2"/>
    <w:rsid w:val="00D1356E"/>
    <w:rsid w:val="00D136AE"/>
    <w:rsid w:val="00D136DF"/>
    <w:rsid w:val="00D13749"/>
    <w:rsid w:val="00D13AC0"/>
    <w:rsid w:val="00D14065"/>
    <w:rsid w:val="00D141C1"/>
    <w:rsid w:val="00D145DC"/>
    <w:rsid w:val="00D147F1"/>
    <w:rsid w:val="00D150B9"/>
    <w:rsid w:val="00D1523C"/>
    <w:rsid w:val="00D15299"/>
    <w:rsid w:val="00D15303"/>
    <w:rsid w:val="00D15402"/>
    <w:rsid w:val="00D15918"/>
    <w:rsid w:val="00D15DF0"/>
    <w:rsid w:val="00D16171"/>
    <w:rsid w:val="00D161FD"/>
    <w:rsid w:val="00D1636E"/>
    <w:rsid w:val="00D16541"/>
    <w:rsid w:val="00D16688"/>
    <w:rsid w:val="00D1673F"/>
    <w:rsid w:val="00D16871"/>
    <w:rsid w:val="00D16943"/>
    <w:rsid w:val="00D16FBF"/>
    <w:rsid w:val="00D1761D"/>
    <w:rsid w:val="00D17AE2"/>
    <w:rsid w:val="00D17C18"/>
    <w:rsid w:val="00D20052"/>
    <w:rsid w:val="00D202C5"/>
    <w:rsid w:val="00D20337"/>
    <w:rsid w:val="00D20406"/>
    <w:rsid w:val="00D20D63"/>
    <w:rsid w:val="00D212CE"/>
    <w:rsid w:val="00D214BB"/>
    <w:rsid w:val="00D21B2B"/>
    <w:rsid w:val="00D21C08"/>
    <w:rsid w:val="00D22ED8"/>
    <w:rsid w:val="00D23027"/>
    <w:rsid w:val="00D23058"/>
    <w:rsid w:val="00D23152"/>
    <w:rsid w:val="00D23229"/>
    <w:rsid w:val="00D232AA"/>
    <w:rsid w:val="00D2347F"/>
    <w:rsid w:val="00D23481"/>
    <w:rsid w:val="00D2373E"/>
    <w:rsid w:val="00D23983"/>
    <w:rsid w:val="00D23B6A"/>
    <w:rsid w:val="00D23DC5"/>
    <w:rsid w:val="00D2401D"/>
    <w:rsid w:val="00D242DA"/>
    <w:rsid w:val="00D244D7"/>
    <w:rsid w:val="00D245BE"/>
    <w:rsid w:val="00D2477E"/>
    <w:rsid w:val="00D247BC"/>
    <w:rsid w:val="00D24D52"/>
    <w:rsid w:val="00D24D65"/>
    <w:rsid w:val="00D24F03"/>
    <w:rsid w:val="00D25AF7"/>
    <w:rsid w:val="00D25E64"/>
    <w:rsid w:val="00D260E1"/>
    <w:rsid w:val="00D26CFE"/>
    <w:rsid w:val="00D26E9C"/>
    <w:rsid w:val="00D27252"/>
    <w:rsid w:val="00D273D0"/>
    <w:rsid w:val="00D2746A"/>
    <w:rsid w:val="00D2755B"/>
    <w:rsid w:val="00D275DD"/>
    <w:rsid w:val="00D2776B"/>
    <w:rsid w:val="00D27B34"/>
    <w:rsid w:val="00D27D5F"/>
    <w:rsid w:val="00D27F7C"/>
    <w:rsid w:val="00D300FE"/>
    <w:rsid w:val="00D3017A"/>
    <w:rsid w:val="00D3053C"/>
    <w:rsid w:val="00D306C6"/>
    <w:rsid w:val="00D30725"/>
    <w:rsid w:val="00D3073D"/>
    <w:rsid w:val="00D30C50"/>
    <w:rsid w:val="00D30E17"/>
    <w:rsid w:val="00D31110"/>
    <w:rsid w:val="00D31458"/>
    <w:rsid w:val="00D31678"/>
    <w:rsid w:val="00D318C6"/>
    <w:rsid w:val="00D31B56"/>
    <w:rsid w:val="00D31D3B"/>
    <w:rsid w:val="00D31DE6"/>
    <w:rsid w:val="00D31F10"/>
    <w:rsid w:val="00D32300"/>
    <w:rsid w:val="00D32723"/>
    <w:rsid w:val="00D3275B"/>
    <w:rsid w:val="00D32854"/>
    <w:rsid w:val="00D3294B"/>
    <w:rsid w:val="00D32A18"/>
    <w:rsid w:val="00D3312D"/>
    <w:rsid w:val="00D331E6"/>
    <w:rsid w:val="00D336A8"/>
    <w:rsid w:val="00D33CEC"/>
    <w:rsid w:val="00D33EB3"/>
    <w:rsid w:val="00D3422A"/>
    <w:rsid w:val="00D344B8"/>
    <w:rsid w:val="00D34EAA"/>
    <w:rsid w:val="00D34F7E"/>
    <w:rsid w:val="00D35018"/>
    <w:rsid w:val="00D35038"/>
    <w:rsid w:val="00D3544B"/>
    <w:rsid w:val="00D3549C"/>
    <w:rsid w:val="00D35D76"/>
    <w:rsid w:val="00D3656A"/>
    <w:rsid w:val="00D36762"/>
    <w:rsid w:val="00D368FB"/>
    <w:rsid w:val="00D36C65"/>
    <w:rsid w:val="00D36EBB"/>
    <w:rsid w:val="00D36FD6"/>
    <w:rsid w:val="00D3732E"/>
    <w:rsid w:val="00D37AC0"/>
    <w:rsid w:val="00D37ADE"/>
    <w:rsid w:val="00D37CAC"/>
    <w:rsid w:val="00D37DBE"/>
    <w:rsid w:val="00D37E56"/>
    <w:rsid w:val="00D37EC0"/>
    <w:rsid w:val="00D4002E"/>
    <w:rsid w:val="00D40104"/>
    <w:rsid w:val="00D4010D"/>
    <w:rsid w:val="00D404B3"/>
    <w:rsid w:val="00D408E9"/>
    <w:rsid w:val="00D4096D"/>
    <w:rsid w:val="00D40FA4"/>
    <w:rsid w:val="00D411DD"/>
    <w:rsid w:val="00D4139D"/>
    <w:rsid w:val="00D418E8"/>
    <w:rsid w:val="00D4200B"/>
    <w:rsid w:val="00D422B9"/>
    <w:rsid w:val="00D42367"/>
    <w:rsid w:val="00D42452"/>
    <w:rsid w:val="00D42B9C"/>
    <w:rsid w:val="00D42CAA"/>
    <w:rsid w:val="00D42DA5"/>
    <w:rsid w:val="00D42E2B"/>
    <w:rsid w:val="00D42EDE"/>
    <w:rsid w:val="00D42FB5"/>
    <w:rsid w:val="00D4339B"/>
    <w:rsid w:val="00D4344E"/>
    <w:rsid w:val="00D435DB"/>
    <w:rsid w:val="00D43C5A"/>
    <w:rsid w:val="00D43DF2"/>
    <w:rsid w:val="00D43EA3"/>
    <w:rsid w:val="00D44153"/>
    <w:rsid w:val="00D44299"/>
    <w:rsid w:val="00D44489"/>
    <w:rsid w:val="00D445E1"/>
    <w:rsid w:val="00D44695"/>
    <w:rsid w:val="00D4491F"/>
    <w:rsid w:val="00D44E71"/>
    <w:rsid w:val="00D45782"/>
    <w:rsid w:val="00D45930"/>
    <w:rsid w:val="00D45C64"/>
    <w:rsid w:val="00D45E7F"/>
    <w:rsid w:val="00D45EEC"/>
    <w:rsid w:val="00D461A5"/>
    <w:rsid w:val="00D4645C"/>
    <w:rsid w:val="00D46584"/>
    <w:rsid w:val="00D46FBC"/>
    <w:rsid w:val="00D473F9"/>
    <w:rsid w:val="00D47A71"/>
    <w:rsid w:val="00D47C77"/>
    <w:rsid w:val="00D47CA6"/>
    <w:rsid w:val="00D47DDD"/>
    <w:rsid w:val="00D5000F"/>
    <w:rsid w:val="00D5037E"/>
    <w:rsid w:val="00D503A3"/>
    <w:rsid w:val="00D504C7"/>
    <w:rsid w:val="00D50A41"/>
    <w:rsid w:val="00D50FD6"/>
    <w:rsid w:val="00D51001"/>
    <w:rsid w:val="00D51433"/>
    <w:rsid w:val="00D5230B"/>
    <w:rsid w:val="00D5283E"/>
    <w:rsid w:val="00D52919"/>
    <w:rsid w:val="00D531DC"/>
    <w:rsid w:val="00D53BC5"/>
    <w:rsid w:val="00D53C69"/>
    <w:rsid w:val="00D53DDC"/>
    <w:rsid w:val="00D53DEA"/>
    <w:rsid w:val="00D540F2"/>
    <w:rsid w:val="00D54248"/>
    <w:rsid w:val="00D5444D"/>
    <w:rsid w:val="00D544B0"/>
    <w:rsid w:val="00D54A0D"/>
    <w:rsid w:val="00D54B77"/>
    <w:rsid w:val="00D54D23"/>
    <w:rsid w:val="00D55002"/>
    <w:rsid w:val="00D5509B"/>
    <w:rsid w:val="00D55173"/>
    <w:rsid w:val="00D55335"/>
    <w:rsid w:val="00D55B7E"/>
    <w:rsid w:val="00D55E96"/>
    <w:rsid w:val="00D5632E"/>
    <w:rsid w:val="00D56420"/>
    <w:rsid w:val="00D564B3"/>
    <w:rsid w:val="00D5697C"/>
    <w:rsid w:val="00D56BE7"/>
    <w:rsid w:val="00D56D05"/>
    <w:rsid w:val="00D572BA"/>
    <w:rsid w:val="00D57E5B"/>
    <w:rsid w:val="00D57E71"/>
    <w:rsid w:val="00D601DA"/>
    <w:rsid w:val="00D60246"/>
    <w:rsid w:val="00D60406"/>
    <w:rsid w:val="00D6074D"/>
    <w:rsid w:val="00D607C2"/>
    <w:rsid w:val="00D60E01"/>
    <w:rsid w:val="00D60E3F"/>
    <w:rsid w:val="00D60F67"/>
    <w:rsid w:val="00D61060"/>
    <w:rsid w:val="00D61575"/>
    <w:rsid w:val="00D61663"/>
    <w:rsid w:val="00D61981"/>
    <w:rsid w:val="00D61A17"/>
    <w:rsid w:val="00D61AD8"/>
    <w:rsid w:val="00D61DB2"/>
    <w:rsid w:val="00D61DF4"/>
    <w:rsid w:val="00D62333"/>
    <w:rsid w:val="00D62581"/>
    <w:rsid w:val="00D6270E"/>
    <w:rsid w:val="00D62770"/>
    <w:rsid w:val="00D627B5"/>
    <w:rsid w:val="00D62835"/>
    <w:rsid w:val="00D629BF"/>
    <w:rsid w:val="00D62BA4"/>
    <w:rsid w:val="00D62DFB"/>
    <w:rsid w:val="00D63131"/>
    <w:rsid w:val="00D6345B"/>
    <w:rsid w:val="00D634F3"/>
    <w:rsid w:val="00D6355B"/>
    <w:rsid w:val="00D636A1"/>
    <w:rsid w:val="00D63FEA"/>
    <w:rsid w:val="00D641EB"/>
    <w:rsid w:val="00D641F9"/>
    <w:rsid w:val="00D648E2"/>
    <w:rsid w:val="00D64DA9"/>
    <w:rsid w:val="00D64DDC"/>
    <w:rsid w:val="00D64E34"/>
    <w:rsid w:val="00D65086"/>
    <w:rsid w:val="00D65135"/>
    <w:rsid w:val="00D65248"/>
    <w:rsid w:val="00D6531B"/>
    <w:rsid w:val="00D65400"/>
    <w:rsid w:val="00D65929"/>
    <w:rsid w:val="00D65E3F"/>
    <w:rsid w:val="00D65F10"/>
    <w:rsid w:val="00D65FA8"/>
    <w:rsid w:val="00D66027"/>
    <w:rsid w:val="00D660F7"/>
    <w:rsid w:val="00D6620E"/>
    <w:rsid w:val="00D665E1"/>
    <w:rsid w:val="00D66783"/>
    <w:rsid w:val="00D667D8"/>
    <w:rsid w:val="00D668E4"/>
    <w:rsid w:val="00D66A75"/>
    <w:rsid w:val="00D67082"/>
    <w:rsid w:val="00D670F7"/>
    <w:rsid w:val="00D6711E"/>
    <w:rsid w:val="00D673D7"/>
    <w:rsid w:val="00D6780C"/>
    <w:rsid w:val="00D67CFE"/>
    <w:rsid w:val="00D70127"/>
    <w:rsid w:val="00D7066F"/>
    <w:rsid w:val="00D70DAA"/>
    <w:rsid w:val="00D71014"/>
    <w:rsid w:val="00D71195"/>
    <w:rsid w:val="00D71403"/>
    <w:rsid w:val="00D7145A"/>
    <w:rsid w:val="00D7181D"/>
    <w:rsid w:val="00D71997"/>
    <w:rsid w:val="00D719F7"/>
    <w:rsid w:val="00D71C90"/>
    <w:rsid w:val="00D71CC6"/>
    <w:rsid w:val="00D71D4A"/>
    <w:rsid w:val="00D71DE0"/>
    <w:rsid w:val="00D7245E"/>
    <w:rsid w:val="00D729D8"/>
    <w:rsid w:val="00D72C97"/>
    <w:rsid w:val="00D72E21"/>
    <w:rsid w:val="00D731F2"/>
    <w:rsid w:val="00D73484"/>
    <w:rsid w:val="00D73517"/>
    <w:rsid w:val="00D7382F"/>
    <w:rsid w:val="00D73BA3"/>
    <w:rsid w:val="00D73CA1"/>
    <w:rsid w:val="00D73D24"/>
    <w:rsid w:val="00D740F3"/>
    <w:rsid w:val="00D741AA"/>
    <w:rsid w:val="00D743D3"/>
    <w:rsid w:val="00D74A96"/>
    <w:rsid w:val="00D751AD"/>
    <w:rsid w:val="00D753B5"/>
    <w:rsid w:val="00D754FD"/>
    <w:rsid w:val="00D75633"/>
    <w:rsid w:val="00D756DD"/>
    <w:rsid w:val="00D757E5"/>
    <w:rsid w:val="00D75852"/>
    <w:rsid w:val="00D75E30"/>
    <w:rsid w:val="00D761B3"/>
    <w:rsid w:val="00D7620D"/>
    <w:rsid w:val="00D762B0"/>
    <w:rsid w:val="00D764A7"/>
    <w:rsid w:val="00D766BE"/>
    <w:rsid w:val="00D76804"/>
    <w:rsid w:val="00D76969"/>
    <w:rsid w:val="00D76F3A"/>
    <w:rsid w:val="00D771B7"/>
    <w:rsid w:val="00D77316"/>
    <w:rsid w:val="00D775A8"/>
    <w:rsid w:val="00D778D6"/>
    <w:rsid w:val="00D7797F"/>
    <w:rsid w:val="00D77FDC"/>
    <w:rsid w:val="00D77FDD"/>
    <w:rsid w:val="00D800BA"/>
    <w:rsid w:val="00D8025B"/>
    <w:rsid w:val="00D80372"/>
    <w:rsid w:val="00D8039B"/>
    <w:rsid w:val="00D80A98"/>
    <w:rsid w:val="00D80BE7"/>
    <w:rsid w:val="00D81232"/>
    <w:rsid w:val="00D81383"/>
    <w:rsid w:val="00D817C0"/>
    <w:rsid w:val="00D81C80"/>
    <w:rsid w:val="00D81D9A"/>
    <w:rsid w:val="00D81E33"/>
    <w:rsid w:val="00D81FFA"/>
    <w:rsid w:val="00D82D9A"/>
    <w:rsid w:val="00D8329F"/>
    <w:rsid w:val="00D83DE1"/>
    <w:rsid w:val="00D83E84"/>
    <w:rsid w:val="00D83FBC"/>
    <w:rsid w:val="00D8406D"/>
    <w:rsid w:val="00D8422D"/>
    <w:rsid w:val="00D846E3"/>
    <w:rsid w:val="00D84797"/>
    <w:rsid w:val="00D84857"/>
    <w:rsid w:val="00D84AE9"/>
    <w:rsid w:val="00D84C58"/>
    <w:rsid w:val="00D855A9"/>
    <w:rsid w:val="00D8595F"/>
    <w:rsid w:val="00D85B7E"/>
    <w:rsid w:val="00D86078"/>
    <w:rsid w:val="00D8617D"/>
    <w:rsid w:val="00D8627C"/>
    <w:rsid w:val="00D8645F"/>
    <w:rsid w:val="00D86B7B"/>
    <w:rsid w:val="00D86D9F"/>
    <w:rsid w:val="00D86EE4"/>
    <w:rsid w:val="00D87081"/>
    <w:rsid w:val="00D87446"/>
    <w:rsid w:val="00D877B1"/>
    <w:rsid w:val="00D87D94"/>
    <w:rsid w:val="00D903FE"/>
    <w:rsid w:val="00D9122E"/>
    <w:rsid w:val="00D916C5"/>
    <w:rsid w:val="00D91AF2"/>
    <w:rsid w:val="00D91BA1"/>
    <w:rsid w:val="00D91C33"/>
    <w:rsid w:val="00D91EF9"/>
    <w:rsid w:val="00D9217A"/>
    <w:rsid w:val="00D92326"/>
    <w:rsid w:val="00D92B7A"/>
    <w:rsid w:val="00D92CA2"/>
    <w:rsid w:val="00D92FD3"/>
    <w:rsid w:val="00D93C32"/>
    <w:rsid w:val="00D93EC9"/>
    <w:rsid w:val="00D94115"/>
    <w:rsid w:val="00D94B47"/>
    <w:rsid w:val="00D94BA1"/>
    <w:rsid w:val="00D94F31"/>
    <w:rsid w:val="00D95197"/>
    <w:rsid w:val="00D95324"/>
    <w:rsid w:val="00D95374"/>
    <w:rsid w:val="00D953AB"/>
    <w:rsid w:val="00D95D33"/>
    <w:rsid w:val="00D95FFB"/>
    <w:rsid w:val="00D96410"/>
    <w:rsid w:val="00D96E37"/>
    <w:rsid w:val="00D96E3D"/>
    <w:rsid w:val="00D9734D"/>
    <w:rsid w:val="00D9773F"/>
    <w:rsid w:val="00D97DE0"/>
    <w:rsid w:val="00D97E71"/>
    <w:rsid w:val="00DA0038"/>
    <w:rsid w:val="00DA0468"/>
    <w:rsid w:val="00DA05D4"/>
    <w:rsid w:val="00DA084C"/>
    <w:rsid w:val="00DA09D5"/>
    <w:rsid w:val="00DA0E29"/>
    <w:rsid w:val="00DA14E1"/>
    <w:rsid w:val="00DA1563"/>
    <w:rsid w:val="00DA1B06"/>
    <w:rsid w:val="00DA1C37"/>
    <w:rsid w:val="00DA1DD0"/>
    <w:rsid w:val="00DA1DF2"/>
    <w:rsid w:val="00DA2430"/>
    <w:rsid w:val="00DA28E2"/>
    <w:rsid w:val="00DA2980"/>
    <w:rsid w:val="00DA2A40"/>
    <w:rsid w:val="00DA2F29"/>
    <w:rsid w:val="00DA31AB"/>
    <w:rsid w:val="00DA321C"/>
    <w:rsid w:val="00DA326A"/>
    <w:rsid w:val="00DA3CAC"/>
    <w:rsid w:val="00DA3DBC"/>
    <w:rsid w:val="00DA4321"/>
    <w:rsid w:val="00DA43C5"/>
    <w:rsid w:val="00DA45A7"/>
    <w:rsid w:val="00DA47C1"/>
    <w:rsid w:val="00DA4C90"/>
    <w:rsid w:val="00DA51B9"/>
    <w:rsid w:val="00DA5215"/>
    <w:rsid w:val="00DA523E"/>
    <w:rsid w:val="00DA529A"/>
    <w:rsid w:val="00DA52B7"/>
    <w:rsid w:val="00DA544A"/>
    <w:rsid w:val="00DA5627"/>
    <w:rsid w:val="00DA58D9"/>
    <w:rsid w:val="00DA593D"/>
    <w:rsid w:val="00DA5E38"/>
    <w:rsid w:val="00DA6490"/>
    <w:rsid w:val="00DA65E0"/>
    <w:rsid w:val="00DA66BC"/>
    <w:rsid w:val="00DA6AF3"/>
    <w:rsid w:val="00DA6DA2"/>
    <w:rsid w:val="00DA7039"/>
    <w:rsid w:val="00DA75B4"/>
    <w:rsid w:val="00DA777C"/>
    <w:rsid w:val="00DA7B33"/>
    <w:rsid w:val="00DA7C85"/>
    <w:rsid w:val="00DA7E9F"/>
    <w:rsid w:val="00DA7F7F"/>
    <w:rsid w:val="00DB01B7"/>
    <w:rsid w:val="00DB03EA"/>
    <w:rsid w:val="00DB04AE"/>
    <w:rsid w:val="00DB04EF"/>
    <w:rsid w:val="00DB08B3"/>
    <w:rsid w:val="00DB0902"/>
    <w:rsid w:val="00DB0984"/>
    <w:rsid w:val="00DB09BD"/>
    <w:rsid w:val="00DB106E"/>
    <w:rsid w:val="00DB1246"/>
    <w:rsid w:val="00DB156E"/>
    <w:rsid w:val="00DB1B2A"/>
    <w:rsid w:val="00DB1F81"/>
    <w:rsid w:val="00DB2454"/>
    <w:rsid w:val="00DB24FB"/>
    <w:rsid w:val="00DB2608"/>
    <w:rsid w:val="00DB281B"/>
    <w:rsid w:val="00DB2958"/>
    <w:rsid w:val="00DB2C46"/>
    <w:rsid w:val="00DB307F"/>
    <w:rsid w:val="00DB3487"/>
    <w:rsid w:val="00DB398F"/>
    <w:rsid w:val="00DB3C59"/>
    <w:rsid w:val="00DB3E09"/>
    <w:rsid w:val="00DB40F0"/>
    <w:rsid w:val="00DB440A"/>
    <w:rsid w:val="00DB445F"/>
    <w:rsid w:val="00DB44D1"/>
    <w:rsid w:val="00DB454E"/>
    <w:rsid w:val="00DB46C9"/>
    <w:rsid w:val="00DB4BD7"/>
    <w:rsid w:val="00DB4F5E"/>
    <w:rsid w:val="00DB4FA8"/>
    <w:rsid w:val="00DB541C"/>
    <w:rsid w:val="00DB5488"/>
    <w:rsid w:val="00DB56DB"/>
    <w:rsid w:val="00DB5ADD"/>
    <w:rsid w:val="00DB5D94"/>
    <w:rsid w:val="00DB6035"/>
    <w:rsid w:val="00DB65C0"/>
    <w:rsid w:val="00DB6604"/>
    <w:rsid w:val="00DB791A"/>
    <w:rsid w:val="00DB7A28"/>
    <w:rsid w:val="00DB7A72"/>
    <w:rsid w:val="00DB7A88"/>
    <w:rsid w:val="00DB7CDA"/>
    <w:rsid w:val="00DB7CE5"/>
    <w:rsid w:val="00DC00AB"/>
    <w:rsid w:val="00DC00F1"/>
    <w:rsid w:val="00DC012A"/>
    <w:rsid w:val="00DC04AE"/>
    <w:rsid w:val="00DC0B16"/>
    <w:rsid w:val="00DC0C30"/>
    <w:rsid w:val="00DC0D68"/>
    <w:rsid w:val="00DC1256"/>
    <w:rsid w:val="00DC13F5"/>
    <w:rsid w:val="00DC1642"/>
    <w:rsid w:val="00DC2202"/>
    <w:rsid w:val="00DC2293"/>
    <w:rsid w:val="00DC22DB"/>
    <w:rsid w:val="00DC24ED"/>
    <w:rsid w:val="00DC2EE8"/>
    <w:rsid w:val="00DC300A"/>
    <w:rsid w:val="00DC318E"/>
    <w:rsid w:val="00DC3299"/>
    <w:rsid w:val="00DC34A5"/>
    <w:rsid w:val="00DC351D"/>
    <w:rsid w:val="00DC37D6"/>
    <w:rsid w:val="00DC456A"/>
    <w:rsid w:val="00DC47A2"/>
    <w:rsid w:val="00DC496C"/>
    <w:rsid w:val="00DC513E"/>
    <w:rsid w:val="00DC54D7"/>
    <w:rsid w:val="00DC568C"/>
    <w:rsid w:val="00DC5A5A"/>
    <w:rsid w:val="00DC5CE6"/>
    <w:rsid w:val="00DC5DC5"/>
    <w:rsid w:val="00DC5ED3"/>
    <w:rsid w:val="00DC5F51"/>
    <w:rsid w:val="00DC602A"/>
    <w:rsid w:val="00DC648E"/>
    <w:rsid w:val="00DC660E"/>
    <w:rsid w:val="00DC664A"/>
    <w:rsid w:val="00DC68AD"/>
    <w:rsid w:val="00DC68DB"/>
    <w:rsid w:val="00DC6A1D"/>
    <w:rsid w:val="00DC6E3A"/>
    <w:rsid w:val="00DC7004"/>
    <w:rsid w:val="00DC701B"/>
    <w:rsid w:val="00DC71CD"/>
    <w:rsid w:val="00DC7479"/>
    <w:rsid w:val="00DC7B35"/>
    <w:rsid w:val="00DC7B5D"/>
    <w:rsid w:val="00DC7DC6"/>
    <w:rsid w:val="00DD0575"/>
    <w:rsid w:val="00DD059A"/>
    <w:rsid w:val="00DD0994"/>
    <w:rsid w:val="00DD0DFA"/>
    <w:rsid w:val="00DD0F0D"/>
    <w:rsid w:val="00DD10C4"/>
    <w:rsid w:val="00DD11F9"/>
    <w:rsid w:val="00DD1406"/>
    <w:rsid w:val="00DD1776"/>
    <w:rsid w:val="00DD1C63"/>
    <w:rsid w:val="00DD1F98"/>
    <w:rsid w:val="00DD2390"/>
    <w:rsid w:val="00DD2634"/>
    <w:rsid w:val="00DD2D8B"/>
    <w:rsid w:val="00DD2EB5"/>
    <w:rsid w:val="00DD3095"/>
    <w:rsid w:val="00DD31FF"/>
    <w:rsid w:val="00DD3338"/>
    <w:rsid w:val="00DD335F"/>
    <w:rsid w:val="00DD3386"/>
    <w:rsid w:val="00DD3875"/>
    <w:rsid w:val="00DD3AEB"/>
    <w:rsid w:val="00DD3D5A"/>
    <w:rsid w:val="00DD3F83"/>
    <w:rsid w:val="00DD4083"/>
    <w:rsid w:val="00DD428B"/>
    <w:rsid w:val="00DD4693"/>
    <w:rsid w:val="00DD47E4"/>
    <w:rsid w:val="00DD4B5F"/>
    <w:rsid w:val="00DD4C70"/>
    <w:rsid w:val="00DD52DF"/>
    <w:rsid w:val="00DD5551"/>
    <w:rsid w:val="00DD55D1"/>
    <w:rsid w:val="00DD5701"/>
    <w:rsid w:val="00DD5A93"/>
    <w:rsid w:val="00DD5AB8"/>
    <w:rsid w:val="00DD5F57"/>
    <w:rsid w:val="00DD605D"/>
    <w:rsid w:val="00DD6368"/>
    <w:rsid w:val="00DD63C7"/>
    <w:rsid w:val="00DD6B0F"/>
    <w:rsid w:val="00DD6C6A"/>
    <w:rsid w:val="00DD6CD3"/>
    <w:rsid w:val="00DD76B3"/>
    <w:rsid w:val="00DD781D"/>
    <w:rsid w:val="00DD79D3"/>
    <w:rsid w:val="00DD7D82"/>
    <w:rsid w:val="00DE0394"/>
    <w:rsid w:val="00DE06B3"/>
    <w:rsid w:val="00DE0D2C"/>
    <w:rsid w:val="00DE0F50"/>
    <w:rsid w:val="00DE0FEE"/>
    <w:rsid w:val="00DE115C"/>
    <w:rsid w:val="00DE134A"/>
    <w:rsid w:val="00DE1368"/>
    <w:rsid w:val="00DE14F2"/>
    <w:rsid w:val="00DE17A7"/>
    <w:rsid w:val="00DE1CB0"/>
    <w:rsid w:val="00DE1CF3"/>
    <w:rsid w:val="00DE2010"/>
    <w:rsid w:val="00DE24A6"/>
    <w:rsid w:val="00DE2524"/>
    <w:rsid w:val="00DE25E9"/>
    <w:rsid w:val="00DE28CC"/>
    <w:rsid w:val="00DE3346"/>
    <w:rsid w:val="00DE33DC"/>
    <w:rsid w:val="00DE3BB7"/>
    <w:rsid w:val="00DE3CEA"/>
    <w:rsid w:val="00DE4507"/>
    <w:rsid w:val="00DE4642"/>
    <w:rsid w:val="00DE46BD"/>
    <w:rsid w:val="00DE4B24"/>
    <w:rsid w:val="00DE4BBE"/>
    <w:rsid w:val="00DE4C14"/>
    <w:rsid w:val="00DE4C44"/>
    <w:rsid w:val="00DE50B3"/>
    <w:rsid w:val="00DE56AF"/>
    <w:rsid w:val="00DE5CB6"/>
    <w:rsid w:val="00DE5CE7"/>
    <w:rsid w:val="00DE5D80"/>
    <w:rsid w:val="00DE5ED1"/>
    <w:rsid w:val="00DE644B"/>
    <w:rsid w:val="00DE64BB"/>
    <w:rsid w:val="00DE6C07"/>
    <w:rsid w:val="00DE75CD"/>
    <w:rsid w:val="00DE7636"/>
    <w:rsid w:val="00DE79B0"/>
    <w:rsid w:val="00DE7F6E"/>
    <w:rsid w:val="00DF00A0"/>
    <w:rsid w:val="00DF00AA"/>
    <w:rsid w:val="00DF029E"/>
    <w:rsid w:val="00DF02A6"/>
    <w:rsid w:val="00DF0DF5"/>
    <w:rsid w:val="00DF122E"/>
    <w:rsid w:val="00DF12AB"/>
    <w:rsid w:val="00DF1331"/>
    <w:rsid w:val="00DF165A"/>
    <w:rsid w:val="00DF16DB"/>
    <w:rsid w:val="00DF1959"/>
    <w:rsid w:val="00DF1967"/>
    <w:rsid w:val="00DF1A1A"/>
    <w:rsid w:val="00DF1C4D"/>
    <w:rsid w:val="00DF24EA"/>
    <w:rsid w:val="00DF25B0"/>
    <w:rsid w:val="00DF2819"/>
    <w:rsid w:val="00DF2C6C"/>
    <w:rsid w:val="00DF3082"/>
    <w:rsid w:val="00DF3595"/>
    <w:rsid w:val="00DF3637"/>
    <w:rsid w:val="00DF37CB"/>
    <w:rsid w:val="00DF38B3"/>
    <w:rsid w:val="00DF3DD3"/>
    <w:rsid w:val="00DF3F74"/>
    <w:rsid w:val="00DF3FCB"/>
    <w:rsid w:val="00DF3FF1"/>
    <w:rsid w:val="00DF4046"/>
    <w:rsid w:val="00DF41C5"/>
    <w:rsid w:val="00DF4269"/>
    <w:rsid w:val="00DF4672"/>
    <w:rsid w:val="00DF47FD"/>
    <w:rsid w:val="00DF4949"/>
    <w:rsid w:val="00DF49DA"/>
    <w:rsid w:val="00DF4B36"/>
    <w:rsid w:val="00DF4C89"/>
    <w:rsid w:val="00DF4EE0"/>
    <w:rsid w:val="00DF52B9"/>
    <w:rsid w:val="00DF5449"/>
    <w:rsid w:val="00DF5744"/>
    <w:rsid w:val="00DF579C"/>
    <w:rsid w:val="00DF5B9F"/>
    <w:rsid w:val="00DF5C09"/>
    <w:rsid w:val="00DF5D04"/>
    <w:rsid w:val="00DF5D6B"/>
    <w:rsid w:val="00DF5F2C"/>
    <w:rsid w:val="00DF6251"/>
    <w:rsid w:val="00DF651C"/>
    <w:rsid w:val="00DF6B0C"/>
    <w:rsid w:val="00DF6FBF"/>
    <w:rsid w:val="00DF71BD"/>
    <w:rsid w:val="00DF748B"/>
    <w:rsid w:val="00DF7560"/>
    <w:rsid w:val="00DF7843"/>
    <w:rsid w:val="00DF79A6"/>
    <w:rsid w:val="00DF7A3B"/>
    <w:rsid w:val="00DF7D34"/>
    <w:rsid w:val="00DF7D9F"/>
    <w:rsid w:val="00E0014F"/>
    <w:rsid w:val="00E002E6"/>
    <w:rsid w:val="00E0030F"/>
    <w:rsid w:val="00E00345"/>
    <w:rsid w:val="00E003BF"/>
    <w:rsid w:val="00E003F3"/>
    <w:rsid w:val="00E00481"/>
    <w:rsid w:val="00E00D28"/>
    <w:rsid w:val="00E00E54"/>
    <w:rsid w:val="00E01C1D"/>
    <w:rsid w:val="00E01D54"/>
    <w:rsid w:val="00E01EBC"/>
    <w:rsid w:val="00E01F1B"/>
    <w:rsid w:val="00E020B8"/>
    <w:rsid w:val="00E0225E"/>
    <w:rsid w:val="00E02300"/>
    <w:rsid w:val="00E02BDF"/>
    <w:rsid w:val="00E02EE8"/>
    <w:rsid w:val="00E0345E"/>
    <w:rsid w:val="00E03673"/>
    <w:rsid w:val="00E0457C"/>
    <w:rsid w:val="00E04627"/>
    <w:rsid w:val="00E047EC"/>
    <w:rsid w:val="00E04E95"/>
    <w:rsid w:val="00E04F30"/>
    <w:rsid w:val="00E053D4"/>
    <w:rsid w:val="00E05559"/>
    <w:rsid w:val="00E055B0"/>
    <w:rsid w:val="00E05637"/>
    <w:rsid w:val="00E0575C"/>
    <w:rsid w:val="00E05890"/>
    <w:rsid w:val="00E05ABB"/>
    <w:rsid w:val="00E0628C"/>
    <w:rsid w:val="00E06555"/>
    <w:rsid w:val="00E0674A"/>
    <w:rsid w:val="00E0681C"/>
    <w:rsid w:val="00E06998"/>
    <w:rsid w:val="00E06BB5"/>
    <w:rsid w:val="00E06C07"/>
    <w:rsid w:val="00E06C1C"/>
    <w:rsid w:val="00E06D12"/>
    <w:rsid w:val="00E0700A"/>
    <w:rsid w:val="00E07246"/>
    <w:rsid w:val="00E075A0"/>
    <w:rsid w:val="00E0788F"/>
    <w:rsid w:val="00E07BCA"/>
    <w:rsid w:val="00E1009B"/>
    <w:rsid w:val="00E10448"/>
    <w:rsid w:val="00E1081B"/>
    <w:rsid w:val="00E10AF9"/>
    <w:rsid w:val="00E10D82"/>
    <w:rsid w:val="00E1107F"/>
    <w:rsid w:val="00E11516"/>
    <w:rsid w:val="00E11808"/>
    <w:rsid w:val="00E118A3"/>
    <w:rsid w:val="00E11918"/>
    <w:rsid w:val="00E11BDA"/>
    <w:rsid w:val="00E11C88"/>
    <w:rsid w:val="00E1210C"/>
    <w:rsid w:val="00E121E1"/>
    <w:rsid w:val="00E12342"/>
    <w:rsid w:val="00E127F2"/>
    <w:rsid w:val="00E12D55"/>
    <w:rsid w:val="00E12FC9"/>
    <w:rsid w:val="00E132A9"/>
    <w:rsid w:val="00E1382B"/>
    <w:rsid w:val="00E139AA"/>
    <w:rsid w:val="00E139FF"/>
    <w:rsid w:val="00E13C93"/>
    <w:rsid w:val="00E13D1E"/>
    <w:rsid w:val="00E13DAE"/>
    <w:rsid w:val="00E1497E"/>
    <w:rsid w:val="00E149EB"/>
    <w:rsid w:val="00E14A9A"/>
    <w:rsid w:val="00E14C18"/>
    <w:rsid w:val="00E15182"/>
    <w:rsid w:val="00E15419"/>
    <w:rsid w:val="00E1569C"/>
    <w:rsid w:val="00E15B06"/>
    <w:rsid w:val="00E15F2F"/>
    <w:rsid w:val="00E1627B"/>
    <w:rsid w:val="00E164C2"/>
    <w:rsid w:val="00E164CA"/>
    <w:rsid w:val="00E166F3"/>
    <w:rsid w:val="00E167D0"/>
    <w:rsid w:val="00E17205"/>
    <w:rsid w:val="00E179B3"/>
    <w:rsid w:val="00E17C60"/>
    <w:rsid w:val="00E17CF7"/>
    <w:rsid w:val="00E17E5E"/>
    <w:rsid w:val="00E202ED"/>
    <w:rsid w:val="00E209ED"/>
    <w:rsid w:val="00E20C92"/>
    <w:rsid w:val="00E20F80"/>
    <w:rsid w:val="00E21358"/>
    <w:rsid w:val="00E21359"/>
    <w:rsid w:val="00E21795"/>
    <w:rsid w:val="00E21847"/>
    <w:rsid w:val="00E21EA3"/>
    <w:rsid w:val="00E22073"/>
    <w:rsid w:val="00E220CB"/>
    <w:rsid w:val="00E222E3"/>
    <w:rsid w:val="00E223FC"/>
    <w:rsid w:val="00E22408"/>
    <w:rsid w:val="00E2246D"/>
    <w:rsid w:val="00E22573"/>
    <w:rsid w:val="00E228FF"/>
    <w:rsid w:val="00E22B66"/>
    <w:rsid w:val="00E23040"/>
    <w:rsid w:val="00E23A7E"/>
    <w:rsid w:val="00E23CA4"/>
    <w:rsid w:val="00E23D9C"/>
    <w:rsid w:val="00E23FDC"/>
    <w:rsid w:val="00E2408F"/>
    <w:rsid w:val="00E243EA"/>
    <w:rsid w:val="00E2465F"/>
    <w:rsid w:val="00E24988"/>
    <w:rsid w:val="00E24D64"/>
    <w:rsid w:val="00E24FC6"/>
    <w:rsid w:val="00E258A5"/>
    <w:rsid w:val="00E25A83"/>
    <w:rsid w:val="00E26592"/>
    <w:rsid w:val="00E2666A"/>
    <w:rsid w:val="00E26739"/>
    <w:rsid w:val="00E2680C"/>
    <w:rsid w:val="00E26985"/>
    <w:rsid w:val="00E269DF"/>
    <w:rsid w:val="00E26AEC"/>
    <w:rsid w:val="00E277CC"/>
    <w:rsid w:val="00E27B0D"/>
    <w:rsid w:val="00E27C54"/>
    <w:rsid w:val="00E27F9E"/>
    <w:rsid w:val="00E27FF2"/>
    <w:rsid w:val="00E3025E"/>
    <w:rsid w:val="00E3043B"/>
    <w:rsid w:val="00E30673"/>
    <w:rsid w:val="00E308EE"/>
    <w:rsid w:val="00E309D8"/>
    <w:rsid w:val="00E30B4A"/>
    <w:rsid w:val="00E30DB2"/>
    <w:rsid w:val="00E30DF0"/>
    <w:rsid w:val="00E3168B"/>
    <w:rsid w:val="00E31842"/>
    <w:rsid w:val="00E31935"/>
    <w:rsid w:val="00E31C98"/>
    <w:rsid w:val="00E323C0"/>
    <w:rsid w:val="00E32556"/>
    <w:rsid w:val="00E329F7"/>
    <w:rsid w:val="00E32C5F"/>
    <w:rsid w:val="00E32C96"/>
    <w:rsid w:val="00E32CFB"/>
    <w:rsid w:val="00E3306C"/>
    <w:rsid w:val="00E3308D"/>
    <w:rsid w:val="00E332DD"/>
    <w:rsid w:val="00E335AD"/>
    <w:rsid w:val="00E335C2"/>
    <w:rsid w:val="00E336B9"/>
    <w:rsid w:val="00E33727"/>
    <w:rsid w:val="00E33B0C"/>
    <w:rsid w:val="00E33F68"/>
    <w:rsid w:val="00E349AB"/>
    <w:rsid w:val="00E34C1D"/>
    <w:rsid w:val="00E34D6B"/>
    <w:rsid w:val="00E35519"/>
    <w:rsid w:val="00E35E83"/>
    <w:rsid w:val="00E3616E"/>
    <w:rsid w:val="00E361CF"/>
    <w:rsid w:val="00E365FE"/>
    <w:rsid w:val="00E366E0"/>
    <w:rsid w:val="00E36A16"/>
    <w:rsid w:val="00E36A17"/>
    <w:rsid w:val="00E36AE6"/>
    <w:rsid w:val="00E36C3D"/>
    <w:rsid w:val="00E37161"/>
    <w:rsid w:val="00E3740E"/>
    <w:rsid w:val="00E37598"/>
    <w:rsid w:val="00E376DD"/>
    <w:rsid w:val="00E3781F"/>
    <w:rsid w:val="00E37BEF"/>
    <w:rsid w:val="00E40166"/>
    <w:rsid w:val="00E404B3"/>
    <w:rsid w:val="00E407A1"/>
    <w:rsid w:val="00E40837"/>
    <w:rsid w:val="00E40A26"/>
    <w:rsid w:val="00E41032"/>
    <w:rsid w:val="00E41053"/>
    <w:rsid w:val="00E4134A"/>
    <w:rsid w:val="00E4175A"/>
    <w:rsid w:val="00E41784"/>
    <w:rsid w:val="00E4195C"/>
    <w:rsid w:val="00E41991"/>
    <w:rsid w:val="00E41B33"/>
    <w:rsid w:val="00E41C62"/>
    <w:rsid w:val="00E41D9D"/>
    <w:rsid w:val="00E41DCC"/>
    <w:rsid w:val="00E421FE"/>
    <w:rsid w:val="00E4253F"/>
    <w:rsid w:val="00E42590"/>
    <w:rsid w:val="00E42B69"/>
    <w:rsid w:val="00E42C15"/>
    <w:rsid w:val="00E42FDC"/>
    <w:rsid w:val="00E42FE2"/>
    <w:rsid w:val="00E430E7"/>
    <w:rsid w:val="00E4354E"/>
    <w:rsid w:val="00E44273"/>
    <w:rsid w:val="00E44287"/>
    <w:rsid w:val="00E44320"/>
    <w:rsid w:val="00E445D9"/>
    <w:rsid w:val="00E446CE"/>
    <w:rsid w:val="00E44F2A"/>
    <w:rsid w:val="00E454E1"/>
    <w:rsid w:val="00E45B92"/>
    <w:rsid w:val="00E45DB1"/>
    <w:rsid w:val="00E46060"/>
    <w:rsid w:val="00E460DF"/>
    <w:rsid w:val="00E46390"/>
    <w:rsid w:val="00E46576"/>
    <w:rsid w:val="00E4672A"/>
    <w:rsid w:val="00E46971"/>
    <w:rsid w:val="00E469BB"/>
    <w:rsid w:val="00E46AF2"/>
    <w:rsid w:val="00E46B9F"/>
    <w:rsid w:val="00E46D70"/>
    <w:rsid w:val="00E46F8D"/>
    <w:rsid w:val="00E47315"/>
    <w:rsid w:val="00E4733B"/>
    <w:rsid w:val="00E47426"/>
    <w:rsid w:val="00E502A8"/>
    <w:rsid w:val="00E50352"/>
    <w:rsid w:val="00E509D3"/>
    <w:rsid w:val="00E50BE8"/>
    <w:rsid w:val="00E50C14"/>
    <w:rsid w:val="00E50D3A"/>
    <w:rsid w:val="00E50E6F"/>
    <w:rsid w:val="00E50FE0"/>
    <w:rsid w:val="00E5180D"/>
    <w:rsid w:val="00E518F4"/>
    <w:rsid w:val="00E51D98"/>
    <w:rsid w:val="00E52A38"/>
    <w:rsid w:val="00E52E13"/>
    <w:rsid w:val="00E52FDC"/>
    <w:rsid w:val="00E530DE"/>
    <w:rsid w:val="00E536D5"/>
    <w:rsid w:val="00E53764"/>
    <w:rsid w:val="00E543EB"/>
    <w:rsid w:val="00E54B66"/>
    <w:rsid w:val="00E54B9E"/>
    <w:rsid w:val="00E5526D"/>
    <w:rsid w:val="00E55547"/>
    <w:rsid w:val="00E555E9"/>
    <w:rsid w:val="00E55A51"/>
    <w:rsid w:val="00E55B71"/>
    <w:rsid w:val="00E55D15"/>
    <w:rsid w:val="00E55D76"/>
    <w:rsid w:val="00E55E8F"/>
    <w:rsid w:val="00E55EB2"/>
    <w:rsid w:val="00E560CD"/>
    <w:rsid w:val="00E56179"/>
    <w:rsid w:val="00E564B4"/>
    <w:rsid w:val="00E5651A"/>
    <w:rsid w:val="00E5680D"/>
    <w:rsid w:val="00E56C96"/>
    <w:rsid w:val="00E56E1F"/>
    <w:rsid w:val="00E5737C"/>
    <w:rsid w:val="00E57597"/>
    <w:rsid w:val="00E57675"/>
    <w:rsid w:val="00E576F0"/>
    <w:rsid w:val="00E5780B"/>
    <w:rsid w:val="00E57BF4"/>
    <w:rsid w:val="00E57D5D"/>
    <w:rsid w:val="00E57EEB"/>
    <w:rsid w:val="00E57F16"/>
    <w:rsid w:val="00E60174"/>
    <w:rsid w:val="00E6025B"/>
    <w:rsid w:val="00E61515"/>
    <w:rsid w:val="00E618D6"/>
    <w:rsid w:val="00E61CD4"/>
    <w:rsid w:val="00E61CE7"/>
    <w:rsid w:val="00E61E87"/>
    <w:rsid w:val="00E6210F"/>
    <w:rsid w:val="00E6291F"/>
    <w:rsid w:val="00E62E18"/>
    <w:rsid w:val="00E63390"/>
    <w:rsid w:val="00E634E6"/>
    <w:rsid w:val="00E636F8"/>
    <w:rsid w:val="00E638D8"/>
    <w:rsid w:val="00E63B5A"/>
    <w:rsid w:val="00E63F8A"/>
    <w:rsid w:val="00E6418C"/>
    <w:rsid w:val="00E649AA"/>
    <w:rsid w:val="00E64B81"/>
    <w:rsid w:val="00E64C4F"/>
    <w:rsid w:val="00E65657"/>
    <w:rsid w:val="00E657C2"/>
    <w:rsid w:val="00E6583A"/>
    <w:rsid w:val="00E6599A"/>
    <w:rsid w:val="00E65A19"/>
    <w:rsid w:val="00E65B70"/>
    <w:rsid w:val="00E6609E"/>
    <w:rsid w:val="00E66153"/>
    <w:rsid w:val="00E662DF"/>
    <w:rsid w:val="00E6630C"/>
    <w:rsid w:val="00E66666"/>
    <w:rsid w:val="00E6690C"/>
    <w:rsid w:val="00E66B1A"/>
    <w:rsid w:val="00E6719A"/>
    <w:rsid w:val="00E67486"/>
    <w:rsid w:val="00E676EB"/>
    <w:rsid w:val="00E67745"/>
    <w:rsid w:val="00E67B93"/>
    <w:rsid w:val="00E67F60"/>
    <w:rsid w:val="00E70094"/>
    <w:rsid w:val="00E7014B"/>
    <w:rsid w:val="00E7035C"/>
    <w:rsid w:val="00E708DD"/>
    <w:rsid w:val="00E70C24"/>
    <w:rsid w:val="00E70E9E"/>
    <w:rsid w:val="00E7104A"/>
    <w:rsid w:val="00E7117E"/>
    <w:rsid w:val="00E71A6E"/>
    <w:rsid w:val="00E71D19"/>
    <w:rsid w:val="00E72257"/>
    <w:rsid w:val="00E722A5"/>
    <w:rsid w:val="00E726F7"/>
    <w:rsid w:val="00E727EA"/>
    <w:rsid w:val="00E728F9"/>
    <w:rsid w:val="00E72BA3"/>
    <w:rsid w:val="00E73150"/>
    <w:rsid w:val="00E733A2"/>
    <w:rsid w:val="00E7354D"/>
    <w:rsid w:val="00E735CA"/>
    <w:rsid w:val="00E73656"/>
    <w:rsid w:val="00E73D4F"/>
    <w:rsid w:val="00E73EE0"/>
    <w:rsid w:val="00E741E8"/>
    <w:rsid w:val="00E743B6"/>
    <w:rsid w:val="00E743E9"/>
    <w:rsid w:val="00E74441"/>
    <w:rsid w:val="00E746F1"/>
    <w:rsid w:val="00E747D2"/>
    <w:rsid w:val="00E748D2"/>
    <w:rsid w:val="00E7490D"/>
    <w:rsid w:val="00E74B4C"/>
    <w:rsid w:val="00E74C8A"/>
    <w:rsid w:val="00E74D3A"/>
    <w:rsid w:val="00E74FA6"/>
    <w:rsid w:val="00E7502C"/>
    <w:rsid w:val="00E75095"/>
    <w:rsid w:val="00E754F0"/>
    <w:rsid w:val="00E7560C"/>
    <w:rsid w:val="00E757D3"/>
    <w:rsid w:val="00E75834"/>
    <w:rsid w:val="00E759C8"/>
    <w:rsid w:val="00E75F53"/>
    <w:rsid w:val="00E7621F"/>
    <w:rsid w:val="00E76439"/>
    <w:rsid w:val="00E7664A"/>
    <w:rsid w:val="00E766AA"/>
    <w:rsid w:val="00E767FF"/>
    <w:rsid w:val="00E76846"/>
    <w:rsid w:val="00E76BF9"/>
    <w:rsid w:val="00E76C4E"/>
    <w:rsid w:val="00E7705F"/>
    <w:rsid w:val="00E771B0"/>
    <w:rsid w:val="00E771DC"/>
    <w:rsid w:val="00E77361"/>
    <w:rsid w:val="00E7745B"/>
    <w:rsid w:val="00E775CB"/>
    <w:rsid w:val="00E77FE1"/>
    <w:rsid w:val="00E8011B"/>
    <w:rsid w:val="00E8024D"/>
    <w:rsid w:val="00E802C0"/>
    <w:rsid w:val="00E80314"/>
    <w:rsid w:val="00E80392"/>
    <w:rsid w:val="00E8072A"/>
    <w:rsid w:val="00E810E1"/>
    <w:rsid w:val="00E81528"/>
    <w:rsid w:val="00E815FA"/>
    <w:rsid w:val="00E816BC"/>
    <w:rsid w:val="00E81E26"/>
    <w:rsid w:val="00E81F27"/>
    <w:rsid w:val="00E823A7"/>
    <w:rsid w:val="00E82949"/>
    <w:rsid w:val="00E82DA1"/>
    <w:rsid w:val="00E83025"/>
    <w:rsid w:val="00E8333D"/>
    <w:rsid w:val="00E8350E"/>
    <w:rsid w:val="00E83555"/>
    <w:rsid w:val="00E8362F"/>
    <w:rsid w:val="00E8363C"/>
    <w:rsid w:val="00E83736"/>
    <w:rsid w:val="00E83CB4"/>
    <w:rsid w:val="00E83F62"/>
    <w:rsid w:val="00E84197"/>
    <w:rsid w:val="00E842D8"/>
    <w:rsid w:val="00E8454E"/>
    <w:rsid w:val="00E84636"/>
    <w:rsid w:val="00E848FB"/>
    <w:rsid w:val="00E84A54"/>
    <w:rsid w:val="00E84C86"/>
    <w:rsid w:val="00E84C9B"/>
    <w:rsid w:val="00E84F22"/>
    <w:rsid w:val="00E856C6"/>
    <w:rsid w:val="00E85AD2"/>
    <w:rsid w:val="00E85B3A"/>
    <w:rsid w:val="00E85B3F"/>
    <w:rsid w:val="00E85C6E"/>
    <w:rsid w:val="00E85EE7"/>
    <w:rsid w:val="00E865C3"/>
    <w:rsid w:val="00E8661E"/>
    <w:rsid w:val="00E86A85"/>
    <w:rsid w:val="00E86AEC"/>
    <w:rsid w:val="00E86CF8"/>
    <w:rsid w:val="00E873A9"/>
    <w:rsid w:val="00E87B44"/>
    <w:rsid w:val="00E87C52"/>
    <w:rsid w:val="00E87D08"/>
    <w:rsid w:val="00E901A3"/>
    <w:rsid w:val="00E90247"/>
    <w:rsid w:val="00E904D8"/>
    <w:rsid w:val="00E90613"/>
    <w:rsid w:val="00E909AB"/>
    <w:rsid w:val="00E91354"/>
    <w:rsid w:val="00E9141C"/>
    <w:rsid w:val="00E91853"/>
    <w:rsid w:val="00E92316"/>
    <w:rsid w:val="00E92333"/>
    <w:rsid w:val="00E92386"/>
    <w:rsid w:val="00E924C8"/>
    <w:rsid w:val="00E927CF"/>
    <w:rsid w:val="00E92B04"/>
    <w:rsid w:val="00E92C02"/>
    <w:rsid w:val="00E92C43"/>
    <w:rsid w:val="00E92DA8"/>
    <w:rsid w:val="00E92E46"/>
    <w:rsid w:val="00E9378F"/>
    <w:rsid w:val="00E9380C"/>
    <w:rsid w:val="00E94068"/>
    <w:rsid w:val="00E94118"/>
    <w:rsid w:val="00E942F4"/>
    <w:rsid w:val="00E9450B"/>
    <w:rsid w:val="00E94756"/>
    <w:rsid w:val="00E949A4"/>
    <w:rsid w:val="00E94A52"/>
    <w:rsid w:val="00E94B1E"/>
    <w:rsid w:val="00E94F0D"/>
    <w:rsid w:val="00E94F2F"/>
    <w:rsid w:val="00E953AC"/>
    <w:rsid w:val="00E95578"/>
    <w:rsid w:val="00E95AD0"/>
    <w:rsid w:val="00E95BAA"/>
    <w:rsid w:val="00E96232"/>
    <w:rsid w:val="00E965DC"/>
    <w:rsid w:val="00E967BE"/>
    <w:rsid w:val="00E96959"/>
    <w:rsid w:val="00E96C6A"/>
    <w:rsid w:val="00E96F58"/>
    <w:rsid w:val="00E9706C"/>
    <w:rsid w:val="00E97289"/>
    <w:rsid w:val="00E97361"/>
    <w:rsid w:val="00E974A8"/>
    <w:rsid w:val="00E9766C"/>
    <w:rsid w:val="00E978AF"/>
    <w:rsid w:val="00E97DD0"/>
    <w:rsid w:val="00E97EB8"/>
    <w:rsid w:val="00EA077A"/>
    <w:rsid w:val="00EA084D"/>
    <w:rsid w:val="00EA098E"/>
    <w:rsid w:val="00EA09C7"/>
    <w:rsid w:val="00EA0A6A"/>
    <w:rsid w:val="00EA0E0A"/>
    <w:rsid w:val="00EA107A"/>
    <w:rsid w:val="00EA1F14"/>
    <w:rsid w:val="00EA2AA4"/>
    <w:rsid w:val="00EA2B47"/>
    <w:rsid w:val="00EA2BDC"/>
    <w:rsid w:val="00EA2DF6"/>
    <w:rsid w:val="00EA3235"/>
    <w:rsid w:val="00EA388D"/>
    <w:rsid w:val="00EA3C9A"/>
    <w:rsid w:val="00EA3E87"/>
    <w:rsid w:val="00EA3FE9"/>
    <w:rsid w:val="00EA4307"/>
    <w:rsid w:val="00EA43D2"/>
    <w:rsid w:val="00EA4A09"/>
    <w:rsid w:val="00EA4C41"/>
    <w:rsid w:val="00EA4E4B"/>
    <w:rsid w:val="00EA539D"/>
    <w:rsid w:val="00EA5785"/>
    <w:rsid w:val="00EA5894"/>
    <w:rsid w:val="00EA58C0"/>
    <w:rsid w:val="00EA5976"/>
    <w:rsid w:val="00EA59E2"/>
    <w:rsid w:val="00EA5B59"/>
    <w:rsid w:val="00EA625D"/>
    <w:rsid w:val="00EA6749"/>
    <w:rsid w:val="00EA686D"/>
    <w:rsid w:val="00EA6BB2"/>
    <w:rsid w:val="00EA6D3B"/>
    <w:rsid w:val="00EA6EF2"/>
    <w:rsid w:val="00EA7192"/>
    <w:rsid w:val="00EA7CE5"/>
    <w:rsid w:val="00EB038B"/>
    <w:rsid w:val="00EB0575"/>
    <w:rsid w:val="00EB096E"/>
    <w:rsid w:val="00EB0DB6"/>
    <w:rsid w:val="00EB0E1F"/>
    <w:rsid w:val="00EB1429"/>
    <w:rsid w:val="00EB1C06"/>
    <w:rsid w:val="00EB218B"/>
    <w:rsid w:val="00EB2565"/>
    <w:rsid w:val="00EB2768"/>
    <w:rsid w:val="00EB28B2"/>
    <w:rsid w:val="00EB29B3"/>
    <w:rsid w:val="00EB2A2C"/>
    <w:rsid w:val="00EB2B48"/>
    <w:rsid w:val="00EB324B"/>
    <w:rsid w:val="00EB373A"/>
    <w:rsid w:val="00EB3789"/>
    <w:rsid w:val="00EB393A"/>
    <w:rsid w:val="00EB3F72"/>
    <w:rsid w:val="00EB4048"/>
    <w:rsid w:val="00EB42A7"/>
    <w:rsid w:val="00EB42C5"/>
    <w:rsid w:val="00EB468E"/>
    <w:rsid w:val="00EB48F1"/>
    <w:rsid w:val="00EB4996"/>
    <w:rsid w:val="00EB4A02"/>
    <w:rsid w:val="00EB4C28"/>
    <w:rsid w:val="00EB4F8E"/>
    <w:rsid w:val="00EB54C2"/>
    <w:rsid w:val="00EB54F9"/>
    <w:rsid w:val="00EB5944"/>
    <w:rsid w:val="00EB59B1"/>
    <w:rsid w:val="00EB5C11"/>
    <w:rsid w:val="00EB6434"/>
    <w:rsid w:val="00EB6C64"/>
    <w:rsid w:val="00EB6C6A"/>
    <w:rsid w:val="00EB722C"/>
    <w:rsid w:val="00EB73AA"/>
    <w:rsid w:val="00EB745C"/>
    <w:rsid w:val="00EB7791"/>
    <w:rsid w:val="00EB7896"/>
    <w:rsid w:val="00EB79B0"/>
    <w:rsid w:val="00EC036B"/>
    <w:rsid w:val="00EC081E"/>
    <w:rsid w:val="00EC0A17"/>
    <w:rsid w:val="00EC0D48"/>
    <w:rsid w:val="00EC0DB2"/>
    <w:rsid w:val="00EC0E6C"/>
    <w:rsid w:val="00EC0F8C"/>
    <w:rsid w:val="00EC10DC"/>
    <w:rsid w:val="00EC133D"/>
    <w:rsid w:val="00EC154E"/>
    <w:rsid w:val="00EC172E"/>
    <w:rsid w:val="00EC173E"/>
    <w:rsid w:val="00EC1D1C"/>
    <w:rsid w:val="00EC2538"/>
    <w:rsid w:val="00EC295D"/>
    <w:rsid w:val="00EC2AE1"/>
    <w:rsid w:val="00EC2E77"/>
    <w:rsid w:val="00EC2FD8"/>
    <w:rsid w:val="00EC31FC"/>
    <w:rsid w:val="00EC332A"/>
    <w:rsid w:val="00EC389F"/>
    <w:rsid w:val="00EC3CB0"/>
    <w:rsid w:val="00EC3FE8"/>
    <w:rsid w:val="00EC4782"/>
    <w:rsid w:val="00EC491E"/>
    <w:rsid w:val="00EC4CAB"/>
    <w:rsid w:val="00EC4E41"/>
    <w:rsid w:val="00EC4FB2"/>
    <w:rsid w:val="00EC513C"/>
    <w:rsid w:val="00EC5344"/>
    <w:rsid w:val="00EC568B"/>
    <w:rsid w:val="00EC5B33"/>
    <w:rsid w:val="00EC5C8B"/>
    <w:rsid w:val="00EC5D08"/>
    <w:rsid w:val="00EC62C9"/>
    <w:rsid w:val="00EC64EF"/>
    <w:rsid w:val="00EC654F"/>
    <w:rsid w:val="00EC672F"/>
    <w:rsid w:val="00EC6732"/>
    <w:rsid w:val="00EC68DD"/>
    <w:rsid w:val="00EC6943"/>
    <w:rsid w:val="00EC6FBB"/>
    <w:rsid w:val="00EC7941"/>
    <w:rsid w:val="00EC7A2F"/>
    <w:rsid w:val="00EC7B2C"/>
    <w:rsid w:val="00ED0956"/>
    <w:rsid w:val="00ED0A98"/>
    <w:rsid w:val="00ED0CD9"/>
    <w:rsid w:val="00ED0F06"/>
    <w:rsid w:val="00ED11E7"/>
    <w:rsid w:val="00ED151F"/>
    <w:rsid w:val="00ED1669"/>
    <w:rsid w:val="00ED18D4"/>
    <w:rsid w:val="00ED1A1E"/>
    <w:rsid w:val="00ED2873"/>
    <w:rsid w:val="00ED28BC"/>
    <w:rsid w:val="00ED29DF"/>
    <w:rsid w:val="00ED2BF0"/>
    <w:rsid w:val="00ED3292"/>
    <w:rsid w:val="00ED32CA"/>
    <w:rsid w:val="00ED3372"/>
    <w:rsid w:val="00ED366B"/>
    <w:rsid w:val="00ED39B9"/>
    <w:rsid w:val="00ED3E03"/>
    <w:rsid w:val="00ED41AA"/>
    <w:rsid w:val="00ED42C7"/>
    <w:rsid w:val="00ED4664"/>
    <w:rsid w:val="00ED4922"/>
    <w:rsid w:val="00ED4A0A"/>
    <w:rsid w:val="00ED4DCF"/>
    <w:rsid w:val="00ED5178"/>
    <w:rsid w:val="00ED5232"/>
    <w:rsid w:val="00ED53C6"/>
    <w:rsid w:val="00ED5B70"/>
    <w:rsid w:val="00ED6115"/>
    <w:rsid w:val="00ED61CA"/>
    <w:rsid w:val="00ED620E"/>
    <w:rsid w:val="00ED65E6"/>
    <w:rsid w:val="00ED65E9"/>
    <w:rsid w:val="00ED66FD"/>
    <w:rsid w:val="00ED6769"/>
    <w:rsid w:val="00ED67F8"/>
    <w:rsid w:val="00ED68B9"/>
    <w:rsid w:val="00ED6BD4"/>
    <w:rsid w:val="00ED6E5F"/>
    <w:rsid w:val="00ED7024"/>
    <w:rsid w:val="00ED76D4"/>
    <w:rsid w:val="00ED7CDA"/>
    <w:rsid w:val="00EE11C3"/>
    <w:rsid w:val="00EE1389"/>
    <w:rsid w:val="00EE15A2"/>
    <w:rsid w:val="00EE1698"/>
    <w:rsid w:val="00EE17FB"/>
    <w:rsid w:val="00EE194E"/>
    <w:rsid w:val="00EE1B47"/>
    <w:rsid w:val="00EE1E1E"/>
    <w:rsid w:val="00EE1FDE"/>
    <w:rsid w:val="00EE2128"/>
    <w:rsid w:val="00EE2406"/>
    <w:rsid w:val="00EE2412"/>
    <w:rsid w:val="00EE2459"/>
    <w:rsid w:val="00EE29E3"/>
    <w:rsid w:val="00EE2D0E"/>
    <w:rsid w:val="00EE2D1F"/>
    <w:rsid w:val="00EE3472"/>
    <w:rsid w:val="00EE35DD"/>
    <w:rsid w:val="00EE4099"/>
    <w:rsid w:val="00EE41A8"/>
    <w:rsid w:val="00EE4545"/>
    <w:rsid w:val="00EE455C"/>
    <w:rsid w:val="00EE4666"/>
    <w:rsid w:val="00EE46D7"/>
    <w:rsid w:val="00EE479F"/>
    <w:rsid w:val="00EE4EBE"/>
    <w:rsid w:val="00EE55D4"/>
    <w:rsid w:val="00EE57DC"/>
    <w:rsid w:val="00EE5826"/>
    <w:rsid w:val="00EE5CD6"/>
    <w:rsid w:val="00EE5E58"/>
    <w:rsid w:val="00EE5E9D"/>
    <w:rsid w:val="00EE6071"/>
    <w:rsid w:val="00EE60D2"/>
    <w:rsid w:val="00EE632A"/>
    <w:rsid w:val="00EE66AC"/>
    <w:rsid w:val="00EE67D4"/>
    <w:rsid w:val="00EE685C"/>
    <w:rsid w:val="00EE68D5"/>
    <w:rsid w:val="00EE6A28"/>
    <w:rsid w:val="00EE7621"/>
    <w:rsid w:val="00EE7829"/>
    <w:rsid w:val="00EE7E25"/>
    <w:rsid w:val="00EF0158"/>
    <w:rsid w:val="00EF0198"/>
    <w:rsid w:val="00EF0290"/>
    <w:rsid w:val="00EF0436"/>
    <w:rsid w:val="00EF043A"/>
    <w:rsid w:val="00EF0775"/>
    <w:rsid w:val="00EF08BD"/>
    <w:rsid w:val="00EF09D7"/>
    <w:rsid w:val="00EF0A10"/>
    <w:rsid w:val="00EF0BD3"/>
    <w:rsid w:val="00EF0EB5"/>
    <w:rsid w:val="00EF11F4"/>
    <w:rsid w:val="00EF1250"/>
    <w:rsid w:val="00EF190E"/>
    <w:rsid w:val="00EF1CCD"/>
    <w:rsid w:val="00EF1DD5"/>
    <w:rsid w:val="00EF2038"/>
    <w:rsid w:val="00EF210B"/>
    <w:rsid w:val="00EF244D"/>
    <w:rsid w:val="00EF24C8"/>
    <w:rsid w:val="00EF24E2"/>
    <w:rsid w:val="00EF2654"/>
    <w:rsid w:val="00EF2A59"/>
    <w:rsid w:val="00EF2A93"/>
    <w:rsid w:val="00EF2A9B"/>
    <w:rsid w:val="00EF2B3B"/>
    <w:rsid w:val="00EF2E49"/>
    <w:rsid w:val="00EF3289"/>
    <w:rsid w:val="00EF3426"/>
    <w:rsid w:val="00EF363F"/>
    <w:rsid w:val="00EF3717"/>
    <w:rsid w:val="00EF374F"/>
    <w:rsid w:val="00EF3836"/>
    <w:rsid w:val="00EF3B09"/>
    <w:rsid w:val="00EF404E"/>
    <w:rsid w:val="00EF4146"/>
    <w:rsid w:val="00EF4260"/>
    <w:rsid w:val="00EF42C1"/>
    <w:rsid w:val="00EF44BD"/>
    <w:rsid w:val="00EF4613"/>
    <w:rsid w:val="00EF4943"/>
    <w:rsid w:val="00EF4E2E"/>
    <w:rsid w:val="00EF4F4A"/>
    <w:rsid w:val="00EF516C"/>
    <w:rsid w:val="00EF517B"/>
    <w:rsid w:val="00EF52E5"/>
    <w:rsid w:val="00EF5341"/>
    <w:rsid w:val="00EF53D5"/>
    <w:rsid w:val="00EF556C"/>
    <w:rsid w:val="00EF5573"/>
    <w:rsid w:val="00EF560F"/>
    <w:rsid w:val="00EF5D3E"/>
    <w:rsid w:val="00EF5E9A"/>
    <w:rsid w:val="00EF61BE"/>
    <w:rsid w:val="00EF637B"/>
    <w:rsid w:val="00EF64F5"/>
    <w:rsid w:val="00EF6724"/>
    <w:rsid w:val="00EF68AF"/>
    <w:rsid w:val="00EF68DB"/>
    <w:rsid w:val="00EF696F"/>
    <w:rsid w:val="00EF69CD"/>
    <w:rsid w:val="00EF6AC8"/>
    <w:rsid w:val="00EF6CA0"/>
    <w:rsid w:val="00EF6CF1"/>
    <w:rsid w:val="00EF6FFF"/>
    <w:rsid w:val="00EF7197"/>
    <w:rsid w:val="00EF74A0"/>
    <w:rsid w:val="00EF7538"/>
    <w:rsid w:val="00EF778C"/>
    <w:rsid w:val="00EF7794"/>
    <w:rsid w:val="00EF78A8"/>
    <w:rsid w:val="00EF79A7"/>
    <w:rsid w:val="00F002A5"/>
    <w:rsid w:val="00F00647"/>
    <w:rsid w:val="00F00890"/>
    <w:rsid w:val="00F0096B"/>
    <w:rsid w:val="00F00A5B"/>
    <w:rsid w:val="00F00B35"/>
    <w:rsid w:val="00F00C60"/>
    <w:rsid w:val="00F00F49"/>
    <w:rsid w:val="00F018AC"/>
    <w:rsid w:val="00F01B74"/>
    <w:rsid w:val="00F01D35"/>
    <w:rsid w:val="00F01F69"/>
    <w:rsid w:val="00F024C1"/>
    <w:rsid w:val="00F02C21"/>
    <w:rsid w:val="00F02F2C"/>
    <w:rsid w:val="00F031D9"/>
    <w:rsid w:val="00F034E0"/>
    <w:rsid w:val="00F03905"/>
    <w:rsid w:val="00F03AB6"/>
    <w:rsid w:val="00F04579"/>
    <w:rsid w:val="00F045C1"/>
    <w:rsid w:val="00F04A29"/>
    <w:rsid w:val="00F04A65"/>
    <w:rsid w:val="00F051CE"/>
    <w:rsid w:val="00F0577C"/>
    <w:rsid w:val="00F0577D"/>
    <w:rsid w:val="00F05A4A"/>
    <w:rsid w:val="00F05AE8"/>
    <w:rsid w:val="00F05FA0"/>
    <w:rsid w:val="00F064AC"/>
    <w:rsid w:val="00F064DC"/>
    <w:rsid w:val="00F06578"/>
    <w:rsid w:val="00F06C9F"/>
    <w:rsid w:val="00F06D4A"/>
    <w:rsid w:val="00F0704A"/>
    <w:rsid w:val="00F07D50"/>
    <w:rsid w:val="00F07DD9"/>
    <w:rsid w:val="00F10186"/>
    <w:rsid w:val="00F10393"/>
    <w:rsid w:val="00F1054C"/>
    <w:rsid w:val="00F10575"/>
    <w:rsid w:val="00F1081F"/>
    <w:rsid w:val="00F10F1D"/>
    <w:rsid w:val="00F10F3F"/>
    <w:rsid w:val="00F11360"/>
    <w:rsid w:val="00F1150F"/>
    <w:rsid w:val="00F1175C"/>
    <w:rsid w:val="00F118D4"/>
    <w:rsid w:val="00F11B4B"/>
    <w:rsid w:val="00F11B8B"/>
    <w:rsid w:val="00F126D8"/>
    <w:rsid w:val="00F128A9"/>
    <w:rsid w:val="00F128C8"/>
    <w:rsid w:val="00F12BD9"/>
    <w:rsid w:val="00F12BF7"/>
    <w:rsid w:val="00F12F38"/>
    <w:rsid w:val="00F12F9D"/>
    <w:rsid w:val="00F134B5"/>
    <w:rsid w:val="00F13B76"/>
    <w:rsid w:val="00F14055"/>
    <w:rsid w:val="00F14421"/>
    <w:rsid w:val="00F14451"/>
    <w:rsid w:val="00F14598"/>
    <w:rsid w:val="00F145F0"/>
    <w:rsid w:val="00F149FB"/>
    <w:rsid w:val="00F14A9A"/>
    <w:rsid w:val="00F14DA8"/>
    <w:rsid w:val="00F14DBF"/>
    <w:rsid w:val="00F150E3"/>
    <w:rsid w:val="00F153F9"/>
    <w:rsid w:val="00F1543D"/>
    <w:rsid w:val="00F15641"/>
    <w:rsid w:val="00F15E23"/>
    <w:rsid w:val="00F15F03"/>
    <w:rsid w:val="00F16057"/>
    <w:rsid w:val="00F16500"/>
    <w:rsid w:val="00F1676B"/>
    <w:rsid w:val="00F16811"/>
    <w:rsid w:val="00F168AA"/>
    <w:rsid w:val="00F16A31"/>
    <w:rsid w:val="00F16BB0"/>
    <w:rsid w:val="00F16FD1"/>
    <w:rsid w:val="00F17321"/>
    <w:rsid w:val="00F17407"/>
    <w:rsid w:val="00F17486"/>
    <w:rsid w:val="00F174F2"/>
    <w:rsid w:val="00F17980"/>
    <w:rsid w:val="00F17987"/>
    <w:rsid w:val="00F179BB"/>
    <w:rsid w:val="00F20D0D"/>
    <w:rsid w:val="00F21230"/>
    <w:rsid w:val="00F219A1"/>
    <w:rsid w:val="00F219C6"/>
    <w:rsid w:val="00F21CEA"/>
    <w:rsid w:val="00F21D03"/>
    <w:rsid w:val="00F22176"/>
    <w:rsid w:val="00F2224A"/>
    <w:rsid w:val="00F2246A"/>
    <w:rsid w:val="00F22705"/>
    <w:rsid w:val="00F2277A"/>
    <w:rsid w:val="00F22860"/>
    <w:rsid w:val="00F22B0B"/>
    <w:rsid w:val="00F22B80"/>
    <w:rsid w:val="00F232A9"/>
    <w:rsid w:val="00F23601"/>
    <w:rsid w:val="00F23E5D"/>
    <w:rsid w:val="00F23ED1"/>
    <w:rsid w:val="00F23F93"/>
    <w:rsid w:val="00F2486D"/>
    <w:rsid w:val="00F24BBF"/>
    <w:rsid w:val="00F24DED"/>
    <w:rsid w:val="00F25451"/>
    <w:rsid w:val="00F257CF"/>
    <w:rsid w:val="00F25D3E"/>
    <w:rsid w:val="00F266D7"/>
    <w:rsid w:val="00F26B94"/>
    <w:rsid w:val="00F27434"/>
    <w:rsid w:val="00F275B6"/>
    <w:rsid w:val="00F276CE"/>
    <w:rsid w:val="00F27A2E"/>
    <w:rsid w:val="00F27B74"/>
    <w:rsid w:val="00F27F20"/>
    <w:rsid w:val="00F30048"/>
    <w:rsid w:val="00F3005E"/>
    <w:rsid w:val="00F30C3A"/>
    <w:rsid w:val="00F31491"/>
    <w:rsid w:val="00F31A48"/>
    <w:rsid w:val="00F31BCB"/>
    <w:rsid w:val="00F3294B"/>
    <w:rsid w:val="00F32955"/>
    <w:rsid w:val="00F32A7A"/>
    <w:rsid w:val="00F3302F"/>
    <w:rsid w:val="00F3326E"/>
    <w:rsid w:val="00F332FB"/>
    <w:rsid w:val="00F3398C"/>
    <w:rsid w:val="00F34122"/>
    <w:rsid w:val="00F34386"/>
    <w:rsid w:val="00F34DB0"/>
    <w:rsid w:val="00F34F0D"/>
    <w:rsid w:val="00F35093"/>
    <w:rsid w:val="00F35709"/>
    <w:rsid w:val="00F358DB"/>
    <w:rsid w:val="00F35A42"/>
    <w:rsid w:val="00F35D19"/>
    <w:rsid w:val="00F35D88"/>
    <w:rsid w:val="00F3622A"/>
    <w:rsid w:val="00F36503"/>
    <w:rsid w:val="00F36AAD"/>
    <w:rsid w:val="00F36BB8"/>
    <w:rsid w:val="00F36EDD"/>
    <w:rsid w:val="00F36F81"/>
    <w:rsid w:val="00F37802"/>
    <w:rsid w:val="00F37844"/>
    <w:rsid w:val="00F378E4"/>
    <w:rsid w:val="00F379A9"/>
    <w:rsid w:val="00F37D2E"/>
    <w:rsid w:val="00F40035"/>
    <w:rsid w:val="00F40138"/>
    <w:rsid w:val="00F4026F"/>
    <w:rsid w:val="00F40370"/>
    <w:rsid w:val="00F4092C"/>
    <w:rsid w:val="00F4095C"/>
    <w:rsid w:val="00F40A79"/>
    <w:rsid w:val="00F40B6A"/>
    <w:rsid w:val="00F40B8A"/>
    <w:rsid w:val="00F40BB6"/>
    <w:rsid w:val="00F40E58"/>
    <w:rsid w:val="00F4101A"/>
    <w:rsid w:val="00F41379"/>
    <w:rsid w:val="00F41383"/>
    <w:rsid w:val="00F41423"/>
    <w:rsid w:val="00F41ABE"/>
    <w:rsid w:val="00F41CD2"/>
    <w:rsid w:val="00F41E95"/>
    <w:rsid w:val="00F41ECD"/>
    <w:rsid w:val="00F42123"/>
    <w:rsid w:val="00F4253A"/>
    <w:rsid w:val="00F426E5"/>
    <w:rsid w:val="00F429AB"/>
    <w:rsid w:val="00F42C5E"/>
    <w:rsid w:val="00F42CD0"/>
    <w:rsid w:val="00F42D75"/>
    <w:rsid w:val="00F435CF"/>
    <w:rsid w:val="00F436F5"/>
    <w:rsid w:val="00F43CBF"/>
    <w:rsid w:val="00F43EF3"/>
    <w:rsid w:val="00F43FED"/>
    <w:rsid w:val="00F443D6"/>
    <w:rsid w:val="00F44479"/>
    <w:rsid w:val="00F445C8"/>
    <w:rsid w:val="00F449BD"/>
    <w:rsid w:val="00F44B22"/>
    <w:rsid w:val="00F44B38"/>
    <w:rsid w:val="00F44E67"/>
    <w:rsid w:val="00F44F07"/>
    <w:rsid w:val="00F4512B"/>
    <w:rsid w:val="00F453BB"/>
    <w:rsid w:val="00F4577E"/>
    <w:rsid w:val="00F45825"/>
    <w:rsid w:val="00F45856"/>
    <w:rsid w:val="00F45DF6"/>
    <w:rsid w:val="00F46014"/>
    <w:rsid w:val="00F461E0"/>
    <w:rsid w:val="00F46267"/>
    <w:rsid w:val="00F462BD"/>
    <w:rsid w:val="00F46468"/>
    <w:rsid w:val="00F4649E"/>
    <w:rsid w:val="00F46634"/>
    <w:rsid w:val="00F46AB2"/>
    <w:rsid w:val="00F46AD5"/>
    <w:rsid w:val="00F46ADD"/>
    <w:rsid w:val="00F46C75"/>
    <w:rsid w:val="00F46DD5"/>
    <w:rsid w:val="00F46F54"/>
    <w:rsid w:val="00F47735"/>
    <w:rsid w:val="00F478BA"/>
    <w:rsid w:val="00F479B2"/>
    <w:rsid w:val="00F479C3"/>
    <w:rsid w:val="00F47CB4"/>
    <w:rsid w:val="00F47DB7"/>
    <w:rsid w:val="00F47F34"/>
    <w:rsid w:val="00F47F3F"/>
    <w:rsid w:val="00F50069"/>
    <w:rsid w:val="00F508EF"/>
    <w:rsid w:val="00F51287"/>
    <w:rsid w:val="00F51393"/>
    <w:rsid w:val="00F51891"/>
    <w:rsid w:val="00F51B2D"/>
    <w:rsid w:val="00F51FA3"/>
    <w:rsid w:val="00F520A0"/>
    <w:rsid w:val="00F524A3"/>
    <w:rsid w:val="00F52853"/>
    <w:rsid w:val="00F52DFE"/>
    <w:rsid w:val="00F5314A"/>
    <w:rsid w:val="00F53550"/>
    <w:rsid w:val="00F53818"/>
    <w:rsid w:val="00F539D3"/>
    <w:rsid w:val="00F53C83"/>
    <w:rsid w:val="00F53CC6"/>
    <w:rsid w:val="00F53D55"/>
    <w:rsid w:val="00F53FA0"/>
    <w:rsid w:val="00F54729"/>
    <w:rsid w:val="00F547E6"/>
    <w:rsid w:val="00F54C92"/>
    <w:rsid w:val="00F54CD6"/>
    <w:rsid w:val="00F54EE8"/>
    <w:rsid w:val="00F552BD"/>
    <w:rsid w:val="00F5530B"/>
    <w:rsid w:val="00F5592E"/>
    <w:rsid w:val="00F559D1"/>
    <w:rsid w:val="00F55A65"/>
    <w:rsid w:val="00F55A74"/>
    <w:rsid w:val="00F55B29"/>
    <w:rsid w:val="00F55CAA"/>
    <w:rsid w:val="00F55DE8"/>
    <w:rsid w:val="00F56340"/>
    <w:rsid w:val="00F56640"/>
    <w:rsid w:val="00F56900"/>
    <w:rsid w:val="00F56981"/>
    <w:rsid w:val="00F56AB3"/>
    <w:rsid w:val="00F56B1A"/>
    <w:rsid w:val="00F56D72"/>
    <w:rsid w:val="00F57567"/>
    <w:rsid w:val="00F57735"/>
    <w:rsid w:val="00F57A38"/>
    <w:rsid w:val="00F57D3A"/>
    <w:rsid w:val="00F57E3F"/>
    <w:rsid w:val="00F6040C"/>
    <w:rsid w:val="00F60433"/>
    <w:rsid w:val="00F6092E"/>
    <w:rsid w:val="00F60992"/>
    <w:rsid w:val="00F60B57"/>
    <w:rsid w:val="00F60BCD"/>
    <w:rsid w:val="00F60DAA"/>
    <w:rsid w:val="00F60F0C"/>
    <w:rsid w:val="00F60FFB"/>
    <w:rsid w:val="00F61024"/>
    <w:rsid w:val="00F61355"/>
    <w:rsid w:val="00F6147A"/>
    <w:rsid w:val="00F6163E"/>
    <w:rsid w:val="00F61782"/>
    <w:rsid w:val="00F61810"/>
    <w:rsid w:val="00F61A24"/>
    <w:rsid w:val="00F622A9"/>
    <w:rsid w:val="00F62784"/>
    <w:rsid w:val="00F62B26"/>
    <w:rsid w:val="00F62E26"/>
    <w:rsid w:val="00F63324"/>
    <w:rsid w:val="00F635D6"/>
    <w:rsid w:val="00F63739"/>
    <w:rsid w:val="00F63A03"/>
    <w:rsid w:val="00F63B0C"/>
    <w:rsid w:val="00F63DE7"/>
    <w:rsid w:val="00F64053"/>
    <w:rsid w:val="00F64120"/>
    <w:rsid w:val="00F64423"/>
    <w:rsid w:val="00F646A6"/>
    <w:rsid w:val="00F64F72"/>
    <w:rsid w:val="00F65158"/>
    <w:rsid w:val="00F6517A"/>
    <w:rsid w:val="00F652CE"/>
    <w:rsid w:val="00F657AC"/>
    <w:rsid w:val="00F6582E"/>
    <w:rsid w:val="00F65A52"/>
    <w:rsid w:val="00F65ABB"/>
    <w:rsid w:val="00F65CEE"/>
    <w:rsid w:val="00F65FE1"/>
    <w:rsid w:val="00F66317"/>
    <w:rsid w:val="00F6631E"/>
    <w:rsid w:val="00F6637A"/>
    <w:rsid w:val="00F667A0"/>
    <w:rsid w:val="00F66BD0"/>
    <w:rsid w:val="00F66C05"/>
    <w:rsid w:val="00F66F50"/>
    <w:rsid w:val="00F67144"/>
    <w:rsid w:val="00F67248"/>
    <w:rsid w:val="00F67253"/>
    <w:rsid w:val="00F6744E"/>
    <w:rsid w:val="00F67454"/>
    <w:rsid w:val="00F675D7"/>
    <w:rsid w:val="00F67618"/>
    <w:rsid w:val="00F679AB"/>
    <w:rsid w:val="00F67CFD"/>
    <w:rsid w:val="00F70261"/>
    <w:rsid w:val="00F70B3A"/>
    <w:rsid w:val="00F70B91"/>
    <w:rsid w:val="00F71078"/>
    <w:rsid w:val="00F71096"/>
    <w:rsid w:val="00F710AF"/>
    <w:rsid w:val="00F7125E"/>
    <w:rsid w:val="00F712D4"/>
    <w:rsid w:val="00F71639"/>
    <w:rsid w:val="00F71CB1"/>
    <w:rsid w:val="00F71F1B"/>
    <w:rsid w:val="00F71F35"/>
    <w:rsid w:val="00F7236C"/>
    <w:rsid w:val="00F72605"/>
    <w:rsid w:val="00F72752"/>
    <w:rsid w:val="00F72916"/>
    <w:rsid w:val="00F729FC"/>
    <w:rsid w:val="00F72E7A"/>
    <w:rsid w:val="00F72FD7"/>
    <w:rsid w:val="00F7319C"/>
    <w:rsid w:val="00F731D7"/>
    <w:rsid w:val="00F7346E"/>
    <w:rsid w:val="00F7355A"/>
    <w:rsid w:val="00F736F9"/>
    <w:rsid w:val="00F73B89"/>
    <w:rsid w:val="00F748AC"/>
    <w:rsid w:val="00F74CDA"/>
    <w:rsid w:val="00F75091"/>
    <w:rsid w:val="00F753A9"/>
    <w:rsid w:val="00F75632"/>
    <w:rsid w:val="00F75708"/>
    <w:rsid w:val="00F75ACF"/>
    <w:rsid w:val="00F75B12"/>
    <w:rsid w:val="00F75FD6"/>
    <w:rsid w:val="00F76218"/>
    <w:rsid w:val="00F767EA"/>
    <w:rsid w:val="00F76A25"/>
    <w:rsid w:val="00F76A7E"/>
    <w:rsid w:val="00F76AF4"/>
    <w:rsid w:val="00F76CB7"/>
    <w:rsid w:val="00F76CEE"/>
    <w:rsid w:val="00F77376"/>
    <w:rsid w:val="00F774EE"/>
    <w:rsid w:val="00F77718"/>
    <w:rsid w:val="00F77A40"/>
    <w:rsid w:val="00F77CBD"/>
    <w:rsid w:val="00F77E5D"/>
    <w:rsid w:val="00F8007F"/>
    <w:rsid w:val="00F803FC"/>
    <w:rsid w:val="00F80469"/>
    <w:rsid w:val="00F807B1"/>
    <w:rsid w:val="00F80B05"/>
    <w:rsid w:val="00F80E1D"/>
    <w:rsid w:val="00F81327"/>
    <w:rsid w:val="00F81480"/>
    <w:rsid w:val="00F815E9"/>
    <w:rsid w:val="00F81894"/>
    <w:rsid w:val="00F82075"/>
    <w:rsid w:val="00F826AE"/>
    <w:rsid w:val="00F82FBB"/>
    <w:rsid w:val="00F82FE4"/>
    <w:rsid w:val="00F83904"/>
    <w:rsid w:val="00F83AC8"/>
    <w:rsid w:val="00F83C15"/>
    <w:rsid w:val="00F83E75"/>
    <w:rsid w:val="00F83EBC"/>
    <w:rsid w:val="00F8402A"/>
    <w:rsid w:val="00F841ED"/>
    <w:rsid w:val="00F841FF"/>
    <w:rsid w:val="00F842AD"/>
    <w:rsid w:val="00F84B9F"/>
    <w:rsid w:val="00F84E9D"/>
    <w:rsid w:val="00F8535E"/>
    <w:rsid w:val="00F855A5"/>
    <w:rsid w:val="00F859ED"/>
    <w:rsid w:val="00F860A3"/>
    <w:rsid w:val="00F860B7"/>
    <w:rsid w:val="00F86572"/>
    <w:rsid w:val="00F86953"/>
    <w:rsid w:val="00F86ADA"/>
    <w:rsid w:val="00F86C25"/>
    <w:rsid w:val="00F86CE7"/>
    <w:rsid w:val="00F86D0D"/>
    <w:rsid w:val="00F86D4A"/>
    <w:rsid w:val="00F86D50"/>
    <w:rsid w:val="00F86E08"/>
    <w:rsid w:val="00F86E0B"/>
    <w:rsid w:val="00F8706A"/>
    <w:rsid w:val="00F87129"/>
    <w:rsid w:val="00F872CE"/>
    <w:rsid w:val="00F872D3"/>
    <w:rsid w:val="00F873E8"/>
    <w:rsid w:val="00F879CF"/>
    <w:rsid w:val="00F87A30"/>
    <w:rsid w:val="00F87F69"/>
    <w:rsid w:val="00F900B3"/>
    <w:rsid w:val="00F90145"/>
    <w:rsid w:val="00F90485"/>
    <w:rsid w:val="00F90A9A"/>
    <w:rsid w:val="00F90C61"/>
    <w:rsid w:val="00F90CD1"/>
    <w:rsid w:val="00F90EA1"/>
    <w:rsid w:val="00F91049"/>
    <w:rsid w:val="00F9158D"/>
    <w:rsid w:val="00F91696"/>
    <w:rsid w:val="00F91AC7"/>
    <w:rsid w:val="00F91B93"/>
    <w:rsid w:val="00F91D46"/>
    <w:rsid w:val="00F91EFE"/>
    <w:rsid w:val="00F92122"/>
    <w:rsid w:val="00F92D5F"/>
    <w:rsid w:val="00F93321"/>
    <w:rsid w:val="00F93450"/>
    <w:rsid w:val="00F9381D"/>
    <w:rsid w:val="00F93C71"/>
    <w:rsid w:val="00F93CD3"/>
    <w:rsid w:val="00F93F4B"/>
    <w:rsid w:val="00F9402A"/>
    <w:rsid w:val="00F942D6"/>
    <w:rsid w:val="00F947E3"/>
    <w:rsid w:val="00F94AF6"/>
    <w:rsid w:val="00F94CB7"/>
    <w:rsid w:val="00F94D1A"/>
    <w:rsid w:val="00F94D51"/>
    <w:rsid w:val="00F952E6"/>
    <w:rsid w:val="00F95582"/>
    <w:rsid w:val="00F95818"/>
    <w:rsid w:val="00F96162"/>
    <w:rsid w:val="00F96250"/>
    <w:rsid w:val="00F96576"/>
    <w:rsid w:val="00F96A46"/>
    <w:rsid w:val="00F96E76"/>
    <w:rsid w:val="00F97027"/>
    <w:rsid w:val="00F97602"/>
    <w:rsid w:val="00F976B2"/>
    <w:rsid w:val="00F97A5F"/>
    <w:rsid w:val="00FA05B9"/>
    <w:rsid w:val="00FA0B11"/>
    <w:rsid w:val="00FA0BE9"/>
    <w:rsid w:val="00FA0DE5"/>
    <w:rsid w:val="00FA0FDB"/>
    <w:rsid w:val="00FA1083"/>
    <w:rsid w:val="00FA11C1"/>
    <w:rsid w:val="00FA11F2"/>
    <w:rsid w:val="00FA160B"/>
    <w:rsid w:val="00FA1897"/>
    <w:rsid w:val="00FA18D7"/>
    <w:rsid w:val="00FA1917"/>
    <w:rsid w:val="00FA1AFF"/>
    <w:rsid w:val="00FA1C18"/>
    <w:rsid w:val="00FA1F11"/>
    <w:rsid w:val="00FA1F45"/>
    <w:rsid w:val="00FA20E5"/>
    <w:rsid w:val="00FA2426"/>
    <w:rsid w:val="00FA2FF1"/>
    <w:rsid w:val="00FA340C"/>
    <w:rsid w:val="00FA34B2"/>
    <w:rsid w:val="00FA3992"/>
    <w:rsid w:val="00FA3A37"/>
    <w:rsid w:val="00FA3E1F"/>
    <w:rsid w:val="00FA41DD"/>
    <w:rsid w:val="00FA4292"/>
    <w:rsid w:val="00FA4368"/>
    <w:rsid w:val="00FA4673"/>
    <w:rsid w:val="00FA4A95"/>
    <w:rsid w:val="00FA4FBD"/>
    <w:rsid w:val="00FA52BD"/>
    <w:rsid w:val="00FA55B5"/>
    <w:rsid w:val="00FA55FD"/>
    <w:rsid w:val="00FA5949"/>
    <w:rsid w:val="00FA5A33"/>
    <w:rsid w:val="00FA5BB1"/>
    <w:rsid w:val="00FA5C03"/>
    <w:rsid w:val="00FA5EE5"/>
    <w:rsid w:val="00FA6032"/>
    <w:rsid w:val="00FA6396"/>
    <w:rsid w:val="00FA6672"/>
    <w:rsid w:val="00FA684C"/>
    <w:rsid w:val="00FA6861"/>
    <w:rsid w:val="00FA69F5"/>
    <w:rsid w:val="00FA75CE"/>
    <w:rsid w:val="00FA772F"/>
    <w:rsid w:val="00FA7AB7"/>
    <w:rsid w:val="00FB01C0"/>
    <w:rsid w:val="00FB02E1"/>
    <w:rsid w:val="00FB04DF"/>
    <w:rsid w:val="00FB05DA"/>
    <w:rsid w:val="00FB0791"/>
    <w:rsid w:val="00FB0851"/>
    <w:rsid w:val="00FB0A41"/>
    <w:rsid w:val="00FB0B20"/>
    <w:rsid w:val="00FB0C89"/>
    <w:rsid w:val="00FB115F"/>
    <w:rsid w:val="00FB12B7"/>
    <w:rsid w:val="00FB1320"/>
    <w:rsid w:val="00FB13CE"/>
    <w:rsid w:val="00FB179B"/>
    <w:rsid w:val="00FB1ADF"/>
    <w:rsid w:val="00FB1AE6"/>
    <w:rsid w:val="00FB1BB9"/>
    <w:rsid w:val="00FB209E"/>
    <w:rsid w:val="00FB20DE"/>
    <w:rsid w:val="00FB22A8"/>
    <w:rsid w:val="00FB230B"/>
    <w:rsid w:val="00FB2C25"/>
    <w:rsid w:val="00FB3DF6"/>
    <w:rsid w:val="00FB4146"/>
    <w:rsid w:val="00FB4332"/>
    <w:rsid w:val="00FB46C8"/>
    <w:rsid w:val="00FB47E2"/>
    <w:rsid w:val="00FB4859"/>
    <w:rsid w:val="00FB48E3"/>
    <w:rsid w:val="00FB49DB"/>
    <w:rsid w:val="00FB4EB1"/>
    <w:rsid w:val="00FB4EBD"/>
    <w:rsid w:val="00FB5484"/>
    <w:rsid w:val="00FB5AA8"/>
    <w:rsid w:val="00FB5BEB"/>
    <w:rsid w:val="00FB5D49"/>
    <w:rsid w:val="00FB5E96"/>
    <w:rsid w:val="00FB5F16"/>
    <w:rsid w:val="00FB6295"/>
    <w:rsid w:val="00FB66EE"/>
    <w:rsid w:val="00FB70C6"/>
    <w:rsid w:val="00FB7105"/>
    <w:rsid w:val="00FB7197"/>
    <w:rsid w:val="00FB72A3"/>
    <w:rsid w:val="00FB76C4"/>
    <w:rsid w:val="00FB7B71"/>
    <w:rsid w:val="00FB7C06"/>
    <w:rsid w:val="00FB7D1C"/>
    <w:rsid w:val="00FB7FBB"/>
    <w:rsid w:val="00FC012A"/>
    <w:rsid w:val="00FC01D5"/>
    <w:rsid w:val="00FC02F1"/>
    <w:rsid w:val="00FC0A8C"/>
    <w:rsid w:val="00FC0C6C"/>
    <w:rsid w:val="00FC0DC9"/>
    <w:rsid w:val="00FC18E0"/>
    <w:rsid w:val="00FC1987"/>
    <w:rsid w:val="00FC1F3A"/>
    <w:rsid w:val="00FC286F"/>
    <w:rsid w:val="00FC28AE"/>
    <w:rsid w:val="00FC2C28"/>
    <w:rsid w:val="00FC2CBD"/>
    <w:rsid w:val="00FC2DC3"/>
    <w:rsid w:val="00FC376D"/>
    <w:rsid w:val="00FC37FF"/>
    <w:rsid w:val="00FC3853"/>
    <w:rsid w:val="00FC3B1C"/>
    <w:rsid w:val="00FC3B67"/>
    <w:rsid w:val="00FC3C8D"/>
    <w:rsid w:val="00FC3E77"/>
    <w:rsid w:val="00FC4580"/>
    <w:rsid w:val="00FC4701"/>
    <w:rsid w:val="00FC47B8"/>
    <w:rsid w:val="00FC4A72"/>
    <w:rsid w:val="00FC4BE5"/>
    <w:rsid w:val="00FC4EBC"/>
    <w:rsid w:val="00FC513E"/>
    <w:rsid w:val="00FC5573"/>
    <w:rsid w:val="00FC5B03"/>
    <w:rsid w:val="00FC5BCF"/>
    <w:rsid w:val="00FC5C17"/>
    <w:rsid w:val="00FC5C3E"/>
    <w:rsid w:val="00FC5F07"/>
    <w:rsid w:val="00FC60B4"/>
    <w:rsid w:val="00FC6150"/>
    <w:rsid w:val="00FC6215"/>
    <w:rsid w:val="00FC62B5"/>
    <w:rsid w:val="00FC62E8"/>
    <w:rsid w:val="00FC697C"/>
    <w:rsid w:val="00FC6B1B"/>
    <w:rsid w:val="00FC6E93"/>
    <w:rsid w:val="00FC6F16"/>
    <w:rsid w:val="00FC6FCA"/>
    <w:rsid w:val="00FC7242"/>
    <w:rsid w:val="00FC73F2"/>
    <w:rsid w:val="00FC745F"/>
    <w:rsid w:val="00FC7603"/>
    <w:rsid w:val="00FC7804"/>
    <w:rsid w:val="00FC7C3E"/>
    <w:rsid w:val="00FC7DC3"/>
    <w:rsid w:val="00FD059B"/>
    <w:rsid w:val="00FD06E6"/>
    <w:rsid w:val="00FD0D61"/>
    <w:rsid w:val="00FD0D6C"/>
    <w:rsid w:val="00FD0E0D"/>
    <w:rsid w:val="00FD0EAF"/>
    <w:rsid w:val="00FD0ED9"/>
    <w:rsid w:val="00FD0FD7"/>
    <w:rsid w:val="00FD112F"/>
    <w:rsid w:val="00FD17B5"/>
    <w:rsid w:val="00FD19BA"/>
    <w:rsid w:val="00FD1C47"/>
    <w:rsid w:val="00FD1EE7"/>
    <w:rsid w:val="00FD2194"/>
    <w:rsid w:val="00FD2481"/>
    <w:rsid w:val="00FD2580"/>
    <w:rsid w:val="00FD25C5"/>
    <w:rsid w:val="00FD26CB"/>
    <w:rsid w:val="00FD26F3"/>
    <w:rsid w:val="00FD2BBF"/>
    <w:rsid w:val="00FD2E0D"/>
    <w:rsid w:val="00FD3138"/>
    <w:rsid w:val="00FD375D"/>
    <w:rsid w:val="00FD3829"/>
    <w:rsid w:val="00FD3870"/>
    <w:rsid w:val="00FD3978"/>
    <w:rsid w:val="00FD39A2"/>
    <w:rsid w:val="00FD3B28"/>
    <w:rsid w:val="00FD3D2B"/>
    <w:rsid w:val="00FD3E87"/>
    <w:rsid w:val="00FD3E8D"/>
    <w:rsid w:val="00FD4206"/>
    <w:rsid w:val="00FD440D"/>
    <w:rsid w:val="00FD4413"/>
    <w:rsid w:val="00FD45B2"/>
    <w:rsid w:val="00FD483D"/>
    <w:rsid w:val="00FD48FF"/>
    <w:rsid w:val="00FD4BB9"/>
    <w:rsid w:val="00FD4C0A"/>
    <w:rsid w:val="00FD4EE3"/>
    <w:rsid w:val="00FD4F4F"/>
    <w:rsid w:val="00FD4FE8"/>
    <w:rsid w:val="00FD502D"/>
    <w:rsid w:val="00FD559C"/>
    <w:rsid w:val="00FD55B5"/>
    <w:rsid w:val="00FD5836"/>
    <w:rsid w:val="00FD5955"/>
    <w:rsid w:val="00FD5C70"/>
    <w:rsid w:val="00FD6069"/>
    <w:rsid w:val="00FD6714"/>
    <w:rsid w:val="00FD696D"/>
    <w:rsid w:val="00FD70FD"/>
    <w:rsid w:val="00FD715A"/>
    <w:rsid w:val="00FD718E"/>
    <w:rsid w:val="00FD75EE"/>
    <w:rsid w:val="00FD767B"/>
    <w:rsid w:val="00FD7A2D"/>
    <w:rsid w:val="00FD7B4C"/>
    <w:rsid w:val="00FD7BEA"/>
    <w:rsid w:val="00FD7D25"/>
    <w:rsid w:val="00FD7EAF"/>
    <w:rsid w:val="00FD7F5D"/>
    <w:rsid w:val="00FE00BD"/>
    <w:rsid w:val="00FE0894"/>
    <w:rsid w:val="00FE0B07"/>
    <w:rsid w:val="00FE0B42"/>
    <w:rsid w:val="00FE0C72"/>
    <w:rsid w:val="00FE0E6C"/>
    <w:rsid w:val="00FE0FA1"/>
    <w:rsid w:val="00FE0FB7"/>
    <w:rsid w:val="00FE157E"/>
    <w:rsid w:val="00FE1B68"/>
    <w:rsid w:val="00FE1C37"/>
    <w:rsid w:val="00FE1CFF"/>
    <w:rsid w:val="00FE210F"/>
    <w:rsid w:val="00FE21D9"/>
    <w:rsid w:val="00FE2602"/>
    <w:rsid w:val="00FE27A0"/>
    <w:rsid w:val="00FE2CD4"/>
    <w:rsid w:val="00FE2EC0"/>
    <w:rsid w:val="00FE309C"/>
    <w:rsid w:val="00FE3145"/>
    <w:rsid w:val="00FE3363"/>
    <w:rsid w:val="00FE3524"/>
    <w:rsid w:val="00FE3666"/>
    <w:rsid w:val="00FE3723"/>
    <w:rsid w:val="00FE3D1D"/>
    <w:rsid w:val="00FE3D3F"/>
    <w:rsid w:val="00FE3D7D"/>
    <w:rsid w:val="00FE3DEA"/>
    <w:rsid w:val="00FE45D3"/>
    <w:rsid w:val="00FE49A6"/>
    <w:rsid w:val="00FE4EC2"/>
    <w:rsid w:val="00FE500A"/>
    <w:rsid w:val="00FE561F"/>
    <w:rsid w:val="00FE56BD"/>
    <w:rsid w:val="00FE573D"/>
    <w:rsid w:val="00FE57CB"/>
    <w:rsid w:val="00FE5CE8"/>
    <w:rsid w:val="00FE5F40"/>
    <w:rsid w:val="00FE60A8"/>
    <w:rsid w:val="00FE626E"/>
    <w:rsid w:val="00FE62BF"/>
    <w:rsid w:val="00FE692E"/>
    <w:rsid w:val="00FE6972"/>
    <w:rsid w:val="00FE6B0A"/>
    <w:rsid w:val="00FE6B89"/>
    <w:rsid w:val="00FE6CBB"/>
    <w:rsid w:val="00FE7197"/>
    <w:rsid w:val="00FE71D7"/>
    <w:rsid w:val="00FE735F"/>
    <w:rsid w:val="00FE77D8"/>
    <w:rsid w:val="00FF0101"/>
    <w:rsid w:val="00FF02A2"/>
    <w:rsid w:val="00FF0ED2"/>
    <w:rsid w:val="00FF0F40"/>
    <w:rsid w:val="00FF1018"/>
    <w:rsid w:val="00FF1020"/>
    <w:rsid w:val="00FF1282"/>
    <w:rsid w:val="00FF176E"/>
    <w:rsid w:val="00FF1B67"/>
    <w:rsid w:val="00FF1BF8"/>
    <w:rsid w:val="00FF1C2A"/>
    <w:rsid w:val="00FF2C59"/>
    <w:rsid w:val="00FF2F7F"/>
    <w:rsid w:val="00FF3155"/>
    <w:rsid w:val="00FF344E"/>
    <w:rsid w:val="00FF3653"/>
    <w:rsid w:val="00FF3A8E"/>
    <w:rsid w:val="00FF3AD3"/>
    <w:rsid w:val="00FF3AE6"/>
    <w:rsid w:val="00FF3D2B"/>
    <w:rsid w:val="00FF41C0"/>
    <w:rsid w:val="00FF44AF"/>
    <w:rsid w:val="00FF459C"/>
    <w:rsid w:val="00FF46AA"/>
    <w:rsid w:val="00FF4AD8"/>
    <w:rsid w:val="00FF4CB6"/>
    <w:rsid w:val="00FF4E68"/>
    <w:rsid w:val="00FF4FB2"/>
    <w:rsid w:val="00FF5077"/>
    <w:rsid w:val="00FF50F9"/>
    <w:rsid w:val="00FF5115"/>
    <w:rsid w:val="00FF51EC"/>
    <w:rsid w:val="00FF523D"/>
    <w:rsid w:val="00FF559F"/>
    <w:rsid w:val="00FF5658"/>
    <w:rsid w:val="00FF5BF4"/>
    <w:rsid w:val="00FF5DE9"/>
    <w:rsid w:val="00FF5EDF"/>
    <w:rsid w:val="00FF615D"/>
    <w:rsid w:val="00FF6A46"/>
    <w:rsid w:val="00FF6D3E"/>
    <w:rsid w:val="00FF6E5E"/>
    <w:rsid w:val="00FF7032"/>
    <w:rsid w:val="00FF74E7"/>
    <w:rsid w:val="00FF7634"/>
    <w:rsid w:val="00FF7806"/>
    <w:rsid w:val="00FF78CF"/>
    <w:rsid w:val="00FF78F3"/>
    <w:rsid w:val="00FF7A37"/>
    <w:rsid w:val="00FF7B99"/>
    <w:rsid w:val="00FF7BEC"/>
    <w:rsid w:val="00FF7D55"/>
    <w:rsid w:val="00FF7E85"/>
    <w:rsid w:val="00FF7F20"/>
    <w:rsid w:val="02DEBCE5"/>
    <w:rsid w:val="053802AE"/>
    <w:rsid w:val="081EA661"/>
    <w:rsid w:val="0AA7BAB7"/>
    <w:rsid w:val="0CCA9AC1"/>
    <w:rsid w:val="0D7C3738"/>
    <w:rsid w:val="133EE25F"/>
    <w:rsid w:val="150E6F75"/>
    <w:rsid w:val="17520EB6"/>
    <w:rsid w:val="1881C8E3"/>
    <w:rsid w:val="194679DD"/>
    <w:rsid w:val="1C033D84"/>
    <w:rsid w:val="1CE25B53"/>
    <w:rsid w:val="1D7C5807"/>
    <w:rsid w:val="1F0B20FC"/>
    <w:rsid w:val="21661F30"/>
    <w:rsid w:val="29EE93C0"/>
    <w:rsid w:val="2A184078"/>
    <w:rsid w:val="30FA82F2"/>
    <w:rsid w:val="31885693"/>
    <w:rsid w:val="34F5BF7D"/>
    <w:rsid w:val="35A62097"/>
    <w:rsid w:val="3662A9FA"/>
    <w:rsid w:val="3822A695"/>
    <w:rsid w:val="39899DFF"/>
    <w:rsid w:val="3AE826F8"/>
    <w:rsid w:val="3C157656"/>
    <w:rsid w:val="3D753313"/>
    <w:rsid w:val="454E5A4D"/>
    <w:rsid w:val="45619DDC"/>
    <w:rsid w:val="48587D19"/>
    <w:rsid w:val="488C8D23"/>
    <w:rsid w:val="4C4904C2"/>
    <w:rsid w:val="4D2775C6"/>
    <w:rsid w:val="52E77647"/>
    <w:rsid w:val="54B525CC"/>
    <w:rsid w:val="5D5FA61E"/>
    <w:rsid w:val="5EFB767F"/>
    <w:rsid w:val="5FFBA2EC"/>
    <w:rsid w:val="60512651"/>
    <w:rsid w:val="65B308F1"/>
    <w:rsid w:val="65FBE7B4"/>
    <w:rsid w:val="6B918769"/>
    <w:rsid w:val="6E14EEAC"/>
    <w:rsid w:val="6F40C2DA"/>
    <w:rsid w:val="74CDEC7C"/>
    <w:rsid w:val="7549454B"/>
    <w:rsid w:val="77976617"/>
    <w:rsid w:val="78A843CF"/>
    <w:rsid w:val="78FC388E"/>
    <w:rsid w:val="794A5220"/>
    <w:rsid w:val="7A26AD7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A8149A9"/>
  <w15:docId w15:val="{FF55065B-97BE-4A92-B2F9-337E3CB64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uiPriority="0" w:qFormat="1"/>
    <w:lsdException w:name="heading 6" w:locked="1" w:qFormat="1"/>
    <w:lsdException w:name="heading 7" w:lock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26D"/>
    <w:rPr>
      <w:sz w:val="24"/>
      <w:szCs w:val="24"/>
      <w:lang w:eastAsia="en-GB"/>
    </w:rPr>
  </w:style>
  <w:style w:type="paragraph" w:styleId="Heading3">
    <w:name w:val="heading 3"/>
    <w:basedOn w:val="Normal"/>
    <w:next w:val="Normal"/>
    <w:link w:val="Heading3Char"/>
    <w:semiHidden/>
    <w:unhideWhenUsed/>
    <w:qFormat/>
    <w:locked/>
    <w:rsid w:val="00246568"/>
    <w:pPr>
      <w:keepNext/>
      <w:spacing w:before="240" w:after="60"/>
      <w:outlineLvl w:val="2"/>
    </w:pPr>
    <w:rPr>
      <w:rFonts w:ascii="Cambria" w:hAnsi="Cambria"/>
      <w:b/>
      <w:bCs/>
      <w:sz w:val="26"/>
      <w:szCs w:val="33"/>
    </w:rPr>
  </w:style>
  <w:style w:type="paragraph" w:styleId="Heading4">
    <w:name w:val="heading 4"/>
    <w:basedOn w:val="Normal"/>
    <w:next w:val="Normal"/>
    <w:link w:val="Heading4Char"/>
    <w:uiPriority w:val="99"/>
    <w:qFormat/>
    <w:rsid w:val="006C7B15"/>
    <w:pPr>
      <w:keepNext/>
      <w:tabs>
        <w:tab w:val="left" w:pos="459"/>
      </w:tabs>
      <w:ind w:hanging="44"/>
      <w:jc w:val="right"/>
      <w:outlineLvl w:val="3"/>
    </w:pPr>
    <w:rPr>
      <w:sz w:val="32"/>
      <w:szCs w:val="32"/>
      <w:u w:val="single"/>
      <w:lang w:eastAsia="en-US" w:bidi="ar-SA"/>
    </w:rPr>
  </w:style>
  <w:style w:type="paragraph" w:styleId="Heading5">
    <w:name w:val="heading 5"/>
    <w:basedOn w:val="Normal"/>
    <w:next w:val="Normal"/>
    <w:link w:val="Heading5Char"/>
    <w:qFormat/>
    <w:rsid w:val="006C7B15"/>
    <w:pPr>
      <w:spacing w:before="240" w:after="60"/>
      <w:outlineLvl w:val="4"/>
    </w:pPr>
    <w:rPr>
      <w:b/>
      <w:bCs/>
      <w:i/>
      <w:iCs/>
      <w:sz w:val="26"/>
      <w:szCs w:val="26"/>
    </w:rPr>
  </w:style>
  <w:style w:type="paragraph" w:styleId="Heading6">
    <w:name w:val="heading 6"/>
    <w:basedOn w:val="Normal"/>
    <w:next w:val="Normal"/>
    <w:link w:val="Heading6Char"/>
    <w:uiPriority w:val="99"/>
    <w:qFormat/>
    <w:rsid w:val="006C7B15"/>
    <w:pPr>
      <w:spacing w:before="240" w:after="60"/>
      <w:outlineLvl w:val="5"/>
    </w:pPr>
    <w:rPr>
      <w:b/>
      <w:bCs/>
      <w:sz w:val="22"/>
      <w:szCs w:val="22"/>
    </w:rPr>
  </w:style>
  <w:style w:type="paragraph" w:styleId="Heading7">
    <w:name w:val="heading 7"/>
    <w:basedOn w:val="Normal"/>
    <w:next w:val="Normal"/>
    <w:link w:val="Heading7Char"/>
    <w:uiPriority w:val="99"/>
    <w:qFormat/>
    <w:rsid w:val="006C7B15"/>
    <w:pPr>
      <w:spacing w:before="240" w:after="60"/>
      <w:outlineLvl w:val="6"/>
    </w:pPr>
  </w:style>
  <w:style w:type="paragraph" w:styleId="Heading8">
    <w:name w:val="heading 8"/>
    <w:basedOn w:val="Normal"/>
    <w:next w:val="Normal"/>
    <w:link w:val="Heading8Char"/>
    <w:uiPriority w:val="99"/>
    <w:qFormat/>
    <w:rsid w:val="006C7B15"/>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uiPriority w:val="99"/>
    <w:semiHidden/>
    <w:locked/>
    <w:rsid w:val="006C7B15"/>
    <w:rPr>
      <w:rFonts w:cs="Times New Roman"/>
      <w:sz w:val="32"/>
      <w:u w:val="single"/>
      <w:lang w:val="en-US" w:eastAsia="en-US"/>
    </w:rPr>
  </w:style>
  <w:style w:type="character" w:customStyle="1" w:styleId="Heading5Char">
    <w:name w:val="Heading 5 Char"/>
    <w:link w:val="Heading5"/>
    <w:uiPriority w:val="99"/>
    <w:semiHidden/>
    <w:locked/>
    <w:rsid w:val="005D645B"/>
    <w:rPr>
      <w:rFonts w:ascii="Calibri" w:hAnsi="Calibri" w:cs="Cordia New"/>
      <w:b/>
      <w:bCs/>
      <w:i/>
      <w:iCs/>
      <w:sz w:val="33"/>
      <w:szCs w:val="33"/>
      <w:lang w:eastAsia="en-GB"/>
    </w:rPr>
  </w:style>
  <w:style w:type="character" w:customStyle="1" w:styleId="Heading6Char">
    <w:name w:val="Heading 6 Char"/>
    <w:link w:val="Heading6"/>
    <w:uiPriority w:val="99"/>
    <w:semiHidden/>
    <w:locked/>
    <w:rsid w:val="005D645B"/>
    <w:rPr>
      <w:rFonts w:ascii="Calibri" w:hAnsi="Calibri" w:cs="Cordia New"/>
      <w:b/>
      <w:bCs/>
      <w:lang w:eastAsia="en-GB"/>
    </w:rPr>
  </w:style>
  <w:style w:type="character" w:customStyle="1" w:styleId="Heading7Char">
    <w:name w:val="Heading 7 Char"/>
    <w:link w:val="Heading7"/>
    <w:uiPriority w:val="99"/>
    <w:semiHidden/>
    <w:locked/>
    <w:rsid w:val="005D645B"/>
    <w:rPr>
      <w:rFonts w:ascii="Calibri" w:hAnsi="Calibri" w:cs="Cordia New"/>
      <w:sz w:val="30"/>
      <w:szCs w:val="30"/>
      <w:lang w:eastAsia="en-GB"/>
    </w:rPr>
  </w:style>
  <w:style w:type="character" w:customStyle="1" w:styleId="Heading8Char">
    <w:name w:val="Heading 8 Char"/>
    <w:link w:val="Heading8"/>
    <w:uiPriority w:val="99"/>
    <w:semiHidden/>
    <w:locked/>
    <w:rsid w:val="005D645B"/>
    <w:rPr>
      <w:rFonts w:ascii="Calibri" w:hAnsi="Calibri" w:cs="Cordia New"/>
      <w:i/>
      <w:iCs/>
      <w:sz w:val="30"/>
      <w:szCs w:val="30"/>
      <w:lang w:eastAsia="en-GB"/>
    </w:rPr>
  </w:style>
  <w:style w:type="paragraph" w:styleId="Footer">
    <w:name w:val="footer"/>
    <w:basedOn w:val="Normal"/>
    <w:link w:val="FooterChar"/>
    <w:uiPriority w:val="99"/>
    <w:rsid w:val="006C7B15"/>
    <w:pPr>
      <w:tabs>
        <w:tab w:val="center" w:pos="4320"/>
        <w:tab w:val="right" w:pos="8640"/>
      </w:tabs>
    </w:pPr>
  </w:style>
  <w:style w:type="character" w:customStyle="1" w:styleId="FooterChar">
    <w:name w:val="Footer Char"/>
    <w:link w:val="Footer"/>
    <w:uiPriority w:val="99"/>
    <w:locked/>
    <w:rsid w:val="005D645B"/>
    <w:rPr>
      <w:rFonts w:cs="Times New Roman"/>
      <w:sz w:val="30"/>
      <w:szCs w:val="30"/>
      <w:lang w:eastAsia="en-GB"/>
    </w:rPr>
  </w:style>
  <w:style w:type="character" w:styleId="PageNumber">
    <w:name w:val="page number"/>
    <w:uiPriority w:val="99"/>
    <w:rsid w:val="006C7B15"/>
    <w:rPr>
      <w:rFonts w:cs="Times New Roman"/>
    </w:rPr>
  </w:style>
  <w:style w:type="paragraph" w:customStyle="1" w:styleId="a">
    <w:name w:val="¢éÍ¤ÇÒÁ"/>
    <w:basedOn w:val="Normal"/>
    <w:rsid w:val="006C7B15"/>
    <w:pPr>
      <w:tabs>
        <w:tab w:val="left" w:pos="1080"/>
      </w:tabs>
    </w:pPr>
    <w:rPr>
      <w:rFonts w:ascii="BrowalliaUPC" w:hAnsi="BrowalliaUPC" w:cs="BrowalliaUPC"/>
      <w:sz w:val="30"/>
      <w:szCs w:val="30"/>
    </w:rPr>
  </w:style>
  <w:style w:type="paragraph" w:styleId="BodyTextIndent3">
    <w:name w:val="Body Text Indent 3"/>
    <w:basedOn w:val="Normal"/>
    <w:link w:val="BodyTextIndent3Char"/>
    <w:uiPriority w:val="99"/>
    <w:rsid w:val="006C7B15"/>
    <w:pPr>
      <w:ind w:left="450" w:firstLine="630"/>
      <w:jc w:val="both"/>
    </w:pPr>
    <w:rPr>
      <w:rFonts w:cs="Times New Roman"/>
      <w:sz w:val="32"/>
      <w:szCs w:val="32"/>
      <w:lang w:eastAsia="en-US" w:bidi="ar-SA"/>
    </w:rPr>
  </w:style>
  <w:style w:type="character" w:customStyle="1" w:styleId="BodyTextIndent3Char">
    <w:name w:val="Body Text Indent 3 Char"/>
    <w:link w:val="BodyTextIndent3"/>
    <w:uiPriority w:val="99"/>
    <w:locked/>
    <w:rsid w:val="005D645B"/>
    <w:rPr>
      <w:rFonts w:cs="Times New Roman"/>
      <w:sz w:val="20"/>
      <w:szCs w:val="20"/>
      <w:lang w:eastAsia="en-GB"/>
    </w:rPr>
  </w:style>
  <w:style w:type="paragraph" w:styleId="Header">
    <w:name w:val="header"/>
    <w:basedOn w:val="Normal"/>
    <w:link w:val="HeaderChar"/>
    <w:rsid w:val="006C7B15"/>
    <w:pPr>
      <w:tabs>
        <w:tab w:val="center" w:pos="4320"/>
        <w:tab w:val="right" w:pos="8640"/>
      </w:tabs>
    </w:pPr>
  </w:style>
  <w:style w:type="character" w:customStyle="1" w:styleId="HeaderChar">
    <w:name w:val="Header Char"/>
    <w:link w:val="Header"/>
    <w:locked/>
    <w:rsid w:val="006C7B15"/>
    <w:rPr>
      <w:rFonts w:cs="Times New Roman"/>
      <w:sz w:val="24"/>
      <w:lang w:val="en-US" w:eastAsia="en-GB"/>
    </w:rPr>
  </w:style>
  <w:style w:type="paragraph" w:styleId="BalloonText">
    <w:name w:val="Balloon Text"/>
    <w:basedOn w:val="Normal"/>
    <w:link w:val="BalloonTextChar"/>
    <w:uiPriority w:val="99"/>
    <w:semiHidden/>
    <w:rsid w:val="006C7B15"/>
    <w:rPr>
      <w:rFonts w:ascii="Tahoma" w:hAnsi="Tahoma" w:cs="Tahoma"/>
      <w:sz w:val="16"/>
      <w:szCs w:val="16"/>
    </w:rPr>
  </w:style>
  <w:style w:type="character" w:customStyle="1" w:styleId="BalloonTextChar">
    <w:name w:val="Balloon Text Char"/>
    <w:link w:val="BalloonText"/>
    <w:uiPriority w:val="99"/>
    <w:semiHidden/>
    <w:locked/>
    <w:rsid w:val="005D645B"/>
    <w:rPr>
      <w:rFonts w:cs="Times New Roman"/>
      <w:sz w:val="2"/>
      <w:lang w:eastAsia="en-GB"/>
    </w:rPr>
  </w:style>
  <w:style w:type="paragraph" w:styleId="BodyTextIndent">
    <w:name w:val="Body Text Indent"/>
    <w:basedOn w:val="Normal"/>
    <w:link w:val="BodyTextIndentChar"/>
    <w:rsid w:val="006C7B15"/>
    <w:pPr>
      <w:spacing w:after="120" w:line="480" w:lineRule="auto"/>
    </w:pPr>
  </w:style>
  <w:style w:type="character" w:customStyle="1" w:styleId="BodyTextIndentChar">
    <w:name w:val="Body Text Indent Char"/>
    <w:link w:val="BodyTextIndent"/>
    <w:uiPriority w:val="99"/>
    <w:semiHidden/>
    <w:locked/>
    <w:rsid w:val="005D645B"/>
    <w:rPr>
      <w:rFonts w:cs="Times New Roman"/>
      <w:sz w:val="30"/>
      <w:szCs w:val="30"/>
      <w:lang w:eastAsia="en-GB"/>
    </w:rPr>
  </w:style>
  <w:style w:type="paragraph" w:styleId="BodyText3">
    <w:name w:val="Body Text 3"/>
    <w:basedOn w:val="Normal"/>
    <w:link w:val="BodyText3Char"/>
    <w:uiPriority w:val="99"/>
    <w:rsid w:val="006C7B15"/>
    <w:pPr>
      <w:spacing w:after="120"/>
    </w:pPr>
    <w:rPr>
      <w:sz w:val="16"/>
      <w:szCs w:val="16"/>
    </w:rPr>
  </w:style>
  <w:style w:type="character" w:customStyle="1" w:styleId="BodyText3Char">
    <w:name w:val="Body Text 3 Char"/>
    <w:link w:val="BodyText3"/>
    <w:uiPriority w:val="99"/>
    <w:semiHidden/>
    <w:locked/>
    <w:rsid w:val="005D645B"/>
    <w:rPr>
      <w:rFonts w:cs="Times New Roman"/>
      <w:sz w:val="20"/>
      <w:szCs w:val="20"/>
      <w:lang w:eastAsia="en-GB"/>
    </w:rPr>
  </w:style>
  <w:style w:type="paragraph" w:customStyle="1" w:styleId="3">
    <w:name w:val="µÒÃÒ§3ªèÍ§"/>
    <w:basedOn w:val="Normal"/>
    <w:rsid w:val="006C7B15"/>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rsid w:val="006C7B15"/>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uiPriority w:val="99"/>
    <w:rsid w:val="006C7B15"/>
    <w:pPr>
      <w:spacing w:after="120" w:line="480" w:lineRule="auto"/>
    </w:pPr>
  </w:style>
  <w:style w:type="character" w:customStyle="1" w:styleId="BodyText2Char">
    <w:name w:val="Body Text 2 Char"/>
    <w:link w:val="BodyText2"/>
    <w:uiPriority w:val="99"/>
    <w:semiHidden/>
    <w:locked/>
    <w:rsid w:val="005D645B"/>
    <w:rPr>
      <w:rFonts w:cs="Times New Roman"/>
      <w:sz w:val="30"/>
      <w:szCs w:val="30"/>
      <w:lang w:eastAsia="en-GB"/>
    </w:rPr>
  </w:style>
  <w:style w:type="table" w:styleId="TableGrid">
    <w:name w:val="Table Grid"/>
    <w:basedOn w:val="TableNormal"/>
    <w:uiPriority w:val="39"/>
    <w:rsid w:val="006C7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6C7B15"/>
    <w:pPr>
      <w:spacing w:after="120" w:line="480" w:lineRule="auto"/>
      <w:ind w:left="283"/>
    </w:pPr>
  </w:style>
  <w:style w:type="character" w:customStyle="1" w:styleId="BodyTextIndent2Char">
    <w:name w:val="Body Text Indent 2 Char"/>
    <w:link w:val="BodyTextIndent2"/>
    <w:uiPriority w:val="99"/>
    <w:semiHidden/>
    <w:locked/>
    <w:rsid w:val="005D645B"/>
    <w:rPr>
      <w:rFonts w:cs="Times New Roman"/>
      <w:sz w:val="30"/>
      <w:szCs w:val="30"/>
      <w:lang w:eastAsia="en-GB"/>
    </w:rPr>
  </w:style>
  <w:style w:type="paragraph" w:customStyle="1" w:styleId="E">
    <w:name w:val="?????????? E"/>
    <w:basedOn w:val="Normal"/>
    <w:uiPriority w:val="99"/>
    <w:rsid w:val="006C7B15"/>
    <w:pPr>
      <w:jc w:val="center"/>
    </w:pPr>
    <w:rPr>
      <w:rFonts w:ascii="Book Antiqua" w:hAnsi="Book Antiqua" w:cs="Times New Roman"/>
      <w:b/>
      <w:bCs/>
      <w:sz w:val="22"/>
      <w:szCs w:val="22"/>
      <w:lang w:val="th-TH" w:eastAsia="en-US"/>
    </w:rPr>
  </w:style>
  <w:style w:type="paragraph" w:styleId="ListNumber3">
    <w:name w:val="List Number 3"/>
    <w:basedOn w:val="Normal"/>
    <w:uiPriority w:val="99"/>
    <w:rsid w:val="006C7B15"/>
    <w:pPr>
      <w:numPr>
        <w:numId w:val="3"/>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styleId="ListNumber">
    <w:name w:val="List Number"/>
    <w:basedOn w:val="Normal"/>
    <w:rsid w:val="006C7B15"/>
    <w:pPr>
      <w:numPr>
        <w:numId w:val="2"/>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character" w:customStyle="1" w:styleId="AAReference">
    <w:name w:val="AA Reference"/>
    <w:uiPriority w:val="99"/>
    <w:rsid w:val="006C7B15"/>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uiPriority w:val="99"/>
    <w:rsid w:val="006C7B1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pPr>
    <w:rPr>
      <w:rFonts w:ascii="Arial" w:hAnsi="Arial"/>
      <w:sz w:val="18"/>
      <w:szCs w:val="18"/>
      <w:lang w:eastAsia="en-US"/>
    </w:rPr>
  </w:style>
  <w:style w:type="paragraph" w:customStyle="1" w:styleId="CharCharCharCharCharCharChar">
    <w:name w:val="Char Char อักขระ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
    <w:name w:val="Char Char อักขระ Char Char Char Char Char Char อักขระ Char Char"/>
    <w:basedOn w:val="Normal"/>
    <w:uiPriority w:val="99"/>
    <w:rsid w:val="006C7B15"/>
    <w:pPr>
      <w:spacing w:after="160" w:line="240" w:lineRule="exact"/>
    </w:pPr>
    <w:rPr>
      <w:rFonts w:ascii="Verdana" w:hAnsi="Verdana"/>
      <w:sz w:val="20"/>
      <w:szCs w:val="20"/>
      <w:lang w:eastAsia="en-US" w:bidi="ar-SA"/>
    </w:rPr>
  </w:style>
  <w:style w:type="paragraph" w:customStyle="1" w:styleId="block">
    <w:name w:val="block"/>
    <w:aliases w:val="b"/>
    <w:basedOn w:val="BodyText"/>
    <w:rsid w:val="006C7B15"/>
    <w:pPr>
      <w:spacing w:after="260" w:line="260" w:lineRule="atLeast"/>
      <w:ind w:left="567"/>
    </w:pPr>
    <w:rPr>
      <w:rFonts w:cs="Times New Roman"/>
      <w:sz w:val="22"/>
      <w:szCs w:val="20"/>
      <w:lang w:val="en-GB" w:eastAsia="en-US" w:bidi="ar-SA"/>
    </w:rPr>
  </w:style>
  <w:style w:type="paragraph" w:styleId="BodyText">
    <w:name w:val="Body Text"/>
    <w:basedOn w:val="Normal"/>
    <w:link w:val="BodyTextChar"/>
    <w:uiPriority w:val="99"/>
    <w:rsid w:val="006C7B15"/>
    <w:pPr>
      <w:spacing w:after="120"/>
    </w:pPr>
    <w:rPr>
      <w:szCs w:val="28"/>
    </w:rPr>
  </w:style>
  <w:style w:type="character" w:customStyle="1" w:styleId="BodyTextChar">
    <w:name w:val="Body Text Char"/>
    <w:link w:val="BodyText"/>
    <w:uiPriority w:val="99"/>
    <w:locked/>
    <w:rsid w:val="005D645B"/>
    <w:rPr>
      <w:rFonts w:cs="Times New Roman"/>
      <w:sz w:val="30"/>
      <w:szCs w:val="30"/>
      <w:lang w:eastAsia="en-GB"/>
    </w:rPr>
  </w:style>
  <w:style w:type="paragraph" w:customStyle="1" w:styleId="CharChar1">
    <w:name w:val="Char Char1"/>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
    <w:name w:val="Char Char2"/>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
    <w:name w:val="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Caption">
    <w:name w:val="caption"/>
    <w:basedOn w:val="Normal"/>
    <w:next w:val="Normal"/>
    <w:uiPriority w:val="99"/>
    <w:qFormat/>
    <w:rsid w:val="006C7B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uiPriority w:val="99"/>
    <w:rsid w:val="006C7B15"/>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rsid w:val="006C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character" w:customStyle="1" w:styleId="HTMLPreformattedChar">
    <w:name w:val="HTML Preformatted Char"/>
    <w:link w:val="HTMLPreformatted"/>
    <w:uiPriority w:val="99"/>
    <w:semiHidden/>
    <w:locked/>
    <w:rsid w:val="005D645B"/>
    <w:rPr>
      <w:rFonts w:ascii="Courier New" w:hAnsi="Courier New" w:cs="Times New Roman"/>
      <w:sz w:val="25"/>
      <w:szCs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ListNumber2">
    <w:name w:val="List Number 2"/>
    <w:basedOn w:val="Normal"/>
    <w:uiPriority w:val="99"/>
    <w:rsid w:val="006C7B15"/>
    <w:pPr>
      <w:numPr>
        <w:numId w:val="1"/>
      </w:num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character" w:customStyle="1" w:styleId="shorttext">
    <w:name w:val="short_text"/>
    <w:rsid w:val="006C7B15"/>
    <w:rPr>
      <w:rFonts w:cs="Times New Roman"/>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1CharChar">
    <w:name w:val="Char Char Char Char1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1CharChar">
    <w:name w:val="Char Char Char Char Char Char Char Char Char Char Char Char Char Char Char Char Char Char Char Char Char Char Char Char Char Char Char Char Char Char Char Char Char Char1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 Char1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4Char">
    <w:name w:val="Char Char4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1CharChar">
    <w:name w:val="Char Char2 Char1 Char Char"/>
    <w:basedOn w:val="Normal"/>
    <w:uiPriority w:val="99"/>
    <w:rsid w:val="006C7B15"/>
    <w:pPr>
      <w:spacing w:after="160" w:line="240" w:lineRule="exact"/>
    </w:pPr>
    <w:rPr>
      <w:rFonts w:ascii="Verdana" w:hAnsi="Verdana"/>
      <w:sz w:val="20"/>
      <w:szCs w:val="20"/>
      <w:lang w:eastAsia="en-US" w:bidi="ar-SA"/>
    </w:rPr>
  </w:style>
  <w:style w:type="paragraph" w:customStyle="1" w:styleId="Style1">
    <w:name w:val="Style1"/>
    <w:basedOn w:val="Normal"/>
    <w:uiPriority w:val="99"/>
    <w:rsid w:val="006C7B15"/>
    <w:pPr>
      <w:pBdr>
        <w:bottom w:val="single" w:sz="12" w:space="1" w:color="auto"/>
      </w:pBdr>
      <w:tabs>
        <w:tab w:val="decimal" w:pos="882"/>
      </w:tabs>
      <w:ind w:right="-43"/>
      <w:jc w:val="thaiDistribute"/>
    </w:pPr>
    <w:rPr>
      <w:rFonts w:ascii="Cordia New" w:eastAsia="PMingLiU" w:hAnsi="Cordia New" w:cs="Cordia New"/>
      <w:lang w:val="th-TH" w:eastAsia="en-US"/>
    </w:rPr>
  </w:style>
  <w:style w:type="paragraph" w:customStyle="1" w:styleId="CharChar4CharCharCharCharChar">
    <w:name w:val="Char Char4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Number4">
    <w:name w:val="List Number 4"/>
    <w:basedOn w:val="Normal"/>
    <w:uiPriority w:val="99"/>
    <w:rsid w:val="006C7B15"/>
    <w:pPr>
      <w:numPr>
        <w:numId w:val="5"/>
      </w:num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table" w:styleId="TableGrid6">
    <w:name w:val="Table Grid 6"/>
    <w:basedOn w:val="TableNormal"/>
    <w:uiPriority w:val="99"/>
    <w:rsid w:val="006C7B15"/>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Angsana New"/>
        <w:b/>
        <w:bCs/>
      </w:rPr>
      <w:tblPr/>
      <w:tcPr>
        <w:tcBorders>
          <w:bottom w:val="single" w:sz="6" w:space="0" w:color="000000"/>
          <w:tl2br w:val="none" w:sz="0" w:space="0" w:color="auto"/>
          <w:tr2bl w:val="none" w:sz="0" w:space="0" w:color="auto"/>
        </w:tcBorders>
      </w:tcPr>
    </w:tblStylePr>
    <w:tblStylePr w:type="lastRow">
      <w:rPr>
        <w:rFonts w:cs="Angsana New"/>
        <w:color w:val="auto"/>
      </w:rPr>
      <w:tblPr/>
      <w:tcPr>
        <w:tcBorders>
          <w:top w:val="single" w:sz="6" w:space="0" w:color="000000"/>
          <w:tl2br w:val="none" w:sz="0" w:space="0" w:color="auto"/>
          <w:tr2bl w:val="none" w:sz="0" w:space="0" w:color="auto"/>
        </w:tcBorders>
      </w:tcPr>
    </w:tblStylePr>
    <w:tblStylePr w:type="fir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table" w:styleId="TableGrid5">
    <w:name w:val="Table Grid 5"/>
    <w:basedOn w:val="TableNormal"/>
    <w:uiPriority w:val="99"/>
    <w:rsid w:val="006C7B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CharCharCharCharChar1">
    <w:name w:val="Char Char Char Char Char1"/>
    <w:basedOn w:val="Normal"/>
    <w:uiPriority w:val="99"/>
    <w:rsid w:val="006C7B15"/>
    <w:pPr>
      <w:spacing w:after="160" w:line="240" w:lineRule="exact"/>
    </w:pPr>
    <w:rPr>
      <w:rFonts w:ascii="Verdana" w:hAnsi="Verdana" w:cs="Times New Roman"/>
      <w:sz w:val="20"/>
      <w:szCs w:val="20"/>
      <w:lang w:eastAsia="en-US" w:bidi="ar-SA"/>
    </w:rPr>
  </w:style>
  <w:style w:type="paragraph" w:styleId="Index8">
    <w:name w:val="index 8"/>
    <w:basedOn w:val="Normal"/>
    <w:next w:val="Normal"/>
    <w:autoRedefine/>
    <w:uiPriority w:val="99"/>
    <w:semiHidden/>
    <w:rsid w:val="00F10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firstLine="72"/>
    </w:pPr>
    <w:rPr>
      <w:rFonts w:ascii="Arial" w:hAnsi="Arial"/>
      <w:sz w:val="18"/>
      <w:szCs w:val="18"/>
      <w:lang w:eastAsia="en-US"/>
    </w:rPr>
  </w:style>
  <w:style w:type="paragraph" w:customStyle="1" w:styleId="T">
    <w:name w:val="Å§ª×Í T"/>
    <w:basedOn w:val="Normal"/>
    <w:uiPriority w:val="99"/>
    <w:rsid w:val="00163D1F"/>
    <w:pPr>
      <w:ind w:left="5040" w:right="540"/>
      <w:jc w:val="center"/>
    </w:pPr>
    <w:rPr>
      <w:rFonts w:cs="BrowalliaUPC"/>
      <w:sz w:val="30"/>
      <w:szCs w:val="30"/>
      <w:lang w:val="th-TH" w:eastAsia="en-US"/>
    </w:rPr>
  </w:style>
  <w:style w:type="character" w:customStyle="1" w:styleId="hps">
    <w:name w:val="hps"/>
    <w:rsid w:val="00C555E2"/>
  </w:style>
  <w:style w:type="paragraph" w:styleId="ListParagraph">
    <w:name w:val="List Paragraph"/>
    <w:basedOn w:val="Normal"/>
    <w:link w:val="ListParagraphChar"/>
    <w:uiPriority w:val="34"/>
    <w:qFormat/>
    <w:rsid w:val="007B7C2D"/>
    <w:pPr>
      <w:ind w:left="720"/>
    </w:pPr>
    <w:rPr>
      <w:szCs w:val="30"/>
    </w:rPr>
  </w:style>
  <w:style w:type="paragraph" w:styleId="Revision">
    <w:name w:val="Revision"/>
    <w:hidden/>
    <w:uiPriority w:val="99"/>
    <w:semiHidden/>
    <w:rsid w:val="0035208F"/>
    <w:rPr>
      <w:sz w:val="24"/>
      <w:szCs w:val="30"/>
      <w:lang w:eastAsia="en-GB"/>
    </w:rPr>
  </w:style>
  <w:style w:type="paragraph" w:styleId="BlockText">
    <w:name w:val="Block Text"/>
    <w:basedOn w:val="Normal"/>
    <w:uiPriority w:val="99"/>
    <w:unhideWhenUsed/>
    <w:rsid w:val="002F4D9B"/>
    <w:pPr>
      <w:spacing w:line="360" w:lineRule="auto"/>
      <w:ind w:left="426" w:right="-108"/>
      <w:jc w:val="both"/>
    </w:pPr>
    <w:rPr>
      <w:rFonts w:ascii="Book Antiqua" w:hAnsi="Book Antiqua"/>
      <w:sz w:val="20"/>
      <w:szCs w:val="20"/>
      <w:lang w:eastAsia="en-US"/>
    </w:rPr>
  </w:style>
  <w:style w:type="paragraph" w:customStyle="1" w:styleId="AccountingPolicy">
    <w:name w:val="Accounting Policy"/>
    <w:basedOn w:val="Normal"/>
    <w:link w:val="AccountingPolicyChar1"/>
    <w:rsid w:val="00152C2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en-US" w:bidi="ar-SA"/>
    </w:rPr>
  </w:style>
  <w:style w:type="character" w:customStyle="1" w:styleId="AccountingPolicyChar1">
    <w:name w:val="Accounting Policy Char1"/>
    <w:link w:val="AccountingPolicy"/>
    <w:locked/>
    <w:rsid w:val="00152C23"/>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945569"/>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945569"/>
    <w:pPr>
      <w:spacing w:after="0" w:line="360" w:lineRule="auto"/>
      <w:ind w:left="540" w:right="43"/>
      <w:jc w:val="both"/>
    </w:pPr>
    <w:rPr>
      <w:rFonts w:ascii="Garamond" w:hAnsi="Garamond" w:cs="Garamond"/>
      <w:i/>
      <w:iCs/>
      <w:color w:val="000000"/>
      <w:sz w:val="20"/>
      <w:szCs w:val="20"/>
      <w:lang w:eastAsia="en-US"/>
    </w:rPr>
  </w:style>
  <w:style w:type="character" w:customStyle="1" w:styleId="Heading3Char">
    <w:name w:val="Heading 3 Char"/>
    <w:link w:val="Heading3"/>
    <w:semiHidden/>
    <w:rsid w:val="00246568"/>
    <w:rPr>
      <w:rFonts w:ascii="Cambria" w:eastAsia="Times New Roman" w:hAnsi="Cambria" w:cs="Angsana New"/>
      <w:b/>
      <w:bCs/>
      <w:sz w:val="26"/>
      <w:szCs w:val="33"/>
      <w:lang w:eastAsia="en-GB"/>
    </w:rPr>
  </w:style>
  <w:style w:type="paragraph" w:customStyle="1" w:styleId="a1">
    <w:name w:val="ข้อความ"/>
    <w:basedOn w:val="Normal"/>
    <w:uiPriority w:val="99"/>
    <w:rsid w:val="00325437"/>
    <w:pPr>
      <w:tabs>
        <w:tab w:val="left" w:pos="1080"/>
      </w:tabs>
    </w:pPr>
    <w:rPr>
      <w:rFonts w:cs="Garamond"/>
      <w:sz w:val="30"/>
      <w:szCs w:val="30"/>
      <w:lang w:eastAsia="th-TH"/>
    </w:rPr>
  </w:style>
  <w:style w:type="paragraph" w:customStyle="1" w:styleId="ListParagraph1">
    <w:name w:val="List Paragraph1"/>
    <w:basedOn w:val="Normal"/>
    <w:uiPriority w:val="99"/>
    <w:rsid w:val="00325437"/>
    <w:pPr>
      <w:spacing w:after="200" w:line="276" w:lineRule="auto"/>
      <w:ind w:left="720"/>
      <w:contextualSpacing/>
    </w:pPr>
    <w:rPr>
      <w:rFonts w:ascii="Calibri" w:hAnsi="Calibri"/>
      <w:sz w:val="22"/>
      <w:szCs w:val="28"/>
      <w:lang w:eastAsia="en-US"/>
    </w:rPr>
  </w:style>
  <w:style w:type="paragraph" w:customStyle="1" w:styleId="Style">
    <w:name w:val="Style"/>
    <w:basedOn w:val="Normal"/>
    <w:uiPriority w:val="99"/>
    <w:rsid w:val="005E569B"/>
    <w:pPr>
      <w:spacing w:after="160" w:line="240" w:lineRule="exact"/>
    </w:pPr>
    <w:rPr>
      <w:rFonts w:ascii="Verdana" w:hAnsi="Verdana" w:cs="Garamond"/>
      <w:sz w:val="20"/>
      <w:szCs w:val="20"/>
      <w:lang w:eastAsia="en-US" w:bidi="ar-SA"/>
    </w:rPr>
  </w:style>
  <w:style w:type="paragraph" w:customStyle="1" w:styleId="acctfourfigures">
    <w:name w:val="acct four figures"/>
    <w:aliases w:val="a4"/>
    <w:basedOn w:val="Normal"/>
    <w:rsid w:val="00E33F68"/>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Normal"/>
    <w:rsid w:val="00E33F68"/>
    <w:pPr>
      <w:spacing w:line="260" w:lineRule="atLeast"/>
      <w:jc w:val="center"/>
    </w:pPr>
    <w:rPr>
      <w:rFonts w:cs="Times New Roman"/>
      <w:b/>
      <w:sz w:val="22"/>
      <w:szCs w:val="20"/>
      <w:lang w:val="en-GB" w:eastAsia="en-US" w:bidi="ar-SA"/>
    </w:rPr>
  </w:style>
  <w:style w:type="character" w:customStyle="1" w:styleId="st">
    <w:name w:val="st"/>
    <w:rsid w:val="007164E9"/>
  </w:style>
  <w:style w:type="character" w:styleId="Emphasis">
    <w:name w:val="Emphasis"/>
    <w:uiPriority w:val="20"/>
    <w:qFormat/>
    <w:locked/>
    <w:rsid w:val="007164E9"/>
    <w:rPr>
      <w:i/>
      <w:iCs/>
    </w:rPr>
  </w:style>
  <w:style w:type="paragraph" w:customStyle="1" w:styleId="CharCharCharCharCharCharCharCharCharCharChar0">
    <w:name w:val="อักขระ Char Char Char Char Char Char Char Char Char Char Char"/>
    <w:basedOn w:val="Normal"/>
    <w:uiPriority w:val="99"/>
    <w:rsid w:val="00DB1246"/>
    <w:pPr>
      <w:spacing w:after="160" w:line="240" w:lineRule="exact"/>
    </w:pPr>
    <w:rPr>
      <w:rFonts w:ascii="Verdana" w:hAnsi="Verdana" w:cs="Garamond"/>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DB1246"/>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DB1246"/>
    <w:pPr>
      <w:spacing w:after="160" w:line="240" w:lineRule="exact"/>
    </w:pPr>
    <w:rPr>
      <w:rFonts w:ascii="Verdana" w:hAnsi="Verdana"/>
      <w:sz w:val="20"/>
      <w:szCs w:val="20"/>
      <w:lang w:eastAsia="en-US" w:bidi="ar-SA"/>
    </w:rPr>
  </w:style>
  <w:style w:type="paragraph" w:customStyle="1" w:styleId="CharCharCharCharCharCharCharCharCharCharCharChar">
    <w:name w:val="Char Char Char Char Char Char Char Char Char Char Char Char"/>
    <w:basedOn w:val="Normal"/>
    <w:uiPriority w:val="99"/>
    <w:rsid w:val="000205F1"/>
    <w:pPr>
      <w:spacing w:after="160" w:line="240" w:lineRule="exact"/>
    </w:pPr>
    <w:rPr>
      <w:rFonts w:ascii="Verdana" w:hAnsi="Verdana" w:cs="Times New Roman"/>
      <w:sz w:val="20"/>
      <w:szCs w:val="20"/>
      <w:lang w:eastAsia="en-US" w:bidi="ar-SA"/>
    </w:rPr>
  </w:style>
  <w:style w:type="character" w:styleId="CommentReference">
    <w:name w:val="annotation reference"/>
    <w:basedOn w:val="DefaultParagraphFont"/>
    <w:uiPriority w:val="99"/>
    <w:semiHidden/>
    <w:unhideWhenUsed/>
    <w:rsid w:val="00F445C8"/>
    <w:rPr>
      <w:sz w:val="16"/>
      <w:szCs w:val="16"/>
    </w:rPr>
  </w:style>
  <w:style w:type="paragraph" w:styleId="CommentText">
    <w:name w:val="annotation text"/>
    <w:basedOn w:val="Normal"/>
    <w:link w:val="CommentTextChar"/>
    <w:uiPriority w:val="99"/>
    <w:unhideWhenUsed/>
    <w:rsid w:val="00F445C8"/>
    <w:rPr>
      <w:sz w:val="20"/>
      <w:szCs w:val="25"/>
    </w:rPr>
  </w:style>
  <w:style w:type="character" w:customStyle="1" w:styleId="CommentTextChar">
    <w:name w:val="Comment Text Char"/>
    <w:basedOn w:val="DefaultParagraphFont"/>
    <w:link w:val="CommentText"/>
    <w:uiPriority w:val="99"/>
    <w:rsid w:val="00F445C8"/>
    <w:rPr>
      <w:szCs w:val="25"/>
      <w:lang w:eastAsia="en-GB"/>
    </w:rPr>
  </w:style>
  <w:style w:type="paragraph" w:styleId="CommentSubject">
    <w:name w:val="annotation subject"/>
    <w:basedOn w:val="CommentText"/>
    <w:next w:val="CommentText"/>
    <w:link w:val="CommentSubjectChar"/>
    <w:uiPriority w:val="99"/>
    <w:semiHidden/>
    <w:unhideWhenUsed/>
    <w:rsid w:val="00F445C8"/>
    <w:rPr>
      <w:b/>
      <w:bCs/>
    </w:rPr>
  </w:style>
  <w:style w:type="character" w:customStyle="1" w:styleId="CommentSubjectChar">
    <w:name w:val="Comment Subject Char"/>
    <w:basedOn w:val="CommentTextChar"/>
    <w:link w:val="CommentSubject"/>
    <w:uiPriority w:val="99"/>
    <w:semiHidden/>
    <w:rsid w:val="00F445C8"/>
    <w:rPr>
      <w:b/>
      <w:bCs/>
      <w:szCs w:val="25"/>
      <w:lang w:eastAsia="en-GB"/>
    </w:rPr>
  </w:style>
  <w:style w:type="character" w:customStyle="1" w:styleId="longtext">
    <w:name w:val="long_text"/>
    <w:rsid w:val="00A3367A"/>
  </w:style>
  <w:style w:type="character" w:customStyle="1" w:styleId="longtextshorttext">
    <w:name w:val="long_text short_text"/>
    <w:rsid w:val="00A3367A"/>
  </w:style>
  <w:style w:type="paragraph" w:styleId="NormalWeb">
    <w:name w:val="Normal (Web)"/>
    <w:basedOn w:val="Normal"/>
    <w:uiPriority w:val="99"/>
    <w:unhideWhenUsed/>
    <w:rsid w:val="00E53764"/>
    <w:pPr>
      <w:spacing w:before="100" w:beforeAutospacing="1" w:after="100" w:afterAutospacing="1"/>
    </w:pPr>
    <w:rPr>
      <w:rFonts w:cs="Times New Roman"/>
      <w:lang w:eastAsia="en-US"/>
    </w:rPr>
  </w:style>
  <w:style w:type="character" w:customStyle="1" w:styleId="alt-edited1">
    <w:name w:val="alt-edited1"/>
    <w:basedOn w:val="DefaultParagraphFont"/>
    <w:rsid w:val="00A47FB2"/>
    <w:rPr>
      <w:color w:val="4D90F0"/>
    </w:rPr>
  </w:style>
  <w:style w:type="character" w:customStyle="1" w:styleId="normaltextrun">
    <w:name w:val="normaltextrun"/>
    <w:basedOn w:val="DefaultParagraphFont"/>
    <w:rsid w:val="000E11A5"/>
  </w:style>
  <w:style w:type="paragraph" w:customStyle="1" w:styleId="CordiaNew">
    <w:name w:val="Cordia New"/>
    <w:basedOn w:val="Normal"/>
    <w:rsid w:val="00406F53"/>
    <w:pPr>
      <w:tabs>
        <w:tab w:val="left" w:pos="4153"/>
        <w:tab w:val="left" w:pos="8306"/>
      </w:tabs>
      <w:jc w:val="thaiDistribute"/>
    </w:pPr>
    <w:rPr>
      <w:rFonts w:ascii="Angsana New" w:hAnsi="Angsana New"/>
      <w:color w:val="000000"/>
      <w:lang w:eastAsia="en-US"/>
    </w:rPr>
  </w:style>
  <w:style w:type="table" w:customStyle="1" w:styleId="TableGrid1">
    <w:name w:val="Table Grid1"/>
    <w:basedOn w:val="TableNormal"/>
    <w:next w:val="TableGrid"/>
    <w:uiPriority w:val="39"/>
    <w:rsid w:val="00AE218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781750"/>
    <w:rPr>
      <w:sz w:val="24"/>
      <w:szCs w:val="30"/>
      <w:lang w:eastAsia="en-GB"/>
    </w:rPr>
  </w:style>
  <w:style w:type="character" w:customStyle="1" w:styleId="ui-provider">
    <w:name w:val="ui-provider"/>
    <w:basedOn w:val="DefaultParagraphFont"/>
    <w:rsid w:val="001F55A1"/>
  </w:style>
  <w:style w:type="character" w:customStyle="1" w:styleId="eop">
    <w:name w:val="eop"/>
    <w:basedOn w:val="DefaultParagraphFont"/>
    <w:rsid w:val="001F55A1"/>
  </w:style>
  <w:style w:type="paragraph" w:customStyle="1" w:styleId="Default">
    <w:name w:val="Default"/>
    <w:basedOn w:val="Normal"/>
    <w:rsid w:val="00862D22"/>
    <w:pPr>
      <w:autoSpaceDE w:val="0"/>
      <w:autoSpaceDN w:val="0"/>
    </w:pPr>
    <w:rPr>
      <w:rFonts w:ascii="Angsana New" w:eastAsia="Calibri" w:hAnsi="Angsana New"/>
      <w:color w:val="000000"/>
      <w:lang w:eastAsia="en-US"/>
    </w:rPr>
  </w:style>
  <w:style w:type="character" w:customStyle="1" w:styleId="EmailStyle911">
    <w:name w:val="EmailStyle911"/>
    <w:semiHidden/>
    <w:rsid w:val="00460C38"/>
    <w:rPr>
      <w:rFonts w:ascii="Arial" w:hAnsi="Arial" w:cs="Cordia New"/>
      <w:color w:val="auto"/>
      <w:sz w:val="20"/>
      <w:szCs w:val="23"/>
    </w:rPr>
  </w:style>
  <w:style w:type="paragraph" w:styleId="NormalIndent">
    <w:name w:val="Normal Indent"/>
    <w:basedOn w:val="Normal"/>
    <w:rsid w:val="006B08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3477">
      <w:bodyDiv w:val="1"/>
      <w:marLeft w:val="0"/>
      <w:marRight w:val="0"/>
      <w:marTop w:val="0"/>
      <w:marBottom w:val="0"/>
      <w:divBdr>
        <w:top w:val="none" w:sz="0" w:space="0" w:color="auto"/>
        <w:left w:val="none" w:sz="0" w:space="0" w:color="auto"/>
        <w:bottom w:val="none" w:sz="0" w:space="0" w:color="auto"/>
        <w:right w:val="none" w:sz="0" w:space="0" w:color="auto"/>
      </w:divBdr>
    </w:div>
    <w:div w:id="16665100">
      <w:bodyDiv w:val="1"/>
      <w:marLeft w:val="0"/>
      <w:marRight w:val="0"/>
      <w:marTop w:val="0"/>
      <w:marBottom w:val="0"/>
      <w:divBdr>
        <w:top w:val="none" w:sz="0" w:space="0" w:color="auto"/>
        <w:left w:val="none" w:sz="0" w:space="0" w:color="auto"/>
        <w:bottom w:val="none" w:sz="0" w:space="0" w:color="auto"/>
        <w:right w:val="none" w:sz="0" w:space="0" w:color="auto"/>
      </w:divBdr>
    </w:div>
    <w:div w:id="28578562">
      <w:bodyDiv w:val="1"/>
      <w:marLeft w:val="0"/>
      <w:marRight w:val="0"/>
      <w:marTop w:val="0"/>
      <w:marBottom w:val="0"/>
      <w:divBdr>
        <w:top w:val="none" w:sz="0" w:space="0" w:color="auto"/>
        <w:left w:val="none" w:sz="0" w:space="0" w:color="auto"/>
        <w:bottom w:val="none" w:sz="0" w:space="0" w:color="auto"/>
        <w:right w:val="none" w:sz="0" w:space="0" w:color="auto"/>
      </w:divBdr>
    </w:div>
    <w:div w:id="34699660">
      <w:bodyDiv w:val="1"/>
      <w:marLeft w:val="0"/>
      <w:marRight w:val="0"/>
      <w:marTop w:val="0"/>
      <w:marBottom w:val="0"/>
      <w:divBdr>
        <w:top w:val="none" w:sz="0" w:space="0" w:color="auto"/>
        <w:left w:val="none" w:sz="0" w:space="0" w:color="auto"/>
        <w:bottom w:val="none" w:sz="0" w:space="0" w:color="auto"/>
        <w:right w:val="none" w:sz="0" w:space="0" w:color="auto"/>
      </w:divBdr>
    </w:div>
    <w:div w:id="62528822">
      <w:bodyDiv w:val="1"/>
      <w:marLeft w:val="0"/>
      <w:marRight w:val="0"/>
      <w:marTop w:val="0"/>
      <w:marBottom w:val="0"/>
      <w:divBdr>
        <w:top w:val="none" w:sz="0" w:space="0" w:color="auto"/>
        <w:left w:val="none" w:sz="0" w:space="0" w:color="auto"/>
        <w:bottom w:val="none" w:sz="0" w:space="0" w:color="auto"/>
        <w:right w:val="none" w:sz="0" w:space="0" w:color="auto"/>
      </w:divBdr>
    </w:div>
    <w:div w:id="80227866">
      <w:bodyDiv w:val="1"/>
      <w:marLeft w:val="0"/>
      <w:marRight w:val="0"/>
      <w:marTop w:val="0"/>
      <w:marBottom w:val="0"/>
      <w:divBdr>
        <w:top w:val="none" w:sz="0" w:space="0" w:color="auto"/>
        <w:left w:val="none" w:sz="0" w:space="0" w:color="auto"/>
        <w:bottom w:val="none" w:sz="0" w:space="0" w:color="auto"/>
        <w:right w:val="none" w:sz="0" w:space="0" w:color="auto"/>
      </w:divBdr>
    </w:div>
    <w:div w:id="82991486">
      <w:bodyDiv w:val="1"/>
      <w:marLeft w:val="0"/>
      <w:marRight w:val="0"/>
      <w:marTop w:val="0"/>
      <w:marBottom w:val="0"/>
      <w:divBdr>
        <w:top w:val="none" w:sz="0" w:space="0" w:color="auto"/>
        <w:left w:val="none" w:sz="0" w:space="0" w:color="auto"/>
        <w:bottom w:val="none" w:sz="0" w:space="0" w:color="auto"/>
        <w:right w:val="none" w:sz="0" w:space="0" w:color="auto"/>
      </w:divBdr>
    </w:div>
    <w:div w:id="90976813">
      <w:bodyDiv w:val="1"/>
      <w:marLeft w:val="0"/>
      <w:marRight w:val="0"/>
      <w:marTop w:val="0"/>
      <w:marBottom w:val="0"/>
      <w:divBdr>
        <w:top w:val="none" w:sz="0" w:space="0" w:color="auto"/>
        <w:left w:val="none" w:sz="0" w:space="0" w:color="auto"/>
        <w:bottom w:val="none" w:sz="0" w:space="0" w:color="auto"/>
        <w:right w:val="none" w:sz="0" w:space="0" w:color="auto"/>
      </w:divBdr>
    </w:div>
    <w:div w:id="98986931">
      <w:bodyDiv w:val="1"/>
      <w:marLeft w:val="0"/>
      <w:marRight w:val="0"/>
      <w:marTop w:val="0"/>
      <w:marBottom w:val="0"/>
      <w:divBdr>
        <w:top w:val="none" w:sz="0" w:space="0" w:color="auto"/>
        <w:left w:val="none" w:sz="0" w:space="0" w:color="auto"/>
        <w:bottom w:val="none" w:sz="0" w:space="0" w:color="auto"/>
        <w:right w:val="none" w:sz="0" w:space="0" w:color="auto"/>
      </w:divBdr>
    </w:div>
    <w:div w:id="110515913">
      <w:bodyDiv w:val="1"/>
      <w:marLeft w:val="0"/>
      <w:marRight w:val="0"/>
      <w:marTop w:val="0"/>
      <w:marBottom w:val="0"/>
      <w:divBdr>
        <w:top w:val="none" w:sz="0" w:space="0" w:color="auto"/>
        <w:left w:val="none" w:sz="0" w:space="0" w:color="auto"/>
        <w:bottom w:val="none" w:sz="0" w:space="0" w:color="auto"/>
        <w:right w:val="none" w:sz="0" w:space="0" w:color="auto"/>
      </w:divBdr>
      <w:divsChild>
        <w:div w:id="1815948825">
          <w:marLeft w:val="0"/>
          <w:marRight w:val="0"/>
          <w:marTop w:val="0"/>
          <w:marBottom w:val="0"/>
          <w:divBdr>
            <w:top w:val="none" w:sz="0" w:space="0" w:color="auto"/>
            <w:left w:val="none" w:sz="0" w:space="0" w:color="auto"/>
            <w:bottom w:val="none" w:sz="0" w:space="0" w:color="auto"/>
            <w:right w:val="none" w:sz="0" w:space="0" w:color="auto"/>
          </w:divBdr>
        </w:div>
      </w:divsChild>
    </w:div>
    <w:div w:id="121191158">
      <w:bodyDiv w:val="1"/>
      <w:marLeft w:val="0"/>
      <w:marRight w:val="0"/>
      <w:marTop w:val="0"/>
      <w:marBottom w:val="0"/>
      <w:divBdr>
        <w:top w:val="none" w:sz="0" w:space="0" w:color="auto"/>
        <w:left w:val="none" w:sz="0" w:space="0" w:color="auto"/>
        <w:bottom w:val="none" w:sz="0" w:space="0" w:color="auto"/>
        <w:right w:val="none" w:sz="0" w:space="0" w:color="auto"/>
      </w:divBdr>
      <w:divsChild>
        <w:div w:id="4674535">
          <w:marLeft w:val="0"/>
          <w:marRight w:val="0"/>
          <w:marTop w:val="0"/>
          <w:marBottom w:val="0"/>
          <w:divBdr>
            <w:top w:val="none" w:sz="0" w:space="0" w:color="auto"/>
            <w:left w:val="none" w:sz="0" w:space="0" w:color="auto"/>
            <w:bottom w:val="none" w:sz="0" w:space="0" w:color="auto"/>
            <w:right w:val="none" w:sz="0" w:space="0" w:color="auto"/>
          </w:divBdr>
        </w:div>
        <w:div w:id="4792116">
          <w:marLeft w:val="0"/>
          <w:marRight w:val="0"/>
          <w:marTop w:val="0"/>
          <w:marBottom w:val="0"/>
          <w:divBdr>
            <w:top w:val="none" w:sz="0" w:space="0" w:color="auto"/>
            <w:left w:val="none" w:sz="0" w:space="0" w:color="auto"/>
            <w:bottom w:val="none" w:sz="0" w:space="0" w:color="auto"/>
            <w:right w:val="none" w:sz="0" w:space="0" w:color="auto"/>
          </w:divBdr>
        </w:div>
        <w:div w:id="7871922">
          <w:marLeft w:val="0"/>
          <w:marRight w:val="0"/>
          <w:marTop w:val="0"/>
          <w:marBottom w:val="0"/>
          <w:divBdr>
            <w:top w:val="none" w:sz="0" w:space="0" w:color="auto"/>
            <w:left w:val="none" w:sz="0" w:space="0" w:color="auto"/>
            <w:bottom w:val="none" w:sz="0" w:space="0" w:color="auto"/>
            <w:right w:val="none" w:sz="0" w:space="0" w:color="auto"/>
          </w:divBdr>
        </w:div>
        <w:div w:id="8266240">
          <w:marLeft w:val="0"/>
          <w:marRight w:val="0"/>
          <w:marTop w:val="0"/>
          <w:marBottom w:val="0"/>
          <w:divBdr>
            <w:top w:val="none" w:sz="0" w:space="0" w:color="auto"/>
            <w:left w:val="none" w:sz="0" w:space="0" w:color="auto"/>
            <w:bottom w:val="none" w:sz="0" w:space="0" w:color="auto"/>
            <w:right w:val="none" w:sz="0" w:space="0" w:color="auto"/>
          </w:divBdr>
        </w:div>
        <w:div w:id="11227767">
          <w:marLeft w:val="0"/>
          <w:marRight w:val="0"/>
          <w:marTop w:val="0"/>
          <w:marBottom w:val="0"/>
          <w:divBdr>
            <w:top w:val="none" w:sz="0" w:space="0" w:color="auto"/>
            <w:left w:val="none" w:sz="0" w:space="0" w:color="auto"/>
            <w:bottom w:val="none" w:sz="0" w:space="0" w:color="auto"/>
            <w:right w:val="none" w:sz="0" w:space="0" w:color="auto"/>
          </w:divBdr>
        </w:div>
        <w:div w:id="14550377">
          <w:marLeft w:val="0"/>
          <w:marRight w:val="0"/>
          <w:marTop w:val="0"/>
          <w:marBottom w:val="0"/>
          <w:divBdr>
            <w:top w:val="none" w:sz="0" w:space="0" w:color="auto"/>
            <w:left w:val="none" w:sz="0" w:space="0" w:color="auto"/>
            <w:bottom w:val="none" w:sz="0" w:space="0" w:color="auto"/>
            <w:right w:val="none" w:sz="0" w:space="0" w:color="auto"/>
          </w:divBdr>
        </w:div>
        <w:div w:id="15816187">
          <w:marLeft w:val="0"/>
          <w:marRight w:val="0"/>
          <w:marTop w:val="0"/>
          <w:marBottom w:val="0"/>
          <w:divBdr>
            <w:top w:val="none" w:sz="0" w:space="0" w:color="auto"/>
            <w:left w:val="none" w:sz="0" w:space="0" w:color="auto"/>
            <w:bottom w:val="none" w:sz="0" w:space="0" w:color="auto"/>
            <w:right w:val="none" w:sz="0" w:space="0" w:color="auto"/>
          </w:divBdr>
        </w:div>
        <w:div w:id="17897840">
          <w:marLeft w:val="0"/>
          <w:marRight w:val="0"/>
          <w:marTop w:val="0"/>
          <w:marBottom w:val="0"/>
          <w:divBdr>
            <w:top w:val="none" w:sz="0" w:space="0" w:color="auto"/>
            <w:left w:val="none" w:sz="0" w:space="0" w:color="auto"/>
            <w:bottom w:val="none" w:sz="0" w:space="0" w:color="auto"/>
            <w:right w:val="none" w:sz="0" w:space="0" w:color="auto"/>
          </w:divBdr>
        </w:div>
        <w:div w:id="19938708">
          <w:marLeft w:val="0"/>
          <w:marRight w:val="0"/>
          <w:marTop w:val="0"/>
          <w:marBottom w:val="0"/>
          <w:divBdr>
            <w:top w:val="none" w:sz="0" w:space="0" w:color="auto"/>
            <w:left w:val="none" w:sz="0" w:space="0" w:color="auto"/>
            <w:bottom w:val="none" w:sz="0" w:space="0" w:color="auto"/>
            <w:right w:val="none" w:sz="0" w:space="0" w:color="auto"/>
          </w:divBdr>
        </w:div>
        <w:div w:id="26495872">
          <w:marLeft w:val="0"/>
          <w:marRight w:val="0"/>
          <w:marTop w:val="0"/>
          <w:marBottom w:val="0"/>
          <w:divBdr>
            <w:top w:val="none" w:sz="0" w:space="0" w:color="auto"/>
            <w:left w:val="none" w:sz="0" w:space="0" w:color="auto"/>
            <w:bottom w:val="none" w:sz="0" w:space="0" w:color="auto"/>
            <w:right w:val="none" w:sz="0" w:space="0" w:color="auto"/>
          </w:divBdr>
        </w:div>
        <w:div w:id="28527977">
          <w:marLeft w:val="0"/>
          <w:marRight w:val="0"/>
          <w:marTop w:val="0"/>
          <w:marBottom w:val="0"/>
          <w:divBdr>
            <w:top w:val="none" w:sz="0" w:space="0" w:color="auto"/>
            <w:left w:val="none" w:sz="0" w:space="0" w:color="auto"/>
            <w:bottom w:val="none" w:sz="0" w:space="0" w:color="auto"/>
            <w:right w:val="none" w:sz="0" w:space="0" w:color="auto"/>
          </w:divBdr>
        </w:div>
        <w:div w:id="28846876">
          <w:marLeft w:val="0"/>
          <w:marRight w:val="0"/>
          <w:marTop w:val="0"/>
          <w:marBottom w:val="0"/>
          <w:divBdr>
            <w:top w:val="none" w:sz="0" w:space="0" w:color="auto"/>
            <w:left w:val="none" w:sz="0" w:space="0" w:color="auto"/>
            <w:bottom w:val="none" w:sz="0" w:space="0" w:color="auto"/>
            <w:right w:val="none" w:sz="0" w:space="0" w:color="auto"/>
          </w:divBdr>
        </w:div>
        <w:div w:id="33359242">
          <w:marLeft w:val="0"/>
          <w:marRight w:val="0"/>
          <w:marTop w:val="0"/>
          <w:marBottom w:val="0"/>
          <w:divBdr>
            <w:top w:val="none" w:sz="0" w:space="0" w:color="auto"/>
            <w:left w:val="none" w:sz="0" w:space="0" w:color="auto"/>
            <w:bottom w:val="none" w:sz="0" w:space="0" w:color="auto"/>
            <w:right w:val="none" w:sz="0" w:space="0" w:color="auto"/>
          </w:divBdr>
        </w:div>
        <w:div w:id="35737091">
          <w:marLeft w:val="0"/>
          <w:marRight w:val="0"/>
          <w:marTop w:val="0"/>
          <w:marBottom w:val="0"/>
          <w:divBdr>
            <w:top w:val="none" w:sz="0" w:space="0" w:color="auto"/>
            <w:left w:val="none" w:sz="0" w:space="0" w:color="auto"/>
            <w:bottom w:val="none" w:sz="0" w:space="0" w:color="auto"/>
            <w:right w:val="none" w:sz="0" w:space="0" w:color="auto"/>
          </w:divBdr>
        </w:div>
        <w:div w:id="43602385">
          <w:marLeft w:val="0"/>
          <w:marRight w:val="0"/>
          <w:marTop w:val="0"/>
          <w:marBottom w:val="0"/>
          <w:divBdr>
            <w:top w:val="none" w:sz="0" w:space="0" w:color="auto"/>
            <w:left w:val="none" w:sz="0" w:space="0" w:color="auto"/>
            <w:bottom w:val="none" w:sz="0" w:space="0" w:color="auto"/>
            <w:right w:val="none" w:sz="0" w:space="0" w:color="auto"/>
          </w:divBdr>
        </w:div>
        <w:div w:id="51076652">
          <w:marLeft w:val="0"/>
          <w:marRight w:val="0"/>
          <w:marTop w:val="0"/>
          <w:marBottom w:val="0"/>
          <w:divBdr>
            <w:top w:val="none" w:sz="0" w:space="0" w:color="auto"/>
            <w:left w:val="none" w:sz="0" w:space="0" w:color="auto"/>
            <w:bottom w:val="none" w:sz="0" w:space="0" w:color="auto"/>
            <w:right w:val="none" w:sz="0" w:space="0" w:color="auto"/>
          </w:divBdr>
        </w:div>
        <w:div w:id="57673293">
          <w:marLeft w:val="0"/>
          <w:marRight w:val="0"/>
          <w:marTop w:val="0"/>
          <w:marBottom w:val="0"/>
          <w:divBdr>
            <w:top w:val="none" w:sz="0" w:space="0" w:color="auto"/>
            <w:left w:val="none" w:sz="0" w:space="0" w:color="auto"/>
            <w:bottom w:val="none" w:sz="0" w:space="0" w:color="auto"/>
            <w:right w:val="none" w:sz="0" w:space="0" w:color="auto"/>
          </w:divBdr>
        </w:div>
        <w:div w:id="58213227">
          <w:marLeft w:val="0"/>
          <w:marRight w:val="0"/>
          <w:marTop w:val="0"/>
          <w:marBottom w:val="0"/>
          <w:divBdr>
            <w:top w:val="none" w:sz="0" w:space="0" w:color="auto"/>
            <w:left w:val="none" w:sz="0" w:space="0" w:color="auto"/>
            <w:bottom w:val="none" w:sz="0" w:space="0" w:color="auto"/>
            <w:right w:val="none" w:sz="0" w:space="0" w:color="auto"/>
          </w:divBdr>
        </w:div>
        <w:div w:id="58555629">
          <w:marLeft w:val="0"/>
          <w:marRight w:val="0"/>
          <w:marTop w:val="0"/>
          <w:marBottom w:val="0"/>
          <w:divBdr>
            <w:top w:val="none" w:sz="0" w:space="0" w:color="auto"/>
            <w:left w:val="none" w:sz="0" w:space="0" w:color="auto"/>
            <w:bottom w:val="none" w:sz="0" w:space="0" w:color="auto"/>
            <w:right w:val="none" w:sz="0" w:space="0" w:color="auto"/>
          </w:divBdr>
        </w:div>
        <w:div w:id="59669206">
          <w:marLeft w:val="0"/>
          <w:marRight w:val="0"/>
          <w:marTop w:val="0"/>
          <w:marBottom w:val="0"/>
          <w:divBdr>
            <w:top w:val="none" w:sz="0" w:space="0" w:color="auto"/>
            <w:left w:val="none" w:sz="0" w:space="0" w:color="auto"/>
            <w:bottom w:val="none" w:sz="0" w:space="0" w:color="auto"/>
            <w:right w:val="none" w:sz="0" w:space="0" w:color="auto"/>
          </w:divBdr>
        </w:div>
        <w:div w:id="67582941">
          <w:marLeft w:val="0"/>
          <w:marRight w:val="0"/>
          <w:marTop w:val="0"/>
          <w:marBottom w:val="0"/>
          <w:divBdr>
            <w:top w:val="none" w:sz="0" w:space="0" w:color="auto"/>
            <w:left w:val="none" w:sz="0" w:space="0" w:color="auto"/>
            <w:bottom w:val="none" w:sz="0" w:space="0" w:color="auto"/>
            <w:right w:val="none" w:sz="0" w:space="0" w:color="auto"/>
          </w:divBdr>
        </w:div>
        <w:div w:id="72091687">
          <w:marLeft w:val="0"/>
          <w:marRight w:val="0"/>
          <w:marTop w:val="0"/>
          <w:marBottom w:val="0"/>
          <w:divBdr>
            <w:top w:val="none" w:sz="0" w:space="0" w:color="auto"/>
            <w:left w:val="none" w:sz="0" w:space="0" w:color="auto"/>
            <w:bottom w:val="none" w:sz="0" w:space="0" w:color="auto"/>
            <w:right w:val="none" w:sz="0" w:space="0" w:color="auto"/>
          </w:divBdr>
        </w:div>
        <w:div w:id="80100856">
          <w:marLeft w:val="0"/>
          <w:marRight w:val="0"/>
          <w:marTop w:val="0"/>
          <w:marBottom w:val="0"/>
          <w:divBdr>
            <w:top w:val="none" w:sz="0" w:space="0" w:color="auto"/>
            <w:left w:val="none" w:sz="0" w:space="0" w:color="auto"/>
            <w:bottom w:val="none" w:sz="0" w:space="0" w:color="auto"/>
            <w:right w:val="none" w:sz="0" w:space="0" w:color="auto"/>
          </w:divBdr>
        </w:div>
        <w:div w:id="82722057">
          <w:marLeft w:val="0"/>
          <w:marRight w:val="0"/>
          <w:marTop w:val="0"/>
          <w:marBottom w:val="0"/>
          <w:divBdr>
            <w:top w:val="none" w:sz="0" w:space="0" w:color="auto"/>
            <w:left w:val="none" w:sz="0" w:space="0" w:color="auto"/>
            <w:bottom w:val="none" w:sz="0" w:space="0" w:color="auto"/>
            <w:right w:val="none" w:sz="0" w:space="0" w:color="auto"/>
          </w:divBdr>
        </w:div>
        <w:div w:id="93209933">
          <w:marLeft w:val="0"/>
          <w:marRight w:val="0"/>
          <w:marTop w:val="0"/>
          <w:marBottom w:val="0"/>
          <w:divBdr>
            <w:top w:val="none" w:sz="0" w:space="0" w:color="auto"/>
            <w:left w:val="none" w:sz="0" w:space="0" w:color="auto"/>
            <w:bottom w:val="none" w:sz="0" w:space="0" w:color="auto"/>
            <w:right w:val="none" w:sz="0" w:space="0" w:color="auto"/>
          </w:divBdr>
        </w:div>
        <w:div w:id="96097668">
          <w:marLeft w:val="0"/>
          <w:marRight w:val="0"/>
          <w:marTop w:val="0"/>
          <w:marBottom w:val="0"/>
          <w:divBdr>
            <w:top w:val="none" w:sz="0" w:space="0" w:color="auto"/>
            <w:left w:val="none" w:sz="0" w:space="0" w:color="auto"/>
            <w:bottom w:val="none" w:sz="0" w:space="0" w:color="auto"/>
            <w:right w:val="none" w:sz="0" w:space="0" w:color="auto"/>
          </w:divBdr>
        </w:div>
        <w:div w:id="99837043">
          <w:marLeft w:val="0"/>
          <w:marRight w:val="0"/>
          <w:marTop w:val="0"/>
          <w:marBottom w:val="0"/>
          <w:divBdr>
            <w:top w:val="none" w:sz="0" w:space="0" w:color="auto"/>
            <w:left w:val="none" w:sz="0" w:space="0" w:color="auto"/>
            <w:bottom w:val="none" w:sz="0" w:space="0" w:color="auto"/>
            <w:right w:val="none" w:sz="0" w:space="0" w:color="auto"/>
          </w:divBdr>
        </w:div>
        <w:div w:id="106194280">
          <w:marLeft w:val="0"/>
          <w:marRight w:val="0"/>
          <w:marTop w:val="0"/>
          <w:marBottom w:val="0"/>
          <w:divBdr>
            <w:top w:val="none" w:sz="0" w:space="0" w:color="auto"/>
            <w:left w:val="none" w:sz="0" w:space="0" w:color="auto"/>
            <w:bottom w:val="none" w:sz="0" w:space="0" w:color="auto"/>
            <w:right w:val="none" w:sz="0" w:space="0" w:color="auto"/>
          </w:divBdr>
        </w:div>
        <w:div w:id="108596626">
          <w:marLeft w:val="0"/>
          <w:marRight w:val="0"/>
          <w:marTop w:val="0"/>
          <w:marBottom w:val="0"/>
          <w:divBdr>
            <w:top w:val="none" w:sz="0" w:space="0" w:color="auto"/>
            <w:left w:val="none" w:sz="0" w:space="0" w:color="auto"/>
            <w:bottom w:val="none" w:sz="0" w:space="0" w:color="auto"/>
            <w:right w:val="none" w:sz="0" w:space="0" w:color="auto"/>
          </w:divBdr>
        </w:div>
        <w:div w:id="114099267">
          <w:marLeft w:val="0"/>
          <w:marRight w:val="0"/>
          <w:marTop w:val="0"/>
          <w:marBottom w:val="0"/>
          <w:divBdr>
            <w:top w:val="none" w:sz="0" w:space="0" w:color="auto"/>
            <w:left w:val="none" w:sz="0" w:space="0" w:color="auto"/>
            <w:bottom w:val="none" w:sz="0" w:space="0" w:color="auto"/>
            <w:right w:val="none" w:sz="0" w:space="0" w:color="auto"/>
          </w:divBdr>
        </w:div>
        <w:div w:id="118115220">
          <w:marLeft w:val="0"/>
          <w:marRight w:val="0"/>
          <w:marTop w:val="0"/>
          <w:marBottom w:val="0"/>
          <w:divBdr>
            <w:top w:val="none" w:sz="0" w:space="0" w:color="auto"/>
            <w:left w:val="none" w:sz="0" w:space="0" w:color="auto"/>
            <w:bottom w:val="none" w:sz="0" w:space="0" w:color="auto"/>
            <w:right w:val="none" w:sz="0" w:space="0" w:color="auto"/>
          </w:divBdr>
        </w:div>
        <w:div w:id="121307791">
          <w:marLeft w:val="0"/>
          <w:marRight w:val="0"/>
          <w:marTop w:val="0"/>
          <w:marBottom w:val="0"/>
          <w:divBdr>
            <w:top w:val="none" w:sz="0" w:space="0" w:color="auto"/>
            <w:left w:val="none" w:sz="0" w:space="0" w:color="auto"/>
            <w:bottom w:val="none" w:sz="0" w:space="0" w:color="auto"/>
            <w:right w:val="none" w:sz="0" w:space="0" w:color="auto"/>
          </w:divBdr>
        </w:div>
        <w:div w:id="121578471">
          <w:marLeft w:val="0"/>
          <w:marRight w:val="0"/>
          <w:marTop w:val="0"/>
          <w:marBottom w:val="0"/>
          <w:divBdr>
            <w:top w:val="none" w:sz="0" w:space="0" w:color="auto"/>
            <w:left w:val="none" w:sz="0" w:space="0" w:color="auto"/>
            <w:bottom w:val="none" w:sz="0" w:space="0" w:color="auto"/>
            <w:right w:val="none" w:sz="0" w:space="0" w:color="auto"/>
          </w:divBdr>
        </w:div>
        <w:div w:id="124591284">
          <w:marLeft w:val="0"/>
          <w:marRight w:val="0"/>
          <w:marTop w:val="0"/>
          <w:marBottom w:val="0"/>
          <w:divBdr>
            <w:top w:val="none" w:sz="0" w:space="0" w:color="auto"/>
            <w:left w:val="none" w:sz="0" w:space="0" w:color="auto"/>
            <w:bottom w:val="none" w:sz="0" w:space="0" w:color="auto"/>
            <w:right w:val="none" w:sz="0" w:space="0" w:color="auto"/>
          </w:divBdr>
        </w:div>
        <w:div w:id="129172467">
          <w:marLeft w:val="0"/>
          <w:marRight w:val="0"/>
          <w:marTop w:val="0"/>
          <w:marBottom w:val="0"/>
          <w:divBdr>
            <w:top w:val="none" w:sz="0" w:space="0" w:color="auto"/>
            <w:left w:val="none" w:sz="0" w:space="0" w:color="auto"/>
            <w:bottom w:val="none" w:sz="0" w:space="0" w:color="auto"/>
            <w:right w:val="none" w:sz="0" w:space="0" w:color="auto"/>
          </w:divBdr>
        </w:div>
        <w:div w:id="135268187">
          <w:marLeft w:val="0"/>
          <w:marRight w:val="0"/>
          <w:marTop w:val="0"/>
          <w:marBottom w:val="0"/>
          <w:divBdr>
            <w:top w:val="none" w:sz="0" w:space="0" w:color="auto"/>
            <w:left w:val="none" w:sz="0" w:space="0" w:color="auto"/>
            <w:bottom w:val="none" w:sz="0" w:space="0" w:color="auto"/>
            <w:right w:val="none" w:sz="0" w:space="0" w:color="auto"/>
          </w:divBdr>
        </w:div>
        <w:div w:id="135494045">
          <w:marLeft w:val="0"/>
          <w:marRight w:val="0"/>
          <w:marTop w:val="0"/>
          <w:marBottom w:val="0"/>
          <w:divBdr>
            <w:top w:val="none" w:sz="0" w:space="0" w:color="auto"/>
            <w:left w:val="none" w:sz="0" w:space="0" w:color="auto"/>
            <w:bottom w:val="none" w:sz="0" w:space="0" w:color="auto"/>
            <w:right w:val="none" w:sz="0" w:space="0" w:color="auto"/>
          </w:divBdr>
        </w:div>
        <w:div w:id="147795190">
          <w:marLeft w:val="0"/>
          <w:marRight w:val="0"/>
          <w:marTop w:val="0"/>
          <w:marBottom w:val="0"/>
          <w:divBdr>
            <w:top w:val="none" w:sz="0" w:space="0" w:color="auto"/>
            <w:left w:val="none" w:sz="0" w:space="0" w:color="auto"/>
            <w:bottom w:val="none" w:sz="0" w:space="0" w:color="auto"/>
            <w:right w:val="none" w:sz="0" w:space="0" w:color="auto"/>
          </w:divBdr>
        </w:div>
        <w:div w:id="165022403">
          <w:marLeft w:val="0"/>
          <w:marRight w:val="0"/>
          <w:marTop w:val="0"/>
          <w:marBottom w:val="0"/>
          <w:divBdr>
            <w:top w:val="none" w:sz="0" w:space="0" w:color="auto"/>
            <w:left w:val="none" w:sz="0" w:space="0" w:color="auto"/>
            <w:bottom w:val="none" w:sz="0" w:space="0" w:color="auto"/>
            <w:right w:val="none" w:sz="0" w:space="0" w:color="auto"/>
          </w:divBdr>
        </w:div>
        <w:div w:id="168836403">
          <w:marLeft w:val="0"/>
          <w:marRight w:val="0"/>
          <w:marTop w:val="0"/>
          <w:marBottom w:val="0"/>
          <w:divBdr>
            <w:top w:val="none" w:sz="0" w:space="0" w:color="auto"/>
            <w:left w:val="none" w:sz="0" w:space="0" w:color="auto"/>
            <w:bottom w:val="none" w:sz="0" w:space="0" w:color="auto"/>
            <w:right w:val="none" w:sz="0" w:space="0" w:color="auto"/>
          </w:divBdr>
        </w:div>
        <w:div w:id="170335468">
          <w:marLeft w:val="0"/>
          <w:marRight w:val="0"/>
          <w:marTop w:val="0"/>
          <w:marBottom w:val="0"/>
          <w:divBdr>
            <w:top w:val="none" w:sz="0" w:space="0" w:color="auto"/>
            <w:left w:val="none" w:sz="0" w:space="0" w:color="auto"/>
            <w:bottom w:val="none" w:sz="0" w:space="0" w:color="auto"/>
            <w:right w:val="none" w:sz="0" w:space="0" w:color="auto"/>
          </w:divBdr>
        </w:div>
        <w:div w:id="196160476">
          <w:marLeft w:val="0"/>
          <w:marRight w:val="0"/>
          <w:marTop w:val="0"/>
          <w:marBottom w:val="0"/>
          <w:divBdr>
            <w:top w:val="none" w:sz="0" w:space="0" w:color="auto"/>
            <w:left w:val="none" w:sz="0" w:space="0" w:color="auto"/>
            <w:bottom w:val="none" w:sz="0" w:space="0" w:color="auto"/>
            <w:right w:val="none" w:sz="0" w:space="0" w:color="auto"/>
          </w:divBdr>
        </w:div>
        <w:div w:id="200168301">
          <w:marLeft w:val="0"/>
          <w:marRight w:val="0"/>
          <w:marTop w:val="0"/>
          <w:marBottom w:val="0"/>
          <w:divBdr>
            <w:top w:val="none" w:sz="0" w:space="0" w:color="auto"/>
            <w:left w:val="none" w:sz="0" w:space="0" w:color="auto"/>
            <w:bottom w:val="none" w:sz="0" w:space="0" w:color="auto"/>
            <w:right w:val="none" w:sz="0" w:space="0" w:color="auto"/>
          </w:divBdr>
        </w:div>
        <w:div w:id="202325559">
          <w:marLeft w:val="0"/>
          <w:marRight w:val="0"/>
          <w:marTop w:val="0"/>
          <w:marBottom w:val="0"/>
          <w:divBdr>
            <w:top w:val="none" w:sz="0" w:space="0" w:color="auto"/>
            <w:left w:val="none" w:sz="0" w:space="0" w:color="auto"/>
            <w:bottom w:val="none" w:sz="0" w:space="0" w:color="auto"/>
            <w:right w:val="none" w:sz="0" w:space="0" w:color="auto"/>
          </w:divBdr>
        </w:div>
        <w:div w:id="208878535">
          <w:marLeft w:val="0"/>
          <w:marRight w:val="0"/>
          <w:marTop w:val="0"/>
          <w:marBottom w:val="0"/>
          <w:divBdr>
            <w:top w:val="none" w:sz="0" w:space="0" w:color="auto"/>
            <w:left w:val="none" w:sz="0" w:space="0" w:color="auto"/>
            <w:bottom w:val="none" w:sz="0" w:space="0" w:color="auto"/>
            <w:right w:val="none" w:sz="0" w:space="0" w:color="auto"/>
          </w:divBdr>
        </w:div>
        <w:div w:id="214701363">
          <w:marLeft w:val="0"/>
          <w:marRight w:val="0"/>
          <w:marTop w:val="0"/>
          <w:marBottom w:val="0"/>
          <w:divBdr>
            <w:top w:val="none" w:sz="0" w:space="0" w:color="auto"/>
            <w:left w:val="none" w:sz="0" w:space="0" w:color="auto"/>
            <w:bottom w:val="none" w:sz="0" w:space="0" w:color="auto"/>
            <w:right w:val="none" w:sz="0" w:space="0" w:color="auto"/>
          </w:divBdr>
        </w:div>
        <w:div w:id="217479761">
          <w:marLeft w:val="0"/>
          <w:marRight w:val="0"/>
          <w:marTop w:val="0"/>
          <w:marBottom w:val="0"/>
          <w:divBdr>
            <w:top w:val="none" w:sz="0" w:space="0" w:color="auto"/>
            <w:left w:val="none" w:sz="0" w:space="0" w:color="auto"/>
            <w:bottom w:val="none" w:sz="0" w:space="0" w:color="auto"/>
            <w:right w:val="none" w:sz="0" w:space="0" w:color="auto"/>
          </w:divBdr>
        </w:div>
        <w:div w:id="220602454">
          <w:marLeft w:val="0"/>
          <w:marRight w:val="0"/>
          <w:marTop w:val="0"/>
          <w:marBottom w:val="0"/>
          <w:divBdr>
            <w:top w:val="none" w:sz="0" w:space="0" w:color="auto"/>
            <w:left w:val="none" w:sz="0" w:space="0" w:color="auto"/>
            <w:bottom w:val="none" w:sz="0" w:space="0" w:color="auto"/>
            <w:right w:val="none" w:sz="0" w:space="0" w:color="auto"/>
          </w:divBdr>
        </w:div>
        <w:div w:id="223032411">
          <w:marLeft w:val="0"/>
          <w:marRight w:val="0"/>
          <w:marTop w:val="0"/>
          <w:marBottom w:val="0"/>
          <w:divBdr>
            <w:top w:val="none" w:sz="0" w:space="0" w:color="auto"/>
            <w:left w:val="none" w:sz="0" w:space="0" w:color="auto"/>
            <w:bottom w:val="none" w:sz="0" w:space="0" w:color="auto"/>
            <w:right w:val="none" w:sz="0" w:space="0" w:color="auto"/>
          </w:divBdr>
        </w:div>
        <w:div w:id="223492467">
          <w:marLeft w:val="0"/>
          <w:marRight w:val="0"/>
          <w:marTop w:val="0"/>
          <w:marBottom w:val="0"/>
          <w:divBdr>
            <w:top w:val="none" w:sz="0" w:space="0" w:color="auto"/>
            <w:left w:val="none" w:sz="0" w:space="0" w:color="auto"/>
            <w:bottom w:val="none" w:sz="0" w:space="0" w:color="auto"/>
            <w:right w:val="none" w:sz="0" w:space="0" w:color="auto"/>
          </w:divBdr>
        </w:div>
        <w:div w:id="230121107">
          <w:marLeft w:val="0"/>
          <w:marRight w:val="0"/>
          <w:marTop w:val="0"/>
          <w:marBottom w:val="0"/>
          <w:divBdr>
            <w:top w:val="none" w:sz="0" w:space="0" w:color="auto"/>
            <w:left w:val="none" w:sz="0" w:space="0" w:color="auto"/>
            <w:bottom w:val="none" w:sz="0" w:space="0" w:color="auto"/>
            <w:right w:val="none" w:sz="0" w:space="0" w:color="auto"/>
          </w:divBdr>
        </w:div>
        <w:div w:id="232467314">
          <w:marLeft w:val="0"/>
          <w:marRight w:val="0"/>
          <w:marTop w:val="0"/>
          <w:marBottom w:val="0"/>
          <w:divBdr>
            <w:top w:val="none" w:sz="0" w:space="0" w:color="auto"/>
            <w:left w:val="none" w:sz="0" w:space="0" w:color="auto"/>
            <w:bottom w:val="none" w:sz="0" w:space="0" w:color="auto"/>
            <w:right w:val="none" w:sz="0" w:space="0" w:color="auto"/>
          </w:divBdr>
        </w:div>
        <w:div w:id="238100660">
          <w:marLeft w:val="0"/>
          <w:marRight w:val="0"/>
          <w:marTop w:val="0"/>
          <w:marBottom w:val="0"/>
          <w:divBdr>
            <w:top w:val="none" w:sz="0" w:space="0" w:color="auto"/>
            <w:left w:val="none" w:sz="0" w:space="0" w:color="auto"/>
            <w:bottom w:val="none" w:sz="0" w:space="0" w:color="auto"/>
            <w:right w:val="none" w:sz="0" w:space="0" w:color="auto"/>
          </w:divBdr>
        </w:div>
        <w:div w:id="254674335">
          <w:marLeft w:val="0"/>
          <w:marRight w:val="0"/>
          <w:marTop w:val="0"/>
          <w:marBottom w:val="0"/>
          <w:divBdr>
            <w:top w:val="none" w:sz="0" w:space="0" w:color="auto"/>
            <w:left w:val="none" w:sz="0" w:space="0" w:color="auto"/>
            <w:bottom w:val="none" w:sz="0" w:space="0" w:color="auto"/>
            <w:right w:val="none" w:sz="0" w:space="0" w:color="auto"/>
          </w:divBdr>
        </w:div>
        <w:div w:id="256137680">
          <w:marLeft w:val="0"/>
          <w:marRight w:val="0"/>
          <w:marTop w:val="0"/>
          <w:marBottom w:val="0"/>
          <w:divBdr>
            <w:top w:val="none" w:sz="0" w:space="0" w:color="auto"/>
            <w:left w:val="none" w:sz="0" w:space="0" w:color="auto"/>
            <w:bottom w:val="none" w:sz="0" w:space="0" w:color="auto"/>
            <w:right w:val="none" w:sz="0" w:space="0" w:color="auto"/>
          </w:divBdr>
        </w:div>
        <w:div w:id="258681575">
          <w:marLeft w:val="0"/>
          <w:marRight w:val="0"/>
          <w:marTop w:val="0"/>
          <w:marBottom w:val="0"/>
          <w:divBdr>
            <w:top w:val="none" w:sz="0" w:space="0" w:color="auto"/>
            <w:left w:val="none" w:sz="0" w:space="0" w:color="auto"/>
            <w:bottom w:val="none" w:sz="0" w:space="0" w:color="auto"/>
            <w:right w:val="none" w:sz="0" w:space="0" w:color="auto"/>
          </w:divBdr>
        </w:div>
        <w:div w:id="273831116">
          <w:marLeft w:val="0"/>
          <w:marRight w:val="0"/>
          <w:marTop w:val="0"/>
          <w:marBottom w:val="0"/>
          <w:divBdr>
            <w:top w:val="none" w:sz="0" w:space="0" w:color="auto"/>
            <w:left w:val="none" w:sz="0" w:space="0" w:color="auto"/>
            <w:bottom w:val="none" w:sz="0" w:space="0" w:color="auto"/>
            <w:right w:val="none" w:sz="0" w:space="0" w:color="auto"/>
          </w:divBdr>
        </w:div>
        <w:div w:id="281962255">
          <w:marLeft w:val="0"/>
          <w:marRight w:val="0"/>
          <w:marTop w:val="0"/>
          <w:marBottom w:val="0"/>
          <w:divBdr>
            <w:top w:val="none" w:sz="0" w:space="0" w:color="auto"/>
            <w:left w:val="none" w:sz="0" w:space="0" w:color="auto"/>
            <w:bottom w:val="none" w:sz="0" w:space="0" w:color="auto"/>
            <w:right w:val="none" w:sz="0" w:space="0" w:color="auto"/>
          </w:divBdr>
        </w:div>
        <w:div w:id="283537961">
          <w:marLeft w:val="0"/>
          <w:marRight w:val="0"/>
          <w:marTop w:val="0"/>
          <w:marBottom w:val="0"/>
          <w:divBdr>
            <w:top w:val="none" w:sz="0" w:space="0" w:color="auto"/>
            <w:left w:val="none" w:sz="0" w:space="0" w:color="auto"/>
            <w:bottom w:val="none" w:sz="0" w:space="0" w:color="auto"/>
            <w:right w:val="none" w:sz="0" w:space="0" w:color="auto"/>
          </w:divBdr>
        </w:div>
        <w:div w:id="289823646">
          <w:marLeft w:val="0"/>
          <w:marRight w:val="0"/>
          <w:marTop w:val="0"/>
          <w:marBottom w:val="0"/>
          <w:divBdr>
            <w:top w:val="none" w:sz="0" w:space="0" w:color="auto"/>
            <w:left w:val="none" w:sz="0" w:space="0" w:color="auto"/>
            <w:bottom w:val="none" w:sz="0" w:space="0" w:color="auto"/>
            <w:right w:val="none" w:sz="0" w:space="0" w:color="auto"/>
          </w:divBdr>
        </w:div>
        <w:div w:id="304699789">
          <w:marLeft w:val="0"/>
          <w:marRight w:val="0"/>
          <w:marTop w:val="0"/>
          <w:marBottom w:val="0"/>
          <w:divBdr>
            <w:top w:val="none" w:sz="0" w:space="0" w:color="auto"/>
            <w:left w:val="none" w:sz="0" w:space="0" w:color="auto"/>
            <w:bottom w:val="none" w:sz="0" w:space="0" w:color="auto"/>
            <w:right w:val="none" w:sz="0" w:space="0" w:color="auto"/>
          </w:divBdr>
        </w:div>
        <w:div w:id="309139806">
          <w:marLeft w:val="0"/>
          <w:marRight w:val="0"/>
          <w:marTop w:val="0"/>
          <w:marBottom w:val="0"/>
          <w:divBdr>
            <w:top w:val="none" w:sz="0" w:space="0" w:color="auto"/>
            <w:left w:val="none" w:sz="0" w:space="0" w:color="auto"/>
            <w:bottom w:val="none" w:sz="0" w:space="0" w:color="auto"/>
            <w:right w:val="none" w:sz="0" w:space="0" w:color="auto"/>
          </w:divBdr>
        </w:div>
        <w:div w:id="312373228">
          <w:marLeft w:val="0"/>
          <w:marRight w:val="0"/>
          <w:marTop w:val="0"/>
          <w:marBottom w:val="0"/>
          <w:divBdr>
            <w:top w:val="none" w:sz="0" w:space="0" w:color="auto"/>
            <w:left w:val="none" w:sz="0" w:space="0" w:color="auto"/>
            <w:bottom w:val="none" w:sz="0" w:space="0" w:color="auto"/>
            <w:right w:val="none" w:sz="0" w:space="0" w:color="auto"/>
          </w:divBdr>
        </w:div>
        <w:div w:id="312486740">
          <w:marLeft w:val="0"/>
          <w:marRight w:val="0"/>
          <w:marTop w:val="0"/>
          <w:marBottom w:val="0"/>
          <w:divBdr>
            <w:top w:val="none" w:sz="0" w:space="0" w:color="auto"/>
            <w:left w:val="none" w:sz="0" w:space="0" w:color="auto"/>
            <w:bottom w:val="none" w:sz="0" w:space="0" w:color="auto"/>
            <w:right w:val="none" w:sz="0" w:space="0" w:color="auto"/>
          </w:divBdr>
        </w:div>
        <w:div w:id="314845539">
          <w:marLeft w:val="0"/>
          <w:marRight w:val="0"/>
          <w:marTop w:val="0"/>
          <w:marBottom w:val="0"/>
          <w:divBdr>
            <w:top w:val="none" w:sz="0" w:space="0" w:color="auto"/>
            <w:left w:val="none" w:sz="0" w:space="0" w:color="auto"/>
            <w:bottom w:val="none" w:sz="0" w:space="0" w:color="auto"/>
            <w:right w:val="none" w:sz="0" w:space="0" w:color="auto"/>
          </w:divBdr>
        </w:div>
        <w:div w:id="318385479">
          <w:marLeft w:val="0"/>
          <w:marRight w:val="0"/>
          <w:marTop w:val="0"/>
          <w:marBottom w:val="0"/>
          <w:divBdr>
            <w:top w:val="none" w:sz="0" w:space="0" w:color="auto"/>
            <w:left w:val="none" w:sz="0" w:space="0" w:color="auto"/>
            <w:bottom w:val="none" w:sz="0" w:space="0" w:color="auto"/>
            <w:right w:val="none" w:sz="0" w:space="0" w:color="auto"/>
          </w:divBdr>
        </w:div>
        <w:div w:id="319890820">
          <w:marLeft w:val="0"/>
          <w:marRight w:val="0"/>
          <w:marTop w:val="0"/>
          <w:marBottom w:val="0"/>
          <w:divBdr>
            <w:top w:val="none" w:sz="0" w:space="0" w:color="auto"/>
            <w:left w:val="none" w:sz="0" w:space="0" w:color="auto"/>
            <w:bottom w:val="none" w:sz="0" w:space="0" w:color="auto"/>
            <w:right w:val="none" w:sz="0" w:space="0" w:color="auto"/>
          </w:divBdr>
        </w:div>
        <w:div w:id="325717948">
          <w:marLeft w:val="0"/>
          <w:marRight w:val="0"/>
          <w:marTop w:val="0"/>
          <w:marBottom w:val="0"/>
          <w:divBdr>
            <w:top w:val="none" w:sz="0" w:space="0" w:color="auto"/>
            <w:left w:val="none" w:sz="0" w:space="0" w:color="auto"/>
            <w:bottom w:val="none" w:sz="0" w:space="0" w:color="auto"/>
            <w:right w:val="none" w:sz="0" w:space="0" w:color="auto"/>
          </w:divBdr>
        </w:div>
        <w:div w:id="327245000">
          <w:marLeft w:val="0"/>
          <w:marRight w:val="0"/>
          <w:marTop w:val="0"/>
          <w:marBottom w:val="0"/>
          <w:divBdr>
            <w:top w:val="none" w:sz="0" w:space="0" w:color="auto"/>
            <w:left w:val="none" w:sz="0" w:space="0" w:color="auto"/>
            <w:bottom w:val="none" w:sz="0" w:space="0" w:color="auto"/>
            <w:right w:val="none" w:sz="0" w:space="0" w:color="auto"/>
          </w:divBdr>
        </w:div>
        <w:div w:id="329450124">
          <w:marLeft w:val="0"/>
          <w:marRight w:val="0"/>
          <w:marTop w:val="0"/>
          <w:marBottom w:val="0"/>
          <w:divBdr>
            <w:top w:val="none" w:sz="0" w:space="0" w:color="auto"/>
            <w:left w:val="none" w:sz="0" w:space="0" w:color="auto"/>
            <w:bottom w:val="none" w:sz="0" w:space="0" w:color="auto"/>
            <w:right w:val="none" w:sz="0" w:space="0" w:color="auto"/>
          </w:divBdr>
        </w:div>
        <w:div w:id="330525353">
          <w:marLeft w:val="0"/>
          <w:marRight w:val="0"/>
          <w:marTop w:val="0"/>
          <w:marBottom w:val="0"/>
          <w:divBdr>
            <w:top w:val="none" w:sz="0" w:space="0" w:color="auto"/>
            <w:left w:val="none" w:sz="0" w:space="0" w:color="auto"/>
            <w:bottom w:val="none" w:sz="0" w:space="0" w:color="auto"/>
            <w:right w:val="none" w:sz="0" w:space="0" w:color="auto"/>
          </w:divBdr>
        </w:div>
        <w:div w:id="330642749">
          <w:marLeft w:val="0"/>
          <w:marRight w:val="0"/>
          <w:marTop w:val="0"/>
          <w:marBottom w:val="0"/>
          <w:divBdr>
            <w:top w:val="none" w:sz="0" w:space="0" w:color="auto"/>
            <w:left w:val="none" w:sz="0" w:space="0" w:color="auto"/>
            <w:bottom w:val="none" w:sz="0" w:space="0" w:color="auto"/>
            <w:right w:val="none" w:sz="0" w:space="0" w:color="auto"/>
          </w:divBdr>
        </w:div>
        <w:div w:id="332345578">
          <w:marLeft w:val="0"/>
          <w:marRight w:val="0"/>
          <w:marTop w:val="0"/>
          <w:marBottom w:val="0"/>
          <w:divBdr>
            <w:top w:val="none" w:sz="0" w:space="0" w:color="auto"/>
            <w:left w:val="none" w:sz="0" w:space="0" w:color="auto"/>
            <w:bottom w:val="none" w:sz="0" w:space="0" w:color="auto"/>
            <w:right w:val="none" w:sz="0" w:space="0" w:color="auto"/>
          </w:divBdr>
        </w:div>
        <w:div w:id="336231065">
          <w:marLeft w:val="0"/>
          <w:marRight w:val="0"/>
          <w:marTop w:val="0"/>
          <w:marBottom w:val="0"/>
          <w:divBdr>
            <w:top w:val="none" w:sz="0" w:space="0" w:color="auto"/>
            <w:left w:val="none" w:sz="0" w:space="0" w:color="auto"/>
            <w:bottom w:val="none" w:sz="0" w:space="0" w:color="auto"/>
            <w:right w:val="none" w:sz="0" w:space="0" w:color="auto"/>
          </w:divBdr>
        </w:div>
        <w:div w:id="338432006">
          <w:marLeft w:val="0"/>
          <w:marRight w:val="0"/>
          <w:marTop w:val="0"/>
          <w:marBottom w:val="0"/>
          <w:divBdr>
            <w:top w:val="none" w:sz="0" w:space="0" w:color="auto"/>
            <w:left w:val="none" w:sz="0" w:space="0" w:color="auto"/>
            <w:bottom w:val="none" w:sz="0" w:space="0" w:color="auto"/>
            <w:right w:val="none" w:sz="0" w:space="0" w:color="auto"/>
          </w:divBdr>
        </w:div>
        <w:div w:id="340394824">
          <w:marLeft w:val="0"/>
          <w:marRight w:val="0"/>
          <w:marTop w:val="0"/>
          <w:marBottom w:val="0"/>
          <w:divBdr>
            <w:top w:val="none" w:sz="0" w:space="0" w:color="auto"/>
            <w:left w:val="none" w:sz="0" w:space="0" w:color="auto"/>
            <w:bottom w:val="none" w:sz="0" w:space="0" w:color="auto"/>
            <w:right w:val="none" w:sz="0" w:space="0" w:color="auto"/>
          </w:divBdr>
        </w:div>
        <w:div w:id="341249519">
          <w:marLeft w:val="0"/>
          <w:marRight w:val="0"/>
          <w:marTop w:val="0"/>
          <w:marBottom w:val="0"/>
          <w:divBdr>
            <w:top w:val="none" w:sz="0" w:space="0" w:color="auto"/>
            <w:left w:val="none" w:sz="0" w:space="0" w:color="auto"/>
            <w:bottom w:val="none" w:sz="0" w:space="0" w:color="auto"/>
            <w:right w:val="none" w:sz="0" w:space="0" w:color="auto"/>
          </w:divBdr>
        </w:div>
        <w:div w:id="343366460">
          <w:marLeft w:val="0"/>
          <w:marRight w:val="0"/>
          <w:marTop w:val="0"/>
          <w:marBottom w:val="0"/>
          <w:divBdr>
            <w:top w:val="none" w:sz="0" w:space="0" w:color="auto"/>
            <w:left w:val="none" w:sz="0" w:space="0" w:color="auto"/>
            <w:bottom w:val="none" w:sz="0" w:space="0" w:color="auto"/>
            <w:right w:val="none" w:sz="0" w:space="0" w:color="auto"/>
          </w:divBdr>
        </w:div>
        <w:div w:id="348651962">
          <w:marLeft w:val="0"/>
          <w:marRight w:val="0"/>
          <w:marTop w:val="0"/>
          <w:marBottom w:val="0"/>
          <w:divBdr>
            <w:top w:val="none" w:sz="0" w:space="0" w:color="auto"/>
            <w:left w:val="none" w:sz="0" w:space="0" w:color="auto"/>
            <w:bottom w:val="none" w:sz="0" w:space="0" w:color="auto"/>
            <w:right w:val="none" w:sz="0" w:space="0" w:color="auto"/>
          </w:divBdr>
        </w:div>
        <w:div w:id="353501289">
          <w:marLeft w:val="0"/>
          <w:marRight w:val="0"/>
          <w:marTop w:val="0"/>
          <w:marBottom w:val="0"/>
          <w:divBdr>
            <w:top w:val="none" w:sz="0" w:space="0" w:color="auto"/>
            <w:left w:val="none" w:sz="0" w:space="0" w:color="auto"/>
            <w:bottom w:val="none" w:sz="0" w:space="0" w:color="auto"/>
            <w:right w:val="none" w:sz="0" w:space="0" w:color="auto"/>
          </w:divBdr>
        </w:div>
        <w:div w:id="362874411">
          <w:marLeft w:val="0"/>
          <w:marRight w:val="0"/>
          <w:marTop w:val="0"/>
          <w:marBottom w:val="0"/>
          <w:divBdr>
            <w:top w:val="none" w:sz="0" w:space="0" w:color="auto"/>
            <w:left w:val="none" w:sz="0" w:space="0" w:color="auto"/>
            <w:bottom w:val="none" w:sz="0" w:space="0" w:color="auto"/>
            <w:right w:val="none" w:sz="0" w:space="0" w:color="auto"/>
          </w:divBdr>
        </w:div>
        <w:div w:id="372508439">
          <w:marLeft w:val="0"/>
          <w:marRight w:val="0"/>
          <w:marTop w:val="0"/>
          <w:marBottom w:val="0"/>
          <w:divBdr>
            <w:top w:val="none" w:sz="0" w:space="0" w:color="auto"/>
            <w:left w:val="none" w:sz="0" w:space="0" w:color="auto"/>
            <w:bottom w:val="none" w:sz="0" w:space="0" w:color="auto"/>
            <w:right w:val="none" w:sz="0" w:space="0" w:color="auto"/>
          </w:divBdr>
        </w:div>
        <w:div w:id="373163383">
          <w:marLeft w:val="0"/>
          <w:marRight w:val="0"/>
          <w:marTop w:val="0"/>
          <w:marBottom w:val="0"/>
          <w:divBdr>
            <w:top w:val="none" w:sz="0" w:space="0" w:color="auto"/>
            <w:left w:val="none" w:sz="0" w:space="0" w:color="auto"/>
            <w:bottom w:val="none" w:sz="0" w:space="0" w:color="auto"/>
            <w:right w:val="none" w:sz="0" w:space="0" w:color="auto"/>
          </w:divBdr>
        </w:div>
        <w:div w:id="382801491">
          <w:marLeft w:val="0"/>
          <w:marRight w:val="0"/>
          <w:marTop w:val="0"/>
          <w:marBottom w:val="0"/>
          <w:divBdr>
            <w:top w:val="none" w:sz="0" w:space="0" w:color="auto"/>
            <w:left w:val="none" w:sz="0" w:space="0" w:color="auto"/>
            <w:bottom w:val="none" w:sz="0" w:space="0" w:color="auto"/>
            <w:right w:val="none" w:sz="0" w:space="0" w:color="auto"/>
          </w:divBdr>
        </w:div>
        <w:div w:id="383336873">
          <w:marLeft w:val="0"/>
          <w:marRight w:val="0"/>
          <w:marTop w:val="0"/>
          <w:marBottom w:val="0"/>
          <w:divBdr>
            <w:top w:val="none" w:sz="0" w:space="0" w:color="auto"/>
            <w:left w:val="none" w:sz="0" w:space="0" w:color="auto"/>
            <w:bottom w:val="none" w:sz="0" w:space="0" w:color="auto"/>
            <w:right w:val="none" w:sz="0" w:space="0" w:color="auto"/>
          </w:divBdr>
        </w:div>
        <w:div w:id="389499786">
          <w:marLeft w:val="0"/>
          <w:marRight w:val="0"/>
          <w:marTop w:val="0"/>
          <w:marBottom w:val="0"/>
          <w:divBdr>
            <w:top w:val="none" w:sz="0" w:space="0" w:color="auto"/>
            <w:left w:val="none" w:sz="0" w:space="0" w:color="auto"/>
            <w:bottom w:val="none" w:sz="0" w:space="0" w:color="auto"/>
            <w:right w:val="none" w:sz="0" w:space="0" w:color="auto"/>
          </w:divBdr>
        </w:div>
        <w:div w:id="390035169">
          <w:marLeft w:val="0"/>
          <w:marRight w:val="0"/>
          <w:marTop w:val="0"/>
          <w:marBottom w:val="0"/>
          <w:divBdr>
            <w:top w:val="none" w:sz="0" w:space="0" w:color="auto"/>
            <w:left w:val="none" w:sz="0" w:space="0" w:color="auto"/>
            <w:bottom w:val="none" w:sz="0" w:space="0" w:color="auto"/>
            <w:right w:val="none" w:sz="0" w:space="0" w:color="auto"/>
          </w:divBdr>
        </w:div>
        <w:div w:id="398331960">
          <w:marLeft w:val="0"/>
          <w:marRight w:val="0"/>
          <w:marTop w:val="0"/>
          <w:marBottom w:val="0"/>
          <w:divBdr>
            <w:top w:val="none" w:sz="0" w:space="0" w:color="auto"/>
            <w:left w:val="none" w:sz="0" w:space="0" w:color="auto"/>
            <w:bottom w:val="none" w:sz="0" w:space="0" w:color="auto"/>
            <w:right w:val="none" w:sz="0" w:space="0" w:color="auto"/>
          </w:divBdr>
        </w:div>
        <w:div w:id="402262631">
          <w:marLeft w:val="0"/>
          <w:marRight w:val="0"/>
          <w:marTop w:val="0"/>
          <w:marBottom w:val="0"/>
          <w:divBdr>
            <w:top w:val="none" w:sz="0" w:space="0" w:color="auto"/>
            <w:left w:val="none" w:sz="0" w:space="0" w:color="auto"/>
            <w:bottom w:val="none" w:sz="0" w:space="0" w:color="auto"/>
            <w:right w:val="none" w:sz="0" w:space="0" w:color="auto"/>
          </w:divBdr>
        </w:div>
        <w:div w:id="404302378">
          <w:marLeft w:val="0"/>
          <w:marRight w:val="0"/>
          <w:marTop w:val="0"/>
          <w:marBottom w:val="0"/>
          <w:divBdr>
            <w:top w:val="none" w:sz="0" w:space="0" w:color="auto"/>
            <w:left w:val="none" w:sz="0" w:space="0" w:color="auto"/>
            <w:bottom w:val="none" w:sz="0" w:space="0" w:color="auto"/>
            <w:right w:val="none" w:sz="0" w:space="0" w:color="auto"/>
          </w:divBdr>
        </w:div>
        <w:div w:id="404645934">
          <w:marLeft w:val="0"/>
          <w:marRight w:val="0"/>
          <w:marTop w:val="0"/>
          <w:marBottom w:val="0"/>
          <w:divBdr>
            <w:top w:val="none" w:sz="0" w:space="0" w:color="auto"/>
            <w:left w:val="none" w:sz="0" w:space="0" w:color="auto"/>
            <w:bottom w:val="none" w:sz="0" w:space="0" w:color="auto"/>
            <w:right w:val="none" w:sz="0" w:space="0" w:color="auto"/>
          </w:divBdr>
        </w:div>
        <w:div w:id="414908607">
          <w:marLeft w:val="0"/>
          <w:marRight w:val="0"/>
          <w:marTop w:val="0"/>
          <w:marBottom w:val="0"/>
          <w:divBdr>
            <w:top w:val="none" w:sz="0" w:space="0" w:color="auto"/>
            <w:left w:val="none" w:sz="0" w:space="0" w:color="auto"/>
            <w:bottom w:val="none" w:sz="0" w:space="0" w:color="auto"/>
            <w:right w:val="none" w:sz="0" w:space="0" w:color="auto"/>
          </w:divBdr>
        </w:div>
        <w:div w:id="415591745">
          <w:marLeft w:val="0"/>
          <w:marRight w:val="0"/>
          <w:marTop w:val="0"/>
          <w:marBottom w:val="0"/>
          <w:divBdr>
            <w:top w:val="none" w:sz="0" w:space="0" w:color="auto"/>
            <w:left w:val="none" w:sz="0" w:space="0" w:color="auto"/>
            <w:bottom w:val="none" w:sz="0" w:space="0" w:color="auto"/>
            <w:right w:val="none" w:sz="0" w:space="0" w:color="auto"/>
          </w:divBdr>
        </w:div>
        <w:div w:id="416363134">
          <w:marLeft w:val="0"/>
          <w:marRight w:val="0"/>
          <w:marTop w:val="0"/>
          <w:marBottom w:val="0"/>
          <w:divBdr>
            <w:top w:val="none" w:sz="0" w:space="0" w:color="auto"/>
            <w:left w:val="none" w:sz="0" w:space="0" w:color="auto"/>
            <w:bottom w:val="none" w:sz="0" w:space="0" w:color="auto"/>
            <w:right w:val="none" w:sz="0" w:space="0" w:color="auto"/>
          </w:divBdr>
        </w:div>
        <w:div w:id="417210873">
          <w:marLeft w:val="0"/>
          <w:marRight w:val="0"/>
          <w:marTop w:val="0"/>
          <w:marBottom w:val="0"/>
          <w:divBdr>
            <w:top w:val="none" w:sz="0" w:space="0" w:color="auto"/>
            <w:left w:val="none" w:sz="0" w:space="0" w:color="auto"/>
            <w:bottom w:val="none" w:sz="0" w:space="0" w:color="auto"/>
            <w:right w:val="none" w:sz="0" w:space="0" w:color="auto"/>
          </w:divBdr>
        </w:div>
        <w:div w:id="418140395">
          <w:marLeft w:val="0"/>
          <w:marRight w:val="0"/>
          <w:marTop w:val="0"/>
          <w:marBottom w:val="0"/>
          <w:divBdr>
            <w:top w:val="none" w:sz="0" w:space="0" w:color="auto"/>
            <w:left w:val="none" w:sz="0" w:space="0" w:color="auto"/>
            <w:bottom w:val="none" w:sz="0" w:space="0" w:color="auto"/>
            <w:right w:val="none" w:sz="0" w:space="0" w:color="auto"/>
          </w:divBdr>
        </w:div>
        <w:div w:id="420954764">
          <w:marLeft w:val="0"/>
          <w:marRight w:val="0"/>
          <w:marTop w:val="0"/>
          <w:marBottom w:val="0"/>
          <w:divBdr>
            <w:top w:val="none" w:sz="0" w:space="0" w:color="auto"/>
            <w:left w:val="none" w:sz="0" w:space="0" w:color="auto"/>
            <w:bottom w:val="none" w:sz="0" w:space="0" w:color="auto"/>
            <w:right w:val="none" w:sz="0" w:space="0" w:color="auto"/>
          </w:divBdr>
        </w:div>
        <w:div w:id="423191731">
          <w:marLeft w:val="0"/>
          <w:marRight w:val="0"/>
          <w:marTop w:val="0"/>
          <w:marBottom w:val="0"/>
          <w:divBdr>
            <w:top w:val="none" w:sz="0" w:space="0" w:color="auto"/>
            <w:left w:val="none" w:sz="0" w:space="0" w:color="auto"/>
            <w:bottom w:val="none" w:sz="0" w:space="0" w:color="auto"/>
            <w:right w:val="none" w:sz="0" w:space="0" w:color="auto"/>
          </w:divBdr>
        </w:div>
        <w:div w:id="425226017">
          <w:marLeft w:val="0"/>
          <w:marRight w:val="0"/>
          <w:marTop w:val="0"/>
          <w:marBottom w:val="0"/>
          <w:divBdr>
            <w:top w:val="none" w:sz="0" w:space="0" w:color="auto"/>
            <w:left w:val="none" w:sz="0" w:space="0" w:color="auto"/>
            <w:bottom w:val="none" w:sz="0" w:space="0" w:color="auto"/>
            <w:right w:val="none" w:sz="0" w:space="0" w:color="auto"/>
          </w:divBdr>
        </w:div>
        <w:div w:id="435292068">
          <w:marLeft w:val="0"/>
          <w:marRight w:val="0"/>
          <w:marTop w:val="0"/>
          <w:marBottom w:val="0"/>
          <w:divBdr>
            <w:top w:val="none" w:sz="0" w:space="0" w:color="auto"/>
            <w:left w:val="none" w:sz="0" w:space="0" w:color="auto"/>
            <w:bottom w:val="none" w:sz="0" w:space="0" w:color="auto"/>
            <w:right w:val="none" w:sz="0" w:space="0" w:color="auto"/>
          </w:divBdr>
        </w:div>
        <w:div w:id="439835300">
          <w:marLeft w:val="0"/>
          <w:marRight w:val="0"/>
          <w:marTop w:val="0"/>
          <w:marBottom w:val="0"/>
          <w:divBdr>
            <w:top w:val="none" w:sz="0" w:space="0" w:color="auto"/>
            <w:left w:val="none" w:sz="0" w:space="0" w:color="auto"/>
            <w:bottom w:val="none" w:sz="0" w:space="0" w:color="auto"/>
            <w:right w:val="none" w:sz="0" w:space="0" w:color="auto"/>
          </w:divBdr>
        </w:div>
        <w:div w:id="445078692">
          <w:marLeft w:val="0"/>
          <w:marRight w:val="0"/>
          <w:marTop w:val="0"/>
          <w:marBottom w:val="0"/>
          <w:divBdr>
            <w:top w:val="none" w:sz="0" w:space="0" w:color="auto"/>
            <w:left w:val="none" w:sz="0" w:space="0" w:color="auto"/>
            <w:bottom w:val="none" w:sz="0" w:space="0" w:color="auto"/>
            <w:right w:val="none" w:sz="0" w:space="0" w:color="auto"/>
          </w:divBdr>
        </w:div>
        <w:div w:id="446316644">
          <w:marLeft w:val="0"/>
          <w:marRight w:val="0"/>
          <w:marTop w:val="0"/>
          <w:marBottom w:val="0"/>
          <w:divBdr>
            <w:top w:val="none" w:sz="0" w:space="0" w:color="auto"/>
            <w:left w:val="none" w:sz="0" w:space="0" w:color="auto"/>
            <w:bottom w:val="none" w:sz="0" w:space="0" w:color="auto"/>
            <w:right w:val="none" w:sz="0" w:space="0" w:color="auto"/>
          </w:divBdr>
        </w:div>
        <w:div w:id="446435784">
          <w:marLeft w:val="0"/>
          <w:marRight w:val="0"/>
          <w:marTop w:val="0"/>
          <w:marBottom w:val="0"/>
          <w:divBdr>
            <w:top w:val="none" w:sz="0" w:space="0" w:color="auto"/>
            <w:left w:val="none" w:sz="0" w:space="0" w:color="auto"/>
            <w:bottom w:val="none" w:sz="0" w:space="0" w:color="auto"/>
            <w:right w:val="none" w:sz="0" w:space="0" w:color="auto"/>
          </w:divBdr>
        </w:div>
        <w:div w:id="451902140">
          <w:marLeft w:val="0"/>
          <w:marRight w:val="0"/>
          <w:marTop w:val="0"/>
          <w:marBottom w:val="0"/>
          <w:divBdr>
            <w:top w:val="none" w:sz="0" w:space="0" w:color="auto"/>
            <w:left w:val="none" w:sz="0" w:space="0" w:color="auto"/>
            <w:bottom w:val="none" w:sz="0" w:space="0" w:color="auto"/>
            <w:right w:val="none" w:sz="0" w:space="0" w:color="auto"/>
          </w:divBdr>
        </w:div>
        <w:div w:id="453404101">
          <w:marLeft w:val="0"/>
          <w:marRight w:val="0"/>
          <w:marTop w:val="0"/>
          <w:marBottom w:val="0"/>
          <w:divBdr>
            <w:top w:val="none" w:sz="0" w:space="0" w:color="auto"/>
            <w:left w:val="none" w:sz="0" w:space="0" w:color="auto"/>
            <w:bottom w:val="none" w:sz="0" w:space="0" w:color="auto"/>
            <w:right w:val="none" w:sz="0" w:space="0" w:color="auto"/>
          </w:divBdr>
        </w:div>
        <w:div w:id="454295738">
          <w:marLeft w:val="0"/>
          <w:marRight w:val="0"/>
          <w:marTop w:val="0"/>
          <w:marBottom w:val="0"/>
          <w:divBdr>
            <w:top w:val="none" w:sz="0" w:space="0" w:color="auto"/>
            <w:left w:val="none" w:sz="0" w:space="0" w:color="auto"/>
            <w:bottom w:val="none" w:sz="0" w:space="0" w:color="auto"/>
            <w:right w:val="none" w:sz="0" w:space="0" w:color="auto"/>
          </w:divBdr>
        </w:div>
        <w:div w:id="454906921">
          <w:marLeft w:val="0"/>
          <w:marRight w:val="0"/>
          <w:marTop w:val="0"/>
          <w:marBottom w:val="0"/>
          <w:divBdr>
            <w:top w:val="none" w:sz="0" w:space="0" w:color="auto"/>
            <w:left w:val="none" w:sz="0" w:space="0" w:color="auto"/>
            <w:bottom w:val="none" w:sz="0" w:space="0" w:color="auto"/>
            <w:right w:val="none" w:sz="0" w:space="0" w:color="auto"/>
          </w:divBdr>
        </w:div>
        <w:div w:id="455098073">
          <w:marLeft w:val="0"/>
          <w:marRight w:val="0"/>
          <w:marTop w:val="0"/>
          <w:marBottom w:val="0"/>
          <w:divBdr>
            <w:top w:val="none" w:sz="0" w:space="0" w:color="auto"/>
            <w:left w:val="none" w:sz="0" w:space="0" w:color="auto"/>
            <w:bottom w:val="none" w:sz="0" w:space="0" w:color="auto"/>
            <w:right w:val="none" w:sz="0" w:space="0" w:color="auto"/>
          </w:divBdr>
        </w:div>
        <w:div w:id="456683660">
          <w:marLeft w:val="0"/>
          <w:marRight w:val="0"/>
          <w:marTop w:val="0"/>
          <w:marBottom w:val="0"/>
          <w:divBdr>
            <w:top w:val="none" w:sz="0" w:space="0" w:color="auto"/>
            <w:left w:val="none" w:sz="0" w:space="0" w:color="auto"/>
            <w:bottom w:val="none" w:sz="0" w:space="0" w:color="auto"/>
            <w:right w:val="none" w:sz="0" w:space="0" w:color="auto"/>
          </w:divBdr>
        </w:div>
        <w:div w:id="460001422">
          <w:marLeft w:val="0"/>
          <w:marRight w:val="0"/>
          <w:marTop w:val="0"/>
          <w:marBottom w:val="0"/>
          <w:divBdr>
            <w:top w:val="none" w:sz="0" w:space="0" w:color="auto"/>
            <w:left w:val="none" w:sz="0" w:space="0" w:color="auto"/>
            <w:bottom w:val="none" w:sz="0" w:space="0" w:color="auto"/>
            <w:right w:val="none" w:sz="0" w:space="0" w:color="auto"/>
          </w:divBdr>
        </w:div>
        <w:div w:id="468938219">
          <w:marLeft w:val="0"/>
          <w:marRight w:val="0"/>
          <w:marTop w:val="0"/>
          <w:marBottom w:val="0"/>
          <w:divBdr>
            <w:top w:val="none" w:sz="0" w:space="0" w:color="auto"/>
            <w:left w:val="none" w:sz="0" w:space="0" w:color="auto"/>
            <w:bottom w:val="none" w:sz="0" w:space="0" w:color="auto"/>
            <w:right w:val="none" w:sz="0" w:space="0" w:color="auto"/>
          </w:divBdr>
        </w:div>
        <w:div w:id="478572985">
          <w:marLeft w:val="0"/>
          <w:marRight w:val="0"/>
          <w:marTop w:val="0"/>
          <w:marBottom w:val="0"/>
          <w:divBdr>
            <w:top w:val="none" w:sz="0" w:space="0" w:color="auto"/>
            <w:left w:val="none" w:sz="0" w:space="0" w:color="auto"/>
            <w:bottom w:val="none" w:sz="0" w:space="0" w:color="auto"/>
            <w:right w:val="none" w:sz="0" w:space="0" w:color="auto"/>
          </w:divBdr>
        </w:div>
        <w:div w:id="482964689">
          <w:marLeft w:val="0"/>
          <w:marRight w:val="0"/>
          <w:marTop w:val="0"/>
          <w:marBottom w:val="0"/>
          <w:divBdr>
            <w:top w:val="none" w:sz="0" w:space="0" w:color="auto"/>
            <w:left w:val="none" w:sz="0" w:space="0" w:color="auto"/>
            <w:bottom w:val="none" w:sz="0" w:space="0" w:color="auto"/>
            <w:right w:val="none" w:sz="0" w:space="0" w:color="auto"/>
          </w:divBdr>
        </w:div>
        <w:div w:id="484901619">
          <w:marLeft w:val="0"/>
          <w:marRight w:val="0"/>
          <w:marTop w:val="0"/>
          <w:marBottom w:val="0"/>
          <w:divBdr>
            <w:top w:val="none" w:sz="0" w:space="0" w:color="auto"/>
            <w:left w:val="none" w:sz="0" w:space="0" w:color="auto"/>
            <w:bottom w:val="none" w:sz="0" w:space="0" w:color="auto"/>
            <w:right w:val="none" w:sz="0" w:space="0" w:color="auto"/>
          </w:divBdr>
        </w:div>
        <w:div w:id="489172064">
          <w:marLeft w:val="0"/>
          <w:marRight w:val="0"/>
          <w:marTop w:val="0"/>
          <w:marBottom w:val="0"/>
          <w:divBdr>
            <w:top w:val="none" w:sz="0" w:space="0" w:color="auto"/>
            <w:left w:val="none" w:sz="0" w:space="0" w:color="auto"/>
            <w:bottom w:val="none" w:sz="0" w:space="0" w:color="auto"/>
            <w:right w:val="none" w:sz="0" w:space="0" w:color="auto"/>
          </w:divBdr>
        </w:div>
        <w:div w:id="490099597">
          <w:marLeft w:val="0"/>
          <w:marRight w:val="0"/>
          <w:marTop w:val="0"/>
          <w:marBottom w:val="0"/>
          <w:divBdr>
            <w:top w:val="none" w:sz="0" w:space="0" w:color="auto"/>
            <w:left w:val="none" w:sz="0" w:space="0" w:color="auto"/>
            <w:bottom w:val="none" w:sz="0" w:space="0" w:color="auto"/>
            <w:right w:val="none" w:sz="0" w:space="0" w:color="auto"/>
          </w:divBdr>
        </w:div>
        <w:div w:id="493648445">
          <w:marLeft w:val="0"/>
          <w:marRight w:val="0"/>
          <w:marTop w:val="0"/>
          <w:marBottom w:val="0"/>
          <w:divBdr>
            <w:top w:val="none" w:sz="0" w:space="0" w:color="auto"/>
            <w:left w:val="none" w:sz="0" w:space="0" w:color="auto"/>
            <w:bottom w:val="none" w:sz="0" w:space="0" w:color="auto"/>
            <w:right w:val="none" w:sz="0" w:space="0" w:color="auto"/>
          </w:divBdr>
        </w:div>
        <w:div w:id="497623340">
          <w:marLeft w:val="0"/>
          <w:marRight w:val="0"/>
          <w:marTop w:val="0"/>
          <w:marBottom w:val="0"/>
          <w:divBdr>
            <w:top w:val="none" w:sz="0" w:space="0" w:color="auto"/>
            <w:left w:val="none" w:sz="0" w:space="0" w:color="auto"/>
            <w:bottom w:val="none" w:sz="0" w:space="0" w:color="auto"/>
            <w:right w:val="none" w:sz="0" w:space="0" w:color="auto"/>
          </w:divBdr>
        </w:div>
        <w:div w:id="501356937">
          <w:marLeft w:val="0"/>
          <w:marRight w:val="0"/>
          <w:marTop w:val="0"/>
          <w:marBottom w:val="0"/>
          <w:divBdr>
            <w:top w:val="none" w:sz="0" w:space="0" w:color="auto"/>
            <w:left w:val="none" w:sz="0" w:space="0" w:color="auto"/>
            <w:bottom w:val="none" w:sz="0" w:space="0" w:color="auto"/>
            <w:right w:val="none" w:sz="0" w:space="0" w:color="auto"/>
          </w:divBdr>
        </w:div>
        <w:div w:id="503127902">
          <w:marLeft w:val="0"/>
          <w:marRight w:val="0"/>
          <w:marTop w:val="0"/>
          <w:marBottom w:val="0"/>
          <w:divBdr>
            <w:top w:val="none" w:sz="0" w:space="0" w:color="auto"/>
            <w:left w:val="none" w:sz="0" w:space="0" w:color="auto"/>
            <w:bottom w:val="none" w:sz="0" w:space="0" w:color="auto"/>
            <w:right w:val="none" w:sz="0" w:space="0" w:color="auto"/>
          </w:divBdr>
        </w:div>
        <w:div w:id="511186788">
          <w:marLeft w:val="0"/>
          <w:marRight w:val="0"/>
          <w:marTop w:val="0"/>
          <w:marBottom w:val="0"/>
          <w:divBdr>
            <w:top w:val="none" w:sz="0" w:space="0" w:color="auto"/>
            <w:left w:val="none" w:sz="0" w:space="0" w:color="auto"/>
            <w:bottom w:val="none" w:sz="0" w:space="0" w:color="auto"/>
            <w:right w:val="none" w:sz="0" w:space="0" w:color="auto"/>
          </w:divBdr>
        </w:div>
        <w:div w:id="520436924">
          <w:marLeft w:val="0"/>
          <w:marRight w:val="0"/>
          <w:marTop w:val="0"/>
          <w:marBottom w:val="0"/>
          <w:divBdr>
            <w:top w:val="none" w:sz="0" w:space="0" w:color="auto"/>
            <w:left w:val="none" w:sz="0" w:space="0" w:color="auto"/>
            <w:bottom w:val="none" w:sz="0" w:space="0" w:color="auto"/>
            <w:right w:val="none" w:sz="0" w:space="0" w:color="auto"/>
          </w:divBdr>
        </w:div>
        <w:div w:id="521282928">
          <w:marLeft w:val="0"/>
          <w:marRight w:val="0"/>
          <w:marTop w:val="0"/>
          <w:marBottom w:val="0"/>
          <w:divBdr>
            <w:top w:val="none" w:sz="0" w:space="0" w:color="auto"/>
            <w:left w:val="none" w:sz="0" w:space="0" w:color="auto"/>
            <w:bottom w:val="none" w:sz="0" w:space="0" w:color="auto"/>
            <w:right w:val="none" w:sz="0" w:space="0" w:color="auto"/>
          </w:divBdr>
        </w:div>
        <w:div w:id="524758029">
          <w:marLeft w:val="0"/>
          <w:marRight w:val="0"/>
          <w:marTop w:val="0"/>
          <w:marBottom w:val="0"/>
          <w:divBdr>
            <w:top w:val="none" w:sz="0" w:space="0" w:color="auto"/>
            <w:left w:val="none" w:sz="0" w:space="0" w:color="auto"/>
            <w:bottom w:val="none" w:sz="0" w:space="0" w:color="auto"/>
            <w:right w:val="none" w:sz="0" w:space="0" w:color="auto"/>
          </w:divBdr>
        </w:div>
        <w:div w:id="525754222">
          <w:marLeft w:val="0"/>
          <w:marRight w:val="0"/>
          <w:marTop w:val="0"/>
          <w:marBottom w:val="0"/>
          <w:divBdr>
            <w:top w:val="none" w:sz="0" w:space="0" w:color="auto"/>
            <w:left w:val="none" w:sz="0" w:space="0" w:color="auto"/>
            <w:bottom w:val="none" w:sz="0" w:space="0" w:color="auto"/>
            <w:right w:val="none" w:sz="0" w:space="0" w:color="auto"/>
          </w:divBdr>
        </w:div>
        <w:div w:id="533888954">
          <w:marLeft w:val="0"/>
          <w:marRight w:val="0"/>
          <w:marTop w:val="0"/>
          <w:marBottom w:val="0"/>
          <w:divBdr>
            <w:top w:val="none" w:sz="0" w:space="0" w:color="auto"/>
            <w:left w:val="none" w:sz="0" w:space="0" w:color="auto"/>
            <w:bottom w:val="none" w:sz="0" w:space="0" w:color="auto"/>
            <w:right w:val="none" w:sz="0" w:space="0" w:color="auto"/>
          </w:divBdr>
        </w:div>
        <w:div w:id="534586715">
          <w:marLeft w:val="0"/>
          <w:marRight w:val="0"/>
          <w:marTop w:val="0"/>
          <w:marBottom w:val="0"/>
          <w:divBdr>
            <w:top w:val="none" w:sz="0" w:space="0" w:color="auto"/>
            <w:left w:val="none" w:sz="0" w:space="0" w:color="auto"/>
            <w:bottom w:val="none" w:sz="0" w:space="0" w:color="auto"/>
            <w:right w:val="none" w:sz="0" w:space="0" w:color="auto"/>
          </w:divBdr>
        </w:div>
        <w:div w:id="540098486">
          <w:marLeft w:val="0"/>
          <w:marRight w:val="0"/>
          <w:marTop w:val="0"/>
          <w:marBottom w:val="0"/>
          <w:divBdr>
            <w:top w:val="none" w:sz="0" w:space="0" w:color="auto"/>
            <w:left w:val="none" w:sz="0" w:space="0" w:color="auto"/>
            <w:bottom w:val="none" w:sz="0" w:space="0" w:color="auto"/>
            <w:right w:val="none" w:sz="0" w:space="0" w:color="auto"/>
          </w:divBdr>
        </w:div>
        <w:div w:id="544949236">
          <w:marLeft w:val="0"/>
          <w:marRight w:val="0"/>
          <w:marTop w:val="0"/>
          <w:marBottom w:val="0"/>
          <w:divBdr>
            <w:top w:val="none" w:sz="0" w:space="0" w:color="auto"/>
            <w:left w:val="none" w:sz="0" w:space="0" w:color="auto"/>
            <w:bottom w:val="none" w:sz="0" w:space="0" w:color="auto"/>
            <w:right w:val="none" w:sz="0" w:space="0" w:color="auto"/>
          </w:divBdr>
        </w:div>
        <w:div w:id="545029834">
          <w:marLeft w:val="0"/>
          <w:marRight w:val="0"/>
          <w:marTop w:val="0"/>
          <w:marBottom w:val="0"/>
          <w:divBdr>
            <w:top w:val="none" w:sz="0" w:space="0" w:color="auto"/>
            <w:left w:val="none" w:sz="0" w:space="0" w:color="auto"/>
            <w:bottom w:val="none" w:sz="0" w:space="0" w:color="auto"/>
            <w:right w:val="none" w:sz="0" w:space="0" w:color="auto"/>
          </w:divBdr>
        </w:div>
        <w:div w:id="546331168">
          <w:marLeft w:val="0"/>
          <w:marRight w:val="0"/>
          <w:marTop w:val="0"/>
          <w:marBottom w:val="0"/>
          <w:divBdr>
            <w:top w:val="none" w:sz="0" w:space="0" w:color="auto"/>
            <w:left w:val="none" w:sz="0" w:space="0" w:color="auto"/>
            <w:bottom w:val="none" w:sz="0" w:space="0" w:color="auto"/>
            <w:right w:val="none" w:sz="0" w:space="0" w:color="auto"/>
          </w:divBdr>
        </w:div>
        <w:div w:id="546724087">
          <w:marLeft w:val="0"/>
          <w:marRight w:val="0"/>
          <w:marTop w:val="0"/>
          <w:marBottom w:val="0"/>
          <w:divBdr>
            <w:top w:val="none" w:sz="0" w:space="0" w:color="auto"/>
            <w:left w:val="none" w:sz="0" w:space="0" w:color="auto"/>
            <w:bottom w:val="none" w:sz="0" w:space="0" w:color="auto"/>
            <w:right w:val="none" w:sz="0" w:space="0" w:color="auto"/>
          </w:divBdr>
        </w:div>
        <w:div w:id="550728815">
          <w:marLeft w:val="0"/>
          <w:marRight w:val="0"/>
          <w:marTop w:val="0"/>
          <w:marBottom w:val="0"/>
          <w:divBdr>
            <w:top w:val="none" w:sz="0" w:space="0" w:color="auto"/>
            <w:left w:val="none" w:sz="0" w:space="0" w:color="auto"/>
            <w:bottom w:val="none" w:sz="0" w:space="0" w:color="auto"/>
            <w:right w:val="none" w:sz="0" w:space="0" w:color="auto"/>
          </w:divBdr>
        </w:div>
        <w:div w:id="553004868">
          <w:marLeft w:val="0"/>
          <w:marRight w:val="0"/>
          <w:marTop w:val="0"/>
          <w:marBottom w:val="0"/>
          <w:divBdr>
            <w:top w:val="none" w:sz="0" w:space="0" w:color="auto"/>
            <w:left w:val="none" w:sz="0" w:space="0" w:color="auto"/>
            <w:bottom w:val="none" w:sz="0" w:space="0" w:color="auto"/>
            <w:right w:val="none" w:sz="0" w:space="0" w:color="auto"/>
          </w:divBdr>
        </w:div>
        <w:div w:id="556163632">
          <w:marLeft w:val="0"/>
          <w:marRight w:val="0"/>
          <w:marTop w:val="0"/>
          <w:marBottom w:val="0"/>
          <w:divBdr>
            <w:top w:val="none" w:sz="0" w:space="0" w:color="auto"/>
            <w:left w:val="none" w:sz="0" w:space="0" w:color="auto"/>
            <w:bottom w:val="none" w:sz="0" w:space="0" w:color="auto"/>
            <w:right w:val="none" w:sz="0" w:space="0" w:color="auto"/>
          </w:divBdr>
        </w:div>
        <w:div w:id="557519532">
          <w:marLeft w:val="0"/>
          <w:marRight w:val="0"/>
          <w:marTop w:val="0"/>
          <w:marBottom w:val="0"/>
          <w:divBdr>
            <w:top w:val="none" w:sz="0" w:space="0" w:color="auto"/>
            <w:left w:val="none" w:sz="0" w:space="0" w:color="auto"/>
            <w:bottom w:val="none" w:sz="0" w:space="0" w:color="auto"/>
            <w:right w:val="none" w:sz="0" w:space="0" w:color="auto"/>
          </w:divBdr>
        </w:div>
        <w:div w:id="564528498">
          <w:marLeft w:val="0"/>
          <w:marRight w:val="0"/>
          <w:marTop w:val="0"/>
          <w:marBottom w:val="0"/>
          <w:divBdr>
            <w:top w:val="none" w:sz="0" w:space="0" w:color="auto"/>
            <w:left w:val="none" w:sz="0" w:space="0" w:color="auto"/>
            <w:bottom w:val="none" w:sz="0" w:space="0" w:color="auto"/>
            <w:right w:val="none" w:sz="0" w:space="0" w:color="auto"/>
          </w:divBdr>
        </w:div>
        <w:div w:id="571083703">
          <w:marLeft w:val="0"/>
          <w:marRight w:val="0"/>
          <w:marTop w:val="0"/>
          <w:marBottom w:val="0"/>
          <w:divBdr>
            <w:top w:val="none" w:sz="0" w:space="0" w:color="auto"/>
            <w:left w:val="none" w:sz="0" w:space="0" w:color="auto"/>
            <w:bottom w:val="none" w:sz="0" w:space="0" w:color="auto"/>
            <w:right w:val="none" w:sz="0" w:space="0" w:color="auto"/>
          </w:divBdr>
        </w:div>
        <w:div w:id="576745736">
          <w:marLeft w:val="0"/>
          <w:marRight w:val="0"/>
          <w:marTop w:val="0"/>
          <w:marBottom w:val="0"/>
          <w:divBdr>
            <w:top w:val="none" w:sz="0" w:space="0" w:color="auto"/>
            <w:left w:val="none" w:sz="0" w:space="0" w:color="auto"/>
            <w:bottom w:val="none" w:sz="0" w:space="0" w:color="auto"/>
            <w:right w:val="none" w:sz="0" w:space="0" w:color="auto"/>
          </w:divBdr>
        </w:div>
        <w:div w:id="581526783">
          <w:marLeft w:val="0"/>
          <w:marRight w:val="0"/>
          <w:marTop w:val="0"/>
          <w:marBottom w:val="0"/>
          <w:divBdr>
            <w:top w:val="none" w:sz="0" w:space="0" w:color="auto"/>
            <w:left w:val="none" w:sz="0" w:space="0" w:color="auto"/>
            <w:bottom w:val="none" w:sz="0" w:space="0" w:color="auto"/>
            <w:right w:val="none" w:sz="0" w:space="0" w:color="auto"/>
          </w:divBdr>
        </w:div>
        <w:div w:id="582491362">
          <w:marLeft w:val="0"/>
          <w:marRight w:val="0"/>
          <w:marTop w:val="0"/>
          <w:marBottom w:val="0"/>
          <w:divBdr>
            <w:top w:val="none" w:sz="0" w:space="0" w:color="auto"/>
            <w:left w:val="none" w:sz="0" w:space="0" w:color="auto"/>
            <w:bottom w:val="none" w:sz="0" w:space="0" w:color="auto"/>
            <w:right w:val="none" w:sz="0" w:space="0" w:color="auto"/>
          </w:divBdr>
        </w:div>
        <w:div w:id="585573325">
          <w:marLeft w:val="0"/>
          <w:marRight w:val="0"/>
          <w:marTop w:val="0"/>
          <w:marBottom w:val="0"/>
          <w:divBdr>
            <w:top w:val="none" w:sz="0" w:space="0" w:color="auto"/>
            <w:left w:val="none" w:sz="0" w:space="0" w:color="auto"/>
            <w:bottom w:val="none" w:sz="0" w:space="0" w:color="auto"/>
            <w:right w:val="none" w:sz="0" w:space="0" w:color="auto"/>
          </w:divBdr>
        </w:div>
        <w:div w:id="587078016">
          <w:marLeft w:val="0"/>
          <w:marRight w:val="0"/>
          <w:marTop w:val="0"/>
          <w:marBottom w:val="0"/>
          <w:divBdr>
            <w:top w:val="none" w:sz="0" w:space="0" w:color="auto"/>
            <w:left w:val="none" w:sz="0" w:space="0" w:color="auto"/>
            <w:bottom w:val="none" w:sz="0" w:space="0" w:color="auto"/>
            <w:right w:val="none" w:sz="0" w:space="0" w:color="auto"/>
          </w:divBdr>
        </w:div>
        <w:div w:id="591398856">
          <w:marLeft w:val="0"/>
          <w:marRight w:val="0"/>
          <w:marTop w:val="0"/>
          <w:marBottom w:val="0"/>
          <w:divBdr>
            <w:top w:val="none" w:sz="0" w:space="0" w:color="auto"/>
            <w:left w:val="none" w:sz="0" w:space="0" w:color="auto"/>
            <w:bottom w:val="none" w:sz="0" w:space="0" w:color="auto"/>
            <w:right w:val="none" w:sz="0" w:space="0" w:color="auto"/>
          </w:divBdr>
        </w:div>
        <w:div w:id="597060185">
          <w:marLeft w:val="0"/>
          <w:marRight w:val="0"/>
          <w:marTop w:val="0"/>
          <w:marBottom w:val="0"/>
          <w:divBdr>
            <w:top w:val="none" w:sz="0" w:space="0" w:color="auto"/>
            <w:left w:val="none" w:sz="0" w:space="0" w:color="auto"/>
            <w:bottom w:val="none" w:sz="0" w:space="0" w:color="auto"/>
            <w:right w:val="none" w:sz="0" w:space="0" w:color="auto"/>
          </w:divBdr>
        </w:div>
        <w:div w:id="598565394">
          <w:marLeft w:val="0"/>
          <w:marRight w:val="0"/>
          <w:marTop w:val="0"/>
          <w:marBottom w:val="0"/>
          <w:divBdr>
            <w:top w:val="none" w:sz="0" w:space="0" w:color="auto"/>
            <w:left w:val="none" w:sz="0" w:space="0" w:color="auto"/>
            <w:bottom w:val="none" w:sz="0" w:space="0" w:color="auto"/>
            <w:right w:val="none" w:sz="0" w:space="0" w:color="auto"/>
          </w:divBdr>
        </w:div>
        <w:div w:id="603077936">
          <w:marLeft w:val="0"/>
          <w:marRight w:val="0"/>
          <w:marTop w:val="0"/>
          <w:marBottom w:val="0"/>
          <w:divBdr>
            <w:top w:val="none" w:sz="0" w:space="0" w:color="auto"/>
            <w:left w:val="none" w:sz="0" w:space="0" w:color="auto"/>
            <w:bottom w:val="none" w:sz="0" w:space="0" w:color="auto"/>
            <w:right w:val="none" w:sz="0" w:space="0" w:color="auto"/>
          </w:divBdr>
        </w:div>
        <w:div w:id="604922256">
          <w:marLeft w:val="0"/>
          <w:marRight w:val="0"/>
          <w:marTop w:val="0"/>
          <w:marBottom w:val="0"/>
          <w:divBdr>
            <w:top w:val="none" w:sz="0" w:space="0" w:color="auto"/>
            <w:left w:val="none" w:sz="0" w:space="0" w:color="auto"/>
            <w:bottom w:val="none" w:sz="0" w:space="0" w:color="auto"/>
            <w:right w:val="none" w:sz="0" w:space="0" w:color="auto"/>
          </w:divBdr>
        </w:div>
        <w:div w:id="609514877">
          <w:marLeft w:val="0"/>
          <w:marRight w:val="0"/>
          <w:marTop w:val="0"/>
          <w:marBottom w:val="0"/>
          <w:divBdr>
            <w:top w:val="none" w:sz="0" w:space="0" w:color="auto"/>
            <w:left w:val="none" w:sz="0" w:space="0" w:color="auto"/>
            <w:bottom w:val="none" w:sz="0" w:space="0" w:color="auto"/>
            <w:right w:val="none" w:sz="0" w:space="0" w:color="auto"/>
          </w:divBdr>
        </w:div>
        <w:div w:id="614797710">
          <w:marLeft w:val="0"/>
          <w:marRight w:val="0"/>
          <w:marTop w:val="0"/>
          <w:marBottom w:val="0"/>
          <w:divBdr>
            <w:top w:val="none" w:sz="0" w:space="0" w:color="auto"/>
            <w:left w:val="none" w:sz="0" w:space="0" w:color="auto"/>
            <w:bottom w:val="none" w:sz="0" w:space="0" w:color="auto"/>
            <w:right w:val="none" w:sz="0" w:space="0" w:color="auto"/>
          </w:divBdr>
        </w:div>
        <w:div w:id="619997703">
          <w:marLeft w:val="0"/>
          <w:marRight w:val="0"/>
          <w:marTop w:val="0"/>
          <w:marBottom w:val="0"/>
          <w:divBdr>
            <w:top w:val="none" w:sz="0" w:space="0" w:color="auto"/>
            <w:left w:val="none" w:sz="0" w:space="0" w:color="auto"/>
            <w:bottom w:val="none" w:sz="0" w:space="0" w:color="auto"/>
            <w:right w:val="none" w:sz="0" w:space="0" w:color="auto"/>
          </w:divBdr>
        </w:div>
        <w:div w:id="624702322">
          <w:marLeft w:val="0"/>
          <w:marRight w:val="0"/>
          <w:marTop w:val="0"/>
          <w:marBottom w:val="0"/>
          <w:divBdr>
            <w:top w:val="none" w:sz="0" w:space="0" w:color="auto"/>
            <w:left w:val="none" w:sz="0" w:space="0" w:color="auto"/>
            <w:bottom w:val="none" w:sz="0" w:space="0" w:color="auto"/>
            <w:right w:val="none" w:sz="0" w:space="0" w:color="auto"/>
          </w:divBdr>
        </w:div>
        <w:div w:id="625039416">
          <w:marLeft w:val="0"/>
          <w:marRight w:val="0"/>
          <w:marTop w:val="0"/>
          <w:marBottom w:val="0"/>
          <w:divBdr>
            <w:top w:val="none" w:sz="0" w:space="0" w:color="auto"/>
            <w:left w:val="none" w:sz="0" w:space="0" w:color="auto"/>
            <w:bottom w:val="none" w:sz="0" w:space="0" w:color="auto"/>
            <w:right w:val="none" w:sz="0" w:space="0" w:color="auto"/>
          </w:divBdr>
        </w:div>
        <w:div w:id="625157685">
          <w:marLeft w:val="0"/>
          <w:marRight w:val="0"/>
          <w:marTop w:val="0"/>
          <w:marBottom w:val="0"/>
          <w:divBdr>
            <w:top w:val="none" w:sz="0" w:space="0" w:color="auto"/>
            <w:left w:val="none" w:sz="0" w:space="0" w:color="auto"/>
            <w:bottom w:val="none" w:sz="0" w:space="0" w:color="auto"/>
            <w:right w:val="none" w:sz="0" w:space="0" w:color="auto"/>
          </w:divBdr>
        </w:div>
        <w:div w:id="628701926">
          <w:marLeft w:val="0"/>
          <w:marRight w:val="0"/>
          <w:marTop w:val="0"/>
          <w:marBottom w:val="0"/>
          <w:divBdr>
            <w:top w:val="none" w:sz="0" w:space="0" w:color="auto"/>
            <w:left w:val="none" w:sz="0" w:space="0" w:color="auto"/>
            <w:bottom w:val="none" w:sz="0" w:space="0" w:color="auto"/>
            <w:right w:val="none" w:sz="0" w:space="0" w:color="auto"/>
          </w:divBdr>
        </w:div>
        <w:div w:id="630793912">
          <w:marLeft w:val="0"/>
          <w:marRight w:val="0"/>
          <w:marTop w:val="0"/>
          <w:marBottom w:val="0"/>
          <w:divBdr>
            <w:top w:val="none" w:sz="0" w:space="0" w:color="auto"/>
            <w:left w:val="none" w:sz="0" w:space="0" w:color="auto"/>
            <w:bottom w:val="none" w:sz="0" w:space="0" w:color="auto"/>
            <w:right w:val="none" w:sz="0" w:space="0" w:color="auto"/>
          </w:divBdr>
        </w:div>
        <w:div w:id="634719347">
          <w:marLeft w:val="0"/>
          <w:marRight w:val="0"/>
          <w:marTop w:val="0"/>
          <w:marBottom w:val="0"/>
          <w:divBdr>
            <w:top w:val="none" w:sz="0" w:space="0" w:color="auto"/>
            <w:left w:val="none" w:sz="0" w:space="0" w:color="auto"/>
            <w:bottom w:val="none" w:sz="0" w:space="0" w:color="auto"/>
            <w:right w:val="none" w:sz="0" w:space="0" w:color="auto"/>
          </w:divBdr>
        </w:div>
        <w:div w:id="641273502">
          <w:marLeft w:val="0"/>
          <w:marRight w:val="0"/>
          <w:marTop w:val="0"/>
          <w:marBottom w:val="0"/>
          <w:divBdr>
            <w:top w:val="none" w:sz="0" w:space="0" w:color="auto"/>
            <w:left w:val="none" w:sz="0" w:space="0" w:color="auto"/>
            <w:bottom w:val="none" w:sz="0" w:space="0" w:color="auto"/>
            <w:right w:val="none" w:sz="0" w:space="0" w:color="auto"/>
          </w:divBdr>
        </w:div>
        <w:div w:id="649141389">
          <w:marLeft w:val="0"/>
          <w:marRight w:val="0"/>
          <w:marTop w:val="0"/>
          <w:marBottom w:val="0"/>
          <w:divBdr>
            <w:top w:val="none" w:sz="0" w:space="0" w:color="auto"/>
            <w:left w:val="none" w:sz="0" w:space="0" w:color="auto"/>
            <w:bottom w:val="none" w:sz="0" w:space="0" w:color="auto"/>
            <w:right w:val="none" w:sz="0" w:space="0" w:color="auto"/>
          </w:divBdr>
        </w:div>
        <w:div w:id="657460979">
          <w:marLeft w:val="0"/>
          <w:marRight w:val="0"/>
          <w:marTop w:val="0"/>
          <w:marBottom w:val="0"/>
          <w:divBdr>
            <w:top w:val="none" w:sz="0" w:space="0" w:color="auto"/>
            <w:left w:val="none" w:sz="0" w:space="0" w:color="auto"/>
            <w:bottom w:val="none" w:sz="0" w:space="0" w:color="auto"/>
            <w:right w:val="none" w:sz="0" w:space="0" w:color="auto"/>
          </w:divBdr>
        </w:div>
        <w:div w:id="657618344">
          <w:marLeft w:val="0"/>
          <w:marRight w:val="0"/>
          <w:marTop w:val="0"/>
          <w:marBottom w:val="0"/>
          <w:divBdr>
            <w:top w:val="none" w:sz="0" w:space="0" w:color="auto"/>
            <w:left w:val="none" w:sz="0" w:space="0" w:color="auto"/>
            <w:bottom w:val="none" w:sz="0" w:space="0" w:color="auto"/>
            <w:right w:val="none" w:sz="0" w:space="0" w:color="auto"/>
          </w:divBdr>
        </w:div>
        <w:div w:id="658076401">
          <w:marLeft w:val="0"/>
          <w:marRight w:val="0"/>
          <w:marTop w:val="0"/>
          <w:marBottom w:val="0"/>
          <w:divBdr>
            <w:top w:val="none" w:sz="0" w:space="0" w:color="auto"/>
            <w:left w:val="none" w:sz="0" w:space="0" w:color="auto"/>
            <w:bottom w:val="none" w:sz="0" w:space="0" w:color="auto"/>
            <w:right w:val="none" w:sz="0" w:space="0" w:color="auto"/>
          </w:divBdr>
        </w:div>
        <w:div w:id="662390448">
          <w:marLeft w:val="0"/>
          <w:marRight w:val="0"/>
          <w:marTop w:val="0"/>
          <w:marBottom w:val="0"/>
          <w:divBdr>
            <w:top w:val="none" w:sz="0" w:space="0" w:color="auto"/>
            <w:left w:val="none" w:sz="0" w:space="0" w:color="auto"/>
            <w:bottom w:val="none" w:sz="0" w:space="0" w:color="auto"/>
            <w:right w:val="none" w:sz="0" w:space="0" w:color="auto"/>
          </w:divBdr>
        </w:div>
        <w:div w:id="665938869">
          <w:marLeft w:val="0"/>
          <w:marRight w:val="0"/>
          <w:marTop w:val="0"/>
          <w:marBottom w:val="0"/>
          <w:divBdr>
            <w:top w:val="none" w:sz="0" w:space="0" w:color="auto"/>
            <w:left w:val="none" w:sz="0" w:space="0" w:color="auto"/>
            <w:bottom w:val="none" w:sz="0" w:space="0" w:color="auto"/>
            <w:right w:val="none" w:sz="0" w:space="0" w:color="auto"/>
          </w:divBdr>
        </w:div>
        <w:div w:id="668336237">
          <w:marLeft w:val="0"/>
          <w:marRight w:val="0"/>
          <w:marTop w:val="0"/>
          <w:marBottom w:val="0"/>
          <w:divBdr>
            <w:top w:val="none" w:sz="0" w:space="0" w:color="auto"/>
            <w:left w:val="none" w:sz="0" w:space="0" w:color="auto"/>
            <w:bottom w:val="none" w:sz="0" w:space="0" w:color="auto"/>
            <w:right w:val="none" w:sz="0" w:space="0" w:color="auto"/>
          </w:divBdr>
        </w:div>
        <w:div w:id="668750109">
          <w:marLeft w:val="0"/>
          <w:marRight w:val="0"/>
          <w:marTop w:val="0"/>
          <w:marBottom w:val="0"/>
          <w:divBdr>
            <w:top w:val="none" w:sz="0" w:space="0" w:color="auto"/>
            <w:left w:val="none" w:sz="0" w:space="0" w:color="auto"/>
            <w:bottom w:val="none" w:sz="0" w:space="0" w:color="auto"/>
            <w:right w:val="none" w:sz="0" w:space="0" w:color="auto"/>
          </w:divBdr>
        </w:div>
        <w:div w:id="670761689">
          <w:marLeft w:val="0"/>
          <w:marRight w:val="0"/>
          <w:marTop w:val="0"/>
          <w:marBottom w:val="0"/>
          <w:divBdr>
            <w:top w:val="none" w:sz="0" w:space="0" w:color="auto"/>
            <w:left w:val="none" w:sz="0" w:space="0" w:color="auto"/>
            <w:bottom w:val="none" w:sz="0" w:space="0" w:color="auto"/>
            <w:right w:val="none" w:sz="0" w:space="0" w:color="auto"/>
          </w:divBdr>
        </w:div>
        <w:div w:id="673915077">
          <w:marLeft w:val="0"/>
          <w:marRight w:val="0"/>
          <w:marTop w:val="0"/>
          <w:marBottom w:val="0"/>
          <w:divBdr>
            <w:top w:val="none" w:sz="0" w:space="0" w:color="auto"/>
            <w:left w:val="none" w:sz="0" w:space="0" w:color="auto"/>
            <w:bottom w:val="none" w:sz="0" w:space="0" w:color="auto"/>
            <w:right w:val="none" w:sz="0" w:space="0" w:color="auto"/>
          </w:divBdr>
        </w:div>
        <w:div w:id="678968349">
          <w:marLeft w:val="0"/>
          <w:marRight w:val="0"/>
          <w:marTop w:val="0"/>
          <w:marBottom w:val="0"/>
          <w:divBdr>
            <w:top w:val="none" w:sz="0" w:space="0" w:color="auto"/>
            <w:left w:val="none" w:sz="0" w:space="0" w:color="auto"/>
            <w:bottom w:val="none" w:sz="0" w:space="0" w:color="auto"/>
            <w:right w:val="none" w:sz="0" w:space="0" w:color="auto"/>
          </w:divBdr>
        </w:div>
        <w:div w:id="686178396">
          <w:marLeft w:val="0"/>
          <w:marRight w:val="0"/>
          <w:marTop w:val="0"/>
          <w:marBottom w:val="0"/>
          <w:divBdr>
            <w:top w:val="none" w:sz="0" w:space="0" w:color="auto"/>
            <w:left w:val="none" w:sz="0" w:space="0" w:color="auto"/>
            <w:bottom w:val="none" w:sz="0" w:space="0" w:color="auto"/>
            <w:right w:val="none" w:sz="0" w:space="0" w:color="auto"/>
          </w:divBdr>
        </w:div>
        <w:div w:id="691566287">
          <w:marLeft w:val="0"/>
          <w:marRight w:val="0"/>
          <w:marTop w:val="0"/>
          <w:marBottom w:val="0"/>
          <w:divBdr>
            <w:top w:val="none" w:sz="0" w:space="0" w:color="auto"/>
            <w:left w:val="none" w:sz="0" w:space="0" w:color="auto"/>
            <w:bottom w:val="none" w:sz="0" w:space="0" w:color="auto"/>
            <w:right w:val="none" w:sz="0" w:space="0" w:color="auto"/>
          </w:divBdr>
        </w:div>
        <w:div w:id="693069776">
          <w:marLeft w:val="0"/>
          <w:marRight w:val="0"/>
          <w:marTop w:val="0"/>
          <w:marBottom w:val="0"/>
          <w:divBdr>
            <w:top w:val="none" w:sz="0" w:space="0" w:color="auto"/>
            <w:left w:val="none" w:sz="0" w:space="0" w:color="auto"/>
            <w:bottom w:val="none" w:sz="0" w:space="0" w:color="auto"/>
            <w:right w:val="none" w:sz="0" w:space="0" w:color="auto"/>
          </w:divBdr>
        </w:div>
        <w:div w:id="696925586">
          <w:marLeft w:val="0"/>
          <w:marRight w:val="0"/>
          <w:marTop w:val="0"/>
          <w:marBottom w:val="0"/>
          <w:divBdr>
            <w:top w:val="none" w:sz="0" w:space="0" w:color="auto"/>
            <w:left w:val="none" w:sz="0" w:space="0" w:color="auto"/>
            <w:bottom w:val="none" w:sz="0" w:space="0" w:color="auto"/>
            <w:right w:val="none" w:sz="0" w:space="0" w:color="auto"/>
          </w:divBdr>
        </w:div>
        <w:div w:id="700471996">
          <w:marLeft w:val="0"/>
          <w:marRight w:val="0"/>
          <w:marTop w:val="0"/>
          <w:marBottom w:val="0"/>
          <w:divBdr>
            <w:top w:val="none" w:sz="0" w:space="0" w:color="auto"/>
            <w:left w:val="none" w:sz="0" w:space="0" w:color="auto"/>
            <w:bottom w:val="none" w:sz="0" w:space="0" w:color="auto"/>
            <w:right w:val="none" w:sz="0" w:space="0" w:color="auto"/>
          </w:divBdr>
        </w:div>
        <w:div w:id="703210026">
          <w:marLeft w:val="0"/>
          <w:marRight w:val="0"/>
          <w:marTop w:val="0"/>
          <w:marBottom w:val="0"/>
          <w:divBdr>
            <w:top w:val="none" w:sz="0" w:space="0" w:color="auto"/>
            <w:left w:val="none" w:sz="0" w:space="0" w:color="auto"/>
            <w:bottom w:val="none" w:sz="0" w:space="0" w:color="auto"/>
            <w:right w:val="none" w:sz="0" w:space="0" w:color="auto"/>
          </w:divBdr>
        </w:div>
        <w:div w:id="703529034">
          <w:marLeft w:val="0"/>
          <w:marRight w:val="0"/>
          <w:marTop w:val="0"/>
          <w:marBottom w:val="0"/>
          <w:divBdr>
            <w:top w:val="none" w:sz="0" w:space="0" w:color="auto"/>
            <w:left w:val="none" w:sz="0" w:space="0" w:color="auto"/>
            <w:bottom w:val="none" w:sz="0" w:space="0" w:color="auto"/>
            <w:right w:val="none" w:sz="0" w:space="0" w:color="auto"/>
          </w:divBdr>
        </w:div>
        <w:div w:id="705451832">
          <w:marLeft w:val="0"/>
          <w:marRight w:val="0"/>
          <w:marTop w:val="0"/>
          <w:marBottom w:val="0"/>
          <w:divBdr>
            <w:top w:val="none" w:sz="0" w:space="0" w:color="auto"/>
            <w:left w:val="none" w:sz="0" w:space="0" w:color="auto"/>
            <w:bottom w:val="none" w:sz="0" w:space="0" w:color="auto"/>
            <w:right w:val="none" w:sz="0" w:space="0" w:color="auto"/>
          </w:divBdr>
        </w:div>
        <w:div w:id="708378775">
          <w:marLeft w:val="0"/>
          <w:marRight w:val="0"/>
          <w:marTop w:val="0"/>
          <w:marBottom w:val="0"/>
          <w:divBdr>
            <w:top w:val="none" w:sz="0" w:space="0" w:color="auto"/>
            <w:left w:val="none" w:sz="0" w:space="0" w:color="auto"/>
            <w:bottom w:val="none" w:sz="0" w:space="0" w:color="auto"/>
            <w:right w:val="none" w:sz="0" w:space="0" w:color="auto"/>
          </w:divBdr>
        </w:div>
        <w:div w:id="710958034">
          <w:marLeft w:val="0"/>
          <w:marRight w:val="0"/>
          <w:marTop w:val="0"/>
          <w:marBottom w:val="0"/>
          <w:divBdr>
            <w:top w:val="none" w:sz="0" w:space="0" w:color="auto"/>
            <w:left w:val="none" w:sz="0" w:space="0" w:color="auto"/>
            <w:bottom w:val="none" w:sz="0" w:space="0" w:color="auto"/>
            <w:right w:val="none" w:sz="0" w:space="0" w:color="auto"/>
          </w:divBdr>
        </w:div>
        <w:div w:id="712192356">
          <w:marLeft w:val="0"/>
          <w:marRight w:val="0"/>
          <w:marTop w:val="0"/>
          <w:marBottom w:val="0"/>
          <w:divBdr>
            <w:top w:val="none" w:sz="0" w:space="0" w:color="auto"/>
            <w:left w:val="none" w:sz="0" w:space="0" w:color="auto"/>
            <w:bottom w:val="none" w:sz="0" w:space="0" w:color="auto"/>
            <w:right w:val="none" w:sz="0" w:space="0" w:color="auto"/>
          </w:divBdr>
        </w:div>
        <w:div w:id="713896076">
          <w:marLeft w:val="0"/>
          <w:marRight w:val="0"/>
          <w:marTop w:val="0"/>
          <w:marBottom w:val="0"/>
          <w:divBdr>
            <w:top w:val="none" w:sz="0" w:space="0" w:color="auto"/>
            <w:left w:val="none" w:sz="0" w:space="0" w:color="auto"/>
            <w:bottom w:val="none" w:sz="0" w:space="0" w:color="auto"/>
            <w:right w:val="none" w:sz="0" w:space="0" w:color="auto"/>
          </w:divBdr>
        </w:div>
        <w:div w:id="714040871">
          <w:marLeft w:val="0"/>
          <w:marRight w:val="0"/>
          <w:marTop w:val="0"/>
          <w:marBottom w:val="0"/>
          <w:divBdr>
            <w:top w:val="none" w:sz="0" w:space="0" w:color="auto"/>
            <w:left w:val="none" w:sz="0" w:space="0" w:color="auto"/>
            <w:bottom w:val="none" w:sz="0" w:space="0" w:color="auto"/>
            <w:right w:val="none" w:sz="0" w:space="0" w:color="auto"/>
          </w:divBdr>
        </w:div>
        <w:div w:id="724841431">
          <w:marLeft w:val="0"/>
          <w:marRight w:val="0"/>
          <w:marTop w:val="0"/>
          <w:marBottom w:val="0"/>
          <w:divBdr>
            <w:top w:val="none" w:sz="0" w:space="0" w:color="auto"/>
            <w:left w:val="none" w:sz="0" w:space="0" w:color="auto"/>
            <w:bottom w:val="none" w:sz="0" w:space="0" w:color="auto"/>
            <w:right w:val="none" w:sz="0" w:space="0" w:color="auto"/>
          </w:divBdr>
        </w:div>
        <w:div w:id="726802073">
          <w:marLeft w:val="0"/>
          <w:marRight w:val="0"/>
          <w:marTop w:val="0"/>
          <w:marBottom w:val="0"/>
          <w:divBdr>
            <w:top w:val="none" w:sz="0" w:space="0" w:color="auto"/>
            <w:left w:val="none" w:sz="0" w:space="0" w:color="auto"/>
            <w:bottom w:val="none" w:sz="0" w:space="0" w:color="auto"/>
            <w:right w:val="none" w:sz="0" w:space="0" w:color="auto"/>
          </w:divBdr>
        </w:div>
        <w:div w:id="728966016">
          <w:marLeft w:val="0"/>
          <w:marRight w:val="0"/>
          <w:marTop w:val="0"/>
          <w:marBottom w:val="0"/>
          <w:divBdr>
            <w:top w:val="none" w:sz="0" w:space="0" w:color="auto"/>
            <w:left w:val="none" w:sz="0" w:space="0" w:color="auto"/>
            <w:bottom w:val="none" w:sz="0" w:space="0" w:color="auto"/>
            <w:right w:val="none" w:sz="0" w:space="0" w:color="auto"/>
          </w:divBdr>
        </w:div>
        <w:div w:id="730272385">
          <w:marLeft w:val="0"/>
          <w:marRight w:val="0"/>
          <w:marTop w:val="0"/>
          <w:marBottom w:val="0"/>
          <w:divBdr>
            <w:top w:val="none" w:sz="0" w:space="0" w:color="auto"/>
            <w:left w:val="none" w:sz="0" w:space="0" w:color="auto"/>
            <w:bottom w:val="none" w:sz="0" w:space="0" w:color="auto"/>
            <w:right w:val="none" w:sz="0" w:space="0" w:color="auto"/>
          </w:divBdr>
        </w:div>
        <w:div w:id="737018796">
          <w:marLeft w:val="0"/>
          <w:marRight w:val="0"/>
          <w:marTop w:val="0"/>
          <w:marBottom w:val="0"/>
          <w:divBdr>
            <w:top w:val="none" w:sz="0" w:space="0" w:color="auto"/>
            <w:left w:val="none" w:sz="0" w:space="0" w:color="auto"/>
            <w:bottom w:val="none" w:sz="0" w:space="0" w:color="auto"/>
            <w:right w:val="none" w:sz="0" w:space="0" w:color="auto"/>
          </w:divBdr>
        </w:div>
        <w:div w:id="737899954">
          <w:marLeft w:val="0"/>
          <w:marRight w:val="0"/>
          <w:marTop w:val="0"/>
          <w:marBottom w:val="0"/>
          <w:divBdr>
            <w:top w:val="none" w:sz="0" w:space="0" w:color="auto"/>
            <w:left w:val="none" w:sz="0" w:space="0" w:color="auto"/>
            <w:bottom w:val="none" w:sz="0" w:space="0" w:color="auto"/>
            <w:right w:val="none" w:sz="0" w:space="0" w:color="auto"/>
          </w:divBdr>
        </w:div>
        <w:div w:id="738787858">
          <w:marLeft w:val="0"/>
          <w:marRight w:val="0"/>
          <w:marTop w:val="0"/>
          <w:marBottom w:val="0"/>
          <w:divBdr>
            <w:top w:val="none" w:sz="0" w:space="0" w:color="auto"/>
            <w:left w:val="none" w:sz="0" w:space="0" w:color="auto"/>
            <w:bottom w:val="none" w:sz="0" w:space="0" w:color="auto"/>
            <w:right w:val="none" w:sz="0" w:space="0" w:color="auto"/>
          </w:divBdr>
        </w:div>
        <w:div w:id="748769789">
          <w:marLeft w:val="0"/>
          <w:marRight w:val="0"/>
          <w:marTop w:val="0"/>
          <w:marBottom w:val="0"/>
          <w:divBdr>
            <w:top w:val="none" w:sz="0" w:space="0" w:color="auto"/>
            <w:left w:val="none" w:sz="0" w:space="0" w:color="auto"/>
            <w:bottom w:val="none" w:sz="0" w:space="0" w:color="auto"/>
            <w:right w:val="none" w:sz="0" w:space="0" w:color="auto"/>
          </w:divBdr>
        </w:div>
        <w:div w:id="749274271">
          <w:marLeft w:val="0"/>
          <w:marRight w:val="0"/>
          <w:marTop w:val="0"/>
          <w:marBottom w:val="0"/>
          <w:divBdr>
            <w:top w:val="none" w:sz="0" w:space="0" w:color="auto"/>
            <w:left w:val="none" w:sz="0" w:space="0" w:color="auto"/>
            <w:bottom w:val="none" w:sz="0" w:space="0" w:color="auto"/>
            <w:right w:val="none" w:sz="0" w:space="0" w:color="auto"/>
          </w:divBdr>
        </w:div>
        <w:div w:id="752894451">
          <w:marLeft w:val="0"/>
          <w:marRight w:val="0"/>
          <w:marTop w:val="0"/>
          <w:marBottom w:val="0"/>
          <w:divBdr>
            <w:top w:val="none" w:sz="0" w:space="0" w:color="auto"/>
            <w:left w:val="none" w:sz="0" w:space="0" w:color="auto"/>
            <w:bottom w:val="none" w:sz="0" w:space="0" w:color="auto"/>
            <w:right w:val="none" w:sz="0" w:space="0" w:color="auto"/>
          </w:divBdr>
        </w:div>
        <w:div w:id="756292044">
          <w:marLeft w:val="0"/>
          <w:marRight w:val="0"/>
          <w:marTop w:val="0"/>
          <w:marBottom w:val="0"/>
          <w:divBdr>
            <w:top w:val="none" w:sz="0" w:space="0" w:color="auto"/>
            <w:left w:val="none" w:sz="0" w:space="0" w:color="auto"/>
            <w:bottom w:val="none" w:sz="0" w:space="0" w:color="auto"/>
            <w:right w:val="none" w:sz="0" w:space="0" w:color="auto"/>
          </w:divBdr>
        </w:div>
        <w:div w:id="761334641">
          <w:marLeft w:val="0"/>
          <w:marRight w:val="0"/>
          <w:marTop w:val="0"/>
          <w:marBottom w:val="0"/>
          <w:divBdr>
            <w:top w:val="none" w:sz="0" w:space="0" w:color="auto"/>
            <w:left w:val="none" w:sz="0" w:space="0" w:color="auto"/>
            <w:bottom w:val="none" w:sz="0" w:space="0" w:color="auto"/>
            <w:right w:val="none" w:sz="0" w:space="0" w:color="auto"/>
          </w:divBdr>
        </w:div>
        <w:div w:id="763961242">
          <w:marLeft w:val="0"/>
          <w:marRight w:val="0"/>
          <w:marTop w:val="0"/>
          <w:marBottom w:val="0"/>
          <w:divBdr>
            <w:top w:val="none" w:sz="0" w:space="0" w:color="auto"/>
            <w:left w:val="none" w:sz="0" w:space="0" w:color="auto"/>
            <w:bottom w:val="none" w:sz="0" w:space="0" w:color="auto"/>
            <w:right w:val="none" w:sz="0" w:space="0" w:color="auto"/>
          </w:divBdr>
        </w:div>
        <w:div w:id="769156951">
          <w:marLeft w:val="0"/>
          <w:marRight w:val="0"/>
          <w:marTop w:val="0"/>
          <w:marBottom w:val="0"/>
          <w:divBdr>
            <w:top w:val="none" w:sz="0" w:space="0" w:color="auto"/>
            <w:left w:val="none" w:sz="0" w:space="0" w:color="auto"/>
            <w:bottom w:val="none" w:sz="0" w:space="0" w:color="auto"/>
            <w:right w:val="none" w:sz="0" w:space="0" w:color="auto"/>
          </w:divBdr>
        </w:div>
        <w:div w:id="780147535">
          <w:marLeft w:val="0"/>
          <w:marRight w:val="0"/>
          <w:marTop w:val="0"/>
          <w:marBottom w:val="0"/>
          <w:divBdr>
            <w:top w:val="none" w:sz="0" w:space="0" w:color="auto"/>
            <w:left w:val="none" w:sz="0" w:space="0" w:color="auto"/>
            <w:bottom w:val="none" w:sz="0" w:space="0" w:color="auto"/>
            <w:right w:val="none" w:sz="0" w:space="0" w:color="auto"/>
          </w:divBdr>
        </w:div>
        <w:div w:id="781268079">
          <w:marLeft w:val="0"/>
          <w:marRight w:val="0"/>
          <w:marTop w:val="0"/>
          <w:marBottom w:val="0"/>
          <w:divBdr>
            <w:top w:val="none" w:sz="0" w:space="0" w:color="auto"/>
            <w:left w:val="none" w:sz="0" w:space="0" w:color="auto"/>
            <w:bottom w:val="none" w:sz="0" w:space="0" w:color="auto"/>
            <w:right w:val="none" w:sz="0" w:space="0" w:color="auto"/>
          </w:divBdr>
        </w:div>
        <w:div w:id="791093706">
          <w:marLeft w:val="0"/>
          <w:marRight w:val="0"/>
          <w:marTop w:val="0"/>
          <w:marBottom w:val="0"/>
          <w:divBdr>
            <w:top w:val="none" w:sz="0" w:space="0" w:color="auto"/>
            <w:left w:val="none" w:sz="0" w:space="0" w:color="auto"/>
            <w:bottom w:val="none" w:sz="0" w:space="0" w:color="auto"/>
            <w:right w:val="none" w:sz="0" w:space="0" w:color="auto"/>
          </w:divBdr>
        </w:div>
        <w:div w:id="792141544">
          <w:marLeft w:val="0"/>
          <w:marRight w:val="0"/>
          <w:marTop w:val="0"/>
          <w:marBottom w:val="0"/>
          <w:divBdr>
            <w:top w:val="none" w:sz="0" w:space="0" w:color="auto"/>
            <w:left w:val="none" w:sz="0" w:space="0" w:color="auto"/>
            <w:bottom w:val="none" w:sz="0" w:space="0" w:color="auto"/>
            <w:right w:val="none" w:sz="0" w:space="0" w:color="auto"/>
          </w:divBdr>
        </w:div>
        <w:div w:id="802581257">
          <w:marLeft w:val="0"/>
          <w:marRight w:val="0"/>
          <w:marTop w:val="0"/>
          <w:marBottom w:val="0"/>
          <w:divBdr>
            <w:top w:val="none" w:sz="0" w:space="0" w:color="auto"/>
            <w:left w:val="none" w:sz="0" w:space="0" w:color="auto"/>
            <w:bottom w:val="none" w:sz="0" w:space="0" w:color="auto"/>
            <w:right w:val="none" w:sz="0" w:space="0" w:color="auto"/>
          </w:divBdr>
        </w:div>
        <w:div w:id="803229991">
          <w:marLeft w:val="0"/>
          <w:marRight w:val="0"/>
          <w:marTop w:val="0"/>
          <w:marBottom w:val="0"/>
          <w:divBdr>
            <w:top w:val="none" w:sz="0" w:space="0" w:color="auto"/>
            <w:left w:val="none" w:sz="0" w:space="0" w:color="auto"/>
            <w:bottom w:val="none" w:sz="0" w:space="0" w:color="auto"/>
            <w:right w:val="none" w:sz="0" w:space="0" w:color="auto"/>
          </w:divBdr>
        </w:div>
        <w:div w:id="804280678">
          <w:marLeft w:val="0"/>
          <w:marRight w:val="0"/>
          <w:marTop w:val="0"/>
          <w:marBottom w:val="0"/>
          <w:divBdr>
            <w:top w:val="none" w:sz="0" w:space="0" w:color="auto"/>
            <w:left w:val="none" w:sz="0" w:space="0" w:color="auto"/>
            <w:bottom w:val="none" w:sz="0" w:space="0" w:color="auto"/>
            <w:right w:val="none" w:sz="0" w:space="0" w:color="auto"/>
          </w:divBdr>
        </w:div>
        <w:div w:id="805049004">
          <w:marLeft w:val="0"/>
          <w:marRight w:val="0"/>
          <w:marTop w:val="0"/>
          <w:marBottom w:val="0"/>
          <w:divBdr>
            <w:top w:val="none" w:sz="0" w:space="0" w:color="auto"/>
            <w:left w:val="none" w:sz="0" w:space="0" w:color="auto"/>
            <w:bottom w:val="none" w:sz="0" w:space="0" w:color="auto"/>
            <w:right w:val="none" w:sz="0" w:space="0" w:color="auto"/>
          </w:divBdr>
        </w:div>
        <w:div w:id="805270924">
          <w:marLeft w:val="0"/>
          <w:marRight w:val="0"/>
          <w:marTop w:val="0"/>
          <w:marBottom w:val="0"/>
          <w:divBdr>
            <w:top w:val="none" w:sz="0" w:space="0" w:color="auto"/>
            <w:left w:val="none" w:sz="0" w:space="0" w:color="auto"/>
            <w:bottom w:val="none" w:sz="0" w:space="0" w:color="auto"/>
            <w:right w:val="none" w:sz="0" w:space="0" w:color="auto"/>
          </w:divBdr>
        </w:div>
        <w:div w:id="817261370">
          <w:marLeft w:val="0"/>
          <w:marRight w:val="0"/>
          <w:marTop w:val="0"/>
          <w:marBottom w:val="0"/>
          <w:divBdr>
            <w:top w:val="none" w:sz="0" w:space="0" w:color="auto"/>
            <w:left w:val="none" w:sz="0" w:space="0" w:color="auto"/>
            <w:bottom w:val="none" w:sz="0" w:space="0" w:color="auto"/>
            <w:right w:val="none" w:sz="0" w:space="0" w:color="auto"/>
          </w:divBdr>
        </w:div>
        <w:div w:id="820803625">
          <w:marLeft w:val="0"/>
          <w:marRight w:val="0"/>
          <w:marTop w:val="0"/>
          <w:marBottom w:val="0"/>
          <w:divBdr>
            <w:top w:val="none" w:sz="0" w:space="0" w:color="auto"/>
            <w:left w:val="none" w:sz="0" w:space="0" w:color="auto"/>
            <w:bottom w:val="none" w:sz="0" w:space="0" w:color="auto"/>
            <w:right w:val="none" w:sz="0" w:space="0" w:color="auto"/>
          </w:divBdr>
        </w:div>
        <w:div w:id="829634715">
          <w:marLeft w:val="0"/>
          <w:marRight w:val="0"/>
          <w:marTop w:val="0"/>
          <w:marBottom w:val="0"/>
          <w:divBdr>
            <w:top w:val="none" w:sz="0" w:space="0" w:color="auto"/>
            <w:left w:val="none" w:sz="0" w:space="0" w:color="auto"/>
            <w:bottom w:val="none" w:sz="0" w:space="0" w:color="auto"/>
            <w:right w:val="none" w:sz="0" w:space="0" w:color="auto"/>
          </w:divBdr>
        </w:div>
        <w:div w:id="833574553">
          <w:marLeft w:val="0"/>
          <w:marRight w:val="0"/>
          <w:marTop w:val="0"/>
          <w:marBottom w:val="0"/>
          <w:divBdr>
            <w:top w:val="none" w:sz="0" w:space="0" w:color="auto"/>
            <w:left w:val="none" w:sz="0" w:space="0" w:color="auto"/>
            <w:bottom w:val="none" w:sz="0" w:space="0" w:color="auto"/>
            <w:right w:val="none" w:sz="0" w:space="0" w:color="auto"/>
          </w:divBdr>
        </w:div>
        <w:div w:id="841702593">
          <w:marLeft w:val="0"/>
          <w:marRight w:val="0"/>
          <w:marTop w:val="0"/>
          <w:marBottom w:val="0"/>
          <w:divBdr>
            <w:top w:val="none" w:sz="0" w:space="0" w:color="auto"/>
            <w:left w:val="none" w:sz="0" w:space="0" w:color="auto"/>
            <w:bottom w:val="none" w:sz="0" w:space="0" w:color="auto"/>
            <w:right w:val="none" w:sz="0" w:space="0" w:color="auto"/>
          </w:divBdr>
        </w:div>
        <w:div w:id="852501119">
          <w:marLeft w:val="0"/>
          <w:marRight w:val="0"/>
          <w:marTop w:val="0"/>
          <w:marBottom w:val="0"/>
          <w:divBdr>
            <w:top w:val="none" w:sz="0" w:space="0" w:color="auto"/>
            <w:left w:val="none" w:sz="0" w:space="0" w:color="auto"/>
            <w:bottom w:val="none" w:sz="0" w:space="0" w:color="auto"/>
            <w:right w:val="none" w:sz="0" w:space="0" w:color="auto"/>
          </w:divBdr>
        </w:div>
        <w:div w:id="855966240">
          <w:marLeft w:val="0"/>
          <w:marRight w:val="0"/>
          <w:marTop w:val="0"/>
          <w:marBottom w:val="0"/>
          <w:divBdr>
            <w:top w:val="none" w:sz="0" w:space="0" w:color="auto"/>
            <w:left w:val="none" w:sz="0" w:space="0" w:color="auto"/>
            <w:bottom w:val="none" w:sz="0" w:space="0" w:color="auto"/>
            <w:right w:val="none" w:sz="0" w:space="0" w:color="auto"/>
          </w:divBdr>
        </w:div>
        <w:div w:id="862399353">
          <w:marLeft w:val="0"/>
          <w:marRight w:val="0"/>
          <w:marTop w:val="0"/>
          <w:marBottom w:val="0"/>
          <w:divBdr>
            <w:top w:val="none" w:sz="0" w:space="0" w:color="auto"/>
            <w:left w:val="none" w:sz="0" w:space="0" w:color="auto"/>
            <w:bottom w:val="none" w:sz="0" w:space="0" w:color="auto"/>
            <w:right w:val="none" w:sz="0" w:space="0" w:color="auto"/>
          </w:divBdr>
        </w:div>
        <w:div w:id="873660920">
          <w:marLeft w:val="0"/>
          <w:marRight w:val="0"/>
          <w:marTop w:val="0"/>
          <w:marBottom w:val="0"/>
          <w:divBdr>
            <w:top w:val="none" w:sz="0" w:space="0" w:color="auto"/>
            <w:left w:val="none" w:sz="0" w:space="0" w:color="auto"/>
            <w:bottom w:val="none" w:sz="0" w:space="0" w:color="auto"/>
            <w:right w:val="none" w:sz="0" w:space="0" w:color="auto"/>
          </w:divBdr>
        </w:div>
        <w:div w:id="876501521">
          <w:marLeft w:val="0"/>
          <w:marRight w:val="0"/>
          <w:marTop w:val="0"/>
          <w:marBottom w:val="0"/>
          <w:divBdr>
            <w:top w:val="none" w:sz="0" w:space="0" w:color="auto"/>
            <w:left w:val="none" w:sz="0" w:space="0" w:color="auto"/>
            <w:bottom w:val="none" w:sz="0" w:space="0" w:color="auto"/>
            <w:right w:val="none" w:sz="0" w:space="0" w:color="auto"/>
          </w:divBdr>
        </w:div>
        <w:div w:id="878248921">
          <w:marLeft w:val="0"/>
          <w:marRight w:val="0"/>
          <w:marTop w:val="0"/>
          <w:marBottom w:val="0"/>
          <w:divBdr>
            <w:top w:val="none" w:sz="0" w:space="0" w:color="auto"/>
            <w:left w:val="none" w:sz="0" w:space="0" w:color="auto"/>
            <w:bottom w:val="none" w:sz="0" w:space="0" w:color="auto"/>
            <w:right w:val="none" w:sz="0" w:space="0" w:color="auto"/>
          </w:divBdr>
        </w:div>
        <w:div w:id="884173559">
          <w:marLeft w:val="0"/>
          <w:marRight w:val="0"/>
          <w:marTop w:val="0"/>
          <w:marBottom w:val="0"/>
          <w:divBdr>
            <w:top w:val="none" w:sz="0" w:space="0" w:color="auto"/>
            <w:left w:val="none" w:sz="0" w:space="0" w:color="auto"/>
            <w:bottom w:val="none" w:sz="0" w:space="0" w:color="auto"/>
            <w:right w:val="none" w:sz="0" w:space="0" w:color="auto"/>
          </w:divBdr>
        </w:div>
        <w:div w:id="885530379">
          <w:marLeft w:val="0"/>
          <w:marRight w:val="0"/>
          <w:marTop w:val="0"/>
          <w:marBottom w:val="0"/>
          <w:divBdr>
            <w:top w:val="none" w:sz="0" w:space="0" w:color="auto"/>
            <w:left w:val="none" w:sz="0" w:space="0" w:color="auto"/>
            <w:bottom w:val="none" w:sz="0" w:space="0" w:color="auto"/>
            <w:right w:val="none" w:sz="0" w:space="0" w:color="auto"/>
          </w:divBdr>
        </w:div>
        <w:div w:id="894269750">
          <w:marLeft w:val="0"/>
          <w:marRight w:val="0"/>
          <w:marTop w:val="0"/>
          <w:marBottom w:val="0"/>
          <w:divBdr>
            <w:top w:val="none" w:sz="0" w:space="0" w:color="auto"/>
            <w:left w:val="none" w:sz="0" w:space="0" w:color="auto"/>
            <w:bottom w:val="none" w:sz="0" w:space="0" w:color="auto"/>
            <w:right w:val="none" w:sz="0" w:space="0" w:color="auto"/>
          </w:divBdr>
        </w:div>
        <w:div w:id="895429746">
          <w:marLeft w:val="0"/>
          <w:marRight w:val="0"/>
          <w:marTop w:val="0"/>
          <w:marBottom w:val="0"/>
          <w:divBdr>
            <w:top w:val="none" w:sz="0" w:space="0" w:color="auto"/>
            <w:left w:val="none" w:sz="0" w:space="0" w:color="auto"/>
            <w:bottom w:val="none" w:sz="0" w:space="0" w:color="auto"/>
            <w:right w:val="none" w:sz="0" w:space="0" w:color="auto"/>
          </w:divBdr>
        </w:div>
        <w:div w:id="896623942">
          <w:marLeft w:val="0"/>
          <w:marRight w:val="0"/>
          <w:marTop w:val="0"/>
          <w:marBottom w:val="0"/>
          <w:divBdr>
            <w:top w:val="none" w:sz="0" w:space="0" w:color="auto"/>
            <w:left w:val="none" w:sz="0" w:space="0" w:color="auto"/>
            <w:bottom w:val="none" w:sz="0" w:space="0" w:color="auto"/>
            <w:right w:val="none" w:sz="0" w:space="0" w:color="auto"/>
          </w:divBdr>
        </w:div>
        <w:div w:id="898174317">
          <w:marLeft w:val="0"/>
          <w:marRight w:val="0"/>
          <w:marTop w:val="0"/>
          <w:marBottom w:val="0"/>
          <w:divBdr>
            <w:top w:val="none" w:sz="0" w:space="0" w:color="auto"/>
            <w:left w:val="none" w:sz="0" w:space="0" w:color="auto"/>
            <w:bottom w:val="none" w:sz="0" w:space="0" w:color="auto"/>
            <w:right w:val="none" w:sz="0" w:space="0" w:color="auto"/>
          </w:divBdr>
        </w:div>
        <w:div w:id="899093193">
          <w:marLeft w:val="0"/>
          <w:marRight w:val="0"/>
          <w:marTop w:val="0"/>
          <w:marBottom w:val="0"/>
          <w:divBdr>
            <w:top w:val="none" w:sz="0" w:space="0" w:color="auto"/>
            <w:left w:val="none" w:sz="0" w:space="0" w:color="auto"/>
            <w:bottom w:val="none" w:sz="0" w:space="0" w:color="auto"/>
            <w:right w:val="none" w:sz="0" w:space="0" w:color="auto"/>
          </w:divBdr>
        </w:div>
        <w:div w:id="899942529">
          <w:marLeft w:val="0"/>
          <w:marRight w:val="0"/>
          <w:marTop w:val="0"/>
          <w:marBottom w:val="0"/>
          <w:divBdr>
            <w:top w:val="none" w:sz="0" w:space="0" w:color="auto"/>
            <w:left w:val="none" w:sz="0" w:space="0" w:color="auto"/>
            <w:bottom w:val="none" w:sz="0" w:space="0" w:color="auto"/>
            <w:right w:val="none" w:sz="0" w:space="0" w:color="auto"/>
          </w:divBdr>
        </w:div>
        <w:div w:id="903880573">
          <w:marLeft w:val="0"/>
          <w:marRight w:val="0"/>
          <w:marTop w:val="0"/>
          <w:marBottom w:val="0"/>
          <w:divBdr>
            <w:top w:val="none" w:sz="0" w:space="0" w:color="auto"/>
            <w:left w:val="none" w:sz="0" w:space="0" w:color="auto"/>
            <w:bottom w:val="none" w:sz="0" w:space="0" w:color="auto"/>
            <w:right w:val="none" w:sz="0" w:space="0" w:color="auto"/>
          </w:divBdr>
        </w:div>
        <w:div w:id="904951198">
          <w:marLeft w:val="0"/>
          <w:marRight w:val="0"/>
          <w:marTop w:val="0"/>
          <w:marBottom w:val="0"/>
          <w:divBdr>
            <w:top w:val="none" w:sz="0" w:space="0" w:color="auto"/>
            <w:left w:val="none" w:sz="0" w:space="0" w:color="auto"/>
            <w:bottom w:val="none" w:sz="0" w:space="0" w:color="auto"/>
            <w:right w:val="none" w:sz="0" w:space="0" w:color="auto"/>
          </w:divBdr>
        </w:div>
        <w:div w:id="905459532">
          <w:marLeft w:val="0"/>
          <w:marRight w:val="0"/>
          <w:marTop w:val="0"/>
          <w:marBottom w:val="0"/>
          <w:divBdr>
            <w:top w:val="none" w:sz="0" w:space="0" w:color="auto"/>
            <w:left w:val="none" w:sz="0" w:space="0" w:color="auto"/>
            <w:bottom w:val="none" w:sz="0" w:space="0" w:color="auto"/>
            <w:right w:val="none" w:sz="0" w:space="0" w:color="auto"/>
          </w:divBdr>
        </w:div>
        <w:div w:id="909315964">
          <w:marLeft w:val="0"/>
          <w:marRight w:val="0"/>
          <w:marTop w:val="0"/>
          <w:marBottom w:val="0"/>
          <w:divBdr>
            <w:top w:val="none" w:sz="0" w:space="0" w:color="auto"/>
            <w:left w:val="none" w:sz="0" w:space="0" w:color="auto"/>
            <w:bottom w:val="none" w:sz="0" w:space="0" w:color="auto"/>
            <w:right w:val="none" w:sz="0" w:space="0" w:color="auto"/>
          </w:divBdr>
        </w:div>
        <w:div w:id="909802768">
          <w:marLeft w:val="0"/>
          <w:marRight w:val="0"/>
          <w:marTop w:val="0"/>
          <w:marBottom w:val="0"/>
          <w:divBdr>
            <w:top w:val="none" w:sz="0" w:space="0" w:color="auto"/>
            <w:left w:val="none" w:sz="0" w:space="0" w:color="auto"/>
            <w:bottom w:val="none" w:sz="0" w:space="0" w:color="auto"/>
            <w:right w:val="none" w:sz="0" w:space="0" w:color="auto"/>
          </w:divBdr>
        </w:div>
        <w:div w:id="911428418">
          <w:marLeft w:val="0"/>
          <w:marRight w:val="0"/>
          <w:marTop w:val="0"/>
          <w:marBottom w:val="0"/>
          <w:divBdr>
            <w:top w:val="none" w:sz="0" w:space="0" w:color="auto"/>
            <w:left w:val="none" w:sz="0" w:space="0" w:color="auto"/>
            <w:bottom w:val="none" w:sz="0" w:space="0" w:color="auto"/>
            <w:right w:val="none" w:sz="0" w:space="0" w:color="auto"/>
          </w:divBdr>
        </w:div>
        <w:div w:id="911819990">
          <w:marLeft w:val="0"/>
          <w:marRight w:val="0"/>
          <w:marTop w:val="0"/>
          <w:marBottom w:val="0"/>
          <w:divBdr>
            <w:top w:val="none" w:sz="0" w:space="0" w:color="auto"/>
            <w:left w:val="none" w:sz="0" w:space="0" w:color="auto"/>
            <w:bottom w:val="none" w:sz="0" w:space="0" w:color="auto"/>
            <w:right w:val="none" w:sz="0" w:space="0" w:color="auto"/>
          </w:divBdr>
        </w:div>
        <w:div w:id="912424222">
          <w:marLeft w:val="0"/>
          <w:marRight w:val="0"/>
          <w:marTop w:val="0"/>
          <w:marBottom w:val="0"/>
          <w:divBdr>
            <w:top w:val="none" w:sz="0" w:space="0" w:color="auto"/>
            <w:left w:val="none" w:sz="0" w:space="0" w:color="auto"/>
            <w:bottom w:val="none" w:sz="0" w:space="0" w:color="auto"/>
            <w:right w:val="none" w:sz="0" w:space="0" w:color="auto"/>
          </w:divBdr>
        </w:div>
        <w:div w:id="912667140">
          <w:marLeft w:val="0"/>
          <w:marRight w:val="0"/>
          <w:marTop w:val="0"/>
          <w:marBottom w:val="0"/>
          <w:divBdr>
            <w:top w:val="none" w:sz="0" w:space="0" w:color="auto"/>
            <w:left w:val="none" w:sz="0" w:space="0" w:color="auto"/>
            <w:bottom w:val="none" w:sz="0" w:space="0" w:color="auto"/>
            <w:right w:val="none" w:sz="0" w:space="0" w:color="auto"/>
          </w:divBdr>
        </w:div>
        <w:div w:id="914167787">
          <w:marLeft w:val="0"/>
          <w:marRight w:val="0"/>
          <w:marTop w:val="0"/>
          <w:marBottom w:val="0"/>
          <w:divBdr>
            <w:top w:val="none" w:sz="0" w:space="0" w:color="auto"/>
            <w:left w:val="none" w:sz="0" w:space="0" w:color="auto"/>
            <w:bottom w:val="none" w:sz="0" w:space="0" w:color="auto"/>
            <w:right w:val="none" w:sz="0" w:space="0" w:color="auto"/>
          </w:divBdr>
        </w:div>
        <w:div w:id="917136520">
          <w:marLeft w:val="0"/>
          <w:marRight w:val="0"/>
          <w:marTop w:val="0"/>
          <w:marBottom w:val="0"/>
          <w:divBdr>
            <w:top w:val="none" w:sz="0" w:space="0" w:color="auto"/>
            <w:left w:val="none" w:sz="0" w:space="0" w:color="auto"/>
            <w:bottom w:val="none" w:sz="0" w:space="0" w:color="auto"/>
            <w:right w:val="none" w:sz="0" w:space="0" w:color="auto"/>
          </w:divBdr>
        </w:div>
        <w:div w:id="919173979">
          <w:marLeft w:val="0"/>
          <w:marRight w:val="0"/>
          <w:marTop w:val="0"/>
          <w:marBottom w:val="0"/>
          <w:divBdr>
            <w:top w:val="none" w:sz="0" w:space="0" w:color="auto"/>
            <w:left w:val="none" w:sz="0" w:space="0" w:color="auto"/>
            <w:bottom w:val="none" w:sz="0" w:space="0" w:color="auto"/>
            <w:right w:val="none" w:sz="0" w:space="0" w:color="auto"/>
          </w:divBdr>
        </w:div>
        <w:div w:id="923221371">
          <w:marLeft w:val="0"/>
          <w:marRight w:val="0"/>
          <w:marTop w:val="0"/>
          <w:marBottom w:val="0"/>
          <w:divBdr>
            <w:top w:val="none" w:sz="0" w:space="0" w:color="auto"/>
            <w:left w:val="none" w:sz="0" w:space="0" w:color="auto"/>
            <w:bottom w:val="none" w:sz="0" w:space="0" w:color="auto"/>
            <w:right w:val="none" w:sz="0" w:space="0" w:color="auto"/>
          </w:divBdr>
        </w:div>
        <w:div w:id="940799695">
          <w:marLeft w:val="0"/>
          <w:marRight w:val="0"/>
          <w:marTop w:val="0"/>
          <w:marBottom w:val="0"/>
          <w:divBdr>
            <w:top w:val="none" w:sz="0" w:space="0" w:color="auto"/>
            <w:left w:val="none" w:sz="0" w:space="0" w:color="auto"/>
            <w:bottom w:val="none" w:sz="0" w:space="0" w:color="auto"/>
            <w:right w:val="none" w:sz="0" w:space="0" w:color="auto"/>
          </w:divBdr>
        </w:div>
        <w:div w:id="943725399">
          <w:marLeft w:val="0"/>
          <w:marRight w:val="0"/>
          <w:marTop w:val="0"/>
          <w:marBottom w:val="0"/>
          <w:divBdr>
            <w:top w:val="none" w:sz="0" w:space="0" w:color="auto"/>
            <w:left w:val="none" w:sz="0" w:space="0" w:color="auto"/>
            <w:bottom w:val="none" w:sz="0" w:space="0" w:color="auto"/>
            <w:right w:val="none" w:sz="0" w:space="0" w:color="auto"/>
          </w:divBdr>
        </w:div>
        <w:div w:id="947152425">
          <w:marLeft w:val="0"/>
          <w:marRight w:val="0"/>
          <w:marTop w:val="0"/>
          <w:marBottom w:val="0"/>
          <w:divBdr>
            <w:top w:val="none" w:sz="0" w:space="0" w:color="auto"/>
            <w:left w:val="none" w:sz="0" w:space="0" w:color="auto"/>
            <w:bottom w:val="none" w:sz="0" w:space="0" w:color="auto"/>
            <w:right w:val="none" w:sz="0" w:space="0" w:color="auto"/>
          </w:divBdr>
        </w:div>
        <w:div w:id="955675055">
          <w:marLeft w:val="0"/>
          <w:marRight w:val="0"/>
          <w:marTop w:val="0"/>
          <w:marBottom w:val="0"/>
          <w:divBdr>
            <w:top w:val="none" w:sz="0" w:space="0" w:color="auto"/>
            <w:left w:val="none" w:sz="0" w:space="0" w:color="auto"/>
            <w:bottom w:val="none" w:sz="0" w:space="0" w:color="auto"/>
            <w:right w:val="none" w:sz="0" w:space="0" w:color="auto"/>
          </w:divBdr>
        </w:div>
        <w:div w:id="956647007">
          <w:marLeft w:val="0"/>
          <w:marRight w:val="0"/>
          <w:marTop w:val="0"/>
          <w:marBottom w:val="0"/>
          <w:divBdr>
            <w:top w:val="none" w:sz="0" w:space="0" w:color="auto"/>
            <w:left w:val="none" w:sz="0" w:space="0" w:color="auto"/>
            <w:bottom w:val="none" w:sz="0" w:space="0" w:color="auto"/>
            <w:right w:val="none" w:sz="0" w:space="0" w:color="auto"/>
          </w:divBdr>
        </w:div>
        <w:div w:id="956907263">
          <w:marLeft w:val="0"/>
          <w:marRight w:val="0"/>
          <w:marTop w:val="0"/>
          <w:marBottom w:val="0"/>
          <w:divBdr>
            <w:top w:val="none" w:sz="0" w:space="0" w:color="auto"/>
            <w:left w:val="none" w:sz="0" w:space="0" w:color="auto"/>
            <w:bottom w:val="none" w:sz="0" w:space="0" w:color="auto"/>
            <w:right w:val="none" w:sz="0" w:space="0" w:color="auto"/>
          </w:divBdr>
        </w:div>
        <w:div w:id="958149120">
          <w:marLeft w:val="0"/>
          <w:marRight w:val="0"/>
          <w:marTop w:val="0"/>
          <w:marBottom w:val="0"/>
          <w:divBdr>
            <w:top w:val="none" w:sz="0" w:space="0" w:color="auto"/>
            <w:left w:val="none" w:sz="0" w:space="0" w:color="auto"/>
            <w:bottom w:val="none" w:sz="0" w:space="0" w:color="auto"/>
            <w:right w:val="none" w:sz="0" w:space="0" w:color="auto"/>
          </w:divBdr>
        </w:div>
        <w:div w:id="963190961">
          <w:marLeft w:val="0"/>
          <w:marRight w:val="0"/>
          <w:marTop w:val="0"/>
          <w:marBottom w:val="0"/>
          <w:divBdr>
            <w:top w:val="none" w:sz="0" w:space="0" w:color="auto"/>
            <w:left w:val="none" w:sz="0" w:space="0" w:color="auto"/>
            <w:bottom w:val="none" w:sz="0" w:space="0" w:color="auto"/>
            <w:right w:val="none" w:sz="0" w:space="0" w:color="auto"/>
          </w:divBdr>
        </w:div>
        <w:div w:id="970863956">
          <w:marLeft w:val="0"/>
          <w:marRight w:val="0"/>
          <w:marTop w:val="0"/>
          <w:marBottom w:val="0"/>
          <w:divBdr>
            <w:top w:val="none" w:sz="0" w:space="0" w:color="auto"/>
            <w:left w:val="none" w:sz="0" w:space="0" w:color="auto"/>
            <w:bottom w:val="none" w:sz="0" w:space="0" w:color="auto"/>
            <w:right w:val="none" w:sz="0" w:space="0" w:color="auto"/>
          </w:divBdr>
        </w:div>
        <w:div w:id="981232305">
          <w:marLeft w:val="0"/>
          <w:marRight w:val="0"/>
          <w:marTop w:val="0"/>
          <w:marBottom w:val="0"/>
          <w:divBdr>
            <w:top w:val="none" w:sz="0" w:space="0" w:color="auto"/>
            <w:left w:val="none" w:sz="0" w:space="0" w:color="auto"/>
            <w:bottom w:val="none" w:sz="0" w:space="0" w:color="auto"/>
            <w:right w:val="none" w:sz="0" w:space="0" w:color="auto"/>
          </w:divBdr>
        </w:div>
        <w:div w:id="982346749">
          <w:marLeft w:val="0"/>
          <w:marRight w:val="0"/>
          <w:marTop w:val="0"/>
          <w:marBottom w:val="0"/>
          <w:divBdr>
            <w:top w:val="none" w:sz="0" w:space="0" w:color="auto"/>
            <w:left w:val="none" w:sz="0" w:space="0" w:color="auto"/>
            <w:bottom w:val="none" w:sz="0" w:space="0" w:color="auto"/>
            <w:right w:val="none" w:sz="0" w:space="0" w:color="auto"/>
          </w:divBdr>
        </w:div>
        <w:div w:id="984627569">
          <w:marLeft w:val="0"/>
          <w:marRight w:val="0"/>
          <w:marTop w:val="0"/>
          <w:marBottom w:val="0"/>
          <w:divBdr>
            <w:top w:val="none" w:sz="0" w:space="0" w:color="auto"/>
            <w:left w:val="none" w:sz="0" w:space="0" w:color="auto"/>
            <w:bottom w:val="none" w:sz="0" w:space="0" w:color="auto"/>
            <w:right w:val="none" w:sz="0" w:space="0" w:color="auto"/>
          </w:divBdr>
        </w:div>
        <w:div w:id="989216282">
          <w:marLeft w:val="0"/>
          <w:marRight w:val="0"/>
          <w:marTop w:val="0"/>
          <w:marBottom w:val="0"/>
          <w:divBdr>
            <w:top w:val="none" w:sz="0" w:space="0" w:color="auto"/>
            <w:left w:val="none" w:sz="0" w:space="0" w:color="auto"/>
            <w:bottom w:val="none" w:sz="0" w:space="0" w:color="auto"/>
            <w:right w:val="none" w:sz="0" w:space="0" w:color="auto"/>
          </w:divBdr>
        </w:div>
        <w:div w:id="989752133">
          <w:marLeft w:val="0"/>
          <w:marRight w:val="0"/>
          <w:marTop w:val="0"/>
          <w:marBottom w:val="0"/>
          <w:divBdr>
            <w:top w:val="none" w:sz="0" w:space="0" w:color="auto"/>
            <w:left w:val="none" w:sz="0" w:space="0" w:color="auto"/>
            <w:bottom w:val="none" w:sz="0" w:space="0" w:color="auto"/>
            <w:right w:val="none" w:sz="0" w:space="0" w:color="auto"/>
          </w:divBdr>
        </w:div>
        <w:div w:id="991300235">
          <w:marLeft w:val="0"/>
          <w:marRight w:val="0"/>
          <w:marTop w:val="0"/>
          <w:marBottom w:val="0"/>
          <w:divBdr>
            <w:top w:val="none" w:sz="0" w:space="0" w:color="auto"/>
            <w:left w:val="none" w:sz="0" w:space="0" w:color="auto"/>
            <w:bottom w:val="none" w:sz="0" w:space="0" w:color="auto"/>
            <w:right w:val="none" w:sz="0" w:space="0" w:color="auto"/>
          </w:divBdr>
        </w:div>
        <w:div w:id="991324522">
          <w:marLeft w:val="0"/>
          <w:marRight w:val="0"/>
          <w:marTop w:val="0"/>
          <w:marBottom w:val="0"/>
          <w:divBdr>
            <w:top w:val="none" w:sz="0" w:space="0" w:color="auto"/>
            <w:left w:val="none" w:sz="0" w:space="0" w:color="auto"/>
            <w:bottom w:val="none" w:sz="0" w:space="0" w:color="auto"/>
            <w:right w:val="none" w:sz="0" w:space="0" w:color="auto"/>
          </w:divBdr>
        </w:div>
        <w:div w:id="996030489">
          <w:marLeft w:val="0"/>
          <w:marRight w:val="0"/>
          <w:marTop w:val="0"/>
          <w:marBottom w:val="0"/>
          <w:divBdr>
            <w:top w:val="none" w:sz="0" w:space="0" w:color="auto"/>
            <w:left w:val="none" w:sz="0" w:space="0" w:color="auto"/>
            <w:bottom w:val="none" w:sz="0" w:space="0" w:color="auto"/>
            <w:right w:val="none" w:sz="0" w:space="0" w:color="auto"/>
          </w:divBdr>
        </w:div>
        <w:div w:id="999769229">
          <w:marLeft w:val="0"/>
          <w:marRight w:val="0"/>
          <w:marTop w:val="0"/>
          <w:marBottom w:val="0"/>
          <w:divBdr>
            <w:top w:val="none" w:sz="0" w:space="0" w:color="auto"/>
            <w:left w:val="none" w:sz="0" w:space="0" w:color="auto"/>
            <w:bottom w:val="none" w:sz="0" w:space="0" w:color="auto"/>
            <w:right w:val="none" w:sz="0" w:space="0" w:color="auto"/>
          </w:divBdr>
        </w:div>
        <w:div w:id="1002591135">
          <w:marLeft w:val="0"/>
          <w:marRight w:val="0"/>
          <w:marTop w:val="0"/>
          <w:marBottom w:val="0"/>
          <w:divBdr>
            <w:top w:val="none" w:sz="0" w:space="0" w:color="auto"/>
            <w:left w:val="none" w:sz="0" w:space="0" w:color="auto"/>
            <w:bottom w:val="none" w:sz="0" w:space="0" w:color="auto"/>
            <w:right w:val="none" w:sz="0" w:space="0" w:color="auto"/>
          </w:divBdr>
        </w:div>
        <w:div w:id="1015689332">
          <w:marLeft w:val="0"/>
          <w:marRight w:val="0"/>
          <w:marTop w:val="0"/>
          <w:marBottom w:val="0"/>
          <w:divBdr>
            <w:top w:val="none" w:sz="0" w:space="0" w:color="auto"/>
            <w:left w:val="none" w:sz="0" w:space="0" w:color="auto"/>
            <w:bottom w:val="none" w:sz="0" w:space="0" w:color="auto"/>
            <w:right w:val="none" w:sz="0" w:space="0" w:color="auto"/>
          </w:divBdr>
        </w:div>
        <w:div w:id="1025331331">
          <w:marLeft w:val="0"/>
          <w:marRight w:val="0"/>
          <w:marTop w:val="0"/>
          <w:marBottom w:val="0"/>
          <w:divBdr>
            <w:top w:val="none" w:sz="0" w:space="0" w:color="auto"/>
            <w:left w:val="none" w:sz="0" w:space="0" w:color="auto"/>
            <w:bottom w:val="none" w:sz="0" w:space="0" w:color="auto"/>
            <w:right w:val="none" w:sz="0" w:space="0" w:color="auto"/>
          </w:divBdr>
        </w:div>
        <w:div w:id="1034384983">
          <w:marLeft w:val="0"/>
          <w:marRight w:val="0"/>
          <w:marTop w:val="0"/>
          <w:marBottom w:val="0"/>
          <w:divBdr>
            <w:top w:val="none" w:sz="0" w:space="0" w:color="auto"/>
            <w:left w:val="none" w:sz="0" w:space="0" w:color="auto"/>
            <w:bottom w:val="none" w:sz="0" w:space="0" w:color="auto"/>
            <w:right w:val="none" w:sz="0" w:space="0" w:color="auto"/>
          </w:divBdr>
        </w:div>
        <w:div w:id="1047605126">
          <w:marLeft w:val="0"/>
          <w:marRight w:val="0"/>
          <w:marTop w:val="0"/>
          <w:marBottom w:val="0"/>
          <w:divBdr>
            <w:top w:val="none" w:sz="0" w:space="0" w:color="auto"/>
            <w:left w:val="none" w:sz="0" w:space="0" w:color="auto"/>
            <w:bottom w:val="none" w:sz="0" w:space="0" w:color="auto"/>
            <w:right w:val="none" w:sz="0" w:space="0" w:color="auto"/>
          </w:divBdr>
        </w:div>
        <w:div w:id="1048800026">
          <w:marLeft w:val="0"/>
          <w:marRight w:val="0"/>
          <w:marTop w:val="0"/>
          <w:marBottom w:val="0"/>
          <w:divBdr>
            <w:top w:val="none" w:sz="0" w:space="0" w:color="auto"/>
            <w:left w:val="none" w:sz="0" w:space="0" w:color="auto"/>
            <w:bottom w:val="none" w:sz="0" w:space="0" w:color="auto"/>
            <w:right w:val="none" w:sz="0" w:space="0" w:color="auto"/>
          </w:divBdr>
        </w:div>
        <w:div w:id="1050836748">
          <w:marLeft w:val="0"/>
          <w:marRight w:val="0"/>
          <w:marTop w:val="0"/>
          <w:marBottom w:val="0"/>
          <w:divBdr>
            <w:top w:val="none" w:sz="0" w:space="0" w:color="auto"/>
            <w:left w:val="none" w:sz="0" w:space="0" w:color="auto"/>
            <w:bottom w:val="none" w:sz="0" w:space="0" w:color="auto"/>
            <w:right w:val="none" w:sz="0" w:space="0" w:color="auto"/>
          </w:divBdr>
        </w:div>
        <w:div w:id="1052921152">
          <w:marLeft w:val="0"/>
          <w:marRight w:val="0"/>
          <w:marTop w:val="0"/>
          <w:marBottom w:val="0"/>
          <w:divBdr>
            <w:top w:val="none" w:sz="0" w:space="0" w:color="auto"/>
            <w:left w:val="none" w:sz="0" w:space="0" w:color="auto"/>
            <w:bottom w:val="none" w:sz="0" w:space="0" w:color="auto"/>
            <w:right w:val="none" w:sz="0" w:space="0" w:color="auto"/>
          </w:divBdr>
        </w:div>
        <w:div w:id="1054233757">
          <w:marLeft w:val="0"/>
          <w:marRight w:val="0"/>
          <w:marTop w:val="0"/>
          <w:marBottom w:val="0"/>
          <w:divBdr>
            <w:top w:val="none" w:sz="0" w:space="0" w:color="auto"/>
            <w:left w:val="none" w:sz="0" w:space="0" w:color="auto"/>
            <w:bottom w:val="none" w:sz="0" w:space="0" w:color="auto"/>
            <w:right w:val="none" w:sz="0" w:space="0" w:color="auto"/>
          </w:divBdr>
        </w:div>
        <w:div w:id="1065225058">
          <w:marLeft w:val="0"/>
          <w:marRight w:val="0"/>
          <w:marTop w:val="0"/>
          <w:marBottom w:val="0"/>
          <w:divBdr>
            <w:top w:val="none" w:sz="0" w:space="0" w:color="auto"/>
            <w:left w:val="none" w:sz="0" w:space="0" w:color="auto"/>
            <w:bottom w:val="none" w:sz="0" w:space="0" w:color="auto"/>
            <w:right w:val="none" w:sz="0" w:space="0" w:color="auto"/>
          </w:divBdr>
        </w:div>
        <w:div w:id="1072193601">
          <w:marLeft w:val="0"/>
          <w:marRight w:val="0"/>
          <w:marTop w:val="0"/>
          <w:marBottom w:val="0"/>
          <w:divBdr>
            <w:top w:val="none" w:sz="0" w:space="0" w:color="auto"/>
            <w:left w:val="none" w:sz="0" w:space="0" w:color="auto"/>
            <w:bottom w:val="none" w:sz="0" w:space="0" w:color="auto"/>
            <w:right w:val="none" w:sz="0" w:space="0" w:color="auto"/>
          </w:divBdr>
        </w:div>
        <w:div w:id="1076125805">
          <w:marLeft w:val="0"/>
          <w:marRight w:val="0"/>
          <w:marTop w:val="0"/>
          <w:marBottom w:val="0"/>
          <w:divBdr>
            <w:top w:val="none" w:sz="0" w:space="0" w:color="auto"/>
            <w:left w:val="none" w:sz="0" w:space="0" w:color="auto"/>
            <w:bottom w:val="none" w:sz="0" w:space="0" w:color="auto"/>
            <w:right w:val="none" w:sz="0" w:space="0" w:color="auto"/>
          </w:divBdr>
        </w:div>
        <w:div w:id="1077827190">
          <w:marLeft w:val="0"/>
          <w:marRight w:val="0"/>
          <w:marTop w:val="0"/>
          <w:marBottom w:val="0"/>
          <w:divBdr>
            <w:top w:val="none" w:sz="0" w:space="0" w:color="auto"/>
            <w:left w:val="none" w:sz="0" w:space="0" w:color="auto"/>
            <w:bottom w:val="none" w:sz="0" w:space="0" w:color="auto"/>
            <w:right w:val="none" w:sz="0" w:space="0" w:color="auto"/>
          </w:divBdr>
        </w:div>
        <w:div w:id="1084031664">
          <w:marLeft w:val="0"/>
          <w:marRight w:val="0"/>
          <w:marTop w:val="0"/>
          <w:marBottom w:val="0"/>
          <w:divBdr>
            <w:top w:val="none" w:sz="0" w:space="0" w:color="auto"/>
            <w:left w:val="none" w:sz="0" w:space="0" w:color="auto"/>
            <w:bottom w:val="none" w:sz="0" w:space="0" w:color="auto"/>
            <w:right w:val="none" w:sz="0" w:space="0" w:color="auto"/>
          </w:divBdr>
        </w:div>
        <w:div w:id="1086070957">
          <w:marLeft w:val="0"/>
          <w:marRight w:val="0"/>
          <w:marTop w:val="0"/>
          <w:marBottom w:val="0"/>
          <w:divBdr>
            <w:top w:val="none" w:sz="0" w:space="0" w:color="auto"/>
            <w:left w:val="none" w:sz="0" w:space="0" w:color="auto"/>
            <w:bottom w:val="none" w:sz="0" w:space="0" w:color="auto"/>
            <w:right w:val="none" w:sz="0" w:space="0" w:color="auto"/>
          </w:divBdr>
        </w:div>
        <w:div w:id="1087464166">
          <w:marLeft w:val="0"/>
          <w:marRight w:val="0"/>
          <w:marTop w:val="0"/>
          <w:marBottom w:val="0"/>
          <w:divBdr>
            <w:top w:val="none" w:sz="0" w:space="0" w:color="auto"/>
            <w:left w:val="none" w:sz="0" w:space="0" w:color="auto"/>
            <w:bottom w:val="none" w:sz="0" w:space="0" w:color="auto"/>
            <w:right w:val="none" w:sz="0" w:space="0" w:color="auto"/>
          </w:divBdr>
        </w:div>
        <w:div w:id="1095129119">
          <w:marLeft w:val="0"/>
          <w:marRight w:val="0"/>
          <w:marTop w:val="0"/>
          <w:marBottom w:val="0"/>
          <w:divBdr>
            <w:top w:val="none" w:sz="0" w:space="0" w:color="auto"/>
            <w:left w:val="none" w:sz="0" w:space="0" w:color="auto"/>
            <w:bottom w:val="none" w:sz="0" w:space="0" w:color="auto"/>
            <w:right w:val="none" w:sz="0" w:space="0" w:color="auto"/>
          </w:divBdr>
        </w:div>
        <w:div w:id="1101604183">
          <w:marLeft w:val="0"/>
          <w:marRight w:val="0"/>
          <w:marTop w:val="0"/>
          <w:marBottom w:val="0"/>
          <w:divBdr>
            <w:top w:val="none" w:sz="0" w:space="0" w:color="auto"/>
            <w:left w:val="none" w:sz="0" w:space="0" w:color="auto"/>
            <w:bottom w:val="none" w:sz="0" w:space="0" w:color="auto"/>
            <w:right w:val="none" w:sz="0" w:space="0" w:color="auto"/>
          </w:divBdr>
        </w:div>
        <w:div w:id="1109855609">
          <w:marLeft w:val="0"/>
          <w:marRight w:val="0"/>
          <w:marTop w:val="0"/>
          <w:marBottom w:val="0"/>
          <w:divBdr>
            <w:top w:val="none" w:sz="0" w:space="0" w:color="auto"/>
            <w:left w:val="none" w:sz="0" w:space="0" w:color="auto"/>
            <w:bottom w:val="none" w:sz="0" w:space="0" w:color="auto"/>
            <w:right w:val="none" w:sz="0" w:space="0" w:color="auto"/>
          </w:divBdr>
        </w:div>
        <w:div w:id="1118790663">
          <w:marLeft w:val="0"/>
          <w:marRight w:val="0"/>
          <w:marTop w:val="0"/>
          <w:marBottom w:val="0"/>
          <w:divBdr>
            <w:top w:val="none" w:sz="0" w:space="0" w:color="auto"/>
            <w:left w:val="none" w:sz="0" w:space="0" w:color="auto"/>
            <w:bottom w:val="none" w:sz="0" w:space="0" w:color="auto"/>
            <w:right w:val="none" w:sz="0" w:space="0" w:color="auto"/>
          </w:divBdr>
        </w:div>
        <w:div w:id="1121605673">
          <w:marLeft w:val="0"/>
          <w:marRight w:val="0"/>
          <w:marTop w:val="0"/>
          <w:marBottom w:val="0"/>
          <w:divBdr>
            <w:top w:val="none" w:sz="0" w:space="0" w:color="auto"/>
            <w:left w:val="none" w:sz="0" w:space="0" w:color="auto"/>
            <w:bottom w:val="none" w:sz="0" w:space="0" w:color="auto"/>
            <w:right w:val="none" w:sz="0" w:space="0" w:color="auto"/>
          </w:divBdr>
        </w:div>
        <w:div w:id="1127744058">
          <w:marLeft w:val="0"/>
          <w:marRight w:val="0"/>
          <w:marTop w:val="0"/>
          <w:marBottom w:val="0"/>
          <w:divBdr>
            <w:top w:val="none" w:sz="0" w:space="0" w:color="auto"/>
            <w:left w:val="none" w:sz="0" w:space="0" w:color="auto"/>
            <w:bottom w:val="none" w:sz="0" w:space="0" w:color="auto"/>
            <w:right w:val="none" w:sz="0" w:space="0" w:color="auto"/>
          </w:divBdr>
        </w:div>
        <w:div w:id="1130132202">
          <w:marLeft w:val="0"/>
          <w:marRight w:val="0"/>
          <w:marTop w:val="0"/>
          <w:marBottom w:val="0"/>
          <w:divBdr>
            <w:top w:val="none" w:sz="0" w:space="0" w:color="auto"/>
            <w:left w:val="none" w:sz="0" w:space="0" w:color="auto"/>
            <w:bottom w:val="none" w:sz="0" w:space="0" w:color="auto"/>
            <w:right w:val="none" w:sz="0" w:space="0" w:color="auto"/>
          </w:divBdr>
        </w:div>
        <w:div w:id="1141649677">
          <w:marLeft w:val="0"/>
          <w:marRight w:val="0"/>
          <w:marTop w:val="0"/>
          <w:marBottom w:val="0"/>
          <w:divBdr>
            <w:top w:val="none" w:sz="0" w:space="0" w:color="auto"/>
            <w:left w:val="none" w:sz="0" w:space="0" w:color="auto"/>
            <w:bottom w:val="none" w:sz="0" w:space="0" w:color="auto"/>
            <w:right w:val="none" w:sz="0" w:space="0" w:color="auto"/>
          </w:divBdr>
        </w:div>
        <w:div w:id="1142771739">
          <w:marLeft w:val="0"/>
          <w:marRight w:val="0"/>
          <w:marTop w:val="0"/>
          <w:marBottom w:val="0"/>
          <w:divBdr>
            <w:top w:val="none" w:sz="0" w:space="0" w:color="auto"/>
            <w:left w:val="none" w:sz="0" w:space="0" w:color="auto"/>
            <w:bottom w:val="none" w:sz="0" w:space="0" w:color="auto"/>
            <w:right w:val="none" w:sz="0" w:space="0" w:color="auto"/>
          </w:divBdr>
        </w:div>
        <w:div w:id="1145313512">
          <w:marLeft w:val="0"/>
          <w:marRight w:val="0"/>
          <w:marTop w:val="0"/>
          <w:marBottom w:val="0"/>
          <w:divBdr>
            <w:top w:val="none" w:sz="0" w:space="0" w:color="auto"/>
            <w:left w:val="none" w:sz="0" w:space="0" w:color="auto"/>
            <w:bottom w:val="none" w:sz="0" w:space="0" w:color="auto"/>
            <w:right w:val="none" w:sz="0" w:space="0" w:color="auto"/>
          </w:divBdr>
        </w:div>
        <w:div w:id="1151368732">
          <w:marLeft w:val="0"/>
          <w:marRight w:val="0"/>
          <w:marTop w:val="0"/>
          <w:marBottom w:val="0"/>
          <w:divBdr>
            <w:top w:val="none" w:sz="0" w:space="0" w:color="auto"/>
            <w:left w:val="none" w:sz="0" w:space="0" w:color="auto"/>
            <w:bottom w:val="none" w:sz="0" w:space="0" w:color="auto"/>
            <w:right w:val="none" w:sz="0" w:space="0" w:color="auto"/>
          </w:divBdr>
        </w:div>
        <w:div w:id="1152916076">
          <w:marLeft w:val="0"/>
          <w:marRight w:val="0"/>
          <w:marTop w:val="0"/>
          <w:marBottom w:val="0"/>
          <w:divBdr>
            <w:top w:val="none" w:sz="0" w:space="0" w:color="auto"/>
            <w:left w:val="none" w:sz="0" w:space="0" w:color="auto"/>
            <w:bottom w:val="none" w:sz="0" w:space="0" w:color="auto"/>
            <w:right w:val="none" w:sz="0" w:space="0" w:color="auto"/>
          </w:divBdr>
        </w:div>
        <w:div w:id="1153179130">
          <w:marLeft w:val="0"/>
          <w:marRight w:val="0"/>
          <w:marTop w:val="0"/>
          <w:marBottom w:val="0"/>
          <w:divBdr>
            <w:top w:val="none" w:sz="0" w:space="0" w:color="auto"/>
            <w:left w:val="none" w:sz="0" w:space="0" w:color="auto"/>
            <w:bottom w:val="none" w:sz="0" w:space="0" w:color="auto"/>
            <w:right w:val="none" w:sz="0" w:space="0" w:color="auto"/>
          </w:divBdr>
        </w:div>
        <w:div w:id="1155222753">
          <w:marLeft w:val="0"/>
          <w:marRight w:val="0"/>
          <w:marTop w:val="0"/>
          <w:marBottom w:val="0"/>
          <w:divBdr>
            <w:top w:val="none" w:sz="0" w:space="0" w:color="auto"/>
            <w:left w:val="none" w:sz="0" w:space="0" w:color="auto"/>
            <w:bottom w:val="none" w:sz="0" w:space="0" w:color="auto"/>
            <w:right w:val="none" w:sz="0" w:space="0" w:color="auto"/>
          </w:divBdr>
        </w:div>
        <w:div w:id="1155879614">
          <w:marLeft w:val="0"/>
          <w:marRight w:val="0"/>
          <w:marTop w:val="0"/>
          <w:marBottom w:val="0"/>
          <w:divBdr>
            <w:top w:val="none" w:sz="0" w:space="0" w:color="auto"/>
            <w:left w:val="none" w:sz="0" w:space="0" w:color="auto"/>
            <w:bottom w:val="none" w:sz="0" w:space="0" w:color="auto"/>
            <w:right w:val="none" w:sz="0" w:space="0" w:color="auto"/>
          </w:divBdr>
        </w:div>
        <w:div w:id="1159808443">
          <w:marLeft w:val="0"/>
          <w:marRight w:val="0"/>
          <w:marTop w:val="0"/>
          <w:marBottom w:val="0"/>
          <w:divBdr>
            <w:top w:val="none" w:sz="0" w:space="0" w:color="auto"/>
            <w:left w:val="none" w:sz="0" w:space="0" w:color="auto"/>
            <w:bottom w:val="none" w:sz="0" w:space="0" w:color="auto"/>
            <w:right w:val="none" w:sz="0" w:space="0" w:color="auto"/>
          </w:divBdr>
        </w:div>
        <w:div w:id="1169369120">
          <w:marLeft w:val="0"/>
          <w:marRight w:val="0"/>
          <w:marTop w:val="0"/>
          <w:marBottom w:val="0"/>
          <w:divBdr>
            <w:top w:val="none" w:sz="0" w:space="0" w:color="auto"/>
            <w:left w:val="none" w:sz="0" w:space="0" w:color="auto"/>
            <w:bottom w:val="none" w:sz="0" w:space="0" w:color="auto"/>
            <w:right w:val="none" w:sz="0" w:space="0" w:color="auto"/>
          </w:divBdr>
        </w:div>
        <w:div w:id="1173377300">
          <w:marLeft w:val="0"/>
          <w:marRight w:val="0"/>
          <w:marTop w:val="0"/>
          <w:marBottom w:val="0"/>
          <w:divBdr>
            <w:top w:val="none" w:sz="0" w:space="0" w:color="auto"/>
            <w:left w:val="none" w:sz="0" w:space="0" w:color="auto"/>
            <w:bottom w:val="none" w:sz="0" w:space="0" w:color="auto"/>
            <w:right w:val="none" w:sz="0" w:space="0" w:color="auto"/>
          </w:divBdr>
        </w:div>
        <w:div w:id="1176192561">
          <w:marLeft w:val="0"/>
          <w:marRight w:val="0"/>
          <w:marTop w:val="0"/>
          <w:marBottom w:val="0"/>
          <w:divBdr>
            <w:top w:val="none" w:sz="0" w:space="0" w:color="auto"/>
            <w:left w:val="none" w:sz="0" w:space="0" w:color="auto"/>
            <w:bottom w:val="none" w:sz="0" w:space="0" w:color="auto"/>
            <w:right w:val="none" w:sz="0" w:space="0" w:color="auto"/>
          </w:divBdr>
        </w:div>
        <w:div w:id="1177890931">
          <w:marLeft w:val="0"/>
          <w:marRight w:val="0"/>
          <w:marTop w:val="0"/>
          <w:marBottom w:val="0"/>
          <w:divBdr>
            <w:top w:val="none" w:sz="0" w:space="0" w:color="auto"/>
            <w:left w:val="none" w:sz="0" w:space="0" w:color="auto"/>
            <w:bottom w:val="none" w:sz="0" w:space="0" w:color="auto"/>
            <w:right w:val="none" w:sz="0" w:space="0" w:color="auto"/>
          </w:divBdr>
        </w:div>
        <w:div w:id="1183278727">
          <w:marLeft w:val="0"/>
          <w:marRight w:val="0"/>
          <w:marTop w:val="0"/>
          <w:marBottom w:val="0"/>
          <w:divBdr>
            <w:top w:val="none" w:sz="0" w:space="0" w:color="auto"/>
            <w:left w:val="none" w:sz="0" w:space="0" w:color="auto"/>
            <w:bottom w:val="none" w:sz="0" w:space="0" w:color="auto"/>
            <w:right w:val="none" w:sz="0" w:space="0" w:color="auto"/>
          </w:divBdr>
        </w:div>
        <w:div w:id="1191455867">
          <w:marLeft w:val="0"/>
          <w:marRight w:val="0"/>
          <w:marTop w:val="0"/>
          <w:marBottom w:val="0"/>
          <w:divBdr>
            <w:top w:val="none" w:sz="0" w:space="0" w:color="auto"/>
            <w:left w:val="none" w:sz="0" w:space="0" w:color="auto"/>
            <w:bottom w:val="none" w:sz="0" w:space="0" w:color="auto"/>
            <w:right w:val="none" w:sz="0" w:space="0" w:color="auto"/>
          </w:divBdr>
        </w:div>
        <w:div w:id="1204557234">
          <w:marLeft w:val="0"/>
          <w:marRight w:val="0"/>
          <w:marTop w:val="0"/>
          <w:marBottom w:val="0"/>
          <w:divBdr>
            <w:top w:val="none" w:sz="0" w:space="0" w:color="auto"/>
            <w:left w:val="none" w:sz="0" w:space="0" w:color="auto"/>
            <w:bottom w:val="none" w:sz="0" w:space="0" w:color="auto"/>
            <w:right w:val="none" w:sz="0" w:space="0" w:color="auto"/>
          </w:divBdr>
        </w:div>
        <w:div w:id="1212963240">
          <w:marLeft w:val="0"/>
          <w:marRight w:val="0"/>
          <w:marTop w:val="0"/>
          <w:marBottom w:val="0"/>
          <w:divBdr>
            <w:top w:val="none" w:sz="0" w:space="0" w:color="auto"/>
            <w:left w:val="none" w:sz="0" w:space="0" w:color="auto"/>
            <w:bottom w:val="none" w:sz="0" w:space="0" w:color="auto"/>
            <w:right w:val="none" w:sz="0" w:space="0" w:color="auto"/>
          </w:divBdr>
        </w:div>
        <w:div w:id="1213732172">
          <w:marLeft w:val="0"/>
          <w:marRight w:val="0"/>
          <w:marTop w:val="0"/>
          <w:marBottom w:val="0"/>
          <w:divBdr>
            <w:top w:val="none" w:sz="0" w:space="0" w:color="auto"/>
            <w:left w:val="none" w:sz="0" w:space="0" w:color="auto"/>
            <w:bottom w:val="none" w:sz="0" w:space="0" w:color="auto"/>
            <w:right w:val="none" w:sz="0" w:space="0" w:color="auto"/>
          </w:divBdr>
        </w:div>
        <w:div w:id="1215124189">
          <w:marLeft w:val="0"/>
          <w:marRight w:val="0"/>
          <w:marTop w:val="0"/>
          <w:marBottom w:val="0"/>
          <w:divBdr>
            <w:top w:val="none" w:sz="0" w:space="0" w:color="auto"/>
            <w:left w:val="none" w:sz="0" w:space="0" w:color="auto"/>
            <w:bottom w:val="none" w:sz="0" w:space="0" w:color="auto"/>
            <w:right w:val="none" w:sz="0" w:space="0" w:color="auto"/>
          </w:divBdr>
        </w:div>
        <w:div w:id="1215434344">
          <w:marLeft w:val="0"/>
          <w:marRight w:val="0"/>
          <w:marTop w:val="0"/>
          <w:marBottom w:val="0"/>
          <w:divBdr>
            <w:top w:val="none" w:sz="0" w:space="0" w:color="auto"/>
            <w:left w:val="none" w:sz="0" w:space="0" w:color="auto"/>
            <w:bottom w:val="none" w:sz="0" w:space="0" w:color="auto"/>
            <w:right w:val="none" w:sz="0" w:space="0" w:color="auto"/>
          </w:divBdr>
        </w:div>
        <w:div w:id="1218707832">
          <w:marLeft w:val="0"/>
          <w:marRight w:val="0"/>
          <w:marTop w:val="0"/>
          <w:marBottom w:val="0"/>
          <w:divBdr>
            <w:top w:val="none" w:sz="0" w:space="0" w:color="auto"/>
            <w:left w:val="none" w:sz="0" w:space="0" w:color="auto"/>
            <w:bottom w:val="none" w:sz="0" w:space="0" w:color="auto"/>
            <w:right w:val="none" w:sz="0" w:space="0" w:color="auto"/>
          </w:divBdr>
        </w:div>
        <w:div w:id="1226794455">
          <w:marLeft w:val="0"/>
          <w:marRight w:val="0"/>
          <w:marTop w:val="0"/>
          <w:marBottom w:val="0"/>
          <w:divBdr>
            <w:top w:val="none" w:sz="0" w:space="0" w:color="auto"/>
            <w:left w:val="none" w:sz="0" w:space="0" w:color="auto"/>
            <w:bottom w:val="none" w:sz="0" w:space="0" w:color="auto"/>
            <w:right w:val="none" w:sz="0" w:space="0" w:color="auto"/>
          </w:divBdr>
        </w:div>
        <w:div w:id="1228034109">
          <w:marLeft w:val="0"/>
          <w:marRight w:val="0"/>
          <w:marTop w:val="0"/>
          <w:marBottom w:val="0"/>
          <w:divBdr>
            <w:top w:val="none" w:sz="0" w:space="0" w:color="auto"/>
            <w:left w:val="none" w:sz="0" w:space="0" w:color="auto"/>
            <w:bottom w:val="none" w:sz="0" w:space="0" w:color="auto"/>
            <w:right w:val="none" w:sz="0" w:space="0" w:color="auto"/>
          </w:divBdr>
        </w:div>
        <w:div w:id="1236549309">
          <w:marLeft w:val="0"/>
          <w:marRight w:val="0"/>
          <w:marTop w:val="0"/>
          <w:marBottom w:val="0"/>
          <w:divBdr>
            <w:top w:val="none" w:sz="0" w:space="0" w:color="auto"/>
            <w:left w:val="none" w:sz="0" w:space="0" w:color="auto"/>
            <w:bottom w:val="none" w:sz="0" w:space="0" w:color="auto"/>
            <w:right w:val="none" w:sz="0" w:space="0" w:color="auto"/>
          </w:divBdr>
        </w:div>
        <w:div w:id="1238980666">
          <w:marLeft w:val="0"/>
          <w:marRight w:val="0"/>
          <w:marTop w:val="0"/>
          <w:marBottom w:val="0"/>
          <w:divBdr>
            <w:top w:val="none" w:sz="0" w:space="0" w:color="auto"/>
            <w:left w:val="none" w:sz="0" w:space="0" w:color="auto"/>
            <w:bottom w:val="none" w:sz="0" w:space="0" w:color="auto"/>
            <w:right w:val="none" w:sz="0" w:space="0" w:color="auto"/>
          </w:divBdr>
        </w:div>
        <w:div w:id="1243224777">
          <w:marLeft w:val="0"/>
          <w:marRight w:val="0"/>
          <w:marTop w:val="0"/>
          <w:marBottom w:val="0"/>
          <w:divBdr>
            <w:top w:val="none" w:sz="0" w:space="0" w:color="auto"/>
            <w:left w:val="none" w:sz="0" w:space="0" w:color="auto"/>
            <w:bottom w:val="none" w:sz="0" w:space="0" w:color="auto"/>
            <w:right w:val="none" w:sz="0" w:space="0" w:color="auto"/>
          </w:divBdr>
        </w:div>
        <w:div w:id="1245798330">
          <w:marLeft w:val="0"/>
          <w:marRight w:val="0"/>
          <w:marTop w:val="0"/>
          <w:marBottom w:val="0"/>
          <w:divBdr>
            <w:top w:val="none" w:sz="0" w:space="0" w:color="auto"/>
            <w:left w:val="none" w:sz="0" w:space="0" w:color="auto"/>
            <w:bottom w:val="none" w:sz="0" w:space="0" w:color="auto"/>
            <w:right w:val="none" w:sz="0" w:space="0" w:color="auto"/>
          </w:divBdr>
        </w:div>
        <w:div w:id="1257909691">
          <w:marLeft w:val="0"/>
          <w:marRight w:val="0"/>
          <w:marTop w:val="0"/>
          <w:marBottom w:val="0"/>
          <w:divBdr>
            <w:top w:val="none" w:sz="0" w:space="0" w:color="auto"/>
            <w:left w:val="none" w:sz="0" w:space="0" w:color="auto"/>
            <w:bottom w:val="none" w:sz="0" w:space="0" w:color="auto"/>
            <w:right w:val="none" w:sz="0" w:space="0" w:color="auto"/>
          </w:divBdr>
        </w:div>
        <w:div w:id="1260792316">
          <w:marLeft w:val="0"/>
          <w:marRight w:val="0"/>
          <w:marTop w:val="0"/>
          <w:marBottom w:val="0"/>
          <w:divBdr>
            <w:top w:val="none" w:sz="0" w:space="0" w:color="auto"/>
            <w:left w:val="none" w:sz="0" w:space="0" w:color="auto"/>
            <w:bottom w:val="none" w:sz="0" w:space="0" w:color="auto"/>
            <w:right w:val="none" w:sz="0" w:space="0" w:color="auto"/>
          </w:divBdr>
        </w:div>
        <w:div w:id="1261255777">
          <w:marLeft w:val="0"/>
          <w:marRight w:val="0"/>
          <w:marTop w:val="0"/>
          <w:marBottom w:val="0"/>
          <w:divBdr>
            <w:top w:val="none" w:sz="0" w:space="0" w:color="auto"/>
            <w:left w:val="none" w:sz="0" w:space="0" w:color="auto"/>
            <w:bottom w:val="none" w:sz="0" w:space="0" w:color="auto"/>
            <w:right w:val="none" w:sz="0" w:space="0" w:color="auto"/>
          </w:divBdr>
        </w:div>
        <w:div w:id="1262179160">
          <w:marLeft w:val="0"/>
          <w:marRight w:val="0"/>
          <w:marTop w:val="0"/>
          <w:marBottom w:val="0"/>
          <w:divBdr>
            <w:top w:val="none" w:sz="0" w:space="0" w:color="auto"/>
            <w:left w:val="none" w:sz="0" w:space="0" w:color="auto"/>
            <w:bottom w:val="none" w:sz="0" w:space="0" w:color="auto"/>
            <w:right w:val="none" w:sz="0" w:space="0" w:color="auto"/>
          </w:divBdr>
        </w:div>
        <w:div w:id="1267082621">
          <w:marLeft w:val="0"/>
          <w:marRight w:val="0"/>
          <w:marTop w:val="0"/>
          <w:marBottom w:val="0"/>
          <w:divBdr>
            <w:top w:val="none" w:sz="0" w:space="0" w:color="auto"/>
            <w:left w:val="none" w:sz="0" w:space="0" w:color="auto"/>
            <w:bottom w:val="none" w:sz="0" w:space="0" w:color="auto"/>
            <w:right w:val="none" w:sz="0" w:space="0" w:color="auto"/>
          </w:divBdr>
        </w:div>
        <w:div w:id="1271203109">
          <w:marLeft w:val="0"/>
          <w:marRight w:val="0"/>
          <w:marTop w:val="0"/>
          <w:marBottom w:val="0"/>
          <w:divBdr>
            <w:top w:val="none" w:sz="0" w:space="0" w:color="auto"/>
            <w:left w:val="none" w:sz="0" w:space="0" w:color="auto"/>
            <w:bottom w:val="none" w:sz="0" w:space="0" w:color="auto"/>
            <w:right w:val="none" w:sz="0" w:space="0" w:color="auto"/>
          </w:divBdr>
        </w:div>
        <w:div w:id="1272470729">
          <w:marLeft w:val="0"/>
          <w:marRight w:val="0"/>
          <w:marTop w:val="0"/>
          <w:marBottom w:val="0"/>
          <w:divBdr>
            <w:top w:val="none" w:sz="0" w:space="0" w:color="auto"/>
            <w:left w:val="none" w:sz="0" w:space="0" w:color="auto"/>
            <w:bottom w:val="none" w:sz="0" w:space="0" w:color="auto"/>
            <w:right w:val="none" w:sz="0" w:space="0" w:color="auto"/>
          </w:divBdr>
        </w:div>
        <w:div w:id="1276062604">
          <w:marLeft w:val="0"/>
          <w:marRight w:val="0"/>
          <w:marTop w:val="0"/>
          <w:marBottom w:val="0"/>
          <w:divBdr>
            <w:top w:val="none" w:sz="0" w:space="0" w:color="auto"/>
            <w:left w:val="none" w:sz="0" w:space="0" w:color="auto"/>
            <w:bottom w:val="none" w:sz="0" w:space="0" w:color="auto"/>
            <w:right w:val="none" w:sz="0" w:space="0" w:color="auto"/>
          </w:divBdr>
        </w:div>
        <w:div w:id="1277979878">
          <w:marLeft w:val="0"/>
          <w:marRight w:val="0"/>
          <w:marTop w:val="0"/>
          <w:marBottom w:val="0"/>
          <w:divBdr>
            <w:top w:val="none" w:sz="0" w:space="0" w:color="auto"/>
            <w:left w:val="none" w:sz="0" w:space="0" w:color="auto"/>
            <w:bottom w:val="none" w:sz="0" w:space="0" w:color="auto"/>
            <w:right w:val="none" w:sz="0" w:space="0" w:color="auto"/>
          </w:divBdr>
        </w:div>
        <w:div w:id="1280448570">
          <w:marLeft w:val="0"/>
          <w:marRight w:val="0"/>
          <w:marTop w:val="0"/>
          <w:marBottom w:val="0"/>
          <w:divBdr>
            <w:top w:val="none" w:sz="0" w:space="0" w:color="auto"/>
            <w:left w:val="none" w:sz="0" w:space="0" w:color="auto"/>
            <w:bottom w:val="none" w:sz="0" w:space="0" w:color="auto"/>
            <w:right w:val="none" w:sz="0" w:space="0" w:color="auto"/>
          </w:divBdr>
        </w:div>
        <w:div w:id="1287270990">
          <w:marLeft w:val="0"/>
          <w:marRight w:val="0"/>
          <w:marTop w:val="0"/>
          <w:marBottom w:val="0"/>
          <w:divBdr>
            <w:top w:val="none" w:sz="0" w:space="0" w:color="auto"/>
            <w:left w:val="none" w:sz="0" w:space="0" w:color="auto"/>
            <w:bottom w:val="none" w:sz="0" w:space="0" w:color="auto"/>
            <w:right w:val="none" w:sz="0" w:space="0" w:color="auto"/>
          </w:divBdr>
        </w:div>
        <w:div w:id="1293245743">
          <w:marLeft w:val="0"/>
          <w:marRight w:val="0"/>
          <w:marTop w:val="0"/>
          <w:marBottom w:val="0"/>
          <w:divBdr>
            <w:top w:val="none" w:sz="0" w:space="0" w:color="auto"/>
            <w:left w:val="none" w:sz="0" w:space="0" w:color="auto"/>
            <w:bottom w:val="none" w:sz="0" w:space="0" w:color="auto"/>
            <w:right w:val="none" w:sz="0" w:space="0" w:color="auto"/>
          </w:divBdr>
        </w:div>
        <w:div w:id="1314063312">
          <w:marLeft w:val="0"/>
          <w:marRight w:val="0"/>
          <w:marTop w:val="0"/>
          <w:marBottom w:val="0"/>
          <w:divBdr>
            <w:top w:val="none" w:sz="0" w:space="0" w:color="auto"/>
            <w:left w:val="none" w:sz="0" w:space="0" w:color="auto"/>
            <w:bottom w:val="none" w:sz="0" w:space="0" w:color="auto"/>
            <w:right w:val="none" w:sz="0" w:space="0" w:color="auto"/>
          </w:divBdr>
        </w:div>
        <w:div w:id="1315376432">
          <w:marLeft w:val="0"/>
          <w:marRight w:val="0"/>
          <w:marTop w:val="0"/>
          <w:marBottom w:val="0"/>
          <w:divBdr>
            <w:top w:val="none" w:sz="0" w:space="0" w:color="auto"/>
            <w:left w:val="none" w:sz="0" w:space="0" w:color="auto"/>
            <w:bottom w:val="none" w:sz="0" w:space="0" w:color="auto"/>
            <w:right w:val="none" w:sz="0" w:space="0" w:color="auto"/>
          </w:divBdr>
        </w:div>
        <w:div w:id="1315794085">
          <w:marLeft w:val="0"/>
          <w:marRight w:val="0"/>
          <w:marTop w:val="0"/>
          <w:marBottom w:val="0"/>
          <w:divBdr>
            <w:top w:val="none" w:sz="0" w:space="0" w:color="auto"/>
            <w:left w:val="none" w:sz="0" w:space="0" w:color="auto"/>
            <w:bottom w:val="none" w:sz="0" w:space="0" w:color="auto"/>
            <w:right w:val="none" w:sz="0" w:space="0" w:color="auto"/>
          </w:divBdr>
        </w:div>
        <w:div w:id="1318221331">
          <w:marLeft w:val="0"/>
          <w:marRight w:val="0"/>
          <w:marTop w:val="0"/>
          <w:marBottom w:val="0"/>
          <w:divBdr>
            <w:top w:val="none" w:sz="0" w:space="0" w:color="auto"/>
            <w:left w:val="none" w:sz="0" w:space="0" w:color="auto"/>
            <w:bottom w:val="none" w:sz="0" w:space="0" w:color="auto"/>
            <w:right w:val="none" w:sz="0" w:space="0" w:color="auto"/>
          </w:divBdr>
        </w:div>
        <w:div w:id="1319190765">
          <w:marLeft w:val="0"/>
          <w:marRight w:val="0"/>
          <w:marTop w:val="0"/>
          <w:marBottom w:val="0"/>
          <w:divBdr>
            <w:top w:val="none" w:sz="0" w:space="0" w:color="auto"/>
            <w:left w:val="none" w:sz="0" w:space="0" w:color="auto"/>
            <w:bottom w:val="none" w:sz="0" w:space="0" w:color="auto"/>
            <w:right w:val="none" w:sz="0" w:space="0" w:color="auto"/>
          </w:divBdr>
        </w:div>
        <w:div w:id="1319772759">
          <w:marLeft w:val="0"/>
          <w:marRight w:val="0"/>
          <w:marTop w:val="0"/>
          <w:marBottom w:val="0"/>
          <w:divBdr>
            <w:top w:val="none" w:sz="0" w:space="0" w:color="auto"/>
            <w:left w:val="none" w:sz="0" w:space="0" w:color="auto"/>
            <w:bottom w:val="none" w:sz="0" w:space="0" w:color="auto"/>
            <w:right w:val="none" w:sz="0" w:space="0" w:color="auto"/>
          </w:divBdr>
        </w:div>
        <w:div w:id="1323004800">
          <w:marLeft w:val="0"/>
          <w:marRight w:val="0"/>
          <w:marTop w:val="0"/>
          <w:marBottom w:val="0"/>
          <w:divBdr>
            <w:top w:val="none" w:sz="0" w:space="0" w:color="auto"/>
            <w:left w:val="none" w:sz="0" w:space="0" w:color="auto"/>
            <w:bottom w:val="none" w:sz="0" w:space="0" w:color="auto"/>
            <w:right w:val="none" w:sz="0" w:space="0" w:color="auto"/>
          </w:divBdr>
        </w:div>
        <w:div w:id="1323511296">
          <w:marLeft w:val="0"/>
          <w:marRight w:val="0"/>
          <w:marTop w:val="0"/>
          <w:marBottom w:val="0"/>
          <w:divBdr>
            <w:top w:val="none" w:sz="0" w:space="0" w:color="auto"/>
            <w:left w:val="none" w:sz="0" w:space="0" w:color="auto"/>
            <w:bottom w:val="none" w:sz="0" w:space="0" w:color="auto"/>
            <w:right w:val="none" w:sz="0" w:space="0" w:color="auto"/>
          </w:divBdr>
        </w:div>
        <w:div w:id="1323776566">
          <w:marLeft w:val="0"/>
          <w:marRight w:val="0"/>
          <w:marTop w:val="0"/>
          <w:marBottom w:val="0"/>
          <w:divBdr>
            <w:top w:val="none" w:sz="0" w:space="0" w:color="auto"/>
            <w:left w:val="none" w:sz="0" w:space="0" w:color="auto"/>
            <w:bottom w:val="none" w:sz="0" w:space="0" w:color="auto"/>
            <w:right w:val="none" w:sz="0" w:space="0" w:color="auto"/>
          </w:divBdr>
        </w:div>
        <w:div w:id="1329671866">
          <w:marLeft w:val="0"/>
          <w:marRight w:val="0"/>
          <w:marTop w:val="0"/>
          <w:marBottom w:val="0"/>
          <w:divBdr>
            <w:top w:val="none" w:sz="0" w:space="0" w:color="auto"/>
            <w:left w:val="none" w:sz="0" w:space="0" w:color="auto"/>
            <w:bottom w:val="none" w:sz="0" w:space="0" w:color="auto"/>
            <w:right w:val="none" w:sz="0" w:space="0" w:color="auto"/>
          </w:divBdr>
        </w:div>
        <w:div w:id="1329821062">
          <w:marLeft w:val="0"/>
          <w:marRight w:val="0"/>
          <w:marTop w:val="0"/>
          <w:marBottom w:val="0"/>
          <w:divBdr>
            <w:top w:val="none" w:sz="0" w:space="0" w:color="auto"/>
            <w:left w:val="none" w:sz="0" w:space="0" w:color="auto"/>
            <w:bottom w:val="none" w:sz="0" w:space="0" w:color="auto"/>
            <w:right w:val="none" w:sz="0" w:space="0" w:color="auto"/>
          </w:divBdr>
        </w:div>
        <w:div w:id="1330673726">
          <w:marLeft w:val="0"/>
          <w:marRight w:val="0"/>
          <w:marTop w:val="0"/>
          <w:marBottom w:val="0"/>
          <w:divBdr>
            <w:top w:val="none" w:sz="0" w:space="0" w:color="auto"/>
            <w:left w:val="none" w:sz="0" w:space="0" w:color="auto"/>
            <w:bottom w:val="none" w:sz="0" w:space="0" w:color="auto"/>
            <w:right w:val="none" w:sz="0" w:space="0" w:color="auto"/>
          </w:divBdr>
        </w:div>
        <w:div w:id="1336570699">
          <w:marLeft w:val="0"/>
          <w:marRight w:val="0"/>
          <w:marTop w:val="0"/>
          <w:marBottom w:val="0"/>
          <w:divBdr>
            <w:top w:val="none" w:sz="0" w:space="0" w:color="auto"/>
            <w:left w:val="none" w:sz="0" w:space="0" w:color="auto"/>
            <w:bottom w:val="none" w:sz="0" w:space="0" w:color="auto"/>
            <w:right w:val="none" w:sz="0" w:space="0" w:color="auto"/>
          </w:divBdr>
        </w:div>
        <w:div w:id="1353147272">
          <w:marLeft w:val="0"/>
          <w:marRight w:val="0"/>
          <w:marTop w:val="0"/>
          <w:marBottom w:val="0"/>
          <w:divBdr>
            <w:top w:val="none" w:sz="0" w:space="0" w:color="auto"/>
            <w:left w:val="none" w:sz="0" w:space="0" w:color="auto"/>
            <w:bottom w:val="none" w:sz="0" w:space="0" w:color="auto"/>
            <w:right w:val="none" w:sz="0" w:space="0" w:color="auto"/>
          </w:divBdr>
        </w:div>
        <w:div w:id="1356737421">
          <w:marLeft w:val="0"/>
          <w:marRight w:val="0"/>
          <w:marTop w:val="0"/>
          <w:marBottom w:val="0"/>
          <w:divBdr>
            <w:top w:val="none" w:sz="0" w:space="0" w:color="auto"/>
            <w:left w:val="none" w:sz="0" w:space="0" w:color="auto"/>
            <w:bottom w:val="none" w:sz="0" w:space="0" w:color="auto"/>
            <w:right w:val="none" w:sz="0" w:space="0" w:color="auto"/>
          </w:divBdr>
        </w:div>
        <w:div w:id="1356925554">
          <w:marLeft w:val="0"/>
          <w:marRight w:val="0"/>
          <w:marTop w:val="0"/>
          <w:marBottom w:val="0"/>
          <w:divBdr>
            <w:top w:val="none" w:sz="0" w:space="0" w:color="auto"/>
            <w:left w:val="none" w:sz="0" w:space="0" w:color="auto"/>
            <w:bottom w:val="none" w:sz="0" w:space="0" w:color="auto"/>
            <w:right w:val="none" w:sz="0" w:space="0" w:color="auto"/>
          </w:divBdr>
        </w:div>
        <w:div w:id="1361007840">
          <w:marLeft w:val="0"/>
          <w:marRight w:val="0"/>
          <w:marTop w:val="0"/>
          <w:marBottom w:val="0"/>
          <w:divBdr>
            <w:top w:val="none" w:sz="0" w:space="0" w:color="auto"/>
            <w:left w:val="none" w:sz="0" w:space="0" w:color="auto"/>
            <w:bottom w:val="none" w:sz="0" w:space="0" w:color="auto"/>
            <w:right w:val="none" w:sz="0" w:space="0" w:color="auto"/>
          </w:divBdr>
        </w:div>
        <w:div w:id="1371028798">
          <w:marLeft w:val="0"/>
          <w:marRight w:val="0"/>
          <w:marTop w:val="0"/>
          <w:marBottom w:val="0"/>
          <w:divBdr>
            <w:top w:val="none" w:sz="0" w:space="0" w:color="auto"/>
            <w:left w:val="none" w:sz="0" w:space="0" w:color="auto"/>
            <w:bottom w:val="none" w:sz="0" w:space="0" w:color="auto"/>
            <w:right w:val="none" w:sz="0" w:space="0" w:color="auto"/>
          </w:divBdr>
        </w:div>
        <w:div w:id="1379747722">
          <w:marLeft w:val="0"/>
          <w:marRight w:val="0"/>
          <w:marTop w:val="0"/>
          <w:marBottom w:val="0"/>
          <w:divBdr>
            <w:top w:val="none" w:sz="0" w:space="0" w:color="auto"/>
            <w:left w:val="none" w:sz="0" w:space="0" w:color="auto"/>
            <w:bottom w:val="none" w:sz="0" w:space="0" w:color="auto"/>
            <w:right w:val="none" w:sz="0" w:space="0" w:color="auto"/>
          </w:divBdr>
        </w:div>
        <w:div w:id="1384058402">
          <w:marLeft w:val="0"/>
          <w:marRight w:val="0"/>
          <w:marTop w:val="0"/>
          <w:marBottom w:val="0"/>
          <w:divBdr>
            <w:top w:val="none" w:sz="0" w:space="0" w:color="auto"/>
            <w:left w:val="none" w:sz="0" w:space="0" w:color="auto"/>
            <w:bottom w:val="none" w:sz="0" w:space="0" w:color="auto"/>
            <w:right w:val="none" w:sz="0" w:space="0" w:color="auto"/>
          </w:divBdr>
        </w:div>
        <w:div w:id="1387676739">
          <w:marLeft w:val="0"/>
          <w:marRight w:val="0"/>
          <w:marTop w:val="0"/>
          <w:marBottom w:val="0"/>
          <w:divBdr>
            <w:top w:val="none" w:sz="0" w:space="0" w:color="auto"/>
            <w:left w:val="none" w:sz="0" w:space="0" w:color="auto"/>
            <w:bottom w:val="none" w:sz="0" w:space="0" w:color="auto"/>
            <w:right w:val="none" w:sz="0" w:space="0" w:color="auto"/>
          </w:divBdr>
        </w:div>
        <w:div w:id="1396703529">
          <w:marLeft w:val="0"/>
          <w:marRight w:val="0"/>
          <w:marTop w:val="0"/>
          <w:marBottom w:val="0"/>
          <w:divBdr>
            <w:top w:val="none" w:sz="0" w:space="0" w:color="auto"/>
            <w:left w:val="none" w:sz="0" w:space="0" w:color="auto"/>
            <w:bottom w:val="none" w:sz="0" w:space="0" w:color="auto"/>
            <w:right w:val="none" w:sz="0" w:space="0" w:color="auto"/>
          </w:divBdr>
        </w:div>
        <w:div w:id="1400984180">
          <w:marLeft w:val="0"/>
          <w:marRight w:val="0"/>
          <w:marTop w:val="0"/>
          <w:marBottom w:val="0"/>
          <w:divBdr>
            <w:top w:val="none" w:sz="0" w:space="0" w:color="auto"/>
            <w:left w:val="none" w:sz="0" w:space="0" w:color="auto"/>
            <w:bottom w:val="none" w:sz="0" w:space="0" w:color="auto"/>
            <w:right w:val="none" w:sz="0" w:space="0" w:color="auto"/>
          </w:divBdr>
        </w:div>
        <w:div w:id="1403866391">
          <w:marLeft w:val="0"/>
          <w:marRight w:val="0"/>
          <w:marTop w:val="0"/>
          <w:marBottom w:val="0"/>
          <w:divBdr>
            <w:top w:val="none" w:sz="0" w:space="0" w:color="auto"/>
            <w:left w:val="none" w:sz="0" w:space="0" w:color="auto"/>
            <w:bottom w:val="none" w:sz="0" w:space="0" w:color="auto"/>
            <w:right w:val="none" w:sz="0" w:space="0" w:color="auto"/>
          </w:divBdr>
        </w:div>
        <w:div w:id="1405180437">
          <w:marLeft w:val="0"/>
          <w:marRight w:val="0"/>
          <w:marTop w:val="0"/>
          <w:marBottom w:val="0"/>
          <w:divBdr>
            <w:top w:val="none" w:sz="0" w:space="0" w:color="auto"/>
            <w:left w:val="none" w:sz="0" w:space="0" w:color="auto"/>
            <w:bottom w:val="none" w:sz="0" w:space="0" w:color="auto"/>
            <w:right w:val="none" w:sz="0" w:space="0" w:color="auto"/>
          </w:divBdr>
        </w:div>
        <w:div w:id="1417898729">
          <w:marLeft w:val="0"/>
          <w:marRight w:val="0"/>
          <w:marTop w:val="0"/>
          <w:marBottom w:val="0"/>
          <w:divBdr>
            <w:top w:val="none" w:sz="0" w:space="0" w:color="auto"/>
            <w:left w:val="none" w:sz="0" w:space="0" w:color="auto"/>
            <w:bottom w:val="none" w:sz="0" w:space="0" w:color="auto"/>
            <w:right w:val="none" w:sz="0" w:space="0" w:color="auto"/>
          </w:divBdr>
        </w:div>
        <w:div w:id="1428575770">
          <w:marLeft w:val="0"/>
          <w:marRight w:val="0"/>
          <w:marTop w:val="0"/>
          <w:marBottom w:val="0"/>
          <w:divBdr>
            <w:top w:val="none" w:sz="0" w:space="0" w:color="auto"/>
            <w:left w:val="none" w:sz="0" w:space="0" w:color="auto"/>
            <w:bottom w:val="none" w:sz="0" w:space="0" w:color="auto"/>
            <w:right w:val="none" w:sz="0" w:space="0" w:color="auto"/>
          </w:divBdr>
        </w:div>
        <w:div w:id="1436360111">
          <w:marLeft w:val="0"/>
          <w:marRight w:val="0"/>
          <w:marTop w:val="0"/>
          <w:marBottom w:val="0"/>
          <w:divBdr>
            <w:top w:val="none" w:sz="0" w:space="0" w:color="auto"/>
            <w:left w:val="none" w:sz="0" w:space="0" w:color="auto"/>
            <w:bottom w:val="none" w:sz="0" w:space="0" w:color="auto"/>
            <w:right w:val="none" w:sz="0" w:space="0" w:color="auto"/>
          </w:divBdr>
        </w:div>
        <w:div w:id="1439369053">
          <w:marLeft w:val="0"/>
          <w:marRight w:val="0"/>
          <w:marTop w:val="0"/>
          <w:marBottom w:val="0"/>
          <w:divBdr>
            <w:top w:val="none" w:sz="0" w:space="0" w:color="auto"/>
            <w:left w:val="none" w:sz="0" w:space="0" w:color="auto"/>
            <w:bottom w:val="none" w:sz="0" w:space="0" w:color="auto"/>
            <w:right w:val="none" w:sz="0" w:space="0" w:color="auto"/>
          </w:divBdr>
        </w:div>
        <w:div w:id="1440760230">
          <w:marLeft w:val="0"/>
          <w:marRight w:val="0"/>
          <w:marTop w:val="0"/>
          <w:marBottom w:val="0"/>
          <w:divBdr>
            <w:top w:val="none" w:sz="0" w:space="0" w:color="auto"/>
            <w:left w:val="none" w:sz="0" w:space="0" w:color="auto"/>
            <w:bottom w:val="none" w:sz="0" w:space="0" w:color="auto"/>
            <w:right w:val="none" w:sz="0" w:space="0" w:color="auto"/>
          </w:divBdr>
        </w:div>
        <w:div w:id="1444110790">
          <w:marLeft w:val="0"/>
          <w:marRight w:val="0"/>
          <w:marTop w:val="0"/>
          <w:marBottom w:val="0"/>
          <w:divBdr>
            <w:top w:val="none" w:sz="0" w:space="0" w:color="auto"/>
            <w:left w:val="none" w:sz="0" w:space="0" w:color="auto"/>
            <w:bottom w:val="none" w:sz="0" w:space="0" w:color="auto"/>
            <w:right w:val="none" w:sz="0" w:space="0" w:color="auto"/>
          </w:divBdr>
        </w:div>
        <w:div w:id="1457333992">
          <w:marLeft w:val="0"/>
          <w:marRight w:val="0"/>
          <w:marTop w:val="0"/>
          <w:marBottom w:val="0"/>
          <w:divBdr>
            <w:top w:val="none" w:sz="0" w:space="0" w:color="auto"/>
            <w:left w:val="none" w:sz="0" w:space="0" w:color="auto"/>
            <w:bottom w:val="none" w:sz="0" w:space="0" w:color="auto"/>
            <w:right w:val="none" w:sz="0" w:space="0" w:color="auto"/>
          </w:divBdr>
        </w:div>
        <w:div w:id="1460420774">
          <w:marLeft w:val="0"/>
          <w:marRight w:val="0"/>
          <w:marTop w:val="0"/>
          <w:marBottom w:val="0"/>
          <w:divBdr>
            <w:top w:val="none" w:sz="0" w:space="0" w:color="auto"/>
            <w:left w:val="none" w:sz="0" w:space="0" w:color="auto"/>
            <w:bottom w:val="none" w:sz="0" w:space="0" w:color="auto"/>
            <w:right w:val="none" w:sz="0" w:space="0" w:color="auto"/>
          </w:divBdr>
        </w:div>
        <w:div w:id="1463188636">
          <w:marLeft w:val="0"/>
          <w:marRight w:val="0"/>
          <w:marTop w:val="0"/>
          <w:marBottom w:val="0"/>
          <w:divBdr>
            <w:top w:val="none" w:sz="0" w:space="0" w:color="auto"/>
            <w:left w:val="none" w:sz="0" w:space="0" w:color="auto"/>
            <w:bottom w:val="none" w:sz="0" w:space="0" w:color="auto"/>
            <w:right w:val="none" w:sz="0" w:space="0" w:color="auto"/>
          </w:divBdr>
        </w:div>
        <w:div w:id="1466316353">
          <w:marLeft w:val="0"/>
          <w:marRight w:val="0"/>
          <w:marTop w:val="0"/>
          <w:marBottom w:val="0"/>
          <w:divBdr>
            <w:top w:val="none" w:sz="0" w:space="0" w:color="auto"/>
            <w:left w:val="none" w:sz="0" w:space="0" w:color="auto"/>
            <w:bottom w:val="none" w:sz="0" w:space="0" w:color="auto"/>
            <w:right w:val="none" w:sz="0" w:space="0" w:color="auto"/>
          </w:divBdr>
        </w:div>
        <w:div w:id="1468088314">
          <w:marLeft w:val="0"/>
          <w:marRight w:val="0"/>
          <w:marTop w:val="0"/>
          <w:marBottom w:val="0"/>
          <w:divBdr>
            <w:top w:val="none" w:sz="0" w:space="0" w:color="auto"/>
            <w:left w:val="none" w:sz="0" w:space="0" w:color="auto"/>
            <w:bottom w:val="none" w:sz="0" w:space="0" w:color="auto"/>
            <w:right w:val="none" w:sz="0" w:space="0" w:color="auto"/>
          </w:divBdr>
        </w:div>
        <w:div w:id="1469276305">
          <w:marLeft w:val="0"/>
          <w:marRight w:val="0"/>
          <w:marTop w:val="0"/>
          <w:marBottom w:val="0"/>
          <w:divBdr>
            <w:top w:val="none" w:sz="0" w:space="0" w:color="auto"/>
            <w:left w:val="none" w:sz="0" w:space="0" w:color="auto"/>
            <w:bottom w:val="none" w:sz="0" w:space="0" w:color="auto"/>
            <w:right w:val="none" w:sz="0" w:space="0" w:color="auto"/>
          </w:divBdr>
        </w:div>
        <w:div w:id="1470049295">
          <w:marLeft w:val="0"/>
          <w:marRight w:val="0"/>
          <w:marTop w:val="0"/>
          <w:marBottom w:val="0"/>
          <w:divBdr>
            <w:top w:val="none" w:sz="0" w:space="0" w:color="auto"/>
            <w:left w:val="none" w:sz="0" w:space="0" w:color="auto"/>
            <w:bottom w:val="none" w:sz="0" w:space="0" w:color="auto"/>
            <w:right w:val="none" w:sz="0" w:space="0" w:color="auto"/>
          </w:divBdr>
        </w:div>
        <w:div w:id="1474323728">
          <w:marLeft w:val="0"/>
          <w:marRight w:val="0"/>
          <w:marTop w:val="0"/>
          <w:marBottom w:val="0"/>
          <w:divBdr>
            <w:top w:val="none" w:sz="0" w:space="0" w:color="auto"/>
            <w:left w:val="none" w:sz="0" w:space="0" w:color="auto"/>
            <w:bottom w:val="none" w:sz="0" w:space="0" w:color="auto"/>
            <w:right w:val="none" w:sz="0" w:space="0" w:color="auto"/>
          </w:divBdr>
        </w:div>
        <w:div w:id="1480927925">
          <w:marLeft w:val="0"/>
          <w:marRight w:val="0"/>
          <w:marTop w:val="0"/>
          <w:marBottom w:val="0"/>
          <w:divBdr>
            <w:top w:val="none" w:sz="0" w:space="0" w:color="auto"/>
            <w:left w:val="none" w:sz="0" w:space="0" w:color="auto"/>
            <w:bottom w:val="none" w:sz="0" w:space="0" w:color="auto"/>
            <w:right w:val="none" w:sz="0" w:space="0" w:color="auto"/>
          </w:divBdr>
        </w:div>
        <w:div w:id="1481534175">
          <w:marLeft w:val="0"/>
          <w:marRight w:val="0"/>
          <w:marTop w:val="0"/>
          <w:marBottom w:val="0"/>
          <w:divBdr>
            <w:top w:val="none" w:sz="0" w:space="0" w:color="auto"/>
            <w:left w:val="none" w:sz="0" w:space="0" w:color="auto"/>
            <w:bottom w:val="none" w:sz="0" w:space="0" w:color="auto"/>
            <w:right w:val="none" w:sz="0" w:space="0" w:color="auto"/>
          </w:divBdr>
        </w:div>
        <w:div w:id="1487430269">
          <w:marLeft w:val="0"/>
          <w:marRight w:val="0"/>
          <w:marTop w:val="0"/>
          <w:marBottom w:val="0"/>
          <w:divBdr>
            <w:top w:val="none" w:sz="0" w:space="0" w:color="auto"/>
            <w:left w:val="none" w:sz="0" w:space="0" w:color="auto"/>
            <w:bottom w:val="none" w:sz="0" w:space="0" w:color="auto"/>
            <w:right w:val="none" w:sz="0" w:space="0" w:color="auto"/>
          </w:divBdr>
        </w:div>
        <w:div w:id="1489125509">
          <w:marLeft w:val="0"/>
          <w:marRight w:val="0"/>
          <w:marTop w:val="0"/>
          <w:marBottom w:val="0"/>
          <w:divBdr>
            <w:top w:val="none" w:sz="0" w:space="0" w:color="auto"/>
            <w:left w:val="none" w:sz="0" w:space="0" w:color="auto"/>
            <w:bottom w:val="none" w:sz="0" w:space="0" w:color="auto"/>
            <w:right w:val="none" w:sz="0" w:space="0" w:color="auto"/>
          </w:divBdr>
        </w:div>
        <w:div w:id="1489328427">
          <w:marLeft w:val="0"/>
          <w:marRight w:val="0"/>
          <w:marTop w:val="0"/>
          <w:marBottom w:val="0"/>
          <w:divBdr>
            <w:top w:val="none" w:sz="0" w:space="0" w:color="auto"/>
            <w:left w:val="none" w:sz="0" w:space="0" w:color="auto"/>
            <w:bottom w:val="none" w:sz="0" w:space="0" w:color="auto"/>
            <w:right w:val="none" w:sz="0" w:space="0" w:color="auto"/>
          </w:divBdr>
        </w:div>
        <w:div w:id="1490973619">
          <w:marLeft w:val="0"/>
          <w:marRight w:val="0"/>
          <w:marTop w:val="0"/>
          <w:marBottom w:val="0"/>
          <w:divBdr>
            <w:top w:val="none" w:sz="0" w:space="0" w:color="auto"/>
            <w:left w:val="none" w:sz="0" w:space="0" w:color="auto"/>
            <w:bottom w:val="none" w:sz="0" w:space="0" w:color="auto"/>
            <w:right w:val="none" w:sz="0" w:space="0" w:color="auto"/>
          </w:divBdr>
        </w:div>
        <w:div w:id="1493911591">
          <w:marLeft w:val="0"/>
          <w:marRight w:val="0"/>
          <w:marTop w:val="0"/>
          <w:marBottom w:val="0"/>
          <w:divBdr>
            <w:top w:val="none" w:sz="0" w:space="0" w:color="auto"/>
            <w:left w:val="none" w:sz="0" w:space="0" w:color="auto"/>
            <w:bottom w:val="none" w:sz="0" w:space="0" w:color="auto"/>
            <w:right w:val="none" w:sz="0" w:space="0" w:color="auto"/>
          </w:divBdr>
        </w:div>
        <w:div w:id="1499005775">
          <w:marLeft w:val="0"/>
          <w:marRight w:val="0"/>
          <w:marTop w:val="0"/>
          <w:marBottom w:val="0"/>
          <w:divBdr>
            <w:top w:val="none" w:sz="0" w:space="0" w:color="auto"/>
            <w:left w:val="none" w:sz="0" w:space="0" w:color="auto"/>
            <w:bottom w:val="none" w:sz="0" w:space="0" w:color="auto"/>
            <w:right w:val="none" w:sz="0" w:space="0" w:color="auto"/>
          </w:divBdr>
        </w:div>
        <w:div w:id="1515532649">
          <w:marLeft w:val="0"/>
          <w:marRight w:val="0"/>
          <w:marTop w:val="0"/>
          <w:marBottom w:val="0"/>
          <w:divBdr>
            <w:top w:val="none" w:sz="0" w:space="0" w:color="auto"/>
            <w:left w:val="none" w:sz="0" w:space="0" w:color="auto"/>
            <w:bottom w:val="none" w:sz="0" w:space="0" w:color="auto"/>
            <w:right w:val="none" w:sz="0" w:space="0" w:color="auto"/>
          </w:divBdr>
        </w:div>
        <w:div w:id="1524708441">
          <w:marLeft w:val="0"/>
          <w:marRight w:val="0"/>
          <w:marTop w:val="0"/>
          <w:marBottom w:val="0"/>
          <w:divBdr>
            <w:top w:val="none" w:sz="0" w:space="0" w:color="auto"/>
            <w:left w:val="none" w:sz="0" w:space="0" w:color="auto"/>
            <w:bottom w:val="none" w:sz="0" w:space="0" w:color="auto"/>
            <w:right w:val="none" w:sz="0" w:space="0" w:color="auto"/>
          </w:divBdr>
        </w:div>
        <w:div w:id="1525634752">
          <w:marLeft w:val="0"/>
          <w:marRight w:val="0"/>
          <w:marTop w:val="0"/>
          <w:marBottom w:val="0"/>
          <w:divBdr>
            <w:top w:val="none" w:sz="0" w:space="0" w:color="auto"/>
            <w:left w:val="none" w:sz="0" w:space="0" w:color="auto"/>
            <w:bottom w:val="none" w:sz="0" w:space="0" w:color="auto"/>
            <w:right w:val="none" w:sz="0" w:space="0" w:color="auto"/>
          </w:divBdr>
        </w:div>
        <w:div w:id="1532957566">
          <w:marLeft w:val="0"/>
          <w:marRight w:val="0"/>
          <w:marTop w:val="0"/>
          <w:marBottom w:val="0"/>
          <w:divBdr>
            <w:top w:val="none" w:sz="0" w:space="0" w:color="auto"/>
            <w:left w:val="none" w:sz="0" w:space="0" w:color="auto"/>
            <w:bottom w:val="none" w:sz="0" w:space="0" w:color="auto"/>
            <w:right w:val="none" w:sz="0" w:space="0" w:color="auto"/>
          </w:divBdr>
        </w:div>
        <w:div w:id="1539859050">
          <w:marLeft w:val="0"/>
          <w:marRight w:val="0"/>
          <w:marTop w:val="0"/>
          <w:marBottom w:val="0"/>
          <w:divBdr>
            <w:top w:val="none" w:sz="0" w:space="0" w:color="auto"/>
            <w:left w:val="none" w:sz="0" w:space="0" w:color="auto"/>
            <w:bottom w:val="none" w:sz="0" w:space="0" w:color="auto"/>
            <w:right w:val="none" w:sz="0" w:space="0" w:color="auto"/>
          </w:divBdr>
        </w:div>
        <w:div w:id="1548374057">
          <w:marLeft w:val="0"/>
          <w:marRight w:val="0"/>
          <w:marTop w:val="0"/>
          <w:marBottom w:val="0"/>
          <w:divBdr>
            <w:top w:val="none" w:sz="0" w:space="0" w:color="auto"/>
            <w:left w:val="none" w:sz="0" w:space="0" w:color="auto"/>
            <w:bottom w:val="none" w:sz="0" w:space="0" w:color="auto"/>
            <w:right w:val="none" w:sz="0" w:space="0" w:color="auto"/>
          </w:divBdr>
        </w:div>
        <w:div w:id="1558514964">
          <w:marLeft w:val="0"/>
          <w:marRight w:val="0"/>
          <w:marTop w:val="0"/>
          <w:marBottom w:val="0"/>
          <w:divBdr>
            <w:top w:val="none" w:sz="0" w:space="0" w:color="auto"/>
            <w:left w:val="none" w:sz="0" w:space="0" w:color="auto"/>
            <w:bottom w:val="none" w:sz="0" w:space="0" w:color="auto"/>
            <w:right w:val="none" w:sz="0" w:space="0" w:color="auto"/>
          </w:divBdr>
        </w:div>
        <w:div w:id="1562329897">
          <w:marLeft w:val="0"/>
          <w:marRight w:val="0"/>
          <w:marTop w:val="0"/>
          <w:marBottom w:val="0"/>
          <w:divBdr>
            <w:top w:val="none" w:sz="0" w:space="0" w:color="auto"/>
            <w:left w:val="none" w:sz="0" w:space="0" w:color="auto"/>
            <w:bottom w:val="none" w:sz="0" w:space="0" w:color="auto"/>
            <w:right w:val="none" w:sz="0" w:space="0" w:color="auto"/>
          </w:divBdr>
        </w:div>
        <w:div w:id="1568832719">
          <w:marLeft w:val="0"/>
          <w:marRight w:val="0"/>
          <w:marTop w:val="0"/>
          <w:marBottom w:val="0"/>
          <w:divBdr>
            <w:top w:val="none" w:sz="0" w:space="0" w:color="auto"/>
            <w:left w:val="none" w:sz="0" w:space="0" w:color="auto"/>
            <w:bottom w:val="none" w:sz="0" w:space="0" w:color="auto"/>
            <w:right w:val="none" w:sz="0" w:space="0" w:color="auto"/>
          </w:divBdr>
        </w:div>
        <w:div w:id="1571577591">
          <w:marLeft w:val="0"/>
          <w:marRight w:val="0"/>
          <w:marTop w:val="0"/>
          <w:marBottom w:val="0"/>
          <w:divBdr>
            <w:top w:val="none" w:sz="0" w:space="0" w:color="auto"/>
            <w:left w:val="none" w:sz="0" w:space="0" w:color="auto"/>
            <w:bottom w:val="none" w:sz="0" w:space="0" w:color="auto"/>
            <w:right w:val="none" w:sz="0" w:space="0" w:color="auto"/>
          </w:divBdr>
        </w:div>
        <w:div w:id="1571696483">
          <w:marLeft w:val="0"/>
          <w:marRight w:val="0"/>
          <w:marTop w:val="0"/>
          <w:marBottom w:val="0"/>
          <w:divBdr>
            <w:top w:val="none" w:sz="0" w:space="0" w:color="auto"/>
            <w:left w:val="none" w:sz="0" w:space="0" w:color="auto"/>
            <w:bottom w:val="none" w:sz="0" w:space="0" w:color="auto"/>
            <w:right w:val="none" w:sz="0" w:space="0" w:color="auto"/>
          </w:divBdr>
        </w:div>
        <w:div w:id="1573200927">
          <w:marLeft w:val="0"/>
          <w:marRight w:val="0"/>
          <w:marTop w:val="0"/>
          <w:marBottom w:val="0"/>
          <w:divBdr>
            <w:top w:val="none" w:sz="0" w:space="0" w:color="auto"/>
            <w:left w:val="none" w:sz="0" w:space="0" w:color="auto"/>
            <w:bottom w:val="none" w:sz="0" w:space="0" w:color="auto"/>
            <w:right w:val="none" w:sz="0" w:space="0" w:color="auto"/>
          </w:divBdr>
        </w:div>
        <w:div w:id="1574856677">
          <w:marLeft w:val="0"/>
          <w:marRight w:val="0"/>
          <w:marTop w:val="0"/>
          <w:marBottom w:val="0"/>
          <w:divBdr>
            <w:top w:val="none" w:sz="0" w:space="0" w:color="auto"/>
            <w:left w:val="none" w:sz="0" w:space="0" w:color="auto"/>
            <w:bottom w:val="none" w:sz="0" w:space="0" w:color="auto"/>
            <w:right w:val="none" w:sz="0" w:space="0" w:color="auto"/>
          </w:divBdr>
        </w:div>
        <w:div w:id="1578637174">
          <w:marLeft w:val="0"/>
          <w:marRight w:val="0"/>
          <w:marTop w:val="0"/>
          <w:marBottom w:val="0"/>
          <w:divBdr>
            <w:top w:val="none" w:sz="0" w:space="0" w:color="auto"/>
            <w:left w:val="none" w:sz="0" w:space="0" w:color="auto"/>
            <w:bottom w:val="none" w:sz="0" w:space="0" w:color="auto"/>
            <w:right w:val="none" w:sz="0" w:space="0" w:color="auto"/>
          </w:divBdr>
        </w:div>
        <w:div w:id="1583295538">
          <w:marLeft w:val="0"/>
          <w:marRight w:val="0"/>
          <w:marTop w:val="0"/>
          <w:marBottom w:val="0"/>
          <w:divBdr>
            <w:top w:val="none" w:sz="0" w:space="0" w:color="auto"/>
            <w:left w:val="none" w:sz="0" w:space="0" w:color="auto"/>
            <w:bottom w:val="none" w:sz="0" w:space="0" w:color="auto"/>
            <w:right w:val="none" w:sz="0" w:space="0" w:color="auto"/>
          </w:divBdr>
        </w:div>
        <w:div w:id="1584988514">
          <w:marLeft w:val="0"/>
          <w:marRight w:val="0"/>
          <w:marTop w:val="0"/>
          <w:marBottom w:val="0"/>
          <w:divBdr>
            <w:top w:val="none" w:sz="0" w:space="0" w:color="auto"/>
            <w:left w:val="none" w:sz="0" w:space="0" w:color="auto"/>
            <w:bottom w:val="none" w:sz="0" w:space="0" w:color="auto"/>
            <w:right w:val="none" w:sz="0" w:space="0" w:color="auto"/>
          </w:divBdr>
        </w:div>
        <w:div w:id="1586190390">
          <w:marLeft w:val="0"/>
          <w:marRight w:val="0"/>
          <w:marTop w:val="0"/>
          <w:marBottom w:val="0"/>
          <w:divBdr>
            <w:top w:val="none" w:sz="0" w:space="0" w:color="auto"/>
            <w:left w:val="none" w:sz="0" w:space="0" w:color="auto"/>
            <w:bottom w:val="none" w:sz="0" w:space="0" w:color="auto"/>
            <w:right w:val="none" w:sz="0" w:space="0" w:color="auto"/>
          </w:divBdr>
        </w:div>
        <w:div w:id="1598099731">
          <w:marLeft w:val="0"/>
          <w:marRight w:val="0"/>
          <w:marTop w:val="0"/>
          <w:marBottom w:val="0"/>
          <w:divBdr>
            <w:top w:val="none" w:sz="0" w:space="0" w:color="auto"/>
            <w:left w:val="none" w:sz="0" w:space="0" w:color="auto"/>
            <w:bottom w:val="none" w:sz="0" w:space="0" w:color="auto"/>
            <w:right w:val="none" w:sz="0" w:space="0" w:color="auto"/>
          </w:divBdr>
        </w:div>
        <w:div w:id="1608852737">
          <w:marLeft w:val="0"/>
          <w:marRight w:val="0"/>
          <w:marTop w:val="0"/>
          <w:marBottom w:val="0"/>
          <w:divBdr>
            <w:top w:val="none" w:sz="0" w:space="0" w:color="auto"/>
            <w:left w:val="none" w:sz="0" w:space="0" w:color="auto"/>
            <w:bottom w:val="none" w:sz="0" w:space="0" w:color="auto"/>
            <w:right w:val="none" w:sz="0" w:space="0" w:color="auto"/>
          </w:divBdr>
        </w:div>
        <w:div w:id="1609700442">
          <w:marLeft w:val="0"/>
          <w:marRight w:val="0"/>
          <w:marTop w:val="0"/>
          <w:marBottom w:val="0"/>
          <w:divBdr>
            <w:top w:val="none" w:sz="0" w:space="0" w:color="auto"/>
            <w:left w:val="none" w:sz="0" w:space="0" w:color="auto"/>
            <w:bottom w:val="none" w:sz="0" w:space="0" w:color="auto"/>
            <w:right w:val="none" w:sz="0" w:space="0" w:color="auto"/>
          </w:divBdr>
        </w:div>
        <w:div w:id="1611470087">
          <w:marLeft w:val="0"/>
          <w:marRight w:val="0"/>
          <w:marTop w:val="0"/>
          <w:marBottom w:val="0"/>
          <w:divBdr>
            <w:top w:val="none" w:sz="0" w:space="0" w:color="auto"/>
            <w:left w:val="none" w:sz="0" w:space="0" w:color="auto"/>
            <w:bottom w:val="none" w:sz="0" w:space="0" w:color="auto"/>
            <w:right w:val="none" w:sz="0" w:space="0" w:color="auto"/>
          </w:divBdr>
        </w:div>
        <w:div w:id="1617057853">
          <w:marLeft w:val="0"/>
          <w:marRight w:val="0"/>
          <w:marTop w:val="0"/>
          <w:marBottom w:val="0"/>
          <w:divBdr>
            <w:top w:val="none" w:sz="0" w:space="0" w:color="auto"/>
            <w:left w:val="none" w:sz="0" w:space="0" w:color="auto"/>
            <w:bottom w:val="none" w:sz="0" w:space="0" w:color="auto"/>
            <w:right w:val="none" w:sz="0" w:space="0" w:color="auto"/>
          </w:divBdr>
        </w:div>
        <w:div w:id="1628781793">
          <w:marLeft w:val="0"/>
          <w:marRight w:val="0"/>
          <w:marTop w:val="0"/>
          <w:marBottom w:val="0"/>
          <w:divBdr>
            <w:top w:val="none" w:sz="0" w:space="0" w:color="auto"/>
            <w:left w:val="none" w:sz="0" w:space="0" w:color="auto"/>
            <w:bottom w:val="none" w:sz="0" w:space="0" w:color="auto"/>
            <w:right w:val="none" w:sz="0" w:space="0" w:color="auto"/>
          </w:divBdr>
        </w:div>
        <w:div w:id="1632201439">
          <w:marLeft w:val="0"/>
          <w:marRight w:val="0"/>
          <w:marTop w:val="0"/>
          <w:marBottom w:val="0"/>
          <w:divBdr>
            <w:top w:val="none" w:sz="0" w:space="0" w:color="auto"/>
            <w:left w:val="none" w:sz="0" w:space="0" w:color="auto"/>
            <w:bottom w:val="none" w:sz="0" w:space="0" w:color="auto"/>
            <w:right w:val="none" w:sz="0" w:space="0" w:color="auto"/>
          </w:divBdr>
        </w:div>
        <w:div w:id="1636060714">
          <w:marLeft w:val="0"/>
          <w:marRight w:val="0"/>
          <w:marTop w:val="0"/>
          <w:marBottom w:val="0"/>
          <w:divBdr>
            <w:top w:val="none" w:sz="0" w:space="0" w:color="auto"/>
            <w:left w:val="none" w:sz="0" w:space="0" w:color="auto"/>
            <w:bottom w:val="none" w:sz="0" w:space="0" w:color="auto"/>
            <w:right w:val="none" w:sz="0" w:space="0" w:color="auto"/>
          </w:divBdr>
        </w:div>
        <w:div w:id="1639413912">
          <w:marLeft w:val="0"/>
          <w:marRight w:val="0"/>
          <w:marTop w:val="0"/>
          <w:marBottom w:val="0"/>
          <w:divBdr>
            <w:top w:val="none" w:sz="0" w:space="0" w:color="auto"/>
            <w:left w:val="none" w:sz="0" w:space="0" w:color="auto"/>
            <w:bottom w:val="none" w:sz="0" w:space="0" w:color="auto"/>
            <w:right w:val="none" w:sz="0" w:space="0" w:color="auto"/>
          </w:divBdr>
        </w:div>
        <w:div w:id="1639841870">
          <w:marLeft w:val="0"/>
          <w:marRight w:val="0"/>
          <w:marTop w:val="0"/>
          <w:marBottom w:val="0"/>
          <w:divBdr>
            <w:top w:val="none" w:sz="0" w:space="0" w:color="auto"/>
            <w:left w:val="none" w:sz="0" w:space="0" w:color="auto"/>
            <w:bottom w:val="none" w:sz="0" w:space="0" w:color="auto"/>
            <w:right w:val="none" w:sz="0" w:space="0" w:color="auto"/>
          </w:divBdr>
        </w:div>
        <w:div w:id="1643731459">
          <w:marLeft w:val="0"/>
          <w:marRight w:val="0"/>
          <w:marTop w:val="0"/>
          <w:marBottom w:val="0"/>
          <w:divBdr>
            <w:top w:val="none" w:sz="0" w:space="0" w:color="auto"/>
            <w:left w:val="none" w:sz="0" w:space="0" w:color="auto"/>
            <w:bottom w:val="none" w:sz="0" w:space="0" w:color="auto"/>
            <w:right w:val="none" w:sz="0" w:space="0" w:color="auto"/>
          </w:divBdr>
        </w:div>
        <w:div w:id="1646204925">
          <w:marLeft w:val="0"/>
          <w:marRight w:val="0"/>
          <w:marTop w:val="0"/>
          <w:marBottom w:val="0"/>
          <w:divBdr>
            <w:top w:val="none" w:sz="0" w:space="0" w:color="auto"/>
            <w:left w:val="none" w:sz="0" w:space="0" w:color="auto"/>
            <w:bottom w:val="none" w:sz="0" w:space="0" w:color="auto"/>
            <w:right w:val="none" w:sz="0" w:space="0" w:color="auto"/>
          </w:divBdr>
        </w:div>
        <w:div w:id="1647975553">
          <w:marLeft w:val="0"/>
          <w:marRight w:val="0"/>
          <w:marTop w:val="0"/>
          <w:marBottom w:val="0"/>
          <w:divBdr>
            <w:top w:val="none" w:sz="0" w:space="0" w:color="auto"/>
            <w:left w:val="none" w:sz="0" w:space="0" w:color="auto"/>
            <w:bottom w:val="none" w:sz="0" w:space="0" w:color="auto"/>
            <w:right w:val="none" w:sz="0" w:space="0" w:color="auto"/>
          </w:divBdr>
        </w:div>
        <w:div w:id="1660962635">
          <w:marLeft w:val="0"/>
          <w:marRight w:val="0"/>
          <w:marTop w:val="0"/>
          <w:marBottom w:val="0"/>
          <w:divBdr>
            <w:top w:val="none" w:sz="0" w:space="0" w:color="auto"/>
            <w:left w:val="none" w:sz="0" w:space="0" w:color="auto"/>
            <w:bottom w:val="none" w:sz="0" w:space="0" w:color="auto"/>
            <w:right w:val="none" w:sz="0" w:space="0" w:color="auto"/>
          </w:divBdr>
        </w:div>
        <w:div w:id="1669553275">
          <w:marLeft w:val="0"/>
          <w:marRight w:val="0"/>
          <w:marTop w:val="0"/>
          <w:marBottom w:val="0"/>
          <w:divBdr>
            <w:top w:val="none" w:sz="0" w:space="0" w:color="auto"/>
            <w:left w:val="none" w:sz="0" w:space="0" w:color="auto"/>
            <w:bottom w:val="none" w:sz="0" w:space="0" w:color="auto"/>
            <w:right w:val="none" w:sz="0" w:space="0" w:color="auto"/>
          </w:divBdr>
        </w:div>
        <w:div w:id="1671134019">
          <w:marLeft w:val="0"/>
          <w:marRight w:val="0"/>
          <w:marTop w:val="0"/>
          <w:marBottom w:val="0"/>
          <w:divBdr>
            <w:top w:val="none" w:sz="0" w:space="0" w:color="auto"/>
            <w:left w:val="none" w:sz="0" w:space="0" w:color="auto"/>
            <w:bottom w:val="none" w:sz="0" w:space="0" w:color="auto"/>
            <w:right w:val="none" w:sz="0" w:space="0" w:color="auto"/>
          </w:divBdr>
        </w:div>
        <w:div w:id="1671134496">
          <w:marLeft w:val="0"/>
          <w:marRight w:val="0"/>
          <w:marTop w:val="0"/>
          <w:marBottom w:val="0"/>
          <w:divBdr>
            <w:top w:val="none" w:sz="0" w:space="0" w:color="auto"/>
            <w:left w:val="none" w:sz="0" w:space="0" w:color="auto"/>
            <w:bottom w:val="none" w:sz="0" w:space="0" w:color="auto"/>
            <w:right w:val="none" w:sz="0" w:space="0" w:color="auto"/>
          </w:divBdr>
        </w:div>
        <w:div w:id="1671174809">
          <w:marLeft w:val="0"/>
          <w:marRight w:val="0"/>
          <w:marTop w:val="0"/>
          <w:marBottom w:val="0"/>
          <w:divBdr>
            <w:top w:val="none" w:sz="0" w:space="0" w:color="auto"/>
            <w:left w:val="none" w:sz="0" w:space="0" w:color="auto"/>
            <w:bottom w:val="none" w:sz="0" w:space="0" w:color="auto"/>
            <w:right w:val="none" w:sz="0" w:space="0" w:color="auto"/>
          </w:divBdr>
        </w:div>
        <w:div w:id="1672872957">
          <w:marLeft w:val="0"/>
          <w:marRight w:val="0"/>
          <w:marTop w:val="0"/>
          <w:marBottom w:val="0"/>
          <w:divBdr>
            <w:top w:val="none" w:sz="0" w:space="0" w:color="auto"/>
            <w:left w:val="none" w:sz="0" w:space="0" w:color="auto"/>
            <w:bottom w:val="none" w:sz="0" w:space="0" w:color="auto"/>
            <w:right w:val="none" w:sz="0" w:space="0" w:color="auto"/>
          </w:divBdr>
        </w:div>
        <w:div w:id="1678536351">
          <w:marLeft w:val="0"/>
          <w:marRight w:val="0"/>
          <w:marTop w:val="0"/>
          <w:marBottom w:val="0"/>
          <w:divBdr>
            <w:top w:val="none" w:sz="0" w:space="0" w:color="auto"/>
            <w:left w:val="none" w:sz="0" w:space="0" w:color="auto"/>
            <w:bottom w:val="none" w:sz="0" w:space="0" w:color="auto"/>
            <w:right w:val="none" w:sz="0" w:space="0" w:color="auto"/>
          </w:divBdr>
        </w:div>
        <w:div w:id="1680887933">
          <w:marLeft w:val="0"/>
          <w:marRight w:val="0"/>
          <w:marTop w:val="0"/>
          <w:marBottom w:val="0"/>
          <w:divBdr>
            <w:top w:val="none" w:sz="0" w:space="0" w:color="auto"/>
            <w:left w:val="none" w:sz="0" w:space="0" w:color="auto"/>
            <w:bottom w:val="none" w:sz="0" w:space="0" w:color="auto"/>
            <w:right w:val="none" w:sz="0" w:space="0" w:color="auto"/>
          </w:divBdr>
        </w:div>
        <w:div w:id="1691297705">
          <w:marLeft w:val="0"/>
          <w:marRight w:val="0"/>
          <w:marTop w:val="0"/>
          <w:marBottom w:val="0"/>
          <w:divBdr>
            <w:top w:val="none" w:sz="0" w:space="0" w:color="auto"/>
            <w:left w:val="none" w:sz="0" w:space="0" w:color="auto"/>
            <w:bottom w:val="none" w:sz="0" w:space="0" w:color="auto"/>
            <w:right w:val="none" w:sz="0" w:space="0" w:color="auto"/>
          </w:divBdr>
        </w:div>
        <w:div w:id="1701736210">
          <w:marLeft w:val="0"/>
          <w:marRight w:val="0"/>
          <w:marTop w:val="0"/>
          <w:marBottom w:val="0"/>
          <w:divBdr>
            <w:top w:val="none" w:sz="0" w:space="0" w:color="auto"/>
            <w:left w:val="none" w:sz="0" w:space="0" w:color="auto"/>
            <w:bottom w:val="none" w:sz="0" w:space="0" w:color="auto"/>
            <w:right w:val="none" w:sz="0" w:space="0" w:color="auto"/>
          </w:divBdr>
        </w:div>
        <w:div w:id="1706832417">
          <w:marLeft w:val="0"/>
          <w:marRight w:val="0"/>
          <w:marTop w:val="0"/>
          <w:marBottom w:val="0"/>
          <w:divBdr>
            <w:top w:val="none" w:sz="0" w:space="0" w:color="auto"/>
            <w:left w:val="none" w:sz="0" w:space="0" w:color="auto"/>
            <w:bottom w:val="none" w:sz="0" w:space="0" w:color="auto"/>
            <w:right w:val="none" w:sz="0" w:space="0" w:color="auto"/>
          </w:divBdr>
        </w:div>
        <w:div w:id="1709335407">
          <w:marLeft w:val="0"/>
          <w:marRight w:val="0"/>
          <w:marTop w:val="0"/>
          <w:marBottom w:val="0"/>
          <w:divBdr>
            <w:top w:val="none" w:sz="0" w:space="0" w:color="auto"/>
            <w:left w:val="none" w:sz="0" w:space="0" w:color="auto"/>
            <w:bottom w:val="none" w:sz="0" w:space="0" w:color="auto"/>
            <w:right w:val="none" w:sz="0" w:space="0" w:color="auto"/>
          </w:divBdr>
        </w:div>
        <w:div w:id="1709404083">
          <w:marLeft w:val="0"/>
          <w:marRight w:val="0"/>
          <w:marTop w:val="0"/>
          <w:marBottom w:val="0"/>
          <w:divBdr>
            <w:top w:val="none" w:sz="0" w:space="0" w:color="auto"/>
            <w:left w:val="none" w:sz="0" w:space="0" w:color="auto"/>
            <w:bottom w:val="none" w:sz="0" w:space="0" w:color="auto"/>
            <w:right w:val="none" w:sz="0" w:space="0" w:color="auto"/>
          </w:divBdr>
        </w:div>
        <w:div w:id="1713378583">
          <w:marLeft w:val="0"/>
          <w:marRight w:val="0"/>
          <w:marTop w:val="0"/>
          <w:marBottom w:val="0"/>
          <w:divBdr>
            <w:top w:val="none" w:sz="0" w:space="0" w:color="auto"/>
            <w:left w:val="none" w:sz="0" w:space="0" w:color="auto"/>
            <w:bottom w:val="none" w:sz="0" w:space="0" w:color="auto"/>
            <w:right w:val="none" w:sz="0" w:space="0" w:color="auto"/>
          </w:divBdr>
        </w:div>
        <w:div w:id="1719163887">
          <w:marLeft w:val="0"/>
          <w:marRight w:val="0"/>
          <w:marTop w:val="0"/>
          <w:marBottom w:val="0"/>
          <w:divBdr>
            <w:top w:val="none" w:sz="0" w:space="0" w:color="auto"/>
            <w:left w:val="none" w:sz="0" w:space="0" w:color="auto"/>
            <w:bottom w:val="none" w:sz="0" w:space="0" w:color="auto"/>
            <w:right w:val="none" w:sz="0" w:space="0" w:color="auto"/>
          </w:divBdr>
        </w:div>
        <w:div w:id="1720010679">
          <w:marLeft w:val="0"/>
          <w:marRight w:val="0"/>
          <w:marTop w:val="0"/>
          <w:marBottom w:val="0"/>
          <w:divBdr>
            <w:top w:val="none" w:sz="0" w:space="0" w:color="auto"/>
            <w:left w:val="none" w:sz="0" w:space="0" w:color="auto"/>
            <w:bottom w:val="none" w:sz="0" w:space="0" w:color="auto"/>
            <w:right w:val="none" w:sz="0" w:space="0" w:color="auto"/>
          </w:divBdr>
        </w:div>
        <w:div w:id="1731030534">
          <w:marLeft w:val="0"/>
          <w:marRight w:val="0"/>
          <w:marTop w:val="0"/>
          <w:marBottom w:val="0"/>
          <w:divBdr>
            <w:top w:val="none" w:sz="0" w:space="0" w:color="auto"/>
            <w:left w:val="none" w:sz="0" w:space="0" w:color="auto"/>
            <w:bottom w:val="none" w:sz="0" w:space="0" w:color="auto"/>
            <w:right w:val="none" w:sz="0" w:space="0" w:color="auto"/>
          </w:divBdr>
        </w:div>
        <w:div w:id="1736390267">
          <w:marLeft w:val="0"/>
          <w:marRight w:val="0"/>
          <w:marTop w:val="0"/>
          <w:marBottom w:val="0"/>
          <w:divBdr>
            <w:top w:val="none" w:sz="0" w:space="0" w:color="auto"/>
            <w:left w:val="none" w:sz="0" w:space="0" w:color="auto"/>
            <w:bottom w:val="none" w:sz="0" w:space="0" w:color="auto"/>
            <w:right w:val="none" w:sz="0" w:space="0" w:color="auto"/>
          </w:divBdr>
        </w:div>
        <w:div w:id="1737318935">
          <w:marLeft w:val="0"/>
          <w:marRight w:val="0"/>
          <w:marTop w:val="0"/>
          <w:marBottom w:val="0"/>
          <w:divBdr>
            <w:top w:val="none" w:sz="0" w:space="0" w:color="auto"/>
            <w:left w:val="none" w:sz="0" w:space="0" w:color="auto"/>
            <w:bottom w:val="none" w:sz="0" w:space="0" w:color="auto"/>
            <w:right w:val="none" w:sz="0" w:space="0" w:color="auto"/>
          </w:divBdr>
        </w:div>
        <w:div w:id="1737438673">
          <w:marLeft w:val="0"/>
          <w:marRight w:val="0"/>
          <w:marTop w:val="0"/>
          <w:marBottom w:val="0"/>
          <w:divBdr>
            <w:top w:val="none" w:sz="0" w:space="0" w:color="auto"/>
            <w:left w:val="none" w:sz="0" w:space="0" w:color="auto"/>
            <w:bottom w:val="none" w:sz="0" w:space="0" w:color="auto"/>
            <w:right w:val="none" w:sz="0" w:space="0" w:color="auto"/>
          </w:divBdr>
        </w:div>
        <w:div w:id="1748306282">
          <w:marLeft w:val="0"/>
          <w:marRight w:val="0"/>
          <w:marTop w:val="0"/>
          <w:marBottom w:val="0"/>
          <w:divBdr>
            <w:top w:val="none" w:sz="0" w:space="0" w:color="auto"/>
            <w:left w:val="none" w:sz="0" w:space="0" w:color="auto"/>
            <w:bottom w:val="none" w:sz="0" w:space="0" w:color="auto"/>
            <w:right w:val="none" w:sz="0" w:space="0" w:color="auto"/>
          </w:divBdr>
        </w:div>
        <w:div w:id="1748763529">
          <w:marLeft w:val="0"/>
          <w:marRight w:val="0"/>
          <w:marTop w:val="0"/>
          <w:marBottom w:val="0"/>
          <w:divBdr>
            <w:top w:val="none" w:sz="0" w:space="0" w:color="auto"/>
            <w:left w:val="none" w:sz="0" w:space="0" w:color="auto"/>
            <w:bottom w:val="none" w:sz="0" w:space="0" w:color="auto"/>
            <w:right w:val="none" w:sz="0" w:space="0" w:color="auto"/>
          </w:divBdr>
        </w:div>
        <w:div w:id="1750691980">
          <w:marLeft w:val="0"/>
          <w:marRight w:val="0"/>
          <w:marTop w:val="0"/>
          <w:marBottom w:val="0"/>
          <w:divBdr>
            <w:top w:val="none" w:sz="0" w:space="0" w:color="auto"/>
            <w:left w:val="none" w:sz="0" w:space="0" w:color="auto"/>
            <w:bottom w:val="none" w:sz="0" w:space="0" w:color="auto"/>
            <w:right w:val="none" w:sz="0" w:space="0" w:color="auto"/>
          </w:divBdr>
        </w:div>
        <w:div w:id="1759595016">
          <w:marLeft w:val="0"/>
          <w:marRight w:val="0"/>
          <w:marTop w:val="0"/>
          <w:marBottom w:val="0"/>
          <w:divBdr>
            <w:top w:val="none" w:sz="0" w:space="0" w:color="auto"/>
            <w:left w:val="none" w:sz="0" w:space="0" w:color="auto"/>
            <w:bottom w:val="none" w:sz="0" w:space="0" w:color="auto"/>
            <w:right w:val="none" w:sz="0" w:space="0" w:color="auto"/>
          </w:divBdr>
        </w:div>
        <w:div w:id="1765297873">
          <w:marLeft w:val="0"/>
          <w:marRight w:val="0"/>
          <w:marTop w:val="0"/>
          <w:marBottom w:val="0"/>
          <w:divBdr>
            <w:top w:val="none" w:sz="0" w:space="0" w:color="auto"/>
            <w:left w:val="none" w:sz="0" w:space="0" w:color="auto"/>
            <w:bottom w:val="none" w:sz="0" w:space="0" w:color="auto"/>
            <w:right w:val="none" w:sz="0" w:space="0" w:color="auto"/>
          </w:divBdr>
        </w:div>
        <w:div w:id="1767263322">
          <w:marLeft w:val="0"/>
          <w:marRight w:val="0"/>
          <w:marTop w:val="0"/>
          <w:marBottom w:val="0"/>
          <w:divBdr>
            <w:top w:val="none" w:sz="0" w:space="0" w:color="auto"/>
            <w:left w:val="none" w:sz="0" w:space="0" w:color="auto"/>
            <w:bottom w:val="none" w:sz="0" w:space="0" w:color="auto"/>
            <w:right w:val="none" w:sz="0" w:space="0" w:color="auto"/>
          </w:divBdr>
        </w:div>
        <w:div w:id="1770007711">
          <w:marLeft w:val="0"/>
          <w:marRight w:val="0"/>
          <w:marTop w:val="0"/>
          <w:marBottom w:val="0"/>
          <w:divBdr>
            <w:top w:val="none" w:sz="0" w:space="0" w:color="auto"/>
            <w:left w:val="none" w:sz="0" w:space="0" w:color="auto"/>
            <w:bottom w:val="none" w:sz="0" w:space="0" w:color="auto"/>
            <w:right w:val="none" w:sz="0" w:space="0" w:color="auto"/>
          </w:divBdr>
        </w:div>
        <w:div w:id="1770157554">
          <w:marLeft w:val="0"/>
          <w:marRight w:val="0"/>
          <w:marTop w:val="0"/>
          <w:marBottom w:val="0"/>
          <w:divBdr>
            <w:top w:val="none" w:sz="0" w:space="0" w:color="auto"/>
            <w:left w:val="none" w:sz="0" w:space="0" w:color="auto"/>
            <w:bottom w:val="none" w:sz="0" w:space="0" w:color="auto"/>
            <w:right w:val="none" w:sz="0" w:space="0" w:color="auto"/>
          </w:divBdr>
        </w:div>
        <w:div w:id="1776174686">
          <w:marLeft w:val="0"/>
          <w:marRight w:val="0"/>
          <w:marTop w:val="0"/>
          <w:marBottom w:val="0"/>
          <w:divBdr>
            <w:top w:val="none" w:sz="0" w:space="0" w:color="auto"/>
            <w:left w:val="none" w:sz="0" w:space="0" w:color="auto"/>
            <w:bottom w:val="none" w:sz="0" w:space="0" w:color="auto"/>
            <w:right w:val="none" w:sz="0" w:space="0" w:color="auto"/>
          </w:divBdr>
        </w:div>
        <w:div w:id="1779716736">
          <w:marLeft w:val="0"/>
          <w:marRight w:val="0"/>
          <w:marTop w:val="0"/>
          <w:marBottom w:val="0"/>
          <w:divBdr>
            <w:top w:val="none" w:sz="0" w:space="0" w:color="auto"/>
            <w:left w:val="none" w:sz="0" w:space="0" w:color="auto"/>
            <w:bottom w:val="none" w:sz="0" w:space="0" w:color="auto"/>
            <w:right w:val="none" w:sz="0" w:space="0" w:color="auto"/>
          </w:divBdr>
        </w:div>
        <w:div w:id="1780949705">
          <w:marLeft w:val="0"/>
          <w:marRight w:val="0"/>
          <w:marTop w:val="0"/>
          <w:marBottom w:val="0"/>
          <w:divBdr>
            <w:top w:val="none" w:sz="0" w:space="0" w:color="auto"/>
            <w:left w:val="none" w:sz="0" w:space="0" w:color="auto"/>
            <w:bottom w:val="none" w:sz="0" w:space="0" w:color="auto"/>
            <w:right w:val="none" w:sz="0" w:space="0" w:color="auto"/>
          </w:divBdr>
        </w:div>
        <w:div w:id="1797332001">
          <w:marLeft w:val="0"/>
          <w:marRight w:val="0"/>
          <w:marTop w:val="0"/>
          <w:marBottom w:val="0"/>
          <w:divBdr>
            <w:top w:val="none" w:sz="0" w:space="0" w:color="auto"/>
            <w:left w:val="none" w:sz="0" w:space="0" w:color="auto"/>
            <w:bottom w:val="none" w:sz="0" w:space="0" w:color="auto"/>
            <w:right w:val="none" w:sz="0" w:space="0" w:color="auto"/>
          </w:divBdr>
        </w:div>
        <w:div w:id="1799060849">
          <w:marLeft w:val="0"/>
          <w:marRight w:val="0"/>
          <w:marTop w:val="0"/>
          <w:marBottom w:val="0"/>
          <w:divBdr>
            <w:top w:val="none" w:sz="0" w:space="0" w:color="auto"/>
            <w:left w:val="none" w:sz="0" w:space="0" w:color="auto"/>
            <w:bottom w:val="none" w:sz="0" w:space="0" w:color="auto"/>
            <w:right w:val="none" w:sz="0" w:space="0" w:color="auto"/>
          </w:divBdr>
        </w:div>
        <w:div w:id="1806268332">
          <w:marLeft w:val="0"/>
          <w:marRight w:val="0"/>
          <w:marTop w:val="0"/>
          <w:marBottom w:val="0"/>
          <w:divBdr>
            <w:top w:val="none" w:sz="0" w:space="0" w:color="auto"/>
            <w:left w:val="none" w:sz="0" w:space="0" w:color="auto"/>
            <w:bottom w:val="none" w:sz="0" w:space="0" w:color="auto"/>
            <w:right w:val="none" w:sz="0" w:space="0" w:color="auto"/>
          </w:divBdr>
        </w:div>
        <w:div w:id="1806583104">
          <w:marLeft w:val="0"/>
          <w:marRight w:val="0"/>
          <w:marTop w:val="0"/>
          <w:marBottom w:val="0"/>
          <w:divBdr>
            <w:top w:val="none" w:sz="0" w:space="0" w:color="auto"/>
            <w:left w:val="none" w:sz="0" w:space="0" w:color="auto"/>
            <w:bottom w:val="none" w:sz="0" w:space="0" w:color="auto"/>
            <w:right w:val="none" w:sz="0" w:space="0" w:color="auto"/>
          </w:divBdr>
        </w:div>
        <w:div w:id="1809743606">
          <w:marLeft w:val="0"/>
          <w:marRight w:val="0"/>
          <w:marTop w:val="0"/>
          <w:marBottom w:val="0"/>
          <w:divBdr>
            <w:top w:val="none" w:sz="0" w:space="0" w:color="auto"/>
            <w:left w:val="none" w:sz="0" w:space="0" w:color="auto"/>
            <w:bottom w:val="none" w:sz="0" w:space="0" w:color="auto"/>
            <w:right w:val="none" w:sz="0" w:space="0" w:color="auto"/>
          </w:divBdr>
        </w:div>
        <w:div w:id="1812942307">
          <w:marLeft w:val="0"/>
          <w:marRight w:val="0"/>
          <w:marTop w:val="0"/>
          <w:marBottom w:val="0"/>
          <w:divBdr>
            <w:top w:val="none" w:sz="0" w:space="0" w:color="auto"/>
            <w:left w:val="none" w:sz="0" w:space="0" w:color="auto"/>
            <w:bottom w:val="none" w:sz="0" w:space="0" w:color="auto"/>
            <w:right w:val="none" w:sz="0" w:space="0" w:color="auto"/>
          </w:divBdr>
        </w:div>
        <w:div w:id="1818645780">
          <w:marLeft w:val="0"/>
          <w:marRight w:val="0"/>
          <w:marTop w:val="0"/>
          <w:marBottom w:val="0"/>
          <w:divBdr>
            <w:top w:val="none" w:sz="0" w:space="0" w:color="auto"/>
            <w:left w:val="none" w:sz="0" w:space="0" w:color="auto"/>
            <w:bottom w:val="none" w:sz="0" w:space="0" w:color="auto"/>
            <w:right w:val="none" w:sz="0" w:space="0" w:color="auto"/>
          </w:divBdr>
        </w:div>
        <w:div w:id="1820465431">
          <w:marLeft w:val="0"/>
          <w:marRight w:val="0"/>
          <w:marTop w:val="0"/>
          <w:marBottom w:val="0"/>
          <w:divBdr>
            <w:top w:val="none" w:sz="0" w:space="0" w:color="auto"/>
            <w:left w:val="none" w:sz="0" w:space="0" w:color="auto"/>
            <w:bottom w:val="none" w:sz="0" w:space="0" w:color="auto"/>
            <w:right w:val="none" w:sz="0" w:space="0" w:color="auto"/>
          </w:divBdr>
        </w:div>
        <w:div w:id="1823811512">
          <w:marLeft w:val="0"/>
          <w:marRight w:val="0"/>
          <w:marTop w:val="0"/>
          <w:marBottom w:val="0"/>
          <w:divBdr>
            <w:top w:val="none" w:sz="0" w:space="0" w:color="auto"/>
            <w:left w:val="none" w:sz="0" w:space="0" w:color="auto"/>
            <w:bottom w:val="none" w:sz="0" w:space="0" w:color="auto"/>
            <w:right w:val="none" w:sz="0" w:space="0" w:color="auto"/>
          </w:divBdr>
        </w:div>
        <w:div w:id="1826507948">
          <w:marLeft w:val="0"/>
          <w:marRight w:val="0"/>
          <w:marTop w:val="0"/>
          <w:marBottom w:val="0"/>
          <w:divBdr>
            <w:top w:val="none" w:sz="0" w:space="0" w:color="auto"/>
            <w:left w:val="none" w:sz="0" w:space="0" w:color="auto"/>
            <w:bottom w:val="none" w:sz="0" w:space="0" w:color="auto"/>
            <w:right w:val="none" w:sz="0" w:space="0" w:color="auto"/>
          </w:divBdr>
        </w:div>
        <w:div w:id="1833520985">
          <w:marLeft w:val="0"/>
          <w:marRight w:val="0"/>
          <w:marTop w:val="0"/>
          <w:marBottom w:val="0"/>
          <w:divBdr>
            <w:top w:val="none" w:sz="0" w:space="0" w:color="auto"/>
            <w:left w:val="none" w:sz="0" w:space="0" w:color="auto"/>
            <w:bottom w:val="none" w:sz="0" w:space="0" w:color="auto"/>
            <w:right w:val="none" w:sz="0" w:space="0" w:color="auto"/>
          </w:divBdr>
        </w:div>
        <w:div w:id="1840609596">
          <w:marLeft w:val="0"/>
          <w:marRight w:val="0"/>
          <w:marTop w:val="0"/>
          <w:marBottom w:val="0"/>
          <w:divBdr>
            <w:top w:val="none" w:sz="0" w:space="0" w:color="auto"/>
            <w:left w:val="none" w:sz="0" w:space="0" w:color="auto"/>
            <w:bottom w:val="none" w:sz="0" w:space="0" w:color="auto"/>
            <w:right w:val="none" w:sz="0" w:space="0" w:color="auto"/>
          </w:divBdr>
        </w:div>
        <w:div w:id="1844083724">
          <w:marLeft w:val="0"/>
          <w:marRight w:val="0"/>
          <w:marTop w:val="0"/>
          <w:marBottom w:val="0"/>
          <w:divBdr>
            <w:top w:val="none" w:sz="0" w:space="0" w:color="auto"/>
            <w:left w:val="none" w:sz="0" w:space="0" w:color="auto"/>
            <w:bottom w:val="none" w:sz="0" w:space="0" w:color="auto"/>
            <w:right w:val="none" w:sz="0" w:space="0" w:color="auto"/>
          </w:divBdr>
        </w:div>
        <w:div w:id="1848131576">
          <w:marLeft w:val="0"/>
          <w:marRight w:val="0"/>
          <w:marTop w:val="0"/>
          <w:marBottom w:val="0"/>
          <w:divBdr>
            <w:top w:val="none" w:sz="0" w:space="0" w:color="auto"/>
            <w:left w:val="none" w:sz="0" w:space="0" w:color="auto"/>
            <w:bottom w:val="none" w:sz="0" w:space="0" w:color="auto"/>
            <w:right w:val="none" w:sz="0" w:space="0" w:color="auto"/>
          </w:divBdr>
        </w:div>
        <w:div w:id="1852257259">
          <w:marLeft w:val="0"/>
          <w:marRight w:val="0"/>
          <w:marTop w:val="0"/>
          <w:marBottom w:val="0"/>
          <w:divBdr>
            <w:top w:val="none" w:sz="0" w:space="0" w:color="auto"/>
            <w:left w:val="none" w:sz="0" w:space="0" w:color="auto"/>
            <w:bottom w:val="none" w:sz="0" w:space="0" w:color="auto"/>
            <w:right w:val="none" w:sz="0" w:space="0" w:color="auto"/>
          </w:divBdr>
        </w:div>
        <w:div w:id="1854027427">
          <w:marLeft w:val="0"/>
          <w:marRight w:val="0"/>
          <w:marTop w:val="0"/>
          <w:marBottom w:val="0"/>
          <w:divBdr>
            <w:top w:val="none" w:sz="0" w:space="0" w:color="auto"/>
            <w:left w:val="none" w:sz="0" w:space="0" w:color="auto"/>
            <w:bottom w:val="none" w:sz="0" w:space="0" w:color="auto"/>
            <w:right w:val="none" w:sz="0" w:space="0" w:color="auto"/>
          </w:divBdr>
        </w:div>
        <w:div w:id="1858930896">
          <w:marLeft w:val="0"/>
          <w:marRight w:val="0"/>
          <w:marTop w:val="0"/>
          <w:marBottom w:val="0"/>
          <w:divBdr>
            <w:top w:val="none" w:sz="0" w:space="0" w:color="auto"/>
            <w:left w:val="none" w:sz="0" w:space="0" w:color="auto"/>
            <w:bottom w:val="none" w:sz="0" w:space="0" w:color="auto"/>
            <w:right w:val="none" w:sz="0" w:space="0" w:color="auto"/>
          </w:divBdr>
        </w:div>
        <w:div w:id="1861312448">
          <w:marLeft w:val="0"/>
          <w:marRight w:val="0"/>
          <w:marTop w:val="0"/>
          <w:marBottom w:val="0"/>
          <w:divBdr>
            <w:top w:val="none" w:sz="0" w:space="0" w:color="auto"/>
            <w:left w:val="none" w:sz="0" w:space="0" w:color="auto"/>
            <w:bottom w:val="none" w:sz="0" w:space="0" w:color="auto"/>
            <w:right w:val="none" w:sz="0" w:space="0" w:color="auto"/>
          </w:divBdr>
        </w:div>
        <w:div w:id="1863587200">
          <w:marLeft w:val="0"/>
          <w:marRight w:val="0"/>
          <w:marTop w:val="0"/>
          <w:marBottom w:val="0"/>
          <w:divBdr>
            <w:top w:val="none" w:sz="0" w:space="0" w:color="auto"/>
            <w:left w:val="none" w:sz="0" w:space="0" w:color="auto"/>
            <w:bottom w:val="none" w:sz="0" w:space="0" w:color="auto"/>
            <w:right w:val="none" w:sz="0" w:space="0" w:color="auto"/>
          </w:divBdr>
        </w:div>
        <w:div w:id="1870608516">
          <w:marLeft w:val="0"/>
          <w:marRight w:val="0"/>
          <w:marTop w:val="0"/>
          <w:marBottom w:val="0"/>
          <w:divBdr>
            <w:top w:val="none" w:sz="0" w:space="0" w:color="auto"/>
            <w:left w:val="none" w:sz="0" w:space="0" w:color="auto"/>
            <w:bottom w:val="none" w:sz="0" w:space="0" w:color="auto"/>
            <w:right w:val="none" w:sz="0" w:space="0" w:color="auto"/>
          </w:divBdr>
        </w:div>
        <w:div w:id="1876189967">
          <w:marLeft w:val="0"/>
          <w:marRight w:val="0"/>
          <w:marTop w:val="0"/>
          <w:marBottom w:val="0"/>
          <w:divBdr>
            <w:top w:val="none" w:sz="0" w:space="0" w:color="auto"/>
            <w:left w:val="none" w:sz="0" w:space="0" w:color="auto"/>
            <w:bottom w:val="none" w:sz="0" w:space="0" w:color="auto"/>
            <w:right w:val="none" w:sz="0" w:space="0" w:color="auto"/>
          </w:divBdr>
        </w:div>
        <w:div w:id="1881167309">
          <w:marLeft w:val="0"/>
          <w:marRight w:val="0"/>
          <w:marTop w:val="0"/>
          <w:marBottom w:val="0"/>
          <w:divBdr>
            <w:top w:val="none" w:sz="0" w:space="0" w:color="auto"/>
            <w:left w:val="none" w:sz="0" w:space="0" w:color="auto"/>
            <w:bottom w:val="none" w:sz="0" w:space="0" w:color="auto"/>
            <w:right w:val="none" w:sz="0" w:space="0" w:color="auto"/>
          </w:divBdr>
        </w:div>
        <w:div w:id="1886672552">
          <w:marLeft w:val="0"/>
          <w:marRight w:val="0"/>
          <w:marTop w:val="0"/>
          <w:marBottom w:val="0"/>
          <w:divBdr>
            <w:top w:val="none" w:sz="0" w:space="0" w:color="auto"/>
            <w:left w:val="none" w:sz="0" w:space="0" w:color="auto"/>
            <w:bottom w:val="none" w:sz="0" w:space="0" w:color="auto"/>
            <w:right w:val="none" w:sz="0" w:space="0" w:color="auto"/>
          </w:divBdr>
        </w:div>
        <w:div w:id="1887066061">
          <w:marLeft w:val="0"/>
          <w:marRight w:val="0"/>
          <w:marTop w:val="0"/>
          <w:marBottom w:val="0"/>
          <w:divBdr>
            <w:top w:val="none" w:sz="0" w:space="0" w:color="auto"/>
            <w:left w:val="none" w:sz="0" w:space="0" w:color="auto"/>
            <w:bottom w:val="none" w:sz="0" w:space="0" w:color="auto"/>
            <w:right w:val="none" w:sz="0" w:space="0" w:color="auto"/>
          </w:divBdr>
        </w:div>
        <w:div w:id="1895119033">
          <w:marLeft w:val="0"/>
          <w:marRight w:val="0"/>
          <w:marTop w:val="0"/>
          <w:marBottom w:val="0"/>
          <w:divBdr>
            <w:top w:val="none" w:sz="0" w:space="0" w:color="auto"/>
            <w:left w:val="none" w:sz="0" w:space="0" w:color="auto"/>
            <w:bottom w:val="none" w:sz="0" w:space="0" w:color="auto"/>
            <w:right w:val="none" w:sz="0" w:space="0" w:color="auto"/>
          </w:divBdr>
        </w:div>
        <w:div w:id="1905141793">
          <w:marLeft w:val="0"/>
          <w:marRight w:val="0"/>
          <w:marTop w:val="0"/>
          <w:marBottom w:val="0"/>
          <w:divBdr>
            <w:top w:val="none" w:sz="0" w:space="0" w:color="auto"/>
            <w:left w:val="none" w:sz="0" w:space="0" w:color="auto"/>
            <w:bottom w:val="none" w:sz="0" w:space="0" w:color="auto"/>
            <w:right w:val="none" w:sz="0" w:space="0" w:color="auto"/>
          </w:divBdr>
        </w:div>
        <w:div w:id="1917668052">
          <w:marLeft w:val="0"/>
          <w:marRight w:val="0"/>
          <w:marTop w:val="0"/>
          <w:marBottom w:val="0"/>
          <w:divBdr>
            <w:top w:val="none" w:sz="0" w:space="0" w:color="auto"/>
            <w:left w:val="none" w:sz="0" w:space="0" w:color="auto"/>
            <w:bottom w:val="none" w:sz="0" w:space="0" w:color="auto"/>
            <w:right w:val="none" w:sz="0" w:space="0" w:color="auto"/>
          </w:divBdr>
        </w:div>
        <w:div w:id="1920169833">
          <w:marLeft w:val="0"/>
          <w:marRight w:val="0"/>
          <w:marTop w:val="0"/>
          <w:marBottom w:val="0"/>
          <w:divBdr>
            <w:top w:val="none" w:sz="0" w:space="0" w:color="auto"/>
            <w:left w:val="none" w:sz="0" w:space="0" w:color="auto"/>
            <w:bottom w:val="none" w:sz="0" w:space="0" w:color="auto"/>
            <w:right w:val="none" w:sz="0" w:space="0" w:color="auto"/>
          </w:divBdr>
        </w:div>
        <w:div w:id="1923025057">
          <w:marLeft w:val="0"/>
          <w:marRight w:val="0"/>
          <w:marTop w:val="0"/>
          <w:marBottom w:val="0"/>
          <w:divBdr>
            <w:top w:val="none" w:sz="0" w:space="0" w:color="auto"/>
            <w:left w:val="none" w:sz="0" w:space="0" w:color="auto"/>
            <w:bottom w:val="none" w:sz="0" w:space="0" w:color="auto"/>
            <w:right w:val="none" w:sz="0" w:space="0" w:color="auto"/>
          </w:divBdr>
        </w:div>
        <w:div w:id="1933277596">
          <w:marLeft w:val="0"/>
          <w:marRight w:val="0"/>
          <w:marTop w:val="0"/>
          <w:marBottom w:val="0"/>
          <w:divBdr>
            <w:top w:val="none" w:sz="0" w:space="0" w:color="auto"/>
            <w:left w:val="none" w:sz="0" w:space="0" w:color="auto"/>
            <w:bottom w:val="none" w:sz="0" w:space="0" w:color="auto"/>
            <w:right w:val="none" w:sz="0" w:space="0" w:color="auto"/>
          </w:divBdr>
        </w:div>
        <w:div w:id="1933858655">
          <w:marLeft w:val="0"/>
          <w:marRight w:val="0"/>
          <w:marTop w:val="0"/>
          <w:marBottom w:val="0"/>
          <w:divBdr>
            <w:top w:val="none" w:sz="0" w:space="0" w:color="auto"/>
            <w:left w:val="none" w:sz="0" w:space="0" w:color="auto"/>
            <w:bottom w:val="none" w:sz="0" w:space="0" w:color="auto"/>
            <w:right w:val="none" w:sz="0" w:space="0" w:color="auto"/>
          </w:divBdr>
        </w:div>
        <w:div w:id="1945260066">
          <w:marLeft w:val="0"/>
          <w:marRight w:val="0"/>
          <w:marTop w:val="0"/>
          <w:marBottom w:val="0"/>
          <w:divBdr>
            <w:top w:val="none" w:sz="0" w:space="0" w:color="auto"/>
            <w:left w:val="none" w:sz="0" w:space="0" w:color="auto"/>
            <w:bottom w:val="none" w:sz="0" w:space="0" w:color="auto"/>
            <w:right w:val="none" w:sz="0" w:space="0" w:color="auto"/>
          </w:divBdr>
        </w:div>
        <w:div w:id="1945915095">
          <w:marLeft w:val="0"/>
          <w:marRight w:val="0"/>
          <w:marTop w:val="0"/>
          <w:marBottom w:val="0"/>
          <w:divBdr>
            <w:top w:val="none" w:sz="0" w:space="0" w:color="auto"/>
            <w:left w:val="none" w:sz="0" w:space="0" w:color="auto"/>
            <w:bottom w:val="none" w:sz="0" w:space="0" w:color="auto"/>
            <w:right w:val="none" w:sz="0" w:space="0" w:color="auto"/>
          </w:divBdr>
        </w:div>
        <w:div w:id="1954895722">
          <w:marLeft w:val="0"/>
          <w:marRight w:val="0"/>
          <w:marTop w:val="0"/>
          <w:marBottom w:val="0"/>
          <w:divBdr>
            <w:top w:val="none" w:sz="0" w:space="0" w:color="auto"/>
            <w:left w:val="none" w:sz="0" w:space="0" w:color="auto"/>
            <w:bottom w:val="none" w:sz="0" w:space="0" w:color="auto"/>
            <w:right w:val="none" w:sz="0" w:space="0" w:color="auto"/>
          </w:divBdr>
        </w:div>
        <w:div w:id="1957908095">
          <w:marLeft w:val="0"/>
          <w:marRight w:val="0"/>
          <w:marTop w:val="0"/>
          <w:marBottom w:val="0"/>
          <w:divBdr>
            <w:top w:val="none" w:sz="0" w:space="0" w:color="auto"/>
            <w:left w:val="none" w:sz="0" w:space="0" w:color="auto"/>
            <w:bottom w:val="none" w:sz="0" w:space="0" w:color="auto"/>
            <w:right w:val="none" w:sz="0" w:space="0" w:color="auto"/>
          </w:divBdr>
        </w:div>
        <w:div w:id="1962875426">
          <w:marLeft w:val="0"/>
          <w:marRight w:val="0"/>
          <w:marTop w:val="0"/>
          <w:marBottom w:val="0"/>
          <w:divBdr>
            <w:top w:val="none" w:sz="0" w:space="0" w:color="auto"/>
            <w:left w:val="none" w:sz="0" w:space="0" w:color="auto"/>
            <w:bottom w:val="none" w:sz="0" w:space="0" w:color="auto"/>
            <w:right w:val="none" w:sz="0" w:space="0" w:color="auto"/>
          </w:divBdr>
        </w:div>
        <w:div w:id="1963146642">
          <w:marLeft w:val="0"/>
          <w:marRight w:val="0"/>
          <w:marTop w:val="0"/>
          <w:marBottom w:val="0"/>
          <w:divBdr>
            <w:top w:val="none" w:sz="0" w:space="0" w:color="auto"/>
            <w:left w:val="none" w:sz="0" w:space="0" w:color="auto"/>
            <w:bottom w:val="none" w:sz="0" w:space="0" w:color="auto"/>
            <w:right w:val="none" w:sz="0" w:space="0" w:color="auto"/>
          </w:divBdr>
        </w:div>
        <w:div w:id="1963146879">
          <w:marLeft w:val="0"/>
          <w:marRight w:val="0"/>
          <w:marTop w:val="0"/>
          <w:marBottom w:val="0"/>
          <w:divBdr>
            <w:top w:val="none" w:sz="0" w:space="0" w:color="auto"/>
            <w:left w:val="none" w:sz="0" w:space="0" w:color="auto"/>
            <w:bottom w:val="none" w:sz="0" w:space="0" w:color="auto"/>
            <w:right w:val="none" w:sz="0" w:space="0" w:color="auto"/>
          </w:divBdr>
        </w:div>
        <w:div w:id="1965847286">
          <w:marLeft w:val="0"/>
          <w:marRight w:val="0"/>
          <w:marTop w:val="0"/>
          <w:marBottom w:val="0"/>
          <w:divBdr>
            <w:top w:val="none" w:sz="0" w:space="0" w:color="auto"/>
            <w:left w:val="none" w:sz="0" w:space="0" w:color="auto"/>
            <w:bottom w:val="none" w:sz="0" w:space="0" w:color="auto"/>
            <w:right w:val="none" w:sz="0" w:space="0" w:color="auto"/>
          </w:divBdr>
        </w:div>
        <w:div w:id="1977105472">
          <w:marLeft w:val="0"/>
          <w:marRight w:val="0"/>
          <w:marTop w:val="0"/>
          <w:marBottom w:val="0"/>
          <w:divBdr>
            <w:top w:val="none" w:sz="0" w:space="0" w:color="auto"/>
            <w:left w:val="none" w:sz="0" w:space="0" w:color="auto"/>
            <w:bottom w:val="none" w:sz="0" w:space="0" w:color="auto"/>
            <w:right w:val="none" w:sz="0" w:space="0" w:color="auto"/>
          </w:divBdr>
        </w:div>
        <w:div w:id="1977644383">
          <w:marLeft w:val="0"/>
          <w:marRight w:val="0"/>
          <w:marTop w:val="0"/>
          <w:marBottom w:val="0"/>
          <w:divBdr>
            <w:top w:val="none" w:sz="0" w:space="0" w:color="auto"/>
            <w:left w:val="none" w:sz="0" w:space="0" w:color="auto"/>
            <w:bottom w:val="none" w:sz="0" w:space="0" w:color="auto"/>
            <w:right w:val="none" w:sz="0" w:space="0" w:color="auto"/>
          </w:divBdr>
        </w:div>
        <w:div w:id="1983192734">
          <w:marLeft w:val="0"/>
          <w:marRight w:val="0"/>
          <w:marTop w:val="0"/>
          <w:marBottom w:val="0"/>
          <w:divBdr>
            <w:top w:val="none" w:sz="0" w:space="0" w:color="auto"/>
            <w:left w:val="none" w:sz="0" w:space="0" w:color="auto"/>
            <w:bottom w:val="none" w:sz="0" w:space="0" w:color="auto"/>
            <w:right w:val="none" w:sz="0" w:space="0" w:color="auto"/>
          </w:divBdr>
        </w:div>
        <w:div w:id="1986082098">
          <w:marLeft w:val="0"/>
          <w:marRight w:val="0"/>
          <w:marTop w:val="0"/>
          <w:marBottom w:val="0"/>
          <w:divBdr>
            <w:top w:val="none" w:sz="0" w:space="0" w:color="auto"/>
            <w:left w:val="none" w:sz="0" w:space="0" w:color="auto"/>
            <w:bottom w:val="none" w:sz="0" w:space="0" w:color="auto"/>
            <w:right w:val="none" w:sz="0" w:space="0" w:color="auto"/>
          </w:divBdr>
        </w:div>
        <w:div w:id="1987780789">
          <w:marLeft w:val="0"/>
          <w:marRight w:val="0"/>
          <w:marTop w:val="0"/>
          <w:marBottom w:val="0"/>
          <w:divBdr>
            <w:top w:val="none" w:sz="0" w:space="0" w:color="auto"/>
            <w:left w:val="none" w:sz="0" w:space="0" w:color="auto"/>
            <w:bottom w:val="none" w:sz="0" w:space="0" w:color="auto"/>
            <w:right w:val="none" w:sz="0" w:space="0" w:color="auto"/>
          </w:divBdr>
        </w:div>
        <w:div w:id="1989746060">
          <w:marLeft w:val="0"/>
          <w:marRight w:val="0"/>
          <w:marTop w:val="0"/>
          <w:marBottom w:val="0"/>
          <w:divBdr>
            <w:top w:val="none" w:sz="0" w:space="0" w:color="auto"/>
            <w:left w:val="none" w:sz="0" w:space="0" w:color="auto"/>
            <w:bottom w:val="none" w:sz="0" w:space="0" w:color="auto"/>
            <w:right w:val="none" w:sz="0" w:space="0" w:color="auto"/>
          </w:divBdr>
        </w:div>
        <w:div w:id="1998145349">
          <w:marLeft w:val="0"/>
          <w:marRight w:val="0"/>
          <w:marTop w:val="0"/>
          <w:marBottom w:val="0"/>
          <w:divBdr>
            <w:top w:val="none" w:sz="0" w:space="0" w:color="auto"/>
            <w:left w:val="none" w:sz="0" w:space="0" w:color="auto"/>
            <w:bottom w:val="none" w:sz="0" w:space="0" w:color="auto"/>
            <w:right w:val="none" w:sz="0" w:space="0" w:color="auto"/>
          </w:divBdr>
        </w:div>
        <w:div w:id="2016569242">
          <w:marLeft w:val="0"/>
          <w:marRight w:val="0"/>
          <w:marTop w:val="0"/>
          <w:marBottom w:val="0"/>
          <w:divBdr>
            <w:top w:val="none" w:sz="0" w:space="0" w:color="auto"/>
            <w:left w:val="none" w:sz="0" w:space="0" w:color="auto"/>
            <w:bottom w:val="none" w:sz="0" w:space="0" w:color="auto"/>
            <w:right w:val="none" w:sz="0" w:space="0" w:color="auto"/>
          </w:divBdr>
        </w:div>
        <w:div w:id="2020885356">
          <w:marLeft w:val="0"/>
          <w:marRight w:val="0"/>
          <w:marTop w:val="0"/>
          <w:marBottom w:val="0"/>
          <w:divBdr>
            <w:top w:val="none" w:sz="0" w:space="0" w:color="auto"/>
            <w:left w:val="none" w:sz="0" w:space="0" w:color="auto"/>
            <w:bottom w:val="none" w:sz="0" w:space="0" w:color="auto"/>
            <w:right w:val="none" w:sz="0" w:space="0" w:color="auto"/>
          </w:divBdr>
        </w:div>
        <w:div w:id="2022199528">
          <w:marLeft w:val="0"/>
          <w:marRight w:val="0"/>
          <w:marTop w:val="0"/>
          <w:marBottom w:val="0"/>
          <w:divBdr>
            <w:top w:val="none" w:sz="0" w:space="0" w:color="auto"/>
            <w:left w:val="none" w:sz="0" w:space="0" w:color="auto"/>
            <w:bottom w:val="none" w:sz="0" w:space="0" w:color="auto"/>
            <w:right w:val="none" w:sz="0" w:space="0" w:color="auto"/>
          </w:divBdr>
        </w:div>
        <w:div w:id="2041080710">
          <w:marLeft w:val="0"/>
          <w:marRight w:val="0"/>
          <w:marTop w:val="0"/>
          <w:marBottom w:val="0"/>
          <w:divBdr>
            <w:top w:val="none" w:sz="0" w:space="0" w:color="auto"/>
            <w:left w:val="none" w:sz="0" w:space="0" w:color="auto"/>
            <w:bottom w:val="none" w:sz="0" w:space="0" w:color="auto"/>
            <w:right w:val="none" w:sz="0" w:space="0" w:color="auto"/>
          </w:divBdr>
        </w:div>
        <w:div w:id="2041271510">
          <w:marLeft w:val="0"/>
          <w:marRight w:val="0"/>
          <w:marTop w:val="0"/>
          <w:marBottom w:val="0"/>
          <w:divBdr>
            <w:top w:val="none" w:sz="0" w:space="0" w:color="auto"/>
            <w:left w:val="none" w:sz="0" w:space="0" w:color="auto"/>
            <w:bottom w:val="none" w:sz="0" w:space="0" w:color="auto"/>
            <w:right w:val="none" w:sz="0" w:space="0" w:color="auto"/>
          </w:divBdr>
        </w:div>
        <w:div w:id="2045864244">
          <w:marLeft w:val="0"/>
          <w:marRight w:val="0"/>
          <w:marTop w:val="0"/>
          <w:marBottom w:val="0"/>
          <w:divBdr>
            <w:top w:val="none" w:sz="0" w:space="0" w:color="auto"/>
            <w:left w:val="none" w:sz="0" w:space="0" w:color="auto"/>
            <w:bottom w:val="none" w:sz="0" w:space="0" w:color="auto"/>
            <w:right w:val="none" w:sz="0" w:space="0" w:color="auto"/>
          </w:divBdr>
        </w:div>
        <w:div w:id="2046323075">
          <w:marLeft w:val="0"/>
          <w:marRight w:val="0"/>
          <w:marTop w:val="0"/>
          <w:marBottom w:val="0"/>
          <w:divBdr>
            <w:top w:val="none" w:sz="0" w:space="0" w:color="auto"/>
            <w:left w:val="none" w:sz="0" w:space="0" w:color="auto"/>
            <w:bottom w:val="none" w:sz="0" w:space="0" w:color="auto"/>
            <w:right w:val="none" w:sz="0" w:space="0" w:color="auto"/>
          </w:divBdr>
        </w:div>
        <w:div w:id="2052682133">
          <w:marLeft w:val="0"/>
          <w:marRight w:val="0"/>
          <w:marTop w:val="0"/>
          <w:marBottom w:val="0"/>
          <w:divBdr>
            <w:top w:val="none" w:sz="0" w:space="0" w:color="auto"/>
            <w:left w:val="none" w:sz="0" w:space="0" w:color="auto"/>
            <w:bottom w:val="none" w:sz="0" w:space="0" w:color="auto"/>
            <w:right w:val="none" w:sz="0" w:space="0" w:color="auto"/>
          </w:divBdr>
        </w:div>
        <w:div w:id="2053994951">
          <w:marLeft w:val="0"/>
          <w:marRight w:val="0"/>
          <w:marTop w:val="0"/>
          <w:marBottom w:val="0"/>
          <w:divBdr>
            <w:top w:val="none" w:sz="0" w:space="0" w:color="auto"/>
            <w:left w:val="none" w:sz="0" w:space="0" w:color="auto"/>
            <w:bottom w:val="none" w:sz="0" w:space="0" w:color="auto"/>
            <w:right w:val="none" w:sz="0" w:space="0" w:color="auto"/>
          </w:divBdr>
        </w:div>
        <w:div w:id="2056200126">
          <w:marLeft w:val="0"/>
          <w:marRight w:val="0"/>
          <w:marTop w:val="0"/>
          <w:marBottom w:val="0"/>
          <w:divBdr>
            <w:top w:val="none" w:sz="0" w:space="0" w:color="auto"/>
            <w:left w:val="none" w:sz="0" w:space="0" w:color="auto"/>
            <w:bottom w:val="none" w:sz="0" w:space="0" w:color="auto"/>
            <w:right w:val="none" w:sz="0" w:space="0" w:color="auto"/>
          </w:divBdr>
        </w:div>
        <w:div w:id="2062485148">
          <w:marLeft w:val="0"/>
          <w:marRight w:val="0"/>
          <w:marTop w:val="0"/>
          <w:marBottom w:val="0"/>
          <w:divBdr>
            <w:top w:val="none" w:sz="0" w:space="0" w:color="auto"/>
            <w:left w:val="none" w:sz="0" w:space="0" w:color="auto"/>
            <w:bottom w:val="none" w:sz="0" w:space="0" w:color="auto"/>
            <w:right w:val="none" w:sz="0" w:space="0" w:color="auto"/>
          </w:divBdr>
        </w:div>
        <w:div w:id="2064521191">
          <w:marLeft w:val="0"/>
          <w:marRight w:val="0"/>
          <w:marTop w:val="0"/>
          <w:marBottom w:val="0"/>
          <w:divBdr>
            <w:top w:val="none" w:sz="0" w:space="0" w:color="auto"/>
            <w:left w:val="none" w:sz="0" w:space="0" w:color="auto"/>
            <w:bottom w:val="none" w:sz="0" w:space="0" w:color="auto"/>
            <w:right w:val="none" w:sz="0" w:space="0" w:color="auto"/>
          </w:divBdr>
        </w:div>
        <w:div w:id="2067338279">
          <w:marLeft w:val="0"/>
          <w:marRight w:val="0"/>
          <w:marTop w:val="0"/>
          <w:marBottom w:val="0"/>
          <w:divBdr>
            <w:top w:val="none" w:sz="0" w:space="0" w:color="auto"/>
            <w:left w:val="none" w:sz="0" w:space="0" w:color="auto"/>
            <w:bottom w:val="none" w:sz="0" w:space="0" w:color="auto"/>
            <w:right w:val="none" w:sz="0" w:space="0" w:color="auto"/>
          </w:divBdr>
        </w:div>
        <w:div w:id="2068991197">
          <w:marLeft w:val="0"/>
          <w:marRight w:val="0"/>
          <w:marTop w:val="0"/>
          <w:marBottom w:val="0"/>
          <w:divBdr>
            <w:top w:val="none" w:sz="0" w:space="0" w:color="auto"/>
            <w:left w:val="none" w:sz="0" w:space="0" w:color="auto"/>
            <w:bottom w:val="none" w:sz="0" w:space="0" w:color="auto"/>
            <w:right w:val="none" w:sz="0" w:space="0" w:color="auto"/>
          </w:divBdr>
        </w:div>
        <w:div w:id="2082092706">
          <w:marLeft w:val="0"/>
          <w:marRight w:val="0"/>
          <w:marTop w:val="0"/>
          <w:marBottom w:val="0"/>
          <w:divBdr>
            <w:top w:val="none" w:sz="0" w:space="0" w:color="auto"/>
            <w:left w:val="none" w:sz="0" w:space="0" w:color="auto"/>
            <w:bottom w:val="none" w:sz="0" w:space="0" w:color="auto"/>
            <w:right w:val="none" w:sz="0" w:space="0" w:color="auto"/>
          </w:divBdr>
        </w:div>
        <w:div w:id="2082824875">
          <w:marLeft w:val="0"/>
          <w:marRight w:val="0"/>
          <w:marTop w:val="0"/>
          <w:marBottom w:val="0"/>
          <w:divBdr>
            <w:top w:val="none" w:sz="0" w:space="0" w:color="auto"/>
            <w:left w:val="none" w:sz="0" w:space="0" w:color="auto"/>
            <w:bottom w:val="none" w:sz="0" w:space="0" w:color="auto"/>
            <w:right w:val="none" w:sz="0" w:space="0" w:color="auto"/>
          </w:divBdr>
        </w:div>
        <w:div w:id="2086217951">
          <w:marLeft w:val="0"/>
          <w:marRight w:val="0"/>
          <w:marTop w:val="0"/>
          <w:marBottom w:val="0"/>
          <w:divBdr>
            <w:top w:val="none" w:sz="0" w:space="0" w:color="auto"/>
            <w:left w:val="none" w:sz="0" w:space="0" w:color="auto"/>
            <w:bottom w:val="none" w:sz="0" w:space="0" w:color="auto"/>
            <w:right w:val="none" w:sz="0" w:space="0" w:color="auto"/>
          </w:divBdr>
        </w:div>
        <w:div w:id="2086998973">
          <w:marLeft w:val="0"/>
          <w:marRight w:val="0"/>
          <w:marTop w:val="0"/>
          <w:marBottom w:val="0"/>
          <w:divBdr>
            <w:top w:val="none" w:sz="0" w:space="0" w:color="auto"/>
            <w:left w:val="none" w:sz="0" w:space="0" w:color="auto"/>
            <w:bottom w:val="none" w:sz="0" w:space="0" w:color="auto"/>
            <w:right w:val="none" w:sz="0" w:space="0" w:color="auto"/>
          </w:divBdr>
        </w:div>
        <w:div w:id="2090417105">
          <w:marLeft w:val="0"/>
          <w:marRight w:val="0"/>
          <w:marTop w:val="0"/>
          <w:marBottom w:val="0"/>
          <w:divBdr>
            <w:top w:val="none" w:sz="0" w:space="0" w:color="auto"/>
            <w:left w:val="none" w:sz="0" w:space="0" w:color="auto"/>
            <w:bottom w:val="none" w:sz="0" w:space="0" w:color="auto"/>
            <w:right w:val="none" w:sz="0" w:space="0" w:color="auto"/>
          </w:divBdr>
        </w:div>
        <w:div w:id="2092507444">
          <w:marLeft w:val="0"/>
          <w:marRight w:val="0"/>
          <w:marTop w:val="0"/>
          <w:marBottom w:val="0"/>
          <w:divBdr>
            <w:top w:val="none" w:sz="0" w:space="0" w:color="auto"/>
            <w:left w:val="none" w:sz="0" w:space="0" w:color="auto"/>
            <w:bottom w:val="none" w:sz="0" w:space="0" w:color="auto"/>
            <w:right w:val="none" w:sz="0" w:space="0" w:color="auto"/>
          </w:divBdr>
        </w:div>
        <w:div w:id="2093769014">
          <w:marLeft w:val="0"/>
          <w:marRight w:val="0"/>
          <w:marTop w:val="0"/>
          <w:marBottom w:val="0"/>
          <w:divBdr>
            <w:top w:val="none" w:sz="0" w:space="0" w:color="auto"/>
            <w:left w:val="none" w:sz="0" w:space="0" w:color="auto"/>
            <w:bottom w:val="none" w:sz="0" w:space="0" w:color="auto"/>
            <w:right w:val="none" w:sz="0" w:space="0" w:color="auto"/>
          </w:divBdr>
        </w:div>
        <w:div w:id="2116904602">
          <w:marLeft w:val="0"/>
          <w:marRight w:val="0"/>
          <w:marTop w:val="0"/>
          <w:marBottom w:val="0"/>
          <w:divBdr>
            <w:top w:val="none" w:sz="0" w:space="0" w:color="auto"/>
            <w:left w:val="none" w:sz="0" w:space="0" w:color="auto"/>
            <w:bottom w:val="none" w:sz="0" w:space="0" w:color="auto"/>
            <w:right w:val="none" w:sz="0" w:space="0" w:color="auto"/>
          </w:divBdr>
        </w:div>
        <w:div w:id="2119057791">
          <w:marLeft w:val="0"/>
          <w:marRight w:val="0"/>
          <w:marTop w:val="0"/>
          <w:marBottom w:val="0"/>
          <w:divBdr>
            <w:top w:val="none" w:sz="0" w:space="0" w:color="auto"/>
            <w:left w:val="none" w:sz="0" w:space="0" w:color="auto"/>
            <w:bottom w:val="none" w:sz="0" w:space="0" w:color="auto"/>
            <w:right w:val="none" w:sz="0" w:space="0" w:color="auto"/>
          </w:divBdr>
        </w:div>
        <w:div w:id="2121563966">
          <w:marLeft w:val="0"/>
          <w:marRight w:val="0"/>
          <w:marTop w:val="0"/>
          <w:marBottom w:val="0"/>
          <w:divBdr>
            <w:top w:val="none" w:sz="0" w:space="0" w:color="auto"/>
            <w:left w:val="none" w:sz="0" w:space="0" w:color="auto"/>
            <w:bottom w:val="none" w:sz="0" w:space="0" w:color="auto"/>
            <w:right w:val="none" w:sz="0" w:space="0" w:color="auto"/>
          </w:divBdr>
        </w:div>
        <w:div w:id="2130974326">
          <w:marLeft w:val="0"/>
          <w:marRight w:val="0"/>
          <w:marTop w:val="0"/>
          <w:marBottom w:val="0"/>
          <w:divBdr>
            <w:top w:val="none" w:sz="0" w:space="0" w:color="auto"/>
            <w:left w:val="none" w:sz="0" w:space="0" w:color="auto"/>
            <w:bottom w:val="none" w:sz="0" w:space="0" w:color="auto"/>
            <w:right w:val="none" w:sz="0" w:space="0" w:color="auto"/>
          </w:divBdr>
        </w:div>
        <w:div w:id="2133550181">
          <w:marLeft w:val="0"/>
          <w:marRight w:val="0"/>
          <w:marTop w:val="0"/>
          <w:marBottom w:val="0"/>
          <w:divBdr>
            <w:top w:val="none" w:sz="0" w:space="0" w:color="auto"/>
            <w:left w:val="none" w:sz="0" w:space="0" w:color="auto"/>
            <w:bottom w:val="none" w:sz="0" w:space="0" w:color="auto"/>
            <w:right w:val="none" w:sz="0" w:space="0" w:color="auto"/>
          </w:divBdr>
        </w:div>
        <w:div w:id="2140566615">
          <w:marLeft w:val="0"/>
          <w:marRight w:val="0"/>
          <w:marTop w:val="0"/>
          <w:marBottom w:val="0"/>
          <w:divBdr>
            <w:top w:val="none" w:sz="0" w:space="0" w:color="auto"/>
            <w:left w:val="none" w:sz="0" w:space="0" w:color="auto"/>
            <w:bottom w:val="none" w:sz="0" w:space="0" w:color="auto"/>
            <w:right w:val="none" w:sz="0" w:space="0" w:color="auto"/>
          </w:divBdr>
        </w:div>
        <w:div w:id="2142528074">
          <w:marLeft w:val="0"/>
          <w:marRight w:val="0"/>
          <w:marTop w:val="0"/>
          <w:marBottom w:val="0"/>
          <w:divBdr>
            <w:top w:val="none" w:sz="0" w:space="0" w:color="auto"/>
            <w:left w:val="none" w:sz="0" w:space="0" w:color="auto"/>
            <w:bottom w:val="none" w:sz="0" w:space="0" w:color="auto"/>
            <w:right w:val="none" w:sz="0" w:space="0" w:color="auto"/>
          </w:divBdr>
        </w:div>
        <w:div w:id="2147234099">
          <w:marLeft w:val="0"/>
          <w:marRight w:val="0"/>
          <w:marTop w:val="0"/>
          <w:marBottom w:val="0"/>
          <w:divBdr>
            <w:top w:val="none" w:sz="0" w:space="0" w:color="auto"/>
            <w:left w:val="none" w:sz="0" w:space="0" w:color="auto"/>
            <w:bottom w:val="none" w:sz="0" w:space="0" w:color="auto"/>
            <w:right w:val="none" w:sz="0" w:space="0" w:color="auto"/>
          </w:divBdr>
        </w:div>
      </w:divsChild>
    </w:div>
    <w:div w:id="129178874">
      <w:bodyDiv w:val="1"/>
      <w:marLeft w:val="0"/>
      <w:marRight w:val="0"/>
      <w:marTop w:val="0"/>
      <w:marBottom w:val="0"/>
      <w:divBdr>
        <w:top w:val="none" w:sz="0" w:space="0" w:color="auto"/>
        <w:left w:val="none" w:sz="0" w:space="0" w:color="auto"/>
        <w:bottom w:val="none" w:sz="0" w:space="0" w:color="auto"/>
        <w:right w:val="none" w:sz="0" w:space="0" w:color="auto"/>
      </w:divBdr>
    </w:div>
    <w:div w:id="157887211">
      <w:bodyDiv w:val="1"/>
      <w:marLeft w:val="0"/>
      <w:marRight w:val="0"/>
      <w:marTop w:val="0"/>
      <w:marBottom w:val="0"/>
      <w:divBdr>
        <w:top w:val="none" w:sz="0" w:space="0" w:color="auto"/>
        <w:left w:val="none" w:sz="0" w:space="0" w:color="auto"/>
        <w:bottom w:val="none" w:sz="0" w:space="0" w:color="auto"/>
        <w:right w:val="none" w:sz="0" w:space="0" w:color="auto"/>
      </w:divBdr>
      <w:divsChild>
        <w:div w:id="62727337">
          <w:marLeft w:val="0"/>
          <w:marRight w:val="0"/>
          <w:marTop w:val="0"/>
          <w:marBottom w:val="0"/>
          <w:divBdr>
            <w:top w:val="none" w:sz="0" w:space="0" w:color="auto"/>
            <w:left w:val="none" w:sz="0" w:space="0" w:color="auto"/>
            <w:bottom w:val="none" w:sz="0" w:space="0" w:color="auto"/>
            <w:right w:val="none" w:sz="0" w:space="0" w:color="auto"/>
          </w:divBdr>
        </w:div>
      </w:divsChild>
    </w:div>
    <w:div w:id="160319398">
      <w:bodyDiv w:val="1"/>
      <w:marLeft w:val="0"/>
      <w:marRight w:val="0"/>
      <w:marTop w:val="0"/>
      <w:marBottom w:val="0"/>
      <w:divBdr>
        <w:top w:val="none" w:sz="0" w:space="0" w:color="auto"/>
        <w:left w:val="none" w:sz="0" w:space="0" w:color="auto"/>
        <w:bottom w:val="none" w:sz="0" w:space="0" w:color="auto"/>
        <w:right w:val="none" w:sz="0" w:space="0" w:color="auto"/>
      </w:divBdr>
    </w:div>
    <w:div w:id="170725096">
      <w:bodyDiv w:val="1"/>
      <w:marLeft w:val="0"/>
      <w:marRight w:val="0"/>
      <w:marTop w:val="0"/>
      <w:marBottom w:val="0"/>
      <w:divBdr>
        <w:top w:val="none" w:sz="0" w:space="0" w:color="auto"/>
        <w:left w:val="none" w:sz="0" w:space="0" w:color="auto"/>
        <w:bottom w:val="none" w:sz="0" w:space="0" w:color="auto"/>
        <w:right w:val="none" w:sz="0" w:space="0" w:color="auto"/>
      </w:divBdr>
    </w:div>
    <w:div w:id="173539523">
      <w:bodyDiv w:val="1"/>
      <w:marLeft w:val="0"/>
      <w:marRight w:val="0"/>
      <w:marTop w:val="0"/>
      <w:marBottom w:val="0"/>
      <w:divBdr>
        <w:top w:val="none" w:sz="0" w:space="0" w:color="auto"/>
        <w:left w:val="none" w:sz="0" w:space="0" w:color="auto"/>
        <w:bottom w:val="none" w:sz="0" w:space="0" w:color="auto"/>
        <w:right w:val="none" w:sz="0" w:space="0" w:color="auto"/>
      </w:divBdr>
    </w:div>
    <w:div w:id="189337312">
      <w:bodyDiv w:val="1"/>
      <w:marLeft w:val="0"/>
      <w:marRight w:val="0"/>
      <w:marTop w:val="0"/>
      <w:marBottom w:val="0"/>
      <w:divBdr>
        <w:top w:val="none" w:sz="0" w:space="0" w:color="auto"/>
        <w:left w:val="none" w:sz="0" w:space="0" w:color="auto"/>
        <w:bottom w:val="none" w:sz="0" w:space="0" w:color="auto"/>
        <w:right w:val="none" w:sz="0" w:space="0" w:color="auto"/>
      </w:divBdr>
    </w:div>
    <w:div w:id="193810376">
      <w:bodyDiv w:val="1"/>
      <w:marLeft w:val="0"/>
      <w:marRight w:val="0"/>
      <w:marTop w:val="0"/>
      <w:marBottom w:val="0"/>
      <w:divBdr>
        <w:top w:val="none" w:sz="0" w:space="0" w:color="auto"/>
        <w:left w:val="none" w:sz="0" w:space="0" w:color="auto"/>
        <w:bottom w:val="none" w:sz="0" w:space="0" w:color="auto"/>
        <w:right w:val="none" w:sz="0" w:space="0" w:color="auto"/>
      </w:divBdr>
    </w:div>
    <w:div w:id="198520096">
      <w:bodyDiv w:val="1"/>
      <w:marLeft w:val="0"/>
      <w:marRight w:val="0"/>
      <w:marTop w:val="0"/>
      <w:marBottom w:val="0"/>
      <w:divBdr>
        <w:top w:val="none" w:sz="0" w:space="0" w:color="auto"/>
        <w:left w:val="none" w:sz="0" w:space="0" w:color="auto"/>
        <w:bottom w:val="none" w:sz="0" w:space="0" w:color="auto"/>
        <w:right w:val="none" w:sz="0" w:space="0" w:color="auto"/>
      </w:divBdr>
    </w:div>
    <w:div w:id="208616097">
      <w:bodyDiv w:val="1"/>
      <w:marLeft w:val="0"/>
      <w:marRight w:val="0"/>
      <w:marTop w:val="0"/>
      <w:marBottom w:val="0"/>
      <w:divBdr>
        <w:top w:val="none" w:sz="0" w:space="0" w:color="auto"/>
        <w:left w:val="none" w:sz="0" w:space="0" w:color="auto"/>
        <w:bottom w:val="none" w:sz="0" w:space="0" w:color="auto"/>
        <w:right w:val="none" w:sz="0" w:space="0" w:color="auto"/>
      </w:divBdr>
    </w:div>
    <w:div w:id="212156616">
      <w:bodyDiv w:val="1"/>
      <w:marLeft w:val="0"/>
      <w:marRight w:val="0"/>
      <w:marTop w:val="0"/>
      <w:marBottom w:val="0"/>
      <w:divBdr>
        <w:top w:val="none" w:sz="0" w:space="0" w:color="auto"/>
        <w:left w:val="none" w:sz="0" w:space="0" w:color="auto"/>
        <w:bottom w:val="none" w:sz="0" w:space="0" w:color="auto"/>
        <w:right w:val="none" w:sz="0" w:space="0" w:color="auto"/>
      </w:divBdr>
    </w:div>
    <w:div w:id="251936480">
      <w:bodyDiv w:val="1"/>
      <w:marLeft w:val="0"/>
      <w:marRight w:val="0"/>
      <w:marTop w:val="0"/>
      <w:marBottom w:val="0"/>
      <w:divBdr>
        <w:top w:val="none" w:sz="0" w:space="0" w:color="auto"/>
        <w:left w:val="none" w:sz="0" w:space="0" w:color="auto"/>
        <w:bottom w:val="none" w:sz="0" w:space="0" w:color="auto"/>
        <w:right w:val="none" w:sz="0" w:space="0" w:color="auto"/>
      </w:divBdr>
    </w:div>
    <w:div w:id="252127291">
      <w:bodyDiv w:val="1"/>
      <w:marLeft w:val="0"/>
      <w:marRight w:val="0"/>
      <w:marTop w:val="0"/>
      <w:marBottom w:val="0"/>
      <w:divBdr>
        <w:top w:val="none" w:sz="0" w:space="0" w:color="auto"/>
        <w:left w:val="none" w:sz="0" w:space="0" w:color="auto"/>
        <w:bottom w:val="none" w:sz="0" w:space="0" w:color="auto"/>
        <w:right w:val="none" w:sz="0" w:space="0" w:color="auto"/>
      </w:divBdr>
    </w:div>
    <w:div w:id="270433767">
      <w:bodyDiv w:val="1"/>
      <w:marLeft w:val="0"/>
      <w:marRight w:val="0"/>
      <w:marTop w:val="0"/>
      <w:marBottom w:val="0"/>
      <w:divBdr>
        <w:top w:val="none" w:sz="0" w:space="0" w:color="auto"/>
        <w:left w:val="none" w:sz="0" w:space="0" w:color="auto"/>
        <w:bottom w:val="none" w:sz="0" w:space="0" w:color="auto"/>
        <w:right w:val="none" w:sz="0" w:space="0" w:color="auto"/>
      </w:divBdr>
    </w:div>
    <w:div w:id="298389415">
      <w:bodyDiv w:val="1"/>
      <w:marLeft w:val="0"/>
      <w:marRight w:val="0"/>
      <w:marTop w:val="0"/>
      <w:marBottom w:val="0"/>
      <w:divBdr>
        <w:top w:val="none" w:sz="0" w:space="0" w:color="auto"/>
        <w:left w:val="none" w:sz="0" w:space="0" w:color="auto"/>
        <w:bottom w:val="none" w:sz="0" w:space="0" w:color="auto"/>
        <w:right w:val="none" w:sz="0" w:space="0" w:color="auto"/>
      </w:divBdr>
    </w:div>
    <w:div w:id="313684082">
      <w:bodyDiv w:val="1"/>
      <w:marLeft w:val="0"/>
      <w:marRight w:val="0"/>
      <w:marTop w:val="0"/>
      <w:marBottom w:val="0"/>
      <w:divBdr>
        <w:top w:val="none" w:sz="0" w:space="0" w:color="auto"/>
        <w:left w:val="none" w:sz="0" w:space="0" w:color="auto"/>
        <w:bottom w:val="none" w:sz="0" w:space="0" w:color="auto"/>
        <w:right w:val="none" w:sz="0" w:space="0" w:color="auto"/>
      </w:divBdr>
    </w:div>
    <w:div w:id="338967830">
      <w:bodyDiv w:val="1"/>
      <w:marLeft w:val="0"/>
      <w:marRight w:val="0"/>
      <w:marTop w:val="0"/>
      <w:marBottom w:val="0"/>
      <w:divBdr>
        <w:top w:val="none" w:sz="0" w:space="0" w:color="auto"/>
        <w:left w:val="none" w:sz="0" w:space="0" w:color="auto"/>
        <w:bottom w:val="none" w:sz="0" w:space="0" w:color="auto"/>
        <w:right w:val="none" w:sz="0" w:space="0" w:color="auto"/>
      </w:divBdr>
    </w:div>
    <w:div w:id="345795562">
      <w:bodyDiv w:val="1"/>
      <w:marLeft w:val="0"/>
      <w:marRight w:val="0"/>
      <w:marTop w:val="0"/>
      <w:marBottom w:val="0"/>
      <w:divBdr>
        <w:top w:val="none" w:sz="0" w:space="0" w:color="auto"/>
        <w:left w:val="none" w:sz="0" w:space="0" w:color="auto"/>
        <w:bottom w:val="none" w:sz="0" w:space="0" w:color="auto"/>
        <w:right w:val="none" w:sz="0" w:space="0" w:color="auto"/>
      </w:divBdr>
    </w:div>
    <w:div w:id="356665217">
      <w:bodyDiv w:val="1"/>
      <w:marLeft w:val="0"/>
      <w:marRight w:val="0"/>
      <w:marTop w:val="0"/>
      <w:marBottom w:val="0"/>
      <w:divBdr>
        <w:top w:val="none" w:sz="0" w:space="0" w:color="auto"/>
        <w:left w:val="none" w:sz="0" w:space="0" w:color="auto"/>
        <w:bottom w:val="none" w:sz="0" w:space="0" w:color="auto"/>
        <w:right w:val="none" w:sz="0" w:space="0" w:color="auto"/>
      </w:divBdr>
    </w:div>
    <w:div w:id="364871238">
      <w:bodyDiv w:val="1"/>
      <w:marLeft w:val="0"/>
      <w:marRight w:val="0"/>
      <w:marTop w:val="0"/>
      <w:marBottom w:val="0"/>
      <w:divBdr>
        <w:top w:val="none" w:sz="0" w:space="0" w:color="auto"/>
        <w:left w:val="none" w:sz="0" w:space="0" w:color="auto"/>
        <w:bottom w:val="none" w:sz="0" w:space="0" w:color="auto"/>
        <w:right w:val="none" w:sz="0" w:space="0" w:color="auto"/>
      </w:divBdr>
    </w:div>
    <w:div w:id="368772461">
      <w:bodyDiv w:val="1"/>
      <w:marLeft w:val="0"/>
      <w:marRight w:val="0"/>
      <w:marTop w:val="0"/>
      <w:marBottom w:val="0"/>
      <w:divBdr>
        <w:top w:val="none" w:sz="0" w:space="0" w:color="auto"/>
        <w:left w:val="none" w:sz="0" w:space="0" w:color="auto"/>
        <w:bottom w:val="none" w:sz="0" w:space="0" w:color="auto"/>
        <w:right w:val="none" w:sz="0" w:space="0" w:color="auto"/>
      </w:divBdr>
    </w:div>
    <w:div w:id="396782542">
      <w:bodyDiv w:val="1"/>
      <w:marLeft w:val="0"/>
      <w:marRight w:val="0"/>
      <w:marTop w:val="0"/>
      <w:marBottom w:val="0"/>
      <w:divBdr>
        <w:top w:val="none" w:sz="0" w:space="0" w:color="auto"/>
        <w:left w:val="none" w:sz="0" w:space="0" w:color="auto"/>
        <w:bottom w:val="none" w:sz="0" w:space="0" w:color="auto"/>
        <w:right w:val="none" w:sz="0" w:space="0" w:color="auto"/>
      </w:divBdr>
    </w:div>
    <w:div w:id="412437915">
      <w:bodyDiv w:val="1"/>
      <w:marLeft w:val="0"/>
      <w:marRight w:val="0"/>
      <w:marTop w:val="0"/>
      <w:marBottom w:val="0"/>
      <w:divBdr>
        <w:top w:val="none" w:sz="0" w:space="0" w:color="auto"/>
        <w:left w:val="none" w:sz="0" w:space="0" w:color="auto"/>
        <w:bottom w:val="none" w:sz="0" w:space="0" w:color="auto"/>
        <w:right w:val="none" w:sz="0" w:space="0" w:color="auto"/>
      </w:divBdr>
    </w:div>
    <w:div w:id="426267861">
      <w:bodyDiv w:val="1"/>
      <w:marLeft w:val="0"/>
      <w:marRight w:val="0"/>
      <w:marTop w:val="0"/>
      <w:marBottom w:val="0"/>
      <w:divBdr>
        <w:top w:val="none" w:sz="0" w:space="0" w:color="auto"/>
        <w:left w:val="none" w:sz="0" w:space="0" w:color="auto"/>
        <w:bottom w:val="none" w:sz="0" w:space="0" w:color="auto"/>
        <w:right w:val="none" w:sz="0" w:space="0" w:color="auto"/>
      </w:divBdr>
    </w:div>
    <w:div w:id="433598829">
      <w:bodyDiv w:val="1"/>
      <w:marLeft w:val="0"/>
      <w:marRight w:val="0"/>
      <w:marTop w:val="0"/>
      <w:marBottom w:val="0"/>
      <w:divBdr>
        <w:top w:val="none" w:sz="0" w:space="0" w:color="auto"/>
        <w:left w:val="none" w:sz="0" w:space="0" w:color="auto"/>
        <w:bottom w:val="none" w:sz="0" w:space="0" w:color="auto"/>
        <w:right w:val="none" w:sz="0" w:space="0" w:color="auto"/>
      </w:divBdr>
    </w:div>
    <w:div w:id="438305069">
      <w:bodyDiv w:val="1"/>
      <w:marLeft w:val="0"/>
      <w:marRight w:val="0"/>
      <w:marTop w:val="0"/>
      <w:marBottom w:val="0"/>
      <w:divBdr>
        <w:top w:val="none" w:sz="0" w:space="0" w:color="auto"/>
        <w:left w:val="none" w:sz="0" w:space="0" w:color="auto"/>
        <w:bottom w:val="none" w:sz="0" w:space="0" w:color="auto"/>
        <w:right w:val="none" w:sz="0" w:space="0" w:color="auto"/>
      </w:divBdr>
    </w:div>
    <w:div w:id="469053335">
      <w:bodyDiv w:val="1"/>
      <w:marLeft w:val="0"/>
      <w:marRight w:val="0"/>
      <w:marTop w:val="0"/>
      <w:marBottom w:val="0"/>
      <w:divBdr>
        <w:top w:val="none" w:sz="0" w:space="0" w:color="auto"/>
        <w:left w:val="none" w:sz="0" w:space="0" w:color="auto"/>
        <w:bottom w:val="none" w:sz="0" w:space="0" w:color="auto"/>
        <w:right w:val="none" w:sz="0" w:space="0" w:color="auto"/>
      </w:divBdr>
    </w:div>
    <w:div w:id="469633691">
      <w:bodyDiv w:val="1"/>
      <w:marLeft w:val="0"/>
      <w:marRight w:val="0"/>
      <w:marTop w:val="0"/>
      <w:marBottom w:val="0"/>
      <w:divBdr>
        <w:top w:val="none" w:sz="0" w:space="0" w:color="auto"/>
        <w:left w:val="none" w:sz="0" w:space="0" w:color="auto"/>
        <w:bottom w:val="none" w:sz="0" w:space="0" w:color="auto"/>
        <w:right w:val="none" w:sz="0" w:space="0" w:color="auto"/>
      </w:divBdr>
    </w:div>
    <w:div w:id="473449882">
      <w:bodyDiv w:val="1"/>
      <w:marLeft w:val="0"/>
      <w:marRight w:val="0"/>
      <w:marTop w:val="0"/>
      <w:marBottom w:val="0"/>
      <w:divBdr>
        <w:top w:val="none" w:sz="0" w:space="0" w:color="auto"/>
        <w:left w:val="none" w:sz="0" w:space="0" w:color="auto"/>
        <w:bottom w:val="none" w:sz="0" w:space="0" w:color="auto"/>
        <w:right w:val="none" w:sz="0" w:space="0" w:color="auto"/>
      </w:divBdr>
    </w:div>
    <w:div w:id="478041561">
      <w:bodyDiv w:val="1"/>
      <w:marLeft w:val="0"/>
      <w:marRight w:val="0"/>
      <w:marTop w:val="0"/>
      <w:marBottom w:val="0"/>
      <w:divBdr>
        <w:top w:val="none" w:sz="0" w:space="0" w:color="auto"/>
        <w:left w:val="none" w:sz="0" w:space="0" w:color="auto"/>
        <w:bottom w:val="none" w:sz="0" w:space="0" w:color="auto"/>
        <w:right w:val="none" w:sz="0" w:space="0" w:color="auto"/>
      </w:divBdr>
    </w:div>
    <w:div w:id="482937036">
      <w:bodyDiv w:val="1"/>
      <w:marLeft w:val="0"/>
      <w:marRight w:val="0"/>
      <w:marTop w:val="0"/>
      <w:marBottom w:val="0"/>
      <w:divBdr>
        <w:top w:val="none" w:sz="0" w:space="0" w:color="auto"/>
        <w:left w:val="none" w:sz="0" w:space="0" w:color="auto"/>
        <w:bottom w:val="none" w:sz="0" w:space="0" w:color="auto"/>
        <w:right w:val="none" w:sz="0" w:space="0" w:color="auto"/>
      </w:divBdr>
    </w:div>
    <w:div w:id="493108711">
      <w:bodyDiv w:val="1"/>
      <w:marLeft w:val="0"/>
      <w:marRight w:val="0"/>
      <w:marTop w:val="0"/>
      <w:marBottom w:val="0"/>
      <w:divBdr>
        <w:top w:val="none" w:sz="0" w:space="0" w:color="auto"/>
        <w:left w:val="none" w:sz="0" w:space="0" w:color="auto"/>
        <w:bottom w:val="none" w:sz="0" w:space="0" w:color="auto"/>
        <w:right w:val="none" w:sz="0" w:space="0" w:color="auto"/>
      </w:divBdr>
    </w:div>
    <w:div w:id="495342388">
      <w:bodyDiv w:val="1"/>
      <w:marLeft w:val="0"/>
      <w:marRight w:val="0"/>
      <w:marTop w:val="0"/>
      <w:marBottom w:val="0"/>
      <w:divBdr>
        <w:top w:val="none" w:sz="0" w:space="0" w:color="auto"/>
        <w:left w:val="none" w:sz="0" w:space="0" w:color="auto"/>
        <w:bottom w:val="none" w:sz="0" w:space="0" w:color="auto"/>
        <w:right w:val="none" w:sz="0" w:space="0" w:color="auto"/>
      </w:divBdr>
      <w:divsChild>
        <w:div w:id="312609770">
          <w:marLeft w:val="0"/>
          <w:marRight w:val="0"/>
          <w:marTop w:val="0"/>
          <w:marBottom w:val="0"/>
          <w:divBdr>
            <w:top w:val="none" w:sz="0" w:space="0" w:color="auto"/>
            <w:left w:val="none" w:sz="0" w:space="0" w:color="auto"/>
            <w:bottom w:val="none" w:sz="0" w:space="0" w:color="auto"/>
            <w:right w:val="none" w:sz="0" w:space="0" w:color="auto"/>
          </w:divBdr>
        </w:div>
      </w:divsChild>
    </w:div>
    <w:div w:id="498272933">
      <w:bodyDiv w:val="1"/>
      <w:marLeft w:val="0"/>
      <w:marRight w:val="0"/>
      <w:marTop w:val="0"/>
      <w:marBottom w:val="0"/>
      <w:divBdr>
        <w:top w:val="none" w:sz="0" w:space="0" w:color="auto"/>
        <w:left w:val="none" w:sz="0" w:space="0" w:color="auto"/>
        <w:bottom w:val="none" w:sz="0" w:space="0" w:color="auto"/>
        <w:right w:val="none" w:sz="0" w:space="0" w:color="auto"/>
      </w:divBdr>
    </w:div>
    <w:div w:id="503134563">
      <w:bodyDiv w:val="1"/>
      <w:marLeft w:val="0"/>
      <w:marRight w:val="0"/>
      <w:marTop w:val="0"/>
      <w:marBottom w:val="0"/>
      <w:divBdr>
        <w:top w:val="none" w:sz="0" w:space="0" w:color="auto"/>
        <w:left w:val="none" w:sz="0" w:space="0" w:color="auto"/>
        <w:bottom w:val="none" w:sz="0" w:space="0" w:color="auto"/>
        <w:right w:val="none" w:sz="0" w:space="0" w:color="auto"/>
      </w:divBdr>
    </w:div>
    <w:div w:id="518667749">
      <w:bodyDiv w:val="1"/>
      <w:marLeft w:val="0"/>
      <w:marRight w:val="0"/>
      <w:marTop w:val="0"/>
      <w:marBottom w:val="0"/>
      <w:divBdr>
        <w:top w:val="none" w:sz="0" w:space="0" w:color="auto"/>
        <w:left w:val="none" w:sz="0" w:space="0" w:color="auto"/>
        <w:bottom w:val="none" w:sz="0" w:space="0" w:color="auto"/>
        <w:right w:val="none" w:sz="0" w:space="0" w:color="auto"/>
      </w:divBdr>
    </w:div>
    <w:div w:id="519003570">
      <w:bodyDiv w:val="1"/>
      <w:marLeft w:val="0"/>
      <w:marRight w:val="0"/>
      <w:marTop w:val="0"/>
      <w:marBottom w:val="0"/>
      <w:divBdr>
        <w:top w:val="none" w:sz="0" w:space="0" w:color="auto"/>
        <w:left w:val="none" w:sz="0" w:space="0" w:color="auto"/>
        <w:bottom w:val="none" w:sz="0" w:space="0" w:color="auto"/>
        <w:right w:val="none" w:sz="0" w:space="0" w:color="auto"/>
      </w:divBdr>
    </w:div>
    <w:div w:id="522934911">
      <w:bodyDiv w:val="1"/>
      <w:marLeft w:val="0"/>
      <w:marRight w:val="0"/>
      <w:marTop w:val="0"/>
      <w:marBottom w:val="0"/>
      <w:divBdr>
        <w:top w:val="none" w:sz="0" w:space="0" w:color="auto"/>
        <w:left w:val="none" w:sz="0" w:space="0" w:color="auto"/>
        <w:bottom w:val="none" w:sz="0" w:space="0" w:color="auto"/>
        <w:right w:val="none" w:sz="0" w:space="0" w:color="auto"/>
      </w:divBdr>
    </w:div>
    <w:div w:id="523522570">
      <w:bodyDiv w:val="1"/>
      <w:marLeft w:val="0"/>
      <w:marRight w:val="0"/>
      <w:marTop w:val="0"/>
      <w:marBottom w:val="0"/>
      <w:divBdr>
        <w:top w:val="none" w:sz="0" w:space="0" w:color="auto"/>
        <w:left w:val="none" w:sz="0" w:space="0" w:color="auto"/>
        <w:bottom w:val="none" w:sz="0" w:space="0" w:color="auto"/>
        <w:right w:val="none" w:sz="0" w:space="0" w:color="auto"/>
      </w:divBdr>
    </w:div>
    <w:div w:id="529536810">
      <w:bodyDiv w:val="1"/>
      <w:marLeft w:val="0"/>
      <w:marRight w:val="0"/>
      <w:marTop w:val="0"/>
      <w:marBottom w:val="0"/>
      <w:divBdr>
        <w:top w:val="none" w:sz="0" w:space="0" w:color="auto"/>
        <w:left w:val="none" w:sz="0" w:space="0" w:color="auto"/>
        <w:bottom w:val="none" w:sz="0" w:space="0" w:color="auto"/>
        <w:right w:val="none" w:sz="0" w:space="0" w:color="auto"/>
      </w:divBdr>
    </w:div>
    <w:div w:id="533544254">
      <w:bodyDiv w:val="1"/>
      <w:marLeft w:val="0"/>
      <w:marRight w:val="0"/>
      <w:marTop w:val="0"/>
      <w:marBottom w:val="0"/>
      <w:divBdr>
        <w:top w:val="none" w:sz="0" w:space="0" w:color="auto"/>
        <w:left w:val="none" w:sz="0" w:space="0" w:color="auto"/>
        <w:bottom w:val="none" w:sz="0" w:space="0" w:color="auto"/>
        <w:right w:val="none" w:sz="0" w:space="0" w:color="auto"/>
      </w:divBdr>
    </w:div>
    <w:div w:id="539123159">
      <w:bodyDiv w:val="1"/>
      <w:marLeft w:val="0"/>
      <w:marRight w:val="0"/>
      <w:marTop w:val="0"/>
      <w:marBottom w:val="0"/>
      <w:divBdr>
        <w:top w:val="none" w:sz="0" w:space="0" w:color="auto"/>
        <w:left w:val="none" w:sz="0" w:space="0" w:color="auto"/>
        <w:bottom w:val="none" w:sz="0" w:space="0" w:color="auto"/>
        <w:right w:val="none" w:sz="0" w:space="0" w:color="auto"/>
      </w:divBdr>
      <w:divsChild>
        <w:div w:id="119999700">
          <w:marLeft w:val="0"/>
          <w:marRight w:val="0"/>
          <w:marTop w:val="0"/>
          <w:marBottom w:val="0"/>
          <w:divBdr>
            <w:top w:val="none" w:sz="0" w:space="0" w:color="auto"/>
            <w:left w:val="none" w:sz="0" w:space="0" w:color="auto"/>
            <w:bottom w:val="none" w:sz="0" w:space="0" w:color="auto"/>
            <w:right w:val="none" w:sz="0" w:space="0" w:color="auto"/>
          </w:divBdr>
        </w:div>
      </w:divsChild>
    </w:div>
    <w:div w:id="546720245">
      <w:bodyDiv w:val="1"/>
      <w:marLeft w:val="0"/>
      <w:marRight w:val="0"/>
      <w:marTop w:val="0"/>
      <w:marBottom w:val="0"/>
      <w:divBdr>
        <w:top w:val="none" w:sz="0" w:space="0" w:color="auto"/>
        <w:left w:val="none" w:sz="0" w:space="0" w:color="auto"/>
        <w:bottom w:val="none" w:sz="0" w:space="0" w:color="auto"/>
        <w:right w:val="none" w:sz="0" w:space="0" w:color="auto"/>
      </w:divBdr>
    </w:div>
    <w:div w:id="549726125">
      <w:bodyDiv w:val="1"/>
      <w:marLeft w:val="0"/>
      <w:marRight w:val="0"/>
      <w:marTop w:val="0"/>
      <w:marBottom w:val="0"/>
      <w:divBdr>
        <w:top w:val="none" w:sz="0" w:space="0" w:color="auto"/>
        <w:left w:val="none" w:sz="0" w:space="0" w:color="auto"/>
        <w:bottom w:val="none" w:sz="0" w:space="0" w:color="auto"/>
        <w:right w:val="none" w:sz="0" w:space="0" w:color="auto"/>
      </w:divBdr>
    </w:div>
    <w:div w:id="561721161">
      <w:bodyDiv w:val="1"/>
      <w:marLeft w:val="0"/>
      <w:marRight w:val="0"/>
      <w:marTop w:val="0"/>
      <w:marBottom w:val="0"/>
      <w:divBdr>
        <w:top w:val="none" w:sz="0" w:space="0" w:color="auto"/>
        <w:left w:val="none" w:sz="0" w:space="0" w:color="auto"/>
        <w:bottom w:val="none" w:sz="0" w:space="0" w:color="auto"/>
        <w:right w:val="none" w:sz="0" w:space="0" w:color="auto"/>
      </w:divBdr>
    </w:div>
    <w:div w:id="572738749">
      <w:bodyDiv w:val="1"/>
      <w:marLeft w:val="0"/>
      <w:marRight w:val="0"/>
      <w:marTop w:val="0"/>
      <w:marBottom w:val="0"/>
      <w:divBdr>
        <w:top w:val="none" w:sz="0" w:space="0" w:color="auto"/>
        <w:left w:val="none" w:sz="0" w:space="0" w:color="auto"/>
        <w:bottom w:val="none" w:sz="0" w:space="0" w:color="auto"/>
        <w:right w:val="none" w:sz="0" w:space="0" w:color="auto"/>
      </w:divBdr>
    </w:div>
    <w:div w:id="575166742">
      <w:bodyDiv w:val="1"/>
      <w:marLeft w:val="0"/>
      <w:marRight w:val="0"/>
      <w:marTop w:val="0"/>
      <w:marBottom w:val="0"/>
      <w:divBdr>
        <w:top w:val="none" w:sz="0" w:space="0" w:color="auto"/>
        <w:left w:val="none" w:sz="0" w:space="0" w:color="auto"/>
        <w:bottom w:val="none" w:sz="0" w:space="0" w:color="auto"/>
        <w:right w:val="none" w:sz="0" w:space="0" w:color="auto"/>
      </w:divBdr>
    </w:div>
    <w:div w:id="582881927">
      <w:bodyDiv w:val="1"/>
      <w:marLeft w:val="0"/>
      <w:marRight w:val="0"/>
      <w:marTop w:val="0"/>
      <w:marBottom w:val="0"/>
      <w:divBdr>
        <w:top w:val="none" w:sz="0" w:space="0" w:color="auto"/>
        <w:left w:val="none" w:sz="0" w:space="0" w:color="auto"/>
        <w:bottom w:val="none" w:sz="0" w:space="0" w:color="auto"/>
        <w:right w:val="none" w:sz="0" w:space="0" w:color="auto"/>
      </w:divBdr>
    </w:div>
    <w:div w:id="585069013">
      <w:bodyDiv w:val="1"/>
      <w:marLeft w:val="0"/>
      <w:marRight w:val="0"/>
      <w:marTop w:val="0"/>
      <w:marBottom w:val="0"/>
      <w:divBdr>
        <w:top w:val="none" w:sz="0" w:space="0" w:color="auto"/>
        <w:left w:val="none" w:sz="0" w:space="0" w:color="auto"/>
        <w:bottom w:val="none" w:sz="0" w:space="0" w:color="auto"/>
        <w:right w:val="none" w:sz="0" w:space="0" w:color="auto"/>
      </w:divBdr>
    </w:div>
    <w:div w:id="591476884">
      <w:bodyDiv w:val="1"/>
      <w:marLeft w:val="0"/>
      <w:marRight w:val="0"/>
      <w:marTop w:val="0"/>
      <w:marBottom w:val="0"/>
      <w:divBdr>
        <w:top w:val="none" w:sz="0" w:space="0" w:color="auto"/>
        <w:left w:val="none" w:sz="0" w:space="0" w:color="auto"/>
        <w:bottom w:val="none" w:sz="0" w:space="0" w:color="auto"/>
        <w:right w:val="none" w:sz="0" w:space="0" w:color="auto"/>
      </w:divBdr>
    </w:div>
    <w:div w:id="608121149">
      <w:bodyDiv w:val="1"/>
      <w:marLeft w:val="0"/>
      <w:marRight w:val="0"/>
      <w:marTop w:val="0"/>
      <w:marBottom w:val="0"/>
      <w:divBdr>
        <w:top w:val="none" w:sz="0" w:space="0" w:color="auto"/>
        <w:left w:val="none" w:sz="0" w:space="0" w:color="auto"/>
        <w:bottom w:val="none" w:sz="0" w:space="0" w:color="auto"/>
        <w:right w:val="none" w:sz="0" w:space="0" w:color="auto"/>
      </w:divBdr>
    </w:div>
    <w:div w:id="632909689">
      <w:bodyDiv w:val="1"/>
      <w:marLeft w:val="0"/>
      <w:marRight w:val="0"/>
      <w:marTop w:val="0"/>
      <w:marBottom w:val="0"/>
      <w:divBdr>
        <w:top w:val="none" w:sz="0" w:space="0" w:color="auto"/>
        <w:left w:val="none" w:sz="0" w:space="0" w:color="auto"/>
        <w:bottom w:val="none" w:sz="0" w:space="0" w:color="auto"/>
        <w:right w:val="none" w:sz="0" w:space="0" w:color="auto"/>
      </w:divBdr>
    </w:div>
    <w:div w:id="640766422">
      <w:bodyDiv w:val="1"/>
      <w:marLeft w:val="0"/>
      <w:marRight w:val="0"/>
      <w:marTop w:val="0"/>
      <w:marBottom w:val="0"/>
      <w:divBdr>
        <w:top w:val="none" w:sz="0" w:space="0" w:color="auto"/>
        <w:left w:val="none" w:sz="0" w:space="0" w:color="auto"/>
        <w:bottom w:val="none" w:sz="0" w:space="0" w:color="auto"/>
        <w:right w:val="none" w:sz="0" w:space="0" w:color="auto"/>
      </w:divBdr>
    </w:div>
    <w:div w:id="649331422">
      <w:bodyDiv w:val="1"/>
      <w:marLeft w:val="0"/>
      <w:marRight w:val="0"/>
      <w:marTop w:val="0"/>
      <w:marBottom w:val="0"/>
      <w:divBdr>
        <w:top w:val="none" w:sz="0" w:space="0" w:color="auto"/>
        <w:left w:val="none" w:sz="0" w:space="0" w:color="auto"/>
        <w:bottom w:val="none" w:sz="0" w:space="0" w:color="auto"/>
        <w:right w:val="none" w:sz="0" w:space="0" w:color="auto"/>
      </w:divBdr>
    </w:div>
    <w:div w:id="650450346">
      <w:bodyDiv w:val="1"/>
      <w:marLeft w:val="0"/>
      <w:marRight w:val="0"/>
      <w:marTop w:val="0"/>
      <w:marBottom w:val="0"/>
      <w:divBdr>
        <w:top w:val="none" w:sz="0" w:space="0" w:color="auto"/>
        <w:left w:val="none" w:sz="0" w:space="0" w:color="auto"/>
        <w:bottom w:val="none" w:sz="0" w:space="0" w:color="auto"/>
        <w:right w:val="none" w:sz="0" w:space="0" w:color="auto"/>
      </w:divBdr>
    </w:div>
    <w:div w:id="680594665">
      <w:bodyDiv w:val="1"/>
      <w:marLeft w:val="0"/>
      <w:marRight w:val="0"/>
      <w:marTop w:val="0"/>
      <w:marBottom w:val="0"/>
      <w:divBdr>
        <w:top w:val="none" w:sz="0" w:space="0" w:color="auto"/>
        <w:left w:val="none" w:sz="0" w:space="0" w:color="auto"/>
        <w:bottom w:val="none" w:sz="0" w:space="0" w:color="auto"/>
        <w:right w:val="none" w:sz="0" w:space="0" w:color="auto"/>
      </w:divBdr>
    </w:div>
    <w:div w:id="688142109">
      <w:bodyDiv w:val="1"/>
      <w:marLeft w:val="0"/>
      <w:marRight w:val="0"/>
      <w:marTop w:val="0"/>
      <w:marBottom w:val="0"/>
      <w:divBdr>
        <w:top w:val="none" w:sz="0" w:space="0" w:color="auto"/>
        <w:left w:val="none" w:sz="0" w:space="0" w:color="auto"/>
        <w:bottom w:val="none" w:sz="0" w:space="0" w:color="auto"/>
        <w:right w:val="none" w:sz="0" w:space="0" w:color="auto"/>
      </w:divBdr>
    </w:div>
    <w:div w:id="707217326">
      <w:bodyDiv w:val="1"/>
      <w:marLeft w:val="0"/>
      <w:marRight w:val="0"/>
      <w:marTop w:val="0"/>
      <w:marBottom w:val="0"/>
      <w:divBdr>
        <w:top w:val="none" w:sz="0" w:space="0" w:color="auto"/>
        <w:left w:val="none" w:sz="0" w:space="0" w:color="auto"/>
        <w:bottom w:val="none" w:sz="0" w:space="0" w:color="auto"/>
        <w:right w:val="none" w:sz="0" w:space="0" w:color="auto"/>
      </w:divBdr>
    </w:div>
    <w:div w:id="707799927">
      <w:bodyDiv w:val="1"/>
      <w:marLeft w:val="0"/>
      <w:marRight w:val="0"/>
      <w:marTop w:val="0"/>
      <w:marBottom w:val="0"/>
      <w:divBdr>
        <w:top w:val="none" w:sz="0" w:space="0" w:color="auto"/>
        <w:left w:val="none" w:sz="0" w:space="0" w:color="auto"/>
        <w:bottom w:val="none" w:sz="0" w:space="0" w:color="auto"/>
        <w:right w:val="none" w:sz="0" w:space="0" w:color="auto"/>
      </w:divBdr>
    </w:div>
    <w:div w:id="727385231">
      <w:bodyDiv w:val="1"/>
      <w:marLeft w:val="0"/>
      <w:marRight w:val="0"/>
      <w:marTop w:val="0"/>
      <w:marBottom w:val="0"/>
      <w:divBdr>
        <w:top w:val="none" w:sz="0" w:space="0" w:color="auto"/>
        <w:left w:val="none" w:sz="0" w:space="0" w:color="auto"/>
        <w:bottom w:val="none" w:sz="0" w:space="0" w:color="auto"/>
        <w:right w:val="none" w:sz="0" w:space="0" w:color="auto"/>
      </w:divBdr>
    </w:div>
    <w:div w:id="738022019">
      <w:bodyDiv w:val="1"/>
      <w:marLeft w:val="0"/>
      <w:marRight w:val="0"/>
      <w:marTop w:val="0"/>
      <w:marBottom w:val="0"/>
      <w:divBdr>
        <w:top w:val="none" w:sz="0" w:space="0" w:color="auto"/>
        <w:left w:val="none" w:sz="0" w:space="0" w:color="auto"/>
        <w:bottom w:val="none" w:sz="0" w:space="0" w:color="auto"/>
        <w:right w:val="none" w:sz="0" w:space="0" w:color="auto"/>
      </w:divBdr>
    </w:div>
    <w:div w:id="742873414">
      <w:bodyDiv w:val="1"/>
      <w:marLeft w:val="0"/>
      <w:marRight w:val="0"/>
      <w:marTop w:val="0"/>
      <w:marBottom w:val="0"/>
      <w:divBdr>
        <w:top w:val="none" w:sz="0" w:space="0" w:color="auto"/>
        <w:left w:val="none" w:sz="0" w:space="0" w:color="auto"/>
        <w:bottom w:val="none" w:sz="0" w:space="0" w:color="auto"/>
        <w:right w:val="none" w:sz="0" w:space="0" w:color="auto"/>
      </w:divBdr>
    </w:div>
    <w:div w:id="761536859">
      <w:bodyDiv w:val="1"/>
      <w:marLeft w:val="0"/>
      <w:marRight w:val="0"/>
      <w:marTop w:val="0"/>
      <w:marBottom w:val="0"/>
      <w:divBdr>
        <w:top w:val="none" w:sz="0" w:space="0" w:color="auto"/>
        <w:left w:val="none" w:sz="0" w:space="0" w:color="auto"/>
        <w:bottom w:val="none" w:sz="0" w:space="0" w:color="auto"/>
        <w:right w:val="none" w:sz="0" w:space="0" w:color="auto"/>
      </w:divBdr>
    </w:div>
    <w:div w:id="761877410">
      <w:bodyDiv w:val="1"/>
      <w:marLeft w:val="0"/>
      <w:marRight w:val="0"/>
      <w:marTop w:val="0"/>
      <w:marBottom w:val="0"/>
      <w:divBdr>
        <w:top w:val="none" w:sz="0" w:space="0" w:color="auto"/>
        <w:left w:val="none" w:sz="0" w:space="0" w:color="auto"/>
        <w:bottom w:val="none" w:sz="0" w:space="0" w:color="auto"/>
        <w:right w:val="none" w:sz="0" w:space="0" w:color="auto"/>
      </w:divBdr>
    </w:div>
    <w:div w:id="773985568">
      <w:bodyDiv w:val="1"/>
      <w:marLeft w:val="0"/>
      <w:marRight w:val="0"/>
      <w:marTop w:val="0"/>
      <w:marBottom w:val="0"/>
      <w:divBdr>
        <w:top w:val="none" w:sz="0" w:space="0" w:color="auto"/>
        <w:left w:val="none" w:sz="0" w:space="0" w:color="auto"/>
        <w:bottom w:val="none" w:sz="0" w:space="0" w:color="auto"/>
        <w:right w:val="none" w:sz="0" w:space="0" w:color="auto"/>
      </w:divBdr>
    </w:div>
    <w:div w:id="789393418">
      <w:bodyDiv w:val="1"/>
      <w:marLeft w:val="0"/>
      <w:marRight w:val="0"/>
      <w:marTop w:val="0"/>
      <w:marBottom w:val="0"/>
      <w:divBdr>
        <w:top w:val="none" w:sz="0" w:space="0" w:color="auto"/>
        <w:left w:val="none" w:sz="0" w:space="0" w:color="auto"/>
        <w:bottom w:val="none" w:sz="0" w:space="0" w:color="auto"/>
        <w:right w:val="none" w:sz="0" w:space="0" w:color="auto"/>
      </w:divBdr>
    </w:div>
    <w:div w:id="798112763">
      <w:bodyDiv w:val="1"/>
      <w:marLeft w:val="0"/>
      <w:marRight w:val="0"/>
      <w:marTop w:val="0"/>
      <w:marBottom w:val="0"/>
      <w:divBdr>
        <w:top w:val="none" w:sz="0" w:space="0" w:color="auto"/>
        <w:left w:val="none" w:sz="0" w:space="0" w:color="auto"/>
        <w:bottom w:val="none" w:sz="0" w:space="0" w:color="auto"/>
        <w:right w:val="none" w:sz="0" w:space="0" w:color="auto"/>
      </w:divBdr>
    </w:div>
    <w:div w:id="824053672">
      <w:bodyDiv w:val="1"/>
      <w:marLeft w:val="0"/>
      <w:marRight w:val="0"/>
      <w:marTop w:val="0"/>
      <w:marBottom w:val="0"/>
      <w:divBdr>
        <w:top w:val="none" w:sz="0" w:space="0" w:color="auto"/>
        <w:left w:val="none" w:sz="0" w:space="0" w:color="auto"/>
        <w:bottom w:val="none" w:sz="0" w:space="0" w:color="auto"/>
        <w:right w:val="none" w:sz="0" w:space="0" w:color="auto"/>
      </w:divBdr>
    </w:div>
    <w:div w:id="825779694">
      <w:marLeft w:val="0"/>
      <w:marRight w:val="0"/>
      <w:marTop w:val="0"/>
      <w:marBottom w:val="0"/>
      <w:divBdr>
        <w:top w:val="none" w:sz="0" w:space="0" w:color="auto"/>
        <w:left w:val="none" w:sz="0" w:space="0" w:color="auto"/>
        <w:bottom w:val="none" w:sz="0" w:space="0" w:color="auto"/>
        <w:right w:val="none" w:sz="0" w:space="0" w:color="auto"/>
      </w:divBdr>
    </w:div>
    <w:div w:id="825779695">
      <w:marLeft w:val="0"/>
      <w:marRight w:val="0"/>
      <w:marTop w:val="0"/>
      <w:marBottom w:val="0"/>
      <w:divBdr>
        <w:top w:val="none" w:sz="0" w:space="0" w:color="auto"/>
        <w:left w:val="none" w:sz="0" w:space="0" w:color="auto"/>
        <w:bottom w:val="none" w:sz="0" w:space="0" w:color="auto"/>
        <w:right w:val="none" w:sz="0" w:space="0" w:color="auto"/>
      </w:divBdr>
    </w:div>
    <w:div w:id="825779696">
      <w:marLeft w:val="0"/>
      <w:marRight w:val="0"/>
      <w:marTop w:val="0"/>
      <w:marBottom w:val="0"/>
      <w:divBdr>
        <w:top w:val="none" w:sz="0" w:space="0" w:color="auto"/>
        <w:left w:val="none" w:sz="0" w:space="0" w:color="auto"/>
        <w:bottom w:val="none" w:sz="0" w:space="0" w:color="auto"/>
        <w:right w:val="none" w:sz="0" w:space="0" w:color="auto"/>
      </w:divBdr>
    </w:div>
    <w:div w:id="825779697">
      <w:marLeft w:val="0"/>
      <w:marRight w:val="0"/>
      <w:marTop w:val="0"/>
      <w:marBottom w:val="0"/>
      <w:divBdr>
        <w:top w:val="none" w:sz="0" w:space="0" w:color="auto"/>
        <w:left w:val="none" w:sz="0" w:space="0" w:color="auto"/>
        <w:bottom w:val="none" w:sz="0" w:space="0" w:color="auto"/>
        <w:right w:val="none" w:sz="0" w:space="0" w:color="auto"/>
      </w:divBdr>
    </w:div>
    <w:div w:id="825779698">
      <w:marLeft w:val="0"/>
      <w:marRight w:val="0"/>
      <w:marTop w:val="0"/>
      <w:marBottom w:val="0"/>
      <w:divBdr>
        <w:top w:val="none" w:sz="0" w:space="0" w:color="auto"/>
        <w:left w:val="none" w:sz="0" w:space="0" w:color="auto"/>
        <w:bottom w:val="none" w:sz="0" w:space="0" w:color="auto"/>
        <w:right w:val="none" w:sz="0" w:space="0" w:color="auto"/>
      </w:divBdr>
    </w:div>
    <w:div w:id="825779699">
      <w:marLeft w:val="0"/>
      <w:marRight w:val="0"/>
      <w:marTop w:val="0"/>
      <w:marBottom w:val="0"/>
      <w:divBdr>
        <w:top w:val="none" w:sz="0" w:space="0" w:color="auto"/>
        <w:left w:val="none" w:sz="0" w:space="0" w:color="auto"/>
        <w:bottom w:val="none" w:sz="0" w:space="0" w:color="auto"/>
        <w:right w:val="none" w:sz="0" w:space="0" w:color="auto"/>
      </w:divBdr>
    </w:div>
    <w:div w:id="825779700">
      <w:marLeft w:val="0"/>
      <w:marRight w:val="0"/>
      <w:marTop w:val="0"/>
      <w:marBottom w:val="0"/>
      <w:divBdr>
        <w:top w:val="none" w:sz="0" w:space="0" w:color="auto"/>
        <w:left w:val="none" w:sz="0" w:space="0" w:color="auto"/>
        <w:bottom w:val="none" w:sz="0" w:space="0" w:color="auto"/>
        <w:right w:val="none" w:sz="0" w:space="0" w:color="auto"/>
      </w:divBdr>
    </w:div>
    <w:div w:id="825779701">
      <w:marLeft w:val="0"/>
      <w:marRight w:val="0"/>
      <w:marTop w:val="0"/>
      <w:marBottom w:val="0"/>
      <w:divBdr>
        <w:top w:val="none" w:sz="0" w:space="0" w:color="auto"/>
        <w:left w:val="none" w:sz="0" w:space="0" w:color="auto"/>
        <w:bottom w:val="none" w:sz="0" w:space="0" w:color="auto"/>
        <w:right w:val="none" w:sz="0" w:space="0" w:color="auto"/>
      </w:divBdr>
    </w:div>
    <w:div w:id="825779702">
      <w:marLeft w:val="0"/>
      <w:marRight w:val="0"/>
      <w:marTop w:val="0"/>
      <w:marBottom w:val="0"/>
      <w:divBdr>
        <w:top w:val="none" w:sz="0" w:space="0" w:color="auto"/>
        <w:left w:val="none" w:sz="0" w:space="0" w:color="auto"/>
        <w:bottom w:val="none" w:sz="0" w:space="0" w:color="auto"/>
        <w:right w:val="none" w:sz="0" w:space="0" w:color="auto"/>
      </w:divBdr>
    </w:div>
    <w:div w:id="825779703">
      <w:marLeft w:val="0"/>
      <w:marRight w:val="0"/>
      <w:marTop w:val="0"/>
      <w:marBottom w:val="0"/>
      <w:divBdr>
        <w:top w:val="none" w:sz="0" w:space="0" w:color="auto"/>
        <w:left w:val="none" w:sz="0" w:space="0" w:color="auto"/>
        <w:bottom w:val="none" w:sz="0" w:space="0" w:color="auto"/>
        <w:right w:val="none" w:sz="0" w:space="0" w:color="auto"/>
      </w:divBdr>
    </w:div>
    <w:div w:id="825779704">
      <w:marLeft w:val="0"/>
      <w:marRight w:val="0"/>
      <w:marTop w:val="0"/>
      <w:marBottom w:val="0"/>
      <w:divBdr>
        <w:top w:val="none" w:sz="0" w:space="0" w:color="auto"/>
        <w:left w:val="none" w:sz="0" w:space="0" w:color="auto"/>
        <w:bottom w:val="none" w:sz="0" w:space="0" w:color="auto"/>
        <w:right w:val="none" w:sz="0" w:space="0" w:color="auto"/>
      </w:divBdr>
    </w:div>
    <w:div w:id="825779705">
      <w:marLeft w:val="0"/>
      <w:marRight w:val="0"/>
      <w:marTop w:val="0"/>
      <w:marBottom w:val="0"/>
      <w:divBdr>
        <w:top w:val="none" w:sz="0" w:space="0" w:color="auto"/>
        <w:left w:val="none" w:sz="0" w:space="0" w:color="auto"/>
        <w:bottom w:val="none" w:sz="0" w:space="0" w:color="auto"/>
        <w:right w:val="none" w:sz="0" w:space="0" w:color="auto"/>
      </w:divBdr>
    </w:div>
    <w:div w:id="825779706">
      <w:marLeft w:val="0"/>
      <w:marRight w:val="0"/>
      <w:marTop w:val="0"/>
      <w:marBottom w:val="0"/>
      <w:divBdr>
        <w:top w:val="none" w:sz="0" w:space="0" w:color="auto"/>
        <w:left w:val="none" w:sz="0" w:space="0" w:color="auto"/>
        <w:bottom w:val="none" w:sz="0" w:space="0" w:color="auto"/>
        <w:right w:val="none" w:sz="0" w:space="0" w:color="auto"/>
      </w:divBdr>
    </w:div>
    <w:div w:id="825779707">
      <w:marLeft w:val="46"/>
      <w:marRight w:val="46"/>
      <w:marTop w:val="46"/>
      <w:marBottom w:val="12"/>
      <w:divBdr>
        <w:top w:val="none" w:sz="0" w:space="0" w:color="auto"/>
        <w:left w:val="none" w:sz="0" w:space="0" w:color="auto"/>
        <w:bottom w:val="none" w:sz="0" w:space="0" w:color="auto"/>
        <w:right w:val="none" w:sz="0" w:space="0" w:color="auto"/>
      </w:divBdr>
      <w:divsChild>
        <w:div w:id="825779709">
          <w:marLeft w:val="0"/>
          <w:marRight w:val="0"/>
          <w:marTop w:val="0"/>
          <w:marBottom w:val="0"/>
          <w:divBdr>
            <w:top w:val="none" w:sz="0" w:space="0" w:color="auto"/>
            <w:left w:val="none" w:sz="0" w:space="0" w:color="auto"/>
            <w:bottom w:val="none" w:sz="0" w:space="0" w:color="auto"/>
            <w:right w:val="none" w:sz="0" w:space="0" w:color="auto"/>
          </w:divBdr>
        </w:div>
      </w:divsChild>
    </w:div>
    <w:div w:id="825779708">
      <w:marLeft w:val="0"/>
      <w:marRight w:val="0"/>
      <w:marTop w:val="0"/>
      <w:marBottom w:val="0"/>
      <w:divBdr>
        <w:top w:val="none" w:sz="0" w:space="0" w:color="auto"/>
        <w:left w:val="none" w:sz="0" w:space="0" w:color="auto"/>
        <w:bottom w:val="none" w:sz="0" w:space="0" w:color="auto"/>
        <w:right w:val="none" w:sz="0" w:space="0" w:color="auto"/>
      </w:divBdr>
    </w:div>
    <w:div w:id="825779710">
      <w:marLeft w:val="0"/>
      <w:marRight w:val="0"/>
      <w:marTop w:val="0"/>
      <w:marBottom w:val="0"/>
      <w:divBdr>
        <w:top w:val="none" w:sz="0" w:space="0" w:color="auto"/>
        <w:left w:val="none" w:sz="0" w:space="0" w:color="auto"/>
        <w:bottom w:val="none" w:sz="0" w:space="0" w:color="auto"/>
        <w:right w:val="none" w:sz="0" w:space="0" w:color="auto"/>
      </w:divBdr>
    </w:div>
    <w:div w:id="825779711">
      <w:marLeft w:val="0"/>
      <w:marRight w:val="0"/>
      <w:marTop w:val="0"/>
      <w:marBottom w:val="0"/>
      <w:divBdr>
        <w:top w:val="none" w:sz="0" w:space="0" w:color="auto"/>
        <w:left w:val="none" w:sz="0" w:space="0" w:color="auto"/>
        <w:bottom w:val="none" w:sz="0" w:space="0" w:color="auto"/>
        <w:right w:val="none" w:sz="0" w:space="0" w:color="auto"/>
      </w:divBdr>
    </w:div>
    <w:div w:id="825779712">
      <w:marLeft w:val="0"/>
      <w:marRight w:val="0"/>
      <w:marTop w:val="0"/>
      <w:marBottom w:val="0"/>
      <w:divBdr>
        <w:top w:val="none" w:sz="0" w:space="0" w:color="auto"/>
        <w:left w:val="none" w:sz="0" w:space="0" w:color="auto"/>
        <w:bottom w:val="none" w:sz="0" w:space="0" w:color="auto"/>
        <w:right w:val="none" w:sz="0" w:space="0" w:color="auto"/>
      </w:divBdr>
    </w:div>
    <w:div w:id="825779713">
      <w:marLeft w:val="0"/>
      <w:marRight w:val="0"/>
      <w:marTop w:val="0"/>
      <w:marBottom w:val="0"/>
      <w:divBdr>
        <w:top w:val="none" w:sz="0" w:space="0" w:color="auto"/>
        <w:left w:val="none" w:sz="0" w:space="0" w:color="auto"/>
        <w:bottom w:val="none" w:sz="0" w:space="0" w:color="auto"/>
        <w:right w:val="none" w:sz="0" w:space="0" w:color="auto"/>
      </w:divBdr>
    </w:div>
    <w:div w:id="825779714">
      <w:marLeft w:val="0"/>
      <w:marRight w:val="0"/>
      <w:marTop w:val="0"/>
      <w:marBottom w:val="0"/>
      <w:divBdr>
        <w:top w:val="none" w:sz="0" w:space="0" w:color="auto"/>
        <w:left w:val="none" w:sz="0" w:space="0" w:color="auto"/>
        <w:bottom w:val="none" w:sz="0" w:space="0" w:color="auto"/>
        <w:right w:val="none" w:sz="0" w:space="0" w:color="auto"/>
      </w:divBdr>
    </w:div>
    <w:div w:id="825779715">
      <w:marLeft w:val="0"/>
      <w:marRight w:val="0"/>
      <w:marTop w:val="0"/>
      <w:marBottom w:val="0"/>
      <w:divBdr>
        <w:top w:val="none" w:sz="0" w:space="0" w:color="auto"/>
        <w:left w:val="none" w:sz="0" w:space="0" w:color="auto"/>
        <w:bottom w:val="none" w:sz="0" w:space="0" w:color="auto"/>
        <w:right w:val="none" w:sz="0" w:space="0" w:color="auto"/>
      </w:divBdr>
    </w:div>
    <w:div w:id="825779716">
      <w:marLeft w:val="0"/>
      <w:marRight w:val="0"/>
      <w:marTop w:val="0"/>
      <w:marBottom w:val="0"/>
      <w:divBdr>
        <w:top w:val="none" w:sz="0" w:space="0" w:color="auto"/>
        <w:left w:val="none" w:sz="0" w:space="0" w:color="auto"/>
        <w:bottom w:val="none" w:sz="0" w:space="0" w:color="auto"/>
        <w:right w:val="none" w:sz="0" w:space="0" w:color="auto"/>
      </w:divBdr>
    </w:div>
    <w:div w:id="825779717">
      <w:marLeft w:val="0"/>
      <w:marRight w:val="0"/>
      <w:marTop w:val="0"/>
      <w:marBottom w:val="0"/>
      <w:divBdr>
        <w:top w:val="none" w:sz="0" w:space="0" w:color="auto"/>
        <w:left w:val="none" w:sz="0" w:space="0" w:color="auto"/>
        <w:bottom w:val="none" w:sz="0" w:space="0" w:color="auto"/>
        <w:right w:val="none" w:sz="0" w:space="0" w:color="auto"/>
      </w:divBdr>
    </w:div>
    <w:div w:id="825779718">
      <w:marLeft w:val="0"/>
      <w:marRight w:val="0"/>
      <w:marTop w:val="0"/>
      <w:marBottom w:val="0"/>
      <w:divBdr>
        <w:top w:val="none" w:sz="0" w:space="0" w:color="auto"/>
        <w:left w:val="none" w:sz="0" w:space="0" w:color="auto"/>
        <w:bottom w:val="none" w:sz="0" w:space="0" w:color="auto"/>
        <w:right w:val="none" w:sz="0" w:space="0" w:color="auto"/>
      </w:divBdr>
    </w:div>
    <w:div w:id="825779719">
      <w:marLeft w:val="0"/>
      <w:marRight w:val="0"/>
      <w:marTop w:val="0"/>
      <w:marBottom w:val="0"/>
      <w:divBdr>
        <w:top w:val="none" w:sz="0" w:space="0" w:color="auto"/>
        <w:left w:val="none" w:sz="0" w:space="0" w:color="auto"/>
        <w:bottom w:val="none" w:sz="0" w:space="0" w:color="auto"/>
        <w:right w:val="none" w:sz="0" w:space="0" w:color="auto"/>
      </w:divBdr>
    </w:div>
    <w:div w:id="825779720">
      <w:marLeft w:val="0"/>
      <w:marRight w:val="0"/>
      <w:marTop w:val="0"/>
      <w:marBottom w:val="0"/>
      <w:divBdr>
        <w:top w:val="none" w:sz="0" w:space="0" w:color="auto"/>
        <w:left w:val="none" w:sz="0" w:space="0" w:color="auto"/>
        <w:bottom w:val="none" w:sz="0" w:space="0" w:color="auto"/>
        <w:right w:val="none" w:sz="0" w:space="0" w:color="auto"/>
      </w:divBdr>
    </w:div>
    <w:div w:id="825779721">
      <w:marLeft w:val="0"/>
      <w:marRight w:val="0"/>
      <w:marTop w:val="0"/>
      <w:marBottom w:val="0"/>
      <w:divBdr>
        <w:top w:val="none" w:sz="0" w:space="0" w:color="auto"/>
        <w:left w:val="none" w:sz="0" w:space="0" w:color="auto"/>
        <w:bottom w:val="none" w:sz="0" w:space="0" w:color="auto"/>
        <w:right w:val="none" w:sz="0" w:space="0" w:color="auto"/>
      </w:divBdr>
    </w:div>
    <w:div w:id="825779722">
      <w:marLeft w:val="0"/>
      <w:marRight w:val="0"/>
      <w:marTop w:val="0"/>
      <w:marBottom w:val="0"/>
      <w:divBdr>
        <w:top w:val="none" w:sz="0" w:space="0" w:color="auto"/>
        <w:left w:val="none" w:sz="0" w:space="0" w:color="auto"/>
        <w:bottom w:val="none" w:sz="0" w:space="0" w:color="auto"/>
        <w:right w:val="none" w:sz="0" w:space="0" w:color="auto"/>
      </w:divBdr>
    </w:div>
    <w:div w:id="825779723">
      <w:marLeft w:val="0"/>
      <w:marRight w:val="0"/>
      <w:marTop w:val="0"/>
      <w:marBottom w:val="0"/>
      <w:divBdr>
        <w:top w:val="none" w:sz="0" w:space="0" w:color="auto"/>
        <w:left w:val="none" w:sz="0" w:space="0" w:color="auto"/>
        <w:bottom w:val="none" w:sz="0" w:space="0" w:color="auto"/>
        <w:right w:val="none" w:sz="0" w:space="0" w:color="auto"/>
      </w:divBdr>
    </w:div>
    <w:div w:id="825779724">
      <w:marLeft w:val="0"/>
      <w:marRight w:val="0"/>
      <w:marTop w:val="0"/>
      <w:marBottom w:val="0"/>
      <w:divBdr>
        <w:top w:val="none" w:sz="0" w:space="0" w:color="auto"/>
        <w:left w:val="none" w:sz="0" w:space="0" w:color="auto"/>
        <w:bottom w:val="none" w:sz="0" w:space="0" w:color="auto"/>
        <w:right w:val="none" w:sz="0" w:space="0" w:color="auto"/>
      </w:divBdr>
    </w:div>
    <w:div w:id="825779725">
      <w:marLeft w:val="0"/>
      <w:marRight w:val="0"/>
      <w:marTop w:val="0"/>
      <w:marBottom w:val="0"/>
      <w:divBdr>
        <w:top w:val="none" w:sz="0" w:space="0" w:color="auto"/>
        <w:left w:val="none" w:sz="0" w:space="0" w:color="auto"/>
        <w:bottom w:val="none" w:sz="0" w:space="0" w:color="auto"/>
        <w:right w:val="none" w:sz="0" w:space="0" w:color="auto"/>
      </w:divBdr>
    </w:div>
    <w:div w:id="825779726">
      <w:marLeft w:val="0"/>
      <w:marRight w:val="0"/>
      <w:marTop w:val="0"/>
      <w:marBottom w:val="0"/>
      <w:divBdr>
        <w:top w:val="none" w:sz="0" w:space="0" w:color="auto"/>
        <w:left w:val="none" w:sz="0" w:space="0" w:color="auto"/>
        <w:bottom w:val="none" w:sz="0" w:space="0" w:color="auto"/>
        <w:right w:val="none" w:sz="0" w:space="0" w:color="auto"/>
      </w:divBdr>
    </w:div>
    <w:div w:id="825779727">
      <w:marLeft w:val="0"/>
      <w:marRight w:val="0"/>
      <w:marTop w:val="0"/>
      <w:marBottom w:val="0"/>
      <w:divBdr>
        <w:top w:val="none" w:sz="0" w:space="0" w:color="auto"/>
        <w:left w:val="none" w:sz="0" w:space="0" w:color="auto"/>
        <w:bottom w:val="none" w:sz="0" w:space="0" w:color="auto"/>
        <w:right w:val="none" w:sz="0" w:space="0" w:color="auto"/>
      </w:divBdr>
    </w:div>
    <w:div w:id="825779728">
      <w:marLeft w:val="0"/>
      <w:marRight w:val="0"/>
      <w:marTop w:val="0"/>
      <w:marBottom w:val="0"/>
      <w:divBdr>
        <w:top w:val="none" w:sz="0" w:space="0" w:color="auto"/>
        <w:left w:val="none" w:sz="0" w:space="0" w:color="auto"/>
        <w:bottom w:val="none" w:sz="0" w:space="0" w:color="auto"/>
        <w:right w:val="none" w:sz="0" w:space="0" w:color="auto"/>
      </w:divBdr>
    </w:div>
    <w:div w:id="825779729">
      <w:marLeft w:val="0"/>
      <w:marRight w:val="0"/>
      <w:marTop w:val="0"/>
      <w:marBottom w:val="0"/>
      <w:divBdr>
        <w:top w:val="none" w:sz="0" w:space="0" w:color="auto"/>
        <w:left w:val="none" w:sz="0" w:space="0" w:color="auto"/>
        <w:bottom w:val="none" w:sz="0" w:space="0" w:color="auto"/>
        <w:right w:val="none" w:sz="0" w:space="0" w:color="auto"/>
      </w:divBdr>
    </w:div>
    <w:div w:id="825779730">
      <w:marLeft w:val="0"/>
      <w:marRight w:val="0"/>
      <w:marTop w:val="0"/>
      <w:marBottom w:val="0"/>
      <w:divBdr>
        <w:top w:val="none" w:sz="0" w:space="0" w:color="auto"/>
        <w:left w:val="none" w:sz="0" w:space="0" w:color="auto"/>
        <w:bottom w:val="none" w:sz="0" w:space="0" w:color="auto"/>
        <w:right w:val="none" w:sz="0" w:space="0" w:color="auto"/>
      </w:divBdr>
    </w:div>
    <w:div w:id="825779731">
      <w:marLeft w:val="0"/>
      <w:marRight w:val="0"/>
      <w:marTop w:val="0"/>
      <w:marBottom w:val="0"/>
      <w:divBdr>
        <w:top w:val="none" w:sz="0" w:space="0" w:color="auto"/>
        <w:left w:val="none" w:sz="0" w:space="0" w:color="auto"/>
        <w:bottom w:val="none" w:sz="0" w:space="0" w:color="auto"/>
        <w:right w:val="none" w:sz="0" w:space="0" w:color="auto"/>
      </w:divBdr>
    </w:div>
    <w:div w:id="825779732">
      <w:marLeft w:val="0"/>
      <w:marRight w:val="0"/>
      <w:marTop w:val="0"/>
      <w:marBottom w:val="0"/>
      <w:divBdr>
        <w:top w:val="none" w:sz="0" w:space="0" w:color="auto"/>
        <w:left w:val="none" w:sz="0" w:space="0" w:color="auto"/>
        <w:bottom w:val="none" w:sz="0" w:space="0" w:color="auto"/>
        <w:right w:val="none" w:sz="0" w:space="0" w:color="auto"/>
      </w:divBdr>
    </w:div>
    <w:div w:id="825779733">
      <w:marLeft w:val="0"/>
      <w:marRight w:val="0"/>
      <w:marTop w:val="0"/>
      <w:marBottom w:val="0"/>
      <w:divBdr>
        <w:top w:val="none" w:sz="0" w:space="0" w:color="auto"/>
        <w:left w:val="none" w:sz="0" w:space="0" w:color="auto"/>
        <w:bottom w:val="none" w:sz="0" w:space="0" w:color="auto"/>
        <w:right w:val="none" w:sz="0" w:space="0" w:color="auto"/>
      </w:divBdr>
    </w:div>
    <w:div w:id="825779734">
      <w:marLeft w:val="0"/>
      <w:marRight w:val="0"/>
      <w:marTop w:val="0"/>
      <w:marBottom w:val="0"/>
      <w:divBdr>
        <w:top w:val="none" w:sz="0" w:space="0" w:color="auto"/>
        <w:left w:val="none" w:sz="0" w:space="0" w:color="auto"/>
        <w:bottom w:val="none" w:sz="0" w:space="0" w:color="auto"/>
        <w:right w:val="none" w:sz="0" w:space="0" w:color="auto"/>
      </w:divBdr>
    </w:div>
    <w:div w:id="825779735">
      <w:marLeft w:val="0"/>
      <w:marRight w:val="0"/>
      <w:marTop w:val="0"/>
      <w:marBottom w:val="0"/>
      <w:divBdr>
        <w:top w:val="none" w:sz="0" w:space="0" w:color="auto"/>
        <w:left w:val="none" w:sz="0" w:space="0" w:color="auto"/>
        <w:bottom w:val="none" w:sz="0" w:space="0" w:color="auto"/>
        <w:right w:val="none" w:sz="0" w:space="0" w:color="auto"/>
      </w:divBdr>
    </w:div>
    <w:div w:id="825779736">
      <w:marLeft w:val="0"/>
      <w:marRight w:val="0"/>
      <w:marTop w:val="0"/>
      <w:marBottom w:val="0"/>
      <w:divBdr>
        <w:top w:val="none" w:sz="0" w:space="0" w:color="auto"/>
        <w:left w:val="none" w:sz="0" w:space="0" w:color="auto"/>
        <w:bottom w:val="none" w:sz="0" w:space="0" w:color="auto"/>
        <w:right w:val="none" w:sz="0" w:space="0" w:color="auto"/>
      </w:divBdr>
    </w:div>
    <w:div w:id="825779737">
      <w:marLeft w:val="0"/>
      <w:marRight w:val="0"/>
      <w:marTop w:val="0"/>
      <w:marBottom w:val="0"/>
      <w:divBdr>
        <w:top w:val="none" w:sz="0" w:space="0" w:color="auto"/>
        <w:left w:val="none" w:sz="0" w:space="0" w:color="auto"/>
        <w:bottom w:val="none" w:sz="0" w:space="0" w:color="auto"/>
        <w:right w:val="none" w:sz="0" w:space="0" w:color="auto"/>
      </w:divBdr>
    </w:div>
    <w:div w:id="825779738">
      <w:marLeft w:val="0"/>
      <w:marRight w:val="0"/>
      <w:marTop w:val="0"/>
      <w:marBottom w:val="0"/>
      <w:divBdr>
        <w:top w:val="none" w:sz="0" w:space="0" w:color="auto"/>
        <w:left w:val="none" w:sz="0" w:space="0" w:color="auto"/>
        <w:bottom w:val="none" w:sz="0" w:space="0" w:color="auto"/>
        <w:right w:val="none" w:sz="0" w:space="0" w:color="auto"/>
      </w:divBdr>
    </w:div>
    <w:div w:id="825779739">
      <w:marLeft w:val="0"/>
      <w:marRight w:val="0"/>
      <w:marTop w:val="0"/>
      <w:marBottom w:val="0"/>
      <w:divBdr>
        <w:top w:val="none" w:sz="0" w:space="0" w:color="auto"/>
        <w:left w:val="none" w:sz="0" w:space="0" w:color="auto"/>
        <w:bottom w:val="none" w:sz="0" w:space="0" w:color="auto"/>
        <w:right w:val="none" w:sz="0" w:space="0" w:color="auto"/>
      </w:divBdr>
    </w:div>
    <w:div w:id="825779740">
      <w:marLeft w:val="0"/>
      <w:marRight w:val="0"/>
      <w:marTop w:val="0"/>
      <w:marBottom w:val="0"/>
      <w:divBdr>
        <w:top w:val="none" w:sz="0" w:space="0" w:color="auto"/>
        <w:left w:val="none" w:sz="0" w:space="0" w:color="auto"/>
        <w:bottom w:val="none" w:sz="0" w:space="0" w:color="auto"/>
        <w:right w:val="none" w:sz="0" w:space="0" w:color="auto"/>
      </w:divBdr>
    </w:div>
    <w:div w:id="825779741">
      <w:marLeft w:val="0"/>
      <w:marRight w:val="0"/>
      <w:marTop w:val="0"/>
      <w:marBottom w:val="0"/>
      <w:divBdr>
        <w:top w:val="none" w:sz="0" w:space="0" w:color="auto"/>
        <w:left w:val="none" w:sz="0" w:space="0" w:color="auto"/>
        <w:bottom w:val="none" w:sz="0" w:space="0" w:color="auto"/>
        <w:right w:val="none" w:sz="0" w:space="0" w:color="auto"/>
      </w:divBdr>
    </w:div>
    <w:div w:id="825779742">
      <w:marLeft w:val="0"/>
      <w:marRight w:val="0"/>
      <w:marTop w:val="0"/>
      <w:marBottom w:val="0"/>
      <w:divBdr>
        <w:top w:val="none" w:sz="0" w:space="0" w:color="auto"/>
        <w:left w:val="none" w:sz="0" w:space="0" w:color="auto"/>
        <w:bottom w:val="none" w:sz="0" w:space="0" w:color="auto"/>
        <w:right w:val="none" w:sz="0" w:space="0" w:color="auto"/>
      </w:divBdr>
    </w:div>
    <w:div w:id="825779743">
      <w:marLeft w:val="0"/>
      <w:marRight w:val="0"/>
      <w:marTop w:val="0"/>
      <w:marBottom w:val="0"/>
      <w:divBdr>
        <w:top w:val="none" w:sz="0" w:space="0" w:color="auto"/>
        <w:left w:val="none" w:sz="0" w:space="0" w:color="auto"/>
        <w:bottom w:val="none" w:sz="0" w:space="0" w:color="auto"/>
        <w:right w:val="none" w:sz="0" w:space="0" w:color="auto"/>
      </w:divBdr>
    </w:div>
    <w:div w:id="825779744">
      <w:marLeft w:val="0"/>
      <w:marRight w:val="0"/>
      <w:marTop w:val="0"/>
      <w:marBottom w:val="0"/>
      <w:divBdr>
        <w:top w:val="none" w:sz="0" w:space="0" w:color="auto"/>
        <w:left w:val="none" w:sz="0" w:space="0" w:color="auto"/>
        <w:bottom w:val="none" w:sz="0" w:space="0" w:color="auto"/>
        <w:right w:val="none" w:sz="0" w:space="0" w:color="auto"/>
      </w:divBdr>
    </w:div>
    <w:div w:id="825779745">
      <w:marLeft w:val="0"/>
      <w:marRight w:val="0"/>
      <w:marTop w:val="0"/>
      <w:marBottom w:val="0"/>
      <w:divBdr>
        <w:top w:val="none" w:sz="0" w:space="0" w:color="auto"/>
        <w:left w:val="none" w:sz="0" w:space="0" w:color="auto"/>
        <w:bottom w:val="none" w:sz="0" w:space="0" w:color="auto"/>
        <w:right w:val="none" w:sz="0" w:space="0" w:color="auto"/>
      </w:divBdr>
    </w:div>
    <w:div w:id="825779746">
      <w:marLeft w:val="0"/>
      <w:marRight w:val="0"/>
      <w:marTop w:val="0"/>
      <w:marBottom w:val="0"/>
      <w:divBdr>
        <w:top w:val="none" w:sz="0" w:space="0" w:color="auto"/>
        <w:left w:val="none" w:sz="0" w:space="0" w:color="auto"/>
        <w:bottom w:val="none" w:sz="0" w:space="0" w:color="auto"/>
        <w:right w:val="none" w:sz="0" w:space="0" w:color="auto"/>
      </w:divBdr>
    </w:div>
    <w:div w:id="825779747">
      <w:marLeft w:val="0"/>
      <w:marRight w:val="0"/>
      <w:marTop w:val="0"/>
      <w:marBottom w:val="0"/>
      <w:divBdr>
        <w:top w:val="none" w:sz="0" w:space="0" w:color="auto"/>
        <w:left w:val="none" w:sz="0" w:space="0" w:color="auto"/>
        <w:bottom w:val="none" w:sz="0" w:space="0" w:color="auto"/>
        <w:right w:val="none" w:sz="0" w:space="0" w:color="auto"/>
      </w:divBdr>
    </w:div>
    <w:div w:id="825779748">
      <w:marLeft w:val="0"/>
      <w:marRight w:val="0"/>
      <w:marTop w:val="0"/>
      <w:marBottom w:val="0"/>
      <w:divBdr>
        <w:top w:val="none" w:sz="0" w:space="0" w:color="auto"/>
        <w:left w:val="none" w:sz="0" w:space="0" w:color="auto"/>
        <w:bottom w:val="none" w:sz="0" w:space="0" w:color="auto"/>
        <w:right w:val="none" w:sz="0" w:space="0" w:color="auto"/>
      </w:divBdr>
    </w:div>
    <w:div w:id="825779749">
      <w:marLeft w:val="0"/>
      <w:marRight w:val="0"/>
      <w:marTop w:val="0"/>
      <w:marBottom w:val="0"/>
      <w:divBdr>
        <w:top w:val="none" w:sz="0" w:space="0" w:color="auto"/>
        <w:left w:val="none" w:sz="0" w:space="0" w:color="auto"/>
        <w:bottom w:val="none" w:sz="0" w:space="0" w:color="auto"/>
        <w:right w:val="none" w:sz="0" w:space="0" w:color="auto"/>
      </w:divBdr>
    </w:div>
    <w:div w:id="825779750">
      <w:marLeft w:val="0"/>
      <w:marRight w:val="0"/>
      <w:marTop w:val="0"/>
      <w:marBottom w:val="0"/>
      <w:divBdr>
        <w:top w:val="none" w:sz="0" w:space="0" w:color="auto"/>
        <w:left w:val="none" w:sz="0" w:space="0" w:color="auto"/>
        <w:bottom w:val="none" w:sz="0" w:space="0" w:color="auto"/>
        <w:right w:val="none" w:sz="0" w:space="0" w:color="auto"/>
      </w:divBdr>
    </w:div>
    <w:div w:id="825779751">
      <w:marLeft w:val="0"/>
      <w:marRight w:val="0"/>
      <w:marTop w:val="0"/>
      <w:marBottom w:val="0"/>
      <w:divBdr>
        <w:top w:val="none" w:sz="0" w:space="0" w:color="auto"/>
        <w:left w:val="none" w:sz="0" w:space="0" w:color="auto"/>
        <w:bottom w:val="none" w:sz="0" w:space="0" w:color="auto"/>
        <w:right w:val="none" w:sz="0" w:space="0" w:color="auto"/>
      </w:divBdr>
    </w:div>
    <w:div w:id="825779752">
      <w:marLeft w:val="0"/>
      <w:marRight w:val="0"/>
      <w:marTop w:val="0"/>
      <w:marBottom w:val="0"/>
      <w:divBdr>
        <w:top w:val="none" w:sz="0" w:space="0" w:color="auto"/>
        <w:left w:val="none" w:sz="0" w:space="0" w:color="auto"/>
        <w:bottom w:val="none" w:sz="0" w:space="0" w:color="auto"/>
        <w:right w:val="none" w:sz="0" w:space="0" w:color="auto"/>
      </w:divBdr>
    </w:div>
    <w:div w:id="825779753">
      <w:marLeft w:val="0"/>
      <w:marRight w:val="0"/>
      <w:marTop w:val="0"/>
      <w:marBottom w:val="0"/>
      <w:divBdr>
        <w:top w:val="none" w:sz="0" w:space="0" w:color="auto"/>
        <w:left w:val="none" w:sz="0" w:space="0" w:color="auto"/>
        <w:bottom w:val="none" w:sz="0" w:space="0" w:color="auto"/>
        <w:right w:val="none" w:sz="0" w:space="0" w:color="auto"/>
      </w:divBdr>
    </w:div>
    <w:div w:id="825779754">
      <w:marLeft w:val="0"/>
      <w:marRight w:val="0"/>
      <w:marTop w:val="0"/>
      <w:marBottom w:val="0"/>
      <w:divBdr>
        <w:top w:val="none" w:sz="0" w:space="0" w:color="auto"/>
        <w:left w:val="none" w:sz="0" w:space="0" w:color="auto"/>
        <w:bottom w:val="none" w:sz="0" w:space="0" w:color="auto"/>
        <w:right w:val="none" w:sz="0" w:space="0" w:color="auto"/>
      </w:divBdr>
    </w:div>
    <w:div w:id="825779755">
      <w:marLeft w:val="0"/>
      <w:marRight w:val="0"/>
      <w:marTop w:val="0"/>
      <w:marBottom w:val="0"/>
      <w:divBdr>
        <w:top w:val="none" w:sz="0" w:space="0" w:color="auto"/>
        <w:left w:val="none" w:sz="0" w:space="0" w:color="auto"/>
        <w:bottom w:val="none" w:sz="0" w:space="0" w:color="auto"/>
        <w:right w:val="none" w:sz="0" w:space="0" w:color="auto"/>
      </w:divBdr>
    </w:div>
    <w:div w:id="825779756">
      <w:marLeft w:val="0"/>
      <w:marRight w:val="0"/>
      <w:marTop w:val="0"/>
      <w:marBottom w:val="0"/>
      <w:divBdr>
        <w:top w:val="none" w:sz="0" w:space="0" w:color="auto"/>
        <w:left w:val="none" w:sz="0" w:space="0" w:color="auto"/>
        <w:bottom w:val="none" w:sz="0" w:space="0" w:color="auto"/>
        <w:right w:val="none" w:sz="0" w:space="0" w:color="auto"/>
      </w:divBdr>
    </w:div>
    <w:div w:id="828251264">
      <w:bodyDiv w:val="1"/>
      <w:marLeft w:val="0"/>
      <w:marRight w:val="0"/>
      <w:marTop w:val="0"/>
      <w:marBottom w:val="0"/>
      <w:divBdr>
        <w:top w:val="none" w:sz="0" w:space="0" w:color="auto"/>
        <w:left w:val="none" w:sz="0" w:space="0" w:color="auto"/>
        <w:bottom w:val="none" w:sz="0" w:space="0" w:color="auto"/>
        <w:right w:val="none" w:sz="0" w:space="0" w:color="auto"/>
      </w:divBdr>
    </w:div>
    <w:div w:id="831487972">
      <w:bodyDiv w:val="1"/>
      <w:marLeft w:val="0"/>
      <w:marRight w:val="0"/>
      <w:marTop w:val="0"/>
      <w:marBottom w:val="0"/>
      <w:divBdr>
        <w:top w:val="none" w:sz="0" w:space="0" w:color="auto"/>
        <w:left w:val="none" w:sz="0" w:space="0" w:color="auto"/>
        <w:bottom w:val="none" w:sz="0" w:space="0" w:color="auto"/>
        <w:right w:val="none" w:sz="0" w:space="0" w:color="auto"/>
      </w:divBdr>
    </w:div>
    <w:div w:id="860242272">
      <w:bodyDiv w:val="1"/>
      <w:marLeft w:val="0"/>
      <w:marRight w:val="0"/>
      <w:marTop w:val="0"/>
      <w:marBottom w:val="0"/>
      <w:divBdr>
        <w:top w:val="none" w:sz="0" w:space="0" w:color="auto"/>
        <w:left w:val="none" w:sz="0" w:space="0" w:color="auto"/>
        <w:bottom w:val="none" w:sz="0" w:space="0" w:color="auto"/>
        <w:right w:val="none" w:sz="0" w:space="0" w:color="auto"/>
      </w:divBdr>
    </w:div>
    <w:div w:id="864170023">
      <w:bodyDiv w:val="1"/>
      <w:marLeft w:val="0"/>
      <w:marRight w:val="0"/>
      <w:marTop w:val="0"/>
      <w:marBottom w:val="0"/>
      <w:divBdr>
        <w:top w:val="none" w:sz="0" w:space="0" w:color="auto"/>
        <w:left w:val="none" w:sz="0" w:space="0" w:color="auto"/>
        <w:bottom w:val="none" w:sz="0" w:space="0" w:color="auto"/>
        <w:right w:val="none" w:sz="0" w:space="0" w:color="auto"/>
      </w:divBdr>
    </w:div>
    <w:div w:id="884558470">
      <w:bodyDiv w:val="1"/>
      <w:marLeft w:val="0"/>
      <w:marRight w:val="0"/>
      <w:marTop w:val="0"/>
      <w:marBottom w:val="0"/>
      <w:divBdr>
        <w:top w:val="none" w:sz="0" w:space="0" w:color="auto"/>
        <w:left w:val="none" w:sz="0" w:space="0" w:color="auto"/>
        <w:bottom w:val="none" w:sz="0" w:space="0" w:color="auto"/>
        <w:right w:val="none" w:sz="0" w:space="0" w:color="auto"/>
      </w:divBdr>
    </w:div>
    <w:div w:id="896429640">
      <w:bodyDiv w:val="1"/>
      <w:marLeft w:val="0"/>
      <w:marRight w:val="0"/>
      <w:marTop w:val="0"/>
      <w:marBottom w:val="0"/>
      <w:divBdr>
        <w:top w:val="none" w:sz="0" w:space="0" w:color="auto"/>
        <w:left w:val="none" w:sz="0" w:space="0" w:color="auto"/>
        <w:bottom w:val="none" w:sz="0" w:space="0" w:color="auto"/>
        <w:right w:val="none" w:sz="0" w:space="0" w:color="auto"/>
      </w:divBdr>
    </w:div>
    <w:div w:id="942107038">
      <w:bodyDiv w:val="1"/>
      <w:marLeft w:val="0"/>
      <w:marRight w:val="0"/>
      <w:marTop w:val="0"/>
      <w:marBottom w:val="0"/>
      <w:divBdr>
        <w:top w:val="none" w:sz="0" w:space="0" w:color="auto"/>
        <w:left w:val="none" w:sz="0" w:space="0" w:color="auto"/>
        <w:bottom w:val="none" w:sz="0" w:space="0" w:color="auto"/>
        <w:right w:val="none" w:sz="0" w:space="0" w:color="auto"/>
      </w:divBdr>
    </w:div>
    <w:div w:id="952321829">
      <w:bodyDiv w:val="1"/>
      <w:marLeft w:val="0"/>
      <w:marRight w:val="0"/>
      <w:marTop w:val="0"/>
      <w:marBottom w:val="0"/>
      <w:divBdr>
        <w:top w:val="none" w:sz="0" w:space="0" w:color="auto"/>
        <w:left w:val="none" w:sz="0" w:space="0" w:color="auto"/>
        <w:bottom w:val="none" w:sz="0" w:space="0" w:color="auto"/>
        <w:right w:val="none" w:sz="0" w:space="0" w:color="auto"/>
      </w:divBdr>
    </w:div>
    <w:div w:id="956913368">
      <w:bodyDiv w:val="1"/>
      <w:marLeft w:val="0"/>
      <w:marRight w:val="0"/>
      <w:marTop w:val="0"/>
      <w:marBottom w:val="0"/>
      <w:divBdr>
        <w:top w:val="none" w:sz="0" w:space="0" w:color="auto"/>
        <w:left w:val="none" w:sz="0" w:space="0" w:color="auto"/>
        <w:bottom w:val="none" w:sz="0" w:space="0" w:color="auto"/>
        <w:right w:val="none" w:sz="0" w:space="0" w:color="auto"/>
      </w:divBdr>
    </w:div>
    <w:div w:id="967393644">
      <w:bodyDiv w:val="1"/>
      <w:marLeft w:val="0"/>
      <w:marRight w:val="0"/>
      <w:marTop w:val="0"/>
      <w:marBottom w:val="0"/>
      <w:divBdr>
        <w:top w:val="none" w:sz="0" w:space="0" w:color="auto"/>
        <w:left w:val="none" w:sz="0" w:space="0" w:color="auto"/>
        <w:bottom w:val="none" w:sz="0" w:space="0" w:color="auto"/>
        <w:right w:val="none" w:sz="0" w:space="0" w:color="auto"/>
      </w:divBdr>
    </w:div>
    <w:div w:id="1003628212">
      <w:bodyDiv w:val="1"/>
      <w:marLeft w:val="0"/>
      <w:marRight w:val="0"/>
      <w:marTop w:val="0"/>
      <w:marBottom w:val="0"/>
      <w:divBdr>
        <w:top w:val="none" w:sz="0" w:space="0" w:color="auto"/>
        <w:left w:val="none" w:sz="0" w:space="0" w:color="auto"/>
        <w:bottom w:val="none" w:sz="0" w:space="0" w:color="auto"/>
        <w:right w:val="none" w:sz="0" w:space="0" w:color="auto"/>
      </w:divBdr>
    </w:div>
    <w:div w:id="1032459127">
      <w:bodyDiv w:val="1"/>
      <w:marLeft w:val="0"/>
      <w:marRight w:val="0"/>
      <w:marTop w:val="0"/>
      <w:marBottom w:val="0"/>
      <w:divBdr>
        <w:top w:val="none" w:sz="0" w:space="0" w:color="auto"/>
        <w:left w:val="none" w:sz="0" w:space="0" w:color="auto"/>
        <w:bottom w:val="none" w:sz="0" w:space="0" w:color="auto"/>
        <w:right w:val="none" w:sz="0" w:space="0" w:color="auto"/>
      </w:divBdr>
    </w:div>
    <w:div w:id="1044721091">
      <w:bodyDiv w:val="1"/>
      <w:marLeft w:val="0"/>
      <w:marRight w:val="0"/>
      <w:marTop w:val="0"/>
      <w:marBottom w:val="0"/>
      <w:divBdr>
        <w:top w:val="none" w:sz="0" w:space="0" w:color="auto"/>
        <w:left w:val="none" w:sz="0" w:space="0" w:color="auto"/>
        <w:bottom w:val="none" w:sz="0" w:space="0" w:color="auto"/>
        <w:right w:val="none" w:sz="0" w:space="0" w:color="auto"/>
      </w:divBdr>
    </w:div>
    <w:div w:id="1048184257">
      <w:bodyDiv w:val="1"/>
      <w:marLeft w:val="0"/>
      <w:marRight w:val="0"/>
      <w:marTop w:val="0"/>
      <w:marBottom w:val="0"/>
      <w:divBdr>
        <w:top w:val="none" w:sz="0" w:space="0" w:color="auto"/>
        <w:left w:val="none" w:sz="0" w:space="0" w:color="auto"/>
        <w:bottom w:val="none" w:sz="0" w:space="0" w:color="auto"/>
        <w:right w:val="none" w:sz="0" w:space="0" w:color="auto"/>
      </w:divBdr>
    </w:div>
    <w:div w:id="1052074054">
      <w:bodyDiv w:val="1"/>
      <w:marLeft w:val="0"/>
      <w:marRight w:val="0"/>
      <w:marTop w:val="0"/>
      <w:marBottom w:val="0"/>
      <w:divBdr>
        <w:top w:val="none" w:sz="0" w:space="0" w:color="auto"/>
        <w:left w:val="none" w:sz="0" w:space="0" w:color="auto"/>
        <w:bottom w:val="none" w:sz="0" w:space="0" w:color="auto"/>
        <w:right w:val="none" w:sz="0" w:space="0" w:color="auto"/>
      </w:divBdr>
    </w:div>
    <w:div w:id="1053315474">
      <w:bodyDiv w:val="1"/>
      <w:marLeft w:val="0"/>
      <w:marRight w:val="0"/>
      <w:marTop w:val="0"/>
      <w:marBottom w:val="0"/>
      <w:divBdr>
        <w:top w:val="none" w:sz="0" w:space="0" w:color="auto"/>
        <w:left w:val="none" w:sz="0" w:space="0" w:color="auto"/>
        <w:bottom w:val="none" w:sz="0" w:space="0" w:color="auto"/>
        <w:right w:val="none" w:sz="0" w:space="0" w:color="auto"/>
      </w:divBdr>
    </w:div>
    <w:div w:id="1057168169">
      <w:bodyDiv w:val="1"/>
      <w:marLeft w:val="0"/>
      <w:marRight w:val="0"/>
      <w:marTop w:val="0"/>
      <w:marBottom w:val="0"/>
      <w:divBdr>
        <w:top w:val="none" w:sz="0" w:space="0" w:color="auto"/>
        <w:left w:val="none" w:sz="0" w:space="0" w:color="auto"/>
        <w:bottom w:val="none" w:sz="0" w:space="0" w:color="auto"/>
        <w:right w:val="none" w:sz="0" w:space="0" w:color="auto"/>
      </w:divBdr>
    </w:div>
    <w:div w:id="1070620783">
      <w:bodyDiv w:val="1"/>
      <w:marLeft w:val="0"/>
      <w:marRight w:val="0"/>
      <w:marTop w:val="0"/>
      <w:marBottom w:val="0"/>
      <w:divBdr>
        <w:top w:val="none" w:sz="0" w:space="0" w:color="auto"/>
        <w:left w:val="none" w:sz="0" w:space="0" w:color="auto"/>
        <w:bottom w:val="none" w:sz="0" w:space="0" w:color="auto"/>
        <w:right w:val="none" w:sz="0" w:space="0" w:color="auto"/>
      </w:divBdr>
    </w:div>
    <w:div w:id="1073814028">
      <w:bodyDiv w:val="1"/>
      <w:marLeft w:val="0"/>
      <w:marRight w:val="0"/>
      <w:marTop w:val="0"/>
      <w:marBottom w:val="0"/>
      <w:divBdr>
        <w:top w:val="none" w:sz="0" w:space="0" w:color="auto"/>
        <w:left w:val="none" w:sz="0" w:space="0" w:color="auto"/>
        <w:bottom w:val="none" w:sz="0" w:space="0" w:color="auto"/>
        <w:right w:val="none" w:sz="0" w:space="0" w:color="auto"/>
      </w:divBdr>
      <w:divsChild>
        <w:div w:id="645403034">
          <w:marLeft w:val="0"/>
          <w:marRight w:val="0"/>
          <w:marTop w:val="0"/>
          <w:marBottom w:val="0"/>
          <w:divBdr>
            <w:top w:val="none" w:sz="0" w:space="0" w:color="auto"/>
            <w:left w:val="none" w:sz="0" w:space="0" w:color="auto"/>
            <w:bottom w:val="none" w:sz="0" w:space="0" w:color="auto"/>
            <w:right w:val="none" w:sz="0" w:space="0" w:color="auto"/>
          </w:divBdr>
        </w:div>
      </w:divsChild>
    </w:div>
    <w:div w:id="1074276841">
      <w:bodyDiv w:val="1"/>
      <w:marLeft w:val="0"/>
      <w:marRight w:val="0"/>
      <w:marTop w:val="0"/>
      <w:marBottom w:val="0"/>
      <w:divBdr>
        <w:top w:val="none" w:sz="0" w:space="0" w:color="auto"/>
        <w:left w:val="none" w:sz="0" w:space="0" w:color="auto"/>
        <w:bottom w:val="none" w:sz="0" w:space="0" w:color="auto"/>
        <w:right w:val="none" w:sz="0" w:space="0" w:color="auto"/>
      </w:divBdr>
    </w:div>
    <w:div w:id="1077363030">
      <w:bodyDiv w:val="1"/>
      <w:marLeft w:val="0"/>
      <w:marRight w:val="0"/>
      <w:marTop w:val="0"/>
      <w:marBottom w:val="0"/>
      <w:divBdr>
        <w:top w:val="none" w:sz="0" w:space="0" w:color="auto"/>
        <w:left w:val="none" w:sz="0" w:space="0" w:color="auto"/>
        <w:bottom w:val="none" w:sz="0" w:space="0" w:color="auto"/>
        <w:right w:val="none" w:sz="0" w:space="0" w:color="auto"/>
      </w:divBdr>
    </w:div>
    <w:div w:id="1082724911">
      <w:bodyDiv w:val="1"/>
      <w:marLeft w:val="0"/>
      <w:marRight w:val="0"/>
      <w:marTop w:val="0"/>
      <w:marBottom w:val="0"/>
      <w:divBdr>
        <w:top w:val="none" w:sz="0" w:space="0" w:color="auto"/>
        <w:left w:val="none" w:sz="0" w:space="0" w:color="auto"/>
        <w:bottom w:val="none" w:sz="0" w:space="0" w:color="auto"/>
        <w:right w:val="none" w:sz="0" w:space="0" w:color="auto"/>
      </w:divBdr>
      <w:divsChild>
        <w:div w:id="947734928">
          <w:marLeft w:val="0"/>
          <w:marRight w:val="0"/>
          <w:marTop w:val="0"/>
          <w:marBottom w:val="0"/>
          <w:divBdr>
            <w:top w:val="none" w:sz="0" w:space="0" w:color="auto"/>
            <w:left w:val="none" w:sz="0" w:space="0" w:color="auto"/>
            <w:bottom w:val="none" w:sz="0" w:space="0" w:color="auto"/>
            <w:right w:val="none" w:sz="0" w:space="0" w:color="auto"/>
          </w:divBdr>
        </w:div>
      </w:divsChild>
    </w:div>
    <w:div w:id="1098254223">
      <w:bodyDiv w:val="1"/>
      <w:marLeft w:val="0"/>
      <w:marRight w:val="0"/>
      <w:marTop w:val="0"/>
      <w:marBottom w:val="0"/>
      <w:divBdr>
        <w:top w:val="none" w:sz="0" w:space="0" w:color="auto"/>
        <w:left w:val="none" w:sz="0" w:space="0" w:color="auto"/>
        <w:bottom w:val="none" w:sz="0" w:space="0" w:color="auto"/>
        <w:right w:val="none" w:sz="0" w:space="0" w:color="auto"/>
      </w:divBdr>
    </w:div>
    <w:div w:id="1100953043">
      <w:bodyDiv w:val="1"/>
      <w:marLeft w:val="0"/>
      <w:marRight w:val="0"/>
      <w:marTop w:val="0"/>
      <w:marBottom w:val="0"/>
      <w:divBdr>
        <w:top w:val="none" w:sz="0" w:space="0" w:color="auto"/>
        <w:left w:val="none" w:sz="0" w:space="0" w:color="auto"/>
        <w:bottom w:val="none" w:sz="0" w:space="0" w:color="auto"/>
        <w:right w:val="none" w:sz="0" w:space="0" w:color="auto"/>
      </w:divBdr>
    </w:div>
    <w:div w:id="1134299613">
      <w:bodyDiv w:val="1"/>
      <w:marLeft w:val="0"/>
      <w:marRight w:val="0"/>
      <w:marTop w:val="0"/>
      <w:marBottom w:val="0"/>
      <w:divBdr>
        <w:top w:val="none" w:sz="0" w:space="0" w:color="auto"/>
        <w:left w:val="none" w:sz="0" w:space="0" w:color="auto"/>
        <w:bottom w:val="none" w:sz="0" w:space="0" w:color="auto"/>
        <w:right w:val="none" w:sz="0" w:space="0" w:color="auto"/>
      </w:divBdr>
    </w:div>
    <w:div w:id="1151672070">
      <w:bodyDiv w:val="1"/>
      <w:marLeft w:val="0"/>
      <w:marRight w:val="0"/>
      <w:marTop w:val="0"/>
      <w:marBottom w:val="0"/>
      <w:divBdr>
        <w:top w:val="none" w:sz="0" w:space="0" w:color="auto"/>
        <w:left w:val="none" w:sz="0" w:space="0" w:color="auto"/>
        <w:bottom w:val="none" w:sz="0" w:space="0" w:color="auto"/>
        <w:right w:val="none" w:sz="0" w:space="0" w:color="auto"/>
      </w:divBdr>
    </w:div>
    <w:div w:id="1179345206">
      <w:bodyDiv w:val="1"/>
      <w:marLeft w:val="0"/>
      <w:marRight w:val="0"/>
      <w:marTop w:val="0"/>
      <w:marBottom w:val="0"/>
      <w:divBdr>
        <w:top w:val="none" w:sz="0" w:space="0" w:color="auto"/>
        <w:left w:val="none" w:sz="0" w:space="0" w:color="auto"/>
        <w:bottom w:val="none" w:sz="0" w:space="0" w:color="auto"/>
        <w:right w:val="none" w:sz="0" w:space="0" w:color="auto"/>
      </w:divBdr>
    </w:div>
    <w:div w:id="1192065215">
      <w:bodyDiv w:val="1"/>
      <w:marLeft w:val="0"/>
      <w:marRight w:val="0"/>
      <w:marTop w:val="0"/>
      <w:marBottom w:val="0"/>
      <w:divBdr>
        <w:top w:val="none" w:sz="0" w:space="0" w:color="auto"/>
        <w:left w:val="none" w:sz="0" w:space="0" w:color="auto"/>
        <w:bottom w:val="none" w:sz="0" w:space="0" w:color="auto"/>
        <w:right w:val="none" w:sz="0" w:space="0" w:color="auto"/>
      </w:divBdr>
    </w:div>
    <w:div w:id="1203984145">
      <w:bodyDiv w:val="1"/>
      <w:marLeft w:val="0"/>
      <w:marRight w:val="0"/>
      <w:marTop w:val="0"/>
      <w:marBottom w:val="0"/>
      <w:divBdr>
        <w:top w:val="none" w:sz="0" w:space="0" w:color="auto"/>
        <w:left w:val="none" w:sz="0" w:space="0" w:color="auto"/>
        <w:bottom w:val="none" w:sz="0" w:space="0" w:color="auto"/>
        <w:right w:val="none" w:sz="0" w:space="0" w:color="auto"/>
      </w:divBdr>
    </w:div>
    <w:div w:id="1222253578">
      <w:bodyDiv w:val="1"/>
      <w:marLeft w:val="0"/>
      <w:marRight w:val="0"/>
      <w:marTop w:val="0"/>
      <w:marBottom w:val="0"/>
      <w:divBdr>
        <w:top w:val="none" w:sz="0" w:space="0" w:color="auto"/>
        <w:left w:val="none" w:sz="0" w:space="0" w:color="auto"/>
        <w:bottom w:val="none" w:sz="0" w:space="0" w:color="auto"/>
        <w:right w:val="none" w:sz="0" w:space="0" w:color="auto"/>
      </w:divBdr>
    </w:div>
    <w:div w:id="1226335435">
      <w:bodyDiv w:val="1"/>
      <w:marLeft w:val="0"/>
      <w:marRight w:val="0"/>
      <w:marTop w:val="0"/>
      <w:marBottom w:val="0"/>
      <w:divBdr>
        <w:top w:val="none" w:sz="0" w:space="0" w:color="auto"/>
        <w:left w:val="none" w:sz="0" w:space="0" w:color="auto"/>
        <w:bottom w:val="none" w:sz="0" w:space="0" w:color="auto"/>
        <w:right w:val="none" w:sz="0" w:space="0" w:color="auto"/>
      </w:divBdr>
    </w:div>
    <w:div w:id="1234781270">
      <w:bodyDiv w:val="1"/>
      <w:marLeft w:val="0"/>
      <w:marRight w:val="0"/>
      <w:marTop w:val="0"/>
      <w:marBottom w:val="0"/>
      <w:divBdr>
        <w:top w:val="none" w:sz="0" w:space="0" w:color="auto"/>
        <w:left w:val="none" w:sz="0" w:space="0" w:color="auto"/>
        <w:bottom w:val="none" w:sz="0" w:space="0" w:color="auto"/>
        <w:right w:val="none" w:sz="0" w:space="0" w:color="auto"/>
      </w:divBdr>
    </w:div>
    <w:div w:id="1237394245">
      <w:bodyDiv w:val="1"/>
      <w:marLeft w:val="0"/>
      <w:marRight w:val="0"/>
      <w:marTop w:val="0"/>
      <w:marBottom w:val="0"/>
      <w:divBdr>
        <w:top w:val="none" w:sz="0" w:space="0" w:color="auto"/>
        <w:left w:val="none" w:sz="0" w:space="0" w:color="auto"/>
        <w:bottom w:val="none" w:sz="0" w:space="0" w:color="auto"/>
        <w:right w:val="none" w:sz="0" w:space="0" w:color="auto"/>
      </w:divBdr>
    </w:div>
    <w:div w:id="1263565125">
      <w:bodyDiv w:val="1"/>
      <w:marLeft w:val="0"/>
      <w:marRight w:val="0"/>
      <w:marTop w:val="0"/>
      <w:marBottom w:val="0"/>
      <w:divBdr>
        <w:top w:val="none" w:sz="0" w:space="0" w:color="auto"/>
        <w:left w:val="none" w:sz="0" w:space="0" w:color="auto"/>
        <w:bottom w:val="none" w:sz="0" w:space="0" w:color="auto"/>
        <w:right w:val="none" w:sz="0" w:space="0" w:color="auto"/>
      </w:divBdr>
    </w:div>
    <w:div w:id="1297834376">
      <w:bodyDiv w:val="1"/>
      <w:marLeft w:val="0"/>
      <w:marRight w:val="0"/>
      <w:marTop w:val="0"/>
      <w:marBottom w:val="0"/>
      <w:divBdr>
        <w:top w:val="none" w:sz="0" w:space="0" w:color="auto"/>
        <w:left w:val="none" w:sz="0" w:space="0" w:color="auto"/>
        <w:bottom w:val="none" w:sz="0" w:space="0" w:color="auto"/>
        <w:right w:val="none" w:sz="0" w:space="0" w:color="auto"/>
      </w:divBdr>
    </w:div>
    <w:div w:id="1305818734">
      <w:bodyDiv w:val="1"/>
      <w:marLeft w:val="0"/>
      <w:marRight w:val="0"/>
      <w:marTop w:val="0"/>
      <w:marBottom w:val="0"/>
      <w:divBdr>
        <w:top w:val="none" w:sz="0" w:space="0" w:color="auto"/>
        <w:left w:val="none" w:sz="0" w:space="0" w:color="auto"/>
        <w:bottom w:val="none" w:sz="0" w:space="0" w:color="auto"/>
        <w:right w:val="none" w:sz="0" w:space="0" w:color="auto"/>
      </w:divBdr>
    </w:div>
    <w:div w:id="1306202952">
      <w:bodyDiv w:val="1"/>
      <w:marLeft w:val="0"/>
      <w:marRight w:val="0"/>
      <w:marTop w:val="0"/>
      <w:marBottom w:val="0"/>
      <w:divBdr>
        <w:top w:val="none" w:sz="0" w:space="0" w:color="auto"/>
        <w:left w:val="none" w:sz="0" w:space="0" w:color="auto"/>
        <w:bottom w:val="none" w:sz="0" w:space="0" w:color="auto"/>
        <w:right w:val="none" w:sz="0" w:space="0" w:color="auto"/>
      </w:divBdr>
    </w:div>
    <w:div w:id="1314914414">
      <w:bodyDiv w:val="1"/>
      <w:marLeft w:val="0"/>
      <w:marRight w:val="0"/>
      <w:marTop w:val="0"/>
      <w:marBottom w:val="0"/>
      <w:divBdr>
        <w:top w:val="none" w:sz="0" w:space="0" w:color="auto"/>
        <w:left w:val="none" w:sz="0" w:space="0" w:color="auto"/>
        <w:bottom w:val="none" w:sz="0" w:space="0" w:color="auto"/>
        <w:right w:val="none" w:sz="0" w:space="0" w:color="auto"/>
      </w:divBdr>
    </w:div>
    <w:div w:id="1360621367">
      <w:bodyDiv w:val="1"/>
      <w:marLeft w:val="0"/>
      <w:marRight w:val="0"/>
      <w:marTop w:val="0"/>
      <w:marBottom w:val="0"/>
      <w:divBdr>
        <w:top w:val="none" w:sz="0" w:space="0" w:color="auto"/>
        <w:left w:val="none" w:sz="0" w:space="0" w:color="auto"/>
        <w:bottom w:val="none" w:sz="0" w:space="0" w:color="auto"/>
        <w:right w:val="none" w:sz="0" w:space="0" w:color="auto"/>
      </w:divBdr>
    </w:div>
    <w:div w:id="1374233567">
      <w:bodyDiv w:val="1"/>
      <w:marLeft w:val="0"/>
      <w:marRight w:val="0"/>
      <w:marTop w:val="0"/>
      <w:marBottom w:val="0"/>
      <w:divBdr>
        <w:top w:val="none" w:sz="0" w:space="0" w:color="auto"/>
        <w:left w:val="none" w:sz="0" w:space="0" w:color="auto"/>
        <w:bottom w:val="none" w:sz="0" w:space="0" w:color="auto"/>
        <w:right w:val="none" w:sz="0" w:space="0" w:color="auto"/>
      </w:divBdr>
    </w:div>
    <w:div w:id="1462113084">
      <w:bodyDiv w:val="1"/>
      <w:marLeft w:val="0"/>
      <w:marRight w:val="0"/>
      <w:marTop w:val="0"/>
      <w:marBottom w:val="0"/>
      <w:divBdr>
        <w:top w:val="none" w:sz="0" w:space="0" w:color="auto"/>
        <w:left w:val="none" w:sz="0" w:space="0" w:color="auto"/>
        <w:bottom w:val="none" w:sz="0" w:space="0" w:color="auto"/>
        <w:right w:val="none" w:sz="0" w:space="0" w:color="auto"/>
      </w:divBdr>
    </w:div>
    <w:div w:id="1470173382">
      <w:bodyDiv w:val="1"/>
      <w:marLeft w:val="0"/>
      <w:marRight w:val="0"/>
      <w:marTop w:val="0"/>
      <w:marBottom w:val="0"/>
      <w:divBdr>
        <w:top w:val="none" w:sz="0" w:space="0" w:color="auto"/>
        <w:left w:val="none" w:sz="0" w:space="0" w:color="auto"/>
        <w:bottom w:val="none" w:sz="0" w:space="0" w:color="auto"/>
        <w:right w:val="none" w:sz="0" w:space="0" w:color="auto"/>
      </w:divBdr>
    </w:div>
    <w:div w:id="1481264803">
      <w:bodyDiv w:val="1"/>
      <w:marLeft w:val="0"/>
      <w:marRight w:val="0"/>
      <w:marTop w:val="0"/>
      <w:marBottom w:val="0"/>
      <w:divBdr>
        <w:top w:val="none" w:sz="0" w:space="0" w:color="auto"/>
        <w:left w:val="none" w:sz="0" w:space="0" w:color="auto"/>
        <w:bottom w:val="none" w:sz="0" w:space="0" w:color="auto"/>
        <w:right w:val="none" w:sz="0" w:space="0" w:color="auto"/>
      </w:divBdr>
    </w:div>
    <w:div w:id="1481531366">
      <w:bodyDiv w:val="1"/>
      <w:marLeft w:val="0"/>
      <w:marRight w:val="0"/>
      <w:marTop w:val="0"/>
      <w:marBottom w:val="0"/>
      <w:divBdr>
        <w:top w:val="none" w:sz="0" w:space="0" w:color="auto"/>
        <w:left w:val="none" w:sz="0" w:space="0" w:color="auto"/>
        <w:bottom w:val="none" w:sz="0" w:space="0" w:color="auto"/>
        <w:right w:val="none" w:sz="0" w:space="0" w:color="auto"/>
      </w:divBdr>
    </w:div>
    <w:div w:id="1481573599">
      <w:bodyDiv w:val="1"/>
      <w:marLeft w:val="0"/>
      <w:marRight w:val="0"/>
      <w:marTop w:val="0"/>
      <w:marBottom w:val="0"/>
      <w:divBdr>
        <w:top w:val="none" w:sz="0" w:space="0" w:color="auto"/>
        <w:left w:val="none" w:sz="0" w:space="0" w:color="auto"/>
        <w:bottom w:val="none" w:sz="0" w:space="0" w:color="auto"/>
        <w:right w:val="none" w:sz="0" w:space="0" w:color="auto"/>
      </w:divBdr>
    </w:div>
    <w:div w:id="1488402843">
      <w:bodyDiv w:val="1"/>
      <w:marLeft w:val="0"/>
      <w:marRight w:val="0"/>
      <w:marTop w:val="0"/>
      <w:marBottom w:val="0"/>
      <w:divBdr>
        <w:top w:val="none" w:sz="0" w:space="0" w:color="auto"/>
        <w:left w:val="none" w:sz="0" w:space="0" w:color="auto"/>
        <w:bottom w:val="none" w:sz="0" w:space="0" w:color="auto"/>
        <w:right w:val="none" w:sz="0" w:space="0" w:color="auto"/>
      </w:divBdr>
    </w:div>
    <w:div w:id="1497260472">
      <w:bodyDiv w:val="1"/>
      <w:marLeft w:val="0"/>
      <w:marRight w:val="0"/>
      <w:marTop w:val="0"/>
      <w:marBottom w:val="0"/>
      <w:divBdr>
        <w:top w:val="none" w:sz="0" w:space="0" w:color="auto"/>
        <w:left w:val="none" w:sz="0" w:space="0" w:color="auto"/>
        <w:bottom w:val="none" w:sz="0" w:space="0" w:color="auto"/>
        <w:right w:val="none" w:sz="0" w:space="0" w:color="auto"/>
      </w:divBdr>
    </w:div>
    <w:div w:id="1502966048">
      <w:bodyDiv w:val="1"/>
      <w:marLeft w:val="0"/>
      <w:marRight w:val="0"/>
      <w:marTop w:val="0"/>
      <w:marBottom w:val="0"/>
      <w:divBdr>
        <w:top w:val="none" w:sz="0" w:space="0" w:color="auto"/>
        <w:left w:val="none" w:sz="0" w:space="0" w:color="auto"/>
        <w:bottom w:val="none" w:sz="0" w:space="0" w:color="auto"/>
        <w:right w:val="none" w:sz="0" w:space="0" w:color="auto"/>
      </w:divBdr>
    </w:div>
    <w:div w:id="1505389790">
      <w:bodyDiv w:val="1"/>
      <w:marLeft w:val="0"/>
      <w:marRight w:val="0"/>
      <w:marTop w:val="0"/>
      <w:marBottom w:val="0"/>
      <w:divBdr>
        <w:top w:val="none" w:sz="0" w:space="0" w:color="auto"/>
        <w:left w:val="none" w:sz="0" w:space="0" w:color="auto"/>
        <w:bottom w:val="none" w:sz="0" w:space="0" w:color="auto"/>
        <w:right w:val="none" w:sz="0" w:space="0" w:color="auto"/>
      </w:divBdr>
    </w:div>
    <w:div w:id="1520315555">
      <w:bodyDiv w:val="1"/>
      <w:marLeft w:val="0"/>
      <w:marRight w:val="0"/>
      <w:marTop w:val="0"/>
      <w:marBottom w:val="0"/>
      <w:divBdr>
        <w:top w:val="none" w:sz="0" w:space="0" w:color="auto"/>
        <w:left w:val="none" w:sz="0" w:space="0" w:color="auto"/>
        <w:bottom w:val="none" w:sz="0" w:space="0" w:color="auto"/>
        <w:right w:val="none" w:sz="0" w:space="0" w:color="auto"/>
      </w:divBdr>
    </w:div>
    <w:div w:id="1522233736">
      <w:bodyDiv w:val="1"/>
      <w:marLeft w:val="0"/>
      <w:marRight w:val="0"/>
      <w:marTop w:val="0"/>
      <w:marBottom w:val="0"/>
      <w:divBdr>
        <w:top w:val="none" w:sz="0" w:space="0" w:color="auto"/>
        <w:left w:val="none" w:sz="0" w:space="0" w:color="auto"/>
        <w:bottom w:val="none" w:sz="0" w:space="0" w:color="auto"/>
        <w:right w:val="none" w:sz="0" w:space="0" w:color="auto"/>
      </w:divBdr>
    </w:div>
    <w:div w:id="1536696162">
      <w:bodyDiv w:val="1"/>
      <w:marLeft w:val="0"/>
      <w:marRight w:val="0"/>
      <w:marTop w:val="0"/>
      <w:marBottom w:val="0"/>
      <w:divBdr>
        <w:top w:val="none" w:sz="0" w:space="0" w:color="auto"/>
        <w:left w:val="none" w:sz="0" w:space="0" w:color="auto"/>
        <w:bottom w:val="none" w:sz="0" w:space="0" w:color="auto"/>
        <w:right w:val="none" w:sz="0" w:space="0" w:color="auto"/>
      </w:divBdr>
    </w:div>
    <w:div w:id="1566911124">
      <w:bodyDiv w:val="1"/>
      <w:marLeft w:val="0"/>
      <w:marRight w:val="0"/>
      <w:marTop w:val="0"/>
      <w:marBottom w:val="0"/>
      <w:divBdr>
        <w:top w:val="none" w:sz="0" w:space="0" w:color="auto"/>
        <w:left w:val="none" w:sz="0" w:space="0" w:color="auto"/>
        <w:bottom w:val="none" w:sz="0" w:space="0" w:color="auto"/>
        <w:right w:val="none" w:sz="0" w:space="0" w:color="auto"/>
      </w:divBdr>
    </w:div>
    <w:div w:id="1579249015">
      <w:bodyDiv w:val="1"/>
      <w:marLeft w:val="0"/>
      <w:marRight w:val="0"/>
      <w:marTop w:val="0"/>
      <w:marBottom w:val="0"/>
      <w:divBdr>
        <w:top w:val="none" w:sz="0" w:space="0" w:color="auto"/>
        <w:left w:val="none" w:sz="0" w:space="0" w:color="auto"/>
        <w:bottom w:val="none" w:sz="0" w:space="0" w:color="auto"/>
        <w:right w:val="none" w:sz="0" w:space="0" w:color="auto"/>
      </w:divBdr>
    </w:div>
    <w:div w:id="1579898467">
      <w:bodyDiv w:val="1"/>
      <w:marLeft w:val="0"/>
      <w:marRight w:val="0"/>
      <w:marTop w:val="0"/>
      <w:marBottom w:val="0"/>
      <w:divBdr>
        <w:top w:val="none" w:sz="0" w:space="0" w:color="auto"/>
        <w:left w:val="none" w:sz="0" w:space="0" w:color="auto"/>
        <w:bottom w:val="none" w:sz="0" w:space="0" w:color="auto"/>
        <w:right w:val="none" w:sz="0" w:space="0" w:color="auto"/>
      </w:divBdr>
    </w:div>
    <w:div w:id="1600331353">
      <w:bodyDiv w:val="1"/>
      <w:marLeft w:val="0"/>
      <w:marRight w:val="0"/>
      <w:marTop w:val="0"/>
      <w:marBottom w:val="0"/>
      <w:divBdr>
        <w:top w:val="none" w:sz="0" w:space="0" w:color="auto"/>
        <w:left w:val="none" w:sz="0" w:space="0" w:color="auto"/>
        <w:bottom w:val="none" w:sz="0" w:space="0" w:color="auto"/>
        <w:right w:val="none" w:sz="0" w:space="0" w:color="auto"/>
      </w:divBdr>
    </w:div>
    <w:div w:id="1615363135">
      <w:bodyDiv w:val="1"/>
      <w:marLeft w:val="0"/>
      <w:marRight w:val="0"/>
      <w:marTop w:val="0"/>
      <w:marBottom w:val="0"/>
      <w:divBdr>
        <w:top w:val="none" w:sz="0" w:space="0" w:color="auto"/>
        <w:left w:val="none" w:sz="0" w:space="0" w:color="auto"/>
        <w:bottom w:val="none" w:sz="0" w:space="0" w:color="auto"/>
        <w:right w:val="none" w:sz="0" w:space="0" w:color="auto"/>
      </w:divBdr>
    </w:div>
    <w:div w:id="1625234464">
      <w:bodyDiv w:val="1"/>
      <w:marLeft w:val="0"/>
      <w:marRight w:val="0"/>
      <w:marTop w:val="0"/>
      <w:marBottom w:val="0"/>
      <w:divBdr>
        <w:top w:val="none" w:sz="0" w:space="0" w:color="auto"/>
        <w:left w:val="none" w:sz="0" w:space="0" w:color="auto"/>
        <w:bottom w:val="none" w:sz="0" w:space="0" w:color="auto"/>
        <w:right w:val="none" w:sz="0" w:space="0" w:color="auto"/>
      </w:divBdr>
    </w:div>
    <w:div w:id="1637907062">
      <w:bodyDiv w:val="1"/>
      <w:marLeft w:val="0"/>
      <w:marRight w:val="0"/>
      <w:marTop w:val="0"/>
      <w:marBottom w:val="0"/>
      <w:divBdr>
        <w:top w:val="none" w:sz="0" w:space="0" w:color="auto"/>
        <w:left w:val="none" w:sz="0" w:space="0" w:color="auto"/>
        <w:bottom w:val="none" w:sz="0" w:space="0" w:color="auto"/>
        <w:right w:val="none" w:sz="0" w:space="0" w:color="auto"/>
      </w:divBdr>
    </w:div>
    <w:div w:id="1641570589">
      <w:bodyDiv w:val="1"/>
      <w:marLeft w:val="0"/>
      <w:marRight w:val="0"/>
      <w:marTop w:val="0"/>
      <w:marBottom w:val="0"/>
      <w:divBdr>
        <w:top w:val="none" w:sz="0" w:space="0" w:color="auto"/>
        <w:left w:val="none" w:sz="0" w:space="0" w:color="auto"/>
        <w:bottom w:val="none" w:sz="0" w:space="0" w:color="auto"/>
        <w:right w:val="none" w:sz="0" w:space="0" w:color="auto"/>
      </w:divBdr>
    </w:div>
    <w:div w:id="1661302793">
      <w:bodyDiv w:val="1"/>
      <w:marLeft w:val="0"/>
      <w:marRight w:val="0"/>
      <w:marTop w:val="0"/>
      <w:marBottom w:val="0"/>
      <w:divBdr>
        <w:top w:val="none" w:sz="0" w:space="0" w:color="auto"/>
        <w:left w:val="none" w:sz="0" w:space="0" w:color="auto"/>
        <w:bottom w:val="none" w:sz="0" w:space="0" w:color="auto"/>
        <w:right w:val="none" w:sz="0" w:space="0" w:color="auto"/>
      </w:divBdr>
    </w:div>
    <w:div w:id="1675693013">
      <w:bodyDiv w:val="1"/>
      <w:marLeft w:val="0"/>
      <w:marRight w:val="0"/>
      <w:marTop w:val="0"/>
      <w:marBottom w:val="0"/>
      <w:divBdr>
        <w:top w:val="none" w:sz="0" w:space="0" w:color="auto"/>
        <w:left w:val="none" w:sz="0" w:space="0" w:color="auto"/>
        <w:bottom w:val="none" w:sz="0" w:space="0" w:color="auto"/>
        <w:right w:val="none" w:sz="0" w:space="0" w:color="auto"/>
      </w:divBdr>
    </w:div>
    <w:div w:id="1676374197">
      <w:bodyDiv w:val="1"/>
      <w:marLeft w:val="0"/>
      <w:marRight w:val="0"/>
      <w:marTop w:val="0"/>
      <w:marBottom w:val="0"/>
      <w:divBdr>
        <w:top w:val="none" w:sz="0" w:space="0" w:color="auto"/>
        <w:left w:val="none" w:sz="0" w:space="0" w:color="auto"/>
        <w:bottom w:val="none" w:sz="0" w:space="0" w:color="auto"/>
        <w:right w:val="none" w:sz="0" w:space="0" w:color="auto"/>
      </w:divBdr>
    </w:div>
    <w:div w:id="1677073508">
      <w:bodyDiv w:val="1"/>
      <w:marLeft w:val="0"/>
      <w:marRight w:val="0"/>
      <w:marTop w:val="0"/>
      <w:marBottom w:val="0"/>
      <w:divBdr>
        <w:top w:val="none" w:sz="0" w:space="0" w:color="auto"/>
        <w:left w:val="none" w:sz="0" w:space="0" w:color="auto"/>
        <w:bottom w:val="none" w:sz="0" w:space="0" w:color="auto"/>
        <w:right w:val="none" w:sz="0" w:space="0" w:color="auto"/>
      </w:divBdr>
    </w:div>
    <w:div w:id="1677728847">
      <w:bodyDiv w:val="1"/>
      <w:marLeft w:val="0"/>
      <w:marRight w:val="0"/>
      <w:marTop w:val="0"/>
      <w:marBottom w:val="0"/>
      <w:divBdr>
        <w:top w:val="none" w:sz="0" w:space="0" w:color="auto"/>
        <w:left w:val="none" w:sz="0" w:space="0" w:color="auto"/>
        <w:bottom w:val="none" w:sz="0" w:space="0" w:color="auto"/>
        <w:right w:val="none" w:sz="0" w:space="0" w:color="auto"/>
      </w:divBdr>
    </w:div>
    <w:div w:id="1692102368">
      <w:bodyDiv w:val="1"/>
      <w:marLeft w:val="0"/>
      <w:marRight w:val="0"/>
      <w:marTop w:val="0"/>
      <w:marBottom w:val="0"/>
      <w:divBdr>
        <w:top w:val="none" w:sz="0" w:space="0" w:color="auto"/>
        <w:left w:val="none" w:sz="0" w:space="0" w:color="auto"/>
        <w:bottom w:val="none" w:sz="0" w:space="0" w:color="auto"/>
        <w:right w:val="none" w:sz="0" w:space="0" w:color="auto"/>
      </w:divBdr>
    </w:div>
    <w:div w:id="1701591690">
      <w:bodyDiv w:val="1"/>
      <w:marLeft w:val="0"/>
      <w:marRight w:val="0"/>
      <w:marTop w:val="0"/>
      <w:marBottom w:val="0"/>
      <w:divBdr>
        <w:top w:val="none" w:sz="0" w:space="0" w:color="auto"/>
        <w:left w:val="none" w:sz="0" w:space="0" w:color="auto"/>
        <w:bottom w:val="none" w:sz="0" w:space="0" w:color="auto"/>
        <w:right w:val="none" w:sz="0" w:space="0" w:color="auto"/>
      </w:divBdr>
    </w:div>
    <w:div w:id="1712000393">
      <w:bodyDiv w:val="1"/>
      <w:marLeft w:val="0"/>
      <w:marRight w:val="0"/>
      <w:marTop w:val="0"/>
      <w:marBottom w:val="0"/>
      <w:divBdr>
        <w:top w:val="none" w:sz="0" w:space="0" w:color="auto"/>
        <w:left w:val="none" w:sz="0" w:space="0" w:color="auto"/>
        <w:bottom w:val="none" w:sz="0" w:space="0" w:color="auto"/>
        <w:right w:val="none" w:sz="0" w:space="0" w:color="auto"/>
      </w:divBdr>
    </w:div>
    <w:div w:id="1734618902">
      <w:bodyDiv w:val="1"/>
      <w:marLeft w:val="0"/>
      <w:marRight w:val="0"/>
      <w:marTop w:val="0"/>
      <w:marBottom w:val="0"/>
      <w:divBdr>
        <w:top w:val="none" w:sz="0" w:space="0" w:color="auto"/>
        <w:left w:val="none" w:sz="0" w:space="0" w:color="auto"/>
        <w:bottom w:val="none" w:sz="0" w:space="0" w:color="auto"/>
        <w:right w:val="none" w:sz="0" w:space="0" w:color="auto"/>
      </w:divBdr>
    </w:div>
    <w:div w:id="1737048064">
      <w:bodyDiv w:val="1"/>
      <w:marLeft w:val="0"/>
      <w:marRight w:val="0"/>
      <w:marTop w:val="0"/>
      <w:marBottom w:val="0"/>
      <w:divBdr>
        <w:top w:val="none" w:sz="0" w:space="0" w:color="auto"/>
        <w:left w:val="none" w:sz="0" w:space="0" w:color="auto"/>
        <w:bottom w:val="none" w:sz="0" w:space="0" w:color="auto"/>
        <w:right w:val="none" w:sz="0" w:space="0" w:color="auto"/>
      </w:divBdr>
    </w:div>
    <w:div w:id="1740865409">
      <w:bodyDiv w:val="1"/>
      <w:marLeft w:val="0"/>
      <w:marRight w:val="0"/>
      <w:marTop w:val="0"/>
      <w:marBottom w:val="0"/>
      <w:divBdr>
        <w:top w:val="none" w:sz="0" w:space="0" w:color="auto"/>
        <w:left w:val="none" w:sz="0" w:space="0" w:color="auto"/>
        <w:bottom w:val="none" w:sz="0" w:space="0" w:color="auto"/>
        <w:right w:val="none" w:sz="0" w:space="0" w:color="auto"/>
      </w:divBdr>
    </w:div>
    <w:div w:id="1758595040">
      <w:bodyDiv w:val="1"/>
      <w:marLeft w:val="0"/>
      <w:marRight w:val="0"/>
      <w:marTop w:val="0"/>
      <w:marBottom w:val="0"/>
      <w:divBdr>
        <w:top w:val="none" w:sz="0" w:space="0" w:color="auto"/>
        <w:left w:val="none" w:sz="0" w:space="0" w:color="auto"/>
        <w:bottom w:val="none" w:sz="0" w:space="0" w:color="auto"/>
        <w:right w:val="none" w:sz="0" w:space="0" w:color="auto"/>
      </w:divBdr>
    </w:div>
    <w:div w:id="1763331927">
      <w:bodyDiv w:val="1"/>
      <w:marLeft w:val="0"/>
      <w:marRight w:val="0"/>
      <w:marTop w:val="0"/>
      <w:marBottom w:val="0"/>
      <w:divBdr>
        <w:top w:val="none" w:sz="0" w:space="0" w:color="auto"/>
        <w:left w:val="none" w:sz="0" w:space="0" w:color="auto"/>
        <w:bottom w:val="none" w:sz="0" w:space="0" w:color="auto"/>
        <w:right w:val="none" w:sz="0" w:space="0" w:color="auto"/>
      </w:divBdr>
      <w:divsChild>
        <w:div w:id="577136526">
          <w:marLeft w:val="0"/>
          <w:marRight w:val="0"/>
          <w:marTop w:val="0"/>
          <w:marBottom w:val="0"/>
          <w:divBdr>
            <w:top w:val="none" w:sz="0" w:space="0" w:color="auto"/>
            <w:left w:val="none" w:sz="0" w:space="0" w:color="auto"/>
            <w:bottom w:val="none" w:sz="0" w:space="0" w:color="auto"/>
            <w:right w:val="none" w:sz="0" w:space="0" w:color="auto"/>
          </w:divBdr>
        </w:div>
      </w:divsChild>
    </w:div>
    <w:div w:id="1771197439">
      <w:bodyDiv w:val="1"/>
      <w:marLeft w:val="0"/>
      <w:marRight w:val="0"/>
      <w:marTop w:val="0"/>
      <w:marBottom w:val="0"/>
      <w:divBdr>
        <w:top w:val="none" w:sz="0" w:space="0" w:color="auto"/>
        <w:left w:val="none" w:sz="0" w:space="0" w:color="auto"/>
        <w:bottom w:val="none" w:sz="0" w:space="0" w:color="auto"/>
        <w:right w:val="none" w:sz="0" w:space="0" w:color="auto"/>
      </w:divBdr>
    </w:div>
    <w:div w:id="1783186159">
      <w:bodyDiv w:val="1"/>
      <w:marLeft w:val="0"/>
      <w:marRight w:val="0"/>
      <w:marTop w:val="0"/>
      <w:marBottom w:val="0"/>
      <w:divBdr>
        <w:top w:val="none" w:sz="0" w:space="0" w:color="auto"/>
        <w:left w:val="none" w:sz="0" w:space="0" w:color="auto"/>
        <w:bottom w:val="none" w:sz="0" w:space="0" w:color="auto"/>
        <w:right w:val="none" w:sz="0" w:space="0" w:color="auto"/>
      </w:divBdr>
    </w:div>
    <w:div w:id="1828935791">
      <w:bodyDiv w:val="1"/>
      <w:marLeft w:val="0"/>
      <w:marRight w:val="0"/>
      <w:marTop w:val="0"/>
      <w:marBottom w:val="0"/>
      <w:divBdr>
        <w:top w:val="none" w:sz="0" w:space="0" w:color="auto"/>
        <w:left w:val="none" w:sz="0" w:space="0" w:color="auto"/>
        <w:bottom w:val="none" w:sz="0" w:space="0" w:color="auto"/>
        <w:right w:val="none" w:sz="0" w:space="0" w:color="auto"/>
      </w:divBdr>
    </w:div>
    <w:div w:id="1854612115">
      <w:bodyDiv w:val="1"/>
      <w:marLeft w:val="0"/>
      <w:marRight w:val="0"/>
      <w:marTop w:val="0"/>
      <w:marBottom w:val="0"/>
      <w:divBdr>
        <w:top w:val="none" w:sz="0" w:space="0" w:color="auto"/>
        <w:left w:val="none" w:sz="0" w:space="0" w:color="auto"/>
        <w:bottom w:val="none" w:sz="0" w:space="0" w:color="auto"/>
        <w:right w:val="none" w:sz="0" w:space="0" w:color="auto"/>
      </w:divBdr>
    </w:div>
    <w:div w:id="1860966525">
      <w:bodyDiv w:val="1"/>
      <w:marLeft w:val="0"/>
      <w:marRight w:val="0"/>
      <w:marTop w:val="0"/>
      <w:marBottom w:val="0"/>
      <w:divBdr>
        <w:top w:val="none" w:sz="0" w:space="0" w:color="auto"/>
        <w:left w:val="none" w:sz="0" w:space="0" w:color="auto"/>
        <w:bottom w:val="none" w:sz="0" w:space="0" w:color="auto"/>
        <w:right w:val="none" w:sz="0" w:space="0" w:color="auto"/>
      </w:divBdr>
    </w:div>
    <w:div w:id="1865435682">
      <w:bodyDiv w:val="1"/>
      <w:marLeft w:val="0"/>
      <w:marRight w:val="0"/>
      <w:marTop w:val="0"/>
      <w:marBottom w:val="0"/>
      <w:divBdr>
        <w:top w:val="none" w:sz="0" w:space="0" w:color="auto"/>
        <w:left w:val="none" w:sz="0" w:space="0" w:color="auto"/>
        <w:bottom w:val="none" w:sz="0" w:space="0" w:color="auto"/>
        <w:right w:val="none" w:sz="0" w:space="0" w:color="auto"/>
      </w:divBdr>
    </w:div>
    <w:div w:id="1888182936">
      <w:bodyDiv w:val="1"/>
      <w:marLeft w:val="0"/>
      <w:marRight w:val="0"/>
      <w:marTop w:val="0"/>
      <w:marBottom w:val="0"/>
      <w:divBdr>
        <w:top w:val="none" w:sz="0" w:space="0" w:color="auto"/>
        <w:left w:val="none" w:sz="0" w:space="0" w:color="auto"/>
        <w:bottom w:val="none" w:sz="0" w:space="0" w:color="auto"/>
        <w:right w:val="none" w:sz="0" w:space="0" w:color="auto"/>
      </w:divBdr>
    </w:div>
    <w:div w:id="1895391238">
      <w:bodyDiv w:val="1"/>
      <w:marLeft w:val="0"/>
      <w:marRight w:val="0"/>
      <w:marTop w:val="0"/>
      <w:marBottom w:val="0"/>
      <w:divBdr>
        <w:top w:val="none" w:sz="0" w:space="0" w:color="auto"/>
        <w:left w:val="none" w:sz="0" w:space="0" w:color="auto"/>
        <w:bottom w:val="none" w:sz="0" w:space="0" w:color="auto"/>
        <w:right w:val="none" w:sz="0" w:space="0" w:color="auto"/>
      </w:divBdr>
    </w:div>
    <w:div w:id="1913269888">
      <w:bodyDiv w:val="1"/>
      <w:marLeft w:val="0"/>
      <w:marRight w:val="0"/>
      <w:marTop w:val="0"/>
      <w:marBottom w:val="0"/>
      <w:divBdr>
        <w:top w:val="none" w:sz="0" w:space="0" w:color="auto"/>
        <w:left w:val="none" w:sz="0" w:space="0" w:color="auto"/>
        <w:bottom w:val="none" w:sz="0" w:space="0" w:color="auto"/>
        <w:right w:val="none" w:sz="0" w:space="0" w:color="auto"/>
      </w:divBdr>
    </w:div>
    <w:div w:id="1916865053">
      <w:bodyDiv w:val="1"/>
      <w:marLeft w:val="0"/>
      <w:marRight w:val="0"/>
      <w:marTop w:val="0"/>
      <w:marBottom w:val="0"/>
      <w:divBdr>
        <w:top w:val="none" w:sz="0" w:space="0" w:color="auto"/>
        <w:left w:val="none" w:sz="0" w:space="0" w:color="auto"/>
        <w:bottom w:val="none" w:sz="0" w:space="0" w:color="auto"/>
        <w:right w:val="none" w:sz="0" w:space="0" w:color="auto"/>
      </w:divBdr>
    </w:div>
    <w:div w:id="1918049106">
      <w:bodyDiv w:val="1"/>
      <w:marLeft w:val="0"/>
      <w:marRight w:val="0"/>
      <w:marTop w:val="0"/>
      <w:marBottom w:val="0"/>
      <w:divBdr>
        <w:top w:val="none" w:sz="0" w:space="0" w:color="auto"/>
        <w:left w:val="none" w:sz="0" w:space="0" w:color="auto"/>
        <w:bottom w:val="none" w:sz="0" w:space="0" w:color="auto"/>
        <w:right w:val="none" w:sz="0" w:space="0" w:color="auto"/>
      </w:divBdr>
    </w:div>
    <w:div w:id="1924102823">
      <w:bodyDiv w:val="1"/>
      <w:marLeft w:val="0"/>
      <w:marRight w:val="0"/>
      <w:marTop w:val="0"/>
      <w:marBottom w:val="0"/>
      <w:divBdr>
        <w:top w:val="none" w:sz="0" w:space="0" w:color="auto"/>
        <w:left w:val="none" w:sz="0" w:space="0" w:color="auto"/>
        <w:bottom w:val="none" w:sz="0" w:space="0" w:color="auto"/>
        <w:right w:val="none" w:sz="0" w:space="0" w:color="auto"/>
      </w:divBdr>
    </w:div>
    <w:div w:id="1941140439">
      <w:bodyDiv w:val="1"/>
      <w:marLeft w:val="0"/>
      <w:marRight w:val="0"/>
      <w:marTop w:val="0"/>
      <w:marBottom w:val="0"/>
      <w:divBdr>
        <w:top w:val="none" w:sz="0" w:space="0" w:color="auto"/>
        <w:left w:val="none" w:sz="0" w:space="0" w:color="auto"/>
        <w:bottom w:val="none" w:sz="0" w:space="0" w:color="auto"/>
        <w:right w:val="none" w:sz="0" w:space="0" w:color="auto"/>
      </w:divBdr>
    </w:div>
    <w:div w:id="1960336129">
      <w:bodyDiv w:val="1"/>
      <w:marLeft w:val="0"/>
      <w:marRight w:val="0"/>
      <w:marTop w:val="0"/>
      <w:marBottom w:val="0"/>
      <w:divBdr>
        <w:top w:val="none" w:sz="0" w:space="0" w:color="auto"/>
        <w:left w:val="none" w:sz="0" w:space="0" w:color="auto"/>
        <w:bottom w:val="none" w:sz="0" w:space="0" w:color="auto"/>
        <w:right w:val="none" w:sz="0" w:space="0" w:color="auto"/>
      </w:divBdr>
    </w:div>
    <w:div w:id="1967663904">
      <w:bodyDiv w:val="1"/>
      <w:marLeft w:val="0"/>
      <w:marRight w:val="0"/>
      <w:marTop w:val="0"/>
      <w:marBottom w:val="0"/>
      <w:divBdr>
        <w:top w:val="none" w:sz="0" w:space="0" w:color="auto"/>
        <w:left w:val="none" w:sz="0" w:space="0" w:color="auto"/>
        <w:bottom w:val="none" w:sz="0" w:space="0" w:color="auto"/>
        <w:right w:val="none" w:sz="0" w:space="0" w:color="auto"/>
      </w:divBdr>
    </w:div>
    <w:div w:id="1979069038">
      <w:bodyDiv w:val="1"/>
      <w:marLeft w:val="0"/>
      <w:marRight w:val="0"/>
      <w:marTop w:val="0"/>
      <w:marBottom w:val="0"/>
      <w:divBdr>
        <w:top w:val="none" w:sz="0" w:space="0" w:color="auto"/>
        <w:left w:val="none" w:sz="0" w:space="0" w:color="auto"/>
        <w:bottom w:val="none" w:sz="0" w:space="0" w:color="auto"/>
        <w:right w:val="none" w:sz="0" w:space="0" w:color="auto"/>
      </w:divBdr>
    </w:div>
    <w:div w:id="1984001655">
      <w:bodyDiv w:val="1"/>
      <w:marLeft w:val="0"/>
      <w:marRight w:val="0"/>
      <w:marTop w:val="0"/>
      <w:marBottom w:val="0"/>
      <w:divBdr>
        <w:top w:val="none" w:sz="0" w:space="0" w:color="auto"/>
        <w:left w:val="none" w:sz="0" w:space="0" w:color="auto"/>
        <w:bottom w:val="none" w:sz="0" w:space="0" w:color="auto"/>
        <w:right w:val="none" w:sz="0" w:space="0" w:color="auto"/>
      </w:divBdr>
      <w:divsChild>
        <w:div w:id="1509367203">
          <w:marLeft w:val="0"/>
          <w:marRight w:val="0"/>
          <w:marTop w:val="0"/>
          <w:marBottom w:val="0"/>
          <w:divBdr>
            <w:top w:val="none" w:sz="0" w:space="0" w:color="auto"/>
            <w:left w:val="none" w:sz="0" w:space="0" w:color="auto"/>
            <w:bottom w:val="none" w:sz="0" w:space="0" w:color="auto"/>
            <w:right w:val="none" w:sz="0" w:space="0" w:color="auto"/>
          </w:divBdr>
        </w:div>
      </w:divsChild>
    </w:div>
    <w:div w:id="1996373492">
      <w:bodyDiv w:val="1"/>
      <w:marLeft w:val="0"/>
      <w:marRight w:val="0"/>
      <w:marTop w:val="0"/>
      <w:marBottom w:val="0"/>
      <w:divBdr>
        <w:top w:val="none" w:sz="0" w:space="0" w:color="auto"/>
        <w:left w:val="none" w:sz="0" w:space="0" w:color="auto"/>
        <w:bottom w:val="none" w:sz="0" w:space="0" w:color="auto"/>
        <w:right w:val="none" w:sz="0" w:space="0" w:color="auto"/>
      </w:divBdr>
    </w:div>
    <w:div w:id="2008901745">
      <w:bodyDiv w:val="1"/>
      <w:marLeft w:val="0"/>
      <w:marRight w:val="0"/>
      <w:marTop w:val="0"/>
      <w:marBottom w:val="0"/>
      <w:divBdr>
        <w:top w:val="none" w:sz="0" w:space="0" w:color="auto"/>
        <w:left w:val="none" w:sz="0" w:space="0" w:color="auto"/>
        <w:bottom w:val="none" w:sz="0" w:space="0" w:color="auto"/>
        <w:right w:val="none" w:sz="0" w:space="0" w:color="auto"/>
      </w:divBdr>
    </w:div>
    <w:div w:id="2030905812">
      <w:bodyDiv w:val="1"/>
      <w:marLeft w:val="0"/>
      <w:marRight w:val="0"/>
      <w:marTop w:val="0"/>
      <w:marBottom w:val="0"/>
      <w:divBdr>
        <w:top w:val="none" w:sz="0" w:space="0" w:color="auto"/>
        <w:left w:val="none" w:sz="0" w:space="0" w:color="auto"/>
        <w:bottom w:val="none" w:sz="0" w:space="0" w:color="auto"/>
        <w:right w:val="none" w:sz="0" w:space="0" w:color="auto"/>
      </w:divBdr>
    </w:div>
    <w:div w:id="2037264746">
      <w:bodyDiv w:val="1"/>
      <w:marLeft w:val="0"/>
      <w:marRight w:val="0"/>
      <w:marTop w:val="0"/>
      <w:marBottom w:val="0"/>
      <w:divBdr>
        <w:top w:val="none" w:sz="0" w:space="0" w:color="auto"/>
        <w:left w:val="none" w:sz="0" w:space="0" w:color="auto"/>
        <w:bottom w:val="none" w:sz="0" w:space="0" w:color="auto"/>
        <w:right w:val="none" w:sz="0" w:space="0" w:color="auto"/>
      </w:divBdr>
    </w:div>
    <w:div w:id="2041005432">
      <w:bodyDiv w:val="1"/>
      <w:marLeft w:val="0"/>
      <w:marRight w:val="0"/>
      <w:marTop w:val="0"/>
      <w:marBottom w:val="0"/>
      <w:divBdr>
        <w:top w:val="none" w:sz="0" w:space="0" w:color="auto"/>
        <w:left w:val="none" w:sz="0" w:space="0" w:color="auto"/>
        <w:bottom w:val="none" w:sz="0" w:space="0" w:color="auto"/>
        <w:right w:val="none" w:sz="0" w:space="0" w:color="auto"/>
      </w:divBdr>
    </w:div>
    <w:div w:id="2041977536">
      <w:bodyDiv w:val="1"/>
      <w:marLeft w:val="0"/>
      <w:marRight w:val="0"/>
      <w:marTop w:val="0"/>
      <w:marBottom w:val="0"/>
      <w:divBdr>
        <w:top w:val="none" w:sz="0" w:space="0" w:color="auto"/>
        <w:left w:val="none" w:sz="0" w:space="0" w:color="auto"/>
        <w:bottom w:val="none" w:sz="0" w:space="0" w:color="auto"/>
        <w:right w:val="none" w:sz="0" w:space="0" w:color="auto"/>
      </w:divBdr>
    </w:div>
    <w:div w:id="2050181952">
      <w:bodyDiv w:val="1"/>
      <w:marLeft w:val="0"/>
      <w:marRight w:val="0"/>
      <w:marTop w:val="0"/>
      <w:marBottom w:val="0"/>
      <w:divBdr>
        <w:top w:val="none" w:sz="0" w:space="0" w:color="auto"/>
        <w:left w:val="none" w:sz="0" w:space="0" w:color="auto"/>
        <w:bottom w:val="none" w:sz="0" w:space="0" w:color="auto"/>
        <w:right w:val="none" w:sz="0" w:space="0" w:color="auto"/>
      </w:divBdr>
    </w:div>
    <w:div w:id="2054384684">
      <w:bodyDiv w:val="1"/>
      <w:marLeft w:val="0"/>
      <w:marRight w:val="0"/>
      <w:marTop w:val="0"/>
      <w:marBottom w:val="0"/>
      <w:divBdr>
        <w:top w:val="none" w:sz="0" w:space="0" w:color="auto"/>
        <w:left w:val="none" w:sz="0" w:space="0" w:color="auto"/>
        <w:bottom w:val="none" w:sz="0" w:space="0" w:color="auto"/>
        <w:right w:val="none" w:sz="0" w:space="0" w:color="auto"/>
      </w:divBdr>
    </w:div>
    <w:div w:id="2057271139">
      <w:bodyDiv w:val="1"/>
      <w:marLeft w:val="0"/>
      <w:marRight w:val="0"/>
      <w:marTop w:val="0"/>
      <w:marBottom w:val="0"/>
      <w:divBdr>
        <w:top w:val="none" w:sz="0" w:space="0" w:color="auto"/>
        <w:left w:val="none" w:sz="0" w:space="0" w:color="auto"/>
        <w:bottom w:val="none" w:sz="0" w:space="0" w:color="auto"/>
        <w:right w:val="none" w:sz="0" w:space="0" w:color="auto"/>
      </w:divBdr>
    </w:div>
    <w:div w:id="2062636451">
      <w:bodyDiv w:val="1"/>
      <w:marLeft w:val="0"/>
      <w:marRight w:val="0"/>
      <w:marTop w:val="0"/>
      <w:marBottom w:val="0"/>
      <w:divBdr>
        <w:top w:val="none" w:sz="0" w:space="0" w:color="auto"/>
        <w:left w:val="none" w:sz="0" w:space="0" w:color="auto"/>
        <w:bottom w:val="none" w:sz="0" w:space="0" w:color="auto"/>
        <w:right w:val="none" w:sz="0" w:space="0" w:color="auto"/>
      </w:divBdr>
    </w:div>
    <w:div w:id="2074310261">
      <w:bodyDiv w:val="1"/>
      <w:marLeft w:val="0"/>
      <w:marRight w:val="0"/>
      <w:marTop w:val="0"/>
      <w:marBottom w:val="0"/>
      <w:divBdr>
        <w:top w:val="none" w:sz="0" w:space="0" w:color="auto"/>
        <w:left w:val="none" w:sz="0" w:space="0" w:color="auto"/>
        <w:bottom w:val="none" w:sz="0" w:space="0" w:color="auto"/>
        <w:right w:val="none" w:sz="0" w:space="0" w:color="auto"/>
      </w:divBdr>
    </w:div>
    <w:div w:id="2091343009">
      <w:bodyDiv w:val="1"/>
      <w:marLeft w:val="0"/>
      <w:marRight w:val="0"/>
      <w:marTop w:val="0"/>
      <w:marBottom w:val="0"/>
      <w:divBdr>
        <w:top w:val="none" w:sz="0" w:space="0" w:color="auto"/>
        <w:left w:val="none" w:sz="0" w:space="0" w:color="auto"/>
        <w:bottom w:val="none" w:sz="0" w:space="0" w:color="auto"/>
        <w:right w:val="none" w:sz="0" w:space="0" w:color="auto"/>
      </w:divBdr>
    </w:div>
    <w:div w:id="2113894711">
      <w:bodyDiv w:val="1"/>
      <w:marLeft w:val="0"/>
      <w:marRight w:val="0"/>
      <w:marTop w:val="0"/>
      <w:marBottom w:val="0"/>
      <w:divBdr>
        <w:top w:val="none" w:sz="0" w:space="0" w:color="auto"/>
        <w:left w:val="none" w:sz="0" w:space="0" w:color="auto"/>
        <w:bottom w:val="none" w:sz="0" w:space="0" w:color="auto"/>
        <w:right w:val="none" w:sz="0" w:space="0" w:color="auto"/>
      </w:divBdr>
    </w:div>
    <w:div w:id="2117406768">
      <w:bodyDiv w:val="1"/>
      <w:marLeft w:val="0"/>
      <w:marRight w:val="0"/>
      <w:marTop w:val="0"/>
      <w:marBottom w:val="0"/>
      <w:divBdr>
        <w:top w:val="none" w:sz="0" w:space="0" w:color="auto"/>
        <w:left w:val="none" w:sz="0" w:space="0" w:color="auto"/>
        <w:bottom w:val="none" w:sz="0" w:space="0" w:color="auto"/>
        <w:right w:val="none" w:sz="0" w:space="0" w:color="auto"/>
      </w:divBdr>
    </w:div>
    <w:div w:id="2139715723">
      <w:bodyDiv w:val="1"/>
      <w:marLeft w:val="0"/>
      <w:marRight w:val="0"/>
      <w:marTop w:val="0"/>
      <w:marBottom w:val="0"/>
      <w:divBdr>
        <w:top w:val="none" w:sz="0" w:space="0" w:color="auto"/>
        <w:left w:val="none" w:sz="0" w:space="0" w:color="auto"/>
        <w:bottom w:val="none" w:sz="0" w:space="0" w:color="auto"/>
        <w:right w:val="none" w:sz="0" w:space="0" w:color="auto"/>
      </w:divBdr>
    </w:div>
    <w:div w:id="2140495450">
      <w:bodyDiv w:val="1"/>
      <w:marLeft w:val="0"/>
      <w:marRight w:val="0"/>
      <w:marTop w:val="0"/>
      <w:marBottom w:val="0"/>
      <w:divBdr>
        <w:top w:val="none" w:sz="0" w:space="0" w:color="auto"/>
        <w:left w:val="none" w:sz="0" w:space="0" w:color="auto"/>
        <w:bottom w:val="none" w:sz="0" w:space="0" w:color="auto"/>
        <w:right w:val="none" w:sz="0" w:space="0" w:color="auto"/>
      </w:divBdr>
    </w:div>
    <w:div w:id="2144619215">
      <w:bodyDiv w:val="1"/>
      <w:marLeft w:val="0"/>
      <w:marRight w:val="0"/>
      <w:marTop w:val="0"/>
      <w:marBottom w:val="0"/>
      <w:divBdr>
        <w:top w:val="none" w:sz="0" w:space="0" w:color="auto"/>
        <w:left w:val="none" w:sz="0" w:space="0" w:color="auto"/>
        <w:bottom w:val="none" w:sz="0" w:space="0" w:color="auto"/>
        <w:right w:val="none" w:sz="0" w:space="0" w:color="auto"/>
      </w:divBdr>
    </w:div>
    <w:div w:id="2146193528">
      <w:bodyDiv w:val="1"/>
      <w:marLeft w:val="0"/>
      <w:marRight w:val="0"/>
      <w:marTop w:val="0"/>
      <w:marBottom w:val="0"/>
      <w:divBdr>
        <w:top w:val="none" w:sz="0" w:space="0" w:color="auto"/>
        <w:left w:val="none" w:sz="0" w:space="0" w:color="auto"/>
        <w:bottom w:val="none" w:sz="0" w:space="0" w:color="auto"/>
        <w:right w:val="none" w:sz="0" w:space="0" w:color="auto"/>
      </w:divBdr>
      <w:divsChild>
        <w:div w:id="254481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E5DA3CB4FAADA42A7248105F711C49E" ma:contentTypeVersion="12" ma:contentTypeDescription="Create a new document." ma:contentTypeScope="" ma:versionID="60d47fd37d4bdebc01b216e20f5a8196">
  <xsd:schema xmlns:xsd="http://www.w3.org/2001/XMLSchema" xmlns:xs="http://www.w3.org/2001/XMLSchema" xmlns:p="http://schemas.microsoft.com/office/2006/metadata/properties" xmlns:ns2="d5d5ebff-8d0d-4ece-8b60-f7679eeb6a2a" xmlns:ns3="9c46a28d-acc8-4027-86ce-a8901ee39950" targetNamespace="http://schemas.microsoft.com/office/2006/metadata/properties" ma:root="true" ma:fieldsID="d8175f71bc697c997e9956238cef762f" ns2:_="" ns3:_="">
    <xsd:import namespace="d5d5ebff-8d0d-4ece-8b60-f7679eeb6a2a"/>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d5ebff-8d0d-4ece-8b60-f7679eeb6a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5d5ebff-8d0d-4ece-8b60-f7679eeb6a2a">
      <Terms xmlns="http://schemas.microsoft.com/office/infopath/2007/PartnerControls"/>
    </lcf76f155ced4ddcb4097134ff3c332f>
    <TaxCatchAll xmlns="9c46a28d-acc8-4027-86ce-a8901ee3995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8C5D22-3B8E-4F10-A7CF-F3E859F8DCCD}">
  <ds:schemaRefs>
    <ds:schemaRef ds:uri="http://schemas.openxmlformats.org/officeDocument/2006/bibliography"/>
  </ds:schemaRefs>
</ds:datastoreItem>
</file>

<file path=customXml/itemProps2.xml><?xml version="1.0" encoding="utf-8"?>
<ds:datastoreItem xmlns:ds="http://schemas.openxmlformats.org/officeDocument/2006/customXml" ds:itemID="{EF111885-587C-4161-AF5C-38B1086135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d5ebff-8d0d-4ece-8b60-f7679eeb6a2a"/>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212E8B-7BEA-4CAE-B3CA-CA3EC63F6012}">
  <ds:schemaRefs>
    <ds:schemaRef ds:uri="http://schemas.microsoft.com/office/2006/metadata/properties"/>
    <ds:schemaRef ds:uri="http://schemas.microsoft.com/office/infopath/2007/PartnerControls"/>
    <ds:schemaRef ds:uri="d5d5ebff-8d0d-4ece-8b60-f7679eeb6a2a"/>
    <ds:schemaRef ds:uri="9c46a28d-acc8-4027-86ce-a8901ee39950"/>
  </ds:schemaRefs>
</ds:datastoreItem>
</file>

<file path=customXml/itemProps4.xml><?xml version="1.0" encoding="utf-8"?>
<ds:datastoreItem xmlns:ds="http://schemas.openxmlformats.org/officeDocument/2006/customXml" ds:itemID="{E16C00A8-27E4-419B-8061-4CF1960B41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24738</Words>
  <Characters>141011</Characters>
  <Application>Microsoft Office Word</Application>
  <DocSecurity>0</DocSecurity>
  <Lines>1175</Lines>
  <Paragraphs>330</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165419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cp:lastModifiedBy>Chissanuphong Chinna</cp:lastModifiedBy>
  <cp:revision>3</cp:revision>
  <cp:lastPrinted>2026-02-18T10:31:00Z</cp:lastPrinted>
  <dcterms:created xsi:type="dcterms:W3CDTF">2026-02-26T15:29:00Z</dcterms:created>
  <dcterms:modified xsi:type="dcterms:W3CDTF">2026-02-26T15:29:00Z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0x0101001E5DA3CB4FAADA42A7248105F711C49E</vt:lpwstr>
  </property>
  <property fmtid="{D5CDD505-2E9C-101B-9397-08002B2CF9AE}" pid="3" name="AuthorIds_UIVersion_1024">
    <vt:lpwstr>540</vt:lpwstr>
  </property>
  <property fmtid="{D5CDD505-2E9C-101B-9397-08002B2CF9AE}" pid="4" name="MediaServiceImageTags">
    <vt:lpwstr/>
  </property>
  <property fmtid="{D5CDD505-2E9C-101B-9397-08002B2CF9AE}" pid="5" name="GrammarlyDocumentId">
    <vt:lpwstr>20cde85eb5fdfe3b310ef0233243bcf7e13ab22c179b410f46afc1d1df43c959</vt:lpwstr>
  </property>
</Properties>
</file>